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9F9F0" w14:textId="77777777" w:rsidR="00AA309A" w:rsidRPr="0003376A" w:rsidRDefault="00AA309A" w:rsidP="00BE395D">
      <w:pPr>
        <w:rPr>
          <w:rFonts w:ascii="Times New Roman" w:hAnsi="Times New Roman"/>
          <w:lang w:val="uk-UA"/>
        </w:rPr>
      </w:pPr>
    </w:p>
    <w:p w14:paraId="3FF65802" w14:textId="77777777" w:rsidR="00AA309A" w:rsidRPr="0003376A" w:rsidRDefault="00AA309A" w:rsidP="00BE395D">
      <w:pPr>
        <w:rPr>
          <w:rFonts w:ascii="Times New Roman" w:hAnsi="Times New Roman"/>
          <w:sz w:val="28"/>
          <w:szCs w:val="28"/>
          <w:lang w:val="uk-UA"/>
        </w:rPr>
      </w:pPr>
    </w:p>
    <w:p w14:paraId="689B2D40" w14:textId="77777777" w:rsidR="00AA309A" w:rsidRPr="0003376A" w:rsidRDefault="00AA309A" w:rsidP="00515B74">
      <w:pPr>
        <w:ind w:left="5670"/>
        <w:rPr>
          <w:rFonts w:ascii="Times New Roman" w:hAnsi="Times New Roman"/>
          <w:sz w:val="28"/>
          <w:szCs w:val="28"/>
          <w:lang w:val="uk-UA"/>
        </w:rPr>
      </w:pPr>
      <w:bookmarkStart w:id="0" w:name="_Toc393894534"/>
      <w:bookmarkStart w:id="1" w:name="_Toc427056302"/>
      <w:r w:rsidRPr="0003376A">
        <w:rPr>
          <w:rFonts w:ascii="Times New Roman" w:hAnsi="Times New Roman"/>
          <w:sz w:val="28"/>
          <w:szCs w:val="28"/>
          <w:lang w:val="uk-UA"/>
        </w:rPr>
        <w:t>ЗАТВЕРДЖЕНО</w:t>
      </w:r>
      <w:bookmarkEnd w:id="0"/>
      <w:bookmarkEnd w:id="1"/>
    </w:p>
    <w:p w14:paraId="2423D900" w14:textId="77777777" w:rsidR="00AA309A" w:rsidRPr="0003376A" w:rsidRDefault="00AA309A" w:rsidP="00515B74">
      <w:pPr>
        <w:ind w:left="5670"/>
        <w:rPr>
          <w:rFonts w:ascii="Times New Roman" w:hAnsi="Times New Roman"/>
          <w:sz w:val="28"/>
          <w:szCs w:val="28"/>
          <w:lang w:val="uk-UA"/>
        </w:rPr>
      </w:pPr>
      <w:bookmarkStart w:id="2" w:name="_Toc393894535"/>
      <w:bookmarkStart w:id="3" w:name="_Toc427056303"/>
      <w:r w:rsidRPr="0003376A">
        <w:rPr>
          <w:rFonts w:ascii="Times New Roman" w:hAnsi="Times New Roman"/>
          <w:sz w:val="28"/>
          <w:szCs w:val="28"/>
          <w:lang w:val="uk-UA"/>
        </w:rPr>
        <w:t xml:space="preserve">Наказ Міністерства </w:t>
      </w:r>
      <w:bookmarkEnd w:id="2"/>
      <w:bookmarkEnd w:id="3"/>
      <w:r w:rsidR="00886DC8" w:rsidRPr="0003376A">
        <w:rPr>
          <w:rFonts w:ascii="Times New Roman" w:hAnsi="Times New Roman"/>
          <w:sz w:val="28"/>
          <w:szCs w:val="28"/>
          <w:lang w:val="uk-UA"/>
        </w:rPr>
        <w:t>захисту довкілля</w:t>
      </w:r>
      <w:r w:rsidR="00515B74" w:rsidRPr="0003376A">
        <w:rPr>
          <w:rFonts w:ascii="Times New Roman" w:hAnsi="Times New Roman"/>
          <w:sz w:val="28"/>
          <w:szCs w:val="28"/>
          <w:lang w:val="uk-UA"/>
        </w:rPr>
        <w:t xml:space="preserve"> </w:t>
      </w:r>
      <w:r w:rsidRPr="0003376A">
        <w:rPr>
          <w:rFonts w:ascii="Times New Roman" w:hAnsi="Times New Roman"/>
          <w:sz w:val="28"/>
          <w:szCs w:val="28"/>
          <w:lang w:val="uk-UA"/>
        </w:rPr>
        <w:t xml:space="preserve">та </w:t>
      </w:r>
      <w:r w:rsidR="00886DC8" w:rsidRPr="0003376A">
        <w:rPr>
          <w:rFonts w:ascii="Times New Roman" w:hAnsi="Times New Roman"/>
          <w:sz w:val="28"/>
          <w:szCs w:val="28"/>
          <w:lang w:val="uk-UA"/>
        </w:rPr>
        <w:t>природних ресурсів</w:t>
      </w:r>
      <w:r w:rsidRPr="0003376A">
        <w:rPr>
          <w:rFonts w:ascii="Times New Roman" w:hAnsi="Times New Roman"/>
          <w:sz w:val="28"/>
          <w:szCs w:val="28"/>
          <w:lang w:val="uk-UA"/>
        </w:rPr>
        <w:t xml:space="preserve"> України</w:t>
      </w:r>
    </w:p>
    <w:p w14:paraId="0E48AC4B" w14:textId="4BEEC489" w:rsidR="00AA309A" w:rsidRPr="0003376A" w:rsidRDefault="00213DE1" w:rsidP="00515B74">
      <w:pPr>
        <w:ind w:left="5670"/>
        <w:rPr>
          <w:rFonts w:ascii="Times New Roman" w:hAnsi="Times New Roman"/>
          <w:sz w:val="28"/>
          <w:szCs w:val="28"/>
          <w:lang w:val="uk-UA"/>
        </w:rPr>
      </w:pPr>
      <w:r>
        <w:rPr>
          <w:rFonts w:ascii="Times New Roman" w:hAnsi="Times New Roman"/>
          <w:sz w:val="28"/>
          <w:szCs w:val="28"/>
          <w:lang w:val="uk-UA"/>
        </w:rPr>
        <w:t xml:space="preserve">13 квітня 2023 року </w:t>
      </w:r>
      <w:bookmarkStart w:id="4" w:name="_GoBack"/>
      <w:bookmarkEnd w:id="4"/>
      <w:r w:rsidR="00AA309A" w:rsidRPr="0003376A">
        <w:rPr>
          <w:rFonts w:ascii="Times New Roman" w:hAnsi="Times New Roman"/>
          <w:sz w:val="28"/>
          <w:szCs w:val="28"/>
          <w:lang w:val="uk-UA"/>
        </w:rPr>
        <w:t>№</w:t>
      </w:r>
      <w:r>
        <w:rPr>
          <w:rFonts w:ascii="Times New Roman" w:hAnsi="Times New Roman"/>
          <w:sz w:val="28"/>
          <w:szCs w:val="28"/>
          <w:lang w:val="uk-UA"/>
        </w:rPr>
        <w:t xml:space="preserve"> 223 </w:t>
      </w:r>
    </w:p>
    <w:p w14:paraId="1506842D" w14:textId="77777777" w:rsidR="00AA309A" w:rsidRPr="0003376A" w:rsidRDefault="00AA309A" w:rsidP="00515B74">
      <w:pPr>
        <w:ind w:left="6096"/>
        <w:rPr>
          <w:rFonts w:ascii="Times New Roman" w:hAnsi="Times New Roman"/>
          <w:sz w:val="28"/>
          <w:szCs w:val="28"/>
          <w:lang w:val="uk-UA"/>
        </w:rPr>
      </w:pPr>
    </w:p>
    <w:p w14:paraId="36097E67" w14:textId="77777777" w:rsidR="00AA309A" w:rsidRPr="0003376A" w:rsidRDefault="00AA309A" w:rsidP="00BE395D">
      <w:pPr>
        <w:rPr>
          <w:rFonts w:ascii="Times New Roman" w:hAnsi="Times New Roman"/>
          <w:sz w:val="28"/>
          <w:szCs w:val="28"/>
          <w:lang w:val="uk-UA"/>
        </w:rPr>
      </w:pPr>
    </w:p>
    <w:p w14:paraId="2542F6E8" w14:textId="77777777" w:rsidR="00AA309A" w:rsidRPr="0003376A" w:rsidRDefault="00AA309A" w:rsidP="00BE395D">
      <w:pPr>
        <w:rPr>
          <w:rFonts w:ascii="Times New Roman" w:hAnsi="Times New Roman"/>
          <w:bCs/>
          <w:lang w:val="uk-UA"/>
        </w:rPr>
      </w:pPr>
    </w:p>
    <w:p w14:paraId="1506F2AF" w14:textId="77777777" w:rsidR="00AA309A" w:rsidRPr="0003376A" w:rsidRDefault="00AA309A" w:rsidP="00BE395D">
      <w:pPr>
        <w:rPr>
          <w:rFonts w:ascii="Times New Roman" w:hAnsi="Times New Roman"/>
          <w:bCs/>
          <w:lang w:val="uk-UA"/>
        </w:rPr>
      </w:pPr>
    </w:p>
    <w:p w14:paraId="4698D33B" w14:textId="77777777" w:rsidR="00AA309A" w:rsidRPr="0003376A" w:rsidRDefault="00AA309A" w:rsidP="00BE395D">
      <w:pPr>
        <w:rPr>
          <w:rFonts w:ascii="Times New Roman" w:hAnsi="Times New Roman"/>
          <w:bCs/>
          <w:lang w:val="uk-UA"/>
        </w:rPr>
      </w:pPr>
    </w:p>
    <w:p w14:paraId="6FEC45FD" w14:textId="77777777" w:rsidR="00AA309A" w:rsidRPr="0003376A" w:rsidRDefault="00AA309A" w:rsidP="00BE395D">
      <w:pPr>
        <w:rPr>
          <w:rFonts w:ascii="Times New Roman" w:hAnsi="Times New Roman"/>
          <w:bCs/>
          <w:lang w:val="uk-UA"/>
        </w:rPr>
      </w:pPr>
    </w:p>
    <w:p w14:paraId="5645E6A8" w14:textId="77777777" w:rsidR="00AA309A" w:rsidRPr="0003376A" w:rsidRDefault="00AA309A" w:rsidP="00BE395D">
      <w:pPr>
        <w:rPr>
          <w:rFonts w:ascii="Times New Roman" w:hAnsi="Times New Roman"/>
          <w:bCs/>
          <w:lang w:val="uk-UA"/>
        </w:rPr>
      </w:pPr>
    </w:p>
    <w:p w14:paraId="52AE9CA9" w14:textId="77777777" w:rsidR="00515B74" w:rsidRPr="0003376A" w:rsidRDefault="00515B74" w:rsidP="00BE395D">
      <w:pPr>
        <w:rPr>
          <w:rFonts w:ascii="Times New Roman" w:hAnsi="Times New Roman"/>
          <w:bCs/>
          <w:lang w:val="uk-UA"/>
        </w:rPr>
      </w:pPr>
    </w:p>
    <w:p w14:paraId="0FBCF33D" w14:textId="77777777" w:rsidR="00515B74" w:rsidRPr="0003376A" w:rsidRDefault="00515B74" w:rsidP="00BE395D">
      <w:pPr>
        <w:rPr>
          <w:rFonts w:ascii="Times New Roman" w:hAnsi="Times New Roman"/>
          <w:bCs/>
          <w:lang w:val="uk-UA"/>
        </w:rPr>
      </w:pPr>
    </w:p>
    <w:p w14:paraId="5ECC1797" w14:textId="77777777" w:rsidR="00AA309A" w:rsidRPr="0003376A" w:rsidRDefault="00AA309A" w:rsidP="00BE395D">
      <w:pPr>
        <w:rPr>
          <w:rFonts w:ascii="Times New Roman" w:hAnsi="Times New Roman"/>
          <w:bCs/>
          <w:lang w:val="uk-UA"/>
        </w:rPr>
      </w:pPr>
    </w:p>
    <w:p w14:paraId="56B1F10B" w14:textId="77777777" w:rsidR="00AA309A" w:rsidRPr="0003376A" w:rsidRDefault="00AA309A" w:rsidP="00BE395D">
      <w:pPr>
        <w:jc w:val="center"/>
        <w:rPr>
          <w:rFonts w:ascii="Times New Roman" w:hAnsi="Times New Roman"/>
          <w:b/>
          <w:bCs/>
          <w:caps/>
          <w:sz w:val="28"/>
          <w:szCs w:val="28"/>
          <w:lang w:val="uk-UA"/>
        </w:rPr>
      </w:pPr>
      <w:bookmarkStart w:id="5" w:name="_Toc393894536"/>
      <w:bookmarkStart w:id="6" w:name="_Toc427056304"/>
      <w:r w:rsidRPr="0003376A">
        <w:rPr>
          <w:rFonts w:ascii="Times New Roman" w:hAnsi="Times New Roman"/>
          <w:b/>
          <w:bCs/>
          <w:caps/>
          <w:sz w:val="28"/>
          <w:szCs w:val="28"/>
          <w:lang w:val="uk-UA"/>
        </w:rPr>
        <w:t>ПРО</w:t>
      </w:r>
      <w:r w:rsidR="00515B74" w:rsidRPr="0003376A">
        <w:rPr>
          <w:rFonts w:ascii="Times New Roman" w:hAnsi="Times New Roman"/>
          <w:b/>
          <w:bCs/>
          <w:caps/>
          <w:sz w:val="28"/>
          <w:szCs w:val="28"/>
          <w:lang w:val="uk-UA"/>
        </w:rPr>
        <w:t>Є</w:t>
      </w:r>
      <w:r w:rsidRPr="0003376A">
        <w:rPr>
          <w:rFonts w:ascii="Times New Roman" w:hAnsi="Times New Roman"/>
          <w:b/>
          <w:bCs/>
          <w:caps/>
          <w:sz w:val="28"/>
          <w:szCs w:val="28"/>
          <w:lang w:val="uk-UA"/>
        </w:rPr>
        <w:t>КТ</w:t>
      </w:r>
      <w:bookmarkEnd w:id="5"/>
      <w:bookmarkEnd w:id="6"/>
    </w:p>
    <w:p w14:paraId="03791023" w14:textId="77777777" w:rsidR="00AA309A" w:rsidRPr="0003376A" w:rsidRDefault="00AA309A" w:rsidP="00BE395D">
      <w:pPr>
        <w:jc w:val="center"/>
        <w:rPr>
          <w:rFonts w:ascii="Times New Roman" w:hAnsi="Times New Roman"/>
          <w:b/>
          <w:bCs/>
          <w:caps/>
          <w:sz w:val="28"/>
          <w:szCs w:val="28"/>
          <w:lang w:val="uk-UA"/>
        </w:rPr>
      </w:pPr>
      <w:r w:rsidRPr="0003376A">
        <w:rPr>
          <w:rFonts w:ascii="Times New Roman" w:hAnsi="Times New Roman"/>
          <w:b/>
          <w:bCs/>
          <w:caps/>
          <w:sz w:val="28"/>
          <w:szCs w:val="28"/>
          <w:lang w:val="uk-UA"/>
        </w:rPr>
        <w:t xml:space="preserve">організації території національного природного парку </w:t>
      </w:r>
      <w:r w:rsidR="00AE5964">
        <w:rPr>
          <w:rFonts w:ascii="Times New Roman" w:hAnsi="Times New Roman"/>
          <w:b/>
          <w:bCs/>
          <w:caps/>
          <w:sz w:val="28"/>
          <w:szCs w:val="28"/>
          <w:lang w:val="uk-UA"/>
        </w:rPr>
        <w:t>«</w:t>
      </w:r>
      <w:r w:rsidRPr="0003376A">
        <w:rPr>
          <w:rFonts w:ascii="Times New Roman" w:hAnsi="Times New Roman"/>
          <w:b/>
          <w:bCs/>
          <w:caps/>
          <w:sz w:val="28"/>
          <w:szCs w:val="28"/>
          <w:lang w:val="uk-UA"/>
        </w:rPr>
        <w:t>Голосіївський</w:t>
      </w:r>
      <w:r w:rsidR="00AE5964">
        <w:rPr>
          <w:rFonts w:ascii="Times New Roman" w:hAnsi="Times New Roman"/>
          <w:b/>
          <w:bCs/>
          <w:caps/>
          <w:sz w:val="28"/>
          <w:szCs w:val="28"/>
          <w:lang w:val="uk-UA"/>
        </w:rPr>
        <w:t>»</w:t>
      </w:r>
      <w:r w:rsidRPr="0003376A">
        <w:rPr>
          <w:rFonts w:ascii="Times New Roman" w:hAnsi="Times New Roman"/>
          <w:b/>
          <w:bCs/>
          <w:caps/>
          <w:sz w:val="28"/>
          <w:szCs w:val="28"/>
          <w:lang w:val="uk-UA"/>
        </w:rPr>
        <w:t xml:space="preserve">, охорони, відтворення та рекреаційного використання його природних комплексів </w:t>
      </w:r>
      <w:r w:rsidR="00515B74" w:rsidRPr="0003376A">
        <w:rPr>
          <w:rFonts w:ascii="Times New Roman" w:hAnsi="Times New Roman"/>
          <w:b/>
          <w:bCs/>
          <w:caps/>
          <w:sz w:val="28"/>
          <w:szCs w:val="28"/>
          <w:lang w:val="uk-UA"/>
        </w:rPr>
        <w:t>І</w:t>
      </w:r>
      <w:r w:rsidRPr="0003376A">
        <w:rPr>
          <w:rFonts w:ascii="Times New Roman" w:hAnsi="Times New Roman"/>
          <w:b/>
          <w:bCs/>
          <w:caps/>
          <w:sz w:val="28"/>
          <w:szCs w:val="28"/>
          <w:lang w:val="uk-UA"/>
        </w:rPr>
        <w:t xml:space="preserve"> об’єктів</w:t>
      </w:r>
    </w:p>
    <w:p w14:paraId="566CB9B9" w14:textId="77777777" w:rsidR="00AA309A" w:rsidRPr="0003376A" w:rsidRDefault="00AA309A" w:rsidP="00BE395D">
      <w:pPr>
        <w:rPr>
          <w:rFonts w:ascii="Times New Roman" w:hAnsi="Times New Roman"/>
          <w:bCs/>
          <w:caps/>
          <w:sz w:val="28"/>
          <w:szCs w:val="28"/>
          <w:lang w:val="uk-UA"/>
        </w:rPr>
      </w:pPr>
    </w:p>
    <w:p w14:paraId="241DD217" w14:textId="77777777" w:rsidR="00AA309A" w:rsidRPr="0003376A" w:rsidRDefault="00AA309A" w:rsidP="00BE395D">
      <w:pPr>
        <w:rPr>
          <w:rFonts w:ascii="Times New Roman" w:hAnsi="Times New Roman"/>
          <w:bCs/>
          <w:caps/>
          <w:sz w:val="28"/>
          <w:szCs w:val="28"/>
          <w:lang w:val="uk-UA"/>
        </w:rPr>
      </w:pPr>
    </w:p>
    <w:p w14:paraId="271174B4" w14:textId="77777777" w:rsidR="00DD17B4" w:rsidRDefault="00DD17B4" w:rsidP="002247FB">
      <w:pPr>
        <w:jc w:val="center"/>
        <w:rPr>
          <w:rFonts w:ascii="Times New Roman" w:hAnsi="Times New Roman"/>
          <w:b/>
          <w:caps/>
          <w:sz w:val="28"/>
          <w:szCs w:val="28"/>
          <w:lang w:val="uk-UA"/>
        </w:rPr>
      </w:pPr>
    </w:p>
    <w:p w14:paraId="63B6E7A5" w14:textId="77777777" w:rsidR="002247FB" w:rsidRPr="0003376A" w:rsidRDefault="002247FB" w:rsidP="002247FB">
      <w:pPr>
        <w:jc w:val="center"/>
        <w:rPr>
          <w:rFonts w:ascii="Times New Roman" w:hAnsi="Times New Roman"/>
          <w:b/>
          <w:caps/>
          <w:sz w:val="28"/>
          <w:szCs w:val="28"/>
          <w:lang w:val="uk-UA"/>
        </w:rPr>
      </w:pPr>
      <w:r w:rsidRPr="0003376A">
        <w:rPr>
          <w:rFonts w:ascii="Times New Roman" w:hAnsi="Times New Roman"/>
          <w:b/>
          <w:caps/>
          <w:sz w:val="28"/>
          <w:szCs w:val="28"/>
          <w:lang w:val="uk-UA"/>
        </w:rPr>
        <w:t>ТОМ 1</w:t>
      </w:r>
    </w:p>
    <w:p w14:paraId="7AE17F00" w14:textId="77777777" w:rsidR="00AA309A" w:rsidRPr="0003376A" w:rsidRDefault="00AA309A" w:rsidP="00BE395D">
      <w:pPr>
        <w:rPr>
          <w:rFonts w:ascii="Times New Roman" w:hAnsi="Times New Roman"/>
          <w:bCs/>
          <w:caps/>
          <w:lang w:val="uk-UA"/>
        </w:rPr>
      </w:pPr>
    </w:p>
    <w:p w14:paraId="37D22FF1" w14:textId="77777777" w:rsidR="00AA309A" w:rsidRPr="0003376A" w:rsidRDefault="00AA309A" w:rsidP="00BE395D">
      <w:pPr>
        <w:rPr>
          <w:rFonts w:ascii="Times New Roman" w:hAnsi="Times New Roman"/>
          <w:bCs/>
          <w:caps/>
          <w:lang w:val="uk-UA"/>
        </w:rPr>
      </w:pPr>
    </w:p>
    <w:p w14:paraId="1585FDA8" w14:textId="77777777" w:rsidR="00AA309A" w:rsidRPr="0003376A" w:rsidRDefault="00AA309A" w:rsidP="00BE395D">
      <w:pPr>
        <w:rPr>
          <w:rFonts w:ascii="Times New Roman" w:hAnsi="Times New Roman"/>
          <w:bCs/>
          <w:caps/>
          <w:lang w:val="uk-UA"/>
        </w:rPr>
      </w:pPr>
    </w:p>
    <w:p w14:paraId="5060C5FC" w14:textId="77777777" w:rsidR="00AA309A" w:rsidRPr="0003376A" w:rsidRDefault="00AA309A" w:rsidP="00BE395D">
      <w:pPr>
        <w:rPr>
          <w:rFonts w:ascii="Times New Roman" w:hAnsi="Times New Roman"/>
          <w:bCs/>
          <w:caps/>
          <w:lang w:val="uk-UA"/>
        </w:rPr>
      </w:pPr>
    </w:p>
    <w:p w14:paraId="2B9837FA" w14:textId="77777777" w:rsidR="00AA309A" w:rsidRPr="0003376A" w:rsidRDefault="00AA309A" w:rsidP="00BE395D">
      <w:pPr>
        <w:rPr>
          <w:rFonts w:ascii="Times New Roman" w:hAnsi="Times New Roman"/>
          <w:lang w:val="uk-UA"/>
        </w:rPr>
      </w:pPr>
    </w:p>
    <w:p w14:paraId="09A84D16" w14:textId="77777777" w:rsidR="001A567F" w:rsidRPr="0003376A" w:rsidRDefault="001A567F" w:rsidP="00BE395D">
      <w:pPr>
        <w:rPr>
          <w:rFonts w:ascii="Times New Roman" w:hAnsi="Times New Roman"/>
          <w:lang w:val="uk-UA"/>
        </w:rPr>
      </w:pPr>
    </w:p>
    <w:p w14:paraId="18A2019D" w14:textId="77777777" w:rsidR="00AA309A" w:rsidRPr="0003376A" w:rsidRDefault="00AA309A" w:rsidP="00BE395D">
      <w:pPr>
        <w:rPr>
          <w:rFonts w:ascii="Times New Roman" w:hAnsi="Times New Roman"/>
          <w:lang w:val="uk-UA"/>
        </w:rPr>
      </w:pPr>
    </w:p>
    <w:p w14:paraId="1A24957E" w14:textId="77777777" w:rsidR="00AA309A" w:rsidRPr="0003376A" w:rsidRDefault="00AA309A" w:rsidP="00BE395D">
      <w:pPr>
        <w:rPr>
          <w:rFonts w:ascii="Times New Roman" w:hAnsi="Times New Roman"/>
          <w:lang w:val="uk-UA"/>
        </w:rPr>
      </w:pPr>
    </w:p>
    <w:p w14:paraId="0887B1C2" w14:textId="77777777" w:rsidR="00AA309A" w:rsidRPr="0003376A" w:rsidRDefault="00AA309A" w:rsidP="00BE395D">
      <w:pPr>
        <w:rPr>
          <w:rFonts w:ascii="Times New Roman" w:hAnsi="Times New Roman"/>
          <w:lang w:val="uk-UA"/>
        </w:rPr>
      </w:pPr>
    </w:p>
    <w:p w14:paraId="58BB0EAE" w14:textId="77777777" w:rsidR="00886DC8" w:rsidRPr="0003376A" w:rsidRDefault="00886DC8" w:rsidP="00BE395D">
      <w:pPr>
        <w:rPr>
          <w:rFonts w:ascii="Times New Roman" w:hAnsi="Times New Roman"/>
          <w:lang w:val="uk-UA"/>
        </w:rPr>
      </w:pPr>
    </w:p>
    <w:p w14:paraId="1B2F13B0" w14:textId="77777777" w:rsidR="00886DC8" w:rsidRDefault="00886DC8" w:rsidP="00BE395D">
      <w:pPr>
        <w:rPr>
          <w:rFonts w:ascii="Times New Roman" w:hAnsi="Times New Roman"/>
          <w:lang w:val="uk-UA"/>
        </w:rPr>
      </w:pPr>
    </w:p>
    <w:p w14:paraId="7812FEAE" w14:textId="77777777" w:rsidR="00240150" w:rsidRDefault="00240150" w:rsidP="00BE395D">
      <w:pPr>
        <w:rPr>
          <w:rFonts w:ascii="Times New Roman" w:hAnsi="Times New Roman"/>
          <w:lang w:val="uk-UA"/>
        </w:rPr>
      </w:pPr>
    </w:p>
    <w:p w14:paraId="0BC15ED0" w14:textId="77777777" w:rsidR="00240150" w:rsidRDefault="00240150" w:rsidP="00BE395D">
      <w:pPr>
        <w:rPr>
          <w:rFonts w:ascii="Times New Roman" w:hAnsi="Times New Roman"/>
          <w:lang w:val="uk-UA"/>
        </w:rPr>
      </w:pPr>
    </w:p>
    <w:p w14:paraId="145EFFF2" w14:textId="77777777" w:rsidR="00240150" w:rsidRDefault="00240150" w:rsidP="00BE395D">
      <w:pPr>
        <w:rPr>
          <w:rFonts w:ascii="Times New Roman" w:hAnsi="Times New Roman"/>
          <w:lang w:val="uk-UA"/>
        </w:rPr>
      </w:pPr>
    </w:p>
    <w:p w14:paraId="1B8DAB1A" w14:textId="77777777" w:rsidR="00240150" w:rsidRDefault="00240150" w:rsidP="00BE395D">
      <w:pPr>
        <w:rPr>
          <w:rFonts w:ascii="Times New Roman" w:hAnsi="Times New Roman"/>
          <w:lang w:val="uk-UA"/>
        </w:rPr>
      </w:pPr>
    </w:p>
    <w:p w14:paraId="24E9C32A" w14:textId="77777777" w:rsidR="00240150" w:rsidRDefault="00240150" w:rsidP="00BE395D">
      <w:pPr>
        <w:rPr>
          <w:rFonts w:ascii="Times New Roman" w:hAnsi="Times New Roman"/>
          <w:lang w:val="uk-UA"/>
        </w:rPr>
      </w:pPr>
    </w:p>
    <w:p w14:paraId="36F0D702" w14:textId="77777777" w:rsidR="00240150" w:rsidRDefault="00240150" w:rsidP="00BE395D">
      <w:pPr>
        <w:rPr>
          <w:rFonts w:ascii="Times New Roman" w:hAnsi="Times New Roman"/>
          <w:lang w:val="uk-UA"/>
        </w:rPr>
      </w:pPr>
    </w:p>
    <w:p w14:paraId="50753CC5" w14:textId="77777777" w:rsidR="00240150" w:rsidRDefault="00240150" w:rsidP="00BE395D">
      <w:pPr>
        <w:rPr>
          <w:rFonts w:ascii="Times New Roman" w:hAnsi="Times New Roman"/>
          <w:lang w:val="uk-UA"/>
        </w:rPr>
      </w:pPr>
    </w:p>
    <w:p w14:paraId="3CA931A0" w14:textId="77777777" w:rsidR="00240150" w:rsidRPr="0003376A" w:rsidRDefault="00240150" w:rsidP="00BE395D">
      <w:pPr>
        <w:rPr>
          <w:rFonts w:ascii="Times New Roman" w:hAnsi="Times New Roman"/>
          <w:lang w:val="uk-UA"/>
        </w:rPr>
      </w:pPr>
    </w:p>
    <w:p w14:paraId="41E19BB8" w14:textId="77777777" w:rsidR="00886DC8" w:rsidRPr="0003376A" w:rsidRDefault="00886DC8" w:rsidP="00BE395D">
      <w:pPr>
        <w:rPr>
          <w:rFonts w:ascii="Times New Roman" w:hAnsi="Times New Roman"/>
          <w:lang w:val="uk-UA"/>
        </w:rPr>
      </w:pPr>
    </w:p>
    <w:p w14:paraId="071FBE75" w14:textId="77777777" w:rsidR="00886DC8" w:rsidRPr="0003376A" w:rsidRDefault="00886DC8" w:rsidP="00BE395D">
      <w:pPr>
        <w:rPr>
          <w:rFonts w:ascii="Times New Roman" w:hAnsi="Times New Roman"/>
          <w:lang w:val="uk-UA"/>
        </w:rPr>
      </w:pPr>
    </w:p>
    <w:p w14:paraId="67DA5575" w14:textId="77777777" w:rsidR="00AA309A" w:rsidRPr="0003376A" w:rsidRDefault="00AA309A" w:rsidP="00BE395D">
      <w:pPr>
        <w:jc w:val="center"/>
        <w:rPr>
          <w:rFonts w:ascii="Times New Roman" w:hAnsi="Times New Roman"/>
          <w:sz w:val="28"/>
          <w:szCs w:val="28"/>
          <w:lang w:val="uk-UA"/>
        </w:rPr>
      </w:pPr>
      <w:bookmarkStart w:id="7" w:name="_Toc393894537"/>
      <w:bookmarkStart w:id="8" w:name="_Toc427056305"/>
      <w:r w:rsidRPr="0003376A">
        <w:rPr>
          <w:rFonts w:ascii="Times New Roman" w:hAnsi="Times New Roman"/>
          <w:sz w:val="28"/>
          <w:szCs w:val="28"/>
          <w:lang w:val="uk-UA"/>
        </w:rPr>
        <w:t>20</w:t>
      </w:r>
      <w:bookmarkEnd w:id="7"/>
      <w:bookmarkEnd w:id="8"/>
      <w:r w:rsidR="000F0EA8" w:rsidRPr="0003376A">
        <w:rPr>
          <w:rFonts w:ascii="Times New Roman" w:hAnsi="Times New Roman"/>
          <w:sz w:val="28"/>
          <w:szCs w:val="28"/>
          <w:lang w:val="uk-UA"/>
        </w:rPr>
        <w:t>2</w:t>
      </w:r>
      <w:r w:rsidR="00515B74" w:rsidRPr="0003376A">
        <w:rPr>
          <w:rFonts w:ascii="Times New Roman" w:hAnsi="Times New Roman"/>
          <w:sz w:val="28"/>
          <w:szCs w:val="28"/>
          <w:lang w:val="uk-UA"/>
        </w:rPr>
        <w:t>3</w:t>
      </w:r>
    </w:p>
    <w:p w14:paraId="3E0D6A3B" w14:textId="77777777" w:rsidR="00DC5906" w:rsidRPr="0003376A" w:rsidRDefault="00AA309A" w:rsidP="00DC5906">
      <w:pPr>
        <w:jc w:val="center"/>
        <w:rPr>
          <w:rFonts w:ascii="Times New Roman" w:hAnsi="Times New Roman"/>
          <w:b/>
          <w:caps/>
          <w:lang w:val="uk-UA" w:eastAsia="ru-RU"/>
        </w:rPr>
      </w:pPr>
      <w:r w:rsidRPr="0003376A">
        <w:rPr>
          <w:rFonts w:ascii="Times New Roman" w:hAnsi="Times New Roman"/>
          <w:lang w:val="uk-UA"/>
        </w:rPr>
        <w:br w:type="page"/>
      </w:r>
      <w:bookmarkStart w:id="9" w:name="_Toc501216967"/>
      <w:r w:rsidR="00DC5906" w:rsidRPr="0003376A">
        <w:rPr>
          <w:rFonts w:ascii="Times New Roman" w:hAnsi="Times New Roman"/>
          <w:b/>
          <w:caps/>
          <w:lang w:val="uk-UA" w:eastAsia="ru-RU"/>
        </w:rPr>
        <w:lastRenderedPageBreak/>
        <w:t>Вступ</w:t>
      </w:r>
    </w:p>
    <w:p w14:paraId="23B13586" w14:textId="77777777" w:rsidR="00DC5906" w:rsidRPr="0003376A" w:rsidRDefault="00DC5906" w:rsidP="00DC5906">
      <w:pPr>
        <w:pStyle w:val="aff"/>
        <w:spacing w:after="0"/>
        <w:jc w:val="center"/>
        <w:rPr>
          <w:lang w:val="uk-UA"/>
        </w:rPr>
      </w:pPr>
    </w:p>
    <w:p w14:paraId="605F1238" w14:textId="77777777" w:rsidR="00DC5906" w:rsidRPr="0003376A" w:rsidRDefault="00DC5906" w:rsidP="00DC5906">
      <w:pPr>
        <w:pStyle w:val="1"/>
        <w:spacing w:before="0" w:after="0"/>
        <w:ind w:firstLine="709"/>
        <w:jc w:val="both"/>
        <w:rPr>
          <w:rFonts w:ascii="Times New Roman" w:hAnsi="Times New Roman"/>
          <w:b w:val="0"/>
          <w:bCs w:val="0"/>
          <w:kern w:val="36"/>
          <w:sz w:val="24"/>
          <w:szCs w:val="24"/>
          <w:lang w:val="uk-UA" w:eastAsia="uk-UA"/>
        </w:rPr>
      </w:pPr>
      <w:r w:rsidRPr="0003376A">
        <w:rPr>
          <w:rFonts w:ascii="Times New Roman" w:hAnsi="Times New Roman"/>
          <w:b w:val="0"/>
          <w:bCs w:val="0"/>
          <w:sz w:val="24"/>
          <w:szCs w:val="24"/>
          <w:lang w:val="uk-UA"/>
        </w:rPr>
        <w:t xml:space="preserve">Національний природний парк </w:t>
      </w:r>
      <w:r w:rsidR="00AE5964">
        <w:rPr>
          <w:rFonts w:ascii="Times New Roman" w:hAnsi="Times New Roman"/>
          <w:b w:val="0"/>
          <w:bCs w:val="0"/>
          <w:sz w:val="24"/>
          <w:szCs w:val="24"/>
          <w:lang w:val="uk-UA"/>
        </w:rPr>
        <w:t>«</w:t>
      </w:r>
      <w:r w:rsidRPr="0003376A">
        <w:rPr>
          <w:rFonts w:ascii="Times New Roman" w:hAnsi="Times New Roman"/>
          <w:b w:val="0"/>
          <w:bCs w:val="0"/>
          <w:sz w:val="24"/>
          <w:szCs w:val="24"/>
          <w:lang w:val="uk-UA"/>
        </w:rPr>
        <w:t>Голосіївський</w:t>
      </w:r>
      <w:r w:rsidR="00AE5964">
        <w:rPr>
          <w:rFonts w:ascii="Times New Roman" w:hAnsi="Times New Roman"/>
          <w:b w:val="0"/>
          <w:bCs w:val="0"/>
          <w:sz w:val="24"/>
          <w:szCs w:val="24"/>
          <w:lang w:val="uk-UA"/>
        </w:rPr>
        <w:t>»</w:t>
      </w:r>
      <w:r w:rsidRPr="0003376A">
        <w:rPr>
          <w:rFonts w:ascii="Times New Roman" w:hAnsi="Times New Roman"/>
          <w:b w:val="0"/>
          <w:bCs w:val="0"/>
          <w:sz w:val="24"/>
          <w:szCs w:val="24"/>
          <w:lang w:val="uk-UA"/>
        </w:rPr>
        <w:t xml:space="preserve"> (далі – Парк) створений згідно з Указом Президента України від 27.08.2007 № 794</w:t>
      </w:r>
      <w:r w:rsidRPr="0003376A">
        <w:rPr>
          <w:rFonts w:ascii="Times New Roman" w:hAnsi="Times New Roman"/>
          <w:b w:val="0"/>
          <w:bCs w:val="0"/>
          <w:sz w:val="24"/>
          <w:szCs w:val="24"/>
          <w:shd w:val="clear" w:color="auto" w:fill="FFFFFF"/>
          <w:lang w:val="uk-UA"/>
        </w:rPr>
        <w:t xml:space="preserve"> </w:t>
      </w:r>
      <w:r w:rsidR="00AE5964">
        <w:rPr>
          <w:rFonts w:ascii="Times New Roman" w:hAnsi="Times New Roman"/>
          <w:b w:val="0"/>
          <w:bCs w:val="0"/>
          <w:sz w:val="24"/>
          <w:szCs w:val="24"/>
          <w:shd w:val="clear" w:color="auto" w:fill="FFFFFF"/>
          <w:lang w:val="uk-UA"/>
        </w:rPr>
        <w:t>«</w:t>
      </w:r>
      <w:r w:rsidRPr="0003376A">
        <w:rPr>
          <w:rFonts w:ascii="Times New Roman" w:hAnsi="Times New Roman"/>
          <w:b w:val="0"/>
          <w:bCs w:val="0"/>
          <w:sz w:val="24"/>
          <w:szCs w:val="24"/>
          <w:shd w:val="clear" w:color="auto" w:fill="FFFFFF"/>
          <w:lang w:val="uk-UA"/>
        </w:rPr>
        <w:t xml:space="preserve">Про створення національного природного парку </w:t>
      </w:r>
      <w:r w:rsidR="00AE5964">
        <w:rPr>
          <w:rFonts w:ascii="Times New Roman" w:hAnsi="Times New Roman"/>
          <w:b w:val="0"/>
          <w:bCs w:val="0"/>
          <w:sz w:val="24"/>
          <w:szCs w:val="24"/>
          <w:shd w:val="clear" w:color="auto" w:fill="FFFFFF"/>
          <w:lang w:val="uk-UA"/>
        </w:rPr>
        <w:t>«</w:t>
      </w:r>
      <w:r w:rsidRPr="0003376A">
        <w:rPr>
          <w:rFonts w:ascii="Times New Roman" w:hAnsi="Times New Roman"/>
          <w:b w:val="0"/>
          <w:bCs w:val="0"/>
          <w:sz w:val="24"/>
          <w:szCs w:val="24"/>
          <w:shd w:val="clear" w:color="auto" w:fill="FFFFFF"/>
          <w:lang w:val="uk-UA"/>
        </w:rPr>
        <w:t>Голосіївський</w:t>
      </w:r>
      <w:r w:rsidR="00AE5964">
        <w:rPr>
          <w:rFonts w:ascii="Times New Roman" w:hAnsi="Times New Roman"/>
          <w:b w:val="0"/>
          <w:bCs w:val="0"/>
          <w:sz w:val="24"/>
          <w:szCs w:val="24"/>
          <w:shd w:val="clear" w:color="auto" w:fill="FFFFFF"/>
          <w:lang w:val="uk-UA"/>
        </w:rPr>
        <w:t>»</w:t>
      </w:r>
      <w:r w:rsidRPr="0003376A">
        <w:rPr>
          <w:rFonts w:ascii="Times New Roman" w:hAnsi="Times New Roman"/>
          <w:b w:val="0"/>
          <w:bCs w:val="0"/>
          <w:sz w:val="24"/>
          <w:szCs w:val="24"/>
          <w:lang w:val="uk-UA"/>
        </w:rPr>
        <w:t xml:space="preserve"> (</w:t>
      </w:r>
      <w:r w:rsidRPr="0003376A">
        <w:rPr>
          <w:rFonts w:ascii="Times New Roman" w:eastAsia="Calibri" w:hAnsi="Times New Roman"/>
          <w:b w:val="0"/>
          <w:bCs w:val="0"/>
          <w:sz w:val="24"/>
          <w:szCs w:val="24"/>
          <w:shd w:val="clear" w:color="auto" w:fill="FFFFFF"/>
          <w:lang w:val="uk-UA" w:bidi="en-US"/>
        </w:rPr>
        <w:t xml:space="preserve">із змінами, внесеними згідно з Указом Президента України </w:t>
      </w:r>
      <w:r w:rsidR="0003376A" w:rsidRPr="0003376A">
        <w:rPr>
          <w:rFonts w:ascii="Times New Roman" w:eastAsia="Calibri" w:hAnsi="Times New Roman"/>
          <w:b w:val="0"/>
          <w:bCs w:val="0"/>
          <w:sz w:val="24"/>
          <w:szCs w:val="24"/>
          <w:shd w:val="clear" w:color="auto" w:fill="FFFFFF"/>
          <w:lang w:val="uk-UA" w:bidi="en-US"/>
        </w:rPr>
        <w:br/>
      </w:r>
      <w:r w:rsidRPr="0003376A">
        <w:rPr>
          <w:rFonts w:ascii="Times New Roman" w:eastAsia="Calibri" w:hAnsi="Times New Roman"/>
          <w:b w:val="0"/>
          <w:bCs w:val="0"/>
          <w:sz w:val="24"/>
          <w:szCs w:val="24"/>
          <w:shd w:val="clear" w:color="auto" w:fill="FFFFFF"/>
          <w:lang w:val="uk-UA" w:bidi="en-US"/>
        </w:rPr>
        <w:t xml:space="preserve">від 30.10.2008 № 976) </w:t>
      </w:r>
      <w:r w:rsidRPr="0003376A">
        <w:rPr>
          <w:rFonts w:ascii="Times New Roman" w:hAnsi="Times New Roman"/>
          <w:b w:val="0"/>
          <w:bCs w:val="0"/>
          <w:sz w:val="24"/>
          <w:szCs w:val="24"/>
          <w:lang w:val="uk-UA"/>
        </w:rPr>
        <w:t xml:space="preserve">на площі </w:t>
      </w:r>
      <w:smartTag w:uri="urn:schemas-microsoft-com:office:smarttags" w:element="metricconverter">
        <w:smartTagPr>
          <w:attr w:name="ProductID" w:val="4525,52 га"/>
        </w:smartTagPr>
        <w:r w:rsidRPr="0003376A">
          <w:rPr>
            <w:rFonts w:ascii="Times New Roman" w:hAnsi="Times New Roman"/>
            <w:b w:val="0"/>
            <w:bCs w:val="0"/>
            <w:sz w:val="24"/>
            <w:szCs w:val="24"/>
            <w:lang w:val="uk-UA"/>
          </w:rPr>
          <w:t>4525,52 га</w:t>
        </w:r>
      </w:smartTag>
      <w:r w:rsidRPr="0003376A">
        <w:rPr>
          <w:rFonts w:ascii="Times New Roman" w:hAnsi="Times New Roman"/>
          <w:b w:val="0"/>
          <w:bCs w:val="0"/>
          <w:sz w:val="24"/>
          <w:szCs w:val="24"/>
          <w:lang w:val="uk-UA"/>
        </w:rPr>
        <w:t xml:space="preserve"> в межах Голосіївського району </w:t>
      </w:r>
      <w:r w:rsidRPr="0003376A">
        <w:rPr>
          <w:rFonts w:ascii="Times New Roman" w:hAnsi="Times New Roman"/>
          <w:b w:val="0"/>
          <w:bCs w:val="0"/>
          <w:sz w:val="24"/>
          <w:szCs w:val="24"/>
          <w:lang w:val="uk-UA"/>
        </w:rPr>
        <w:br/>
        <w:t xml:space="preserve">м. Києва з метою збереження, відтворення та раціонального використання особливо цінних природних комплексів та об’єктів Київського Полісся, що мають важливе природоохоронне, наукове, історико-культурне, естетичне, рекреаційне та оздоровче значення, а також для поліпшення екологічного стану м. Києва. Указом </w:t>
      </w:r>
      <w:r w:rsidRPr="0003376A">
        <w:rPr>
          <w:rFonts w:ascii="Times New Roman" w:hAnsi="Times New Roman"/>
          <w:b w:val="0"/>
          <w:bCs w:val="0"/>
          <w:spacing w:val="3"/>
          <w:sz w:val="24"/>
          <w:szCs w:val="24"/>
          <w:lang w:val="uk-UA"/>
        </w:rPr>
        <w:t>Президента України</w:t>
      </w:r>
      <w:r w:rsidRPr="0003376A">
        <w:rPr>
          <w:rFonts w:ascii="Times New Roman" w:hAnsi="Times New Roman"/>
          <w:b w:val="0"/>
          <w:bCs w:val="0"/>
          <w:sz w:val="24"/>
          <w:szCs w:val="24"/>
          <w:lang w:val="uk-UA"/>
        </w:rPr>
        <w:t xml:space="preserve"> від 01.05.2014</w:t>
      </w:r>
      <w:r w:rsidRPr="0003376A">
        <w:rPr>
          <w:rFonts w:ascii="Times New Roman" w:hAnsi="Times New Roman"/>
          <w:b w:val="0"/>
          <w:bCs w:val="0"/>
          <w:sz w:val="24"/>
          <w:szCs w:val="24"/>
          <w:lang w:val="uk-UA"/>
        </w:rPr>
        <w:br/>
      </w:r>
      <w:r w:rsidRPr="0003376A">
        <w:rPr>
          <w:rFonts w:ascii="Times New Roman" w:hAnsi="Times New Roman"/>
          <w:b w:val="0"/>
          <w:bCs w:val="0"/>
          <w:spacing w:val="3"/>
          <w:sz w:val="24"/>
          <w:szCs w:val="24"/>
          <w:lang w:val="uk-UA"/>
        </w:rPr>
        <w:t>№</w:t>
      </w:r>
      <w:r w:rsidRPr="0003376A">
        <w:rPr>
          <w:rFonts w:ascii="Times New Roman" w:hAnsi="Times New Roman"/>
          <w:b w:val="0"/>
          <w:bCs w:val="0"/>
          <w:sz w:val="24"/>
          <w:szCs w:val="24"/>
          <w:shd w:val="clear" w:color="auto" w:fill="FFFFFF"/>
          <w:lang w:val="uk-UA"/>
        </w:rPr>
        <w:t xml:space="preserve"> 446</w:t>
      </w:r>
      <w:r w:rsidRPr="0003376A">
        <w:rPr>
          <w:rFonts w:ascii="Times New Roman" w:hAnsi="Times New Roman"/>
          <w:b w:val="0"/>
          <w:bCs w:val="0"/>
          <w:sz w:val="24"/>
          <w:szCs w:val="24"/>
          <w:lang w:val="uk-UA"/>
        </w:rPr>
        <w:t xml:space="preserve"> </w:t>
      </w:r>
      <w:r w:rsidR="00AE5964">
        <w:rPr>
          <w:rFonts w:ascii="Times New Roman" w:hAnsi="Times New Roman"/>
          <w:b w:val="0"/>
          <w:bCs w:val="0"/>
          <w:sz w:val="24"/>
          <w:szCs w:val="24"/>
          <w:lang w:val="uk-UA"/>
        </w:rPr>
        <w:t>«</w:t>
      </w:r>
      <w:r w:rsidRPr="0003376A">
        <w:rPr>
          <w:rFonts w:ascii="Times New Roman" w:hAnsi="Times New Roman"/>
          <w:b w:val="0"/>
          <w:bCs w:val="0"/>
          <w:sz w:val="24"/>
          <w:szCs w:val="24"/>
          <w:shd w:val="clear" w:color="auto" w:fill="FFFFFF"/>
          <w:lang w:val="uk-UA"/>
        </w:rPr>
        <w:t xml:space="preserve">Про зміну меж національного природного парку </w:t>
      </w:r>
      <w:r w:rsidR="00AE5964">
        <w:rPr>
          <w:rFonts w:ascii="Times New Roman" w:hAnsi="Times New Roman"/>
          <w:b w:val="0"/>
          <w:bCs w:val="0"/>
          <w:sz w:val="24"/>
          <w:szCs w:val="24"/>
          <w:shd w:val="clear" w:color="auto" w:fill="FFFFFF"/>
          <w:lang w:val="uk-UA"/>
        </w:rPr>
        <w:t>«</w:t>
      </w:r>
      <w:r w:rsidRPr="0003376A">
        <w:rPr>
          <w:rFonts w:ascii="Times New Roman" w:hAnsi="Times New Roman"/>
          <w:b w:val="0"/>
          <w:bCs w:val="0"/>
          <w:sz w:val="24"/>
          <w:szCs w:val="24"/>
          <w:shd w:val="clear" w:color="auto" w:fill="FFFFFF"/>
          <w:lang w:val="uk-UA"/>
        </w:rPr>
        <w:t>Голосіївський</w:t>
      </w:r>
      <w:r w:rsidR="00AE5964">
        <w:rPr>
          <w:rFonts w:ascii="Times New Roman" w:hAnsi="Times New Roman"/>
          <w:b w:val="0"/>
          <w:bCs w:val="0"/>
          <w:sz w:val="24"/>
          <w:szCs w:val="24"/>
          <w:shd w:val="clear" w:color="auto" w:fill="FFFFFF"/>
          <w:lang w:val="uk-UA"/>
        </w:rPr>
        <w:t>»</w:t>
      </w:r>
      <w:r w:rsidRPr="0003376A">
        <w:rPr>
          <w:rFonts w:ascii="Times New Roman" w:hAnsi="Times New Roman"/>
          <w:b w:val="0"/>
          <w:bCs w:val="0"/>
          <w:sz w:val="24"/>
          <w:szCs w:val="24"/>
          <w:shd w:val="clear" w:color="auto" w:fill="FFFFFF"/>
          <w:lang w:val="uk-UA"/>
        </w:rPr>
        <w:t xml:space="preserve"> </w:t>
      </w:r>
      <w:r w:rsidRPr="0003376A">
        <w:rPr>
          <w:rFonts w:ascii="Times New Roman" w:hAnsi="Times New Roman"/>
          <w:b w:val="0"/>
          <w:bCs w:val="0"/>
          <w:sz w:val="24"/>
          <w:szCs w:val="24"/>
          <w:lang w:val="uk-UA"/>
        </w:rPr>
        <w:t xml:space="preserve">територію Парку було розширено на </w:t>
      </w:r>
      <w:smartTag w:uri="urn:schemas-microsoft-com:office:smarttags" w:element="metricconverter">
        <w:smartTagPr>
          <w:attr w:name="ProductID" w:val="6462,62 га"/>
        </w:smartTagPr>
        <w:r w:rsidRPr="0003376A">
          <w:rPr>
            <w:rFonts w:ascii="Times New Roman" w:hAnsi="Times New Roman"/>
            <w:b w:val="0"/>
            <w:bCs w:val="0"/>
            <w:sz w:val="24"/>
            <w:szCs w:val="24"/>
            <w:lang w:val="uk-UA"/>
          </w:rPr>
          <w:t>6462,62 га</w:t>
        </w:r>
      </w:smartTag>
      <w:r w:rsidRPr="0003376A">
        <w:rPr>
          <w:rFonts w:ascii="Times New Roman" w:hAnsi="Times New Roman"/>
          <w:b w:val="0"/>
          <w:bCs w:val="0"/>
          <w:sz w:val="24"/>
          <w:szCs w:val="24"/>
          <w:lang w:val="uk-UA"/>
        </w:rPr>
        <w:t xml:space="preserve"> за рахунок земель КП </w:t>
      </w:r>
      <w:r w:rsidR="00AE5964">
        <w:rPr>
          <w:rFonts w:ascii="Times New Roman" w:hAnsi="Times New Roman"/>
          <w:b w:val="0"/>
          <w:bCs w:val="0"/>
          <w:sz w:val="24"/>
          <w:szCs w:val="24"/>
          <w:lang w:val="uk-UA"/>
        </w:rPr>
        <w:t>«</w:t>
      </w:r>
      <w:r w:rsidRPr="0003376A">
        <w:rPr>
          <w:rFonts w:ascii="Times New Roman" w:hAnsi="Times New Roman"/>
          <w:b w:val="0"/>
          <w:bCs w:val="0"/>
          <w:sz w:val="24"/>
          <w:szCs w:val="24"/>
          <w:lang w:val="uk-UA"/>
        </w:rPr>
        <w:t>Святошинське лісопаркове господарство</w:t>
      </w:r>
      <w:r w:rsidR="00AE5964">
        <w:rPr>
          <w:rFonts w:ascii="Times New Roman" w:hAnsi="Times New Roman"/>
          <w:b w:val="0"/>
          <w:bCs w:val="0"/>
          <w:sz w:val="24"/>
          <w:szCs w:val="24"/>
          <w:lang w:val="uk-UA"/>
        </w:rPr>
        <w:t>»</w:t>
      </w:r>
      <w:r w:rsidRPr="0003376A">
        <w:rPr>
          <w:rFonts w:ascii="Times New Roman" w:hAnsi="Times New Roman"/>
          <w:b w:val="0"/>
          <w:bCs w:val="0"/>
          <w:sz w:val="24"/>
          <w:szCs w:val="24"/>
          <w:lang w:val="uk-UA"/>
        </w:rPr>
        <w:t xml:space="preserve"> без вилучення у землекористувача. Парк віднесено до сфери управління Міністерства захисту довкілля та природних ресурсів України.</w:t>
      </w:r>
    </w:p>
    <w:p w14:paraId="3A4AE58E" w14:textId="0D26C044" w:rsidR="00DC5906" w:rsidRPr="0003376A" w:rsidRDefault="00DC5906" w:rsidP="00DC5906">
      <w:pPr>
        <w:pStyle w:val="aff"/>
        <w:spacing w:after="0"/>
        <w:ind w:firstLine="709"/>
        <w:jc w:val="both"/>
        <w:rPr>
          <w:lang w:val="uk-UA"/>
        </w:rPr>
      </w:pPr>
      <w:r w:rsidRPr="0003376A">
        <w:rPr>
          <w:lang w:val="uk-UA"/>
        </w:rPr>
        <w:t xml:space="preserve">У відповідності до Закону України </w:t>
      </w:r>
      <w:r w:rsidR="00AE5964">
        <w:rPr>
          <w:lang w:val="uk-UA"/>
        </w:rPr>
        <w:t>«</w:t>
      </w:r>
      <w:r w:rsidRPr="0003376A">
        <w:rPr>
          <w:lang w:val="uk-UA"/>
        </w:rPr>
        <w:t>Про природно-заповідний фонд України</w:t>
      </w:r>
      <w:r w:rsidR="00AE5964">
        <w:rPr>
          <w:lang w:val="uk-UA"/>
        </w:rPr>
        <w:t>»</w:t>
      </w:r>
      <w:r w:rsidRPr="0003376A">
        <w:rPr>
          <w:lang w:val="uk-UA"/>
        </w:rPr>
        <w:t xml:space="preserve">, національні природні парки є природоохоронними, рекреаційними, культурно-освітніми, науково-дослідними установами загальнодержавного значення, що створюються з метою збереження, відтворення і ефективного використання природних комплексів та об'єктів, які мають особливу природоохоронну, оздоровчу, історико-культурну, наукову, освітню та естетичну цінність. </w:t>
      </w:r>
    </w:p>
    <w:p w14:paraId="6655520C" w14:textId="77777777" w:rsidR="00DC5906" w:rsidRPr="0003376A" w:rsidRDefault="00DC5906" w:rsidP="00DC5906">
      <w:pPr>
        <w:pStyle w:val="aff"/>
        <w:spacing w:after="0"/>
        <w:ind w:firstLine="709"/>
        <w:jc w:val="both"/>
        <w:rPr>
          <w:lang w:val="uk-UA"/>
        </w:rPr>
      </w:pPr>
      <w:r w:rsidRPr="0003376A">
        <w:rPr>
          <w:lang w:val="uk-UA"/>
        </w:rPr>
        <w:t xml:space="preserve">На національні природні парки покладається виконання таких основних завдань: збереження цінних природних та історико-культурних комплексів і об'єктів; створення умов для організованого туризму, відпочинку та інших видів рекреаційної діяльності в природних умовах з додержанням режиму охорони заповідних природних комплексів та об’єктів; проведення наукових досліджень природних комплексів та їх змін в умовах рекреаційного використання, розробка наукових рекомендацій з питань охорони навколишнього природного середовища та ефективного використання природних ресурсів; проведення екологічної освітньо-виховної роботи. </w:t>
      </w:r>
    </w:p>
    <w:p w14:paraId="723991EA" w14:textId="77777777" w:rsidR="00DC5906" w:rsidRPr="0003376A" w:rsidRDefault="00DC5906" w:rsidP="00DC5906">
      <w:pPr>
        <w:pStyle w:val="aff"/>
        <w:spacing w:after="0"/>
        <w:ind w:firstLine="709"/>
        <w:jc w:val="both"/>
        <w:rPr>
          <w:lang w:val="uk-UA"/>
        </w:rPr>
      </w:pPr>
      <w:r w:rsidRPr="0003376A">
        <w:rPr>
          <w:lang w:val="uk-UA"/>
        </w:rPr>
        <w:t>Довгостроковими цілями охорони, відтворення та рекреаційного використання природних комплексів і об’єктів Парку є:</w:t>
      </w:r>
    </w:p>
    <w:p w14:paraId="259FAC01" w14:textId="77777777" w:rsidR="00DC5906" w:rsidRPr="0003376A" w:rsidRDefault="00DC5906" w:rsidP="0003376A">
      <w:pPr>
        <w:pStyle w:val="aff"/>
        <w:spacing w:after="0"/>
        <w:ind w:firstLine="708"/>
        <w:jc w:val="both"/>
        <w:rPr>
          <w:lang w:val="uk-UA"/>
        </w:rPr>
      </w:pPr>
      <w:r w:rsidRPr="0003376A">
        <w:rPr>
          <w:lang w:val="uk-UA"/>
        </w:rPr>
        <w:t>збереження та відтворення цінних природних та історико-культурних комплексів та природних об'єктів північної частини Лісостепу та</w:t>
      </w:r>
      <w:r w:rsidRPr="0003376A">
        <w:rPr>
          <w:color w:val="C00000"/>
          <w:lang w:val="uk-UA"/>
        </w:rPr>
        <w:t xml:space="preserve"> </w:t>
      </w:r>
      <w:r w:rsidRPr="0003376A">
        <w:rPr>
          <w:lang w:val="uk-UA"/>
        </w:rPr>
        <w:t>Київського Полісся, включаючи підтримання та забезпечення екологічної природної рівноваги в регіоні;</w:t>
      </w:r>
    </w:p>
    <w:p w14:paraId="79966EB6" w14:textId="77777777" w:rsidR="00DC5906" w:rsidRPr="0003376A" w:rsidRDefault="00DC5906" w:rsidP="0003376A">
      <w:pPr>
        <w:pStyle w:val="aff"/>
        <w:spacing w:after="0"/>
        <w:ind w:firstLine="708"/>
        <w:jc w:val="both"/>
        <w:rPr>
          <w:lang w:val="uk-UA"/>
        </w:rPr>
      </w:pPr>
      <w:r w:rsidRPr="0003376A">
        <w:rPr>
          <w:lang w:val="uk-UA"/>
        </w:rPr>
        <w:t>творення умов для організованого туризму, відпочинку та інших видів рекреаційної діяльності в природних умовах з додержанням режиму охорони заповідних комплексів та об'єктів</w:t>
      </w:r>
      <w:r w:rsidR="0003376A">
        <w:rPr>
          <w:lang w:val="uk-UA"/>
        </w:rPr>
        <w:t>;</w:t>
      </w:r>
    </w:p>
    <w:p w14:paraId="1B223FD8" w14:textId="77777777" w:rsidR="00DC5906" w:rsidRPr="0003376A" w:rsidRDefault="00DC5906" w:rsidP="0003376A">
      <w:pPr>
        <w:pStyle w:val="aff"/>
        <w:spacing w:after="0"/>
        <w:ind w:firstLine="708"/>
        <w:jc w:val="both"/>
        <w:rPr>
          <w:lang w:val="uk-UA"/>
        </w:rPr>
      </w:pPr>
      <w:r w:rsidRPr="0003376A">
        <w:rPr>
          <w:lang w:val="uk-UA"/>
        </w:rPr>
        <w:t>організація та здійснення наукових досліджень, у тому числі з вивчення природних комплексів та їх змін в умовах рекреаційного використання, розроблення та впровадження наукових рекомендацій з питань охорони навколишнього природного середовища, відтворення окремих видів флори та фауни, відновлення порушених екосистем, управління та ефективного використання природних ресурсів, організації та проведення моніторингу ландшафтного та біологічного різноманіття;</w:t>
      </w:r>
    </w:p>
    <w:p w14:paraId="0BF80189" w14:textId="77777777" w:rsidR="00DC5906" w:rsidRPr="0003376A" w:rsidRDefault="00DC5906" w:rsidP="0003376A">
      <w:pPr>
        <w:pStyle w:val="aff"/>
        <w:spacing w:after="0"/>
        <w:ind w:firstLine="708"/>
        <w:rPr>
          <w:lang w:val="uk-UA"/>
        </w:rPr>
      </w:pPr>
      <w:r w:rsidRPr="0003376A">
        <w:rPr>
          <w:lang w:val="uk-UA"/>
        </w:rPr>
        <w:t>проведення екологічної освітньо-виховної роботи тощо.</w:t>
      </w:r>
    </w:p>
    <w:p w14:paraId="445FA3DC" w14:textId="77777777" w:rsidR="00DC5906" w:rsidRPr="0003376A" w:rsidRDefault="00DC5906" w:rsidP="00DC5906">
      <w:pPr>
        <w:pStyle w:val="aff"/>
        <w:spacing w:after="0"/>
        <w:ind w:firstLine="709"/>
        <w:jc w:val="both"/>
        <w:rPr>
          <w:lang w:val="uk-UA"/>
        </w:rPr>
      </w:pPr>
      <w:r w:rsidRPr="0003376A">
        <w:rPr>
          <w:lang w:val="uk-UA"/>
        </w:rPr>
        <w:t xml:space="preserve">Даний </w:t>
      </w:r>
      <w:r w:rsidR="00AE5964">
        <w:rPr>
          <w:lang w:val="uk-UA"/>
        </w:rPr>
        <w:t>«</w:t>
      </w:r>
      <w:r w:rsidRPr="0003376A">
        <w:rPr>
          <w:lang w:val="uk-UA"/>
        </w:rPr>
        <w:t>Про</w:t>
      </w:r>
      <w:r w:rsidR="0003376A">
        <w:rPr>
          <w:lang w:val="uk-UA"/>
        </w:rPr>
        <w:t>є</w:t>
      </w:r>
      <w:r w:rsidRPr="0003376A">
        <w:rPr>
          <w:lang w:val="uk-UA"/>
        </w:rPr>
        <w:t xml:space="preserve">кт організації території національного природного парку </w:t>
      </w:r>
      <w:r w:rsidR="00AE5964">
        <w:rPr>
          <w:lang w:val="uk-UA"/>
        </w:rPr>
        <w:t>«</w:t>
      </w:r>
      <w:r w:rsidRPr="0003376A">
        <w:rPr>
          <w:lang w:val="uk-UA"/>
        </w:rPr>
        <w:t>Голосіївський</w:t>
      </w:r>
      <w:r w:rsidR="00AE5964">
        <w:rPr>
          <w:lang w:val="uk-UA"/>
        </w:rPr>
        <w:t>»</w:t>
      </w:r>
      <w:r w:rsidRPr="0003376A">
        <w:rPr>
          <w:lang w:val="uk-UA"/>
        </w:rPr>
        <w:t>, охорони, відтворення та рекреаційного використання його природних комплексів та об’єктів</w:t>
      </w:r>
      <w:r w:rsidR="00AE5964">
        <w:rPr>
          <w:lang w:val="uk-UA"/>
        </w:rPr>
        <w:t>»</w:t>
      </w:r>
      <w:r w:rsidRPr="0003376A">
        <w:rPr>
          <w:lang w:val="uk-UA"/>
        </w:rPr>
        <w:t xml:space="preserve"> (далі – Про</w:t>
      </w:r>
      <w:r w:rsidR="0003376A">
        <w:rPr>
          <w:lang w:val="uk-UA"/>
        </w:rPr>
        <w:t>є</w:t>
      </w:r>
      <w:r w:rsidRPr="0003376A">
        <w:rPr>
          <w:lang w:val="uk-UA"/>
        </w:rPr>
        <w:t>кт) є основним документом з планування та комплексного розвитку території, обґрунтування природоохоронних та господарських заходів по виконанню завдань, що покладаються на цю установу законодавчими актами. На підставі положень Про</w:t>
      </w:r>
      <w:r w:rsidR="0003376A">
        <w:rPr>
          <w:lang w:val="uk-UA"/>
        </w:rPr>
        <w:t>є</w:t>
      </w:r>
      <w:r w:rsidRPr="0003376A">
        <w:rPr>
          <w:lang w:val="uk-UA"/>
        </w:rPr>
        <w:t>кту розробляються матеріали лісовпорядкування, землеустрою, генеральні плани поселень, комплексів відпочинку на території Парку та прилеглих ділянках.</w:t>
      </w:r>
    </w:p>
    <w:p w14:paraId="241E0684" w14:textId="77777777" w:rsidR="00DC5906" w:rsidRPr="0003376A" w:rsidRDefault="00DC5906" w:rsidP="00DC5906">
      <w:pPr>
        <w:pStyle w:val="aff"/>
        <w:spacing w:after="0"/>
        <w:ind w:firstLine="709"/>
        <w:jc w:val="both"/>
        <w:rPr>
          <w:lang w:val="uk-UA"/>
        </w:rPr>
      </w:pPr>
      <w:r w:rsidRPr="0003376A">
        <w:rPr>
          <w:lang w:val="uk-UA"/>
        </w:rPr>
        <w:t>Про</w:t>
      </w:r>
      <w:r w:rsidR="00123267">
        <w:rPr>
          <w:lang w:val="uk-UA"/>
        </w:rPr>
        <w:t>є</w:t>
      </w:r>
      <w:r w:rsidRPr="0003376A">
        <w:rPr>
          <w:lang w:val="uk-UA"/>
        </w:rPr>
        <w:t xml:space="preserve">ктом обґрунтовані заходи з організації території, охорони, відтворення та рекреаційного використання природних комплексів та об’єктів Парку. </w:t>
      </w:r>
    </w:p>
    <w:p w14:paraId="2EECB665" w14:textId="77777777" w:rsidR="00DC5906" w:rsidRPr="0003376A" w:rsidRDefault="00DC5906" w:rsidP="00DC5906">
      <w:pPr>
        <w:pStyle w:val="aff"/>
        <w:spacing w:after="0"/>
        <w:ind w:firstLine="709"/>
        <w:jc w:val="both"/>
        <w:rPr>
          <w:lang w:val="uk-UA"/>
        </w:rPr>
      </w:pPr>
      <w:r w:rsidRPr="0003376A">
        <w:rPr>
          <w:lang w:val="uk-UA"/>
        </w:rPr>
        <w:lastRenderedPageBreak/>
        <w:t>Впровадження та реалізація проектних рішень цього Про</w:t>
      </w:r>
      <w:r w:rsidR="00123267">
        <w:rPr>
          <w:lang w:val="uk-UA"/>
        </w:rPr>
        <w:t>є</w:t>
      </w:r>
      <w:r w:rsidRPr="0003376A">
        <w:rPr>
          <w:lang w:val="uk-UA"/>
        </w:rPr>
        <w:t>кту буде сприяти виконанню основних завдань Парку.</w:t>
      </w:r>
    </w:p>
    <w:p w14:paraId="4A1DFC42" w14:textId="77777777" w:rsidR="00DC5906" w:rsidRPr="0003376A" w:rsidRDefault="00DC5906" w:rsidP="00DC5906">
      <w:pPr>
        <w:pStyle w:val="aff"/>
        <w:spacing w:after="0"/>
        <w:ind w:firstLine="709"/>
        <w:jc w:val="both"/>
        <w:rPr>
          <w:lang w:val="uk-UA"/>
        </w:rPr>
      </w:pPr>
      <w:r w:rsidRPr="0003376A">
        <w:rPr>
          <w:lang w:val="uk-UA"/>
        </w:rPr>
        <w:t xml:space="preserve">До складу авторського колективу увійшли спеціалісти ПрАТ НВК </w:t>
      </w:r>
      <w:r w:rsidR="00AE5964">
        <w:rPr>
          <w:lang w:val="uk-UA"/>
        </w:rPr>
        <w:t>«</w:t>
      </w:r>
      <w:r w:rsidRPr="0003376A">
        <w:rPr>
          <w:lang w:val="uk-UA"/>
        </w:rPr>
        <w:t>Курс</w:t>
      </w:r>
      <w:r w:rsidR="00AE5964">
        <w:rPr>
          <w:lang w:val="uk-UA"/>
        </w:rPr>
        <w:t>»</w:t>
      </w:r>
      <w:r w:rsidRPr="0003376A">
        <w:rPr>
          <w:lang w:val="uk-UA"/>
        </w:rPr>
        <w:t xml:space="preserve">, приватного підприємства </w:t>
      </w:r>
      <w:r w:rsidR="00AE5964">
        <w:rPr>
          <w:lang w:val="uk-UA"/>
        </w:rPr>
        <w:t>«</w:t>
      </w:r>
      <w:r w:rsidRPr="0003376A">
        <w:rPr>
          <w:lang w:val="uk-UA"/>
        </w:rPr>
        <w:t>Центр екологічного управління</w:t>
      </w:r>
      <w:r w:rsidR="00AE5964">
        <w:rPr>
          <w:lang w:val="uk-UA"/>
        </w:rPr>
        <w:t>»</w:t>
      </w:r>
      <w:r w:rsidRPr="0003376A">
        <w:rPr>
          <w:lang w:val="uk-UA"/>
        </w:rPr>
        <w:t xml:space="preserve"> та інших науково-освітніх організацій. Також були залучені спеціалісти адміністрації Парку.</w:t>
      </w:r>
    </w:p>
    <w:p w14:paraId="7B635953" w14:textId="77777777" w:rsidR="00DC5906" w:rsidRPr="0003376A" w:rsidRDefault="00DC5906" w:rsidP="00515B74">
      <w:pPr>
        <w:jc w:val="center"/>
        <w:rPr>
          <w:rFonts w:ascii="Times New Roman" w:hAnsi="Times New Roman"/>
          <w:lang w:val="uk-UA"/>
        </w:rPr>
      </w:pPr>
    </w:p>
    <w:p w14:paraId="2D66ADD4" w14:textId="77777777" w:rsidR="00DC5906" w:rsidRPr="0003376A" w:rsidRDefault="00DC5906" w:rsidP="00515B74">
      <w:pPr>
        <w:jc w:val="center"/>
        <w:rPr>
          <w:rFonts w:ascii="Times New Roman" w:hAnsi="Times New Roman"/>
          <w:lang w:val="uk-UA"/>
        </w:rPr>
      </w:pPr>
    </w:p>
    <w:p w14:paraId="57276E6A" w14:textId="77777777" w:rsidR="00DC5906" w:rsidRPr="0003376A" w:rsidRDefault="00DC5906" w:rsidP="00515B74">
      <w:pPr>
        <w:jc w:val="center"/>
        <w:rPr>
          <w:rFonts w:ascii="Times New Roman" w:hAnsi="Times New Roman"/>
          <w:lang w:val="uk-UA"/>
        </w:rPr>
      </w:pPr>
    </w:p>
    <w:p w14:paraId="1EC3AE87" w14:textId="77777777" w:rsidR="00DC5906" w:rsidRPr="0003376A" w:rsidRDefault="00DC5906" w:rsidP="00515B74">
      <w:pPr>
        <w:jc w:val="center"/>
        <w:rPr>
          <w:rFonts w:ascii="Times New Roman" w:hAnsi="Times New Roman"/>
          <w:lang w:val="uk-UA"/>
        </w:rPr>
      </w:pPr>
    </w:p>
    <w:p w14:paraId="540B3899" w14:textId="77777777" w:rsidR="00DC5906" w:rsidRPr="0003376A" w:rsidRDefault="00DC5906" w:rsidP="00515B74">
      <w:pPr>
        <w:jc w:val="center"/>
        <w:rPr>
          <w:rFonts w:ascii="Times New Roman" w:hAnsi="Times New Roman"/>
          <w:lang w:val="uk-UA"/>
        </w:rPr>
      </w:pPr>
    </w:p>
    <w:p w14:paraId="4D873154" w14:textId="77777777" w:rsidR="00DC5906" w:rsidRPr="0003376A" w:rsidRDefault="00DC5906" w:rsidP="00515B74">
      <w:pPr>
        <w:jc w:val="center"/>
        <w:rPr>
          <w:rFonts w:ascii="Times New Roman" w:hAnsi="Times New Roman"/>
          <w:lang w:val="uk-UA"/>
        </w:rPr>
      </w:pPr>
    </w:p>
    <w:p w14:paraId="567C44FF" w14:textId="77777777" w:rsidR="00DC5906" w:rsidRPr="0003376A" w:rsidRDefault="00DC5906" w:rsidP="00515B74">
      <w:pPr>
        <w:jc w:val="center"/>
        <w:rPr>
          <w:rFonts w:ascii="Times New Roman" w:hAnsi="Times New Roman"/>
          <w:lang w:val="uk-UA"/>
        </w:rPr>
      </w:pPr>
    </w:p>
    <w:p w14:paraId="786FD089" w14:textId="77777777" w:rsidR="00DC5906" w:rsidRPr="0003376A" w:rsidRDefault="00DC5906" w:rsidP="00515B74">
      <w:pPr>
        <w:jc w:val="center"/>
        <w:rPr>
          <w:rFonts w:ascii="Times New Roman" w:hAnsi="Times New Roman"/>
          <w:lang w:val="uk-UA"/>
        </w:rPr>
      </w:pPr>
    </w:p>
    <w:p w14:paraId="74A0192B" w14:textId="77777777" w:rsidR="00DC5906" w:rsidRPr="0003376A" w:rsidRDefault="00DC5906" w:rsidP="00515B74">
      <w:pPr>
        <w:jc w:val="center"/>
        <w:rPr>
          <w:rFonts w:ascii="Times New Roman" w:hAnsi="Times New Roman"/>
          <w:lang w:val="uk-UA"/>
        </w:rPr>
      </w:pPr>
    </w:p>
    <w:p w14:paraId="3CF27B23" w14:textId="77777777" w:rsidR="00DC5906" w:rsidRPr="0003376A" w:rsidRDefault="00DC5906" w:rsidP="00515B74">
      <w:pPr>
        <w:jc w:val="center"/>
        <w:rPr>
          <w:rFonts w:ascii="Times New Roman" w:hAnsi="Times New Roman"/>
          <w:lang w:val="uk-UA"/>
        </w:rPr>
      </w:pPr>
    </w:p>
    <w:p w14:paraId="3D6AB293" w14:textId="77777777" w:rsidR="00DC5906" w:rsidRPr="0003376A" w:rsidRDefault="00DC5906" w:rsidP="00515B74">
      <w:pPr>
        <w:jc w:val="center"/>
        <w:rPr>
          <w:rFonts w:ascii="Times New Roman" w:hAnsi="Times New Roman"/>
          <w:lang w:val="uk-UA"/>
        </w:rPr>
      </w:pPr>
    </w:p>
    <w:p w14:paraId="41518878" w14:textId="77777777" w:rsidR="00DC5906" w:rsidRPr="0003376A" w:rsidRDefault="00DC5906" w:rsidP="00515B74">
      <w:pPr>
        <w:jc w:val="center"/>
        <w:rPr>
          <w:rFonts w:ascii="Times New Roman" w:hAnsi="Times New Roman"/>
          <w:lang w:val="uk-UA"/>
        </w:rPr>
      </w:pPr>
    </w:p>
    <w:p w14:paraId="6FED3FFA" w14:textId="77777777" w:rsidR="00DC5906" w:rsidRPr="0003376A" w:rsidRDefault="00DC5906" w:rsidP="00515B74">
      <w:pPr>
        <w:jc w:val="center"/>
        <w:rPr>
          <w:rFonts w:ascii="Times New Roman" w:hAnsi="Times New Roman"/>
          <w:lang w:val="uk-UA"/>
        </w:rPr>
      </w:pPr>
    </w:p>
    <w:p w14:paraId="7BBC5898" w14:textId="77777777" w:rsidR="00DC5906" w:rsidRPr="0003376A" w:rsidRDefault="00DC5906" w:rsidP="00515B74">
      <w:pPr>
        <w:jc w:val="center"/>
        <w:rPr>
          <w:rFonts w:ascii="Times New Roman" w:hAnsi="Times New Roman"/>
          <w:lang w:val="uk-UA"/>
        </w:rPr>
      </w:pPr>
    </w:p>
    <w:p w14:paraId="039FCC50" w14:textId="77777777" w:rsidR="00DC5906" w:rsidRPr="0003376A" w:rsidRDefault="00DC5906" w:rsidP="00515B74">
      <w:pPr>
        <w:jc w:val="center"/>
        <w:rPr>
          <w:rFonts w:ascii="Times New Roman" w:hAnsi="Times New Roman"/>
          <w:lang w:val="uk-UA"/>
        </w:rPr>
      </w:pPr>
    </w:p>
    <w:p w14:paraId="246DCDBD" w14:textId="77777777" w:rsidR="00DC5906" w:rsidRPr="0003376A" w:rsidRDefault="00DC5906" w:rsidP="00515B74">
      <w:pPr>
        <w:jc w:val="center"/>
        <w:rPr>
          <w:rFonts w:ascii="Times New Roman" w:hAnsi="Times New Roman"/>
          <w:lang w:val="uk-UA"/>
        </w:rPr>
      </w:pPr>
    </w:p>
    <w:p w14:paraId="237A99BD" w14:textId="77777777" w:rsidR="00DC5906" w:rsidRPr="0003376A" w:rsidRDefault="00DC5906" w:rsidP="00515B74">
      <w:pPr>
        <w:jc w:val="center"/>
        <w:rPr>
          <w:rFonts w:ascii="Times New Roman" w:hAnsi="Times New Roman"/>
          <w:lang w:val="uk-UA"/>
        </w:rPr>
      </w:pPr>
    </w:p>
    <w:p w14:paraId="3168A57A" w14:textId="77777777" w:rsidR="00DC5906" w:rsidRPr="0003376A" w:rsidRDefault="00DC5906" w:rsidP="00515B74">
      <w:pPr>
        <w:jc w:val="center"/>
        <w:rPr>
          <w:rFonts w:ascii="Times New Roman" w:hAnsi="Times New Roman"/>
          <w:lang w:val="uk-UA"/>
        </w:rPr>
      </w:pPr>
    </w:p>
    <w:p w14:paraId="16A10D8B" w14:textId="77777777" w:rsidR="00DC5906" w:rsidRPr="0003376A" w:rsidRDefault="00DC5906" w:rsidP="00515B74">
      <w:pPr>
        <w:jc w:val="center"/>
        <w:rPr>
          <w:rFonts w:ascii="Times New Roman" w:hAnsi="Times New Roman"/>
          <w:lang w:val="uk-UA"/>
        </w:rPr>
      </w:pPr>
    </w:p>
    <w:p w14:paraId="3B914744" w14:textId="77777777" w:rsidR="00DC5906" w:rsidRPr="0003376A" w:rsidRDefault="00DC5906" w:rsidP="00515B74">
      <w:pPr>
        <w:jc w:val="center"/>
        <w:rPr>
          <w:rFonts w:ascii="Times New Roman" w:hAnsi="Times New Roman"/>
          <w:lang w:val="uk-UA"/>
        </w:rPr>
      </w:pPr>
    </w:p>
    <w:p w14:paraId="4F67D744" w14:textId="77777777" w:rsidR="00DC5906" w:rsidRPr="0003376A" w:rsidRDefault="00DC5906" w:rsidP="00515B74">
      <w:pPr>
        <w:jc w:val="center"/>
        <w:rPr>
          <w:rFonts w:ascii="Times New Roman" w:hAnsi="Times New Roman"/>
          <w:lang w:val="uk-UA"/>
        </w:rPr>
      </w:pPr>
    </w:p>
    <w:p w14:paraId="5DBA2431" w14:textId="77777777" w:rsidR="00DC5906" w:rsidRPr="0003376A" w:rsidRDefault="00DC5906" w:rsidP="00515B74">
      <w:pPr>
        <w:jc w:val="center"/>
        <w:rPr>
          <w:rFonts w:ascii="Times New Roman" w:hAnsi="Times New Roman"/>
          <w:lang w:val="uk-UA"/>
        </w:rPr>
      </w:pPr>
    </w:p>
    <w:p w14:paraId="490B597F" w14:textId="77777777" w:rsidR="00DC5906" w:rsidRPr="0003376A" w:rsidRDefault="00DC5906" w:rsidP="00515B74">
      <w:pPr>
        <w:jc w:val="center"/>
        <w:rPr>
          <w:rFonts w:ascii="Times New Roman" w:hAnsi="Times New Roman"/>
          <w:lang w:val="uk-UA"/>
        </w:rPr>
      </w:pPr>
    </w:p>
    <w:p w14:paraId="537533FA" w14:textId="77777777" w:rsidR="00DC5906" w:rsidRPr="0003376A" w:rsidRDefault="00DC5906" w:rsidP="00515B74">
      <w:pPr>
        <w:jc w:val="center"/>
        <w:rPr>
          <w:rFonts w:ascii="Times New Roman" w:hAnsi="Times New Roman"/>
          <w:lang w:val="uk-UA"/>
        </w:rPr>
      </w:pPr>
    </w:p>
    <w:p w14:paraId="5257EBAA" w14:textId="77777777" w:rsidR="00DC5906" w:rsidRPr="0003376A" w:rsidRDefault="00DC5906" w:rsidP="00515B74">
      <w:pPr>
        <w:jc w:val="center"/>
        <w:rPr>
          <w:rFonts w:ascii="Times New Roman" w:hAnsi="Times New Roman"/>
          <w:lang w:val="uk-UA"/>
        </w:rPr>
      </w:pPr>
    </w:p>
    <w:p w14:paraId="11F8BD8A" w14:textId="77777777" w:rsidR="00DC5906" w:rsidRPr="0003376A" w:rsidRDefault="00DC5906" w:rsidP="00515B74">
      <w:pPr>
        <w:jc w:val="center"/>
        <w:rPr>
          <w:rFonts w:ascii="Times New Roman" w:hAnsi="Times New Roman"/>
          <w:lang w:val="uk-UA"/>
        </w:rPr>
      </w:pPr>
      <w:r w:rsidRPr="0003376A">
        <w:rPr>
          <w:rFonts w:ascii="Times New Roman" w:hAnsi="Times New Roman"/>
          <w:lang w:val="uk-UA"/>
        </w:rPr>
        <w:t xml:space="preserve"> </w:t>
      </w:r>
    </w:p>
    <w:p w14:paraId="0E8C1660" w14:textId="77777777" w:rsidR="00DC5906" w:rsidRPr="0003376A" w:rsidRDefault="00DC5906" w:rsidP="00515B74">
      <w:pPr>
        <w:jc w:val="center"/>
        <w:rPr>
          <w:rFonts w:ascii="Times New Roman" w:hAnsi="Times New Roman"/>
          <w:lang w:val="uk-UA"/>
        </w:rPr>
      </w:pPr>
    </w:p>
    <w:p w14:paraId="2F43200A" w14:textId="77777777" w:rsidR="00DC5906" w:rsidRPr="0003376A" w:rsidRDefault="00DC5906" w:rsidP="00515B74">
      <w:pPr>
        <w:jc w:val="center"/>
        <w:rPr>
          <w:rFonts w:ascii="Times New Roman" w:hAnsi="Times New Roman"/>
          <w:lang w:val="uk-UA"/>
        </w:rPr>
      </w:pPr>
    </w:p>
    <w:p w14:paraId="3D30FE31" w14:textId="77777777" w:rsidR="00DC5906" w:rsidRPr="0003376A" w:rsidRDefault="00DC5906" w:rsidP="00515B74">
      <w:pPr>
        <w:jc w:val="center"/>
        <w:rPr>
          <w:rFonts w:ascii="Times New Roman" w:hAnsi="Times New Roman"/>
          <w:lang w:val="uk-UA"/>
        </w:rPr>
      </w:pPr>
    </w:p>
    <w:p w14:paraId="1B94807C" w14:textId="77777777" w:rsidR="00DC5906" w:rsidRPr="0003376A" w:rsidRDefault="00DC5906" w:rsidP="00515B74">
      <w:pPr>
        <w:jc w:val="center"/>
        <w:rPr>
          <w:rFonts w:ascii="Times New Roman" w:hAnsi="Times New Roman"/>
          <w:lang w:val="uk-UA"/>
        </w:rPr>
      </w:pPr>
    </w:p>
    <w:p w14:paraId="2B11D0FE" w14:textId="77777777" w:rsidR="00DC5906" w:rsidRPr="0003376A" w:rsidRDefault="00DC5906" w:rsidP="00515B74">
      <w:pPr>
        <w:jc w:val="center"/>
        <w:rPr>
          <w:rFonts w:ascii="Times New Roman" w:hAnsi="Times New Roman"/>
          <w:lang w:val="uk-UA"/>
        </w:rPr>
      </w:pPr>
    </w:p>
    <w:p w14:paraId="658B5FBC" w14:textId="77777777" w:rsidR="00DC5906" w:rsidRPr="0003376A" w:rsidRDefault="00DC5906" w:rsidP="00515B74">
      <w:pPr>
        <w:jc w:val="center"/>
        <w:rPr>
          <w:rFonts w:ascii="Times New Roman" w:hAnsi="Times New Roman"/>
          <w:lang w:val="uk-UA"/>
        </w:rPr>
      </w:pPr>
    </w:p>
    <w:p w14:paraId="2EE4A9BB" w14:textId="77777777" w:rsidR="00DC5906" w:rsidRPr="0003376A" w:rsidRDefault="00DC5906" w:rsidP="00515B74">
      <w:pPr>
        <w:jc w:val="center"/>
        <w:rPr>
          <w:rFonts w:ascii="Times New Roman" w:hAnsi="Times New Roman"/>
          <w:lang w:val="uk-UA"/>
        </w:rPr>
      </w:pPr>
    </w:p>
    <w:p w14:paraId="15503D22" w14:textId="77777777" w:rsidR="00DC5906" w:rsidRPr="0003376A" w:rsidRDefault="00DC5906" w:rsidP="00515B74">
      <w:pPr>
        <w:jc w:val="center"/>
        <w:rPr>
          <w:rFonts w:ascii="Times New Roman" w:hAnsi="Times New Roman"/>
          <w:lang w:val="uk-UA"/>
        </w:rPr>
      </w:pPr>
    </w:p>
    <w:p w14:paraId="4245FECB" w14:textId="77777777" w:rsidR="00DC5906" w:rsidRPr="0003376A" w:rsidRDefault="00DC5906" w:rsidP="00515B74">
      <w:pPr>
        <w:jc w:val="center"/>
        <w:rPr>
          <w:rFonts w:ascii="Times New Roman" w:hAnsi="Times New Roman"/>
          <w:lang w:val="uk-UA"/>
        </w:rPr>
      </w:pPr>
    </w:p>
    <w:p w14:paraId="124C897E" w14:textId="77777777" w:rsidR="00DC5906" w:rsidRPr="0003376A" w:rsidRDefault="00DC5906" w:rsidP="00515B74">
      <w:pPr>
        <w:jc w:val="center"/>
        <w:rPr>
          <w:rFonts w:ascii="Times New Roman" w:hAnsi="Times New Roman"/>
          <w:lang w:val="uk-UA"/>
        </w:rPr>
      </w:pPr>
    </w:p>
    <w:p w14:paraId="1D434ECA" w14:textId="77777777" w:rsidR="00DC5906" w:rsidRPr="0003376A" w:rsidRDefault="00DC5906" w:rsidP="00515B74">
      <w:pPr>
        <w:jc w:val="center"/>
        <w:rPr>
          <w:rFonts w:ascii="Times New Roman" w:hAnsi="Times New Roman"/>
          <w:lang w:val="uk-UA"/>
        </w:rPr>
      </w:pPr>
    </w:p>
    <w:p w14:paraId="3A324EB6" w14:textId="77777777" w:rsidR="00DC5906" w:rsidRPr="0003376A" w:rsidRDefault="00DC5906" w:rsidP="00515B74">
      <w:pPr>
        <w:jc w:val="center"/>
        <w:rPr>
          <w:rFonts w:ascii="Times New Roman" w:hAnsi="Times New Roman"/>
          <w:lang w:val="uk-UA"/>
        </w:rPr>
      </w:pPr>
    </w:p>
    <w:p w14:paraId="37025FDA" w14:textId="77777777" w:rsidR="00DC5906" w:rsidRPr="0003376A" w:rsidRDefault="00DC5906" w:rsidP="00515B74">
      <w:pPr>
        <w:jc w:val="center"/>
        <w:rPr>
          <w:rFonts w:ascii="Times New Roman" w:hAnsi="Times New Roman"/>
          <w:lang w:val="uk-UA"/>
        </w:rPr>
      </w:pPr>
    </w:p>
    <w:p w14:paraId="71240FD3" w14:textId="77777777" w:rsidR="00DC5906" w:rsidRPr="0003376A" w:rsidRDefault="00DC5906" w:rsidP="00515B74">
      <w:pPr>
        <w:jc w:val="center"/>
        <w:rPr>
          <w:rFonts w:ascii="Times New Roman" w:hAnsi="Times New Roman"/>
          <w:lang w:val="uk-UA"/>
        </w:rPr>
      </w:pPr>
    </w:p>
    <w:p w14:paraId="0F80057F" w14:textId="77777777" w:rsidR="00DC5906" w:rsidRPr="0003376A" w:rsidRDefault="00DC5906" w:rsidP="00515B74">
      <w:pPr>
        <w:jc w:val="center"/>
        <w:rPr>
          <w:rFonts w:ascii="Times New Roman" w:hAnsi="Times New Roman"/>
          <w:lang w:val="uk-UA"/>
        </w:rPr>
      </w:pPr>
    </w:p>
    <w:p w14:paraId="3D5F85B8" w14:textId="77777777" w:rsidR="00DC5906" w:rsidRPr="0003376A" w:rsidRDefault="00DC5906" w:rsidP="00515B74">
      <w:pPr>
        <w:jc w:val="center"/>
        <w:rPr>
          <w:rFonts w:ascii="Times New Roman" w:hAnsi="Times New Roman"/>
          <w:lang w:val="uk-UA"/>
        </w:rPr>
      </w:pPr>
    </w:p>
    <w:p w14:paraId="1499C09C" w14:textId="77777777" w:rsidR="00DC5906" w:rsidRPr="0003376A" w:rsidRDefault="00DC5906" w:rsidP="00515B74">
      <w:pPr>
        <w:jc w:val="center"/>
        <w:rPr>
          <w:rFonts w:ascii="Times New Roman" w:hAnsi="Times New Roman"/>
          <w:lang w:val="uk-UA"/>
        </w:rPr>
      </w:pPr>
    </w:p>
    <w:p w14:paraId="697ECF33" w14:textId="22AAB557" w:rsidR="00DC5906" w:rsidRDefault="00DC5906" w:rsidP="00515B74">
      <w:pPr>
        <w:jc w:val="center"/>
        <w:rPr>
          <w:rFonts w:ascii="Times New Roman" w:hAnsi="Times New Roman"/>
          <w:lang w:val="uk-UA"/>
        </w:rPr>
      </w:pPr>
    </w:p>
    <w:p w14:paraId="09FB8CC5" w14:textId="125423F5" w:rsidR="00E416E9" w:rsidRDefault="00E416E9" w:rsidP="00515B74">
      <w:pPr>
        <w:jc w:val="center"/>
        <w:rPr>
          <w:rFonts w:ascii="Times New Roman" w:hAnsi="Times New Roman"/>
          <w:lang w:val="uk-UA"/>
        </w:rPr>
      </w:pPr>
    </w:p>
    <w:p w14:paraId="40F41EEF" w14:textId="77777777" w:rsidR="00E416E9" w:rsidRPr="0003376A" w:rsidRDefault="00E416E9" w:rsidP="00515B74">
      <w:pPr>
        <w:jc w:val="center"/>
        <w:rPr>
          <w:rFonts w:ascii="Times New Roman" w:hAnsi="Times New Roman"/>
          <w:lang w:val="uk-UA"/>
        </w:rPr>
      </w:pPr>
    </w:p>
    <w:p w14:paraId="40DFD003" w14:textId="77777777" w:rsidR="00DC5906" w:rsidRPr="0003376A" w:rsidRDefault="00DC5906" w:rsidP="00515B74">
      <w:pPr>
        <w:jc w:val="center"/>
        <w:rPr>
          <w:rFonts w:ascii="Times New Roman" w:hAnsi="Times New Roman"/>
          <w:lang w:val="uk-UA"/>
        </w:rPr>
      </w:pPr>
    </w:p>
    <w:p w14:paraId="653BDFED" w14:textId="77777777" w:rsidR="00F857B8" w:rsidRPr="0003376A" w:rsidRDefault="007755FC" w:rsidP="00515B74">
      <w:pPr>
        <w:jc w:val="center"/>
        <w:rPr>
          <w:rFonts w:ascii="Times New Roman" w:hAnsi="Times New Roman"/>
          <w:lang w:val="uk-UA"/>
        </w:rPr>
      </w:pPr>
      <w:r w:rsidRPr="005E610D">
        <w:rPr>
          <w:rFonts w:ascii="Times New Roman" w:hAnsi="Times New Roman"/>
          <w:lang w:val="uk-UA"/>
        </w:rPr>
        <w:lastRenderedPageBreak/>
        <w:t>ЗМІСТ</w:t>
      </w:r>
      <w:bookmarkEnd w:id="9"/>
    </w:p>
    <w:p w14:paraId="450A62F6" w14:textId="77777777" w:rsidR="00381808" w:rsidRPr="0003376A" w:rsidRDefault="00381808" w:rsidP="00381808">
      <w:pPr>
        <w:rPr>
          <w:rFonts w:ascii="Times New Roman" w:hAnsi="Times New Roman"/>
          <w:lang w:val="uk-UA"/>
        </w:rPr>
      </w:pPr>
    </w:p>
    <w:p w14:paraId="3A83455E" w14:textId="77777777" w:rsidR="00515B74" w:rsidRPr="0003376A" w:rsidRDefault="00515B74" w:rsidP="00515B74">
      <w:pPr>
        <w:pStyle w:val="1f6"/>
        <w:tabs>
          <w:tab w:val="right" w:leader="dot" w:pos="9627"/>
        </w:tabs>
        <w:rPr>
          <w:rStyle w:val="afb"/>
          <w:rFonts w:ascii="Times New Roman" w:hAnsi="Times New Roman"/>
          <w:color w:val="auto"/>
          <w:sz w:val="24"/>
          <w:szCs w:val="24"/>
          <w:u w:val="none"/>
          <w:lang w:val="uk-UA"/>
        </w:rPr>
      </w:pPr>
      <w:r w:rsidRPr="0003376A">
        <w:rPr>
          <w:rStyle w:val="afb"/>
          <w:rFonts w:ascii="Times New Roman" w:hAnsi="Times New Roman"/>
          <w:color w:val="auto"/>
          <w:sz w:val="24"/>
          <w:szCs w:val="24"/>
          <w:u w:val="none"/>
          <w:lang w:val="uk-UA"/>
        </w:rPr>
        <w:t>вступ</w:t>
      </w:r>
      <w:r w:rsidRPr="0003376A">
        <w:rPr>
          <w:rFonts w:ascii="Times New Roman" w:hAnsi="Times New Roman"/>
          <w:webHidden/>
          <w:sz w:val="24"/>
          <w:szCs w:val="24"/>
          <w:lang w:val="uk-UA"/>
        </w:rPr>
        <w:tab/>
      </w:r>
      <w:r w:rsidR="00DC5906" w:rsidRPr="0003376A">
        <w:rPr>
          <w:rFonts w:ascii="Times New Roman" w:hAnsi="Times New Roman"/>
          <w:webHidden/>
          <w:sz w:val="24"/>
          <w:szCs w:val="24"/>
          <w:lang w:val="uk-UA"/>
        </w:rPr>
        <w:t>2</w:t>
      </w:r>
    </w:p>
    <w:p w14:paraId="5909045C" w14:textId="77777777" w:rsidR="00DC5906" w:rsidRPr="0003376A" w:rsidRDefault="00DC7073" w:rsidP="00DC5906">
      <w:pPr>
        <w:pStyle w:val="1f6"/>
        <w:tabs>
          <w:tab w:val="right" w:leader="dot" w:pos="9627"/>
        </w:tabs>
        <w:rPr>
          <w:rStyle w:val="afb"/>
          <w:rFonts w:ascii="Times New Roman" w:hAnsi="Times New Roman"/>
          <w:color w:val="auto"/>
          <w:sz w:val="24"/>
          <w:szCs w:val="24"/>
          <w:u w:val="none"/>
          <w:lang w:val="uk-UA"/>
        </w:rPr>
      </w:pPr>
      <w:hyperlink w:anchor="_Toc28007130" w:history="1">
        <w:r w:rsidR="00DC5906" w:rsidRPr="0003376A">
          <w:rPr>
            <w:rStyle w:val="afb"/>
            <w:rFonts w:ascii="Times New Roman" w:hAnsi="Times New Roman"/>
            <w:color w:val="auto"/>
            <w:sz w:val="24"/>
            <w:szCs w:val="24"/>
            <w:u w:val="none"/>
            <w:lang w:val="uk-UA"/>
          </w:rPr>
          <w:t>ЗМІСТ</w:t>
        </w:r>
        <w:r w:rsidR="00DC5906" w:rsidRPr="0003376A">
          <w:rPr>
            <w:rFonts w:ascii="Times New Roman" w:hAnsi="Times New Roman"/>
            <w:webHidden/>
            <w:sz w:val="24"/>
            <w:szCs w:val="24"/>
            <w:lang w:val="uk-UA"/>
          </w:rPr>
          <w:tab/>
        </w:r>
      </w:hyperlink>
      <w:r w:rsidR="00DC5906" w:rsidRPr="0003376A">
        <w:rPr>
          <w:rStyle w:val="afb"/>
          <w:rFonts w:ascii="Times New Roman" w:hAnsi="Times New Roman"/>
          <w:color w:val="auto"/>
          <w:sz w:val="24"/>
          <w:szCs w:val="24"/>
          <w:u w:val="none"/>
          <w:lang w:val="uk-UA"/>
        </w:rPr>
        <w:t>4</w:t>
      </w:r>
    </w:p>
    <w:p w14:paraId="49F915C3" w14:textId="77777777" w:rsidR="00A11F31" w:rsidRPr="0003376A" w:rsidRDefault="00637CB8">
      <w:pPr>
        <w:pStyle w:val="1f6"/>
        <w:tabs>
          <w:tab w:val="right" w:leader="dot" w:pos="9627"/>
        </w:tabs>
        <w:rPr>
          <w:rStyle w:val="afb"/>
          <w:rFonts w:ascii="Times New Roman" w:hAnsi="Times New Roman"/>
          <w:color w:val="auto"/>
          <w:sz w:val="24"/>
          <w:szCs w:val="24"/>
          <w:u w:val="none"/>
          <w:lang w:val="uk-UA"/>
        </w:rPr>
      </w:pPr>
      <w:r w:rsidRPr="0003376A">
        <w:rPr>
          <w:rFonts w:ascii="Times New Roman" w:hAnsi="Times New Roman"/>
          <w:sz w:val="24"/>
          <w:szCs w:val="24"/>
          <w:lang w:val="uk-UA"/>
        </w:rPr>
        <w:fldChar w:fldCharType="begin"/>
      </w:r>
      <w:r w:rsidR="00381808" w:rsidRPr="0003376A">
        <w:rPr>
          <w:rFonts w:ascii="Times New Roman" w:hAnsi="Times New Roman"/>
          <w:sz w:val="24"/>
          <w:szCs w:val="24"/>
          <w:lang w:val="uk-UA"/>
        </w:rPr>
        <w:instrText xml:space="preserve"> TOC \o "1-4" \h \z \u </w:instrText>
      </w:r>
      <w:r w:rsidRPr="0003376A">
        <w:rPr>
          <w:rFonts w:ascii="Times New Roman" w:hAnsi="Times New Roman"/>
          <w:sz w:val="24"/>
          <w:szCs w:val="24"/>
          <w:lang w:val="uk-UA"/>
        </w:rPr>
        <w:fldChar w:fldCharType="separate"/>
      </w:r>
      <w:hyperlink w:anchor="_Toc28007130" w:history="1">
        <w:r w:rsidR="00A11F31" w:rsidRPr="0003376A">
          <w:rPr>
            <w:rStyle w:val="afb"/>
            <w:rFonts w:ascii="Times New Roman" w:hAnsi="Times New Roman"/>
            <w:color w:val="auto"/>
            <w:sz w:val="24"/>
            <w:szCs w:val="24"/>
            <w:u w:val="none"/>
            <w:lang w:val="uk-UA"/>
          </w:rPr>
          <w:t>Перелік використаних скорочень</w:t>
        </w:r>
        <w:r w:rsidR="00A11F31" w:rsidRPr="0003376A">
          <w:rPr>
            <w:rFonts w:ascii="Times New Roman" w:hAnsi="Times New Roman"/>
            <w:webHidden/>
            <w:sz w:val="24"/>
            <w:szCs w:val="24"/>
            <w:lang w:val="uk-UA"/>
          </w:rPr>
          <w:tab/>
        </w:r>
        <w:r w:rsidR="004E2D76">
          <w:rPr>
            <w:rFonts w:ascii="Times New Roman" w:hAnsi="Times New Roman"/>
            <w:webHidden/>
            <w:sz w:val="24"/>
            <w:szCs w:val="24"/>
            <w:lang w:val="uk-UA"/>
          </w:rPr>
          <w:t>8</w:t>
        </w:r>
      </w:hyperlink>
    </w:p>
    <w:p w14:paraId="73C4B998" w14:textId="77777777" w:rsidR="00A11F31" w:rsidRPr="0003376A" w:rsidRDefault="00DC7073">
      <w:pPr>
        <w:pStyle w:val="1f6"/>
        <w:tabs>
          <w:tab w:val="right" w:leader="dot" w:pos="9627"/>
        </w:tabs>
        <w:rPr>
          <w:rFonts w:ascii="Times New Roman" w:eastAsia="Times New Roman" w:hAnsi="Times New Roman"/>
          <w:b w:val="0"/>
          <w:bCs w:val="0"/>
          <w:caps w:val="0"/>
          <w:sz w:val="24"/>
          <w:szCs w:val="24"/>
          <w:lang w:val="uk-UA" w:eastAsia="ru-RU" w:bidi="ar-SA"/>
        </w:rPr>
      </w:pPr>
      <w:hyperlink w:anchor="_Toc28007131" w:history="1">
        <w:r w:rsidR="00A11F31" w:rsidRPr="0003376A">
          <w:rPr>
            <w:rStyle w:val="afb"/>
            <w:rFonts w:ascii="Times New Roman" w:hAnsi="Times New Roman"/>
            <w:color w:val="auto"/>
            <w:sz w:val="24"/>
            <w:szCs w:val="24"/>
            <w:u w:val="none"/>
            <w:lang w:val="uk-UA" w:eastAsia="ru-RU"/>
          </w:rPr>
          <w:t xml:space="preserve">РОЗДІЛ 1. </w:t>
        </w:r>
        <w:r w:rsidR="00BC36BE" w:rsidRPr="0003376A">
          <w:rPr>
            <w:rStyle w:val="afb"/>
            <w:rFonts w:ascii="Times New Roman" w:hAnsi="Times New Roman"/>
            <w:color w:val="auto"/>
            <w:sz w:val="24"/>
            <w:szCs w:val="24"/>
            <w:u w:val="none"/>
            <w:lang w:val="uk-UA" w:eastAsia="ru-RU"/>
          </w:rPr>
          <w:t>ХАРАКТЕРИСТИКА ПАРКУ</w:t>
        </w:r>
        <w:r w:rsidR="00A11F31" w:rsidRPr="0003376A">
          <w:rPr>
            <w:rFonts w:ascii="Times New Roman" w:hAnsi="Times New Roman"/>
            <w:webHidden/>
            <w:sz w:val="24"/>
            <w:szCs w:val="24"/>
            <w:lang w:val="uk-UA"/>
          </w:rPr>
          <w:tab/>
        </w:r>
        <w:r w:rsidR="004E2D76">
          <w:rPr>
            <w:rFonts w:ascii="Times New Roman" w:hAnsi="Times New Roman"/>
            <w:webHidden/>
            <w:sz w:val="24"/>
            <w:szCs w:val="24"/>
            <w:lang w:val="uk-UA"/>
          </w:rPr>
          <w:t>9</w:t>
        </w:r>
      </w:hyperlink>
    </w:p>
    <w:p w14:paraId="5D1101AA" w14:textId="77777777" w:rsidR="00A11F31" w:rsidRPr="0003376A" w:rsidRDefault="00DC7073">
      <w:pPr>
        <w:pStyle w:val="2f4"/>
        <w:rPr>
          <w:rFonts w:eastAsia="Times New Roman"/>
          <w:b w:val="0"/>
          <w:caps w:val="0"/>
          <w:noProof w:val="0"/>
          <w:sz w:val="24"/>
          <w:szCs w:val="24"/>
          <w:lang w:bidi="ar-SA"/>
        </w:rPr>
      </w:pPr>
      <w:hyperlink w:anchor="_Toc28007132" w:history="1">
        <w:r w:rsidR="00A11F31" w:rsidRPr="0003376A">
          <w:rPr>
            <w:rStyle w:val="afb"/>
            <w:noProof w:val="0"/>
            <w:color w:val="auto"/>
            <w:sz w:val="24"/>
            <w:szCs w:val="24"/>
            <w:u w:val="none"/>
          </w:rPr>
          <w:t>1.1. Загальна інформація про Парк</w:t>
        </w:r>
        <w:r w:rsidR="00A11F31" w:rsidRPr="0003376A">
          <w:rPr>
            <w:noProof w:val="0"/>
            <w:webHidden/>
            <w:sz w:val="24"/>
            <w:szCs w:val="24"/>
          </w:rPr>
          <w:tab/>
        </w:r>
        <w:r w:rsidR="004E2D76">
          <w:rPr>
            <w:noProof w:val="0"/>
            <w:webHidden/>
            <w:sz w:val="24"/>
            <w:szCs w:val="24"/>
            <w:lang w:val="ru-RU"/>
          </w:rPr>
          <w:t>9</w:t>
        </w:r>
      </w:hyperlink>
    </w:p>
    <w:p w14:paraId="7079C3ED" w14:textId="77777777" w:rsidR="00A11F31" w:rsidRPr="0003376A" w:rsidRDefault="00DC7073" w:rsidP="00F4572A">
      <w:pPr>
        <w:pStyle w:val="3c"/>
        <w:rPr>
          <w:lang w:bidi="ar-SA"/>
        </w:rPr>
      </w:pPr>
      <w:hyperlink w:anchor="_Toc28007133" w:history="1">
        <w:r w:rsidR="00A11F31" w:rsidRPr="0003376A">
          <w:rPr>
            <w:rStyle w:val="afb"/>
            <w:noProof w:val="0"/>
            <w:color w:val="auto"/>
            <w:u w:val="none"/>
          </w:rPr>
          <w:t>1.1.1. Відомості про місце розташування, межі, загальну площу Парку та ділянки, що надаються в постійне користування і ввійшли до його складу без вилучення у землекористувачів та землевласників.</w:t>
        </w:r>
        <w:r w:rsidR="00A11F31" w:rsidRPr="0003376A">
          <w:rPr>
            <w:webHidden/>
          </w:rPr>
          <w:tab/>
        </w:r>
        <w:r w:rsidR="004E2D76">
          <w:rPr>
            <w:webHidden/>
            <w:lang w:val="ru-RU"/>
          </w:rPr>
          <w:t>9</w:t>
        </w:r>
      </w:hyperlink>
    </w:p>
    <w:p w14:paraId="0A5E4DE4" w14:textId="77777777" w:rsidR="00A11F31" w:rsidRPr="0003376A" w:rsidRDefault="00DC7073" w:rsidP="00F4572A">
      <w:pPr>
        <w:pStyle w:val="3c"/>
        <w:rPr>
          <w:lang w:bidi="ar-SA"/>
        </w:rPr>
      </w:pPr>
      <w:hyperlink w:anchor="_Toc28007134" w:history="1">
        <w:r w:rsidR="00A11F31" w:rsidRPr="0003376A">
          <w:rPr>
            <w:rStyle w:val="afb"/>
            <w:noProof w:val="0"/>
            <w:color w:val="auto"/>
            <w:u w:val="none"/>
          </w:rPr>
          <w:t>1.1.2. Заінтересовані сторони.</w:t>
        </w:r>
        <w:r w:rsidR="00A11F31" w:rsidRPr="0003376A">
          <w:rPr>
            <w:webHidden/>
          </w:rPr>
          <w:tab/>
        </w:r>
        <w:r w:rsidR="004E2D76">
          <w:rPr>
            <w:webHidden/>
            <w:lang w:val="ru-RU"/>
          </w:rPr>
          <w:t>12</w:t>
        </w:r>
      </w:hyperlink>
    </w:p>
    <w:p w14:paraId="5EDEE1CB" w14:textId="77777777" w:rsidR="00A11F31" w:rsidRPr="0003376A" w:rsidRDefault="00DC7073" w:rsidP="00F4572A">
      <w:pPr>
        <w:pStyle w:val="3c"/>
        <w:rPr>
          <w:lang w:bidi="ar-SA"/>
        </w:rPr>
      </w:pPr>
      <w:hyperlink w:anchor="_Toc28007135" w:history="1">
        <w:r w:rsidR="00A11F31" w:rsidRPr="0003376A">
          <w:rPr>
            <w:rStyle w:val="afb"/>
            <w:noProof w:val="0"/>
            <w:color w:val="auto"/>
            <w:u w:val="none"/>
          </w:rPr>
          <w:t>1.1.3. Форма власності.</w:t>
        </w:r>
        <w:r w:rsidR="00A11F31" w:rsidRPr="0003376A">
          <w:rPr>
            <w:webHidden/>
          </w:rPr>
          <w:tab/>
        </w:r>
        <w:r w:rsidR="004E2D76">
          <w:rPr>
            <w:webHidden/>
            <w:lang w:val="ru-RU"/>
          </w:rPr>
          <w:t>12</w:t>
        </w:r>
      </w:hyperlink>
    </w:p>
    <w:p w14:paraId="27890AE7" w14:textId="77777777" w:rsidR="00A11F31" w:rsidRPr="0003376A" w:rsidRDefault="00DC7073" w:rsidP="00F4572A">
      <w:pPr>
        <w:pStyle w:val="3c"/>
        <w:rPr>
          <w:lang w:bidi="ar-SA"/>
        </w:rPr>
      </w:pPr>
      <w:hyperlink w:anchor="_Toc28007136" w:history="1">
        <w:r w:rsidR="00A11F31" w:rsidRPr="0003376A">
          <w:rPr>
            <w:rStyle w:val="afb"/>
            <w:noProof w:val="0"/>
            <w:color w:val="auto"/>
            <w:u w:val="none"/>
          </w:rPr>
          <w:t>1.1.4. Спеціальна адміністрація.</w:t>
        </w:r>
        <w:r w:rsidR="00A11F31" w:rsidRPr="0003376A">
          <w:rPr>
            <w:webHidden/>
          </w:rPr>
          <w:tab/>
        </w:r>
        <w:r w:rsidR="004E2D76">
          <w:rPr>
            <w:webHidden/>
            <w:lang w:val="ru-RU"/>
          </w:rPr>
          <w:t>12</w:t>
        </w:r>
      </w:hyperlink>
    </w:p>
    <w:p w14:paraId="4F7417CF" w14:textId="77777777" w:rsidR="00A11F31" w:rsidRPr="0003376A" w:rsidRDefault="00DC7073" w:rsidP="00F4572A">
      <w:pPr>
        <w:pStyle w:val="3c"/>
        <w:rPr>
          <w:lang w:bidi="ar-SA"/>
        </w:rPr>
      </w:pPr>
      <w:hyperlink w:anchor="_Toc28007137" w:history="1">
        <w:r w:rsidR="00A11F31" w:rsidRPr="0003376A">
          <w:rPr>
            <w:rStyle w:val="afb"/>
            <w:noProof w:val="0"/>
            <w:color w:val="auto"/>
            <w:u w:val="none"/>
          </w:rPr>
          <w:t>1.1.5. Карти, геоінформаційні системи, супутникові та інші зображення.</w:t>
        </w:r>
        <w:r w:rsidR="00A11F31" w:rsidRPr="0003376A">
          <w:rPr>
            <w:webHidden/>
          </w:rPr>
          <w:tab/>
        </w:r>
        <w:r w:rsidR="004E2D76">
          <w:rPr>
            <w:webHidden/>
            <w:lang w:val="ru-RU"/>
          </w:rPr>
          <w:t>12</w:t>
        </w:r>
      </w:hyperlink>
    </w:p>
    <w:p w14:paraId="33C23C83" w14:textId="77777777" w:rsidR="00A11F31" w:rsidRPr="0003376A" w:rsidRDefault="00DC7073" w:rsidP="00F4572A">
      <w:pPr>
        <w:pStyle w:val="3c"/>
        <w:rPr>
          <w:lang w:bidi="ar-SA"/>
        </w:rPr>
      </w:pPr>
      <w:hyperlink w:anchor="_Toc28007138" w:history="1">
        <w:r w:rsidR="00A11F31" w:rsidRPr="0003376A">
          <w:rPr>
            <w:rStyle w:val="afb"/>
            <w:noProof w:val="0"/>
            <w:color w:val="auto"/>
            <w:u w:val="none"/>
          </w:rPr>
          <w:t>1.1.6. Обсяги та характер виконаних проектних та вишукувальних робіт.</w:t>
        </w:r>
        <w:r w:rsidR="00A11F31" w:rsidRPr="0003376A">
          <w:rPr>
            <w:webHidden/>
          </w:rPr>
          <w:tab/>
        </w:r>
        <w:r w:rsidR="00A11F31" w:rsidRPr="0003376A">
          <w:rPr>
            <w:webHidden/>
          </w:rPr>
          <w:fldChar w:fldCharType="begin"/>
        </w:r>
        <w:r w:rsidR="00A11F31" w:rsidRPr="0003376A">
          <w:rPr>
            <w:webHidden/>
          </w:rPr>
          <w:instrText xml:space="preserve"> PAGEREF _Toc28007138 \h </w:instrText>
        </w:r>
        <w:r w:rsidR="00A11F31" w:rsidRPr="0003376A">
          <w:rPr>
            <w:webHidden/>
          </w:rPr>
        </w:r>
        <w:r w:rsidR="00A11F31" w:rsidRPr="0003376A">
          <w:rPr>
            <w:webHidden/>
          </w:rPr>
          <w:fldChar w:fldCharType="separate"/>
        </w:r>
        <w:r w:rsidR="00833544">
          <w:rPr>
            <w:webHidden/>
          </w:rPr>
          <w:t>13</w:t>
        </w:r>
        <w:r w:rsidR="00A11F31" w:rsidRPr="0003376A">
          <w:rPr>
            <w:webHidden/>
          </w:rPr>
          <w:fldChar w:fldCharType="end"/>
        </w:r>
      </w:hyperlink>
    </w:p>
    <w:p w14:paraId="3D983F0A" w14:textId="77777777" w:rsidR="00862E0A" w:rsidRPr="0003376A" w:rsidRDefault="00DC7073" w:rsidP="00862E0A">
      <w:pPr>
        <w:pStyle w:val="2f4"/>
        <w:rPr>
          <w:rFonts w:eastAsia="Times New Roman"/>
          <w:b w:val="0"/>
          <w:caps w:val="0"/>
          <w:noProof w:val="0"/>
          <w:sz w:val="24"/>
          <w:szCs w:val="24"/>
          <w:lang w:bidi="ar-SA"/>
        </w:rPr>
      </w:pPr>
      <w:hyperlink w:anchor="_Toc28007139" w:history="1">
        <w:r w:rsidR="00862E0A" w:rsidRPr="0003376A">
          <w:rPr>
            <w:rStyle w:val="afb"/>
            <w:noProof w:val="0"/>
            <w:color w:val="auto"/>
            <w:sz w:val="24"/>
            <w:szCs w:val="24"/>
            <w:u w:val="none"/>
          </w:rPr>
          <w:t>1.2. Інформація про довкілля</w:t>
        </w:r>
        <w:r w:rsidR="00862E0A" w:rsidRPr="0003376A">
          <w:rPr>
            <w:noProof w:val="0"/>
            <w:webHidden/>
            <w:sz w:val="24"/>
            <w:szCs w:val="24"/>
          </w:rPr>
          <w:tab/>
        </w:r>
        <w:r w:rsidR="00862E0A" w:rsidRPr="0003376A">
          <w:rPr>
            <w:noProof w:val="0"/>
            <w:webHidden/>
            <w:sz w:val="24"/>
            <w:szCs w:val="24"/>
          </w:rPr>
          <w:fldChar w:fldCharType="begin"/>
        </w:r>
        <w:r w:rsidR="00862E0A" w:rsidRPr="0003376A">
          <w:rPr>
            <w:noProof w:val="0"/>
            <w:webHidden/>
            <w:sz w:val="24"/>
            <w:szCs w:val="24"/>
          </w:rPr>
          <w:instrText xml:space="preserve"> PAGEREF _Toc28007139 \h </w:instrText>
        </w:r>
        <w:r w:rsidR="00862E0A" w:rsidRPr="0003376A">
          <w:rPr>
            <w:noProof w:val="0"/>
            <w:webHidden/>
            <w:sz w:val="24"/>
            <w:szCs w:val="24"/>
          </w:rPr>
        </w:r>
        <w:r w:rsidR="00862E0A" w:rsidRPr="0003376A">
          <w:rPr>
            <w:noProof w:val="0"/>
            <w:webHidden/>
            <w:sz w:val="24"/>
            <w:szCs w:val="24"/>
          </w:rPr>
          <w:fldChar w:fldCharType="separate"/>
        </w:r>
        <w:r w:rsidR="00833544">
          <w:rPr>
            <w:webHidden/>
            <w:sz w:val="24"/>
            <w:szCs w:val="24"/>
          </w:rPr>
          <w:t>13</w:t>
        </w:r>
        <w:r w:rsidR="00862E0A" w:rsidRPr="0003376A">
          <w:rPr>
            <w:noProof w:val="0"/>
            <w:webHidden/>
            <w:sz w:val="24"/>
            <w:szCs w:val="24"/>
          </w:rPr>
          <w:fldChar w:fldCharType="end"/>
        </w:r>
      </w:hyperlink>
    </w:p>
    <w:p w14:paraId="14B7271F" w14:textId="77777777" w:rsidR="00862E0A" w:rsidRPr="0003376A" w:rsidRDefault="00DC7073" w:rsidP="00862E0A">
      <w:pPr>
        <w:pStyle w:val="3c"/>
        <w:rPr>
          <w:lang w:bidi="ar-SA"/>
        </w:rPr>
      </w:pPr>
      <w:hyperlink w:anchor="_Toc28007140" w:history="1">
        <w:r w:rsidR="00862E0A" w:rsidRPr="0003376A">
          <w:rPr>
            <w:rStyle w:val="afb"/>
            <w:noProof w:val="0"/>
            <w:color w:val="auto"/>
            <w:u w:val="none"/>
          </w:rPr>
          <w:t>1.2.1. Відомості про геологію/літологію, геоморфологію/орографію,                               гідрологію, клімат, ґрунти/субстрати.</w:t>
        </w:r>
        <w:r w:rsidR="00862E0A" w:rsidRPr="0003376A">
          <w:rPr>
            <w:webHidden/>
          </w:rPr>
          <w:tab/>
        </w:r>
        <w:r w:rsidR="00862E0A" w:rsidRPr="0003376A">
          <w:rPr>
            <w:webHidden/>
          </w:rPr>
          <w:fldChar w:fldCharType="begin"/>
        </w:r>
        <w:r w:rsidR="00862E0A" w:rsidRPr="0003376A">
          <w:rPr>
            <w:webHidden/>
          </w:rPr>
          <w:instrText xml:space="preserve"> PAGEREF _Toc28007140 \h </w:instrText>
        </w:r>
        <w:r w:rsidR="00862E0A" w:rsidRPr="0003376A">
          <w:rPr>
            <w:webHidden/>
          </w:rPr>
        </w:r>
        <w:r w:rsidR="00862E0A" w:rsidRPr="0003376A">
          <w:rPr>
            <w:webHidden/>
          </w:rPr>
          <w:fldChar w:fldCharType="separate"/>
        </w:r>
        <w:r w:rsidR="00833544">
          <w:rPr>
            <w:webHidden/>
          </w:rPr>
          <w:t>13</w:t>
        </w:r>
        <w:r w:rsidR="00862E0A" w:rsidRPr="0003376A">
          <w:rPr>
            <w:webHidden/>
          </w:rPr>
          <w:fldChar w:fldCharType="end"/>
        </w:r>
      </w:hyperlink>
    </w:p>
    <w:p w14:paraId="5164847C" w14:textId="77777777" w:rsidR="00862E0A" w:rsidRPr="0003376A" w:rsidRDefault="00DC7073" w:rsidP="00862E0A">
      <w:pPr>
        <w:pStyle w:val="3c"/>
        <w:rPr>
          <w:lang w:bidi="ar-SA"/>
        </w:rPr>
      </w:pPr>
      <w:hyperlink w:anchor="_Toc28007141" w:history="1">
        <w:r w:rsidR="00862E0A" w:rsidRPr="0003376A">
          <w:rPr>
            <w:rStyle w:val="afb"/>
            <w:noProof w:val="0"/>
            <w:color w:val="auto"/>
            <w:u w:val="none"/>
          </w:rPr>
          <w:t>1.2.2. Біогеографічний контекст.</w:t>
        </w:r>
        <w:r w:rsidR="00862E0A" w:rsidRPr="0003376A">
          <w:rPr>
            <w:webHidden/>
          </w:rPr>
          <w:tab/>
        </w:r>
        <w:r w:rsidR="00862E0A" w:rsidRPr="0003376A">
          <w:rPr>
            <w:webHidden/>
          </w:rPr>
          <w:fldChar w:fldCharType="begin"/>
        </w:r>
        <w:r w:rsidR="00862E0A" w:rsidRPr="0003376A">
          <w:rPr>
            <w:webHidden/>
          </w:rPr>
          <w:instrText xml:space="preserve"> PAGEREF _Toc28007141 \h </w:instrText>
        </w:r>
        <w:r w:rsidR="00862E0A" w:rsidRPr="0003376A">
          <w:rPr>
            <w:webHidden/>
          </w:rPr>
        </w:r>
        <w:r w:rsidR="00862E0A" w:rsidRPr="0003376A">
          <w:rPr>
            <w:webHidden/>
          </w:rPr>
          <w:fldChar w:fldCharType="separate"/>
        </w:r>
        <w:r w:rsidR="00833544">
          <w:rPr>
            <w:webHidden/>
          </w:rPr>
          <w:t>19</w:t>
        </w:r>
        <w:r w:rsidR="00862E0A" w:rsidRPr="0003376A">
          <w:rPr>
            <w:webHidden/>
          </w:rPr>
          <w:fldChar w:fldCharType="end"/>
        </w:r>
      </w:hyperlink>
    </w:p>
    <w:p w14:paraId="183B7A0B" w14:textId="77777777" w:rsidR="00862E0A" w:rsidRPr="0003376A" w:rsidRDefault="00DC7073" w:rsidP="00862E0A">
      <w:pPr>
        <w:pStyle w:val="3c"/>
        <w:rPr>
          <w:lang w:bidi="ar-SA"/>
        </w:rPr>
      </w:pPr>
      <w:hyperlink w:anchor="_Toc28007142" w:history="1">
        <w:r w:rsidR="00862E0A" w:rsidRPr="0003376A">
          <w:rPr>
            <w:rStyle w:val="afb"/>
            <w:noProof w:val="0"/>
            <w:color w:val="auto"/>
            <w:u w:val="none"/>
          </w:rPr>
          <w:t>1.2.3. Флора та рослинність.</w:t>
        </w:r>
        <w:r w:rsidR="00862E0A" w:rsidRPr="0003376A">
          <w:rPr>
            <w:webHidden/>
          </w:rPr>
          <w:tab/>
        </w:r>
        <w:r w:rsidR="00862E0A" w:rsidRPr="0003376A">
          <w:rPr>
            <w:webHidden/>
          </w:rPr>
          <w:fldChar w:fldCharType="begin"/>
        </w:r>
        <w:r w:rsidR="00862E0A" w:rsidRPr="0003376A">
          <w:rPr>
            <w:webHidden/>
          </w:rPr>
          <w:instrText xml:space="preserve"> PAGEREF _Toc28007142 \h </w:instrText>
        </w:r>
        <w:r w:rsidR="00862E0A" w:rsidRPr="0003376A">
          <w:rPr>
            <w:webHidden/>
          </w:rPr>
        </w:r>
        <w:r w:rsidR="00862E0A" w:rsidRPr="0003376A">
          <w:rPr>
            <w:webHidden/>
          </w:rPr>
          <w:fldChar w:fldCharType="separate"/>
        </w:r>
        <w:r w:rsidR="00833544">
          <w:rPr>
            <w:webHidden/>
          </w:rPr>
          <w:t>19</w:t>
        </w:r>
        <w:r w:rsidR="00862E0A" w:rsidRPr="0003376A">
          <w:rPr>
            <w:webHidden/>
          </w:rPr>
          <w:fldChar w:fldCharType="end"/>
        </w:r>
      </w:hyperlink>
    </w:p>
    <w:p w14:paraId="3CC5A82D" w14:textId="77777777" w:rsidR="00862E0A" w:rsidRPr="0003376A" w:rsidRDefault="00DC7073" w:rsidP="00862E0A">
      <w:pPr>
        <w:pStyle w:val="45"/>
        <w:rPr>
          <w:rFonts w:eastAsia="Times New Roman"/>
          <w:noProof w:val="0"/>
          <w:color w:val="auto"/>
          <w:lang w:eastAsia="ru-RU" w:bidi="ar-SA"/>
        </w:rPr>
      </w:pPr>
      <w:hyperlink w:anchor="_Toc28007143" w:history="1">
        <w:r w:rsidR="00862E0A" w:rsidRPr="0003376A">
          <w:rPr>
            <w:rStyle w:val="afb"/>
            <w:noProof w:val="0"/>
            <w:color w:val="auto"/>
            <w:u w:val="none"/>
          </w:rPr>
          <w:t>1.2.3.1. Видове і ценотичне різноманіття та його збереження.</w:t>
        </w:r>
        <w:r w:rsidR="00862E0A" w:rsidRPr="0003376A">
          <w:rPr>
            <w:noProof w:val="0"/>
            <w:webHidden/>
            <w:color w:val="auto"/>
          </w:rPr>
          <w:tab/>
        </w:r>
        <w:r w:rsidR="00862E0A" w:rsidRPr="0003376A">
          <w:rPr>
            <w:noProof w:val="0"/>
            <w:webHidden/>
            <w:color w:val="auto"/>
          </w:rPr>
          <w:fldChar w:fldCharType="begin"/>
        </w:r>
        <w:r w:rsidR="00862E0A" w:rsidRPr="0003376A">
          <w:rPr>
            <w:noProof w:val="0"/>
            <w:webHidden/>
            <w:color w:val="auto"/>
          </w:rPr>
          <w:instrText xml:space="preserve"> PAGEREF _Toc28007143 \h </w:instrText>
        </w:r>
        <w:r w:rsidR="00862E0A" w:rsidRPr="0003376A">
          <w:rPr>
            <w:noProof w:val="0"/>
            <w:webHidden/>
            <w:color w:val="auto"/>
          </w:rPr>
        </w:r>
        <w:r w:rsidR="00862E0A" w:rsidRPr="0003376A">
          <w:rPr>
            <w:noProof w:val="0"/>
            <w:webHidden/>
            <w:color w:val="auto"/>
          </w:rPr>
          <w:fldChar w:fldCharType="separate"/>
        </w:r>
        <w:r w:rsidR="00833544">
          <w:rPr>
            <w:webHidden/>
            <w:color w:val="auto"/>
          </w:rPr>
          <w:t>19</w:t>
        </w:r>
        <w:r w:rsidR="00862E0A" w:rsidRPr="0003376A">
          <w:rPr>
            <w:noProof w:val="0"/>
            <w:webHidden/>
            <w:color w:val="auto"/>
          </w:rPr>
          <w:fldChar w:fldCharType="end"/>
        </w:r>
      </w:hyperlink>
    </w:p>
    <w:p w14:paraId="05D19853" w14:textId="77777777" w:rsidR="00862E0A" w:rsidRPr="0003376A" w:rsidRDefault="00DC7073" w:rsidP="00862E0A">
      <w:pPr>
        <w:pStyle w:val="45"/>
        <w:rPr>
          <w:rFonts w:eastAsia="Times New Roman"/>
          <w:noProof w:val="0"/>
          <w:color w:val="auto"/>
          <w:lang w:eastAsia="ru-RU" w:bidi="ar-SA"/>
        </w:rPr>
      </w:pPr>
      <w:hyperlink w:anchor="_Toc28007144" w:history="1">
        <w:r w:rsidR="00862E0A" w:rsidRPr="0003376A">
          <w:rPr>
            <w:rStyle w:val="afb"/>
            <w:noProof w:val="0"/>
            <w:color w:val="auto"/>
            <w:u w:val="none"/>
          </w:rPr>
          <w:t>1.2.3.2. Рідкісні та зникаючі види рослин та їх збереження.</w:t>
        </w:r>
        <w:r w:rsidR="00862E0A" w:rsidRPr="0003376A">
          <w:rPr>
            <w:noProof w:val="0"/>
            <w:webHidden/>
            <w:color w:val="auto"/>
          </w:rPr>
          <w:tab/>
        </w:r>
        <w:r w:rsidR="00862E0A">
          <w:rPr>
            <w:noProof w:val="0"/>
            <w:webHidden/>
            <w:color w:val="auto"/>
            <w:lang w:val="ru-RU"/>
          </w:rPr>
          <w:t>27</w:t>
        </w:r>
      </w:hyperlink>
    </w:p>
    <w:p w14:paraId="54CD50B0" w14:textId="77777777" w:rsidR="00862E0A" w:rsidRPr="0003376A" w:rsidRDefault="00DC7073" w:rsidP="00862E0A">
      <w:pPr>
        <w:pStyle w:val="45"/>
        <w:rPr>
          <w:rFonts w:eastAsia="Times New Roman"/>
          <w:noProof w:val="0"/>
          <w:color w:val="auto"/>
          <w:lang w:eastAsia="ru-RU" w:bidi="ar-SA"/>
        </w:rPr>
      </w:pPr>
      <w:hyperlink w:anchor="_Toc28007145" w:history="1">
        <w:r w:rsidR="00862E0A" w:rsidRPr="0003376A">
          <w:rPr>
            <w:rStyle w:val="afb"/>
            <w:noProof w:val="0"/>
            <w:color w:val="auto"/>
            <w:u w:val="none"/>
          </w:rPr>
          <w:t>1.2.3.3. Типові та рідкісні рослинні угруповання Зеленої книги України.</w:t>
        </w:r>
        <w:r w:rsidR="00862E0A" w:rsidRPr="0003376A">
          <w:rPr>
            <w:noProof w:val="0"/>
            <w:webHidden/>
            <w:color w:val="auto"/>
          </w:rPr>
          <w:tab/>
        </w:r>
        <w:r w:rsidR="00862E0A">
          <w:rPr>
            <w:noProof w:val="0"/>
            <w:webHidden/>
            <w:color w:val="auto"/>
            <w:lang w:val="ru-RU"/>
          </w:rPr>
          <w:t>41</w:t>
        </w:r>
      </w:hyperlink>
    </w:p>
    <w:p w14:paraId="639D540A" w14:textId="77777777" w:rsidR="00862E0A" w:rsidRPr="0003376A" w:rsidRDefault="00DC7073" w:rsidP="00862E0A">
      <w:pPr>
        <w:pStyle w:val="3c"/>
        <w:rPr>
          <w:lang w:bidi="ar-SA"/>
        </w:rPr>
      </w:pPr>
      <w:hyperlink w:anchor="_Toc28007146" w:history="1">
        <w:r w:rsidR="00862E0A" w:rsidRPr="0003376A">
          <w:rPr>
            <w:rStyle w:val="afb"/>
            <w:noProof w:val="0"/>
            <w:color w:val="auto"/>
            <w:u w:val="none"/>
          </w:rPr>
          <w:t>1.2.4. Тваринний світ</w:t>
        </w:r>
        <w:r w:rsidR="00862E0A" w:rsidRPr="0003376A">
          <w:rPr>
            <w:webHidden/>
          </w:rPr>
          <w:tab/>
        </w:r>
        <w:r w:rsidR="00862E0A">
          <w:rPr>
            <w:webHidden/>
            <w:lang w:val="ru-RU"/>
          </w:rPr>
          <w:t>4</w:t>
        </w:r>
      </w:hyperlink>
      <w:r w:rsidR="00862E0A">
        <w:rPr>
          <w:rStyle w:val="afb"/>
          <w:noProof w:val="0"/>
          <w:color w:val="auto"/>
          <w:u w:val="none"/>
        </w:rPr>
        <w:t>3</w:t>
      </w:r>
    </w:p>
    <w:p w14:paraId="25ADF740" w14:textId="77777777" w:rsidR="00862E0A" w:rsidRPr="0003376A" w:rsidRDefault="00DC7073" w:rsidP="00862E0A">
      <w:pPr>
        <w:pStyle w:val="45"/>
        <w:rPr>
          <w:rFonts w:eastAsia="Times New Roman"/>
          <w:noProof w:val="0"/>
          <w:color w:val="auto"/>
          <w:lang w:eastAsia="ru-RU" w:bidi="ar-SA"/>
        </w:rPr>
      </w:pPr>
      <w:hyperlink w:anchor="_Toc28007147" w:history="1">
        <w:r w:rsidR="00862E0A" w:rsidRPr="0003376A">
          <w:rPr>
            <w:rStyle w:val="afb"/>
            <w:i/>
            <w:iCs/>
            <w:noProof w:val="0"/>
            <w:color w:val="auto"/>
            <w:u w:val="none"/>
          </w:rPr>
          <w:t>1.2.4.1. Видове різноманіття та його збереження</w:t>
        </w:r>
        <w:r w:rsidR="00862E0A" w:rsidRPr="0003376A">
          <w:rPr>
            <w:noProof w:val="0"/>
            <w:webHidden/>
            <w:color w:val="auto"/>
          </w:rPr>
          <w:tab/>
        </w:r>
        <w:r w:rsidR="00862E0A">
          <w:rPr>
            <w:noProof w:val="0"/>
            <w:webHidden/>
            <w:color w:val="auto"/>
            <w:lang w:val="ru-RU"/>
          </w:rPr>
          <w:t>4</w:t>
        </w:r>
      </w:hyperlink>
      <w:r w:rsidR="00862E0A">
        <w:rPr>
          <w:rStyle w:val="afb"/>
          <w:noProof w:val="0"/>
          <w:color w:val="auto"/>
          <w:u w:val="none"/>
        </w:rPr>
        <w:t>3</w:t>
      </w:r>
    </w:p>
    <w:p w14:paraId="1DF31025" w14:textId="77777777" w:rsidR="00862E0A" w:rsidRPr="0003376A" w:rsidRDefault="00DC7073" w:rsidP="00862E0A">
      <w:pPr>
        <w:pStyle w:val="45"/>
        <w:rPr>
          <w:rFonts w:eastAsia="Times New Roman"/>
          <w:noProof w:val="0"/>
          <w:color w:val="auto"/>
          <w:lang w:eastAsia="ru-RU" w:bidi="ar-SA"/>
        </w:rPr>
      </w:pPr>
      <w:hyperlink w:anchor="_Toc28007148" w:history="1">
        <w:r w:rsidR="00862E0A" w:rsidRPr="0003376A">
          <w:rPr>
            <w:rStyle w:val="afb"/>
            <w:i/>
            <w:iCs/>
            <w:noProof w:val="0"/>
            <w:color w:val="auto"/>
            <w:u w:val="none"/>
          </w:rPr>
          <w:t>1.2.4.2. Рідкісні та зникаючі види тварин і планування їх збереження.</w:t>
        </w:r>
        <w:r w:rsidR="00862E0A" w:rsidRPr="0003376A">
          <w:rPr>
            <w:noProof w:val="0"/>
            <w:webHidden/>
            <w:color w:val="auto"/>
          </w:rPr>
          <w:tab/>
        </w:r>
        <w:r w:rsidR="00862E0A">
          <w:rPr>
            <w:noProof w:val="0"/>
            <w:webHidden/>
            <w:color w:val="auto"/>
            <w:lang w:val="ru-RU"/>
          </w:rPr>
          <w:t>6</w:t>
        </w:r>
      </w:hyperlink>
      <w:r w:rsidR="00FF2BF4">
        <w:rPr>
          <w:rStyle w:val="afb"/>
          <w:noProof w:val="0"/>
          <w:color w:val="auto"/>
          <w:u w:val="none"/>
        </w:rPr>
        <w:t>6</w:t>
      </w:r>
    </w:p>
    <w:p w14:paraId="10BF1045" w14:textId="77777777" w:rsidR="00862E0A" w:rsidRPr="0003376A" w:rsidRDefault="00DC7073" w:rsidP="00862E0A">
      <w:pPr>
        <w:pStyle w:val="45"/>
        <w:rPr>
          <w:rFonts w:eastAsia="Times New Roman"/>
          <w:noProof w:val="0"/>
          <w:color w:val="auto"/>
          <w:lang w:eastAsia="ru-RU" w:bidi="ar-SA"/>
        </w:rPr>
      </w:pPr>
      <w:hyperlink w:anchor="_Toc28007149" w:history="1">
        <w:r w:rsidR="00862E0A" w:rsidRPr="0003376A">
          <w:rPr>
            <w:rStyle w:val="afb"/>
            <w:i/>
            <w:iCs/>
            <w:noProof w:val="0"/>
            <w:color w:val="auto"/>
            <w:u w:val="none"/>
          </w:rPr>
          <w:t>1.2.4.3. Шляхи мінімізації впливу антропогенних чинників на тваринний світ.</w:t>
        </w:r>
        <w:r w:rsidR="00862E0A" w:rsidRPr="0003376A">
          <w:rPr>
            <w:noProof w:val="0"/>
            <w:webHidden/>
            <w:color w:val="auto"/>
          </w:rPr>
          <w:tab/>
        </w:r>
      </w:hyperlink>
      <w:r w:rsidR="00FF2BF4">
        <w:rPr>
          <w:rStyle w:val="afb"/>
          <w:noProof w:val="0"/>
          <w:color w:val="auto"/>
          <w:u w:val="none"/>
        </w:rPr>
        <w:t>79</w:t>
      </w:r>
    </w:p>
    <w:p w14:paraId="0CDFDCB8" w14:textId="4399252E" w:rsidR="00862E0A" w:rsidRPr="0003376A" w:rsidRDefault="00DC7073" w:rsidP="00862E0A">
      <w:pPr>
        <w:pStyle w:val="45"/>
        <w:rPr>
          <w:rFonts w:eastAsia="Times New Roman"/>
          <w:noProof w:val="0"/>
          <w:color w:val="auto"/>
          <w:lang w:eastAsia="ru-RU" w:bidi="ar-SA"/>
        </w:rPr>
      </w:pPr>
      <w:hyperlink w:anchor="_Toc28007150" w:history="1">
        <w:r w:rsidR="00862E0A" w:rsidRPr="0003376A">
          <w:rPr>
            <w:rStyle w:val="afb"/>
            <w:i/>
            <w:iCs/>
            <w:noProof w:val="0"/>
            <w:color w:val="auto"/>
            <w:u w:val="none"/>
          </w:rPr>
          <w:t>1.2.4.4. Вплив окремих представників фауни на рослинність</w:t>
        </w:r>
        <w:r w:rsidR="00862E0A" w:rsidRPr="0003376A">
          <w:rPr>
            <w:noProof w:val="0"/>
            <w:webHidden/>
            <w:color w:val="auto"/>
          </w:rPr>
          <w:tab/>
        </w:r>
        <w:r w:rsidR="00862E0A">
          <w:rPr>
            <w:noProof w:val="0"/>
            <w:webHidden/>
            <w:color w:val="auto"/>
            <w:lang w:val="ru-RU"/>
          </w:rPr>
          <w:t>8</w:t>
        </w:r>
      </w:hyperlink>
      <w:r w:rsidR="00617602">
        <w:rPr>
          <w:noProof w:val="0"/>
          <w:color w:val="auto"/>
          <w:lang w:val="ru-RU"/>
        </w:rPr>
        <w:t>2</w:t>
      </w:r>
    </w:p>
    <w:p w14:paraId="0323346C" w14:textId="6534371E" w:rsidR="00862E0A" w:rsidRPr="0003376A" w:rsidRDefault="00DC7073" w:rsidP="00862E0A">
      <w:pPr>
        <w:pStyle w:val="45"/>
        <w:rPr>
          <w:rFonts w:eastAsia="Times New Roman"/>
          <w:noProof w:val="0"/>
          <w:color w:val="auto"/>
          <w:lang w:eastAsia="ru-RU" w:bidi="ar-SA"/>
        </w:rPr>
      </w:pPr>
      <w:hyperlink w:anchor="_Toc28007151" w:history="1">
        <w:r w:rsidR="00862E0A" w:rsidRPr="0003376A">
          <w:rPr>
            <w:rStyle w:val="afb"/>
            <w:i/>
            <w:iCs/>
            <w:noProof w:val="0"/>
            <w:color w:val="auto"/>
            <w:u w:val="none"/>
          </w:rPr>
          <w:t>1.2.4.5. Регулювання чисельності окремих видів фауни</w:t>
        </w:r>
        <w:r w:rsidR="00862E0A" w:rsidRPr="0003376A">
          <w:rPr>
            <w:noProof w:val="0"/>
            <w:webHidden/>
            <w:color w:val="auto"/>
          </w:rPr>
          <w:tab/>
        </w:r>
        <w:r w:rsidR="00862E0A" w:rsidRPr="0003376A">
          <w:rPr>
            <w:noProof w:val="0"/>
            <w:webHidden/>
            <w:color w:val="auto"/>
          </w:rPr>
          <w:fldChar w:fldCharType="begin"/>
        </w:r>
        <w:r w:rsidR="00862E0A" w:rsidRPr="0003376A">
          <w:rPr>
            <w:noProof w:val="0"/>
            <w:webHidden/>
            <w:color w:val="auto"/>
          </w:rPr>
          <w:instrText xml:space="preserve"> PAGEREF _Toc28007151 \h </w:instrText>
        </w:r>
        <w:r w:rsidR="00862E0A" w:rsidRPr="0003376A">
          <w:rPr>
            <w:noProof w:val="0"/>
            <w:webHidden/>
            <w:color w:val="auto"/>
          </w:rPr>
        </w:r>
        <w:r w:rsidR="00862E0A" w:rsidRPr="0003376A">
          <w:rPr>
            <w:noProof w:val="0"/>
            <w:webHidden/>
            <w:color w:val="auto"/>
          </w:rPr>
          <w:fldChar w:fldCharType="separate"/>
        </w:r>
        <w:r w:rsidR="00833544">
          <w:rPr>
            <w:webHidden/>
            <w:color w:val="auto"/>
          </w:rPr>
          <w:t>85</w:t>
        </w:r>
        <w:r w:rsidR="00862E0A" w:rsidRPr="0003376A">
          <w:rPr>
            <w:noProof w:val="0"/>
            <w:webHidden/>
            <w:color w:val="auto"/>
          </w:rPr>
          <w:fldChar w:fldCharType="end"/>
        </w:r>
      </w:hyperlink>
    </w:p>
    <w:p w14:paraId="789EC1D6" w14:textId="77777777" w:rsidR="00862E0A" w:rsidRPr="0003376A" w:rsidRDefault="00DC7073" w:rsidP="00862E0A">
      <w:pPr>
        <w:pStyle w:val="45"/>
        <w:rPr>
          <w:rFonts w:eastAsia="Times New Roman"/>
          <w:noProof w:val="0"/>
          <w:color w:val="auto"/>
          <w:lang w:eastAsia="ru-RU" w:bidi="ar-SA"/>
        </w:rPr>
      </w:pPr>
      <w:hyperlink w:anchor="_Toc28007152" w:history="1">
        <w:r w:rsidR="00862E0A" w:rsidRPr="0003376A">
          <w:rPr>
            <w:rStyle w:val="afb"/>
            <w:i/>
            <w:iCs/>
            <w:noProof w:val="0"/>
            <w:color w:val="auto"/>
            <w:u w:val="none"/>
          </w:rPr>
          <w:t>1.2.4.6. Збереження різноманіття фауни ех-situ</w:t>
        </w:r>
        <w:r w:rsidR="00862E0A" w:rsidRPr="0003376A">
          <w:rPr>
            <w:noProof w:val="0"/>
            <w:webHidden/>
            <w:color w:val="auto"/>
          </w:rPr>
          <w:tab/>
        </w:r>
        <w:r w:rsidR="00862E0A" w:rsidRPr="0003376A">
          <w:rPr>
            <w:noProof w:val="0"/>
            <w:webHidden/>
            <w:color w:val="auto"/>
          </w:rPr>
          <w:fldChar w:fldCharType="begin"/>
        </w:r>
        <w:r w:rsidR="00862E0A" w:rsidRPr="0003376A">
          <w:rPr>
            <w:noProof w:val="0"/>
            <w:webHidden/>
            <w:color w:val="auto"/>
          </w:rPr>
          <w:instrText xml:space="preserve"> PAGEREF _Toc28007152 \h </w:instrText>
        </w:r>
        <w:r w:rsidR="00862E0A" w:rsidRPr="0003376A">
          <w:rPr>
            <w:noProof w:val="0"/>
            <w:webHidden/>
            <w:color w:val="auto"/>
          </w:rPr>
        </w:r>
        <w:r w:rsidR="00862E0A" w:rsidRPr="0003376A">
          <w:rPr>
            <w:noProof w:val="0"/>
            <w:webHidden/>
            <w:color w:val="auto"/>
          </w:rPr>
          <w:fldChar w:fldCharType="separate"/>
        </w:r>
        <w:r w:rsidR="00833544">
          <w:rPr>
            <w:webHidden/>
            <w:color w:val="auto"/>
          </w:rPr>
          <w:t>85</w:t>
        </w:r>
        <w:r w:rsidR="00862E0A" w:rsidRPr="0003376A">
          <w:rPr>
            <w:noProof w:val="0"/>
            <w:webHidden/>
            <w:color w:val="auto"/>
          </w:rPr>
          <w:fldChar w:fldCharType="end"/>
        </w:r>
      </w:hyperlink>
    </w:p>
    <w:p w14:paraId="7D7F2E32" w14:textId="1F3358D6" w:rsidR="00862E0A" w:rsidRPr="0003376A" w:rsidRDefault="00DC7073" w:rsidP="00862E0A">
      <w:pPr>
        <w:pStyle w:val="3c"/>
        <w:rPr>
          <w:lang w:bidi="ar-SA"/>
        </w:rPr>
      </w:pPr>
      <w:hyperlink w:anchor="_Toc28007153" w:history="1">
        <w:r w:rsidR="00862E0A" w:rsidRPr="0003376A">
          <w:rPr>
            <w:rStyle w:val="afb"/>
            <w:noProof w:val="0"/>
            <w:color w:val="auto"/>
            <w:u w:val="none"/>
          </w:rPr>
          <w:t>1.2.5. Різноманіття природних середовищ (екосистеми), у тому числі рідкісних                     типів (за Конвенцією про охорону дикої флори та фауни і природних середовищ              існування в Європі від 19 вересня 1979 року.</w:t>
        </w:r>
        <w:r w:rsidR="00862E0A" w:rsidRPr="0003376A">
          <w:rPr>
            <w:webHidden/>
          </w:rPr>
          <w:tab/>
        </w:r>
        <w:r w:rsidR="00862E0A" w:rsidRPr="0003376A">
          <w:rPr>
            <w:webHidden/>
          </w:rPr>
          <w:fldChar w:fldCharType="begin"/>
        </w:r>
        <w:r w:rsidR="00862E0A" w:rsidRPr="0003376A">
          <w:rPr>
            <w:webHidden/>
          </w:rPr>
          <w:instrText xml:space="preserve"> PAGEREF _Toc28007153 \h </w:instrText>
        </w:r>
        <w:r w:rsidR="00862E0A" w:rsidRPr="0003376A">
          <w:rPr>
            <w:webHidden/>
          </w:rPr>
        </w:r>
        <w:r w:rsidR="00862E0A" w:rsidRPr="0003376A">
          <w:rPr>
            <w:webHidden/>
          </w:rPr>
          <w:fldChar w:fldCharType="separate"/>
        </w:r>
        <w:r w:rsidR="00833544">
          <w:rPr>
            <w:webHidden/>
          </w:rPr>
          <w:t>85</w:t>
        </w:r>
        <w:r w:rsidR="00862E0A" w:rsidRPr="0003376A">
          <w:rPr>
            <w:webHidden/>
          </w:rPr>
          <w:fldChar w:fldCharType="end"/>
        </w:r>
      </w:hyperlink>
    </w:p>
    <w:p w14:paraId="131C23E3" w14:textId="0FE3C28B" w:rsidR="00862E0A" w:rsidRPr="0003376A" w:rsidRDefault="00DC7073" w:rsidP="00862E0A">
      <w:pPr>
        <w:pStyle w:val="3c"/>
        <w:rPr>
          <w:lang w:bidi="ar-SA"/>
        </w:rPr>
      </w:pPr>
      <w:hyperlink w:anchor="_Toc28007154" w:history="1">
        <w:r w:rsidR="00862E0A" w:rsidRPr="0003376A">
          <w:rPr>
            <w:rStyle w:val="afb"/>
            <w:noProof w:val="0"/>
            <w:color w:val="auto"/>
            <w:u w:val="none"/>
          </w:rPr>
          <w:t>1.2.6. Ландшафтне різноманіття.</w:t>
        </w:r>
        <w:r w:rsidR="00862E0A" w:rsidRPr="0003376A">
          <w:rPr>
            <w:webHidden/>
          </w:rPr>
          <w:tab/>
        </w:r>
        <w:r w:rsidR="00862E0A" w:rsidRPr="0003376A">
          <w:rPr>
            <w:webHidden/>
          </w:rPr>
          <w:fldChar w:fldCharType="begin"/>
        </w:r>
        <w:r w:rsidR="00862E0A" w:rsidRPr="0003376A">
          <w:rPr>
            <w:webHidden/>
          </w:rPr>
          <w:instrText xml:space="preserve"> PAGEREF _Toc28007154 \h </w:instrText>
        </w:r>
        <w:r w:rsidR="00862E0A" w:rsidRPr="0003376A">
          <w:rPr>
            <w:webHidden/>
          </w:rPr>
        </w:r>
        <w:r w:rsidR="00862E0A" w:rsidRPr="0003376A">
          <w:rPr>
            <w:webHidden/>
          </w:rPr>
          <w:fldChar w:fldCharType="separate"/>
        </w:r>
        <w:r w:rsidR="00833544">
          <w:rPr>
            <w:webHidden/>
          </w:rPr>
          <w:t>89</w:t>
        </w:r>
        <w:r w:rsidR="00862E0A" w:rsidRPr="0003376A">
          <w:rPr>
            <w:webHidden/>
          </w:rPr>
          <w:fldChar w:fldCharType="end"/>
        </w:r>
      </w:hyperlink>
    </w:p>
    <w:p w14:paraId="39996859" w14:textId="2FAAF5D6" w:rsidR="00862E0A" w:rsidRPr="0003376A" w:rsidRDefault="00DC7073" w:rsidP="00862E0A">
      <w:pPr>
        <w:pStyle w:val="3c"/>
        <w:rPr>
          <w:lang w:bidi="ar-SA"/>
        </w:rPr>
      </w:pPr>
      <w:hyperlink w:anchor="_Toc28007155" w:history="1">
        <w:r w:rsidR="00862E0A" w:rsidRPr="0003376A">
          <w:rPr>
            <w:rStyle w:val="afb"/>
            <w:noProof w:val="0"/>
            <w:color w:val="auto"/>
            <w:u w:val="none"/>
          </w:rPr>
          <w:t>1.2.7. Моніторинг довкілля.</w:t>
        </w:r>
        <w:r w:rsidR="00862E0A" w:rsidRPr="0003376A">
          <w:rPr>
            <w:webHidden/>
          </w:rPr>
          <w:tab/>
        </w:r>
        <w:r w:rsidR="00862E0A" w:rsidRPr="0003376A">
          <w:rPr>
            <w:webHidden/>
          </w:rPr>
          <w:fldChar w:fldCharType="begin"/>
        </w:r>
        <w:r w:rsidR="00862E0A" w:rsidRPr="0003376A">
          <w:rPr>
            <w:webHidden/>
          </w:rPr>
          <w:instrText xml:space="preserve"> PAGEREF _Toc28007155 \h </w:instrText>
        </w:r>
        <w:r w:rsidR="00862E0A" w:rsidRPr="0003376A">
          <w:rPr>
            <w:webHidden/>
          </w:rPr>
        </w:r>
        <w:r w:rsidR="00862E0A" w:rsidRPr="0003376A">
          <w:rPr>
            <w:webHidden/>
          </w:rPr>
          <w:fldChar w:fldCharType="separate"/>
        </w:r>
        <w:r w:rsidR="00833544">
          <w:rPr>
            <w:webHidden/>
          </w:rPr>
          <w:t>95</w:t>
        </w:r>
        <w:r w:rsidR="00862E0A" w:rsidRPr="0003376A">
          <w:rPr>
            <w:webHidden/>
          </w:rPr>
          <w:fldChar w:fldCharType="end"/>
        </w:r>
      </w:hyperlink>
    </w:p>
    <w:p w14:paraId="4D44F09A" w14:textId="4CA5D414" w:rsidR="00862E0A" w:rsidRPr="0003376A" w:rsidRDefault="00DC7073" w:rsidP="00862E0A">
      <w:pPr>
        <w:pStyle w:val="2f4"/>
        <w:rPr>
          <w:rFonts w:eastAsia="Times New Roman"/>
          <w:b w:val="0"/>
          <w:caps w:val="0"/>
          <w:noProof w:val="0"/>
          <w:sz w:val="24"/>
          <w:szCs w:val="24"/>
          <w:lang w:bidi="ar-SA"/>
        </w:rPr>
      </w:pPr>
      <w:hyperlink w:anchor="_Toc28007156" w:history="1">
        <w:r w:rsidR="00862E0A" w:rsidRPr="0003376A">
          <w:rPr>
            <w:rStyle w:val="afb"/>
            <w:noProof w:val="0"/>
            <w:color w:val="auto"/>
            <w:sz w:val="24"/>
            <w:szCs w:val="24"/>
            <w:u w:val="none"/>
          </w:rPr>
          <w:t>1.3. Соціально-економічна та культурна інформація</w:t>
        </w:r>
        <w:r w:rsidR="00862E0A" w:rsidRPr="0003376A">
          <w:rPr>
            <w:noProof w:val="0"/>
            <w:webHidden/>
            <w:sz w:val="24"/>
            <w:szCs w:val="24"/>
          </w:rPr>
          <w:tab/>
        </w:r>
        <w:r w:rsidR="00862E0A" w:rsidRPr="0003376A">
          <w:rPr>
            <w:noProof w:val="0"/>
            <w:webHidden/>
            <w:sz w:val="24"/>
            <w:szCs w:val="24"/>
          </w:rPr>
          <w:fldChar w:fldCharType="begin"/>
        </w:r>
        <w:r w:rsidR="00862E0A" w:rsidRPr="0003376A">
          <w:rPr>
            <w:noProof w:val="0"/>
            <w:webHidden/>
            <w:sz w:val="24"/>
            <w:szCs w:val="24"/>
          </w:rPr>
          <w:instrText xml:space="preserve"> PAGEREF _Toc28007156 \h </w:instrText>
        </w:r>
        <w:r w:rsidR="00862E0A" w:rsidRPr="0003376A">
          <w:rPr>
            <w:noProof w:val="0"/>
            <w:webHidden/>
            <w:sz w:val="24"/>
            <w:szCs w:val="24"/>
          </w:rPr>
        </w:r>
        <w:r w:rsidR="00862E0A" w:rsidRPr="0003376A">
          <w:rPr>
            <w:noProof w:val="0"/>
            <w:webHidden/>
            <w:sz w:val="24"/>
            <w:szCs w:val="24"/>
          </w:rPr>
          <w:fldChar w:fldCharType="separate"/>
        </w:r>
        <w:r w:rsidR="00833544">
          <w:rPr>
            <w:webHidden/>
            <w:sz w:val="24"/>
            <w:szCs w:val="24"/>
          </w:rPr>
          <w:t>96</w:t>
        </w:r>
        <w:r w:rsidR="00862E0A" w:rsidRPr="0003376A">
          <w:rPr>
            <w:noProof w:val="0"/>
            <w:webHidden/>
            <w:sz w:val="24"/>
            <w:szCs w:val="24"/>
          </w:rPr>
          <w:fldChar w:fldCharType="end"/>
        </w:r>
      </w:hyperlink>
    </w:p>
    <w:p w14:paraId="68CF2EB7" w14:textId="10C5EC18" w:rsidR="00862E0A" w:rsidRPr="0003376A" w:rsidRDefault="00DC7073" w:rsidP="00862E0A">
      <w:pPr>
        <w:pStyle w:val="3c"/>
        <w:rPr>
          <w:lang w:bidi="ar-SA"/>
        </w:rPr>
      </w:pPr>
      <w:hyperlink w:anchor="_Toc28007157" w:history="1">
        <w:r w:rsidR="00862E0A" w:rsidRPr="0003376A">
          <w:rPr>
            <w:rStyle w:val="afb"/>
            <w:noProof w:val="0"/>
            <w:color w:val="auto"/>
            <w:u w:val="none"/>
          </w:rPr>
          <w:t>1.3.1. Історія та археологія.</w:t>
        </w:r>
        <w:r w:rsidR="00862E0A" w:rsidRPr="0003376A">
          <w:rPr>
            <w:webHidden/>
          </w:rPr>
          <w:tab/>
        </w:r>
        <w:r w:rsidR="00862E0A" w:rsidRPr="0003376A">
          <w:rPr>
            <w:webHidden/>
          </w:rPr>
          <w:fldChar w:fldCharType="begin"/>
        </w:r>
        <w:r w:rsidR="00862E0A" w:rsidRPr="0003376A">
          <w:rPr>
            <w:webHidden/>
          </w:rPr>
          <w:instrText xml:space="preserve"> PAGEREF _Toc28007157 \h </w:instrText>
        </w:r>
        <w:r w:rsidR="00862E0A" w:rsidRPr="0003376A">
          <w:rPr>
            <w:webHidden/>
          </w:rPr>
        </w:r>
        <w:r w:rsidR="00862E0A" w:rsidRPr="0003376A">
          <w:rPr>
            <w:webHidden/>
          </w:rPr>
          <w:fldChar w:fldCharType="separate"/>
        </w:r>
        <w:r w:rsidR="00833544">
          <w:rPr>
            <w:webHidden/>
          </w:rPr>
          <w:t>96</w:t>
        </w:r>
        <w:r w:rsidR="00862E0A" w:rsidRPr="0003376A">
          <w:rPr>
            <w:webHidden/>
          </w:rPr>
          <w:fldChar w:fldCharType="end"/>
        </w:r>
      </w:hyperlink>
    </w:p>
    <w:p w14:paraId="6F401C76" w14:textId="13FF0C9E" w:rsidR="00862E0A" w:rsidRPr="0003376A" w:rsidRDefault="00DC7073" w:rsidP="00862E0A">
      <w:pPr>
        <w:pStyle w:val="3c"/>
        <w:rPr>
          <w:lang w:bidi="ar-SA"/>
        </w:rPr>
      </w:pPr>
      <w:hyperlink w:anchor="_Toc28007158" w:history="1">
        <w:r w:rsidR="00862E0A" w:rsidRPr="0003376A">
          <w:rPr>
            <w:rStyle w:val="afb"/>
            <w:noProof w:val="0"/>
            <w:color w:val="auto"/>
            <w:u w:val="none"/>
          </w:rPr>
          <w:t xml:space="preserve">1.3.2. </w:t>
        </w:r>
        <w:r w:rsidR="00862E0A" w:rsidRPr="00F4572A">
          <w:rPr>
            <w:rStyle w:val="afb"/>
            <w:noProof w:val="0"/>
            <w:color w:val="auto"/>
            <w:u w:val="none"/>
          </w:rPr>
          <w:t>Система</w:t>
        </w:r>
        <w:r w:rsidR="00862E0A" w:rsidRPr="0003376A">
          <w:rPr>
            <w:rStyle w:val="afb"/>
            <w:noProof w:val="0"/>
            <w:color w:val="auto"/>
            <w:u w:val="none"/>
          </w:rPr>
          <w:t xml:space="preserve"> закладів культури.</w:t>
        </w:r>
        <w:r w:rsidR="00862E0A" w:rsidRPr="0003376A">
          <w:rPr>
            <w:webHidden/>
          </w:rPr>
          <w:tab/>
        </w:r>
        <w:r w:rsidR="00862E0A" w:rsidRPr="0003376A">
          <w:rPr>
            <w:webHidden/>
          </w:rPr>
          <w:fldChar w:fldCharType="begin"/>
        </w:r>
        <w:r w:rsidR="00862E0A" w:rsidRPr="0003376A">
          <w:rPr>
            <w:webHidden/>
          </w:rPr>
          <w:instrText xml:space="preserve"> PAGEREF _Toc28007158 \h </w:instrText>
        </w:r>
        <w:r w:rsidR="00862E0A" w:rsidRPr="0003376A">
          <w:rPr>
            <w:webHidden/>
          </w:rPr>
        </w:r>
        <w:r w:rsidR="00862E0A" w:rsidRPr="0003376A">
          <w:rPr>
            <w:webHidden/>
          </w:rPr>
          <w:fldChar w:fldCharType="separate"/>
        </w:r>
        <w:r w:rsidR="00833544">
          <w:rPr>
            <w:webHidden/>
          </w:rPr>
          <w:t>121</w:t>
        </w:r>
        <w:r w:rsidR="00862E0A" w:rsidRPr="0003376A">
          <w:rPr>
            <w:webHidden/>
          </w:rPr>
          <w:fldChar w:fldCharType="end"/>
        </w:r>
      </w:hyperlink>
    </w:p>
    <w:p w14:paraId="0990CFFC" w14:textId="3A93D035" w:rsidR="00862E0A" w:rsidRDefault="00DC7073" w:rsidP="00862E0A">
      <w:pPr>
        <w:pStyle w:val="3c"/>
        <w:rPr>
          <w:rStyle w:val="afb"/>
          <w:noProof w:val="0"/>
          <w:color w:val="auto"/>
          <w:u w:val="none"/>
        </w:rPr>
      </w:pPr>
      <w:hyperlink w:anchor="_Toc28007159" w:history="1">
        <w:r w:rsidR="00862E0A" w:rsidRPr="0003376A">
          <w:rPr>
            <w:rStyle w:val="afb"/>
            <w:noProof w:val="0"/>
            <w:color w:val="auto"/>
            <w:u w:val="none"/>
          </w:rPr>
          <w:t>1.3.3. Історія створення Парку</w:t>
        </w:r>
        <w:r w:rsidR="00862E0A" w:rsidRPr="0003376A">
          <w:rPr>
            <w:webHidden/>
          </w:rPr>
          <w:tab/>
        </w:r>
        <w:r w:rsidR="00862E0A" w:rsidRPr="0003376A">
          <w:rPr>
            <w:webHidden/>
          </w:rPr>
          <w:fldChar w:fldCharType="begin"/>
        </w:r>
        <w:r w:rsidR="00862E0A" w:rsidRPr="0003376A">
          <w:rPr>
            <w:webHidden/>
          </w:rPr>
          <w:instrText xml:space="preserve"> PAGEREF _Toc28007159 \h </w:instrText>
        </w:r>
        <w:r w:rsidR="00862E0A" w:rsidRPr="0003376A">
          <w:rPr>
            <w:webHidden/>
          </w:rPr>
        </w:r>
        <w:r w:rsidR="00862E0A" w:rsidRPr="0003376A">
          <w:rPr>
            <w:webHidden/>
          </w:rPr>
          <w:fldChar w:fldCharType="separate"/>
        </w:r>
        <w:r w:rsidR="00833544">
          <w:rPr>
            <w:webHidden/>
          </w:rPr>
          <w:t>124</w:t>
        </w:r>
        <w:r w:rsidR="00862E0A" w:rsidRPr="0003376A">
          <w:rPr>
            <w:webHidden/>
          </w:rPr>
          <w:fldChar w:fldCharType="end"/>
        </w:r>
      </w:hyperlink>
    </w:p>
    <w:p w14:paraId="1387A66E" w14:textId="047FAA08" w:rsidR="00862E0A" w:rsidRDefault="00DC7073" w:rsidP="00862E0A">
      <w:pPr>
        <w:pStyle w:val="3c"/>
        <w:rPr>
          <w:rStyle w:val="afb"/>
          <w:noProof w:val="0"/>
          <w:color w:val="auto"/>
          <w:u w:val="none"/>
        </w:rPr>
      </w:pPr>
      <w:hyperlink w:anchor="_Toc28007159" w:history="1">
        <w:r w:rsidR="00862E0A" w:rsidRPr="0003376A">
          <w:rPr>
            <w:rStyle w:val="afb"/>
            <w:noProof w:val="0"/>
            <w:color w:val="auto"/>
            <w:u w:val="none"/>
          </w:rPr>
          <w:t>1.3.</w:t>
        </w:r>
        <w:r w:rsidR="00862E0A">
          <w:rPr>
            <w:rStyle w:val="afb"/>
            <w:noProof w:val="0"/>
            <w:color w:val="auto"/>
            <w:u w:val="none"/>
          </w:rPr>
          <w:t>4</w:t>
        </w:r>
        <w:r w:rsidR="00862E0A" w:rsidRPr="0003376A">
          <w:rPr>
            <w:rStyle w:val="afb"/>
            <w:noProof w:val="0"/>
            <w:color w:val="auto"/>
            <w:u w:val="none"/>
          </w:rPr>
          <w:t xml:space="preserve">. </w:t>
        </w:r>
        <w:r w:rsidR="00862E0A">
          <w:rPr>
            <w:rStyle w:val="afb"/>
            <w:noProof w:val="0"/>
            <w:color w:val="auto"/>
            <w:u w:val="none"/>
          </w:rPr>
          <w:t>Відомості про землі</w:t>
        </w:r>
        <w:r w:rsidR="00862E0A" w:rsidRPr="0003376A">
          <w:rPr>
            <w:webHidden/>
          </w:rPr>
          <w:tab/>
        </w:r>
        <w:r w:rsidR="00862E0A" w:rsidRPr="0003376A">
          <w:rPr>
            <w:webHidden/>
          </w:rPr>
          <w:fldChar w:fldCharType="begin"/>
        </w:r>
        <w:r w:rsidR="00862E0A" w:rsidRPr="0003376A">
          <w:rPr>
            <w:webHidden/>
          </w:rPr>
          <w:instrText xml:space="preserve"> PAGEREF _Toc28007159 \h </w:instrText>
        </w:r>
        <w:r w:rsidR="00862E0A" w:rsidRPr="0003376A">
          <w:rPr>
            <w:webHidden/>
          </w:rPr>
        </w:r>
        <w:r w:rsidR="00862E0A" w:rsidRPr="0003376A">
          <w:rPr>
            <w:webHidden/>
          </w:rPr>
          <w:fldChar w:fldCharType="separate"/>
        </w:r>
        <w:r w:rsidR="00833544">
          <w:rPr>
            <w:webHidden/>
          </w:rPr>
          <w:t>12</w:t>
        </w:r>
        <w:r w:rsidR="00862E0A" w:rsidRPr="0003376A">
          <w:rPr>
            <w:webHidden/>
          </w:rPr>
          <w:fldChar w:fldCharType="end"/>
        </w:r>
      </w:hyperlink>
      <w:r w:rsidR="00617602">
        <w:t>7</w:t>
      </w:r>
    </w:p>
    <w:p w14:paraId="5608800F" w14:textId="545BF08A" w:rsidR="00862E0A" w:rsidRPr="0003376A" w:rsidRDefault="00DC7073" w:rsidP="00862E0A">
      <w:pPr>
        <w:pStyle w:val="3c"/>
        <w:rPr>
          <w:lang w:bidi="ar-SA"/>
        </w:rPr>
      </w:pPr>
      <w:hyperlink w:anchor="_Toc28007160" w:history="1">
        <w:r w:rsidR="00862E0A" w:rsidRPr="0003376A">
          <w:rPr>
            <w:rStyle w:val="afb"/>
            <w:noProof w:val="0"/>
            <w:color w:val="auto"/>
            <w:u w:val="none"/>
          </w:rPr>
          <w:t>1.3.</w:t>
        </w:r>
        <w:r w:rsidR="00862E0A">
          <w:rPr>
            <w:rStyle w:val="afb"/>
            <w:noProof w:val="0"/>
            <w:color w:val="auto"/>
            <w:u w:val="none"/>
          </w:rPr>
          <w:t>5</w:t>
        </w:r>
        <w:r w:rsidR="00862E0A" w:rsidRPr="0003376A">
          <w:rPr>
            <w:rStyle w:val="afb"/>
            <w:noProof w:val="0"/>
            <w:color w:val="auto"/>
            <w:u w:val="none"/>
          </w:rPr>
          <w:t>. Інфраструктура та зв’язок.</w:t>
        </w:r>
        <w:r w:rsidR="00862E0A" w:rsidRPr="0003376A">
          <w:rPr>
            <w:webHidden/>
          </w:rPr>
          <w:tab/>
        </w:r>
        <w:r w:rsidR="00862E0A" w:rsidRPr="0003376A">
          <w:rPr>
            <w:webHidden/>
          </w:rPr>
          <w:fldChar w:fldCharType="begin"/>
        </w:r>
        <w:r w:rsidR="00862E0A" w:rsidRPr="0003376A">
          <w:rPr>
            <w:webHidden/>
          </w:rPr>
          <w:instrText xml:space="preserve"> PAGEREF _Toc28007160 \h </w:instrText>
        </w:r>
        <w:r w:rsidR="00862E0A" w:rsidRPr="0003376A">
          <w:rPr>
            <w:webHidden/>
          </w:rPr>
        </w:r>
        <w:r w:rsidR="00862E0A" w:rsidRPr="0003376A">
          <w:rPr>
            <w:webHidden/>
          </w:rPr>
          <w:fldChar w:fldCharType="separate"/>
        </w:r>
        <w:r w:rsidR="00833544">
          <w:rPr>
            <w:webHidden/>
          </w:rPr>
          <w:t>127</w:t>
        </w:r>
        <w:r w:rsidR="00862E0A" w:rsidRPr="0003376A">
          <w:rPr>
            <w:webHidden/>
          </w:rPr>
          <w:fldChar w:fldCharType="end"/>
        </w:r>
      </w:hyperlink>
    </w:p>
    <w:p w14:paraId="1F259ED6" w14:textId="6627C049" w:rsidR="00862E0A" w:rsidRPr="0003376A" w:rsidRDefault="00DC7073" w:rsidP="00862E0A">
      <w:pPr>
        <w:pStyle w:val="3c"/>
        <w:rPr>
          <w:lang w:bidi="ar-SA"/>
        </w:rPr>
      </w:pPr>
      <w:hyperlink w:anchor="_Toc28007161" w:history="1">
        <w:r w:rsidR="00862E0A" w:rsidRPr="0003376A">
          <w:rPr>
            <w:rStyle w:val="afb"/>
            <w:noProof w:val="0"/>
            <w:color w:val="auto"/>
            <w:u w:val="none"/>
          </w:rPr>
          <w:t>1.3.</w:t>
        </w:r>
        <w:r w:rsidR="00862E0A">
          <w:rPr>
            <w:rStyle w:val="afb"/>
            <w:noProof w:val="0"/>
            <w:color w:val="auto"/>
            <w:u w:val="none"/>
          </w:rPr>
          <w:t>6</w:t>
        </w:r>
        <w:r w:rsidR="00862E0A" w:rsidRPr="0003376A">
          <w:rPr>
            <w:rStyle w:val="afb"/>
            <w:noProof w:val="0"/>
            <w:color w:val="auto"/>
            <w:u w:val="none"/>
          </w:rPr>
          <w:t>. Побутове обслуговування та громадське харчування</w:t>
        </w:r>
        <w:r w:rsidR="00862E0A" w:rsidRPr="0003376A">
          <w:rPr>
            <w:webHidden/>
          </w:rPr>
          <w:tab/>
        </w:r>
        <w:r w:rsidR="00862E0A" w:rsidRPr="0003376A">
          <w:rPr>
            <w:webHidden/>
          </w:rPr>
          <w:fldChar w:fldCharType="begin"/>
        </w:r>
        <w:r w:rsidR="00862E0A" w:rsidRPr="0003376A">
          <w:rPr>
            <w:webHidden/>
          </w:rPr>
          <w:instrText xml:space="preserve"> PAGEREF _Toc28007161 \h </w:instrText>
        </w:r>
        <w:r w:rsidR="00862E0A" w:rsidRPr="0003376A">
          <w:rPr>
            <w:webHidden/>
          </w:rPr>
        </w:r>
        <w:r w:rsidR="00862E0A" w:rsidRPr="0003376A">
          <w:rPr>
            <w:webHidden/>
          </w:rPr>
          <w:fldChar w:fldCharType="separate"/>
        </w:r>
        <w:r w:rsidR="00833544">
          <w:rPr>
            <w:webHidden/>
          </w:rPr>
          <w:t>128</w:t>
        </w:r>
        <w:r w:rsidR="00862E0A" w:rsidRPr="0003376A">
          <w:rPr>
            <w:webHidden/>
          </w:rPr>
          <w:fldChar w:fldCharType="end"/>
        </w:r>
      </w:hyperlink>
    </w:p>
    <w:p w14:paraId="014B33FD" w14:textId="1E08AEC7" w:rsidR="00862E0A" w:rsidRPr="0003376A" w:rsidRDefault="00DC7073" w:rsidP="00862E0A">
      <w:pPr>
        <w:pStyle w:val="3c"/>
        <w:rPr>
          <w:lang w:bidi="ar-SA"/>
        </w:rPr>
      </w:pPr>
      <w:hyperlink w:anchor="_Toc28007162" w:history="1">
        <w:r w:rsidR="00862E0A" w:rsidRPr="0003376A">
          <w:rPr>
            <w:rStyle w:val="afb"/>
            <w:noProof w:val="0"/>
            <w:color w:val="auto"/>
            <w:u w:val="none"/>
          </w:rPr>
          <w:t>1.3.</w:t>
        </w:r>
        <w:r w:rsidR="00862E0A">
          <w:rPr>
            <w:rStyle w:val="afb"/>
            <w:noProof w:val="0"/>
            <w:color w:val="auto"/>
            <w:u w:val="none"/>
          </w:rPr>
          <w:t>7</w:t>
        </w:r>
        <w:r w:rsidR="00862E0A" w:rsidRPr="0003376A">
          <w:rPr>
            <w:rStyle w:val="afb"/>
            <w:noProof w:val="0"/>
            <w:color w:val="auto"/>
            <w:u w:val="none"/>
          </w:rPr>
          <w:t>. Рибне господарство.</w:t>
        </w:r>
        <w:r w:rsidR="00862E0A" w:rsidRPr="0003376A">
          <w:rPr>
            <w:webHidden/>
          </w:rPr>
          <w:tab/>
        </w:r>
        <w:r w:rsidR="00862E0A" w:rsidRPr="0003376A">
          <w:rPr>
            <w:webHidden/>
          </w:rPr>
          <w:fldChar w:fldCharType="begin"/>
        </w:r>
        <w:r w:rsidR="00862E0A" w:rsidRPr="0003376A">
          <w:rPr>
            <w:webHidden/>
          </w:rPr>
          <w:instrText xml:space="preserve"> PAGEREF _Toc28007162 \h </w:instrText>
        </w:r>
        <w:r w:rsidR="00862E0A" w:rsidRPr="0003376A">
          <w:rPr>
            <w:webHidden/>
          </w:rPr>
        </w:r>
        <w:r w:rsidR="00862E0A" w:rsidRPr="0003376A">
          <w:rPr>
            <w:webHidden/>
          </w:rPr>
          <w:fldChar w:fldCharType="separate"/>
        </w:r>
        <w:r w:rsidR="00833544">
          <w:rPr>
            <w:webHidden/>
          </w:rPr>
          <w:t>136</w:t>
        </w:r>
        <w:r w:rsidR="00862E0A" w:rsidRPr="0003376A">
          <w:rPr>
            <w:webHidden/>
          </w:rPr>
          <w:fldChar w:fldCharType="end"/>
        </w:r>
      </w:hyperlink>
    </w:p>
    <w:p w14:paraId="3D1625E3" w14:textId="4E25BE3E" w:rsidR="00862E0A" w:rsidRPr="0003376A" w:rsidRDefault="00DC7073" w:rsidP="00862E0A">
      <w:pPr>
        <w:pStyle w:val="3c"/>
        <w:rPr>
          <w:lang w:bidi="ar-SA"/>
        </w:rPr>
      </w:pPr>
      <w:hyperlink w:anchor="_Toc28007163" w:history="1">
        <w:r w:rsidR="00862E0A" w:rsidRPr="0003376A">
          <w:rPr>
            <w:rStyle w:val="afb"/>
            <w:noProof w:val="0"/>
            <w:color w:val="auto"/>
            <w:u w:val="none"/>
          </w:rPr>
          <w:t>1.3.</w:t>
        </w:r>
        <w:r w:rsidR="00862E0A">
          <w:rPr>
            <w:rStyle w:val="afb"/>
            <w:noProof w:val="0"/>
            <w:color w:val="auto"/>
            <w:u w:val="none"/>
          </w:rPr>
          <w:t>8</w:t>
        </w:r>
        <w:r w:rsidR="00862E0A" w:rsidRPr="0003376A">
          <w:rPr>
            <w:rStyle w:val="afb"/>
            <w:noProof w:val="0"/>
            <w:color w:val="auto"/>
            <w:u w:val="none"/>
          </w:rPr>
          <w:t>. Рекреація і туризм.</w:t>
        </w:r>
        <w:r w:rsidR="00862E0A" w:rsidRPr="0003376A">
          <w:rPr>
            <w:webHidden/>
          </w:rPr>
          <w:tab/>
        </w:r>
        <w:r w:rsidR="00862E0A" w:rsidRPr="0003376A">
          <w:rPr>
            <w:webHidden/>
          </w:rPr>
          <w:fldChar w:fldCharType="begin"/>
        </w:r>
        <w:r w:rsidR="00862E0A" w:rsidRPr="0003376A">
          <w:rPr>
            <w:webHidden/>
          </w:rPr>
          <w:instrText xml:space="preserve"> PAGEREF _Toc28007163 \h </w:instrText>
        </w:r>
        <w:r w:rsidR="00862E0A" w:rsidRPr="0003376A">
          <w:rPr>
            <w:webHidden/>
          </w:rPr>
        </w:r>
        <w:r w:rsidR="00862E0A" w:rsidRPr="0003376A">
          <w:rPr>
            <w:webHidden/>
          </w:rPr>
          <w:fldChar w:fldCharType="separate"/>
        </w:r>
        <w:r w:rsidR="00833544">
          <w:rPr>
            <w:webHidden/>
          </w:rPr>
          <w:t>138</w:t>
        </w:r>
        <w:r w:rsidR="00862E0A" w:rsidRPr="0003376A">
          <w:rPr>
            <w:webHidden/>
          </w:rPr>
          <w:fldChar w:fldCharType="end"/>
        </w:r>
      </w:hyperlink>
    </w:p>
    <w:p w14:paraId="15B8390E" w14:textId="190021F9" w:rsidR="00862E0A" w:rsidRPr="0003376A" w:rsidRDefault="00DC7073" w:rsidP="00862E0A">
      <w:pPr>
        <w:pStyle w:val="3c"/>
        <w:rPr>
          <w:lang w:bidi="ar-SA"/>
        </w:rPr>
      </w:pPr>
      <w:hyperlink w:anchor="_Toc28007164" w:history="1">
        <w:r w:rsidR="00862E0A" w:rsidRPr="0003376A">
          <w:rPr>
            <w:rStyle w:val="afb"/>
            <w:noProof w:val="0"/>
            <w:color w:val="auto"/>
            <w:u w:val="none"/>
          </w:rPr>
          <w:t>1.3.</w:t>
        </w:r>
        <w:r w:rsidR="00862E0A">
          <w:rPr>
            <w:rStyle w:val="afb"/>
            <w:noProof w:val="0"/>
            <w:color w:val="auto"/>
            <w:u w:val="none"/>
          </w:rPr>
          <w:t>9</w:t>
        </w:r>
        <w:r w:rsidR="00862E0A" w:rsidRPr="0003376A">
          <w:rPr>
            <w:rStyle w:val="afb"/>
            <w:noProof w:val="0"/>
            <w:color w:val="auto"/>
            <w:u w:val="none"/>
          </w:rPr>
          <w:t>. Кліматичні та бальнеологічні ресурси</w:t>
        </w:r>
        <w:r w:rsidR="00862E0A" w:rsidRPr="0003376A">
          <w:rPr>
            <w:webHidden/>
          </w:rPr>
          <w:tab/>
        </w:r>
        <w:r w:rsidR="00862E0A" w:rsidRPr="0003376A">
          <w:rPr>
            <w:webHidden/>
          </w:rPr>
          <w:fldChar w:fldCharType="begin"/>
        </w:r>
        <w:r w:rsidR="00862E0A" w:rsidRPr="0003376A">
          <w:rPr>
            <w:webHidden/>
          </w:rPr>
          <w:instrText xml:space="preserve"> PAGEREF _Toc28007164 \h </w:instrText>
        </w:r>
        <w:r w:rsidR="00862E0A" w:rsidRPr="0003376A">
          <w:rPr>
            <w:webHidden/>
          </w:rPr>
        </w:r>
        <w:r w:rsidR="00862E0A" w:rsidRPr="0003376A">
          <w:rPr>
            <w:webHidden/>
          </w:rPr>
          <w:fldChar w:fldCharType="separate"/>
        </w:r>
        <w:r w:rsidR="00833544">
          <w:rPr>
            <w:webHidden/>
          </w:rPr>
          <w:t>142</w:t>
        </w:r>
        <w:r w:rsidR="00862E0A" w:rsidRPr="0003376A">
          <w:rPr>
            <w:webHidden/>
          </w:rPr>
          <w:fldChar w:fldCharType="end"/>
        </w:r>
      </w:hyperlink>
    </w:p>
    <w:p w14:paraId="577186E1" w14:textId="352411F1" w:rsidR="00862E0A" w:rsidRPr="0003376A" w:rsidRDefault="00DC7073" w:rsidP="00862E0A">
      <w:pPr>
        <w:pStyle w:val="3c"/>
        <w:rPr>
          <w:lang w:bidi="ar-SA"/>
        </w:rPr>
      </w:pPr>
      <w:hyperlink w:anchor="_Toc28007165" w:history="1">
        <w:r w:rsidR="00862E0A" w:rsidRPr="0003376A">
          <w:rPr>
            <w:rStyle w:val="afb"/>
            <w:noProof w:val="0"/>
            <w:color w:val="auto"/>
            <w:u w:val="none"/>
          </w:rPr>
          <w:t>1.3.</w:t>
        </w:r>
        <w:r w:rsidR="00862E0A">
          <w:rPr>
            <w:rStyle w:val="afb"/>
            <w:noProof w:val="0"/>
            <w:color w:val="auto"/>
            <w:u w:val="none"/>
          </w:rPr>
          <w:t>10</w:t>
        </w:r>
        <w:r w:rsidR="00862E0A" w:rsidRPr="0003376A">
          <w:rPr>
            <w:rStyle w:val="afb"/>
            <w:noProof w:val="0"/>
            <w:color w:val="auto"/>
            <w:u w:val="none"/>
          </w:rPr>
          <w:t>. Інформування, екологічна просвітницька діяльність, що проводиться</w:t>
        </w:r>
        <w:r w:rsidR="00862E0A" w:rsidRPr="0003376A">
          <w:rPr>
            <w:webHidden/>
          </w:rPr>
          <w:tab/>
        </w:r>
        <w:r w:rsidR="00862E0A" w:rsidRPr="0003376A">
          <w:rPr>
            <w:webHidden/>
          </w:rPr>
          <w:fldChar w:fldCharType="begin"/>
        </w:r>
        <w:r w:rsidR="00862E0A" w:rsidRPr="0003376A">
          <w:rPr>
            <w:webHidden/>
          </w:rPr>
          <w:instrText xml:space="preserve"> PAGEREF _Toc28007165 \h </w:instrText>
        </w:r>
        <w:r w:rsidR="00862E0A" w:rsidRPr="0003376A">
          <w:rPr>
            <w:webHidden/>
          </w:rPr>
        </w:r>
        <w:r w:rsidR="00862E0A" w:rsidRPr="0003376A">
          <w:rPr>
            <w:webHidden/>
          </w:rPr>
          <w:fldChar w:fldCharType="separate"/>
        </w:r>
        <w:r w:rsidR="00833544">
          <w:rPr>
            <w:webHidden/>
          </w:rPr>
          <w:t>142</w:t>
        </w:r>
        <w:r w:rsidR="00862E0A" w:rsidRPr="0003376A">
          <w:rPr>
            <w:webHidden/>
          </w:rPr>
          <w:fldChar w:fldCharType="end"/>
        </w:r>
      </w:hyperlink>
    </w:p>
    <w:p w14:paraId="395059CE" w14:textId="43D12524" w:rsidR="00862E0A" w:rsidRPr="0003376A" w:rsidRDefault="00DC7073" w:rsidP="00862E0A">
      <w:pPr>
        <w:pStyle w:val="3c"/>
        <w:rPr>
          <w:lang w:bidi="ar-SA"/>
        </w:rPr>
      </w:pPr>
      <w:hyperlink w:anchor="_Toc28007166" w:history="1">
        <w:r w:rsidR="00862E0A" w:rsidRPr="0003376A">
          <w:rPr>
            <w:rStyle w:val="afb"/>
            <w:noProof w:val="0"/>
            <w:color w:val="auto"/>
            <w:u w:val="none"/>
          </w:rPr>
          <w:t>1.3.1</w:t>
        </w:r>
        <w:r w:rsidR="00862E0A">
          <w:rPr>
            <w:rStyle w:val="afb"/>
            <w:noProof w:val="0"/>
            <w:color w:val="auto"/>
            <w:u w:val="none"/>
          </w:rPr>
          <w:t>1</w:t>
        </w:r>
        <w:r w:rsidR="00862E0A" w:rsidRPr="0003376A">
          <w:rPr>
            <w:rStyle w:val="afb"/>
            <w:noProof w:val="0"/>
            <w:color w:val="auto"/>
            <w:u w:val="none"/>
          </w:rPr>
          <w:t>. Наукові дослідження.</w:t>
        </w:r>
        <w:r w:rsidR="00862E0A" w:rsidRPr="0003376A">
          <w:rPr>
            <w:webHidden/>
          </w:rPr>
          <w:tab/>
        </w:r>
        <w:r w:rsidR="00862E0A" w:rsidRPr="0003376A">
          <w:rPr>
            <w:webHidden/>
          </w:rPr>
          <w:fldChar w:fldCharType="begin"/>
        </w:r>
        <w:r w:rsidR="00862E0A" w:rsidRPr="0003376A">
          <w:rPr>
            <w:webHidden/>
          </w:rPr>
          <w:instrText xml:space="preserve"> PAGEREF _Toc28007166 \h </w:instrText>
        </w:r>
        <w:r w:rsidR="00862E0A" w:rsidRPr="0003376A">
          <w:rPr>
            <w:webHidden/>
          </w:rPr>
        </w:r>
        <w:r w:rsidR="00862E0A" w:rsidRPr="0003376A">
          <w:rPr>
            <w:webHidden/>
          </w:rPr>
          <w:fldChar w:fldCharType="separate"/>
        </w:r>
        <w:r w:rsidR="00833544">
          <w:rPr>
            <w:webHidden/>
          </w:rPr>
          <w:t>145</w:t>
        </w:r>
        <w:r w:rsidR="00862E0A" w:rsidRPr="0003376A">
          <w:rPr>
            <w:webHidden/>
          </w:rPr>
          <w:fldChar w:fldCharType="end"/>
        </w:r>
      </w:hyperlink>
    </w:p>
    <w:p w14:paraId="5A91F52C" w14:textId="498AA0B5" w:rsidR="00862E0A" w:rsidRPr="0003376A" w:rsidRDefault="00DC7073" w:rsidP="00862E0A">
      <w:pPr>
        <w:pStyle w:val="3c"/>
        <w:rPr>
          <w:lang w:bidi="ar-SA"/>
        </w:rPr>
      </w:pPr>
      <w:hyperlink w:anchor="_Toc28007167" w:history="1">
        <w:r w:rsidR="00862E0A" w:rsidRPr="0003376A">
          <w:rPr>
            <w:rStyle w:val="afb"/>
            <w:noProof w:val="0"/>
            <w:color w:val="auto"/>
            <w:u w:val="none"/>
          </w:rPr>
          <w:t>1.3.1</w:t>
        </w:r>
        <w:r w:rsidR="00862E0A">
          <w:rPr>
            <w:rStyle w:val="afb"/>
            <w:noProof w:val="0"/>
            <w:color w:val="auto"/>
            <w:u w:val="none"/>
          </w:rPr>
          <w:t>2</w:t>
        </w:r>
        <w:r w:rsidR="00862E0A" w:rsidRPr="0003376A">
          <w:rPr>
            <w:rStyle w:val="afb"/>
            <w:noProof w:val="0"/>
            <w:color w:val="auto"/>
            <w:u w:val="none"/>
          </w:rPr>
          <w:t>. Лісове господарство</w:t>
        </w:r>
        <w:r w:rsidR="00862E0A" w:rsidRPr="0003376A">
          <w:rPr>
            <w:webHidden/>
          </w:rPr>
          <w:tab/>
        </w:r>
        <w:r w:rsidR="00862E0A" w:rsidRPr="0003376A">
          <w:rPr>
            <w:webHidden/>
          </w:rPr>
          <w:fldChar w:fldCharType="begin"/>
        </w:r>
        <w:r w:rsidR="00862E0A" w:rsidRPr="0003376A">
          <w:rPr>
            <w:webHidden/>
          </w:rPr>
          <w:instrText xml:space="preserve"> PAGEREF _Toc28007167 \h </w:instrText>
        </w:r>
        <w:r w:rsidR="00862E0A" w:rsidRPr="0003376A">
          <w:rPr>
            <w:webHidden/>
          </w:rPr>
        </w:r>
        <w:r w:rsidR="00862E0A" w:rsidRPr="0003376A">
          <w:rPr>
            <w:webHidden/>
          </w:rPr>
          <w:fldChar w:fldCharType="separate"/>
        </w:r>
        <w:r w:rsidR="00833544">
          <w:rPr>
            <w:webHidden/>
          </w:rPr>
          <w:t>148</w:t>
        </w:r>
        <w:r w:rsidR="00862E0A" w:rsidRPr="0003376A">
          <w:rPr>
            <w:webHidden/>
          </w:rPr>
          <w:fldChar w:fldCharType="end"/>
        </w:r>
      </w:hyperlink>
    </w:p>
    <w:p w14:paraId="2C7781D0" w14:textId="6644164B" w:rsidR="00862E0A" w:rsidRPr="0003376A" w:rsidRDefault="00DC7073" w:rsidP="00862E0A">
      <w:pPr>
        <w:pStyle w:val="45"/>
        <w:rPr>
          <w:rFonts w:eastAsia="Times New Roman"/>
          <w:noProof w:val="0"/>
          <w:color w:val="auto"/>
          <w:lang w:eastAsia="ru-RU" w:bidi="ar-SA"/>
        </w:rPr>
      </w:pPr>
      <w:hyperlink w:anchor="_Toc28007168" w:history="1">
        <w:r w:rsidR="00862E0A" w:rsidRPr="0003376A">
          <w:rPr>
            <w:rStyle w:val="afb"/>
            <w:i/>
            <w:iCs/>
            <w:noProof w:val="0"/>
            <w:color w:val="auto"/>
            <w:u w:val="none"/>
          </w:rPr>
          <w:t>1.3.1</w:t>
        </w:r>
        <w:r w:rsidR="00862E0A">
          <w:rPr>
            <w:rStyle w:val="afb"/>
            <w:i/>
            <w:iCs/>
            <w:noProof w:val="0"/>
            <w:color w:val="auto"/>
            <w:u w:val="none"/>
          </w:rPr>
          <w:t>2</w:t>
        </w:r>
        <w:r w:rsidR="00862E0A" w:rsidRPr="0003376A">
          <w:rPr>
            <w:rStyle w:val="afb"/>
            <w:i/>
            <w:iCs/>
            <w:noProof w:val="0"/>
            <w:color w:val="auto"/>
            <w:u w:val="none"/>
          </w:rPr>
          <w:t>.1. Розподіл земель лісового фонду</w:t>
        </w:r>
        <w:r w:rsidR="00862E0A" w:rsidRPr="0003376A">
          <w:rPr>
            <w:noProof w:val="0"/>
            <w:webHidden/>
            <w:color w:val="auto"/>
          </w:rPr>
          <w:tab/>
        </w:r>
        <w:r w:rsidR="00862E0A" w:rsidRPr="0003376A">
          <w:rPr>
            <w:noProof w:val="0"/>
            <w:webHidden/>
            <w:color w:val="auto"/>
          </w:rPr>
          <w:fldChar w:fldCharType="begin"/>
        </w:r>
        <w:r w:rsidR="00862E0A" w:rsidRPr="0003376A">
          <w:rPr>
            <w:noProof w:val="0"/>
            <w:webHidden/>
            <w:color w:val="auto"/>
          </w:rPr>
          <w:instrText xml:space="preserve"> PAGEREF _Toc28007168 \h </w:instrText>
        </w:r>
        <w:r w:rsidR="00862E0A" w:rsidRPr="0003376A">
          <w:rPr>
            <w:noProof w:val="0"/>
            <w:webHidden/>
            <w:color w:val="auto"/>
          </w:rPr>
        </w:r>
        <w:r w:rsidR="00862E0A" w:rsidRPr="0003376A">
          <w:rPr>
            <w:noProof w:val="0"/>
            <w:webHidden/>
            <w:color w:val="auto"/>
          </w:rPr>
          <w:fldChar w:fldCharType="separate"/>
        </w:r>
        <w:r w:rsidR="00833544">
          <w:rPr>
            <w:webHidden/>
            <w:color w:val="auto"/>
          </w:rPr>
          <w:t>148</w:t>
        </w:r>
        <w:r w:rsidR="00862E0A" w:rsidRPr="0003376A">
          <w:rPr>
            <w:noProof w:val="0"/>
            <w:webHidden/>
            <w:color w:val="auto"/>
          </w:rPr>
          <w:fldChar w:fldCharType="end"/>
        </w:r>
      </w:hyperlink>
    </w:p>
    <w:p w14:paraId="7FBBC075" w14:textId="30AAB2A6" w:rsidR="000243B1" w:rsidRPr="0003376A" w:rsidRDefault="00DC7073" w:rsidP="000243B1">
      <w:pPr>
        <w:pStyle w:val="45"/>
        <w:rPr>
          <w:rFonts w:eastAsia="Times New Roman"/>
          <w:noProof w:val="0"/>
          <w:color w:val="auto"/>
          <w:lang w:eastAsia="ru-RU" w:bidi="ar-SA"/>
        </w:rPr>
      </w:pPr>
      <w:hyperlink w:anchor="_Toc28007169" w:history="1">
        <w:r w:rsidR="000243B1" w:rsidRPr="0003376A">
          <w:rPr>
            <w:rStyle w:val="afb"/>
            <w:i/>
            <w:iCs/>
            <w:noProof w:val="0"/>
            <w:color w:val="auto"/>
            <w:u w:val="none"/>
          </w:rPr>
          <w:t>1.3.1</w:t>
        </w:r>
        <w:r w:rsidR="000243B1">
          <w:rPr>
            <w:rStyle w:val="afb"/>
            <w:i/>
            <w:iCs/>
            <w:noProof w:val="0"/>
            <w:color w:val="auto"/>
            <w:u w:val="none"/>
          </w:rPr>
          <w:t>2</w:t>
        </w:r>
        <w:r w:rsidR="000243B1" w:rsidRPr="0003376A">
          <w:rPr>
            <w:rStyle w:val="afb"/>
            <w:i/>
            <w:iCs/>
            <w:noProof w:val="0"/>
            <w:color w:val="auto"/>
            <w:u w:val="none"/>
          </w:rPr>
          <w:t>.2. Аналіз лісогосподарської діяльності у попередні роки та її                             сучасних тенденцій</w:t>
        </w:r>
        <w:r w:rsidR="000243B1" w:rsidRPr="0003376A">
          <w:rPr>
            <w:noProof w:val="0"/>
            <w:webHidden/>
            <w:color w:val="auto"/>
          </w:rPr>
          <w:tab/>
        </w:r>
        <w:r w:rsidR="000243B1" w:rsidRPr="0003376A">
          <w:rPr>
            <w:noProof w:val="0"/>
            <w:webHidden/>
            <w:color w:val="auto"/>
          </w:rPr>
          <w:fldChar w:fldCharType="begin"/>
        </w:r>
        <w:r w:rsidR="000243B1" w:rsidRPr="0003376A">
          <w:rPr>
            <w:noProof w:val="0"/>
            <w:webHidden/>
            <w:color w:val="auto"/>
          </w:rPr>
          <w:instrText xml:space="preserve"> PAGEREF _Toc28007169 \h </w:instrText>
        </w:r>
        <w:r w:rsidR="000243B1" w:rsidRPr="0003376A">
          <w:rPr>
            <w:noProof w:val="0"/>
            <w:webHidden/>
            <w:color w:val="auto"/>
          </w:rPr>
        </w:r>
        <w:r w:rsidR="000243B1" w:rsidRPr="0003376A">
          <w:rPr>
            <w:noProof w:val="0"/>
            <w:webHidden/>
            <w:color w:val="auto"/>
          </w:rPr>
          <w:fldChar w:fldCharType="separate"/>
        </w:r>
        <w:r w:rsidR="00833544">
          <w:rPr>
            <w:webHidden/>
            <w:color w:val="auto"/>
          </w:rPr>
          <w:t>154</w:t>
        </w:r>
        <w:r w:rsidR="000243B1" w:rsidRPr="0003376A">
          <w:rPr>
            <w:noProof w:val="0"/>
            <w:webHidden/>
            <w:color w:val="auto"/>
          </w:rPr>
          <w:fldChar w:fldCharType="end"/>
        </w:r>
      </w:hyperlink>
    </w:p>
    <w:p w14:paraId="60D335AC" w14:textId="1F94578F" w:rsidR="000243B1" w:rsidRPr="0003376A" w:rsidRDefault="00DC7073" w:rsidP="000243B1">
      <w:pPr>
        <w:pStyle w:val="45"/>
        <w:rPr>
          <w:rFonts w:eastAsia="Times New Roman"/>
          <w:noProof w:val="0"/>
          <w:color w:val="auto"/>
          <w:lang w:eastAsia="ru-RU" w:bidi="ar-SA"/>
        </w:rPr>
      </w:pPr>
      <w:hyperlink w:anchor="_Toc28007170" w:history="1">
        <w:r w:rsidR="000243B1" w:rsidRPr="0003376A">
          <w:rPr>
            <w:rStyle w:val="afb"/>
            <w:i/>
            <w:iCs/>
            <w:noProof w:val="0"/>
            <w:color w:val="auto"/>
            <w:u w:val="none"/>
          </w:rPr>
          <w:t>1.3.1</w:t>
        </w:r>
        <w:r w:rsidR="000243B1">
          <w:rPr>
            <w:rStyle w:val="afb"/>
            <w:i/>
            <w:iCs/>
            <w:noProof w:val="0"/>
            <w:color w:val="auto"/>
            <w:u w:val="none"/>
          </w:rPr>
          <w:t>2</w:t>
        </w:r>
        <w:r w:rsidR="000243B1" w:rsidRPr="0003376A">
          <w:rPr>
            <w:rStyle w:val="afb"/>
            <w:i/>
            <w:iCs/>
            <w:noProof w:val="0"/>
            <w:color w:val="auto"/>
            <w:u w:val="none"/>
          </w:rPr>
          <w:t>.3. Використання недеревних рослинних ресурсів лісу</w:t>
        </w:r>
        <w:r w:rsidR="000243B1" w:rsidRPr="0003376A">
          <w:rPr>
            <w:noProof w:val="0"/>
            <w:webHidden/>
            <w:color w:val="auto"/>
          </w:rPr>
          <w:tab/>
        </w:r>
        <w:r w:rsidR="000243B1" w:rsidRPr="0003376A">
          <w:rPr>
            <w:noProof w:val="0"/>
            <w:webHidden/>
            <w:color w:val="auto"/>
          </w:rPr>
          <w:fldChar w:fldCharType="begin"/>
        </w:r>
        <w:r w:rsidR="000243B1" w:rsidRPr="0003376A">
          <w:rPr>
            <w:noProof w:val="0"/>
            <w:webHidden/>
            <w:color w:val="auto"/>
          </w:rPr>
          <w:instrText xml:space="preserve"> PAGEREF _Toc28007170 \h </w:instrText>
        </w:r>
        <w:r w:rsidR="000243B1" w:rsidRPr="0003376A">
          <w:rPr>
            <w:noProof w:val="0"/>
            <w:webHidden/>
            <w:color w:val="auto"/>
          </w:rPr>
        </w:r>
        <w:r w:rsidR="000243B1" w:rsidRPr="0003376A">
          <w:rPr>
            <w:noProof w:val="0"/>
            <w:webHidden/>
            <w:color w:val="auto"/>
          </w:rPr>
          <w:fldChar w:fldCharType="separate"/>
        </w:r>
        <w:r w:rsidR="00833544">
          <w:rPr>
            <w:webHidden/>
            <w:color w:val="auto"/>
          </w:rPr>
          <w:t>157</w:t>
        </w:r>
        <w:r w:rsidR="000243B1" w:rsidRPr="0003376A">
          <w:rPr>
            <w:noProof w:val="0"/>
            <w:webHidden/>
            <w:color w:val="auto"/>
          </w:rPr>
          <w:fldChar w:fldCharType="end"/>
        </w:r>
      </w:hyperlink>
    </w:p>
    <w:p w14:paraId="21BEFA5A" w14:textId="18EFC6D8" w:rsidR="000243B1" w:rsidRPr="0003376A" w:rsidRDefault="00DC7073" w:rsidP="000243B1">
      <w:pPr>
        <w:pStyle w:val="3c"/>
        <w:rPr>
          <w:lang w:bidi="ar-SA"/>
        </w:rPr>
      </w:pPr>
      <w:hyperlink w:anchor="_Toc28007171" w:history="1">
        <w:r w:rsidR="000243B1" w:rsidRPr="0003376A">
          <w:rPr>
            <w:rStyle w:val="afb"/>
            <w:noProof w:val="0"/>
            <w:color w:val="auto"/>
            <w:u w:val="none"/>
          </w:rPr>
          <w:t>1.3.1</w:t>
        </w:r>
        <w:r w:rsidR="000243B1">
          <w:rPr>
            <w:rStyle w:val="afb"/>
            <w:noProof w:val="0"/>
            <w:color w:val="auto"/>
            <w:u w:val="none"/>
          </w:rPr>
          <w:t>3</w:t>
        </w:r>
        <w:r w:rsidR="000243B1" w:rsidRPr="0003376A">
          <w:rPr>
            <w:rStyle w:val="afb"/>
            <w:noProof w:val="0"/>
            <w:color w:val="auto"/>
            <w:u w:val="none"/>
          </w:rPr>
          <w:t>. Етнографічні особливості території.</w:t>
        </w:r>
        <w:r w:rsidR="000243B1" w:rsidRPr="0003376A">
          <w:rPr>
            <w:webHidden/>
          </w:rPr>
          <w:tab/>
        </w:r>
        <w:r w:rsidR="000243B1" w:rsidRPr="0003376A">
          <w:rPr>
            <w:webHidden/>
          </w:rPr>
          <w:fldChar w:fldCharType="begin"/>
        </w:r>
        <w:r w:rsidR="000243B1" w:rsidRPr="0003376A">
          <w:rPr>
            <w:webHidden/>
          </w:rPr>
          <w:instrText xml:space="preserve"> PAGEREF _Toc28007171 \h </w:instrText>
        </w:r>
        <w:r w:rsidR="000243B1" w:rsidRPr="0003376A">
          <w:rPr>
            <w:webHidden/>
          </w:rPr>
        </w:r>
        <w:r w:rsidR="000243B1" w:rsidRPr="0003376A">
          <w:rPr>
            <w:webHidden/>
          </w:rPr>
          <w:fldChar w:fldCharType="separate"/>
        </w:r>
        <w:r w:rsidR="00833544">
          <w:rPr>
            <w:webHidden/>
          </w:rPr>
          <w:t>157</w:t>
        </w:r>
        <w:r w:rsidR="000243B1" w:rsidRPr="0003376A">
          <w:rPr>
            <w:webHidden/>
          </w:rPr>
          <w:fldChar w:fldCharType="end"/>
        </w:r>
      </w:hyperlink>
    </w:p>
    <w:p w14:paraId="369713A1" w14:textId="41AC014B" w:rsidR="000243B1" w:rsidRPr="00453B9C" w:rsidRDefault="00DC7073" w:rsidP="000243B1">
      <w:pPr>
        <w:pStyle w:val="3c"/>
        <w:rPr>
          <w:lang w:bidi="ar-SA"/>
        </w:rPr>
      </w:pPr>
      <w:hyperlink w:anchor="_Toc28007172" w:history="1">
        <w:r w:rsidR="000243B1" w:rsidRPr="0003376A">
          <w:rPr>
            <w:rStyle w:val="afb"/>
            <w:noProof w:val="0"/>
            <w:color w:val="auto"/>
            <w:u w:val="none"/>
          </w:rPr>
          <w:t>1.3.1</w:t>
        </w:r>
        <w:r w:rsidR="000243B1">
          <w:rPr>
            <w:rStyle w:val="afb"/>
            <w:noProof w:val="0"/>
            <w:color w:val="auto"/>
            <w:u w:val="none"/>
          </w:rPr>
          <w:t>4</w:t>
        </w:r>
        <w:r w:rsidR="000243B1" w:rsidRPr="0003376A">
          <w:rPr>
            <w:rStyle w:val="afb"/>
            <w:noProof w:val="0"/>
            <w:color w:val="auto"/>
            <w:u w:val="none"/>
          </w:rPr>
          <w:t>. Народні промисли</w:t>
        </w:r>
        <w:r w:rsidR="000243B1" w:rsidRPr="0003376A">
          <w:rPr>
            <w:webHidden/>
          </w:rPr>
          <w:tab/>
        </w:r>
        <w:r w:rsidR="000243B1" w:rsidRPr="0003376A">
          <w:rPr>
            <w:webHidden/>
          </w:rPr>
          <w:fldChar w:fldCharType="begin"/>
        </w:r>
        <w:r w:rsidR="000243B1" w:rsidRPr="0003376A">
          <w:rPr>
            <w:webHidden/>
          </w:rPr>
          <w:instrText xml:space="preserve"> PAGEREF _Toc28007172 \h </w:instrText>
        </w:r>
        <w:r w:rsidR="000243B1" w:rsidRPr="0003376A">
          <w:rPr>
            <w:webHidden/>
          </w:rPr>
        </w:r>
        <w:r w:rsidR="000243B1" w:rsidRPr="0003376A">
          <w:rPr>
            <w:webHidden/>
          </w:rPr>
          <w:fldChar w:fldCharType="separate"/>
        </w:r>
        <w:r w:rsidR="00833544">
          <w:rPr>
            <w:webHidden/>
          </w:rPr>
          <w:t>157</w:t>
        </w:r>
        <w:r w:rsidR="000243B1" w:rsidRPr="0003376A">
          <w:rPr>
            <w:webHidden/>
          </w:rPr>
          <w:fldChar w:fldCharType="end"/>
        </w:r>
      </w:hyperlink>
    </w:p>
    <w:p w14:paraId="5CD8E586" w14:textId="7EBA7641" w:rsidR="000243B1" w:rsidRPr="0003376A" w:rsidRDefault="00DC7073" w:rsidP="000243B1">
      <w:pPr>
        <w:pStyle w:val="3c"/>
        <w:rPr>
          <w:lang w:bidi="ar-SA"/>
        </w:rPr>
      </w:pPr>
      <w:hyperlink w:anchor="_Toc28007173" w:history="1">
        <w:r w:rsidR="000243B1" w:rsidRPr="0003376A">
          <w:rPr>
            <w:rStyle w:val="afb"/>
            <w:noProof w:val="0"/>
            <w:color w:val="auto"/>
            <w:u w:val="none"/>
          </w:rPr>
          <w:t>1.3.1</w:t>
        </w:r>
        <w:r w:rsidR="000243B1">
          <w:rPr>
            <w:rStyle w:val="afb"/>
            <w:noProof w:val="0"/>
            <w:color w:val="auto"/>
            <w:u w:val="none"/>
          </w:rPr>
          <w:t>5</w:t>
        </w:r>
        <w:r w:rsidR="000243B1" w:rsidRPr="0003376A">
          <w:rPr>
            <w:rStyle w:val="afb"/>
            <w:noProof w:val="0"/>
            <w:color w:val="auto"/>
            <w:u w:val="none"/>
          </w:rPr>
          <w:t>. Організація та використання території в минулому.</w:t>
        </w:r>
        <w:r w:rsidR="000243B1" w:rsidRPr="0003376A">
          <w:rPr>
            <w:webHidden/>
          </w:rPr>
          <w:tab/>
        </w:r>
        <w:r w:rsidR="000243B1" w:rsidRPr="0003376A">
          <w:rPr>
            <w:webHidden/>
          </w:rPr>
          <w:fldChar w:fldCharType="begin"/>
        </w:r>
        <w:r w:rsidR="000243B1" w:rsidRPr="0003376A">
          <w:rPr>
            <w:webHidden/>
          </w:rPr>
          <w:instrText xml:space="preserve"> PAGEREF _Toc28007173 \h </w:instrText>
        </w:r>
        <w:r w:rsidR="000243B1" w:rsidRPr="0003376A">
          <w:rPr>
            <w:webHidden/>
          </w:rPr>
        </w:r>
        <w:r w:rsidR="000243B1" w:rsidRPr="0003376A">
          <w:rPr>
            <w:webHidden/>
          </w:rPr>
          <w:fldChar w:fldCharType="separate"/>
        </w:r>
        <w:r w:rsidR="00833544">
          <w:rPr>
            <w:webHidden/>
          </w:rPr>
          <w:t>161</w:t>
        </w:r>
        <w:r w:rsidR="000243B1" w:rsidRPr="0003376A">
          <w:rPr>
            <w:webHidden/>
          </w:rPr>
          <w:fldChar w:fldCharType="end"/>
        </w:r>
      </w:hyperlink>
    </w:p>
    <w:p w14:paraId="07EA1DF3" w14:textId="52579DEA" w:rsidR="000243B1" w:rsidRPr="0003376A" w:rsidRDefault="00DC7073" w:rsidP="000243B1">
      <w:pPr>
        <w:pStyle w:val="3c"/>
        <w:rPr>
          <w:lang w:bidi="ar-SA"/>
        </w:rPr>
      </w:pPr>
      <w:hyperlink w:anchor="_Toc28007174" w:history="1">
        <w:r w:rsidR="000243B1" w:rsidRPr="0003376A">
          <w:rPr>
            <w:rStyle w:val="afb"/>
            <w:noProof w:val="0"/>
            <w:color w:val="auto"/>
            <w:u w:val="none"/>
          </w:rPr>
          <w:t>1.3.1</w:t>
        </w:r>
        <w:r w:rsidR="000243B1">
          <w:rPr>
            <w:rStyle w:val="afb"/>
            <w:noProof w:val="0"/>
            <w:color w:val="auto"/>
            <w:u w:val="none"/>
          </w:rPr>
          <w:t>6</w:t>
        </w:r>
        <w:r w:rsidR="000243B1" w:rsidRPr="0003376A">
          <w:rPr>
            <w:rStyle w:val="afb"/>
            <w:noProof w:val="0"/>
            <w:color w:val="auto"/>
            <w:u w:val="none"/>
          </w:rPr>
          <w:t>. Місцеві громади та населення.</w:t>
        </w:r>
        <w:r w:rsidR="000243B1" w:rsidRPr="0003376A">
          <w:rPr>
            <w:webHidden/>
          </w:rPr>
          <w:tab/>
        </w:r>
        <w:r w:rsidR="000243B1" w:rsidRPr="0003376A">
          <w:rPr>
            <w:webHidden/>
          </w:rPr>
          <w:fldChar w:fldCharType="begin"/>
        </w:r>
        <w:r w:rsidR="000243B1" w:rsidRPr="0003376A">
          <w:rPr>
            <w:webHidden/>
          </w:rPr>
          <w:instrText xml:space="preserve"> PAGEREF _Toc28007174 \h </w:instrText>
        </w:r>
        <w:r w:rsidR="000243B1" w:rsidRPr="0003376A">
          <w:rPr>
            <w:webHidden/>
          </w:rPr>
        </w:r>
        <w:r w:rsidR="000243B1" w:rsidRPr="0003376A">
          <w:rPr>
            <w:webHidden/>
          </w:rPr>
          <w:fldChar w:fldCharType="separate"/>
        </w:r>
        <w:r w:rsidR="00833544">
          <w:rPr>
            <w:webHidden/>
          </w:rPr>
          <w:t>162</w:t>
        </w:r>
        <w:r w:rsidR="000243B1" w:rsidRPr="0003376A">
          <w:rPr>
            <w:webHidden/>
          </w:rPr>
          <w:fldChar w:fldCharType="end"/>
        </w:r>
      </w:hyperlink>
    </w:p>
    <w:p w14:paraId="3B8BA5B4" w14:textId="0651EF0E" w:rsidR="000243B1" w:rsidRPr="0003376A" w:rsidRDefault="00DC7073" w:rsidP="000243B1">
      <w:pPr>
        <w:pStyle w:val="3c"/>
        <w:rPr>
          <w:lang w:bidi="ar-SA"/>
        </w:rPr>
      </w:pPr>
      <w:hyperlink w:anchor="_Toc28007175" w:history="1">
        <w:r w:rsidR="000243B1" w:rsidRPr="0003376A">
          <w:rPr>
            <w:rStyle w:val="afb"/>
            <w:noProof w:val="0"/>
            <w:color w:val="auto"/>
            <w:u w:val="none"/>
          </w:rPr>
          <w:t>1.3.1</w:t>
        </w:r>
        <w:r w:rsidR="000243B1">
          <w:rPr>
            <w:rStyle w:val="afb"/>
            <w:noProof w:val="0"/>
            <w:color w:val="auto"/>
            <w:u w:val="none"/>
          </w:rPr>
          <w:t>7</w:t>
        </w:r>
        <w:r w:rsidR="000243B1" w:rsidRPr="0003376A">
          <w:rPr>
            <w:rStyle w:val="afb"/>
            <w:noProof w:val="0"/>
            <w:color w:val="auto"/>
            <w:u w:val="none"/>
          </w:rPr>
          <w:t>. Промисловість.</w:t>
        </w:r>
        <w:r w:rsidR="000243B1" w:rsidRPr="0003376A">
          <w:rPr>
            <w:webHidden/>
          </w:rPr>
          <w:tab/>
        </w:r>
        <w:r w:rsidR="000243B1" w:rsidRPr="0003376A">
          <w:rPr>
            <w:webHidden/>
          </w:rPr>
          <w:fldChar w:fldCharType="begin"/>
        </w:r>
        <w:r w:rsidR="000243B1" w:rsidRPr="0003376A">
          <w:rPr>
            <w:webHidden/>
          </w:rPr>
          <w:instrText xml:space="preserve"> PAGEREF _Toc28007175 \h </w:instrText>
        </w:r>
        <w:r w:rsidR="000243B1" w:rsidRPr="0003376A">
          <w:rPr>
            <w:webHidden/>
          </w:rPr>
        </w:r>
        <w:r w:rsidR="000243B1" w:rsidRPr="0003376A">
          <w:rPr>
            <w:webHidden/>
          </w:rPr>
          <w:fldChar w:fldCharType="separate"/>
        </w:r>
        <w:r w:rsidR="00833544">
          <w:rPr>
            <w:webHidden/>
          </w:rPr>
          <w:t>162</w:t>
        </w:r>
        <w:r w:rsidR="000243B1" w:rsidRPr="0003376A">
          <w:rPr>
            <w:webHidden/>
          </w:rPr>
          <w:fldChar w:fldCharType="end"/>
        </w:r>
      </w:hyperlink>
    </w:p>
    <w:p w14:paraId="7760CD98" w14:textId="104CA5C9" w:rsidR="000243B1" w:rsidRPr="0003376A" w:rsidRDefault="00DC7073" w:rsidP="000243B1">
      <w:pPr>
        <w:pStyle w:val="3c"/>
        <w:rPr>
          <w:lang w:bidi="ar-SA"/>
        </w:rPr>
      </w:pPr>
      <w:hyperlink w:anchor="_Toc28007176" w:history="1">
        <w:r w:rsidR="000243B1" w:rsidRPr="0003376A">
          <w:rPr>
            <w:rStyle w:val="afb"/>
            <w:noProof w:val="0"/>
            <w:color w:val="auto"/>
            <w:u w:val="none"/>
          </w:rPr>
          <w:t>1.3.1</w:t>
        </w:r>
        <w:r w:rsidR="000243B1">
          <w:rPr>
            <w:rStyle w:val="afb"/>
            <w:noProof w:val="0"/>
            <w:color w:val="auto"/>
            <w:u w:val="none"/>
          </w:rPr>
          <w:t>8</w:t>
        </w:r>
        <w:r w:rsidR="000243B1" w:rsidRPr="0003376A">
          <w:rPr>
            <w:rStyle w:val="afb"/>
            <w:noProof w:val="0"/>
            <w:color w:val="auto"/>
            <w:u w:val="none"/>
          </w:rPr>
          <w:t>. Сільське господарство.</w:t>
        </w:r>
        <w:r w:rsidR="000243B1" w:rsidRPr="0003376A">
          <w:rPr>
            <w:webHidden/>
          </w:rPr>
          <w:tab/>
        </w:r>
        <w:r w:rsidR="000243B1" w:rsidRPr="0003376A">
          <w:rPr>
            <w:webHidden/>
          </w:rPr>
          <w:fldChar w:fldCharType="begin"/>
        </w:r>
        <w:r w:rsidR="000243B1" w:rsidRPr="0003376A">
          <w:rPr>
            <w:webHidden/>
          </w:rPr>
          <w:instrText xml:space="preserve"> PAGEREF _Toc28007176 \h </w:instrText>
        </w:r>
        <w:r w:rsidR="000243B1" w:rsidRPr="0003376A">
          <w:rPr>
            <w:webHidden/>
          </w:rPr>
        </w:r>
        <w:r w:rsidR="000243B1" w:rsidRPr="0003376A">
          <w:rPr>
            <w:webHidden/>
          </w:rPr>
          <w:fldChar w:fldCharType="separate"/>
        </w:r>
        <w:r w:rsidR="00833544">
          <w:rPr>
            <w:webHidden/>
          </w:rPr>
          <w:t>162</w:t>
        </w:r>
        <w:r w:rsidR="000243B1" w:rsidRPr="0003376A">
          <w:rPr>
            <w:webHidden/>
          </w:rPr>
          <w:fldChar w:fldCharType="end"/>
        </w:r>
      </w:hyperlink>
    </w:p>
    <w:p w14:paraId="57BC2CF0" w14:textId="6780BE40" w:rsidR="000243B1" w:rsidRPr="0003376A" w:rsidRDefault="00DC7073" w:rsidP="000243B1">
      <w:pPr>
        <w:pStyle w:val="3c"/>
        <w:rPr>
          <w:lang w:bidi="ar-SA"/>
        </w:rPr>
      </w:pPr>
      <w:hyperlink w:anchor="_Toc28007177" w:history="1">
        <w:r w:rsidR="000243B1" w:rsidRPr="0003376A">
          <w:rPr>
            <w:rStyle w:val="afb"/>
            <w:noProof w:val="0"/>
            <w:color w:val="auto"/>
            <w:u w:val="none"/>
          </w:rPr>
          <w:t>1.3.1</w:t>
        </w:r>
        <w:r w:rsidR="000243B1">
          <w:rPr>
            <w:rStyle w:val="afb"/>
            <w:noProof w:val="0"/>
            <w:color w:val="auto"/>
            <w:u w:val="none"/>
          </w:rPr>
          <w:t>9</w:t>
        </w:r>
        <w:r w:rsidR="000243B1" w:rsidRPr="0003376A">
          <w:rPr>
            <w:rStyle w:val="afb"/>
            <w:noProof w:val="0"/>
            <w:color w:val="auto"/>
            <w:u w:val="none"/>
          </w:rPr>
          <w:t>. Відомості про охорону здоров’я.</w:t>
        </w:r>
        <w:r w:rsidR="000243B1" w:rsidRPr="0003376A">
          <w:rPr>
            <w:webHidden/>
          </w:rPr>
          <w:tab/>
        </w:r>
        <w:r w:rsidR="000243B1" w:rsidRPr="0003376A">
          <w:rPr>
            <w:webHidden/>
          </w:rPr>
          <w:fldChar w:fldCharType="begin"/>
        </w:r>
        <w:r w:rsidR="000243B1" w:rsidRPr="0003376A">
          <w:rPr>
            <w:webHidden/>
          </w:rPr>
          <w:instrText xml:space="preserve"> PAGEREF _Toc28007177 \h </w:instrText>
        </w:r>
        <w:r w:rsidR="000243B1" w:rsidRPr="0003376A">
          <w:rPr>
            <w:webHidden/>
          </w:rPr>
        </w:r>
        <w:r w:rsidR="000243B1" w:rsidRPr="0003376A">
          <w:rPr>
            <w:webHidden/>
          </w:rPr>
          <w:fldChar w:fldCharType="separate"/>
        </w:r>
        <w:r w:rsidR="00833544">
          <w:rPr>
            <w:webHidden/>
          </w:rPr>
          <w:t>163</w:t>
        </w:r>
        <w:r w:rsidR="000243B1" w:rsidRPr="0003376A">
          <w:rPr>
            <w:webHidden/>
          </w:rPr>
          <w:fldChar w:fldCharType="end"/>
        </w:r>
      </w:hyperlink>
    </w:p>
    <w:p w14:paraId="6914E29B" w14:textId="510F79DC" w:rsidR="000243B1" w:rsidRPr="0003376A" w:rsidRDefault="00DC7073" w:rsidP="000243B1">
      <w:pPr>
        <w:pStyle w:val="1f6"/>
        <w:tabs>
          <w:tab w:val="right" w:leader="dot" w:pos="9627"/>
        </w:tabs>
        <w:rPr>
          <w:rFonts w:ascii="Times New Roman" w:eastAsia="Times New Roman" w:hAnsi="Times New Roman"/>
          <w:b w:val="0"/>
          <w:bCs w:val="0"/>
          <w:caps w:val="0"/>
          <w:sz w:val="24"/>
          <w:szCs w:val="24"/>
          <w:lang w:val="uk-UA" w:eastAsia="ru-RU" w:bidi="ar-SA"/>
        </w:rPr>
      </w:pPr>
      <w:hyperlink w:anchor="_Toc28007178" w:history="1">
        <w:r w:rsidR="000243B1" w:rsidRPr="0003376A">
          <w:rPr>
            <w:rStyle w:val="afb"/>
            <w:rFonts w:ascii="Times New Roman" w:hAnsi="Times New Roman"/>
            <w:color w:val="auto"/>
            <w:sz w:val="24"/>
            <w:szCs w:val="24"/>
            <w:u w:val="none"/>
            <w:lang w:val="uk-UA" w:eastAsia="ru-RU"/>
          </w:rPr>
          <w:t>РОЗДІЛ 2. ВИЗНАЧЕННЯ ПРІОРИТЕТІВ ТА ПРОБЛЕМ</w:t>
        </w:r>
        <w:r w:rsidR="000243B1" w:rsidRPr="0003376A">
          <w:rPr>
            <w:rFonts w:ascii="Times New Roman" w:hAnsi="Times New Roman"/>
            <w:webHidden/>
            <w:sz w:val="24"/>
            <w:szCs w:val="24"/>
            <w:lang w:val="uk-UA"/>
          </w:rPr>
          <w:tab/>
        </w:r>
        <w:r w:rsidR="000243B1" w:rsidRPr="0003376A">
          <w:rPr>
            <w:rFonts w:ascii="Times New Roman" w:hAnsi="Times New Roman"/>
            <w:webHidden/>
            <w:sz w:val="24"/>
            <w:szCs w:val="24"/>
            <w:lang w:val="uk-UA"/>
          </w:rPr>
          <w:fldChar w:fldCharType="begin"/>
        </w:r>
        <w:r w:rsidR="000243B1" w:rsidRPr="0003376A">
          <w:rPr>
            <w:rFonts w:ascii="Times New Roman" w:hAnsi="Times New Roman"/>
            <w:webHidden/>
            <w:sz w:val="24"/>
            <w:szCs w:val="24"/>
            <w:lang w:val="uk-UA"/>
          </w:rPr>
          <w:instrText xml:space="preserve"> PAGEREF _Toc28007178 \h </w:instrText>
        </w:r>
        <w:r w:rsidR="000243B1" w:rsidRPr="0003376A">
          <w:rPr>
            <w:rFonts w:ascii="Times New Roman" w:hAnsi="Times New Roman"/>
            <w:webHidden/>
            <w:sz w:val="24"/>
            <w:szCs w:val="24"/>
            <w:lang w:val="uk-UA"/>
          </w:rPr>
        </w:r>
        <w:r w:rsidR="000243B1" w:rsidRPr="0003376A">
          <w:rPr>
            <w:rFonts w:ascii="Times New Roman" w:hAnsi="Times New Roman"/>
            <w:webHidden/>
            <w:sz w:val="24"/>
            <w:szCs w:val="24"/>
            <w:lang w:val="uk-UA"/>
          </w:rPr>
          <w:fldChar w:fldCharType="separate"/>
        </w:r>
        <w:r w:rsidR="00833544">
          <w:rPr>
            <w:rFonts w:ascii="Times New Roman" w:hAnsi="Times New Roman"/>
            <w:noProof/>
            <w:webHidden/>
            <w:sz w:val="24"/>
            <w:szCs w:val="24"/>
            <w:lang w:val="uk-UA"/>
          </w:rPr>
          <w:t>166</w:t>
        </w:r>
        <w:r w:rsidR="000243B1" w:rsidRPr="0003376A">
          <w:rPr>
            <w:rFonts w:ascii="Times New Roman" w:hAnsi="Times New Roman"/>
            <w:webHidden/>
            <w:sz w:val="24"/>
            <w:szCs w:val="24"/>
            <w:lang w:val="uk-UA"/>
          </w:rPr>
          <w:fldChar w:fldCharType="end"/>
        </w:r>
      </w:hyperlink>
    </w:p>
    <w:p w14:paraId="614631F8" w14:textId="59C2DA3E" w:rsidR="000243B1" w:rsidRPr="0003376A" w:rsidRDefault="00DC7073" w:rsidP="000243B1">
      <w:pPr>
        <w:pStyle w:val="2f4"/>
        <w:rPr>
          <w:rFonts w:eastAsia="Times New Roman"/>
          <w:b w:val="0"/>
          <w:caps w:val="0"/>
          <w:noProof w:val="0"/>
          <w:sz w:val="24"/>
          <w:szCs w:val="24"/>
          <w:lang w:bidi="ar-SA"/>
        </w:rPr>
      </w:pPr>
      <w:hyperlink w:anchor="_Toc28007179" w:history="1">
        <w:r w:rsidR="000243B1" w:rsidRPr="0003376A">
          <w:rPr>
            <w:rStyle w:val="afb"/>
            <w:noProof w:val="0"/>
            <w:color w:val="auto"/>
            <w:sz w:val="24"/>
            <w:szCs w:val="24"/>
            <w:u w:val="none"/>
          </w:rPr>
          <w:t>2.1. Найважливіші цінності Парку та пріоритети щодо їх збереження</w:t>
        </w:r>
        <w:r w:rsidR="000243B1" w:rsidRPr="0003376A">
          <w:rPr>
            <w:noProof w:val="0"/>
            <w:webHidden/>
            <w:sz w:val="24"/>
            <w:szCs w:val="24"/>
          </w:rPr>
          <w:tab/>
        </w:r>
        <w:r w:rsidR="000243B1" w:rsidRPr="0003376A">
          <w:rPr>
            <w:noProof w:val="0"/>
            <w:webHidden/>
            <w:sz w:val="24"/>
            <w:szCs w:val="24"/>
          </w:rPr>
          <w:fldChar w:fldCharType="begin"/>
        </w:r>
        <w:r w:rsidR="000243B1" w:rsidRPr="0003376A">
          <w:rPr>
            <w:noProof w:val="0"/>
            <w:webHidden/>
            <w:sz w:val="24"/>
            <w:szCs w:val="24"/>
          </w:rPr>
          <w:instrText xml:space="preserve"> PAGEREF _Toc28007179 \h </w:instrText>
        </w:r>
        <w:r w:rsidR="000243B1" w:rsidRPr="0003376A">
          <w:rPr>
            <w:noProof w:val="0"/>
            <w:webHidden/>
            <w:sz w:val="24"/>
            <w:szCs w:val="24"/>
          </w:rPr>
        </w:r>
        <w:r w:rsidR="000243B1" w:rsidRPr="0003376A">
          <w:rPr>
            <w:noProof w:val="0"/>
            <w:webHidden/>
            <w:sz w:val="24"/>
            <w:szCs w:val="24"/>
          </w:rPr>
          <w:fldChar w:fldCharType="separate"/>
        </w:r>
        <w:r w:rsidR="00833544">
          <w:rPr>
            <w:webHidden/>
            <w:sz w:val="24"/>
            <w:szCs w:val="24"/>
          </w:rPr>
          <w:t>166</w:t>
        </w:r>
        <w:r w:rsidR="000243B1" w:rsidRPr="0003376A">
          <w:rPr>
            <w:noProof w:val="0"/>
            <w:webHidden/>
            <w:sz w:val="24"/>
            <w:szCs w:val="24"/>
          </w:rPr>
          <w:fldChar w:fldCharType="end"/>
        </w:r>
      </w:hyperlink>
    </w:p>
    <w:p w14:paraId="5CF7D2E1" w14:textId="233B56E4" w:rsidR="000243B1" w:rsidRPr="0003376A" w:rsidRDefault="00DC7073" w:rsidP="000243B1">
      <w:pPr>
        <w:pStyle w:val="3c"/>
        <w:rPr>
          <w:lang w:bidi="ar-SA"/>
        </w:rPr>
      </w:pPr>
      <w:hyperlink w:anchor="_Toc28007180" w:history="1">
        <w:r w:rsidR="000243B1" w:rsidRPr="0003376A">
          <w:rPr>
            <w:rStyle w:val="afb"/>
            <w:noProof w:val="0"/>
            <w:color w:val="auto"/>
            <w:u w:val="none"/>
          </w:rPr>
          <w:t>2.1.1. Цінність біорізноманіття і пріоритети щодо його збереження.</w:t>
        </w:r>
        <w:r w:rsidR="000243B1" w:rsidRPr="0003376A">
          <w:rPr>
            <w:webHidden/>
          </w:rPr>
          <w:tab/>
        </w:r>
        <w:r w:rsidR="000243B1" w:rsidRPr="0003376A">
          <w:rPr>
            <w:webHidden/>
          </w:rPr>
          <w:fldChar w:fldCharType="begin"/>
        </w:r>
        <w:r w:rsidR="000243B1" w:rsidRPr="0003376A">
          <w:rPr>
            <w:webHidden/>
          </w:rPr>
          <w:instrText xml:space="preserve"> PAGEREF _Toc28007180 \h </w:instrText>
        </w:r>
        <w:r w:rsidR="000243B1" w:rsidRPr="0003376A">
          <w:rPr>
            <w:webHidden/>
          </w:rPr>
        </w:r>
        <w:r w:rsidR="000243B1" w:rsidRPr="0003376A">
          <w:rPr>
            <w:webHidden/>
          </w:rPr>
          <w:fldChar w:fldCharType="separate"/>
        </w:r>
        <w:r w:rsidR="00833544">
          <w:rPr>
            <w:webHidden/>
          </w:rPr>
          <w:t>166</w:t>
        </w:r>
        <w:r w:rsidR="000243B1" w:rsidRPr="0003376A">
          <w:rPr>
            <w:webHidden/>
          </w:rPr>
          <w:fldChar w:fldCharType="end"/>
        </w:r>
      </w:hyperlink>
    </w:p>
    <w:p w14:paraId="2A61EF23" w14:textId="36811E8D" w:rsidR="000243B1" w:rsidRPr="0003376A" w:rsidRDefault="00DC7073" w:rsidP="000243B1">
      <w:pPr>
        <w:pStyle w:val="3c"/>
        <w:rPr>
          <w:lang w:bidi="ar-SA"/>
        </w:rPr>
      </w:pPr>
      <w:hyperlink w:anchor="_Toc28007181" w:history="1">
        <w:r w:rsidR="000243B1" w:rsidRPr="0003376A">
          <w:rPr>
            <w:rStyle w:val="afb"/>
            <w:noProof w:val="0"/>
            <w:color w:val="auto"/>
            <w:u w:val="none"/>
          </w:rPr>
          <w:t>2.1.2. Цінність ландшафтного різноманіття і пріоритети щодо його збереження.</w:t>
        </w:r>
        <w:r w:rsidR="000243B1" w:rsidRPr="0003376A">
          <w:rPr>
            <w:webHidden/>
          </w:rPr>
          <w:tab/>
        </w:r>
        <w:r w:rsidR="000243B1" w:rsidRPr="0003376A">
          <w:rPr>
            <w:webHidden/>
          </w:rPr>
          <w:fldChar w:fldCharType="begin"/>
        </w:r>
        <w:r w:rsidR="000243B1" w:rsidRPr="0003376A">
          <w:rPr>
            <w:webHidden/>
          </w:rPr>
          <w:instrText xml:space="preserve"> PAGEREF _Toc28007181 \h </w:instrText>
        </w:r>
        <w:r w:rsidR="000243B1" w:rsidRPr="0003376A">
          <w:rPr>
            <w:webHidden/>
          </w:rPr>
        </w:r>
        <w:r w:rsidR="000243B1" w:rsidRPr="0003376A">
          <w:rPr>
            <w:webHidden/>
          </w:rPr>
          <w:fldChar w:fldCharType="separate"/>
        </w:r>
        <w:r w:rsidR="00833544">
          <w:rPr>
            <w:webHidden/>
          </w:rPr>
          <w:t>166</w:t>
        </w:r>
        <w:r w:rsidR="000243B1" w:rsidRPr="0003376A">
          <w:rPr>
            <w:webHidden/>
          </w:rPr>
          <w:fldChar w:fldCharType="end"/>
        </w:r>
      </w:hyperlink>
    </w:p>
    <w:p w14:paraId="0A1FCCB0" w14:textId="127DEA22" w:rsidR="000243B1" w:rsidRPr="0003376A" w:rsidRDefault="00DC7073" w:rsidP="000243B1">
      <w:pPr>
        <w:pStyle w:val="3c"/>
        <w:rPr>
          <w:lang w:bidi="ar-SA"/>
        </w:rPr>
      </w:pPr>
      <w:hyperlink w:anchor="_Toc28007182" w:history="1">
        <w:r w:rsidR="000243B1" w:rsidRPr="0003376A">
          <w:rPr>
            <w:rStyle w:val="afb"/>
            <w:noProof w:val="0"/>
            <w:color w:val="auto"/>
            <w:u w:val="none"/>
          </w:rPr>
          <w:t>2.1.3. Соціальні та економічні цінності і пріоритети щодо їх збереження.</w:t>
        </w:r>
        <w:r w:rsidR="000243B1" w:rsidRPr="0003376A">
          <w:rPr>
            <w:webHidden/>
          </w:rPr>
          <w:tab/>
        </w:r>
        <w:r w:rsidR="000243B1" w:rsidRPr="0003376A">
          <w:rPr>
            <w:webHidden/>
          </w:rPr>
          <w:fldChar w:fldCharType="begin"/>
        </w:r>
        <w:r w:rsidR="000243B1" w:rsidRPr="0003376A">
          <w:rPr>
            <w:webHidden/>
          </w:rPr>
          <w:instrText xml:space="preserve"> PAGEREF _Toc28007182 \h </w:instrText>
        </w:r>
        <w:r w:rsidR="000243B1" w:rsidRPr="0003376A">
          <w:rPr>
            <w:webHidden/>
          </w:rPr>
        </w:r>
        <w:r w:rsidR="000243B1" w:rsidRPr="0003376A">
          <w:rPr>
            <w:webHidden/>
          </w:rPr>
          <w:fldChar w:fldCharType="separate"/>
        </w:r>
        <w:r w:rsidR="00833544">
          <w:rPr>
            <w:webHidden/>
          </w:rPr>
          <w:t>167</w:t>
        </w:r>
        <w:r w:rsidR="000243B1" w:rsidRPr="0003376A">
          <w:rPr>
            <w:webHidden/>
          </w:rPr>
          <w:fldChar w:fldCharType="end"/>
        </w:r>
      </w:hyperlink>
    </w:p>
    <w:p w14:paraId="00FC2D8B" w14:textId="240B1F35" w:rsidR="000243B1" w:rsidRPr="0003376A" w:rsidRDefault="00DC7073" w:rsidP="000243B1">
      <w:pPr>
        <w:pStyle w:val="3c"/>
        <w:rPr>
          <w:lang w:bidi="ar-SA"/>
        </w:rPr>
      </w:pPr>
      <w:hyperlink w:anchor="_Toc28007183" w:history="1">
        <w:r w:rsidR="000243B1" w:rsidRPr="0003376A">
          <w:rPr>
            <w:rStyle w:val="afb"/>
            <w:noProof w:val="0"/>
            <w:color w:val="auto"/>
            <w:u w:val="none"/>
          </w:rPr>
          <w:t>2.1.4. Цінності для науково-дослідної діяльності і пріоритети щодо їх збереження.</w:t>
        </w:r>
        <w:r w:rsidR="000243B1" w:rsidRPr="0003376A">
          <w:rPr>
            <w:webHidden/>
          </w:rPr>
          <w:tab/>
        </w:r>
        <w:r w:rsidR="000243B1" w:rsidRPr="0003376A">
          <w:rPr>
            <w:webHidden/>
          </w:rPr>
          <w:fldChar w:fldCharType="begin"/>
        </w:r>
        <w:r w:rsidR="000243B1" w:rsidRPr="0003376A">
          <w:rPr>
            <w:webHidden/>
          </w:rPr>
          <w:instrText xml:space="preserve"> PAGEREF _Toc28007183 \h </w:instrText>
        </w:r>
        <w:r w:rsidR="000243B1" w:rsidRPr="0003376A">
          <w:rPr>
            <w:webHidden/>
          </w:rPr>
        </w:r>
        <w:r w:rsidR="000243B1" w:rsidRPr="0003376A">
          <w:rPr>
            <w:webHidden/>
          </w:rPr>
          <w:fldChar w:fldCharType="separate"/>
        </w:r>
        <w:r w:rsidR="00833544">
          <w:rPr>
            <w:webHidden/>
          </w:rPr>
          <w:t>168</w:t>
        </w:r>
        <w:r w:rsidR="000243B1" w:rsidRPr="0003376A">
          <w:rPr>
            <w:webHidden/>
          </w:rPr>
          <w:fldChar w:fldCharType="end"/>
        </w:r>
      </w:hyperlink>
    </w:p>
    <w:p w14:paraId="656BEA69" w14:textId="59B90972" w:rsidR="000243B1" w:rsidRPr="0003376A" w:rsidRDefault="00DC7073" w:rsidP="000243B1">
      <w:pPr>
        <w:pStyle w:val="3c"/>
        <w:rPr>
          <w:lang w:bidi="ar-SA"/>
        </w:rPr>
      </w:pPr>
      <w:hyperlink w:anchor="_Toc28007184" w:history="1">
        <w:r w:rsidR="000243B1" w:rsidRPr="0003376A">
          <w:rPr>
            <w:rStyle w:val="afb"/>
            <w:noProof w:val="0"/>
            <w:color w:val="auto"/>
            <w:u w:val="none"/>
          </w:rPr>
          <w:t>2.1.5. Екологічні освітньо-виховні цінності і пріоритети щодо їх збереження.</w:t>
        </w:r>
        <w:r w:rsidR="000243B1" w:rsidRPr="0003376A">
          <w:rPr>
            <w:webHidden/>
          </w:rPr>
          <w:tab/>
        </w:r>
        <w:r w:rsidR="000243B1" w:rsidRPr="0003376A">
          <w:rPr>
            <w:webHidden/>
          </w:rPr>
          <w:fldChar w:fldCharType="begin"/>
        </w:r>
        <w:r w:rsidR="000243B1" w:rsidRPr="0003376A">
          <w:rPr>
            <w:webHidden/>
          </w:rPr>
          <w:instrText xml:space="preserve"> PAGEREF _Toc28007184 \h </w:instrText>
        </w:r>
        <w:r w:rsidR="000243B1" w:rsidRPr="0003376A">
          <w:rPr>
            <w:webHidden/>
          </w:rPr>
        </w:r>
        <w:r w:rsidR="000243B1" w:rsidRPr="0003376A">
          <w:rPr>
            <w:webHidden/>
          </w:rPr>
          <w:fldChar w:fldCharType="separate"/>
        </w:r>
        <w:r w:rsidR="00833544">
          <w:rPr>
            <w:webHidden/>
          </w:rPr>
          <w:t>169</w:t>
        </w:r>
        <w:r w:rsidR="000243B1" w:rsidRPr="0003376A">
          <w:rPr>
            <w:webHidden/>
          </w:rPr>
          <w:fldChar w:fldCharType="end"/>
        </w:r>
      </w:hyperlink>
    </w:p>
    <w:p w14:paraId="780CB1D5" w14:textId="2AAC4869" w:rsidR="000243B1" w:rsidRPr="0003376A" w:rsidRDefault="00DC7073" w:rsidP="000243B1">
      <w:pPr>
        <w:pStyle w:val="3c"/>
        <w:rPr>
          <w:rStyle w:val="afb"/>
          <w:noProof w:val="0"/>
          <w:color w:val="auto"/>
          <w:u w:val="none"/>
        </w:rPr>
      </w:pPr>
      <w:hyperlink w:anchor="_Toc28007185" w:history="1">
        <w:r w:rsidR="000243B1" w:rsidRPr="0003376A">
          <w:rPr>
            <w:rStyle w:val="afb"/>
            <w:noProof w:val="0"/>
            <w:color w:val="auto"/>
            <w:u w:val="none"/>
          </w:rPr>
          <w:t>2.1.6. Культурні та історичні цінності і пріоритети щодо їх збереження.</w:t>
        </w:r>
        <w:r w:rsidR="000243B1" w:rsidRPr="0003376A">
          <w:rPr>
            <w:webHidden/>
          </w:rPr>
          <w:tab/>
        </w:r>
        <w:r w:rsidR="000243B1" w:rsidRPr="0003376A">
          <w:rPr>
            <w:webHidden/>
          </w:rPr>
          <w:fldChar w:fldCharType="begin"/>
        </w:r>
        <w:r w:rsidR="000243B1" w:rsidRPr="0003376A">
          <w:rPr>
            <w:webHidden/>
          </w:rPr>
          <w:instrText xml:space="preserve"> PAGEREF _Toc28007185 \h </w:instrText>
        </w:r>
        <w:r w:rsidR="000243B1" w:rsidRPr="0003376A">
          <w:rPr>
            <w:webHidden/>
          </w:rPr>
        </w:r>
        <w:r w:rsidR="000243B1" w:rsidRPr="0003376A">
          <w:rPr>
            <w:webHidden/>
          </w:rPr>
          <w:fldChar w:fldCharType="separate"/>
        </w:r>
        <w:r w:rsidR="00833544">
          <w:rPr>
            <w:webHidden/>
          </w:rPr>
          <w:t>169</w:t>
        </w:r>
        <w:r w:rsidR="000243B1" w:rsidRPr="0003376A">
          <w:rPr>
            <w:webHidden/>
          </w:rPr>
          <w:fldChar w:fldCharType="end"/>
        </w:r>
      </w:hyperlink>
    </w:p>
    <w:p w14:paraId="1A0F2F11" w14:textId="1B19D580" w:rsidR="000243B1" w:rsidRPr="0003376A" w:rsidRDefault="000243B1" w:rsidP="000243B1">
      <w:pPr>
        <w:ind w:left="426"/>
        <w:rPr>
          <w:rFonts w:ascii="Times New Roman" w:hAnsi="Times New Roman"/>
          <w:lang w:val="uk-UA" w:eastAsia="ru-RU"/>
        </w:rPr>
      </w:pPr>
      <w:r w:rsidRPr="0003376A">
        <w:rPr>
          <w:rFonts w:ascii="Times New Roman" w:hAnsi="Times New Roman"/>
          <w:shd w:val="clear" w:color="auto" w:fill="FFFFFF"/>
          <w:lang w:val="uk-UA"/>
        </w:rPr>
        <w:t>2.1.7. Естетичні та інші цінності і пріоритети щодо їх збереження</w:t>
      </w:r>
      <w:r w:rsidRPr="0003376A">
        <w:rPr>
          <w:rFonts w:ascii="Times New Roman" w:hAnsi="Times New Roman"/>
          <w:shd w:val="clear" w:color="auto" w:fill="FFFFFF"/>
          <w:lang w:val="uk-UA"/>
        </w:rPr>
        <w:tab/>
        <w:t>…………........17</w:t>
      </w:r>
      <w:r w:rsidR="00617602">
        <w:rPr>
          <w:rFonts w:ascii="Times New Roman" w:hAnsi="Times New Roman"/>
          <w:shd w:val="clear" w:color="auto" w:fill="FFFFFF"/>
          <w:lang w:val="uk-UA"/>
        </w:rPr>
        <w:t>0</w:t>
      </w:r>
    </w:p>
    <w:p w14:paraId="538D6E39" w14:textId="77936D05" w:rsidR="000243B1" w:rsidRPr="0003376A" w:rsidRDefault="00DC7073" w:rsidP="000243B1">
      <w:pPr>
        <w:pStyle w:val="2f4"/>
        <w:rPr>
          <w:rFonts w:eastAsia="Times New Roman"/>
          <w:b w:val="0"/>
          <w:caps w:val="0"/>
          <w:noProof w:val="0"/>
          <w:sz w:val="24"/>
          <w:szCs w:val="24"/>
          <w:lang w:bidi="ar-SA"/>
        </w:rPr>
      </w:pPr>
      <w:hyperlink w:anchor="_Toc28007186" w:history="1">
        <w:r w:rsidR="000243B1" w:rsidRPr="0003376A">
          <w:rPr>
            <w:rStyle w:val="afb"/>
            <w:noProof w:val="0"/>
            <w:color w:val="auto"/>
            <w:sz w:val="24"/>
            <w:szCs w:val="24"/>
            <w:u w:val="none"/>
          </w:rPr>
          <w:t>2.2. Визначення та оцінка проблем, що вимагають втручання, у тому числі тих, що викликані діяльністю людини на                   прилеглих територіях, їх ранжування</w:t>
        </w:r>
        <w:r w:rsidR="000243B1" w:rsidRPr="0003376A">
          <w:rPr>
            <w:noProof w:val="0"/>
            <w:webHidden/>
            <w:sz w:val="24"/>
            <w:szCs w:val="24"/>
          </w:rPr>
          <w:tab/>
        </w:r>
        <w:r w:rsidR="000243B1" w:rsidRPr="0003376A">
          <w:rPr>
            <w:noProof w:val="0"/>
            <w:webHidden/>
            <w:sz w:val="24"/>
            <w:szCs w:val="24"/>
          </w:rPr>
          <w:fldChar w:fldCharType="begin"/>
        </w:r>
        <w:r w:rsidR="000243B1" w:rsidRPr="0003376A">
          <w:rPr>
            <w:noProof w:val="0"/>
            <w:webHidden/>
            <w:sz w:val="24"/>
            <w:szCs w:val="24"/>
          </w:rPr>
          <w:instrText xml:space="preserve"> PAGEREF _Toc28007186 \h </w:instrText>
        </w:r>
        <w:r w:rsidR="000243B1" w:rsidRPr="0003376A">
          <w:rPr>
            <w:noProof w:val="0"/>
            <w:webHidden/>
            <w:sz w:val="24"/>
            <w:szCs w:val="24"/>
          </w:rPr>
        </w:r>
        <w:r w:rsidR="000243B1" w:rsidRPr="0003376A">
          <w:rPr>
            <w:noProof w:val="0"/>
            <w:webHidden/>
            <w:sz w:val="24"/>
            <w:szCs w:val="24"/>
          </w:rPr>
          <w:fldChar w:fldCharType="separate"/>
        </w:r>
        <w:r w:rsidR="00833544">
          <w:rPr>
            <w:webHidden/>
            <w:sz w:val="24"/>
            <w:szCs w:val="24"/>
          </w:rPr>
          <w:t>17</w:t>
        </w:r>
        <w:r w:rsidR="000243B1" w:rsidRPr="0003376A">
          <w:rPr>
            <w:noProof w:val="0"/>
            <w:webHidden/>
            <w:sz w:val="24"/>
            <w:szCs w:val="24"/>
          </w:rPr>
          <w:fldChar w:fldCharType="end"/>
        </w:r>
      </w:hyperlink>
      <w:r w:rsidR="00617602">
        <w:rPr>
          <w:noProof w:val="0"/>
          <w:sz w:val="24"/>
          <w:szCs w:val="24"/>
        </w:rPr>
        <w:t>2</w:t>
      </w:r>
    </w:p>
    <w:p w14:paraId="73CA72BF" w14:textId="77777777" w:rsidR="000243B1" w:rsidRPr="0003376A" w:rsidRDefault="00DC7073" w:rsidP="000243B1">
      <w:pPr>
        <w:pStyle w:val="3c"/>
        <w:rPr>
          <w:lang w:bidi="ar-SA"/>
        </w:rPr>
      </w:pPr>
      <w:hyperlink w:anchor="_Toc28007187" w:history="1">
        <w:r w:rsidR="000243B1" w:rsidRPr="0003376A">
          <w:rPr>
            <w:rStyle w:val="afb"/>
            <w:noProof w:val="0"/>
            <w:color w:val="auto"/>
            <w:u w:val="none"/>
          </w:rPr>
          <w:t>2.2.1. Проблеми житлового та промислового будівництва, сільського господарства, аквакультури, енергетики, видобувної і іншої промисловості, транспорту та їх ранжування</w:t>
        </w:r>
        <w:r w:rsidR="000243B1" w:rsidRPr="0003376A">
          <w:rPr>
            <w:webHidden/>
          </w:rPr>
          <w:tab/>
        </w:r>
        <w:r w:rsidR="000243B1" w:rsidRPr="0003376A">
          <w:rPr>
            <w:webHidden/>
          </w:rPr>
          <w:fldChar w:fldCharType="begin"/>
        </w:r>
        <w:r w:rsidR="000243B1" w:rsidRPr="0003376A">
          <w:rPr>
            <w:webHidden/>
          </w:rPr>
          <w:instrText xml:space="preserve"> PAGEREF _Toc28007187 \h </w:instrText>
        </w:r>
        <w:r w:rsidR="000243B1" w:rsidRPr="0003376A">
          <w:rPr>
            <w:webHidden/>
          </w:rPr>
        </w:r>
        <w:r w:rsidR="000243B1" w:rsidRPr="0003376A">
          <w:rPr>
            <w:webHidden/>
          </w:rPr>
          <w:fldChar w:fldCharType="separate"/>
        </w:r>
        <w:r w:rsidR="00833544">
          <w:rPr>
            <w:webHidden/>
          </w:rPr>
          <w:t>172</w:t>
        </w:r>
        <w:r w:rsidR="000243B1" w:rsidRPr="0003376A">
          <w:rPr>
            <w:webHidden/>
          </w:rPr>
          <w:fldChar w:fldCharType="end"/>
        </w:r>
      </w:hyperlink>
    </w:p>
    <w:p w14:paraId="38A0F4C2" w14:textId="07ABDC39" w:rsidR="000243B1" w:rsidRPr="0003376A" w:rsidRDefault="00DC7073" w:rsidP="000243B1">
      <w:pPr>
        <w:pStyle w:val="3c"/>
        <w:rPr>
          <w:lang w:bidi="ar-SA"/>
        </w:rPr>
      </w:pPr>
      <w:hyperlink w:anchor="_Toc28007188" w:history="1">
        <w:r w:rsidR="000243B1" w:rsidRPr="0003376A">
          <w:rPr>
            <w:rStyle w:val="afb"/>
            <w:noProof w:val="0"/>
            <w:color w:val="auto"/>
            <w:u w:val="none"/>
          </w:rPr>
          <w:t>2.2.2. Проблеми використання біологічних ресурсів (вирубування лісу,                              збір ягід, грибів, полювання) та їх ранжування.</w:t>
        </w:r>
        <w:r w:rsidR="000243B1" w:rsidRPr="0003376A">
          <w:rPr>
            <w:webHidden/>
          </w:rPr>
          <w:tab/>
        </w:r>
        <w:r w:rsidR="000243B1" w:rsidRPr="0003376A">
          <w:rPr>
            <w:webHidden/>
          </w:rPr>
          <w:fldChar w:fldCharType="begin"/>
        </w:r>
        <w:r w:rsidR="000243B1" w:rsidRPr="0003376A">
          <w:rPr>
            <w:webHidden/>
          </w:rPr>
          <w:instrText xml:space="preserve"> PAGEREF _Toc28007188 \h </w:instrText>
        </w:r>
        <w:r w:rsidR="000243B1" w:rsidRPr="0003376A">
          <w:rPr>
            <w:webHidden/>
          </w:rPr>
        </w:r>
        <w:r w:rsidR="000243B1" w:rsidRPr="0003376A">
          <w:rPr>
            <w:webHidden/>
          </w:rPr>
          <w:fldChar w:fldCharType="separate"/>
        </w:r>
        <w:r w:rsidR="00833544">
          <w:rPr>
            <w:webHidden/>
          </w:rPr>
          <w:t>17</w:t>
        </w:r>
        <w:r w:rsidR="000243B1" w:rsidRPr="0003376A">
          <w:rPr>
            <w:webHidden/>
          </w:rPr>
          <w:fldChar w:fldCharType="end"/>
        </w:r>
      </w:hyperlink>
      <w:r w:rsidR="00617602">
        <w:t>5</w:t>
      </w:r>
    </w:p>
    <w:p w14:paraId="11DA9B8F" w14:textId="77777777" w:rsidR="000243B1" w:rsidRPr="0003376A" w:rsidRDefault="00DC7073" w:rsidP="000243B1">
      <w:pPr>
        <w:pStyle w:val="3c"/>
        <w:rPr>
          <w:lang w:bidi="ar-SA"/>
        </w:rPr>
      </w:pPr>
      <w:hyperlink w:anchor="_Toc28007189" w:history="1">
        <w:r w:rsidR="000243B1" w:rsidRPr="0003376A">
          <w:rPr>
            <w:rStyle w:val="afb"/>
            <w:noProof w:val="0"/>
            <w:color w:val="auto"/>
            <w:u w:val="none"/>
          </w:rPr>
          <w:t>2.2.3. Проблеми використання біологічних ресурсів (збір лікарських трав, сінокосіння, випасання тощо) та їх ранжування.</w:t>
        </w:r>
        <w:r w:rsidR="000243B1" w:rsidRPr="0003376A">
          <w:rPr>
            <w:webHidden/>
          </w:rPr>
          <w:tab/>
        </w:r>
        <w:r w:rsidR="000243B1" w:rsidRPr="0003376A">
          <w:rPr>
            <w:webHidden/>
          </w:rPr>
          <w:fldChar w:fldCharType="begin"/>
        </w:r>
        <w:r w:rsidR="000243B1" w:rsidRPr="0003376A">
          <w:rPr>
            <w:webHidden/>
          </w:rPr>
          <w:instrText xml:space="preserve"> PAGEREF _Toc28007189 \h </w:instrText>
        </w:r>
        <w:r w:rsidR="000243B1" w:rsidRPr="0003376A">
          <w:rPr>
            <w:webHidden/>
          </w:rPr>
        </w:r>
        <w:r w:rsidR="000243B1" w:rsidRPr="0003376A">
          <w:rPr>
            <w:webHidden/>
          </w:rPr>
          <w:fldChar w:fldCharType="separate"/>
        </w:r>
        <w:r w:rsidR="00833544">
          <w:rPr>
            <w:webHidden/>
          </w:rPr>
          <w:t>176</w:t>
        </w:r>
        <w:r w:rsidR="000243B1" w:rsidRPr="0003376A">
          <w:rPr>
            <w:webHidden/>
          </w:rPr>
          <w:fldChar w:fldCharType="end"/>
        </w:r>
      </w:hyperlink>
    </w:p>
    <w:p w14:paraId="0A8E71B4" w14:textId="77777777" w:rsidR="000243B1" w:rsidRPr="0003376A" w:rsidRDefault="00DC7073" w:rsidP="000243B1">
      <w:pPr>
        <w:pStyle w:val="3c"/>
        <w:rPr>
          <w:rStyle w:val="afb"/>
          <w:noProof w:val="0"/>
          <w:color w:val="auto"/>
          <w:u w:val="none"/>
        </w:rPr>
      </w:pPr>
      <w:hyperlink w:anchor="_Toc28007190" w:history="1">
        <w:r w:rsidR="000243B1" w:rsidRPr="0003376A">
          <w:rPr>
            <w:rStyle w:val="afb"/>
            <w:noProof w:val="0"/>
            <w:color w:val="auto"/>
            <w:u w:val="none"/>
          </w:rPr>
          <w:t>2.2.4. Проблеми рекреації та туризму та їх ранжування.</w:t>
        </w:r>
        <w:r w:rsidR="000243B1" w:rsidRPr="0003376A">
          <w:rPr>
            <w:webHidden/>
          </w:rPr>
          <w:tab/>
        </w:r>
        <w:r w:rsidR="000243B1" w:rsidRPr="0003376A">
          <w:rPr>
            <w:webHidden/>
          </w:rPr>
          <w:fldChar w:fldCharType="begin"/>
        </w:r>
        <w:r w:rsidR="000243B1" w:rsidRPr="0003376A">
          <w:rPr>
            <w:webHidden/>
          </w:rPr>
          <w:instrText xml:space="preserve"> PAGEREF _Toc28007190 \h </w:instrText>
        </w:r>
        <w:r w:rsidR="000243B1" w:rsidRPr="0003376A">
          <w:rPr>
            <w:webHidden/>
          </w:rPr>
        </w:r>
        <w:r w:rsidR="000243B1" w:rsidRPr="0003376A">
          <w:rPr>
            <w:webHidden/>
          </w:rPr>
          <w:fldChar w:fldCharType="separate"/>
        </w:r>
        <w:r w:rsidR="00833544">
          <w:rPr>
            <w:webHidden/>
          </w:rPr>
          <w:t>177</w:t>
        </w:r>
        <w:r w:rsidR="000243B1" w:rsidRPr="0003376A">
          <w:rPr>
            <w:webHidden/>
          </w:rPr>
          <w:fldChar w:fldCharType="end"/>
        </w:r>
      </w:hyperlink>
    </w:p>
    <w:p w14:paraId="15ACB513" w14:textId="0B581AB9" w:rsidR="000243B1" w:rsidRPr="0003376A" w:rsidRDefault="000243B1" w:rsidP="000243B1">
      <w:pPr>
        <w:keepNext/>
        <w:keepLines/>
        <w:ind w:left="426" w:right="-428"/>
        <w:outlineLvl w:val="2"/>
        <w:rPr>
          <w:rFonts w:ascii="Times New Roman" w:eastAsia="Times New Roman" w:hAnsi="Times New Roman"/>
          <w:iCs/>
          <w:lang w:val="uk-UA" w:bidi="ar-SA"/>
        </w:rPr>
      </w:pPr>
      <w:r w:rsidRPr="0003376A">
        <w:rPr>
          <w:rFonts w:ascii="Times New Roman" w:eastAsia="Times New Roman" w:hAnsi="Times New Roman"/>
          <w:iCs/>
          <w:lang w:val="uk-UA" w:bidi="ar-SA"/>
        </w:rPr>
        <w:t>2.2.5. Проблеми впливу діяльності людини та їх ранжування…………………………... 1</w:t>
      </w:r>
      <w:r w:rsidR="00617602">
        <w:rPr>
          <w:rFonts w:ascii="Times New Roman" w:eastAsia="Times New Roman" w:hAnsi="Times New Roman"/>
          <w:iCs/>
          <w:lang w:val="uk-UA" w:bidi="ar-SA"/>
        </w:rPr>
        <w:t>79</w:t>
      </w:r>
    </w:p>
    <w:p w14:paraId="1DAB5399" w14:textId="77777777" w:rsidR="000243B1" w:rsidRPr="0003376A" w:rsidRDefault="00DC7073" w:rsidP="000243B1">
      <w:pPr>
        <w:pStyle w:val="3c"/>
        <w:rPr>
          <w:lang w:bidi="ar-SA"/>
        </w:rPr>
      </w:pPr>
      <w:hyperlink w:anchor="_Toc28007191" w:history="1">
        <w:r w:rsidR="000243B1" w:rsidRPr="0003376A">
          <w:rPr>
            <w:rStyle w:val="afb"/>
            <w:noProof w:val="0"/>
            <w:color w:val="auto"/>
            <w:u w:val="none"/>
          </w:rPr>
          <w:t>2.2.6. Проблеми інвазійних і інших проблемних видів тварин та їх ранжування.</w:t>
        </w:r>
        <w:r w:rsidR="000243B1" w:rsidRPr="0003376A">
          <w:rPr>
            <w:webHidden/>
          </w:rPr>
          <w:tab/>
        </w:r>
        <w:r w:rsidR="000243B1" w:rsidRPr="0003376A">
          <w:rPr>
            <w:webHidden/>
          </w:rPr>
          <w:fldChar w:fldCharType="begin"/>
        </w:r>
        <w:r w:rsidR="000243B1" w:rsidRPr="0003376A">
          <w:rPr>
            <w:webHidden/>
          </w:rPr>
          <w:instrText xml:space="preserve"> PAGEREF _Toc28007191 \h </w:instrText>
        </w:r>
        <w:r w:rsidR="000243B1" w:rsidRPr="0003376A">
          <w:rPr>
            <w:webHidden/>
          </w:rPr>
        </w:r>
        <w:r w:rsidR="000243B1" w:rsidRPr="0003376A">
          <w:rPr>
            <w:webHidden/>
          </w:rPr>
          <w:fldChar w:fldCharType="separate"/>
        </w:r>
        <w:r w:rsidR="00833544">
          <w:rPr>
            <w:webHidden/>
          </w:rPr>
          <w:t>179</w:t>
        </w:r>
        <w:r w:rsidR="000243B1" w:rsidRPr="0003376A">
          <w:rPr>
            <w:webHidden/>
          </w:rPr>
          <w:fldChar w:fldCharType="end"/>
        </w:r>
      </w:hyperlink>
    </w:p>
    <w:p w14:paraId="50B2E92D" w14:textId="77777777" w:rsidR="000243B1" w:rsidRPr="0003376A" w:rsidRDefault="00DC7073" w:rsidP="000243B1">
      <w:pPr>
        <w:pStyle w:val="3c"/>
        <w:rPr>
          <w:lang w:bidi="ar-SA"/>
        </w:rPr>
      </w:pPr>
      <w:hyperlink w:anchor="_Toc28007192" w:history="1">
        <w:r w:rsidR="000243B1" w:rsidRPr="0003376A">
          <w:rPr>
            <w:rStyle w:val="afb"/>
            <w:noProof w:val="0"/>
            <w:u w:val="none"/>
          </w:rPr>
          <w:t>2.2.7. Проблеми інвазійних і інших проблемних видів рослин та їх ранжування</w:t>
        </w:r>
        <w:r w:rsidR="000243B1" w:rsidRPr="0003376A">
          <w:rPr>
            <w:webHidden/>
          </w:rPr>
          <w:tab/>
        </w:r>
        <w:r w:rsidR="000243B1" w:rsidRPr="0003376A">
          <w:rPr>
            <w:webHidden/>
          </w:rPr>
          <w:fldChar w:fldCharType="begin"/>
        </w:r>
        <w:r w:rsidR="000243B1" w:rsidRPr="0003376A">
          <w:rPr>
            <w:webHidden/>
          </w:rPr>
          <w:instrText xml:space="preserve"> PAGEREF _Toc28007192 \h </w:instrText>
        </w:r>
        <w:r w:rsidR="000243B1" w:rsidRPr="0003376A">
          <w:rPr>
            <w:webHidden/>
          </w:rPr>
        </w:r>
        <w:r w:rsidR="000243B1" w:rsidRPr="0003376A">
          <w:rPr>
            <w:webHidden/>
          </w:rPr>
          <w:fldChar w:fldCharType="separate"/>
        </w:r>
        <w:r w:rsidR="00833544">
          <w:rPr>
            <w:webHidden/>
          </w:rPr>
          <w:t>180</w:t>
        </w:r>
        <w:r w:rsidR="000243B1" w:rsidRPr="0003376A">
          <w:rPr>
            <w:webHidden/>
          </w:rPr>
          <w:fldChar w:fldCharType="end"/>
        </w:r>
      </w:hyperlink>
    </w:p>
    <w:p w14:paraId="7AA83FF5" w14:textId="54E312B9" w:rsidR="000243B1" w:rsidRPr="0003376A" w:rsidRDefault="00DC7073" w:rsidP="000243B1">
      <w:pPr>
        <w:pStyle w:val="3c"/>
        <w:rPr>
          <w:lang w:bidi="ar-SA"/>
        </w:rPr>
      </w:pPr>
      <w:hyperlink w:anchor="_Toc28007193" w:history="1">
        <w:r w:rsidR="000243B1" w:rsidRPr="0003376A">
          <w:rPr>
            <w:rStyle w:val="afb"/>
            <w:noProof w:val="0"/>
            <w:u w:val="none"/>
          </w:rPr>
          <w:t>2.2.8. Проблеми пов’язані з забрудненням (викиди, скиди, відходи)                                         та їх ранжування.</w:t>
        </w:r>
        <w:r w:rsidR="000243B1" w:rsidRPr="0003376A">
          <w:rPr>
            <w:webHidden/>
          </w:rPr>
          <w:tab/>
          <w:t>18</w:t>
        </w:r>
      </w:hyperlink>
      <w:r w:rsidR="00617602">
        <w:rPr>
          <w:lang w:val="ru-RU"/>
        </w:rPr>
        <w:t>1</w:t>
      </w:r>
    </w:p>
    <w:p w14:paraId="23AA8754" w14:textId="77777777" w:rsidR="000243B1" w:rsidRPr="0003376A" w:rsidRDefault="00DC7073" w:rsidP="000243B1">
      <w:pPr>
        <w:pStyle w:val="3c"/>
        <w:rPr>
          <w:lang w:bidi="ar-SA"/>
        </w:rPr>
      </w:pPr>
      <w:hyperlink w:anchor="_Toc28007194" w:history="1">
        <w:r w:rsidR="000243B1" w:rsidRPr="0003376A">
          <w:rPr>
            <w:rStyle w:val="afb"/>
            <w:noProof w:val="0"/>
            <w:u w:val="none"/>
          </w:rPr>
          <w:t>2.2.9. Проблеми впливу геологічних процесів (зсуви, землетруси тощо)                              та їх ранжування.</w:t>
        </w:r>
        <w:r w:rsidR="000243B1" w:rsidRPr="0003376A">
          <w:rPr>
            <w:webHidden/>
          </w:rPr>
          <w:tab/>
        </w:r>
        <w:r w:rsidR="000243B1" w:rsidRPr="0003376A">
          <w:rPr>
            <w:webHidden/>
          </w:rPr>
          <w:fldChar w:fldCharType="begin"/>
        </w:r>
        <w:r w:rsidR="000243B1" w:rsidRPr="0003376A">
          <w:rPr>
            <w:webHidden/>
          </w:rPr>
          <w:instrText xml:space="preserve"> PAGEREF _Toc28007194 \h </w:instrText>
        </w:r>
        <w:r w:rsidR="000243B1" w:rsidRPr="0003376A">
          <w:rPr>
            <w:webHidden/>
          </w:rPr>
        </w:r>
        <w:r w:rsidR="000243B1" w:rsidRPr="0003376A">
          <w:rPr>
            <w:webHidden/>
          </w:rPr>
          <w:fldChar w:fldCharType="separate"/>
        </w:r>
        <w:r w:rsidR="00833544">
          <w:rPr>
            <w:webHidden/>
          </w:rPr>
          <w:t>182</w:t>
        </w:r>
        <w:r w:rsidR="000243B1" w:rsidRPr="0003376A">
          <w:rPr>
            <w:webHidden/>
          </w:rPr>
          <w:fldChar w:fldCharType="end"/>
        </w:r>
      </w:hyperlink>
    </w:p>
    <w:p w14:paraId="60165597" w14:textId="77777777" w:rsidR="000243B1" w:rsidRPr="0003376A" w:rsidRDefault="00DC7073" w:rsidP="000243B1">
      <w:pPr>
        <w:pStyle w:val="3c"/>
        <w:rPr>
          <w:lang w:bidi="ar-SA"/>
        </w:rPr>
      </w:pPr>
      <w:hyperlink w:anchor="_Toc28007195" w:history="1">
        <w:r w:rsidR="000243B1" w:rsidRPr="0003376A">
          <w:rPr>
            <w:rStyle w:val="afb"/>
            <w:noProof w:val="0"/>
            <w:u w:val="none"/>
          </w:rPr>
          <w:t>2.2.10. Проблеми зміни клімату і погодних умов та їх ранжування.</w:t>
        </w:r>
        <w:r w:rsidR="000243B1" w:rsidRPr="0003376A">
          <w:rPr>
            <w:webHidden/>
          </w:rPr>
          <w:tab/>
        </w:r>
        <w:r w:rsidR="000243B1" w:rsidRPr="0003376A">
          <w:rPr>
            <w:webHidden/>
          </w:rPr>
          <w:fldChar w:fldCharType="begin"/>
        </w:r>
        <w:r w:rsidR="000243B1" w:rsidRPr="0003376A">
          <w:rPr>
            <w:webHidden/>
          </w:rPr>
          <w:instrText xml:space="preserve"> PAGEREF _Toc28007195 \h </w:instrText>
        </w:r>
        <w:r w:rsidR="000243B1" w:rsidRPr="0003376A">
          <w:rPr>
            <w:webHidden/>
          </w:rPr>
        </w:r>
        <w:r w:rsidR="000243B1" w:rsidRPr="0003376A">
          <w:rPr>
            <w:webHidden/>
          </w:rPr>
          <w:fldChar w:fldCharType="separate"/>
        </w:r>
        <w:r w:rsidR="00833544">
          <w:rPr>
            <w:webHidden/>
          </w:rPr>
          <w:t>182</w:t>
        </w:r>
        <w:r w:rsidR="000243B1" w:rsidRPr="0003376A">
          <w:rPr>
            <w:webHidden/>
          </w:rPr>
          <w:fldChar w:fldCharType="end"/>
        </w:r>
      </w:hyperlink>
    </w:p>
    <w:p w14:paraId="53DE64E9" w14:textId="77777777" w:rsidR="000243B1" w:rsidRPr="0003376A" w:rsidRDefault="00DC7073" w:rsidP="000243B1">
      <w:pPr>
        <w:pStyle w:val="3c"/>
        <w:rPr>
          <w:lang w:bidi="ar-SA"/>
        </w:rPr>
      </w:pPr>
      <w:hyperlink w:anchor="_Toc28007196" w:history="1">
        <w:r w:rsidR="000243B1" w:rsidRPr="0003376A">
          <w:rPr>
            <w:rStyle w:val="afb"/>
            <w:noProof w:val="0"/>
            <w:u w:val="none"/>
          </w:rPr>
          <w:t>2.2.11. Проблеми пов’язані з транскордонними впливами та їх ранжування.</w:t>
        </w:r>
        <w:r w:rsidR="000243B1" w:rsidRPr="0003376A">
          <w:rPr>
            <w:webHidden/>
          </w:rPr>
          <w:tab/>
        </w:r>
        <w:r w:rsidR="000243B1" w:rsidRPr="0003376A">
          <w:rPr>
            <w:webHidden/>
          </w:rPr>
          <w:fldChar w:fldCharType="begin"/>
        </w:r>
        <w:r w:rsidR="000243B1" w:rsidRPr="0003376A">
          <w:rPr>
            <w:webHidden/>
          </w:rPr>
          <w:instrText xml:space="preserve"> PAGEREF _Toc28007196 \h </w:instrText>
        </w:r>
        <w:r w:rsidR="000243B1" w:rsidRPr="0003376A">
          <w:rPr>
            <w:webHidden/>
          </w:rPr>
        </w:r>
        <w:r w:rsidR="000243B1" w:rsidRPr="0003376A">
          <w:rPr>
            <w:webHidden/>
          </w:rPr>
          <w:fldChar w:fldCharType="separate"/>
        </w:r>
        <w:r w:rsidR="00833544">
          <w:rPr>
            <w:webHidden/>
          </w:rPr>
          <w:t>184</w:t>
        </w:r>
        <w:r w:rsidR="000243B1" w:rsidRPr="0003376A">
          <w:rPr>
            <w:webHidden/>
          </w:rPr>
          <w:fldChar w:fldCharType="end"/>
        </w:r>
      </w:hyperlink>
    </w:p>
    <w:p w14:paraId="15D21D6F" w14:textId="3ADA3CDF" w:rsidR="000243B1" w:rsidRPr="0003376A" w:rsidRDefault="00DC7073" w:rsidP="000243B1">
      <w:pPr>
        <w:pStyle w:val="2f4"/>
        <w:rPr>
          <w:rFonts w:eastAsia="Times New Roman"/>
          <w:b w:val="0"/>
          <w:caps w:val="0"/>
          <w:noProof w:val="0"/>
          <w:sz w:val="24"/>
          <w:szCs w:val="24"/>
          <w:lang w:bidi="ar-SA"/>
        </w:rPr>
      </w:pPr>
      <w:hyperlink w:anchor="_Toc28007197" w:history="1">
        <w:r w:rsidR="000243B1" w:rsidRPr="0003376A">
          <w:rPr>
            <w:rStyle w:val="afb"/>
            <w:noProof w:val="0"/>
            <w:sz w:val="24"/>
            <w:szCs w:val="24"/>
            <w:u w:val="none"/>
          </w:rPr>
          <w:t>2.3. Аналіз виконання попереднього Проекту організації                території</w:t>
        </w:r>
        <w:r w:rsidR="000243B1" w:rsidRPr="0003376A">
          <w:rPr>
            <w:noProof w:val="0"/>
            <w:webHidden/>
            <w:sz w:val="24"/>
            <w:szCs w:val="24"/>
          </w:rPr>
          <w:tab/>
        </w:r>
        <w:r w:rsidR="000243B1" w:rsidRPr="0003376A">
          <w:rPr>
            <w:noProof w:val="0"/>
            <w:webHidden/>
            <w:sz w:val="24"/>
            <w:szCs w:val="24"/>
          </w:rPr>
          <w:fldChar w:fldCharType="begin"/>
        </w:r>
        <w:r w:rsidR="000243B1" w:rsidRPr="0003376A">
          <w:rPr>
            <w:noProof w:val="0"/>
            <w:webHidden/>
            <w:sz w:val="24"/>
            <w:szCs w:val="24"/>
          </w:rPr>
          <w:instrText xml:space="preserve"> PAGEREF _Toc28007197 \h </w:instrText>
        </w:r>
        <w:r w:rsidR="000243B1" w:rsidRPr="0003376A">
          <w:rPr>
            <w:noProof w:val="0"/>
            <w:webHidden/>
            <w:sz w:val="24"/>
            <w:szCs w:val="24"/>
          </w:rPr>
        </w:r>
        <w:r w:rsidR="000243B1" w:rsidRPr="0003376A">
          <w:rPr>
            <w:noProof w:val="0"/>
            <w:webHidden/>
            <w:sz w:val="24"/>
            <w:szCs w:val="24"/>
          </w:rPr>
          <w:fldChar w:fldCharType="separate"/>
        </w:r>
        <w:r w:rsidR="00833544">
          <w:rPr>
            <w:webHidden/>
            <w:sz w:val="24"/>
            <w:szCs w:val="24"/>
          </w:rPr>
          <w:t>18</w:t>
        </w:r>
        <w:r w:rsidR="000243B1" w:rsidRPr="0003376A">
          <w:rPr>
            <w:noProof w:val="0"/>
            <w:webHidden/>
            <w:sz w:val="24"/>
            <w:szCs w:val="24"/>
          </w:rPr>
          <w:fldChar w:fldCharType="end"/>
        </w:r>
      </w:hyperlink>
      <w:r w:rsidR="00617602">
        <w:rPr>
          <w:noProof w:val="0"/>
          <w:sz w:val="24"/>
          <w:szCs w:val="24"/>
        </w:rPr>
        <w:t>4</w:t>
      </w:r>
    </w:p>
    <w:p w14:paraId="38BFD62F" w14:textId="77777777" w:rsidR="000243B1" w:rsidRPr="0003376A" w:rsidRDefault="00DC7073" w:rsidP="000243B1">
      <w:pPr>
        <w:pStyle w:val="2f4"/>
        <w:rPr>
          <w:rFonts w:eastAsia="Times New Roman"/>
          <w:b w:val="0"/>
          <w:caps w:val="0"/>
          <w:noProof w:val="0"/>
          <w:sz w:val="24"/>
          <w:szCs w:val="24"/>
          <w:lang w:bidi="ar-SA"/>
        </w:rPr>
      </w:pPr>
      <w:hyperlink w:anchor="_Toc28007198" w:history="1">
        <w:r w:rsidR="000243B1" w:rsidRPr="0003376A">
          <w:rPr>
            <w:rStyle w:val="afb"/>
            <w:noProof w:val="0"/>
            <w:sz w:val="24"/>
            <w:szCs w:val="24"/>
            <w:u w:val="none"/>
          </w:rPr>
          <w:t>2.4. Оцінка системи управління</w:t>
        </w:r>
        <w:r w:rsidR="000243B1" w:rsidRPr="0003376A">
          <w:rPr>
            <w:noProof w:val="0"/>
            <w:webHidden/>
            <w:sz w:val="24"/>
            <w:szCs w:val="24"/>
          </w:rPr>
          <w:tab/>
        </w:r>
        <w:r w:rsidR="000243B1" w:rsidRPr="0003376A">
          <w:rPr>
            <w:noProof w:val="0"/>
            <w:webHidden/>
            <w:sz w:val="24"/>
            <w:szCs w:val="24"/>
          </w:rPr>
          <w:fldChar w:fldCharType="begin"/>
        </w:r>
        <w:r w:rsidR="000243B1" w:rsidRPr="0003376A">
          <w:rPr>
            <w:noProof w:val="0"/>
            <w:webHidden/>
            <w:sz w:val="24"/>
            <w:szCs w:val="24"/>
          </w:rPr>
          <w:instrText xml:space="preserve"> PAGEREF _Toc28007198 \h </w:instrText>
        </w:r>
        <w:r w:rsidR="000243B1" w:rsidRPr="0003376A">
          <w:rPr>
            <w:noProof w:val="0"/>
            <w:webHidden/>
            <w:sz w:val="24"/>
            <w:szCs w:val="24"/>
          </w:rPr>
        </w:r>
        <w:r w:rsidR="000243B1" w:rsidRPr="0003376A">
          <w:rPr>
            <w:noProof w:val="0"/>
            <w:webHidden/>
            <w:sz w:val="24"/>
            <w:szCs w:val="24"/>
          </w:rPr>
          <w:fldChar w:fldCharType="separate"/>
        </w:r>
        <w:r w:rsidR="00833544">
          <w:rPr>
            <w:webHidden/>
            <w:sz w:val="24"/>
            <w:szCs w:val="24"/>
          </w:rPr>
          <w:t>185</w:t>
        </w:r>
        <w:r w:rsidR="000243B1" w:rsidRPr="0003376A">
          <w:rPr>
            <w:noProof w:val="0"/>
            <w:webHidden/>
            <w:sz w:val="24"/>
            <w:szCs w:val="24"/>
          </w:rPr>
          <w:fldChar w:fldCharType="end"/>
        </w:r>
      </w:hyperlink>
    </w:p>
    <w:p w14:paraId="32889F05" w14:textId="77777777" w:rsidR="000243B1" w:rsidRPr="0003376A" w:rsidRDefault="00DC7073" w:rsidP="000243B1">
      <w:pPr>
        <w:pStyle w:val="1f6"/>
        <w:tabs>
          <w:tab w:val="right" w:leader="dot" w:pos="9627"/>
        </w:tabs>
        <w:rPr>
          <w:rFonts w:ascii="Times New Roman" w:eastAsia="Times New Roman" w:hAnsi="Times New Roman"/>
          <w:b w:val="0"/>
          <w:bCs w:val="0"/>
          <w:caps w:val="0"/>
          <w:sz w:val="24"/>
          <w:szCs w:val="24"/>
          <w:lang w:val="uk-UA" w:eastAsia="ru-RU" w:bidi="ar-SA"/>
        </w:rPr>
      </w:pPr>
      <w:hyperlink w:anchor="_Toc28007199" w:history="1">
        <w:r w:rsidR="000243B1" w:rsidRPr="0003376A">
          <w:rPr>
            <w:rStyle w:val="afb"/>
            <w:rFonts w:ascii="Times New Roman" w:hAnsi="Times New Roman"/>
            <w:sz w:val="24"/>
            <w:szCs w:val="24"/>
            <w:u w:val="none"/>
            <w:lang w:val="uk-UA" w:eastAsia="ru-RU"/>
          </w:rPr>
          <w:t>РОЗДІЛ 3. СТРАТЕГІЯ РОЗВИТКУ ПАРКУ НА ДЕСЯТЬ РОКІВ</w:t>
        </w:r>
        <w:r w:rsidR="000243B1" w:rsidRPr="0003376A">
          <w:rPr>
            <w:rFonts w:ascii="Times New Roman" w:hAnsi="Times New Roman"/>
            <w:webHidden/>
            <w:sz w:val="24"/>
            <w:szCs w:val="24"/>
            <w:lang w:val="uk-UA"/>
          </w:rPr>
          <w:tab/>
        </w:r>
        <w:r w:rsidR="000243B1" w:rsidRPr="0003376A">
          <w:rPr>
            <w:rFonts w:ascii="Times New Roman" w:hAnsi="Times New Roman"/>
            <w:webHidden/>
            <w:sz w:val="24"/>
            <w:szCs w:val="24"/>
            <w:lang w:val="uk-UA"/>
          </w:rPr>
          <w:fldChar w:fldCharType="begin"/>
        </w:r>
        <w:r w:rsidR="000243B1" w:rsidRPr="0003376A">
          <w:rPr>
            <w:rFonts w:ascii="Times New Roman" w:hAnsi="Times New Roman"/>
            <w:webHidden/>
            <w:sz w:val="24"/>
            <w:szCs w:val="24"/>
            <w:lang w:val="uk-UA"/>
          </w:rPr>
          <w:instrText xml:space="preserve"> PAGEREF _Toc28007199 \h </w:instrText>
        </w:r>
        <w:r w:rsidR="000243B1" w:rsidRPr="0003376A">
          <w:rPr>
            <w:rFonts w:ascii="Times New Roman" w:hAnsi="Times New Roman"/>
            <w:webHidden/>
            <w:sz w:val="24"/>
            <w:szCs w:val="24"/>
            <w:lang w:val="uk-UA"/>
          </w:rPr>
        </w:r>
        <w:r w:rsidR="000243B1" w:rsidRPr="0003376A">
          <w:rPr>
            <w:rFonts w:ascii="Times New Roman" w:hAnsi="Times New Roman"/>
            <w:webHidden/>
            <w:sz w:val="24"/>
            <w:szCs w:val="24"/>
            <w:lang w:val="uk-UA"/>
          </w:rPr>
          <w:fldChar w:fldCharType="separate"/>
        </w:r>
        <w:r w:rsidR="00833544">
          <w:rPr>
            <w:rFonts w:ascii="Times New Roman" w:hAnsi="Times New Roman"/>
            <w:noProof/>
            <w:webHidden/>
            <w:sz w:val="24"/>
            <w:szCs w:val="24"/>
            <w:lang w:val="uk-UA"/>
          </w:rPr>
          <w:t>186</w:t>
        </w:r>
        <w:r w:rsidR="000243B1" w:rsidRPr="0003376A">
          <w:rPr>
            <w:rFonts w:ascii="Times New Roman" w:hAnsi="Times New Roman"/>
            <w:webHidden/>
            <w:sz w:val="24"/>
            <w:szCs w:val="24"/>
            <w:lang w:val="uk-UA"/>
          </w:rPr>
          <w:fldChar w:fldCharType="end"/>
        </w:r>
      </w:hyperlink>
    </w:p>
    <w:p w14:paraId="3E494368" w14:textId="77777777" w:rsidR="000243B1" w:rsidRPr="0003376A" w:rsidRDefault="00DC7073" w:rsidP="000243B1">
      <w:pPr>
        <w:pStyle w:val="2f4"/>
        <w:rPr>
          <w:rFonts w:eastAsia="Times New Roman"/>
          <w:b w:val="0"/>
          <w:caps w:val="0"/>
          <w:noProof w:val="0"/>
          <w:sz w:val="24"/>
          <w:szCs w:val="24"/>
          <w:lang w:bidi="ar-SA"/>
        </w:rPr>
      </w:pPr>
      <w:hyperlink w:anchor="_Toc28007200" w:history="1">
        <w:r w:rsidR="000243B1" w:rsidRPr="0003376A">
          <w:rPr>
            <w:rStyle w:val="afb"/>
            <w:noProof w:val="0"/>
            <w:sz w:val="24"/>
            <w:szCs w:val="24"/>
            <w:u w:val="none"/>
          </w:rPr>
          <w:t>3.1. Стратегічні завдання з розвитку Парку на десять років</w:t>
        </w:r>
        <w:r w:rsidR="000243B1" w:rsidRPr="0003376A">
          <w:rPr>
            <w:noProof w:val="0"/>
            <w:webHidden/>
            <w:sz w:val="24"/>
            <w:szCs w:val="24"/>
          </w:rPr>
          <w:tab/>
        </w:r>
        <w:r w:rsidR="000243B1" w:rsidRPr="0003376A">
          <w:rPr>
            <w:noProof w:val="0"/>
            <w:webHidden/>
            <w:sz w:val="24"/>
            <w:szCs w:val="24"/>
          </w:rPr>
          <w:fldChar w:fldCharType="begin"/>
        </w:r>
        <w:r w:rsidR="000243B1" w:rsidRPr="0003376A">
          <w:rPr>
            <w:noProof w:val="0"/>
            <w:webHidden/>
            <w:sz w:val="24"/>
            <w:szCs w:val="24"/>
          </w:rPr>
          <w:instrText xml:space="preserve"> PAGEREF _Toc28007200 \h </w:instrText>
        </w:r>
        <w:r w:rsidR="000243B1" w:rsidRPr="0003376A">
          <w:rPr>
            <w:noProof w:val="0"/>
            <w:webHidden/>
            <w:sz w:val="24"/>
            <w:szCs w:val="24"/>
          </w:rPr>
        </w:r>
        <w:r w:rsidR="000243B1" w:rsidRPr="0003376A">
          <w:rPr>
            <w:noProof w:val="0"/>
            <w:webHidden/>
            <w:sz w:val="24"/>
            <w:szCs w:val="24"/>
          </w:rPr>
          <w:fldChar w:fldCharType="separate"/>
        </w:r>
        <w:r w:rsidR="00833544">
          <w:rPr>
            <w:webHidden/>
            <w:sz w:val="24"/>
            <w:szCs w:val="24"/>
          </w:rPr>
          <w:t>186</w:t>
        </w:r>
        <w:r w:rsidR="000243B1" w:rsidRPr="0003376A">
          <w:rPr>
            <w:noProof w:val="0"/>
            <w:webHidden/>
            <w:sz w:val="24"/>
            <w:szCs w:val="24"/>
          </w:rPr>
          <w:fldChar w:fldCharType="end"/>
        </w:r>
      </w:hyperlink>
    </w:p>
    <w:p w14:paraId="1BABB64A" w14:textId="708B4EEF" w:rsidR="000243B1" w:rsidRPr="0003376A" w:rsidRDefault="00DC7073" w:rsidP="000243B1">
      <w:pPr>
        <w:pStyle w:val="2f4"/>
        <w:rPr>
          <w:rFonts w:eastAsia="Times New Roman"/>
          <w:b w:val="0"/>
          <w:caps w:val="0"/>
          <w:noProof w:val="0"/>
          <w:sz w:val="24"/>
          <w:szCs w:val="24"/>
          <w:lang w:bidi="ar-SA"/>
        </w:rPr>
      </w:pPr>
      <w:hyperlink w:anchor="_Toc28007201" w:history="1">
        <w:r w:rsidR="000243B1" w:rsidRPr="0003376A">
          <w:rPr>
            <w:rStyle w:val="afb"/>
            <w:noProof w:val="0"/>
            <w:sz w:val="24"/>
            <w:szCs w:val="24"/>
            <w:u w:val="none"/>
          </w:rPr>
          <w:t>3.2. Функціональне зонування та режим території Парку</w:t>
        </w:r>
        <w:r w:rsidR="000243B1" w:rsidRPr="0003376A">
          <w:rPr>
            <w:noProof w:val="0"/>
            <w:webHidden/>
            <w:sz w:val="24"/>
            <w:szCs w:val="24"/>
          </w:rPr>
          <w:tab/>
        </w:r>
        <w:r w:rsidR="000243B1" w:rsidRPr="0003376A">
          <w:rPr>
            <w:noProof w:val="0"/>
            <w:webHidden/>
            <w:sz w:val="24"/>
            <w:szCs w:val="24"/>
          </w:rPr>
          <w:fldChar w:fldCharType="begin"/>
        </w:r>
        <w:r w:rsidR="000243B1" w:rsidRPr="0003376A">
          <w:rPr>
            <w:noProof w:val="0"/>
            <w:webHidden/>
            <w:sz w:val="24"/>
            <w:szCs w:val="24"/>
          </w:rPr>
          <w:instrText xml:space="preserve"> PAGEREF _Toc28007201 \h </w:instrText>
        </w:r>
        <w:r w:rsidR="000243B1" w:rsidRPr="0003376A">
          <w:rPr>
            <w:noProof w:val="0"/>
            <w:webHidden/>
            <w:sz w:val="24"/>
            <w:szCs w:val="24"/>
          </w:rPr>
        </w:r>
        <w:r w:rsidR="000243B1" w:rsidRPr="0003376A">
          <w:rPr>
            <w:noProof w:val="0"/>
            <w:webHidden/>
            <w:sz w:val="24"/>
            <w:szCs w:val="24"/>
          </w:rPr>
          <w:fldChar w:fldCharType="separate"/>
        </w:r>
        <w:r w:rsidR="00833544">
          <w:rPr>
            <w:webHidden/>
            <w:sz w:val="24"/>
            <w:szCs w:val="24"/>
          </w:rPr>
          <w:t>18</w:t>
        </w:r>
        <w:r w:rsidR="000243B1" w:rsidRPr="0003376A">
          <w:rPr>
            <w:noProof w:val="0"/>
            <w:webHidden/>
            <w:sz w:val="24"/>
            <w:szCs w:val="24"/>
          </w:rPr>
          <w:fldChar w:fldCharType="end"/>
        </w:r>
      </w:hyperlink>
      <w:r w:rsidR="00617602">
        <w:rPr>
          <w:noProof w:val="0"/>
          <w:sz w:val="24"/>
          <w:szCs w:val="24"/>
        </w:rPr>
        <w:t>9</w:t>
      </w:r>
    </w:p>
    <w:p w14:paraId="257CEFA1" w14:textId="77777777" w:rsidR="000243B1" w:rsidRPr="0003376A" w:rsidRDefault="00DC7073" w:rsidP="000243B1">
      <w:pPr>
        <w:pStyle w:val="2f4"/>
        <w:rPr>
          <w:rFonts w:eastAsia="Times New Roman"/>
          <w:b w:val="0"/>
          <w:caps w:val="0"/>
          <w:noProof w:val="0"/>
          <w:sz w:val="24"/>
          <w:szCs w:val="24"/>
          <w:lang w:bidi="ar-SA"/>
        </w:rPr>
      </w:pPr>
      <w:hyperlink w:anchor="_Toc28007202" w:history="1">
        <w:r w:rsidR="000243B1" w:rsidRPr="0003376A">
          <w:rPr>
            <w:rStyle w:val="afb"/>
            <w:noProof w:val="0"/>
            <w:sz w:val="24"/>
            <w:szCs w:val="24"/>
            <w:u w:val="none"/>
          </w:rPr>
          <w:t>3.3. Режим використання, охорони та відтворення природних ресурсів у межах функціональних зон</w:t>
        </w:r>
        <w:r w:rsidR="000243B1" w:rsidRPr="0003376A">
          <w:rPr>
            <w:noProof w:val="0"/>
            <w:webHidden/>
            <w:sz w:val="24"/>
            <w:szCs w:val="24"/>
          </w:rPr>
          <w:tab/>
        </w:r>
        <w:r w:rsidR="000243B1" w:rsidRPr="0003376A">
          <w:rPr>
            <w:noProof w:val="0"/>
            <w:webHidden/>
            <w:sz w:val="24"/>
            <w:szCs w:val="24"/>
          </w:rPr>
          <w:fldChar w:fldCharType="begin"/>
        </w:r>
        <w:r w:rsidR="000243B1" w:rsidRPr="0003376A">
          <w:rPr>
            <w:noProof w:val="0"/>
            <w:webHidden/>
            <w:sz w:val="24"/>
            <w:szCs w:val="24"/>
          </w:rPr>
          <w:instrText xml:space="preserve"> PAGEREF _Toc28007202 \h </w:instrText>
        </w:r>
        <w:r w:rsidR="000243B1" w:rsidRPr="0003376A">
          <w:rPr>
            <w:noProof w:val="0"/>
            <w:webHidden/>
            <w:sz w:val="24"/>
            <w:szCs w:val="24"/>
          </w:rPr>
        </w:r>
        <w:r w:rsidR="000243B1" w:rsidRPr="0003376A">
          <w:rPr>
            <w:noProof w:val="0"/>
            <w:webHidden/>
            <w:sz w:val="24"/>
            <w:szCs w:val="24"/>
          </w:rPr>
          <w:fldChar w:fldCharType="separate"/>
        </w:r>
        <w:r w:rsidR="00833544">
          <w:rPr>
            <w:webHidden/>
            <w:sz w:val="24"/>
            <w:szCs w:val="24"/>
          </w:rPr>
          <w:t>206</w:t>
        </w:r>
        <w:r w:rsidR="000243B1" w:rsidRPr="0003376A">
          <w:rPr>
            <w:noProof w:val="0"/>
            <w:webHidden/>
            <w:sz w:val="24"/>
            <w:szCs w:val="24"/>
          </w:rPr>
          <w:fldChar w:fldCharType="end"/>
        </w:r>
      </w:hyperlink>
    </w:p>
    <w:p w14:paraId="4501B68D" w14:textId="77777777" w:rsidR="000243B1" w:rsidRPr="0003376A" w:rsidRDefault="00DC7073" w:rsidP="000243B1">
      <w:pPr>
        <w:pStyle w:val="1f6"/>
        <w:tabs>
          <w:tab w:val="right" w:leader="dot" w:pos="9627"/>
        </w:tabs>
        <w:rPr>
          <w:rFonts w:ascii="Times New Roman" w:eastAsia="Times New Roman" w:hAnsi="Times New Roman"/>
          <w:b w:val="0"/>
          <w:bCs w:val="0"/>
          <w:caps w:val="0"/>
          <w:sz w:val="24"/>
          <w:szCs w:val="24"/>
          <w:lang w:val="uk-UA" w:eastAsia="ru-RU" w:bidi="ar-SA"/>
        </w:rPr>
      </w:pPr>
      <w:hyperlink w:anchor="_Toc28007203" w:history="1">
        <w:r w:rsidR="000243B1" w:rsidRPr="0003376A">
          <w:rPr>
            <w:rStyle w:val="afb"/>
            <w:rFonts w:ascii="Times New Roman" w:hAnsi="Times New Roman"/>
            <w:sz w:val="24"/>
            <w:szCs w:val="24"/>
            <w:u w:val="none"/>
            <w:lang w:val="uk-UA" w:eastAsia="ru-RU"/>
          </w:rPr>
          <w:t>РОЗДІЛ 4. П’ЯТИРІЧНИЙ ПЛАН ЗАХОДІВ</w:t>
        </w:r>
        <w:r w:rsidR="000243B1" w:rsidRPr="0003376A">
          <w:rPr>
            <w:rFonts w:ascii="Times New Roman" w:hAnsi="Times New Roman"/>
            <w:webHidden/>
            <w:sz w:val="24"/>
            <w:szCs w:val="24"/>
            <w:lang w:val="uk-UA"/>
          </w:rPr>
          <w:tab/>
        </w:r>
        <w:r w:rsidR="000243B1" w:rsidRPr="0003376A">
          <w:rPr>
            <w:rFonts w:ascii="Times New Roman" w:hAnsi="Times New Roman"/>
            <w:webHidden/>
            <w:sz w:val="24"/>
            <w:szCs w:val="24"/>
            <w:lang w:val="uk-UA"/>
          </w:rPr>
          <w:fldChar w:fldCharType="begin"/>
        </w:r>
        <w:r w:rsidR="000243B1" w:rsidRPr="0003376A">
          <w:rPr>
            <w:rFonts w:ascii="Times New Roman" w:hAnsi="Times New Roman"/>
            <w:webHidden/>
            <w:sz w:val="24"/>
            <w:szCs w:val="24"/>
            <w:lang w:val="uk-UA"/>
          </w:rPr>
          <w:instrText xml:space="preserve"> PAGEREF _Toc28007203 \h </w:instrText>
        </w:r>
        <w:r w:rsidR="000243B1" w:rsidRPr="0003376A">
          <w:rPr>
            <w:rFonts w:ascii="Times New Roman" w:hAnsi="Times New Roman"/>
            <w:webHidden/>
            <w:sz w:val="24"/>
            <w:szCs w:val="24"/>
            <w:lang w:val="uk-UA"/>
          </w:rPr>
        </w:r>
        <w:r w:rsidR="000243B1" w:rsidRPr="0003376A">
          <w:rPr>
            <w:rFonts w:ascii="Times New Roman" w:hAnsi="Times New Roman"/>
            <w:webHidden/>
            <w:sz w:val="24"/>
            <w:szCs w:val="24"/>
            <w:lang w:val="uk-UA"/>
          </w:rPr>
          <w:fldChar w:fldCharType="separate"/>
        </w:r>
        <w:r w:rsidR="00833544">
          <w:rPr>
            <w:rFonts w:ascii="Times New Roman" w:hAnsi="Times New Roman"/>
            <w:noProof/>
            <w:webHidden/>
            <w:sz w:val="24"/>
            <w:szCs w:val="24"/>
            <w:lang w:val="uk-UA"/>
          </w:rPr>
          <w:t>207</w:t>
        </w:r>
        <w:r w:rsidR="000243B1" w:rsidRPr="0003376A">
          <w:rPr>
            <w:rFonts w:ascii="Times New Roman" w:hAnsi="Times New Roman"/>
            <w:webHidden/>
            <w:sz w:val="24"/>
            <w:szCs w:val="24"/>
            <w:lang w:val="uk-UA"/>
          </w:rPr>
          <w:fldChar w:fldCharType="end"/>
        </w:r>
      </w:hyperlink>
    </w:p>
    <w:p w14:paraId="6DC50880" w14:textId="2116DCB1" w:rsidR="000243B1" w:rsidRPr="00F76468" w:rsidRDefault="00DC7073" w:rsidP="000243B1">
      <w:pPr>
        <w:pStyle w:val="2f4"/>
        <w:rPr>
          <w:rFonts w:eastAsia="Times New Roman"/>
          <w:b w:val="0"/>
          <w:caps w:val="0"/>
          <w:noProof w:val="0"/>
          <w:sz w:val="24"/>
          <w:szCs w:val="24"/>
          <w:lang w:val="ru-RU" w:bidi="ar-SA"/>
        </w:rPr>
      </w:pPr>
      <w:hyperlink w:anchor="_Toc28007204" w:history="1">
        <w:r w:rsidR="000243B1" w:rsidRPr="0003376A">
          <w:rPr>
            <w:rStyle w:val="afb"/>
            <w:noProof w:val="0"/>
            <w:sz w:val="24"/>
            <w:szCs w:val="24"/>
            <w:u w:val="none"/>
          </w:rPr>
          <w:t>4.1. Опис запланованих заходів</w:t>
        </w:r>
        <w:r w:rsidR="000243B1" w:rsidRPr="0003376A">
          <w:rPr>
            <w:noProof w:val="0"/>
            <w:webHidden/>
            <w:sz w:val="24"/>
            <w:szCs w:val="24"/>
          </w:rPr>
          <w:tab/>
        </w:r>
        <w:r w:rsidR="000243B1" w:rsidRPr="0003376A">
          <w:rPr>
            <w:noProof w:val="0"/>
            <w:webHidden/>
            <w:sz w:val="24"/>
            <w:szCs w:val="24"/>
          </w:rPr>
          <w:fldChar w:fldCharType="begin"/>
        </w:r>
        <w:r w:rsidR="000243B1" w:rsidRPr="0003376A">
          <w:rPr>
            <w:noProof w:val="0"/>
            <w:webHidden/>
            <w:sz w:val="24"/>
            <w:szCs w:val="24"/>
          </w:rPr>
          <w:instrText xml:space="preserve"> PAGEREF _Toc28007204 \h </w:instrText>
        </w:r>
        <w:r w:rsidR="000243B1" w:rsidRPr="0003376A">
          <w:rPr>
            <w:noProof w:val="0"/>
            <w:webHidden/>
            <w:sz w:val="24"/>
            <w:szCs w:val="24"/>
          </w:rPr>
        </w:r>
        <w:r w:rsidR="000243B1" w:rsidRPr="0003376A">
          <w:rPr>
            <w:noProof w:val="0"/>
            <w:webHidden/>
            <w:sz w:val="24"/>
            <w:szCs w:val="24"/>
          </w:rPr>
          <w:fldChar w:fldCharType="separate"/>
        </w:r>
        <w:r w:rsidR="00833544">
          <w:rPr>
            <w:webHidden/>
            <w:sz w:val="24"/>
            <w:szCs w:val="24"/>
          </w:rPr>
          <w:t>207</w:t>
        </w:r>
        <w:r w:rsidR="000243B1" w:rsidRPr="0003376A">
          <w:rPr>
            <w:noProof w:val="0"/>
            <w:webHidden/>
            <w:sz w:val="24"/>
            <w:szCs w:val="24"/>
          </w:rPr>
          <w:fldChar w:fldCharType="end"/>
        </w:r>
      </w:hyperlink>
    </w:p>
    <w:p w14:paraId="3AE40911" w14:textId="77777777" w:rsidR="000243B1" w:rsidRPr="0003376A" w:rsidRDefault="00DC7073" w:rsidP="000243B1">
      <w:pPr>
        <w:pStyle w:val="3c"/>
        <w:rPr>
          <w:lang w:bidi="ar-SA"/>
        </w:rPr>
      </w:pPr>
      <w:hyperlink w:anchor="_Toc28007205" w:history="1">
        <w:r w:rsidR="000243B1" w:rsidRPr="0003376A">
          <w:rPr>
            <w:rStyle w:val="afb"/>
            <w:noProof w:val="0"/>
            <w:u w:val="none"/>
          </w:rPr>
          <w:t xml:space="preserve">4.1.1. Заходи щодо організації території НПП </w:t>
        </w:r>
        <w:r w:rsidR="000243B1">
          <w:rPr>
            <w:rStyle w:val="afb"/>
            <w:noProof w:val="0"/>
            <w:u w:val="none"/>
          </w:rPr>
          <w:t>«</w:t>
        </w:r>
        <w:r w:rsidR="000243B1" w:rsidRPr="0003376A">
          <w:rPr>
            <w:rStyle w:val="afb"/>
            <w:noProof w:val="0"/>
            <w:u w:val="none"/>
          </w:rPr>
          <w:t>Голосіївський</w:t>
        </w:r>
        <w:r w:rsidR="000243B1">
          <w:rPr>
            <w:rStyle w:val="afb"/>
            <w:noProof w:val="0"/>
            <w:u w:val="none"/>
          </w:rPr>
          <w:t>»</w:t>
        </w:r>
        <w:r w:rsidR="000243B1" w:rsidRPr="0003376A">
          <w:rPr>
            <w:webHidden/>
          </w:rPr>
          <w:tab/>
        </w:r>
        <w:r w:rsidR="000243B1" w:rsidRPr="0003376A">
          <w:rPr>
            <w:webHidden/>
          </w:rPr>
          <w:fldChar w:fldCharType="begin"/>
        </w:r>
        <w:r w:rsidR="000243B1" w:rsidRPr="0003376A">
          <w:rPr>
            <w:webHidden/>
          </w:rPr>
          <w:instrText xml:space="preserve"> PAGEREF _Toc28007205 \h </w:instrText>
        </w:r>
        <w:r w:rsidR="000243B1" w:rsidRPr="0003376A">
          <w:rPr>
            <w:webHidden/>
          </w:rPr>
        </w:r>
        <w:r w:rsidR="000243B1" w:rsidRPr="0003376A">
          <w:rPr>
            <w:webHidden/>
          </w:rPr>
          <w:fldChar w:fldCharType="separate"/>
        </w:r>
        <w:r w:rsidR="00833544">
          <w:rPr>
            <w:webHidden/>
          </w:rPr>
          <w:t>207</w:t>
        </w:r>
        <w:r w:rsidR="000243B1" w:rsidRPr="0003376A">
          <w:rPr>
            <w:webHidden/>
          </w:rPr>
          <w:fldChar w:fldCharType="end"/>
        </w:r>
      </w:hyperlink>
    </w:p>
    <w:p w14:paraId="593CA0AC" w14:textId="77777777" w:rsidR="000243B1" w:rsidRPr="0003376A" w:rsidRDefault="00DC7073" w:rsidP="000243B1">
      <w:pPr>
        <w:pStyle w:val="3c"/>
        <w:rPr>
          <w:lang w:bidi="ar-SA"/>
        </w:rPr>
      </w:pPr>
      <w:hyperlink w:anchor="_Toc28007206" w:history="1">
        <w:r w:rsidR="000243B1" w:rsidRPr="0003376A">
          <w:rPr>
            <w:rStyle w:val="afb"/>
            <w:noProof w:val="0"/>
            <w:u w:val="none"/>
          </w:rPr>
          <w:t xml:space="preserve">4.1.2. </w:t>
        </w:r>
        <w:r w:rsidR="000243B1" w:rsidRPr="0003376A">
          <w:t>Збереження та відтворення природних комплексів та об’єктів</w:t>
        </w:r>
        <w:r w:rsidR="000243B1" w:rsidRPr="0003376A">
          <w:rPr>
            <w:webHidden/>
          </w:rPr>
          <w:tab/>
        </w:r>
        <w:r w:rsidR="000243B1" w:rsidRPr="0003376A">
          <w:rPr>
            <w:webHidden/>
          </w:rPr>
          <w:fldChar w:fldCharType="begin"/>
        </w:r>
        <w:r w:rsidR="000243B1" w:rsidRPr="0003376A">
          <w:rPr>
            <w:webHidden/>
          </w:rPr>
          <w:instrText xml:space="preserve"> PAGEREF _Toc28007206 \h </w:instrText>
        </w:r>
        <w:r w:rsidR="000243B1" w:rsidRPr="0003376A">
          <w:rPr>
            <w:webHidden/>
          </w:rPr>
        </w:r>
        <w:r w:rsidR="000243B1" w:rsidRPr="0003376A">
          <w:rPr>
            <w:webHidden/>
          </w:rPr>
          <w:fldChar w:fldCharType="separate"/>
        </w:r>
        <w:r w:rsidR="00833544">
          <w:rPr>
            <w:webHidden/>
          </w:rPr>
          <w:t>208</w:t>
        </w:r>
        <w:r w:rsidR="000243B1" w:rsidRPr="0003376A">
          <w:rPr>
            <w:webHidden/>
          </w:rPr>
          <w:fldChar w:fldCharType="end"/>
        </w:r>
      </w:hyperlink>
    </w:p>
    <w:p w14:paraId="05ECDBFA" w14:textId="77777777" w:rsidR="000243B1" w:rsidRPr="0003376A" w:rsidRDefault="00DC7073" w:rsidP="000243B1">
      <w:pPr>
        <w:pStyle w:val="45"/>
        <w:rPr>
          <w:rFonts w:eastAsia="Times New Roman"/>
          <w:noProof w:val="0"/>
          <w:color w:val="auto"/>
          <w:lang w:eastAsia="ru-RU" w:bidi="ar-SA"/>
        </w:rPr>
      </w:pPr>
      <w:hyperlink w:anchor="_Toc28007207" w:history="1">
        <w:r w:rsidR="000243B1" w:rsidRPr="0003376A">
          <w:rPr>
            <w:rStyle w:val="afb"/>
            <w:i/>
            <w:iCs/>
            <w:noProof w:val="0"/>
            <w:u w:val="none"/>
          </w:rPr>
          <w:t>4.1.2.1. Збереження та відтворення корінних лісових насаджень.</w:t>
        </w:r>
        <w:r w:rsidR="000243B1" w:rsidRPr="0003376A">
          <w:rPr>
            <w:noProof w:val="0"/>
            <w:webHidden/>
          </w:rPr>
          <w:tab/>
        </w:r>
        <w:r w:rsidR="000243B1" w:rsidRPr="0003376A">
          <w:rPr>
            <w:noProof w:val="0"/>
            <w:webHidden/>
          </w:rPr>
          <w:fldChar w:fldCharType="begin"/>
        </w:r>
        <w:r w:rsidR="000243B1" w:rsidRPr="0003376A">
          <w:rPr>
            <w:noProof w:val="0"/>
            <w:webHidden/>
          </w:rPr>
          <w:instrText xml:space="preserve"> PAGEREF _Toc28007207 \h </w:instrText>
        </w:r>
        <w:r w:rsidR="000243B1" w:rsidRPr="0003376A">
          <w:rPr>
            <w:noProof w:val="0"/>
            <w:webHidden/>
          </w:rPr>
        </w:r>
        <w:r w:rsidR="000243B1" w:rsidRPr="0003376A">
          <w:rPr>
            <w:noProof w:val="0"/>
            <w:webHidden/>
          </w:rPr>
          <w:fldChar w:fldCharType="separate"/>
        </w:r>
        <w:r w:rsidR="00833544">
          <w:rPr>
            <w:webHidden/>
          </w:rPr>
          <w:t>208</w:t>
        </w:r>
        <w:r w:rsidR="000243B1" w:rsidRPr="0003376A">
          <w:rPr>
            <w:noProof w:val="0"/>
            <w:webHidden/>
          </w:rPr>
          <w:fldChar w:fldCharType="end"/>
        </w:r>
      </w:hyperlink>
    </w:p>
    <w:p w14:paraId="6ABFB21A" w14:textId="77777777" w:rsidR="000243B1" w:rsidRPr="0003376A" w:rsidRDefault="00DC7073" w:rsidP="000243B1">
      <w:pPr>
        <w:pStyle w:val="45"/>
        <w:rPr>
          <w:rFonts w:eastAsia="Times New Roman"/>
          <w:noProof w:val="0"/>
          <w:color w:val="auto"/>
          <w:lang w:eastAsia="ru-RU" w:bidi="ar-SA"/>
        </w:rPr>
      </w:pPr>
      <w:hyperlink w:anchor="_Toc28007208" w:history="1">
        <w:r w:rsidR="000243B1" w:rsidRPr="0003376A">
          <w:rPr>
            <w:rStyle w:val="afb"/>
            <w:bCs/>
            <w:i/>
            <w:iCs/>
            <w:noProof w:val="0"/>
            <w:u w:val="none"/>
          </w:rPr>
          <w:t>4.1.2.2. Збереження та відтворення лучно-болотних екосистем.</w:t>
        </w:r>
        <w:r w:rsidR="000243B1" w:rsidRPr="0003376A">
          <w:rPr>
            <w:noProof w:val="0"/>
            <w:webHidden/>
          </w:rPr>
          <w:tab/>
        </w:r>
        <w:r w:rsidR="000243B1" w:rsidRPr="0003376A">
          <w:rPr>
            <w:noProof w:val="0"/>
            <w:webHidden/>
          </w:rPr>
          <w:fldChar w:fldCharType="begin"/>
        </w:r>
        <w:r w:rsidR="000243B1" w:rsidRPr="0003376A">
          <w:rPr>
            <w:noProof w:val="0"/>
            <w:webHidden/>
          </w:rPr>
          <w:instrText xml:space="preserve"> PAGEREF _Toc28007208 \h </w:instrText>
        </w:r>
        <w:r w:rsidR="000243B1" w:rsidRPr="0003376A">
          <w:rPr>
            <w:noProof w:val="0"/>
            <w:webHidden/>
          </w:rPr>
        </w:r>
        <w:r w:rsidR="000243B1" w:rsidRPr="0003376A">
          <w:rPr>
            <w:noProof w:val="0"/>
            <w:webHidden/>
          </w:rPr>
          <w:fldChar w:fldCharType="separate"/>
        </w:r>
        <w:r w:rsidR="00833544">
          <w:rPr>
            <w:webHidden/>
          </w:rPr>
          <w:t>211</w:t>
        </w:r>
        <w:r w:rsidR="000243B1" w:rsidRPr="0003376A">
          <w:rPr>
            <w:noProof w:val="0"/>
            <w:webHidden/>
          </w:rPr>
          <w:fldChar w:fldCharType="end"/>
        </w:r>
      </w:hyperlink>
    </w:p>
    <w:p w14:paraId="572076B2" w14:textId="77777777" w:rsidR="000243B1" w:rsidRPr="0003376A" w:rsidRDefault="00DC7073" w:rsidP="000243B1">
      <w:pPr>
        <w:pStyle w:val="45"/>
        <w:rPr>
          <w:rStyle w:val="afb"/>
          <w:i/>
          <w:noProof w:val="0"/>
          <w:u w:val="none"/>
        </w:rPr>
      </w:pPr>
      <w:hyperlink w:anchor="_Toc28007209" w:history="1">
        <w:r w:rsidR="000243B1" w:rsidRPr="0003376A">
          <w:rPr>
            <w:rStyle w:val="afb"/>
            <w:bCs/>
            <w:i/>
            <w:iCs/>
            <w:noProof w:val="0"/>
            <w:u w:val="none"/>
          </w:rPr>
          <w:t>4.1.2.3. Вивчення та збереження видів флори, фауни, оселищ                                       Парку як Смарагдового об`єкту.</w:t>
        </w:r>
        <w:r w:rsidR="000243B1" w:rsidRPr="0003376A">
          <w:rPr>
            <w:noProof w:val="0"/>
            <w:webHidden/>
          </w:rPr>
          <w:tab/>
        </w:r>
        <w:r w:rsidR="000243B1" w:rsidRPr="0003376A">
          <w:rPr>
            <w:noProof w:val="0"/>
            <w:webHidden/>
          </w:rPr>
          <w:fldChar w:fldCharType="begin"/>
        </w:r>
        <w:r w:rsidR="000243B1" w:rsidRPr="0003376A">
          <w:rPr>
            <w:noProof w:val="0"/>
            <w:webHidden/>
          </w:rPr>
          <w:instrText xml:space="preserve"> PAGEREF _Toc28007209 \h </w:instrText>
        </w:r>
        <w:r w:rsidR="000243B1" w:rsidRPr="0003376A">
          <w:rPr>
            <w:noProof w:val="0"/>
            <w:webHidden/>
          </w:rPr>
        </w:r>
        <w:r w:rsidR="000243B1" w:rsidRPr="0003376A">
          <w:rPr>
            <w:noProof w:val="0"/>
            <w:webHidden/>
          </w:rPr>
          <w:fldChar w:fldCharType="separate"/>
        </w:r>
        <w:r w:rsidR="00833544">
          <w:rPr>
            <w:webHidden/>
          </w:rPr>
          <w:t>212</w:t>
        </w:r>
        <w:r w:rsidR="000243B1" w:rsidRPr="0003376A">
          <w:rPr>
            <w:noProof w:val="0"/>
            <w:webHidden/>
          </w:rPr>
          <w:fldChar w:fldCharType="end"/>
        </w:r>
      </w:hyperlink>
    </w:p>
    <w:p w14:paraId="1376700C" w14:textId="3743F7AB" w:rsidR="000243B1" w:rsidRPr="0003376A" w:rsidRDefault="000243B1" w:rsidP="000243B1">
      <w:pPr>
        <w:ind w:left="426"/>
        <w:rPr>
          <w:rFonts w:ascii="Times New Roman" w:hAnsi="Times New Roman"/>
          <w:i/>
          <w:lang w:val="uk-UA"/>
        </w:rPr>
      </w:pPr>
      <w:r w:rsidRPr="0003376A">
        <w:rPr>
          <w:rFonts w:ascii="Times New Roman" w:hAnsi="Times New Roman"/>
          <w:i/>
          <w:lang w:val="uk-UA"/>
        </w:rPr>
        <w:t>4.1.2.4. охорона, збереження та відтворення тваринного світу на території НПП…</w:t>
      </w:r>
      <w:r w:rsidRPr="0003376A">
        <w:rPr>
          <w:rFonts w:ascii="Times New Roman" w:hAnsi="Times New Roman"/>
          <w:lang w:val="uk-UA"/>
        </w:rPr>
        <w:t>…………………………………………………………………...……………………</w:t>
      </w:r>
      <w:r w:rsidRPr="0003376A">
        <w:rPr>
          <w:rFonts w:ascii="Times New Roman" w:hAnsi="Times New Roman"/>
          <w:webHidden/>
          <w:lang w:val="uk-UA"/>
        </w:rPr>
        <w:fldChar w:fldCharType="begin"/>
      </w:r>
      <w:r w:rsidRPr="0003376A">
        <w:rPr>
          <w:rFonts w:ascii="Times New Roman" w:hAnsi="Times New Roman"/>
          <w:webHidden/>
          <w:lang w:val="uk-UA"/>
        </w:rPr>
        <w:instrText xml:space="preserve"> PAGEREF _Toc28007209 \h </w:instrText>
      </w:r>
      <w:r w:rsidRPr="0003376A">
        <w:rPr>
          <w:rFonts w:ascii="Times New Roman" w:hAnsi="Times New Roman"/>
          <w:webHidden/>
          <w:lang w:val="uk-UA"/>
        </w:rPr>
      </w:r>
      <w:r w:rsidRPr="0003376A">
        <w:rPr>
          <w:rFonts w:ascii="Times New Roman" w:hAnsi="Times New Roman"/>
          <w:webHidden/>
          <w:lang w:val="uk-UA"/>
        </w:rPr>
        <w:fldChar w:fldCharType="separate"/>
      </w:r>
      <w:r w:rsidR="00833544">
        <w:rPr>
          <w:rFonts w:ascii="Times New Roman" w:hAnsi="Times New Roman"/>
          <w:noProof/>
          <w:webHidden/>
          <w:lang w:val="uk-UA"/>
        </w:rPr>
        <w:t>21</w:t>
      </w:r>
      <w:r w:rsidRPr="0003376A">
        <w:rPr>
          <w:rFonts w:ascii="Times New Roman" w:hAnsi="Times New Roman"/>
          <w:webHidden/>
          <w:lang w:val="uk-UA"/>
        </w:rPr>
        <w:fldChar w:fldCharType="end"/>
      </w:r>
      <w:r w:rsidR="00F50A80">
        <w:rPr>
          <w:rFonts w:ascii="Times New Roman" w:hAnsi="Times New Roman"/>
          <w:webHidden/>
          <w:lang w:val="uk-UA"/>
        </w:rPr>
        <w:t>3</w:t>
      </w:r>
    </w:p>
    <w:p w14:paraId="41B5269F" w14:textId="0A5DA195" w:rsidR="000243B1" w:rsidRPr="0003376A" w:rsidRDefault="00DC7073" w:rsidP="000243B1">
      <w:pPr>
        <w:pStyle w:val="3c"/>
        <w:rPr>
          <w:lang w:bidi="ar-SA"/>
        </w:rPr>
      </w:pPr>
      <w:hyperlink w:anchor="_Toc28007210" w:history="1">
        <w:r w:rsidR="000243B1" w:rsidRPr="0003376A">
          <w:rPr>
            <w:rStyle w:val="afb"/>
            <w:bCs w:val="0"/>
            <w:i/>
            <w:noProof w:val="0"/>
            <w:u w:val="none"/>
          </w:rPr>
          <w:t xml:space="preserve">4.1.2.5. Заходи щодо збереження водних об`єктів </w:t>
        </w:r>
        <w:r w:rsidR="000243B1" w:rsidRPr="0003376A">
          <w:rPr>
            <w:webHidden/>
          </w:rPr>
          <w:tab/>
        </w:r>
        <w:r w:rsidR="000243B1" w:rsidRPr="0003376A">
          <w:rPr>
            <w:webHidden/>
          </w:rPr>
          <w:fldChar w:fldCharType="begin"/>
        </w:r>
        <w:r w:rsidR="000243B1" w:rsidRPr="0003376A">
          <w:rPr>
            <w:webHidden/>
          </w:rPr>
          <w:instrText xml:space="preserve"> PAGEREF _Toc28007210 \h </w:instrText>
        </w:r>
        <w:r w:rsidR="000243B1" w:rsidRPr="0003376A">
          <w:rPr>
            <w:webHidden/>
          </w:rPr>
        </w:r>
        <w:r w:rsidR="000243B1" w:rsidRPr="0003376A">
          <w:rPr>
            <w:webHidden/>
          </w:rPr>
          <w:fldChar w:fldCharType="separate"/>
        </w:r>
        <w:r w:rsidR="00833544">
          <w:rPr>
            <w:webHidden/>
          </w:rPr>
          <w:t>21</w:t>
        </w:r>
        <w:r w:rsidR="000243B1" w:rsidRPr="0003376A">
          <w:rPr>
            <w:webHidden/>
          </w:rPr>
          <w:fldChar w:fldCharType="end"/>
        </w:r>
      </w:hyperlink>
      <w:r w:rsidR="00F50A80">
        <w:t>5</w:t>
      </w:r>
    </w:p>
    <w:p w14:paraId="5D976652" w14:textId="77777777" w:rsidR="000243B1" w:rsidRPr="00F76468" w:rsidRDefault="00DC7073" w:rsidP="000243B1">
      <w:pPr>
        <w:pStyle w:val="3c"/>
        <w:rPr>
          <w:lang w:val="ru-RU" w:bidi="ar-SA"/>
        </w:rPr>
      </w:pPr>
      <w:hyperlink w:anchor="_Toc28007211" w:history="1">
        <w:r w:rsidR="000243B1" w:rsidRPr="0003376A">
          <w:rPr>
            <w:rStyle w:val="afb"/>
            <w:noProof w:val="0"/>
            <w:u w:val="none"/>
          </w:rPr>
          <w:t>4.1.3. Охорона та захист природних комплексів та об’єктів</w:t>
        </w:r>
        <w:r w:rsidR="000243B1" w:rsidRPr="0003376A">
          <w:rPr>
            <w:webHidden/>
          </w:rPr>
          <w:tab/>
        </w:r>
        <w:r w:rsidR="000243B1" w:rsidRPr="0003376A">
          <w:rPr>
            <w:webHidden/>
          </w:rPr>
          <w:fldChar w:fldCharType="begin"/>
        </w:r>
        <w:r w:rsidR="000243B1" w:rsidRPr="0003376A">
          <w:rPr>
            <w:webHidden/>
          </w:rPr>
          <w:instrText xml:space="preserve"> PAGEREF _Toc28007211 \h </w:instrText>
        </w:r>
        <w:r w:rsidR="000243B1" w:rsidRPr="0003376A">
          <w:rPr>
            <w:webHidden/>
          </w:rPr>
        </w:r>
        <w:r w:rsidR="000243B1" w:rsidRPr="0003376A">
          <w:rPr>
            <w:webHidden/>
          </w:rPr>
          <w:fldChar w:fldCharType="separate"/>
        </w:r>
        <w:r w:rsidR="00833544">
          <w:rPr>
            <w:webHidden/>
          </w:rPr>
          <w:t>216</w:t>
        </w:r>
        <w:r w:rsidR="000243B1" w:rsidRPr="0003376A">
          <w:rPr>
            <w:webHidden/>
          </w:rPr>
          <w:fldChar w:fldCharType="end"/>
        </w:r>
      </w:hyperlink>
    </w:p>
    <w:p w14:paraId="143D3959" w14:textId="0F13BFC8" w:rsidR="000243B1" w:rsidRPr="0003376A" w:rsidRDefault="00DC7073" w:rsidP="000243B1">
      <w:pPr>
        <w:pStyle w:val="45"/>
        <w:rPr>
          <w:rFonts w:eastAsia="Times New Roman"/>
          <w:noProof w:val="0"/>
          <w:color w:val="auto"/>
          <w:lang w:eastAsia="ru-RU" w:bidi="ar-SA"/>
        </w:rPr>
      </w:pPr>
      <w:hyperlink w:anchor="_Toc28007212" w:history="1">
        <w:r w:rsidR="000243B1" w:rsidRPr="0003376A">
          <w:rPr>
            <w:rStyle w:val="afb"/>
            <w:i/>
            <w:noProof w:val="0"/>
            <w:u w:val="none"/>
          </w:rPr>
          <w:t>4.1.3.1. Протипожежні заходи.</w:t>
        </w:r>
        <w:r w:rsidR="000243B1" w:rsidRPr="0003376A">
          <w:rPr>
            <w:noProof w:val="0"/>
            <w:webHidden/>
          </w:rPr>
          <w:tab/>
        </w:r>
        <w:r w:rsidR="000243B1" w:rsidRPr="0003376A">
          <w:rPr>
            <w:noProof w:val="0"/>
            <w:webHidden/>
          </w:rPr>
          <w:fldChar w:fldCharType="begin"/>
        </w:r>
        <w:r w:rsidR="000243B1" w:rsidRPr="0003376A">
          <w:rPr>
            <w:noProof w:val="0"/>
            <w:webHidden/>
          </w:rPr>
          <w:instrText xml:space="preserve"> PAGEREF _Toc28007212 \h </w:instrText>
        </w:r>
        <w:r w:rsidR="000243B1" w:rsidRPr="0003376A">
          <w:rPr>
            <w:noProof w:val="0"/>
            <w:webHidden/>
          </w:rPr>
        </w:r>
        <w:r w:rsidR="000243B1" w:rsidRPr="0003376A">
          <w:rPr>
            <w:noProof w:val="0"/>
            <w:webHidden/>
          </w:rPr>
          <w:fldChar w:fldCharType="separate"/>
        </w:r>
        <w:r w:rsidR="00833544">
          <w:rPr>
            <w:webHidden/>
          </w:rPr>
          <w:t>21</w:t>
        </w:r>
        <w:r w:rsidR="000243B1" w:rsidRPr="0003376A">
          <w:rPr>
            <w:noProof w:val="0"/>
            <w:webHidden/>
          </w:rPr>
          <w:fldChar w:fldCharType="end"/>
        </w:r>
      </w:hyperlink>
      <w:r w:rsidR="00F50A80">
        <w:rPr>
          <w:noProof w:val="0"/>
        </w:rPr>
        <w:t>6</w:t>
      </w:r>
    </w:p>
    <w:p w14:paraId="0BCDD1D8" w14:textId="3BFFED1E" w:rsidR="000243B1" w:rsidRPr="0003376A" w:rsidRDefault="00DC7073" w:rsidP="000243B1">
      <w:pPr>
        <w:pStyle w:val="45"/>
        <w:rPr>
          <w:rFonts w:eastAsia="Times New Roman"/>
          <w:noProof w:val="0"/>
          <w:color w:val="auto"/>
          <w:lang w:eastAsia="ru-RU" w:bidi="ar-SA"/>
        </w:rPr>
      </w:pPr>
      <w:hyperlink w:anchor="_Toc28007213" w:history="1">
        <w:r w:rsidR="000243B1" w:rsidRPr="0003376A">
          <w:rPr>
            <w:rStyle w:val="afb"/>
            <w:i/>
            <w:noProof w:val="0"/>
            <w:u w:val="none"/>
          </w:rPr>
          <w:t xml:space="preserve">4.1.3.2. Заходи щодо розвитку системи охорони території                                            НПП </w:t>
        </w:r>
        <w:r w:rsidR="000243B1">
          <w:rPr>
            <w:rStyle w:val="afb"/>
            <w:i/>
            <w:noProof w:val="0"/>
            <w:u w:val="none"/>
          </w:rPr>
          <w:t>«</w:t>
        </w:r>
        <w:r w:rsidR="000243B1" w:rsidRPr="0003376A">
          <w:rPr>
            <w:rStyle w:val="afb"/>
            <w:i/>
            <w:noProof w:val="0"/>
            <w:u w:val="none"/>
          </w:rPr>
          <w:t>Голосіївський</w:t>
        </w:r>
        <w:r w:rsidR="000243B1">
          <w:rPr>
            <w:rStyle w:val="afb"/>
            <w:i/>
            <w:noProof w:val="0"/>
            <w:u w:val="none"/>
          </w:rPr>
          <w:t>»</w:t>
        </w:r>
        <w:r w:rsidR="000243B1" w:rsidRPr="0003376A">
          <w:rPr>
            <w:noProof w:val="0"/>
            <w:webHidden/>
          </w:rPr>
          <w:tab/>
        </w:r>
        <w:r w:rsidR="000243B1" w:rsidRPr="0003376A">
          <w:rPr>
            <w:noProof w:val="0"/>
            <w:webHidden/>
          </w:rPr>
          <w:fldChar w:fldCharType="begin"/>
        </w:r>
        <w:r w:rsidR="000243B1" w:rsidRPr="0003376A">
          <w:rPr>
            <w:noProof w:val="0"/>
            <w:webHidden/>
          </w:rPr>
          <w:instrText xml:space="preserve"> PAGEREF _Toc28007213 \h </w:instrText>
        </w:r>
        <w:r w:rsidR="000243B1" w:rsidRPr="0003376A">
          <w:rPr>
            <w:noProof w:val="0"/>
            <w:webHidden/>
          </w:rPr>
        </w:r>
        <w:r w:rsidR="000243B1" w:rsidRPr="0003376A">
          <w:rPr>
            <w:noProof w:val="0"/>
            <w:webHidden/>
          </w:rPr>
          <w:fldChar w:fldCharType="separate"/>
        </w:r>
        <w:r w:rsidR="00833544">
          <w:rPr>
            <w:webHidden/>
          </w:rPr>
          <w:t>21</w:t>
        </w:r>
        <w:r w:rsidR="000243B1" w:rsidRPr="0003376A">
          <w:rPr>
            <w:noProof w:val="0"/>
            <w:webHidden/>
          </w:rPr>
          <w:fldChar w:fldCharType="end"/>
        </w:r>
      </w:hyperlink>
      <w:r w:rsidR="00F50A80">
        <w:rPr>
          <w:noProof w:val="0"/>
        </w:rPr>
        <w:t>8</w:t>
      </w:r>
    </w:p>
    <w:p w14:paraId="71F7FC05" w14:textId="6325A034" w:rsidR="000243B1" w:rsidRPr="0003376A" w:rsidRDefault="00DC7073" w:rsidP="000243B1">
      <w:pPr>
        <w:pStyle w:val="3c"/>
        <w:rPr>
          <w:lang w:bidi="ar-SA"/>
        </w:rPr>
      </w:pPr>
      <w:hyperlink w:anchor="_Toc28007214" w:history="1">
        <w:r w:rsidR="000243B1" w:rsidRPr="0003376A">
          <w:rPr>
            <w:rStyle w:val="afb"/>
            <w:noProof w:val="0"/>
            <w:u w:val="none"/>
          </w:rPr>
          <w:t>4.1.4. Проведення наукових досліджень за станом природного середовища.</w:t>
        </w:r>
        <w:r w:rsidR="000243B1" w:rsidRPr="0003376A">
          <w:rPr>
            <w:webHidden/>
          </w:rPr>
          <w:tab/>
        </w:r>
        <w:r w:rsidR="000243B1" w:rsidRPr="0003376A">
          <w:rPr>
            <w:webHidden/>
          </w:rPr>
          <w:fldChar w:fldCharType="begin"/>
        </w:r>
        <w:r w:rsidR="000243B1" w:rsidRPr="0003376A">
          <w:rPr>
            <w:webHidden/>
          </w:rPr>
          <w:instrText xml:space="preserve"> PAGEREF _Toc28007214 \h </w:instrText>
        </w:r>
        <w:r w:rsidR="000243B1" w:rsidRPr="0003376A">
          <w:rPr>
            <w:webHidden/>
          </w:rPr>
        </w:r>
        <w:r w:rsidR="000243B1" w:rsidRPr="0003376A">
          <w:rPr>
            <w:webHidden/>
          </w:rPr>
          <w:fldChar w:fldCharType="separate"/>
        </w:r>
        <w:r w:rsidR="00833544">
          <w:rPr>
            <w:webHidden/>
          </w:rPr>
          <w:t>22</w:t>
        </w:r>
        <w:r w:rsidR="000243B1" w:rsidRPr="0003376A">
          <w:rPr>
            <w:webHidden/>
          </w:rPr>
          <w:fldChar w:fldCharType="end"/>
        </w:r>
      </w:hyperlink>
      <w:r w:rsidR="00F50A80">
        <w:t>0</w:t>
      </w:r>
    </w:p>
    <w:p w14:paraId="518C40A1" w14:textId="03A214FA" w:rsidR="000243B1" w:rsidRPr="0003376A" w:rsidRDefault="00DC7073" w:rsidP="000243B1">
      <w:pPr>
        <w:pStyle w:val="45"/>
        <w:rPr>
          <w:rFonts w:eastAsia="Times New Roman"/>
          <w:noProof w:val="0"/>
          <w:color w:val="auto"/>
          <w:lang w:eastAsia="ru-RU" w:bidi="ar-SA"/>
        </w:rPr>
      </w:pPr>
      <w:hyperlink w:anchor="_Toc28007215" w:history="1">
        <w:r w:rsidR="000243B1" w:rsidRPr="0003376A">
          <w:rPr>
            <w:rStyle w:val="afb"/>
            <w:i/>
            <w:iCs/>
            <w:noProof w:val="0"/>
            <w:u w:val="none"/>
          </w:rPr>
          <w:t>4.1.4.1. Організація та проведення заходів щодо ведення                                                        та видання Літопису природи.</w:t>
        </w:r>
        <w:r w:rsidR="000243B1" w:rsidRPr="0003376A">
          <w:rPr>
            <w:noProof w:val="0"/>
            <w:webHidden/>
          </w:rPr>
          <w:tab/>
        </w:r>
        <w:r w:rsidR="000243B1" w:rsidRPr="0003376A">
          <w:rPr>
            <w:noProof w:val="0"/>
            <w:webHidden/>
          </w:rPr>
          <w:fldChar w:fldCharType="begin"/>
        </w:r>
        <w:r w:rsidR="000243B1" w:rsidRPr="0003376A">
          <w:rPr>
            <w:noProof w:val="0"/>
            <w:webHidden/>
          </w:rPr>
          <w:instrText xml:space="preserve"> PAGEREF _Toc28007215 \h </w:instrText>
        </w:r>
        <w:r w:rsidR="000243B1" w:rsidRPr="0003376A">
          <w:rPr>
            <w:noProof w:val="0"/>
            <w:webHidden/>
          </w:rPr>
        </w:r>
        <w:r w:rsidR="000243B1" w:rsidRPr="0003376A">
          <w:rPr>
            <w:noProof w:val="0"/>
            <w:webHidden/>
          </w:rPr>
          <w:fldChar w:fldCharType="separate"/>
        </w:r>
        <w:r w:rsidR="00833544">
          <w:rPr>
            <w:webHidden/>
          </w:rPr>
          <w:t>22</w:t>
        </w:r>
        <w:r w:rsidR="000243B1" w:rsidRPr="0003376A">
          <w:rPr>
            <w:noProof w:val="0"/>
            <w:webHidden/>
          </w:rPr>
          <w:fldChar w:fldCharType="end"/>
        </w:r>
      </w:hyperlink>
      <w:r w:rsidR="00F50A80">
        <w:rPr>
          <w:noProof w:val="0"/>
        </w:rPr>
        <w:t>0</w:t>
      </w:r>
    </w:p>
    <w:p w14:paraId="0C984139" w14:textId="5EA9FEBC" w:rsidR="000243B1" w:rsidRPr="0003376A" w:rsidRDefault="00DC7073" w:rsidP="000243B1">
      <w:pPr>
        <w:pStyle w:val="45"/>
        <w:rPr>
          <w:rFonts w:eastAsia="Times New Roman"/>
          <w:noProof w:val="0"/>
          <w:color w:val="auto"/>
          <w:lang w:eastAsia="ru-RU" w:bidi="ar-SA"/>
        </w:rPr>
      </w:pPr>
      <w:hyperlink w:anchor="_Toc28007216" w:history="1">
        <w:r w:rsidR="000243B1" w:rsidRPr="0003376A">
          <w:rPr>
            <w:rStyle w:val="afb"/>
            <w:i/>
            <w:iCs/>
            <w:noProof w:val="0"/>
            <w:u w:val="none"/>
          </w:rPr>
          <w:t>4.1.4.2. Науково-дослідні роботи, систематизація даних моніторингу за станом природно-територіальних комплексів Парку.</w:t>
        </w:r>
        <w:r w:rsidR="000243B1" w:rsidRPr="0003376A">
          <w:rPr>
            <w:noProof w:val="0"/>
            <w:webHidden/>
          </w:rPr>
          <w:tab/>
        </w:r>
        <w:r w:rsidR="000243B1" w:rsidRPr="0003376A">
          <w:rPr>
            <w:noProof w:val="0"/>
            <w:webHidden/>
          </w:rPr>
          <w:fldChar w:fldCharType="begin"/>
        </w:r>
        <w:r w:rsidR="000243B1" w:rsidRPr="0003376A">
          <w:rPr>
            <w:noProof w:val="0"/>
            <w:webHidden/>
          </w:rPr>
          <w:instrText xml:space="preserve"> PAGEREF _Toc28007216 \h </w:instrText>
        </w:r>
        <w:r w:rsidR="000243B1" w:rsidRPr="0003376A">
          <w:rPr>
            <w:noProof w:val="0"/>
            <w:webHidden/>
          </w:rPr>
        </w:r>
        <w:r w:rsidR="000243B1" w:rsidRPr="0003376A">
          <w:rPr>
            <w:noProof w:val="0"/>
            <w:webHidden/>
          </w:rPr>
          <w:fldChar w:fldCharType="separate"/>
        </w:r>
        <w:r w:rsidR="00833544">
          <w:rPr>
            <w:webHidden/>
          </w:rPr>
          <w:t>22</w:t>
        </w:r>
        <w:r w:rsidR="000243B1" w:rsidRPr="0003376A">
          <w:rPr>
            <w:noProof w:val="0"/>
            <w:webHidden/>
          </w:rPr>
          <w:fldChar w:fldCharType="end"/>
        </w:r>
      </w:hyperlink>
      <w:r w:rsidR="00F50A80">
        <w:rPr>
          <w:noProof w:val="0"/>
        </w:rPr>
        <w:t>1</w:t>
      </w:r>
    </w:p>
    <w:p w14:paraId="480AEE4A" w14:textId="77777777" w:rsidR="000243B1" w:rsidRPr="0003376A" w:rsidRDefault="00DC7073" w:rsidP="000243B1">
      <w:pPr>
        <w:pStyle w:val="45"/>
        <w:rPr>
          <w:rFonts w:eastAsia="Times New Roman"/>
          <w:noProof w:val="0"/>
          <w:color w:val="auto"/>
          <w:lang w:eastAsia="ru-RU" w:bidi="ar-SA"/>
        </w:rPr>
      </w:pPr>
      <w:hyperlink w:anchor="_Toc28007217" w:history="1">
        <w:r w:rsidR="000243B1" w:rsidRPr="0003376A">
          <w:rPr>
            <w:rStyle w:val="afb"/>
            <w:i/>
            <w:iCs/>
            <w:noProof w:val="0"/>
            <w:u w:val="none"/>
          </w:rPr>
          <w:t>4.1.4.3. Підготовка і видання наукових праць, статей, збірників, монографій.</w:t>
        </w:r>
        <w:r w:rsidR="000243B1" w:rsidRPr="0003376A">
          <w:rPr>
            <w:noProof w:val="0"/>
            <w:webHidden/>
          </w:rPr>
          <w:tab/>
        </w:r>
        <w:r w:rsidR="000243B1" w:rsidRPr="0003376A">
          <w:rPr>
            <w:noProof w:val="0"/>
            <w:webHidden/>
          </w:rPr>
          <w:fldChar w:fldCharType="begin"/>
        </w:r>
        <w:r w:rsidR="000243B1" w:rsidRPr="0003376A">
          <w:rPr>
            <w:noProof w:val="0"/>
            <w:webHidden/>
          </w:rPr>
          <w:instrText xml:space="preserve"> PAGEREF _Toc28007217 \h </w:instrText>
        </w:r>
        <w:r w:rsidR="000243B1" w:rsidRPr="0003376A">
          <w:rPr>
            <w:noProof w:val="0"/>
            <w:webHidden/>
          </w:rPr>
        </w:r>
        <w:r w:rsidR="000243B1" w:rsidRPr="0003376A">
          <w:rPr>
            <w:noProof w:val="0"/>
            <w:webHidden/>
          </w:rPr>
          <w:fldChar w:fldCharType="separate"/>
        </w:r>
        <w:r w:rsidR="00833544">
          <w:rPr>
            <w:webHidden/>
          </w:rPr>
          <w:t>222</w:t>
        </w:r>
        <w:r w:rsidR="000243B1" w:rsidRPr="0003376A">
          <w:rPr>
            <w:noProof w:val="0"/>
            <w:webHidden/>
          </w:rPr>
          <w:fldChar w:fldCharType="end"/>
        </w:r>
      </w:hyperlink>
    </w:p>
    <w:p w14:paraId="66646AC4" w14:textId="6923069F" w:rsidR="000243B1" w:rsidRPr="0003376A" w:rsidRDefault="00DC7073" w:rsidP="000243B1">
      <w:pPr>
        <w:pStyle w:val="45"/>
        <w:rPr>
          <w:rFonts w:eastAsia="Times New Roman"/>
          <w:noProof w:val="0"/>
          <w:color w:val="auto"/>
          <w:lang w:eastAsia="ru-RU" w:bidi="ar-SA"/>
        </w:rPr>
      </w:pPr>
      <w:hyperlink w:anchor="_Toc28007218" w:history="1">
        <w:r w:rsidR="000243B1" w:rsidRPr="0003376A">
          <w:rPr>
            <w:rStyle w:val="afb"/>
            <w:i/>
            <w:iCs/>
            <w:noProof w:val="0"/>
            <w:u w:val="none"/>
          </w:rPr>
          <w:t>4.1.4.4. Організація та проведення науково-практичних семінарів,                                      нарад, конференцій, практик</w:t>
        </w:r>
        <w:r w:rsidR="000243B1" w:rsidRPr="0003376A">
          <w:rPr>
            <w:noProof w:val="0"/>
            <w:webHidden/>
          </w:rPr>
          <w:tab/>
        </w:r>
        <w:r w:rsidR="000243B1" w:rsidRPr="0003376A">
          <w:rPr>
            <w:noProof w:val="0"/>
            <w:webHidden/>
          </w:rPr>
          <w:fldChar w:fldCharType="begin"/>
        </w:r>
        <w:r w:rsidR="000243B1" w:rsidRPr="0003376A">
          <w:rPr>
            <w:noProof w:val="0"/>
            <w:webHidden/>
          </w:rPr>
          <w:instrText xml:space="preserve"> PAGEREF _Toc28007218 \h </w:instrText>
        </w:r>
        <w:r w:rsidR="000243B1" w:rsidRPr="0003376A">
          <w:rPr>
            <w:noProof w:val="0"/>
            <w:webHidden/>
          </w:rPr>
        </w:r>
        <w:r w:rsidR="000243B1" w:rsidRPr="0003376A">
          <w:rPr>
            <w:noProof w:val="0"/>
            <w:webHidden/>
          </w:rPr>
          <w:fldChar w:fldCharType="separate"/>
        </w:r>
        <w:r w:rsidR="00833544">
          <w:rPr>
            <w:webHidden/>
          </w:rPr>
          <w:t>22</w:t>
        </w:r>
        <w:r w:rsidR="000243B1" w:rsidRPr="0003376A">
          <w:rPr>
            <w:noProof w:val="0"/>
            <w:webHidden/>
          </w:rPr>
          <w:fldChar w:fldCharType="end"/>
        </w:r>
      </w:hyperlink>
      <w:r w:rsidR="00F50A80">
        <w:rPr>
          <w:noProof w:val="0"/>
        </w:rPr>
        <w:t>2</w:t>
      </w:r>
    </w:p>
    <w:p w14:paraId="3560D1E5" w14:textId="4EA48B7E" w:rsidR="000243B1" w:rsidRPr="0003376A" w:rsidRDefault="00DC7073" w:rsidP="000243B1">
      <w:pPr>
        <w:pStyle w:val="45"/>
        <w:rPr>
          <w:rFonts w:eastAsia="Times New Roman"/>
          <w:noProof w:val="0"/>
          <w:color w:val="auto"/>
          <w:lang w:eastAsia="ru-RU" w:bidi="ar-SA"/>
        </w:rPr>
      </w:pPr>
      <w:hyperlink w:anchor="_Toc28007219" w:history="1">
        <w:r w:rsidR="000243B1" w:rsidRPr="0003376A">
          <w:rPr>
            <w:rStyle w:val="afb"/>
            <w:i/>
            <w:iCs/>
            <w:noProof w:val="0"/>
            <w:u w:val="none"/>
          </w:rPr>
          <w:t>4.1.4.5. Поширення наукової інформації та знань про природу</w:t>
        </w:r>
        <w:r w:rsidR="000243B1" w:rsidRPr="0003376A">
          <w:rPr>
            <w:noProof w:val="0"/>
            <w:webHidden/>
          </w:rPr>
          <w:tab/>
        </w:r>
        <w:r w:rsidR="000243B1" w:rsidRPr="0003376A">
          <w:rPr>
            <w:noProof w:val="0"/>
            <w:webHidden/>
          </w:rPr>
          <w:fldChar w:fldCharType="begin"/>
        </w:r>
        <w:r w:rsidR="000243B1" w:rsidRPr="0003376A">
          <w:rPr>
            <w:noProof w:val="0"/>
            <w:webHidden/>
          </w:rPr>
          <w:instrText xml:space="preserve"> PAGEREF _Toc28007219 \h </w:instrText>
        </w:r>
        <w:r w:rsidR="000243B1" w:rsidRPr="0003376A">
          <w:rPr>
            <w:noProof w:val="0"/>
            <w:webHidden/>
          </w:rPr>
        </w:r>
        <w:r w:rsidR="000243B1" w:rsidRPr="0003376A">
          <w:rPr>
            <w:noProof w:val="0"/>
            <w:webHidden/>
          </w:rPr>
          <w:fldChar w:fldCharType="separate"/>
        </w:r>
        <w:r w:rsidR="00833544">
          <w:rPr>
            <w:webHidden/>
          </w:rPr>
          <w:t>22</w:t>
        </w:r>
        <w:r w:rsidR="000243B1" w:rsidRPr="0003376A">
          <w:rPr>
            <w:noProof w:val="0"/>
            <w:webHidden/>
          </w:rPr>
          <w:fldChar w:fldCharType="end"/>
        </w:r>
      </w:hyperlink>
      <w:r w:rsidR="00F50A80">
        <w:rPr>
          <w:noProof w:val="0"/>
        </w:rPr>
        <w:t>2</w:t>
      </w:r>
    </w:p>
    <w:p w14:paraId="5E611F39" w14:textId="19407617" w:rsidR="000243B1" w:rsidRPr="0003376A" w:rsidRDefault="00DC7073" w:rsidP="000243B1">
      <w:pPr>
        <w:pStyle w:val="3c"/>
        <w:rPr>
          <w:lang w:bidi="ar-SA"/>
        </w:rPr>
      </w:pPr>
      <w:hyperlink w:anchor="_Toc28007220" w:history="1">
        <w:r w:rsidR="000243B1" w:rsidRPr="0003376A">
          <w:rPr>
            <w:rStyle w:val="afb"/>
            <w:noProof w:val="0"/>
            <w:u w:val="none"/>
          </w:rPr>
          <w:t>4.1.5. Заходи щодо розвитку екологічної освітньо-виховної діяльності.</w:t>
        </w:r>
        <w:r w:rsidR="000243B1" w:rsidRPr="0003376A">
          <w:rPr>
            <w:webHidden/>
          </w:rPr>
          <w:tab/>
        </w:r>
        <w:r w:rsidR="000243B1" w:rsidRPr="0003376A">
          <w:rPr>
            <w:webHidden/>
          </w:rPr>
          <w:fldChar w:fldCharType="begin"/>
        </w:r>
        <w:r w:rsidR="000243B1" w:rsidRPr="0003376A">
          <w:rPr>
            <w:webHidden/>
          </w:rPr>
          <w:instrText xml:space="preserve"> PAGEREF _Toc28007220 \h </w:instrText>
        </w:r>
        <w:r w:rsidR="000243B1" w:rsidRPr="0003376A">
          <w:rPr>
            <w:webHidden/>
          </w:rPr>
        </w:r>
        <w:r w:rsidR="000243B1" w:rsidRPr="0003376A">
          <w:rPr>
            <w:webHidden/>
          </w:rPr>
          <w:fldChar w:fldCharType="separate"/>
        </w:r>
        <w:r w:rsidR="00833544">
          <w:rPr>
            <w:webHidden/>
          </w:rPr>
          <w:t>22</w:t>
        </w:r>
        <w:r w:rsidR="000243B1" w:rsidRPr="0003376A">
          <w:rPr>
            <w:webHidden/>
          </w:rPr>
          <w:fldChar w:fldCharType="end"/>
        </w:r>
      </w:hyperlink>
      <w:r w:rsidR="00F50A80">
        <w:t>2</w:t>
      </w:r>
    </w:p>
    <w:p w14:paraId="4EF7B02A" w14:textId="4CCC76D3" w:rsidR="000243B1" w:rsidRPr="0003376A" w:rsidRDefault="00DC7073" w:rsidP="000243B1">
      <w:pPr>
        <w:pStyle w:val="45"/>
        <w:rPr>
          <w:rFonts w:eastAsia="Times New Roman"/>
          <w:noProof w:val="0"/>
          <w:color w:val="auto"/>
          <w:lang w:eastAsia="ru-RU" w:bidi="ar-SA"/>
        </w:rPr>
      </w:pPr>
      <w:hyperlink w:anchor="_Toc28007221" w:history="1">
        <w:r w:rsidR="000243B1" w:rsidRPr="0003376A">
          <w:rPr>
            <w:rStyle w:val="afb"/>
            <w:bCs/>
            <w:i/>
            <w:iCs/>
            <w:noProof w:val="0"/>
            <w:u w:val="none"/>
          </w:rPr>
          <w:t>4.1.5.1. Організація та проведення тематичних еколого-освітніх заходів</w:t>
        </w:r>
        <w:r w:rsidR="000243B1" w:rsidRPr="0003376A">
          <w:rPr>
            <w:noProof w:val="0"/>
            <w:webHidden/>
          </w:rPr>
          <w:tab/>
        </w:r>
        <w:r w:rsidR="000243B1" w:rsidRPr="0003376A">
          <w:rPr>
            <w:noProof w:val="0"/>
            <w:webHidden/>
          </w:rPr>
          <w:fldChar w:fldCharType="begin"/>
        </w:r>
        <w:r w:rsidR="000243B1" w:rsidRPr="0003376A">
          <w:rPr>
            <w:noProof w:val="0"/>
            <w:webHidden/>
          </w:rPr>
          <w:instrText xml:space="preserve"> PAGEREF _Toc28007221 \h </w:instrText>
        </w:r>
        <w:r w:rsidR="000243B1" w:rsidRPr="0003376A">
          <w:rPr>
            <w:noProof w:val="0"/>
            <w:webHidden/>
          </w:rPr>
        </w:r>
        <w:r w:rsidR="000243B1" w:rsidRPr="0003376A">
          <w:rPr>
            <w:noProof w:val="0"/>
            <w:webHidden/>
          </w:rPr>
          <w:fldChar w:fldCharType="separate"/>
        </w:r>
        <w:r w:rsidR="00833544">
          <w:rPr>
            <w:webHidden/>
          </w:rPr>
          <w:t>22</w:t>
        </w:r>
        <w:r w:rsidR="000243B1" w:rsidRPr="0003376A">
          <w:rPr>
            <w:noProof w:val="0"/>
            <w:webHidden/>
          </w:rPr>
          <w:fldChar w:fldCharType="end"/>
        </w:r>
      </w:hyperlink>
      <w:r w:rsidR="00F50A80">
        <w:rPr>
          <w:noProof w:val="0"/>
        </w:rPr>
        <w:t>4</w:t>
      </w:r>
    </w:p>
    <w:p w14:paraId="0F2E08A9" w14:textId="5C148496" w:rsidR="000243B1" w:rsidRPr="0003376A" w:rsidRDefault="00DC7073" w:rsidP="000243B1">
      <w:pPr>
        <w:pStyle w:val="45"/>
        <w:rPr>
          <w:rFonts w:eastAsia="Times New Roman"/>
          <w:noProof w:val="0"/>
          <w:color w:val="auto"/>
          <w:lang w:eastAsia="ru-RU" w:bidi="ar-SA"/>
        </w:rPr>
      </w:pPr>
      <w:hyperlink w:anchor="_Toc28007222" w:history="1">
        <w:r w:rsidR="000243B1" w:rsidRPr="0003376A">
          <w:rPr>
            <w:rStyle w:val="afb"/>
            <w:bCs/>
            <w:i/>
            <w:iCs/>
            <w:noProof w:val="0"/>
            <w:u w:val="none"/>
          </w:rPr>
          <w:t>4.1.5.2. Інформаційна та інформаційно-видавнича діяльність.</w:t>
        </w:r>
        <w:r w:rsidR="000243B1" w:rsidRPr="0003376A">
          <w:rPr>
            <w:noProof w:val="0"/>
            <w:webHidden/>
          </w:rPr>
          <w:tab/>
        </w:r>
        <w:r w:rsidR="000243B1" w:rsidRPr="0003376A">
          <w:rPr>
            <w:noProof w:val="0"/>
            <w:webHidden/>
          </w:rPr>
          <w:fldChar w:fldCharType="begin"/>
        </w:r>
        <w:r w:rsidR="000243B1" w:rsidRPr="0003376A">
          <w:rPr>
            <w:noProof w:val="0"/>
            <w:webHidden/>
          </w:rPr>
          <w:instrText xml:space="preserve"> PAGEREF _Toc28007222 \h </w:instrText>
        </w:r>
        <w:r w:rsidR="000243B1" w:rsidRPr="0003376A">
          <w:rPr>
            <w:noProof w:val="0"/>
            <w:webHidden/>
          </w:rPr>
        </w:r>
        <w:r w:rsidR="000243B1" w:rsidRPr="0003376A">
          <w:rPr>
            <w:noProof w:val="0"/>
            <w:webHidden/>
          </w:rPr>
          <w:fldChar w:fldCharType="separate"/>
        </w:r>
        <w:r w:rsidR="00833544">
          <w:rPr>
            <w:webHidden/>
          </w:rPr>
          <w:t>22</w:t>
        </w:r>
        <w:r w:rsidR="000243B1" w:rsidRPr="0003376A">
          <w:rPr>
            <w:noProof w:val="0"/>
            <w:webHidden/>
          </w:rPr>
          <w:fldChar w:fldCharType="end"/>
        </w:r>
      </w:hyperlink>
      <w:r w:rsidR="00F50A80">
        <w:rPr>
          <w:noProof w:val="0"/>
        </w:rPr>
        <w:t>5</w:t>
      </w:r>
    </w:p>
    <w:p w14:paraId="740F0738" w14:textId="224FFE0E" w:rsidR="000243B1" w:rsidRPr="0003376A" w:rsidRDefault="00DC7073" w:rsidP="000243B1">
      <w:pPr>
        <w:pStyle w:val="45"/>
        <w:jc w:val="both"/>
        <w:rPr>
          <w:rFonts w:eastAsia="Times New Roman"/>
          <w:noProof w:val="0"/>
          <w:color w:val="auto"/>
          <w:lang w:eastAsia="ru-RU" w:bidi="ar-SA"/>
        </w:rPr>
      </w:pPr>
      <w:hyperlink w:anchor="_Toc28007223" w:history="1">
        <w:r w:rsidR="000243B1" w:rsidRPr="0003376A">
          <w:rPr>
            <w:rStyle w:val="afb"/>
            <w:i/>
            <w:iCs/>
            <w:noProof w:val="0"/>
            <w:u w:val="none"/>
          </w:rPr>
          <w:t>4.1.5.3. Розвиток та забезпечення функціонування інфраструктур для проведення екологічної освітньо-виховної роботи.</w:t>
        </w:r>
        <w:r w:rsidR="000243B1" w:rsidRPr="0003376A">
          <w:rPr>
            <w:noProof w:val="0"/>
            <w:webHidden/>
          </w:rPr>
          <w:tab/>
        </w:r>
        <w:r w:rsidR="000243B1" w:rsidRPr="0003376A">
          <w:rPr>
            <w:noProof w:val="0"/>
            <w:webHidden/>
          </w:rPr>
          <w:fldChar w:fldCharType="begin"/>
        </w:r>
        <w:r w:rsidR="000243B1" w:rsidRPr="0003376A">
          <w:rPr>
            <w:noProof w:val="0"/>
            <w:webHidden/>
          </w:rPr>
          <w:instrText xml:space="preserve"> PAGEREF _Toc28007223 \h </w:instrText>
        </w:r>
        <w:r w:rsidR="000243B1" w:rsidRPr="0003376A">
          <w:rPr>
            <w:noProof w:val="0"/>
            <w:webHidden/>
          </w:rPr>
        </w:r>
        <w:r w:rsidR="000243B1" w:rsidRPr="0003376A">
          <w:rPr>
            <w:noProof w:val="0"/>
            <w:webHidden/>
          </w:rPr>
          <w:fldChar w:fldCharType="separate"/>
        </w:r>
        <w:r w:rsidR="00833544">
          <w:rPr>
            <w:webHidden/>
          </w:rPr>
          <w:t>22</w:t>
        </w:r>
        <w:r w:rsidR="000243B1" w:rsidRPr="0003376A">
          <w:rPr>
            <w:noProof w:val="0"/>
            <w:webHidden/>
          </w:rPr>
          <w:fldChar w:fldCharType="end"/>
        </w:r>
      </w:hyperlink>
      <w:r w:rsidR="00F50A80">
        <w:rPr>
          <w:noProof w:val="0"/>
        </w:rPr>
        <w:t>7</w:t>
      </w:r>
    </w:p>
    <w:p w14:paraId="7F94E8A6" w14:textId="2460E180" w:rsidR="000243B1" w:rsidRPr="0003376A" w:rsidRDefault="00DC7073" w:rsidP="000243B1">
      <w:pPr>
        <w:pStyle w:val="3c"/>
        <w:rPr>
          <w:lang w:bidi="ar-SA"/>
        </w:rPr>
      </w:pPr>
      <w:hyperlink w:anchor="_Toc28007224" w:history="1">
        <w:r w:rsidR="000243B1" w:rsidRPr="0003376A">
          <w:rPr>
            <w:rStyle w:val="afb"/>
            <w:noProof w:val="0"/>
            <w:u w:val="none"/>
          </w:rPr>
          <w:t>4.1.6. Заходи щодо розвитку туризму та рекреації.</w:t>
        </w:r>
        <w:r w:rsidR="000243B1" w:rsidRPr="0003376A">
          <w:rPr>
            <w:webHidden/>
          </w:rPr>
          <w:tab/>
        </w:r>
        <w:r w:rsidR="000243B1" w:rsidRPr="0003376A">
          <w:rPr>
            <w:webHidden/>
          </w:rPr>
          <w:fldChar w:fldCharType="begin"/>
        </w:r>
        <w:r w:rsidR="000243B1" w:rsidRPr="0003376A">
          <w:rPr>
            <w:webHidden/>
          </w:rPr>
          <w:instrText xml:space="preserve"> PAGEREF _Toc28007224 \h </w:instrText>
        </w:r>
        <w:r w:rsidR="000243B1" w:rsidRPr="0003376A">
          <w:rPr>
            <w:webHidden/>
          </w:rPr>
        </w:r>
        <w:r w:rsidR="000243B1" w:rsidRPr="0003376A">
          <w:rPr>
            <w:webHidden/>
          </w:rPr>
          <w:fldChar w:fldCharType="separate"/>
        </w:r>
        <w:r w:rsidR="00833544">
          <w:rPr>
            <w:webHidden/>
          </w:rPr>
          <w:t>24</w:t>
        </w:r>
        <w:r w:rsidR="000243B1" w:rsidRPr="0003376A">
          <w:rPr>
            <w:webHidden/>
          </w:rPr>
          <w:fldChar w:fldCharType="end"/>
        </w:r>
      </w:hyperlink>
      <w:r w:rsidR="00F50A80">
        <w:t>2</w:t>
      </w:r>
    </w:p>
    <w:p w14:paraId="0EAE2B82" w14:textId="2BE0EEDE" w:rsidR="000243B1" w:rsidRPr="0003376A" w:rsidRDefault="00DC7073" w:rsidP="000243B1">
      <w:pPr>
        <w:pStyle w:val="45"/>
        <w:rPr>
          <w:rFonts w:eastAsia="Times New Roman"/>
          <w:noProof w:val="0"/>
          <w:color w:val="auto"/>
          <w:lang w:eastAsia="ru-RU" w:bidi="ar-SA"/>
        </w:rPr>
      </w:pPr>
      <w:hyperlink w:anchor="_Toc28007225" w:history="1">
        <w:r w:rsidR="000243B1" w:rsidRPr="0003376A">
          <w:rPr>
            <w:rStyle w:val="afb"/>
            <w:bCs/>
            <w:i/>
            <w:iCs/>
            <w:noProof w:val="0"/>
            <w:u w:val="none"/>
          </w:rPr>
          <w:t>4.1.6.1. Організація рекреаційно-туристичної діяльності та                                       підвищення рівня знань та навичок працівників Парку.</w:t>
        </w:r>
        <w:r w:rsidR="000243B1" w:rsidRPr="0003376A">
          <w:rPr>
            <w:noProof w:val="0"/>
            <w:webHidden/>
          </w:rPr>
          <w:tab/>
        </w:r>
        <w:r w:rsidR="000243B1" w:rsidRPr="0003376A">
          <w:rPr>
            <w:noProof w:val="0"/>
            <w:webHidden/>
          </w:rPr>
          <w:fldChar w:fldCharType="begin"/>
        </w:r>
        <w:r w:rsidR="000243B1" w:rsidRPr="0003376A">
          <w:rPr>
            <w:noProof w:val="0"/>
            <w:webHidden/>
          </w:rPr>
          <w:instrText xml:space="preserve"> PAGEREF _Toc28007225 \h </w:instrText>
        </w:r>
        <w:r w:rsidR="000243B1" w:rsidRPr="0003376A">
          <w:rPr>
            <w:noProof w:val="0"/>
            <w:webHidden/>
          </w:rPr>
        </w:r>
        <w:r w:rsidR="000243B1" w:rsidRPr="0003376A">
          <w:rPr>
            <w:noProof w:val="0"/>
            <w:webHidden/>
          </w:rPr>
          <w:fldChar w:fldCharType="separate"/>
        </w:r>
        <w:r w:rsidR="00833544">
          <w:rPr>
            <w:webHidden/>
          </w:rPr>
          <w:t>24</w:t>
        </w:r>
        <w:r w:rsidR="000243B1" w:rsidRPr="0003376A">
          <w:rPr>
            <w:noProof w:val="0"/>
            <w:webHidden/>
          </w:rPr>
          <w:fldChar w:fldCharType="end"/>
        </w:r>
      </w:hyperlink>
      <w:r w:rsidR="00F50A80">
        <w:rPr>
          <w:noProof w:val="0"/>
        </w:rPr>
        <w:t>3</w:t>
      </w:r>
    </w:p>
    <w:p w14:paraId="4AC7CFCD" w14:textId="63AECA3E" w:rsidR="000243B1" w:rsidRPr="0003376A" w:rsidRDefault="00DC7073" w:rsidP="000243B1">
      <w:pPr>
        <w:pStyle w:val="45"/>
        <w:rPr>
          <w:rFonts w:eastAsia="Times New Roman"/>
          <w:noProof w:val="0"/>
          <w:color w:val="auto"/>
          <w:lang w:eastAsia="ru-RU" w:bidi="ar-SA"/>
        </w:rPr>
      </w:pPr>
      <w:hyperlink w:anchor="_Toc28007226" w:history="1">
        <w:r w:rsidR="000243B1" w:rsidRPr="0003376A">
          <w:rPr>
            <w:rStyle w:val="afb"/>
            <w:bCs/>
            <w:i/>
            <w:iCs/>
            <w:noProof w:val="0"/>
            <w:u w:val="none"/>
          </w:rPr>
          <w:t>4.1.6.2. Створення рекреаційної інфраструктури, забезпечення                                 безпеки відвідувачів.</w:t>
        </w:r>
        <w:r w:rsidR="000243B1" w:rsidRPr="0003376A">
          <w:rPr>
            <w:noProof w:val="0"/>
            <w:webHidden/>
          </w:rPr>
          <w:tab/>
        </w:r>
        <w:r w:rsidR="000243B1" w:rsidRPr="0003376A">
          <w:rPr>
            <w:noProof w:val="0"/>
            <w:webHidden/>
          </w:rPr>
          <w:fldChar w:fldCharType="begin"/>
        </w:r>
        <w:r w:rsidR="000243B1" w:rsidRPr="0003376A">
          <w:rPr>
            <w:noProof w:val="0"/>
            <w:webHidden/>
          </w:rPr>
          <w:instrText xml:space="preserve"> PAGEREF _Toc28007226 \h </w:instrText>
        </w:r>
        <w:r w:rsidR="000243B1" w:rsidRPr="0003376A">
          <w:rPr>
            <w:noProof w:val="0"/>
            <w:webHidden/>
          </w:rPr>
        </w:r>
        <w:r w:rsidR="000243B1" w:rsidRPr="0003376A">
          <w:rPr>
            <w:noProof w:val="0"/>
            <w:webHidden/>
          </w:rPr>
          <w:fldChar w:fldCharType="separate"/>
        </w:r>
        <w:r w:rsidR="00833544">
          <w:rPr>
            <w:webHidden/>
          </w:rPr>
          <w:t>24</w:t>
        </w:r>
        <w:r w:rsidR="000243B1" w:rsidRPr="0003376A">
          <w:rPr>
            <w:noProof w:val="0"/>
            <w:webHidden/>
          </w:rPr>
          <w:fldChar w:fldCharType="end"/>
        </w:r>
      </w:hyperlink>
      <w:r w:rsidR="00F50A80">
        <w:rPr>
          <w:noProof w:val="0"/>
        </w:rPr>
        <w:t>5</w:t>
      </w:r>
    </w:p>
    <w:p w14:paraId="6E7BC070" w14:textId="438E506B" w:rsidR="000243B1" w:rsidRPr="0003376A" w:rsidRDefault="00DC7073" w:rsidP="000243B1">
      <w:pPr>
        <w:pStyle w:val="45"/>
        <w:rPr>
          <w:rFonts w:eastAsia="Times New Roman"/>
          <w:noProof w:val="0"/>
          <w:color w:val="auto"/>
          <w:lang w:eastAsia="ru-RU" w:bidi="ar-SA"/>
        </w:rPr>
      </w:pPr>
      <w:hyperlink w:anchor="_Toc28007227" w:history="1">
        <w:r w:rsidR="000243B1" w:rsidRPr="0003376A">
          <w:rPr>
            <w:rStyle w:val="afb"/>
            <w:i/>
            <w:noProof w:val="0"/>
            <w:u w:val="none"/>
          </w:rPr>
          <w:t>4.1.6.3. Облаштування туристичних, екскурсійних,                                                  рекреаційно-оздоровчих маршрутів.</w:t>
        </w:r>
        <w:r w:rsidR="000243B1" w:rsidRPr="0003376A">
          <w:rPr>
            <w:noProof w:val="0"/>
            <w:webHidden/>
          </w:rPr>
          <w:tab/>
        </w:r>
        <w:r w:rsidR="000243B1" w:rsidRPr="0003376A">
          <w:rPr>
            <w:noProof w:val="0"/>
            <w:webHidden/>
          </w:rPr>
          <w:fldChar w:fldCharType="begin"/>
        </w:r>
        <w:r w:rsidR="000243B1" w:rsidRPr="0003376A">
          <w:rPr>
            <w:noProof w:val="0"/>
            <w:webHidden/>
          </w:rPr>
          <w:instrText xml:space="preserve"> PAGEREF _Toc28007227 \h </w:instrText>
        </w:r>
        <w:r w:rsidR="000243B1" w:rsidRPr="0003376A">
          <w:rPr>
            <w:noProof w:val="0"/>
            <w:webHidden/>
          </w:rPr>
        </w:r>
        <w:r w:rsidR="000243B1" w:rsidRPr="0003376A">
          <w:rPr>
            <w:noProof w:val="0"/>
            <w:webHidden/>
          </w:rPr>
          <w:fldChar w:fldCharType="separate"/>
        </w:r>
        <w:r w:rsidR="00833544">
          <w:rPr>
            <w:webHidden/>
          </w:rPr>
          <w:t>25</w:t>
        </w:r>
        <w:r w:rsidR="000243B1" w:rsidRPr="0003376A">
          <w:rPr>
            <w:noProof w:val="0"/>
            <w:webHidden/>
          </w:rPr>
          <w:fldChar w:fldCharType="end"/>
        </w:r>
      </w:hyperlink>
      <w:r w:rsidR="00F50A80">
        <w:rPr>
          <w:noProof w:val="0"/>
        </w:rPr>
        <w:t>0</w:t>
      </w:r>
    </w:p>
    <w:p w14:paraId="1C928825" w14:textId="0B2FB416" w:rsidR="000243B1" w:rsidRPr="0003376A" w:rsidRDefault="00DC7073" w:rsidP="000243B1">
      <w:pPr>
        <w:pStyle w:val="45"/>
        <w:rPr>
          <w:rFonts w:eastAsia="Times New Roman"/>
          <w:noProof w:val="0"/>
          <w:color w:val="auto"/>
          <w:lang w:eastAsia="ru-RU" w:bidi="ar-SA"/>
        </w:rPr>
      </w:pPr>
      <w:hyperlink w:anchor="_Toc28007228" w:history="1">
        <w:r w:rsidR="000243B1" w:rsidRPr="0003376A">
          <w:rPr>
            <w:rStyle w:val="afb"/>
            <w:i/>
            <w:noProof w:val="0"/>
            <w:u w:val="none"/>
          </w:rPr>
          <w:t>4.1.6.4. Зменшення негативного впливу відвідувачів на природні                             комплекси та об’єкти Парку.</w:t>
        </w:r>
        <w:r w:rsidR="000243B1" w:rsidRPr="0003376A">
          <w:rPr>
            <w:noProof w:val="0"/>
            <w:webHidden/>
          </w:rPr>
          <w:tab/>
        </w:r>
        <w:r w:rsidR="000243B1" w:rsidRPr="0003376A">
          <w:rPr>
            <w:noProof w:val="0"/>
            <w:webHidden/>
          </w:rPr>
          <w:fldChar w:fldCharType="begin"/>
        </w:r>
        <w:r w:rsidR="000243B1" w:rsidRPr="0003376A">
          <w:rPr>
            <w:noProof w:val="0"/>
            <w:webHidden/>
          </w:rPr>
          <w:instrText xml:space="preserve"> PAGEREF _Toc28007228 \h </w:instrText>
        </w:r>
        <w:r w:rsidR="000243B1" w:rsidRPr="0003376A">
          <w:rPr>
            <w:noProof w:val="0"/>
            <w:webHidden/>
          </w:rPr>
        </w:r>
        <w:r w:rsidR="000243B1" w:rsidRPr="0003376A">
          <w:rPr>
            <w:noProof w:val="0"/>
            <w:webHidden/>
          </w:rPr>
          <w:fldChar w:fldCharType="separate"/>
        </w:r>
        <w:r w:rsidR="00833544">
          <w:rPr>
            <w:webHidden/>
          </w:rPr>
          <w:t>25</w:t>
        </w:r>
        <w:r w:rsidR="000243B1" w:rsidRPr="0003376A">
          <w:rPr>
            <w:noProof w:val="0"/>
            <w:webHidden/>
          </w:rPr>
          <w:fldChar w:fldCharType="end"/>
        </w:r>
      </w:hyperlink>
      <w:r w:rsidR="00F50A80">
        <w:rPr>
          <w:noProof w:val="0"/>
        </w:rPr>
        <w:t>3</w:t>
      </w:r>
    </w:p>
    <w:p w14:paraId="3C7DA5DE" w14:textId="19D65EA7" w:rsidR="000243B1" w:rsidRPr="0003376A" w:rsidRDefault="00DC7073" w:rsidP="000243B1">
      <w:pPr>
        <w:pStyle w:val="45"/>
        <w:rPr>
          <w:rFonts w:eastAsia="Times New Roman"/>
          <w:noProof w:val="0"/>
          <w:color w:val="auto"/>
          <w:lang w:eastAsia="ru-RU" w:bidi="ar-SA"/>
        </w:rPr>
      </w:pPr>
      <w:hyperlink w:anchor="_Toc28007229" w:history="1">
        <w:r w:rsidR="000243B1" w:rsidRPr="0003376A">
          <w:rPr>
            <w:rStyle w:val="afb"/>
            <w:i/>
            <w:noProof w:val="0"/>
            <w:u w:val="none"/>
          </w:rPr>
          <w:t>4.1.6.5. Організація рекламно-видавничої та інформаційної діяльності.</w:t>
        </w:r>
        <w:r w:rsidR="000243B1" w:rsidRPr="0003376A">
          <w:rPr>
            <w:noProof w:val="0"/>
            <w:webHidden/>
          </w:rPr>
          <w:tab/>
        </w:r>
        <w:r w:rsidR="000243B1" w:rsidRPr="0003376A">
          <w:rPr>
            <w:noProof w:val="0"/>
            <w:webHidden/>
          </w:rPr>
          <w:fldChar w:fldCharType="begin"/>
        </w:r>
        <w:r w:rsidR="000243B1" w:rsidRPr="0003376A">
          <w:rPr>
            <w:noProof w:val="0"/>
            <w:webHidden/>
          </w:rPr>
          <w:instrText xml:space="preserve"> PAGEREF _Toc28007229 \h </w:instrText>
        </w:r>
        <w:r w:rsidR="000243B1" w:rsidRPr="0003376A">
          <w:rPr>
            <w:noProof w:val="0"/>
            <w:webHidden/>
          </w:rPr>
        </w:r>
        <w:r w:rsidR="000243B1" w:rsidRPr="0003376A">
          <w:rPr>
            <w:noProof w:val="0"/>
            <w:webHidden/>
          </w:rPr>
          <w:fldChar w:fldCharType="separate"/>
        </w:r>
        <w:r w:rsidR="00833544">
          <w:rPr>
            <w:webHidden/>
          </w:rPr>
          <w:t>25</w:t>
        </w:r>
        <w:r w:rsidR="000243B1" w:rsidRPr="0003376A">
          <w:rPr>
            <w:noProof w:val="0"/>
            <w:webHidden/>
          </w:rPr>
          <w:fldChar w:fldCharType="end"/>
        </w:r>
      </w:hyperlink>
      <w:r w:rsidR="00F50A80">
        <w:rPr>
          <w:noProof w:val="0"/>
        </w:rPr>
        <w:t>3</w:t>
      </w:r>
    </w:p>
    <w:p w14:paraId="3B5118DB" w14:textId="3F890394" w:rsidR="000243B1" w:rsidRPr="0003376A" w:rsidRDefault="00DC7073" w:rsidP="000243B1">
      <w:pPr>
        <w:pStyle w:val="45"/>
        <w:rPr>
          <w:rFonts w:eastAsia="Times New Roman"/>
          <w:noProof w:val="0"/>
          <w:color w:val="auto"/>
          <w:lang w:eastAsia="ru-RU" w:bidi="ar-SA"/>
        </w:rPr>
      </w:pPr>
      <w:hyperlink w:anchor="_Toc28007230" w:history="1">
        <w:r w:rsidR="000243B1" w:rsidRPr="0003376A">
          <w:rPr>
            <w:rStyle w:val="afb"/>
            <w:i/>
            <w:noProof w:val="0"/>
            <w:u w:val="none"/>
          </w:rPr>
          <w:t>4.1.6.6. Збереження історико-культурних об’єктів.</w:t>
        </w:r>
        <w:r w:rsidR="000243B1" w:rsidRPr="0003376A">
          <w:rPr>
            <w:noProof w:val="0"/>
            <w:webHidden/>
          </w:rPr>
          <w:tab/>
        </w:r>
        <w:r w:rsidR="000243B1" w:rsidRPr="0003376A">
          <w:rPr>
            <w:noProof w:val="0"/>
            <w:webHidden/>
          </w:rPr>
          <w:fldChar w:fldCharType="begin"/>
        </w:r>
        <w:r w:rsidR="000243B1" w:rsidRPr="0003376A">
          <w:rPr>
            <w:noProof w:val="0"/>
            <w:webHidden/>
          </w:rPr>
          <w:instrText xml:space="preserve"> PAGEREF _Toc28007230 \h </w:instrText>
        </w:r>
        <w:r w:rsidR="000243B1" w:rsidRPr="0003376A">
          <w:rPr>
            <w:noProof w:val="0"/>
            <w:webHidden/>
          </w:rPr>
        </w:r>
        <w:r w:rsidR="000243B1" w:rsidRPr="0003376A">
          <w:rPr>
            <w:noProof w:val="0"/>
            <w:webHidden/>
          </w:rPr>
          <w:fldChar w:fldCharType="separate"/>
        </w:r>
        <w:r w:rsidR="00833544">
          <w:rPr>
            <w:webHidden/>
          </w:rPr>
          <w:t>25</w:t>
        </w:r>
        <w:r w:rsidR="000243B1" w:rsidRPr="0003376A">
          <w:rPr>
            <w:noProof w:val="0"/>
            <w:webHidden/>
          </w:rPr>
          <w:fldChar w:fldCharType="end"/>
        </w:r>
      </w:hyperlink>
      <w:r w:rsidR="00F50A80">
        <w:rPr>
          <w:noProof w:val="0"/>
        </w:rPr>
        <w:t>4</w:t>
      </w:r>
    </w:p>
    <w:p w14:paraId="31334FEB" w14:textId="38391F75" w:rsidR="000243B1" w:rsidRPr="0003376A" w:rsidRDefault="00DC7073" w:rsidP="000243B1">
      <w:pPr>
        <w:pStyle w:val="45"/>
        <w:rPr>
          <w:rFonts w:eastAsia="Times New Roman"/>
          <w:noProof w:val="0"/>
          <w:color w:val="auto"/>
          <w:lang w:eastAsia="ru-RU" w:bidi="ar-SA"/>
        </w:rPr>
      </w:pPr>
      <w:hyperlink w:anchor="_Toc28007231" w:history="1">
        <w:r w:rsidR="000243B1" w:rsidRPr="0003376A">
          <w:rPr>
            <w:rStyle w:val="afb"/>
            <w:noProof w:val="0"/>
            <w:u w:val="none"/>
          </w:rPr>
          <w:t>4.1.7. Адміністративно-господарські заходи</w:t>
        </w:r>
        <w:r w:rsidR="000243B1" w:rsidRPr="0003376A">
          <w:rPr>
            <w:noProof w:val="0"/>
            <w:webHidden/>
          </w:rPr>
          <w:tab/>
        </w:r>
        <w:r w:rsidR="000243B1" w:rsidRPr="0003376A">
          <w:rPr>
            <w:noProof w:val="0"/>
            <w:webHidden/>
          </w:rPr>
          <w:fldChar w:fldCharType="begin"/>
        </w:r>
        <w:r w:rsidR="000243B1" w:rsidRPr="0003376A">
          <w:rPr>
            <w:noProof w:val="0"/>
            <w:webHidden/>
          </w:rPr>
          <w:instrText xml:space="preserve"> PAGEREF _Toc28007231 \h </w:instrText>
        </w:r>
        <w:r w:rsidR="000243B1" w:rsidRPr="0003376A">
          <w:rPr>
            <w:noProof w:val="0"/>
            <w:webHidden/>
          </w:rPr>
        </w:r>
        <w:r w:rsidR="000243B1" w:rsidRPr="0003376A">
          <w:rPr>
            <w:noProof w:val="0"/>
            <w:webHidden/>
          </w:rPr>
          <w:fldChar w:fldCharType="separate"/>
        </w:r>
        <w:r w:rsidR="00833544">
          <w:rPr>
            <w:webHidden/>
          </w:rPr>
          <w:t>25</w:t>
        </w:r>
        <w:r w:rsidR="000243B1" w:rsidRPr="0003376A">
          <w:rPr>
            <w:noProof w:val="0"/>
            <w:webHidden/>
          </w:rPr>
          <w:fldChar w:fldCharType="end"/>
        </w:r>
      </w:hyperlink>
      <w:r w:rsidR="00F50A80">
        <w:rPr>
          <w:noProof w:val="0"/>
        </w:rPr>
        <w:t>5</w:t>
      </w:r>
    </w:p>
    <w:p w14:paraId="188DB35B" w14:textId="66865401" w:rsidR="000243B1" w:rsidRPr="0003376A" w:rsidRDefault="00DC7073" w:rsidP="000243B1">
      <w:pPr>
        <w:pStyle w:val="2f4"/>
        <w:rPr>
          <w:rFonts w:eastAsia="Times New Roman"/>
          <w:b w:val="0"/>
          <w:caps w:val="0"/>
          <w:noProof w:val="0"/>
          <w:sz w:val="24"/>
          <w:szCs w:val="24"/>
          <w:lang w:bidi="ar-SA"/>
        </w:rPr>
      </w:pPr>
      <w:hyperlink w:anchor="_Toc28007232" w:history="1">
        <w:r w:rsidR="000243B1" w:rsidRPr="0003376A">
          <w:rPr>
            <w:rStyle w:val="afb"/>
            <w:noProof w:val="0"/>
            <w:sz w:val="24"/>
            <w:szCs w:val="24"/>
            <w:u w:val="none"/>
          </w:rPr>
          <w:t>4.2. П’ятирічний план заходів у табличній формі</w:t>
        </w:r>
        <w:r w:rsidR="000243B1" w:rsidRPr="0003376A">
          <w:rPr>
            <w:noProof w:val="0"/>
            <w:webHidden/>
            <w:sz w:val="24"/>
            <w:szCs w:val="24"/>
          </w:rPr>
          <w:tab/>
        </w:r>
        <w:r w:rsidR="000243B1" w:rsidRPr="0003376A">
          <w:rPr>
            <w:noProof w:val="0"/>
            <w:webHidden/>
            <w:sz w:val="24"/>
            <w:szCs w:val="24"/>
          </w:rPr>
          <w:fldChar w:fldCharType="begin"/>
        </w:r>
        <w:r w:rsidR="000243B1" w:rsidRPr="0003376A">
          <w:rPr>
            <w:noProof w:val="0"/>
            <w:webHidden/>
            <w:sz w:val="24"/>
            <w:szCs w:val="24"/>
          </w:rPr>
          <w:instrText xml:space="preserve"> PAGEREF _Toc28007232 \h </w:instrText>
        </w:r>
        <w:r w:rsidR="000243B1" w:rsidRPr="0003376A">
          <w:rPr>
            <w:noProof w:val="0"/>
            <w:webHidden/>
            <w:sz w:val="24"/>
            <w:szCs w:val="24"/>
          </w:rPr>
        </w:r>
        <w:r w:rsidR="000243B1" w:rsidRPr="0003376A">
          <w:rPr>
            <w:noProof w:val="0"/>
            <w:webHidden/>
            <w:sz w:val="24"/>
            <w:szCs w:val="24"/>
          </w:rPr>
          <w:fldChar w:fldCharType="separate"/>
        </w:r>
        <w:r w:rsidR="00833544">
          <w:rPr>
            <w:webHidden/>
            <w:sz w:val="24"/>
            <w:szCs w:val="24"/>
          </w:rPr>
          <w:t>26</w:t>
        </w:r>
        <w:r w:rsidR="000243B1" w:rsidRPr="0003376A">
          <w:rPr>
            <w:noProof w:val="0"/>
            <w:webHidden/>
            <w:sz w:val="24"/>
            <w:szCs w:val="24"/>
          </w:rPr>
          <w:fldChar w:fldCharType="end"/>
        </w:r>
      </w:hyperlink>
      <w:r w:rsidR="00F50A80">
        <w:rPr>
          <w:noProof w:val="0"/>
          <w:sz w:val="24"/>
          <w:szCs w:val="24"/>
        </w:rPr>
        <w:t>1</w:t>
      </w:r>
    </w:p>
    <w:p w14:paraId="0F265A64" w14:textId="77777777" w:rsidR="000243B1" w:rsidRPr="0003376A" w:rsidRDefault="00DC7073" w:rsidP="000243B1">
      <w:pPr>
        <w:pStyle w:val="1f6"/>
        <w:tabs>
          <w:tab w:val="right" w:leader="dot" w:pos="9627"/>
        </w:tabs>
        <w:rPr>
          <w:rFonts w:ascii="Times New Roman" w:eastAsia="Times New Roman" w:hAnsi="Times New Roman"/>
          <w:b w:val="0"/>
          <w:bCs w:val="0"/>
          <w:caps w:val="0"/>
          <w:sz w:val="24"/>
          <w:szCs w:val="24"/>
          <w:lang w:val="uk-UA" w:eastAsia="ru-RU" w:bidi="ar-SA"/>
        </w:rPr>
      </w:pPr>
      <w:hyperlink w:anchor="_Toc28007234" w:history="1">
        <w:r w:rsidR="000243B1" w:rsidRPr="0003376A">
          <w:rPr>
            <w:rStyle w:val="afb"/>
            <w:rFonts w:ascii="Times New Roman" w:hAnsi="Times New Roman"/>
            <w:sz w:val="24"/>
            <w:szCs w:val="24"/>
            <w:u w:val="none"/>
            <w:lang w:val="uk-UA" w:eastAsia="ru-RU"/>
          </w:rPr>
          <w:t>РОЗДІЛ 5. ЗАСОБИ ТА РЕСУРСИ</w:t>
        </w:r>
        <w:r w:rsidR="000243B1" w:rsidRPr="0003376A">
          <w:rPr>
            <w:rFonts w:ascii="Times New Roman" w:hAnsi="Times New Roman"/>
            <w:webHidden/>
            <w:sz w:val="24"/>
            <w:szCs w:val="24"/>
            <w:lang w:val="uk-UA"/>
          </w:rPr>
          <w:tab/>
        </w:r>
        <w:r w:rsidR="000243B1" w:rsidRPr="0003376A">
          <w:rPr>
            <w:rFonts w:ascii="Times New Roman" w:hAnsi="Times New Roman"/>
            <w:webHidden/>
            <w:sz w:val="24"/>
            <w:szCs w:val="24"/>
            <w:lang w:val="uk-UA"/>
          </w:rPr>
          <w:fldChar w:fldCharType="begin"/>
        </w:r>
        <w:r w:rsidR="000243B1" w:rsidRPr="0003376A">
          <w:rPr>
            <w:rFonts w:ascii="Times New Roman" w:hAnsi="Times New Roman"/>
            <w:webHidden/>
            <w:sz w:val="24"/>
            <w:szCs w:val="24"/>
            <w:lang w:val="uk-UA"/>
          </w:rPr>
          <w:instrText xml:space="preserve"> PAGEREF _Toc28007234 \h </w:instrText>
        </w:r>
        <w:r w:rsidR="000243B1" w:rsidRPr="0003376A">
          <w:rPr>
            <w:rFonts w:ascii="Times New Roman" w:hAnsi="Times New Roman"/>
            <w:webHidden/>
            <w:sz w:val="24"/>
            <w:szCs w:val="24"/>
            <w:lang w:val="uk-UA"/>
          </w:rPr>
        </w:r>
        <w:r w:rsidR="000243B1" w:rsidRPr="0003376A">
          <w:rPr>
            <w:rFonts w:ascii="Times New Roman" w:hAnsi="Times New Roman"/>
            <w:webHidden/>
            <w:sz w:val="24"/>
            <w:szCs w:val="24"/>
            <w:lang w:val="uk-UA"/>
          </w:rPr>
          <w:fldChar w:fldCharType="separate"/>
        </w:r>
        <w:r w:rsidR="00833544">
          <w:rPr>
            <w:rFonts w:ascii="Times New Roman" w:hAnsi="Times New Roman"/>
            <w:noProof/>
            <w:webHidden/>
            <w:sz w:val="24"/>
            <w:szCs w:val="24"/>
            <w:lang w:val="uk-UA"/>
          </w:rPr>
          <w:t>292</w:t>
        </w:r>
        <w:r w:rsidR="000243B1" w:rsidRPr="0003376A">
          <w:rPr>
            <w:rFonts w:ascii="Times New Roman" w:hAnsi="Times New Roman"/>
            <w:webHidden/>
            <w:sz w:val="24"/>
            <w:szCs w:val="24"/>
            <w:lang w:val="uk-UA"/>
          </w:rPr>
          <w:fldChar w:fldCharType="end"/>
        </w:r>
      </w:hyperlink>
    </w:p>
    <w:p w14:paraId="4D6667DF" w14:textId="77777777" w:rsidR="000243B1" w:rsidRPr="0003376A" w:rsidRDefault="00DC7073" w:rsidP="000243B1">
      <w:pPr>
        <w:pStyle w:val="2f4"/>
        <w:rPr>
          <w:rFonts w:eastAsia="Times New Roman"/>
          <w:b w:val="0"/>
          <w:caps w:val="0"/>
          <w:noProof w:val="0"/>
          <w:sz w:val="24"/>
          <w:szCs w:val="24"/>
          <w:lang w:bidi="ar-SA"/>
        </w:rPr>
      </w:pPr>
      <w:hyperlink w:anchor="_Toc28007235" w:history="1">
        <w:r w:rsidR="000243B1" w:rsidRPr="0003376A">
          <w:rPr>
            <w:rStyle w:val="afb"/>
            <w:noProof w:val="0"/>
            <w:sz w:val="24"/>
            <w:szCs w:val="24"/>
            <w:u w:val="none"/>
          </w:rPr>
          <w:t>5.1. Система управління</w:t>
        </w:r>
        <w:r w:rsidR="000243B1" w:rsidRPr="0003376A">
          <w:rPr>
            <w:noProof w:val="0"/>
            <w:webHidden/>
            <w:sz w:val="24"/>
            <w:szCs w:val="24"/>
          </w:rPr>
          <w:tab/>
        </w:r>
        <w:r w:rsidR="000243B1" w:rsidRPr="0003376A">
          <w:rPr>
            <w:noProof w:val="0"/>
            <w:webHidden/>
            <w:sz w:val="24"/>
            <w:szCs w:val="24"/>
          </w:rPr>
          <w:fldChar w:fldCharType="begin"/>
        </w:r>
        <w:r w:rsidR="000243B1" w:rsidRPr="0003376A">
          <w:rPr>
            <w:noProof w:val="0"/>
            <w:webHidden/>
            <w:sz w:val="24"/>
            <w:szCs w:val="24"/>
          </w:rPr>
          <w:instrText xml:space="preserve"> PAGEREF _Toc28007235 \h </w:instrText>
        </w:r>
        <w:r w:rsidR="000243B1" w:rsidRPr="0003376A">
          <w:rPr>
            <w:noProof w:val="0"/>
            <w:webHidden/>
            <w:sz w:val="24"/>
            <w:szCs w:val="24"/>
          </w:rPr>
        </w:r>
        <w:r w:rsidR="000243B1" w:rsidRPr="0003376A">
          <w:rPr>
            <w:noProof w:val="0"/>
            <w:webHidden/>
            <w:sz w:val="24"/>
            <w:szCs w:val="24"/>
          </w:rPr>
          <w:fldChar w:fldCharType="separate"/>
        </w:r>
        <w:r w:rsidR="00833544">
          <w:rPr>
            <w:webHidden/>
            <w:sz w:val="24"/>
            <w:szCs w:val="24"/>
          </w:rPr>
          <w:t>292</w:t>
        </w:r>
        <w:r w:rsidR="000243B1" w:rsidRPr="0003376A">
          <w:rPr>
            <w:noProof w:val="0"/>
            <w:webHidden/>
            <w:sz w:val="24"/>
            <w:szCs w:val="24"/>
          </w:rPr>
          <w:fldChar w:fldCharType="end"/>
        </w:r>
      </w:hyperlink>
    </w:p>
    <w:p w14:paraId="6CABC308" w14:textId="38547902" w:rsidR="000243B1" w:rsidRPr="0003376A" w:rsidRDefault="00DC7073" w:rsidP="000243B1">
      <w:pPr>
        <w:pStyle w:val="2f4"/>
        <w:rPr>
          <w:rFonts w:eastAsia="Times New Roman"/>
          <w:b w:val="0"/>
          <w:caps w:val="0"/>
          <w:noProof w:val="0"/>
          <w:sz w:val="24"/>
          <w:szCs w:val="24"/>
          <w:lang w:bidi="ar-SA"/>
        </w:rPr>
      </w:pPr>
      <w:hyperlink w:anchor="_Toc28007236" w:history="1">
        <w:r w:rsidR="000243B1" w:rsidRPr="0003376A">
          <w:rPr>
            <w:rStyle w:val="afb"/>
            <w:noProof w:val="0"/>
            <w:sz w:val="24"/>
            <w:szCs w:val="24"/>
            <w:u w:val="none"/>
          </w:rPr>
          <w:t>5.2. Організаційна структура та штат</w:t>
        </w:r>
        <w:r w:rsidR="000243B1" w:rsidRPr="0003376A">
          <w:rPr>
            <w:noProof w:val="0"/>
            <w:webHidden/>
            <w:sz w:val="24"/>
            <w:szCs w:val="24"/>
          </w:rPr>
          <w:tab/>
        </w:r>
        <w:r w:rsidR="000243B1">
          <w:rPr>
            <w:noProof w:val="0"/>
            <w:webHidden/>
            <w:sz w:val="24"/>
            <w:szCs w:val="24"/>
          </w:rPr>
          <w:t>29</w:t>
        </w:r>
      </w:hyperlink>
      <w:r w:rsidR="00F50A80">
        <w:rPr>
          <w:noProof w:val="0"/>
          <w:sz w:val="24"/>
          <w:szCs w:val="24"/>
        </w:rPr>
        <w:t>5</w:t>
      </w:r>
    </w:p>
    <w:p w14:paraId="1465EEC3" w14:textId="3059AD69" w:rsidR="000243B1" w:rsidRPr="0003376A" w:rsidRDefault="00DC7073" w:rsidP="000243B1">
      <w:pPr>
        <w:pStyle w:val="2f4"/>
        <w:rPr>
          <w:rFonts w:eastAsia="Times New Roman"/>
          <w:b w:val="0"/>
          <w:caps w:val="0"/>
          <w:noProof w:val="0"/>
          <w:sz w:val="24"/>
          <w:szCs w:val="24"/>
          <w:lang w:bidi="ar-SA"/>
        </w:rPr>
      </w:pPr>
      <w:hyperlink w:anchor="_Toc28007237" w:history="1">
        <w:r w:rsidR="000243B1" w:rsidRPr="0003376A">
          <w:rPr>
            <w:rStyle w:val="afb"/>
            <w:noProof w:val="0"/>
            <w:sz w:val="24"/>
            <w:szCs w:val="24"/>
            <w:u w:val="none"/>
          </w:rPr>
          <w:t>5.3. Обладнання та інфраструктура (план придбання основних засобів та будівництва нових і ремонту існуючих об’єктів)</w:t>
        </w:r>
        <w:r w:rsidR="000243B1" w:rsidRPr="0003376A">
          <w:rPr>
            <w:noProof w:val="0"/>
            <w:webHidden/>
            <w:sz w:val="24"/>
            <w:szCs w:val="24"/>
          </w:rPr>
          <w:tab/>
        </w:r>
      </w:hyperlink>
      <w:r w:rsidR="00F50A80">
        <w:rPr>
          <w:noProof w:val="0"/>
          <w:sz w:val="24"/>
          <w:szCs w:val="24"/>
          <w:lang w:val="ru-RU"/>
        </w:rPr>
        <w:t>297</w:t>
      </w:r>
    </w:p>
    <w:p w14:paraId="25857533" w14:textId="6C25E125" w:rsidR="000243B1" w:rsidRPr="0003376A" w:rsidRDefault="00DC7073" w:rsidP="000243B1">
      <w:pPr>
        <w:pStyle w:val="2f4"/>
        <w:rPr>
          <w:rFonts w:eastAsia="Times New Roman"/>
          <w:b w:val="0"/>
          <w:caps w:val="0"/>
          <w:noProof w:val="0"/>
          <w:sz w:val="24"/>
          <w:szCs w:val="24"/>
          <w:lang w:bidi="ar-SA"/>
        </w:rPr>
      </w:pPr>
      <w:hyperlink w:anchor="_Toc28007238" w:history="1">
        <w:r w:rsidR="000243B1" w:rsidRPr="0003376A">
          <w:rPr>
            <w:rStyle w:val="afb"/>
            <w:noProof w:val="0"/>
            <w:sz w:val="24"/>
            <w:szCs w:val="24"/>
            <w:u w:val="none"/>
          </w:rPr>
          <w:t>5.4. Моніторинг, оцінка і звітність</w:t>
        </w:r>
        <w:r w:rsidR="000243B1" w:rsidRPr="0003376A">
          <w:rPr>
            <w:noProof w:val="0"/>
            <w:webHidden/>
            <w:sz w:val="24"/>
            <w:szCs w:val="24"/>
          </w:rPr>
          <w:tab/>
          <w:t>3</w:t>
        </w:r>
        <w:r w:rsidR="000243B1">
          <w:rPr>
            <w:noProof w:val="0"/>
            <w:webHidden/>
            <w:sz w:val="24"/>
            <w:szCs w:val="24"/>
          </w:rPr>
          <w:t>0</w:t>
        </w:r>
      </w:hyperlink>
      <w:r w:rsidR="00F50A80">
        <w:rPr>
          <w:noProof w:val="0"/>
          <w:sz w:val="24"/>
          <w:szCs w:val="24"/>
        </w:rPr>
        <w:t>3</w:t>
      </w:r>
    </w:p>
    <w:p w14:paraId="0BEDEE83" w14:textId="702281E9" w:rsidR="000243B1" w:rsidRPr="0003376A" w:rsidRDefault="00DC7073" w:rsidP="000243B1">
      <w:pPr>
        <w:pStyle w:val="3c"/>
        <w:rPr>
          <w:lang w:bidi="ar-SA"/>
        </w:rPr>
      </w:pPr>
      <w:hyperlink w:anchor="_Toc28007239" w:history="1">
        <w:r w:rsidR="000243B1" w:rsidRPr="0003376A">
          <w:rPr>
            <w:rStyle w:val="afb"/>
            <w:noProof w:val="0"/>
            <w:u w:val="none"/>
          </w:rPr>
          <w:t>5.4.1. План моніторингу виконання Проекту організації території.</w:t>
        </w:r>
        <w:r w:rsidR="000243B1" w:rsidRPr="0003376A">
          <w:rPr>
            <w:webHidden/>
          </w:rPr>
          <w:tab/>
          <w:t>30</w:t>
        </w:r>
      </w:hyperlink>
      <w:r w:rsidR="00F50A80">
        <w:t>3</w:t>
      </w:r>
    </w:p>
    <w:p w14:paraId="41E3C7EB" w14:textId="5B918268" w:rsidR="000243B1" w:rsidRPr="0003376A" w:rsidRDefault="00DC7073" w:rsidP="000243B1">
      <w:pPr>
        <w:pStyle w:val="3c"/>
        <w:rPr>
          <w:rStyle w:val="afb"/>
          <w:noProof w:val="0"/>
          <w:u w:val="none"/>
        </w:rPr>
      </w:pPr>
      <w:hyperlink w:anchor="_Toc28007240" w:history="1">
        <w:r w:rsidR="000243B1" w:rsidRPr="0003376A">
          <w:rPr>
            <w:rStyle w:val="afb"/>
            <w:noProof w:val="0"/>
            <w:u w:val="none"/>
          </w:rPr>
          <w:t>5.4.2. Звітування, оцінка ефективності впровадження Проекту організації                          території та його адаптація.</w:t>
        </w:r>
        <w:r w:rsidR="000243B1" w:rsidRPr="0003376A">
          <w:rPr>
            <w:webHidden/>
          </w:rPr>
          <w:tab/>
          <w:t>30</w:t>
        </w:r>
      </w:hyperlink>
      <w:r w:rsidR="00F50A80">
        <w:t>4</w:t>
      </w:r>
    </w:p>
    <w:p w14:paraId="5A796247" w14:textId="434DCA91" w:rsidR="000243B1" w:rsidRPr="0012436F" w:rsidRDefault="00DC7073" w:rsidP="000243B1">
      <w:pPr>
        <w:pStyle w:val="1f6"/>
        <w:tabs>
          <w:tab w:val="right" w:leader="dot" w:pos="9627"/>
        </w:tabs>
        <w:rPr>
          <w:rStyle w:val="afb"/>
          <w:rFonts w:ascii="Times New Roman" w:hAnsi="Times New Roman"/>
          <w:color w:val="auto"/>
          <w:sz w:val="24"/>
          <w:szCs w:val="24"/>
          <w:u w:val="none"/>
          <w:lang w:val="uk-UA"/>
        </w:rPr>
      </w:pPr>
      <w:hyperlink w:anchor="_Toc28007234" w:history="1">
        <w:r w:rsidR="000243B1" w:rsidRPr="008629D0">
          <w:rPr>
            <w:rStyle w:val="afb"/>
            <w:rFonts w:ascii="Times New Roman" w:hAnsi="Times New Roman"/>
            <w:sz w:val="24"/>
            <w:szCs w:val="24"/>
            <w:u w:val="none"/>
            <w:lang w:val="uk-UA" w:eastAsia="ru-RU"/>
          </w:rPr>
          <w:t>ДОДАТКИ (ТОМ 2)</w:t>
        </w:r>
        <w:r w:rsidR="000243B1" w:rsidRPr="008629D0">
          <w:rPr>
            <w:rFonts w:ascii="Times New Roman" w:hAnsi="Times New Roman"/>
            <w:webHidden/>
            <w:sz w:val="24"/>
            <w:szCs w:val="24"/>
            <w:lang w:val="uk-UA"/>
          </w:rPr>
          <w:tab/>
        </w:r>
      </w:hyperlink>
      <w:r w:rsidR="000243B1" w:rsidRPr="0012436F">
        <w:rPr>
          <w:rStyle w:val="afb"/>
          <w:rFonts w:ascii="Times New Roman" w:hAnsi="Times New Roman"/>
          <w:color w:val="auto"/>
          <w:sz w:val="24"/>
          <w:szCs w:val="24"/>
          <w:u w:val="none"/>
          <w:lang w:val="uk-UA"/>
        </w:rPr>
        <w:t>3</w:t>
      </w:r>
      <w:r w:rsidR="00F50A80">
        <w:rPr>
          <w:rStyle w:val="afb"/>
          <w:rFonts w:ascii="Times New Roman" w:hAnsi="Times New Roman"/>
          <w:color w:val="auto"/>
          <w:sz w:val="24"/>
          <w:szCs w:val="24"/>
          <w:u w:val="none"/>
          <w:lang w:val="uk-UA"/>
        </w:rPr>
        <w:t>05</w:t>
      </w:r>
    </w:p>
    <w:p w14:paraId="7DBC2ACF" w14:textId="71948C45" w:rsidR="000243B1" w:rsidRPr="0003376A" w:rsidRDefault="00526738" w:rsidP="000243B1">
      <w:pPr>
        <w:pStyle w:val="3c"/>
        <w:rPr>
          <w:rStyle w:val="afb"/>
          <w:noProof w:val="0"/>
          <w:color w:val="auto"/>
          <w:u w:val="none"/>
        </w:rPr>
      </w:pPr>
      <w:r w:rsidRPr="00526738">
        <w:rPr>
          <w:b/>
          <w:bCs w:val="0"/>
        </w:rPr>
        <w:lastRenderedPageBreak/>
        <w:t>РОЗДІЛ 6.</w:t>
      </w:r>
      <w:r>
        <w:t xml:space="preserve"> </w:t>
      </w:r>
      <w:hyperlink w:anchor="_Toc28007190" w:history="1">
        <w:r w:rsidR="000243B1" w:rsidRPr="0003376A">
          <w:rPr>
            <w:rStyle w:val="afb"/>
            <w:noProof w:val="0"/>
            <w:color w:val="auto"/>
            <w:u w:val="none"/>
          </w:rPr>
          <w:t xml:space="preserve">Додаток 1. </w:t>
        </w:r>
        <w:r w:rsidR="000243B1" w:rsidRPr="0003376A">
          <w:rPr>
            <w:color w:val="000000"/>
            <w:lang w:bidi="ar-SA"/>
          </w:rPr>
          <w:t>Копія Указу Президента України про створення та зміну меж Парку</w:t>
        </w:r>
        <w:r w:rsidR="000243B1" w:rsidRPr="0003376A">
          <w:rPr>
            <w:rStyle w:val="afb"/>
            <w:noProof w:val="0"/>
            <w:color w:val="auto"/>
            <w:u w:val="none"/>
          </w:rPr>
          <w:t>.</w:t>
        </w:r>
        <w:r w:rsidR="000243B1" w:rsidRPr="0003376A">
          <w:rPr>
            <w:webHidden/>
          </w:rPr>
          <w:tab/>
        </w:r>
      </w:hyperlink>
      <w:r w:rsidR="000243B1">
        <w:rPr>
          <w:rStyle w:val="afb"/>
          <w:noProof w:val="0"/>
          <w:color w:val="auto"/>
          <w:u w:val="none"/>
        </w:rPr>
        <w:t>3</w:t>
      </w:r>
      <w:r>
        <w:rPr>
          <w:rStyle w:val="afb"/>
          <w:noProof w:val="0"/>
          <w:color w:val="auto"/>
          <w:u w:val="none"/>
        </w:rPr>
        <w:t>06</w:t>
      </w:r>
    </w:p>
    <w:p w14:paraId="36C3526B" w14:textId="51616303" w:rsidR="000243B1" w:rsidRPr="0003376A" w:rsidRDefault="00DC7073" w:rsidP="000243B1">
      <w:pPr>
        <w:pStyle w:val="3c"/>
        <w:rPr>
          <w:rStyle w:val="afb"/>
          <w:noProof w:val="0"/>
          <w:color w:val="auto"/>
          <w:u w:val="none"/>
        </w:rPr>
      </w:pPr>
      <w:hyperlink w:anchor="_Toc28007190" w:history="1">
        <w:r w:rsidR="000243B1" w:rsidRPr="0003376A">
          <w:rPr>
            <w:rStyle w:val="afb"/>
            <w:noProof w:val="0"/>
            <w:color w:val="auto"/>
            <w:u w:val="none"/>
          </w:rPr>
          <w:t xml:space="preserve">Додаток 2. </w:t>
        </w:r>
        <w:r w:rsidR="000243B1" w:rsidRPr="0003376A">
          <w:rPr>
            <w:color w:val="000000"/>
            <w:lang w:bidi="ar-SA"/>
          </w:rPr>
          <w:t>Копія Положення про Парк</w:t>
        </w:r>
        <w:r w:rsidR="000243B1" w:rsidRPr="0003376A">
          <w:rPr>
            <w:rStyle w:val="afb"/>
            <w:noProof w:val="0"/>
            <w:color w:val="auto"/>
            <w:u w:val="none"/>
          </w:rPr>
          <w:t>.</w:t>
        </w:r>
        <w:r w:rsidR="000243B1" w:rsidRPr="0003376A">
          <w:rPr>
            <w:webHidden/>
          </w:rPr>
          <w:tab/>
        </w:r>
      </w:hyperlink>
      <w:r w:rsidR="000243B1">
        <w:rPr>
          <w:rStyle w:val="afb"/>
          <w:noProof w:val="0"/>
          <w:color w:val="auto"/>
          <w:u w:val="none"/>
        </w:rPr>
        <w:t>3</w:t>
      </w:r>
      <w:r w:rsidR="00586B3F">
        <w:rPr>
          <w:rStyle w:val="afb"/>
          <w:noProof w:val="0"/>
          <w:color w:val="auto"/>
          <w:u w:val="none"/>
        </w:rPr>
        <w:t>09</w:t>
      </w:r>
    </w:p>
    <w:p w14:paraId="7E3D993A" w14:textId="11E0675E" w:rsidR="000243B1" w:rsidRPr="0003376A" w:rsidRDefault="00DC7073" w:rsidP="000243B1">
      <w:pPr>
        <w:pStyle w:val="3c"/>
        <w:rPr>
          <w:rStyle w:val="afb"/>
          <w:noProof w:val="0"/>
          <w:color w:val="auto"/>
          <w:u w:val="none"/>
        </w:rPr>
      </w:pPr>
      <w:hyperlink w:anchor="_Toc28007190" w:history="1">
        <w:r w:rsidR="000243B1" w:rsidRPr="0003376A">
          <w:rPr>
            <w:rStyle w:val="afb"/>
            <w:noProof w:val="0"/>
            <w:color w:val="auto"/>
            <w:u w:val="none"/>
          </w:rPr>
          <w:t xml:space="preserve">Додаток 3. </w:t>
        </w:r>
        <w:r w:rsidR="000243B1" w:rsidRPr="0003376A">
          <w:rPr>
            <w:color w:val="000000"/>
            <w:lang w:bidi="ar-SA"/>
          </w:rPr>
          <w:t>Копії документів, що посвідчують право на земельну ділянку Парку</w:t>
        </w:r>
        <w:r w:rsidR="000243B1" w:rsidRPr="0003376A">
          <w:rPr>
            <w:rStyle w:val="afb"/>
            <w:noProof w:val="0"/>
            <w:color w:val="auto"/>
            <w:u w:val="none"/>
          </w:rPr>
          <w:t>.</w:t>
        </w:r>
        <w:r w:rsidR="000243B1" w:rsidRPr="0003376A">
          <w:rPr>
            <w:webHidden/>
          </w:rPr>
          <w:tab/>
        </w:r>
      </w:hyperlink>
      <w:r w:rsidR="000243B1">
        <w:rPr>
          <w:rStyle w:val="afb"/>
          <w:noProof w:val="0"/>
          <w:color w:val="auto"/>
          <w:u w:val="none"/>
        </w:rPr>
        <w:t>32</w:t>
      </w:r>
      <w:r w:rsidR="00586B3F">
        <w:rPr>
          <w:rStyle w:val="afb"/>
          <w:noProof w:val="0"/>
          <w:color w:val="auto"/>
          <w:u w:val="none"/>
        </w:rPr>
        <w:t>4</w:t>
      </w:r>
    </w:p>
    <w:p w14:paraId="1C2C356B" w14:textId="7D2B01B2" w:rsidR="000243B1" w:rsidRPr="0003376A" w:rsidRDefault="00DC7073" w:rsidP="000243B1">
      <w:pPr>
        <w:pStyle w:val="3c"/>
        <w:rPr>
          <w:rStyle w:val="afb"/>
          <w:noProof w:val="0"/>
          <w:color w:val="auto"/>
          <w:u w:val="none"/>
        </w:rPr>
      </w:pPr>
      <w:hyperlink w:anchor="_Toc28007190" w:history="1">
        <w:r w:rsidR="000243B1" w:rsidRPr="0003376A">
          <w:rPr>
            <w:rStyle w:val="afb"/>
            <w:noProof w:val="0"/>
            <w:color w:val="auto"/>
            <w:u w:val="none"/>
          </w:rPr>
          <w:t xml:space="preserve">Додаток 4. </w:t>
        </w:r>
        <w:r w:rsidR="000243B1" w:rsidRPr="0003376A">
          <w:rPr>
            <w:color w:val="000000"/>
            <w:lang w:bidi="ar-SA"/>
          </w:rPr>
          <w:t>План охорони території Парку</w:t>
        </w:r>
        <w:r w:rsidR="000243B1" w:rsidRPr="0003376A">
          <w:rPr>
            <w:rStyle w:val="afb"/>
            <w:noProof w:val="0"/>
            <w:color w:val="auto"/>
            <w:u w:val="none"/>
          </w:rPr>
          <w:t>.</w:t>
        </w:r>
        <w:r w:rsidR="000243B1" w:rsidRPr="0003376A">
          <w:rPr>
            <w:webHidden/>
          </w:rPr>
          <w:tab/>
        </w:r>
      </w:hyperlink>
      <w:r w:rsidR="000243B1">
        <w:rPr>
          <w:rStyle w:val="afb"/>
          <w:noProof w:val="0"/>
          <w:color w:val="auto"/>
          <w:u w:val="none"/>
        </w:rPr>
        <w:t>33</w:t>
      </w:r>
      <w:r w:rsidR="00586B3F">
        <w:rPr>
          <w:rStyle w:val="afb"/>
          <w:noProof w:val="0"/>
          <w:color w:val="auto"/>
          <w:u w:val="none"/>
        </w:rPr>
        <w:t>3</w:t>
      </w:r>
    </w:p>
    <w:p w14:paraId="6709FA59" w14:textId="233B68FB" w:rsidR="000243B1" w:rsidRPr="0003376A" w:rsidRDefault="00DC7073" w:rsidP="000243B1">
      <w:pPr>
        <w:pStyle w:val="3c"/>
        <w:rPr>
          <w:rStyle w:val="afb"/>
          <w:noProof w:val="0"/>
          <w:color w:val="auto"/>
          <w:u w:val="none"/>
        </w:rPr>
      </w:pPr>
      <w:hyperlink w:anchor="_Toc28007190" w:history="1">
        <w:r w:rsidR="000243B1" w:rsidRPr="0003376A">
          <w:rPr>
            <w:rStyle w:val="afb"/>
            <w:noProof w:val="0"/>
            <w:color w:val="auto"/>
            <w:u w:val="none"/>
          </w:rPr>
          <w:t xml:space="preserve">Додаток 5. </w:t>
        </w:r>
        <w:r w:rsidR="000243B1" w:rsidRPr="0003376A">
          <w:rPr>
            <w:color w:val="000000"/>
            <w:lang w:bidi="ar-SA"/>
          </w:rPr>
          <w:t>Картографічні матеріали</w:t>
        </w:r>
        <w:r w:rsidR="000243B1" w:rsidRPr="0003376A">
          <w:rPr>
            <w:rStyle w:val="afb"/>
            <w:noProof w:val="0"/>
            <w:color w:val="auto"/>
            <w:u w:val="none"/>
          </w:rPr>
          <w:t>.</w:t>
        </w:r>
        <w:r w:rsidR="000243B1" w:rsidRPr="0003376A">
          <w:rPr>
            <w:webHidden/>
          </w:rPr>
          <w:tab/>
        </w:r>
      </w:hyperlink>
      <w:r w:rsidR="000243B1">
        <w:rPr>
          <w:rStyle w:val="afb"/>
          <w:noProof w:val="0"/>
          <w:color w:val="auto"/>
          <w:u w:val="none"/>
        </w:rPr>
        <w:t>33</w:t>
      </w:r>
      <w:r w:rsidR="00586B3F">
        <w:rPr>
          <w:rStyle w:val="afb"/>
          <w:noProof w:val="0"/>
          <w:color w:val="auto"/>
          <w:u w:val="none"/>
        </w:rPr>
        <w:t>6</w:t>
      </w:r>
    </w:p>
    <w:p w14:paraId="04D6162E" w14:textId="2367CC23" w:rsidR="000243B1" w:rsidRPr="0003376A" w:rsidRDefault="00DC7073" w:rsidP="000243B1">
      <w:pPr>
        <w:pStyle w:val="3c"/>
        <w:rPr>
          <w:rStyle w:val="afb"/>
          <w:noProof w:val="0"/>
          <w:color w:val="auto"/>
          <w:u w:val="none"/>
        </w:rPr>
      </w:pPr>
      <w:hyperlink w:anchor="_Toc28007190" w:history="1">
        <w:r w:rsidR="000243B1" w:rsidRPr="0003376A">
          <w:rPr>
            <w:rStyle w:val="afb"/>
            <w:noProof w:val="0"/>
            <w:color w:val="auto"/>
            <w:u w:val="none"/>
          </w:rPr>
          <w:t xml:space="preserve">Додаток 6. </w:t>
        </w:r>
        <w:r w:rsidR="000243B1" w:rsidRPr="0003376A">
          <w:rPr>
            <w:color w:val="000000"/>
            <w:lang w:bidi="ar-SA"/>
          </w:rPr>
          <w:t>Перелік картографічних матеріалів у форматі геоінформаційних систем</w:t>
        </w:r>
        <w:r w:rsidR="000243B1" w:rsidRPr="0003376A">
          <w:rPr>
            <w:rStyle w:val="afb"/>
            <w:noProof w:val="0"/>
            <w:color w:val="auto"/>
            <w:u w:val="none"/>
          </w:rPr>
          <w:t>.</w:t>
        </w:r>
        <w:r w:rsidR="000243B1" w:rsidRPr="0003376A">
          <w:rPr>
            <w:webHidden/>
          </w:rPr>
          <w:tab/>
        </w:r>
      </w:hyperlink>
      <w:r w:rsidR="000243B1">
        <w:rPr>
          <w:rStyle w:val="afb"/>
          <w:noProof w:val="0"/>
          <w:color w:val="auto"/>
          <w:u w:val="none"/>
        </w:rPr>
        <w:t>3</w:t>
      </w:r>
      <w:r w:rsidR="003E7D4F">
        <w:rPr>
          <w:rStyle w:val="afb"/>
          <w:noProof w:val="0"/>
          <w:color w:val="auto"/>
          <w:u w:val="none"/>
        </w:rPr>
        <w:t>37</w:t>
      </w:r>
    </w:p>
    <w:p w14:paraId="241DA121" w14:textId="00D29A43" w:rsidR="000243B1" w:rsidRDefault="000243B1" w:rsidP="000243B1">
      <w:pPr>
        <w:pStyle w:val="3c"/>
        <w:rPr>
          <w:rStyle w:val="afb"/>
          <w:noProof w:val="0"/>
          <w:color w:val="auto"/>
          <w:u w:val="none"/>
        </w:rPr>
      </w:pPr>
      <w:r w:rsidRPr="0012436F">
        <w:rPr>
          <w:rStyle w:val="afb"/>
          <w:noProof w:val="0"/>
          <w:color w:val="auto"/>
          <w:u w:val="none"/>
        </w:rPr>
        <w:t xml:space="preserve">Додаток </w:t>
      </w:r>
      <w:r>
        <w:rPr>
          <w:rStyle w:val="afb"/>
          <w:noProof w:val="0"/>
          <w:color w:val="auto"/>
          <w:u w:val="none"/>
        </w:rPr>
        <w:t>7</w:t>
      </w:r>
      <w:r w:rsidRPr="0012436F">
        <w:rPr>
          <w:rStyle w:val="afb"/>
          <w:noProof w:val="0"/>
          <w:color w:val="auto"/>
          <w:u w:val="none"/>
        </w:rPr>
        <w:t xml:space="preserve">. </w:t>
      </w:r>
      <w:r>
        <w:rPr>
          <w:rStyle w:val="afb"/>
          <w:noProof w:val="0"/>
          <w:color w:val="auto"/>
          <w:u w:val="none"/>
        </w:rPr>
        <w:t>К</w:t>
      </w:r>
      <w:r w:rsidRPr="0012436F">
        <w:rPr>
          <w:rStyle w:val="afb"/>
          <w:noProof w:val="0"/>
          <w:color w:val="auto"/>
          <w:u w:val="none"/>
        </w:rPr>
        <w:t>аталог координат меж парку в державній геодезичній системі координат УСК-2000</w:t>
      </w:r>
      <w:r w:rsidRPr="0012436F">
        <w:rPr>
          <w:rStyle w:val="afb"/>
          <w:noProof w:val="0"/>
          <w:webHidden/>
          <w:color w:val="auto"/>
          <w:u w:val="none"/>
        </w:rPr>
        <w:tab/>
      </w:r>
      <w:r w:rsidR="003E7D4F">
        <w:rPr>
          <w:rStyle w:val="afb"/>
          <w:noProof w:val="0"/>
          <w:webHidden/>
          <w:color w:val="auto"/>
          <w:u w:val="none"/>
        </w:rPr>
        <w:t>339</w:t>
      </w:r>
    </w:p>
    <w:p w14:paraId="1FBB2E3B" w14:textId="7FD20707" w:rsidR="000243B1" w:rsidRPr="0003376A" w:rsidRDefault="00DC7073" w:rsidP="000243B1">
      <w:pPr>
        <w:pStyle w:val="3c"/>
        <w:rPr>
          <w:rStyle w:val="afb"/>
          <w:noProof w:val="0"/>
          <w:color w:val="auto"/>
          <w:u w:val="none"/>
        </w:rPr>
      </w:pPr>
      <w:hyperlink w:anchor="_Toc28007190" w:history="1">
        <w:r w:rsidR="000243B1" w:rsidRPr="0003376A">
          <w:rPr>
            <w:rStyle w:val="afb"/>
            <w:noProof w:val="0"/>
            <w:color w:val="auto"/>
            <w:u w:val="none"/>
          </w:rPr>
          <w:t xml:space="preserve">Додаток </w:t>
        </w:r>
        <w:r w:rsidR="000243B1">
          <w:rPr>
            <w:rStyle w:val="afb"/>
            <w:noProof w:val="0"/>
            <w:color w:val="auto"/>
            <w:u w:val="none"/>
          </w:rPr>
          <w:t>8</w:t>
        </w:r>
        <w:r w:rsidR="000243B1" w:rsidRPr="0003376A">
          <w:rPr>
            <w:rStyle w:val="afb"/>
            <w:noProof w:val="0"/>
            <w:color w:val="auto"/>
            <w:u w:val="none"/>
          </w:rPr>
          <w:t xml:space="preserve">. </w:t>
        </w:r>
        <w:r w:rsidR="000243B1" w:rsidRPr="0003376A">
          <w:rPr>
            <w:lang w:bidi="ar-SA"/>
          </w:rPr>
          <w:t>Обґрунтування природокористування в межах Парку та обґрунтування допустимого рекреаційного, еколого-освітнього, наукового навантаження на його природні комплекси</w:t>
        </w:r>
        <w:r w:rsidR="000243B1" w:rsidRPr="0003376A">
          <w:rPr>
            <w:rStyle w:val="afb"/>
            <w:noProof w:val="0"/>
            <w:color w:val="auto"/>
            <w:u w:val="none"/>
          </w:rPr>
          <w:t>.</w:t>
        </w:r>
        <w:r w:rsidR="000243B1" w:rsidRPr="0003376A">
          <w:rPr>
            <w:webHidden/>
          </w:rPr>
          <w:tab/>
        </w:r>
      </w:hyperlink>
      <w:r w:rsidR="000243B1">
        <w:rPr>
          <w:rStyle w:val="afb"/>
          <w:noProof w:val="0"/>
          <w:color w:val="auto"/>
          <w:u w:val="none"/>
        </w:rPr>
        <w:t>3</w:t>
      </w:r>
      <w:r w:rsidR="003E7D4F">
        <w:rPr>
          <w:rStyle w:val="afb"/>
          <w:noProof w:val="0"/>
          <w:color w:val="auto"/>
          <w:u w:val="none"/>
        </w:rPr>
        <w:t>50</w:t>
      </w:r>
    </w:p>
    <w:p w14:paraId="6AE94C99" w14:textId="6BB4730A" w:rsidR="000243B1" w:rsidRPr="0003376A" w:rsidRDefault="00DC7073" w:rsidP="000243B1">
      <w:pPr>
        <w:pStyle w:val="3c"/>
        <w:rPr>
          <w:rStyle w:val="afb"/>
          <w:noProof w:val="0"/>
          <w:color w:val="auto"/>
          <w:u w:val="none"/>
        </w:rPr>
      </w:pPr>
      <w:hyperlink w:anchor="_Toc28007190" w:history="1">
        <w:r w:rsidR="000243B1" w:rsidRPr="0003376A">
          <w:rPr>
            <w:rStyle w:val="afb"/>
            <w:noProof w:val="0"/>
            <w:color w:val="auto"/>
            <w:u w:val="none"/>
          </w:rPr>
          <w:t xml:space="preserve">Додаток </w:t>
        </w:r>
        <w:r w:rsidR="000243B1">
          <w:rPr>
            <w:rStyle w:val="afb"/>
            <w:noProof w:val="0"/>
            <w:color w:val="auto"/>
            <w:u w:val="none"/>
          </w:rPr>
          <w:t>9</w:t>
        </w:r>
        <w:r w:rsidR="000243B1" w:rsidRPr="0003376A">
          <w:rPr>
            <w:rStyle w:val="afb"/>
            <w:noProof w:val="0"/>
            <w:color w:val="auto"/>
            <w:u w:val="none"/>
          </w:rPr>
          <w:t xml:space="preserve">. </w:t>
        </w:r>
        <w:r w:rsidR="000243B1" w:rsidRPr="0003376A">
          <w:rPr>
            <w:color w:val="000000"/>
            <w:lang w:bidi="ar-SA"/>
          </w:rPr>
          <w:t xml:space="preserve">Списки видів, рослинних угруповань НПП </w:t>
        </w:r>
        <w:r w:rsidR="000243B1">
          <w:rPr>
            <w:color w:val="000000"/>
            <w:lang w:bidi="ar-SA"/>
          </w:rPr>
          <w:t>«</w:t>
        </w:r>
        <w:r w:rsidR="000243B1" w:rsidRPr="0003376A">
          <w:rPr>
            <w:color w:val="000000"/>
            <w:lang w:bidi="ar-SA"/>
          </w:rPr>
          <w:t>Голосіївський</w:t>
        </w:r>
        <w:r w:rsidR="000243B1">
          <w:rPr>
            <w:color w:val="000000"/>
            <w:lang w:bidi="ar-SA"/>
          </w:rPr>
          <w:t>»</w:t>
        </w:r>
        <w:r w:rsidR="000243B1" w:rsidRPr="0003376A">
          <w:rPr>
            <w:rStyle w:val="afb"/>
            <w:noProof w:val="0"/>
            <w:color w:val="auto"/>
            <w:u w:val="none"/>
          </w:rPr>
          <w:t>.</w:t>
        </w:r>
        <w:r w:rsidR="000243B1" w:rsidRPr="0003376A">
          <w:rPr>
            <w:webHidden/>
          </w:rPr>
          <w:tab/>
        </w:r>
      </w:hyperlink>
      <w:r w:rsidR="000243B1">
        <w:rPr>
          <w:rStyle w:val="afb"/>
          <w:noProof w:val="0"/>
          <w:color w:val="auto"/>
          <w:u w:val="none"/>
        </w:rPr>
        <w:t>3</w:t>
      </w:r>
      <w:r w:rsidR="003E7D4F">
        <w:rPr>
          <w:rStyle w:val="afb"/>
          <w:noProof w:val="0"/>
          <w:color w:val="auto"/>
          <w:u w:val="none"/>
        </w:rPr>
        <w:t>51</w:t>
      </w:r>
    </w:p>
    <w:p w14:paraId="132C6825" w14:textId="2B1745FA" w:rsidR="000243B1" w:rsidRPr="0003376A" w:rsidRDefault="00DC7073" w:rsidP="000243B1">
      <w:pPr>
        <w:pStyle w:val="3c"/>
        <w:rPr>
          <w:rStyle w:val="afb"/>
          <w:noProof w:val="0"/>
          <w:color w:val="auto"/>
          <w:u w:val="none"/>
        </w:rPr>
      </w:pPr>
      <w:hyperlink w:anchor="_Toc28007190" w:history="1">
        <w:r w:rsidR="000243B1" w:rsidRPr="0003376A">
          <w:rPr>
            <w:rStyle w:val="afb"/>
            <w:noProof w:val="0"/>
            <w:color w:val="auto"/>
            <w:u w:val="none"/>
          </w:rPr>
          <w:t>Додаток</w:t>
        </w:r>
        <w:r w:rsidR="000243B1">
          <w:rPr>
            <w:rStyle w:val="afb"/>
            <w:noProof w:val="0"/>
            <w:color w:val="auto"/>
            <w:u w:val="none"/>
          </w:rPr>
          <w:t>10</w:t>
        </w:r>
        <w:r w:rsidR="000243B1" w:rsidRPr="0003376A">
          <w:rPr>
            <w:rStyle w:val="afb"/>
            <w:noProof w:val="0"/>
            <w:color w:val="auto"/>
            <w:u w:val="none"/>
          </w:rPr>
          <w:t xml:space="preserve">. </w:t>
        </w:r>
        <w:r w:rsidR="000243B1" w:rsidRPr="0003376A">
          <w:rPr>
            <w:color w:val="000000"/>
            <w:lang w:bidi="ar-SA"/>
          </w:rPr>
          <w:t>Література та посилання</w:t>
        </w:r>
        <w:r w:rsidR="000243B1" w:rsidRPr="0003376A">
          <w:rPr>
            <w:rStyle w:val="afb"/>
            <w:noProof w:val="0"/>
            <w:color w:val="auto"/>
            <w:u w:val="none"/>
          </w:rPr>
          <w:t>.</w:t>
        </w:r>
        <w:r w:rsidR="000243B1" w:rsidRPr="0003376A">
          <w:rPr>
            <w:webHidden/>
          </w:rPr>
          <w:tab/>
        </w:r>
      </w:hyperlink>
      <w:r w:rsidR="000243B1">
        <w:rPr>
          <w:rStyle w:val="afb"/>
          <w:noProof w:val="0"/>
          <w:color w:val="auto"/>
          <w:u w:val="none"/>
        </w:rPr>
        <w:t>4</w:t>
      </w:r>
      <w:r w:rsidR="003E7D4F">
        <w:rPr>
          <w:rStyle w:val="afb"/>
          <w:noProof w:val="0"/>
          <w:color w:val="auto"/>
          <w:u w:val="none"/>
        </w:rPr>
        <w:t>1</w:t>
      </w:r>
      <w:r w:rsidR="000243B1">
        <w:rPr>
          <w:rStyle w:val="afb"/>
          <w:noProof w:val="0"/>
          <w:color w:val="auto"/>
          <w:u w:val="none"/>
        </w:rPr>
        <w:t>5</w:t>
      </w:r>
    </w:p>
    <w:p w14:paraId="29A40FE9" w14:textId="77777777" w:rsidR="00AB3623" w:rsidRPr="0003376A" w:rsidRDefault="00AB3623" w:rsidP="00AB3623">
      <w:pPr>
        <w:rPr>
          <w:lang w:val="uk-UA" w:eastAsia="ru-RU"/>
        </w:rPr>
      </w:pPr>
    </w:p>
    <w:p w14:paraId="16032787" w14:textId="77777777" w:rsidR="000135F4" w:rsidRPr="0003376A" w:rsidRDefault="000135F4" w:rsidP="000135F4">
      <w:pPr>
        <w:rPr>
          <w:lang w:val="uk-UA"/>
        </w:rPr>
      </w:pPr>
    </w:p>
    <w:p w14:paraId="12101D45" w14:textId="77777777" w:rsidR="00356E4C" w:rsidRPr="0003376A" w:rsidRDefault="00356E4C" w:rsidP="00356E4C">
      <w:pPr>
        <w:rPr>
          <w:lang w:val="uk-UA"/>
        </w:rPr>
      </w:pPr>
    </w:p>
    <w:p w14:paraId="0F3F8E86" w14:textId="77777777" w:rsidR="00356E4C" w:rsidRPr="0003376A" w:rsidRDefault="00356E4C" w:rsidP="00356E4C">
      <w:pPr>
        <w:rPr>
          <w:lang w:val="uk-UA" w:eastAsia="ru-RU"/>
        </w:rPr>
      </w:pPr>
    </w:p>
    <w:p w14:paraId="144B75D6" w14:textId="77777777" w:rsidR="00381808" w:rsidRPr="0003376A" w:rsidRDefault="00637CB8" w:rsidP="00904E7C">
      <w:pPr>
        <w:spacing w:line="360" w:lineRule="auto"/>
        <w:rPr>
          <w:rFonts w:ascii="Times New Roman" w:hAnsi="Times New Roman"/>
          <w:lang w:val="uk-UA"/>
        </w:rPr>
      </w:pPr>
      <w:r w:rsidRPr="0003376A">
        <w:rPr>
          <w:rFonts w:ascii="Times New Roman" w:hAnsi="Times New Roman"/>
          <w:lang w:val="uk-UA"/>
        </w:rPr>
        <w:fldChar w:fldCharType="end"/>
      </w:r>
    </w:p>
    <w:p w14:paraId="2DF44D56" w14:textId="77777777" w:rsidR="000E271F" w:rsidRPr="0003376A" w:rsidRDefault="00381808" w:rsidP="00381808">
      <w:pPr>
        <w:pStyle w:val="1"/>
        <w:spacing w:before="0" w:after="0"/>
        <w:jc w:val="center"/>
        <w:rPr>
          <w:rFonts w:ascii="Times New Roman" w:hAnsi="Times New Roman"/>
          <w:sz w:val="24"/>
          <w:szCs w:val="24"/>
          <w:lang w:val="uk-UA"/>
        </w:rPr>
      </w:pPr>
      <w:r w:rsidRPr="0003376A">
        <w:rPr>
          <w:rFonts w:ascii="Times New Roman" w:hAnsi="Times New Roman"/>
          <w:sz w:val="24"/>
          <w:szCs w:val="24"/>
          <w:lang w:val="uk-UA"/>
        </w:rPr>
        <w:br w:type="page"/>
      </w:r>
      <w:bookmarkStart w:id="10" w:name="_Toc28007130"/>
      <w:r w:rsidR="000E271F" w:rsidRPr="0003376A">
        <w:rPr>
          <w:rFonts w:ascii="Times New Roman" w:hAnsi="Times New Roman"/>
          <w:sz w:val="24"/>
          <w:szCs w:val="24"/>
          <w:lang w:val="uk-UA"/>
        </w:rPr>
        <w:lastRenderedPageBreak/>
        <w:t>Перелік використаних скорочень</w:t>
      </w:r>
      <w:bookmarkEnd w:id="10"/>
    </w:p>
    <w:p w14:paraId="1047B7BC" w14:textId="77777777" w:rsidR="00923C07" w:rsidRPr="0003376A" w:rsidRDefault="00923C07" w:rsidP="00923C07">
      <w:pPr>
        <w:jc w:val="both"/>
        <w:rPr>
          <w:rFonts w:ascii="Times New Roman" w:hAnsi="Times New Roman"/>
          <w:lang w:val="uk-UA"/>
        </w:rPr>
      </w:pPr>
    </w:p>
    <w:p w14:paraId="2A605275"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асоц. – асоціація</w:t>
      </w:r>
    </w:p>
    <w:p w14:paraId="4C481DF5"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вид. – виділ</w:t>
      </w:r>
    </w:p>
    <w:p w14:paraId="05B2167A"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в т. ч. – в тому числі</w:t>
      </w:r>
    </w:p>
    <w:p w14:paraId="1C14EAF6"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га – гектар</w:t>
      </w:r>
    </w:p>
    <w:p w14:paraId="6986B263"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ГІС – географічна інформаційна система</w:t>
      </w:r>
    </w:p>
    <w:p w14:paraId="6F7663B1"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год. – година</w:t>
      </w:r>
    </w:p>
    <w:p w14:paraId="2BDB7470"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грн. – гривня</w:t>
      </w:r>
    </w:p>
    <w:p w14:paraId="1D0EBF56"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Держлісагентство – Державне агентство лісових ресурсів України</w:t>
      </w:r>
    </w:p>
    <w:p w14:paraId="59CF0721"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див. – дивись</w:t>
      </w:r>
    </w:p>
    <w:p w14:paraId="7651625D"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ДЛГ – Державне лісове господарство</w:t>
      </w:r>
    </w:p>
    <w:p w14:paraId="2B3780C6"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 xml:space="preserve">ДЛГП – Державне лісогосподарське підприємство </w:t>
      </w:r>
    </w:p>
    <w:p w14:paraId="0B53F07E"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ДЛМП – Державне лісомисливське підприємство</w:t>
      </w:r>
    </w:p>
    <w:p w14:paraId="2E3DCCF8"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дн. – день</w:t>
      </w:r>
    </w:p>
    <w:p w14:paraId="13ED0C9B" w14:textId="77777777" w:rsidR="00343F7E" w:rsidRPr="00A36871" w:rsidRDefault="00343F7E" w:rsidP="00343F7E">
      <w:pPr>
        <w:jc w:val="both"/>
        <w:rPr>
          <w:rFonts w:ascii="Times New Roman" w:hAnsi="Times New Roman"/>
          <w:lang w:val="uk-UA" w:eastAsia="ru-RU"/>
        </w:rPr>
      </w:pPr>
      <w:r w:rsidRPr="00A36871">
        <w:rPr>
          <w:rFonts w:ascii="Times New Roman" w:hAnsi="Times New Roman"/>
          <w:lang w:val="uk-UA" w:eastAsia="ru-RU"/>
        </w:rPr>
        <w:t>екз. – екземпляр</w:t>
      </w:r>
    </w:p>
    <w:p w14:paraId="080946DE"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eastAsia="ru-RU"/>
        </w:rPr>
        <w:t xml:space="preserve">ЄЧС – </w:t>
      </w:r>
      <w:r w:rsidRPr="00A36871">
        <w:rPr>
          <w:rFonts w:ascii="Times New Roman" w:hAnsi="Times New Roman"/>
          <w:lang w:val="uk-UA"/>
        </w:rPr>
        <w:t>Європейський червоний список тварин і рослин, що знаходяться під загрозою зникнення у світовому масштабі;</w:t>
      </w:r>
    </w:p>
    <w:p w14:paraId="66F05ABC"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кв. – квартал</w:t>
      </w:r>
    </w:p>
    <w:p w14:paraId="2DD5BEF5"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кг – кілограм</w:t>
      </w:r>
    </w:p>
    <w:p w14:paraId="7C0B7C9D"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КМУ – Кабінет Міністрів України</w:t>
      </w:r>
    </w:p>
    <w:p w14:paraId="5FB89B67"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км – кілометр</w:t>
      </w:r>
    </w:p>
    <w:p w14:paraId="482EAEBC"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км</w:t>
      </w:r>
      <w:r w:rsidRPr="00A36871">
        <w:rPr>
          <w:rFonts w:ascii="Times New Roman" w:hAnsi="Times New Roman"/>
          <w:vertAlign w:val="superscript"/>
          <w:lang w:val="uk-UA"/>
        </w:rPr>
        <w:t>2</w:t>
      </w:r>
      <w:r w:rsidRPr="00A36871">
        <w:rPr>
          <w:rFonts w:ascii="Times New Roman" w:hAnsi="Times New Roman"/>
          <w:lang w:val="uk-UA"/>
        </w:rPr>
        <w:t xml:space="preserve"> – кілометр квадратний</w:t>
      </w:r>
    </w:p>
    <w:p w14:paraId="41F246DA"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куб. м – кубічний метр</w:t>
      </w:r>
    </w:p>
    <w:p w14:paraId="0694E9E6"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кв. м – квадратний метр</w:t>
      </w:r>
    </w:p>
    <w:p w14:paraId="19DDC1B9"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КП УЗ</w:t>
      </w:r>
      <w:r w:rsidRPr="00A36871">
        <w:rPr>
          <w:rFonts w:ascii="Times New Roman" w:hAnsi="Times New Roman"/>
          <w:lang w:val="uk-UA" w:bidi="ar-SA"/>
        </w:rPr>
        <w:t>Н</w:t>
      </w:r>
      <w:r w:rsidRPr="00A36871">
        <w:rPr>
          <w:rFonts w:ascii="Times New Roman" w:hAnsi="Times New Roman"/>
          <w:lang w:val="uk-UA"/>
        </w:rPr>
        <w:t xml:space="preserve"> – комунальне підприємство</w:t>
      </w:r>
      <w:r w:rsidRPr="00A36871">
        <w:rPr>
          <w:rFonts w:ascii="Times New Roman" w:hAnsi="Times New Roman"/>
          <w:lang w:val="uk-UA" w:bidi="ar-SA"/>
        </w:rPr>
        <w:t xml:space="preserve"> утримання зелених насаджень</w:t>
      </w:r>
    </w:p>
    <w:p w14:paraId="6B5D8D47"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л-во – лісництво</w:t>
      </w:r>
    </w:p>
    <w:p w14:paraId="7F01CA09"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ЛПГ – лісо-паркове господарство</w:t>
      </w:r>
    </w:p>
    <w:p w14:paraId="02B0B52F" w14:textId="77777777" w:rsidR="00343F7E" w:rsidRDefault="00343F7E" w:rsidP="00343F7E">
      <w:pPr>
        <w:jc w:val="both"/>
        <w:rPr>
          <w:rFonts w:ascii="Times New Roman" w:hAnsi="Times New Roman"/>
          <w:lang w:val="uk-UA"/>
        </w:rPr>
      </w:pPr>
      <w:r w:rsidRPr="00A36871">
        <w:rPr>
          <w:rFonts w:ascii="Times New Roman" w:hAnsi="Times New Roman"/>
          <w:lang w:val="uk-UA"/>
        </w:rPr>
        <w:t xml:space="preserve">м – метр </w:t>
      </w:r>
    </w:p>
    <w:p w14:paraId="50236D91"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м</w:t>
      </w:r>
      <w:r w:rsidRPr="00A36871">
        <w:rPr>
          <w:rFonts w:ascii="Times New Roman" w:hAnsi="Times New Roman"/>
          <w:vertAlign w:val="superscript"/>
          <w:lang w:val="uk-UA"/>
        </w:rPr>
        <w:t>2</w:t>
      </w:r>
      <w:r w:rsidRPr="00A36871">
        <w:rPr>
          <w:rFonts w:ascii="Times New Roman" w:hAnsi="Times New Roman"/>
          <w:lang w:val="uk-UA"/>
        </w:rPr>
        <w:t xml:space="preserve"> – метр квадратний</w:t>
      </w:r>
    </w:p>
    <w:p w14:paraId="7A2F34EF"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м</w:t>
      </w:r>
      <w:r w:rsidRPr="00A36871">
        <w:rPr>
          <w:rFonts w:ascii="Times New Roman" w:hAnsi="Times New Roman"/>
          <w:vertAlign w:val="superscript"/>
          <w:lang w:val="uk-UA"/>
        </w:rPr>
        <w:t>3</w:t>
      </w:r>
      <w:r w:rsidRPr="00A36871">
        <w:rPr>
          <w:rFonts w:ascii="Times New Roman" w:hAnsi="Times New Roman"/>
          <w:lang w:val="uk-UA"/>
        </w:rPr>
        <w:t xml:space="preserve"> – метр кубічний</w:t>
      </w:r>
    </w:p>
    <w:p w14:paraId="000E9CD4" w14:textId="77777777" w:rsidR="00343F7E" w:rsidRPr="00A36871" w:rsidRDefault="00343F7E" w:rsidP="00343F7E">
      <w:pPr>
        <w:jc w:val="both"/>
        <w:rPr>
          <w:rFonts w:ascii="Times New Roman" w:hAnsi="Times New Roman"/>
          <w:lang w:val="uk-UA"/>
        </w:rPr>
      </w:pPr>
      <w:r w:rsidRPr="00A36871">
        <w:rPr>
          <w:rFonts w:ascii="Times New Roman" w:hAnsi="Times New Roman"/>
          <w:spacing w:val="3"/>
          <w:lang w:val="uk-UA"/>
        </w:rPr>
        <w:t>МАН України – Мала академія наук України</w:t>
      </w:r>
    </w:p>
    <w:p w14:paraId="4BA328FD" w14:textId="77777777" w:rsidR="00343F7E" w:rsidRPr="00A36871" w:rsidRDefault="00343F7E" w:rsidP="00343F7E">
      <w:pPr>
        <w:jc w:val="both"/>
        <w:rPr>
          <w:rFonts w:ascii="Times New Roman" w:hAnsi="Times New Roman"/>
          <w:lang w:val="uk-UA" w:bidi="ar-SA"/>
        </w:rPr>
      </w:pPr>
      <w:r w:rsidRPr="00A36871">
        <w:rPr>
          <w:rFonts w:ascii="Times New Roman" w:hAnsi="Times New Roman"/>
          <w:lang w:val="uk-UA" w:bidi="ar-SA"/>
        </w:rPr>
        <w:t xml:space="preserve">НАН України – Національна академія наук України </w:t>
      </w:r>
    </w:p>
    <w:p w14:paraId="4D683FB0"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од. – одиниць</w:t>
      </w:r>
    </w:p>
    <w:p w14:paraId="336018E2"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НПП – національний природний парк</w:t>
      </w:r>
    </w:p>
    <w:p w14:paraId="08A756B2" w14:textId="77777777" w:rsidR="00343F7E" w:rsidRPr="00A36871" w:rsidRDefault="00343F7E" w:rsidP="00343F7E">
      <w:pPr>
        <w:jc w:val="both"/>
        <w:rPr>
          <w:rFonts w:ascii="Times New Roman" w:hAnsi="Times New Roman"/>
          <w:lang w:val="uk-UA" w:bidi="ar-SA"/>
        </w:rPr>
      </w:pPr>
      <w:r w:rsidRPr="00A36871">
        <w:rPr>
          <w:rFonts w:ascii="Times New Roman" w:hAnsi="Times New Roman"/>
          <w:lang w:val="uk-UA" w:bidi="ar-SA"/>
        </w:rPr>
        <w:t>ПНДВ – природоохоронне науково-дослідне відділення</w:t>
      </w:r>
    </w:p>
    <w:p w14:paraId="16B58DCF" w14:textId="77777777" w:rsidR="00343F7E" w:rsidRPr="00A36871" w:rsidRDefault="00343F7E" w:rsidP="00343F7E">
      <w:pPr>
        <w:jc w:val="both"/>
        <w:rPr>
          <w:rFonts w:ascii="Times New Roman" w:hAnsi="Times New Roman"/>
          <w:lang w:val="uk-UA" w:bidi="ar-SA"/>
        </w:rPr>
      </w:pPr>
      <w:r w:rsidRPr="00A36871">
        <w:rPr>
          <w:rFonts w:ascii="Times New Roman" w:hAnsi="Times New Roman"/>
          <w:lang w:val="uk-UA" w:bidi="ar-SA"/>
        </w:rPr>
        <w:t xml:space="preserve">ПрАТ НВК </w:t>
      </w:r>
      <w:r w:rsidR="00AE5964">
        <w:rPr>
          <w:rFonts w:ascii="Times New Roman" w:hAnsi="Times New Roman"/>
          <w:lang w:val="uk-UA" w:bidi="ar-SA"/>
        </w:rPr>
        <w:t>«</w:t>
      </w:r>
      <w:r w:rsidRPr="00A36871">
        <w:rPr>
          <w:rFonts w:ascii="Times New Roman" w:hAnsi="Times New Roman"/>
          <w:lang w:val="uk-UA" w:bidi="ar-SA"/>
        </w:rPr>
        <w:t>Курс</w:t>
      </w:r>
      <w:r w:rsidR="00AE5964">
        <w:rPr>
          <w:rFonts w:ascii="Times New Roman" w:hAnsi="Times New Roman"/>
          <w:lang w:val="uk-UA" w:bidi="ar-SA"/>
        </w:rPr>
        <w:t>»</w:t>
      </w:r>
      <w:r w:rsidRPr="00A36871">
        <w:rPr>
          <w:rFonts w:ascii="Times New Roman" w:hAnsi="Times New Roman"/>
          <w:lang w:val="uk-UA" w:bidi="ar-SA"/>
        </w:rPr>
        <w:t xml:space="preserve"> – Приватне акціонерне товариство Науково-вироб</w:t>
      </w:r>
      <w:r>
        <w:rPr>
          <w:rFonts w:ascii="Times New Roman" w:hAnsi="Times New Roman"/>
          <w:lang w:val="uk-UA" w:bidi="ar-SA"/>
        </w:rPr>
        <w:t>н</w:t>
      </w:r>
      <w:r w:rsidRPr="00A36871">
        <w:rPr>
          <w:rFonts w:ascii="Times New Roman" w:hAnsi="Times New Roman"/>
          <w:lang w:val="uk-UA" w:bidi="ar-SA"/>
        </w:rPr>
        <w:t>ичий компл</w:t>
      </w:r>
      <w:r>
        <w:rPr>
          <w:rFonts w:ascii="Times New Roman" w:hAnsi="Times New Roman"/>
          <w:lang w:val="uk-UA" w:bidi="ar-SA"/>
        </w:rPr>
        <w:t>е</w:t>
      </w:r>
      <w:r w:rsidRPr="00A36871">
        <w:rPr>
          <w:rFonts w:ascii="Times New Roman" w:hAnsi="Times New Roman"/>
          <w:lang w:val="uk-UA" w:bidi="ar-SA"/>
        </w:rPr>
        <w:t xml:space="preserve">кс </w:t>
      </w:r>
      <w:r w:rsidR="00AE5964">
        <w:rPr>
          <w:rFonts w:ascii="Times New Roman" w:hAnsi="Times New Roman"/>
          <w:lang w:val="uk-UA" w:bidi="ar-SA"/>
        </w:rPr>
        <w:t>«</w:t>
      </w:r>
      <w:r w:rsidRPr="00A36871">
        <w:rPr>
          <w:rFonts w:ascii="Times New Roman" w:hAnsi="Times New Roman"/>
          <w:lang w:val="uk-UA" w:bidi="ar-SA"/>
        </w:rPr>
        <w:t>Курс</w:t>
      </w:r>
      <w:r w:rsidR="00AE5964">
        <w:rPr>
          <w:rFonts w:ascii="Times New Roman" w:hAnsi="Times New Roman"/>
          <w:lang w:val="uk-UA" w:bidi="ar-SA"/>
        </w:rPr>
        <w:t>»</w:t>
      </w:r>
    </w:p>
    <w:p w14:paraId="4E0DF8F1" w14:textId="77777777" w:rsidR="00343F7E" w:rsidRPr="00A36871" w:rsidRDefault="00343F7E" w:rsidP="00343F7E">
      <w:pPr>
        <w:jc w:val="both"/>
        <w:rPr>
          <w:rFonts w:ascii="Times New Roman" w:hAnsi="Times New Roman"/>
          <w:lang w:val="uk-UA" w:eastAsia="ru-RU"/>
        </w:rPr>
      </w:pPr>
      <w:r w:rsidRPr="00A36871">
        <w:rPr>
          <w:rFonts w:ascii="Times New Roman" w:hAnsi="Times New Roman"/>
          <w:lang w:val="uk-UA" w:eastAsia="ru-RU"/>
        </w:rPr>
        <w:t>ПТК – природно-територіальний комплекс</w:t>
      </w:r>
    </w:p>
    <w:p w14:paraId="09141EFB"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р. – рік</w:t>
      </w:r>
    </w:p>
    <w:p w14:paraId="63F52619"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СДО – служба державної охорони</w:t>
      </w:r>
    </w:p>
    <w:p w14:paraId="4EC37FA6"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т – тона</w:t>
      </w:r>
    </w:p>
    <w:p w14:paraId="3D04D2BB"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тис. – тисяча</w:t>
      </w:r>
    </w:p>
    <w:p w14:paraId="7D151816"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форм. – формація</w:t>
      </w:r>
    </w:p>
    <w:p w14:paraId="2D4A0120"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ЧКУ – Червона книга України</w:t>
      </w:r>
    </w:p>
    <w:p w14:paraId="0B19E94B"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чол. – чоловік</w:t>
      </w:r>
    </w:p>
    <w:p w14:paraId="7C178C5A"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шт. – штук</w:t>
      </w:r>
    </w:p>
    <w:p w14:paraId="2E705C0C" w14:textId="77777777" w:rsidR="00343F7E" w:rsidRPr="00A36871" w:rsidRDefault="00343F7E" w:rsidP="00343F7E">
      <w:pPr>
        <w:jc w:val="both"/>
        <w:rPr>
          <w:rFonts w:ascii="Times New Roman" w:hAnsi="Times New Roman"/>
          <w:lang w:val="uk-UA"/>
        </w:rPr>
      </w:pPr>
      <w:r w:rsidRPr="00A36871">
        <w:rPr>
          <w:rFonts w:ascii="Times New Roman" w:hAnsi="Times New Roman"/>
          <w:lang w:val="uk-UA"/>
        </w:rPr>
        <w:t xml:space="preserve">ЮНЕСКО – Організація Об’єднаних Націй </w:t>
      </w:r>
    </w:p>
    <w:p w14:paraId="2787FBDF" w14:textId="77777777" w:rsidR="00343F7E" w:rsidRPr="00A36871" w:rsidRDefault="00343F7E" w:rsidP="00343F7E">
      <w:pPr>
        <w:jc w:val="both"/>
        <w:rPr>
          <w:rFonts w:ascii="Times New Roman" w:hAnsi="Times New Roman"/>
          <w:lang w:val="uk-UA"/>
        </w:rPr>
      </w:pPr>
      <w:r w:rsidRPr="00A36871">
        <w:rPr>
          <w:rFonts w:ascii="Times New Roman" w:hAnsi="Times New Roman"/>
          <w:vertAlign w:val="superscript"/>
          <w:lang w:val="uk-UA"/>
        </w:rPr>
        <w:t>0</w:t>
      </w:r>
      <w:r w:rsidRPr="00A36871">
        <w:rPr>
          <w:rFonts w:ascii="Times New Roman" w:hAnsi="Times New Roman"/>
          <w:lang w:val="uk-UA"/>
        </w:rPr>
        <w:t>С – градус шкали Цельсія</w:t>
      </w:r>
    </w:p>
    <w:p w14:paraId="26D666BD" w14:textId="77777777" w:rsidR="005D632B" w:rsidRPr="0003376A" w:rsidRDefault="00381808" w:rsidP="00A11F31">
      <w:pPr>
        <w:pStyle w:val="1"/>
        <w:jc w:val="center"/>
        <w:rPr>
          <w:rFonts w:ascii="Times New Roman" w:hAnsi="Times New Roman"/>
          <w:sz w:val="24"/>
          <w:lang w:val="uk-UA"/>
        </w:rPr>
      </w:pPr>
      <w:r w:rsidRPr="0003376A">
        <w:rPr>
          <w:rFonts w:ascii="Times New Roman" w:hAnsi="Times New Roman"/>
          <w:lang w:val="uk-UA"/>
        </w:rPr>
        <w:br w:type="page"/>
      </w:r>
      <w:hyperlink r:id="rId7" w:anchor="RANGE!_Toc421798374" w:history="1">
        <w:bookmarkStart w:id="11" w:name="_Toc469954946"/>
        <w:bookmarkStart w:id="12" w:name="_Toc28007131"/>
        <w:r w:rsidR="005D632B" w:rsidRPr="0003376A">
          <w:rPr>
            <w:rFonts w:ascii="Times New Roman" w:hAnsi="Times New Roman"/>
            <w:sz w:val="24"/>
            <w:lang w:val="uk-UA" w:eastAsia="ru-RU"/>
          </w:rPr>
          <w:t>РОЗДІЛ 1</w:t>
        </w:r>
      </w:hyperlink>
      <w:r w:rsidR="005D632B" w:rsidRPr="0003376A">
        <w:rPr>
          <w:rFonts w:ascii="Times New Roman" w:hAnsi="Times New Roman"/>
          <w:sz w:val="24"/>
          <w:lang w:val="uk-UA" w:eastAsia="ru-RU"/>
        </w:rPr>
        <w:t xml:space="preserve">. </w:t>
      </w:r>
      <w:bookmarkStart w:id="13" w:name="_Toc51309222"/>
      <w:bookmarkEnd w:id="11"/>
      <w:bookmarkEnd w:id="12"/>
      <w:r w:rsidR="0032551F" w:rsidRPr="0003376A">
        <w:rPr>
          <w:rFonts w:ascii="Times New Roman" w:hAnsi="Times New Roman"/>
          <w:caps/>
          <w:sz w:val="24"/>
          <w:szCs w:val="24"/>
          <w:lang w:val="uk-UA"/>
        </w:rPr>
        <w:t>Характеристика парку</w:t>
      </w:r>
      <w:bookmarkEnd w:id="13"/>
    </w:p>
    <w:p w14:paraId="0A303A81" w14:textId="77777777" w:rsidR="005D632B" w:rsidRPr="0003376A" w:rsidRDefault="005D632B" w:rsidP="00BE395D">
      <w:pPr>
        <w:ind w:firstLine="709"/>
        <w:jc w:val="both"/>
        <w:rPr>
          <w:rFonts w:ascii="Times New Roman" w:eastAsia="Times New Roman" w:hAnsi="Times New Roman"/>
          <w:lang w:val="uk-UA" w:eastAsia="ru-RU"/>
        </w:rPr>
      </w:pPr>
    </w:p>
    <w:p w14:paraId="7741122B" w14:textId="77777777" w:rsidR="005D632B" w:rsidRPr="0003376A" w:rsidRDefault="00DC7073" w:rsidP="00AE77C2">
      <w:pPr>
        <w:pStyle w:val="2"/>
        <w:numPr>
          <w:ilvl w:val="1"/>
          <w:numId w:val="14"/>
        </w:numPr>
        <w:spacing w:before="0" w:after="0"/>
        <w:jc w:val="both"/>
        <w:rPr>
          <w:rFonts w:ascii="Times New Roman" w:hAnsi="Times New Roman"/>
          <w:sz w:val="24"/>
          <w:szCs w:val="24"/>
          <w:lang w:val="uk-UA" w:eastAsia="ru-RU"/>
        </w:rPr>
      </w:pPr>
      <w:hyperlink r:id="rId8" w:anchor="RANGE!_Toc421798376" w:history="1">
        <w:bookmarkStart w:id="14" w:name="_Toc469954947"/>
        <w:bookmarkStart w:id="15" w:name="_Toc28007132"/>
        <w:r w:rsidR="005D632B" w:rsidRPr="0003376A">
          <w:rPr>
            <w:rFonts w:ascii="Times New Roman" w:hAnsi="Times New Roman"/>
            <w:sz w:val="24"/>
            <w:szCs w:val="24"/>
            <w:lang w:val="uk-UA" w:eastAsia="ru-RU"/>
          </w:rPr>
          <w:t xml:space="preserve">Загальна інформація про </w:t>
        </w:r>
        <w:r w:rsidR="00FF0FF5" w:rsidRPr="0003376A">
          <w:rPr>
            <w:rFonts w:ascii="Times New Roman" w:hAnsi="Times New Roman"/>
            <w:sz w:val="24"/>
            <w:szCs w:val="24"/>
            <w:lang w:val="uk-UA" w:eastAsia="ru-RU"/>
          </w:rPr>
          <w:t>П</w:t>
        </w:r>
        <w:r w:rsidR="005D632B" w:rsidRPr="0003376A">
          <w:rPr>
            <w:rFonts w:ascii="Times New Roman" w:hAnsi="Times New Roman"/>
            <w:sz w:val="24"/>
            <w:szCs w:val="24"/>
            <w:lang w:val="uk-UA" w:eastAsia="ru-RU"/>
          </w:rPr>
          <w:t>арк</w:t>
        </w:r>
        <w:bookmarkEnd w:id="14"/>
        <w:bookmarkEnd w:id="15"/>
      </w:hyperlink>
    </w:p>
    <w:p w14:paraId="1662FB60" w14:textId="77777777" w:rsidR="003146AD" w:rsidRPr="0003376A" w:rsidRDefault="003146AD" w:rsidP="003146AD">
      <w:pPr>
        <w:rPr>
          <w:rFonts w:ascii="Times New Roman" w:hAnsi="Times New Roman"/>
          <w:lang w:val="uk-UA" w:eastAsia="ru-RU" w:bidi="ar-SA"/>
        </w:rPr>
      </w:pPr>
    </w:p>
    <w:p w14:paraId="6E52602C" w14:textId="77777777" w:rsidR="005D632B" w:rsidRPr="0003376A" w:rsidRDefault="00DC7073" w:rsidP="00BE395D">
      <w:pPr>
        <w:pStyle w:val="3"/>
        <w:spacing w:before="0" w:after="0"/>
        <w:ind w:firstLine="709"/>
        <w:jc w:val="both"/>
        <w:rPr>
          <w:rFonts w:ascii="Times New Roman" w:hAnsi="Times New Roman"/>
          <w:sz w:val="24"/>
          <w:szCs w:val="24"/>
          <w:lang w:val="uk-UA" w:eastAsia="ru-RU"/>
        </w:rPr>
      </w:pPr>
      <w:hyperlink r:id="rId9" w:anchor="RANGE!_Toc421798377" w:history="1">
        <w:bookmarkStart w:id="16" w:name="_Toc469954948"/>
        <w:bookmarkStart w:id="17" w:name="_Toc28007133"/>
        <w:r w:rsidR="005D632B" w:rsidRPr="0003376A">
          <w:rPr>
            <w:rFonts w:ascii="Times New Roman" w:hAnsi="Times New Roman"/>
            <w:sz w:val="24"/>
            <w:szCs w:val="24"/>
            <w:lang w:val="uk-UA" w:eastAsia="ru-RU"/>
          </w:rPr>
          <w:t xml:space="preserve">1.1.1. Відомості про місце розташування, межі, загальну площу </w:t>
        </w:r>
        <w:r w:rsidR="00FF0FF5" w:rsidRPr="0003376A">
          <w:rPr>
            <w:rFonts w:ascii="Times New Roman" w:hAnsi="Times New Roman"/>
            <w:sz w:val="24"/>
            <w:szCs w:val="24"/>
            <w:lang w:val="uk-UA" w:eastAsia="ru-RU"/>
          </w:rPr>
          <w:t>П</w:t>
        </w:r>
        <w:r w:rsidR="005D632B" w:rsidRPr="0003376A">
          <w:rPr>
            <w:rFonts w:ascii="Times New Roman" w:hAnsi="Times New Roman"/>
            <w:sz w:val="24"/>
            <w:szCs w:val="24"/>
            <w:lang w:val="uk-UA" w:eastAsia="ru-RU"/>
          </w:rPr>
          <w:t>арку та ділянки, що надаються в постійне користування і ввійшли до його складу без вилучення у землекористувачів та землевласників.</w:t>
        </w:r>
        <w:bookmarkEnd w:id="16"/>
        <w:bookmarkEnd w:id="17"/>
      </w:hyperlink>
    </w:p>
    <w:p w14:paraId="69407111" w14:textId="77777777" w:rsidR="004971D2" w:rsidRPr="0003376A" w:rsidRDefault="004971D2" w:rsidP="004971D2">
      <w:pPr>
        <w:rPr>
          <w:rFonts w:ascii="Times New Roman" w:hAnsi="Times New Roman"/>
          <w:lang w:val="uk-UA" w:eastAsia="ru-RU" w:bidi="ar-SA"/>
        </w:rPr>
      </w:pPr>
    </w:p>
    <w:p w14:paraId="683E8765" w14:textId="77777777" w:rsidR="007F103C" w:rsidRPr="0003376A" w:rsidRDefault="005D632B" w:rsidP="007F103C">
      <w:pPr>
        <w:pStyle w:val="a8"/>
        <w:ind w:firstLine="993"/>
        <w:jc w:val="both"/>
        <w:rPr>
          <w:rFonts w:ascii="Times New Roman" w:hAnsi="Times New Roman"/>
          <w:szCs w:val="24"/>
          <w:lang w:val="uk-UA"/>
        </w:rPr>
      </w:pPr>
      <w:r w:rsidRPr="0003376A">
        <w:rPr>
          <w:rFonts w:ascii="Times New Roman" w:hAnsi="Times New Roman"/>
          <w:szCs w:val="24"/>
          <w:lang w:val="uk-UA"/>
        </w:rPr>
        <w:t xml:space="preserve">Національний природний парк </w:t>
      </w:r>
      <w:r w:rsidR="00AE5964">
        <w:rPr>
          <w:rFonts w:ascii="Times New Roman" w:hAnsi="Times New Roman"/>
          <w:szCs w:val="24"/>
          <w:lang w:val="uk-UA"/>
        </w:rPr>
        <w:t>«</w:t>
      </w:r>
      <w:r w:rsidRPr="0003376A">
        <w:rPr>
          <w:rFonts w:ascii="Times New Roman" w:hAnsi="Times New Roman"/>
          <w:szCs w:val="24"/>
          <w:lang w:val="uk-UA"/>
        </w:rPr>
        <w:t>Голосіївський</w:t>
      </w:r>
      <w:r w:rsidR="00AE5964">
        <w:rPr>
          <w:rFonts w:ascii="Times New Roman" w:hAnsi="Times New Roman"/>
          <w:szCs w:val="24"/>
          <w:lang w:val="uk-UA"/>
        </w:rPr>
        <w:t>»</w:t>
      </w:r>
      <w:r w:rsidRPr="0003376A">
        <w:rPr>
          <w:rFonts w:ascii="Times New Roman" w:hAnsi="Times New Roman"/>
          <w:szCs w:val="24"/>
          <w:lang w:val="uk-UA"/>
        </w:rPr>
        <w:t xml:space="preserve"> розташований </w:t>
      </w:r>
      <w:r w:rsidR="000A6A7F" w:rsidRPr="0003376A">
        <w:rPr>
          <w:rFonts w:ascii="Times New Roman" w:hAnsi="Times New Roman"/>
          <w:szCs w:val="24"/>
          <w:lang w:val="uk-UA"/>
        </w:rPr>
        <w:t>у</w:t>
      </w:r>
      <w:r w:rsidRPr="0003376A">
        <w:rPr>
          <w:rFonts w:ascii="Times New Roman" w:hAnsi="Times New Roman"/>
          <w:szCs w:val="24"/>
          <w:lang w:val="uk-UA"/>
        </w:rPr>
        <w:t xml:space="preserve"> правобережній частині міста Києва. Парк складається з кількох відокремлених частин різного розміру, які розташовані у Голосіївському, Святошинському та Оболонському районах м. Київ.</w:t>
      </w:r>
      <w:r w:rsidR="007F103C" w:rsidRPr="0003376A">
        <w:rPr>
          <w:rFonts w:ascii="Times New Roman" w:hAnsi="Times New Roman"/>
          <w:szCs w:val="24"/>
          <w:lang w:val="uk-UA"/>
        </w:rPr>
        <w:t xml:space="preserve"> </w:t>
      </w:r>
      <w:r w:rsidRPr="0003376A">
        <w:rPr>
          <w:rFonts w:ascii="Times New Roman" w:hAnsi="Times New Roman"/>
          <w:szCs w:val="24"/>
          <w:lang w:val="uk-UA"/>
        </w:rPr>
        <w:t xml:space="preserve">Відповідно до </w:t>
      </w:r>
      <w:r w:rsidRPr="0003376A">
        <w:rPr>
          <w:rFonts w:ascii="Times New Roman" w:hAnsi="Times New Roman"/>
          <w:spacing w:val="3"/>
          <w:szCs w:val="24"/>
          <w:lang w:val="uk-UA"/>
        </w:rPr>
        <w:t xml:space="preserve">Указу Президента України </w:t>
      </w:r>
      <w:r w:rsidRPr="0003376A">
        <w:rPr>
          <w:rFonts w:ascii="Times New Roman" w:hAnsi="Times New Roman"/>
          <w:szCs w:val="24"/>
          <w:lang w:val="uk-UA"/>
        </w:rPr>
        <w:t>від 27.08.2007 № 794</w:t>
      </w:r>
      <w:r w:rsidR="007F103C" w:rsidRPr="0003376A">
        <w:rPr>
          <w:rFonts w:ascii="Times New Roman" w:hAnsi="Times New Roman"/>
          <w:szCs w:val="24"/>
          <w:lang w:val="uk-UA"/>
        </w:rPr>
        <w:t xml:space="preserve"> (із змінами)</w:t>
      </w:r>
      <w:r w:rsidRPr="0003376A">
        <w:rPr>
          <w:rFonts w:ascii="Times New Roman" w:hAnsi="Times New Roman"/>
          <w:szCs w:val="24"/>
          <w:lang w:val="uk-UA"/>
        </w:rPr>
        <w:t xml:space="preserve"> Парк створен</w:t>
      </w:r>
      <w:r w:rsidR="003146AD" w:rsidRPr="0003376A">
        <w:rPr>
          <w:rFonts w:ascii="Times New Roman" w:hAnsi="Times New Roman"/>
          <w:szCs w:val="24"/>
          <w:lang w:val="uk-UA"/>
        </w:rPr>
        <w:t>о</w:t>
      </w:r>
      <w:r w:rsidRPr="0003376A">
        <w:rPr>
          <w:rFonts w:ascii="Times New Roman" w:hAnsi="Times New Roman"/>
          <w:szCs w:val="24"/>
          <w:lang w:val="uk-UA"/>
        </w:rPr>
        <w:t xml:space="preserve"> на площі </w:t>
      </w:r>
      <w:smartTag w:uri="urn:schemas-microsoft-com:office:smarttags" w:element="metricconverter">
        <w:smartTagPr>
          <w:attr w:name="ProductID" w:val="4525,52 га"/>
        </w:smartTagPr>
        <w:r w:rsidRPr="0003376A">
          <w:rPr>
            <w:rFonts w:ascii="Times New Roman" w:hAnsi="Times New Roman"/>
            <w:szCs w:val="24"/>
            <w:lang w:val="uk-UA"/>
          </w:rPr>
          <w:t>4525,52 га</w:t>
        </w:r>
      </w:smartTag>
      <w:r w:rsidRPr="0003376A">
        <w:rPr>
          <w:rFonts w:ascii="Times New Roman" w:hAnsi="Times New Roman"/>
          <w:szCs w:val="24"/>
          <w:lang w:val="uk-UA"/>
        </w:rPr>
        <w:t xml:space="preserve"> в межах Голосіївського району. </w:t>
      </w:r>
    </w:p>
    <w:p w14:paraId="41DD0EF3" w14:textId="77777777" w:rsidR="005D632B" w:rsidRPr="00E416E9" w:rsidRDefault="005D632B" w:rsidP="007F103C">
      <w:pPr>
        <w:pStyle w:val="a8"/>
        <w:ind w:firstLine="993"/>
        <w:jc w:val="both"/>
        <w:rPr>
          <w:rFonts w:ascii="Times New Roman" w:hAnsi="Times New Roman"/>
          <w:szCs w:val="24"/>
          <w:lang w:val="uk-UA"/>
        </w:rPr>
      </w:pPr>
      <w:r w:rsidRPr="0003376A">
        <w:rPr>
          <w:rFonts w:ascii="Times New Roman" w:hAnsi="Times New Roman"/>
          <w:szCs w:val="24"/>
          <w:lang w:val="uk-UA"/>
        </w:rPr>
        <w:t xml:space="preserve">Указом </w:t>
      </w:r>
      <w:r w:rsidRPr="0003376A">
        <w:rPr>
          <w:rFonts w:ascii="Times New Roman" w:hAnsi="Times New Roman"/>
          <w:spacing w:val="3"/>
          <w:szCs w:val="24"/>
          <w:lang w:val="uk-UA"/>
        </w:rPr>
        <w:t>Президента України</w:t>
      </w:r>
      <w:r w:rsidRPr="0003376A">
        <w:rPr>
          <w:rFonts w:ascii="Times New Roman" w:hAnsi="Times New Roman"/>
          <w:szCs w:val="24"/>
          <w:lang w:val="uk-UA"/>
        </w:rPr>
        <w:t xml:space="preserve"> від 01.05.2014 </w:t>
      </w:r>
      <w:r w:rsidRPr="0003376A">
        <w:rPr>
          <w:rFonts w:ascii="Times New Roman" w:hAnsi="Times New Roman"/>
          <w:spacing w:val="3"/>
          <w:szCs w:val="24"/>
          <w:lang w:val="uk-UA"/>
        </w:rPr>
        <w:t>№</w:t>
      </w:r>
      <w:r w:rsidRPr="0003376A">
        <w:rPr>
          <w:rFonts w:ascii="Times New Roman" w:hAnsi="Times New Roman"/>
          <w:color w:val="000000"/>
          <w:szCs w:val="24"/>
          <w:shd w:val="clear" w:color="auto" w:fill="FFFFFF"/>
          <w:lang w:val="uk-UA"/>
        </w:rPr>
        <w:t xml:space="preserve"> 446</w:t>
      </w:r>
      <w:r w:rsidRPr="0003376A">
        <w:rPr>
          <w:rFonts w:ascii="Times New Roman" w:hAnsi="Times New Roman"/>
          <w:szCs w:val="24"/>
          <w:lang w:val="uk-UA"/>
        </w:rPr>
        <w:t xml:space="preserve"> </w:t>
      </w:r>
      <w:r w:rsidR="00AE5964">
        <w:rPr>
          <w:rFonts w:ascii="Times New Roman" w:hAnsi="Times New Roman"/>
          <w:szCs w:val="24"/>
          <w:lang w:val="uk-UA"/>
        </w:rPr>
        <w:t>«</w:t>
      </w:r>
      <w:r w:rsidR="007F103C" w:rsidRPr="0003376A">
        <w:rPr>
          <w:rFonts w:ascii="Times New Roman" w:hAnsi="Times New Roman"/>
          <w:szCs w:val="24"/>
          <w:shd w:val="clear" w:color="auto" w:fill="FFFFFF"/>
          <w:lang w:val="uk-UA"/>
        </w:rPr>
        <w:t xml:space="preserve">Про зміну меж національного природного парку </w:t>
      </w:r>
      <w:r w:rsidR="00AE5964">
        <w:rPr>
          <w:rFonts w:ascii="Times New Roman" w:hAnsi="Times New Roman"/>
          <w:szCs w:val="24"/>
          <w:shd w:val="clear" w:color="auto" w:fill="FFFFFF"/>
          <w:lang w:val="uk-UA"/>
        </w:rPr>
        <w:t>«</w:t>
      </w:r>
      <w:r w:rsidR="007F103C" w:rsidRPr="0003376A">
        <w:rPr>
          <w:rFonts w:ascii="Times New Roman" w:hAnsi="Times New Roman"/>
          <w:szCs w:val="24"/>
          <w:shd w:val="clear" w:color="auto" w:fill="FFFFFF"/>
          <w:lang w:val="uk-UA"/>
        </w:rPr>
        <w:t>Голосіївський</w:t>
      </w:r>
      <w:r w:rsidR="00AE5964">
        <w:rPr>
          <w:rFonts w:ascii="Times New Roman" w:hAnsi="Times New Roman"/>
          <w:szCs w:val="24"/>
          <w:shd w:val="clear" w:color="auto" w:fill="FFFFFF"/>
          <w:lang w:val="uk-UA"/>
        </w:rPr>
        <w:t>»</w:t>
      </w:r>
      <w:r w:rsidR="007F103C" w:rsidRPr="0003376A">
        <w:rPr>
          <w:rFonts w:ascii="Times New Roman" w:hAnsi="Times New Roman"/>
          <w:szCs w:val="24"/>
          <w:lang w:val="uk-UA"/>
        </w:rPr>
        <w:t xml:space="preserve"> </w:t>
      </w:r>
      <w:r w:rsidRPr="0003376A">
        <w:rPr>
          <w:rFonts w:ascii="Times New Roman" w:hAnsi="Times New Roman"/>
          <w:szCs w:val="24"/>
          <w:lang w:val="uk-UA"/>
        </w:rPr>
        <w:t xml:space="preserve">територію Парку було розширено на </w:t>
      </w:r>
      <w:smartTag w:uri="urn:schemas-microsoft-com:office:smarttags" w:element="metricconverter">
        <w:smartTagPr>
          <w:attr w:name="ProductID" w:val="6462,62 га"/>
        </w:smartTagPr>
        <w:r w:rsidRPr="0003376A">
          <w:rPr>
            <w:rFonts w:ascii="Times New Roman" w:hAnsi="Times New Roman"/>
            <w:szCs w:val="24"/>
            <w:lang w:val="uk-UA"/>
          </w:rPr>
          <w:t>6462,62 га</w:t>
        </w:r>
      </w:smartTag>
      <w:r w:rsidRPr="0003376A">
        <w:rPr>
          <w:rFonts w:ascii="Times New Roman" w:hAnsi="Times New Roman"/>
          <w:szCs w:val="24"/>
          <w:lang w:val="uk-UA"/>
        </w:rPr>
        <w:t xml:space="preserve"> за рахунок земель КП </w:t>
      </w:r>
      <w:r w:rsidR="00AE5964">
        <w:rPr>
          <w:rFonts w:ascii="Times New Roman" w:hAnsi="Times New Roman"/>
          <w:szCs w:val="24"/>
          <w:lang w:val="uk-UA"/>
        </w:rPr>
        <w:t>«</w:t>
      </w:r>
      <w:r w:rsidRPr="0003376A">
        <w:rPr>
          <w:rFonts w:ascii="Times New Roman" w:hAnsi="Times New Roman"/>
          <w:szCs w:val="24"/>
          <w:lang w:val="uk-UA"/>
        </w:rPr>
        <w:t xml:space="preserve">Святошинське </w:t>
      </w:r>
      <w:r w:rsidRPr="00E416E9">
        <w:rPr>
          <w:rFonts w:ascii="Times New Roman" w:hAnsi="Times New Roman"/>
          <w:szCs w:val="24"/>
          <w:lang w:val="uk-UA"/>
        </w:rPr>
        <w:t>лісопаркове господарство</w:t>
      </w:r>
      <w:r w:rsidR="00AE5964" w:rsidRPr="00E416E9">
        <w:rPr>
          <w:rFonts w:ascii="Times New Roman" w:hAnsi="Times New Roman"/>
          <w:szCs w:val="24"/>
          <w:lang w:val="uk-UA"/>
        </w:rPr>
        <w:t>»</w:t>
      </w:r>
      <w:r w:rsidRPr="00E416E9">
        <w:rPr>
          <w:rFonts w:ascii="Times New Roman" w:hAnsi="Times New Roman"/>
          <w:szCs w:val="24"/>
          <w:lang w:val="uk-UA"/>
        </w:rPr>
        <w:t xml:space="preserve"> без вилучення у землекористувача.</w:t>
      </w:r>
    </w:p>
    <w:p w14:paraId="58935146" w14:textId="77777777" w:rsidR="005D632B" w:rsidRPr="00E416E9" w:rsidRDefault="005D632B" w:rsidP="00BE395D">
      <w:pPr>
        <w:pStyle w:val="a8"/>
        <w:ind w:firstLine="993"/>
        <w:jc w:val="both"/>
        <w:rPr>
          <w:rFonts w:ascii="Times New Roman" w:hAnsi="Times New Roman"/>
          <w:szCs w:val="24"/>
          <w:lang w:val="uk-UA"/>
        </w:rPr>
      </w:pPr>
      <w:r w:rsidRPr="00E416E9">
        <w:rPr>
          <w:rFonts w:ascii="Times New Roman" w:hAnsi="Times New Roman"/>
          <w:szCs w:val="24"/>
          <w:lang w:val="uk-UA"/>
        </w:rPr>
        <w:t xml:space="preserve">Таким чином, загальна площа </w:t>
      </w:r>
      <w:r w:rsidR="00086F1F" w:rsidRPr="00E416E9">
        <w:rPr>
          <w:rFonts w:ascii="Times New Roman" w:hAnsi="Times New Roman"/>
          <w:szCs w:val="24"/>
          <w:lang w:val="uk-UA"/>
        </w:rPr>
        <w:t>Парку</w:t>
      </w:r>
      <w:r w:rsidRPr="00E416E9">
        <w:rPr>
          <w:rFonts w:ascii="Times New Roman" w:hAnsi="Times New Roman"/>
          <w:szCs w:val="24"/>
          <w:lang w:val="uk-UA"/>
        </w:rPr>
        <w:t xml:space="preserve"> становить </w:t>
      </w:r>
      <w:smartTag w:uri="urn:schemas-microsoft-com:office:smarttags" w:element="metricconverter">
        <w:smartTagPr>
          <w:attr w:name="ProductID" w:val="10988,14 га"/>
        </w:smartTagPr>
        <w:r w:rsidRPr="00E416E9">
          <w:rPr>
            <w:rFonts w:ascii="Times New Roman" w:hAnsi="Times New Roman"/>
            <w:szCs w:val="24"/>
            <w:lang w:val="uk-UA"/>
          </w:rPr>
          <w:t>10988,14 га</w:t>
        </w:r>
      </w:smartTag>
      <w:r w:rsidRPr="00E416E9">
        <w:rPr>
          <w:rFonts w:ascii="Times New Roman" w:hAnsi="Times New Roman"/>
          <w:szCs w:val="24"/>
          <w:lang w:val="uk-UA"/>
        </w:rPr>
        <w:t xml:space="preserve">, в тому числі </w:t>
      </w:r>
      <w:smartTag w:uri="urn:schemas-microsoft-com:office:smarttags" w:element="metricconverter">
        <w:smartTagPr>
          <w:attr w:name="ProductID" w:val="1888,18 га"/>
        </w:smartTagPr>
        <w:r w:rsidRPr="00E416E9">
          <w:rPr>
            <w:rFonts w:ascii="Times New Roman" w:hAnsi="Times New Roman"/>
            <w:szCs w:val="24"/>
            <w:lang w:val="uk-UA"/>
          </w:rPr>
          <w:t>1888,18 га</w:t>
        </w:r>
      </w:smartTag>
      <w:r w:rsidRPr="00E416E9">
        <w:rPr>
          <w:rFonts w:ascii="Times New Roman" w:hAnsi="Times New Roman"/>
          <w:szCs w:val="24"/>
          <w:lang w:val="uk-UA"/>
        </w:rPr>
        <w:t xml:space="preserve"> земель, що надаються </w:t>
      </w:r>
      <w:r w:rsidR="007F103C" w:rsidRPr="00E416E9">
        <w:rPr>
          <w:rFonts w:ascii="Times New Roman" w:hAnsi="Times New Roman"/>
          <w:szCs w:val="24"/>
          <w:lang w:val="uk-UA"/>
        </w:rPr>
        <w:t>а</w:t>
      </w:r>
      <w:r w:rsidRPr="00E416E9">
        <w:rPr>
          <w:rFonts w:ascii="Times New Roman" w:hAnsi="Times New Roman"/>
          <w:szCs w:val="24"/>
          <w:lang w:val="uk-UA"/>
        </w:rPr>
        <w:t>дміністрації Парку в постійне користування (</w:t>
      </w:r>
      <w:r w:rsidR="007F103C" w:rsidRPr="00E416E9">
        <w:rPr>
          <w:rFonts w:ascii="Times New Roman" w:hAnsi="Times New Roman"/>
          <w:szCs w:val="24"/>
          <w:lang w:val="uk-UA"/>
        </w:rPr>
        <w:t>р</w:t>
      </w:r>
      <w:r w:rsidRPr="00E416E9">
        <w:rPr>
          <w:rFonts w:ascii="Times New Roman" w:hAnsi="Times New Roman"/>
          <w:szCs w:val="24"/>
          <w:lang w:val="uk-UA"/>
        </w:rPr>
        <w:t xml:space="preserve">ішення Київради від 26.01.2012 № 69/7406), та </w:t>
      </w:r>
      <w:smartTag w:uri="urn:schemas-microsoft-com:office:smarttags" w:element="metricconverter">
        <w:smartTagPr>
          <w:attr w:name="ProductID" w:val="9099,96 га"/>
        </w:smartTagPr>
        <w:r w:rsidRPr="00E416E9">
          <w:rPr>
            <w:rFonts w:ascii="Times New Roman" w:hAnsi="Times New Roman"/>
            <w:szCs w:val="24"/>
            <w:lang w:val="uk-UA"/>
          </w:rPr>
          <w:t>9099,96 га</w:t>
        </w:r>
      </w:smartTag>
      <w:r w:rsidRPr="00E416E9">
        <w:rPr>
          <w:rFonts w:ascii="Times New Roman" w:hAnsi="Times New Roman"/>
          <w:szCs w:val="24"/>
          <w:lang w:val="uk-UA"/>
        </w:rPr>
        <w:t xml:space="preserve"> –</w:t>
      </w:r>
      <w:r w:rsidR="002503A2" w:rsidRPr="00E416E9">
        <w:rPr>
          <w:rFonts w:ascii="Times New Roman" w:hAnsi="Times New Roman"/>
          <w:szCs w:val="24"/>
          <w:lang w:val="uk-UA"/>
        </w:rPr>
        <w:t xml:space="preserve"> </w:t>
      </w:r>
      <w:r w:rsidRPr="00E416E9">
        <w:rPr>
          <w:rFonts w:ascii="Times New Roman" w:hAnsi="Times New Roman"/>
          <w:szCs w:val="24"/>
          <w:lang w:val="uk-UA"/>
        </w:rPr>
        <w:t>земельні ділянки, що входять до складу Парку без вилучення, з яких:</w:t>
      </w:r>
    </w:p>
    <w:p w14:paraId="26A1D1D5" w14:textId="77777777" w:rsidR="005D632B" w:rsidRPr="00E416E9" w:rsidRDefault="005D632B" w:rsidP="00490383">
      <w:pPr>
        <w:pStyle w:val="a8"/>
        <w:ind w:firstLine="708"/>
        <w:jc w:val="both"/>
        <w:rPr>
          <w:rFonts w:ascii="Times New Roman" w:hAnsi="Times New Roman"/>
          <w:szCs w:val="24"/>
          <w:lang w:val="uk-UA"/>
        </w:rPr>
      </w:pPr>
      <w:smartTag w:uri="urn:schemas-microsoft-com:office:smarttags" w:element="metricconverter">
        <w:smartTagPr>
          <w:attr w:name="ProductID" w:val="134,74 га"/>
        </w:smartTagPr>
        <w:r w:rsidRPr="00E416E9">
          <w:rPr>
            <w:rFonts w:ascii="Times New Roman" w:hAnsi="Times New Roman"/>
            <w:szCs w:val="24"/>
            <w:lang w:val="uk-UA"/>
          </w:rPr>
          <w:t>134,74 га</w:t>
        </w:r>
      </w:smartTag>
      <w:r w:rsidRPr="00E416E9">
        <w:rPr>
          <w:rFonts w:ascii="Times New Roman" w:hAnsi="Times New Roman"/>
          <w:szCs w:val="24"/>
          <w:lang w:val="uk-UA"/>
        </w:rPr>
        <w:t xml:space="preserve"> – комунальне підприємство по утриманню зелених насаджень Голосіївського району міста Києва;</w:t>
      </w:r>
    </w:p>
    <w:p w14:paraId="28FBA555" w14:textId="77777777" w:rsidR="005D632B" w:rsidRPr="00E416E9" w:rsidRDefault="005D632B" w:rsidP="00490383">
      <w:pPr>
        <w:pStyle w:val="a8"/>
        <w:ind w:left="709"/>
        <w:jc w:val="both"/>
        <w:rPr>
          <w:rFonts w:ascii="Times New Roman" w:hAnsi="Times New Roman"/>
          <w:szCs w:val="24"/>
          <w:lang w:val="uk-UA"/>
        </w:rPr>
      </w:pPr>
      <w:smartTag w:uri="urn:schemas-microsoft-com:office:smarttags" w:element="metricconverter">
        <w:smartTagPr>
          <w:attr w:name="ProductID" w:val="90,28 га"/>
        </w:smartTagPr>
        <w:r w:rsidRPr="00E416E9">
          <w:rPr>
            <w:rFonts w:ascii="Times New Roman" w:hAnsi="Times New Roman"/>
            <w:szCs w:val="24"/>
            <w:lang w:val="uk-UA"/>
          </w:rPr>
          <w:t>90,28 га</w:t>
        </w:r>
      </w:smartTag>
      <w:r w:rsidRPr="00E416E9">
        <w:rPr>
          <w:rFonts w:ascii="Times New Roman" w:hAnsi="Times New Roman"/>
          <w:szCs w:val="24"/>
          <w:lang w:val="uk-UA"/>
        </w:rPr>
        <w:t xml:space="preserve"> – Інститут зоології імені І.І. Шмальгаузена НАН України;</w:t>
      </w:r>
    </w:p>
    <w:p w14:paraId="59027642" w14:textId="77777777" w:rsidR="005D632B" w:rsidRPr="00E416E9" w:rsidRDefault="005D632B" w:rsidP="00490383">
      <w:pPr>
        <w:pStyle w:val="a8"/>
        <w:ind w:left="709"/>
        <w:jc w:val="both"/>
        <w:rPr>
          <w:rFonts w:ascii="Times New Roman" w:hAnsi="Times New Roman"/>
          <w:szCs w:val="24"/>
          <w:lang w:val="uk-UA"/>
        </w:rPr>
      </w:pPr>
      <w:smartTag w:uri="urn:schemas-microsoft-com:office:smarttags" w:element="metricconverter">
        <w:smartTagPr>
          <w:attr w:name="ProductID" w:val="15,00 га"/>
        </w:smartTagPr>
        <w:r w:rsidRPr="00E416E9">
          <w:rPr>
            <w:rFonts w:ascii="Times New Roman" w:hAnsi="Times New Roman"/>
            <w:szCs w:val="24"/>
            <w:lang w:val="uk-UA"/>
          </w:rPr>
          <w:t>15,00 га</w:t>
        </w:r>
      </w:smartTag>
      <w:r w:rsidRPr="00E416E9">
        <w:rPr>
          <w:rFonts w:ascii="Times New Roman" w:hAnsi="Times New Roman"/>
          <w:szCs w:val="24"/>
          <w:lang w:val="uk-UA"/>
        </w:rPr>
        <w:t xml:space="preserve"> – Національний університет біоресурсів і природокористування України;</w:t>
      </w:r>
    </w:p>
    <w:p w14:paraId="4E7FADA6" w14:textId="77777777" w:rsidR="005D632B" w:rsidRPr="00E416E9" w:rsidRDefault="005D632B" w:rsidP="00490383">
      <w:pPr>
        <w:pStyle w:val="a8"/>
        <w:ind w:firstLine="708"/>
        <w:jc w:val="both"/>
        <w:rPr>
          <w:rFonts w:ascii="Times New Roman" w:hAnsi="Times New Roman"/>
          <w:szCs w:val="24"/>
          <w:lang w:val="uk-UA"/>
        </w:rPr>
      </w:pPr>
      <w:smartTag w:uri="urn:schemas-microsoft-com:office:smarttags" w:element="metricconverter">
        <w:smartTagPr>
          <w:attr w:name="ProductID" w:val="2397,32 га"/>
        </w:smartTagPr>
        <w:r w:rsidRPr="00E416E9">
          <w:rPr>
            <w:rFonts w:ascii="Times New Roman" w:hAnsi="Times New Roman"/>
            <w:szCs w:val="24"/>
            <w:lang w:val="uk-UA"/>
          </w:rPr>
          <w:t>2397,32 га</w:t>
        </w:r>
      </w:smartTag>
      <w:r w:rsidRPr="00E416E9">
        <w:rPr>
          <w:rFonts w:ascii="Times New Roman" w:hAnsi="Times New Roman"/>
          <w:szCs w:val="24"/>
          <w:lang w:val="uk-UA"/>
        </w:rPr>
        <w:t xml:space="preserve"> – комунальне підприємство </w:t>
      </w:r>
      <w:r w:rsidR="00AE5964" w:rsidRPr="00E416E9">
        <w:rPr>
          <w:rFonts w:ascii="Times New Roman" w:hAnsi="Times New Roman"/>
          <w:szCs w:val="24"/>
          <w:lang w:val="uk-UA"/>
        </w:rPr>
        <w:t>«</w:t>
      </w:r>
      <w:r w:rsidRPr="00E416E9">
        <w:rPr>
          <w:rFonts w:ascii="Times New Roman" w:hAnsi="Times New Roman"/>
          <w:szCs w:val="24"/>
          <w:lang w:val="uk-UA"/>
        </w:rPr>
        <w:t xml:space="preserve">Лісопаркове господарство </w:t>
      </w:r>
      <w:r w:rsidR="00AE5964" w:rsidRPr="00E416E9">
        <w:rPr>
          <w:rFonts w:ascii="Times New Roman" w:hAnsi="Times New Roman"/>
          <w:szCs w:val="24"/>
          <w:lang w:val="uk-UA"/>
        </w:rPr>
        <w:t>«</w:t>
      </w:r>
      <w:r w:rsidRPr="00E416E9">
        <w:rPr>
          <w:rFonts w:ascii="Times New Roman" w:hAnsi="Times New Roman"/>
          <w:szCs w:val="24"/>
          <w:lang w:val="uk-UA"/>
        </w:rPr>
        <w:t>Конча-Заспа</w:t>
      </w:r>
      <w:r w:rsidR="00AE5964" w:rsidRPr="00E416E9">
        <w:rPr>
          <w:rFonts w:ascii="Times New Roman" w:hAnsi="Times New Roman"/>
          <w:szCs w:val="24"/>
          <w:lang w:val="uk-UA"/>
        </w:rPr>
        <w:t>»</w:t>
      </w:r>
      <w:r w:rsidRPr="00E416E9">
        <w:rPr>
          <w:rFonts w:ascii="Times New Roman" w:hAnsi="Times New Roman"/>
          <w:szCs w:val="24"/>
          <w:lang w:val="uk-UA"/>
        </w:rPr>
        <w:t xml:space="preserve"> Київського комунального об'єднання зеленого будівництва експлуатації зелених насаджень міста </w:t>
      </w:r>
      <w:r w:rsidR="00AE5964" w:rsidRPr="00E416E9">
        <w:rPr>
          <w:rFonts w:ascii="Times New Roman" w:hAnsi="Times New Roman"/>
          <w:szCs w:val="24"/>
          <w:lang w:val="uk-UA"/>
        </w:rPr>
        <w:t>«</w:t>
      </w:r>
      <w:r w:rsidRPr="00E416E9">
        <w:rPr>
          <w:rFonts w:ascii="Times New Roman" w:hAnsi="Times New Roman"/>
          <w:szCs w:val="24"/>
          <w:lang w:val="uk-UA"/>
        </w:rPr>
        <w:t>Київзеленбуд</w:t>
      </w:r>
      <w:r w:rsidR="00AE5964" w:rsidRPr="00E416E9">
        <w:rPr>
          <w:rFonts w:ascii="Times New Roman" w:hAnsi="Times New Roman"/>
          <w:szCs w:val="24"/>
          <w:lang w:val="uk-UA"/>
        </w:rPr>
        <w:t>»</w:t>
      </w:r>
      <w:r w:rsidRPr="00E416E9">
        <w:rPr>
          <w:rFonts w:ascii="Times New Roman" w:hAnsi="Times New Roman"/>
          <w:szCs w:val="24"/>
          <w:lang w:val="uk-UA"/>
        </w:rPr>
        <w:t>;</w:t>
      </w:r>
    </w:p>
    <w:p w14:paraId="133593D2" w14:textId="77777777" w:rsidR="005D632B" w:rsidRPr="00E416E9" w:rsidRDefault="005D632B" w:rsidP="00490383">
      <w:pPr>
        <w:pStyle w:val="a8"/>
        <w:ind w:firstLine="708"/>
        <w:jc w:val="both"/>
        <w:rPr>
          <w:rFonts w:ascii="Times New Roman" w:hAnsi="Times New Roman"/>
          <w:szCs w:val="24"/>
          <w:lang w:val="uk-UA"/>
        </w:rPr>
      </w:pPr>
      <w:smartTag w:uri="urn:schemas-microsoft-com:office:smarttags" w:element="metricconverter">
        <w:smartTagPr>
          <w:attr w:name="ProductID" w:val="6462,62 га"/>
        </w:smartTagPr>
        <w:r w:rsidRPr="00E416E9">
          <w:rPr>
            <w:rFonts w:ascii="Times New Roman" w:hAnsi="Times New Roman"/>
            <w:szCs w:val="24"/>
            <w:lang w:val="uk-UA"/>
          </w:rPr>
          <w:t>6462,62 га</w:t>
        </w:r>
      </w:smartTag>
      <w:r w:rsidRPr="00E416E9">
        <w:rPr>
          <w:rFonts w:ascii="Times New Roman" w:hAnsi="Times New Roman"/>
          <w:szCs w:val="24"/>
          <w:lang w:val="uk-UA"/>
        </w:rPr>
        <w:t xml:space="preserve"> – комунальне підприємство </w:t>
      </w:r>
      <w:r w:rsidR="00AE5964" w:rsidRPr="00E416E9">
        <w:rPr>
          <w:rFonts w:ascii="Times New Roman" w:hAnsi="Times New Roman"/>
          <w:szCs w:val="24"/>
          <w:lang w:val="uk-UA"/>
        </w:rPr>
        <w:t>«</w:t>
      </w:r>
      <w:r w:rsidRPr="00E416E9">
        <w:rPr>
          <w:rFonts w:ascii="Times New Roman" w:hAnsi="Times New Roman"/>
          <w:szCs w:val="24"/>
          <w:lang w:val="uk-UA"/>
        </w:rPr>
        <w:t>Святошинське лісопаркове господарство</w:t>
      </w:r>
      <w:r w:rsidR="00AE5964" w:rsidRPr="00E416E9">
        <w:rPr>
          <w:rFonts w:ascii="Times New Roman" w:hAnsi="Times New Roman"/>
          <w:szCs w:val="24"/>
          <w:lang w:val="uk-UA"/>
        </w:rPr>
        <w:t>»</w:t>
      </w:r>
      <w:r w:rsidRPr="00E416E9">
        <w:rPr>
          <w:rFonts w:ascii="Times New Roman" w:hAnsi="Times New Roman"/>
          <w:szCs w:val="24"/>
          <w:lang w:val="uk-UA"/>
        </w:rPr>
        <w:t xml:space="preserve"> Київського комунального об'єднання зеленого будівництва експлуатації зелених насаджень міста </w:t>
      </w:r>
      <w:r w:rsidR="00AE5964" w:rsidRPr="00E416E9">
        <w:rPr>
          <w:rFonts w:ascii="Times New Roman" w:hAnsi="Times New Roman"/>
          <w:szCs w:val="24"/>
          <w:lang w:val="uk-UA"/>
        </w:rPr>
        <w:t>«</w:t>
      </w:r>
      <w:r w:rsidRPr="00E416E9">
        <w:rPr>
          <w:rFonts w:ascii="Times New Roman" w:hAnsi="Times New Roman"/>
          <w:szCs w:val="24"/>
          <w:lang w:val="uk-UA"/>
        </w:rPr>
        <w:t>Київзеленбуд</w:t>
      </w:r>
      <w:r w:rsidR="00AE5964" w:rsidRPr="00E416E9">
        <w:rPr>
          <w:rFonts w:ascii="Times New Roman" w:hAnsi="Times New Roman"/>
          <w:szCs w:val="24"/>
          <w:lang w:val="uk-UA"/>
        </w:rPr>
        <w:t>»</w:t>
      </w:r>
      <w:r w:rsidRPr="00E416E9">
        <w:rPr>
          <w:rFonts w:ascii="Times New Roman" w:hAnsi="Times New Roman"/>
          <w:szCs w:val="24"/>
          <w:lang w:val="uk-UA"/>
        </w:rPr>
        <w:t>.</w:t>
      </w:r>
    </w:p>
    <w:p w14:paraId="0974A2F4" w14:textId="77777777" w:rsidR="005D632B" w:rsidRPr="00E416E9" w:rsidRDefault="005D632B" w:rsidP="00BE395D">
      <w:pPr>
        <w:pStyle w:val="a8"/>
        <w:ind w:firstLine="993"/>
        <w:jc w:val="both"/>
        <w:rPr>
          <w:rFonts w:ascii="Times New Roman" w:hAnsi="Times New Roman"/>
          <w:szCs w:val="24"/>
          <w:lang w:val="uk-UA"/>
        </w:rPr>
      </w:pPr>
      <w:r w:rsidRPr="00E416E9">
        <w:rPr>
          <w:rFonts w:ascii="Times New Roman" w:hAnsi="Times New Roman"/>
          <w:szCs w:val="24"/>
          <w:lang w:val="uk-UA"/>
        </w:rPr>
        <w:t>Розподіл території Парку по адміністративних районах представлений у таблиці 1.</w:t>
      </w:r>
      <w:r w:rsidR="002503A2" w:rsidRPr="00E416E9">
        <w:rPr>
          <w:rFonts w:ascii="Times New Roman" w:hAnsi="Times New Roman"/>
          <w:szCs w:val="24"/>
          <w:lang w:val="uk-UA"/>
        </w:rPr>
        <w:t>1.1.</w:t>
      </w:r>
    </w:p>
    <w:p w14:paraId="5A9C1EF0" w14:textId="77777777" w:rsidR="005D632B" w:rsidRPr="00E416E9" w:rsidRDefault="002503A2" w:rsidP="00BE395D">
      <w:pPr>
        <w:ind w:firstLine="709"/>
        <w:jc w:val="right"/>
        <w:rPr>
          <w:rFonts w:ascii="Times New Roman" w:hAnsi="Times New Roman"/>
          <w:lang w:val="uk-UA"/>
        </w:rPr>
      </w:pPr>
      <w:r w:rsidRPr="00E416E9">
        <w:rPr>
          <w:rFonts w:ascii="Times New Roman" w:hAnsi="Times New Roman"/>
          <w:lang w:val="uk-UA"/>
        </w:rPr>
        <w:t>Таблиця 1.1.1</w:t>
      </w:r>
    </w:p>
    <w:p w14:paraId="325BD526" w14:textId="77777777" w:rsidR="005D632B" w:rsidRPr="00E416E9" w:rsidRDefault="005D632B" w:rsidP="00BE395D">
      <w:pPr>
        <w:jc w:val="center"/>
        <w:rPr>
          <w:rFonts w:ascii="Times New Roman" w:hAnsi="Times New Roman"/>
          <w:lang w:val="uk-UA"/>
        </w:rPr>
      </w:pPr>
      <w:r w:rsidRPr="00E416E9">
        <w:rPr>
          <w:rFonts w:ascii="Times New Roman" w:hAnsi="Times New Roman"/>
          <w:lang w:val="uk-UA"/>
        </w:rPr>
        <w:t xml:space="preserve">Адміністративно-господарський поділ території </w:t>
      </w:r>
      <w:r w:rsidR="00086F1F" w:rsidRPr="00E416E9">
        <w:rPr>
          <w:rFonts w:ascii="Times New Roman" w:hAnsi="Times New Roman"/>
          <w:lang w:val="uk-UA"/>
        </w:rPr>
        <w:t>Парку</w:t>
      </w:r>
    </w:p>
    <w:tbl>
      <w:tblPr>
        <w:tblW w:w="50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0"/>
        <w:gridCol w:w="1507"/>
        <w:gridCol w:w="1163"/>
        <w:gridCol w:w="1140"/>
        <w:gridCol w:w="1138"/>
        <w:gridCol w:w="1432"/>
        <w:gridCol w:w="1132"/>
      </w:tblGrid>
      <w:tr w:rsidR="005D632B" w:rsidRPr="00E416E9" w14:paraId="694329CD" w14:textId="77777777" w:rsidTr="00E416E9">
        <w:tc>
          <w:tcPr>
            <w:tcW w:w="1112" w:type="pct"/>
            <w:vMerge w:val="restart"/>
            <w:shd w:val="clear" w:color="auto" w:fill="auto"/>
            <w:vAlign w:val="center"/>
          </w:tcPr>
          <w:p w14:paraId="080CE53B" w14:textId="77777777" w:rsidR="005D632B" w:rsidRPr="00E416E9" w:rsidRDefault="005D632B" w:rsidP="00BE395D">
            <w:pPr>
              <w:jc w:val="center"/>
              <w:rPr>
                <w:rFonts w:ascii="Times New Roman" w:eastAsia="Times New Roman" w:hAnsi="Times New Roman"/>
                <w:lang w:val="uk-UA"/>
              </w:rPr>
            </w:pPr>
            <w:r w:rsidRPr="00E416E9">
              <w:rPr>
                <w:rFonts w:ascii="Times New Roman" w:eastAsia="Times New Roman" w:hAnsi="Times New Roman"/>
                <w:lang w:val="uk-UA"/>
              </w:rPr>
              <w:t>Землекористувачі і землевласники</w:t>
            </w:r>
          </w:p>
        </w:tc>
        <w:tc>
          <w:tcPr>
            <w:tcW w:w="1382" w:type="pct"/>
            <w:gridSpan w:val="2"/>
            <w:shd w:val="clear" w:color="auto" w:fill="auto"/>
          </w:tcPr>
          <w:p w14:paraId="71C2B46A" w14:textId="77777777" w:rsidR="005D632B" w:rsidRPr="00E416E9" w:rsidRDefault="005D632B" w:rsidP="00BE395D">
            <w:pPr>
              <w:jc w:val="center"/>
              <w:rPr>
                <w:rFonts w:ascii="Times New Roman" w:eastAsia="Times New Roman" w:hAnsi="Times New Roman"/>
                <w:lang w:val="uk-UA"/>
              </w:rPr>
            </w:pPr>
            <w:r w:rsidRPr="00E416E9">
              <w:rPr>
                <w:rFonts w:ascii="Times New Roman" w:eastAsia="Times New Roman" w:hAnsi="Times New Roman"/>
                <w:lang w:val="uk-UA"/>
              </w:rPr>
              <w:t>Голосіївський</w:t>
            </w:r>
          </w:p>
          <w:p w14:paraId="5590383F" w14:textId="77777777" w:rsidR="005D632B" w:rsidRPr="00E416E9" w:rsidRDefault="005D632B" w:rsidP="00BE395D">
            <w:pPr>
              <w:jc w:val="center"/>
              <w:rPr>
                <w:rFonts w:ascii="Times New Roman" w:eastAsia="Times New Roman" w:hAnsi="Times New Roman"/>
                <w:lang w:val="uk-UA"/>
              </w:rPr>
            </w:pPr>
            <w:r w:rsidRPr="00E416E9">
              <w:rPr>
                <w:rFonts w:ascii="Times New Roman" w:eastAsia="Times New Roman" w:hAnsi="Times New Roman"/>
                <w:lang w:val="uk-UA"/>
              </w:rPr>
              <w:t>район</w:t>
            </w:r>
          </w:p>
        </w:tc>
        <w:tc>
          <w:tcPr>
            <w:tcW w:w="1179" w:type="pct"/>
            <w:gridSpan w:val="2"/>
            <w:shd w:val="clear" w:color="auto" w:fill="auto"/>
          </w:tcPr>
          <w:p w14:paraId="18CABEE7" w14:textId="77777777" w:rsidR="005D632B" w:rsidRPr="00E416E9" w:rsidRDefault="005D632B" w:rsidP="00BE395D">
            <w:pPr>
              <w:jc w:val="center"/>
              <w:rPr>
                <w:rFonts w:ascii="Times New Roman" w:eastAsia="Times New Roman" w:hAnsi="Times New Roman"/>
                <w:lang w:val="uk-UA"/>
              </w:rPr>
            </w:pPr>
            <w:r w:rsidRPr="00E416E9">
              <w:rPr>
                <w:rFonts w:ascii="Times New Roman" w:eastAsia="Times New Roman" w:hAnsi="Times New Roman"/>
                <w:lang w:val="uk-UA"/>
              </w:rPr>
              <w:t>Святошинський та Оболонський райони</w:t>
            </w:r>
          </w:p>
        </w:tc>
        <w:tc>
          <w:tcPr>
            <w:tcW w:w="1328" w:type="pct"/>
            <w:gridSpan w:val="2"/>
            <w:shd w:val="clear" w:color="auto" w:fill="auto"/>
          </w:tcPr>
          <w:p w14:paraId="350A5A9E" w14:textId="77777777" w:rsidR="005D632B" w:rsidRPr="00E416E9" w:rsidRDefault="005D632B" w:rsidP="00BE395D">
            <w:pPr>
              <w:jc w:val="center"/>
              <w:rPr>
                <w:rFonts w:ascii="Times New Roman" w:eastAsia="Times New Roman" w:hAnsi="Times New Roman"/>
                <w:lang w:val="uk-UA"/>
              </w:rPr>
            </w:pPr>
            <w:r w:rsidRPr="00E416E9">
              <w:rPr>
                <w:rFonts w:ascii="Times New Roman" w:eastAsia="Times New Roman" w:hAnsi="Times New Roman"/>
                <w:lang w:val="uk-UA"/>
              </w:rPr>
              <w:t>Разом</w:t>
            </w:r>
          </w:p>
        </w:tc>
      </w:tr>
      <w:tr w:rsidR="005D632B" w:rsidRPr="00E416E9" w14:paraId="08115170" w14:textId="77777777" w:rsidTr="00E416E9">
        <w:tc>
          <w:tcPr>
            <w:tcW w:w="1112" w:type="pct"/>
            <w:vMerge/>
            <w:shd w:val="clear" w:color="auto" w:fill="auto"/>
          </w:tcPr>
          <w:p w14:paraId="50A78579" w14:textId="77777777" w:rsidR="005D632B" w:rsidRPr="00E416E9" w:rsidRDefault="005D632B" w:rsidP="00BE395D">
            <w:pPr>
              <w:jc w:val="both"/>
              <w:rPr>
                <w:rFonts w:ascii="Times New Roman" w:eastAsia="Times New Roman" w:hAnsi="Times New Roman"/>
                <w:lang w:val="uk-UA"/>
              </w:rPr>
            </w:pPr>
          </w:p>
        </w:tc>
        <w:tc>
          <w:tcPr>
            <w:tcW w:w="780" w:type="pct"/>
            <w:shd w:val="clear" w:color="auto" w:fill="auto"/>
          </w:tcPr>
          <w:p w14:paraId="45B8514B" w14:textId="77777777" w:rsidR="005D632B" w:rsidRPr="00E416E9" w:rsidRDefault="005D632B" w:rsidP="00BE395D">
            <w:pPr>
              <w:jc w:val="center"/>
              <w:rPr>
                <w:rFonts w:ascii="Times New Roman" w:eastAsia="Times New Roman" w:hAnsi="Times New Roman"/>
                <w:lang w:val="uk-UA"/>
              </w:rPr>
            </w:pPr>
            <w:r w:rsidRPr="00E416E9">
              <w:rPr>
                <w:rFonts w:ascii="Times New Roman" w:eastAsia="Times New Roman" w:hAnsi="Times New Roman"/>
                <w:lang w:val="uk-UA"/>
              </w:rPr>
              <w:t>га</w:t>
            </w:r>
          </w:p>
        </w:tc>
        <w:tc>
          <w:tcPr>
            <w:tcW w:w="602" w:type="pct"/>
            <w:shd w:val="clear" w:color="auto" w:fill="auto"/>
          </w:tcPr>
          <w:p w14:paraId="4B137805" w14:textId="77777777" w:rsidR="005D632B" w:rsidRPr="00E416E9" w:rsidRDefault="005D632B" w:rsidP="00BE395D">
            <w:pPr>
              <w:jc w:val="center"/>
              <w:rPr>
                <w:rFonts w:ascii="Times New Roman" w:eastAsia="Times New Roman" w:hAnsi="Times New Roman"/>
                <w:lang w:val="uk-UA"/>
              </w:rPr>
            </w:pPr>
            <w:r w:rsidRPr="00E416E9">
              <w:rPr>
                <w:rFonts w:ascii="Times New Roman" w:eastAsia="Times New Roman" w:hAnsi="Times New Roman"/>
                <w:lang w:val="uk-UA"/>
              </w:rPr>
              <w:t>%</w:t>
            </w:r>
          </w:p>
        </w:tc>
        <w:tc>
          <w:tcPr>
            <w:tcW w:w="590" w:type="pct"/>
            <w:shd w:val="clear" w:color="auto" w:fill="auto"/>
          </w:tcPr>
          <w:p w14:paraId="44F0467C" w14:textId="77777777" w:rsidR="005D632B" w:rsidRPr="00E416E9" w:rsidRDefault="005D632B" w:rsidP="00BE395D">
            <w:pPr>
              <w:jc w:val="center"/>
              <w:rPr>
                <w:rFonts w:ascii="Times New Roman" w:eastAsia="Times New Roman" w:hAnsi="Times New Roman"/>
                <w:lang w:val="uk-UA"/>
              </w:rPr>
            </w:pPr>
            <w:r w:rsidRPr="00E416E9">
              <w:rPr>
                <w:rFonts w:ascii="Times New Roman" w:eastAsia="Times New Roman" w:hAnsi="Times New Roman"/>
                <w:lang w:val="uk-UA"/>
              </w:rPr>
              <w:t>га</w:t>
            </w:r>
          </w:p>
        </w:tc>
        <w:tc>
          <w:tcPr>
            <w:tcW w:w="589" w:type="pct"/>
            <w:shd w:val="clear" w:color="auto" w:fill="auto"/>
          </w:tcPr>
          <w:p w14:paraId="50CCE7C0" w14:textId="77777777" w:rsidR="005D632B" w:rsidRPr="00E416E9" w:rsidRDefault="005D632B" w:rsidP="00BE395D">
            <w:pPr>
              <w:jc w:val="center"/>
              <w:rPr>
                <w:rFonts w:ascii="Times New Roman" w:eastAsia="Times New Roman" w:hAnsi="Times New Roman"/>
                <w:lang w:val="uk-UA"/>
              </w:rPr>
            </w:pPr>
            <w:r w:rsidRPr="00E416E9">
              <w:rPr>
                <w:rFonts w:ascii="Times New Roman" w:eastAsia="Times New Roman" w:hAnsi="Times New Roman"/>
                <w:lang w:val="uk-UA"/>
              </w:rPr>
              <w:t>%</w:t>
            </w:r>
          </w:p>
        </w:tc>
        <w:tc>
          <w:tcPr>
            <w:tcW w:w="741" w:type="pct"/>
            <w:shd w:val="clear" w:color="auto" w:fill="auto"/>
          </w:tcPr>
          <w:p w14:paraId="5FE38F62" w14:textId="77777777" w:rsidR="005D632B" w:rsidRPr="00E416E9" w:rsidRDefault="005D632B" w:rsidP="00BE395D">
            <w:pPr>
              <w:jc w:val="center"/>
              <w:rPr>
                <w:rFonts w:ascii="Times New Roman" w:eastAsia="Times New Roman" w:hAnsi="Times New Roman"/>
                <w:lang w:val="uk-UA"/>
              </w:rPr>
            </w:pPr>
            <w:r w:rsidRPr="00E416E9">
              <w:rPr>
                <w:rFonts w:ascii="Times New Roman" w:eastAsia="Times New Roman" w:hAnsi="Times New Roman"/>
                <w:lang w:val="uk-UA"/>
              </w:rPr>
              <w:t>га</w:t>
            </w:r>
          </w:p>
        </w:tc>
        <w:tc>
          <w:tcPr>
            <w:tcW w:w="587" w:type="pct"/>
            <w:shd w:val="clear" w:color="auto" w:fill="auto"/>
          </w:tcPr>
          <w:p w14:paraId="38008C40" w14:textId="77777777" w:rsidR="005D632B" w:rsidRPr="00E416E9" w:rsidRDefault="005D632B" w:rsidP="00BE395D">
            <w:pPr>
              <w:jc w:val="center"/>
              <w:rPr>
                <w:rFonts w:ascii="Times New Roman" w:eastAsia="Times New Roman" w:hAnsi="Times New Roman"/>
                <w:lang w:val="uk-UA"/>
              </w:rPr>
            </w:pPr>
            <w:r w:rsidRPr="00E416E9">
              <w:rPr>
                <w:rFonts w:ascii="Times New Roman" w:eastAsia="Times New Roman" w:hAnsi="Times New Roman"/>
                <w:lang w:val="uk-UA"/>
              </w:rPr>
              <w:t>%</w:t>
            </w:r>
          </w:p>
        </w:tc>
      </w:tr>
      <w:tr w:rsidR="005D632B" w:rsidRPr="00213DE1" w14:paraId="64710C97" w14:textId="77777777" w:rsidTr="00657E93">
        <w:tc>
          <w:tcPr>
            <w:tcW w:w="5000" w:type="pct"/>
            <w:gridSpan w:val="7"/>
            <w:shd w:val="clear" w:color="auto" w:fill="auto"/>
          </w:tcPr>
          <w:p w14:paraId="1B6DF587" w14:textId="77777777" w:rsidR="005D632B" w:rsidRPr="00E416E9" w:rsidRDefault="005D632B" w:rsidP="00BE395D">
            <w:pPr>
              <w:jc w:val="center"/>
              <w:rPr>
                <w:rFonts w:ascii="Times New Roman" w:eastAsia="Times New Roman" w:hAnsi="Times New Roman"/>
                <w:lang w:val="uk-UA"/>
              </w:rPr>
            </w:pPr>
            <w:r w:rsidRPr="00E416E9">
              <w:rPr>
                <w:rFonts w:ascii="Times New Roman" w:eastAsia="Times New Roman" w:hAnsi="Times New Roman"/>
                <w:lang w:val="uk-UA"/>
              </w:rPr>
              <w:t>Землі, надані Парку у постійне користування</w:t>
            </w:r>
          </w:p>
        </w:tc>
      </w:tr>
      <w:tr w:rsidR="005D632B" w:rsidRPr="00E416E9" w14:paraId="24B716E1" w14:textId="77777777" w:rsidTr="00E416E9">
        <w:tc>
          <w:tcPr>
            <w:tcW w:w="1112" w:type="pct"/>
            <w:shd w:val="clear" w:color="auto" w:fill="auto"/>
          </w:tcPr>
          <w:p w14:paraId="5FFCE0CF" w14:textId="77777777" w:rsidR="005D632B" w:rsidRPr="00E416E9" w:rsidRDefault="005D632B" w:rsidP="00BE395D">
            <w:pPr>
              <w:jc w:val="both"/>
              <w:rPr>
                <w:rFonts w:ascii="Times New Roman" w:eastAsia="Times New Roman" w:hAnsi="Times New Roman"/>
                <w:lang w:val="uk-UA"/>
              </w:rPr>
            </w:pPr>
            <w:r w:rsidRPr="00E416E9">
              <w:rPr>
                <w:rFonts w:ascii="Times New Roman" w:eastAsia="Times New Roman" w:hAnsi="Times New Roman"/>
                <w:lang w:val="uk-UA"/>
              </w:rPr>
              <w:t xml:space="preserve">НПП </w:t>
            </w:r>
            <w:r w:rsidR="00AE5964" w:rsidRPr="00E416E9">
              <w:rPr>
                <w:rFonts w:ascii="Times New Roman" w:eastAsia="Times New Roman" w:hAnsi="Times New Roman"/>
                <w:lang w:val="uk-UA"/>
              </w:rPr>
              <w:t>«</w:t>
            </w:r>
            <w:r w:rsidRPr="00E416E9">
              <w:rPr>
                <w:rFonts w:ascii="Times New Roman" w:eastAsia="Times New Roman" w:hAnsi="Times New Roman"/>
                <w:lang w:val="uk-UA"/>
              </w:rPr>
              <w:t>Голосіївський</w:t>
            </w:r>
            <w:r w:rsidR="00AE5964" w:rsidRPr="00E416E9">
              <w:rPr>
                <w:rFonts w:ascii="Times New Roman" w:eastAsia="Times New Roman" w:hAnsi="Times New Roman"/>
                <w:lang w:val="uk-UA"/>
              </w:rPr>
              <w:t>»</w:t>
            </w:r>
          </w:p>
        </w:tc>
        <w:tc>
          <w:tcPr>
            <w:tcW w:w="780" w:type="pct"/>
            <w:shd w:val="clear" w:color="auto" w:fill="auto"/>
          </w:tcPr>
          <w:p w14:paraId="03494AE2" w14:textId="77777777" w:rsidR="005D632B" w:rsidRPr="00E416E9" w:rsidRDefault="005D632B" w:rsidP="00BE395D">
            <w:pPr>
              <w:jc w:val="center"/>
              <w:rPr>
                <w:rFonts w:ascii="Times New Roman" w:eastAsia="Times New Roman" w:hAnsi="Times New Roman"/>
                <w:lang w:val="uk-UA"/>
              </w:rPr>
            </w:pPr>
            <w:r w:rsidRPr="00E416E9">
              <w:rPr>
                <w:rFonts w:ascii="Times New Roman" w:eastAsia="Times New Roman" w:hAnsi="Times New Roman"/>
                <w:lang w:val="uk-UA"/>
              </w:rPr>
              <w:t>1888,18</w:t>
            </w:r>
          </w:p>
        </w:tc>
        <w:tc>
          <w:tcPr>
            <w:tcW w:w="602" w:type="pct"/>
            <w:shd w:val="clear" w:color="auto" w:fill="auto"/>
          </w:tcPr>
          <w:p w14:paraId="2DCA5FDF" w14:textId="77777777" w:rsidR="005D632B" w:rsidRPr="00E416E9" w:rsidRDefault="005D632B" w:rsidP="00BE395D">
            <w:pPr>
              <w:jc w:val="center"/>
              <w:rPr>
                <w:rFonts w:ascii="Times New Roman" w:eastAsia="Times New Roman" w:hAnsi="Times New Roman"/>
                <w:lang w:val="uk-UA"/>
              </w:rPr>
            </w:pPr>
            <w:r w:rsidRPr="00E416E9">
              <w:rPr>
                <w:rFonts w:ascii="Times New Roman" w:eastAsia="Times New Roman" w:hAnsi="Times New Roman"/>
                <w:lang w:val="uk-UA"/>
              </w:rPr>
              <w:t>17,18</w:t>
            </w:r>
          </w:p>
        </w:tc>
        <w:tc>
          <w:tcPr>
            <w:tcW w:w="590" w:type="pct"/>
            <w:shd w:val="clear" w:color="auto" w:fill="auto"/>
          </w:tcPr>
          <w:p w14:paraId="47CCC874" w14:textId="77777777" w:rsidR="005D632B" w:rsidRPr="00E416E9" w:rsidRDefault="005D632B" w:rsidP="00BE395D">
            <w:pPr>
              <w:jc w:val="center"/>
              <w:rPr>
                <w:rFonts w:ascii="Times New Roman" w:eastAsia="Times New Roman" w:hAnsi="Times New Roman"/>
                <w:lang w:val="uk-UA"/>
              </w:rPr>
            </w:pPr>
            <w:r w:rsidRPr="00E416E9">
              <w:rPr>
                <w:rFonts w:ascii="Times New Roman" w:eastAsia="Times New Roman" w:hAnsi="Times New Roman"/>
                <w:lang w:val="uk-UA"/>
              </w:rPr>
              <w:t>-</w:t>
            </w:r>
          </w:p>
        </w:tc>
        <w:tc>
          <w:tcPr>
            <w:tcW w:w="589" w:type="pct"/>
            <w:shd w:val="clear" w:color="auto" w:fill="auto"/>
          </w:tcPr>
          <w:p w14:paraId="1632DDD7" w14:textId="77777777" w:rsidR="005D632B" w:rsidRPr="00E416E9" w:rsidRDefault="005D632B" w:rsidP="00BE395D">
            <w:pPr>
              <w:jc w:val="center"/>
              <w:rPr>
                <w:rFonts w:ascii="Times New Roman" w:eastAsia="Times New Roman" w:hAnsi="Times New Roman"/>
                <w:lang w:val="uk-UA"/>
              </w:rPr>
            </w:pPr>
            <w:r w:rsidRPr="00E416E9">
              <w:rPr>
                <w:rFonts w:ascii="Times New Roman" w:eastAsia="Times New Roman" w:hAnsi="Times New Roman"/>
                <w:lang w:val="uk-UA"/>
              </w:rPr>
              <w:t>-</w:t>
            </w:r>
          </w:p>
        </w:tc>
        <w:tc>
          <w:tcPr>
            <w:tcW w:w="741" w:type="pct"/>
            <w:shd w:val="clear" w:color="auto" w:fill="auto"/>
          </w:tcPr>
          <w:p w14:paraId="38753076" w14:textId="77777777" w:rsidR="005D632B" w:rsidRPr="00E416E9" w:rsidRDefault="005D632B" w:rsidP="00BE395D">
            <w:pPr>
              <w:jc w:val="center"/>
              <w:rPr>
                <w:rFonts w:ascii="Times New Roman" w:eastAsia="Times New Roman" w:hAnsi="Times New Roman"/>
                <w:lang w:val="uk-UA"/>
              </w:rPr>
            </w:pPr>
            <w:r w:rsidRPr="00E416E9">
              <w:rPr>
                <w:rFonts w:ascii="Times New Roman" w:eastAsia="Times New Roman" w:hAnsi="Times New Roman"/>
                <w:lang w:val="uk-UA"/>
              </w:rPr>
              <w:t>1888,18</w:t>
            </w:r>
          </w:p>
        </w:tc>
        <w:tc>
          <w:tcPr>
            <w:tcW w:w="587" w:type="pct"/>
            <w:shd w:val="clear" w:color="auto" w:fill="auto"/>
          </w:tcPr>
          <w:p w14:paraId="02D0F0EB" w14:textId="77777777" w:rsidR="005D632B" w:rsidRPr="00E416E9" w:rsidRDefault="005D632B" w:rsidP="00BE395D">
            <w:pPr>
              <w:jc w:val="center"/>
              <w:rPr>
                <w:rFonts w:ascii="Times New Roman" w:eastAsia="Times New Roman" w:hAnsi="Times New Roman"/>
                <w:lang w:val="uk-UA"/>
              </w:rPr>
            </w:pPr>
            <w:r w:rsidRPr="00E416E9">
              <w:rPr>
                <w:rFonts w:ascii="Times New Roman" w:eastAsia="Times New Roman" w:hAnsi="Times New Roman"/>
                <w:lang w:val="uk-UA"/>
              </w:rPr>
              <w:t>17,18</w:t>
            </w:r>
          </w:p>
        </w:tc>
      </w:tr>
      <w:tr w:rsidR="005D632B" w:rsidRPr="00213DE1" w14:paraId="48BE010D" w14:textId="77777777" w:rsidTr="00657E93">
        <w:tc>
          <w:tcPr>
            <w:tcW w:w="5000" w:type="pct"/>
            <w:gridSpan w:val="7"/>
            <w:shd w:val="clear" w:color="auto" w:fill="auto"/>
          </w:tcPr>
          <w:p w14:paraId="1EF56F5D" w14:textId="77777777" w:rsidR="005D632B" w:rsidRPr="00E416E9" w:rsidRDefault="005D632B" w:rsidP="00BE395D">
            <w:pPr>
              <w:jc w:val="center"/>
              <w:rPr>
                <w:rFonts w:ascii="Times New Roman" w:eastAsia="Times New Roman" w:hAnsi="Times New Roman"/>
                <w:lang w:val="uk-UA"/>
              </w:rPr>
            </w:pPr>
            <w:r w:rsidRPr="00E416E9">
              <w:rPr>
                <w:rFonts w:ascii="Times New Roman" w:eastAsia="Times New Roman" w:hAnsi="Times New Roman"/>
                <w:lang w:val="uk-UA"/>
              </w:rPr>
              <w:t>Землі, які увійшли до території Парку без вилучення їх у землекористувачів, землевласників</w:t>
            </w:r>
          </w:p>
        </w:tc>
      </w:tr>
      <w:tr w:rsidR="00E416E9" w:rsidRPr="0003376A" w14:paraId="63D76F72" w14:textId="77777777" w:rsidTr="00E416E9">
        <w:tc>
          <w:tcPr>
            <w:tcW w:w="1112" w:type="pct"/>
            <w:shd w:val="clear" w:color="auto" w:fill="auto"/>
          </w:tcPr>
          <w:p w14:paraId="3C3B2764" w14:textId="77777777" w:rsidR="00E416E9" w:rsidRPr="00E416E9" w:rsidRDefault="00E416E9" w:rsidP="00E416E9">
            <w:pPr>
              <w:jc w:val="both"/>
              <w:rPr>
                <w:rFonts w:ascii="Times New Roman" w:eastAsia="Times New Roman" w:hAnsi="Times New Roman"/>
                <w:lang w:val="uk-UA"/>
              </w:rPr>
            </w:pPr>
            <w:r w:rsidRPr="00E416E9">
              <w:rPr>
                <w:rFonts w:ascii="Times New Roman" w:eastAsia="Times New Roman" w:hAnsi="Times New Roman"/>
                <w:lang w:val="uk-UA"/>
              </w:rPr>
              <w:t>Всього</w:t>
            </w:r>
          </w:p>
        </w:tc>
        <w:tc>
          <w:tcPr>
            <w:tcW w:w="780" w:type="pct"/>
            <w:shd w:val="clear" w:color="auto" w:fill="auto"/>
          </w:tcPr>
          <w:p w14:paraId="4462EEBC" w14:textId="77777777" w:rsidR="00E416E9" w:rsidRPr="00E416E9" w:rsidRDefault="00E416E9" w:rsidP="00E416E9">
            <w:pPr>
              <w:jc w:val="center"/>
              <w:rPr>
                <w:rFonts w:ascii="Times New Roman" w:eastAsia="Times New Roman" w:hAnsi="Times New Roman"/>
                <w:lang w:val="uk-UA"/>
              </w:rPr>
            </w:pPr>
            <w:r w:rsidRPr="00E416E9">
              <w:rPr>
                <w:rFonts w:ascii="Times New Roman" w:eastAsia="Times New Roman" w:hAnsi="Times New Roman"/>
                <w:lang w:val="uk-UA"/>
              </w:rPr>
              <w:t>2637,34</w:t>
            </w:r>
          </w:p>
        </w:tc>
        <w:tc>
          <w:tcPr>
            <w:tcW w:w="602" w:type="pct"/>
            <w:shd w:val="clear" w:color="auto" w:fill="auto"/>
          </w:tcPr>
          <w:p w14:paraId="226D801C" w14:textId="77777777" w:rsidR="00E416E9" w:rsidRPr="00E416E9" w:rsidRDefault="00E416E9" w:rsidP="00E416E9">
            <w:pPr>
              <w:jc w:val="center"/>
              <w:rPr>
                <w:rFonts w:ascii="Times New Roman" w:eastAsia="Times New Roman" w:hAnsi="Times New Roman"/>
                <w:lang w:val="uk-UA"/>
              </w:rPr>
            </w:pPr>
            <w:r w:rsidRPr="00E416E9">
              <w:rPr>
                <w:rFonts w:ascii="Times New Roman" w:eastAsia="Times New Roman" w:hAnsi="Times New Roman"/>
                <w:lang w:val="uk-UA"/>
              </w:rPr>
              <w:t>24,00</w:t>
            </w:r>
          </w:p>
        </w:tc>
        <w:tc>
          <w:tcPr>
            <w:tcW w:w="590" w:type="pct"/>
            <w:shd w:val="clear" w:color="auto" w:fill="auto"/>
          </w:tcPr>
          <w:p w14:paraId="5DD87588" w14:textId="2773795F" w:rsidR="00E416E9" w:rsidRPr="00E416E9" w:rsidRDefault="00E416E9" w:rsidP="00E416E9">
            <w:pPr>
              <w:jc w:val="center"/>
              <w:rPr>
                <w:rFonts w:ascii="Times New Roman" w:eastAsia="Times New Roman" w:hAnsi="Times New Roman"/>
                <w:lang w:val="uk-UA"/>
              </w:rPr>
            </w:pPr>
            <w:r w:rsidRPr="00E416E9">
              <w:rPr>
                <w:rFonts w:ascii="Times New Roman" w:hAnsi="Times New Roman"/>
                <w:lang w:val="uk-UA"/>
              </w:rPr>
              <w:t>6462,62</w:t>
            </w:r>
          </w:p>
        </w:tc>
        <w:tc>
          <w:tcPr>
            <w:tcW w:w="589" w:type="pct"/>
            <w:shd w:val="clear" w:color="auto" w:fill="auto"/>
          </w:tcPr>
          <w:p w14:paraId="5421C78F" w14:textId="1403F70C" w:rsidR="00E416E9" w:rsidRPr="00E416E9" w:rsidRDefault="00E416E9" w:rsidP="00E416E9">
            <w:pPr>
              <w:jc w:val="center"/>
              <w:rPr>
                <w:rFonts w:ascii="Times New Roman" w:eastAsia="Times New Roman" w:hAnsi="Times New Roman"/>
                <w:lang w:val="uk-UA"/>
              </w:rPr>
            </w:pPr>
            <w:r w:rsidRPr="00E416E9">
              <w:rPr>
                <w:rFonts w:ascii="Times New Roman" w:eastAsia="Times New Roman" w:hAnsi="Times New Roman"/>
                <w:lang w:val="uk-UA"/>
              </w:rPr>
              <w:t>58,81</w:t>
            </w:r>
          </w:p>
        </w:tc>
        <w:tc>
          <w:tcPr>
            <w:tcW w:w="741" w:type="pct"/>
            <w:shd w:val="clear" w:color="auto" w:fill="auto"/>
          </w:tcPr>
          <w:p w14:paraId="2EF19B08" w14:textId="77777777" w:rsidR="00E416E9" w:rsidRPr="00E416E9" w:rsidRDefault="00E416E9" w:rsidP="00E416E9">
            <w:pPr>
              <w:jc w:val="center"/>
              <w:rPr>
                <w:rFonts w:ascii="Times New Roman" w:eastAsia="Times New Roman" w:hAnsi="Times New Roman"/>
                <w:lang w:val="uk-UA"/>
              </w:rPr>
            </w:pPr>
            <w:r w:rsidRPr="00E416E9">
              <w:rPr>
                <w:rFonts w:ascii="Times New Roman" w:eastAsia="Times New Roman" w:hAnsi="Times New Roman"/>
                <w:lang w:val="uk-UA"/>
              </w:rPr>
              <w:t>9099,96</w:t>
            </w:r>
          </w:p>
        </w:tc>
        <w:tc>
          <w:tcPr>
            <w:tcW w:w="587" w:type="pct"/>
            <w:shd w:val="clear" w:color="auto" w:fill="auto"/>
          </w:tcPr>
          <w:p w14:paraId="05D552D5" w14:textId="77777777" w:rsidR="00E416E9" w:rsidRPr="0003376A" w:rsidRDefault="00E416E9" w:rsidP="00E416E9">
            <w:pPr>
              <w:jc w:val="center"/>
              <w:rPr>
                <w:rFonts w:ascii="Times New Roman" w:eastAsia="Times New Roman" w:hAnsi="Times New Roman"/>
                <w:lang w:val="uk-UA"/>
              </w:rPr>
            </w:pPr>
            <w:r w:rsidRPr="00E416E9">
              <w:rPr>
                <w:rFonts w:ascii="Times New Roman" w:eastAsia="Times New Roman" w:hAnsi="Times New Roman"/>
                <w:lang w:val="uk-UA"/>
              </w:rPr>
              <w:t>82,82</w:t>
            </w:r>
          </w:p>
        </w:tc>
      </w:tr>
      <w:tr w:rsidR="00E416E9" w:rsidRPr="0003376A" w14:paraId="520E7C5D" w14:textId="77777777" w:rsidTr="00E416E9">
        <w:tc>
          <w:tcPr>
            <w:tcW w:w="1112" w:type="pct"/>
            <w:shd w:val="clear" w:color="auto" w:fill="auto"/>
          </w:tcPr>
          <w:p w14:paraId="5ADB5FD9" w14:textId="77777777" w:rsidR="00E416E9" w:rsidRPr="0003376A" w:rsidRDefault="00E416E9" w:rsidP="00E416E9">
            <w:pPr>
              <w:jc w:val="both"/>
              <w:rPr>
                <w:rFonts w:ascii="Times New Roman" w:eastAsia="Times New Roman" w:hAnsi="Times New Roman"/>
                <w:lang w:val="uk-UA"/>
              </w:rPr>
            </w:pPr>
            <w:r w:rsidRPr="0003376A">
              <w:rPr>
                <w:rFonts w:ascii="Times New Roman" w:eastAsia="Times New Roman" w:hAnsi="Times New Roman"/>
                <w:lang w:val="uk-UA"/>
              </w:rPr>
              <w:t>В т.</w:t>
            </w:r>
            <w:r>
              <w:rPr>
                <w:rFonts w:ascii="Times New Roman" w:eastAsia="Times New Roman" w:hAnsi="Times New Roman"/>
                <w:lang w:val="uk-UA"/>
              </w:rPr>
              <w:t xml:space="preserve"> </w:t>
            </w:r>
            <w:r w:rsidRPr="0003376A">
              <w:rPr>
                <w:rFonts w:ascii="Times New Roman" w:eastAsia="Times New Roman" w:hAnsi="Times New Roman"/>
                <w:lang w:val="uk-UA"/>
              </w:rPr>
              <w:t>ч.</w:t>
            </w:r>
          </w:p>
        </w:tc>
        <w:tc>
          <w:tcPr>
            <w:tcW w:w="780" w:type="pct"/>
            <w:shd w:val="clear" w:color="auto" w:fill="auto"/>
          </w:tcPr>
          <w:p w14:paraId="2CF8F634" w14:textId="77777777" w:rsidR="00E416E9" w:rsidRPr="0003376A" w:rsidRDefault="00E416E9" w:rsidP="00E416E9">
            <w:pPr>
              <w:jc w:val="center"/>
              <w:rPr>
                <w:rFonts w:ascii="Times New Roman" w:eastAsia="Times New Roman" w:hAnsi="Times New Roman"/>
                <w:lang w:val="uk-UA"/>
              </w:rPr>
            </w:pPr>
          </w:p>
        </w:tc>
        <w:tc>
          <w:tcPr>
            <w:tcW w:w="602" w:type="pct"/>
            <w:shd w:val="clear" w:color="auto" w:fill="auto"/>
          </w:tcPr>
          <w:p w14:paraId="6609F1B8" w14:textId="77777777" w:rsidR="00E416E9" w:rsidRPr="0003376A" w:rsidRDefault="00E416E9" w:rsidP="00E416E9">
            <w:pPr>
              <w:jc w:val="center"/>
              <w:rPr>
                <w:rFonts w:ascii="Times New Roman" w:eastAsia="Times New Roman" w:hAnsi="Times New Roman"/>
                <w:lang w:val="uk-UA"/>
              </w:rPr>
            </w:pPr>
          </w:p>
        </w:tc>
        <w:tc>
          <w:tcPr>
            <w:tcW w:w="590" w:type="pct"/>
            <w:shd w:val="clear" w:color="auto" w:fill="auto"/>
          </w:tcPr>
          <w:p w14:paraId="268B0EF7" w14:textId="77777777" w:rsidR="00E416E9" w:rsidRPr="0003376A" w:rsidRDefault="00E416E9" w:rsidP="00E416E9">
            <w:pPr>
              <w:jc w:val="center"/>
              <w:rPr>
                <w:rFonts w:ascii="Times New Roman" w:eastAsia="Times New Roman" w:hAnsi="Times New Roman"/>
                <w:lang w:val="uk-UA"/>
              </w:rPr>
            </w:pPr>
          </w:p>
        </w:tc>
        <w:tc>
          <w:tcPr>
            <w:tcW w:w="589" w:type="pct"/>
            <w:shd w:val="clear" w:color="auto" w:fill="auto"/>
          </w:tcPr>
          <w:p w14:paraId="3FC9DB85" w14:textId="77777777" w:rsidR="00E416E9" w:rsidRPr="0003376A" w:rsidRDefault="00E416E9" w:rsidP="00E416E9">
            <w:pPr>
              <w:jc w:val="center"/>
              <w:rPr>
                <w:rFonts w:ascii="Times New Roman" w:eastAsia="Times New Roman" w:hAnsi="Times New Roman"/>
                <w:lang w:val="uk-UA"/>
              </w:rPr>
            </w:pPr>
          </w:p>
        </w:tc>
        <w:tc>
          <w:tcPr>
            <w:tcW w:w="741" w:type="pct"/>
            <w:shd w:val="clear" w:color="auto" w:fill="auto"/>
          </w:tcPr>
          <w:p w14:paraId="3DF7433A" w14:textId="77777777" w:rsidR="00E416E9" w:rsidRPr="0003376A" w:rsidRDefault="00E416E9" w:rsidP="00E416E9">
            <w:pPr>
              <w:jc w:val="center"/>
              <w:rPr>
                <w:rFonts w:ascii="Times New Roman" w:eastAsia="Times New Roman" w:hAnsi="Times New Roman"/>
                <w:lang w:val="uk-UA"/>
              </w:rPr>
            </w:pPr>
          </w:p>
        </w:tc>
        <w:tc>
          <w:tcPr>
            <w:tcW w:w="587" w:type="pct"/>
            <w:shd w:val="clear" w:color="auto" w:fill="auto"/>
          </w:tcPr>
          <w:p w14:paraId="51DACD9A" w14:textId="77777777" w:rsidR="00E416E9" w:rsidRPr="0003376A" w:rsidRDefault="00E416E9" w:rsidP="00E416E9">
            <w:pPr>
              <w:jc w:val="center"/>
              <w:rPr>
                <w:rFonts w:ascii="Times New Roman" w:eastAsia="Times New Roman" w:hAnsi="Times New Roman"/>
                <w:lang w:val="uk-UA"/>
              </w:rPr>
            </w:pPr>
          </w:p>
        </w:tc>
      </w:tr>
      <w:tr w:rsidR="00E416E9" w:rsidRPr="0003376A" w14:paraId="07C35A8B" w14:textId="77777777" w:rsidTr="00E416E9">
        <w:tc>
          <w:tcPr>
            <w:tcW w:w="1112" w:type="pct"/>
            <w:shd w:val="clear" w:color="auto" w:fill="auto"/>
          </w:tcPr>
          <w:p w14:paraId="10C5D973" w14:textId="77777777" w:rsidR="00E416E9" w:rsidRPr="0003376A" w:rsidRDefault="00E416E9" w:rsidP="00E416E9">
            <w:pPr>
              <w:jc w:val="both"/>
              <w:rPr>
                <w:rFonts w:ascii="Times New Roman" w:eastAsia="Times New Roman" w:hAnsi="Times New Roman"/>
                <w:lang w:val="uk-UA"/>
              </w:rPr>
            </w:pPr>
            <w:r w:rsidRPr="0003376A">
              <w:rPr>
                <w:rFonts w:ascii="Times New Roman" w:eastAsia="Times New Roman" w:hAnsi="Times New Roman"/>
                <w:lang w:val="uk-UA"/>
              </w:rPr>
              <w:t>КП УЗН Голосіївського району м. Києва</w:t>
            </w:r>
          </w:p>
        </w:tc>
        <w:tc>
          <w:tcPr>
            <w:tcW w:w="780" w:type="pct"/>
            <w:shd w:val="clear" w:color="auto" w:fill="auto"/>
          </w:tcPr>
          <w:p w14:paraId="1133C634" w14:textId="77777777" w:rsidR="00E416E9" w:rsidRPr="0003376A" w:rsidRDefault="00E416E9" w:rsidP="00E416E9">
            <w:pPr>
              <w:jc w:val="center"/>
              <w:rPr>
                <w:rFonts w:ascii="Times New Roman" w:eastAsia="Times New Roman" w:hAnsi="Times New Roman"/>
                <w:lang w:val="uk-UA"/>
              </w:rPr>
            </w:pPr>
            <w:r w:rsidRPr="0003376A">
              <w:rPr>
                <w:rFonts w:ascii="Times New Roman" w:eastAsia="Times New Roman" w:hAnsi="Times New Roman"/>
                <w:lang w:val="uk-UA"/>
              </w:rPr>
              <w:t>134,74</w:t>
            </w:r>
          </w:p>
        </w:tc>
        <w:tc>
          <w:tcPr>
            <w:tcW w:w="602" w:type="pct"/>
            <w:shd w:val="clear" w:color="auto" w:fill="auto"/>
          </w:tcPr>
          <w:p w14:paraId="0A477FED" w14:textId="77777777" w:rsidR="00E416E9" w:rsidRPr="0003376A" w:rsidRDefault="00E416E9" w:rsidP="00E416E9">
            <w:pPr>
              <w:jc w:val="center"/>
              <w:rPr>
                <w:rFonts w:ascii="Times New Roman" w:eastAsia="Times New Roman" w:hAnsi="Times New Roman"/>
                <w:lang w:val="uk-UA"/>
              </w:rPr>
            </w:pPr>
            <w:r w:rsidRPr="0003376A">
              <w:rPr>
                <w:rFonts w:ascii="Times New Roman" w:eastAsia="Times New Roman" w:hAnsi="Times New Roman"/>
                <w:lang w:val="uk-UA"/>
              </w:rPr>
              <w:t>1,23</w:t>
            </w:r>
          </w:p>
        </w:tc>
        <w:tc>
          <w:tcPr>
            <w:tcW w:w="590" w:type="pct"/>
            <w:shd w:val="clear" w:color="auto" w:fill="auto"/>
          </w:tcPr>
          <w:p w14:paraId="74036210" w14:textId="77777777" w:rsidR="00E416E9" w:rsidRPr="0003376A" w:rsidRDefault="00E416E9" w:rsidP="00E416E9">
            <w:pPr>
              <w:jc w:val="center"/>
              <w:rPr>
                <w:rFonts w:ascii="Times New Roman" w:eastAsia="Times New Roman" w:hAnsi="Times New Roman"/>
                <w:lang w:val="uk-UA"/>
              </w:rPr>
            </w:pPr>
            <w:r w:rsidRPr="0003376A">
              <w:rPr>
                <w:rFonts w:ascii="Times New Roman" w:eastAsia="Times New Roman" w:hAnsi="Times New Roman"/>
                <w:lang w:val="uk-UA"/>
              </w:rPr>
              <w:t>-</w:t>
            </w:r>
          </w:p>
        </w:tc>
        <w:tc>
          <w:tcPr>
            <w:tcW w:w="589" w:type="pct"/>
            <w:shd w:val="clear" w:color="auto" w:fill="auto"/>
          </w:tcPr>
          <w:p w14:paraId="40D5FE24" w14:textId="77777777" w:rsidR="00E416E9" w:rsidRPr="0003376A" w:rsidRDefault="00E416E9" w:rsidP="00E416E9">
            <w:pPr>
              <w:jc w:val="center"/>
              <w:rPr>
                <w:rFonts w:ascii="Times New Roman" w:eastAsia="Times New Roman" w:hAnsi="Times New Roman"/>
                <w:lang w:val="uk-UA"/>
              </w:rPr>
            </w:pPr>
            <w:r w:rsidRPr="0003376A">
              <w:rPr>
                <w:rFonts w:ascii="Times New Roman" w:eastAsia="Times New Roman" w:hAnsi="Times New Roman"/>
                <w:lang w:val="uk-UA"/>
              </w:rPr>
              <w:t>-</w:t>
            </w:r>
          </w:p>
        </w:tc>
        <w:tc>
          <w:tcPr>
            <w:tcW w:w="741" w:type="pct"/>
            <w:shd w:val="clear" w:color="auto" w:fill="auto"/>
          </w:tcPr>
          <w:p w14:paraId="6C838E81" w14:textId="77777777" w:rsidR="00E416E9" w:rsidRPr="0003376A" w:rsidRDefault="00E416E9" w:rsidP="00E416E9">
            <w:pPr>
              <w:jc w:val="center"/>
              <w:rPr>
                <w:rFonts w:ascii="Times New Roman" w:eastAsia="Times New Roman" w:hAnsi="Times New Roman"/>
                <w:lang w:val="uk-UA"/>
              </w:rPr>
            </w:pPr>
            <w:r w:rsidRPr="0003376A">
              <w:rPr>
                <w:rFonts w:ascii="Times New Roman" w:eastAsia="Times New Roman" w:hAnsi="Times New Roman"/>
                <w:lang w:val="uk-UA"/>
              </w:rPr>
              <w:t>134,74</w:t>
            </w:r>
          </w:p>
        </w:tc>
        <w:tc>
          <w:tcPr>
            <w:tcW w:w="587" w:type="pct"/>
            <w:shd w:val="clear" w:color="auto" w:fill="auto"/>
          </w:tcPr>
          <w:p w14:paraId="0DFEEC7E" w14:textId="77777777" w:rsidR="00E416E9" w:rsidRPr="0003376A" w:rsidRDefault="00E416E9" w:rsidP="00E416E9">
            <w:pPr>
              <w:jc w:val="center"/>
              <w:rPr>
                <w:rFonts w:ascii="Times New Roman" w:eastAsia="Times New Roman" w:hAnsi="Times New Roman"/>
                <w:lang w:val="uk-UA"/>
              </w:rPr>
            </w:pPr>
            <w:r w:rsidRPr="0003376A">
              <w:rPr>
                <w:rFonts w:ascii="Times New Roman" w:eastAsia="Times New Roman" w:hAnsi="Times New Roman"/>
                <w:lang w:val="uk-UA"/>
              </w:rPr>
              <w:t>1,23</w:t>
            </w:r>
          </w:p>
        </w:tc>
      </w:tr>
      <w:tr w:rsidR="00E416E9" w:rsidRPr="0003376A" w14:paraId="311A2F54" w14:textId="77777777" w:rsidTr="00E416E9">
        <w:tc>
          <w:tcPr>
            <w:tcW w:w="1112" w:type="pct"/>
            <w:shd w:val="clear" w:color="auto" w:fill="auto"/>
          </w:tcPr>
          <w:p w14:paraId="6C7545E2" w14:textId="77777777" w:rsidR="00E416E9" w:rsidRPr="0003376A" w:rsidRDefault="00E416E9" w:rsidP="00E416E9">
            <w:pPr>
              <w:jc w:val="both"/>
              <w:rPr>
                <w:rFonts w:ascii="Times New Roman" w:eastAsia="Times New Roman" w:hAnsi="Times New Roman"/>
                <w:lang w:val="uk-UA"/>
              </w:rPr>
            </w:pPr>
            <w:r w:rsidRPr="0003376A">
              <w:rPr>
                <w:rFonts w:ascii="Times New Roman" w:eastAsia="Times New Roman" w:hAnsi="Times New Roman"/>
                <w:lang w:val="uk-UA"/>
              </w:rPr>
              <w:t xml:space="preserve">Інститут зоології імені І.І. </w:t>
            </w:r>
            <w:r w:rsidRPr="0003376A">
              <w:rPr>
                <w:rFonts w:ascii="Times New Roman" w:eastAsia="Times New Roman" w:hAnsi="Times New Roman"/>
                <w:lang w:val="uk-UA"/>
              </w:rPr>
              <w:lastRenderedPageBreak/>
              <w:t>Шмальгаузена НАН України</w:t>
            </w:r>
          </w:p>
        </w:tc>
        <w:tc>
          <w:tcPr>
            <w:tcW w:w="780" w:type="pct"/>
            <w:shd w:val="clear" w:color="auto" w:fill="auto"/>
          </w:tcPr>
          <w:p w14:paraId="6A06E290" w14:textId="77777777" w:rsidR="00E416E9" w:rsidRPr="0003376A" w:rsidRDefault="00E416E9" w:rsidP="00E416E9">
            <w:pPr>
              <w:jc w:val="center"/>
              <w:rPr>
                <w:rFonts w:ascii="Times New Roman" w:eastAsia="Times New Roman" w:hAnsi="Times New Roman"/>
                <w:lang w:val="uk-UA"/>
              </w:rPr>
            </w:pPr>
            <w:r w:rsidRPr="0003376A">
              <w:rPr>
                <w:rFonts w:ascii="Times New Roman" w:eastAsia="Times New Roman" w:hAnsi="Times New Roman"/>
                <w:lang w:val="uk-UA"/>
              </w:rPr>
              <w:lastRenderedPageBreak/>
              <w:t>90,28</w:t>
            </w:r>
          </w:p>
        </w:tc>
        <w:tc>
          <w:tcPr>
            <w:tcW w:w="602" w:type="pct"/>
            <w:shd w:val="clear" w:color="auto" w:fill="auto"/>
          </w:tcPr>
          <w:p w14:paraId="252EAB12" w14:textId="77777777" w:rsidR="00E416E9" w:rsidRPr="0003376A" w:rsidRDefault="00E416E9" w:rsidP="00E416E9">
            <w:pPr>
              <w:jc w:val="center"/>
              <w:rPr>
                <w:rFonts w:ascii="Times New Roman" w:eastAsia="Times New Roman" w:hAnsi="Times New Roman"/>
                <w:lang w:val="uk-UA"/>
              </w:rPr>
            </w:pPr>
            <w:r w:rsidRPr="0003376A">
              <w:rPr>
                <w:rFonts w:ascii="Times New Roman" w:eastAsia="Times New Roman" w:hAnsi="Times New Roman"/>
                <w:lang w:val="uk-UA"/>
              </w:rPr>
              <w:t>0,82</w:t>
            </w:r>
          </w:p>
        </w:tc>
        <w:tc>
          <w:tcPr>
            <w:tcW w:w="590" w:type="pct"/>
            <w:shd w:val="clear" w:color="auto" w:fill="auto"/>
          </w:tcPr>
          <w:p w14:paraId="0A659594" w14:textId="77777777" w:rsidR="00E416E9" w:rsidRPr="0003376A" w:rsidRDefault="00E416E9" w:rsidP="00E416E9">
            <w:pPr>
              <w:jc w:val="center"/>
              <w:rPr>
                <w:rFonts w:ascii="Times New Roman" w:eastAsia="Times New Roman" w:hAnsi="Times New Roman"/>
                <w:lang w:val="uk-UA"/>
              </w:rPr>
            </w:pPr>
            <w:r w:rsidRPr="0003376A">
              <w:rPr>
                <w:rFonts w:ascii="Times New Roman" w:eastAsia="Times New Roman" w:hAnsi="Times New Roman"/>
                <w:lang w:val="uk-UA"/>
              </w:rPr>
              <w:t>-</w:t>
            </w:r>
          </w:p>
        </w:tc>
        <w:tc>
          <w:tcPr>
            <w:tcW w:w="589" w:type="pct"/>
            <w:shd w:val="clear" w:color="auto" w:fill="auto"/>
          </w:tcPr>
          <w:p w14:paraId="7627FF8A" w14:textId="77777777" w:rsidR="00E416E9" w:rsidRPr="0003376A" w:rsidRDefault="00E416E9" w:rsidP="00E416E9">
            <w:pPr>
              <w:jc w:val="center"/>
              <w:rPr>
                <w:rFonts w:ascii="Times New Roman" w:eastAsia="Times New Roman" w:hAnsi="Times New Roman"/>
                <w:lang w:val="uk-UA"/>
              </w:rPr>
            </w:pPr>
            <w:r w:rsidRPr="0003376A">
              <w:rPr>
                <w:rFonts w:ascii="Times New Roman" w:eastAsia="Times New Roman" w:hAnsi="Times New Roman"/>
                <w:lang w:val="uk-UA"/>
              </w:rPr>
              <w:t>-</w:t>
            </w:r>
          </w:p>
        </w:tc>
        <w:tc>
          <w:tcPr>
            <w:tcW w:w="741" w:type="pct"/>
            <w:shd w:val="clear" w:color="auto" w:fill="auto"/>
          </w:tcPr>
          <w:p w14:paraId="77835AD9" w14:textId="77777777" w:rsidR="00E416E9" w:rsidRPr="0003376A" w:rsidRDefault="00E416E9" w:rsidP="00E416E9">
            <w:pPr>
              <w:jc w:val="center"/>
              <w:rPr>
                <w:rFonts w:ascii="Times New Roman" w:eastAsia="Times New Roman" w:hAnsi="Times New Roman"/>
                <w:lang w:val="uk-UA"/>
              </w:rPr>
            </w:pPr>
            <w:r w:rsidRPr="0003376A">
              <w:rPr>
                <w:rFonts w:ascii="Times New Roman" w:eastAsia="Times New Roman" w:hAnsi="Times New Roman"/>
                <w:lang w:val="uk-UA"/>
              </w:rPr>
              <w:t>90,28</w:t>
            </w:r>
          </w:p>
        </w:tc>
        <w:tc>
          <w:tcPr>
            <w:tcW w:w="587" w:type="pct"/>
            <w:shd w:val="clear" w:color="auto" w:fill="auto"/>
          </w:tcPr>
          <w:p w14:paraId="054131A5" w14:textId="77777777" w:rsidR="00E416E9" w:rsidRPr="0003376A" w:rsidRDefault="00E416E9" w:rsidP="00E416E9">
            <w:pPr>
              <w:jc w:val="center"/>
              <w:rPr>
                <w:rFonts w:ascii="Times New Roman" w:eastAsia="Times New Roman" w:hAnsi="Times New Roman"/>
                <w:lang w:val="uk-UA"/>
              </w:rPr>
            </w:pPr>
            <w:r w:rsidRPr="0003376A">
              <w:rPr>
                <w:rFonts w:ascii="Times New Roman" w:eastAsia="Times New Roman" w:hAnsi="Times New Roman"/>
                <w:lang w:val="uk-UA"/>
              </w:rPr>
              <w:t>0,82</w:t>
            </w:r>
          </w:p>
        </w:tc>
      </w:tr>
      <w:tr w:rsidR="00E416E9" w:rsidRPr="0003376A" w14:paraId="7BDEC36B" w14:textId="77777777" w:rsidTr="00E416E9">
        <w:tc>
          <w:tcPr>
            <w:tcW w:w="1112" w:type="pct"/>
            <w:shd w:val="clear" w:color="auto" w:fill="auto"/>
          </w:tcPr>
          <w:p w14:paraId="54967FAF" w14:textId="77777777" w:rsidR="00E416E9" w:rsidRPr="0003376A" w:rsidRDefault="00E416E9" w:rsidP="00E416E9">
            <w:pPr>
              <w:jc w:val="both"/>
              <w:rPr>
                <w:rFonts w:ascii="Times New Roman" w:eastAsia="Times New Roman" w:hAnsi="Times New Roman"/>
                <w:lang w:val="uk-UA"/>
              </w:rPr>
            </w:pPr>
            <w:r w:rsidRPr="0003376A">
              <w:rPr>
                <w:rFonts w:ascii="Times New Roman" w:eastAsia="Times New Roman" w:hAnsi="Times New Roman"/>
                <w:lang w:val="uk-UA"/>
              </w:rPr>
              <w:t>НУБіП</w:t>
            </w:r>
          </w:p>
        </w:tc>
        <w:tc>
          <w:tcPr>
            <w:tcW w:w="780" w:type="pct"/>
            <w:shd w:val="clear" w:color="auto" w:fill="auto"/>
          </w:tcPr>
          <w:p w14:paraId="2CAD3212" w14:textId="77777777" w:rsidR="00E416E9" w:rsidRPr="0003376A" w:rsidRDefault="00E416E9" w:rsidP="00E416E9">
            <w:pPr>
              <w:jc w:val="center"/>
              <w:rPr>
                <w:rFonts w:ascii="Times New Roman" w:eastAsia="Times New Roman" w:hAnsi="Times New Roman"/>
                <w:lang w:val="uk-UA"/>
              </w:rPr>
            </w:pPr>
            <w:r w:rsidRPr="0003376A">
              <w:rPr>
                <w:rFonts w:ascii="Times New Roman" w:eastAsia="Times New Roman" w:hAnsi="Times New Roman"/>
                <w:lang w:val="uk-UA"/>
              </w:rPr>
              <w:t>15,00</w:t>
            </w:r>
          </w:p>
        </w:tc>
        <w:tc>
          <w:tcPr>
            <w:tcW w:w="602" w:type="pct"/>
            <w:shd w:val="clear" w:color="auto" w:fill="auto"/>
          </w:tcPr>
          <w:p w14:paraId="0B6699AF" w14:textId="77777777" w:rsidR="00E416E9" w:rsidRPr="0003376A" w:rsidRDefault="00E416E9" w:rsidP="00E416E9">
            <w:pPr>
              <w:jc w:val="center"/>
              <w:rPr>
                <w:rFonts w:ascii="Times New Roman" w:eastAsia="Times New Roman" w:hAnsi="Times New Roman"/>
                <w:lang w:val="uk-UA"/>
              </w:rPr>
            </w:pPr>
            <w:r w:rsidRPr="0003376A">
              <w:rPr>
                <w:rFonts w:ascii="Times New Roman" w:eastAsia="Times New Roman" w:hAnsi="Times New Roman"/>
                <w:lang w:val="uk-UA"/>
              </w:rPr>
              <w:t>0,14</w:t>
            </w:r>
          </w:p>
        </w:tc>
        <w:tc>
          <w:tcPr>
            <w:tcW w:w="590" w:type="pct"/>
            <w:shd w:val="clear" w:color="auto" w:fill="auto"/>
          </w:tcPr>
          <w:p w14:paraId="7A228A70" w14:textId="77777777" w:rsidR="00E416E9" w:rsidRPr="0003376A" w:rsidRDefault="00E416E9" w:rsidP="00E416E9">
            <w:pPr>
              <w:jc w:val="center"/>
              <w:rPr>
                <w:rFonts w:ascii="Times New Roman" w:eastAsia="Times New Roman" w:hAnsi="Times New Roman"/>
                <w:lang w:val="uk-UA"/>
              </w:rPr>
            </w:pPr>
            <w:r w:rsidRPr="0003376A">
              <w:rPr>
                <w:rFonts w:ascii="Times New Roman" w:eastAsia="Times New Roman" w:hAnsi="Times New Roman"/>
                <w:lang w:val="uk-UA"/>
              </w:rPr>
              <w:t>-</w:t>
            </w:r>
          </w:p>
        </w:tc>
        <w:tc>
          <w:tcPr>
            <w:tcW w:w="589" w:type="pct"/>
            <w:shd w:val="clear" w:color="auto" w:fill="auto"/>
          </w:tcPr>
          <w:p w14:paraId="1A25EFEA" w14:textId="77777777" w:rsidR="00E416E9" w:rsidRPr="0003376A" w:rsidRDefault="00E416E9" w:rsidP="00E416E9">
            <w:pPr>
              <w:jc w:val="center"/>
              <w:rPr>
                <w:rFonts w:ascii="Times New Roman" w:eastAsia="Times New Roman" w:hAnsi="Times New Roman"/>
                <w:lang w:val="uk-UA"/>
              </w:rPr>
            </w:pPr>
            <w:r w:rsidRPr="0003376A">
              <w:rPr>
                <w:rFonts w:ascii="Times New Roman" w:eastAsia="Times New Roman" w:hAnsi="Times New Roman"/>
                <w:lang w:val="uk-UA"/>
              </w:rPr>
              <w:t>-</w:t>
            </w:r>
          </w:p>
        </w:tc>
        <w:tc>
          <w:tcPr>
            <w:tcW w:w="741" w:type="pct"/>
            <w:shd w:val="clear" w:color="auto" w:fill="auto"/>
          </w:tcPr>
          <w:p w14:paraId="3C7195FC" w14:textId="77777777" w:rsidR="00E416E9" w:rsidRPr="0003376A" w:rsidRDefault="00E416E9" w:rsidP="00E416E9">
            <w:pPr>
              <w:jc w:val="center"/>
              <w:rPr>
                <w:rFonts w:ascii="Times New Roman" w:eastAsia="Times New Roman" w:hAnsi="Times New Roman"/>
                <w:lang w:val="uk-UA"/>
              </w:rPr>
            </w:pPr>
            <w:r w:rsidRPr="0003376A">
              <w:rPr>
                <w:rFonts w:ascii="Times New Roman" w:eastAsia="Times New Roman" w:hAnsi="Times New Roman"/>
                <w:lang w:val="uk-UA"/>
              </w:rPr>
              <w:t>15,00</w:t>
            </w:r>
          </w:p>
        </w:tc>
        <w:tc>
          <w:tcPr>
            <w:tcW w:w="587" w:type="pct"/>
            <w:shd w:val="clear" w:color="auto" w:fill="auto"/>
          </w:tcPr>
          <w:p w14:paraId="6C93C44E" w14:textId="77777777" w:rsidR="00E416E9" w:rsidRPr="0003376A" w:rsidRDefault="00E416E9" w:rsidP="00E416E9">
            <w:pPr>
              <w:jc w:val="center"/>
              <w:rPr>
                <w:rFonts w:ascii="Times New Roman" w:eastAsia="Times New Roman" w:hAnsi="Times New Roman"/>
                <w:lang w:val="uk-UA"/>
              </w:rPr>
            </w:pPr>
            <w:r w:rsidRPr="0003376A">
              <w:rPr>
                <w:rFonts w:ascii="Times New Roman" w:eastAsia="Times New Roman" w:hAnsi="Times New Roman"/>
                <w:lang w:val="uk-UA"/>
              </w:rPr>
              <w:t>0,14</w:t>
            </w:r>
          </w:p>
        </w:tc>
      </w:tr>
      <w:tr w:rsidR="00E416E9" w:rsidRPr="0003376A" w14:paraId="4912E9DA" w14:textId="77777777" w:rsidTr="00E416E9">
        <w:tc>
          <w:tcPr>
            <w:tcW w:w="1112" w:type="pct"/>
            <w:shd w:val="clear" w:color="auto" w:fill="auto"/>
          </w:tcPr>
          <w:p w14:paraId="2BFBCD0B" w14:textId="77777777" w:rsidR="00E416E9" w:rsidRPr="0003376A" w:rsidRDefault="00E416E9" w:rsidP="00E416E9">
            <w:pPr>
              <w:jc w:val="both"/>
              <w:rPr>
                <w:rFonts w:ascii="Times New Roman" w:eastAsia="Times New Roman" w:hAnsi="Times New Roman"/>
                <w:lang w:val="uk-UA"/>
              </w:rPr>
            </w:pPr>
            <w:r w:rsidRPr="0003376A">
              <w:rPr>
                <w:rFonts w:ascii="Times New Roman" w:eastAsia="Times New Roman" w:hAnsi="Times New Roman"/>
                <w:lang w:val="uk-UA"/>
              </w:rPr>
              <w:t xml:space="preserve">КП </w:t>
            </w:r>
            <w:r>
              <w:rPr>
                <w:rFonts w:ascii="Times New Roman" w:eastAsia="Times New Roman" w:hAnsi="Times New Roman"/>
                <w:lang w:val="uk-UA"/>
              </w:rPr>
              <w:t>«</w:t>
            </w:r>
            <w:r w:rsidRPr="0003376A">
              <w:rPr>
                <w:rFonts w:ascii="Times New Roman" w:eastAsia="Times New Roman" w:hAnsi="Times New Roman"/>
                <w:lang w:val="uk-UA"/>
              </w:rPr>
              <w:t xml:space="preserve">ЛПГ </w:t>
            </w:r>
            <w:r>
              <w:rPr>
                <w:rFonts w:ascii="Times New Roman" w:eastAsia="Times New Roman" w:hAnsi="Times New Roman"/>
                <w:lang w:val="uk-UA"/>
              </w:rPr>
              <w:t>«</w:t>
            </w:r>
            <w:r w:rsidRPr="0003376A">
              <w:rPr>
                <w:rFonts w:ascii="Times New Roman" w:eastAsia="Times New Roman" w:hAnsi="Times New Roman"/>
                <w:lang w:val="uk-UA"/>
              </w:rPr>
              <w:t>Конча-Заспа</w:t>
            </w:r>
            <w:r>
              <w:rPr>
                <w:rFonts w:ascii="Times New Roman" w:eastAsia="Times New Roman" w:hAnsi="Times New Roman"/>
                <w:lang w:val="uk-UA"/>
              </w:rPr>
              <w:t>»</w:t>
            </w:r>
          </w:p>
        </w:tc>
        <w:tc>
          <w:tcPr>
            <w:tcW w:w="780" w:type="pct"/>
            <w:shd w:val="clear" w:color="auto" w:fill="auto"/>
          </w:tcPr>
          <w:p w14:paraId="75F5EB7F" w14:textId="77777777" w:rsidR="00E416E9" w:rsidRPr="0003376A" w:rsidRDefault="00E416E9" w:rsidP="00E416E9">
            <w:pPr>
              <w:jc w:val="center"/>
              <w:rPr>
                <w:rFonts w:ascii="Times New Roman" w:eastAsia="Times New Roman" w:hAnsi="Times New Roman"/>
                <w:lang w:val="uk-UA"/>
              </w:rPr>
            </w:pPr>
            <w:r w:rsidRPr="0003376A">
              <w:rPr>
                <w:rFonts w:ascii="Times New Roman" w:eastAsia="Times New Roman" w:hAnsi="Times New Roman"/>
                <w:lang w:val="uk-UA"/>
              </w:rPr>
              <w:t>2397,32</w:t>
            </w:r>
          </w:p>
        </w:tc>
        <w:tc>
          <w:tcPr>
            <w:tcW w:w="602" w:type="pct"/>
            <w:shd w:val="clear" w:color="auto" w:fill="auto"/>
          </w:tcPr>
          <w:p w14:paraId="7658526E" w14:textId="77777777" w:rsidR="00E416E9" w:rsidRPr="0003376A" w:rsidRDefault="00E416E9" w:rsidP="00E416E9">
            <w:pPr>
              <w:jc w:val="center"/>
              <w:rPr>
                <w:rFonts w:ascii="Times New Roman" w:eastAsia="Times New Roman" w:hAnsi="Times New Roman"/>
                <w:lang w:val="uk-UA"/>
              </w:rPr>
            </w:pPr>
            <w:r w:rsidRPr="0003376A">
              <w:rPr>
                <w:rFonts w:ascii="Times New Roman" w:eastAsia="Times New Roman" w:hAnsi="Times New Roman"/>
                <w:lang w:val="uk-UA"/>
              </w:rPr>
              <w:t>21,82</w:t>
            </w:r>
          </w:p>
        </w:tc>
        <w:tc>
          <w:tcPr>
            <w:tcW w:w="590" w:type="pct"/>
            <w:shd w:val="clear" w:color="auto" w:fill="auto"/>
          </w:tcPr>
          <w:p w14:paraId="355F4A5C" w14:textId="77777777" w:rsidR="00E416E9" w:rsidRPr="0003376A" w:rsidRDefault="00E416E9" w:rsidP="00E416E9">
            <w:pPr>
              <w:jc w:val="center"/>
              <w:rPr>
                <w:rFonts w:ascii="Times New Roman" w:eastAsia="Times New Roman" w:hAnsi="Times New Roman"/>
                <w:lang w:val="uk-UA"/>
              </w:rPr>
            </w:pPr>
            <w:r w:rsidRPr="0003376A">
              <w:rPr>
                <w:rFonts w:ascii="Times New Roman" w:eastAsia="Times New Roman" w:hAnsi="Times New Roman"/>
                <w:lang w:val="uk-UA"/>
              </w:rPr>
              <w:t>-</w:t>
            </w:r>
          </w:p>
        </w:tc>
        <w:tc>
          <w:tcPr>
            <w:tcW w:w="589" w:type="pct"/>
            <w:shd w:val="clear" w:color="auto" w:fill="auto"/>
          </w:tcPr>
          <w:p w14:paraId="23B483C4" w14:textId="77777777" w:rsidR="00E416E9" w:rsidRPr="0003376A" w:rsidRDefault="00E416E9" w:rsidP="00E416E9">
            <w:pPr>
              <w:jc w:val="center"/>
              <w:rPr>
                <w:rFonts w:ascii="Times New Roman" w:eastAsia="Times New Roman" w:hAnsi="Times New Roman"/>
                <w:lang w:val="uk-UA"/>
              </w:rPr>
            </w:pPr>
            <w:r w:rsidRPr="0003376A">
              <w:rPr>
                <w:rFonts w:ascii="Times New Roman" w:eastAsia="Times New Roman" w:hAnsi="Times New Roman"/>
                <w:lang w:val="uk-UA"/>
              </w:rPr>
              <w:t>-</w:t>
            </w:r>
          </w:p>
        </w:tc>
        <w:tc>
          <w:tcPr>
            <w:tcW w:w="741" w:type="pct"/>
            <w:shd w:val="clear" w:color="auto" w:fill="auto"/>
          </w:tcPr>
          <w:p w14:paraId="5F2FAF99" w14:textId="77777777" w:rsidR="00E416E9" w:rsidRPr="0003376A" w:rsidRDefault="00E416E9" w:rsidP="00E416E9">
            <w:pPr>
              <w:jc w:val="center"/>
              <w:rPr>
                <w:rFonts w:ascii="Times New Roman" w:eastAsia="Times New Roman" w:hAnsi="Times New Roman"/>
                <w:lang w:val="uk-UA"/>
              </w:rPr>
            </w:pPr>
            <w:r w:rsidRPr="0003376A">
              <w:rPr>
                <w:rFonts w:ascii="Times New Roman" w:eastAsia="Times New Roman" w:hAnsi="Times New Roman"/>
                <w:lang w:val="uk-UA"/>
              </w:rPr>
              <w:t>2397,32</w:t>
            </w:r>
          </w:p>
        </w:tc>
        <w:tc>
          <w:tcPr>
            <w:tcW w:w="587" w:type="pct"/>
            <w:shd w:val="clear" w:color="auto" w:fill="auto"/>
          </w:tcPr>
          <w:p w14:paraId="43705FAB" w14:textId="77777777" w:rsidR="00E416E9" w:rsidRPr="0003376A" w:rsidRDefault="00E416E9" w:rsidP="00E416E9">
            <w:pPr>
              <w:jc w:val="center"/>
              <w:rPr>
                <w:rFonts w:ascii="Times New Roman" w:eastAsia="Times New Roman" w:hAnsi="Times New Roman"/>
                <w:lang w:val="uk-UA"/>
              </w:rPr>
            </w:pPr>
            <w:r w:rsidRPr="0003376A">
              <w:rPr>
                <w:rFonts w:ascii="Times New Roman" w:eastAsia="Times New Roman" w:hAnsi="Times New Roman"/>
                <w:lang w:val="uk-UA"/>
              </w:rPr>
              <w:t>21,82</w:t>
            </w:r>
          </w:p>
        </w:tc>
      </w:tr>
      <w:tr w:rsidR="00E416E9" w:rsidRPr="0003376A" w14:paraId="5362B5A7" w14:textId="77777777" w:rsidTr="00E416E9">
        <w:tc>
          <w:tcPr>
            <w:tcW w:w="1112" w:type="pct"/>
            <w:shd w:val="clear" w:color="auto" w:fill="auto"/>
          </w:tcPr>
          <w:p w14:paraId="75A23C04" w14:textId="77777777" w:rsidR="00E416E9" w:rsidRPr="0003376A" w:rsidRDefault="00E416E9" w:rsidP="00E416E9">
            <w:pPr>
              <w:jc w:val="both"/>
              <w:rPr>
                <w:rFonts w:ascii="Times New Roman" w:eastAsia="Times New Roman" w:hAnsi="Times New Roman"/>
                <w:lang w:val="uk-UA"/>
              </w:rPr>
            </w:pPr>
            <w:r w:rsidRPr="0003376A">
              <w:rPr>
                <w:rFonts w:ascii="Times New Roman" w:eastAsia="Times New Roman" w:hAnsi="Times New Roman"/>
                <w:lang w:val="uk-UA"/>
              </w:rPr>
              <w:t xml:space="preserve">КП </w:t>
            </w:r>
            <w:r>
              <w:rPr>
                <w:rFonts w:ascii="Times New Roman" w:eastAsia="Times New Roman" w:hAnsi="Times New Roman"/>
                <w:lang w:val="uk-UA"/>
              </w:rPr>
              <w:t>«</w:t>
            </w:r>
            <w:r w:rsidRPr="0003376A">
              <w:rPr>
                <w:rFonts w:ascii="Times New Roman" w:eastAsia="Times New Roman" w:hAnsi="Times New Roman"/>
                <w:lang w:val="uk-UA"/>
              </w:rPr>
              <w:t>Святошинське ЛПГ</w:t>
            </w:r>
            <w:r>
              <w:rPr>
                <w:rFonts w:ascii="Times New Roman" w:eastAsia="Times New Roman" w:hAnsi="Times New Roman"/>
                <w:lang w:val="uk-UA"/>
              </w:rPr>
              <w:t>»</w:t>
            </w:r>
          </w:p>
        </w:tc>
        <w:tc>
          <w:tcPr>
            <w:tcW w:w="780" w:type="pct"/>
            <w:shd w:val="clear" w:color="auto" w:fill="auto"/>
          </w:tcPr>
          <w:p w14:paraId="6BE54DE7" w14:textId="77777777" w:rsidR="00E416E9" w:rsidRPr="0003376A" w:rsidRDefault="00E416E9" w:rsidP="00E416E9">
            <w:pPr>
              <w:jc w:val="center"/>
              <w:rPr>
                <w:rFonts w:ascii="Times New Roman" w:eastAsia="Times New Roman" w:hAnsi="Times New Roman"/>
                <w:lang w:val="uk-UA"/>
              </w:rPr>
            </w:pPr>
            <w:r w:rsidRPr="0003376A">
              <w:rPr>
                <w:rFonts w:ascii="Times New Roman" w:eastAsia="Times New Roman" w:hAnsi="Times New Roman"/>
                <w:lang w:val="uk-UA"/>
              </w:rPr>
              <w:t>-</w:t>
            </w:r>
          </w:p>
        </w:tc>
        <w:tc>
          <w:tcPr>
            <w:tcW w:w="602" w:type="pct"/>
            <w:shd w:val="clear" w:color="auto" w:fill="auto"/>
          </w:tcPr>
          <w:p w14:paraId="56EA78D9" w14:textId="77777777" w:rsidR="00E416E9" w:rsidRPr="0003376A" w:rsidRDefault="00E416E9" w:rsidP="00E416E9">
            <w:pPr>
              <w:jc w:val="center"/>
              <w:rPr>
                <w:rFonts w:ascii="Times New Roman" w:eastAsia="Times New Roman" w:hAnsi="Times New Roman"/>
                <w:lang w:val="uk-UA"/>
              </w:rPr>
            </w:pPr>
            <w:r w:rsidRPr="0003376A">
              <w:rPr>
                <w:rFonts w:ascii="Times New Roman" w:eastAsia="Times New Roman" w:hAnsi="Times New Roman"/>
                <w:lang w:val="uk-UA"/>
              </w:rPr>
              <w:t>-</w:t>
            </w:r>
          </w:p>
        </w:tc>
        <w:tc>
          <w:tcPr>
            <w:tcW w:w="590" w:type="pct"/>
            <w:shd w:val="clear" w:color="auto" w:fill="auto"/>
          </w:tcPr>
          <w:p w14:paraId="7C2B0641" w14:textId="77777777" w:rsidR="00E416E9" w:rsidRPr="0003376A" w:rsidRDefault="00E416E9" w:rsidP="00E416E9">
            <w:pPr>
              <w:jc w:val="center"/>
              <w:rPr>
                <w:rFonts w:ascii="Times New Roman" w:eastAsia="Times New Roman" w:hAnsi="Times New Roman"/>
                <w:highlight w:val="yellow"/>
                <w:lang w:val="uk-UA"/>
              </w:rPr>
            </w:pPr>
            <w:r w:rsidRPr="0003376A">
              <w:rPr>
                <w:rFonts w:ascii="Times New Roman" w:hAnsi="Times New Roman"/>
                <w:lang w:val="uk-UA"/>
              </w:rPr>
              <w:t>6462,62</w:t>
            </w:r>
          </w:p>
        </w:tc>
        <w:tc>
          <w:tcPr>
            <w:tcW w:w="589" w:type="pct"/>
            <w:shd w:val="clear" w:color="auto" w:fill="auto"/>
          </w:tcPr>
          <w:p w14:paraId="199BDB42" w14:textId="77777777" w:rsidR="00E416E9" w:rsidRPr="0003376A" w:rsidRDefault="00E416E9" w:rsidP="00E416E9">
            <w:pPr>
              <w:jc w:val="center"/>
              <w:rPr>
                <w:rFonts w:ascii="Times New Roman" w:eastAsia="Times New Roman" w:hAnsi="Times New Roman"/>
                <w:highlight w:val="yellow"/>
                <w:lang w:val="uk-UA"/>
              </w:rPr>
            </w:pPr>
            <w:r w:rsidRPr="0003376A">
              <w:rPr>
                <w:rFonts w:ascii="Times New Roman" w:eastAsia="Times New Roman" w:hAnsi="Times New Roman"/>
                <w:lang w:val="uk-UA"/>
              </w:rPr>
              <w:t>58,81</w:t>
            </w:r>
          </w:p>
        </w:tc>
        <w:tc>
          <w:tcPr>
            <w:tcW w:w="741" w:type="pct"/>
            <w:shd w:val="clear" w:color="auto" w:fill="auto"/>
          </w:tcPr>
          <w:p w14:paraId="0B373F55" w14:textId="77777777" w:rsidR="00E416E9" w:rsidRPr="0003376A" w:rsidRDefault="00E416E9" w:rsidP="00E416E9">
            <w:pPr>
              <w:jc w:val="center"/>
              <w:rPr>
                <w:rFonts w:ascii="Times New Roman" w:eastAsia="Times New Roman" w:hAnsi="Times New Roman"/>
                <w:lang w:val="uk-UA"/>
              </w:rPr>
            </w:pPr>
            <w:r w:rsidRPr="0003376A">
              <w:rPr>
                <w:rFonts w:ascii="Times New Roman" w:eastAsia="Times New Roman" w:hAnsi="Times New Roman"/>
                <w:lang w:val="uk-UA"/>
              </w:rPr>
              <w:t>6462,62</w:t>
            </w:r>
          </w:p>
        </w:tc>
        <w:tc>
          <w:tcPr>
            <w:tcW w:w="587" w:type="pct"/>
            <w:shd w:val="clear" w:color="auto" w:fill="auto"/>
          </w:tcPr>
          <w:p w14:paraId="618556E0" w14:textId="77777777" w:rsidR="00E416E9" w:rsidRPr="0003376A" w:rsidRDefault="00E416E9" w:rsidP="00E416E9">
            <w:pPr>
              <w:jc w:val="center"/>
              <w:rPr>
                <w:rFonts w:ascii="Times New Roman" w:eastAsia="Times New Roman" w:hAnsi="Times New Roman"/>
                <w:lang w:val="uk-UA"/>
              </w:rPr>
            </w:pPr>
            <w:r w:rsidRPr="0003376A">
              <w:rPr>
                <w:rFonts w:ascii="Times New Roman" w:eastAsia="Times New Roman" w:hAnsi="Times New Roman"/>
                <w:lang w:val="uk-UA"/>
              </w:rPr>
              <w:t>58,81</w:t>
            </w:r>
          </w:p>
        </w:tc>
      </w:tr>
      <w:tr w:rsidR="00E416E9" w:rsidRPr="0003376A" w14:paraId="747E290F" w14:textId="77777777" w:rsidTr="00E416E9">
        <w:tc>
          <w:tcPr>
            <w:tcW w:w="1112" w:type="pct"/>
            <w:shd w:val="clear" w:color="auto" w:fill="auto"/>
          </w:tcPr>
          <w:p w14:paraId="0CDF9F30" w14:textId="77777777" w:rsidR="00E416E9" w:rsidRPr="0003376A" w:rsidRDefault="00E416E9" w:rsidP="00E416E9">
            <w:pPr>
              <w:jc w:val="both"/>
              <w:rPr>
                <w:rFonts w:ascii="Times New Roman" w:eastAsia="Times New Roman" w:hAnsi="Times New Roman"/>
                <w:lang w:val="uk-UA"/>
              </w:rPr>
            </w:pPr>
            <w:r w:rsidRPr="0003376A">
              <w:rPr>
                <w:rFonts w:ascii="Times New Roman" w:eastAsia="Times New Roman" w:hAnsi="Times New Roman"/>
                <w:lang w:val="uk-UA"/>
              </w:rPr>
              <w:t>Разом по Парку</w:t>
            </w:r>
          </w:p>
        </w:tc>
        <w:tc>
          <w:tcPr>
            <w:tcW w:w="780" w:type="pct"/>
            <w:shd w:val="clear" w:color="auto" w:fill="auto"/>
          </w:tcPr>
          <w:p w14:paraId="79EAADE7" w14:textId="77777777" w:rsidR="00E416E9" w:rsidRPr="0003376A" w:rsidRDefault="00E416E9" w:rsidP="00E416E9">
            <w:pPr>
              <w:jc w:val="center"/>
              <w:rPr>
                <w:rFonts w:ascii="Times New Roman" w:eastAsia="Times New Roman" w:hAnsi="Times New Roman"/>
                <w:lang w:val="uk-UA"/>
              </w:rPr>
            </w:pPr>
            <w:r w:rsidRPr="0003376A">
              <w:rPr>
                <w:rFonts w:ascii="Times New Roman" w:eastAsia="Times New Roman" w:hAnsi="Times New Roman"/>
                <w:lang w:val="uk-UA"/>
              </w:rPr>
              <w:t>4525,52</w:t>
            </w:r>
          </w:p>
        </w:tc>
        <w:tc>
          <w:tcPr>
            <w:tcW w:w="602" w:type="pct"/>
            <w:shd w:val="clear" w:color="auto" w:fill="auto"/>
          </w:tcPr>
          <w:p w14:paraId="3B1E8356" w14:textId="77777777" w:rsidR="00E416E9" w:rsidRPr="0003376A" w:rsidRDefault="00E416E9" w:rsidP="00E416E9">
            <w:pPr>
              <w:jc w:val="center"/>
              <w:rPr>
                <w:rFonts w:ascii="Times New Roman" w:eastAsia="Times New Roman" w:hAnsi="Times New Roman"/>
                <w:lang w:val="uk-UA"/>
              </w:rPr>
            </w:pPr>
            <w:r w:rsidRPr="0003376A">
              <w:rPr>
                <w:rFonts w:ascii="Times New Roman" w:eastAsia="Times New Roman" w:hAnsi="Times New Roman"/>
                <w:lang w:val="uk-UA"/>
              </w:rPr>
              <w:t>41,19</w:t>
            </w:r>
          </w:p>
        </w:tc>
        <w:tc>
          <w:tcPr>
            <w:tcW w:w="590" w:type="pct"/>
            <w:shd w:val="clear" w:color="auto" w:fill="auto"/>
          </w:tcPr>
          <w:p w14:paraId="1CA13D01" w14:textId="77777777" w:rsidR="00E416E9" w:rsidRPr="0003376A" w:rsidRDefault="00E416E9" w:rsidP="00E416E9">
            <w:pPr>
              <w:jc w:val="center"/>
              <w:rPr>
                <w:rFonts w:ascii="Times New Roman" w:eastAsia="Times New Roman" w:hAnsi="Times New Roman"/>
                <w:highlight w:val="yellow"/>
                <w:lang w:val="uk-UA"/>
              </w:rPr>
            </w:pPr>
            <w:r w:rsidRPr="0003376A">
              <w:rPr>
                <w:rFonts w:ascii="Times New Roman" w:hAnsi="Times New Roman"/>
                <w:lang w:val="uk-UA"/>
              </w:rPr>
              <w:t>6462,62</w:t>
            </w:r>
          </w:p>
        </w:tc>
        <w:tc>
          <w:tcPr>
            <w:tcW w:w="589" w:type="pct"/>
            <w:shd w:val="clear" w:color="auto" w:fill="auto"/>
          </w:tcPr>
          <w:p w14:paraId="70AE2321" w14:textId="77777777" w:rsidR="00E416E9" w:rsidRPr="0003376A" w:rsidRDefault="00E416E9" w:rsidP="00E416E9">
            <w:pPr>
              <w:jc w:val="center"/>
              <w:rPr>
                <w:rFonts w:ascii="Times New Roman" w:eastAsia="Times New Roman" w:hAnsi="Times New Roman"/>
                <w:highlight w:val="yellow"/>
                <w:lang w:val="uk-UA"/>
              </w:rPr>
            </w:pPr>
            <w:r w:rsidRPr="0003376A">
              <w:rPr>
                <w:rFonts w:ascii="Times New Roman" w:eastAsia="Times New Roman" w:hAnsi="Times New Roman"/>
                <w:lang w:val="uk-UA"/>
              </w:rPr>
              <w:t>58,81</w:t>
            </w:r>
          </w:p>
        </w:tc>
        <w:tc>
          <w:tcPr>
            <w:tcW w:w="741" w:type="pct"/>
            <w:shd w:val="clear" w:color="auto" w:fill="auto"/>
          </w:tcPr>
          <w:p w14:paraId="6386AC09" w14:textId="77777777" w:rsidR="00E416E9" w:rsidRPr="0003376A" w:rsidRDefault="00E416E9" w:rsidP="00E416E9">
            <w:pPr>
              <w:jc w:val="center"/>
              <w:rPr>
                <w:rFonts w:ascii="Times New Roman" w:eastAsia="Times New Roman" w:hAnsi="Times New Roman"/>
                <w:lang w:val="uk-UA"/>
              </w:rPr>
            </w:pPr>
            <w:r w:rsidRPr="0003376A">
              <w:rPr>
                <w:rFonts w:ascii="Times New Roman" w:eastAsia="Times New Roman" w:hAnsi="Times New Roman"/>
                <w:lang w:val="uk-UA"/>
              </w:rPr>
              <w:t>10988,14</w:t>
            </w:r>
          </w:p>
        </w:tc>
        <w:tc>
          <w:tcPr>
            <w:tcW w:w="587" w:type="pct"/>
            <w:shd w:val="clear" w:color="auto" w:fill="auto"/>
          </w:tcPr>
          <w:p w14:paraId="4082C9A2" w14:textId="77777777" w:rsidR="00E416E9" w:rsidRPr="0003376A" w:rsidRDefault="00E416E9" w:rsidP="00E416E9">
            <w:pPr>
              <w:jc w:val="center"/>
              <w:rPr>
                <w:rFonts w:ascii="Times New Roman" w:eastAsia="Times New Roman" w:hAnsi="Times New Roman"/>
                <w:lang w:val="uk-UA"/>
              </w:rPr>
            </w:pPr>
            <w:r w:rsidRPr="0003376A">
              <w:rPr>
                <w:rFonts w:ascii="Times New Roman" w:eastAsia="Times New Roman" w:hAnsi="Times New Roman"/>
                <w:lang w:val="uk-UA"/>
              </w:rPr>
              <w:t>100</w:t>
            </w:r>
          </w:p>
        </w:tc>
      </w:tr>
    </w:tbl>
    <w:p w14:paraId="26FA2328" w14:textId="77777777" w:rsidR="005D632B" w:rsidRPr="0003376A" w:rsidRDefault="005D632B" w:rsidP="00BE395D">
      <w:pPr>
        <w:ind w:firstLine="709"/>
        <w:jc w:val="both"/>
        <w:rPr>
          <w:rFonts w:ascii="Times New Roman" w:hAnsi="Times New Roman"/>
          <w:lang w:val="uk-UA"/>
        </w:rPr>
      </w:pPr>
    </w:p>
    <w:p w14:paraId="65236F00" w14:textId="77777777" w:rsidR="005D632B" w:rsidRPr="0003376A" w:rsidRDefault="005D632B" w:rsidP="00BE395D">
      <w:pPr>
        <w:pStyle w:val="a8"/>
        <w:ind w:firstLine="993"/>
        <w:jc w:val="both"/>
        <w:rPr>
          <w:rFonts w:ascii="Times New Roman" w:hAnsi="Times New Roman"/>
          <w:szCs w:val="24"/>
          <w:lang w:val="uk-UA"/>
        </w:rPr>
      </w:pPr>
      <w:r w:rsidRPr="0003376A">
        <w:rPr>
          <w:rFonts w:ascii="Times New Roman" w:hAnsi="Times New Roman"/>
          <w:szCs w:val="24"/>
          <w:lang w:val="uk-UA"/>
        </w:rPr>
        <w:t>У відношенні територіальної конфігурації Парк складається з кількох відокремлених масивів (рис. 1.1</w:t>
      </w:r>
      <w:r w:rsidR="002503A2" w:rsidRPr="0003376A">
        <w:rPr>
          <w:rFonts w:ascii="Times New Roman" w:hAnsi="Times New Roman"/>
          <w:szCs w:val="24"/>
          <w:lang w:val="uk-UA"/>
        </w:rPr>
        <w:t>.1</w:t>
      </w:r>
      <w:r w:rsidRPr="0003376A">
        <w:rPr>
          <w:rFonts w:ascii="Times New Roman" w:hAnsi="Times New Roman"/>
          <w:szCs w:val="24"/>
          <w:lang w:val="uk-UA"/>
        </w:rPr>
        <w:t xml:space="preserve">): </w:t>
      </w:r>
    </w:p>
    <w:p w14:paraId="1B66390E" w14:textId="77777777" w:rsidR="005D632B" w:rsidRPr="0003376A" w:rsidRDefault="005D632B" w:rsidP="00BE395D">
      <w:pPr>
        <w:pStyle w:val="a8"/>
        <w:ind w:firstLine="993"/>
        <w:jc w:val="both"/>
        <w:rPr>
          <w:rFonts w:ascii="Times New Roman" w:hAnsi="Times New Roman"/>
          <w:szCs w:val="24"/>
          <w:lang w:val="uk-UA"/>
        </w:rPr>
      </w:pPr>
      <w:r w:rsidRPr="0003376A">
        <w:rPr>
          <w:rFonts w:ascii="Times New Roman" w:hAnsi="Times New Roman"/>
          <w:szCs w:val="24"/>
          <w:lang w:val="uk-UA"/>
        </w:rPr>
        <w:t xml:space="preserve">1) Голосіївський ліс (разом із Голосіївським парком ім. М.Т. Рильського), що знаходиться в центральній частині Парку. На заході межує з житловими масивами (Мишоловка, Китаїв, Корчувате), на північному заході – з Голосіївським проспектом, на сході – із Національним Експоцентром України, на півдні – з Музеєм народної архітектури і побуту України. </w:t>
      </w:r>
    </w:p>
    <w:p w14:paraId="3BA790B3" w14:textId="77777777" w:rsidR="005D632B" w:rsidRPr="0003376A" w:rsidRDefault="005D632B" w:rsidP="00BE395D">
      <w:pPr>
        <w:pStyle w:val="a8"/>
        <w:ind w:firstLine="993"/>
        <w:jc w:val="both"/>
        <w:rPr>
          <w:rFonts w:ascii="Times New Roman" w:hAnsi="Times New Roman"/>
          <w:szCs w:val="24"/>
          <w:lang w:val="uk-UA"/>
        </w:rPr>
      </w:pPr>
      <w:r w:rsidRPr="0003376A">
        <w:rPr>
          <w:rFonts w:ascii="Times New Roman" w:hAnsi="Times New Roman"/>
          <w:szCs w:val="24"/>
          <w:lang w:val="uk-UA"/>
        </w:rPr>
        <w:t xml:space="preserve">2) Урочище </w:t>
      </w:r>
      <w:r w:rsidR="00AE5964">
        <w:rPr>
          <w:rFonts w:ascii="Times New Roman" w:hAnsi="Times New Roman"/>
          <w:szCs w:val="24"/>
          <w:lang w:val="uk-UA"/>
        </w:rPr>
        <w:t>«</w:t>
      </w:r>
      <w:r w:rsidRPr="0003376A">
        <w:rPr>
          <w:rFonts w:ascii="Times New Roman" w:hAnsi="Times New Roman"/>
          <w:szCs w:val="24"/>
          <w:lang w:val="uk-UA"/>
        </w:rPr>
        <w:t>Теремки</w:t>
      </w:r>
      <w:r w:rsidR="00AE5964">
        <w:rPr>
          <w:rFonts w:ascii="Times New Roman" w:hAnsi="Times New Roman"/>
          <w:szCs w:val="24"/>
          <w:lang w:val="uk-UA"/>
        </w:rPr>
        <w:t>»</w:t>
      </w:r>
      <w:r w:rsidRPr="0003376A">
        <w:rPr>
          <w:rFonts w:ascii="Times New Roman" w:hAnsi="Times New Roman"/>
          <w:szCs w:val="24"/>
          <w:lang w:val="uk-UA"/>
        </w:rPr>
        <w:t>. Знаходиться між проспектом Глушкова, вул. Заболотного</w:t>
      </w:r>
      <w:r w:rsidR="004A2AA6" w:rsidRPr="0003376A">
        <w:rPr>
          <w:rFonts w:ascii="Times New Roman" w:hAnsi="Times New Roman"/>
          <w:szCs w:val="24"/>
          <w:lang w:val="uk-UA"/>
        </w:rPr>
        <w:t>, с. Гатне</w:t>
      </w:r>
      <w:r w:rsidRPr="0003376A">
        <w:rPr>
          <w:rFonts w:ascii="Times New Roman" w:hAnsi="Times New Roman"/>
          <w:szCs w:val="24"/>
          <w:lang w:val="uk-UA"/>
        </w:rPr>
        <w:t xml:space="preserve"> і с. Новосілки. З південного заходу </w:t>
      </w:r>
      <w:r w:rsidR="009F0B2F" w:rsidRPr="0003376A">
        <w:rPr>
          <w:rFonts w:ascii="Times New Roman" w:hAnsi="Times New Roman"/>
          <w:szCs w:val="24"/>
          <w:lang w:val="uk-UA"/>
        </w:rPr>
        <w:t>урочище</w:t>
      </w:r>
      <w:r w:rsidRPr="0003376A">
        <w:rPr>
          <w:rFonts w:ascii="Times New Roman" w:hAnsi="Times New Roman"/>
          <w:szCs w:val="24"/>
          <w:lang w:val="uk-UA"/>
        </w:rPr>
        <w:t xml:space="preserve"> межує з сільськогосподарськими угіддями.</w:t>
      </w:r>
    </w:p>
    <w:p w14:paraId="2666E8DD" w14:textId="77777777" w:rsidR="005D632B" w:rsidRPr="0003376A" w:rsidRDefault="005D632B" w:rsidP="00BE395D">
      <w:pPr>
        <w:pStyle w:val="a8"/>
        <w:ind w:firstLine="993"/>
        <w:jc w:val="both"/>
        <w:rPr>
          <w:rFonts w:ascii="Times New Roman" w:hAnsi="Times New Roman"/>
          <w:szCs w:val="24"/>
          <w:lang w:val="uk-UA"/>
        </w:rPr>
      </w:pPr>
      <w:r w:rsidRPr="0003376A">
        <w:rPr>
          <w:rFonts w:ascii="Times New Roman" w:hAnsi="Times New Roman"/>
          <w:szCs w:val="24"/>
          <w:lang w:val="uk-UA"/>
        </w:rPr>
        <w:t xml:space="preserve">3) Урочище </w:t>
      </w:r>
      <w:r w:rsidR="00AE5964">
        <w:rPr>
          <w:rFonts w:ascii="Times New Roman" w:hAnsi="Times New Roman"/>
          <w:szCs w:val="24"/>
          <w:lang w:val="uk-UA"/>
        </w:rPr>
        <w:t>«</w:t>
      </w:r>
      <w:r w:rsidRPr="0003376A">
        <w:rPr>
          <w:rFonts w:ascii="Times New Roman" w:hAnsi="Times New Roman"/>
          <w:szCs w:val="24"/>
          <w:lang w:val="uk-UA"/>
        </w:rPr>
        <w:t>Бичок</w:t>
      </w:r>
      <w:r w:rsidR="00AE5964">
        <w:rPr>
          <w:rFonts w:ascii="Times New Roman" w:hAnsi="Times New Roman"/>
          <w:szCs w:val="24"/>
          <w:lang w:val="uk-UA"/>
        </w:rPr>
        <w:t>»</w:t>
      </w:r>
      <w:r w:rsidRPr="0003376A">
        <w:rPr>
          <w:rFonts w:ascii="Times New Roman" w:hAnsi="Times New Roman"/>
          <w:szCs w:val="24"/>
          <w:lang w:val="uk-UA"/>
        </w:rPr>
        <w:t>. Розташоване з обох боків від Столичного шосе південніше мікрорайону Корчувате.</w:t>
      </w:r>
    </w:p>
    <w:p w14:paraId="550024D9" w14:textId="77777777" w:rsidR="005D632B" w:rsidRPr="0003376A" w:rsidRDefault="005D632B" w:rsidP="00BE395D">
      <w:pPr>
        <w:pStyle w:val="a8"/>
        <w:ind w:firstLine="993"/>
        <w:jc w:val="both"/>
        <w:rPr>
          <w:rFonts w:ascii="Times New Roman" w:hAnsi="Times New Roman"/>
          <w:szCs w:val="24"/>
          <w:lang w:val="uk-UA"/>
        </w:rPr>
      </w:pPr>
      <w:r w:rsidRPr="0003376A">
        <w:rPr>
          <w:rFonts w:ascii="Times New Roman" w:hAnsi="Times New Roman"/>
          <w:szCs w:val="24"/>
          <w:lang w:val="uk-UA"/>
        </w:rPr>
        <w:t xml:space="preserve">4) Південна частина Парку (урочище </w:t>
      </w:r>
      <w:r w:rsidR="00AE5964">
        <w:rPr>
          <w:rFonts w:ascii="Times New Roman" w:hAnsi="Times New Roman"/>
          <w:szCs w:val="24"/>
          <w:lang w:val="uk-UA"/>
        </w:rPr>
        <w:t>«</w:t>
      </w:r>
      <w:r w:rsidRPr="0003376A">
        <w:rPr>
          <w:rFonts w:ascii="Times New Roman" w:hAnsi="Times New Roman"/>
          <w:szCs w:val="24"/>
          <w:lang w:val="uk-UA"/>
        </w:rPr>
        <w:t>Лісники</w:t>
      </w:r>
      <w:r w:rsidR="00AE5964">
        <w:rPr>
          <w:rFonts w:ascii="Times New Roman" w:hAnsi="Times New Roman"/>
          <w:szCs w:val="24"/>
          <w:lang w:val="uk-UA"/>
        </w:rPr>
        <w:t>»</w:t>
      </w:r>
      <w:r w:rsidRPr="0003376A">
        <w:rPr>
          <w:rFonts w:ascii="Times New Roman" w:hAnsi="Times New Roman"/>
          <w:szCs w:val="24"/>
          <w:lang w:val="uk-UA"/>
        </w:rPr>
        <w:t xml:space="preserve"> та землі на південь від мікрорайону Конча-Заспа). Зі сходу ділянка обмежується Столичним шосе, автотрасою Київ-Українка-Обухів. На півдні та в західній частині межа ділянки проходить по </w:t>
      </w:r>
      <w:r w:rsidR="00E21E83" w:rsidRPr="0003376A">
        <w:rPr>
          <w:rFonts w:ascii="Times New Roman" w:hAnsi="Times New Roman"/>
          <w:szCs w:val="24"/>
          <w:lang w:val="uk-UA"/>
        </w:rPr>
        <w:t>межі</w:t>
      </w:r>
      <w:r w:rsidRPr="0003376A">
        <w:rPr>
          <w:rFonts w:ascii="Times New Roman" w:hAnsi="Times New Roman"/>
          <w:szCs w:val="24"/>
          <w:lang w:val="uk-UA"/>
        </w:rPr>
        <w:t xml:space="preserve"> м. Київ через хутір Мриги (не включаючи), на півночі межує із землями колишнього с. Чапаєвка.</w:t>
      </w:r>
    </w:p>
    <w:p w14:paraId="01928C60" w14:textId="77777777" w:rsidR="005D632B" w:rsidRPr="0003376A" w:rsidRDefault="005D632B" w:rsidP="00BE395D">
      <w:pPr>
        <w:pStyle w:val="a8"/>
        <w:ind w:firstLine="993"/>
        <w:jc w:val="both"/>
        <w:rPr>
          <w:rFonts w:ascii="Times New Roman" w:hAnsi="Times New Roman"/>
          <w:szCs w:val="24"/>
          <w:lang w:val="uk-UA"/>
        </w:rPr>
      </w:pPr>
      <w:r w:rsidRPr="0003376A">
        <w:rPr>
          <w:rFonts w:ascii="Times New Roman" w:hAnsi="Times New Roman"/>
          <w:szCs w:val="24"/>
          <w:lang w:val="uk-UA"/>
        </w:rPr>
        <w:t xml:space="preserve">5) Святошинсько-Біличанський масив – північна частина Парку. </w:t>
      </w:r>
      <w:r w:rsidR="00E21E83" w:rsidRPr="0003376A">
        <w:rPr>
          <w:rFonts w:ascii="Times New Roman" w:hAnsi="Times New Roman"/>
          <w:szCs w:val="24"/>
          <w:lang w:val="uk-UA"/>
        </w:rPr>
        <w:t>Зі</w:t>
      </w:r>
      <w:r w:rsidRPr="0003376A">
        <w:rPr>
          <w:rFonts w:ascii="Times New Roman" w:hAnsi="Times New Roman"/>
          <w:szCs w:val="24"/>
          <w:lang w:val="uk-UA"/>
        </w:rPr>
        <w:t xml:space="preserve"> сходу межує із мікрорайонами міста Києва (Біличі, Новобіличі, Берковець); в центральній частині знаходиться селище Коцюбинське; на заході межа лісів проходить по заплаві річки Ірпінь, в </w:t>
      </w:r>
      <w:r w:rsidR="00E21E83" w:rsidRPr="0003376A">
        <w:rPr>
          <w:rFonts w:ascii="Times New Roman" w:hAnsi="Times New Roman"/>
          <w:szCs w:val="24"/>
          <w:lang w:val="uk-UA"/>
        </w:rPr>
        <w:t xml:space="preserve">межах </w:t>
      </w:r>
      <w:r w:rsidRPr="0003376A">
        <w:rPr>
          <w:rFonts w:ascii="Times New Roman" w:hAnsi="Times New Roman"/>
          <w:szCs w:val="24"/>
          <w:lang w:val="uk-UA"/>
        </w:rPr>
        <w:t>як</w:t>
      </w:r>
      <w:r w:rsidR="00E21E83" w:rsidRPr="0003376A">
        <w:rPr>
          <w:rFonts w:ascii="Times New Roman" w:hAnsi="Times New Roman"/>
          <w:szCs w:val="24"/>
          <w:lang w:val="uk-UA"/>
        </w:rPr>
        <w:t>ої</w:t>
      </w:r>
      <w:r w:rsidRPr="0003376A">
        <w:rPr>
          <w:rFonts w:ascii="Times New Roman" w:hAnsi="Times New Roman"/>
          <w:szCs w:val="24"/>
          <w:lang w:val="uk-UA"/>
        </w:rPr>
        <w:t xml:space="preserve"> розташовані місто Ірпінь та село Романівка.</w:t>
      </w:r>
    </w:p>
    <w:p w14:paraId="6E1FF5CC" w14:textId="77777777" w:rsidR="005D632B" w:rsidRPr="0003376A" w:rsidRDefault="005D632B" w:rsidP="00BE395D">
      <w:pPr>
        <w:pStyle w:val="a8"/>
        <w:ind w:firstLine="993"/>
        <w:jc w:val="both"/>
        <w:rPr>
          <w:rFonts w:ascii="Times New Roman" w:hAnsi="Times New Roman"/>
          <w:szCs w:val="24"/>
          <w:lang w:val="uk-UA"/>
        </w:rPr>
      </w:pPr>
      <w:r w:rsidRPr="0003376A">
        <w:rPr>
          <w:rFonts w:ascii="Times New Roman" w:hAnsi="Times New Roman"/>
          <w:szCs w:val="24"/>
          <w:lang w:val="uk-UA"/>
        </w:rPr>
        <w:t xml:space="preserve">Юридична адреса </w:t>
      </w:r>
      <w:r w:rsidR="009F0B2F" w:rsidRPr="0003376A">
        <w:rPr>
          <w:rFonts w:ascii="Times New Roman" w:hAnsi="Times New Roman"/>
          <w:szCs w:val="24"/>
          <w:lang w:val="uk-UA"/>
        </w:rPr>
        <w:t>а</w:t>
      </w:r>
      <w:r w:rsidRPr="0003376A">
        <w:rPr>
          <w:rFonts w:ascii="Times New Roman" w:hAnsi="Times New Roman"/>
          <w:szCs w:val="24"/>
          <w:lang w:val="uk-UA"/>
        </w:rPr>
        <w:t xml:space="preserve">дміністрації: </w:t>
      </w:r>
      <w:r w:rsidR="00490383" w:rsidRPr="0003376A">
        <w:rPr>
          <w:rFonts w:ascii="Times New Roman" w:hAnsi="Times New Roman"/>
          <w:szCs w:val="24"/>
          <w:lang w:val="uk-UA"/>
        </w:rPr>
        <w:t>вул. Митрополита В. Липківського,</w:t>
      </w:r>
      <w:r w:rsidR="00490383" w:rsidRPr="00490383">
        <w:rPr>
          <w:rFonts w:ascii="Times New Roman" w:hAnsi="Times New Roman"/>
          <w:szCs w:val="24"/>
          <w:lang w:val="uk-UA"/>
        </w:rPr>
        <w:t xml:space="preserve"> </w:t>
      </w:r>
      <w:r w:rsidR="00490383" w:rsidRPr="0003376A">
        <w:rPr>
          <w:rFonts w:ascii="Times New Roman" w:hAnsi="Times New Roman"/>
          <w:szCs w:val="24"/>
          <w:lang w:val="uk-UA"/>
        </w:rPr>
        <w:t>35</w:t>
      </w:r>
      <w:r w:rsidR="00490383">
        <w:rPr>
          <w:rFonts w:ascii="Times New Roman" w:hAnsi="Times New Roman"/>
          <w:szCs w:val="24"/>
          <w:lang w:val="uk-UA"/>
        </w:rPr>
        <w:t xml:space="preserve">, </w:t>
      </w:r>
      <w:r w:rsidR="00490383" w:rsidRPr="0003376A">
        <w:rPr>
          <w:rFonts w:ascii="Times New Roman" w:hAnsi="Times New Roman"/>
          <w:szCs w:val="24"/>
          <w:lang w:val="uk-UA"/>
        </w:rPr>
        <w:t>м. Київ,</w:t>
      </w:r>
      <w:r w:rsidR="00490383">
        <w:rPr>
          <w:rFonts w:ascii="Times New Roman" w:hAnsi="Times New Roman"/>
          <w:szCs w:val="24"/>
          <w:lang w:val="uk-UA"/>
        </w:rPr>
        <w:t xml:space="preserve"> </w:t>
      </w:r>
      <w:r w:rsidRPr="0003376A">
        <w:rPr>
          <w:rFonts w:ascii="Times New Roman" w:hAnsi="Times New Roman"/>
          <w:szCs w:val="24"/>
          <w:lang w:val="uk-UA"/>
        </w:rPr>
        <w:t xml:space="preserve">03035. Тел/факс: 221-02-72. E-mail: </w:t>
      </w:r>
      <w:r w:rsidR="005B759E" w:rsidRPr="0003376A">
        <w:rPr>
          <w:rFonts w:ascii="Times New Roman" w:hAnsi="Times New Roman"/>
          <w:szCs w:val="24"/>
          <w:lang w:val="uk-UA"/>
        </w:rPr>
        <w:t>golospark@nppg.gov.ua</w:t>
      </w:r>
      <w:r w:rsidRPr="0003376A">
        <w:rPr>
          <w:rFonts w:ascii="Times New Roman" w:hAnsi="Times New Roman"/>
          <w:szCs w:val="24"/>
          <w:lang w:val="uk-UA"/>
        </w:rPr>
        <w:t>.</w:t>
      </w:r>
    </w:p>
    <w:p w14:paraId="5B25726B" w14:textId="77777777" w:rsidR="005D632B" w:rsidRPr="0003376A" w:rsidRDefault="005D632B" w:rsidP="00BE395D">
      <w:pPr>
        <w:pStyle w:val="a8"/>
        <w:ind w:firstLine="993"/>
        <w:jc w:val="both"/>
        <w:rPr>
          <w:rFonts w:ascii="Times New Roman" w:hAnsi="Times New Roman"/>
          <w:szCs w:val="24"/>
          <w:lang w:val="uk-UA"/>
        </w:rPr>
      </w:pPr>
      <w:r w:rsidRPr="0003376A">
        <w:rPr>
          <w:rFonts w:ascii="Times New Roman" w:hAnsi="Times New Roman"/>
          <w:szCs w:val="24"/>
          <w:lang w:val="uk-UA"/>
        </w:rPr>
        <w:br w:type="page"/>
      </w:r>
    </w:p>
    <w:p w14:paraId="46A35A0C" w14:textId="77777777" w:rsidR="005D632B" w:rsidRPr="0003376A" w:rsidRDefault="00344692" w:rsidP="00BE395D">
      <w:pPr>
        <w:pStyle w:val="a8"/>
        <w:jc w:val="both"/>
        <w:rPr>
          <w:rFonts w:ascii="Times New Roman" w:hAnsi="Times New Roman"/>
          <w:szCs w:val="24"/>
          <w:lang w:val="uk-UA"/>
        </w:rPr>
      </w:pPr>
      <w:r>
        <w:rPr>
          <w:rFonts w:ascii="Times New Roman" w:hAnsi="Times New Roman"/>
          <w:noProof/>
          <w:lang w:val="uk-UA" w:eastAsia="uk-UA" w:bidi="ar-SA"/>
        </w:rPr>
        <w:lastRenderedPageBreak/>
        <w:drawing>
          <wp:anchor distT="0" distB="0" distL="114300" distR="114300" simplePos="0" relativeHeight="251657728" behindDoc="0" locked="0" layoutInCell="1" allowOverlap="1" wp14:anchorId="25A134F8" wp14:editId="3479CB29">
            <wp:simplePos x="0" y="0"/>
            <wp:positionH relativeFrom="column">
              <wp:posOffset>12065</wp:posOffset>
            </wp:positionH>
            <wp:positionV relativeFrom="paragraph">
              <wp:posOffset>-343535</wp:posOffset>
            </wp:positionV>
            <wp:extent cx="5934710" cy="7799070"/>
            <wp:effectExtent l="0" t="0" r="8890" b="0"/>
            <wp:wrapTopAndBottom/>
            <wp:docPr id="13" name="Рисунок 2" descr="Описание: GolosAll_B2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GolosAll_B201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710" cy="7799070"/>
                    </a:xfrm>
                    <a:prstGeom prst="rect">
                      <a:avLst/>
                    </a:prstGeom>
                    <a:noFill/>
                  </pic:spPr>
                </pic:pic>
              </a:graphicData>
            </a:graphic>
            <wp14:sizeRelH relativeFrom="page">
              <wp14:pctWidth>0</wp14:pctWidth>
            </wp14:sizeRelH>
            <wp14:sizeRelV relativeFrom="page">
              <wp14:pctHeight>0</wp14:pctHeight>
            </wp14:sizeRelV>
          </wp:anchor>
        </w:drawing>
      </w:r>
      <w:r w:rsidR="005D632B" w:rsidRPr="0003376A">
        <w:rPr>
          <w:rFonts w:ascii="Times New Roman" w:hAnsi="Times New Roman"/>
          <w:szCs w:val="24"/>
          <w:lang w:val="uk-UA"/>
        </w:rPr>
        <w:t>Рис.1.1.</w:t>
      </w:r>
      <w:r w:rsidR="002503A2" w:rsidRPr="0003376A">
        <w:rPr>
          <w:rFonts w:ascii="Times New Roman" w:hAnsi="Times New Roman"/>
          <w:szCs w:val="24"/>
          <w:lang w:val="uk-UA"/>
        </w:rPr>
        <w:t>1.</w:t>
      </w:r>
      <w:r w:rsidR="005D632B" w:rsidRPr="0003376A">
        <w:rPr>
          <w:rFonts w:ascii="Times New Roman" w:hAnsi="Times New Roman"/>
          <w:szCs w:val="24"/>
          <w:lang w:val="uk-UA"/>
        </w:rPr>
        <w:t xml:space="preserve"> Межі </w:t>
      </w:r>
      <w:r w:rsidR="009F0B2F" w:rsidRPr="0003376A">
        <w:rPr>
          <w:rFonts w:ascii="Times New Roman" w:hAnsi="Times New Roman"/>
          <w:szCs w:val="24"/>
          <w:lang w:val="uk-UA"/>
        </w:rPr>
        <w:t xml:space="preserve">НПП </w:t>
      </w:r>
      <w:r w:rsidR="00AE5964">
        <w:rPr>
          <w:rFonts w:ascii="Times New Roman" w:hAnsi="Times New Roman"/>
          <w:szCs w:val="24"/>
          <w:lang w:val="uk-UA"/>
        </w:rPr>
        <w:t>«</w:t>
      </w:r>
      <w:r w:rsidR="009F0B2F" w:rsidRPr="0003376A">
        <w:rPr>
          <w:rFonts w:ascii="Times New Roman" w:hAnsi="Times New Roman"/>
          <w:szCs w:val="24"/>
          <w:lang w:val="uk-UA"/>
        </w:rPr>
        <w:t>Голосіївський</w:t>
      </w:r>
      <w:r w:rsidR="00AE5964">
        <w:rPr>
          <w:rFonts w:ascii="Times New Roman" w:hAnsi="Times New Roman"/>
          <w:szCs w:val="24"/>
          <w:lang w:val="uk-UA"/>
        </w:rPr>
        <w:t>»</w:t>
      </w:r>
      <w:r w:rsidR="005D632B" w:rsidRPr="0003376A">
        <w:rPr>
          <w:rFonts w:ascii="Times New Roman" w:hAnsi="Times New Roman"/>
          <w:szCs w:val="24"/>
          <w:lang w:val="uk-UA"/>
        </w:rPr>
        <w:t xml:space="preserve"> та його розташування в межах м. Київ. </w:t>
      </w:r>
    </w:p>
    <w:p w14:paraId="03C25CC6" w14:textId="77777777" w:rsidR="00612587" w:rsidRPr="0003376A" w:rsidRDefault="005D632B" w:rsidP="00612587">
      <w:pPr>
        <w:pStyle w:val="3"/>
        <w:spacing w:before="0" w:after="0"/>
        <w:ind w:firstLine="709"/>
        <w:jc w:val="both"/>
        <w:rPr>
          <w:rFonts w:ascii="Times New Roman" w:hAnsi="Times New Roman"/>
          <w:sz w:val="24"/>
          <w:szCs w:val="24"/>
          <w:lang w:val="uk-UA" w:eastAsia="ru-RU"/>
        </w:rPr>
      </w:pPr>
      <w:r w:rsidRPr="0003376A">
        <w:rPr>
          <w:rFonts w:ascii="Times New Roman" w:hAnsi="Times New Roman"/>
          <w:sz w:val="24"/>
          <w:szCs w:val="24"/>
          <w:lang w:val="uk-UA"/>
        </w:rPr>
        <w:br w:type="page"/>
      </w:r>
      <w:hyperlink r:id="rId11" w:anchor="RANGE!_Toc421798378" w:history="1">
        <w:bookmarkStart w:id="18" w:name="_Toc469954949"/>
        <w:bookmarkStart w:id="19" w:name="_Toc28007134"/>
        <w:r w:rsidRPr="0003376A">
          <w:rPr>
            <w:rFonts w:ascii="Times New Roman" w:hAnsi="Times New Roman"/>
            <w:sz w:val="24"/>
            <w:szCs w:val="24"/>
            <w:lang w:val="uk-UA" w:eastAsia="ru-RU"/>
          </w:rPr>
          <w:t>1.1.2. Заінтересовані сторони.</w:t>
        </w:r>
        <w:bookmarkEnd w:id="18"/>
        <w:bookmarkEnd w:id="19"/>
      </w:hyperlink>
    </w:p>
    <w:p w14:paraId="526DC64F" w14:textId="77777777" w:rsidR="00612587" w:rsidRPr="0003376A" w:rsidRDefault="00612587" w:rsidP="00612587">
      <w:pPr>
        <w:rPr>
          <w:rFonts w:ascii="Times New Roman" w:hAnsi="Times New Roman"/>
          <w:lang w:val="uk-UA" w:eastAsia="ru-RU" w:bidi="ar-SA"/>
        </w:rPr>
      </w:pPr>
    </w:p>
    <w:p w14:paraId="585DAF3F" w14:textId="77777777" w:rsidR="005D632B" w:rsidRPr="0003376A" w:rsidRDefault="005D632B" w:rsidP="00BE395D">
      <w:pPr>
        <w:pStyle w:val="a8"/>
        <w:ind w:firstLine="709"/>
        <w:jc w:val="both"/>
        <w:rPr>
          <w:rFonts w:ascii="Times New Roman" w:hAnsi="Times New Roman"/>
          <w:spacing w:val="3"/>
          <w:szCs w:val="24"/>
          <w:lang w:val="uk-UA"/>
        </w:rPr>
      </w:pPr>
      <w:r w:rsidRPr="0003376A">
        <w:rPr>
          <w:rFonts w:ascii="Times New Roman" w:hAnsi="Times New Roman"/>
          <w:spacing w:val="3"/>
          <w:szCs w:val="24"/>
          <w:lang w:val="uk-UA"/>
        </w:rPr>
        <w:t xml:space="preserve">Заінтересованими сторонами виступають: </w:t>
      </w:r>
    </w:p>
    <w:p w14:paraId="1D18E8F8" w14:textId="77777777" w:rsidR="005D632B" w:rsidRPr="0003376A" w:rsidRDefault="005D632B" w:rsidP="00D65B47">
      <w:pPr>
        <w:pStyle w:val="a8"/>
        <w:ind w:firstLine="708"/>
        <w:jc w:val="both"/>
        <w:rPr>
          <w:rFonts w:ascii="Times New Roman" w:hAnsi="Times New Roman"/>
          <w:spacing w:val="3"/>
          <w:szCs w:val="24"/>
          <w:lang w:val="uk-UA"/>
        </w:rPr>
      </w:pPr>
      <w:r w:rsidRPr="0003376A">
        <w:rPr>
          <w:rFonts w:ascii="Times New Roman" w:hAnsi="Times New Roman"/>
          <w:spacing w:val="3"/>
          <w:szCs w:val="24"/>
          <w:lang w:val="uk-UA"/>
        </w:rPr>
        <w:t>органи державного управління у сфері охорони навколишнього природного середовища;</w:t>
      </w:r>
    </w:p>
    <w:p w14:paraId="5FAE26D7" w14:textId="77777777" w:rsidR="005D632B" w:rsidRPr="0003376A" w:rsidRDefault="005D632B" w:rsidP="00D65B47">
      <w:pPr>
        <w:pStyle w:val="a8"/>
        <w:ind w:firstLine="708"/>
        <w:jc w:val="both"/>
        <w:rPr>
          <w:rFonts w:ascii="Times New Roman" w:hAnsi="Times New Roman"/>
          <w:spacing w:val="3"/>
          <w:szCs w:val="24"/>
          <w:lang w:val="uk-UA"/>
        </w:rPr>
      </w:pPr>
      <w:r w:rsidRPr="0003376A">
        <w:rPr>
          <w:rFonts w:ascii="Times New Roman" w:hAnsi="Times New Roman"/>
          <w:spacing w:val="3"/>
          <w:szCs w:val="24"/>
          <w:lang w:val="uk-UA"/>
        </w:rPr>
        <w:t>наукові та навчальні заклади України (КНУ ім. Тараса Шевченка, НПУ ім. Драгоманова</w:t>
      </w:r>
      <w:r w:rsidR="00974A6F" w:rsidRPr="0003376A">
        <w:rPr>
          <w:rFonts w:ascii="Times New Roman" w:hAnsi="Times New Roman"/>
          <w:spacing w:val="3"/>
          <w:szCs w:val="24"/>
          <w:lang w:val="uk-UA"/>
        </w:rPr>
        <w:t>, НУБІП України</w:t>
      </w:r>
      <w:r w:rsidRPr="0003376A">
        <w:rPr>
          <w:rFonts w:ascii="Times New Roman" w:hAnsi="Times New Roman"/>
          <w:spacing w:val="3"/>
          <w:szCs w:val="24"/>
          <w:lang w:val="uk-UA"/>
        </w:rPr>
        <w:t xml:space="preserve"> та ін.);</w:t>
      </w:r>
    </w:p>
    <w:p w14:paraId="37150183" w14:textId="77777777" w:rsidR="005D632B" w:rsidRPr="0003376A" w:rsidRDefault="005D632B" w:rsidP="00D65B47">
      <w:pPr>
        <w:pStyle w:val="a8"/>
        <w:ind w:firstLine="708"/>
        <w:jc w:val="both"/>
        <w:rPr>
          <w:rFonts w:ascii="Times New Roman" w:hAnsi="Times New Roman"/>
          <w:spacing w:val="3"/>
          <w:szCs w:val="24"/>
          <w:lang w:val="uk-UA"/>
        </w:rPr>
      </w:pPr>
      <w:r w:rsidRPr="0003376A">
        <w:rPr>
          <w:rFonts w:ascii="Times New Roman" w:hAnsi="Times New Roman"/>
          <w:spacing w:val="3"/>
          <w:szCs w:val="24"/>
          <w:lang w:val="uk-UA"/>
        </w:rPr>
        <w:t>установи НАН України (Інститут ботаніки ім. М.Г. Холодного, Інститут зоології ім. І.І. Шмальгаузена, Інститут гідробіології, Інститут еволюційної екології та ін.);</w:t>
      </w:r>
    </w:p>
    <w:p w14:paraId="3BE7DEA6" w14:textId="77777777" w:rsidR="005D632B" w:rsidRPr="0003376A" w:rsidRDefault="005D632B" w:rsidP="00D65B47">
      <w:pPr>
        <w:pStyle w:val="a8"/>
        <w:ind w:firstLine="708"/>
        <w:jc w:val="both"/>
        <w:rPr>
          <w:rFonts w:ascii="Times New Roman" w:hAnsi="Times New Roman"/>
          <w:spacing w:val="3"/>
          <w:szCs w:val="24"/>
          <w:lang w:val="uk-UA"/>
        </w:rPr>
      </w:pPr>
      <w:r w:rsidRPr="0003376A">
        <w:rPr>
          <w:rFonts w:ascii="Times New Roman" w:hAnsi="Times New Roman"/>
          <w:spacing w:val="3"/>
          <w:szCs w:val="24"/>
          <w:lang w:val="uk-UA"/>
        </w:rPr>
        <w:t>працівники закладів освіти (керівники екологічних гуртків, викладачі МАН</w:t>
      </w:r>
      <w:r w:rsidR="00612587" w:rsidRPr="0003376A">
        <w:rPr>
          <w:rFonts w:ascii="Times New Roman" w:hAnsi="Times New Roman"/>
          <w:spacing w:val="3"/>
          <w:szCs w:val="24"/>
          <w:lang w:val="uk-UA"/>
        </w:rPr>
        <w:t xml:space="preserve"> України</w:t>
      </w:r>
      <w:r w:rsidRPr="0003376A">
        <w:rPr>
          <w:rFonts w:ascii="Times New Roman" w:hAnsi="Times New Roman"/>
          <w:spacing w:val="3"/>
          <w:szCs w:val="24"/>
          <w:lang w:val="uk-UA"/>
        </w:rPr>
        <w:t>, працівники еколого-натуралістичних центрів), що здійснюють науково-дослідн</w:t>
      </w:r>
      <w:r w:rsidR="00467BE8" w:rsidRPr="0003376A">
        <w:rPr>
          <w:rFonts w:ascii="Times New Roman" w:hAnsi="Times New Roman"/>
          <w:spacing w:val="3"/>
          <w:szCs w:val="24"/>
          <w:lang w:val="uk-UA"/>
        </w:rPr>
        <w:t>і</w:t>
      </w:r>
      <w:r w:rsidRPr="0003376A">
        <w:rPr>
          <w:rFonts w:ascii="Times New Roman" w:hAnsi="Times New Roman"/>
          <w:spacing w:val="3"/>
          <w:szCs w:val="24"/>
          <w:lang w:val="uk-UA"/>
        </w:rPr>
        <w:t xml:space="preserve"> роботи</w:t>
      </w:r>
      <w:r w:rsidR="00467BE8" w:rsidRPr="0003376A">
        <w:rPr>
          <w:rFonts w:ascii="Times New Roman" w:hAnsi="Times New Roman"/>
          <w:spacing w:val="3"/>
          <w:szCs w:val="24"/>
          <w:lang w:val="uk-UA"/>
        </w:rPr>
        <w:t xml:space="preserve"> або проводять екологічні освітньо-виховні заходи</w:t>
      </w:r>
      <w:r w:rsidRPr="0003376A">
        <w:rPr>
          <w:rFonts w:ascii="Times New Roman" w:hAnsi="Times New Roman"/>
          <w:spacing w:val="3"/>
          <w:szCs w:val="24"/>
          <w:lang w:val="uk-UA"/>
        </w:rPr>
        <w:t>;</w:t>
      </w:r>
    </w:p>
    <w:p w14:paraId="49555AE6" w14:textId="77777777" w:rsidR="005D632B" w:rsidRPr="0003376A" w:rsidRDefault="005D632B" w:rsidP="00D65B47">
      <w:pPr>
        <w:pStyle w:val="a8"/>
        <w:ind w:firstLine="708"/>
        <w:jc w:val="both"/>
        <w:rPr>
          <w:rFonts w:ascii="Times New Roman" w:hAnsi="Times New Roman"/>
          <w:spacing w:val="3"/>
          <w:szCs w:val="24"/>
          <w:lang w:val="uk-UA"/>
        </w:rPr>
      </w:pPr>
      <w:r w:rsidRPr="0003376A">
        <w:rPr>
          <w:rFonts w:ascii="Times New Roman" w:hAnsi="Times New Roman"/>
          <w:spacing w:val="3"/>
          <w:szCs w:val="24"/>
          <w:lang w:val="uk-UA"/>
        </w:rPr>
        <w:t>туристичні заклади м. Києва, Київської області та України, які спеціалізуються на проведенні різноманітних екскурсій екологічної спрямованості;</w:t>
      </w:r>
    </w:p>
    <w:p w14:paraId="6A8D062A" w14:textId="77777777" w:rsidR="005D632B" w:rsidRPr="0003376A" w:rsidRDefault="005D632B" w:rsidP="00D65B47">
      <w:pPr>
        <w:pStyle w:val="a8"/>
        <w:ind w:firstLine="708"/>
        <w:jc w:val="both"/>
        <w:rPr>
          <w:rFonts w:ascii="Times New Roman" w:hAnsi="Times New Roman"/>
          <w:spacing w:val="3"/>
          <w:szCs w:val="24"/>
          <w:lang w:val="uk-UA"/>
        </w:rPr>
      </w:pPr>
      <w:r w:rsidRPr="0003376A">
        <w:rPr>
          <w:rFonts w:ascii="Times New Roman" w:hAnsi="Times New Roman"/>
          <w:spacing w:val="3"/>
          <w:szCs w:val="24"/>
          <w:lang w:val="uk-UA"/>
        </w:rPr>
        <w:t xml:space="preserve">землекористувачі: </w:t>
      </w:r>
      <w:r w:rsidR="00612587" w:rsidRPr="0003376A">
        <w:rPr>
          <w:rFonts w:ascii="Times New Roman" w:hAnsi="Times New Roman"/>
          <w:spacing w:val="3"/>
          <w:szCs w:val="24"/>
          <w:lang w:val="uk-UA"/>
        </w:rPr>
        <w:t xml:space="preserve">КО </w:t>
      </w:r>
      <w:r w:rsidR="00AE5964">
        <w:rPr>
          <w:rFonts w:ascii="Times New Roman" w:hAnsi="Times New Roman"/>
          <w:spacing w:val="3"/>
          <w:szCs w:val="24"/>
          <w:lang w:val="uk-UA"/>
        </w:rPr>
        <w:t>«</w:t>
      </w:r>
      <w:r w:rsidR="00915C97" w:rsidRPr="0003376A">
        <w:rPr>
          <w:rFonts w:ascii="Times New Roman" w:hAnsi="Times New Roman"/>
          <w:spacing w:val="3"/>
          <w:szCs w:val="24"/>
          <w:lang w:val="uk-UA"/>
        </w:rPr>
        <w:t>Київзеленбуд</w:t>
      </w:r>
      <w:r w:rsidR="00AE5964">
        <w:rPr>
          <w:rFonts w:ascii="Times New Roman" w:hAnsi="Times New Roman"/>
          <w:spacing w:val="3"/>
          <w:szCs w:val="24"/>
          <w:lang w:val="uk-UA"/>
        </w:rPr>
        <w:t>»</w:t>
      </w:r>
      <w:r w:rsidR="00915C97" w:rsidRPr="0003376A">
        <w:rPr>
          <w:rFonts w:ascii="Times New Roman" w:hAnsi="Times New Roman"/>
          <w:spacing w:val="3"/>
          <w:szCs w:val="24"/>
          <w:lang w:val="uk-UA"/>
        </w:rPr>
        <w:t xml:space="preserve"> (КП </w:t>
      </w:r>
      <w:r w:rsidR="00AE5964">
        <w:rPr>
          <w:rFonts w:ascii="Times New Roman" w:hAnsi="Times New Roman"/>
          <w:spacing w:val="3"/>
          <w:szCs w:val="24"/>
          <w:lang w:val="uk-UA"/>
        </w:rPr>
        <w:t>«</w:t>
      </w:r>
      <w:r w:rsidR="00915C97" w:rsidRPr="0003376A">
        <w:rPr>
          <w:rFonts w:ascii="Times New Roman" w:hAnsi="Times New Roman"/>
          <w:spacing w:val="3"/>
          <w:szCs w:val="24"/>
          <w:lang w:val="uk-UA"/>
        </w:rPr>
        <w:t xml:space="preserve">Лісопаркове господарство </w:t>
      </w:r>
      <w:r w:rsidR="00AE5964">
        <w:rPr>
          <w:rFonts w:ascii="Times New Roman" w:hAnsi="Times New Roman"/>
          <w:spacing w:val="3"/>
          <w:szCs w:val="24"/>
          <w:lang w:val="uk-UA"/>
        </w:rPr>
        <w:t>«</w:t>
      </w:r>
      <w:r w:rsidR="00915C97" w:rsidRPr="0003376A">
        <w:rPr>
          <w:rFonts w:ascii="Times New Roman" w:hAnsi="Times New Roman"/>
          <w:spacing w:val="3"/>
          <w:szCs w:val="24"/>
          <w:lang w:val="uk-UA"/>
        </w:rPr>
        <w:t>Конча-Заспа</w:t>
      </w:r>
      <w:r w:rsidR="00AE5964">
        <w:rPr>
          <w:rFonts w:ascii="Times New Roman" w:hAnsi="Times New Roman"/>
          <w:spacing w:val="3"/>
          <w:szCs w:val="24"/>
          <w:lang w:val="uk-UA"/>
        </w:rPr>
        <w:t>»</w:t>
      </w:r>
      <w:r w:rsidR="00915C97" w:rsidRPr="0003376A">
        <w:rPr>
          <w:rFonts w:ascii="Times New Roman" w:hAnsi="Times New Roman"/>
          <w:spacing w:val="3"/>
          <w:szCs w:val="24"/>
          <w:lang w:val="uk-UA"/>
        </w:rPr>
        <w:t xml:space="preserve">, КП </w:t>
      </w:r>
      <w:r w:rsidR="00AE5964">
        <w:rPr>
          <w:rFonts w:ascii="Times New Roman" w:hAnsi="Times New Roman"/>
          <w:spacing w:val="3"/>
          <w:szCs w:val="24"/>
          <w:lang w:val="uk-UA"/>
        </w:rPr>
        <w:t>«</w:t>
      </w:r>
      <w:r w:rsidR="00915C97" w:rsidRPr="0003376A">
        <w:rPr>
          <w:rFonts w:ascii="Times New Roman" w:hAnsi="Times New Roman"/>
          <w:spacing w:val="3"/>
          <w:szCs w:val="24"/>
          <w:lang w:val="uk-UA"/>
        </w:rPr>
        <w:t>Святошинське лісопаркове господарство</w:t>
      </w:r>
      <w:r w:rsidR="00AE5964">
        <w:rPr>
          <w:rFonts w:ascii="Times New Roman" w:hAnsi="Times New Roman"/>
          <w:spacing w:val="3"/>
          <w:szCs w:val="24"/>
          <w:lang w:val="uk-UA"/>
        </w:rPr>
        <w:t>»</w:t>
      </w:r>
      <w:r w:rsidR="00915C97" w:rsidRPr="0003376A">
        <w:rPr>
          <w:rFonts w:ascii="Times New Roman" w:hAnsi="Times New Roman"/>
          <w:spacing w:val="3"/>
          <w:szCs w:val="24"/>
          <w:lang w:val="uk-UA"/>
        </w:rPr>
        <w:t>)</w:t>
      </w:r>
      <w:r w:rsidRPr="0003376A">
        <w:rPr>
          <w:rFonts w:ascii="Times New Roman" w:hAnsi="Times New Roman"/>
          <w:spacing w:val="3"/>
          <w:szCs w:val="24"/>
          <w:lang w:val="uk-UA"/>
        </w:rPr>
        <w:t xml:space="preserve">, </w:t>
      </w:r>
      <w:r w:rsidR="00915C97" w:rsidRPr="0003376A">
        <w:rPr>
          <w:rFonts w:ascii="Times New Roman" w:hAnsi="Times New Roman"/>
          <w:spacing w:val="3"/>
          <w:szCs w:val="24"/>
          <w:lang w:val="uk-UA"/>
        </w:rPr>
        <w:t xml:space="preserve">КП по утриманню зелених насаджень Голосіївського району міста Києва, </w:t>
      </w:r>
      <w:r w:rsidRPr="0003376A">
        <w:rPr>
          <w:rFonts w:ascii="Times New Roman" w:hAnsi="Times New Roman"/>
          <w:spacing w:val="3"/>
          <w:szCs w:val="24"/>
          <w:lang w:val="uk-UA"/>
        </w:rPr>
        <w:t>Інститут зоології імені І.І. Шмальгаузена НАН України, Національний університет біоресурсів і природокористування України та ін.</w:t>
      </w:r>
    </w:p>
    <w:p w14:paraId="3F326694" w14:textId="77777777" w:rsidR="005D632B" w:rsidRPr="0003376A" w:rsidRDefault="005D632B" w:rsidP="00D65B47">
      <w:pPr>
        <w:pStyle w:val="a8"/>
        <w:ind w:firstLine="708"/>
        <w:jc w:val="both"/>
        <w:rPr>
          <w:rFonts w:ascii="Times New Roman" w:hAnsi="Times New Roman"/>
          <w:szCs w:val="24"/>
          <w:lang w:val="uk-UA"/>
        </w:rPr>
      </w:pPr>
      <w:r w:rsidRPr="0003376A">
        <w:rPr>
          <w:rFonts w:ascii="Times New Roman" w:hAnsi="Times New Roman"/>
          <w:spacing w:val="3"/>
          <w:szCs w:val="24"/>
          <w:lang w:val="uk-UA"/>
        </w:rPr>
        <w:t>територіальні громади, які знаходяться в зоні діяльності Парку.</w:t>
      </w:r>
    </w:p>
    <w:p w14:paraId="0B961622" w14:textId="77777777" w:rsidR="005D632B" w:rsidRPr="0003376A" w:rsidRDefault="005D632B" w:rsidP="00BE395D">
      <w:pPr>
        <w:pStyle w:val="a8"/>
        <w:ind w:left="709"/>
        <w:jc w:val="both"/>
        <w:rPr>
          <w:rFonts w:ascii="Times New Roman" w:hAnsi="Times New Roman"/>
          <w:szCs w:val="24"/>
          <w:lang w:val="uk-UA"/>
        </w:rPr>
      </w:pPr>
    </w:p>
    <w:p w14:paraId="17DBCC14" w14:textId="77777777" w:rsidR="005D632B" w:rsidRPr="0003376A" w:rsidRDefault="00DC7073" w:rsidP="00BE395D">
      <w:pPr>
        <w:pStyle w:val="3"/>
        <w:spacing w:before="0" w:after="0"/>
        <w:ind w:firstLine="709"/>
        <w:jc w:val="both"/>
        <w:rPr>
          <w:rFonts w:ascii="Times New Roman" w:hAnsi="Times New Roman"/>
          <w:sz w:val="24"/>
          <w:szCs w:val="24"/>
          <w:lang w:val="uk-UA" w:eastAsia="ru-RU"/>
        </w:rPr>
      </w:pPr>
      <w:hyperlink r:id="rId12" w:anchor="RANGE!_Toc421798379" w:history="1">
        <w:bookmarkStart w:id="20" w:name="_Toc469954950"/>
        <w:bookmarkStart w:id="21" w:name="_Toc28007135"/>
        <w:r w:rsidR="005D632B" w:rsidRPr="0003376A">
          <w:rPr>
            <w:rFonts w:ascii="Times New Roman" w:hAnsi="Times New Roman"/>
            <w:sz w:val="24"/>
            <w:szCs w:val="24"/>
            <w:lang w:val="uk-UA" w:eastAsia="ru-RU"/>
          </w:rPr>
          <w:t>1.1.3. Форма власності.</w:t>
        </w:r>
        <w:bookmarkEnd w:id="20"/>
        <w:bookmarkEnd w:id="21"/>
      </w:hyperlink>
    </w:p>
    <w:p w14:paraId="6630D7CE" w14:textId="77777777" w:rsidR="00612587" w:rsidRPr="0003376A" w:rsidRDefault="00612587" w:rsidP="00612587">
      <w:pPr>
        <w:rPr>
          <w:rFonts w:ascii="Times New Roman" w:hAnsi="Times New Roman"/>
          <w:lang w:val="uk-UA" w:eastAsia="ru-RU" w:bidi="ar-SA"/>
        </w:rPr>
      </w:pPr>
    </w:p>
    <w:p w14:paraId="7AD3F10B" w14:textId="77777777" w:rsidR="005D632B" w:rsidRPr="0003376A" w:rsidRDefault="005D632B" w:rsidP="00BE395D">
      <w:pPr>
        <w:pStyle w:val="a8"/>
        <w:ind w:firstLine="709"/>
        <w:jc w:val="both"/>
        <w:rPr>
          <w:rFonts w:ascii="Times New Roman" w:hAnsi="Times New Roman"/>
          <w:szCs w:val="24"/>
          <w:lang w:val="uk-UA"/>
        </w:rPr>
      </w:pPr>
      <w:r w:rsidRPr="0003376A">
        <w:rPr>
          <w:rFonts w:ascii="Times New Roman" w:hAnsi="Times New Roman"/>
          <w:szCs w:val="24"/>
          <w:lang w:val="uk-UA"/>
        </w:rPr>
        <w:t xml:space="preserve">Відповідно до </w:t>
      </w:r>
      <w:r w:rsidRPr="0003376A">
        <w:rPr>
          <w:rFonts w:ascii="Times New Roman" w:hAnsi="Times New Roman"/>
          <w:spacing w:val="3"/>
          <w:szCs w:val="24"/>
          <w:lang w:val="uk-UA"/>
        </w:rPr>
        <w:t xml:space="preserve">Указу Президента України </w:t>
      </w:r>
      <w:r w:rsidRPr="0003376A">
        <w:rPr>
          <w:rFonts w:ascii="Times New Roman" w:hAnsi="Times New Roman"/>
          <w:szCs w:val="24"/>
          <w:lang w:val="uk-UA"/>
        </w:rPr>
        <w:t>від 27.08.2007 № 794</w:t>
      </w:r>
      <w:r w:rsidR="00612587" w:rsidRPr="0003376A">
        <w:rPr>
          <w:rFonts w:ascii="Times New Roman" w:hAnsi="Times New Roman"/>
          <w:szCs w:val="24"/>
          <w:lang w:val="uk-UA"/>
        </w:rPr>
        <w:t xml:space="preserve"> (із змінами)</w:t>
      </w:r>
      <w:r w:rsidRPr="0003376A">
        <w:rPr>
          <w:rFonts w:ascii="Times New Roman" w:hAnsi="Times New Roman"/>
          <w:szCs w:val="24"/>
          <w:lang w:val="uk-UA"/>
        </w:rPr>
        <w:t xml:space="preserve"> Парк створений на площі </w:t>
      </w:r>
      <w:smartTag w:uri="urn:schemas-microsoft-com:office:smarttags" w:element="metricconverter">
        <w:smartTagPr>
          <w:attr w:name="ProductID" w:val="4525,52 га"/>
        </w:smartTagPr>
        <w:r w:rsidRPr="0003376A">
          <w:rPr>
            <w:rFonts w:ascii="Times New Roman" w:hAnsi="Times New Roman"/>
            <w:szCs w:val="24"/>
            <w:lang w:val="uk-UA"/>
          </w:rPr>
          <w:t>4525,52 га</w:t>
        </w:r>
      </w:smartTag>
      <w:r w:rsidRPr="0003376A">
        <w:rPr>
          <w:rFonts w:ascii="Times New Roman" w:hAnsi="Times New Roman"/>
          <w:szCs w:val="24"/>
          <w:lang w:val="uk-UA"/>
        </w:rPr>
        <w:t xml:space="preserve"> в межах Голосіївського району. Указом </w:t>
      </w:r>
      <w:r w:rsidRPr="0003376A">
        <w:rPr>
          <w:rFonts w:ascii="Times New Roman" w:hAnsi="Times New Roman"/>
          <w:spacing w:val="3"/>
          <w:szCs w:val="24"/>
          <w:lang w:val="uk-UA"/>
        </w:rPr>
        <w:t>Президента України</w:t>
      </w:r>
      <w:r w:rsidRPr="0003376A">
        <w:rPr>
          <w:rFonts w:ascii="Times New Roman" w:hAnsi="Times New Roman"/>
          <w:szCs w:val="24"/>
          <w:lang w:val="uk-UA"/>
        </w:rPr>
        <w:t xml:space="preserve"> від 01.05.2014 </w:t>
      </w:r>
      <w:r w:rsidRPr="0003376A">
        <w:rPr>
          <w:rFonts w:ascii="Times New Roman" w:hAnsi="Times New Roman"/>
          <w:spacing w:val="3"/>
          <w:szCs w:val="24"/>
          <w:lang w:val="uk-UA"/>
        </w:rPr>
        <w:t>№</w:t>
      </w:r>
      <w:r w:rsidRPr="0003376A">
        <w:rPr>
          <w:rFonts w:ascii="Times New Roman" w:hAnsi="Times New Roman"/>
          <w:bCs/>
          <w:color w:val="000000"/>
          <w:szCs w:val="24"/>
          <w:shd w:val="clear" w:color="auto" w:fill="FFFFFF"/>
          <w:lang w:val="uk-UA"/>
        </w:rPr>
        <w:t xml:space="preserve"> 446</w:t>
      </w:r>
      <w:r w:rsidRPr="0003376A">
        <w:rPr>
          <w:rFonts w:ascii="Times New Roman" w:hAnsi="Times New Roman"/>
          <w:szCs w:val="24"/>
          <w:lang w:val="uk-UA"/>
        </w:rPr>
        <w:t xml:space="preserve"> </w:t>
      </w:r>
      <w:r w:rsidR="00AE5964">
        <w:rPr>
          <w:rFonts w:ascii="Times New Roman" w:hAnsi="Times New Roman"/>
          <w:szCs w:val="24"/>
          <w:lang w:val="uk-UA"/>
        </w:rPr>
        <w:t>«</w:t>
      </w:r>
      <w:r w:rsidR="00344A5E" w:rsidRPr="0003376A">
        <w:rPr>
          <w:rFonts w:ascii="Times New Roman" w:hAnsi="Times New Roman"/>
          <w:szCs w:val="24"/>
          <w:shd w:val="clear" w:color="auto" w:fill="FFFFFF"/>
          <w:lang w:val="uk-UA"/>
        </w:rPr>
        <w:t xml:space="preserve">Про зміну меж національного природного парку </w:t>
      </w:r>
      <w:r w:rsidR="00AE5964">
        <w:rPr>
          <w:rFonts w:ascii="Times New Roman" w:hAnsi="Times New Roman"/>
          <w:szCs w:val="24"/>
          <w:shd w:val="clear" w:color="auto" w:fill="FFFFFF"/>
          <w:lang w:val="uk-UA"/>
        </w:rPr>
        <w:t>«</w:t>
      </w:r>
      <w:r w:rsidR="00344A5E" w:rsidRPr="0003376A">
        <w:rPr>
          <w:rFonts w:ascii="Times New Roman" w:hAnsi="Times New Roman"/>
          <w:szCs w:val="24"/>
          <w:shd w:val="clear" w:color="auto" w:fill="FFFFFF"/>
          <w:lang w:val="uk-UA"/>
        </w:rPr>
        <w:t>Голосіївський</w:t>
      </w:r>
      <w:r w:rsidR="00AE5964">
        <w:rPr>
          <w:rFonts w:ascii="Times New Roman" w:hAnsi="Times New Roman"/>
          <w:szCs w:val="24"/>
          <w:shd w:val="clear" w:color="auto" w:fill="FFFFFF"/>
          <w:lang w:val="uk-UA"/>
        </w:rPr>
        <w:t>»</w:t>
      </w:r>
      <w:r w:rsidR="00344A5E" w:rsidRPr="0003376A">
        <w:rPr>
          <w:rFonts w:ascii="Times New Roman" w:hAnsi="Times New Roman"/>
          <w:szCs w:val="24"/>
          <w:lang w:val="uk-UA"/>
        </w:rPr>
        <w:t xml:space="preserve"> </w:t>
      </w:r>
      <w:r w:rsidRPr="0003376A">
        <w:rPr>
          <w:rFonts w:ascii="Times New Roman" w:hAnsi="Times New Roman"/>
          <w:szCs w:val="24"/>
          <w:lang w:val="uk-UA"/>
        </w:rPr>
        <w:t>територію Парку зб</w:t>
      </w:r>
      <w:r w:rsidR="002503A2" w:rsidRPr="0003376A">
        <w:rPr>
          <w:rFonts w:ascii="Times New Roman" w:hAnsi="Times New Roman"/>
          <w:szCs w:val="24"/>
          <w:lang w:val="uk-UA"/>
        </w:rPr>
        <w:t>і</w:t>
      </w:r>
      <w:r w:rsidRPr="0003376A">
        <w:rPr>
          <w:rFonts w:ascii="Times New Roman" w:hAnsi="Times New Roman"/>
          <w:szCs w:val="24"/>
          <w:lang w:val="uk-UA"/>
        </w:rPr>
        <w:t xml:space="preserve">льшено на </w:t>
      </w:r>
      <w:smartTag w:uri="urn:schemas-microsoft-com:office:smarttags" w:element="metricconverter">
        <w:smartTagPr>
          <w:attr w:name="ProductID" w:val="6462,62 га"/>
        </w:smartTagPr>
        <w:r w:rsidRPr="0003376A">
          <w:rPr>
            <w:rFonts w:ascii="Times New Roman" w:hAnsi="Times New Roman"/>
            <w:szCs w:val="24"/>
            <w:lang w:val="uk-UA"/>
          </w:rPr>
          <w:t>6462,62 га</w:t>
        </w:r>
      </w:smartTag>
      <w:r w:rsidRPr="0003376A">
        <w:rPr>
          <w:rFonts w:ascii="Times New Roman" w:hAnsi="Times New Roman"/>
          <w:szCs w:val="24"/>
          <w:lang w:val="uk-UA"/>
        </w:rPr>
        <w:t xml:space="preserve"> за рахунок земель КП </w:t>
      </w:r>
      <w:r w:rsidR="00AE5964">
        <w:rPr>
          <w:rFonts w:ascii="Times New Roman" w:hAnsi="Times New Roman"/>
          <w:szCs w:val="24"/>
          <w:lang w:val="uk-UA"/>
        </w:rPr>
        <w:t>«</w:t>
      </w:r>
      <w:r w:rsidRPr="0003376A">
        <w:rPr>
          <w:rFonts w:ascii="Times New Roman" w:hAnsi="Times New Roman"/>
          <w:szCs w:val="24"/>
          <w:lang w:val="uk-UA"/>
        </w:rPr>
        <w:t>Святошинське лісопаркове господарство</w:t>
      </w:r>
      <w:r w:rsidR="00AE5964">
        <w:rPr>
          <w:rFonts w:ascii="Times New Roman" w:hAnsi="Times New Roman"/>
          <w:szCs w:val="24"/>
          <w:lang w:val="uk-UA"/>
        </w:rPr>
        <w:t>»</w:t>
      </w:r>
      <w:r w:rsidRPr="0003376A">
        <w:rPr>
          <w:rFonts w:ascii="Times New Roman" w:hAnsi="Times New Roman"/>
          <w:szCs w:val="24"/>
          <w:lang w:val="uk-UA"/>
        </w:rPr>
        <w:t xml:space="preserve"> без вилучення у землекористувача.</w:t>
      </w:r>
    </w:p>
    <w:p w14:paraId="2FD332D3"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 xml:space="preserve">Парк перебуває у державній власності та </w:t>
      </w:r>
      <w:r w:rsidR="00344A5E" w:rsidRPr="0003376A">
        <w:rPr>
          <w:rFonts w:ascii="Times New Roman" w:hAnsi="Times New Roman"/>
          <w:lang w:val="uk-UA"/>
        </w:rPr>
        <w:t>віднесено до сфери управління</w:t>
      </w:r>
      <w:r w:rsidRPr="0003376A">
        <w:rPr>
          <w:rFonts w:ascii="Times New Roman" w:hAnsi="Times New Roman"/>
          <w:lang w:val="uk-UA"/>
        </w:rPr>
        <w:t xml:space="preserve"> Міністерств</w:t>
      </w:r>
      <w:r w:rsidR="00344A5E" w:rsidRPr="0003376A">
        <w:rPr>
          <w:rFonts w:ascii="Times New Roman" w:hAnsi="Times New Roman"/>
          <w:lang w:val="uk-UA"/>
        </w:rPr>
        <w:t>а</w:t>
      </w:r>
      <w:r w:rsidRPr="0003376A">
        <w:rPr>
          <w:rFonts w:ascii="Times New Roman" w:hAnsi="Times New Roman"/>
          <w:lang w:val="uk-UA"/>
        </w:rPr>
        <w:t xml:space="preserve"> </w:t>
      </w:r>
      <w:r w:rsidR="00344A5E" w:rsidRPr="0003376A">
        <w:rPr>
          <w:rFonts w:ascii="Times New Roman" w:hAnsi="Times New Roman"/>
          <w:lang w:val="uk-UA"/>
        </w:rPr>
        <w:t>захисту довкілля</w:t>
      </w:r>
      <w:r w:rsidRPr="0003376A">
        <w:rPr>
          <w:rFonts w:ascii="Times New Roman" w:hAnsi="Times New Roman"/>
          <w:lang w:val="uk-UA"/>
        </w:rPr>
        <w:t xml:space="preserve"> та природних ресурсів України.</w:t>
      </w:r>
    </w:p>
    <w:p w14:paraId="54519DFF" w14:textId="77777777" w:rsidR="005D632B" w:rsidRPr="0003376A" w:rsidRDefault="005D632B" w:rsidP="00BE395D">
      <w:pPr>
        <w:ind w:firstLine="709"/>
        <w:jc w:val="both"/>
        <w:rPr>
          <w:rFonts w:ascii="Times New Roman" w:hAnsi="Times New Roman"/>
          <w:lang w:val="uk-UA"/>
        </w:rPr>
      </w:pPr>
    </w:p>
    <w:p w14:paraId="5A271534" w14:textId="77777777" w:rsidR="005D632B" w:rsidRPr="0003376A" w:rsidRDefault="00DC7073" w:rsidP="00BE395D">
      <w:pPr>
        <w:pStyle w:val="3"/>
        <w:spacing w:before="0" w:after="0"/>
        <w:ind w:firstLine="709"/>
        <w:jc w:val="both"/>
        <w:rPr>
          <w:rFonts w:ascii="Times New Roman" w:hAnsi="Times New Roman"/>
          <w:sz w:val="24"/>
          <w:szCs w:val="24"/>
          <w:lang w:val="uk-UA" w:eastAsia="ru-RU"/>
        </w:rPr>
      </w:pPr>
      <w:hyperlink r:id="rId13" w:anchor="RANGE!_Toc421798380" w:history="1">
        <w:bookmarkStart w:id="22" w:name="_Toc469954951"/>
        <w:bookmarkStart w:id="23" w:name="_Toc28007136"/>
        <w:r w:rsidR="005D632B" w:rsidRPr="0003376A">
          <w:rPr>
            <w:rFonts w:ascii="Times New Roman" w:hAnsi="Times New Roman"/>
            <w:sz w:val="24"/>
            <w:szCs w:val="24"/>
            <w:lang w:val="uk-UA" w:eastAsia="ru-RU"/>
          </w:rPr>
          <w:t>1.1.4. Спеціальна адміністрація.</w:t>
        </w:r>
        <w:bookmarkEnd w:id="22"/>
        <w:bookmarkEnd w:id="23"/>
      </w:hyperlink>
    </w:p>
    <w:p w14:paraId="2865565E" w14:textId="77777777" w:rsidR="00344A5E" w:rsidRPr="0003376A" w:rsidRDefault="00344A5E" w:rsidP="00344A5E">
      <w:pPr>
        <w:rPr>
          <w:rFonts w:ascii="Times New Roman" w:hAnsi="Times New Roman"/>
          <w:lang w:val="uk-UA" w:eastAsia="ru-RU" w:bidi="ar-SA"/>
        </w:rPr>
      </w:pPr>
    </w:p>
    <w:p w14:paraId="52AF0BE5" w14:textId="77777777" w:rsidR="005D632B" w:rsidRPr="0003376A" w:rsidRDefault="005D632B" w:rsidP="00BE395D">
      <w:pPr>
        <w:pStyle w:val="a8"/>
        <w:ind w:firstLine="709"/>
        <w:jc w:val="both"/>
        <w:rPr>
          <w:rFonts w:ascii="Times New Roman" w:hAnsi="Times New Roman"/>
          <w:spacing w:val="3"/>
          <w:szCs w:val="24"/>
          <w:lang w:val="uk-UA"/>
        </w:rPr>
      </w:pPr>
      <w:r w:rsidRPr="0003376A">
        <w:rPr>
          <w:rFonts w:ascii="Times New Roman" w:hAnsi="Times New Roman"/>
          <w:spacing w:val="3"/>
          <w:szCs w:val="24"/>
          <w:lang w:val="uk-UA"/>
        </w:rPr>
        <w:t>Управління Парком здійснюється спеціальною Адміністрацією. До її складу входять відповідні структурні підрозділи згідно з затвердженим штатним розписом. Очолює Адміністрацію директор.</w:t>
      </w:r>
    </w:p>
    <w:p w14:paraId="20682F6D" w14:textId="77777777" w:rsidR="005D632B" w:rsidRPr="0003376A" w:rsidRDefault="005D632B" w:rsidP="00BE395D">
      <w:pPr>
        <w:pStyle w:val="a8"/>
        <w:ind w:firstLine="709"/>
        <w:jc w:val="both"/>
        <w:rPr>
          <w:rFonts w:ascii="Times New Roman" w:hAnsi="Times New Roman"/>
          <w:spacing w:val="3"/>
          <w:szCs w:val="24"/>
          <w:lang w:val="uk-UA"/>
        </w:rPr>
      </w:pPr>
    </w:p>
    <w:p w14:paraId="57F03D44" w14:textId="77777777" w:rsidR="005D632B" w:rsidRPr="0003376A" w:rsidRDefault="00DC7073" w:rsidP="00BE395D">
      <w:pPr>
        <w:pStyle w:val="3"/>
        <w:spacing w:before="0" w:after="0"/>
        <w:ind w:firstLine="709"/>
        <w:jc w:val="both"/>
        <w:rPr>
          <w:rFonts w:ascii="Times New Roman" w:hAnsi="Times New Roman"/>
          <w:sz w:val="24"/>
          <w:szCs w:val="24"/>
          <w:lang w:val="uk-UA" w:eastAsia="ru-RU"/>
        </w:rPr>
      </w:pPr>
      <w:hyperlink r:id="rId14" w:anchor="RANGE!_Toc421798381" w:history="1">
        <w:bookmarkStart w:id="24" w:name="_Toc469954952"/>
        <w:bookmarkStart w:id="25" w:name="_Toc28007137"/>
        <w:r w:rsidR="005D632B" w:rsidRPr="0003376A">
          <w:rPr>
            <w:rFonts w:ascii="Times New Roman" w:hAnsi="Times New Roman"/>
            <w:sz w:val="24"/>
            <w:szCs w:val="24"/>
            <w:lang w:val="uk-UA" w:eastAsia="ru-RU"/>
          </w:rPr>
          <w:t>1.1.5. Карти, геоінформаційні системи, супутникові та інші зображення.</w:t>
        </w:r>
        <w:bookmarkEnd w:id="24"/>
        <w:bookmarkEnd w:id="25"/>
      </w:hyperlink>
    </w:p>
    <w:p w14:paraId="366B3D49" w14:textId="77777777" w:rsidR="00344A5E" w:rsidRPr="0003376A" w:rsidRDefault="00344A5E" w:rsidP="00344A5E">
      <w:pPr>
        <w:rPr>
          <w:rFonts w:ascii="Times New Roman" w:hAnsi="Times New Roman"/>
          <w:lang w:val="uk-UA" w:eastAsia="ru-RU" w:bidi="ar-SA"/>
        </w:rPr>
      </w:pPr>
    </w:p>
    <w:p w14:paraId="4B1ADC5B" w14:textId="77777777" w:rsidR="005D632B" w:rsidRPr="0003376A" w:rsidRDefault="005D632B" w:rsidP="00BE395D">
      <w:pPr>
        <w:pStyle w:val="a8"/>
        <w:ind w:firstLine="709"/>
        <w:jc w:val="both"/>
        <w:rPr>
          <w:rFonts w:ascii="Times New Roman" w:hAnsi="Times New Roman"/>
          <w:spacing w:val="3"/>
          <w:szCs w:val="24"/>
          <w:lang w:val="uk-UA"/>
        </w:rPr>
      </w:pPr>
      <w:r w:rsidRPr="0003376A">
        <w:rPr>
          <w:rFonts w:ascii="Times New Roman" w:hAnsi="Times New Roman"/>
          <w:spacing w:val="3"/>
          <w:szCs w:val="24"/>
          <w:lang w:val="uk-UA"/>
        </w:rPr>
        <w:t>В рамках Про</w:t>
      </w:r>
      <w:r w:rsidR="00D65B47">
        <w:rPr>
          <w:rFonts w:ascii="Times New Roman" w:hAnsi="Times New Roman"/>
          <w:spacing w:val="3"/>
          <w:szCs w:val="24"/>
          <w:lang w:val="uk-UA"/>
        </w:rPr>
        <w:t>є</w:t>
      </w:r>
      <w:r w:rsidRPr="0003376A">
        <w:rPr>
          <w:rFonts w:ascii="Times New Roman" w:hAnsi="Times New Roman"/>
          <w:spacing w:val="3"/>
          <w:szCs w:val="24"/>
          <w:lang w:val="uk-UA"/>
        </w:rPr>
        <w:t xml:space="preserve">кту надаються картосхеми меж </w:t>
      </w:r>
      <w:r w:rsidR="00FF0FF5" w:rsidRPr="0003376A">
        <w:rPr>
          <w:rFonts w:ascii="Times New Roman" w:hAnsi="Times New Roman"/>
          <w:spacing w:val="3"/>
          <w:szCs w:val="24"/>
          <w:lang w:val="uk-UA"/>
        </w:rPr>
        <w:t>П</w:t>
      </w:r>
      <w:r w:rsidRPr="0003376A">
        <w:rPr>
          <w:rFonts w:ascii="Times New Roman" w:hAnsi="Times New Roman"/>
          <w:spacing w:val="3"/>
          <w:szCs w:val="24"/>
          <w:lang w:val="uk-UA"/>
        </w:rPr>
        <w:t xml:space="preserve">арку, природоохоронних відділень, земельних ділянок, що надаються </w:t>
      </w:r>
      <w:r w:rsidR="00FF0FF5" w:rsidRPr="0003376A">
        <w:rPr>
          <w:rFonts w:ascii="Times New Roman" w:hAnsi="Times New Roman"/>
          <w:spacing w:val="3"/>
          <w:szCs w:val="24"/>
          <w:lang w:val="uk-UA"/>
        </w:rPr>
        <w:t>П</w:t>
      </w:r>
      <w:r w:rsidR="00E21E83" w:rsidRPr="0003376A">
        <w:rPr>
          <w:rFonts w:ascii="Times New Roman" w:hAnsi="Times New Roman"/>
          <w:spacing w:val="3"/>
          <w:szCs w:val="24"/>
          <w:lang w:val="uk-UA"/>
        </w:rPr>
        <w:t>арку у постійне користування та</w:t>
      </w:r>
      <w:r w:rsidRPr="0003376A">
        <w:rPr>
          <w:rFonts w:ascii="Times New Roman" w:hAnsi="Times New Roman"/>
          <w:spacing w:val="3"/>
          <w:szCs w:val="24"/>
          <w:lang w:val="uk-UA"/>
        </w:rPr>
        <w:t xml:space="preserve"> </w:t>
      </w:r>
      <w:r w:rsidR="00E21E83" w:rsidRPr="0003376A">
        <w:rPr>
          <w:rFonts w:ascii="Times New Roman" w:hAnsi="Times New Roman"/>
          <w:spacing w:val="3"/>
          <w:szCs w:val="24"/>
          <w:lang w:val="uk-UA"/>
        </w:rPr>
        <w:t>у</w:t>
      </w:r>
      <w:r w:rsidRPr="0003376A">
        <w:rPr>
          <w:rFonts w:ascii="Times New Roman" w:hAnsi="Times New Roman"/>
          <w:spacing w:val="3"/>
          <w:szCs w:val="24"/>
          <w:lang w:val="uk-UA"/>
        </w:rPr>
        <w:t xml:space="preserve">війшли до його складу без вилучення у землекористувачів та землевласників; природних ландшафтів, рослинного покриву, місць поширення </w:t>
      </w:r>
      <w:r w:rsidR="00E21E83" w:rsidRPr="0003376A">
        <w:rPr>
          <w:rFonts w:ascii="Times New Roman" w:hAnsi="Times New Roman"/>
          <w:spacing w:val="3"/>
          <w:szCs w:val="24"/>
          <w:lang w:val="uk-UA"/>
        </w:rPr>
        <w:t xml:space="preserve">занесених до Червоної Книги України </w:t>
      </w:r>
      <w:r w:rsidRPr="0003376A">
        <w:rPr>
          <w:rFonts w:ascii="Times New Roman" w:hAnsi="Times New Roman"/>
          <w:spacing w:val="3"/>
          <w:szCs w:val="24"/>
          <w:lang w:val="uk-UA"/>
        </w:rPr>
        <w:t>видів рослин</w:t>
      </w:r>
      <w:r w:rsidR="00E21E83" w:rsidRPr="0003376A">
        <w:rPr>
          <w:rFonts w:ascii="Times New Roman" w:hAnsi="Times New Roman"/>
          <w:spacing w:val="3"/>
          <w:szCs w:val="24"/>
          <w:lang w:val="uk-UA"/>
        </w:rPr>
        <w:t>,</w:t>
      </w:r>
      <w:r w:rsidRPr="0003376A">
        <w:rPr>
          <w:rFonts w:ascii="Times New Roman" w:hAnsi="Times New Roman"/>
          <w:spacing w:val="3"/>
          <w:szCs w:val="24"/>
          <w:lang w:val="uk-UA"/>
        </w:rPr>
        <w:t xml:space="preserve"> поширення типів природних середовищ </w:t>
      </w:r>
      <w:r w:rsidR="00FF0FF5" w:rsidRPr="0003376A">
        <w:rPr>
          <w:rFonts w:ascii="Times New Roman" w:hAnsi="Times New Roman"/>
          <w:spacing w:val="3"/>
          <w:szCs w:val="24"/>
          <w:lang w:val="uk-UA"/>
        </w:rPr>
        <w:t>П</w:t>
      </w:r>
      <w:r w:rsidRPr="0003376A">
        <w:rPr>
          <w:rFonts w:ascii="Times New Roman" w:hAnsi="Times New Roman"/>
          <w:spacing w:val="3"/>
          <w:szCs w:val="24"/>
          <w:lang w:val="uk-UA"/>
        </w:rPr>
        <w:t xml:space="preserve">арку, місць поширення </w:t>
      </w:r>
      <w:r w:rsidR="00E21E83" w:rsidRPr="0003376A">
        <w:rPr>
          <w:rFonts w:ascii="Times New Roman" w:hAnsi="Times New Roman"/>
          <w:spacing w:val="3"/>
          <w:szCs w:val="24"/>
          <w:lang w:val="uk-UA"/>
        </w:rPr>
        <w:t xml:space="preserve">занесених до Червоної книги України </w:t>
      </w:r>
      <w:r w:rsidRPr="0003376A">
        <w:rPr>
          <w:rFonts w:ascii="Times New Roman" w:hAnsi="Times New Roman"/>
          <w:spacing w:val="3"/>
          <w:szCs w:val="24"/>
          <w:lang w:val="uk-UA"/>
        </w:rPr>
        <w:t xml:space="preserve">видів тварин, місць поширення </w:t>
      </w:r>
      <w:r w:rsidR="00E21E83" w:rsidRPr="0003376A">
        <w:rPr>
          <w:rFonts w:ascii="Times New Roman" w:hAnsi="Times New Roman"/>
          <w:spacing w:val="3"/>
          <w:szCs w:val="24"/>
          <w:lang w:val="uk-UA"/>
        </w:rPr>
        <w:t xml:space="preserve">занесених до Зеленої книги України </w:t>
      </w:r>
      <w:r w:rsidRPr="0003376A">
        <w:rPr>
          <w:rFonts w:ascii="Times New Roman" w:hAnsi="Times New Roman"/>
          <w:spacing w:val="3"/>
          <w:szCs w:val="24"/>
          <w:lang w:val="uk-UA"/>
        </w:rPr>
        <w:t xml:space="preserve">рослинних угруповань, функціонального зонування території </w:t>
      </w:r>
      <w:r w:rsidR="00FF0FF5" w:rsidRPr="0003376A">
        <w:rPr>
          <w:rFonts w:ascii="Times New Roman" w:hAnsi="Times New Roman"/>
          <w:spacing w:val="3"/>
          <w:szCs w:val="24"/>
          <w:lang w:val="uk-UA"/>
        </w:rPr>
        <w:t>П</w:t>
      </w:r>
      <w:r w:rsidRPr="0003376A">
        <w:rPr>
          <w:rFonts w:ascii="Times New Roman" w:hAnsi="Times New Roman"/>
          <w:spacing w:val="3"/>
          <w:szCs w:val="24"/>
          <w:lang w:val="uk-UA"/>
        </w:rPr>
        <w:t xml:space="preserve">арку з позначеними на ній межами </w:t>
      </w:r>
      <w:r w:rsidR="00E21E83" w:rsidRPr="0003376A">
        <w:rPr>
          <w:rFonts w:ascii="Times New Roman" w:hAnsi="Times New Roman"/>
          <w:spacing w:val="3"/>
          <w:szCs w:val="24"/>
          <w:lang w:val="uk-UA"/>
        </w:rPr>
        <w:t xml:space="preserve">розташованих на його території </w:t>
      </w:r>
      <w:r w:rsidRPr="0003376A">
        <w:rPr>
          <w:rFonts w:ascii="Times New Roman" w:hAnsi="Times New Roman"/>
          <w:spacing w:val="3"/>
          <w:szCs w:val="24"/>
          <w:lang w:val="uk-UA"/>
        </w:rPr>
        <w:t xml:space="preserve">інших територій та об’єктів природно-заповідного фонду, розміщення історико-культурних, екологічних освітньо-виховних об’єктів та екологічних стежок </w:t>
      </w:r>
      <w:r w:rsidR="00E21E83" w:rsidRPr="0003376A">
        <w:rPr>
          <w:rFonts w:ascii="Times New Roman" w:hAnsi="Times New Roman"/>
          <w:spacing w:val="3"/>
          <w:szCs w:val="24"/>
          <w:lang w:val="uk-UA"/>
        </w:rPr>
        <w:t>і</w:t>
      </w:r>
      <w:r w:rsidRPr="0003376A">
        <w:rPr>
          <w:rFonts w:ascii="Times New Roman" w:hAnsi="Times New Roman"/>
          <w:spacing w:val="3"/>
          <w:szCs w:val="24"/>
          <w:lang w:val="uk-UA"/>
        </w:rPr>
        <w:t xml:space="preserve"> туристичних маршрутів, протипожежного впорядкування території Парку та інженерно-технічних заходів із захисту природних комплексів та об’єктів, проектного плану.</w:t>
      </w:r>
    </w:p>
    <w:p w14:paraId="608469CC" w14:textId="77777777" w:rsidR="005D632B" w:rsidRPr="0003376A" w:rsidRDefault="005D632B" w:rsidP="00BE395D">
      <w:pPr>
        <w:pStyle w:val="a8"/>
        <w:ind w:firstLine="709"/>
        <w:jc w:val="both"/>
        <w:rPr>
          <w:rFonts w:ascii="Times New Roman" w:hAnsi="Times New Roman"/>
          <w:spacing w:val="3"/>
          <w:szCs w:val="24"/>
          <w:lang w:val="uk-UA"/>
        </w:rPr>
      </w:pPr>
      <w:r w:rsidRPr="0003376A">
        <w:rPr>
          <w:rFonts w:ascii="Times New Roman" w:hAnsi="Times New Roman"/>
          <w:spacing w:val="3"/>
          <w:szCs w:val="24"/>
          <w:lang w:val="uk-UA"/>
        </w:rPr>
        <w:t xml:space="preserve">При обробці планово-картографічних матеріалів використовуються програми – графічні редактори ArcGIS, Сoreldraw. </w:t>
      </w:r>
    </w:p>
    <w:p w14:paraId="52DB8FAC" w14:textId="77777777" w:rsidR="00344A5E" w:rsidRPr="0003376A" w:rsidRDefault="00344A5E" w:rsidP="00BE395D">
      <w:pPr>
        <w:pStyle w:val="a8"/>
        <w:ind w:firstLine="709"/>
        <w:jc w:val="both"/>
        <w:rPr>
          <w:rFonts w:ascii="Times New Roman" w:hAnsi="Times New Roman"/>
          <w:spacing w:val="3"/>
          <w:szCs w:val="24"/>
          <w:lang w:val="uk-UA"/>
        </w:rPr>
      </w:pPr>
    </w:p>
    <w:p w14:paraId="4C23AE26" w14:textId="77777777" w:rsidR="005D632B" w:rsidRPr="0003376A" w:rsidRDefault="00DC7073" w:rsidP="00BE395D">
      <w:pPr>
        <w:pStyle w:val="3"/>
        <w:spacing w:before="0" w:after="0"/>
        <w:ind w:firstLine="709"/>
        <w:jc w:val="both"/>
        <w:rPr>
          <w:rFonts w:ascii="Times New Roman" w:hAnsi="Times New Roman"/>
          <w:sz w:val="24"/>
          <w:szCs w:val="24"/>
          <w:lang w:val="uk-UA" w:eastAsia="ru-RU"/>
        </w:rPr>
      </w:pPr>
      <w:hyperlink r:id="rId15" w:anchor="RANGE!_Toc421798382" w:history="1">
        <w:bookmarkStart w:id="26" w:name="_Toc469954953"/>
        <w:bookmarkStart w:id="27" w:name="_Toc28007138"/>
        <w:r w:rsidR="005D632B" w:rsidRPr="0003376A">
          <w:rPr>
            <w:rFonts w:ascii="Times New Roman" w:hAnsi="Times New Roman"/>
            <w:sz w:val="24"/>
            <w:szCs w:val="24"/>
            <w:lang w:val="uk-UA" w:eastAsia="ru-RU"/>
          </w:rPr>
          <w:t>1.1.6. Обсяги та характер виконаних проектних та вишукувальних робіт.</w:t>
        </w:r>
        <w:bookmarkEnd w:id="26"/>
        <w:bookmarkEnd w:id="27"/>
      </w:hyperlink>
    </w:p>
    <w:p w14:paraId="0FDCBA87" w14:textId="77777777" w:rsidR="00344A5E" w:rsidRPr="0003376A" w:rsidRDefault="00344A5E" w:rsidP="00344A5E">
      <w:pPr>
        <w:rPr>
          <w:rFonts w:ascii="Times New Roman" w:hAnsi="Times New Roman"/>
          <w:lang w:val="uk-UA" w:eastAsia="ru-RU" w:bidi="ar-SA"/>
        </w:rPr>
      </w:pPr>
    </w:p>
    <w:p w14:paraId="21EC94E7" w14:textId="77777777" w:rsidR="005D632B" w:rsidRPr="0003376A" w:rsidRDefault="005D632B" w:rsidP="00BE395D">
      <w:pPr>
        <w:pStyle w:val="a8"/>
        <w:ind w:firstLine="709"/>
        <w:jc w:val="both"/>
        <w:rPr>
          <w:rFonts w:ascii="Times New Roman" w:hAnsi="Times New Roman"/>
          <w:spacing w:val="3"/>
          <w:szCs w:val="24"/>
          <w:lang w:val="uk-UA"/>
        </w:rPr>
      </w:pPr>
      <w:r w:rsidRPr="0003376A">
        <w:rPr>
          <w:rFonts w:ascii="Times New Roman" w:hAnsi="Times New Roman"/>
          <w:spacing w:val="3"/>
          <w:szCs w:val="24"/>
          <w:lang w:val="uk-UA"/>
        </w:rPr>
        <w:t xml:space="preserve">За період розробки </w:t>
      </w:r>
      <w:r w:rsidR="00D65B47">
        <w:rPr>
          <w:rFonts w:ascii="Times New Roman" w:hAnsi="Times New Roman"/>
          <w:spacing w:val="3"/>
          <w:szCs w:val="24"/>
          <w:lang w:val="uk-UA"/>
        </w:rPr>
        <w:t>Проєкту</w:t>
      </w:r>
      <w:r w:rsidRPr="0003376A">
        <w:rPr>
          <w:rFonts w:ascii="Times New Roman" w:hAnsi="Times New Roman"/>
          <w:spacing w:val="3"/>
          <w:szCs w:val="24"/>
          <w:lang w:val="uk-UA"/>
        </w:rPr>
        <w:t xml:space="preserve"> викон</w:t>
      </w:r>
      <w:r w:rsidR="00E21E83" w:rsidRPr="0003376A">
        <w:rPr>
          <w:rFonts w:ascii="Times New Roman" w:hAnsi="Times New Roman"/>
          <w:spacing w:val="3"/>
          <w:szCs w:val="24"/>
          <w:lang w:val="uk-UA"/>
        </w:rPr>
        <w:t>ані так</w:t>
      </w:r>
      <w:r w:rsidRPr="0003376A">
        <w:rPr>
          <w:rFonts w:ascii="Times New Roman" w:hAnsi="Times New Roman"/>
          <w:spacing w:val="3"/>
          <w:szCs w:val="24"/>
          <w:lang w:val="uk-UA"/>
        </w:rPr>
        <w:t>і проектно-вишукувальні роботи:</w:t>
      </w:r>
    </w:p>
    <w:p w14:paraId="0C191CD1" w14:textId="77777777" w:rsidR="005D632B" w:rsidRPr="0003376A" w:rsidRDefault="005D632B" w:rsidP="00D65B47">
      <w:pPr>
        <w:pStyle w:val="a8"/>
        <w:ind w:left="709"/>
        <w:jc w:val="both"/>
        <w:rPr>
          <w:rFonts w:ascii="Times New Roman" w:hAnsi="Times New Roman"/>
          <w:spacing w:val="3"/>
          <w:szCs w:val="24"/>
          <w:lang w:val="uk-UA"/>
        </w:rPr>
      </w:pPr>
      <w:r w:rsidRPr="0003376A">
        <w:rPr>
          <w:rFonts w:ascii="Times New Roman" w:hAnsi="Times New Roman"/>
          <w:spacing w:val="3"/>
          <w:szCs w:val="24"/>
          <w:lang w:val="uk-UA"/>
        </w:rPr>
        <w:t>оцінка сучасного стану природних комплексів території Парку;</w:t>
      </w:r>
    </w:p>
    <w:p w14:paraId="3A732890" w14:textId="77777777" w:rsidR="005D632B" w:rsidRPr="0003376A" w:rsidRDefault="005D632B" w:rsidP="00D65B47">
      <w:pPr>
        <w:pStyle w:val="a8"/>
        <w:ind w:left="709"/>
        <w:jc w:val="both"/>
        <w:rPr>
          <w:rFonts w:ascii="Times New Roman" w:hAnsi="Times New Roman"/>
          <w:spacing w:val="3"/>
          <w:szCs w:val="24"/>
          <w:lang w:val="uk-UA"/>
        </w:rPr>
      </w:pPr>
      <w:r w:rsidRPr="0003376A">
        <w:rPr>
          <w:rFonts w:ascii="Times New Roman" w:hAnsi="Times New Roman"/>
          <w:spacing w:val="3"/>
          <w:szCs w:val="24"/>
          <w:lang w:val="uk-UA"/>
        </w:rPr>
        <w:t>ландшафтний аналіз території з використанням топографічних карт М 1:50000;</w:t>
      </w:r>
    </w:p>
    <w:p w14:paraId="6EE7DD59" w14:textId="77777777" w:rsidR="005D632B" w:rsidRPr="0003376A" w:rsidRDefault="005D632B" w:rsidP="00D65B47">
      <w:pPr>
        <w:pStyle w:val="a8"/>
        <w:ind w:firstLine="708"/>
        <w:jc w:val="both"/>
        <w:rPr>
          <w:rFonts w:ascii="Times New Roman" w:hAnsi="Times New Roman"/>
          <w:spacing w:val="3"/>
          <w:szCs w:val="24"/>
          <w:lang w:val="uk-UA"/>
        </w:rPr>
      </w:pPr>
      <w:r w:rsidRPr="0003376A">
        <w:rPr>
          <w:rFonts w:ascii="Times New Roman" w:hAnsi="Times New Roman"/>
          <w:spacing w:val="3"/>
          <w:szCs w:val="24"/>
          <w:lang w:val="uk-UA"/>
        </w:rPr>
        <w:t>аналіз впливу промисловості, транспорту, сільського та лісового господарства, існуючого антропогенного навантаження на природне середовище;</w:t>
      </w:r>
    </w:p>
    <w:p w14:paraId="502392A5" w14:textId="77777777" w:rsidR="005D632B" w:rsidRPr="0003376A" w:rsidRDefault="005D632B" w:rsidP="00D65B47">
      <w:pPr>
        <w:pStyle w:val="a8"/>
        <w:ind w:left="709"/>
        <w:jc w:val="both"/>
        <w:rPr>
          <w:rFonts w:ascii="Times New Roman" w:hAnsi="Times New Roman"/>
          <w:spacing w:val="3"/>
          <w:szCs w:val="24"/>
          <w:lang w:val="uk-UA"/>
        </w:rPr>
      </w:pPr>
      <w:r w:rsidRPr="0003376A">
        <w:rPr>
          <w:rFonts w:ascii="Times New Roman" w:hAnsi="Times New Roman"/>
          <w:spacing w:val="3"/>
          <w:szCs w:val="24"/>
          <w:lang w:val="uk-UA"/>
        </w:rPr>
        <w:t>характеристика лісових земель;</w:t>
      </w:r>
    </w:p>
    <w:p w14:paraId="7FBDB2C2" w14:textId="77777777" w:rsidR="005D632B" w:rsidRPr="0003376A" w:rsidRDefault="005D632B" w:rsidP="00D65B47">
      <w:pPr>
        <w:pStyle w:val="a8"/>
        <w:ind w:left="709"/>
        <w:jc w:val="both"/>
        <w:rPr>
          <w:rFonts w:ascii="Times New Roman" w:hAnsi="Times New Roman"/>
          <w:spacing w:val="3"/>
          <w:szCs w:val="24"/>
          <w:lang w:val="uk-UA"/>
        </w:rPr>
      </w:pPr>
      <w:r w:rsidRPr="0003376A">
        <w:rPr>
          <w:rFonts w:ascii="Times New Roman" w:hAnsi="Times New Roman"/>
          <w:spacing w:val="3"/>
          <w:szCs w:val="24"/>
          <w:lang w:val="uk-UA"/>
        </w:rPr>
        <w:t>соціально-економічна характеристика регіону, склад населення;</w:t>
      </w:r>
    </w:p>
    <w:p w14:paraId="2B7FAF1E" w14:textId="77777777" w:rsidR="005D632B" w:rsidRPr="0003376A" w:rsidRDefault="005D632B" w:rsidP="00D65B47">
      <w:pPr>
        <w:pStyle w:val="a8"/>
        <w:ind w:left="709"/>
        <w:jc w:val="both"/>
        <w:rPr>
          <w:rFonts w:ascii="Times New Roman" w:hAnsi="Times New Roman"/>
          <w:spacing w:val="3"/>
          <w:szCs w:val="24"/>
          <w:lang w:val="uk-UA"/>
        </w:rPr>
      </w:pPr>
      <w:r w:rsidRPr="0003376A">
        <w:rPr>
          <w:rFonts w:ascii="Times New Roman" w:hAnsi="Times New Roman"/>
          <w:spacing w:val="3"/>
          <w:szCs w:val="24"/>
          <w:lang w:val="uk-UA"/>
        </w:rPr>
        <w:t>інвентаризація природних комплексів, біоценозів та біоти Парку.</w:t>
      </w:r>
    </w:p>
    <w:p w14:paraId="5C6DE870" w14:textId="77777777" w:rsidR="005D632B" w:rsidRPr="0003376A" w:rsidRDefault="005D632B" w:rsidP="00BE395D">
      <w:pPr>
        <w:pStyle w:val="a8"/>
        <w:ind w:firstLine="709"/>
        <w:jc w:val="both"/>
        <w:rPr>
          <w:rFonts w:ascii="Times New Roman" w:hAnsi="Times New Roman"/>
          <w:spacing w:val="3"/>
          <w:szCs w:val="24"/>
          <w:lang w:val="uk-UA"/>
        </w:rPr>
      </w:pPr>
      <w:r w:rsidRPr="0003376A">
        <w:rPr>
          <w:rFonts w:ascii="Times New Roman" w:hAnsi="Times New Roman"/>
          <w:spacing w:val="3"/>
          <w:szCs w:val="24"/>
          <w:lang w:val="uk-UA"/>
        </w:rPr>
        <w:t xml:space="preserve">При проведенні вказаних робіт враховуються вимоги наказу Міністерства охорони навколишнього природного середовища України від 06.07.2005 № 245 (у редакції наказу Міністерства екології та природних ресурсів України </w:t>
      </w:r>
      <w:hyperlink r:id="rId16" w:anchor="n6" w:tgtFrame="_blank" w:history="1">
        <w:r w:rsidRPr="0003376A">
          <w:rPr>
            <w:rFonts w:ascii="Times New Roman" w:hAnsi="Times New Roman"/>
            <w:spacing w:val="3"/>
            <w:szCs w:val="24"/>
            <w:lang w:val="uk-UA"/>
          </w:rPr>
          <w:t>від 21.08.2014 № 273</w:t>
        </w:r>
      </w:hyperlink>
      <w:r w:rsidRPr="0003376A">
        <w:rPr>
          <w:rFonts w:ascii="Times New Roman" w:hAnsi="Times New Roman"/>
          <w:spacing w:val="3"/>
          <w:szCs w:val="24"/>
          <w:lang w:val="uk-UA"/>
        </w:rPr>
        <w:t>, зареєстрованого в Міністерстві юстиції України 17</w:t>
      </w:r>
      <w:r w:rsidR="00690E79" w:rsidRPr="0003376A">
        <w:rPr>
          <w:rFonts w:ascii="Times New Roman" w:hAnsi="Times New Roman"/>
          <w:spacing w:val="3"/>
          <w:szCs w:val="24"/>
          <w:lang w:val="uk-UA"/>
        </w:rPr>
        <w:t>.09.</w:t>
      </w:r>
      <w:r w:rsidRPr="0003376A">
        <w:rPr>
          <w:rFonts w:ascii="Times New Roman" w:hAnsi="Times New Roman"/>
          <w:spacing w:val="3"/>
          <w:szCs w:val="24"/>
          <w:lang w:val="uk-UA"/>
        </w:rPr>
        <w:t xml:space="preserve">2014 за № 1133/25910), яким затверджено Положення про </w:t>
      </w:r>
      <w:r w:rsidR="00E21E83" w:rsidRPr="0003376A">
        <w:rPr>
          <w:rFonts w:ascii="Times New Roman" w:hAnsi="Times New Roman"/>
          <w:spacing w:val="3"/>
          <w:szCs w:val="24"/>
          <w:lang w:val="uk-UA"/>
        </w:rPr>
        <w:t>П</w:t>
      </w:r>
      <w:r w:rsidRPr="0003376A">
        <w:rPr>
          <w:rFonts w:ascii="Times New Roman" w:hAnsi="Times New Roman"/>
          <w:spacing w:val="3"/>
          <w:szCs w:val="24"/>
          <w:lang w:val="uk-UA"/>
        </w:rPr>
        <w:t>ро</w:t>
      </w:r>
      <w:r w:rsidR="00D65B47">
        <w:rPr>
          <w:rFonts w:ascii="Times New Roman" w:hAnsi="Times New Roman"/>
          <w:spacing w:val="3"/>
          <w:szCs w:val="24"/>
          <w:lang w:val="uk-UA"/>
        </w:rPr>
        <w:t>є</w:t>
      </w:r>
      <w:r w:rsidRPr="0003376A">
        <w:rPr>
          <w:rFonts w:ascii="Times New Roman" w:hAnsi="Times New Roman"/>
          <w:spacing w:val="3"/>
          <w:szCs w:val="24"/>
          <w:lang w:val="uk-UA"/>
        </w:rPr>
        <w:t>кт організації території національного природного парку, охорони, відтворення та рекреаційного використання його природних комплексів і об`єктів.</w:t>
      </w:r>
    </w:p>
    <w:p w14:paraId="7F7B0905" w14:textId="77777777" w:rsidR="005D632B" w:rsidRPr="0003376A" w:rsidRDefault="005D632B" w:rsidP="00BE395D">
      <w:pPr>
        <w:pStyle w:val="a8"/>
        <w:ind w:firstLine="709"/>
        <w:jc w:val="both"/>
        <w:rPr>
          <w:rFonts w:ascii="Times New Roman" w:hAnsi="Times New Roman"/>
          <w:spacing w:val="3"/>
          <w:szCs w:val="24"/>
          <w:lang w:val="uk-UA"/>
        </w:rPr>
      </w:pPr>
    </w:p>
    <w:p w14:paraId="2E15FA15" w14:textId="77777777" w:rsidR="005D632B" w:rsidRPr="0003376A" w:rsidRDefault="00DC7073" w:rsidP="00AE77C2">
      <w:pPr>
        <w:pStyle w:val="2"/>
        <w:numPr>
          <w:ilvl w:val="1"/>
          <w:numId w:val="14"/>
        </w:numPr>
        <w:spacing w:before="0" w:after="0"/>
        <w:jc w:val="both"/>
        <w:rPr>
          <w:rFonts w:ascii="Times New Roman" w:hAnsi="Times New Roman"/>
          <w:sz w:val="24"/>
          <w:szCs w:val="24"/>
          <w:lang w:val="uk-UA" w:eastAsia="ru-RU"/>
        </w:rPr>
      </w:pPr>
      <w:hyperlink r:id="rId17" w:anchor="RANGE!_Toc421798383" w:history="1">
        <w:bookmarkStart w:id="28" w:name="_Toc469954954"/>
        <w:bookmarkStart w:id="29" w:name="_Toc28007139"/>
        <w:r w:rsidR="005D632B" w:rsidRPr="0003376A">
          <w:rPr>
            <w:rFonts w:ascii="Times New Roman" w:hAnsi="Times New Roman"/>
            <w:sz w:val="24"/>
            <w:szCs w:val="24"/>
            <w:lang w:val="uk-UA" w:eastAsia="ru-RU"/>
          </w:rPr>
          <w:t>Інформація про довкілля</w:t>
        </w:r>
        <w:bookmarkEnd w:id="28"/>
        <w:bookmarkEnd w:id="29"/>
      </w:hyperlink>
    </w:p>
    <w:p w14:paraId="1C27B572" w14:textId="77777777" w:rsidR="00344A5E" w:rsidRPr="0003376A" w:rsidRDefault="00344A5E" w:rsidP="00344A5E">
      <w:pPr>
        <w:ind w:left="1129"/>
        <w:rPr>
          <w:rFonts w:ascii="Times New Roman" w:hAnsi="Times New Roman"/>
          <w:lang w:val="uk-UA" w:eastAsia="ru-RU" w:bidi="ar-SA"/>
        </w:rPr>
      </w:pPr>
    </w:p>
    <w:p w14:paraId="3A68AAA2" w14:textId="77777777" w:rsidR="009F0B2F" w:rsidRPr="0003376A" w:rsidRDefault="00DC7073" w:rsidP="00BE395D">
      <w:pPr>
        <w:pStyle w:val="3"/>
        <w:spacing w:before="0" w:after="0"/>
        <w:ind w:firstLine="709"/>
        <w:jc w:val="both"/>
        <w:rPr>
          <w:rFonts w:ascii="Times New Roman" w:hAnsi="Times New Roman"/>
          <w:lang w:val="uk-UA"/>
        </w:rPr>
      </w:pPr>
      <w:hyperlink r:id="rId18" w:anchor="RANGE!_Toc421798384" w:history="1">
        <w:bookmarkStart w:id="30" w:name="_Toc469954955"/>
        <w:bookmarkStart w:id="31" w:name="_Toc28007140"/>
        <w:r w:rsidR="005D632B" w:rsidRPr="0003376A">
          <w:rPr>
            <w:rFonts w:ascii="Times New Roman" w:hAnsi="Times New Roman"/>
            <w:sz w:val="24"/>
            <w:szCs w:val="24"/>
            <w:lang w:val="uk-UA" w:eastAsia="ru-RU"/>
          </w:rPr>
          <w:t>1.2.1. Відомості про геологію/літологію, геоморфологію/орографію, гідрологію, клімат, ґрунти/субстрати.</w:t>
        </w:r>
        <w:bookmarkEnd w:id="30"/>
        <w:bookmarkEnd w:id="31"/>
      </w:hyperlink>
      <w:r w:rsidR="009F0B2F" w:rsidRPr="0003376A">
        <w:rPr>
          <w:rFonts w:ascii="Times New Roman" w:hAnsi="Times New Roman"/>
          <w:lang w:val="uk-UA"/>
        </w:rPr>
        <w:t xml:space="preserve"> </w:t>
      </w:r>
    </w:p>
    <w:p w14:paraId="5C66E8FC" w14:textId="77777777" w:rsidR="00344A5E" w:rsidRPr="0003376A" w:rsidRDefault="00344A5E" w:rsidP="00344A5E">
      <w:pPr>
        <w:rPr>
          <w:rFonts w:ascii="Times New Roman" w:hAnsi="Times New Roman"/>
          <w:lang w:val="uk-UA" w:bidi="ar-SA"/>
        </w:rPr>
      </w:pPr>
    </w:p>
    <w:p w14:paraId="7304E71B" w14:textId="77777777" w:rsidR="005D632B" w:rsidRPr="0003376A" w:rsidRDefault="009F0B2F" w:rsidP="0096531F">
      <w:pPr>
        <w:ind w:firstLine="709"/>
        <w:jc w:val="both"/>
        <w:rPr>
          <w:rFonts w:ascii="Times New Roman" w:hAnsi="Times New Roman"/>
          <w:lang w:val="uk-UA" w:eastAsia="ru-RU"/>
        </w:rPr>
      </w:pPr>
      <w:bookmarkStart w:id="32" w:name="_Toc535316702"/>
      <w:r w:rsidRPr="0003376A">
        <w:rPr>
          <w:rFonts w:ascii="Times New Roman" w:hAnsi="Times New Roman"/>
          <w:lang w:val="uk-UA"/>
        </w:rPr>
        <w:t xml:space="preserve">Парк розташований в правобережній частині м. Києва. Він охоплює північну частину Лісостепу та південну частину лісової зони (Київське Полісся). </w:t>
      </w:r>
      <w:r w:rsidR="000F03F0" w:rsidRPr="0003376A">
        <w:rPr>
          <w:rFonts w:ascii="Times New Roman" w:hAnsi="Times New Roman"/>
          <w:lang w:val="uk-UA"/>
        </w:rPr>
        <w:t>З</w:t>
      </w:r>
      <w:r w:rsidR="00467BE8" w:rsidRPr="0003376A">
        <w:rPr>
          <w:rFonts w:ascii="Times New Roman" w:hAnsi="Times New Roman"/>
          <w:lang w:val="uk-UA"/>
        </w:rPr>
        <w:t>гідно з</w:t>
      </w:r>
      <w:r w:rsidR="000F03F0" w:rsidRPr="0003376A">
        <w:rPr>
          <w:rFonts w:ascii="Times New Roman" w:hAnsi="Times New Roman"/>
          <w:lang w:val="uk-UA"/>
        </w:rPr>
        <w:t xml:space="preserve"> фізико-географічним районуванням </w:t>
      </w:r>
      <w:r w:rsidRPr="0003376A">
        <w:rPr>
          <w:rFonts w:ascii="Times New Roman" w:hAnsi="Times New Roman"/>
          <w:lang w:val="uk-UA"/>
        </w:rPr>
        <w:t>Лісостепова частина Парку знаходиться переважно в межах Київської височи</w:t>
      </w:r>
      <w:r w:rsidR="00D65B47">
        <w:rPr>
          <w:rFonts w:ascii="Times New Roman" w:hAnsi="Times New Roman"/>
          <w:lang w:val="uk-UA"/>
        </w:rPr>
        <w:t>н</w:t>
      </w:r>
      <w:r w:rsidRPr="0003376A">
        <w:rPr>
          <w:rFonts w:ascii="Times New Roman" w:hAnsi="Times New Roman"/>
          <w:lang w:val="uk-UA"/>
        </w:rPr>
        <w:t>ної області Дністровсько-Дніпровської лісостепової провінції</w:t>
      </w:r>
      <w:r w:rsidR="00E72655" w:rsidRPr="0003376A">
        <w:rPr>
          <w:rFonts w:ascii="Times New Roman" w:hAnsi="Times New Roman"/>
          <w:lang w:val="uk-UA"/>
        </w:rPr>
        <w:t>, по правому берегу Дніпра проходить межа</w:t>
      </w:r>
      <w:r w:rsidRPr="0003376A">
        <w:rPr>
          <w:rFonts w:ascii="Times New Roman" w:hAnsi="Times New Roman"/>
          <w:lang w:val="uk-UA"/>
        </w:rPr>
        <w:t xml:space="preserve"> Північно-Придніпровської терасової низовинної області Лівобережно-Дніпровської провінції лісостепової зони.</w:t>
      </w:r>
      <w:r w:rsidR="000F03F0" w:rsidRPr="0003376A">
        <w:rPr>
          <w:rFonts w:ascii="Times New Roman" w:hAnsi="Times New Roman"/>
          <w:lang w:val="uk-UA"/>
        </w:rPr>
        <w:t xml:space="preserve"> Північна частина НПП знаходиться</w:t>
      </w:r>
      <w:r w:rsidR="00E72655" w:rsidRPr="0003376A">
        <w:rPr>
          <w:rFonts w:ascii="Times New Roman" w:hAnsi="Times New Roman"/>
          <w:lang w:val="uk-UA"/>
        </w:rPr>
        <w:t xml:space="preserve"> переважно</w:t>
      </w:r>
      <w:r w:rsidR="000F03F0" w:rsidRPr="0003376A">
        <w:rPr>
          <w:rFonts w:ascii="Times New Roman" w:hAnsi="Times New Roman"/>
          <w:lang w:val="uk-UA"/>
        </w:rPr>
        <w:t xml:space="preserve"> в області Київського Полісся зони мішаних лісів. Отже, о</w:t>
      </w:r>
      <w:r w:rsidRPr="0003376A">
        <w:rPr>
          <w:rFonts w:ascii="Times New Roman" w:hAnsi="Times New Roman"/>
          <w:lang w:val="uk-UA"/>
        </w:rPr>
        <w:t>собливістю фізико-географічн</w:t>
      </w:r>
      <w:r w:rsidR="000A5377" w:rsidRPr="0003376A">
        <w:rPr>
          <w:rFonts w:ascii="Times New Roman" w:hAnsi="Times New Roman"/>
          <w:lang w:val="uk-UA"/>
        </w:rPr>
        <w:t>их умов</w:t>
      </w:r>
      <w:r w:rsidRPr="0003376A">
        <w:rPr>
          <w:rFonts w:ascii="Times New Roman" w:hAnsi="Times New Roman"/>
          <w:lang w:val="uk-UA"/>
        </w:rPr>
        <w:t xml:space="preserve"> Парку є </w:t>
      </w:r>
      <w:r w:rsidR="000A5377" w:rsidRPr="0003376A">
        <w:rPr>
          <w:rFonts w:ascii="Times New Roman" w:hAnsi="Times New Roman"/>
          <w:lang w:val="uk-UA"/>
        </w:rPr>
        <w:t>наявність</w:t>
      </w:r>
      <w:r w:rsidRPr="0003376A">
        <w:rPr>
          <w:rFonts w:ascii="Times New Roman" w:hAnsi="Times New Roman"/>
          <w:lang w:val="uk-UA"/>
        </w:rPr>
        <w:t xml:space="preserve"> </w:t>
      </w:r>
      <w:r w:rsidR="00E72655" w:rsidRPr="0003376A">
        <w:rPr>
          <w:rFonts w:ascii="Times New Roman" w:hAnsi="Times New Roman"/>
          <w:lang w:val="uk-UA"/>
        </w:rPr>
        <w:t xml:space="preserve">перехідних </w:t>
      </w:r>
      <w:r w:rsidRPr="0003376A">
        <w:rPr>
          <w:rFonts w:ascii="Times New Roman" w:hAnsi="Times New Roman"/>
          <w:lang w:val="uk-UA"/>
        </w:rPr>
        <w:t>ознак лісостепової</w:t>
      </w:r>
      <w:r w:rsidR="000F03F0" w:rsidRPr="0003376A">
        <w:rPr>
          <w:rFonts w:ascii="Times New Roman" w:hAnsi="Times New Roman"/>
          <w:lang w:val="uk-UA"/>
        </w:rPr>
        <w:t xml:space="preserve"> природної </w:t>
      </w:r>
      <w:r w:rsidRPr="0003376A">
        <w:rPr>
          <w:rFonts w:ascii="Times New Roman" w:hAnsi="Times New Roman"/>
          <w:lang w:val="uk-UA"/>
        </w:rPr>
        <w:t xml:space="preserve">зони </w:t>
      </w:r>
      <w:r w:rsidR="00E72655" w:rsidRPr="0003376A">
        <w:rPr>
          <w:rFonts w:ascii="Times New Roman" w:hAnsi="Times New Roman"/>
          <w:lang w:val="uk-UA"/>
        </w:rPr>
        <w:t>та</w:t>
      </w:r>
      <w:r w:rsidR="000F03F0" w:rsidRPr="0003376A">
        <w:rPr>
          <w:rFonts w:ascii="Times New Roman" w:hAnsi="Times New Roman"/>
          <w:lang w:val="uk-UA"/>
        </w:rPr>
        <w:t xml:space="preserve"> зон</w:t>
      </w:r>
      <w:r w:rsidR="00E72655" w:rsidRPr="0003376A">
        <w:rPr>
          <w:rFonts w:ascii="Times New Roman" w:hAnsi="Times New Roman"/>
          <w:lang w:val="uk-UA"/>
        </w:rPr>
        <w:t>и</w:t>
      </w:r>
      <w:r w:rsidR="000F03F0" w:rsidRPr="0003376A">
        <w:rPr>
          <w:rFonts w:ascii="Times New Roman" w:hAnsi="Times New Roman"/>
          <w:lang w:val="uk-UA"/>
        </w:rPr>
        <w:t xml:space="preserve"> мішаних лісів</w:t>
      </w:r>
      <w:r w:rsidRPr="0003376A">
        <w:rPr>
          <w:rFonts w:ascii="Times New Roman" w:hAnsi="Times New Roman"/>
          <w:lang w:val="uk-UA"/>
        </w:rPr>
        <w:t>.</w:t>
      </w:r>
      <w:bookmarkEnd w:id="32"/>
      <w:r w:rsidR="000F03F0" w:rsidRPr="0003376A">
        <w:rPr>
          <w:rFonts w:ascii="Times New Roman" w:hAnsi="Times New Roman"/>
          <w:lang w:val="uk-UA"/>
        </w:rPr>
        <w:t xml:space="preserve"> </w:t>
      </w:r>
      <w:r w:rsidR="009506DC" w:rsidRPr="0003376A">
        <w:rPr>
          <w:rFonts w:ascii="Times New Roman" w:hAnsi="Times New Roman"/>
          <w:lang w:val="uk-UA"/>
        </w:rPr>
        <w:t xml:space="preserve">  </w:t>
      </w:r>
    </w:p>
    <w:p w14:paraId="1E22F5AA"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b/>
          <w:lang w:val="uk-UA"/>
        </w:rPr>
        <w:t xml:space="preserve">Геологія та літологія. </w:t>
      </w:r>
    </w:p>
    <w:p w14:paraId="3E37422A"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Південна</w:t>
      </w:r>
      <w:r w:rsidR="00A24EC9" w:rsidRPr="0003376A">
        <w:rPr>
          <w:rFonts w:ascii="Times New Roman" w:hAnsi="Times New Roman"/>
          <w:lang w:val="uk-UA"/>
        </w:rPr>
        <w:t xml:space="preserve"> та центральна,</w:t>
      </w:r>
      <w:r w:rsidRPr="0003376A">
        <w:rPr>
          <w:rFonts w:ascii="Times New Roman" w:hAnsi="Times New Roman"/>
          <w:lang w:val="uk-UA"/>
        </w:rPr>
        <w:t xml:space="preserve"> лісостепов</w:t>
      </w:r>
      <w:r w:rsidR="00A24EC9" w:rsidRPr="0003376A">
        <w:rPr>
          <w:rFonts w:ascii="Times New Roman" w:hAnsi="Times New Roman"/>
          <w:lang w:val="uk-UA"/>
        </w:rPr>
        <w:t>і,</w:t>
      </w:r>
      <w:r w:rsidRPr="0003376A">
        <w:rPr>
          <w:rFonts w:ascii="Times New Roman" w:hAnsi="Times New Roman"/>
          <w:lang w:val="uk-UA"/>
        </w:rPr>
        <w:t xml:space="preserve"> частин</w:t>
      </w:r>
      <w:r w:rsidR="00A24EC9" w:rsidRPr="0003376A">
        <w:rPr>
          <w:rFonts w:ascii="Times New Roman" w:hAnsi="Times New Roman"/>
          <w:lang w:val="uk-UA"/>
        </w:rPr>
        <w:t>и</w:t>
      </w:r>
      <w:r w:rsidRPr="0003376A">
        <w:rPr>
          <w:rFonts w:ascii="Times New Roman" w:hAnsi="Times New Roman"/>
          <w:lang w:val="uk-UA"/>
        </w:rPr>
        <w:t xml:space="preserve"> Парку розміщен</w:t>
      </w:r>
      <w:r w:rsidR="00A24EC9" w:rsidRPr="0003376A">
        <w:rPr>
          <w:rFonts w:ascii="Times New Roman" w:hAnsi="Times New Roman"/>
          <w:lang w:val="uk-UA"/>
        </w:rPr>
        <w:t>і</w:t>
      </w:r>
      <w:r w:rsidRPr="0003376A">
        <w:rPr>
          <w:rFonts w:ascii="Times New Roman" w:hAnsi="Times New Roman"/>
          <w:lang w:val="uk-UA"/>
        </w:rPr>
        <w:t xml:space="preserve"> на східному схилі Українського кристалічного щита. Кристалічний фундамент залягає в межах 320-</w:t>
      </w:r>
      <w:smartTag w:uri="urn:schemas-microsoft-com:office:smarttags" w:element="metricconverter">
        <w:smartTagPr>
          <w:attr w:name="ProductID" w:val="350 м"/>
        </w:smartTagPr>
        <w:r w:rsidRPr="0003376A">
          <w:rPr>
            <w:rFonts w:ascii="Times New Roman" w:hAnsi="Times New Roman"/>
            <w:lang w:val="uk-UA"/>
          </w:rPr>
          <w:t>350 м</w:t>
        </w:r>
      </w:smartTag>
      <w:r w:rsidRPr="0003376A">
        <w:rPr>
          <w:rFonts w:ascii="Times New Roman" w:hAnsi="Times New Roman"/>
          <w:lang w:val="uk-UA"/>
        </w:rPr>
        <w:t xml:space="preserve"> і розчленований на окремі блоки, які зазнають повільного підняття близько 1-2 мм/рік. Межі таких блоків – розломи – складені менш щільними породами, крізь які відбувається випромінювання аномально сильних потоків внутрішньої земної енергії.</w:t>
      </w:r>
    </w:p>
    <w:p w14:paraId="68F22311"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Поверхня Українського кристалічного щита вкрита менш щільними породами, що утворилися в результаті природного руйнування більш щільних порід під впливом різних природних процесів. Осадові породи, що залягають на кристалічному фундаменті, представлені відкладами палеозойського, мезозойського та кайнозойського періодів. Серед палеозойських відкладів найбільш поширеними є пермські, а серед кайнозойських – палеогенові</w:t>
      </w:r>
      <w:r w:rsidR="00A24EC9" w:rsidRPr="0003376A">
        <w:rPr>
          <w:rFonts w:ascii="Times New Roman" w:hAnsi="Times New Roman"/>
          <w:lang w:val="uk-UA"/>
        </w:rPr>
        <w:t>,</w:t>
      </w:r>
      <w:r w:rsidRPr="0003376A">
        <w:rPr>
          <w:rFonts w:ascii="Times New Roman" w:hAnsi="Times New Roman"/>
          <w:lang w:val="uk-UA"/>
        </w:rPr>
        <w:t xml:space="preserve"> неогенові та антропогенові відклади.</w:t>
      </w:r>
    </w:p>
    <w:p w14:paraId="2C382CE7"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У палеозойський період на території Парк</w:t>
      </w:r>
      <w:r w:rsidR="00A24EC9" w:rsidRPr="0003376A">
        <w:rPr>
          <w:rFonts w:ascii="Times New Roman" w:hAnsi="Times New Roman"/>
          <w:lang w:val="uk-UA"/>
        </w:rPr>
        <w:t>у</w:t>
      </w:r>
      <w:r w:rsidRPr="0003376A">
        <w:rPr>
          <w:rFonts w:ascii="Times New Roman" w:hAnsi="Times New Roman"/>
          <w:lang w:val="uk-UA"/>
        </w:rPr>
        <w:t xml:space="preserve"> панував суходіл, а на схід простягалися простори давніх морських басейнів. Поверхня кристалічної основи має ухил у бік північного сходу, до Придніпровської низовини, де занурюється на глибину у кілька кілометрів. На дні мілководних морських басейнів зростає потужність осадового покриву, що тривалий час формувався, адже тектонічні опускання земної поверхні зумовлюють проникнення сюди морських акваторій. У межах Парку поширені морські і континентальні відклади, які формувалися протягом мезозойської та кайнозойської ери. Різновікові осадові товщі містять, крім підземних вод, різні корисні копалини, переважно будівельні матеріали – чисті скляні піски, жирні цегельні глини, є буре вугілля, трапляються знахідки бурштину.</w:t>
      </w:r>
    </w:p>
    <w:p w14:paraId="021F58B6"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lastRenderedPageBreak/>
        <w:t>Пермські, тріасові, юрські та крейдяні відклади залягають нижче базису ерозії. Вище рівня Дніпра залягають в напрямку знизу вгору бучацькі піски, київський мергель, харківські зелені піски, полтавські білі піски, каоліновий пісковик, ряба глина, бура глина, прісноводний суглинок, підморе</w:t>
      </w:r>
      <w:r w:rsidR="00D65B47">
        <w:rPr>
          <w:rFonts w:ascii="Times New Roman" w:hAnsi="Times New Roman"/>
          <w:lang w:val="uk-UA"/>
        </w:rPr>
        <w:t>н</w:t>
      </w:r>
      <w:r w:rsidRPr="0003376A">
        <w:rPr>
          <w:rFonts w:ascii="Times New Roman" w:hAnsi="Times New Roman"/>
          <w:lang w:val="uk-UA"/>
        </w:rPr>
        <w:t>ні піски, морена, водно-льодовикові піски, алювіальні піски та лесові відклади.</w:t>
      </w:r>
    </w:p>
    <w:p w14:paraId="079AF9D7"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 xml:space="preserve">Рівень київського мергелю визначає нижню межу горизонтів підземних вод, що виходять на поверхню. Знаменита київська глина має цікавий блакитнуватий відтінок, часто її так і називають – </w:t>
      </w:r>
      <w:r w:rsidR="00AE5964">
        <w:rPr>
          <w:rFonts w:ascii="Times New Roman" w:hAnsi="Times New Roman"/>
          <w:lang w:val="uk-UA"/>
        </w:rPr>
        <w:t>«</w:t>
      </w:r>
      <w:r w:rsidRPr="0003376A">
        <w:rPr>
          <w:rFonts w:ascii="Times New Roman" w:hAnsi="Times New Roman"/>
          <w:lang w:val="uk-UA"/>
        </w:rPr>
        <w:t>блакитна глина</w:t>
      </w:r>
      <w:r w:rsidR="00AE5964">
        <w:rPr>
          <w:rFonts w:ascii="Times New Roman" w:hAnsi="Times New Roman"/>
          <w:lang w:val="uk-UA"/>
        </w:rPr>
        <w:t>»</w:t>
      </w:r>
      <w:r w:rsidRPr="0003376A">
        <w:rPr>
          <w:rFonts w:ascii="Times New Roman" w:hAnsi="Times New Roman"/>
          <w:lang w:val="uk-UA"/>
        </w:rPr>
        <w:t>.</w:t>
      </w:r>
    </w:p>
    <w:p w14:paraId="5F6F57AA"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Це найнижчі із рельєфоутворюючих відкладів Києва. Київська глина над рівнем моря сягає рівня 85-</w:t>
      </w:r>
      <w:smartTag w:uri="urn:schemas-microsoft-com:office:smarttags" w:element="metricconverter">
        <w:smartTagPr>
          <w:attr w:name="ProductID" w:val="110 м"/>
        </w:smartTagPr>
        <w:r w:rsidRPr="0003376A">
          <w:rPr>
            <w:rFonts w:ascii="Times New Roman" w:hAnsi="Times New Roman"/>
            <w:lang w:val="uk-UA"/>
          </w:rPr>
          <w:t>110 м</w:t>
        </w:r>
      </w:smartTag>
      <w:r w:rsidRPr="0003376A">
        <w:rPr>
          <w:rFonts w:ascii="Times New Roman" w:hAnsi="Times New Roman"/>
          <w:lang w:val="uk-UA"/>
        </w:rPr>
        <w:t>. Бачити її можна у найнижчих частинах схилів – саме там, де з них витікають джерела.</w:t>
      </w:r>
    </w:p>
    <w:p w14:paraId="4D830C2F"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 xml:space="preserve">За останній четвертинний геологічний період територія зазнавала неодноразового впливу льодовиків. Ритмічний розвиток природних умов, зокрема, клімату, викликав, принаймні, чотириразове значне зледеніння, і маси льоду досягали широти Києва. Поступовий рух льодовикового покриву призводив до появи перед фронтом найпотужнішого (дніпровського) льодовика значних мас уламків гірських порід (від найдрібнішого піску до велетенських брил), а під час танення і деградації льодовика чохол осадових новоутворень, перемиваючись талими водами, вкрив значні території сучасного Києва. </w:t>
      </w:r>
    </w:p>
    <w:p w14:paraId="37774629"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 xml:space="preserve">Водно-льодовикові піски та супіски відслонюються у ярах поблизу с. Пирогів. </w:t>
      </w:r>
    </w:p>
    <w:p w14:paraId="75CB59A0"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Формування строкатості геологічної будови відбувалося в результаті активної геологічної дії дніпровської течії, численних приток Славутича, на міжріччях формувалися пухкі, пористі, пал</w:t>
      </w:r>
      <w:r w:rsidR="00162641" w:rsidRPr="0003376A">
        <w:rPr>
          <w:rFonts w:ascii="Times New Roman" w:hAnsi="Times New Roman"/>
          <w:lang w:val="uk-UA"/>
        </w:rPr>
        <w:t>е</w:t>
      </w:r>
      <w:r w:rsidRPr="0003376A">
        <w:rPr>
          <w:rFonts w:ascii="Times New Roman" w:hAnsi="Times New Roman"/>
          <w:lang w:val="uk-UA"/>
        </w:rPr>
        <w:t>во-жовті глини – леси і лесовидні суглинки, що ставали із часом материнською породою для українського чорнозему.</w:t>
      </w:r>
    </w:p>
    <w:p w14:paraId="153A3AF3"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Леси та лесо</w:t>
      </w:r>
      <w:r w:rsidR="00162641" w:rsidRPr="0003376A">
        <w:rPr>
          <w:rFonts w:ascii="Times New Roman" w:hAnsi="Times New Roman"/>
          <w:lang w:val="uk-UA"/>
        </w:rPr>
        <w:t>подіб</w:t>
      </w:r>
      <w:r w:rsidRPr="0003376A">
        <w:rPr>
          <w:rFonts w:ascii="Times New Roman" w:hAnsi="Times New Roman"/>
          <w:lang w:val="uk-UA"/>
        </w:rPr>
        <w:t xml:space="preserve">ні суглинки відслонюються у верхній частині схилів, </w:t>
      </w:r>
      <w:r w:rsidR="00162641" w:rsidRPr="0003376A">
        <w:rPr>
          <w:rFonts w:ascii="Times New Roman" w:hAnsi="Times New Roman"/>
          <w:lang w:val="uk-UA"/>
        </w:rPr>
        <w:t>по</w:t>
      </w:r>
      <w:r w:rsidRPr="0003376A">
        <w:rPr>
          <w:rFonts w:ascii="Times New Roman" w:hAnsi="Times New Roman"/>
          <w:lang w:val="uk-UA"/>
        </w:rPr>
        <w:t xml:space="preserve"> ярах Голосіївсько</w:t>
      </w:r>
      <w:r w:rsidR="00343F7E">
        <w:rPr>
          <w:rFonts w:ascii="Times New Roman" w:hAnsi="Times New Roman"/>
          <w:lang w:val="uk-UA"/>
        </w:rPr>
        <w:t>го</w:t>
      </w:r>
      <w:r w:rsidRPr="0003376A">
        <w:rPr>
          <w:rFonts w:ascii="Times New Roman" w:hAnsi="Times New Roman"/>
          <w:lang w:val="uk-UA"/>
        </w:rPr>
        <w:t xml:space="preserve"> ліс</w:t>
      </w:r>
      <w:r w:rsidR="00162641" w:rsidRPr="0003376A">
        <w:rPr>
          <w:rFonts w:ascii="Times New Roman" w:hAnsi="Times New Roman"/>
          <w:lang w:val="uk-UA"/>
        </w:rPr>
        <w:t>у</w:t>
      </w:r>
      <w:r w:rsidRPr="0003376A">
        <w:rPr>
          <w:rFonts w:ascii="Times New Roman" w:hAnsi="Times New Roman"/>
          <w:lang w:val="uk-UA"/>
        </w:rPr>
        <w:t xml:space="preserve">. Потужність лесової товщі складає майже </w:t>
      </w:r>
      <w:smartTag w:uri="urn:schemas-microsoft-com:office:smarttags" w:element="metricconverter">
        <w:smartTagPr>
          <w:attr w:name="ProductID" w:val="15 м"/>
        </w:smartTagPr>
        <w:r w:rsidRPr="0003376A">
          <w:rPr>
            <w:rFonts w:ascii="Times New Roman" w:hAnsi="Times New Roman"/>
            <w:lang w:val="uk-UA"/>
          </w:rPr>
          <w:t>15 м</w:t>
        </w:r>
      </w:smartTag>
      <w:r w:rsidRPr="0003376A">
        <w:rPr>
          <w:rFonts w:ascii="Times New Roman" w:hAnsi="Times New Roman"/>
          <w:lang w:val="uk-UA"/>
        </w:rPr>
        <w:t>. Зокрема, лесовидні суглинки жовто-палевого кольору характеризуються пилуватою структурою. З давніх часів і до цього часу вони використовуються як сировина для виробництва цегли.</w:t>
      </w:r>
    </w:p>
    <w:p w14:paraId="75F43E70"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 xml:space="preserve">Алювіальні та озерно-алювіальні відклади другої та першої надзаплавних терас Дніпра представлені піщаними та піщано-суглинистими відкладами. Перша надзаплавна тераса Дніпра, що простягається від Чапаївки через Кончу-Заспу, Плюти до Українки, складена переважно пісками. </w:t>
      </w:r>
    </w:p>
    <w:p w14:paraId="360C3770"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Ряд сучасних антропогенових відкладів складають в основному алювіальні піски, глинисті піски, супіски, суглинки заплави Дніпра, Либіді, струмків та балок у заплаві Дніпра. Товща алювію с</w:t>
      </w:r>
      <w:r w:rsidR="00162641" w:rsidRPr="0003376A">
        <w:rPr>
          <w:rFonts w:ascii="Times New Roman" w:hAnsi="Times New Roman"/>
          <w:lang w:val="uk-UA"/>
        </w:rPr>
        <w:t>ягає</w:t>
      </w:r>
      <w:r w:rsidRPr="0003376A">
        <w:rPr>
          <w:rFonts w:ascii="Times New Roman" w:hAnsi="Times New Roman"/>
          <w:lang w:val="uk-UA"/>
        </w:rPr>
        <w:t xml:space="preserve"> 20-</w:t>
      </w:r>
      <w:smartTag w:uri="urn:schemas-microsoft-com:office:smarttags" w:element="metricconverter">
        <w:smartTagPr>
          <w:attr w:name="ProductID" w:val="30 м"/>
        </w:smartTagPr>
        <w:r w:rsidRPr="0003376A">
          <w:rPr>
            <w:rFonts w:ascii="Times New Roman" w:hAnsi="Times New Roman"/>
            <w:lang w:val="uk-UA"/>
          </w:rPr>
          <w:t>30 м</w:t>
        </w:r>
      </w:smartTag>
      <w:r w:rsidRPr="0003376A">
        <w:rPr>
          <w:rFonts w:ascii="Times New Roman" w:hAnsi="Times New Roman"/>
          <w:lang w:val="uk-UA"/>
        </w:rPr>
        <w:t xml:space="preserve">. </w:t>
      </w:r>
    </w:p>
    <w:p w14:paraId="0DB79B22"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 xml:space="preserve">До сучасних четвертинних відкладів </w:t>
      </w:r>
      <w:r w:rsidR="0050429F" w:rsidRPr="0003376A">
        <w:rPr>
          <w:rFonts w:ascii="Times New Roman" w:hAnsi="Times New Roman"/>
          <w:lang w:val="uk-UA"/>
        </w:rPr>
        <w:t>належать</w:t>
      </w:r>
      <w:r w:rsidRPr="0003376A">
        <w:rPr>
          <w:rFonts w:ascii="Times New Roman" w:hAnsi="Times New Roman"/>
          <w:lang w:val="uk-UA"/>
        </w:rPr>
        <w:t xml:space="preserve"> також еолові (переважно піски заплав і перших надзаплавних терас), елювіальні, делювіальні, пролювіальні (конуси виносів ярів), зсувні та техногенні ґрунти.</w:t>
      </w:r>
    </w:p>
    <w:p w14:paraId="57C719DA" w14:textId="77777777" w:rsidR="0050429F" w:rsidRPr="0003376A" w:rsidRDefault="0050429F" w:rsidP="0050429F">
      <w:pPr>
        <w:shd w:val="clear" w:color="auto" w:fill="FFFFFF"/>
        <w:ind w:firstLine="709"/>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Геологічні особливості Святошинсько-Біличанського масиву визначаються його положенням в межах середньодніпровського схилу Українського щита. Геологічні особливості визначаються положенням території в південній частині Київського Полісся. Тут кристалічний фундамент полого занурюється на схід</w:t>
      </w:r>
      <w:r w:rsidR="00A24EC9" w:rsidRPr="0003376A">
        <w:rPr>
          <w:rFonts w:ascii="Times New Roman" w:eastAsia="Times New Roman" w:hAnsi="Times New Roman"/>
          <w:color w:val="000000"/>
          <w:lang w:val="uk-UA" w:eastAsia="ru-RU"/>
        </w:rPr>
        <w:t xml:space="preserve"> </w:t>
      </w:r>
      <w:r w:rsidRPr="0003376A">
        <w:rPr>
          <w:rFonts w:ascii="Times New Roman" w:eastAsia="Times New Roman" w:hAnsi="Times New Roman"/>
          <w:color w:val="000000"/>
          <w:lang w:val="uk-UA" w:eastAsia="ru-RU"/>
        </w:rPr>
        <w:t>-</w:t>
      </w:r>
      <w:r w:rsidR="00A24EC9" w:rsidRPr="0003376A">
        <w:rPr>
          <w:rFonts w:ascii="Times New Roman" w:eastAsia="Times New Roman" w:hAnsi="Times New Roman"/>
          <w:color w:val="000000"/>
          <w:lang w:val="uk-UA" w:eastAsia="ru-RU"/>
        </w:rPr>
        <w:t xml:space="preserve"> </w:t>
      </w:r>
      <w:r w:rsidRPr="0003376A">
        <w:rPr>
          <w:rFonts w:ascii="Times New Roman" w:eastAsia="Times New Roman" w:hAnsi="Times New Roman"/>
          <w:color w:val="000000"/>
          <w:lang w:val="uk-UA" w:eastAsia="ru-RU"/>
        </w:rPr>
        <w:t>північний схід до долини Дніпра на глибину 300-350 м. На ньому залягають морські осадові відклади юрського, крейдового та палеогенового періодів, континентальні утворення неогену та антропогену. Над місцевими базисами ерозії залягають лише палеогенові (частково) та неогенові відклади. Серед поверхневих відкладів тут зустрічаються відклади київської свити та більш молоді утворення.</w:t>
      </w:r>
    </w:p>
    <w:p w14:paraId="0C37AA5F" w14:textId="77777777" w:rsidR="0050429F" w:rsidRPr="0003376A" w:rsidRDefault="0050429F" w:rsidP="0050429F">
      <w:pPr>
        <w:shd w:val="clear" w:color="auto" w:fill="FFFFFF"/>
        <w:ind w:firstLine="709"/>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Сучасні тектонічні рухи в межах Святошинсько-Біличанського масиву характеризуються переважаючими підняттями зі значеннями, відповідними для південної частини Нижньоприпятської низинної пластово-денудаційної рівнини – 0-2 мм/рік. Це свідчить про слабкий прояв новітніх тектонічних рухів та пологих деформацій на осадових породах зануреного щита.</w:t>
      </w:r>
    </w:p>
    <w:p w14:paraId="4E8FC0BF" w14:textId="77777777" w:rsidR="0050429F" w:rsidRPr="0003376A" w:rsidRDefault="0050429F" w:rsidP="009A52ED">
      <w:pPr>
        <w:shd w:val="clear" w:color="auto" w:fill="FFFFFF"/>
        <w:ind w:firstLine="709"/>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 xml:space="preserve">Вся поверхня Святошинсько-Біличанського масиву є акумулятивною рівниною, в межах якої потужність антропогенових відкладів сягає в середньому 15-20 м, а по долинах </w:t>
      </w:r>
      <w:r w:rsidRPr="0003376A">
        <w:rPr>
          <w:rFonts w:ascii="Times New Roman" w:eastAsia="Times New Roman" w:hAnsi="Times New Roman"/>
          <w:color w:val="000000"/>
          <w:lang w:val="uk-UA" w:eastAsia="ru-RU"/>
        </w:rPr>
        <w:lastRenderedPageBreak/>
        <w:t xml:space="preserve">річок – понад 20,0 м. Лесові острівці, характерні в цілому для поверхні Київського Полісся, тут відсутні. </w:t>
      </w:r>
    </w:p>
    <w:p w14:paraId="7BE24F1A"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b/>
          <w:lang w:val="uk-UA"/>
        </w:rPr>
        <w:t xml:space="preserve">Геоморфологія та орографія. </w:t>
      </w:r>
      <w:r w:rsidRPr="0003376A">
        <w:rPr>
          <w:rFonts w:ascii="Times New Roman" w:hAnsi="Times New Roman"/>
          <w:lang w:val="uk-UA"/>
        </w:rPr>
        <w:t xml:space="preserve">На загальні риси рельєфу впливає розташування Парку </w:t>
      </w:r>
      <w:r w:rsidR="00F30785" w:rsidRPr="0003376A">
        <w:rPr>
          <w:rFonts w:ascii="Times New Roman" w:hAnsi="Times New Roman"/>
          <w:lang w:val="uk-UA"/>
        </w:rPr>
        <w:t>між</w:t>
      </w:r>
      <w:r w:rsidRPr="0003376A">
        <w:rPr>
          <w:rFonts w:ascii="Times New Roman" w:hAnsi="Times New Roman"/>
          <w:lang w:val="uk-UA"/>
        </w:rPr>
        <w:t xml:space="preserve"> Полісько</w:t>
      </w:r>
      <w:r w:rsidR="00F30785" w:rsidRPr="0003376A">
        <w:rPr>
          <w:rFonts w:ascii="Times New Roman" w:hAnsi="Times New Roman"/>
          <w:lang w:val="uk-UA"/>
        </w:rPr>
        <w:t>ю низовиною</w:t>
      </w:r>
      <w:r w:rsidR="00842081" w:rsidRPr="0003376A">
        <w:rPr>
          <w:rFonts w:ascii="Times New Roman" w:hAnsi="Times New Roman"/>
          <w:lang w:val="uk-UA"/>
        </w:rPr>
        <w:t xml:space="preserve"> на півночі,</w:t>
      </w:r>
      <w:r w:rsidRPr="0003376A">
        <w:rPr>
          <w:rFonts w:ascii="Times New Roman" w:hAnsi="Times New Roman"/>
          <w:lang w:val="uk-UA"/>
        </w:rPr>
        <w:t xml:space="preserve"> Придніпровсько</w:t>
      </w:r>
      <w:r w:rsidR="00842081" w:rsidRPr="0003376A">
        <w:rPr>
          <w:rFonts w:ascii="Times New Roman" w:hAnsi="Times New Roman"/>
          <w:lang w:val="uk-UA"/>
        </w:rPr>
        <w:t>ю</w:t>
      </w:r>
      <w:r w:rsidRPr="0003376A">
        <w:rPr>
          <w:rFonts w:ascii="Times New Roman" w:hAnsi="Times New Roman"/>
          <w:lang w:val="uk-UA"/>
        </w:rPr>
        <w:t xml:space="preserve"> низовин</w:t>
      </w:r>
      <w:r w:rsidR="00842081" w:rsidRPr="0003376A">
        <w:rPr>
          <w:rFonts w:ascii="Times New Roman" w:hAnsi="Times New Roman"/>
          <w:lang w:val="uk-UA"/>
        </w:rPr>
        <w:t>ою на південному сході</w:t>
      </w:r>
      <w:r w:rsidRPr="0003376A">
        <w:rPr>
          <w:rFonts w:ascii="Times New Roman" w:hAnsi="Times New Roman"/>
          <w:lang w:val="uk-UA"/>
        </w:rPr>
        <w:t>, а також Придніпровсько</w:t>
      </w:r>
      <w:r w:rsidR="00842081" w:rsidRPr="0003376A">
        <w:rPr>
          <w:rFonts w:ascii="Times New Roman" w:hAnsi="Times New Roman"/>
          <w:lang w:val="uk-UA"/>
        </w:rPr>
        <w:t>ю</w:t>
      </w:r>
      <w:r w:rsidRPr="0003376A">
        <w:rPr>
          <w:rFonts w:ascii="Times New Roman" w:hAnsi="Times New Roman"/>
          <w:lang w:val="uk-UA"/>
        </w:rPr>
        <w:t xml:space="preserve"> височин</w:t>
      </w:r>
      <w:r w:rsidR="00842081" w:rsidRPr="0003376A">
        <w:rPr>
          <w:rFonts w:ascii="Times New Roman" w:hAnsi="Times New Roman"/>
          <w:lang w:val="uk-UA"/>
        </w:rPr>
        <w:t>ою</w:t>
      </w:r>
      <w:r w:rsidRPr="0003376A">
        <w:rPr>
          <w:rFonts w:ascii="Times New Roman" w:hAnsi="Times New Roman"/>
          <w:lang w:val="uk-UA"/>
        </w:rPr>
        <w:t>.</w:t>
      </w:r>
    </w:p>
    <w:p w14:paraId="340191FB"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Центральна, південна та південно-західна частини Києва розташовані у межах Придніпровської пластової височини (170-</w:t>
      </w:r>
      <w:smartTag w:uri="urn:schemas-microsoft-com:office:smarttags" w:element="metricconverter">
        <w:smartTagPr>
          <w:attr w:name="ProductID" w:val="197 м"/>
        </w:smartTagPr>
        <w:r w:rsidRPr="0003376A">
          <w:rPr>
            <w:rFonts w:ascii="Times New Roman" w:hAnsi="Times New Roman"/>
            <w:lang w:val="uk-UA"/>
          </w:rPr>
          <w:t>197 м</w:t>
        </w:r>
      </w:smartTag>
      <w:r w:rsidRPr="0003376A">
        <w:rPr>
          <w:rFonts w:ascii="Times New Roman" w:hAnsi="Times New Roman"/>
          <w:lang w:val="uk-UA"/>
        </w:rPr>
        <w:t>), слабкопохиленої до заходу, поверхня якої складається з порід лесової формації. Найвищі позначки до 190-</w:t>
      </w:r>
      <w:smartTag w:uri="urn:schemas-microsoft-com:office:smarttags" w:element="metricconverter">
        <w:smartTagPr>
          <w:attr w:name="ProductID" w:val="198 м"/>
        </w:smartTagPr>
        <w:r w:rsidRPr="0003376A">
          <w:rPr>
            <w:rFonts w:ascii="Times New Roman" w:hAnsi="Times New Roman"/>
            <w:lang w:val="uk-UA"/>
          </w:rPr>
          <w:t>198 м</w:t>
        </w:r>
      </w:smartTag>
      <w:r w:rsidRPr="0003376A">
        <w:rPr>
          <w:rFonts w:ascii="Times New Roman" w:hAnsi="Times New Roman"/>
          <w:lang w:val="uk-UA"/>
        </w:rPr>
        <w:t xml:space="preserve">. </w:t>
      </w:r>
    </w:p>
    <w:p w14:paraId="3B4A15A3"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 xml:space="preserve">Вододільні масиви являють собою незначні за площею ізольовані останці рівнини. Із віддаленням від Дніпра до заходу розчленування поверхні зменшується, збільшується площа плоских слабкорозчленованих ділянок рівнин. Найбільш підвищені ділянки масиву Голосіївський контурно відповідають підвищеним тектонічним структурам </w:t>
      </w:r>
      <w:r w:rsidRPr="0003376A">
        <w:rPr>
          <w:rFonts w:ascii="Times New Roman" w:hAnsi="Times New Roman"/>
          <w:lang w:val="uk-UA"/>
        </w:rPr>
        <w:sym w:font="Symbol" w:char="002D"/>
      </w:r>
      <w:r w:rsidRPr="0003376A">
        <w:rPr>
          <w:rFonts w:ascii="Times New Roman" w:hAnsi="Times New Roman"/>
          <w:lang w:val="uk-UA"/>
        </w:rPr>
        <w:t xml:space="preserve"> Лисогірсько-Корчуватському та Пирогівському підняттям і мають абсолютні відмітки до 185-</w:t>
      </w:r>
      <w:smartTag w:uri="urn:schemas-microsoft-com:office:smarttags" w:element="metricconverter">
        <w:smartTagPr>
          <w:attr w:name="ProductID" w:val="190 м"/>
        </w:smartTagPr>
        <w:r w:rsidRPr="0003376A">
          <w:rPr>
            <w:rFonts w:ascii="Times New Roman" w:hAnsi="Times New Roman"/>
            <w:lang w:val="uk-UA"/>
          </w:rPr>
          <w:t>190 м</w:t>
        </w:r>
      </w:smartTag>
      <w:r w:rsidRPr="0003376A">
        <w:rPr>
          <w:rFonts w:ascii="Times New Roman" w:hAnsi="Times New Roman"/>
          <w:lang w:val="uk-UA"/>
        </w:rPr>
        <w:t>.</w:t>
      </w:r>
    </w:p>
    <w:p w14:paraId="242CE4AF" w14:textId="77777777" w:rsidR="005D632B" w:rsidRPr="0003376A" w:rsidRDefault="008B6D92" w:rsidP="00BE395D">
      <w:pPr>
        <w:ind w:firstLine="709"/>
        <w:jc w:val="both"/>
        <w:rPr>
          <w:rFonts w:ascii="Times New Roman" w:hAnsi="Times New Roman"/>
          <w:lang w:val="uk-UA"/>
        </w:rPr>
      </w:pPr>
      <w:r w:rsidRPr="0003376A">
        <w:rPr>
          <w:rFonts w:ascii="Times New Roman" w:hAnsi="Times New Roman"/>
          <w:lang w:val="uk-UA"/>
        </w:rPr>
        <w:t>Ц</w:t>
      </w:r>
      <w:r w:rsidR="0050429F" w:rsidRPr="0003376A">
        <w:rPr>
          <w:rFonts w:ascii="Times New Roman" w:hAnsi="Times New Roman"/>
          <w:lang w:val="uk-UA"/>
        </w:rPr>
        <w:t xml:space="preserve">ентральна </w:t>
      </w:r>
      <w:r w:rsidR="005D632B" w:rsidRPr="0003376A">
        <w:rPr>
          <w:rFonts w:ascii="Times New Roman" w:hAnsi="Times New Roman"/>
          <w:lang w:val="uk-UA"/>
        </w:rPr>
        <w:t>частин</w:t>
      </w:r>
      <w:r w:rsidRPr="0003376A">
        <w:rPr>
          <w:rFonts w:ascii="Times New Roman" w:hAnsi="Times New Roman"/>
          <w:lang w:val="uk-UA"/>
        </w:rPr>
        <w:t>а</w:t>
      </w:r>
      <w:r w:rsidR="005D632B" w:rsidRPr="0003376A">
        <w:rPr>
          <w:rFonts w:ascii="Times New Roman" w:hAnsi="Times New Roman"/>
          <w:lang w:val="uk-UA"/>
        </w:rPr>
        <w:t xml:space="preserve"> Парку знаходиться переважно в межах Придніпровської височини й охоплює лесову рівнину, розчленовану на окремі ланцюги височин. Ці височини розчленовані мережею долин та балок. Переважаючим типом морфоструктури придолинних схилів є ерозійно-акумулятивний тип. Внаслідок ерозійних процесів у багатьох місцях виходять на поверхню водоносні горизонти, що пов'язані з бурими та строкатими глинами. Дренованими є також води нижньої частини товщ пісків харківського ярусу. Підземні води із харківських пісків </w:t>
      </w:r>
      <w:r w:rsidR="00AE5964">
        <w:rPr>
          <w:rFonts w:ascii="Times New Roman" w:hAnsi="Times New Roman"/>
          <w:lang w:val="uk-UA"/>
        </w:rPr>
        <w:t>«</w:t>
      </w:r>
      <w:r w:rsidR="005D632B" w:rsidRPr="0003376A">
        <w:rPr>
          <w:rFonts w:ascii="Times New Roman" w:hAnsi="Times New Roman"/>
          <w:lang w:val="uk-UA"/>
        </w:rPr>
        <w:t>просочуються</w:t>
      </w:r>
      <w:r w:rsidR="00AE5964">
        <w:rPr>
          <w:rFonts w:ascii="Times New Roman" w:hAnsi="Times New Roman"/>
          <w:lang w:val="uk-UA"/>
        </w:rPr>
        <w:t>»</w:t>
      </w:r>
      <w:r w:rsidR="005D632B" w:rsidRPr="0003376A">
        <w:rPr>
          <w:rFonts w:ascii="Times New Roman" w:hAnsi="Times New Roman"/>
          <w:lang w:val="uk-UA"/>
        </w:rPr>
        <w:t xml:space="preserve"> у вигляді джерел на схилі долини р. Дніпро, особливо там, де вони порізані ярами та балками. Часто</w:t>
      </w:r>
      <w:r w:rsidR="00CA4E66" w:rsidRPr="0003376A">
        <w:rPr>
          <w:rFonts w:ascii="Times New Roman" w:hAnsi="Times New Roman"/>
          <w:lang w:val="uk-UA"/>
        </w:rPr>
        <w:t xml:space="preserve"> </w:t>
      </w:r>
      <w:r w:rsidR="005D632B" w:rsidRPr="0003376A">
        <w:rPr>
          <w:rFonts w:ascii="Times New Roman" w:hAnsi="Times New Roman"/>
          <w:lang w:val="uk-UA"/>
        </w:rPr>
        <w:t xml:space="preserve">– це єдиний </w:t>
      </w:r>
      <w:r w:rsidR="00AE5964">
        <w:rPr>
          <w:rFonts w:ascii="Times New Roman" w:hAnsi="Times New Roman"/>
          <w:lang w:val="uk-UA"/>
        </w:rPr>
        <w:t>«</w:t>
      </w:r>
      <w:r w:rsidR="005D632B" w:rsidRPr="0003376A">
        <w:rPr>
          <w:rFonts w:ascii="Times New Roman" w:hAnsi="Times New Roman"/>
          <w:lang w:val="uk-UA"/>
        </w:rPr>
        <w:t>постачальник</w:t>
      </w:r>
      <w:r w:rsidR="00AE5964">
        <w:rPr>
          <w:rFonts w:ascii="Times New Roman" w:hAnsi="Times New Roman"/>
          <w:lang w:val="uk-UA"/>
        </w:rPr>
        <w:t>»</w:t>
      </w:r>
      <w:r w:rsidR="005D632B" w:rsidRPr="0003376A">
        <w:rPr>
          <w:rFonts w:ascii="Times New Roman" w:hAnsi="Times New Roman"/>
          <w:lang w:val="uk-UA"/>
        </w:rPr>
        <w:t xml:space="preserve"> води для балок (Голосіївська).</w:t>
      </w:r>
    </w:p>
    <w:p w14:paraId="694DD893"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Перша надзаплавна (піщана) тераса (борова тераса) р. Дніпро, що займає південну частину Парку, простягається від Чапаївки і далі</w:t>
      </w:r>
      <w:r w:rsidR="008B6D92" w:rsidRPr="0003376A">
        <w:rPr>
          <w:rFonts w:ascii="Times New Roman" w:hAnsi="Times New Roman"/>
          <w:lang w:val="uk-UA"/>
        </w:rPr>
        <w:t xml:space="preserve"> на південь</w:t>
      </w:r>
      <w:r w:rsidRPr="0003376A">
        <w:rPr>
          <w:rFonts w:ascii="Times New Roman" w:hAnsi="Times New Roman"/>
          <w:lang w:val="uk-UA"/>
        </w:rPr>
        <w:t xml:space="preserve"> через Кончу-Заспу. Вона піднімається над заплавою на висоту 6-</w:t>
      </w:r>
      <w:smartTag w:uri="urn:schemas-microsoft-com:office:smarttags" w:element="metricconverter">
        <w:smartTagPr>
          <w:attr w:name="ProductID" w:val="10 м"/>
        </w:smartTagPr>
        <w:r w:rsidRPr="0003376A">
          <w:rPr>
            <w:rFonts w:ascii="Times New Roman" w:hAnsi="Times New Roman"/>
            <w:lang w:val="uk-UA"/>
          </w:rPr>
          <w:t>10 м</w:t>
        </w:r>
      </w:smartTag>
      <w:r w:rsidRPr="0003376A">
        <w:rPr>
          <w:rFonts w:ascii="Times New Roman" w:hAnsi="Times New Roman"/>
          <w:lang w:val="uk-UA"/>
        </w:rPr>
        <w:t>. ЇЇ ширина складає 2-</w:t>
      </w:r>
      <w:smartTag w:uri="urn:schemas-microsoft-com:office:smarttags" w:element="metricconverter">
        <w:smartTagPr>
          <w:attr w:name="ProductID" w:val="3 км"/>
        </w:smartTagPr>
        <w:r w:rsidRPr="0003376A">
          <w:rPr>
            <w:rFonts w:ascii="Times New Roman" w:hAnsi="Times New Roman"/>
            <w:lang w:val="uk-UA"/>
          </w:rPr>
          <w:t>3 км</w:t>
        </w:r>
      </w:smartTag>
      <w:r w:rsidRPr="0003376A">
        <w:rPr>
          <w:rFonts w:ascii="Times New Roman" w:hAnsi="Times New Roman"/>
          <w:lang w:val="uk-UA"/>
        </w:rPr>
        <w:t xml:space="preserve">, а місцями </w:t>
      </w:r>
      <w:r w:rsidRPr="0003376A">
        <w:rPr>
          <w:rFonts w:ascii="Times New Roman" w:hAnsi="Times New Roman"/>
          <w:lang w:val="uk-UA"/>
        </w:rPr>
        <w:sym w:font="Symbol" w:char="002D"/>
      </w:r>
      <w:r w:rsidRPr="0003376A">
        <w:rPr>
          <w:rFonts w:ascii="Times New Roman" w:hAnsi="Times New Roman"/>
          <w:lang w:val="uk-UA"/>
        </w:rPr>
        <w:t xml:space="preserve"> 4-</w:t>
      </w:r>
      <w:smartTag w:uri="urn:schemas-microsoft-com:office:smarttags" w:element="metricconverter">
        <w:smartTagPr>
          <w:attr w:name="ProductID" w:val="5 км"/>
        </w:smartTagPr>
        <w:r w:rsidRPr="0003376A">
          <w:rPr>
            <w:rFonts w:ascii="Times New Roman" w:hAnsi="Times New Roman"/>
            <w:lang w:val="uk-UA"/>
          </w:rPr>
          <w:t>5 км</w:t>
        </w:r>
      </w:smartTag>
      <w:r w:rsidRPr="0003376A">
        <w:rPr>
          <w:rFonts w:ascii="Times New Roman" w:hAnsi="Times New Roman"/>
          <w:lang w:val="uk-UA"/>
        </w:rPr>
        <w:t xml:space="preserve">. Поверхня тераси пологогорбиста, місцями бугриста. Дуже поширеним елементом рельєфу є піщані горби, гриви та дюни, які чергуються з котловинами видування та давніми долинами. </w:t>
      </w:r>
    </w:p>
    <w:p w14:paraId="6A7A78C9"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Корінні схили Дніпра круто піднімаються над першою надзаплавною терасою в районі Пирогово і далі на південь на висоту 60-</w:t>
      </w:r>
      <w:smartTag w:uri="urn:schemas-microsoft-com:office:smarttags" w:element="metricconverter">
        <w:smartTagPr>
          <w:attr w:name="ProductID" w:val="70 м"/>
        </w:smartTagPr>
        <w:r w:rsidRPr="0003376A">
          <w:rPr>
            <w:rFonts w:ascii="Times New Roman" w:hAnsi="Times New Roman"/>
            <w:lang w:val="uk-UA"/>
          </w:rPr>
          <w:t>70 м</w:t>
        </w:r>
      </w:smartTag>
      <w:r w:rsidRPr="0003376A">
        <w:rPr>
          <w:rFonts w:ascii="Times New Roman" w:hAnsi="Times New Roman"/>
          <w:lang w:val="uk-UA"/>
        </w:rPr>
        <w:t>. У районі Чапаіївки заболочена заплава р. Віта змикається із заплавою Дніпра. Яружно-балкові форми розвинуті в районі урочища Голосі</w:t>
      </w:r>
      <w:r w:rsidR="00842081" w:rsidRPr="0003376A">
        <w:rPr>
          <w:rFonts w:ascii="Times New Roman" w:hAnsi="Times New Roman"/>
          <w:lang w:val="uk-UA"/>
        </w:rPr>
        <w:t>їв</w:t>
      </w:r>
      <w:r w:rsidRPr="0003376A">
        <w:rPr>
          <w:rFonts w:ascii="Times New Roman" w:hAnsi="Times New Roman"/>
          <w:lang w:val="uk-UA"/>
        </w:rPr>
        <w:t>, але, внаслідок значної залісеності цих територій, вони не прогресують</w:t>
      </w:r>
      <w:r w:rsidR="00842081" w:rsidRPr="0003376A">
        <w:rPr>
          <w:rFonts w:ascii="Times New Roman" w:hAnsi="Times New Roman"/>
          <w:lang w:val="uk-UA"/>
        </w:rPr>
        <w:t xml:space="preserve"> (за виключенням окремих ділянок під впливом антропогенних факторів)</w:t>
      </w:r>
      <w:r w:rsidRPr="0003376A">
        <w:rPr>
          <w:rFonts w:ascii="Times New Roman" w:hAnsi="Times New Roman"/>
          <w:lang w:val="uk-UA"/>
        </w:rPr>
        <w:t>. Наявність значної кількості геоморфологічних форм з критичними ухилами поверхні у поєднанні з особливостями їх геологічної будови зумовлює зсувні процеси. Зсуви розвивалися переважно вздовж правих схилів долин невеликих приток Дніпра, а також на схилах геоморфологічних утворень ерозійного походження.</w:t>
      </w:r>
    </w:p>
    <w:p w14:paraId="77789ABF" w14:textId="77777777" w:rsidR="0050429F" w:rsidRPr="0003376A" w:rsidRDefault="0050429F" w:rsidP="0050429F">
      <w:pPr>
        <w:shd w:val="clear" w:color="auto" w:fill="FFFFFF"/>
        <w:ind w:firstLine="709"/>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Геоморфологічна будова Святошинсько-Біличанського масиву</w:t>
      </w:r>
      <w:r w:rsidR="00842081" w:rsidRPr="0003376A">
        <w:rPr>
          <w:rFonts w:ascii="Times New Roman" w:eastAsia="Times New Roman" w:hAnsi="Times New Roman"/>
          <w:color w:val="000000"/>
          <w:lang w:val="uk-UA" w:eastAsia="ru-RU"/>
        </w:rPr>
        <w:t xml:space="preserve"> (північної частини Парку)</w:t>
      </w:r>
      <w:r w:rsidRPr="0003376A">
        <w:rPr>
          <w:rFonts w:ascii="Times New Roman" w:eastAsia="Times New Roman" w:hAnsi="Times New Roman"/>
          <w:color w:val="000000"/>
          <w:lang w:val="uk-UA" w:eastAsia="ru-RU"/>
        </w:rPr>
        <w:t xml:space="preserve"> цілком відповідає формам рельєфу, властивим для південної частини Поліської низовини. Поверхня акумулятивної рівнини є окремим гіпсометричним рівнем з переважаючими абсолютними висотами 150-170 м н.р.м. в східній частині масиву та 132-140 м н.р.м. – у західній, прилеглій до долини р. Ірпінь. Тут переважають моренно-льодовикові та озерно-льодовикові рівнини, складені піщаними відкладами різних типів – алювіальними, флювіогляціальними. Ними сформовані зандрові, моренно-зандрові і долинно-зандрові рівнини. У західній частині територі</w:t>
      </w:r>
      <w:r w:rsidR="006318A6" w:rsidRPr="0003376A">
        <w:rPr>
          <w:rFonts w:ascii="Times New Roman" w:eastAsia="Times New Roman" w:hAnsi="Times New Roman"/>
          <w:color w:val="000000"/>
          <w:lang w:val="uk-UA" w:eastAsia="ru-RU"/>
        </w:rPr>
        <w:t>ю НПП</w:t>
      </w:r>
      <w:r w:rsidRPr="0003376A">
        <w:rPr>
          <w:rFonts w:ascii="Times New Roman" w:eastAsia="Times New Roman" w:hAnsi="Times New Roman"/>
          <w:color w:val="000000"/>
          <w:lang w:val="uk-UA" w:eastAsia="ru-RU"/>
        </w:rPr>
        <w:t xml:space="preserve"> займа</w:t>
      </w:r>
      <w:r w:rsidR="006318A6" w:rsidRPr="0003376A">
        <w:rPr>
          <w:rFonts w:ascii="Times New Roman" w:eastAsia="Times New Roman" w:hAnsi="Times New Roman"/>
          <w:color w:val="000000"/>
          <w:lang w:val="uk-UA" w:eastAsia="ru-RU"/>
        </w:rPr>
        <w:t>ють</w:t>
      </w:r>
      <w:r w:rsidRPr="0003376A">
        <w:rPr>
          <w:rFonts w:ascii="Times New Roman" w:eastAsia="Times New Roman" w:hAnsi="Times New Roman"/>
          <w:color w:val="000000"/>
          <w:lang w:val="uk-UA" w:eastAsia="ru-RU"/>
        </w:rPr>
        <w:t xml:space="preserve"> надзаплавні давньоалювіальні борові тераси річки Ірпінь. </w:t>
      </w:r>
    </w:p>
    <w:p w14:paraId="68D58885" w14:textId="77777777" w:rsidR="0050429F" w:rsidRPr="0003376A" w:rsidRDefault="0050429F" w:rsidP="0050429F">
      <w:pPr>
        <w:shd w:val="clear" w:color="auto" w:fill="FFFFFF"/>
        <w:ind w:firstLine="709"/>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 xml:space="preserve">Геоморфологія річкових долин вирізняється меншим їх врізом та більшою шириною долин порівняно з річковими долинами Житомирського Полісся. Тут гідрографічна мережа досить густа і визначається переважно історією геоморфологічного розвитку. Напрям стоку річок Горенка, Любка, Нивка не відповідає корінній геологічній структурі: похил корінного фундаменту відбувається з заходу на північний схід, а напрям течії – зі сходу на захід, до р. Ірпінь. </w:t>
      </w:r>
    </w:p>
    <w:p w14:paraId="62E34F53" w14:textId="77777777" w:rsidR="0050429F" w:rsidRPr="0003376A" w:rsidRDefault="0050429F" w:rsidP="0050429F">
      <w:pPr>
        <w:shd w:val="clear" w:color="auto" w:fill="FFFFFF"/>
        <w:ind w:firstLine="709"/>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lastRenderedPageBreak/>
        <w:t xml:space="preserve">У складі головних річок (Ірпінь) виражені переважно дві надзаплавні тераси, складені інтенсивно перевіяним до глибини 2-3 м піском. На їх поверхні в результаті вітрової переробки утворені еолові форми рельєфу – різні за своєю формою піщані пасма та пагорби. З поверхні вони складені дрібно- та середньозернистими кварцовими пісками світло-жовтого та світло-сірого кольорів. Крім терас річкових долин, еолові форми рельєфу поширені та межиріччях, де розвинені водно-льодовикові форми рельєфу. Про водне їх походження свідчить внутрішня будова з елементами залягання піску усередині пасом і пагорбів. </w:t>
      </w:r>
    </w:p>
    <w:p w14:paraId="45670A67" w14:textId="77777777" w:rsidR="0050429F" w:rsidRPr="0003376A" w:rsidRDefault="0050429F" w:rsidP="0050429F">
      <w:pPr>
        <w:shd w:val="clear" w:color="auto" w:fill="FFFFFF"/>
        <w:ind w:firstLine="709"/>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Утворення еолових форм рельєфу відбувалося після дніпровської льодовикової епохи і пізніше. Особливо сприятливими для їх утворення були умови московського та валдайського перигляціалів. На теперішній час поверхня пасом і пагорбів закріплена деревно-чагарниковою рослинністю і процеси вітрового розвіювання тут не проявляються.</w:t>
      </w:r>
    </w:p>
    <w:p w14:paraId="1D06F6CC" w14:textId="77777777" w:rsidR="0050429F" w:rsidRPr="0003376A" w:rsidRDefault="0050429F" w:rsidP="0050429F">
      <w:pPr>
        <w:shd w:val="clear" w:color="auto" w:fill="FFFFFF"/>
        <w:ind w:firstLine="709"/>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 xml:space="preserve">Рівнинність поверхні, незначні похили і слабка розчленованість у сукупності з високим рівнем ґрунтових вод спричинюють у понижених місцях прояв процесів заболочування. Так, у пониженій ділянці річкової долини р. Ірпінь біля впадіння у неї р. Любка сформувалося Романівське болото, в інших частинах долини також проявляються процеси заболочування. З заболочуванням пов'язаний процес формування певного хімічного складу поверхневих вод, розвиток болотяних рослинних угруповань і навіть формування нанорельєфу. </w:t>
      </w:r>
    </w:p>
    <w:p w14:paraId="2F36C0BC"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b/>
          <w:lang w:val="uk-UA"/>
        </w:rPr>
        <w:t>Гідрологія.</w:t>
      </w:r>
      <w:r w:rsidRPr="0003376A">
        <w:rPr>
          <w:rFonts w:ascii="Times New Roman" w:hAnsi="Times New Roman"/>
          <w:lang w:val="uk-UA"/>
        </w:rPr>
        <w:t xml:space="preserve"> Гідрографічна сітка території Парку включає в себе річку Віта, струмки Китаївський, Голосіївський (Дідорівський), Горіхуватський із каскадами ставків, озеро Шапарня</w:t>
      </w:r>
      <w:r w:rsidR="006318A6" w:rsidRPr="0003376A">
        <w:rPr>
          <w:rFonts w:ascii="Times New Roman" w:hAnsi="Times New Roman"/>
          <w:lang w:val="uk-UA"/>
        </w:rPr>
        <w:t>, а також річки басейну Ірпеня в північній частині парку – Нивка, Любка, Горенка</w:t>
      </w:r>
      <w:r w:rsidR="004D1B31" w:rsidRPr="0003376A">
        <w:rPr>
          <w:rFonts w:ascii="Times New Roman" w:hAnsi="Times New Roman"/>
          <w:lang w:val="uk-UA"/>
        </w:rPr>
        <w:t xml:space="preserve"> з притокую Котурка</w:t>
      </w:r>
      <w:r w:rsidRPr="0003376A">
        <w:rPr>
          <w:rFonts w:ascii="Times New Roman" w:hAnsi="Times New Roman"/>
          <w:lang w:val="uk-UA"/>
        </w:rPr>
        <w:t>.</w:t>
      </w:r>
    </w:p>
    <w:p w14:paraId="628CB0DB"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Територія дренується численними тимчасовими водотоками, що мають активну течію лише під час сніготанення та літньо-осінніх зливових дощів. Визначальний водорегулюючий вплив має р. Дніпро. Характерною рисою Дніпра у районі, що прилягає до Парку, є мандрування його русла в широкій заплаві з притаманною цій ділянці добре розвиненою заплавною багаторукавністю.</w:t>
      </w:r>
    </w:p>
    <w:p w14:paraId="4A69A31D" w14:textId="77777777" w:rsidR="00DB2C00" w:rsidRPr="0003376A" w:rsidRDefault="005D632B" w:rsidP="00BE395D">
      <w:pPr>
        <w:ind w:firstLine="709"/>
        <w:jc w:val="both"/>
        <w:rPr>
          <w:rFonts w:ascii="Times New Roman" w:hAnsi="Times New Roman"/>
          <w:lang w:val="uk-UA"/>
        </w:rPr>
      </w:pPr>
      <w:r w:rsidRPr="0003376A">
        <w:rPr>
          <w:rFonts w:ascii="Times New Roman" w:hAnsi="Times New Roman"/>
          <w:lang w:val="uk-UA"/>
        </w:rPr>
        <w:t xml:space="preserve">Частина Парку знаходиться у басейні р. Віта. Початок цей водотік бере за </w:t>
      </w:r>
      <w:smartTag w:uri="urn:schemas-microsoft-com:office:smarttags" w:element="metricconverter">
        <w:smartTagPr>
          <w:attr w:name="ProductID" w:val="2 км"/>
        </w:smartTagPr>
        <w:r w:rsidRPr="0003376A">
          <w:rPr>
            <w:rFonts w:ascii="Times New Roman" w:hAnsi="Times New Roman"/>
            <w:lang w:val="uk-UA"/>
          </w:rPr>
          <w:t>2 км</w:t>
        </w:r>
      </w:smartTag>
      <w:r w:rsidRPr="0003376A">
        <w:rPr>
          <w:rFonts w:ascii="Times New Roman" w:hAnsi="Times New Roman"/>
          <w:lang w:val="uk-UA"/>
        </w:rPr>
        <w:t xml:space="preserve"> на північний захід від с. Підгірці і впадає у Дніпро у районі с. Чапаєвка. Загальне падіння Віти </w:t>
      </w:r>
      <w:r w:rsidR="004D1B31" w:rsidRPr="0003376A">
        <w:rPr>
          <w:rFonts w:ascii="Times New Roman" w:hAnsi="Times New Roman"/>
          <w:lang w:val="uk-UA"/>
        </w:rPr>
        <w:t xml:space="preserve">є </w:t>
      </w:r>
      <w:r w:rsidRPr="0003376A">
        <w:rPr>
          <w:rFonts w:ascii="Times New Roman" w:hAnsi="Times New Roman"/>
          <w:lang w:val="uk-UA"/>
        </w:rPr>
        <w:t>найменш</w:t>
      </w:r>
      <w:r w:rsidR="004D1B31" w:rsidRPr="0003376A">
        <w:rPr>
          <w:rFonts w:ascii="Times New Roman" w:hAnsi="Times New Roman"/>
          <w:lang w:val="uk-UA"/>
        </w:rPr>
        <w:t>им</w:t>
      </w:r>
      <w:r w:rsidRPr="0003376A">
        <w:rPr>
          <w:rFonts w:ascii="Times New Roman" w:hAnsi="Times New Roman"/>
          <w:lang w:val="uk-UA"/>
        </w:rPr>
        <w:t xml:space="preserve"> серед усіх малих водотоків Києва і становить лише </w:t>
      </w:r>
      <w:smartTag w:uri="urn:schemas-microsoft-com:office:smarttags" w:element="metricconverter">
        <w:smartTagPr>
          <w:attr w:name="ProductID" w:val="2,3 м"/>
        </w:smartTagPr>
        <w:r w:rsidRPr="0003376A">
          <w:rPr>
            <w:rFonts w:ascii="Times New Roman" w:hAnsi="Times New Roman"/>
            <w:lang w:val="uk-UA"/>
          </w:rPr>
          <w:t>2,3 м</w:t>
        </w:r>
      </w:smartTag>
      <w:r w:rsidRPr="0003376A">
        <w:rPr>
          <w:rFonts w:ascii="Times New Roman" w:hAnsi="Times New Roman"/>
          <w:lang w:val="uk-UA"/>
        </w:rPr>
        <w:t xml:space="preserve">. Це пояснюються тим, що річка протікає у низькій заплаві Дніпра і, враховуючи її положення при високих водопіллях (1958, 1970 р.р.), у ній може спостерігатися навіть протитечія. Довжина Віти становить </w:t>
      </w:r>
      <w:smartTag w:uri="urn:schemas-microsoft-com:office:smarttags" w:element="metricconverter">
        <w:smartTagPr>
          <w:attr w:name="ProductID" w:val="13,9 км"/>
        </w:smartTagPr>
        <w:r w:rsidRPr="0003376A">
          <w:rPr>
            <w:rFonts w:ascii="Times New Roman" w:hAnsi="Times New Roman"/>
            <w:lang w:val="uk-UA"/>
          </w:rPr>
          <w:t>13,9 км</w:t>
        </w:r>
      </w:smartTag>
      <w:r w:rsidRPr="0003376A">
        <w:rPr>
          <w:rFonts w:ascii="Times New Roman" w:hAnsi="Times New Roman"/>
          <w:lang w:val="uk-UA"/>
        </w:rPr>
        <w:t xml:space="preserve">, її ширина коливається від 5 до </w:t>
      </w:r>
      <w:smartTag w:uri="urn:schemas-microsoft-com:office:smarttags" w:element="metricconverter">
        <w:smartTagPr>
          <w:attr w:name="ProductID" w:val="25 м"/>
        </w:smartTagPr>
        <w:r w:rsidRPr="0003376A">
          <w:rPr>
            <w:rFonts w:ascii="Times New Roman" w:hAnsi="Times New Roman"/>
            <w:lang w:val="uk-UA"/>
          </w:rPr>
          <w:t>25 м</w:t>
        </w:r>
      </w:smartTag>
      <w:r w:rsidRPr="0003376A">
        <w:rPr>
          <w:rFonts w:ascii="Times New Roman" w:hAnsi="Times New Roman"/>
          <w:lang w:val="uk-UA"/>
        </w:rPr>
        <w:t xml:space="preserve">, а глибина становить від </w:t>
      </w:r>
      <w:smartTag w:uri="urn:schemas-microsoft-com:office:smarttags" w:element="metricconverter">
        <w:smartTagPr>
          <w:attr w:name="ProductID" w:val="0,1 м"/>
        </w:smartTagPr>
        <w:r w:rsidRPr="0003376A">
          <w:rPr>
            <w:rFonts w:ascii="Times New Roman" w:hAnsi="Times New Roman"/>
            <w:lang w:val="uk-UA"/>
          </w:rPr>
          <w:t>0,1 м</w:t>
        </w:r>
      </w:smartTag>
      <w:r w:rsidRPr="0003376A">
        <w:rPr>
          <w:rFonts w:ascii="Times New Roman" w:hAnsi="Times New Roman"/>
          <w:lang w:val="uk-UA"/>
        </w:rPr>
        <w:t xml:space="preserve"> біля витоку до </w:t>
      </w:r>
      <w:smartTag w:uri="urn:schemas-microsoft-com:office:smarttags" w:element="metricconverter">
        <w:smartTagPr>
          <w:attr w:name="ProductID" w:val="1,3 м"/>
        </w:smartTagPr>
        <w:r w:rsidRPr="0003376A">
          <w:rPr>
            <w:rFonts w:ascii="Times New Roman" w:hAnsi="Times New Roman"/>
            <w:lang w:val="uk-UA"/>
          </w:rPr>
          <w:t>1,3 м</w:t>
        </w:r>
      </w:smartTag>
      <w:r w:rsidRPr="0003376A">
        <w:rPr>
          <w:rFonts w:ascii="Times New Roman" w:hAnsi="Times New Roman"/>
          <w:lang w:val="uk-UA"/>
        </w:rPr>
        <w:t xml:space="preserve"> у середній і нижній ділянках річки, швидкість течії незначна протягом року (унаслідок малих ухилів) і коливається від 0,01-0,1 в межень до 0,3-0,4 м/с під час водопілля. Дещо інша картина щодо швидкісного режиму спостерігається на притоках Віти. Через значні ухили (усі притоки стікають із Київського плато і мають падіння 9,2-</w:t>
      </w:r>
      <w:smartTag w:uri="urn:schemas-microsoft-com:office:smarttags" w:element="metricconverter">
        <w:smartTagPr>
          <w:attr w:name="ProductID" w:val="9,9 м"/>
        </w:smartTagPr>
        <w:r w:rsidRPr="0003376A">
          <w:rPr>
            <w:rFonts w:ascii="Times New Roman" w:hAnsi="Times New Roman"/>
            <w:lang w:val="uk-UA"/>
          </w:rPr>
          <w:t>9,9 м</w:t>
        </w:r>
      </w:smartTag>
      <w:r w:rsidRPr="0003376A">
        <w:rPr>
          <w:rFonts w:ascii="Times New Roman" w:hAnsi="Times New Roman"/>
          <w:lang w:val="uk-UA"/>
        </w:rPr>
        <w:t>) швидкість течії у межень на них дещо більша, ніж на головній, а під час водопілля вона може зростати до 0,8 м/с. Долина річки захоплює північну частину лісових масивів урочища Лісники. Рівень ґрунтових вод на території, що дренуються річкою, коливається в межах 5-</w:t>
      </w:r>
      <w:smartTag w:uri="urn:schemas-microsoft-com:office:smarttags" w:element="metricconverter">
        <w:smartTagPr>
          <w:attr w:name="ProductID" w:val="20 м"/>
        </w:smartTagPr>
        <w:r w:rsidRPr="0003376A">
          <w:rPr>
            <w:rFonts w:ascii="Times New Roman" w:hAnsi="Times New Roman"/>
            <w:lang w:val="uk-UA"/>
          </w:rPr>
          <w:t>20 м</w:t>
        </w:r>
      </w:smartTag>
      <w:r w:rsidRPr="0003376A">
        <w:rPr>
          <w:rFonts w:ascii="Times New Roman" w:hAnsi="Times New Roman"/>
          <w:lang w:val="uk-UA"/>
        </w:rPr>
        <w:t xml:space="preserve">. </w:t>
      </w:r>
      <w:r w:rsidR="00DB2C00" w:rsidRPr="0003376A">
        <w:rPr>
          <w:rFonts w:ascii="Times New Roman" w:hAnsi="Times New Roman"/>
          <w:lang w:val="uk-UA"/>
        </w:rPr>
        <w:t xml:space="preserve">У південно-західній частині Парку спостерігається вихід ґрунтових вод на поверхню. </w:t>
      </w:r>
    </w:p>
    <w:p w14:paraId="51A37C68" w14:textId="77777777" w:rsidR="00386645" w:rsidRPr="0003376A" w:rsidRDefault="00386645" w:rsidP="00386645">
      <w:pPr>
        <w:ind w:firstLine="709"/>
        <w:jc w:val="both"/>
        <w:rPr>
          <w:rFonts w:ascii="Times New Roman" w:eastAsia="Times New Roman" w:hAnsi="Times New Roman"/>
          <w:color w:val="000000"/>
          <w:shd w:val="clear" w:color="auto" w:fill="FFFFFF"/>
          <w:lang w:val="uk-UA" w:eastAsia="ru-RU" w:bidi="ar-SA"/>
        </w:rPr>
      </w:pPr>
      <w:r w:rsidRPr="0003376A">
        <w:rPr>
          <w:rFonts w:ascii="Times New Roman" w:eastAsia="Times New Roman" w:hAnsi="Times New Roman"/>
          <w:color w:val="000000"/>
          <w:shd w:val="clear" w:color="auto" w:fill="FFFFFF"/>
          <w:lang w:val="uk-UA" w:eastAsia="ru-RU" w:bidi="ar-SA"/>
        </w:rPr>
        <w:t>Гідрологічні особливості Святошинсько-Біличанського ПНДВ визначаються належністю до водозбору правого берега р. Ірпінь. Територія цього масиву дренується правими її притоками – Любка, Нивка, які впадають в р. Ірпінь, та Котурка (притока Горенки). У 60-70 рр. XX ст. на цих річках були створені каскади ставків.</w:t>
      </w:r>
    </w:p>
    <w:p w14:paraId="07E878B4" w14:textId="77777777" w:rsidR="00386645" w:rsidRPr="0003376A" w:rsidRDefault="00386645" w:rsidP="00386645">
      <w:pPr>
        <w:shd w:val="clear" w:color="auto" w:fill="FFFFFF"/>
        <w:ind w:firstLine="709"/>
        <w:jc w:val="both"/>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Річка Нивка бере свій початок поблизу селища Вишневе і є притокою Ірпеня. Довжина – 19,7 км, площа водозбору 94 км</w:t>
      </w:r>
      <w:r w:rsidRPr="0003376A">
        <w:rPr>
          <w:rFonts w:ascii="Times New Roman" w:eastAsia="Times New Roman" w:hAnsi="Times New Roman"/>
          <w:color w:val="000000"/>
          <w:vertAlign w:val="superscript"/>
          <w:lang w:val="uk-UA" w:eastAsia="ru-RU" w:bidi="ar-SA"/>
        </w:rPr>
        <w:t>2</w:t>
      </w:r>
      <w:r w:rsidRPr="0003376A">
        <w:rPr>
          <w:rFonts w:ascii="Times New Roman" w:eastAsia="Times New Roman" w:hAnsi="Times New Roman"/>
          <w:color w:val="000000"/>
          <w:lang w:val="uk-UA" w:eastAsia="ru-RU" w:bidi="ar-SA"/>
        </w:rPr>
        <w:t>. Басейн Нивки характеризується найбільшим серед річок Києва показником озерності – 2,2</w:t>
      </w:r>
      <w:r w:rsidR="00343F7E">
        <w:rPr>
          <w:rFonts w:ascii="Times New Roman" w:eastAsia="Times New Roman" w:hAnsi="Times New Roman"/>
          <w:color w:val="000000"/>
          <w:lang w:val="uk-UA" w:eastAsia="ru-RU" w:bidi="ar-SA"/>
        </w:rPr>
        <w:t xml:space="preserve"> </w:t>
      </w:r>
      <w:r w:rsidRPr="0003376A">
        <w:rPr>
          <w:rFonts w:ascii="Times New Roman" w:eastAsia="Times New Roman" w:hAnsi="Times New Roman"/>
          <w:color w:val="000000"/>
          <w:lang w:val="uk-UA" w:eastAsia="ru-RU" w:bidi="ar-SA"/>
        </w:rPr>
        <w:t xml:space="preserve">%. На деяких ділянках русло річки повністю заростає, а швидкість течії дуже незначна. Це пояснюється значною зарегульованістю Нивки. В маловодні роки деякі ділянки можуть пересихати до 60 днів на рік. Нивка ділить територію НПП </w:t>
      </w:r>
      <w:r w:rsidR="00AE5964">
        <w:rPr>
          <w:rFonts w:ascii="Times New Roman" w:eastAsia="Times New Roman" w:hAnsi="Times New Roman"/>
          <w:color w:val="000000"/>
          <w:lang w:val="uk-UA" w:eastAsia="ru-RU" w:bidi="ar-SA"/>
        </w:rPr>
        <w:t>«</w:t>
      </w:r>
      <w:r w:rsidRPr="0003376A">
        <w:rPr>
          <w:rFonts w:ascii="Times New Roman" w:eastAsia="Times New Roman" w:hAnsi="Times New Roman"/>
          <w:color w:val="000000"/>
          <w:lang w:val="uk-UA" w:eastAsia="ru-RU" w:bidi="ar-SA"/>
        </w:rPr>
        <w:t>Голосіївський</w:t>
      </w:r>
      <w:r w:rsidR="00AE5964">
        <w:rPr>
          <w:rFonts w:ascii="Times New Roman" w:eastAsia="Times New Roman" w:hAnsi="Times New Roman"/>
          <w:color w:val="000000"/>
          <w:lang w:val="uk-UA" w:eastAsia="ru-RU" w:bidi="ar-SA"/>
        </w:rPr>
        <w:t>»</w:t>
      </w:r>
      <w:r w:rsidRPr="0003376A">
        <w:rPr>
          <w:rFonts w:ascii="Times New Roman" w:eastAsia="Times New Roman" w:hAnsi="Times New Roman"/>
          <w:color w:val="000000"/>
          <w:lang w:val="uk-UA" w:eastAsia="ru-RU" w:bidi="ar-SA"/>
        </w:rPr>
        <w:t xml:space="preserve"> в межах Святошинсько-Біличанського масиву каскадом ставків, більша частина з яких використовується рибгоспом. Найбільший ставок каскаду примикає до житлового масиву і використовується як рекреаційна зона.</w:t>
      </w:r>
    </w:p>
    <w:p w14:paraId="7C6B3979" w14:textId="77777777" w:rsidR="00386645" w:rsidRPr="0003376A" w:rsidRDefault="00386645" w:rsidP="00386645">
      <w:pPr>
        <w:shd w:val="clear" w:color="auto" w:fill="FFFFFF"/>
        <w:ind w:firstLine="709"/>
        <w:jc w:val="both"/>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lastRenderedPageBreak/>
        <w:t>Інша річка, що впадає у Ірпінь – Горенка. Її витік знаходиться неподалік від озера Синього на Виноградарі. Довжина дорівнює 12,0 км, площа водозбору – 56,0 км. Горенка тече в межах Пущ</w:t>
      </w:r>
      <w:r w:rsidR="004D1B31" w:rsidRPr="0003376A">
        <w:rPr>
          <w:rFonts w:ascii="Times New Roman" w:eastAsia="Times New Roman" w:hAnsi="Times New Roman"/>
          <w:color w:val="000000"/>
          <w:lang w:val="uk-UA" w:eastAsia="ru-RU" w:bidi="ar-SA"/>
        </w:rPr>
        <w:t>а</w:t>
      </w:r>
      <w:r w:rsidRPr="0003376A">
        <w:rPr>
          <w:rFonts w:ascii="Times New Roman" w:eastAsia="Times New Roman" w:hAnsi="Times New Roman"/>
          <w:color w:val="000000"/>
          <w:lang w:val="uk-UA" w:eastAsia="ru-RU" w:bidi="ar-SA"/>
        </w:rPr>
        <w:t xml:space="preserve">-Водицького лісництва Святошинського ЛПГ. Русло цієї річки вважається найбільш природним в межах Києва. Вона майже не зазнала впливу господарської діяльності. Слабка зарегульованість стоку та досить значний похил (200 м/км) обумовлюють ще одну особливість річки – вона має </w:t>
      </w:r>
      <w:r w:rsidR="004D1B31" w:rsidRPr="0003376A">
        <w:rPr>
          <w:rFonts w:ascii="Times New Roman" w:eastAsia="Times New Roman" w:hAnsi="Times New Roman"/>
          <w:color w:val="000000"/>
          <w:lang w:val="uk-UA" w:eastAsia="ru-RU" w:bidi="ar-SA"/>
        </w:rPr>
        <w:t>найшвидшу</w:t>
      </w:r>
      <w:r w:rsidRPr="0003376A">
        <w:rPr>
          <w:rFonts w:ascii="Times New Roman" w:eastAsia="Times New Roman" w:hAnsi="Times New Roman"/>
          <w:color w:val="000000"/>
          <w:lang w:val="uk-UA" w:eastAsia="ru-RU" w:bidi="ar-SA"/>
        </w:rPr>
        <w:t xml:space="preserve"> в межах Києва течію, яка під час водопілля може досягати 2,2 – 2,5 м/с. Г</w:t>
      </w:r>
      <w:r w:rsidR="003A3C47" w:rsidRPr="0003376A">
        <w:rPr>
          <w:rFonts w:ascii="Times New Roman" w:eastAsia="Times New Roman" w:hAnsi="Times New Roman"/>
          <w:color w:val="000000"/>
          <w:lang w:val="uk-UA" w:eastAsia="ru-RU" w:bidi="ar-SA"/>
        </w:rPr>
        <w:t>оренка має невелику притоку – Ко</w:t>
      </w:r>
      <w:r w:rsidRPr="0003376A">
        <w:rPr>
          <w:rFonts w:ascii="Times New Roman" w:eastAsia="Times New Roman" w:hAnsi="Times New Roman"/>
          <w:color w:val="000000"/>
          <w:lang w:val="uk-UA" w:eastAsia="ru-RU" w:bidi="ar-SA"/>
        </w:rPr>
        <w:t>т</w:t>
      </w:r>
      <w:r w:rsidR="003A3C47" w:rsidRPr="0003376A">
        <w:rPr>
          <w:rFonts w:ascii="Times New Roman" w:eastAsia="Times New Roman" w:hAnsi="Times New Roman"/>
          <w:color w:val="000000"/>
          <w:lang w:val="uk-UA" w:eastAsia="ru-RU" w:bidi="ar-SA"/>
        </w:rPr>
        <w:t>у</w:t>
      </w:r>
      <w:r w:rsidRPr="0003376A">
        <w:rPr>
          <w:rFonts w:ascii="Times New Roman" w:eastAsia="Times New Roman" w:hAnsi="Times New Roman"/>
          <w:color w:val="000000"/>
          <w:lang w:val="uk-UA" w:eastAsia="ru-RU" w:bidi="ar-SA"/>
        </w:rPr>
        <w:t>рку. Її довжина – лише близько 6 км, а ширина русла – 2 м. Ця річка відома каскадом ставків (</w:t>
      </w:r>
      <w:r w:rsidR="0027087D" w:rsidRPr="0003376A">
        <w:rPr>
          <w:rFonts w:ascii="Times New Roman" w:eastAsia="Times New Roman" w:hAnsi="Times New Roman"/>
          <w:color w:val="000000"/>
          <w:lang w:val="uk-UA" w:eastAsia="ru-RU" w:bidi="ar-SA"/>
        </w:rPr>
        <w:t xml:space="preserve">Міський Став, </w:t>
      </w:r>
      <w:r w:rsidRPr="0003376A">
        <w:rPr>
          <w:rFonts w:ascii="Times New Roman" w:eastAsia="Times New Roman" w:hAnsi="Times New Roman"/>
          <w:color w:val="000000"/>
          <w:lang w:val="uk-UA" w:eastAsia="ru-RU" w:bidi="ar-SA"/>
        </w:rPr>
        <w:t>Горащиха, Двірець, Карачун). Більшість з них виконують рекреаційні функції, пляж вважається одними з найкращих у Києві. Річка тече майже по кордону Київського лісництва Святошинського ЛПГ з південного заходу від Пуща-Водиці.</w:t>
      </w:r>
    </w:p>
    <w:p w14:paraId="3888DDFB" w14:textId="77777777" w:rsidR="00386645" w:rsidRPr="0003376A" w:rsidRDefault="00386645" w:rsidP="00386645">
      <w:pPr>
        <w:shd w:val="clear" w:color="auto" w:fill="FFFFFF"/>
        <w:ind w:firstLine="709"/>
        <w:jc w:val="both"/>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 xml:space="preserve">Ще одна річка, що </w:t>
      </w:r>
      <w:r w:rsidR="004D1B31" w:rsidRPr="0003376A">
        <w:rPr>
          <w:rFonts w:ascii="Times New Roman" w:eastAsia="Times New Roman" w:hAnsi="Times New Roman"/>
          <w:color w:val="000000"/>
          <w:lang w:val="uk-UA" w:eastAsia="ru-RU" w:bidi="ar-SA"/>
        </w:rPr>
        <w:t>тече</w:t>
      </w:r>
      <w:r w:rsidRPr="0003376A">
        <w:rPr>
          <w:rFonts w:ascii="Times New Roman" w:eastAsia="Times New Roman" w:hAnsi="Times New Roman"/>
          <w:color w:val="000000"/>
          <w:lang w:val="uk-UA" w:eastAsia="ru-RU" w:bidi="ar-SA"/>
        </w:rPr>
        <w:t xml:space="preserve"> землями Святошинсько-Біличанського масиву </w:t>
      </w:r>
      <w:r w:rsidR="009A52ED" w:rsidRPr="0003376A">
        <w:rPr>
          <w:rFonts w:ascii="Times New Roman" w:eastAsia="Times New Roman" w:hAnsi="Times New Roman"/>
          <w:color w:val="000000"/>
          <w:lang w:val="uk-UA" w:eastAsia="ru-RU" w:bidi="ar-SA"/>
        </w:rPr>
        <w:t>П</w:t>
      </w:r>
      <w:r w:rsidRPr="0003376A">
        <w:rPr>
          <w:rFonts w:ascii="Times New Roman" w:eastAsia="Times New Roman" w:hAnsi="Times New Roman"/>
          <w:color w:val="000000"/>
          <w:lang w:val="uk-UA" w:eastAsia="ru-RU" w:bidi="ar-SA"/>
        </w:rPr>
        <w:t>арку (</w:t>
      </w:r>
      <w:r w:rsidR="004D1B31" w:rsidRPr="0003376A">
        <w:rPr>
          <w:rFonts w:ascii="Times New Roman" w:eastAsia="Times New Roman" w:hAnsi="Times New Roman"/>
          <w:color w:val="000000"/>
          <w:lang w:val="uk-UA" w:eastAsia="ru-RU" w:bidi="ar-SA"/>
        </w:rPr>
        <w:t>межі</w:t>
      </w:r>
      <w:r w:rsidRPr="0003376A">
        <w:rPr>
          <w:rFonts w:ascii="Times New Roman" w:eastAsia="Times New Roman" w:hAnsi="Times New Roman"/>
          <w:color w:val="000000"/>
          <w:lang w:val="uk-UA" w:eastAsia="ru-RU" w:bidi="ar-SA"/>
        </w:rPr>
        <w:t xml:space="preserve"> Святошинського та Київського лісництв Святошинського ЛПГ) і впадає в Ірпінь – Любка</w:t>
      </w:r>
      <w:r w:rsidR="00737C06" w:rsidRPr="0003376A">
        <w:rPr>
          <w:rFonts w:ascii="Times New Roman" w:eastAsia="Times New Roman" w:hAnsi="Times New Roman"/>
          <w:color w:val="000000"/>
          <w:lang w:val="uk-UA" w:eastAsia="ru-RU" w:bidi="ar-SA"/>
        </w:rPr>
        <w:t xml:space="preserve"> (рис. 1.2.1.). </w:t>
      </w:r>
      <w:r w:rsidR="00343F7E">
        <w:rPr>
          <w:rFonts w:ascii="Times New Roman" w:eastAsia="Times New Roman" w:hAnsi="Times New Roman"/>
          <w:color w:val="000000"/>
          <w:lang w:val="uk-UA" w:eastAsia="ru-RU" w:bidi="ar-SA"/>
        </w:rPr>
        <w:t>Ї</w:t>
      </w:r>
      <w:r w:rsidR="00737C06" w:rsidRPr="0003376A">
        <w:rPr>
          <w:rFonts w:ascii="Times New Roman" w:eastAsia="Times New Roman" w:hAnsi="Times New Roman"/>
          <w:color w:val="000000"/>
          <w:lang w:val="uk-UA" w:eastAsia="ru-RU" w:bidi="ar-SA"/>
        </w:rPr>
        <w:t>ї довжина близько 9 км,</w:t>
      </w:r>
      <w:r w:rsidR="00737C06" w:rsidRPr="0003376A">
        <w:rPr>
          <w:rFonts w:ascii="Times New Roman" w:hAnsi="Times New Roman"/>
          <w:lang w:val="uk-UA"/>
        </w:rPr>
        <w:t xml:space="preserve"> більша частина течії</w:t>
      </w:r>
      <w:r w:rsidR="00814A7C" w:rsidRPr="0003376A">
        <w:rPr>
          <w:rFonts w:ascii="Times New Roman" w:hAnsi="Times New Roman"/>
          <w:lang w:val="uk-UA"/>
        </w:rPr>
        <w:t xml:space="preserve"> є заболоченою і має природний характер.</w:t>
      </w:r>
      <w:r w:rsidR="00737C06" w:rsidRPr="0003376A">
        <w:rPr>
          <w:rFonts w:ascii="Times New Roman" w:hAnsi="Times New Roman"/>
          <w:lang w:val="uk-UA"/>
        </w:rPr>
        <w:t xml:space="preserve"> </w:t>
      </w:r>
      <w:r w:rsidR="00814A7C" w:rsidRPr="0003376A">
        <w:rPr>
          <w:rFonts w:ascii="Times New Roman" w:hAnsi="Times New Roman"/>
          <w:lang w:val="uk-UA"/>
        </w:rPr>
        <w:t>Л</w:t>
      </w:r>
      <w:r w:rsidR="00737C06" w:rsidRPr="0003376A">
        <w:rPr>
          <w:rFonts w:ascii="Times New Roman" w:hAnsi="Times New Roman"/>
          <w:lang w:val="uk-UA"/>
        </w:rPr>
        <w:t xml:space="preserve">ише біля селища Коцюбинське створена система ставків. </w:t>
      </w:r>
      <w:r w:rsidRPr="0003376A">
        <w:rPr>
          <w:rFonts w:ascii="Times New Roman" w:eastAsia="Times New Roman" w:hAnsi="Times New Roman"/>
          <w:color w:val="000000"/>
          <w:lang w:val="uk-UA" w:eastAsia="ru-RU" w:bidi="ar-SA"/>
        </w:rPr>
        <w:t xml:space="preserve">В заплаві цієї зовсім невеликої річки створено одразу два об’єкти природно-заповідного фонду </w:t>
      </w:r>
      <w:r w:rsidRPr="0003376A">
        <w:rPr>
          <w:rFonts w:ascii="Times New Roman" w:eastAsia="Times New Roman" w:hAnsi="Times New Roman"/>
          <w:lang w:val="uk-UA" w:eastAsia="ru-RU" w:bidi="ar-SA"/>
        </w:rPr>
        <w:t xml:space="preserve">– </w:t>
      </w:r>
      <w:r w:rsidR="009E61A6" w:rsidRPr="0003376A">
        <w:rPr>
          <w:rFonts w:ascii="Times New Roman" w:eastAsia="Times New Roman" w:hAnsi="Times New Roman"/>
          <w:lang w:val="uk-UA" w:eastAsia="ru-RU" w:bidi="ar-SA"/>
        </w:rPr>
        <w:t xml:space="preserve">ботанічна </w:t>
      </w:r>
      <w:r w:rsidRPr="0003376A">
        <w:rPr>
          <w:rFonts w:ascii="Times New Roman" w:eastAsia="Times New Roman" w:hAnsi="Times New Roman"/>
          <w:lang w:val="uk-UA" w:eastAsia="ru-RU" w:bidi="ar-SA"/>
        </w:rPr>
        <w:t xml:space="preserve">пам’ятка природи загальнодержавного значення </w:t>
      </w:r>
      <w:r w:rsidR="00AE5964">
        <w:rPr>
          <w:rFonts w:ascii="Times New Roman" w:eastAsia="Times New Roman" w:hAnsi="Times New Roman"/>
          <w:lang w:val="uk-UA" w:eastAsia="ru-RU" w:bidi="ar-SA"/>
        </w:rPr>
        <w:t>«</w:t>
      </w:r>
      <w:r w:rsidRPr="0003376A">
        <w:rPr>
          <w:rFonts w:ascii="Times New Roman" w:eastAsia="Times New Roman" w:hAnsi="Times New Roman"/>
          <w:lang w:val="uk-UA" w:eastAsia="ru-RU" w:bidi="ar-SA"/>
        </w:rPr>
        <w:t>Романівське болото</w:t>
      </w:r>
      <w:r w:rsidR="00AE5964">
        <w:rPr>
          <w:rFonts w:ascii="Times New Roman" w:eastAsia="Times New Roman" w:hAnsi="Times New Roman"/>
          <w:lang w:val="uk-UA" w:eastAsia="ru-RU" w:bidi="ar-SA"/>
        </w:rPr>
        <w:t>»</w:t>
      </w:r>
      <w:r w:rsidRPr="0003376A">
        <w:rPr>
          <w:rFonts w:ascii="Times New Roman" w:eastAsia="Times New Roman" w:hAnsi="Times New Roman"/>
          <w:lang w:val="uk-UA" w:eastAsia="ru-RU" w:bidi="ar-SA"/>
        </w:rPr>
        <w:t xml:space="preserve"> та </w:t>
      </w:r>
      <w:r w:rsidR="009E61A6" w:rsidRPr="0003376A">
        <w:rPr>
          <w:rFonts w:ascii="Times New Roman" w:eastAsia="Times New Roman" w:hAnsi="Times New Roman"/>
          <w:lang w:val="uk-UA" w:eastAsia="ru-RU" w:bidi="ar-SA"/>
        </w:rPr>
        <w:t xml:space="preserve">загальнозоологічний </w:t>
      </w:r>
      <w:r w:rsidRPr="0003376A">
        <w:rPr>
          <w:rFonts w:ascii="Times New Roman" w:eastAsia="Times New Roman" w:hAnsi="Times New Roman"/>
          <w:lang w:val="uk-UA" w:eastAsia="ru-RU" w:bidi="ar-SA"/>
        </w:rPr>
        <w:t>заказник</w:t>
      </w:r>
      <w:r w:rsidRPr="0003376A">
        <w:rPr>
          <w:rFonts w:ascii="Times New Roman" w:eastAsia="Times New Roman" w:hAnsi="Times New Roman"/>
          <w:color w:val="000000"/>
          <w:lang w:val="uk-UA" w:eastAsia="ru-RU" w:bidi="ar-SA"/>
        </w:rPr>
        <w:t xml:space="preserve"> місцевого значення </w:t>
      </w:r>
      <w:r w:rsidR="00AE5964">
        <w:rPr>
          <w:rFonts w:ascii="Times New Roman" w:eastAsia="Times New Roman" w:hAnsi="Times New Roman"/>
          <w:color w:val="000000"/>
          <w:lang w:val="uk-UA" w:eastAsia="ru-RU" w:bidi="ar-SA"/>
        </w:rPr>
        <w:t>«</w:t>
      </w:r>
      <w:r w:rsidRPr="0003376A">
        <w:rPr>
          <w:rFonts w:ascii="Times New Roman" w:eastAsia="Times New Roman" w:hAnsi="Times New Roman"/>
          <w:color w:val="000000"/>
          <w:lang w:val="uk-UA" w:eastAsia="ru-RU" w:bidi="ar-SA"/>
        </w:rPr>
        <w:t>Річка Любка</w:t>
      </w:r>
      <w:r w:rsidR="00AE5964">
        <w:rPr>
          <w:rFonts w:ascii="Times New Roman" w:eastAsia="Times New Roman" w:hAnsi="Times New Roman"/>
          <w:color w:val="000000"/>
          <w:lang w:val="uk-UA" w:eastAsia="ru-RU" w:bidi="ar-SA"/>
        </w:rPr>
        <w:t>»</w:t>
      </w:r>
      <w:r w:rsidRPr="0003376A">
        <w:rPr>
          <w:rFonts w:ascii="Times New Roman" w:eastAsia="Times New Roman" w:hAnsi="Times New Roman"/>
          <w:color w:val="000000"/>
          <w:lang w:val="uk-UA" w:eastAsia="ru-RU" w:bidi="ar-SA"/>
        </w:rPr>
        <w:t>.</w:t>
      </w:r>
    </w:p>
    <w:p w14:paraId="75B8A5F2" w14:textId="77777777" w:rsidR="00737C06" w:rsidRPr="0003376A" w:rsidRDefault="00737C06" w:rsidP="00386645">
      <w:pPr>
        <w:shd w:val="clear" w:color="auto" w:fill="FFFFFF"/>
        <w:ind w:firstLine="709"/>
        <w:jc w:val="both"/>
        <w:rPr>
          <w:rFonts w:ascii="Times New Roman" w:eastAsia="Times New Roman" w:hAnsi="Times New Roman"/>
          <w:color w:val="000000"/>
          <w:lang w:val="uk-UA" w:eastAsia="ru-RU" w:bidi="ar-SA"/>
        </w:rPr>
      </w:pPr>
    </w:p>
    <w:p w14:paraId="47C324DB" w14:textId="77777777" w:rsidR="00737C06" w:rsidRPr="0003376A" w:rsidRDefault="00344692" w:rsidP="00737C06">
      <w:pPr>
        <w:jc w:val="center"/>
        <w:rPr>
          <w:rFonts w:ascii="Times New Roman" w:hAnsi="Times New Roman"/>
          <w:lang w:val="uk-UA"/>
        </w:rPr>
      </w:pPr>
      <w:r>
        <w:rPr>
          <w:rFonts w:ascii="Times New Roman" w:hAnsi="Times New Roman"/>
          <w:noProof/>
          <w:highlight w:val="green"/>
          <w:lang w:val="uk-UA" w:eastAsia="uk-UA" w:bidi="ar-SA"/>
        </w:rPr>
        <w:drawing>
          <wp:inline distT="0" distB="0" distL="0" distR="0" wp14:anchorId="3F73BF28" wp14:editId="56794483">
            <wp:extent cx="5172075" cy="3324225"/>
            <wp:effectExtent l="0" t="0" r="9525" b="9525"/>
            <wp:docPr id="1" name="Рисунок 2" descr="Описание: F:\фото_олд\golosiiv_04_2017\DSC04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фото_олд\golosiiv_04_2017\DSC04600.JPG"/>
                    <pic:cNvPicPr>
                      <a:picLocks noChangeAspect="1" noChangeArrowheads="1"/>
                    </pic:cNvPicPr>
                  </pic:nvPicPr>
                  <pic:blipFill>
                    <a:blip r:embed="rId19" cstate="print">
                      <a:extLst>
                        <a:ext uri="{28A0092B-C50C-407E-A947-70E740481C1C}">
                          <a14:useLocalDpi xmlns:a14="http://schemas.microsoft.com/office/drawing/2010/main" val="0"/>
                        </a:ext>
                      </a:extLst>
                    </a:blip>
                    <a:srcRect b="14282"/>
                    <a:stretch>
                      <a:fillRect/>
                    </a:stretch>
                  </pic:blipFill>
                  <pic:spPr bwMode="auto">
                    <a:xfrm>
                      <a:off x="0" y="0"/>
                      <a:ext cx="5172075" cy="3324225"/>
                    </a:xfrm>
                    <a:prstGeom prst="rect">
                      <a:avLst/>
                    </a:prstGeom>
                    <a:noFill/>
                    <a:ln>
                      <a:noFill/>
                    </a:ln>
                  </pic:spPr>
                </pic:pic>
              </a:graphicData>
            </a:graphic>
          </wp:inline>
        </w:drawing>
      </w:r>
    </w:p>
    <w:p w14:paraId="2469CDC9" w14:textId="77777777" w:rsidR="00737C06" w:rsidRPr="0003376A" w:rsidRDefault="00737C06" w:rsidP="00737C06">
      <w:pPr>
        <w:jc w:val="center"/>
        <w:rPr>
          <w:rFonts w:ascii="Times New Roman" w:hAnsi="Times New Roman"/>
          <w:lang w:val="uk-UA"/>
        </w:rPr>
      </w:pPr>
    </w:p>
    <w:p w14:paraId="0A0864E6" w14:textId="77777777" w:rsidR="00737C06" w:rsidRPr="0003376A" w:rsidRDefault="00737C06" w:rsidP="00737C06">
      <w:pPr>
        <w:jc w:val="center"/>
        <w:rPr>
          <w:rFonts w:ascii="Times New Roman" w:hAnsi="Times New Roman"/>
          <w:lang w:val="uk-UA"/>
        </w:rPr>
      </w:pPr>
      <w:r w:rsidRPr="0003376A">
        <w:rPr>
          <w:rFonts w:ascii="Times New Roman" w:hAnsi="Times New Roman"/>
          <w:lang w:val="uk-UA"/>
        </w:rPr>
        <w:t>Рис. 1.2.1. Болото на р. Любка</w:t>
      </w:r>
    </w:p>
    <w:p w14:paraId="7F138CF7" w14:textId="77777777" w:rsidR="00737C06" w:rsidRPr="0003376A" w:rsidRDefault="00737C06" w:rsidP="00386645">
      <w:pPr>
        <w:shd w:val="clear" w:color="auto" w:fill="FFFFFF"/>
        <w:ind w:firstLine="709"/>
        <w:jc w:val="both"/>
        <w:rPr>
          <w:rFonts w:ascii="Times New Roman" w:eastAsia="Times New Roman" w:hAnsi="Times New Roman"/>
          <w:color w:val="000000"/>
          <w:lang w:val="uk-UA" w:eastAsia="ru-RU" w:bidi="ar-SA"/>
        </w:rPr>
      </w:pPr>
    </w:p>
    <w:p w14:paraId="2C13CF86"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b/>
          <w:lang w:val="uk-UA"/>
        </w:rPr>
        <w:t xml:space="preserve">Клімат. </w:t>
      </w:r>
      <w:r w:rsidRPr="0003376A">
        <w:rPr>
          <w:rFonts w:ascii="Times New Roman" w:hAnsi="Times New Roman"/>
          <w:lang w:val="uk-UA"/>
        </w:rPr>
        <w:t xml:space="preserve">Парк розташований в області помірно-континентального клімату. Погода у зимовий період визначається сибірським антициклоном (превалюють холодні і сухі вітри південно-східних та східних напрямків), а влітку </w:t>
      </w:r>
      <w:r w:rsidRPr="0003376A">
        <w:rPr>
          <w:rFonts w:ascii="Times New Roman" w:hAnsi="Times New Roman"/>
          <w:lang w:val="uk-UA"/>
        </w:rPr>
        <w:sym w:font="Symbol" w:char="002D"/>
      </w:r>
      <w:r w:rsidRPr="0003376A">
        <w:rPr>
          <w:rFonts w:ascii="Times New Roman" w:hAnsi="Times New Roman"/>
          <w:lang w:val="uk-UA"/>
        </w:rPr>
        <w:t xml:space="preserve"> Азорським максимумом (переважають вітри північно-західні та західні з насиченим вологою повітрям). </w:t>
      </w:r>
    </w:p>
    <w:p w14:paraId="0F0D21D2"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Одним з найважливіших кліматоутворюючих факторів є сонячна радіація. Її дія визначається кількістю калорій, яку одержує одиниця поверхні за одиницю часу (кал або ккал/см</w:t>
      </w:r>
      <w:r w:rsidRPr="0003376A">
        <w:rPr>
          <w:rFonts w:ascii="Times New Roman" w:hAnsi="Times New Roman"/>
          <w:vertAlign w:val="superscript"/>
          <w:lang w:val="uk-UA"/>
        </w:rPr>
        <w:t xml:space="preserve">2 </w:t>
      </w:r>
      <w:r w:rsidRPr="0003376A">
        <w:rPr>
          <w:rFonts w:ascii="Times New Roman" w:hAnsi="Times New Roman"/>
          <w:lang w:val="uk-UA"/>
        </w:rPr>
        <w:t xml:space="preserve">за хвилину). </w:t>
      </w:r>
    </w:p>
    <w:p w14:paraId="05D73C7A"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Сезонний, місячний та денний розподіл сонячної радіації характеризується значною нерівномірністю. Так при сумарному річному значенні сонячної радіації 100 ккал/см</w:t>
      </w:r>
      <w:r w:rsidRPr="0003376A">
        <w:rPr>
          <w:rFonts w:ascii="Times New Roman" w:hAnsi="Times New Roman"/>
          <w:vertAlign w:val="superscript"/>
          <w:lang w:val="uk-UA"/>
        </w:rPr>
        <w:t>2</w:t>
      </w:r>
      <w:r w:rsidRPr="0003376A">
        <w:rPr>
          <w:rFonts w:ascii="Times New Roman" w:hAnsi="Times New Roman"/>
          <w:lang w:val="uk-UA"/>
        </w:rPr>
        <w:t>, добові суми влітку досягають 800 кал/см</w:t>
      </w:r>
      <w:r w:rsidRPr="0003376A">
        <w:rPr>
          <w:rFonts w:ascii="Times New Roman" w:hAnsi="Times New Roman"/>
          <w:vertAlign w:val="superscript"/>
          <w:lang w:val="uk-UA"/>
        </w:rPr>
        <w:t>2</w:t>
      </w:r>
      <w:r w:rsidRPr="0003376A">
        <w:rPr>
          <w:rFonts w:ascii="Times New Roman" w:hAnsi="Times New Roman"/>
          <w:lang w:val="uk-UA"/>
        </w:rPr>
        <w:t>, а взимку лише 50 кал/см</w:t>
      </w:r>
      <w:r w:rsidRPr="0003376A">
        <w:rPr>
          <w:rFonts w:ascii="Times New Roman" w:hAnsi="Times New Roman"/>
          <w:vertAlign w:val="superscript"/>
          <w:lang w:val="uk-UA"/>
        </w:rPr>
        <w:t>2</w:t>
      </w:r>
      <w:r w:rsidRPr="0003376A">
        <w:rPr>
          <w:rFonts w:ascii="Times New Roman" w:hAnsi="Times New Roman"/>
          <w:lang w:val="uk-UA"/>
        </w:rPr>
        <w:t>. У літні місяці сума розсіяної радіації досягає 9 ккал/см</w:t>
      </w:r>
      <w:r w:rsidRPr="0003376A">
        <w:rPr>
          <w:rFonts w:ascii="Times New Roman" w:hAnsi="Times New Roman"/>
          <w:vertAlign w:val="superscript"/>
          <w:lang w:val="uk-UA"/>
        </w:rPr>
        <w:t>2</w:t>
      </w:r>
      <w:r w:rsidRPr="0003376A">
        <w:rPr>
          <w:rFonts w:ascii="Times New Roman" w:hAnsi="Times New Roman"/>
          <w:lang w:val="uk-UA"/>
        </w:rPr>
        <w:t>, в окремі дні – тільки 0,5 ккал/см</w:t>
      </w:r>
      <w:r w:rsidRPr="0003376A">
        <w:rPr>
          <w:rFonts w:ascii="Times New Roman" w:hAnsi="Times New Roman"/>
          <w:vertAlign w:val="superscript"/>
          <w:lang w:val="uk-UA"/>
        </w:rPr>
        <w:t>2</w:t>
      </w:r>
      <w:r w:rsidRPr="0003376A">
        <w:rPr>
          <w:rFonts w:ascii="Times New Roman" w:hAnsi="Times New Roman"/>
          <w:lang w:val="uk-UA"/>
        </w:rPr>
        <w:t xml:space="preserve">. Бувають хмарні зимові дні, коли </w:t>
      </w:r>
      <w:r w:rsidRPr="0003376A">
        <w:rPr>
          <w:rFonts w:ascii="Times New Roman" w:hAnsi="Times New Roman"/>
          <w:lang w:val="uk-UA"/>
        </w:rPr>
        <w:lastRenderedPageBreak/>
        <w:t>кожний квадратний сантиметр горизонтальної поверхні одержує у вигляді короткохвильової видимої сумарної радіації (суми прямої і розсіяної) усього 8 кал. Влітку можуть спостерігатись дні, коли ця сума у сто разів більша (до 765 кал/ см</w:t>
      </w:r>
      <w:r w:rsidRPr="0003376A">
        <w:rPr>
          <w:rFonts w:ascii="Times New Roman" w:hAnsi="Times New Roman"/>
          <w:vertAlign w:val="superscript"/>
          <w:lang w:val="uk-UA"/>
        </w:rPr>
        <w:t>2</w:t>
      </w:r>
      <w:r w:rsidRPr="0003376A">
        <w:rPr>
          <w:rFonts w:ascii="Times New Roman" w:hAnsi="Times New Roman"/>
          <w:lang w:val="uk-UA"/>
        </w:rPr>
        <w:t xml:space="preserve"> день). Це пояснюється тим, що літні дні удвічі довші (17 годин) від зимових,</w:t>
      </w:r>
      <w:r w:rsidR="00343F7E">
        <w:rPr>
          <w:rFonts w:ascii="Times New Roman" w:hAnsi="Times New Roman"/>
          <w:lang w:val="uk-UA"/>
        </w:rPr>
        <w:t xml:space="preserve"> </w:t>
      </w:r>
      <w:r w:rsidRPr="0003376A">
        <w:rPr>
          <w:rFonts w:ascii="Times New Roman" w:hAnsi="Times New Roman"/>
          <w:lang w:val="uk-UA"/>
        </w:rPr>
        <w:t>та й висота Сонця опівдні у червні велика – понад 60 град</w:t>
      </w:r>
      <w:r w:rsidR="009A52ED" w:rsidRPr="0003376A">
        <w:rPr>
          <w:rFonts w:ascii="Times New Roman" w:hAnsi="Times New Roman"/>
          <w:lang w:val="uk-UA"/>
        </w:rPr>
        <w:t>усів</w:t>
      </w:r>
      <w:r w:rsidRPr="0003376A">
        <w:rPr>
          <w:rFonts w:ascii="Times New Roman" w:hAnsi="Times New Roman"/>
          <w:lang w:val="uk-UA"/>
        </w:rPr>
        <w:t xml:space="preserve"> (у грудні вона усього 16-17</w:t>
      </w:r>
      <w:r w:rsidRPr="0003376A">
        <w:rPr>
          <w:rFonts w:ascii="Times New Roman" w:hAnsi="Times New Roman"/>
          <w:vertAlign w:val="superscript"/>
          <w:lang w:val="uk-UA"/>
        </w:rPr>
        <w:t>0</w:t>
      </w:r>
      <w:r w:rsidRPr="0003376A">
        <w:rPr>
          <w:rFonts w:ascii="Times New Roman" w:hAnsi="Times New Roman"/>
          <w:lang w:val="uk-UA"/>
        </w:rPr>
        <w:t>С).</w:t>
      </w:r>
    </w:p>
    <w:p w14:paraId="2D37B6DD"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Сумарна річна кількість годин сонячного ся</w:t>
      </w:r>
      <w:r w:rsidR="009F0B2F" w:rsidRPr="0003376A">
        <w:rPr>
          <w:rFonts w:ascii="Times New Roman" w:hAnsi="Times New Roman"/>
          <w:lang w:val="uk-UA"/>
        </w:rPr>
        <w:t>я</w:t>
      </w:r>
      <w:r w:rsidRPr="0003376A">
        <w:rPr>
          <w:rFonts w:ascii="Times New Roman" w:hAnsi="Times New Roman"/>
          <w:lang w:val="uk-UA"/>
        </w:rPr>
        <w:t xml:space="preserve">ння складає по Парку 1700 годин. Максимуми спостерігаються у липні (260 годин), а у грудні цей показник складає лише 28 годин. За багаторічними спостереженнями (метеостанція </w:t>
      </w:r>
      <w:r w:rsidR="00AE5964">
        <w:rPr>
          <w:rFonts w:ascii="Times New Roman" w:hAnsi="Times New Roman"/>
          <w:lang w:val="uk-UA"/>
        </w:rPr>
        <w:t>«</w:t>
      </w:r>
      <w:r w:rsidRPr="0003376A">
        <w:rPr>
          <w:rFonts w:ascii="Times New Roman" w:hAnsi="Times New Roman"/>
          <w:lang w:val="uk-UA"/>
        </w:rPr>
        <w:t>Київ</w:t>
      </w:r>
      <w:r w:rsidR="00AE5964">
        <w:rPr>
          <w:rFonts w:ascii="Times New Roman" w:hAnsi="Times New Roman"/>
          <w:lang w:val="uk-UA"/>
        </w:rPr>
        <w:t>»</w:t>
      </w:r>
      <w:r w:rsidRPr="0003376A">
        <w:rPr>
          <w:rFonts w:ascii="Times New Roman" w:hAnsi="Times New Roman"/>
          <w:lang w:val="uk-UA"/>
        </w:rPr>
        <w:t xml:space="preserve">) середньорічна температура становить +7,2ºС Середньорічне значення температури найтеплішого місяця </w:t>
      </w:r>
      <w:r w:rsidRPr="0003376A">
        <w:rPr>
          <w:rFonts w:ascii="Times New Roman" w:hAnsi="Times New Roman"/>
          <w:lang w:val="uk-UA"/>
        </w:rPr>
        <w:sym w:font="Symbol" w:char="002D"/>
      </w:r>
      <w:r w:rsidRPr="0003376A">
        <w:rPr>
          <w:rFonts w:ascii="Times New Roman" w:hAnsi="Times New Roman"/>
          <w:lang w:val="uk-UA"/>
        </w:rPr>
        <w:t xml:space="preserve"> липня складає +19,5ºС, а найхолоднішого місяця </w:t>
      </w:r>
      <w:r w:rsidRPr="0003376A">
        <w:rPr>
          <w:rFonts w:ascii="Times New Roman" w:hAnsi="Times New Roman"/>
          <w:lang w:val="uk-UA"/>
        </w:rPr>
        <w:sym w:font="Symbol" w:char="002D"/>
      </w:r>
      <w:r w:rsidRPr="0003376A">
        <w:rPr>
          <w:rFonts w:ascii="Times New Roman" w:hAnsi="Times New Roman"/>
          <w:lang w:val="uk-UA"/>
        </w:rPr>
        <w:t xml:space="preserve"> січня -5,8°С. Коливання середніх липневих температур незначне (від +17,5º до +23ºС), а середньорічних температур січня </w:t>
      </w:r>
      <w:r w:rsidRPr="0003376A">
        <w:rPr>
          <w:rFonts w:ascii="Times New Roman" w:hAnsi="Times New Roman"/>
          <w:lang w:val="uk-UA"/>
        </w:rPr>
        <w:sym w:font="Symbol" w:char="002D"/>
      </w:r>
      <w:r w:rsidRPr="0003376A">
        <w:rPr>
          <w:rFonts w:ascii="Times New Roman" w:hAnsi="Times New Roman"/>
          <w:lang w:val="uk-UA"/>
        </w:rPr>
        <w:t xml:space="preserve"> навпаки дуже значне (від -0,2º до -14,5ºС).</w:t>
      </w:r>
    </w:p>
    <w:p w14:paraId="4D6F0C02"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Абсолютний температурний максимум по Парку складає +40ºС, абсолютний мінімум -34°С.</w:t>
      </w:r>
    </w:p>
    <w:p w14:paraId="382C8CC2"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Середні добові температури повітря у Києві понад 5</w:t>
      </w:r>
      <w:r w:rsidRPr="0003376A">
        <w:rPr>
          <w:rFonts w:ascii="Times New Roman" w:hAnsi="Times New Roman"/>
          <w:lang w:val="uk-UA"/>
        </w:rPr>
        <w:sym w:font="Symbol" w:char="00B0"/>
      </w:r>
      <w:r w:rsidRPr="0003376A">
        <w:rPr>
          <w:rFonts w:ascii="Times New Roman" w:hAnsi="Times New Roman"/>
          <w:lang w:val="uk-UA"/>
        </w:rPr>
        <w:t xml:space="preserve">С спостерігаються в середньому з </w:t>
      </w:r>
      <w:r w:rsidR="00343F7E">
        <w:rPr>
          <w:rFonts w:ascii="Times New Roman" w:hAnsi="Times New Roman"/>
          <w:lang w:val="uk-UA"/>
        </w:rPr>
        <w:t>0</w:t>
      </w:r>
      <w:r w:rsidRPr="0003376A">
        <w:rPr>
          <w:rFonts w:ascii="Times New Roman" w:hAnsi="Times New Roman"/>
          <w:lang w:val="uk-UA"/>
        </w:rPr>
        <w:t xml:space="preserve">5.04 по 28.10. Середні добові температури понад 10°С трапляються з 25.04 по </w:t>
      </w:r>
      <w:r w:rsidR="00343F7E">
        <w:rPr>
          <w:rFonts w:ascii="Times New Roman" w:hAnsi="Times New Roman"/>
          <w:lang w:val="uk-UA"/>
        </w:rPr>
        <w:t>0</w:t>
      </w:r>
      <w:r w:rsidRPr="0003376A">
        <w:rPr>
          <w:rFonts w:ascii="Times New Roman" w:hAnsi="Times New Roman"/>
          <w:lang w:val="uk-UA"/>
        </w:rPr>
        <w:t xml:space="preserve">5.10, а понад 15°С </w:t>
      </w:r>
      <w:r w:rsidRPr="0003376A">
        <w:rPr>
          <w:rFonts w:ascii="Times New Roman" w:hAnsi="Times New Roman"/>
          <w:lang w:val="uk-UA"/>
        </w:rPr>
        <w:sym w:font="Symbol" w:char="002D"/>
      </w:r>
      <w:r w:rsidRPr="0003376A">
        <w:rPr>
          <w:rFonts w:ascii="Times New Roman" w:hAnsi="Times New Roman"/>
          <w:lang w:val="uk-UA"/>
        </w:rPr>
        <w:t xml:space="preserve"> з 15.05 по </w:t>
      </w:r>
      <w:r w:rsidR="00343F7E">
        <w:rPr>
          <w:rFonts w:ascii="Times New Roman" w:hAnsi="Times New Roman"/>
          <w:lang w:val="uk-UA"/>
        </w:rPr>
        <w:t>0</w:t>
      </w:r>
      <w:r w:rsidRPr="0003376A">
        <w:rPr>
          <w:rFonts w:ascii="Times New Roman" w:hAnsi="Times New Roman"/>
          <w:lang w:val="uk-UA"/>
        </w:rPr>
        <w:t xml:space="preserve">7. 09 (інколи з 16.04 по </w:t>
      </w:r>
      <w:r w:rsidR="00343F7E">
        <w:rPr>
          <w:rFonts w:ascii="Times New Roman" w:hAnsi="Times New Roman"/>
          <w:lang w:val="uk-UA"/>
        </w:rPr>
        <w:t>0</w:t>
      </w:r>
      <w:r w:rsidRPr="0003376A">
        <w:rPr>
          <w:rFonts w:ascii="Times New Roman" w:hAnsi="Times New Roman"/>
          <w:lang w:val="uk-UA"/>
        </w:rPr>
        <w:t xml:space="preserve">3.10); це найтепліша пора року. </w:t>
      </w:r>
    </w:p>
    <w:p w14:paraId="2020B4C3"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За середньорічною кількістю опадів (</w:t>
      </w:r>
      <w:smartTag w:uri="urn:schemas-microsoft-com:office:smarttags" w:element="metricconverter">
        <w:smartTagPr>
          <w:attr w:name="ProductID" w:val="600 мм"/>
        </w:smartTagPr>
        <w:r w:rsidRPr="0003376A">
          <w:rPr>
            <w:rFonts w:ascii="Times New Roman" w:hAnsi="Times New Roman"/>
            <w:lang w:val="uk-UA"/>
          </w:rPr>
          <w:t>600 мм</w:t>
        </w:r>
      </w:smartTag>
      <w:r w:rsidRPr="0003376A">
        <w:rPr>
          <w:rFonts w:ascii="Times New Roman" w:hAnsi="Times New Roman"/>
          <w:lang w:val="uk-UA"/>
        </w:rPr>
        <w:t>) Парк відноситься до територій достатнього зволоження. У віковому ході опадів їх середні річні значення коливаються в межах 400-</w:t>
      </w:r>
      <w:smartTag w:uri="urn:schemas-microsoft-com:office:smarttags" w:element="metricconverter">
        <w:smartTagPr>
          <w:attr w:name="ProductID" w:val="900 мм"/>
        </w:smartTagPr>
        <w:r w:rsidRPr="0003376A">
          <w:rPr>
            <w:rFonts w:ascii="Times New Roman" w:hAnsi="Times New Roman"/>
            <w:lang w:val="uk-UA"/>
          </w:rPr>
          <w:t>900 мм</w:t>
        </w:r>
      </w:smartTag>
      <w:r w:rsidRPr="0003376A">
        <w:rPr>
          <w:rFonts w:ascii="Times New Roman" w:hAnsi="Times New Roman"/>
          <w:lang w:val="uk-UA"/>
        </w:rPr>
        <w:t xml:space="preserve">. Сезонний максимум опадів припадає на літній період, а мінімум на зиму Середня кількість днів з опадами складає </w:t>
      </w:r>
      <w:r w:rsidRPr="0003376A">
        <w:rPr>
          <w:rFonts w:ascii="Times New Roman" w:hAnsi="Times New Roman"/>
          <w:lang w:val="uk-UA"/>
        </w:rPr>
        <w:sym w:font="Symbol" w:char="002D"/>
      </w:r>
      <w:r w:rsidRPr="0003376A">
        <w:rPr>
          <w:rFonts w:ascii="Times New Roman" w:hAnsi="Times New Roman"/>
          <w:lang w:val="uk-UA"/>
        </w:rPr>
        <w:t xml:space="preserve"> 160. Середня тривалість снігового покриву в районі Парку становить 105 днів. Коливання цього показника дуже значне </w:t>
      </w:r>
      <w:r w:rsidRPr="0003376A">
        <w:rPr>
          <w:rFonts w:ascii="Times New Roman" w:hAnsi="Times New Roman"/>
          <w:lang w:val="uk-UA"/>
        </w:rPr>
        <w:sym w:font="Symbol" w:char="002D"/>
      </w:r>
      <w:r w:rsidRPr="0003376A">
        <w:rPr>
          <w:rFonts w:ascii="Times New Roman" w:hAnsi="Times New Roman"/>
          <w:lang w:val="uk-UA"/>
        </w:rPr>
        <w:t xml:space="preserve"> 40-160 днів.</w:t>
      </w:r>
    </w:p>
    <w:p w14:paraId="21C35EDB"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 xml:space="preserve">Мікроклімат </w:t>
      </w:r>
      <w:r w:rsidR="00FF0FF5" w:rsidRPr="0003376A">
        <w:rPr>
          <w:rFonts w:ascii="Times New Roman" w:hAnsi="Times New Roman"/>
          <w:lang w:val="uk-UA"/>
        </w:rPr>
        <w:t>П</w:t>
      </w:r>
      <w:r w:rsidRPr="0003376A">
        <w:rPr>
          <w:rFonts w:ascii="Times New Roman" w:hAnsi="Times New Roman"/>
          <w:lang w:val="uk-UA"/>
        </w:rPr>
        <w:t>арку пов'язаний як з його природними особливостями, так і з розташуванням у межах мегаполісу. Зокрема, встановлені суттєві розходження у добовому ході температур у місцях суцільної забудови та неурбанізованих урочищах. У міських кварталах температура вдень при ясній погоді на 2-3°С вище, аніж в урочищах, а у вечірні години ця різниця може складати 6-8°С; взимку ці розходження зменшуються. Для клімату території типовими є різкі зміни погоди і пов’язані з ними надзвичайні метеорологічні явища. Зливи, характерні для теплого сезону, інколи бувають буквально катастрофічними (1839, 1848, 1865, 1905, 1931, 1932, 1936, 1946, 1955, 1962 рр. і пізніші).</w:t>
      </w:r>
    </w:p>
    <w:p w14:paraId="5F1AAC02"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Великої шкоди завдають інколи й ураганні вітри</w:t>
      </w:r>
      <w:r w:rsidR="00F71115" w:rsidRPr="0003376A">
        <w:rPr>
          <w:rFonts w:ascii="Times New Roman" w:hAnsi="Times New Roman"/>
          <w:lang w:val="uk-UA"/>
        </w:rPr>
        <w:t>, що пошкоджують дерева</w:t>
      </w:r>
      <w:r w:rsidRPr="0003376A">
        <w:rPr>
          <w:rFonts w:ascii="Times New Roman" w:hAnsi="Times New Roman"/>
          <w:lang w:val="uk-UA"/>
        </w:rPr>
        <w:t xml:space="preserve">, бувають і посухи, шкідливі для рослинності, в окремі роки </w:t>
      </w:r>
      <w:r w:rsidR="00F71115" w:rsidRPr="0003376A">
        <w:rPr>
          <w:rFonts w:ascii="Times New Roman" w:hAnsi="Times New Roman"/>
          <w:lang w:val="uk-UA"/>
        </w:rPr>
        <w:t>рослини</w:t>
      </w:r>
      <w:r w:rsidRPr="0003376A">
        <w:rPr>
          <w:rFonts w:ascii="Times New Roman" w:hAnsi="Times New Roman"/>
          <w:lang w:val="uk-UA"/>
        </w:rPr>
        <w:t xml:space="preserve"> зазнають втрат через жорстокі морози, а іноді – через відлиги серед зими.</w:t>
      </w:r>
    </w:p>
    <w:p w14:paraId="1D45A843" w14:textId="77777777" w:rsidR="005D632B" w:rsidRPr="0003376A" w:rsidRDefault="005D632B" w:rsidP="00BE395D">
      <w:pPr>
        <w:ind w:firstLine="709"/>
        <w:jc w:val="both"/>
        <w:rPr>
          <w:rFonts w:ascii="Times New Roman" w:hAnsi="Times New Roman"/>
          <w:highlight w:val="magenta"/>
          <w:lang w:val="uk-UA"/>
        </w:rPr>
      </w:pPr>
      <w:r w:rsidRPr="0003376A">
        <w:rPr>
          <w:rFonts w:ascii="Times New Roman" w:hAnsi="Times New Roman"/>
          <w:b/>
          <w:lang w:val="uk-UA"/>
        </w:rPr>
        <w:t>Ґрунти</w:t>
      </w:r>
      <w:r w:rsidRPr="0003376A">
        <w:rPr>
          <w:rFonts w:ascii="Times New Roman" w:hAnsi="Times New Roman"/>
          <w:lang w:val="uk-UA"/>
        </w:rPr>
        <w:t>. Ґрунтовий покрив на території Парку досить строкатий</w:t>
      </w:r>
      <w:r w:rsidR="00467BE8" w:rsidRPr="0003376A">
        <w:rPr>
          <w:rFonts w:ascii="Times New Roman" w:hAnsi="Times New Roman"/>
          <w:lang w:val="uk-UA"/>
        </w:rPr>
        <w:t>.</w:t>
      </w:r>
    </w:p>
    <w:p w14:paraId="1454DC86"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На території Парку немає значних відмін у стані чинників ґрунтоутворення, спричинених кліматичними причинами. Проте, для ґрунтоутворення є важливими характер осадових порід, що складають поверхню, рельєф поверхні, характер рослинності.</w:t>
      </w:r>
    </w:p>
    <w:p w14:paraId="169CAD6A" w14:textId="77777777" w:rsidR="00F71115" w:rsidRPr="0003376A" w:rsidRDefault="005D632B" w:rsidP="00BE395D">
      <w:pPr>
        <w:ind w:firstLine="709"/>
        <w:jc w:val="both"/>
        <w:rPr>
          <w:rFonts w:ascii="Times New Roman" w:hAnsi="Times New Roman"/>
          <w:lang w:val="uk-UA"/>
        </w:rPr>
      </w:pPr>
      <w:r w:rsidRPr="0003376A">
        <w:rPr>
          <w:rFonts w:ascii="Times New Roman" w:hAnsi="Times New Roman"/>
          <w:lang w:val="uk-UA"/>
        </w:rPr>
        <w:t xml:space="preserve">Близьке розташування території </w:t>
      </w:r>
      <w:r w:rsidR="00FF0FF5" w:rsidRPr="0003376A">
        <w:rPr>
          <w:rFonts w:ascii="Times New Roman" w:hAnsi="Times New Roman"/>
          <w:lang w:val="uk-UA"/>
        </w:rPr>
        <w:t>П</w:t>
      </w:r>
      <w:r w:rsidRPr="0003376A">
        <w:rPr>
          <w:rFonts w:ascii="Times New Roman" w:hAnsi="Times New Roman"/>
          <w:lang w:val="uk-UA"/>
        </w:rPr>
        <w:t xml:space="preserve">арку </w:t>
      </w:r>
      <w:r w:rsidR="007523E0" w:rsidRPr="0003376A">
        <w:rPr>
          <w:rFonts w:ascii="Times New Roman" w:hAnsi="Times New Roman"/>
          <w:lang w:val="uk-UA"/>
        </w:rPr>
        <w:t xml:space="preserve">до </w:t>
      </w:r>
      <w:r w:rsidRPr="0003376A">
        <w:rPr>
          <w:rFonts w:ascii="Times New Roman" w:hAnsi="Times New Roman"/>
          <w:lang w:val="uk-UA"/>
        </w:rPr>
        <w:t>межі трьох природних регіонів – Поліської низовини (переважання давніх водно-льодовикових пісків, перемитих талими водами зледенінь), окраїни Придніпровської височини (поширення з поверхні пухких суглинків – лесів) та Придніпровської низовини (вона успадкована тут широкою долиною Дніпра, складеною із поверхні переважно річковими пісками, суглинками та глинами) – зумовило існування трьох груп ґрунтового покриву з багатьма їхніми відмінами.</w:t>
      </w:r>
      <w:r w:rsidR="00F71115" w:rsidRPr="0003376A">
        <w:rPr>
          <w:rFonts w:ascii="Times New Roman" w:hAnsi="Times New Roman"/>
          <w:lang w:val="uk-UA"/>
        </w:rPr>
        <w:t xml:space="preserve"> </w:t>
      </w:r>
    </w:p>
    <w:p w14:paraId="13B57FD8"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На більшій частині території Парку ґрунти сформувалися в умовах позитивного балансу вологи на лесових та лесо</w:t>
      </w:r>
      <w:r w:rsidR="007523E0" w:rsidRPr="0003376A">
        <w:rPr>
          <w:rFonts w:ascii="Times New Roman" w:hAnsi="Times New Roman"/>
          <w:lang w:val="uk-UA"/>
        </w:rPr>
        <w:t>подіб</w:t>
      </w:r>
      <w:r w:rsidRPr="0003376A">
        <w:rPr>
          <w:rFonts w:ascii="Times New Roman" w:hAnsi="Times New Roman"/>
          <w:lang w:val="uk-UA"/>
        </w:rPr>
        <w:t xml:space="preserve">них суглинках, що містять значну кількість карбонатного кальцію, а також </w:t>
      </w:r>
      <w:r w:rsidRPr="0003376A">
        <w:rPr>
          <w:rFonts w:ascii="Times New Roman" w:hAnsi="Times New Roman"/>
          <w:lang w:val="uk-UA"/>
        </w:rPr>
        <w:sym w:font="Symbol" w:char="002D"/>
      </w:r>
      <w:r w:rsidRPr="0003376A">
        <w:rPr>
          <w:rFonts w:ascii="Times New Roman" w:hAnsi="Times New Roman"/>
          <w:lang w:val="uk-UA"/>
        </w:rPr>
        <w:t xml:space="preserve"> на піщаних борових терасах.</w:t>
      </w:r>
    </w:p>
    <w:p w14:paraId="34F64E1F"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Дерново-підзолисті ґрунти поширені</w:t>
      </w:r>
      <w:r w:rsidR="00F71115" w:rsidRPr="0003376A">
        <w:rPr>
          <w:rFonts w:ascii="Times New Roman" w:hAnsi="Times New Roman"/>
          <w:lang w:val="uk-UA"/>
        </w:rPr>
        <w:t xml:space="preserve"> під сосновими і сосново-дубовими лісами</w:t>
      </w:r>
      <w:r w:rsidRPr="0003376A">
        <w:rPr>
          <w:rFonts w:ascii="Times New Roman" w:hAnsi="Times New Roman"/>
          <w:lang w:val="uk-UA"/>
        </w:rPr>
        <w:t xml:space="preserve"> в південній частині Парку (Конча-Заспівське та Дачне лісництва) на першій надзаплавній терасі Дніпра</w:t>
      </w:r>
      <w:r w:rsidR="00F71115" w:rsidRPr="0003376A">
        <w:rPr>
          <w:rFonts w:ascii="Times New Roman" w:hAnsi="Times New Roman"/>
          <w:lang w:val="uk-UA"/>
        </w:rPr>
        <w:t xml:space="preserve"> та у північній, Святошинсько-Біличанській, частині</w:t>
      </w:r>
      <w:r w:rsidRPr="0003376A">
        <w:rPr>
          <w:rFonts w:ascii="Times New Roman" w:hAnsi="Times New Roman"/>
          <w:lang w:val="uk-UA"/>
        </w:rPr>
        <w:t>. На піщаних горбах зустрічаються приховано-підзолисті ґрунти.</w:t>
      </w:r>
    </w:p>
    <w:p w14:paraId="681FCE21" w14:textId="77777777" w:rsidR="005D632B" w:rsidRPr="0003376A" w:rsidRDefault="009F0B2F" w:rsidP="00BE395D">
      <w:pPr>
        <w:ind w:firstLine="709"/>
        <w:jc w:val="both"/>
        <w:rPr>
          <w:rFonts w:ascii="Times New Roman" w:hAnsi="Times New Roman"/>
          <w:lang w:val="uk-UA"/>
        </w:rPr>
      </w:pPr>
      <w:r w:rsidRPr="0003376A">
        <w:rPr>
          <w:rFonts w:ascii="Times New Roman" w:hAnsi="Times New Roman"/>
          <w:lang w:val="uk-UA"/>
        </w:rPr>
        <w:lastRenderedPageBreak/>
        <w:t>У Голосіївському лісі</w:t>
      </w:r>
      <w:r w:rsidR="005D632B" w:rsidRPr="0003376A">
        <w:rPr>
          <w:rFonts w:ascii="Times New Roman" w:hAnsi="Times New Roman"/>
          <w:lang w:val="uk-UA"/>
        </w:rPr>
        <w:t>, на підвищених ділянках плато та у верхніх частинах схилів балок на лесових відкладах під пологом дубово-грабових лісів переважають сірі лісові та світло-сірі лісові ґрунти. Перші покривають вододільні простори. Ці ґрунти містять незначну кількість гумусу (1,5-2,5 %), глибина гумусного горизонту не перевищує 32-</w:t>
      </w:r>
      <w:smartTag w:uri="urn:schemas-microsoft-com:office:smarttags" w:element="metricconverter">
        <w:smartTagPr>
          <w:attr w:name="ProductID" w:val="38 см"/>
        </w:smartTagPr>
        <w:r w:rsidR="005D632B" w:rsidRPr="0003376A">
          <w:rPr>
            <w:rFonts w:ascii="Times New Roman" w:hAnsi="Times New Roman"/>
            <w:lang w:val="uk-UA"/>
          </w:rPr>
          <w:t>38 см</w:t>
        </w:r>
      </w:smartTag>
      <w:r w:rsidR="005D632B" w:rsidRPr="0003376A">
        <w:rPr>
          <w:rFonts w:ascii="Times New Roman" w:hAnsi="Times New Roman"/>
          <w:lang w:val="uk-UA"/>
        </w:rPr>
        <w:t>, добре виражений ілювіальний горизонт, глибоке залягання лінії скипання (130-</w:t>
      </w:r>
      <w:smartTag w:uri="urn:schemas-microsoft-com:office:smarttags" w:element="metricconverter">
        <w:smartTagPr>
          <w:attr w:name="ProductID" w:val="160 см"/>
        </w:smartTagPr>
        <w:r w:rsidR="005D632B" w:rsidRPr="0003376A">
          <w:rPr>
            <w:rFonts w:ascii="Times New Roman" w:hAnsi="Times New Roman"/>
            <w:lang w:val="uk-UA"/>
          </w:rPr>
          <w:t>160 см</w:t>
        </w:r>
      </w:smartTag>
      <w:r w:rsidR="005D632B" w:rsidRPr="0003376A">
        <w:rPr>
          <w:rFonts w:ascii="Times New Roman" w:hAnsi="Times New Roman"/>
          <w:lang w:val="uk-UA"/>
        </w:rPr>
        <w:t>), мають кислу реакцію, невеликі запаси поживних речовин. Світло-сірі лісові ґрунти формувалися у місцях з слабо розвинутим трав'яним покривом. Вони характеризуються меншою потужністю гумусового горизонту (20-</w:t>
      </w:r>
      <w:smartTag w:uri="urn:schemas-microsoft-com:office:smarttags" w:element="metricconverter">
        <w:smartTagPr>
          <w:attr w:name="ProductID" w:val="22 см"/>
        </w:smartTagPr>
        <w:r w:rsidR="005D632B" w:rsidRPr="0003376A">
          <w:rPr>
            <w:rFonts w:ascii="Times New Roman" w:hAnsi="Times New Roman"/>
            <w:lang w:val="uk-UA"/>
          </w:rPr>
          <w:t>22 см</w:t>
        </w:r>
      </w:smartTag>
      <w:r w:rsidR="005D632B" w:rsidRPr="0003376A">
        <w:rPr>
          <w:rFonts w:ascii="Times New Roman" w:hAnsi="Times New Roman"/>
          <w:lang w:val="uk-UA"/>
        </w:rPr>
        <w:t xml:space="preserve">), наявністю суцільного елювіального шару, великою щільністю ілювіального горизонту. </w:t>
      </w:r>
    </w:p>
    <w:p w14:paraId="2733C425" w14:textId="77777777" w:rsidR="007523E0" w:rsidRPr="0003376A" w:rsidRDefault="007523E0" w:rsidP="007523E0">
      <w:pPr>
        <w:ind w:firstLine="709"/>
        <w:jc w:val="both"/>
        <w:rPr>
          <w:rFonts w:ascii="Times New Roman" w:hAnsi="Times New Roman"/>
          <w:lang w:val="uk-UA"/>
        </w:rPr>
      </w:pPr>
      <w:r w:rsidRPr="0003376A">
        <w:rPr>
          <w:rFonts w:ascii="Times New Roman" w:hAnsi="Times New Roman"/>
          <w:lang w:val="uk-UA"/>
        </w:rPr>
        <w:t>У заплавах річок</w:t>
      </w:r>
      <w:r w:rsidR="00737C06" w:rsidRPr="0003376A">
        <w:rPr>
          <w:rFonts w:ascii="Times New Roman" w:hAnsi="Times New Roman"/>
          <w:lang w:val="uk-UA"/>
        </w:rPr>
        <w:t xml:space="preserve"> та струмків</w:t>
      </w:r>
      <w:r w:rsidRPr="0003376A">
        <w:rPr>
          <w:rFonts w:ascii="Times New Roman" w:hAnsi="Times New Roman"/>
          <w:lang w:val="uk-UA"/>
        </w:rPr>
        <w:t xml:space="preserve"> поширені дернові ґрунти, а також зустрічаються лучні. Дернові ґрунти переважають на прируслових частинах заплав, лучні - на центральних та, частково, притерасних. Механічний склад дернових ґрунтів є переважно піщаним і глинисто-піщаним, вміст гумусу - 1-3 %. </w:t>
      </w:r>
    </w:p>
    <w:p w14:paraId="07F89876" w14:textId="77777777" w:rsidR="007523E0" w:rsidRPr="0003376A" w:rsidRDefault="007523E0" w:rsidP="007523E0">
      <w:pPr>
        <w:ind w:firstLine="709"/>
        <w:jc w:val="both"/>
        <w:rPr>
          <w:rFonts w:ascii="Times New Roman" w:hAnsi="Times New Roman"/>
          <w:lang w:val="uk-UA"/>
        </w:rPr>
      </w:pPr>
      <w:r w:rsidRPr="0003376A">
        <w:rPr>
          <w:rFonts w:ascii="Times New Roman" w:hAnsi="Times New Roman"/>
          <w:lang w:val="uk-UA"/>
        </w:rPr>
        <w:t>Лучні ґрунти сформовані на суглинковій основі і за вмістом гумусу (3-6 %) перевищують дернові.</w:t>
      </w:r>
    </w:p>
    <w:p w14:paraId="66FD9240" w14:textId="77777777" w:rsidR="007523E0" w:rsidRPr="0003376A" w:rsidRDefault="007523E0" w:rsidP="007523E0">
      <w:pPr>
        <w:ind w:firstLine="709"/>
        <w:jc w:val="both"/>
        <w:rPr>
          <w:rFonts w:ascii="Times New Roman" w:hAnsi="Times New Roman"/>
          <w:lang w:val="uk-UA"/>
        </w:rPr>
      </w:pPr>
      <w:r w:rsidRPr="0003376A">
        <w:rPr>
          <w:rFonts w:ascii="Times New Roman" w:hAnsi="Times New Roman"/>
          <w:lang w:val="uk-UA"/>
        </w:rPr>
        <w:t>Лучно-чорноземні ґрунти зустрічаються в озероподібних зниженнях. Ці ґрунти вирізняються значним вмістом гумусу (3-6 %).</w:t>
      </w:r>
    </w:p>
    <w:p w14:paraId="28E0819C" w14:textId="77777777" w:rsidR="005D632B" w:rsidRPr="0003376A" w:rsidRDefault="005D632B" w:rsidP="00BE395D">
      <w:pPr>
        <w:rPr>
          <w:rFonts w:ascii="Times New Roman" w:eastAsia="Times New Roman" w:hAnsi="Times New Roman"/>
          <w:b/>
          <w:color w:val="000000"/>
          <w:lang w:val="uk-UA" w:eastAsia="ru-RU" w:bidi="ar-SA"/>
        </w:rPr>
      </w:pPr>
    </w:p>
    <w:p w14:paraId="47D907C7" w14:textId="77777777" w:rsidR="005D632B" w:rsidRPr="0003376A" w:rsidRDefault="00DC7073" w:rsidP="00BE395D">
      <w:pPr>
        <w:pStyle w:val="3"/>
        <w:spacing w:before="0" w:after="0"/>
        <w:ind w:firstLine="709"/>
        <w:jc w:val="both"/>
        <w:rPr>
          <w:rFonts w:ascii="Times New Roman" w:hAnsi="Times New Roman"/>
          <w:sz w:val="24"/>
          <w:szCs w:val="24"/>
          <w:lang w:val="uk-UA" w:eastAsia="ru-RU"/>
        </w:rPr>
      </w:pPr>
      <w:hyperlink r:id="rId20" w:anchor="RANGE!_Toc421798385" w:history="1">
        <w:bookmarkStart w:id="33" w:name="_Toc469954956"/>
        <w:bookmarkStart w:id="34" w:name="_Toc28007141"/>
        <w:r w:rsidR="005D632B" w:rsidRPr="0003376A">
          <w:rPr>
            <w:rFonts w:ascii="Times New Roman" w:hAnsi="Times New Roman"/>
            <w:sz w:val="24"/>
            <w:szCs w:val="24"/>
            <w:lang w:val="uk-UA" w:eastAsia="ru-RU"/>
          </w:rPr>
          <w:t>1.2.2. Біогеографічний контекст.</w:t>
        </w:r>
        <w:bookmarkEnd w:id="33"/>
        <w:bookmarkEnd w:id="34"/>
      </w:hyperlink>
    </w:p>
    <w:p w14:paraId="6C0C296B"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 xml:space="preserve">Згідно з біогеографічним районуванням України територія </w:t>
      </w:r>
      <w:r w:rsidR="00086F1F" w:rsidRPr="0003376A">
        <w:rPr>
          <w:rFonts w:ascii="Times New Roman" w:hAnsi="Times New Roman"/>
          <w:lang w:val="uk-UA"/>
        </w:rPr>
        <w:t>Парку</w:t>
      </w:r>
      <w:r w:rsidRPr="0003376A">
        <w:rPr>
          <w:rFonts w:ascii="Times New Roman" w:hAnsi="Times New Roman"/>
          <w:lang w:val="uk-UA"/>
        </w:rPr>
        <w:t xml:space="preserve"> розташована у двох зонах. Північна частина </w:t>
      </w:r>
      <w:r w:rsidR="00FF0FF5" w:rsidRPr="0003376A">
        <w:rPr>
          <w:rFonts w:ascii="Times New Roman" w:hAnsi="Times New Roman"/>
          <w:lang w:val="uk-UA"/>
        </w:rPr>
        <w:t>П</w:t>
      </w:r>
      <w:r w:rsidRPr="0003376A">
        <w:rPr>
          <w:rFonts w:ascii="Times New Roman" w:hAnsi="Times New Roman"/>
          <w:lang w:val="uk-UA"/>
        </w:rPr>
        <w:t xml:space="preserve">арку знаходиться у Київсько-Поліському районі Правобережнополіського округу Прибалтійсько-Білоруської провінції Неморально-лісової зони. Південна частина </w:t>
      </w:r>
      <w:r w:rsidR="00FF0FF5" w:rsidRPr="0003376A">
        <w:rPr>
          <w:rFonts w:ascii="Times New Roman" w:hAnsi="Times New Roman"/>
          <w:lang w:val="uk-UA"/>
        </w:rPr>
        <w:t>П</w:t>
      </w:r>
      <w:r w:rsidRPr="0003376A">
        <w:rPr>
          <w:rFonts w:ascii="Times New Roman" w:hAnsi="Times New Roman"/>
          <w:lang w:val="uk-UA"/>
        </w:rPr>
        <w:t>арку перебуває у Верхньороському районі Середньобузько-Придніпровському окрузі Східно-Субсередземноморської провінції Лісостепової підзони Неморально-лісової зони (Удра, 1997).</w:t>
      </w:r>
    </w:p>
    <w:p w14:paraId="299DDCB1"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 xml:space="preserve">Територія </w:t>
      </w:r>
      <w:r w:rsidR="00FF0FF5" w:rsidRPr="0003376A">
        <w:rPr>
          <w:rFonts w:ascii="Times New Roman" w:hAnsi="Times New Roman"/>
          <w:lang w:val="uk-UA"/>
        </w:rPr>
        <w:t>П</w:t>
      </w:r>
      <w:r w:rsidRPr="0003376A">
        <w:rPr>
          <w:rFonts w:ascii="Times New Roman" w:hAnsi="Times New Roman"/>
          <w:lang w:val="uk-UA"/>
        </w:rPr>
        <w:t xml:space="preserve">арку знаходиться на межі Правобережного Полісся та Лісостепу. Вона характеризується поширенням цінних старовікових дубово-соснових, грабово-дубових та соснових (вкл. культури) лісів, в меншій мірі лук, боліт та малих водотоків. </w:t>
      </w:r>
    </w:p>
    <w:p w14:paraId="28283EA8" w14:textId="77777777" w:rsidR="005D632B" w:rsidRPr="0003376A" w:rsidRDefault="005D632B" w:rsidP="00E3013F">
      <w:pPr>
        <w:ind w:firstLine="709"/>
        <w:jc w:val="both"/>
        <w:rPr>
          <w:rFonts w:ascii="Times New Roman" w:hAnsi="Times New Roman"/>
          <w:lang w:val="uk-UA"/>
        </w:rPr>
      </w:pPr>
    </w:p>
    <w:p w14:paraId="2AF86A08" w14:textId="77777777" w:rsidR="005D632B" w:rsidRPr="0003376A" w:rsidRDefault="00DC7073" w:rsidP="00BE395D">
      <w:pPr>
        <w:pStyle w:val="3"/>
        <w:spacing w:before="0" w:after="0"/>
        <w:ind w:firstLine="709"/>
        <w:jc w:val="both"/>
        <w:rPr>
          <w:rFonts w:ascii="Times New Roman" w:hAnsi="Times New Roman"/>
          <w:sz w:val="24"/>
          <w:szCs w:val="24"/>
          <w:lang w:val="uk-UA"/>
        </w:rPr>
      </w:pPr>
      <w:hyperlink r:id="rId21" w:anchor="RANGE!_Toc421798386" w:history="1">
        <w:bookmarkStart w:id="35" w:name="_Toc469954957"/>
        <w:bookmarkStart w:id="36" w:name="_Toc28007142"/>
        <w:r w:rsidR="005D632B" w:rsidRPr="0003376A">
          <w:rPr>
            <w:rFonts w:ascii="Times New Roman" w:hAnsi="Times New Roman"/>
            <w:sz w:val="24"/>
            <w:szCs w:val="24"/>
            <w:lang w:val="uk-UA" w:eastAsia="ru-RU"/>
          </w:rPr>
          <w:t>1.2.3. Флора та рослинність.</w:t>
        </w:r>
        <w:bookmarkEnd w:id="35"/>
        <w:bookmarkEnd w:id="36"/>
      </w:hyperlink>
    </w:p>
    <w:p w14:paraId="170874D3" w14:textId="77777777" w:rsidR="005D632B" w:rsidRPr="0003376A" w:rsidRDefault="005D632B" w:rsidP="00BE395D">
      <w:pPr>
        <w:pStyle w:val="4"/>
        <w:spacing w:before="0" w:after="0"/>
        <w:ind w:firstLine="709"/>
        <w:jc w:val="both"/>
        <w:rPr>
          <w:rFonts w:ascii="Times New Roman" w:hAnsi="Times New Roman"/>
          <w:sz w:val="24"/>
          <w:szCs w:val="24"/>
          <w:lang w:val="uk-UA"/>
        </w:rPr>
      </w:pPr>
      <w:bookmarkStart w:id="37" w:name="_Toc469954958"/>
      <w:bookmarkStart w:id="38" w:name="_Toc28007143"/>
      <w:r w:rsidRPr="0003376A">
        <w:rPr>
          <w:rFonts w:ascii="Times New Roman" w:hAnsi="Times New Roman"/>
          <w:sz w:val="24"/>
          <w:szCs w:val="24"/>
          <w:lang w:val="uk-UA"/>
        </w:rPr>
        <w:t>1.2.3.1. Видове і ценотичне різноманіття</w:t>
      </w:r>
      <w:r w:rsidR="00877971" w:rsidRPr="0003376A">
        <w:rPr>
          <w:rFonts w:ascii="Times New Roman" w:hAnsi="Times New Roman"/>
          <w:lang w:val="uk-UA"/>
        </w:rPr>
        <w:t xml:space="preserve"> </w:t>
      </w:r>
      <w:r w:rsidR="00877971" w:rsidRPr="0003376A">
        <w:rPr>
          <w:rFonts w:ascii="Times New Roman" w:hAnsi="Times New Roman"/>
          <w:sz w:val="24"/>
          <w:szCs w:val="24"/>
          <w:lang w:val="uk-UA"/>
        </w:rPr>
        <w:t>та його збереження</w:t>
      </w:r>
      <w:r w:rsidRPr="0003376A">
        <w:rPr>
          <w:rFonts w:ascii="Times New Roman" w:hAnsi="Times New Roman"/>
          <w:sz w:val="24"/>
          <w:szCs w:val="24"/>
          <w:lang w:val="uk-UA"/>
        </w:rPr>
        <w:t>.</w:t>
      </w:r>
      <w:bookmarkEnd w:id="37"/>
      <w:bookmarkEnd w:id="38"/>
    </w:p>
    <w:p w14:paraId="3A7673CE" w14:textId="77777777" w:rsidR="005D632B" w:rsidRPr="0003376A" w:rsidRDefault="00737F15" w:rsidP="00BE395D">
      <w:pPr>
        <w:ind w:firstLine="709"/>
        <w:jc w:val="both"/>
        <w:rPr>
          <w:rFonts w:ascii="Times New Roman" w:hAnsi="Times New Roman"/>
          <w:b/>
          <w:i/>
          <w:lang w:val="uk-UA"/>
        </w:rPr>
      </w:pPr>
      <w:r w:rsidRPr="0003376A">
        <w:rPr>
          <w:rFonts w:ascii="Times New Roman" w:hAnsi="Times New Roman"/>
          <w:b/>
          <w:i/>
          <w:lang w:val="uk-UA"/>
        </w:rPr>
        <w:t>Видове різноманіття.</w:t>
      </w:r>
      <w:r w:rsidR="005D632B" w:rsidRPr="0003376A">
        <w:rPr>
          <w:rFonts w:ascii="Times New Roman" w:hAnsi="Times New Roman"/>
          <w:b/>
          <w:i/>
          <w:lang w:val="uk-UA"/>
        </w:rPr>
        <w:t xml:space="preserve"> </w:t>
      </w:r>
    </w:p>
    <w:p w14:paraId="6D4585AB" w14:textId="77777777" w:rsidR="005D632B" w:rsidRPr="0003376A" w:rsidRDefault="005D632B" w:rsidP="00BE395D">
      <w:pPr>
        <w:ind w:firstLine="709"/>
        <w:jc w:val="both"/>
        <w:rPr>
          <w:rFonts w:ascii="Times New Roman" w:hAnsi="Times New Roman"/>
          <w:b/>
          <w:i/>
          <w:lang w:val="uk-UA"/>
        </w:rPr>
      </w:pPr>
      <w:r w:rsidRPr="0003376A">
        <w:rPr>
          <w:rFonts w:ascii="Times New Roman" w:hAnsi="Times New Roman"/>
          <w:lang w:val="uk-UA"/>
        </w:rPr>
        <w:t>За флористичним районуванням України (Заверуха, 1985) територія Парку розташована у</w:t>
      </w:r>
      <w:r w:rsidR="00793D8D" w:rsidRPr="0003376A">
        <w:rPr>
          <w:rFonts w:ascii="Times New Roman" w:hAnsi="Times New Roman"/>
          <w:lang w:val="uk-UA"/>
        </w:rPr>
        <w:t xml:space="preserve"> </w:t>
      </w:r>
      <w:r w:rsidR="00793D8D" w:rsidRPr="0003376A">
        <w:rPr>
          <w:rFonts w:ascii="Times New Roman" w:hAnsi="Times New Roman"/>
          <w:color w:val="000000"/>
          <w:lang w:val="uk-UA"/>
        </w:rPr>
        <w:t>Правобережнодніпровськ</w:t>
      </w:r>
      <w:r w:rsidR="00652A03" w:rsidRPr="0003376A">
        <w:rPr>
          <w:rFonts w:ascii="Times New Roman" w:hAnsi="Times New Roman"/>
          <w:color w:val="000000"/>
          <w:lang w:val="uk-UA"/>
        </w:rPr>
        <w:t>ому</w:t>
      </w:r>
      <w:r w:rsidR="00793D8D" w:rsidRPr="0003376A">
        <w:rPr>
          <w:rFonts w:ascii="Times New Roman" w:hAnsi="Times New Roman"/>
          <w:color w:val="000000"/>
          <w:lang w:val="uk-UA"/>
        </w:rPr>
        <w:t xml:space="preserve"> та Лівобережнодніпровськ</w:t>
      </w:r>
      <w:r w:rsidR="004439FD" w:rsidRPr="0003376A">
        <w:rPr>
          <w:rFonts w:ascii="Times New Roman" w:hAnsi="Times New Roman"/>
          <w:color w:val="000000"/>
          <w:lang w:val="uk-UA"/>
        </w:rPr>
        <w:t>ому окру</w:t>
      </w:r>
      <w:r w:rsidR="00652A03" w:rsidRPr="0003376A">
        <w:rPr>
          <w:rFonts w:ascii="Times New Roman" w:hAnsi="Times New Roman"/>
          <w:lang w:val="uk-UA"/>
        </w:rPr>
        <w:t>гах</w:t>
      </w:r>
      <w:r w:rsidR="004439FD" w:rsidRPr="0003376A">
        <w:rPr>
          <w:rFonts w:ascii="Times New Roman" w:hAnsi="Times New Roman"/>
          <w:lang w:val="uk-UA"/>
        </w:rPr>
        <w:t xml:space="preserve"> </w:t>
      </w:r>
      <w:r w:rsidR="000A2020" w:rsidRPr="0003376A">
        <w:rPr>
          <w:rFonts w:ascii="Times New Roman" w:hAnsi="Times New Roman"/>
          <w:lang w:val="uk-UA"/>
        </w:rPr>
        <w:t>Дніпровсько-Середньорусь</w:t>
      </w:r>
      <w:r w:rsidRPr="0003376A">
        <w:rPr>
          <w:rFonts w:ascii="Times New Roman" w:hAnsi="Times New Roman"/>
          <w:lang w:val="uk-UA"/>
        </w:rPr>
        <w:t xml:space="preserve">кої </w:t>
      </w:r>
      <w:r w:rsidR="000A2020" w:rsidRPr="0003376A">
        <w:rPr>
          <w:rFonts w:ascii="Times New Roman" w:hAnsi="Times New Roman"/>
          <w:lang w:val="uk-UA"/>
        </w:rPr>
        <w:t>підпровінції Східноєвропейської провінції Європейської області</w:t>
      </w:r>
      <w:r w:rsidRPr="0003376A">
        <w:rPr>
          <w:rFonts w:ascii="Times New Roman" w:hAnsi="Times New Roman"/>
          <w:lang w:val="uk-UA"/>
        </w:rPr>
        <w:t>.</w:t>
      </w:r>
    </w:p>
    <w:p w14:paraId="1F25D72D"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За матеріалами Літописів природи Парку, оригінальними даними науковців Парку, а також літературними і гербарними матеріалами складений анотований список флори вищих судинних рослин, який нині включає 764 види (</w:t>
      </w:r>
      <w:r w:rsidRPr="0003376A">
        <w:rPr>
          <w:rFonts w:ascii="Times New Roman" w:hAnsi="Times New Roman"/>
          <w:color w:val="000000"/>
          <w:lang w:val="uk-UA"/>
        </w:rPr>
        <w:t>Додаток</w:t>
      </w:r>
      <w:r w:rsidR="00FE5976" w:rsidRPr="0003376A">
        <w:rPr>
          <w:rFonts w:ascii="Times New Roman" w:hAnsi="Times New Roman"/>
          <w:color w:val="000000"/>
          <w:lang w:val="uk-UA"/>
        </w:rPr>
        <w:t xml:space="preserve"> </w:t>
      </w:r>
      <w:r w:rsidR="00B158CA" w:rsidRPr="0003376A">
        <w:rPr>
          <w:rFonts w:ascii="Times New Roman" w:hAnsi="Times New Roman"/>
          <w:color w:val="000000"/>
          <w:lang w:val="uk-UA"/>
        </w:rPr>
        <w:t>8</w:t>
      </w:r>
      <w:r w:rsidRPr="0003376A">
        <w:rPr>
          <w:rFonts w:ascii="Times New Roman" w:hAnsi="Times New Roman"/>
          <w:lang w:val="uk-UA"/>
        </w:rPr>
        <w:t xml:space="preserve">), </w:t>
      </w:r>
      <w:r w:rsidRPr="0003376A">
        <w:rPr>
          <w:rFonts w:ascii="Times New Roman" w:hAnsi="Times New Roman"/>
          <w:color w:val="0D0D0D"/>
          <w:lang w:val="uk-UA"/>
        </w:rPr>
        <w:t>в т.</w:t>
      </w:r>
      <w:r w:rsidR="00343F7E">
        <w:rPr>
          <w:rFonts w:ascii="Times New Roman" w:hAnsi="Times New Roman"/>
          <w:color w:val="0D0D0D"/>
          <w:lang w:val="uk-UA"/>
        </w:rPr>
        <w:t xml:space="preserve"> </w:t>
      </w:r>
      <w:r w:rsidRPr="0003376A">
        <w:rPr>
          <w:rFonts w:ascii="Times New Roman" w:hAnsi="Times New Roman"/>
          <w:color w:val="0D0D0D"/>
          <w:lang w:val="uk-UA"/>
        </w:rPr>
        <w:t>ч. в урочищ</w:t>
      </w:r>
      <w:r w:rsidR="0055576E" w:rsidRPr="0003376A">
        <w:rPr>
          <w:rFonts w:ascii="Times New Roman" w:hAnsi="Times New Roman"/>
          <w:color w:val="0D0D0D"/>
          <w:lang w:val="uk-UA"/>
        </w:rPr>
        <w:t>і</w:t>
      </w:r>
      <w:r w:rsidRPr="0003376A">
        <w:rPr>
          <w:rFonts w:ascii="Times New Roman" w:hAnsi="Times New Roman"/>
          <w:color w:val="0D0D0D"/>
          <w:lang w:val="uk-UA"/>
        </w:rPr>
        <w:t xml:space="preserve"> Теремки – 299 видів, в ур. Бичок – 212, в Голосіївському лісі – 515, в південній частині Парку – 547</w:t>
      </w:r>
      <w:r w:rsidR="004439FD" w:rsidRPr="0003376A">
        <w:rPr>
          <w:rFonts w:ascii="Times New Roman" w:hAnsi="Times New Roman"/>
          <w:color w:val="0D0D0D"/>
          <w:lang w:val="uk-UA"/>
        </w:rPr>
        <w:t xml:space="preserve">, </w:t>
      </w:r>
      <w:r w:rsidR="00737F15" w:rsidRPr="0003376A">
        <w:rPr>
          <w:rFonts w:ascii="Times New Roman" w:hAnsi="Times New Roman"/>
          <w:color w:val="0D0D0D"/>
          <w:lang w:val="uk-UA"/>
        </w:rPr>
        <w:t xml:space="preserve">у </w:t>
      </w:r>
      <w:r w:rsidR="004439FD" w:rsidRPr="0003376A">
        <w:rPr>
          <w:rFonts w:ascii="Times New Roman" w:hAnsi="Times New Roman"/>
          <w:color w:val="0D0D0D"/>
          <w:lang w:val="uk-UA"/>
        </w:rPr>
        <w:t>Святошинсько-Біличансько</w:t>
      </w:r>
      <w:r w:rsidR="00737F15" w:rsidRPr="0003376A">
        <w:rPr>
          <w:rFonts w:ascii="Times New Roman" w:hAnsi="Times New Roman"/>
          <w:color w:val="0D0D0D"/>
          <w:lang w:val="uk-UA"/>
        </w:rPr>
        <w:t>му</w:t>
      </w:r>
      <w:r w:rsidR="004439FD" w:rsidRPr="0003376A">
        <w:rPr>
          <w:rFonts w:ascii="Times New Roman" w:hAnsi="Times New Roman"/>
          <w:color w:val="0D0D0D"/>
          <w:lang w:val="uk-UA"/>
        </w:rPr>
        <w:t xml:space="preserve"> відділенн</w:t>
      </w:r>
      <w:r w:rsidR="00737F15" w:rsidRPr="0003376A">
        <w:rPr>
          <w:rFonts w:ascii="Times New Roman" w:hAnsi="Times New Roman"/>
          <w:color w:val="0D0D0D"/>
          <w:lang w:val="uk-UA"/>
        </w:rPr>
        <w:t>і</w:t>
      </w:r>
      <w:r w:rsidR="004439FD" w:rsidRPr="0003376A">
        <w:rPr>
          <w:rFonts w:ascii="Times New Roman" w:hAnsi="Times New Roman"/>
          <w:color w:val="0D0D0D"/>
          <w:lang w:val="uk-UA"/>
        </w:rPr>
        <w:t xml:space="preserve"> </w:t>
      </w:r>
      <w:r w:rsidR="00737F15" w:rsidRPr="0003376A">
        <w:rPr>
          <w:rFonts w:ascii="Times New Roman" w:hAnsi="Times New Roman"/>
          <w:color w:val="0D0D0D"/>
          <w:lang w:val="uk-UA"/>
        </w:rPr>
        <w:t>–</w:t>
      </w:r>
      <w:r w:rsidR="004439FD" w:rsidRPr="0003376A">
        <w:rPr>
          <w:rFonts w:ascii="Times New Roman" w:hAnsi="Times New Roman"/>
          <w:color w:val="0D0D0D"/>
          <w:lang w:val="uk-UA"/>
        </w:rPr>
        <w:t xml:space="preserve"> 532 види. </w:t>
      </w:r>
      <w:r w:rsidRPr="0003376A">
        <w:rPr>
          <w:rFonts w:ascii="Times New Roman" w:hAnsi="Times New Roman"/>
          <w:lang w:val="uk-UA"/>
        </w:rPr>
        <w:t>Культурних рослин без природного відновлення обліковано 160 видів.</w:t>
      </w:r>
      <w:r w:rsidR="00793D8D" w:rsidRPr="0003376A">
        <w:rPr>
          <w:rFonts w:ascii="Times New Roman" w:hAnsi="Times New Roman"/>
          <w:lang w:val="uk-UA"/>
        </w:rPr>
        <w:t xml:space="preserve"> </w:t>
      </w:r>
    </w:p>
    <w:p w14:paraId="09BC9C1D" w14:textId="77777777" w:rsidR="00F424D4" w:rsidRPr="0003376A" w:rsidRDefault="005D632B" w:rsidP="00BE395D">
      <w:pPr>
        <w:shd w:val="clear" w:color="auto" w:fill="FFFFFF"/>
        <w:tabs>
          <w:tab w:val="left" w:pos="643"/>
        </w:tabs>
        <w:ind w:firstLine="709"/>
        <w:jc w:val="both"/>
        <w:rPr>
          <w:rFonts w:ascii="Times New Roman" w:hAnsi="Times New Roman"/>
          <w:spacing w:val="-6"/>
          <w:lang w:val="uk-UA"/>
        </w:rPr>
      </w:pPr>
      <w:r w:rsidRPr="0003376A">
        <w:rPr>
          <w:rFonts w:ascii="Times New Roman" w:hAnsi="Times New Roman"/>
          <w:b/>
          <w:spacing w:val="-6"/>
          <w:lang w:val="uk-UA"/>
        </w:rPr>
        <w:t xml:space="preserve">Альгофлора Парку. </w:t>
      </w:r>
      <w:r w:rsidR="00F424D4" w:rsidRPr="0003376A">
        <w:rPr>
          <w:rFonts w:ascii="Times New Roman" w:hAnsi="Times New Roman"/>
          <w:shd w:val="clear" w:color="auto" w:fill="FFFFFF"/>
          <w:lang w:val="uk-UA"/>
        </w:rPr>
        <w:t xml:space="preserve">Аналіз літературних відомостей з урахуванням сучасних таксономічних змін показав, що у водоймах </w:t>
      </w:r>
      <w:r w:rsidR="00086F1F" w:rsidRPr="0003376A">
        <w:rPr>
          <w:rFonts w:ascii="Times New Roman" w:hAnsi="Times New Roman"/>
          <w:shd w:val="clear" w:color="auto" w:fill="FFFFFF"/>
          <w:lang w:val="uk-UA"/>
        </w:rPr>
        <w:t>Парку</w:t>
      </w:r>
      <w:r w:rsidR="00F424D4" w:rsidRPr="0003376A">
        <w:rPr>
          <w:rFonts w:ascii="Times New Roman" w:hAnsi="Times New Roman"/>
          <w:shd w:val="clear" w:color="auto" w:fill="FFFFFF"/>
          <w:lang w:val="uk-UA"/>
        </w:rPr>
        <w:t xml:space="preserve"> було виявлено </w:t>
      </w:r>
      <w:r w:rsidR="00F424D4" w:rsidRPr="0003376A">
        <w:rPr>
          <w:rFonts w:ascii="Times New Roman" w:hAnsi="Times New Roman"/>
          <w:lang w:val="uk-UA"/>
        </w:rPr>
        <w:t xml:space="preserve">318 </w:t>
      </w:r>
      <w:r w:rsidR="00F424D4" w:rsidRPr="0003376A">
        <w:rPr>
          <w:rFonts w:ascii="Times New Roman" w:hAnsi="Times New Roman"/>
          <w:spacing w:val="-6"/>
          <w:lang w:val="uk-UA"/>
        </w:rPr>
        <w:t>видів (327 внутр. таксони) водоростей з 9 відділів, що представлені 163 родами, 77 родинами, 39 порядками, 19 класами</w:t>
      </w:r>
      <w:r w:rsidR="004F4714" w:rsidRPr="0003376A">
        <w:rPr>
          <w:rFonts w:ascii="Times New Roman" w:hAnsi="Times New Roman"/>
          <w:spacing w:val="-6"/>
          <w:lang w:val="uk-UA"/>
        </w:rPr>
        <w:t xml:space="preserve"> </w:t>
      </w:r>
      <w:r w:rsidR="00737F15" w:rsidRPr="0003376A">
        <w:rPr>
          <w:rFonts w:ascii="Times New Roman" w:hAnsi="Times New Roman"/>
          <w:lang w:val="uk-UA"/>
        </w:rPr>
        <w:t>(Додаток 7</w:t>
      </w:r>
      <w:r w:rsidR="004F4714" w:rsidRPr="0003376A">
        <w:rPr>
          <w:rFonts w:ascii="Times New Roman" w:hAnsi="Times New Roman"/>
          <w:lang w:val="uk-UA"/>
        </w:rPr>
        <w:t>)</w:t>
      </w:r>
      <w:r w:rsidR="00F424D4" w:rsidRPr="0003376A">
        <w:rPr>
          <w:rFonts w:ascii="Times New Roman" w:hAnsi="Times New Roman"/>
          <w:spacing w:val="-6"/>
          <w:lang w:val="uk-UA"/>
        </w:rPr>
        <w:t xml:space="preserve">. У систематичному відношенні виявлене різноманіття водоростей розподілене так: </w:t>
      </w:r>
      <w:r w:rsidR="00F424D4" w:rsidRPr="0003376A">
        <w:rPr>
          <w:rFonts w:ascii="Times New Roman" w:hAnsi="Times New Roman"/>
          <w:i/>
          <w:spacing w:val="-6"/>
          <w:lang w:val="uk-UA"/>
        </w:rPr>
        <w:t>Cyanoprocaryota</w:t>
      </w:r>
      <w:r w:rsidR="00F424D4" w:rsidRPr="0003376A">
        <w:rPr>
          <w:rFonts w:ascii="Times New Roman" w:hAnsi="Times New Roman"/>
          <w:spacing w:val="-6"/>
          <w:lang w:val="uk-UA"/>
        </w:rPr>
        <w:t xml:space="preserve"> – 27 видів (28 вн. такс.), </w:t>
      </w:r>
      <w:r w:rsidR="00F424D4" w:rsidRPr="0003376A">
        <w:rPr>
          <w:rFonts w:ascii="Times New Roman" w:hAnsi="Times New Roman"/>
          <w:i/>
          <w:spacing w:val="-6"/>
          <w:lang w:val="uk-UA"/>
        </w:rPr>
        <w:t xml:space="preserve">Euglenophyta </w:t>
      </w:r>
      <w:r w:rsidR="00F424D4" w:rsidRPr="0003376A">
        <w:rPr>
          <w:rFonts w:ascii="Times New Roman" w:hAnsi="Times New Roman"/>
          <w:spacing w:val="-6"/>
          <w:lang w:val="uk-UA"/>
        </w:rPr>
        <w:t xml:space="preserve">– 27 (29 вн. такс.), </w:t>
      </w:r>
      <w:r w:rsidR="00F424D4" w:rsidRPr="0003376A">
        <w:rPr>
          <w:rFonts w:ascii="Times New Roman" w:hAnsi="Times New Roman"/>
          <w:i/>
          <w:spacing w:val="-6"/>
          <w:lang w:val="uk-UA"/>
        </w:rPr>
        <w:t xml:space="preserve">Chrysophyta </w:t>
      </w:r>
      <w:r w:rsidR="00F424D4" w:rsidRPr="0003376A">
        <w:rPr>
          <w:rFonts w:ascii="Times New Roman" w:hAnsi="Times New Roman"/>
          <w:spacing w:val="-6"/>
          <w:lang w:val="uk-UA"/>
        </w:rPr>
        <w:t xml:space="preserve">– 6 видів (6 вн. такс.), </w:t>
      </w:r>
      <w:r w:rsidR="00F424D4" w:rsidRPr="0003376A">
        <w:rPr>
          <w:rFonts w:ascii="Times New Roman" w:hAnsi="Times New Roman"/>
          <w:i/>
          <w:spacing w:val="-6"/>
          <w:lang w:val="uk-UA"/>
        </w:rPr>
        <w:t>Xanthophyta</w:t>
      </w:r>
      <w:r w:rsidR="00F424D4" w:rsidRPr="0003376A">
        <w:rPr>
          <w:rFonts w:ascii="Times New Roman" w:hAnsi="Times New Roman"/>
          <w:spacing w:val="-6"/>
          <w:lang w:val="uk-UA"/>
        </w:rPr>
        <w:t xml:space="preserve"> – 9 видів (9 вн. такс.),</w:t>
      </w:r>
      <w:r w:rsidR="00F424D4" w:rsidRPr="0003376A">
        <w:rPr>
          <w:rFonts w:ascii="Times New Roman" w:hAnsi="Times New Roman"/>
          <w:i/>
          <w:spacing w:val="-6"/>
          <w:lang w:val="uk-UA"/>
        </w:rPr>
        <w:t xml:space="preserve"> Bacillariophyta</w:t>
      </w:r>
      <w:r w:rsidR="00F424D4" w:rsidRPr="0003376A">
        <w:rPr>
          <w:rFonts w:ascii="Times New Roman" w:hAnsi="Times New Roman"/>
          <w:spacing w:val="-6"/>
          <w:lang w:val="uk-UA"/>
        </w:rPr>
        <w:t xml:space="preserve"> – 109 видів (110 вн. такс.), </w:t>
      </w:r>
      <w:r w:rsidR="00F424D4" w:rsidRPr="0003376A">
        <w:rPr>
          <w:rFonts w:ascii="Times New Roman" w:hAnsi="Times New Roman"/>
          <w:i/>
          <w:spacing w:val="-6"/>
          <w:lang w:val="uk-UA"/>
        </w:rPr>
        <w:t>Dinophyta</w:t>
      </w:r>
      <w:r w:rsidR="00F424D4" w:rsidRPr="0003376A">
        <w:rPr>
          <w:rFonts w:ascii="Times New Roman" w:hAnsi="Times New Roman"/>
          <w:spacing w:val="-6"/>
          <w:lang w:val="uk-UA"/>
        </w:rPr>
        <w:t xml:space="preserve"> – 11 видів (12 вн. такс.), </w:t>
      </w:r>
      <w:r w:rsidR="00F424D4" w:rsidRPr="0003376A">
        <w:rPr>
          <w:rFonts w:ascii="Times New Roman" w:hAnsi="Times New Roman"/>
          <w:i/>
          <w:spacing w:val="-6"/>
          <w:lang w:val="uk-UA"/>
        </w:rPr>
        <w:t xml:space="preserve">Cryptophyta </w:t>
      </w:r>
      <w:r w:rsidR="00F424D4" w:rsidRPr="0003376A">
        <w:rPr>
          <w:rFonts w:ascii="Times New Roman" w:hAnsi="Times New Roman"/>
          <w:spacing w:val="-6"/>
          <w:lang w:val="uk-UA"/>
        </w:rPr>
        <w:t xml:space="preserve">– 5 видів (5 вн. такс.), </w:t>
      </w:r>
      <w:r w:rsidR="00F424D4" w:rsidRPr="0003376A">
        <w:rPr>
          <w:rFonts w:ascii="Times New Roman" w:hAnsi="Times New Roman"/>
          <w:i/>
          <w:spacing w:val="-6"/>
          <w:lang w:val="uk-UA"/>
        </w:rPr>
        <w:t>Chlorophyta</w:t>
      </w:r>
      <w:r w:rsidR="00F424D4" w:rsidRPr="0003376A">
        <w:rPr>
          <w:rFonts w:ascii="Times New Roman" w:hAnsi="Times New Roman"/>
          <w:spacing w:val="-6"/>
          <w:lang w:val="uk-UA"/>
        </w:rPr>
        <w:t xml:space="preserve"> – 109 видів (113 вн. такс.),  </w:t>
      </w:r>
      <w:r w:rsidR="00F424D4" w:rsidRPr="0003376A">
        <w:rPr>
          <w:rFonts w:ascii="Times New Roman" w:hAnsi="Times New Roman"/>
          <w:i/>
          <w:spacing w:val="-6"/>
          <w:lang w:val="uk-UA"/>
        </w:rPr>
        <w:t>Сharophyta</w:t>
      </w:r>
      <w:r w:rsidR="00737F15" w:rsidRPr="0003376A">
        <w:rPr>
          <w:rFonts w:ascii="Times New Roman" w:hAnsi="Times New Roman"/>
          <w:spacing w:val="-6"/>
          <w:lang w:val="uk-UA"/>
        </w:rPr>
        <w:t xml:space="preserve"> – 15 видів (15 вн. такс.).</w:t>
      </w:r>
    </w:p>
    <w:p w14:paraId="23BDB1F2" w14:textId="77777777" w:rsidR="00F424D4" w:rsidRPr="0003376A" w:rsidRDefault="00F424D4" w:rsidP="00BE395D">
      <w:pPr>
        <w:ind w:firstLine="709"/>
        <w:contextualSpacing/>
        <w:jc w:val="both"/>
        <w:rPr>
          <w:rFonts w:ascii="Times New Roman" w:hAnsi="Times New Roman"/>
          <w:shd w:val="clear" w:color="auto" w:fill="FFFFFF"/>
          <w:lang w:val="uk-UA" w:bidi="ar-SA"/>
        </w:rPr>
      </w:pPr>
      <w:r w:rsidRPr="0003376A">
        <w:rPr>
          <w:rFonts w:ascii="Times New Roman" w:hAnsi="Times New Roman"/>
          <w:shd w:val="clear" w:color="auto" w:fill="FFFFFF"/>
          <w:lang w:val="uk-UA" w:bidi="ar-SA"/>
        </w:rPr>
        <w:t xml:space="preserve">Основу видового альгорізноманіття формують представники відділів </w:t>
      </w:r>
      <w:r w:rsidRPr="0003376A">
        <w:rPr>
          <w:rFonts w:ascii="Times New Roman" w:hAnsi="Times New Roman"/>
          <w:i/>
          <w:shd w:val="clear" w:color="auto" w:fill="FFFFFF"/>
          <w:lang w:val="uk-UA" w:bidi="ar-SA"/>
        </w:rPr>
        <w:t xml:space="preserve">Сhlorophyta </w:t>
      </w:r>
      <w:r w:rsidRPr="0003376A">
        <w:rPr>
          <w:rFonts w:ascii="Times New Roman" w:hAnsi="Times New Roman"/>
          <w:shd w:val="clear" w:color="auto" w:fill="FFFFFF"/>
          <w:lang w:val="uk-UA" w:bidi="ar-SA"/>
        </w:rPr>
        <w:t xml:space="preserve">(34, 35%) та </w:t>
      </w:r>
      <w:r w:rsidRPr="0003376A">
        <w:rPr>
          <w:rFonts w:ascii="Times New Roman" w:hAnsi="Times New Roman"/>
          <w:i/>
          <w:shd w:val="clear" w:color="auto" w:fill="FFFFFF"/>
          <w:lang w:val="uk-UA" w:bidi="ar-SA"/>
        </w:rPr>
        <w:t xml:space="preserve">Bacillariophyta </w:t>
      </w:r>
      <w:r w:rsidRPr="0003376A">
        <w:rPr>
          <w:rFonts w:ascii="Times New Roman" w:hAnsi="Times New Roman"/>
          <w:shd w:val="clear" w:color="auto" w:fill="FFFFFF"/>
          <w:lang w:val="uk-UA" w:bidi="ar-SA"/>
        </w:rPr>
        <w:t xml:space="preserve">(33,63%), які об’єднують 67,98% загального видового багатства </w:t>
      </w:r>
      <w:r w:rsidRPr="0003376A">
        <w:rPr>
          <w:rFonts w:ascii="Times New Roman" w:hAnsi="Times New Roman"/>
          <w:shd w:val="clear" w:color="auto" w:fill="FFFFFF"/>
          <w:lang w:val="uk-UA" w:bidi="ar-SA"/>
        </w:rPr>
        <w:lastRenderedPageBreak/>
        <w:t xml:space="preserve">водоростей Парку, третю позицію займають представники відділів </w:t>
      </w:r>
      <w:r w:rsidRPr="0003376A">
        <w:rPr>
          <w:rFonts w:ascii="Times New Roman" w:hAnsi="Times New Roman"/>
          <w:i/>
          <w:shd w:val="clear" w:color="auto" w:fill="FFFFFF"/>
          <w:lang w:val="uk-UA" w:bidi="ar-SA"/>
        </w:rPr>
        <w:t>Euglenophyta</w:t>
      </w:r>
      <w:r w:rsidRPr="0003376A">
        <w:rPr>
          <w:rFonts w:ascii="Times New Roman" w:hAnsi="Times New Roman"/>
          <w:shd w:val="clear" w:color="auto" w:fill="FFFFFF"/>
          <w:lang w:val="uk-UA" w:bidi="ar-SA"/>
        </w:rPr>
        <w:t xml:space="preserve"> (8,86%) та </w:t>
      </w:r>
      <w:r w:rsidRPr="0003376A">
        <w:rPr>
          <w:rFonts w:ascii="Times New Roman" w:hAnsi="Times New Roman"/>
          <w:i/>
          <w:shd w:val="clear" w:color="auto" w:fill="FFFFFF"/>
          <w:lang w:val="uk-UA" w:bidi="ar-SA"/>
        </w:rPr>
        <w:t xml:space="preserve">Cyanoprokaryota </w:t>
      </w:r>
      <w:r w:rsidRPr="0003376A">
        <w:rPr>
          <w:rFonts w:ascii="Times New Roman" w:hAnsi="Times New Roman"/>
          <w:shd w:val="clear" w:color="auto" w:fill="FFFFFF"/>
          <w:lang w:val="uk-UA" w:bidi="ar-SA"/>
        </w:rPr>
        <w:t xml:space="preserve">(8,56%). Значна частка у формуваннні видого різноманіття евгленових водоростей </w:t>
      </w:r>
      <w:r w:rsidRPr="0003376A">
        <w:rPr>
          <w:rFonts w:ascii="Times New Roman" w:hAnsi="Times New Roman"/>
          <w:lang w:val="uk-UA"/>
        </w:rPr>
        <w:t>може свідчити про підвищений рівень трофності водойм та значні концентрації неорганічних сполук азоту.</w:t>
      </w:r>
    </w:p>
    <w:p w14:paraId="3F60473D" w14:textId="77777777" w:rsidR="00F424D4" w:rsidRPr="0003376A" w:rsidRDefault="00FF0FF5" w:rsidP="00BE395D">
      <w:pPr>
        <w:ind w:firstLine="709"/>
        <w:contextualSpacing/>
        <w:jc w:val="both"/>
        <w:rPr>
          <w:rFonts w:ascii="Times New Roman" w:hAnsi="Times New Roman"/>
          <w:lang w:val="uk-UA" w:bidi="ar-SA"/>
        </w:rPr>
      </w:pPr>
      <w:r w:rsidRPr="0003376A">
        <w:rPr>
          <w:rFonts w:ascii="Times New Roman" w:hAnsi="Times New Roman"/>
          <w:shd w:val="clear" w:color="auto" w:fill="FFFFFF"/>
          <w:lang w:val="uk-UA" w:bidi="ar-SA"/>
        </w:rPr>
        <w:t>Провідну роль на території П</w:t>
      </w:r>
      <w:r w:rsidR="00F424D4" w:rsidRPr="0003376A">
        <w:rPr>
          <w:rFonts w:ascii="Times New Roman" w:hAnsi="Times New Roman"/>
          <w:shd w:val="clear" w:color="auto" w:fill="FFFFFF"/>
          <w:lang w:val="uk-UA" w:bidi="ar-SA"/>
        </w:rPr>
        <w:t xml:space="preserve">арку відіграють </w:t>
      </w:r>
      <w:r w:rsidR="00F424D4" w:rsidRPr="0003376A">
        <w:rPr>
          <w:rFonts w:ascii="Times New Roman" w:hAnsi="Times New Roman"/>
          <w:shd w:val="clear" w:color="auto" w:fill="FFFFFF"/>
          <w:lang w:val="uk-UA"/>
        </w:rPr>
        <w:t xml:space="preserve">роди </w:t>
      </w:r>
      <w:r w:rsidR="00F424D4" w:rsidRPr="0003376A">
        <w:rPr>
          <w:rFonts w:ascii="Times New Roman" w:hAnsi="Times New Roman"/>
          <w:i/>
          <w:spacing w:val="-6"/>
          <w:lang w:val="uk-UA"/>
        </w:rPr>
        <w:t>Navicula</w:t>
      </w:r>
      <w:r w:rsidR="00F424D4" w:rsidRPr="0003376A">
        <w:rPr>
          <w:rFonts w:ascii="Times New Roman" w:hAnsi="Times New Roman"/>
          <w:spacing w:val="-6"/>
          <w:lang w:val="uk-UA"/>
        </w:rPr>
        <w:t xml:space="preserve"> Bory (18 видів), </w:t>
      </w:r>
      <w:r w:rsidR="00F424D4" w:rsidRPr="0003376A">
        <w:rPr>
          <w:rFonts w:ascii="Times New Roman" w:hAnsi="Times New Roman"/>
          <w:i/>
          <w:lang w:val="uk-UA" w:bidi="ar-SA"/>
        </w:rPr>
        <w:t xml:space="preserve">Desmodesmus </w:t>
      </w:r>
      <w:r w:rsidR="00F424D4" w:rsidRPr="0003376A">
        <w:rPr>
          <w:rFonts w:ascii="Times New Roman" w:hAnsi="Times New Roman"/>
          <w:lang w:val="uk-UA" w:bidi="ar-SA"/>
        </w:rPr>
        <w:t xml:space="preserve">(Chodat) S.S.An, T.Friedl et E.Hegew. (13), </w:t>
      </w:r>
      <w:r w:rsidR="00F424D4" w:rsidRPr="0003376A">
        <w:rPr>
          <w:rFonts w:ascii="Times New Roman" w:hAnsi="Times New Roman"/>
          <w:i/>
          <w:lang w:val="uk-UA" w:bidi="ar-SA"/>
        </w:rPr>
        <w:t xml:space="preserve">Pinnularia </w:t>
      </w:r>
      <w:r w:rsidR="00F424D4" w:rsidRPr="0003376A">
        <w:rPr>
          <w:rFonts w:ascii="Times New Roman" w:hAnsi="Times New Roman"/>
          <w:lang w:val="uk-UA" w:bidi="ar-SA"/>
        </w:rPr>
        <w:t xml:space="preserve">Ehrenb. (8), </w:t>
      </w:r>
      <w:r w:rsidR="00F424D4" w:rsidRPr="0003376A">
        <w:rPr>
          <w:rFonts w:ascii="Times New Roman" w:hAnsi="Times New Roman"/>
          <w:i/>
          <w:lang w:val="uk-UA" w:bidi="ar-SA"/>
        </w:rPr>
        <w:t>Trachelomonas</w:t>
      </w:r>
      <w:r w:rsidR="00F424D4" w:rsidRPr="0003376A">
        <w:rPr>
          <w:rFonts w:ascii="Times New Roman" w:hAnsi="Times New Roman"/>
          <w:lang w:val="uk-UA" w:bidi="ar-SA"/>
        </w:rPr>
        <w:t xml:space="preserve"> Ehrenb. (7), </w:t>
      </w:r>
      <w:r w:rsidR="00F424D4" w:rsidRPr="0003376A">
        <w:rPr>
          <w:rFonts w:ascii="Times New Roman" w:hAnsi="Times New Roman"/>
          <w:i/>
          <w:lang w:val="uk-UA" w:bidi="ar-SA"/>
        </w:rPr>
        <w:t xml:space="preserve">Dolichospermum </w:t>
      </w:r>
      <w:r w:rsidR="00F424D4" w:rsidRPr="0003376A">
        <w:rPr>
          <w:rFonts w:ascii="Times New Roman" w:hAnsi="Times New Roman"/>
          <w:lang w:val="uk-UA" w:bidi="ar-SA"/>
        </w:rPr>
        <w:t xml:space="preserve">(Ralfs ex Bornet &amp; Flahault) P.Wacklin, L.Hoffmann et J.Komárek (6), </w:t>
      </w:r>
      <w:r w:rsidR="00F424D4" w:rsidRPr="0003376A">
        <w:rPr>
          <w:rFonts w:ascii="Times New Roman" w:hAnsi="Times New Roman"/>
          <w:i/>
          <w:lang w:val="uk-UA" w:bidi="ar-SA"/>
        </w:rPr>
        <w:t xml:space="preserve">Euglena </w:t>
      </w:r>
      <w:r w:rsidR="00F424D4" w:rsidRPr="0003376A">
        <w:rPr>
          <w:rFonts w:ascii="Times New Roman" w:hAnsi="Times New Roman"/>
          <w:lang w:val="uk-UA" w:bidi="ar-SA"/>
        </w:rPr>
        <w:t>Ehrenb.</w:t>
      </w:r>
      <w:r w:rsidR="00F424D4" w:rsidRPr="0003376A">
        <w:rPr>
          <w:rFonts w:ascii="Times New Roman" w:hAnsi="Times New Roman"/>
          <w:i/>
          <w:lang w:val="uk-UA" w:bidi="ar-SA"/>
        </w:rPr>
        <w:t xml:space="preserve"> </w:t>
      </w:r>
      <w:r w:rsidR="00F424D4" w:rsidRPr="0003376A">
        <w:rPr>
          <w:rFonts w:ascii="Times New Roman" w:hAnsi="Times New Roman"/>
          <w:lang w:val="uk-UA" w:bidi="ar-SA"/>
        </w:rPr>
        <w:t xml:space="preserve">(6), </w:t>
      </w:r>
      <w:r w:rsidR="00F424D4" w:rsidRPr="0003376A">
        <w:rPr>
          <w:rFonts w:ascii="Times New Roman" w:hAnsi="Times New Roman"/>
          <w:i/>
          <w:lang w:val="uk-UA" w:bidi="ar-SA"/>
        </w:rPr>
        <w:t xml:space="preserve">Monoraphidium </w:t>
      </w:r>
      <w:r w:rsidR="00F424D4" w:rsidRPr="0003376A">
        <w:rPr>
          <w:rFonts w:ascii="Times New Roman" w:hAnsi="Times New Roman"/>
          <w:lang w:val="uk-UA" w:bidi="ar-SA"/>
        </w:rPr>
        <w:t xml:space="preserve">Kom.-Legner. (6), </w:t>
      </w:r>
      <w:r w:rsidR="00F424D4" w:rsidRPr="0003376A">
        <w:rPr>
          <w:rFonts w:ascii="Times New Roman" w:hAnsi="Times New Roman"/>
          <w:i/>
          <w:lang w:val="uk-UA" w:bidi="ar-SA"/>
        </w:rPr>
        <w:t>Nitzschia</w:t>
      </w:r>
      <w:r w:rsidR="00F424D4" w:rsidRPr="0003376A">
        <w:rPr>
          <w:rFonts w:ascii="Times New Roman" w:hAnsi="Times New Roman"/>
          <w:lang w:val="uk-UA" w:bidi="ar-SA"/>
        </w:rPr>
        <w:t xml:space="preserve"> Hassall (6), </w:t>
      </w:r>
      <w:r w:rsidR="00F424D4" w:rsidRPr="0003376A">
        <w:rPr>
          <w:rFonts w:ascii="Times New Roman" w:hAnsi="Times New Roman"/>
          <w:i/>
          <w:lang w:val="uk-UA" w:bidi="ar-SA"/>
        </w:rPr>
        <w:t>Oocystis</w:t>
      </w:r>
      <w:r w:rsidR="00F424D4" w:rsidRPr="0003376A">
        <w:rPr>
          <w:rFonts w:ascii="Times New Roman" w:hAnsi="Times New Roman"/>
          <w:lang w:val="uk-UA" w:bidi="ar-SA"/>
        </w:rPr>
        <w:t xml:space="preserve"> Nägeli ex A.Braun (5),  </w:t>
      </w:r>
      <w:r w:rsidR="00F424D4" w:rsidRPr="0003376A">
        <w:rPr>
          <w:rFonts w:ascii="Times New Roman" w:hAnsi="Times New Roman"/>
          <w:i/>
          <w:lang w:val="uk-UA" w:bidi="ar-SA"/>
        </w:rPr>
        <w:t xml:space="preserve">Ulnaria </w:t>
      </w:r>
      <w:r w:rsidR="00F424D4" w:rsidRPr="0003376A">
        <w:rPr>
          <w:rFonts w:ascii="Times New Roman" w:hAnsi="Times New Roman"/>
          <w:lang w:val="uk-UA" w:bidi="ar-SA"/>
        </w:rPr>
        <w:t xml:space="preserve">(Kütz.) Compère (5). </w:t>
      </w:r>
    </w:p>
    <w:p w14:paraId="6B99BD15" w14:textId="77777777" w:rsidR="00F424D4" w:rsidRPr="0003376A" w:rsidRDefault="00F424D4" w:rsidP="00BE395D">
      <w:pPr>
        <w:ind w:firstLine="709"/>
        <w:contextualSpacing/>
        <w:jc w:val="both"/>
        <w:rPr>
          <w:rFonts w:ascii="Times New Roman" w:hAnsi="Times New Roman"/>
          <w:lang w:val="uk-UA" w:bidi="ar-SA"/>
        </w:rPr>
      </w:pPr>
      <w:r w:rsidRPr="0003376A">
        <w:rPr>
          <w:rFonts w:ascii="Times New Roman" w:hAnsi="Times New Roman"/>
          <w:lang w:val="uk-UA" w:bidi="ar-SA"/>
        </w:rPr>
        <w:t xml:space="preserve">Розподіл видового багатства водоростей у різних водоймах на території </w:t>
      </w:r>
      <w:r w:rsidR="00FF0FF5" w:rsidRPr="0003376A">
        <w:rPr>
          <w:rFonts w:ascii="Times New Roman" w:hAnsi="Times New Roman"/>
          <w:lang w:val="uk-UA" w:bidi="ar-SA"/>
        </w:rPr>
        <w:t>П</w:t>
      </w:r>
      <w:r w:rsidRPr="0003376A">
        <w:rPr>
          <w:rFonts w:ascii="Times New Roman" w:hAnsi="Times New Roman"/>
          <w:lang w:val="uk-UA" w:bidi="ar-SA"/>
        </w:rPr>
        <w:t>арку також не є рівномірним, і має ряд особливостей, що спричинені різними екологічними та фізико-хімічн</w:t>
      </w:r>
      <w:r w:rsidR="007523E0" w:rsidRPr="0003376A">
        <w:rPr>
          <w:rFonts w:ascii="Times New Roman" w:hAnsi="Times New Roman"/>
          <w:lang w:val="uk-UA" w:bidi="ar-SA"/>
        </w:rPr>
        <w:t>ими</w:t>
      </w:r>
      <w:r w:rsidRPr="0003376A">
        <w:rPr>
          <w:rFonts w:ascii="Times New Roman" w:hAnsi="Times New Roman"/>
          <w:lang w:val="uk-UA" w:bidi="ar-SA"/>
        </w:rPr>
        <w:t xml:space="preserve"> умовами. Особливо цінним різноманіттям відзначається оз. Шапарня заказника </w:t>
      </w:r>
      <w:r w:rsidR="00AE5964">
        <w:rPr>
          <w:rFonts w:ascii="Times New Roman" w:hAnsi="Times New Roman"/>
          <w:lang w:val="uk-UA" w:bidi="ar-SA"/>
        </w:rPr>
        <w:t>«</w:t>
      </w:r>
      <w:r w:rsidRPr="0003376A">
        <w:rPr>
          <w:rFonts w:ascii="Times New Roman" w:hAnsi="Times New Roman"/>
          <w:lang w:val="uk-UA" w:bidi="ar-SA"/>
        </w:rPr>
        <w:t>Лісники</w:t>
      </w:r>
      <w:r w:rsidR="00AE5964">
        <w:rPr>
          <w:rFonts w:ascii="Times New Roman" w:hAnsi="Times New Roman"/>
          <w:lang w:val="uk-UA" w:bidi="ar-SA"/>
        </w:rPr>
        <w:t>»</w:t>
      </w:r>
      <w:r w:rsidRPr="0003376A">
        <w:rPr>
          <w:rFonts w:ascii="Times New Roman" w:hAnsi="Times New Roman"/>
          <w:lang w:val="uk-UA" w:bidi="ar-SA"/>
        </w:rPr>
        <w:t xml:space="preserve">. Саму тут свого значного розвитку набувають харові водорості. У озері наявні місцезнаходження </w:t>
      </w:r>
      <w:r w:rsidRPr="0003376A">
        <w:rPr>
          <w:rFonts w:ascii="Times New Roman" w:hAnsi="Times New Roman"/>
          <w:i/>
          <w:lang w:val="uk-UA" w:bidi="ar-SA"/>
        </w:rPr>
        <w:t>Chara contraria</w:t>
      </w:r>
      <w:r w:rsidRPr="0003376A">
        <w:rPr>
          <w:rFonts w:ascii="Times New Roman" w:hAnsi="Times New Roman"/>
          <w:lang w:val="uk-UA" w:bidi="ar-SA"/>
        </w:rPr>
        <w:t xml:space="preserve"> A. Braun ex Kütz., </w:t>
      </w:r>
      <w:r w:rsidRPr="0003376A">
        <w:rPr>
          <w:rFonts w:ascii="Times New Roman" w:hAnsi="Times New Roman"/>
          <w:i/>
          <w:lang w:val="uk-UA" w:bidi="ar-SA"/>
        </w:rPr>
        <w:t>Chara globularis</w:t>
      </w:r>
      <w:r w:rsidRPr="0003376A">
        <w:rPr>
          <w:rFonts w:ascii="Times New Roman" w:hAnsi="Times New Roman"/>
          <w:lang w:val="uk-UA" w:bidi="ar-SA"/>
        </w:rPr>
        <w:t xml:space="preserve"> Thuill., </w:t>
      </w:r>
      <w:r w:rsidRPr="0003376A">
        <w:rPr>
          <w:rFonts w:ascii="Times New Roman" w:hAnsi="Times New Roman"/>
          <w:i/>
          <w:lang w:val="uk-UA" w:bidi="ar-SA"/>
        </w:rPr>
        <w:t>Chara intermedia</w:t>
      </w:r>
      <w:r w:rsidRPr="0003376A">
        <w:rPr>
          <w:rFonts w:ascii="Times New Roman" w:hAnsi="Times New Roman"/>
          <w:lang w:val="uk-UA" w:bidi="ar-SA"/>
        </w:rPr>
        <w:t xml:space="preserve"> A. Braun in A. Braun, Rabenh. et Stitzenb., а також </w:t>
      </w:r>
      <w:r w:rsidRPr="0003376A">
        <w:rPr>
          <w:rFonts w:ascii="Times New Roman" w:hAnsi="Times New Roman"/>
          <w:i/>
          <w:lang w:val="uk-UA" w:bidi="ar-SA"/>
        </w:rPr>
        <w:t>Nipteliopsis obtusa</w:t>
      </w:r>
      <w:r w:rsidRPr="0003376A">
        <w:rPr>
          <w:rFonts w:ascii="Times New Roman" w:hAnsi="Times New Roman"/>
          <w:lang w:val="uk-UA" w:bidi="ar-SA"/>
        </w:rPr>
        <w:t xml:space="preserve"> (Desv. in Loisel.) J. Groves – виду занесеного до Червоної книги України та рідкісного для світової флори – </w:t>
      </w:r>
      <w:r w:rsidRPr="0003376A">
        <w:rPr>
          <w:rFonts w:ascii="Times New Roman" w:hAnsi="Times New Roman"/>
          <w:i/>
          <w:lang w:val="uk-UA" w:bidi="ar-SA"/>
        </w:rPr>
        <w:t>Lychnothamnus barbatus</w:t>
      </w:r>
      <w:r w:rsidRPr="0003376A">
        <w:rPr>
          <w:rFonts w:ascii="Times New Roman" w:hAnsi="Times New Roman"/>
          <w:lang w:val="uk-UA" w:bidi="ar-SA"/>
        </w:rPr>
        <w:t xml:space="preserve"> (Meyen) Leonh. (Б</w:t>
      </w:r>
      <w:r w:rsidRPr="0003376A">
        <w:rPr>
          <w:rFonts w:ascii="Times New Roman" w:hAnsi="Times New Roman"/>
          <w:shd w:val="clear" w:color="auto" w:fill="FFFFFF"/>
          <w:lang w:val="uk-UA" w:bidi="ar-SA"/>
        </w:rPr>
        <w:t xml:space="preserve">орисова, Царенко, Паламар-Мордвинцева, Ліліцька, 2010; </w:t>
      </w:r>
      <w:r w:rsidRPr="0003376A">
        <w:rPr>
          <w:rFonts w:ascii="Times New Roman" w:hAnsi="Times New Roman"/>
          <w:lang w:val="uk-UA" w:bidi="ar-SA"/>
        </w:rPr>
        <w:t>Борисова, П</w:t>
      </w:r>
      <w:r w:rsidR="00331D7C" w:rsidRPr="0003376A">
        <w:rPr>
          <w:rFonts w:ascii="Times New Roman" w:hAnsi="Times New Roman"/>
          <w:lang w:val="uk-UA" w:bidi="ar-SA"/>
        </w:rPr>
        <w:t>аламар-Мордвинцева, Царенко</w:t>
      </w:r>
      <w:r w:rsidRPr="0003376A">
        <w:rPr>
          <w:rFonts w:ascii="Times New Roman" w:hAnsi="Times New Roman"/>
          <w:lang w:val="uk-UA" w:bidi="ar-SA"/>
        </w:rPr>
        <w:t>, 2016).</w:t>
      </w:r>
    </w:p>
    <w:p w14:paraId="03F7CB3D" w14:textId="77777777" w:rsidR="00793D8D" w:rsidRPr="0003376A" w:rsidRDefault="005D632B" w:rsidP="00793D8D">
      <w:pPr>
        <w:shd w:val="clear" w:color="auto" w:fill="FFFFFF"/>
        <w:tabs>
          <w:tab w:val="left" w:pos="643"/>
        </w:tabs>
        <w:ind w:firstLine="709"/>
        <w:jc w:val="both"/>
        <w:rPr>
          <w:rFonts w:ascii="Times New Roman" w:hAnsi="Times New Roman"/>
          <w:spacing w:val="-6"/>
          <w:lang w:val="uk-UA"/>
        </w:rPr>
      </w:pPr>
      <w:r w:rsidRPr="0003376A">
        <w:rPr>
          <w:rFonts w:ascii="Times New Roman" w:hAnsi="Times New Roman"/>
          <w:b/>
          <w:lang w:val="uk-UA"/>
        </w:rPr>
        <w:t>Мікобіота Парку.</w:t>
      </w:r>
      <w:r w:rsidRPr="0003376A">
        <w:rPr>
          <w:rFonts w:ascii="Times New Roman" w:hAnsi="Times New Roman"/>
          <w:lang w:val="uk-UA"/>
        </w:rPr>
        <w:t xml:space="preserve"> </w:t>
      </w:r>
      <w:r w:rsidR="00CA4E66" w:rsidRPr="0003376A">
        <w:rPr>
          <w:rFonts w:ascii="Times New Roman" w:hAnsi="Times New Roman"/>
          <w:lang w:val="uk-UA"/>
        </w:rPr>
        <w:t>На основі зібраних матеріалів складено анотований список, який налічує</w:t>
      </w:r>
      <w:r w:rsidR="00CA4E66" w:rsidRPr="0003376A">
        <w:rPr>
          <w:rFonts w:ascii="Times New Roman" w:hAnsi="Times New Roman"/>
          <w:color w:val="FF0000"/>
          <w:lang w:val="uk-UA"/>
        </w:rPr>
        <w:t xml:space="preserve"> </w:t>
      </w:r>
      <w:r w:rsidR="00CA4E66" w:rsidRPr="0003376A">
        <w:rPr>
          <w:rFonts w:ascii="Times New Roman" w:hAnsi="Times New Roman"/>
          <w:lang w:val="uk-UA"/>
        </w:rPr>
        <w:t>101 вид грибів та грибоподібних організмів, що належать до 82 родів, 42 родин, 19 порядків, 7 класів та трьох відділів</w:t>
      </w:r>
      <w:r w:rsidR="004515A7" w:rsidRPr="0003376A">
        <w:rPr>
          <w:rFonts w:ascii="Times New Roman" w:hAnsi="Times New Roman"/>
          <w:lang w:val="uk-UA"/>
        </w:rPr>
        <w:t xml:space="preserve"> (Додаток </w:t>
      </w:r>
      <w:r w:rsidR="00737F15" w:rsidRPr="0003376A">
        <w:rPr>
          <w:rFonts w:ascii="Times New Roman" w:hAnsi="Times New Roman"/>
          <w:lang w:val="uk-UA"/>
        </w:rPr>
        <w:t>7</w:t>
      </w:r>
      <w:r w:rsidR="004515A7" w:rsidRPr="0003376A">
        <w:rPr>
          <w:rFonts w:ascii="Times New Roman" w:hAnsi="Times New Roman"/>
          <w:lang w:val="uk-UA"/>
        </w:rPr>
        <w:t>)</w:t>
      </w:r>
      <w:r w:rsidR="00CA4E66" w:rsidRPr="0003376A">
        <w:rPr>
          <w:rFonts w:ascii="Times New Roman" w:hAnsi="Times New Roman"/>
          <w:lang w:val="uk-UA"/>
        </w:rPr>
        <w:t>.</w:t>
      </w:r>
    </w:p>
    <w:p w14:paraId="543C9955" w14:textId="77777777" w:rsidR="00CA4E66" w:rsidRPr="0003376A" w:rsidRDefault="004515A7" w:rsidP="00BE395D">
      <w:pPr>
        <w:ind w:firstLine="720"/>
        <w:jc w:val="both"/>
        <w:rPr>
          <w:rFonts w:ascii="Times New Roman" w:hAnsi="Times New Roman"/>
          <w:lang w:val="uk-UA"/>
        </w:rPr>
      </w:pPr>
      <w:r w:rsidRPr="0003376A">
        <w:rPr>
          <w:rFonts w:ascii="Times New Roman" w:hAnsi="Times New Roman"/>
          <w:lang w:val="uk-UA"/>
        </w:rPr>
        <w:t xml:space="preserve">Сучасні видові назви подані у відповідності до номенклатурної бази даних </w:t>
      </w:r>
      <w:r w:rsidR="00AE5964">
        <w:rPr>
          <w:rFonts w:ascii="Times New Roman" w:hAnsi="Times New Roman"/>
          <w:lang w:val="uk-UA"/>
        </w:rPr>
        <w:t>«</w:t>
      </w:r>
      <w:r w:rsidRPr="0003376A">
        <w:rPr>
          <w:rFonts w:ascii="Times New Roman" w:hAnsi="Times New Roman"/>
          <w:lang w:val="uk-UA"/>
        </w:rPr>
        <w:t>Index Fungorum</w:t>
      </w:r>
      <w:r w:rsidR="00AE5964">
        <w:rPr>
          <w:rFonts w:ascii="Times New Roman" w:hAnsi="Times New Roman"/>
          <w:lang w:val="uk-UA"/>
        </w:rPr>
        <w:t>»</w:t>
      </w:r>
      <w:r w:rsidRPr="0003376A">
        <w:rPr>
          <w:rFonts w:ascii="Times New Roman" w:hAnsi="Times New Roman"/>
          <w:lang w:val="uk-UA"/>
        </w:rPr>
        <w:t xml:space="preserve"> (The CABI..., 2008; </w:t>
      </w:r>
      <w:hyperlink r:id="rId22" w:history="1">
        <w:r w:rsidR="001B1DB7" w:rsidRPr="0003376A">
          <w:rPr>
            <w:rStyle w:val="afb"/>
            <w:rFonts w:ascii="Times New Roman" w:hAnsi="Times New Roman"/>
            <w:lang w:val="uk-UA"/>
          </w:rPr>
          <w:t>http://www.indexfungorum.org/Names.asp</w:t>
        </w:r>
      </w:hyperlink>
      <w:r w:rsidRPr="0003376A">
        <w:rPr>
          <w:rFonts w:ascii="Times New Roman" w:hAnsi="Times New Roman"/>
          <w:lang w:val="uk-UA"/>
        </w:rPr>
        <w:t xml:space="preserve">). </w:t>
      </w:r>
      <w:r w:rsidR="00CA4E66" w:rsidRPr="0003376A">
        <w:rPr>
          <w:rFonts w:ascii="Times New Roman" w:hAnsi="Times New Roman"/>
          <w:lang w:val="uk-UA"/>
        </w:rPr>
        <w:t xml:space="preserve">До домінуючих на території Парку у різні періоди року належать </w:t>
      </w:r>
      <w:r w:rsidR="00CA4E66" w:rsidRPr="0003376A">
        <w:rPr>
          <w:rFonts w:ascii="Times New Roman" w:hAnsi="Times New Roman"/>
          <w:i/>
          <w:lang w:val="uk-UA"/>
        </w:rPr>
        <w:t>Hypholoma fasciculare</w:t>
      </w:r>
      <w:r w:rsidR="00CA4E66" w:rsidRPr="0003376A">
        <w:rPr>
          <w:rFonts w:ascii="Times New Roman" w:hAnsi="Times New Roman"/>
          <w:lang w:val="uk-UA"/>
        </w:rPr>
        <w:t xml:space="preserve"> (Huds.) P. Kumm., </w:t>
      </w:r>
      <w:r w:rsidR="00CA4E66" w:rsidRPr="0003376A">
        <w:rPr>
          <w:rFonts w:ascii="Times New Roman" w:hAnsi="Times New Roman"/>
          <w:i/>
          <w:lang w:val="uk-UA"/>
        </w:rPr>
        <w:t>Coprinellus micaceus</w:t>
      </w:r>
      <w:r w:rsidR="00CA4E66" w:rsidRPr="0003376A">
        <w:rPr>
          <w:rFonts w:ascii="Times New Roman" w:hAnsi="Times New Roman"/>
          <w:lang w:val="uk-UA"/>
        </w:rPr>
        <w:t xml:space="preserve"> (Bull.) Vilgalys, Hopple &amp; Jacq. Johnson, </w:t>
      </w:r>
      <w:r w:rsidR="00CA4E66" w:rsidRPr="0003376A">
        <w:rPr>
          <w:rFonts w:ascii="Times New Roman" w:hAnsi="Times New Roman"/>
          <w:i/>
          <w:lang w:val="uk-UA"/>
        </w:rPr>
        <w:t>Armillaria mellea</w:t>
      </w:r>
      <w:r w:rsidR="00CA4E66" w:rsidRPr="0003376A">
        <w:rPr>
          <w:rFonts w:ascii="Times New Roman" w:hAnsi="Times New Roman"/>
          <w:lang w:val="uk-UA"/>
        </w:rPr>
        <w:t xml:space="preserve"> (Vahl) P. Kumm., </w:t>
      </w:r>
      <w:r w:rsidR="00CA4E66" w:rsidRPr="0003376A">
        <w:rPr>
          <w:rFonts w:ascii="Times New Roman" w:hAnsi="Times New Roman"/>
          <w:i/>
          <w:lang w:val="uk-UA"/>
        </w:rPr>
        <w:t>Macrolepiota procera</w:t>
      </w:r>
      <w:r w:rsidR="00CA4E66" w:rsidRPr="0003376A">
        <w:rPr>
          <w:rFonts w:ascii="Times New Roman" w:hAnsi="Times New Roman"/>
          <w:lang w:val="uk-UA"/>
        </w:rPr>
        <w:t xml:space="preserve"> (Scop.) Singer, </w:t>
      </w:r>
      <w:r w:rsidR="00CA4E66" w:rsidRPr="0003376A">
        <w:rPr>
          <w:rFonts w:ascii="Times New Roman" w:hAnsi="Times New Roman"/>
          <w:i/>
          <w:lang w:val="uk-UA"/>
        </w:rPr>
        <w:t xml:space="preserve">Echinoderma asperum </w:t>
      </w:r>
      <w:r w:rsidR="00CA4E66" w:rsidRPr="0003376A">
        <w:rPr>
          <w:rFonts w:ascii="Times New Roman" w:hAnsi="Times New Roman"/>
          <w:lang w:val="uk-UA"/>
        </w:rPr>
        <w:t>(Pers.) Bon,</w:t>
      </w:r>
      <w:r w:rsidR="00CA4E66" w:rsidRPr="0003376A">
        <w:rPr>
          <w:rFonts w:ascii="Times New Roman" w:hAnsi="Times New Roman"/>
          <w:i/>
          <w:lang w:val="uk-UA"/>
        </w:rPr>
        <w:t xml:space="preserve"> Pleurotus ostreatus</w:t>
      </w:r>
      <w:r w:rsidR="00CA4E66" w:rsidRPr="0003376A">
        <w:rPr>
          <w:rFonts w:ascii="Times New Roman" w:hAnsi="Times New Roman"/>
          <w:lang w:val="uk-UA"/>
        </w:rPr>
        <w:t xml:space="preserve"> (Jacq.) P. Kumm., </w:t>
      </w:r>
      <w:r w:rsidR="00CA4E66" w:rsidRPr="0003376A">
        <w:rPr>
          <w:rFonts w:ascii="Times New Roman" w:hAnsi="Times New Roman"/>
          <w:i/>
          <w:lang w:val="uk-UA"/>
        </w:rPr>
        <w:t xml:space="preserve">Mycena inclinata </w:t>
      </w:r>
      <w:r w:rsidR="00CA4E66" w:rsidRPr="0003376A">
        <w:rPr>
          <w:rFonts w:ascii="Times New Roman" w:hAnsi="Times New Roman"/>
          <w:lang w:val="uk-UA"/>
        </w:rPr>
        <w:t xml:space="preserve">(Fr.) Quél., </w:t>
      </w:r>
      <w:r w:rsidR="00CA4E66" w:rsidRPr="0003376A">
        <w:rPr>
          <w:rFonts w:ascii="Times New Roman" w:hAnsi="Times New Roman"/>
          <w:i/>
          <w:lang w:val="uk-UA"/>
        </w:rPr>
        <w:t>Hymenochaete rubiginosa</w:t>
      </w:r>
      <w:r w:rsidR="00CA4E66" w:rsidRPr="0003376A">
        <w:rPr>
          <w:rFonts w:ascii="Times New Roman" w:hAnsi="Times New Roman"/>
          <w:lang w:val="uk-UA"/>
        </w:rPr>
        <w:t xml:space="preserve"> (Dicks.) Lév., </w:t>
      </w:r>
      <w:r w:rsidR="00CA4E66" w:rsidRPr="0003376A">
        <w:rPr>
          <w:rFonts w:ascii="Times New Roman" w:hAnsi="Times New Roman"/>
          <w:i/>
          <w:lang w:val="uk-UA"/>
        </w:rPr>
        <w:t>Piptoporus betulinus</w:t>
      </w:r>
      <w:r w:rsidR="00CA4E66" w:rsidRPr="0003376A">
        <w:rPr>
          <w:rFonts w:ascii="Times New Roman" w:hAnsi="Times New Roman"/>
          <w:lang w:val="uk-UA"/>
        </w:rPr>
        <w:t xml:space="preserve"> (Bull.) P. Karst.</w:t>
      </w:r>
      <w:r w:rsidR="001B1DB7" w:rsidRPr="0003376A">
        <w:rPr>
          <w:rFonts w:ascii="Times New Roman" w:hAnsi="Times New Roman"/>
          <w:lang w:val="uk-UA"/>
        </w:rPr>
        <w:t xml:space="preserve"> (рис. </w:t>
      </w:r>
      <w:r w:rsidR="00A00873" w:rsidRPr="0003376A">
        <w:rPr>
          <w:rFonts w:ascii="Times New Roman" w:hAnsi="Times New Roman"/>
          <w:lang w:val="uk-UA"/>
        </w:rPr>
        <w:t>1.</w:t>
      </w:r>
      <w:r w:rsidR="001B1DB7" w:rsidRPr="0003376A">
        <w:rPr>
          <w:rFonts w:ascii="Times New Roman" w:hAnsi="Times New Roman"/>
          <w:lang w:val="uk-UA"/>
        </w:rPr>
        <w:t>2</w:t>
      </w:r>
      <w:r w:rsidR="00A00873" w:rsidRPr="0003376A">
        <w:rPr>
          <w:rFonts w:ascii="Times New Roman" w:hAnsi="Times New Roman"/>
          <w:lang w:val="uk-UA"/>
        </w:rPr>
        <w:t>.2</w:t>
      </w:r>
      <w:r w:rsidR="001B1DB7" w:rsidRPr="0003376A">
        <w:rPr>
          <w:rFonts w:ascii="Times New Roman" w:hAnsi="Times New Roman"/>
          <w:lang w:val="uk-UA"/>
        </w:rPr>
        <w:t>).</w:t>
      </w:r>
    </w:p>
    <w:p w14:paraId="33D3383B" w14:textId="77777777" w:rsidR="00E819B0" w:rsidRPr="0003376A" w:rsidRDefault="00E819B0" w:rsidP="00E819B0">
      <w:pPr>
        <w:ind w:firstLine="720"/>
        <w:jc w:val="both"/>
        <w:rPr>
          <w:rFonts w:ascii="Times New Roman" w:hAnsi="Times New Roman"/>
          <w:lang w:val="uk-UA"/>
        </w:rPr>
      </w:pPr>
      <w:r w:rsidRPr="0003376A">
        <w:rPr>
          <w:rFonts w:ascii="Times New Roman" w:hAnsi="Times New Roman"/>
          <w:lang w:val="uk-UA"/>
        </w:rPr>
        <w:t xml:space="preserve">Серед рідкісних видів варто відмітити знахідку </w:t>
      </w:r>
      <w:r w:rsidRPr="0003376A">
        <w:rPr>
          <w:rFonts w:ascii="Times New Roman" w:hAnsi="Times New Roman"/>
          <w:i/>
          <w:lang w:val="uk-UA"/>
        </w:rPr>
        <w:t>Trichophaea hemisphaerioides</w:t>
      </w:r>
      <w:r w:rsidRPr="0003376A">
        <w:rPr>
          <w:rFonts w:ascii="Times New Roman" w:hAnsi="Times New Roman"/>
          <w:lang w:val="uk-UA"/>
        </w:rPr>
        <w:t xml:space="preserve"> (Mouton) Graddon, що раніше було зареєстровано лише в Українських Карпатах, а також </w:t>
      </w:r>
      <w:r w:rsidRPr="0003376A">
        <w:rPr>
          <w:rFonts w:ascii="Times New Roman" w:hAnsi="Times New Roman"/>
          <w:i/>
          <w:lang w:val="uk-UA"/>
        </w:rPr>
        <w:t>Ascobolus carbonarius</w:t>
      </w:r>
      <w:r w:rsidRPr="0003376A">
        <w:rPr>
          <w:rFonts w:ascii="Times New Roman" w:hAnsi="Times New Roman"/>
          <w:lang w:val="uk-UA"/>
        </w:rPr>
        <w:t xml:space="preserve"> P. Karst., </w:t>
      </w:r>
      <w:r w:rsidRPr="0003376A">
        <w:rPr>
          <w:rFonts w:ascii="Times New Roman" w:hAnsi="Times New Roman"/>
          <w:i/>
          <w:lang w:val="uk-UA"/>
        </w:rPr>
        <w:t>Iodophanus carneus</w:t>
      </w:r>
      <w:r w:rsidRPr="0003376A">
        <w:rPr>
          <w:rFonts w:ascii="Times New Roman" w:hAnsi="Times New Roman"/>
          <w:lang w:val="uk-UA"/>
        </w:rPr>
        <w:t xml:space="preserve"> (Pers.) Korf та </w:t>
      </w:r>
      <w:r w:rsidRPr="0003376A">
        <w:rPr>
          <w:rFonts w:ascii="Times New Roman" w:hAnsi="Times New Roman"/>
          <w:i/>
          <w:lang w:val="uk-UA"/>
        </w:rPr>
        <w:t>Sphaerosporella brunnea</w:t>
      </w:r>
      <w:r w:rsidRPr="0003376A">
        <w:rPr>
          <w:rFonts w:ascii="Times New Roman" w:hAnsi="Times New Roman"/>
          <w:lang w:val="uk-UA"/>
        </w:rPr>
        <w:t xml:space="preserve"> (Alb. &amp; Schwein.) Svrcek &amp; Kubicka, які характеризуються незначною кількістю місцезростань в межах одного-двох регіонів України.</w:t>
      </w:r>
    </w:p>
    <w:p w14:paraId="49210DEB" w14:textId="77777777" w:rsidR="00E819B0" w:rsidRPr="0003376A" w:rsidRDefault="00E819B0" w:rsidP="00E819B0">
      <w:pPr>
        <w:ind w:firstLine="720"/>
        <w:jc w:val="both"/>
        <w:rPr>
          <w:rFonts w:ascii="Times New Roman" w:hAnsi="Times New Roman"/>
          <w:lang w:val="uk-UA"/>
        </w:rPr>
      </w:pPr>
      <w:r w:rsidRPr="0003376A">
        <w:rPr>
          <w:rFonts w:ascii="Times New Roman" w:hAnsi="Times New Roman"/>
          <w:lang w:val="uk-UA"/>
        </w:rPr>
        <w:t xml:space="preserve">Вперше для території України було зареєстровано три види оперкулятних дискоміцетів з родини Pyronemataceae – </w:t>
      </w:r>
      <w:r w:rsidRPr="0003376A">
        <w:rPr>
          <w:rFonts w:ascii="Times New Roman" w:hAnsi="Times New Roman"/>
          <w:i/>
          <w:lang w:val="uk-UA"/>
        </w:rPr>
        <w:t>Octospora affinis</w:t>
      </w:r>
      <w:r w:rsidRPr="0003376A">
        <w:rPr>
          <w:rFonts w:ascii="Times New Roman" w:hAnsi="Times New Roman"/>
          <w:lang w:val="uk-UA"/>
        </w:rPr>
        <w:t xml:space="preserve"> Benkert &amp; L.G. Krieglst., </w:t>
      </w:r>
      <w:r w:rsidRPr="0003376A">
        <w:rPr>
          <w:rFonts w:ascii="Times New Roman" w:hAnsi="Times New Roman"/>
          <w:i/>
          <w:lang w:val="uk-UA"/>
        </w:rPr>
        <w:t>Pseudombrophila merdaria</w:t>
      </w:r>
      <w:r w:rsidRPr="0003376A">
        <w:rPr>
          <w:rFonts w:ascii="Times New Roman" w:hAnsi="Times New Roman"/>
          <w:lang w:val="uk-UA"/>
        </w:rPr>
        <w:t xml:space="preserve"> (Fr.) Brumm. та </w:t>
      </w:r>
      <w:r w:rsidRPr="0003376A">
        <w:rPr>
          <w:rFonts w:ascii="Times New Roman" w:hAnsi="Times New Roman"/>
          <w:i/>
          <w:lang w:val="uk-UA"/>
        </w:rPr>
        <w:t>Tricharina praecox</w:t>
      </w:r>
      <w:r w:rsidRPr="0003376A">
        <w:rPr>
          <w:rFonts w:ascii="Times New Roman" w:hAnsi="Times New Roman"/>
          <w:lang w:val="uk-UA"/>
        </w:rPr>
        <w:t xml:space="preserve"> (P. Karst.) Dennis.</w:t>
      </w:r>
    </w:p>
    <w:p w14:paraId="141FCC16" w14:textId="77777777" w:rsidR="00B158CA" w:rsidRPr="0003376A" w:rsidRDefault="00B158CA" w:rsidP="00B158CA">
      <w:pPr>
        <w:ind w:firstLine="709"/>
        <w:jc w:val="both"/>
        <w:rPr>
          <w:rFonts w:ascii="Times New Roman" w:hAnsi="Times New Roman"/>
          <w:lang w:val="uk-UA"/>
        </w:rPr>
      </w:pPr>
      <w:r w:rsidRPr="0003376A">
        <w:rPr>
          <w:rFonts w:ascii="Times New Roman" w:hAnsi="Times New Roman"/>
          <w:b/>
          <w:lang w:val="uk-UA"/>
        </w:rPr>
        <w:t>Бріофлора Парку.</w:t>
      </w:r>
      <w:r w:rsidRPr="0003376A">
        <w:rPr>
          <w:rFonts w:ascii="Times New Roman" w:hAnsi="Times New Roman"/>
          <w:lang w:val="uk-UA"/>
        </w:rPr>
        <w:t xml:space="preserve"> З урахуванням відомостей з наукової літератури, оригінальних і гербарних (KW-B) даних для Парку встановлено 176 видів мохоподібних (Додаток 8) із 87 родів, 48 родин, 19 порядків, 6 класів двох відділів – печіночників і мохів. В уроч. Теремки зареєстровано 31 вид, в уроч. Бичок – 42 види, в Голосіївському лісі – 108 видів, в південній частині Парку – 110 видів, у Святошинсько-Біличанському масиві – 85 видів.</w:t>
      </w:r>
    </w:p>
    <w:p w14:paraId="22E5280F" w14:textId="77777777" w:rsidR="00B158CA" w:rsidRPr="0003376A" w:rsidRDefault="00B158CA" w:rsidP="00E819B0">
      <w:pPr>
        <w:ind w:firstLine="720"/>
        <w:jc w:val="both"/>
        <w:rPr>
          <w:rFonts w:ascii="Times New Roman" w:hAnsi="Times New Roman"/>
          <w:lang w:val="uk-UA"/>
        </w:rPr>
      </w:pPr>
    </w:p>
    <w:p w14:paraId="4C3E868A" w14:textId="77777777" w:rsidR="001B1DB7" w:rsidRPr="0003376A" w:rsidRDefault="00344692" w:rsidP="00BE395D">
      <w:pPr>
        <w:jc w:val="center"/>
        <w:rPr>
          <w:rFonts w:ascii="Times New Roman" w:hAnsi="Times New Roman"/>
          <w:lang w:val="uk-UA"/>
        </w:rPr>
      </w:pPr>
      <w:r>
        <w:rPr>
          <w:rFonts w:ascii="Times New Roman" w:hAnsi="Times New Roman"/>
          <w:noProof/>
          <w:lang w:val="uk-UA" w:eastAsia="uk-UA" w:bidi="ar-SA"/>
        </w:rPr>
        <w:lastRenderedPageBreak/>
        <w:drawing>
          <wp:inline distT="0" distB="0" distL="0" distR="0" wp14:anchorId="05462D69" wp14:editId="7048C41F">
            <wp:extent cx="5324475" cy="3990975"/>
            <wp:effectExtent l="0" t="0" r="9525" b="9525"/>
            <wp:docPr id="2" name="Рисунок 3" descr="Описание: C:\Users\Admin\Desktop\DSC08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Admin\Desktop\DSC080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14:paraId="15BC33BA" w14:textId="77777777" w:rsidR="00E819B0" w:rsidRPr="0003376A" w:rsidRDefault="00E819B0" w:rsidP="00BE395D">
      <w:pPr>
        <w:jc w:val="center"/>
        <w:rPr>
          <w:rFonts w:ascii="Times New Roman" w:hAnsi="Times New Roman"/>
          <w:lang w:val="uk-UA"/>
        </w:rPr>
      </w:pPr>
    </w:p>
    <w:p w14:paraId="70192702" w14:textId="77777777" w:rsidR="001B1DB7" w:rsidRPr="0003376A" w:rsidRDefault="001B1DB7" w:rsidP="00BE395D">
      <w:pPr>
        <w:jc w:val="center"/>
        <w:rPr>
          <w:rFonts w:ascii="Times New Roman" w:hAnsi="Times New Roman"/>
          <w:lang w:val="uk-UA"/>
        </w:rPr>
      </w:pPr>
      <w:r w:rsidRPr="0003376A">
        <w:rPr>
          <w:rFonts w:ascii="Times New Roman" w:hAnsi="Times New Roman"/>
          <w:lang w:val="uk-UA"/>
        </w:rPr>
        <w:t xml:space="preserve">Рис. </w:t>
      </w:r>
      <w:r w:rsidR="00A00873" w:rsidRPr="0003376A">
        <w:rPr>
          <w:rFonts w:ascii="Times New Roman" w:hAnsi="Times New Roman"/>
          <w:lang w:val="uk-UA"/>
        </w:rPr>
        <w:t>1.2.</w:t>
      </w:r>
      <w:r w:rsidRPr="0003376A">
        <w:rPr>
          <w:rFonts w:ascii="Times New Roman" w:hAnsi="Times New Roman"/>
          <w:lang w:val="uk-UA"/>
        </w:rPr>
        <w:t xml:space="preserve">2. Типовий представник мікофлори </w:t>
      </w:r>
      <w:r w:rsidR="00086F1F" w:rsidRPr="0003376A">
        <w:rPr>
          <w:rFonts w:ascii="Times New Roman" w:hAnsi="Times New Roman"/>
          <w:lang w:val="uk-UA"/>
        </w:rPr>
        <w:t>Парку</w:t>
      </w:r>
      <w:r w:rsidRPr="0003376A">
        <w:rPr>
          <w:rFonts w:ascii="Times New Roman" w:hAnsi="Times New Roman"/>
          <w:lang w:val="uk-UA"/>
        </w:rPr>
        <w:t xml:space="preserve"> – </w:t>
      </w:r>
      <w:r w:rsidR="00FC0DBB" w:rsidRPr="0003376A">
        <w:rPr>
          <w:rFonts w:ascii="Times New Roman" w:hAnsi="Times New Roman"/>
          <w:i/>
          <w:lang w:val="uk-UA"/>
        </w:rPr>
        <w:t>Mycena</w:t>
      </w:r>
      <w:r w:rsidRPr="0003376A">
        <w:rPr>
          <w:rFonts w:ascii="Times New Roman" w:hAnsi="Times New Roman"/>
          <w:lang w:val="uk-UA"/>
        </w:rPr>
        <w:t xml:space="preserve"> </w:t>
      </w:r>
      <w:r w:rsidR="00FC0DBB" w:rsidRPr="0003376A">
        <w:rPr>
          <w:rStyle w:val="binomial"/>
          <w:rFonts w:ascii="Times New Roman" w:hAnsi="Times New Roman"/>
          <w:bCs/>
          <w:i/>
          <w:iCs/>
          <w:shd w:val="clear" w:color="auto" w:fill="F8F9FA"/>
          <w:lang w:val="uk-UA"/>
        </w:rPr>
        <w:t>inclinata</w:t>
      </w:r>
      <w:r w:rsidR="00A67E76" w:rsidRPr="0003376A">
        <w:rPr>
          <w:rStyle w:val="binomial"/>
          <w:rFonts w:ascii="Times New Roman" w:hAnsi="Times New Roman"/>
          <w:bCs/>
          <w:i/>
          <w:iCs/>
          <w:shd w:val="clear" w:color="auto" w:fill="F8F9FA"/>
          <w:lang w:val="uk-UA"/>
        </w:rPr>
        <w:t xml:space="preserve"> </w:t>
      </w:r>
      <w:r w:rsidR="00FC0DBB" w:rsidRPr="0003376A">
        <w:rPr>
          <w:rFonts w:ascii="Times New Roman" w:hAnsi="Times New Roman"/>
          <w:shd w:val="clear" w:color="auto" w:fill="F8F9FA"/>
          <w:lang w:val="uk-UA"/>
        </w:rPr>
        <w:t>(</w:t>
      </w:r>
      <w:hyperlink r:id="rId24" w:tooltip="Elias Magnus Fries" w:history="1">
        <w:r w:rsidR="00FC0DBB" w:rsidRPr="0003376A">
          <w:rPr>
            <w:rStyle w:val="afb"/>
            <w:rFonts w:ascii="Times New Roman" w:hAnsi="Times New Roman"/>
            <w:color w:val="auto"/>
            <w:u w:val="none"/>
            <w:shd w:val="clear" w:color="auto" w:fill="F8F9FA"/>
            <w:lang w:val="uk-UA"/>
          </w:rPr>
          <w:t>Fr.</w:t>
        </w:r>
      </w:hyperlink>
      <w:r w:rsidR="00FC0DBB" w:rsidRPr="0003376A">
        <w:rPr>
          <w:rFonts w:ascii="Times New Roman" w:hAnsi="Times New Roman"/>
          <w:shd w:val="clear" w:color="auto" w:fill="F8F9FA"/>
          <w:lang w:val="uk-UA"/>
        </w:rPr>
        <w:t>)</w:t>
      </w:r>
      <w:r w:rsidR="00A67E76" w:rsidRPr="0003376A">
        <w:rPr>
          <w:rFonts w:ascii="Times New Roman" w:hAnsi="Times New Roman"/>
          <w:shd w:val="clear" w:color="auto" w:fill="F8F9FA"/>
          <w:lang w:val="uk-UA"/>
        </w:rPr>
        <w:t xml:space="preserve"> </w:t>
      </w:r>
      <w:hyperlink r:id="rId25" w:tooltip="Lucien Quélet" w:history="1">
        <w:r w:rsidR="00FC0DBB" w:rsidRPr="0003376A">
          <w:rPr>
            <w:rStyle w:val="afb"/>
            <w:rFonts w:ascii="Times New Roman" w:hAnsi="Times New Roman"/>
            <w:color w:val="auto"/>
            <w:u w:val="none"/>
            <w:shd w:val="clear" w:color="auto" w:fill="F8F9FA"/>
            <w:lang w:val="uk-UA"/>
          </w:rPr>
          <w:t>Quél.</w:t>
        </w:r>
      </w:hyperlink>
    </w:p>
    <w:p w14:paraId="0FFA59A9" w14:textId="77777777" w:rsidR="00E819B0" w:rsidRPr="0003376A" w:rsidRDefault="00E819B0" w:rsidP="00BE3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p>
    <w:p w14:paraId="124E6B75" w14:textId="77777777" w:rsidR="000230C6" w:rsidRPr="0003376A" w:rsidRDefault="000230C6" w:rsidP="000230C6">
      <w:pPr>
        <w:ind w:firstLine="720"/>
        <w:jc w:val="both"/>
        <w:rPr>
          <w:rFonts w:ascii="Times New Roman" w:hAnsi="Times New Roman"/>
          <w:lang w:val="uk-UA"/>
        </w:rPr>
      </w:pPr>
      <w:r w:rsidRPr="0003376A">
        <w:rPr>
          <w:rFonts w:ascii="Times New Roman" w:hAnsi="Times New Roman"/>
          <w:b/>
          <w:lang w:val="uk-UA"/>
        </w:rPr>
        <w:t>Ліхенобіота Парку.</w:t>
      </w:r>
      <w:r w:rsidRPr="0003376A">
        <w:rPr>
          <w:rFonts w:ascii="Times New Roman" w:hAnsi="Times New Roman"/>
          <w:lang w:val="uk-UA"/>
        </w:rPr>
        <w:t xml:space="preserve"> Під час роботи на території Парку досліджено ліхенобіоту основних лісових масивів та окремих паркових територій (</w:t>
      </w:r>
      <w:r w:rsidR="00AE5964">
        <w:rPr>
          <w:rFonts w:ascii="Times New Roman" w:hAnsi="Times New Roman"/>
          <w:lang w:val="uk-UA"/>
        </w:rPr>
        <w:t>«</w:t>
      </w:r>
      <w:r w:rsidRPr="0003376A">
        <w:rPr>
          <w:rFonts w:ascii="Times New Roman" w:hAnsi="Times New Roman"/>
          <w:lang w:val="uk-UA"/>
        </w:rPr>
        <w:t>парк ім. М. Рильського</w:t>
      </w:r>
      <w:r w:rsidR="00AE5964">
        <w:rPr>
          <w:rFonts w:ascii="Times New Roman" w:hAnsi="Times New Roman"/>
          <w:lang w:val="uk-UA"/>
        </w:rPr>
        <w:t>»</w:t>
      </w:r>
      <w:r w:rsidRPr="0003376A">
        <w:rPr>
          <w:rFonts w:ascii="Times New Roman" w:hAnsi="Times New Roman"/>
          <w:lang w:val="uk-UA"/>
        </w:rPr>
        <w:t xml:space="preserve">). На основі зібраних матеріалів та аналізу відомостей ліхенологічного гербарію Інституту ботаніки імені М.Г. Холодного НАН України (KW-L) встановлено різноманіття ліхенофлори, яке включає 152 види лишайників, що належать до 75 родів, 35 родин, 16 порядків відділу Ascomycota, та 3 види ліхенофільних грибів — </w:t>
      </w:r>
      <w:r w:rsidRPr="0003376A">
        <w:rPr>
          <w:rFonts w:ascii="Times New Roman" w:hAnsi="Times New Roman"/>
          <w:i/>
          <w:lang w:val="uk-UA"/>
        </w:rPr>
        <w:t>Athelia arachnoidea, Clypeococcum hypocenomycis і Xanthoriicola physciae</w:t>
      </w:r>
      <w:r w:rsidRPr="0003376A">
        <w:rPr>
          <w:rFonts w:ascii="Times New Roman" w:hAnsi="Times New Roman"/>
          <w:lang w:val="uk-UA"/>
        </w:rPr>
        <w:t xml:space="preserve"> (Додаток 7). Найбільша видова різноманітність відзначена у родинах Parmeliaceae (20 видів, або 14 %), Lecanoraceae (19; 13 %), Ramalinaceae (17; 12 %), Physciaceae (15; 10 %), Cladoniaceae (14; 9 %) та Coniocybaceae (6; 4%). Шість провідних родин об'єднують 91 вид лишайників, тобто 63,2 % їх загальної кількості. Решта родин характеризується незначною родовою та видовою насиченістю. Серед знайдених видів домінують епіфітні лишайники (123; 80,9 % від загальної кількості), що зростають на корі дерев та мертвій деревині. На ґрунті виявлено 18 видів лишайників, переважно з роду Cladonia, та 8 видів – на штучних кам’янистих субстартах. На території Парку зростає значна кількітсь рідкісних видів лишайників чи таких, що занесені до Червоних списків багатьох європейських країн, наприклад </w:t>
      </w:r>
      <w:r w:rsidRPr="0003376A">
        <w:rPr>
          <w:rFonts w:ascii="Times New Roman" w:hAnsi="Times New Roman"/>
          <w:i/>
          <w:lang w:val="uk-UA"/>
        </w:rPr>
        <w:t>Agonimia allobata, Anisomeridium biforme, Bacidia pycnidiata, B. rosella, B. rubella, Bactrospora dryina, Biatora epixanthoides, Chaenotheca phaeocephala, Eopyrenula leucoplaca, Phaeophyscia ciliata, Thelenella pertusariella, Verrucaria viridigrana</w:t>
      </w:r>
      <w:r w:rsidRPr="0003376A">
        <w:rPr>
          <w:rFonts w:ascii="Times New Roman" w:hAnsi="Times New Roman"/>
          <w:lang w:val="uk-UA"/>
        </w:rPr>
        <w:t xml:space="preserve"> та ін.</w:t>
      </w:r>
    </w:p>
    <w:p w14:paraId="657D30C8" w14:textId="77777777" w:rsidR="005D632B" w:rsidRPr="0003376A" w:rsidRDefault="005D632B" w:rsidP="00BE3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r w:rsidRPr="0003376A">
        <w:rPr>
          <w:rFonts w:ascii="Times New Roman" w:hAnsi="Times New Roman"/>
          <w:lang w:val="uk-UA"/>
        </w:rPr>
        <w:t>Розподіл представників фіто- та мікобіоти за систематичними групами наведено у таблиці 1.2.</w:t>
      </w:r>
      <w:r w:rsidR="00A00873" w:rsidRPr="0003376A">
        <w:rPr>
          <w:rFonts w:ascii="Times New Roman" w:hAnsi="Times New Roman"/>
          <w:lang w:val="uk-UA"/>
        </w:rPr>
        <w:t>1</w:t>
      </w:r>
      <w:r w:rsidRPr="0003376A">
        <w:rPr>
          <w:rFonts w:ascii="Times New Roman" w:hAnsi="Times New Roman"/>
          <w:lang w:val="uk-UA"/>
        </w:rPr>
        <w:t>. У Додатк</w:t>
      </w:r>
      <w:r w:rsidR="00737F15" w:rsidRPr="0003376A">
        <w:rPr>
          <w:rFonts w:ascii="Times New Roman" w:hAnsi="Times New Roman"/>
          <w:lang w:val="uk-UA"/>
        </w:rPr>
        <w:t>у</w:t>
      </w:r>
      <w:r w:rsidRPr="0003376A">
        <w:rPr>
          <w:rFonts w:ascii="Times New Roman" w:hAnsi="Times New Roman"/>
          <w:lang w:val="uk-UA"/>
        </w:rPr>
        <w:t xml:space="preserve"> </w:t>
      </w:r>
      <w:r w:rsidR="0055576E" w:rsidRPr="0003376A">
        <w:rPr>
          <w:rFonts w:ascii="Times New Roman" w:hAnsi="Times New Roman"/>
          <w:lang w:val="uk-UA"/>
        </w:rPr>
        <w:t>8</w:t>
      </w:r>
      <w:r w:rsidRPr="0003376A">
        <w:rPr>
          <w:rFonts w:ascii="Times New Roman" w:hAnsi="Times New Roman"/>
          <w:lang w:val="uk-UA"/>
        </w:rPr>
        <w:t xml:space="preserve"> наведено анотовані списки грибів, лишайників та ліхенофільних грибів, водоростей, мохів та судинних рослин Парку.</w:t>
      </w:r>
    </w:p>
    <w:p w14:paraId="0EC55B3A" w14:textId="77777777" w:rsidR="009D56CC" w:rsidRPr="0003376A" w:rsidRDefault="009D56CC" w:rsidP="00BE3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p>
    <w:p w14:paraId="44496922" w14:textId="77777777" w:rsidR="009D56CC" w:rsidRPr="0003376A" w:rsidRDefault="009D56CC" w:rsidP="00BE3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p>
    <w:p w14:paraId="4F530582" w14:textId="77777777" w:rsidR="009D56CC" w:rsidRPr="0003376A" w:rsidRDefault="009D56CC" w:rsidP="00BE3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p>
    <w:p w14:paraId="3F0722FE" w14:textId="77777777" w:rsidR="00B158CA" w:rsidRPr="0003376A" w:rsidRDefault="00B158CA" w:rsidP="00BE39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right"/>
        <w:rPr>
          <w:rFonts w:ascii="Times New Roman" w:hAnsi="Times New Roman"/>
          <w:lang w:val="uk-UA"/>
        </w:rPr>
      </w:pPr>
    </w:p>
    <w:p w14:paraId="0FD65127" w14:textId="77777777" w:rsidR="005D632B" w:rsidRPr="0003376A" w:rsidRDefault="00A00873" w:rsidP="00BE39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right"/>
        <w:rPr>
          <w:rFonts w:ascii="Times New Roman" w:hAnsi="Times New Roman"/>
          <w:lang w:val="uk-UA"/>
        </w:rPr>
      </w:pPr>
      <w:r w:rsidRPr="0003376A">
        <w:rPr>
          <w:rFonts w:ascii="Times New Roman" w:hAnsi="Times New Roman"/>
          <w:lang w:val="uk-UA"/>
        </w:rPr>
        <w:t>Таблиця 1.2.1.</w:t>
      </w:r>
    </w:p>
    <w:p w14:paraId="2BF407B5" w14:textId="77777777" w:rsidR="005D632B" w:rsidRPr="0003376A" w:rsidRDefault="005D632B" w:rsidP="00BE39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42"/>
        <w:jc w:val="center"/>
        <w:rPr>
          <w:rFonts w:ascii="Times New Roman" w:hAnsi="Times New Roman"/>
          <w:bCs/>
          <w:lang w:val="uk-UA"/>
        </w:rPr>
      </w:pPr>
      <w:r w:rsidRPr="0003376A">
        <w:rPr>
          <w:rFonts w:ascii="Times New Roman" w:hAnsi="Times New Roman"/>
          <w:bCs/>
          <w:lang w:val="uk-UA"/>
        </w:rPr>
        <w:lastRenderedPageBreak/>
        <w:t xml:space="preserve">Кількість видів рослин та грибів у флорі Парку </w:t>
      </w:r>
    </w:p>
    <w:tbl>
      <w:tblPr>
        <w:tblW w:w="7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8"/>
        <w:gridCol w:w="2551"/>
      </w:tblGrid>
      <w:tr w:rsidR="005D632B" w:rsidRPr="0003376A" w14:paraId="0F1BF795" w14:textId="77777777" w:rsidTr="00657E93">
        <w:trPr>
          <w:trHeight w:val="113"/>
          <w:jc w:val="center"/>
        </w:trPr>
        <w:tc>
          <w:tcPr>
            <w:tcW w:w="5278" w:type="dxa"/>
            <w:tcBorders>
              <w:top w:val="single" w:sz="4" w:space="0" w:color="auto"/>
              <w:left w:val="single" w:sz="4" w:space="0" w:color="auto"/>
              <w:bottom w:val="single" w:sz="4" w:space="0" w:color="auto"/>
              <w:right w:val="single" w:sz="4" w:space="0" w:color="auto"/>
            </w:tcBorders>
          </w:tcPr>
          <w:p w14:paraId="4BD8699E" w14:textId="77777777" w:rsidR="005D632B" w:rsidRPr="0003376A" w:rsidRDefault="005D632B" w:rsidP="00BE395D">
            <w:pPr>
              <w:pStyle w:val="aff"/>
              <w:spacing w:after="0"/>
              <w:rPr>
                <w:b/>
                <w:bCs/>
                <w:lang w:val="uk-UA" w:eastAsia="en-US"/>
              </w:rPr>
            </w:pPr>
            <w:r w:rsidRPr="0003376A">
              <w:rPr>
                <w:lang w:val="uk-UA" w:eastAsia="en-US"/>
              </w:rPr>
              <w:t>Систематична група рослин</w:t>
            </w:r>
          </w:p>
        </w:tc>
        <w:tc>
          <w:tcPr>
            <w:tcW w:w="2551" w:type="dxa"/>
            <w:tcBorders>
              <w:top w:val="single" w:sz="4" w:space="0" w:color="auto"/>
              <w:left w:val="single" w:sz="4" w:space="0" w:color="auto"/>
              <w:bottom w:val="single" w:sz="4" w:space="0" w:color="auto"/>
              <w:right w:val="single" w:sz="4" w:space="0" w:color="auto"/>
            </w:tcBorders>
          </w:tcPr>
          <w:p w14:paraId="4858BB73" w14:textId="77777777" w:rsidR="005D632B" w:rsidRPr="0003376A" w:rsidRDefault="005D632B" w:rsidP="00BE395D">
            <w:pPr>
              <w:pStyle w:val="aff"/>
              <w:spacing w:after="0"/>
              <w:ind w:firstLine="142"/>
              <w:rPr>
                <w:b/>
                <w:bCs/>
                <w:lang w:val="uk-UA" w:eastAsia="en-US"/>
              </w:rPr>
            </w:pPr>
            <w:r w:rsidRPr="0003376A">
              <w:rPr>
                <w:lang w:val="uk-UA" w:eastAsia="en-US"/>
              </w:rPr>
              <w:t>Кількість видів</w:t>
            </w:r>
          </w:p>
        </w:tc>
      </w:tr>
      <w:tr w:rsidR="005D632B" w:rsidRPr="0003376A" w14:paraId="7642D9F3" w14:textId="77777777" w:rsidTr="00657E93">
        <w:trPr>
          <w:trHeight w:val="113"/>
          <w:jc w:val="center"/>
        </w:trPr>
        <w:tc>
          <w:tcPr>
            <w:tcW w:w="7829" w:type="dxa"/>
            <w:gridSpan w:val="2"/>
            <w:tcBorders>
              <w:top w:val="single" w:sz="4" w:space="0" w:color="auto"/>
              <w:left w:val="single" w:sz="4" w:space="0" w:color="auto"/>
              <w:bottom w:val="single" w:sz="4" w:space="0" w:color="auto"/>
              <w:right w:val="single" w:sz="4" w:space="0" w:color="auto"/>
            </w:tcBorders>
          </w:tcPr>
          <w:p w14:paraId="3EF5C993" w14:textId="77777777" w:rsidR="005D632B" w:rsidRPr="0003376A" w:rsidRDefault="005D632B" w:rsidP="00BE395D">
            <w:pPr>
              <w:pStyle w:val="aff"/>
              <w:spacing w:after="0"/>
              <w:jc w:val="center"/>
              <w:rPr>
                <w:b/>
                <w:bCs/>
                <w:caps/>
                <w:lang w:val="uk-UA" w:eastAsia="en-US"/>
              </w:rPr>
            </w:pPr>
            <w:r w:rsidRPr="0003376A">
              <w:rPr>
                <w:caps/>
                <w:lang w:val="uk-UA" w:eastAsia="en-US"/>
              </w:rPr>
              <w:t>вищі рослини</w:t>
            </w:r>
          </w:p>
        </w:tc>
      </w:tr>
      <w:tr w:rsidR="005D632B" w:rsidRPr="0003376A" w14:paraId="6D7D43A2" w14:textId="77777777" w:rsidTr="00657E93">
        <w:trPr>
          <w:trHeight w:val="113"/>
          <w:jc w:val="center"/>
        </w:trPr>
        <w:tc>
          <w:tcPr>
            <w:tcW w:w="7829" w:type="dxa"/>
            <w:gridSpan w:val="2"/>
            <w:tcBorders>
              <w:top w:val="single" w:sz="4" w:space="0" w:color="auto"/>
              <w:left w:val="single" w:sz="4" w:space="0" w:color="auto"/>
              <w:bottom w:val="single" w:sz="4" w:space="0" w:color="auto"/>
              <w:right w:val="single" w:sz="4" w:space="0" w:color="auto"/>
            </w:tcBorders>
          </w:tcPr>
          <w:p w14:paraId="7DB03F67" w14:textId="77777777" w:rsidR="005D632B" w:rsidRPr="0003376A" w:rsidRDefault="005D632B" w:rsidP="00BE395D">
            <w:pPr>
              <w:pStyle w:val="aff"/>
              <w:spacing w:after="0"/>
              <w:jc w:val="center"/>
              <w:rPr>
                <w:b/>
                <w:bCs/>
                <w:lang w:val="uk-UA" w:eastAsia="en-US"/>
              </w:rPr>
            </w:pPr>
            <w:r w:rsidRPr="0003376A">
              <w:rPr>
                <w:lang w:val="uk-UA" w:eastAsia="en-US"/>
              </w:rPr>
              <w:t>Судинні рослини</w:t>
            </w:r>
          </w:p>
        </w:tc>
      </w:tr>
      <w:tr w:rsidR="005D632B" w:rsidRPr="0003376A" w14:paraId="49E3B1FD" w14:textId="77777777" w:rsidTr="00657E93">
        <w:trPr>
          <w:trHeight w:val="113"/>
          <w:jc w:val="center"/>
        </w:trPr>
        <w:tc>
          <w:tcPr>
            <w:tcW w:w="5278" w:type="dxa"/>
            <w:tcBorders>
              <w:top w:val="single" w:sz="4" w:space="0" w:color="auto"/>
              <w:left w:val="single" w:sz="4" w:space="0" w:color="auto"/>
              <w:bottom w:val="single" w:sz="4" w:space="0" w:color="auto"/>
              <w:right w:val="single" w:sz="4" w:space="0" w:color="auto"/>
            </w:tcBorders>
          </w:tcPr>
          <w:p w14:paraId="7998895F" w14:textId="77777777" w:rsidR="005D632B" w:rsidRPr="0003376A" w:rsidRDefault="005D632B" w:rsidP="00BE395D">
            <w:pPr>
              <w:pStyle w:val="aff"/>
              <w:spacing w:after="0"/>
              <w:rPr>
                <w:b/>
                <w:bCs/>
                <w:lang w:val="uk-UA" w:eastAsia="en-US"/>
              </w:rPr>
            </w:pPr>
            <w:r w:rsidRPr="0003376A">
              <w:rPr>
                <w:lang w:val="uk-UA" w:eastAsia="en-US"/>
              </w:rPr>
              <w:t>Покритонасінні (квіткові)</w:t>
            </w:r>
          </w:p>
        </w:tc>
        <w:tc>
          <w:tcPr>
            <w:tcW w:w="2551" w:type="dxa"/>
            <w:tcBorders>
              <w:top w:val="single" w:sz="4" w:space="0" w:color="auto"/>
              <w:left w:val="single" w:sz="4" w:space="0" w:color="auto"/>
              <w:bottom w:val="single" w:sz="4" w:space="0" w:color="auto"/>
              <w:right w:val="single" w:sz="4" w:space="0" w:color="auto"/>
            </w:tcBorders>
          </w:tcPr>
          <w:p w14:paraId="6BDAF486" w14:textId="77777777" w:rsidR="005D632B" w:rsidRPr="0003376A" w:rsidRDefault="005D632B" w:rsidP="00BE395D">
            <w:pPr>
              <w:pStyle w:val="aff"/>
              <w:spacing w:after="0"/>
              <w:ind w:firstLine="142"/>
              <w:jc w:val="center"/>
              <w:rPr>
                <w:b/>
                <w:bCs/>
                <w:lang w:val="uk-UA" w:eastAsia="en-US"/>
              </w:rPr>
            </w:pPr>
            <w:r w:rsidRPr="0003376A">
              <w:rPr>
                <w:b/>
                <w:bCs/>
                <w:lang w:val="uk-UA" w:eastAsia="en-US"/>
              </w:rPr>
              <w:t>752</w:t>
            </w:r>
          </w:p>
        </w:tc>
      </w:tr>
      <w:tr w:rsidR="005D632B" w:rsidRPr="0003376A" w14:paraId="692FFF40" w14:textId="77777777" w:rsidTr="00657E93">
        <w:trPr>
          <w:trHeight w:val="113"/>
          <w:jc w:val="center"/>
        </w:trPr>
        <w:tc>
          <w:tcPr>
            <w:tcW w:w="5278" w:type="dxa"/>
            <w:tcBorders>
              <w:top w:val="single" w:sz="4" w:space="0" w:color="auto"/>
              <w:left w:val="single" w:sz="4" w:space="0" w:color="auto"/>
              <w:bottom w:val="single" w:sz="4" w:space="0" w:color="auto"/>
              <w:right w:val="single" w:sz="4" w:space="0" w:color="auto"/>
            </w:tcBorders>
          </w:tcPr>
          <w:p w14:paraId="3F3013BF" w14:textId="77777777" w:rsidR="005D632B" w:rsidRPr="0003376A" w:rsidRDefault="005D632B" w:rsidP="00BE395D">
            <w:pPr>
              <w:pStyle w:val="aff"/>
              <w:spacing w:after="0"/>
              <w:rPr>
                <w:b/>
                <w:bCs/>
                <w:lang w:val="uk-UA" w:eastAsia="en-US"/>
              </w:rPr>
            </w:pPr>
            <w:r w:rsidRPr="0003376A">
              <w:rPr>
                <w:lang w:val="uk-UA" w:eastAsia="en-US"/>
              </w:rPr>
              <w:t>Голонасінні</w:t>
            </w:r>
          </w:p>
        </w:tc>
        <w:tc>
          <w:tcPr>
            <w:tcW w:w="2551" w:type="dxa"/>
            <w:tcBorders>
              <w:top w:val="single" w:sz="4" w:space="0" w:color="auto"/>
              <w:left w:val="single" w:sz="4" w:space="0" w:color="auto"/>
              <w:bottom w:val="single" w:sz="4" w:space="0" w:color="auto"/>
              <w:right w:val="single" w:sz="4" w:space="0" w:color="auto"/>
            </w:tcBorders>
          </w:tcPr>
          <w:p w14:paraId="32726240" w14:textId="77777777" w:rsidR="005D632B" w:rsidRPr="0003376A" w:rsidRDefault="005D632B" w:rsidP="00BE395D">
            <w:pPr>
              <w:pStyle w:val="aff"/>
              <w:spacing w:after="0"/>
              <w:ind w:firstLine="142"/>
              <w:jc w:val="center"/>
              <w:rPr>
                <w:b/>
                <w:bCs/>
                <w:lang w:val="uk-UA" w:eastAsia="en-US"/>
              </w:rPr>
            </w:pPr>
            <w:r w:rsidRPr="0003376A">
              <w:rPr>
                <w:lang w:val="uk-UA" w:eastAsia="en-US"/>
              </w:rPr>
              <w:t>5</w:t>
            </w:r>
          </w:p>
        </w:tc>
      </w:tr>
      <w:tr w:rsidR="005D632B" w:rsidRPr="0003376A" w14:paraId="1BA2EB17" w14:textId="77777777" w:rsidTr="00657E93">
        <w:trPr>
          <w:trHeight w:val="113"/>
          <w:jc w:val="center"/>
        </w:trPr>
        <w:tc>
          <w:tcPr>
            <w:tcW w:w="5278" w:type="dxa"/>
            <w:tcBorders>
              <w:top w:val="single" w:sz="4" w:space="0" w:color="auto"/>
              <w:left w:val="single" w:sz="4" w:space="0" w:color="auto"/>
              <w:bottom w:val="single" w:sz="4" w:space="0" w:color="auto"/>
              <w:right w:val="single" w:sz="4" w:space="0" w:color="auto"/>
            </w:tcBorders>
          </w:tcPr>
          <w:p w14:paraId="71601775" w14:textId="77777777" w:rsidR="005D632B" w:rsidRPr="0003376A" w:rsidRDefault="005D632B" w:rsidP="00BE395D">
            <w:pPr>
              <w:pStyle w:val="aff"/>
              <w:spacing w:after="0"/>
              <w:rPr>
                <w:b/>
                <w:bCs/>
                <w:lang w:val="uk-UA" w:eastAsia="en-US"/>
              </w:rPr>
            </w:pPr>
            <w:r w:rsidRPr="0003376A">
              <w:rPr>
                <w:lang w:val="uk-UA" w:eastAsia="en-US"/>
              </w:rPr>
              <w:t>Папоротеподібні</w:t>
            </w:r>
          </w:p>
        </w:tc>
        <w:tc>
          <w:tcPr>
            <w:tcW w:w="2551" w:type="dxa"/>
            <w:tcBorders>
              <w:top w:val="single" w:sz="4" w:space="0" w:color="auto"/>
              <w:left w:val="single" w:sz="4" w:space="0" w:color="auto"/>
              <w:bottom w:val="single" w:sz="4" w:space="0" w:color="auto"/>
              <w:right w:val="single" w:sz="4" w:space="0" w:color="auto"/>
            </w:tcBorders>
          </w:tcPr>
          <w:p w14:paraId="0E70E236" w14:textId="77777777" w:rsidR="005D632B" w:rsidRPr="0003376A" w:rsidRDefault="005D632B" w:rsidP="00BE395D">
            <w:pPr>
              <w:pStyle w:val="aff"/>
              <w:spacing w:after="0"/>
              <w:ind w:firstLine="142"/>
              <w:jc w:val="center"/>
              <w:rPr>
                <w:b/>
                <w:bCs/>
                <w:lang w:val="uk-UA" w:eastAsia="en-US"/>
              </w:rPr>
            </w:pPr>
            <w:r w:rsidRPr="0003376A">
              <w:rPr>
                <w:lang w:val="uk-UA" w:eastAsia="en-US"/>
              </w:rPr>
              <w:t>4</w:t>
            </w:r>
          </w:p>
        </w:tc>
      </w:tr>
      <w:tr w:rsidR="005D632B" w:rsidRPr="0003376A" w14:paraId="1DF7854B" w14:textId="77777777" w:rsidTr="00657E93">
        <w:trPr>
          <w:trHeight w:val="113"/>
          <w:jc w:val="center"/>
        </w:trPr>
        <w:tc>
          <w:tcPr>
            <w:tcW w:w="5278" w:type="dxa"/>
            <w:tcBorders>
              <w:top w:val="single" w:sz="4" w:space="0" w:color="auto"/>
              <w:left w:val="single" w:sz="4" w:space="0" w:color="auto"/>
              <w:bottom w:val="single" w:sz="4" w:space="0" w:color="auto"/>
              <w:right w:val="single" w:sz="4" w:space="0" w:color="auto"/>
            </w:tcBorders>
          </w:tcPr>
          <w:p w14:paraId="5421910B" w14:textId="77777777" w:rsidR="005D632B" w:rsidRPr="0003376A" w:rsidRDefault="005D632B" w:rsidP="00BE395D">
            <w:pPr>
              <w:pStyle w:val="aff"/>
              <w:spacing w:after="0"/>
              <w:rPr>
                <w:b/>
                <w:bCs/>
                <w:lang w:val="uk-UA" w:eastAsia="en-US"/>
              </w:rPr>
            </w:pPr>
            <w:r w:rsidRPr="0003376A">
              <w:rPr>
                <w:lang w:val="uk-UA" w:eastAsia="en-US"/>
              </w:rPr>
              <w:t>Хвощеподібні та плауноподібні</w:t>
            </w:r>
          </w:p>
        </w:tc>
        <w:tc>
          <w:tcPr>
            <w:tcW w:w="2551" w:type="dxa"/>
            <w:tcBorders>
              <w:top w:val="single" w:sz="4" w:space="0" w:color="auto"/>
              <w:left w:val="single" w:sz="4" w:space="0" w:color="auto"/>
              <w:bottom w:val="single" w:sz="4" w:space="0" w:color="auto"/>
              <w:right w:val="single" w:sz="4" w:space="0" w:color="auto"/>
            </w:tcBorders>
          </w:tcPr>
          <w:p w14:paraId="26C63BF9" w14:textId="77777777" w:rsidR="005D632B" w:rsidRPr="0003376A" w:rsidRDefault="005D632B" w:rsidP="00BE395D">
            <w:pPr>
              <w:pStyle w:val="aff"/>
              <w:spacing w:after="0"/>
              <w:ind w:firstLine="142"/>
              <w:jc w:val="center"/>
              <w:rPr>
                <w:b/>
                <w:bCs/>
                <w:lang w:val="uk-UA" w:eastAsia="en-US"/>
              </w:rPr>
            </w:pPr>
            <w:r w:rsidRPr="0003376A">
              <w:rPr>
                <w:lang w:val="uk-UA" w:eastAsia="en-US"/>
              </w:rPr>
              <w:t>3</w:t>
            </w:r>
          </w:p>
        </w:tc>
      </w:tr>
      <w:tr w:rsidR="005D632B" w:rsidRPr="0003376A" w14:paraId="54D2F3F2" w14:textId="77777777" w:rsidTr="00657E93">
        <w:trPr>
          <w:trHeight w:val="113"/>
          <w:jc w:val="center"/>
        </w:trPr>
        <w:tc>
          <w:tcPr>
            <w:tcW w:w="5278" w:type="dxa"/>
            <w:tcBorders>
              <w:top w:val="single" w:sz="4" w:space="0" w:color="auto"/>
              <w:left w:val="single" w:sz="4" w:space="0" w:color="auto"/>
              <w:bottom w:val="single" w:sz="4" w:space="0" w:color="auto"/>
              <w:right w:val="single" w:sz="4" w:space="0" w:color="auto"/>
            </w:tcBorders>
          </w:tcPr>
          <w:p w14:paraId="3BC14CD0" w14:textId="77777777" w:rsidR="005D632B" w:rsidRPr="0003376A" w:rsidRDefault="005D632B" w:rsidP="00BE395D">
            <w:pPr>
              <w:pStyle w:val="aff"/>
              <w:spacing w:after="0"/>
              <w:rPr>
                <w:b/>
                <w:bCs/>
                <w:i/>
                <w:iCs/>
                <w:lang w:val="uk-UA" w:eastAsia="en-US"/>
              </w:rPr>
            </w:pPr>
            <w:r w:rsidRPr="0003376A">
              <w:rPr>
                <w:i/>
                <w:iCs/>
                <w:lang w:val="uk-UA" w:eastAsia="en-US"/>
              </w:rPr>
              <w:t>Разом судинних</w:t>
            </w:r>
          </w:p>
        </w:tc>
        <w:tc>
          <w:tcPr>
            <w:tcW w:w="2551" w:type="dxa"/>
            <w:tcBorders>
              <w:top w:val="single" w:sz="4" w:space="0" w:color="auto"/>
              <w:left w:val="single" w:sz="4" w:space="0" w:color="auto"/>
              <w:bottom w:val="single" w:sz="4" w:space="0" w:color="auto"/>
              <w:right w:val="single" w:sz="4" w:space="0" w:color="auto"/>
            </w:tcBorders>
          </w:tcPr>
          <w:p w14:paraId="01AC94BE" w14:textId="77777777" w:rsidR="005D632B" w:rsidRPr="0003376A" w:rsidRDefault="005D632B" w:rsidP="00BE395D">
            <w:pPr>
              <w:pStyle w:val="aff"/>
              <w:spacing w:after="0"/>
              <w:ind w:firstLine="142"/>
              <w:jc w:val="center"/>
              <w:rPr>
                <w:b/>
                <w:bCs/>
                <w:lang w:val="uk-UA" w:eastAsia="en-US"/>
              </w:rPr>
            </w:pPr>
            <w:r w:rsidRPr="0003376A">
              <w:rPr>
                <w:lang w:val="uk-UA" w:eastAsia="en-US"/>
              </w:rPr>
              <w:t>764</w:t>
            </w:r>
          </w:p>
        </w:tc>
      </w:tr>
      <w:tr w:rsidR="005D632B" w:rsidRPr="0003376A" w14:paraId="6B28FF58" w14:textId="77777777" w:rsidTr="00657E93">
        <w:trPr>
          <w:trHeight w:val="113"/>
          <w:jc w:val="center"/>
        </w:trPr>
        <w:tc>
          <w:tcPr>
            <w:tcW w:w="7829" w:type="dxa"/>
            <w:gridSpan w:val="2"/>
            <w:tcBorders>
              <w:top w:val="single" w:sz="4" w:space="0" w:color="auto"/>
              <w:left w:val="single" w:sz="4" w:space="0" w:color="auto"/>
              <w:bottom w:val="single" w:sz="4" w:space="0" w:color="auto"/>
              <w:right w:val="single" w:sz="4" w:space="0" w:color="auto"/>
            </w:tcBorders>
          </w:tcPr>
          <w:p w14:paraId="3BE56A3A" w14:textId="77777777" w:rsidR="005D632B" w:rsidRPr="0003376A" w:rsidRDefault="005D632B" w:rsidP="00BE395D">
            <w:pPr>
              <w:pStyle w:val="aff"/>
              <w:spacing w:after="0"/>
              <w:jc w:val="center"/>
              <w:rPr>
                <w:b/>
                <w:bCs/>
                <w:lang w:val="uk-UA" w:eastAsia="en-US"/>
              </w:rPr>
            </w:pPr>
            <w:r w:rsidRPr="0003376A">
              <w:rPr>
                <w:lang w:val="uk-UA" w:eastAsia="en-US"/>
              </w:rPr>
              <w:t>Несудинні рослини</w:t>
            </w:r>
          </w:p>
        </w:tc>
      </w:tr>
      <w:tr w:rsidR="005D632B" w:rsidRPr="0003376A" w14:paraId="3B29AF52" w14:textId="77777777" w:rsidTr="00657E93">
        <w:trPr>
          <w:trHeight w:val="113"/>
          <w:jc w:val="center"/>
        </w:trPr>
        <w:tc>
          <w:tcPr>
            <w:tcW w:w="5278" w:type="dxa"/>
            <w:tcBorders>
              <w:top w:val="single" w:sz="4" w:space="0" w:color="auto"/>
              <w:left w:val="single" w:sz="4" w:space="0" w:color="auto"/>
              <w:bottom w:val="single" w:sz="4" w:space="0" w:color="auto"/>
              <w:right w:val="single" w:sz="4" w:space="0" w:color="auto"/>
            </w:tcBorders>
          </w:tcPr>
          <w:p w14:paraId="1ED8CFBA" w14:textId="77777777" w:rsidR="005D632B" w:rsidRPr="0003376A" w:rsidRDefault="005D632B" w:rsidP="00BE395D">
            <w:pPr>
              <w:pStyle w:val="aff"/>
              <w:spacing w:after="0"/>
              <w:rPr>
                <w:b/>
                <w:bCs/>
                <w:lang w:val="uk-UA" w:eastAsia="en-US"/>
              </w:rPr>
            </w:pPr>
            <w:r w:rsidRPr="0003376A">
              <w:rPr>
                <w:lang w:val="uk-UA" w:eastAsia="en-US"/>
              </w:rPr>
              <w:t>Мохоподібні</w:t>
            </w:r>
          </w:p>
        </w:tc>
        <w:tc>
          <w:tcPr>
            <w:tcW w:w="2551" w:type="dxa"/>
            <w:tcBorders>
              <w:top w:val="single" w:sz="4" w:space="0" w:color="auto"/>
              <w:left w:val="single" w:sz="4" w:space="0" w:color="auto"/>
              <w:bottom w:val="single" w:sz="4" w:space="0" w:color="auto"/>
              <w:right w:val="single" w:sz="4" w:space="0" w:color="auto"/>
            </w:tcBorders>
          </w:tcPr>
          <w:p w14:paraId="7EA5D6AD" w14:textId="77777777" w:rsidR="005D632B" w:rsidRPr="0003376A" w:rsidRDefault="005D632B" w:rsidP="00BE395D">
            <w:pPr>
              <w:pStyle w:val="aff"/>
              <w:spacing w:after="0"/>
              <w:ind w:firstLine="142"/>
              <w:jc w:val="center"/>
              <w:rPr>
                <w:bCs/>
                <w:lang w:val="uk-UA" w:eastAsia="en-US"/>
              </w:rPr>
            </w:pPr>
            <w:r w:rsidRPr="0003376A">
              <w:rPr>
                <w:bCs/>
                <w:lang w:val="uk-UA" w:eastAsia="en-US"/>
              </w:rPr>
              <w:t>176</w:t>
            </w:r>
          </w:p>
        </w:tc>
      </w:tr>
      <w:tr w:rsidR="005D632B" w:rsidRPr="0003376A" w14:paraId="5F549669" w14:textId="77777777" w:rsidTr="00657E93">
        <w:trPr>
          <w:trHeight w:val="113"/>
          <w:jc w:val="center"/>
        </w:trPr>
        <w:tc>
          <w:tcPr>
            <w:tcW w:w="5278" w:type="dxa"/>
            <w:tcBorders>
              <w:top w:val="single" w:sz="4" w:space="0" w:color="auto"/>
              <w:left w:val="single" w:sz="4" w:space="0" w:color="auto"/>
              <w:bottom w:val="single" w:sz="4" w:space="0" w:color="auto"/>
              <w:right w:val="single" w:sz="4" w:space="0" w:color="auto"/>
            </w:tcBorders>
          </w:tcPr>
          <w:p w14:paraId="4937BC06" w14:textId="77777777" w:rsidR="005D632B" w:rsidRPr="0003376A" w:rsidRDefault="005D632B" w:rsidP="00BE395D">
            <w:pPr>
              <w:pStyle w:val="aff"/>
              <w:spacing w:after="0"/>
              <w:rPr>
                <w:b/>
                <w:bCs/>
                <w:i/>
                <w:iCs/>
                <w:lang w:val="uk-UA" w:eastAsia="en-US"/>
              </w:rPr>
            </w:pPr>
            <w:r w:rsidRPr="0003376A">
              <w:rPr>
                <w:i/>
                <w:iCs/>
                <w:lang w:val="uk-UA" w:eastAsia="en-US"/>
              </w:rPr>
              <w:t>Разом вищих рослин</w:t>
            </w:r>
          </w:p>
        </w:tc>
        <w:tc>
          <w:tcPr>
            <w:tcW w:w="2551" w:type="dxa"/>
            <w:tcBorders>
              <w:top w:val="single" w:sz="4" w:space="0" w:color="auto"/>
              <w:left w:val="single" w:sz="4" w:space="0" w:color="auto"/>
              <w:bottom w:val="single" w:sz="4" w:space="0" w:color="auto"/>
              <w:right w:val="single" w:sz="4" w:space="0" w:color="auto"/>
            </w:tcBorders>
          </w:tcPr>
          <w:p w14:paraId="7A3506D8" w14:textId="77777777" w:rsidR="005D632B" w:rsidRPr="0003376A" w:rsidRDefault="00FE5976" w:rsidP="00BE395D">
            <w:pPr>
              <w:pStyle w:val="aff"/>
              <w:spacing w:after="0"/>
              <w:ind w:firstLine="142"/>
              <w:jc w:val="center"/>
              <w:rPr>
                <w:b/>
                <w:bCs/>
                <w:lang w:val="uk-UA" w:eastAsia="en-US"/>
              </w:rPr>
            </w:pPr>
            <w:r w:rsidRPr="0003376A">
              <w:rPr>
                <w:lang w:val="uk-UA" w:eastAsia="en-US"/>
              </w:rPr>
              <w:t>940</w:t>
            </w:r>
          </w:p>
        </w:tc>
      </w:tr>
      <w:tr w:rsidR="005D632B" w:rsidRPr="0003376A" w14:paraId="6B2AA193" w14:textId="77777777" w:rsidTr="00657E93">
        <w:trPr>
          <w:trHeight w:val="113"/>
          <w:jc w:val="center"/>
        </w:trPr>
        <w:tc>
          <w:tcPr>
            <w:tcW w:w="7829" w:type="dxa"/>
            <w:gridSpan w:val="2"/>
            <w:tcBorders>
              <w:top w:val="single" w:sz="4" w:space="0" w:color="auto"/>
              <w:left w:val="single" w:sz="4" w:space="0" w:color="auto"/>
              <w:bottom w:val="single" w:sz="4" w:space="0" w:color="auto"/>
              <w:right w:val="single" w:sz="4" w:space="0" w:color="auto"/>
            </w:tcBorders>
          </w:tcPr>
          <w:p w14:paraId="4B1B236B" w14:textId="77777777" w:rsidR="005D632B" w:rsidRPr="0003376A" w:rsidRDefault="005D632B" w:rsidP="00BE395D">
            <w:pPr>
              <w:pStyle w:val="aff"/>
              <w:spacing w:after="0"/>
              <w:rPr>
                <w:b/>
                <w:bCs/>
                <w:caps/>
                <w:lang w:val="uk-UA" w:eastAsia="en-US"/>
              </w:rPr>
            </w:pPr>
            <w:r w:rsidRPr="0003376A">
              <w:rPr>
                <w:caps/>
                <w:lang w:val="uk-UA" w:eastAsia="en-US"/>
              </w:rPr>
              <w:t>нижчі рослини</w:t>
            </w:r>
          </w:p>
        </w:tc>
      </w:tr>
      <w:tr w:rsidR="005D632B" w:rsidRPr="0003376A" w14:paraId="496A3151" w14:textId="77777777" w:rsidTr="00657E93">
        <w:trPr>
          <w:trHeight w:val="113"/>
          <w:jc w:val="center"/>
        </w:trPr>
        <w:tc>
          <w:tcPr>
            <w:tcW w:w="5278" w:type="dxa"/>
            <w:tcBorders>
              <w:top w:val="single" w:sz="4" w:space="0" w:color="auto"/>
              <w:left w:val="single" w:sz="4" w:space="0" w:color="auto"/>
              <w:bottom w:val="single" w:sz="4" w:space="0" w:color="auto"/>
              <w:right w:val="single" w:sz="4" w:space="0" w:color="auto"/>
            </w:tcBorders>
          </w:tcPr>
          <w:p w14:paraId="5D857F35" w14:textId="77777777" w:rsidR="005D632B" w:rsidRPr="0003376A" w:rsidRDefault="005D632B" w:rsidP="00BE395D">
            <w:pPr>
              <w:pStyle w:val="aff"/>
              <w:spacing w:after="0"/>
              <w:rPr>
                <w:b/>
                <w:bCs/>
                <w:lang w:val="uk-UA" w:eastAsia="en-US"/>
              </w:rPr>
            </w:pPr>
            <w:r w:rsidRPr="0003376A">
              <w:rPr>
                <w:lang w:val="uk-UA" w:eastAsia="en-US"/>
              </w:rPr>
              <w:t>Лишайники</w:t>
            </w:r>
          </w:p>
        </w:tc>
        <w:tc>
          <w:tcPr>
            <w:tcW w:w="2551" w:type="dxa"/>
            <w:tcBorders>
              <w:top w:val="single" w:sz="4" w:space="0" w:color="auto"/>
              <w:left w:val="single" w:sz="4" w:space="0" w:color="auto"/>
              <w:bottom w:val="single" w:sz="4" w:space="0" w:color="auto"/>
              <w:right w:val="single" w:sz="4" w:space="0" w:color="auto"/>
            </w:tcBorders>
            <w:vAlign w:val="center"/>
          </w:tcPr>
          <w:p w14:paraId="656E095D" w14:textId="77777777" w:rsidR="005D632B" w:rsidRPr="0003376A" w:rsidRDefault="00974A6F" w:rsidP="00BE395D">
            <w:pPr>
              <w:ind w:firstLine="142"/>
              <w:jc w:val="center"/>
              <w:rPr>
                <w:rFonts w:ascii="Times New Roman" w:hAnsi="Times New Roman"/>
                <w:lang w:val="uk-UA"/>
              </w:rPr>
            </w:pPr>
            <w:r w:rsidRPr="0003376A">
              <w:rPr>
                <w:rFonts w:ascii="Times New Roman" w:hAnsi="Times New Roman"/>
                <w:lang w:val="uk-UA"/>
              </w:rPr>
              <w:t>152</w:t>
            </w:r>
          </w:p>
        </w:tc>
      </w:tr>
      <w:tr w:rsidR="005D632B" w:rsidRPr="0003376A" w14:paraId="2591929C" w14:textId="77777777" w:rsidTr="00657E93">
        <w:trPr>
          <w:trHeight w:val="113"/>
          <w:jc w:val="center"/>
        </w:trPr>
        <w:tc>
          <w:tcPr>
            <w:tcW w:w="5278" w:type="dxa"/>
            <w:tcBorders>
              <w:top w:val="single" w:sz="4" w:space="0" w:color="auto"/>
              <w:left w:val="single" w:sz="4" w:space="0" w:color="auto"/>
              <w:bottom w:val="single" w:sz="4" w:space="0" w:color="auto"/>
              <w:right w:val="single" w:sz="4" w:space="0" w:color="auto"/>
            </w:tcBorders>
          </w:tcPr>
          <w:p w14:paraId="09F2C5EC" w14:textId="77777777" w:rsidR="005D632B" w:rsidRPr="0003376A" w:rsidRDefault="005D632B" w:rsidP="00BE395D">
            <w:pPr>
              <w:pStyle w:val="aff"/>
              <w:spacing w:after="0"/>
              <w:rPr>
                <w:b/>
                <w:bCs/>
                <w:lang w:val="uk-UA" w:eastAsia="en-US"/>
              </w:rPr>
            </w:pPr>
            <w:r w:rsidRPr="0003376A">
              <w:rPr>
                <w:lang w:val="uk-UA" w:eastAsia="en-US"/>
              </w:rPr>
              <w:t>Водорості</w:t>
            </w:r>
          </w:p>
        </w:tc>
        <w:tc>
          <w:tcPr>
            <w:tcW w:w="2551" w:type="dxa"/>
            <w:tcBorders>
              <w:top w:val="single" w:sz="4" w:space="0" w:color="auto"/>
              <w:left w:val="single" w:sz="4" w:space="0" w:color="auto"/>
              <w:bottom w:val="single" w:sz="4" w:space="0" w:color="auto"/>
              <w:right w:val="single" w:sz="4" w:space="0" w:color="auto"/>
            </w:tcBorders>
            <w:vAlign w:val="center"/>
          </w:tcPr>
          <w:p w14:paraId="419FABE0" w14:textId="77777777" w:rsidR="005D632B" w:rsidRPr="0003376A" w:rsidRDefault="005D632B" w:rsidP="00BE395D">
            <w:pPr>
              <w:ind w:firstLine="142"/>
              <w:jc w:val="center"/>
              <w:rPr>
                <w:rFonts w:ascii="Times New Roman" w:hAnsi="Times New Roman"/>
                <w:lang w:val="uk-UA"/>
              </w:rPr>
            </w:pPr>
            <w:r w:rsidRPr="0003376A">
              <w:rPr>
                <w:rFonts w:ascii="Times New Roman" w:hAnsi="Times New Roman"/>
                <w:lang w:val="uk-UA"/>
              </w:rPr>
              <w:t>272</w:t>
            </w:r>
          </w:p>
        </w:tc>
      </w:tr>
      <w:tr w:rsidR="005D632B" w:rsidRPr="0003376A" w14:paraId="38FC00D0" w14:textId="77777777" w:rsidTr="00657E93">
        <w:trPr>
          <w:trHeight w:val="113"/>
          <w:jc w:val="center"/>
        </w:trPr>
        <w:tc>
          <w:tcPr>
            <w:tcW w:w="7829" w:type="dxa"/>
            <w:gridSpan w:val="2"/>
            <w:tcBorders>
              <w:top w:val="single" w:sz="4" w:space="0" w:color="auto"/>
              <w:left w:val="single" w:sz="4" w:space="0" w:color="auto"/>
              <w:bottom w:val="single" w:sz="4" w:space="0" w:color="auto"/>
              <w:right w:val="single" w:sz="4" w:space="0" w:color="auto"/>
            </w:tcBorders>
          </w:tcPr>
          <w:p w14:paraId="5CB2232B" w14:textId="77777777" w:rsidR="005D632B" w:rsidRPr="0003376A" w:rsidRDefault="005D632B" w:rsidP="00BE395D">
            <w:pPr>
              <w:pStyle w:val="aff"/>
              <w:spacing w:after="0"/>
              <w:rPr>
                <w:b/>
                <w:bCs/>
                <w:lang w:val="uk-UA" w:eastAsia="en-US"/>
              </w:rPr>
            </w:pPr>
            <w:r w:rsidRPr="0003376A">
              <w:rPr>
                <w:caps/>
                <w:lang w:val="uk-UA" w:eastAsia="en-US"/>
              </w:rPr>
              <w:t>Гриби</w:t>
            </w:r>
          </w:p>
        </w:tc>
      </w:tr>
      <w:tr w:rsidR="005D632B" w:rsidRPr="0003376A" w14:paraId="1BB89372" w14:textId="77777777" w:rsidTr="00657E93">
        <w:trPr>
          <w:trHeight w:val="113"/>
          <w:jc w:val="center"/>
        </w:trPr>
        <w:tc>
          <w:tcPr>
            <w:tcW w:w="5278" w:type="dxa"/>
            <w:tcBorders>
              <w:top w:val="single" w:sz="4" w:space="0" w:color="auto"/>
              <w:left w:val="single" w:sz="4" w:space="0" w:color="auto"/>
              <w:bottom w:val="single" w:sz="4" w:space="0" w:color="auto"/>
              <w:right w:val="single" w:sz="4" w:space="0" w:color="auto"/>
            </w:tcBorders>
          </w:tcPr>
          <w:p w14:paraId="36B7FD63" w14:textId="77777777" w:rsidR="005D632B" w:rsidRPr="0003376A" w:rsidRDefault="005D632B" w:rsidP="00BE395D">
            <w:pPr>
              <w:pStyle w:val="aff"/>
              <w:spacing w:after="0"/>
              <w:rPr>
                <w:b/>
                <w:bCs/>
                <w:lang w:val="uk-UA" w:eastAsia="en-US"/>
              </w:rPr>
            </w:pPr>
            <w:r w:rsidRPr="0003376A">
              <w:rPr>
                <w:lang w:val="uk-UA" w:eastAsia="en-US"/>
              </w:rPr>
              <w:t>Міксоміцети</w:t>
            </w:r>
          </w:p>
        </w:tc>
        <w:tc>
          <w:tcPr>
            <w:tcW w:w="2551" w:type="dxa"/>
            <w:tcBorders>
              <w:top w:val="single" w:sz="4" w:space="0" w:color="auto"/>
              <w:left w:val="single" w:sz="4" w:space="0" w:color="auto"/>
              <w:bottom w:val="single" w:sz="4" w:space="0" w:color="auto"/>
              <w:right w:val="single" w:sz="4" w:space="0" w:color="auto"/>
            </w:tcBorders>
          </w:tcPr>
          <w:p w14:paraId="4B807FED" w14:textId="77777777" w:rsidR="005D632B" w:rsidRPr="0003376A" w:rsidRDefault="001D4066" w:rsidP="00BE395D">
            <w:pPr>
              <w:pStyle w:val="aff"/>
              <w:spacing w:after="0"/>
              <w:ind w:firstLine="142"/>
              <w:jc w:val="center"/>
              <w:rPr>
                <w:bCs/>
                <w:lang w:val="uk-UA" w:eastAsia="en-US"/>
              </w:rPr>
            </w:pPr>
            <w:r w:rsidRPr="0003376A">
              <w:rPr>
                <w:bCs/>
                <w:lang w:val="uk-UA" w:eastAsia="en-US"/>
              </w:rPr>
              <w:t>3</w:t>
            </w:r>
          </w:p>
        </w:tc>
      </w:tr>
      <w:tr w:rsidR="005D632B" w:rsidRPr="0003376A" w14:paraId="39F4A25F" w14:textId="77777777" w:rsidTr="00657E93">
        <w:trPr>
          <w:trHeight w:val="113"/>
          <w:jc w:val="center"/>
        </w:trPr>
        <w:tc>
          <w:tcPr>
            <w:tcW w:w="5278" w:type="dxa"/>
            <w:tcBorders>
              <w:top w:val="single" w:sz="4" w:space="0" w:color="auto"/>
              <w:left w:val="single" w:sz="4" w:space="0" w:color="auto"/>
              <w:bottom w:val="single" w:sz="4" w:space="0" w:color="auto"/>
              <w:right w:val="single" w:sz="4" w:space="0" w:color="auto"/>
            </w:tcBorders>
          </w:tcPr>
          <w:p w14:paraId="12FD48EB" w14:textId="77777777" w:rsidR="005D632B" w:rsidRPr="0003376A" w:rsidRDefault="005D632B" w:rsidP="00BE395D">
            <w:pPr>
              <w:pStyle w:val="aff"/>
              <w:spacing w:after="0"/>
              <w:rPr>
                <w:b/>
                <w:bCs/>
                <w:lang w:val="uk-UA" w:eastAsia="en-US"/>
              </w:rPr>
            </w:pPr>
            <w:r w:rsidRPr="0003376A">
              <w:rPr>
                <w:lang w:val="uk-UA" w:eastAsia="en-US"/>
              </w:rPr>
              <w:t>Макроміцети</w:t>
            </w:r>
          </w:p>
        </w:tc>
        <w:tc>
          <w:tcPr>
            <w:tcW w:w="2551" w:type="dxa"/>
            <w:tcBorders>
              <w:top w:val="single" w:sz="4" w:space="0" w:color="auto"/>
              <w:left w:val="single" w:sz="4" w:space="0" w:color="auto"/>
              <w:bottom w:val="single" w:sz="4" w:space="0" w:color="auto"/>
              <w:right w:val="single" w:sz="4" w:space="0" w:color="auto"/>
            </w:tcBorders>
          </w:tcPr>
          <w:p w14:paraId="19E3244F" w14:textId="77777777" w:rsidR="005D632B" w:rsidRPr="0003376A" w:rsidRDefault="001D4066" w:rsidP="00BE395D">
            <w:pPr>
              <w:pStyle w:val="aff"/>
              <w:spacing w:after="0"/>
              <w:ind w:firstLine="142"/>
              <w:jc w:val="center"/>
              <w:rPr>
                <w:bCs/>
                <w:lang w:val="uk-UA" w:eastAsia="en-US"/>
              </w:rPr>
            </w:pPr>
            <w:r w:rsidRPr="0003376A">
              <w:rPr>
                <w:bCs/>
                <w:lang w:val="uk-UA" w:eastAsia="en-US"/>
              </w:rPr>
              <w:t>98</w:t>
            </w:r>
          </w:p>
        </w:tc>
      </w:tr>
      <w:tr w:rsidR="005D632B" w:rsidRPr="0003376A" w14:paraId="475005E9" w14:textId="77777777" w:rsidTr="00657E93">
        <w:trPr>
          <w:trHeight w:val="113"/>
          <w:jc w:val="center"/>
        </w:trPr>
        <w:tc>
          <w:tcPr>
            <w:tcW w:w="5278" w:type="dxa"/>
            <w:tcBorders>
              <w:top w:val="single" w:sz="4" w:space="0" w:color="auto"/>
              <w:left w:val="single" w:sz="4" w:space="0" w:color="auto"/>
              <w:bottom w:val="single" w:sz="4" w:space="0" w:color="auto"/>
              <w:right w:val="single" w:sz="4" w:space="0" w:color="auto"/>
            </w:tcBorders>
          </w:tcPr>
          <w:p w14:paraId="7905EEC6" w14:textId="77777777" w:rsidR="005D632B" w:rsidRPr="0003376A" w:rsidRDefault="005D632B" w:rsidP="00BE395D">
            <w:pPr>
              <w:pStyle w:val="aff"/>
              <w:spacing w:after="0"/>
              <w:rPr>
                <w:b/>
                <w:bCs/>
                <w:i/>
                <w:iCs/>
                <w:lang w:val="uk-UA" w:eastAsia="en-US"/>
              </w:rPr>
            </w:pPr>
            <w:r w:rsidRPr="0003376A">
              <w:rPr>
                <w:i/>
                <w:iCs/>
                <w:lang w:val="uk-UA" w:eastAsia="en-US"/>
              </w:rPr>
              <w:t>Разом нижчих рослин та грибів</w:t>
            </w:r>
          </w:p>
        </w:tc>
        <w:tc>
          <w:tcPr>
            <w:tcW w:w="2551" w:type="dxa"/>
            <w:tcBorders>
              <w:top w:val="single" w:sz="4" w:space="0" w:color="auto"/>
              <w:left w:val="single" w:sz="4" w:space="0" w:color="auto"/>
              <w:bottom w:val="single" w:sz="4" w:space="0" w:color="auto"/>
              <w:right w:val="single" w:sz="4" w:space="0" w:color="auto"/>
            </w:tcBorders>
          </w:tcPr>
          <w:p w14:paraId="73A62115" w14:textId="77777777" w:rsidR="005D632B" w:rsidRPr="0003376A" w:rsidRDefault="00FE5976" w:rsidP="00BE395D">
            <w:pPr>
              <w:pStyle w:val="aff"/>
              <w:spacing w:after="0"/>
              <w:ind w:firstLine="142"/>
              <w:jc w:val="center"/>
              <w:rPr>
                <w:b/>
                <w:bCs/>
                <w:lang w:val="uk-UA" w:eastAsia="en-US"/>
              </w:rPr>
            </w:pPr>
            <w:r w:rsidRPr="0003376A">
              <w:rPr>
                <w:lang w:val="uk-UA" w:eastAsia="en-US"/>
              </w:rPr>
              <w:t>525</w:t>
            </w:r>
          </w:p>
        </w:tc>
      </w:tr>
      <w:tr w:rsidR="005D632B" w:rsidRPr="0003376A" w14:paraId="7CB8CD61" w14:textId="77777777" w:rsidTr="00657E93">
        <w:trPr>
          <w:trHeight w:val="113"/>
          <w:jc w:val="center"/>
        </w:trPr>
        <w:tc>
          <w:tcPr>
            <w:tcW w:w="5278" w:type="dxa"/>
            <w:tcBorders>
              <w:top w:val="single" w:sz="4" w:space="0" w:color="auto"/>
              <w:left w:val="single" w:sz="4" w:space="0" w:color="auto"/>
              <w:bottom w:val="single" w:sz="4" w:space="0" w:color="auto"/>
              <w:right w:val="single" w:sz="4" w:space="0" w:color="auto"/>
            </w:tcBorders>
          </w:tcPr>
          <w:p w14:paraId="63FF890B" w14:textId="77777777" w:rsidR="005D632B" w:rsidRPr="0003376A" w:rsidRDefault="005D632B" w:rsidP="00BE395D">
            <w:pPr>
              <w:pStyle w:val="aff"/>
              <w:spacing w:after="0"/>
              <w:rPr>
                <w:b/>
                <w:bCs/>
                <w:i/>
                <w:iCs/>
                <w:lang w:val="uk-UA" w:eastAsia="en-US"/>
              </w:rPr>
            </w:pPr>
            <w:r w:rsidRPr="0003376A">
              <w:rPr>
                <w:i/>
                <w:iCs/>
                <w:lang w:val="uk-UA" w:eastAsia="en-US"/>
              </w:rPr>
              <w:t>Усього вищих і нижчих рослин та грибів</w:t>
            </w:r>
          </w:p>
        </w:tc>
        <w:tc>
          <w:tcPr>
            <w:tcW w:w="2551" w:type="dxa"/>
            <w:tcBorders>
              <w:top w:val="single" w:sz="4" w:space="0" w:color="auto"/>
              <w:left w:val="single" w:sz="4" w:space="0" w:color="auto"/>
              <w:bottom w:val="single" w:sz="4" w:space="0" w:color="auto"/>
              <w:right w:val="single" w:sz="4" w:space="0" w:color="auto"/>
            </w:tcBorders>
          </w:tcPr>
          <w:p w14:paraId="5D395D2F" w14:textId="77777777" w:rsidR="005D632B" w:rsidRPr="0003376A" w:rsidRDefault="008E4D40" w:rsidP="00BE395D">
            <w:pPr>
              <w:pStyle w:val="aff"/>
              <w:spacing w:after="0"/>
              <w:ind w:firstLine="142"/>
              <w:jc w:val="center"/>
              <w:rPr>
                <w:b/>
                <w:bCs/>
                <w:lang w:val="uk-UA" w:eastAsia="en-US"/>
              </w:rPr>
            </w:pPr>
            <w:r w:rsidRPr="0003376A">
              <w:rPr>
                <w:lang w:val="uk-UA" w:eastAsia="en-US"/>
              </w:rPr>
              <w:t>1465</w:t>
            </w:r>
          </w:p>
        </w:tc>
      </w:tr>
    </w:tbl>
    <w:p w14:paraId="58AC055D" w14:textId="77777777" w:rsidR="005D632B" w:rsidRPr="0003376A" w:rsidRDefault="005D632B" w:rsidP="00BE395D">
      <w:pPr>
        <w:ind w:firstLine="709"/>
        <w:jc w:val="both"/>
        <w:rPr>
          <w:rFonts w:ascii="Times New Roman" w:hAnsi="Times New Roman"/>
          <w:b/>
          <w:lang w:val="uk-UA"/>
        </w:rPr>
      </w:pPr>
    </w:p>
    <w:p w14:paraId="5A5695D4" w14:textId="77777777" w:rsidR="005D632B" w:rsidRPr="0003376A" w:rsidRDefault="005D632B" w:rsidP="00BE395D">
      <w:pPr>
        <w:ind w:firstLine="709"/>
        <w:jc w:val="both"/>
        <w:rPr>
          <w:rFonts w:ascii="Times New Roman" w:hAnsi="Times New Roman"/>
          <w:b/>
          <w:lang w:val="uk-UA"/>
        </w:rPr>
      </w:pPr>
      <w:r w:rsidRPr="0003376A">
        <w:rPr>
          <w:rFonts w:ascii="Times New Roman" w:hAnsi="Times New Roman"/>
          <w:b/>
          <w:lang w:val="uk-UA"/>
        </w:rPr>
        <w:t xml:space="preserve">Ценотичне різноманіття території </w:t>
      </w:r>
      <w:r w:rsidR="00086F1F" w:rsidRPr="0003376A">
        <w:rPr>
          <w:rFonts w:ascii="Times New Roman" w:hAnsi="Times New Roman"/>
          <w:b/>
          <w:lang w:val="uk-UA"/>
        </w:rPr>
        <w:t>Парку</w:t>
      </w:r>
      <w:r w:rsidRPr="0003376A">
        <w:rPr>
          <w:rFonts w:ascii="Times New Roman" w:hAnsi="Times New Roman"/>
          <w:b/>
          <w:lang w:val="uk-UA"/>
        </w:rPr>
        <w:t>.</w:t>
      </w:r>
    </w:p>
    <w:p w14:paraId="46BEC613" w14:textId="77777777" w:rsidR="005D632B" w:rsidRPr="0003376A" w:rsidRDefault="005D632B" w:rsidP="00BE3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r w:rsidRPr="0003376A">
        <w:rPr>
          <w:rFonts w:ascii="Times New Roman" w:hAnsi="Times New Roman"/>
          <w:lang w:val="uk-UA"/>
        </w:rPr>
        <w:t xml:space="preserve">Згідно </w:t>
      </w:r>
      <w:r w:rsidR="0055576E" w:rsidRPr="0003376A">
        <w:rPr>
          <w:rFonts w:ascii="Times New Roman" w:hAnsi="Times New Roman"/>
          <w:lang w:val="uk-UA"/>
        </w:rPr>
        <w:t xml:space="preserve">з геоботанічним районуванням </w:t>
      </w:r>
      <w:r w:rsidRPr="0003376A">
        <w:rPr>
          <w:rFonts w:ascii="Times New Roman" w:hAnsi="Times New Roman"/>
          <w:lang w:val="uk-UA"/>
        </w:rPr>
        <w:t xml:space="preserve">України, </w:t>
      </w:r>
      <w:r w:rsidR="00FF0FF5" w:rsidRPr="0003376A">
        <w:rPr>
          <w:rFonts w:ascii="Times New Roman" w:hAnsi="Times New Roman"/>
          <w:lang w:val="uk-UA"/>
        </w:rPr>
        <w:t>П</w:t>
      </w:r>
      <w:r w:rsidRPr="0003376A">
        <w:rPr>
          <w:rFonts w:ascii="Times New Roman" w:hAnsi="Times New Roman"/>
          <w:lang w:val="uk-UA"/>
        </w:rPr>
        <w:t xml:space="preserve">арк знаходиться на межі між Лісовою та Лісостеповою зонами (областями). Північна частина </w:t>
      </w:r>
      <w:r w:rsidR="00FF0FF5" w:rsidRPr="0003376A">
        <w:rPr>
          <w:rFonts w:ascii="Times New Roman" w:hAnsi="Times New Roman"/>
          <w:lang w:val="uk-UA"/>
        </w:rPr>
        <w:t>П</w:t>
      </w:r>
      <w:r w:rsidRPr="0003376A">
        <w:rPr>
          <w:rFonts w:ascii="Times New Roman" w:hAnsi="Times New Roman"/>
          <w:lang w:val="uk-UA"/>
        </w:rPr>
        <w:t xml:space="preserve">арку лежить у Київському правобережному окрузі грабово-дубових, дубових, дубово-соснових лісів, заплавних луків та евтрофних боліт Поліської підпровінції хвойно-широколистяних лісів, Східноєвропейської провінції хвойно-широколистяних та широколистяних лісів, Європейської широколистянолісової області. Південна частина </w:t>
      </w:r>
      <w:r w:rsidR="00FF0FF5" w:rsidRPr="0003376A">
        <w:rPr>
          <w:rFonts w:ascii="Times New Roman" w:hAnsi="Times New Roman"/>
          <w:lang w:val="uk-UA"/>
        </w:rPr>
        <w:t>П</w:t>
      </w:r>
      <w:r w:rsidRPr="0003376A">
        <w:rPr>
          <w:rFonts w:ascii="Times New Roman" w:hAnsi="Times New Roman"/>
          <w:lang w:val="uk-UA"/>
        </w:rPr>
        <w:t>арку лежить у Північному правобережно-придніпровському окрузі грабово-дубових, дубових лісів, остепнених луків та лучних степ</w:t>
      </w:r>
      <w:r w:rsidR="0027087D" w:rsidRPr="0003376A">
        <w:rPr>
          <w:rFonts w:ascii="Times New Roman" w:hAnsi="Times New Roman"/>
          <w:lang w:val="uk-UA"/>
        </w:rPr>
        <w:t>ів Української лісостепової під</w:t>
      </w:r>
      <w:r w:rsidRPr="0003376A">
        <w:rPr>
          <w:rFonts w:ascii="Times New Roman" w:hAnsi="Times New Roman"/>
          <w:lang w:val="uk-UA"/>
        </w:rPr>
        <w:t>провінції, Східноєвропейської лісостепової провінції дубових лісів, остепнених луків та лучних степів Лісостепової під області Євразійської степової області.</w:t>
      </w:r>
    </w:p>
    <w:p w14:paraId="1FC19B80" w14:textId="77777777" w:rsidR="005D632B" w:rsidRPr="0003376A" w:rsidRDefault="005D632B" w:rsidP="00BE395D">
      <w:pPr>
        <w:ind w:firstLine="567"/>
        <w:jc w:val="both"/>
        <w:rPr>
          <w:rFonts w:ascii="Times New Roman" w:hAnsi="Times New Roman"/>
          <w:lang w:val="uk-UA"/>
        </w:rPr>
      </w:pPr>
      <w:r w:rsidRPr="0003376A">
        <w:rPr>
          <w:rFonts w:ascii="Times New Roman" w:hAnsi="Times New Roman"/>
          <w:lang w:val="uk-UA"/>
        </w:rPr>
        <w:t xml:space="preserve">Враховуючи зональне розташування території </w:t>
      </w:r>
      <w:r w:rsidR="00FF0FF5" w:rsidRPr="0003376A">
        <w:rPr>
          <w:rFonts w:ascii="Times New Roman" w:hAnsi="Times New Roman"/>
          <w:lang w:val="uk-UA"/>
        </w:rPr>
        <w:t>П</w:t>
      </w:r>
      <w:r w:rsidRPr="0003376A">
        <w:rPr>
          <w:rFonts w:ascii="Times New Roman" w:hAnsi="Times New Roman"/>
          <w:lang w:val="uk-UA"/>
        </w:rPr>
        <w:t>арку та виходячи з того, що південна частина розміщується у північній смузі лісостепової зони, а північна – в південній смузі лісової зони (Київське Полісся)</w:t>
      </w:r>
      <w:r w:rsidR="00E819B0" w:rsidRPr="0003376A">
        <w:rPr>
          <w:rFonts w:ascii="Times New Roman" w:hAnsi="Times New Roman"/>
          <w:lang w:val="uk-UA"/>
        </w:rPr>
        <w:t>,</w:t>
      </w:r>
      <w:r w:rsidRPr="0003376A">
        <w:rPr>
          <w:rFonts w:ascii="Times New Roman" w:hAnsi="Times New Roman"/>
          <w:lang w:val="uk-UA"/>
        </w:rPr>
        <w:t xml:space="preserve"> ценотичне різноманіття при наявності спільних рис в кожній із цих частин має свої особливості. В південній частині </w:t>
      </w:r>
      <w:r w:rsidR="00FF0FF5" w:rsidRPr="0003376A">
        <w:rPr>
          <w:rFonts w:ascii="Times New Roman" w:hAnsi="Times New Roman"/>
          <w:lang w:val="uk-UA"/>
        </w:rPr>
        <w:t>П</w:t>
      </w:r>
      <w:r w:rsidRPr="0003376A">
        <w:rPr>
          <w:rFonts w:ascii="Times New Roman" w:hAnsi="Times New Roman"/>
          <w:lang w:val="uk-UA"/>
        </w:rPr>
        <w:t xml:space="preserve">арку (в межах Голосіївського району) переважає лісова рослинність. За даними лісового впорядкування вона займає </w:t>
      </w:r>
      <w:smartTag w:uri="urn:schemas-microsoft-com:office:smarttags" w:element="metricconverter">
        <w:smartTagPr>
          <w:attr w:name="ProductID" w:val="4232,8 га"/>
        </w:smartTagPr>
        <w:r w:rsidRPr="0003376A">
          <w:rPr>
            <w:rFonts w:ascii="Times New Roman" w:hAnsi="Times New Roman"/>
            <w:lang w:val="uk-UA"/>
          </w:rPr>
          <w:t>4232,8 га</w:t>
        </w:r>
      </w:smartTag>
      <w:r w:rsidRPr="0003376A">
        <w:rPr>
          <w:rFonts w:ascii="Times New Roman" w:hAnsi="Times New Roman"/>
          <w:lang w:val="uk-UA"/>
        </w:rPr>
        <w:t xml:space="preserve"> (93,4</w:t>
      </w:r>
      <w:r w:rsidR="00343F7E">
        <w:rPr>
          <w:rFonts w:ascii="Times New Roman" w:hAnsi="Times New Roman"/>
          <w:lang w:val="uk-UA"/>
        </w:rPr>
        <w:t xml:space="preserve"> </w:t>
      </w:r>
      <w:r w:rsidRPr="0003376A">
        <w:rPr>
          <w:rFonts w:ascii="Times New Roman" w:hAnsi="Times New Roman"/>
          <w:lang w:val="uk-UA"/>
        </w:rPr>
        <w:t>% території). Більше половини території (</w:t>
      </w:r>
      <w:smartTag w:uri="urn:schemas-microsoft-com:office:smarttags" w:element="metricconverter">
        <w:smartTagPr>
          <w:attr w:name="ProductID" w:val="2730,4 га"/>
        </w:smartTagPr>
        <w:r w:rsidRPr="0003376A">
          <w:rPr>
            <w:rFonts w:ascii="Times New Roman" w:hAnsi="Times New Roman"/>
            <w:lang w:val="uk-UA"/>
          </w:rPr>
          <w:t>2730,4 га</w:t>
        </w:r>
      </w:smartTag>
      <w:r w:rsidRPr="0003376A">
        <w:rPr>
          <w:rFonts w:ascii="Times New Roman" w:hAnsi="Times New Roman"/>
          <w:lang w:val="uk-UA"/>
        </w:rPr>
        <w:t xml:space="preserve">) займають соснові ліси, які поширені переважно в південній частині цієї території. На другому місці за площею – дубові ліси (дуба звичайного, </w:t>
      </w:r>
      <w:smartTag w:uri="urn:schemas-microsoft-com:office:smarttags" w:element="metricconverter">
        <w:smartTagPr>
          <w:attr w:name="ProductID" w:val="560,2 га"/>
        </w:smartTagPr>
        <w:r w:rsidRPr="0003376A">
          <w:rPr>
            <w:rFonts w:ascii="Times New Roman" w:hAnsi="Times New Roman"/>
            <w:lang w:val="uk-UA"/>
          </w:rPr>
          <w:t>560,2 га</w:t>
        </w:r>
      </w:smartTag>
      <w:r w:rsidRPr="0003376A">
        <w:rPr>
          <w:rFonts w:ascii="Times New Roman" w:hAnsi="Times New Roman"/>
          <w:lang w:val="uk-UA"/>
        </w:rPr>
        <w:t>), поширені переважно в північній частині</w:t>
      </w:r>
      <w:r w:rsidR="0055576E" w:rsidRPr="0003376A">
        <w:rPr>
          <w:rFonts w:ascii="Times New Roman" w:hAnsi="Times New Roman"/>
          <w:lang w:val="uk-UA"/>
        </w:rPr>
        <w:t xml:space="preserve"> цієї</w:t>
      </w:r>
      <w:r w:rsidRPr="0003376A">
        <w:rPr>
          <w:rFonts w:ascii="Times New Roman" w:hAnsi="Times New Roman"/>
          <w:lang w:val="uk-UA"/>
        </w:rPr>
        <w:t xml:space="preserve"> території, найбільша площа – в Голосіївському лісі. Далі йдуть чорновільхові (</w:t>
      </w:r>
      <w:smartTag w:uri="urn:schemas-microsoft-com:office:smarttags" w:element="metricconverter">
        <w:smartTagPr>
          <w:attr w:name="ProductID" w:val="263,6 га"/>
        </w:smartTagPr>
        <w:r w:rsidRPr="0003376A">
          <w:rPr>
            <w:rFonts w:ascii="Times New Roman" w:hAnsi="Times New Roman"/>
            <w:lang w:val="uk-UA"/>
          </w:rPr>
          <w:t>263,6 га</w:t>
        </w:r>
      </w:smartTag>
      <w:r w:rsidRPr="0003376A">
        <w:rPr>
          <w:rFonts w:ascii="Times New Roman" w:hAnsi="Times New Roman"/>
          <w:lang w:val="uk-UA"/>
        </w:rPr>
        <w:t xml:space="preserve">, переважно в заказнику </w:t>
      </w:r>
      <w:r w:rsidR="00AE5964">
        <w:rPr>
          <w:rFonts w:ascii="Times New Roman" w:hAnsi="Times New Roman"/>
          <w:lang w:val="uk-UA"/>
        </w:rPr>
        <w:t>«</w:t>
      </w:r>
      <w:r w:rsidRPr="0003376A">
        <w:rPr>
          <w:rFonts w:ascii="Times New Roman" w:hAnsi="Times New Roman"/>
          <w:lang w:val="uk-UA"/>
        </w:rPr>
        <w:t>Лісники</w:t>
      </w:r>
      <w:r w:rsidR="00AE5964">
        <w:rPr>
          <w:rFonts w:ascii="Times New Roman" w:hAnsi="Times New Roman"/>
          <w:lang w:val="uk-UA"/>
        </w:rPr>
        <w:t>»</w:t>
      </w:r>
      <w:r w:rsidRPr="0003376A">
        <w:rPr>
          <w:rFonts w:ascii="Times New Roman" w:hAnsi="Times New Roman"/>
          <w:lang w:val="uk-UA"/>
        </w:rPr>
        <w:t>), грабові (</w:t>
      </w:r>
      <w:smartTag w:uri="urn:schemas-microsoft-com:office:smarttags" w:element="metricconverter">
        <w:smartTagPr>
          <w:attr w:name="ProductID" w:val="197,7 га"/>
        </w:smartTagPr>
        <w:r w:rsidRPr="0003376A">
          <w:rPr>
            <w:rFonts w:ascii="Times New Roman" w:hAnsi="Times New Roman"/>
            <w:lang w:val="uk-UA"/>
          </w:rPr>
          <w:t>197,7 га</w:t>
        </w:r>
      </w:smartTag>
      <w:r w:rsidRPr="0003376A">
        <w:rPr>
          <w:rFonts w:ascii="Times New Roman" w:hAnsi="Times New Roman"/>
          <w:lang w:val="uk-UA"/>
        </w:rPr>
        <w:t>, переважно в Голосіївському лісі), ясенові (</w:t>
      </w:r>
      <w:smartTag w:uri="urn:schemas-microsoft-com:office:smarttags" w:element="metricconverter">
        <w:smartTagPr>
          <w:attr w:name="ProductID" w:val="143,4 га"/>
        </w:smartTagPr>
        <w:r w:rsidRPr="0003376A">
          <w:rPr>
            <w:rFonts w:ascii="Times New Roman" w:hAnsi="Times New Roman"/>
            <w:lang w:val="uk-UA"/>
          </w:rPr>
          <w:t>143,4 га</w:t>
        </w:r>
      </w:smartTag>
      <w:r w:rsidRPr="0003376A">
        <w:rPr>
          <w:rFonts w:ascii="Times New Roman" w:hAnsi="Times New Roman"/>
          <w:lang w:val="uk-UA"/>
        </w:rPr>
        <w:t>), чорнотополеві (</w:t>
      </w:r>
      <w:smartTag w:uri="urn:schemas-microsoft-com:office:smarttags" w:element="metricconverter">
        <w:smartTagPr>
          <w:attr w:name="ProductID" w:val="75,9 га"/>
        </w:smartTagPr>
        <w:r w:rsidRPr="0003376A">
          <w:rPr>
            <w:rFonts w:ascii="Times New Roman" w:hAnsi="Times New Roman"/>
            <w:lang w:val="uk-UA"/>
          </w:rPr>
          <w:t>75,9 га</w:t>
        </w:r>
      </w:smartTag>
      <w:r w:rsidRPr="0003376A">
        <w:rPr>
          <w:rFonts w:ascii="Times New Roman" w:hAnsi="Times New Roman"/>
          <w:lang w:val="uk-UA"/>
        </w:rPr>
        <w:t>), березові (</w:t>
      </w:r>
      <w:smartTag w:uri="urn:schemas-microsoft-com:office:smarttags" w:element="metricconverter">
        <w:smartTagPr>
          <w:attr w:name="ProductID" w:val="60,9 га"/>
        </w:smartTagPr>
        <w:r w:rsidRPr="0003376A">
          <w:rPr>
            <w:rFonts w:ascii="Times New Roman" w:hAnsi="Times New Roman"/>
            <w:lang w:val="uk-UA"/>
          </w:rPr>
          <w:t>60,9 га</w:t>
        </w:r>
      </w:smartTag>
      <w:r w:rsidRPr="0003376A">
        <w:rPr>
          <w:rFonts w:ascii="Times New Roman" w:hAnsi="Times New Roman"/>
          <w:lang w:val="uk-UA"/>
        </w:rPr>
        <w:t>), липові (</w:t>
      </w:r>
      <w:smartTag w:uri="urn:schemas-microsoft-com:office:smarttags" w:element="metricconverter">
        <w:smartTagPr>
          <w:attr w:name="ProductID" w:val="52,6 га"/>
        </w:smartTagPr>
        <w:r w:rsidRPr="0003376A">
          <w:rPr>
            <w:rFonts w:ascii="Times New Roman" w:hAnsi="Times New Roman"/>
            <w:lang w:val="uk-UA"/>
          </w:rPr>
          <w:t>52,6 га</w:t>
        </w:r>
      </w:smartTag>
      <w:r w:rsidRPr="0003376A">
        <w:rPr>
          <w:rFonts w:ascii="Times New Roman" w:hAnsi="Times New Roman"/>
          <w:lang w:val="uk-UA"/>
        </w:rPr>
        <w:t>), вербові (</w:t>
      </w:r>
      <w:smartTag w:uri="urn:schemas-microsoft-com:office:smarttags" w:element="metricconverter">
        <w:smartTagPr>
          <w:attr w:name="ProductID" w:val="35,6 га"/>
        </w:smartTagPr>
        <w:r w:rsidRPr="0003376A">
          <w:rPr>
            <w:rFonts w:ascii="Times New Roman" w:hAnsi="Times New Roman"/>
            <w:lang w:val="uk-UA"/>
          </w:rPr>
          <w:t>35,6 га</w:t>
        </w:r>
      </w:smartTag>
      <w:r w:rsidRPr="0003376A">
        <w:rPr>
          <w:rFonts w:ascii="Times New Roman" w:hAnsi="Times New Roman"/>
          <w:lang w:val="uk-UA"/>
        </w:rPr>
        <w:t>).</w:t>
      </w:r>
    </w:p>
    <w:p w14:paraId="617733BF" w14:textId="77777777" w:rsidR="005D632B" w:rsidRPr="0003376A" w:rsidRDefault="005D632B" w:rsidP="00BE395D">
      <w:pPr>
        <w:ind w:firstLine="567"/>
        <w:jc w:val="both"/>
        <w:rPr>
          <w:rFonts w:ascii="Times New Roman" w:hAnsi="Times New Roman"/>
          <w:bCs/>
          <w:lang w:val="uk-UA"/>
        </w:rPr>
      </w:pPr>
      <w:r w:rsidRPr="0003376A">
        <w:rPr>
          <w:rFonts w:ascii="Times New Roman" w:hAnsi="Times New Roman"/>
          <w:b/>
          <w:lang w:val="uk-UA"/>
        </w:rPr>
        <w:t xml:space="preserve">Лісостепова частина </w:t>
      </w:r>
      <w:r w:rsidR="00F515C5" w:rsidRPr="0003376A">
        <w:rPr>
          <w:rFonts w:ascii="Times New Roman" w:hAnsi="Times New Roman"/>
          <w:b/>
          <w:lang w:val="uk-UA"/>
        </w:rPr>
        <w:t>П</w:t>
      </w:r>
      <w:r w:rsidRPr="0003376A">
        <w:rPr>
          <w:rFonts w:ascii="Times New Roman" w:hAnsi="Times New Roman"/>
          <w:b/>
          <w:lang w:val="uk-UA"/>
        </w:rPr>
        <w:t>арку</w:t>
      </w:r>
      <w:r w:rsidR="00974A6F" w:rsidRPr="0003376A">
        <w:rPr>
          <w:rFonts w:ascii="Times New Roman" w:hAnsi="Times New Roman"/>
          <w:b/>
          <w:lang w:val="uk-UA"/>
        </w:rPr>
        <w:t xml:space="preserve">. </w:t>
      </w:r>
      <w:r w:rsidRPr="0003376A">
        <w:rPr>
          <w:rFonts w:ascii="Times New Roman" w:hAnsi="Times New Roman"/>
          <w:bCs/>
          <w:lang w:val="uk-UA"/>
        </w:rPr>
        <w:t xml:space="preserve">Лісова рослинність цієї частини </w:t>
      </w:r>
      <w:r w:rsidR="00086F1F" w:rsidRPr="0003376A">
        <w:rPr>
          <w:rFonts w:ascii="Times New Roman" w:hAnsi="Times New Roman"/>
          <w:bCs/>
          <w:lang w:val="uk-UA"/>
        </w:rPr>
        <w:t>Парку</w:t>
      </w:r>
      <w:r w:rsidRPr="0003376A">
        <w:rPr>
          <w:rFonts w:ascii="Times New Roman" w:hAnsi="Times New Roman"/>
          <w:bCs/>
          <w:lang w:val="uk-UA"/>
        </w:rPr>
        <w:t xml:space="preserve"> займає понад 93,4% території </w:t>
      </w:r>
      <w:r w:rsidR="00F515C5" w:rsidRPr="0003376A">
        <w:rPr>
          <w:rFonts w:ascii="Times New Roman" w:hAnsi="Times New Roman"/>
          <w:bCs/>
          <w:lang w:val="uk-UA"/>
        </w:rPr>
        <w:t>П</w:t>
      </w:r>
      <w:r w:rsidRPr="0003376A">
        <w:rPr>
          <w:rFonts w:ascii="Times New Roman" w:hAnsi="Times New Roman"/>
          <w:bCs/>
          <w:lang w:val="uk-UA"/>
        </w:rPr>
        <w:t xml:space="preserve">арку, що створює унікальні флористичні ценокомплеки з багатим біорізноманіттям у межах Київського мегаполісу. </w:t>
      </w:r>
      <w:r w:rsidR="0068764C" w:rsidRPr="0003376A">
        <w:rPr>
          <w:rFonts w:ascii="Times New Roman" w:hAnsi="Times New Roman"/>
          <w:bCs/>
          <w:lang w:val="uk-UA"/>
        </w:rPr>
        <w:t>Зважаючи на с</w:t>
      </w:r>
      <w:r w:rsidRPr="0003376A">
        <w:rPr>
          <w:rFonts w:ascii="Times New Roman" w:hAnsi="Times New Roman"/>
          <w:bCs/>
          <w:lang w:val="uk-UA"/>
        </w:rPr>
        <w:t xml:space="preserve">воєрідність та неоднакова збереженість лісових біогеоценозів у межах </w:t>
      </w:r>
      <w:r w:rsidR="00086F1F" w:rsidRPr="0003376A">
        <w:rPr>
          <w:rFonts w:ascii="Times New Roman" w:hAnsi="Times New Roman"/>
          <w:bCs/>
          <w:lang w:val="uk-UA"/>
        </w:rPr>
        <w:t>Парку</w:t>
      </w:r>
      <w:r w:rsidR="0068764C" w:rsidRPr="0003376A">
        <w:rPr>
          <w:rFonts w:ascii="Times New Roman" w:hAnsi="Times New Roman"/>
          <w:bCs/>
          <w:lang w:val="uk-UA"/>
        </w:rPr>
        <w:t xml:space="preserve">, </w:t>
      </w:r>
      <w:r w:rsidRPr="0003376A">
        <w:rPr>
          <w:rFonts w:ascii="Times New Roman" w:hAnsi="Times New Roman"/>
          <w:bCs/>
          <w:lang w:val="uk-UA"/>
        </w:rPr>
        <w:t>дослідження</w:t>
      </w:r>
      <w:r w:rsidR="0068764C" w:rsidRPr="0003376A">
        <w:rPr>
          <w:rFonts w:ascii="Times New Roman" w:hAnsi="Times New Roman"/>
          <w:bCs/>
          <w:lang w:val="uk-UA"/>
        </w:rPr>
        <w:t xml:space="preserve"> їх стану</w:t>
      </w:r>
      <w:r w:rsidRPr="0003376A">
        <w:rPr>
          <w:rFonts w:ascii="Times New Roman" w:hAnsi="Times New Roman"/>
          <w:bCs/>
          <w:lang w:val="uk-UA"/>
        </w:rPr>
        <w:t xml:space="preserve"> та з’ясування динаміки є актуальним</w:t>
      </w:r>
      <w:r w:rsidR="0068764C" w:rsidRPr="0003376A">
        <w:rPr>
          <w:rFonts w:ascii="Times New Roman" w:hAnsi="Times New Roman"/>
          <w:bCs/>
          <w:lang w:val="uk-UA"/>
        </w:rPr>
        <w:t>и</w:t>
      </w:r>
      <w:r w:rsidRPr="0003376A">
        <w:rPr>
          <w:rFonts w:ascii="Times New Roman" w:hAnsi="Times New Roman"/>
          <w:bCs/>
          <w:lang w:val="uk-UA"/>
        </w:rPr>
        <w:t xml:space="preserve"> завданням</w:t>
      </w:r>
      <w:r w:rsidR="0068764C" w:rsidRPr="0003376A">
        <w:rPr>
          <w:rFonts w:ascii="Times New Roman" w:hAnsi="Times New Roman"/>
          <w:bCs/>
          <w:lang w:val="uk-UA"/>
        </w:rPr>
        <w:t>и</w:t>
      </w:r>
      <w:r w:rsidRPr="0003376A">
        <w:rPr>
          <w:rFonts w:ascii="Times New Roman" w:hAnsi="Times New Roman"/>
          <w:bCs/>
          <w:lang w:val="uk-UA"/>
        </w:rPr>
        <w:t xml:space="preserve"> сучасних досліджень.</w:t>
      </w:r>
    </w:p>
    <w:p w14:paraId="350913B5" w14:textId="77777777" w:rsidR="005D632B" w:rsidRPr="0003376A" w:rsidRDefault="005D632B" w:rsidP="00BE395D">
      <w:pPr>
        <w:ind w:firstLine="708"/>
        <w:jc w:val="both"/>
        <w:rPr>
          <w:rFonts w:ascii="Times New Roman" w:hAnsi="Times New Roman"/>
          <w:lang w:val="uk-UA"/>
        </w:rPr>
      </w:pPr>
      <w:r w:rsidRPr="0003376A">
        <w:rPr>
          <w:rFonts w:ascii="Times New Roman" w:hAnsi="Times New Roman"/>
          <w:lang w:val="uk-UA"/>
        </w:rPr>
        <w:t xml:space="preserve">В соснових лісах південної лісостепової частини </w:t>
      </w:r>
      <w:r w:rsidR="00F515C5" w:rsidRPr="0003376A">
        <w:rPr>
          <w:rFonts w:ascii="Times New Roman" w:hAnsi="Times New Roman"/>
          <w:lang w:val="uk-UA"/>
        </w:rPr>
        <w:t>П</w:t>
      </w:r>
      <w:r w:rsidRPr="0003376A">
        <w:rPr>
          <w:rFonts w:ascii="Times New Roman" w:hAnsi="Times New Roman"/>
          <w:lang w:val="uk-UA"/>
        </w:rPr>
        <w:t>арку типовими домінантами трав’яного ярусу є куничник наземний (</w:t>
      </w:r>
      <w:r w:rsidRPr="0003376A">
        <w:rPr>
          <w:rFonts w:ascii="Times New Roman" w:hAnsi="Times New Roman"/>
          <w:i/>
          <w:lang w:val="uk-UA"/>
        </w:rPr>
        <w:t>Calamagrostis epigeios</w:t>
      </w:r>
      <w:r w:rsidRPr="0003376A">
        <w:rPr>
          <w:rFonts w:ascii="Times New Roman" w:hAnsi="Times New Roman"/>
          <w:lang w:val="uk-UA"/>
        </w:rPr>
        <w:t>), куничник тростиновий (</w:t>
      </w:r>
      <w:r w:rsidRPr="0003376A">
        <w:rPr>
          <w:rFonts w:ascii="Times New Roman" w:hAnsi="Times New Roman"/>
          <w:i/>
          <w:lang w:val="uk-UA"/>
        </w:rPr>
        <w:t>Calamagrostis arundinacea</w:t>
      </w:r>
      <w:r w:rsidRPr="0003376A">
        <w:rPr>
          <w:rFonts w:ascii="Times New Roman" w:hAnsi="Times New Roman"/>
          <w:lang w:val="uk-UA"/>
        </w:rPr>
        <w:t>), конвалія травнева (</w:t>
      </w:r>
      <w:r w:rsidRPr="0003376A">
        <w:rPr>
          <w:rFonts w:ascii="Times New Roman" w:hAnsi="Times New Roman"/>
          <w:i/>
          <w:lang w:val="uk-UA"/>
        </w:rPr>
        <w:t>Convallaria majalis</w:t>
      </w:r>
      <w:r w:rsidRPr="0003376A">
        <w:rPr>
          <w:rFonts w:ascii="Times New Roman" w:hAnsi="Times New Roman"/>
          <w:lang w:val="uk-UA"/>
        </w:rPr>
        <w:t>), орляк (</w:t>
      </w:r>
      <w:r w:rsidRPr="0003376A">
        <w:rPr>
          <w:rFonts w:ascii="Times New Roman" w:hAnsi="Times New Roman"/>
          <w:i/>
          <w:lang w:val="uk-UA"/>
        </w:rPr>
        <w:t xml:space="preserve">Pteridium </w:t>
      </w:r>
      <w:r w:rsidRPr="0003376A">
        <w:rPr>
          <w:rFonts w:ascii="Times New Roman" w:hAnsi="Times New Roman"/>
          <w:i/>
          <w:lang w:val="uk-UA"/>
        </w:rPr>
        <w:lastRenderedPageBreak/>
        <w:t>aquilinum</w:t>
      </w:r>
      <w:r w:rsidRPr="0003376A">
        <w:rPr>
          <w:rFonts w:ascii="Times New Roman" w:hAnsi="Times New Roman"/>
          <w:lang w:val="uk-UA"/>
        </w:rPr>
        <w:t>), купина пахуча (</w:t>
      </w:r>
      <w:r w:rsidRPr="0003376A">
        <w:rPr>
          <w:rFonts w:ascii="Times New Roman" w:hAnsi="Times New Roman"/>
          <w:i/>
          <w:lang w:val="uk-UA"/>
        </w:rPr>
        <w:t>Polygonatum odoratum</w:t>
      </w:r>
      <w:r w:rsidRPr="0003376A">
        <w:rPr>
          <w:rFonts w:ascii="Times New Roman" w:hAnsi="Times New Roman"/>
          <w:lang w:val="uk-UA"/>
        </w:rPr>
        <w:t>), костяниця (</w:t>
      </w:r>
      <w:r w:rsidRPr="0003376A">
        <w:rPr>
          <w:rFonts w:ascii="Times New Roman" w:hAnsi="Times New Roman"/>
          <w:i/>
          <w:lang w:val="uk-UA"/>
        </w:rPr>
        <w:t>Rubus saxatilis</w:t>
      </w:r>
      <w:r w:rsidRPr="0003376A">
        <w:rPr>
          <w:rFonts w:ascii="Times New Roman" w:hAnsi="Times New Roman"/>
          <w:lang w:val="uk-UA"/>
        </w:rPr>
        <w:t>). Краще збереженими є соснові ліси, які входять до складу ботанічного заказни</w:t>
      </w:r>
      <w:r w:rsidR="00974A6F" w:rsidRPr="0003376A">
        <w:rPr>
          <w:rFonts w:ascii="Times New Roman" w:hAnsi="Times New Roman"/>
          <w:lang w:val="uk-UA"/>
        </w:rPr>
        <w:t xml:space="preserve">ка загальнодержавного значення </w:t>
      </w:r>
      <w:r w:rsidR="00AE5964">
        <w:rPr>
          <w:rFonts w:ascii="Times New Roman" w:hAnsi="Times New Roman"/>
          <w:lang w:val="uk-UA"/>
        </w:rPr>
        <w:t>«</w:t>
      </w:r>
      <w:r w:rsidRPr="0003376A">
        <w:rPr>
          <w:rFonts w:ascii="Times New Roman" w:hAnsi="Times New Roman"/>
          <w:lang w:val="uk-UA"/>
        </w:rPr>
        <w:t>Лісники</w:t>
      </w:r>
      <w:r w:rsidR="00AE5964">
        <w:rPr>
          <w:rFonts w:ascii="Times New Roman" w:hAnsi="Times New Roman"/>
          <w:lang w:val="uk-UA"/>
        </w:rPr>
        <w:t>»</w:t>
      </w:r>
      <w:r w:rsidRPr="0003376A">
        <w:rPr>
          <w:rFonts w:ascii="Times New Roman" w:hAnsi="Times New Roman"/>
          <w:lang w:val="uk-UA"/>
        </w:rPr>
        <w:t>, але вони не займають тут значних площ. Характерним для соснових лісів цього масиву є наявність остепнених соснових лісів. Західна частина заказника зайнята в основному листяними лісами.</w:t>
      </w:r>
    </w:p>
    <w:p w14:paraId="3845E11E" w14:textId="77777777" w:rsidR="005D632B" w:rsidRPr="0003376A" w:rsidRDefault="005D632B" w:rsidP="00BE395D">
      <w:pPr>
        <w:ind w:firstLine="708"/>
        <w:jc w:val="both"/>
        <w:rPr>
          <w:rFonts w:ascii="Times New Roman" w:hAnsi="Times New Roman"/>
          <w:lang w:val="uk-UA"/>
        </w:rPr>
      </w:pPr>
      <w:r w:rsidRPr="0003376A">
        <w:rPr>
          <w:rFonts w:ascii="Times New Roman" w:hAnsi="Times New Roman"/>
          <w:lang w:val="uk-UA"/>
        </w:rPr>
        <w:t xml:space="preserve">У </w:t>
      </w:r>
      <w:r w:rsidR="009E3A9A" w:rsidRPr="0003376A">
        <w:rPr>
          <w:rFonts w:ascii="Times New Roman" w:hAnsi="Times New Roman"/>
          <w:lang w:val="uk-UA"/>
        </w:rPr>
        <w:t>вологіших</w:t>
      </w:r>
      <w:r w:rsidRPr="0003376A">
        <w:rPr>
          <w:rFonts w:ascii="Times New Roman" w:hAnsi="Times New Roman"/>
          <w:lang w:val="uk-UA"/>
        </w:rPr>
        <w:t xml:space="preserve"> умовах формуються ліси, деревостан яких сформований переважно ясеном, грабом і дубом</w:t>
      </w:r>
      <w:r w:rsidR="00A00873" w:rsidRPr="0003376A">
        <w:rPr>
          <w:rFonts w:ascii="Times New Roman" w:hAnsi="Times New Roman"/>
          <w:lang w:val="uk-UA"/>
        </w:rPr>
        <w:t xml:space="preserve"> (рис. 1.2.3)</w:t>
      </w:r>
      <w:r w:rsidRPr="0003376A">
        <w:rPr>
          <w:rFonts w:ascii="Times New Roman" w:hAnsi="Times New Roman"/>
          <w:lang w:val="uk-UA"/>
        </w:rPr>
        <w:t xml:space="preserve">. Саме ці ліси за характером природних комплексів та наявного фіторізноманіття є унікальними, тут знаходяться значні за площею дубово-ясеневі ліси, домінантом в яких виступає пізньовесняний ефемероїд </w:t>
      </w:r>
      <w:r w:rsidR="001B1DB7" w:rsidRPr="0003376A">
        <w:rPr>
          <w:rFonts w:ascii="Times New Roman" w:hAnsi="Times New Roman"/>
          <w:lang w:val="uk-UA"/>
        </w:rPr>
        <w:t>–</w:t>
      </w:r>
      <w:r w:rsidRPr="0003376A">
        <w:rPr>
          <w:rFonts w:ascii="Times New Roman" w:hAnsi="Times New Roman"/>
          <w:lang w:val="uk-UA"/>
        </w:rPr>
        <w:t xml:space="preserve"> цибуля ведмежа </w:t>
      </w:r>
      <w:r w:rsidRPr="0003376A">
        <w:rPr>
          <w:rFonts w:ascii="Times New Roman" w:hAnsi="Times New Roman"/>
          <w:i/>
          <w:lang w:val="uk-UA"/>
        </w:rPr>
        <w:t xml:space="preserve">Allium ursinum. </w:t>
      </w:r>
      <w:r w:rsidRPr="0003376A">
        <w:rPr>
          <w:rFonts w:ascii="Times New Roman" w:hAnsi="Times New Roman"/>
          <w:lang w:val="uk-UA"/>
        </w:rPr>
        <w:t>Ці угруповання занесені до Зеленої книги України (2009).</w:t>
      </w:r>
    </w:p>
    <w:p w14:paraId="6BDA17FC" w14:textId="77777777" w:rsidR="007D5C9F" w:rsidRPr="0003376A" w:rsidRDefault="007D5C9F" w:rsidP="00BE395D">
      <w:pPr>
        <w:ind w:firstLine="708"/>
        <w:jc w:val="both"/>
        <w:rPr>
          <w:rFonts w:ascii="Times New Roman" w:hAnsi="Times New Roman"/>
          <w:lang w:val="uk-UA"/>
        </w:rPr>
      </w:pPr>
    </w:p>
    <w:p w14:paraId="28D70174" w14:textId="77777777" w:rsidR="001B1DB7" w:rsidRPr="0003376A" w:rsidRDefault="00344692" w:rsidP="00BE395D">
      <w:pPr>
        <w:jc w:val="center"/>
        <w:rPr>
          <w:rFonts w:ascii="Times New Roman" w:hAnsi="Times New Roman"/>
          <w:lang w:val="uk-UA"/>
        </w:rPr>
      </w:pPr>
      <w:r>
        <w:rPr>
          <w:rFonts w:ascii="Times New Roman" w:hAnsi="Times New Roman"/>
          <w:noProof/>
          <w:lang w:val="uk-UA" w:eastAsia="uk-UA" w:bidi="ar-SA"/>
        </w:rPr>
        <w:drawing>
          <wp:inline distT="0" distB="0" distL="0" distR="0" wp14:anchorId="3298D532" wp14:editId="2C37A36D">
            <wp:extent cx="5124450" cy="3619500"/>
            <wp:effectExtent l="0" t="0" r="0" b="0"/>
            <wp:docPr id="3" name="Рисунок 4" descr="Описание: C:\Users\Admin\Desktop\DSC05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Admin\Desktop\DSC0509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24450" cy="3619500"/>
                    </a:xfrm>
                    <a:prstGeom prst="rect">
                      <a:avLst/>
                    </a:prstGeom>
                    <a:noFill/>
                    <a:ln>
                      <a:noFill/>
                    </a:ln>
                  </pic:spPr>
                </pic:pic>
              </a:graphicData>
            </a:graphic>
          </wp:inline>
        </w:drawing>
      </w:r>
    </w:p>
    <w:p w14:paraId="5B5F8FFD" w14:textId="77777777" w:rsidR="00E819B0" w:rsidRPr="0003376A" w:rsidRDefault="00E819B0" w:rsidP="00BE395D">
      <w:pPr>
        <w:jc w:val="center"/>
        <w:rPr>
          <w:rFonts w:ascii="Times New Roman" w:hAnsi="Times New Roman"/>
          <w:lang w:val="uk-UA"/>
        </w:rPr>
      </w:pPr>
    </w:p>
    <w:p w14:paraId="7C23B65F" w14:textId="77777777" w:rsidR="001B1DB7" w:rsidRPr="0003376A" w:rsidRDefault="001B1DB7" w:rsidP="00BE395D">
      <w:pPr>
        <w:jc w:val="center"/>
        <w:rPr>
          <w:rFonts w:ascii="Times New Roman" w:hAnsi="Times New Roman"/>
          <w:lang w:val="uk-UA"/>
        </w:rPr>
      </w:pPr>
      <w:r w:rsidRPr="0003376A">
        <w:rPr>
          <w:rFonts w:ascii="Times New Roman" w:hAnsi="Times New Roman"/>
          <w:lang w:val="uk-UA"/>
        </w:rPr>
        <w:t>Рис.</w:t>
      </w:r>
      <w:r w:rsidR="00390D82" w:rsidRPr="0003376A">
        <w:rPr>
          <w:rFonts w:ascii="Times New Roman" w:hAnsi="Times New Roman"/>
          <w:lang w:val="uk-UA"/>
        </w:rPr>
        <w:t xml:space="preserve"> </w:t>
      </w:r>
      <w:r w:rsidR="00A00873" w:rsidRPr="0003376A">
        <w:rPr>
          <w:rFonts w:ascii="Times New Roman" w:hAnsi="Times New Roman"/>
          <w:lang w:val="uk-UA"/>
        </w:rPr>
        <w:t>1.2.</w:t>
      </w:r>
      <w:r w:rsidRPr="0003376A">
        <w:rPr>
          <w:rFonts w:ascii="Times New Roman" w:hAnsi="Times New Roman"/>
          <w:lang w:val="uk-UA"/>
        </w:rPr>
        <w:t xml:space="preserve">3. Фрагмент дубового лісу в уроч. </w:t>
      </w:r>
      <w:r w:rsidR="00AE5964">
        <w:rPr>
          <w:rFonts w:ascii="Times New Roman" w:hAnsi="Times New Roman"/>
          <w:lang w:val="uk-UA"/>
        </w:rPr>
        <w:t>«</w:t>
      </w:r>
      <w:r w:rsidRPr="0003376A">
        <w:rPr>
          <w:rFonts w:ascii="Times New Roman" w:hAnsi="Times New Roman"/>
          <w:lang w:val="uk-UA"/>
        </w:rPr>
        <w:t>Лісники</w:t>
      </w:r>
      <w:r w:rsidR="00AE5964">
        <w:rPr>
          <w:rFonts w:ascii="Times New Roman" w:hAnsi="Times New Roman"/>
          <w:lang w:val="uk-UA"/>
        </w:rPr>
        <w:t>»</w:t>
      </w:r>
    </w:p>
    <w:p w14:paraId="01185613" w14:textId="77777777" w:rsidR="00E819B0" w:rsidRPr="0003376A" w:rsidRDefault="00E819B0" w:rsidP="00BE395D">
      <w:pPr>
        <w:ind w:firstLine="567"/>
        <w:jc w:val="both"/>
        <w:rPr>
          <w:rFonts w:ascii="Times New Roman" w:hAnsi="Times New Roman"/>
          <w:lang w:val="uk-UA"/>
        </w:rPr>
      </w:pPr>
    </w:p>
    <w:p w14:paraId="1DAAB83F" w14:textId="77777777" w:rsidR="005D632B" w:rsidRPr="0003376A" w:rsidRDefault="005D632B" w:rsidP="00BE395D">
      <w:pPr>
        <w:ind w:firstLine="567"/>
        <w:jc w:val="both"/>
        <w:rPr>
          <w:rFonts w:ascii="Times New Roman" w:hAnsi="Times New Roman"/>
          <w:lang w:val="uk-UA"/>
        </w:rPr>
      </w:pPr>
      <w:r w:rsidRPr="0003376A">
        <w:rPr>
          <w:rFonts w:ascii="Times New Roman" w:hAnsi="Times New Roman"/>
          <w:lang w:val="uk-UA"/>
        </w:rPr>
        <w:t xml:space="preserve">Найбільшу площу </w:t>
      </w:r>
      <w:r w:rsidR="00255C4A" w:rsidRPr="0003376A">
        <w:rPr>
          <w:rFonts w:ascii="Times New Roman" w:hAnsi="Times New Roman"/>
          <w:lang w:val="uk-UA"/>
        </w:rPr>
        <w:t xml:space="preserve">на перезволожених територіях </w:t>
      </w:r>
      <w:r w:rsidRPr="0003376A">
        <w:rPr>
          <w:rFonts w:ascii="Times New Roman" w:hAnsi="Times New Roman"/>
          <w:lang w:val="uk-UA"/>
        </w:rPr>
        <w:t>займають вільхові ліси. У деревостані</w:t>
      </w:r>
      <w:r w:rsidR="00E819B0" w:rsidRPr="0003376A">
        <w:rPr>
          <w:rFonts w:ascii="Times New Roman" w:hAnsi="Times New Roman"/>
          <w:lang w:val="uk-UA"/>
        </w:rPr>
        <w:t>,</w:t>
      </w:r>
      <w:r w:rsidRPr="0003376A">
        <w:rPr>
          <w:rFonts w:ascii="Times New Roman" w:hAnsi="Times New Roman"/>
          <w:lang w:val="uk-UA"/>
        </w:rPr>
        <w:t xml:space="preserve"> як правило</w:t>
      </w:r>
      <w:r w:rsidR="00E819B0" w:rsidRPr="0003376A">
        <w:rPr>
          <w:rFonts w:ascii="Times New Roman" w:hAnsi="Times New Roman"/>
          <w:lang w:val="uk-UA"/>
        </w:rPr>
        <w:t>,</w:t>
      </w:r>
      <w:r w:rsidRPr="0003376A">
        <w:rPr>
          <w:rFonts w:ascii="Times New Roman" w:hAnsi="Times New Roman"/>
          <w:lang w:val="uk-UA"/>
        </w:rPr>
        <w:t xml:space="preserve"> є домішка ясена і в’яза граболистого. Найпоширенішим домінантом у заболочених вільхових лісах є осока побережна (</w:t>
      </w:r>
      <w:r w:rsidRPr="0003376A">
        <w:rPr>
          <w:rFonts w:ascii="Times New Roman" w:hAnsi="Times New Roman"/>
          <w:i/>
          <w:lang w:val="uk-UA"/>
        </w:rPr>
        <w:t>Carex riparia</w:t>
      </w:r>
      <w:r w:rsidRPr="0003376A">
        <w:rPr>
          <w:rFonts w:ascii="Times New Roman" w:hAnsi="Times New Roman"/>
          <w:lang w:val="uk-UA"/>
        </w:rPr>
        <w:t xml:space="preserve">). Слід відмітити, що таке поєднання лісової рослинності в цій частині є унікальним. В зв’язку з цим у 2014 році підготовлена інформація </w:t>
      </w:r>
      <w:r w:rsidR="00255C4A" w:rsidRPr="0003376A">
        <w:rPr>
          <w:rFonts w:ascii="Times New Roman" w:hAnsi="Times New Roman"/>
          <w:lang w:val="uk-UA"/>
        </w:rPr>
        <w:t>(</w:t>
      </w:r>
      <w:r w:rsidRPr="0003376A">
        <w:rPr>
          <w:rFonts w:ascii="Times New Roman" w:hAnsi="Times New Roman"/>
          <w:lang w:val="uk-UA"/>
        </w:rPr>
        <w:t>і внесена до міжнародної бази даних</w:t>
      </w:r>
      <w:r w:rsidR="00255C4A" w:rsidRPr="0003376A">
        <w:rPr>
          <w:rFonts w:ascii="Times New Roman" w:hAnsi="Times New Roman"/>
          <w:lang w:val="uk-UA"/>
        </w:rPr>
        <w:t>)</w:t>
      </w:r>
      <w:r w:rsidRPr="0003376A">
        <w:rPr>
          <w:rFonts w:ascii="Times New Roman" w:hAnsi="Times New Roman"/>
          <w:lang w:val="uk-UA"/>
        </w:rPr>
        <w:t xml:space="preserve"> про важливу ботанічну територію </w:t>
      </w:r>
      <w:r w:rsidR="00AE5964">
        <w:rPr>
          <w:rFonts w:ascii="Times New Roman" w:hAnsi="Times New Roman"/>
          <w:lang w:val="uk-UA"/>
        </w:rPr>
        <w:t>«</w:t>
      </w:r>
      <w:r w:rsidRPr="0003376A">
        <w:rPr>
          <w:rFonts w:ascii="Times New Roman" w:hAnsi="Times New Roman"/>
          <w:lang w:val="uk-UA"/>
        </w:rPr>
        <w:t>Конча-Заспівський ліс</w:t>
      </w:r>
      <w:r w:rsidR="00AE5964">
        <w:rPr>
          <w:rFonts w:ascii="Times New Roman" w:hAnsi="Times New Roman"/>
          <w:lang w:val="uk-UA"/>
        </w:rPr>
        <w:t>»</w:t>
      </w:r>
      <w:r w:rsidRPr="0003376A">
        <w:rPr>
          <w:rFonts w:ascii="Times New Roman" w:hAnsi="Times New Roman"/>
          <w:lang w:val="uk-UA"/>
        </w:rPr>
        <w:t xml:space="preserve"> для охорони біотопів з резолюції 4 Бернської конвенції – сарматські остепнені соснові ліси та ясенево-вільхові ліси. Характерними є дубові та дубово-грабові ліси, які зосереджені в основному в Голосіївському лісі, парку ім. М.</w:t>
      </w:r>
      <w:r w:rsidR="00B158CA" w:rsidRPr="0003376A">
        <w:rPr>
          <w:rFonts w:ascii="Times New Roman" w:hAnsi="Times New Roman"/>
          <w:lang w:val="uk-UA"/>
        </w:rPr>
        <w:t> </w:t>
      </w:r>
      <w:r w:rsidRPr="0003376A">
        <w:rPr>
          <w:rFonts w:ascii="Times New Roman" w:hAnsi="Times New Roman"/>
          <w:lang w:val="uk-UA"/>
        </w:rPr>
        <w:t>Рильського та Теремках. В Голосіївському лісі спостерігається експансія граба, характерн</w:t>
      </w:r>
      <w:r w:rsidR="00255C4A" w:rsidRPr="0003376A">
        <w:rPr>
          <w:rFonts w:ascii="Times New Roman" w:hAnsi="Times New Roman"/>
          <w:lang w:val="uk-UA"/>
        </w:rPr>
        <w:t>ою</w:t>
      </w:r>
      <w:r w:rsidRPr="0003376A">
        <w:rPr>
          <w:rFonts w:ascii="Times New Roman" w:hAnsi="Times New Roman"/>
          <w:lang w:val="uk-UA"/>
        </w:rPr>
        <w:t xml:space="preserve"> є значна участь черешні</w:t>
      </w:r>
      <w:r w:rsidR="00E819B0" w:rsidRPr="0003376A">
        <w:rPr>
          <w:rFonts w:ascii="Times New Roman" w:hAnsi="Times New Roman"/>
          <w:lang w:val="uk-UA"/>
        </w:rPr>
        <w:t>. Н</w:t>
      </w:r>
      <w:r w:rsidRPr="0003376A">
        <w:rPr>
          <w:rFonts w:ascii="Times New Roman" w:hAnsi="Times New Roman"/>
          <w:lang w:val="uk-UA"/>
        </w:rPr>
        <w:t>айбільшу роль в деревостані черешня відіграє в урочищі Теремки. Заплавна діброва представлена лише в урочищі Бичок.</w:t>
      </w:r>
    </w:p>
    <w:p w14:paraId="396B1C35"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 xml:space="preserve">Прибережно-водна та водна рослинність не займає в лісостеповій частині </w:t>
      </w:r>
      <w:r w:rsidR="00F515C5" w:rsidRPr="0003376A">
        <w:rPr>
          <w:rFonts w:ascii="Times New Roman" w:hAnsi="Times New Roman"/>
          <w:lang w:val="uk-UA"/>
        </w:rPr>
        <w:t>П</w:t>
      </w:r>
      <w:r w:rsidRPr="0003376A">
        <w:rPr>
          <w:rFonts w:ascii="Times New Roman" w:hAnsi="Times New Roman"/>
          <w:lang w:val="uk-UA"/>
        </w:rPr>
        <w:t xml:space="preserve">арку великих площ. Специфіка її формування, а також флористична і ценотична різноманітність пов’язана із специфікою водойм на території </w:t>
      </w:r>
      <w:r w:rsidR="00F515C5" w:rsidRPr="0003376A">
        <w:rPr>
          <w:rFonts w:ascii="Times New Roman" w:hAnsi="Times New Roman"/>
          <w:lang w:val="uk-UA"/>
        </w:rPr>
        <w:t>П</w:t>
      </w:r>
      <w:r w:rsidRPr="0003376A">
        <w:rPr>
          <w:rFonts w:ascii="Times New Roman" w:hAnsi="Times New Roman"/>
          <w:lang w:val="uk-UA"/>
        </w:rPr>
        <w:t>арку.</w:t>
      </w:r>
      <w:r w:rsidR="00E819B0" w:rsidRPr="0003376A">
        <w:rPr>
          <w:rFonts w:ascii="Times New Roman" w:hAnsi="Times New Roman"/>
          <w:lang w:val="uk-UA"/>
        </w:rPr>
        <w:t xml:space="preserve"> </w:t>
      </w:r>
      <w:r w:rsidRPr="0003376A">
        <w:rPr>
          <w:rFonts w:ascii="Times New Roman" w:hAnsi="Times New Roman"/>
          <w:lang w:val="uk-UA"/>
        </w:rPr>
        <w:t>Водойми тут мають локальне розміщення в північній частині на території урочища Голосіївський ліс і в південній частині на північному заході, де протікає р. Віта ( притока Дніпра).</w:t>
      </w:r>
    </w:p>
    <w:p w14:paraId="5D2601FE"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lastRenderedPageBreak/>
        <w:t xml:space="preserve">Водойми розділяються на два типи – природно-штучні і природні. Перший тип водойм </w:t>
      </w:r>
      <w:r w:rsidR="00FF5B96" w:rsidRPr="0003376A">
        <w:rPr>
          <w:rFonts w:ascii="Times New Roman" w:hAnsi="Times New Roman"/>
          <w:lang w:val="uk-UA"/>
        </w:rPr>
        <w:t>характерний для</w:t>
      </w:r>
      <w:r w:rsidRPr="0003376A">
        <w:rPr>
          <w:rFonts w:ascii="Times New Roman" w:hAnsi="Times New Roman"/>
          <w:lang w:val="uk-UA"/>
        </w:rPr>
        <w:t xml:space="preserve"> </w:t>
      </w:r>
      <w:r w:rsidR="00FF5B96" w:rsidRPr="0003376A">
        <w:rPr>
          <w:rFonts w:ascii="Times New Roman" w:hAnsi="Times New Roman"/>
          <w:lang w:val="uk-UA"/>
        </w:rPr>
        <w:t>Голосіївського</w:t>
      </w:r>
      <w:r w:rsidRPr="0003376A">
        <w:rPr>
          <w:rFonts w:ascii="Times New Roman" w:hAnsi="Times New Roman"/>
          <w:lang w:val="uk-UA"/>
        </w:rPr>
        <w:t xml:space="preserve"> ліс</w:t>
      </w:r>
      <w:r w:rsidR="00FF5B96" w:rsidRPr="0003376A">
        <w:rPr>
          <w:rFonts w:ascii="Times New Roman" w:hAnsi="Times New Roman"/>
          <w:lang w:val="uk-UA"/>
        </w:rPr>
        <w:t>у</w:t>
      </w:r>
      <w:r w:rsidRPr="0003376A">
        <w:rPr>
          <w:rFonts w:ascii="Times New Roman" w:hAnsi="Times New Roman"/>
          <w:lang w:val="uk-UA"/>
        </w:rPr>
        <w:t xml:space="preserve">, </w:t>
      </w:r>
      <w:r w:rsidR="00FF5B96" w:rsidRPr="0003376A">
        <w:rPr>
          <w:rFonts w:ascii="Times New Roman" w:hAnsi="Times New Roman"/>
          <w:lang w:val="uk-UA"/>
        </w:rPr>
        <w:t>в якому переважає</w:t>
      </w:r>
      <w:r w:rsidRPr="0003376A">
        <w:rPr>
          <w:rFonts w:ascii="Times New Roman" w:hAnsi="Times New Roman"/>
          <w:lang w:val="uk-UA"/>
        </w:rPr>
        <w:t xml:space="preserve"> погорбований рельєф, перерізаний вузькими долинами балок</w:t>
      </w:r>
      <w:r w:rsidR="002C5183" w:rsidRPr="0003376A">
        <w:rPr>
          <w:rFonts w:ascii="Times New Roman" w:hAnsi="Times New Roman"/>
          <w:lang w:val="uk-UA"/>
        </w:rPr>
        <w:t>. Днищами балок</w:t>
      </w:r>
      <w:r w:rsidRPr="0003376A">
        <w:rPr>
          <w:rFonts w:ascii="Times New Roman" w:hAnsi="Times New Roman"/>
          <w:lang w:val="uk-UA"/>
        </w:rPr>
        <w:t xml:space="preserve"> протікають водотоки, які розділяються плакорними ділянками. На водотоках</w:t>
      </w:r>
      <w:r w:rsidR="00467BE8" w:rsidRPr="0003376A">
        <w:rPr>
          <w:rFonts w:ascii="Times New Roman" w:hAnsi="Times New Roman"/>
          <w:lang w:val="uk-UA"/>
        </w:rPr>
        <w:t xml:space="preserve"> Голосіївського лісу</w:t>
      </w:r>
      <w:r w:rsidRPr="0003376A">
        <w:rPr>
          <w:rFonts w:ascii="Times New Roman" w:hAnsi="Times New Roman"/>
          <w:lang w:val="uk-UA"/>
        </w:rPr>
        <w:t xml:space="preserve"> були споруджені монахами Києво-Печерської лаври каскади ставків для розведення риби.</w:t>
      </w:r>
    </w:p>
    <w:p w14:paraId="1627629D"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Водна рослинність на Голосіївських водотоках є характерною для Голосіївського масиву. Кожний водотік має свої особливості у розміщенні і склад</w:t>
      </w:r>
      <w:r w:rsidR="002C5183" w:rsidRPr="0003376A">
        <w:rPr>
          <w:rFonts w:ascii="Times New Roman" w:hAnsi="Times New Roman"/>
          <w:lang w:val="uk-UA"/>
        </w:rPr>
        <w:t>і</w:t>
      </w:r>
      <w:r w:rsidRPr="0003376A">
        <w:rPr>
          <w:rFonts w:ascii="Times New Roman" w:hAnsi="Times New Roman"/>
          <w:lang w:val="uk-UA"/>
        </w:rPr>
        <w:t xml:space="preserve"> водних макрофітів. В цілому, при конкретних відмінностях, водна рослинність Голосіївських водотоків має ряд загальних закономірностей і характеризується значним різноманіттям. Найбільше поширення водні макрофіти мають у водоймах із найменшими антропогенними навантаженнями. </w:t>
      </w:r>
    </w:p>
    <w:p w14:paraId="7FFEE5BE"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 xml:space="preserve">На </w:t>
      </w:r>
      <w:r w:rsidR="002C5183" w:rsidRPr="0003376A">
        <w:rPr>
          <w:rFonts w:ascii="Times New Roman" w:hAnsi="Times New Roman"/>
          <w:lang w:val="uk-UA"/>
        </w:rPr>
        <w:t xml:space="preserve">особливості </w:t>
      </w:r>
      <w:r w:rsidRPr="0003376A">
        <w:rPr>
          <w:rFonts w:ascii="Times New Roman" w:hAnsi="Times New Roman"/>
          <w:lang w:val="uk-UA"/>
        </w:rPr>
        <w:t xml:space="preserve">формування водної і прибережно-водної рослинності водотоків яружно-балкової системи впливають також вузькі долини, практично без заплав, а також круті заліснені схили, які місцями прилягають безпосередньо до русла. Смуги прибережно-водної рослинності при цих водотоках вузькі, місцями практично не виявлені. Інший характер розподілу водна та прибережно-водна рослинність має у Лісниківській частині </w:t>
      </w:r>
      <w:r w:rsidR="00F515C5" w:rsidRPr="0003376A">
        <w:rPr>
          <w:rFonts w:ascii="Times New Roman" w:hAnsi="Times New Roman"/>
          <w:lang w:val="uk-UA"/>
        </w:rPr>
        <w:t>П</w:t>
      </w:r>
      <w:r w:rsidRPr="0003376A">
        <w:rPr>
          <w:rFonts w:ascii="Times New Roman" w:hAnsi="Times New Roman"/>
          <w:lang w:val="uk-UA"/>
        </w:rPr>
        <w:t xml:space="preserve">арку. На формування цих </w:t>
      </w:r>
      <w:r w:rsidR="00467BE8" w:rsidRPr="0003376A">
        <w:rPr>
          <w:rFonts w:ascii="Times New Roman" w:hAnsi="Times New Roman"/>
          <w:lang w:val="uk-UA"/>
        </w:rPr>
        <w:t>типів впливає вирівняний рельєф</w:t>
      </w:r>
      <w:r w:rsidRPr="0003376A">
        <w:rPr>
          <w:rFonts w:ascii="Times New Roman" w:hAnsi="Times New Roman"/>
          <w:lang w:val="uk-UA"/>
        </w:rPr>
        <w:t xml:space="preserve"> території, місцями широка заплава р. Віти, а також наявність тут досить великого</w:t>
      </w:r>
      <w:r w:rsidR="002C5183" w:rsidRPr="0003376A">
        <w:rPr>
          <w:rFonts w:ascii="Times New Roman" w:hAnsi="Times New Roman"/>
          <w:lang w:val="uk-UA"/>
        </w:rPr>
        <w:t>,</w:t>
      </w:r>
      <w:r w:rsidRPr="0003376A">
        <w:rPr>
          <w:rFonts w:ascii="Times New Roman" w:hAnsi="Times New Roman"/>
          <w:lang w:val="uk-UA"/>
        </w:rPr>
        <w:t xml:space="preserve"> у плескатих берегах</w:t>
      </w:r>
      <w:r w:rsidR="002C5183" w:rsidRPr="0003376A">
        <w:rPr>
          <w:rFonts w:ascii="Times New Roman" w:hAnsi="Times New Roman"/>
          <w:lang w:val="uk-UA"/>
        </w:rPr>
        <w:t>,</w:t>
      </w:r>
      <w:r w:rsidRPr="0003376A">
        <w:rPr>
          <w:rFonts w:ascii="Times New Roman" w:hAnsi="Times New Roman"/>
          <w:lang w:val="uk-UA"/>
        </w:rPr>
        <w:t xml:space="preserve"> озера Шапарня, яке оточене переважно вільховим лісом. Значна частина озера заросла очеретом. (</w:t>
      </w:r>
      <w:r w:rsidRPr="0003376A">
        <w:rPr>
          <w:rFonts w:ascii="Times New Roman" w:hAnsi="Times New Roman"/>
          <w:i/>
          <w:lang w:val="uk-UA"/>
        </w:rPr>
        <w:t>Phragmites australis</w:t>
      </w:r>
      <w:r w:rsidRPr="0003376A">
        <w:rPr>
          <w:rFonts w:ascii="Times New Roman" w:hAnsi="Times New Roman"/>
          <w:lang w:val="uk-UA"/>
        </w:rPr>
        <w:t>). Трапляються ценози латаття білого (</w:t>
      </w:r>
      <w:r w:rsidRPr="0003376A">
        <w:rPr>
          <w:rFonts w:ascii="Times New Roman" w:hAnsi="Times New Roman"/>
          <w:i/>
          <w:lang w:val="uk-UA"/>
        </w:rPr>
        <w:t>Nymphaea alba</w:t>
      </w:r>
      <w:r w:rsidRPr="0003376A">
        <w:rPr>
          <w:rFonts w:ascii="Times New Roman" w:hAnsi="Times New Roman"/>
          <w:lang w:val="uk-UA"/>
        </w:rPr>
        <w:t>) та сніжнобілого (</w:t>
      </w:r>
      <w:r w:rsidRPr="0003376A">
        <w:rPr>
          <w:rFonts w:ascii="Times New Roman" w:hAnsi="Times New Roman"/>
          <w:i/>
          <w:lang w:val="uk-UA"/>
        </w:rPr>
        <w:t>N.candida</w:t>
      </w:r>
      <w:r w:rsidRPr="0003376A">
        <w:rPr>
          <w:rFonts w:ascii="Times New Roman" w:hAnsi="Times New Roman"/>
          <w:lang w:val="uk-UA"/>
        </w:rPr>
        <w:t>). Наявні тут і угруповання сальвінії плаваючої (</w:t>
      </w:r>
      <w:r w:rsidRPr="0003376A">
        <w:rPr>
          <w:rFonts w:ascii="Times New Roman" w:hAnsi="Times New Roman"/>
          <w:i/>
          <w:lang w:val="uk-UA"/>
        </w:rPr>
        <w:t>Salvinia natans</w:t>
      </w:r>
      <w:r w:rsidRPr="0003376A">
        <w:rPr>
          <w:rFonts w:ascii="Times New Roman" w:hAnsi="Times New Roman"/>
          <w:lang w:val="uk-UA"/>
        </w:rPr>
        <w:t>). Всі указані угруповання занесені до Зеленої книги України.</w:t>
      </w:r>
    </w:p>
    <w:p w14:paraId="70C09984"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 xml:space="preserve">Болотна рослинність в цілому в лісостеповій частині </w:t>
      </w:r>
      <w:r w:rsidR="00F515C5" w:rsidRPr="0003376A">
        <w:rPr>
          <w:rFonts w:ascii="Times New Roman" w:hAnsi="Times New Roman"/>
          <w:lang w:val="uk-UA"/>
        </w:rPr>
        <w:t>П</w:t>
      </w:r>
      <w:r w:rsidRPr="0003376A">
        <w:rPr>
          <w:rFonts w:ascii="Times New Roman" w:hAnsi="Times New Roman"/>
          <w:lang w:val="uk-UA"/>
        </w:rPr>
        <w:t xml:space="preserve">арку не займає значних площ, але відіграє важливу роль у збереженні болотної рослинності і флори. Основні площі болотної рослинності знаходяться в заплаві р. Віти, правої притоки р. Дніпро, що протікає в північно-західній частині Лісниківської ділянки і має чисельні рукави та стариці. Це евтрофні (низинні) болота. Із них найбільш поширені відкриті осокові болота, характерними є високотравні болота з очеретом </w:t>
      </w:r>
      <w:r w:rsidRPr="0003376A">
        <w:rPr>
          <w:rFonts w:ascii="Times New Roman" w:hAnsi="Times New Roman"/>
          <w:i/>
          <w:lang w:val="uk-UA"/>
        </w:rPr>
        <w:t>Phragmites australis</w:t>
      </w:r>
      <w:r w:rsidRPr="0003376A">
        <w:rPr>
          <w:rFonts w:ascii="Times New Roman" w:hAnsi="Times New Roman"/>
          <w:lang w:val="uk-UA"/>
        </w:rPr>
        <w:t xml:space="preserve"> та рогозом широколистим (</w:t>
      </w:r>
      <w:r w:rsidRPr="0003376A">
        <w:rPr>
          <w:rFonts w:ascii="Times New Roman" w:hAnsi="Times New Roman"/>
          <w:i/>
          <w:lang w:val="uk-UA"/>
        </w:rPr>
        <w:t>Typha latifolia</w:t>
      </w:r>
      <w:r w:rsidRPr="0003376A">
        <w:rPr>
          <w:rFonts w:ascii="Times New Roman" w:hAnsi="Times New Roman"/>
          <w:lang w:val="uk-UA"/>
        </w:rPr>
        <w:t>), менше р. вузьколистим (</w:t>
      </w:r>
      <w:r w:rsidRPr="0003376A">
        <w:rPr>
          <w:rFonts w:ascii="Times New Roman" w:hAnsi="Times New Roman"/>
          <w:i/>
          <w:lang w:val="uk-UA"/>
        </w:rPr>
        <w:t>T.</w:t>
      </w:r>
      <w:r w:rsidR="00974A6F" w:rsidRPr="0003376A">
        <w:rPr>
          <w:rFonts w:ascii="Times New Roman" w:hAnsi="Times New Roman"/>
          <w:i/>
          <w:lang w:val="uk-UA"/>
        </w:rPr>
        <w:t xml:space="preserve"> </w:t>
      </w:r>
      <w:r w:rsidRPr="0003376A">
        <w:rPr>
          <w:rFonts w:ascii="Times New Roman" w:hAnsi="Times New Roman"/>
          <w:i/>
          <w:lang w:val="uk-UA"/>
        </w:rPr>
        <w:t>аngustifolia)</w:t>
      </w:r>
      <w:r w:rsidRPr="0003376A">
        <w:rPr>
          <w:rFonts w:ascii="Times New Roman" w:hAnsi="Times New Roman"/>
          <w:lang w:val="uk-UA"/>
        </w:rPr>
        <w:t xml:space="preserve">. Відмічені серед них і низинні болота великолепешнякові. Серед лісових боліт на території </w:t>
      </w:r>
      <w:r w:rsidR="00F515C5" w:rsidRPr="0003376A">
        <w:rPr>
          <w:rFonts w:ascii="Times New Roman" w:hAnsi="Times New Roman"/>
          <w:lang w:val="uk-UA"/>
        </w:rPr>
        <w:t>П</w:t>
      </w:r>
      <w:r w:rsidRPr="0003376A">
        <w:rPr>
          <w:rFonts w:ascii="Times New Roman" w:hAnsi="Times New Roman"/>
          <w:lang w:val="uk-UA"/>
        </w:rPr>
        <w:t>арку зустрічаються чорновільхові болота, є фрагменти чагарникових боліт.</w:t>
      </w:r>
    </w:p>
    <w:p w14:paraId="27CE4195" w14:textId="77777777" w:rsidR="005D632B" w:rsidRPr="0003376A" w:rsidRDefault="005D632B" w:rsidP="00BE395D">
      <w:pPr>
        <w:ind w:firstLine="720"/>
        <w:jc w:val="both"/>
        <w:rPr>
          <w:rFonts w:ascii="Times New Roman" w:hAnsi="Times New Roman"/>
          <w:lang w:val="uk-UA"/>
        </w:rPr>
      </w:pPr>
      <w:r w:rsidRPr="0003376A">
        <w:rPr>
          <w:rFonts w:ascii="Times New Roman" w:hAnsi="Times New Roman"/>
          <w:lang w:val="uk-UA"/>
        </w:rPr>
        <w:t>Лучна рослинність в лісостеповій частині на невеликих площах збережена в долині р. Віта та на післялісових ділянках в урочищі Теремки.</w:t>
      </w:r>
    </w:p>
    <w:p w14:paraId="2EB6C8DF" w14:textId="77777777" w:rsidR="005D632B" w:rsidRPr="0003376A" w:rsidRDefault="005D632B" w:rsidP="00BE395D">
      <w:pPr>
        <w:ind w:firstLine="708"/>
        <w:jc w:val="both"/>
        <w:rPr>
          <w:rFonts w:ascii="Times New Roman" w:hAnsi="Times New Roman"/>
          <w:lang w:val="uk-UA"/>
        </w:rPr>
      </w:pPr>
      <w:r w:rsidRPr="0003376A">
        <w:rPr>
          <w:rFonts w:ascii="Times New Roman" w:hAnsi="Times New Roman"/>
          <w:lang w:val="uk-UA"/>
        </w:rPr>
        <w:t xml:space="preserve">Луки, що розміщуються в улоговині озера Шапарня не займають значних площ, але відіграють важливу роль у наявності цінного для </w:t>
      </w:r>
      <w:r w:rsidR="00F515C5" w:rsidRPr="0003376A">
        <w:rPr>
          <w:rFonts w:ascii="Times New Roman" w:hAnsi="Times New Roman"/>
          <w:lang w:val="uk-UA"/>
        </w:rPr>
        <w:t>П</w:t>
      </w:r>
      <w:r w:rsidRPr="0003376A">
        <w:rPr>
          <w:rFonts w:ascii="Times New Roman" w:hAnsi="Times New Roman"/>
          <w:lang w:val="uk-UA"/>
        </w:rPr>
        <w:t xml:space="preserve">арку фіторізноманіття. Це переважно торф’янисті луки різного ступеня зволоженості та складу ценозів. На більш підвищених ділянках, при переважанні основного домінанта щучки дернистої </w:t>
      </w:r>
      <w:r w:rsidRPr="0003376A">
        <w:rPr>
          <w:rFonts w:ascii="Times New Roman" w:hAnsi="Times New Roman"/>
          <w:i/>
          <w:lang w:val="uk-UA"/>
        </w:rPr>
        <w:t>Deschampsia caespitosa</w:t>
      </w:r>
      <w:r w:rsidRPr="0003376A">
        <w:rPr>
          <w:rFonts w:ascii="Times New Roman" w:hAnsi="Times New Roman"/>
          <w:lang w:val="uk-UA"/>
        </w:rPr>
        <w:t xml:space="preserve">, значну домішку створюють лучні злаки, такі як лисохвіст лучний </w:t>
      </w:r>
      <w:r w:rsidRPr="0003376A">
        <w:rPr>
          <w:rFonts w:ascii="Times New Roman" w:hAnsi="Times New Roman"/>
          <w:i/>
          <w:lang w:val="uk-UA"/>
        </w:rPr>
        <w:t>Alopecurus pratensis</w:t>
      </w:r>
      <w:r w:rsidRPr="0003376A">
        <w:rPr>
          <w:rFonts w:ascii="Times New Roman" w:hAnsi="Times New Roman"/>
          <w:lang w:val="uk-UA"/>
        </w:rPr>
        <w:t xml:space="preserve">, тонконіг лучний </w:t>
      </w:r>
      <w:r w:rsidRPr="0003376A">
        <w:rPr>
          <w:rFonts w:ascii="Times New Roman" w:hAnsi="Times New Roman"/>
          <w:i/>
          <w:lang w:val="uk-UA"/>
        </w:rPr>
        <w:t>Poa pratensis</w:t>
      </w:r>
      <w:r w:rsidRPr="0003376A">
        <w:rPr>
          <w:rFonts w:ascii="Times New Roman" w:hAnsi="Times New Roman"/>
          <w:lang w:val="uk-UA"/>
        </w:rPr>
        <w:t xml:space="preserve">, костриця лучна </w:t>
      </w:r>
      <w:r w:rsidRPr="0003376A">
        <w:rPr>
          <w:rFonts w:ascii="Times New Roman" w:hAnsi="Times New Roman"/>
          <w:i/>
          <w:lang w:val="uk-UA"/>
        </w:rPr>
        <w:t>Festuca pratensis</w:t>
      </w:r>
      <w:r w:rsidRPr="0003376A">
        <w:rPr>
          <w:rFonts w:ascii="Times New Roman" w:hAnsi="Times New Roman"/>
          <w:lang w:val="uk-UA"/>
        </w:rPr>
        <w:t xml:space="preserve">, к. східна </w:t>
      </w:r>
      <w:r w:rsidRPr="0003376A">
        <w:rPr>
          <w:rFonts w:ascii="Times New Roman" w:hAnsi="Times New Roman"/>
          <w:i/>
          <w:lang w:val="uk-UA"/>
        </w:rPr>
        <w:t>F. orientalis</w:t>
      </w:r>
      <w:r w:rsidRPr="0003376A">
        <w:rPr>
          <w:rFonts w:ascii="Times New Roman" w:hAnsi="Times New Roman"/>
          <w:lang w:val="uk-UA"/>
        </w:rPr>
        <w:t xml:space="preserve">, трясучка середня </w:t>
      </w:r>
      <w:r w:rsidRPr="0003376A">
        <w:rPr>
          <w:rFonts w:ascii="Times New Roman" w:hAnsi="Times New Roman"/>
          <w:i/>
          <w:lang w:val="uk-UA"/>
        </w:rPr>
        <w:t>Briza media</w:t>
      </w:r>
      <w:r w:rsidRPr="0003376A">
        <w:rPr>
          <w:rFonts w:ascii="Times New Roman" w:hAnsi="Times New Roman"/>
          <w:lang w:val="uk-UA"/>
        </w:rPr>
        <w:t xml:space="preserve">, а також лучне різнотрав’я. Особливу цінність цим лучним ділянкам надають виявлені тут популяції виду з Червоної книги України – косариків черепитчастих </w:t>
      </w:r>
      <w:r w:rsidRPr="0003376A">
        <w:rPr>
          <w:rFonts w:ascii="Times New Roman" w:hAnsi="Times New Roman"/>
          <w:i/>
          <w:lang w:val="uk-UA"/>
        </w:rPr>
        <w:t>Gladiolus imbricatus</w:t>
      </w:r>
      <w:r w:rsidRPr="0003376A">
        <w:rPr>
          <w:rFonts w:ascii="Times New Roman" w:hAnsi="Times New Roman"/>
          <w:lang w:val="uk-UA"/>
        </w:rPr>
        <w:t xml:space="preserve"> (на території</w:t>
      </w:r>
      <w:r w:rsidR="00086F1F" w:rsidRPr="0003376A">
        <w:rPr>
          <w:rFonts w:ascii="Times New Roman" w:hAnsi="Times New Roman"/>
          <w:lang w:val="uk-UA"/>
        </w:rPr>
        <w:t xml:space="preserve"> Парку</w:t>
      </w:r>
      <w:r w:rsidRPr="0003376A">
        <w:rPr>
          <w:rFonts w:ascii="Times New Roman" w:hAnsi="Times New Roman"/>
          <w:lang w:val="uk-UA"/>
        </w:rPr>
        <w:t xml:space="preserve"> зростають лише на ділянках лук біля озера Шапарня), а також місцезростання цілої низки видів, рідкісних не тільки для </w:t>
      </w:r>
      <w:r w:rsidR="00F515C5" w:rsidRPr="0003376A">
        <w:rPr>
          <w:rFonts w:ascii="Times New Roman" w:hAnsi="Times New Roman"/>
          <w:lang w:val="uk-UA"/>
        </w:rPr>
        <w:t>П</w:t>
      </w:r>
      <w:r w:rsidRPr="0003376A">
        <w:rPr>
          <w:rFonts w:ascii="Times New Roman" w:hAnsi="Times New Roman"/>
          <w:lang w:val="uk-UA"/>
        </w:rPr>
        <w:t>арку, а й для м. Києва в цілому – тирлича хрещатого (</w:t>
      </w:r>
      <w:r w:rsidRPr="0003376A">
        <w:rPr>
          <w:rFonts w:ascii="Times New Roman" w:hAnsi="Times New Roman"/>
          <w:i/>
          <w:lang w:val="uk-UA"/>
        </w:rPr>
        <w:t>Gentiana cruciata</w:t>
      </w:r>
      <w:r w:rsidRPr="0003376A">
        <w:rPr>
          <w:rFonts w:ascii="Times New Roman" w:hAnsi="Times New Roman"/>
          <w:lang w:val="uk-UA"/>
        </w:rPr>
        <w:t>), вужачки звичайної (</w:t>
      </w:r>
      <w:r w:rsidRPr="0003376A">
        <w:rPr>
          <w:rFonts w:ascii="Times New Roman" w:hAnsi="Times New Roman"/>
          <w:i/>
          <w:lang w:val="uk-UA"/>
        </w:rPr>
        <w:t>Ophyoglossum vulgatum</w:t>
      </w:r>
      <w:r w:rsidRPr="0003376A">
        <w:rPr>
          <w:rFonts w:ascii="Times New Roman" w:hAnsi="Times New Roman"/>
          <w:lang w:val="uk-UA"/>
        </w:rPr>
        <w:t xml:space="preserve">) тощо. </w:t>
      </w:r>
    </w:p>
    <w:p w14:paraId="3544E163" w14:textId="77777777" w:rsidR="005D632B" w:rsidRPr="0003376A" w:rsidRDefault="005D632B" w:rsidP="00BE395D">
      <w:pPr>
        <w:ind w:firstLine="708"/>
        <w:jc w:val="both"/>
        <w:rPr>
          <w:rFonts w:ascii="Times New Roman" w:hAnsi="Times New Roman"/>
          <w:lang w:val="uk-UA"/>
        </w:rPr>
      </w:pPr>
      <w:r w:rsidRPr="0003376A">
        <w:rPr>
          <w:rFonts w:ascii="Times New Roman" w:hAnsi="Times New Roman"/>
          <w:lang w:val="uk-UA"/>
        </w:rPr>
        <w:t xml:space="preserve">Лучна рослинність в урочищі </w:t>
      </w:r>
      <w:r w:rsidR="00AE5964">
        <w:rPr>
          <w:rFonts w:ascii="Times New Roman" w:hAnsi="Times New Roman"/>
          <w:lang w:val="uk-UA"/>
        </w:rPr>
        <w:t>«</w:t>
      </w:r>
      <w:r w:rsidRPr="0003376A">
        <w:rPr>
          <w:rFonts w:ascii="Times New Roman" w:hAnsi="Times New Roman"/>
          <w:lang w:val="uk-UA"/>
        </w:rPr>
        <w:t>Теремки</w:t>
      </w:r>
      <w:r w:rsidR="00AE5964">
        <w:rPr>
          <w:rFonts w:ascii="Times New Roman" w:hAnsi="Times New Roman"/>
          <w:lang w:val="uk-UA"/>
        </w:rPr>
        <w:t>»</w:t>
      </w:r>
      <w:r w:rsidRPr="0003376A">
        <w:rPr>
          <w:rFonts w:ascii="Times New Roman" w:hAnsi="Times New Roman"/>
          <w:lang w:val="uk-UA"/>
        </w:rPr>
        <w:t xml:space="preserve"> характеризується переважанням справжніх лук з переважанням костриці лучної  (</w:t>
      </w:r>
      <w:r w:rsidRPr="0003376A">
        <w:rPr>
          <w:rFonts w:ascii="Times New Roman" w:hAnsi="Times New Roman"/>
          <w:i/>
          <w:lang w:val="uk-UA"/>
        </w:rPr>
        <w:t>Festuca pratensis</w:t>
      </w:r>
      <w:r w:rsidRPr="0003376A">
        <w:rPr>
          <w:rFonts w:ascii="Times New Roman" w:hAnsi="Times New Roman"/>
          <w:lang w:val="uk-UA"/>
        </w:rPr>
        <w:t>) та райграсу високого (</w:t>
      </w:r>
      <w:r w:rsidRPr="0003376A">
        <w:rPr>
          <w:rFonts w:ascii="Times New Roman" w:hAnsi="Times New Roman"/>
          <w:i/>
          <w:lang w:val="uk-UA"/>
        </w:rPr>
        <w:t>Arrenatherum elatius</w:t>
      </w:r>
      <w:r w:rsidRPr="0003376A">
        <w:rPr>
          <w:rFonts w:ascii="Times New Roman" w:hAnsi="Times New Roman"/>
          <w:lang w:val="uk-UA"/>
        </w:rPr>
        <w:t xml:space="preserve">)  із лучним різнотрав’ям. </w:t>
      </w:r>
    </w:p>
    <w:p w14:paraId="2E876CA8" w14:textId="77777777" w:rsidR="005D632B" w:rsidRPr="0003376A" w:rsidRDefault="005D632B" w:rsidP="00BE395D">
      <w:pPr>
        <w:ind w:firstLine="708"/>
        <w:jc w:val="both"/>
        <w:rPr>
          <w:rFonts w:ascii="Times New Roman" w:hAnsi="Times New Roman"/>
          <w:lang w:val="uk-UA"/>
        </w:rPr>
      </w:pPr>
      <w:r w:rsidRPr="0003376A">
        <w:rPr>
          <w:rFonts w:ascii="Times New Roman" w:hAnsi="Times New Roman"/>
          <w:lang w:val="uk-UA"/>
        </w:rPr>
        <w:t xml:space="preserve">Ценотичне різноманіття доповнює рослинність остепнених ділянок, яка набуває більш лісостепового характеру. На піщаній терасі Дніпра в масивах соснових лісів </w:t>
      </w:r>
      <w:r w:rsidR="00F515C5" w:rsidRPr="0003376A">
        <w:rPr>
          <w:rFonts w:ascii="Times New Roman" w:hAnsi="Times New Roman"/>
          <w:lang w:val="uk-UA"/>
        </w:rPr>
        <w:t>П</w:t>
      </w:r>
      <w:r w:rsidRPr="0003376A">
        <w:rPr>
          <w:rFonts w:ascii="Times New Roman" w:hAnsi="Times New Roman"/>
          <w:lang w:val="uk-UA"/>
        </w:rPr>
        <w:t xml:space="preserve">арку характерними є остепнені ділянки з ковилою дніпровською </w:t>
      </w:r>
      <w:r w:rsidRPr="0003376A">
        <w:rPr>
          <w:rFonts w:ascii="Times New Roman" w:hAnsi="Times New Roman"/>
          <w:i/>
          <w:lang w:val="uk-UA"/>
        </w:rPr>
        <w:t xml:space="preserve">Stipa borysthenica </w:t>
      </w:r>
      <w:r w:rsidRPr="0003376A">
        <w:rPr>
          <w:rFonts w:ascii="Times New Roman" w:hAnsi="Times New Roman"/>
          <w:lang w:val="uk-UA"/>
        </w:rPr>
        <w:t xml:space="preserve">Klokov ex Procud. та ковилою волосистою </w:t>
      </w:r>
      <w:r w:rsidRPr="0003376A">
        <w:rPr>
          <w:rFonts w:ascii="Times New Roman" w:hAnsi="Times New Roman"/>
          <w:i/>
          <w:lang w:val="uk-UA"/>
        </w:rPr>
        <w:t xml:space="preserve">S.capillata </w:t>
      </w:r>
      <w:r w:rsidRPr="0003376A">
        <w:rPr>
          <w:rFonts w:ascii="Times New Roman" w:hAnsi="Times New Roman"/>
          <w:lang w:val="uk-UA"/>
        </w:rPr>
        <w:t xml:space="preserve">L. Ці угруповання не займають в </w:t>
      </w:r>
      <w:r w:rsidR="00F515C5" w:rsidRPr="0003376A">
        <w:rPr>
          <w:rFonts w:ascii="Times New Roman" w:hAnsi="Times New Roman"/>
          <w:lang w:val="uk-UA"/>
        </w:rPr>
        <w:t>П</w:t>
      </w:r>
      <w:r w:rsidRPr="0003376A">
        <w:rPr>
          <w:rFonts w:ascii="Times New Roman" w:hAnsi="Times New Roman"/>
          <w:lang w:val="uk-UA"/>
        </w:rPr>
        <w:t xml:space="preserve">арку значних площ. Це невеликі ділянки на відкритих піщаних пагорбах, де представлене своєрідне </w:t>
      </w:r>
      <w:r w:rsidRPr="0003376A">
        <w:rPr>
          <w:rFonts w:ascii="Times New Roman" w:hAnsi="Times New Roman"/>
          <w:lang w:val="uk-UA"/>
        </w:rPr>
        <w:lastRenderedPageBreak/>
        <w:t>фіторізноманіття з переважанням степових видів, в тому числі рідкісних. В цілому ці остепнені угруповання характеризуються комплексністю степових елементів сухих, псамофітних ценозів та наявністю видів сухих соснових лісів, в масивах яких ці угруповання розміщуються</w:t>
      </w:r>
      <w:r w:rsidR="009649DD" w:rsidRPr="0003376A">
        <w:rPr>
          <w:rFonts w:ascii="Times New Roman" w:hAnsi="Times New Roman"/>
          <w:lang w:val="uk-UA"/>
        </w:rPr>
        <w:t>.</w:t>
      </w:r>
    </w:p>
    <w:p w14:paraId="1C602CC5"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 xml:space="preserve">В </w:t>
      </w:r>
      <w:r w:rsidR="00F515C5" w:rsidRPr="0003376A">
        <w:rPr>
          <w:rFonts w:ascii="Times New Roman" w:hAnsi="Times New Roman"/>
          <w:lang w:val="uk-UA"/>
        </w:rPr>
        <w:t>П</w:t>
      </w:r>
      <w:r w:rsidRPr="0003376A">
        <w:rPr>
          <w:rFonts w:ascii="Times New Roman" w:hAnsi="Times New Roman"/>
          <w:lang w:val="uk-UA"/>
        </w:rPr>
        <w:t xml:space="preserve">арку угруповання </w:t>
      </w:r>
      <w:r w:rsidRPr="0003376A">
        <w:rPr>
          <w:rFonts w:ascii="Times New Roman" w:hAnsi="Times New Roman"/>
          <w:i/>
          <w:lang w:val="uk-UA"/>
        </w:rPr>
        <w:t xml:space="preserve">Stipeta borystenicae </w:t>
      </w:r>
      <w:r w:rsidRPr="0003376A">
        <w:rPr>
          <w:rFonts w:ascii="Times New Roman" w:hAnsi="Times New Roman"/>
          <w:lang w:val="uk-UA"/>
        </w:rPr>
        <w:t xml:space="preserve">знаходяться на крайній межі поширення і тому їх ценотичний склад є своєрідним. </w:t>
      </w:r>
    </w:p>
    <w:p w14:paraId="30A23CD6" w14:textId="77777777" w:rsidR="005D632B" w:rsidRPr="0003376A" w:rsidRDefault="005D632B" w:rsidP="00BE395D">
      <w:pPr>
        <w:ind w:firstLine="709"/>
        <w:jc w:val="both"/>
        <w:rPr>
          <w:rFonts w:ascii="Times New Roman" w:hAnsi="Times New Roman"/>
          <w:lang w:val="uk-UA"/>
        </w:rPr>
      </w:pPr>
      <w:r w:rsidRPr="0003376A">
        <w:rPr>
          <w:rFonts w:ascii="Times New Roman" w:hAnsi="Times New Roman"/>
          <w:lang w:val="uk-UA"/>
        </w:rPr>
        <w:t xml:space="preserve">Одним із своєрідних та поширених в угрупованнях </w:t>
      </w:r>
      <w:r w:rsidRPr="0003376A">
        <w:rPr>
          <w:rFonts w:ascii="Times New Roman" w:hAnsi="Times New Roman"/>
          <w:i/>
          <w:lang w:val="uk-UA"/>
        </w:rPr>
        <w:t>Stipeta boryst</w:t>
      </w:r>
      <w:r w:rsidR="00974A6F" w:rsidRPr="0003376A">
        <w:rPr>
          <w:rFonts w:ascii="Times New Roman" w:hAnsi="Times New Roman"/>
          <w:i/>
          <w:lang w:val="uk-UA"/>
        </w:rPr>
        <w:t>h</w:t>
      </w:r>
      <w:r w:rsidRPr="0003376A">
        <w:rPr>
          <w:rFonts w:ascii="Times New Roman" w:hAnsi="Times New Roman"/>
          <w:i/>
          <w:lang w:val="uk-UA"/>
        </w:rPr>
        <w:t xml:space="preserve">enicae </w:t>
      </w:r>
      <w:r w:rsidRPr="0003376A">
        <w:rPr>
          <w:rFonts w:ascii="Times New Roman" w:hAnsi="Times New Roman"/>
          <w:lang w:val="uk-UA"/>
        </w:rPr>
        <w:t xml:space="preserve">є молодило руське </w:t>
      </w:r>
      <w:r w:rsidRPr="0003376A">
        <w:rPr>
          <w:rFonts w:ascii="Times New Roman" w:hAnsi="Times New Roman"/>
          <w:i/>
          <w:lang w:val="uk-UA"/>
        </w:rPr>
        <w:t xml:space="preserve">Sempervivum ruthenicum </w:t>
      </w:r>
      <w:r w:rsidRPr="0003376A">
        <w:rPr>
          <w:rFonts w:ascii="Times New Roman" w:hAnsi="Times New Roman"/>
          <w:lang w:val="uk-UA"/>
        </w:rPr>
        <w:t>Schnitsh et C.B. Lehm.</w:t>
      </w:r>
      <w:r w:rsidRPr="0003376A">
        <w:rPr>
          <w:rFonts w:ascii="Times New Roman" w:hAnsi="Times New Roman"/>
          <w:i/>
          <w:lang w:val="uk-UA"/>
        </w:rPr>
        <w:t xml:space="preserve"> </w:t>
      </w:r>
      <w:r w:rsidRPr="0003376A">
        <w:rPr>
          <w:rFonts w:ascii="Times New Roman" w:hAnsi="Times New Roman"/>
          <w:lang w:val="uk-UA"/>
        </w:rPr>
        <w:t>Цей вид в Україні зростає на пісках</w:t>
      </w:r>
      <w:r w:rsidR="00E819B0" w:rsidRPr="0003376A">
        <w:rPr>
          <w:rFonts w:ascii="Times New Roman" w:hAnsi="Times New Roman"/>
          <w:lang w:val="uk-UA"/>
        </w:rPr>
        <w:t>,</w:t>
      </w:r>
      <w:r w:rsidRPr="0003376A">
        <w:rPr>
          <w:rFonts w:ascii="Times New Roman" w:hAnsi="Times New Roman"/>
          <w:lang w:val="uk-UA"/>
        </w:rPr>
        <w:t xml:space="preserve"> частіше в Лісостепу та в північній частині Степу. При просуванні на північ</w:t>
      </w:r>
      <w:r w:rsidR="00600F17" w:rsidRPr="0003376A">
        <w:rPr>
          <w:rFonts w:ascii="Times New Roman" w:hAnsi="Times New Roman"/>
          <w:lang w:val="uk-UA"/>
        </w:rPr>
        <w:t xml:space="preserve"> вид</w:t>
      </w:r>
      <w:r w:rsidRPr="0003376A">
        <w:rPr>
          <w:rFonts w:ascii="Times New Roman" w:hAnsi="Times New Roman"/>
          <w:lang w:val="uk-UA"/>
        </w:rPr>
        <w:t xml:space="preserve"> скорочує своє поширення, а в Білорусії є рідкісним і занесений до Червоної книги Білорусії (2005). В </w:t>
      </w:r>
      <w:r w:rsidR="00F515C5" w:rsidRPr="0003376A">
        <w:rPr>
          <w:rFonts w:ascii="Times New Roman" w:hAnsi="Times New Roman"/>
          <w:lang w:val="uk-UA"/>
        </w:rPr>
        <w:t>П</w:t>
      </w:r>
      <w:r w:rsidRPr="0003376A">
        <w:rPr>
          <w:rFonts w:ascii="Times New Roman" w:hAnsi="Times New Roman"/>
          <w:lang w:val="uk-UA"/>
        </w:rPr>
        <w:t xml:space="preserve">арку цей вид на піщаних підвищеннях утворює щільні популяції, має добру життєвість, квітує і плодоносить. Аналіз поширення молодила руського в межах Києва показав, що найбільші його популяції зосереджені саме на території </w:t>
      </w:r>
      <w:r w:rsidR="00086F1F" w:rsidRPr="0003376A">
        <w:rPr>
          <w:rFonts w:ascii="Times New Roman" w:hAnsi="Times New Roman"/>
          <w:lang w:val="uk-UA"/>
        </w:rPr>
        <w:t>Парку</w:t>
      </w:r>
      <w:r w:rsidRPr="0003376A">
        <w:rPr>
          <w:rFonts w:ascii="Times New Roman" w:hAnsi="Times New Roman"/>
          <w:lang w:val="uk-UA"/>
        </w:rPr>
        <w:t>, де збереглись у природному стані</w:t>
      </w:r>
      <w:r w:rsidR="00B02407" w:rsidRPr="0003376A">
        <w:rPr>
          <w:rFonts w:ascii="Times New Roman" w:hAnsi="Times New Roman"/>
          <w:lang w:val="uk-UA"/>
        </w:rPr>
        <w:t xml:space="preserve"> на значній площі псамофітні </w:t>
      </w:r>
      <w:r w:rsidRPr="0003376A">
        <w:rPr>
          <w:rFonts w:ascii="Times New Roman" w:hAnsi="Times New Roman"/>
          <w:lang w:val="uk-UA"/>
        </w:rPr>
        <w:t>комплекси.</w:t>
      </w:r>
    </w:p>
    <w:p w14:paraId="5B04AB37" w14:textId="77777777" w:rsidR="005D632B" w:rsidRPr="0003376A" w:rsidRDefault="005D632B" w:rsidP="00BE395D">
      <w:pPr>
        <w:ind w:firstLine="708"/>
        <w:jc w:val="both"/>
        <w:rPr>
          <w:rFonts w:ascii="Times New Roman" w:hAnsi="Times New Roman"/>
          <w:lang w:val="uk-UA"/>
        </w:rPr>
      </w:pPr>
      <w:r w:rsidRPr="0003376A">
        <w:rPr>
          <w:rFonts w:ascii="Times New Roman" w:hAnsi="Times New Roman"/>
          <w:lang w:val="uk-UA"/>
        </w:rPr>
        <w:t xml:space="preserve">Таким чином, наявні в </w:t>
      </w:r>
      <w:r w:rsidR="00F515C5" w:rsidRPr="0003376A">
        <w:rPr>
          <w:rFonts w:ascii="Times New Roman" w:hAnsi="Times New Roman"/>
          <w:lang w:val="uk-UA"/>
        </w:rPr>
        <w:t>П</w:t>
      </w:r>
      <w:r w:rsidRPr="0003376A">
        <w:rPr>
          <w:rFonts w:ascii="Times New Roman" w:hAnsi="Times New Roman"/>
          <w:lang w:val="uk-UA"/>
        </w:rPr>
        <w:t xml:space="preserve">арку остепнені угруповання, домінанти яких </w:t>
      </w:r>
      <w:r w:rsidRPr="0003376A">
        <w:rPr>
          <w:rFonts w:ascii="Times New Roman" w:hAnsi="Times New Roman"/>
          <w:i/>
          <w:lang w:val="uk-UA"/>
        </w:rPr>
        <w:t xml:space="preserve">Stipa borysthenica </w:t>
      </w:r>
      <w:r w:rsidRPr="0003376A">
        <w:rPr>
          <w:rFonts w:ascii="Times New Roman" w:hAnsi="Times New Roman"/>
          <w:lang w:val="uk-UA"/>
        </w:rPr>
        <w:t xml:space="preserve">та </w:t>
      </w:r>
      <w:r w:rsidRPr="0003376A">
        <w:rPr>
          <w:rFonts w:ascii="Times New Roman" w:hAnsi="Times New Roman"/>
          <w:i/>
          <w:lang w:val="uk-UA"/>
        </w:rPr>
        <w:t>S.</w:t>
      </w:r>
      <w:r w:rsidR="00974A6F" w:rsidRPr="0003376A">
        <w:rPr>
          <w:rFonts w:ascii="Times New Roman" w:hAnsi="Times New Roman"/>
          <w:i/>
          <w:lang w:val="uk-UA"/>
        </w:rPr>
        <w:t xml:space="preserve"> </w:t>
      </w:r>
      <w:r w:rsidRPr="0003376A">
        <w:rPr>
          <w:rFonts w:ascii="Times New Roman" w:hAnsi="Times New Roman"/>
          <w:i/>
          <w:lang w:val="uk-UA"/>
        </w:rPr>
        <w:t>capillata,</w:t>
      </w:r>
      <w:r w:rsidRPr="0003376A">
        <w:rPr>
          <w:rFonts w:ascii="Times New Roman" w:hAnsi="Times New Roman"/>
          <w:lang w:val="uk-UA"/>
        </w:rPr>
        <w:t xml:space="preserve"> занесені до Червоної книги України, а угруповання – до Зеленої книги України, підвищують наукову цінність </w:t>
      </w:r>
      <w:r w:rsidR="00F515C5" w:rsidRPr="0003376A">
        <w:rPr>
          <w:rFonts w:ascii="Times New Roman" w:hAnsi="Times New Roman"/>
          <w:lang w:val="uk-UA"/>
        </w:rPr>
        <w:t>П</w:t>
      </w:r>
      <w:r w:rsidRPr="0003376A">
        <w:rPr>
          <w:rFonts w:ascii="Times New Roman" w:hAnsi="Times New Roman"/>
          <w:lang w:val="uk-UA"/>
        </w:rPr>
        <w:t xml:space="preserve">арку та зберігають своєрідні флорокомплекси, притаманні цим ценозам. Угруповання </w:t>
      </w:r>
      <w:r w:rsidRPr="0003376A">
        <w:rPr>
          <w:rFonts w:ascii="Times New Roman" w:hAnsi="Times New Roman"/>
          <w:i/>
          <w:lang w:val="uk-UA"/>
        </w:rPr>
        <w:t xml:space="preserve">Stipeta borystenicae </w:t>
      </w:r>
      <w:r w:rsidRPr="0003376A">
        <w:rPr>
          <w:rFonts w:ascii="Times New Roman" w:hAnsi="Times New Roman"/>
          <w:lang w:val="uk-UA"/>
        </w:rPr>
        <w:t xml:space="preserve">найбільш забезпечені охороною – вони знаходяться в заповідній зоні, угруповання </w:t>
      </w:r>
      <w:r w:rsidRPr="0003376A">
        <w:rPr>
          <w:rFonts w:ascii="Times New Roman" w:hAnsi="Times New Roman"/>
          <w:i/>
          <w:lang w:val="uk-UA"/>
        </w:rPr>
        <w:t>Stipeta capillataе</w:t>
      </w:r>
      <w:r w:rsidRPr="0003376A">
        <w:rPr>
          <w:rFonts w:ascii="Times New Roman" w:hAnsi="Times New Roman"/>
          <w:lang w:val="uk-UA"/>
        </w:rPr>
        <w:t xml:space="preserve"> виділені як охоронювані ділянки  в зоні регульованої рекреації.</w:t>
      </w:r>
    </w:p>
    <w:p w14:paraId="5D295623" w14:textId="77777777" w:rsidR="005D632B" w:rsidRPr="0003376A" w:rsidRDefault="005D632B" w:rsidP="00BE395D">
      <w:pPr>
        <w:ind w:firstLine="708"/>
        <w:jc w:val="both"/>
        <w:rPr>
          <w:rFonts w:ascii="Times New Roman" w:hAnsi="Times New Roman"/>
          <w:lang w:val="uk-UA"/>
        </w:rPr>
      </w:pPr>
      <w:r w:rsidRPr="0003376A">
        <w:rPr>
          <w:rFonts w:ascii="Times New Roman" w:hAnsi="Times New Roman"/>
          <w:lang w:val="uk-UA"/>
        </w:rPr>
        <w:t>З метою збереження остепнених ділянок та місцезростань рідкісних видів в цих ценозах здійснюється постійний моніторинг.</w:t>
      </w:r>
    </w:p>
    <w:p w14:paraId="15DA71E8" w14:textId="77777777" w:rsidR="005D632B" w:rsidRPr="0003376A" w:rsidRDefault="005D632B" w:rsidP="00BE395D">
      <w:pPr>
        <w:ind w:firstLine="708"/>
        <w:jc w:val="both"/>
        <w:rPr>
          <w:rFonts w:ascii="Times New Roman" w:hAnsi="Times New Roman"/>
          <w:lang w:val="uk-UA"/>
        </w:rPr>
      </w:pPr>
      <w:r w:rsidRPr="0003376A">
        <w:rPr>
          <w:rFonts w:ascii="Times New Roman" w:hAnsi="Times New Roman"/>
          <w:b/>
          <w:lang w:val="uk-UA"/>
        </w:rPr>
        <w:t xml:space="preserve">Поліська частина </w:t>
      </w:r>
      <w:r w:rsidR="00F515C5" w:rsidRPr="0003376A">
        <w:rPr>
          <w:rFonts w:ascii="Times New Roman" w:hAnsi="Times New Roman"/>
          <w:b/>
          <w:lang w:val="uk-UA"/>
        </w:rPr>
        <w:t>П</w:t>
      </w:r>
      <w:r w:rsidRPr="0003376A">
        <w:rPr>
          <w:rFonts w:ascii="Times New Roman" w:hAnsi="Times New Roman"/>
          <w:b/>
          <w:lang w:val="uk-UA"/>
        </w:rPr>
        <w:t>арку</w:t>
      </w:r>
      <w:r w:rsidR="00974A6F" w:rsidRPr="0003376A">
        <w:rPr>
          <w:rFonts w:ascii="Times New Roman" w:hAnsi="Times New Roman"/>
          <w:b/>
          <w:lang w:val="uk-UA"/>
        </w:rPr>
        <w:t xml:space="preserve">. </w:t>
      </w:r>
      <w:r w:rsidRPr="0003376A">
        <w:rPr>
          <w:rFonts w:ascii="Times New Roman" w:hAnsi="Times New Roman"/>
          <w:lang w:val="uk-UA"/>
        </w:rPr>
        <w:t xml:space="preserve">Ценотичне різноманіття поліської частини </w:t>
      </w:r>
      <w:r w:rsidR="00F515C5" w:rsidRPr="0003376A">
        <w:rPr>
          <w:rFonts w:ascii="Times New Roman" w:hAnsi="Times New Roman"/>
          <w:lang w:val="uk-UA"/>
        </w:rPr>
        <w:t>П</w:t>
      </w:r>
      <w:r w:rsidRPr="0003376A">
        <w:rPr>
          <w:rFonts w:ascii="Times New Roman" w:hAnsi="Times New Roman"/>
          <w:lang w:val="uk-UA"/>
        </w:rPr>
        <w:t xml:space="preserve">арку, а саме Святошинсько-Біличанського масиву має свої особливості як за характером переважаючих типів, так і за їх будовою. В цілому, як і на лісостеповій ділянці </w:t>
      </w:r>
      <w:r w:rsidR="00F515C5" w:rsidRPr="0003376A">
        <w:rPr>
          <w:rFonts w:ascii="Times New Roman" w:hAnsi="Times New Roman"/>
          <w:lang w:val="uk-UA"/>
        </w:rPr>
        <w:t>П</w:t>
      </w:r>
      <w:r w:rsidRPr="0003376A">
        <w:rPr>
          <w:rFonts w:ascii="Times New Roman" w:hAnsi="Times New Roman"/>
          <w:lang w:val="uk-UA"/>
        </w:rPr>
        <w:t>арку, основні площі займають тут ліси, які займають більше 90% площі. Переважають соснові та дубово-соснові ліси, значні площі займають дубові, характерними є чорновільхові ліси</w:t>
      </w:r>
      <w:r w:rsidR="00390D82" w:rsidRPr="0003376A">
        <w:rPr>
          <w:rFonts w:ascii="Times New Roman" w:hAnsi="Times New Roman"/>
          <w:lang w:val="uk-UA"/>
        </w:rPr>
        <w:t xml:space="preserve"> (рис. </w:t>
      </w:r>
      <w:r w:rsidR="00A00873" w:rsidRPr="0003376A">
        <w:rPr>
          <w:rFonts w:ascii="Times New Roman" w:hAnsi="Times New Roman"/>
          <w:lang w:val="uk-UA"/>
        </w:rPr>
        <w:t>1.2.</w:t>
      </w:r>
      <w:r w:rsidR="00390D82" w:rsidRPr="0003376A">
        <w:rPr>
          <w:rFonts w:ascii="Times New Roman" w:hAnsi="Times New Roman"/>
          <w:lang w:val="uk-UA"/>
        </w:rPr>
        <w:t>4)</w:t>
      </w:r>
      <w:r w:rsidRPr="0003376A">
        <w:rPr>
          <w:rFonts w:ascii="Times New Roman" w:hAnsi="Times New Roman"/>
          <w:lang w:val="uk-UA"/>
        </w:rPr>
        <w:t>.</w:t>
      </w:r>
    </w:p>
    <w:p w14:paraId="7850880D" w14:textId="77777777" w:rsidR="005D632B" w:rsidRPr="0003376A" w:rsidRDefault="005D632B" w:rsidP="00BE395D">
      <w:pPr>
        <w:ind w:firstLine="567"/>
        <w:jc w:val="both"/>
        <w:rPr>
          <w:rFonts w:ascii="Times New Roman" w:hAnsi="Times New Roman"/>
          <w:lang w:val="uk-UA"/>
        </w:rPr>
      </w:pPr>
      <w:r w:rsidRPr="0003376A">
        <w:rPr>
          <w:rFonts w:ascii="Times New Roman" w:hAnsi="Times New Roman"/>
          <w:lang w:val="uk-UA"/>
        </w:rPr>
        <w:t>Соснові ліси Святошинсько-Біличанського відділення характеризуються переважно середньовіковим (50-60 років) деревостаном. Серед них зустрічаються масиви з віковими деревами (80-100 років). Частіше вони трапляються на підвищених територіях поблизу с. Романівка. Зімкненість крон складає 0,6-0,8, продуктивність – перший клас бонітету. Як домішка, в деревостані зустрічається дуб звичайний, віком від 20 до 80 років. Трапляються окремі екземпляри понад 200 років. На піщаних відкладах моренно-водно-льодовикової рівнини на заході від м. Києва на правому березі р. Ірпінь, зустрічаються типові для даної місцевості соснові ліси чорницеві та з</w:t>
      </w:r>
      <w:r w:rsidR="00DD350F">
        <w:rPr>
          <w:rFonts w:ascii="Times New Roman" w:hAnsi="Times New Roman"/>
          <w:lang w:val="uk-UA"/>
        </w:rPr>
        <w:t>е</w:t>
      </w:r>
      <w:r w:rsidRPr="0003376A">
        <w:rPr>
          <w:rFonts w:ascii="Times New Roman" w:hAnsi="Times New Roman"/>
          <w:lang w:val="uk-UA"/>
        </w:rPr>
        <w:t xml:space="preserve">леномохові, а також невеликі лісові ділянки з молінією голубою. Соснові ліси чорницеві знаходяться тут на самій південній межі поширення. В таких ценозах виявлене єдине нині в </w:t>
      </w:r>
      <w:r w:rsidR="00F515C5" w:rsidRPr="0003376A">
        <w:rPr>
          <w:rFonts w:ascii="Times New Roman" w:hAnsi="Times New Roman"/>
          <w:lang w:val="uk-UA"/>
        </w:rPr>
        <w:t>П</w:t>
      </w:r>
      <w:r w:rsidRPr="0003376A">
        <w:rPr>
          <w:rFonts w:ascii="Times New Roman" w:hAnsi="Times New Roman"/>
          <w:lang w:val="uk-UA"/>
        </w:rPr>
        <w:t xml:space="preserve">арку місцезростання плауна річного </w:t>
      </w:r>
      <w:r w:rsidRPr="0003376A">
        <w:rPr>
          <w:rFonts w:ascii="Times New Roman" w:hAnsi="Times New Roman"/>
          <w:i/>
          <w:lang w:val="uk-UA"/>
        </w:rPr>
        <w:t>Lycopodium annotinum.</w:t>
      </w:r>
      <w:r w:rsidRPr="0003376A">
        <w:rPr>
          <w:rFonts w:ascii="Times New Roman" w:hAnsi="Times New Roman"/>
          <w:lang w:val="uk-UA"/>
        </w:rPr>
        <w:t xml:space="preserve"> Найбільш сухі підвищені ділянки, головним чином піщаних кучугурних бугрів, займають соснові ліси лишайникові і чебрецеві, що зустрічаються рідше.</w:t>
      </w:r>
    </w:p>
    <w:p w14:paraId="44805275" w14:textId="77777777" w:rsidR="001309F6" w:rsidRPr="0003376A" w:rsidRDefault="001309F6" w:rsidP="001309F6">
      <w:pPr>
        <w:ind w:firstLine="567"/>
        <w:jc w:val="both"/>
        <w:rPr>
          <w:rFonts w:ascii="Times New Roman" w:hAnsi="Times New Roman"/>
          <w:lang w:val="uk-UA"/>
        </w:rPr>
      </w:pPr>
      <w:r w:rsidRPr="0003376A">
        <w:rPr>
          <w:rFonts w:ascii="Times New Roman" w:hAnsi="Times New Roman"/>
          <w:lang w:val="uk-UA"/>
        </w:rPr>
        <w:t xml:space="preserve">Значні площі в складі лісової рослинності займають дубово-соснові ліси, в яких поєднуються види </w:t>
      </w:r>
      <w:r w:rsidR="0032697B" w:rsidRPr="0003376A">
        <w:rPr>
          <w:rFonts w:ascii="Times New Roman" w:hAnsi="Times New Roman"/>
          <w:lang w:val="uk-UA"/>
        </w:rPr>
        <w:t>б</w:t>
      </w:r>
      <w:r w:rsidRPr="0003376A">
        <w:rPr>
          <w:rFonts w:ascii="Times New Roman" w:hAnsi="Times New Roman"/>
          <w:lang w:val="uk-UA"/>
        </w:rPr>
        <w:t>ореального та неморального комплекс</w:t>
      </w:r>
      <w:r w:rsidR="0032697B" w:rsidRPr="0003376A">
        <w:rPr>
          <w:rFonts w:ascii="Times New Roman" w:hAnsi="Times New Roman"/>
          <w:lang w:val="uk-UA"/>
        </w:rPr>
        <w:t>ів</w:t>
      </w:r>
      <w:r w:rsidRPr="0003376A">
        <w:rPr>
          <w:rFonts w:ascii="Times New Roman" w:hAnsi="Times New Roman"/>
          <w:lang w:val="uk-UA"/>
        </w:rPr>
        <w:t xml:space="preserve">. </w:t>
      </w:r>
      <w:r w:rsidR="0027087D" w:rsidRPr="0003376A">
        <w:rPr>
          <w:rFonts w:ascii="Times New Roman" w:hAnsi="Times New Roman"/>
          <w:lang w:val="uk-UA"/>
        </w:rPr>
        <w:t xml:space="preserve">Як </w:t>
      </w:r>
      <w:r w:rsidRPr="0003376A">
        <w:rPr>
          <w:rFonts w:ascii="Times New Roman" w:hAnsi="Times New Roman"/>
          <w:lang w:val="uk-UA"/>
        </w:rPr>
        <w:t>правило, ці ліси є флористич</w:t>
      </w:r>
      <w:r w:rsidR="0027087D" w:rsidRPr="0003376A">
        <w:rPr>
          <w:rFonts w:ascii="Times New Roman" w:hAnsi="Times New Roman"/>
          <w:lang w:val="uk-UA"/>
        </w:rPr>
        <w:t>но богатими. Саме в таких ліса</w:t>
      </w:r>
      <w:r w:rsidRPr="0003376A">
        <w:rPr>
          <w:rFonts w:ascii="Times New Roman" w:hAnsi="Times New Roman"/>
          <w:lang w:val="uk-UA"/>
        </w:rPr>
        <w:t>х зберігаються чисельні місцезростання лілії лісової, ломинісу прямого.</w:t>
      </w:r>
    </w:p>
    <w:p w14:paraId="09E83689" w14:textId="77777777" w:rsidR="001309F6" w:rsidRPr="0003376A" w:rsidRDefault="001309F6" w:rsidP="001309F6">
      <w:pPr>
        <w:ind w:firstLine="567"/>
        <w:jc w:val="both"/>
        <w:rPr>
          <w:rFonts w:ascii="Times New Roman" w:hAnsi="Times New Roman"/>
          <w:lang w:val="uk-UA"/>
        </w:rPr>
      </w:pPr>
      <w:r w:rsidRPr="0003376A">
        <w:rPr>
          <w:rFonts w:ascii="Times New Roman" w:hAnsi="Times New Roman"/>
          <w:lang w:val="uk-UA"/>
        </w:rPr>
        <w:t>Дубові ліси природного походження займають менші ділянки, ніж соснові, і характеризуються середньовіковим (60-80 років), або пристигаючим (90-100 років) деревостаном, із зімкненістю крон 0,6-0,7, та продуктивністю другого бонітету. У травостої зростає низка видів неморальної флори. Рідкісними і цінними в ботанічному відношенні є угруповання світлих термофільних дубових лісів з перстачем білим, півниками угорськими та іншими рідкісними видами.</w:t>
      </w:r>
    </w:p>
    <w:p w14:paraId="2C80EC0E" w14:textId="77777777" w:rsidR="001309F6" w:rsidRPr="0003376A" w:rsidRDefault="001309F6" w:rsidP="001309F6">
      <w:pPr>
        <w:ind w:firstLine="567"/>
        <w:jc w:val="both"/>
        <w:rPr>
          <w:rFonts w:ascii="Times New Roman" w:hAnsi="Times New Roman"/>
          <w:lang w:val="uk-UA"/>
        </w:rPr>
      </w:pPr>
      <w:r w:rsidRPr="0003376A">
        <w:rPr>
          <w:rFonts w:ascii="Times New Roman" w:hAnsi="Times New Roman"/>
          <w:lang w:val="uk-UA"/>
        </w:rPr>
        <w:t xml:space="preserve">Ці ліси в науковому відношенні є надзвичайно цінними. На основі високої чисельності півників угорських в цих лісах (Резолюція № 6 Бернської конвенції) тут виділена важлива ботанічна територія </w:t>
      </w:r>
      <w:r w:rsidR="00AE5964">
        <w:rPr>
          <w:rFonts w:ascii="Times New Roman" w:hAnsi="Times New Roman"/>
          <w:lang w:val="uk-UA"/>
        </w:rPr>
        <w:t>«</w:t>
      </w:r>
      <w:r w:rsidRPr="0003376A">
        <w:rPr>
          <w:rFonts w:ascii="Times New Roman" w:hAnsi="Times New Roman"/>
          <w:lang w:val="uk-UA"/>
        </w:rPr>
        <w:t>Ірпінський ліс</w:t>
      </w:r>
      <w:r w:rsidR="00AE5964">
        <w:rPr>
          <w:rFonts w:ascii="Times New Roman" w:hAnsi="Times New Roman"/>
          <w:lang w:val="uk-UA"/>
        </w:rPr>
        <w:t>»</w:t>
      </w:r>
      <w:r w:rsidRPr="0003376A">
        <w:rPr>
          <w:rFonts w:ascii="Times New Roman" w:hAnsi="Times New Roman"/>
          <w:lang w:val="uk-UA"/>
        </w:rPr>
        <w:t xml:space="preserve">, яка включена в книгу </w:t>
      </w:r>
      <w:r w:rsidR="00AE5964">
        <w:rPr>
          <w:rFonts w:ascii="Times New Roman" w:hAnsi="Times New Roman"/>
          <w:lang w:val="uk-UA"/>
        </w:rPr>
        <w:t>«</w:t>
      </w:r>
      <w:r w:rsidRPr="0003376A">
        <w:rPr>
          <w:rFonts w:ascii="Times New Roman" w:hAnsi="Times New Roman"/>
          <w:lang w:val="uk-UA"/>
        </w:rPr>
        <w:t>Важливі ботанічні території України</w:t>
      </w:r>
      <w:r w:rsidR="00AE5964">
        <w:rPr>
          <w:rFonts w:ascii="Times New Roman" w:hAnsi="Times New Roman"/>
          <w:lang w:val="uk-UA"/>
        </w:rPr>
        <w:t>»</w:t>
      </w:r>
      <w:r w:rsidRPr="0003376A">
        <w:rPr>
          <w:rFonts w:ascii="Times New Roman" w:hAnsi="Times New Roman"/>
          <w:lang w:val="uk-UA"/>
        </w:rPr>
        <w:t xml:space="preserve"> (Київ, 2017). Характерними для цього масиву є дубово-соснові ліси. Невеликі площі </w:t>
      </w:r>
      <w:r w:rsidRPr="0003376A">
        <w:rPr>
          <w:rFonts w:ascii="Times New Roman" w:hAnsi="Times New Roman"/>
          <w:lang w:val="uk-UA"/>
        </w:rPr>
        <w:lastRenderedPageBreak/>
        <w:t>займають чорновільхові ліси, які вузькими смугами розміщуються в д</w:t>
      </w:r>
      <w:r w:rsidR="007A59EC" w:rsidRPr="0003376A">
        <w:rPr>
          <w:rFonts w:ascii="Times New Roman" w:hAnsi="Times New Roman"/>
          <w:lang w:val="uk-UA"/>
        </w:rPr>
        <w:t>олинах р. р. Любка, Нивка та Видр</w:t>
      </w:r>
      <w:r w:rsidRPr="0003376A">
        <w:rPr>
          <w:rFonts w:ascii="Times New Roman" w:hAnsi="Times New Roman"/>
          <w:lang w:val="uk-UA"/>
        </w:rPr>
        <w:t>иця. Ці ліси характеризуються тут вирівняним рельєфом, без п’єдесталів, слабким зволоженням та переважанням в трав’яному покриві кропиви дводомної (</w:t>
      </w:r>
      <w:r w:rsidRPr="0003376A">
        <w:rPr>
          <w:rFonts w:ascii="Times New Roman" w:hAnsi="Times New Roman"/>
          <w:i/>
          <w:lang w:val="uk-UA"/>
        </w:rPr>
        <w:t>Urtica dioica</w:t>
      </w:r>
      <w:r w:rsidRPr="0003376A">
        <w:rPr>
          <w:rFonts w:ascii="Times New Roman" w:hAnsi="Times New Roman"/>
          <w:lang w:val="uk-UA"/>
        </w:rPr>
        <w:t>), комишу лісового (</w:t>
      </w:r>
      <w:r w:rsidR="007A59EC" w:rsidRPr="0003376A">
        <w:rPr>
          <w:rFonts w:ascii="Times New Roman" w:hAnsi="Times New Roman"/>
          <w:i/>
          <w:lang w:val="uk-UA"/>
        </w:rPr>
        <w:t>Sci</w:t>
      </w:r>
      <w:r w:rsidRPr="0003376A">
        <w:rPr>
          <w:rFonts w:ascii="Times New Roman" w:hAnsi="Times New Roman"/>
          <w:i/>
          <w:lang w:val="uk-UA"/>
        </w:rPr>
        <w:t>rpus sylvaticum</w:t>
      </w:r>
      <w:r w:rsidRPr="0003376A">
        <w:rPr>
          <w:rFonts w:ascii="Times New Roman" w:hAnsi="Times New Roman"/>
          <w:lang w:val="uk-UA"/>
        </w:rPr>
        <w:t>).</w:t>
      </w:r>
    </w:p>
    <w:p w14:paraId="68EC9718" w14:textId="77777777" w:rsidR="001309F6" w:rsidRPr="0003376A" w:rsidRDefault="001309F6" w:rsidP="001309F6">
      <w:pPr>
        <w:ind w:firstLine="567"/>
        <w:jc w:val="both"/>
        <w:rPr>
          <w:rFonts w:ascii="Times New Roman" w:hAnsi="Times New Roman"/>
          <w:lang w:val="uk-UA"/>
        </w:rPr>
      </w:pPr>
      <w:r w:rsidRPr="0003376A">
        <w:rPr>
          <w:rFonts w:ascii="Times New Roman" w:hAnsi="Times New Roman"/>
          <w:lang w:val="uk-UA"/>
        </w:rPr>
        <w:t>Боліт в Святошинсько-Біличанському масиві дуже мало. Основні площі болотної рослинності зосереджені в долині р. Любка (притока р. Ірпінь), а також невеликі фрагменти знаходяться в долинах р. Нивка та Горенка. Своєрідного ценотичного складу набуває болотна рослинність, що наявна в сучасному рослинному покриві болота Романівське (рис. 1.2.5).</w:t>
      </w:r>
    </w:p>
    <w:p w14:paraId="576D74E5" w14:textId="77777777" w:rsidR="000B1A06" w:rsidRPr="0003376A" w:rsidRDefault="000B1A06" w:rsidP="000B1A06">
      <w:pPr>
        <w:ind w:firstLine="709"/>
        <w:jc w:val="both"/>
        <w:rPr>
          <w:rFonts w:ascii="Times New Roman" w:hAnsi="Times New Roman"/>
          <w:lang w:val="uk-UA"/>
        </w:rPr>
      </w:pPr>
      <w:r w:rsidRPr="0003376A">
        <w:rPr>
          <w:rFonts w:ascii="Times New Roman" w:hAnsi="Times New Roman"/>
          <w:lang w:val="uk-UA"/>
        </w:rPr>
        <w:t>В цілому болотна рослинність, що представлена на болоті Романівське, є надзвичайно цінною у збереженні гідрофільного бореального комплексу. Лише тут знаходяться місцезростання таких рідкісних видів як береза низька, образки болотні, бобівник трилистий, вовче тіло болотне. Болото перебуває в динамічному стані і потребує постійних моніторингових досліджень.</w:t>
      </w:r>
    </w:p>
    <w:p w14:paraId="1D2A54BA" w14:textId="77777777" w:rsidR="000B1A06" w:rsidRPr="0003376A" w:rsidRDefault="000B1A06" w:rsidP="000B1A06">
      <w:pPr>
        <w:ind w:firstLine="567"/>
        <w:jc w:val="both"/>
        <w:rPr>
          <w:rFonts w:ascii="Times New Roman" w:hAnsi="Times New Roman"/>
          <w:lang w:val="uk-UA"/>
        </w:rPr>
      </w:pPr>
      <w:r w:rsidRPr="0003376A">
        <w:rPr>
          <w:rFonts w:ascii="Times New Roman" w:hAnsi="Times New Roman"/>
          <w:lang w:val="uk-UA"/>
        </w:rPr>
        <w:t>За останні роки існування цього болотного комплексу тут відбулись зміни гідрологічного режиму, що в значній мірі вплинуло на характер болотної рослинності. Нині основні площі займають тут чагарникові та високотравні низинні болотні угруповання.</w:t>
      </w:r>
    </w:p>
    <w:p w14:paraId="7C012DBF" w14:textId="77777777" w:rsidR="000B1A06" w:rsidRPr="0003376A" w:rsidRDefault="000B1A06" w:rsidP="000B1A06">
      <w:pPr>
        <w:ind w:firstLine="709"/>
        <w:jc w:val="both"/>
        <w:rPr>
          <w:rFonts w:ascii="Times New Roman" w:hAnsi="Times New Roman"/>
          <w:lang w:val="uk-UA"/>
        </w:rPr>
      </w:pPr>
      <w:r w:rsidRPr="0003376A">
        <w:rPr>
          <w:rFonts w:ascii="Times New Roman" w:hAnsi="Times New Roman"/>
          <w:lang w:val="uk-UA"/>
        </w:rPr>
        <w:t xml:space="preserve">Від дамби та по краям розміщуються угруповання </w:t>
      </w:r>
      <w:r w:rsidRPr="0003376A">
        <w:rPr>
          <w:rFonts w:ascii="Times New Roman" w:hAnsi="Times New Roman"/>
          <w:i/>
          <w:lang w:val="uk-UA"/>
        </w:rPr>
        <w:t xml:space="preserve">Salix cinerea – Typha latifolia – Equisetum fluviatile, </w:t>
      </w:r>
      <w:r w:rsidRPr="0003376A">
        <w:rPr>
          <w:rFonts w:ascii="Times New Roman" w:hAnsi="Times New Roman"/>
          <w:lang w:val="uk-UA"/>
        </w:rPr>
        <w:t xml:space="preserve">поширені також ценози асоціації </w:t>
      </w:r>
      <w:r w:rsidRPr="0003376A">
        <w:rPr>
          <w:rFonts w:ascii="Times New Roman" w:hAnsi="Times New Roman"/>
          <w:i/>
          <w:lang w:val="uk-UA"/>
        </w:rPr>
        <w:t xml:space="preserve">Salix cinerea – Equisetum fluviatile – Thelyptheris palustris. </w:t>
      </w:r>
      <w:r w:rsidRPr="0003376A">
        <w:rPr>
          <w:rFonts w:ascii="Times New Roman" w:hAnsi="Times New Roman"/>
          <w:lang w:val="uk-UA"/>
        </w:rPr>
        <w:t>Характерними</w:t>
      </w:r>
      <w:r w:rsidRPr="0003376A">
        <w:rPr>
          <w:rFonts w:ascii="Times New Roman" w:hAnsi="Times New Roman"/>
          <w:i/>
          <w:lang w:val="uk-UA"/>
        </w:rPr>
        <w:t xml:space="preserve"> </w:t>
      </w:r>
      <w:r w:rsidRPr="0003376A">
        <w:rPr>
          <w:rFonts w:ascii="Times New Roman" w:hAnsi="Times New Roman"/>
          <w:lang w:val="uk-UA"/>
        </w:rPr>
        <w:t>є осокові угруповання з домінуванням осоки зближеної (</w:t>
      </w:r>
      <w:r w:rsidRPr="0003376A">
        <w:rPr>
          <w:rFonts w:ascii="Times New Roman" w:hAnsi="Times New Roman"/>
          <w:i/>
          <w:lang w:val="uk-UA"/>
        </w:rPr>
        <w:t>Carex appropinquata</w:t>
      </w:r>
      <w:r w:rsidRPr="0003376A">
        <w:rPr>
          <w:rFonts w:ascii="Times New Roman" w:hAnsi="Times New Roman"/>
          <w:lang w:val="uk-UA"/>
        </w:rPr>
        <w:t>). Слід відмітити , що такий реліктовий вид як береза низька (</w:t>
      </w:r>
      <w:r w:rsidRPr="0003376A">
        <w:rPr>
          <w:rFonts w:ascii="Times New Roman" w:hAnsi="Times New Roman"/>
          <w:i/>
          <w:lang w:val="uk-UA"/>
        </w:rPr>
        <w:t xml:space="preserve">Betula humilis), </w:t>
      </w:r>
      <w:r w:rsidRPr="0003376A">
        <w:rPr>
          <w:rFonts w:ascii="Times New Roman" w:hAnsi="Times New Roman"/>
          <w:lang w:val="uk-UA"/>
        </w:rPr>
        <w:t>який раніше тут був досить поширеним, нині в зв’язку з обводненістю скоротив своє поширення. Окремі екземпляри цього реліктового виду (ЧКУ) збереглись по краю болота з боку залізниці.</w:t>
      </w:r>
    </w:p>
    <w:p w14:paraId="5444F1D8" w14:textId="77777777" w:rsidR="000B1A06" w:rsidRPr="0003376A" w:rsidRDefault="000B1A06" w:rsidP="001309F6">
      <w:pPr>
        <w:ind w:firstLine="567"/>
        <w:jc w:val="both"/>
        <w:rPr>
          <w:rFonts w:ascii="Times New Roman" w:hAnsi="Times New Roman"/>
          <w:lang w:val="uk-UA"/>
        </w:rPr>
      </w:pPr>
    </w:p>
    <w:p w14:paraId="73FED63D" w14:textId="77777777" w:rsidR="001309F6" w:rsidRPr="0003376A" w:rsidRDefault="001309F6" w:rsidP="00BE395D">
      <w:pPr>
        <w:ind w:firstLine="567"/>
        <w:jc w:val="both"/>
        <w:rPr>
          <w:rFonts w:ascii="Times New Roman" w:hAnsi="Times New Roman"/>
          <w:lang w:val="uk-UA"/>
        </w:rPr>
      </w:pPr>
    </w:p>
    <w:p w14:paraId="126DDC26" w14:textId="77777777" w:rsidR="00390D82" w:rsidRPr="0003376A" w:rsidRDefault="00344692" w:rsidP="001309F6">
      <w:pPr>
        <w:jc w:val="center"/>
        <w:rPr>
          <w:rFonts w:ascii="Times New Roman" w:hAnsi="Times New Roman"/>
          <w:lang w:val="uk-UA"/>
        </w:rPr>
      </w:pPr>
      <w:r>
        <w:rPr>
          <w:rFonts w:ascii="Times New Roman" w:hAnsi="Times New Roman"/>
          <w:noProof/>
          <w:lang w:val="uk-UA" w:eastAsia="uk-UA" w:bidi="ar-SA"/>
        </w:rPr>
        <w:drawing>
          <wp:inline distT="0" distB="0" distL="0" distR="0" wp14:anchorId="6D855247" wp14:editId="2EB26B26">
            <wp:extent cx="4791075" cy="3590925"/>
            <wp:effectExtent l="0" t="0" r="9525" b="9525"/>
            <wp:docPr id="4" name="Рисунок 6" descr="Описание: C:\Users\Admin\Desktop\DSC0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Admin\Desktop\DSC044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91075" cy="3590925"/>
                    </a:xfrm>
                    <a:prstGeom prst="rect">
                      <a:avLst/>
                    </a:prstGeom>
                    <a:noFill/>
                    <a:ln>
                      <a:noFill/>
                    </a:ln>
                  </pic:spPr>
                </pic:pic>
              </a:graphicData>
            </a:graphic>
          </wp:inline>
        </w:drawing>
      </w:r>
    </w:p>
    <w:p w14:paraId="1BA34632" w14:textId="77777777" w:rsidR="00390D82" w:rsidRPr="0003376A" w:rsidRDefault="00390D82" w:rsidP="00BE395D">
      <w:pPr>
        <w:jc w:val="center"/>
        <w:rPr>
          <w:rFonts w:ascii="Times New Roman" w:hAnsi="Times New Roman"/>
          <w:lang w:val="uk-UA"/>
        </w:rPr>
      </w:pPr>
      <w:r w:rsidRPr="0003376A">
        <w:rPr>
          <w:rFonts w:ascii="Times New Roman" w:hAnsi="Times New Roman"/>
          <w:lang w:val="uk-UA"/>
        </w:rPr>
        <w:t xml:space="preserve">Рис. </w:t>
      </w:r>
      <w:r w:rsidR="00A00873" w:rsidRPr="0003376A">
        <w:rPr>
          <w:rFonts w:ascii="Times New Roman" w:hAnsi="Times New Roman"/>
          <w:lang w:val="uk-UA"/>
        </w:rPr>
        <w:t>1.2.</w:t>
      </w:r>
      <w:r w:rsidRPr="0003376A">
        <w:rPr>
          <w:rFonts w:ascii="Times New Roman" w:hAnsi="Times New Roman"/>
          <w:lang w:val="uk-UA"/>
        </w:rPr>
        <w:t>4. Сосновий ліс у Пуща-Водицькому лісництві</w:t>
      </w:r>
    </w:p>
    <w:p w14:paraId="61C89BF7" w14:textId="77777777" w:rsidR="001309F6" w:rsidRPr="0003376A" w:rsidRDefault="001309F6" w:rsidP="00BE395D">
      <w:pPr>
        <w:ind w:firstLine="709"/>
        <w:jc w:val="both"/>
        <w:rPr>
          <w:rFonts w:ascii="Times New Roman" w:hAnsi="Times New Roman"/>
          <w:lang w:val="uk-UA"/>
        </w:rPr>
      </w:pPr>
    </w:p>
    <w:p w14:paraId="68144E96" w14:textId="77777777" w:rsidR="001309F6" w:rsidRPr="0003376A" w:rsidRDefault="00344692" w:rsidP="001309F6">
      <w:pPr>
        <w:jc w:val="center"/>
        <w:rPr>
          <w:rFonts w:ascii="Times New Roman" w:hAnsi="Times New Roman"/>
          <w:lang w:val="uk-UA"/>
        </w:rPr>
      </w:pPr>
      <w:r>
        <w:rPr>
          <w:rFonts w:ascii="Times New Roman" w:hAnsi="Times New Roman"/>
          <w:noProof/>
          <w:lang w:val="uk-UA" w:eastAsia="uk-UA" w:bidi="ar-SA"/>
        </w:rPr>
        <w:lastRenderedPageBreak/>
        <w:drawing>
          <wp:inline distT="0" distB="0" distL="0" distR="0" wp14:anchorId="0DC5664D" wp14:editId="68F2551D">
            <wp:extent cx="4991100" cy="3733800"/>
            <wp:effectExtent l="0" t="0" r="0" b="0"/>
            <wp:docPr id="5" name="Рисунок 5" descr="Описание: C:\Users\Admin\Desktop\DSC04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Admin\Desktop\DSC0458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91100" cy="3733800"/>
                    </a:xfrm>
                    <a:prstGeom prst="rect">
                      <a:avLst/>
                    </a:prstGeom>
                    <a:noFill/>
                    <a:ln>
                      <a:noFill/>
                    </a:ln>
                  </pic:spPr>
                </pic:pic>
              </a:graphicData>
            </a:graphic>
          </wp:inline>
        </w:drawing>
      </w:r>
    </w:p>
    <w:p w14:paraId="6E17B3FF" w14:textId="77777777" w:rsidR="001309F6" w:rsidRPr="0003376A" w:rsidRDefault="001309F6" w:rsidP="00BE395D">
      <w:pPr>
        <w:ind w:firstLine="709"/>
        <w:jc w:val="both"/>
        <w:rPr>
          <w:rFonts w:ascii="Times New Roman" w:hAnsi="Times New Roman"/>
          <w:lang w:val="uk-UA"/>
        </w:rPr>
      </w:pPr>
    </w:p>
    <w:p w14:paraId="1E611FDF" w14:textId="77777777" w:rsidR="001309F6" w:rsidRPr="0003376A" w:rsidRDefault="001309F6" w:rsidP="001309F6">
      <w:pPr>
        <w:jc w:val="center"/>
        <w:rPr>
          <w:rFonts w:ascii="Times New Roman" w:hAnsi="Times New Roman"/>
          <w:lang w:val="uk-UA"/>
        </w:rPr>
      </w:pPr>
      <w:r w:rsidRPr="0003376A">
        <w:rPr>
          <w:rFonts w:ascii="Times New Roman" w:hAnsi="Times New Roman"/>
          <w:lang w:val="uk-UA"/>
        </w:rPr>
        <w:t>Рис. 1.2.5. Романівське болото</w:t>
      </w:r>
    </w:p>
    <w:p w14:paraId="0F106696" w14:textId="77777777" w:rsidR="001309F6" w:rsidRPr="0003376A" w:rsidRDefault="001309F6" w:rsidP="00BE395D">
      <w:pPr>
        <w:ind w:firstLine="709"/>
        <w:jc w:val="both"/>
        <w:rPr>
          <w:rFonts w:ascii="Times New Roman" w:hAnsi="Times New Roman"/>
          <w:lang w:val="uk-UA"/>
        </w:rPr>
      </w:pPr>
    </w:p>
    <w:p w14:paraId="033C414B" w14:textId="77777777" w:rsidR="005D632B" w:rsidRPr="0003376A" w:rsidRDefault="005D632B" w:rsidP="00BE395D">
      <w:pPr>
        <w:ind w:firstLine="720"/>
        <w:jc w:val="both"/>
        <w:rPr>
          <w:rFonts w:ascii="Times New Roman" w:hAnsi="Times New Roman"/>
          <w:i/>
          <w:lang w:val="uk-UA"/>
        </w:rPr>
      </w:pPr>
      <w:r w:rsidRPr="0003376A">
        <w:rPr>
          <w:rFonts w:ascii="Times New Roman" w:hAnsi="Times New Roman"/>
          <w:lang w:val="uk-UA"/>
        </w:rPr>
        <w:t>Лучні ділянки, які знаходяться в долині р. Любка</w:t>
      </w:r>
      <w:r w:rsidR="008A4467" w:rsidRPr="0003376A">
        <w:rPr>
          <w:rFonts w:ascii="Times New Roman" w:hAnsi="Times New Roman"/>
          <w:lang w:val="uk-UA"/>
        </w:rPr>
        <w:t>,</w:t>
      </w:r>
      <w:r w:rsidRPr="0003376A">
        <w:rPr>
          <w:rFonts w:ascii="Times New Roman" w:hAnsi="Times New Roman"/>
          <w:lang w:val="uk-UA"/>
        </w:rPr>
        <w:t xml:space="preserve"> розміщуються в комплексі з болотними. Це переважно дрібноосокові болотисті луки. Серед лучних видів тут зберігаються рідкісні види – родовик лікарський </w:t>
      </w:r>
      <w:r w:rsidRPr="0003376A">
        <w:rPr>
          <w:rFonts w:ascii="Times New Roman" w:hAnsi="Times New Roman"/>
          <w:i/>
          <w:lang w:val="uk-UA"/>
        </w:rPr>
        <w:t xml:space="preserve">Sanquisorba  officinalis, </w:t>
      </w:r>
      <w:r w:rsidRPr="0003376A">
        <w:rPr>
          <w:rFonts w:ascii="Times New Roman" w:hAnsi="Times New Roman"/>
          <w:lang w:val="uk-UA"/>
        </w:rPr>
        <w:t xml:space="preserve">тирлич звичайний </w:t>
      </w:r>
      <w:r w:rsidRPr="0003376A">
        <w:rPr>
          <w:rFonts w:ascii="Times New Roman" w:hAnsi="Times New Roman"/>
          <w:i/>
          <w:lang w:val="uk-UA"/>
        </w:rPr>
        <w:t xml:space="preserve">Gentiana pneumonanthe, </w:t>
      </w:r>
      <w:r w:rsidRPr="0003376A">
        <w:rPr>
          <w:rFonts w:ascii="Times New Roman" w:hAnsi="Times New Roman"/>
          <w:lang w:val="uk-UA"/>
        </w:rPr>
        <w:t xml:space="preserve">великі популяції утворює цінна лікарська рослина синюха голуба </w:t>
      </w:r>
      <w:r w:rsidRPr="0003376A">
        <w:rPr>
          <w:rFonts w:ascii="Times New Roman" w:hAnsi="Times New Roman"/>
          <w:i/>
          <w:lang w:val="uk-UA"/>
        </w:rPr>
        <w:t>Polemonium caeruleum.</w:t>
      </w:r>
      <w:r w:rsidR="004F4714" w:rsidRPr="0003376A">
        <w:rPr>
          <w:rFonts w:ascii="Times New Roman" w:hAnsi="Times New Roman"/>
          <w:i/>
          <w:lang w:val="uk-UA"/>
        </w:rPr>
        <w:t xml:space="preserve"> </w:t>
      </w:r>
      <w:r w:rsidR="00B158CA" w:rsidRPr="0003376A">
        <w:rPr>
          <w:rFonts w:ascii="Times New Roman" w:hAnsi="Times New Roman"/>
          <w:lang w:val="uk-UA"/>
        </w:rPr>
        <w:t>У Додатку 8</w:t>
      </w:r>
      <w:r w:rsidR="004F4714" w:rsidRPr="0003376A">
        <w:rPr>
          <w:rFonts w:ascii="Times New Roman" w:hAnsi="Times New Roman"/>
          <w:lang w:val="uk-UA"/>
        </w:rPr>
        <w:t xml:space="preserve"> наведено класифікаційну схему рослинності Парку.</w:t>
      </w:r>
      <w:r w:rsidR="00B158CA" w:rsidRPr="0003376A">
        <w:rPr>
          <w:rFonts w:ascii="Times New Roman" w:hAnsi="Times New Roman"/>
          <w:lang w:val="uk-UA"/>
        </w:rPr>
        <w:t xml:space="preserve"> На картах 6А і 6Б відображено розташування основних типів рослинних угруповань Парку. </w:t>
      </w:r>
    </w:p>
    <w:p w14:paraId="39A18196" w14:textId="77777777" w:rsidR="005D632B" w:rsidRPr="0003376A" w:rsidRDefault="005D632B" w:rsidP="00BE395D">
      <w:pPr>
        <w:ind w:firstLine="720"/>
        <w:jc w:val="both"/>
        <w:rPr>
          <w:rFonts w:ascii="Times New Roman" w:hAnsi="Times New Roman"/>
          <w:i/>
          <w:lang w:val="uk-UA"/>
        </w:rPr>
      </w:pPr>
    </w:p>
    <w:p w14:paraId="03F518D6" w14:textId="77777777" w:rsidR="005D632B" w:rsidRPr="0003376A" w:rsidRDefault="00DC7073" w:rsidP="00BE395D">
      <w:pPr>
        <w:pStyle w:val="4"/>
        <w:spacing w:before="0" w:after="0"/>
        <w:ind w:firstLine="709"/>
        <w:jc w:val="both"/>
        <w:rPr>
          <w:rFonts w:ascii="Times New Roman" w:hAnsi="Times New Roman"/>
          <w:sz w:val="24"/>
          <w:szCs w:val="24"/>
          <w:lang w:val="uk-UA"/>
        </w:rPr>
      </w:pPr>
      <w:hyperlink r:id="rId29" w:anchor="RANGE!_Toc421798388" w:history="1">
        <w:bookmarkStart w:id="39" w:name="_Toc469954959"/>
        <w:bookmarkStart w:id="40" w:name="_Toc28007144"/>
        <w:r w:rsidR="005D632B" w:rsidRPr="0003376A">
          <w:rPr>
            <w:rFonts w:ascii="Times New Roman" w:hAnsi="Times New Roman"/>
            <w:sz w:val="24"/>
            <w:szCs w:val="24"/>
            <w:lang w:val="uk-UA"/>
          </w:rPr>
          <w:t>1.2.3.2. Рідкісні та зникаючі види рослин та їх збереження.</w:t>
        </w:r>
        <w:bookmarkEnd w:id="39"/>
        <w:bookmarkEnd w:id="40"/>
      </w:hyperlink>
    </w:p>
    <w:p w14:paraId="6CC67CD7" w14:textId="77777777" w:rsidR="005D632B" w:rsidRPr="004F7AB8" w:rsidRDefault="005D632B" w:rsidP="00BE3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pacing w:val="-2"/>
          <w:lang w:val="uk-UA"/>
        </w:rPr>
      </w:pPr>
      <w:r w:rsidRPr="0003376A">
        <w:rPr>
          <w:rFonts w:ascii="Times New Roman" w:hAnsi="Times New Roman"/>
          <w:lang w:val="uk-UA"/>
        </w:rPr>
        <w:t xml:space="preserve">Раритетна фракція флори Парку за матеріалами Літопису природи Парку та науковими публікаціями налічує понад </w:t>
      </w:r>
      <w:r w:rsidR="00C158F1" w:rsidRPr="0003376A">
        <w:rPr>
          <w:rFonts w:ascii="Times New Roman" w:hAnsi="Times New Roman"/>
          <w:lang w:val="uk-UA"/>
        </w:rPr>
        <w:t>9</w:t>
      </w:r>
      <w:r w:rsidRPr="0003376A">
        <w:rPr>
          <w:rFonts w:ascii="Times New Roman" w:hAnsi="Times New Roman"/>
          <w:color w:val="000000"/>
          <w:lang w:val="uk-UA"/>
        </w:rPr>
        <w:t>0</w:t>
      </w:r>
      <w:r w:rsidRPr="0003376A">
        <w:rPr>
          <w:rFonts w:ascii="Times New Roman" w:hAnsi="Times New Roman"/>
          <w:lang w:val="uk-UA"/>
        </w:rPr>
        <w:t xml:space="preserve"> </w:t>
      </w:r>
      <w:r w:rsidRPr="004F7AB8">
        <w:rPr>
          <w:rFonts w:ascii="Times New Roman" w:hAnsi="Times New Roman"/>
          <w:lang w:val="uk-UA"/>
        </w:rPr>
        <w:t xml:space="preserve">таксонів (Літопис природи …, 2015, 2016; Прядко, 2016) (табл. 1.2.2). Найбільше раритетних видів відмічено у родинах </w:t>
      </w:r>
      <w:r w:rsidR="00A00873" w:rsidRPr="004F7AB8">
        <w:rPr>
          <w:rFonts w:ascii="Times New Roman" w:hAnsi="Times New Roman"/>
          <w:lang w:val="uk-UA"/>
        </w:rPr>
        <w:t>Зозулинцев</w:t>
      </w:r>
      <w:r w:rsidRPr="004F7AB8">
        <w:rPr>
          <w:rFonts w:ascii="Times New Roman" w:hAnsi="Times New Roman"/>
          <w:lang w:val="uk-UA"/>
        </w:rPr>
        <w:t xml:space="preserve">і (15), Жовтецеві (9), Айстрові (7). На території </w:t>
      </w:r>
      <w:r w:rsidR="00F515C5" w:rsidRPr="004F7AB8">
        <w:rPr>
          <w:rFonts w:ascii="Times New Roman" w:hAnsi="Times New Roman"/>
          <w:lang w:val="uk-UA"/>
        </w:rPr>
        <w:t>П</w:t>
      </w:r>
      <w:r w:rsidRPr="004F7AB8">
        <w:rPr>
          <w:rFonts w:ascii="Times New Roman" w:hAnsi="Times New Roman"/>
          <w:lang w:val="uk-UA"/>
        </w:rPr>
        <w:t xml:space="preserve">арку відмічено 40 видів судинних рослин, занесених до </w:t>
      </w:r>
      <w:r w:rsidR="00AE5964" w:rsidRPr="004F7AB8">
        <w:rPr>
          <w:rFonts w:ascii="Times New Roman" w:hAnsi="Times New Roman"/>
          <w:lang w:val="uk-UA"/>
        </w:rPr>
        <w:t>«</w:t>
      </w:r>
      <w:r w:rsidRPr="004F7AB8">
        <w:rPr>
          <w:rFonts w:ascii="Times New Roman" w:hAnsi="Times New Roman"/>
          <w:lang w:val="uk-UA"/>
        </w:rPr>
        <w:t>Червоної книги України</w:t>
      </w:r>
      <w:r w:rsidR="00AE5964" w:rsidRPr="004F7AB8">
        <w:rPr>
          <w:rFonts w:ascii="Times New Roman" w:hAnsi="Times New Roman"/>
          <w:lang w:val="uk-UA"/>
        </w:rPr>
        <w:t>»</w:t>
      </w:r>
      <w:r w:rsidRPr="004F7AB8">
        <w:rPr>
          <w:rFonts w:ascii="Times New Roman" w:hAnsi="Times New Roman"/>
          <w:lang w:val="uk-UA"/>
        </w:rPr>
        <w:t xml:space="preserve"> (2009), 6 вид</w:t>
      </w:r>
      <w:r w:rsidR="002020C1" w:rsidRPr="004F7AB8">
        <w:rPr>
          <w:rFonts w:ascii="Times New Roman" w:hAnsi="Times New Roman"/>
          <w:lang w:val="uk-UA"/>
        </w:rPr>
        <w:t>ів</w:t>
      </w:r>
      <w:r w:rsidRPr="004F7AB8">
        <w:rPr>
          <w:rFonts w:ascii="Times New Roman" w:hAnsi="Times New Roman"/>
          <w:lang w:val="uk-UA"/>
        </w:rPr>
        <w:t>, включені д</w:t>
      </w:r>
      <w:r w:rsidRPr="004F7AB8">
        <w:rPr>
          <w:rFonts w:ascii="Times New Roman" w:hAnsi="Times New Roman"/>
          <w:spacing w:val="-2"/>
          <w:lang w:val="uk-UA"/>
        </w:rPr>
        <w:t xml:space="preserve">о Червоного списку МСОП, 10 видів, включені до Додатку І Бернської конвенції та 17 видів рослин зі списку CITES. Крім того, на території Парку зростають </w:t>
      </w:r>
      <w:r w:rsidR="002534B5" w:rsidRPr="004F7AB8">
        <w:rPr>
          <w:rFonts w:ascii="Times New Roman" w:hAnsi="Times New Roman"/>
          <w:spacing w:val="-2"/>
          <w:lang w:val="uk-UA"/>
        </w:rPr>
        <w:t xml:space="preserve"> </w:t>
      </w:r>
      <w:r w:rsidRPr="004F7AB8">
        <w:rPr>
          <w:rFonts w:ascii="Times New Roman" w:hAnsi="Times New Roman"/>
          <w:spacing w:val="-2"/>
          <w:lang w:val="uk-UA"/>
        </w:rPr>
        <w:t xml:space="preserve">63 види рослин, що підлягають особливій охороні в межах </w:t>
      </w:r>
      <w:r w:rsidR="002534B5" w:rsidRPr="004F7AB8">
        <w:rPr>
          <w:rFonts w:ascii="Times New Roman" w:hAnsi="Times New Roman"/>
          <w:spacing w:val="-2"/>
          <w:lang w:val="uk-UA"/>
        </w:rPr>
        <w:t xml:space="preserve">Києва </w:t>
      </w:r>
      <w:r w:rsidRPr="004F7AB8">
        <w:rPr>
          <w:rFonts w:ascii="Times New Roman" w:hAnsi="Times New Roman"/>
          <w:spacing w:val="-2"/>
          <w:lang w:val="uk-UA"/>
        </w:rPr>
        <w:t>(</w:t>
      </w:r>
      <w:r w:rsidR="002534B5" w:rsidRPr="004F7AB8">
        <w:rPr>
          <w:rFonts w:ascii="Times New Roman" w:hAnsi="Times New Roman"/>
          <w:spacing w:val="-2"/>
          <w:lang w:val="uk-UA"/>
        </w:rPr>
        <w:t>Оновлений список, 2014</w:t>
      </w:r>
      <w:r w:rsidRPr="004F7AB8">
        <w:rPr>
          <w:rFonts w:ascii="Times New Roman" w:hAnsi="Times New Roman"/>
          <w:spacing w:val="-2"/>
          <w:lang w:val="uk-UA"/>
        </w:rPr>
        <w:t xml:space="preserve">). </w:t>
      </w:r>
      <w:r w:rsidRPr="004F7AB8">
        <w:rPr>
          <w:rFonts w:ascii="Times New Roman" w:hAnsi="Times New Roman"/>
          <w:lang w:val="uk-UA"/>
        </w:rPr>
        <w:t xml:space="preserve">Чисельність (площа зростання) популяцій рідкісних та зникаючих видів рослин, оцінка стану їх збереження представлені у </w:t>
      </w:r>
      <w:r w:rsidR="00737F15" w:rsidRPr="004F7AB8">
        <w:rPr>
          <w:rFonts w:ascii="Times New Roman" w:hAnsi="Times New Roman"/>
          <w:lang w:val="uk-UA"/>
        </w:rPr>
        <w:t>т</w:t>
      </w:r>
      <w:r w:rsidRPr="004F7AB8">
        <w:rPr>
          <w:rFonts w:ascii="Times New Roman" w:hAnsi="Times New Roman"/>
          <w:lang w:val="uk-UA"/>
        </w:rPr>
        <w:t>аблиці 1.2.3.</w:t>
      </w:r>
    </w:p>
    <w:p w14:paraId="15B03FAA" w14:textId="77777777" w:rsidR="005D632B" w:rsidRPr="004F7AB8" w:rsidRDefault="005D632B" w:rsidP="00BE3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r w:rsidRPr="004F7AB8">
        <w:rPr>
          <w:rFonts w:ascii="Times New Roman" w:hAnsi="Times New Roman"/>
          <w:lang w:val="uk-UA"/>
        </w:rPr>
        <w:t xml:space="preserve">З видів, занесених до Червоної книги України тут відмічені </w:t>
      </w:r>
      <w:r w:rsidR="00213AFF" w:rsidRPr="004F7AB8">
        <w:rPr>
          <w:rFonts w:ascii="Times New Roman" w:hAnsi="Times New Roman"/>
          <w:lang w:val="ru-RU"/>
        </w:rPr>
        <w:t>36</w:t>
      </w:r>
      <w:r w:rsidRPr="004F7AB8">
        <w:rPr>
          <w:rFonts w:ascii="Times New Roman" w:hAnsi="Times New Roman"/>
          <w:lang w:val="uk-UA"/>
        </w:rPr>
        <w:t xml:space="preserve"> видів судиних рослин (Прядко.., 2015</w:t>
      </w:r>
      <w:r w:rsidR="002020C1" w:rsidRPr="004F7AB8">
        <w:rPr>
          <w:rFonts w:ascii="Times New Roman" w:hAnsi="Times New Roman"/>
          <w:lang w:val="uk-UA"/>
        </w:rPr>
        <w:t>;</w:t>
      </w:r>
      <w:r w:rsidRPr="004F7AB8">
        <w:rPr>
          <w:rFonts w:ascii="Times New Roman" w:hAnsi="Times New Roman"/>
          <w:lang w:val="uk-UA"/>
        </w:rPr>
        <w:t xml:space="preserve"> Прядко…, 2016; Онищенко, 2017):</w:t>
      </w:r>
    </w:p>
    <w:p w14:paraId="25872477" w14:textId="77777777" w:rsidR="005D632B" w:rsidRPr="0003376A" w:rsidRDefault="00DD350F" w:rsidP="00DD350F">
      <w:pPr>
        <w:jc w:val="both"/>
        <w:rPr>
          <w:rFonts w:ascii="Times New Roman" w:hAnsi="Times New Roman"/>
          <w:lang w:val="uk-UA"/>
        </w:rPr>
      </w:pPr>
      <w:r w:rsidRPr="004F7AB8">
        <w:rPr>
          <w:rFonts w:ascii="Times New Roman" w:hAnsi="Times New Roman"/>
          <w:bCs/>
          <w:lang w:val="uk-UA"/>
        </w:rPr>
        <w:tab/>
      </w:r>
      <w:r w:rsidR="005D632B" w:rsidRPr="004F7AB8">
        <w:rPr>
          <w:rFonts w:ascii="Times New Roman" w:hAnsi="Times New Roman"/>
          <w:bCs/>
          <w:lang w:val="uk-UA"/>
        </w:rPr>
        <w:t>Альдрованда пухирчаста</w:t>
      </w:r>
      <w:r w:rsidR="005D632B" w:rsidRPr="004F7AB8">
        <w:rPr>
          <w:rFonts w:ascii="Times New Roman" w:hAnsi="Times New Roman"/>
          <w:bCs/>
          <w:i/>
          <w:lang w:val="uk-UA"/>
        </w:rPr>
        <w:t xml:space="preserve"> (Aldrovanda vesiculosa </w:t>
      </w:r>
      <w:r w:rsidR="005D632B" w:rsidRPr="004F7AB8">
        <w:rPr>
          <w:rFonts w:ascii="Times New Roman" w:hAnsi="Times New Roman"/>
          <w:bCs/>
          <w:lang w:val="uk-UA"/>
        </w:rPr>
        <w:t xml:space="preserve">L.) – </w:t>
      </w:r>
      <w:r w:rsidR="002020C1" w:rsidRPr="004F7AB8">
        <w:rPr>
          <w:rFonts w:ascii="Times New Roman" w:hAnsi="Times New Roman"/>
          <w:bCs/>
          <w:lang w:val="uk-UA"/>
        </w:rPr>
        <w:t>відомості про зростання</w:t>
      </w:r>
      <w:r w:rsidR="002020C1" w:rsidRPr="004F7AB8">
        <w:rPr>
          <w:rFonts w:ascii="Times New Roman" w:hAnsi="Times New Roman"/>
          <w:lang w:val="uk-UA"/>
        </w:rPr>
        <w:t xml:space="preserve"> для території </w:t>
      </w:r>
      <w:r w:rsidR="00F515C5" w:rsidRPr="004F7AB8">
        <w:rPr>
          <w:rFonts w:ascii="Times New Roman" w:hAnsi="Times New Roman"/>
          <w:lang w:val="uk-UA"/>
        </w:rPr>
        <w:t>П</w:t>
      </w:r>
      <w:r w:rsidR="002020C1" w:rsidRPr="004F7AB8">
        <w:rPr>
          <w:rFonts w:ascii="Times New Roman" w:hAnsi="Times New Roman"/>
          <w:lang w:val="uk-UA"/>
        </w:rPr>
        <w:t>арку</w:t>
      </w:r>
      <w:r w:rsidR="005D632B" w:rsidRPr="004F7AB8">
        <w:rPr>
          <w:rFonts w:ascii="Times New Roman" w:hAnsi="Times New Roman"/>
          <w:lang w:val="uk-UA"/>
        </w:rPr>
        <w:t xml:space="preserve"> </w:t>
      </w:r>
      <w:r w:rsidR="002020C1" w:rsidRPr="004F7AB8">
        <w:rPr>
          <w:rFonts w:ascii="Times New Roman" w:hAnsi="Times New Roman"/>
          <w:lang w:val="uk-UA"/>
        </w:rPr>
        <w:t xml:space="preserve">наведено </w:t>
      </w:r>
      <w:r w:rsidR="005D632B" w:rsidRPr="004F7AB8">
        <w:rPr>
          <w:rFonts w:ascii="Times New Roman" w:hAnsi="Times New Roman"/>
          <w:lang w:val="uk-UA"/>
        </w:rPr>
        <w:t>за літературними даними</w:t>
      </w:r>
      <w:r w:rsidR="005D632B" w:rsidRPr="0003376A">
        <w:rPr>
          <w:rFonts w:ascii="Times New Roman" w:hAnsi="Times New Roman"/>
          <w:lang w:val="uk-UA"/>
        </w:rPr>
        <w:t>.</w:t>
      </w:r>
    </w:p>
    <w:p w14:paraId="4C8EBC8D" w14:textId="77777777" w:rsidR="005D632B" w:rsidRPr="0003376A" w:rsidRDefault="00DD350F" w:rsidP="00DD350F">
      <w:pPr>
        <w:jc w:val="both"/>
        <w:rPr>
          <w:rFonts w:ascii="Times New Roman" w:hAnsi="Times New Roman"/>
          <w:snapToGrid w:val="0"/>
          <w:lang w:val="uk-UA"/>
        </w:rPr>
      </w:pPr>
      <w:r>
        <w:rPr>
          <w:rFonts w:ascii="Times New Roman" w:hAnsi="Times New Roman"/>
          <w:lang w:val="uk-UA"/>
        </w:rPr>
        <w:tab/>
      </w:r>
      <w:r w:rsidR="005D632B" w:rsidRPr="0003376A">
        <w:rPr>
          <w:rFonts w:ascii="Times New Roman" w:hAnsi="Times New Roman"/>
          <w:lang w:val="uk-UA"/>
        </w:rPr>
        <w:t>Цибуля ведмежа</w:t>
      </w:r>
      <w:r w:rsidR="005D632B" w:rsidRPr="0003376A">
        <w:rPr>
          <w:rFonts w:ascii="Times New Roman" w:hAnsi="Times New Roman"/>
          <w:i/>
          <w:lang w:val="uk-UA"/>
        </w:rPr>
        <w:t xml:space="preserve"> </w:t>
      </w:r>
      <w:r w:rsidR="005D632B" w:rsidRPr="0003376A">
        <w:rPr>
          <w:rFonts w:ascii="Times New Roman" w:hAnsi="Times New Roman"/>
          <w:lang w:val="uk-UA"/>
        </w:rPr>
        <w:t>(</w:t>
      </w:r>
      <w:r w:rsidR="005D632B" w:rsidRPr="0003376A">
        <w:rPr>
          <w:rFonts w:ascii="Times New Roman" w:hAnsi="Times New Roman"/>
          <w:i/>
          <w:lang w:val="uk-UA"/>
        </w:rPr>
        <w:t xml:space="preserve">Allium ursinum </w:t>
      </w:r>
      <w:r w:rsidR="005D632B" w:rsidRPr="0003376A">
        <w:rPr>
          <w:rFonts w:ascii="Times New Roman" w:hAnsi="Times New Roman"/>
          <w:lang w:val="uk-UA"/>
        </w:rPr>
        <w:t>L.) – в значній кількості тр</w:t>
      </w:r>
      <w:r w:rsidR="00AA2061" w:rsidRPr="0003376A">
        <w:rPr>
          <w:rFonts w:ascii="Times New Roman" w:hAnsi="Times New Roman"/>
          <w:lang w:val="uk-UA"/>
        </w:rPr>
        <w:t xml:space="preserve">апляється в заказнику </w:t>
      </w:r>
      <w:r w:rsidR="00AE5964">
        <w:rPr>
          <w:rFonts w:ascii="Times New Roman" w:hAnsi="Times New Roman"/>
          <w:lang w:val="uk-UA"/>
        </w:rPr>
        <w:t>«</w:t>
      </w:r>
      <w:r w:rsidR="00AA2061" w:rsidRPr="0003376A">
        <w:rPr>
          <w:rFonts w:ascii="Times New Roman" w:hAnsi="Times New Roman"/>
          <w:lang w:val="uk-UA"/>
        </w:rPr>
        <w:t>Лісники</w:t>
      </w:r>
      <w:r w:rsidR="00AE5964">
        <w:rPr>
          <w:rFonts w:ascii="Times New Roman" w:hAnsi="Times New Roman"/>
          <w:lang w:val="uk-UA"/>
        </w:rPr>
        <w:t>»</w:t>
      </w:r>
      <w:r w:rsidR="005D632B" w:rsidRPr="0003376A">
        <w:rPr>
          <w:rFonts w:ascii="Times New Roman" w:hAnsi="Times New Roman"/>
          <w:lang w:val="uk-UA"/>
        </w:rPr>
        <w:t xml:space="preserve"> </w:t>
      </w:r>
      <w:r w:rsidR="0055283E" w:rsidRPr="0003376A">
        <w:rPr>
          <w:rFonts w:ascii="Times New Roman" w:hAnsi="Times New Roman"/>
          <w:lang w:val="uk-UA"/>
        </w:rPr>
        <w:t>(</w:t>
      </w:r>
      <w:r w:rsidR="0001426F" w:rsidRPr="0003376A">
        <w:rPr>
          <w:rFonts w:ascii="Times New Roman" w:hAnsi="Times New Roman"/>
          <w:lang w:val="uk-UA"/>
        </w:rPr>
        <w:t>Лісниківське</w:t>
      </w:r>
      <w:r w:rsidR="0055283E" w:rsidRPr="0003376A">
        <w:rPr>
          <w:rFonts w:ascii="Times New Roman" w:hAnsi="Times New Roman"/>
          <w:lang w:val="uk-UA"/>
        </w:rPr>
        <w:t xml:space="preserve"> </w:t>
      </w:r>
      <w:r w:rsidR="0055283E" w:rsidRPr="0003376A">
        <w:rPr>
          <w:rFonts w:ascii="Times New Roman" w:hAnsi="Times New Roman"/>
          <w:color w:val="000000"/>
          <w:lang w:val="uk-UA"/>
        </w:rPr>
        <w:t>ПНДВ</w:t>
      </w:r>
      <w:r w:rsidR="0055283E" w:rsidRPr="0003376A">
        <w:rPr>
          <w:rFonts w:ascii="Times New Roman" w:hAnsi="Times New Roman"/>
          <w:lang w:val="uk-UA"/>
        </w:rPr>
        <w:t>)</w:t>
      </w:r>
      <w:r w:rsidR="00AA2061" w:rsidRPr="0003376A">
        <w:rPr>
          <w:rFonts w:ascii="Times New Roman" w:hAnsi="Times New Roman"/>
          <w:lang w:val="uk-UA"/>
        </w:rPr>
        <w:t>,</w:t>
      </w:r>
      <w:r w:rsidR="0055283E" w:rsidRPr="0003376A">
        <w:rPr>
          <w:rFonts w:ascii="Times New Roman" w:hAnsi="Times New Roman"/>
          <w:lang w:val="uk-UA"/>
        </w:rPr>
        <w:t xml:space="preserve"> </w:t>
      </w:r>
      <w:r w:rsidR="005D632B" w:rsidRPr="0003376A">
        <w:rPr>
          <w:rFonts w:ascii="Times New Roman" w:hAnsi="Times New Roman"/>
          <w:lang w:val="uk-UA"/>
        </w:rPr>
        <w:t xml:space="preserve">який входить до </w:t>
      </w:r>
      <w:r w:rsidR="00F515C5" w:rsidRPr="0003376A">
        <w:rPr>
          <w:rFonts w:ascii="Times New Roman" w:hAnsi="Times New Roman"/>
          <w:lang w:val="uk-UA"/>
        </w:rPr>
        <w:t>П</w:t>
      </w:r>
      <w:r w:rsidR="005D632B" w:rsidRPr="0003376A">
        <w:rPr>
          <w:rFonts w:ascii="Times New Roman" w:hAnsi="Times New Roman"/>
          <w:lang w:val="uk-UA"/>
        </w:rPr>
        <w:t xml:space="preserve">арку. Висаджено в Голосіївському лісі в декількох місцях по Китаївському та Дідорівському водотоках за сприяння міжнародного </w:t>
      </w:r>
      <w:r w:rsidR="00D65B47">
        <w:rPr>
          <w:rFonts w:ascii="Times New Roman" w:hAnsi="Times New Roman"/>
          <w:lang w:val="uk-UA"/>
        </w:rPr>
        <w:t>Проєкту</w:t>
      </w:r>
      <w:r w:rsidR="005D632B" w:rsidRPr="0003376A">
        <w:rPr>
          <w:rFonts w:ascii="Times New Roman" w:hAnsi="Times New Roman"/>
          <w:lang w:val="uk-UA"/>
        </w:rPr>
        <w:t>. Також зростає</w:t>
      </w:r>
      <w:r w:rsidR="0055283E" w:rsidRPr="0003376A">
        <w:rPr>
          <w:rFonts w:ascii="Times New Roman" w:hAnsi="Times New Roman"/>
          <w:lang w:val="uk-UA"/>
        </w:rPr>
        <w:t xml:space="preserve"> в межах Святошинсько-</w:t>
      </w:r>
      <w:r w:rsidR="005D632B" w:rsidRPr="0003376A">
        <w:rPr>
          <w:rFonts w:ascii="Times New Roman" w:hAnsi="Times New Roman"/>
          <w:lang w:val="uk-UA"/>
        </w:rPr>
        <w:t>Біличанського від</w:t>
      </w:r>
      <w:r w:rsidR="007A59EC" w:rsidRPr="0003376A">
        <w:rPr>
          <w:rFonts w:ascii="Times New Roman" w:hAnsi="Times New Roman"/>
          <w:lang w:val="uk-UA"/>
        </w:rPr>
        <w:t>д</w:t>
      </w:r>
      <w:r w:rsidR="005D632B" w:rsidRPr="0003376A">
        <w:rPr>
          <w:rFonts w:ascii="Times New Roman" w:hAnsi="Times New Roman"/>
          <w:lang w:val="uk-UA"/>
        </w:rPr>
        <w:t>ілення.</w:t>
      </w:r>
    </w:p>
    <w:p w14:paraId="1AE44677" w14:textId="77777777" w:rsidR="005D632B" w:rsidRPr="0003376A" w:rsidRDefault="00916DA7" w:rsidP="00DD350F">
      <w:pPr>
        <w:tabs>
          <w:tab w:val="left" w:pos="4500"/>
        </w:tabs>
        <w:ind w:firstLine="709"/>
        <w:jc w:val="both"/>
        <w:rPr>
          <w:rFonts w:ascii="Times New Roman" w:hAnsi="Times New Roman"/>
          <w:lang w:val="uk-UA"/>
        </w:rPr>
      </w:pPr>
      <w:r w:rsidRPr="0003376A">
        <w:rPr>
          <w:rFonts w:ascii="Times New Roman" w:hAnsi="Times New Roman"/>
          <w:bCs/>
          <w:lang w:val="uk-UA"/>
        </w:rPr>
        <w:t>Плодор</w:t>
      </w:r>
      <w:r w:rsidR="005D632B" w:rsidRPr="0003376A">
        <w:rPr>
          <w:rFonts w:ascii="Times New Roman" w:hAnsi="Times New Roman"/>
          <w:bCs/>
          <w:lang w:val="uk-UA"/>
        </w:rPr>
        <w:t>іжка блощи</w:t>
      </w:r>
      <w:r w:rsidR="003A3C47" w:rsidRPr="0003376A">
        <w:rPr>
          <w:rFonts w:ascii="Times New Roman" w:hAnsi="Times New Roman"/>
          <w:bCs/>
          <w:lang w:val="uk-UA"/>
        </w:rPr>
        <w:t>ч</w:t>
      </w:r>
      <w:r w:rsidR="005D632B" w:rsidRPr="0003376A">
        <w:rPr>
          <w:rFonts w:ascii="Times New Roman" w:hAnsi="Times New Roman"/>
          <w:bCs/>
          <w:lang w:val="uk-UA"/>
        </w:rPr>
        <w:t>на (</w:t>
      </w:r>
      <w:r w:rsidR="005D632B" w:rsidRPr="0003376A">
        <w:rPr>
          <w:rFonts w:ascii="Times New Roman" w:hAnsi="Times New Roman"/>
          <w:bCs/>
          <w:i/>
          <w:lang w:val="uk-UA"/>
        </w:rPr>
        <w:t xml:space="preserve">Anacamptis coriophora </w:t>
      </w:r>
      <w:r w:rsidR="005D632B" w:rsidRPr="0003376A">
        <w:rPr>
          <w:rFonts w:ascii="Times New Roman" w:hAnsi="Times New Roman"/>
          <w:bCs/>
          <w:lang w:val="uk-UA"/>
        </w:rPr>
        <w:t xml:space="preserve">(L.) R.M.Bateman Pridgejn et M.W. Chase s.l.) – в </w:t>
      </w:r>
      <w:r w:rsidR="00F515C5" w:rsidRPr="0003376A">
        <w:rPr>
          <w:rFonts w:ascii="Times New Roman" w:hAnsi="Times New Roman"/>
          <w:bCs/>
          <w:lang w:val="uk-UA"/>
        </w:rPr>
        <w:t>П</w:t>
      </w:r>
      <w:r w:rsidR="005D632B" w:rsidRPr="0003376A">
        <w:rPr>
          <w:rFonts w:ascii="Times New Roman" w:hAnsi="Times New Roman"/>
          <w:bCs/>
          <w:lang w:val="uk-UA"/>
        </w:rPr>
        <w:t>арку трапляється в Лісо</w:t>
      </w:r>
      <w:r w:rsidR="0055283E" w:rsidRPr="0003376A">
        <w:rPr>
          <w:rFonts w:ascii="Times New Roman" w:hAnsi="Times New Roman"/>
          <w:bCs/>
          <w:lang w:val="uk-UA"/>
        </w:rPr>
        <w:t>с</w:t>
      </w:r>
      <w:r w:rsidR="005D632B" w:rsidRPr="0003376A">
        <w:rPr>
          <w:rFonts w:ascii="Times New Roman" w:hAnsi="Times New Roman"/>
          <w:bCs/>
          <w:lang w:val="uk-UA"/>
        </w:rPr>
        <w:t>теповій частині</w:t>
      </w:r>
      <w:r w:rsidR="0055283E" w:rsidRPr="0003376A">
        <w:rPr>
          <w:rFonts w:ascii="Times New Roman" w:hAnsi="Times New Roman"/>
          <w:bCs/>
          <w:lang w:val="uk-UA"/>
        </w:rPr>
        <w:t>,</w:t>
      </w:r>
      <w:r w:rsidR="005D632B" w:rsidRPr="0003376A">
        <w:rPr>
          <w:rFonts w:ascii="Times New Roman" w:hAnsi="Times New Roman"/>
          <w:bCs/>
          <w:lang w:val="uk-UA"/>
        </w:rPr>
        <w:t xml:space="preserve"> зрідка на лучному зниженні по краю лісового кварталу 23.</w:t>
      </w:r>
    </w:p>
    <w:p w14:paraId="42700385" w14:textId="77777777" w:rsidR="005D632B" w:rsidRPr="0003376A" w:rsidRDefault="005D632B" w:rsidP="00DD350F">
      <w:pPr>
        <w:tabs>
          <w:tab w:val="left" w:pos="4500"/>
        </w:tabs>
        <w:ind w:firstLine="709"/>
        <w:jc w:val="both"/>
        <w:rPr>
          <w:rFonts w:ascii="Times New Roman" w:hAnsi="Times New Roman"/>
          <w:lang w:val="uk-UA"/>
        </w:rPr>
      </w:pPr>
      <w:r w:rsidRPr="0003376A">
        <w:rPr>
          <w:rFonts w:ascii="Times New Roman" w:hAnsi="Times New Roman"/>
          <w:lang w:val="uk-UA"/>
        </w:rPr>
        <w:lastRenderedPageBreak/>
        <w:t>Плодоріжка болотна (</w:t>
      </w:r>
      <w:r w:rsidRPr="0003376A">
        <w:rPr>
          <w:rFonts w:ascii="Times New Roman" w:hAnsi="Times New Roman"/>
          <w:i/>
          <w:lang w:val="uk-UA"/>
        </w:rPr>
        <w:t>Anacamptis palustris</w:t>
      </w:r>
      <w:r w:rsidRPr="0003376A">
        <w:rPr>
          <w:rFonts w:ascii="Times New Roman" w:hAnsi="Times New Roman"/>
          <w:lang w:val="uk-UA"/>
        </w:rPr>
        <w:t xml:space="preserve"> (Jacq.) R.M. Bateman, Pridgeon et M.W. Chase s.l.) – є вказівки трапля</w:t>
      </w:r>
      <w:r w:rsidR="0055283E" w:rsidRPr="0003376A">
        <w:rPr>
          <w:rFonts w:ascii="Times New Roman" w:hAnsi="Times New Roman"/>
          <w:lang w:val="uk-UA"/>
        </w:rPr>
        <w:t>нн</w:t>
      </w:r>
      <w:r w:rsidRPr="0003376A">
        <w:rPr>
          <w:rFonts w:ascii="Times New Roman" w:hAnsi="Times New Roman"/>
          <w:lang w:val="uk-UA"/>
        </w:rPr>
        <w:t xml:space="preserve">я на території </w:t>
      </w:r>
      <w:r w:rsidR="00F515C5" w:rsidRPr="0003376A">
        <w:rPr>
          <w:rFonts w:ascii="Times New Roman" w:hAnsi="Times New Roman"/>
          <w:lang w:val="uk-UA"/>
        </w:rPr>
        <w:t>П</w:t>
      </w:r>
      <w:r w:rsidRPr="0003376A">
        <w:rPr>
          <w:rFonts w:ascii="Times New Roman" w:hAnsi="Times New Roman"/>
          <w:lang w:val="uk-UA"/>
        </w:rPr>
        <w:t>арку</w:t>
      </w:r>
      <w:r w:rsidR="0055283E" w:rsidRPr="0003376A">
        <w:rPr>
          <w:rFonts w:ascii="Times New Roman" w:hAnsi="Times New Roman"/>
          <w:lang w:val="uk-UA"/>
        </w:rPr>
        <w:t xml:space="preserve"> (</w:t>
      </w:r>
      <w:r w:rsidR="0001426F" w:rsidRPr="0003376A">
        <w:rPr>
          <w:rFonts w:ascii="Times New Roman" w:hAnsi="Times New Roman"/>
          <w:lang w:val="uk-UA"/>
        </w:rPr>
        <w:t>біля оз. Шапарня</w:t>
      </w:r>
      <w:r w:rsidR="0055283E" w:rsidRPr="0003376A">
        <w:rPr>
          <w:rFonts w:ascii="Times New Roman" w:hAnsi="Times New Roman"/>
          <w:lang w:val="uk-UA"/>
        </w:rPr>
        <w:t>)</w:t>
      </w:r>
      <w:r w:rsidRPr="0003376A">
        <w:rPr>
          <w:rFonts w:ascii="Times New Roman" w:hAnsi="Times New Roman"/>
          <w:lang w:val="uk-UA"/>
        </w:rPr>
        <w:t>.</w:t>
      </w:r>
    </w:p>
    <w:p w14:paraId="5E43D94F" w14:textId="77777777" w:rsidR="005D632B" w:rsidRPr="0003376A" w:rsidRDefault="005D632B" w:rsidP="00DD350F">
      <w:pPr>
        <w:tabs>
          <w:tab w:val="left" w:pos="4500"/>
        </w:tabs>
        <w:ind w:firstLine="709"/>
        <w:jc w:val="both"/>
        <w:rPr>
          <w:rFonts w:ascii="Times New Roman" w:hAnsi="Times New Roman"/>
          <w:i/>
          <w:lang w:val="uk-UA"/>
        </w:rPr>
      </w:pPr>
      <w:r w:rsidRPr="0003376A">
        <w:rPr>
          <w:rFonts w:ascii="Times New Roman" w:hAnsi="Times New Roman"/>
          <w:lang w:val="uk-UA"/>
        </w:rPr>
        <w:t>Береза низька (</w:t>
      </w:r>
      <w:r w:rsidRPr="0003376A">
        <w:rPr>
          <w:rFonts w:ascii="Times New Roman" w:hAnsi="Times New Roman"/>
          <w:i/>
          <w:lang w:val="uk-UA"/>
        </w:rPr>
        <w:t xml:space="preserve">Betula humilis </w:t>
      </w:r>
      <w:r w:rsidRPr="0003376A">
        <w:rPr>
          <w:rFonts w:ascii="Times New Roman" w:hAnsi="Times New Roman"/>
          <w:lang w:val="uk-UA"/>
        </w:rPr>
        <w:t>Schrank) – зрідка на Романівському болоті.</w:t>
      </w:r>
    </w:p>
    <w:p w14:paraId="6BF49D4A" w14:textId="77777777" w:rsidR="005D632B" w:rsidRPr="0003376A" w:rsidRDefault="00B81363" w:rsidP="00DD350F">
      <w:pPr>
        <w:tabs>
          <w:tab w:val="left" w:pos="4500"/>
        </w:tabs>
        <w:ind w:firstLine="709"/>
        <w:jc w:val="both"/>
        <w:rPr>
          <w:rFonts w:ascii="Times New Roman" w:hAnsi="Times New Roman"/>
          <w:lang w:val="uk-UA"/>
        </w:rPr>
      </w:pPr>
      <w:r w:rsidRPr="0003376A">
        <w:rPr>
          <w:rFonts w:ascii="Times New Roman" w:hAnsi="Times New Roman"/>
          <w:lang w:val="uk-UA"/>
        </w:rPr>
        <w:t>Гронянка півмісяцева (</w:t>
      </w:r>
      <w:r w:rsidR="005D632B" w:rsidRPr="0003376A">
        <w:rPr>
          <w:rFonts w:ascii="Times New Roman" w:hAnsi="Times New Roman"/>
          <w:i/>
          <w:lang w:val="uk-UA"/>
        </w:rPr>
        <w:t>Botrychium lunaria</w:t>
      </w:r>
      <w:r w:rsidR="005D632B" w:rsidRPr="0003376A">
        <w:rPr>
          <w:rFonts w:ascii="Times New Roman" w:hAnsi="Times New Roman"/>
          <w:lang w:val="uk-UA"/>
        </w:rPr>
        <w:t xml:space="preserve"> (L.) Sw.</w:t>
      </w:r>
      <w:r w:rsidRPr="0003376A">
        <w:rPr>
          <w:rFonts w:ascii="Times New Roman" w:hAnsi="Times New Roman"/>
          <w:lang w:val="uk-UA"/>
        </w:rPr>
        <w:t>)</w:t>
      </w:r>
      <w:r w:rsidR="005D632B" w:rsidRPr="0003376A">
        <w:rPr>
          <w:rFonts w:ascii="Times New Roman" w:hAnsi="Times New Roman"/>
          <w:lang w:val="uk-UA"/>
        </w:rPr>
        <w:t xml:space="preserve"> – для Голосі</w:t>
      </w:r>
      <w:r w:rsidR="007A59EC" w:rsidRPr="0003376A">
        <w:rPr>
          <w:rFonts w:ascii="Times New Roman" w:hAnsi="Times New Roman"/>
          <w:lang w:val="uk-UA"/>
        </w:rPr>
        <w:t>ївського лісу наявні вказівки</w:t>
      </w:r>
      <w:r w:rsidR="005D632B" w:rsidRPr="0003376A">
        <w:rPr>
          <w:rFonts w:ascii="Times New Roman" w:hAnsi="Times New Roman"/>
          <w:lang w:val="uk-UA"/>
        </w:rPr>
        <w:t xml:space="preserve"> О.С.</w:t>
      </w:r>
      <w:r w:rsidR="0055283E" w:rsidRPr="0003376A">
        <w:rPr>
          <w:rFonts w:ascii="Times New Roman" w:hAnsi="Times New Roman"/>
          <w:lang w:val="uk-UA"/>
        </w:rPr>
        <w:t> </w:t>
      </w:r>
      <w:r w:rsidR="005D632B" w:rsidRPr="0003376A">
        <w:rPr>
          <w:rFonts w:ascii="Times New Roman" w:hAnsi="Times New Roman"/>
          <w:lang w:val="uk-UA"/>
        </w:rPr>
        <w:t xml:space="preserve">Роговича у флорі України (1936). Сучасні місцезнаходження на території </w:t>
      </w:r>
      <w:r w:rsidR="00F515C5" w:rsidRPr="0003376A">
        <w:rPr>
          <w:rFonts w:ascii="Times New Roman" w:hAnsi="Times New Roman"/>
          <w:lang w:val="uk-UA"/>
        </w:rPr>
        <w:t>П</w:t>
      </w:r>
      <w:r w:rsidR="005D632B" w:rsidRPr="0003376A">
        <w:rPr>
          <w:rFonts w:ascii="Times New Roman" w:hAnsi="Times New Roman"/>
          <w:lang w:val="uk-UA"/>
        </w:rPr>
        <w:t>арку невідомі.</w:t>
      </w:r>
    </w:p>
    <w:p w14:paraId="224307CF" w14:textId="77777777" w:rsidR="005D632B" w:rsidRPr="0003376A" w:rsidRDefault="00B81363" w:rsidP="00DD350F">
      <w:pPr>
        <w:tabs>
          <w:tab w:val="left" w:pos="4500"/>
        </w:tabs>
        <w:ind w:firstLine="709"/>
        <w:jc w:val="both"/>
        <w:rPr>
          <w:rFonts w:ascii="Times New Roman" w:hAnsi="Times New Roman"/>
          <w:i/>
          <w:lang w:val="uk-UA"/>
        </w:rPr>
      </w:pPr>
      <w:r w:rsidRPr="0003376A">
        <w:rPr>
          <w:rFonts w:ascii="Times New Roman" w:hAnsi="Times New Roman"/>
          <w:lang w:val="uk-UA"/>
        </w:rPr>
        <w:t>Гронянка б</w:t>
      </w:r>
      <w:r w:rsidR="00737F15" w:rsidRPr="0003376A">
        <w:rPr>
          <w:rFonts w:ascii="Times New Roman" w:hAnsi="Times New Roman"/>
          <w:lang w:val="uk-UA"/>
        </w:rPr>
        <w:t>агато</w:t>
      </w:r>
      <w:r w:rsidRPr="0003376A">
        <w:rPr>
          <w:rFonts w:ascii="Times New Roman" w:hAnsi="Times New Roman"/>
          <w:lang w:val="uk-UA"/>
        </w:rPr>
        <w:t>роздільна (</w:t>
      </w:r>
      <w:r w:rsidR="005D632B" w:rsidRPr="0003376A">
        <w:rPr>
          <w:rFonts w:ascii="Times New Roman" w:hAnsi="Times New Roman"/>
          <w:i/>
          <w:lang w:val="uk-UA"/>
        </w:rPr>
        <w:t xml:space="preserve">Botrychium multifidum </w:t>
      </w:r>
      <w:r w:rsidR="005D632B" w:rsidRPr="0003376A">
        <w:rPr>
          <w:rFonts w:ascii="Times New Roman" w:hAnsi="Times New Roman"/>
          <w:lang w:val="uk-UA"/>
        </w:rPr>
        <w:t>(S.G. Gmel.) Rupr.</w:t>
      </w:r>
      <w:r w:rsidRPr="0003376A">
        <w:rPr>
          <w:rFonts w:ascii="Times New Roman" w:hAnsi="Times New Roman"/>
          <w:lang w:val="uk-UA"/>
        </w:rPr>
        <w:t>)</w:t>
      </w:r>
      <w:r w:rsidR="005D632B" w:rsidRPr="0003376A">
        <w:rPr>
          <w:rFonts w:ascii="Times New Roman" w:hAnsi="Times New Roman"/>
          <w:lang w:val="uk-UA"/>
        </w:rPr>
        <w:t xml:space="preserve"> </w:t>
      </w:r>
      <w:r w:rsidR="0055283E" w:rsidRPr="0003376A">
        <w:rPr>
          <w:rFonts w:ascii="Times New Roman" w:hAnsi="Times New Roman"/>
          <w:lang w:val="uk-UA"/>
        </w:rPr>
        <w:t>–</w:t>
      </w:r>
      <w:r w:rsidR="00F515C5" w:rsidRPr="0003376A">
        <w:rPr>
          <w:rFonts w:ascii="Times New Roman" w:hAnsi="Times New Roman"/>
          <w:lang w:val="uk-UA"/>
        </w:rPr>
        <w:t xml:space="preserve"> наводиться для П</w:t>
      </w:r>
      <w:r w:rsidR="005D632B" w:rsidRPr="0003376A">
        <w:rPr>
          <w:rFonts w:ascii="Times New Roman" w:hAnsi="Times New Roman"/>
          <w:lang w:val="uk-UA"/>
        </w:rPr>
        <w:t>арк</w:t>
      </w:r>
      <w:r w:rsidR="0055283E" w:rsidRPr="0003376A">
        <w:rPr>
          <w:rFonts w:ascii="Times New Roman" w:hAnsi="Times New Roman"/>
          <w:lang w:val="uk-UA"/>
        </w:rPr>
        <w:t xml:space="preserve">у </w:t>
      </w:r>
      <w:r w:rsidR="005D632B" w:rsidRPr="0003376A">
        <w:rPr>
          <w:rFonts w:ascii="Times New Roman" w:hAnsi="Times New Roman"/>
          <w:lang w:val="uk-UA"/>
        </w:rPr>
        <w:t xml:space="preserve">за літературними даними, науковцями </w:t>
      </w:r>
      <w:r w:rsidR="00F515C5" w:rsidRPr="0003376A">
        <w:rPr>
          <w:rFonts w:ascii="Times New Roman" w:hAnsi="Times New Roman"/>
          <w:lang w:val="uk-UA"/>
        </w:rPr>
        <w:t>П</w:t>
      </w:r>
      <w:r w:rsidR="005D632B" w:rsidRPr="0003376A">
        <w:rPr>
          <w:rFonts w:ascii="Times New Roman" w:hAnsi="Times New Roman"/>
          <w:lang w:val="uk-UA"/>
        </w:rPr>
        <w:t>арку не підтверджений.</w:t>
      </w:r>
    </w:p>
    <w:p w14:paraId="008F67A5" w14:textId="77777777" w:rsidR="005D632B" w:rsidRPr="0003376A" w:rsidRDefault="00B81363" w:rsidP="00DD350F">
      <w:pPr>
        <w:tabs>
          <w:tab w:val="left" w:pos="4500"/>
        </w:tabs>
        <w:ind w:firstLine="709"/>
        <w:jc w:val="both"/>
        <w:rPr>
          <w:rFonts w:ascii="Times New Roman" w:hAnsi="Times New Roman"/>
          <w:lang w:val="uk-UA"/>
        </w:rPr>
      </w:pPr>
      <w:r w:rsidRPr="0003376A">
        <w:rPr>
          <w:rFonts w:ascii="Times New Roman" w:hAnsi="Times New Roman"/>
          <w:lang w:val="uk-UA"/>
        </w:rPr>
        <w:t>Гронянка віргінська (</w:t>
      </w:r>
      <w:r w:rsidR="005D632B" w:rsidRPr="0003376A">
        <w:rPr>
          <w:rFonts w:ascii="Times New Roman" w:hAnsi="Times New Roman"/>
          <w:i/>
          <w:lang w:val="uk-UA"/>
        </w:rPr>
        <w:t>Botrychium virginianum</w:t>
      </w:r>
      <w:r w:rsidR="005D632B" w:rsidRPr="0003376A">
        <w:rPr>
          <w:rFonts w:ascii="Times New Roman" w:hAnsi="Times New Roman"/>
          <w:lang w:val="uk-UA"/>
        </w:rPr>
        <w:t xml:space="preserve"> (L.) Sw.</w:t>
      </w:r>
      <w:r w:rsidRPr="0003376A">
        <w:rPr>
          <w:rFonts w:ascii="Times New Roman" w:hAnsi="Times New Roman"/>
          <w:lang w:val="uk-UA"/>
        </w:rPr>
        <w:t>)</w:t>
      </w:r>
      <w:r w:rsidR="005D632B" w:rsidRPr="0003376A">
        <w:rPr>
          <w:rFonts w:ascii="Times New Roman" w:hAnsi="Times New Roman"/>
          <w:lang w:val="uk-UA"/>
        </w:rPr>
        <w:t xml:space="preserve"> </w:t>
      </w:r>
      <w:r w:rsidR="0055283E" w:rsidRPr="0003376A">
        <w:rPr>
          <w:rFonts w:ascii="Times New Roman" w:hAnsi="Times New Roman"/>
          <w:lang w:val="uk-UA"/>
        </w:rPr>
        <w:t>– в</w:t>
      </w:r>
      <w:r w:rsidR="005D632B" w:rsidRPr="0003376A">
        <w:rPr>
          <w:rFonts w:ascii="Times New Roman" w:hAnsi="Times New Roman"/>
          <w:lang w:val="uk-UA"/>
        </w:rPr>
        <w:t xml:space="preserve">ідомий давній локалітет у західній частині заказника </w:t>
      </w:r>
      <w:r w:rsidR="00AE5964">
        <w:rPr>
          <w:rFonts w:ascii="Times New Roman" w:hAnsi="Times New Roman"/>
          <w:lang w:val="uk-UA"/>
        </w:rPr>
        <w:t>«</w:t>
      </w:r>
      <w:r w:rsidR="005D632B" w:rsidRPr="0003376A">
        <w:rPr>
          <w:rFonts w:ascii="Times New Roman" w:hAnsi="Times New Roman"/>
          <w:lang w:val="uk-UA"/>
        </w:rPr>
        <w:t>Лісники</w:t>
      </w:r>
      <w:r w:rsidR="00AE5964">
        <w:rPr>
          <w:rFonts w:ascii="Times New Roman" w:hAnsi="Times New Roman"/>
          <w:lang w:val="uk-UA"/>
        </w:rPr>
        <w:t>»</w:t>
      </w:r>
      <w:r w:rsidR="005D632B" w:rsidRPr="0003376A">
        <w:rPr>
          <w:rFonts w:ascii="Times New Roman" w:hAnsi="Times New Roman"/>
          <w:lang w:val="uk-UA"/>
        </w:rPr>
        <w:t xml:space="preserve"> на сьогодні потребує детальних пошуків.</w:t>
      </w:r>
    </w:p>
    <w:p w14:paraId="1887D772" w14:textId="77777777" w:rsidR="005D632B" w:rsidRPr="0003376A" w:rsidRDefault="00B81363" w:rsidP="00DD350F">
      <w:pPr>
        <w:tabs>
          <w:tab w:val="left" w:pos="4500"/>
        </w:tabs>
        <w:ind w:firstLine="709"/>
        <w:jc w:val="both"/>
        <w:rPr>
          <w:rFonts w:ascii="Times New Roman" w:hAnsi="Times New Roman"/>
          <w:lang w:val="uk-UA"/>
        </w:rPr>
      </w:pPr>
      <w:r w:rsidRPr="0003376A">
        <w:rPr>
          <w:rFonts w:ascii="Times New Roman" w:hAnsi="Times New Roman"/>
          <w:lang w:val="uk-UA"/>
        </w:rPr>
        <w:t>Осока Буксбаума (</w:t>
      </w:r>
      <w:r w:rsidR="005D632B" w:rsidRPr="0003376A">
        <w:rPr>
          <w:rFonts w:ascii="Times New Roman" w:hAnsi="Times New Roman"/>
          <w:i/>
          <w:lang w:val="uk-UA"/>
        </w:rPr>
        <w:t>Carex buxbaumi</w:t>
      </w:r>
      <w:r w:rsidR="00737F15" w:rsidRPr="0003376A">
        <w:rPr>
          <w:rFonts w:ascii="Times New Roman" w:hAnsi="Times New Roman"/>
          <w:i/>
          <w:lang w:val="uk-UA"/>
        </w:rPr>
        <w:t>і</w:t>
      </w:r>
      <w:r w:rsidR="005D632B" w:rsidRPr="0003376A">
        <w:rPr>
          <w:rFonts w:ascii="Times New Roman" w:hAnsi="Times New Roman"/>
          <w:i/>
          <w:lang w:val="uk-UA"/>
        </w:rPr>
        <w:t xml:space="preserve"> </w:t>
      </w:r>
      <w:r w:rsidR="005D632B" w:rsidRPr="0003376A">
        <w:rPr>
          <w:rFonts w:ascii="Times New Roman" w:hAnsi="Times New Roman"/>
          <w:lang w:val="uk-UA"/>
        </w:rPr>
        <w:t>Wahlenb.</w:t>
      </w:r>
      <w:r w:rsidRPr="0003376A">
        <w:rPr>
          <w:rFonts w:ascii="Times New Roman" w:hAnsi="Times New Roman"/>
          <w:lang w:val="uk-UA"/>
        </w:rPr>
        <w:t>)</w:t>
      </w:r>
      <w:r w:rsidR="005D632B" w:rsidRPr="0003376A">
        <w:rPr>
          <w:rFonts w:ascii="Times New Roman" w:hAnsi="Times New Roman"/>
          <w:lang w:val="uk-UA"/>
        </w:rPr>
        <w:t xml:space="preserve"> </w:t>
      </w:r>
      <w:r w:rsidR="00737F15" w:rsidRPr="0003376A">
        <w:rPr>
          <w:rFonts w:ascii="Times New Roman" w:hAnsi="Times New Roman"/>
          <w:lang w:val="uk-UA"/>
        </w:rPr>
        <w:t>– відмічена у</w:t>
      </w:r>
      <w:r w:rsidR="007E0C97" w:rsidRPr="0003376A">
        <w:rPr>
          <w:rFonts w:ascii="Times New Roman" w:hAnsi="Times New Roman"/>
          <w:lang w:val="uk-UA"/>
        </w:rPr>
        <w:t xml:space="preserve"> Святошинському лісництві на узліссі дубового лісу </w:t>
      </w:r>
      <w:r w:rsidR="007A59EC" w:rsidRPr="0003376A">
        <w:rPr>
          <w:rFonts w:ascii="Times New Roman" w:hAnsi="Times New Roman"/>
          <w:lang w:val="uk-UA"/>
        </w:rPr>
        <w:t xml:space="preserve">біля </w:t>
      </w:r>
      <w:r w:rsidR="007E0C97" w:rsidRPr="0003376A">
        <w:rPr>
          <w:rFonts w:ascii="Times New Roman" w:hAnsi="Times New Roman"/>
          <w:lang w:val="uk-UA"/>
        </w:rPr>
        <w:t>заплави річки Ірпінь</w:t>
      </w:r>
      <w:r w:rsidR="00805538" w:rsidRPr="0003376A">
        <w:rPr>
          <w:rFonts w:ascii="Times New Roman" w:hAnsi="Times New Roman"/>
          <w:lang w:val="uk-UA"/>
        </w:rPr>
        <w:t xml:space="preserve">. </w:t>
      </w:r>
    </w:p>
    <w:p w14:paraId="2E60F43A" w14:textId="77777777" w:rsidR="005D632B" w:rsidRPr="0003376A" w:rsidRDefault="00B81363" w:rsidP="00DD350F">
      <w:pPr>
        <w:tabs>
          <w:tab w:val="left" w:pos="4500"/>
        </w:tabs>
        <w:ind w:firstLine="709"/>
        <w:jc w:val="both"/>
        <w:rPr>
          <w:rFonts w:ascii="Times New Roman" w:hAnsi="Times New Roman"/>
          <w:lang w:val="uk-UA"/>
        </w:rPr>
      </w:pPr>
      <w:r w:rsidRPr="0003376A">
        <w:rPr>
          <w:rFonts w:ascii="Times New Roman" w:hAnsi="Times New Roman"/>
          <w:lang w:val="uk-UA"/>
        </w:rPr>
        <w:t>Булатка довголиста (</w:t>
      </w:r>
      <w:r w:rsidR="005D632B" w:rsidRPr="0003376A">
        <w:rPr>
          <w:rFonts w:ascii="Times New Roman" w:hAnsi="Times New Roman"/>
          <w:i/>
          <w:lang w:val="uk-UA"/>
        </w:rPr>
        <w:t>Cephalanthera longifolia</w:t>
      </w:r>
      <w:r w:rsidR="005D632B" w:rsidRPr="0003376A">
        <w:rPr>
          <w:rFonts w:ascii="Times New Roman" w:hAnsi="Times New Roman"/>
          <w:lang w:val="uk-UA"/>
        </w:rPr>
        <w:t xml:space="preserve"> (L.) Fritsch</w:t>
      </w:r>
      <w:r w:rsidRPr="0003376A">
        <w:rPr>
          <w:rFonts w:ascii="Times New Roman" w:hAnsi="Times New Roman"/>
          <w:lang w:val="uk-UA"/>
        </w:rPr>
        <w:t>)</w:t>
      </w:r>
      <w:r w:rsidR="0055283E" w:rsidRPr="0003376A">
        <w:rPr>
          <w:rFonts w:ascii="Times New Roman" w:hAnsi="Times New Roman"/>
          <w:lang w:val="uk-UA"/>
        </w:rPr>
        <w:t xml:space="preserve"> – н</w:t>
      </w:r>
      <w:r w:rsidR="005D632B" w:rsidRPr="0003376A">
        <w:rPr>
          <w:rFonts w:ascii="Times New Roman" w:hAnsi="Times New Roman"/>
          <w:lang w:val="uk-UA"/>
        </w:rPr>
        <w:t xml:space="preserve">аводиться для </w:t>
      </w:r>
      <w:r w:rsidR="00F515C5" w:rsidRPr="0003376A">
        <w:rPr>
          <w:rFonts w:ascii="Times New Roman" w:hAnsi="Times New Roman"/>
          <w:lang w:val="uk-UA"/>
        </w:rPr>
        <w:t>П</w:t>
      </w:r>
      <w:r w:rsidR="005D632B" w:rsidRPr="0003376A">
        <w:rPr>
          <w:rFonts w:ascii="Times New Roman" w:hAnsi="Times New Roman"/>
          <w:lang w:val="uk-UA"/>
        </w:rPr>
        <w:t>арку за літературними даними (Бортняк, 1975; Любченко, Падун, 1985)</w:t>
      </w:r>
      <w:r w:rsidR="0055283E" w:rsidRPr="0003376A">
        <w:rPr>
          <w:rFonts w:ascii="Times New Roman" w:hAnsi="Times New Roman"/>
          <w:lang w:val="uk-UA"/>
        </w:rPr>
        <w:t>,</w:t>
      </w:r>
      <w:r w:rsidR="005D632B" w:rsidRPr="0003376A">
        <w:rPr>
          <w:rFonts w:ascii="Times New Roman" w:hAnsi="Times New Roman"/>
          <w:lang w:val="uk-UA"/>
        </w:rPr>
        <w:t xml:space="preserve"> </w:t>
      </w:r>
      <w:r w:rsidR="0055283E" w:rsidRPr="0003376A">
        <w:rPr>
          <w:rFonts w:ascii="Times New Roman" w:hAnsi="Times New Roman"/>
          <w:lang w:val="uk-UA"/>
        </w:rPr>
        <w:t xml:space="preserve">науковцями </w:t>
      </w:r>
      <w:r w:rsidR="00F515C5" w:rsidRPr="0003376A">
        <w:rPr>
          <w:rFonts w:ascii="Times New Roman" w:hAnsi="Times New Roman"/>
          <w:lang w:val="uk-UA"/>
        </w:rPr>
        <w:t>П</w:t>
      </w:r>
      <w:r w:rsidR="0055283E" w:rsidRPr="0003376A">
        <w:rPr>
          <w:rFonts w:ascii="Times New Roman" w:hAnsi="Times New Roman"/>
          <w:lang w:val="uk-UA"/>
        </w:rPr>
        <w:t xml:space="preserve">арку </w:t>
      </w:r>
      <w:r w:rsidRPr="0003376A">
        <w:rPr>
          <w:rFonts w:ascii="Times New Roman" w:hAnsi="Times New Roman"/>
          <w:lang w:val="uk-UA"/>
        </w:rPr>
        <w:t xml:space="preserve">нині зростання </w:t>
      </w:r>
      <w:r w:rsidR="005D632B" w:rsidRPr="0003376A">
        <w:rPr>
          <w:rFonts w:ascii="Times New Roman" w:hAnsi="Times New Roman"/>
          <w:lang w:val="uk-UA"/>
        </w:rPr>
        <w:t>вид</w:t>
      </w:r>
      <w:r w:rsidRPr="0003376A">
        <w:rPr>
          <w:rFonts w:ascii="Times New Roman" w:hAnsi="Times New Roman"/>
          <w:lang w:val="uk-UA"/>
        </w:rPr>
        <w:t>у</w:t>
      </w:r>
      <w:r w:rsidR="005D632B" w:rsidRPr="0003376A">
        <w:rPr>
          <w:rFonts w:ascii="Times New Roman" w:hAnsi="Times New Roman"/>
          <w:lang w:val="uk-UA"/>
        </w:rPr>
        <w:t xml:space="preserve"> не підтверджен</w:t>
      </w:r>
      <w:r w:rsidRPr="0003376A">
        <w:rPr>
          <w:rFonts w:ascii="Times New Roman" w:hAnsi="Times New Roman"/>
          <w:lang w:val="uk-UA"/>
        </w:rPr>
        <w:t>о</w:t>
      </w:r>
      <w:r w:rsidR="005D632B" w:rsidRPr="0003376A">
        <w:rPr>
          <w:rFonts w:ascii="Times New Roman" w:hAnsi="Times New Roman"/>
          <w:lang w:val="uk-UA"/>
        </w:rPr>
        <w:t>.</w:t>
      </w:r>
    </w:p>
    <w:p w14:paraId="588622CF" w14:textId="77777777" w:rsidR="005D632B" w:rsidRPr="0003376A" w:rsidRDefault="00B81363" w:rsidP="00DD350F">
      <w:pPr>
        <w:tabs>
          <w:tab w:val="left" w:pos="4500"/>
        </w:tabs>
        <w:ind w:firstLine="709"/>
        <w:jc w:val="both"/>
        <w:rPr>
          <w:rFonts w:ascii="Times New Roman" w:hAnsi="Times New Roman"/>
          <w:lang w:val="uk-UA"/>
        </w:rPr>
      </w:pPr>
      <w:r w:rsidRPr="0003376A">
        <w:rPr>
          <w:rFonts w:ascii="Times New Roman" w:hAnsi="Times New Roman"/>
          <w:lang w:val="uk-UA"/>
        </w:rPr>
        <w:t>Булатка червона (</w:t>
      </w:r>
      <w:r w:rsidR="005D632B" w:rsidRPr="0003376A">
        <w:rPr>
          <w:rFonts w:ascii="Times New Roman" w:hAnsi="Times New Roman"/>
          <w:i/>
          <w:lang w:val="uk-UA"/>
        </w:rPr>
        <w:t>Cephalanthera rubra</w:t>
      </w:r>
      <w:r w:rsidR="005D632B" w:rsidRPr="0003376A">
        <w:rPr>
          <w:rFonts w:ascii="Times New Roman" w:hAnsi="Times New Roman"/>
          <w:lang w:val="uk-UA"/>
        </w:rPr>
        <w:t xml:space="preserve"> (L.) Rich.</w:t>
      </w:r>
      <w:r w:rsidRPr="0003376A">
        <w:rPr>
          <w:rFonts w:ascii="Times New Roman" w:hAnsi="Times New Roman"/>
          <w:lang w:val="uk-UA"/>
        </w:rPr>
        <w:t>)</w:t>
      </w:r>
      <w:r w:rsidR="0055283E" w:rsidRPr="0003376A">
        <w:rPr>
          <w:rFonts w:ascii="Times New Roman" w:hAnsi="Times New Roman"/>
          <w:lang w:val="uk-UA"/>
        </w:rPr>
        <w:t xml:space="preserve"> – </w:t>
      </w:r>
      <w:r w:rsidR="005D632B" w:rsidRPr="0003376A">
        <w:rPr>
          <w:rFonts w:ascii="Times New Roman" w:hAnsi="Times New Roman"/>
          <w:lang w:val="uk-UA"/>
        </w:rPr>
        <w:t>л</w:t>
      </w:r>
      <w:r w:rsidR="0055283E" w:rsidRPr="0003376A">
        <w:rPr>
          <w:rFonts w:ascii="Times New Roman" w:hAnsi="Times New Roman"/>
          <w:lang w:val="uk-UA"/>
        </w:rPr>
        <w:t>окально трапляє</w:t>
      </w:r>
      <w:r w:rsidR="005D632B" w:rsidRPr="0003376A">
        <w:rPr>
          <w:rFonts w:ascii="Times New Roman" w:hAnsi="Times New Roman"/>
          <w:lang w:val="uk-UA"/>
        </w:rPr>
        <w:t>ться у півде</w:t>
      </w:r>
      <w:r w:rsidR="0055283E" w:rsidRPr="0003376A">
        <w:rPr>
          <w:rFonts w:ascii="Times New Roman" w:hAnsi="Times New Roman"/>
          <w:lang w:val="uk-UA"/>
        </w:rPr>
        <w:t>н</w:t>
      </w:r>
      <w:r w:rsidR="005D632B" w:rsidRPr="0003376A">
        <w:rPr>
          <w:rFonts w:ascii="Times New Roman" w:hAnsi="Times New Roman"/>
          <w:lang w:val="uk-UA"/>
        </w:rPr>
        <w:t xml:space="preserve">ній частині </w:t>
      </w:r>
      <w:r w:rsidR="00F515C5" w:rsidRPr="0003376A">
        <w:rPr>
          <w:rFonts w:ascii="Times New Roman" w:hAnsi="Times New Roman"/>
          <w:lang w:val="uk-UA"/>
        </w:rPr>
        <w:t>П</w:t>
      </w:r>
      <w:r w:rsidR="005D632B" w:rsidRPr="0003376A">
        <w:rPr>
          <w:rFonts w:ascii="Times New Roman" w:hAnsi="Times New Roman"/>
          <w:lang w:val="uk-UA"/>
        </w:rPr>
        <w:t>арку неподалі</w:t>
      </w:r>
      <w:r w:rsidR="002A5308" w:rsidRPr="0003376A">
        <w:rPr>
          <w:rFonts w:ascii="Times New Roman" w:hAnsi="Times New Roman"/>
          <w:lang w:val="uk-UA"/>
        </w:rPr>
        <w:t>к хут.</w:t>
      </w:r>
      <w:r w:rsidR="005D632B" w:rsidRPr="0003376A">
        <w:rPr>
          <w:rFonts w:ascii="Times New Roman" w:hAnsi="Times New Roman"/>
          <w:lang w:val="uk-UA"/>
        </w:rPr>
        <w:t xml:space="preserve"> Мриги </w:t>
      </w:r>
      <w:r w:rsidR="0055283E" w:rsidRPr="0003376A">
        <w:rPr>
          <w:rFonts w:ascii="Times New Roman" w:hAnsi="Times New Roman"/>
          <w:lang w:val="uk-UA"/>
        </w:rPr>
        <w:t>на</w:t>
      </w:r>
      <w:r w:rsidR="005D632B" w:rsidRPr="0003376A">
        <w:rPr>
          <w:rFonts w:ascii="Times New Roman" w:hAnsi="Times New Roman"/>
          <w:lang w:val="uk-UA"/>
        </w:rPr>
        <w:t xml:space="preserve"> ділянц</w:t>
      </w:r>
      <w:r w:rsidR="0055283E" w:rsidRPr="0003376A">
        <w:rPr>
          <w:rFonts w:ascii="Times New Roman" w:hAnsi="Times New Roman"/>
          <w:lang w:val="uk-UA"/>
        </w:rPr>
        <w:t>і</w:t>
      </w:r>
      <w:r w:rsidR="005D632B" w:rsidRPr="0003376A">
        <w:rPr>
          <w:rFonts w:ascii="Times New Roman" w:hAnsi="Times New Roman"/>
          <w:lang w:val="uk-UA"/>
        </w:rPr>
        <w:t xml:space="preserve"> розрідженого дубового массиву та інший локалітет в остепненому підвищенні.</w:t>
      </w:r>
    </w:p>
    <w:p w14:paraId="2CF23734" w14:textId="77777777" w:rsidR="005D632B" w:rsidRPr="0003376A" w:rsidRDefault="00B81363" w:rsidP="00DD350F">
      <w:pPr>
        <w:tabs>
          <w:tab w:val="left" w:pos="4500"/>
        </w:tabs>
        <w:ind w:firstLine="709"/>
        <w:jc w:val="both"/>
        <w:rPr>
          <w:rFonts w:ascii="Times New Roman" w:hAnsi="Times New Roman"/>
          <w:lang w:val="uk-UA"/>
        </w:rPr>
      </w:pPr>
      <w:r w:rsidRPr="0003376A">
        <w:rPr>
          <w:rFonts w:ascii="Times New Roman" w:hAnsi="Times New Roman"/>
          <w:lang w:val="uk-UA"/>
        </w:rPr>
        <w:t>Пальчатокорінник Фукса (</w:t>
      </w:r>
      <w:r w:rsidR="005D632B" w:rsidRPr="0003376A">
        <w:rPr>
          <w:rFonts w:ascii="Times New Roman" w:hAnsi="Times New Roman"/>
          <w:i/>
          <w:lang w:val="uk-UA"/>
        </w:rPr>
        <w:t>Dactylorhiza fuchsia</w:t>
      </w:r>
      <w:r w:rsidR="005D632B" w:rsidRPr="0003376A">
        <w:rPr>
          <w:rFonts w:ascii="Times New Roman" w:hAnsi="Times New Roman"/>
          <w:lang w:val="uk-UA"/>
        </w:rPr>
        <w:t xml:space="preserve"> (Druce) So</w:t>
      </w:r>
      <w:r w:rsidRPr="0003376A">
        <w:rPr>
          <w:rFonts w:ascii="Times New Roman" w:hAnsi="Times New Roman"/>
          <w:lang w:val="uk-UA"/>
        </w:rPr>
        <w:t>ó)</w:t>
      </w:r>
      <w:r w:rsidR="0055283E" w:rsidRPr="0003376A">
        <w:rPr>
          <w:rFonts w:ascii="Times New Roman" w:hAnsi="Times New Roman"/>
          <w:lang w:val="uk-UA"/>
        </w:rPr>
        <w:t xml:space="preserve"> – </w:t>
      </w:r>
      <w:r w:rsidR="005D632B" w:rsidRPr="0003376A">
        <w:rPr>
          <w:rFonts w:ascii="Times New Roman" w:hAnsi="Times New Roman"/>
          <w:lang w:val="uk-UA"/>
        </w:rPr>
        <w:t xml:space="preserve">на території </w:t>
      </w:r>
      <w:r w:rsidR="00F515C5" w:rsidRPr="0003376A">
        <w:rPr>
          <w:rFonts w:ascii="Times New Roman" w:hAnsi="Times New Roman"/>
          <w:lang w:val="uk-UA"/>
        </w:rPr>
        <w:t>П</w:t>
      </w:r>
      <w:r w:rsidR="005D632B" w:rsidRPr="0003376A">
        <w:rPr>
          <w:rFonts w:ascii="Times New Roman" w:hAnsi="Times New Roman"/>
          <w:lang w:val="uk-UA"/>
        </w:rPr>
        <w:t>арк</w:t>
      </w:r>
      <w:r w:rsidR="0055283E" w:rsidRPr="0003376A">
        <w:rPr>
          <w:rFonts w:ascii="Times New Roman" w:hAnsi="Times New Roman"/>
          <w:lang w:val="uk-UA"/>
        </w:rPr>
        <w:t>у</w:t>
      </w:r>
      <w:r w:rsidR="005D632B" w:rsidRPr="0003376A">
        <w:rPr>
          <w:rFonts w:ascii="Times New Roman" w:hAnsi="Times New Roman"/>
          <w:lang w:val="uk-UA"/>
        </w:rPr>
        <w:t xml:space="preserve"> трапляється в заплаві річки Віти </w:t>
      </w:r>
      <w:r w:rsidR="0055283E" w:rsidRPr="0003376A">
        <w:rPr>
          <w:rFonts w:ascii="Times New Roman" w:hAnsi="Times New Roman"/>
          <w:lang w:val="uk-UA"/>
        </w:rPr>
        <w:t>(</w:t>
      </w:r>
      <w:r w:rsidR="005D632B" w:rsidRPr="0003376A">
        <w:rPr>
          <w:rFonts w:ascii="Times New Roman" w:hAnsi="Times New Roman"/>
          <w:lang w:val="uk-UA"/>
        </w:rPr>
        <w:t>урочище Лісники</w:t>
      </w:r>
      <w:r w:rsidR="0055283E" w:rsidRPr="0003376A">
        <w:rPr>
          <w:rFonts w:ascii="Times New Roman" w:hAnsi="Times New Roman"/>
          <w:lang w:val="uk-UA"/>
        </w:rPr>
        <w:t>)</w:t>
      </w:r>
      <w:r w:rsidR="005D632B" w:rsidRPr="0003376A">
        <w:rPr>
          <w:rFonts w:ascii="Times New Roman" w:hAnsi="Times New Roman"/>
          <w:lang w:val="uk-UA"/>
        </w:rPr>
        <w:t>.</w:t>
      </w:r>
    </w:p>
    <w:p w14:paraId="633C9982" w14:textId="77777777" w:rsidR="005D632B" w:rsidRPr="0003376A" w:rsidRDefault="00B81363" w:rsidP="00DD350F">
      <w:pPr>
        <w:tabs>
          <w:tab w:val="left" w:pos="4500"/>
        </w:tabs>
        <w:ind w:firstLine="709"/>
        <w:jc w:val="both"/>
        <w:rPr>
          <w:rFonts w:ascii="Times New Roman" w:hAnsi="Times New Roman"/>
          <w:lang w:val="uk-UA"/>
        </w:rPr>
      </w:pPr>
      <w:r w:rsidRPr="0003376A">
        <w:rPr>
          <w:rFonts w:ascii="Times New Roman" w:hAnsi="Times New Roman"/>
          <w:lang w:val="uk-UA"/>
        </w:rPr>
        <w:t>Пальчатокорінник мясочервоний (</w:t>
      </w:r>
      <w:r w:rsidR="005D632B" w:rsidRPr="0003376A">
        <w:rPr>
          <w:rFonts w:ascii="Times New Roman" w:hAnsi="Times New Roman"/>
          <w:i/>
          <w:lang w:val="uk-UA"/>
        </w:rPr>
        <w:t>Dactylorhiza incarnata</w:t>
      </w:r>
      <w:r w:rsidR="005D632B" w:rsidRPr="0003376A">
        <w:rPr>
          <w:rFonts w:ascii="Times New Roman" w:hAnsi="Times New Roman"/>
          <w:lang w:val="uk-UA"/>
        </w:rPr>
        <w:t xml:space="preserve"> (L.) So</w:t>
      </w:r>
      <w:r w:rsidRPr="0003376A">
        <w:rPr>
          <w:rFonts w:ascii="Times New Roman" w:hAnsi="Times New Roman"/>
          <w:lang w:val="uk-UA"/>
        </w:rPr>
        <w:t>ó)</w:t>
      </w:r>
      <w:r w:rsidR="0055283E" w:rsidRPr="0003376A">
        <w:rPr>
          <w:rFonts w:ascii="Times New Roman" w:hAnsi="Times New Roman"/>
          <w:lang w:val="uk-UA"/>
        </w:rPr>
        <w:t xml:space="preserve"> – н</w:t>
      </w:r>
      <w:r w:rsidR="005D632B" w:rsidRPr="0003376A">
        <w:rPr>
          <w:rFonts w:ascii="Times New Roman" w:hAnsi="Times New Roman"/>
          <w:lang w:val="uk-UA"/>
        </w:rPr>
        <w:t xml:space="preserve">а території </w:t>
      </w:r>
      <w:r w:rsidR="00F515C5" w:rsidRPr="0003376A">
        <w:rPr>
          <w:rFonts w:ascii="Times New Roman" w:hAnsi="Times New Roman"/>
          <w:lang w:val="uk-UA"/>
        </w:rPr>
        <w:t>П</w:t>
      </w:r>
      <w:r w:rsidR="005D632B" w:rsidRPr="0003376A">
        <w:rPr>
          <w:rFonts w:ascii="Times New Roman" w:hAnsi="Times New Roman"/>
          <w:lang w:val="uk-UA"/>
        </w:rPr>
        <w:t>арку вид виявлений в урочищі Лісники (заплава р. Віти).</w:t>
      </w:r>
    </w:p>
    <w:p w14:paraId="26DA0557" w14:textId="77777777" w:rsidR="005D632B" w:rsidRPr="0003376A" w:rsidRDefault="00B81363" w:rsidP="00DD350F">
      <w:pPr>
        <w:tabs>
          <w:tab w:val="left" w:pos="4500"/>
        </w:tabs>
        <w:ind w:firstLine="709"/>
        <w:jc w:val="both"/>
        <w:rPr>
          <w:rFonts w:ascii="Times New Roman" w:hAnsi="Times New Roman"/>
          <w:lang w:val="uk-UA"/>
        </w:rPr>
      </w:pPr>
      <w:r w:rsidRPr="0003376A">
        <w:rPr>
          <w:rFonts w:ascii="Times New Roman" w:hAnsi="Times New Roman"/>
          <w:lang w:val="uk-UA"/>
        </w:rPr>
        <w:t>Пальчатокорінник плямистий (</w:t>
      </w:r>
      <w:r w:rsidR="005D632B" w:rsidRPr="0003376A">
        <w:rPr>
          <w:rFonts w:ascii="Times New Roman" w:hAnsi="Times New Roman"/>
          <w:i/>
          <w:lang w:val="uk-UA"/>
        </w:rPr>
        <w:t>Dactylorhiza maculata</w:t>
      </w:r>
      <w:r w:rsidR="005D632B" w:rsidRPr="0003376A">
        <w:rPr>
          <w:rFonts w:ascii="Times New Roman" w:hAnsi="Times New Roman"/>
          <w:lang w:val="uk-UA"/>
        </w:rPr>
        <w:t xml:space="preserve"> (L.) So</w:t>
      </w:r>
      <w:r w:rsidRPr="0003376A">
        <w:rPr>
          <w:rFonts w:ascii="Times New Roman" w:hAnsi="Times New Roman"/>
          <w:lang w:val="uk-UA"/>
        </w:rPr>
        <w:t>ó)</w:t>
      </w:r>
      <w:r w:rsidR="0055283E" w:rsidRPr="0003376A">
        <w:rPr>
          <w:rFonts w:ascii="Times New Roman" w:hAnsi="Times New Roman"/>
          <w:lang w:val="uk-UA"/>
        </w:rPr>
        <w:t xml:space="preserve"> – п</w:t>
      </w:r>
      <w:r w:rsidR="005D632B" w:rsidRPr="0003376A">
        <w:rPr>
          <w:rFonts w:ascii="Times New Roman" w:hAnsi="Times New Roman"/>
          <w:lang w:val="uk-UA"/>
        </w:rPr>
        <w:t xml:space="preserve">оодиноко відмічений на лучно-болотній ділянці в заплаві р. Віта в південній частині </w:t>
      </w:r>
      <w:r w:rsidR="00F515C5" w:rsidRPr="0003376A">
        <w:rPr>
          <w:rFonts w:ascii="Times New Roman" w:hAnsi="Times New Roman"/>
          <w:lang w:val="uk-UA"/>
        </w:rPr>
        <w:t>П</w:t>
      </w:r>
      <w:r w:rsidR="005D632B" w:rsidRPr="0003376A">
        <w:rPr>
          <w:rFonts w:ascii="Times New Roman" w:hAnsi="Times New Roman"/>
          <w:lang w:val="uk-UA"/>
        </w:rPr>
        <w:t>арку (навпроти с. Лісники).</w:t>
      </w:r>
    </w:p>
    <w:p w14:paraId="150BB0C7" w14:textId="77777777" w:rsidR="005D632B" w:rsidRPr="0003376A" w:rsidRDefault="00B81363" w:rsidP="00DD350F">
      <w:pPr>
        <w:tabs>
          <w:tab w:val="left" w:pos="4500"/>
        </w:tabs>
        <w:ind w:firstLine="709"/>
        <w:jc w:val="both"/>
        <w:rPr>
          <w:rFonts w:ascii="Times New Roman" w:hAnsi="Times New Roman"/>
          <w:lang w:val="uk-UA"/>
        </w:rPr>
      </w:pPr>
      <w:r w:rsidRPr="0003376A">
        <w:rPr>
          <w:rFonts w:ascii="Times New Roman" w:hAnsi="Times New Roman"/>
          <w:lang w:val="uk-UA"/>
        </w:rPr>
        <w:t xml:space="preserve">Вовчі ягоди </w:t>
      </w:r>
      <w:r w:rsidR="0034148E" w:rsidRPr="0003376A">
        <w:rPr>
          <w:rFonts w:ascii="Times New Roman" w:hAnsi="Times New Roman"/>
          <w:lang w:val="uk-UA"/>
        </w:rPr>
        <w:t>пахучі (</w:t>
      </w:r>
      <w:r w:rsidR="005D632B" w:rsidRPr="0003376A">
        <w:rPr>
          <w:rFonts w:ascii="Times New Roman" w:hAnsi="Times New Roman"/>
          <w:i/>
          <w:lang w:val="uk-UA"/>
        </w:rPr>
        <w:t>Daphne cneorum</w:t>
      </w:r>
      <w:r w:rsidR="005D632B" w:rsidRPr="0003376A">
        <w:rPr>
          <w:rFonts w:ascii="Times New Roman" w:hAnsi="Times New Roman"/>
          <w:lang w:val="uk-UA"/>
        </w:rPr>
        <w:t xml:space="preserve"> L.</w:t>
      </w:r>
      <w:r w:rsidR="0034148E" w:rsidRPr="0003376A">
        <w:rPr>
          <w:rFonts w:ascii="Times New Roman" w:hAnsi="Times New Roman"/>
          <w:lang w:val="uk-UA"/>
        </w:rPr>
        <w:t>)</w:t>
      </w:r>
      <w:r w:rsidR="005D632B" w:rsidRPr="0003376A">
        <w:rPr>
          <w:rFonts w:ascii="Times New Roman" w:hAnsi="Times New Roman"/>
          <w:lang w:val="uk-UA"/>
        </w:rPr>
        <w:t xml:space="preserve"> </w:t>
      </w:r>
      <w:r w:rsidR="0055283E" w:rsidRPr="0003376A">
        <w:rPr>
          <w:rFonts w:ascii="Times New Roman" w:hAnsi="Times New Roman"/>
          <w:lang w:val="uk-UA"/>
        </w:rPr>
        <w:t xml:space="preserve">– </w:t>
      </w:r>
      <w:r w:rsidR="005D632B" w:rsidRPr="0003376A">
        <w:rPr>
          <w:rFonts w:ascii="Times New Roman" w:hAnsi="Times New Roman"/>
          <w:lang w:val="uk-UA"/>
        </w:rPr>
        <w:t xml:space="preserve">популяції трапляються у в південній частині </w:t>
      </w:r>
      <w:r w:rsidR="00F515C5" w:rsidRPr="0003376A">
        <w:rPr>
          <w:rFonts w:ascii="Times New Roman" w:hAnsi="Times New Roman"/>
          <w:lang w:val="uk-UA"/>
        </w:rPr>
        <w:t>П</w:t>
      </w:r>
      <w:r w:rsidR="005D632B" w:rsidRPr="0003376A">
        <w:rPr>
          <w:rFonts w:ascii="Times New Roman" w:hAnsi="Times New Roman"/>
          <w:lang w:val="uk-UA"/>
        </w:rPr>
        <w:t>арку</w:t>
      </w:r>
      <w:r w:rsidR="00AA2061" w:rsidRPr="0003376A">
        <w:rPr>
          <w:rFonts w:ascii="Times New Roman" w:hAnsi="Times New Roman"/>
          <w:lang w:val="uk-UA"/>
        </w:rPr>
        <w:t xml:space="preserve"> - </w:t>
      </w:r>
      <w:r w:rsidR="005D632B" w:rsidRPr="0003376A">
        <w:rPr>
          <w:rFonts w:ascii="Times New Roman" w:hAnsi="Times New Roman"/>
          <w:lang w:val="uk-UA"/>
        </w:rPr>
        <w:t xml:space="preserve"> заказник</w:t>
      </w:r>
      <w:r w:rsidR="00AA2061" w:rsidRPr="0003376A">
        <w:rPr>
          <w:rFonts w:ascii="Times New Roman" w:hAnsi="Times New Roman"/>
          <w:lang w:val="uk-UA"/>
        </w:rPr>
        <w:t>у</w:t>
      </w:r>
      <w:r w:rsidR="005D632B" w:rsidRPr="0003376A">
        <w:rPr>
          <w:rFonts w:ascii="Times New Roman" w:hAnsi="Times New Roman"/>
          <w:lang w:val="uk-UA"/>
        </w:rPr>
        <w:t xml:space="preserve"> </w:t>
      </w:r>
      <w:r w:rsidR="00AE5964">
        <w:rPr>
          <w:rFonts w:ascii="Times New Roman" w:hAnsi="Times New Roman"/>
          <w:lang w:val="uk-UA"/>
        </w:rPr>
        <w:t>«</w:t>
      </w:r>
      <w:r w:rsidR="005D632B" w:rsidRPr="0003376A">
        <w:rPr>
          <w:rFonts w:ascii="Times New Roman" w:hAnsi="Times New Roman"/>
          <w:lang w:val="uk-UA"/>
        </w:rPr>
        <w:t>Лісники</w:t>
      </w:r>
      <w:r w:rsidR="00AE5964">
        <w:rPr>
          <w:rFonts w:ascii="Times New Roman" w:hAnsi="Times New Roman"/>
          <w:lang w:val="uk-UA"/>
        </w:rPr>
        <w:t>»</w:t>
      </w:r>
      <w:r w:rsidR="005D632B" w:rsidRPr="0003376A">
        <w:rPr>
          <w:rFonts w:ascii="Times New Roman" w:hAnsi="Times New Roman"/>
          <w:lang w:val="uk-UA"/>
        </w:rPr>
        <w:t xml:space="preserve"> в сосновому лісі.</w:t>
      </w:r>
    </w:p>
    <w:p w14:paraId="7C89716B" w14:textId="77777777" w:rsidR="005D632B" w:rsidRPr="0003376A" w:rsidRDefault="0034148E" w:rsidP="00DD350F">
      <w:pPr>
        <w:tabs>
          <w:tab w:val="left" w:pos="4500"/>
        </w:tabs>
        <w:ind w:firstLine="709"/>
        <w:jc w:val="both"/>
        <w:rPr>
          <w:rFonts w:ascii="Times New Roman" w:hAnsi="Times New Roman"/>
          <w:lang w:val="uk-UA"/>
        </w:rPr>
      </w:pPr>
      <w:r w:rsidRPr="0003376A">
        <w:rPr>
          <w:rFonts w:ascii="Times New Roman" w:hAnsi="Times New Roman"/>
          <w:lang w:val="uk-UA"/>
        </w:rPr>
        <w:t>Змієголовник Рюйша (</w:t>
      </w:r>
      <w:r w:rsidR="005D632B" w:rsidRPr="0003376A">
        <w:rPr>
          <w:rFonts w:ascii="Times New Roman" w:hAnsi="Times New Roman"/>
          <w:i/>
          <w:lang w:val="uk-UA"/>
        </w:rPr>
        <w:t xml:space="preserve">Dracocephalum ruyschiana </w:t>
      </w:r>
      <w:r w:rsidR="005D632B" w:rsidRPr="0003376A">
        <w:rPr>
          <w:rFonts w:ascii="Times New Roman" w:hAnsi="Times New Roman"/>
          <w:lang w:val="uk-UA"/>
        </w:rPr>
        <w:t>L.</w:t>
      </w:r>
      <w:r w:rsidRPr="0003376A">
        <w:rPr>
          <w:rFonts w:ascii="Times New Roman" w:hAnsi="Times New Roman"/>
          <w:lang w:val="uk-UA"/>
        </w:rPr>
        <w:t>)</w:t>
      </w:r>
      <w:r w:rsidR="0055283E" w:rsidRPr="0003376A">
        <w:rPr>
          <w:rFonts w:ascii="Times New Roman" w:hAnsi="Times New Roman"/>
          <w:lang w:val="uk-UA"/>
        </w:rPr>
        <w:t xml:space="preserve"> – в</w:t>
      </w:r>
      <w:r w:rsidR="005D632B" w:rsidRPr="0003376A">
        <w:rPr>
          <w:rFonts w:ascii="Times New Roman" w:hAnsi="Times New Roman"/>
          <w:lang w:val="uk-UA"/>
        </w:rPr>
        <w:t xml:space="preserve"> </w:t>
      </w:r>
      <w:r w:rsidR="00F515C5" w:rsidRPr="0003376A">
        <w:rPr>
          <w:rFonts w:ascii="Times New Roman" w:hAnsi="Times New Roman"/>
          <w:lang w:val="uk-UA"/>
        </w:rPr>
        <w:t>П</w:t>
      </w:r>
      <w:r w:rsidR="005D632B" w:rsidRPr="0003376A">
        <w:rPr>
          <w:rFonts w:ascii="Times New Roman" w:hAnsi="Times New Roman"/>
          <w:lang w:val="uk-UA"/>
        </w:rPr>
        <w:t>арку</w:t>
      </w:r>
      <w:r w:rsidRPr="0003376A">
        <w:rPr>
          <w:rFonts w:ascii="Times New Roman" w:hAnsi="Times New Roman"/>
          <w:lang w:val="uk-UA"/>
        </w:rPr>
        <w:t xml:space="preserve"> наявні</w:t>
      </w:r>
      <w:r w:rsidR="005D632B" w:rsidRPr="0003376A">
        <w:rPr>
          <w:rFonts w:ascii="Times New Roman" w:hAnsi="Times New Roman"/>
          <w:lang w:val="uk-UA"/>
        </w:rPr>
        <w:t xml:space="preserve"> поодинокі місцезростання</w:t>
      </w:r>
      <w:r w:rsidRPr="0003376A">
        <w:rPr>
          <w:rFonts w:ascii="Times New Roman" w:hAnsi="Times New Roman"/>
          <w:lang w:val="uk-UA"/>
        </w:rPr>
        <w:t xml:space="preserve"> у</w:t>
      </w:r>
      <w:r w:rsidR="005D632B" w:rsidRPr="0003376A">
        <w:rPr>
          <w:rFonts w:ascii="Times New Roman" w:hAnsi="Times New Roman"/>
          <w:lang w:val="uk-UA"/>
        </w:rPr>
        <w:t xml:space="preserve"> південній частині заказника </w:t>
      </w:r>
      <w:r w:rsidR="00AE5964">
        <w:rPr>
          <w:rFonts w:ascii="Times New Roman" w:hAnsi="Times New Roman"/>
          <w:lang w:val="uk-UA"/>
        </w:rPr>
        <w:t>«</w:t>
      </w:r>
      <w:r w:rsidR="005D632B" w:rsidRPr="0003376A">
        <w:rPr>
          <w:rFonts w:ascii="Times New Roman" w:hAnsi="Times New Roman"/>
          <w:lang w:val="uk-UA"/>
        </w:rPr>
        <w:t>Лісники</w:t>
      </w:r>
      <w:r w:rsidR="00AE5964">
        <w:rPr>
          <w:rFonts w:ascii="Times New Roman" w:hAnsi="Times New Roman"/>
          <w:lang w:val="uk-UA"/>
        </w:rPr>
        <w:t>»</w:t>
      </w:r>
      <w:r w:rsidR="005D632B" w:rsidRPr="0003376A">
        <w:rPr>
          <w:rFonts w:ascii="Times New Roman" w:hAnsi="Times New Roman"/>
          <w:lang w:val="uk-UA"/>
        </w:rPr>
        <w:t xml:space="preserve"> в сосновому лісі</w:t>
      </w:r>
      <w:r w:rsidR="0055283E" w:rsidRPr="0003376A">
        <w:rPr>
          <w:rFonts w:ascii="Times New Roman" w:hAnsi="Times New Roman"/>
          <w:lang w:val="uk-UA"/>
        </w:rPr>
        <w:t>.</w:t>
      </w:r>
    </w:p>
    <w:p w14:paraId="3FD11FBD" w14:textId="77777777" w:rsidR="005D632B" w:rsidRPr="0003376A" w:rsidRDefault="0034148E" w:rsidP="00DD350F">
      <w:pPr>
        <w:tabs>
          <w:tab w:val="left" w:pos="4500"/>
        </w:tabs>
        <w:ind w:firstLine="709"/>
        <w:jc w:val="both"/>
        <w:rPr>
          <w:rFonts w:ascii="Times New Roman" w:hAnsi="Times New Roman"/>
          <w:lang w:val="uk-UA"/>
        </w:rPr>
      </w:pPr>
      <w:r w:rsidRPr="0003376A">
        <w:rPr>
          <w:rFonts w:ascii="Times New Roman" w:hAnsi="Times New Roman"/>
          <w:lang w:val="uk-UA"/>
        </w:rPr>
        <w:t>Коручка темно-червона (</w:t>
      </w:r>
      <w:r w:rsidR="005D632B" w:rsidRPr="0003376A">
        <w:rPr>
          <w:rFonts w:ascii="Times New Roman" w:hAnsi="Times New Roman"/>
          <w:i/>
          <w:lang w:val="uk-UA"/>
        </w:rPr>
        <w:t>Epipactis atrorubens</w:t>
      </w:r>
      <w:r w:rsidR="005D632B" w:rsidRPr="0003376A">
        <w:rPr>
          <w:rFonts w:ascii="Times New Roman" w:hAnsi="Times New Roman"/>
          <w:lang w:val="uk-UA"/>
        </w:rPr>
        <w:t xml:space="preserve"> (Hoffm.ex Bernh.) Schult.</w:t>
      </w:r>
      <w:r w:rsidRPr="0003376A">
        <w:rPr>
          <w:rFonts w:ascii="Times New Roman" w:hAnsi="Times New Roman"/>
          <w:lang w:val="uk-UA"/>
        </w:rPr>
        <w:t>)</w:t>
      </w:r>
      <w:r w:rsidR="0055283E" w:rsidRPr="0003376A">
        <w:rPr>
          <w:rFonts w:ascii="Times New Roman" w:hAnsi="Times New Roman"/>
          <w:lang w:val="uk-UA"/>
        </w:rPr>
        <w:t xml:space="preserve"> – н</w:t>
      </w:r>
      <w:r w:rsidR="005D632B" w:rsidRPr="0003376A">
        <w:rPr>
          <w:rFonts w:ascii="Times New Roman" w:hAnsi="Times New Roman"/>
          <w:lang w:val="uk-UA"/>
        </w:rPr>
        <w:t xml:space="preserve">а території </w:t>
      </w:r>
      <w:r w:rsidR="00F515C5" w:rsidRPr="0003376A">
        <w:rPr>
          <w:rFonts w:ascii="Times New Roman" w:hAnsi="Times New Roman"/>
          <w:lang w:val="uk-UA"/>
        </w:rPr>
        <w:t>П</w:t>
      </w:r>
      <w:r w:rsidR="005D632B" w:rsidRPr="0003376A">
        <w:rPr>
          <w:rFonts w:ascii="Times New Roman" w:hAnsi="Times New Roman"/>
          <w:lang w:val="uk-UA"/>
        </w:rPr>
        <w:t>арку відмічений по терасі Дніпра (Дачне лісництво) на ділянці соснового лісу</w:t>
      </w:r>
      <w:r w:rsidR="0055283E" w:rsidRPr="0003376A">
        <w:rPr>
          <w:rFonts w:ascii="Times New Roman" w:hAnsi="Times New Roman"/>
          <w:lang w:val="uk-UA"/>
        </w:rPr>
        <w:t>.</w:t>
      </w:r>
    </w:p>
    <w:p w14:paraId="54BB77E4" w14:textId="77777777" w:rsidR="005D632B" w:rsidRPr="0003376A" w:rsidRDefault="0034148E" w:rsidP="00DD350F">
      <w:pPr>
        <w:tabs>
          <w:tab w:val="left" w:pos="4500"/>
        </w:tabs>
        <w:ind w:firstLine="709"/>
        <w:jc w:val="both"/>
        <w:rPr>
          <w:rFonts w:ascii="Times New Roman" w:hAnsi="Times New Roman"/>
          <w:lang w:val="uk-UA"/>
        </w:rPr>
      </w:pPr>
      <w:r w:rsidRPr="0003376A">
        <w:rPr>
          <w:rFonts w:ascii="Times New Roman" w:hAnsi="Times New Roman"/>
          <w:lang w:val="uk-UA"/>
        </w:rPr>
        <w:t>К</w:t>
      </w:r>
      <w:r w:rsidR="005D632B" w:rsidRPr="0003376A">
        <w:rPr>
          <w:rFonts w:ascii="Times New Roman" w:hAnsi="Times New Roman"/>
          <w:lang w:val="uk-UA"/>
        </w:rPr>
        <w:t>оручка чемернико</w:t>
      </w:r>
      <w:r w:rsidR="007A59EC" w:rsidRPr="0003376A">
        <w:rPr>
          <w:rFonts w:ascii="Times New Roman" w:hAnsi="Times New Roman"/>
          <w:lang w:val="uk-UA"/>
        </w:rPr>
        <w:t>подіб</w:t>
      </w:r>
      <w:r w:rsidR="005D632B" w:rsidRPr="0003376A">
        <w:rPr>
          <w:rFonts w:ascii="Times New Roman" w:hAnsi="Times New Roman"/>
          <w:lang w:val="uk-UA"/>
        </w:rPr>
        <w:t>дна (</w:t>
      </w:r>
      <w:r w:rsidR="005D632B" w:rsidRPr="0003376A">
        <w:rPr>
          <w:rFonts w:ascii="Times New Roman" w:hAnsi="Times New Roman"/>
          <w:i/>
          <w:iCs/>
          <w:lang w:val="uk-UA"/>
        </w:rPr>
        <w:t xml:space="preserve">Epipactis helleborine </w:t>
      </w:r>
      <w:r w:rsidR="005D632B" w:rsidRPr="0003376A">
        <w:rPr>
          <w:rFonts w:ascii="Times New Roman" w:hAnsi="Times New Roman"/>
          <w:snapToGrid w:val="0"/>
          <w:lang w:val="uk-UA"/>
        </w:rPr>
        <w:t xml:space="preserve">(L.) Crantz) – </w:t>
      </w:r>
      <w:r w:rsidR="0055283E" w:rsidRPr="0003376A">
        <w:rPr>
          <w:rFonts w:ascii="Times New Roman" w:hAnsi="Times New Roman"/>
          <w:lang w:val="uk-UA"/>
        </w:rPr>
        <w:t>в</w:t>
      </w:r>
      <w:r w:rsidR="005D632B" w:rsidRPr="0003376A">
        <w:rPr>
          <w:rFonts w:ascii="Times New Roman" w:hAnsi="Times New Roman"/>
          <w:lang w:val="uk-UA"/>
        </w:rPr>
        <w:t xml:space="preserve"> </w:t>
      </w:r>
      <w:r w:rsidR="00F515C5" w:rsidRPr="0003376A">
        <w:rPr>
          <w:rFonts w:ascii="Times New Roman" w:hAnsi="Times New Roman"/>
          <w:lang w:val="uk-UA"/>
        </w:rPr>
        <w:t>П</w:t>
      </w:r>
      <w:r w:rsidR="005D632B" w:rsidRPr="0003376A">
        <w:rPr>
          <w:rFonts w:ascii="Times New Roman" w:hAnsi="Times New Roman"/>
          <w:lang w:val="uk-UA"/>
        </w:rPr>
        <w:t xml:space="preserve">арку поодинокі місцезростання цієї лісової орхідеї виявлені в </w:t>
      </w:r>
      <w:r w:rsidR="0055283E" w:rsidRPr="0003376A">
        <w:rPr>
          <w:rFonts w:ascii="Times New Roman" w:hAnsi="Times New Roman"/>
          <w:lang w:val="uk-UA"/>
        </w:rPr>
        <w:t xml:space="preserve">окремих </w:t>
      </w:r>
      <w:r w:rsidR="005D632B" w:rsidRPr="0003376A">
        <w:rPr>
          <w:rFonts w:ascii="Times New Roman" w:hAnsi="Times New Roman"/>
          <w:lang w:val="uk-UA"/>
        </w:rPr>
        <w:t>урочищах Голосіївськ</w:t>
      </w:r>
      <w:r w:rsidR="0055283E" w:rsidRPr="0003376A">
        <w:rPr>
          <w:rFonts w:ascii="Times New Roman" w:hAnsi="Times New Roman"/>
          <w:lang w:val="uk-UA"/>
        </w:rPr>
        <w:t>ого</w:t>
      </w:r>
      <w:r w:rsidR="005D632B" w:rsidRPr="0003376A">
        <w:rPr>
          <w:rFonts w:ascii="Times New Roman" w:hAnsi="Times New Roman"/>
          <w:lang w:val="uk-UA"/>
        </w:rPr>
        <w:t xml:space="preserve"> ліс</w:t>
      </w:r>
      <w:r w:rsidR="0055283E" w:rsidRPr="0003376A">
        <w:rPr>
          <w:rFonts w:ascii="Times New Roman" w:hAnsi="Times New Roman"/>
          <w:lang w:val="uk-UA"/>
        </w:rPr>
        <w:t>у</w:t>
      </w:r>
      <w:r w:rsidR="005D632B" w:rsidRPr="0003376A">
        <w:rPr>
          <w:rFonts w:ascii="Times New Roman" w:hAnsi="Times New Roman"/>
          <w:lang w:val="uk-UA"/>
        </w:rPr>
        <w:t xml:space="preserve">. Найбільш чисельні популяції зосереджені на </w:t>
      </w:r>
      <w:r w:rsidR="00AE5964">
        <w:rPr>
          <w:rFonts w:ascii="Times New Roman" w:hAnsi="Times New Roman"/>
          <w:lang w:val="uk-UA"/>
        </w:rPr>
        <w:t>«</w:t>
      </w:r>
      <w:r w:rsidR="005D632B" w:rsidRPr="0003376A">
        <w:rPr>
          <w:rFonts w:ascii="Times New Roman" w:hAnsi="Times New Roman"/>
          <w:lang w:val="uk-UA"/>
        </w:rPr>
        <w:t>островах</w:t>
      </w:r>
      <w:r w:rsidR="00AE5964">
        <w:rPr>
          <w:rFonts w:ascii="Times New Roman" w:hAnsi="Times New Roman"/>
          <w:lang w:val="uk-UA"/>
        </w:rPr>
        <w:t>»</w:t>
      </w:r>
      <w:r w:rsidR="005D632B" w:rsidRPr="0003376A">
        <w:rPr>
          <w:rFonts w:ascii="Times New Roman" w:hAnsi="Times New Roman"/>
          <w:lang w:val="uk-UA"/>
        </w:rPr>
        <w:t xml:space="preserve"> з дубово-липовими лісами в розгалуженій водотоками долині р. Віта заказника </w:t>
      </w:r>
      <w:r w:rsidR="00AE5964">
        <w:rPr>
          <w:rFonts w:ascii="Times New Roman" w:hAnsi="Times New Roman"/>
          <w:lang w:val="uk-UA"/>
        </w:rPr>
        <w:t>«</w:t>
      </w:r>
      <w:r w:rsidR="005D632B" w:rsidRPr="0003376A">
        <w:rPr>
          <w:rFonts w:ascii="Times New Roman" w:hAnsi="Times New Roman"/>
          <w:lang w:val="uk-UA"/>
        </w:rPr>
        <w:t>Лісники</w:t>
      </w:r>
      <w:r w:rsidR="00AE5964">
        <w:rPr>
          <w:rFonts w:ascii="Times New Roman" w:hAnsi="Times New Roman"/>
          <w:lang w:val="uk-UA"/>
        </w:rPr>
        <w:t>»</w:t>
      </w:r>
      <w:r w:rsidR="005D632B" w:rsidRPr="0003376A">
        <w:rPr>
          <w:rFonts w:ascii="Times New Roman" w:hAnsi="Times New Roman"/>
          <w:lang w:val="uk-UA"/>
        </w:rPr>
        <w:t>.</w:t>
      </w:r>
    </w:p>
    <w:p w14:paraId="36F344B0" w14:textId="77777777" w:rsidR="005D632B" w:rsidRPr="0003376A" w:rsidRDefault="005D632B" w:rsidP="00DD350F">
      <w:pPr>
        <w:tabs>
          <w:tab w:val="left" w:pos="4500"/>
        </w:tabs>
        <w:ind w:firstLine="709"/>
        <w:jc w:val="both"/>
        <w:rPr>
          <w:rFonts w:ascii="Times New Roman" w:hAnsi="Times New Roman"/>
          <w:lang w:val="uk-UA"/>
        </w:rPr>
      </w:pPr>
      <w:r w:rsidRPr="0003376A">
        <w:rPr>
          <w:rFonts w:ascii="Times New Roman" w:hAnsi="Times New Roman"/>
          <w:lang w:val="uk-UA"/>
        </w:rPr>
        <w:t>Коручка болотна</w:t>
      </w:r>
      <w:r w:rsidR="0034148E" w:rsidRPr="0003376A">
        <w:rPr>
          <w:rFonts w:ascii="Times New Roman" w:hAnsi="Times New Roman"/>
          <w:lang w:val="uk-UA"/>
        </w:rPr>
        <w:t xml:space="preserve"> (</w:t>
      </w:r>
      <w:r w:rsidRPr="0003376A">
        <w:rPr>
          <w:rFonts w:ascii="Times New Roman" w:hAnsi="Times New Roman"/>
          <w:i/>
          <w:lang w:val="uk-UA"/>
        </w:rPr>
        <w:t>Epipactis palustris</w:t>
      </w:r>
      <w:r w:rsidRPr="0003376A">
        <w:rPr>
          <w:rFonts w:ascii="Times New Roman" w:hAnsi="Times New Roman"/>
          <w:lang w:val="uk-UA"/>
        </w:rPr>
        <w:t xml:space="preserve"> (L.) Crantz</w:t>
      </w:r>
      <w:r w:rsidR="0034148E" w:rsidRPr="0003376A">
        <w:rPr>
          <w:rFonts w:ascii="Times New Roman" w:hAnsi="Times New Roman"/>
          <w:lang w:val="uk-UA"/>
        </w:rPr>
        <w:t>)</w:t>
      </w:r>
      <w:r w:rsidRPr="0003376A">
        <w:rPr>
          <w:rFonts w:ascii="Times New Roman" w:hAnsi="Times New Roman"/>
          <w:lang w:val="uk-UA"/>
        </w:rPr>
        <w:t xml:space="preserve"> </w:t>
      </w:r>
      <w:r w:rsidR="0055283E" w:rsidRPr="0003376A">
        <w:rPr>
          <w:rFonts w:ascii="Times New Roman" w:hAnsi="Times New Roman"/>
          <w:lang w:val="uk-UA"/>
        </w:rPr>
        <w:t xml:space="preserve">– </w:t>
      </w:r>
      <w:r w:rsidRPr="0003376A">
        <w:rPr>
          <w:rFonts w:ascii="Times New Roman" w:hAnsi="Times New Roman"/>
          <w:lang w:val="uk-UA"/>
        </w:rPr>
        <w:t xml:space="preserve">в долині р. Віта, значна частина якої знаходиться в межах </w:t>
      </w:r>
      <w:r w:rsidR="00086F1F" w:rsidRPr="0003376A">
        <w:rPr>
          <w:rFonts w:ascii="Times New Roman" w:hAnsi="Times New Roman"/>
          <w:lang w:val="uk-UA"/>
        </w:rPr>
        <w:t>Парку</w:t>
      </w:r>
      <w:r w:rsidRPr="0003376A">
        <w:rPr>
          <w:rFonts w:ascii="Times New Roman" w:hAnsi="Times New Roman"/>
          <w:lang w:val="uk-UA"/>
        </w:rPr>
        <w:t xml:space="preserve">. Це заболочене відгалуження р. Віти, що знаходиться на крайній межі </w:t>
      </w:r>
      <w:r w:rsidR="00F515C5" w:rsidRPr="0003376A">
        <w:rPr>
          <w:rFonts w:ascii="Times New Roman" w:hAnsi="Times New Roman"/>
          <w:lang w:val="uk-UA"/>
        </w:rPr>
        <w:t>П</w:t>
      </w:r>
      <w:r w:rsidRPr="0003376A">
        <w:rPr>
          <w:rFonts w:ascii="Times New Roman" w:hAnsi="Times New Roman"/>
          <w:lang w:val="uk-UA"/>
        </w:rPr>
        <w:t xml:space="preserve">арку. Ще один локалітет на території </w:t>
      </w:r>
      <w:r w:rsidR="00F515C5" w:rsidRPr="0003376A">
        <w:rPr>
          <w:rFonts w:ascii="Times New Roman" w:hAnsi="Times New Roman"/>
          <w:lang w:val="uk-UA"/>
        </w:rPr>
        <w:t>П</w:t>
      </w:r>
      <w:r w:rsidRPr="0003376A">
        <w:rPr>
          <w:rFonts w:ascii="Times New Roman" w:hAnsi="Times New Roman"/>
          <w:lang w:val="uk-UA"/>
        </w:rPr>
        <w:t>арку виявлений в заплаві р</w:t>
      </w:r>
      <w:r w:rsidR="0055283E" w:rsidRPr="0003376A">
        <w:rPr>
          <w:rFonts w:ascii="Times New Roman" w:hAnsi="Times New Roman"/>
          <w:lang w:val="uk-UA"/>
        </w:rPr>
        <w:t xml:space="preserve">. </w:t>
      </w:r>
      <w:r w:rsidRPr="0003376A">
        <w:rPr>
          <w:rFonts w:ascii="Times New Roman" w:hAnsi="Times New Roman"/>
          <w:lang w:val="uk-UA"/>
        </w:rPr>
        <w:t>Нивка.</w:t>
      </w:r>
    </w:p>
    <w:p w14:paraId="2D9EEC21" w14:textId="77777777" w:rsidR="005D632B" w:rsidRPr="0003376A" w:rsidRDefault="0034148E" w:rsidP="00DD350F">
      <w:pPr>
        <w:tabs>
          <w:tab w:val="left" w:pos="4500"/>
        </w:tabs>
        <w:ind w:firstLine="709"/>
        <w:jc w:val="both"/>
        <w:rPr>
          <w:rFonts w:ascii="Times New Roman" w:hAnsi="Times New Roman"/>
          <w:lang w:val="uk-UA"/>
        </w:rPr>
      </w:pPr>
      <w:r w:rsidRPr="0003376A">
        <w:rPr>
          <w:rFonts w:ascii="Times New Roman" w:hAnsi="Times New Roman"/>
          <w:lang w:val="uk-UA"/>
        </w:rPr>
        <w:t>Коручка пурпурова (</w:t>
      </w:r>
      <w:r w:rsidR="005D632B" w:rsidRPr="0003376A">
        <w:rPr>
          <w:rFonts w:ascii="Times New Roman" w:hAnsi="Times New Roman"/>
          <w:i/>
          <w:lang w:val="uk-UA"/>
        </w:rPr>
        <w:t>Epipactis purpurata</w:t>
      </w:r>
      <w:r w:rsidR="005D632B" w:rsidRPr="0003376A">
        <w:rPr>
          <w:rFonts w:ascii="Times New Roman" w:hAnsi="Times New Roman"/>
          <w:lang w:val="uk-UA"/>
        </w:rPr>
        <w:t xml:space="preserve"> Smith</w:t>
      </w:r>
      <w:r w:rsidRPr="0003376A">
        <w:rPr>
          <w:rFonts w:ascii="Times New Roman" w:hAnsi="Times New Roman"/>
          <w:lang w:val="uk-UA"/>
        </w:rPr>
        <w:t>)</w:t>
      </w:r>
      <w:r w:rsidR="005D632B" w:rsidRPr="0003376A">
        <w:rPr>
          <w:rFonts w:ascii="Times New Roman" w:hAnsi="Times New Roman"/>
          <w:lang w:val="uk-UA"/>
        </w:rPr>
        <w:t xml:space="preserve"> </w:t>
      </w:r>
      <w:r w:rsidR="0055283E" w:rsidRPr="0003376A">
        <w:rPr>
          <w:rFonts w:ascii="Times New Roman" w:hAnsi="Times New Roman"/>
          <w:lang w:val="uk-UA"/>
        </w:rPr>
        <w:t>– в</w:t>
      </w:r>
      <w:r w:rsidR="005D632B" w:rsidRPr="0003376A">
        <w:rPr>
          <w:rFonts w:ascii="Times New Roman" w:hAnsi="Times New Roman"/>
          <w:lang w:val="uk-UA"/>
        </w:rPr>
        <w:t xml:space="preserve">иявлене місцезростання цього виду на території </w:t>
      </w:r>
      <w:r w:rsidR="00F515C5" w:rsidRPr="0003376A">
        <w:rPr>
          <w:rFonts w:ascii="Times New Roman" w:hAnsi="Times New Roman"/>
          <w:lang w:val="uk-UA"/>
        </w:rPr>
        <w:t>П</w:t>
      </w:r>
      <w:r w:rsidR="002A5308" w:rsidRPr="0003376A">
        <w:rPr>
          <w:rFonts w:ascii="Times New Roman" w:hAnsi="Times New Roman"/>
          <w:lang w:val="uk-UA"/>
        </w:rPr>
        <w:t xml:space="preserve">арку </w:t>
      </w:r>
      <w:r w:rsidR="005D632B" w:rsidRPr="0003376A">
        <w:rPr>
          <w:rFonts w:ascii="Times New Roman" w:hAnsi="Times New Roman"/>
          <w:lang w:val="uk-UA"/>
        </w:rPr>
        <w:t>знаходиться на самій східній межі його поширення, віддален</w:t>
      </w:r>
      <w:r w:rsidR="0055283E" w:rsidRPr="0003376A">
        <w:rPr>
          <w:rFonts w:ascii="Times New Roman" w:hAnsi="Times New Roman"/>
          <w:lang w:val="uk-UA"/>
        </w:rPr>
        <w:t>е</w:t>
      </w:r>
      <w:r w:rsidR="005D632B" w:rsidRPr="0003376A">
        <w:rPr>
          <w:rFonts w:ascii="Times New Roman" w:hAnsi="Times New Roman"/>
          <w:lang w:val="uk-UA"/>
        </w:rPr>
        <w:t xml:space="preserve"> від основного ареалу. Місцезростання знаходяться вздовж Дідорівського водотоку в нижній частині стрімкого схилу, вкритого дубово-грабовими лісами</w:t>
      </w:r>
      <w:r w:rsidR="002A5308" w:rsidRPr="0003376A">
        <w:rPr>
          <w:rFonts w:ascii="Times New Roman" w:hAnsi="Times New Roman"/>
          <w:lang w:val="uk-UA"/>
        </w:rPr>
        <w:t>.</w:t>
      </w:r>
    </w:p>
    <w:p w14:paraId="44D57FCF" w14:textId="77777777" w:rsidR="005D632B" w:rsidRPr="0003376A" w:rsidRDefault="0034148E" w:rsidP="00DD350F">
      <w:pPr>
        <w:tabs>
          <w:tab w:val="left" w:pos="4500"/>
        </w:tabs>
        <w:ind w:firstLine="709"/>
        <w:jc w:val="both"/>
        <w:rPr>
          <w:rFonts w:ascii="Times New Roman" w:hAnsi="Times New Roman"/>
          <w:lang w:val="uk-UA"/>
        </w:rPr>
      </w:pPr>
      <w:r w:rsidRPr="0003376A">
        <w:rPr>
          <w:rFonts w:ascii="Times New Roman" w:hAnsi="Times New Roman"/>
          <w:lang w:val="uk-UA"/>
        </w:rPr>
        <w:t>Підсніжник білосніжний (</w:t>
      </w:r>
      <w:r w:rsidR="005D632B" w:rsidRPr="0003376A">
        <w:rPr>
          <w:rFonts w:ascii="Times New Roman" w:hAnsi="Times New Roman"/>
          <w:i/>
          <w:lang w:val="uk-UA"/>
        </w:rPr>
        <w:t>Galanthus nivalis</w:t>
      </w:r>
      <w:r w:rsidR="005D632B" w:rsidRPr="0003376A">
        <w:rPr>
          <w:rFonts w:ascii="Times New Roman" w:hAnsi="Times New Roman"/>
          <w:lang w:val="uk-UA"/>
        </w:rPr>
        <w:t xml:space="preserve"> L.</w:t>
      </w:r>
      <w:r w:rsidRPr="0003376A">
        <w:rPr>
          <w:rFonts w:ascii="Times New Roman" w:hAnsi="Times New Roman"/>
          <w:lang w:val="uk-UA"/>
        </w:rPr>
        <w:t>)</w:t>
      </w:r>
      <w:r w:rsidR="005D632B" w:rsidRPr="0003376A">
        <w:rPr>
          <w:rFonts w:ascii="Times New Roman" w:hAnsi="Times New Roman"/>
          <w:lang w:val="uk-UA"/>
        </w:rPr>
        <w:t xml:space="preserve"> </w:t>
      </w:r>
      <w:r w:rsidR="0055283E" w:rsidRPr="0003376A">
        <w:rPr>
          <w:rFonts w:ascii="Times New Roman" w:hAnsi="Times New Roman"/>
          <w:lang w:val="uk-UA"/>
        </w:rPr>
        <w:t>– в</w:t>
      </w:r>
      <w:r w:rsidR="005D632B" w:rsidRPr="0003376A">
        <w:rPr>
          <w:rFonts w:ascii="Times New Roman" w:hAnsi="Times New Roman"/>
          <w:lang w:val="uk-UA"/>
        </w:rPr>
        <w:t xml:space="preserve"> </w:t>
      </w:r>
      <w:r w:rsidR="00F515C5" w:rsidRPr="0003376A">
        <w:rPr>
          <w:rFonts w:ascii="Times New Roman" w:hAnsi="Times New Roman"/>
          <w:lang w:val="uk-UA"/>
        </w:rPr>
        <w:t>П</w:t>
      </w:r>
      <w:r w:rsidR="005D632B" w:rsidRPr="0003376A">
        <w:rPr>
          <w:rFonts w:ascii="Times New Roman" w:hAnsi="Times New Roman"/>
          <w:lang w:val="uk-UA"/>
        </w:rPr>
        <w:t>арку місцезростання цього весняного ефемероїда пов’язані з дубово-грабовими лісами Голосіївського лісу. Менші популяції, які вірогідно є природними, знаходяться на верхів’ї схилу до Дідорівського водотоку та не</w:t>
      </w:r>
      <w:r w:rsidR="005D5B44" w:rsidRPr="0003376A">
        <w:rPr>
          <w:rFonts w:ascii="Times New Roman" w:hAnsi="Times New Roman"/>
          <w:lang w:val="uk-UA"/>
        </w:rPr>
        <w:t>подалік обсерваторії, популяції</w:t>
      </w:r>
      <w:r w:rsidR="005D632B" w:rsidRPr="0003376A">
        <w:rPr>
          <w:rFonts w:ascii="Times New Roman" w:hAnsi="Times New Roman"/>
          <w:lang w:val="uk-UA"/>
        </w:rPr>
        <w:t xml:space="preserve"> щорічно збільшуються. </w:t>
      </w:r>
      <w:r w:rsidR="0055283E" w:rsidRPr="0003376A">
        <w:rPr>
          <w:rFonts w:ascii="Times New Roman" w:hAnsi="Times New Roman"/>
          <w:lang w:val="uk-UA"/>
        </w:rPr>
        <w:t xml:space="preserve">Також </w:t>
      </w:r>
      <w:r w:rsidR="007A59EC" w:rsidRPr="0003376A">
        <w:rPr>
          <w:rFonts w:ascii="Times New Roman" w:hAnsi="Times New Roman"/>
          <w:lang w:val="uk-UA"/>
        </w:rPr>
        <w:t>наявна</w:t>
      </w:r>
      <w:r w:rsidR="0055283E" w:rsidRPr="0003376A">
        <w:rPr>
          <w:rFonts w:ascii="Times New Roman" w:hAnsi="Times New Roman"/>
          <w:lang w:val="uk-UA"/>
        </w:rPr>
        <w:t xml:space="preserve"> популяці</w:t>
      </w:r>
      <w:r w:rsidR="007A59EC" w:rsidRPr="0003376A">
        <w:rPr>
          <w:rFonts w:ascii="Times New Roman" w:hAnsi="Times New Roman"/>
          <w:lang w:val="uk-UA"/>
        </w:rPr>
        <w:t>ї виду в уроч. Лісники та</w:t>
      </w:r>
      <w:r w:rsidR="005D632B" w:rsidRPr="0003376A">
        <w:rPr>
          <w:rFonts w:ascii="Times New Roman" w:hAnsi="Times New Roman"/>
          <w:lang w:val="uk-UA"/>
        </w:rPr>
        <w:t xml:space="preserve"> </w:t>
      </w:r>
      <w:r w:rsidR="0055283E" w:rsidRPr="0003376A">
        <w:rPr>
          <w:rFonts w:ascii="Times New Roman" w:hAnsi="Times New Roman"/>
          <w:lang w:val="uk-UA"/>
        </w:rPr>
        <w:t>у</w:t>
      </w:r>
      <w:r w:rsidR="005D632B" w:rsidRPr="0003376A">
        <w:rPr>
          <w:rFonts w:ascii="Times New Roman" w:hAnsi="Times New Roman"/>
          <w:lang w:val="uk-UA"/>
        </w:rPr>
        <w:t xml:space="preserve"> Святошинсько-Біличанському від</w:t>
      </w:r>
      <w:r w:rsidR="007E0C97" w:rsidRPr="0003376A">
        <w:rPr>
          <w:rFonts w:ascii="Times New Roman" w:hAnsi="Times New Roman"/>
          <w:lang w:val="uk-UA"/>
        </w:rPr>
        <w:t>д</w:t>
      </w:r>
      <w:r w:rsidR="005D632B" w:rsidRPr="0003376A">
        <w:rPr>
          <w:rFonts w:ascii="Times New Roman" w:hAnsi="Times New Roman"/>
          <w:lang w:val="uk-UA"/>
        </w:rPr>
        <w:t>іленні.</w:t>
      </w:r>
    </w:p>
    <w:p w14:paraId="4D950F86" w14:textId="77777777" w:rsidR="005D632B" w:rsidRPr="0003376A" w:rsidRDefault="0034148E" w:rsidP="00DD350F">
      <w:pPr>
        <w:tabs>
          <w:tab w:val="left" w:pos="4500"/>
        </w:tabs>
        <w:ind w:firstLine="709"/>
        <w:jc w:val="both"/>
        <w:rPr>
          <w:rFonts w:ascii="Times New Roman" w:hAnsi="Times New Roman"/>
          <w:lang w:val="uk-UA"/>
        </w:rPr>
      </w:pPr>
      <w:r w:rsidRPr="0003376A">
        <w:rPr>
          <w:rFonts w:ascii="Times New Roman" w:hAnsi="Times New Roman"/>
          <w:lang w:val="uk-UA"/>
        </w:rPr>
        <w:t>К</w:t>
      </w:r>
      <w:r w:rsidR="005D632B" w:rsidRPr="0003376A">
        <w:rPr>
          <w:rFonts w:ascii="Times New Roman" w:hAnsi="Times New Roman"/>
          <w:lang w:val="uk-UA"/>
        </w:rPr>
        <w:t>осарики черепитчасті (</w:t>
      </w:r>
      <w:r w:rsidR="005D632B" w:rsidRPr="0003376A">
        <w:rPr>
          <w:rFonts w:ascii="Times New Roman" w:hAnsi="Times New Roman"/>
          <w:i/>
          <w:iCs/>
          <w:lang w:val="uk-UA"/>
        </w:rPr>
        <w:t>Gladiolus imbricatus</w:t>
      </w:r>
      <w:r w:rsidR="0055283E" w:rsidRPr="0003376A">
        <w:rPr>
          <w:rFonts w:ascii="Times New Roman" w:hAnsi="Times New Roman"/>
          <w:lang w:val="uk-UA"/>
        </w:rPr>
        <w:t xml:space="preserve"> L.) – н</w:t>
      </w:r>
      <w:r w:rsidR="005D632B" w:rsidRPr="0003376A">
        <w:rPr>
          <w:rFonts w:ascii="Times New Roman" w:hAnsi="Times New Roman"/>
          <w:lang w:val="uk-UA"/>
        </w:rPr>
        <w:t>айбільші</w:t>
      </w:r>
      <w:r w:rsidR="0055283E" w:rsidRPr="0003376A">
        <w:rPr>
          <w:rFonts w:ascii="Times New Roman" w:hAnsi="Times New Roman"/>
          <w:lang w:val="uk-UA"/>
        </w:rPr>
        <w:t>,</w:t>
      </w:r>
      <w:r w:rsidR="005D632B" w:rsidRPr="0003376A">
        <w:rPr>
          <w:rFonts w:ascii="Times New Roman" w:hAnsi="Times New Roman"/>
          <w:lang w:val="uk-UA"/>
        </w:rPr>
        <w:t xml:space="preserve"> нині відомі місцезростання наявні в південній частині</w:t>
      </w:r>
      <w:r w:rsidR="0055283E" w:rsidRPr="0003376A">
        <w:rPr>
          <w:rFonts w:ascii="Times New Roman" w:hAnsi="Times New Roman"/>
          <w:lang w:val="uk-UA"/>
        </w:rPr>
        <w:t xml:space="preserve"> паку</w:t>
      </w:r>
      <w:r w:rsidR="005D632B" w:rsidRPr="0003376A">
        <w:rPr>
          <w:rFonts w:ascii="Times New Roman" w:hAnsi="Times New Roman"/>
          <w:lang w:val="uk-UA"/>
        </w:rPr>
        <w:t xml:space="preserve"> </w:t>
      </w:r>
      <w:r w:rsidR="0055283E" w:rsidRPr="0003376A">
        <w:rPr>
          <w:rFonts w:ascii="Times New Roman" w:hAnsi="Times New Roman"/>
          <w:lang w:val="uk-UA"/>
        </w:rPr>
        <w:t>(долина</w:t>
      </w:r>
      <w:r w:rsidR="005D632B" w:rsidRPr="0003376A">
        <w:rPr>
          <w:rFonts w:ascii="Times New Roman" w:hAnsi="Times New Roman"/>
          <w:lang w:val="uk-UA"/>
        </w:rPr>
        <w:t xml:space="preserve"> р. Віта</w:t>
      </w:r>
      <w:r w:rsidR="0055283E" w:rsidRPr="0003376A">
        <w:rPr>
          <w:rFonts w:ascii="Times New Roman" w:hAnsi="Times New Roman"/>
          <w:lang w:val="uk-UA"/>
        </w:rPr>
        <w:t>)</w:t>
      </w:r>
      <w:r w:rsidR="005D632B" w:rsidRPr="0003376A">
        <w:rPr>
          <w:rFonts w:ascii="Times New Roman" w:hAnsi="Times New Roman"/>
          <w:lang w:val="uk-UA"/>
        </w:rPr>
        <w:t>. Досить потужна популяція цього виду знаходиться на лучній ділянці біля озера Шапарня</w:t>
      </w:r>
      <w:r w:rsidR="0055283E" w:rsidRPr="0003376A">
        <w:rPr>
          <w:rFonts w:ascii="Times New Roman" w:hAnsi="Times New Roman"/>
          <w:lang w:val="uk-UA"/>
        </w:rPr>
        <w:t xml:space="preserve">. Також трапляється </w:t>
      </w:r>
      <w:r w:rsidR="005D632B" w:rsidRPr="0003376A">
        <w:rPr>
          <w:rFonts w:ascii="Times New Roman" w:hAnsi="Times New Roman"/>
          <w:lang w:val="uk-UA"/>
        </w:rPr>
        <w:t>по краю болота Романівське.</w:t>
      </w:r>
    </w:p>
    <w:p w14:paraId="6A817406" w14:textId="77777777" w:rsidR="005D632B" w:rsidRPr="0003376A" w:rsidRDefault="0034148E" w:rsidP="00DD350F">
      <w:pPr>
        <w:tabs>
          <w:tab w:val="left" w:pos="4500"/>
        </w:tabs>
        <w:ind w:firstLine="709"/>
        <w:jc w:val="both"/>
        <w:rPr>
          <w:rFonts w:ascii="Times New Roman" w:hAnsi="Times New Roman"/>
          <w:lang w:val="uk-UA"/>
        </w:rPr>
      </w:pPr>
      <w:r w:rsidRPr="0003376A">
        <w:rPr>
          <w:rFonts w:ascii="Times New Roman" w:hAnsi="Times New Roman"/>
          <w:lang w:val="uk-UA"/>
        </w:rPr>
        <w:lastRenderedPageBreak/>
        <w:t>П</w:t>
      </w:r>
      <w:r w:rsidR="0055283E" w:rsidRPr="0003376A">
        <w:rPr>
          <w:rFonts w:ascii="Times New Roman" w:hAnsi="Times New Roman"/>
          <w:lang w:val="uk-UA"/>
        </w:rPr>
        <w:t>івники сибірські (</w:t>
      </w:r>
      <w:r w:rsidR="005D632B" w:rsidRPr="0003376A">
        <w:rPr>
          <w:rFonts w:ascii="Times New Roman" w:hAnsi="Times New Roman"/>
          <w:i/>
          <w:lang w:val="uk-UA"/>
        </w:rPr>
        <w:t>Iris sibirica</w:t>
      </w:r>
      <w:r w:rsidR="005D632B" w:rsidRPr="0003376A">
        <w:rPr>
          <w:rFonts w:ascii="Times New Roman" w:hAnsi="Times New Roman"/>
          <w:lang w:val="uk-UA"/>
        </w:rPr>
        <w:t xml:space="preserve"> L.</w:t>
      </w:r>
      <w:r w:rsidR="0055283E" w:rsidRPr="0003376A">
        <w:rPr>
          <w:rFonts w:ascii="Times New Roman" w:hAnsi="Times New Roman"/>
          <w:lang w:val="uk-UA"/>
        </w:rPr>
        <w:t>) – в</w:t>
      </w:r>
      <w:r w:rsidR="005D632B" w:rsidRPr="0003376A">
        <w:rPr>
          <w:rFonts w:ascii="Times New Roman" w:hAnsi="Times New Roman"/>
          <w:lang w:val="uk-UA"/>
        </w:rPr>
        <w:t xml:space="preserve"> </w:t>
      </w:r>
      <w:r w:rsidR="00F515C5" w:rsidRPr="0003376A">
        <w:rPr>
          <w:rFonts w:ascii="Times New Roman" w:hAnsi="Times New Roman"/>
          <w:lang w:val="uk-UA"/>
        </w:rPr>
        <w:t>П</w:t>
      </w:r>
      <w:r w:rsidR="005D632B" w:rsidRPr="0003376A">
        <w:rPr>
          <w:rFonts w:ascii="Times New Roman" w:hAnsi="Times New Roman"/>
          <w:lang w:val="uk-UA"/>
        </w:rPr>
        <w:t xml:space="preserve">арку виявлений в заказнику </w:t>
      </w:r>
      <w:r w:rsidR="00AE5964">
        <w:rPr>
          <w:rFonts w:ascii="Times New Roman" w:hAnsi="Times New Roman"/>
          <w:lang w:val="uk-UA"/>
        </w:rPr>
        <w:t>«</w:t>
      </w:r>
      <w:r w:rsidR="005D632B" w:rsidRPr="0003376A">
        <w:rPr>
          <w:rFonts w:ascii="Times New Roman" w:hAnsi="Times New Roman"/>
          <w:lang w:val="uk-UA"/>
        </w:rPr>
        <w:t>Лісники</w:t>
      </w:r>
      <w:r w:rsidR="00AE5964">
        <w:rPr>
          <w:rFonts w:ascii="Times New Roman" w:hAnsi="Times New Roman"/>
          <w:lang w:val="uk-UA"/>
        </w:rPr>
        <w:t>»</w:t>
      </w:r>
      <w:r w:rsidR="005D632B" w:rsidRPr="0003376A">
        <w:rPr>
          <w:rFonts w:ascii="Times New Roman" w:hAnsi="Times New Roman"/>
          <w:lang w:val="uk-UA"/>
        </w:rPr>
        <w:t xml:space="preserve"> (досить чисельний на лучних ділянках в північно-східній частині заказника), декілька куртин виявлені в урочищі Бичок в заплавній діброві та в ур. Теремки на узліссі.</w:t>
      </w:r>
    </w:p>
    <w:p w14:paraId="034CFD0C" w14:textId="77777777" w:rsidR="005D632B" w:rsidRPr="0003376A" w:rsidRDefault="0034148E" w:rsidP="00DD350F">
      <w:pPr>
        <w:tabs>
          <w:tab w:val="left" w:pos="4500"/>
        </w:tabs>
        <w:ind w:firstLine="709"/>
        <w:jc w:val="both"/>
        <w:rPr>
          <w:rFonts w:ascii="Times New Roman" w:hAnsi="Times New Roman"/>
          <w:lang w:val="uk-UA"/>
        </w:rPr>
      </w:pPr>
      <w:r w:rsidRPr="0003376A">
        <w:rPr>
          <w:rFonts w:ascii="Times New Roman" w:hAnsi="Times New Roman"/>
          <w:lang w:val="uk-UA"/>
        </w:rPr>
        <w:t>Борідник паростковий (</w:t>
      </w:r>
      <w:r w:rsidR="005D632B" w:rsidRPr="0003376A">
        <w:rPr>
          <w:rFonts w:ascii="Times New Roman" w:hAnsi="Times New Roman"/>
          <w:i/>
          <w:lang w:val="uk-UA"/>
        </w:rPr>
        <w:t xml:space="preserve">Jovibarba sobolifera </w:t>
      </w:r>
      <w:r w:rsidR="005D632B" w:rsidRPr="0003376A">
        <w:rPr>
          <w:rFonts w:ascii="Times New Roman" w:hAnsi="Times New Roman"/>
          <w:lang w:val="uk-UA"/>
        </w:rPr>
        <w:t>(Sims.) Opiz</w:t>
      </w:r>
      <w:r w:rsidRPr="0003376A">
        <w:rPr>
          <w:rFonts w:ascii="Times New Roman" w:hAnsi="Times New Roman"/>
          <w:lang w:val="uk-UA"/>
        </w:rPr>
        <w:t>)</w:t>
      </w:r>
      <w:r w:rsidR="005D632B" w:rsidRPr="0003376A">
        <w:rPr>
          <w:rFonts w:ascii="Times New Roman" w:hAnsi="Times New Roman"/>
          <w:lang w:val="uk-UA"/>
        </w:rPr>
        <w:t xml:space="preserve"> </w:t>
      </w:r>
      <w:r w:rsidR="0055283E" w:rsidRPr="0003376A">
        <w:rPr>
          <w:rFonts w:ascii="Times New Roman" w:hAnsi="Times New Roman"/>
          <w:lang w:val="uk-UA"/>
        </w:rPr>
        <w:t>– в</w:t>
      </w:r>
      <w:r w:rsidR="005D632B" w:rsidRPr="0003376A">
        <w:rPr>
          <w:rFonts w:ascii="Times New Roman" w:hAnsi="Times New Roman"/>
          <w:lang w:val="uk-UA"/>
        </w:rPr>
        <w:t xml:space="preserve">иявлене місцезростання цього виду на території </w:t>
      </w:r>
      <w:r w:rsidR="00F515C5" w:rsidRPr="0003376A">
        <w:rPr>
          <w:rFonts w:ascii="Times New Roman" w:hAnsi="Times New Roman"/>
          <w:lang w:val="uk-UA"/>
        </w:rPr>
        <w:t>П</w:t>
      </w:r>
      <w:r w:rsidR="005D632B" w:rsidRPr="0003376A">
        <w:rPr>
          <w:rFonts w:ascii="Times New Roman" w:hAnsi="Times New Roman"/>
          <w:lang w:val="uk-UA"/>
        </w:rPr>
        <w:t xml:space="preserve">арку знаходиться на найбільш південній частині ареалу в Україні </w:t>
      </w:r>
      <w:r w:rsidR="0055283E" w:rsidRPr="0003376A">
        <w:rPr>
          <w:rFonts w:ascii="Times New Roman" w:hAnsi="Times New Roman"/>
          <w:lang w:val="uk-UA"/>
        </w:rPr>
        <w:t>(</w:t>
      </w:r>
      <w:r w:rsidR="005D632B" w:rsidRPr="0003376A">
        <w:rPr>
          <w:rFonts w:ascii="Times New Roman" w:hAnsi="Times New Roman"/>
          <w:lang w:val="uk-UA"/>
        </w:rPr>
        <w:t>піщан</w:t>
      </w:r>
      <w:r w:rsidR="0055283E" w:rsidRPr="0003376A">
        <w:rPr>
          <w:rFonts w:ascii="Times New Roman" w:hAnsi="Times New Roman"/>
          <w:lang w:val="uk-UA"/>
        </w:rPr>
        <w:t>і</w:t>
      </w:r>
      <w:r w:rsidR="005D632B" w:rsidRPr="0003376A">
        <w:rPr>
          <w:rFonts w:ascii="Times New Roman" w:hAnsi="Times New Roman"/>
          <w:lang w:val="uk-UA"/>
        </w:rPr>
        <w:t xml:space="preserve"> горб</w:t>
      </w:r>
      <w:r w:rsidR="0055283E" w:rsidRPr="0003376A">
        <w:rPr>
          <w:rFonts w:ascii="Times New Roman" w:hAnsi="Times New Roman"/>
          <w:lang w:val="uk-UA"/>
        </w:rPr>
        <w:t>и</w:t>
      </w:r>
      <w:r w:rsidR="005D632B" w:rsidRPr="0003376A">
        <w:rPr>
          <w:rFonts w:ascii="Times New Roman" w:hAnsi="Times New Roman"/>
          <w:lang w:val="uk-UA"/>
        </w:rPr>
        <w:t xml:space="preserve"> соснових лісів Конча-Заспівського лісництва та Дачного лісництва</w:t>
      </w:r>
      <w:r w:rsidR="0055283E" w:rsidRPr="0003376A">
        <w:rPr>
          <w:rFonts w:ascii="Times New Roman" w:hAnsi="Times New Roman"/>
          <w:lang w:val="uk-UA"/>
        </w:rPr>
        <w:t>)</w:t>
      </w:r>
      <w:r w:rsidR="005D632B" w:rsidRPr="0003376A">
        <w:rPr>
          <w:rFonts w:ascii="Times New Roman" w:hAnsi="Times New Roman"/>
          <w:lang w:val="uk-UA"/>
        </w:rPr>
        <w:t>.</w:t>
      </w:r>
    </w:p>
    <w:p w14:paraId="3B947A4B" w14:textId="77777777" w:rsidR="005D632B" w:rsidRPr="0003376A" w:rsidRDefault="005D632B" w:rsidP="00DD350F">
      <w:pPr>
        <w:tabs>
          <w:tab w:val="left" w:pos="4500"/>
        </w:tabs>
        <w:ind w:firstLine="709"/>
        <w:jc w:val="both"/>
        <w:rPr>
          <w:rFonts w:ascii="Times New Roman" w:hAnsi="Times New Roman"/>
          <w:lang w:val="uk-UA"/>
        </w:rPr>
      </w:pPr>
      <w:r w:rsidRPr="0003376A">
        <w:rPr>
          <w:rFonts w:ascii="Times New Roman" w:hAnsi="Times New Roman"/>
          <w:lang w:val="uk-UA"/>
        </w:rPr>
        <w:t>Лілія лісова (</w:t>
      </w:r>
      <w:r w:rsidRPr="0003376A">
        <w:rPr>
          <w:rFonts w:ascii="Times New Roman" w:hAnsi="Times New Roman"/>
          <w:i/>
          <w:iCs/>
          <w:lang w:val="uk-UA"/>
        </w:rPr>
        <w:t>Lilium martagon</w:t>
      </w:r>
      <w:r w:rsidRPr="0003376A">
        <w:rPr>
          <w:rFonts w:ascii="Times New Roman" w:hAnsi="Times New Roman"/>
          <w:lang w:val="uk-UA"/>
        </w:rPr>
        <w:t xml:space="preserve"> L.) – в </w:t>
      </w:r>
      <w:r w:rsidR="00F515C5" w:rsidRPr="0003376A">
        <w:rPr>
          <w:rFonts w:ascii="Times New Roman" w:hAnsi="Times New Roman"/>
          <w:lang w:val="uk-UA"/>
        </w:rPr>
        <w:t>П</w:t>
      </w:r>
      <w:r w:rsidRPr="0003376A">
        <w:rPr>
          <w:rFonts w:ascii="Times New Roman" w:hAnsi="Times New Roman"/>
          <w:lang w:val="uk-UA"/>
        </w:rPr>
        <w:t xml:space="preserve">арку утворює багаточисельні популяції в дубово-грабових лісах урочища </w:t>
      </w:r>
      <w:r w:rsidR="00AE5964">
        <w:rPr>
          <w:rFonts w:ascii="Times New Roman" w:hAnsi="Times New Roman"/>
          <w:lang w:val="uk-UA"/>
        </w:rPr>
        <w:t>«</w:t>
      </w:r>
      <w:r w:rsidRPr="0003376A">
        <w:rPr>
          <w:rFonts w:ascii="Times New Roman" w:hAnsi="Times New Roman"/>
          <w:lang w:val="uk-UA"/>
        </w:rPr>
        <w:t>Теремки</w:t>
      </w:r>
      <w:r w:rsidR="00AE5964">
        <w:rPr>
          <w:rFonts w:ascii="Times New Roman" w:hAnsi="Times New Roman"/>
          <w:lang w:val="uk-UA"/>
        </w:rPr>
        <w:t>»</w:t>
      </w:r>
      <w:r w:rsidRPr="0003376A">
        <w:rPr>
          <w:rFonts w:ascii="Times New Roman" w:hAnsi="Times New Roman"/>
          <w:lang w:val="uk-UA"/>
        </w:rPr>
        <w:t xml:space="preserve">, поодиноко зростає в урочищі Голосіївський ліс, в Конча-Заспівському лісництві та заказнику </w:t>
      </w:r>
      <w:r w:rsidR="00AE5964">
        <w:rPr>
          <w:rFonts w:ascii="Times New Roman" w:hAnsi="Times New Roman"/>
          <w:lang w:val="uk-UA"/>
        </w:rPr>
        <w:t>«</w:t>
      </w:r>
      <w:r w:rsidRPr="0003376A">
        <w:rPr>
          <w:rFonts w:ascii="Times New Roman" w:hAnsi="Times New Roman"/>
          <w:lang w:val="uk-UA"/>
        </w:rPr>
        <w:t>Лісники</w:t>
      </w:r>
      <w:r w:rsidR="00AE5964">
        <w:rPr>
          <w:rFonts w:ascii="Times New Roman" w:hAnsi="Times New Roman"/>
          <w:lang w:val="uk-UA"/>
        </w:rPr>
        <w:t>»</w:t>
      </w:r>
      <w:r w:rsidR="002A5308" w:rsidRPr="0003376A">
        <w:rPr>
          <w:rFonts w:ascii="Times New Roman" w:hAnsi="Times New Roman"/>
          <w:lang w:val="uk-UA"/>
        </w:rPr>
        <w:t>,</w:t>
      </w:r>
      <w:r w:rsidRPr="0003376A">
        <w:rPr>
          <w:rFonts w:ascii="Times New Roman" w:hAnsi="Times New Roman"/>
          <w:lang w:val="uk-UA"/>
        </w:rPr>
        <w:t xml:space="preserve"> значні популяції виявлені у Свят</w:t>
      </w:r>
      <w:r w:rsidR="00D509F9" w:rsidRPr="0003376A">
        <w:rPr>
          <w:rFonts w:ascii="Times New Roman" w:hAnsi="Times New Roman"/>
          <w:lang w:val="uk-UA"/>
        </w:rPr>
        <w:t>ошинсько-Біличанському ві</w:t>
      </w:r>
      <w:r w:rsidR="007A59EC" w:rsidRPr="0003376A">
        <w:rPr>
          <w:rFonts w:ascii="Times New Roman" w:hAnsi="Times New Roman"/>
          <w:lang w:val="uk-UA"/>
        </w:rPr>
        <w:t>д</w:t>
      </w:r>
      <w:r w:rsidR="00D509F9" w:rsidRPr="0003376A">
        <w:rPr>
          <w:rFonts w:ascii="Times New Roman" w:hAnsi="Times New Roman"/>
          <w:lang w:val="uk-UA"/>
        </w:rPr>
        <w:t>діленні</w:t>
      </w:r>
      <w:r w:rsidRPr="0003376A">
        <w:rPr>
          <w:rFonts w:ascii="Times New Roman" w:hAnsi="Times New Roman"/>
          <w:lang w:val="uk-UA"/>
        </w:rPr>
        <w:t xml:space="preserve"> </w:t>
      </w:r>
      <w:r w:rsidR="00F515C5" w:rsidRPr="0003376A">
        <w:rPr>
          <w:rFonts w:ascii="Times New Roman" w:hAnsi="Times New Roman"/>
          <w:lang w:val="uk-UA"/>
        </w:rPr>
        <w:t>П</w:t>
      </w:r>
      <w:r w:rsidRPr="0003376A">
        <w:rPr>
          <w:rFonts w:ascii="Times New Roman" w:hAnsi="Times New Roman"/>
          <w:lang w:val="uk-UA"/>
        </w:rPr>
        <w:t>арку.</w:t>
      </w:r>
    </w:p>
    <w:p w14:paraId="4A246D48" w14:textId="77777777" w:rsidR="005D632B" w:rsidRPr="0003376A" w:rsidRDefault="0034148E" w:rsidP="00DD350F">
      <w:pPr>
        <w:tabs>
          <w:tab w:val="left" w:pos="4500"/>
        </w:tabs>
        <w:ind w:firstLine="709"/>
        <w:jc w:val="both"/>
        <w:rPr>
          <w:rFonts w:ascii="Times New Roman" w:hAnsi="Times New Roman"/>
          <w:lang w:val="uk-UA"/>
        </w:rPr>
      </w:pPr>
      <w:r w:rsidRPr="0003376A">
        <w:rPr>
          <w:rFonts w:ascii="Times New Roman" w:hAnsi="Times New Roman"/>
          <w:lang w:val="uk-UA"/>
        </w:rPr>
        <w:t>Жировик Лезеля (</w:t>
      </w:r>
      <w:r w:rsidR="005D632B" w:rsidRPr="0003376A">
        <w:rPr>
          <w:rFonts w:ascii="Times New Roman" w:hAnsi="Times New Roman"/>
          <w:i/>
          <w:lang w:val="uk-UA"/>
        </w:rPr>
        <w:t xml:space="preserve">Liparis loeselii </w:t>
      </w:r>
      <w:r w:rsidR="005D632B" w:rsidRPr="0003376A">
        <w:rPr>
          <w:rFonts w:ascii="Times New Roman" w:hAnsi="Times New Roman"/>
          <w:lang w:val="uk-UA"/>
        </w:rPr>
        <w:t>(L.)</w:t>
      </w:r>
      <w:r w:rsidRPr="0003376A">
        <w:rPr>
          <w:rFonts w:ascii="Times New Roman" w:hAnsi="Times New Roman"/>
          <w:lang w:val="uk-UA"/>
        </w:rPr>
        <w:t xml:space="preserve"> </w:t>
      </w:r>
      <w:r w:rsidR="005D632B" w:rsidRPr="0003376A">
        <w:rPr>
          <w:rFonts w:ascii="Times New Roman" w:hAnsi="Times New Roman"/>
          <w:lang w:val="uk-UA"/>
        </w:rPr>
        <w:t>Rich.</w:t>
      </w:r>
      <w:r w:rsidRPr="0003376A">
        <w:rPr>
          <w:rFonts w:ascii="Times New Roman" w:hAnsi="Times New Roman"/>
          <w:lang w:val="uk-UA"/>
        </w:rPr>
        <w:t>)</w:t>
      </w:r>
      <w:r w:rsidR="00D509F9" w:rsidRPr="0003376A">
        <w:rPr>
          <w:rFonts w:ascii="Times New Roman" w:hAnsi="Times New Roman"/>
          <w:lang w:val="uk-UA"/>
        </w:rPr>
        <w:t xml:space="preserve"> – існують в</w:t>
      </w:r>
      <w:r w:rsidR="005D632B" w:rsidRPr="0003376A">
        <w:rPr>
          <w:rFonts w:ascii="Times New Roman" w:hAnsi="Times New Roman"/>
          <w:lang w:val="uk-UA"/>
        </w:rPr>
        <w:t xml:space="preserve">казівки </w:t>
      </w:r>
      <w:r w:rsidR="00D509F9" w:rsidRPr="0003376A">
        <w:rPr>
          <w:rFonts w:ascii="Times New Roman" w:hAnsi="Times New Roman"/>
          <w:lang w:val="uk-UA"/>
        </w:rPr>
        <w:t>трапляння виду на</w:t>
      </w:r>
      <w:r w:rsidR="005D632B" w:rsidRPr="0003376A">
        <w:rPr>
          <w:rFonts w:ascii="Times New Roman" w:hAnsi="Times New Roman"/>
          <w:lang w:val="uk-UA"/>
        </w:rPr>
        <w:t xml:space="preserve"> території </w:t>
      </w:r>
      <w:r w:rsidR="00F515C5" w:rsidRPr="0003376A">
        <w:rPr>
          <w:rFonts w:ascii="Times New Roman" w:hAnsi="Times New Roman"/>
          <w:lang w:val="uk-UA"/>
        </w:rPr>
        <w:t>П</w:t>
      </w:r>
      <w:r w:rsidR="005D632B" w:rsidRPr="0003376A">
        <w:rPr>
          <w:rFonts w:ascii="Times New Roman" w:hAnsi="Times New Roman"/>
          <w:lang w:val="uk-UA"/>
        </w:rPr>
        <w:t>арк</w:t>
      </w:r>
      <w:r w:rsidR="00737F15" w:rsidRPr="0003376A">
        <w:rPr>
          <w:rFonts w:ascii="Times New Roman" w:hAnsi="Times New Roman"/>
          <w:lang w:val="uk-UA"/>
        </w:rPr>
        <w:t xml:space="preserve"> </w:t>
      </w:r>
      <w:r w:rsidR="00F65BD2" w:rsidRPr="0003376A">
        <w:rPr>
          <w:rFonts w:ascii="Times New Roman" w:hAnsi="Times New Roman"/>
          <w:lang w:val="uk-UA"/>
        </w:rPr>
        <w:t>в заплаві річки Нивка</w:t>
      </w:r>
      <w:r w:rsidR="005D632B" w:rsidRPr="0003376A">
        <w:rPr>
          <w:rFonts w:ascii="Times New Roman" w:hAnsi="Times New Roman"/>
          <w:lang w:val="uk-UA"/>
        </w:rPr>
        <w:t>.</w:t>
      </w:r>
    </w:p>
    <w:p w14:paraId="7281526C" w14:textId="77777777" w:rsidR="005D632B" w:rsidRPr="0003376A" w:rsidRDefault="0034148E" w:rsidP="00DD350F">
      <w:pPr>
        <w:tabs>
          <w:tab w:val="left" w:pos="4500"/>
        </w:tabs>
        <w:ind w:firstLine="709"/>
        <w:jc w:val="both"/>
        <w:rPr>
          <w:rFonts w:ascii="Times New Roman" w:hAnsi="Times New Roman"/>
          <w:lang w:val="uk-UA"/>
        </w:rPr>
      </w:pPr>
      <w:r w:rsidRPr="0003376A">
        <w:rPr>
          <w:rFonts w:ascii="Times New Roman" w:hAnsi="Times New Roman"/>
          <w:lang w:val="uk-UA"/>
        </w:rPr>
        <w:t>Зозулині сльози яйцевидні (</w:t>
      </w:r>
      <w:r w:rsidR="005D632B" w:rsidRPr="0003376A">
        <w:rPr>
          <w:rFonts w:ascii="Times New Roman" w:hAnsi="Times New Roman"/>
          <w:i/>
          <w:lang w:val="uk-UA"/>
        </w:rPr>
        <w:t>Listera ovata</w:t>
      </w:r>
      <w:r w:rsidR="005D632B" w:rsidRPr="0003376A">
        <w:rPr>
          <w:rFonts w:ascii="Times New Roman" w:hAnsi="Times New Roman"/>
          <w:lang w:val="uk-UA"/>
        </w:rPr>
        <w:t xml:space="preserve"> (L.) R.Br.</w:t>
      </w:r>
      <w:r w:rsidRPr="0003376A">
        <w:rPr>
          <w:rFonts w:ascii="Times New Roman" w:hAnsi="Times New Roman"/>
          <w:lang w:val="uk-UA"/>
        </w:rPr>
        <w:t>)</w:t>
      </w:r>
      <w:r w:rsidR="005D632B" w:rsidRPr="0003376A">
        <w:rPr>
          <w:rFonts w:ascii="Times New Roman" w:hAnsi="Times New Roman"/>
          <w:lang w:val="uk-UA"/>
        </w:rPr>
        <w:t xml:space="preserve"> </w:t>
      </w:r>
      <w:r w:rsidR="00D509F9" w:rsidRPr="0003376A">
        <w:rPr>
          <w:rFonts w:ascii="Times New Roman" w:hAnsi="Times New Roman"/>
          <w:lang w:val="uk-UA"/>
        </w:rPr>
        <w:t>– н</w:t>
      </w:r>
      <w:r w:rsidR="005D632B" w:rsidRPr="0003376A">
        <w:rPr>
          <w:rFonts w:ascii="Times New Roman" w:hAnsi="Times New Roman"/>
          <w:lang w:val="uk-UA"/>
        </w:rPr>
        <w:t xml:space="preserve">а території </w:t>
      </w:r>
      <w:r w:rsidR="00F515C5" w:rsidRPr="0003376A">
        <w:rPr>
          <w:rFonts w:ascii="Times New Roman" w:hAnsi="Times New Roman"/>
          <w:lang w:val="uk-UA"/>
        </w:rPr>
        <w:t>П</w:t>
      </w:r>
      <w:r w:rsidR="005D632B" w:rsidRPr="0003376A">
        <w:rPr>
          <w:rFonts w:ascii="Times New Roman" w:hAnsi="Times New Roman"/>
          <w:lang w:val="uk-UA"/>
        </w:rPr>
        <w:t xml:space="preserve">арку росте в значній кількості в дубово-грабових лісах урочища </w:t>
      </w:r>
      <w:r w:rsidR="00AE5964">
        <w:rPr>
          <w:rFonts w:ascii="Times New Roman" w:hAnsi="Times New Roman"/>
          <w:lang w:val="uk-UA"/>
        </w:rPr>
        <w:t>«</w:t>
      </w:r>
      <w:r w:rsidR="005D632B" w:rsidRPr="0003376A">
        <w:rPr>
          <w:rFonts w:ascii="Times New Roman" w:hAnsi="Times New Roman"/>
          <w:lang w:val="uk-UA"/>
        </w:rPr>
        <w:t>Теремки</w:t>
      </w:r>
      <w:r w:rsidR="00AE5964">
        <w:rPr>
          <w:rFonts w:ascii="Times New Roman" w:hAnsi="Times New Roman"/>
          <w:lang w:val="uk-UA"/>
        </w:rPr>
        <w:t>»</w:t>
      </w:r>
      <w:r w:rsidR="005D632B" w:rsidRPr="0003376A">
        <w:rPr>
          <w:rFonts w:ascii="Times New Roman" w:hAnsi="Times New Roman"/>
          <w:lang w:val="uk-UA"/>
        </w:rPr>
        <w:t xml:space="preserve">, розсіяно зростає в дубово-ясеневих лісах в долині р. Віта (заказник </w:t>
      </w:r>
      <w:r w:rsidR="00AE5964">
        <w:rPr>
          <w:rFonts w:ascii="Times New Roman" w:hAnsi="Times New Roman"/>
          <w:lang w:val="uk-UA"/>
        </w:rPr>
        <w:t>«</w:t>
      </w:r>
      <w:r w:rsidR="005D632B" w:rsidRPr="0003376A">
        <w:rPr>
          <w:rFonts w:ascii="Times New Roman" w:hAnsi="Times New Roman"/>
          <w:lang w:val="uk-UA"/>
        </w:rPr>
        <w:t>Лісники</w:t>
      </w:r>
      <w:r w:rsidR="00AE5964">
        <w:rPr>
          <w:rFonts w:ascii="Times New Roman" w:hAnsi="Times New Roman"/>
          <w:lang w:val="uk-UA"/>
        </w:rPr>
        <w:t>»</w:t>
      </w:r>
      <w:r w:rsidR="005D632B" w:rsidRPr="0003376A">
        <w:rPr>
          <w:rFonts w:ascii="Times New Roman" w:hAnsi="Times New Roman"/>
          <w:lang w:val="uk-UA"/>
        </w:rPr>
        <w:t>).</w:t>
      </w:r>
    </w:p>
    <w:p w14:paraId="6643EF52" w14:textId="77777777" w:rsidR="005D632B" w:rsidRPr="0003376A" w:rsidRDefault="0034148E" w:rsidP="00DD350F">
      <w:pPr>
        <w:tabs>
          <w:tab w:val="left" w:pos="4500"/>
        </w:tabs>
        <w:ind w:firstLine="709"/>
        <w:jc w:val="both"/>
        <w:rPr>
          <w:rFonts w:ascii="Times New Roman" w:hAnsi="Times New Roman"/>
          <w:lang w:val="uk-UA"/>
        </w:rPr>
      </w:pPr>
      <w:r w:rsidRPr="0003376A">
        <w:rPr>
          <w:rFonts w:ascii="Times New Roman" w:hAnsi="Times New Roman"/>
          <w:lang w:val="uk-UA"/>
        </w:rPr>
        <w:t>Плаун річний (</w:t>
      </w:r>
      <w:r w:rsidR="005D632B" w:rsidRPr="0003376A">
        <w:rPr>
          <w:rFonts w:ascii="Times New Roman" w:hAnsi="Times New Roman"/>
          <w:i/>
          <w:lang w:val="uk-UA"/>
        </w:rPr>
        <w:t xml:space="preserve">Lycopodium annotinum </w:t>
      </w:r>
      <w:r w:rsidR="005D632B" w:rsidRPr="0003376A">
        <w:rPr>
          <w:rFonts w:ascii="Times New Roman" w:hAnsi="Times New Roman"/>
          <w:lang w:val="uk-UA"/>
        </w:rPr>
        <w:t>L.</w:t>
      </w:r>
      <w:r w:rsidRPr="0003376A">
        <w:rPr>
          <w:rFonts w:ascii="Times New Roman" w:hAnsi="Times New Roman"/>
          <w:lang w:val="uk-UA"/>
        </w:rPr>
        <w:t>)</w:t>
      </w:r>
      <w:r w:rsidR="00D509F9" w:rsidRPr="0003376A">
        <w:rPr>
          <w:rFonts w:ascii="Times New Roman" w:hAnsi="Times New Roman"/>
          <w:lang w:val="uk-UA"/>
        </w:rPr>
        <w:t xml:space="preserve"> </w:t>
      </w:r>
      <w:r w:rsidRPr="0003376A">
        <w:rPr>
          <w:rFonts w:ascii="Times New Roman" w:hAnsi="Times New Roman"/>
          <w:lang w:val="uk-UA"/>
        </w:rPr>
        <w:t>–</w:t>
      </w:r>
      <w:r w:rsidR="00C158F1" w:rsidRPr="0003376A">
        <w:rPr>
          <w:rFonts w:ascii="Times New Roman" w:hAnsi="Times New Roman"/>
          <w:lang w:val="uk-UA"/>
        </w:rPr>
        <w:t xml:space="preserve"> </w:t>
      </w:r>
      <w:r w:rsidR="00D509F9" w:rsidRPr="0003376A">
        <w:rPr>
          <w:rFonts w:ascii="Times New Roman" w:hAnsi="Times New Roman"/>
          <w:lang w:val="uk-UA"/>
        </w:rPr>
        <w:t>трапля</w:t>
      </w:r>
      <w:r w:rsidR="00C158F1" w:rsidRPr="0003376A">
        <w:rPr>
          <w:rFonts w:ascii="Times New Roman" w:hAnsi="Times New Roman"/>
          <w:lang w:val="uk-UA"/>
        </w:rPr>
        <w:t>ється</w:t>
      </w:r>
      <w:r w:rsidR="00D509F9" w:rsidRPr="0003376A">
        <w:rPr>
          <w:rFonts w:ascii="Times New Roman" w:hAnsi="Times New Roman"/>
          <w:lang w:val="uk-UA"/>
        </w:rPr>
        <w:t xml:space="preserve"> на території </w:t>
      </w:r>
      <w:r w:rsidR="00F515C5" w:rsidRPr="0003376A">
        <w:rPr>
          <w:rFonts w:ascii="Times New Roman" w:hAnsi="Times New Roman"/>
          <w:lang w:val="uk-UA"/>
        </w:rPr>
        <w:t>П</w:t>
      </w:r>
      <w:r w:rsidR="00D509F9" w:rsidRPr="0003376A">
        <w:rPr>
          <w:rFonts w:ascii="Times New Roman" w:hAnsi="Times New Roman"/>
          <w:lang w:val="uk-UA"/>
        </w:rPr>
        <w:t>арку</w:t>
      </w:r>
      <w:r w:rsidR="00F65BD2" w:rsidRPr="0003376A">
        <w:rPr>
          <w:rFonts w:ascii="Times New Roman" w:hAnsi="Times New Roman"/>
          <w:lang w:val="uk-UA"/>
        </w:rPr>
        <w:t xml:space="preserve"> у сосново-дубовому лісі чорницево-зеленомоховому</w:t>
      </w:r>
      <w:r w:rsidR="00D509F9" w:rsidRPr="0003376A">
        <w:rPr>
          <w:rFonts w:ascii="Times New Roman" w:hAnsi="Times New Roman"/>
          <w:lang w:val="uk-UA"/>
        </w:rPr>
        <w:t xml:space="preserve"> </w:t>
      </w:r>
      <w:r w:rsidR="00F65BD2" w:rsidRPr="0003376A">
        <w:rPr>
          <w:rFonts w:ascii="Times New Roman" w:hAnsi="Times New Roman"/>
          <w:lang w:val="uk-UA"/>
        </w:rPr>
        <w:t>біля болота Романівське</w:t>
      </w:r>
      <w:r w:rsidR="00C158F1" w:rsidRPr="0003376A">
        <w:rPr>
          <w:rFonts w:ascii="Times New Roman" w:hAnsi="Times New Roman"/>
          <w:lang w:val="uk-UA"/>
        </w:rPr>
        <w:t>.</w:t>
      </w:r>
    </w:p>
    <w:p w14:paraId="574100D1" w14:textId="77777777" w:rsidR="00D509F9" w:rsidRPr="0003376A" w:rsidRDefault="0034148E" w:rsidP="00DD350F">
      <w:pPr>
        <w:tabs>
          <w:tab w:val="left" w:pos="4500"/>
        </w:tabs>
        <w:ind w:firstLine="709"/>
        <w:jc w:val="both"/>
        <w:rPr>
          <w:rFonts w:ascii="Times New Roman" w:hAnsi="Times New Roman"/>
          <w:lang w:val="uk-UA"/>
        </w:rPr>
      </w:pPr>
      <w:r w:rsidRPr="0003376A">
        <w:rPr>
          <w:rFonts w:ascii="Times New Roman" w:hAnsi="Times New Roman"/>
          <w:lang w:val="uk-UA"/>
        </w:rPr>
        <w:t>Гніздівка звичайна (</w:t>
      </w:r>
      <w:r w:rsidR="005D632B" w:rsidRPr="0003376A">
        <w:rPr>
          <w:rFonts w:ascii="Times New Roman" w:hAnsi="Times New Roman"/>
          <w:i/>
          <w:lang w:val="uk-UA"/>
        </w:rPr>
        <w:t>Neottia nidus-avis</w:t>
      </w:r>
      <w:r w:rsidR="005D632B" w:rsidRPr="0003376A">
        <w:rPr>
          <w:rFonts w:ascii="Times New Roman" w:hAnsi="Times New Roman"/>
          <w:lang w:val="uk-UA"/>
        </w:rPr>
        <w:t xml:space="preserve"> (L.) Rich.</w:t>
      </w:r>
      <w:r w:rsidRPr="0003376A">
        <w:rPr>
          <w:rFonts w:ascii="Times New Roman" w:hAnsi="Times New Roman"/>
          <w:lang w:val="uk-UA"/>
        </w:rPr>
        <w:t>)</w:t>
      </w:r>
      <w:r w:rsidR="00D509F9" w:rsidRPr="0003376A">
        <w:rPr>
          <w:rFonts w:ascii="Times New Roman" w:hAnsi="Times New Roman"/>
          <w:lang w:val="uk-UA"/>
        </w:rPr>
        <w:t xml:space="preserve"> – н</w:t>
      </w:r>
      <w:r w:rsidR="005D632B" w:rsidRPr="0003376A">
        <w:rPr>
          <w:rFonts w:ascii="Times New Roman" w:hAnsi="Times New Roman"/>
          <w:lang w:val="uk-UA"/>
        </w:rPr>
        <w:t xml:space="preserve">а території </w:t>
      </w:r>
      <w:r w:rsidR="00F515C5" w:rsidRPr="0003376A">
        <w:rPr>
          <w:rFonts w:ascii="Times New Roman" w:hAnsi="Times New Roman"/>
          <w:lang w:val="uk-UA"/>
        </w:rPr>
        <w:t>П</w:t>
      </w:r>
      <w:r w:rsidR="005D632B" w:rsidRPr="0003376A">
        <w:rPr>
          <w:rFonts w:ascii="Times New Roman" w:hAnsi="Times New Roman"/>
          <w:lang w:val="uk-UA"/>
        </w:rPr>
        <w:t>арку зрідка зустрічається в урочищах Теремки, Голосіївський</w:t>
      </w:r>
      <w:r w:rsidR="00D509F9" w:rsidRPr="0003376A">
        <w:rPr>
          <w:rFonts w:ascii="Times New Roman" w:hAnsi="Times New Roman"/>
          <w:lang w:val="uk-UA"/>
        </w:rPr>
        <w:t xml:space="preserve"> ліс і</w:t>
      </w:r>
      <w:r w:rsidR="005D632B" w:rsidRPr="0003376A">
        <w:rPr>
          <w:rFonts w:ascii="Times New Roman" w:hAnsi="Times New Roman"/>
          <w:lang w:val="uk-UA"/>
        </w:rPr>
        <w:t xml:space="preserve"> в заказнику </w:t>
      </w:r>
      <w:r w:rsidR="00AE5964">
        <w:rPr>
          <w:rFonts w:ascii="Times New Roman" w:hAnsi="Times New Roman"/>
          <w:lang w:val="uk-UA"/>
        </w:rPr>
        <w:t>«</w:t>
      </w:r>
      <w:r w:rsidR="005D632B" w:rsidRPr="0003376A">
        <w:rPr>
          <w:rFonts w:ascii="Times New Roman" w:hAnsi="Times New Roman"/>
          <w:lang w:val="uk-UA"/>
        </w:rPr>
        <w:t>Лісники</w:t>
      </w:r>
      <w:r w:rsidR="00AE5964">
        <w:rPr>
          <w:rFonts w:ascii="Times New Roman" w:hAnsi="Times New Roman"/>
          <w:lang w:val="uk-UA"/>
        </w:rPr>
        <w:t>»</w:t>
      </w:r>
      <w:r w:rsidR="005D632B" w:rsidRPr="0003376A">
        <w:rPr>
          <w:rFonts w:ascii="Times New Roman" w:hAnsi="Times New Roman"/>
          <w:lang w:val="uk-UA"/>
        </w:rPr>
        <w:t>.</w:t>
      </w:r>
    </w:p>
    <w:p w14:paraId="73C93E92" w14:textId="77777777" w:rsidR="00D509F9" w:rsidRPr="0003376A" w:rsidRDefault="002A5308" w:rsidP="00DD350F">
      <w:pPr>
        <w:tabs>
          <w:tab w:val="left" w:pos="4500"/>
        </w:tabs>
        <w:ind w:firstLine="709"/>
        <w:jc w:val="both"/>
        <w:rPr>
          <w:rFonts w:ascii="Times New Roman" w:hAnsi="Times New Roman"/>
          <w:lang w:val="uk-UA"/>
        </w:rPr>
      </w:pPr>
      <w:r w:rsidRPr="0003376A">
        <w:rPr>
          <w:rFonts w:ascii="Times New Roman" w:hAnsi="Times New Roman"/>
          <w:lang w:val="uk-UA"/>
        </w:rPr>
        <w:t>Шолудивник королівський (</w:t>
      </w:r>
      <w:r w:rsidR="005D632B" w:rsidRPr="0003376A">
        <w:rPr>
          <w:rFonts w:ascii="Times New Roman" w:hAnsi="Times New Roman"/>
          <w:i/>
          <w:lang w:val="uk-UA"/>
        </w:rPr>
        <w:t xml:space="preserve">Pedicularis sceptrum-carolinum </w:t>
      </w:r>
      <w:r w:rsidR="005D632B" w:rsidRPr="0003376A">
        <w:rPr>
          <w:rFonts w:ascii="Times New Roman" w:hAnsi="Times New Roman"/>
          <w:lang w:val="uk-UA"/>
        </w:rPr>
        <w:t>L.</w:t>
      </w:r>
      <w:r w:rsidRPr="0003376A">
        <w:rPr>
          <w:rFonts w:ascii="Times New Roman" w:hAnsi="Times New Roman"/>
          <w:lang w:val="uk-UA"/>
        </w:rPr>
        <w:t>)</w:t>
      </w:r>
      <w:r w:rsidR="005D632B" w:rsidRPr="0003376A">
        <w:rPr>
          <w:rFonts w:ascii="Times New Roman" w:hAnsi="Times New Roman"/>
          <w:lang w:val="uk-UA"/>
        </w:rPr>
        <w:t xml:space="preserve"> </w:t>
      </w:r>
      <w:r w:rsidR="00D509F9" w:rsidRPr="0003376A">
        <w:rPr>
          <w:rFonts w:ascii="Times New Roman" w:hAnsi="Times New Roman"/>
          <w:lang w:val="uk-UA"/>
        </w:rPr>
        <w:t>– існують вказі</w:t>
      </w:r>
      <w:r w:rsidR="00805538" w:rsidRPr="0003376A">
        <w:rPr>
          <w:rFonts w:ascii="Times New Roman" w:hAnsi="Times New Roman"/>
          <w:lang w:val="uk-UA"/>
        </w:rPr>
        <w:t>вки у літературі щодо трапляння виду</w:t>
      </w:r>
      <w:r w:rsidR="00D509F9" w:rsidRPr="0003376A">
        <w:rPr>
          <w:rFonts w:ascii="Times New Roman" w:hAnsi="Times New Roman"/>
          <w:lang w:val="uk-UA"/>
        </w:rPr>
        <w:t xml:space="preserve"> </w:t>
      </w:r>
      <w:r w:rsidR="00F65BD2" w:rsidRPr="0003376A">
        <w:rPr>
          <w:rFonts w:ascii="Times New Roman" w:hAnsi="Times New Roman"/>
          <w:lang w:val="uk-UA"/>
        </w:rPr>
        <w:t>на болоті Романівськ</w:t>
      </w:r>
      <w:r w:rsidR="00C158F1" w:rsidRPr="0003376A">
        <w:rPr>
          <w:rFonts w:ascii="Times New Roman" w:hAnsi="Times New Roman"/>
          <w:lang w:val="uk-UA"/>
        </w:rPr>
        <w:t>е.</w:t>
      </w:r>
      <w:r w:rsidR="00D509F9" w:rsidRPr="0003376A">
        <w:rPr>
          <w:rFonts w:ascii="Times New Roman" w:hAnsi="Times New Roman"/>
          <w:i/>
          <w:lang w:val="uk-UA"/>
        </w:rPr>
        <w:t xml:space="preserve"> </w:t>
      </w:r>
    </w:p>
    <w:p w14:paraId="0A724F6B" w14:textId="77777777" w:rsidR="005D632B" w:rsidRPr="0003376A" w:rsidRDefault="0034148E" w:rsidP="00DD350F">
      <w:pPr>
        <w:tabs>
          <w:tab w:val="left" w:pos="4500"/>
        </w:tabs>
        <w:ind w:firstLine="709"/>
        <w:jc w:val="both"/>
        <w:rPr>
          <w:rFonts w:ascii="Times New Roman" w:hAnsi="Times New Roman"/>
          <w:lang w:val="uk-UA"/>
        </w:rPr>
      </w:pPr>
      <w:r w:rsidRPr="0003376A">
        <w:rPr>
          <w:rFonts w:ascii="Times New Roman" w:hAnsi="Times New Roman"/>
          <w:lang w:val="uk-UA"/>
        </w:rPr>
        <w:t>Любка дволиста (</w:t>
      </w:r>
      <w:r w:rsidR="005D632B" w:rsidRPr="0003376A">
        <w:rPr>
          <w:rFonts w:ascii="Times New Roman" w:hAnsi="Times New Roman"/>
          <w:i/>
          <w:lang w:val="uk-UA"/>
        </w:rPr>
        <w:t>Platanthera bifolia</w:t>
      </w:r>
      <w:r w:rsidR="005D632B" w:rsidRPr="0003376A">
        <w:rPr>
          <w:rFonts w:ascii="Times New Roman" w:hAnsi="Times New Roman"/>
          <w:lang w:val="uk-UA"/>
        </w:rPr>
        <w:t xml:space="preserve"> (L.) Rich.</w:t>
      </w:r>
      <w:r w:rsidRPr="0003376A">
        <w:rPr>
          <w:rFonts w:ascii="Times New Roman" w:hAnsi="Times New Roman"/>
          <w:lang w:val="uk-UA"/>
        </w:rPr>
        <w:t>)</w:t>
      </w:r>
      <w:r w:rsidR="00D509F9" w:rsidRPr="0003376A">
        <w:rPr>
          <w:rFonts w:ascii="Times New Roman" w:hAnsi="Times New Roman"/>
          <w:lang w:val="uk-UA"/>
        </w:rPr>
        <w:t xml:space="preserve"> – існують вказівки трапляння виду на території </w:t>
      </w:r>
      <w:r w:rsidR="00F515C5" w:rsidRPr="0003376A">
        <w:rPr>
          <w:rFonts w:ascii="Times New Roman" w:hAnsi="Times New Roman"/>
          <w:lang w:val="uk-UA"/>
        </w:rPr>
        <w:t>П</w:t>
      </w:r>
      <w:r w:rsidR="00D509F9" w:rsidRPr="0003376A">
        <w:rPr>
          <w:rFonts w:ascii="Times New Roman" w:hAnsi="Times New Roman"/>
          <w:lang w:val="uk-UA"/>
        </w:rPr>
        <w:t>арку за літературними даними</w:t>
      </w:r>
      <w:r w:rsidR="005D632B" w:rsidRPr="0003376A">
        <w:rPr>
          <w:rFonts w:ascii="Times New Roman" w:hAnsi="Times New Roman"/>
          <w:lang w:val="uk-UA"/>
        </w:rPr>
        <w:t>.</w:t>
      </w:r>
    </w:p>
    <w:p w14:paraId="5E5D7065" w14:textId="77777777" w:rsidR="005D632B" w:rsidRPr="0003376A" w:rsidRDefault="0034148E" w:rsidP="00DD350F">
      <w:pPr>
        <w:tabs>
          <w:tab w:val="left" w:pos="4500"/>
        </w:tabs>
        <w:ind w:firstLine="709"/>
        <w:jc w:val="both"/>
        <w:rPr>
          <w:rFonts w:ascii="Times New Roman" w:hAnsi="Times New Roman"/>
          <w:lang w:val="uk-UA"/>
        </w:rPr>
      </w:pPr>
      <w:r w:rsidRPr="0003376A">
        <w:rPr>
          <w:rFonts w:ascii="Times New Roman" w:hAnsi="Times New Roman"/>
          <w:lang w:val="uk-UA"/>
        </w:rPr>
        <w:t>Сон роз</w:t>
      </w:r>
      <w:r w:rsidR="00142F48" w:rsidRPr="0003376A">
        <w:rPr>
          <w:rFonts w:ascii="Times New Roman" w:hAnsi="Times New Roman"/>
          <w:lang w:val="uk-UA"/>
        </w:rPr>
        <w:t>критий</w:t>
      </w:r>
      <w:r w:rsidRPr="0003376A">
        <w:rPr>
          <w:rFonts w:ascii="Times New Roman" w:hAnsi="Times New Roman"/>
          <w:lang w:val="uk-UA"/>
        </w:rPr>
        <w:t xml:space="preserve"> (</w:t>
      </w:r>
      <w:r w:rsidR="005D632B" w:rsidRPr="0003376A">
        <w:rPr>
          <w:rFonts w:ascii="Times New Roman" w:hAnsi="Times New Roman"/>
          <w:i/>
          <w:lang w:val="uk-UA"/>
        </w:rPr>
        <w:t>Pulsatilla patens</w:t>
      </w:r>
      <w:r w:rsidR="005D632B" w:rsidRPr="0003376A">
        <w:rPr>
          <w:rFonts w:ascii="Times New Roman" w:hAnsi="Times New Roman"/>
          <w:lang w:val="uk-UA"/>
        </w:rPr>
        <w:t xml:space="preserve"> (L.) Mill. s.l.). </w:t>
      </w:r>
      <w:r w:rsidR="00D509F9" w:rsidRPr="0003376A">
        <w:rPr>
          <w:rFonts w:ascii="Times New Roman" w:hAnsi="Times New Roman"/>
          <w:lang w:val="uk-UA"/>
        </w:rPr>
        <w:t>– в</w:t>
      </w:r>
      <w:r w:rsidR="005D632B" w:rsidRPr="0003376A">
        <w:rPr>
          <w:rFonts w:ascii="Times New Roman" w:hAnsi="Times New Roman"/>
          <w:lang w:val="uk-UA"/>
        </w:rPr>
        <w:t xml:space="preserve"> </w:t>
      </w:r>
      <w:r w:rsidR="00F515C5" w:rsidRPr="0003376A">
        <w:rPr>
          <w:rFonts w:ascii="Times New Roman" w:hAnsi="Times New Roman"/>
          <w:lang w:val="uk-UA"/>
        </w:rPr>
        <w:t>П</w:t>
      </w:r>
      <w:r w:rsidR="005D632B" w:rsidRPr="0003376A">
        <w:rPr>
          <w:rFonts w:ascii="Times New Roman" w:hAnsi="Times New Roman"/>
          <w:lang w:val="uk-UA"/>
        </w:rPr>
        <w:t>арку цей вид  утворює численн</w:t>
      </w:r>
      <w:r w:rsidR="00D509F9" w:rsidRPr="0003376A">
        <w:rPr>
          <w:rFonts w:ascii="Times New Roman" w:hAnsi="Times New Roman"/>
          <w:lang w:val="uk-UA"/>
        </w:rPr>
        <w:t>і популяції в південній частині, в т.</w:t>
      </w:r>
      <w:r w:rsidR="00DD350F">
        <w:rPr>
          <w:rFonts w:ascii="Times New Roman" w:hAnsi="Times New Roman"/>
          <w:lang w:val="uk-UA"/>
        </w:rPr>
        <w:t xml:space="preserve"> </w:t>
      </w:r>
      <w:r w:rsidR="00D509F9" w:rsidRPr="0003376A">
        <w:rPr>
          <w:rFonts w:ascii="Times New Roman" w:hAnsi="Times New Roman"/>
          <w:lang w:val="uk-UA"/>
        </w:rPr>
        <w:t xml:space="preserve">ч. заказнику </w:t>
      </w:r>
      <w:r w:rsidR="00AE5964">
        <w:rPr>
          <w:rFonts w:ascii="Times New Roman" w:hAnsi="Times New Roman"/>
          <w:lang w:val="uk-UA"/>
        </w:rPr>
        <w:t>«</w:t>
      </w:r>
      <w:r w:rsidR="00D509F9" w:rsidRPr="0003376A">
        <w:rPr>
          <w:rFonts w:ascii="Times New Roman" w:hAnsi="Times New Roman"/>
          <w:lang w:val="uk-UA"/>
        </w:rPr>
        <w:t>Лісники</w:t>
      </w:r>
      <w:r w:rsidR="00AE5964">
        <w:rPr>
          <w:rFonts w:ascii="Times New Roman" w:hAnsi="Times New Roman"/>
          <w:lang w:val="uk-UA"/>
        </w:rPr>
        <w:t>»</w:t>
      </w:r>
      <w:r w:rsidR="005D632B" w:rsidRPr="0003376A">
        <w:rPr>
          <w:rFonts w:ascii="Times New Roman" w:hAnsi="Times New Roman"/>
          <w:lang w:val="uk-UA"/>
        </w:rPr>
        <w:t xml:space="preserve"> </w:t>
      </w:r>
      <w:r w:rsidR="00D509F9" w:rsidRPr="0003376A">
        <w:rPr>
          <w:rFonts w:ascii="Times New Roman" w:hAnsi="Times New Roman"/>
          <w:lang w:val="uk-UA"/>
        </w:rPr>
        <w:t>(в</w:t>
      </w:r>
      <w:r w:rsidR="005D632B" w:rsidRPr="0003376A">
        <w:rPr>
          <w:rFonts w:ascii="Times New Roman" w:hAnsi="Times New Roman"/>
          <w:lang w:val="uk-UA"/>
        </w:rPr>
        <w:t xml:space="preserve"> соснових лісах на піщаних галявинах, а також в соснових лісах</w:t>
      </w:r>
      <w:r w:rsidR="00D509F9" w:rsidRPr="0003376A">
        <w:rPr>
          <w:rFonts w:ascii="Times New Roman" w:hAnsi="Times New Roman"/>
          <w:lang w:val="uk-UA"/>
        </w:rPr>
        <w:t xml:space="preserve">). Також розсіяно зростає </w:t>
      </w:r>
      <w:r w:rsidR="005D632B" w:rsidRPr="0003376A">
        <w:rPr>
          <w:rFonts w:ascii="Times New Roman" w:hAnsi="Times New Roman"/>
          <w:lang w:val="uk-UA"/>
        </w:rPr>
        <w:t>в соснових лісах Святошинсько-Біличансько</w:t>
      </w:r>
      <w:r w:rsidR="00D509F9" w:rsidRPr="0003376A">
        <w:rPr>
          <w:rFonts w:ascii="Times New Roman" w:hAnsi="Times New Roman"/>
          <w:lang w:val="uk-UA"/>
        </w:rPr>
        <w:t>го</w:t>
      </w:r>
      <w:r w:rsidR="005D632B" w:rsidRPr="0003376A">
        <w:rPr>
          <w:rFonts w:ascii="Times New Roman" w:hAnsi="Times New Roman"/>
          <w:lang w:val="uk-UA"/>
        </w:rPr>
        <w:t xml:space="preserve"> ві</w:t>
      </w:r>
      <w:r w:rsidR="00F65BD2" w:rsidRPr="0003376A">
        <w:rPr>
          <w:rFonts w:ascii="Times New Roman" w:hAnsi="Times New Roman"/>
          <w:lang w:val="uk-UA"/>
        </w:rPr>
        <w:t>д</w:t>
      </w:r>
      <w:r w:rsidR="005D632B" w:rsidRPr="0003376A">
        <w:rPr>
          <w:rFonts w:ascii="Times New Roman" w:hAnsi="Times New Roman"/>
          <w:lang w:val="uk-UA"/>
        </w:rPr>
        <w:t xml:space="preserve">ділення </w:t>
      </w:r>
      <w:r w:rsidR="00F515C5" w:rsidRPr="0003376A">
        <w:rPr>
          <w:rFonts w:ascii="Times New Roman" w:hAnsi="Times New Roman"/>
          <w:lang w:val="uk-UA"/>
        </w:rPr>
        <w:t>П</w:t>
      </w:r>
      <w:r w:rsidR="005D632B" w:rsidRPr="0003376A">
        <w:rPr>
          <w:rFonts w:ascii="Times New Roman" w:hAnsi="Times New Roman"/>
          <w:lang w:val="uk-UA"/>
        </w:rPr>
        <w:t>арку.</w:t>
      </w:r>
    </w:p>
    <w:p w14:paraId="41ADB932" w14:textId="77777777" w:rsidR="005D632B" w:rsidRPr="0003376A" w:rsidRDefault="0034148E" w:rsidP="00DD350F">
      <w:pPr>
        <w:tabs>
          <w:tab w:val="left" w:pos="4500"/>
        </w:tabs>
        <w:ind w:firstLine="709"/>
        <w:jc w:val="both"/>
        <w:rPr>
          <w:rFonts w:ascii="Times New Roman" w:hAnsi="Times New Roman"/>
          <w:lang w:val="uk-UA"/>
        </w:rPr>
      </w:pPr>
      <w:r w:rsidRPr="0003376A">
        <w:rPr>
          <w:rFonts w:ascii="Times New Roman" w:hAnsi="Times New Roman"/>
          <w:lang w:val="uk-UA"/>
        </w:rPr>
        <w:t>С</w:t>
      </w:r>
      <w:r w:rsidR="00916DA7" w:rsidRPr="0003376A">
        <w:rPr>
          <w:rFonts w:ascii="Times New Roman" w:hAnsi="Times New Roman"/>
          <w:lang w:val="uk-UA"/>
        </w:rPr>
        <w:t>он лучний (</w:t>
      </w:r>
      <w:r w:rsidR="005D632B" w:rsidRPr="0003376A">
        <w:rPr>
          <w:rFonts w:ascii="Times New Roman" w:hAnsi="Times New Roman"/>
          <w:i/>
          <w:lang w:val="uk-UA"/>
        </w:rPr>
        <w:t>Pulsatilla pratensis</w:t>
      </w:r>
      <w:r w:rsidR="005D632B" w:rsidRPr="0003376A">
        <w:rPr>
          <w:rFonts w:ascii="Times New Roman" w:hAnsi="Times New Roman"/>
          <w:lang w:val="uk-UA"/>
        </w:rPr>
        <w:t xml:space="preserve"> (L.) Mill. s.l.</w:t>
      </w:r>
      <w:r w:rsidR="00916DA7" w:rsidRPr="0003376A">
        <w:rPr>
          <w:rFonts w:ascii="Times New Roman" w:hAnsi="Times New Roman"/>
          <w:lang w:val="uk-UA"/>
        </w:rPr>
        <w:t>)</w:t>
      </w:r>
      <w:r w:rsidR="00D509F9" w:rsidRPr="0003376A">
        <w:rPr>
          <w:rFonts w:ascii="Times New Roman" w:hAnsi="Times New Roman"/>
          <w:lang w:val="uk-UA"/>
        </w:rPr>
        <w:t xml:space="preserve"> – в</w:t>
      </w:r>
      <w:r w:rsidR="005D632B" w:rsidRPr="0003376A">
        <w:rPr>
          <w:rFonts w:ascii="Times New Roman" w:hAnsi="Times New Roman"/>
          <w:lang w:val="uk-UA"/>
        </w:rPr>
        <w:t xml:space="preserve"> </w:t>
      </w:r>
      <w:r w:rsidR="00F515C5" w:rsidRPr="0003376A">
        <w:rPr>
          <w:rFonts w:ascii="Times New Roman" w:hAnsi="Times New Roman"/>
          <w:lang w:val="uk-UA"/>
        </w:rPr>
        <w:t>П</w:t>
      </w:r>
      <w:r w:rsidR="005D632B" w:rsidRPr="0003376A">
        <w:rPr>
          <w:rFonts w:ascii="Times New Roman" w:hAnsi="Times New Roman"/>
          <w:lang w:val="uk-UA"/>
        </w:rPr>
        <w:t>арку поширений в південній його частин</w:t>
      </w:r>
      <w:r w:rsidR="00D509F9" w:rsidRPr="0003376A">
        <w:rPr>
          <w:rFonts w:ascii="Times New Roman" w:hAnsi="Times New Roman"/>
          <w:lang w:val="uk-UA"/>
        </w:rPr>
        <w:t>і, в т.</w:t>
      </w:r>
      <w:r w:rsidR="00DD350F">
        <w:rPr>
          <w:rFonts w:ascii="Times New Roman" w:hAnsi="Times New Roman"/>
          <w:lang w:val="uk-UA"/>
        </w:rPr>
        <w:t xml:space="preserve"> </w:t>
      </w:r>
      <w:r w:rsidR="00D509F9" w:rsidRPr="0003376A">
        <w:rPr>
          <w:rFonts w:ascii="Times New Roman" w:hAnsi="Times New Roman"/>
          <w:lang w:val="uk-UA"/>
        </w:rPr>
        <w:t xml:space="preserve">ч. в заказнику </w:t>
      </w:r>
      <w:r w:rsidR="00AE5964">
        <w:rPr>
          <w:rFonts w:ascii="Times New Roman" w:hAnsi="Times New Roman"/>
          <w:lang w:val="uk-UA"/>
        </w:rPr>
        <w:t>«</w:t>
      </w:r>
      <w:r w:rsidR="00D509F9" w:rsidRPr="0003376A">
        <w:rPr>
          <w:rFonts w:ascii="Times New Roman" w:hAnsi="Times New Roman"/>
          <w:lang w:val="uk-UA"/>
        </w:rPr>
        <w:t>Лісники</w:t>
      </w:r>
      <w:r w:rsidR="00AE5964">
        <w:rPr>
          <w:rFonts w:ascii="Times New Roman" w:hAnsi="Times New Roman"/>
          <w:lang w:val="uk-UA"/>
        </w:rPr>
        <w:t>»</w:t>
      </w:r>
      <w:r w:rsidR="00D509F9" w:rsidRPr="0003376A">
        <w:rPr>
          <w:rFonts w:ascii="Times New Roman" w:hAnsi="Times New Roman"/>
          <w:lang w:val="uk-UA"/>
        </w:rPr>
        <w:t>. Також</w:t>
      </w:r>
      <w:r w:rsidR="005D632B" w:rsidRPr="0003376A">
        <w:rPr>
          <w:rFonts w:ascii="Times New Roman" w:hAnsi="Times New Roman"/>
          <w:lang w:val="uk-UA"/>
        </w:rPr>
        <w:t xml:space="preserve"> розсіяно зростає в соснових лісах Святошинсько-Біличансько</w:t>
      </w:r>
      <w:r w:rsidR="00D509F9" w:rsidRPr="0003376A">
        <w:rPr>
          <w:rFonts w:ascii="Times New Roman" w:hAnsi="Times New Roman"/>
          <w:lang w:val="uk-UA"/>
        </w:rPr>
        <w:t>го</w:t>
      </w:r>
      <w:r w:rsidR="005D632B" w:rsidRPr="0003376A">
        <w:rPr>
          <w:rFonts w:ascii="Times New Roman" w:hAnsi="Times New Roman"/>
          <w:lang w:val="uk-UA"/>
        </w:rPr>
        <w:t xml:space="preserve"> відділення </w:t>
      </w:r>
      <w:r w:rsidR="00F515C5" w:rsidRPr="0003376A">
        <w:rPr>
          <w:rFonts w:ascii="Times New Roman" w:hAnsi="Times New Roman"/>
          <w:lang w:val="uk-UA"/>
        </w:rPr>
        <w:t>П</w:t>
      </w:r>
      <w:r w:rsidR="005D632B" w:rsidRPr="0003376A">
        <w:rPr>
          <w:rFonts w:ascii="Times New Roman" w:hAnsi="Times New Roman"/>
          <w:lang w:val="uk-UA"/>
        </w:rPr>
        <w:t>арку.</w:t>
      </w:r>
    </w:p>
    <w:p w14:paraId="40A67939" w14:textId="77777777" w:rsidR="005D632B" w:rsidRPr="0003376A" w:rsidRDefault="0034148E" w:rsidP="00DD350F">
      <w:pPr>
        <w:tabs>
          <w:tab w:val="left" w:pos="4500"/>
        </w:tabs>
        <w:ind w:firstLine="709"/>
        <w:jc w:val="both"/>
        <w:rPr>
          <w:rFonts w:ascii="Times New Roman" w:hAnsi="Times New Roman"/>
          <w:i/>
          <w:lang w:val="uk-UA"/>
        </w:rPr>
      </w:pPr>
      <w:r w:rsidRPr="0003376A">
        <w:rPr>
          <w:rFonts w:ascii="Times New Roman" w:hAnsi="Times New Roman"/>
          <w:lang w:val="uk-UA"/>
        </w:rPr>
        <w:t>К</w:t>
      </w:r>
      <w:r w:rsidR="00D509F9" w:rsidRPr="0003376A">
        <w:rPr>
          <w:rFonts w:ascii="Times New Roman" w:hAnsi="Times New Roman"/>
          <w:lang w:val="uk-UA"/>
        </w:rPr>
        <w:t>овила волосиста (</w:t>
      </w:r>
      <w:r w:rsidR="005D632B" w:rsidRPr="0003376A">
        <w:rPr>
          <w:rFonts w:ascii="Times New Roman" w:hAnsi="Times New Roman"/>
          <w:i/>
          <w:lang w:val="uk-UA"/>
        </w:rPr>
        <w:t xml:space="preserve">Stipa capillata </w:t>
      </w:r>
      <w:r w:rsidR="005D632B" w:rsidRPr="0003376A">
        <w:rPr>
          <w:rFonts w:ascii="Times New Roman" w:hAnsi="Times New Roman"/>
          <w:lang w:val="uk-UA"/>
        </w:rPr>
        <w:t>L.</w:t>
      </w:r>
      <w:r w:rsidR="00916DA7" w:rsidRPr="0003376A">
        <w:rPr>
          <w:rFonts w:ascii="Times New Roman" w:hAnsi="Times New Roman"/>
          <w:lang w:val="uk-UA"/>
        </w:rPr>
        <w:t>)</w:t>
      </w:r>
      <w:r w:rsidR="005D632B" w:rsidRPr="0003376A">
        <w:rPr>
          <w:rFonts w:ascii="Times New Roman" w:hAnsi="Times New Roman"/>
          <w:i/>
          <w:lang w:val="uk-UA"/>
        </w:rPr>
        <w:t xml:space="preserve"> </w:t>
      </w:r>
      <w:r w:rsidR="00D509F9" w:rsidRPr="0003376A">
        <w:rPr>
          <w:rFonts w:ascii="Times New Roman" w:hAnsi="Times New Roman"/>
          <w:lang w:val="uk-UA"/>
        </w:rPr>
        <w:t>– в</w:t>
      </w:r>
      <w:r w:rsidR="005D632B" w:rsidRPr="0003376A">
        <w:rPr>
          <w:rFonts w:ascii="Times New Roman" w:hAnsi="Times New Roman"/>
          <w:lang w:val="uk-UA"/>
        </w:rPr>
        <w:t xml:space="preserve"> </w:t>
      </w:r>
      <w:r w:rsidR="00F515C5" w:rsidRPr="0003376A">
        <w:rPr>
          <w:rFonts w:ascii="Times New Roman" w:hAnsi="Times New Roman"/>
          <w:lang w:val="uk-UA"/>
        </w:rPr>
        <w:t>П</w:t>
      </w:r>
      <w:r w:rsidR="005D632B" w:rsidRPr="0003376A">
        <w:rPr>
          <w:rFonts w:ascii="Times New Roman" w:hAnsi="Times New Roman"/>
          <w:lang w:val="uk-UA"/>
        </w:rPr>
        <w:t>арку цей вид виявлений на псамофітному горбі в сосновому лісі Конча-З</w:t>
      </w:r>
      <w:r w:rsidR="00C1421B" w:rsidRPr="0003376A">
        <w:rPr>
          <w:rFonts w:ascii="Times New Roman" w:hAnsi="Times New Roman"/>
          <w:lang w:val="uk-UA"/>
        </w:rPr>
        <w:t>аспівського лісництва</w:t>
      </w:r>
      <w:r w:rsidR="005D632B" w:rsidRPr="0003376A">
        <w:rPr>
          <w:rFonts w:ascii="Times New Roman" w:hAnsi="Times New Roman"/>
          <w:lang w:val="uk-UA"/>
        </w:rPr>
        <w:t>.</w:t>
      </w:r>
    </w:p>
    <w:p w14:paraId="4D85532D" w14:textId="77777777" w:rsidR="005D632B" w:rsidRPr="0003376A" w:rsidRDefault="002A5308" w:rsidP="00DD350F">
      <w:pPr>
        <w:tabs>
          <w:tab w:val="left" w:pos="4500"/>
        </w:tabs>
        <w:ind w:firstLine="709"/>
        <w:jc w:val="both"/>
        <w:rPr>
          <w:rFonts w:ascii="Times New Roman" w:hAnsi="Times New Roman"/>
          <w:lang w:val="uk-UA"/>
        </w:rPr>
      </w:pPr>
      <w:r w:rsidRPr="0003376A">
        <w:rPr>
          <w:rFonts w:ascii="Times New Roman" w:hAnsi="Times New Roman"/>
          <w:lang w:val="uk-UA"/>
        </w:rPr>
        <w:t>К</w:t>
      </w:r>
      <w:r w:rsidR="00D509F9" w:rsidRPr="0003376A">
        <w:rPr>
          <w:rFonts w:ascii="Times New Roman" w:hAnsi="Times New Roman"/>
          <w:lang w:val="uk-UA"/>
        </w:rPr>
        <w:t>овила дніпровська (</w:t>
      </w:r>
      <w:r w:rsidR="005D632B" w:rsidRPr="0003376A">
        <w:rPr>
          <w:rFonts w:ascii="Times New Roman" w:hAnsi="Times New Roman"/>
          <w:i/>
          <w:lang w:val="uk-UA"/>
        </w:rPr>
        <w:t>Stipa borysthenica</w:t>
      </w:r>
      <w:r w:rsidR="005D632B" w:rsidRPr="0003376A">
        <w:rPr>
          <w:rFonts w:ascii="Times New Roman" w:hAnsi="Times New Roman"/>
          <w:lang w:val="uk-UA"/>
        </w:rPr>
        <w:t xml:space="preserve"> Klok. ex Prokud. В </w:t>
      </w:r>
      <w:r w:rsidR="00F515C5" w:rsidRPr="0003376A">
        <w:rPr>
          <w:rFonts w:ascii="Times New Roman" w:hAnsi="Times New Roman"/>
          <w:lang w:val="uk-UA"/>
        </w:rPr>
        <w:t>П</w:t>
      </w:r>
      <w:r w:rsidR="005D632B" w:rsidRPr="0003376A">
        <w:rPr>
          <w:rFonts w:ascii="Times New Roman" w:hAnsi="Times New Roman"/>
          <w:lang w:val="uk-UA"/>
        </w:rPr>
        <w:t xml:space="preserve">арку цей вид відмічений в заказнику </w:t>
      </w:r>
      <w:r w:rsidR="00AE5964">
        <w:rPr>
          <w:rFonts w:ascii="Times New Roman" w:hAnsi="Times New Roman"/>
          <w:lang w:val="uk-UA"/>
        </w:rPr>
        <w:t>«</w:t>
      </w:r>
      <w:r w:rsidR="005D632B" w:rsidRPr="0003376A">
        <w:rPr>
          <w:rFonts w:ascii="Times New Roman" w:hAnsi="Times New Roman"/>
          <w:lang w:val="uk-UA"/>
        </w:rPr>
        <w:t>Лісники</w:t>
      </w:r>
      <w:r w:rsidR="00AE5964">
        <w:rPr>
          <w:rFonts w:ascii="Times New Roman" w:hAnsi="Times New Roman"/>
          <w:lang w:val="uk-UA"/>
        </w:rPr>
        <w:t>»</w:t>
      </w:r>
      <w:r w:rsidR="005D632B" w:rsidRPr="0003376A">
        <w:rPr>
          <w:rFonts w:ascii="Times New Roman" w:hAnsi="Times New Roman"/>
          <w:lang w:val="uk-UA"/>
        </w:rPr>
        <w:t>, де зростає по відкритим остепненим пагорбам в соснових лісах.</w:t>
      </w:r>
    </w:p>
    <w:p w14:paraId="0ED4CC87" w14:textId="77777777" w:rsidR="005D632B" w:rsidRPr="0003376A" w:rsidRDefault="002A5308" w:rsidP="00DD350F">
      <w:pPr>
        <w:tabs>
          <w:tab w:val="left" w:pos="1695"/>
          <w:tab w:val="left" w:pos="4500"/>
        </w:tabs>
        <w:ind w:firstLine="709"/>
        <w:jc w:val="both"/>
        <w:rPr>
          <w:rFonts w:ascii="Times New Roman" w:hAnsi="Times New Roman"/>
          <w:lang w:val="uk-UA"/>
        </w:rPr>
      </w:pPr>
      <w:r w:rsidRPr="0003376A">
        <w:rPr>
          <w:rFonts w:ascii="Times New Roman" w:hAnsi="Times New Roman"/>
          <w:lang w:val="uk-UA"/>
        </w:rPr>
        <w:t>Пухирник малий (</w:t>
      </w:r>
      <w:r w:rsidR="005D632B" w:rsidRPr="0003376A">
        <w:rPr>
          <w:rFonts w:ascii="Times New Roman" w:hAnsi="Times New Roman"/>
          <w:i/>
          <w:lang w:val="uk-UA"/>
        </w:rPr>
        <w:t xml:space="preserve">Utricularia minor </w:t>
      </w:r>
      <w:r w:rsidR="005D632B" w:rsidRPr="0003376A">
        <w:rPr>
          <w:rFonts w:ascii="Times New Roman" w:hAnsi="Times New Roman"/>
          <w:lang w:val="uk-UA"/>
        </w:rPr>
        <w:t>L.</w:t>
      </w:r>
      <w:r w:rsidRPr="0003376A">
        <w:rPr>
          <w:rFonts w:ascii="Times New Roman" w:hAnsi="Times New Roman"/>
          <w:lang w:val="uk-UA"/>
        </w:rPr>
        <w:t>)</w:t>
      </w:r>
      <w:r w:rsidR="005D632B" w:rsidRPr="0003376A">
        <w:rPr>
          <w:rFonts w:ascii="Times New Roman" w:hAnsi="Times New Roman"/>
          <w:lang w:val="uk-UA"/>
        </w:rPr>
        <w:t xml:space="preserve"> </w:t>
      </w:r>
      <w:r w:rsidR="00916DA7" w:rsidRPr="0003376A">
        <w:rPr>
          <w:rFonts w:ascii="Times New Roman" w:hAnsi="Times New Roman"/>
          <w:lang w:val="uk-UA"/>
        </w:rPr>
        <w:t>–</w:t>
      </w:r>
      <w:r w:rsidR="00737F15" w:rsidRPr="0003376A">
        <w:rPr>
          <w:rFonts w:ascii="Times New Roman" w:hAnsi="Times New Roman"/>
          <w:lang w:val="uk-UA"/>
        </w:rPr>
        <w:t xml:space="preserve"> </w:t>
      </w:r>
      <w:r w:rsidR="00C1421B" w:rsidRPr="0003376A">
        <w:rPr>
          <w:rFonts w:ascii="Times New Roman" w:hAnsi="Times New Roman"/>
          <w:lang w:val="uk-UA"/>
        </w:rPr>
        <w:t>поодиноко відмічений в річці Нивка</w:t>
      </w:r>
      <w:r w:rsidR="001356EC" w:rsidRPr="0003376A">
        <w:rPr>
          <w:rFonts w:ascii="Times New Roman" w:hAnsi="Times New Roman"/>
          <w:lang w:val="uk-UA"/>
        </w:rPr>
        <w:t xml:space="preserve"> та в лісовому озері Святошинсько-Біличанського відділення</w:t>
      </w:r>
      <w:r w:rsidR="00C1421B" w:rsidRPr="0003376A">
        <w:rPr>
          <w:rFonts w:ascii="Times New Roman" w:hAnsi="Times New Roman"/>
          <w:lang w:val="uk-UA"/>
        </w:rPr>
        <w:t>.</w:t>
      </w:r>
    </w:p>
    <w:p w14:paraId="14B70F18" w14:textId="77777777" w:rsidR="00DD350F" w:rsidRDefault="00DD350F" w:rsidP="00BE395D">
      <w:pPr>
        <w:tabs>
          <w:tab w:val="left" w:pos="4500"/>
          <w:tab w:val="left" w:pos="9360"/>
        </w:tabs>
        <w:jc w:val="right"/>
        <w:rPr>
          <w:rFonts w:ascii="Times New Roman" w:hAnsi="Times New Roman"/>
          <w:lang w:val="uk-UA"/>
        </w:rPr>
      </w:pPr>
    </w:p>
    <w:p w14:paraId="4DCABA19" w14:textId="77777777" w:rsidR="00213AFF" w:rsidRDefault="00213AFF" w:rsidP="00BE395D">
      <w:pPr>
        <w:tabs>
          <w:tab w:val="left" w:pos="4500"/>
          <w:tab w:val="left" w:pos="9360"/>
        </w:tabs>
        <w:jc w:val="right"/>
        <w:rPr>
          <w:rFonts w:ascii="Times New Roman" w:hAnsi="Times New Roman"/>
          <w:lang w:val="uk-UA"/>
        </w:rPr>
      </w:pPr>
    </w:p>
    <w:p w14:paraId="75523BA1" w14:textId="77777777" w:rsidR="00213AFF" w:rsidRDefault="00213AFF" w:rsidP="00BE395D">
      <w:pPr>
        <w:tabs>
          <w:tab w:val="left" w:pos="4500"/>
          <w:tab w:val="left" w:pos="9360"/>
        </w:tabs>
        <w:jc w:val="right"/>
        <w:rPr>
          <w:rFonts w:ascii="Times New Roman" w:hAnsi="Times New Roman"/>
          <w:lang w:val="uk-UA"/>
        </w:rPr>
      </w:pPr>
    </w:p>
    <w:p w14:paraId="6EC67490" w14:textId="77777777" w:rsidR="00213AFF" w:rsidRDefault="00213AFF" w:rsidP="00BE395D">
      <w:pPr>
        <w:tabs>
          <w:tab w:val="left" w:pos="4500"/>
          <w:tab w:val="left" w:pos="9360"/>
        </w:tabs>
        <w:jc w:val="right"/>
        <w:rPr>
          <w:rFonts w:ascii="Times New Roman" w:hAnsi="Times New Roman"/>
          <w:lang w:val="uk-UA"/>
        </w:rPr>
      </w:pPr>
    </w:p>
    <w:p w14:paraId="4E72B9DD" w14:textId="77777777" w:rsidR="00213AFF" w:rsidRDefault="00213AFF" w:rsidP="00BE395D">
      <w:pPr>
        <w:tabs>
          <w:tab w:val="left" w:pos="4500"/>
          <w:tab w:val="left" w:pos="9360"/>
        </w:tabs>
        <w:jc w:val="right"/>
        <w:rPr>
          <w:rFonts w:ascii="Times New Roman" w:hAnsi="Times New Roman"/>
          <w:lang w:val="uk-UA"/>
        </w:rPr>
      </w:pPr>
    </w:p>
    <w:p w14:paraId="22512F60" w14:textId="77777777" w:rsidR="00213AFF" w:rsidRDefault="00213AFF" w:rsidP="00BE395D">
      <w:pPr>
        <w:tabs>
          <w:tab w:val="left" w:pos="4500"/>
          <w:tab w:val="left" w:pos="9360"/>
        </w:tabs>
        <w:jc w:val="right"/>
        <w:rPr>
          <w:rFonts w:ascii="Times New Roman" w:hAnsi="Times New Roman"/>
          <w:lang w:val="uk-UA"/>
        </w:rPr>
      </w:pPr>
    </w:p>
    <w:p w14:paraId="1F93326B" w14:textId="77777777" w:rsidR="00213AFF" w:rsidRDefault="00213AFF" w:rsidP="00BE395D">
      <w:pPr>
        <w:tabs>
          <w:tab w:val="left" w:pos="4500"/>
          <w:tab w:val="left" w:pos="9360"/>
        </w:tabs>
        <w:jc w:val="right"/>
        <w:rPr>
          <w:rFonts w:ascii="Times New Roman" w:hAnsi="Times New Roman"/>
          <w:lang w:val="uk-UA"/>
        </w:rPr>
      </w:pPr>
    </w:p>
    <w:p w14:paraId="6D0203B7" w14:textId="77777777" w:rsidR="00213AFF" w:rsidRDefault="00213AFF" w:rsidP="00BE395D">
      <w:pPr>
        <w:tabs>
          <w:tab w:val="left" w:pos="4500"/>
          <w:tab w:val="left" w:pos="9360"/>
        </w:tabs>
        <w:jc w:val="right"/>
        <w:rPr>
          <w:rFonts w:ascii="Times New Roman" w:hAnsi="Times New Roman"/>
          <w:lang w:val="uk-UA"/>
        </w:rPr>
      </w:pPr>
    </w:p>
    <w:p w14:paraId="01558350" w14:textId="77777777" w:rsidR="00213AFF" w:rsidRDefault="00213AFF" w:rsidP="00BE395D">
      <w:pPr>
        <w:tabs>
          <w:tab w:val="left" w:pos="4500"/>
          <w:tab w:val="left" w:pos="9360"/>
        </w:tabs>
        <w:jc w:val="right"/>
        <w:rPr>
          <w:rFonts w:ascii="Times New Roman" w:hAnsi="Times New Roman"/>
          <w:lang w:val="uk-UA"/>
        </w:rPr>
      </w:pPr>
    </w:p>
    <w:p w14:paraId="489B430B" w14:textId="77777777" w:rsidR="00213AFF" w:rsidRDefault="00213AFF" w:rsidP="00BE395D">
      <w:pPr>
        <w:tabs>
          <w:tab w:val="left" w:pos="4500"/>
          <w:tab w:val="left" w:pos="9360"/>
        </w:tabs>
        <w:jc w:val="right"/>
        <w:rPr>
          <w:rFonts w:ascii="Times New Roman" w:hAnsi="Times New Roman"/>
          <w:lang w:val="uk-UA"/>
        </w:rPr>
      </w:pPr>
    </w:p>
    <w:p w14:paraId="0767D292" w14:textId="77777777" w:rsidR="00213AFF" w:rsidRDefault="00213AFF" w:rsidP="00BE395D">
      <w:pPr>
        <w:tabs>
          <w:tab w:val="left" w:pos="4500"/>
          <w:tab w:val="left" w:pos="9360"/>
        </w:tabs>
        <w:jc w:val="right"/>
        <w:rPr>
          <w:rFonts w:ascii="Times New Roman" w:hAnsi="Times New Roman"/>
          <w:lang w:val="uk-UA"/>
        </w:rPr>
      </w:pPr>
    </w:p>
    <w:p w14:paraId="3505D440" w14:textId="77777777" w:rsidR="00213AFF" w:rsidRDefault="00213AFF" w:rsidP="00BE395D">
      <w:pPr>
        <w:tabs>
          <w:tab w:val="left" w:pos="4500"/>
          <w:tab w:val="left" w:pos="9360"/>
        </w:tabs>
        <w:jc w:val="right"/>
        <w:rPr>
          <w:rFonts w:ascii="Times New Roman" w:hAnsi="Times New Roman"/>
          <w:lang w:val="uk-UA"/>
        </w:rPr>
      </w:pPr>
    </w:p>
    <w:p w14:paraId="3BAC7158" w14:textId="77777777" w:rsidR="00213AFF" w:rsidRDefault="00213AFF" w:rsidP="00BE395D">
      <w:pPr>
        <w:tabs>
          <w:tab w:val="left" w:pos="4500"/>
          <w:tab w:val="left" w:pos="9360"/>
        </w:tabs>
        <w:jc w:val="right"/>
        <w:rPr>
          <w:rFonts w:ascii="Times New Roman" w:hAnsi="Times New Roman"/>
          <w:lang w:val="uk-UA"/>
        </w:rPr>
      </w:pPr>
    </w:p>
    <w:p w14:paraId="61850B7E" w14:textId="77777777" w:rsidR="00213AFF" w:rsidRDefault="00213AFF" w:rsidP="00BE395D">
      <w:pPr>
        <w:tabs>
          <w:tab w:val="left" w:pos="4500"/>
          <w:tab w:val="left" w:pos="9360"/>
        </w:tabs>
        <w:jc w:val="right"/>
        <w:rPr>
          <w:rFonts w:ascii="Times New Roman" w:hAnsi="Times New Roman"/>
          <w:lang w:val="uk-UA"/>
        </w:rPr>
      </w:pPr>
    </w:p>
    <w:p w14:paraId="4816C866" w14:textId="77777777" w:rsidR="005D632B" w:rsidRPr="0003376A" w:rsidRDefault="005D632B" w:rsidP="00BE395D">
      <w:pPr>
        <w:tabs>
          <w:tab w:val="left" w:pos="4500"/>
          <w:tab w:val="left" w:pos="9360"/>
        </w:tabs>
        <w:jc w:val="right"/>
        <w:rPr>
          <w:rFonts w:ascii="Times New Roman" w:hAnsi="Times New Roman"/>
          <w:lang w:val="uk-UA"/>
        </w:rPr>
      </w:pPr>
      <w:r w:rsidRPr="0003376A">
        <w:rPr>
          <w:rFonts w:ascii="Times New Roman" w:hAnsi="Times New Roman"/>
          <w:lang w:val="uk-UA"/>
        </w:rPr>
        <w:t>Таблиця 1.2.2</w:t>
      </w:r>
    </w:p>
    <w:p w14:paraId="2D12D2EA" w14:textId="77777777" w:rsidR="005D632B" w:rsidRPr="0003376A" w:rsidRDefault="005D632B" w:rsidP="00EF35A0">
      <w:pPr>
        <w:tabs>
          <w:tab w:val="left" w:pos="916"/>
          <w:tab w:val="left" w:pos="1832"/>
          <w:tab w:val="left" w:pos="2748"/>
          <w:tab w:val="left" w:pos="3664"/>
          <w:tab w:val="left" w:pos="45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lang w:val="uk-UA"/>
        </w:rPr>
      </w:pPr>
      <w:r w:rsidRPr="0003376A">
        <w:rPr>
          <w:rFonts w:ascii="Times New Roman" w:hAnsi="Times New Roman"/>
          <w:bCs/>
          <w:lang w:val="uk-UA"/>
        </w:rPr>
        <w:lastRenderedPageBreak/>
        <w:t>Види рослин, що занесені до Червоної книги України, переліку видів рослин, що підлягають особливій охороні в межах</w:t>
      </w:r>
      <w:r w:rsidR="00C1421B" w:rsidRPr="0003376A">
        <w:rPr>
          <w:rFonts w:ascii="Times New Roman" w:hAnsi="Times New Roman"/>
          <w:bCs/>
          <w:lang w:val="uk-UA"/>
        </w:rPr>
        <w:t xml:space="preserve"> міста Києва</w:t>
      </w:r>
      <w:r w:rsidRPr="0003376A">
        <w:rPr>
          <w:rFonts w:ascii="Times New Roman" w:hAnsi="Times New Roman"/>
          <w:bCs/>
          <w:lang w:val="uk-UA"/>
        </w:rPr>
        <w:t xml:space="preserve"> (регіональний червоний список), додатків міжнародних конвенцій, Європейського червоного списку видів тварин і рослин, що знаходяться під загрозою зникнення у світовому масштабі</w:t>
      </w:r>
    </w:p>
    <w:p w14:paraId="46321706" w14:textId="77777777" w:rsidR="005D632B" w:rsidRPr="0003376A" w:rsidRDefault="005D632B" w:rsidP="00BE395D">
      <w:pPr>
        <w:tabs>
          <w:tab w:val="left" w:pos="916"/>
          <w:tab w:val="left" w:pos="1832"/>
          <w:tab w:val="left" w:pos="2748"/>
          <w:tab w:val="left" w:pos="3664"/>
          <w:tab w:val="left" w:pos="450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Fonts w:ascii="Times New Roman" w:hAnsi="Times New Roman"/>
          <w:b/>
          <w:bCs/>
          <w:lang w:val="uk-UA"/>
        </w:rPr>
      </w:pPr>
    </w:p>
    <w:tbl>
      <w:tblPr>
        <w:tblW w:w="9388" w:type="dxa"/>
        <w:jc w:val="center"/>
        <w:tblLayout w:type="fixed"/>
        <w:tblLook w:val="00A0" w:firstRow="1" w:lastRow="0" w:firstColumn="1" w:lastColumn="0" w:noHBand="0" w:noVBand="0"/>
      </w:tblPr>
      <w:tblGrid>
        <w:gridCol w:w="31"/>
        <w:gridCol w:w="1656"/>
        <w:gridCol w:w="8"/>
        <w:gridCol w:w="1739"/>
        <w:gridCol w:w="851"/>
        <w:gridCol w:w="62"/>
        <w:gridCol w:w="992"/>
        <w:gridCol w:w="80"/>
        <w:gridCol w:w="771"/>
        <w:gridCol w:w="79"/>
        <w:gridCol w:w="817"/>
        <w:gridCol w:w="96"/>
        <w:gridCol w:w="79"/>
        <w:gridCol w:w="913"/>
        <w:gridCol w:w="80"/>
        <w:gridCol w:w="1098"/>
        <w:gridCol w:w="36"/>
      </w:tblGrid>
      <w:tr w:rsidR="005D632B" w:rsidRPr="00213DE1" w14:paraId="3638D55D" w14:textId="77777777" w:rsidTr="00213AFF">
        <w:trPr>
          <w:gridAfter w:val="1"/>
          <w:wAfter w:w="36" w:type="dxa"/>
          <w:cantSplit/>
          <w:trHeight w:val="458"/>
          <w:jc w:val="center"/>
        </w:trPr>
        <w:tc>
          <w:tcPr>
            <w:tcW w:w="3434" w:type="dxa"/>
            <w:gridSpan w:val="4"/>
            <w:tcBorders>
              <w:top w:val="single" w:sz="4" w:space="0" w:color="000000"/>
              <w:left w:val="single" w:sz="4" w:space="0" w:color="000000"/>
              <w:bottom w:val="single" w:sz="4" w:space="0" w:color="000000"/>
              <w:right w:val="nil"/>
            </w:tcBorders>
            <w:vAlign w:val="center"/>
          </w:tcPr>
          <w:p w14:paraId="0AAA2DFB" w14:textId="77777777" w:rsidR="005D632B" w:rsidRPr="0003376A" w:rsidRDefault="005D632B" w:rsidP="00BE395D">
            <w:pPr>
              <w:snapToGrid w:val="0"/>
              <w:jc w:val="center"/>
              <w:rPr>
                <w:rFonts w:ascii="Times New Roman" w:hAnsi="Times New Roman"/>
                <w:lang w:val="uk-UA"/>
              </w:rPr>
            </w:pPr>
            <w:r w:rsidRPr="0003376A">
              <w:rPr>
                <w:rFonts w:ascii="Times New Roman" w:hAnsi="Times New Roman"/>
                <w:lang w:val="uk-UA"/>
              </w:rPr>
              <w:t>Група, вид</w:t>
            </w:r>
          </w:p>
        </w:tc>
        <w:tc>
          <w:tcPr>
            <w:tcW w:w="913" w:type="dxa"/>
            <w:gridSpan w:val="2"/>
            <w:vMerge w:val="restart"/>
            <w:tcBorders>
              <w:top w:val="single" w:sz="4" w:space="0" w:color="000000"/>
              <w:left w:val="single" w:sz="4" w:space="0" w:color="000000"/>
              <w:bottom w:val="single" w:sz="4" w:space="0" w:color="000000"/>
              <w:right w:val="nil"/>
            </w:tcBorders>
            <w:vAlign w:val="center"/>
          </w:tcPr>
          <w:p w14:paraId="3DB29FC5" w14:textId="77777777" w:rsidR="005D632B" w:rsidRPr="0003376A" w:rsidRDefault="005D632B" w:rsidP="00BE395D">
            <w:pPr>
              <w:snapToGrid w:val="0"/>
              <w:jc w:val="center"/>
              <w:rPr>
                <w:rFonts w:ascii="Times New Roman" w:hAnsi="Times New Roman"/>
                <w:lang w:val="uk-UA"/>
              </w:rPr>
            </w:pPr>
            <w:r w:rsidRPr="0003376A">
              <w:rPr>
                <w:rFonts w:ascii="Times New Roman" w:hAnsi="Times New Roman"/>
                <w:lang w:val="uk-UA"/>
              </w:rPr>
              <w:t>Червона книга Украї-ни, кате-горія</w:t>
            </w:r>
          </w:p>
        </w:tc>
        <w:tc>
          <w:tcPr>
            <w:tcW w:w="992" w:type="dxa"/>
            <w:vMerge w:val="restart"/>
            <w:tcBorders>
              <w:top w:val="single" w:sz="4" w:space="0" w:color="000000"/>
              <w:left w:val="single" w:sz="4" w:space="0" w:color="000000"/>
              <w:bottom w:val="single" w:sz="4" w:space="0" w:color="000000"/>
              <w:right w:val="nil"/>
            </w:tcBorders>
            <w:vAlign w:val="center"/>
          </w:tcPr>
          <w:p w14:paraId="08A81B24" w14:textId="77777777" w:rsidR="005D632B" w:rsidRPr="0003376A" w:rsidRDefault="005D632B" w:rsidP="00BE395D">
            <w:pPr>
              <w:snapToGrid w:val="0"/>
              <w:jc w:val="center"/>
              <w:rPr>
                <w:rFonts w:ascii="Times New Roman" w:hAnsi="Times New Roman"/>
                <w:lang w:val="uk-UA"/>
              </w:rPr>
            </w:pPr>
            <w:r w:rsidRPr="0003376A">
              <w:rPr>
                <w:rFonts w:ascii="Times New Roman" w:hAnsi="Times New Roman"/>
                <w:lang w:val="uk-UA"/>
              </w:rPr>
              <w:t xml:space="preserve">Регіо-наль-ний </w:t>
            </w:r>
            <w:r w:rsidR="00AE5964">
              <w:rPr>
                <w:rFonts w:ascii="Times New Roman" w:hAnsi="Times New Roman"/>
                <w:lang w:val="uk-UA"/>
              </w:rPr>
              <w:t>«</w:t>
            </w:r>
            <w:r w:rsidRPr="0003376A">
              <w:rPr>
                <w:rFonts w:ascii="Times New Roman" w:hAnsi="Times New Roman"/>
                <w:lang w:val="uk-UA"/>
              </w:rPr>
              <w:t>черво-ний</w:t>
            </w:r>
            <w:r w:rsidR="00AE5964">
              <w:rPr>
                <w:rFonts w:ascii="Times New Roman" w:hAnsi="Times New Roman"/>
                <w:lang w:val="uk-UA"/>
              </w:rPr>
              <w:t>»</w:t>
            </w:r>
            <w:r w:rsidRPr="0003376A">
              <w:rPr>
                <w:rFonts w:ascii="Times New Roman" w:hAnsi="Times New Roman"/>
                <w:lang w:val="uk-UA"/>
              </w:rPr>
              <w:t xml:space="preserve"> список</w:t>
            </w:r>
          </w:p>
        </w:tc>
        <w:tc>
          <w:tcPr>
            <w:tcW w:w="851" w:type="dxa"/>
            <w:gridSpan w:val="2"/>
            <w:vMerge w:val="restart"/>
            <w:tcBorders>
              <w:top w:val="single" w:sz="4" w:space="0" w:color="000000"/>
              <w:left w:val="single" w:sz="4" w:space="0" w:color="000000"/>
              <w:bottom w:val="single" w:sz="4" w:space="0" w:color="000000"/>
              <w:right w:val="nil"/>
            </w:tcBorders>
            <w:vAlign w:val="center"/>
          </w:tcPr>
          <w:p w14:paraId="3425EE00" w14:textId="77777777" w:rsidR="005D632B" w:rsidRPr="0003376A" w:rsidRDefault="005D632B" w:rsidP="00BE395D">
            <w:pPr>
              <w:snapToGrid w:val="0"/>
              <w:jc w:val="center"/>
              <w:rPr>
                <w:rFonts w:ascii="Times New Roman" w:hAnsi="Times New Roman"/>
                <w:lang w:val="uk-UA"/>
              </w:rPr>
            </w:pPr>
            <w:r w:rsidRPr="0003376A">
              <w:rPr>
                <w:rFonts w:ascii="Times New Roman" w:hAnsi="Times New Roman"/>
                <w:lang w:val="uk-UA"/>
              </w:rPr>
              <w:t>Берн-ська кон-венція, дода-ток</w:t>
            </w:r>
          </w:p>
        </w:tc>
        <w:tc>
          <w:tcPr>
            <w:tcW w:w="992" w:type="dxa"/>
            <w:gridSpan w:val="3"/>
            <w:vMerge w:val="restart"/>
            <w:tcBorders>
              <w:top w:val="single" w:sz="4" w:space="0" w:color="000000"/>
              <w:left w:val="single" w:sz="4" w:space="0" w:color="000000"/>
              <w:bottom w:val="single" w:sz="4" w:space="0" w:color="000000"/>
              <w:right w:val="nil"/>
            </w:tcBorders>
            <w:vAlign w:val="center"/>
          </w:tcPr>
          <w:p w14:paraId="2E283923" w14:textId="77777777" w:rsidR="005D632B" w:rsidRPr="0003376A" w:rsidRDefault="005D632B" w:rsidP="00BE395D">
            <w:pPr>
              <w:snapToGrid w:val="0"/>
              <w:jc w:val="center"/>
              <w:rPr>
                <w:rFonts w:ascii="Times New Roman" w:hAnsi="Times New Roman"/>
                <w:lang w:val="uk-UA"/>
              </w:rPr>
            </w:pPr>
            <w:r w:rsidRPr="0003376A">
              <w:rPr>
                <w:rFonts w:ascii="Times New Roman" w:hAnsi="Times New Roman"/>
                <w:lang w:val="uk-UA"/>
              </w:rPr>
              <w:t>Список МСОП (IUCN)</w:t>
            </w:r>
          </w:p>
        </w:tc>
        <w:tc>
          <w:tcPr>
            <w:tcW w:w="992" w:type="dxa"/>
            <w:gridSpan w:val="2"/>
            <w:vMerge w:val="restart"/>
            <w:tcBorders>
              <w:top w:val="single" w:sz="4" w:space="0" w:color="000000"/>
              <w:left w:val="single" w:sz="4" w:space="0" w:color="000000"/>
              <w:bottom w:val="single" w:sz="4" w:space="0" w:color="000000"/>
              <w:right w:val="nil"/>
            </w:tcBorders>
            <w:vAlign w:val="center"/>
          </w:tcPr>
          <w:p w14:paraId="5824C3F6" w14:textId="77777777" w:rsidR="005D632B" w:rsidRPr="0003376A" w:rsidRDefault="005D632B" w:rsidP="00BE395D">
            <w:pPr>
              <w:snapToGrid w:val="0"/>
              <w:jc w:val="center"/>
              <w:rPr>
                <w:rFonts w:ascii="Times New Roman" w:hAnsi="Times New Roman"/>
                <w:lang w:val="uk-UA"/>
              </w:rPr>
            </w:pPr>
            <w:r w:rsidRPr="0003376A">
              <w:rPr>
                <w:rFonts w:ascii="Times New Roman" w:hAnsi="Times New Roman"/>
                <w:lang w:val="uk-UA"/>
              </w:rPr>
              <w:t>СІТЕС, дода-ток</w:t>
            </w:r>
          </w:p>
        </w:tc>
        <w:tc>
          <w:tcPr>
            <w:tcW w:w="117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157EA2D0" w14:textId="77777777" w:rsidR="005D632B" w:rsidRPr="0003376A" w:rsidRDefault="005D632B" w:rsidP="00BE395D">
            <w:pPr>
              <w:snapToGrid w:val="0"/>
              <w:jc w:val="center"/>
              <w:rPr>
                <w:rFonts w:ascii="Times New Roman" w:hAnsi="Times New Roman"/>
                <w:lang w:val="uk-UA"/>
              </w:rPr>
            </w:pPr>
            <w:r w:rsidRPr="0003376A">
              <w:rPr>
                <w:rFonts w:ascii="Times New Roman" w:hAnsi="Times New Roman"/>
                <w:lang w:val="uk-UA"/>
              </w:rPr>
              <w:t>Європ. Черво-ний спи-сок, катего-рія</w:t>
            </w:r>
          </w:p>
        </w:tc>
      </w:tr>
      <w:tr w:rsidR="005D632B" w:rsidRPr="0003376A" w14:paraId="2B6EF428" w14:textId="77777777" w:rsidTr="00213AFF">
        <w:trPr>
          <w:gridAfter w:val="1"/>
          <w:wAfter w:w="36" w:type="dxa"/>
          <w:cantSplit/>
          <w:trHeight w:val="457"/>
          <w:jc w:val="center"/>
        </w:trPr>
        <w:tc>
          <w:tcPr>
            <w:tcW w:w="1695" w:type="dxa"/>
            <w:gridSpan w:val="3"/>
            <w:tcBorders>
              <w:top w:val="single" w:sz="4" w:space="0" w:color="000000"/>
              <w:left w:val="single" w:sz="4" w:space="0" w:color="000000"/>
              <w:bottom w:val="single" w:sz="4" w:space="0" w:color="000000"/>
              <w:right w:val="nil"/>
            </w:tcBorders>
            <w:vAlign w:val="center"/>
          </w:tcPr>
          <w:p w14:paraId="3D5E156C" w14:textId="77777777" w:rsidR="005D632B" w:rsidRPr="0003376A" w:rsidRDefault="005D632B" w:rsidP="00BE395D">
            <w:pPr>
              <w:snapToGrid w:val="0"/>
              <w:jc w:val="center"/>
              <w:rPr>
                <w:rFonts w:ascii="Times New Roman" w:hAnsi="Times New Roman"/>
                <w:lang w:val="uk-UA"/>
              </w:rPr>
            </w:pPr>
            <w:r w:rsidRPr="0003376A">
              <w:rPr>
                <w:rFonts w:ascii="Times New Roman" w:hAnsi="Times New Roman"/>
                <w:lang w:val="uk-UA"/>
              </w:rPr>
              <w:t>Латинська назва</w:t>
            </w:r>
          </w:p>
        </w:tc>
        <w:tc>
          <w:tcPr>
            <w:tcW w:w="1739" w:type="dxa"/>
            <w:tcBorders>
              <w:top w:val="single" w:sz="4" w:space="0" w:color="000000"/>
              <w:left w:val="single" w:sz="4" w:space="0" w:color="000000"/>
              <w:bottom w:val="single" w:sz="4" w:space="0" w:color="000000"/>
              <w:right w:val="nil"/>
            </w:tcBorders>
            <w:vAlign w:val="center"/>
          </w:tcPr>
          <w:p w14:paraId="5D689265" w14:textId="77777777" w:rsidR="005D632B" w:rsidRPr="0003376A" w:rsidRDefault="005D632B" w:rsidP="00BE395D">
            <w:pPr>
              <w:snapToGrid w:val="0"/>
              <w:jc w:val="center"/>
              <w:rPr>
                <w:rFonts w:ascii="Times New Roman" w:hAnsi="Times New Roman"/>
                <w:lang w:val="uk-UA"/>
              </w:rPr>
            </w:pPr>
            <w:r w:rsidRPr="0003376A">
              <w:rPr>
                <w:rFonts w:ascii="Times New Roman" w:hAnsi="Times New Roman"/>
                <w:lang w:val="uk-UA"/>
              </w:rPr>
              <w:t>Українська назва</w:t>
            </w:r>
          </w:p>
        </w:tc>
        <w:tc>
          <w:tcPr>
            <w:tcW w:w="913" w:type="dxa"/>
            <w:gridSpan w:val="2"/>
            <w:vMerge/>
            <w:tcBorders>
              <w:top w:val="single" w:sz="4" w:space="0" w:color="000000"/>
              <w:left w:val="single" w:sz="4" w:space="0" w:color="000000"/>
              <w:bottom w:val="single" w:sz="4" w:space="0" w:color="000000"/>
              <w:right w:val="nil"/>
            </w:tcBorders>
            <w:vAlign w:val="center"/>
          </w:tcPr>
          <w:p w14:paraId="0FC51572" w14:textId="77777777" w:rsidR="005D632B" w:rsidRPr="0003376A" w:rsidRDefault="005D632B" w:rsidP="00BE395D">
            <w:pPr>
              <w:rPr>
                <w:rFonts w:ascii="Times New Roman" w:hAnsi="Times New Roman"/>
                <w:lang w:val="uk-UA"/>
              </w:rPr>
            </w:pPr>
          </w:p>
        </w:tc>
        <w:tc>
          <w:tcPr>
            <w:tcW w:w="992" w:type="dxa"/>
            <w:vMerge/>
            <w:tcBorders>
              <w:top w:val="single" w:sz="4" w:space="0" w:color="000000"/>
              <w:left w:val="single" w:sz="4" w:space="0" w:color="000000"/>
              <w:bottom w:val="single" w:sz="4" w:space="0" w:color="000000"/>
              <w:right w:val="nil"/>
            </w:tcBorders>
            <w:vAlign w:val="center"/>
          </w:tcPr>
          <w:p w14:paraId="16D46758" w14:textId="77777777" w:rsidR="005D632B" w:rsidRPr="0003376A" w:rsidRDefault="005D632B" w:rsidP="00BE395D">
            <w:pPr>
              <w:rPr>
                <w:rFonts w:ascii="Times New Roman" w:hAnsi="Times New Roman"/>
                <w:lang w:val="uk-UA"/>
              </w:rPr>
            </w:pPr>
          </w:p>
        </w:tc>
        <w:tc>
          <w:tcPr>
            <w:tcW w:w="851" w:type="dxa"/>
            <w:gridSpan w:val="2"/>
            <w:vMerge/>
            <w:tcBorders>
              <w:top w:val="single" w:sz="4" w:space="0" w:color="000000"/>
              <w:left w:val="single" w:sz="4" w:space="0" w:color="000000"/>
              <w:bottom w:val="single" w:sz="4" w:space="0" w:color="000000"/>
              <w:right w:val="nil"/>
            </w:tcBorders>
            <w:vAlign w:val="center"/>
          </w:tcPr>
          <w:p w14:paraId="6D8D65E5" w14:textId="77777777" w:rsidR="005D632B" w:rsidRPr="0003376A" w:rsidRDefault="005D632B" w:rsidP="00BE395D">
            <w:pPr>
              <w:rPr>
                <w:rFonts w:ascii="Times New Roman" w:hAnsi="Times New Roman"/>
                <w:lang w:val="uk-UA"/>
              </w:rPr>
            </w:pPr>
          </w:p>
        </w:tc>
        <w:tc>
          <w:tcPr>
            <w:tcW w:w="992" w:type="dxa"/>
            <w:gridSpan w:val="3"/>
            <w:vMerge/>
            <w:tcBorders>
              <w:top w:val="single" w:sz="4" w:space="0" w:color="000000"/>
              <w:left w:val="single" w:sz="4" w:space="0" w:color="000000"/>
              <w:bottom w:val="single" w:sz="4" w:space="0" w:color="000000"/>
              <w:right w:val="nil"/>
            </w:tcBorders>
            <w:vAlign w:val="center"/>
          </w:tcPr>
          <w:p w14:paraId="648AF49B" w14:textId="77777777" w:rsidR="005D632B" w:rsidRPr="0003376A" w:rsidRDefault="005D632B" w:rsidP="00BE395D">
            <w:pPr>
              <w:rPr>
                <w:rFonts w:ascii="Times New Roman" w:hAnsi="Times New Roman"/>
                <w:lang w:val="uk-UA"/>
              </w:rPr>
            </w:pPr>
          </w:p>
        </w:tc>
        <w:tc>
          <w:tcPr>
            <w:tcW w:w="992" w:type="dxa"/>
            <w:gridSpan w:val="2"/>
            <w:vMerge/>
            <w:tcBorders>
              <w:top w:val="single" w:sz="4" w:space="0" w:color="000000"/>
              <w:left w:val="single" w:sz="4" w:space="0" w:color="000000"/>
              <w:bottom w:val="single" w:sz="4" w:space="0" w:color="000000"/>
              <w:right w:val="nil"/>
            </w:tcBorders>
            <w:vAlign w:val="center"/>
          </w:tcPr>
          <w:p w14:paraId="41D6C63C" w14:textId="77777777" w:rsidR="005D632B" w:rsidRPr="0003376A" w:rsidRDefault="005D632B" w:rsidP="00BE395D">
            <w:pPr>
              <w:rPr>
                <w:rFonts w:ascii="Times New Roman" w:hAnsi="Times New Roman"/>
                <w:lang w:val="uk-UA"/>
              </w:rPr>
            </w:pPr>
          </w:p>
        </w:tc>
        <w:tc>
          <w:tcPr>
            <w:tcW w:w="1178" w:type="dxa"/>
            <w:gridSpan w:val="2"/>
            <w:vMerge/>
            <w:tcBorders>
              <w:top w:val="single" w:sz="4" w:space="0" w:color="000000"/>
              <w:left w:val="single" w:sz="4" w:space="0" w:color="000000"/>
              <w:bottom w:val="single" w:sz="4" w:space="0" w:color="000000"/>
              <w:right w:val="single" w:sz="4" w:space="0" w:color="000000"/>
            </w:tcBorders>
            <w:vAlign w:val="center"/>
          </w:tcPr>
          <w:p w14:paraId="677FC329" w14:textId="77777777" w:rsidR="005D632B" w:rsidRPr="0003376A" w:rsidRDefault="005D632B" w:rsidP="00BE395D">
            <w:pPr>
              <w:rPr>
                <w:rFonts w:ascii="Times New Roman" w:hAnsi="Times New Roman"/>
                <w:lang w:val="uk-UA"/>
              </w:rPr>
            </w:pPr>
          </w:p>
        </w:tc>
      </w:tr>
      <w:tr w:rsidR="005D632B" w:rsidRPr="0003376A" w14:paraId="4A961918" w14:textId="77777777" w:rsidTr="00213AFF">
        <w:trPr>
          <w:gridAfter w:val="1"/>
          <w:wAfter w:w="36" w:type="dxa"/>
          <w:cantSplit/>
          <w:trHeight w:val="457"/>
          <w:jc w:val="center"/>
        </w:trPr>
        <w:tc>
          <w:tcPr>
            <w:tcW w:w="9352" w:type="dxa"/>
            <w:gridSpan w:val="16"/>
            <w:tcBorders>
              <w:top w:val="single" w:sz="4" w:space="0" w:color="000000"/>
              <w:left w:val="single" w:sz="4" w:space="0" w:color="000000"/>
              <w:bottom w:val="single" w:sz="4" w:space="0" w:color="000000"/>
              <w:right w:val="single" w:sz="4" w:space="0" w:color="000000"/>
            </w:tcBorders>
          </w:tcPr>
          <w:p w14:paraId="5A996A76" w14:textId="77777777" w:rsidR="005D632B" w:rsidRPr="0003376A" w:rsidRDefault="005D632B" w:rsidP="00BE395D">
            <w:pPr>
              <w:snapToGrid w:val="0"/>
              <w:jc w:val="center"/>
              <w:rPr>
                <w:rFonts w:ascii="Times New Roman" w:hAnsi="Times New Roman"/>
                <w:lang w:val="uk-UA"/>
              </w:rPr>
            </w:pPr>
            <w:r w:rsidRPr="0003376A">
              <w:rPr>
                <w:rFonts w:ascii="Times New Roman" w:hAnsi="Times New Roman"/>
                <w:lang w:val="uk-UA"/>
              </w:rPr>
              <w:t>Група видів</w:t>
            </w:r>
          </w:p>
        </w:tc>
      </w:tr>
      <w:tr w:rsidR="005D632B" w:rsidRPr="0003376A" w14:paraId="666500FE" w14:textId="77777777" w:rsidTr="00213AFF">
        <w:trPr>
          <w:gridAfter w:val="1"/>
          <w:wAfter w:w="36" w:type="dxa"/>
          <w:cantSplit/>
          <w:trHeight w:val="457"/>
          <w:jc w:val="center"/>
        </w:trPr>
        <w:tc>
          <w:tcPr>
            <w:tcW w:w="9352" w:type="dxa"/>
            <w:gridSpan w:val="16"/>
            <w:tcBorders>
              <w:top w:val="single" w:sz="4" w:space="0" w:color="000000"/>
              <w:left w:val="single" w:sz="4" w:space="0" w:color="000000"/>
              <w:bottom w:val="single" w:sz="4" w:space="0" w:color="000000"/>
              <w:right w:val="single" w:sz="4" w:space="0" w:color="000000"/>
            </w:tcBorders>
          </w:tcPr>
          <w:p w14:paraId="7B4D7A98" w14:textId="77777777" w:rsidR="005D632B" w:rsidRPr="0003376A" w:rsidRDefault="005D632B" w:rsidP="00BE395D">
            <w:pPr>
              <w:snapToGrid w:val="0"/>
              <w:jc w:val="center"/>
              <w:rPr>
                <w:rFonts w:ascii="Times New Roman" w:hAnsi="Times New Roman"/>
                <w:lang w:val="uk-UA"/>
              </w:rPr>
            </w:pPr>
            <w:r w:rsidRPr="0003376A">
              <w:rPr>
                <w:rFonts w:ascii="Times New Roman" w:hAnsi="Times New Roman"/>
                <w:lang w:val="uk-UA"/>
              </w:rPr>
              <w:t xml:space="preserve">Родина Плаунові </w:t>
            </w:r>
            <w:r w:rsidR="00501705" w:rsidRPr="0003376A">
              <w:rPr>
                <w:rFonts w:ascii="Times New Roman" w:hAnsi="Times New Roman"/>
                <w:lang w:val="uk-UA"/>
              </w:rPr>
              <w:t>(</w:t>
            </w:r>
            <w:r w:rsidRPr="0003376A">
              <w:rPr>
                <w:rFonts w:ascii="Times New Roman" w:hAnsi="Times New Roman"/>
                <w:i/>
                <w:color w:val="000000"/>
                <w:shd w:val="clear" w:color="auto" w:fill="FFFFFF"/>
                <w:lang w:val="uk-UA"/>
              </w:rPr>
              <w:t>Lycopodiaceae</w:t>
            </w:r>
            <w:r w:rsidR="00501705" w:rsidRPr="0003376A">
              <w:rPr>
                <w:rFonts w:ascii="Times New Roman" w:hAnsi="Times New Roman"/>
                <w:color w:val="000000"/>
                <w:shd w:val="clear" w:color="auto" w:fill="FFFFFF"/>
                <w:lang w:val="uk-UA"/>
              </w:rPr>
              <w:t>)</w:t>
            </w:r>
          </w:p>
        </w:tc>
      </w:tr>
      <w:tr w:rsidR="005D632B" w:rsidRPr="0003376A" w14:paraId="49411B51" w14:textId="77777777" w:rsidTr="00213AFF">
        <w:trPr>
          <w:gridAfter w:val="1"/>
          <w:wAfter w:w="36" w:type="dxa"/>
          <w:cantSplit/>
          <w:trHeight w:val="457"/>
          <w:jc w:val="center"/>
        </w:trPr>
        <w:tc>
          <w:tcPr>
            <w:tcW w:w="1695" w:type="dxa"/>
            <w:gridSpan w:val="3"/>
            <w:tcBorders>
              <w:top w:val="single" w:sz="4" w:space="0" w:color="000000"/>
              <w:left w:val="single" w:sz="4" w:space="0" w:color="000000"/>
              <w:bottom w:val="single" w:sz="4" w:space="0" w:color="000000"/>
              <w:right w:val="nil"/>
            </w:tcBorders>
          </w:tcPr>
          <w:p w14:paraId="4BE40024" w14:textId="77777777" w:rsidR="005D632B" w:rsidRPr="0003376A" w:rsidRDefault="005D632B" w:rsidP="00EE6672">
            <w:pPr>
              <w:tabs>
                <w:tab w:val="left" w:pos="4500"/>
              </w:tabs>
              <w:jc w:val="center"/>
              <w:rPr>
                <w:rFonts w:ascii="Times New Roman" w:hAnsi="Times New Roman"/>
                <w:lang w:val="uk-UA"/>
              </w:rPr>
            </w:pPr>
            <w:r w:rsidRPr="0003376A">
              <w:rPr>
                <w:rFonts w:ascii="Times New Roman" w:hAnsi="Times New Roman"/>
                <w:i/>
                <w:lang w:val="uk-UA"/>
              </w:rPr>
              <w:t xml:space="preserve">Lycopodium annotinum </w:t>
            </w:r>
            <w:r w:rsidRPr="0003376A">
              <w:rPr>
                <w:rFonts w:ascii="Times New Roman" w:hAnsi="Times New Roman"/>
                <w:lang w:val="uk-UA"/>
              </w:rPr>
              <w:t>L.</w:t>
            </w:r>
          </w:p>
        </w:tc>
        <w:tc>
          <w:tcPr>
            <w:tcW w:w="1739" w:type="dxa"/>
            <w:tcBorders>
              <w:top w:val="single" w:sz="4" w:space="0" w:color="000000"/>
              <w:left w:val="single" w:sz="4" w:space="0" w:color="000000"/>
              <w:bottom w:val="single" w:sz="4" w:space="0" w:color="000000"/>
              <w:right w:val="nil"/>
            </w:tcBorders>
            <w:vAlign w:val="center"/>
          </w:tcPr>
          <w:p w14:paraId="04E64630" w14:textId="77777777" w:rsidR="005D632B" w:rsidRPr="0003376A" w:rsidRDefault="005D632B" w:rsidP="00805538">
            <w:pPr>
              <w:snapToGrid w:val="0"/>
              <w:jc w:val="center"/>
              <w:rPr>
                <w:rFonts w:ascii="Times New Roman" w:hAnsi="Times New Roman"/>
                <w:lang w:val="uk-UA"/>
              </w:rPr>
            </w:pPr>
            <w:r w:rsidRPr="0003376A">
              <w:rPr>
                <w:rFonts w:ascii="Times New Roman" w:hAnsi="Times New Roman"/>
                <w:lang w:val="uk-UA"/>
              </w:rPr>
              <w:t xml:space="preserve">Плаун </w:t>
            </w:r>
            <w:r w:rsidR="00C1421B" w:rsidRPr="0003376A">
              <w:rPr>
                <w:rFonts w:ascii="Times New Roman" w:hAnsi="Times New Roman"/>
                <w:lang w:val="uk-UA"/>
              </w:rPr>
              <w:t>річний</w:t>
            </w:r>
          </w:p>
        </w:tc>
        <w:tc>
          <w:tcPr>
            <w:tcW w:w="913" w:type="dxa"/>
            <w:gridSpan w:val="2"/>
            <w:tcBorders>
              <w:top w:val="single" w:sz="4" w:space="0" w:color="000000"/>
              <w:left w:val="single" w:sz="4" w:space="0" w:color="000000"/>
              <w:bottom w:val="single" w:sz="4" w:space="0" w:color="000000"/>
              <w:right w:val="nil"/>
            </w:tcBorders>
            <w:vAlign w:val="center"/>
          </w:tcPr>
          <w:p w14:paraId="111F6280"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7C1291C7"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6F6F71DB" w14:textId="77777777" w:rsidR="005D632B" w:rsidRPr="0003376A" w:rsidRDefault="005D632B" w:rsidP="00BE395D">
            <w:pPr>
              <w:snapToGrid w:val="0"/>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216FD46C" w14:textId="77777777" w:rsidR="005D632B" w:rsidRPr="0003376A" w:rsidRDefault="005D632B" w:rsidP="00BE395D">
            <w:pPr>
              <w:snapToGrid w:val="0"/>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5A35026F" w14:textId="77777777" w:rsidR="005D632B" w:rsidRPr="0003376A" w:rsidRDefault="005D632B" w:rsidP="00BE395D">
            <w:pPr>
              <w:snapToGrid w:val="0"/>
              <w:jc w:val="center"/>
              <w:rPr>
                <w:rFonts w:ascii="Times New Roman" w:hAnsi="Times New Roman"/>
                <w:lang w:val="uk-UA"/>
              </w:rPr>
            </w:pPr>
            <w:r w:rsidRPr="0003376A">
              <w:rPr>
                <w:rFonts w:ascii="Times New Roman" w:hAnsi="Times New Roman"/>
                <w:lang w:val="uk-UA"/>
              </w:rPr>
              <w:t>-</w:t>
            </w:r>
          </w:p>
        </w:tc>
        <w:tc>
          <w:tcPr>
            <w:tcW w:w="1178" w:type="dxa"/>
            <w:gridSpan w:val="2"/>
            <w:tcBorders>
              <w:top w:val="single" w:sz="4" w:space="0" w:color="000000"/>
              <w:left w:val="single" w:sz="4" w:space="0" w:color="000000"/>
              <w:bottom w:val="single" w:sz="4" w:space="0" w:color="000000"/>
              <w:right w:val="single" w:sz="4" w:space="0" w:color="000000"/>
            </w:tcBorders>
            <w:vAlign w:val="center"/>
          </w:tcPr>
          <w:p w14:paraId="3EAB35F0"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r>
      <w:tr w:rsidR="005D632B" w:rsidRPr="0003376A" w14:paraId="648F29CF" w14:textId="77777777" w:rsidTr="00213AFF">
        <w:trPr>
          <w:gridAfter w:val="1"/>
          <w:wAfter w:w="36" w:type="dxa"/>
          <w:cantSplit/>
          <w:trHeight w:val="457"/>
          <w:jc w:val="center"/>
        </w:trPr>
        <w:tc>
          <w:tcPr>
            <w:tcW w:w="9352" w:type="dxa"/>
            <w:gridSpan w:val="16"/>
            <w:tcBorders>
              <w:top w:val="single" w:sz="4" w:space="0" w:color="000000"/>
              <w:left w:val="single" w:sz="4" w:space="0" w:color="000000"/>
              <w:bottom w:val="single" w:sz="4" w:space="0" w:color="000000"/>
              <w:right w:val="single" w:sz="4" w:space="0" w:color="000000"/>
            </w:tcBorders>
          </w:tcPr>
          <w:p w14:paraId="61C1D82D"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 xml:space="preserve">Родина Вужачкові  </w:t>
            </w:r>
            <w:r w:rsidR="00501705" w:rsidRPr="0003376A">
              <w:rPr>
                <w:rFonts w:ascii="Times New Roman" w:hAnsi="Times New Roman"/>
                <w:lang w:val="uk-UA"/>
              </w:rPr>
              <w:t>(</w:t>
            </w:r>
            <w:r w:rsidRPr="0003376A">
              <w:rPr>
                <w:rFonts w:ascii="Times New Roman" w:hAnsi="Times New Roman"/>
                <w:i/>
                <w:color w:val="000000"/>
                <w:shd w:val="clear" w:color="auto" w:fill="FFFFFF"/>
                <w:lang w:val="uk-UA"/>
              </w:rPr>
              <w:t>Ophioglossaceae</w:t>
            </w:r>
            <w:r w:rsidR="00501705" w:rsidRPr="0003376A">
              <w:rPr>
                <w:rFonts w:ascii="Times New Roman" w:hAnsi="Times New Roman"/>
                <w:color w:val="000000"/>
                <w:shd w:val="clear" w:color="auto" w:fill="FFFFFF"/>
                <w:lang w:val="uk-UA"/>
              </w:rPr>
              <w:t>)</w:t>
            </w:r>
          </w:p>
        </w:tc>
      </w:tr>
      <w:tr w:rsidR="005D632B" w:rsidRPr="0003376A" w14:paraId="3613B6D4" w14:textId="77777777" w:rsidTr="00213AFF">
        <w:trPr>
          <w:gridAfter w:val="1"/>
          <w:wAfter w:w="36" w:type="dxa"/>
          <w:cantSplit/>
          <w:trHeight w:val="457"/>
          <w:jc w:val="center"/>
        </w:trPr>
        <w:tc>
          <w:tcPr>
            <w:tcW w:w="1695" w:type="dxa"/>
            <w:gridSpan w:val="3"/>
            <w:tcBorders>
              <w:top w:val="single" w:sz="4" w:space="0" w:color="000000"/>
              <w:left w:val="single" w:sz="4" w:space="0" w:color="000000"/>
              <w:bottom w:val="single" w:sz="4" w:space="0" w:color="000000"/>
              <w:right w:val="nil"/>
            </w:tcBorders>
            <w:vAlign w:val="center"/>
          </w:tcPr>
          <w:p w14:paraId="6343E6E1" w14:textId="77777777" w:rsidR="005D632B" w:rsidRPr="0003376A" w:rsidRDefault="005D632B" w:rsidP="00BE395D">
            <w:pPr>
              <w:snapToGrid w:val="0"/>
              <w:jc w:val="center"/>
              <w:rPr>
                <w:rFonts w:ascii="Times New Roman" w:hAnsi="Times New Roman"/>
                <w:lang w:val="uk-UA"/>
              </w:rPr>
            </w:pPr>
            <w:r w:rsidRPr="0003376A">
              <w:rPr>
                <w:rFonts w:ascii="Times New Roman" w:hAnsi="Times New Roman"/>
                <w:i/>
                <w:lang w:val="uk-UA"/>
              </w:rPr>
              <w:t>Botrychium lunaria</w:t>
            </w:r>
            <w:r w:rsidRPr="0003376A">
              <w:rPr>
                <w:rFonts w:ascii="Times New Roman" w:hAnsi="Times New Roman"/>
                <w:lang w:val="uk-UA"/>
              </w:rPr>
              <w:t xml:space="preserve"> (L.) Sw.</w:t>
            </w:r>
          </w:p>
        </w:tc>
        <w:tc>
          <w:tcPr>
            <w:tcW w:w="1739" w:type="dxa"/>
            <w:tcBorders>
              <w:top w:val="single" w:sz="4" w:space="0" w:color="000000"/>
              <w:left w:val="single" w:sz="4" w:space="0" w:color="000000"/>
              <w:bottom w:val="single" w:sz="4" w:space="0" w:color="000000"/>
              <w:right w:val="nil"/>
            </w:tcBorders>
            <w:vAlign w:val="center"/>
          </w:tcPr>
          <w:p w14:paraId="3EFD292B"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Гронянка</w:t>
            </w:r>
          </w:p>
          <w:p w14:paraId="112131E3" w14:textId="77777777" w:rsidR="005D632B" w:rsidRPr="0003376A" w:rsidRDefault="005D632B" w:rsidP="00BE395D">
            <w:pPr>
              <w:snapToGrid w:val="0"/>
              <w:jc w:val="center"/>
              <w:rPr>
                <w:rFonts w:ascii="Times New Roman" w:hAnsi="Times New Roman"/>
                <w:lang w:val="uk-UA"/>
              </w:rPr>
            </w:pPr>
            <w:r w:rsidRPr="0003376A">
              <w:rPr>
                <w:rFonts w:ascii="Times New Roman" w:hAnsi="Times New Roman"/>
                <w:lang w:val="uk-UA"/>
              </w:rPr>
              <w:t>півмісяцева</w:t>
            </w:r>
          </w:p>
        </w:tc>
        <w:tc>
          <w:tcPr>
            <w:tcW w:w="913" w:type="dxa"/>
            <w:gridSpan w:val="2"/>
            <w:tcBorders>
              <w:top w:val="single" w:sz="4" w:space="0" w:color="000000"/>
              <w:left w:val="single" w:sz="4" w:space="0" w:color="000000"/>
              <w:bottom w:val="single" w:sz="4" w:space="0" w:color="000000"/>
              <w:right w:val="nil"/>
            </w:tcBorders>
            <w:vAlign w:val="center"/>
          </w:tcPr>
          <w:p w14:paraId="41838E15"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6EEE9371"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519B51C2"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4E9C551E"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5E7A5157"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1178" w:type="dxa"/>
            <w:gridSpan w:val="2"/>
            <w:tcBorders>
              <w:top w:val="single" w:sz="4" w:space="0" w:color="000000"/>
              <w:left w:val="single" w:sz="4" w:space="0" w:color="000000"/>
              <w:bottom w:val="single" w:sz="4" w:space="0" w:color="000000"/>
              <w:right w:val="single" w:sz="4" w:space="0" w:color="000000"/>
            </w:tcBorders>
            <w:vAlign w:val="center"/>
          </w:tcPr>
          <w:p w14:paraId="158F5099"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r>
      <w:tr w:rsidR="005D632B" w:rsidRPr="0003376A" w14:paraId="1889D734" w14:textId="77777777" w:rsidTr="00213AFF">
        <w:trPr>
          <w:gridAfter w:val="1"/>
          <w:wAfter w:w="36" w:type="dxa"/>
          <w:cantSplit/>
          <w:trHeight w:val="457"/>
          <w:jc w:val="center"/>
        </w:trPr>
        <w:tc>
          <w:tcPr>
            <w:tcW w:w="1695" w:type="dxa"/>
            <w:gridSpan w:val="3"/>
            <w:tcBorders>
              <w:top w:val="single" w:sz="4" w:space="0" w:color="000000"/>
              <w:left w:val="single" w:sz="4" w:space="0" w:color="000000"/>
              <w:bottom w:val="single" w:sz="4" w:space="0" w:color="000000"/>
              <w:right w:val="nil"/>
            </w:tcBorders>
            <w:vAlign w:val="center"/>
          </w:tcPr>
          <w:p w14:paraId="2D59B42A" w14:textId="77777777" w:rsidR="005D632B" w:rsidRPr="0003376A" w:rsidRDefault="005D632B" w:rsidP="00BE395D">
            <w:pPr>
              <w:tabs>
                <w:tab w:val="left" w:pos="2232"/>
                <w:tab w:val="left" w:pos="4500"/>
              </w:tabs>
              <w:jc w:val="center"/>
              <w:rPr>
                <w:rFonts w:ascii="Times New Roman" w:hAnsi="Times New Roman"/>
                <w:i/>
                <w:lang w:val="uk-UA"/>
              </w:rPr>
            </w:pPr>
            <w:r w:rsidRPr="0003376A">
              <w:rPr>
                <w:rFonts w:ascii="Times New Roman" w:hAnsi="Times New Roman"/>
                <w:i/>
                <w:lang w:val="uk-UA"/>
              </w:rPr>
              <w:t>Botrychium</w:t>
            </w:r>
          </w:p>
          <w:p w14:paraId="65617E3B" w14:textId="77777777" w:rsidR="005D632B" w:rsidRPr="0003376A" w:rsidRDefault="005D632B" w:rsidP="00BE395D">
            <w:pPr>
              <w:tabs>
                <w:tab w:val="left" w:pos="2232"/>
                <w:tab w:val="left" w:pos="4500"/>
              </w:tabs>
              <w:jc w:val="center"/>
              <w:rPr>
                <w:rFonts w:ascii="Times New Roman" w:hAnsi="Times New Roman"/>
                <w:i/>
                <w:lang w:val="uk-UA"/>
              </w:rPr>
            </w:pPr>
            <w:r w:rsidRPr="0003376A">
              <w:rPr>
                <w:rFonts w:ascii="Times New Roman" w:hAnsi="Times New Roman"/>
                <w:i/>
                <w:lang w:val="uk-UA"/>
              </w:rPr>
              <w:t>multifidum</w:t>
            </w:r>
          </w:p>
          <w:p w14:paraId="68348881" w14:textId="77777777" w:rsidR="005D632B" w:rsidRPr="0003376A" w:rsidRDefault="005D632B" w:rsidP="00BE395D">
            <w:pPr>
              <w:snapToGrid w:val="0"/>
              <w:jc w:val="center"/>
              <w:rPr>
                <w:rFonts w:ascii="Times New Roman" w:hAnsi="Times New Roman"/>
                <w:lang w:val="uk-UA"/>
              </w:rPr>
            </w:pPr>
            <w:r w:rsidRPr="0003376A">
              <w:rPr>
                <w:rFonts w:ascii="Times New Roman" w:hAnsi="Times New Roman"/>
                <w:lang w:val="uk-UA"/>
              </w:rPr>
              <w:t>(S.G.Gmel.) Rupr</w:t>
            </w:r>
          </w:p>
        </w:tc>
        <w:tc>
          <w:tcPr>
            <w:tcW w:w="1739" w:type="dxa"/>
            <w:tcBorders>
              <w:top w:val="single" w:sz="4" w:space="0" w:color="000000"/>
              <w:left w:val="single" w:sz="4" w:space="0" w:color="000000"/>
              <w:bottom w:val="single" w:sz="4" w:space="0" w:color="000000"/>
              <w:right w:val="nil"/>
            </w:tcBorders>
            <w:vAlign w:val="center"/>
          </w:tcPr>
          <w:p w14:paraId="4265AC5B"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Гронянка</w:t>
            </w:r>
          </w:p>
          <w:p w14:paraId="519203B0"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 xml:space="preserve"> </w:t>
            </w:r>
            <w:r w:rsidR="00501705" w:rsidRPr="0003376A">
              <w:rPr>
                <w:rFonts w:ascii="Times New Roman" w:hAnsi="Times New Roman"/>
                <w:lang w:val="uk-UA"/>
              </w:rPr>
              <w:t>б</w:t>
            </w:r>
            <w:r w:rsidRPr="0003376A">
              <w:rPr>
                <w:rFonts w:ascii="Times New Roman" w:hAnsi="Times New Roman"/>
                <w:lang w:val="uk-UA"/>
              </w:rPr>
              <w:t>агато</w:t>
            </w:r>
            <w:r w:rsidR="00501705" w:rsidRPr="0003376A">
              <w:rPr>
                <w:rFonts w:ascii="Times New Roman" w:hAnsi="Times New Roman"/>
                <w:lang w:val="uk-UA"/>
              </w:rPr>
              <w:t>-</w:t>
            </w:r>
            <w:r w:rsidRPr="0003376A">
              <w:rPr>
                <w:rFonts w:ascii="Times New Roman" w:hAnsi="Times New Roman"/>
                <w:lang w:val="uk-UA"/>
              </w:rPr>
              <w:t>роздільна</w:t>
            </w:r>
          </w:p>
        </w:tc>
        <w:tc>
          <w:tcPr>
            <w:tcW w:w="913" w:type="dxa"/>
            <w:gridSpan w:val="2"/>
            <w:tcBorders>
              <w:top w:val="single" w:sz="4" w:space="0" w:color="000000"/>
              <w:left w:val="single" w:sz="4" w:space="0" w:color="000000"/>
              <w:bottom w:val="single" w:sz="4" w:space="0" w:color="000000"/>
              <w:right w:val="nil"/>
            </w:tcBorders>
            <w:vAlign w:val="center"/>
          </w:tcPr>
          <w:p w14:paraId="69A44E9A"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5F6857B7"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40F9E54A"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4DDE319B"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6021EC76"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1178" w:type="dxa"/>
            <w:gridSpan w:val="2"/>
            <w:tcBorders>
              <w:top w:val="single" w:sz="4" w:space="0" w:color="000000"/>
              <w:left w:val="single" w:sz="4" w:space="0" w:color="000000"/>
              <w:bottom w:val="single" w:sz="4" w:space="0" w:color="000000"/>
              <w:right w:val="single" w:sz="4" w:space="0" w:color="000000"/>
            </w:tcBorders>
            <w:vAlign w:val="center"/>
          </w:tcPr>
          <w:p w14:paraId="10794CF4"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r>
      <w:tr w:rsidR="005D632B" w:rsidRPr="0003376A" w14:paraId="39A62A18" w14:textId="77777777" w:rsidTr="00213AFF">
        <w:trPr>
          <w:gridAfter w:val="1"/>
          <w:wAfter w:w="36" w:type="dxa"/>
          <w:cantSplit/>
          <w:trHeight w:val="457"/>
          <w:jc w:val="center"/>
        </w:trPr>
        <w:tc>
          <w:tcPr>
            <w:tcW w:w="1695" w:type="dxa"/>
            <w:gridSpan w:val="3"/>
            <w:tcBorders>
              <w:top w:val="single" w:sz="4" w:space="0" w:color="000000"/>
              <w:left w:val="single" w:sz="4" w:space="0" w:color="000000"/>
              <w:bottom w:val="single" w:sz="4" w:space="0" w:color="000000"/>
              <w:right w:val="nil"/>
            </w:tcBorders>
            <w:vAlign w:val="center"/>
          </w:tcPr>
          <w:p w14:paraId="7B119FF5" w14:textId="77777777" w:rsidR="005D632B" w:rsidRPr="0003376A" w:rsidRDefault="005D632B" w:rsidP="00BE395D">
            <w:pPr>
              <w:tabs>
                <w:tab w:val="left" w:pos="2232"/>
                <w:tab w:val="left" w:pos="4500"/>
              </w:tabs>
              <w:jc w:val="center"/>
              <w:rPr>
                <w:rFonts w:ascii="Times New Roman" w:hAnsi="Times New Roman"/>
                <w:lang w:val="uk-UA"/>
              </w:rPr>
            </w:pPr>
            <w:r w:rsidRPr="0003376A">
              <w:rPr>
                <w:rFonts w:ascii="Times New Roman" w:hAnsi="Times New Roman"/>
                <w:i/>
                <w:lang w:val="uk-UA"/>
              </w:rPr>
              <w:t>Botrychium virginianum</w:t>
            </w:r>
            <w:r w:rsidRPr="0003376A">
              <w:rPr>
                <w:rFonts w:ascii="Times New Roman" w:hAnsi="Times New Roman"/>
                <w:lang w:val="uk-UA"/>
              </w:rPr>
              <w:t xml:space="preserve"> (L.) Sw.</w:t>
            </w:r>
          </w:p>
        </w:tc>
        <w:tc>
          <w:tcPr>
            <w:tcW w:w="1739" w:type="dxa"/>
            <w:tcBorders>
              <w:top w:val="single" w:sz="4" w:space="0" w:color="000000"/>
              <w:left w:val="single" w:sz="4" w:space="0" w:color="000000"/>
              <w:bottom w:val="single" w:sz="4" w:space="0" w:color="000000"/>
              <w:right w:val="nil"/>
            </w:tcBorders>
            <w:vAlign w:val="center"/>
          </w:tcPr>
          <w:p w14:paraId="6E327170"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Гронянка</w:t>
            </w:r>
          </w:p>
          <w:p w14:paraId="2036C436" w14:textId="77777777" w:rsidR="005D632B" w:rsidRPr="0003376A" w:rsidRDefault="005D632B" w:rsidP="00BE395D">
            <w:pPr>
              <w:tabs>
                <w:tab w:val="left" w:pos="4500"/>
              </w:tabs>
              <w:snapToGrid w:val="0"/>
              <w:jc w:val="center"/>
              <w:rPr>
                <w:rFonts w:ascii="Times New Roman" w:hAnsi="Times New Roman"/>
                <w:lang w:val="uk-UA"/>
              </w:rPr>
            </w:pPr>
            <w:r w:rsidRPr="0003376A">
              <w:rPr>
                <w:rFonts w:ascii="Times New Roman" w:hAnsi="Times New Roman"/>
                <w:lang w:val="uk-UA"/>
              </w:rPr>
              <w:t xml:space="preserve"> віргінська</w:t>
            </w:r>
          </w:p>
        </w:tc>
        <w:tc>
          <w:tcPr>
            <w:tcW w:w="913" w:type="dxa"/>
            <w:gridSpan w:val="2"/>
            <w:tcBorders>
              <w:top w:val="single" w:sz="4" w:space="0" w:color="000000"/>
              <w:left w:val="single" w:sz="4" w:space="0" w:color="000000"/>
              <w:bottom w:val="single" w:sz="4" w:space="0" w:color="000000"/>
              <w:right w:val="nil"/>
            </w:tcBorders>
            <w:vAlign w:val="center"/>
          </w:tcPr>
          <w:p w14:paraId="7011FC18"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7D01128F"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2D32033E"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72B32EC6"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5F16462F"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1178" w:type="dxa"/>
            <w:gridSpan w:val="2"/>
            <w:tcBorders>
              <w:top w:val="single" w:sz="4" w:space="0" w:color="000000"/>
              <w:left w:val="single" w:sz="4" w:space="0" w:color="000000"/>
              <w:bottom w:val="single" w:sz="4" w:space="0" w:color="000000"/>
              <w:right w:val="single" w:sz="4" w:space="0" w:color="000000"/>
            </w:tcBorders>
            <w:vAlign w:val="center"/>
          </w:tcPr>
          <w:p w14:paraId="748F5469"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r>
      <w:tr w:rsidR="005D632B" w:rsidRPr="0003376A" w14:paraId="7A3F93F2" w14:textId="77777777" w:rsidTr="00213AFF">
        <w:trPr>
          <w:gridAfter w:val="1"/>
          <w:wAfter w:w="36" w:type="dxa"/>
          <w:cantSplit/>
          <w:trHeight w:val="457"/>
          <w:jc w:val="center"/>
        </w:trPr>
        <w:tc>
          <w:tcPr>
            <w:tcW w:w="1695" w:type="dxa"/>
            <w:gridSpan w:val="3"/>
            <w:tcBorders>
              <w:top w:val="single" w:sz="4" w:space="0" w:color="000000"/>
              <w:left w:val="single" w:sz="4" w:space="0" w:color="000000"/>
              <w:bottom w:val="single" w:sz="4" w:space="0" w:color="000000"/>
              <w:right w:val="nil"/>
            </w:tcBorders>
            <w:vAlign w:val="center"/>
          </w:tcPr>
          <w:p w14:paraId="36A9AE90" w14:textId="77777777" w:rsidR="005D632B" w:rsidRPr="0003376A" w:rsidRDefault="005D632B" w:rsidP="00BE395D">
            <w:pPr>
              <w:tabs>
                <w:tab w:val="left" w:pos="2232"/>
                <w:tab w:val="left" w:pos="4500"/>
              </w:tabs>
              <w:jc w:val="center"/>
              <w:rPr>
                <w:rFonts w:ascii="Times New Roman" w:hAnsi="Times New Roman"/>
                <w:lang w:val="uk-UA"/>
              </w:rPr>
            </w:pPr>
            <w:r w:rsidRPr="0003376A">
              <w:rPr>
                <w:rFonts w:ascii="Times New Roman" w:hAnsi="Times New Roman"/>
                <w:i/>
                <w:lang w:val="uk-UA"/>
              </w:rPr>
              <w:t xml:space="preserve">Ophioglossum vulgatum </w:t>
            </w:r>
            <w:r w:rsidRPr="0003376A">
              <w:rPr>
                <w:rFonts w:ascii="Times New Roman" w:hAnsi="Times New Roman"/>
                <w:lang w:val="uk-UA"/>
              </w:rPr>
              <w:t>L.</w:t>
            </w:r>
          </w:p>
        </w:tc>
        <w:tc>
          <w:tcPr>
            <w:tcW w:w="1739" w:type="dxa"/>
            <w:tcBorders>
              <w:top w:val="single" w:sz="4" w:space="0" w:color="000000"/>
              <w:left w:val="single" w:sz="4" w:space="0" w:color="000000"/>
              <w:bottom w:val="single" w:sz="4" w:space="0" w:color="000000"/>
              <w:right w:val="nil"/>
            </w:tcBorders>
            <w:vAlign w:val="center"/>
          </w:tcPr>
          <w:p w14:paraId="269AADF8"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Гронянка</w:t>
            </w:r>
          </w:p>
          <w:p w14:paraId="1710CCE7" w14:textId="77777777" w:rsidR="005D632B" w:rsidRPr="0003376A" w:rsidRDefault="005D632B" w:rsidP="00BE395D">
            <w:pPr>
              <w:tabs>
                <w:tab w:val="left" w:pos="4500"/>
              </w:tabs>
              <w:snapToGrid w:val="0"/>
              <w:jc w:val="center"/>
              <w:rPr>
                <w:rFonts w:ascii="Times New Roman" w:hAnsi="Times New Roman"/>
                <w:lang w:val="uk-UA"/>
              </w:rPr>
            </w:pPr>
            <w:r w:rsidRPr="0003376A">
              <w:rPr>
                <w:rFonts w:ascii="Times New Roman" w:hAnsi="Times New Roman"/>
                <w:lang w:val="uk-UA"/>
              </w:rPr>
              <w:t xml:space="preserve"> звичайна</w:t>
            </w:r>
          </w:p>
        </w:tc>
        <w:tc>
          <w:tcPr>
            <w:tcW w:w="913" w:type="dxa"/>
            <w:gridSpan w:val="2"/>
            <w:tcBorders>
              <w:top w:val="single" w:sz="4" w:space="0" w:color="000000"/>
              <w:left w:val="single" w:sz="4" w:space="0" w:color="000000"/>
              <w:bottom w:val="single" w:sz="4" w:space="0" w:color="000000"/>
              <w:right w:val="nil"/>
            </w:tcBorders>
            <w:vAlign w:val="center"/>
          </w:tcPr>
          <w:p w14:paraId="7A916A2B"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37A2F2ED"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014E38F5"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30EBADBA"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5C747E2E"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1178" w:type="dxa"/>
            <w:gridSpan w:val="2"/>
            <w:tcBorders>
              <w:top w:val="single" w:sz="4" w:space="0" w:color="000000"/>
              <w:left w:val="single" w:sz="4" w:space="0" w:color="000000"/>
              <w:bottom w:val="single" w:sz="4" w:space="0" w:color="000000"/>
              <w:right w:val="single" w:sz="4" w:space="0" w:color="000000"/>
            </w:tcBorders>
            <w:vAlign w:val="center"/>
          </w:tcPr>
          <w:p w14:paraId="7C19863C"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r>
      <w:tr w:rsidR="005D632B" w:rsidRPr="0003376A" w14:paraId="618991C9" w14:textId="77777777" w:rsidTr="00213AFF">
        <w:trPr>
          <w:gridAfter w:val="1"/>
          <w:wAfter w:w="36" w:type="dxa"/>
          <w:cantSplit/>
          <w:trHeight w:val="457"/>
          <w:jc w:val="center"/>
        </w:trPr>
        <w:tc>
          <w:tcPr>
            <w:tcW w:w="9352" w:type="dxa"/>
            <w:gridSpan w:val="16"/>
            <w:tcBorders>
              <w:top w:val="single" w:sz="4" w:space="0" w:color="000000"/>
              <w:left w:val="single" w:sz="4" w:space="0" w:color="000000"/>
              <w:bottom w:val="single" w:sz="4" w:space="0" w:color="000000"/>
              <w:right w:val="single" w:sz="4" w:space="0" w:color="000000"/>
            </w:tcBorders>
            <w:vAlign w:val="center"/>
          </w:tcPr>
          <w:p w14:paraId="741B9755"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 xml:space="preserve">Родина  Безщитникові </w:t>
            </w:r>
            <w:r w:rsidR="00501705" w:rsidRPr="0003376A">
              <w:rPr>
                <w:rFonts w:ascii="Times New Roman" w:hAnsi="Times New Roman"/>
                <w:lang w:val="uk-UA"/>
              </w:rPr>
              <w:t>(</w:t>
            </w:r>
            <w:r w:rsidRPr="0003376A">
              <w:rPr>
                <w:rFonts w:ascii="Times New Roman" w:hAnsi="Times New Roman"/>
                <w:i/>
                <w:lang w:val="uk-UA"/>
              </w:rPr>
              <w:t>Athyriaceae</w:t>
            </w:r>
            <w:r w:rsidR="00501705" w:rsidRPr="0003376A">
              <w:rPr>
                <w:rFonts w:ascii="Times New Roman" w:hAnsi="Times New Roman"/>
                <w:lang w:val="uk-UA"/>
              </w:rPr>
              <w:t>)</w:t>
            </w:r>
          </w:p>
        </w:tc>
      </w:tr>
      <w:tr w:rsidR="005D632B" w:rsidRPr="0003376A" w14:paraId="21365C1F"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75AABA3C" w14:textId="77777777" w:rsidR="005D632B" w:rsidRPr="0003376A" w:rsidRDefault="005D632B" w:rsidP="00BE395D">
            <w:pPr>
              <w:tabs>
                <w:tab w:val="left" w:pos="2232"/>
                <w:tab w:val="left" w:pos="4500"/>
              </w:tabs>
              <w:jc w:val="center"/>
              <w:rPr>
                <w:rFonts w:ascii="Times New Roman" w:hAnsi="Times New Roman"/>
                <w:lang w:val="uk-UA"/>
              </w:rPr>
            </w:pPr>
            <w:r w:rsidRPr="0003376A">
              <w:rPr>
                <w:rFonts w:ascii="Times New Roman" w:hAnsi="Times New Roman"/>
                <w:i/>
                <w:lang w:val="uk-UA"/>
              </w:rPr>
              <w:t>Сystopteris fragilis</w:t>
            </w:r>
            <w:r w:rsidRPr="0003376A">
              <w:rPr>
                <w:rFonts w:ascii="Times New Roman" w:hAnsi="Times New Roman"/>
                <w:lang w:val="uk-UA"/>
              </w:rPr>
              <w:t xml:space="preserve"> Bernh.</w:t>
            </w:r>
          </w:p>
        </w:tc>
        <w:tc>
          <w:tcPr>
            <w:tcW w:w="1739" w:type="dxa"/>
            <w:tcBorders>
              <w:top w:val="single" w:sz="4" w:space="0" w:color="000000"/>
              <w:left w:val="single" w:sz="4" w:space="0" w:color="000000"/>
              <w:bottom w:val="single" w:sz="4" w:space="0" w:color="000000"/>
              <w:right w:val="nil"/>
            </w:tcBorders>
            <w:vAlign w:val="center"/>
          </w:tcPr>
          <w:p w14:paraId="31B7976B"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Пухирник ламкий</w:t>
            </w:r>
          </w:p>
        </w:tc>
        <w:tc>
          <w:tcPr>
            <w:tcW w:w="851" w:type="dxa"/>
            <w:tcBorders>
              <w:top w:val="single" w:sz="4" w:space="0" w:color="000000"/>
              <w:left w:val="single" w:sz="4" w:space="0" w:color="000000"/>
              <w:bottom w:val="single" w:sz="4" w:space="0" w:color="000000"/>
              <w:right w:val="nil"/>
            </w:tcBorders>
            <w:vAlign w:val="center"/>
          </w:tcPr>
          <w:p w14:paraId="6B38B504"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1134" w:type="dxa"/>
            <w:gridSpan w:val="3"/>
            <w:tcBorders>
              <w:top w:val="single" w:sz="4" w:space="0" w:color="000000"/>
              <w:left w:val="single" w:sz="4" w:space="0" w:color="000000"/>
              <w:bottom w:val="single" w:sz="4" w:space="0" w:color="000000"/>
              <w:right w:val="nil"/>
            </w:tcBorders>
            <w:vAlign w:val="center"/>
          </w:tcPr>
          <w:p w14:paraId="79854FCA"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850" w:type="dxa"/>
            <w:gridSpan w:val="2"/>
            <w:tcBorders>
              <w:top w:val="single" w:sz="4" w:space="0" w:color="000000"/>
              <w:left w:val="single" w:sz="4" w:space="0" w:color="000000"/>
              <w:bottom w:val="single" w:sz="4" w:space="0" w:color="000000"/>
              <w:right w:val="nil"/>
            </w:tcBorders>
            <w:vAlign w:val="center"/>
          </w:tcPr>
          <w:p w14:paraId="0A52E39C"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28F28874"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993" w:type="dxa"/>
            <w:gridSpan w:val="2"/>
            <w:tcBorders>
              <w:top w:val="single" w:sz="4" w:space="0" w:color="000000"/>
              <w:left w:val="single" w:sz="4" w:space="0" w:color="000000"/>
              <w:bottom w:val="single" w:sz="4" w:space="0" w:color="000000"/>
              <w:right w:val="nil"/>
            </w:tcBorders>
            <w:vAlign w:val="center"/>
          </w:tcPr>
          <w:p w14:paraId="7B698721"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1A71F7A6"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r>
      <w:tr w:rsidR="005D632B" w:rsidRPr="0003376A" w14:paraId="5DCFB071"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3D78C94F"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 xml:space="preserve">Родина  Щитникові </w:t>
            </w:r>
            <w:r w:rsidR="00501705" w:rsidRPr="0003376A">
              <w:rPr>
                <w:rFonts w:ascii="Times New Roman" w:hAnsi="Times New Roman"/>
                <w:lang w:val="uk-UA"/>
              </w:rPr>
              <w:t>(</w:t>
            </w:r>
            <w:r w:rsidRPr="0003376A">
              <w:rPr>
                <w:rFonts w:ascii="Times New Roman" w:hAnsi="Times New Roman"/>
                <w:i/>
                <w:lang w:val="uk-UA"/>
              </w:rPr>
              <w:t>Aspidiaceae</w:t>
            </w:r>
            <w:r w:rsidR="00501705" w:rsidRPr="0003376A">
              <w:rPr>
                <w:rFonts w:ascii="Times New Roman" w:hAnsi="Times New Roman"/>
                <w:lang w:val="uk-UA"/>
              </w:rPr>
              <w:t>)</w:t>
            </w:r>
          </w:p>
        </w:tc>
      </w:tr>
      <w:tr w:rsidR="005D632B" w:rsidRPr="0003376A" w14:paraId="6D3EA306"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03B0C99A"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i/>
                <w:lang w:val="uk-UA"/>
              </w:rPr>
              <w:t xml:space="preserve">Gymnocarpium dryopteris </w:t>
            </w:r>
            <w:r w:rsidRPr="0003376A">
              <w:rPr>
                <w:rFonts w:ascii="Times New Roman" w:hAnsi="Times New Roman"/>
                <w:lang w:val="uk-UA"/>
              </w:rPr>
              <w:t>(L.) Newman</w:t>
            </w:r>
          </w:p>
        </w:tc>
        <w:tc>
          <w:tcPr>
            <w:tcW w:w="1739" w:type="dxa"/>
            <w:tcBorders>
              <w:top w:val="single" w:sz="4" w:space="0" w:color="000000"/>
              <w:left w:val="single" w:sz="4" w:space="0" w:color="000000"/>
              <w:bottom w:val="single" w:sz="4" w:space="0" w:color="000000"/>
              <w:right w:val="nil"/>
            </w:tcBorders>
            <w:vAlign w:val="center"/>
          </w:tcPr>
          <w:p w14:paraId="3032D7A9"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Голокучник дубовий</w:t>
            </w:r>
          </w:p>
        </w:tc>
        <w:tc>
          <w:tcPr>
            <w:tcW w:w="913" w:type="dxa"/>
            <w:gridSpan w:val="2"/>
            <w:tcBorders>
              <w:top w:val="single" w:sz="4" w:space="0" w:color="000000"/>
              <w:left w:val="single" w:sz="4" w:space="0" w:color="000000"/>
              <w:bottom w:val="single" w:sz="4" w:space="0" w:color="000000"/>
              <w:right w:val="nil"/>
            </w:tcBorders>
          </w:tcPr>
          <w:p w14:paraId="29884982"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tcPr>
          <w:p w14:paraId="6C78D545"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tcPr>
          <w:p w14:paraId="729A981F"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tcPr>
          <w:p w14:paraId="2FCAD85F"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tcPr>
          <w:p w14:paraId="13DB78C6"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tcPr>
          <w:p w14:paraId="65B5099C"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r>
      <w:tr w:rsidR="005D632B" w:rsidRPr="0003376A" w14:paraId="4E31F8FC"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170118F7"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i/>
                <w:lang w:val="uk-UA"/>
              </w:rPr>
              <w:t xml:space="preserve">Dryopteris dilatata </w:t>
            </w:r>
            <w:r w:rsidRPr="0003376A">
              <w:rPr>
                <w:rFonts w:ascii="Times New Roman" w:hAnsi="Times New Roman"/>
                <w:lang w:val="uk-UA"/>
              </w:rPr>
              <w:t>(Hoffm.) A. Gray</w:t>
            </w:r>
          </w:p>
        </w:tc>
        <w:tc>
          <w:tcPr>
            <w:tcW w:w="1739" w:type="dxa"/>
            <w:tcBorders>
              <w:top w:val="single" w:sz="4" w:space="0" w:color="000000"/>
              <w:left w:val="single" w:sz="4" w:space="0" w:color="000000"/>
              <w:bottom w:val="single" w:sz="4" w:space="0" w:color="000000"/>
              <w:right w:val="nil"/>
            </w:tcBorders>
            <w:vAlign w:val="center"/>
          </w:tcPr>
          <w:p w14:paraId="202771E8"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Щитник розширений</w:t>
            </w:r>
          </w:p>
        </w:tc>
        <w:tc>
          <w:tcPr>
            <w:tcW w:w="913" w:type="dxa"/>
            <w:gridSpan w:val="2"/>
            <w:tcBorders>
              <w:top w:val="single" w:sz="4" w:space="0" w:color="000000"/>
              <w:left w:val="single" w:sz="4" w:space="0" w:color="000000"/>
              <w:bottom w:val="single" w:sz="4" w:space="0" w:color="000000"/>
              <w:right w:val="nil"/>
            </w:tcBorders>
          </w:tcPr>
          <w:p w14:paraId="24499146"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tcPr>
          <w:p w14:paraId="3556E28D"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tcPr>
          <w:p w14:paraId="613E16EF"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tcPr>
          <w:p w14:paraId="2602B541"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tcPr>
          <w:p w14:paraId="50F03DB4"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tcPr>
          <w:p w14:paraId="2B7BF9FC"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r>
      <w:tr w:rsidR="005D632B" w:rsidRPr="0003376A" w14:paraId="3119B21B"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6E29BD7A"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i/>
                <w:lang w:val="uk-UA"/>
              </w:rPr>
              <w:t xml:space="preserve">Polystichum braunii </w:t>
            </w:r>
            <w:r w:rsidRPr="0003376A">
              <w:rPr>
                <w:rFonts w:ascii="Times New Roman" w:hAnsi="Times New Roman"/>
                <w:lang w:val="uk-UA"/>
              </w:rPr>
              <w:t>(Spenner) Fe`e</w:t>
            </w:r>
          </w:p>
        </w:tc>
        <w:tc>
          <w:tcPr>
            <w:tcW w:w="1739" w:type="dxa"/>
            <w:tcBorders>
              <w:top w:val="single" w:sz="4" w:space="0" w:color="000000"/>
              <w:left w:val="single" w:sz="4" w:space="0" w:color="000000"/>
              <w:bottom w:val="single" w:sz="4" w:space="0" w:color="000000"/>
              <w:right w:val="nil"/>
            </w:tcBorders>
            <w:vAlign w:val="center"/>
          </w:tcPr>
          <w:p w14:paraId="5256DAAB"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Багаторядник Брауна</w:t>
            </w:r>
          </w:p>
        </w:tc>
        <w:tc>
          <w:tcPr>
            <w:tcW w:w="913" w:type="dxa"/>
            <w:gridSpan w:val="2"/>
            <w:tcBorders>
              <w:top w:val="single" w:sz="4" w:space="0" w:color="000000"/>
              <w:left w:val="single" w:sz="4" w:space="0" w:color="000000"/>
              <w:bottom w:val="single" w:sz="4" w:space="0" w:color="000000"/>
              <w:right w:val="nil"/>
            </w:tcBorders>
          </w:tcPr>
          <w:p w14:paraId="690FBAF2"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tcPr>
          <w:p w14:paraId="1B83B42D"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tcPr>
          <w:p w14:paraId="26A3E928"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tcPr>
          <w:p w14:paraId="79346FF4"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tcPr>
          <w:p w14:paraId="6BB7EE55"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tcPr>
          <w:p w14:paraId="0A3F151D"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r>
      <w:tr w:rsidR="005D632B" w:rsidRPr="0003376A" w14:paraId="4FC5BED6"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41D294F8"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i/>
                <w:lang w:val="uk-UA"/>
              </w:rPr>
              <w:t xml:space="preserve">Polystichum aculeatum </w:t>
            </w:r>
            <w:r w:rsidRPr="0003376A">
              <w:rPr>
                <w:rFonts w:ascii="Times New Roman" w:hAnsi="Times New Roman"/>
                <w:lang w:val="uk-UA"/>
              </w:rPr>
              <w:t>(L.) Roth</w:t>
            </w:r>
          </w:p>
        </w:tc>
        <w:tc>
          <w:tcPr>
            <w:tcW w:w="1739" w:type="dxa"/>
            <w:tcBorders>
              <w:top w:val="single" w:sz="4" w:space="0" w:color="000000"/>
              <w:left w:val="single" w:sz="4" w:space="0" w:color="000000"/>
              <w:bottom w:val="single" w:sz="4" w:space="0" w:color="000000"/>
              <w:right w:val="nil"/>
            </w:tcBorders>
            <w:vAlign w:val="center"/>
          </w:tcPr>
          <w:p w14:paraId="46A9BBCB"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Багаторядник шипуватий</w:t>
            </w:r>
          </w:p>
        </w:tc>
        <w:tc>
          <w:tcPr>
            <w:tcW w:w="913" w:type="dxa"/>
            <w:gridSpan w:val="2"/>
            <w:tcBorders>
              <w:top w:val="single" w:sz="4" w:space="0" w:color="000000"/>
              <w:left w:val="single" w:sz="4" w:space="0" w:color="000000"/>
              <w:bottom w:val="single" w:sz="4" w:space="0" w:color="000000"/>
              <w:right w:val="nil"/>
            </w:tcBorders>
          </w:tcPr>
          <w:p w14:paraId="78964272"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tcPr>
          <w:p w14:paraId="377FF83D"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tcPr>
          <w:p w14:paraId="43631A7F"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tcPr>
          <w:p w14:paraId="4BFC47E9"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tcPr>
          <w:p w14:paraId="285FA451"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tcPr>
          <w:p w14:paraId="782F75C3"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r>
      <w:tr w:rsidR="005D632B" w:rsidRPr="0003376A" w14:paraId="09401763"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70370177"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 xml:space="preserve">Родина Багатоніжкові </w:t>
            </w:r>
            <w:r w:rsidR="00501705" w:rsidRPr="0003376A">
              <w:rPr>
                <w:rFonts w:ascii="Times New Roman" w:hAnsi="Times New Roman"/>
                <w:lang w:val="uk-UA"/>
              </w:rPr>
              <w:t>(</w:t>
            </w:r>
            <w:r w:rsidRPr="0003376A">
              <w:rPr>
                <w:rFonts w:ascii="Times New Roman" w:hAnsi="Times New Roman"/>
                <w:i/>
                <w:lang w:val="uk-UA"/>
              </w:rPr>
              <w:t>Polypodiaceae</w:t>
            </w:r>
            <w:r w:rsidR="00501705" w:rsidRPr="0003376A">
              <w:rPr>
                <w:rFonts w:ascii="Times New Roman" w:hAnsi="Times New Roman"/>
                <w:lang w:val="uk-UA"/>
              </w:rPr>
              <w:t>)</w:t>
            </w:r>
          </w:p>
        </w:tc>
      </w:tr>
      <w:tr w:rsidR="005D632B" w:rsidRPr="0003376A" w14:paraId="1B60B108"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7ACDECD4"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i/>
                <w:lang w:val="uk-UA"/>
              </w:rPr>
              <w:lastRenderedPageBreak/>
              <w:t xml:space="preserve">Polypodium vulgare </w:t>
            </w:r>
            <w:r w:rsidRPr="0003376A">
              <w:rPr>
                <w:rFonts w:ascii="Times New Roman" w:hAnsi="Times New Roman"/>
                <w:lang w:val="uk-UA"/>
              </w:rPr>
              <w:t>L.</w:t>
            </w:r>
          </w:p>
        </w:tc>
        <w:tc>
          <w:tcPr>
            <w:tcW w:w="1739" w:type="dxa"/>
            <w:tcBorders>
              <w:top w:val="single" w:sz="4" w:space="0" w:color="000000"/>
              <w:left w:val="single" w:sz="4" w:space="0" w:color="000000"/>
              <w:bottom w:val="single" w:sz="4" w:space="0" w:color="000000"/>
              <w:right w:val="nil"/>
            </w:tcBorders>
            <w:vAlign w:val="center"/>
          </w:tcPr>
          <w:p w14:paraId="4903863D"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Багатоніжка звичайна</w:t>
            </w:r>
          </w:p>
        </w:tc>
        <w:tc>
          <w:tcPr>
            <w:tcW w:w="913" w:type="dxa"/>
            <w:gridSpan w:val="2"/>
            <w:tcBorders>
              <w:top w:val="single" w:sz="4" w:space="0" w:color="000000"/>
              <w:left w:val="single" w:sz="4" w:space="0" w:color="000000"/>
              <w:bottom w:val="single" w:sz="4" w:space="0" w:color="000000"/>
              <w:right w:val="nil"/>
            </w:tcBorders>
          </w:tcPr>
          <w:p w14:paraId="2741AA81"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tcPr>
          <w:p w14:paraId="1D36D043"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5AE0530F"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896" w:type="dxa"/>
            <w:gridSpan w:val="2"/>
            <w:tcBorders>
              <w:top w:val="single" w:sz="4" w:space="0" w:color="000000"/>
              <w:left w:val="single" w:sz="4" w:space="0" w:color="000000"/>
              <w:bottom w:val="single" w:sz="4" w:space="0" w:color="000000"/>
              <w:right w:val="nil"/>
            </w:tcBorders>
            <w:vAlign w:val="center"/>
          </w:tcPr>
          <w:p w14:paraId="6ADF538B"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1088" w:type="dxa"/>
            <w:gridSpan w:val="3"/>
            <w:tcBorders>
              <w:top w:val="single" w:sz="4" w:space="0" w:color="000000"/>
              <w:left w:val="single" w:sz="4" w:space="0" w:color="000000"/>
              <w:bottom w:val="single" w:sz="4" w:space="0" w:color="000000"/>
              <w:right w:val="nil"/>
            </w:tcBorders>
            <w:vAlign w:val="center"/>
          </w:tcPr>
          <w:p w14:paraId="1494E752"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2F7AF6F4"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r>
      <w:tr w:rsidR="005D632B" w:rsidRPr="0003376A" w14:paraId="6F824CAB"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677430D5"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 xml:space="preserve">Родина  Сальвінієві </w:t>
            </w:r>
            <w:r w:rsidR="00501705" w:rsidRPr="0003376A">
              <w:rPr>
                <w:rFonts w:ascii="Times New Roman" w:hAnsi="Times New Roman"/>
                <w:color w:val="000000"/>
                <w:lang w:val="uk-UA"/>
              </w:rPr>
              <w:t>(</w:t>
            </w:r>
            <w:r w:rsidRPr="0003376A">
              <w:rPr>
                <w:rFonts w:ascii="Times New Roman" w:hAnsi="Times New Roman"/>
                <w:i/>
                <w:color w:val="000000"/>
                <w:shd w:val="clear" w:color="auto" w:fill="FFFFFF"/>
                <w:lang w:val="uk-UA"/>
              </w:rPr>
              <w:t>Salviniaceae</w:t>
            </w:r>
            <w:r w:rsidRPr="0003376A">
              <w:rPr>
                <w:rFonts w:ascii="Times New Roman" w:hAnsi="Times New Roman"/>
                <w:color w:val="000000"/>
                <w:shd w:val="clear" w:color="auto" w:fill="FFFFFF"/>
                <w:lang w:val="uk-UA"/>
              </w:rPr>
              <w:t>)</w:t>
            </w:r>
          </w:p>
        </w:tc>
      </w:tr>
      <w:tr w:rsidR="005D632B" w:rsidRPr="0003376A" w14:paraId="3994FEE7"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74C42E89" w14:textId="77777777" w:rsidR="005D632B" w:rsidRPr="0003376A" w:rsidRDefault="005D632B" w:rsidP="00BE395D">
            <w:pPr>
              <w:tabs>
                <w:tab w:val="left" w:pos="4500"/>
              </w:tabs>
              <w:snapToGrid w:val="0"/>
              <w:jc w:val="center"/>
              <w:rPr>
                <w:rFonts w:ascii="Times New Roman" w:hAnsi="Times New Roman"/>
                <w:lang w:val="uk-UA"/>
              </w:rPr>
            </w:pPr>
            <w:r w:rsidRPr="0003376A">
              <w:rPr>
                <w:rFonts w:ascii="Times New Roman" w:hAnsi="Times New Roman"/>
                <w:i/>
                <w:lang w:val="uk-UA"/>
              </w:rPr>
              <w:t>Salvinia natans</w:t>
            </w:r>
            <w:r w:rsidRPr="0003376A">
              <w:rPr>
                <w:rFonts w:ascii="Times New Roman" w:hAnsi="Times New Roman"/>
                <w:lang w:val="uk-UA"/>
              </w:rPr>
              <w:t xml:space="preserve"> (L.) All.</w:t>
            </w:r>
          </w:p>
        </w:tc>
        <w:tc>
          <w:tcPr>
            <w:tcW w:w="1739" w:type="dxa"/>
            <w:tcBorders>
              <w:top w:val="single" w:sz="4" w:space="0" w:color="000000"/>
              <w:left w:val="single" w:sz="4" w:space="0" w:color="000000"/>
              <w:bottom w:val="single" w:sz="4" w:space="0" w:color="000000"/>
              <w:right w:val="nil"/>
            </w:tcBorders>
            <w:vAlign w:val="center"/>
          </w:tcPr>
          <w:p w14:paraId="253A25B2" w14:textId="77777777" w:rsidR="005D632B" w:rsidRPr="0003376A" w:rsidRDefault="005D632B" w:rsidP="00BE395D">
            <w:pPr>
              <w:tabs>
                <w:tab w:val="left" w:pos="4500"/>
              </w:tabs>
              <w:snapToGrid w:val="0"/>
              <w:jc w:val="center"/>
              <w:rPr>
                <w:rFonts w:ascii="Times New Roman" w:hAnsi="Times New Roman"/>
                <w:lang w:val="uk-UA"/>
              </w:rPr>
            </w:pPr>
            <w:r w:rsidRPr="0003376A">
              <w:rPr>
                <w:rFonts w:ascii="Times New Roman" w:hAnsi="Times New Roman"/>
                <w:lang w:val="uk-UA"/>
              </w:rPr>
              <w:t>Сальвінія плаваюча</w:t>
            </w:r>
          </w:p>
        </w:tc>
        <w:tc>
          <w:tcPr>
            <w:tcW w:w="913" w:type="dxa"/>
            <w:gridSpan w:val="2"/>
            <w:tcBorders>
              <w:top w:val="single" w:sz="4" w:space="0" w:color="000000"/>
              <w:left w:val="single" w:sz="4" w:space="0" w:color="000000"/>
              <w:bottom w:val="single" w:sz="4" w:space="0" w:color="000000"/>
              <w:right w:val="nil"/>
            </w:tcBorders>
            <w:vAlign w:val="center"/>
          </w:tcPr>
          <w:p w14:paraId="42C4F51B" w14:textId="77777777" w:rsidR="005D632B" w:rsidRPr="00213AFF" w:rsidRDefault="00213AFF" w:rsidP="00BE395D">
            <w:pPr>
              <w:tabs>
                <w:tab w:val="left" w:pos="4500"/>
              </w:tabs>
              <w:jc w:val="center"/>
              <w:rPr>
                <w:rFonts w:ascii="Times New Roman" w:hAnsi="Times New Roman"/>
              </w:rPr>
            </w:pPr>
            <w:r>
              <w:rPr>
                <w:rFonts w:ascii="Times New Roman" w:hAnsi="Times New Roman"/>
              </w:rPr>
              <w:t>-</w:t>
            </w:r>
          </w:p>
        </w:tc>
        <w:tc>
          <w:tcPr>
            <w:tcW w:w="992" w:type="dxa"/>
            <w:tcBorders>
              <w:top w:val="single" w:sz="4" w:space="0" w:color="000000"/>
              <w:left w:val="single" w:sz="4" w:space="0" w:color="000000"/>
              <w:bottom w:val="single" w:sz="4" w:space="0" w:color="000000"/>
              <w:right w:val="nil"/>
            </w:tcBorders>
            <w:vAlign w:val="center"/>
          </w:tcPr>
          <w:p w14:paraId="18FBE5AD"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12A6E1A9"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272BD2A2"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573C5A35"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415D766D"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r>
      <w:tr w:rsidR="005D632B" w:rsidRPr="0003376A" w14:paraId="3C113774"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2403AC73" w14:textId="77777777" w:rsidR="005D632B" w:rsidRPr="0003376A" w:rsidRDefault="005D632B" w:rsidP="00BE395D">
            <w:pPr>
              <w:tabs>
                <w:tab w:val="left" w:pos="2232"/>
                <w:tab w:val="left" w:pos="4500"/>
              </w:tabs>
              <w:jc w:val="center"/>
              <w:rPr>
                <w:rFonts w:ascii="Times New Roman" w:hAnsi="Times New Roman"/>
                <w:lang w:val="uk-UA"/>
              </w:rPr>
            </w:pPr>
            <w:r w:rsidRPr="0003376A">
              <w:rPr>
                <w:rFonts w:ascii="Times New Roman" w:hAnsi="Times New Roman"/>
                <w:lang w:val="uk-UA"/>
              </w:rPr>
              <w:t>Родина Кипарисові</w:t>
            </w:r>
            <w:r w:rsidRPr="0003376A">
              <w:rPr>
                <w:rFonts w:ascii="Times New Roman" w:hAnsi="Times New Roman"/>
                <w:i/>
                <w:lang w:val="uk-UA"/>
              </w:rPr>
              <w:t xml:space="preserve"> </w:t>
            </w:r>
            <w:r w:rsidR="00F857B8" w:rsidRPr="0003376A">
              <w:rPr>
                <w:rFonts w:ascii="Times New Roman" w:hAnsi="Times New Roman"/>
                <w:lang w:val="uk-UA"/>
              </w:rPr>
              <w:t>(</w:t>
            </w:r>
            <w:r w:rsidRPr="0003376A">
              <w:rPr>
                <w:rFonts w:ascii="Times New Roman" w:hAnsi="Times New Roman"/>
                <w:i/>
                <w:lang w:val="uk-UA"/>
              </w:rPr>
              <w:t>Cupressaceae</w:t>
            </w:r>
            <w:r w:rsidR="00F857B8" w:rsidRPr="0003376A">
              <w:rPr>
                <w:rFonts w:ascii="Times New Roman" w:hAnsi="Times New Roman"/>
                <w:lang w:val="uk-UA"/>
              </w:rPr>
              <w:t>)</w:t>
            </w:r>
          </w:p>
          <w:p w14:paraId="3BFB8B06" w14:textId="77777777" w:rsidR="005D632B" w:rsidRPr="0003376A" w:rsidRDefault="005D632B" w:rsidP="00BE395D">
            <w:pPr>
              <w:jc w:val="center"/>
              <w:rPr>
                <w:rFonts w:ascii="Times New Roman" w:hAnsi="Times New Roman"/>
                <w:lang w:val="uk-UA"/>
              </w:rPr>
            </w:pPr>
          </w:p>
        </w:tc>
      </w:tr>
      <w:tr w:rsidR="005D632B" w:rsidRPr="0003376A" w14:paraId="3034661A"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7B89218C" w14:textId="77777777" w:rsidR="005D632B" w:rsidRPr="0003376A" w:rsidRDefault="005D632B" w:rsidP="00BE395D">
            <w:pPr>
              <w:jc w:val="center"/>
              <w:rPr>
                <w:rFonts w:ascii="Times New Roman" w:hAnsi="Times New Roman"/>
                <w:lang w:val="uk-UA"/>
              </w:rPr>
            </w:pPr>
            <w:r w:rsidRPr="0003376A">
              <w:rPr>
                <w:rFonts w:ascii="Times New Roman" w:hAnsi="Times New Roman"/>
                <w:i/>
                <w:lang w:val="uk-UA"/>
              </w:rPr>
              <w:t xml:space="preserve">Juniperus communis </w:t>
            </w:r>
            <w:r w:rsidRPr="0003376A">
              <w:rPr>
                <w:rFonts w:ascii="Times New Roman" w:hAnsi="Times New Roman"/>
                <w:lang w:val="uk-UA"/>
              </w:rPr>
              <w:t>L.</w:t>
            </w:r>
          </w:p>
        </w:tc>
        <w:tc>
          <w:tcPr>
            <w:tcW w:w="1739" w:type="dxa"/>
            <w:tcBorders>
              <w:top w:val="single" w:sz="4" w:space="0" w:color="000000"/>
              <w:left w:val="single" w:sz="4" w:space="0" w:color="000000"/>
              <w:bottom w:val="single" w:sz="4" w:space="0" w:color="000000"/>
              <w:right w:val="nil"/>
            </w:tcBorders>
            <w:vAlign w:val="center"/>
          </w:tcPr>
          <w:p w14:paraId="56D8F1D7"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Яловець звичайний</w:t>
            </w:r>
          </w:p>
        </w:tc>
        <w:tc>
          <w:tcPr>
            <w:tcW w:w="913" w:type="dxa"/>
            <w:gridSpan w:val="2"/>
            <w:tcBorders>
              <w:top w:val="single" w:sz="4" w:space="0" w:color="000000"/>
              <w:left w:val="single" w:sz="4" w:space="0" w:color="000000"/>
              <w:bottom w:val="single" w:sz="4" w:space="0" w:color="000000"/>
              <w:right w:val="nil"/>
            </w:tcBorders>
            <w:vAlign w:val="center"/>
          </w:tcPr>
          <w:p w14:paraId="5BC2BA38"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586ECC83"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2DA89316"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371F7022"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4C1DAA95"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2925F4FD"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w:t>
            </w:r>
          </w:p>
        </w:tc>
      </w:tr>
      <w:tr w:rsidR="005D632B" w:rsidRPr="0003376A" w14:paraId="0DC5A908"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653DC544"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Родина  Лататтєві</w:t>
            </w:r>
            <w:r w:rsidR="00F857B8" w:rsidRPr="0003376A">
              <w:rPr>
                <w:rFonts w:ascii="Times New Roman" w:hAnsi="Times New Roman"/>
                <w:lang w:val="uk-UA"/>
              </w:rPr>
              <w:t xml:space="preserve"> (</w:t>
            </w:r>
            <w:r w:rsidRPr="0003376A">
              <w:rPr>
                <w:rFonts w:ascii="Times New Roman" w:hAnsi="Times New Roman"/>
                <w:i/>
                <w:lang w:val="uk-UA"/>
              </w:rPr>
              <w:t>Nymphaeaceae</w:t>
            </w:r>
            <w:r w:rsidR="00F857B8" w:rsidRPr="0003376A">
              <w:rPr>
                <w:rFonts w:ascii="Times New Roman" w:hAnsi="Times New Roman"/>
                <w:lang w:val="uk-UA"/>
              </w:rPr>
              <w:t>)</w:t>
            </w:r>
          </w:p>
        </w:tc>
      </w:tr>
      <w:tr w:rsidR="005D632B" w:rsidRPr="0003376A" w14:paraId="37CF5547"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72F25DE3"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i/>
                <w:lang w:val="uk-UA"/>
              </w:rPr>
              <w:t xml:space="preserve">Nuphar lutea </w:t>
            </w:r>
            <w:r w:rsidRPr="0003376A">
              <w:rPr>
                <w:rFonts w:ascii="Times New Roman" w:hAnsi="Times New Roman"/>
                <w:lang w:val="uk-UA"/>
              </w:rPr>
              <w:t>(L.) Smith</w:t>
            </w:r>
          </w:p>
        </w:tc>
        <w:tc>
          <w:tcPr>
            <w:tcW w:w="1739" w:type="dxa"/>
            <w:tcBorders>
              <w:top w:val="single" w:sz="4" w:space="0" w:color="000000"/>
              <w:left w:val="single" w:sz="4" w:space="0" w:color="000000"/>
              <w:bottom w:val="single" w:sz="4" w:space="0" w:color="000000"/>
              <w:right w:val="nil"/>
            </w:tcBorders>
            <w:vAlign w:val="center"/>
          </w:tcPr>
          <w:p w14:paraId="5708C054"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Глечики жовті</w:t>
            </w:r>
          </w:p>
        </w:tc>
        <w:tc>
          <w:tcPr>
            <w:tcW w:w="913" w:type="dxa"/>
            <w:gridSpan w:val="2"/>
            <w:tcBorders>
              <w:top w:val="single" w:sz="4" w:space="0" w:color="000000"/>
              <w:left w:val="single" w:sz="4" w:space="0" w:color="000000"/>
              <w:bottom w:val="single" w:sz="4" w:space="0" w:color="000000"/>
              <w:right w:val="nil"/>
            </w:tcBorders>
            <w:vAlign w:val="center"/>
          </w:tcPr>
          <w:p w14:paraId="05C741E4" w14:textId="77777777" w:rsidR="005D632B" w:rsidRPr="0003376A" w:rsidRDefault="005D632B" w:rsidP="00BE395D">
            <w:pPr>
              <w:tabs>
                <w:tab w:val="left" w:pos="4500"/>
              </w:tabs>
              <w:snapToGrid w:val="0"/>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48378678" w14:textId="77777777" w:rsidR="005D632B" w:rsidRPr="0003376A" w:rsidRDefault="005D632B" w:rsidP="00BE395D">
            <w:pPr>
              <w:tabs>
                <w:tab w:val="left" w:pos="4500"/>
              </w:tabs>
              <w:snapToGrid w:val="0"/>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152E7DBE"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339A94D3"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4C4C4256"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2499B55C"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5D632B" w:rsidRPr="0003376A" w14:paraId="689C9C11"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280749E1"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i/>
                <w:lang w:val="uk-UA"/>
              </w:rPr>
              <w:t xml:space="preserve">Nymphaea alba </w:t>
            </w:r>
            <w:r w:rsidRPr="0003376A">
              <w:rPr>
                <w:rFonts w:ascii="Times New Roman" w:hAnsi="Times New Roman"/>
                <w:lang w:val="uk-UA"/>
              </w:rPr>
              <w:t>L.</w:t>
            </w:r>
          </w:p>
        </w:tc>
        <w:tc>
          <w:tcPr>
            <w:tcW w:w="1739" w:type="dxa"/>
            <w:tcBorders>
              <w:top w:val="single" w:sz="4" w:space="0" w:color="000000"/>
              <w:left w:val="single" w:sz="4" w:space="0" w:color="000000"/>
              <w:bottom w:val="single" w:sz="4" w:space="0" w:color="000000"/>
              <w:right w:val="nil"/>
            </w:tcBorders>
            <w:vAlign w:val="center"/>
          </w:tcPr>
          <w:p w14:paraId="3AAA0259"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Латаття біле</w:t>
            </w:r>
          </w:p>
        </w:tc>
        <w:tc>
          <w:tcPr>
            <w:tcW w:w="913" w:type="dxa"/>
            <w:gridSpan w:val="2"/>
            <w:tcBorders>
              <w:top w:val="single" w:sz="4" w:space="0" w:color="000000"/>
              <w:left w:val="single" w:sz="4" w:space="0" w:color="000000"/>
              <w:bottom w:val="single" w:sz="4" w:space="0" w:color="000000"/>
              <w:right w:val="nil"/>
            </w:tcBorders>
            <w:vAlign w:val="center"/>
          </w:tcPr>
          <w:p w14:paraId="2728E05B" w14:textId="77777777" w:rsidR="005D632B" w:rsidRPr="0003376A" w:rsidRDefault="005D632B" w:rsidP="00BE395D">
            <w:pPr>
              <w:tabs>
                <w:tab w:val="left" w:pos="4500"/>
              </w:tabs>
              <w:snapToGrid w:val="0"/>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6633DC99" w14:textId="77777777" w:rsidR="005D632B" w:rsidRPr="0003376A" w:rsidRDefault="005D632B" w:rsidP="00BE395D">
            <w:pPr>
              <w:tabs>
                <w:tab w:val="left" w:pos="4500"/>
              </w:tabs>
              <w:snapToGrid w:val="0"/>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6EA2B5BE"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732323E5"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2624FB5C"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73CBB2F0"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5D632B" w:rsidRPr="0003376A" w14:paraId="120F1CF5"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5B1C342E"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i/>
                <w:lang w:val="uk-UA"/>
              </w:rPr>
              <w:t xml:space="preserve">Nymphaea candida </w:t>
            </w:r>
            <w:r w:rsidRPr="0003376A">
              <w:rPr>
                <w:rFonts w:ascii="Times New Roman" w:hAnsi="Times New Roman"/>
                <w:lang w:val="uk-UA"/>
              </w:rPr>
              <w:t>C. Presl</w:t>
            </w:r>
          </w:p>
        </w:tc>
        <w:tc>
          <w:tcPr>
            <w:tcW w:w="1739" w:type="dxa"/>
            <w:tcBorders>
              <w:top w:val="single" w:sz="4" w:space="0" w:color="000000"/>
              <w:left w:val="single" w:sz="4" w:space="0" w:color="000000"/>
              <w:bottom w:val="single" w:sz="4" w:space="0" w:color="000000"/>
              <w:right w:val="nil"/>
            </w:tcBorders>
            <w:vAlign w:val="center"/>
          </w:tcPr>
          <w:p w14:paraId="640ABA27"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Латаття сніжно-біле</w:t>
            </w:r>
          </w:p>
        </w:tc>
        <w:tc>
          <w:tcPr>
            <w:tcW w:w="913" w:type="dxa"/>
            <w:gridSpan w:val="2"/>
            <w:tcBorders>
              <w:top w:val="single" w:sz="4" w:space="0" w:color="000000"/>
              <w:left w:val="single" w:sz="4" w:space="0" w:color="000000"/>
              <w:bottom w:val="single" w:sz="4" w:space="0" w:color="000000"/>
              <w:right w:val="nil"/>
            </w:tcBorders>
            <w:vAlign w:val="center"/>
          </w:tcPr>
          <w:p w14:paraId="0A944429" w14:textId="77777777" w:rsidR="005D632B" w:rsidRPr="0003376A" w:rsidRDefault="005D632B" w:rsidP="00BE395D">
            <w:pPr>
              <w:tabs>
                <w:tab w:val="left" w:pos="4500"/>
              </w:tabs>
              <w:snapToGrid w:val="0"/>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75079223" w14:textId="77777777" w:rsidR="005D632B" w:rsidRPr="0003376A" w:rsidRDefault="005D632B" w:rsidP="00BE395D">
            <w:pPr>
              <w:tabs>
                <w:tab w:val="left" w:pos="4500"/>
              </w:tabs>
              <w:snapToGrid w:val="0"/>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3E7E403A"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0C72C020"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294130F1"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44FF528F"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5D632B" w:rsidRPr="0003376A" w14:paraId="0A7D4830"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68D690C8" w14:textId="77777777" w:rsidR="005D632B" w:rsidRPr="0003376A" w:rsidRDefault="005D632B" w:rsidP="00BE395D">
            <w:pPr>
              <w:jc w:val="center"/>
              <w:rPr>
                <w:rFonts w:ascii="Times New Roman" w:hAnsi="Times New Roman"/>
                <w:lang w:val="uk-UA"/>
              </w:rPr>
            </w:pPr>
            <w:r w:rsidRPr="0003376A">
              <w:rPr>
                <w:rFonts w:ascii="Times New Roman" w:hAnsi="Times New Roman"/>
                <w:lang w:val="uk-UA"/>
              </w:rPr>
              <w:t xml:space="preserve">Родина Жовтецеві </w:t>
            </w:r>
            <w:r w:rsidR="00F857B8" w:rsidRPr="0003376A">
              <w:rPr>
                <w:rFonts w:ascii="Times New Roman" w:hAnsi="Times New Roman"/>
                <w:lang w:val="uk-UA"/>
              </w:rPr>
              <w:t>(</w:t>
            </w:r>
            <w:r w:rsidRPr="0003376A">
              <w:rPr>
                <w:rFonts w:ascii="Times New Roman" w:hAnsi="Times New Roman"/>
                <w:i/>
                <w:lang w:val="uk-UA"/>
              </w:rPr>
              <w:t>Ranunculaceae</w:t>
            </w:r>
            <w:r w:rsidR="00F857B8" w:rsidRPr="0003376A">
              <w:rPr>
                <w:rFonts w:ascii="Times New Roman" w:hAnsi="Times New Roman"/>
                <w:lang w:val="uk-UA"/>
              </w:rPr>
              <w:t>)</w:t>
            </w:r>
          </w:p>
        </w:tc>
      </w:tr>
      <w:tr w:rsidR="005D632B" w:rsidRPr="0003376A" w14:paraId="712FFDFC"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034712C3"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i/>
                <w:lang w:val="uk-UA"/>
              </w:rPr>
              <w:t xml:space="preserve">Anemone sylvestris </w:t>
            </w:r>
            <w:r w:rsidRPr="0003376A">
              <w:rPr>
                <w:rFonts w:ascii="Times New Roman" w:hAnsi="Times New Roman"/>
                <w:lang w:val="uk-UA"/>
              </w:rPr>
              <w:t>L.</w:t>
            </w:r>
          </w:p>
        </w:tc>
        <w:tc>
          <w:tcPr>
            <w:tcW w:w="1739" w:type="dxa"/>
            <w:tcBorders>
              <w:top w:val="single" w:sz="4" w:space="0" w:color="000000"/>
              <w:left w:val="single" w:sz="4" w:space="0" w:color="000000"/>
              <w:bottom w:val="single" w:sz="4" w:space="0" w:color="000000"/>
              <w:right w:val="nil"/>
            </w:tcBorders>
            <w:vAlign w:val="center"/>
          </w:tcPr>
          <w:p w14:paraId="58A77497"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Анемона лісова</w:t>
            </w:r>
          </w:p>
        </w:tc>
        <w:tc>
          <w:tcPr>
            <w:tcW w:w="913" w:type="dxa"/>
            <w:gridSpan w:val="2"/>
            <w:tcBorders>
              <w:top w:val="single" w:sz="4" w:space="0" w:color="000000"/>
              <w:left w:val="single" w:sz="4" w:space="0" w:color="000000"/>
              <w:bottom w:val="single" w:sz="4" w:space="0" w:color="000000"/>
              <w:right w:val="nil"/>
            </w:tcBorders>
            <w:vAlign w:val="center"/>
          </w:tcPr>
          <w:p w14:paraId="2B30B613"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06C5D2FE"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6E3C16D0"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124420C7"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5AAA2578"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4C6C48C1"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5D632B" w:rsidRPr="0003376A" w14:paraId="6607528D"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592F9FA3"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i/>
                <w:lang w:val="uk-UA"/>
              </w:rPr>
              <w:t xml:space="preserve">Cimicifuga europaea </w:t>
            </w:r>
            <w:r w:rsidRPr="0003376A">
              <w:rPr>
                <w:rFonts w:ascii="Times New Roman" w:hAnsi="Times New Roman"/>
                <w:lang w:val="uk-UA"/>
              </w:rPr>
              <w:t>Schipcz.</w:t>
            </w:r>
          </w:p>
        </w:tc>
        <w:tc>
          <w:tcPr>
            <w:tcW w:w="1739" w:type="dxa"/>
            <w:tcBorders>
              <w:top w:val="single" w:sz="4" w:space="0" w:color="000000"/>
              <w:left w:val="single" w:sz="4" w:space="0" w:color="000000"/>
              <w:bottom w:val="single" w:sz="4" w:space="0" w:color="000000"/>
              <w:right w:val="nil"/>
            </w:tcBorders>
            <w:vAlign w:val="center"/>
          </w:tcPr>
          <w:p w14:paraId="130C0A0F"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Клопогін європейський</w:t>
            </w:r>
          </w:p>
        </w:tc>
        <w:tc>
          <w:tcPr>
            <w:tcW w:w="913" w:type="dxa"/>
            <w:gridSpan w:val="2"/>
            <w:tcBorders>
              <w:top w:val="single" w:sz="4" w:space="0" w:color="000000"/>
              <w:left w:val="single" w:sz="4" w:space="0" w:color="000000"/>
              <w:bottom w:val="single" w:sz="4" w:space="0" w:color="000000"/>
              <w:right w:val="nil"/>
            </w:tcBorders>
            <w:vAlign w:val="center"/>
          </w:tcPr>
          <w:p w14:paraId="4FEA8CC2"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7426C7DD"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0ECE5DE0"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1DF42621"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3A678BF7"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3171639D"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5D632B" w:rsidRPr="0003376A" w14:paraId="7BD7D792"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41F6E73B"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i/>
                <w:lang w:val="uk-UA"/>
              </w:rPr>
              <w:t xml:space="preserve">Clematis recta </w:t>
            </w:r>
            <w:r w:rsidRPr="0003376A">
              <w:rPr>
                <w:rFonts w:ascii="Times New Roman" w:hAnsi="Times New Roman"/>
                <w:lang w:val="uk-UA"/>
              </w:rPr>
              <w:t>L.</w:t>
            </w:r>
          </w:p>
        </w:tc>
        <w:tc>
          <w:tcPr>
            <w:tcW w:w="1739" w:type="dxa"/>
            <w:tcBorders>
              <w:top w:val="single" w:sz="4" w:space="0" w:color="000000"/>
              <w:left w:val="single" w:sz="4" w:space="0" w:color="000000"/>
              <w:bottom w:val="single" w:sz="4" w:space="0" w:color="000000"/>
              <w:right w:val="nil"/>
            </w:tcBorders>
            <w:vAlign w:val="center"/>
          </w:tcPr>
          <w:p w14:paraId="38118D83"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Ломиніс прямий</w:t>
            </w:r>
          </w:p>
        </w:tc>
        <w:tc>
          <w:tcPr>
            <w:tcW w:w="913" w:type="dxa"/>
            <w:gridSpan w:val="2"/>
            <w:tcBorders>
              <w:top w:val="single" w:sz="4" w:space="0" w:color="000000"/>
              <w:left w:val="single" w:sz="4" w:space="0" w:color="000000"/>
              <w:bottom w:val="single" w:sz="4" w:space="0" w:color="000000"/>
              <w:right w:val="nil"/>
            </w:tcBorders>
            <w:vAlign w:val="center"/>
          </w:tcPr>
          <w:p w14:paraId="146EB495"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7612715F"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3C944106"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1E8F523B"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7B526D1C"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2430B68C"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5D632B" w:rsidRPr="0003376A" w14:paraId="78CBF9FA"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2275FD84"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i/>
                <w:lang w:val="uk-UA"/>
              </w:rPr>
              <w:t xml:space="preserve">Isopyrum thalictroides </w:t>
            </w:r>
            <w:r w:rsidRPr="0003376A">
              <w:rPr>
                <w:rFonts w:ascii="Times New Roman" w:hAnsi="Times New Roman"/>
                <w:lang w:val="uk-UA"/>
              </w:rPr>
              <w:t>L.</w:t>
            </w:r>
          </w:p>
        </w:tc>
        <w:tc>
          <w:tcPr>
            <w:tcW w:w="1739" w:type="dxa"/>
            <w:tcBorders>
              <w:top w:val="single" w:sz="4" w:space="0" w:color="000000"/>
              <w:left w:val="single" w:sz="4" w:space="0" w:color="000000"/>
              <w:bottom w:val="single" w:sz="4" w:space="0" w:color="000000"/>
              <w:right w:val="nil"/>
            </w:tcBorders>
            <w:vAlign w:val="center"/>
          </w:tcPr>
          <w:p w14:paraId="238B8600"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Рівноплідник рутвицелистий</w:t>
            </w:r>
          </w:p>
        </w:tc>
        <w:tc>
          <w:tcPr>
            <w:tcW w:w="913" w:type="dxa"/>
            <w:gridSpan w:val="2"/>
            <w:tcBorders>
              <w:top w:val="single" w:sz="4" w:space="0" w:color="000000"/>
              <w:left w:val="single" w:sz="4" w:space="0" w:color="000000"/>
              <w:bottom w:val="single" w:sz="4" w:space="0" w:color="000000"/>
              <w:right w:val="nil"/>
            </w:tcBorders>
            <w:vAlign w:val="center"/>
          </w:tcPr>
          <w:p w14:paraId="3AA067B2"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36B6EC42"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22927C97"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68C273CF"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06E1CCEE"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1F7F7C30"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5D632B" w:rsidRPr="0003376A" w14:paraId="223F44D9"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4441E308"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i/>
                <w:lang w:val="uk-UA"/>
              </w:rPr>
              <w:t xml:space="preserve">Ranunculus illyricus </w:t>
            </w:r>
            <w:r w:rsidRPr="0003376A">
              <w:rPr>
                <w:rFonts w:ascii="Times New Roman" w:hAnsi="Times New Roman"/>
                <w:lang w:val="uk-UA"/>
              </w:rPr>
              <w:t>L.</w:t>
            </w:r>
          </w:p>
        </w:tc>
        <w:tc>
          <w:tcPr>
            <w:tcW w:w="1739" w:type="dxa"/>
            <w:tcBorders>
              <w:top w:val="single" w:sz="4" w:space="0" w:color="000000"/>
              <w:left w:val="single" w:sz="4" w:space="0" w:color="000000"/>
              <w:bottom w:val="single" w:sz="4" w:space="0" w:color="000000"/>
              <w:right w:val="nil"/>
            </w:tcBorders>
            <w:vAlign w:val="center"/>
          </w:tcPr>
          <w:p w14:paraId="2EAF8372"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Жовтець ілірійський</w:t>
            </w:r>
          </w:p>
        </w:tc>
        <w:tc>
          <w:tcPr>
            <w:tcW w:w="913" w:type="dxa"/>
            <w:gridSpan w:val="2"/>
            <w:tcBorders>
              <w:top w:val="single" w:sz="4" w:space="0" w:color="000000"/>
              <w:left w:val="single" w:sz="4" w:space="0" w:color="000000"/>
              <w:bottom w:val="single" w:sz="4" w:space="0" w:color="000000"/>
              <w:right w:val="nil"/>
            </w:tcBorders>
            <w:vAlign w:val="center"/>
          </w:tcPr>
          <w:p w14:paraId="1E528894"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5F4E5946"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5BC3C585"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007D5929"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63D22534"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0FEA1549"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5D632B" w:rsidRPr="0003376A" w14:paraId="288C948B"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7040FC91"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i/>
                <w:lang w:val="uk-UA"/>
              </w:rPr>
              <w:t xml:space="preserve">Ranunculus lingua </w:t>
            </w:r>
            <w:r w:rsidRPr="0003376A">
              <w:rPr>
                <w:rFonts w:ascii="Times New Roman" w:hAnsi="Times New Roman"/>
                <w:lang w:val="uk-UA"/>
              </w:rPr>
              <w:t>L.</w:t>
            </w:r>
          </w:p>
        </w:tc>
        <w:tc>
          <w:tcPr>
            <w:tcW w:w="1739" w:type="dxa"/>
            <w:tcBorders>
              <w:top w:val="single" w:sz="4" w:space="0" w:color="000000"/>
              <w:left w:val="single" w:sz="4" w:space="0" w:color="000000"/>
              <w:bottom w:val="single" w:sz="4" w:space="0" w:color="000000"/>
              <w:right w:val="nil"/>
            </w:tcBorders>
            <w:vAlign w:val="center"/>
          </w:tcPr>
          <w:p w14:paraId="08262850"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Жовтець язиколистий</w:t>
            </w:r>
          </w:p>
        </w:tc>
        <w:tc>
          <w:tcPr>
            <w:tcW w:w="913" w:type="dxa"/>
            <w:gridSpan w:val="2"/>
            <w:tcBorders>
              <w:top w:val="single" w:sz="4" w:space="0" w:color="000000"/>
              <w:left w:val="single" w:sz="4" w:space="0" w:color="000000"/>
              <w:bottom w:val="single" w:sz="4" w:space="0" w:color="000000"/>
              <w:right w:val="nil"/>
            </w:tcBorders>
            <w:vAlign w:val="center"/>
          </w:tcPr>
          <w:p w14:paraId="3AE52C40"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04DF6D05"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0A65FD29"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05ADC50C"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766D04D8"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4F5FC81B"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5D632B" w:rsidRPr="0003376A" w14:paraId="1A798A8C"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342B5F14"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i/>
                <w:lang w:val="uk-UA"/>
              </w:rPr>
              <w:t xml:space="preserve">Thalictrum aqueligifolium </w:t>
            </w:r>
            <w:r w:rsidRPr="0003376A">
              <w:rPr>
                <w:rFonts w:ascii="Times New Roman" w:hAnsi="Times New Roman"/>
                <w:lang w:val="uk-UA"/>
              </w:rPr>
              <w:t>L.</w:t>
            </w:r>
          </w:p>
        </w:tc>
        <w:tc>
          <w:tcPr>
            <w:tcW w:w="1739" w:type="dxa"/>
            <w:tcBorders>
              <w:top w:val="single" w:sz="4" w:space="0" w:color="000000"/>
              <w:left w:val="single" w:sz="4" w:space="0" w:color="000000"/>
              <w:bottom w:val="single" w:sz="4" w:space="0" w:color="000000"/>
              <w:right w:val="nil"/>
            </w:tcBorders>
            <w:vAlign w:val="center"/>
          </w:tcPr>
          <w:p w14:paraId="7EEB6026"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Рутвиця орликолиста</w:t>
            </w:r>
          </w:p>
        </w:tc>
        <w:tc>
          <w:tcPr>
            <w:tcW w:w="913" w:type="dxa"/>
            <w:gridSpan w:val="2"/>
            <w:tcBorders>
              <w:top w:val="single" w:sz="4" w:space="0" w:color="000000"/>
              <w:left w:val="single" w:sz="4" w:space="0" w:color="000000"/>
              <w:bottom w:val="single" w:sz="4" w:space="0" w:color="000000"/>
              <w:right w:val="nil"/>
            </w:tcBorders>
            <w:vAlign w:val="center"/>
          </w:tcPr>
          <w:p w14:paraId="26D48280"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419F232B"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11150B14"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6F56CBAA"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6FD02AF2"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200C7F3A" w14:textId="77777777" w:rsidR="005D632B" w:rsidRPr="0003376A" w:rsidRDefault="005D632B" w:rsidP="00BE395D">
            <w:pPr>
              <w:tabs>
                <w:tab w:val="left" w:pos="4500"/>
              </w:tabs>
              <w:jc w:val="center"/>
              <w:rPr>
                <w:rFonts w:ascii="Times New Roman" w:hAnsi="Times New Roman"/>
                <w:lang w:val="uk-UA"/>
              </w:rPr>
            </w:pPr>
          </w:p>
        </w:tc>
      </w:tr>
      <w:tr w:rsidR="005D632B" w:rsidRPr="0003376A" w14:paraId="064C9721"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43C4D25C" w14:textId="77777777" w:rsidR="005D632B" w:rsidRPr="0003376A" w:rsidRDefault="005D632B" w:rsidP="00BE395D">
            <w:pPr>
              <w:tabs>
                <w:tab w:val="left" w:pos="4500"/>
              </w:tabs>
              <w:jc w:val="center"/>
              <w:rPr>
                <w:rFonts w:ascii="Times New Roman" w:hAnsi="Times New Roman"/>
                <w:i/>
                <w:lang w:val="uk-UA"/>
              </w:rPr>
            </w:pPr>
            <w:r w:rsidRPr="0003376A">
              <w:rPr>
                <w:rFonts w:ascii="Times New Roman" w:hAnsi="Times New Roman"/>
                <w:i/>
                <w:lang w:val="uk-UA"/>
              </w:rPr>
              <w:t>Pulsatilla patens</w:t>
            </w:r>
            <w:r w:rsidRPr="0003376A">
              <w:rPr>
                <w:rFonts w:ascii="Times New Roman" w:hAnsi="Times New Roman"/>
                <w:lang w:val="uk-UA"/>
              </w:rPr>
              <w:t xml:space="preserve"> (L.) Mill. s.l.</w:t>
            </w:r>
          </w:p>
        </w:tc>
        <w:tc>
          <w:tcPr>
            <w:tcW w:w="1739" w:type="dxa"/>
            <w:tcBorders>
              <w:top w:val="single" w:sz="4" w:space="0" w:color="000000"/>
              <w:left w:val="single" w:sz="4" w:space="0" w:color="000000"/>
              <w:bottom w:val="single" w:sz="4" w:space="0" w:color="000000"/>
              <w:right w:val="nil"/>
            </w:tcBorders>
            <w:vAlign w:val="center"/>
          </w:tcPr>
          <w:p w14:paraId="70C6E16B"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Сон широколистий</w:t>
            </w:r>
          </w:p>
        </w:tc>
        <w:tc>
          <w:tcPr>
            <w:tcW w:w="913" w:type="dxa"/>
            <w:gridSpan w:val="2"/>
            <w:tcBorders>
              <w:top w:val="single" w:sz="4" w:space="0" w:color="000000"/>
              <w:left w:val="single" w:sz="4" w:space="0" w:color="000000"/>
              <w:bottom w:val="single" w:sz="4" w:space="0" w:color="000000"/>
              <w:right w:val="nil"/>
            </w:tcBorders>
            <w:vAlign w:val="center"/>
          </w:tcPr>
          <w:p w14:paraId="18C2C973"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03B6F2C2"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1C8BB5E0"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36CD0B19"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732F84D0"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01070B63"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5D632B" w:rsidRPr="0003376A" w14:paraId="3B225ED0"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434E8F60" w14:textId="77777777" w:rsidR="005D632B" w:rsidRPr="0003376A" w:rsidRDefault="005D632B" w:rsidP="00BE395D">
            <w:pPr>
              <w:tabs>
                <w:tab w:val="left" w:pos="4500"/>
              </w:tabs>
              <w:jc w:val="center"/>
              <w:rPr>
                <w:rFonts w:ascii="Times New Roman" w:hAnsi="Times New Roman"/>
                <w:i/>
                <w:lang w:val="uk-UA"/>
              </w:rPr>
            </w:pPr>
            <w:r w:rsidRPr="0003376A">
              <w:rPr>
                <w:rFonts w:ascii="Times New Roman" w:hAnsi="Times New Roman"/>
                <w:i/>
                <w:lang w:val="uk-UA"/>
              </w:rPr>
              <w:t>Pulsatilla pratensis</w:t>
            </w:r>
            <w:r w:rsidRPr="0003376A">
              <w:rPr>
                <w:rFonts w:ascii="Times New Roman" w:hAnsi="Times New Roman"/>
                <w:lang w:val="uk-UA"/>
              </w:rPr>
              <w:t xml:space="preserve"> (L.) Mill. s.l</w:t>
            </w:r>
          </w:p>
        </w:tc>
        <w:tc>
          <w:tcPr>
            <w:tcW w:w="1739" w:type="dxa"/>
            <w:tcBorders>
              <w:top w:val="single" w:sz="4" w:space="0" w:color="000000"/>
              <w:left w:val="single" w:sz="4" w:space="0" w:color="000000"/>
              <w:bottom w:val="single" w:sz="4" w:space="0" w:color="000000"/>
              <w:right w:val="nil"/>
            </w:tcBorders>
            <w:vAlign w:val="center"/>
          </w:tcPr>
          <w:p w14:paraId="37DF38AA"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Сон</w:t>
            </w:r>
          </w:p>
          <w:p w14:paraId="098DA3BC"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лучний</w:t>
            </w:r>
          </w:p>
        </w:tc>
        <w:tc>
          <w:tcPr>
            <w:tcW w:w="913" w:type="dxa"/>
            <w:gridSpan w:val="2"/>
            <w:tcBorders>
              <w:top w:val="single" w:sz="4" w:space="0" w:color="000000"/>
              <w:left w:val="single" w:sz="4" w:space="0" w:color="000000"/>
              <w:bottom w:val="single" w:sz="4" w:space="0" w:color="000000"/>
              <w:right w:val="nil"/>
            </w:tcBorders>
            <w:vAlign w:val="center"/>
          </w:tcPr>
          <w:p w14:paraId="19CF0BD6"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3705CE7C"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74CF384C"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4CAF9FDD"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0894BCA0"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4D1509B6"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5D632B" w:rsidRPr="0003376A" w14:paraId="719BC733"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309C2748"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shd w:val="clear" w:color="auto" w:fill="FFFFFF"/>
                <w:lang w:val="uk-UA"/>
              </w:rPr>
              <w:t xml:space="preserve">Родина Росичкові </w:t>
            </w:r>
            <w:r w:rsidR="00F857B8" w:rsidRPr="0003376A">
              <w:rPr>
                <w:rFonts w:ascii="Times New Roman" w:hAnsi="Times New Roman"/>
                <w:color w:val="000000"/>
                <w:shd w:val="clear" w:color="auto" w:fill="FFFFFF"/>
                <w:lang w:val="uk-UA"/>
              </w:rPr>
              <w:t>(</w:t>
            </w:r>
            <w:r w:rsidRPr="0003376A">
              <w:rPr>
                <w:rFonts w:ascii="Times New Roman" w:hAnsi="Times New Roman"/>
                <w:i/>
                <w:color w:val="000000"/>
                <w:shd w:val="clear" w:color="auto" w:fill="FFFFFF"/>
                <w:lang w:val="uk-UA"/>
              </w:rPr>
              <w:t>Droseraceae</w:t>
            </w:r>
            <w:r w:rsidR="00F857B8" w:rsidRPr="0003376A">
              <w:rPr>
                <w:rFonts w:ascii="Times New Roman" w:hAnsi="Times New Roman"/>
                <w:color w:val="000000"/>
                <w:shd w:val="clear" w:color="auto" w:fill="FFFFFF"/>
                <w:lang w:val="uk-UA"/>
              </w:rPr>
              <w:t>)</w:t>
            </w:r>
          </w:p>
        </w:tc>
      </w:tr>
      <w:tr w:rsidR="005D632B" w:rsidRPr="0003376A" w14:paraId="38E2C5BB"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0035EBC3" w14:textId="77777777" w:rsidR="005D632B" w:rsidRPr="0003376A" w:rsidRDefault="005D632B" w:rsidP="00BE395D">
            <w:pPr>
              <w:tabs>
                <w:tab w:val="left" w:pos="4500"/>
              </w:tabs>
              <w:jc w:val="center"/>
              <w:rPr>
                <w:rFonts w:ascii="Times New Roman" w:hAnsi="Times New Roman"/>
                <w:i/>
                <w:color w:val="000000"/>
                <w:lang w:val="uk-UA"/>
              </w:rPr>
            </w:pPr>
            <w:r w:rsidRPr="0003376A">
              <w:rPr>
                <w:rFonts w:ascii="Times New Roman" w:hAnsi="Times New Roman"/>
                <w:bCs/>
                <w:i/>
                <w:iCs/>
                <w:color w:val="000000"/>
                <w:shd w:val="clear" w:color="auto" w:fill="F8F9FA"/>
                <w:lang w:val="uk-UA"/>
              </w:rPr>
              <w:t>Aldrovanda vesiculosa</w:t>
            </w:r>
            <w:r w:rsidRPr="0003376A">
              <w:rPr>
                <w:rFonts w:ascii="Times New Roman" w:hAnsi="Times New Roman"/>
                <w:i/>
                <w:color w:val="000000"/>
                <w:lang w:val="uk-UA"/>
              </w:rPr>
              <w:br/>
            </w:r>
            <w:r w:rsidRPr="0003376A">
              <w:rPr>
                <w:rFonts w:ascii="Times New Roman" w:hAnsi="Times New Roman"/>
                <w:i/>
                <w:color w:val="000000"/>
                <w:shd w:val="clear" w:color="auto" w:fill="F8F9FA"/>
                <w:lang w:val="uk-UA"/>
              </w:rPr>
              <w:t>L.</w:t>
            </w:r>
          </w:p>
        </w:tc>
        <w:tc>
          <w:tcPr>
            <w:tcW w:w="1739" w:type="dxa"/>
            <w:tcBorders>
              <w:top w:val="single" w:sz="4" w:space="0" w:color="000000"/>
              <w:left w:val="single" w:sz="4" w:space="0" w:color="000000"/>
              <w:bottom w:val="single" w:sz="4" w:space="0" w:color="000000"/>
              <w:right w:val="nil"/>
            </w:tcBorders>
            <w:vAlign w:val="center"/>
          </w:tcPr>
          <w:p w14:paraId="2FA2519C"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Альдорванда пухирчаста</w:t>
            </w:r>
          </w:p>
        </w:tc>
        <w:tc>
          <w:tcPr>
            <w:tcW w:w="913" w:type="dxa"/>
            <w:gridSpan w:val="2"/>
            <w:tcBorders>
              <w:top w:val="single" w:sz="4" w:space="0" w:color="000000"/>
              <w:left w:val="single" w:sz="4" w:space="0" w:color="000000"/>
              <w:bottom w:val="single" w:sz="4" w:space="0" w:color="000000"/>
              <w:right w:val="nil"/>
            </w:tcBorders>
            <w:vAlign w:val="center"/>
          </w:tcPr>
          <w:p w14:paraId="0121A93D"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992" w:type="dxa"/>
            <w:tcBorders>
              <w:top w:val="single" w:sz="4" w:space="0" w:color="000000"/>
              <w:left w:val="single" w:sz="4" w:space="0" w:color="000000"/>
              <w:bottom w:val="single" w:sz="4" w:space="0" w:color="000000"/>
              <w:right w:val="nil"/>
            </w:tcBorders>
            <w:vAlign w:val="center"/>
          </w:tcPr>
          <w:p w14:paraId="036649AD"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06253464"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5C578453"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247C5439"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50B7DE94"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r>
      <w:tr w:rsidR="005D632B" w:rsidRPr="0003376A" w14:paraId="1C307B5E" w14:textId="77777777" w:rsidTr="00213AFF">
        <w:tblPrEx>
          <w:jc w:val="left"/>
        </w:tblPrEx>
        <w:trPr>
          <w:gridBefore w:val="1"/>
          <w:wBefore w:w="31" w:type="dxa"/>
          <w:cantSplit/>
          <w:trHeight w:val="629"/>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6EC87B56" w14:textId="77777777" w:rsidR="005D632B" w:rsidRPr="0003376A" w:rsidRDefault="005D632B" w:rsidP="009649DD">
            <w:pPr>
              <w:tabs>
                <w:tab w:val="left" w:pos="4500"/>
              </w:tabs>
              <w:jc w:val="center"/>
              <w:rPr>
                <w:rFonts w:ascii="Times New Roman" w:hAnsi="Times New Roman"/>
                <w:lang w:val="uk-UA"/>
              </w:rPr>
            </w:pPr>
            <w:r w:rsidRPr="0003376A">
              <w:rPr>
                <w:rFonts w:ascii="Times New Roman" w:hAnsi="Times New Roman"/>
                <w:lang w:val="uk-UA"/>
              </w:rPr>
              <w:t xml:space="preserve">Родина </w:t>
            </w:r>
            <w:r w:rsidR="009649DD" w:rsidRPr="0003376A">
              <w:rPr>
                <w:rFonts w:ascii="Times New Roman" w:hAnsi="Times New Roman"/>
                <w:lang w:val="uk-UA"/>
              </w:rPr>
              <w:t>Рутк</w:t>
            </w:r>
            <w:r w:rsidRPr="0003376A">
              <w:rPr>
                <w:rFonts w:ascii="Times New Roman" w:hAnsi="Times New Roman"/>
                <w:lang w:val="uk-UA"/>
              </w:rPr>
              <w:t xml:space="preserve">ові </w:t>
            </w:r>
            <w:r w:rsidR="00F857B8" w:rsidRPr="0003376A">
              <w:rPr>
                <w:rFonts w:ascii="Times New Roman" w:hAnsi="Times New Roman"/>
                <w:lang w:val="uk-UA"/>
              </w:rPr>
              <w:t>(</w:t>
            </w:r>
            <w:r w:rsidRPr="0003376A">
              <w:rPr>
                <w:rFonts w:ascii="Times New Roman" w:hAnsi="Times New Roman"/>
                <w:i/>
                <w:lang w:val="uk-UA"/>
              </w:rPr>
              <w:t>Fumariaceae</w:t>
            </w:r>
            <w:r w:rsidR="00F857B8" w:rsidRPr="0003376A">
              <w:rPr>
                <w:rFonts w:ascii="Times New Roman" w:hAnsi="Times New Roman"/>
                <w:lang w:val="uk-UA"/>
              </w:rPr>
              <w:t>)</w:t>
            </w:r>
          </w:p>
        </w:tc>
      </w:tr>
      <w:tr w:rsidR="005D632B" w:rsidRPr="0003376A" w14:paraId="4266B9EA"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0AF998FF" w14:textId="77777777" w:rsidR="005D632B" w:rsidRPr="0003376A" w:rsidRDefault="005D632B" w:rsidP="00BE395D">
            <w:pPr>
              <w:tabs>
                <w:tab w:val="left" w:pos="4500"/>
              </w:tabs>
              <w:jc w:val="center"/>
              <w:rPr>
                <w:rFonts w:ascii="Times New Roman" w:hAnsi="Times New Roman"/>
                <w:vertAlign w:val="superscript"/>
                <w:lang w:val="uk-UA"/>
              </w:rPr>
            </w:pPr>
            <w:r w:rsidRPr="0003376A">
              <w:rPr>
                <w:rFonts w:ascii="Times New Roman" w:hAnsi="Times New Roman"/>
                <w:i/>
                <w:lang w:val="uk-UA"/>
              </w:rPr>
              <w:lastRenderedPageBreak/>
              <w:t xml:space="preserve">Corydalis cava </w:t>
            </w:r>
            <w:r w:rsidRPr="0003376A">
              <w:rPr>
                <w:rFonts w:ascii="Times New Roman" w:hAnsi="Times New Roman"/>
                <w:lang w:val="uk-UA"/>
              </w:rPr>
              <w:t>(L.) Schweigg. &amp; Korte</w:t>
            </w:r>
          </w:p>
        </w:tc>
        <w:tc>
          <w:tcPr>
            <w:tcW w:w="1739" w:type="dxa"/>
            <w:tcBorders>
              <w:top w:val="single" w:sz="4" w:space="0" w:color="000000"/>
              <w:left w:val="single" w:sz="4" w:space="0" w:color="000000"/>
              <w:bottom w:val="single" w:sz="4" w:space="0" w:color="000000"/>
              <w:right w:val="nil"/>
            </w:tcBorders>
            <w:vAlign w:val="center"/>
          </w:tcPr>
          <w:p w14:paraId="246F2BEE"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Ряст порожнистий</w:t>
            </w:r>
          </w:p>
        </w:tc>
        <w:tc>
          <w:tcPr>
            <w:tcW w:w="913" w:type="dxa"/>
            <w:gridSpan w:val="2"/>
            <w:tcBorders>
              <w:top w:val="single" w:sz="4" w:space="0" w:color="000000"/>
              <w:left w:val="single" w:sz="4" w:space="0" w:color="000000"/>
              <w:bottom w:val="single" w:sz="4" w:space="0" w:color="000000"/>
              <w:right w:val="nil"/>
            </w:tcBorders>
            <w:vAlign w:val="center"/>
          </w:tcPr>
          <w:p w14:paraId="57F51344"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6FF0EE51"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08F398BC"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043708CA"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4E58F277"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455AAB34"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5D632B" w:rsidRPr="0003376A" w14:paraId="137BCD2B"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79F71F8B"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i/>
                <w:lang w:val="uk-UA"/>
              </w:rPr>
              <w:t xml:space="preserve">Corydalis intermedia </w:t>
            </w:r>
            <w:r w:rsidRPr="0003376A">
              <w:rPr>
                <w:rFonts w:ascii="Times New Roman" w:hAnsi="Times New Roman"/>
                <w:lang w:val="uk-UA"/>
              </w:rPr>
              <w:t>(L.) Merat</w:t>
            </w:r>
          </w:p>
        </w:tc>
        <w:tc>
          <w:tcPr>
            <w:tcW w:w="1739" w:type="dxa"/>
            <w:tcBorders>
              <w:top w:val="single" w:sz="4" w:space="0" w:color="000000"/>
              <w:left w:val="single" w:sz="4" w:space="0" w:color="000000"/>
              <w:bottom w:val="single" w:sz="4" w:space="0" w:color="000000"/>
              <w:right w:val="nil"/>
            </w:tcBorders>
            <w:vAlign w:val="center"/>
          </w:tcPr>
          <w:p w14:paraId="18821A06"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Ряст проміжний</w:t>
            </w:r>
          </w:p>
        </w:tc>
        <w:tc>
          <w:tcPr>
            <w:tcW w:w="913" w:type="dxa"/>
            <w:gridSpan w:val="2"/>
            <w:tcBorders>
              <w:top w:val="single" w:sz="4" w:space="0" w:color="000000"/>
              <w:left w:val="single" w:sz="4" w:space="0" w:color="000000"/>
              <w:bottom w:val="single" w:sz="4" w:space="0" w:color="000000"/>
              <w:right w:val="nil"/>
            </w:tcBorders>
            <w:vAlign w:val="center"/>
          </w:tcPr>
          <w:p w14:paraId="522D1BD7"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2791E1C5"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228F142A"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660561AD"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7781228E"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30179354"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5D632B" w:rsidRPr="0003376A" w14:paraId="6E8B9131"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0F7AA152"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 xml:space="preserve">Родина Мальвові </w:t>
            </w:r>
            <w:r w:rsidR="00F857B8" w:rsidRPr="0003376A">
              <w:rPr>
                <w:rFonts w:ascii="Times New Roman" w:hAnsi="Times New Roman"/>
                <w:lang w:val="uk-UA"/>
              </w:rPr>
              <w:t>(</w:t>
            </w:r>
            <w:r w:rsidRPr="0003376A">
              <w:rPr>
                <w:rFonts w:ascii="Times New Roman" w:hAnsi="Times New Roman"/>
                <w:i/>
                <w:lang w:val="uk-UA"/>
              </w:rPr>
              <w:t>Malvaceae</w:t>
            </w:r>
            <w:r w:rsidR="00F857B8" w:rsidRPr="0003376A">
              <w:rPr>
                <w:rFonts w:ascii="Times New Roman" w:hAnsi="Times New Roman"/>
                <w:lang w:val="uk-UA"/>
              </w:rPr>
              <w:t>)</w:t>
            </w:r>
          </w:p>
        </w:tc>
      </w:tr>
      <w:tr w:rsidR="005D632B" w:rsidRPr="0003376A" w14:paraId="73DBFCDA"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tcPr>
          <w:p w14:paraId="7B4DECCC" w14:textId="77777777" w:rsidR="005D632B" w:rsidRPr="0003376A" w:rsidRDefault="005D632B" w:rsidP="00EE6672">
            <w:pPr>
              <w:tabs>
                <w:tab w:val="left" w:pos="4500"/>
              </w:tabs>
              <w:jc w:val="center"/>
              <w:rPr>
                <w:rFonts w:ascii="Times New Roman" w:hAnsi="Times New Roman"/>
                <w:bCs/>
                <w:i/>
                <w:iCs/>
                <w:lang w:val="uk-UA"/>
              </w:rPr>
            </w:pPr>
            <w:r w:rsidRPr="0003376A">
              <w:rPr>
                <w:rFonts w:ascii="Times New Roman" w:hAnsi="Times New Roman"/>
                <w:i/>
                <w:lang w:val="uk-UA"/>
              </w:rPr>
              <w:t xml:space="preserve">Althaea officinalis </w:t>
            </w:r>
            <w:r w:rsidRPr="0003376A">
              <w:rPr>
                <w:rFonts w:ascii="Times New Roman" w:hAnsi="Times New Roman"/>
                <w:lang w:val="uk-UA"/>
              </w:rPr>
              <w:t>L.</w:t>
            </w:r>
          </w:p>
        </w:tc>
        <w:tc>
          <w:tcPr>
            <w:tcW w:w="1739" w:type="dxa"/>
            <w:tcBorders>
              <w:top w:val="single" w:sz="4" w:space="0" w:color="000000"/>
              <w:left w:val="single" w:sz="4" w:space="0" w:color="000000"/>
              <w:bottom w:val="single" w:sz="4" w:space="0" w:color="000000"/>
              <w:right w:val="nil"/>
            </w:tcBorders>
          </w:tcPr>
          <w:p w14:paraId="778252CE" w14:textId="77777777" w:rsidR="005D632B" w:rsidRPr="0003376A" w:rsidRDefault="005D632B" w:rsidP="00EE6672">
            <w:pPr>
              <w:tabs>
                <w:tab w:val="left" w:pos="4500"/>
              </w:tabs>
              <w:jc w:val="center"/>
              <w:rPr>
                <w:rFonts w:ascii="Times New Roman" w:hAnsi="Times New Roman"/>
                <w:bCs/>
                <w:i/>
                <w:iCs/>
                <w:lang w:val="uk-UA"/>
              </w:rPr>
            </w:pPr>
            <w:r w:rsidRPr="0003376A">
              <w:rPr>
                <w:rFonts w:ascii="Times New Roman" w:hAnsi="Times New Roman"/>
                <w:lang w:val="uk-UA"/>
              </w:rPr>
              <w:t>Алтея лікарська</w:t>
            </w:r>
          </w:p>
        </w:tc>
        <w:tc>
          <w:tcPr>
            <w:tcW w:w="913" w:type="dxa"/>
            <w:gridSpan w:val="2"/>
            <w:tcBorders>
              <w:top w:val="single" w:sz="4" w:space="0" w:color="000000"/>
              <w:left w:val="single" w:sz="4" w:space="0" w:color="000000"/>
              <w:bottom w:val="single" w:sz="4" w:space="0" w:color="000000"/>
              <w:right w:val="nil"/>
            </w:tcBorders>
          </w:tcPr>
          <w:p w14:paraId="5DAF9D0C" w14:textId="77777777" w:rsidR="005D632B" w:rsidRPr="0003376A" w:rsidRDefault="005D632B" w:rsidP="00BE395D">
            <w:pPr>
              <w:tabs>
                <w:tab w:val="left" w:pos="4500"/>
              </w:tabs>
              <w:jc w:val="center"/>
              <w:rPr>
                <w:rFonts w:ascii="Times New Roman" w:hAnsi="Times New Roman"/>
                <w:bCs/>
                <w:i/>
                <w:iCs/>
                <w:lang w:val="uk-UA"/>
              </w:rPr>
            </w:pPr>
          </w:p>
          <w:p w14:paraId="3528CB13" w14:textId="77777777" w:rsidR="005D632B" w:rsidRPr="0003376A" w:rsidRDefault="005D632B" w:rsidP="00BE395D">
            <w:pPr>
              <w:tabs>
                <w:tab w:val="left" w:pos="4500"/>
              </w:tabs>
              <w:jc w:val="center"/>
              <w:rPr>
                <w:rFonts w:ascii="Times New Roman" w:hAnsi="Times New Roman"/>
                <w:bCs/>
                <w:i/>
                <w:iCs/>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tcPr>
          <w:p w14:paraId="79035916" w14:textId="77777777" w:rsidR="005D632B" w:rsidRPr="0003376A" w:rsidRDefault="005D632B" w:rsidP="00BE395D">
            <w:pPr>
              <w:tabs>
                <w:tab w:val="left" w:pos="4500"/>
              </w:tabs>
              <w:jc w:val="center"/>
              <w:rPr>
                <w:rFonts w:ascii="Times New Roman" w:hAnsi="Times New Roman"/>
                <w:bCs/>
                <w:i/>
                <w:iCs/>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tcPr>
          <w:p w14:paraId="107DA23F" w14:textId="77777777" w:rsidR="005D632B" w:rsidRPr="0003376A" w:rsidRDefault="005D632B" w:rsidP="00BE395D">
            <w:pPr>
              <w:tabs>
                <w:tab w:val="left" w:pos="4500"/>
              </w:tabs>
              <w:jc w:val="center"/>
              <w:rPr>
                <w:rFonts w:ascii="Times New Roman" w:hAnsi="Times New Roman"/>
                <w:bCs/>
                <w:i/>
                <w:iCs/>
                <w:lang w:val="uk-UA"/>
              </w:rPr>
            </w:pPr>
          </w:p>
          <w:p w14:paraId="3EC60B1A" w14:textId="77777777" w:rsidR="005D632B" w:rsidRPr="0003376A" w:rsidRDefault="005D632B" w:rsidP="00BE395D">
            <w:pPr>
              <w:tabs>
                <w:tab w:val="left" w:pos="4500"/>
              </w:tabs>
              <w:jc w:val="center"/>
              <w:rPr>
                <w:rFonts w:ascii="Times New Roman" w:hAnsi="Times New Roman"/>
                <w:bCs/>
                <w:i/>
                <w:iCs/>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tcPr>
          <w:p w14:paraId="4EA4B179" w14:textId="77777777" w:rsidR="005D632B" w:rsidRPr="0003376A" w:rsidRDefault="005D632B" w:rsidP="00BE395D">
            <w:pPr>
              <w:tabs>
                <w:tab w:val="left" w:pos="4500"/>
              </w:tabs>
              <w:jc w:val="center"/>
              <w:rPr>
                <w:rFonts w:ascii="Times New Roman" w:hAnsi="Times New Roman"/>
                <w:bCs/>
                <w:i/>
                <w:iCs/>
                <w:lang w:val="uk-UA"/>
              </w:rPr>
            </w:pPr>
            <w:r w:rsidRPr="0003376A">
              <w:rPr>
                <w:rFonts w:ascii="Times New Roman" w:hAnsi="Times New Roman"/>
                <w:lang w:val="uk-UA"/>
              </w:rPr>
              <w:t>-</w:t>
            </w:r>
          </w:p>
          <w:p w14:paraId="1F393E4F" w14:textId="77777777" w:rsidR="005D632B" w:rsidRPr="0003376A" w:rsidRDefault="005D632B" w:rsidP="00BE395D">
            <w:pPr>
              <w:tabs>
                <w:tab w:val="left" w:pos="4500"/>
              </w:tabs>
              <w:jc w:val="center"/>
              <w:rPr>
                <w:rFonts w:ascii="Times New Roman" w:hAnsi="Times New Roman"/>
                <w:bCs/>
                <w:i/>
                <w:iCs/>
                <w:lang w:val="uk-UA"/>
              </w:rPr>
            </w:pPr>
          </w:p>
        </w:tc>
        <w:tc>
          <w:tcPr>
            <w:tcW w:w="992" w:type="dxa"/>
            <w:gridSpan w:val="2"/>
            <w:tcBorders>
              <w:top w:val="single" w:sz="4" w:space="0" w:color="000000"/>
              <w:left w:val="single" w:sz="4" w:space="0" w:color="000000"/>
              <w:bottom w:val="single" w:sz="4" w:space="0" w:color="000000"/>
              <w:right w:val="nil"/>
            </w:tcBorders>
          </w:tcPr>
          <w:p w14:paraId="72181DE2" w14:textId="77777777" w:rsidR="005D632B" w:rsidRPr="0003376A" w:rsidRDefault="005D632B" w:rsidP="00BE395D">
            <w:pPr>
              <w:tabs>
                <w:tab w:val="left" w:pos="4500"/>
              </w:tabs>
              <w:jc w:val="center"/>
              <w:rPr>
                <w:rFonts w:ascii="Times New Roman" w:hAnsi="Times New Roman"/>
                <w:bCs/>
                <w:i/>
                <w:iCs/>
                <w:lang w:val="uk-UA"/>
              </w:rPr>
            </w:pPr>
          </w:p>
          <w:p w14:paraId="223F685B" w14:textId="77777777" w:rsidR="005D632B" w:rsidRPr="0003376A" w:rsidRDefault="005D632B" w:rsidP="00BE395D">
            <w:pPr>
              <w:tabs>
                <w:tab w:val="left" w:pos="4500"/>
              </w:tabs>
              <w:jc w:val="center"/>
              <w:rPr>
                <w:rFonts w:ascii="Times New Roman" w:hAnsi="Times New Roman"/>
                <w:bCs/>
                <w:i/>
                <w:iCs/>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tcPr>
          <w:p w14:paraId="75932B45" w14:textId="77777777" w:rsidR="005D632B" w:rsidRPr="0003376A" w:rsidRDefault="005D632B" w:rsidP="00BE395D">
            <w:pPr>
              <w:tabs>
                <w:tab w:val="left" w:pos="4500"/>
              </w:tabs>
              <w:jc w:val="center"/>
              <w:rPr>
                <w:rFonts w:ascii="Times New Roman" w:hAnsi="Times New Roman"/>
                <w:bCs/>
                <w:i/>
                <w:iCs/>
                <w:lang w:val="uk-UA"/>
              </w:rPr>
            </w:pPr>
            <w:r w:rsidRPr="0003376A">
              <w:rPr>
                <w:rFonts w:ascii="Times New Roman" w:hAnsi="Times New Roman"/>
                <w:lang w:val="uk-UA"/>
              </w:rPr>
              <w:t>-</w:t>
            </w:r>
          </w:p>
          <w:p w14:paraId="29EFE975" w14:textId="77777777" w:rsidR="005D632B" w:rsidRPr="0003376A" w:rsidRDefault="005D632B" w:rsidP="00BE395D">
            <w:pPr>
              <w:tabs>
                <w:tab w:val="left" w:pos="4500"/>
              </w:tabs>
              <w:jc w:val="center"/>
              <w:rPr>
                <w:rFonts w:ascii="Times New Roman" w:hAnsi="Times New Roman"/>
                <w:bCs/>
                <w:i/>
                <w:iCs/>
                <w:lang w:val="uk-UA"/>
              </w:rPr>
            </w:pPr>
          </w:p>
        </w:tc>
      </w:tr>
      <w:tr w:rsidR="005D632B" w:rsidRPr="0003376A" w14:paraId="2328606D"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tcPr>
          <w:p w14:paraId="59801EBF" w14:textId="77777777" w:rsidR="005D632B" w:rsidRPr="0003376A" w:rsidRDefault="005D632B" w:rsidP="00BE395D">
            <w:pPr>
              <w:tabs>
                <w:tab w:val="left" w:pos="4500"/>
              </w:tabs>
              <w:jc w:val="center"/>
              <w:rPr>
                <w:rFonts w:ascii="Times New Roman" w:hAnsi="Times New Roman"/>
                <w:bCs/>
                <w:i/>
                <w:iCs/>
                <w:lang w:val="uk-UA"/>
              </w:rPr>
            </w:pPr>
            <w:r w:rsidRPr="0003376A">
              <w:rPr>
                <w:rFonts w:ascii="Times New Roman" w:hAnsi="Times New Roman"/>
                <w:bCs/>
                <w:iCs/>
                <w:lang w:val="uk-UA"/>
              </w:rPr>
              <w:t>Родина Березові</w:t>
            </w:r>
            <w:r w:rsidRPr="0003376A">
              <w:rPr>
                <w:rFonts w:ascii="Times New Roman" w:hAnsi="Times New Roman"/>
                <w:bCs/>
                <w:i/>
                <w:iCs/>
                <w:lang w:val="uk-UA"/>
              </w:rPr>
              <w:t xml:space="preserve"> </w:t>
            </w:r>
            <w:r w:rsidR="00F857B8" w:rsidRPr="0003376A">
              <w:rPr>
                <w:rFonts w:ascii="Times New Roman" w:hAnsi="Times New Roman"/>
                <w:bCs/>
                <w:iCs/>
                <w:lang w:val="uk-UA"/>
              </w:rPr>
              <w:t>(</w:t>
            </w:r>
            <w:r w:rsidRPr="0003376A">
              <w:rPr>
                <w:rFonts w:ascii="Times New Roman" w:hAnsi="Times New Roman"/>
                <w:bCs/>
                <w:i/>
                <w:iCs/>
                <w:lang w:val="uk-UA"/>
              </w:rPr>
              <w:t>Betulaceae</w:t>
            </w:r>
            <w:r w:rsidR="00F857B8" w:rsidRPr="0003376A">
              <w:rPr>
                <w:rFonts w:ascii="Times New Roman" w:hAnsi="Times New Roman"/>
                <w:bCs/>
                <w:iCs/>
                <w:lang w:val="uk-UA"/>
              </w:rPr>
              <w:t>)</w:t>
            </w:r>
          </w:p>
        </w:tc>
      </w:tr>
      <w:tr w:rsidR="005D632B" w:rsidRPr="0003376A" w14:paraId="0607332E"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5F0803AC" w14:textId="77777777" w:rsidR="005D632B" w:rsidRPr="0003376A" w:rsidRDefault="005D632B" w:rsidP="00BE395D">
            <w:pPr>
              <w:tabs>
                <w:tab w:val="left" w:pos="4500"/>
              </w:tabs>
              <w:snapToGrid w:val="0"/>
              <w:jc w:val="center"/>
              <w:rPr>
                <w:rFonts w:ascii="Times New Roman" w:hAnsi="Times New Roman"/>
                <w:lang w:val="uk-UA"/>
              </w:rPr>
            </w:pPr>
            <w:r w:rsidRPr="0003376A">
              <w:rPr>
                <w:rFonts w:ascii="Times New Roman" w:hAnsi="Times New Roman"/>
                <w:i/>
                <w:lang w:val="uk-UA"/>
              </w:rPr>
              <w:t xml:space="preserve">Betula humilis </w:t>
            </w:r>
            <w:r w:rsidRPr="0003376A">
              <w:rPr>
                <w:rFonts w:ascii="Times New Roman" w:hAnsi="Times New Roman"/>
                <w:lang w:val="uk-UA"/>
              </w:rPr>
              <w:t>Schrank</w:t>
            </w:r>
          </w:p>
        </w:tc>
        <w:tc>
          <w:tcPr>
            <w:tcW w:w="1739" w:type="dxa"/>
            <w:tcBorders>
              <w:top w:val="single" w:sz="4" w:space="0" w:color="000000"/>
              <w:left w:val="single" w:sz="4" w:space="0" w:color="000000"/>
              <w:bottom w:val="single" w:sz="4" w:space="0" w:color="000000"/>
              <w:right w:val="nil"/>
            </w:tcBorders>
            <w:vAlign w:val="center"/>
          </w:tcPr>
          <w:p w14:paraId="5181C1AA" w14:textId="77777777" w:rsidR="005D632B" w:rsidRPr="0003376A" w:rsidRDefault="005D632B" w:rsidP="00BE395D">
            <w:pPr>
              <w:tabs>
                <w:tab w:val="left" w:pos="4500"/>
              </w:tabs>
              <w:snapToGrid w:val="0"/>
              <w:jc w:val="center"/>
              <w:rPr>
                <w:rFonts w:ascii="Times New Roman" w:hAnsi="Times New Roman"/>
                <w:lang w:val="uk-UA"/>
              </w:rPr>
            </w:pPr>
            <w:r w:rsidRPr="0003376A">
              <w:rPr>
                <w:rFonts w:ascii="Times New Roman" w:hAnsi="Times New Roman"/>
                <w:lang w:val="uk-UA"/>
              </w:rPr>
              <w:t>Береза низька</w:t>
            </w:r>
          </w:p>
        </w:tc>
        <w:tc>
          <w:tcPr>
            <w:tcW w:w="913" w:type="dxa"/>
            <w:gridSpan w:val="2"/>
            <w:tcBorders>
              <w:top w:val="single" w:sz="4" w:space="0" w:color="000000"/>
              <w:left w:val="single" w:sz="4" w:space="0" w:color="000000"/>
              <w:bottom w:val="single" w:sz="4" w:space="0" w:color="000000"/>
              <w:right w:val="nil"/>
            </w:tcBorders>
            <w:vAlign w:val="center"/>
          </w:tcPr>
          <w:p w14:paraId="79EF6AF9"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70E7D8F3"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097AE448"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4A945754"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37E6FBB2"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3352AEC3"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5D632B" w:rsidRPr="0003376A" w14:paraId="71165CDE"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tcPr>
          <w:p w14:paraId="5D4311FF" w14:textId="77777777" w:rsidR="005D632B" w:rsidRPr="0003376A" w:rsidRDefault="005D632B" w:rsidP="00BE395D">
            <w:pPr>
              <w:tabs>
                <w:tab w:val="left" w:pos="4500"/>
              </w:tabs>
              <w:jc w:val="center"/>
              <w:rPr>
                <w:rFonts w:ascii="Times New Roman" w:hAnsi="Times New Roman"/>
                <w:bCs/>
                <w:i/>
                <w:iCs/>
                <w:lang w:val="uk-UA"/>
              </w:rPr>
            </w:pPr>
            <w:r w:rsidRPr="0003376A">
              <w:rPr>
                <w:rFonts w:ascii="Times New Roman" w:hAnsi="Times New Roman"/>
                <w:lang w:val="uk-UA"/>
              </w:rPr>
              <w:t xml:space="preserve">Родина Гвоздичні  </w:t>
            </w:r>
            <w:r w:rsidR="00F857B8" w:rsidRPr="0003376A">
              <w:rPr>
                <w:rFonts w:ascii="Times New Roman" w:hAnsi="Times New Roman"/>
                <w:lang w:val="uk-UA"/>
              </w:rPr>
              <w:t>(</w:t>
            </w:r>
            <w:r w:rsidRPr="0003376A">
              <w:rPr>
                <w:rFonts w:ascii="Times New Roman" w:hAnsi="Times New Roman"/>
                <w:i/>
                <w:lang w:val="uk-UA"/>
              </w:rPr>
              <w:t>Caryophyllaceae</w:t>
            </w:r>
            <w:r w:rsidR="00F857B8" w:rsidRPr="0003376A">
              <w:rPr>
                <w:rFonts w:ascii="Times New Roman" w:hAnsi="Times New Roman"/>
                <w:lang w:val="uk-UA"/>
              </w:rPr>
              <w:t>)</w:t>
            </w:r>
          </w:p>
        </w:tc>
      </w:tr>
      <w:tr w:rsidR="005D632B" w:rsidRPr="0003376A" w14:paraId="52AA5DA5"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01F5ACCF" w14:textId="77777777" w:rsidR="005D632B" w:rsidRPr="0003376A" w:rsidRDefault="005D632B" w:rsidP="00BE395D">
            <w:pPr>
              <w:tabs>
                <w:tab w:val="left" w:pos="4500"/>
              </w:tabs>
              <w:jc w:val="center"/>
              <w:rPr>
                <w:rFonts w:ascii="Times New Roman" w:hAnsi="Times New Roman"/>
                <w:i/>
                <w:lang w:val="uk-UA"/>
              </w:rPr>
            </w:pPr>
            <w:r w:rsidRPr="0003376A">
              <w:rPr>
                <w:rFonts w:ascii="Times New Roman" w:hAnsi="Times New Roman"/>
                <w:i/>
                <w:lang w:val="uk-UA"/>
              </w:rPr>
              <w:t xml:space="preserve">Eremogone saxatilis </w:t>
            </w:r>
            <w:r w:rsidRPr="0003376A">
              <w:rPr>
                <w:rFonts w:ascii="Times New Roman" w:hAnsi="Times New Roman"/>
                <w:lang w:val="uk-UA"/>
              </w:rPr>
              <w:t>(L.) Ikonn</w:t>
            </w:r>
            <w:r w:rsidRPr="0003376A">
              <w:rPr>
                <w:rFonts w:ascii="Times New Roman" w:hAnsi="Times New Roman"/>
                <w:i/>
                <w:lang w:val="uk-UA"/>
              </w:rPr>
              <w:t>.</w:t>
            </w:r>
          </w:p>
        </w:tc>
        <w:tc>
          <w:tcPr>
            <w:tcW w:w="1739" w:type="dxa"/>
            <w:tcBorders>
              <w:top w:val="single" w:sz="4" w:space="0" w:color="000000"/>
              <w:left w:val="single" w:sz="4" w:space="0" w:color="000000"/>
              <w:bottom w:val="single" w:sz="4" w:space="0" w:color="000000"/>
              <w:right w:val="nil"/>
            </w:tcBorders>
            <w:vAlign w:val="center"/>
          </w:tcPr>
          <w:p w14:paraId="48F333ED"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Еремогоне скельна</w:t>
            </w:r>
          </w:p>
        </w:tc>
        <w:tc>
          <w:tcPr>
            <w:tcW w:w="913" w:type="dxa"/>
            <w:gridSpan w:val="2"/>
            <w:tcBorders>
              <w:top w:val="single" w:sz="4" w:space="0" w:color="000000"/>
              <w:left w:val="single" w:sz="4" w:space="0" w:color="000000"/>
              <w:bottom w:val="single" w:sz="4" w:space="0" w:color="000000"/>
              <w:right w:val="nil"/>
            </w:tcBorders>
            <w:vAlign w:val="center"/>
          </w:tcPr>
          <w:p w14:paraId="351BE3D1"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09FF95CE"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2D22C140"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295C7DAE"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5C4E5659"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445381E1"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5D632B" w:rsidRPr="0003376A" w14:paraId="33674F9A"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6CD752AA"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i/>
                <w:lang w:val="uk-UA"/>
              </w:rPr>
              <w:t xml:space="preserve">Dianthus pseudosquarrosus </w:t>
            </w:r>
            <w:r w:rsidRPr="0003376A">
              <w:rPr>
                <w:rFonts w:ascii="Times New Roman" w:hAnsi="Times New Roman"/>
                <w:lang w:val="uk-UA"/>
              </w:rPr>
              <w:t>(Novak) Klokov</w:t>
            </w:r>
          </w:p>
        </w:tc>
        <w:tc>
          <w:tcPr>
            <w:tcW w:w="1739" w:type="dxa"/>
            <w:tcBorders>
              <w:top w:val="single" w:sz="4" w:space="0" w:color="000000"/>
              <w:left w:val="single" w:sz="4" w:space="0" w:color="000000"/>
              <w:bottom w:val="single" w:sz="4" w:space="0" w:color="000000"/>
              <w:right w:val="nil"/>
            </w:tcBorders>
            <w:vAlign w:val="center"/>
          </w:tcPr>
          <w:p w14:paraId="1B8B27CA"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Гвоздика несправжньорозчепірена</w:t>
            </w:r>
          </w:p>
        </w:tc>
        <w:tc>
          <w:tcPr>
            <w:tcW w:w="913" w:type="dxa"/>
            <w:gridSpan w:val="2"/>
            <w:tcBorders>
              <w:top w:val="single" w:sz="4" w:space="0" w:color="000000"/>
              <w:left w:val="single" w:sz="4" w:space="0" w:color="000000"/>
              <w:bottom w:val="single" w:sz="4" w:space="0" w:color="000000"/>
              <w:right w:val="nil"/>
            </w:tcBorders>
            <w:vAlign w:val="center"/>
          </w:tcPr>
          <w:p w14:paraId="448236BE"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527AE001"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4EF05D0E"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762EC1FE"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7AD51A4A"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5C5E942C"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5D632B" w:rsidRPr="0003376A" w14:paraId="6EBD48B9"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1D6584D7"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i/>
                <w:lang w:val="uk-UA"/>
              </w:rPr>
              <w:t xml:space="preserve">Dianthus stenocalyx </w:t>
            </w:r>
            <w:r w:rsidRPr="0003376A">
              <w:rPr>
                <w:rFonts w:ascii="Times New Roman" w:hAnsi="Times New Roman"/>
                <w:lang w:val="uk-UA"/>
              </w:rPr>
              <w:t>Juz.</w:t>
            </w:r>
          </w:p>
        </w:tc>
        <w:tc>
          <w:tcPr>
            <w:tcW w:w="1739" w:type="dxa"/>
            <w:tcBorders>
              <w:top w:val="single" w:sz="4" w:space="0" w:color="000000"/>
              <w:left w:val="single" w:sz="4" w:space="0" w:color="000000"/>
              <w:bottom w:val="single" w:sz="4" w:space="0" w:color="000000"/>
              <w:right w:val="nil"/>
            </w:tcBorders>
            <w:vAlign w:val="center"/>
          </w:tcPr>
          <w:p w14:paraId="5AA5E0EE"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Гвоздика стиснуточашечна</w:t>
            </w:r>
          </w:p>
        </w:tc>
        <w:tc>
          <w:tcPr>
            <w:tcW w:w="913" w:type="dxa"/>
            <w:gridSpan w:val="2"/>
            <w:tcBorders>
              <w:top w:val="single" w:sz="4" w:space="0" w:color="000000"/>
              <w:left w:val="single" w:sz="4" w:space="0" w:color="000000"/>
              <w:bottom w:val="single" w:sz="4" w:space="0" w:color="000000"/>
              <w:right w:val="nil"/>
            </w:tcBorders>
            <w:vAlign w:val="center"/>
          </w:tcPr>
          <w:p w14:paraId="28B2E67A"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72408BE4"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3143A529"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0B23EF23"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7C99D200"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341A445C"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5D632B" w:rsidRPr="0003376A" w14:paraId="6A8B48B0"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6E9BD019"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Родина Фіалкові</w:t>
            </w:r>
            <w:r w:rsidRPr="0003376A">
              <w:rPr>
                <w:rFonts w:ascii="Times New Roman" w:hAnsi="Times New Roman"/>
                <w:i/>
                <w:lang w:val="uk-UA"/>
              </w:rPr>
              <w:t xml:space="preserve"> </w:t>
            </w:r>
            <w:r w:rsidR="00F857B8" w:rsidRPr="0003376A">
              <w:rPr>
                <w:rFonts w:ascii="Times New Roman" w:hAnsi="Times New Roman"/>
                <w:lang w:val="uk-UA"/>
              </w:rPr>
              <w:t>(</w:t>
            </w:r>
            <w:r w:rsidRPr="0003376A">
              <w:rPr>
                <w:rFonts w:ascii="Times New Roman" w:hAnsi="Times New Roman"/>
                <w:i/>
                <w:lang w:val="uk-UA"/>
              </w:rPr>
              <w:t>Violaceae</w:t>
            </w:r>
            <w:r w:rsidR="00F857B8" w:rsidRPr="0003376A">
              <w:rPr>
                <w:rFonts w:ascii="Times New Roman" w:hAnsi="Times New Roman"/>
                <w:i/>
                <w:lang w:val="uk-UA"/>
              </w:rPr>
              <w:t>)</w:t>
            </w:r>
          </w:p>
        </w:tc>
      </w:tr>
      <w:tr w:rsidR="005D632B" w:rsidRPr="0003376A" w14:paraId="38F4C5E0"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7C7080A5"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i/>
                <w:lang w:val="uk-UA"/>
              </w:rPr>
              <w:t>Viola montana</w:t>
            </w:r>
            <w:r w:rsidRPr="0003376A">
              <w:rPr>
                <w:rFonts w:ascii="Times New Roman" w:hAnsi="Times New Roman"/>
                <w:lang w:val="uk-UA"/>
              </w:rPr>
              <w:t xml:space="preserve"> L.</w:t>
            </w:r>
          </w:p>
        </w:tc>
        <w:tc>
          <w:tcPr>
            <w:tcW w:w="1739" w:type="dxa"/>
            <w:tcBorders>
              <w:top w:val="single" w:sz="4" w:space="0" w:color="000000"/>
              <w:left w:val="single" w:sz="4" w:space="0" w:color="000000"/>
              <w:bottom w:val="single" w:sz="4" w:space="0" w:color="000000"/>
              <w:right w:val="nil"/>
            </w:tcBorders>
            <w:vAlign w:val="center"/>
          </w:tcPr>
          <w:p w14:paraId="03042BB0"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Фіалка гірська</w:t>
            </w:r>
          </w:p>
        </w:tc>
        <w:tc>
          <w:tcPr>
            <w:tcW w:w="913" w:type="dxa"/>
            <w:gridSpan w:val="2"/>
            <w:tcBorders>
              <w:top w:val="single" w:sz="4" w:space="0" w:color="000000"/>
              <w:left w:val="single" w:sz="4" w:space="0" w:color="000000"/>
              <w:bottom w:val="single" w:sz="4" w:space="0" w:color="000000"/>
              <w:right w:val="nil"/>
            </w:tcBorders>
            <w:vAlign w:val="center"/>
          </w:tcPr>
          <w:p w14:paraId="520CA839"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4A9E6FC5"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3B32B9F9"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24156465"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63B92F7C"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525F9C1C"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5D632B" w:rsidRPr="0003376A" w14:paraId="43F2C401"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2157E4D7" w14:textId="77777777" w:rsidR="005D632B" w:rsidRPr="0003376A" w:rsidRDefault="005D632B" w:rsidP="000230C6">
            <w:pPr>
              <w:tabs>
                <w:tab w:val="left" w:pos="4500"/>
              </w:tabs>
              <w:jc w:val="center"/>
              <w:rPr>
                <w:rFonts w:ascii="Times New Roman" w:hAnsi="Times New Roman"/>
                <w:lang w:val="uk-UA"/>
              </w:rPr>
            </w:pPr>
            <w:r w:rsidRPr="0003376A">
              <w:rPr>
                <w:rFonts w:ascii="Times New Roman" w:hAnsi="Times New Roman"/>
                <w:lang w:val="uk-UA"/>
              </w:rPr>
              <w:t xml:space="preserve">Родина Капустяні </w:t>
            </w:r>
            <w:r w:rsidR="00F857B8" w:rsidRPr="0003376A">
              <w:rPr>
                <w:rFonts w:ascii="Times New Roman" w:hAnsi="Times New Roman"/>
                <w:lang w:val="uk-UA"/>
              </w:rPr>
              <w:t>(</w:t>
            </w:r>
            <w:r w:rsidRPr="0003376A">
              <w:rPr>
                <w:rFonts w:ascii="Times New Roman" w:hAnsi="Times New Roman"/>
                <w:i/>
                <w:lang w:val="uk-UA"/>
              </w:rPr>
              <w:t>Brassicaceae</w:t>
            </w:r>
            <w:r w:rsidR="00F857B8" w:rsidRPr="0003376A">
              <w:rPr>
                <w:rFonts w:ascii="Times New Roman" w:hAnsi="Times New Roman"/>
                <w:lang w:val="uk-UA"/>
              </w:rPr>
              <w:t>)</w:t>
            </w:r>
          </w:p>
        </w:tc>
      </w:tr>
      <w:tr w:rsidR="005D632B" w:rsidRPr="0003376A" w14:paraId="4E8C707D"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5356212B"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i/>
                <w:lang w:val="uk-UA"/>
              </w:rPr>
              <w:t>Dentaria quinquefolium</w:t>
            </w:r>
            <w:r w:rsidRPr="0003376A">
              <w:rPr>
                <w:rFonts w:ascii="Times New Roman" w:hAnsi="Times New Roman"/>
                <w:lang w:val="uk-UA"/>
              </w:rPr>
              <w:t xml:space="preserve"> M.Bieb.</w:t>
            </w:r>
          </w:p>
        </w:tc>
        <w:tc>
          <w:tcPr>
            <w:tcW w:w="1739" w:type="dxa"/>
            <w:tcBorders>
              <w:top w:val="single" w:sz="4" w:space="0" w:color="000000"/>
              <w:left w:val="single" w:sz="4" w:space="0" w:color="000000"/>
              <w:bottom w:val="single" w:sz="4" w:space="0" w:color="000000"/>
              <w:right w:val="nil"/>
            </w:tcBorders>
            <w:vAlign w:val="center"/>
          </w:tcPr>
          <w:p w14:paraId="2A43616A"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Зубниця п’ятилиста</w:t>
            </w:r>
          </w:p>
        </w:tc>
        <w:tc>
          <w:tcPr>
            <w:tcW w:w="913" w:type="dxa"/>
            <w:gridSpan w:val="2"/>
            <w:tcBorders>
              <w:top w:val="single" w:sz="4" w:space="0" w:color="000000"/>
              <w:left w:val="single" w:sz="4" w:space="0" w:color="000000"/>
              <w:bottom w:val="single" w:sz="4" w:space="0" w:color="000000"/>
              <w:right w:val="nil"/>
            </w:tcBorders>
            <w:vAlign w:val="center"/>
          </w:tcPr>
          <w:p w14:paraId="75FCDD78"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00C94D1E"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45A02993"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2C67D6A7"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26A29957"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46E15BD2"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5D632B" w:rsidRPr="0003376A" w14:paraId="10C3F860"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7CC44625"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 xml:space="preserve">Родина  Грушанкові </w:t>
            </w:r>
            <w:r w:rsidR="00F857B8" w:rsidRPr="0003376A">
              <w:rPr>
                <w:rFonts w:ascii="Times New Roman" w:hAnsi="Times New Roman"/>
                <w:lang w:val="uk-UA"/>
              </w:rPr>
              <w:t>(</w:t>
            </w:r>
            <w:r w:rsidRPr="0003376A">
              <w:rPr>
                <w:rFonts w:ascii="Times New Roman" w:hAnsi="Times New Roman"/>
                <w:i/>
                <w:lang w:val="uk-UA"/>
              </w:rPr>
              <w:t>Pyrolaceae</w:t>
            </w:r>
            <w:r w:rsidR="00F857B8" w:rsidRPr="0003376A">
              <w:rPr>
                <w:rFonts w:ascii="Times New Roman" w:hAnsi="Times New Roman"/>
                <w:lang w:val="uk-UA"/>
              </w:rPr>
              <w:t>)</w:t>
            </w:r>
          </w:p>
        </w:tc>
      </w:tr>
      <w:tr w:rsidR="005D632B" w:rsidRPr="0003376A" w14:paraId="3C0169C2"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491C22F6"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i/>
                <w:lang w:val="uk-UA"/>
              </w:rPr>
              <w:t xml:space="preserve">Chimaphilla umbellata </w:t>
            </w:r>
            <w:r w:rsidRPr="0003376A">
              <w:rPr>
                <w:rFonts w:ascii="Times New Roman" w:hAnsi="Times New Roman"/>
                <w:lang w:val="uk-UA"/>
              </w:rPr>
              <w:t>(L.) W. Barton</w:t>
            </w:r>
          </w:p>
        </w:tc>
        <w:tc>
          <w:tcPr>
            <w:tcW w:w="1739" w:type="dxa"/>
            <w:tcBorders>
              <w:top w:val="single" w:sz="4" w:space="0" w:color="000000"/>
              <w:left w:val="single" w:sz="4" w:space="0" w:color="000000"/>
              <w:bottom w:val="single" w:sz="4" w:space="0" w:color="000000"/>
              <w:right w:val="nil"/>
            </w:tcBorders>
            <w:vAlign w:val="center"/>
          </w:tcPr>
          <w:p w14:paraId="57761806"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Зимолюбка зонтична</w:t>
            </w:r>
          </w:p>
        </w:tc>
        <w:tc>
          <w:tcPr>
            <w:tcW w:w="913" w:type="dxa"/>
            <w:gridSpan w:val="2"/>
            <w:tcBorders>
              <w:top w:val="single" w:sz="4" w:space="0" w:color="000000"/>
              <w:left w:val="single" w:sz="4" w:space="0" w:color="000000"/>
              <w:bottom w:val="single" w:sz="4" w:space="0" w:color="000000"/>
              <w:right w:val="nil"/>
            </w:tcBorders>
            <w:vAlign w:val="center"/>
          </w:tcPr>
          <w:p w14:paraId="68848428"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3ECED48A"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1FBC7C17"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1CF13C8C"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6DAC978E"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113F147B"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5D632B" w:rsidRPr="0003376A" w14:paraId="2E24E2D2"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1D42FE5C"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 xml:space="preserve">Родина Первоцвіті </w:t>
            </w:r>
            <w:r w:rsidR="00F857B8" w:rsidRPr="0003376A">
              <w:rPr>
                <w:rFonts w:ascii="Times New Roman" w:hAnsi="Times New Roman"/>
                <w:lang w:val="uk-UA"/>
              </w:rPr>
              <w:t>(</w:t>
            </w:r>
            <w:r w:rsidRPr="0003376A">
              <w:rPr>
                <w:rFonts w:ascii="Times New Roman" w:hAnsi="Times New Roman"/>
                <w:i/>
                <w:lang w:val="uk-UA"/>
              </w:rPr>
              <w:t>Primulaceae</w:t>
            </w:r>
            <w:r w:rsidR="00F857B8" w:rsidRPr="0003376A">
              <w:rPr>
                <w:rFonts w:ascii="Times New Roman" w:hAnsi="Times New Roman"/>
                <w:lang w:val="uk-UA"/>
              </w:rPr>
              <w:t>)</w:t>
            </w:r>
          </w:p>
        </w:tc>
      </w:tr>
      <w:tr w:rsidR="005D632B" w:rsidRPr="0003376A" w14:paraId="6634BB65"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581E4C22"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i/>
                <w:lang w:val="uk-UA"/>
              </w:rPr>
              <w:t xml:space="preserve">Primula veris </w:t>
            </w:r>
            <w:r w:rsidRPr="0003376A">
              <w:rPr>
                <w:rFonts w:ascii="Times New Roman" w:hAnsi="Times New Roman"/>
                <w:lang w:val="uk-UA"/>
              </w:rPr>
              <w:t>L.</w:t>
            </w:r>
          </w:p>
        </w:tc>
        <w:tc>
          <w:tcPr>
            <w:tcW w:w="1739" w:type="dxa"/>
            <w:tcBorders>
              <w:top w:val="single" w:sz="4" w:space="0" w:color="000000"/>
              <w:left w:val="single" w:sz="4" w:space="0" w:color="000000"/>
              <w:bottom w:val="single" w:sz="4" w:space="0" w:color="000000"/>
              <w:right w:val="nil"/>
            </w:tcBorders>
            <w:vAlign w:val="center"/>
          </w:tcPr>
          <w:p w14:paraId="1D5B96E2"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Первоцвіт весняний</w:t>
            </w:r>
          </w:p>
        </w:tc>
        <w:tc>
          <w:tcPr>
            <w:tcW w:w="913" w:type="dxa"/>
            <w:gridSpan w:val="2"/>
            <w:tcBorders>
              <w:top w:val="single" w:sz="4" w:space="0" w:color="000000"/>
              <w:left w:val="single" w:sz="4" w:space="0" w:color="000000"/>
              <w:bottom w:val="single" w:sz="4" w:space="0" w:color="000000"/>
              <w:right w:val="nil"/>
            </w:tcBorders>
            <w:vAlign w:val="center"/>
          </w:tcPr>
          <w:p w14:paraId="5DB83078"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7E2859A9"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6D04A213"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65CAB281"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2C2EE597"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1E2AACD2"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5D632B" w:rsidRPr="0003376A" w14:paraId="38CFE3F0"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1005F9FF" w14:textId="77777777" w:rsidR="005D632B" w:rsidRPr="0003376A" w:rsidRDefault="005D632B" w:rsidP="001B68B3">
            <w:pPr>
              <w:tabs>
                <w:tab w:val="left" w:pos="4500"/>
              </w:tabs>
              <w:jc w:val="center"/>
              <w:rPr>
                <w:rFonts w:ascii="Times New Roman" w:hAnsi="Times New Roman"/>
                <w:lang w:val="uk-UA"/>
              </w:rPr>
            </w:pPr>
            <w:r w:rsidRPr="0003376A">
              <w:rPr>
                <w:rFonts w:ascii="Times New Roman" w:hAnsi="Times New Roman"/>
                <w:i/>
                <w:lang w:val="uk-UA"/>
              </w:rPr>
              <w:t xml:space="preserve">Hottonia palustris </w:t>
            </w:r>
            <w:r w:rsidRPr="0003376A">
              <w:rPr>
                <w:rFonts w:ascii="Times New Roman" w:hAnsi="Times New Roman"/>
                <w:lang w:val="uk-UA"/>
              </w:rPr>
              <w:t>L.</w:t>
            </w:r>
          </w:p>
        </w:tc>
        <w:tc>
          <w:tcPr>
            <w:tcW w:w="1739" w:type="dxa"/>
            <w:tcBorders>
              <w:top w:val="single" w:sz="4" w:space="0" w:color="000000"/>
              <w:left w:val="single" w:sz="4" w:space="0" w:color="000000"/>
              <w:bottom w:val="single" w:sz="4" w:space="0" w:color="000000"/>
              <w:right w:val="nil"/>
            </w:tcBorders>
            <w:vAlign w:val="center"/>
          </w:tcPr>
          <w:p w14:paraId="5054591E" w14:textId="77777777" w:rsidR="005D632B" w:rsidRPr="0003376A" w:rsidRDefault="005D632B" w:rsidP="00EE6672">
            <w:pPr>
              <w:tabs>
                <w:tab w:val="left" w:pos="4500"/>
              </w:tabs>
              <w:jc w:val="center"/>
              <w:rPr>
                <w:rFonts w:ascii="Times New Roman" w:hAnsi="Times New Roman"/>
                <w:lang w:val="uk-UA"/>
              </w:rPr>
            </w:pPr>
            <w:r w:rsidRPr="0003376A">
              <w:rPr>
                <w:rFonts w:ascii="Times New Roman" w:hAnsi="Times New Roman"/>
                <w:lang w:val="uk-UA"/>
              </w:rPr>
              <w:t>Плавушник болотний</w:t>
            </w:r>
          </w:p>
        </w:tc>
        <w:tc>
          <w:tcPr>
            <w:tcW w:w="913" w:type="dxa"/>
            <w:gridSpan w:val="2"/>
            <w:tcBorders>
              <w:top w:val="single" w:sz="4" w:space="0" w:color="000000"/>
              <w:left w:val="single" w:sz="4" w:space="0" w:color="000000"/>
              <w:bottom w:val="single" w:sz="4" w:space="0" w:color="000000"/>
              <w:right w:val="nil"/>
            </w:tcBorders>
            <w:vAlign w:val="center"/>
          </w:tcPr>
          <w:p w14:paraId="4EEBB78D"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43ED8C64"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0B2FAEF3"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3F5752DB"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14126657"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20ECD5B9"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5D632B" w:rsidRPr="0003376A" w14:paraId="59B3043D"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1A683DD7"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 xml:space="preserve">Родина Тимелієві </w:t>
            </w:r>
            <w:r w:rsidR="00F857B8" w:rsidRPr="0003376A">
              <w:rPr>
                <w:rFonts w:ascii="Times New Roman" w:hAnsi="Times New Roman"/>
                <w:lang w:val="uk-UA"/>
              </w:rPr>
              <w:t>(</w:t>
            </w:r>
            <w:r w:rsidRPr="0003376A">
              <w:rPr>
                <w:rFonts w:ascii="Times New Roman" w:hAnsi="Times New Roman"/>
                <w:i/>
                <w:lang w:val="uk-UA"/>
              </w:rPr>
              <w:t>Thymelaeaceae</w:t>
            </w:r>
            <w:r w:rsidR="00F857B8" w:rsidRPr="0003376A">
              <w:rPr>
                <w:rFonts w:ascii="Times New Roman" w:hAnsi="Times New Roman"/>
                <w:lang w:val="uk-UA"/>
              </w:rPr>
              <w:t>)</w:t>
            </w:r>
          </w:p>
          <w:p w14:paraId="2C1917CE" w14:textId="77777777" w:rsidR="005D632B" w:rsidRPr="0003376A" w:rsidRDefault="005D632B" w:rsidP="00BE395D">
            <w:pPr>
              <w:tabs>
                <w:tab w:val="left" w:pos="4500"/>
              </w:tabs>
              <w:jc w:val="center"/>
              <w:rPr>
                <w:rFonts w:ascii="Times New Roman" w:hAnsi="Times New Roman"/>
                <w:lang w:val="uk-UA"/>
              </w:rPr>
            </w:pPr>
          </w:p>
        </w:tc>
      </w:tr>
      <w:tr w:rsidR="005D632B" w:rsidRPr="0003376A" w14:paraId="00D767FB"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tcPr>
          <w:p w14:paraId="43B68029"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i/>
                <w:lang w:val="uk-UA"/>
              </w:rPr>
              <w:t>Daphne cneorum</w:t>
            </w:r>
            <w:r w:rsidRPr="0003376A">
              <w:rPr>
                <w:rFonts w:ascii="Times New Roman" w:hAnsi="Times New Roman"/>
                <w:lang w:val="uk-UA"/>
              </w:rPr>
              <w:t xml:space="preserve"> L.</w:t>
            </w:r>
          </w:p>
        </w:tc>
        <w:tc>
          <w:tcPr>
            <w:tcW w:w="1739" w:type="dxa"/>
            <w:tcBorders>
              <w:top w:val="single" w:sz="4" w:space="0" w:color="000000"/>
              <w:left w:val="single" w:sz="4" w:space="0" w:color="000000"/>
              <w:bottom w:val="single" w:sz="4" w:space="0" w:color="000000"/>
              <w:right w:val="nil"/>
            </w:tcBorders>
          </w:tcPr>
          <w:p w14:paraId="4B5F833B"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Вовчі ягоди пахучі</w:t>
            </w:r>
          </w:p>
        </w:tc>
        <w:tc>
          <w:tcPr>
            <w:tcW w:w="913" w:type="dxa"/>
            <w:gridSpan w:val="2"/>
            <w:tcBorders>
              <w:top w:val="single" w:sz="4" w:space="0" w:color="000000"/>
              <w:left w:val="single" w:sz="4" w:space="0" w:color="000000"/>
              <w:bottom w:val="single" w:sz="4" w:space="0" w:color="000000"/>
              <w:right w:val="nil"/>
            </w:tcBorders>
            <w:vAlign w:val="center"/>
          </w:tcPr>
          <w:p w14:paraId="2A3A3C36"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1724ABED"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74E4616F"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787AE452"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1D960784"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1FAB11D2"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5D632B" w:rsidRPr="0003376A" w14:paraId="7B83EA91"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62BCAE9F"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 xml:space="preserve">Родина Товстянкові </w:t>
            </w:r>
            <w:r w:rsidR="00F857B8" w:rsidRPr="0003376A">
              <w:rPr>
                <w:rFonts w:ascii="Times New Roman" w:hAnsi="Times New Roman"/>
                <w:lang w:val="uk-UA"/>
              </w:rPr>
              <w:t>(</w:t>
            </w:r>
            <w:r w:rsidRPr="0003376A">
              <w:rPr>
                <w:rFonts w:ascii="Times New Roman" w:hAnsi="Times New Roman"/>
                <w:i/>
                <w:lang w:val="uk-UA"/>
              </w:rPr>
              <w:t>Crassulaceae</w:t>
            </w:r>
            <w:r w:rsidR="00F857B8" w:rsidRPr="0003376A">
              <w:rPr>
                <w:rFonts w:ascii="Times New Roman" w:hAnsi="Times New Roman"/>
                <w:lang w:val="uk-UA"/>
              </w:rPr>
              <w:t>)</w:t>
            </w:r>
          </w:p>
        </w:tc>
      </w:tr>
      <w:tr w:rsidR="005D632B" w:rsidRPr="0003376A" w14:paraId="2824863B"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0ECABC0F"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i/>
                <w:color w:val="000000"/>
                <w:lang w:val="uk-UA"/>
              </w:rPr>
              <w:lastRenderedPageBreak/>
              <w:t xml:space="preserve">Jovibarba sobolifera </w:t>
            </w:r>
            <w:r w:rsidRPr="0003376A">
              <w:rPr>
                <w:rFonts w:ascii="Times New Roman" w:hAnsi="Times New Roman"/>
                <w:color w:val="000000"/>
                <w:lang w:val="uk-UA"/>
              </w:rPr>
              <w:t>(Sims.) Opiz</w:t>
            </w:r>
          </w:p>
        </w:tc>
        <w:tc>
          <w:tcPr>
            <w:tcW w:w="1739" w:type="dxa"/>
            <w:tcBorders>
              <w:top w:val="single" w:sz="4" w:space="0" w:color="000000"/>
              <w:left w:val="single" w:sz="4" w:space="0" w:color="000000"/>
              <w:bottom w:val="single" w:sz="4" w:space="0" w:color="000000"/>
              <w:right w:val="nil"/>
            </w:tcBorders>
            <w:vAlign w:val="center"/>
          </w:tcPr>
          <w:p w14:paraId="129D36D6"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shd w:val="clear" w:color="auto" w:fill="FFFFFF"/>
                <w:lang w:val="uk-UA"/>
              </w:rPr>
              <w:t>Борідник паростковий</w:t>
            </w:r>
          </w:p>
        </w:tc>
        <w:tc>
          <w:tcPr>
            <w:tcW w:w="913" w:type="dxa"/>
            <w:gridSpan w:val="2"/>
            <w:tcBorders>
              <w:top w:val="single" w:sz="4" w:space="0" w:color="000000"/>
              <w:left w:val="single" w:sz="4" w:space="0" w:color="000000"/>
              <w:bottom w:val="single" w:sz="4" w:space="0" w:color="000000"/>
              <w:right w:val="nil"/>
            </w:tcBorders>
            <w:vAlign w:val="center"/>
          </w:tcPr>
          <w:p w14:paraId="344D69BD"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992" w:type="dxa"/>
            <w:tcBorders>
              <w:top w:val="single" w:sz="4" w:space="0" w:color="000000"/>
              <w:left w:val="single" w:sz="4" w:space="0" w:color="000000"/>
              <w:bottom w:val="single" w:sz="4" w:space="0" w:color="000000"/>
              <w:right w:val="nil"/>
            </w:tcBorders>
            <w:vAlign w:val="center"/>
          </w:tcPr>
          <w:p w14:paraId="18DE41C4"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218DC855"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574B2D55"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7A170884"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60AEACB5"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r>
      <w:tr w:rsidR="005D632B" w:rsidRPr="0003376A" w14:paraId="12657FB0"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1C3E3D2F"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i/>
                <w:color w:val="000000"/>
                <w:lang w:val="uk-UA"/>
              </w:rPr>
              <w:t xml:space="preserve">Sempervivum ruthenicum </w:t>
            </w:r>
            <w:r w:rsidRPr="0003376A">
              <w:rPr>
                <w:rFonts w:ascii="Times New Roman" w:hAnsi="Times New Roman"/>
                <w:color w:val="000000"/>
                <w:lang w:val="uk-UA"/>
              </w:rPr>
              <w:t>Schnittsp &amp; C.B. Lehm.</w:t>
            </w:r>
          </w:p>
        </w:tc>
        <w:tc>
          <w:tcPr>
            <w:tcW w:w="1739" w:type="dxa"/>
            <w:tcBorders>
              <w:top w:val="single" w:sz="4" w:space="0" w:color="000000"/>
              <w:left w:val="single" w:sz="4" w:space="0" w:color="000000"/>
              <w:bottom w:val="single" w:sz="4" w:space="0" w:color="000000"/>
              <w:right w:val="nil"/>
            </w:tcBorders>
            <w:vAlign w:val="center"/>
          </w:tcPr>
          <w:p w14:paraId="1ABDECF3"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Молодило руське</w:t>
            </w:r>
          </w:p>
        </w:tc>
        <w:tc>
          <w:tcPr>
            <w:tcW w:w="913" w:type="dxa"/>
            <w:gridSpan w:val="2"/>
            <w:tcBorders>
              <w:top w:val="single" w:sz="4" w:space="0" w:color="000000"/>
              <w:left w:val="single" w:sz="4" w:space="0" w:color="000000"/>
              <w:bottom w:val="single" w:sz="4" w:space="0" w:color="000000"/>
              <w:right w:val="nil"/>
            </w:tcBorders>
            <w:vAlign w:val="center"/>
          </w:tcPr>
          <w:p w14:paraId="0337D496"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992" w:type="dxa"/>
            <w:tcBorders>
              <w:top w:val="single" w:sz="4" w:space="0" w:color="000000"/>
              <w:left w:val="single" w:sz="4" w:space="0" w:color="000000"/>
              <w:bottom w:val="single" w:sz="4" w:space="0" w:color="000000"/>
              <w:right w:val="nil"/>
            </w:tcBorders>
            <w:vAlign w:val="center"/>
          </w:tcPr>
          <w:p w14:paraId="0FE33BB6"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1B7677F5"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2AE4BD62"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2442281A"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19093C93"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r>
      <w:tr w:rsidR="005D632B" w:rsidRPr="0003376A" w14:paraId="6896DB07"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tcBorders>
            <w:vAlign w:val="center"/>
          </w:tcPr>
          <w:p w14:paraId="5AE043D3"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 xml:space="preserve">Родина Парнасієві </w:t>
            </w:r>
            <w:r w:rsidR="00F857B8" w:rsidRPr="0003376A">
              <w:rPr>
                <w:rFonts w:ascii="Times New Roman" w:hAnsi="Times New Roman"/>
                <w:lang w:val="uk-UA"/>
              </w:rPr>
              <w:t>(</w:t>
            </w:r>
            <w:r w:rsidRPr="0003376A">
              <w:rPr>
                <w:rFonts w:ascii="Times New Roman" w:hAnsi="Times New Roman"/>
                <w:i/>
                <w:lang w:val="uk-UA"/>
              </w:rPr>
              <w:t>Parnassiaceae</w:t>
            </w:r>
            <w:r w:rsidR="00F857B8" w:rsidRPr="0003376A">
              <w:rPr>
                <w:rFonts w:ascii="Times New Roman" w:hAnsi="Times New Roman"/>
                <w:lang w:val="uk-UA"/>
              </w:rPr>
              <w:t>)</w:t>
            </w:r>
          </w:p>
        </w:tc>
      </w:tr>
      <w:tr w:rsidR="005D632B" w:rsidRPr="0003376A" w14:paraId="6F2C3690"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7E5D9287"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i/>
                <w:lang w:val="uk-UA"/>
              </w:rPr>
              <w:t xml:space="preserve">Parnassia palustris </w:t>
            </w:r>
            <w:r w:rsidRPr="0003376A">
              <w:rPr>
                <w:rFonts w:ascii="Times New Roman" w:hAnsi="Times New Roman"/>
                <w:lang w:val="uk-UA"/>
              </w:rPr>
              <w:t>L.</w:t>
            </w:r>
          </w:p>
        </w:tc>
        <w:tc>
          <w:tcPr>
            <w:tcW w:w="1739" w:type="dxa"/>
            <w:tcBorders>
              <w:top w:val="single" w:sz="4" w:space="0" w:color="000000"/>
              <w:left w:val="single" w:sz="4" w:space="0" w:color="000000"/>
              <w:bottom w:val="single" w:sz="4" w:space="0" w:color="000000"/>
              <w:right w:val="nil"/>
            </w:tcBorders>
            <w:vAlign w:val="center"/>
          </w:tcPr>
          <w:p w14:paraId="66CB2FF7"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Білозір болотний</w:t>
            </w:r>
          </w:p>
        </w:tc>
        <w:tc>
          <w:tcPr>
            <w:tcW w:w="913" w:type="dxa"/>
            <w:gridSpan w:val="2"/>
            <w:tcBorders>
              <w:top w:val="single" w:sz="4" w:space="0" w:color="000000"/>
              <w:left w:val="single" w:sz="4" w:space="0" w:color="000000"/>
              <w:bottom w:val="single" w:sz="4" w:space="0" w:color="000000"/>
              <w:right w:val="nil"/>
            </w:tcBorders>
            <w:vAlign w:val="center"/>
          </w:tcPr>
          <w:p w14:paraId="1BFBF85D"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2C73D543"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72C93E22"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2D61938A"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1365F246"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490C1270"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5D632B" w:rsidRPr="0003376A" w14:paraId="50F79B38"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0E363763"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 xml:space="preserve">Родина Розові </w:t>
            </w:r>
            <w:r w:rsidR="00F857B8" w:rsidRPr="0003376A">
              <w:rPr>
                <w:rFonts w:ascii="Times New Roman" w:hAnsi="Times New Roman"/>
                <w:lang w:val="uk-UA"/>
              </w:rPr>
              <w:t>(</w:t>
            </w:r>
            <w:r w:rsidRPr="0003376A">
              <w:rPr>
                <w:rFonts w:ascii="Times New Roman" w:hAnsi="Times New Roman"/>
                <w:i/>
                <w:lang w:val="uk-UA"/>
              </w:rPr>
              <w:t>Rosaceae</w:t>
            </w:r>
            <w:r w:rsidR="00F857B8" w:rsidRPr="0003376A">
              <w:rPr>
                <w:rFonts w:ascii="Times New Roman" w:hAnsi="Times New Roman"/>
                <w:lang w:val="uk-UA"/>
              </w:rPr>
              <w:t>)</w:t>
            </w:r>
          </w:p>
        </w:tc>
      </w:tr>
      <w:tr w:rsidR="005D632B" w:rsidRPr="0003376A" w14:paraId="713AE860"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460A8D68"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i/>
                <w:lang w:val="uk-UA"/>
              </w:rPr>
              <w:t xml:space="preserve">Cerasus fruticosa </w:t>
            </w:r>
            <w:r w:rsidRPr="0003376A">
              <w:rPr>
                <w:rFonts w:ascii="Times New Roman" w:hAnsi="Times New Roman"/>
                <w:lang w:val="uk-UA"/>
              </w:rPr>
              <w:t>(Pall.) Woronow</w:t>
            </w:r>
          </w:p>
        </w:tc>
        <w:tc>
          <w:tcPr>
            <w:tcW w:w="1739" w:type="dxa"/>
            <w:tcBorders>
              <w:top w:val="single" w:sz="4" w:space="0" w:color="000000"/>
              <w:left w:val="single" w:sz="4" w:space="0" w:color="000000"/>
              <w:bottom w:val="single" w:sz="4" w:space="0" w:color="000000"/>
              <w:right w:val="nil"/>
            </w:tcBorders>
            <w:vAlign w:val="center"/>
          </w:tcPr>
          <w:p w14:paraId="1DDFB55C"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Вишня степова</w:t>
            </w:r>
          </w:p>
        </w:tc>
        <w:tc>
          <w:tcPr>
            <w:tcW w:w="913" w:type="dxa"/>
            <w:gridSpan w:val="2"/>
            <w:tcBorders>
              <w:top w:val="single" w:sz="4" w:space="0" w:color="000000"/>
              <w:left w:val="single" w:sz="4" w:space="0" w:color="000000"/>
              <w:bottom w:val="single" w:sz="4" w:space="0" w:color="000000"/>
              <w:right w:val="nil"/>
            </w:tcBorders>
            <w:vAlign w:val="center"/>
          </w:tcPr>
          <w:p w14:paraId="2A3D5773"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992" w:type="dxa"/>
            <w:tcBorders>
              <w:top w:val="single" w:sz="4" w:space="0" w:color="000000"/>
              <w:left w:val="single" w:sz="4" w:space="0" w:color="000000"/>
              <w:bottom w:val="single" w:sz="4" w:space="0" w:color="000000"/>
              <w:right w:val="nil"/>
            </w:tcBorders>
            <w:vAlign w:val="center"/>
          </w:tcPr>
          <w:p w14:paraId="0E50A621"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4702012D"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32F3F63D"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543A424C"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5A0E4A08"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r>
      <w:tr w:rsidR="005D632B" w:rsidRPr="0003376A" w14:paraId="74B0DB40"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7BF1920C"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i/>
                <w:lang w:val="uk-UA"/>
              </w:rPr>
              <w:t xml:space="preserve">Sanquisorba officinalis </w:t>
            </w:r>
            <w:r w:rsidRPr="0003376A">
              <w:rPr>
                <w:rFonts w:ascii="Times New Roman" w:hAnsi="Times New Roman"/>
                <w:lang w:val="uk-UA"/>
              </w:rPr>
              <w:t>L.</w:t>
            </w:r>
          </w:p>
        </w:tc>
        <w:tc>
          <w:tcPr>
            <w:tcW w:w="1739" w:type="dxa"/>
            <w:tcBorders>
              <w:top w:val="single" w:sz="4" w:space="0" w:color="000000"/>
              <w:left w:val="single" w:sz="4" w:space="0" w:color="000000"/>
              <w:bottom w:val="single" w:sz="4" w:space="0" w:color="000000"/>
              <w:right w:val="nil"/>
            </w:tcBorders>
            <w:vAlign w:val="center"/>
          </w:tcPr>
          <w:p w14:paraId="7D7CDB34"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Родовик лікарський</w:t>
            </w:r>
          </w:p>
        </w:tc>
        <w:tc>
          <w:tcPr>
            <w:tcW w:w="913" w:type="dxa"/>
            <w:gridSpan w:val="2"/>
            <w:tcBorders>
              <w:top w:val="single" w:sz="4" w:space="0" w:color="000000"/>
              <w:left w:val="single" w:sz="4" w:space="0" w:color="000000"/>
              <w:bottom w:val="single" w:sz="4" w:space="0" w:color="000000"/>
              <w:right w:val="nil"/>
            </w:tcBorders>
            <w:vAlign w:val="center"/>
          </w:tcPr>
          <w:p w14:paraId="39F25C0B"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992" w:type="dxa"/>
            <w:tcBorders>
              <w:top w:val="single" w:sz="4" w:space="0" w:color="000000"/>
              <w:left w:val="single" w:sz="4" w:space="0" w:color="000000"/>
              <w:bottom w:val="single" w:sz="4" w:space="0" w:color="000000"/>
              <w:right w:val="nil"/>
            </w:tcBorders>
            <w:vAlign w:val="center"/>
          </w:tcPr>
          <w:p w14:paraId="21C1D91B"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24B2A2BF"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741A4D3B"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3011B417"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3236A050"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r>
      <w:tr w:rsidR="005D632B" w:rsidRPr="0003376A" w14:paraId="06BE8E6F"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3FD81D50"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i/>
                <w:lang w:val="uk-UA"/>
              </w:rPr>
              <w:t xml:space="preserve">Potentilla alba </w:t>
            </w:r>
            <w:r w:rsidRPr="0003376A">
              <w:rPr>
                <w:rFonts w:ascii="Times New Roman" w:hAnsi="Times New Roman"/>
                <w:lang w:val="uk-UA"/>
              </w:rPr>
              <w:t>L.</w:t>
            </w:r>
          </w:p>
        </w:tc>
        <w:tc>
          <w:tcPr>
            <w:tcW w:w="1739" w:type="dxa"/>
            <w:tcBorders>
              <w:top w:val="single" w:sz="4" w:space="0" w:color="000000"/>
              <w:left w:val="single" w:sz="4" w:space="0" w:color="000000"/>
              <w:bottom w:val="single" w:sz="4" w:space="0" w:color="000000"/>
              <w:right w:val="nil"/>
            </w:tcBorders>
            <w:vAlign w:val="center"/>
          </w:tcPr>
          <w:p w14:paraId="60E951AA"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Перстач білий</w:t>
            </w:r>
          </w:p>
        </w:tc>
        <w:tc>
          <w:tcPr>
            <w:tcW w:w="913" w:type="dxa"/>
            <w:gridSpan w:val="2"/>
            <w:tcBorders>
              <w:top w:val="single" w:sz="4" w:space="0" w:color="000000"/>
              <w:left w:val="single" w:sz="4" w:space="0" w:color="000000"/>
              <w:bottom w:val="single" w:sz="4" w:space="0" w:color="000000"/>
              <w:right w:val="nil"/>
            </w:tcBorders>
            <w:vAlign w:val="center"/>
          </w:tcPr>
          <w:p w14:paraId="71EECB29"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992" w:type="dxa"/>
            <w:tcBorders>
              <w:top w:val="single" w:sz="4" w:space="0" w:color="000000"/>
              <w:left w:val="single" w:sz="4" w:space="0" w:color="000000"/>
              <w:bottom w:val="single" w:sz="4" w:space="0" w:color="000000"/>
              <w:right w:val="nil"/>
            </w:tcBorders>
            <w:vAlign w:val="center"/>
          </w:tcPr>
          <w:p w14:paraId="70F4CD04"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7A6A0CA8"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51749320"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003D037A"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3FBB126C" w14:textId="77777777" w:rsidR="005D632B" w:rsidRPr="0003376A" w:rsidRDefault="005D632B"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r>
      <w:tr w:rsidR="005D632B" w:rsidRPr="0003376A" w14:paraId="3B524FBE"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576AE7FA" w14:textId="77777777" w:rsidR="005D632B" w:rsidRPr="0003376A" w:rsidRDefault="00501705" w:rsidP="000230C6">
            <w:pPr>
              <w:tabs>
                <w:tab w:val="left" w:pos="4500"/>
              </w:tabs>
              <w:jc w:val="center"/>
              <w:rPr>
                <w:rFonts w:ascii="Times New Roman" w:hAnsi="Times New Roman"/>
                <w:lang w:val="uk-UA"/>
              </w:rPr>
            </w:pPr>
            <w:r w:rsidRPr="0003376A">
              <w:rPr>
                <w:rFonts w:ascii="Times New Roman" w:hAnsi="Times New Roman"/>
                <w:lang w:val="uk-UA"/>
              </w:rPr>
              <w:t>Родина Бобові</w:t>
            </w:r>
            <w:r w:rsidR="005D632B" w:rsidRPr="0003376A">
              <w:rPr>
                <w:rFonts w:ascii="Times New Roman" w:hAnsi="Times New Roman"/>
                <w:lang w:val="uk-UA"/>
              </w:rPr>
              <w:t xml:space="preserve"> </w:t>
            </w:r>
            <w:r w:rsidR="00F857B8" w:rsidRPr="0003376A">
              <w:rPr>
                <w:rFonts w:ascii="Times New Roman" w:hAnsi="Times New Roman"/>
                <w:lang w:val="uk-UA"/>
              </w:rPr>
              <w:t>(</w:t>
            </w:r>
            <w:r w:rsidR="005D632B" w:rsidRPr="0003376A">
              <w:rPr>
                <w:rFonts w:ascii="Times New Roman" w:hAnsi="Times New Roman"/>
                <w:i/>
                <w:lang w:val="uk-UA"/>
              </w:rPr>
              <w:t>Fabaceae</w:t>
            </w:r>
            <w:r w:rsidR="00F857B8" w:rsidRPr="0003376A">
              <w:rPr>
                <w:rFonts w:ascii="Times New Roman" w:hAnsi="Times New Roman"/>
                <w:lang w:val="uk-UA"/>
              </w:rPr>
              <w:t>)</w:t>
            </w:r>
          </w:p>
        </w:tc>
      </w:tr>
      <w:tr w:rsidR="005D632B" w:rsidRPr="0003376A" w14:paraId="6115477F" w14:textId="77777777" w:rsidTr="00213AFF">
        <w:tblPrEx>
          <w:jc w:val="left"/>
        </w:tblPrEx>
        <w:trPr>
          <w:gridBefore w:val="1"/>
          <w:wBefore w:w="31" w:type="dxa"/>
          <w:cantSplit/>
          <w:trHeight w:val="457"/>
        </w:trPr>
        <w:tc>
          <w:tcPr>
            <w:tcW w:w="1664" w:type="dxa"/>
            <w:gridSpan w:val="2"/>
            <w:tcBorders>
              <w:top w:val="single" w:sz="4" w:space="0" w:color="000000"/>
              <w:left w:val="single" w:sz="4" w:space="0" w:color="000000"/>
              <w:bottom w:val="single" w:sz="4" w:space="0" w:color="000000"/>
              <w:right w:val="nil"/>
            </w:tcBorders>
            <w:vAlign w:val="center"/>
          </w:tcPr>
          <w:p w14:paraId="5FC9F168" w14:textId="77777777" w:rsidR="005D632B" w:rsidRPr="0003376A" w:rsidRDefault="005D632B" w:rsidP="00BE395D">
            <w:pPr>
              <w:tabs>
                <w:tab w:val="left" w:pos="4500"/>
              </w:tabs>
              <w:jc w:val="center"/>
              <w:rPr>
                <w:rFonts w:ascii="Times New Roman" w:hAnsi="Times New Roman"/>
                <w:i/>
                <w:lang w:val="uk-UA"/>
              </w:rPr>
            </w:pPr>
            <w:r w:rsidRPr="0003376A">
              <w:rPr>
                <w:rFonts w:ascii="Times New Roman" w:hAnsi="Times New Roman"/>
                <w:i/>
                <w:lang w:val="uk-UA"/>
              </w:rPr>
              <w:t xml:space="preserve">Ononis arvensis </w:t>
            </w:r>
            <w:r w:rsidRPr="0003376A">
              <w:rPr>
                <w:rFonts w:ascii="Times New Roman" w:hAnsi="Times New Roman"/>
                <w:lang w:val="uk-UA"/>
              </w:rPr>
              <w:t>L.</w:t>
            </w:r>
          </w:p>
        </w:tc>
        <w:tc>
          <w:tcPr>
            <w:tcW w:w="1739" w:type="dxa"/>
            <w:tcBorders>
              <w:top w:val="single" w:sz="4" w:space="0" w:color="000000"/>
              <w:left w:val="single" w:sz="4" w:space="0" w:color="000000"/>
              <w:bottom w:val="single" w:sz="4" w:space="0" w:color="000000"/>
              <w:right w:val="nil"/>
            </w:tcBorders>
            <w:vAlign w:val="center"/>
          </w:tcPr>
          <w:p w14:paraId="613F0443"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Вовчуг польовий</w:t>
            </w:r>
          </w:p>
        </w:tc>
        <w:tc>
          <w:tcPr>
            <w:tcW w:w="913" w:type="dxa"/>
            <w:gridSpan w:val="2"/>
            <w:tcBorders>
              <w:top w:val="single" w:sz="4" w:space="0" w:color="000000"/>
              <w:left w:val="single" w:sz="4" w:space="0" w:color="000000"/>
              <w:bottom w:val="single" w:sz="4" w:space="0" w:color="000000"/>
              <w:right w:val="nil"/>
            </w:tcBorders>
            <w:vAlign w:val="center"/>
          </w:tcPr>
          <w:p w14:paraId="4993643E"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36797990"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6D395763"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4BDA5525"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120140BD"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551D5366"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5D632B" w:rsidRPr="0003376A" w14:paraId="1927662D"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0864AC01"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 xml:space="preserve">Родина Водяногоріхові </w:t>
            </w:r>
            <w:r w:rsidR="00F857B8" w:rsidRPr="0003376A">
              <w:rPr>
                <w:rFonts w:ascii="Times New Roman" w:hAnsi="Times New Roman"/>
                <w:lang w:val="uk-UA"/>
              </w:rPr>
              <w:t>(</w:t>
            </w:r>
            <w:r w:rsidRPr="0003376A">
              <w:rPr>
                <w:rFonts w:ascii="Times New Roman" w:hAnsi="Times New Roman"/>
                <w:i/>
                <w:lang w:val="uk-UA"/>
              </w:rPr>
              <w:t>Trapaceae</w:t>
            </w:r>
            <w:r w:rsidR="00F857B8" w:rsidRPr="0003376A">
              <w:rPr>
                <w:rFonts w:ascii="Times New Roman" w:hAnsi="Times New Roman"/>
                <w:lang w:val="uk-UA"/>
              </w:rPr>
              <w:t>)</w:t>
            </w:r>
          </w:p>
        </w:tc>
      </w:tr>
      <w:tr w:rsidR="005D632B" w:rsidRPr="0003376A" w14:paraId="4AF4064C"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tcPr>
          <w:p w14:paraId="17878E96"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i/>
                <w:lang w:val="uk-UA"/>
              </w:rPr>
              <w:t>Trapa natans</w:t>
            </w:r>
            <w:r w:rsidRPr="0003376A">
              <w:rPr>
                <w:rFonts w:ascii="Times New Roman" w:hAnsi="Times New Roman"/>
                <w:lang w:val="uk-UA"/>
              </w:rPr>
              <w:t xml:space="preserve"> L. s.l.</w:t>
            </w:r>
          </w:p>
        </w:tc>
        <w:tc>
          <w:tcPr>
            <w:tcW w:w="1747" w:type="dxa"/>
            <w:gridSpan w:val="2"/>
            <w:tcBorders>
              <w:top w:val="single" w:sz="4" w:space="0" w:color="000000"/>
              <w:left w:val="single" w:sz="4" w:space="0" w:color="000000"/>
              <w:bottom w:val="single" w:sz="4" w:space="0" w:color="000000"/>
              <w:right w:val="nil"/>
            </w:tcBorders>
          </w:tcPr>
          <w:p w14:paraId="4675D9D9"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Водяний гріх плаваючий</w:t>
            </w:r>
          </w:p>
        </w:tc>
        <w:tc>
          <w:tcPr>
            <w:tcW w:w="913" w:type="dxa"/>
            <w:gridSpan w:val="2"/>
            <w:tcBorders>
              <w:top w:val="single" w:sz="4" w:space="0" w:color="000000"/>
              <w:left w:val="single" w:sz="4" w:space="0" w:color="000000"/>
              <w:bottom w:val="single" w:sz="4" w:space="0" w:color="000000"/>
              <w:right w:val="nil"/>
            </w:tcBorders>
            <w:vAlign w:val="center"/>
          </w:tcPr>
          <w:p w14:paraId="32332D01" w14:textId="77777777" w:rsidR="005D632B" w:rsidRPr="00213AFF" w:rsidRDefault="00213AFF" w:rsidP="00BE395D">
            <w:pPr>
              <w:tabs>
                <w:tab w:val="left" w:pos="4500"/>
              </w:tabs>
              <w:jc w:val="center"/>
              <w:rPr>
                <w:rFonts w:ascii="Times New Roman" w:hAnsi="Times New Roman"/>
              </w:rPr>
            </w:pPr>
            <w:r>
              <w:rPr>
                <w:rFonts w:ascii="Times New Roman" w:hAnsi="Times New Roman"/>
              </w:rPr>
              <w:t>-</w:t>
            </w:r>
          </w:p>
        </w:tc>
        <w:tc>
          <w:tcPr>
            <w:tcW w:w="992" w:type="dxa"/>
            <w:tcBorders>
              <w:top w:val="single" w:sz="4" w:space="0" w:color="000000"/>
              <w:left w:val="single" w:sz="4" w:space="0" w:color="000000"/>
              <w:bottom w:val="single" w:sz="4" w:space="0" w:color="000000"/>
              <w:right w:val="nil"/>
            </w:tcBorders>
            <w:vAlign w:val="center"/>
          </w:tcPr>
          <w:p w14:paraId="70524AAA"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20074AA7"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52C7BBEA"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5380D247"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100FD892"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5D632B" w:rsidRPr="0003376A" w14:paraId="06577F98"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0EA2605D"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 xml:space="preserve">Родина Водянососонкові </w:t>
            </w:r>
            <w:r w:rsidR="00F857B8" w:rsidRPr="0003376A">
              <w:rPr>
                <w:rFonts w:ascii="Times New Roman" w:hAnsi="Times New Roman"/>
                <w:lang w:val="uk-UA"/>
              </w:rPr>
              <w:t>(</w:t>
            </w:r>
            <w:r w:rsidRPr="0003376A">
              <w:rPr>
                <w:rFonts w:ascii="Times New Roman" w:hAnsi="Times New Roman"/>
                <w:i/>
                <w:lang w:val="uk-UA"/>
              </w:rPr>
              <w:t>Hippyridaceae</w:t>
            </w:r>
            <w:r w:rsidR="00F857B8" w:rsidRPr="0003376A">
              <w:rPr>
                <w:rFonts w:ascii="Times New Roman" w:hAnsi="Times New Roman"/>
                <w:lang w:val="uk-UA"/>
              </w:rPr>
              <w:t>)</w:t>
            </w:r>
          </w:p>
        </w:tc>
      </w:tr>
      <w:tr w:rsidR="005D632B" w:rsidRPr="0003376A" w14:paraId="60DAF0F7"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65C69959"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i/>
                <w:lang w:val="uk-UA"/>
              </w:rPr>
              <w:t xml:space="preserve">Hippuris vulgaris </w:t>
            </w:r>
            <w:r w:rsidRPr="0003376A">
              <w:rPr>
                <w:rFonts w:ascii="Times New Roman" w:hAnsi="Times New Roman"/>
                <w:lang w:val="uk-UA"/>
              </w:rPr>
              <w:t>L.</w:t>
            </w:r>
          </w:p>
        </w:tc>
        <w:tc>
          <w:tcPr>
            <w:tcW w:w="1747" w:type="dxa"/>
            <w:gridSpan w:val="2"/>
            <w:tcBorders>
              <w:top w:val="single" w:sz="4" w:space="0" w:color="000000"/>
              <w:left w:val="single" w:sz="4" w:space="0" w:color="000000"/>
              <w:bottom w:val="single" w:sz="4" w:space="0" w:color="000000"/>
              <w:right w:val="nil"/>
            </w:tcBorders>
            <w:vAlign w:val="center"/>
          </w:tcPr>
          <w:p w14:paraId="0EF5CED7"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Водяна сосонка звичайна</w:t>
            </w:r>
          </w:p>
        </w:tc>
        <w:tc>
          <w:tcPr>
            <w:tcW w:w="913" w:type="dxa"/>
            <w:gridSpan w:val="2"/>
            <w:tcBorders>
              <w:top w:val="single" w:sz="4" w:space="0" w:color="000000"/>
              <w:left w:val="single" w:sz="4" w:space="0" w:color="000000"/>
              <w:bottom w:val="single" w:sz="4" w:space="0" w:color="000000"/>
              <w:right w:val="nil"/>
            </w:tcBorders>
            <w:vAlign w:val="center"/>
          </w:tcPr>
          <w:p w14:paraId="070CC9FA"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10AD3452"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5FBCDF9D"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6BDB8238"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5F1F85AB"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5757DD8B"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5D632B" w:rsidRPr="0003376A" w14:paraId="242414B1"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4A5B1AE8"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 xml:space="preserve">Родина Зонтичні  </w:t>
            </w:r>
            <w:r w:rsidR="00F857B8" w:rsidRPr="0003376A">
              <w:rPr>
                <w:rFonts w:ascii="Times New Roman" w:hAnsi="Times New Roman"/>
                <w:lang w:val="uk-UA"/>
              </w:rPr>
              <w:t>(</w:t>
            </w:r>
            <w:r w:rsidRPr="0003376A">
              <w:rPr>
                <w:rFonts w:ascii="Times New Roman" w:hAnsi="Times New Roman"/>
                <w:i/>
                <w:lang w:val="uk-UA"/>
              </w:rPr>
              <w:t>Apiaceae</w:t>
            </w:r>
            <w:r w:rsidR="00F857B8" w:rsidRPr="0003376A">
              <w:rPr>
                <w:rFonts w:ascii="Times New Roman" w:hAnsi="Times New Roman"/>
                <w:lang w:val="uk-UA"/>
              </w:rPr>
              <w:t>)</w:t>
            </w:r>
          </w:p>
        </w:tc>
      </w:tr>
      <w:tr w:rsidR="005D632B" w:rsidRPr="0003376A" w14:paraId="784154CF"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173A9F0C"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i/>
                <w:lang w:val="uk-UA"/>
              </w:rPr>
              <w:t xml:space="preserve">Sanicula europaea </w:t>
            </w:r>
            <w:r w:rsidRPr="0003376A">
              <w:rPr>
                <w:rFonts w:ascii="Times New Roman" w:hAnsi="Times New Roman"/>
                <w:lang w:val="uk-UA"/>
              </w:rPr>
              <w:t>L.</w:t>
            </w:r>
          </w:p>
        </w:tc>
        <w:tc>
          <w:tcPr>
            <w:tcW w:w="1747" w:type="dxa"/>
            <w:gridSpan w:val="2"/>
            <w:tcBorders>
              <w:top w:val="single" w:sz="4" w:space="0" w:color="000000"/>
              <w:left w:val="single" w:sz="4" w:space="0" w:color="000000"/>
              <w:bottom w:val="single" w:sz="4" w:space="0" w:color="000000"/>
              <w:right w:val="nil"/>
            </w:tcBorders>
            <w:vAlign w:val="center"/>
          </w:tcPr>
          <w:p w14:paraId="3EF4538B"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Підлісник європейський</w:t>
            </w:r>
          </w:p>
        </w:tc>
        <w:tc>
          <w:tcPr>
            <w:tcW w:w="913" w:type="dxa"/>
            <w:gridSpan w:val="2"/>
            <w:tcBorders>
              <w:top w:val="single" w:sz="4" w:space="0" w:color="000000"/>
              <w:left w:val="single" w:sz="4" w:space="0" w:color="000000"/>
              <w:bottom w:val="single" w:sz="4" w:space="0" w:color="000000"/>
              <w:right w:val="nil"/>
            </w:tcBorders>
            <w:vAlign w:val="center"/>
          </w:tcPr>
          <w:p w14:paraId="3E35E093"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33F54284"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630596FF"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687E94B1"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5B1B4542"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403CD197" w14:textId="77777777" w:rsidR="005D632B" w:rsidRPr="0003376A" w:rsidRDefault="005D632B"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5FE8C910"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7D5F89EC" w14:textId="77777777" w:rsidR="001356EC" w:rsidRPr="0003376A" w:rsidRDefault="001356EC" w:rsidP="00C87F58">
            <w:pPr>
              <w:tabs>
                <w:tab w:val="left" w:pos="4500"/>
              </w:tabs>
              <w:jc w:val="center"/>
              <w:rPr>
                <w:rFonts w:ascii="Times New Roman" w:hAnsi="Times New Roman"/>
                <w:i/>
                <w:color w:val="000000"/>
                <w:lang w:val="uk-UA"/>
              </w:rPr>
            </w:pPr>
            <w:r w:rsidRPr="0003376A">
              <w:rPr>
                <w:rStyle w:val="apple-converted-space"/>
                <w:rFonts w:ascii="Times New Roman" w:hAnsi="Times New Roman"/>
                <w:color w:val="000000"/>
                <w:shd w:val="clear" w:color="auto" w:fill="FFFFFF"/>
                <w:lang w:val="uk-UA"/>
              </w:rPr>
              <w:t> </w:t>
            </w:r>
            <w:r w:rsidRPr="0003376A">
              <w:rPr>
                <w:rStyle w:val="a7"/>
                <w:rFonts w:ascii="Times New Roman" w:hAnsi="Times New Roman"/>
                <w:b w:val="0"/>
                <w:bCs/>
                <w:iCs w:val="0"/>
                <w:color w:val="000000"/>
                <w:shd w:val="clear" w:color="auto" w:fill="FFFFFF"/>
                <w:lang w:val="uk-UA"/>
              </w:rPr>
              <w:t>Ostericum</w:t>
            </w:r>
            <w:r w:rsidRPr="0003376A">
              <w:rPr>
                <w:rStyle w:val="apple-converted-space"/>
                <w:rFonts w:ascii="Times New Roman" w:hAnsi="Times New Roman"/>
                <w:color w:val="000000"/>
                <w:shd w:val="clear" w:color="auto" w:fill="FFFFFF"/>
                <w:lang w:val="uk-UA"/>
              </w:rPr>
              <w:t> </w:t>
            </w:r>
            <w:r w:rsidRPr="0003376A">
              <w:rPr>
                <w:rFonts w:ascii="Times New Roman" w:hAnsi="Times New Roman"/>
                <w:i/>
                <w:color w:val="000000"/>
                <w:shd w:val="clear" w:color="auto" w:fill="FFFFFF"/>
                <w:lang w:val="uk-UA"/>
              </w:rPr>
              <w:t>palustre</w:t>
            </w:r>
            <w:r w:rsidRPr="0003376A">
              <w:rPr>
                <w:rFonts w:ascii="Times New Roman" w:hAnsi="Times New Roman"/>
                <w:color w:val="000000"/>
                <w:shd w:val="clear" w:color="auto" w:fill="FFFFFF"/>
                <w:lang w:val="uk-UA"/>
              </w:rPr>
              <w:t xml:space="preserve"> (Besser)</w:t>
            </w:r>
          </w:p>
        </w:tc>
        <w:tc>
          <w:tcPr>
            <w:tcW w:w="1747" w:type="dxa"/>
            <w:gridSpan w:val="2"/>
            <w:tcBorders>
              <w:top w:val="single" w:sz="4" w:space="0" w:color="000000"/>
              <w:left w:val="single" w:sz="4" w:space="0" w:color="000000"/>
              <w:bottom w:val="single" w:sz="4" w:space="0" w:color="000000"/>
              <w:right w:val="nil"/>
            </w:tcBorders>
            <w:vAlign w:val="center"/>
          </w:tcPr>
          <w:p w14:paraId="553B2555" w14:textId="77777777" w:rsidR="001356EC" w:rsidRPr="0003376A" w:rsidRDefault="001356EC" w:rsidP="00C87F58">
            <w:pPr>
              <w:tabs>
                <w:tab w:val="left" w:pos="4500"/>
              </w:tabs>
              <w:jc w:val="center"/>
              <w:rPr>
                <w:rFonts w:ascii="Times New Roman" w:hAnsi="Times New Roman"/>
                <w:color w:val="000000"/>
                <w:lang w:val="uk-UA"/>
              </w:rPr>
            </w:pPr>
            <w:r w:rsidRPr="0003376A">
              <w:rPr>
                <w:rFonts w:ascii="Times New Roman" w:hAnsi="Times New Roman"/>
                <w:color w:val="000000"/>
                <w:lang w:val="uk-UA"/>
              </w:rPr>
              <w:t>Маточник болотний</w:t>
            </w:r>
          </w:p>
        </w:tc>
        <w:tc>
          <w:tcPr>
            <w:tcW w:w="913" w:type="dxa"/>
            <w:gridSpan w:val="2"/>
            <w:tcBorders>
              <w:top w:val="single" w:sz="4" w:space="0" w:color="000000"/>
              <w:left w:val="single" w:sz="4" w:space="0" w:color="000000"/>
              <w:bottom w:val="single" w:sz="4" w:space="0" w:color="000000"/>
              <w:right w:val="nil"/>
            </w:tcBorders>
          </w:tcPr>
          <w:p w14:paraId="59141ECB" w14:textId="77777777" w:rsidR="001356EC" w:rsidRPr="0003376A" w:rsidRDefault="001356EC" w:rsidP="00C87F58">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992" w:type="dxa"/>
            <w:tcBorders>
              <w:top w:val="single" w:sz="4" w:space="0" w:color="000000"/>
              <w:left w:val="single" w:sz="4" w:space="0" w:color="000000"/>
              <w:bottom w:val="single" w:sz="4" w:space="0" w:color="000000"/>
              <w:right w:val="nil"/>
            </w:tcBorders>
          </w:tcPr>
          <w:p w14:paraId="73EE47AE" w14:textId="77777777" w:rsidR="001356EC" w:rsidRPr="0003376A" w:rsidRDefault="001356EC" w:rsidP="00C87F58">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tcPr>
          <w:p w14:paraId="1740DAAB" w14:textId="77777777" w:rsidR="001356EC" w:rsidRPr="0003376A" w:rsidRDefault="001356EC" w:rsidP="00C87F58">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tcPr>
          <w:p w14:paraId="2E11A0B9" w14:textId="77777777" w:rsidR="001356EC" w:rsidRPr="0003376A" w:rsidRDefault="001356EC" w:rsidP="00C87F58">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tcPr>
          <w:p w14:paraId="754FA16F" w14:textId="77777777" w:rsidR="001356EC" w:rsidRPr="0003376A" w:rsidRDefault="001356EC" w:rsidP="00C87F58">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tcPr>
          <w:p w14:paraId="0AF1236D" w14:textId="77777777" w:rsidR="001356EC" w:rsidRPr="0003376A" w:rsidRDefault="001356EC" w:rsidP="00C87F58">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579005AC"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00765B0F"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Родина Валер'янові (</w:t>
            </w:r>
            <w:r w:rsidRPr="0003376A">
              <w:rPr>
                <w:rFonts w:ascii="Times New Roman" w:hAnsi="Times New Roman"/>
                <w:i/>
                <w:lang w:val="uk-UA"/>
              </w:rPr>
              <w:t>Valerianaceae</w:t>
            </w:r>
            <w:r w:rsidRPr="0003376A">
              <w:rPr>
                <w:rFonts w:ascii="Times New Roman" w:hAnsi="Times New Roman"/>
                <w:lang w:val="uk-UA"/>
              </w:rPr>
              <w:t>)</w:t>
            </w:r>
          </w:p>
        </w:tc>
      </w:tr>
      <w:tr w:rsidR="001356EC" w:rsidRPr="0003376A" w14:paraId="0CB18CB0"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4B366C4E"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i/>
                <w:lang w:val="uk-UA"/>
              </w:rPr>
              <w:t xml:space="preserve">Valeriana officinalis </w:t>
            </w:r>
            <w:r w:rsidRPr="0003376A">
              <w:rPr>
                <w:rFonts w:ascii="Times New Roman" w:hAnsi="Times New Roman"/>
                <w:lang w:val="uk-UA"/>
              </w:rPr>
              <w:t>L.</w:t>
            </w:r>
          </w:p>
        </w:tc>
        <w:tc>
          <w:tcPr>
            <w:tcW w:w="1747" w:type="dxa"/>
            <w:gridSpan w:val="2"/>
            <w:tcBorders>
              <w:top w:val="single" w:sz="4" w:space="0" w:color="000000"/>
              <w:left w:val="single" w:sz="4" w:space="0" w:color="000000"/>
              <w:bottom w:val="single" w:sz="4" w:space="0" w:color="000000"/>
              <w:right w:val="nil"/>
            </w:tcBorders>
            <w:vAlign w:val="center"/>
          </w:tcPr>
          <w:p w14:paraId="01E5C2F5"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Валеріана лікарська</w:t>
            </w:r>
          </w:p>
        </w:tc>
        <w:tc>
          <w:tcPr>
            <w:tcW w:w="913" w:type="dxa"/>
            <w:gridSpan w:val="2"/>
            <w:tcBorders>
              <w:top w:val="single" w:sz="4" w:space="0" w:color="000000"/>
              <w:left w:val="single" w:sz="4" w:space="0" w:color="000000"/>
              <w:bottom w:val="single" w:sz="4" w:space="0" w:color="000000"/>
              <w:right w:val="nil"/>
            </w:tcBorders>
            <w:vAlign w:val="center"/>
          </w:tcPr>
          <w:p w14:paraId="6674E394"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2D4B95E9"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47C2E0C3"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1A357FDE"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11773820"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25B0DA40"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47A0E7A0"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126F01B3" w14:textId="77777777" w:rsidR="001356EC" w:rsidRPr="0003376A" w:rsidRDefault="001356EC" w:rsidP="000230C6">
            <w:pPr>
              <w:tabs>
                <w:tab w:val="left" w:pos="4500"/>
              </w:tabs>
              <w:jc w:val="center"/>
              <w:rPr>
                <w:rFonts w:ascii="Times New Roman" w:hAnsi="Times New Roman"/>
                <w:lang w:val="uk-UA"/>
              </w:rPr>
            </w:pPr>
            <w:r w:rsidRPr="0003376A">
              <w:rPr>
                <w:rFonts w:ascii="Times New Roman" w:hAnsi="Times New Roman"/>
                <w:lang w:val="uk-UA"/>
              </w:rPr>
              <w:t>Родина Тирличеві (</w:t>
            </w:r>
            <w:r w:rsidRPr="0003376A">
              <w:rPr>
                <w:rFonts w:ascii="Times New Roman" w:hAnsi="Times New Roman"/>
                <w:i/>
                <w:lang w:val="uk-UA"/>
              </w:rPr>
              <w:t>Gentianaceae</w:t>
            </w:r>
            <w:r w:rsidRPr="0003376A">
              <w:rPr>
                <w:rFonts w:ascii="Times New Roman" w:hAnsi="Times New Roman"/>
                <w:lang w:val="uk-UA"/>
              </w:rPr>
              <w:t>)</w:t>
            </w:r>
          </w:p>
        </w:tc>
      </w:tr>
      <w:tr w:rsidR="001356EC" w:rsidRPr="0003376A" w14:paraId="47169C81"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02E2B66D"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i/>
                <w:lang w:val="uk-UA"/>
              </w:rPr>
              <w:t xml:space="preserve">Gentiana cruciata </w:t>
            </w:r>
            <w:r w:rsidRPr="0003376A">
              <w:rPr>
                <w:rFonts w:ascii="Times New Roman" w:hAnsi="Times New Roman"/>
                <w:lang w:val="uk-UA"/>
              </w:rPr>
              <w:t>L.</w:t>
            </w:r>
          </w:p>
        </w:tc>
        <w:tc>
          <w:tcPr>
            <w:tcW w:w="1747" w:type="dxa"/>
            <w:gridSpan w:val="2"/>
            <w:tcBorders>
              <w:top w:val="single" w:sz="4" w:space="0" w:color="000000"/>
              <w:left w:val="single" w:sz="4" w:space="0" w:color="000000"/>
              <w:bottom w:val="single" w:sz="4" w:space="0" w:color="000000"/>
              <w:right w:val="nil"/>
            </w:tcBorders>
            <w:vAlign w:val="center"/>
          </w:tcPr>
          <w:p w14:paraId="4E7D2A25"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Тирлич хрещатий</w:t>
            </w:r>
          </w:p>
        </w:tc>
        <w:tc>
          <w:tcPr>
            <w:tcW w:w="913" w:type="dxa"/>
            <w:gridSpan w:val="2"/>
            <w:tcBorders>
              <w:top w:val="single" w:sz="4" w:space="0" w:color="000000"/>
              <w:left w:val="single" w:sz="4" w:space="0" w:color="000000"/>
              <w:bottom w:val="single" w:sz="4" w:space="0" w:color="000000"/>
              <w:right w:val="nil"/>
            </w:tcBorders>
            <w:vAlign w:val="center"/>
          </w:tcPr>
          <w:p w14:paraId="32C6B046"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0B654E51"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487A2795" w14:textId="77777777" w:rsidR="001356EC" w:rsidRPr="0003376A" w:rsidRDefault="001356EC" w:rsidP="00BE395D">
            <w:pPr>
              <w:tabs>
                <w:tab w:val="left" w:pos="4500"/>
              </w:tabs>
              <w:jc w:val="center"/>
              <w:rPr>
                <w:rFonts w:ascii="Times New Roman" w:hAnsi="Times New Roman"/>
                <w:lang w:val="uk-UA"/>
              </w:rPr>
            </w:pPr>
          </w:p>
        </w:tc>
        <w:tc>
          <w:tcPr>
            <w:tcW w:w="851" w:type="dxa"/>
            <w:gridSpan w:val="2"/>
            <w:tcBorders>
              <w:top w:val="single" w:sz="4" w:space="0" w:color="000000"/>
              <w:left w:val="single" w:sz="4" w:space="0" w:color="000000"/>
              <w:bottom w:val="single" w:sz="4" w:space="0" w:color="000000"/>
              <w:right w:val="nil"/>
            </w:tcBorders>
            <w:vAlign w:val="center"/>
          </w:tcPr>
          <w:p w14:paraId="114D54C6"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5EB9FB02"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1FDF55B8"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55E82D17"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632610F1"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497ECFD6" w14:textId="77777777" w:rsidR="001356EC" w:rsidRPr="0003376A" w:rsidRDefault="001356EC" w:rsidP="00BE395D">
            <w:pPr>
              <w:tabs>
                <w:tab w:val="left" w:pos="4500"/>
              </w:tabs>
              <w:jc w:val="center"/>
              <w:rPr>
                <w:rFonts w:ascii="Times New Roman" w:hAnsi="Times New Roman"/>
                <w:i/>
                <w:lang w:val="uk-UA"/>
              </w:rPr>
            </w:pPr>
            <w:r w:rsidRPr="0003376A">
              <w:rPr>
                <w:rFonts w:ascii="Times New Roman" w:hAnsi="Times New Roman"/>
                <w:i/>
                <w:lang w:val="uk-UA"/>
              </w:rPr>
              <w:t>Gentiana pneumonanthe</w:t>
            </w:r>
          </w:p>
        </w:tc>
        <w:tc>
          <w:tcPr>
            <w:tcW w:w="1747" w:type="dxa"/>
            <w:gridSpan w:val="2"/>
            <w:tcBorders>
              <w:top w:val="single" w:sz="4" w:space="0" w:color="000000"/>
              <w:left w:val="single" w:sz="4" w:space="0" w:color="000000"/>
              <w:bottom w:val="single" w:sz="4" w:space="0" w:color="000000"/>
              <w:right w:val="nil"/>
            </w:tcBorders>
            <w:vAlign w:val="center"/>
          </w:tcPr>
          <w:p w14:paraId="20F82FD1"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Тирлич звичайний</w:t>
            </w:r>
          </w:p>
        </w:tc>
        <w:tc>
          <w:tcPr>
            <w:tcW w:w="913" w:type="dxa"/>
            <w:gridSpan w:val="2"/>
            <w:tcBorders>
              <w:top w:val="single" w:sz="4" w:space="0" w:color="000000"/>
              <w:left w:val="single" w:sz="4" w:space="0" w:color="000000"/>
              <w:bottom w:val="single" w:sz="4" w:space="0" w:color="000000"/>
              <w:right w:val="nil"/>
            </w:tcBorders>
            <w:vAlign w:val="center"/>
          </w:tcPr>
          <w:p w14:paraId="6C4F2E0E"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34A6B3B7"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7A494B38" w14:textId="77777777" w:rsidR="001356EC" w:rsidRPr="0003376A" w:rsidRDefault="001356EC" w:rsidP="00BE395D">
            <w:pPr>
              <w:tabs>
                <w:tab w:val="left" w:pos="4500"/>
              </w:tabs>
              <w:jc w:val="center"/>
              <w:rPr>
                <w:rFonts w:ascii="Times New Roman" w:hAnsi="Times New Roman"/>
                <w:lang w:val="uk-UA"/>
              </w:rPr>
            </w:pPr>
          </w:p>
        </w:tc>
        <w:tc>
          <w:tcPr>
            <w:tcW w:w="851" w:type="dxa"/>
            <w:gridSpan w:val="2"/>
            <w:tcBorders>
              <w:top w:val="single" w:sz="4" w:space="0" w:color="000000"/>
              <w:left w:val="single" w:sz="4" w:space="0" w:color="000000"/>
              <w:bottom w:val="single" w:sz="4" w:space="0" w:color="000000"/>
              <w:right w:val="nil"/>
            </w:tcBorders>
            <w:vAlign w:val="center"/>
          </w:tcPr>
          <w:p w14:paraId="68D79814"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31F23778"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3446C844"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1A7DB218"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2631DA9D"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4664DFAB"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i/>
                <w:lang w:val="uk-UA"/>
              </w:rPr>
              <w:t>Centarium erythraea</w:t>
            </w:r>
            <w:r w:rsidRPr="0003376A">
              <w:rPr>
                <w:rFonts w:ascii="Times New Roman" w:hAnsi="Times New Roman"/>
                <w:lang w:val="uk-UA"/>
              </w:rPr>
              <w:t xml:space="preserve"> Rafn</w:t>
            </w:r>
          </w:p>
        </w:tc>
        <w:tc>
          <w:tcPr>
            <w:tcW w:w="1747" w:type="dxa"/>
            <w:gridSpan w:val="2"/>
            <w:tcBorders>
              <w:top w:val="single" w:sz="4" w:space="0" w:color="000000"/>
              <w:left w:val="single" w:sz="4" w:space="0" w:color="000000"/>
              <w:bottom w:val="single" w:sz="4" w:space="0" w:color="000000"/>
              <w:right w:val="nil"/>
            </w:tcBorders>
            <w:vAlign w:val="center"/>
          </w:tcPr>
          <w:p w14:paraId="26E56F1A"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Золототисячник звичайний</w:t>
            </w:r>
          </w:p>
        </w:tc>
        <w:tc>
          <w:tcPr>
            <w:tcW w:w="913" w:type="dxa"/>
            <w:gridSpan w:val="2"/>
            <w:tcBorders>
              <w:top w:val="single" w:sz="4" w:space="0" w:color="000000"/>
              <w:left w:val="single" w:sz="4" w:space="0" w:color="000000"/>
              <w:bottom w:val="single" w:sz="4" w:space="0" w:color="000000"/>
              <w:right w:val="nil"/>
            </w:tcBorders>
            <w:vAlign w:val="center"/>
          </w:tcPr>
          <w:p w14:paraId="4AE3F2F7"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25ECC240"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06E4E6E6" w14:textId="77777777" w:rsidR="001356EC" w:rsidRPr="0003376A" w:rsidRDefault="001356EC" w:rsidP="00BE395D">
            <w:pPr>
              <w:tabs>
                <w:tab w:val="left" w:pos="4500"/>
              </w:tabs>
              <w:jc w:val="center"/>
              <w:rPr>
                <w:rFonts w:ascii="Times New Roman" w:hAnsi="Times New Roman"/>
                <w:lang w:val="uk-UA"/>
              </w:rPr>
            </w:pPr>
          </w:p>
        </w:tc>
        <w:tc>
          <w:tcPr>
            <w:tcW w:w="851" w:type="dxa"/>
            <w:gridSpan w:val="2"/>
            <w:tcBorders>
              <w:top w:val="single" w:sz="4" w:space="0" w:color="000000"/>
              <w:left w:val="single" w:sz="4" w:space="0" w:color="000000"/>
              <w:bottom w:val="single" w:sz="4" w:space="0" w:color="000000"/>
              <w:right w:val="nil"/>
            </w:tcBorders>
            <w:vAlign w:val="center"/>
          </w:tcPr>
          <w:p w14:paraId="167AAA46"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7AE2F30D"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6F933FB1"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7EFF60CF"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4C9F055C"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619C84C9"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lastRenderedPageBreak/>
              <w:t>Родина Синюхові</w:t>
            </w:r>
            <w:r w:rsidRPr="0003376A">
              <w:rPr>
                <w:rFonts w:ascii="Times New Roman" w:hAnsi="Times New Roman"/>
                <w:i/>
                <w:lang w:val="uk-UA"/>
              </w:rPr>
              <w:t xml:space="preserve"> </w:t>
            </w:r>
            <w:r w:rsidRPr="0003376A">
              <w:rPr>
                <w:rFonts w:ascii="Times New Roman" w:hAnsi="Times New Roman"/>
                <w:lang w:val="uk-UA"/>
              </w:rPr>
              <w:t>(</w:t>
            </w:r>
            <w:r w:rsidRPr="0003376A">
              <w:rPr>
                <w:rFonts w:ascii="Times New Roman" w:hAnsi="Times New Roman"/>
                <w:i/>
                <w:lang w:val="uk-UA"/>
              </w:rPr>
              <w:t>Polemoniaceae</w:t>
            </w:r>
            <w:r w:rsidRPr="0003376A">
              <w:rPr>
                <w:rFonts w:ascii="Times New Roman" w:hAnsi="Times New Roman"/>
                <w:lang w:val="uk-UA"/>
              </w:rPr>
              <w:t>)</w:t>
            </w:r>
          </w:p>
        </w:tc>
      </w:tr>
      <w:tr w:rsidR="001356EC" w:rsidRPr="0003376A" w14:paraId="1DDDF615"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0B9D7B4F"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i/>
                <w:lang w:val="uk-UA"/>
              </w:rPr>
              <w:t xml:space="preserve">Polemonium caeruleum </w:t>
            </w:r>
            <w:r w:rsidRPr="0003376A">
              <w:rPr>
                <w:rFonts w:ascii="Times New Roman" w:hAnsi="Times New Roman"/>
                <w:lang w:val="uk-UA"/>
              </w:rPr>
              <w:t>L.</w:t>
            </w:r>
          </w:p>
        </w:tc>
        <w:tc>
          <w:tcPr>
            <w:tcW w:w="1747" w:type="dxa"/>
            <w:gridSpan w:val="2"/>
            <w:tcBorders>
              <w:top w:val="single" w:sz="4" w:space="0" w:color="000000"/>
              <w:left w:val="single" w:sz="4" w:space="0" w:color="000000"/>
              <w:bottom w:val="single" w:sz="4" w:space="0" w:color="000000"/>
              <w:right w:val="nil"/>
            </w:tcBorders>
            <w:vAlign w:val="center"/>
          </w:tcPr>
          <w:p w14:paraId="339033DB"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Синюха голуба</w:t>
            </w:r>
          </w:p>
        </w:tc>
        <w:tc>
          <w:tcPr>
            <w:tcW w:w="913" w:type="dxa"/>
            <w:gridSpan w:val="2"/>
            <w:tcBorders>
              <w:top w:val="single" w:sz="4" w:space="0" w:color="000000"/>
              <w:left w:val="single" w:sz="4" w:space="0" w:color="000000"/>
              <w:bottom w:val="single" w:sz="4" w:space="0" w:color="000000"/>
              <w:right w:val="nil"/>
            </w:tcBorders>
          </w:tcPr>
          <w:p w14:paraId="3E222E34" w14:textId="77777777" w:rsidR="001356EC" w:rsidRPr="0003376A" w:rsidRDefault="001356EC" w:rsidP="00BE395D">
            <w:pPr>
              <w:tabs>
                <w:tab w:val="left" w:pos="4500"/>
              </w:tabs>
              <w:jc w:val="center"/>
              <w:rPr>
                <w:rFonts w:ascii="Times New Roman" w:hAnsi="Times New Roman"/>
                <w:i/>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tcPr>
          <w:p w14:paraId="40534BF8"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56964315" w14:textId="77777777" w:rsidR="001356EC" w:rsidRPr="0003376A" w:rsidRDefault="001356EC" w:rsidP="00BE395D">
            <w:pPr>
              <w:tabs>
                <w:tab w:val="left" w:pos="4500"/>
              </w:tabs>
              <w:jc w:val="center"/>
              <w:rPr>
                <w:rFonts w:ascii="Times New Roman" w:hAnsi="Times New Roman"/>
                <w:i/>
                <w:lang w:val="uk-UA"/>
              </w:rPr>
            </w:pPr>
          </w:p>
        </w:tc>
        <w:tc>
          <w:tcPr>
            <w:tcW w:w="851" w:type="dxa"/>
            <w:gridSpan w:val="2"/>
            <w:tcBorders>
              <w:top w:val="single" w:sz="4" w:space="0" w:color="000000"/>
              <w:left w:val="single" w:sz="4" w:space="0" w:color="000000"/>
              <w:bottom w:val="single" w:sz="4" w:space="0" w:color="000000"/>
              <w:right w:val="nil"/>
            </w:tcBorders>
          </w:tcPr>
          <w:p w14:paraId="5D985C3C"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tcPr>
          <w:p w14:paraId="3917614F"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tcPr>
          <w:p w14:paraId="50FCE2AC"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tcPr>
          <w:p w14:paraId="1090CB8F"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278AC5DC"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tcBorders>
            <w:vAlign w:val="center"/>
          </w:tcPr>
          <w:p w14:paraId="673641E4"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Родина Шорстколисті (</w:t>
            </w:r>
            <w:r w:rsidRPr="0003376A">
              <w:rPr>
                <w:rFonts w:ascii="Times New Roman" w:hAnsi="Times New Roman"/>
                <w:i/>
                <w:lang w:val="uk-UA"/>
              </w:rPr>
              <w:t>Boraginaceae</w:t>
            </w:r>
            <w:r w:rsidRPr="0003376A">
              <w:rPr>
                <w:rFonts w:ascii="Times New Roman" w:hAnsi="Times New Roman"/>
                <w:lang w:val="uk-UA"/>
              </w:rPr>
              <w:t>)</w:t>
            </w:r>
          </w:p>
        </w:tc>
      </w:tr>
      <w:tr w:rsidR="001356EC" w:rsidRPr="0003376A" w14:paraId="3A1896CC"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11D55055"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i/>
                <w:lang w:val="uk-UA"/>
              </w:rPr>
              <w:t xml:space="preserve">Pulmonaria angustifolia </w:t>
            </w:r>
            <w:r w:rsidRPr="0003376A">
              <w:rPr>
                <w:rFonts w:ascii="Times New Roman" w:hAnsi="Times New Roman"/>
                <w:lang w:val="uk-UA"/>
              </w:rPr>
              <w:t>(L.)</w:t>
            </w:r>
          </w:p>
        </w:tc>
        <w:tc>
          <w:tcPr>
            <w:tcW w:w="1747" w:type="dxa"/>
            <w:gridSpan w:val="2"/>
            <w:tcBorders>
              <w:top w:val="single" w:sz="4" w:space="0" w:color="000000"/>
              <w:left w:val="single" w:sz="4" w:space="0" w:color="000000"/>
              <w:bottom w:val="single" w:sz="4" w:space="0" w:color="000000"/>
              <w:right w:val="nil"/>
            </w:tcBorders>
            <w:vAlign w:val="center"/>
          </w:tcPr>
          <w:p w14:paraId="3F778454"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Медунка вузьколиста</w:t>
            </w:r>
          </w:p>
        </w:tc>
        <w:tc>
          <w:tcPr>
            <w:tcW w:w="913" w:type="dxa"/>
            <w:gridSpan w:val="2"/>
            <w:tcBorders>
              <w:top w:val="single" w:sz="4" w:space="0" w:color="000000"/>
              <w:left w:val="single" w:sz="4" w:space="0" w:color="000000"/>
              <w:bottom w:val="single" w:sz="4" w:space="0" w:color="000000"/>
              <w:right w:val="nil"/>
            </w:tcBorders>
            <w:vAlign w:val="center"/>
          </w:tcPr>
          <w:p w14:paraId="671C4DE0"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43E46F87"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2D977020"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25B54C8D"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3746774B"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255B4952"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17585E4F"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5C5DD8F0" w14:textId="77777777" w:rsidR="001356EC" w:rsidRPr="0003376A" w:rsidRDefault="001356EC" w:rsidP="000230C6">
            <w:pPr>
              <w:tabs>
                <w:tab w:val="left" w:pos="4500"/>
              </w:tabs>
              <w:jc w:val="center"/>
              <w:rPr>
                <w:rFonts w:ascii="Times New Roman" w:hAnsi="Times New Roman"/>
                <w:lang w:val="uk-UA"/>
              </w:rPr>
            </w:pPr>
            <w:r w:rsidRPr="0003376A">
              <w:rPr>
                <w:rFonts w:ascii="Times New Roman" w:hAnsi="Times New Roman"/>
                <w:lang w:val="uk-UA"/>
              </w:rPr>
              <w:t>Родина Ранникові (</w:t>
            </w:r>
            <w:r w:rsidRPr="0003376A">
              <w:rPr>
                <w:rFonts w:ascii="Times New Roman" w:hAnsi="Times New Roman"/>
                <w:i/>
                <w:lang w:val="uk-UA"/>
              </w:rPr>
              <w:t>Scrophulariаceae</w:t>
            </w:r>
            <w:r w:rsidRPr="0003376A">
              <w:rPr>
                <w:rFonts w:ascii="Times New Roman" w:hAnsi="Times New Roman"/>
                <w:lang w:val="uk-UA"/>
              </w:rPr>
              <w:t>)</w:t>
            </w:r>
          </w:p>
        </w:tc>
      </w:tr>
      <w:tr w:rsidR="001356EC" w:rsidRPr="0003376A" w14:paraId="459AD37B"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3426BE7D"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i/>
                <w:lang w:val="uk-UA"/>
              </w:rPr>
              <w:t xml:space="preserve">Digitalis grandiflora </w:t>
            </w:r>
            <w:r w:rsidRPr="0003376A">
              <w:rPr>
                <w:rFonts w:ascii="Times New Roman" w:hAnsi="Times New Roman"/>
                <w:lang w:val="uk-UA"/>
              </w:rPr>
              <w:t>Mill.</w:t>
            </w:r>
          </w:p>
        </w:tc>
        <w:tc>
          <w:tcPr>
            <w:tcW w:w="1747" w:type="dxa"/>
            <w:gridSpan w:val="2"/>
            <w:tcBorders>
              <w:top w:val="single" w:sz="4" w:space="0" w:color="000000"/>
              <w:left w:val="single" w:sz="4" w:space="0" w:color="000000"/>
              <w:bottom w:val="single" w:sz="4" w:space="0" w:color="000000"/>
              <w:right w:val="nil"/>
            </w:tcBorders>
            <w:vAlign w:val="center"/>
          </w:tcPr>
          <w:p w14:paraId="4D668751"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Наперстянка великоцвіта</w:t>
            </w:r>
          </w:p>
        </w:tc>
        <w:tc>
          <w:tcPr>
            <w:tcW w:w="913" w:type="dxa"/>
            <w:gridSpan w:val="2"/>
            <w:tcBorders>
              <w:top w:val="single" w:sz="4" w:space="0" w:color="000000"/>
              <w:left w:val="single" w:sz="4" w:space="0" w:color="000000"/>
              <w:bottom w:val="single" w:sz="4" w:space="0" w:color="000000"/>
              <w:right w:val="nil"/>
            </w:tcBorders>
            <w:vAlign w:val="center"/>
          </w:tcPr>
          <w:p w14:paraId="71621A52"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5B98AB35"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0AECEDFE"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3E72E5AB"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58E19408"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60F8D89C"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79D86C9E"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5FAFE45B"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bCs/>
                <w:iCs/>
                <w:lang w:val="uk-UA"/>
              </w:rPr>
              <w:t>Родина Пухирникові</w:t>
            </w:r>
            <w:r w:rsidRPr="0003376A">
              <w:rPr>
                <w:rFonts w:ascii="Times New Roman" w:hAnsi="Times New Roman"/>
                <w:i/>
                <w:lang w:val="uk-UA"/>
              </w:rPr>
              <w:t xml:space="preserve"> </w:t>
            </w:r>
            <w:r w:rsidRPr="0003376A">
              <w:rPr>
                <w:rFonts w:ascii="Times New Roman" w:hAnsi="Times New Roman"/>
                <w:bCs/>
                <w:iCs/>
                <w:lang w:val="uk-UA"/>
              </w:rPr>
              <w:t>(</w:t>
            </w:r>
            <w:r w:rsidRPr="0003376A">
              <w:rPr>
                <w:rFonts w:ascii="Times New Roman" w:hAnsi="Times New Roman"/>
                <w:bCs/>
                <w:i/>
                <w:iCs/>
                <w:lang w:val="uk-UA"/>
              </w:rPr>
              <w:t>Lentibulariaceae</w:t>
            </w:r>
            <w:r w:rsidRPr="0003376A">
              <w:rPr>
                <w:rFonts w:ascii="Times New Roman" w:hAnsi="Times New Roman"/>
                <w:bCs/>
                <w:iCs/>
                <w:lang w:val="uk-UA"/>
              </w:rPr>
              <w:t>)</w:t>
            </w:r>
          </w:p>
        </w:tc>
      </w:tr>
      <w:tr w:rsidR="001356EC" w:rsidRPr="0003376A" w14:paraId="2FE88FE0"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tcPr>
          <w:p w14:paraId="7ECBE95F"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i/>
                <w:lang w:val="uk-UA"/>
              </w:rPr>
              <w:t xml:space="preserve">Utricularia minor </w:t>
            </w:r>
            <w:r w:rsidRPr="0003376A">
              <w:rPr>
                <w:rFonts w:ascii="Times New Roman" w:hAnsi="Times New Roman"/>
                <w:lang w:val="uk-UA"/>
              </w:rPr>
              <w:t>L.</w:t>
            </w:r>
          </w:p>
        </w:tc>
        <w:tc>
          <w:tcPr>
            <w:tcW w:w="1747" w:type="dxa"/>
            <w:gridSpan w:val="2"/>
            <w:tcBorders>
              <w:top w:val="single" w:sz="4" w:space="0" w:color="000000"/>
              <w:left w:val="single" w:sz="4" w:space="0" w:color="000000"/>
              <w:bottom w:val="single" w:sz="4" w:space="0" w:color="000000"/>
              <w:right w:val="nil"/>
            </w:tcBorders>
          </w:tcPr>
          <w:p w14:paraId="6FC4EB01"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Пухирник малий</w:t>
            </w:r>
          </w:p>
        </w:tc>
        <w:tc>
          <w:tcPr>
            <w:tcW w:w="913" w:type="dxa"/>
            <w:gridSpan w:val="2"/>
            <w:tcBorders>
              <w:top w:val="single" w:sz="4" w:space="0" w:color="000000"/>
              <w:left w:val="single" w:sz="4" w:space="0" w:color="000000"/>
              <w:bottom w:val="single" w:sz="4" w:space="0" w:color="000000"/>
              <w:right w:val="nil"/>
            </w:tcBorders>
          </w:tcPr>
          <w:p w14:paraId="70786B30"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56B50AF2" w14:textId="77777777" w:rsidR="001356EC" w:rsidRPr="0003376A" w:rsidRDefault="001356EC" w:rsidP="00BE395D">
            <w:pPr>
              <w:tabs>
                <w:tab w:val="left" w:pos="4500"/>
              </w:tabs>
              <w:jc w:val="center"/>
              <w:rPr>
                <w:rFonts w:ascii="Times New Roman" w:hAnsi="Times New Roman"/>
                <w:lang w:val="uk-UA"/>
              </w:rPr>
            </w:pPr>
          </w:p>
        </w:tc>
        <w:tc>
          <w:tcPr>
            <w:tcW w:w="992" w:type="dxa"/>
            <w:tcBorders>
              <w:top w:val="single" w:sz="4" w:space="0" w:color="000000"/>
              <w:left w:val="single" w:sz="4" w:space="0" w:color="000000"/>
              <w:bottom w:val="single" w:sz="4" w:space="0" w:color="000000"/>
              <w:right w:val="nil"/>
            </w:tcBorders>
          </w:tcPr>
          <w:p w14:paraId="7A71BF27"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tcPr>
          <w:p w14:paraId="78BF21D1"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tcPr>
          <w:p w14:paraId="5781496F"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15EB0091" w14:textId="77777777" w:rsidR="001356EC" w:rsidRPr="0003376A" w:rsidRDefault="001356EC" w:rsidP="00BE395D">
            <w:pPr>
              <w:tabs>
                <w:tab w:val="left" w:pos="4500"/>
              </w:tabs>
              <w:jc w:val="center"/>
              <w:rPr>
                <w:rFonts w:ascii="Times New Roman" w:hAnsi="Times New Roman"/>
                <w:lang w:val="uk-UA"/>
              </w:rPr>
            </w:pPr>
          </w:p>
        </w:tc>
        <w:tc>
          <w:tcPr>
            <w:tcW w:w="992" w:type="dxa"/>
            <w:gridSpan w:val="2"/>
            <w:tcBorders>
              <w:top w:val="single" w:sz="4" w:space="0" w:color="000000"/>
              <w:left w:val="single" w:sz="4" w:space="0" w:color="000000"/>
              <w:bottom w:val="single" w:sz="4" w:space="0" w:color="000000"/>
              <w:right w:val="nil"/>
            </w:tcBorders>
          </w:tcPr>
          <w:p w14:paraId="73817AF6"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tcPr>
          <w:p w14:paraId="495729BA"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0C870569"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07E44CE9"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i/>
                <w:lang w:val="uk-UA"/>
              </w:rPr>
              <w:t xml:space="preserve">Utricularia vulgaris </w:t>
            </w:r>
            <w:r w:rsidRPr="0003376A">
              <w:rPr>
                <w:rFonts w:ascii="Times New Roman" w:hAnsi="Times New Roman"/>
                <w:lang w:val="uk-UA"/>
              </w:rPr>
              <w:t>L.</w:t>
            </w:r>
          </w:p>
        </w:tc>
        <w:tc>
          <w:tcPr>
            <w:tcW w:w="1747" w:type="dxa"/>
            <w:gridSpan w:val="2"/>
            <w:tcBorders>
              <w:top w:val="single" w:sz="4" w:space="0" w:color="000000"/>
              <w:left w:val="single" w:sz="4" w:space="0" w:color="000000"/>
              <w:bottom w:val="single" w:sz="4" w:space="0" w:color="000000"/>
              <w:right w:val="nil"/>
            </w:tcBorders>
            <w:vAlign w:val="center"/>
          </w:tcPr>
          <w:p w14:paraId="5C673386"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Пухирник звичайний</w:t>
            </w:r>
          </w:p>
        </w:tc>
        <w:tc>
          <w:tcPr>
            <w:tcW w:w="913" w:type="dxa"/>
            <w:gridSpan w:val="2"/>
            <w:tcBorders>
              <w:top w:val="single" w:sz="4" w:space="0" w:color="000000"/>
              <w:left w:val="single" w:sz="4" w:space="0" w:color="000000"/>
              <w:bottom w:val="single" w:sz="4" w:space="0" w:color="000000"/>
              <w:right w:val="nil"/>
            </w:tcBorders>
            <w:vAlign w:val="center"/>
          </w:tcPr>
          <w:p w14:paraId="7E309450" w14:textId="77777777" w:rsidR="001356EC" w:rsidRPr="0003376A" w:rsidRDefault="001356EC" w:rsidP="001B68B3">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28B6ABD6" w14:textId="77777777" w:rsidR="001356EC" w:rsidRPr="0003376A" w:rsidRDefault="001356EC" w:rsidP="001B68B3">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02EB0471" w14:textId="77777777" w:rsidR="001356EC" w:rsidRPr="0003376A" w:rsidRDefault="001356EC" w:rsidP="001B68B3">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vAlign w:val="center"/>
          </w:tcPr>
          <w:p w14:paraId="0D161269" w14:textId="77777777" w:rsidR="001356EC" w:rsidRPr="0003376A" w:rsidRDefault="001356EC" w:rsidP="001B68B3">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22CCF1D5" w14:textId="77777777" w:rsidR="001356EC" w:rsidRPr="0003376A" w:rsidRDefault="001356EC" w:rsidP="001B68B3">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2B663EE1" w14:textId="77777777" w:rsidR="001356EC" w:rsidRPr="0003376A" w:rsidRDefault="001356EC" w:rsidP="001B68B3">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6E070597"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32E749CD" w14:textId="77777777" w:rsidR="001356EC" w:rsidRPr="0003376A" w:rsidRDefault="001356EC" w:rsidP="000230C6">
            <w:pPr>
              <w:tabs>
                <w:tab w:val="left" w:pos="4500"/>
              </w:tabs>
              <w:jc w:val="center"/>
              <w:rPr>
                <w:rFonts w:ascii="Times New Roman" w:hAnsi="Times New Roman"/>
                <w:lang w:val="uk-UA"/>
              </w:rPr>
            </w:pPr>
            <w:r w:rsidRPr="0003376A">
              <w:rPr>
                <w:rFonts w:ascii="Times New Roman" w:hAnsi="Times New Roman"/>
                <w:lang w:val="uk-UA"/>
              </w:rPr>
              <w:t>Родина Губоцвіті (</w:t>
            </w:r>
            <w:r w:rsidRPr="0003376A">
              <w:rPr>
                <w:rFonts w:ascii="Times New Roman" w:hAnsi="Times New Roman"/>
                <w:i/>
                <w:lang w:val="uk-UA"/>
              </w:rPr>
              <w:t>Lamiaceaе</w:t>
            </w:r>
            <w:r w:rsidRPr="0003376A">
              <w:rPr>
                <w:rFonts w:ascii="Times New Roman" w:hAnsi="Times New Roman"/>
                <w:lang w:val="uk-UA"/>
              </w:rPr>
              <w:t>)</w:t>
            </w:r>
          </w:p>
        </w:tc>
      </w:tr>
      <w:tr w:rsidR="001356EC" w:rsidRPr="0003376A" w14:paraId="25F9829D"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tcPr>
          <w:p w14:paraId="1E6E5853"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i/>
                <w:lang w:val="uk-UA"/>
              </w:rPr>
              <w:t xml:space="preserve">Dracocephalum ruyschiana </w:t>
            </w:r>
            <w:r w:rsidRPr="0003376A">
              <w:rPr>
                <w:rFonts w:ascii="Times New Roman" w:hAnsi="Times New Roman"/>
                <w:lang w:val="uk-UA"/>
              </w:rPr>
              <w:t>L.</w:t>
            </w:r>
          </w:p>
        </w:tc>
        <w:tc>
          <w:tcPr>
            <w:tcW w:w="1747" w:type="dxa"/>
            <w:gridSpan w:val="2"/>
            <w:tcBorders>
              <w:top w:val="single" w:sz="4" w:space="0" w:color="000000"/>
              <w:left w:val="single" w:sz="4" w:space="0" w:color="000000"/>
              <w:bottom w:val="single" w:sz="4" w:space="0" w:color="000000"/>
              <w:right w:val="nil"/>
            </w:tcBorders>
          </w:tcPr>
          <w:p w14:paraId="0A3F1796"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Змієголовник Рюйша</w:t>
            </w:r>
          </w:p>
        </w:tc>
        <w:tc>
          <w:tcPr>
            <w:tcW w:w="913" w:type="dxa"/>
            <w:gridSpan w:val="2"/>
            <w:tcBorders>
              <w:top w:val="single" w:sz="4" w:space="0" w:color="000000"/>
              <w:left w:val="single" w:sz="4" w:space="0" w:color="000000"/>
              <w:bottom w:val="single" w:sz="4" w:space="0" w:color="000000"/>
              <w:right w:val="nil"/>
            </w:tcBorders>
          </w:tcPr>
          <w:p w14:paraId="31788825"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tcPr>
          <w:p w14:paraId="780BC52F"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tcPr>
          <w:p w14:paraId="7698A2CB"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tcPr>
          <w:p w14:paraId="58AA365D"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tcPr>
          <w:p w14:paraId="14F467ED"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tcPr>
          <w:p w14:paraId="7F43B647"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63B4B10F" w14:textId="77777777" w:rsidR="001356EC" w:rsidRPr="0003376A" w:rsidRDefault="001356EC" w:rsidP="00BE395D">
            <w:pPr>
              <w:tabs>
                <w:tab w:val="left" w:pos="4500"/>
              </w:tabs>
              <w:jc w:val="center"/>
              <w:rPr>
                <w:rFonts w:ascii="Times New Roman" w:hAnsi="Times New Roman"/>
                <w:lang w:val="uk-UA"/>
              </w:rPr>
            </w:pPr>
          </w:p>
        </w:tc>
      </w:tr>
      <w:tr w:rsidR="001356EC" w:rsidRPr="0003376A" w14:paraId="51EFE2AB"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701485AB"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i/>
                <w:lang w:val="uk-UA"/>
              </w:rPr>
              <w:t xml:space="preserve">Salvia nemorosa </w:t>
            </w:r>
            <w:r w:rsidRPr="0003376A">
              <w:rPr>
                <w:rFonts w:ascii="Times New Roman" w:hAnsi="Times New Roman"/>
                <w:lang w:val="uk-UA"/>
              </w:rPr>
              <w:t>L.</w:t>
            </w:r>
          </w:p>
        </w:tc>
        <w:tc>
          <w:tcPr>
            <w:tcW w:w="1747" w:type="dxa"/>
            <w:gridSpan w:val="2"/>
            <w:tcBorders>
              <w:top w:val="single" w:sz="4" w:space="0" w:color="000000"/>
              <w:left w:val="single" w:sz="4" w:space="0" w:color="000000"/>
              <w:bottom w:val="single" w:sz="4" w:space="0" w:color="000000"/>
              <w:right w:val="nil"/>
            </w:tcBorders>
            <w:vAlign w:val="center"/>
          </w:tcPr>
          <w:p w14:paraId="5E58D9A5"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Шавлія дібровна</w:t>
            </w:r>
          </w:p>
        </w:tc>
        <w:tc>
          <w:tcPr>
            <w:tcW w:w="913" w:type="dxa"/>
            <w:gridSpan w:val="2"/>
            <w:tcBorders>
              <w:top w:val="single" w:sz="4" w:space="0" w:color="000000"/>
              <w:left w:val="single" w:sz="4" w:space="0" w:color="000000"/>
              <w:bottom w:val="single" w:sz="4" w:space="0" w:color="000000"/>
              <w:right w:val="nil"/>
            </w:tcBorders>
          </w:tcPr>
          <w:p w14:paraId="11A277C5"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tcPr>
          <w:p w14:paraId="20D97877"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tcPr>
          <w:p w14:paraId="51EF3409"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tcPr>
          <w:p w14:paraId="60AC300F"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tcPr>
          <w:p w14:paraId="48BC93C7"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tcPr>
          <w:p w14:paraId="057E1B74"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6E0AC19E"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7AD7966E"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i/>
                <w:lang w:val="uk-UA"/>
              </w:rPr>
              <w:t xml:space="preserve">Salvia pratensis </w:t>
            </w:r>
            <w:r w:rsidRPr="0003376A">
              <w:rPr>
                <w:rFonts w:ascii="Times New Roman" w:hAnsi="Times New Roman"/>
                <w:lang w:val="uk-UA"/>
              </w:rPr>
              <w:t>L.</w:t>
            </w:r>
          </w:p>
        </w:tc>
        <w:tc>
          <w:tcPr>
            <w:tcW w:w="1747" w:type="dxa"/>
            <w:gridSpan w:val="2"/>
            <w:tcBorders>
              <w:top w:val="single" w:sz="4" w:space="0" w:color="000000"/>
              <w:left w:val="single" w:sz="4" w:space="0" w:color="000000"/>
              <w:bottom w:val="single" w:sz="4" w:space="0" w:color="000000"/>
              <w:right w:val="nil"/>
            </w:tcBorders>
            <w:vAlign w:val="center"/>
          </w:tcPr>
          <w:p w14:paraId="3BB2F1C6"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Шавлія лучна</w:t>
            </w:r>
          </w:p>
        </w:tc>
        <w:tc>
          <w:tcPr>
            <w:tcW w:w="913" w:type="dxa"/>
            <w:gridSpan w:val="2"/>
            <w:tcBorders>
              <w:top w:val="single" w:sz="4" w:space="0" w:color="000000"/>
              <w:left w:val="single" w:sz="4" w:space="0" w:color="000000"/>
              <w:bottom w:val="single" w:sz="4" w:space="0" w:color="000000"/>
              <w:right w:val="nil"/>
            </w:tcBorders>
          </w:tcPr>
          <w:p w14:paraId="5AF1FD7D"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tcPr>
          <w:p w14:paraId="109685F8"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tcPr>
          <w:p w14:paraId="799E4199"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tcPr>
          <w:p w14:paraId="474787DD"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tcPr>
          <w:p w14:paraId="1E33F7BD"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tcPr>
          <w:p w14:paraId="4AB3C7F4"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3000C8A5"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2DB2AC68" w14:textId="77777777" w:rsidR="001356EC" w:rsidRPr="0003376A" w:rsidRDefault="001356EC" w:rsidP="00BE395D">
            <w:pPr>
              <w:tabs>
                <w:tab w:val="left" w:pos="4500"/>
              </w:tabs>
              <w:jc w:val="center"/>
              <w:rPr>
                <w:rFonts w:ascii="Times New Roman" w:hAnsi="Times New Roman"/>
                <w:i/>
                <w:lang w:val="uk-UA"/>
              </w:rPr>
            </w:pPr>
            <w:r w:rsidRPr="0003376A">
              <w:rPr>
                <w:rFonts w:ascii="Times New Roman" w:hAnsi="Times New Roman"/>
                <w:i/>
                <w:lang w:val="uk-UA"/>
              </w:rPr>
              <w:t xml:space="preserve">Scutellaria altissima </w:t>
            </w:r>
            <w:r w:rsidRPr="0003376A">
              <w:rPr>
                <w:rFonts w:ascii="Times New Roman" w:hAnsi="Times New Roman"/>
                <w:lang w:val="uk-UA"/>
              </w:rPr>
              <w:t>L.</w:t>
            </w:r>
          </w:p>
        </w:tc>
        <w:tc>
          <w:tcPr>
            <w:tcW w:w="1747" w:type="dxa"/>
            <w:gridSpan w:val="2"/>
            <w:tcBorders>
              <w:top w:val="single" w:sz="4" w:space="0" w:color="000000"/>
              <w:left w:val="single" w:sz="4" w:space="0" w:color="000000"/>
              <w:bottom w:val="single" w:sz="4" w:space="0" w:color="000000"/>
              <w:right w:val="nil"/>
            </w:tcBorders>
            <w:vAlign w:val="center"/>
          </w:tcPr>
          <w:p w14:paraId="3A8CDBBC"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Шоломниця висока</w:t>
            </w:r>
          </w:p>
        </w:tc>
        <w:tc>
          <w:tcPr>
            <w:tcW w:w="913" w:type="dxa"/>
            <w:gridSpan w:val="2"/>
            <w:tcBorders>
              <w:top w:val="single" w:sz="4" w:space="0" w:color="000000"/>
              <w:left w:val="single" w:sz="4" w:space="0" w:color="000000"/>
              <w:bottom w:val="single" w:sz="4" w:space="0" w:color="000000"/>
              <w:right w:val="nil"/>
            </w:tcBorders>
          </w:tcPr>
          <w:p w14:paraId="48D69FDA"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tcPr>
          <w:p w14:paraId="6CBF3EE4"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tcPr>
          <w:p w14:paraId="7FDCA2B7"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tcPr>
          <w:p w14:paraId="4E5B4A47"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tcPr>
          <w:p w14:paraId="1F3D731E"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tcPr>
          <w:p w14:paraId="1375F9E7"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1729E200"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291E1E7C" w14:textId="77777777" w:rsidR="001356EC" w:rsidRPr="0003376A" w:rsidRDefault="001356EC" w:rsidP="00BE395D">
            <w:pPr>
              <w:tabs>
                <w:tab w:val="left" w:pos="4500"/>
              </w:tabs>
              <w:jc w:val="center"/>
              <w:rPr>
                <w:rFonts w:ascii="Times New Roman" w:hAnsi="Times New Roman"/>
                <w:color w:val="000000"/>
                <w:lang w:val="uk-UA"/>
              </w:rPr>
            </w:pPr>
            <w:r w:rsidRPr="0003376A">
              <w:rPr>
                <w:rFonts w:ascii="Times New Roman" w:hAnsi="Times New Roman"/>
                <w:i/>
                <w:color w:val="000000"/>
                <w:lang w:val="uk-UA"/>
              </w:rPr>
              <w:t xml:space="preserve">Prunella grandiflora </w:t>
            </w:r>
            <w:r w:rsidRPr="0003376A">
              <w:rPr>
                <w:rFonts w:ascii="Times New Roman" w:hAnsi="Times New Roman"/>
                <w:color w:val="000000"/>
                <w:lang w:val="uk-UA"/>
              </w:rPr>
              <w:t>(L.)Scholl.</w:t>
            </w:r>
          </w:p>
        </w:tc>
        <w:tc>
          <w:tcPr>
            <w:tcW w:w="1747" w:type="dxa"/>
            <w:gridSpan w:val="2"/>
            <w:tcBorders>
              <w:top w:val="single" w:sz="4" w:space="0" w:color="000000"/>
              <w:left w:val="single" w:sz="4" w:space="0" w:color="000000"/>
              <w:bottom w:val="single" w:sz="4" w:space="0" w:color="000000"/>
              <w:right w:val="nil"/>
            </w:tcBorders>
            <w:vAlign w:val="center"/>
          </w:tcPr>
          <w:p w14:paraId="03844BE6" w14:textId="77777777" w:rsidR="001356EC" w:rsidRPr="0003376A" w:rsidRDefault="001356EC"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Суховершки великоквіткові</w:t>
            </w:r>
          </w:p>
        </w:tc>
        <w:tc>
          <w:tcPr>
            <w:tcW w:w="913" w:type="dxa"/>
            <w:gridSpan w:val="2"/>
            <w:tcBorders>
              <w:top w:val="single" w:sz="4" w:space="0" w:color="000000"/>
              <w:left w:val="single" w:sz="4" w:space="0" w:color="000000"/>
              <w:bottom w:val="single" w:sz="4" w:space="0" w:color="000000"/>
              <w:right w:val="nil"/>
            </w:tcBorders>
          </w:tcPr>
          <w:p w14:paraId="056069A9" w14:textId="77777777" w:rsidR="001356EC" w:rsidRPr="0003376A" w:rsidRDefault="001356EC"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992" w:type="dxa"/>
            <w:tcBorders>
              <w:top w:val="single" w:sz="4" w:space="0" w:color="000000"/>
              <w:left w:val="single" w:sz="4" w:space="0" w:color="000000"/>
              <w:bottom w:val="single" w:sz="4" w:space="0" w:color="000000"/>
              <w:right w:val="nil"/>
            </w:tcBorders>
          </w:tcPr>
          <w:p w14:paraId="5EC22739"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tcPr>
          <w:p w14:paraId="5967A3B3"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tcPr>
          <w:p w14:paraId="77FFFCBD"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tcPr>
          <w:p w14:paraId="328FE263"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tcPr>
          <w:p w14:paraId="54ECB007"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0AB456E0"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3CCFCB3A" w14:textId="77777777" w:rsidR="001356EC" w:rsidRPr="0003376A" w:rsidRDefault="001356EC" w:rsidP="00BE395D">
            <w:pPr>
              <w:tabs>
                <w:tab w:val="left" w:pos="4500"/>
              </w:tabs>
              <w:jc w:val="center"/>
              <w:rPr>
                <w:rFonts w:ascii="Times New Roman" w:hAnsi="Times New Roman"/>
                <w:color w:val="000000"/>
                <w:lang w:val="uk-UA"/>
              </w:rPr>
            </w:pPr>
            <w:r w:rsidRPr="0003376A">
              <w:rPr>
                <w:rStyle w:val="a7"/>
                <w:rFonts w:ascii="Times New Roman" w:hAnsi="Times New Roman"/>
                <w:b w:val="0"/>
                <w:bCs/>
                <w:i w:val="0"/>
                <w:iCs w:val="0"/>
                <w:color w:val="000000"/>
                <w:shd w:val="clear" w:color="auto" w:fill="FFFFFF"/>
                <w:lang w:val="uk-UA"/>
              </w:rPr>
              <w:t>Родина Цибулеві (</w:t>
            </w:r>
            <w:r w:rsidRPr="0003376A">
              <w:rPr>
                <w:rStyle w:val="a7"/>
                <w:rFonts w:ascii="Times New Roman" w:hAnsi="Times New Roman"/>
                <w:b w:val="0"/>
                <w:bCs/>
                <w:iCs w:val="0"/>
                <w:color w:val="000000"/>
                <w:shd w:val="clear" w:color="auto" w:fill="FFFFFF"/>
                <w:lang w:val="uk-UA"/>
              </w:rPr>
              <w:t>Alliaceae</w:t>
            </w:r>
            <w:r w:rsidRPr="0003376A">
              <w:rPr>
                <w:rStyle w:val="a7"/>
                <w:rFonts w:ascii="Times New Roman" w:hAnsi="Times New Roman"/>
                <w:b w:val="0"/>
                <w:bCs/>
                <w:i w:val="0"/>
                <w:iCs w:val="0"/>
                <w:color w:val="000000"/>
                <w:shd w:val="clear" w:color="auto" w:fill="FFFFFF"/>
                <w:lang w:val="uk-UA"/>
              </w:rPr>
              <w:t>)</w:t>
            </w:r>
            <w:r w:rsidRPr="0003376A">
              <w:rPr>
                <w:rStyle w:val="apple-converted-space"/>
                <w:rFonts w:ascii="Times New Roman" w:hAnsi="Times New Roman"/>
                <w:color w:val="000000"/>
                <w:shd w:val="clear" w:color="auto" w:fill="FFFFFF"/>
                <w:lang w:val="uk-UA"/>
              </w:rPr>
              <w:t> </w:t>
            </w:r>
          </w:p>
        </w:tc>
      </w:tr>
      <w:tr w:rsidR="001356EC" w:rsidRPr="0003376A" w14:paraId="1DEA8BA8"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43758AF1" w14:textId="77777777" w:rsidR="001356EC" w:rsidRPr="0003376A" w:rsidRDefault="001356EC" w:rsidP="00BE395D">
            <w:pPr>
              <w:tabs>
                <w:tab w:val="left" w:pos="4500"/>
              </w:tabs>
              <w:jc w:val="center"/>
              <w:rPr>
                <w:rStyle w:val="apple-converted-space"/>
                <w:rFonts w:ascii="Times New Roman" w:hAnsi="Times New Roman"/>
                <w:color w:val="000000"/>
                <w:shd w:val="clear" w:color="auto" w:fill="FFFFFF"/>
                <w:lang w:val="uk-UA"/>
              </w:rPr>
            </w:pPr>
            <w:r w:rsidRPr="0003376A">
              <w:rPr>
                <w:rStyle w:val="a7"/>
                <w:rFonts w:ascii="Times New Roman" w:hAnsi="Times New Roman"/>
                <w:b w:val="0"/>
                <w:bCs/>
                <w:iCs w:val="0"/>
                <w:color w:val="000000"/>
                <w:shd w:val="clear" w:color="auto" w:fill="FFFFFF"/>
                <w:lang w:val="uk-UA"/>
              </w:rPr>
              <w:t>Allium ursinum</w:t>
            </w:r>
            <w:r w:rsidRPr="0003376A">
              <w:rPr>
                <w:rStyle w:val="apple-converted-space"/>
                <w:rFonts w:ascii="Times New Roman" w:hAnsi="Times New Roman"/>
                <w:color w:val="000000"/>
                <w:shd w:val="clear" w:color="auto" w:fill="FFFFFF"/>
                <w:lang w:val="uk-UA"/>
              </w:rPr>
              <w:t xml:space="preserve"> </w:t>
            </w:r>
            <w:r w:rsidRPr="0003376A">
              <w:rPr>
                <w:rFonts w:ascii="Times New Roman" w:hAnsi="Times New Roman"/>
                <w:color w:val="000000"/>
                <w:shd w:val="clear" w:color="auto" w:fill="FFFFFF"/>
                <w:lang w:val="uk-UA"/>
              </w:rPr>
              <w:t>L.</w:t>
            </w:r>
          </w:p>
        </w:tc>
        <w:tc>
          <w:tcPr>
            <w:tcW w:w="1747" w:type="dxa"/>
            <w:gridSpan w:val="2"/>
            <w:tcBorders>
              <w:top w:val="single" w:sz="4" w:space="0" w:color="000000"/>
              <w:left w:val="single" w:sz="4" w:space="0" w:color="000000"/>
              <w:bottom w:val="single" w:sz="4" w:space="0" w:color="000000"/>
              <w:right w:val="nil"/>
            </w:tcBorders>
            <w:vAlign w:val="center"/>
          </w:tcPr>
          <w:p w14:paraId="0F6028E7" w14:textId="77777777" w:rsidR="001356EC" w:rsidRPr="0003376A" w:rsidRDefault="001356EC"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Цибуля ведмежа</w:t>
            </w:r>
          </w:p>
        </w:tc>
        <w:tc>
          <w:tcPr>
            <w:tcW w:w="913" w:type="dxa"/>
            <w:gridSpan w:val="2"/>
            <w:tcBorders>
              <w:top w:val="single" w:sz="4" w:space="0" w:color="000000"/>
              <w:left w:val="single" w:sz="4" w:space="0" w:color="000000"/>
              <w:bottom w:val="single" w:sz="4" w:space="0" w:color="000000"/>
              <w:right w:val="nil"/>
            </w:tcBorders>
          </w:tcPr>
          <w:p w14:paraId="770DE83A" w14:textId="77777777" w:rsidR="001356EC" w:rsidRPr="0003376A" w:rsidRDefault="001356EC"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992" w:type="dxa"/>
            <w:tcBorders>
              <w:top w:val="single" w:sz="4" w:space="0" w:color="000000"/>
              <w:left w:val="single" w:sz="4" w:space="0" w:color="000000"/>
              <w:bottom w:val="single" w:sz="4" w:space="0" w:color="000000"/>
              <w:right w:val="nil"/>
            </w:tcBorders>
          </w:tcPr>
          <w:p w14:paraId="6B92EFC1"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tcPr>
          <w:p w14:paraId="7F04B486"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tcPr>
          <w:p w14:paraId="728E6ACB"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tcPr>
          <w:p w14:paraId="5CA3E029"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tcPr>
          <w:p w14:paraId="15DB6CD3"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7677DB64"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49FC7DED" w14:textId="77777777" w:rsidR="001356EC" w:rsidRPr="0003376A" w:rsidRDefault="001356EC" w:rsidP="000230C6">
            <w:pPr>
              <w:tabs>
                <w:tab w:val="left" w:pos="4500"/>
              </w:tabs>
              <w:jc w:val="center"/>
              <w:rPr>
                <w:rFonts w:ascii="Times New Roman" w:hAnsi="Times New Roman"/>
                <w:color w:val="000000"/>
                <w:lang w:val="uk-UA"/>
              </w:rPr>
            </w:pPr>
            <w:r w:rsidRPr="0003376A">
              <w:rPr>
                <w:rFonts w:ascii="Times New Roman" w:hAnsi="Times New Roman"/>
                <w:bCs/>
                <w:iCs/>
                <w:color w:val="000000"/>
                <w:lang w:val="uk-UA"/>
              </w:rPr>
              <w:t>Родина</w:t>
            </w:r>
            <w:r w:rsidRPr="0003376A">
              <w:rPr>
                <w:rFonts w:ascii="Times New Roman" w:hAnsi="Times New Roman"/>
                <w:iCs/>
                <w:color w:val="000000"/>
                <w:lang w:val="uk-UA"/>
              </w:rPr>
              <w:t xml:space="preserve"> Дзвоникові (</w:t>
            </w:r>
            <w:r w:rsidRPr="0003376A">
              <w:rPr>
                <w:rFonts w:ascii="Times New Roman" w:hAnsi="Times New Roman"/>
                <w:i/>
                <w:iCs/>
                <w:color w:val="000000"/>
                <w:lang w:val="uk-UA"/>
              </w:rPr>
              <w:t>Campanulaceae</w:t>
            </w:r>
            <w:r w:rsidRPr="0003376A">
              <w:rPr>
                <w:rFonts w:ascii="Times New Roman" w:hAnsi="Times New Roman"/>
                <w:iCs/>
                <w:color w:val="000000"/>
                <w:lang w:val="uk-UA"/>
              </w:rPr>
              <w:t>)</w:t>
            </w:r>
          </w:p>
        </w:tc>
      </w:tr>
      <w:tr w:rsidR="001356EC" w:rsidRPr="0003376A" w14:paraId="27998D01"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6F28738D" w14:textId="77777777" w:rsidR="001356EC" w:rsidRPr="0003376A" w:rsidRDefault="001356EC" w:rsidP="00BE395D">
            <w:pPr>
              <w:tabs>
                <w:tab w:val="left" w:pos="4500"/>
              </w:tabs>
              <w:jc w:val="center"/>
              <w:rPr>
                <w:rFonts w:ascii="Times New Roman" w:hAnsi="Times New Roman"/>
                <w:color w:val="000000"/>
                <w:lang w:val="uk-UA"/>
              </w:rPr>
            </w:pPr>
            <w:r w:rsidRPr="0003376A">
              <w:rPr>
                <w:rFonts w:ascii="Times New Roman" w:hAnsi="Times New Roman"/>
                <w:i/>
                <w:color w:val="000000"/>
                <w:lang w:val="uk-UA"/>
              </w:rPr>
              <w:t xml:space="preserve">Campanula persicifolia </w:t>
            </w:r>
            <w:r w:rsidRPr="0003376A">
              <w:rPr>
                <w:rFonts w:ascii="Times New Roman" w:hAnsi="Times New Roman"/>
                <w:color w:val="000000"/>
                <w:lang w:val="uk-UA"/>
              </w:rPr>
              <w:t>L.</w:t>
            </w:r>
          </w:p>
        </w:tc>
        <w:tc>
          <w:tcPr>
            <w:tcW w:w="1747" w:type="dxa"/>
            <w:gridSpan w:val="2"/>
            <w:tcBorders>
              <w:top w:val="single" w:sz="4" w:space="0" w:color="000000"/>
              <w:left w:val="single" w:sz="4" w:space="0" w:color="000000"/>
              <w:bottom w:val="single" w:sz="4" w:space="0" w:color="000000"/>
              <w:right w:val="nil"/>
            </w:tcBorders>
            <w:vAlign w:val="center"/>
          </w:tcPr>
          <w:p w14:paraId="7DE5DB89" w14:textId="77777777" w:rsidR="001356EC" w:rsidRPr="0003376A" w:rsidRDefault="001356EC"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Дзвоники персиколисті</w:t>
            </w:r>
          </w:p>
        </w:tc>
        <w:tc>
          <w:tcPr>
            <w:tcW w:w="913" w:type="dxa"/>
            <w:gridSpan w:val="2"/>
            <w:tcBorders>
              <w:top w:val="single" w:sz="4" w:space="0" w:color="000000"/>
              <w:left w:val="single" w:sz="4" w:space="0" w:color="000000"/>
              <w:bottom w:val="single" w:sz="4" w:space="0" w:color="000000"/>
              <w:right w:val="nil"/>
            </w:tcBorders>
          </w:tcPr>
          <w:p w14:paraId="76240596" w14:textId="77777777" w:rsidR="001356EC" w:rsidRPr="0003376A" w:rsidRDefault="001356EC"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992" w:type="dxa"/>
            <w:tcBorders>
              <w:top w:val="single" w:sz="4" w:space="0" w:color="000000"/>
              <w:left w:val="single" w:sz="4" w:space="0" w:color="000000"/>
              <w:bottom w:val="single" w:sz="4" w:space="0" w:color="000000"/>
              <w:right w:val="nil"/>
            </w:tcBorders>
          </w:tcPr>
          <w:p w14:paraId="5EF73E35"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tcPr>
          <w:p w14:paraId="4E1A54B0"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tcPr>
          <w:p w14:paraId="632FD12E"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tcPr>
          <w:p w14:paraId="3C78CB78"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tcPr>
          <w:p w14:paraId="01229ACE"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03A48682"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48C333BC" w14:textId="77777777" w:rsidR="001356EC" w:rsidRPr="0003376A" w:rsidRDefault="001356EC"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Родина Айстрові  (</w:t>
            </w:r>
            <w:r w:rsidRPr="0003376A">
              <w:rPr>
                <w:rFonts w:ascii="Times New Roman" w:hAnsi="Times New Roman"/>
                <w:i/>
                <w:color w:val="000000"/>
                <w:lang w:val="uk-UA"/>
              </w:rPr>
              <w:t>Asteraceae</w:t>
            </w:r>
            <w:r w:rsidRPr="0003376A">
              <w:rPr>
                <w:rFonts w:ascii="Times New Roman" w:hAnsi="Times New Roman"/>
                <w:color w:val="000000"/>
                <w:lang w:val="uk-UA"/>
              </w:rPr>
              <w:t>)</w:t>
            </w:r>
          </w:p>
        </w:tc>
      </w:tr>
      <w:tr w:rsidR="001356EC" w:rsidRPr="0003376A" w14:paraId="17D7B5F2"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59C8E4DE" w14:textId="77777777" w:rsidR="001356EC" w:rsidRPr="0003376A" w:rsidRDefault="001356EC" w:rsidP="00BE395D">
            <w:pPr>
              <w:tabs>
                <w:tab w:val="left" w:pos="4500"/>
              </w:tabs>
              <w:jc w:val="center"/>
              <w:rPr>
                <w:rFonts w:ascii="Times New Roman" w:hAnsi="Times New Roman"/>
                <w:color w:val="000000"/>
                <w:lang w:val="uk-UA"/>
              </w:rPr>
            </w:pPr>
            <w:r w:rsidRPr="0003376A">
              <w:rPr>
                <w:rFonts w:ascii="Times New Roman" w:hAnsi="Times New Roman"/>
                <w:i/>
                <w:color w:val="000000"/>
                <w:lang w:val="uk-UA"/>
              </w:rPr>
              <w:t xml:space="preserve">Antennaria dioica </w:t>
            </w:r>
            <w:r w:rsidRPr="0003376A">
              <w:rPr>
                <w:rFonts w:ascii="Times New Roman" w:hAnsi="Times New Roman"/>
                <w:color w:val="000000"/>
                <w:lang w:val="uk-UA"/>
              </w:rPr>
              <w:t>(L.) P.Gaertn.</w:t>
            </w:r>
          </w:p>
        </w:tc>
        <w:tc>
          <w:tcPr>
            <w:tcW w:w="1747" w:type="dxa"/>
            <w:gridSpan w:val="2"/>
            <w:tcBorders>
              <w:top w:val="single" w:sz="4" w:space="0" w:color="000000"/>
              <w:left w:val="single" w:sz="4" w:space="0" w:color="000000"/>
              <w:bottom w:val="single" w:sz="4" w:space="0" w:color="000000"/>
              <w:right w:val="nil"/>
            </w:tcBorders>
            <w:vAlign w:val="center"/>
          </w:tcPr>
          <w:p w14:paraId="0B0108F8" w14:textId="77777777" w:rsidR="001356EC" w:rsidRPr="0003376A" w:rsidRDefault="001356EC"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Котячі лапки дводомні</w:t>
            </w:r>
          </w:p>
        </w:tc>
        <w:tc>
          <w:tcPr>
            <w:tcW w:w="913" w:type="dxa"/>
            <w:gridSpan w:val="2"/>
            <w:tcBorders>
              <w:top w:val="single" w:sz="4" w:space="0" w:color="000000"/>
              <w:left w:val="single" w:sz="4" w:space="0" w:color="000000"/>
              <w:bottom w:val="single" w:sz="4" w:space="0" w:color="000000"/>
              <w:right w:val="nil"/>
            </w:tcBorders>
          </w:tcPr>
          <w:p w14:paraId="41C1D049" w14:textId="77777777" w:rsidR="001356EC" w:rsidRPr="0003376A" w:rsidRDefault="001356EC"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p w14:paraId="43605138" w14:textId="77777777" w:rsidR="001356EC" w:rsidRPr="0003376A" w:rsidRDefault="001356EC" w:rsidP="00BE395D">
            <w:pPr>
              <w:tabs>
                <w:tab w:val="left" w:pos="4500"/>
              </w:tabs>
              <w:jc w:val="center"/>
              <w:rPr>
                <w:rFonts w:ascii="Times New Roman" w:hAnsi="Times New Roman"/>
                <w:b/>
                <w:color w:val="000000"/>
                <w:lang w:val="uk-UA"/>
              </w:rPr>
            </w:pPr>
          </w:p>
        </w:tc>
        <w:tc>
          <w:tcPr>
            <w:tcW w:w="992" w:type="dxa"/>
            <w:tcBorders>
              <w:top w:val="single" w:sz="4" w:space="0" w:color="000000"/>
              <w:left w:val="single" w:sz="4" w:space="0" w:color="000000"/>
              <w:bottom w:val="single" w:sz="4" w:space="0" w:color="000000"/>
              <w:right w:val="nil"/>
            </w:tcBorders>
          </w:tcPr>
          <w:p w14:paraId="61189CDF"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0846F473" w14:textId="77777777" w:rsidR="001356EC" w:rsidRPr="0003376A" w:rsidRDefault="001356EC" w:rsidP="00BE395D">
            <w:pPr>
              <w:tabs>
                <w:tab w:val="left" w:pos="4500"/>
              </w:tabs>
              <w:jc w:val="center"/>
              <w:rPr>
                <w:rFonts w:ascii="Times New Roman" w:hAnsi="Times New Roman"/>
                <w:b/>
                <w:lang w:val="uk-UA"/>
              </w:rPr>
            </w:pPr>
          </w:p>
        </w:tc>
        <w:tc>
          <w:tcPr>
            <w:tcW w:w="851" w:type="dxa"/>
            <w:gridSpan w:val="2"/>
            <w:tcBorders>
              <w:top w:val="single" w:sz="4" w:space="0" w:color="000000"/>
              <w:left w:val="single" w:sz="4" w:space="0" w:color="000000"/>
              <w:bottom w:val="single" w:sz="4" w:space="0" w:color="000000"/>
              <w:right w:val="nil"/>
            </w:tcBorders>
          </w:tcPr>
          <w:p w14:paraId="251CA6A9"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573274CA" w14:textId="77777777" w:rsidR="001356EC" w:rsidRPr="0003376A" w:rsidRDefault="001356EC" w:rsidP="00BE395D">
            <w:pPr>
              <w:tabs>
                <w:tab w:val="left" w:pos="4500"/>
              </w:tabs>
              <w:jc w:val="center"/>
              <w:rPr>
                <w:rFonts w:ascii="Times New Roman" w:hAnsi="Times New Roman"/>
                <w:b/>
                <w:lang w:val="uk-UA"/>
              </w:rPr>
            </w:pPr>
          </w:p>
        </w:tc>
        <w:tc>
          <w:tcPr>
            <w:tcW w:w="992" w:type="dxa"/>
            <w:gridSpan w:val="3"/>
            <w:tcBorders>
              <w:top w:val="single" w:sz="4" w:space="0" w:color="000000"/>
              <w:left w:val="single" w:sz="4" w:space="0" w:color="000000"/>
              <w:bottom w:val="single" w:sz="4" w:space="0" w:color="000000"/>
              <w:right w:val="nil"/>
            </w:tcBorders>
          </w:tcPr>
          <w:p w14:paraId="45B74997"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238F0863" w14:textId="77777777" w:rsidR="001356EC" w:rsidRPr="0003376A" w:rsidRDefault="001356EC" w:rsidP="00BE395D">
            <w:pPr>
              <w:tabs>
                <w:tab w:val="left" w:pos="4500"/>
              </w:tabs>
              <w:jc w:val="center"/>
              <w:rPr>
                <w:rFonts w:ascii="Times New Roman" w:hAnsi="Times New Roman"/>
                <w:b/>
                <w:lang w:val="uk-UA"/>
              </w:rPr>
            </w:pPr>
          </w:p>
        </w:tc>
        <w:tc>
          <w:tcPr>
            <w:tcW w:w="992" w:type="dxa"/>
            <w:gridSpan w:val="2"/>
            <w:tcBorders>
              <w:top w:val="single" w:sz="4" w:space="0" w:color="000000"/>
              <w:left w:val="single" w:sz="4" w:space="0" w:color="000000"/>
              <w:bottom w:val="single" w:sz="4" w:space="0" w:color="000000"/>
              <w:right w:val="nil"/>
            </w:tcBorders>
          </w:tcPr>
          <w:p w14:paraId="41419256"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0B97B4F4" w14:textId="77777777" w:rsidR="001356EC" w:rsidRPr="0003376A" w:rsidRDefault="001356EC" w:rsidP="00BE395D">
            <w:pPr>
              <w:tabs>
                <w:tab w:val="left" w:pos="4500"/>
              </w:tabs>
              <w:jc w:val="center"/>
              <w:rPr>
                <w:rFonts w:ascii="Times New Roman" w:hAnsi="Times New Roman"/>
                <w:b/>
                <w:lang w:val="uk-UA"/>
              </w:rPr>
            </w:pPr>
          </w:p>
        </w:tc>
        <w:tc>
          <w:tcPr>
            <w:tcW w:w="1214" w:type="dxa"/>
            <w:gridSpan w:val="3"/>
            <w:tcBorders>
              <w:top w:val="single" w:sz="4" w:space="0" w:color="000000"/>
              <w:left w:val="single" w:sz="4" w:space="0" w:color="000000"/>
              <w:bottom w:val="single" w:sz="4" w:space="0" w:color="000000"/>
              <w:right w:val="single" w:sz="4" w:space="0" w:color="000000"/>
            </w:tcBorders>
          </w:tcPr>
          <w:p w14:paraId="5605A199"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311543D3" w14:textId="77777777" w:rsidR="001356EC" w:rsidRPr="0003376A" w:rsidRDefault="001356EC" w:rsidP="00BE395D">
            <w:pPr>
              <w:tabs>
                <w:tab w:val="left" w:pos="4500"/>
              </w:tabs>
              <w:jc w:val="center"/>
              <w:rPr>
                <w:rFonts w:ascii="Times New Roman" w:hAnsi="Times New Roman"/>
                <w:b/>
                <w:lang w:val="uk-UA"/>
              </w:rPr>
            </w:pPr>
          </w:p>
        </w:tc>
      </w:tr>
      <w:tr w:rsidR="001356EC" w:rsidRPr="0003376A" w14:paraId="5AC3F2D1"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496BB28C" w14:textId="77777777" w:rsidR="001356EC" w:rsidRPr="0003376A" w:rsidRDefault="001356EC" w:rsidP="00BE395D">
            <w:pPr>
              <w:tabs>
                <w:tab w:val="left" w:pos="4500"/>
              </w:tabs>
              <w:jc w:val="center"/>
              <w:rPr>
                <w:rFonts w:ascii="Times New Roman" w:hAnsi="Times New Roman"/>
                <w:color w:val="000000"/>
                <w:lang w:val="uk-UA"/>
              </w:rPr>
            </w:pPr>
            <w:r w:rsidRPr="0003376A">
              <w:rPr>
                <w:rFonts w:ascii="Times New Roman" w:hAnsi="Times New Roman"/>
                <w:i/>
                <w:color w:val="000000"/>
                <w:lang w:val="uk-UA"/>
              </w:rPr>
              <w:t xml:space="preserve">Inula helenium </w:t>
            </w:r>
            <w:r w:rsidRPr="0003376A">
              <w:rPr>
                <w:rFonts w:ascii="Times New Roman" w:hAnsi="Times New Roman"/>
                <w:color w:val="000000"/>
                <w:lang w:val="uk-UA"/>
              </w:rPr>
              <w:t>L.</w:t>
            </w:r>
          </w:p>
        </w:tc>
        <w:tc>
          <w:tcPr>
            <w:tcW w:w="1747" w:type="dxa"/>
            <w:gridSpan w:val="2"/>
            <w:tcBorders>
              <w:top w:val="single" w:sz="4" w:space="0" w:color="000000"/>
              <w:left w:val="single" w:sz="4" w:space="0" w:color="000000"/>
              <w:bottom w:val="single" w:sz="4" w:space="0" w:color="000000"/>
              <w:right w:val="nil"/>
            </w:tcBorders>
            <w:vAlign w:val="center"/>
          </w:tcPr>
          <w:p w14:paraId="43AD7016" w14:textId="77777777" w:rsidR="001356EC" w:rsidRPr="0003376A" w:rsidRDefault="001356EC"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Оман високий</w:t>
            </w:r>
          </w:p>
        </w:tc>
        <w:tc>
          <w:tcPr>
            <w:tcW w:w="913" w:type="dxa"/>
            <w:gridSpan w:val="2"/>
            <w:tcBorders>
              <w:top w:val="single" w:sz="4" w:space="0" w:color="000000"/>
              <w:left w:val="single" w:sz="4" w:space="0" w:color="000000"/>
              <w:bottom w:val="single" w:sz="4" w:space="0" w:color="000000"/>
              <w:right w:val="nil"/>
            </w:tcBorders>
          </w:tcPr>
          <w:p w14:paraId="6FB1E3EA" w14:textId="77777777" w:rsidR="001356EC" w:rsidRPr="0003376A" w:rsidRDefault="001356EC"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tc>
        <w:tc>
          <w:tcPr>
            <w:tcW w:w="992" w:type="dxa"/>
            <w:tcBorders>
              <w:top w:val="single" w:sz="4" w:space="0" w:color="000000"/>
              <w:left w:val="single" w:sz="4" w:space="0" w:color="000000"/>
              <w:bottom w:val="single" w:sz="4" w:space="0" w:color="000000"/>
              <w:right w:val="nil"/>
            </w:tcBorders>
          </w:tcPr>
          <w:p w14:paraId="168185BE"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01F475B6" w14:textId="77777777" w:rsidR="001356EC" w:rsidRPr="0003376A" w:rsidRDefault="001356EC" w:rsidP="00BE395D">
            <w:pPr>
              <w:tabs>
                <w:tab w:val="left" w:pos="4500"/>
              </w:tabs>
              <w:jc w:val="center"/>
              <w:rPr>
                <w:rFonts w:ascii="Times New Roman" w:hAnsi="Times New Roman"/>
                <w:lang w:val="uk-UA"/>
              </w:rPr>
            </w:pPr>
          </w:p>
        </w:tc>
        <w:tc>
          <w:tcPr>
            <w:tcW w:w="851" w:type="dxa"/>
            <w:gridSpan w:val="2"/>
            <w:tcBorders>
              <w:top w:val="single" w:sz="4" w:space="0" w:color="000000"/>
              <w:left w:val="single" w:sz="4" w:space="0" w:color="000000"/>
              <w:bottom w:val="single" w:sz="4" w:space="0" w:color="000000"/>
              <w:right w:val="nil"/>
            </w:tcBorders>
          </w:tcPr>
          <w:p w14:paraId="1A5476A0"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tcPr>
          <w:p w14:paraId="355791C0"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tcPr>
          <w:p w14:paraId="7B7F3103"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tcPr>
          <w:p w14:paraId="59883E1E"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68631ADF"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2A4727AD"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i/>
                <w:lang w:val="uk-UA"/>
              </w:rPr>
              <w:t xml:space="preserve">Scorzonera purpurea </w:t>
            </w:r>
            <w:r w:rsidRPr="0003376A">
              <w:rPr>
                <w:rFonts w:ascii="Times New Roman" w:hAnsi="Times New Roman"/>
                <w:lang w:val="uk-UA"/>
              </w:rPr>
              <w:t>L.</w:t>
            </w:r>
          </w:p>
        </w:tc>
        <w:tc>
          <w:tcPr>
            <w:tcW w:w="1747" w:type="dxa"/>
            <w:gridSpan w:val="2"/>
            <w:tcBorders>
              <w:top w:val="single" w:sz="4" w:space="0" w:color="000000"/>
              <w:left w:val="single" w:sz="4" w:space="0" w:color="000000"/>
              <w:bottom w:val="single" w:sz="4" w:space="0" w:color="000000"/>
              <w:right w:val="nil"/>
            </w:tcBorders>
            <w:vAlign w:val="center"/>
          </w:tcPr>
          <w:p w14:paraId="06C9D2F8"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Скорзонера пурпурова</w:t>
            </w:r>
          </w:p>
        </w:tc>
        <w:tc>
          <w:tcPr>
            <w:tcW w:w="913" w:type="dxa"/>
            <w:gridSpan w:val="2"/>
            <w:tcBorders>
              <w:top w:val="single" w:sz="4" w:space="0" w:color="000000"/>
              <w:left w:val="single" w:sz="4" w:space="0" w:color="000000"/>
              <w:bottom w:val="single" w:sz="4" w:space="0" w:color="000000"/>
              <w:right w:val="nil"/>
            </w:tcBorders>
          </w:tcPr>
          <w:p w14:paraId="07AF33A3"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tcPr>
          <w:p w14:paraId="675CA8E3"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68C800E7" w14:textId="77777777" w:rsidR="001356EC" w:rsidRPr="0003376A" w:rsidRDefault="001356EC" w:rsidP="00BE395D">
            <w:pPr>
              <w:tabs>
                <w:tab w:val="left" w:pos="4500"/>
              </w:tabs>
              <w:jc w:val="center"/>
              <w:rPr>
                <w:rFonts w:ascii="Times New Roman" w:hAnsi="Times New Roman"/>
                <w:lang w:val="uk-UA"/>
              </w:rPr>
            </w:pPr>
          </w:p>
        </w:tc>
        <w:tc>
          <w:tcPr>
            <w:tcW w:w="851" w:type="dxa"/>
            <w:gridSpan w:val="2"/>
            <w:tcBorders>
              <w:top w:val="single" w:sz="4" w:space="0" w:color="000000"/>
              <w:left w:val="single" w:sz="4" w:space="0" w:color="000000"/>
              <w:bottom w:val="single" w:sz="4" w:space="0" w:color="000000"/>
              <w:right w:val="nil"/>
            </w:tcBorders>
          </w:tcPr>
          <w:p w14:paraId="5BD78219"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tcPr>
          <w:p w14:paraId="75A6CD4C"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tcPr>
          <w:p w14:paraId="1B1EE31C"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tcPr>
          <w:p w14:paraId="0AFB5E73"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16A7E854"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3D0AC696"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i/>
                <w:lang w:val="uk-UA"/>
              </w:rPr>
              <w:t xml:space="preserve">Tragopogon ucrainicus </w:t>
            </w:r>
            <w:r w:rsidRPr="0003376A">
              <w:rPr>
                <w:rFonts w:ascii="Times New Roman" w:hAnsi="Times New Roman"/>
                <w:lang w:val="uk-UA"/>
              </w:rPr>
              <w:t>Artemcz.</w:t>
            </w:r>
          </w:p>
        </w:tc>
        <w:tc>
          <w:tcPr>
            <w:tcW w:w="1747" w:type="dxa"/>
            <w:gridSpan w:val="2"/>
            <w:tcBorders>
              <w:top w:val="single" w:sz="4" w:space="0" w:color="000000"/>
              <w:left w:val="single" w:sz="4" w:space="0" w:color="000000"/>
              <w:bottom w:val="single" w:sz="4" w:space="0" w:color="000000"/>
              <w:right w:val="nil"/>
            </w:tcBorders>
            <w:vAlign w:val="center"/>
          </w:tcPr>
          <w:p w14:paraId="61713FB5"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Козельці українські</w:t>
            </w:r>
          </w:p>
        </w:tc>
        <w:tc>
          <w:tcPr>
            <w:tcW w:w="913" w:type="dxa"/>
            <w:gridSpan w:val="2"/>
            <w:tcBorders>
              <w:top w:val="single" w:sz="4" w:space="0" w:color="000000"/>
              <w:left w:val="single" w:sz="4" w:space="0" w:color="000000"/>
              <w:bottom w:val="single" w:sz="4" w:space="0" w:color="000000"/>
              <w:right w:val="nil"/>
            </w:tcBorders>
          </w:tcPr>
          <w:p w14:paraId="50A5ED14"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0884E871" w14:textId="77777777" w:rsidR="001356EC" w:rsidRPr="0003376A" w:rsidRDefault="001356EC" w:rsidP="00BE395D">
            <w:pPr>
              <w:tabs>
                <w:tab w:val="left" w:pos="4500"/>
              </w:tabs>
              <w:jc w:val="center"/>
              <w:rPr>
                <w:rFonts w:ascii="Times New Roman" w:hAnsi="Times New Roman"/>
                <w:b/>
                <w:lang w:val="uk-UA"/>
              </w:rPr>
            </w:pPr>
          </w:p>
        </w:tc>
        <w:tc>
          <w:tcPr>
            <w:tcW w:w="992" w:type="dxa"/>
            <w:tcBorders>
              <w:top w:val="single" w:sz="4" w:space="0" w:color="000000"/>
              <w:left w:val="single" w:sz="4" w:space="0" w:color="000000"/>
              <w:bottom w:val="single" w:sz="4" w:space="0" w:color="000000"/>
              <w:right w:val="nil"/>
            </w:tcBorders>
          </w:tcPr>
          <w:p w14:paraId="6DD5F829"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449E372D" w14:textId="77777777" w:rsidR="001356EC" w:rsidRPr="0003376A" w:rsidRDefault="001356EC" w:rsidP="00BE395D">
            <w:pPr>
              <w:tabs>
                <w:tab w:val="left" w:pos="4500"/>
              </w:tabs>
              <w:jc w:val="center"/>
              <w:rPr>
                <w:rFonts w:ascii="Times New Roman" w:hAnsi="Times New Roman"/>
                <w:lang w:val="uk-UA"/>
              </w:rPr>
            </w:pPr>
          </w:p>
        </w:tc>
        <w:tc>
          <w:tcPr>
            <w:tcW w:w="851" w:type="dxa"/>
            <w:gridSpan w:val="2"/>
            <w:tcBorders>
              <w:top w:val="single" w:sz="4" w:space="0" w:color="000000"/>
              <w:left w:val="single" w:sz="4" w:space="0" w:color="000000"/>
              <w:bottom w:val="single" w:sz="4" w:space="0" w:color="000000"/>
              <w:right w:val="nil"/>
            </w:tcBorders>
          </w:tcPr>
          <w:p w14:paraId="04B7A3F9"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141A4D25" w14:textId="77777777" w:rsidR="001356EC" w:rsidRPr="0003376A" w:rsidRDefault="001356EC" w:rsidP="00BE395D">
            <w:pPr>
              <w:tabs>
                <w:tab w:val="left" w:pos="4500"/>
              </w:tabs>
              <w:jc w:val="center"/>
              <w:rPr>
                <w:rFonts w:ascii="Times New Roman" w:hAnsi="Times New Roman"/>
                <w:lang w:val="uk-UA"/>
              </w:rPr>
            </w:pPr>
          </w:p>
        </w:tc>
        <w:tc>
          <w:tcPr>
            <w:tcW w:w="992" w:type="dxa"/>
            <w:gridSpan w:val="3"/>
            <w:tcBorders>
              <w:top w:val="single" w:sz="4" w:space="0" w:color="000000"/>
              <w:left w:val="single" w:sz="4" w:space="0" w:color="000000"/>
              <w:bottom w:val="single" w:sz="4" w:space="0" w:color="000000"/>
              <w:right w:val="nil"/>
            </w:tcBorders>
          </w:tcPr>
          <w:p w14:paraId="500E3512"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4C16C8F5" w14:textId="77777777" w:rsidR="001356EC" w:rsidRPr="0003376A" w:rsidRDefault="001356EC" w:rsidP="00BE395D">
            <w:pPr>
              <w:tabs>
                <w:tab w:val="left" w:pos="4500"/>
              </w:tabs>
              <w:jc w:val="center"/>
              <w:rPr>
                <w:rFonts w:ascii="Times New Roman" w:hAnsi="Times New Roman"/>
                <w:b/>
                <w:lang w:val="uk-UA"/>
              </w:rPr>
            </w:pPr>
          </w:p>
        </w:tc>
        <w:tc>
          <w:tcPr>
            <w:tcW w:w="992" w:type="dxa"/>
            <w:gridSpan w:val="2"/>
            <w:tcBorders>
              <w:top w:val="single" w:sz="4" w:space="0" w:color="000000"/>
              <w:left w:val="single" w:sz="4" w:space="0" w:color="000000"/>
              <w:bottom w:val="single" w:sz="4" w:space="0" w:color="000000"/>
              <w:right w:val="nil"/>
            </w:tcBorders>
          </w:tcPr>
          <w:p w14:paraId="21283B8B"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1F81037D" w14:textId="77777777" w:rsidR="001356EC" w:rsidRPr="0003376A" w:rsidRDefault="001356EC" w:rsidP="00BE395D">
            <w:pPr>
              <w:tabs>
                <w:tab w:val="left" w:pos="4500"/>
              </w:tabs>
              <w:jc w:val="center"/>
              <w:rPr>
                <w:rFonts w:ascii="Times New Roman" w:hAnsi="Times New Roman"/>
                <w:b/>
                <w:lang w:val="uk-UA"/>
              </w:rPr>
            </w:pPr>
          </w:p>
        </w:tc>
        <w:tc>
          <w:tcPr>
            <w:tcW w:w="1214" w:type="dxa"/>
            <w:gridSpan w:val="3"/>
            <w:tcBorders>
              <w:top w:val="single" w:sz="4" w:space="0" w:color="000000"/>
              <w:left w:val="single" w:sz="4" w:space="0" w:color="000000"/>
              <w:bottom w:val="single" w:sz="4" w:space="0" w:color="000000"/>
              <w:right w:val="single" w:sz="4" w:space="0" w:color="000000"/>
            </w:tcBorders>
          </w:tcPr>
          <w:p w14:paraId="336F8A88"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59225F1E" w14:textId="77777777" w:rsidR="001356EC" w:rsidRPr="0003376A" w:rsidRDefault="001356EC" w:rsidP="00BE395D">
            <w:pPr>
              <w:tabs>
                <w:tab w:val="left" w:pos="4500"/>
              </w:tabs>
              <w:jc w:val="center"/>
              <w:rPr>
                <w:rFonts w:ascii="Times New Roman" w:hAnsi="Times New Roman"/>
                <w:lang w:val="uk-UA"/>
              </w:rPr>
            </w:pPr>
          </w:p>
        </w:tc>
      </w:tr>
      <w:tr w:rsidR="001356EC" w:rsidRPr="0003376A" w14:paraId="70172624"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42889D9B"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i/>
                <w:lang w:val="uk-UA"/>
              </w:rPr>
              <w:lastRenderedPageBreak/>
              <w:t xml:space="preserve">Centaurea  sumensis </w:t>
            </w:r>
            <w:r w:rsidRPr="0003376A">
              <w:rPr>
                <w:rFonts w:ascii="Times New Roman" w:hAnsi="Times New Roman"/>
                <w:lang w:val="uk-UA"/>
              </w:rPr>
              <w:t>Kalen.</w:t>
            </w:r>
          </w:p>
        </w:tc>
        <w:tc>
          <w:tcPr>
            <w:tcW w:w="1747" w:type="dxa"/>
            <w:gridSpan w:val="2"/>
            <w:tcBorders>
              <w:top w:val="single" w:sz="4" w:space="0" w:color="000000"/>
              <w:left w:val="single" w:sz="4" w:space="0" w:color="000000"/>
              <w:bottom w:val="single" w:sz="4" w:space="0" w:color="000000"/>
              <w:right w:val="nil"/>
            </w:tcBorders>
            <w:vAlign w:val="center"/>
          </w:tcPr>
          <w:p w14:paraId="0E131AE7"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Волошка сумська</w:t>
            </w:r>
          </w:p>
        </w:tc>
        <w:tc>
          <w:tcPr>
            <w:tcW w:w="913" w:type="dxa"/>
            <w:gridSpan w:val="2"/>
            <w:tcBorders>
              <w:top w:val="single" w:sz="4" w:space="0" w:color="000000"/>
              <w:left w:val="single" w:sz="4" w:space="0" w:color="000000"/>
              <w:bottom w:val="single" w:sz="4" w:space="0" w:color="000000"/>
              <w:right w:val="nil"/>
            </w:tcBorders>
          </w:tcPr>
          <w:p w14:paraId="0DFBD05C"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tcPr>
          <w:p w14:paraId="107514FE"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76B31742" w14:textId="77777777" w:rsidR="001356EC" w:rsidRPr="0003376A" w:rsidRDefault="001356EC" w:rsidP="00BE395D">
            <w:pPr>
              <w:tabs>
                <w:tab w:val="left" w:pos="4500"/>
              </w:tabs>
              <w:jc w:val="center"/>
              <w:rPr>
                <w:rFonts w:ascii="Times New Roman" w:hAnsi="Times New Roman"/>
                <w:lang w:val="uk-UA"/>
              </w:rPr>
            </w:pPr>
          </w:p>
        </w:tc>
        <w:tc>
          <w:tcPr>
            <w:tcW w:w="851" w:type="dxa"/>
            <w:gridSpan w:val="2"/>
            <w:tcBorders>
              <w:top w:val="single" w:sz="4" w:space="0" w:color="000000"/>
              <w:left w:val="single" w:sz="4" w:space="0" w:color="000000"/>
              <w:bottom w:val="single" w:sz="4" w:space="0" w:color="000000"/>
              <w:right w:val="nil"/>
            </w:tcBorders>
          </w:tcPr>
          <w:p w14:paraId="4F9027A7"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684E0210" w14:textId="77777777" w:rsidR="001356EC" w:rsidRPr="0003376A" w:rsidRDefault="001356EC" w:rsidP="00BE395D">
            <w:pPr>
              <w:tabs>
                <w:tab w:val="left" w:pos="4500"/>
              </w:tabs>
              <w:jc w:val="center"/>
              <w:rPr>
                <w:rFonts w:ascii="Times New Roman" w:hAnsi="Times New Roman"/>
                <w:lang w:val="uk-UA"/>
              </w:rPr>
            </w:pPr>
          </w:p>
        </w:tc>
        <w:tc>
          <w:tcPr>
            <w:tcW w:w="992" w:type="dxa"/>
            <w:gridSpan w:val="3"/>
            <w:tcBorders>
              <w:top w:val="single" w:sz="4" w:space="0" w:color="000000"/>
              <w:left w:val="single" w:sz="4" w:space="0" w:color="000000"/>
              <w:bottom w:val="single" w:sz="4" w:space="0" w:color="000000"/>
              <w:right w:val="nil"/>
            </w:tcBorders>
          </w:tcPr>
          <w:p w14:paraId="13B21C32"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tcPr>
          <w:p w14:paraId="32F071B9"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tcPr>
          <w:p w14:paraId="4D478B97"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4CC30156" w14:textId="77777777" w:rsidR="001356EC" w:rsidRPr="0003376A" w:rsidRDefault="001356EC" w:rsidP="00BE395D">
            <w:pPr>
              <w:tabs>
                <w:tab w:val="left" w:pos="4500"/>
              </w:tabs>
              <w:jc w:val="center"/>
              <w:rPr>
                <w:rFonts w:ascii="Times New Roman" w:hAnsi="Times New Roman"/>
                <w:lang w:val="uk-UA"/>
              </w:rPr>
            </w:pPr>
          </w:p>
        </w:tc>
      </w:tr>
      <w:tr w:rsidR="001356EC" w:rsidRPr="0003376A" w14:paraId="5DB382D7"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431F347B"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i/>
                <w:lang w:val="uk-UA"/>
              </w:rPr>
              <w:t xml:space="preserve">Carlina biebersteinii </w:t>
            </w:r>
            <w:r w:rsidRPr="0003376A">
              <w:rPr>
                <w:rFonts w:ascii="Times New Roman" w:hAnsi="Times New Roman"/>
                <w:lang w:val="uk-UA"/>
              </w:rPr>
              <w:t>Bernh. ex Hornem</w:t>
            </w:r>
          </w:p>
        </w:tc>
        <w:tc>
          <w:tcPr>
            <w:tcW w:w="1747" w:type="dxa"/>
            <w:gridSpan w:val="2"/>
            <w:tcBorders>
              <w:top w:val="single" w:sz="4" w:space="0" w:color="000000"/>
              <w:left w:val="single" w:sz="4" w:space="0" w:color="000000"/>
              <w:bottom w:val="single" w:sz="4" w:space="0" w:color="000000"/>
              <w:right w:val="nil"/>
            </w:tcBorders>
            <w:vAlign w:val="center"/>
          </w:tcPr>
          <w:p w14:paraId="1F2D20D6"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Відкасник Біберштейна</w:t>
            </w:r>
          </w:p>
        </w:tc>
        <w:tc>
          <w:tcPr>
            <w:tcW w:w="913" w:type="dxa"/>
            <w:gridSpan w:val="2"/>
            <w:tcBorders>
              <w:top w:val="single" w:sz="4" w:space="0" w:color="000000"/>
              <w:left w:val="single" w:sz="4" w:space="0" w:color="000000"/>
              <w:bottom w:val="single" w:sz="4" w:space="0" w:color="000000"/>
              <w:right w:val="nil"/>
            </w:tcBorders>
          </w:tcPr>
          <w:p w14:paraId="21517687"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tcPr>
          <w:p w14:paraId="4D3CE924"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34C8EA96" w14:textId="77777777" w:rsidR="001356EC" w:rsidRPr="0003376A" w:rsidRDefault="001356EC" w:rsidP="00BE395D">
            <w:pPr>
              <w:tabs>
                <w:tab w:val="left" w:pos="4500"/>
              </w:tabs>
              <w:jc w:val="center"/>
              <w:rPr>
                <w:rFonts w:ascii="Times New Roman" w:hAnsi="Times New Roman"/>
                <w:lang w:val="uk-UA"/>
              </w:rPr>
            </w:pPr>
          </w:p>
        </w:tc>
        <w:tc>
          <w:tcPr>
            <w:tcW w:w="851" w:type="dxa"/>
            <w:gridSpan w:val="2"/>
            <w:tcBorders>
              <w:top w:val="single" w:sz="4" w:space="0" w:color="000000"/>
              <w:left w:val="single" w:sz="4" w:space="0" w:color="000000"/>
              <w:bottom w:val="single" w:sz="4" w:space="0" w:color="000000"/>
              <w:right w:val="nil"/>
            </w:tcBorders>
          </w:tcPr>
          <w:p w14:paraId="1ADC5489"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11A3CFA8" w14:textId="77777777" w:rsidR="001356EC" w:rsidRPr="0003376A" w:rsidRDefault="001356EC" w:rsidP="00BE395D">
            <w:pPr>
              <w:tabs>
                <w:tab w:val="left" w:pos="4500"/>
              </w:tabs>
              <w:jc w:val="center"/>
              <w:rPr>
                <w:rFonts w:ascii="Times New Roman" w:hAnsi="Times New Roman"/>
                <w:lang w:val="uk-UA"/>
              </w:rPr>
            </w:pPr>
          </w:p>
        </w:tc>
        <w:tc>
          <w:tcPr>
            <w:tcW w:w="992" w:type="dxa"/>
            <w:gridSpan w:val="3"/>
            <w:tcBorders>
              <w:top w:val="single" w:sz="4" w:space="0" w:color="000000"/>
              <w:left w:val="single" w:sz="4" w:space="0" w:color="000000"/>
              <w:bottom w:val="single" w:sz="4" w:space="0" w:color="000000"/>
              <w:right w:val="nil"/>
            </w:tcBorders>
          </w:tcPr>
          <w:p w14:paraId="5462293C"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tcPr>
          <w:p w14:paraId="54D4CE65"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tcPr>
          <w:p w14:paraId="02FECC3E"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03EE07F2" w14:textId="77777777" w:rsidR="001356EC" w:rsidRPr="0003376A" w:rsidRDefault="001356EC" w:rsidP="00BE395D">
            <w:pPr>
              <w:tabs>
                <w:tab w:val="left" w:pos="4500"/>
              </w:tabs>
              <w:jc w:val="center"/>
              <w:rPr>
                <w:rFonts w:ascii="Times New Roman" w:hAnsi="Times New Roman"/>
                <w:lang w:val="uk-UA"/>
              </w:rPr>
            </w:pPr>
          </w:p>
        </w:tc>
      </w:tr>
      <w:tr w:rsidR="001356EC" w:rsidRPr="0003376A" w14:paraId="4CBF9126"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4AAF5E38" w14:textId="77777777" w:rsidR="001356EC" w:rsidRPr="0003376A" w:rsidRDefault="001356EC" w:rsidP="00BE395D">
            <w:pPr>
              <w:tabs>
                <w:tab w:val="left" w:pos="4500"/>
              </w:tabs>
              <w:jc w:val="center"/>
              <w:rPr>
                <w:rFonts w:ascii="Times New Roman" w:hAnsi="Times New Roman"/>
                <w:i/>
                <w:color w:val="000000"/>
                <w:lang w:val="uk-UA"/>
              </w:rPr>
            </w:pPr>
            <w:r w:rsidRPr="0003376A">
              <w:rPr>
                <w:rStyle w:val="a7"/>
                <w:rFonts w:ascii="Times New Roman" w:hAnsi="Times New Roman"/>
                <w:b w:val="0"/>
                <w:bCs/>
                <w:iCs w:val="0"/>
                <w:color w:val="000000"/>
                <w:shd w:val="clear" w:color="auto" w:fill="FFFFFF"/>
                <w:lang w:val="uk-UA"/>
              </w:rPr>
              <w:t>Jurinea cyanoides</w:t>
            </w:r>
            <w:r w:rsidRPr="0003376A">
              <w:rPr>
                <w:rStyle w:val="apple-converted-space"/>
                <w:rFonts w:ascii="Times New Roman" w:hAnsi="Times New Roman"/>
                <w:color w:val="000000"/>
                <w:shd w:val="clear" w:color="auto" w:fill="FFFFFF"/>
                <w:lang w:val="uk-UA"/>
              </w:rPr>
              <w:t> </w:t>
            </w:r>
            <w:r w:rsidRPr="0003376A">
              <w:rPr>
                <w:rFonts w:ascii="Times New Roman" w:hAnsi="Times New Roman"/>
                <w:color w:val="000000"/>
                <w:shd w:val="clear" w:color="auto" w:fill="FFFFFF"/>
                <w:lang w:val="uk-UA"/>
              </w:rPr>
              <w:t>(L.)Reichenb</w:t>
            </w:r>
          </w:p>
        </w:tc>
        <w:tc>
          <w:tcPr>
            <w:tcW w:w="1747" w:type="dxa"/>
            <w:gridSpan w:val="2"/>
            <w:tcBorders>
              <w:top w:val="single" w:sz="4" w:space="0" w:color="000000"/>
              <w:left w:val="single" w:sz="4" w:space="0" w:color="000000"/>
              <w:bottom w:val="single" w:sz="4" w:space="0" w:color="000000"/>
              <w:right w:val="nil"/>
            </w:tcBorders>
            <w:vAlign w:val="center"/>
          </w:tcPr>
          <w:p w14:paraId="44BE5905" w14:textId="77777777" w:rsidR="001356EC" w:rsidRPr="0003376A" w:rsidRDefault="001356EC" w:rsidP="00BE395D">
            <w:pPr>
              <w:tabs>
                <w:tab w:val="left" w:pos="4500"/>
              </w:tabs>
              <w:jc w:val="center"/>
              <w:rPr>
                <w:rFonts w:ascii="Times New Roman" w:hAnsi="Times New Roman"/>
                <w:color w:val="000000"/>
                <w:lang w:val="uk-UA"/>
              </w:rPr>
            </w:pPr>
            <w:r w:rsidRPr="0003376A">
              <w:rPr>
                <w:rFonts w:ascii="Times New Roman" w:hAnsi="Times New Roman"/>
                <w:color w:val="000000"/>
                <w:shd w:val="clear" w:color="auto" w:fill="FFFFFF"/>
                <w:lang w:val="uk-UA"/>
              </w:rPr>
              <w:t>Юринея волошкоподібна</w:t>
            </w:r>
          </w:p>
        </w:tc>
        <w:tc>
          <w:tcPr>
            <w:tcW w:w="913" w:type="dxa"/>
            <w:gridSpan w:val="2"/>
            <w:tcBorders>
              <w:top w:val="single" w:sz="4" w:space="0" w:color="000000"/>
              <w:left w:val="single" w:sz="4" w:space="0" w:color="000000"/>
              <w:bottom w:val="single" w:sz="4" w:space="0" w:color="000000"/>
              <w:right w:val="nil"/>
            </w:tcBorders>
          </w:tcPr>
          <w:p w14:paraId="5569E404" w14:textId="77777777" w:rsidR="001356EC" w:rsidRPr="0003376A" w:rsidRDefault="001356EC"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p w14:paraId="5A5D4711" w14:textId="77777777" w:rsidR="001356EC" w:rsidRPr="0003376A" w:rsidRDefault="001356EC" w:rsidP="00BE395D">
            <w:pPr>
              <w:tabs>
                <w:tab w:val="left" w:pos="4500"/>
              </w:tabs>
              <w:jc w:val="center"/>
              <w:rPr>
                <w:rFonts w:ascii="Times New Roman" w:hAnsi="Times New Roman"/>
                <w:color w:val="000000"/>
                <w:lang w:val="uk-UA"/>
              </w:rPr>
            </w:pPr>
          </w:p>
        </w:tc>
        <w:tc>
          <w:tcPr>
            <w:tcW w:w="992" w:type="dxa"/>
            <w:tcBorders>
              <w:top w:val="single" w:sz="4" w:space="0" w:color="000000"/>
              <w:left w:val="single" w:sz="4" w:space="0" w:color="000000"/>
              <w:bottom w:val="single" w:sz="4" w:space="0" w:color="000000"/>
              <w:right w:val="nil"/>
            </w:tcBorders>
          </w:tcPr>
          <w:p w14:paraId="477C3A4E" w14:textId="77777777" w:rsidR="001356EC" w:rsidRPr="0003376A" w:rsidRDefault="001356EC"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p w14:paraId="03D5A818" w14:textId="77777777" w:rsidR="001356EC" w:rsidRPr="0003376A" w:rsidRDefault="001356EC" w:rsidP="00BE395D">
            <w:pPr>
              <w:tabs>
                <w:tab w:val="left" w:pos="4500"/>
              </w:tabs>
              <w:jc w:val="center"/>
              <w:rPr>
                <w:rFonts w:ascii="Times New Roman" w:hAnsi="Times New Roman"/>
                <w:color w:val="000000"/>
                <w:lang w:val="uk-UA"/>
              </w:rPr>
            </w:pPr>
          </w:p>
        </w:tc>
        <w:tc>
          <w:tcPr>
            <w:tcW w:w="851" w:type="dxa"/>
            <w:gridSpan w:val="2"/>
            <w:tcBorders>
              <w:top w:val="single" w:sz="4" w:space="0" w:color="000000"/>
              <w:left w:val="single" w:sz="4" w:space="0" w:color="000000"/>
              <w:bottom w:val="single" w:sz="4" w:space="0" w:color="000000"/>
              <w:right w:val="nil"/>
            </w:tcBorders>
          </w:tcPr>
          <w:p w14:paraId="369E4775" w14:textId="77777777" w:rsidR="001356EC" w:rsidRPr="0003376A" w:rsidRDefault="001356EC"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p w14:paraId="712829D2" w14:textId="77777777" w:rsidR="001356EC" w:rsidRPr="0003376A" w:rsidRDefault="001356EC" w:rsidP="00BE395D">
            <w:pPr>
              <w:tabs>
                <w:tab w:val="left" w:pos="4500"/>
              </w:tabs>
              <w:jc w:val="center"/>
              <w:rPr>
                <w:rFonts w:ascii="Times New Roman" w:hAnsi="Times New Roman"/>
                <w:color w:val="000000"/>
                <w:lang w:val="uk-UA"/>
              </w:rPr>
            </w:pPr>
          </w:p>
        </w:tc>
        <w:tc>
          <w:tcPr>
            <w:tcW w:w="992" w:type="dxa"/>
            <w:gridSpan w:val="3"/>
            <w:tcBorders>
              <w:top w:val="single" w:sz="4" w:space="0" w:color="000000"/>
              <w:left w:val="single" w:sz="4" w:space="0" w:color="000000"/>
              <w:bottom w:val="single" w:sz="4" w:space="0" w:color="000000"/>
              <w:right w:val="nil"/>
            </w:tcBorders>
          </w:tcPr>
          <w:p w14:paraId="2CD940B8" w14:textId="77777777" w:rsidR="001356EC" w:rsidRPr="0003376A" w:rsidRDefault="001356EC"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p w14:paraId="2594AE2F" w14:textId="77777777" w:rsidR="001356EC" w:rsidRPr="0003376A" w:rsidRDefault="001356EC" w:rsidP="00BE395D">
            <w:pPr>
              <w:tabs>
                <w:tab w:val="left" w:pos="4500"/>
              </w:tabs>
              <w:jc w:val="center"/>
              <w:rPr>
                <w:rFonts w:ascii="Times New Roman" w:hAnsi="Times New Roman"/>
                <w:color w:val="000000"/>
                <w:lang w:val="uk-UA"/>
              </w:rPr>
            </w:pPr>
          </w:p>
        </w:tc>
        <w:tc>
          <w:tcPr>
            <w:tcW w:w="992" w:type="dxa"/>
            <w:gridSpan w:val="2"/>
            <w:tcBorders>
              <w:top w:val="single" w:sz="4" w:space="0" w:color="000000"/>
              <w:left w:val="single" w:sz="4" w:space="0" w:color="000000"/>
              <w:bottom w:val="single" w:sz="4" w:space="0" w:color="000000"/>
              <w:right w:val="nil"/>
            </w:tcBorders>
          </w:tcPr>
          <w:p w14:paraId="53EB04A9" w14:textId="77777777" w:rsidR="001356EC" w:rsidRPr="0003376A" w:rsidRDefault="001356EC"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p w14:paraId="7A1E9B16" w14:textId="77777777" w:rsidR="001356EC" w:rsidRPr="0003376A" w:rsidRDefault="001356EC" w:rsidP="00BE395D">
            <w:pPr>
              <w:tabs>
                <w:tab w:val="left" w:pos="4500"/>
              </w:tabs>
              <w:jc w:val="center"/>
              <w:rPr>
                <w:rFonts w:ascii="Times New Roman" w:hAnsi="Times New Roman"/>
                <w:color w:val="000000"/>
                <w:lang w:val="uk-UA"/>
              </w:rPr>
            </w:pPr>
          </w:p>
        </w:tc>
        <w:tc>
          <w:tcPr>
            <w:tcW w:w="1214" w:type="dxa"/>
            <w:gridSpan w:val="3"/>
            <w:tcBorders>
              <w:top w:val="single" w:sz="4" w:space="0" w:color="000000"/>
              <w:left w:val="single" w:sz="4" w:space="0" w:color="000000"/>
              <w:bottom w:val="single" w:sz="4" w:space="0" w:color="000000"/>
              <w:right w:val="single" w:sz="4" w:space="0" w:color="000000"/>
            </w:tcBorders>
          </w:tcPr>
          <w:p w14:paraId="03309714" w14:textId="77777777" w:rsidR="001356EC" w:rsidRPr="0003376A" w:rsidRDefault="001356EC"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p w14:paraId="7A2085F2" w14:textId="77777777" w:rsidR="001356EC" w:rsidRPr="0003376A" w:rsidRDefault="001356EC" w:rsidP="00BE395D">
            <w:pPr>
              <w:tabs>
                <w:tab w:val="left" w:pos="4500"/>
              </w:tabs>
              <w:jc w:val="center"/>
              <w:rPr>
                <w:rFonts w:ascii="Times New Roman" w:hAnsi="Times New Roman"/>
                <w:color w:val="000000"/>
                <w:lang w:val="uk-UA"/>
              </w:rPr>
            </w:pPr>
          </w:p>
        </w:tc>
      </w:tr>
      <w:tr w:rsidR="001356EC" w:rsidRPr="0003376A" w14:paraId="0F9B3365"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6C302F80"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Родина Лілійні (</w:t>
            </w:r>
            <w:r w:rsidRPr="0003376A">
              <w:rPr>
                <w:rFonts w:ascii="Times New Roman" w:hAnsi="Times New Roman"/>
                <w:i/>
                <w:lang w:val="uk-UA"/>
              </w:rPr>
              <w:t>Liliaceae</w:t>
            </w:r>
            <w:r w:rsidRPr="0003376A">
              <w:rPr>
                <w:rFonts w:ascii="Times New Roman" w:hAnsi="Times New Roman"/>
                <w:lang w:val="uk-UA"/>
              </w:rPr>
              <w:t>)</w:t>
            </w:r>
          </w:p>
        </w:tc>
      </w:tr>
      <w:tr w:rsidR="001356EC" w:rsidRPr="0003376A" w14:paraId="72F1D7BA"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500F60C3" w14:textId="77777777" w:rsidR="001356EC" w:rsidRPr="0003376A" w:rsidRDefault="001356EC" w:rsidP="00BE395D">
            <w:pPr>
              <w:tabs>
                <w:tab w:val="left" w:pos="4500"/>
              </w:tabs>
              <w:snapToGrid w:val="0"/>
              <w:jc w:val="center"/>
              <w:rPr>
                <w:rFonts w:ascii="Times New Roman" w:hAnsi="Times New Roman"/>
                <w:i/>
                <w:iCs/>
                <w:lang w:val="uk-UA"/>
              </w:rPr>
            </w:pPr>
            <w:r w:rsidRPr="0003376A">
              <w:rPr>
                <w:rFonts w:ascii="Times New Roman" w:hAnsi="Times New Roman"/>
                <w:i/>
                <w:iCs/>
                <w:lang w:val="uk-UA"/>
              </w:rPr>
              <w:t>Lilium martagon</w:t>
            </w:r>
            <w:r w:rsidRPr="0003376A">
              <w:rPr>
                <w:rFonts w:ascii="Times New Roman" w:hAnsi="Times New Roman"/>
                <w:lang w:val="uk-UA"/>
              </w:rPr>
              <w:t xml:space="preserve"> L.</w:t>
            </w:r>
          </w:p>
        </w:tc>
        <w:tc>
          <w:tcPr>
            <w:tcW w:w="1747" w:type="dxa"/>
            <w:gridSpan w:val="2"/>
            <w:tcBorders>
              <w:top w:val="single" w:sz="4" w:space="0" w:color="000000"/>
              <w:left w:val="single" w:sz="4" w:space="0" w:color="000000"/>
              <w:bottom w:val="single" w:sz="4" w:space="0" w:color="000000"/>
              <w:right w:val="nil"/>
            </w:tcBorders>
            <w:vAlign w:val="center"/>
          </w:tcPr>
          <w:p w14:paraId="79000615" w14:textId="77777777" w:rsidR="001356EC" w:rsidRPr="0003376A" w:rsidRDefault="001356EC" w:rsidP="00BE395D">
            <w:pPr>
              <w:tabs>
                <w:tab w:val="left" w:pos="4500"/>
              </w:tabs>
              <w:snapToGrid w:val="0"/>
              <w:jc w:val="center"/>
              <w:rPr>
                <w:rFonts w:ascii="Times New Roman" w:hAnsi="Times New Roman"/>
                <w:lang w:val="uk-UA"/>
              </w:rPr>
            </w:pPr>
            <w:r w:rsidRPr="0003376A">
              <w:rPr>
                <w:rFonts w:ascii="Times New Roman" w:hAnsi="Times New Roman"/>
                <w:lang w:val="uk-UA"/>
              </w:rPr>
              <w:t>Лілія лісова</w:t>
            </w:r>
          </w:p>
        </w:tc>
        <w:tc>
          <w:tcPr>
            <w:tcW w:w="913" w:type="dxa"/>
            <w:gridSpan w:val="2"/>
            <w:tcBorders>
              <w:top w:val="single" w:sz="4" w:space="0" w:color="000000"/>
              <w:left w:val="single" w:sz="4" w:space="0" w:color="000000"/>
              <w:bottom w:val="single" w:sz="4" w:space="0" w:color="000000"/>
              <w:right w:val="nil"/>
            </w:tcBorders>
            <w:vAlign w:val="center"/>
          </w:tcPr>
          <w:p w14:paraId="10F64D64"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 (VI)</w:t>
            </w:r>
          </w:p>
        </w:tc>
        <w:tc>
          <w:tcPr>
            <w:tcW w:w="992" w:type="dxa"/>
            <w:tcBorders>
              <w:top w:val="single" w:sz="4" w:space="0" w:color="000000"/>
              <w:left w:val="single" w:sz="4" w:space="0" w:color="000000"/>
              <w:bottom w:val="single" w:sz="4" w:space="0" w:color="000000"/>
              <w:right w:val="nil"/>
            </w:tcBorders>
          </w:tcPr>
          <w:p w14:paraId="5403AF3F"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2C66ED63" w14:textId="77777777" w:rsidR="001356EC" w:rsidRPr="0003376A" w:rsidRDefault="001356EC" w:rsidP="00BE395D">
            <w:pPr>
              <w:tabs>
                <w:tab w:val="left" w:pos="4500"/>
              </w:tabs>
              <w:jc w:val="center"/>
              <w:rPr>
                <w:rFonts w:ascii="Times New Roman" w:hAnsi="Times New Roman"/>
                <w:lang w:val="uk-UA"/>
              </w:rPr>
            </w:pPr>
          </w:p>
        </w:tc>
        <w:tc>
          <w:tcPr>
            <w:tcW w:w="851" w:type="dxa"/>
            <w:gridSpan w:val="2"/>
            <w:tcBorders>
              <w:top w:val="single" w:sz="4" w:space="0" w:color="000000"/>
              <w:left w:val="single" w:sz="4" w:space="0" w:color="000000"/>
              <w:bottom w:val="single" w:sz="4" w:space="0" w:color="000000"/>
              <w:right w:val="nil"/>
            </w:tcBorders>
          </w:tcPr>
          <w:p w14:paraId="03ADBF38"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3B8D6910" w14:textId="77777777" w:rsidR="001356EC" w:rsidRPr="0003376A" w:rsidRDefault="001356EC" w:rsidP="00BE395D">
            <w:pPr>
              <w:tabs>
                <w:tab w:val="left" w:pos="4500"/>
              </w:tabs>
              <w:jc w:val="center"/>
              <w:rPr>
                <w:rFonts w:ascii="Times New Roman" w:hAnsi="Times New Roman"/>
                <w:lang w:val="uk-UA"/>
              </w:rPr>
            </w:pPr>
          </w:p>
        </w:tc>
        <w:tc>
          <w:tcPr>
            <w:tcW w:w="992" w:type="dxa"/>
            <w:gridSpan w:val="3"/>
            <w:tcBorders>
              <w:top w:val="single" w:sz="4" w:space="0" w:color="000000"/>
              <w:left w:val="single" w:sz="4" w:space="0" w:color="000000"/>
              <w:bottom w:val="single" w:sz="4" w:space="0" w:color="000000"/>
              <w:right w:val="nil"/>
            </w:tcBorders>
          </w:tcPr>
          <w:p w14:paraId="3B045A9D"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3114FDAC" w14:textId="77777777" w:rsidR="001356EC" w:rsidRPr="0003376A" w:rsidRDefault="001356EC" w:rsidP="00BE395D">
            <w:pPr>
              <w:tabs>
                <w:tab w:val="left" w:pos="4500"/>
              </w:tabs>
              <w:jc w:val="center"/>
              <w:rPr>
                <w:rFonts w:ascii="Times New Roman" w:hAnsi="Times New Roman"/>
                <w:lang w:val="uk-UA"/>
              </w:rPr>
            </w:pPr>
          </w:p>
        </w:tc>
        <w:tc>
          <w:tcPr>
            <w:tcW w:w="992" w:type="dxa"/>
            <w:gridSpan w:val="2"/>
            <w:tcBorders>
              <w:top w:val="single" w:sz="4" w:space="0" w:color="000000"/>
              <w:left w:val="single" w:sz="4" w:space="0" w:color="000000"/>
              <w:bottom w:val="single" w:sz="4" w:space="0" w:color="000000"/>
              <w:right w:val="nil"/>
            </w:tcBorders>
          </w:tcPr>
          <w:p w14:paraId="0D5471A6"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7B98AFB0" w14:textId="77777777" w:rsidR="001356EC" w:rsidRPr="0003376A" w:rsidRDefault="001356EC" w:rsidP="00BE395D">
            <w:pPr>
              <w:tabs>
                <w:tab w:val="left" w:pos="4500"/>
              </w:tabs>
              <w:jc w:val="center"/>
              <w:rPr>
                <w:rFonts w:ascii="Times New Roman" w:hAnsi="Times New Roman"/>
                <w:lang w:val="uk-UA"/>
              </w:rPr>
            </w:pPr>
          </w:p>
        </w:tc>
        <w:tc>
          <w:tcPr>
            <w:tcW w:w="1214" w:type="dxa"/>
            <w:gridSpan w:val="3"/>
            <w:tcBorders>
              <w:top w:val="single" w:sz="4" w:space="0" w:color="000000"/>
              <w:left w:val="single" w:sz="4" w:space="0" w:color="000000"/>
              <w:bottom w:val="single" w:sz="4" w:space="0" w:color="000000"/>
              <w:right w:val="single" w:sz="4" w:space="0" w:color="000000"/>
            </w:tcBorders>
          </w:tcPr>
          <w:p w14:paraId="2B98F098"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2552C239" w14:textId="77777777" w:rsidR="001356EC" w:rsidRPr="0003376A" w:rsidRDefault="001356EC" w:rsidP="00BE395D">
            <w:pPr>
              <w:tabs>
                <w:tab w:val="left" w:pos="4500"/>
              </w:tabs>
              <w:jc w:val="center"/>
              <w:rPr>
                <w:rFonts w:ascii="Times New Roman" w:hAnsi="Times New Roman"/>
                <w:lang w:val="uk-UA"/>
              </w:rPr>
            </w:pPr>
          </w:p>
        </w:tc>
      </w:tr>
      <w:tr w:rsidR="001356EC" w:rsidRPr="0003376A" w14:paraId="126803BA"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42EDDE4D" w14:textId="77777777" w:rsidR="001356EC" w:rsidRPr="0003376A" w:rsidRDefault="001356EC" w:rsidP="00BE395D">
            <w:pPr>
              <w:jc w:val="center"/>
              <w:rPr>
                <w:rFonts w:ascii="Times New Roman" w:hAnsi="Times New Roman"/>
                <w:color w:val="000000"/>
                <w:lang w:val="uk-UA"/>
              </w:rPr>
            </w:pPr>
            <w:r w:rsidRPr="0003376A">
              <w:rPr>
                <w:rFonts w:ascii="Times New Roman" w:hAnsi="Times New Roman"/>
                <w:i/>
                <w:color w:val="000000"/>
                <w:lang w:val="uk-UA"/>
              </w:rPr>
              <w:t xml:space="preserve">Gagea pusilla </w:t>
            </w:r>
            <w:r w:rsidRPr="0003376A">
              <w:rPr>
                <w:rFonts w:ascii="Times New Roman" w:hAnsi="Times New Roman"/>
                <w:color w:val="000000"/>
                <w:lang w:val="uk-UA"/>
              </w:rPr>
              <w:t>(F.W.Schmidt.)Schult. et Schult. fil.)</w:t>
            </w:r>
          </w:p>
        </w:tc>
        <w:tc>
          <w:tcPr>
            <w:tcW w:w="1747" w:type="dxa"/>
            <w:gridSpan w:val="2"/>
            <w:tcBorders>
              <w:top w:val="single" w:sz="4" w:space="0" w:color="000000"/>
              <w:left w:val="single" w:sz="4" w:space="0" w:color="000000"/>
              <w:bottom w:val="single" w:sz="4" w:space="0" w:color="000000"/>
              <w:right w:val="nil"/>
            </w:tcBorders>
            <w:vAlign w:val="center"/>
          </w:tcPr>
          <w:p w14:paraId="3A7600D2" w14:textId="77777777" w:rsidR="001356EC" w:rsidRPr="0003376A" w:rsidRDefault="001356EC" w:rsidP="00BE395D">
            <w:pPr>
              <w:jc w:val="center"/>
              <w:rPr>
                <w:rFonts w:ascii="Times New Roman" w:hAnsi="Times New Roman"/>
                <w:color w:val="000000"/>
                <w:lang w:val="uk-UA"/>
              </w:rPr>
            </w:pPr>
            <w:r w:rsidRPr="0003376A">
              <w:rPr>
                <w:rFonts w:ascii="Times New Roman" w:hAnsi="Times New Roman"/>
                <w:color w:val="000000"/>
                <w:lang w:val="uk-UA"/>
              </w:rPr>
              <w:t>Зірочки низенькі</w:t>
            </w:r>
          </w:p>
        </w:tc>
        <w:tc>
          <w:tcPr>
            <w:tcW w:w="913" w:type="dxa"/>
            <w:gridSpan w:val="2"/>
            <w:tcBorders>
              <w:top w:val="single" w:sz="4" w:space="0" w:color="000000"/>
              <w:left w:val="single" w:sz="4" w:space="0" w:color="000000"/>
              <w:bottom w:val="single" w:sz="4" w:space="0" w:color="000000"/>
              <w:right w:val="nil"/>
            </w:tcBorders>
            <w:vAlign w:val="center"/>
          </w:tcPr>
          <w:p w14:paraId="5C0A51C1" w14:textId="77777777" w:rsidR="001356EC" w:rsidRPr="0003376A" w:rsidRDefault="001356EC"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p w14:paraId="12EF2E4F" w14:textId="77777777" w:rsidR="001356EC" w:rsidRPr="0003376A" w:rsidRDefault="001356EC" w:rsidP="00BE395D">
            <w:pPr>
              <w:tabs>
                <w:tab w:val="left" w:pos="4500"/>
              </w:tabs>
              <w:jc w:val="center"/>
              <w:rPr>
                <w:rFonts w:ascii="Times New Roman" w:hAnsi="Times New Roman"/>
                <w:color w:val="000000"/>
                <w:lang w:val="uk-UA"/>
              </w:rPr>
            </w:pPr>
          </w:p>
        </w:tc>
        <w:tc>
          <w:tcPr>
            <w:tcW w:w="992" w:type="dxa"/>
            <w:tcBorders>
              <w:top w:val="single" w:sz="4" w:space="0" w:color="000000"/>
              <w:left w:val="single" w:sz="4" w:space="0" w:color="000000"/>
              <w:bottom w:val="single" w:sz="4" w:space="0" w:color="000000"/>
              <w:right w:val="nil"/>
            </w:tcBorders>
            <w:vAlign w:val="center"/>
          </w:tcPr>
          <w:p w14:paraId="7CD05454" w14:textId="77777777" w:rsidR="001356EC" w:rsidRPr="0003376A" w:rsidRDefault="001356EC"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p w14:paraId="5F400D3B" w14:textId="77777777" w:rsidR="001356EC" w:rsidRPr="0003376A" w:rsidRDefault="001356EC" w:rsidP="00BE395D">
            <w:pPr>
              <w:tabs>
                <w:tab w:val="left" w:pos="4500"/>
              </w:tabs>
              <w:jc w:val="center"/>
              <w:rPr>
                <w:rFonts w:ascii="Times New Roman" w:hAnsi="Times New Roman"/>
                <w:color w:val="000000"/>
                <w:lang w:val="uk-UA"/>
              </w:rPr>
            </w:pPr>
          </w:p>
        </w:tc>
        <w:tc>
          <w:tcPr>
            <w:tcW w:w="851" w:type="dxa"/>
            <w:gridSpan w:val="2"/>
            <w:tcBorders>
              <w:top w:val="single" w:sz="4" w:space="0" w:color="000000"/>
              <w:left w:val="single" w:sz="4" w:space="0" w:color="000000"/>
              <w:bottom w:val="single" w:sz="4" w:space="0" w:color="000000"/>
              <w:right w:val="nil"/>
            </w:tcBorders>
            <w:vAlign w:val="center"/>
          </w:tcPr>
          <w:p w14:paraId="37486DDF" w14:textId="77777777" w:rsidR="001356EC" w:rsidRPr="0003376A" w:rsidRDefault="001356EC"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p w14:paraId="70ABCAE4" w14:textId="77777777" w:rsidR="001356EC" w:rsidRPr="0003376A" w:rsidRDefault="001356EC" w:rsidP="00BE395D">
            <w:pPr>
              <w:tabs>
                <w:tab w:val="left" w:pos="4500"/>
              </w:tabs>
              <w:jc w:val="center"/>
              <w:rPr>
                <w:rFonts w:ascii="Times New Roman" w:hAnsi="Times New Roman"/>
                <w:color w:val="000000"/>
                <w:lang w:val="uk-UA"/>
              </w:rPr>
            </w:pPr>
          </w:p>
        </w:tc>
        <w:tc>
          <w:tcPr>
            <w:tcW w:w="992" w:type="dxa"/>
            <w:gridSpan w:val="3"/>
            <w:tcBorders>
              <w:top w:val="single" w:sz="4" w:space="0" w:color="000000"/>
              <w:left w:val="single" w:sz="4" w:space="0" w:color="000000"/>
              <w:bottom w:val="single" w:sz="4" w:space="0" w:color="000000"/>
              <w:right w:val="nil"/>
            </w:tcBorders>
            <w:vAlign w:val="center"/>
          </w:tcPr>
          <w:p w14:paraId="09938697" w14:textId="77777777" w:rsidR="001356EC" w:rsidRPr="0003376A" w:rsidRDefault="001356EC"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p w14:paraId="7B9F08C6" w14:textId="77777777" w:rsidR="001356EC" w:rsidRPr="0003376A" w:rsidRDefault="001356EC" w:rsidP="00BE395D">
            <w:pPr>
              <w:tabs>
                <w:tab w:val="left" w:pos="4500"/>
              </w:tabs>
              <w:jc w:val="center"/>
              <w:rPr>
                <w:rFonts w:ascii="Times New Roman" w:hAnsi="Times New Roman"/>
                <w:color w:val="000000"/>
                <w:lang w:val="uk-UA"/>
              </w:rPr>
            </w:pPr>
          </w:p>
        </w:tc>
        <w:tc>
          <w:tcPr>
            <w:tcW w:w="992" w:type="dxa"/>
            <w:gridSpan w:val="2"/>
            <w:tcBorders>
              <w:top w:val="single" w:sz="4" w:space="0" w:color="000000"/>
              <w:left w:val="single" w:sz="4" w:space="0" w:color="000000"/>
              <w:bottom w:val="single" w:sz="4" w:space="0" w:color="000000"/>
              <w:right w:val="nil"/>
            </w:tcBorders>
            <w:vAlign w:val="center"/>
          </w:tcPr>
          <w:p w14:paraId="1F207D6E" w14:textId="77777777" w:rsidR="001356EC" w:rsidRPr="0003376A" w:rsidRDefault="001356EC"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p w14:paraId="3C78B536" w14:textId="77777777" w:rsidR="001356EC" w:rsidRPr="0003376A" w:rsidRDefault="001356EC" w:rsidP="00BE395D">
            <w:pPr>
              <w:tabs>
                <w:tab w:val="left" w:pos="4500"/>
              </w:tabs>
              <w:jc w:val="center"/>
              <w:rPr>
                <w:rFonts w:ascii="Times New Roman" w:hAnsi="Times New Roman"/>
                <w:color w:val="000000"/>
                <w:lang w:val="uk-UA"/>
              </w:rPr>
            </w:pP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7DCCA0B2" w14:textId="77777777" w:rsidR="001356EC" w:rsidRPr="0003376A" w:rsidRDefault="001356EC" w:rsidP="00BE395D">
            <w:pPr>
              <w:tabs>
                <w:tab w:val="left" w:pos="4500"/>
              </w:tabs>
              <w:jc w:val="center"/>
              <w:rPr>
                <w:rFonts w:ascii="Times New Roman" w:hAnsi="Times New Roman"/>
                <w:color w:val="000000"/>
                <w:lang w:val="uk-UA"/>
              </w:rPr>
            </w:pPr>
            <w:r w:rsidRPr="0003376A">
              <w:rPr>
                <w:rFonts w:ascii="Times New Roman" w:hAnsi="Times New Roman"/>
                <w:color w:val="000000"/>
                <w:lang w:val="uk-UA"/>
              </w:rPr>
              <w:t>-</w:t>
            </w:r>
          </w:p>
          <w:p w14:paraId="2E3DC2D4" w14:textId="77777777" w:rsidR="001356EC" w:rsidRPr="0003376A" w:rsidRDefault="001356EC" w:rsidP="00BE395D">
            <w:pPr>
              <w:tabs>
                <w:tab w:val="left" w:pos="4500"/>
              </w:tabs>
              <w:jc w:val="center"/>
              <w:rPr>
                <w:rFonts w:ascii="Times New Roman" w:hAnsi="Times New Roman"/>
                <w:color w:val="000000"/>
                <w:lang w:val="uk-UA"/>
              </w:rPr>
            </w:pPr>
          </w:p>
        </w:tc>
      </w:tr>
      <w:tr w:rsidR="001356EC" w:rsidRPr="0003376A" w14:paraId="7CBE1AA7"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3B63BFB3"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Родина Гіацинтові (</w:t>
            </w:r>
            <w:r w:rsidRPr="0003376A">
              <w:rPr>
                <w:rFonts w:ascii="Times New Roman" w:hAnsi="Times New Roman"/>
                <w:i/>
                <w:lang w:val="uk-UA"/>
              </w:rPr>
              <w:t>Hyacinthaceae</w:t>
            </w:r>
            <w:r w:rsidRPr="0003376A">
              <w:rPr>
                <w:rFonts w:ascii="Times New Roman" w:hAnsi="Times New Roman"/>
                <w:lang w:val="uk-UA"/>
              </w:rPr>
              <w:t>)</w:t>
            </w:r>
          </w:p>
        </w:tc>
      </w:tr>
      <w:tr w:rsidR="001356EC" w:rsidRPr="0003376A" w14:paraId="1F502C46"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241176B3" w14:textId="77777777" w:rsidR="001356EC" w:rsidRPr="0003376A" w:rsidRDefault="001356EC" w:rsidP="00BE395D">
            <w:pPr>
              <w:tabs>
                <w:tab w:val="left" w:pos="4500"/>
              </w:tabs>
              <w:snapToGrid w:val="0"/>
              <w:jc w:val="center"/>
              <w:rPr>
                <w:rFonts w:ascii="Times New Roman" w:hAnsi="Times New Roman"/>
                <w:lang w:val="uk-UA"/>
              </w:rPr>
            </w:pPr>
            <w:r w:rsidRPr="0003376A">
              <w:rPr>
                <w:rFonts w:ascii="Times New Roman" w:hAnsi="Times New Roman"/>
                <w:i/>
                <w:iCs/>
                <w:lang w:val="uk-UA"/>
              </w:rPr>
              <w:t>Scilla bifolia</w:t>
            </w:r>
            <w:r w:rsidRPr="0003376A">
              <w:rPr>
                <w:rFonts w:ascii="Times New Roman" w:hAnsi="Times New Roman"/>
                <w:lang w:val="uk-UA"/>
              </w:rPr>
              <w:t xml:space="preserve"> L.</w:t>
            </w:r>
          </w:p>
        </w:tc>
        <w:tc>
          <w:tcPr>
            <w:tcW w:w="1747" w:type="dxa"/>
            <w:gridSpan w:val="2"/>
            <w:tcBorders>
              <w:top w:val="single" w:sz="4" w:space="0" w:color="000000"/>
              <w:left w:val="single" w:sz="4" w:space="0" w:color="000000"/>
              <w:bottom w:val="single" w:sz="4" w:space="0" w:color="000000"/>
              <w:right w:val="nil"/>
            </w:tcBorders>
            <w:vAlign w:val="center"/>
          </w:tcPr>
          <w:p w14:paraId="4D037895" w14:textId="77777777" w:rsidR="001356EC" w:rsidRPr="0003376A" w:rsidRDefault="001356EC" w:rsidP="00BE395D">
            <w:pPr>
              <w:tabs>
                <w:tab w:val="left" w:pos="4500"/>
              </w:tabs>
              <w:snapToGrid w:val="0"/>
              <w:jc w:val="center"/>
              <w:rPr>
                <w:rFonts w:ascii="Times New Roman" w:hAnsi="Times New Roman"/>
                <w:lang w:val="uk-UA"/>
              </w:rPr>
            </w:pPr>
            <w:r w:rsidRPr="0003376A">
              <w:rPr>
                <w:rFonts w:ascii="Times New Roman" w:hAnsi="Times New Roman"/>
                <w:lang w:val="uk-UA"/>
              </w:rPr>
              <w:t>Проліска дволиста</w:t>
            </w:r>
          </w:p>
        </w:tc>
        <w:tc>
          <w:tcPr>
            <w:tcW w:w="913" w:type="dxa"/>
            <w:gridSpan w:val="2"/>
            <w:tcBorders>
              <w:top w:val="single" w:sz="4" w:space="0" w:color="000000"/>
              <w:left w:val="single" w:sz="4" w:space="0" w:color="000000"/>
              <w:bottom w:val="single" w:sz="4" w:space="0" w:color="000000"/>
              <w:right w:val="nil"/>
            </w:tcBorders>
            <w:vAlign w:val="center"/>
          </w:tcPr>
          <w:p w14:paraId="1935D7E1"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tcBorders>
              <w:top w:val="single" w:sz="4" w:space="0" w:color="000000"/>
              <w:left w:val="single" w:sz="4" w:space="0" w:color="000000"/>
              <w:bottom w:val="single" w:sz="4" w:space="0" w:color="000000"/>
              <w:right w:val="nil"/>
            </w:tcBorders>
            <w:vAlign w:val="center"/>
          </w:tcPr>
          <w:p w14:paraId="41A78DDB"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tcPr>
          <w:p w14:paraId="53F9F076"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368AB9E8" w14:textId="77777777" w:rsidR="001356EC" w:rsidRPr="0003376A" w:rsidRDefault="001356EC" w:rsidP="00BE395D">
            <w:pPr>
              <w:tabs>
                <w:tab w:val="left" w:pos="4500"/>
              </w:tabs>
              <w:jc w:val="center"/>
              <w:rPr>
                <w:rFonts w:ascii="Times New Roman" w:hAnsi="Times New Roman"/>
                <w:lang w:val="uk-UA"/>
              </w:rPr>
            </w:pPr>
          </w:p>
        </w:tc>
        <w:tc>
          <w:tcPr>
            <w:tcW w:w="992" w:type="dxa"/>
            <w:gridSpan w:val="3"/>
            <w:tcBorders>
              <w:top w:val="single" w:sz="4" w:space="0" w:color="000000"/>
              <w:left w:val="single" w:sz="4" w:space="0" w:color="000000"/>
              <w:bottom w:val="single" w:sz="4" w:space="0" w:color="000000"/>
              <w:right w:val="nil"/>
            </w:tcBorders>
          </w:tcPr>
          <w:p w14:paraId="030AC75C"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4F8ED23D" w14:textId="77777777" w:rsidR="001356EC" w:rsidRPr="0003376A" w:rsidRDefault="001356EC" w:rsidP="00BE395D">
            <w:pPr>
              <w:tabs>
                <w:tab w:val="left" w:pos="4500"/>
              </w:tabs>
              <w:jc w:val="center"/>
              <w:rPr>
                <w:rFonts w:ascii="Times New Roman" w:hAnsi="Times New Roman"/>
                <w:lang w:val="uk-UA"/>
              </w:rPr>
            </w:pPr>
          </w:p>
        </w:tc>
        <w:tc>
          <w:tcPr>
            <w:tcW w:w="992" w:type="dxa"/>
            <w:gridSpan w:val="2"/>
            <w:tcBorders>
              <w:top w:val="single" w:sz="4" w:space="0" w:color="000000"/>
              <w:left w:val="single" w:sz="4" w:space="0" w:color="000000"/>
              <w:bottom w:val="single" w:sz="4" w:space="0" w:color="000000"/>
              <w:right w:val="nil"/>
            </w:tcBorders>
          </w:tcPr>
          <w:p w14:paraId="35244262"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4B137A60" w14:textId="77777777" w:rsidR="001356EC" w:rsidRPr="0003376A" w:rsidRDefault="001356EC" w:rsidP="00BE395D">
            <w:pPr>
              <w:tabs>
                <w:tab w:val="left" w:pos="4500"/>
              </w:tabs>
              <w:jc w:val="center"/>
              <w:rPr>
                <w:rFonts w:ascii="Times New Roman" w:hAnsi="Times New Roman"/>
                <w:lang w:val="uk-UA"/>
              </w:rPr>
            </w:pPr>
          </w:p>
        </w:tc>
        <w:tc>
          <w:tcPr>
            <w:tcW w:w="1214" w:type="dxa"/>
            <w:gridSpan w:val="3"/>
            <w:tcBorders>
              <w:top w:val="single" w:sz="4" w:space="0" w:color="000000"/>
              <w:left w:val="single" w:sz="4" w:space="0" w:color="000000"/>
              <w:bottom w:val="single" w:sz="4" w:space="0" w:color="000000"/>
              <w:right w:val="single" w:sz="4" w:space="0" w:color="000000"/>
            </w:tcBorders>
          </w:tcPr>
          <w:p w14:paraId="454A875F"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573820D3" w14:textId="77777777" w:rsidR="001356EC" w:rsidRPr="0003376A" w:rsidRDefault="001356EC" w:rsidP="00BE395D">
            <w:pPr>
              <w:tabs>
                <w:tab w:val="left" w:pos="4500"/>
              </w:tabs>
              <w:jc w:val="center"/>
              <w:rPr>
                <w:rFonts w:ascii="Times New Roman" w:hAnsi="Times New Roman"/>
                <w:lang w:val="uk-UA"/>
              </w:rPr>
            </w:pPr>
          </w:p>
        </w:tc>
      </w:tr>
      <w:tr w:rsidR="001356EC" w:rsidRPr="0003376A" w14:paraId="026C00F1"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61BF494D"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Родина Орхідні (</w:t>
            </w:r>
            <w:r w:rsidRPr="0003376A">
              <w:rPr>
                <w:rFonts w:ascii="Times New Roman" w:hAnsi="Times New Roman"/>
                <w:i/>
                <w:lang w:val="uk-UA"/>
              </w:rPr>
              <w:t>Orchidaceae</w:t>
            </w:r>
            <w:r w:rsidRPr="0003376A">
              <w:rPr>
                <w:rFonts w:ascii="Times New Roman" w:hAnsi="Times New Roman"/>
                <w:lang w:val="uk-UA"/>
              </w:rPr>
              <w:t>)</w:t>
            </w:r>
          </w:p>
        </w:tc>
      </w:tr>
      <w:tr w:rsidR="001356EC" w:rsidRPr="0003376A" w14:paraId="7F3D01E1"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046CDB98" w14:textId="77777777" w:rsidR="001356EC" w:rsidRPr="0003376A" w:rsidRDefault="001356EC" w:rsidP="00BE395D">
            <w:pPr>
              <w:tabs>
                <w:tab w:val="left" w:pos="4500"/>
              </w:tabs>
              <w:snapToGrid w:val="0"/>
              <w:jc w:val="center"/>
              <w:rPr>
                <w:rFonts w:ascii="Times New Roman" w:hAnsi="Times New Roman"/>
                <w:i/>
                <w:lang w:val="uk-UA"/>
              </w:rPr>
            </w:pPr>
            <w:r w:rsidRPr="0003376A">
              <w:rPr>
                <w:rFonts w:ascii="Times New Roman" w:hAnsi="Times New Roman"/>
                <w:i/>
                <w:lang w:val="uk-UA"/>
              </w:rPr>
              <w:t xml:space="preserve">Anacamptis coriophora </w:t>
            </w:r>
            <w:r w:rsidRPr="0003376A">
              <w:rPr>
                <w:rFonts w:ascii="Times New Roman" w:hAnsi="Times New Roman"/>
                <w:lang w:val="uk-UA"/>
              </w:rPr>
              <w:t xml:space="preserve">(L.) R.M.Bateman Pridgejn et M.W. Chase s.l. </w:t>
            </w:r>
          </w:p>
        </w:tc>
        <w:tc>
          <w:tcPr>
            <w:tcW w:w="1747" w:type="dxa"/>
            <w:gridSpan w:val="2"/>
            <w:tcBorders>
              <w:top w:val="single" w:sz="4" w:space="0" w:color="000000"/>
              <w:left w:val="single" w:sz="4" w:space="0" w:color="000000"/>
              <w:bottom w:val="single" w:sz="4" w:space="0" w:color="000000"/>
              <w:right w:val="nil"/>
            </w:tcBorders>
            <w:vAlign w:val="center"/>
          </w:tcPr>
          <w:p w14:paraId="5F3118FB" w14:textId="77777777" w:rsidR="001356EC" w:rsidRPr="0003376A" w:rsidRDefault="001356EC" w:rsidP="00A11F31">
            <w:pPr>
              <w:tabs>
                <w:tab w:val="left" w:pos="4500"/>
              </w:tabs>
              <w:snapToGrid w:val="0"/>
              <w:jc w:val="center"/>
              <w:rPr>
                <w:rFonts w:ascii="Times New Roman" w:hAnsi="Times New Roman"/>
                <w:bCs/>
                <w:color w:val="000000"/>
                <w:lang w:val="uk-UA"/>
              </w:rPr>
            </w:pPr>
            <w:bookmarkStart w:id="41" w:name="_Toc501377227"/>
            <w:bookmarkStart w:id="42" w:name="_Toc535316707"/>
            <w:bookmarkStart w:id="43" w:name="_Toc4938143"/>
            <w:bookmarkStart w:id="44" w:name="_Toc28006629"/>
            <w:r w:rsidRPr="0003376A">
              <w:rPr>
                <w:rFonts w:ascii="Times New Roman" w:hAnsi="Times New Roman"/>
                <w:bCs/>
                <w:color w:val="000000"/>
                <w:lang w:val="uk-UA"/>
              </w:rPr>
              <w:t>Плодоріжка блощична</w:t>
            </w:r>
            <w:bookmarkEnd w:id="41"/>
            <w:bookmarkEnd w:id="42"/>
            <w:bookmarkEnd w:id="43"/>
            <w:bookmarkEnd w:id="44"/>
          </w:p>
          <w:p w14:paraId="79983FF2" w14:textId="77777777" w:rsidR="001356EC" w:rsidRPr="0003376A" w:rsidRDefault="001356EC" w:rsidP="00A11F31">
            <w:pPr>
              <w:tabs>
                <w:tab w:val="left" w:pos="4500"/>
              </w:tabs>
              <w:snapToGrid w:val="0"/>
              <w:jc w:val="center"/>
              <w:rPr>
                <w:rFonts w:ascii="Times New Roman" w:hAnsi="Times New Roman"/>
                <w:bCs/>
                <w:color w:val="000000"/>
                <w:lang w:val="uk-UA"/>
              </w:rPr>
            </w:pPr>
          </w:p>
        </w:tc>
        <w:tc>
          <w:tcPr>
            <w:tcW w:w="913" w:type="dxa"/>
            <w:gridSpan w:val="2"/>
            <w:tcBorders>
              <w:top w:val="single" w:sz="4" w:space="0" w:color="000000"/>
              <w:left w:val="single" w:sz="4" w:space="0" w:color="000000"/>
              <w:bottom w:val="single" w:sz="4" w:space="0" w:color="000000"/>
              <w:right w:val="nil"/>
            </w:tcBorders>
            <w:vAlign w:val="center"/>
          </w:tcPr>
          <w:p w14:paraId="60DA119C"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 (V)</w:t>
            </w:r>
          </w:p>
        </w:tc>
        <w:tc>
          <w:tcPr>
            <w:tcW w:w="992" w:type="dxa"/>
            <w:tcBorders>
              <w:top w:val="single" w:sz="4" w:space="0" w:color="000000"/>
              <w:left w:val="single" w:sz="4" w:space="0" w:color="000000"/>
              <w:bottom w:val="single" w:sz="4" w:space="0" w:color="000000"/>
              <w:right w:val="nil"/>
            </w:tcBorders>
            <w:vAlign w:val="center"/>
          </w:tcPr>
          <w:p w14:paraId="28E280B0"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146FB2D0" w14:textId="77777777" w:rsidR="001356EC" w:rsidRPr="0003376A" w:rsidRDefault="001356EC" w:rsidP="00BE395D">
            <w:pPr>
              <w:tabs>
                <w:tab w:val="left" w:pos="4500"/>
              </w:tabs>
              <w:jc w:val="center"/>
              <w:rPr>
                <w:rFonts w:ascii="Times New Roman" w:hAnsi="Times New Roman"/>
                <w:lang w:val="uk-UA"/>
              </w:rPr>
            </w:pPr>
          </w:p>
        </w:tc>
        <w:tc>
          <w:tcPr>
            <w:tcW w:w="851" w:type="dxa"/>
            <w:gridSpan w:val="2"/>
            <w:tcBorders>
              <w:top w:val="single" w:sz="4" w:space="0" w:color="000000"/>
              <w:left w:val="single" w:sz="4" w:space="0" w:color="000000"/>
              <w:bottom w:val="single" w:sz="4" w:space="0" w:color="000000"/>
              <w:right w:val="nil"/>
            </w:tcBorders>
            <w:vAlign w:val="center"/>
          </w:tcPr>
          <w:p w14:paraId="1C2B84FF"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4C99DD4A" w14:textId="77777777" w:rsidR="001356EC" w:rsidRPr="0003376A" w:rsidRDefault="001356EC" w:rsidP="00BE395D">
            <w:pPr>
              <w:tabs>
                <w:tab w:val="left" w:pos="4500"/>
              </w:tabs>
              <w:jc w:val="center"/>
              <w:rPr>
                <w:rFonts w:ascii="Times New Roman" w:hAnsi="Times New Roman"/>
                <w:lang w:val="uk-UA"/>
              </w:rPr>
            </w:pPr>
          </w:p>
        </w:tc>
        <w:tc>
          <w:tcPr>
            <w:tcW w:w="992" w:type="dxa"/>
            <w:gridSpan w:val="3"/>
            <w:tcBorders>
              <w:top w:val="single" w:sz="4" w:space="0" w:color="000000"/>
              <w:left w:val="single" w:sz="4" w:space="0" w:color="000000"/>
              <w:bottom w:val="single" w:sz="4" w:space="0" w:color="000000"/>
              <w:right w:val="nil"/>
            </w:tcBorders>
            <w:vAlign w:val="center"/>
          </w:tcPr>
          <w:p w14:paraId="45CB31A1"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1F3BCDD9" w14:textId="77777777" w:rsidR="001356EC" w:rsidRPr="0003376A" w:rsidRDefault="001356EC" w:rsidP="00BE395D">
            <w:pPr>
              <w:tabs>
                <w:tab w:val="left" w:pos="4500"/>
              </w:tabs>
              <w:jc w:val="center"/>
              <w:rPr>
                <w:rFonts w:ascii="Times New Roman" w:hAnsi="Times New Roman"/>
                <w:lang w:val="uk-UA"/>
              </w:rPr>
            </w:pPr>
          </w:p>
        </w:tc>
        <w:tc>
          <w:tcPr>
            <w:tcW w:w="992" w:type="dxa"/>
            <w:gridSpan w:val="2"/>
            <w:tcBorders>
              <w:top w:val="single" w:sz="4" w:space="0" w:color="000000"/>
              <w:left w:val="single" w:sz="4" w:space="0" w:color="000000"/>
              <w:bottom w:val="single" w:sz="4" w:space="0" w:color="000000"/>
              <w:right w:val="nil"/>
            </w:tcBorders>
            <w:vAlign w:val="center"/>
          </w:tcPr>
          <w:p w14:paraId="5454C7EF"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53870E50"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7E854F81"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627E0760" w14:textId="77777777" w:rsidR="001356EC" w:rsidRPr="0003376A" w:rsidRDefault="001356EC" w:rsidP="00BE395D">
            <w:pPr>
              <w:tabs>
                <w:tab w:val="left" w:pos="4500"/>
              </w:tabs>
              <w:snapToGrid w:val="0"/>
              <w:jc w:val="center"/>
              <w:rPr>
                <w:rFonts w:ascii="Times New Roman" w:hAnsi="Times New Roman"/>
                <w:i/>
                <w:iCs/>
                <w:lang w:val="uk-UA"/>
              </w:rPr>
            </w:pPr>
            <w:r w:rsidRPr="0003376A">
              <w:rPr>
                <w:rFonts w:ascii="Times New Roman" w:hAnsi="Times New Roman"/>
                <w:i/>
                <w:lang w:val="uk-UA"/>
              </w:rPr>
              <w:t>Anacamptis palustris</w:t>
            </w:r>
            <w:r w:rsidRPr="0003376A">
              <w:rPr>
                <w:rFonts w:ascii="Times New Roman" w:hAnsi="Times New Roman"/>
                <w:lang w:val="uk-UA"/>
              </w:rPr>
              <w:t xml:space="preserve"> (Jacq.) R.M. Bateman, Pridgeon et M.W. Chase s.l. </w:t>
            </w:r>
          </w:p>
        </w:tc>
        <w:tc>
          <w:tcPr>
            <w:tcW w:w="1747" w:type="dxa"/>
            <w:gridSpan w:val="2"/>
            <w:tcBorders>
              <w:top w:val="single" w:sz="4" w:space="0" w:color="000000"/>
              <w:left w:val="single" w:sz="4" w:space="0" w:color="000000"/>
              <w:bottom w:val="single" w:sz="4" w:space="0" w:color="000000"/>
              <w:right w:val="nil"/>
            </w:tcBorders>
            <w:vAlign w:val="center"/>
          </w:tcPr>
          <w:p w14:paraId="17EDEAC9" w14:textId="77777777" w:rsidR="001356EC" w:rsidRPr="0003376A" w:rsidRDefault="001356EC" w:rsidP="00BE395D">
            <w:pPr>
              <w:tabs>
                <w:tab w:val="left" w:pos="4500"/>
              </w:tabs>
              <w:snapToGrid w:val="0"/>
              <w:jc w:val="center"/>
              <w:rPr>
                <w:rFonts w:ascii="Times New Roman" w:hAnsi="Times New Roman"/>
                <w:color w:val="000000"/>
                <w:lang w:val="uk-UA"/>
              </w:rPr>
            </w:pPr>
            <w:r w:rsidRPr="0003376A">
              <w:rPr>
                <w:rFonts w:ascii="Times New Roman" w:hAnsi="Times New Roman"/>
                <w:bCs/>
                <w:color w:val="000000"/>
                <w:lang w:val="uk-UA"/>
              </w:rPr>
              <w:t>Плодоріжка болотна</w:t>
            </w:r>
          </w:p>
        </w:tc>
        <w:tc>
          <w:tcPr>
            <w:tcW w:w="913" w:type="dxa"/>
            <w:gridSpan w:val="2"/>
            <w:tcBorders>
              <w:top w:val="single" w:sz="4" w:space="0" w:color="000000"/>
              <w:left w:val="single" w:sz="4" w:space="0" w:color="000000"/>
              <w:bottom w:val="single" w:sz="4" w:space="0" w:color="000000"/>
              <w:right w:val="nil"/>
            </w:tcBorders>
            <w:vAlign w:val="center"/>
          </w:tcPr>
          <w:p w14:paraId="1D54CCA1"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 (V)</w:t>
            </w:r>
          </w:p>
        </w:tc>
        <w:tc>
          <w:tcPr>
            <w:tcW w:w="992" w:type="dxa"/>
            <w:tcBorders>
              <w:top w:val="single" w:sz="4" w:space="0" w:color="000000"/>
              <w:left w:val="single" w:sz="4" w:space="0" w:color="000000"/>
              <w:bottom w:val="single" w:sz="4" w:space="0" w:color="000000"/>
              <w:right w:val="nil"/>
            </w:tcBorders>
            <w:vAlign w:val="center"/>
          </w:tcPr>
          <w:p w14:paraId="593B0B63"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4930B912" w14:textId="77777777" w:rsidR="001356EC" w:rsidRPr="0003376A" w:rsidRDefault="001356EC" w:rsidP="00BE395D">
            <w:pPr>
              <w:tabs>
                <w:tab w:val="left" w:pos="4500"/>
              </w:tabs>
              <w:jc w:val="center"/>
              <w:rPr>
                <w:rFonts w:ascii="Times New Roman" w:hAnsi="Times New Roman"/>
                <w:lang w:val="uk-UA"/>
              </w:rPr>
            </w:pPr>
          </w:p>
        </w:tc>
        <w:tc>
          <w:tcPr>
            <w:tcW w:w="851" w:type="dxa"/>
            <w:gridSpan w:val="2"/>
            <w:tcBorders>
              <w:top w:val="single" w:sz="4" w:space="0" w:color="000000"/>
              <w:left w:val="single" w:sz="4" w:space="0" w:color="000000"/>
              <w:bottom w:val="single" w:sz="4" w:space="0" w:color="000000"/>
              <w:right w:val="nil"/>
            </w:tcBorders>
            <w:vAlign w:val="center"/>
          </w:tcPr>
          <w:p w14:paraId="6D38B4CA"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337C8DA3" w14:textId="77777777" w:rsidR="001356EC" w:rsidRPr="0003376A" w:rsidRDefault="001356EC" w:rsidP="00BE395D">
            <w:pPr>
              <w:tabs>
                <w:tab w:val="left" w:pos="4500"/>
              </w:tabs>
              <w:jc w:val="center"/>
              <w:rPr>
                <w:rFonts w:ascii="Times New Roman" w:hAnsi="Times New Roman"/>
                <w:lang w:val="uk-UA"/>
              </w:rPr>
            </w:pPr>
          </w:p>
        </w:tc>
        <w:tc>
          <w:tcPr>
            <w:tcW w:w="992" w:type="dxa"/>
            <w:gridSpan w:val="3"/>
            <w:tcBorders>
              <w:top w:val="single" w:sz="4" w:space="0" w:color="000000"/>
              <w:left w:val="single" w:sz="4" w:space="0" w:color="000000"/>
              <w:bottom w:val="single" w:sz="4" w:space="0" w:color="000000"/>
              <w:right w:val="nil"/>
            </w:tcBorders>
            <w:vAlign w:val="center"/>
          </w:tcPr>
          <w:p w14:paraId="4C52818D"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1440E82D" w14:textId="77777777" w:rsidR="001356EC" w:rsidRPr="0003376A" w:rsidRDefault="001356EC" w:rsidP="00BE395D">
            <w:pPr>
              <w:tabs>
                <w:tab w:val="left" w:pos="4500"/>
              </w:tabs>
              <w:jc w:val="center"/>
              <w:rPr>
                <w:rFonts w:ascii="Times New Roman" w:hAnsi="Times New Roman"/>
                <w:lang w:val="uk-UA"/>
              </w:rPr>
            </w:pPr>
          </w:p>
        </w:tc>
        <w:tc>
          <w:tcPr>
            <w:tcW w:w="992" w:type="dxa"/>
            <w:gridSpan w:val="2"/>
            <w:tcBorders>
              <w:top w:val="single" w:sz="4" w:space="0" w:color="000000"/>
              <w:left w:val="single" w:sz="4" w:space="0" w:color="000000"/>
              <w:bottom w:val="single" w:sz="4" w:space="0" w:color="000000"/>
              <w:right w:val="nil"/>
            </w:tcBorders>
            <w:vAlign w:val="center"/>
          </w:tcPr>
          <w:p w14:paraId="1917B3AF"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3D54EFEE"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2B79F50D"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5B480418" w14:textId="77777777" w:rsidR="001356EC" w:rsidRPr="0003376A" w:rsidRDefault="001356EC" w:rsidP="00BE395D">
            <w:pPr>
              <w:tabs>
                <w:tab w:val="left" w:pos="4500"/>
              </w:tabs>
              <w:snapToGrid w:val="0"/>
              <w:jc w:val="center"/>
              <w:rPr>
                <w:rFonts w:ascii="Times New Roman" w:hAnsi="Times New Roman"/>
                <w:i/>
                <w:lang w:val="uk-UA"/>
              </w:rPr>
            </w:pPr>
            <w:r w:rsidRPr="0003376A">
              <w:rPr>
                <w:rFonts w:ascii="Times New Roman" w:hAnsi="Times New Roman"/>
                <w:i/>
                <w:lang w:val="uk-UA"/>
              </w:rPr>
              <w:t>Cephalanthera rubra</w:t>
            </w:r>
            <w:r w:rsidRPr="0003376A">
              <w:rPr>
                <w:rFonts w:ascii="Times New Roman" w:hAnsi="Times New Roman"/>
                <w:lang w:val="uk-UA"/>
              </w:rPr>
              <w:t xml:space="preserve"> (L.) Rich.</w:t>
            </w:r>
          </w:p>
        </w:tc>
        <w:tc>
          <w:tcPr>
            <w:tcW w:w="1747" w:type="dxa"/>
            <w:gridSpan w:val="2"/>
            <w:tcBorders>
              <w:top w:val="single" w:sz="4" w:space="0" w:color="000000"/>
              <w:left w:val="single" w:sz="4" w:space="0" w:color="000000"/>
              <w:bottom w:val="single" w:sz="4" w:space="0" w:color="000000"/>
              <w:right w:val="nil"/>
            </w:tcBorders>
            <w:vAlign w:val="center"/>
          </w:tcPr>
          <w:p w14:paraId="74D1ECD9" w14:textId="77777777" w:rsidR="001356EC" w:rsidRPr="0003376A" w:rsidRDefault="001356EC" w:rsidP="00BE395D">
            <w:pPr>
              <w:tabs>
                <w:tab w:val="left" w:pos="4500"/>
              </w:tabs>
              <w:snapToGrid w:val="0"/>
              <w:jc w:val="center"/>
              <w:rPr>
                <w:rFonts w:ascii="Times New Roman" w:hAnsi="Times New Roman"/>
                <w:lang w:val="uk-UA"/>
              </w:rPr>
            </w:pPr>
            <w:r w:rsidRPr="0003376A">
              <w:rPr>
                <w:rFonts w:ascii="Times New Roman" w:hAnsi="Times New Roman"/>
                <w:lang w:val="uk-UA"/>
              </w:rPr>
              <w:t>Булатка</w:t>
            </w:r>
          </w:p>
          <w:p w14:paraId="347842C2" w14:textId="77777777" w:rsidR="001356EC" w:rsidRPr="0003376A" w:rsidRDefault="001356EC" w:rsidP="00BE395D">
            <w:pPr>
              <w:tabs>
                <w:tab w:val="left" w:pos="4500"/>
              </w:tabs>
              <w:snapToGrid w:val="0"/>
              <w:jc w:val="center"/>
              <w:rPr>
                <w:rFonts w:ascii="Times New Roman" w:hAnsi="Times New Roman"/>
                <w:lang w:val="uk-UA"/>
              </w:rPr>
            </w:pPr>
            <w:r w:rsidRPr="0003376A">
              <w:rPr>
                <w:rFonts w:ascii="Times New Roman" w:hAnsi="Times New Roman"/>
                <w:lang w:val="uk-UA"/>
              </w:rPr>
              <w:t>червонав</w:t>
            </w:r>
          </w:p>
        </w:tc>
        <w:tc>
          <w:tcPr>
            <w:tcW w:w="913" w:type="dxa"/>
            <w:gridSpan w:val="2"/>
            <w:tcBorders>
              <w:top w:val="single" w:sz="4" w:space="0" w:color="000000"/>
              <w:left w:val="single" w:sz="4" w:space="0" w:color="000000"/>
              <w:bottom w:val="single" w:sz="4" w:space="0" w:color="000000"/>
              <w:right w:val="nil"/>
            </w:tcBorders>
            <w:vAlign w:val="center"/>
          </w:tcPr>
          <w:p w14:paraId="04A5E51F"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 (V)</w:t>
            </w:r>
          </w:p>
        </w:tc>
        <w:tc>
          <w:tcPr>
            <w:tcW w:w="992" w:type="dxa"/>
            <w:tcBorders>
              <w:top w:val="single" w:sz="4" w:space="0" w:color="000000"/>
              <w:left w:val="single" w:sz="4" w:space="0" w:color="000000"/>
              <w:bottom w:val="single" w:sz="4" w:space="0" w:color="000000"/>
              <w:right w:val="nil"/>
            </w:tcBorders>
            <w:vAlign w:val="center"/>
          </w:tcPr>
          <w:p w14:paraId="6B53852A"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7E289138" w14:textId="77777777" w:rsidR="001356EC" w:rsidRPr="0003376A" w:rsidRDefault="001356EC" w:rsidP="00BE395D">
            <w:pPr>
              <w:tabs>
                <w:tab w:val="left" w:pos="4500"/>
              </w:tabs>
              <w:jc w:val="center"/>
              <w:rPr>
                <w:rFonts w:ascii="Times New Roman" w:hAnsi="Times New Roman"/>
                <w:lang w:val="uk-UA"/>
              </w:rPr>
            </w:pPr>
          </w:p>
        </w:tc>
        <w:tc>
          <w:tcPr>
            <w:tcW w:w="851" w:type="dxa"/>
            <w:gridSpan w:val="2"/>
            <w:tcBorders>
              <w:top w:val="single" w:sz="4" w:space="0" w:color="000000"/>
              <w:left w:val="single" w:sz="4" w:space="0" w:color="000000"/>
              <w:bottom w:val="single" w:sz="4" w:space="0" w:color="000000"/>
              <w:right w:val="nil"/>
            </w:tcBorders>
            <w:vAlign w:val="center"/>
          </w:tcPr>
          <w:p w14:paraId="75580003"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4C0557DE" w14:textId="77777777" w:rsidR="001356EC" w:rsidRPr="0003376A" w:rsidRDefault="001356EC" w:rsidP="00BE395D">
            <w:pPr>
              <w:tabs>
                <w:tab w:val="left" w:pos="4500"/>
              </w:tabs>
              <w:jc w:val="center"/>
              <w:rPr>
                <w:rFonts w:ascii="Times New Roman" w:hAnsi="Times New Roman"/>
                <w:lang w:val="uk-UA"/>
              </w:rPr>
            </w:pPr>
          </w:p>
        </w:tc>
        <w:tc>
          <w:tcPr>
            <w:tcW w:w="992" w:type="dxa"/>
            <w:gridSpan w:val="3"/>
            <w:tcBorders>
              <w:top w:val="single" w:sz="4" w:space="0" w:color="000000"/>
              <w:left w:val="single" w:sz="4" w:space="0" w:color="000000"/>
              <w:bottom w:val="single" w:sz="4" w:space="0" w:color="000000"/>
              <w:right w:val="nil"/>
            </w:tcBorders>
            <w:vAlign w:val="center"/>
          </w:tcPr>
          <w:p w14:paraId="0408C555"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5F86EDA6" w14:textId="77777777" w:rsidR="001356EC" w:rsidRPr="0003376A" w:rsidRDefault="001356EC" w:rsidP="00BE395D">
            <w:pPr>
              <w:tabs>
                <w:tab w:val="left" w:pos="4500"/>
              </w:tabs>
              <w:jc w:val="center"/>
              <w:rPr>
                <w:rFonts w:ascii="Times New Roman" w:hAnsi="Times New Roman"/>
                <w:lang w:val="uk-UA"/>
              </w:rPr>
            </w:pPr>
          </w:p>
        </w:tc>
        <w:tc>
          <w:tcPr>
            <w:tcW w:w="992" w:type="dxa"/>
            <w:gridSpan w:val="2"/>
            <w:tcBorders>
              <w:top w:val="single" w:sz="4" w:space="0" w:color="000000"/>
              <w:left w:val="single" w:sz="4" w:space="0" w:color="000000"/>
              <w:bottom w:val="single" w:sz="4" w:space="0" w:color="000000"/>
              <w:right w:val="nil"/>
            </w:tcBorders>
            <w:vAlign w:val="center"/>
          </w:tcPr>
          <w:p w14:paraId="5657D3BE"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02630315"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654A4EFD"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00BAC4F4" w14:textId="77777777" w:rsidR="001356EC" w:rsidRPr="0003376A" w:rsidRDefault="001356EC" w:rsidP="00BE395D">
            <w:pPr>
              <w:tabs>
                <w:tab w:val="left" w:pos="4500"/>
              </w:tabs>
              <w:snapToGrid w:val="0"/>
              <w:jc w:val="center"/>
              <w:rPr>
                <w:rFonts w:ascii="Times New Roman" w:hAnsi="Times New Roman"/>
                <w:i/>
                <w:iCs/>
                <w:lang w:val="uk-UA"/>
              </w:rPr>
            </w:pPr>
            <w:r w:rsidRPr="0003376A">
              <w:rPr>
                <w:rFonts w:ascii="Times New Roman" w:hAnsi="Times New Roman"/>
                <w:i/>
                <w:lang w:val="uk-UA"/>
              </w:rPr>
              <w:t>Cephalanthera longifolia</w:t>
            </w:r>
            <w:r w:rsidRPr="0003376A">
              <w:rPr>
                <w:rFonts w:ascii="Times New Roman" w:hAnsi="Times New Roman"/>
                <w:lang w:val="uk-UA"/>
              </w:rPr>
              <w:t xml:space="preserve"> (L.) Fritsch</w:t>
            </w:r>
          </w:p>
        </w:tc>
        <w:tc>
          <w:tcPr>
            <w:tcW w:w="1747" w:type="dxa"/>
            <w:gridSpan w:val="2"/>
            <w:tcBorders>
              <w:top w:val="single" w:sz="4" w:space="0" w:color="000000"/>
              <w:left w:val="single" w:sz="4" w:space="0" w:color="000000"/>
              <w:bottom w:val="single" w:sz="4" w:space="0" w:color="000000"/>
              <w:right w:val="nil"/>
            </w:tcBorders>
            <w:vAlign w:val="center"/>
          </w:tcPr>
          <w:p w14:paraId="182264DD" w14:textId="77777777" w:rsidR="001356EC" w:rsidRPr="0003376A" w:rsidRDefault="001356EC" w:rsidP="00BE395D">
            <w:pPr>
              <w:tabs>
                <w:tab w:val="left" w:pos="4500"/>
              </w:tabs>
              <w:snapToGrid w:val="0"/>
              <w:jc w:val="center"/>
              <w:rPr>
                <w:rFonts w:ascii="Times New Roman" w:hAnsi="Times New Roman"/>
                <w:lang w:val="uk-UA"/>
              </w:rPr>
            </w:pPr>
            <w:r w:rsidRPr="0003376A">
              <w:rPr>
                <w:rFonts w:ascii="Times New Roman" w:hAnsi="Times New Roman"/>
                <w:lang w:val="uk-UA"/>
              </w:rPr>
              <w:t>Булатка довголиста</w:t>
            </w:r>
          </w:p>
        </w:tc>
        <w:tc>
          <w:tcPr>
            <w:tcW w:w="913" w:type="dxa"/>
            <w:gridSpan w:val="2"/>
            <w:tcBorders>
              <w:top w:val="single" w:sz="4" w:space="0" w:color="000000"/>
              <w:left w:val="single" w:sz="4" w:space="0" w:color="000000"/>
              <w:bottom w:val="single" w:sz="4" w:space="0" w:color="000000"/>
              <w:right w:val="nil"/>
            </w:tcBorders>
            <w:vAlign w:val="center"/>
          </w:tcPr>
          <w:p w14:paraId="7A8429CE"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 (V)</w:t>
            </w:r>
          </w:p>
        </w:tc>
        <w:tc>
          <w:tcPr>
            <w:tcW w:w="992" w:type="dxa"/>
            <w:tcBorders>
              <w:top w:val="single" w:sz="4" w:space="0" w:color="000000"/>
              <w:left w:val="single" w:sz="4" w:space="0" w:color="000000"/>
              <w:bottom w:val="single" w:sz="4" w:space="0" w:color="000000"/>
              <w:right w:val="nil"/>
            </w:tcBorders>
            <w:vAlign w:val="center"/>
          </w:tcPr>
          <w:p w14:paraId="3B44C008"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5787BC43" w14:textId="77777777" w:rsidR="001356EC" w:rsidRPr="0003376A" w:rsidRDefault="001356EC" w:rsidP="00BE395D">
            <w:pPr>
              <w:tabs>
                <w:tab w:val="left" w:pos="4500"/>
              </w:tabs>
              <w:jc w:val="center"/>
              <w:rPr>
                <w:rFonts w:ascii="Times New Roman" w:hAnsi="Times New Roman"/>
                <w:lang w:val="uk-UA"/>
              </w:rPr>
            </w:pPr>
          </w:p>
        </w:tc>
        <w:tc>
          <w:tcPr>
            <w:tcW w:w="851" w:type="dxa"/>
            <w:gridSpan w:val="2"/>
            <w:tcBorders>
              <w:top w:val="single" w:sz="4" w:space="0" w:color="000000"/>
              <w:left w:val="single" w:sz="4" w:space="0" w:color="000000"/>
              <w:bottom w:val="single" w:sz="4" w:space="0" w:color="000000"/>
              <w:right w:val="nil"/>
            </w:tcBorders>
            <w:vAlign w:val="center"/>
          </w:tcPr>
          <w:p w14:paraId="0D4E2983"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0A9B51E5" w14:textId="77777777" w:rsidR="001356EC" w:rsidRPr="0003376A" w:rsidRDefault="001356EC" w:rsidP="00BE395D">
            <w:pPr>
              <w:tabs>
                <w:tab w:val="left" w:pos="4500"/>
              </w:tabs>
              <w:jc w:val="center"/>
              <w:rPr>
                <w:rFonts w:ascii="Times New Roman" w:hAnsi="Times New Roman"/>
                <w:lang w:val="uk-UA"/>
              </w:rPr>
            </w:pPr>
          </w:p>
        </w:tc>
        <w:tc>
          <w:tcPr>
            <w:tcW w:w="992" w:type="dxa"/>
            <w:gridSpan w:val="3"/>
            <w:tcBorders>
              <w:top w:val="single" w:sz="4" w:space="0" w:color="000000"/>
              <w:left w:val="single" w:sz="4" w:space="0" w:color="000000"/>
              <w:bottom w:val="single" w:sz="4" w:space="0" w:color="000000"/>
              <w:right w:val="nil"/>
            </w:tcBorders>
            <w:vAlign w:val="center"/>
          </w:tcPr>
          <w:p w14:paraId="03A186BA"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66BA3A73" w14:textId="77777777" w:rsidR="001356EC" w:rsidRPr="0003376A" w:rsidRDefault="001356EC" w:rsidP="00BE395D">
            <w:pPr>
              <w:tabs>
                <w:tab w:val="left" w:pos="4500"/>
              </w:tabs>
              <w:jc w:val="center"/>
              <w:rPr>
                <w:rFonts w:ascii="Times New Roman" w:hAnsi="Times New Roman"/>
                <w:lang w:val="uk-UA"/>
              </w:rPr>
            </w:pPr>
          </w:p>
        </w:tc>
        <w:tc>
          <w:tcPr>
            <w:tcW w:w="992" w:type="dxa"/>
            <w:gridSpan w:val="2"/>
            <w:tcBorders>
              <w:top w:val="single" w:sz="4" w:space="0" w:color="000000"/>
              <w:left w:val="single" w:sz="4" w:space="0" w:color="000000"/>
              <w:bottom w:val="single" w:sz="4" w:space="0" w:color="000000"/>
              <w:right w:val="nil"/>
            </w:tcBorders>
            <w:vAlign w:val="center"/>
          </w:tcPr>
          <w:p w14:paraId="1161466A"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5BD714EA"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0B87048A"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6EC53505" w14:textId="77777777" w:rsidR="001356EC" w:rsidRPr="0003376A" w:rsidRDefault="001356EC" w:rsidP="00BE395D">
            <w:pPr>
              <w:tabs>
                <w:tab w:val="left" w:pos="4500"/>
              </w:tabs>
              <w:snapToGrid w:val="0"/>
              <w:jc w:val="center"/>
              <w:rPr>
                <w:rFonts w:ascii="Times New Roman" w:hAnsi="Times New Roman"/>
                <w:i/>
                <w:iCs/>
                <w:lang w:val="uk-UA"/>
              </w:rPr>
            </w:pPr>
            <w:r w:rsidRPr="0003376A">
              <w:rPr>
                <w:rFonts w:ascii="Times New Roman" w:hAnsi="Times New Roman"/>
                <w:i/>
                <w:iCs/>
                <w:lang w:val="uk-UA"/>
              </w:rPr>
              <w:t>Neottia nidus-avis</w:t>
            </w:r>
            <w:r w:rsidRPr="0003376A">
              <w:rPr>
                <w:rFonts w:ascii="Times New Roman" w:hAnsi="Times New Roman"/>
                <w:lang w:val="uk-UA"/>
              </w:rPr>
              <w:t xml:space="preserve"> (L.) Rich.</w:t>
            </w:r>
          </w:p>
        </w:tc>
        <w:tc>
          <w:tcPr>
            <w:tcW w:w="1747" w:type="dxa"/>
            <w:gridSpan w:val="2"/>
            <w:tcBorders>
              <w:top w:val="single" w:sz="4" w:space="0" w:color="000000"/>
              <w:left w:val="single" w:sz="4" w:space="0" w:color="000000"/>
              <w:bottom w:val="single" w:sz="4" w:space="0" w:color="000000"/>
              <w:right w:val="nil"/>
            </w:tcBorders>
            <w:vAlign w:val="center"/>
          </w:tcPr>
          <w:p w14:paraId="1E8FFD59" w14:textId="77777777" w:rsidR="001356EC" w:rsidRPr="0003376A" w:rsidRDefault="001356EC" w:rsidP="00BE395D">
            <w:pPr>
              <w:tabs>
                <w:tab w:val="left" w:pos="4500"/>
              </w:tabs>
              <w:snapToGrid w:val="0"/>
              <w:jc w:val="center"/>
              <w:rPr>
                <w:rFonts w:ascii="Times New Roman" w:hAnsi="Times New Roman"/>
                <w:lang w:val="uk-UA"/>
              </w:rPr>
            </w:pPr>
            <w:r w:rsidRPr="0003376A">
              <w:rPr>
                <w:rFonts w:ascii="Times New Roman" w:hAnsi="Times New Roman"/>
                <w:lang w:val="uk-UA"/>
              </w:rPr>
              <w:t>Гніздівка звичайна</w:t>
            </w:r>
          </w:p>
        </w:tc>
        <w:tc>
          <w:tcPr>
            <w:tcW w:w="913" w:type="dxa"/>
            <w:gridSpan w:val="2"/>
            <w:tcBorders>
              <w:top w:val="single" w:sz="4" w:space="0" w:color="000000"/>
              <w:left w:val="single" w:sz="4" w:space="0" w:color="000000"/>
              <w:bottom w:val="single" w:sz="4" w:space="0" w:color="000000"/>
              <w:right w:val="nil"/>
            </w:tcBorders>
            <w:vAlign w:val="center"/>
          </w:tcPr>
          <w:p w14:paraId="14F714FA"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 (VI)</w:t>
            </w:r>
          </w:p>
        </w:tc>
        <w:tc>
          <w:tcPr>
            <w:tcW w:w="992" w:type="dxa"/>
            <w:tcBorders>
              <w:top w:val="single" w:sz="4" w:space="0" w:color="000000"/>
              <w:left w:val="single" w:sz="4" w:space="0" w:color="000000"/>
              <w:bottom w:val="single" w:sz="4" w:space="0" w:color="000000"/>
              <w:right w:val="nil"/>
            </w:tcBorders>
            <w:vAlign w:val="center"/>
          </w:tcPr>
          <w:p w14:paraId="65EC85E5"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3DD9A28B" w14:textId="77777777" w:rsidR="001356EC" w:rsidRPr="0003376A" w:rsidRDefault="001356EC" w:rsidP="00BE395D">
            <w:pPr>
              <w:tabs>
                <w:tab w:val="left" w:pos="4500"/>
              </w:tabs>
              <w:jc w:val="center"/>
              <w:rPr>
                <w:rFonts w:ascii="Times New Roman" w:hAnsi="Times New Roman"/>
                <w:lang w:val="uk-UA"/>
              </w:rPr>
            </w:pPr>
          </w:p>
        </w:tc>
        <w:tc>
          <w:tcPr>
            <w:tcW w:w="851" w:type="dxa"/>
            <w:gridSpan w:val="2"/>
            <w:tcBorders>
              <w:top w:val="single" w:sz="4" w:space="0" w:color="000000"/>
              <w:left w:val="single" w:sz="4" w:space="0" w:color="000000"/>
              <w:bottom w:val="single" w:sz="4" w:space="0" w:color="000000"/>
              <w:right w:val="nil"/>
            </w:tcBorders>
            <w:vAlign w:val="center"/>
          </w:tcPr>
          <w:p w14:paraId="613D8E1A"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118172F6" w14:textId="77777777" w:rsidR="001356EC" w:rsidRPr="0003376A" w:rsidRDefault="001356EC" w:rsidP="00BE395D">
            <w:pPr>
              <w:tabs>
                <w:tab w:val="left" w:pos="4500"/>
              </w:tabs>
              <w:jc w:val="center"/>
              <w:rPr>
                <w:rFonts w:ascii="Times New Roman" w:hAnsi="Times New Roman"/>
                <w:lang w:val="uk-UA"/>
              </w:rPr>
            </w:pPr>
          </w:p>
        </w:tc>
        <w:tc>
          <w:tcPr>
            <w:tcW w:w="992" w:type="dxa"/>
            <w:gridSpan w:val="3"/>
            <w:tcBorders>
              <w:top w:val="single" w:sz="4" w:space="0" w:color="000000"/>
              <w:left w:val="single" w:sz="4" w:space="0" w:color="000000"/>
              <w:bottom w:val="single" w:sz="4" w:space="0" w:color="000000"/>
              <w:right w:val="nil"/>
            </w:tcBorders>
            <w:vAlign w:val="center"/>
          </w:tcPr>
          <w:p w14:paraId="2E23EFFB"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33BA34E5" w14:textId="77777777" w:rsidR="001356EC" w:rsidRPr="0003376A" w:rsidRDefault="001356EC" w:rsidP="00BE395D">
            <w:pPr>
              <w:tabs>
                <w:tab w:val="left" w:pos="4500"/>
              </w:tabs>
              <w:jc w:val="center"/>
              <w:rPr>
                <w:rFonts w:ascii="Times New Roman" w:hAnsi="Times New Roman"/>
                <w:lang w:val="uk-UA"/>
              </w:rPr>
            </w:pPr>
          </w:p>
        </w:tc>
        <w:tc>
          <w:tcPr>
            <w:tcW w:w="992" w:type="dxa"/>
            <w:gridSpan w:val="2"/>
            <w:tcBorders>
              <w:top w:val="single" w:sz="4" w:space="0" w:color="000000"/>
              <w:left w:val="single" w:sz="4" w:space="0" w:color="000000"/>
              <w:bottom w:val="single" w:sz="4" w:space="0" w:color="000000"/>
              <w:right w:val="nil"/>
            </w:tcBorders>
            <w:vAlign w:val="center"/>
          </w:tcPr>
          <w:p w14:paraId="098BFE53"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5AA8746B"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63FC02E4"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55C5E98A" w14:textId="77777777" w:rsidR="001356EC" w:rsidRPr="0003376A" w:rsidRDefault="001356EC" w:rsidP="00BE395D">
            <w:pPr>
              <w:tabs>
                <w:tab w:val="left" w:pos="4500"/>
              </w:tabs>
              <w:snapToGrid w:val="0"/>
              <w:jc w:val="center"/>
              <w:rPr>
                <w:rFonts w:ascii="Times New Roman" w:hAnsi="Times New Roman"/>
                <w:i/>
                <w:iCs/>
                <w:lang w:val="uk-UA"/>
              </w:rPr>
            </w:pPr>
            <w:r w:rsidRPr="0003376A">
              <w:rPr>
                <w:rFonts w:ascii="Times New Roman" w:hAnsi="Times New Roman"/>
                <w:i/>
                <w:lang w:val="uk-UA"/>
              </w:rPr>
              <w:t>Epipactis palustris</w:t>
            </w:r>
            <w:r w:rsidRPr="0003376A">
              <w:rPr>
                <w:rFonts w:ascii="Times New Roman" w:hAnsi="Times New Roman"/>
                <w:lang w:val="uk-UA"/>
              </w:rPr>
              <w:t xml:space="preserve"> (L.) Crantz</w:t>
            </w:r>
          </w:p>
        </w:tc>
        <w:tc>
          <w:tcPr>
            <w:tcW w:w="1747" w:type="dxa"/>
            <w:gridSpan w:val="2"/>
            <w:tcBorders>
              <w:top w:val="single" w:sz="4" w:space="0" w:color="000000"/>
              <w:left w:val="single" w:sz="4" w:space="0" w:color="000000"/>
              <w:bottom w:val="single" w:sz="4" w:space="0" w:color="000000"/>
              <w:right w:val="nil"/>
            </w:tcBorders>
            <w:vAlign w:val="center"/>
          </w:tcPr>
          <w:p w14:paraId="249D30F2" w14:textId="77777777" w:rsidR="001356EC" w:rsidRPr="0003376A" w:rsidRDefault="001356EC" w:rsidP="00BE395D">
            <w:pPr>
              <w:tabs>
                <w:tab w:val="left" w:pos="4500"/>
              </w:tabs>
              <w:snapToGrid w:val="0"/>
              <w:jc w:val="center"/>
              <w:rPr>
                <w:rFonts w:ascii="Times New Roman" w:hAnsi="Times New Roman"/>
                <w:lang w:val="uk-UA"/>
              </w:rPr>
            </w:pPr>
            <w:r w:rsidRPr="0003376A">
              <w:rPr>
                <w:rFonts w:ascii="Times New Roman" w:hAnsi="Times New Roman"/>
                <w:lang w:val="uk-UA"/>
              </w:rPr>
              <w:t>Коручка</w:t>
            </w:r>
          </w:p>
          <w:p w14:paraId="3D6B7746" w14:textId="77777777" w:rsidR="001356EC" w:rsidRPr="0003376A" w:rsidRDefault="001356EC" w:rsidP="00BE395D">
            <w:pPr>
              <w:tabs>
                <w:tab w:val="left" w:pos="4500"/>
              </w:tabs>
              <w:snapToGrid w:val="0"/>
              <w:jc w:val="center"/>
              <w:rPr>
                <w:rFonts w:ascii="Times New Roman" w:hAnsi="Times New Roman"/>
                <w:lang w:val="uk-UA"/>
              </w:rPr>
            </w:pPr>
            <w:r w:rsidRPr="0003376A">
              <w:rPr>
                <w:rFonts w:ascii="Times New Roman" w:hAnsi="Times New Roman"/>
                <w:lang w:val="uk-UA"/>
              </w:rPr>
              <w:t>болотна</w:t>
            </w:r>
          </w:p>
        </w:tc>
        <w:tc>
          <w:tcPr>
            <w:tcW w:w="913" w:type="dxa"/>
            <w:gridSpan w:val="2"/>
            <w:tcBorders>
              <w:top w:val="single" w:sz="4" w:space="0" w:color="000000"/>
              <w:left w:val="single" w:sz="4" w:space="0" w:color="000000"/>
              <w:bottom w:val="single" w:sz="4" w:space="0" w:color="000000"/>
              <w:right w:val="nil"/>
            </w:tcBorders>
            <w:vAlign w:val="center"/>
          </w:tcPr>
          <w:p w14:paraId="5ECB9D95"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 (VI)</w:t>
            </w:r>
          </w:p>
        </w:tc>
        <w:tc>
          <w:tcPr>
            <w:tcW w:w="992" w:type="dxa"/>
            <w:tcBorders>
              <w:top w:val="single" w:sz="4" w:space="0" w:color="000000"/>
              <w:left w:val="single" w:sz="4" w:space="0" w:color="000000"/>
              <w:bottom w:val="single" w:sz="4" w:space="0" w:color="000000"/>
              <w:right w:val="nil"/>
            </w:tcBorders>
            <w:vAlign w:val="center"/>
          </w:tcPr>
          <w:p w14:paraId="44693F36"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14AACB8B" w14:textId="77777777" w:rsidR="001356EC" w:rsidRPr="0003376A" w:rsidRDefault="001356EC" w:rsidP="00BE395D">
            <w:pPr>
              <w:tabs>
                <w:tab w:val="left" w:pos="4500"/>
              </w:tabs>
              <w:jc w:val="center"/>
              <w:rPr>
                <w:rFonts w:ascii="Times New Roman" w:hAnsi="Times New Roman"/>
                <w:lang w:val="uk-UA"/>
              </w:rPr>
            </w:pPr>
          </w:p>
        </w:tc>
        <w:tc>
          <w:tcPr>
            <w:tcW w:w="851" w:type="dxa"/>
            <w:gridSpan w:val="2"/>
            <w:tcBorders>
              <w:top w:val="single" w:sz="4" w:space="0" w:color="000000"/>
              <w:left w:val="single" w:sz="4" w:space="0" w:color="000000"/>
              <w:bottom w:val="single" w:sz="4" w:space="0" w:color="000000"/>
              <w:right w:val="nil"/>
            </w:tcBorders>
            <w:vAlign w:val="center"/>
          </w:tcPr>
          <w:p w14:paraId="774F4D90"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385F84C0" w14:textId="77777777" w:rsidR="001356EC" w:rsidRPr="0003376A" w:rsidRDefault="001356EC" w:rsidP="00BE395D">
            <w:pPr>
              <w:tabs>
                <w:tab w:val="left" w:pos="4500"/>
              </w:tabs>
              <w:jc w:val="center"/>
              <w:rPr>
                <w:rFonts w:ascii="Times New Roman" w:hAnsi="Times New Roman"/>
                <w:lang w:val="uk-UA"/>
              </w:rPr>
            </w:pPr>
          </w:p>
        </w:tc>
        <w:tc>
          <w:tcPr>
            <w:tcW w:w="992" w:type="dxa"/>
            <w:gridSpan w:val="3"/>
            <w:tcBorders>
              <w:top w:val="single" w:sz="4" w:space="0" w:color="000000"/>
              <w:left w:val="single" w:sz="4" w:space="0" w:color="000000"/>
              <w:bottom w:val="single" w:sz="4" w:space="0" w:color="000000"/>
              <w:right w:val="nil"/>
            </w:tcBorders>
            <w:vAlign w:val="center"/>
          </w:tcPr>
          <w:p w14:paraId="437481E8"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67A8780C" w14:textId="77777777" w:rsidR="001356EC" w:rsidRPr="0003376A" w:rsidRDefault="001356EC" w:rsidP="00BE395D">
            <w:pPr>
              <w:tabs>
                <w:tab w:val="left" w:pos="4500"/>
              </w:tabs>
              <w:jc w:val="center"/>
              <w:rPr>
                <w:rFonts w:ascii="Times New Roman" w:hAnsi="Times New Roman"/>
                <w:lang w:val="uk-UA"/>
              </w:rPr>
            </w:pPr>
          </w:p>
        </w:tc>
        <w:tc>
          <w:tcPr>
            <w:tcW w:w="992" w:type="dxa"/>
            <w:gridSpan w:val="2"/>
            <w:tcBorders>
              <w:top w:val="single" w:sz="4" w:space="0" w:color="000000"/>
              <w:left w:val="single" w:sz="4" w:space="0" w:color="000000"/>
              <w:bottom w:val="single" w:sz="4" w:space="0" w:color="000000"/>
              <w:right w:val="nil"/>
            </w:tcBorders>
            <w:vAlign w:val="center"/>
          </w:tcPr>
          <w:p w14:paraId="45124B3C"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69DD25B2"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26D3E161"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5607CDE0" w14:textId="77777777" w:rsidR="001356EC" w:rsidRPr="0003376A" w:rsidRDefault="001356EC" w:rsidP="00BE395D">
            <w:pPr>
              <w:tabs>
                <w:tab w:val="left" w:pos="4500"/>
              </w:tabs>
              <w:snapToGrid w:val="0"/>
              <w:jc w:val="center"/>
              <w:rPr>
                <w:rFonts w:ascii="Times New Roman" w:hAnsi="Times New Roman"/>
                <w:i/>
                <w:iCs/>
                <w:lang w:val="uk-UA"/>
              </w:rPr>
            </w:pPr>
            <w:r w:rsidRPr="0003376A">
              <w:rPr>
                <w:rFonts w:ascii="Times New Roman" w:hAnsi="Times New Roman"/>
                <w:i/>
                <w:iCs/>
                <w:lang w:val="uk-UA"/>
              </w:rPr>
              <w:t xml:space="preserve">Epipactis helleborine </w:t>
            </w:r>
            <w:r w:rsidRPr="0003376A">
              <w:rPr>
                <w:rFonts w:ascii="Times New Roman" w:hAnsi="Times New Roman"/>
                <w:snapToGrid w:val="0"/>
                <w:lang w:val="uk-UA"/>
              </w:rPr>
              <w:t>(L.) Crantz</w:t>
            </w:r>
          </w:p>
        </w:tc>
        <w:tc>
          <w:tcPr>
            <w:tcW w:w="1747" w:type="dxa"/>
            <w:gridSpan w:val="2"/>
            <w:tcBorders>
              <w:top w:val="single" w:sz="4" w:space="0" w:color="000000"/>
              <w:left w:val="single" w:sz="4" w:space="0" w:color="000000"/>
              <w:bottom w:val="single" w:sz="4" w:space="0" w:color="000000"/>
              <w:right w:val="nil"/>
            </w:tcBorders>
            <w:vAlign w:val="center"/>
          </w:tcPr>
          <w:p w14:paraId="0471FD8B" w14:textId="77777777" w:rsidR="001356EC" w:rsidRPr="0003376A" w:rsidRDefault="001356EC" w:rsidP="001356EC">
            <w:pPr>
              <w:tabs>
                <w:tab w:val="left" w:pos="4500"/>
              </w:tabs>
              <w:snapToGrid w:val="0"/>
              <w:jc w:val="center"/>
              <w:rPr>
                <w:rFonts w:ascii="Times New Roman" w:hAnsi="Times New Roman"/>
                <w:lang w:val="uk-UA"/>
              </w:rPr>
            </w:pPr>
            <w:r w:rsidRPr="0003376A">
              <w:rPr>
                <w:rFonts w:ascii="Times New Roman" w:hAnsi="Times New Roman"/>
                <w:lang w:val="uk-UA"/>
              </w:rPr>
              <w:t>Коручка чемерникоподібна</w:t>
            </w:r>
          </w:p>
        </w:tc>
        <w:tc>
          <w:tcPr>
            <w:tcW w:w="913" w:type="dxa"/>
            <w:gridSpan w:val="2"/>
            <w:tcBorders>
              <w:top w:val="single" w:sz="4" w:space="0" w:color="000000"/>
              <w:left w:val="single" w:sz="4" w:space="0" w:color="000000"/>
              <w:bottom w:val="single" w:sz="4" w:space="0" w:color="000000"/>
              <w:right w:val="nil"/>
            </w:tcBorders>
            <w:vAlign w:val="center"/>
          </w:tcPr>
          <w:p w14:paraId="241877F1"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 (VI)</w:t>
            </w:r>
          </w:p>
        </w:tc>
        <w:tc>
          <w:tcPr>
            <w:tcW w:w="992" w:type="dxa"/>
            <w:tcBorders>
              <w:top w:val="single" w:sz="4" w:space="0" w:color="000000"/>
              <w:left w:val="single" w:sz="4" w:space="0" w:color="000000"/>
              <w:bottom w:val="single" w:sz="4" w:space="0" w:color="000000"/>
              <w:right w:val="nil"/>
            </w:tcBorders>
            <w:vAlign w:val="center"/>
          </w:tcPr>
          <w:p w14:paraId="59BE261A"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6EC88D35" w14:textId="77777777" w:rsidR="001356EC" w:rsidRPr="0003376A" w:rsidRDefault="001356EC" w:rsidP="00BE395D">
            <w:pPr>
              <w:tabs>
                <w:tab w:val="left" w:pos="4500"/>
              </w:tabs>
              <w:jc w:val="center"/>
              <w:rPr>
                <w:rFonts w:ascii="Times New Roman" w:hAnsi="Times New Roman"/>
                <w:lang w:val="uk-UA"/>
              </w:rPr>
            </w:pPr>
          </w:p>
        </w:tc>
        <w:tc>
          <w:tcPr>
            <w:tcW w:w="851" w:type="dxa"/>
            <w:gridSpan w:val="2"/>
            <w:tcBorders>
              <w:top w:val="single" w:sz="4" w:space="0" w:color="000000"/>
              <w:left w:val="single" w:sz="4" w:space="0" w:color="000000"/>
              <w:bottom w:val="single" w:sz="4" w:space="0" w:color="000000"/>
              <w:right w:val="nil"/>
            </w:tcBorders>
            <w:vAlign w:val="center"/>
          </w:tcPr>
          <w:p w14:paraId="1EDE1B53"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49CAF660" w14:textId="77777777" w:rsidR="001356EC" w:rsidRPr="0003376A" w:rsidRDefault="001356EC" w:rsidP="00BE395D">
            <w:pPr>
              <w:tabs>
                <w:tab w:val="left" w:pos="4500"/>
              </w:tabs>
              <w:jc w:val="center"/>
              <w:rPr>
                <w:rFonts w:ascii="Times New Roman" w:hAnsi="Times New Roman"/>
                <w:lang w:val="uk-UA"/>
              </w:rPr>
            </w:pPr>
          </w:p>
        </w:tc>
        <w:tc>
          <w:tcPr>
            <w:tcW w:w="992" w:type="dxa"/>
            <w:gridSpan w:val="3"/>
            <w:tcBorders>
              <w:top w:val="single" w:sz="4" w:space="0" w:color="000000"/>
              <w:left w:val="single" w:sz="4" w:space="0" w:color="000000"/>
              <w:bottom w:val="single" w:sz="4" w:space="0" w:color="000000"/>
              <w:right w:val="nil"/>
            </w:tcBorders>
            <w:vAlign w:val="center"/>
          </w:tcPr>
          <w:p w14:paraId="0A5A95B3"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502D98D1" w14:textId="77777777" w:rsidR="001356EC" w:rsidRPr="0003376A" w:rsidRDefault="001356EC" w:rsidP="00BE395D">
            <w:pPr>
              <w:tabs>
                <w:tab w:val="left" w:pos="4500"/>
              </w:tabs>
              <w:jc w:val="center"/>
              <w:rPr>
                <w:rFonts w:ascii="Times New Roman" w:hAnsi="Times New Roman"/>
                <w:lang w:val="uk-UA"/>
              </w:rPr>
            </w:pPr>
          </w:p>
        </w:tc>
        <w:tc>
          <w:tcPr>
            <w:tcW w:w="992" w:type="dxa"/>
            <w:gridSpan w:val="2"/>
            <w:tcBorders>
              <w:top w:val="single" w:sz="4" w:space="0" w:color="000000"/>
              <w:left w:val="single" w:sz="4" w:space="0" w:color="000000"/>
              <w:bottom w:val="single" w:sz="4" w:space="0" w:color="000000"/>
              <w:right w:val="nil"/>
            </w:tcBorders>
            <w:vAlign w:val="center"/>
          </w:tcPr>
          <w:p w14:paraId="004C6AE3"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0EAD3B98"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062FF3EF"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297A200F" w14:textId="77777777" w:rsidR="001356EC" w:rsidRPr="0003376A" w:rsidRDefault="001356EC" w:rsidP="00BE395D">
            <w:pPr>
              <w:tabs>
                <w:tab w:val="left" w:pos="4500"/>
              </w:tabs>
              <w:snapToGrid w:val="0"/>
              <w:jc w:val="center"/>
              <w:rPr>
                <w:rFonts w:ascii="Times New Roman" w:hAnsi="Times New Roman"/>
                <w:i/>
                <w:lang w:val="uk-UA"/>
              </w:rPr>
            </w:pPr>
            <w:r w:rsidRPr="0003376A">
              <w:rPr>
                <w:rFonts w:ascii="Times New Roman" w:hAnsi="Times New Roman"/>
                <w:i/>
                <w:lang w:val="uk-UA"/>
              </w:rPr>
              <w:lastRenderedPageBreak/>
              <w:t>Epipactis atrorubens</w:t>
            </w:r>
            <w:r w:rsidRPr="0003376A">
              <w:rPr>
                <w:rFonts w:ascii="Times New Roman" w:hAnsi="Times New Roman"/>
                <w:lang w:val="uk-UA"/>
              </w:rPr>
              <w:t xml:space="preserve"> (Hoffm.ex Bernh.) Schult.</w:t>
            </w:r>
          </w:p>
        </w:tc>
        <w:tc>
          <w:tcPr>
            <w:tcW w:w="1747" w:type="dxa"/>
            <w:gridSpan w:val="2"/>
            <w:tcBorders>
              <w:top w:val="single" w:sz="4" w:space="0" w:color="000000"/>
              <w:left w:val="single" w:sz="4" w:space="0" w:color="000000"/>
              <w:bottom w:val="single" w:sz="4" w:space="0" w:color="000000"/>
              <w:right w:val="nil"/>
            </w:tcBorders>
            <w:vAlign w:val="center"/>
          </w:tcPr>
          <w:p w14:paraId="4D2CB8FD" w14:textId="77777777" w:rsidR="001356EC" w:rsidRPr="0003376A" w:rsidRDefault="001356EC" w:rsidP="00BE395D">
            <w:pPr>
              <w:tabs>
                <w:tab w:val="left" w:pos="4500"/>
              </w:tabs>
              <w:snapToGrid w:val="0"/>
              <w:jc w:val="center"/>
              <w:rPr>
                <w:rFonts w:ascii="Times New Roman" w:hAnsi="Times New Roman"/>
                <w:lang w:val="uk-UA"/>
              </w:rPr>
            </w:pPr>
            <w:r w:rsidRPr="0003376A">
              <w:rPr>
                <w:rFonts w:ascii="Times New Roman" w:hAnsi="Times New Roman"/>
                <w:lang w:val="uk-UA"/>
              </w:rPr>
              <w:t>Коручка</w:t>
            </w:r>
          </w:p>
          <w:p w14:paraId="47C19E12" w14:textId="77777777" w:rsidR="001356EC" w:rsidRPr="0003376A" w:rsidRDefault="001356EC" w:rsidP="00BE395D">
            <w:pPr>
              <w:tabs>
                <w:tab w:val="left" w:pos="4500"/>
              </w:tabs>
              <w:snapToGrid w:val="0"/>
              <w:jc w:val="center"/>
              <w:rPr>
                <w:rFonts w:ascii="Times New Roman" w:hAnsi="Times New Roman"/>
                <w:lang w:val="uk-UA"/>
              </w:rPr>
            </w:pPr>
            <w:r w:rsidRPr="0003376A">
              <w:rPr>
                <w:rFonts w:ascii="Times New Roman" w:hAnsi="Times New Roman"/>
                <w:lang w:val="uk-UA"/>
              </w:rPr>
              <w:t>темно-червона</w:t>
            </w:r>
          </w:p>
        </w:tc>
        <w:tc>
          <w:tcPr>
            <w:tcW w:w="913" w:type="dxa"/>
            <w:gridSpan w:val="2"/>
            <w:tcBorders>
              <w:top w:val="single" w:sz="4" w:space="0" w:color="000000"/>
              <w:left w:val="single" w:sz="4" w:space="0" w:color="000000"/>
              <w:bottom w:val="single" w:sz="4" w:space="0" w:color="000000"/>
              <w:right w:val="nil"/>
            </w:tcBorders>
            <w:vAlign w:val="center"/>
          </w:tcPr>
          <w:p w14:paraId="69DA0269"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 (VI)</w:t>
            </w:r>
          </w:p>
        </w:tc>
        <w:tc>
          <w:tcPr>
            <w:tcW w:w="992" w:type="dxa"/>
            <w:tcBorders>
              <w:top w:val="single" w:sz="4" w:space="0" w:color="000000"/>
              <w:left w:val="single" w:sz="4" w:space="0" w:color="000000"/>
              <w:bottom w:val="single" w:sz="4" w:space="0" w:color="000000"/>
              <w:right w:val="nil"/>
            </w:tcBorders>
            <w:vAlign w:val="center"/>
          </w:tcPr>
          <w:p w14:paraId="6B9B693B"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4420FCA3" w14:textId="77777777" w:rsidR="001356EC" w:rsidRPr="0003376A" w:rsidRDefault="001356EC" w:rsidP="00BE395D">
            <w:pPr>
              <w:tabs>
                <w:tab w:val="left" w:pos="4500"/>
              </w:tabs>
              <w:jc w:val="center"/>
              <w:rPr>
                <w:rFonts w:ascii="Times New Roman" w:hAnsi="Times New Roman"/>
                <w:lang w:val="uk-UA"/>
              </w:rPr>
            </w:pPr>
          </w:p>
        </w:tc>
        <w:tc>
          <w:tcPr>
            <w:tcW w:w="851" w:type="dxa"/>
            <w:gridSpan w:val="2"/>
            <w:tcBorders>
              <w:top w:val="single" w:sz="4" w:space="0" w:color="000000"/>
              <w:left w:val="single" w:sz="4" w:space="0" w:color="000000"/>
              <w:bottom w:val="single" w:sz="4" w:space="0" w:color="000000"/>
              <w:right w:val="nil"/>
            </w:tcBorders>
            <w:vAlign w:val="center"/>
          </w:tcPr>
          <w:p w14:paraId="4088CAF6"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5ADF1FB9" w14:textId="77777777" w:rsidR="001356EC" w:rsidRPr="0003376A" w:rsidRDefault="001356EC" w:rsidP="00BE395D">
            <w:pPr>
              <w:tabs>
                <w:tab w:val="left" w:pos="4500"/>
              </w:tabs>
              <w:jc w:val="center"/>
              <w:rPr>
                <w:rFonts w:ascii="Times New Roman" w:hAnsi="Times New Roman"/>
                <w:lang w:val="uk-UA"/>
              </w:rPr>
            </w:pPr>
          </w:p>
        </w:tc>
        <w:tc>
          <w:tcPr>
            <w:tcW w:w="992" w:type="dxa"/>
            <w:gridSpan w:val="3"/>
            <w:tcBorders>
              <w:top w:val="single" w:sz="4" w:space="0" w:color="000000"/>
              <w:left w:val="single" w:sz="4" w:space="0" w:color="000000"/>
              <w:bottom w:val="single" w:sz="4" w:space="0" w:color="000000"/>
              <w:right w:val="nil"/>
            </w:tcBorders>
            <w:vAlign w:val="center"/>
          </w:tcPr>
          <w:p w14:paraId="3CD0ECAD"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361474FA" w14:textId="77777777" w:rsidR="001356EC" w:rsidRPr="0003376A" w:rsidRDefault="001356EC" w:rsidP="00BE395D">
            <w:pPr>
              <w:tabs>
                <w:tab w:val="left" w:pos="4500"/>
              </w:tabs>
              <w:jc w:val="center"/>
              <w:rPr>
                <w:rFonts w:ascii="Times New Roman" w:hAnsi="Times New Roman"/>
                <w:lang w:val="uk-UA"/>
              </w:rPr>
            </w:pPr>
          </w:p>
        </w:tc>
        <w:tc>
          <w:tcPr>
            <w:tcW w:w="992" w:type="dxa"/>
            <w:gridSpan w:val="2"/>
            <w:tcBorders>
              <w:top w:val="single" w:sz="4" w:space="0" w:color="000000"/>
              <w:left w:val="single" w:sz="4" w:space="0" w:color="000000"/>
              <w:bottom w:val="single" w:sz="4" w:space="0" w:color="000000"/>
              <w:right w:val="nil"/>
            </w:tcBorders>
            <w:vAlign w:val="center"/>
          </w:tcPr>
          <w:p w14:paraId="49D86347"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0D656713"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32CBABD4"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78ADDBDB" w14:textId="77777777" w:rsidR="001356EC" w:rsidRPr="0003376A" w:rsidRDefault="001356EC" w:rsidP="00BE395D">
            <w:pPr>
              <w:tabs>
                <w:tab w:val="left" w:pos="4500"/>
              </w:tabs>
              <w:snapToGrid w:val="0"/>
              <w:jc w:val="center"/>
              <w:rPr>
                <w:rFonts w:ascii="Times New Roman" w:hAnsi="Times New Roman"/>
                <w:i/>
                <w:iCs/>
                <w:lang w:val="uk-UA"/>
              </w:rPr>
            </w:pPr>
            <w:r w:rsidRPr="0003376A">
              <w:rPr>
                <w:rFonts w:ascii="Times New Roman" w:hAnsi="Times New Roman"/>
                <w:i/>
                <w:lang w:val="uk-UA"/>
              </w:rPr>
              <w:t>Epipactis purpurata</w:t>
            </w:r>
            <w:r w:rsidRPr="0003376A">
              <w:rPr>
                <w:rFonts w:ascii="Times New Roman" w:hAnsi="Times New Roman"/>
                <w:lang w:val="uk-UA"/>
              </w:rPr>
              <w:t xml:space="preserve"> Smith</w:t>
            </w:r>
          </w:p>
        </w:tc>
        <w:tc>
          <w:tcPr>
            <w:tcW w:w="1747" w:type="dxa"/>
            <w:gridSpan w:val="2"/>
            <w:tcBorders>
              <w:top w:val="single" w:sz="4" w:space="0" w:color="000000"/>
              <w:left w:val="single" w:sz="4" w:space="0" w:color="000000"/>
              <w:bottom w:val="single" w:sz="4" w:space="0" w:color="000000"/>
              <w:right w:val="nil"/>
            </w:tcBorders>
            <w:vAlign w:val="center"/>
          </w:tcPr>
          <w:p w14:paraId="40D85E10" w14:textId="77777777" w:rsidR="001356EC" w:rsidRPr="0003376A" w:rsidRDefault="001356EC" w:rsidP="00BE395D">
            <w:pPr>
              <w:tabs>
                <w:tab w:val="left" w:pos="4500"/>
              </w:tabs>
              <w:snapToGrid w:val="0"/>
              <w:jc w:val="center"/>
              <w:rPr>
                <w:rFonts w:ascii="Times New Roman" w:hAnsi="Times New Roman"/>
                <w:lang w:val="uk-UA"/>
              </w:rPr>
            </w:pPr>
            <w:r w:rsidRPr="0003376A">
              <w:rPr>
                <w:rFonts w:ascii="Times New Roman" w:hAnsi="Times New Roman"/>
                <w:lang w:val="uk-UA"/>
              </w:rPr>
              <w:t>Коручка пурпурова</w:t>
            </w:r>
          </w:p>
        </w:tc>
        <w:tc>
          <w:tcPr>
            <w:tcW w:w="913" w:type="dxa"/>
            <w:gridSpan w:val="2"/>
            <w:tcBorders>
              <w:top w:val="single" w:sz="4" w:space="0" w:color="000000"/>
              <w:left w:val="single" w:sz="4" w:space="0" w:color="000000"/>
              <w:bottom w:val="single" w:sz="4" w:space="0" w:color="000000"/>
              <w:right w:val="nil"/>
            </w:tcBorders>
            <w:vAlign w:val="center"/>
          </w:tcPr>
          <w:p w14:paraId="479D6F3E"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 (VI)</w:t>
            </w:r>
          </w:p>
        </w:tc>
        <w:tc>
          <w:tcPr>
            <w:tcW w:w="992" w:type="dxa"/>
            <w:tcBorders>
              <w:top w:val="single" w:sz="4" w:space="0" w:color="000000"/>
              <w:left w:val="single" w:sz="4" w:space="0" w:color="000000"/>
              <w:bottom w:val="single" w:sz="4" w:space="0" w:color="000000"/>
              <w:right w:val="nil"/>
            </w:tcBorders>
            <w:vAlign w:val="center"/>
          </w:tcPr>
          <w:p w14:paraId="7DC178C8"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02439A01" w14:textId="77777777" w:rsidR="001356EC" w:rsidRPr="0003376A" w:rsidRDefault="001356EC" w:rsidP="00BE395D">
            <w:pPr>
              <w:tabs>
                <w:tab w:val="left" w:pos="4500"/>
              </w:tabs>
              <w:jc w:val="center"/>
              <w:rPr>
                <w:rFonts w:ascii="Times New Roman" w:hAnsi="Times New Roman"/>
                <w:lang w:val="uk-UA"/>
              </w:rPr>
            </w:pPr>
          </w:p>
        </w:tc>
        <w:tc>
          <w:tcPr>
            <w:tcW w:w="851" w:type="dxa"/>
            <w:gridSpan w:val="2"/>
            <w:tcBorders>
              <w:top w:val="single" w:sz="4" w:space="0" w:color="000000"/>
              <w:left w:val="single" w:sz="4" w:space="0" w:color="000000"/>
              <w:bottom w:val="single" w:sz="4" w:space="0" w:color="000000"/>
              <w:right w:val="nil"/>
            </w:tcBorders>
            <w:vAlign w:val="center"/>
          </w:tcPr>
          <w:p w14:paraId="7677C9E3"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6C890C24" w14:textId="77777777" w:rsidR="001356EC" w:rsidRPr="0003376A" w:rsidRDefault="001356EC" w:rsidP="00BE395D">
            <w:pPr>
              <w:tabs>
                <w:tab w:val="left" w:pos="4500"/>
              </w:tabs>
              <w:jc w:val="center"/>
              <w:rPr>
                <w:rFonts w:ascii="Times New Roman" w:hAnsi="Times New Roman"/>
                <w:lang w:val="uk-UA"/>
              </w:rPr>
            </w:pPr>
          </w:p>
        </w:tc>
        <w:tc>
          <w:tcPr>
            <w:tcW w:w="992" w:type="dxa"/>
            <w:gridSpan w:val="3"/>
            <w:tcBorders>
              <w:top w:val="single" w:sz="4" w:space="0" w:color="000000"/>
              <w:left w:val="single" w:sz="4" w:space="0" w:color="000000"/>
              <w:bottom w:val="single" w:sz="4" w:space="0" w:color="000000"/>
              <w:right w:val="nil"/>
            </w:tcBorders>
            <w:vAlign w:val="center"/>
          </w:tcPr>
          <w:p w14:paraId="60A3A99A"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vAlign w:val="center"/>
          </w:tcPr>
          <w:p w14:paraId="01AE61C6"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19E9A0D4"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0DA4D23D"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4A8BA115"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i/>
                <w:lang w:val="uk-UA"/>
              </w:rPr>
              <w:t>Dactylorhiza fuchsia</w:t>
            </w:r>
            <w:r w:rsidRPr="0003376A">
              <w:rPr>
                <w:rFonts w:ascii="Times New Roman" w:hAnsi="Times New Roman"/>
                <w:lang w:val="uk-UA"/>
              </w:rPr>
              <w:t xml:space="preserve"> (Druce) Soó</w:t>
            </w:r>
          </w:p>
        </w:tc>
        <w:tc>
          <w:tcPr>
            <w:tcW w:w="1747" w:type="dxa"/>
            <w:gridSpan w:val="2"/>
            <w:tcBorders>
              <w:top w:val="single" w:sz="4" w:space="0" w:color="000000"/>
              <w:left w:val="single" w:sz="4" w:space="0" w:color="000000"/>
              <w:bottom w:val="single" w:sz="4" w:space="0" w:color="000000"/>
              <w:right w:val="nil"/>
            </w:tcBorders>
            <w:vAlign w:val="center"/>
          </w:tcPr>
          <w:p w14:paraId="69AF7DE4" w14:textId="77777777" w:rsidR="001356EC" w:rsidRPr="0003376A" w:rsidRDefault="001356EC" w:rsidP="00BE395D">
            <w:pPr>
              <w:tabs>
                <w:tab w:val="left" w:pos="4500"/>
              </w:tabs>
              <w:snapToGrid w:val="0"/>
              <w:jc w:val="center"/>
              <w:rPr>
                <w:rFonts w:ascii="Times New Roman" w:hAnsi="Times New Roman"/>
                <w:lang w:val="uk-UA"/>
              </w:rPr>
            </w:pPr>
            <w:r w:rsidRPr="0003376A">
              <w:rPr>
                <w:rFonts w:ascii="Times New Roman" w:hAnsi="Times New Roman"/>
                <w:lang w:val="uk-UA"/>
              </w:rPr>
              <w:t>Пальчатокоріннк</w:t>
            </w:r>
          </w:p>
          <w:p w14:paraId="0C7D76D0" w14:textId="77777777" w:rsidR="001356EC" w:rsidRPr="0003376A" w:rsidRDefault="001356EC" w:rsidP="00BE395D">
            <w:pPr>
              <w:tabs>
                <w:tab w:val="left" w:pos="4500"/>
              </w:tabs>
              <w:snapToGrid w:val="0"/>
              <w:jc w:val="center"/>
              <w:rPr>
                <w:rFonts w:ascii="Times New Roman" w:hAnsi="Times New Roman"/>
                <w:lang w:val="uk-UA"/>
              </w:rPr>
            </w:pPr>
            <w:r w:rsidRPr="0003376A">
              <w:rPr>
                <w:rFonts w:ascii="Times New Roman" w:hAnsi="Times New Roman"/>
                <w:lang w:val="uk-UA"/>
              </w:rPr>
              <w:t>Фукса</w:t>
            </w:r>
          </w:p>
        </w:tc>
        <w:tc>
          <w:tcPr>
            <w:tcW w:w="913" w:type="dxa"/>
            <w:gridSpan w:val="2"/>
            <w:tcBorders>
              <w:top w:val="single" w:sz="4" w:space="0" w:color="000000"/>
              <w:left w:val="single" w:sz="4" w:space="0" w:color="000000"/>
              <w:bottom w:val="single" w:sz="4" w:space="0" w:color="000000"/>
              <w:right w:val="nil"/>
            </w:tcBorders>
            <w:vAlign w:val="center"/>
          </w:tcPr>
          <w:p w14:paraId="4443BB04"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 (VI)</w:t>
            </w:r>
          </w:p>
        </w:tc>
        <w:tc>
          <w:tcPr>
            <w:tcW w:w="992" w:type="dxa"/>
            <w:tcBorders>
              <w:top w:val="single" w:sz="4" w:space="0" w:color="000000"/>
              <w:left w:val="single" w:sz="4" w:space="0" w:color="000000"/>
              <w:bottom w:val="single" w:sz="4" w:space="0" w:color="000000"/>
              <w:right w:val="nil"/>
            </w:tcBorders>
            <w:vAlign w:val="center"/>
          </w:tcPr>
          <w:p w14:paraId="756A5DCB"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0C9D30AE" w14:textId="77777777" w:rsidR="001356EC" w:rsidRPr="0003376A" w:rsidRDefault="001356EC" w:rsidP="00BE395D">
            <w:pPr>
              <w:tabs>
                <w:tab w:val="left" w:pos="4500"/>
              </w:tabs>
              <w:jc w:val="center"/>
              <w:rPr>
                <w:rFonts w:ascii="Times New Roman" w:hAnsi="Times New Roman"/>
                <w:lang w:val="uk-UA"/>
              </w:rPr>
            </w:pPr>
          </w:p>
        </w:tc>
        <w:tc>
          <w:tcPr>
            <w:tcW w:w="851" w:type="dxa"/>
            <w:gridSpan w:val="2"/>
            <w:tcBorders>
              <w:top w:val="single" w:sz="4" w:space="0" w:color="000000"/>
              <w:left w:val="single" w:sz="4" w:space="0" w:color="000000"/>
              <w:bottom w:val="single" w:sz="4" w:space="0" w:color="000000"/>
              <w:right w:val="nil"/>
            </w:tcBorders>
            <w:vAlign w:val="center"/>
          </w:tcPr>
          <w:p w14:paraId="05614779"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7FFFB2A3" w14:textId="77777777" w:rsidR="001356EC" w:rsidRPr="0003376A" w:rsidRDefault="001356EC" w:rsidP="00BE395D">
            <w:pPr>
              <w:tabs>
                <w:tab w:val="left" w:pos="4500"/>
              </w:tabs>
              <w:jc w:val="center"/>
              <w:rPr>
                <w:rFonts w:ascii="Times New Roman" w:hAnsi="Times New Roman"/>
                <w:lang w:val="uk-UA"/>
              </w:rPr>
            </w:pPr>
          </w:p>
        </w:tc>
        <w:tc>
          <w:tcPr>
            <w:tcW w:w="992" w:type="dxa"/>
            <w:gridSpan w:val="3"/>
            <w:tcBorders>
              <w:top w:val="single" w:sz="4" w:space="0" w:color="000000"/>
              <w:left w:val="single" w:sz="4" w:space="0" w:color="000000"/>
              <w:bottom w:val="single" w:sz="4" w:space="0" w:color="000000"/>
              <w:right w:val="nil"/>
            </w:tcBorders>
            <w:vAlign w:val="center"/>
          </w:tcPr>
          <w:p w14:paraId="0F751493"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19A2FA89" w14:textId="77777777" w:rsidR="001356EC" w:rsidRPr="0003376A" w:rsidRDefault="001356EC" w:rsidP="00BE395D">
            <w:pPr>
              <w:tabs>
                <w:tab w:val="left" w:pos="4500"/>
              </w:tabs>
              <w:jc w:val="center"/>
              <w:rPr>
                <w:rFonts w:ascii="Times New Roman" w:hAnsi="Times New Roman"/>
                <w:lang w:val="uk-UA"/>
              </w:rPr>
            </w:pPr>
          </w:p>
        </w:tc>
        <w:tc>
          <w:tcPr>
            <w:tcW w:w="992" w:type="dxa"/>
            <w:gridSpan w:val="2"/>
            <w:tcBorders>
              <w:top w:val="single" w:sz="4" w:space="0" w:color="000000"/>
              <w:left w:val="single" w:sz="4" w:space="0" w:color="000000"/>
              <w:bottom w:val="single" w:sz="4" w:space="0" w:color="000000"/>
              <w:right w:val="nil"/>
            </w:tcBorders>
            <w:vAlign w:val="center"/>
          </w:tcPr>
          <w:p w14:paraId="1C7216EA"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5FE5CAE0"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45245627"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07221FFE"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i/>
                <w:lang w:val="uk-UA"/>
              </w:rPr>
              <w:t>Dactylorhiza incarnata</w:t>
            </w:r>
            <w:r w:rsidRPr="0003376A">
              <w:rPr>
                <w:rFonts w:ascii="Times New Roman" w:hAnsi="Times New Roman"/>
                <w:lang w:val="uk-UA"/>
              </w:rPr>
              <w:t xml:space="preserve"> (L.) Soó</w:t>
            </w:r>
          </w:p>
        </w:tc>
        <w:tc>
          <w:tcPr>
            <w:tcW w:w="1747" w:type="dxa"/>
            <w:gridSpan w:val="2"/>
            <w:tcBorders>
              <w:top w:val="single" w:sz="4" w:space="0" w:color="000000"/>
              <w:left w:val="single" w:sz="4" w:space="0" w:color="000000"/>
              <w:bottom w:val="single" w:sz="4" w:space="0" w:color="000000"/>
              <w:right w:val="nil"/>
            </w:tcBorders>
            <w:vAlign w:val="center"/>
          </w:tcPr>
          <w:p w14:paraId="4331FEBB" w14:textId="77777777" w:rsidR="001356EC" w:rsidRPr="0003376A" w:rsidRDefault="001356EC" w:rsidP="00BE395D">
            <w:pPr>
              <w:tabs>
                <w:tab w:val="left" w:pos="4500"/>
              </w:tabs>
              <w:snapToGrid w:val="0"/>
              <w:jc w:val="center"/>
              <w:rPr>
                <w:rFonts w:ascii="Times New Roman" w:hAnsi="Times New Roman"/>
                <w:lang w:val="uk-UA"/>
              </w:rPr>
            </w:pPr>
            <w:r w:rsidRPr="0003376A">
              <w:rPr>
                <w:rFonts w:ascii="Times New Roman" w:hAnsi="Times New Roman"/>
                <w:lang w:val="uk-UA"/>
              </w:rPr>
              <w:t>Пальчато-корінник</w:t>
            </w:r>
          </w:p>
          <w:p w14:paraId="70063342" w14:textId="77777777" w:rsidR="001356EC" w:rsidRPr="0003376A" w:rsidRDefault="001356EC" w:rsidP="00BE395D">
            <w:pPr>
              <w:tabs>
                <w:tab w:val="left" w:pos="4500"/>
              </w:tabs>
              <w:snapToGrid w:val="0"/>
              <w:jc w:val="center"/>
              <w:rPr>
                <w:rFonts w:ascii="Times New Roman" w:hAnsi="Times New Roman"/>
                <w:lang w:val="uk-UA"/>
              </w:rPr>
            </w:pPr>
            <w:r w:rsidRPr="0003376A">
              <w:rPr>
                <w:rFonts w:ascii="Times New Roman" w:hAnsi="Times New Roman"/>
                <w:lang w:val="uk-UA"/>
              </w:rPr>
              <w:t>м'ясо-червоний</w:t>
            </w:r>
          </w:p>
        </w:tc>
        <w:tc>
          <w:tcPr>
            <w:tcW w:w="913" w:type="dxa"/>
            <w:gridSpan w:val="2"/>
            <w:tcBorders>
              <w:top w:val="single" w:sz="4" w:space="0" w:color="000000"/>
              <w:left w:val="single" w:sz="4" w:space="0" w:color="000000"/>
              <w:bottom w:val="single" w:sz="4" w:space="0" w:color="000000"/>
              <w:right w:val="nil"/>
            </w:tcBorders>
            <w:vAlign w:val="center"/>
          </w:tcPr>
          <w:p w14:paraId="38E95753"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 (VI)</w:t>
            </w:r>
          </w:p>
        </w:tc>
        <w:tc>
          <w:tcPr>
            <w:tcW w:w="992" w:type="dxa"/>
            <w:tcBorders>
              <w:top w:val="single" w:sz="4" w:space="0" w:color="000000"/>
              <w:left w:val="single" w:sz="4" w:space="0" w:color="000000"/>
              <w:bottom w:val="single" w:sz="4" w:space="0" w:color="000000"/>
              <w:right w:val="nil"/>
            </w:tcBorders>
            <w:vAlign w:val="center"/>
          </w:tcPr>
          <w:p w14:paraId="6AC7D7CD"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0FAECCB6" w14:textId="77777777" w:rsidR="001356EC" w:rsidRPr="0003376A" w:rsidRDefault="001356EC" w:rsidP="00BE395D">
            <w:pPr>
              <w:tabs>
                <w:tab w:val="left" w:pos="4500"/>
              </w:tabs>
              <w:jc w:val="center"/>
              <w:rPr>
                <w:rFonts w:ascii="Times New Roman" w:hAnsi="Times New Roman"/>
                <w:lang w:val="uk-UA"/>
              </w:rPr>
            </w:pPr>
          </w:p>
        </w:tc>
        <w:tc>
          <w:tcPr>
            <w:tcW w:w="851" w:type="dxa"/>
            <w:gridSpan w:val="2"/>
            <w:tcBorders>
              <w:top w:val="single" w:sz="4" w:space="0" w:color="000000"/>
              <w:left w:val="single" w:sz="4" w:space="0" w:color="000000"/>
              <w:bottom w:val="single" w:sz="4" w:space="0" w:color="000000"/>
              <w:right w:val="nil"/>
            </w:tcBorders>
            <w:vAlign w:val="center"/>
          </w:tcPr>
          <w:p w14:paraId="3FF011B2"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77E3C09D" w14:textId="77777777" w:rsidR="001356EC" w:rsidRPr="0003376A" w:rsidRDefault="001356EC" w:rsidP="00BE395D">
            <w:pPr>
              <w:tabs>
                <w:tab w:val="left" w:pos="4500"/>
              </w:tabs>
              <w:jc w:val="center"/>
              <w:rPr>
                <w:rFonts w:ascii="Times New Roman" w:hAnsi="Times New Roman"/>
                <w:lang w:val="uk-UA"/>
              </w:rPr>
            </w:pPr>
          </w:p>
        </w:tc>
        <w:tc>
          <w:tcPr>
            <w:tcW w:w="992" w:type="dxa"/>
            <w:gridSpan w:val="3"/>
            <w:tcBorders>
              <w:top w:val="single" w:sz="4" w:space="0" w:color="000000"/>
              <w:left w:val="single" w:sz="4" w:space="0" w:color="000000"/>
              <w:bottom w:val="single" w:sz="4" w:space="0" w:color="000000"/>
              <w:right w:val="nil"/>
            </w:tcBorders>
            <w:vAlign w:val="center"/>
          </w:tcPr>
          <w:p w14:paraId="776136E6"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67841D19" w14:textId="77777777" w:rsidR="001356EC" w:rsidRPr="0003376A" w:rsidRDefault="001356EC" w:rsidP="00BE395D">
            <w:pPr>
              <w:tabs>
                <w:tab w:val="left" w:pos="4500"/>
              </w:tabs>
              <w:jc w:val="center"/>
              <w:rPr>
                <w:rFonts w:ascii="Times New Roman" w:hAnsi="Times New Roman"/>
                <w:lang w:val="uk-UA"/>
              </w:rPr>
            </w:pPr>
          </w:p>
        </w:tc>
        <w:tc>
          <w:tcPr>
            <w:tcW w:w="992" w:type="dxa"/>
            <w:gridSpan w:val="2"/>
            <w:tcBorders>
              <w:top w:val="single" w:sz="4" w:space="0" w:color="000000"/>
              <w:left w:val="single" w:sz="4" w:space="0" w:color="000000"/>
              <w:bottom w:val="single" w:sz="4" w:space="0" w:color="000000"/>
              <w:right w:val="nil"/>
            </w:tcBorders>
            <w:vAlign w:val="center"/>
          </w:tcPr>
          <w:p w14:paraId="525D388C"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5D4F4559"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63FFA785"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1E09E273"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i/>
                <w:lang w:val="uk-UA"/>
              </w:rPr>
              <w:t>Dactylorhiza maculata</w:t>
            </w:r>
            <w:r w:rsidRPr="0003376A">
              <w:rPr>
                <w:rFonts w:ascii="Times New Roman" w:hAnsi="Times New Roman"/>
                <w:lang w:val="uk-UA"/>
              </w:rPr>
              <w:t xml:space="preserve"> (L.) Soó</w:t>
            </w:r>
          </w:p>
        </w:tc>
        <w:tc>
          <w:tcPr>
            <w:tcW w:w="1747" w:type="dxa"/>
            <w:gridSpan w:val="2"/>
            <w:tcBorders>
              <w:top w:val="single" w:sz="4" w:space="0" w:color="000000"/>
              <w:left w:val="single" w:sz="4" w:space="0" w:color="000000"/>
              <w:bottom w:val="single" w:sz="4" w:space="0" w:color="000000"/>
              <w:right w:val="nil"/>
            </w:tcBorders>
            <w:vAlign w:val="center"/>
          </w:tcPr>
          <w:p w14:paraId="7C4105CE" w14:textId="77777777" w:rsidR="001356EC" w:rsidRPr="0003376A" w:rsidRDefault="001356EC" w:rsidP="00BE395D">
            <w:pPr>
              <w:tabs>
                <w:tab w:val="left" w:pos="4500"/>
              </w:tabs>
              <w:snapToGrid w:val="0"/>
              <w:jc w:val="center"/>
              <w:rPr>
                <w:rFonts w:ascii="Times New Roman" w:hAnsi="Times New Roman"/>
                <w:lang w:val="uk-UA"/>
              </w:rPr>
            </w:pPr>
            <w:r w:rsidRPr="0003376A">
              <w:rPr>
                <w:rFonts w:ascii="Times New Roman" w:hAnsi="Times New Roman"/>
                <w:lang w:val="uk-UA"/>
              </w:rPr>
              <w:t>Пальчато-коріннк</w:t>
            </w:r>
          </w:p>
          <w:p w14:paraId="65889A3B" w14:textId="77777777" w:rsidR="001356EC" w:rsidRPr="0003376A" w:rsidRDefault="001356EC" w:rsidP="00BE395D">
            <w:pPr>
              <w:tabs>
                <w:tab w:val="left" w:pos="4500"/>
              </w:tabs>
              <w:snapToGrid w:val="0"/>
              <w:jc w:val="center"/>
              <w:rPr>
                <w:rFonts w:ascii="Times New Roman" w:hAnsi="Times New Roman"/>
                <w:lang w:val="uk-UA"/>
              </w:rPr>
            </w:pPr>
            <w:r w:rsidRPr="0003376A">
              <w:rPr>
                <w:rFonts w:ascii="Times New Roman" w:hAnsi="Times New Roman"/>
                <w:lang w:val="uk-UA"/>
              </w:rPr>
              <w:t>плямистий</w:t>
            </w:r>
          </w:p>
        </w:tc>
        <w:tc>
          <w:tcPr>
            <w:tcW w:w="913" w:type="dxa"/>
            <w:gridSpan w:val="2"/>
            <w:tcBorders>
              <w:top w:val="single" w:sz="4" w:space="0" w:color="000000"/>
              <w:left w:val="single" w:sz="4" w:space="0" w:color="000000"/>
              <w:bottom w:val="single" w:sz="4" w:space="0" w:color="000000"/>
              <w:right w:val="nil"/>
            </w:tcBorders>
            <w:vAlign w:val="center"/>
          </w:tcPr>
          <w:p w14:paraId="4491C6F0"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 (VI)</w:t>
            </w:r>
          </w:p>
        </w:tc>
        <w:tc>
          <w:tcPr>
            <w:tcW w:w="992" w:type="dxa"/>
            <w:tcBorders>
              <w:top w:val="single" w:sz="4" w:space="0" w:color="000000"/>
              <w:left w:val="single" w:sz="4" w:space="0" w:color="000000"/>
              <w:bottom w:val="single" w:sz="4" w:space="0" w:color="000000"/>
              <w:right w:val="nil"/>
            </w:tcBorders>
            <w:vAlign w:val="center"/>
          </w:tcPr>
          <w:p w14:paraId="2789C88B"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6BDF50CA" w14:textId="77777777" w:rsidR="001356EC" w:rsidRPr="0003376A" w:rsidRDefault="001356EC" w:rsidP="00BE395D">
            <w:pPr>
              <w:tabs>
                <w:tab w:val="left" w:pos="4500"/>
              </w:tabs>
              <w:jc w:val="center"/>
              <w:rPr>
                <w:rFonts w:ascii="Times New Roman" w:hAnsi="Times New Roman"/>
                <w:lang w:val="uk-UA"/>
              </w:rPr>
            </w:pPr>
          </w:p>
        </w:tc>
        <w:tc>
          <w:tcPr>
            <w:tcW w:w="851" w:type="dxa"/>
            <w:gridSpan w:val="2"/>
            <w:tcBorders>
              <w:top w:val="single" w:sz="4" w:space="0" w:color="000000"/>
              <w:left w:val="single" w:sz="4" w:space="0" w:color="000000"/>
              <w:bottom w:val="single" w:sz="4" w:space="0" w:color="000000"/>
              <w:right w:val="nil"/>
            </w:tcBorders>
            <w:vAlign w:val="center"/>
          </w:tcPr>
          <w:p w14:paraId="712B3C7B"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22BC387E" w14:textId="77777777" w:rsidR="001356EC" w:rsidRPr="0003376A" w:rsidRDefault="001356EC" w:rsidP="00BE395D">
            <w:pPr>
              <w:tabs>
                <w:tab w:val="left" w:pos="4500"/>
              </w:tabs>
              <w:jc w:val="center"/>
              <w:rPr>
                <w:rFonts w:ascii="Times New Roman" w:hAnsi="Times New Roman"/>
                <w:lang w:val="uk-UA"/>
              </w:rPr>
            </w:pPr>
          </w:p>
        </w:tc>
        <w:tc>
          <w:tcPr>
            <w:tcW w:w="992" w:type="dxa"/>
            <w:gridSpan w:val="3"/>
            <w:tcBorders>
              <w:top w:val="single" w:sz="4" w:space="0" w:color="000000"/>
              <w:left w:val="single" w:sz="4" w:space="0" w:color="000000"/>
              <w:bottom w:val="single" w:sz="4" w:space="0" w:color="000000"/>
              <w:right w:val="nil"/>
            </w:tcBorders>
            <w:vAlign w:val="center"/>
          </w:tcPr>
          <w:p w14:paraId="29CFEC5A"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28AB037A" w14:textId="77777777" w:rsidR="001356EC" w:rsidRPr="0003376A" w:rsidRDefault="001356EC" w:rsidP="00BE395D">
            <w:pPr>
              <w:tabs>
                <w:tab w:val="left" w:pos="4500"/>
              </w:tabs>
              <w:jc w:val="center"/>
              <w:rPr>
                <w:rFonts w:ascii="Times New Roman" w:hAnsi="Times New Roman"/>
                <w:lang w:val="uk-UA"/>
              </w:rPr>
            </w:pPr>
          </w:p>
        </w:tc>
        <w:tc>
          <w:tcPr>
            <w:tcW w:w="992" w:type="dxa"/>
            <w:gridSpan w:val="2"/>
            <w:tcBorders>
              <w:top w:val="single" w:sz="4" w:space="0" w:color="000000"/>
              <w:left w:val="single" w:sz="4" w:space="0" w:color="000000"/>
              <w:bottom w:val="single" w:sz="4" w:space="0" w:color="000000"/>
              <w:right w:val="nil"/>
            </w:tcBorders>
            <w:vAlign w:val="center"/>
          </w:tcPr>
          <w:p w14:paraId="43B11D70"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7CC31B6A"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7F9CC19B"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61CA7673" w14:textId="77777777" w:rsidR="001356EC" w:rsidRPr="0003376A" w:rsidRDefault="001356EC" w:rsidP="00BE395D">
            <w:pPr>
              <w:tabs>
                <w:tab w:val="left" w:pos="4500"/>
              </w:tabs>
              <w:snapToGrid w:val="0"/>
              <w:jc w:val="center"/>
              <w:rPr>
                <w:rFonts w:ascii="Times New Roman" w:hAnsi="Times New Roman"/>
                <w:lang w:val="uk-UA"/>
              </w:rPr>
            </w:pPr>
            <w:r w:rsidRPr="0003376A">
              <w:rPr>
                <w:rFonts w:ascii="Times New Roman" w:hAnsi="Times New Roman"/>
                <w:i/>
                <w:iCs/>
                <w:lang w:val="uk-UA"/>
              </w:rPr>
              <w:t>Platanthera bifolia</w:t>
            </w:r>
            <w:r w:rsidRPr="0003376A">
              <w:rPr>
                <w:rFonts w:ascii="Times New Roman" w:hAnsi="Times New Roman"/>
                <w:lang w:val="uk-UA"/>
              </w:rPr>
              <w:t xml:space="preserve"> (L.) Rich.</w:t>
            </w:r>
          </w:p>
        </w:tc>
        <w:tc>
          <w:tcPr>
            <w:tcW w:w="1747" w:type="dxa"/>
            <w:gridSpan w:val="2"/>
            <w:tcBorders>
              <w:top w:val="single" w:sz="4" w:space="0" w:color="000000"/>
              <w:left w:val="single" w:sz="4" w:space="0" w:color="000000"/>
              <w:bottom w:val="single" w:sz="4" w:space="0" w:color="000000"/>
              <w:right w:val="nil"/>
            </w:tcBorders>
            <w:vAlign w:val="center"/>
          </w:tcPr>
          <w:p w14:paraId="2F2F1184" w14:textId="77777777" w:rsidR="001356EC" w:rsidRPr="0003376A" w:rsidRDefault="001356EC" w:rsidP="00BE395D">
            <w:pPr>
              <w:tabs>
                <w:tab w:val="left" w:pos="4500"/>
              </w:tabs>
              <w:snapToGrid w:val="0"/>
              <w:jc w:val="center"/>
              <w:rPr>
                <w:rFonts w:ascii="Times New Roman" w:hAnsi="Times New Roman"/>
                <w:lang w:val="uk-UA"/>
              </w:rPr>
            </w:pPr>
            <w:r w:rsidRPr="0003376A">
              <w:rPr>
                <w:rFonts w:ascii="Times New Roman" w:hAnsi="Times New Roman"/>
                <w:lang w:val="uk-UA"/>
              </w:rPr>
              <w:t>Любка дволиста</w:t>
            </w:r>
          </w:p>
        </w:tc>
        <w:tc>
          <w:tcPr>
            <w:tcW w:w="913" w:type="dxa"/>
            <w:gridSpan w:val="2"/>
            <w:tcBorders>
              <w:top w:val="single" w:sz="4" w:space="0" w:color="000000"/>
              <w:left w:val="single" w:sz="4" w:space="0" w:color="000000"/>
              <w:bottom w:val="single" w:sz="4" w:space="0" w:color="000000"/>
              <w:right w:val="nil"/>
            </w:tcBorders>
            <w:vAlign w:val="center"/>
          </w:tcPr>
          <w:p w14:paraId="3BBFB278"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 (VI)</w:t>
            </w:r>
          </w:p>
        </w:tc>
        <w:tc>
          <w:tcPr>
            <w:tcW w:w="992" w:type="dxa"/>
            <w:tcBorders>
              <w:top w:val="single" w:sz="4" w:space="0" w:color="000000"/>
              <w:left w:val="single" w:sz="4" w:space="0" w:color="000000"/>
              <w:bottom w:val="single" w:sz="4" w:space="0" w:color="000000"/>
              <w:right w:val="nil"/>
            </w:tcBorders>
            <w:vAlign w:val="center"/>
          </w:tcPr>
          <w:p w14:paraId="442E844E"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47966E97" w14:textId="77777777" w:rsidR="001356EC" w:rsidRPr="0003376A" w:rsidRDefault="001356EC" w:rsidP="00BE395D">
            <w:pPr>
              <w:tabs>
                <w:tab w:val="left" w:pos="4500"/>
              </w:tabs>
              <w:jc w:val="center"/>
              <w:rPr>
                <w:rFonts w:ascii="Times New Roman" w:hAnsi="Times New Roman"/>
                <w:lang w:val="uk-UA"/>
              </w:rPr>
            </w:pPr>
          </w:p>
        </w:tc>
        <w:tc>
          <w:tcPr>
            <w:tcW w:w="851" w:type="dxa"/>
            <w:gridSpan w:val="2"/>
            <w:tcBorders>
              <w:top w:val="single" w:sz="4" w:space="0" w:color="000000"/>
              <w:left w:val="single" w:sz="4" w:space="0" w:color="000000"/>
              <w:bottom w:val="single" w:sz="4" w:space="0" w:color="000000"/>
              <w:right w:val="nil"/>
            </w:tcBorders>
            <w:vAlign w:val="center"/>
          </w:tcPr>
          <w:p w14:paraId="711D70EB"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1181CDF3" w14:textId="77777777" w:rsidR="001356EC" w:rsidRPr="0003376A" w:rsidRDefault="001356EC" w:rsidP="00BE395D">
            <w:pPr>
              <w:tabs>
                <w:tab w:val="left" w:pos="4500"/>
              </w:tabs>
              <w:jc w:val="center"/>
              <w:rPr>
                <w:rFonts w:ascii="Times New Roman" w:hAnsi="Times New Roman"/>
                <w:lang w:val="uk-UA"/>
              </w:rPr>
            </w:pPr>
          </w:p>
        </w:tc>
        <w:tc>
          <w:tcPr>
            <w:tcW w:w="992" w:type="dxa"/>
            <w:gridSpan w:val="3"/>
            <w:tcBorders>
              <w:top w:val="single" w:sz="4" w:space="0" w:color="000000"/>
              <w:left w:val="single" w:sz="4" w:space="0" w:color="000000"/>
              <w:bottom w:val="single" w:sz="4" w:space="0" w:color="000000"/>
              <w:right w:val="nil"/>
            </w:tcBorders>
            <w:vAlign w:val="center"/>
          </w:tcPr>
          <w:p w14:paraId="3BC6B061"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50694F8E" w14:textId="77777777" w:rsidR="001356EC" w:rsidRPr="0003376A" w:rsidRDefault="001356EC" w:rsidP="00BE395D">
            <w:pPr>
              <w:tabs>
                <w:tab w:val="left" w:pos="4500"/>
              </w:tabs>
              <w:jc w:val="center"/>
              <w:rPr>
                <w:rFonts w:ascii="Times New Roman" w:hAnsi="Times New Roman"/>
                <w:lang w:val="uk-UA"/>
              </w:rPr>
            </w:pPr>
          </w:p>
        </w:tc>
        <w:tc>
          <w:tcPr>
            <w:tcW w:w="992" w:type="dxa"/>
            <w:gridSpan w:val="2"/>
            <w:tcBorders>
              <w:top w:val="single" w:sz="4" w:space="0" w:color="000000"/>
              <w:left w:val="single" w:sz="4" w:space="0" w:color="000000"/>
              <w:bottom w:val="single" w:sz="4" w:space="0" w:color="000000"/>
              <w:right w:val="nil"/>
            </w:tcBorders>
            <w:vAlign w:val="center"/>
          </w:tcPr>
          <w:p w14:paraId="731DDE03"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vAlign w:val="center"/>
          </w:tcPr>
          <w:p w14:paraId="5BDB1AB7"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5DD3F5BE"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3BBC636D"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i/>
                <w:lang w:val="uk-UA"/>
              </w:rPr>
              <w:t xml:space="preserve">Liparis loeselii </w:t>
            </w:r>
            <w:r w:rsidRPr="0003376A">
              <w:rPr>
                <w:rFonts w:ascii="Times New Roman" w:hAnsi="Times New Roman"/>
                <w:lang w:val="uk-UA"/>
              </w:rPr>
              <w:t>(L.) Rich.</w:t>
            </w:r>
          </w:p>
        </w:tc>
        <w:tc>
          <w:tcPr>
            <w:tcW w:w="1747" w:type="dxa"/>
            <w:gridSpan w:val="2"/>
            <w:tcBorders>
              <w:top w:val="single" w:sz="4" w:space="0" w:color="000000"/>
              <w:left w:val="single" w:sz="4" w:space="0" w:color="000000"/>
              <w:bottom w:val="single" w:sz="4" w:space="0" w:color="000000"/>
              <w:right w:val="nil"/>
            </w:tcBorders>
            <w:vAlign w:val="center"/>
          </w:tcPr>
          <w:p w14:paraId="453F19D9" w14:textId="77777777" w:rsidR="001356EC" w:rsidRPr="0003376A" w:rsidRDefault="001356EC" w:rsidP="00BE395D">
            <w:pPr>
              <w:tabs>
                <w:tab w:val="left" w:pos="4500"/>
              </w:tabs>
              <w:snapToGrid w:val="0"/>
              <w:jc w:val="center"/>
              <w:rPr>
                <w:rFonts w:ascii="Times New Roman" w:hAnsi="Times New Roman"/>
                <w:lang w:val="uk-UA"/>
              </w:rPr>
            </w:pPr>
            <w:r w:rsidRPr="0003376A">
              <w:rPr>
                <w:rFonts w:ascii="Times New Roman" w:hAnsi="Times New Roman"/>
                <w:lang w:val="uk-UA"/>
              </w:rPr>
              <w:t>Жировик Льозеля</w:t>
            </w:r>
          </w:p>
        </w:tc>
        <w:tc>
          <w:tcPr>
            <w:tcW w:w="913" w:type="dxa"/>
            <w:gridSpan w:val="2"/>
            <w:tcBorders>
              <w:top w:val="single" w:sz="4" w:space="0" w:color="000000"/>
              <w:left w:val="single" w:sz="4" w:space="0" w:color="000000"/>
              <w:bottom w:val="single" w:sz="4" w:space="0" w:color="000000"/>
              <w:right w:val="nil"/>
            </w:tcBorders>
            <w:vAlign w:val="center"/>
          </w:tcPr>
          <w:p w14:paraId="20CF7E17"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 (VI)</w:t>
            </w:r>
          </w:p>
        </w:tc>
        <w:tc>
          <w:tcPr>
            <w:tcW w:w="992" w:type="dxa"/>
            <w:tcBorders>
              <w:top w:val="single" w:sz="4" w:space="0" w:color="000000"/>
              <w:left w:val="single" w:sz="4" w:space="0" w:color="000000"/>
              <w:bottom w:val="single" w:sz="4" w:space="0" w:color="000000"/>
              <w:right w:val="nil"/>
            </w:tcBorders>
          </w:tcPr>
          <w:p w14:paraId="5324ED2E"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4AABD9B9" w14:textId="77777777" w:rsidR="001356EC" w:rsidRPr="0003376A" w:rsidRDefault="001356EC" w:rsidP="00BE395D">
            <w:pPr>
              <w:tabs>
                <w:tab w:val="left" w:pos="4500"/>
              </w:tabs>
              <w:jc w:val="center"/>
              <w:rPr>
                <w:rFonts w:ascii="Times New Roman" w:hAnsi="Times New Roman"/>
                <w:lang w:val="uk-UA"/>
              </w:rPr>
            </w:pPr>
          </w:p>
        </w:tc>
        <w:tc>
          <w:tcPr>
            <w:tcW w:w="851" w:type="dxa"/>
            <w:gridSpan w:val="2"/>
            <w:tcBorders>
              <w:top w:val="single" w:sz="4" w:space="0" w:color="000000"/>
              <w:left w:val="single" w:sz="4" w:space="0" w:color="000000"/>
              <w:bottom w:val="single" w:sz="4" w:space="0" w:color="000000"/>
              <w:right w:val="nil"/>
            </w:tcBorders>
          </w:tcPr>
          <w:p w14:paraId="3DCC6A25"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6610E268" w14:textId="77777777" w:rsidR="001356EC" w:rsidRPr="0003376A" w:rsidRDefault="001356EC" w:rsidP="00BE395D">
            <w:pPr>
              <w:tabs>
                <w:tab w:val="left" w:pos="4500"/>
              </w:tabs>
              <w:jc w:val="center"/>
              <w:rPr>
                <w:rFonts w:ascii="Times New Roman" w:hAnsi="Times New Roman"/>
                <w:lang w:val="uk-UA"/>
              </w:rPr>
            </w:pPr>
          </w:p>
        </w:tc>
        <w:tc>
          <w:tcPr>
            <w:tcW w:w="992" w:type="dxa"/>
            <w:gridSpan w:val="3"/>
            <w:tcBorders>
              <w:top w:val="single" w:sz="4" w:space="0" w:color="000000"/>
              <w:left w:val="single" w:sz="4" w:space="0" w:color="000000"/>
              <w:bottom w:val="single" w:sz="4" w:space="0" w:color="000000"/>
              <w:right w:val="nil"/>
            </w:tcBorders>
          </w:tcPr>
          <w:p w14:paraId="30CAAF3C"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6AB16982" w14:textId="77777777" w:rsidR="001356EC" w:rsidRPr="0003376A" w:rsidRDefault="001356EC" w:rsidP="00BE395D">
            <w:pPr>
              <w:tabs>
                <w:tab w:val="left" w:pos="4500"/>
              </w:tabs>
              <w:jc w:val="center"/>
              <w:rPr>
                <w:rFonts w:ascii="Times New Roman" w:hAnsi="Times New Roman"/>
                <w:lang w:val="uk-UA"/>
              </w:rPr>
            </w:pPr>
          </w:p>
        </w:tc>
        <w:tc>
          <w:tcPr>
            <w:tcW w:w="992" w:type="dxa"/>
            <w:gridSpan w:val="2"/>
            <w:tcBorders>
              <w:top w:val="single" w:sz="4" w:space="0" w:color="000000"/>
              <w:left w:val="single" w:sz="4" w:space="0" w:color="000000"/>
              <w:bottom w:val="single" w:sz="4" w:space="0" w:color="000000"/>
              <w:right w:val="nil"/>
            </w:tcBorders>
          </w:tcPr>
          <w:p w14:paraId="3329A2D4"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tcPr>
          <w:p w14:paraId="5F58697E"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7A035FE0"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2787543D"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i/>
                <w:lang w:val="uk-UA"/>
              </w:rPr>
              <w:t>Listera ovata</w:t>
            </w:r>
            <w:r w:rsidRPr="0003376A">
              <w:rPr>
                <w:rFonts w:ascii="Times New Roman" w:hAnsi="Times New Roman"/>
                <w:lang w:val="uk-UA"/>
              </w:rPr>
              <w:t xml:space="preserve"> (L.) R.Br.</w:t>
            </w:r>
          </w:p>
        </w:tc>
        <w:tc>
          <w:tcPr>
            <w:tcW w:w="1747" w:type="dxa"/>
            <w:gridSpan w:val="2"/>
            <w:tcBorders>
              <w:top w:val="single" w:sz="4" w:space="0" w:color="000000"/>
              <w:left w:val="single" w:sz="4" w:space="0" w:color="000000"/>
              <w:bottom w:val="single" w:sz="4" w:space="0" w:color="000000"/>
              <w:right w:val="nil"/>
            </w:tcBorders>
            <w:vAlign w:val="center"/>
          </w:tcPr>
          <w:p w14:paraId="0DB77650"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Зозулині сльози яйцевидні</w:t>
            </w:r>
          </w:p>
        </w:tc>
        <w:tc>
          <w:tcPr>
            <w:tcW w:w="913" w:type="dxa"/>
            <w:gridSpan w:val="2"/>
            <w:tcBorders>
              <w:top w:val="single" w:sz="4" w:space="0" w:color="000000"/>
              <w:left w:val="single" w:sz="4" w:space="0" w:color="000000"/>
              <w:bottom w:val="single" w:sz="4" w:space="0" w:color="000000"/>
              <w:right w:val="nil"/>
            </w:tcBorders>
            <w:vAlign w:val="center"/>
          </w:tcPr>
          <w:p w14:paraId="52429FD9"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 (VI)</w:t>
            </w:r>
          </w:p>
        </w:tc>
        <w:tc>
          <w:tcPr>
            <w:tcW w:w="992" w:type="dxa"/>
            <w:tcBorders>
              <w:top w:val="single" w:sz="4" w:space="0" w:color="000000"/>
              <w:left w:val="single" w:sz="4" w:space="0" w:color="000000"/>
              <w:bottom w:val="single" w:sz="4" w:space="0" w:color="000000"/>
              <w:right w:val="nil"/>
            </w:tcBorders>
          </w:tcPr>
          <w:p w14:paraId="60FB17EE"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1BD1E5F9" w14:textId="77777777" w:rsidR="001356EC" w:rsidRPr="0003376A" w:rsidRDefault="001356EC" w:rsidP="00BE395D">
            <w:pPr>
              <w:tabs>
                <w:tab w:val="left" w:pos="4500"/>
              </w:tabs>
              <w:jc w:val="center"/>
              <w:rPr>
                <w:rFonts w:ascii="Times New Roman" w:hAnsi="Times New Roman"/>
                <w:lang w:val="uk-UA"/>
              </w:rPr>
            </w:pPr>
          </w:p>
        </w:tc>
        <w:tc>
          <w:tcPr>
            <w:tcW w:w="851" w:type="dxa"/>
            <w:gridSpan w:val="2"/>
            <w:tcBorders>
              <w:top w:val="single" w:sz="4" w:space="0" w:color="000000"/>
              <w:left w:val="single" w:sz="4" w:space="0" w:color="000000"/>
              <w:bottom w:val="single" w:sz="4" w:space="0" w:color="000000"/>
              <w:right w:val="nil"/>
            </w:tcBorders>
          </w:tcPr>
          <w:p w14:paraId="5E703322"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1166899A" w14:textId="77777777" w:rsidR="001356EC" w:rsidRPr="0003376A" w:rsidRDefault="001356EC" w:rsidP="00BE395D">
            <w:pPr>
              <w:tabs>
                <w:tab w:val="left" w:pos="4500"/>
              </w:tabs>
              <w:jc w:val="center"/>
              <w:rPr>
                <w:rFonts w:ascii="Times New Roman" w:hAnsi="Times New Roman"/>
                <w:lang w:val="uk-UA"/>
              </w:rPr>
            </w:pPr>
          </w:p>
        </w:tc>
        <w:tc>
          <w:tcPr>
            <w:tcW w:w="992" w:type="dxa"/>
            <w:gridSpan w:val="3"/>
            <w:tcBorders>
              <w:top w:val="single" w:sz="4" w:space="0" w:color="000000"/>
              <w:left w:val="single" w:sz="4" w:space="0" w:color="000000"/>
              <w:bottom w:val="single" w:sz="4" w:space="0" w:color="000000"/>
              <w:right w:val="nil"/>
            </w:tcBorders>
          </w:tcPr>
          <w:p w14:paraId="25B9A227"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5D8E7766" w14:textId="77777777" w:rsidR="001356EC" w:rsidRPr="0003376A" w:rsidRDefault="001356EC" w:rsidP="00BE395D">
            <w:pPr>
              <w:tabs>
                <w:tab w:val="left" w:pos="4500"/>
              </w:tabs>
              <w:jc w:val="center"/>
              <w:rPr>
                <w:rFonts w:ascii="Times New Roman" w:hAnsi="Times New Roman"/>
                <w:lang w:val="uk-UA"/>
              </w:rPr>
            </w:pPr>
          </w:p>
        </w:tc>
        <w:tc>
          <w:tcPr>
            <w:tcW w:w="992" w:type="dxa"/>
            <w:gridSpan w:val="2"/>
            <w:tcBorders>
              <w:top w:val="single" w:sz="4" w:space="0" w:color="000000"/>
              <w:left w:val="single" w:sz="4" w:space="0" w:color="000000"/>
              <w:bottom w:val="single" w:sz="4" w:space="0" w:color="000000"/>
              <w:right w:val="nil"/>
            </w:tcBorders>
          </w:tcPr>
          <w:p w14:paraId="3D877DF7"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1214" w:type="dxa"/>
            <w:gridSpan w:val="3"/>
            <w:tcBorders>
              <w:top w:val="single" w:sz="4" w:space="0" w:color="000000"/>
              <w:left w:val="single" w:sz="4" w:space="0" w:color="000000"/>
              <w:bottom w:val="single" w:sz="4" w:space="0" w:color="000000"/>
              <w:right w:val="single" w:sz="4" w:space="0" w:color="000000"/>
            </w:tcBorders>
          </w:tcPr>
          <w:p w14:paraId="11F83484"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0EA72B97"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6E820FDB"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Родина Півникові (</w:t>
            </w:r>
            <w:r w:rsidRPr="0003376A">
              <w:rPr>
                <w:rFonts w:ascii="Times New Roman" w:hAnsi="Times New Roman"/>
                <w:i/>
                <w:lang w:val="uk-UA"/>
              </w:rPr>
              <w:t>Iridaceae</w:t>
            </w:r>
            <w:r w:rsidRPr="0003376A">
              <w:rPr>
                <w:rFonts w:ascii="Times New Roman" w:hAnsi="Times New Roman"/>
                <w:lang w:val="uk-UA"/>
              </w:rPr>
              <w:t>)</w:t>
            </w:r>
          </w:p>
        </w:tc>
      </w:tr>
      <w:tr w:rsidR="001356EC" w:rsidRPr="0003376A" w14:paraId="43EDC598"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3E3FEA0A" w14:textId="77777777" w:rsidR="001356EC" w:rsidRPr="0003376A" w:rsidRDefault="001356EC" w:rsidP="00BE395D">
            <w:pPr>
              <w:tabs>
                <w:tab w:val="left" w:pos="4500"/>
              </w:tabs>
              <w:snapToGrid w:val="0"/>
              <w:jc w:val="center"/>
              <w:rPr>
                <w:rFonts w:ascii="Times New Roman" w:hAnsi="Times New Roman"/>
                <w:i/>
                <w:iCs/>
                <w:lang w:val="uk-UA"/>
              </w:rPr>
            </w:pPr>
            <w:r w:rsidRPr="0003376A">
              <w:rPr>
                <w:rFonts w:ascii="Times New Roman" w:hAnsi="Times New Roman"/>
                <w:i/>
                <w:iCs/>
                <w:lang w:val="uk-UA"/>
              </w:rPr>
              <w:t>Gladiolus imbricatus</w:t>
            </w:r>
            <w:r w:rsidRPr="0003376A">
              <w:rPr>
                <w:rFonts w:ascii="Times New Roman" w:hAnsi="Times New Roman"/>
                <w:lang w:val="uk-UA"/>
              </w:rPr>
              <w:t xml:space="preserve"> L.</w:t>
            </w:r>
          </w:p>
        </w:tc>
        <w:tc>
          <w:tcPr>
            <w:tcW w:w="1747" w:type="dxa"/>
            <w:gridSpan w:val="2"/>
            <w:tcBorders>
              <w:top w:val="single" w:sz="4" w:space="0" w:color="000000"/>
              <w:left w:val="single" w:sz="4" w:space="0" w:color="000000"/>
              <w:bottom w:val="single" w:sz="4" w:space="0" w:color="000000"/>
              <w:right w:val="nil"/>
            </w:tcBorders>
            <w:vAlign w:val="center"/>
          </w:tcPr>
          <w:p w14:paraId="35026597" w14:textId="77777777" w:rsidR="001356EC" w:rsidRPr="0003376A" w:rsidRDefault="001356EC" w:rsidP="00BE395D">
            <w:pPr>
              <w:tabs>
                <w:tab w:val="left" w:pos="4500"/>
              </w:tabs>
              <w:snapToGrid w:val="0"/>
              <w:jc w:val="center"/>
              <w:rPr>
                <w:rFonts w:ascii="Times New Roman" w:hAnsi="Times New Roman"/>
                <w:lang w:val="uk-UA"/>
              </w:rPr>
            </w:pPr>
            <w:r w:rsidRPr="0003376A">
              <w:rPr>
                <w:rFonts w:ascii="Times New Roman" w:hAnsi="Times New Roman"/>
                <w:lang w:val="uk-UA"/>
              </w:rPr>
              <w:t>Косарики черепитчасті</w:t>
            </w:r>
          </w:p>
        </w:tc>
        <w:tc>
          <w:tcPr>
            <w:tcW w:w="913" w:type="dxa"/>
            <w:gridSpan w:val="2"/>
            <w:tcBorders>
              <w:top w:val="single" w:sz="4" w:space="0" w:color="000000"/>
              <w:left w:val="single" w:sz="4" w:space="0" w:color="000000"/>
              <w:bottom w:val="single" w:sz="4" w:space="0" w:color="000000"/>
              <w:right w:val="nil"/>
            </w:tcBorders>
            <w:vAlign w:val="center"/>
          </w:tcPr>
          <w:p w14:paraId="3800112C"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 (IV)</w:t>
            </w:r>
          </w:p>
        </w:tc>
        <w:tc>
          <w:tcPr>
            <w:tcW w:w="992" w:type="dxa"/>
            <w:tcBorders>
              <w:top w:val="single" w:sz="4" w:space="0" w:color="000000"/>
              <w:left w:val="single" w:sz="4" w:space="0" w:color="000000"/>
              <w:bottom w:val="single" w:sz="4" w:space="0" w:color="000000"/>
              <w:right w:val="nil"/>
            </w:tcBorders>
            <w:vAlign w:val="center"/>
          </w:tcPr>
          <w:p w14:paraId="759F8B1D"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tcPr>
          <w:p w14:paraId="04A8D857"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5C803E5F" w14:textId="77777777" w:rsidR="001356EC" w:rsidRPr="0003376A" w:rsidRDefault="001356EC" w:rsidP="00BE395D">
            <w:pPr>
              <w:tabs>
                <w:tab w:val="left" w:pos="4500"/>
              </w:tabs>
              <w:jc w:val="center"/>
              <w:rPr>
                <w:rFonts w:ascii="Times New Roman" w:hAnsi="Times New Roman"/>
                <w:lang w:val="uk-UA"/>
              </w:rPr>
            </w:pPr>
          </w:p>
        </w:tc>
        <w:tc>
          <w:tcPr>
            <w:tcW w:w="992" w:type="dxa"/>
            <w:gridSpan w:val="3"/>
            <w:tcBorders>
              <w:top w:val="single" w:sz="4" w:space="0" w:color="000000"/>
              <w:left w:val="single" w:sz="4" w:space="0" w:color="000000"/>
              <w:bottom w:val="single" w:sz="4" w:space="0" w:color="000000"/>
              <w:right w:val="nil"/>
            </w:tcBorders>
          </w:tcPr>
          <w:p w14:paraId="3EE5A844"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0B7505CF" w14:textId="77777777" w:rsidR="001356EC" w:rsidRPr="0003376A" w:rsidRDefault="001356EC" w:rsidP="00BE395D">
            <w:pPr>
              <w:tabs>
                <w:tab w:val="left" w:pos="4500"/>
              </w:tabs>
              <w:jc w:val="center"/>
              <w:rPr>
                <w:rFonts w:ascii="Times New Roman" w:hAnsi="Times New Roman"/>
                <w:lang w:val="uk-UA"/>
              </w:rPr>
            </w:pPr>
          </w:p>
        </w:tc>
        <w:tc>
          <w:tcPr>
            <w:tcW w:w="992" w:type="dxa"/>
            <w:gridSpan w:val="2"/>
            <w:tcBorders>
              <w:top w:val="single" w:sz="4" w:space="0" w:color="000000"/>
              <w:left w:val="single" w:sz="4" w:space="0" w:color="000000"/>
              <w:bottom w:val="single" w:sz="4" w:space="0" w:color="000000"/>
              <w:right w:val="nil"/>
            </w:tcBorders>
          </w:tcPr>
          <w:p w14:paraId="236C8628"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1563699A" w14:textId="77777777" w:rsidR="001356EC" w:rsidRPr="0003376A" w:rsidRDefault="001356EC" w:rsidP="00BE395D">
            <w:pPr>
              <w:tabs>
                <w:tab w:val="left" w:pos="4500"/>
              </w:tabs>
              <w:jc w:val="center"/>
              <w:rPr>
                <w:rFonts w:ascii="Times New Roman" w:hAnsi="Times New Roman"/>
                <w:lang w:val="uk-UA"/>
              </w:rPr>
            </w:pPr>
          </w:p>
        </w:tc>
        <w:tc>
          <w:tcPr>
            <w:tcW w:w="1214" w:type="dxa"/>
            <w:gridSpan w:val="3"/>
            <w:tcBorders>
              <w:top w:val="single" w:sz="4" w:space="0" w:color="000000"/>
              <w:left w:val="single" w:sz="4" w:space="0" w:color="000000"/>
              <w:bottom w:val="single" w:sz="4" w:space="0" w:color="000000"/>
              <w:right w:val="single" w:sz="4" w:space="0" w:color="000000"/>
            </w:tcBorders>
          </w:tcPr>
          <w:p w14:paraId="21D6EDD9"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4D6F5A73" w14:textId="77777777" w:rsidR="001356EC" w:rsidRPr="0003376A" w:rsidRDefault="001356EC" w:rsidP="00BE395D">
            <w:pPr>
              <w:tabs>
                <w:tab w:val="left" w:pos="4500"/>
              </w:tabs>
              <w:jc w:val="center"/>
              <w:rPr>
                <w:rFonts w:ascii="Times New Roman" w:hAnsi="Times New Roman"/>
                <w:lang w:val="uk-UA"/>
              </w:rPr>
            </w:pPr>
          </w:p>
        </w:tc>
      </w:tr>
      <w:tr w:rsidR="001356EC" w:rsidRPr="0003376A" w14:paraId="59B7B5E7"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13C22D91" w14:textId="77777777" w:rsidR="001356EC" w:rsidRPr="0003376A" w:rsidRDefault="001356EC" w:rsidP="00BE395D">
            <w:pPr>
              <w:tabs>
                <w:tab w:val="left" w:pos="4500"/>
              </w:tabs>
              <w:snapToGrid w:val="0"/>
              <w:jc w:val="center"/>
              <w:rPr>
                <w:rFonts w:ascii="Times New Roman" w:hAnsi="Times New Roman"/>
                <w:i/>
                <w:iCs/>
                <w:lang w:val="uk-UA"/>
              </w:rPr>
            </w:pPr>
            <w:r w:rsidRPr="0003376A">
              <w:rPr>
                <w:rFonts w:ascii="Times New Roman" w:hAnsi="Times New Roman"/>
                <w:i/>
                <w:lang w:val="uk-UA"/>
              </w:rPr>
              <w:t>Iris sibirica</w:t>
            </w:r>
            <w:r w:rsidRPr="0003376A">
              <w:rPr>
                <w:rFonts w:ascii="Times New Roman" w:hAnsi="Times New Roman"/>
                <w:lang w:val="uk-UA"/>
              </w:rPr>
              <w:t xml:space="preserve"> L.</w:t>
            </w:r>
          </w:p>
        </w:tc>
        <w:tc>
          <w:tcPr>
            <w:tcW w:w="1747" w:type="dxa"/>
            <w:gridSpan w:val="2"/>
            <w:tcBorders>
              <w:top w:val="single" w:sz="4" w:space="0" w:color="000000"/>
              <w:left w:val="single" w:sz="4" w:space="0" w:color="000000"/>
              <w:bottom w:val="single" w:sz="4" w:space="0" w:color="000000"/>
              <w:right w:val="nil"/>
            </w:tcBorders>
            <w:vAlign w:val="center"/>
          </w:tcPr>
          <w:p w14:paraId="1B5AC2E2" w14:textId="77777777" w:rsidR="001356EC" w:rsidRPr="0003376A" w:rsidRDefault="001356EC" w:rsidP="00BE395D">
            <w:pPr>
              <w:tabs>
                <w:tab w:val="left" w:pos="4500"/>
              </w:tabs>
              <w:snapToGrid w:val="0"/>
              <w:jc w:val="center"/>
              <w:rPr>
                <w:rFonts w:ascii="Times New Roman" w:hAnsi="Times New Roman"/>
                <w:lang w:val="uk-UA"/>
              </w:rPr>
            </w:pPr>
            <w:r w:rsidRPr="0003376A">
              <w:rPr>
                <w:rFonts w:ascii="Times New Roman" w:hAnsi="Times New Roman"/>
                <w:lang w:val="uk-UA"/>
              </w:rPr>
              <w:t>Півники сибірські</w:t>
            </w:r>
          </w:p>
        </w:tc>
        <w:tc>
          <w:tcPr>
            <w:tcW w:w="913" w:type="dxa"/>
            <w:gridSpan w:val="2"/>
            <w:tcBorders>
              <w:top w:val="single" w:sz="4" w:space="0" w:color="000000"/>
              <w:left w:val="single" w:sz="4" w:space="0" w:color="000000"/>
              <w:bottom w:val="single" w:sz="4" w:space="0" w:color="000000"/>
              <w:right w:val="nil"/>
            </w:tcBorders>
            <w:vAlign w:val="center"/>
          </w:tcPr>
          <w:p w14:paraId="03F31C37"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 (IV)</w:t>
            </w:r>
          </w:p>
        </w:tc>
        <w:tc>
          <w:tcPr>
            <w:tcW w:w="992" w:type="dxa"/>
            <w:tcBorders>
              <w:top w:val="single" w:sz="4" w:space="0" w:color="000000"/>
              <w:left w:val="single" w:sz="4" w:space="0" w:color="000000"/>
              <w:bottom w:val="single" w:sz="4" w:space="0" w:color="000000"/>
              <w:right w:val="nil"/>
            </w:tcBorders>
            <w:vAlign w:val="center"/>
          </w:tcPr>
          <w:p w14:paraId="208E21BB"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tcPr>
          <w:p w14:paraId="07B0BBCF"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2221A282" w14:textId="77777777" w:rsidR="001356EC" w:rsidRPr="0003376A" w:rsidRDefault="001356EC" w:rsidP="00BE395D">
            <w:pPr>
              <w:tabs>
                <w:tab w:val="left" w:pos="4500"/>
              </w:tabs>
              <w:jc w:val="center"/>
              <w:rPr>
                <w:rFonts w:ascii="Times New Roman" w:hAnsi="Times New Roman"/>
                <w:lang w:val="uk-UA"/>
              </w:rPr>
            </w:pPr>
          </w:p>
        </w:tc>
        <w:tc>
          <w:tcPr>
            <w:tcW w:w="992" w:type="dxa"/>
            <w:gridSpan w:val="3"/>
            <w:tcBorders>
              <w:top w:val="single" w:sz="4" w:space="0" w:color="000000"/>
              <w:left w:val="single" w:sz="4" w:space="0" w:color="000000"/>
              <w:bottom w:val="single" w:sz="4" w:space="0" w:color="000000"/>
              <w:right w:val="nil"/>
            </w:tcBorders>
          </w:tcPr>
          <w:p w14:paraId="7F641270"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3D246240" w14:textId="77777777" w:rsidR="001356EC" w:rsidRPr="0003376A" w:rsidRDefault="001356EC" w:rsidP="00BE395D">
            <w:pPr>
              <w:tabs>
                <w:tab w:val="left" w:pos="4500"/>
              </w:tabs>
              <w:jc w:val="center"/>
              <w:rPr>
                <w:rFonts w:ascii="Times New Roman" w:hAnsi="Times New Roman"/>
                <w:lang w:val="uk-UA"/>
              </w:rPr>
            </w:pPr>
          </w:p>
        </w:tc>
        <w:tc>
          <w:tcPr>
            <w:tcW w:w="992" w:type="dxa"/>
            <w:gridSpan w:val="2"/>
            <w:tcBorders>
              <w:top w:val="single" w:sz="4" w:space="0" w:color="000000"/>
              <w:left w:val="single" w:sz="4" w:space="0" w:color="000000"/>
              <w:bottom w:val="single" w:sz="4" w:space="0" w:color="000000"/>
              <w:right w:val="nil"/>
            </w:tcBorders>
          </w:tcPr>
          <w:p w14:paraId="37DA0BFD"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430AC17A" w14:textId="77777777" w:rsidR="001356EC" w:rsidRPr="0003376A" w:rsidRDefault="001356EC" w:rsidP="00BE395D">
            <w:pPr>
              <w:tabs>
                <w:tab w:val="left" w:pos="4500"/>
              </w:tabs>
              <w:jc w:val="center"/>
              <w:rPr>
                <w:rFonts w:ascii="Times New Roman" w:hAnsi="Times New Roman"/>
                <w:lang w:val="uk-UA"/>
              </w:rPr>
            </w:pPr>
          </w:p>
        </w:tc>
        <w:tc>
          <w:tcPr>
            <w:tcW w:w="1214" w:type="dxa"/>
            <w:gridSpan w:val="3"/>
            <w:tcBorders>
              <w:top w:val="single" w:sz="4" w:space="0" w:color="000000"/>
              <w:left w:val="single" w:sz="4" w:space="0" w:color="000000"/>
              <w:bottom w:val="single" w:sz="4" w:space="0" w:color="000000"/>
              <w:right w:val="single" w:sz="4" w:space="0" w:color="000000"/>
            </w:tcBorders>
          </w:tcPr>
          <w:p w14:paraId="0EAD33A0"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25A22D7C" w14:textId="77777777" w:rsidR="001356EC" w:rsidRPr="0003376A" w:rsidRDefault="001356EC" w:rsidP="00BE395D">
            <w:pPr>
              <w:tabs>
                <w:tab w:val="left" w:pos="4500"/>
              </w:tabs>
              <w:jc w:val="center"/>
              <w:rPr>
                <w:rFonts w:ascii="Times New Roman" w:hAnsi="Times New Roman"/>
                <w:lang w:val="uk-UA"/>
              </w:rPr>
            </w:pPr>
          </w:p>
        </w:tc>
      </w:tr>
      <w:tr w:rsidR="001356EC" w:rsidRPr="0003376A" w14:paraId="0F9AD217"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77CA402C" w14:textId="77777777" w:rsidR="001356EC" w:rsidRPr="0003376A" w:rsidRDefault="001356EC" w:rsidP="00BE395D">
            <w:pPr>
              <w:tabs>
                <w:tab w:val="left" w:pos="4500"/>
              </w:tabs>
              <w:jc w:val="center"/>
              <w:rPr>
                <w:rFonts w:ascii="Times New Roman" w:hAnsi="Times New Roman"/>
                <w:i/>
                <w:lang w:val="uk-UA"/>
              </w:rPr>
            </w:pPr>
            <w:r w:rsidRPr="0003376A">
              <w:rPr>
                <w:rFonts w:ascii="Times New Roman" w:hAnsi="Times New Roman"/>
                <w:i/>
                <w:lang w:val="uk-UA"/>
              </w:rPr>
              <w:t xml:space="preserve">Iris hungarica </w:t>
            </w:r>
            <w:r w:rsidRPr="0003376A">
              <w:rPr>
                <w:rFonts w:ascii="Times New Roman" w:hAnsi="Times New Roman"/>
                <w:lang w:val="uk-UA"/>
              </w:rPr>
              <w:t>Waldst</w:t>
            </w:r>
            <w:r w:rsidRPr="0003376A">
              <w:rPr>
                <w:rFonts w:ascii="Times New Roman" w:hAnsi="Times New Roman"/>
                <w:i/>
                <w:lang w:val="uk-UA"/>
              </w:rPr>
              <w:t xml:space="preserve"> </w:t>
            </w:r>
            <w:r w:rsidRPr="0003376A">
              <w:rPr>
                <w:rFonts w:ascii="Times New Roman" w:hAnsi="Times New Roman"/>
                <w:lang w:val="uk-UA"/>
              </w:rPr>
              <w:t>&amp; Kit.</w:t>
            </w:r>
          </w:p>
        </w:tc>
        <w:tc>
          <w:tcPr>
            <w:tcW w:w="1747" w:type="dxa"/>
            <w:gridSpan w:val="2"/>
            <w:tcBorders>
              <w:top w:val="single" w:sz="4" w:space="0" w:color="000000"/>
              <w:left w:val="single" w:sz="4" w:space="0" w:color="000000"/>
              <w:bottom w:val="single" w:sz="4" w:space="0" w:color="000000"/>
              <w:right w:val="nil"/>
            </w:tcBorders>
            <w:vAlign w:val="center"/>
          </w:tcPr>
          <w:p w14:paraId="250CCF59"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Півники угорські</w:t>
            </w:r>
          </w:p>
        </w:tc>
        <w:tc>
          <w:tcPr>
            <w:tcW w:w="913" w:type="dxa"/>
            <w:gridSpan w:val="2"/>
            <w:tcBorders>
              <w:top w:val="single" w:sz="4" w:space="0" w:color="000000"/>
              <w:left w:val="single" w:sz="4" w:space="0" w:color="000000"/>
              <w:bottom w:val="single" w:sz="4" w:space="0" w:color="000000"/>
              <w:right w:val="nil"/>
            </w:tcBorders>
            <w:vAlign w:val="center"/>
          </w:tcPr>
          <w:p w14:paraId="777B4A71"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4FE3CB55" w14:textId="77777777" w:rsidR="001356EC" w:rsidRPr="0003376A" w:rsidRDefault="001356EC" w:rsidP="00BE395D">
            <w:pPr>
              <w:tabs>
                <w:tab w:val="left" w:pos="4500"/>
              </w:tabs>
              <w:jc w:val="center"/>
              <w:rPr>
                <w:rFonts w:ascii="Times New Roman" w:hAnsi="Times New Roman"/>
                <w:lang w:val="uk-UA"/>
              </w:rPr>
            </w:pPr>
          </w:p>
        </w:tc>
        <w:tc>
          <w:tcPr>
            <w:tcW w:w="992" w:type="dxa"/>
            <w:tcBorders>
              <w:top w:val="single" w:sz="4" w:space="0" w:color="000000"/>
              <w:left w:val="single" w:sz="4" w:space="0" w:color="000000"/>
              <w:bottom w:val="single" w:sz="4" w:space="0" w:color="000000"/>
              <w:right w:val="nil"/>
            </w:tcBorders>
            <w:vAlign w:val="center"/>
          </w:tcPr>
          <w:p w14:paraId="70FC6680"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vAlign w:val="center"/>
          </w:tcPr>
          <w:p w14:paraId="1DF5288D" w14:textId="77777777" w:rsidR="001356EC" w:rsidRPr="0003376A" w:rsidRDefault="001356EC" w:rsidP="001B68B3">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3"/>
            <w:tcBorders>
              <w:top w:val="single" w:sz="4" w:space="0" w:color="000000"/>
              <w:left w:val="single" w:sz="4" w:space="0" w:color="000000"/>
              <w:bottom w:val="single" w:sz="4" w:space="0" w:color="000000"/>
              <w:right w:val="nil"/>
            </w:tcBorders>
          </w:tcPr>
          <w:p w14:paraId="61215A00"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5786955B" w14:textId="77777777" w:rsidR="001356EC" w:rsidRPr="0003376A" w:rsidRDefault="001356EC" w:rsidP="00BE395D">
            <w:pPr>
              <w:tabs>
                <w:tab w:val="left" w:pos="4500"/>
              </w:tabs>
              <w:jc w:val="center"/>
              <w:rPr>
                <w:rFonts w:ascii="Times New Roman" w:hAnsi="Times New Roman"/>
                <w:lang w:val="uk-UA"/>
              </w:rPr>
            </w:pPr>
          </w:p>
        </w:tc>
        <w:tc>
          <w:tcPr>
            <w:tcW w:w="992" w:type="dxa"/>
            <w:gridSpan w:val="2"/>
            <w:tcBorders>
              <w:top w:val="single" w:sz="4" w:space="0" w:color="000000"/>
              <w:left w:val="single" w:sz="4" w:space="0" w:color="000000"/>
              <w:bottom w:val="single" w:sz="4" w:space="0" w:color="000000"/>
              <w:right w:val="nil"/>
            </w:tcBorders>
          </w:tcPr>
          <w:p w14:paraId="611C985A"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210D9BCD" w14:textId="77777777" w:rsidR="001356EC" w:rsidRPr="0003376A" w:rsidRDefault="001356EC" w:rsidP="00BE395D">
            <w:pPr>
              <w:tabs>
                <w:tab w:val="left" w:pos="4500"/>
              </w:tabs>
              <w:jc w:val="center"/>
              <w:rPr>
                <w:rFonts w:ascii="Times New Roman" w:hAnsi="Times New Roman"/>
                <w:lang w:val="uk-UA"/>
              </w:rPr>
            </w:pPr>
          </w:p>
        </w:tc>
        <w:tc>
          <w:tcPr>
            <w:tcW w:w="1214" w:type="dxa"/>
            <w:gridSpan w:val="3"/>
            <w:tcBorders>
              <w:top w:val="single" w:sz="4" w:space="0" w:color="000000"/>
              <w:left w:val="single" w:sz="4" w:space="0" w:color="000000"/>
              <w:bottom w:val="single" w:sz="4" w:space="0" w:color="000000"/>
              <w:right w:val="single" w:sz="4" w:space="0" w:color="000000"/>
            </w:tcBorders>
          </w:tcPr>
          <w:p w14:paraId="221EB88E"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r w:rsidR="001356EC" w:rsidRPr="0003376A" w14:paraId="1393B3DC"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417A802A"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Родина Злакові (</w:t>
            </w:r>
            <w:r w:rsidRPr="0003376A">
              <w:rPr>
                <w:rFonts w:ascii="Times New Roman" w:hAnsi="Times New Roman"/>
                <w:i/>
                <w:lang w:val="uk-UA"/>
              </w:rPr>
              <w:t>Poaceae</w:t>
            </w:r>
            <w:r w:rsidRPr="0003376A">
              <w:rPr>
                <w:rFonts w:ascii="Times New Roman" w:hAnsi="Times New Roman"/>
                <w:lang w:val="uk-UA"/>
              </w:rPr>
              <w:t>)</w:t>
            </w:r>
          </w:p>
        </w:tc>
      </w:tr>
      <w:tr w:rsidR="001356EC" w:rsidRPr="0003376A" w14:paraId="7499BE42"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2467C847" w14:textId="77777777" w:rsidR="001356EC" w:rsidRPr="0003376A" w:rsidRDefault="001356EC" w:rsidP="00BE395D">
            <w:pPr>
              <w:tabs>
                <w:tab w:val="left" w:pos="4500"/>
              </w:tabs>
              <w:jc w:val="center"/>
              <w:rPr>
                <w:rFonts w:ascii="Times New Roman" w:hAnsi="Times New Roman"/>
                <w:i/>
                <w:iCs/>
                <w:lang w:val="uk-UA"/>
              </w:rPr>
            </w:pPr>
            <w:r w:rsidRPr="0003376A">
              <w:rPr>
                <w:rFonts w:ascii="Times New Roman" w:hAnsi="Times New Roman"/>
                <w:i/>
                <w:iCs/>
                <w:lang w:val="uk-UA"/>
              </w:rPr>
              <w:t>Stipa capillata</w:t>
            </w:r>
            <w:r w:rsidRPr="0003376A">
              <w:rPr>
                <w:rFonts w:ascii="Times New Roman" w:hAnsi="Times New Roman"/>
                <w:lang w:val="uk-UA"/>
              </w:rPr>
              <w:t xml:space="preserve"> L.</w:t>
            </w:r>
          </w:p>
        </w:tc>
        <w:tc>
          <w:tcPr>
            <w:tcW w:w="1747" w:type="dxa"/>
            <w:gridSpan w:val="2"/>
            <w:tcBorders>
              <w:top w:val="single" w:sz="4" w:space="0" w:color="000000"/>
              <w:left w:val="single" w:sz="4" w:space="0" w:color="000000"/>
              <w:bottom w:val="single" w:sz="4" w:space="0" w:color="000000"/>
              <w:right w:val="nil"/>
            </w:tcBorders>
            <w:vAlign w:val="center"/>
          </w:tcPr>
          <w:p w14:paraId="3C7B1EF7" w14:textId="77777777" w:rsidR="001356EC" w:rsidRPr="0003376A" w:rsidRDefault="001356EC" w:rsidP="00BE395D">
            <w:pPr>
              <w:tabs>
                <w:tab w:val="left" w:pos="4500"/>
              </w:tabs>
              <w:snapToGrid w:val="0"/>
              <w:jc w:val="center"/>
              <w:rPr>
                <w:rFonts w:ascii="Times New Roman" w:hAnsi="Times New Roman"/>
                <w:lang w:val="uk-UA"/>
              </w:rPr>
            </w:pPr>
            <w:r w:rsidRPr="0003376A">
              <w:rPr>
                <w:rFonts w:ascii="Times New Roman" w:hAnsi="Times New Roman"/>
                <w:lang w:val="uk-UA"/>
              </w:rPr>
              <w:t>Ковила волосиста</w:t>
            </w:r>
          </w:p>
        </w:tc>
        <w:tc>
          <w:tcPr>
            <w:tcW w:w="913" w:type="dxa"/>
            <w:gridSpan w:val="2"/>
            <w:tcBorders>
              <w:top w:val="single" w:sz="4" w:space="0" w:color="000000"/>
              <w:left w:val="single" w:sz="4" w:space="0" w:color="000000"/>
              <w:bottom w:val="single" w:sz="4" w:space="0" w:color="000000"/>
              <w:right w:val="nil"/>
            </w:tcBorders>
            <w:vAlign w:val="center"/>
          </w:tcPr>
          <w:p w14:paraId="5A5FB508"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 (VI)</w:t>
            </w:r>
          </w:p>
        </w:tc>
        <w:tc>
          <w:tcPr>
            <w:tcW w:w="992" w:type="dxa"/>
            <w:tcBorders>
              <w:top w:val="single" w:sz="4" w:space="0" w:color="000000"/>
              <w:left w:val="single" w:sz="4" w:space="0" w:color="000000"/>
              <w:bottom w:val="single" w:sz="4" w:space="0" w:color="000000"/>
              <w:right w:val="nil"/>
            </w:tcBorders>
          </w:tcPr>
          <w:p w14:paraId="24B0E2CD"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30F9A5B8" w14:textId="77777777" w:rsidR="001356EC" w:rsidRPr="0003376A" w:rsidRDefault="001356EC" w:rsidP="00BE395D">
            <w:pPr>
              <w:tabs>
                <w:tab w:val="left" w:pos="4500"/>
              </w:tabs>
              <w:jc w:val="center"/>
              <w:rPr>
                <w:rFonts w:ascii="Times New Roman" w:hAnsi="Times New Roman"/>
                <w:lang w:val="uk-UA"/>
              </w:rPr>
            </w:pPr>
          </w:p>
        </w:tc>
        <w:tc>
          <w:tcPr>
            <w:tcW w:w="851" w:type="dxa"/>
            <w:gridSpan w:val="2"/>
            <w:tcBorders>
              <w:top w:val="single" w:sz="4" w:space="0" w:color="000000"/>
              <w:left w:val="single" w:sz="4" w:space="0" w:color="000000"/>
              <w:bottom w:val="single" w:sz="4" w:space="0" w:color="000000"/>
              <w:right w:val="nil"/>
            </w:tcBorders>
          </w:tcPr>
          <w:p w14:paraId="7457561D"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558F814F" w14:textId="77777777" w:rsidR="001356EC" w:rsidRPr="0003376A" w:rsidRDefault="001356EC" w:rsidP="00BE395D">
            <w:pPr>
              <w:tabs>
                <w:tab w:val="left" w:pos="4500"/>
              </w:tabs>
              <w:jc w:val="center"/>
              <w:rPr>
                <w:rFonts w:ascii="Times New Roman" w:hAnsi="Times New Roman"/>
                <w:lang w:val="uk-UA"/>
              </w:rPr>
            </w:pPr>
          </w:p>
        </w:tc>
        <w:tc>
          <w:tcPr>
            <w:tcW w:w="992" w:type="dxa"/>
            <w:gridSpan w:val="3"/>
            <w:tcBorders>
              <w:top w:val="single" w:sz="4" w:space="0" w:color="000000"/>
              <w:left w:val="single" w:sz="4" w:space="0" w:color="000000"/>
              <w:bottom w:val="single" w:sz="4" w:space="0" w:color="000000"/>
              <w:right w:val="nil"/>
            </w:tcBorders>
          </w:tcPr>
          <w:p w14:paraId="7D608764"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7B370368" w14:textId="77777777" w:rsidR="001356EC" w:rsidRPr="0003376A" w:rsidRDefault="001356EC" w:rsidP="00BE395D">
            <w:pPr>
              <w:tabs>
                <w:tab w:val="left" w:pos="4500"/>
              </w:tabs>
              <w:jc w:val="center"/>
              <w:rPr>
                <w:rFonts w:ascii="Times New Roman" w:hAnsi="Times New Roman"/>
                <w:lang w:val="uk-UA"/>
              </w:rPr>
            </w:pPr>
          </w:p>
        </w:tc>
        <w:tc>
          <w:tcPr>
            <w:tcW w:w="992" w:type="dxa"/>
            <w:gridSpan w:val="2"/>
            <w:tcBorders>
              <w:top w:val="single" w:sz="4" w:space="0" w:color="000000"/>
              <w:left w:val="single" w:sz="4" w:space="0" w:color="000000"/>
              <w:bottom w:val="single" w:sz="4" w:space="0" w:color="000000"/>
              <w:right w:val="nil"/>
            </w:tcBorders>
          </w:tcPr>
          <w:p w14:paraId="088AA532"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49F01EBE" w14:textId="77777777" w:rsidR="001356EC" w:rsidRPr="0003376A" w:rsidRDefault="001356EC" w:rsidP="00BE395D">
            <w:pPr>
              <w:tabs>
                <w:tab w:val="left" w:pos="4500"/>
              </w:tabs>
              <w:jc w:val="center"/>
              <w:rPr>
                <w:rFonts w:ascii="Times New Roman" w:hAnsi="Times New Roman"/>
                <w:lang w:val="uk-UA"/>
              </w:rPr>
            </w:pPr>
          </w:p>
        </w:tc>
        <w:tc>
          <w:tcPr>
            <w:tcW w:w="1214" w:type="dxa"/>
            <w:gridSpan w:val="3"/>
            <w:tcBorders>
              <w:top w:val="single" w:sz="4" w:space="0" w:color="000000"/>
              <w:left w:val="single" w:sz="4" w:space="0" w:color="000000"/>
              <w:bottom w:val="single" w:sz="4" w:space="0" w:color="000000"/>
              <w:right w:val="single" w:sz="4" w:space="0" w:color="000000"/>
            </w:tcBorders>
          </w:tcPr>
          <w:p w14:paraId="1BD845FA"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53015153" w14:textId="77777777" w:rsidR="001356EC" w:rsidRPr="0003376A" w:rsidRDefault="001356EC" w:rsidP="00BE395D">
            <w:pPr>
              <w:tabs>
                <w:tab w:val="left" w:pos="4500"/>
              </w:tabs>
              <w:jc w:val="center"/>
              <w:rPr>
                <w:rFonts w:ascii="Times New Roman" w:hAnsi="Times New Roman"/>
                <w:lang w:val="uk-UA"/>
              </w:rPr>
            </w:pPr>
          </w:p>
        </w:tc>
      </w:tr>
      <w:tr w:rsidR="001356EC" w:rsidRPr="0003376A" w14:paraId="0E7FE9B6"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4924D367" w14:textId="77777777" w:rsidR="001356EC" w:rsidRPr="0003376A" w:rsidRDefault="001356EC" w:rsidP="00EE6672">
            <w:pPr>
              <w:tabs>
                <w:tab w:val="left" w:pos="4500"/>
              </w:tabs>
              <w:jc w:val="center"/>
              <w:rPr>
                <w:rFonts w:ascii="Times New Roman" w:hAnsi="Times New Roman"/>
                <w:i/>
                <w:iCs/>
                <w:lang w:val="uk-UA"/>
              </w:rPr>
            </w:pPr>
            <w:r w:rsidRPr="0003376A">
              <w:rPr>
                <w:rFonts w:ascii="Times New Roman" w:hAnsi="Times New Roman"/>
                <w:i/>
                <w:lang w:val="uk-UA"/>
              </w:rPr>
              <w:t>Stipa borysthenica</w:t>
            </w:r>
            <w:r w:rsidRPr="0003376A">
              <w:rPr>
                <w:rFonts w:ascii="Times New Roman" w:hAnsi="Times New Roman"/>
                <w:lang w:val="uk-UA"/>
              </w:rPr>
              <w:t xml:space="preserve"> Klok. ex Prokud.</w:t>
            </w:r>
          </w:p>
        </w:tc>
        <w:tc>
          <w:tcPr>
            <w:tcW w:w="1747" w:type="dxa"/>
            <w:gridSpan w:val="2"/>
            <w:tcBorders>
              <w:top w:val="single" w:sz="4" w:space="0" w:color="000000"/>
              <w:left w:val="single" w:sz="4" w:space="0" w:color="000000"/>
              <w:bottom w:val="single" w:sz="4" w:space="0" w:color="000000"/>
              <w:right w:val="nil"/>
            </w:tcBorders>
            <w:vAlign w:val="center"/>
          </w:tcPr>
          <w:p w14:paraId="24CEDFC6" w14:textId="77777777" w:rsidR="001356EC" w:rsidRPr="0003376A" w:rsidRDefault="001356EC" w:rsidP="00BE395D">
            <w:pPr>
              <w:tabs>
                <w:tab w:val="left" w:pos="4500"/>
              </w:tabs>
              <w:snapToGrid w:val="0"/>
              <w:jc w:val="center"/>
              <w:rPr>
                <w:rFonts w:ascii="Times New Roman" w:hAnsi="Times New Roman"/>
                <w:lang w:val="uk-UA"/>
              </w:rPr>
            </w:pPr>
            <w:r w:rsidRPr="0003376A">
              <w:rPr>
                <w:rFonts w:ascii="Times New Roman" w:hAnsi="Times New Roman"/>
                <w:lang w:val="uk-UA"/>
              </w:rPr>
              <w:t>Ковила дніпровська</w:t>
            </w:r>
          </w:p>
        </w:tc>
        <w:tc>
          <w:tcPr>
            <w:tcW w:w="913" w:type="dxa"/>
            <w:gridSpan w:val="2"/>
            <w:tcBorders>
              <w:top w:val="single" w:sz="4" w:space="0" w:color="000000"/>
              <w:left w:val="single" w:sz="4" w:space="0" w:color="000000"/>
              <w:bottom w:val="single" w:sz="4" w:space="0" w:color="000000"/>
              <w:right w:val="nil"/>
            </w:tcBorders>
            <w:vAlign w:val="center"/>
          </w:tcPr>
          <w:p w14:paraId="2F6B821A"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 (VI)</w:t>
            </w:r>
          </w:p>
        </w:tc>
        <w:tc>
          <w:tcPr>
            <w:tcW w:w="992" w:type="dxa"/>
            <w:tcBorders>
              <w:top w:val="single" w:sz="4" w:space="0" w:color="000000"/>
              <w:left w:val="single" w:sz="4" w:space="0" w:color="000000"/>
              <w:bottom w:val="single" w:sz="4" w:space="0" w:color="000000"/>
              <w:right w:val="nil"/>
            </w:tcBorders>
          </w:tcPr>
          <w:p w14:paraId="4A6AEABF"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02BC9049" w14:textId="77777777" w:rsidR="001356EC" w:rsidRPr="0003376A" w:rsidRDefault="001356EC" w:rsidP="00BE395D">
            <w:pPr>
              <w:tabs>
                <w:tab w:val="left" w:pos="4500"/>
              </w:tabs>
              <w:jc w:val="center"/>
              <w:rPr>
                <w:rFonts w:ascii="Times New Roman" w:hAnsi="Times New Roman"/>
                <w:lang w:val="uk-UA"/>
              </w:rPr>
            </w:pPr>
          </w:p>
        </w:tc>
        <w:tc>
          <w:tcPr>
            <w:tcW w:w="851" w:type="dxa"/>
            <w:gridSpan w:val="2"/>
            <w:tcBorders>
              <w:top w:val="single" w:sz="4" w:space="0" w:color="000000"/>
              <w:left w:val="single" w:sz="4" w:space="0" w:color="000000"/>
              <w:bottom w:val="single" w:sz="4" w:space="0" w:color="000000"/>
              <w:right w:val="nil"/>
            </w:tcBorders>
          </w:tcPr>
          <w:p w14:paraId="16F7ED68"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405B5AB1" w14:textId="77777777" w:rsidR="001356EC" w:rsidRPr="0003376A" w:rsidRDefault="001356EC" w:rsidP="00BE395D">
            <w:pPr>
              <w:tabs>
                <w:tab w:val="left" w:pos="4500"/>
              </w:tabs>
              <w:jc w:val="center"/>
              <w:rPr>
                <w:rFonts w:ascii="Times New Roman" w:hAnsi="Times New Roman"/>
                <w:lang w:val="uk-UA"/>
              </w:rPr>
            </w:pPr>
          </w:p>
        </w:tc>
        <w:tc>
          <w:tcPr>
            <w:tcW w:w="992" w:type="dxa"/>
            <w:gridSpan w:val="3"/>
            <w:tcBorders>
              <w:top w:val="single" w:sz="4" w:space="0" w:color="000000"/>
              <w:left w:val="single" w:sz="4" w:space="0" w:color="000000"/>
              <w:bottom w:val="single" w:sz="4" w:space="0" w:color="000000"/>
              <w:right w:val="nil"/>
            </w:tcBorders>
          </w:tcPr>
          <w:p w14:paraId="0BB313B8"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70081E08" w14:textId="77777777" w:rsidR="001356EC" w:rsidRPr="0003376A" w:rsidRDefault="001356EC" w:rsidP="00BE395D">
            <w:pPr>
              <w:tabs>
                <w:tab w:val="left" w:pos="4500"/>
              </w:tabs>
              <w:jc w:val="center"/>
              <w:rPr>
                <w:rFonts w:ascii="Times New Roman" w:hAnsi="Times New Roman"/>
                <w:lang w:val="uk-UA"/>
              </w:rPr>
            </w:pPr>
          </w:p>
        </w:tc>
        <w:tc>
          <w:tcPr>
            <w:tcW w:w="992" w:type="dxa"/>
            <w:gridSpan w:val="2"/>
            <w:tcBorders>
              <w:top w:val="single" w:sz="4" w:space="0" w:color="000000"/>
              <w:left w:val="single" w:sz="4" w:space="0" w:color="000000"/>
              <w:bottom w:val="single" w:sz="4" w:space="0" w:color="000000"/>
              <w:right w:val="nil"/>
            </w:tcBorders>
          </w:tcPr>
          <w:p w14:paraId="02750ED9"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5FC74AB6" w14:textId="77777777" w:rsidR="001356EC" w:rsidRPr="0003376A" w:rsidRDefault="001356EC" w:rsidP="00BE395D">
            <w:pPr>
              <w:tabs>
                <w:tab w:val="left" w:pos="4500"/>
              </w:tabs>
              <w:jc w:val="center"/>
              <w:rPr>
                <w:rFonts w:ascii="Times New Roman" w:hAnsi="Times New Roman"/>
                <w:lang w:val="uk-UA"/>
              </w:rPr>
            </w:pPr>
          </w:p>
        </w:tc>
        <w:tc>
          <w:tcPr>
            <w:tcW w:w="1214" w:type="dxa"/>
            <w:gridSpan w:val="3"/>
            <w:tcBorders>
              <w:top w:val="single" w:sz="4" w:space="0" w:color="000000"/>
              <w:left w:val="single" w:sz="4" w:space="0" w:color="000000"/>
              <w:bottom w:val="single" w:sz="4" w:space="0" w:color="000000"/>
              <w:right w:val="single" w:sz="4" w:space="0" w:color="000000"/>
            </w:tcBorders>
          </w:tcPr>
          <w:p w14:paraId="7B8A0494"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78DE9826" w14:textId="77777777" w:rsidR="001356EC" w:rsidRPr="0003376A" w:rsidRDefault="001356EC" w:rsidP="00BE395D">
            <w:pPr>
              <w:tabs>
                <w:tab w:val="left" w:pos="4500"/>
              </w:tabs>
              <w:jc w:val="center"/>
              <w:rPr>
                <w:rFonts w:ascii="Times New Roman" w:hAnsi="Times New Roman"/>
                <w:lang w:val="uk-UA"/>
              </w:rPr>
            </w:pPr>
          </w:p>
        </w:tc>
      </w:tr>
      <w:tr w:rsidR="001356EC" w:rsidRPr="0003376A" w14:paraId="106DFAC1"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5C35A0FD"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Родина Осокові (</w:t>
            </w:r>
            <w:r w:rsidRPr="0003376A">
              <w:rPr>
                <w:rFonts w:ascii="Times New Roman" w:hAnsi="Times New Roman"/>
                <w:i/>
                <w:lang w:val="uk-UA"/>
              </w:rPr>
              <w:t>Cyperaceae</w:t>
            </w:r>
            <w:r w:rsidRPr="0003376A">
              <w:rPr>
                <w:rFonts w:ascii="Times New Roman" w:hAnsi="Times New Roman"/>
                <w:lang w:val="uk-UA"/>
              </w:rPr>
              <w:t>)</w:t>
            </w:r>
          </w:p>
        </w:tc>
      </w:tr>
      <w:tr w:rsidR="001356EC" w:rsidRPr="0003376A" w14:paraId="1C30D524"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663986B7" w14:textId="77777777" w:rsidR="001356EC" w:rsidRPr="0003376A" w:rsidRDefault="001356EC" w:rsidP="00BE395D">
            <w:pPr>
              <w:tabs>
                <w:tab w:val="left" w:pos="4500"/>
              </w:tabs>
              <w:snapToGrid w:val="0"/>
              <w:jc w:val="center"/>
              <w:rPr>
                <w:rFonts w:ascii="Times New Roman" w:hAnsi="Times New Roman"/>
                <w:lang w:val="uk-UA"/>
              </w:rPr>
            </w:pPr>
            <w:r w:rsidRPr="0003376A">
              <w:rPr>
                <w:rFonts w:ascii="Times New Roman" w:hAnsi="Times New Roman"/>
                <w:i/>
                <w:lang w:val="uk-UA"/>
              </w:rPr>
              <w:t xml:space="preserve">Carex buxbaumiі </w:t>
            </w:r>
            <w:r w:rsidRPr="0003376A">
              <w:rPr>
                <w:rFonts w:ascii="Times New Roman" w:hAnsi="Times New Roman"/>
                <w:lang w:val="uk-UA"/>
              </w:rPr>
              <w:t>Wahlenb.</w:t>
            </w:r>
          </w:p>
        </w:tc>
        <w:tc>
          <w:tcPr>
            <w:tcW w:w="1747" w:type="dxa"/>
            <w:gridSpan w:val="2"/>
            <w:tcBorders>
              <w:top w:val="single" w:sz="4" w:space="0" w:color="000000"/>
              <w:left w:val="single" w:sz="4" w:space="0" w:color="000000"/>
              <w:bottom w:val="single" w:sz="4" w:space="0" w:color="000000"/>
              <w:right w:val="nil"/>
            </w:tcBorders>
            <w:vAlign w:val="center"/>
          </w:tcPr>
          <w:p w14:paraId="47F21B0F" w14:textId="77777777" w:rsidR="001356EC" w:rsidRPr="0003376A" w:rsidRDefault="001356EC" w:rsidP="00BE395D">
            <w:pPr>
              <w:tabs>
                <w:tab w:val="left" w:pos="4500"/>
              </w:tabs>
              <w:snapToGrid w:val="0"/>
              <w:jc w:val="center"/>
              <w:rPr>
                <w:rFonts w:ascii="Times New Roman" w:hAnsi="Times New Roman"/>
                <w:lang w:val="uk-UA"/>
              </w:rPr>
            </w:pPr>
            <w:r w:rsidRPr="0003376A">
              <w:rPr>
                <w:rFonts w:ascii="Times New Roman" w:hAnsi="Times New Roman"/>
                <w:lang w:val="uk-UA"/>
              </w:rPr>
              <w:t>Осока Баксбаума</w:t>
            </w:r>
          </w:p>
        </w:tc>
        <w:tc>
          <w:tcPr>
            <w:tcW w:w="913" w:type="dxa"/>
            <w:gridSpan w:val="2"/>
            <w:tcBorders>
              <w:top w:val="single" w:sz="4" w:space="0" w:color="000000"/>
              <w:left w:val="single" w:sz="4" w:space="0" w:color="000000"/>
              <w:bottom w:val="single" w:sz="4" w:space="0" w:color="000000"/>
              <w:right w:val="nil"/>
            </w:tcBorders>
            <w:vAlign w:val="center"/>
          </w:tcPr>
          <w:p w14:paraId="2E04DC9A"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 (VI)</w:t>
            </w:r>
          </w:p>
        </w:tc>
        <w:tc>
          <w:tcPr>
            <w:tcW w:w="992" w:type="dxa"/>
            <w:tcBorders>
              <w:top w:val="single" w:sz="4" w:space="0" w:color="000000"/>
              <w:left w:val="single" w:sz="4" w:space="0" w:color="000000"/>
              <w:bottom w:val="single" w:sz="4" w:space="0" w:color="000000"/>
              <w:right w:val="nil"/>
            </w:tcBorders>
            <w:vAlign w:val="center"/>
          </w:tcPr>
          <w:p w14:paraId="0B8FC4BC"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tcPr>
          <w:p w14:paraId="257B0A09"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7C3CB569" w14:textId="77777777" w:rsidR="001356EC" w:rsidRPr="0003376A" w:rsidRDefault="001356EC" w:rsidP="00BE395D">
            <w:pPr>
              <w:tabs>
                <w:tab w:val="left" w:pos="4500"/>
              </w:tabs>
              <w:jc w:val="center"/>
              <w:rPr>
                <w:rFonts w:ascii="Times New Roman" w:hAnsi="Times New Roman"/>
                <w:lang w:val="uk-UA"/>
              </w:rPr>
            </w:pPr>
          </w:p>
        </w:tc>
        <w:tc>
          <w:tcPr>
            <w:tcW w:w="992" w:type="dxa"/>
            <w:gridSpan w:val="3"/>
            <w:tcBorders>
              <w:top w:val="single" w:sz="4" w:space="0" w:color="000000"/>
              <w:left w:val="single" w:sz="4" w:space="0" w:color="000000"/>
              <w:bottom w:val="single" w:sz="4" w:space="0" w:color="000000"/>
              <w:right w:val="nil"/>
            </w:tcBorders>
          </w:tcPr>
          <w:p w14:paraId="40087B8D"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2078942F" w14:textId="77777777" w:rsidR="001356EC" w:rsidRPr="0003376A" w:rsidRDefault="001356EC" w:rsidP="00BE395D">
            <w:pPr>
              <w:tabs>
                <w:tab w:val="left" w:pos="4500"/>
              </w:tabs>
              <w:jc w:val="center"/>
              <w:rPr>
                <w:rFonts w:ascii="Times New Roman" w:hAnsi="Times New Roman"/>
                <w:lang w:val="uk-UA"/>
              </w:rPr>
            </w:pPr>
          </w:p>
        </w:tc>
        <w:tc>
          <w:tcPr>
            <w:tcW w:w="992" w:type="dxa"/>
            <w:gridSpan w:val="2"/>
            <w:tcBorders>
              <w:top w:val="single" w:sz="4" w:space="0" w:color="000000"/>
              <w:left w:val="single" w:sz="4" w:space="0" w:color="000000"/>
              <w:bottom w:val="single" w:sz="4" w:space="0" w:color="000000"/>
              <w:right w:val="nil"/>
            </w:tcBorders>
          </w:tcPr>
          <w:p w14:paraId="4CD99F3F"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53BF1B5D" w14:textId="77777777" w:rsidR="001356EC" w:rsidRPr="0003376A" w:rsidRDefault="001356EC" w:rsidP="00BE395D">
            <w:pPr>
              <w:tabs>
                <w:tab w:val="left" w:pos="4500"/>
              </w:tabs>
              <w:jc w:val="center"/>
              <w:rPr>
                <w:rFonts w:ascii="Times New Roman" w:hAnsi="Times New Roman"/>
                <w:lang w:val="uk-UA"/>
              </w:rPr>
            </w:pPr>
          </w:p>
        </w:tc>
        <w:tc>
          <w:tcPr>
            <w:tcW w:w="1214" w:type="dxa"/>
            <w:gridSpan w:val="3"/>
            <w:tcBorders>
              <w:top w:val="single" w:sz="4" w:space="0" w:color="000000"/>
              <w:left w:val="single" w:sz="4" w:space="0" w:color="000000"/>
              <w:bottom w:val="single" w:sz="4" w:space="0" w:color="000000"/>
              <w:right w:val="single" w:sz="4" w:space="0" w:color="000000"/>
            </w:tcBorders>
          </w:tcPr>
          <w:p w14:paraId="658992B4"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69CDEE03" w14:textId="77777777" w:rsidR="001356EC" w:rsidRPr="0003376A" w:rsidRDefault="001356EC" w:rsidP="00BE395D">
            <w:pPr>
              <w:tabs>
                <w:tab w:val="left" w:pos="4500"/>
              </w:tabs>
              <w:jc w:val="center"/>
              <w:rPr>
                <w:rFonts w:ascii="Times New Roman" w:hAnsi="Times New Roman"/>
                <w:lang w:val="uk-UA"/>
              </w:rPr>
            </w:pPr>
          </w:p>
        </w:tc>
      </w:tr>
      <w:tr w:rsidR="001356EC" w:rsidRPr="0003376A" w14:paraId="4617EB38"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186D76B6"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i/>
                <w:lang w:val="uk-UA"/>
              </w:rPr>
              <w:t xml:space="preserve">Carex brizoides </w:t>
            </w:r>
            <w:r w:rsidRPr="0003376A">
              <w:rPr>
                <w:rFonts w:ascii="Times New Roman" w:hAnsi="Times New Roman"/>
                <w:lang w:val="uk-UA"/>
              </w:rPr>
              <w:t>L.</w:t>
            </w:r>
          </w:p>
        </w:tc>
        <w:tc>
          <w:tcPr>
            <w:tcW w:w="1747" w:type="dxa"/>
            <w:gridSpan w:val="2"/>
            <w:tcBorders>
              <w:top w:val="single" w:sz="4" w:space="0" w:color="000000"/>
              <w:left w:val="single" w:sz="4" w:space="0" w:color="000000"/>
              <w:bottom w:val="single" w:sz="4" w:space="0" w:color="000000"/>
              <w:right w:val="nil"/>
            </w:tcBorders>
            <w:vAlign w:val="center"/>
          </w:tcPr>
          <w:p w14:paraId="3A6FD32C"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Осока трясучковидна</w:t>
            </w:r>
          </w:p>
        </w:tc>
        <w:tc>
          <w:tcPr>
            <w:tcW w:w="913" w:type="dxa"/>
            <w:gridSpan w:val="2"/>
            <w:tcBorders>
              <w:top w:val="single" w:sz="4" w:space="0" w:color="000000"/>
              <w:left w:val="single" w:sz="4" w:space="0" w:color="000000"/>
              <w:bottom w:val="single" w:sz="4" w:space="0" w:color="000000"/>
              <w:right w:val="nil"/>
            </w:tcBorders>
            <w:vAlign w:val="center"/>
          </w:tcPr>
          <w:p w14:paraId="6F051B85"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31FDA3AB" w14:textId="77777777" w:rsidR="001356EC" w:rsidRPr="0003376A" w:rsidRDefault="001356EC" w:rsidP="00BE395D">
            <w:pPr>
              <w:tabs>
                <w:tab w:val="left" w:pos="4500"/>
              </w:tabs>
              <w:jc w:val="center"/>
              <w:rPr>
                <w:rFonts w:ascii="Times New Roman" w:hAnsi="Times New Roman"/>
                <w:lang w:val="uk-UA"/>
              </w:rPr>
            </w:pPr>
          </w:p>
        </w:tc>
        <w:tc>
          <w:tcPr>
            <w:tcW w:w="992" w:type="dxa"/>
            <w:tcBorders>
              <w:top w:val="single" w:sz="4" w:space="0" w:color="000000"/>
              <w:left w:val="single" w:sz="4" w:space="0" w:color="000000"/>
              <w:bottom w:val="single" w:sz="4" w:space="0" w:color="000000"/>
              <w:right w:val="nil"/>
            </w:tcBorders>
            <w:vAlign w:val="center"/>
          </w:tcPr>
          <w:p w14:paraId="6A7CB5C1"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tcPr>
          <w:p w14:paraId="4D5596C3"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67859506" w14:textId="77777777" w:rsidR="001356EC" w:rsidRPr="0003376A" w:rsidRDefault="001356EC" w:rsidP="00BE395D">
            <w:pPr>
              <w:tabs>
                <w:tab w:val="left" w:pos="4500"/>
              </w:tabs>
              <w:jc w:val="center"/>
              <w:rPr>
                <w:rFonts w:ascii="Times New Roman" w:hAnsi="Times New Roman"/>
                <w:lang w:val="uk-UA"/>
              </w:rPr>
            </w:pPr>
          </w:p>
        </w:tc>
        <w:tc>
          <w:tcPr>
            <w:tcW w:w="992" w:type="dxa"/>
            <w:gridSpan w:val="3"/>
            <w:tcBorders>
              <w:top w:val="single" w:sz="4" w:space="0" w:color="000000"/>
              <w:left w:val="single" w:sz="4" w:space="0" w:color="000000"/>
              <w:bottom w:val="single" w:sz="4" w:space="0" w:color="000000"/>
              <w:right w:val="nil"/>
            </w:tcBorders>
          </w:tcPr>
          <w:p w14:paraId="0AB2ED63"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0D499927" w14:textId="77777777" w:rsidR="001356EC" w:rsidRPr="0003376A" w:rsidRDefault="001356EC" w:rsidP="00BE395D">
            <w:pPr>
              <w:tabs>
                <w:tab w:val="left" w:pos="4500"/>
              </w:tabs>
              <w:jc w:val="center"/>
              <w:rPr>
                <w:rFonts w:ascii="Times New Roman" w:hAnsi="Times New Roman"/>
                <w:lang w:val="uk-UA"/>
              </w:rPr>
            </w:pPr>
          </w:p>
        </w:tc>
        <w:tc>
          <w:tcPr>
            <w:tcW w:w="992" w:type="dxa"/>
            <w:gridSpan w:val="2"/>
            <w:tcBorders>
              <w:top w:val="single" w:sz="4" w:space="0" w:color="000000"/>
              <w:left w:val="single" w:sz="4" w:space="0" w:color="000000"/>
              <w:bottom w:val="single" w:sz="4" w:space="0" w:color="000000"/>
              <w:right w:val="nil"/>
            </w:tcBorders>
          </w:tcPr>
          <w:p w14:paraId="5B852AC2"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1EC63A28" w14:textId="77777777" w:rsidR="001356EC" w:rsidRPr="0003376A" w:rsidRDefault="001356EC" w:rsidP="00BE395D">
            <w:pPr>
              <w:tabs>
                <w:tab w:val="left" w:pos="4500"/>
              </w:tabs>
              <w:jc w:val="center"/>
              <w:rPr>
                <w:rFonts w:ascii="Times New Roman" w:hAnsi="Times New Roman"/>
                <w:lang w:val="uk-UA"/>
              </w:rPr>
            </w:pPr>
          </w:p>
        </w:tc>
        <w:tc>
          <w:tcPr>
            <w:tcW w:w="1214" w:type="dxa"/>
            <w:gridSpan w:val="3"/>
            <w:tcBorders>
              <w:top w:val="single" w:sz="4" w:space="0" w:color="000000"/>
              <w:left w:val="single" w:sz="4" w:space="0" w:color="000000"/>
              <w:bottom w:val="single" w:sz="4" w:space="0" w:color="000000"/>
              <w:right w:val="single" w:sz="4" w:space="0" w:color="000000"/>
            </w:tcBorders>
          </w:tcPr>
          <w:p w14:paraId="35B1D6AA"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02851233" w14:textId="77777777" w:rsidR="001356EC" w:rsidRPr="0003376A" w:rsidRDefault="001356EC" w:rsidP="00BE395D">
            <w:pPr>
              <w:tabs>
                <w:tab w:val="left" w:pos="4500"/>
              </w:tabs>
              <w:jc w:val="center"/>
              <w:rPr>
                <w:rFonts w:ascii="Times New Roman" w:hAnsi="Times New Roman"/>
                <w:lang w:val="uk-UA"/>
              </w:rPr>
            </w:pPr>
          </w:p>
        </w:tc>
      </w:tr>
      <w:tr w:rsidR="001356EC" w:rsidRPr="0003376A" w14:paraId="168843E9"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1EA7A222"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i/>
                <w:lang w:val="uk-UA"/>
              </w:rPr>
              <w:t xml:space="preserve">Carex distans </w:t>
            </w:r>
            <w:r w:rsidRPr="0003376A">
              <w:rPr>
                <w:rFonts w:ascii="Times New Roman" w:hAnsi="Times New Roman"/>
                <w:lang w:val="uk-UA"/>
              </w:rPr>
              <w:t>L.</w:t>
            </w:r>
          </w:p>
        </w:tc>
        <w:tc>
          <w:tcPr>
            <w:tcW w:w="1747" w:type="dxa"/>
            <w:gridSpan w:val="2"/>
            <w:tcBorders>
              <w:top w:val="single" w:sz="4" w:space="0" w:color="000000"/>
              <w:left w:val="single" w:sz="4" w:space="0" w:color="000000"/>
              <w:bottom w:val="single" w:sz="4" w:space="0" w:color="000000"/>
              <w:right w:val="nil"/>
            </w:tcBorders>
            <w:vAlign w:val="center"/>
          </w:tcPr>
          <w:p w14:paraId="2003B437"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Осока розсунута</w:t>
            </w:r>
          </w:p>
        </w:tc>
        <w:tc>
          <w:tcPr>
            <w:tcW w:w="913" w:type="dxa"/>
            <w:gridSpan w:val="2"/>
            <w:tcBorders>
              <w:top w:val="single" w:sz="4" w:space="0" w:color="000000"/>
              <w:left w:val="single" w:sz="4" w:space="0" w:color="000000"/>
              <w:bottom w:val="single" w:sz="4" w:space="0" w:color="000000"/>
              <w:right w:val="nil"/>
            </w:tcBorders>
            <w:vAlign w:val="center"/>
          </w:tcPr>
          <w:p w14:paraId="49256EDB"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3C1AAF56" w14:textId="77777777" w:rsidR="001356EC" w:rsidRPr="0003376A" w:rsidRDefault="001356EC" w:rsidP="00BE395D">
            <w:pPr>
              <w:tabs>
                <w:tab w:val="left" w:pos="4500"/>
              </w:tabs>
              <w:jc w:val="center"/>
              <w:rPr>
                <w:rFonts w:ascii="Times New Roman" w:hAnsi="Times New Roman"/>
                <w:lang w:val="uk-UA"/>
              </w:rPr>
            </w:pPr>
          </w:p>
        </w:tc>
        <w:tc>
          <w:tcPr>
            <w:tcW w:w="992" w:type="dxa"/>
            <w:tcBorders>
              <w:top w:val="single" w:sz="4" w:space="0" w:color="000000"/>
              <w:left w:val="single" w:sz="4" w:space="0" w:color="000000"/>
              <w:bottom w:val="single" w:sz="4" w:space="0" w:color="000000"/>
              <w:right w:val="nil"/>
            </w:tcBorders>
            <w:vAlign w:val="center"/>
          </w:tcPr>
          <w:p w14:paraId="66C53FAB"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tcPr>
          <w:p w14:paraId="382883A0"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054E5850" w14:textId="77777777" w:rsidR="001356EC" w:rsidRPr="0003376A" w:rsidRDefault="001356EC" w:rsidP="00BE395D">
            <w:pPr>
              <w:tabs>
                <w:tab w:val="left" w:pos="4500"/>
              </w:tabs>
              <w:jc w:val="center"/>
              <w:rPr>
                <w:rFonts w:ascii="Times New Roman" w:hAnsi="Times New Roman"/>
                <w:lang w:val="uk-UA"/>
              </w:rPr>
            </w:pPr>
          </w:p>
        </w:tc>
        <w:tc>
          <w:tcPr>
            <w:tcW w:w="992" w:type="dxa"/>
            <w:gridSpan w:val="3"/>
            <w:tcBorders>
              <w:top w:val="single" w:sz="4" w:space="0" w:color="000000"/>
              <w:left w:val="single" w:sz="4" w:space="0" w:color="000000"/>
              <w:bottom w:val="single" w:sz="4" w:space="0" w:color="000000"/>
              <w:right w:val="nil"/>
            </w:tcBorders>
          </w:tcPr>
          <w:p w14:paraId="299E979B"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992" w:type="dxa"/>
            <w:gridSpan w:val="2"/>
            <w:tcBorders>
              <w:top w:val="single" w:sz="4" w:space="0" w:color="000000"/>
              <w:left w:val="single" w:sz="4" w:space="0" w:color="000000"/>
              <w:bottom w:val="single" w:sz="4" w:space="0" w:color="000000"/>
              <w:right w:val="nil"/>
            </w:tcBorders>
          </w:tcPr>
          <w:p w14:paraId="442AE508"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3CA147F0" w14:textId="77777777" w:rsidR="001356EC" w:rsidRPr="0003376A" w:rsidRDefault="001356EC" w:rsidP="00BE395D">
            <w:pPr>
              <w:tabs>
                <w:tab w:val="left" w:pos="4500"/>
              </w:tabs>
              <w:jc w:val="center"/>
              <w:rPr>
                <w:rFonts w:ascii="Times New Roman" w:hAnsi="Times New Roman"/>
                <w:lang w:val="uk-UA"/>
              </w:rPr>
            </w:pPr>
          </w:p>
        </w:tc>
        <w:tc>
          <w:tcPr>
            <w:tcW w:w="1214" w:type="dxa"/>
            <w:gridSpan w:val="3"/>
            <w:tcBorders>
              <w:top w:val="single" w:sz="4" w:space="0" w:color="000000"/>
              <w:left w:val="single" w:sz="4" w:space="0" w:color="000000"/>
              <w:bottom w:val="single" w:sz="4" w:space="0" w:color="000000"/>
              <w:right w:val="single" w:sz="4" w:space="0" w:color="000000"/>
            </w:tcBorders>
          </w:tcPr>
          <w:p w14:paraId="12518879"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5CED4BF8" w14:textId="77777777" w:rsidR="001356EC" w:rsidRPr="0003376A" w:rsidRDefault="001356EC" w:rsidP="00BE395D">
            <w:pPr>
              <w:tabs>
                <w:tab w:val="left" w:pos="4500"/>
              </w:tabs>
              <w:jc w:val="center"/>
              <w:rPr>
                <w:rFonts w:ascii="Times New Roman" w:hAnsi="Times New Roman"/>
                <w:lang w:val="uk-UA"/>
              </w:rPr>
            </w:pPr>
          </w:p>
        </w:tc>
      </w:tr>
      <w:tr w:rsidR="001356EC" w:rsidRPr="0003376A" w14:paraId="551FEE1B"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04A1FAD2"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lastRenderedPageBreak/>
              <w:t>Родина Амарилісові (</w:t>
            </w:r>
            <w:r w:rsidRPr="0003376A">
              <w:rPr>
                <w:rFonts w:ascii="Times New Roman" w:hAnsi="Times New Roman"/>
                <w:i/>
                <w:lang w:val="uk-UA"/>
              </w:rPr>
              <w:t>Amarylidaceae</w:t>
            </w:r>
            <w:r w:rsidRPr="0003376A">
              <w:rPr>
                <w:rFonts w:ascii="Times New Roman" w:hAnsi="Times New Roman"/>
                <w:lang w:val="uk-UA"/>
              </w:rPr>
              <w:t>)</w:t>
            </w:r>
          </w:p>
        </w:tc>
      </w:tr>
      <w:tr w:rsidR="001356EC" w:rsidRPr="0003376A" w14:paraId="53DA50F9"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44FE54E7" w14:textId="77777777" w:rsidR="001356EC" w:rsidRPr="0003376A" w:rsidRDefault="001356EC" w:rsidP="00BE395D">
            <w:pPr>
              <w:tabs>
                <w:tab w:val="left" w:pos="4500"/>
              </w:tabs>
              <w:snapToGrid w:val="0"/>
              <w:jc w:val="center"/>
              <w:rPr>
                <w:rFonts w:ascii="Times New Roman" w:hAnsi="Times New Roman"/>
                <w:lang w:val="uk-UA"/>
              </w:rPr>
            </w:pPr>
            <w:r w:rsidRPr="0003376A">
              <w:rPr>
                <w:rFonts w:ascii="Times New Roman" w:hAnsi="Times New Roman"/>
                <w:i/>
                <w:iCs/>
                <w:lang w:val="uk-UA"/>
              </w:rPr>
              <w:t>Galantus nivalis</w:t>
            </w:r>
            <w:r w:rsidRPr="0003376A">
              <w:rPr>
                <w:rFonts w:ascii="Times New Roman" w:hAnsi="Times New Roman"/>
                <w:lang w:val="uk-UA"/>
              </w:rPr>
              <w:t xml:space="preserve"> L.</w:t>
            </w:r>
          </w:p>
        </w:tc>
        <w:tc>
          <w:tcPr>
            <w:tcW w:w="1747" w:type="dxa"/>
            <w:gridSpan w:val="2"/>
            <w:tcBorders>
              <w:top w:val="single" w:sz="4" w:space="0" w:color="000000"/>
              <w:left w:val="single" w:sz="4" w:space="0" w:color="000000"/>
              <w:bottom w:val="single" w:sz="4" w:space="0" w:color="000000"/>
              <w:right w:val="nil"/>
            </w:tcBorders>
            <w:vAlign w:val="center"/>
          </w:tcPr>
          <w:p w14:paraId="6C0C0C9D" w14:textId="77777777" w:rsidR="001356EC" w:rsidRPr="0003376A" w:rsidRDefault="001356EC" w:rsidP="00BE395D">
            <w:pPr>
              <w:tabs>
                <w:tab w:val="left" w:pos="4500"/>
              </w:tabs>
              <w:snapToGrid w:val="0"/>
              <w:jc w:val="center"/>
              <w:rPr>
                <w:rFonts w:ascii="Times New Roman" w:hAnsi="Times New Roman"/>
                <w:lang w:val="uk-UA"/>
              </w:rPr>
            </w:pPr>
            <w:r w:rsidRPr="0003376A">
              <w:rPr>
                <w:rFonts w:ascii="Times New Roman" w:hAnsi="Times New Roman"/>
                <w:lang w:val="uk-UA"/>
              </w:rPr>
              <w:t>Пiдсніжник</w:t>
            </w:r>
          </w:p>
          <w:p w14:paraId="254CD60D" w14:textId="77777777" w:rsidR="001356EC" w:rsidRPr="0003376A" w:rsidRDefault="001356EC" w:rsidP="00BE395D">
            <w:pPr>
              <w:tabs>
                <w:tab w:val="left" w:pos="4500"/>
              </w:tabs>
              <w:snapToGrid w:val="0"/>
              <w:jc w:val="center"/>
              <w:rPr>
                <w:rFonts w:ascii="Times New Roman" w:hAnsi="Times New Roman"/>
                <w:lang w:val="uk-UA"/>
              </w:rPr>
            </w:pPr>
            <w:r w:rsidRPr="0003376A">
              <w:rPr>
                <w:rFonts w:ascii="Times New Roman" w:hAnsi="Times New Roman"/>
                <w:lang w:val="uk-UA"/>
              </w:rPr>
              <w:t xml:space="preserve"> білосніжний</w:t>
            </w:r>
          </w:p>
        </w:tc>
        <w:tc>
          <w:tcPr>
            <w:tcW w:w="913" w:type="dxa"/>
            <w:gridSpan w:val="2"/>
            <w:tcBorders>
              <w:top w:val="single" w:sz="4" w:space="0" w:color="000000"/>
              <w:left w:val="single" w:sz="4" w:space="0" w:color="000000"/>
              <w:bottom w:val="single" w:sz="4" w:space="0" w:color="000000"/>
              <w:right w:val="nil"/>
            </w:tcBorders>
            <w:vAlign w:val="center"/>
          </w:tcPr>
          <w:p w14:paraId="0FBC83AC"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 (VI)</w:t>
            </w:r>
          </w:p>
        </w:tc>
        <w:tc>
          <w:tcPr>
            <w:tcW w:w="992" w:type="dxa"/>
            <w:tcBorders>
              <w:top w:val="single" w:sz="4" w:space="0" w:color="000000"/>
              <w:left w:val="single" w:sz="4" w:space="0" w:color="000000"/>
              <w:bottom w:val="single" w:sz="4" w:space="0" w:color="000000"/>
              <w:right w:val="nil"/>
            </w:tcBorders>
            <w:vAlign w:val="center"/>
          </w:tcPr>
          <w:p w14:paraId="4E1413E2"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734B99FE" w14:textId="77777777" w:rsidR="001356EC" w:rsidRPr="0003376A" w:rsidRDefault="001356EC" w:rsidP="00BE395D">
            <w:pPr>
              <w:tabs>
                <w:tab w:val="left" w:pos="4500"/>
              </w:tabs>
              <w:jc w:val="center"/>
              <w:rPr>
                <w:rFonts w:ascii="Times New Roman" w:hAnsi="Times New Roman"/>
                <w:lang w:val="uk-UA"/>
              </w:rPr>
            </w:pPr>
          </w:p>
        </w:tc>
        <w:tc>
          <w:tcPr>
            <w:tcW w:w="851" w:type="dxa"/>
            <w:gridSpan w:val="2"/>
            <w:tcBorders>
              <w:top w:val="single" w:sz="4" w:space="0" w:color="000000"/>
              <w:left w:val="single" w:sz="4" w:space="0" w:color="000000"/>
              <w:bottom w:val="single" w:sz="4" w:space="0" w:color="000000"/>
              <w:right w:val="nil"/>
            </w:tcBorders>
          </w:tcPr>
          <w:p w14:paraId="365F9DC2"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0D33F851" w14:textId="77777777" w:rsidR="001356EC" w:rsidRPr="0003376A" w:rsidRDefault="001356EC" w:rsidP="00BE395D">
            <w:pPr>
              <w:tabs>
                <w:tab w:val="left" w:pos="4500"/>
              </w:tabs>
              <w:jc w:val="center"/>
              <w:rPr>
                <w:rFonts w:ascii="Times New Roman" w:hAnsi="Times New Roman"/>
                <w:lang w:val="uk-UA"/>
              </w:rPr>
            </w:pPr>
          </w:p>
        </w:tc>
        <w:tc>
          <w:tcPr>
            <w:tcW w:w="992" w:type="dxa"/>
            <w:gridSpan w:val="3"/>
            <w:tcBorders>
              <w:top w:val="single" w:sz="4" w:space="0" w:color="000000"/>
              <w:left w:val="single" w:sz="4" w:space="0" w:color="000000"/>
              <w:bottom w:val="single" w:sz="4" w:space="0" w:color="000000"/>
              <w:right w:val="nil"/>
            </w:tcBorders>
          </w:tcPr>
          <w:p w14:paraId="1DC9F0ED"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672C8219" w14:textId="77777777" w:rsidR="001356EC" w:rsidRPr="0003376A" w:rsidRDefault="001356EC" w:rsidP="00BE395D">
            <w:pPr>
              <w:tabs>
                <w:tab w:val="left" w:pos="4500"/>
              </w:tabs>
              <w:jc w:val="center"/>
              <w:rPr>
                <w:rFonts w:ascii="Times New Roman" w:hAnsi="Times New Roman"/>
                <w:lang w:val="uk-UA"/>
              </w:rPr>
            </w:pPr>
          </w:p>
        </w:tc>
        <w:tc>
          <w:tcPr>
            <w:tcW w:w="992" w:type="dxa"/>
            <w:gridSpan w:val="2"/>
            <w:tcBorders>
              <w:top w:val="single" w:sz="4" w:space="0" w:color="000000"/>
              <w:left w:val="single" w:sz="4" w:space="0" w:color="000000"/>
              <w:bottom w:val="single" w:sz="4" w:space="0" w:color="000000"/>
              <w:right w:val="nil"/>
            </w:tcBorders>
          </w:tcPr>
          <w:p w14:paraId="3187D64B"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4334D396" w14:textId="77777777" w:rsidR="001356EC" w:rsidRPr="0003376A" w:rsidRDefault="001356EC" w:rsidP="00BE395D">
            <w:pPr>
              <w:tabs>
                <w:tab w:val="left" w:pos="4500"/>
              </w:tabs>
              <w:jc w:val="center"/>
              <w:rPr>
                <w:rFonts w:ascii="Times New Roman" w:hAnsi="Times New Roman"/>
                <w:lang w:val="uk-UA"/>
              </w:rPr>
            </w:pPr>
          </w:p>
        </w:tc>
        <w:tc>
          <w:tcPr>
            <w:tcW w:w="1214" w:type="dxa"/>
            <w:gridSpan w:val="3"/>
            <w:tcBorders>
              <w:top w:val="single" w:sz="4" w:space="0" w:color="000000"/>
              <w:left w:val="single" w:sz="4" w:space="0" w:color="000000"/>
              <w:bottom w:val="single" w:sz="4" w:space="0" w:color="000000"/>
              <w:right w:val="single" w:sz="4" w:space="0" w:color="000000"/>
            </w:tcBorders>
          </w:tcPr>
          <w:p w14:paraId="5CA60140"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678AD355" w14:textId="77777777" w:rsidR="001356EC" w:rsidRPr="0003376A" w:rsidRDefault="001356EC" w:rsidP="00BE395D">
            <w:pPr>
              <w:tabs>
                <w:tab w:val="left" w:pos="4500"/>
              </w:tabs>
              <w:jc w:val="center"/>
              <w:rPr>
                <w:rFonts w:ascii="Times New Roman" w:hAnsi="Times New Roman"/>
                <w:lang w:val="uk-UA"/>
              </w:rPr>
            </w:pPr>
          </w:p>
        </w:tc>
      </w:tr>
      <w:tr w:rsidR="001356EC" w:rsidRPr="0003376A" w14:paraId="24B8283F" w14:textId="77777777" w:rsidTr="00213AFF">
        <w:tblPrEx>
          <w:jc w:val="left"/>
        </w:tblPrEx>
        <w:trPr>
          <w:gridBefore w:val="1"/>
          <w:wBefore w:w="31" w:type="dxa"/>
          <w:cantSplit/>
          <w:trHeight w:val="457"/>
        </w:trPr>
        <w:tc>
          <w:tcPr>
            <w:tcW w:w="9357" w:type="dxa"/>
            <w:gridSpan w:val="16"/>
            <w:tcBorders>
              <w:top w:val="single" w:sz="4" w:space="0" w:color="000000"/>
              <w:left w:val="single" w:sz="4" w:space="0" w:color="000000"/>
              <w:bottom w:val="single" w:sz="4" w:space="0" w:color="000000"/>
              <w:right w:val="single" w:sz="4" w:space="0" w:color="000000"/>
            </w:tcBorders>
            <w:vAlign w:val="center"/>
          </w:tcPr>
          <w:p w14:paraId="79614C47"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Родина Рогозові (</w:t>
            </w:r>
            <w:r w:rsidRPr="0003376A">
              <w:rPr>
                <w:rFonts w:ascii="Times New Roman" w:hAnsi="Times New Roman"/>
                <w:i/>
                <w:lang w:val="uk-UA"/>
              </w:rPr>
              <w:t>Typhaceae</w:t>
            </w:r>
            <w:r w:rsidRPr="0003376A">
              <w:rPr>
                <w:rFonts w:ascii="Times New Roman" w:hAnsi="Times New Roman"/>
                <w:lang w:val="uk-UA"/>
              </w:rPr>
              <w:t>)</w:t>
            </w:r>
          </w:p>
        </w:tc>
      </w:tr>
      <w:tr w:rsidR="001356EC" w:rsidRPr="0003376A" w14:paraId="4FAF113A" w14:textId="77777777" w:rsidTr="00213AFF">
        <w:tblPrEx>
          <w:jc w:val="left"/>
        </w:tblPrEx>
        <w:trPr>
          <w:gridBefore w:val="1"/>
          <w:wBefore w:w="31" w:type="dxa"/>
          <w:cantSplit/>
          <w:trHeight w:val="457"/>
        </w:trPr>
        <w:tc>
          <w:tcPr>
            <w:tcW w:w="1656" w:type="dxa"/>
            <w:tcBorders>
              <w:top w:val="single" w:sz="4" w:space="0" w:color="000000"/>
              <w:left w:val="single" w:sz="4" w:space="0" w:color="000000"/>
              <w:bottom w:val="single" w:sz="4" w:space="0" w:color="000000"/>
              <w:right w:val="nil"/>
            </w:tcBorders>
            <w:vAlign w:val="center"/>
          </w:tcPr>
          <w:p w14:paraId="47ECB474" w14:textId="77777777" w:rsidR="001356EC" w:rsidRPr="0003376A" w:rsidRDefault="001356EC" w:rsidP="00BE395D">
            <w:pPr>
              <w:jc w:val="center"/>
              <w:rPr>
                <w:rFonts w:ascii="Times New Roman" w:hAnsi="Times New Roman"/>
                <w:lang w:val="uk-UA"/>
              </w:rPr>
            </w:pPr>
            <w:r w:rsidRPr="0003376A">
              <w:rPr>
                <w:rFonts w:ascii="Times New Roman" w:hAnsi="Times New Roman"/>
                <w:i/>
                <w:lang w:val="uk-UA"/>
              </w:rPr>
              <w:t xml:space="preserve">Typha laxmannii </w:t>
            </w:r>
            <w:r w:rsidRPr="0003376A">
              <w:rPr>
                <w:rFonts w:ascii="Times New Roman" w:hAnsi="Times New Roman"/>
                <w:lang w:val="uk-UA"/>
              </w:rPr>
              <w:t>Lepech.</w:t>
            </w:r>
          </w:p>
        </w:tc>
        <w:tc>
          <w:tcPr>
            <w:tcW w:w="1747" w:type="dxa"/>
            <w:gridSpan w:val="2"/>
            <w:tcBorders>
              <w:top w:val="single" w:sz="4" w:space="0" w:color="000000"/>
              <w:left w:val="single" w:sz="4" w:space="0" w:color="000000"/>
              <w:bottom w:val="single" w:sz="4" w:space="0" w:color="000000"/>
              <w:right w:val="nil"/>
            </w:tcBorders>
            <w:vAlign w:val="center"/>
          </w:tcPr>
          <w:p w14:paraId="5ED3AF7D" w14:textId="77777777" w:rsidR="001356EC" w:rsidRPr="0003376A" w:rsidRDefault="001356EC" w:rsidP="00BE395D">
            <w:pPr>
              <w:jc w:val="center"/>
              <w:rPr>
                <w:rFonts w:ascii="Times New Roman" w:hAnsi="Times New Roman"/>
                <w:lang w:val="uk-UA"/>
              </w:rPr>
            </w:pPr>
            <w:r w:rsidRPr="0003376A">
              <w:rPr>
                <w:rFonts w:ascii="Times New Roman" w:hAnsi="Times New Roman"/>
                <w:lang w:val="uk-UA"/>
              </w:rPr>
              <w:t>Рогіз Лаксманів</w:t>
            </w:r>
          </w:p>
        </w:tc>
        <w:tc>
          <w:tcPr>
            <w:tcW w:w="913" w:type="dxa"/>
            <w:gridSpan w:val="2"/>
            <w:tcBorders>
              <w:top w:val="single" w:sz="4" w:space="0" w:color="000000"/>
              <w:left w:val="single" w:sz="4" w:space="0" w:color="000000"/>
              <w:bottom w:val="single" w:sz="4" w:space="0" w:color="000000"/>
              <w:right w:val="nil"/>
            </w:tcBorders>
            <w:vAlign w:val="center"/>
          </w:tcPr>
          <w:p w14:paraId="7A003715"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754E1750" w14:textId="77777777" w:rsidR="001356EC" w:rsidRPr="0003376A" w:rsidRDefault="001356EC" w:rsidP="00BE395D">
            <w:pPr>
              <w:tabs>
                <w:tab w:val="left" w:pos="4500"/>
              </w:tabs>
              <w:jc w:val="center"/>
              <w:rPr>
                <w:rFonts w:ascii="Times New Roman" w:hAnsi="Times New Roman"/>
                <w:lang w:val="uk-UA"/>
              </w:rPr>
            </w:pPr>
          </w:p>
        </w:tc>
        <w:tc>
          <w:tcPr>
            <w:tcW w:w="992" w:type="dxa"/>
            <w:tcBorders>
              <w:top w:val="single" w:sz="4" w:space="0" w:color="000000"/>
              <w:left w:val="single" w:sz="4" w:space="0" w:color="000000"/>
              <w:bottom w:val="single" w:sz="4" w:space="0" w:color="000000"/>
              <w:right w:val="nil"/>
            </w:tcBorders>
            <w:vAlign w:val="center"/>
          </w:tcPr>
          <w:p w14:paraId="4FE14D79"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c>
          <w:tcPr>
            <w:tcW w:w="851" w:type="dxa"/>
            <w:gridSpan w:val="2"/>
            <w:tcBorders>
              <w:top w:val="single" w:sz="4" w:space="0" w:color="000000"/>
              <w:left w:val="single" w:sz="4" w:space="0" w:color="000000"/>
              <w:bottom w:val="single" w:sz="4" w:space="0" w:color="000000"/>
              <w:right w:val="nil"/>
            </w:tcBorders>
          </w:tcPr>
          <w:p w14:paraId="11660D13"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13105DE2" w14:textId="77777777" w:rsidR="001356EC" w:rsidRPr="0003376A" w:rsidRDefault="001356EC" w:rsidP="00BE395D">
            <w:pPr>
              <w:tabs>
                <w:tab w:val="left" w:pos="4500"/>
              </w:tabs>
              <w:jc w:val="center"/>
              <w:rPr>
                <w:rFonts w:ascii="Times New Roman" w:hAnsi="Times New Roman"/>
                <w:lang w:val="uk-UA"/>
              </w:rPr>
            </w:pPr>
          </w:p>
        </w:tc>
        <w:tc>
          <w:tcPr>
            <w:tcW w:w="992" w:type="dxa"/>
            <w:gridSpan w:val="3"/>
            <w:tcBorders>
              <w:top w:val="single" w:sz="4" w:space="0" w:color="000000"/>
              <w:left w:val="single" w:sz="4" w:space="0" w:color="000000"/>
              <w:bottom w:val="single" w:sz="4" w:space="0" w:color="000000"/>
              <w:right w:val="nil"/>
            </w:tcBorders>
          </w:tcPr>
          <w:p w14:paraId="75EE619E"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5523E548" w14:textId="77777777" w:rsidR="001356EC" w:rsidRPr="0003376A" w:rsidRDefault="001356EC" w:rsidP="00BE395D">
            <w:pPr>
              <w:tabs>
                <w:tab w:val="left" w:pos="4500"/>
              </w:tabs>
              <w:jc w:val="center"/>
              <w:rPr>
                <w:rFonts w:ascii="Times New Roman" w:hAnsi="Times New Roman"/>
                <w:lang w:val="uk-UA"/>
              </w:rPr>
            </w:pPr>
          </w:p>
        </w:tc>
        <w:tc>
          <w:tcPr>
            <w:tcW w:w="992" w:type="dxa"/>
            <w:gridSpan w:val="2"/>
            <w:tcBorders>
              <w:top w:val="single" w:sz="4" w:space="0" w:color="000000"/>
              <w:left w:val="single" w:sz="4" w:space="0" w:color="000000"/>
              <w:bottom w:val="single" w:sz="4" w:space="0" w:color="000000"/>
              <w:right w:val="nil"/>
            </w:tcBorders>
          </w:tcPr>
          <w:p w14:paraId="5D1FD0CC"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p w14:paraId="289A138D" w14:textId="77777777" w:rsidR="001356EC" w:rsidRPr="0003376A" w:rsidRDefault="001356EC" w:rsidP="00BE395D">
            <w:pPr>
              <w:tabs>
                <w:tab w:val="left" w:pos="4500"/>
              </w:tabs>
              <w:jc w:val="center"/>
              <w:rPr>
                <w:rFonts w:ascii="Times New Roman" w:hAnsi="Times New Roman"/>
                <w:lang w:val="uk-UA"/>
              </w:rPr>
            </w:pPr>
          </w:p>
        </w:tc>
        <w:tc>
          <w:tcPr>
            <w:tcW w:w="1214" w:type="dxa"/>
            <w:gridSpan w:val="3"/>
            <w:tcBorders>
              <w:top w:val="single" w:sz="4" w:space="0" w:color="000000"/>
              <w:left w:val="single" w:sz="4" w:space="0" w:color="000000"/>
              <w:bottom w:val="single" w:sz="4" w:space="0" w:color="000000"/>
              <w:right w:val="single" w:sz="4" w:space="0" w:color="000000"/>
            </w:tcBorders>
          </w:tcPr>
          <w:p w14:paraId="39ECE236" w14:textId="77777777" w:rsidR="001356EC" w:rsidRPr="0003376A" w:rsidRDefault="001356EC" w:rsidP="00BE395D">
            <w:pPr>
              <w:tabs>
                <w:tab w:val="left" w:pos="4500"/>
              </w:tabs>
              <w:jc w:val="center"/>
              <w:rPr>
                <w:rFonts w:ascii="Times New Roman" w:hAnsi="Times New Roman"/>
                <w:lang w:val="uk-UA"/>
              </w:rPr>
            </w:pPr>
            <w:r w:rsidRPr="0003376A">
              <w:rPr>
                <w:rFonts w:ascii="Times New Roman" w:hAnsi="Times New Roman"/>
                <w:lang w:val="uk-UA"/>
              </w:rPr>
              <w:t>+</w:t>
            </w:r>
          </w:p>
        </w:tc>
      </w:tr>
    </w:tbl>
    <w:p w14:paraId="0A34AF39" w14:textId="77777777" w:rsidR="005D632B" w:rsidRPr="0003376A" w:rsidRDefault="005D632B" w:rsidP="00BE395D">
      <w:pPr>
        <w:rPr>
          <w:rFonts w:ascii="Times New Roman" w:hAnsi="Times New Roman"/>
          <w:lang w:val="uk-UA"/>
        </w:rPr>
      </w:pPr>
    </w:p>
    <w:p w14:paraId="2232C652" w14:textId="77777777" w:rsidR="00FC13BB" w:rsidRPr="0003376A" w:rsidRDefault="00FC13BB" w:rsidP="00BE395D">
      <w:pPr>
        <w:tabs>
          <w:tab w:val="left" w:pos="4500"/>
          <w:tab w:val="left" w:pos="9360"/>
        </w:tabs>
        <w:jc w:val="right"/>
        <w:rPr>
          <w:rFonts w:ascii="Times New Roman" w:hAnsi="Times New Roman"/>
          <w:bCs/>
          <w:lang w:val="uk-UA"/>
        </w:rPr>
      </w:pPr>
    </w:p>
    <w:p w14:paraId="10EEFC80" w14:textId="77777777" w:rsidR="00FC13BB" w:rsidRPr="0003376A" w:rsidRDefault="00FC13BB" w:rsidP="00BE395D">
      <w:pPr>
        <w:tabs>
          <w:tab w:val="left" w:pos="4500"/>
          <w:tab w:val="left" w:pos="9360"/>
        </w:tabs>
        <w:jc w:val="right"/>
        <w:rPr>
          <w:rFonts w:ascii="Times New Roman" w:hAnsi="Times New Roman"/>
          <w:bCs/>
          <w:lang w:val="uk-UA"/>
        </w:rPr>
      </w:pPr>
    </w:p>
    <w:p w14:paraId="3B5983A1" w14:textId="77777777" w:rsidR="005D632B" w:rsidRPr="0003376A" w:rsidRDefault="007912BD" w:rsidP="00BE395D">
      <w:pPr>
        <w:tabs>
          <w:tab w:val="left" w:pos="4500"/>
          <w:tab w:val="left" w:pos="9360"/>
        </w:tabs>
        <w:jc w:val="right"/>
        <w:rPr>
          <w:rFonts w:ascii="Times New Roman" w:hAnsi="Times New Roman"/>
          <w:bCs/>
          <w:lang w:val="uk-UA"/>
        </w:rPr>
      </w:pPr>
      <w:r w:rsidRPr="0003376A">
        <w:rPr>
          <w:rFonts w:ascii="Times New Roman" w:hAnsi="Times New Roman"/>
          <w:bCs/>
          <w:lang w:val="uk-UA"/>
        </w:rPr>
        <w:t>Таблиця 1.2.3</w:t>
      </w:r>
    </w:p>
    <w:p w14:paraId="741B9C1D" w14:textId="77777777" w:rsidR="005D632B" w:rsidRPr="0003376A" w:rsidRDefault="005D632B" w:rsidP="00BE395D">
      <w:pPr>
        <w:tabs>
          <w:tab w:val="left" w:pos="4500"/>
          <w:tab w:val="left" w:pos="9360"/>
        </w:tabs>
        <w:jc w:val="center"/>
        <w:rPr>
          <w:rFonts w:ascii="Times New Roman" w:hAnsi="Times New Roman"/>
          <w:bCs/>
          <w:color w:val="000000"/>
          <w:lang w:val="uk-UA"/>
        </w:rPr>
      </w:pPr>
      <w:r w:rsidRPr="0003376A">
        <w:rPr>
          <w:rFonts w:ascii="Times New Roman" w:hAnsi="Times New Roman"/>
          <w:bCs/>
          <w:lang w:val="uk-UA"/>
        </w:rPr>
        <w:t xml:space="preserve">Чисельність (площа зростання) популяцій рідкісних та зникаючих видів рослин, оцінка стану їх збереження </w:t>
      </w:r>
    </w:p>
    <w:tbl>
      <w:tblPr>
        <w:tblW w:w="9566" w:type="dxa"/>
        <w:jc w:val="center"/>
        <w:tblLayout w:type="fixed"/>
        <w:tblLook w:val="00A0" w:firstRow="1" w:lastRow="0" w:firstColumn="1" w:lastColumn="0" w:noHBand="0" w:noVBand="0"/>
      </w:tblPr>
      <w:tblGrid>
        <w:gridCol w:w="3427"/>
        <w:gridCol w:w="1133"/>
        <w:gridCol w:w="1133"/>
        <w:gridCol w:w="1275"/>
        <w:gridCol w:w="1417"/>
        <w:gridCol w:w="1181"/>
      </w:tblGrid>
      <w:tr w:rsidR="005D632B" w:rsidRPr="0003376A" w14:paraId="1FE35C22" w14:textId="77777777" w:rsidTr="00FE5976">
        <w:trPr>
          <w:cantSplit/>
          <w:trHeight w:val="2974"/>
          <w:jc w:val="center"/>
        </w:trPr>
        <w:tc>
          <w:tcPr>
            <w:tcW w:w="3427" w:type="dxa"/>
            <w:tcBorders>
              <w:top w:val="single" w:sz="4" w:space="0" w:color="000000"/>
              <w:left w:val="single" w:sz="4" w:space="0" w:color="000000"/>
              <w:bottom w:val="single" w:sz="4" w:space="0" w:color="000000"/>
              <w:right w:val="nil"/>
            </w:tcBorders>
            <w:vAlign w:val="center"/>
          </w:tcPr>
          <w:p w14:paraId="62410290" w14:textId="77777777" w:rsidR="005D632B" w:rsidRPr="0003376A" w:rsidRDefault="005D632B" w:rsidP="00BE395D">
            <w:pPr>
              <w:tabs>
                <w:tab w:val="left" w:pos="172"/>
                <w:tab w:val="left" w:pos="4500"/>
                <w:tab w:val="left" w:pos="9360"/>
              </w:tabs>
              <w:snapToGrid w:val="0"/>
              <w:ind w:left="-115"/>
              <w:jc w:val="right"/>
              <w:rPr>
                <w:rFonts w:ascii="Times New Roman" w:hAnsi="Times New Roman"/>
                <w:lang w:val="uk-UA"/>
              </w:rPr>
            </w:pPr>
            <w:r w:rsidRPr="0003376A">
              <w:rPr>
                <w:rFonts w:ascii="Times New Roman" w:hAnsi="Times New Roman"/>
                <w:lang w:val="uk-UA"/>
              </w:rPr>
              <w:t>Назва виду латинською мовою</w:t>
            </w:r>
          </w:p>
        </w:tc>
        <w:tc>
          <w:tcPr>
            <w:tcW w:w="1133" w:type="dxa"/>
            <w:tcBorders>
              <w:top w:val="single" w:sz="4" w:space="0" w:color="000000"/>
              <w:left w:val="single" w:sz="4" w:space="0" w:color="000000"/>
              <w:bottom w:val="single" w:sz="4" w:space="0" w:color="000000"/>
              <w:right w:val="nil"/>
            </w:tcBorders>
            <w:textDirection w:val="btLr"/>
            <w:vAlign w:val="center"/>
          </w:tcPr>
          <w:p w14:paraId="730C3C3B" w14:textId="77777777" w:rsidR="005D632B" w:rsidRPr="0003376A" w:rsidRDefault="005D632B" w:rsidP="00BE395D">
            <w:pPr>
              <w:tabs>
                <w:tab w:val="left" w:pos="-120"/>
                <w:tab w:val="left" w:pos="0"/>
                <w:tab w:val="left" w:pos="4500"/>
                <w:tab w:val="left" w:pos="9360"/>
              </w:tabs>
              <w:snapToGrid w:val="0"/>
              <w:ind w:left="-115"/>
              <w:jc w:val="center"/>
              <w:rPr>
                <w:rFonts w:ascii="Times New Roman" w:hAnsi="Times New Roman"/>
                <w:lang w:val="uk-UA"/>
              </w:rPr>
            </w:pPr>
            <w:r w:rsidRPr="0003376A">
              <w:rPr>
                <w:rFonts w:ascii="Times New Roman" w:hAnsi="Times New Roman"/>
                <w:lang w:val="uk-UA"/>
              </w:rPr>
              <w:t>Чисельність, екз.</w:t>
            </w:r>
          </w:p>
          <w:p w14:paraId="376F8F2E" w14:textId="77777777" w:rsidR="005D632B" w:rsidRPr="0003376A" w:rsidRDefault="005D632B" w:rsidP="00BE395D">
            <w:pPr>
              <w:tabs>
                <w:tab w:val="left" w:pos="-120"/>
                <w:tab w:val="left" w:pos="0"/>
                <w:tab w:val="left" w:pos="4500"/>
                <w:tab w:val="left" w:pos="9360"/>
              </w:tabs>
              <w:snapToGrid w:val="0"/>
              <w:ind w:left="-115"/>
              <w:jc w:val="center"/>
              <w:rPr>
                <w:rFonts w:ascii="Times New Roman" w:hAnsi="Times New Roman"/>
                <w:lang w:val="uk-UA"/>
              </w:rPr>
            </w:pPr>
            <w:r w:rsidRPr="0003376A">
              <w:rPr>
                <w:rFonts w:ascii="Times New Roman" w:hAnsi="Times New Roman"/>
                <w:lang w:val="uk-UA"/>
              </w:rPr>
              <w:t>(площа зростання, га )</w:t>
            </w:r>
          </w:p>
        </w:tc>
        <w:tc>
          <w:tcPr>
            <w:tcW w:w="1133" w:type="dxa"/>
            <w:tcBorders>
              <w:top w:val="single" w:sz="4" w:space="0" w:color="000000"/>
              <w:left w:val="single" w:sz="4" w:space="0" w:color="000000"/>
              <w:bottom w:val="single" w:sz="4" w:space="0" w:color="000000"/>
              <w:right w:val="nil"/>
            </w:tcBorders>
            <w:textDirection w:val="btLr"/>
            <w:vAlign w:val="center"/>
          </w:tcPr>
          <w:p w14:paraId="4DD4B958" w14:textId="77777777" w:rsidR="005D632B" w:rsidRPr="0003376A" w:rsidRDefault="005D632B" w:rsidP="00BE395D">
            <w:pPr>
              <w:tabs>
                <w:tab w:val="left" w:pos="459"/>
                <w:tab w:val="left" w:pos="4500"/>
                <w:tab w:val="left" w:pos="9360"/>
              </w:tabs>
              <w:snapToGrid w:val="0"/>
              <w:ind w:left="-115"/>
              <w:jc w:val="center"/>
              <w:rPr>
                <w:rFonts w:ascii="Times New Roman" w:hAnsi="Times New Roman"/>
                <w:lang w:val="uk-UA"/>
              </w:rPr>
            </w:pPr>
            <w:r w:rsidRPr="0003376A">
              <w:rPr>
                <w:rFonts w:ascii="Times New Roman" w:hAnsi="Times New Roman"/>
                <w:lang w:val="uk-UA"/>
              </w:rPr>
              <w:t>Тенденція динаміки</w:t>
            </w:r>
          </w:p>
        </w:tc>
        <w:tc>
          <w:tcPr>
            <w:tcW w:w="1275" w:type="dxa"/>
            <w:tcBorders>
              <w:top w:val="single" w:sz="4" w:space="0" w:color="000000"/>
              <w:left w:val="single" w:sz="4" w:space="0" w:color="000000"/>
              <w:bottom w:val="single" w:sz="4" w:space="0" w:color="000000"/>
              <w:right w:val="nil"/>
            </w:tcBorders>
            <w:textDirection w:val="btLr"/>
            <w:vAlign w:val="center"/>
          </w:tcPr>
          <w:p w14:paraId="74D73271" w14:textId="77777777" w:rsidR="005D632B" w:rsidRPr="0003376A" w:rsidRDefault="005D632B" w:rsidP="00BE395D">
            <w:pPr>
              <w:tabs>
                <w:tab w:val="left" w:pos="4500"/>
                <w:tab w:val="left" w:pos="9360"/>
              </w:tabs>
              <w:snapToGrid w:val="0"/>
              <w:ind w:left="-115"/>
              <w:jc w:val="center"/>
              <w:rPr>
                <w:rFonts w:ascii="Times New Roman" w:hAnsi="Times New Roman"/>
                <w:lang w:val="uk-UA"/>
              </w:rPr>
            </w:pPr>
            <w:r w:rsidRPr="0003376A">
              <w:rPr>
                <w:rFonts w:ascii="Times New Roman" w:hAnsi="Times New Roman"/>
                <w:lang w:val="uk-UA"/>
              </w:rPr>
              <w:t>Значущість збереження</w:t>
            </w:r>
          </w:p>
        </w:tc>
        <w:tc>
          <w:tcPr>
            <w:tcW w:w="1417" w:type="dxa"/>
            <w:tcBorders>
              <w:top w:val="single" w:sz="4" w:space="0" w:color="000000"/>
              <w:left w:val="single" w:sz="4" w:space="0" w:color="000000"/>
              <w:bottom w:val="single" w:sz="4" w:space="0" w:color="000000"/>
              <w:right w:val="nil"/>
            </w:tcBorders>
            <w:textDirection w:val="btLr"/>
            <w:vAlign w:val="center"/>
          </w:tcPr>
          <w:p w14:paraId="7EB71235" w14:textId="77777777" w:rsidR="005D632B" w:rsidRPr="0003376A" w:rsidRDefault="005D632B" w:rsidP="00BE395D">
            <w:pPr>
              <w:tabs>
                <w:tab w:val="left" w:pos="172"/>
                <w:tab w:val="left" w:pos="4500"/>
                <w:tab w:val="left" w:pos="9360"/>
              </w:tabs>
              <w:snapToGrid w:val="0"/>
              <w:ind w:left="-115"/>
              <w:jc w:val="center"/>
              <w:rPr>
                <w:rFonts w:ascii="Times New Roman" w:hAnsi="Times New Roman"/>
                <w:lang w:val="uk-UA"/>
              </w:rPr>
            </w:pPr>
            <w:r w:rsidRPr="0003376A">
              <w:rPr>
                <w:rFonts w:ascii="Times New Roman" w:hAnsi="Times New Roman"/>
                <w:lang w:val="uk-UA"/>
              </w:rPr>
              <w:t>Актуальність збереження</w:t>
            </w:r>
          </w:p>
        </w:tc>
        <w:tc>
          <w:tcPr>
            <w:tcW w:w="1181" w:type="dxa"/>
            <w:tcBorders>
              <w:top w:val="single" w:sz="4" w:space="0" w:color="000000"/>
              <w:left w:val="single" w:sz="4" w:space="0" w:color="000000"/>
              <w:bottom w:val="single" w:sz="4" w:space="0" w:color="000000"/>
              <w:right w:val="single" w:sz="4" w:space="0" w:color="000000"/>
            </w:tcBorders>
            <w:textDirection w:val="btLr"/>
            <w:vAlign w:val="center"/>
          </w:tcPr>
          <w:p w14:paraId="50427084" w14:textId="77777777" w:rsidR="005D632B" w:rsidRPr="0003376A" w:rsidRDefault="005D632B" w:rsidP="00BE395D">
            <w:pPr>
              <w:tabs>
                <w:tab w:val="left" w:pos="175"/>
                <w:tab w:val="left" w:pos="4500"/>
                <w:tab w:val="left" w:pos="9360"/>
              </w:tabs>
              <w:snapToGrid w:val="0"/>
              <w:ind w:left="-115"/>
              <w:jc w:val="center"/>
              <w:rPr>
                <w:rFonts w:ascii="Times New Roman" w:hAnsi="Times New Roman"/>
                <w:lang w:val="uk-UA"/>
              </w:rPr>
            </w:pPr>
            <w:r w:rsidRPr="0003376A">
              <w:rPr>
                <w:rFonts w:ascii="Times New Roman" w:hAnsi="Times New Roman"/>
                <w:lang w:val="uk-UA"/>
              </w:rPr>
              <w:t>Оцінка збереження</w:t>
            </w:r>
          </w:p>
        </w:tc>
      </w:tr>
      <w:tr w:rsidR="005D632B" w:rsidRPr="0003376A" w14:paraId="036796D2"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70525891" w14:textId="77777777" w:rsidR="005D632B" w:rsidRPr="0003376A" w:rsidRDefault="005D632B" w:rsidP="00BE395D">
            <w:pPr>
              <w:tabs>
                <w:tab w:val="left" w:pos="4500"/>
              </w:tabs>
              <w:ind w:firstLine="27"/>
              <w:rPr>
                <w:rFonts w:ascii="Times New Roman" w:hAnsi="Times New Roman"/>
                <w:i/>
                <w:iCs/>
                <w:lang w:val="uk-UA"/>
              </w:rPr>
            </w:pPr>
            <w:r w:rsidRPr="0003376A">
              <w:rPr>
                <w:rFonts w:ascii="Times New Roman" w:hAnsi="Times New Roman"/>
                <w:i/>
                <w:color w:val="000000"/>
                <w:lang w:val="uk-UA"/>
              </w:rPr>
              <w:t xml:space="preserve">Allium ursinum </w:t>
            </w:r>
            <w:r w:rsidRPr="0003376A">
              <w:rPr>
                <w:rFonts w:ascii="Times New Roman" w:hAnsi="Times New Roman"/>
                <w:color w:val="000000"/>
                <w:lang w:val="uk-UA"/>
              </w:rPr>
              <w:t>L.</w:t>
            </w:r>
          </w:p>
        </w:tc>
        <w:tc>
          <w:tcPr>
            <w:tcW w:w="1133" w:type="dxa"/>
            <w:tcBorders>
              <w:top w:val="single" w:sz="4" w:space="0" w:color="000000"/>
              <w:left w:val="single" w:sz="4" w:space="0" w:color="000000"/>
              <w:bottom w:val="single" w:sz="4" w:space="0" w:color="000000"/>
              <w:right w:val="nil"/>
            </w:tcBorders>
            <w:vAlign w:val="center"/>
          </w:tcPr>
          <w:p w14:paraId="221CB92D"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5-</w:t>
            </w:r>
            <w:smartTag w:uri="urn:schemas-microsoft-com:office:smarttags" w:element="metricconverter">
              <w:smartTagPr>
                <w:attr w:name="ProductID" w:val="8 га"/>
              </w:smartTagPr>
              <w:r w:rsidRPr="0003376A">
                <w:rPr>
                  <w:rFonts w:ascii="Times New Roman" w:hAnsi="Times New Roman"/>
                  <w:lang w:val="uk-UA"/>
                </w:rPr>
                <w:t>8</w:t>
              </w:r>
              <w:r w:rsidR="00E50251" w:rsidRPr="0003376A">
                <w:rPr>
                  <w:rFonts w:ascii="Times New Roman" w:hAnsi="Times New Roman"/>
                  <w:lang w:val="uk-UA"/>
                </w:rPr>
                <w:t xml:space="preserve"> </w:t>
              </w:r>
              <w:r w:rsidRPr="0003376A">
                <w:rPr>
                  <w:rFonts w:ascii="Times New Roman" w:hAnsi="Times New Roman"/>
                  <w:lang w:val="uk-UA"/>
                </w:rPr>
                <w:t>га</w:t>
              </w:r>
            </w:smartTag>
          </w:p>
        </w:tc>
        <w:tc>
          <w:tcPr>
            <w:tcW w:w="1133" w:type="dxa"/>
            <w:tcBorders>
              <w:top w:val="single" w:sz="4" w:space="0" w:color="000000"/>
              <w:left w:val="single" w:sz="4" w:space="0" w:color="000000"/>
              <w:bottom w:val="single" w:sz="4" w:space="0" w:color="000000"/>
              <w:right w:val="nil"/>
            </w:tcBorders>
            <w:vAlign w:val="center"/>
          </w:tcPr>
          <w:p w14:paraId="42F8A89F"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5869BB38"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6B403CEA"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1A6DDA97"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5CDB0876"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3811A01A" w14:textId="77777777" w:rsidR="005D632B" w:rsidRPr="0003376A" w:rsidRDefault="005D632B" w:rsidP="00BE395D">
            <w:pPr>
              <w:tabs>
                <w:tab w:val="left" w:pos="4500"/>
              </w:tabs>
              <w:ind w:firstLine="27"/>
              <w:rPr>
                <w:rFonts w:ascii="Times New Roman" w:hAnsi="Times New Roman"/>
                <w:i/>
                <w:lang w:val="uk-UA"/>
              </w:rPr>
            </w:pPr>
            <w:r w:rsidRPr="0003376A">
              <w:rPr>
                <w:rFonts w:ascii="Times New Roman" w:hAnsi="Times New Roman"/>
                <w:i/>
                <w:lang w:val="uk-UA"/>
              </w:rPr>
              <w:t xml:space="preserve">Саrex umbrosa </w:t>
            </w:r>
            <w:r w:rsidRPr="0003376A">
              <w:rPr>
                <w:rFonts w:ascii="Times New Roman" w:hAnsi="Times New Roman"/>
                <w:lang w:val="uk-UA"/>
              </w:rPr>
              <w:t>Host</w:t>
            </w:r>
          </w:p>
        </w:tc>
        <w:tc>
          <w:tcPr>
            <w:tcW w:w="1133" w:type="dxa"/>
            <w:tcBorders>
              <w:top w:val="single" w:sz="4" w:space="0" w:color="000000"/>
              <w:left w:val="single" w:sz="4" w:space="0" w:color="000000"/>
              <w:bottom w:val="single" w:sz="4" w:space="0" w:color="000000"/>
              <w:right w:val="nil"/>
            </w:tcBorders>
            <w:vAlign w:val="center"/>
          </w:tcPr>
          <w:p w14:paraId="1737C690"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30-100 екз</w:t>
            </w:r>
            <w:r w:rsidR="00E50251"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51C92FDE"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2E3E4246"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25813D1D"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6A125886"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67451F7B"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59E07367" w14:textId="77777777" w:rsidR="005D632B" w:rsidRPr="0003376A" w:rsidRDefault="005D632B" w:rsidP="00BE395D">
            <w:pPr>
              <w:tabs>
                <w:tab w:val="left" w:pos="4500"/>
              </w:tabs>
              <w:ind w:firstLine="27"/>
              <w:rPr>
                <w:rFonts w:ascii="Times New Roman" w:hAnsi="Times New Roman"/>
                <w:i/>
                <w:lang w:val="uk-UA"/>
              </w:rPr>
            </w:pPr>
            <w:r w:rsidRPr="0003376A">
              <w:rPr>
                <w:rFonts w:ascii="Times New Roman" w:hAnsi="Times New Roman"/>
                <w:i/>
                <w:lang w:val="uk-UA"/>
              </w:rPr>
              <w:t xml:space="preserve">Botrychium lunaria </w:t>
            </w:r>
            <w:r w:rsidRPr="0003376A">
              <w:rPr>
                <w:rFonts w:ascii="Times New Roman" w:hAnsi="Times New Roman"/>
                <w:lang w:val="uk-UA"/>
              </w:rPr>
              <w:t>(L.) Sw.</w:t>
            </w:r>
          </w:p>
        </w:tc>
        <w:tc>
          <w:tcPr>
            <w:tcW w:w="1133" w:type="dxa"/>
            <w:tcBorders>
              <w:top w:val="single" w:sz="4" w:space="0" w:color="000000"/>
              <w:left w:val="single" w:sz="4" w:space="0" w:color="000000"/>
              <w:bottom w:val="single" w:sz="4" w:space="0" w:color="000000"/>
              <w:right w:val="nil"/>
            </w:tcBorders>
            <w:vAlign w:val="center"/>
          </w:tcPr>
          <w:p w14:paraId="12B81CC6"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5-9</w:t>
            </w:r>
            <w:r w:rsidR="00E50251" w:rsidRPr="0003376A">
              <w:rPr>
                <w:rFonts w:ascii="Times New Roman" w:hAnsi="Times New Roman"/>
                <w:lang w:val="uk-UA"/>
              </w:rPr>
              <w:t xml:space="preserve"> </w:t>
            </w:r>
            <w:r w:rsidRPr="0003376A">
              <w:rPr>
                <w:rFonts w:ascii="Times New Roman" w:hAnsi="Times New Roman"/>
                <w:lang w:val="uk-UA"/>
              </w:rPr>
              <w:t>екз.</w:t>
            </w:r>
          </w:p>
        </w:tc>
        <w:tc>
          <w:tcPr>
            <w:tcW w:w="1133" w:type="dxa"/>
            <w:tcBorders>
              <w:top w:val="single" w:sz="4" w:space="0" w:color="000000"/>
              <w:left w:val="single" w:sz="4" w:space="0" w:color="000000"/>
              <w:bottom w:val="single" w:sz="4" w:space="0" w:color="000000"/>
              <w:right w:val="nil"/>
            </w:tcBorders>
            <w:vAlign w:val="center"/>
          </w:tcPr>
          <w:p w14:paraId="3C34900D"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Незадов.</w:t>
            </w:r>
          </w:p>
        </w:tc>
        <w:tc>
          <w:tcPr>
            <w:tcW w:w="1275" w:type="dxa"/>
            <w:tcBorders>
              <w:top w:val="single" w:sz="4" w:space="0" w:color="000000"/>
              <w:left w:val="single" w:sz="4" w:space="0" w:color="000000"/>
              <w:bottom w:val="single" w:sz="4" w:space="0" w:color="000000"/>
              <w:right w:val="nil"/>
            </w:tcBorders>
            <w:vAlign w:val="center"/>
          </w:tcPr>
          <w:p w14:paraId="47871E6F"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25A76EC1"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2350A134"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Незадов.</w:t>
            </w:r>
          </w:p>
        </w:tc>
      </w:tr>
      <w:tr w:rsidR="005D632B" w:rsidRPr="0003376A" w14:paraId="2CAE630E"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61D5987C" w14:textId="77777777" w:rsidR="005D632B" w:rsidRPr="0003376A" w:rsidRDefault="005D632B" w:rsidP="00BE395D">
            <w:pPr>
              <w:tabs>
                <w:tab w:val="left" w:pos="4500"/>
              </w:tabs>
              <w:ind w:firstLine="27"/>
              <w:rPr>
                <w:rFonts w:ascii="Times New Roman" w:hAnsi="Times New Roman"/>
                <w:i/>
                <w:lang w:val="uk-UA"/>
              </w:rPr>
            </w:pPr>
            <w:r w:rsidRPr="0003376A">
              <w:rPr>
                <w:rFonts w:ascii="Times New Roman" w:hAnsi="Times New Roman"/>
                <w:i/>
                <w:lang w:val="uk-UA"/>
              </w:rPr>
              <w:t>Botrychium virginianum (</w:t>
            </w:r>
            <w:r w:rsidRPr="0003376A">
              <w:rPr>
                <w:rFonts w:ascii="Times New Roman" w:hAnsi="Times New Roman"/>
                <w:lang w:val="uk-UA"/>
              </w:rPr>
              <w:t>L.) Sw.</w:t>
            </w:r>
          </w:p>
        </w:tc>
        <w:tc>
          <w:tcPr>
            <w:tcW w:w="1133" w:type="dxa"/>
            <w:tcBorders>
              <w:top w:val="single" w:sz="4" w:space="0" w:color="000000"/>
              <w:left w:val="single" w:sz="4" w:space="0" w:color="000000"/>
              <w:bottom w:val="single" w:sz="4" w:space="0" w:color="000000"/>
              <w:right w:val="nil"/>
            </w:tcBorders>
            <w:vAlign w:val="center"/>
          </w:tcPr>
          <w:p w14:paraId="5A47AEFA"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1-2 екз.</w:t>
            </w:r>
          </w:p>
        </w:tc>
        <w:tc>
          <w:tcPr>
            <w:tcW w:w="1133" w:type="dxa"/>
            <w:tcBorders>
              <w:top w:val="single" w:sz="4" w:space="0" w:color="000000"/>
              <w:left w:val="single" w:sz="4" w:space="0" w:color="000000"/>
              <w:bottom w:val="single" w:sz="4" w:space="0" w:color="000000"/>
              <w:right w:val="nil"/>
            </w:tcBorders>
            <w:vAlign w:val="center"/>
          </w:tcPr>
          <w:p w14:paraId="0B10962C"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Незадов.</w:t>
            </w:r>
          </w:p>
        </w:tc>
        <w:tc>
          <w:tcPr>
            <w:tcW w:w="1275" w:type="dxa"/>
            <w:tcBorders>
              <w:top w:val="single" w:sz="4" w:space="0" w:color="000000"/>
              <w:left w:val="single" w:sz="4" w:space="0" w:color="000000"/>
              <w:bottom w:val="single" w:sz="4" w:space="0" w:color="000000"/>
              <w:right w:val="nil"/>
            </w:tcBorders>
            <w:vAlign w:val="center"/>
          </w:tcPr>
          <w:p w14:paraId="165DD84C"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293FABEF"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0AB3BEE1"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Незадов.</w:t>
            </w:r>
          </w:p>
        </w:tc>
      </w:tr>
      <w:tr w:rsidR="005D632B" w:rsidRPr="0003376A" w14:paraId="35A9993C"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391AD518" w14:textId="77777777" w:rsidR="005D632B" w:rsidRPr="0003376A" w:rsidRDefault="005D632B" w:rsidP="00BE395D">
            <w:pPr>
              <w:tabs>
                <w:tab w:val="left" w:pos="4500"/>
              </w:tabs>
              <w:ind w:firstLine="27"/>
              <w:rPr>
                <w:rFonts w:ascii="Times New Roman" w:hAnsi="Times New Roman"/>
                <w:i/>
                <w:lang w:val="uk-UA"/>
              </w:rPr>
            </w:pPr>
            <w:r w:rsidRPr="0003376A">
              <w:rPr>
                <w:rFonts w:ascii="Times New Roman" w:hAnsi="Times New Roman"/>
                <w:i/>
                <w:color w:val="000000"/>
                <w:lang w:val="uk-UA"/>
              </w:rPr>
              <w:t xml:space="preserve">Cephalanthera longifolia </w:t>
            </w:r>
            <w:r w:rsidRPr="0003376A">
              <w:rPr>
                <w:rFonts w:ascii="Times New Roman" w:hAnsi="Times New Roman"/>
                <w:color w:val="000000"/>
                <w:lang w:val="uk-UA"/>
              </w:rPr>
              <w:t>(L.) Fritsch.</w:t>
            </w:r>
          </w:p>
        </w:tc>
        <w:tc>
          <w:tcPr>
            <w:tcW w:w="1133" w:type="dxa"/>
            <w:tcBorders>
              <w:top w:val="single" w:sz="4" w:space="0" w:color="000000"/>
              <w:left w:val="single" w:sz="4" w:space="0" w:color="000000"/>
              <w:bottom w:val="single" w:sz="4" w:space="0" w:color="000000"/>
              <w:right w:val="nil"/>
            </w:tcBorders>
            <w:vAlign w:val="center"/>
          </w:tcPr>
          <w:p w14:paraId="556DDEB9"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5-7 екз.</w:t>
            </w:r>
          </w:p>
        </w:tc>
        <w:tc>
          <w:tcPr>
            <w:tcW w:w="1133" w:type="dxa"/>
            <w:tcBorders>
              <w:top w:val="single" w:sz="4" w:space="0" w:color="000000"/>
              <w:left w:val="single" w:sz="4" w:space="0" w:color="000000"/>
              <w:bottom w:val="single" w:sz="4" w:space="0" w:color="000000"/>
              <w:right w:val="nil"/>
            </w:tcBorders>
            <w:vAlign w:val="center"/>
          </w:tcPr>
          <w:p w14:paraId="73063359"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Незадов.</w:t>
            </w:r>
          </w:p>
        </w:tc>
        <w:tc>
          <w:tcPr>
            <w:tcW w:w="1275" w:type="dxa"/>
            <w:tcBorders>
              <w:top w:val="single" w:sz="4" w:space="0" w:color="000000"/>
              <w:left w:val="single" w:sz="4" w:space="0" w:color="000000"/>
              <w:bottom w:val="single" w:sz="4" w:space="0" w:color="000000"/>
              <w:right w:val="nil"/>
            </w:tcBorders>
            <w:vAlign w:val="center"/>
          </w:tcPr>
          <w:p w14:paraId="4FECDCDC"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4CE1C3C1"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0C1FA92B"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489B14D0"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466858A1" w14:textId="77777777" w:rsidR="005D632B" w:rsidRPr="0003376A" w:rsidRDefault="005D632B" w:rsidP="00BE395D">
            <w:pPr>
              <w:tabs>
                <w:tab w:val="left" w:pos="4500"/>
              </w:tabs>
              <w:ind w:firstLine="27"/>
              <w:rPr>
                <w:rFonts w:ascii="Times New Roman" w:hAnsi="Times New Roman"/>
                <w:i/>
                <w:color w:val="000000"/>
                <w:lang w:val="uk-UA"/>
              </w:rPr>
            </w:pPr>
            <w:r w:rsidRPr="0003376A">
              <w:rPr>
                <w:rFonts w:ascii="Times New Roman" w:hAnsi="Times New Roman"/>
                <w:i/>
                <w:color w:val="000000"/>
                <w:lang w:val="uk-UA"/>
              </w:rPr>
              <w:t xml:space="preserve">Dactylorhiza incarnata </w:t>
            </w:r>
            <w:r w:rsidRPr="0003376A">
              <w:rPr>
                <w:rFonts w:ascii="Times New Roman" w:hAnsi="Times New Roman"/>
                <w:color w:val="000000"/>
                <w:lang w:val="uk-UA"/>
              </w:rPr>
              <w:t>(L.) Soo</w:t>
            </w:r>
          </w:p>
        </w:tc>
        <w:tc>
          <w:tcPr>
            <w:tcW w:w="1133" w:type="dxa"/>
            <w:tcBorders>
              <w:top w:val="single" w:sz="4" w:space="0" w:color="000000"/>
              <w:left w:val="single" w:sz="4" w:space="0" w:color="000000"/>
              <w:bottom w:val="single" w:sz="4" w:space="0" w:color="000000"/>
              <w:right w:val="nil"/>
            </w:tcBorders>
            <w:vAlign w:val="center"/>
          </w:tcPr>
          <w:p w14:paraId="2C1CFD6B"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10-15 екз</w:t>
            </w:r>
            <w:r w:rsidR="00E50251"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6F32BF0B"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08D80CA6"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6369F553"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72F553C1"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22A753D7"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007A5997" w14:textId="77777777" w:rsidR="005D632B" w:rsidRPr="0003376A" w:rsidRDefault="005D632B" w:rsidP="00BE395D">
            <w:pPr>
              <w:tabs>
                <w:tab w:val="left" w:pos="4500"/>
              </w:tabs>
              <w:ind w:firstLine="27"/>
              <w:rPr>
                <w:rFonts w:ascii="Times New Roman" w:hAnsi="Times New Roman"/>
                <w:i/>
                <w:color w:val="000000"/>
                <w:lang w:val="uk-UA"/>
              </w:rPr>
            </w:pPr>
            <w:r w:rsidRPr="0003376A">
              <w:rPr>
                <w:rFonts w:ascii="Times New Roman" w:hAnsi="Times New Roman"/>
                <w:i/>
                <w:color w:val="000000"/>
                <w:lang w:val="uk-UA"/>
              </w:rPr>
              <w:t xml:space="preserve">Dactylorhiza fuchsii </w:t>
            </w:r>
            <w:r w:rsidRPr="0003376A">
              <w:rPr>
                <w:rFonts w:ascii="Times New Roman" w:hAnsi="Times New Roman"/>
                <w:color w:val="000000"/>
                <w:lang w:val="uk-UA"/>
              </w:rPr>
              <w:t>(Druce) Soo</w:t>
            </w:r>
          </w:p>
        </w:tc>
        <w:tc>
          <w:tcPr>
            <w:tcW w:w="1133" w:type="dxa"/>
            <w:tcBorders>
              <w:top w:val="single" w:sz="4" w:space="0" w:color="000000"/>
              <w:left w:val="single" w:sz="4" w:space="0" w:color="000000"/>
              <w:bottom w:val="single" w:sz="4" w:space="0" w:color="000000"/>
              <w:right w:val="nil"/>
            </w:tcBorders>
            <w:vAlign w:val="center"/>
          </w:tcPr>
          <w:p w14:paraId="70CBAA27"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1-3</w:t>
            </w:r>
            <w:r w:rsidR="00E50251" w:rsidRPr="0003376A">
              <w:rPr>
                <w:rFonts w:ascii="Times New Roman" w:hAnsi="Times New Roman"/>
                <w:lang w:val="uk-UA"/>
              </w:rPr>
              <w:t xml:space="preserve"> </w:t>
            </w:r>
            <w:r w:rsidRPr="0003376A">
              <w:rPr>
                <w:rFonts w:ascii="Times New Roman" w:hAnsi="Times New Roman"/>
                <w:lang w:val="uk-UA"/>
              </w:rPr>
              <w:t>екз</w:t>
            </w:r>
            <w:r w:rsidR="00E50251"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504B9221"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Незадов.</w:t>
            </w:r>
          </w:p>
        </w:tc>
        <w:tc>
          <w:tcPr>
            <w:tcW w:w="1275" w:type="dxa"/>
            <w:tcBorders>
              <w:top w:val="single" w:sz="4" w:space="0" w:color="000000"/>
              <w:left w:val="single" w:sz="4" w:space="0" w:color="000000"/>
              <w:bottom w:val="single" w:sz="4" w:space="0" w:color="000000"/>
              <w:right w:val="nil"/>
            </w:tcBorders>
            <w:vAlign w:val="center"/>
          </w:tcPr>
          <w:p w14:paraId="7E31DA05"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5985F072"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02661E5C"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Незадов.</w:t>
            </w:r>
          </w:p>
        </w:tc>
      </w:tr>
      <w:tr w:rsidR="005D632B" w:rsidRPr="0003376A" w14:paraId="073CF729"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08481D3A" w14:textId="77777777" w:rsidR="005D632B" w:rsidRPr="0003376A" w:rsidRDefault="005D632B" w:rsidP="00BE395D">
            <w:pPr>
              <w:tabs>
                <w:tab w:val="left" w:pos="4500"/>
              </w:tabs>
              <w:ind w:firstLine="27"/>
              <w:rPr>
                <w:rFonts w:ascii="Times New Roman" w:hAnsi="Times New Roman"/>
                <w:i/>
                <w:lang w:val="uk-UA"/>
              </w:rPr>
            </w:pPr>
            <w:r w:rsidRPr="0003376A">
              <w:rPr>
                <w:rFonts w:ascii="Times New Roman" w:hAnsi="Times New Roman"/>
                <w:i/>
                <w:lang w:val="uk-UA"/>
              </w:rPr>
              <w:t xml:space="preserve">Dracocephalum ruyschiana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5195F470"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10-15</w:t>
            </w:r>
            <w:r w:rsidR="00E50251" w:rsidRPr="0003376A">
              <w:rPr>
                <w:rFonts w:ascii="Times New Roman" w:hAnsi="Times New Roman"/>
                <w:lang w:val="uk-UA"/>
              </w:rPr>
              <w:t xml:space="preserve"> </w:t>
            </w:r>
            <w:r w:rsidRPr="0003376A">
              <w:rPr>
                <w:rFonts w:ascii="Times New Roman" w:hAnsi="Times New Roman"/>
                <w:lang w:val="uk-UA"/>
              </w:rPr>
              <w:t>екз.</w:t>
            </w:r>
          </w:p>
        </w:tc>
        <w:tc>
          <w:tcPr>
            <w:tcW w:w="1133" w:type="dxa"/>
            <w:tcBorders>
              <w:top w:val="single" w:sz="4" w:space="0" w:color="000000"/>
              <w:left w:val="single" w:sz="4" w:space="0" w:color="000000"/>
              <w:bottom w:val="single" w:sz="4" w:space="0" w:color="000000"/>
              <w:right w:val="nil"/>
            </w:tcBorders>
            <w:vAlign w:val="center"/>
          </w:tcPr>
          <w:p w14:paraId="00CF59A3"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2DAE79BD"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198111FE"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079C0373"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7BAB3057"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48E28758" w14:textId="77777777" w:rsidR="005D632B" w:rsidRPr="0003376A" w:rsidRDefault="005D632B" w:rsidP="00BE395D">
            <w:pPr>
              <w:tabs>
                <w:tab w:val="left" w:pos="4500"/>
              </w:tabs>
              <w:ind w:firstLine="27"/>
              <w:rPr>
                <w:rFonts w:ascii="Times New Roman" w:hAnsi="Times New Roman"/>
                <w:i/>
                <w:color w:val="000000"/>
                <w:lang w:val="uk-UA"/>
              </w:rPr>
            </w:pPr>
            <w:r w:rsidRPr="0003376A">
              <w:rPr>
                <w:rFonts w:ascii="Times New Roman" w:hAnsi="Times New Roman"/>
                <w:i/>
                <w:color w:val="000000"/>
                <w:lang w:val="uk-UA"/>
              </w:rPr>
              <w:t xml:space="preserve">Epipactis helleborine </w:t>
            </w:r>
            <w:r w:rsidRPr="0003376A">
              <w:rPr>
                <w:rFonts w:ascii="Times New Roman" w:hAnsi="Times New Roman"/>
                <w:color w:val="000000"/>
                <w:lang w:val="uk-UA"/>
              </w:rPr>
              <w:t>(L.) Crantz</w:t>
            </w:r>
          </w:p>
        </w:tc>
        <w:tc>
          <w:tcPr>
            <w:tcW w:w="1133" w:type="dxa"/>
            <w:tcBorders>
              <w:top w:val="single" w:sz="4" w:space="0" w:color="000000"/>
              <w:left w:val="single" w:sz="4" w:space="0" w:color="000000"/>
              <w:bottom w:val="single" w:sz="4" w:space="0" w:color="000000"/>
              <w:right w:val="nil"/>
            </w:tcBorders>
            <w:vAlign w:val="center"/>
          </w:tcPr>
          <w:p w14:paraId="356F19F1"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20-30</w:t>
            </w:r>
            <w:r w:rsidR="00E50251" w:rsidRPr="0003376A">
              <w:rPr>
                <w:rFonts w:ascii="Times New Roman" w:hAnsi="Times New Roman"/>
                <w:lang w:val="uk-UA"/>
              </w:rPr>
              <w:t xml:space="preserve"> </w:t>
            </w:r>
            <w:r w:rsidRPr="0003376A">
              <w:rPr>
                <w:rFonts w:ascii="Times New Roman" w:hAnsi="Times New Roman"/>
                <w:lang w:val="uk-UA"/>
              </w:rPr>
              <w:t>екз.</w:t>
            </w:r>
          </w:p>
        </w:tc>
        <w:tc>
          <w:tcPr>
            <w:tcW w:w="1133" w:type="dxa"/>
            <w:tcBorders>
              <w:top w:val="single" w:sz="4" w:space="0" w:color="000000"/>
              <w:left w:val="single" w:sz="4" w:space="0" w:color="000000"/>
              <w:bottom w:val="single" w:sz="4" w:space="0" w:color="000000"/>
              <w:right w:val="nil"/>
            </w:tcBorders>
            <w:vAlign w:val="center"/>
          </w:tcPr>
          <w:p w14:paraId="024301FB"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5FAF9BFA"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6EFF9C96"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5F27245F"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745FD3D1"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716A8605" w14:textId="77777777" w:rsidR="005D632B" w:rsidRPr="0003376A" w:rsidRDefault="005D632B" w:rsidP="00BE395D">
            <w:pPr>
              <w:tabs>
                <w:tab w:val="left" w:pos="4500"/>
              </w:tabs>
              <w:ind w:firstLine="27"/>
              <w:rPr>
                <w:rFonts w:ascii="Times New Roman" w:hAnsi="Times New Roman"/>
                <w:i/>
                <w:color w:val="000000"/>
                <w:lang w:val="uk-UA"/>
              </w:rPr>
            </w:pPr>
            <w:r w:rsidRPr="0003376A">
              <w:rPr>
                <w:rFonts w:ascii="Times New Roman" w:hAnsi="Times New Roman"/>
                <w:i/>
                <w:color w:val="000000"/>
                <w:lang w:val="uk-UA"/>
              </w:rPr>
              <w:t xml:space="preserve">Epipactis atrorubens </w:t>
            </w:r>
            <w:r w:rsidRPr="0003376A">
              <w:rPr>
                <w:rFonts w:ascii="Times New Roman" w:hAnsi="Times New Roman"/>
                <w:color w:val="000000"/>
                <w:lang w:val="uk-UA"/>
              </w:rPr>
              <w:t>(Hoffm. ex Bernh.) Besser</w:t>
            </w:r>
          </w:p>
        </w:tc>
        <w:tc>
          <w:tcPr>
            <w:tcW w:w="1133" w:type="dxa"/>
            <w:tcBorders>
              <w:top w:val="single" w:sz="4" w:space="0" w:color="000000"/>
              <w:left w:val="single" w:sz="4" w:space="0" w:color="000000"/>
              <w:bottom w:val="single" w:sz="4" w:space="0" w:color="000000"/>
              <w:right w:val="nil"/>
            </w:tcBorders>
            <w:vAlign w:val="center"/>
          </w:tcPr>
          <w:p w14:paraId="1EA456F1"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1 екз</w:t>
            </w:r>
            <w:r w:rsidR="00E50251"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21A82F66"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Незадов.</w:t>
            </w:r>
          </w:p>
        </w:tc>
        <w:tc>
          <w:tcPr>
            <w:tcW w:w="1275" w:type="dxa"/>
            <w:tcBorders>
              <w:top w:val="single" w:sz="4" w:space="0" w:color="000000"/>
              <w:left w:val="single" w:sz="4" w:space="0" w:color="000000"/>
              <w:bottom w:val="single" w:sz="4" w:space="0" w:color="000000"/>
              <w:right w:val="nil"/>
            </w:tcBorders>
            <w:vAlign w:val="center"/>
          </w:tcPr>
          <w:p w14:paraId="4C2F1958"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45EC3523"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11BF5656"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Незадов.</w:t>
            </w:r>
          </w:p>
        </w:tc>
      </w:tr>
      <w:tr w:rsidR="005D632B" w:rsidRPr="0003376A" w14:paraId="5881D33C"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1B4DEA12" w14:textId="77777777" w:rsidR="005D632B" w:rsidRPr="0003376A" w:rsidRDefault="005D632B" w:rsidP="00BE395D">
            <w:pPr>
              <w:tabs>
                <w:tab w:val="left" w:pos="4500"/>
              </w:tabs>
              <w:ind w:firstLine="27"/>
              <w:rPr>
                <w:rFonts w:ascii="Times New Roman" w:hAnsi="Times New Roman"/>
                <w:i/>
                <w:lang w:val="uk-UA"/>
              </w:rPr>
            </w:pPr>
            <w:r w:rsidRPr="0003376A">
              <w:rPr>
                <w:rFonts w:ascii="Times New Roman" w:hAnsi="Times New Roman"/>
                <w:i/>
                <w:lang w:val="uk-UA"/>
              </w:rPr>
              <w:t xml:space="preserve">Iris sibirica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171972CF"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5-10</w:t>
            </w:r>
            <w:r w:rsidR="00E50251" w:rsidRPr="0003376A">
              <w:rPr>
                <w:rFonts w:ascii="Times New Roman" w:hAnsi="Times New Roman"/>
                <w:lang w:val="uk-UA"/>
              </w:rPr>
              <w:t xml:space="preserve"> </w:t>
            </w:r>
            <w:r w:rsidRPr="0003376A">
              <w:rPr>
                <w:rFonts w:ascii="Times New Roman" w:hAnsi="Times New Roman"/>
                <w:lang w:val="uk-UA"/>
              </w:rPr>
              <w:t>екз</w:t>
            </w:r>
            <w:r w:rsidR="00E50251"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46562081"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7129BC44"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692880E0"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51E4FB19"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34D2B75C"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079186E2" w14:textId="77777777" w:rsidR="005D632B" w:rsidRPr="0003376A" w:rsidRDefault="005D632B" w:rsidP="00BE395D">
            <w:pPr>
              <w:tabs>
                <w:tab w:val="left" w:pos="4500"/>
              </w:tabs>
              <w:ind w:firstLine="27"/>
              <w:rPr>
                <w:rFonts w:ascii="Times New Roman" w:hAnsi="Times New Roman"/>
                <w:i/>
                <w:lang w:val="uk-UA"/>
              </w:rPr>
            </w:pPr>
            <w:r w:rsidRPr="0003376A">
              <w:rPr>
                <w:rFonts w:ascii="Times New Roman" w:hAnsi="Times New Roman"/>
                <w:i/>
                <w:lang w:val="uk-UA"/>
              </w:rPr>
              <w:t xml:space="preserve">Gladiolus imbricatus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74F036A8"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100-120</w:t>
            </w:r>
            <w:r w:rsidR="00E50251" w:rsidRPr="0003376A">
              <w:rPr>
                <w:rFonts w:ascii="Times New Roman" w:hAnsi="Times New Roman"/>
                <w:lang w:val="uk-UA"/>
              </w:rPr>
              <w:t xml:space="preserve"> </w:t>
            </w:r>
            <w:r w:rsidRPr="0003376A">
              <w:rPr>
                <w:rFonts w:ascii="Times New Roman" w:hAnsi="Times New Roman"/>
                <w:lang w:val="uk-UA"/>
              </w:rPr>
              <w:t>екз</w:t>
            </w:r>
            <w:r w:rsidR="00E50251"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3E6DD1D4"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1617832A"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1F0FB13C"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380F0F82"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1D1C8427"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12D102B1" w14:textId="77777777" w:rsidR="005D632B" w:rsidRPr="0003376A" w:rsidRDefault="005D632B" w:rsidP="00BE395D">
            <w:pPr>
              <w:tabs>
                <w:tab w:val="left" w:pos="4500"/>
              </w:tabs>
              <w:ind w:firstLine="27"/>
              <w:rPr>
                <w:rFonts w:ascii="Times New Roman" w:hAnsi="Times New Roman"/>
                <w:i/>
                <w:lang w:val="uk-UA"/>
              </w:rPr>
            </w:pPr>
            <w:r w:rsidRPr="0003376A">
              <w:rPr>
                <w:rFonts w:ascii="Times New Roman" w:hAnsi="Times New Roman"/>
                <w:i/>
                <w:iCs/>
                <w:lang w:val="uk-UA"/>
              </w:rPr>
              <w:t>Galantus nivalis</w:t>
            </w:r>
            <w:r w:rsidRPr="0003376A">
              <w:rPr>
                <w:rFonts w:ascii="Times New Roman" w:hAnsi="Times New Roman"/>
                <w:i/>
                <w:lang w:val="uk-UA"/>
              </w:rPr>
              <w:t xml:space="preserve">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7760F19A"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200-250</w:t>
            </w:r>
            <w:r w:rsidR="00E50251" w:rsidRPr="0003376A">
              <w:rPr>
                <w:rFonts w:ascii="Times New Roman" w:hAnsi="Times New Roman"/>
                <w:lang w:val="uk-UA"/>
              </w:rPr>
              <w:t xml:space="preserve"> </w:t>
            </w:r>
            <w:r w:rsidRPr="0003376A">
              <w:rPr>
                <w:rFonts w:ascii="Times New Roman" w:hAnsi="Times New Roman"/>
                <w:lang w:val="uk-UA"/>
              </w:rPr>
              <w:t>екз</w:t>
            </w:r>
            <w:r w:rsidR="00E50251"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5D218EB7"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6B6CE05D"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4AE8407A"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4AFE695A"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74F044CD"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6A069991" w14:textId="77777777" w:rsidR="005D632B" w:rsidRPr="0003376A" w:rsidRDefault="005D632B" w:rsidP="00BE395D">
            <w:pPr>
              <w:tabs>
                <w:tab w:val="left" w:pos="4500"/>
              </w:tabs>
              <w:ind w:firstLine="27"/>
              <w:rPr>
                <w:rFonts w:ascii="Times New Roman" w:hAnsi="Times New Roman"/>
                <w:i/>
                <w:iCs/>
                <w:lang w:val="uk-UA"/>
              </w:rPr>
            </w:pPr>
            <w:r w:rsidRPr="0003376A">
              <w:rPr>
                <w:rFonts w:ascii="Times New Roman" w:hAnsi="Times New Roman"/>
                <w:i/>
                <w:iCs/>
                <w:lang w:val="uk-UA"/>
              </w:rPr>
              <w:t>Lilium martagon</w:t>
            </w:r>
            <w:r w:rsidRPr="0003376A">
              <w:rPr>
                <w:rFonts w:ascii="Times New Roman" w:hAnsi="Times New Roman"/>
                <w:i/>
                <w:lang w:val="uk-UA"/>
              </w:rPr>
              <w:t xml:space="preserve">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1A3E41DE"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250-270</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6171B498"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622A07FA"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0180FD15"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4C79BA63"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0D3444C5"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408C53CD" w14:textId="77777777" w:rsidR="005D632B" w:rsidRPr="0003376A" w:rsidRDefault="005D632B" w:rsidP="00BE395D">
            <w:pPr>
              <w:tabs>
                <w:tab w:val="left" w:pos="4500"/>
              </w:tabs>
              <w:ind w:firstLine="27"/>
              <w:rPr>
                <w:rFonts w:ascii="Times New Roman" w:hAnsi="Times New Roman"/>
                <w:i/>
                <w:color w:val="000000"/>
                <w:lang w:val="uk-UA"/>
              </w:rPr>
            </w:pPr>
            <w:r w:rsidRPr="0003376A">
              <w:rPr>
                <w:rFonts w:ascii="Times New Roman" w:hAnsi="Times New Roman"/>
                <w:i/>
                <w:color w:val="000000"/>
                <w:lang w:val="uk-UA"/>
              </w:rPr>
              <w:lastRenderedPageBreak/>
              <w:t>Listera ovata (</w:t>
            </w:r>
            <w:r w:rsidRPr="0003376A">
              <w:rPr>
                <w:rFonts w:ascii="Times New Roman" w:hAnsi="Times New Roman"/>
                <w:color w:val="000000"/>
                <w:lang w:val="uk-UA"/>
              </w:rPr>
              <w:t>L.) R.Br.</w:t>
            </w:r>
          </w:p>
        </w:tc>
        <w:tc>
          <w:tcPr>
            <w:tcW w:w="1133" w:type="dxa"/>
            <w:tcBorders>
              <w:top w:val="single" w:sz="4" w:space="0" w:color="000000"/>
              <w:left w:val="single" w:sz="4" w:space="0" w:color="000000"/>
              <w:bottom w:val="single" w:sz="4" w:space="0" w:color="000000"/>
              <w:right w:val="nil"/>
            </w:tcBorders>
            <w:vAlign w:val="center"/>
          </w:tcPr>
          <w:p w14:paraId="6277A587"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300-320</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231625E1"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23B7E98E"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6187A4A1"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2BC3AF99"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5FBD05B1"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293EF848" w14:textId="77777777" w:rsidR="005D632B" w:rsidRPr="0003376A" w:rsidRDefault="005D632B" w:rsidP="00BE395D">
            <w:pPr>
              <w:tabs>
                <w:tab w:val="left" w:pos="4500"/>
              </w:tabs>
              <w:ind w:firstLine="27"/>
              <w:rPr>
                <w:rFonts w:ascii="Times New Roman" w:hAnsi="Times New Roman"/>
                <w:i/>
                <w:color w:val="000000"/>
                <w:lang w:val="uk-UA"/>
              </w:rPr>
            </w:pPr>
            <w:r w:rsidRPr="0003376A">
              <w:rPr>
                <w:rFonts w:ascii="Times New Roman" w:hAnsi="Times New Roman"/>
                <w:i/>
                <w:color w:val="000000"/>
                <w:lang w:val="uk-UA"/>
              </w:rPr>
              <w:t xml:space="preserve">Neottia nidus-avis </w:t>
            </w:r>
            <w:r w:rsidRPr="0003376A">
              <w:rPr>
                <w:rFonts w:ascii="Times New Roman" w:hAnsi="Times New Roman"/>
                <w:color w:val="000000"/>
                <w:lang w:val="uk-UA"/>
              </w:rPr>
              <w:t>(L.) Rich.</w:t>
            </w:r>
          </w:p>
        </w:tc>
        <w:tc>
          <w:tcPr>
            <w:tcW w:w="1133" w:type="dxa"/>
            <w:tcBorders>
              <w:top w:val="single" w:sz="4" w:space="0" w:color="000000"/>
              <w:left w:val="single" w:sz="4" w:space="0" w:color="000000"/>
              <w:bottom w:val="single" w:sz="4" w:space="0" w:color="000000"/>
              <w:right w:val="nil"/>
            </w:tcBorders>
            <w:vAlign w:val="center"/>
          </w:tcPr>
          <w:p w14:paraId="6FC7BD44"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5-7</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5CB4D51C"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2060734F"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2F3452E6"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055D1A0D"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748CBD51"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71902E24" w14:textId="77777777" w:rsidR="005D632B" w:rsidRPr="0003376A" w:rsidRDefault="005D632B" w:rsidP="00BE395D">
            <w:pPr>
              <w:tabs>
                <w:tab w:val="left" w:pos="4500"/>
              </w:tabs>
              <w:ind w:firstLine="27"/>
              <w:rPr>
                <w:rFonts w:ascii="Times New Roman" w:hAnsi="Times New Roman"/>
                <w:i/>
                <w:color w:val="000000"/>
                <w:lang w:val="uk-UA"/>
              </w:rPr>
            </w:pPr>
            <w:r w:rsidRPr="0003376A">
              <w:rPr>
                <w:rFonts w:ascii="Times New Roman" w:hAnsi="Times New Roman"/>
                <w:i/>
                <w:color w:val="000000"/>
                <w:lang w:val="uk-UA"/>
              </w:rPr>
              <w:t xml:space="preserve">Orchis palustris </w:t>
            </w:r>
            <w:r w:rsidRPr="0003376A">
              <w:rPr>
                <w:rFonts w:ascii="Times New Roman" w:hAnsi="Times New Roman"/>
                <w:color w:val="000000"/>
                <w:lang w:val="uk-UA"/>
              </w:rPr>
              <w:t>Jacq.</w:t>
            </w:r>
          </w:p>
        </w:tc>
        <w:tc>
          <w:tcPr>
            <w:tcW w:w="1133" w:type="dxa"/>
            <w:tcBorders>
              <w:top w:val="single" w:sz="4" w:space="0" w:color="000000"/>
              <w:left w:val="single" w:sz="4" w:space="0" w:color="000000"/>
              <w:bottom w:val="single" w:sz="4" w:space="0" w:color="000000"/>
              <w:right w:val="nil"/>
            </w:tcBorders>
            <w:vAlign w:val="center"/>
          </w:tcPr>
          <w:p w14:paraId="434708EC"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1-2</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172E2AAA"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612788EF"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44BD161C"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25060F7C"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2A9EA55E"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5647D23F" w14:textId="77777777" w:rsidR="005D632B" w:rsidRPr="0003376A" w:rsidRDefault="005D632B" w:rsidP="00BE395D">
            <w:pPr>
              <w:tabs>
                <w:tab w:val="left" w:pos="4500"/>
              </w:tabs>
              <w:ind w:firstLine="27"/>
              <w:rPr>
                <w:rFonts w:ascii="Times New Roman" w:hAnsi="Times New Roman"/>
                <w:i/>
                <w:lang w:val="uk-UA"/>
              </w:rPr>
            </w:pPr>
            <w:r w:rsidRPr="0003376A">
              <w:rPr>
                <w:rFonts w:ascii="Times New Roman" w:hAnsi="Times New Roman"/>
                <w:i/>
                <w:color w:val="000000"/>
                <w:lang w:val="uk-UA"/>
              </w:rPr>
              <w:t xml:space="preserve">Platanthera bifolia </w:t>
            </w:r>
            <w:r w:rsidRPr="0003376A">
              <w:rPr>
                <w:rFonts w:ascii="Times New Roman" w:hAnsi="Times New Roman"/>
                <w:color w:val="000000"/>
                <w:lang w:val="uk-UA"/>
              </w:rPr>
              <w:t>(L.) Rich.</w:t>
            </w:r>
          </w:p>
        </w:tc>
        <w:tc>
          <w:tcPr>
            <w:tcW w:w="1133" w:type="dxa"/>
            <w:tcBorders>
              <w:top w:val="single" w:sz="4" w:space="0" w:color="000000"/>
              <w:left w:val="single" w:sz="4" w:space="0" w:color="000000"/>
              <w:bottom w:val="single" w:sz="4" w:space="0" w:color="000000"/>
              <w:right w:val="nil"/>
            </w:tcBorders>
            <w:vAlign w:val="center"/>
          </w:tcPr>
          <w:p w14:paraId="1C59A49D"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2-4</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360CD9D3"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260D55BC"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689EDE38"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31BFEAC7"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0586EC32"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233ACF28" w14:textId="77777777" w:rsidR="005D632B" w:rsidRPr="0003376A" w:rsidRDefault="005D632B" w:rsidP="00BE395D">
            <w:pPr>
              <w:tabs>
                <w:tab w:val="left" w:pos="4500"/>
              </w:tabs>
              <w:ind w:firstLine="27"/>
              <w:rPr>
                <w:rFonts w:ascii="Times New Roman" w:hAnsi="Times New Roman"/>
                <w:i/>
                <w:lang w:val="uk-UA"/>
              </w:rPr>
            </w:pPr>
            <w:r w:rsidRPr="0003376A">
              <w:rPr>
                <w:rFonts w:ascii="Times New Roman" w:hAnsi="Times New Roman"/>
                <w:i/>
                <w:lang w:val="uk-UA"/>
              </w:rPr>
              <w:t xml:space="preserve">Pulsatilla patens </w:t>
            </w:r>
            <w:r w:rsidRPr="0003376A">
              <w:rPr>
                <w:rFonts w:ascii="Times New Roman" w:hAnsi="Times New Roman"/>
                <w:lang w:val="uk-UA"/>
              </w:rPr>
              <w:t>(L.)</w:t>
            </w:r>
            <w:r w:rsidR="00497414" w:rsidRPr="0003376A">
              <w:rPr>
                <w:rFonts w:ascii="Times New Roman" w:hAnsi="Times New Roman"/>
                <w:lang w:val="uk-UA"/>
              </w:rPr>
              <w:t xml:space="preserve"> </w:t>
            </w:r>
            <w:r w:rsidRPr="0003376A">
              <w:rPr>
                <w:rFonts w:ascii="Times New Roman" w:hAnsi="Times New Roman"/>
                <w:lang w:val="uk-UA"/>
              </w:rPr>
              <w:t>Mill.s.l.</w:t>
            </w:r>
          </w:p>
        </w:tc>
        <w:tc>
          <w:tcPr>
            <w:tcW w:w="1133" w:type="dxa"/>
            <w:tcBorders>
              <w:top w:val="single" w:sz="4" w:space="0" w:color="000000"/>
              <w:left w:val="single" w:sz="4" w:space="0" w:color="000000"/>
              <w:bottom w:val="single" w:sz="4" w:space="0" w:color="000000"/>
              <w:right w:val="nil"/>
            </w:tcBorders>
            <w:vAlign w:val="center"/>
          </w:tcPr>
          <w:p w14:paraId="2229FA5D"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400-500</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3F768A8A"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41ADB849"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40838E6E"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11FBD77F"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4F5CC523"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241FF177" w14:textId="77777777" w:rsidR="005D632B" w:rsidRPr="0003376A" w:rsidRDefault="005D632B" w:rsidP="00BE395D">
            <w:pPr>
              <w:tabs>
                <w:tab w:val="left" w:pos="4500"/>
              </w:tabs>
              <w:ind w:firstLine="27"/>
              <w:rPr>
                <w:rFonts w:ascii="Times New Roman" w:hAnsi="Times New Roman"/>
                <w:i/>
                <w:iCs/>
                <w:lang w:val="uk-UA"/>
              </w:rPr>
            </w:pPr>
            <w:r w:rsidRPr="0003376A">
              <w:rPr>
                <w:rFonts w:ascii="Times New Roman" w:hAnsi="Times New Roman"/>
                <w:i/>
                <w:lang w:val="uk-UA"/>
              </w:rPr>
              <w:t xml:space="preserve">Pulsatilla pratensis </w:t>
            </w:r>
            <w:r w:rsidRPr="0003376A">
              <w:rPr>
                <w:rFonts w:ascii="Times New Roman" w:hAnsi="Times New Roman"/>
                <w:lang w:val="uk-UA"/>
              </w:rPr>
              <w:t>(L.)</w:t>
            </w:r>
            <w:r w:rsidR="00497414" w:rsidRPr="0003376A">
              <w:rPr>
                <w:rFonts w:ascii="Times New Roman" w:hAnsi="Times New Roman"/>
                <w:lang w:val="uk-UA"/>
              </w:rPr>
              <w:t xml:space="preserve"> </w:t>
            </w:r>
            <w:r w:rsidRPr="0003376A">
              <w:rPr>
                <w:rFonts w:ascii="Times New Roman" w:hAnsi="Times New Roman"/>
                <w:lang w:val="uk-UA"/>
              </w:rPr>
              <w:t>Mill. s.l.</w:t>
            </w:r>
          </w:p>
        </w:tc>
        <w:tc>
          <w:tcPr>
            <w:tcW w:w="1133" w:type="dxa"/>
            <w:tcBorders>
              <w:top w:val="single" w:sz="4" w:space="0" w:color="000000"/>
              <w:left w:val="single" w:sz="4" w:space="0" w:color="000000"/>
              <w:bottom w:val="single" w:sz="4" w:space="0" w:color="000000"/>
              <w:right w:val="nil"/>
            </w:tcBorders>
            <w:vAlign w:val="center"/>
          </w:tcPr>
          <w:p w14:paraId="787F17A7"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200-300</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3EBB4F10"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32D4FA25"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2F8D3569"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5746BA0F"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1FD26B27"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3503BAF0" w14:textId="77777777" w:rsidR="005D632B" w:rsidRPr="0003376A" w:rsidRDefault="005D632B" w:rsidP="00BE395D">
            <w:pPr>
              <w:tabs>
                <w:tab w:val="left" w:pos="4500"/>
              </w:tabs>
              <w:ind w:firstLine="27"/>
              <w:rPr>
                <w:rFonts w:ascii="Times New Roman" w:hAnsi="Times New Roman"/>
                <w:i/>
                <w:color w:val="000000"/>
                <w:lang w:val="uk-UA"/>
              </w:rPr>
            </w:pPr>
            <w:r w:rsidRPr="0003376A">
              <w:rPr>
                <w:rFonts w:ascii="Times New Roman" w:hAnsi="Times New Roman"/>
                <w:i/>
                <w:color w:val="000000"/>
                <w:lang w:val="uk-UA"/>
              </w:rPr>
              <w:t xml:space="preserve">Salvinia natans </w:t>
            </w:r>
            <w:r w:rsidRPr="0003376A">
              <w:rPr>
                <w:rFonts w:ascii="Times New Roman" w:hAnsi="Times New Roman"/>
                <w:color w:val="000000"/>
                <w:lang w:val="uk-UA"/>
              </w:rPr>
              <w:t xml:space="preserve">(L.) </w:t>
            </w:r>
            <w:r w:rsidRPr="0003376A">
              <w:rPr>
                <w:rFonts w:ascii="Times New Roman" w:hAnsi="Times New Roman"/>
                <w:caps/>
                <w:color w:val="000000"/>
                <w:lang w:val="uk-UA"/>
              </w:rPr>
              <w:t>A</w:t>
            </w:r>
            <w:r w:rsidRPr="0003376A">
              <w:rPr>
                <w:rFonts w:ascii="Times New Roman" w:hAnsi="Times New Roman"/>
                <w:color w:val="000000"/>
                <w:lang w:val="uk-UA"/>
              </w:rPr>
              <w:t>ll.</w:t>
            </w:r>
          </w:p>
        </w:tc>
        <w:tc>
          <w:tcPr>
            <w:tcW w:w="1133" w:type="dxa"/>
            <w:tcBorders>
              <w:top w:val="single" w:sz="4" w:space="0" w:color="000000"/>
              <w:left w:val="single" w:sz="4" w:space="0" w:color="000000"/>
              <w:bottom w:val="single" w:sz="4" w:space="0" w:color="000000"/>
              <w:right w:val="nil"/>
            </w:tcBorders>
            <w:vAlign w:val="center"/>
          </w:tcPr>
          <w:p w14:paraId="6B276040"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150-200</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60A47A00"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20E92A7E"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2C0FEB1B"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79BB41A6"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1E18995F"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666575BB" w14:textId="77777777" w:rsidR="005D632B" w:rsidRPr="0003376A" w:rsidRDefault="005D632B" w:rsidP="00BE395D">
            <w:pPr>
              <w:tabs>
                <w:tab w:val="left" w:pos="4500"/>
              </w:tabs>
              <w:ind w:firstLine="27"/>
              <w:rPr>
                <w:rFonts w:ascii="Times New Roman" w:hAnsi="Times New Roman"/>
                <w:i/>
                <w:color w:val="000000"/>
                <w:lang w:val="uk-UA"/>
              </w:rPr>
            </w:pPr>
            <w:r w:rsidRPr="0003376A">
              <w:rPr>
                <w:rFonts w:ascii="Times New Roman" w:hAnsi="Times New Roman"/>
                <w:i/>
                <w:color w:val="000000"/>
                <w:lang w:val="uk-UA"/>
              </w:rPr>
              <w:t xml:space="preserve">Stipa borysthenica </w:t>
            </w:r>
            <w:r w:rsidRPr="0003376A">
              <w:rPr>
                <w:rFonts w:ascii="Times New Roman" w:hAnsi="Times New Roman"/>
                <w:color w:val="000000"/>
                <w:lang w:val="uk-UA"/>
              </w:rPr>
              <w:t>Klok. ex Prokud.</w:t>
            </w:r>
          </w:p>
        </w:tc>
        <w:tc>
          <w:tcPr>
            <w:tcW w:w="1133" w:type="dxa"/>
            <w:tcBorders>
              <w:top w:val="single" w:sz="4" w:space="0" w:color="000000"/>
              <w:left w:val="single" w:sz="4" w:space="0" w:color="000000"/>
              <w:bottom w:val="single" w:sz="4" w:space="0" w:color="000000"/>
              <w:right w:val="nil"/>
            </w:tcBorders>
            <w:vAlign w:val="center"/>
          </w:tcPr>
          <w:p w14:paraId="5D627A79"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smartTag w:uri="urn:schemas-microsoft-com:office:smarttags" w:element="metricconverter">
              <w:smartTagPr>
                <w:attr w:name="ProductID" w:val="0,5 га"/>
              </w:smartTagPr>
              <w:r w:rsidRPr="0003376A">
                <w:rPr>
                  <w:rFonts w:ascii="Times New Roman" w:hAnsi="Times New Roman"/>
                  <w:lang w:val="uk-UA"/>
                </w:rPr>
                <w:t>0,5</w:t>
              </w:r>
              <w:r w:rsidR="00497414" w:rsidRPr="0003376A">
                <w:rPr>
                  <w:rFonts w:ascii="Times New Roman" w:hAnsi="Times New Roman"/>
                  <w:lang w:val="uk-UA"/>
                </w:rPr>
                <w:t xml:space="preserve"> </w:t>
              </w:r>
              <w:r w:rsidRPr="0003376A">
                <w:rPr>
                  <w:rFonts w:ascii="Times New Roman" w:hAnsi="Times New Roman"/>
                  <w:lang w:val="uk-UA"/>
                </w:rPr>
                <w:t>га</w:t>
              </w:r>
            </w:smartTag>
          </w:p>
        </w:tc>
        <w:tc>
          <w:tcPr>
            <w:tcW w:w="1133" w:type="dxa"/>
            <w:tcBorders>
              <w:top w:val="single" w:sz="4" w:space="0" w:color="000000"/>
              <w:left w:val="single" w:sz="4" w:space="0" w:color="000000"/>
              <w:bottom w:val="single" w:sz="4" w:space="0" w:color="000000"/>
              <w:right w:val="nil"/>
            </w:tcBorders>
            <w:vAlign w:val="center"/>
          </w:tcPr>
          <w:p w14:paraId="2601513F"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1B9696D6"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7B254503"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5FD589E9"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15A2562B"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30C0904E" w14:textId="77777777" w:rsidR="005D632B" w:rsidRPr="0003376A" w:rsidRDefault="005D632B" w:rsidP="00BE395D">
            <w:pPr>
              <w:tabs>
                <w:tab w:val="left" w:pos="4500"/>
              </w:tabs>
              <w:ind w:firstLine="27"/>
              <w:rPr>
                <w:rFonts w:ascii="Times New Roman" w:hAnsi="Times New Roman"/>
                <w:i/>
                <w:color w:val="000000"/>
                <w:lang w:val="uk-UA"/>
              </w:rPr>
            </w:pPr>
            <w:r w:rsidRPr="0003376A">
              <w:rPr>
                <w:rFonts w:ascii="Times New Roman" w:hAnsi="Times New Roman"/>
                <w:i/>
                <w:iCs/>
                <w:lang w:val="uk-UA"/>
              </w:rPr>
              <w:t>Stipa capillata</w:t>
            </w:r>
            <w:r w:rsidRPr="0003376A">
              <w:rPr>
                <w:rFonts w:ascii="Times New Roman" w:hAnsi="Times New Roman"/>
                <w:lang w:val="uk-UA"/>
              </w:rPr>
              <w:t xml:space="preserve"> L.</w:t>
            </w:r>
          </w:p>
        </w:tc>
        <w:tc>
          <w:tcPr>
            <w:tcW w:w="1133" w:type="dxa"/>
            <w:tcBorders>
              <w:top w:val="single" w:sz="4" w:space="0" w:color="000000"/>
              <w:left w:val="single" w:sz="4" w:space="0" w:color="000000"/>
              <w:bottom w:val="single" w:sz="4" w:space="0" w:color="000000"/>
              <w:right w:val="nil"/>
            </w:tcBorders>
            <w:vAlign w:val="center"/>
          </w:tcPr>
          <w:p w14:paraId="666CBC0D"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smartTag w:uri="urn:schemas-microsoft-com:office:smarttags" w:element="metricconverter">
              <w:smartTagPr>
                <w:attr w:name="ProductID" w:val="0.2 га"/>
              </w:smartTagPr>
              <w:r w:rsidRPr="0003376A">
                <w:rPr>
                  <w:rFonts w:ascii="Times New Roman" w:hAnsi="Times New Roman"/>
                  <w:lang w:val="uk-UA"/>
                </w:rPr>
                <w:t>0.2</w:t>
              </w:r>
              <w:r w:rsidR="00497414" w:rsidRPr="0003376A">
                <w:rPr>
                  <w:rFonts w:ascii="Times New Roman" w:hAnsi="Times New Roman"/>
                  <w:lang w:val="uk-UA"/>
                </w:rPr>
                <w:t xml:space="preserve"> </w:t>
              </w:r>
              <w:r w:rsidRPr="0003376A">
                <w:rPr>
                  <w:rFonts w:ascii="Times New Roman" w:hAnsi="Times New Roman"/>
                  <w:lang w:val="uk-UA"/>
                </w:rPr>
                <w:t>га</w:t>
              </w:r>
            </w:smartTag>
          </w:p>
        </w:tc>
        <w:tc>
          <w:tcPr>
            <w:tcW w:w="1133" w:type="dxa"/>
            <w:tcBorders>
              <w:top w:val="single" w:sz="4" w:space="0" w:color="000000"/>
              <w:left w:val="single" w:sz="4" w:space="0" w:color="000000"/>
              <w:bottom w:val="single" w:sz="4" w:space="0" w:color="000000"/>
              <w:right w:val="nil"/>
            </w:tcBorders>
            <w:vAlign w:val="center"/>
          </w:tcPr>
          <w:p w14:paraId="74773601"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1C5FCB29"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2201B50B"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368B35F9"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621AF253"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0FD078C1" w14:textId="77777777" w:rsidR="005D632B" w:rsidRPr="0003376A" w:rsidRDefault="005D632B" w:rsidP="00BE395D">
            <w:pPr>
              <w:tabs>
                <w:tab w:val="left" w:pos="4500"/>
              </w:tabs>
              <w:ind w:firstLine="27"/>
              <w:rPr>
                <w:rFonts w:ascii="Times New Roman" w:hAnsi="Times New Roman"/>
                <w:i/>
                <w:lang w:val="uk-UA"/>
              </w:rPr>
            </w:pPr>
            <w:r w:rsidRPr="0003376A">
              <w:rPr>
                <w:rFonts w:ascii="Times New Roman" w:hAnsi="Times New Roman"/>
                <w:i/>
                <w:lang w:val="uk-UA"/>
              </w:rPr>
              <w:t xml:space="preserve">Trapa natans </w:t>
            </w:r>
            <w:r w:rsidRPr="0003376A">
              <w:rPr>
                <w:rFonts w:ascii="Times New Roman" w:hAnsi="Times New Roman"/>
                <w:lang w:val="uk-UA"/>
              </w:rPr>
              <w:t>L. s.l.</w:t>
            </w:r>
          </w:p>
        </w:tc>
        <w:tc>
          <w:tcPr>
            <w:tcW w:w="1133" w:type="dxa"/>
            <w:tcBorders>
              <w:top w:val="single" w:sz="4" w:space="0" w:color="000000"/>
              <w:left w:val="single" w:sz="4" w:space="0" w:color="000000"/>
              <w:bottom w:val="single" w:sz="4" w:space="0" w:color="000000"/>
              <w:right w:val="nil"/>
            </w:tcBorders>
            <w:vAlign w:val="center"/>
          </w:tcPr>
          <w:p w14:paraId="4BB54261"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150-200</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03C05AE9"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056C3DB1"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248766C0"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797D971B"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6C578D7F"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3ECF3C62" w14:textId="77777777" w:rsidR="005D632B" w:rsidRPr="0003376A" w:rsidRDefault="005D632B" w:rsidP="00BE395D">
            <w:pPr>
              <w:keepNext/>
              <w:tabs>
                <w:tab w:val="left" w:pos="4500"/>
              </w:tabs>
              <w:ind w:firstLine="27"/>
              <w:rPr>
                <w:rFonts w:ascii="Times New Roman" w:hAnsi="Times New Roman"/>
                <w:lang w:val="uk-UA"/>
              </w:rPr>
            </w:pPr>
            <w:r w:rsidRPr="0003376A">
              <w:rPr>
                <w:rFonts w:ascii="Times New Roman" w:hAnsi="Times New Roman"/>
                <w:i/>
                <w:lang w:val="uk-UA"/>
              </w:rPr>
              <w:t xml:space="preserve">Acorus calamus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2F4C5A76"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200</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1F37390F"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2494C646"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7A872C64"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2EBEE4AD"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4A82A890"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75DC3A5E" w14:textId="77777777" w:rsidR="005D632B" w:rsidRPr="0003376A" w:rsidRDefault="005D632B" w:rsidP="00BE395D">
            <w:pPr>
              <w:keepNext/>
              <w:tabs>
                <w:tab w:val="left" w:pos="4500"/>
              </w:tabs>
              <w:ind w:firstLine="27"/>
              <w:rPr>
                <w:rFonts w:ascii="Times New Roman" w:hAnsi="Times New Roman"/>
                <w:lang w:val="uk-UA"/>
              </w:rPr>
            </w:pPr>
            <w:r w:rsidRPr="0003376A">
              <w:rPr>
                <w:rFonts w:ascii="Times New Roman" w:hAnsi="Times New Roman"/>
                <w:i/>
                <w:lang w:val="uk-UA"/>
              </w:rPr>
              <w:t xml:space="preserve">Althaea officinalis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1CB82475"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130-150</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5F5B5D2A"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4F120B18"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024074B5"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7DCA0730"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6A59AAE2"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11896AEA"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Anemone sylvestris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5FD75B3D"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40-50</w:t>
            </w:r>
            <w:r w:rsidR="00497414" w:rsidRPr="0003376A">
              <w:rPr>
                <w:rFonts w:ascii="Times New Roman" w:hAnsi="Times New Roman"/>
                <w:lang w:val="uk-UA"/>
              </w:rPr>
              <w:t xml:space="preserve"> </w:t>
            </w:r>
            <w:r w:rsidRPr="0003376A">
              <w:rPr>
                <w:rFonts w:ascii="Times New Roman" w:hAnsi="Times New Roman"/>
                <w:lang w:val="uk-UA"/>
              </w:rPr>
              <w:t>екз</w:t>
            </w:r>
          </w:p>
        </w:tc>
        <w:tc>
          <w:tcPr>
            <w:tcW w:w="1133" w:type="dxa"/>
            <w:tcBorders>
              <w:top w:val="single" w:sz="4" w:space="0" w:color="000000"/>
              <w:left w:val="single" w:sz="4" w:space="0" w:color="000000"/>
              <w:bottom w:val="single" w:sz="4" w:space="0" w:color="000000"/>
              <w:right w:val="nil"/>
            </w:tcBorders>
            <w:vAlign w:val="center"/>
          </w:tcPr>
          <w:p w14:paraId="63D410E5"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599903F2"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5E394430"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55F9C725"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504938EC"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0CFD9525"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Antennaria dioica </w:t>
            </w:r>
            <w:r w:rsidRPr="0003376A">
              <w:rPr>
                <w:rFonts w:ascii="Times New Roman" w:hAnsi="Times New Roman"/>
                <w:lang w:val="uk-UA"/>
              </w:rPr>
              <w:t>(L.) P.Gaertn.</w:t>
            </w:r>
          </w:p>
        </w:tc>
        <w:tc>
          <w:tcPr>
            <w:tcW w:w="1133" w:type="dxa"/>
            <w:tcBorders>
              <w:top w:val="single" w:sz="4" w:space="0" w:color="000000"/>
              <w:left w:val="single" w:sz="4" w:space="0" w:color="000000"/>
              <w:bottom w:val="single" w:sz="4" w:space="0" w:color="000000"/>
              <w:right w:val="nil"/>
            </w:tcBorders>
            <w:vAlign w:val="center"/>
          </w:tcPr>
          <w:p w14:paraId="774F5546"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10-20</w:t>
            </w:r>
            <w:r w:rsidR="00497414" w:rsidRPr="0003376A">
              <w:rPr>
                <w:rFonts w:ascii="Times New Roman" w:hAnsi="Times New Roman"/>
                <w:lang w:val="uk-UA"/>
              </w:rPr>
              <w:t xml:space="preserve"> </w:t>
            </w:r>
            <w:r w:rsidRPr="0003376A">
              <w:rPr>
                <w:rFonts w:ascii="Times New Roman" w:hAnsi="Times New Roman"/>
                <w:lang w:val="uk-UA"/>
              </w:rPr>
              <w:t>екз</w:t>
            </w:r>
          </w:p>
        </w:tc>
        <w:tc>
          <w:tcPr>
            <w:tcW w:w="1133" w:type="dxa"/>
            <w:tcBorders>
              <w:top w:val="single" w:sz="4" w:space="0" w:color="000000"/>
              <w:left w:val="single" w:sz="4" w:space="0" w:color="000000"/>
              <w:bottom w:val="single" w:sz="4" w:space="0" w:color="000000"/>
              <w:right w:val="nil"/>
            </w:tcBorders>
            <w:vAlign w:val="center"/>
          </w:tcPr>
          <w:p w14:paraId="39875E68"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193D9EEA"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6C063665"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4561B428"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73425FBC"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2419A022"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Arctostaphylos uva-ursi </w:t>
            </w:r>
            <w:r w:rsidRPr="0003376A">
              <w:rPr>
                <w:rFonts w:ascii="Times New Roman" w:hAnsi="Times New Roman"/>
                <w:lang w:val="uk-UA"/>
              </w:rPr>
              <w:t>(L.) Spreng.</w:t>
            </w:r>
          </w:p>
        </w:tc>
        <w:tc>
          <w:tcPr>
            <w:tcW w:w="1133" w:type="dxa"/>
            <w:tcBorders>
              <w:top w:val="single" w:sz="4" w:space="0" w:color="000000"/>
              <w:left w:val="single" w:sz="4" w:space="0" w:color="000000"/>
              <w:bottom w:val="single" w:sz="4" w:space="0" w:color="000000"/>
              <w:right w:val="nil"/>
            </w:tcBorders>
            <w:vAlign w:val="center"/>
          </w:tcPr>
          <w:p w14:paraId="06210F7F"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25-30</w:t>
            </w:r>
            <w:r w:rsidR="00497414" w:rsidRPr="0003376A">
              <w:rPr>
                <w:rFonts w:ascii="Times New Roman" w:hAnsi="Times New Roman"/>
                <w:lang w:val="uk-UA"/>
              </w:rPr>
              <w:t xml:space="preserve"> </w:t>
            </w:r>
            <w:r w:rsidRPr="0003376A">
              <w:rPr>
                <w:rFonts w:ascii="Times New Roman" w:hAnsi="Times New Roman"/>
                <w:lang w:val="uk-UA"/>
              </w:rPr>
              <w:t>екз</w:t>
            </w:r>
          </w:p>
        </w:tc>
        <w:tc>
          <w:tcPr>
            <w:tcW w:w="1133" w:type="dxa"/>
            <w:tcBorders>
              <w:top w:val="single" w:sz="4" w:space="0" w:color="000000"/>
              <w:left w:val="single" w:sz="4" w:space="0" w:color="000000"/>
              <w:bottom w:val="single" w:sz="4" w:space="0" w:color="000000"/>
              <w:right w:val="nil"/>
            </w:tcBorders>
            <w:vAlign w:val="center"/>
          </w:tcPr>
          <w:p w14:paraId="3D5C3821"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15E21E49"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1EB09743"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77A7966A"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4096E1F5"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545F999F"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Bolboschoenus maritimus </w:t>
            </w:r>
            <w:r w:rsidRPr="0003376A">
              <w:rPr>
                <w:rFonts w:ascii="Times New Roman" w:hAnsi="Times New Roman"/>
                <w:lang w:val="uk-UA"/>
              </w:rPr>
              <w:t>(</w:t>
            </w:r>
            <w:r w:rsidRPr="0003376A">
              <w:rPr>
                <w:rFonts w:ascii="Times New Roman" w:hAnsi="Times New Roman"/>
                <w:i/>
                <w:lang w:val="uk-UA"/>
              </w:rPr>
              <w:t>L.</w:t>
            </w:r>
            <w:r w:rsidRPr="0003376A">
              <w:rPr>
                <w:rFonts w:ascii="Times New Roman" w:hAnsi="Times New Roman"/>
                <w:lang w:val="uk-UA"/>
              </w:rPr>
              <w:t>) Palla</w:t>
            </w:r>
          </w:p>
        </w:tc>
        <w:tc>
          <w:tcPr>
            <w:tcW w:w="1133" w:type="dxa"/>
            <w:tcBorders>
              <w:top w:val="single" w:sz="4" w:space="0" w:color="000000"/>
              <w:left w:val="single" w:sz="4" w:space="0" w:color="000000"/>
              <w:bottom w:val="single" w:sz="4" w:space="0" w:color="000000"/>
              <w:right w:val="nil"/>
            </w:tcBorders>
            <w:vAlign w:val="center"/>
          </w:tcPr>
          <w:p w14:paraId="72953902"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40-50</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61B8F02B"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0EE297F0"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25EB7E66"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565CC8F9"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5842D44F"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77674440"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Carex brizoides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4FB239B2"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200-300</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035C319E"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02E8269C"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1F1DE898"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5970D25B"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7B0DB1B5"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16D7C014"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Carex distans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6DF08FE3"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20-25</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40CCE263"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0F15D19A"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5316A80F"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273A1A3F"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04B405E1"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57677041"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Carlina biebersteinii </w:t>
            </w:r>
            <w:r w:rsidRPr="0003376A">
              <w:rPr>
                <w:rFonts w:ascii="Times New Roman" w:hAnsi="Times New Roman"/>
                <w:lang w:val="uk-UA"/>
              </w:rPr>
              <w:t>Bernh. ex Hornem</w:t>
            </w:r>
          </w:p>
        </w:tc>
        <w:tc>
          <w:tcPr>
            <w:tcW w:w="1133" w:type="dxa"/>
            <w:tcBorders>
              <w:top w:val="single" w:sz="4" w:space="0" w:color="000000"/>
              <w:left w:val="single" w:sz="4" w:space="0" w:color="000000"/>
              <w:bottom w:val="single" w:sz="4" w:space="0" w:color="000000"/>
              <w:right w:val="nil"/>
            </w:tcBorders>
            <w:vAlign w:val="center"/>
          </w:tcPr>
          <w:p w14:paraId="364A3F10"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10-20</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59620D4C"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21A4F733"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50AC2A28"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77DA1712"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46AE8360"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0952316E"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Campanula persicifolia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313EEE47"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100-120</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5647DECD"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1E3B437A"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62987377"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0D927566"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69C42190"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2FF2D1FE"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Centaurea  sumensis </w:t>
            </w:r>
            <w:r w:rsidRPr="0003376A">
              <w:rPr>
                <w:rFonts w:ascii="Times New Roman" w:hAnsi="Times New Roman"/>
                <w:lang w:val="uk-UA"/>
              </w:rPr>
              <w:t>Kalen.</w:t>
            </w:r>
          </w:p>
        </w:tc>
        <w:tc>
          <w:tcPr>
            <w:tcW w:w="1133" w:type="dxa"/>
            <w:tcBorders>
              <w:top w:val="single" w:sz="4" w:space="0" w:color="000000"/>
              <w:left w:val="single" w:sz="4" w:space="0" w:color="000000"/>
              <w:bottom w:val="single" w:sz="4" w:space="0" w:color="000000"/>
              <w:right w:val="nil"/>
            </w:tcBorders>
            <w:vAlign w:val="center"/>
          </w:tcPr>
          <w:p w14:paraId="116EC821"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170-200</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62005F12"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434C2183"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5AAE6E9D"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70D65692"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26BA506B"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24487B57"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Centarium erythraea</w:t>
            </w:r>
            <w:r w:rsidRPr="0003376A">
              <w:rPr>
                <w:rFonts w:ascii="Times New Roman" w:hAnsi="Times New Roman"/>
                <w:lang w:val="uk-UA"/>
              </w:rPr>
              <w:t xml:space="preserve"> Rafn</w:t>
            </w:r>
          </w:p>
        </w:tc>
        <w:tc>
          <w:tcPr>
            <w:tcW w:w="1133" w:type="dxa"/>
            <w:tcBorders>
              <w:top w:val="single" w:sz="4" w:space="0" w:color="000000"/>
              <w:left w:val="single" w:sz="4" w:space="0" w:color="000000"/>
              <w:bottom w:val="single" w:sz="4" w:space="0" w:color="000000"/>
              <w:right w:val="nil"/>
            </w:tcBorders>
            <w:vAlign w:val="center"/>
          </w:tcPr>
          <w:p w14:paraId="0BB06CE9"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10-20</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0A4ED1E2"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0CD6772A"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1AA6323E"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74E23FE6"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00DD0617"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54ABE812"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Cerasus fruticosa </w:t>
            </w:r>
            <w:r w:rsidRPr="0003376A">
              <w:rPr>
                <w:rFonts w:ascii="Times New Roman" w:hAnsi="Times New Roman"/>
                <w:lang w:val="uk-UA"/>
              </w:rPr>
              <w:t>(Pall.) Woronow</w:t>
            </w:r>
          </w:p>
        </w:tc>
        <w:tc>
          <w:tcPr>
            <w:tcW w:w="1133" w:type="dxa"/>
            <w:tcBorders>
              <w:top w:val="single" w:sz="4" w:space="0" w:color="000000"/>
              <w:left w:val="single" w:sz="4" w:space="0" w:color="000000"/>
              <w:bottom w:val="single" w:sz="4" w:space="0" w:color="000000"/>
              <w:right w:val="nil"/>
            </w:tcBorders>
            <w:vAlign w:val="center"/>
          </w:tcPr>
          <w:p w14:paraId="61F2D427"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300-400</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3BC1BF4C"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12D4AC5D"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03E538E4"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0BC432C9"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32734297"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3A3F5541"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Chimaphilla umbellata </w:t>
            </w:r>
            <w:r w:rsidRPr="0003376A">
              <w:rPr>
                <w:rFonts w:ascii="Times New Roman" w:hAnsi="Times New Roman"/>
                <w:lang w:val="uk-UA"/>
              </w:rPr>
              <w:t>(L.) W. Barton</w:t>
            </w:r>
          </w:p>
        </w:tc>
        <w:tc>
          <w:tcPr>
            <w:tcW w:w="1133" w:type="dxa"/>
            <w:tcBorders>
              <w:top w:val="single" w:sz="4" w:space="0" w:color="000000"/>
              <w:left w:val="single" w:sz="4" w:space="0" w:color="000000"/>
              <w:bottom w:val="single" w:sz="4" w:space="0" w:color="000000"/>
              <w:right w:val="nil"/>
            </w:tcBorders>
            <w:vAlign w:val="center"/>
          </w:tcPr>
          <w:p w14:paraId="2AB68199"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5-10</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36968780"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Незадов</w:t>
            </w:r>
            <w:r w:rsidR="00497414" w:rsidRPr="0003376A">
              <w:rPr>
                <w:rFonts w:ascii="Times New Roman" w:hAnsi="Times New Roman"/>
                <w:lang w:val="uk-UA"/>
              </w:rPr>
              <w:t>.</w:t>
            </w:r>
          </w:p>
        </w:tc>
        <w:tc>
          <w:tcPr>
            <w:tcW w:w="1275" w:type="dxa"/>
            <w:tcBorders>
              <w:top w:val="single" w:sz="4" w:space="0" w:color="000000"/>
              <w:left w:val="single" w:sz="4" w:space="0" w:color="000000"/>
              <w:bottom w:val="single" w:sz="4" w:space="0" w:color="000000"/>
              <w:right w:val="nil"/>
            </w:tcBorders>
            <w:vAlign w:val="center"/>
          </w:tcPr>
          <w:p w14:paraId="47D906D3"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6BE7B7DF"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3385E371" w14:textId="77777777" w:rsidR="005D632B" w:rsidRPr="0003376A" w:rsidRDefault="005D632B" w:rsidP="00BE395D">
            <w:pPr>
              <w:tabs>
                <w:tab w:val="left" w:pos="172"/>
                <w:tab w:val="left" w:pos="4500"/>
                <w:tab w:val="left" w:pos="9360"/>
              </w:tabs>
              <w:snapToGrid w:val="0"/>
              <w:ind w:left="97" w:hanging="88"/>
              <w:jc w:val="center"/>
              <w:rPr>
                <w:rFonts w:ascii="Times New Roman" w:hAnsi="Times New Roman"/>
                <w:lang w:val="uk-UA"/>
              </w:rPr>
            </w:pPr>
            <w:r w:rsidRPr="0003376A">
              <w:rPr>
                <w:rFonts w:ascii="Times New Roman" w:hAnsi="Times New Roman"/>
                <w:lang w:val="uk-UA"/>
              </w:rPr>
              <w:t>Задов.</w:t>
            </w:r>
          </w:p>
        </w:tc>
      </w:tr>
      <w:tr w:rsidR="005D632B" w:rsidRPr="0003376A" w14:paraId="1255D816"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0ACE5AD9"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Cimicifuga europaea </w:t>
            </w:r>
            <w:r w:rsidRPr="0003376A">
              <w:rPr>
                <w:rFonts w:ascii="Times New Roman" w:hAnsi="Times New Roman"/>
                <w:lang w:val="uk-UA"/>
              </w:rPr>
              <w:t>Schipcz.</w:t>
            </w:r>
          </w:p>
        </w:tc>
        <w:tc>
          <w:tcPr>
            <w:tcW w:w="1133" w:type="dxa"/>
            <w:tcBorders>
              <w:top w:val="single" w:sz="4" w:space="0" w:color="000000"/>
              <w:left w:val="single" w:sz="4" w:space="0" w:color="000000"/>
              <w:bottom w:val="single" w:sz="4" w:space="0" w:color="000000"/>
              <w:right w:val="nil"/>
            </w:tcBorders>
            <w:vAlign w:val="center"/>
          </w:tcPr>
          <w:p w14:paraId="297FEEF4"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1-2</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2BFEE25B"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Незадов</w:t>
            </w:r>
            <w:r w:rsidR="00497414" w:rsidRPr="0003376A">
              <w:rPr>
                <w:rFonts w:ascii="Times New Roman" w:hAnsi="Times New Roman"/>
                <w:lang w:val="uk-UA"/>
              </w:rPr>
              <w:t>.</w:t>
            </w:r>
          </w:p>
        </w:tc>
        <w:tc>
          <w:tcPr>
            <w:tcW w:w="1275" w:type="dxa"/>
            <w:tcBorders>
              <w:top w:val="single" w:sz="4" w:space="0" w:color="000000"/>
              <w:left w:val="single" w:sz="4" w:space="0" w:color="000000"/>
              <w:bottom w:val="single" w:sz="4" w:space="0" w:color="000000"/>
              <w:right w:val="nil"/>
            </w:tcBorders>
            <w:vAlign w:val="center"/>
          </w:tcPr>
          <w:p w14:paraId="6C3E7D1F"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3452F3B7"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6D5C8B38"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1C836137"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024F7779"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Clematis recta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3DA70844"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500-700</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4BF4F218"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0EF867F3"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6AB897F6"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46AAAB88"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42066608"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77354887" w14:textId="77777777" w:rsidR="005D632B" w:rsidRPr="0003376A" w:rsidRDefault="005D632B" w:rsidP="00BE395D">
            <w:pPr>
              <w:tabs>
                <w:tab w:val="left" w:pos="4500"/>
              </w:tabs>
              <w:ind w:firstLine="27"/>
              <w:rPr>
                <w:rFonts w:ascii="Times New Roman" w:hAnsi="Times New Roman"/>
                <w:vertAlign w:val="superscript"/>
                <w:lang w:val="uk-UA"/>
              </w:rPr>
            </w:pPr>
            <w:r w:rsidRPr="0003376A">
              <w:rPr>
                <w:rFonts w:ascii="Times New Roman" w:hAnsi="Times New Roman"/>
                <w:i/>
                <w:lang w:val="uk-UA"/>
              </w:rPr>
              <w:t xml:space="preserve">Corydalis cava </w:t>
            </w:r>
            <w:r w:rsidRPr="0003376A">
              <w:rPr>
                <w:rFonts w:ascii="Times New Roman" w:hAnsi="Times New Roman"/>
                <w:lang w:val="uk-UA"/>
              </w:rPr>
              <w:t>(L.) Schweigg. &amp; Korte</w:t>
            </w:r>
          </w:p>
        </w:tc>
        <w:tc>
          <w:tcPr>
            <w:tcW w:w="1133" w:type="dxa"/>
            <w:tcBorders>
              <w:top w:val="single" w:sz="4" w:space="0" w:color="000000"/>
              <w:left w:val="single" w:sz="4" w:space="0" w:color="000000"/>
              <w:bottom w:val="single" w:sz="4" w:space="0" w:color="000000"/>
              <w:right w:val="nil"/>
            </w:tcBorders>
            <w:vAlign w:val="center"/>
          </w:tcPr>
          <w:p w14:paraId="522C632B"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600-700</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0BE559D7"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78B45230"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38C1E769"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01D7773F"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3A7ECD36"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0A8518F4"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Corydalis intermedia </w:t>
            </w:r>
            <w:r w:rsidRPr="0003376A">
              <w:rPr>
                <w:rFonts w:ascii="Times New Roman" w:hAnsi="Times New Roman"/>
                <w:lang w:val="uk-UA"/>
              </w:rPr>
              <w:t>(L.) Merat</w:t>
            </w:r>
          </w:p>
        </w:tc>
        <w:tc>
          <w:tcPr>
            <w:tcW w:w="1133" w:type="dxa"/>
            <w:tcBorders>
              <w:top w:val="single" w:sz="4" w:space="0" w:color="000000"/>
              <w:left w:val="single" w:sz="4" w:space="0" w:color="000000"/>
              <w:bottom w:val="single" w:sz="4" w:space="0" w:color="000000"/>
              <w:right w:val="nil"/>
            </w:tcBorders>
            <w:vAlign w:val="center"/>
          </w:tcPr>
          <w:p w14:paraId="2F1AFD2B"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300-400</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396F1AC3"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766270E5"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3991FB07"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3057FC82"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389FB5F6"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2D935D1F"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lastRenderedPageBreak/>
              <w:t>Сystopteris fragilis</w:t>
            </w:r>
            <w:r w:rsidRPr="0003376A">
              <w:rPr>
                <w:rFonts w:ascii="Times New Roman" w:hAnsi="Times New Roman"/>
                <w:lang w:val="uk-UA"/>
              </w:rPr>
              <w:t xml:space="preserve"> Bernh.</w:t>
            </w:r>
          </w:p>
        </w:tc>
        <w:tc>
          <w:tcPr>
            <w:tcW w:w="1133" w:type="dxa"/>
            <w:tcBorders>
              <w:top w:val="single" w:sz="4" w:space="0" w:color="000000"/>
              <w:left w:val="single" w:sz="4" w:space="0" w:color="000000"/>
              <w:bottom w:val="single" w:sz="4" w:space="0" w:color="000000"/>
              <w:right w:val="nil"/>
            </w:tcBorders>
            <w:vAlign w:val="center"/>
          </w:tcPr>
          <w:p w14:paraId="09683333"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100-150</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7D80E332"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5498F3CB"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0ACD8BB1"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0A74A9B8"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3299744A"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62146818"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Dryopteris dilatata </w:t>
            </w:r>
            <w:r w:rsidRPr="0003376A">
              <w:rPr>
                <w:rFonts w:ascii="Times New Roman" w:hAnsi="Times New Roman"/>
                <w:lang w:val="uk-UA"/>
              </w:rPr>
              <w:t xml:space="preserve">(Hoffm.) A. Gray </w:t>
            </w:r>
          </w:p>
        </w:tc>
        <w:tc>
          <w:tcPr>
            <w:tcW w:w="1133" w:type="dxa"/>
            <w:tcBorders>
              <w:top w:val="single" w:sz="4" w:space="0" w:color="000000"/>
              <w:left w:val="single" w:sz="4" w:space="0" w:color="000000"/>
              <w:bottom w:val="single" w:sz="4" w:space="0" w:color="000000"/>
              <w:right w:val="nil"/>
            </w:tcBorders>
            <w:vAlign w:val="center"/>
          </w:tcPr>
          <w:p w14:paraId="43EA56BB"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100-120</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100E20FF"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0914A10B"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7772E4A1"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0DB9F931"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77D18888"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440F0A28"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Dentaria quinquefolium</w:t>
            </w:r>
            <w:r w:rsidRPr="0003376A">
              <w:rPr>
                <w:rFonts w:ascii="Times New Roman" w:hAnsi="Times New Roman"/>
                <w:lang w:val="uk-UA"/>
              </w:rPr>
              <w:t xml:space="preserve"> M.Bieb.</w:t>
            </w:r>
          </w:p>
        </w:tc>
        <w:tc>
          <w:tcPr>
            <w:tcW w:w="1133" w:type="dxa"/>
            <w:tcBorders>
              <w:top w:val="single" w:sz="4" w:space="0" w:color="000000"/>
              <w:left w:val="single" w:sz="4" w:space="0" w:color="000000"/>
              <w:bottom w:val="single" w:sz="4" w:space="0" w:color="000000"/>
              <w:right w:val="nil"/>
            </w:tcBorders>
            <w:vAlign w:val="center"/>
          </w:tcPr>
          <w:p w14:paraId="1005811E"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90-100</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3E37148B"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621BFE9F"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670409B4"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20F52678"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637C9A19"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3C6FB96D"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Dianthus pseudosquarrosus </w:t>
            </w:r>
            <w:r w:rsidRPr="0003376A">
              <w:rPr>
                <w:rFonts w:ascii="Times New Roman" w:hAnsi="Times New Roman"/>
                <w:lang w:val="uk-UA"/>
              </w:rPr>
              <w:t>(Novak) Klokov</w:t>
            </w:r>
          </w:p>
        </w:tc>
        <w:tc>
          <w:tcPr>
            <w:tcW w:w="1133" w:type="dxa"/>
            <w:tcBorders>
              <w:top w:val="single" w:sz="4" w:space="0" w:color="000000"/>
              <w:left w:val="single" w:sz="4" w:space="0" w:color="000000"/>
              <w:bottom w:val="single" w:sz="4" w:space="0" w:color="000000"/>
              <w:right w:val="nil"/>
            </w:tcBorders>
            <w:vAlign w:val="center"/>
          </w:tcPr>
          <w:p w14:paraId="2529535B"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30-40</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3D6F8BD9"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7B54C9BD"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7ECC438E"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7D488E00"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1DC66BFB"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3E3093EA"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Dianthus stenocalyx </w:t>
            </w:r>
            <w:r w:rsidRPr="0003376A">
              <w:rPr>
                <w:rFonts w:ascii="Times New Roman" w:hAnsi="Times New Roman"/>
                <w:lang w:val="uk-UA"/>
              </w:rPr>
              <w:t>Juz.</w:t>
            </w:r>
          </w:p>
        </w:tc>
        <w:tc>
          <w:tcPr>
            <w:tcW w:w="1133" w:type="dxa"/>
            <w:tcBorders>
              <w:top w:val="single" w:sz="4" w:space="0" w:color="000000"/>
              <w:left w:val="single" w:sz="4" w:space="0" w:color="000000"/>
              <w:bottom w:val="single" w:sz="4" w:space="0" w:color="000000"/>
              <w:right w:val="nil"/>
            </w:tcBorders>
            <w:vAlign w:val="center"/>
          </w:tcPr>
          <w:p w14:paraId="68A741E3"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35-45</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73977F0C"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Незадов.</w:t>
            </w:r>
          </w:p>
        </w:tc>
        <w:tc>
          <w:tcPr>
            <w:tcW w:w="1275" w:type="dxa"/>
            <w:tcBorders>
              <w:top w:val="single" w:sz="4" w:space="0" w:color="000000"/>
              <w:left w:val="single" w:sz="4" w:space="0" w:color="000000"/>
              <w:bottom w:val="single" w:sz="4" w:space="0" w:color="000000"/>
              <w:right w:val="nil"/>
            </w:tcBorders>
            <w:vAlign w:val="center"/>
          </w:tcPr>
          <w:p w14:paraId="15F1EA8B"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7CBFA1A5"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5EA93E43"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04734B56"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60293547"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Digitalis grandiflora </w:t>
            </w:r>
            <w:r w:rsidRPr="0003376A">
              <w:rPr>
                <w:rFonts w:ascii="Times New Roman" w:hAnsi="Times New Roman"/>
                <w:lang w:val="uk-UA"/>
              </w:rPr>
              <w:t>Mill.</w:t>
            </w:r>
          </w:p>
        </w:tc>
        <w:tc>
          <w:tcPr>
            <w:tcW w:w="1133" w:type="dxa"/>
            <w:tcBorders>
              <w:top w:val="single" w:sz="4" w:space="0" w:color="000000"/>
              <w:left w:val="single" w:sz="4" w:space="0" w:color="000000"/>
              <w:bottom w:val="single" w:sz="4" w:space="0" w:color="000000"/>
              <w:right w:val="nil"/>
            </w:tcBorders>
            <w:vAlign w:val="center"/>
          </w:tcPr>
          <w:p w14:paraId="27EDCE5E"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150-170</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6912C35D"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0FDDB11D"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46E04F58"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2650CA72"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2D2569AF"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561DE680" w14:textId="77777777" w:rsidR="005D632B" w:rsidRPr="0003376A" w:rsidRDefault="005D632B" w:rsidP="00BE395D">
            <w:pPr>
              <w:tabs>
                <w:tab w:val="left" w:pos="4500"/>
              </w:tabs>
              <w:ind w:firstLine="27"/>
              <w:rPr>
                <w:rFonts w:ascii="Times New Roman" w:hAnsi="Times New Roman"/>
                <w:i/>
                <w:lang w:val="uk-UA"/>
              </w:rPr>
            </w:pPr>
            <w:r w:rsidRPr="0003376A">
              <w:rPr>
                <w:rFonts w:ascii="Times New Roman" w:hAnsi="Times New Roman"/>
                <w:i/>
                <w:lang w:val="uk-UA"/>
              </w:rPr>
              <w:t xml:space="preserve">Eremogone saxatilis </w:t>
            </w:r>
            <w:r w:rsidRPr="0003376A">
              <w:rPr>
                <w:rFonts w:ascii="Times New Roman" w:hAnsi="Times New Roman"/>
                <w:lang w:val="uk-UA"/>
              </w:rPr>
              <w:t>(L.) Ikonn</w:t>
            </w:r>
            <w:r w:rsidRPr="0003376A">
              <w:rPr>
                <w:rFonts w:ascii="Times New Roman" w:hAnsi="Times New Roman"/>
                <w:i/>
                <w:lang w:val="uk-UA"/>
              </w:rPr>
              <w:t>.</w:t>
            </w:r>
          </w:p>
        </w:tc>
        <w:tc>
          <w:tcPr>
            <w:tcW w:w="1133" w:type="dxa"/>
            <w:tcBorders>
              <w:top w:val="single" w:sz="4" w:space="0" w:color="000000"/>
              <w:left w:val="single" w:sz="4" w:space="0" w:color="000000"/>
              <w:bottom w:val="single" w:sz="4" w:space="0" w:color="000000"/>
              <w:right w:val="nil"/>
            </w:tcBorders>
            <w:vAlign w:val="center"/>
          </w:tcPr>
          <w:p w14:paraId="5420A88C"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600-700</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03EED9DB"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7D28559C"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0F694493"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54787B77"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73863D0A"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0F54362B"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Gagea pusilla </w:t>
            </w:r>
            <w:r w:rsidRPr="0003376A">
              <w:rPr>
                <w:rFonts w:ascii="Times New Roman" w:hAnsi="Times New Roman"/>
                <w:lang w:val="uk-UA"/>
              </w:rPr>
              <w:t>(F.W.Schmidt.)Schult. et Schult. fil.)</w:t>
            </w:r>
          </w:p>
        </w:tc>
        <w:tc>
          <w:tcPr>
            <w:tcW w:w="1133" w:type="dxa"/>
            <w:tcBorders>
              <w:top w:val="single" w:sz="4" w:space="0" w:color="000000"/>
              <w:left w:val="single" w:sz="4" w:space="0" w:color="000000"/>
              <w:bottom w:val="single" w:sz="4" w:space="0" w:color="000000"/>
              <w:right w:val="nil"/>
            </w:tcBorders>
            <w:vAlign w:val="center"/>
          </w:tcPr>
          <w:p w14:paraId="2CAED010"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200-300</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4970B161"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0351BF97"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722FC62A"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2DD22FF3"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33F5E0CF"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7FE09892"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Gentiana cruciata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664A27A0"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7-10</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45DF1871"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Незадов</w:t>
            </w:r>
          </w:p>
        </w:tc>
        <w:tc>
          <w:tcPr>
            <w:tcW w:w="1275" w:type="dxa"/>
            <w:tcBorders>
              <w:top w:val="single" w:sz="4" w:space="0" w:color="000000"/>
              <w:left w:val="single" w:sz="4" w:space="0" w:color="000000"/>
              <w:bottom w:val="single" w:sz="4" w:space="0" w:color="000000"/>
              <w:right w:val="nil"/>
            </w:tcBorders>
            <w:vAlign w:val="center"/>
          </w:tcPr>
          <w:p w14:paraId="1AB96F6F"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56F4BAA2"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05A8B35E"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47A2B991"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7ABE3FDC"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Gymnocarpium dryopteris </w:t>
            </w:r>
            <w:r w:rsidRPr="0003376A">
              <w:rPr>
                <w:rFonts w:ascii="Times New Roman" w:hAnsi="Times New Roman"/>
                <w:lang w:val="uk-UA"/>
              </w:rPr>
              <w:t>(L.) Newman</w:t>
            </w:r>
          </w:p>
        </w:tc>
        <w:tc>
          <w:tcPr>
            <w:tcW w:w="1133" w:type="dxa"/>
            <w:tcBorders>
              <w:top w:val="single" w:sz="4" w:space="0" w:color="000000"/>
              <w:left w:val="single" w:sz="4" w:space="0" w:color="000000"/>
              <w:bottom w:val="single" w:sz="4" w:space="0" w:color="000000"/>
              <w:right w:val="nil"/>
            </w:tcBorders>
            <w:vAlign w:val="center"/>
          </w:tcPr>
          <w:p w14:paraId="6FA4D2E1"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10-20</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213AFA9A"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Незадов</w:t>
            </w:r>
            <w:r w:rsidR="00497414" w:rsidRPr="0003376A">
              <w:rPr>
                <w:rFonts w:ascii="Times New Roman" w:hAnsi="Times New Roman"/>
                <w:lang w:val="uk-UA"/>
              </w:rPr>
              <w:t>.</w:t>
            </w:r>
          </w:p>
        </w:tc>
        <w:tc>
          <w:tcPr>
            <w:tcW w:w="1275" w:type="dxa"/>
            <w:tcBorders>
              <w:top w:val="single" w:sz="4" w:space="0" w:color="000000"/>
              <w:left w:val="single" w:sz="4" w:space="0" w:color="000000"/>
              <w:bottom w:val="single" w:sz="4" w:space="0" w:color="000000"/>
              <w:right w:val="nil"/>
            </w:tcBorders>
            <w:vAlign w:val="center"/>
          </w:tcPr>
          <w:p w14:paraId="6EAC98F8"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6E7556AE"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268B4354"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017F2F54"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48B5D787"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Gypsophila fastigiata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031A2672"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140-150</w:t>
            </w:r>
            <w:r w:rsidR="00497414"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1D419312"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77B3E118"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4ACF5878"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0F81CC16"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1528C21E"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074759FF"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Helianthemum chamaecystus </w:t>
            </w:r>
            <w:r w:rsidRPr="0003376A">
              <w:rPr>
                <w:rFonts w:ascii="Times New Roman" w:hAnsi="Times New Roman"/>
                <w:lang w:val="uk-UA"/>
              </w:rPr>
              <w:t>Mill</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5754531E"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50-65</w:t>
            </w:r>
            <w:r w:rsidR="00AA0958" w:rsidRPr="0003376A">
              <w:rPr>
                <w:rFonts w:ascii="Times New Roman" w:hAnsi="Times New Roman"/>
                <w:lang w:val="uk-UA"/>
              </w:rPr>
              <w:t xml:space="preserve"> </w:t>
            </w:r>
            <w:r w:rsidRPr="0003376A">
              <w:rPr>
                <w:rFonts w:ascii="Times New Roman" w:hAnsi="Times New Roman"/>
                <w:lang w:val="uk-UA"/>
              </w:rPr>
              <w:t>екз</w:t>
            </w:r>
            <w:r w:rsidR="00AA0958"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5905962D"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Незадов</w:t>
            </w:r>
            <w:r w:rsidR="00497414" w:rsidRPr="0003376A">
              <w:rPr>
                <w:rFonts w:ascii="Times New Roman" w:hAnsi="Times New Roman"/>
                <w:lang w:val="uk-UA"/>
              </w:rPr>
              <w:t>.</w:t>
            </w:r>
          </w:p>
        </w:tc>
        <w:tc>
          <w:tcPr>
            <w:tcW w:w="1275" w:type="dxa"/>
            <w:tcBorders>
              <w:top w:val="single" w:sz="4" w:space="0" w:color="000000"/>
              <w:left w:val="single" w:sz="4" w:space="0" w:color="000000"/>
              <w:bottom w:val="single" w:sz="4" w:space="0" w:color="000000"/>
              <w:right w:val="nil"/>
            </w:tcBorders>
            <w:vAlign w:val="center"/>
          </w:tcPr>
          <w:p w14:paraId="465F30A3"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4CD9B375"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56C66BF7"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0C99501A"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57ABB524"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Hippuris vulgaris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7151016A"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40-60</w:t>
            </w:r>
            <w:r w:rsidR="00AA0958"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4BB02975"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Незадов</w:t>
            </w:r>
            <w:r w:rsidR="00497414" w:rsidRPr="0003376A">
              <w:rPr>
                <w:rFonts w:ascii="Times New Roman" w:hAnsi="Times New Roman"/>
                <w:lang w:val="uk-UA"/>
              </w:rPr>
              <w:t>.</w:t>
            </w:r>
          </w:p>
        </w:tc>
        <w:tc>
          <w:tcPr>
            <w:tcW w:w="1275" w:type="dxa"/>
            <w:tcBorders>
              <w:top w:val="single" w:sz="4" w:space="0" w:color="000000"/>
              <w:left w:val="single" w:sz="4" w:space="0" w:color="000000"/>
              <w:bottom w:val="single" w:sz="4" w:space="0" w:color="000000"/>
              <w:right w:val="nil"/>
            </w:tcBorders>
            <w:vAlign w:val="center"/>
          </w:tcPr>
          <w:p w14:paraId="40334159"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095ED6FE"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166A71B8"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6FD9F42D"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70A2A805"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Hottonia palustris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2B14B8F6"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50-60</w:t>
            </w:r>
            <w:r w:rsidR="00AA0958"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550873A2"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4048E585"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4799E6B9"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76352504"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59394351"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17794794"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Inula helenium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22BBBB87"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20-30</w:t>
            </w:r>
            <w:r w:rsidR="00AA0958"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1715FDD1"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41B6F140"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2251F22D"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3CC47E97"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6650C868"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04D859D0" w14:textId="77777777" w:rsidR="005D632B" w:rsidRPr="0003376A" w:rsidRDefault="005D632B" w:rsidP="00BE395D">
            <w:pPr>
              <w:tabs>
                <w:tab w:val="left" w:pos="4500"/>
              </w:tabs>
              <w:ind w:firstLine="27"/>
              <w:rPr>
                <w:rFonts w:ascii="Times New Roman" w:hAnsi="Times New Roman"/>
                <w:i/>
                <w:lang w:val="uk-UA"/>
              </w:rPr>
            </w:pPr>
            <w:r w:rsidRPr="0003376A">
              <w:rPr>
                <w:rFonts w:ascii="Times New Roman" w:hAnsi="Times New Roman"/>
                <w:i/>
                <w:lang w:val="uk-UA"/>
              </w:rPr>
              <w:t xml:space="preserve">Iris hungarica </w:t>
            </w:r>
            <w:r w:rsidRPr="0003376A">
              <w:rPr>
                <w:rFonts w:ascii="Times New Roman" w:hAnsi="Times New Roman"/>
                <w:lang w:val="uk-UA"/>
              </w:rPr>
              <w:t>Waldst</w:t>
            </w:r>
            <w:r w:rsidRPr="0003376A">
              <w:rPr>
                <w:rFonts w:ascii="Times New Roman" w:hAnsi="Times New Roman"/>
                <w:i/>
                <w:lang w:val="uk-UA"/>
              </w:rPr>
              <w:t xml:space="preserve"> </w:t>
            </w:r>
            <w:r w:rsidRPr="0003376A">
              <w:rPr>
                <w:rFonts w:ascii="Times New Roman" w:hAnsi="Times New Roman"/>
                <w:lang w:val="uk-UA"/>
              </w:rPr>
              <w:t>&amp; Kit.</w:t>
            </w:r>
          </w:p>
        </w:tc>
        <w:tc>
          <w:tcPr>
            <w:tcW w:w="1133" w:type="dxa"/>
            <w:tcBorders>
              <w:top w:val="single" w:sz="4" w:space="0" w:color="000000"/>
              <w:left w:val="single" w:sz="4" w:space="0" w:color="000000"/>
              <w:bottom w:val="single" w:sz="4" w:space="0" w:color="000000"/>
              <w:right w:val="nil"/>
            </w:tcBorders>
            <w:vAlign w:val="center"/>
          </w:tcPr>
          <w:p w14:paraId="7AFA3CCD"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200-250</w:t>
            </w:r>
            <w:r w:rsidR="00AA0958"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6CFB862C"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08573003"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13D99778"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1D9488CC"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6D0B872E"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442536DE"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Isopyrum thalictroides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62B6AA81"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100-110</w:t>
            </w:r>
            <w:r w:rsidR="00AA0958"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14B7F820"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70B68E42"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267C6161"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0CB09331"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73C3E5EB"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6E4DDB61"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Juniperus communis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3BE61931"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5-10</w:t>
            </w:r>
            <w:r w:rsidR="00AA0958"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05613782"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Незадов</w:t>
            </w:r>
            <w:r w:rsidR="00497414" w:rsidRPr="0003376A">
              <w:rPr>
                <w:rFonts w:ascii="Times New Roman" w:hAnsi="Times New Roman"/>
                <w:lang w:val="uk-UA"/>
              </w:rPr>
              <w:t>.</w:t>
            </w:r>
          </w:p>
        </w:tc>
        <w:tc>
          <w:tcPr>
            <w:tcW w:w="1275" w:type="dxa"/>
            <w:tcBorders>
              <w:top w:val="single" w:sz="4" w:space="0" w:color="000000"/>
              <w:left w:val="single" w:sz="4" w:space="0" w:color="000000"/>
              <w:bottom w:val="single" w:sz="4" w:space="0" w:color="000000"/>
              <w:right w:val="nil"/>
            </w:tcBorders>
            <w:vAlign w:val="center"/>
          </w:tcPr>
          <w:p w14:paraId="7D9B2D5F"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452889BA"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3F3873EB"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7A5473AB"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3D58699F"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Lycopodium clavatum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03D8DF58"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50-70</w:t>
            </w:r>
            <w:r w:rsidR="00AA0958" w:rsidRPr="0003376A">
              <w:rPr>
                <w:rFonts w:ascii="Times New Roman" w:hAnsi="Times New Roman"/>
                <w:lang w:val="uk-UA"/>
              </w:rPr>
              <w:t xml:space="preserve"> </w:t>
            </w:r>
            <w:r w:rsidRPr="0003376A">
              <w:rPr>
                <w:rFonts w:ascii="Times New Roman" w:hAnsi="Times New Roman"/>
                <w:lang w:val="uk-UA"/>
              </w:rPr>
              <w:t>екз</w:t>
            </w:r>
            <w:r w:rsidR="00497414"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31FCD9A2"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Незадов</w:t>
            </w:r>
            <w:r w:rsidR="00497414" w:rsidRPr="0003376A">
              <w:rPr>
                <w:rFonts w:ascii="Times New Roman" w:hAnsi="Times New Roman"/>
                <w:lang w:val="uk-UA"/>
              </w:rPr>
              <w:t>.</w:t>
            </w:r>
          </w:p>
        </w:tc>
        <w:tc>
          <w:tcPr>
            <w:tcW w:w="1275" w:type="dxa"/>
            <w:tcBorders>
              <w:top w:val="single" w:sz="4" w:space="0" w:color="000000"/>
              <w:left w:val="single" w:sz="4" w:space="0" w:color="000000"/>
              <w:bottom w:val="single" w:sz="4" w:space="0" w:color="000000"/>
              <w:right w:val="nil"/>
            </w:tcBorders>
            <w:vAlign w:val="center"/>
          </w:tcPr>
          <w:p w14:paraId="4C35EB33"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4B8CEB14"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78233927"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1765A98F"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14E6538C"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Nuphar lutea </w:t>
            </w:r>
            <w:r w:rsidRPr="0003376A">
              <w:rPr>
                <w:rFonts w:ascii="Times New Roman" w:hAnsi="Times New Roman"/>
                <w:lang w:val="uk-UA"/>
              </w:rPr>
              <w:t>(L.) Smith</w:t>
            </w:r>
          </w:p>
        </w:tc>
        <w:tc>
          <w:tcPr>
            <w:tcW w:w="1133" w:type="dxa"/>
            <w:tcBorders>
              <w:top w:val="single" w:sz="4" w:space="0" w:color="000000"/>
              <w:left w:val="single" w:sz="4" w:space="0" w:color="000000"/>
              <w:bottom w:val="single" w:sz="4" w:space="0" w:color="000000"/>
              <w:right w:val="nil"/>
            </w:tcBorders>
            <w:vAlign w:val="center"/>
          </w:tcPr>
          <w:p w14:paraId="631FCF0A"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200-300</w:t>
            </w:r>
            <w:r w:rsidR="00AA0958" w:rsidRPr="0003376A">
              <w:rPr>
                <w:rFonts w:ascii="Times New Roman" w:hAnsi="Times New Roman"/>
                <w:lang w:val="uk-UA"/>
              </w:rPr>
              <w:t xml:space="preserve"> </w:t>
            </w:r>
            <w:r w:rsidRPr="0003376A">
              <w:rPr>
                <w:rFonts w:ascii="Times New Roman" w:hAnsi="Times New Roman"/>
                <w:lang w:val="uk-UA"/>
              </w:rPr>
              <w:t>екз</w:t>
            </w:r>
            <w:r w:rsidR="00AA0958"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5656A0C7"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5462CC95"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6D4F453F"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152068EB"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79610DBD"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3226908B"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Nymphaea alba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0C83E3D0"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100-120</w:t>
            </w:r>
            <w:r w:rsidR="00AA0958" w:rsidRPr="0003376A">
              <w:rPr>
                <w:rFonts w:ascii="Times New Roman" w:hAnsi="Times New Roman"/>
                <w:lang w:val="uk-UA"/>
              </w:rPr>
              <w:t xml:space="preserve"> </w:t>
            </w:r>
            <w:r w:rsidRPr="0003376A">
              <w:rPr>
                <w:rFonts w:ascii="Times New Roman" w:hAnsi="Times New Roman"/>
                <w:lang w:val="uk-UA"/>
              </w:rPr>
              <w:t>екз</w:t>
            </w:r>
            <w:r w:rsidR="00AA0958"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3AC768B2"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0F084F1B"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4CCF7B80"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4EC1BC49"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3F28FBB4"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1B5907F8"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Nymphaea candida </w:t>
            </w:r>
            <w:r w:rsidRPr="0003376A">
              <w:rPr>
                <w:rFonts w:ascii="Times New Roman" w:hAnsi="Times New Roman"/>
                <w:lang w:val="uk-UA"/>
              </w:rPr>
              <w:t>C. Presl</w:t>
            </w:r>
          </w:p>
        </w:tc>
        <w:tc>
          <w:tcPr>
            <w:tcW w:w="1133" w:type="dxa"/>
            <w:tcBorders>
              <w:top w:val="single" w:sz="4" w:space="0" w:color="000000"/>
              <w:left w:val="single" w:sz="4" w:space="0" w:color="000000"/>
              <w:bottom w:val="single" w:sz="4" w:space="0" w:color="000000"/>
              <w:right w:val="nil"/>
            </w:tcBorders>
            <w:vAlign w:val="center"/>
          </w:tcPr>
          <w:p w14:paraId="419375C2"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90-100</w:t>
            </w:r>
            <w:r w:rsidR="00AA0958" w:rsidRPr="0003376A">
              <w:rPr>
                <w:rFonts w:ascii="Times New Roman" w:hAnsi="Times New Roman"/>
                <w:lang w:val="uk-UA"/>
              </w:rPr>
              <w:t xml:space="preserve"> </w:t>
            </w:r>
            <w:r w:rsidRPr="0003376A">
              <w:rPr>
                <w:rFonts w:ascii="Times New Roman" w:hAnsi="Times New Roman"/>
                <w:lang w:val="uk-UA"/>
              </w:rPr>
              <w:t>екз</w:t>
            </w:r>
            <w:r w:rsidR="00AA0958"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511963F3"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561C3E43"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148D7A24"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12937CD7"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77DDEE99"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224CF9B1" w14:textId="77777777" w:rsidR="005D632B" w:rsidRPr="0003376A" w:rsidRDefault="005D632B" w:rsidP="00BE395D">
            <w:pPr>
              <w:tabs>
                <w:tab w:val="left" w:pos="4500"/>
              </w:tabs>
              <w:ind w:firstLine="27"/>
              <w:rPr>
                <w:rFonts w:ascii="Times New Roman" w:hAnsi="Times New Roman"/>
                <w:i/>
                <w:lang w:val="uk-UA"/>
              </w:rPr>
            </w:pPr>
            <w:r w:rsidRPr="0003376A">
              <w:rPr>
                <w:rFonts w:ascii="Times New Roman" w:hAnsi="Times New Roman"/>
                <w:i/>
                <w:lang w:val="uk-UA"/>
              </w:rPr>
              <w:t xml:space="preserve">Ononis arvensis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7E13B1D8"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40-45</w:t>
            </w:r>
            <w:r w:rsidR="00AA0958" w:rsidRPr="0003376A">
              <w:rPr>
                <w:rFonts w:ascii="Times New Roman" w:hAnsi="Times New Roman"/>
                <w:lang w:val="uk-UA"/>
              </w:rPr>
              <w:t xml:space="preserve"> </w:t>
            </w:r>
            <w:r w:rsidRPr="0003376A">
              <w:rPr>
                <w:rFonts w:ascii="Times New Roman" w:hAnsi="Times New Roman"/>
                <w:lang w:val="uk-UA"/>
              </w:rPr>
              <w:t>екз</w:t>
            </w:r>
            <w:r w:rsidR="00AA0958"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549AB4A9"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4E11A7B6"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165BD5AC"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5C20F82E"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66E66131"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18176762"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Ophioglossum vulgatum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54E5E18F"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25-30</w:t>
            </w:r>
            <w:r w:rsidR="00AA0958" w:rsidRPr="0003376A">
              <w:rPr>
                <w:rFonts w:ascii="Times New Roman" w:hAnsi="Times New Roman"/>
                <w:lang w:val="uk-UA"/>
              </w:rPr>
              <w:t xml:space="preserve"> </w:t>
            </w:r>
            <w:r w:rsidRPr="0003376A">
              <w:rPr>
                <w:rFonts w:ascii="Times New Roman" w:hAnsi="Times New Roman"/>
                <w:lang w:val="uk-UA"/>
              </w:rPr>
              <w:t>екз</w:t>
            </w:r>
            <w:r w:rsidR="00AA0958"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120B0551"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Незадов</w:t>
            </w:r>
            <w:r w:rsidR="00E50251" w:rsidRPr="0003376A">
              <w:rPr>
                <w:rFonts w:ascii="Times New Roman" w:hAnsi="Times New Roman"/>
                <w:lang w:val="uk-UA"/>
              </w:rPr>
              <w:t>.</w:t>
            </w:r>
          </w:p>
        </w:tc>
        <w:tc>
          <w:tcPr>
            <w:tcW w:w="1275" w:type="dxa"/>
            <w:tcBorders>
              <w:top w:val="single" w:sz="4" w:space="0" w:color="000000"/>
              <w:left w:val="single" w:sz="4" w:space="0" w:color="000000"/>
              <w:bottom w:val="single" w:sz="4" w:space="0" w:color="000000"/>
              <w:right w:val="nil"/>
            </w:tcBorders>
            <w:vAlign w:val="center"/>
          </w:tcPr>
          <w:p w14:paraId="4BD7AA26"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2BA756B6"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4DB654F7"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16A3DBC5"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2F2B905C"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Parnassia palustris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354DE10E"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10-15</w:t>
            </w:r>
            <w:r w:rsidR="00AA0958" w:rsidRPr="0003376A">
              <w:rPr>
                <w:rFonts w:ascii="Times New Roman" w:hAnsi="Times New Roman"/>
                <w:lang w:val="uk-UA"/>
              </w:rPr>
              <w:t xml:space="preserve"> </w:t>
            </w:r>
            <w:r w:rsidRPr="0003376A">
              <w:rPr>
                <w:rFonts w:ascii="Times New Roman" w:hAnsi="Times New Roman"/>
                <w:lang w:val="uk-UA"/>
              </w:rPr>
              <w:t>екз</w:t>
            </w:r>
            <w:r w:rsidR="00AA0958"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07BFA271"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Незадов</w:t>
            </w:r>
            <w:r w:rsidR="00E50251" w:rsidRPr="0003376A">
              <w:rPr>
                <w:rFonts w:ascii="Times New Roman" w:hAnsi="Times New Roman"/>
                <w:lang w:val="uk-UA"/>
              </w:rPr>
              <w:t>.</w:t>
            </w:r>
          </w:p>
        </w:tc>
        <w:tc>
          <w:tcPr>
            <w:tcW w:w="1275" w:type="dxa"/>
            <w:tcBorders>
              <w:top w:val="single" w:sz="4" w:space="0" w:color="000000"/>
              <w:left w:val="single" w:sz="4" w:space="0" w:color="000000"/>
              <w:bottom w:val="single" w:sz="4" w:space="0" w:color="000000"/>
              <w:right w:val="nil"/>
            </w:tcBorders>
            <w:vAlign w:val="center"/>
          </w:tcPr>
          <w:p w14:paraId="5DC7800C"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498832A3"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090B6EBC"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523EDA7F"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2732D442"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Polemonium caeruleum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6405AA96"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65-70</w:t>
            </w:r>
            <w:r w:rsidR="00AA0958" w:rsidRPr="0003376A">
              <w:rPr>
                <w:rFonts w:ascii="Times New Roman" w:hAnsi="Times New Roman"/>
                <w:lang w:val="uk-UA"/>
              </w:rPr>
              <w:t xml:space="preserve"> </w:t>
            </w:r>
            <w:r w:rsidRPr="0003376A">
              <w:rPr>
                <w:rFonts w:ascii="Times New Roman" w:hAnsi="Times New Roman"/>
                <w:lang w:val="uk-UA"/>
              </w:rPr>
              <w:t>екз</w:t>
            </w:r>
            <w:r w:rsidR="00AA0958"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486E28B0"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Незадов</w:t>
            </w:r>
            <w:r w:rsidR="00E50251" w:rsidRPr="0003376A">
              <w:rPr>
                <w:rFonts w:ascii="Times New Roman" w:hAnsi="Times New Roman"/>
                <w:lang w:val="uk-UA"/>
              </w:rPr>
              <w:t>.</w:t>
            </w:r>
          </w:p>
        </w:tc>
        <w:tc>
          <w:tcPr>
            <w:tcW w:w="1275" w:type="dxa"/>
            <w:tcBorders>
              <w:top w:val="single" w:sz="4" w:space="0" w:color="000000"/>
              <w:left w:val="single" w:sz="4" w:space="0" w:color="000000"/>
              <w:bottom w:val="single" w:sz="4" w:space="0" w:color="000000"/>
              <w:right w:val="nil"/>
            </w:tcBorders>
            <w:vAlign w:val="center"/>
          </w:tcPr>
          <w:p w14:paraId="451BCCDE"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568F2DD3"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4DDDD4F0"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06CD1F5F"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505115C6"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lastRenderedPageBreak/>
              <w:t xml:space="preserve">Polypodium vulgare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51BD2C63"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25-30</w:t>
            </w:r>
            <w:r w:rsidR="00AA0958" w:rsidRPr="0003376A">
              <w:rPr>
                <w:rFonts w:ascii="Times New Roman" w:hAnsi="Times New Roman"/>
                <w:lang w:val="uk-UA"/>
              </w:rPr>
              <w:t xml:space="preserve"> </w:t>
            </w:r>
            <w:r w:rsidRPr="0003376A">
              <w:rPr>
                <w:rFonts w:ascii="Times New Roman" w:hAnsi="Times New Roman"/>
                <w:lang w:val="uk-UA"/>
              </w:rPr>
              <w:t>екз</w:t>
            </w:r>
            <w:r w:rsidR="00AA0958"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615CBB89"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3D93745A"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5CE364A7"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1A995135"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5EE05DC0"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06392D12"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Polystichum braunii </w:t>
            </w:r>
            <w:r w:rsidRPr="0003376A">
              <w:rPr>
                <w:rFonts w:ascii="Times New Roman" w:hAnsi="Times New Roman"/>
                <w:lang w:val="uk-UA"/>
              </w:rPr>
              <w:t>(Spenner) Fee</w:t>
            </w:r>
          </w:p>
        </w:tc>
        <w:tc>
          <w:tcPr>
            <w:tcW w:w="1133" w:type="dxa"/>
            <w:tcBorders>
              <w:top w:val="single" w:sz="4" w:space="0" w:color="000000"/>
              <w:left w:val="single" w:sz="4" w:space="0" w:color="000000"/>
              <w:bottom w:val="single" w:sz="4" w:space="0" w:color="000000"/>
              <w:right w:val="nil"/>
            </w:tcBorders>
            <w:vAlign w:val="center"/>
          </w:tcPr>
          <w:p w14:paraId="5A82CFCC"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10-20</w:t>
            </w:r>
            <w:r w:rsidR="00AA0958" w:rsidRPr="0003376A">
              <w:rPr>
                <w:rFonts w:ascii="Times New Roman" w:hAnsi="Times New Roman"/>
                <w:lang w:val="uk-UA"/>
              </w:rPr>
              <w:t xml:space="preserve"> </w:t>
            </w:r>
            <w:r w:rsidRPr="0003376A">
              <w:rPr>
                <w:rFonts w:ascii="Times New Roman" w:hAnsi="Times New Roman"/>
                <w:lang w:val="uk-UA"/>
              </w:rPr>
              <w:t>екз</w:t>
            </w:r>
            <w:r w:rsidR="00AA0958"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676AB127"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Незадов</w:t>
            </w:r>
            <w:r w:rsidR="00E50251" w:rsidRPr="0003376A">
              <w:rPr>
                <w:rFonts w:ascii="Times New Roman" w:hAnsi="Times New Roman"/>
                <w:lang w:val="uk-UA"/>
              </w:rPr>
              <w:t>.</w:t>
            </w:r>
          </w:p>
        </w:tc>
        <w:tc>
          <w:tcPr>
            <w:tcW w:w="1275" w:type="dxa"/>
            <w:tcBorders>
              <w:top w:val="single" w:sz="4" w:space="0" w:color="000000"/>
              <w:left w:val="single" w:sz="4" w:space="0" w:color="000000"/>
              <w:bottom w:val="single" w:sz="4" w:space="0" w:color="000000"/>
              <w:right w:val="nil"/>
            </w:tcBorders>
            <w:vAlign w:val="center"/>
          </w:tcPr>
          <w:p w14:paraId="031B2287"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43084419"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2F294F9F"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32D3F509"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60798A88"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Polystichum aculeatum </w:t>
            </w:r>
            <w:r w:rsidRPr="0003376A">
              <w:rPr>
                <w:rFonts w:ascii="Times New Roman" w:hAnsi="Times New Roman"/>
                <w:lang w:val="uk-UA"/>
              </w:rPr>
              <w:t>(L.) Roth</w:t>
            </w:r>
          </w:p>
        </w:tc>
        <w:tc>
          <w:tcPr>
            <w:tcW w:w="1133" w:type="dxa"/>
            <w:tcBorders>
              <w:top w:val="single" w:sz="4" w:space="0" w:color="000000"/>
              <w:left w:val="single" w:sz="4" w:space="0" w:color="000000"/>
              <w:bottom w:val="single" w:sz="4" w:space="0" w:color="000000"/>
              <w:right w:val="nil"/>
            </w:tcBorders>
            <w:vAlign w:val="center"/>
          </w:tcPr>
          <w:p w14:paraId="31C45FF2"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10-15</w:t>
            </w:r>
            <w:r w:rsidR="00E50251" w:rsidRPr="0003376A">
              <w:rPr>
                <w:rFonts w:ascii="Times New Roman" w:hAnsi="Times New Roman"/>
                <w:lang w:val="uk-UA"/>
              </w:rPr>
              <w:t xml:space="preserve"> </w:t>
            </w:r>
            <w:r w:rsidRPr="0003376A">
              <w:rPr>
                <w:rFonts w:ascii="Times New Roman" w:hAnsi="Times New Roman"/>
                <w:lang w:val="uk-UA"/>
              </w:rPr>
              <w:t>екз</w:t>
            </w:r>
            <w:r w:rsidR="00E50251"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55A186E7"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Незадов</w:t>
            </w:r>
          </w:p>
        </w:tc>
        <w:tc>
          <w:tcPr>
            <w:tcW w:w="1275" w:type="dxa"/>
            <w:tcBorders>
              <w:top w:val="single" w:sz="4" w:space="0" w:color="000000"/>
              <w:left w:val="single" w:sz="4" w:space="0" w:color="000000"/>
              <w:bottom w:val="single" w:sz="4" w:space="0" w:color="000000"/>
              <w:right w:val="nil"/>
            </w:tcBorders>
            <w:vAlign w:val="center"/>
          </w:tcPr>
          <w:p w14:paraId="30C12A67"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7D848D20"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6127116A"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156228B7"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086C38D5"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Potentilla alba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3ACCFFB2"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500-600</w:t>
            </w:r>
            <w:r w:rsidR="00E50251" w:rsidRPr="0003376A">
              <w:rPr>
                <w:rFonts w:ascii="Times New Roman" w:hAnsi="Times New Roman"/>
                <w:lang w:val="uk-UA"/>
              </w:rPr>
              <w:t xml:space="preserve"> </w:t>
            </w:r>
            <w:r w:rsidRPr="0003376A">
              <w:rPr>
                <w:rFonts w:ascii="Times New Roman" w:hAnsi="Times New Roman"/>
                <w:lang w:val="uk-UA"/>
              </w:rPr>
              <w:t>екз</w:t>
            </w:r>
            <w:r w:rsidR="00E50251"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657A31F8"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1BDBDCED"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5CB71DCD"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77FF3A07"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41ECFD5E"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71C0A5DB"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Primula veris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06A7B74D"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100-120</w:t>
            </w:r>
            <w:r w:rsidR="00E50251" w:rsidRPr="0003376A">
              <w:rPr>
                <w:rFonts w:ascii="Times New Roman" w:hAnsi="Times New Roman"/>
                <w:lang w:val="uk-UA"/>
              </w:rPr>
              <w:t xml:space="preserve"> </w:t>
            </w:r>
            <w:r w:rsidRPr="0003376A">
              <w:rPr>
                <w:rFonts w:ascii="Times New Roman" w:hAnsi="Times New Roman"/>
                <w:lang w:val="uk-UA"/>
              </w:rPr>
              <w:t>екз</w:t>
            </w:r>
            <w:r w:rsidR="00E50251"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6B2FB872"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20C3E574"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16464652"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21046D97"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6CD00E53"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3BC0CBE0"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Prunella grandiflora </w:t>
            </w:r>
            <w:r w:rsidRPr="0003376A">
              <w:rPr>
                <w:rFonts w:ascii="Times New Roman" w:hAnsi="Times New Roman"/>
                <w:lang w:val="uk-UA"/>
              </w:rPr>
              <w:t>(L.)</w:t>
            </w:r>
            <w:r w:rsidR="00E50251" w:rsidRPr="0003376A">
              <w:rPr>
                <w:rFonts w:ascii="Times New Roman" w:hAnsi="Times New Roman"/>
                <w:lang w:val="uk-UA"/>
              </w:rPr>
              <w:t xml:space="preserve"> </w:t>
            </w:r>
            <w:r w:rsidRPr="0003376A">
              <w:rPr>
                <w:rFonts w:ascii="Times New Roman" w:hAnsi="Times New Roman"/>
                <w:lang w:val="uk-UA"/>
              </w:rPr>
              <w:t>Scholl.</w:t>
            </w:r>
          </w:p>
        </w:tc>
        <w:tc>
          <w:tcPr>
            <w:tcW w:w="1133" w:type="dxa"/>
            <w:tcBorders>
              <w:top w:val="single" w:sz="4" w:space="0" w:color="000000"/>
              <w:left w:val="single" w:sz="4" w:space="0" w:color="000000"/>
              <w:bottom w:val="single" w:sz="4" w:space="0" w:color="000000"/>
              <w:right w:val="nil"/>
            </w:tcBorders>
            <w:vAlign w:val="center"/>
          </w:tcPr>
          <w:p w14:paraId="6E5A2A36"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45-50</w:t>
            </w:r>
            <w:r w:rsidR="00E50251" w:rsidRPr="0003376A">
              <w:rPr>
                <w:rFonts w:ascii="Times New Roman" w:hAnsi="Times New Roman"/>
                <w:lang w:val="uk-UA"/>
              </w:rPr>
              <w:t xml:space="preserve"> </w:t>
            </w:r>
            <w:r w:rsidRPr="0003376A">
              <w:rPr>
                <w:rFonts w:ascii="Times New Roman" w:hAnsi="Times New Roman"/>
                <w:lang w:val="uk-UA"/>
              </w:rPr>
              <w:t>екз</w:t>
            </w:r>
            <w:r w:rsidR="00E50251"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141251A8"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1DD34D36"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4E45C66A"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65D9BA61"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49A95A0A"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04C2865C"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Pulmonaria angustifolia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35A922CE"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90-100</w:t>
            </w:r>
            <w:r w:rsidR="00E50251" w:rsidRPr="0003376A">
              <w:rPr>
                <w:rFonts w:ascii="Times New Roman" w:hAnsi="Times New Roman"/>
                <w:lang w:val="uk-UA"/>
              </w:rPr>
              <w:t xml:space="preserve"> </w:t>
            </w:r>
            <w:r w:rsidRPr="0003376A">
              <w:rPr>
                <w:rFonts w:ascii="Times New Roman" w:hAnsi="Times New Roman"/>
                <w:lang w:val="uk-UA"/>
              </w:rPr>
              <w:t>екз</w:t>
            </w:r>
            <w:r w:rsidR="00E50251"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34A91932"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56385D44"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4B5EEC31"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1398029F"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13D7D224"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00F00808"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Ranunculus illyricus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1370B895"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65-70</w:t>
            </w:r>
            <w:r w:rsidR="00E50251" w:rsidRPr="0003376A">
              <w:rPr>
                <w:rFonts w:ascii="Times New Roman" w:hAnsi="Times New Roman"/>
                <w:lang w:val="uk-UA"/>
              </w:rPr>
              <w:t xml:space="preserve"> </w:t>
            </w:r>
            <w:r w:rsidRPr="0003376A">
              <w:rPr>
                <w:rFonts w:ascii="Times New Roman" w:hAnsi="Times New Roman"/>
                <w:lang w:val="uk-UA"/>
              </w:rPr>
              <w:t>екз</w:t>
            </w:r>
            <w:r w:rsidR="00E50251"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6665DCE8"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6CD89F23"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4D5DE49F"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2618789C"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36595252"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59A55DE8"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Ranunculus lingua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38107B47"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10-20</w:t>
            </w:r>
            <w:r w:rsidR="00E50251" w:rsidRPr="0003376A">
              <w:rPr>
                <w:rFonts w:ascii="Times New Roman" w:hAnsi="Times New Roman"/>
                <w:lang w:val="uk-UA"/>
              </w:rPr>
              <w:t xml:space="preserve"> </w:t>
            </w:r>
            <w:r w:rsidRPr="0003376A">
              <w:rPr>
                <w:rFonts w:ascii="Times New Roman" w:hAnsi="Times New Roman"/>
                <w:lang w:val="uk-UA"/>
              </w:rPr>
              <w:t>екз</w:t>
            </w:r>
            <w:r w:rsidR="00E50251"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6B561F25"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61F5ABCD"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28CCBDE7"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519E0602"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1C9F3904"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1BB7D43B"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Salvia nemorosa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76559700"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95-100</w:t>
            </w:r>
            <w:r w:rsidR="00E50251" w:rsidRPr="0003376A">
              <w:rPr>
                <w:rFonts w:ascii="Times New Roman" w:hAnsi="Times New Roman"/>
                <w:lang w:val="uk-UA"/>
              </w:rPr>
              <w:t xml:space="preserve"> </w:t>
            </w:r>
            <w:r w:rsidRPr="0003376A">
              <w:rPr>
                <w:rFonts w:ascii="Times New Roman" w:hAnsi="Times New Roman"/>
                <w:lang w:val="uk-UA"/>
              </w:rPr>
              <w:t>екз</w:t>
            </w:r>
            <w:r w:rsidR="00E50251"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4C8EC459"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1C0F7329"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17C1A3CB"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7AB5698D"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0C92FE51"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235B0C6C"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Salvia pratensis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76F84706"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80-90</w:t>
            </w:r>
            <w:r w:rsidR="00E50251" w:rsidRPr="0003376A">
              <w:rPr>
                <w:rFonts w:ascii="Times New Roman" w:hAnsi="Times New Roman"/>
                <w:lang w:val="uk-UA"/>
              </w:rPr>
              <w:t xml:space="preserve"> </w:t>
            </w:r>
            <w:r w:rsidRPr="0003376A">
              <w:rPr>
                <w:rFonts w:ascii="Times New Roman" w:hAnsi="Times New Roman"/>
                <w:lang w:val="uk-UA"/>
              </w:rPr>
              <w:t>екз</w:t>
            </w:r>
            <w:r w:rsidR="00E50251"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2DC9AF6F"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2D5C11B6"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40204B88"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31FE8722"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158C3346"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7E333087"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Sanquisorba officinalis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0CD9B9B6"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45-50</w:t>
            </w:r>
            <w:r w:rsidR="00E50251" w:rsidRPr="0003376A">
              <w:rPr>
                <w:rFonts w:ascii="Times New Roman" w:hAnsi="Times New Roman"/>
                <w:lang w:val="uk-UA"/>
              </w:rPr>
              <w:t xml:space="preserve"> </w:t>
            </w:r>
            <w:r w:rsidRPr="0003376A">
              <w:rPr>
                <w:rFonts w:ascii="Times New Roman" w:hAnsi="Times New Roman"/>
                <w:lang w:val="uk-UA"/>
              </w:rPr>
              <w:t>екз</w:t>
            </w:r>
            <w:r w:rsidR="00E50251"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17B6289A"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Незадов</w:t>
            </w:r>
            <w:r w:rsidR="00E50251" w:rsidRPr="0003376A">
              <w:rPr>
                <w:rFonts w:ascii="Times New Roman" w:hAnsi="Times New Roman"/>
                <w:lang w:val="uk-UA"/>
              </w:rPr>
              <w:t>.</w:t>
            </w:r>
          </w:p>
        </w:tc>
        <w:tc>
          <w:tcPr>
            <w:tcW w:w="1275" w:type="dxa"/>
            <w:tcBorders>
              <w:top w:val="single" w:sz="4" w:space="0" w:color="000000"/>
              <w:left w:val="single" w:sz="4" w:space="0" w:color="000000"/>
              <w:bottom w:val="single" w:sz="4" w:space="0" w:color="000000"/>
              <w:right w:val="nil"/>
            </w:tcBorders>
            <w:vAlign w:val="center"/>
          </w:tcPr>
          <w:p w14:paraId="4240593D"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39AC42F7"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2091D45A"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7FCDEDEF"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3E97CF35"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Sanicula europaea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60F508BB"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400-450</w:t>
            </w:r>
            <w:r w:rsidR="00E50251" w:rsidRPr="0003376A">
              <w:rPr>
                <w:rFonts w:ascii="Times New Roman" w:hAnsi="Times New Roman"/>
                <w:lang w:val="uk-UA"/>
              </w:rPr>
              <w:t xml:space="preserve"> </w:t>
            </w:r>
            <w:r w:rsidRPr="0003376A">
              <w:rPr>
                <w:rFonts w:ascii="Times New Roman" w:hAnsi="Times New Roman"/>
                <w:lang w:val="uk-UA"/>
              </w:rPr>
              <w:t>екз</w:t>
            </w:r>
            <w:r w:rsidR="00E50251"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335CDE07"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0CBE8232"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03956EDE"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16CADEB1"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59F37F95"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1A2DEE86"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Scilla bifolia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6F245887"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450-500</w:t>
            </w:r>
            <w:r w:rsidR="00E50251" w:rsidRPr="0003376A">
              <w:rPr>
                <w:rFonts w:ascii="Times New Roman" w:hAnsi="Times New Roman"/>
                <w:lang w:val="uk-UA"/>
              </w:rPr>
              <w:t xml:space="preserve"> </w:t>
            </w:r>
            <w:r w:rsidRPr="0003376A">
              <w:rPr>
                <w:rFonts w:ascii="Times New Roman" w:hAnsi="Times New Roman"/>
                <w:lang w:val="uk-UA"/>
              </w:rPr>
              <w:t>екз</w:t>
            </w:r>
            <w:r w:rsidR="00E50251"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606528AE"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23D67BF2"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765DB97E"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04A21B07"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53912506"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6D725F20"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Scorzonera purpurea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57B85352"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55-60</w:t>
            </w:r>
            <w:r w:rsidR="00E50251" w:rsidRPr="0003376A">
              <w:rPr>
                <w:rFonts w:ascii="Times New Roman" w:hAnsi="Times New Roman"/>
                <w:lang w:val="uk-UA"/>
              </w:rPr>
              <w:t xml:space="preserve"> </w:t>
            </w:r>
            <w:r w:rsidRPr="0003376A">
              <w:rPr>
                <w:rFonts w:ascii="Times New Roman" w:hAnsi="Times New Roman"/>
                <w:lang w:val="uk-UA"/>
              </w:rPr>
              <w:t>екз</w:t>
            </w:r>
            <w:r w:rsidR="00E50251"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55616500"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Незадов</w:t>
            </w:r>
            <w:r w:rsidR="00E50251" w:rsidRPr="0003376A">
              <w:rPr>
                <w:rFonts w:ascii="Times New Roman" w:hAnsi="Times New Roman"/>
                <w:lang w:val="uk-UA"/>
              </w:rPr>
              <w:t>.</w:t>
            </w:r>
          </w:p>
        </w:tc>
        <w:tc>
          <w:tcPr>
            <w:tcW w:w="1275" w:type="dxa"/>
            <w:tcBorders>
              <w:top w:val="single" w:sz="4" w:space="0" w:color="000000"/>
              <w:left w:val="single" w:sz="4" w:space="0" w:color="000000"/>
              <w:bottom w:val="single" w:sz="4" w:space="0" w:color="000000"/>
              <w:right w:val="nil"/>
            </w:tcBorders>
            <w:vAlign w:val="center"/>
          </w:tcPr>
          <w:p w14:paraId="146CA6A4"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27419BCD"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1B02C01F"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29887D8D"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02464720" w14:textId="77777777" w:rsidR="005D632B" w:rsidRPr="0003376A" w:rsidRDefault="005D632B" w:rsidP="00BE395D">
            <w:pPr>
              <w:tabs>
                <w:tab w:val="left" w:pos="4500"/>
              </w:tabs>
              <w:ind w:firstLine="27"/>
              <w:rPr>
                <w:rFonts w:ascii="Times New Roman" w:hAnsi="Times New Roman"/>
                <w:i/>
                <w:lang w:val="uk-UA"/>
              </w:rPr>
            </w:pPr>
            <w:r w:rsidRPr="0003376A">
              <w:rPr>
                <w:rFonts w:ascii="Times New Roman" w:hAnsi="Times New Roman"/>
                <w:i/>
                <w:lang w:val="uk-UA"/>
              </w:rPr>
              <w:t xml:space="preserve">Scutellaria altissima </w:t>
            </w:r>
            <w:r w:rsidRPr="0003376A">
              <w:rPr>
                <w:rFonts w:ascii="Times New Roman" w:hAnsi="Times New Roman"/>
                <w:lang w:val="uk-UA"/>
              </w:rPr>
              <w:t>L.</w:t>
            </w:r>
            <w:r w:rsidRPr="0003376A">
              <w:rPr>
                <w:rFonts w:ascii="Times New Roman" w:hAnsi="Times New Roman"/>
                <w:i/>
                <w:lang w:val="uk-UA"/>
              </w:rPr>
              <w:t xml:space="preserve"> </w:t>
            </w:r>
          </w:p>
        </w:tc>
        <w:tc>
          <w:tcPr>
            <w:tcW w:w="1133" w:type="dxa"/>
            <w:tcBorders>
              <w:top w:val="single" w:sz="4" w:space="0" w:color="000000"/>
              <w:left w:val="single" w:sz="4" w:space="0" w:color="000000"/>
              <w:bottom w:val="single" w:sz="4" w:space="0" w:color="000000"/>
              <w:right w:val="nil"/>
            </w:tcBorders>
            <w:vAlign w:val="center"/>
          </w:tcPr>
          <w:p w14:paraId="5D235856"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5-7</w:t>
            </w:r>
            <w:r w:rsidR="00E50251" w:rsidRPr="0003376A">
              <w:rPr>
                <w:rFonts w:ascii="Times New Roman" w:hAnsi="Times New Roman"/>
                <w:lang w:val="uk-UA"/>
              </w:rPr>
              <w:t xml:space="preserve"> </w:t>
            </w:r>
            <w:r w:rsidRPr="0003376A">
              <w:rPr>
                <w:rFonts w:ascii="Times New Roman" w:hAnsi="Times New Roman"/>
                <w:lang w:val="uk-UA"/>
              </w:rPr>
              <w:t>екз</w:t>
            </w:r>
            <w:r w:rsidR="00E50251"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3000C08D"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Незадов</w:t>
            </w:r>
            <w:r w:rsidR="00E50251" w:rsidRPr="0003376A">
              <w:rPr>
                <w:rFonts w:ascii="Times New Roman" w:hAnsi="Times New Roman"/>
                <w:lang w:val="uk-UA"/>
              </w:rPr>
              <w:t>.</w:t>
            </w:r>
          </w:p>
        </w:tc>
        <w:tc>
          <w:tcPr>
            <w:tcW w:w="1275" w:type="dxa"/>
            <w:tcBorders>
              <w:top w:val="single" w:sz="4" w:space="0" w:color="000000"/>
              <w:left w:val="single" w:sz="4" w:space="0" w:color="000000"/>
              <w:bottom w:val="single" w:sz="4" w:space="0" w:color="000000"/>
              <w:right w:val="nil"/>
            </w:tcBorders>
            <w:vAlign w:val="center"/>
          </w:tcPr>
          <w:p w14:paraId="27E79B85"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7B45FCED"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47051878"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41EEAC2F"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74454869"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Sempervivum ruthenicum </w:t>
            </w:r>
            <w:r w:rsidRPr="0003376A">
              <w:rPr>
                <w:rFonts w:ascii="Times New Roman" w:hAnsi="Times New Roman"/>
                <w:lang w:val="uk-UA"/>
              </w:rPr>
              <w:t>Schnittsp &amp; C.B. Lehm.</w:t>
            </w:r>
          </w:p>
        </w:tc>
        <w:tc>
          <w:tcPr>
            <w:tcW w:w="1133" w:type="dxa"/>
            <w:tcBorders>
              <w:top w:val="single" w:sz="4" w:space="0" w:color="000000"/>
              <w:left w:val="single" w:sz="4" w:space="0" w:color="000000"/>
              <w:bottom w:val="single" w:sz="4" w:space="0" w:color="000000"/>
              <w:right w:val="nil"/>
            </w:tcBorders>
            <w:vAlign w:val="center"/>
          </w:tcPr>
          <w:p w14:paraId="20F7DB35"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450-500</w:t>
            </w:r>
            <w:r w:rsidR="00E50251" w:rsidRPr="0003376A">
              <w:rPr>
                <w:rFonts w:ascii="Times New Roman" w:hAnsi="Times New Roman"/>
                <w:lang w:val="uk-UA"/>
              </w:rPr>
              <w:t xml:space="preserve"> </w:t>
            </w:r>
            <w:r w:rsidRPr="0003376A">
              <w:rPr>
                <w:rFonts w:ascii="Times New Roman" w:hAnsi="Times New Roman"/>
                <w:lang w:val="uk-UA"/>
              </w:rPr>
              <w:t>екз</w:t>
            </w:r>
            <w:r w:rsidR="00E50251"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5FA14BDB"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49E7F4F6"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62AD6A7D"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31DB378B"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04BA1DE9"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7C5054FF"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Thalictrum aqueligifolium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30D9B73E"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5-7</w:t>
            </w:r>
            <w:r w:rsidR="00E50251" w:rsidRPr="0003376A">
              <w:rPr>
                <w:rFonts w:ascii="Times New Roman" w:hAnsi="Times New Roman"/>
                <w:lang w:val="uk-UA"/>
              </w:rPr>
              <w:t xml:space="preserve"> </w:t>
            </w:r>
            <w:r w:rsidRPr="0003376A">
              <w:rPr>
                <w:rFonts w:ascii="Times New Roman" w:hAnsi="Times New Roman"/>
                <w:lang w:val="uk-UA"/>
              </w:rPr>
              <w:t>екз</w:t>
            </w:r>
            <w:r w:rsidR="00E50251"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2B57A210"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Незадов</w:t>
            </w:r>
            <w:r w:rsidR="00E50251" w:rsidRPr="0003376A">
              <w:rPr>
                <w:rFonts w:ascii="Times New Roman" w:hAnsi="Times New Roman"/>
                <w:lang w:val="uk-UA"/>
              </w:rPr>
              <w:t>.</w:t>
            </w:r>
          </w:p>
        </w:tc>
        <w:tc>
          <w:tcPr>
            <w:tcW w:w="1275" w:type="dxa"/>
            <w:tcBorders>
              <w:top w:val="single" w:sz="4" w:space="0" w:color="000000"/>
              <w:left w:val="single" w:sz="4" w:space="0" w:color="000000"/>
              <w:bottom w:val="single" w:sz="4" w:space="0" w:color="000000"/>
              <w:right w:val="nil"/>
            </w:tcBorders>
            <w:vAlign w:val="center"/>
          </w:tcPr>
          <w:p w14:paraId="5BF0FFCD"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479239F5"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4FC647B7"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3C7639BC"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731A32BB"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Typha laxmannii </w:t>
            </w:r>
            <w:r w:rsidRPr="0003376A">
              <w:rPr>
                <w:rFonts w:ascii="Times New Roman" w:hAnsi="Times New Roman"/>
                <w:lang w:val="uk-UA"/>
              </w:rPr>
              <w:t>Lepech.</w:t>
            </w:r>
          </w:p>
        </w:tc>
        <w:tc>
          <w:tcPr>
            <w:tcW w:w="1133" w:type="dxa"/>
            <w:tcBorders>
              <w:top w:val="single" w:sz="4" w:space="0" w:color="000000"/>
              <w:left w:val="single" w:sz="4" w:space="0" w:color="000000"/>
              <w:bottom w:val="single" w:sz="4" w:space="0" w:color="000000"/>
              <w:right w:val="nil"/>
            </w:tcBorders>
            <w:vAlign w:val="center"/>
          </w:tcPr>
          <w:p w14:paraId="4F192DE3"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60-65</w:t>
            </w:r>
            <w:r w:rsidR="00E50251" w:rsidRPr="0003376A">
              <w:rPr>
                <w:rFonts w:ascii="Times New Roman" w:hAnsi="Times New Roman"/>
                <w:lang w:val="uk-UA"/>
              </w:rPr>
              <w:t xml:space="preserve"> </w:t>
            </w:r>
            <w:r w:rsidRPr="0003376A">
              <w:rPr>
                <w:rFonts w:ascii="Times New Roman" w:hAnsi="Times New Roman"/>
                <w:lang w:val="uk-UA"/>
              </w:rPr>
              <w:t>екз</w:t>
            </w:r>
            <w:r w:rsidR="00E50251"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14024458"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Незадов</w:t>
            </w:r>
            <w:r w:rsidR="00E50251" w:rsidRPr="0003376A">
              <w:rPr>
                <w:rFonts w:ascii="Times New Roman" w:hAnsi="Times New Roman"/>
                <w:lang w:val="uk-UA"/>
              </w:rPr>
              <w:t>.</w:t>
            </w:r>
          </w:p>
        </w:tc>
        <w:tc>
          <w:tcPr>
            <w:tcW w:w="1275" w:type="dxa"/>
            <w:tcBorders>
              <w:top w:val="single" w:sz="4" w:space="0" w:color="000000"/>
              <w:left w:val="single" w:sz="4" w:space="0" w:color="000000"/>
              <w:bottom w:val="single" w:sz="4" w:space="0" w:color="000000"/>
              <w:right w:val="nil"/>
            </w:tcBorders>
            <w:vAlign w:val="center"/>
          </w:tcPr>
          <w:p w14:paraId="3604A682"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6B748817"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7095C367"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227B9AFB"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1E91A9C1"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Tragopogon ucrainicus </w:t>
            </w:r>
            <w:r w:rsidRPr="0003376A">
              <w:rPr>
                <w:rFonts w:ascii="Times New Roman" w:hAnsi="Times New Roman"/>
                <w:lang w:val="uk-UA"/>
              </w:rPr>
              <w:t>Artemcz.</w:t>
            </w:r>
          </w:p>
        </w:tc>
        <w:tc>
          <w:tcPr>
            <w:tcW w:w="1133" w:type="dxa"/>
            <w:tcBorders>
              <w:top w:val="single" w:sz="4" w:space="0" w:color="000000"/>
              <w:left w:val="single" w:sz="4" w:space="0" w:color="000000"/>
              <w:bottom w:val="single" w:sz="4" w:space="0" w:color="000000"/>
              <w:right w:val="nil"/>
            </w:tcBorders>
            <w:vAlign w:val="center"/>
          </w:tcPr>
          <w:p w14:paraId="552A1D64"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65-70</w:t>
            </w:r>
            <w:r w:rsidR="00E50251" w:rsidRPr="0003376A">
              <w:rPr>
                <w:rFonts w:ascii="Times New Roman" w:hAnsi="Times New Roman"/>
                <w:lang w:val="uk-UA"/>
              </w:rPr>
              <w:t xml:space="preserve"> </w:t>
            </w:r>
            <w:r w:rsidRPr="0003376A">
              <w:rPr>
                <w:rFonts w:ascii="Times New Roman" w:hAnsi="Times New Roman"/>
                <w:lang w:val="uk-UA"/>
              </w:rPr>
              <w:t>екз</w:t>
            </w:r>
            <w:r w:rsidR="00E50251"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4BB65BB8"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Незадов</w:t>
            </w:r>
            <w:r w:rsidR="00E50251" w:rsidRPr="0003376A">
              <w:rPr>
                <w:rFonts w:ascii="Times New Roman" w:hAnsi="Times New Roman"/>
                <w:lang w:val="uk-UA"/>
              </w:rPr>
              <w:t>.</w:t>
            </w:r>
          </w:p>
        </w:tc>
        <w:tc>
          <w:tcPr>
            <w:tcW w:w="1275" w:type="dxa"/>
            <w:tcBorders>
              <w:top w:val="single" w:sz="4" w:space="0" w:color="000000"/>
              <w:left w:val="single" w:sz="4" w:space="0" w:color="000000"/>
              <w:bottom w:val="single" w:sz="4" w:space="0" w:color="000000"/>
              <w:right w:val="nil"/>
            </w:tcBorders>
            <w:vAlign w:val="center"/>
          </w:tcPr>
          <w:p w14:paraId="2DE98C3E"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73B5FDAA"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27D1461D"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4ECA2A30"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7AF55DDB"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Utricularia vulgaris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321E901F"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100-150</w:t>
            </w:r>
            <w:r w:rsidR="00E50251" w:rsidRPr="0003376A">
              <w:rPr>
                <w:rFonts w:ascii="Times New Roman" w:hAnsi="Times New Roman"/>
                <w:lang w:val="uk-UA"/>
              </w:rPr>
              <w:t xml:space="preserve"> </w:t>
            </w:r>
            <w:r w:rsidRPr="0003376A">
              <w:rPr>
                <w:rFonts w:ascii="Times New Roman" w:hAnsi="Times New Roman"/>
                <w:lang w:val="uk-UA"/>
              </w:rPr>
              <w:t>екз</w:t>
            </w:r>
            <w:r w:rsidR="00E50251"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598BCEF3"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Незадов</w:t>
            </w:r>
            <w:r w:rsidR="00E50251" w:rsidRPr="0003376A">
              <w:rPr>
                <w:rFonts w:ascii="Times New Roman" w:hAnsi="Times New Roman"/>
                <w:lang w:val="uk-UA"/>
              </w:rPr>
              <w:t>.</w:t>
            </w:r>
          </w:p>
        </w:tc>
        <w:tc>
          <w:tcPr>
            <w:tcW w:w="1275" w:type="dxa"/>
            <w:tcBorders>
              <w:top w:val="single" w:sz="4" w:space="0" w:color="000000"/>
              <w:left w:val="single" w:sz="4" w:space="0" w:color="000000"/>
              <w:bottom w:val="single" w:sz="4" w:space="0" w:color="000000"/>
              <w:right w:val="nil"/>
            </w:tcBorders>
            <w:vAlign w:val="center"/>
          </w:tcPr>
          <w:p w14:paraId="638F2A60"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06598683"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3389F6B4"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24BC575E"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3CC14243"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Viola montana</w:t>
            </w:r>
            <w:r w:rsidRPr="0003376A">
              <w:rPr>
                <w:rFonts w:ascii="Times New Roman" w:hAnsi="Times New Roman"/>
                <w:lang w:val="uk-UA"/>
              </w:rPr>
              <w:t xml:space="preserve"> L.</w:t>
            </w:r>
          </w:p>
        </w:tc>
        <w:tc>
          <w:tcPr>
            <w:tcW w:w="1133" w:type="dxa"/>
            <w:tcBorders>
              <w:top w:val="single" w:sz="4" w:space="0" w:color="000000"/>
              <w:left w:val="single" w:sz="4" w:space="0" w:color="000000"/>
              <w:bottom w:val="single" w:sz="4" w:space="0" w:color="000000"/>
              <w:right w:val="nil"/>
            </w:tcBorders>
            <w:vAlign w:val="center"/>
          </w:tcPr>
          <w:p w14:paraId="5D17E179"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35-40</w:t>
            </w:r>
            <w:r w:rsidR="00E50251" w:rsidRPr="0003376A">
              <w:rPr>
                <w:rFonts w:ascii="Times New Roman" w:hAnsi="Times New Roman"/>
                <w:lang w:val="uk-UA"/>
              </w:rPr>
              <w:t xml:space="preserve"> </w:t>
            </w:r>
            <w:r w:rsidRPr="0003376A">
              <w:rPr>
                <w:rFonts w:ascii="Times New Roman" w:hAnsi="Times New Roman"/>
                <w:lang w:val="uk-UA"/>
              </w:rPr>
              <w:t>екз</w:t>
            </w:r>
            <w:r w:rsidR="00E50251"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7831D6B0"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2B06282F"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26404B7F"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0B9D185D"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r w:rsidR="005D632B" w:rsidRPr="0003376A" w14:paraId="1ADE36E7" w14:textId="77777777" w:rsidTr="00FE5976">
        <w:trPr>
          <w:cantSplit/>
          <w:trHeight w:val="272"/>
          <w:jc w:val="center"/>
        </w:trPr>
        <w:tc>
          <w:tcPr>
            <w:tcW w:w="3427" w:type="dxa"/>
            <w:tcBorders>
              <w:top w:val="single" w:sz="4" w:space="0" w:color="000000"/>
              <w:left w:val="single" w:sz="4" w:space="0" w:color="000000"/>
              <w:bottom w:val="single" w:sz="4" w:space="0" w:color="000000"/>
              <w:right w:val="nil"/>
            </w:tcBorders>
            <w:vAlign w:val="center"/>
          </w:tcPr>
          <w:p w14:paraId="687071BC" w14:textId="77777777" w:rsidR="005D632B" w:rsidRPr="0003376A" w:rsidRDefault="005D632B" w:rsidP="00BE395D">
            <w:pPr>
              <w:tabs>
                <w:tab w:val="left" w:pos="4500"/>
              </w:tabs>
              <w:ind w:firstLine="27"/>
              <w:rPr>
                <w:rFonts w:ascii="Times New Roman" w:hAnsi="Times New Roman"/>
                <w:lang w:val="uk-UA"/>
              </w:rPr>
            </w:pPr>
            <w:r w:rsidRPr="0003376A">
              <w:rPr>
                <w:rFonts w:ascii="Times New Roman" w:hAnsi="Times New Roman"/>
                <w:i/>
                <w:lang w:val="uk-UA"/>
              </w:rPr>
              <w:t xml:space="preserve">Valeriana officinalis </w:t>
            </w:r>
            <w:r w:rsidRPr="0003376A">
              <w:rPr>
                <w:rFonts w:ascii="Times New Roman" w:hAnsi="Times New Roman"/>
                <w:lang w:val="uk-UA"/>
              </w:rPr>
              <w:t>L.</w:t>
            </w:r>
          </w:p>
        </w:tc>
        <w:tc>
          <w:tcPr>
            <w:tcW w:w="1133" w:type="dxa"/>
            <w:tcBorders>
              <w:top w:val="single" w:sz="4" w:space="0" w:color="000000"/>
              <w:left w:val="single" w:sz="4" w:space="0" w:color="000000"/>
              <w:bottom w:val="single" w:sz="4" w:space="0" w:color="000000"/>
              <w:right w:val="nil"/>
            </w:tcBorders>
            <w:vAlign w:val="center"/>
          </w:tcPr>
          <w:p w14:paraId="3CC8292A"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250-300</w:t>
            </w:r>
            <w:r w:rsidR="00E50251" w:rsidRPr="0003376A">
              <w:rPr>
                <w:rFonts w:ascii="Times New Roman" w:hAnsi="Times New Roman"/>
                <w:lang w:val="uk-UA"/>
              </w:rPr>
              <w:t xml:space="preserve"> </w:t>
            </w:r>
            <w:r w:rsidRPr="0003376A">
              <w:rPr>
                <w:rFonts w:ascii="Times New Roman" w:hAnsi="Times New Roman"/>
                <w:lang w:val="uk-UA"/>
              </w:rPr>
              <w:t>екз</w:t>
            </w:r>
            <w:r w:rsidR="00E50251" w:rsidRPr="0003376A">
              <w:rPr>
                <w:rFonts w:ascii="Times New Roman" w:hAnsi="Times New Roman"/>
                <w:lang w:val="uk-UA"/>
              </w:rPr>
              <w:t>.</w:t>
            </w:r>
          </w:p>
        </w:tc>
        <w:tc>
          <w:tcPr>
            <w:tcW w:w="1133" w:type="dxa"/>
            <w:tcBorders>
              <w:top w:val="single" w:sz="4" w:space="0" w:color="000000"/>
              <w:left w:val="single" w:sz="4" w:space="0" w:color="000000"/>
              <w:bottom w:val="single" w:sz="4" w:space="0" w:color="000000"/>
              <w:right w:val="nil"/>
            </w:tcBorders>
            <w:vAlign w:val="center"/>
          </w:tcPr>
          <w:p w14:paraId="65E0115D"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c>
          <w:tcPr>
            <w:tcW w:w="1275" w:type="dxa"/>
            <w:tcBorders>
              <w:top w:val="single" w:sz="4" w:space="0" w:color="000000"/>
              <w:left w:val="single" w:sz="4" w:space="0" w:color="000000"/>
              <w:bottom w:val="single" w:sz="4" w:space="0" w:color="000000"/>
              <w:right w:val="nil"/>
            </w:tcBorders>
            <w:vAlign w:val="center"/>
          </w:tcPr>
          <w:p w14:paraId="60070635"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Надзв.</w:t>
            </w:r>
          </w:p>
        </w:tc>
        <w:tc>
          <w:tcPr>
            <w:tcW w:w="1417" w:type="dxa"/>
            <w:tcBorders>
              <w:top w:val="single" w:sz="4" w:space="0" w:color="000000"/>
              <w:left w:val="single" w:sz="4" w:space="0" w:color="000000"/>
              <w:bottom w:val="single" w:sz="4" w:space="0" w:color="000000"/>
              <w:right w:val="nil"/>
            </w:tcBorders>
            <w:vAlign w:val="center"/>
          </w:tcPr>
          <w:p w14:paraId="08860EE7"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Передб.</w:t>
            </w:r>
          </w:p>
        </w:tc>
        <w:tc>
          <w:tcPr>
            <w:tcW w:w="1181" w:type="dxa"/>
            <w:tcBorders>
              <w:top w:val="single" w:sz="4" w:space="0" w:color="000000"/>
              <w:left w:val="single" w:sz="4" w:space="0" w:color="000000"/>
              <w:bottom w:val="single" w:sz="4" w:space="0" w:color="000000"/>
              <w:right w:val="single" w:sz="4" w:space="0" w:color="000000"/>
            </w:tcBorders>
            <w:vAlign w:val="center"/>
          </w:tcPr>
          <w:p w14:paraId="19F659C2" w14:textId="77777777" w:rsidR="005D632B" w:rsidRPr="0003376A" w:rsidRDefault="005D632B" w:rsidP="00BE395D">
            <w:pPr>
              <w:tabs>
                <w:tab w:val="left" w:pos="172"/>
                <w:tab w:val="left" w:pos="4500"/>
                <w:tab w:val="left" w:pos="9360"/>
              </w:tabs>
              <w:snapToGrid w:val="0"/>
              <w:ind w:left="9"/>
              <w:jc w:val="center"/>
              <w:rPr>
                <w:rFonts w:ascii="Times New Roman" w:hAnsi="Times New Roman"/>
                <w:lang w:val="uk-UA"/>
              </w:rPr>
            </w:pPr>
            <w:r w:rsidRPr="0003376A">
              <w:rPr>
                <w:rFonts w:ascii="Times New Roman" w:hAnsi="Times New Roman"/>
                <w:lang w:val="uk-UA"/>
              </w:rPr>
              <w:t>Задов.</w:t>
            </w:r>
          </w:p>
        </w:tc>
      </w:tr>
    </w:tbl>
    <w:p w14:paraId="59ED0413" w14:textId="77777777" w:rsidR="00142F48" w:rsidRPr="0003376A" w:rsidRDefault="00142F48" w:rsidP="00683E0E">
      <w:pPr>
        <w:ind w:firstLine="567"/>
        <w:jc w:val="both"/>
        <w:rPr>
          <w:rFonts w:ascii="Times New Roman" w:hAnsi="Times New Roman"/>
          <w:lang w:val="uk-UA"/>
        </w:rPr>
      </w:pPr>
    </w:p>
    <w:p w14:paraId="74C223AB" w14:textId="77777777" w:rsidR="005D632B" w:rsidRPr="0003376A" w:rsidRDefault="00683E0E" w:rsidP="00683E0E">
      <w:pPr>
        <w:ind w:firstLine="567"/>
        <w:jc w:val="both"/>
        <w:rPr>
          <w:rFonts w:ascii="Times New Roman" w:hAnsi="Times New Roman"/>
          <w:lang w:val="uk-UA"/>
        </w:rPr>
      </w:pPr>
      <w:r w:rsidRPr="0003376A">
        <w:rPr>
          <w:rFonts w:ascii="Times New Roman" w:hAnsi="Times New Roman"/>
          <w:lang w:val="uk-UA"/>
        </w:rPr>
        <w:t>На виконання наказу Мініст</w:t>
      </w:r>
      <w:r w:rsidR="00F31CAF" w:rsidRPr="0003376A">
        <w:rPr>
          <w:rFonts w:ascii="Times New Roman" w:hAnsi="Times New Roman"/>
          <w:lang w:val="uk-UA"/>
        </w:rPr>
        <w:t>ерства</w:t>
      </w:r>
      <w:r w:rsidRPr="0003376A">
        <w:rPr>
          <w:rFonts w:ascii="Times New Roman" w:hAnsi="Times New Roman"/>
          <w:lang w:val="uk-UA"/>
        </w:rPr>
        <w:t xml:space="preserve"> екології та природних ресурсів України </w:t>
      </w:r>
      <w:r w:rsidR="001F0F4A" w:rsidRPr="0003376A">
        <w:rPr>
          <w:rFonts w:ascii="Times New Roman" w:hAnsi="Times New Roman"/>
          <w:lang w:val="uk-UA"/>
        </w:rPr>
        <w:t xml:space="preserve">від 29.12.2016 </w:t>
      </w:r>
      <w:r w:rsidRPr="0003376A">
        <w:rPr>
          <w:rFonts w:ascii="Times New Roman" w:hAnsi="Times New Roman"/>
          <w:lang w:val="uk-UA"/>
        </w:rPr>
        <w:t>№</w:t>
      </w:r>
      <w:r w:rsidR="001F0F4A" w:rsidRPr="0003376A">
        <w:rPr>
          <w:rFonts w:ascii="Times New Roman" w:hAnsi="Times New Roman"/>
          <w:lang w:val="uk-UA"/>
        </w:rPr>
        <w:t xml:space="preserve"> </w:t>
      </w:r>
      <w:r w:rsidRPr="0003376A">
        <w:rPr>
          <w:rFonts w:ascii="Times New Roman" w:hAnsi="Times New Roman"/>
          <w:lang w:val="uk-UA"/>
        </w:rPr>
        <w:t>557 щодо збереження видів рослин і тварин, занесених до Червоної книги України, наведених у Додатку №</w:t>
      </w:r>
      <w:r w:rsidR="00690E79" w:rsidRPr="0003376A">
        <w:rPr>
          <w:rFonts w:ascii="Times New Roman" w:hAnsi="Times New Roman"/>
          <w:lang w:val="uk-UA"/>
        </w:rPr>
        <w:t xml:space="preserve"> </w:t>
      </w:r>
      <w:r w:rsidRPr="0003376A">
        <w:rPr>
          <w:rFonts w:ascii="Times New Roman" w:hAnsi="Times New Roman"/>
          <w:lang w:val="uk-UA"/>
        </w:rPr>
        <w:t>1 та Додатку №</w:t>
      </w:r>
      <w:r w:rsidR="00690E79" w:rsidRPr="0003376A">
        <w:rPr>
          <w:rFonts w:ascii="Times New Roman" w:hAnsi="Times New Roman"/>
          <w:lang w:val="uk-UA"/>
        </w:rPr>
        <w:t xml:space="preserve"> </w:t>
      </w:r>
      <w:r w:rsidRPr="0003376A">
        <w:rPr>
          <w:rFonts w:ascii="Times New Roman" w:hAnsi="Times New Roman"/>
          <w:lang w:val="uk-UA"/>
        </w:rPr>
        <w:t xml:space="preserve">2, які зростають та мешкають на території НПП </w:t>
      </w:r>
      <w:r w:rsidR="00AE5964">
        <w:rPr>
          <w:rFonts w:ascii="Times New Roman" w:hAnsi="Times New Roman"/>
          <w:lang w:val="uk-UA"/>
        </w:rPr>
        <w:t>«</w:t>
      </w:r>
      <w:r w:rsidRPr="0003376A">
        <w:rPr>
          <w:rFonts w:ascii="Times New Roman" w:hAnsi="Times New Roman"/>
          <w:lang w:val="uk-UA"/>
        </w:rPr>
        <w:t xml:space="preserve">Голосіївський у 2016 р. було запропоновано створити охоронні зони навколо місцезростань 9 видів рослин із ЧКУ (вовчих ягід пахучих </w:t>
      </w:r>
      <w:r w:rsidRPr="0003376A">
        <w:rPr>
          <w:rFonts w:ascii="Times New Roman" w:hAnsi="Times New Roman"/>
          <w:i/>
          <w:lang w:val="uk-UA"/>
        </w:rPr>
        <w:t>Daphne cneorum,</w:t>
      </w:r>
      <w:r w:rsidRPr="0003376A">
        <w:rPr>
          <w:rFonts w:ascii="Times New Roman" w:hAnsi="Times New Roman"/>
          <w:lang w:val="uk-UA"/>
        </w:rPr>
        <w:t xml:space="preserve"> підсніжника білосніжного </w:t>
      </w:r>
      <w:r w:rsidRPr="0003376A">
        <w:rPr>
          <w:rFonts w:ascii="Times New Roman" w:hAnsi="Times New Roman"/>
          <w:i/>
          <w:lang w:val="uk-UA"/>
        </w:rPr>
        <w:t>Galanthus nivalis</w:t>
      </w:r>
      <w:r w:rsidRPr="0003376A">
        <w:rPr>
          <w:rFonts w:ascii="Times New Roman" w:hAnsi="Times New Roman"/>
          <w:lang w:val="uk-UA"/>
        </w:rPr>
        <w:t xml:space="preserve">, сону лучного </w:t>
      </w:r>
      <w:r w:rsidRPr="0003376A">
        <w:rPr>
          <w:rFonts w:ascii="Times New Roman" w:hAnsi="Times New Roman"/>
          <w:i/>
          <w:lang w:val="uk-UA"/>
        </w:rPr>
        <w:t>Pulsatilla pratensis</w:t>
      </w:r>
      <w:r w:rsidRPr="0003376A">
        <w:rPr>
          <w:rFonts w:ascii="Times New Roman" w:hAnsi="Times New Roman"/>
          <w:lang w:val="uk-UA"/>
        </w:rPr>
        <w:t xml:space="preserve">, сону розкритого </w:t>
      </w:r>
      <w:r w:rsidRPr="0003376A">
        <w:rPr>
          <w:rFonts w:ascii="Times New Roman" w:hAnsi="Times New Roman"/>
          <w:i/>
          <w:lang w:val="uk-UA"/>
        </w:rPr>
        <w:t>Pulsatilla patens</w:t>
      </w:r>
      <w:r w:rsidRPr="0003376A">
        <w:rPr>
          <w:rFonts w:ascii="Times New Roman" w:hAnsi="Times New Roman"/>
          <w:lang w:val="uk-UA"/>
        </w:rPr>
        <w:t xml:space="preserve">, плауна </w:t>
      </w:r>
      <w:r w:rsidRPr="0003376A">
        <w:rPr>
          <w:rFonts w:ascii="Times New Roman" w:hAnsi="Times New Roman"/>
          <w:lang w:val="uk-UA"/>
        </w:rPr>
        <w:lastRenderedPageBreak/>
        <w:t xml:space="preserve">річного </w:t>
      </w:r>
      <w:r w:rsidRPr="0003376A">
        <w:rPr>
          <w:rFonts w:ascii="Times New Roman" w:hAnsi="Times New Roman"/>
          <w:i/>
          <w:lang w:val="uk-UA"/>
        </w:rPr>
        <w:t>Lycopodium annotinum,</w:t>
      </w:r>
      <w:r w:rsidRPr="0003376A">
        <w:rPr>
          <w:rFonts w:ascii="Times New Roman" w:hAnsi="Times New Roman"/>
          <w:lang w:val="uk-UA"/>
        </w:rPr>
        <w:t xml:space="preserve"> гніздівки звичайної </w:t>
      </w:r>
      <w:r w:rsidRPr="0003376A">
        <w:rPr>
          <w:rFonts w:ascii="Times New Roman" w:hAnsi="Times New Roman"/>
          <w:i/>
          <w:lang w:val="uk-UA"/>
        </w:rPr>
        <w:t>Neottia nidus-avis</w:t>
      </w:r>
      <w:r w:rsidRPr="0003376A">
        <w:rPr>
          <w:rFonts w:ascii="Times New Roman" w:hAnsi="Times New Roman"/>
          <w:lang w:val="uk-UA"/>
        </w:rPr>
        <w:t xml:space="preserve">, коручки чемерниковидної </w:t>
      </w:r>
      <w:r w:rsidRPr="0003376A">
        <w:rPr>
          <w:rFonts w:ascii="Times New Roman" w:hAnsi="Times New Roman"/>
          <w:i/>
          <w:lang w:val="uk-UA"/>
        </w:rPr>
        <w:t>Epipactis helleborine</w:t>
      </w:r>
      <w:r w:rsidRPr="0003376A">
        <w:rPr>
          <w:rFonts w:ascii="Times New Roman" w:hAnsi="Times New Roman"/>
          <w:lang w:val="uk-UA"/>
        </w:rPr>
        <w:t xml:space="preserve">, коручки пурпурової </w:t>
      </w:r>
      <w:r w:rsidRPr="0003376A">
        <w:rPr>
          <w:rFonts w:ascii="Times New Roman" w:hAnsi="Times New Roman"/>
          <w:i/>
          <w:lang w:val="uk-UA"/>
        </w:rPr>
        <w:t>Epipactis purpurea</w:t>
      </w:r>
      <w:r w:rsidRPr="0003376A">
        <w:rPr>
          <w:rFonts w:ascii="Times New Roman" w:hAnsi="Times New Roman"/>
          <w:lang w:val="uk-UA"/>
        </w:rPr>
        <w:t xml:space="preserve">, зозулиних сліз яйцевидних </w:t>
      </w:r>
      <w:r w:rsidRPr="0003376A">
        <w:rPr>
          <w:rFonts w:ascii="Times New Roman" w:hAnsi="Times New Roman"/>
          <w:i/>
          <w:lang w:val="uk-UA"/>
        </w:rPr>
        <w:t>Listera ovatа</w:t>
      </w:r>
      <w:r w:rsidRPr="0003376A">
        <w:rPr>
          <w:rFonts w:ascii="Times New Roman" w:hAnsi="Times New Roman"/>
          <w:lang w:val="uk-UA"/>
        </w:rPr>
        <w:t xml:space="preserve">) та місцезнаходжень 3 видів тварин (жука-самітника </w:t>
      </w:r>
      <w:r w:rsidRPr="0003376A">
        <w:rPr>
          <w:rFonts w:ascii="Times New Roman" w:hAnsi="Times New Roman"/>
          <w:i/>
          <w:lang w:val="uk-UA"/>
        </w:rPr>
        <w:t>Osmoderma eremita</w:t>
      </w:r>
      <w:r w:rsidRPr="0003376A">
        <w:rPr>
          <w:rFonts w:ascii="Times New Roman" w:hAnsi="Times New Roman"/>
          <w:lang w:val="uk-UA"/>
        </w:rPr>
        <w:t xml:space="preserve">, ящірки зеленої </w:t>
      </w:r>
      <w:r w:rsidRPr="0003376A">
        <w:rPr>
          <w:rFonts w:ascii="Times New Roman" w:hAnsi="Times New Roman"/>
          <w:i/>
          <w:lang w:val="uk-UA"/>
        </w:rPr>
        <w:t>Lacerta viridis</w:t>
      </w:r>
      <w:r w:rsidRPr="0003376A">
        <w:rPr>
          <w:rFonts w:ascii="Times New Roman" w:hAnsi="Times New Roman"/>
          <w:lang w:val="uk-UA"/>
        </w:rPr>
        <w:t xml:space="preserve">, нетопира-пігмея </w:t>
      </w:r>
      <w:r w:rsidRPr="0003376A">
        <w:rPr>
          <w:rFonts w:ascii="Times New Roman" w:hAnsi="Times New Roman"/>
          <w:i/>
          <w:lang w:val="uk-UA"/>
        </w:rPr>
        <w:t>Pipistrellus pygmaeus</w:t>
      </w:r>
      <w:r w:rsidRPr="0003376A">
        <w:rPr>
          <w:rFonts w:ascii="Times New Roman" w:hAnsi="Times New Roman"/>
          <w:lang w:val="uk-UA"/>
        </w:rPr>
        <w:t>). Перелік ділянок та карти поширення вищезазначених видів наведені у Додатк</w:t>
      </w:r>
      <w:r w:rsidR="009649DD" w:rsidRPr="0003376A">
        <w:rPr>
          <w:rFonts w:ascii="Times New Roman" w:hAnsi="Times New Roman"/>
          <w:lang w:val="uk-UA"/>
        </w:rPr>
        <w:t>у №</w:t>
      </w:r>
      <w:r w:rsidR="00690E79" w:rsidRPr="0003376A">
        <w:rPr>
          <w:rFonts w:ascii="Times New Roman" w:hAnsi="Times New Roman"/>
          <w:lang w:val="uk-UA"/>
        </w:rPr>
        <w:t xml:space="preserve"> </w:t>
      </w:r>
      <w:r w:rsidR="00B158CA" w:rsidRPr="0003376A">
        <w:rPr>
          <w:rFonts w:ascii="Times New Roman" w:hAnsi="Times New Roman"/>
          <w:lang w:val="uk-UA"/>
        </w:rPr>
        <w:t>6 (карти 4А-4В)</w:t>
      </w:r>
      <w:r w:rsidRPr="0003376A">
        <w:rPr>
          <w:rFonts w:ascii="Times New Roman" w:hAnsi="Times New Roman"/>
          <w:lang w:val="uk-UA"/>
        </w:rPr>
        <w:t xml:space="preserve">. </w:t>
      </w:r>
    </w:p>
    <w:p w14:paraId="56DF3DFF" w14:textId="77777777" w:rsidR="002020C1" w:rsidRPr="0003376A" w:rsidRDefault="002020C1" w:rsidP="00BE395D">
      <w:pPr>
        <w:rPr>
          <w:rFonts w:ascii="Times New Roman" w:hAnsi="Times New Roman"/>
          <w:lang w:val="uk-UA"/>
        </w:rPr>
      </w:pPr>
    </w:p>
    <w:p w14:paraId="4D5A489C" w14:textId="77777777" w:rsidR="005D632B" w:rsidRPr="0003376A" w:rsidRDefault="00DC7073" w:rsidP="00BE395D">
      <w:pPr>
        <w:pStyle w:val="4"/>
        <w:spacing w:before="0" w:after="0"/>
        <w:ind w:firstLine="567"/>
        <w:jc w:val="both"/>
        <w:rPr>
          <w:rFonts w:ascii="Times New Roman" w:hAnsi="Times New Roman"/>
          <w:sz w:val="24"/>
          <w:szCs w:val="24"/>
          <w:lang w:val="uk-UA"/>
        </w:rPr>
      </w:pPr>
      <w:hyperlink r:id="rId30" w:anchor="RANGE!_Toc421798389" w:history="1">
        <w:bookmarkStart w:id="45" w:name="_Toc469954960"/>
        <w:bookmarkStart w:id="46" w:name="_Toc28007145"/>
        <w:r w:rsidR="005D632B" w:rsidRPr="0003376A">
          <w:rPr>
            <w:rFonts w:ascii="Times New Roman" w:hAnsi="Times New Roman"/>
            <w:sz w:val="24"/>
            <w:szCs w:val="24"/>
            <w:lang w:val="uk-UA"/>
          </w:rPr>
          <w:t>1.2.3.3. Типові та рідкісні рослинні угруповання Зеленої книги України.</w:t>
        </w:r>
        <w:bookmarkEnd w:id="45"/>
        <w:bookmarkEnd w:id="46"/>
      </w:hyperlink>
    </w:p>
    <w:p w14:paraId="1BA074DF" w14:textId="77777777" w:rsidR="00FE5976" w:rsidRPr="0003376A" w:rsidRDefault="005D632B" w:rsidP="00BE395D">
      <w:pPr>
        <w:ind w:right="-5" w:firstLine="567"/>
        <w:jc w:val="both"/>
        <w:rPr>
          <w:rFonts w:ascii="Times New Roman" w:hAnsi="Times New Roman"/>
          <w:lang w:val="uk-UA"/>
        </w:rPr>
      </w:pPr>
      <w:r w:rsidRPr="0003376A">
        <w:rPr>
          <w:rFonts w:ascii="Times New Roman" w:hAnsi="Times New Roman"/>
          <w:lang w:val="uk-UA"/>
        </w:rPr>
        <w:t>Науков</w:t>
      </w:r>
      <w:r w:rsidR="009C4E1C" w:rsidRPr="0003376A">
        <w:rPr>
          <w:rFonts w:ascii="Times New Roman" w:hAnsi="Times New Roman"/>
          <w:lang w:val="uk-UA"/>
        </w:rPr>
        <w:t>у</w:t>
      </w:r>
      <w:r w:rsidRPr="0003376A">
        <w:rPr>
          <w:rFonts w:ascii="Times New Roman" w:hAnsi="Times New Roman"/>
          <w:lang w:val="uk-UA"/>
        </w:rPr>
        <w:t xml:space="preserve"> цінність рослинності </w:t>
      </w:r>
      <w:r w:rsidR="00F515C5" w:rsidRPr="0003376A">
        <w:rPr>
          <w:rFonts w:ascii="Times New Roman" w:hAnsi="Times New Roman"/>
          <w:lang w:val="uk-UA"/>
        </w:rPr>
        <w:t>П</w:t>
      </w:r>
      <w:r w:rsidRPr="0003376A">
        <w:rPr>
          <w:rFonts w:ascii="Times New Roman" w:hAnsi="Times New Roman"/>
          <w:lang w:val="uk-UA"/>
        </w:rPr>
        <w:t xml:space="preserve">арку </w:t>
      </w:r>
      <w:r w:rsidR="009C4E1C" w:rsidRPr="0003376A">
        <w:rPr>
          <w:rFonts w:ascii="Times New Roman" w:hAnsi="Times New Roman"/>
          <w:lang w:val="uk-UA"/>
        </w:rPr>
        <w:t>становлять</w:t>
      </w:r>
      <w:r w:rsidRPr="0003376A">
        <w:rPr>
          <w:rFonts w:ascii="Times New Roman" w:hAnsi="Times New Roman"/>
          <w:lang w:val="uk-UA"/>
        </w:rPr>
        <w:t xml:space="preserve"> угруповання, які занесені до Зеленої книги України (2009). Встановлено, що раритетний фітоценофонд </w:t>
      </w:r>
      <w:r w:rsidR="00086F1F" w:rsidRPr="0003376A">
        <w:rPr>
          <w:rFonts w:ascii="Times New Roman" w:hAnsi="Times New Roman"/>
          <w:lang w:val="uk-UA"/>
        </w:rPr>
        <w:t>Парку</w:t>
      </w:r>
      <w:r w:rsidRPr="0003376A">
        <w:rPr>
          <w:rFonts w:ascii="Times New Roman" w:hAnsi="Times New Roman"/>
          <w:lang w:val="uk-UA"/>
        </w:rPr>
        <w:t xml:space="preserve"> представлений 22 асоціаціями</w:t>
      </w:r>
      <w:r w:rsidR="003F0707" w:rsidRPr="0003376A">
        <w:rPr>
          <w:rFonts w:ascii="Times New Roman" w:hAnsi="Times New Roman"/>
          <w:lang w:val="uk-UA"/>
        </w:rPr>
        <w:t xml:space="preserve">. У їх складі </w:t>
      </w:r>
      <w:r w:rsidRPr="0003376A">
        <w:rPr>
          <w:rFonts w:ascii="Times New Roman" w:hAnsi="Times New Roman"/>
          <w:lang w:val="uk-UA"/>
        </w:rPr>
        <w:t>тр</w:t>
      </w:r>
      <w:r w:rsidR="003F0707" w:rsidRPr="0003376A">
        <w:rPr>
          <w:rFonts w:ascii="Times New Roman" w:hAnsi="Times New Roman"/>
          <w:lang w:val="uk-UA"/>
        </w:rPr>
        <w:t>и</w:t>
      </w:r>
      <w:r w:rsidRPr="0003376A">
        <w:rPr>
          <w:rFonts w:ascii="Times New Roman" w:hAnsi="Times New Roman"/>
          <w:lang w:val="uk-UA"/>
        </w:rPr>
        <w:t xml:space="preserve"> лісови</w:t>
      </w:r>
      <w:r w:rsidR="003F0707" w:rsidRPr="0003376A">
        <w:rPr>
          <w:rFonts w:ascii="Times New Roman" w:hAnsi="Times New Roman"/>
          <w:lang w:val="uk-UA"/>
        </w:rPr>
        <w:t>х</w:t>
      </w:r>
      <w:r w:rsidRPr="0003376A">
        <w:rPr>
          <w:rFonts w:ascii="Times New Roman" w:hAnsi="Times New Roman"/>
          <w:lang w:val="uk-UA"/>
        </w:rPr>
        <w:t>, дв</w:t>
      </w:r>
      <w:r w:rsidR="003F0707" w:rsidRPr="0003376A">
        <w:rPr>
          <w:rFonts w:ascii="Times New Roman" w:hAnsi="Times New Roman"/>
          <w:lang w:val="uk-UA"/>
        </w:rPr>
        <w:t>а степових</w:t>
      </w:r>
      <w:r w:rsidRPr="0003376A">
        <w:rPr>
          <w:rFonts w:ascii="Times New Roman" w:hAnsi="Times New Roman"/>
          <w:lang w:val="uk-UA"/>
        </w:rPr>
        <w:t>, два болотни</w:t>
      </w:r>
      <w:r w:rsidR="003F0707" w:rsidRPr="0003376A">
        <w:rPr>
          <w:rFonts w:ascii="Times New Roman" w:hAnsi="Times New Roman"/>
          <w:lang w:val="uk-UA"/>
        </w:rPr>
        <w:t>х</w:t>
      </w:r>
      <w:r w:rsidRPr="0003376A">
        <w:rPr>
          <w:rFonts w:ascii="Times New Roman" w:hAnsi="Times New Roman"/>
          <w:lang w:val="uk-UA"/>
        </w:rPr>
        <w:t xml:space="preserve"> та 15 водни</w:t>
      </w:r>
      <w:r w:rsidR="003F0707" w:rsidRPr="0003376A">
        <w:rPr>
          <w:rFonts w:ascii="Times New Roman" w:hAnsi="Times New Roman"/>
          <w:lang w:val="uk-UA"/>
        </w:rPr>
        <w:t>х</w:t>
      </w:r>
      <w:r w:rsidRPr="0003376A">
        <w:rPr>
          <w:rFonts w:ascii="Times New Roman" w:hAnsi="Times New Roman"/>
          <w:lang w:val="uk-UA"/>
        </w:rPr>
        <w:t xml:space="preserve"> фітоценоз</w:t>
      </w:r>
      <w:r w:rsidR="003F0707" w:rsidRPr="0003376A">
        <w:rPr>
          <w:rFonts w:ascii="Times New Roman" w:hAnsi="Times New Roman"/>
          <w:lang w:val="uk-UA"/>
        </w:rPr>
        <w:t>ів</w:t>
      </w:r>
      <w:r w:rsidRPr="0003376A">
        <w:rPr>
          <w:rFonts w:ascii="Times New Roman" w:hAnsi="Times New Roman"/>
          <w:lang w:val="uk-UA"/>
        </w:rPr>
        <w:t xml:space="preserve"> (табл. 1.2.</w:t>
      </w:r>
      <w:r w:rsidR="00A00873" w:rsidRPr="0003376A">
        <w:rPr>
          <w:rFonts w:ascii="Times New Roman" w:hAnsi="Times New Roman"/>
          <w:lang w:val="uk-UA"/>
        </w:rPr>
        <w:t>4</w:t>
      </w:r>
      <w:r w:rsidRPr="0003376A">
        <w:rPr>
          <w:rFonts w:ascii="Times New Roman" w:hAnsi="Times New Roman"/>
          <w:lang w:val="uk-UA"/>
        </w:rPr>
        <w:t>):</w:t>
      </w:r>
    </w:p>
    <w:p w14:paraId="75B04D93" w14:textId="77777777" w:rsidR="005D632B" w:rsidRPr="0003376A" w:rsidRDefault="005D632B" w:rsidP="00BE395D">
      <w:pPr>
        <w:ind w:right="-5" w:firstLine="709"/>
        <w:jc w:val="both"/>
        <w:rPr>
          <w:rFonts w:ascii="Times New Roman" w:hAnsi="Times New Roman"/>
          <w:highlight w:val="yellow"/>
          <w:lang w:val="uk-UA"/>
        </w:rPr>
      </w:pPr>
      <w:r w:rsidRPr="0003376A">
        <w:rPr>
          <w:rFonts w:ascii="Times New Roman" w:hAnsi="Times New Roman"/>
          <w:lang w:val="uk-UA"/>
        </w:rPr>
        <w:t>Угруповання звичайнодубових лісів (</w:t>
      </w:r>
      <w:r w:rsidRPr="0003376A">
        <w:rPr>
          <w:rFonts w:ascii="Times New Roman" w:hAnsi="Times New Roman"/>
          <w:i/>
          <w:lang w:val="uk-UA"/>
        </w:rPr>
        <w:t>Querceta roboris</w:t>
      </w:r>
      <w:r w:rsidRPr="0003376A">
        <w:rPr>
          <w:rFonts w:ascii="Times New Roman" w:hAnsi="Times New Roman"/>
          <w:lang w:val="uk-UA"/>
        </w:rPr>
        <w:t>) з домінуванням у травостої цибулі ведмежої (</w:t>
      </w:r>
      <w:r w:rsidRPr="0003376A">
        <w:rPr>
          <w:rFonts w:ascii="Times New Roman" w:hAnsi="Times New Roman"/>
          <w:i/>
          <w:iCs/>
          <w:lang w:val="uk-UA"/>
        </w:rPr>
        <w:t>Allium ursinum</w:t>
      </w:r>
      <w:r w:rsidRPr="0003376A">
        <w:rPr>
          <w:rFonts w:ascii="Times New Roman" w:hAnsi="Times New Roman"/>
          <w:lang w:val="uk-UA"/>
        </w:rPr>
        <w:t>)</w:t>
      </w:r>
      <w:r w:rsidR="00F515C5" w:rsidRPr="0003376A">
        <w:rPr>
          <w:rFonts w:ascii="Times New Roman" w:hAnsi="Times New Roman"/>
          <w:lang w:val="uk-UA"/>
        </w:rPr>
        <w:t>.</w:t>
      </w:r>
      <w:r w:rsidRPr="0003376A">
        <w:rPr>
          <w:rFonts w:ascii="Times New Roman" w:hAnsi="Times New Roman"/>
          <w:bCs/>
          <w:lang w:val="uk-UA"/>
        </w:rPr>
        <w:t xml:space="preserve"> В </w:t>
      </w:r>
      <w:r w:rsidR="00F515C5" w:rsidRPr="0003376A">
        <w:rPr>
          <w:rFonts w:ascii="Times New Roman" w:hAnsi="Times New Roman"/>
          <w:bCs/>
          <w:lang w:val="uk-UA"/>
        </w:rPr>
        <w:t>П</w:t>
      </w:r>
      <w:r w:rsidRPr="0003376A">
        <w:rPr>
          <w:rFonts w:ascii="Times New Roman" w:hAnsi="Times New Roman"/>
          <w:bCs/>
          <w:lang w:val="uk-UA"/>
        </w:rPr>
        <w:t xml:space="preserve">арку </w:t>
      </w:r>
      <w:r w:rsidR="00501705" w:rsidRPr="0003376A">
        <w:rPr>
          <w:rFonts w:ascii="Times New Roman" w:hAnsi="Times New Roman"/>
          <w:bCs/>
          <w:lang w:val="uk-UA"/>
        </w:rPr>
        <w:t xml:space="preserve">такі </w:t>
      </w:r>
      <w:r w:rsidRPr="0003376A">
        <w:rPr>
          <w:rFonts w:ascii="Times New Roman" w:hAnsi="Times New Roman"/>
          <w:bCs/>
          <w:lang w:val="uk-UA"/>
        </w:rPr>
        <w:t xml:space="preserve">асоціації трапляються на території урочища Лісники, </w:t>
      </w:r>
      <w:r w:rsidR="00501705" w:rsidRPr="0003376A">
        <w:rPr>
          <w:rFonts w:ascii="Times New Roman" w:hAnsi="Times New Roman"/>
          <w:bCs/>
          <w:lang w:val="uk-UA"/>
        </w:rPr>
        <w:t xml:space="preserve">у </w:t>
      </w:r>
      <w:r w:rsidRPr="0003376A">
        <w:rPr>
          <w:rFonts w:ascii="Times New Roman" w:hAnsi="Times New Roman"/>
          <w:bCs/>
          <w:lang w:val="uk-UA"/>
        </w:rPr>
        <w:t>Голосіївсько</w:t>
      </w:r>
      <w:r w:rsidR="00501705" w:rsidRPr="0003376A">
        <w:rPr>
          <w:rFonts w:ascii="Times New Roman" w:hAnsi="Times New Roman"/>
          <w:bCs/>
          <w:lang w:val="uk-UA"/>
        </w:rPr>
        <w:t>му</w:t>
      </w:r>
      <w:r w:rsidRPr="0003376A">
        <w:rPr>
          <w:rFonts w:ascii="Times New Roman" w:hAnsi="Times New Roman"/>
          <w:bCs/>
          <w:lang w:val="uk-UA"/>
        </w:rPr>
        <w:t xml:space="preserve"> ліс</w:t>
      </w:r>
      <w:r w:rsidR="00501705" w:rsidRPr="0003376A">
        <w:rPr>
          <w:rFonts w:ascii="Times New Roman" w:hAnsi="Times New Roman"/>
          <w:bCs/>
          <w:lang w:val="uk-UA"/>
        </w:rPr>
        <w:t>і</w:t>
      </w:r>
      <w:r w:rsidRPr="0003376A">
        <w:rPr>
          <w:rFonts w:ascii="Times New Roman" w:hAnsi="Times New Roman"/>
          <w:bCs/>
          <w:lang w:val="uk-UA"/>
        </w:rPr>
        <w:t xml:space="preserve">, </w:t>
      </w:r>
      <w:r w:rsidR="00501705" w:rsidRPr="0003376A">
        <w:rPr>
          <w:rFonts w:ascii="Times New Roman" w:hAnsi="Times New Roman"/>
          <w:bCs/>
          <w:lang w:val="uk-UA"/>
        </w:rPr>
        <w:t>(уроч.</w:t>
      </w:r>
      <w:r w:rsidRPr="0003376A">
        <w:rPr>
          <w:rFonts w:ascii="Times New Roman" w:hAnsi="Times New Roman"/>
          <w:bCs/>
          <w:lang w:val="uk-UA"/>
        </w:rPr>
        <w:t xml:space="preserve"> Теремки</w:t>
      </w:r>
      <w:r w:rsidR="00501705" w:rsidRPr="0003376A">
        <w:rPr>
          <w:rFonts w:ascii="Times New Roman" w:hAnsi="Times New Roman"/>
          <w:bCs/>
          <w:lang w:val="uk-UA"/>
        </w:rPr>
        <w:t>)</w:t>
      </w:r>
      <w:r w:rsidRPr="0003376A">
        <w:rPr>
          <w:rFonts w:ascii="Times New Roman" w:hAnsi="Times New Roman"/>
          <w:bCs/>
          <w:lang w:val="uk-UA"/>
        </w:rPr>
        <w:t xml:space="preserve"> та у Святошинсько-Біличанському відділенні. Найбільші площі займають фітоценози із </w:t>
      </w:r>
      <w:r w:rsidRPr="0003376A">
        <w:rPr>
          <w:rFonts w:ascii="Times New Roman" w:hAnsi="Times New Roman"/>
          <w:i/>
          <w:lang w:val="uk-UA"/>
        </w:rPr>
        <w:t xml:space="preserve">Allium ursinum </w:t>
      </w:r>
      <w:r w:rsidRPr="0003376A">
        <w:rPr>
          <w:rFonts w:ascii="Times New Roman" w:hAnsi="Times New Roman"/>
          <w:lang w:val="uk-UA"/>
        </w:rPr>
        <w:t>в Лісниках і трапляються у вологих зниженнях річки Віти, що є правою притокою Дніпра в дубово-ясеневих та липово-дубових лісах.</w:t>
      </w:r>
    </w:p>
    <w:p w14:paraId="079CF3F2" w14:textId="77777777" w:rsidR="005D632B" w:rsidRPr="0003376A" w:rsidRDefault="005D632B" w:rsidP="00BE395D">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i/>
          <w:lang w:val="uk-UA"/>
        </w:rPr>
      </w:pPr>
      <w:r w:rsidRPr="0003376A">
        <w:rPr>
          <w:rFonts w:ascii="Times New Roman" w:hAnsi="Times New Roman"/>
          <w:lang w:val="uk-UA"/>
        </w:rPr>
        <w:t xml:space="preserve">Угруповання формації ковили волосистої </w:t>
      </w:r>
      <w:r w:rsidRPr="0003376A">
        <w:rPr>
          <w:rFonts w:ascii="Times New Roman" w:hAnsi="Times New Roman"/>
          <w:i/>
          <w:lang w:val="uk-UA"/>
        </w:rPr>
        <w:t xml:space="preserve">(Stipeta capillatae) </w:t>
      </w:r>
      <w:r w:rsidRPr="0003376A">
        <w:rPr>
          <w:rFonts w:ascii="Times New Roman" w:hAnsi="Times New Roman"/>
          <w:lang w:val="uk-UA"/>
        </w:rPr>
        <w:t xml:space="preserve">та </w:t>
      </w:r>
      <w:r w:rsidR="00501705" w:rsidRPr="0003376A">
        <w:rPr>
          <w:rFonts w:ascii="Times New Roman" w:hAnsi="Times New Roman"/>
          <w:lang w:val="uk-UA"/>
        </w:rPr>
        <w:t>ковили д</w:t>
      </w:r>
      <w:r w:rsidR="00305C45" w:rsidRPr="0003376A">
        <w:rPr>
          <w:rFonts w:ascii="Times New Roman" w:hAnsi="Times New Roman"/>
          <w:lang w:val="uk-UA"/>
        </w:rPr>
        <w:t>н</w:t>
      </w:r>
      <w:r w:rsidR="00501705" w:rsidRPr="0003376A">
        <w:rPr>
          <w:rFonts w:ascii="Times New Roman" w:hAnsi="Times New Roman"/>
          <w:lang w:val="uk-UA"/>
        </w:rPr>
        <w:t>іпровської</w:t>
      </w:r>
      <w:r w:rsidRPr="0003376A">
        <w:rPr>
          <w:rFonts w:ascii="Times New Roman" w:hAnsi="Times New Roman"/>
          <w:lang w:val="uk-UA"/>
        </w:rPr>
        <w:t xml:space="preserve"> </w:t>
      </w:r>
      <w:r w:rsidR="00501705" w:rsidRPr="0003376A">
        <w:rPr>
          <w:rFonts w:ascii="Times New Roman" w:hAnsi="Times New Roman"/>
          <w:lang w:val="uk-UA"/>
        </w:rPr>
        <w:t>(</w:t>
      </w:r>
      <w:r w:rsidRPr="0003376A">
        <w:rPr>
          <w:rFonts w:ascii="Times New Roman" w:hAnsi="Times New Roman"/>
          <w:i/>
          <w:lang w:val="uk-UA"/>
        </w:rPr>
        <w:t>Stipeta borysthenicae</w:t>
      </w:r>
      <w:r w:rsidR="00501705" w:rsidRPr="0003376A">
        <w:rPr>
          <w:rFonts w:ascii="Times New Roman" w:hAnsi="Times New Roman"/>
          <w:lang w:val="uk-UA"/>
        </w:rPr>
        <w:t>)</w:t>
      </w:r>
      <w:r w:rsidRPr="0003376A">
        <w:rPr>
          <w:rFonts w:ascii="Times New Roman" w:hAnsi="Times New Roman"/>
          <w:lang w:val="uk-UA"/>
        </w:rPr>
        <w:t xml:space="preserve"> на території </w:t>
      </w:r>
      <w:r w:rsidR="00F515C5" w:rsidRPr="0003376A">
        <w:rPr>
          <w:rFonts w:ascii="Times New Roman" w:hAnsi="Times New Roman"/>
          <w:lang w:val="uk-UA"/>
        </w:rPr>
        <w:t>П</w:t>
      </w:r>
      <w:r w:rsidRPr="0003376A">
        <w:rPr>
          <w:rFonts w:ascii="Times New Roman" w:hAnsi="Times New Roman"/>
          <w:lang w:val="uk-UA"/>
        </w:rPr>
        <w:t xml:space="preserve">арку представлені на піщаній терасі Дніпра в південній частині </w:t>
      </w:r>
      <w:r w:rsidR="00F515C5" w:rsidRPr="0003376A">
        <w:rPr>
          <w:rFonts w:ascii="Times New Roman" w:hAnsi="Times New Roman"/>
          <w:lang w:val="uk-UA"/>
        </w:rPr>
        <w:t>П</w:t>
      </w:r>
      <w:r w:rsidRPr="0003376A">
        <w:rPr>
          <w:rFonts w:ascii="Times New Roman" w:hAnsi="Times New Roman"/>
          <w:lang w:val="uk-UA"/>
        </w:rPr>
        <w:t xml:space="preserve">арку, де трапляються </w:t>
      </w:r>
      <w:r w:rsidR="00501705" w:rsidRPr="0003376A">
        <w:rPr>
          <w:rFonts w:ascii="Times New Roman" w:hAnsi="Times New Roman"/>
          <w:lang w:val="uk-UA"/>
        </w:rPr>
        <w:t xml:space="preserve">на </w:t>
      </w:r>
      <w:r w:rsidRPr="0003376A">
        <w:rPr>
          <w:rFonts w:ascii="Times New Roman" w:hAnsi="Times New Roman"/>
          <w:lang w:val="uk-UA"/>
        </w:rPr>
        <w:t>остепнен</w:t>
      </w:r>
      <w:r w:rsidR="00501705" w:rsidRPr="0003376A">
        <w:rPr>
          <w:rFonts w:ascii="Times New Roman" w:hAnsi="Times New Roman"/>
          <w:lang w:val="uk-UA"/>
        </w:rPr>
        <w:t>их</w:t>
      </w:r>
      <w:r w:rsidRPr="0003376A">
        <w:rPr>
          <w:rFonts w:ascii="Times New Roman" w:hAnsi="Times New Roman"/>
          <w:lang w:val="uk-UA"/>
        </w:rPr>
        <w:t xml:space="preserve"> ділянк</w:t>
      </w:r>
      <w:r w:rsidR="00501705" w:rsidRPr="0003376A">
        <w:rPr>
          <w:rFonts w:ascii="Times New Roman" w:hAnsi="Times New Roman"/>
          <w:lang w:val="uk-UA"/>
        </w:rPr>
        <w:t>ах</w:t>
      </w:r>
      <w:r w:rsidR="00305C45" w:rsidRPr="0003376A">
        <w:rPr>
          <w:rFonts w:ascii="Times New Roman" w:hAnsi="Times New Roman"/>
          <w:lang w:val="uk-UA"/>
        </w:rPr>
        <w:t>.</w:t>
      </w:r>
      <w:r w:rsidRPr="0003376A">
        <w:rPr>
          <w:rFonts w:ascii="Times New Roman" w:hAnsi="Times New Roman"/>
          <w:lang w:val="uk-UA"/>
        </w:rPr>
        <w:t xml:space="preserve"> </w:t>
      </w:r>
      <w:r w:rsidR="00305C45" w:rsidRPr="0003376A">
        <w:rPr>
          <w:rFonts w:ascii="Times New Roman" w:hAnsi="Times New Roman"/>
          <w:lang w:val="uk-UA"/>
        </w:rPr>
        <w:t>Ч</w:t>
      </w:r>
      <w:r w:rsidRPr="0003376A">
        <w:rPr>
          <w:rFonts w:ascii="Times New Roman" w:hAnsi="Times New Roman"/>
          <w:lang w:val="uk-UA"/>
        </w:rPr>
        <w:t>асто угруповання проникають у соснові лісові екосистеми.</w:t>
      </w:r>
    </w:p>
    <w:p w14:paraId="2B4741FD" w14:textId="77777777" w:rsidR="005D632B" w:rsidRPr="0003376A" w:rsidRDefault="005D632B" w:rsidP="00BE395D">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r w:rsidRPr="0003376A">
        <w:rPr>
          <w:rFonts w:ascii="Times New Roman" w:hAnsi="Times New Roman"/>
          <w:lang w:val="uk-UA"/>
        </w:rPr>
        <w:t xml:space="preserve">Раритетний фітоценофонд боліт </w:t>
      </w:r>
      <w:r w:rsidR="00F515C5" w:rsidRPr="0003376A">
        <w:rPr>
          <w:rFonts w:ascii="Times New Roman" w:hAnsi="Times New Roman"/>
          <w:lang w:val="uk-UA"/>
        </w:rPr>
        <w:t>П</w:t>
      </w:r>
      <w:r w:rsidRPr="0003376A">
        <w:rPr>
          <w:rFonts w:ascii="Times New Roman" w:hAnsi="Times New Roman"/>
          <w:lang w:val="uk-UA"/>
        </w:rPr>
        <w:t>арку репрезентує формація берези низької</w:t>
      </w:r>
      <w:r w:rsidRPr="0003376A">
        <w:rPr>
          <w:rFonts w:ascii="Times New Roman" w:hAnsi="Times New Roman"/>
          <w:i/>
          <w:lang w:val="uk-UA"/>
        </w:rPr>
        <w:t xml:space="preserve"> </w:t>
      </w:r>
      <w:r w:rsidR="00501705" w:rsidRPr="0003376A">
        <w:rPr>
          <w:rFonts w:ascii="Times New Roman" w:hAnsi="Times New Roman"/>
          <w:lang w:val="uk-UA"/>
        </w:rPr>
        <w:t>(</w:t>
      </w:r>
      <w:r w:rsidRPr="0003376A">
        <w:rPr>
          <w:rFonts w:ascii="Times New Roman" w:hAnsi="Times New Roman"/>
          <w:i/>
          <w:lang w:val="uk-UA"/>
        </w:rPr>
        <w:t>Betuletа humilis</w:t>
      </w:r>
      <w:r w:rsidR="00501705" w:rsidRPr="0003376A">
        <w:rPr>
          <w:rFonts w:ascii="Times New Roman" w:hAnsi="Times New Roman"/>
          <w:lang w:val="uk-UA"/>
        </w:rPr>
        <w:t>), відмічена</w:t>
      </w:r>
      <w:r w:rsidRPr="0003376A">
        <w:rPr>
          <w:rFonts w:ascii="Times New Roman" w:hAnsi="Times New Roman"/>
          <w:i/>
          <w:lang w:val="uk-UA"/>
        </w:rPr>
        <w:t xml:space="preserve"> </w:t>
      </w:r>
      <w:r w:rsidRPr="0003376A">
        <w:rPr>
          <w:rFonts w:ascii="Times New Roman" w:hAnsi="Times New Roman"/>
          <w:lang w:val="uk-UA"/>
        </w:rPr>
        <w:t xml:space="preserve">на Романівському болоті. </w:t>
      </w:r>
    </w:p>
    <w:p w14:paraId="67BB4DCA" w14:textId="77777777" w:rsidR="005D632B" w:rsidRPr="0003376A" w:rsidRDefault="005D632B" w:rsidP="00BE395D">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i/>
          <w:lang w:val="uk-UA"/>
        </w:rPr>
      </w:pPr>
      <w:r w:rsidRPr="0003376A">
        <w:rPr>
          <w:rFonts w:ascii="Times New Roman" w:hAnsi="Times New Roman"/>
          <w:lang w:val="uk-UA"/>
        </w:rPr>
        <w:t xml:space="preserve">Угруповання формації водяного горіха плаваючого – </w:t>
      </w:r>
      <w:r w:rsidRPr="0003376A">
        <w:rPr>
          <w:rFonts w:ascii="Times New Roman" w:hAnsi="Times New Roman"/>
          <w:i/>
          <w:lang w:val="uk-UA"/>
        </w:rPr>
        <w:t xml:space="preserve">Trapeta natantis. </w:t>
      </w:r>
      <w:r w:rsidRPr="0003376A">
        <w:rPr>
          <w:rFonts w:ascii="Times New Roman" w:hAnsi="Times New Roman"/>
          <w:lang w:val="uk-UA"/>
        </w:rPr>
        <w:t xml:space="preserve">На території </w:t>
      </w:r>
      <w:r w:rsidR="00F515C5" w:rsidRPr="0003376A">
        <w:rPr>
          <w:rFonts w:ascii="Times New Roman" w:hAnsi="Times New Roman"/>
          <w:lang w:val="uk-UA"/>
        </w:rPr>
        <w:t>П</w:t>
      </w:r>
      <w:r w:rsidRPr="0003376A">
        <w:rPr>
          <w:rFonts w:ascii="Times New Roman" w:hAnsi="Times New Roman"/>
          <w:lang w:val="uk-UA"/>
        </w:rPr>
        <w:t>арку відмічені у водотоках з каскадом водойм Голосіївського лісу (Китаївський, Дідорівський і Горіховатський).</w:t>
      </w:r>
    </w:p>
    <w:p w14:paraId="17A43825" w14:textId="77777777" w:rsidR="005D632B" w:rsidRPr="0003376A" w:rsidRDefault="005D632B" w:rsidP="00BE395D">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r w:rsidRPr="0003376A">
        <w:rPr>
          <w:rFonts w:ascii="Times New Roman" w:hAnsi="Times New Roman"/>
          <w:lang w:val="uk-UA"/>
        </w:rPr>
        <w:t>Угруповання формації глечиків жовтих</w:t>
      </w:r>
      <w:r w:rsidRPr="0003376A">
        <w:rPr>
          <w:rFonts w:ascii="Times New Roman" w:hAnsi="Times New Roman"/>
          <w:i/>
          <w:lang w:val="uk-UA"/>
        </w:rPr>
        <w:t xml:space="preserve"> – Nuphareta luteae.</w:t>
      </w:r>
      <w:r w:rsidRPr="0003376A">
        <w:rPr>
          <w:rFonts w:ascii="Times New Roman" w:hAnsi="Times New Roman"/>
          <w:lang w:val="uk-UA"/>
        </w:rPr>
        <w:t xml:space="preserve"> На території </w:t>
      </w:r>
      <w:r w:rsidR="00F515C5" w:rsidRPr="0003376A">
        <w:rPr>
          <w:rFonts w:ascii="Times New Roman" w:hAnsi="Times New Roman"/>
          <w:lang w:val="uk-UA"/>
        </w:rPr>
        <w:t>П</w:t>
      </w:r>
      <w:r w:rsidRPr="0003376A">
        <w:rPr>
          <w:rFonts w:ascii="Times New Roman" w:hAnsi="Times New Roman"/>
          <w:lang w:val="uk-UA"/>
        </w:rPr>
        <w:t xml:space="preserve">арку трапляються в третьому і четвертому ставках Горіховатського водотоку. </w:t>
      </w:r>
    </w:p>
    <w:p w14:paraId="120A9D4A" w14:textId="77777777" w:rsidR="005D632B" w:rsidRPr="0003376A" w:rsidRDefault="005D632B" w:rsidP="00BE395D">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r w:rsidRPr="0003376A">
        <w:rPr>
          <w:rFonts w:ascii="Times New Roman" w:hAnsi="Times New Roman"/>
          <w:lang w:val="uk-UA"/>
        </w:rPr>
        <w:t>Угруповання формації латаття білого</w:t>
      </w:r>
      <w:r w:rsidRPr="0003376A">
        <w:rPr>
          <w:rFonts w:ascii="Times New Roman" w:hAnsi="Times New Roman"/>
          <w:i/>
          <w:lang w:val="uk-UA"/>
        </w:rPr>
        <w:t xml:space="preserve"> – Nymphaeeta albae.</w:t>
      </w:r>
      <w:r w:rsidRPr="0003376A">
        <w:rPr>
          <w:rFonts w:ascii="Times New Roman" w:hAnsi="Times New Roman"/>
          <w:lang w:val="uk-UA"/>
        </w:rPr>
        <w:t xml:space="preserve"> На озері Шапарня </w:t>
      </w:r>
      <w:r w:rsidR="001356EC" w:rsidRPr="0003376A">
        <w:rPr>
          <w:rFonts w:ascii="Times New Roman" w:hAnsi="Times New Roman"/>
          <w:lang w:val="uk-UA"/>
        </w:rPr>
        <w:t xml:space="preserve">раніше </w:t>
      </w:r>
      <w:r w:rsidRPr="0003376A">
        <w:rPr>
          <w:rFonts w:ascii="Times New Roman" w:hAnsi="Times New Roman"/>
          <w:lang w:val="uk-UA"/>
        </w:rPr>
        <w:t>займа</w:t>
      </w:r>
      <w:r w:rsidR="001356EC" w:rsidRPr="0003376A">
        <w:rPr>
          <w:rFonts w:ascii="Times New Roman" w:hAnsi="Times New Roman"/>
          <w:lang w:val="uk-UA"/>
        </w:rPr>
        <w:t>ли</w:t>
      </w:r>
      <w:r w:rsidRPr="0003376A">
        <w:rPr>
          <w:rFonts w:ascii="Times New Roman" w:hAnsi="Times New Roman"/>
          <w:lang w:val="uk-UA"/>
        </w:rPr>
        <w:t xml:space="preserve"> значні площі. У зв’язку </w:t>
      </w:r>
      <w:r w:rsidR="00305C45" w:rsidRPr="0003376A">
        <w:rPr>
          <w:rFonts w:ascii="Times New Roman" w:hAnsi="Times New Roman"/>
          <w:lang w:val="uk-UA"/>
        </w:rPr>
        <w:t>з</w:t>
      </w:r>
      <w:r w:rsidRPr="0003376A">
        <w:rPr>
          <w:rFonts w:ascii="Times New Roman" w:hAnsi="Times New Roman"/>
          <w:lang w:val="uk-UA"/>
        </w:rPr>
        <w:t xml:space="preserve">і змінами гідрологічного режиму озера, площа та життєвий стан </w:t>
      </w:r>
      <w:r w:rsidR="00501705" w:rsidRPr="0003376A">
        <w:rPr>
          <w:rFonts w:ascii="Times New Roman" w:hAnsi="Times New Roman"/>
          <w:lang w:val="uk-UA"/>
        </w:rPr>
        <w:t xml:space="preserve">ценозів </w:t>
      </w:r>
      <w:r w:rsidRPr="0003376A">
        <w:rPr>
          <w:rFonts w:ascii="Times New Roman" w:hAnsi="Times New Roman"/>
          <w:lang w:val="uk-UA"/>
        </w:rPr>
        <w:t xml:space="preserve">теж змінюється. </w:t>
      </w:r>
    </w:p>
    <w:p w14:paraId="3C40DC0D" w14:textId="77777777" w:rsidR="005D632B" w:rsidRPr="0003376A" w:rsidRDefault="005D632B" w:rsidP="00BE395D">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highlight w:val="yellow"/>
          <w:lang w:val="uk-UA"/>
        </w:rPr>
      </w:pPr>
      <w:r w:rsidRPr="0003376A">
        <w:rPr>
          <w:rFonts w:ascii="Times New Roman" w:hAnsi="Times New Roman"/>
          <w:lang w:val="uk-UA"/>
        </w:rPr>
        <w:t>Угруповання формації латаття сніжно-білого</w:t>
      </w:r>
      <w:r w:rsidRPr="0003376A">
        <w:rPr>
          <w:rFonts w:ascii="Times New Roman" w:hAnsi="Times New Roman"/>
          <w:i/>
          <w:lang w:val="uk-UA"/>
        </w:rPr>
        <w:t xml:space="preserve"> – Nymphaeeta candidae </w:t>
      </w:r>
      <w:r w:rsidRPr="0003376A">
        <w:rPr>
          <w:rFonts w:ascii="Times New Roman" w:hAnsi="Times New Roman"/>
          <w:lang w:val="uk-UA"/>
        </w:rPr>
        <w:t xml:space="preserve">досить рідко трапляється у </w:t>
      </w:r>
      <w:r w:rsidR="00F515C5" w:rsidRPr="0003376A">
        <w:rPr>
          <w:rFonts w:ascii="Times New Roman" w:hAnsi="Times New Roman"/>
          <w:lang w:val="uk-UA"/>
        </w:rPr>
        <w:t>П</w:t>
      </w:r>
      <w:r w:rsidRPr="0003376A">
        <w:rPr>
          <w:rFonts w:ascii="Times New Roman" w:hAnsi="Times New Roman"/>
          <w:lang w:val="uk-UA"/>
        </w:rPr>
        <w:t>арку</w:t>
      </w:r>
      <w:r w:rsidR="00501705" w:rsidRPr="0003376A">
        <w:rPr>
          <w:rFonts w:ascii="Times New Roman" w:hAnsi="Times New Roman"/>
          <w:lang w:val="uk-UA"/>
        </w:rPr>
        <w:t xml:space="preserve"> </w:t>
      </w:r>
      <w:r w:rsidR="00FE5976" w:rsidRPr="0003376A">
        <w:rPr>
          <w:rFonts w:ascii="Times New Roman" w:hAnsi="Times New Roman"/>
          <w:lang w:val="uk-UA"/>
        </w:rPr>
        <w:t>(</w:t>
      </w:r>
      <w:r w:rsidR="0001426F" w:rsidRPr="0003376A">
        <w:rPr>
          <w:rFonts w:ascii="Times New Roman" w:hAnsi="Times New Roman"/>
          <w:lang w:val="uk-UA"/>
        </w:rPr>
        <w:t>оз. Шапарня</w:t>
      </w:r>
      <w:r w:rsidR="00FE5976" w:rsidRPr="0003376A">
        <w:rPr>
          <w:rFonts w:ascii="Times New Roman" w:hAnsi="Times New Roman"/>
          <w:lang w:val="uk-UA"/>
        </w:rPr>
        <w:t>)</w:t>
      </w:r>
      <w:r w:rsidRPr="0003376A">
        <w:rPr>
          <w:rFonts w:ascii="Times New Roman" w:hAnsi="Times New Roman"/>
          <w:lang w:val="uk-UA"/>
        </w:rPr>
        <w:t>.</w:t>
      </w:r>
    </w:p>
    <w:p w14:paraId="1F46B318" w14:textId="77777777" w:rsidR="005D632B" w:rsidRPr="0003376A" w:rsidRDefault="005D632B" w:rsidP="00BE395D">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i/>
          <w:lang w:val="uk-UA"/>
        </w:rPr>
      </w:pPr>
      <w:r w:rsidRPr="0003376A">
        <w:rPr>
          <w:rFonts w:ascii="Times New Roman" w:hAnsi="Times New Roman"/>
          <w:lang w:val="uk-UA"/>
        </w:rPr>
        <w:t>Угруповання формації сальвінії плаваючої</w:t>
      </w:r>
      <w:r w:rsidRPr="0003376A">
        <w:rPr>
          <w:rFonts w:ascii="Times New Roman" w:hAnsi="Times New Roman"/>
          <w:i/>
          <w:lang w:val="uk-UA"/>
        </w:rPr>
        <w:t xml:space="preserve"> – Salvinieta natantis.</w:t>
      </w:r>
      <w:r w:rsidRPr="0003376A">
        <w:rPr>
          <w:rFonts w:ascii="Times New Roman" w:hAnsi="Times New Roman"/>
          <w:lang w:val="uk-UA"/>
        </w:rPr>
        <w:t xml:space="preserve"> В </w:t>
      </w:r>
      <w:r w:rsidR="00F515C5" w:rsidRPr="0003376A">
        <w:rPr>
          <w:rFonts w:ascii="Times New Roman" w:hAnsi="Times New Roman"/>
          <w:lang w:val="uk-UA"/>
        </w:rPr>
        <w:t>П</w:t>
      </w:r>
      <w:r w:rsidRPr="0003376A">
        <w:rPr>
          <w:rFonts w:ascii="Times New Roman" w:hAnsi="Times New Roman"/>
          <w:lang w:val="uk-UA"/>
        </w:rPr>
        <w:t>арку раніше наводились для озера Шапарня та відмічал</w:t>
      </w:r>
      <w:r w:rsidR="001356EC" w:rsidRPr="0003376A">
        <w:rPr>
          <w:rFonts w:ascii="Times New Roman" w:hAnsi="Times New Roman"/>
          <w:lang w:val="uk-UA"/>
        </w:rPr>
        <w:t>ись у водотоках р. Віти, трапляю</w:t>
      </w:r>
      <w:r w:rsidRPr="0003376A">
        <w:rPr>
          <w:rFonts w:ascii="Times New Roman" w:hAnsi="Times New Roman"/>
          <w:lang w:val="uk-UA"/>
        </w:rPr>
        <w:t xml:space="preserve">ться у </w:t>
      </w:r>
      <w:r w:rsidR="001356EC" w:rsidRPr="0003376A">
        <w:rPr>
          <w:rFonts w:ascii="Times New Roman" w:hAnsi="Times New Roman"/>
          <w:lang w:val="uk-UA"/>
        </w:rPr>
        <w:t>одному зі ставків на Китаєвському водотоці, відмічені у лісовому озері Святошинського-Біличанського відділення</w:t>
      </w:r>
      <w:r w:rsidRPr="0003376A">
        <w:rPr>
          <w:rFonts w:ascii="Times New Roman" w:hAnsi="Times New Roman"/>
          <w:lang w:val="uk-UA"/>
        </w:rPr>
        <w:t xml:space="preserve">. </w:t>
      </w:r>
    </w:p>
    <w:p w14:paraId="7651676C" w14:textId="77777777" w:rsidR="00B1547A" w:rsidRPr="0003376A" w:rsidRDefault="005D632B" w:rsidP="00B1547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r w:rsidRPr="0003376A">
        <w:rPr>
          <w:rFonts w:ascii="Times New Roman" w:hAnsi="Times New Roman"/>
          <w:lang w:val="uk-UA"/>
        </w:rPr>
        <w:t>Фрагменти угруповання формації стрілолиста стрілолистого</w:t>
      </w:r>
      <w:r w:rsidRPr="0003376A">
        <w:rPr>
          <w:rFonts w:ascii="Times New Roman" w:hAnsi="Times New Roman"/>
          <w:i/>
          <w:lang w:val="uk-UA"/>
        </w:rPr>
        <w:t xml:space="preserve"> – Sagittarieta sagittifoliae, </w:t>
      </w:r>
      <w:r w:rsidRPr="0003376A">
        <w:rPr>
          <w:rFonts w:ascii="Times New Roman" w:hAnsi="Times New Roman"/>
          <w:lang w:val="uk-UA"/>
        </w:rPr>
        <w:t>трапляються</w:t>
      </w:r>
      <w:r w:rsidRPr="0003376A">
        <w:rPr>
          <w:rFonts w:ascii="Times New Roman" w:hAnsi="Times New Roman"/>
          <w:i/>
          <w:lang w:val="uk-UA"/>
        </w:rPr>
        <w:t xml:space="preserve"> </w:t>
      </w:r>
      <w:r w:rsidRPr="0003376A">
        <w:rPr>
          <w:rFonts w:ascii="Times New Roman" w:hAnsi="Times New Roman"/>
          <w:lang w:val="uk-UA"/>
        </w:rPr>
        <w:t xml:space="preserve">у водоймах Горіховатського </w:t>
      </w:r>
      <w:r w:rsidR="001356EC" w:rsidRPr="0003376A">
        <w:rPr>
          <w:rFonts w:ascii="Times New Roman" w:hAnsi="Times New Roman"/>
          <w:lang w:val="uk-UA"/>
        </w:rPr>
        <w:t xml:space="preserve">водотоку </w:t>
      </w:r>
      <w:r w:rsidR="00B06926" w:rsidRPr="0003376A">
        <w:rPr>
          <w:rFonts w:ascii="Times New Roman" w:hAnsi="Times New Roman"/>
          <w:lang w:val="uk-UA"/>
        </w:rPr>
        <w:t xml:space="preserve">та </w:t>
      </w:r>
      <w:r w:rsidR="00B1547A" w:rsidRPr="0003376A">
        <w:rPr>
          <w:rFonts w:ascii="Times New Roman" w:hAnsi="Times New Roman"/>
          <w:lang w:val="uk-UA"/>
        </w:rPr>
        <w:t xml:space="preserve">на </w:t>
      </w:r>
      <w:r w:rsidR="00B06926" w:rsidRPr="0003376A">
        <w:rPr>
          <w:rFonts w:ascii="Times New Roman" w:hAnsi="Times New Roman"/>
          <w:lang w:val="uk-UA"/>
        </w:rPr>
        <w:t>озері Шапарня</w:t>
      </w:r>
      <w:r w:rsidR="00B1547A" w:rsidRPr="0003376A">
        <w:rPr>
          <w:rFonts w:ascii="Times New Roman" w:hAnsi="Times New Roman"/>
          <w:lang w:val="uk-UA"/>
        </w:rPr>
        <w:t>.</w:t>
      </w:r>
    </w:p>
    <w:p w14:paraId="2BF993EB" w14:textId="77777777" w:rsidR="00E113A4" w:rsidRDefault="00E113A4" w:rsidP="00B1547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Times New Roman" w:hAnsi="Times New Roman"/>
          <w:lang w:val="uk-UA"/>
        </w:rPr>
      </w:pPr>
    </w:p>
    <w:p w14:paraId="20AC779D" w14:textId="77777777" w:rsidR="005D632B" w:rsidRPr="0003376A" w:rsidRDefault="00A00873" w:rsidP="00B1547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Times New Roman" w:hAnsi="Times New Roman"/>
          <w:lang w:val="uk-UA"/>
        </w:rPr>
      </w:pPr>
      <w:r w:rsidRPr="0003376A">
        <w:rPr>
          <w:rFonts w:ascii="Times New Roman" w:hAnsi="Times New Roman"/>
          <w:lang w:val="uk-UA"/>
        </w:rPr>
        <w:t>Таблиця 1.2.4</w:t>
      </w:r>
    </w:p>
    <w:p w14:paraId="13758254" w14:textId="77777777" w:rsidR="005D632B" w:rsidRPr="0003376A" w:rsidRDefault="005D632B" w:rsidP="00BE395D">
      <w:pPr>
        <w:tabs>
          <w:tab w:val="left" w:pos="9720"/>
        </w:tabs>
        <w:jc w:val="center"/>
        <w:rPr>
          <w:rFonts w:ascii="Times New Roman" w:hAnsi="Times New Roman"/>
          <w:bCs/>
          <w:lang w:val="uk-UA"/>
        </w:rPr>
      </w:pPr>
      <w:r w:rsidRPr="0003376A">
        <w:rPr>
          <w:rFonts w:ascii="Times New Roman" w:hAnsi="Times New Roman"/>
          <w:bCs/>
          <w:lang w:val="uk-UA"/>
        </w:rPr>
        <w:t>Поширення типових та рідкісних типів рослинних угруповань</w:t>
      </w:r>
    </w:p>
    <w:p w14:paraId="1E157E26" w14:textId="77777777" w:rsidR="005D632B" w:rsidRPr="0003376A" w:rsidRDefault="00AE5964" w:rsidP="00BE395D">
      <w:pPr>
        <w:tabs>
          <w:tab w:val="left" w:pos="9720"/>
        </w:tabs>
        <w:jc w:val="center"/>
        <w:rPr>
          <w:rFonts w:ascii="Times New Roman" w:hAnsi="Times New Roman"/>
          <w:bCs/>
          <w:lang w:val="uk-UA"/>
        </w:rPr>
      </w:pPr>
      <w:r>
        <w:rPr>
          <w:rFonts w:ascii="Times New Roman" w:hAnsi="Times New Roman"/>
          <w:bCs/>
          <w:lang w:val="uk-UA"/>
        </w:rPr>
        <w:t>«</w:t>
      </w:r>
      <w:r w:rsidR="005D632B" w:rsidRPr="0003376A">
        <w:rPr>
          <w:rFonts w:ascii="Times New Roman" w:hAnsi="Times New Roman"/>
          <w:bCs/>
          <w:lang w:val="uk-UA"/>
        </w:rPr>
        <w:t>Зеленої книги України</w:t>
      </w:r>
      <w:r>
        <w:rPr>
          <w:rFonts w:ascii="Times New Roman" w:hAnsi="Times New Roman"/>
          <w:bCs/>
          <w:lang w:val="uk-UA"/>
        </w:rPr>
        <w:t>»</w:t>
      </w:r>
    </w:p>
    <w:tbl>
      <w:tblPr>
        <w:tblW w:w="9126" w:type="dxa"/>
        <w:jc w:val="center"/>
        <w:tblLayout w:type="fixed"/>
        <w:tblCellMar>
          <w:left w:w="70" w:type="dxa"/>
          <w:right w:w="70" w:type="dxa"/>
        </w:tblCellMar>
        <w:tblLook w:val="00A0" w:firstRow="1" w:lastRow="0" w:firstColumn="1" w:lastColumn="0" w:noHBand="0" w:noVBand="0"/>
      </w:tblPr>
      <w:tblGrid>
        <w:gridCol w:w="2244"/>
        <w:gridCol w:w="3827"/>
        <w:gridCol w:w="1276"/>
        <w:gridCol w:w="890"/>
        <w:gridCol w:w="889"/>
      </w:tblGrid>
      <w:tr w:rsidR="005D632B" w:rsidRPr="0003376A" w14:paraId="29B14C87" w14:textId="77777777" w:rsidTr="00FC13BB">
        <w:trPr>
          <w:trHeight w:val="240"/>
          <w:jc w:val="center"/>
        </w:trPr>
        <w:tc>
          <w:tcPr>
            <w:tcW w:w="2244" w:type="dxa"/>
            <w:vMerge w:val="restart"/>
            <w:tcBorders>
              <w:top w:val="single" w:sz="4" w:space="0" w:color="000000"/>
              <w:left w:val="single" w:sz="4" w:space="0" w:color="000000"/>
              <w:bottom w:val="single" w:sz="4" w:space="0" w:color="000000"/>
              <w:right w:val="nil"/>
            </w:tcBorders>
          </w:tcPr>
          <w:p w14:paraId="39954309" w14:textId="77777777" w:rsidR="005D632B" w:rsidRPr="0003376A" w:rsidRDefault="005D632B" w:rsidP="00BE395D">
            <w:pPr>
              <w:snapToGrid w:val="0"/>
              <w:jc w:val="center"/>
              <w:rPr>
                <w:rFonts w:ascii="Times New Roman" w:hAnsi="Times New Roman"/>
                <w:lang w:val="uk-UA"/>
              </w:rPr>
            </w:pPr>
            <w:r w:rsidRPr="0003376A">
              <w:rPr>
                <w:rFonts w:ascii="Times New Roman" w:hAnsi="Times New Roman"/>
                <w:lang w:val="uk-UA"/>
              </w:rPr>
              <w:t xml:space="preserve">Тип рослинності, рослинне угруповання </w:t>
            </w:r>
          </w:p>
        </w:tc>
        <w:tc>
          <w:tcPr>
            <w:tcW w:w="3827" w:type="dxa"/>
            <w:vMerge w:val="restart"/>
            <w:tcBorders>
              <w:top w:val="single" w:sz="4" w:space="0" w:color="000000"/>
              <w:left w:val="single" w:sz="4" w:space="0" w:color="000000"/>
              <w:bottom w:val="single" w:sz="4" w:space="0" w:color="000000"/>
              <w:right w:val="nil"/>
            </w:tcBorders>
          </w:tcPr>
          <w:p w14:paraId="2E3971D5" w14:textId="77777777" w:rsidR="005D632B" w:rsidRPr="0003376A" w:rsidRDefault="005D632B" w:rsidP="00BE395D">
            <w:pPr>
              <w:snapToGrid w:val="0"/>
              <w:jc w:val="center"/>
              <w:rPr>
                <w:rFonts w:ascii="Times New Roman" w:hAnsi="Times New Roman"/>
                <w:lang w:val="uk-UA"/>
              </w:rPr>
            </w:pPr>
            <w:r w:rsidRPr="0003376A">
              <w:rPr>
                <w:rFonts w:ascii="Times New Roman" w:hAnsi="Times New Roman"/>
                <w:lang w:val="uk-UA"/>
              </w:rPr>
              <w:t xml:space="preserve">Синтаксон </w:t>
            </w:r>
          </w:p>
        </w:tc>
        <w:tc>
          <w:tcPr>
            <w:tcW w:w="1276" w:type="dxa"/>
            <w:vMerge w:val="restart"/>
            <w:tcBorders>
              <w:top w:val="single" w:sz="4" w:space="0" w:color="000000"/>
              <w:left w:val="single" w:sz="4" w:space="0" w:color="000000"/>
              <w:bottom w:val="single" w:sz="4" w:space="0" w:color="000000"/>
              <w:right w:val="nil"/>
            </w:tcBorders>
          </w:tcPr>
          <w:p w14:paraId="6CD0CFBE" w14:textId="77777777" w:rsidR="005D632B" w:rsidRPr="0003376A" w:rsidRDefault="005D632B" w:rsidP="00BE395D">
            <w:pPr>
              <w:overflowPunct w:val="0"/>
              <w:snapToGrid w:val="0"/>
              <w:jc w:val="center"/>
              <w:textAlignment w:val="baseline"/>
              <w:rPr>
                <w:rFonts w:ascii="Times New Roman" w:hAnsi="Times New Roman"/>
                <w:lang w:val="uk-UA"/>
              </w:rPr>
            </w:pPr>
            <w:r w:rsidRPr="0003376A">
              <w:rPr>
                <w:rFonts w:ascii="Times New Roman" w:hAnsi="Times New Roman"/>
                <w:lang w:val="uk-UA"/>
              </w:rPr>
              <w:t>Типове чи рідкісне</w:t>
            </w:r>
          </w:p>
        </w:tc>
        <w:tc>
          <w:tcPr>
            <w:tcW w:w="1779" w:type="dxa"/>
            <w:gridSpan w:val="2"/>
            <w:tcBorders>
              <w:top w:val="single" w:sz="4" w:space="0" w:color="000000"/>
              <w:left w:val="single" w:sz="4" w:space="0" w:color="000000"/>
              <w:bottom w:val="single" w:sz="4" w:space="0" w:color="000000"/>
              <w:right w:val="single" w:sz="4" w:space="0" w:color="000000"/>
            </w:tcBorders>
          </w:tcPr>
          <w:p w14:paraId="21BEA449" w14:textId="77777777" w:rsidR="005D632B" w:rsidRPr="0003376A" w:rsidRDefault="005D632B" w:rsidP="00BE395D">
            <w:pPr>
              <w:overflowPunct w:val="0"/>
              <w:snapToGrid w:val="0"/>
              <w:jc w:val="center"/>
              <w:textAlignment w:val="baseline"/>
              <w:rPr>
                <w:rFonts w:ascii="Times New Roman" w:hAnsi="Times New Roman"/>
                <w:lang w:val="uk-UA"/>
              </w:rPr>
            </w:pPr>
            <w:r w:rsidRPr="0003376A">
              <w:rPr>
                <w:rFonts w:ascii="Times New Roman" w:hAnsi="Times New Roman"/>
                <w:lang w:val="uk-UA"/>
              </w:rPr>
              <w:t>Площа</w:t>
            </w:r>
          </w:p>
        </w:tc>
      </w:tr>
      <w:tr w:rsidR="005D632B" w:rsidRPr="0003376A" w14:paraId="43515A78" w14:textId="77777777" w:rsidTr="00FC13BB">
        <w:trPr>
          <w:trHeight w:val="240"/>
          <w:jc w:val="center"/>
        </w:trPr>
        <w:tc>
          <w:tcPr>
            <w:tcW w:w="2244" w:type="dxa"/>
            <w:vMerge/>
            <w:tcBorders>
              <w:top w:val="single" w:sz="4" w:space="0" w:color="000000"/>
              <w:left w:val="single" w:sz="4" w:space="0" w:color="000000"/>
              <w:bottom w:val="single" w:sz="4" w:space="0" w:color="000000"/>
              <w:right w:val="nil"/>
            </w:tcBorders>
            <w:vAlign w:val="center"/>
          </w:tcPr>
          <w:p w14:paraId="11D19FE0" w14:textId="77777777" w:rsidR="005D632B" w:rsidRPr="0003376A" w:rsidRDefault="005D632B" w:rsidP="00BE395D">
            <w:pPr>
              <w:rPr>
                <w:rFonts w:ascii="Times New Roman" w:hAnsi="Times New Roman"/>
                <w:lang w:val="uk-UA"/>
              </w:rPr>
            </w:pPr>
          </w:p>
        </w:tc>
        <w:tc>
          <w:tcPr>
            <w:tcW w:w="3827" w:type="dxa"/>
            <w:vMerge/>
            <w:tcBorders>
              <w:top w:val="single" w:sz="4" w:space="0" w:color="000000"/>
              <w:left w:val="single" w:sz="4" w:space="0" w:color="000000"/>
              <w:bottom w:val="single" w:sz="4" w:space="0" w:color="000000"/>
              <w:right w:val="nil"/>
            </w:tcBorders>
            <w:vAlign w:val="center"/>
          </w:tcPr>
          <w:p w14:paraId="31EF1D22" w14:textId="77777777" w:rsidR="005D632B" w:rsidRPr="0003376A" w:rsidRDefault="005D632B" w:rsidP="00BE395D">
            <w:pPr>
              <w:rPr>
                <w:rFonts w:ascii="Times New Roman" w:hAnsi="Times New Roman"/>
                <w:lang w:val="uk-UA"/>
              </w:rPr>
            </w:pPr>
          </w:p>
        </w:tc>
        <w:tc>
          <w:tcPr>
            <w:tcW w:w="1276" w:type="dxa"/>
            <w:vMerge/>
            <w:tcBorders>
              <w:top w:val="single" w:sz="4" w:space="0" w:color="000000"/>
              <w:left w:val="single" w:sz="4" w:space="0" w:color="000000"/>
              <w:bottom w:val="single" w:sz="4" w:space="0" w:color="000000"/>
              <w:right w:val="nil"/>
            </w:tcBorders>
            <w:vAlign w:val="center"/>
          </w:tcPr>
          <w:p w14:paraId="3D3D6324" w14:textId="77777777" w:rsidR="005D632B" w:rsidRPr="0003376A" w:rsidRDefault="005D632B" w:rsidP="00BE395D">
            <w:pPr>
              <w:rPr>
                <w:rFonts w:ascii="Times New Roman" w:hAnsi="Times New Roman"/>
                <w:lang w:val="uk-UA"/>
              </w:rPr>
            </w:pPr>
          </w:p>
        </w:tc>
        <w:tc>
          <w:tcPr>
            <w:tcW w:w="890" w:type="dxa"/>
            <w:tcBorders>
              <w:top w:val="single" w:sz="4" w:space="0" w:color="000000"/>
              <w:left w:val="single" w:sz="4" w:space="0" w:color="000000"/>
              <w:bottom w:val="single" w:sz="4" w:space="0" w:color="000000"/>
              <w:right w:val="nil"/>
            </w:tcBorders>
          </w:tcPr>
          <w:p w14:paraId="771121FC" w14:textId="77777777" w:rsidR="005D632B" w:rsidRPr="0003376A" w:rsidRDefault="005D632B" w:rsidP="00BE395D">
            <w:pPr>
              <w:snapToGrid w:val="0"/>
              <w:jc w:val="center"/>
              <w:rPr>
                <w:rFonts w:ascii="Times New Roman" w:hAnsi="Times New Roman"/>
                <w:lang w:val="uk-UA"/>
              </w:rPr>
            </w:pPr>
            <w:r w:rsidRPr="0003376A">
              <w:rPr>
                <w:rFonts w:ascii="Times New Roman" w:hAnsi="Times New Roman"/>
                <w:lang w:val="uk-UA"/>
              </w:rPr>
              <w:t>га</w:t>
            </w:r>
          </w:p>
        </w:tc>
        <w:tc>
          <w:tcPr>
            <w:tcW w:w="889" w:type="dxa"/>
            <w:tcBorders>
              <w:top w:val="single" w:sz="4" w:space="0" w:color="000000"/>
              <w:left w:val="single" w:sz="4" w:space="0" w:color="000000"/>
              <w:bottom w:val="single" w:sz="4" w:space="0" w:color="000000"/>
              <w:right w:val="single" w:sz="4" w:space="0" w:color="000000"/>
            </w:tcBorders>
          </w:tcPr>
          <w:p w14:paraId="6751AC71" w14:textId="77777777" w:rsidR="005D632B" w:rsidRPr="0003376A" w:rsidRDefault="005D632B" w:rsidP="00BE395D">
            <w:pPr>
              <w:overflowPunct w:val="0"/>
              <w:snapToGrid w:val="0"/>
              <w:jc w:val="center"/>
              <w:textAlignment w:val="baseline"/>
              <w:rPr>
                <w:rFonts w:ascii="Times New Roman" w:hAnsi="Times New Roman"/>
                <w:lang w:val="uk-UA"/>
              </w:rPr>
            </w:pPr>
            <w:r w:rsidRPr="0003376A">
              <w:rPr>
                <w:rFonts w:ascii="Times New Roman" w:hAnsi="Times New Roman"/>
                <w:lang w:val="uk-UA"/>
              </w:rPr>
              <w:t>%</w:t>
            </w:r>
          </w:p>
        </w:tc>
      </w:tr>
      <w:tr w:rsidR="00305C45" w:rsidRPr="0003376A" w14:paraId="38882EFF" w14:textId="77777777" w:rsidTr="00FC13BB">
        <w:trPr>
          <w:jc w:val="center"/>
        </w:trPr>
        <w:tc>
          <w:tcPr>
            <w:tcW w:w="2244" w:type="dxa"/>
            <w:vMerge w:val="restart"/>
            <w:tcBorders>
              <w:top w:val="single" w:sz="4" w:space="0" w:color="000000"/>
              <w:left w:val="single" w:sz="4" w:space="0" w:color="000000"/>
              <w:right w:val="nil"/>
            </w:tcBorders>
          </w:tcPr>
          <w:p w14:paraId="23088B42" w14:textId="77777777" w:rsidR="00305C45" w:rsidRPr="0003376A" w:rsidRDefault="00305C45" w:rsidP="00BE395D">
            <w:pPr>
              <w:snapToGrid w:val="0"/>
              <w:rPr>
                <w:rFonts w:ascii="Times New Roman" w:hAnsi="Times New Roman"/>
                <w:lang w:val="uk-UA"/>
              </w:rPr>
            </w:pPr>
            <w:r w:rsidRPr="0003376A">
              <w:rPr>
                <w:rFonts w:ascii="Times New Roman" w:hAnsi="Times New Roman"/>
                <w:lang w:val="uk-UA"/>
              </w:rPr>
              <w:t>Тип рослинності – Ліси</w:t>
            </w:r>
          </w:p>
        </w:tc>
        <w:tc>
          <w:tcPr>
            <w:tcW w:w="3827" w:type="dxa"/>
            <w:tcBorders>
              <w:top w:val="single" w:sz="4" w:space="0" w:color="000000"/>
              <w:left w:val="single" w:sz="4" w:space="0" w:color="000000"/>
              <w:bottom w:val="single" w:sz="4" w:space="0" w:color="000000"/>
              <w:right w:val="nil"/>
            </w:tcBorders>
          </w:tcPr>
          <w:p w14:paraId="19D31867" w14:textId="77777777" w:rsidR="00305C45" w:rsidRPr="0003376A" w:rsidRDefault="00305C45" w:rsidP="00BE395D">
            <w:pPr>
              <w:ind w:right="85"/>
              <w:jc w:val="center"/>
              <w:rPr>
                <w:rFonts w:ascii="Times New Roman" w:hAnsi="Times New Roman"/>
                <w:lang w:val="uk-UA"/>
              </w:rPr>
            </w:pPr>
            <w:r w:rsidRPr="0003376A">
              <w:rPr>
                <w:rFonts w:ascii="Times New Roman" w:hAnsi="Times New Roman"/>
                <w:lang w:val="uk-UA"/>
              </w:rPr>
              <w:t xml:space="preserve">Формація звичайнодубових лісів ведмежоцибулевих </w:t>
            </w:r>
            <w:r w:rsidRPr="0003376A">
              <w:rPr>
                <w:rFonts w:ascii="Times New Roman" w:hAnsi="Times New Roman"/>
                <w:i/>
                <w:iCs/>
                <w:lang w:val="uk-UA"/>
              </w:rPr>
              <w:t>Querceta roboris alliosa ursini</w:t>
            </w:r>
          </w:p>
        </w:tc>
        <w:tc>
          <w:tcPr>
            <w:tcW w:w="1276" w:type="dxa"/>
            <w:tcBorders>
              <w:top w:val="single" w:sz="4" w:space="0" w:color="000000"/>
              <w:left w:val="single" w:sz="4" w:space="0" w:color="000000"/>
              <w:bottom w:val="single" w:sz="4" w:space="0" w:color="000000"/>
              <w:right w:val="nil"/>
            </w:tcBorders>
            <w:vAlign w:val="center"/>
          </w:tcPr>
          <w:p w14:paraId="525BEE73" w14:textId="77777777" w:rsidR="00305C45" w:rsidRPr="0003376A" w:rsidRDefault="00305C45" w:rsidP="00BE395D">
            <w:pPr>
              <w:snapToGrid w:val="0"/>
              <w:jc w:val="center"/>
              <w:rPr>
                <w:rFonts w:ascii="Times New Roman" w:hAnsi="Times New Roman"/>
                <w:highlight w:val="yellow"/>
                <w:lang w:val="uk-UA"/>
              </w:rPr>
            </w:pPr>
            <w:r w:rsidRPr="0003376A">
              <w:rPr>
                <w:rFonts w:ascii="Times New Roman" w:hAnsi="Times New Roman"/>
                <w:lang w:val="uk-UA"/>
              </w:rPr>
              <w:t>рідкісне</w:t>
            </w:r>
          </w:p>
        </w:tc>
        <w:tc>
          <w:tcPr>
            <w:tcW w:w="890" w:type="dxa"/>
            <w:tcBorders>
              <w:top w:val="single" w:sz="4" w:space="0" w:color="000000"/>
              <w:left w:val="single" w:sz="4" w:space="0" w:color="000000"/>
              <w:bottom w:val="single" w:sz="4" w:space="0" w:color="000000"/>
              <w:right w:val="nil"/>
            </w:tcBorders>
            <w:vAlign w:val="center"/>
          </w:tcPr>
          <w:p w14:paraId="2BD7931C" w14:textId="77777777" w:rsidR="00305C45" w:rsidRPr="0003376A" w:rsidRDefault="00305C45" w:rsidP="00BE395D">
            <w:pPr>
              <w:snapToGrid w:val="0"/>
              <w:jc w:val="center"/>
              <w:rPr>
                <w:rFonts w:ascii="Times New Roman" w:hAnsi="Times New Roman"/>
                <w:lang w:val="uk-UA"/>
              </w:rPr>
            </w:pPr>
            <w:r w:rsidRPr="0003376A">
              <w:rPr>
                <w:rFonts w:ascii="Times New Roman" w:hAnsi="Times New Roman"/>
                <w:lang w:val="uk-UA"/>
              </w:rPr>
              <w:t>~15</w:t>
            </w:r>
          </w:p>
        </w:tc>
        <w:tc>
          <w:tcPr>
            <w:tcW w:w="889" w:type="dxa"/>
            <w:tcBorders>
              <w:top w:val="single" w:sz="4" w:space="0" w:color="000000"/>
              <w:left w:val="single" w:sz="4" w:space="0" w:color="000000"/>
              <w:bottom w:val="single" w:sz="4" w:space="0" w:color="000000"/>
              <w:right w:val="single" w:sz="4" w:space="0" w:color="000000"/>
            </w:tcBorders>
            <w:vAlign w:val="center"/>
          </w:tcPr>
          <w:p w14:paraId="08337124" w14:textId="77777777" w:rsidR="00305C45" w:rsidRPr="0003376A" w:rsidRDefault="00305C45" w:rsidP="00BE395D">
            <w:pPr>
              <w:snapToGrid w:val="0"/>
              <w:jc w:val="center"/>
              <w:rPr>
                <w:rFonts w:ascii="Times New Roman" w:hAnsi="Times New Roman"/>
                <w:lang w:val="uk-UA"/>
              </w:rPr>
            </w:pPr>
            <w:r w:rsidRPr="0003376A">
              <w:rPr>
                <w:rFonts w:ascii="Times New Roman" w:hAnsi="Times New Roman"/>
                <w:lang w:val="uk-UA"/>
              </w:rPr>
              <w:t>0,12</w:t>
            </w:r>
          </w:p>
        </w:tc>
      </w:tr>
      <w:tr w:rsidR="00305C45" w:rsidRPr="0003376A" w14:paraId="0E9EA694" w14:textId="77777777" w:rsidTr="00FC13BB">
        <w:trPr>
          <w:jc w:val="center"/>
        </w:trPr>
        <w:tc>
          <w:tcPr>
            <w:tcW w:w="2244" w:type="dxa"/>
            <w:vMerge/>
            <w:tcBorders>
              <w:left w:val="single" w:sz="4" w:space="0" w:color="000000"/>
              <w:right w:val="nil"/>
            </w:tcBorders>
          </w:tcPr>
          <w:p w14:paraId="5B7FB9F6" w14:textId="77777777" w:rsidR="00305C45" w:rsidRPr="0003376A" w:rsidRDefault="00305C45" w:rsidP="00BE395D">
            <w:pPr>
              <w:snapToGrid w:val="0"/>
              <w:rPr>
                <w:rFonts w:ascii="Times New Roman" w:hAnsi="Times New Roman"/>
                <w:lang w:val="uk-UA"/>
              </w:rPr>
            </w:pPr>
          </w:p>
        </w:tc>
        <w:tc>
          <w:tcPr>
            <w:tcW w:w="3827" w:type="dxa"/>
            <w:tcBorders>
              <w:top w:val="single" w:sz="4" w:space="0" w:color="000000"/>
              <w:left w:val="single" w:sz="4" w:space="0" w:color="000000"/>
              <w:bottom w:val="single" w:sz="4" w:space="0" w:color="000000"/>
              <w:right w:val="nil"/>
            </w:tcBorders>
          </w:tcPr>
          <w:p w14:paraId="4E0DFD97" w14:textId="77777777" w:rsidR="00305C45" w:rsidRPr="0003376A" w:rsidRDefault="00305C45" w:rsidP="00BE395D">
            <w:pPr>
              <w:snapToGrid w:val="0"/>
              <w:ind w:right="85"/>
              <w:jc w:val="center"/>
              <w:rPr>
                <w:rFonts w:ascii="Times New Roman" w:hAnsi="Times New Roman"/>
                <w:lang w:val="uk-UA"/>
              </w:rPr>
            </w:pPr>
            <w:r w:rsidRPr="0003376A">
              <w:rPr>
                <w:rFonts w:ascii="Times New Roman" w:hAnsi="Times New Roman"/>
                <w:i/>
                <w:lang w:val="uk-UA"/>
              </w:rPr>
              <w:t>Fraxineto (excelsioris)–Quercetum (roboris) alliosum (ursini)</w:t>
            </w:r>
          </w:p>
        </w:tc>
        <w:tc>
          <w:tcPr>
            <w:tcW w:w="1276" w:type="dxa"/>
            <w:tcBorders>
              <w:top w:val="single" w:sz="4" w:space="0" w:color="000000"/>
              <w:left w:val="single" w:sz="4" w:space="0" w:color="000000"/>
              <w:bottom w:val="single" w:sz="4" w:space="0" w:color="000000"/>
              <w:right w:val="nil"/>
            </w:tcBorders>
            <w:vAlign w:val="center"/>
          </w:tcPr>
          <w:p w14:paraId="09C660ED" w14:textId="77777777" w:rsidR="00305C45" w:rsidRPr="0003376A" w:rsidRDefault="00305C45" w:rsidP="00BE395D">
            <w:pPr>
              <w:snapToGrid w:val="0"/>
              <w:jc w:val="center"/>
              <w:rPr>
                <w:rFonts w:ascii="Times New Roman" w:hAnsi="Times New Roman"/>
                <w:highlight w:val="yellow"/>
                <w:lang w:val="uk-UA"/>
              </w:rPr>
            </w:pPr>
          </w:p>
        </w:tc>
        <w:tc>
          <w:tcPr>
            <w:tcW w:w="890" w:type="dxa"/>
            <w:tcBorders>
              <w:top w:val="single" w:sz="4" w:space="0" w:color="000000"/>
              <w:left w:val="single" w:sz="4" w:space="0" w:color="000000"/>
              <w:bottom w:val="single" w:sz="4" w:space="0" w:color="000000"/>
              <w:right w:val="nil"/>
            </w:tcBorders>
            <w:vAlign w:val="center"/>
          </w:tcPr>
          <w:p w14:paraId="1A811A20" w14:textId="77777777" w:rsidR="00305C45" w:rsidRPr="0003376A" w:rsidRDefault="00305C45" w:rsidP="00BE395D">
            <w:pPr>
              <w:snapToGrid w:val="0"/>
              <w:jc w:val="center"/>
              <w:rPr>
                <w:rFonts w:ascii="Times New Roman" w:hAnsi="Times New Roman"/>
                <w:highlight w:val="yellow"/>
                <w:lang w:val="uk-UA"/>
              </w:rPr>
            </w:pPr>
          </w:p>
        </w:tc>
        <w:tc>
          <w:tcPr>
            <w:tcW w:w="889" w:type="dxa"/>
            <w:tcBorders>
              <w:top w:val="single" w:sz="4" w:space="0" w:color="000000"/>
              <w:left w:val="single" w:sz="4" w:space="0" w:color="000000"/>
              <w:bottom w:val="single" w:sz="4" w:space="0" w:color="000000"/>
              <w:right w:val="single" w:sz="4" w:space="0" w:color="000000"/>
            </w:tcBorders>
            <w:vAlign w:val="center"/>
          </w:tcPr>
          <w:p w14:paraId="65D3EFAD" w14:textId="77777777" w:rsidR="00305C45" w:rsidRPr="0003376A" w:rsidRDefault="00305C45" w:rsidP="00BE395D">
            <w:pPr>
              <w:snapToGrid w:val="0"/>
              <w:jc w:val="center"/>
              <w:rPr>
                <w:rFonts w:ascii="Times New Roman" w:hAnsi="Times New Roman"/>
                <w:highlight w:val="yellow"/>
                <w:lang w:val="uk-UA"/>
              </w:rPr>
            </w:pPr>
          </w:p>
        </w:tc>
      </w:tr>
      <w:tr w:rsidR="00305C45" w:rsidRPr="0003376A" w14:paraId="43DC7534" w14:textId="77777777" w:rsidTr="00FC13BB">
        <w:trPr>
          <w:jc w:val="center"/>
        </w:trPr>
        <w:tc>
          <w:tcPr>
            <w:tcW w:w="2244" w:type="dxa"/>
            <w:vMerge/>
            <w:tcBorders>
              <w:left w:val="single" w:sz="4" w:space="0" w:color="000000"/>
              <w:right w:val="nil"/>
            </w:tcBorders>
          </w:tcPr>
          <w:p w14:paraId="7769305D" w14:textId="77777777" w:rsidR="00305C45" w:rsidRPr="0003376A" w:rsidRDefault="00305C45" w:rsidP="00BE395D">
            <w:pPr>
              <w:snapToGrid w:val="0"/>
              <w:rPr>
                <w:rFonts w:ascii="Times New Roman" w:hAnsi="Times New Roman"/>
                <w:lang w:val="uk-UA"/>
              </w:rPr>
            </w:pPr>
          </w:p>
        </w:tc>
        <w:tc>
          <w:tcPr>
            <w:tcW w:w="3827" w:type="dxa"/>
            <w:tcBorders>
              <w:top w:val="single" w:sz="4" w:space="0" w:color="000000"/>
              <w:left w:val="single" w:sz="4" w:space="0" w:color="000000"/>
              <w:bottom w:val="single" w:sz="4" w:space="0" w:color="000000"/>
              <w:right w:val="nil"/>
            </w:tcBorders>
          </w:tcPr>
          <w:p w14:paraId="19714D42" w14:textId="77777777" w:rsidR="00305C45" w:rsidRPr="0003376A" w:rsidRDefault="00305C45" w:rsidP="00BE395D">
            <w:pPr>
              <w:snapToGrid w:val="0"/>
              <w:ind w:right="85"/>
              <w:jc w:val="center"/>
              <w:rPr>
                <w:rFonts w:ascii="Times New Roman" w:hAnsi="Times New Roman"/>
                <w:lang w:val="uk-UA"/>
              </w:rPr>
            </w:pPr>
            <w:r w:rsidRPr="0003376A">
              <w:rPr>
                <w:rFonts w:ascii="Times New Roman" w:hAnsi="Times New Roman"/>
                <w:i/>
                <w:lang w:val="uk-UA"/>
              </w:rPr>
              <w:t>Tilieto (cordatae)–Quercetum (roboris) alliosum (ursini)</w:t>
            </w:r>
          </w:p>
        </w:tc>
        <w:tc>
          <w:tcPr>
            <w:tcW w:w="1276" w:type="dxa"/>
            <w:tcBorders>
              <w:top w:val="single" w:sz="4" w:space="0" w:color="000000"/>
              <w:left w:val="single" w:sz="4" w:space="0" w:color="000000"/>
              <w:bottom w:val="single" w:sz="4" w:space="0" w:color="000000"/>
              <w:right w:val="nil"/>
            </w:tcBorders>
            <w:vAlign w:val="center"/>
          </w:tcPr>
          <w:p w14:paraId="2AAD9EFD" w14:textId="77777777" w:rsidR="00305C45" w:rsidRPr="0003376A" w:rsidRDefault="00305C45" w:rsidP="00BE395D">
            <w:pPr>
              <w:snapToGrid w:val="0"/>
              <w:jc w:val="center"/>
              <w:rPr>
                <w:rFonts w:ascii="Times New Roman" w:hAnsi="Times New Roman"/>
                <w:lang w:val="uk-UA"/>
              </w:rPr>
            </w:pPr>
          </w:p>
        </w:tc>
        <w:tc>
          <w:tcPr>
            <w:tcW w:w="890" w:type="dxa"/>
            <w:tcBorders>
              <w:top w:val="single" w:sz="4" w:space="0" w:color="000000"/>
              <w:left w:val="single" w:sz="4" w:space="0" w:color="000000"/>
              <w:bottom w:val="single" w:sz="4" w:space="0" w:color="000000"/>
              <w:right w:val="nil"/>
            </w:tcBorders>
            <w:vAlign w:val="center"/>
          </w:tcPr>
          <w:p w14:paraId="61B92AB9" w14:textId="77777777" w:rsidR="00305C45" w:rsidRPr="0003376A" w:rsidRDefault="00305C45" w:rsidP="00BE395D">
            <w:pPr>
              <w:snapToGrid w:val="0"/>
              <w:jc w:val="center"/>
              <w:rPr>
                <w:rFonts w:ascii="Times New Roman" w:hAnsi="Times New Roman"/>
                <w:lang w:val="uk-UA"/>
              </w:rPr>
            </w:pPr>
          </w:p>
        </w:tc>
        <w:tc>
          <w:tcPr>
            <w:tcW w:w="889" w:type="dxa"/>
            <w:tcBorders>
              <w:top w:val="single" w:sz="4" w:space="0" w:color="000000"/>
              <w:left w:val="single" w:sz="4" w:space="0" w:color="000000"/>
              <w:bottom w:val="single" w:sz="4" w:space="0" w:color="000000"/>
              <w:right w:val="single" w:sz="4" w:space="0" w:color="000000"/>
            </w:tcBorders>
            <w:vAlign w:val="center"/>
          </w:tcPr>
          <w:p w14:paraId="17A8DABE" w14:textId="77777777" w:rsidR="00305C45" w:rsidRPr="0003376A" w:rsidRDefault="00305C45" w:rsidP="00BE395D">
            <w:pPr>
              <w:snapToGrid w:val="0"/>
              <w:jc w:val="center"/>
              <w:rPr>
                <w:rFonts w:ascii="Times New Roman" w:hAnsi="Times New Roman"/>
                <w:lang w:val="uk-UA"/>
              </w:rPr>
            </w:pPr>
          </w:p>
        </w:tc>
      </w:tr>
      <w:tr w:rsidR="00305C45" w:rsidRPr="0003376A" w14:paraId="1F2FB18C" w14:textId="77777777" w:rsidTr="00FC13BB">
        <w:trPr>
          <w:jc w:val="center"/>
        </w:trPr>
        <w:tc>
          <w:tcPr>
            <w:tcW w:w="2244" w:type="dxa"/>
            <w:vMerge/>
            <w:tcBorders>
              <w:left w:val="single" w:sz="4" w:space="0" w:color="000000"/>
              <w:bottom w:val="single" w:sz="4" w:space="0" w:color="000000"/>
              <w:right w:val="nil"/>
            </w:tcBorders>
          </w:tcPr>
          <w:p w14:paraId="7B891EFC" w14:textId="77777777" w:rsidR="00305C45" w:rsidRPr="0003376A" w:rsidRDefault="00305C45" w:rsidP="00BE395D">
            <w:pPr>
              <w:snapToGrid w:val="0"/>
              <w:rPr>
                <w:rFonts w:ascii="Times New Roman" w:hAnsi="Times New Roman"/>
                <w:lang w:val="uk-UA"/>
              </w:rPr>
            </w:pPr>
          </w:p>
        </w:tc>
        <w:tc>
          <w:tcPr>
            <w:tcW w:w="3827" w:type="dxa"/>
            <w:tcBorders>
              <w:top w:val="single" w:sz="4" w:space="0" w:color="000000"/>
              <w:left w:val="single" w:sz="4" w:space="0" w:color="000000"/>
              <w:bottom w:val="single" w:sz="4" w:space="0" w:color="000000"/>
              <w:right w:val="nil"/>
            </w:tcBorders>
          </w:tcPr>
          <w:p w14:paraId="5676943E" w14:textId="77777777" w:rsidR="00305C45" w:rsidRPr="0003376A" w:rsidRDefault="00305C45" w:rsidP="00BE395D">
            <w:pPr>
              <w:ind w:right="85"/>
              <w:jc w:val="center"/>
              <w:rPr>
                <w:rFonts w:ascii="Times New Roman" w:hAnsi="Times New Roman"/>
                <w:lang w:val="uk-UA"/>
              </w:rPr>
            </w:pPr>
            <w:r w:rsidRPr="0003376A">
              <w:rPr>
                <w:rFonts w:ascii="Times New Roman" w:hAnsi="Times New Roman"/>
                <w:i/>
                <w:lang w:val="uk-UA"/>
              </w:rPr>
              <w:t>Tilieto (cordatae)–Fraxineto (excelsioris)–Quercetum (roboris) alliosum (ursini)</w:t>
            </w:r>
          </w:p>
        </w:tc>
        <w:tc>
          <w:tcPr>
            <w:tcW w:w="1276" w:type="dxa"/>
            <w:tcBorders>
              <w:top w:val="single" w:sz="4" w:space="0" w:color="000000"/>
              <w:left w:val="single" w:sz="4" w:space="0" w:color="000000"/>
              <w:bottom w:val="single" w:sz="4" w:space="0" w:color="000000"/>
              <w:right w:val="nil"/>
            </w:tcBorders>
            <w:vAlign w:val="center"/>
          </w:tcPr>
          <w:p w14:paraId="1E22018A" w14:textId="77777777" w:rsidR="00305C45" w:rsidRPr="0003376A" w:rsidRDefault="00305C45" w:rsidP="00BE395D">
            <w:pPr>
              <w:snapToGrid w:val="0"/>
              <w:jc w:val="center"/>
              <w:rPr>
                <w:rFonts w:ascii="Times New Roman" w:hAnsi="Times New Roman"/>
                <w:lang w:val="uk-UA"/>
              </w:rPr>
            </w:pPr>
          </w:p>
        </w:tc>
        <w:tc>
          <w:tcPr>
            <w:tcW w:w="890" w:type="dxa"/>
            <w:tcBorders>
              <w:top w:val="single" w:sz="4" w:space="0" w:color="000000"/>
              <w:left w:val="single" w:sz="4" w:space="0" w:color="000000"/>
              <w:bottom w:val="single" w:sz="4" w:space="0" w:color="000000"/>
              <w:right w:val="nil"/>
            </w:tcBorders>
            <w:vAlign w:val="center"/>
          </w:tcPr>
          <w:p w14:paraId="19A1DE02" w14:textId="77777777" w:rsidR="00305C45" w:rsidRPr="0003376A" w:rsidRDefault="00305C45" w:rsidP="00BE395D">
            <w:pPr>
              <w:snapToGrid w:val="0"/>
              <w:jc w:val="center"/>
              <w:rPr>
                <w:rFonts w:ascii="Times New Roman" w:hAnsi="Times New Roman"/>
                <w:lang w:val="uk-UA"/>
              </w:rPr>
            </w:pPr>
          </w:p>
        </w:tc>
        <w:tc>
          <w:tcPr>
            <w:tcW w:w="889" w:type="dxa"/>
            <w:tcBorders>
              <w:top w:val="single" w:sz="4" w:space="0" w:color="000000"/>
              <w:left w:val="single" w:sz="4" w:space="0" w:color="000000"/>
              <w:bottom w:val="single" w:sz="4" w:space="0" w:color="000000"/>
              <w:right w:val="single" w:sz="4" w:space="0" w:color="000000"/>
            </w:tcBorders>
            <w:vAlign w:val="center"/>
          </w:tcPr>
          <w:p w14:paraId="71CEA227" w14:textId="77777777" w:rsidR="00305C45" w:rsidRPr="0003376A" w:rsidRDefault="00305C45" w:rsidP="00BE395D">
            <w:pPr>
              <w:snapToGrid w:val="0"/>
              <w:jc w:val="center"/>
              <w:rPr>
                <w:rFonts w:ascii="Times New Roman" w:hAnsi="Times New Roman"/>
                <w:lang w:val="uk-UA"/>
              </w:rPr>
            </w:pPr>
          </w:p>
        </w:tc>
      </w:tr>
      <w:tr w:rsidR="00305C45" w:rsidRPr="0003376A" w14:paraId="4DB8B20C" w14:textId="77777777" w:rsidTr="00FC13BB">
        <w:trPr>
          <w:jc w:val="center"/>
        </w:trPr>
        <w:tc>
          <w:tcPr>
            <w:tcW w:w="2244" w:type="dxa"/>
            <w:vMerge w:val="restart"/>
            <w:tcBorders>
              <w:top w:val="single" w:sz="4" w:space="0" w:color="000000"/>
              <w:left w:val="single" w:sz="4" w:space="0" w:color="000000"/>
              <w:right w:val="nil"/>
            </w:tcBorders>
          </w:tcPr>
          <w:p w14:paraId="03BB199C" w14:textId="77777777" w:rsidR="00305C45" w:rsidRPr="0003376A" w:rsidRDefault="00305C45" w:rsidP="00BE395D">
            <w:pPr>
              <w:snapToGrid w:val="0"/>
              <w:rPr>
                <w:rFonts w:ascii="Times New Roman" w:hAnsi="Times New Roman"/>
                <w:lang w:val="uk-UA"/>
              </w:rPr>
            </w:pPr>
            <w:r w:rsidRPr="0003376A">
              <w:rPr>
                <w:rFonts w:ascii="Times New Roman" w:hAnsi="Times New Roman"/>
                <w:lang w:val="uk-UA"/>
              </w:rPr>
              <w:t>Тип рослинності – Степи</w:t>
            </w:r>
          </w:p>
        </w:tc>
        <w:tc>
          <w:tcPr>
            <w:tcW w:w="3827" w:type="dxa"/>
            <w:tcBorders>
              <w:top w:val="single" w:sz="4" w:space="0" w:color="000000"/>
              <w:left w:val="single" w:sz="4" w:space="0" w:color="000000"/>
              <w:bottom w:val="single" w:sz="4" w:space="0" w:color="000000"/>
              <w:right w:val="nil"/>
            </w:tcBorders>
          </w:tcPr>
          <w:p w14:paraId="3BD22FAB" w14:textId="77777777" w:rsidR="00305C45" w:rsidRPr="0003376A" w:rsidRDefault="00305C45" w:rsidP="00BE395D">
            <w:pPr>
              <w:snapToGrid w:val="0"/>
              <w:ind w:right="85"/>
              <w:jc w:val="center"/>
              <w:rPr>
                <w:rFonts w:ascii="Times New Roman" w:hAnsi="Times New Roman"/>
                <w:lang w:val="uk-UA"/>
              </w:rPr>
            </w:pPr>
            <w:r w:rsidRPr="0003376A">
              <w:rPr>
                <w:rFonts w:ascii="Times New Roman" w:hAnsi="Times New Roman"/>
                <w:lang w:val="uk-UA"/>
              </w:rPr>
              <w:t xml:space="preserve">Формація ковили волосистої </w:t>
            </w:r>
          </w:p>
          <w:p w14:paraId="097B7D3B" w14:textId="77777777" w:rsidR="00305C45" w:rsidRPr="0003376A" w:rsidRDefault="00305C45" w:rsidP="00BE395D">
            <w:pPr>
              <w:snapToGrid w:val="0"/>
              <w:ind w:right="85"/>
              <w:jc w:val="center"/>
              <w:rPr>
                <w:rFonts w:ascii="Times New Roman" w:hAnsi="Times New Roman"/>
                <w:lang w:val="uk-UA"/>
              </w:rPr>
            </w:pPr>
            <w:r w:rsidRPr="0003376A">
              <w:rPr>
                <w:rFonts w:ascii="Times New Roman" w:hAnsi="Times New Roman"/>
                <w:i/>
                <w:iCs/>
                <w:lang w:val="uk-UA"/>
              </w:rPr>
              <w:t>Stipeta capillatae</w:t>
            </w:r>
          </w:p>
        </w:tc>
        <w:tc>
          <w:tcPr>
            <w:tcW w:w="1276" w:type="dxa"/>
            <w:tcBorders>
              <w:top w:val="single" w:sz="4" w:space="0" w:color="000000"/>
              <w:left w:val="single" w:sz="4" w:space="0" w:color="000000"/>
              <w:bottom w:val="single" w:sz="4" w:space="0" w:color="000000"/>
              <w:right w:val="nil"/>
            </w:tcBorders>
            <w:vAlign w:val="center"/>
          </w:tcPr>
          <w:p w14:paraId="617FE632" w14:textId="77777777" w:rsidR="00305C45" w:rsidRPr="0003376A" w:rsidRDefault="00305C45" w:rsidP="00BE395D">
            <w:pPr>
              <w:snapToGrid w:val="0"/>
              <w:jc w:val="center"/>
              <w:rPr>
                <w:rFonts w:ascii="Times New Roman" w:hAnsi="Times New Roman"/>
                <w:lang w:val="uk-UA"/>
              </w:rPr>
            </w:pPr>
            <w:r w:rsidRPr="0003376A">
              <w:rPr>
                <w:rFonts w:ascii="Times New Roman" w:hAnsi="Times New Roman"/>
                <w:lang w:val="uk-UA"/>
              </w:rPr>
              <w:t>рідкісне</w:t>
            </w:r>
          </w:p>
        </w:tc>
        <w:tc>
          <w:tcPr>
            <w:tcW w:w="890" w:type="dxa"/>
            <w:tcBorders>
              <w:top w:val="single" w:sz="4" w:space="0" w:color="000000"/>
              <w:left w:val="single" w:sz="4" w:space="0" w:color="000000"/>
              <w:bottom w:val="single" w:sz="4" w:space="0" w:color="000000"/>
              <w:right w:val="nil"/>
            </w:tcBorders>
            <w:vAlign w:val="center"/>
          </w:tcPr>
          <w:p w14:paraId="02AEFAFD" w14:textId="77777777" w:rsidR="00305C45" w:rsidRPr="0003376A" w:rsidRDefault="00305C45" w:rsidP="00BE395D">
            <w:pPr>
              <w:snapToGrid w:val="0"/>
              <w:jc w:val="center"/>
              <w:rPr>
                <w:rFonts w:ascii="Times New Roman" w:hAnsi="Times New Roman"/>
                <w:lang w:val="uk-UA"/>
              </w:rPr>
            </w:pPr>
            <w:r w:rsidRPr="0003376A">
              <w:rPr>
                <w:rFonts w:ascii="Times New Roman" w:hAnsi="Times New Roman"/>
                <w:lang w:val="uk-UA"/>
              </w:rPr>
              <w:t>~2</w:t>
            </w:r>
          </w:p>
        </w:tc>
        <w:tc>
          <w:tcPr>
            <w:tcW w:w="889" w:type="dxa"/>
            <w:tcBorders>
              <w:top w:val="single" w:sz="4" w:space="0" w:color="000000"/>
              <w:left w:val="single" w:sz="4" w:space="0" w:color="000000"/>
              <w:bottom w:val="single" w:sz="4" w:space="0" w:color="000000"/>
              <w:right w:val="single" w:sz="4" w:space="0" w:color="000000"/>
            </w:tcBorders>
            <w:vAlign w:val="center"/>
          </w:tcPr>
          <w:p w14:paraId="0DDF61D4" w14:textId="77777777" w:rsidR="00305C45" w:rsidRPr="0003376A" w:rsidRDefault="00305C45" w:rsidP="00BE395D">
            <w:pPr>
              <w:snapToGrid w:val="0"/>
              <w:jc w:val="center"/>
              <w:rPr>
                <w:rFonts w:ascii="Times New Roman" w:hAnsi="Times New Roman"/>
                <w:lang w:val="uk-UA"/>
              </w:rPr>
            </w:pPr>
          </w:p>
        </w:tc>
      </w:tr>
      <w:tr w:rsidR="00305C45" w:rsidRPr="0003376A" w14:paraId="3DB0D6B9" w14:textId="77777777" w:rsidTr="00FC13BB">
        <w:trPr>
          <w:jc w:val="center"/>
        </w:trPr>
        <w:tc>
          <w:tcPr>
            <w:tcW w:w="2244" w:type="dxa"/>
            <w:vMerge/>
            <w:tcBorders>
              <w:left w:val="single" w:sz="4" w:space="0" w:color="000000"/>
              <w:right w:val="nil"/>
            </w:tcBorders>
          </w:tcPr>
          <w:p w14:paraId="41935166" w14:textId="77777777" w:rsidR="00305C45" w:rsidRPr="0003376A" w:rsidRDefault="00305C45" w:rsidP="00BE395D">
            <w:pPr>
              <w:snapToGrid w:val="0"/>
              <w:jc w:val="center"/>
              <w:rPr>
                <w:rFonts w:ascii="Times New Roman" w:hAnsi="Times New Roman"/>
                <w:lang w:val="uk-UA"/>
              </w:rPr>
            </w:pPr>
          </w:p>
        </w:tc>
        <w:tc>
          <w:tcPr>
            <w:tcW w:w="3827" w:type="dxa"/>
            <w:tcBorders>
              <w:top w:val="single" w:sz="4" w:space="0" w:color="000000"/>
              <w:left w:val="single" w:sz="4" w:space="0" w:color="000000"/>
              <w:bottom w:val="single" w:sz="4" w:space="0" w:color="000000"/>
              <w:right w:val="nil"/>
            </w:tcBorders>
          </w:tcPr>
          <w:p w14:paraId="4BA68421" w14:textId="77777777" w:rsidR="00305C45" w:rsidRPr="0003376A" w:rsidRDefault="00305C45" w:rsidP="00BE395D">
            <w:pPr>
              <w:snapToGrid w:val="0"/>
              <w:ind w:right="85"/>
              <w:jc w:val="center"/>
              <w:rPr>
                <w:rFonts w:ascii="Times New Roman" w:hAnsi="Times New Roman"/>
                <w:lang w:val="uk-UA"/>
              </w:rPr>
            </w:pPr>
            <w:r w:rsidRPr="0003376A">
              <w:rPr>
                <w:rFonts w:ascii="Times New Roman" w:hAnsi="Times New Roman"/>
                <w:i/>
                <w:lang w:val="uk-UA"/>
              </w:rPr>
              <w:t>Stipetum (capillatae) festucosum (pallentis).</w:t>
            </w:r>
          </w:p>
        </w:tc>
        <w:tc>
          <w:tcPr>
            <w:tcW w:w="1276" w:type="dxa"/>
            <w:tcBorders>
              <w:top w:val="single" w:sz="4" w:space="0" w:color="000000"/>
              <w:left w:val="single" w:sz="4" w:space="0" w:color="000000"/>
              <w:bottom w:val="single" w:sz="4" w:space="0" w:color="000000"/>
              <w:right w:val="nil"/>
            </w:tcBorders>
            <w:vAlign w:val="center"/>
          </w:tcPr>
          <w:p w14:paraId="4E27CA2B" w14:textId="77777777" w:rsidR="00305C45" w:rsidRPr="0003376A" w:rsidRDefault="00305C45" w:rsidP="00BE395D">
            <w:pPr>
              <w:snapToGrid w:val="0"/>
              <w:jc w:val="center"/>
              <w:rPr>
                <w:rFonts w:ascii="Times New Roman" w:hAnsi="Times New Roman"/>
                <w:highlight w:val="yellow"/>
                <w:lang w:val="uk-UA"/>
              </w:rPr>
            </w:pPr>
          </w:p>
        </w:tc>
        <w:tc>
          <w:tcPr>
            <w:tcW w:w="890" w:type="dxa"/>
            <w:tcBorders>
              <w:top w:val="single" w:sz="4" w:space="0" w:color="000000"/>
              <w:left w:val="single" w:sz="4" w:space="0" w:color="000000"/>
              <w:bottom w:val="single" w:sz="4" w:space="0" w:color="000000"/>
              <w:right w:val="nil"/>
            </w:tcBorders>
            <w:vAlign w:val="center"/>
          </w:tcPr>
          <w:p w14:paraId="6783A7D7" w14:textId="77777777" w:rsidR="00305C45" w:rsidRPr="0003376A" w:rsidRDefault="00305C45" w:rsidP="00BE395D">
            <w:pPr>
              <w:snapToGrid w:val="0"/>
              <w:jc w:val="center"/>
              <w:rPr>
                <w:rFonts w:ascii="Times New Roman" w:hAnsi="Times New Roman"/>
                <w:highlight w:val="yellow"/>
                <w:lang w:val="uk-UA"/>
              </w:rPr>
            </w:pPr>
          </w:p>
        </w:tc>
        <w:tc>
          <w:tcPr>
            <w:tcW w:w="889" w:type="dxa"/>
            <w:tcBorders>
              <w:top w:val="single" w:sz="4" w:space="0" w:color="000000"/>
              <w:left w:val="single" w:sz="4" w:space="0" w:color="000000"/>
              <w:bottom w:val="single" w:sz="4" w:space="0" w:color="000000"/>
              <w:right w:val="single" w:sz="4" w:space="0" w:color="000000"/>
            </w:tcBorders>
            <w:vAlign w:val="center"/>
          </w:tcPr>
          <w:p w14:paraId="40CAC33D" w14:textId="77777777" w:rsidR="00305C45" w:rsidRPr="0003376A" w:rsidRDefault="00305C45" w:rsidP="00BE395D">
            <w:pPr>
              <w:snapToGrid w:val="0"/>
              <w:jc w:val="center"/>
              <w:rPr>
                <w:rFonts w:ascii="Times New Roman" w:hAnsi="Times New Roman"/>
                <w:highlight w:val="yellow"/>
                <w:lang w:val="uk-UA"/>
              </w:rPr>
            </w:pPr>
          </w:p>
        </w:tc>
      </w:tr>
      <w:tr w:rsidR="00305C45" w:rsidRPr="0003376A" w14:paraId="170518CD" w14:textId="77777777" w:rsidTr="00FC13BB">
        <w:trPr>
          <w:jc w:val="center"/>
        </w:trPr>
        <w:tc>
          <w:tcPr>
            <w:tcW w:w="2244" w:type="dxa"/>
            <w:vMerge/>
            <w:tcBorders>
              <w:left w:val="single" w:sz="4" w:space="0" w:color="000000"/>
              <w:bottom w:val="single" w:sz="4" w:space="0" w:color="000000"/>
              <w:right w:val="nil"/>
            </w:tcBorders>
          </w:tcPr>
          <w:p w14:paraId="442A4FB3" w14:textId="77777777" w:rsidR="00305C45" w:rsidRPr="0003376A" w:rsidRDefault="00305C45" w:rsidP="00BE395D">
            <w:pPr>
              <w:snapToGrid w:val="0"/>
              <w:jc w:val="center"/>
              <w:rPr>
                <w:rFonts w:ascii="Times New Roman" w:hAnsi="Times New Roman"/>
                <w:lang w:val="uk-UA"/>
              </w:rPr>
            </w:pPr>
          </w:p>
        </w:tc>
        <w:tc>
          <w:tcPr>
            <w:tcW w:w="3827" w:type="dxa"/>
            <w:tcBorders>
              <w:top w:val="single" w:sz="4" w:space="0" w:color="000000"/>
              <w:left w:val="single" w:sz="4" w:space="0" w:color="000000"/>
              <w:bottom w:val="single" w:sz="4" w:space="0" w:color="000000"/>
              <w:right w:val="nil"/>
            </w:tcBorders>
          </w:tcPr>
          <w:p w14:paraId="26404D5C" w14:textId="77777777" w:rsidR="00305C45" w:rsidRPr="0003376A" w:rsidRDefault="00305C45" w:rsidP="00BE395D">
            <w:pPr>
              <w:snapToGrid w:val="0"/>
              <w:jc w:val="center"/>
              <w:rPr>
                <w:rFonts w:ascii="Times New Roman" w:hAnsi="Times New Roman"/>
                <w:lang w:val="uk-UA"/>
              </w:rPr>
            </w:pPr>
            <w:r w:rsidRPr="0003376A">
              <w:rPr>
                <w:rFonts w:ascii="Times New Roman" w:hAnsi="Times New Roman"/>
                <w:i/>
                <w:lang w:val="uk-UA"/>
              </w:rPr>
              <w:t>Stipetum (capillatae) potentillosum</w:t>
            </w:r>
          </w:p>
        </w:tc>
        <w:tc>
          <w:tcPr>
            <w:tcW w:w="1276" w:type="dxa"/>
            <w:tcBorders>
              <w:top w:val="single" w:sz="4" w:space="0" w:color="000000"/>
              <w:left w:val="single" w:sz="4" w:space="0" w:color="000000"/>
              <w:bottom w:val="single" w:sz="4" w:space="0" w:color="000000"/>
              <w:right w:val="nil"/>
            </w:tcBorders>
            <w:vAlign w:val="center"/>
          </w:tcPr>
          <w:p w14:paraId="0BE49944" w14:textId="77777777" w:rsidR="00305C45" w:rsidRPr="0003376A" w:rsidRDefault="00305C45" w:rsidP="00BE395D">
            <w:pPr>
              <w:snapToGrid w:val="0"/>
              <w:jc w:val="center"/>
              <w:rPr>
                <w:rFonts w:ascii="Times New Roman" w:hAnsi="Times New Roman"/>
                <w:highlight w:val="yellow"/>
                <w:lang w:val="uk-UA"/>
              </w:rPr>
            </w:pPr>
          </w:p>
        </w:tc>
        <w:tc>
          <w:tcPr>
            <w:tcW w:w="890" w:type="dxa"/>
            <w:tcBorders>
              <w:top w:val="single" w:sz="4" w:space="0" w:color="000000"/>
              <w:left w:val="single" w:sz="4" w:space="0" w:color="000000"/>
              <w:bottom w:val="single" w:sz="4" w:space="0" w:color="000000"/>
              <w:right w:val="nil"/>
            </w:tcBorders>
            <w:vAlign w:val="center"/>
          </w:tcPr>
          <w:p w14:paraId="5BD88D2F" w14:textId="77777777" w:rsidR="00305C45" w:rsidRPr="0003376A" w:rsidRDefault="00305C45" w:rsidP="00BE395D">
            <w:pPr>
              <w:snapToGrid w:val="0"/>
              <w:jc w:val="center"/>
              <w:rPr>
                <w:rFonts w:ascii="Times New Roman" w:hAnsi="Times New Roman"/>
                <w:highlight w:val="yellow"/>
                <w:lang w:val="uk-UA"/>
              </w:rPr>
            </w:pPr>
          </w:p>
        </w:tc>
        <w:tc>
          <w:tcPr>
            <w:tcW w:w="889" w:type="dxa"/>
            <w:tcBorders>
              <w:top w:val="single" w:sz="4" w:space="0" w:color="000000"/>
              <w:left w:val="single" w:sz="4" w:space="0" w:color="000000"/>
              <w:bottom w:val="single" w:sz="4" w:space="0" w:color="000000"/>
              <w:right w:val="single" w:sz="4" w:space="0" w:color="000000"/>
            </w:tcBorders>
            <w:vAlign w:val="center"/>
          </w:tcPr>
          <w:p w14:paraId="1DAD28DB" w14:textId="77777777" w:rsidR="00305C45" w:rsidRPr="0003376A" w:rsidRDefault="00305C45" w:rsidP="00BE395D">
            <w:pPr>
              <w:snapToGrid w:val="0"/>
              <w:jc w:val="center"/>
              <w:rPr>
                <w:rFonts w:ascii="Times New Roman" w:hAnsi="Times New Roman"/>
                <w:highlight w:val="yellow"/>
                <w:lang w:val="uk-UA"/>
              </w:rPr>
            </w:pPr>
          </w:p>
        </w:tc>
      </w:tr>
      <w:tr w:rsidR="005D632B" w:rsidRPr="00213DE1" w14:paraId="734F7660" w14:textId="77777777" w:rsidTr="00FC13BB">
        <w:trPr>
          <w:jc w:val="center"/>
        </w:trPr>
        <w:tc>
          <w:tcPr>
            <w:tcW w:w="2244" w:type="dxa"/>
            <w:tcBorders>
              <w:top w:val="single" w:sz="4" w:space="0" w:color="000000"/>
              <w:left w:val="single" w:sz="4" w:space="0" w:color="000000"/>
              <w:bottom w:val="single" w:sz="4" w:space="0" w:color="000000"/>
              <w:right w:val="nil"/>
            </w:tcBorders>
          </w:tcPr>
          <w:p w14:paraId="39952FA3" w14:textId="77777777" w:rsidR="005D632B" w:rsidRPr="0003376A" w:rsidRDefault="005D632B" w:rsidP="00BE395D">
            <w:pPr>
              <w:snapToGrid w:val="0"/>
              <w:rPr>
                <w:rFonts w:ascii="Times New Roman" w:hAnsi="Times New Roman"/>
                <w:highlight w:val="red"/>
                <w:lang w:val="uk-UA"/>
              </w:rPr>
            </w:pPr>
            <w:r w:rsidRPr="0003376A">
              <w:rPr>
                <w:rFonts w:ascii="Times New Roman" w:hAnsi="Times New Roman"/>
                <w:i/>
                <w:lang w:val="uk-UA"/>
              </w:rPr>
              <w:t>Stipetum (borysthenicae) purum</w:t>
            </w:r>
          </w:p>
        </w:tc>
        <w:tc>
          <w:tcPr>
            <w:tcW w:w="3827" w:type="dxa"/>
            <w:tcBorders>
              <w:top w:val="single" w:sz="4" w:space="0" w:color="000000"/>
              <w:left w:val="single" w:sz="4" w:space="0" w:color="000000"/>
              <w:bottom w:val="single" w:sz="4" w:space="0" w:color="000000"/>
              <w:right w:val="nil"/>
            </w:tcBorders>
          </w:tcPr>
          <w:p w14:paraId="2B515EC7" w14:textId="77777777" w:rsidR="005D632B" w:rsidRPr="0003376A" w:rsidRDefault="005D632B" w:rsidP="00BE395D">
            <w:pPr>
              <w:snapToGrid w:val="0"/>
              <w:jc w:val="center"/>
              <w:rPr>
                <w:rFonts w:ascii="Times New Roman" w:hAnsi="Times New Roman"/>
                <w:highlight w:val="red"/>
                <w:lang w:val="uk-UA"/>
              </w:rPr>
            </w:pPr>
            <w:r w:rsidRPr="0003376A">
              <w:rPr>
                <w:rFonts w:ascii="Times New Roman" w:hAnsi="Times New Roman"/>
                <w:lang w:val="uk-UA"/>
              </w:rPr>
              <w:t xml:space="preserve">Формації ковили дніпровської </w:t>
            </w:r>
            <w:r w:rsidRPr="0003376A">
              <w:rPr>
                <w:rFonts w:ascii="Times New Roman" w:hAnsi="Times New Roman"/>
                <w:i/>
                <w:lang w:val="uk-UA"/>
              </w:rPr>
              <w:t>(Stipeta borysthenicae)</w:t>
            </w:r>
          </w:p>
        </w:tc>
        <w:tc>
          <w:tcPr>
            <w:tcW w:w="1276" w:type="dxa"/>
            <w:tcBorders>
              <w:top w:val="single" w:sz="4" w:space="0" w:color="000000"/>
              <w:left w:val="single" w:sz="4" w:space="0" w:color="000000"/>
              <w:bottom w:val="single" w:sz="4" w:space="0" w:color="000000"/>
              <w:right w:val="nil"/>
            </w:tcBorders>
            <w:vAlign w:val="center"/>
          </w:tcPr>
          <w:p w14:paraId="6BADB49C" w14:textId="77777777" w:rsidR="005D632B" w:rsidRPr="0003376A" w:rsidRDefault="005D632B" w:rsidP="00BE395D">
            <w:pPr>
              <w:snapToGrid w:val="0"/>
              <w:jc w:val="center"/>
              <w:rPr>
                <w:rFonts w:ascii="Times New Roman" w:hAnsi="Times New Roman"/>
                <w:highlight w:val="red"/>
                <w:lang w:val="uk-UA"/>
              </w:rPr>
            </w:pPr>
          </w:p>
        </w:tc>
        <w:tc>
          <w:tcPr>
            <w:tcW w:w="890" w:type="dxa"/>
            <w:tcBorders>
              <w:top w:val="single" w:sz="4" w:space="0" w:color="000000"/>
              <w:left w:val="single" w:sz="4" w:space="0" w:color="000000"/>
              <w:bottom w:val="single" w:sz="4" w:space="0" w:color="000000"/>
              <w:right w:val="nil"/>
            </w:tcBorders>
            <w:vAlign w:val="center"/>
          </w:tcPr>
          <w:p w14:paraId="01F6A6FB" w14:textId="77777777" w:rsidR="005D632B" w:rsidRPr="0003376A" w:rsidRDefault="005D632B" w:rsidP="00BE395D">
            <w:pPr>
              <w:snapToGrid w:val="0"/>
              <w:jc w:val="center"/>
              <w:rPr>
                <w:rFonts w:ascii="Times New Roman" w:hAnsi="Times New Roman"/>
                <w:highlight w:val="red"/>
                <w:lang w:val="uk-UA"/>
              </w:rPr>
            </w:pPr>
          </w:p>
        </w:tc>
        <w:tc>
          <w:tcPr>
            <w:tcW w:w="889" w:type="dxa"/>
            <w:tcBorders>
              <w:top w:val="single" w:sz="4" w:space="0" w:color="000000"/>
              <w:left w:val="single" w:sz="4" w:space="0" w:color="000000"/>
              <w:bottom w:val="single" w:sz="4" w:space="0" w:color="000000"/>
              <w:right w:val="single" w:sz="4" w:space="0" w:color="000000"/>
            </w:tcBorders>
            <w:vAlign w:val="center"/>
          </w:tcPr>
          <w:p w14:paraId="6E70AAA5" w14:textId="77777777" w:rsidR="005D632B" w:rsidRPr="0003376A" w:rsidRDefault="005D632B" w:rsidP="00BE395D">
            <w:pPr>
              <w:snapToGrid w:val="0"/>
              <w:jc w:val="center"/>
              <w:rPr>
                <w:rFonts w:ascii="Times New Roman" w:hAnsi="Times New Roman"/>
                <w:highlight w:val="red"/>
                <w:lang w:val="uk-UA"/>
              </w:rPr>
            </w:pPr>
          </w:p>
        </w:tc>
      </w:tr>
      <w:tr w:rsidR="00305C45" w:rsidRPr="0003376A" w14:paraId="1B1BA264" w14:textId="77777777" w:rsidTr="00FC13BB">
        <w:trPr>
          <w:jc w:val="center"/>
        </w:trPr>
        <w:tc>
          <w:tcPr>
            <w:tcW w:w="2244" w:type="dxa"/>
            <w:vMerge w:val="restart"/>
            <w:tcBorders>
              <w:top w:val="single" w:sz="4" w:space="0" w:color="000000"/>
              <w:left w:val="single" w:sz="4" w:space="0" w:color="000000"/>
              <w:right w:val="nil"/>
            </w:tcBorders>
          </w:tcPr>
          <w:p w14:paraId="4A7D2A26" w14:textId="77777777" w:rsidR="00305C45" w:rsidRPr="0003376A" w:rsidRDefault="00305C45" w:rsidP="00BE395D">
            <w:pPr>
              <w:snapToGrid w:val="0"/>
              <w:rPr>
                <w:rFonts w:ascii="Times New Roman" w:hAnsi="Times New Roman"/>
                <w:lang w:val="uk-UA"/>
              </w:rPr>
            </w:pPr>
            <w:r w:rsidRPr="0003376A">
              <w:rPr>
                <w:rFonts w:ascii="Times New Roman" w:hAnsi="Times New Roman"/>
                <w:lang w:val="uk-UA"/>
              </w:rPr>
              <w:t>Тип рослинності - водойми</w:t>
            </w:r>
          </w:p>
        </w:tc>
        <w:tc>
          <w:tcPr>
            <w:tcW w:w="3827" w:type="dxa"/>
            <w:tcBorders>
              <w:top w:val="single" w:sz="4" w:space="0" w:color="000000"/>
              <w:left w:val="single" w:sz="4" w:space="0" w:color="000000"/>
              <w:bottom w:val="single" w:sz="4" w:space="0" w:color="000000"/>
              <w:right w:val="nil"/>
            </w:tcBorders>
          </w:tcPr>
          <w:p w14:paraId="3EC6D596" w14:textId="77777777" w:rsidR="00305C45" w:rsidRPr="0003376A" w:rsidRDefault="00305C45" w:rsidP="00BE395D">
            <w:pPr>
              <w:snapToGrid w:val="0"/>
              <w:jc w:val="center"/>
              <w:rPr>
                <w:rFonts w:ascii="Times New Roman" w:hAnsi="Times New Roman"/>
                <w:lang w:val="uk-UA"/>
              </w:rPr>
            </w:pPr>
            <w:r w:rsidRPr="0003376A">
              <w:rPr>
                <w:rFonts w:ascii="Times New Roman" w:hAnsi="Times New Roman"/>
                <w:lang w:val="uk-UA"/>
              </w:rPr>
              <w:t>Формація водяного горіха плаваючого</w:t>
            </w:r>
            <w:r w:rsidRPr="0003376A">
              <w:rPr>
                <w:rFonts w:ascii="Times New Roman" w:hAnsi="Times New Roman"/>
                <w:i/>
                <w:lang w:val="uk-UA"/>
              </w:rPr>
              <w:t xml:space="preserve"> – Trapeta natantis</w:t>
            </w:r>
          </w:p>
        </w:tc>
        <w:tc>
          <w:tcPr>
            <w:tcW w:w="1276" w:type="dxa"/>
            <w:tcBorders>
              <w:top w:val="single" w:sz="4" w:space="0" w:color="000000"/>
              <w:left w:val="single" w:sz="4" w:space="0" w:color="000000"/>
              <w:bottom w:val="single" w:sz="4" w:space="0" w:color="000000"/>
              <w:right w:val="nil"/>
            </w:tcBorders>
            <w:vAlign w:val="center"/>
          </w:tcPr>
          <w:p w14:paraId="6CFCB6E7" w14:textId="77777777" w:rsidR="00305C45" w:rsidRPr="0003376A" w:rsidRDefault="00305C45" w:rsidP="00BE395D">
            <w:pPr>
              <w:snapToGrid w:val="0"/>
              <w:jc w:val="center"/>
              <w:rPr>
                <w:rFonts w:ascii="Times New Roman" w:hAnsi="Times New Roman"/>
                <w:lang w:val="uk-UA"/>
              </w:rPr>
            </w:pPr>
            <w:r w:rsidRPr="0003376A">
              <w:rPr>
                <w:rFonts w:ascii="Times New Roman" w:hAnsi="Times New Roman"/>
                <w:lang w:val="uk-UA"/>
              </w:rPr>
              <w:t>рідкісне</w:t>
            </w:r>
          </w:p>
        </w:tc>
        <w:tc>
          <w:tcPr>
            <w:tcW w:w="890" w:type="dxa"/>
            <w:tcBorders>
              <w:top w:val="single" w:sz="4" w:space="0" w:color="000000"/>
              <w:left w:val="single" w:sz="4" w:space="0" w:color="000000"/>
              <w:bottom w:val="single" w:sz="4" w:space="0" w:color="000000"/>
              <w:right w:val="nil"/>
            </w:tcBorders>
            <w:vAlign w:val="center"/>
          </w:tcPr>
          <w:p w14:paraId="3601ACD6" w14:textId="77777777" w:rsidR="00305C45" w:rsidRPr="0003376A" w:rsidRDefault="00305C45" w:rsidP="00BE395D">
            <w:pPr>
              <w:snapToGrid w:val="0"/>
              <w:jc w:val="center"/>
              <w:rPr>
                <w:rFonts w:ascii="Times New Roman" w:hAnsi="Times New Roman"/>
                <w:lang w:val="uk-UA"/>
              </w:rPr>
            </w:pPr>
            <w:r w:rsidRPr="0003376A">
              <w:rPr>
                <w:rFonts w:ascii="Times New Roman" w:hAnsi="Times New Roman"/>
                <w:lang w:val="uk-UA"/>
              </w:rPr>
              <w:t>~0,5</w:t>
            </w:r>
          </w:p>
        </w:tc>
        <w:tc>
          <w:tcPr>
            <w:tcW w:w="889" w:type="dxa"/>
            <w:tcBorders>
              <w:top w:val="single" w:sz="4" w:space="0" w:color="000000"/>
              <w:left w:val="single" w:sz="4" w:space="0" w:color="000000"/>
              <w:bottom w:val="single" w:sz="4" w:space="0" w:color="000000"/>
              <w:right w:val="single" w:sz="4" w:space="0" w:color="000000"/>
            </w:tcBorders>
            <w:vAlign w:val="center"/>
          </w:tcPr>
          <w:p w14:paraId="79505D63" w14:textId="77777777" w:rsidR="00305C45" w:rsidRPr="0003376A" w:rsidRDefault="00305C45" w:rsidP="00BE395D">
            <w:pPr>
              <w:snapToGrid w:val="0"/>
              <w:jc w:val="center"/>
              <w:rPr>
                <w:rFonts w:ascii="Times New Roman" w:hAnsi="Times New Roman"/>
                <w:lang w:val="uk-UA"/>
              </w:rPr>
            </w:pPr>
          </w:p>
        </w:tc>
      </w:tr>
      <w:tr w:rsidR="00305C45" w:rsidRPr="0003376A" w14:paraId="75784FE5" w14:textId="77777777" w:rsidTr="00FC13BB">
        <w:trPr>
          <w:trHeight w:val="669"/>
          <w:jc w:val="center"/>
        </w:trPr>
        <w:tc>
          <w:tcPr>
            <w:tcW w:w="2244" w:type="dxa"/>
            <w:vMerge/>
            <w:tcBorders>
              <w:left w:val="single" w:sz="4" w:space="0" w:color="000000"/>
              <w:right w:val="nil"/>
            </w:tcBorders>
          </w:tcPr>
          <w:p w14:paraId="0E31A0E3" w14:textId="77777777" w:rsidR="00305C45" w:rsidRPr="0003376A" w:rsidRDefault="00305C45" w:rsidP="00BE395D">
            <w:pPr>
              <w:snapToGrid w:val="0"/>
              <w:rPr>
                <w:rFonts w:ascii="Times New Roman" w:hAnsi="Times New Roman"/>
                <w:lang w:val="uk-UA"/>
              </w:rPr>
            </w:pPr>
          </w:p>
        </w:tc>
        <w:tc>
          <w:tcPr>
            <w:tcW w:w="3827" w:type="dxa"/>
            <w:tcBorders>
              <w:top w:val="single" w:sz="4" w:space="0" w:color="000000"/>
              <w:left w:val="single" w:sz="4" w:space="0" w:color="000000"/>
              <w:bottom w:val="single" w:sz="4" w:space="0" w:color="000000"/>
              <w:right w:val="nil"/>
            </w:tcBorders>
          </w:tcPr>
          <w:p w14:paraId="20F5CDAD" w14:textId="77777777" w:rsidR="00305C45" w:rsidRPr="0003376A" w:rsidRDefault="00305C45" w:rsidP="00BE395D">
            <w:pPr>
              <w:ind w:right="-5"/>
              <w:jc w:val="center"/>
              <w:rPr>
                <w:rFonts w:ascii="Times New Roman" w:hAnsi="Times New Roman"/>
                <w:i/>
                <w:iCs/>
                <w:lang w:val="uk-UA"/>
              </w:rPr>
            </w:pPr>
            <w:r w:rsidRPr="0003376A">
              <w:rPr>
                <w:rFonts w:ascii="Times New Roman" w:hAnsi="Times New Roman"/>
                <w:i/>
                <w:lang w:val="uk-UA"/>
              </w:rPr>
              <w:t>Trapetum (natantis) ceratophyllosum (demersi)</w:t>
            </w:r>
          </w:p>
        </w:tc>
        <w:tc>
          <w:tcPr>
            <w:tcW w:w="1276" w:type="dxa"/>
            <w:tcBorders>
              <w:top w:val="single" w:sz="4" w:space="0" w:color="000000"/>
              <w:left w:val="single" w:sz="4" w:space="0" w:color="000000"/>
              <w:bottom w:val="single" w:sz="4" w:space="0" w:color="000000"/>
              <w:right w:val="nil"/>
            </w:tcBorders>
            <w:vAlign w:val="center"/>
          </w:tcPr>
          <w:p w14:paraId="10E03BF2" w14:textId="77777777" w:rsidR="00305C45" w:rsidRPr="0003376A" w:rsidRDefault="00305C45" w:rsidP="00BE395D">
            <w:pPr>
              <w:snapToGrid w:val="0"/>
              <w:jc w:val="center"/>
              <w:rPr>
                <w:rFonts w:ascii="Times New Roman" w:hAnsi="Times New Roman"/>
                <w:highlight w:val="yellow"/>
                <w:lang w:val="uk-UA"/>
              </w:rPr>
            </w:pPr>
          </w:p>
        </w:tc>
        <w:tc>
          <w:tcPr>
            <w:tcW w:w="890" w:type="dxa"/>
            <w:tcBorders>
              <w:top w:val="single" w:sz="4" w:space="0" w:color="000000"/>
              <w:left w:val="single" w:sz="4" w:space="0" w:color="000000"/>
              <w:bottom w:val="single" w:sz="4" w:space="0" w:color="000000"/>
              <w:right w:val="nil"/>
            </w:tcBorders>
            <w:vAlign w:val="center"/>
          </w:tcPr>
          <w:p w14:paraId="05685B14" w14:textId="77777777" w:rsidR="00305C45" w:rsidRPr="0003376A" w:rsidRDefault="00305C45" w:rsidP="00BE395D">
            <w:pPr>
              <w:snapToGrid w:val="0"/>
              <w:jc w:val="center"/>
              <w:rPr>
                <w:rFonts w:ascii="Times New Roman" w:hAnsi="Times New Roman"/>
                <w:highlight w:val="yellow"/>
                <w:lang w:val="uk-UA"/>
              </w:rPr>
            </w:pPr>
          </w:p>
        </w:tc>
        <w:tc>
          <w:tcPr>
            <w:tcW w:w="889" w:type="dxa"/>
            <w:tcBorders>
              <w:top w:val="single" w:sz="4" w:space="0" w:color="000000"/>
              <w:left w:val="single" w:sz="4" w:space="0" w:color="000000"/>
              <w:bottom w:val="single" w:sz="4" w:space="0" w:color="000000"/>
              <w:right w:val="single" w:sz="4" w:space="0" w:color="000000"/>
            </w:tcBorders>
            <w:vAlign w:val="center"/>
          </w:tcPr>
          <w:p w14:paraId="0F7ACF88" w14:textId="77777777" w:rsidR="00305C45" w:rsidRPr="0003376A" w:rsidRDefault="00305C45" w:rsidP="00BE395D">
            <w:pPr>
              <w:snapToGrid w:val="0"/>
              <w:jc w:val="center"/>
              <w:rPr>
                <w:rFonts w:ascii="Times New Roman" w:hAnsi="Times New Roman"/>
                <w:highlight w:val="yellow"/>
                <w:lang w:val="uk-UA"/>
              </w:rPr>
            </w:pPr>
          </w:p>
        </w:tc>
      </w:tr>
      <w:tr w:rsidR="00305C45" w:rsidRPr="0003376A" w14:paraId="4968A16D" w14:textId="77777777" w:rsidTr="00FC13BB">
        <w:trPr>
          <w:jc w:val="center"/>
        </w:trPr>
        <w:tc>
          <w:tcPr>
            <w:tcW w:w="2244" w:type="dxa"/>
            <w:vMerge/>
            <w:tcBorders>
              <w:left w:val="single" w:sz="4" w:space="0" w:color="000000"/>
              <w:right w:val="nil"/>
            </w:tcBorders>
          </w:tcPr>
          <w:p w14:paraId="239E0CF0" w14:textId="77777777" w:rsidR="00305C45" w:rsidRPr="0003376A" w:rsidRDefault="00305C45" w:rsidP="00BE395D">
            <w:pPr>
              <w:snapToGrid w:val="0"/>
              <w:rPr>
                <w:rFonts w:ascii="Times New Roman" w:hAnsi="Times New Roman"/>
                <w:lang w:val="uk-UA"/>
              </w:rPr>
            </w:pPr>
          </w:p>
        </w:tc>
        <w:tc>
          <w:tcPr>
            <w:tcW w:w="3827" w:type="dxa"/>
            <w:tcBorders>
              <w:top w:val="single" w:sz="4" w:space="0" w:color="000000"/>
              <w:left w:val="single" w:sz="4" w:space="0" w:color="000000"/>
              <w:bottom w:val="single" w:sz="4" w:space="0" w:color="000000"/>
              <w:right w:val="nil"/>
            </w:tcBorders>
          </w:tcPr>
          <w:p w14:paraId="016319B3" w14:textId="77777777" w:rsidR="00305C45" w:rsidRPr="0003376A" w:rsidRDefault="00305C45" w:rsidP="00BE395D">
            <w:pPr>
              <w:snapToGrid w:val="0"/>
              <w:jc w:val="center"/>
              <w:rPr>
                <w:rFonts w:ascii="Times New Roman" w:hAnsi="Times New Roman"/>
                <w:lang w:val="uk-UA"/>
              </w:rPr>
            </w:pPr>
            <w:r w:rsidRPr="0003376A">
              <w:rPr>
                <w:rFonts w:ascii="Times New Roman" w:hAnsi="Times New Roman"/>
                <w:i/>
                <w:lang w:val="uk-UA"/>
              </w:rPr>
              <w:t>Trapetum (natantis) spirodelosum (polyrrhizae)</w:t>
            </w:r>
          </w:p>
        </w:tc>
        <w:tc>
          <w:tcPr>
            <w:tcW w:w="1276" w:type="dxa"/>
            <w:tcBorders>
              <w:top w:val="single" w:sz="4" w:space="0" w:color="000000"/>
              <w:left w:val="single" w:sz="4" w:space="0" w:color="000000"/>
              <w:bottom w:val="single" w:sz="4" w:space="0" w:color="000000"/>
              <w:right w:val="nil"/>
            </w:tcBorders>
            <w:vAlign w:val="center"/>
          </w:tcPr>
          <w:p w14:paraId="51DD9895" w14:textId="77777777" w:rsidR="00305C45" w:rsidRPr="0003376A" w:rsidRDefault="00305C45" w:rsidP="00BE395D">
            <w:pPr>
              <w:snapToGrid w:val="0"/>
              <w:jc w:val="center"/>
              <w:rPr>
                <w:rFonts w:ascii="Times New Roman" w:hAnsi="Times New Roman"/>
                <w:lang w:val="uk-UA"/>
              </w:rPr>
            </w:pPr>
          </w:p>
        </w:tc>
        <w:tc>
          <w:tcPr>
            <w:tcW w:w="890" w:type="dxa"/>
            <w:tcBorders>
              <w:top w:val="single" w:sz="4" w:space="0" w:color="000000"/>
              <w:left w:val="single" w:sz="4" w:space="0" w:color="000000"/>
              <w:bottom w:val="single" w:sz="4" w:space="0" w:color="000000"/>
              <w:right w:val="nil"/>
            </w:tcBorders>
            <w:vAlign w:val="center"/>
          </w:tcPr>
          <w:p w14:paraId="3D335A95" w14:textId="77777777" w:rsidR="00305C45" w:rsidRPr="0003376A" w:rsidRDefault="00305C45" w:rsidP="00BE395D">
            <w:pPr>
              <w:snapToGrid w:val="0"/>
              <w:jc w:val="center"/>
              <w:rPr>
                <w:rFonts w:ascii="Times New Roman" w:hAnsi="Times New Roman"/>
                <w:lang w:val="uk-UA"/>
              </w:rPr>
            </w:pPr>
          </w:p>
        </w:tc>
        <w:tc>
          <w:tcPr>
            <w:tcW w:w="889" w:type="dxa"/>
            <w:tcBorders>
              <w:top w:val="single" w:sz="4" w:space="0" w:color="000000"/>
              <w:left w:val="single" w:sz="4" w:space="0" w:color="000000"/>
              <w:bottom w:val="single" w:sz="4" w:space="0" w:color="000000"/>
              <w:right w:val="single" w:sz="4" w:space="0" w:color="000000"/>
            </w:tcBorders>
            <w:vAlign w:val="center"/>
          </w:tcPr>
          <w:p w14:paraId="7626CBE2" w14:textId="77777777" w:rsidR="00305C45" w:rsidRPr="0003376A" w:rsidRDefault="00305C45" w:rsidP="00BE395D">
            <w:pPr>
              <w:snapToGrid w:val="0"/>
              <w:jc w:val="center"/>
              <w:rPr>
                <w:rFonts w:ascii="Times New Roman" w:hAnsi="Times New Roman"/>
                <w:lang w:val="uk-UA"/>
              </w:rPr>
            </w:pPr>
          </w:p>
        </w:tc>
      </w:tr>
      <w:tr w:rsidR="00305C45" w:rsidRPr="0003376A" w14:paraId="3AA1932C" w14:textId="77777777" w:rsidTr="00FC13BB">
        <w:trPr>
          <w:jc w:val="center"/>
        </w:trPr>
        <w:tc>
          <w:tcPr>
            <w:tcW w:w="2244" w:type="dxa"/>
            <w:vMerge/>
            <w:tcBorders>
              <w:left w:val="single" w:sz="4" w:space="0" w:color="000000"/>
              <w:right w:val="nil"/>
            </w:tcBorders>
          </w:tcPr>
          <w:p w14:paraId="4E05A40B" w14:textId="77777777" w:rsidR="00305C45" w:rsidRPr="0003376A" w:rsidRDefault="00305C45" w:rsidP="00BE395D">
            <w:pPr>
              <w:snapToGrid w:val="0"/>
              <w:rPr>
                <w:rFonts w:ascii="Times New Roman" w:hAnsi="Times New Roman"/>
                <w:lang w:val="uk-UA"/>
              </w:rPr>
            </w:pPr>
          </w:p>
        </w:tc>
        <w:tc>
          <w:tcPr>
            <w:tcW w:w="3827" w:type="dxa"/>
            <w:tcBorders>
              <w:top w:val="single" w:sz="4" w:space="0" w:color="000000"/>
              <w:left w:val="single" w:sz="4" w:space="0" w:color="000000"/>
              <w:bottom w:val="single" w:sz="4" w:space="0" w:color="000000"/>
              <w:right w:val="nil"/>
            </w:tcBorders>
          </w:tcPr>
          <w:p w14:paraId="497324D8" w14:textId="77777777" w:rsidR="00305C45" w:rsidRPr="0003376A" w:rsidRDefault="00305C45" w:rsidP="00BE395D">
            <w:pPr>
              <w:snapToGrid w:val="0"/>
              <w:jc w:val="center"/>
              <w:rPr>
                <w:rFonts w:ascii="Times New Roman" w:hAnsi="Times New Roman"/>
                <w:i/>
                <w:lang w:val="uk-UA"/>
              </w:rPr>
            </w:pPr>
            <w:r w:rsidRPr="0003376A">
              <w:rPr>
                <w:rFonts w:ascii="Times New Roman" w:hAnsi="Times New Roman"/>
                <w:i/>
                <w:lang w:val="uk-UA"/>
              </w:rPr>
              <w:t>Trapetum (natantis) salviniosum (natantis)</w:t>
            </w:r>
          </w:p>
        </w:tc>
        <w:tc>
          <w:tcPr>
            <w:tcW w:w="1276" w:type="dxa"/>
            <w:tcBorders>
              <w:top w:val="single" w:sz="4" w:space="0" w:color="000000"/>
              <w:left w:val="single" w:sz="4" w:space="0" w:color="000000"/>
              <w:bottom w:val="single" w:sz="4" w:space="0" w:color="000000"/>
              <w:right w:val="nil"/>
            </w:tcBorders>
            <w:vAlign w:val="center"/>
          </w:tcPr>
          <w:p w14:paraId="61594D0E" w14:textId="77777777" w:rsidR="00305C45" w:rsidRPr="0003376A" w:rsidRDefault="00305C45" w:rsidP="00BE395D">
            <w:pPr>
              <w:snapToGrid w:val="0"/>
              <w:jc w:val="center"/>
              <w:rPr>
                <w:rFonts w:ascii="Times New Roman" w:hAnsi="Times New Roman"/>
                <w:lang w:val="uk-UA"/>
              </w:rPr>
            </w:pPr>
          </w:p>
        </w:tc>
        <w:tc>
          <w:tcPr>
            <w:tcW w:w="890" w:type="dxa"/>
            <w:tcBorders>
              <w:top w:val="single" w:sz="4" w:space="0" w:color="000000"/>
              <w:left w:val="single" w:sz="4" w:space="0" w:color="000000"/>
              <w:bottom w:val="single" w:sz="4" w:space="0" w:color="000000"/>
              <w:right w:val="nil"/>
            </w:tcBorders>
            <w:vAlign w:val="center"/>
          </w:tcPr>
          <w:p w14:paraId="39EE0314" w14:textId="77777777" w:rsidR="00305C45" w:rsidRPr="0003376A" w:rsidRDefault="00305C45" w:rsidP="00BE395D">
            <w:pPr>
              <w:snapToGrid w:val="0"/>
              <w:jc w:val="center"/>
              <w:rPr>
                <w:rFonts w:ascii="Times New Roman" w:hAnsi="Times New Roman"/>
                <w:lang w:val="uk-UA"/>
              </w:rPr>
            </w:pPr>
          </w:p>
        </w:tc>
        <w:tc>
          <w:tcPr>
            <w:tcW w:w="889" w:type="dxa"/>
            <w:tcBorders>
              <w:top w:val="single" w:sz="4" w:space="0" w:color="000000"/>
              <w:left w:val="single" w:sz="4" w:space="0" w:color="000000"/>
              <w:bottom w:val="single" w:sz="4" w:space="0" w:color="000000"/>
              <w:right w:val="single" w:sz="4" w:space="0" w:color="000000"/>
            </w:tcBorders>
            <w:vAlign w:val="center"/>
          </w:tcPr>
          <w:p w14:paraId="7AF8ECCE" w14:textId="77777777" w:rsidR="00305C45" w:rsidRPr="0003376A" w:rsidRDefault="00305C45" w:rsidP="00BE395D">
            <w:pPr>
              <w:snapToGrid w:val="0"/>
              <w:jc w:val="center"/>
              <w:rPr>
                <w:rFonts w:ascii="Times New Roman" w:hAnsi="Times New Roman"/>
                <w:lang w:val="uk-UA"/>
              </w:rPr>
            </w:pPr>
          </w:p>
        </w:tc>
      </w:tr>
      <w:tr w:rsidR="00305C45" w:rsidRPr="0003376A" w14:paraId="4D0F01D1" w14:textId="77777777" w:rsidTr="00FC13BB">
        <w:trPr>
          <w:jc w:val="center"/>
        </w:trPr>
        <w:tc>
          <w:tcPr>
            <w:tcW w:w="2244" w:type="dxa"/>
            <w:vMerge/>
            <w:tcBorders>
              <w:left w:val="single" w:sz="4" w:space="0" w:color="000000"/>
              <w:right w:val="nil"/>
            </w:tcBorders>
          </w:tcPr>
          <w:p w14:paraId="6397CE08" w14:textId="77777777" w:rsidR="00305C45" w:rsidRPr="0003376A" w:rsidRDefault="00305C45" w:rsidP="00BE395D">
            <w:pPr>
              <w:snapToGrid w:val="0"/>
              <w:rPr>
                <w:rFonts w:ascii="Times New Roman" w:hAnsi="Times New Roman"/>
                <w:lang w:val="uk-UA"/>
              </w:rPr>
            </w:pPr>
          </w:p>
        </w:tc>
        <w:tc>
          <w:tcPr>
            <w:tcW w:w="3827" w:type="dxa"/>
            <w:tcBorders>
              <w:top w:val="single" w:sz="4" w:space="0" w:color="000000"/>
              <w:left w:val="single" w:sz="4" w:space="0" w:color="000000"/>
              <w:bottom w:val="single" w:sz="4" w:space="0" w:color="000000"/>
              <w:right w:val="nil"/>
            </w:tcBorders>
          </w:tcPr>
          <w:p w14:paraId="51C7FAF2" w14:textId="77777777" w:rsidR="00305C45" w:rsidRPr="0003376A" w:rsidRDefault="00305C45" w:rsidP="00BE395D">
            <w:pPr>
              <w:snapToGrid w:val="0"/>
              <w:jc w:val="center"/>
              <w:rPr>
                <w:rFonts w:ascii="Times New Roman" w:hAnsi="Times New Roman"/>
                <w:lang w:val="uk-UA"/>
              </w:rPr>
            </w:pPr>
            <w:r w:rsidRPr="0003376A">
              <w:rPr>
                <w:rFonts w:ascii="Times New Roman" w:hAnsi="Times New Roman"/>
                <w:i/>
                <w:lang w:val="uk-UA"/>
              </w:rPr>
              <w:t>Trapetum (natantis) potamogetosum (natantis).</w:t>
            </w:r>
          </w:p>
        </w:tc>
        <w:tc>
          <w:tcPr>
            <w:tcW w:w="1276" w:type="dxa"/>
            <w:tcBorders>
              <w:top w:val="single" w:sz="4" w:space="0" w:color="000000"/>
              <w:left w:val="single" w:sz="4" w:space="0" w:color="000000"/>
              <w:bottom w:val="single" w:sz="4" w:space="0" w:color="000000"/>
              <w:right w:val="nil"/>
            </w:tcBorders>
            <w:vAlign w:val="center"/>
          </w:tcPr>
          <w:p w14:paraId="7FF30148" w14:textId="77777777" w:rsidR="00305C45" w:rsidRPr="0003376A" w:rsidRDefault="00305C45" w:rsidP="00BE395D">
            <w:pPr>
              <w:snapToGrid w:val="0"/>
              <w:jc w:val="center"/>
              <w:rPr>
                <w:rFonts w:ascii="Times New Roman" w:hAnsi="Times New Roman"/>
                <w:lang w:val="uk-UA"/>
              </w:rPr>
            </w:pPr>
          </w:p>
        </w:tc>
        <w:tc>
          <w:tcPr>
            <w:tcW w:w="890" w:type="dxa"/>
            <w:tcBorders>
              <w:top w:val="single" w:sz="4" w:space="0" w:color="000000"/>
              <w:left w:val="single" w:sz="4" w:space="0" w:color="000000"/>
              <w:bottom w:val="single" w:sz="4" w:space="0" w:color="000000"/>
              <w:right w:val="nil"/>
            </w:tcBorders>
            <w:vAlign w:val="center"/>
          </w:tcPr>
          <w:p w14:paraId="28853286" w14:textId="77777777" w:rsidR="00305C45" w:rsidRPr="0003376A" w:rsidRDefault="00305C45" w:rsidP="00BE395D">
            <w:pPr>
              <w:snapToGrid w:val="0"/>
              <w:jc w:val="center"/>
              <w:rPr>
                <w:rFonts w:ascii="Times New Roman" w:hAnsi="Times New Roman"/>
                <w:lang w:val="uk-UA"/>
              </w:rPr>
            </w:pPr>
          </w:p>
        </w:tc>
        <w:tc>
          <w:tcPr>
            <w:tcW w:w="889" w:type="dxa"/>
            <w:tcBorders>
              <w:top w:val="single" w:sz="4" w:space="0" w:color="000000"/>
              <w:left w:val="single" w:sz="4" w:space="0" w:color="000000"/>
              <w:bottom w:val="single" w:sz="4" w:space="0" w:color="000000"/>
              <w:right w:val="single" w:sz="4" w:space="0" w:color="000000"/>
            </w:tcBorders>
            <w:vAlign w:val="center"/>
          </w:tcPr>
          <w:p w14:paraId="18F012D4" w14:textId="77777777" w:rsidR="00305C45" w:rsidRPr="0003376A" w:rsidRDefault="00305C45" w:rsidP="00BE395D">
            <w:pPr>
              <w:snapToGrid w:val="0"/>
              <w:jc w:val="center"/>
              <w:rPr>
                <w:rFonts w:ascii="Times New Roman" w:hAnsi="Times New Roman"/>
                <w:lang w:val="uk-UA"/>
              </w:rPr>
            </w:pPr>
          </w:p>
        </w:tc>
      </w:tr>
      <w:tr w:rsidR="00305C45" w:rsidRPr="0003376A" w14:paraId="440BE529" w14:textId="77777777" w:rsidTr="00FC13BB">
        <w:trPr>
          <w:jc w:val="center"/>
        </w:trPr>
        <w:tc>
          <w:tcPr>
            <w:tcW w:w="2244" w:type="dxa"/>
            <w:vMerge/>
            <w:tcBorders>
              <w:left w:val="single" w:sz="4" w:space="0" w:color="000000"/>
              <w:right w:val="nil"/>
            </w:tcBorders>
          </w:tcPr>
          <w:p w14:paraId="53C58E9C" w14:textId="77777777" w:rsidR="00305C45" w:rsidRPr="0003376A" w:rsidRDefault="00305C45" w:rsidP="00BE395D">
            <w:pPr>
              <w:snapToGrid w:val="0"/>
              <w:rPr>
                <w:rFonts w:ascii="Times New Roman" w:hAnsi="Times New Roman"/>
                <w:lang w:val="uk-UA"/>
              </w:rPr>
            </w:pPr>
          </w:p>
        </w:tc>
        <w:tc>
          <w:tcPr>
            <w:tcW w:w="3827" w:type="dxa"/>
            <w:tcBorders>
              <w:top w:val="single" w:sz="4" w:space="0" w:color="000000"/>
              <w:left w:val="single" w:sz="4" w:space="0" w:color="000000"/>
              <w:bottom w:val="single" w:sz="4" w:space="0" w:color="000000"/>
              <w:right w:val="nil"/>
            </w:tcBorders>
          </w:tcPr>
          <w:p w14:paraId="5CFCCEC9" w14:textId="77777777" w:rsidR="00305C45" w:rsidRPr="0003376A" w:rsidRDefault="00305C45" w:rsidP="00BE395D">
            <w:pPr>
              <w:snapToGrid w:val="0"/>
              <w:jc w:val="center"/>
              <w:rPr>
                <w:rFonts w:ascii="Times New Roman" w:hAnsi="Times New Roman"/>
                <w:lang w:val="uk-UA"/>
              </w:rPr>
            </w:pPr>
            <w:r w:rsidRPr="0003376A">
              <w:rPr>
                <w:rFonts w:ascii="Times New Roman" w:hAnsi="Times New Roman"/>
                <w:lang w:val="uk-UA"/>
              </w:rPr>
              <w:t>Формація глечиків жовтих</w:t>
            </w:r>
            <w:r w:rsidRPr="0003376A">
              <w:rPr>
                <w:rFonts w:ascii="Times New Roman" w:hAnsi="Times New Roman"/>
                <w:i/>
                <w:lang w:val="uk-UA"/>
              </w:rPr>
              <w:t xml:space="preserve"> – Nuphareta luteae.</w:t>
            </w:r>
          </w:p>
        </w:tc>
        <w:tc>
          <w:tcPr>
            <w:tcW w:w="1276" w:type="dxa"/>
            <w:tcBorders>
              <w:top w:val="single" w:sz="4" w:space="0" w:color="000000"/>
              <w:left w:val="single" w:sz="4" w:space="0" w:color="000000"/>
              <w:bottom w:val="single" w:sz="4" w:space="0" w:color="000000"/>
              <w:right w:val="nil"/>
            </w:tcBorders>
            <w:vAlign w:val="center"/>
          </w:tcPr>
          <w:p w14:paraId="6995E63C" w14:textId="77777777" w:rsidR="00305C45" w:rsidRPr="0003376A" w:rsidRDefault="00305C45" w:rsidP="00BE395D">
            <w:pPr>
              <w:snapToGrid w:val="0"/>
              <w:jc w:val="center"/>
              <w:rPr>
                <w:rFonts w:ascii="Times New Roman" w:hAnsi="Times New Roman"/>
                <w:highlight w:val="yellow"/>
                <w:lang w:val="uk-UA"/>
              </w:rPr>
            </w:pPr>
            <w:r w:rsidRPr="0003376A">
              <w:rPr>
                <w:rFonts w:ascii="Times New Roman" w:hAnsi="Times New Roman"/>
                <w:lang w:val="uk-UA"/>
              </w:rPr>
              <w:t>рідкісне</w:t>
            </w:r>
          </w:p>
        </w:tc>
        <w:tc>
          <w:tcPr>
            <w:tcW w:w="890" w:type="dxa"/>
            <w:tcBorders>
              <w:top w:val="single" w:sz="4" w:space="0" w:color="000000"/>
              <w:left w:val="single" w:sz="4" w:space="0" w:color="000000"/>
              <w:bottom w:val="single" w:sz="4" w:space="0" w:color="000000"/>
              <w:right w:val="nil"/>
            </w:tcBorders>
            <w:vAlign w:val="center"/>
          </w:tcPr>
          <w:p w14:paraId="36AE773F" w14:textId="77777777" w:rsidR="00305C45" w:rsidRPr="0003376A" w:rsidRDefault="00305C45" w:rsidP="00BE395D">
            <w:pPr>
              <w:snapToGrid w:val="0"/>
              <w:jc w:val="center"/>
              <w:rPr>
                <w:rFonts w:ascii="Times New Roman" w:hAnsi="Times New Roman"/>
                <w:highlight w:val="yellow"/>
                <w:lang w:val="uk-UA"/>
              </w:rPr>
            </w:pPr>
            <w:r w:rsidRPr="0003376A">
              <w:rPr>
                <w:rFonts w:ascii="Times New Roman" w:hAnsi="Times New Roman"/>
                <w:lang w:val="uk-UA"/>
              </w:rPr>
              <w:t>~0,4</w:t>
            </w:r>
          </w:p>
        </w:tc>
        <w:tc>
          <w:tcPr>
            <w:tcW w:w="889" w:type="dxa"/>
            <w:tcBorders>
              <w:top w:val="single" w:sz="4" w:space="0" w:color="000000"/>
              <w:left w:val="single" w:sz="4" w:space="0" w:color="000000"/>
              <w:bottom w:val="single" w:sz="4" w:space="0" w:color="000000"/>
              <w:right w:val="single" w:sz="4" w:space="0" w:color="000000"/>
            </w:tcBorders>
            <w:vAlign w:val="center"/>
          </w:tcPr>
          <w:p w14:paraId="5E21717E" w14:textId="77777777" w:rsidR="00305C45" w:rsidRPr="0003376A" w:rsidRDefault="00305C45" w:rsidP="00BE395D">
            <w:pPr>
              <w:snapToGrid w:val="0"/>
              <w:jc w:val="center"/>
              <w:rPr>
                <w:rFonts w:ascii="Times New Roman" w:hAnsi="Times New Roman"/>
                <w:highlight w:val="yellow"/>
                <w:lang w:val="uk-UA"/>
              </w:rPr>
            </w:pPr>
          </w:p>
        </w:tc>
      </w:tr>
      <w:tr w:rsidR="00305C45" w:rsidRPr="0003376A" w14:paraId="676C2A6C" w14:textId="77777777" w:rsidTr="00FC13BB">
        <w:trPr>
          <w:jc w:val="center"/>
        </w:trPr>
        <w:tc>
          <w:tcPr>
            <w:tcW w:w="2244" w:type="dxa"/>
            <w:vMerge/>
            <w:tcBorders>
              <w:left w:val="single" w:sz="4" w:space="0" w:color="000000"/>
              <w:right w:val="nil"/>
            </w:tcBorders>
          </w:tcPr>
          <w:p w14:paraId="17632F70" w14:textId="77777777" w:rsidR="00305C45" w:rsidRPr="0003376A" w:rsidRDefault="00305C45" w:rsidP="00BE395D">
            <w:pPr>
              <w:snapToGrid w:val="0"/>
              <w:rPr>
                <w:rFonts w:ascii="Times New Roman" w:hAnsi="Times New Roman"/>
                <w:lang w:val="uk-UA"/>
              </w:rPr>
            </w:pPr>
          </w:p>
        </w:tc>
        <w:tc>
          <w:tcPr>
            <w:tcW w:w="3827" w:type="dxa"/>
            <w:tcBorders>
              <w:top w:val="single" w:sz="4" w:space="0" w:color="000000"/>
              <w:left w:val="single" w:sz="4" w:space="0" w:color="000000"/>
              <w:bottom w:val="single" w:sz="4" w:space="0" w:color="000000"/>
              <w:right w:val="nil"/>
            </w:tcBorders>
          </w:tcPr>
          <w:p w14:paraId="531F917C" w14:textId="77777777" w:rsidR="00305C45" w:rsidRPr="0003376A" w:rsidRDefault="00305C45" w:rsidP="00BE395D">
            <w:pPr>
              <w:snapToGrid w:val="0"/>
              <w:jc w:val="center"/>
              <w:rPr>
                <w:rFonts w:ascii="Times New Roman" w:hAnsi="Times New Roman"/>
                <w:i/>
                <w:lang w:val="uk-UA"/>
              </w:rPr>
            </w:pPr>
            <w:r w:rsidRPr="0003376A">
              <w:rPr>
                <w:rFonts w:ascii="Times New Roman" w:hAnsi="Times New Roman"/>
                <w:i/>
                <w:lang w:val="uk-UA"/>
              </w:rPr>
              <w:t>Nupharetum (luteae) salviniosum (natantis)</w:t>
            </w:r>
          </w:p>
        </w:tc>
        <w:tc>
          <w:tcPr>
            <w:tcW w:w="1276" w:type="dxa"/>
            <w:tcBorders>
              <w:top w:val="single" w:sz="4" w:space="0" w:color="000000"/>
              <w:left w:val="single" w:sz="4" w:space="0" w:color="000000"/>
              <w:bottom w:val="single" w:sz="4" w:space="0" w:color="000000"/>
              <w:right w:val="nil"/>
            </w:tcBorders>
            <w:vAlign w:val="center"/>
          </w:tcPr>
          <w:p w14:paraId="7D1D2BEB" w14:textId="77777777" w:rsidR="00305C45" w:rsidRPr="0003376A" w:rsidRDefault="00305C45" w:rsidP="00BE395D">
            <w:pPr>
              <w:snapToGrid w:val="0"/>
              <w:jc w:val="center"/>
              <w:rPr>
                <w:rFonts w:ascii="Times New Roman" w:hAnsi="Times New Roman"/>
                <w:highlight w:val="yellow"/>
                <w:lang w:val="uk-UA"/>
              </w:rPr>
            </w:pPr>
          </w:p>
        </w:tc>
        <w:tc>
          <w:tcPr>
            <w:tcW w:w="890" w:type="dxa"/>
            <w:tcBorders>
              <w:top w:val="single" w:sz="4" w:space="0" w:color="000000"/>
              <w:left w:val="single" w:sz="4" w:space="0" w:color="000000"/>
              <w:bottom w:val="single" w:sz="4" w:space="0" w:color="000000"/>
              <w:right w:val="nil"/>
            </w:tcBorders>
            <w:vAlign w:val="center"/>
          </w:tcPr>
          <w:p w14:paraId="632AC976" w14:textId="77777777" w:rsidR="00305C45" w:rsidRPr="0003376A" w:rsidRDefault="00305C45" w:rsidP="00BE395D">
            <w:pPr>
              <w:snapToGrid w:val="0"/>
              <w:jc w:val="center"/>
              <w:rPr>
                <w:rFonts w:ascii="Times New Roman" w:hAnsi="Times New Roman"/>
                <w:highlight w:val="yellow"/>
                <w:lang w:val="uk-UA"/>
              </w:rPr>
            </w:pPr>
          </w:p>
        </w:tc>
        <w:tc>
          <w:tcPr>
            <w:tcW w:w="889" w:type="dxa"/>
            <w:tcBorders>
              <w:top w:val="single" w:sz="4" w:space="0" w:color="000000"/>
              <w:left w:val="single" w:sz="4" w:space="0" w:color="000000"/>
              <w:bottom w:val="single" w:sz="4" w:space="0" w:color="000000"/>
              <w:right w:val="single" w:sz="4" w:space="0" w:color="000000"/>
            </w:tcBorders>
            <w:vAlign w:val="center"/>
          </w:tcPr>
          <w:p w14:paraId="7B7F8DB4" w14:textId="77777777" w:rsidR="00305C45" w:rsidRPr="0003376A" w:rsidRDefault="00305C45" w:rsidP="00BE395D">
            <w:pPr>
              <w:snapToGrid w:val="0"/>
              <w:jc w:val="center"/>
              <w:rPr>
                <w:rFonts w:ascii="Times New Roman" w:hAnsi="Times New Roman"/>
                <w:highlight w:val="yellow"/>
                <w:lang w:val="uk-UA"/>
              </w:rPr>
            </w:pPr>
          </w:p>
        </w:tc>
      </w:tr>
      <w:tr w:rsidR="00305C45" w:rsidRPr="0003376A" w14:paraId="406E2E11" w14:textId="77777777" w:rsidTr="00FC13BB">
        <w:trPr>
          <w:jc w:val="center"/>
        </w:trPr>
        <w:tc>
          <w:tcPr>
            <w:tcW w:w="2244" w:type="dxa"/>
            <w:vMerge/>
            <w:tcBorders>
              <w:left w:val="single" w:sz="4" w:space="0" w:color="000000"/>
              <w:right w:val="nil"/>
            </w:tcBorders>
          </w:tcPr>
          <w:p w14:paraId="3BA47123" w14:textId="77777777" w:rsidR="00305C45" w:rsidRPr="0003376A" w:rsidRDefault="00305C45" w:rsidP="00BE395D">
            <w:pPr>
              <w:snapToGrid w:val="0"/>
              <w:rPr>
                <w:rFonts w:ascii="Times New Roman" w:hAnsi="Times New Roman"/>
                <w:i/>
                <w:highlight w:val="yellow"/>
                <w:lang w:val="uk-UA"/>
              </w:rPr>
            </w:pPr>
          </w:p>
        </w:tc>
        <w:tc>
          <w:tcPr>
            <w:tcW w:w="3827" w:type="dxa"/>
            <w:tcBorders>
              <w:top w:val="single" w:sz="4" w:space="0" w:color="000000"/>
              <w:left w:val="single" w:sz="4" w:space="0" w:color="000000"/>
              <w:bottom w:val="single" w:sz="4" w:space="0" w:color="000000"/>
              <w:right w:val="nil"/>
            </w:tcBorders>
          </w:tcPr>
          <w:p w14:paraId="2E9527E1" w14:textId="77777777" w:rsidR="00305C45" w:rsidRPr="0003376A" w:rsidRDefault="00305C45" w:rsidP="00BE395D">
            <w:pPr>
              <w:snapToGrid w:val="0"/>
              <w:jc w:val="center"/>
              <w:rPr>
                <w:rFonts w:ascii="Times New Roman" w:hAnsi="Times New Roman"/>
                <w:i/>
                <w:highlight w:val="yellow"/>
                <w:lang w:val="uk-UA"/>
              </w:rPr>
            </w:pPr>
            <w:r w:rsidRPr="0003376A">
              <w:rPr>
                <w:rFonts w:ascii="Times New Roman" w:hAnsi="Times New Roman"/>
                <w:i/>
                <w:lang w:val="uk-UA"/>
              </w:rPr>
              <w:t>Nupharetum (luteae) traposum (natantis)</w:t>
            </w:r>
          </w:p>
        </w:tc>
        <w:tc>
          <w:tcPr>
            <w:tcW w:w="1276" w:type="dxa"/>
            <w:tcBorders>
              <w:top w:val="single" w:sz="4" w:space="0" w:color="000000"/>
              <w:left w:val="single" w:sz="4" w:space="0" w:color="000000"/>
              <w:bottom w:val="single" w:sz="4" w:space="0" w:color="000000"/>
              <w:right w:val="nil"/>
            </w:tcBorders>
            <w:vAlign w:val="center"/>
          </w:tcPr>
          <w:p w14:paraId="2B27A640" w14:textId="77777777" w:rsidR="00305C45" w:rsidRPr="0003376A" w:rsidRDefault="00305C45" w:rsidP="00BE395D">
            <w:pPr>
              <w:snapToGrid w:val="0"/>
              <w:jc w:val="center"/>
              <w:rPr>
                <w:rFonts w:ascii="Times New Roman" w:hAnsi="Times New Roman"/>
                <w:highlight w:val="yellow"/>
                <w:lang w:val="uk-UA"/>
              </w:rPr>
            </w:pPr>
          </w:p>
        </w:tc>
        <w:tc>
          <w:tcPr>
            <w:tcW w:w="890" w:type="dxa"/>
            <w:tcBorders>
              <w:top w:val="single" w:sz="4" w:space="0" w:color="000000"/>
              <w:left w:val="single" w:sz="4" w:space="0" w:color="000000"/>
              <w:bottom w:val="single" w:sz="4" w:space="0" w:color="000000"/>
              <w:right w:val="nil"/>
            </w:tcBorders>
            <w:vAlign w:val="center"/>
          </w:tcPr>
          <w:p w14:paraId="2B21B1FA" w14:textId="77777777" w:rsidR="00305C45" w:rsidRPr="0003376A" w:rsidRDefault="00305C45" w:rsidP="00BE395D">
            <w:pPr>
              <w:snapToGrid w:val="0"/>
              <w:jc w:val="center"/>
              <w:rPr>
                <w:rFonts w:ascii="Times New Roman" w:hAnsi="Times New Roman"/>
                <w:highlight w:val="yellow"/>
                <w:lang w:val="uk-UA"/>
              </w:rPr>
            </w:pPr>
          </w:p>
        </w:tc>
        <w:tc>
          <w:tcPr>
            <w:tcW w:w="889" w:type="dxa"/>
            <w:tcBorders>
              <w:top w:val="single" w:sz="4" w:space="0" w:color="000000"/>
              <w:left w:val="single" w:sz="4" w:space="0" w:color="000000"/>
              <w:bottom w:val="single" w:sz="4" w:space="0" w:color="000000"/>
              <w:right w:val="single" w:sz="4" w:space="0" w:color="000000"/>
            </w:tcBorders>
            <w:vAlign w:val="center"/>
          </w:tcPr>
          <w:p w14:paraId="46B59DA9" w14:textId="77777777" w:rsidR="00305C45" w:rsidRPr="0003376A" w:rsidRDefault="00305C45" w:rsidP="00BE395D">
            <w:pPr>
              <w:snapToGrid w:val="0"/>
              <w:jc w:val="center"/>
              <w:rPr>
                <w:rFonts w:ascii="Times New Roman" w:hAnsi="Times New Roman"/>
                <w:highlight w:val="yellow"/>
                <w:lang w:val="uk-UA"/>
              </w:rPr>
            </w:pPr>
          </w:p>
        </w:tc>
      </w:tr>
      <w:tr w:rsidR="00305C45" w:rsidRPr="0003376A" w14:paraId="0643AD2A" w14:textId="77777777" w:rsidTr="00FC13BB">
        <w:trPr>
          <w:jc w:val="center"/>
        </w:trPr>
        <w:tc>
          <w:tcPr>
            <w:tcW w:w="2244" w:type="dxa"/>
            <w:vMerge/>
            <w:tcBorders>
              <w:left w:val="single" w:sz="4" w:space="0" w:color="000000"/>
              <w:right w:val="nil"/>
            </w:tcBorders>
          </w:tcPr>
          <w:p w14:paraId="5DEA1B90" w14:textId="77777777" w:rsidR="00305C45" w:rsidRPr="0003376A" w:rsidRDefault="00305C45" w:rsidP="00BE395D">
            <w:pPr>
              <w:snapToGrid w:val="0"/>
              <w:rPr>
                <w:rFonts w:ascii="Times New Roman" w:hAnsi="Times New Roman"/>
                <w:i/>
                <w:highlight w:val="yellow"/>
                <w:lang w:val="uk-UA"/>
              </w:rPr>
            </w:pPr>
          </w:p>
        </w:tc>
        <w:tc>
          <w:tcPr>
            <w:tcW w:w="3827" w:type="dxa"/>
            <w:tcBorders>
              <w:top w:val="single" w:sz="4" w:space="0" w:color="000000"/>
              <w:left w:val="single" w:sz="4" w:space="0" w:color="000000"/>
              <w:bottom w:val="single" w:sz="4" w:space="0" w:color="000000"/>
              <w:right w:val="nil"/>
            </w:tcBorders>
          </w:tcPr>
          <w:p w14:paraId="793057E6" w14:textId="77777777" w:rsidR="00305C45" w:rsidRPr="0003376A" w:rsidRDefault="00305C45" w:rsidP="00BE395D">
            <w:pPr>
              <w:ind w:right="-5"/>
              <w:jc w:val="center"/>
              <w:rPr>
                <w:rFonts w:ascii="Times New Roman" w:hAnsi="Times New Roman"/>
                <w:i/>
                <w:highlight w:val="yellow"/>
                <w:lang w:val="uk-UA"/>
              </w:rPr>
            </w:pPr>
            <w:r w:rsidRPr="0003376A">
              <w:rPr>
                <w:rFonts w:ascii="Times New Roman" w:hAnsi="Times New Roman"/>
                <w:lang w:val="uk-UA"/>
              </w:rPr>
              <w:t>Формації латаття білого</w:t>
            </w:r>
            <w:r w:rsidRPr="0003376A">
              <w:rPr>
                <w:rFonts w:ascii="Times New Roman" w:hAnsi="Times New Roman"/>
                <w:i/>
                <w:lang w:val="uk-UA"/>
              </w:rPr>
              <w:t xml:space="preserve"> – Nymphaeeta albae</w:t>
            </w:r>
          </w:p>
        </w:tc>
        <w:tc>
          <w:tcPr>
            <w:tcW w:w="1276" w:type="dxa"/>
            <w:tcBorders>
              <w:top w:val="single" w:sz="4" w:space="0" w:color="000000"/>
              <w:left w:val="single" w:sz="4" w:space="0" w:color="000000"/>
              <w:bottom w:val="single" w:sz="4" w:space="0" w:color="000000"/>
              <w:right w:val="nil"/>
            </w:tcBorders>
            <w:vAlign w:val="center"/>
          </w:tcPr>
          <w:p w14:paraId="4EA904AB" w14:textId="77777777" w:rsidR="00305C45" w:rsidRPr="0003376A" w:rsidRDefault="00305C45" w:rsidP="00BE395D">
            <w:pPr>
              <w:snapToGrid w:val="0"/>
              <w:jc w:val="center"/>
              <w:rPr>
                <w:rFonts w:ascii="Times New Roman" w:hAnsi="Times New Roman"/>
                <w:highlight w:val="yellow"/>
                <w:lang w:val="uk-UA"/>
              </w:rPr>
            </w:pPr>
            <w:r w:rsidRPr="0003376A">
              <w:rPr>
                <w:rFonts w:ascii="Times New Roman" w:hAnsi="Times New Roman"/>
                <w:lang w:val="uk-UA"/>
              </w:rPr>
              <w:t>рідкісне</w:t>
            </w:r>
          </w:p>
        </w:tc>
        <w:tc>
          <w:tcPr>
            <w:tcW w:w="890" w:type="dxa"/>
            <w:tcBorders>
              <w:top w:val="single" w:sz="4" w:space="0" w:color="000000"/>
              <w:left w:val="single" w:sz="4" w:space="0" w:color="000000"/>
              <w:bottom w:val="single" w:sz="4" w:space="0" w:color="000000"/>
              <w:right w:val="nil"/>
            </w:tcBorders>
            <w:vAlign w:val="center"/>
          </w:tcPr>
          <w:p w14:paraId="45250689" w14:textId="77777777" w:rsidR="00305C45" w:rsidRPr="0003376A" w:rsidRDefault="00305C45" w:rsidP="00BE395D">
            <w:pPr>
              <w:snapToGrid w:val="0"/>
              <w:jc w:val="center"/>
              <w:rPr>
                <w:rFonts w:ascii="Times New Roman" w:hAnsi="Times New Roman"/>
                <w:highlight w:val="yellow"/>
                <w:lang w:val="uk-UA"/>
              </w:rPr>
            </w:pPr>
            <w:r w:rsidRPr="0003376A">
              <w:rPr>
                <w:rFonts w:ascii="Times New Roman" w:hAnsi="Times New Roman"/>
                <w:lang w:val="uk-UA"/>
              </w:rPr>
              <w:t>~0,03</w:t>
            </w:r>
          </w:p>
        </w:tc>
        <w:tc>
          <w:tcPr>
            <w:tcW w:w="889" w:type="dxa"/>
            <w:tcBorders>
              <w:top w:val="single" w:sz="4" w:space="0" w:color="000000"/>
              <w:left w:val="single" w:sz="4" w:space="0" w:color="000000"/>
              <w:bottom w:val="single" w:sz="4" w:space="0" w:color="000000"/>
              <w:right w:val="single" w:sz="4" w:space="0" w:color="000000"/>
            </w:tcBorders>
            <w:vAlign w:val="center"/>
          </w:tcPr>
          <w:p w14:paraId="38789D9F" w14:textId="77777777" w:rsidR="00305C45" w:rsidRPr="0003376A" w:rsidRDefault="00305C45" w:rsidP="00BE395D">
            <w:pPr>
              <w:snapToGrid w:val="0"/>
              <w:jc w:val="center"/>
              <w:rPr>
                <w:rFonts w:ascii="Times New Roman" w:hAnsi="Times New Roman"/>
                <w:highlight w:val="yellow"/>
                <w:lang w:val="uk-UA"/>
              </w:rPr>
            </w:pPr>
          </w:p>
        </w:tc>
      </w:tr>
      <w:tr w:rsidR="00305C45" w:rsidRPr="0003376A" w14:paraId="51EA79C4" w14:textId="77777777" w:rsidTr="00FC13BB">
        <w:trPr>
          <w:trHeight w:val="798"/>
          <w:jc w:val="center"/>
        </w:trPr>
        <w:tc>
          <w:tcPr>
            <w:tcW w:w="2244" w:type="dxa"/>
            <w:vMerge/>
            <w:tcBorders>
              <w:left w:val="single" w:sz="4" w:space="0" w:color="000000"/>
              <w:right w:val="nil"/>
            </w:tcBorders>
          </w:tcPr>
          <w:p w14:paraId="6D56D3E9" w14:textId="77777777" w:rsidR="00305C45" w:rsidRPr="0003376A" w:rsidRDefault="00305C45" w:rsidP="00BE395D">
            <w:pPr>
              <w:snapToGrid w:val="0"/>
              <w:rPr>
                <w:rFonts w:ascii="Times New Roman" w:hAnsi="Times New Roman"/>
                <w:i/>
                <w:highlight w:val="yellow"/>
                <w:lang w:val="uk-UA"/>
              </w:rPr>
            </w:pPr>
          </w:p>
        </w:tc>
        <w:tc>
          <w:tcPr>
            <w:tcW w:w="3827" w:type="dxa"/>
            <w:tcBorders>
              <w:top w:val="single" w:sz="4" w:space="0" w:color="000000"/>
              <w:left w:val="single" w:sz="4" w:space="0" w:color="000000"/>
              <w:bottom w:val="single" w:sz="4" w:space="0" w:color="000000"/>
              <w:right w:val="nil"/>
            </w:tcBorders>
          </w:tcPr>
          <w:p w14:paraId="370C7F91" w14:textId="77777777" w:rsidR="00305C45" w:rsidRPr="0003376A" w:rsidRDefault="00305C45" w:rsidP="00BE395D">
            <w:pPr>
              <w:snapToGrid w:val="0"/>
              <w:jc w:val="center"/>
              <w:rPr>
                <w:rFonts w:ascii="Times New Roman" w:hAnsi="Times New Roman"/>
                <w:i/>
                <w:highlight w:val="yellow"/>
                <w:lang w:val="uk-UA"/>
              </w:rPr>
            </w:pPr>
            <w:r w:rsidRPr="0003376A">
              <w:rPr>
                <w:rFonts w:ascii="Times New Roman" w:hAnsi="Times New Roman"/>
                <w:i/>
                <w:lang w:val="uk-UA"/>
              </w:rPr>
              <w:t>Nymphaeetum (albae) salviniosum (natantis)</w:t>
            </w:r>
          </w:p>
        </w:tc>
        <w:tc>
          <w:tcPr>
            <w:tcW w:w="1276" w:type="dxa"/>
            <w:tcBorders>
              <w:top w:val="single" w:sz="4" w:space="0" w:color="000000"/>
              <w:left w:val="single" w:sz="4" w:space="0" w:color="000000"/>
              <w:bottom w:val="single" w:sz="4" w:space="0" w:color="000000"/>
              <w:right w:val="nil"/>
            </w:tcBorders>
            <w:vAlign w:val="center"/>
          </w:tcPr>
          <w:p w14:paraId="7586A322" w14:textId="77777777" w:rsidR="00305C45" w:rsidRPr="0003376A" w:rsidRDefault="00305C45" w:rsidP="00BE395D">
            <w:pPr>
              <w:snapToGrid w:val="0"/>
              <w:jc w:val="center"/>
              <w:rPr>
                <w:rFonts w:ascii="Times New Roman" w:hAnsi="Times New Roman"/>
                <w:highlight w:val="yellow"/>
                <w:lang w:val="uk-UA"/>
              </w:rPr>
            </w:pPr>
          </w:p>
        </w:tc>
        <w:tc>
          <w:tcPr>
            <w:tcW w:w="890" w:type="dxa"/>
            <w:tcBorders>
              <w:top w:val="single" w:sz="4" w:space="0" w:color="000000"/>
              <w:left w:val="single" w:sz="4" w:space="0" w:color="000000"/>
              <w:bottom w:val="single" w:sz="4" w:space="0" w:color="000000"/>
              <w:right w:val="nil"/>
            </w:tcBorders>
            <w:vAlign w:val="center"/>
          </w:tcPr>
          <w:p w14:paraId="492D37CD" w14:textId="77777777" w:rsidR="00305C45" w:rsidRPr="0003376A" w:rsidRDefault="00305C45" w:rsidP="00BE395D">
            <w:pPr>
              <w:snapToGrid w:val="0"/>
              <w:jc w:val="center"/>
              <w:rPr>
                <w:rFonts w:ascii="Times New Roman" w:hAnsi="Times New Roman"/>
                <w:highlight w:val="yellow"/>
                <w:lang w:val="uk-UA"/>
              </w:rPr>
            </w:pPr>
          </w:p>
        </w:tc>
        <w:tc>
          <w:tcPr>
            <w:tcW w:w="889" w:type="dxa"/>
            <w:tcBorders>
              <w:top w:val="single" w:sz="4" w:space="0" w:color="000000"/>
              <w:left w:val="single" w:sz="4" w:space="0" w:color="000000"/>
              <w:bottom w:val="single" w:sz="4" w:space="0" w:color="000000"/>
              <w:right w:val="single" w:sz="4" w:space="0" w:color="000000"/>
            </w:tcBorders>
            <w:vAlign w:val="center"/>
          </w:tcPr>
          <w:p w14:paraId="66C29567" w14:textId="77777777" w:rsidR="00305C45" w:rsidRPr="0003376A" w:rsidRDefault="00305C45" w:rsidP="00BE395D">
            <w:pPr>
              <w:snapToGrid w:val="0"/>
              <w:jc w:val="center"/>
              <w:rPr>
                <w:rFonts w:ascii="Times New Roman" w:hAnsi="Times New Roman"/>
                <w:highlight w:val="yellow"/>
                <w:lang w:val="uk-UA"/>
              </w:rPr>
            </w:pPr>
          </w:p>
        </w:tc>
      </w:tr>
      <w:tr w:rsidR="00305C45" w:rsidRPr="0003376A" w14:paraId="6264D28D" w14:textId="77777777" w:rsidTr="00FC13BB">
        <w:trPr>
          <w:jc w:val="center"/>
        </w:trPr>
        <w:tc>
          <w:tcPr>
            <w:tcW w:w="2244" w:type="dxa"/>
            <w:vMerge/>
            <w:tcBorders>
              <w:left w:val="single" w:sz="4" w:space="0" w:color="000000"/>
              <w:right w:val="nil"/>
            </w:tcBorders>
          </w:tcPr>
          <w:p w14:paraId="2B4E3CE1" w14:textId="77777777" w:rsidR="00305C45" w:rsidRPr="0003376A" w:rsidRDefault="00305C45" w:rsidP="00BE395D">
            <w:pPr>
              <w:snapToGrid w:val="0"/>
              <w:rPr>
                <w:rFonts w:ascii="Times New Roman" w:hAnsi="Times New Roman"/>
                <w:i/>
                <w:highlight w:val="yellow"/>
                <w:lang w:val="uk-UA"/>
              </w:rPr>
            </w:pPr>
          </w:p>
        </w:tc>
        <w:tc>
          <w:tcPr>
            <w:tcW w:w="3827" w:type="dxa"/>
            <w:tcBorders>
              <w:top w:val="single" w:sz="4" w:space="0" w:color="000000"/>
              <w:left w:val="single" w:sz="4" w:space="0" w:color="000000"/>
              <w:bottom w:val="single" w:sz="4" w:space="0" w:color="000000"/>
              <w:right w:val="nil"/>
            </w:tcBorders>
          </w:tcPr>
          <w:p w14:paraId="7382540F" w14:textId="77777777" w:rsidR="00305C45" w:rsidRPr="0003376A" w:rsidRDefault="00305C45" w:rsidP="00BE395D">
            <w:pPr>
              <w:snapToGrid w:val="0"/>
              <w:jc w:val="center"/>
              <w:rPr>
                <w:rFonts w:ascii="Times New Roman" w:hAnsi="Times New Roman"/>
                <w:i/>
                <w:highlight w:val="yellow"/>
                <w:lang w:val="uk-UA"/>
              </w:rPr>
            </w:pPr>
            <w:r w:rsidRPr="0003376A">
              <w:rPr>
                <w:rFonts w:ascii="Times New Roman" w:hAnsi="Times New Roman"/>
                <w:i/>
                <w:lang w:val="uk-UA"/>
              </w:rPr>
              <w:t>Nymphaeetum (albae) traposum (natantis)</w:t>
            </w:r>
          </w:p>
        </w:tc>
        <w:tc>
          <w:tcPr>
            <w:tcW w:w="1276" w:type="dxa"/>
            <w:tcBorders>
              <w:top w:val="single" w:sz="4" w:space="0" w:color="000000"/>
              <w:left w:val="single" w:sz="4" w:space="0" w:color="000000"/>
              <w:bottom w:val="single" w:sz="4" w:space="0" w:color="000000"/>
              <w:right w:val="nil"/>
            </w:tcBorders>
            <w:vAlign w:val="center"/>
          </w:tcPr>
          <w:p w14:paraId="69DFB8DC" w14:textId="77777777" w:rsidR="00305C45" w:rsidRPr="0003376A" w:rsidRDefault="00305C45" w:rsidP="00BE395D">
            <w:pPr>
              <w:snapToGrid w:val="0"/>
              <w:jc w:val="center"/>
              <w:rPr>
                <w:rFonts w:ascii="Times New Roman" w:hAnsi="Times New Roman"/>
                <w:highlight w:val="yellow"/>
                <w:lang w:val="uk-UA"/>
              </w:rPr>
            </w:pPr>
          </w:p>
        </w:tc>
        <w:tc>
          <w:tcPr>
            <w:tcW w:w="890" w:type="dxa"/>
            <w:tcBorders>
              <w:top w:val="single" w:sz="4" w:space="0" w:color="000000"/>
              <w:left w:val="single" w:sz="4" w:space="0" w:color="000000"/>
              <w:bottom w:val="single" w:sz="4" w:space="0" w:color="000000"/>
              <w:right w:val="nil"/>
            </w:tcBorders>
            <w:vAlign w:val="center"/>
          </w:tcPr>
          <w:p w14:paraId="46C3C20A" w14:textId="77777777" w:rsidR="00305C45" w:rsidRPr="0003376A" w:rsidRDefault="00305C45" w:rsidP="00BE395D">
            <w:pPr>
              <w:snapToGrid w:val="0"/>
              <w:jc w:val="center"/>
              <w:rPr>
                <w:rFonts w:ascii="Times New Roman" w:hAnsi="Times New Roman"/>
                <w:highlight w:val="yellow"/>
                <w:lang w:val="uk-UA"/>
              </w:rPr>
            </w:pPr>
          </w:p>
        </w:tc>
        <w:tc>
          <w:tcPr>
            <w:tcW w:w="889" w:type="dxa"/>
            <w:tcBorders>
              <w:top w:val="single" w:sz="4" w:space="0" w:color="000000"/>
              <w:left w:val="single" w:sz="4" w:space="0" w:color="000000"/>
              <w:bottom w:val="single" w:sz="4" w:space="0" w:color="000000"/>
              <w:right w:val="single" w:sz="4" w:space="0" w:color="000000"/>
            </w:tcBorders>
            <w:vAlign w:val="center"/>
          </w:tcPr>
          <w:p w14:paraId="5EF7C59C" w14:textId="77777777" w:rsidR="00305C45" w:rsidRPr="0003376A" w:rsidRDefault="00305C45" w:rsidP="00BE395D">
            <w:pPr>
              <w:snapToGrid w:val="0"/>
              <w:jc w:val="center"/>
              <w:rPr>
                <w:rFonts w:ascii="Times New Roman" w:hAnsi="Times New Roman"/>
                <w:highlight w:val="yellow"/>
                <w:lang w:val="uk-UA"/>
              </w:rPr>
            </w:pPr>
          </w:p>
        </w:tc>
      </w:tr>
      <w:tr w:rsidR="00305C45" w:rsidRPr="0003376A" w14:paraId="7DB2E68E" w14:textId="77777777" w:rsidTr="00FC13BB">
        <w:trPr>
          <w:jc w:val="center"/>
        </w:trPr>
        <w:tc>
          <w:tcPr>
            <w:tcW w:w="2244" w:type="dxa"/>
            <w:vMerge/>
            <w:tcBorders>
              <w:left w:val="single" w:sz="4" w:space="0" w:color="000000"/>
              <w:right w:val="nil"/>
            </w:tcBorders>
          </w:tcPr>
          <w:p w14:paraId="50EE661B" w14:textId="77777777" w:rsidR="00305C45" w:rsidRPr="0003376A" w:rsidRDefault="00305C45" w:rsidP="00BE395D">
            <w:pPr>
              <w:snapToGrid w:val="0"/>
              <w:jc w:val="center"/>
              <w:rPr>
                <w:rFonts w:ascii="Times New Roman" w:hAnsi="Times New Roman"/>
                <w:i/>
                <w:highlight w:val="yellow"/>
                <w:lang w:val="uk-UA"/>
              </w:rPr>
            </w:pPr>
          </w:p>
        </w:tc>
        <w:tc>
          <w:tcPr>
            <w:tcW w:w="3827" w:type="dxa"/>
            <w:tcBorders>
              <w:top w:val="single" w:sz="4" w:space="0" w:color="000000"/>
              <w:left w:val="single" w:sz="4" w:space="0" w:color="000000"/>
              <w:bottom w:val="single" w:sz="4" w:space="0" w:color="000000"/>
              <w:right w:val="nil"/>
            </w:tcBorders>
          </w:tcPr>
          <w:p w14:paraId="64CFEF73" w14:textId="77777777" w:rsidR="00305C45" w:rsidRPr="0003376A" w:rsidRDefault="00305C45" w:rsidP="00BE395D">
            <w:pPr>
              <w:tabs>
                <w:tab w:val="left" w:pos="1110"/>
              </w:tabs>
              <w:ind w:right="-5"/>
              <w:jc w:val="center"/>
              <w:rPr>
                <w:rFonts w:ascii="Times New Roman" w:hAnsi="Times New Roman"/>
                <w:i/>
                <w:highlight w:val="yellow"/>
                <w:lang w:val="uk-UA"/>
              </w:rPr>
            </w:pPr>
            <w:r w:rsidRPr="0003376A">
              <w:rPr>
                <w:rFonts w:ascii="Times New Roman" w:hAnsi="Times New Roman"/>
                <w:lang w:val="uk-UA"/>
              </w:rPr>
              <w:t>Угруповання формації латаття сніжно-білого</w:t>
            </w:r>
            <w:r w:rsidRPr="0003376A">
              <w:rPr>
                <w:rFonts w:ascii="Times New Roman" w:hAnsi="Times New Roman"/>
                <w:i/>
                <w:lang w:val="uk-UA"/>
              </w:rPr>
              <w:t xml:space="preserve"> – Nymphaeeta candidae</w:t>
            </w:r>
          </w:p>
        </w:tc>
        <w:tc>
          <w:tcPr>
            <w:tcW w:w="1276" w:type="dxa"/>
            <w:tcBorders>
              <w:top w:val="single" w:sz="4" w:space="0" w:color="000000"/>
              <w:left w:val="single" w:sz="4" w:space="0" w:color="000000"/>
              <w:bottom w:val="single" w:sz="4" w:space="0" w:color="000000"/>
              <w:right w:val="nil"/>
            </w:tcBorders>
            <w:vAlign w:val="center"/>
          </w:tcPr>
          <w:p w14:paraId="18220039" w14:textId="77777777" w:rsidR="00305C45" w:rsidRPr="0003376A" w:rsidRDefault="00305C45" w:rsidP="00BE395D">
            <w:pPr>
              <w:snapToGrid w:val="0"/>
              <w:jc w:val="center"/>
              <w:rPr>
                <w:rFonts w:ascii="Times New Roman" w:hAnsi="Times New Roman"/>
                <w:highlight w:val="yellow"/>
                <w:lang w:val="uk-UA"/>
              </w:rPr>
            </w:pPr>
            <w:r w:rsidRPr="0003376A">
              <w:rPr>
                <w:rFonts w:ascii="Times New Roman" w:hAnsi="Times New Roman"/>
                <w:lang w:val="uk-UA"/>
              </w:rPr>
              <w:t>рідкісне</w:t>
            </w:r>
          </w:p>
        </w:tc>
        <w:tc>
          <w:tcPr>
            <w:tcW w:w="890" w:type="dxa"/>
            <w:tcBorders>
              <w:top w:val="single" w:sz="4" w:space="0" w:color="000000"/>
              <w:left w:val="single" w:sz="4" w:space="0" w:color="000000"/>
              <w:bottom w:val="single" w:sz="4" w:space="0" w:color="000000"/>
              <w:right w:val="nil"/>
            </w:tcBorders>
            <w:vAlign w:val="center"/>
          </w:tcPr>
          <w:p w14:paraId="6B6F3E55" w14:textId="77777777" w:rsidR="00305C45" w:rsidRPr="0003376A" w:rsidRDefault="00305C45" w:rsidP="00BE395D">
            <w:pPr>
              <w:snapToGrid w:val="0"/>
              <w:jc w:val="center"/>
              <w:rPr>
                <w:rFonts w:ascii="Times New Roman" w:hAnsi="Times New Roman"/>
                <w:highlight w:val="yellow"/>
                <w:lang w:val="uk-UA"/>
              </w:rPr>
            </w:pPr>
            <w:r w:rsidRPr="0003376A">
              <w:rPr>
                <w:rFonts w:ascii="Times New Roman" w:hAnsi="Times New Roman"/>
                <w:lang w:val="uk-UA"/>
              </w:rPr>
              <w:t>~0,02</w:t>
            </w:r>
          </w:p>
        </w:tc>
        <w:tc>
          <w:tcPr>
            <w:tcW w:w="889" w:type="dxa"/>
            <w:tcBorders>
              <w:top w:val="single" w:sz="4" w:space="0" w:color="000000"/>
              <w:left w:val="single" w:sz="4" w:space="0" w:color="000000"/>
              <w:bottom w:val="single" w:sz="4" w:space="0" w:color="000000"/>
              <w:right w:val="single" w:sz="4" w:space="0" w:color="000000"/>
            </w:tcBorders>
            <w:vAlign w:val="center"/>
          </w:tcPr>
          <w:p w14:paraId="25B7227D" w14:textId="77777777" w:rsidR="00305C45" w:rsidRPr="0003376A" w:rsidRDefault="00305C45" w:rsidP="00BE395D">
            <w:pPr>
              <w:snapToGrid w:val="0"/>
              <w:jc w:val="center"/>
              <w:rPr>
                <w:rFonts w:ascii="Times New Roman" w:hAnsi="Times New Roman"/>
                <w:highlight w:val="yellow"/>
                <w:lang w:val="uk-UA"/>
              </w:rPr>
            </w:pPr>
          </w:p>
        </w:tc>
      </w:tr>
      <w:tr w:rsidR="00305C45" w:rsidRPr="0003376A" w14:paraId="4557D619" w14:textId="77777777" w:rsidTr="00FC13BB">
        <w:trPr>
          <w:jc w:val="center"/>
        </w:trPr>
        <w:tc>
          <w:tcPr>
            <w:tcW w:w="2244" w:type="dxa"/>
            <w:vMerge/>
            <w:tcBorders>
              <w:left w:val="single" w:sz="4" w:space="0" w:color="000000"/>
              <w:right w:val="nil"/>
            </w:tcBorders>
          </w:tcPr>
          <w:p w14:paraId="5343CAEC" w14:textId="77777777" w:rsidR="00305C45" w:rsidRPr="0003376A" w:rsidRDefault="00305C45" w:rsidP="00BE395D">
            <w:pPr>
              <w:snapToGrid w:val="0"/>
              <w:rPr>
                <w:rFonts w:ascii="Times New Roman" w:hAnsi="Times New Roman"/>
                <w:i/>
                <w:highlight w:val="yellow"/>
                <w:lang w:val="uk-UA"/>
              </w:rPr>
            </w:pPr>
          </w:p>
        </w:tc>
        <w:tc>
          <w:tcPr>
            <w:tcW w:w="3827" w:type="dxa"/>
            <w:tcBorders>
              <w:top w:val="single" w:sz="4" w:space="0" w:color="000000"/>
              <w:left w:val="single" w:sz="4" w:space="0" w:color="000000"/>
              <w:bottom w:val="single" w:sz="4" w:space="0" w:color="000000"/>
              <w:right w:val="nil"/>
            </w:tcBorders>
          </w:tcPr>
          <w:p w14:paraId="6ACCAAF4" w14:textId="77777777" w:rsidR="00305C45" w:rsidRPr="0003376A" w:rsidRDefault="00305C45" w:rsidP="00BE395D">
            <w:pPr>
              <w:jc w:val="center"/>
              <w:rPr>
                <w:rFonts w:ascii="Times New Roman" w:hAnsi="Times New Roman"/>
                <w:i/>
                <w:highlight w:val="yellow"/>
                <w:lang w:val="uk-UA"/>
              </w:rPr>
            </w:pPr>
            <w:r w:rsidRPr="0003376A">
              <w:rPr>
                <w:rFonts w:ascii="Times New Roman" w:hAnsi="Times New Roman"/>
                <w:i/>
                <w:lang w:val="uk-UA"/>
              </w:rPr>
              <w:t>Nymphaeetum (candidae) traposum (natantis)</w:t>
            </w:r>
          </w:p>
        </w:tc>
        <w:tc>
          <w:tcPr>
            <w:tcW w:w="1276" w:type="dxa"/>
            <w:tcBorders>
              <w:top w:val="single" w:sz="4" w:space="0" w:color="000000"/>
              <w:left w:val="single" w:sz="4" w:space="0" w:color="000000"/>
              <w:bottom w:val="single" w:sz="4" w:space="0" w:color="000000"/>
              <w:right w:val="nil"/>
            </w:tcBorders>
            <w:vAlign w:val="center"/>
          </w:tcPr>
          <w:p w14:paraId="48C75012" w14:textId="77777777" w:rsidR="00305C45" w:rsidRPr="0003376A" w:rsidRDefault="00305C45" w:rsidP="00BE395D">
            <w:pPr>
              <w:snapToGrid w:val="0"/>
              <w:jc w:val="center"/>
              <w:rPr>
                <w:rFonts w:ascii="Times New Roman" w:hAnsi="Times New Roman"/>
                <w:highlight w:val="yellow"/>
                <w:lang w:val="uk-UA"/>
              </w:rPr>
            </w:pPr>
          </w:p>
        </w:tc>
        <w:tc>
          <w:tcPr>
            <w:tcW w:w="890" w:type="dxa"/>
            <w:tcBorders>
              <w:top w:val="single" w:sz="4" w:space="0" w:color="000000"/>
              <w:left w:val="single" w:sz="4" w:space="0" w:color="000000"/>
              <w:bottom w:val="single" w:sz="4" w:space="0" w:color="000000"/>
              <w:right w:val="nil"/>
            </w:tcBorders>
            <w:vAlign w:val="center"/>
          </w:tcPr>
          <w:p w14:paraId="21579F14" w14:textId="77777777" w:rsidR="00305C45" w:rsidRPr="0003376A" w:rsidRDefault="00305C45" w:rsidP="00BE395D">
            <w:pPr>
              <w:snapToGrid w:val="0"/>
              <w:jc w:val="center"/>
              <w:rPr>
                <w:rFonts w:ascii="Times New Roman" w:hAnsi="Times New Roman"/>
                <w:highlight w:val="yellow"/>
                <w:lang w:val="uk-UA"/>
              </w:rPr>
            </w:pPr>
          </w:p>
        </w:tc>
        <w:tc>
          <w:tcPr>
            <w:tcW w:w="889" w:type="dxa"/>
            <w:tcBorders>
              <w:top w:val="single" w:sz="4" w:space="0" w:color="000000"/>
              <w:left w:val="single" w:sz="4" w:space="0" w:color="000000"/>
              <w:bottom w:val="single" w:sz="4" w:space="0" w:color="000000"/>
              <w:right w:val="single" w:sz="4" w:space="0" w:color="000000"/>
            </w:tcBorders>
            <w:vAlign w:val="center"/>
          </w:tcPr>
          <w:p w14:paraId="397E8241" w14:textId="77777777" w:rsidR="00305C45" w:rsidRPr="0003376A" w:rsidRDefault="00305C45" w:rsidP="00BE395D">
            <w:pPr>
              <w:snapToGrid w:val="0"/>
              <w:jc w:val="center"/>
              <w:rPr>
                <w:rFonts w:ascii="Times New Roman" w:hAnsi="Times New Roman"/>
                <w:highlight w:val="yellow"/>
                <w:lang w:val="uk-UA"/>
              </w:rPr>
            </w:pPr>
          </w:p>
        </w:tc>
      </w:tr>
      <w:tr w:rsidR="00305C45" w:rsidRPr="0003376A" w14:paraId="5BDF4626" w14:textId="77777777" w:rsidTr="00FC13BB">
        <w:trPr>
          <w:jc w:val="center"/>
        </w:trPr>
        <w:tc>
          <w:tcPr>
            <w:tcW w:w="2244" w:type="dxa"/>
            <w:vMerge/>
            <w:tcBorders>
              <w:left w:val="single" w:sz="4" w:space="0" w:color="000000"/>
              <w:right w:val="nil"/>
            </w:tcBorders>
          </w:tcPr>
          <w:p w14:paraId="55BD58CB" w14:textId="77777777" w:rsidR="00305C45" w:rsidRPr="0003376A" w:rsidRDefault="00305C45" w:rsidP="00BE395D">
            <w:pPr>
              <w:snapToGrid w:val="0"/>
              <w:rPr>
                <w:rFonts w:ascii="Times New Roman" w:hAnsi="Times New Roman"/>
                <w:i/>
                <w:highlight w:val="yellow"/>
                <w:lang w:val="uk-UA"/>
              </w:rPr>
            </w:pPr>
          </w:p>
        </w:tc>
        <w:tc>
          <w:tcPr>
            <w:tcW w:w="3827" w:type="dxa"/>
            <w:tcBorders>
              <w:top w:val="single" w:sz="4" w:space="0" w:color="000000"/>
              <w:left w:val="single" w:sz="4" w:space="0" w:color="000000"/>
              <w:bottom w:val="single" w:sz="4" w:space="0" w:color="000000"/>
              <w:right w:val="nil"/>
            </w:tcBorders>
          </w:tcPr>
          <w:p w14:paraId="5C044A2C" w14:textId="77777777" w:rsidR="00305C45" w:rsidRPr="0003376A" w:rsidRDefault="00305C45" w:rsidP="00BE395D">
            <w:pPr>
              <w:jc w:val="center"/>
              <w:rPr>
                <w:rFonts w:ascii="Times New Roman" w:hAnsi="Times New Roman"/>
                <w:i/>
                <w:highlight w:val="yellow"/>
                <w:lang w:val="uk-UA"/>
              </w:rPr>
            </w:pPr>
            <w:r w:rsidRPr="0003376A">
              <w:rPr>
                <w:rFonts w:ascii="Times New Roman" w:hAnsi="Times New Roman"/>
                <w:i/>
                <w:lang w:val="uk-UA"/>
              </w:rPr>
              <w:t>Nymphaeetum (candidae) salviniosum (natantis)</w:t>
            </w:r>
          </w:p>
        </w:tc>
        <w:tc>
          <w:tcPr>
            <w:tcW w:w="1276" w:type="dxa"/>
            <w:tcBorders>
              <w:top w:val="single" w:sz="4" w:space="0" w:color="000000"/>
              <w:left w:val="single" w:sz="4" w:space="0" w:color="000000"/>
              <w:bottom w:val="single" w:sz="4" w:space="0" w:color="000000"/>
              <w:right w:val="nil"/>
            </w:tcBorders>
            <w:vAlign w:val="center"/>
          </w:tcPr>
          <w:p w14:paraId="2B9E5F70" w14:textId="77777777" w:rsidR="00305C45" w:rsidRPr="0003376A" w:rsidRDefault="00305C45" w:rsidP="00BE395D">
            <w:pPr>
              <w:snapToGrid w:val="0"/>
              <w:jc w:val="center"/>
              <w:rPr>
                <w:rFonts w:ascii="Times New Roman" w:hAnsi="Times New Roman"/>
                <w:highlight w:val="yellow"/>
                <w:lang w:val="uk-UA"/>
              </w:rPr>
            </w:pPr>
          </w:p>
        </w:tc>
        <w:tc>
          <w:tcPr>
            <w:tcW w:w="890" w:type="dxa"/>
            <w:tcBorders>
              <w:top w:val="single" w:sz="4" w:space="0" w:color="000000"/>
              <w:left w:val="single" w:sz="4" w:space="0" w:color="000000"/>
              <w:bottom w:val="single" w:sz="4" w:space="0" w:color="000000"/>
              <w:right w:val="nil"/>
            </w:tcBorders>
            <w:vAlign w:val="center"/>
          </w:tcPr>
          <w:p w14:paraId="75C02347" w14:textId="77777777" w:rsidR="00305C45" w:rsidRPr="0003376A" w:rsidRDefault="00305C45" w:rsidP="00BE395D">
            <w:pPr>
              <w:snapToGrid w:val="0"/>
              <w:jc w:val="center"/>
              <w:rPr>
                <w:rFonts w:ascii="Times New Roman" w:hAnsi="Times New Roman"/>
                <w:highlight w:val="yellow"/>
                <w:lang w:val="uk-UA"/>
              </w:rPr>
            </w:pPr>
          </w:p>
        </w:tc>
        <w:tc>
          <w:tcPr>
            <w:tcW w:w="889" w:type="dxa"/>
            <w:tcBorders>
              <w:top w:val="single" w:sz="4" w:space="0" w:color="000000"/>
              <w:left w:val="single" w:sz="4" w:space="0" w:color="000000"/>
              <w:bottom w:val="single" w:sz="4" w:space="0" w:color="000000"/>
              <w:right w:val="single" w:sz="4" w:space="0" w:color="000000"/>
            </w:tcBorders>
            <w:vAlign w:val="center"/>
          </w:tcPr>
          <w:p w14:paraId="67164198" w14:textId="77777777" w:rsidR="00305C45" w:rsidRPr="0003376A" w:rsidRDefault="00305C45" w:rsidP="00BE395D">
            <w:pPr>
              <w:snapToGrid w:val="0"/>
              <w:jc w:val="center"/>
              <w:rPr>
                <w:rFonts w:ascii="Times New Roman" w:hAnsi="Times New Roman"/>
                <w:highlight w:val="yellow"/>
                <w:lang w:val="uk-UA"/>
              </w:rPr>
            </w:pPr>
          </w:p>
        </w:tc>
      </w:tr>
      <w:tr w:rsidR="00305C45" w:rsidRPr="0003376A" w14:paraId="2598588B" w14:textId="77777777" w:rsidTr="00FC13BB">
        <w:trPr>
          <w:jc w:val="center"/>
        </w:trPr>
        <w:tc>
          <w:tcPr>
            <w:tcW w:w="2244" w:type="dxa"/>
            <w:vMerge/>
            <w:tcBorders>
              <w:left w:val="single" w:sz="4" w:space="0" w:color="000000"/>
              <w:right w:val="nil"/>
            </w:tcBorders>
          </w:tcPr>
          <w:p w14:paraId="1F930928" w14:textId="77777777" w:rsidR="00305C45" w:rsidRPr="0003376A" w:rsidRDefault="00305C45" w:rsidP="00BE395D">
            <w:pPr>
              <w:snapToGrid w:val="0"/>
              <w:rPr>
                <w:rFonts w:ascii="Times New Roman" w:hAnsi="Times New Roman"/>
                <w:i/>
                <w:highlight w:val="yellow"/>
                <w:lang w:val="uk-UA"/>
              </w:rPr>
            </w:pPr>
          </w:p>
        </w:tc>
        <w:tc>
          <w:tcPr>
            <w:tcW w:w="3827" w:type="dxa"/>
            <w:tcBorders>
              <w:top w:val="single" w:sz="4" w:space="0" w:color="000000"/>
              <w:left w:val="single" w:sz="4" w:space="0" w:color="000000"/>
              <w:bottom w:val="single" w:sz="4" w:space="0" w:color="000000"/>
              <w:right w:val="nil"/>
            </w:tcBorders>
          </w:tcPr>
          <w:p w14:paraId="66D305D7" w14:textId="77777777" w:rsidR="00305C45" w:rsidRPr="0003376A" w:rsidRDefault="00305C45" w:rsidP="00BE395D">
            <w:pPr>
              <w:tabs>
                <w:tab w:val="left" w:pos="1110"/>
              </w:tabs>
              <w:ind w:right="-5"/>
              <w:jc w:val="center"/>
              <w:rPr>
                <w:rFonts w:ascii="Times New Roman" w:hAnsi="Times New Roman"/>
                <w:i/>
                <w:highlight w:val="yellow"/>
                <w:lang w:val="uk-UA"/>
              </w:rPr>
            </w:pPr>
            <w:r w:rsidRPr="0003376A">
              <w:rPr>
                <w:rFonts w:ascii="Times New Roman" w:hAnsi="Times New Roman"/>
                <w:lang w:val="uk-UA"/>
              </w:rPr>
              <w:t>Формації сальвінії плаваючої</w:t>
            </w:r>
            <w:r w:rsidRPr="0003376A">
              <w:rPr>
                <w:rFonts w:ascii="Times New Roman" w:hAnsi="Times New Roman"/>
                <w:i/>
                <w:lang w:val="uk-UA"/>
              </w:rPr>
              <w:t xml:space="preserve"> – Salvinieta natantis</w:t>
            </w:r>
          </w:p>
        </w:tc>
        <w:tc>
          <w:tcPr>
            <w:tcW w:w="1276" w:type="dxa"/>
            <w:tcBorders>
              <w:top w:val="single" w:sz="4" w:space="0" w:color="000000"/>
              <w:left w:val="single" w:sz="4" w:space="0" w:color="000000"/>
              <w:bottom w:val="single" w:sz="4" w:space="0" w:color="000000"/>
              <w:right w:val="nil"/>
            </w:tcBorders>
            <w:vAlign w:val="center"/>
          </w:tcPr>
          <w:p w14:paraId="4893FFCB" w14:textId="77777777" w:rsidR="00305C45" w:rsidRPr="0003376A" w:rsidRDefault="00305C45" w:rsidP="00BE395D">
            <w:pPr>
              <w:snapToGrid w:val="0"/>
              <w:jc w:val="center"/>
              <w:rPr>
                <w:rFonts w:ascii="Times New Roman" w:hAnsi="Times New Roman"/>
                <w:highlight w:val="yellow"/>
                <w:lang w:val="uk-UA"/>
              </w:rPr>
            </w:pPr>
            <w:r w:rsidRPr="0003376A">
              <w:rPr>
                <w:rFonts w:ascii="Times New Roman" w:hAnsi="Times New Roman"/>
                <w:lang w:val="uk-UA"/>
              </w:rPr>
              <w:t>рідкісне</w:t>
            </w:r>
          </w:p>
        </w:tc>
        <w:tc>
          <w:tcPr>
            <w:tcW w:w="890" w:type="dxa"/>
            <w:tcBorders>
              <w:top w:val="single" w:sz="4" w:space="0" w:color="000000"/>
              <w:left w:val="single" w:sz="4" w:space="0" w:color="000000"/>
              <w:bottom w:val="single" w:sz="4" w:space="0" w:color="000000"/>
              <w:right w:val="nil"/>
            </w:tcBorders>
            <w:vAlign w:val="center"/>
          </w:tcPr>
          <w:p w14:paraId="70C8DDCB" w14:textId="77777777" w:rsidR="00305C45" w:rsidRPr="0003376A" w:rsidRDefault="00305C45" w:rsidP="00BE395D">
            <w:pPr>
              <w:snapToGrid w:val="0"/>
              <w:jc w:val="center"/>
              <w:rPr>
                <w:rFonts w:ascii="Times New Roman" w:hAnsi="Times New Roman"/>
                <w:highlight w:val="yellow"/>
                <w:lang w:val="uk-UA"/>
              </w:rPr>
            </w:pPr>
            <w:r w:rsidRPr="0003376A">
              <w:rPr>
                <w:rFonts w:ascii="Times New Roman" w:hAnsi="Times New Roman"/>
                <w:lang w:val="uk-UA"/>
              </w:rPr>
              <w:t>~0,04</w:t>
            </w:r>
          </w:p>
        </w:tc>
        <w:tc>
          <w:tcPr>
            <w:tcW w:w="889" w:type="dxa"/>
            <w:tcBorders>
              <w:top w:val="single" w:sz="4" w:space="0" w:color="000000"/>
              <w:left w:val="single" w:sz="4" w:space="0" w:color="000000"/>
              <w:bottom w:val="single" w:sz="4" w:space="0" w:color="000000"/>
              <w:right w:val="single" w:sz="4" w:space="0" w:color="000000"/>
            </w:tcBorders>
            <w:vAlign w:val="center"/>
          </w:tcPr>
          <w:p w14:paraId="64F1A6C9" w14:textId="77777777" w:rsidR="00305C45" w:rsidRPr="0003376A" w:rsidRDefault="00305C45" w:rsidP="00BE395D">
            <w:pPr>
              <w:snapToGrid w:val="0"/>
              <w:jc w:val="center"/>
              <w:rPr>
                <w:rFonts w:ascii="Times New Roman" w:hAnsi="Times New Roman"/>
                <w:highlight w:val="yellow"/>
                <w:lang w:val="uk-UA"/>
              </w:rPr>
            </w:pPr>
          </w:p>
        </w:tc>
      </w:tr>
      <w:tr w:rsidR="00305C45" w:rsidRPr="0003376A" w14:paraId="28B1D82F" w14:textId="77777777" w:rsidTr="00FC13BB">
        <w:trPr>
          <w:jc w:val="center"/>
        </w:trPr>
        <w:tc>
          <w:tcPr>
            <w:tcW w:w="2244" w:type="dxa"/>
            <w:vMerge/>
            <w:tcBorders>
              <w:left w:val="single" w:sz="4" w:space="0" w:color="000000"/>
              <w:right w:val="nil"/>
            </w:tcBorders>
          </w:tcPr>
          <w:p w14:paraId="60899912" w14:textId="77777777" w:rsidR="00305C45" w:rsidRPr="0003376A" w:rsidRDefault="00305C45" w:rsidP="00BE395D">
            <w:pPr>
              <w:snapToGrid w:val="0"/>
              <w:rPr>
                <w:rFonts w:ascii="Times New Roman" w:hAnsi="Times New Roman"/>
                <w:i/>
                <w:highlight w:val="yellow"/>
                <w:lang w:val="uk-UA"/>
              </w:rPr>
            </w:pPr>
          </w:p>
        </w:tc>
        <w:tc>
          <w:tcPr>
            <w:tcW w:w="3827" w:type="dxa"/>
            <w:tcBorders>
              <w:top w:val="single" w:sz="4" w:space="0" w:color="000000"/>
              <w:left w:val="single" w:sz="4" w:space="0" w:color="000000"/>
              <w:bottom w:val="single" w:sz="4" w:space="0" w:color="000000"/>
              <w:right w:val="nil"/>
            </w:tcBorders>
          </w:tcPr>
          <w:p w14:paraId="19C239CF" w14:textId="77777777" w:rsidR="00305C45" w:rsidRPr="0003376A" w:rsidRDefault="00305C45" w:rsidP="00BE395D">
            <w:pPr>
              <w:tabs>
                <w:tab w:val="left" w:pos="1110"/>
              </w:tabs>
              <w:ind w:right="-5"/>
              <w:jc w:val="center"/>
              <w:rPr>
                <w:rFonts w:ascii="Times New Roman" w:hAnsi="Times New Roman"/>
                <w:lang w:val="uk-UA"/>
              </w:rPr>
            </w:pPr>
            <w:r w:rsidRPr="0003376A">
              <w:rPr>
                <w:rFonts w:ascii="Times New Roman" w:hAnsi="Times New Roman"/>
                <w:i/>
                <w:lang w:val="uk-UA"/>
              </w:rPr>
              <w:t>Salvinietum (natantis) lemnosum (minoris</w:t>
            </w:r>
          </w:p>
        </w:tc>
        <w:tc>
          <w:tcPr>
            <w:tcW w:w="1276" w:type="dxa"/>
            <w:tcBorders>
              <w:top w:val="single" w:sz="4" w:space="0" w:color="000000"/>
              <w:left w:val="single" w:sz="4" w:space="0" w:color="000000"/>
              <w:bottom w:val="single" w:sz="4" w:space="0" w:color="000000"/>
              <w:right w:val="nil"/>
            </w:tcBorders>
            <w:vAlign w:val="center"/>
          </w:tcPr>
          <w:p w14:paraId="4B306DC0" w14:textId="77777777" w:rsidR="00305C45" w:rsidRPr="0003376A" w:rsidRDefault="00305C45" w:rsidP="00BE395D">
            <w:pPr>
              <w:snapToGrid w:val="0"/>
              <w:jc w:val="center"/>
              <w:rPr>
                <w:rFonts w:ascii="Times New Roman" w:hAnsi="Times New Roman"/>
                <w:highlight w:val="yellow"/>
                <w:lang w:val="uk-UA"/>
              </w:rPr>
            </w:pPr>
          </w:p>
        </w:tc>
        <w:tc>
          <w:tcPr>
            <w:tcW w:w="890" w:type="dxa"/>
            <w:tcBorders>
              <w:top w:val="single" w:sz="4" w:space="0" w:color="000000"/>
              <w:left w:val="single" w:sz="4" w:space="0" w:color="000000"/>
              <w:bottom w:val="single" w:sz="4" w:space="0" w:color="000000"/>
              <w:right w:val="nil"/>
            </w:tcBorders>
            <w:vAlign w:val="center"/>
          </w:tcPr>
          <w:p w14:paraId="1BEF3765" w14:textId="77777777" w:rsidR="00305C45" w:rsidRPr="0003376A" w:rsidRDefault="00305C45" w:rsidP="00BE395D">
            <w:pPr>
              <w:snapToGrid w:val="0"/>
              <w:jc w:val="center"/>
              <w:rPr>
                <w:rFonts w:ascii="Times New Roman" w:hAnsi="Times New Roman"/>
                <w:highlight w:val="yellow"/>
                <w:lang w:val="uk-UA"/>
              </w:rPr>
            </w:pPr>
          </w:p>
        </w:tc>
        <w:tc>
          <w:tcPr>
            <w:tcW w:w="889" w:type="dxa"/>
            <w:tcBorders>
              <w:top w:val="single" w:sz="4" w:space="0" w:color="000000"/>
              <w:left w:val="single" w:sz="4" w:space="0" w:color="000000"/>
              <w:bottom w:val="single" w:sz="4" w:space="0" w:color="000000"/>
              <w:right w:val="single" w:sz="4" w:space="0" w:color="000000"/>
            </w:tcBorders>
            <w:vAlign w:val="center"/>
          </w:tcPr>
          <w:p w14:paraId="432CCC99" w14:textId="77777777" w:rsidR="00305C45" w:rsidRPr="0003376A" w:rsidRDefault="00305C45" w:rsidP="00BE395D">
            <w:pPr>
              <w:snapToGrid w:val="0"/>
              <w:jc w:val="center"/>
              <w:rPr>
                <w:rFonts w:ascii="Times New Roman" w:hAnsi="Times New Roman"/>
                <w:highlight w:val="yellow"/>
                <w:lang w:val="uk-UA"/>
              </w:rPr>
            </w:pPr>
          </w:p>
        </w:tc>
      </w:tr>
      <w:tr w:rsidR="00305C45" w:rsidRPr="0003376A" w14:paraId="46ED66A0" w14:textId="77777777" w:rsidTr="00FC13BB">
        <w:trPr>
          <w:jc w:val="center"/>
        </w:trPr>
        <w:tc>
          <w:tcPr>
            <w:tcW w:w="2244" w:type="dxa"/>
            <w:vMerge/>
            <w:tcBorders>
              <w:left w:val="single" w:sz="4" w:space="0" w:color="000000"/>
              <w:right w:val="nil"/>
            </w:tcBorders>
          </w:tcPr>
          <w:p w14:paraId="49BF4B4E" w14:textId="77777777" w:rsidR="00305C45" w:rsidRPr="0003376A" w:rsidRDefault="00305C45" w:rsidP="00BE395D">
            <w:pPr>
              <w:snapToGrid w:val="0"/>
              <w:rPr>
                <w:rFonts w:ascii="Times New Roman" w:hAnsi="Times New Roman"/>
                <w:i/>
                <w:highlight w:val="yellow"/>
                <w:lang w:val="uk-UA"/>
              </w:rPr>
            </w:pPr>
          </w:p>
        </w:tc>
        <w:tc>
          <w:tcPr>
            <w:tcW w:w="3827" w:type="dxa"/>
            <w:tcBorders>
              <w:top w:val="single" w:sz="4" w:space="0" w:color="000000"/>
              <w:left w:val="single" w:sz="4" w:space="0" w:color="000000"/>
              <w:bottom w:val="single" w:sz="4" w:space="0" w:color="000000"/>
              <w:right w:val="nil"/>
            </w:tcBorders>
          </w:tcPr>
          <w:p w14:paraId="4AB8CD12" w14:textId="77777777" w:rsidR="00305C45" w:rsidRPr="0003376A" w:rsidRDefault="00305C45" w:rsidP="00BE395D">
            <w:pPr>
              <w:jc w:val="center"/>
              <w:rPr>
                <w:rFonts w:ascii="Times New Roman" w:hAnsi="Times New Roman"/>
                <w:i/>
                <w:highlight w:val="yellow"/>
                <w:lang w:val="uk-UA"/>
              </w:rPr>
            </w:pPr>
            <w:r w:rsidRPr="0003376A">
              <w:rPr>
                <w:rFonts w:ascii="Times New Roman" w:hAnsi="Times New Roman"/>
                <w:i/>
                <w:lang w:val="uk-UA"/>
              </w:rPr>
              <w:t>Salvinietum (natantis) lemnosum (trisulcae)</w:t>
            </w:r>
          </w:p>
        </w:tc>
        <w:tc>
          <w:tcPr>
            <w:tcW w:w="1276" w:type="dxa"/>
            <w:tcBorders>
              <w:top w:val="single" w:sz="4" w:space="0" w:color="000000"/>
              <w:left w:val="single" w:sz="4" w:space="0" w:color="000000"/>
              <w:bottom w:val="single" w:sz="4" w:space="0" w:color="000000"/>
              <w:right w:val="nil"/>
            </w:tcBorders>
            <w:vAlign w:val="center"/>
          </w:tcPr>
          <w:p w14:paraId="2EA00E4C" w14:textId="77777777" w:rsidR="00305C45" w:rsidRPr="0003376A" w:rsidRDefault="00305C45" w:rsidP="00BE395D">
            <w:pPr>
              <w:snapToGrid w:val="0"/>
              <w:jc w:val="center"/>
              <w:rPr>
                <w:rFonts w:ascii="Times New Roman" w:hAnsi="Times New Roman"/>
                <w:highlight w:val="yellow"/>
                <w:lang w:val="uk-UA"/>
              </w:rPr>
            </w:pPr>
          </w:p>
        </w:tc>
        <w:tc>
          <w:tcPr>
            <w:tcW w:w="890" w:type="dxa"/>
            <w:tcBorders>
              <w:top w:val="single" w:sz="4" w:space="0" w:color="000000"/>
              <w:left w:val="single" w:sz="4" w:space="0" w:color="000000"/>
              <w:bottom w:val="single" w:sz="4" w:space="0" w:color="000000"/>
              <w:right w:val="nil"/>
            </w:tcBorders>
            <w:vAlign w:val="center"/>
          </w:tcPr>
          <w:p w14:paraId="4D513C85" w14:textId="77777777" w:rsidR="00305C45" w:rsidRPr="0003376A" w:rsidRDefault="00305C45" w:rsidP="00BE395D">
            <w:pPr>
              <w:snapToGrid w:val="0"/>
              <w:jc w:val="center"/>
              <w:rPr>
                <w:rFonts w:ascii="Times New Roman" w:hAnsi="Times New Roman"/>
                <w:highlight w:val="yellow"/>
                <w:lang w:val="uk-UA"/>
              </w:rPr>
            </w:pPr>
          </w:p>
        </w:tc>
        <w:tc>
          <w:tcPr>
            <w:tcW w:w="889" w:type="dxa"/>
            <w:tcBorders>
              <w:top w:val="single" w:sz="4" w:space="0" w:color="000000"/>
              <w:left w:val="single" w:sz="4" w:space="0" w:color="000000"/>
              <w:bottom w:val="single" w:sz="4" w:space="0" w:color="000000"/>
              <w:right w:val="single" w:sz="4" w:space="0" w:color="000000"/>
            </w:tcBorders>
            <w:vAlign w:val="center"/>
          </w:tcPr>
          <w:p w14:paraId="408B9C06" w14:textId="77777777" w:rsidR="00305C45" w:rsidRPr="0003376A" w:rsidRDefault="00305C45" w:rsidP="00BE395D">
            <w:pPr>
              <w:snapToGrid w:val="0"/>
              <w:jc w:val="center"/>
              <w:rPr>
                <w:rFonts w:ascii="Times New Roman" w:hAnsi="Times New Roman"/>
                <w:highlight w:val="yellow"/>
                <w:lang w:val="uk-UA"/>
              </w:rPr>
            </w:pPr>
          </w:p>
        </w:tc>
      </w:tr>
      <w:tr w:rsidR="00305C45" w:rsidRPr="0003376A" w14:paraId="7D89999C" w14:textId="77777777" w:rsidTr="00FC13BB">
        <w:trPr>
          <w:jc w:val="center"/>
        </w:trPr>
        <w:tc>
          <w:tcPr>
            <w:tcW w:w="2244" w:type="dxa"/>
            <w:vMerge/>
            <w:tcBorders>
              <w:left w:val="single" w:sz="4" w:space="0" w:color="000000"/>
              <w:right w:val="nil"/>
            </w:tcBorders>
          </w:tcPr>
          <w:p w14:paraId="1C86D6CD" w14:textId="77777777" w:rsidR="00305C45" w:rsidRPr="0003376A" w:rsidRDefault="00305C45" w:rsidP="00BE395D">
            <w:pPr>
              <w:snapToGrid w:val="0"/>
              <w:rPr>
                <w:rFonts w:ascii="Times New Roman" w:hAnsi="Times New Roman"/>
                <w:i/>
                <w:highlight w:val="yellow"/>
                <w:lang w:val="uk-UA"/>
              </w:rPr>
            </w:pPr>
          </w:p>
        </w:tc>
        <w:tc>
          <w:tcPr>
            <w:tcW w:w="3827" w:type="dxa"/>
            <w:tcBorders>
              <w:top w:val="single" w:sz="4" w:space="0" w:color="000000"/>
              <w:left w:val="single" w:sz="4" w:space="0" w:color="000000"/>
              <w:bottom w:val="single" w:sz="4" w:space="0" w:color="000000"/>
              <w:right w:val="nil"/>
            </w:tcBorders>
          </w:tcPr>
          <w:p w14:paraId="7BEB45AB" w14:textId="77777777" w:rsidR="00305C45" w:rsidRPr="0003376A" w:rsidRDefault="00305C45" w:rsidP="00BE395D">
            <w:pPr>
              <w:jc w:val="center"/>
              <w:rPr>
                <w:rFonts w:ascii="Times New Roman" w:hAnsi="Times New Roman"/>
                <w:i/>
                <w:highlight w:val="yellow"/>
                <w:lang w:val="uk-UA"/>
              </w:rPr>
            </w:pPr>
            <w:r w:rsidRPr="0003376A">
              <w:rPr>
                <w:rFonts w:ascii="Times New Roman" w:hAnsi="Times New Roman"/>
                <w:i/>
                <w:lang w:val="uk-UA"/>
              </w:rPr>
              <w:t>Salvinietum natantis purum</w:t>
            </w:r>
          </w:p>
        </w:tc>
        <w:tc>
          <w:tcPr>
            <w:tcW w:w="1276" w:type="dxa"/>
            <w:tcBorders>
              <w:top w:val="single" w:sz="4" w:space="0" w:color="000000"/>
              <w:left w:val="single" w:sz="4" w:space="0" w:color="000000"/>
              <w:bottom w:val="single" w:sz="4" w:space="0" w:color="000000"/>
              <w:right w:val="nil"/>
            </w:tcBorders>
            <w:vAlign w:val="center"/>
          </w:tcPr>
          <w:p w14:paraId="0BDCB11A" w14:textId="77777777" w:rsidR="00305C45" w:rsidRPr="0003376A" w:rsidRDefault="00305C45" w:rsidP="00BE395D">
            <w:pPr>
              <w:snapToGrid w:val="0"/>
              <w:jc w:val="center"/>
              <w:rPr>
                <w:rFonts w:ascii="Times New Roman" w:hAnsi="Times New Roman"/>
                <w:highlight w:val="yellow"/>
                <w:lang w:val="uk-UA"/>
              </w:rPr>
            </w:pPr>
          </w:p>
        </w:tc>
        <w:tc>
          <w:tcPr>
            <w:tcW w:w="890" w:type="dxa"/>
            <w:tcBorders>
              <w:top w:val="single" w:sz="4" w:space="0" w:color="000000"/>
              <w:left w:val="single" w:sz="4" w:space="0" w:color="000000"/>
              <w:bottom w:val="single" w:sz="4" w:space="0" w:color="000000"/>
              <w:right w:val="nil"/>
            </w:tcBorders>
            <w:vAlign w:val="center"/>
          </w:tcPr>
          <w:p w14:paraId="2C82EF37" w14:textId="77777777" w:rsidR="00305C45" w:rsidRPr="0003376A" w:rsidRDefault="00305C45" w:rsidP="00BE395D">
            <w:pPr>
              <w:snapToGrid w:val="0"/>
              <w:jc w:val="center"/>
              <w:rPr>
                <w:rFonts w:ascii="Times New Roman" w:hAnsi="Times New Roman"/>
                <w:highlight w:val="yellow"/>
                <w:lang w:val="uk-UA"/>
              </w:rPr>
            </w:pPr>
          </w:p>
        </w:tc>
        <w:tc>
          <w:tcPr>
            <w:tcW w:w="889" w:type="dxa"/>
            <w:tcBorders>
              <w:top w:val="single" w:sz="4" w:space="0" w:color="000000"/>
              <w:left w:val="single" w:sz="4" w:space="0" w:color="000000"/>
              <w:bottom w:val="single" w:sz="4" w:space="0" w:color="000000"/>
              <w:right w:val="single" w:sz="4" w:space="0" w:color="000000"/>
            </w:tcBorders>
            <w:vAlign w:val="center"/>
          </w:tcPr>
          <w:p w14:paraId="361FD05F" w14:textId="77777777" w:rsidR="00305C45" w:rsidRPr="0003376A" w:rsidRDefault="00305C45" w:rsidP="00BE395D">
            <w:pPr>
              <w:snapToGrid w:val="0"/>
              <w:jc w:val="center"/>
              <w:rPr>
                <w:rFonts w:ascii="Times New Roman" w:hAnsi="Times New Roman"/>
                <w:highlight w:val="yellow"/>
                <w:lang w:val="uk-UA"/>
              </w:rPr>
            </w:pPr>
          </w:p>
        </w:tc>
      </w:tr>
      <w:tr w:rsidR="00305C45" w:rsidRPr="0003376A" w14:paraId="2E6AACA6" w14:textId="77777777" w:rsidTr="00FC13BB">
        <w:trPr>
          <w:jc w:val="center"/>
        </w:trPr>
        <w:tc>
          <w:tcPr>
            <w:tcW w:w="2244" w:type="dxa"/>
            <w:vMerge/>
            <w:tcBorders>
              <w:left w:val="single" w:sz="4" w:space="0" w:color="000000"/>
              <w:right w:val="nil"/>
            </w:tcBorders>
          </w:tcPr>
          <w:p w14:paraId="22D6F25B" w14:textId="77777777" w:rsidR="00305C45" w:rsidRPr="0003376A" w:rsidRDefault="00305C45" w:rsidP="00BE395D">
            <w:pPr>
              <w:snapToGrid w:val="0"/>
              <w:rPr>
                <w:rFonts w:ascii="Times New Roman" w:hAnsi="Times New Roman"/>
                <w:i/>
                <w:highlight w:val="yellow"/>
                <w:lang w:val="uk-UA"/>
              </w:rPr>
            </w:pPr>
          </w:p>
        </w:tc>
        <w:tc>
          <w:tcPr>
            <w:tcW w:w="3827" w:type="dxa"/>
            <w:tcBorders>
              <w:top w:val="single" w:sz="4" w:space="0" w:color="000000"/>
              <w:left w:val="single" w:sz="4" w:space="0" w:color="000000"/>
              <w:bottom w:val="single" w:sz="4" w:space="0" w:color="000000"/>
              <w:right w:val="nil"/>
            </w:tcBorders>
          </w:tcPr>
          <w:p w14:paraId="2B1C4A20" w14:textId="77777777" w:rsidR="00305C45" w:rsidRPr="0003376A" w:rsidRDefault="00305C45" w:rsidP="00BE395D">
            <w:pPr>
              <w:jc w:val="center"/>
              <w:rPr>
                <w:rFonts w:ascii="Times New Roman" w:hAnsi="Times New Roman"/>
                <w:i/>
                <w:highlight w:val="yellow"/>
                <w:lang w:val="uk-UA"/>
              </w:rPr>
            </w:pPr>
            <w:r w:rsidRPr="0003376A">
              <w:rPr>
                <w:rFonts w:ascii="Times New Roman" w:hAnsi="Times New Roman"/>
                <w:lang w:val="uk-UA"/>
              </w:rPr>
              <w:t>Формації стрілолиста стрілолистого</w:t>
            </w:r>
            <w:r w:rsidRPr="0003376A">
              <w:rPr>
                <w:rFonts w:ascii="Times New Roman" w:hAnsi="Times New Roman"/>
                <w:i/>
                <w:lang w:val="uk-UA"/>
              </w:rPr>
              <w:t xml:space="preserve"> – Sagittarieta sagittifoliae</w:t>
            </w:r>
          </w:p>
        </w:tc>
        <w:tc>
          <w:tcPr>
            <w:tcW w:w="1276" w:type="dxa"/>
            <w:tcBorders>
              <w:top w:val="single" w:sz="4" w:space="0" w:color="000000"/>
              <w:left w:val="single" w:sz="4" w:space="0" w:color="000000"/>
              <w:bottom w:val="single" w:sz="4" w:space="0" w:color="000000"/>
              <w:right w:val="nil"/>
            </w:tcBorders>
            <w:vAlign w:val="center"/>
          </w:tcPr>
          <w:p w14:paraId="775488E2" w14:textId="77777777" w:rsidR="00305C45" w:rsidRPr="0003376A" w:rsidRDefault="00305C45" w:rsidP="00BE395D">
            <w:pPr>
              <w:snapToGrid w:val="0"/>
              <w:jc w:val="center"/>
              <w:rPr>
                <w:rFonts w:ascii="Times New Roman" w:hAnsi="Times New Roman"/>
                <w:highlight w:val="yellow"/>
                <w:lang w:val="uk-UA"/>
              </w:rPr>
            </w:pPr>
            <w:r w:rsidRPr="0003376A">
              <w:rPr>
                <w:rFonts w:ascii="Times New Roman" w:hAnsi="Times New Roman"/>
                <w:lang w:val="uk-UA"/>
              </w:rPr>
              <w:t>рідкісне</w:t>
            </w:r>
          </w:p>
        </w:tc>
        <w:tc>
          <w:tcPr>
            <w:tcW w:w="890" w:type="dxa"/>
            <w:tcBorders>
              <w:top w:val="single" w:sz="4" w:space="0" w:color="000000"/>
              <w:left w:val="single" w:sz="4" w:space="0" w:color="000000"/>
              <w:bottom w:val="single" w:sz="4" w:space="0" w:color="000000"/>
              <w:right w:val="nil"/>
            </w:tcBorders>
            <w:vAlign w:val="center"/>
          </w:tcPr>
          <w:p w14:paraId="01144F73" w14:textId="77777777" w:rsidR="00305C45" w:rsidRPr="0003376A" w:rsidRDefault="00305C45" w:rsidP="00BE395D">
            <w:pPr>
              <w:snapToGrid w:val="0"/>
              <w:jc w:val="center"/>
              <w:rPr>
                <w:rFonts w:ascii="Times New Roman" w:hAnsi="Times New Roman"/>
                <w:highlight w:val="yellow"/>
                <w:lang w:val="uk-UA"/>
              </w:rPr>
            </w:pPr>
            <w:r w:rsidRPr="0003376A">
              <w:rPr>
                <w:rFonts w:ascii="Times New Roman" w:hAnsi="Times New Roman"/>
                <w:lang w:val="uk-UA"/>
              </w:rPr>
              <w:t>~0,03</w:t>
            </w:r>
          </w:p>
        </w:tc>
        <w:tc>
          <w:tcPr>
            <w:tcW w:w="889" w:type="dxa"/>
            <w:tcBorders>
              <w:top w:val="single" w:sz="4" w:space="0" w:color="000000"/>
              <w:left w:val="single" w:sz="4" w:space="0" w:color="000000"/>
              <w:bottom w:val="single" w:sz="4" w:space="0" w:color="000000"/>
              <w:right w:val="single" w:sz="4" w:space="0" w:color="000000"/>
            </w:tcBorders>
            <w:vAlign w:val="center"/>
          </w:tcPr>
          <w:p w14:paraId="0338A04F" w14:textId="77777777" w:rsidR="00305C45" w:rsidRPr="0003376A" w:rsidRDefault="00305C45" w:rsidP="00BE395D">
            <w:pPr>
              <w:snapToGrid w:val="0"/>
              <w:jc w:val="center"/>
              <w:rPr>
                <w:rFonts w:ascii="Times New Roman" w:hAnsi="Times New Roman"/>
                <w:highlight w:val="yellow"/>
                <w:lang w:val="uk-UA"/>
              </w:rPr>
            </w:pPr>
          </w:p>
        </w:tc>
      </w:tr>
      <w:tr w:rsidR="00305C45" w:rsidRPr="0003376A" w14:paraId="39A7DB91" w14:textId="77777777" w:rsidTr="00FC13BB">
        <w:trPr>
          <w:jc w:val="center"/>
        </w:trPr>
        <w:tc>
          <w:tcPr>
            <w:tcW w:w="2244" w:type="dxa"/>
            <w:vMerge/>
            <w:tcBorders>
              <w:left w:val="single" w:sz="4" w:space="0" w:color="000000"/>
              <w:right w:val="nil"/>
            </w:tcBorders>
          </w:tcPr>
          <w:p w14:paraId="4D6E3940" w14:textId="77777777" w:rsidR="00305C45" w:rsidRPr="0003376A" w:rsidRDefault="00305C45" w:rsidP="00BE395D">
            <w:pPr>
              <w:snapToGrid w:val="0"/>
              <w:rPr>
                <w:rFonts w:ascii="Times New Roman" w:hAnsi="Times New Roman"/>
                <w:i/>
                <w:highlight w:val="yellow"/>
                <w:lang w:val="uk-UA"/>
              </w:rPr>
            </w:pPr>
          </w:p>
        </w:tc>
        <w:tc>
          <w:tcPr>
            <w:tcW w:w="3827" w:type="dxa"/>
            <w:tcBorders>
              <w:top w:val="single" w:sz="4" w:space="0" w:color="000000"/>
              <w:left w:val="single" w:sz="4" w:space="0" w:color="000000"/>
              <w:bottom w:val="single" w:sz="4" w:space="0" w:color="000000"/>
              <w:right w:val="nil"/>
            </w:tcBorders>
          </w:tcPr>
          <w:p w14:paraId="18972EBF" w14:textId="77777777" w:rsidR="00305C45" w:rsidRPr="0003376A" w:rsidRDefault="00305C45" w:rsidP="00BE395D">
            <w:pPr>
              <w:snapToGrid w:val="0"/>
              <w:jc w:val="center"/>
              <w:rPr>
                <w:rFonts w:ascii="Times New Roman" w:hAnsi="Times New Roman"/>
                <w:i/>
                <w:highlight w:val="yellow"/>
                <w:lang w:val="uk-UA"/>
              </w:rPr>
            </w:pPr>
            <w:r w:rsidRPr="0003376A">
              <w:rPr>
                <w:rFonts w:ascii="Times New Roman" w:hAnsi="Times New Roman"/>
                <w:i/>
                <w:lang w:val="uk-UA"/>
              </w:rPr>
              <w:t>Sagittarietum (sagittifoliae) traposum (natantis)</w:t>
            </w:r>
          </w:p>
        </w:tc>
        <w:tc>
          <w:tcPr>
            <w:tcW w:w="1276" w:type="dxa"/>
            <w:tcBorders>
              <w:top w:val="single" w:sz="4" w:space="0" w:color="000000"/>
              <w:left w:val="single" w:sz="4" w:space="0" w:color="000000"/>
              <w:bottom w:val="single" w:sz="4" w:space="0" w:color="000000"/>
              <w:right w:val="nil"/>
            </w:tcBorders>
            <w:vAlign w:val="center"/>
          </w:tcPr>
          <w:p w14:paraId="7AE91320" w14:textId="77777777" w:rsidR="00305C45" w:rsidRPr="0003376A" w:rsidRDefault="00305C45" w:rsidP="00BE395D">
            <w:pPr>
              <w:snapToGrid w:val="0"/>
              <w:jc w:val="center"/>
              <w:rPr>
                <w:rFonts w:ascii="Times New Roman" w:hAnsi="Times New Roman"/>
                <w:highlight w:val="yellow"/>
                <w:lang w:val="uk-UA"/>
              </w:rPr>
            </w:pPr>
          </w:p>
        </w:tc>
        <w:tc>
          <w:tcPr>
            <w:tcW w:w="890" w:type="dxa"/>
            <w:tcBorders>
              <w:top w:val="single" w:sz="4" w:space="0" w:color="000000"/>
              <w:left w:val="single" w:sz="4" w:space="0" w:color="000000"/>
              <w:bottom w:val="single" w:sz="4" w:space="0" w:color="000000"/>
              <w:right w:val="nil"/>
            </w:tcBorders>
            <w:vAlign w:val="center"/>
          </w:tcPr>
          <w:p w14:paraId="5A8FA63D" w14:textId="77777777" w:rsidR="00305C45" w:rsidRPr="0003376A" w:rsidRDefault="00305C45" w:rsidP="00BE395D">
            <w:pPr>
              <w:snapToGrid w:val="0"/>
              <w:jc w:val="center"/>
              <w:rPr>
                <w:rFonts w:ascii="Times New Roman" w:hAnsi="Times New Roman"/>
                <w:highlight w:val="yellow"/>
                <w:lang w:val="uk-UA"/>
              </w:rPr>
            </w:pPr>
          </w:p>
        </w:tc>
        <w:tc>
          <w:tcPr>
            <w:tcW w:w="889" w:type="dxa"/>
            <w:tcBorders>
              <w:top w:val="single" w:sz="4" w:space="0" w:color="000000"/>
              <w:left w:val="single" w:sz="4" w:space="0" w:color="000000"/>
              <w:bottom w:val="single" w:sz="4" w:space="0" w:color="000000"/>
              <w:right w:val="single" w:sz="4" w:space="0" w:color="000000"/>
            </w:tcBorders>
            <w:vAlign w:val="center"/>
          </w:tcPr>
          <w:p w14:paraId="53E9567D" w14:textId="77777777" w:rsidR="00305C45" w:rsidRPr="0003376A" w:rsidRDefault="00305C45" w:rsidP="00BE395D">
            <w:pPr>
              <w:snapToGrid w:val="0"/>
              <w:jc w:val="center"/>
              <w:rPr>
                <w:rFonts w:ascii="Times New Roman" w:hAnsi="Times New Roman"/>
                <w:highlight w:val="yellow"/>
                <w:lang w:val="uk-UA"/>
              </w:rPr>
            </w:pPr>
          </w:p>
        </w:tc>
      </w:tr>
      <w:tr w:rsidR="00305C45" w:rsidRPr="0003376A" w14:paraId="4719FAA4" w14:textId="77777777" w:rsidTr="00FC13BB">
        <w:trPr>
          <w:jc w:val="center"/>
        </w:trPr>
        <w:tc>
          <w:tcPr>
            <w:tcW w:w="2244" w:type="dxa"/>
            <w:vMerge/>
            <w:tcBorders>
              <w:left w:val="single" w:sz="4" w:space="0" w:color="000000"/>
              <w:bottom w:val="single" w:sz="4" w:space="0" w:color="000000"/>
              <w:right w:val="nil"/>
            </w:tcBorders>
          </w:tcPr>
          <w:p w14:paraId="779F2190" w14:textId="77777777" w:rsidR="00305C45" w:rsidRPr="0003376A" w:rsidRDefault="00305C45" w:rsidP="00BE395D">
            <w:pPr>
              <w:snapToGrid w:val="0"/>
              <w:rPr>
                <w:rFonts w:ascii="Times New Roman" w:hAnsi="Times New Roman"/>
                <w:i/>
                <w:highlight w:val="yellow"/>
                <w:lang w:val="uk-UA"/>
              </w:rPr>
            </w:pPr>
          </w:p>
        </w:tc>
        <w:tc>
          <w:tcPr>
            <w:tcW w:w="3827" w:type="dxa"/>
            <w:tcBorders>
              <w:top w:val="single" w:sz="4" w:space="0" w:color="000000"/>
              <w:left w:val="single" w:sz="4" w:space="0" w:color="000000"/>
              <w:bottom w:val="single" w:sz="4" w:space="0" w:color="000000"/>
              <w:right w:val="nil"/>
            </w:tcBorders>
          </w:tcPr>
          <w:p w14:paraId="2ED793FD" w14:textId="77777777" w:rsidR="00305C45" w:rsidRPr="0003376A" w:rsidRDefault="00305C45" w:rsidP="00BE395D">
            <w:pPr>
              <w:jc w:val="center"/>
              <w:rPr>
                <w:rFonts w:ascii="Times New Roman" w:hAnsi="Times New Roman"/>
                <w:i/>
                <w:highlight w:val="yellow"/>
                <w:lang w:val="uk-UA"/>
              </w:rPr>
            </w:pPr>
            <w:r w:rsidRPr="0003376A">
              <w:rPr>
                <w:rFonts w:ascii="Times New Roman" w:hAnsi="Times New Roman"/>
                <w:i/>
                <w:lang w:val="uk-UA"/>
              </w:rPr>
              <w:t>Sagittarietum (sagittifoliae) salviniosum (natantis).</w:t>
            </w:r>
          </w:p>
        </w:tc>
        <w:tc>
          <w:tcPr>
            <w:tcW w:w="1276" w:type="dxa"/>
            <w:tcBorders>
              <w:top w:val="single" w:sz="4" w:space="0" w:color="000000"/>
              <w:left w:val="single" w:sz="4" w:space="0" w:color="000000"/>
              <w:bottom w:val="single" w:sz="4" w:space="0" w:color="000000"/>
              <w:right w:val="nil"/>
            </w:tcBorders>
            <w:vAlign w:val="center"/>
          </w:tcPr>
          <w:p w14:paraId="1F55225C" w14:textId="77777777" w:rsidR="00305C45" w:rsidRPr="0003376A" w:rsidRDefault="00305C45" w:rsidP="00BE395D">
            <w:pPr>
              <w:snapToGrid w:val="0"/>
              <w:jc w:val="center"/>
              <w:rPr>
                <w:rFonts w:ascii="Times New Roman" w:hAnsi="Times New Roman"/>
                <w:highlight w:val="yellow"/>
                <w:lang w:val="uk-UA"/>
              </w:rPr>
            </w:pPr>
          </w:p>
        </w:tc>
        <w:tc>
          <w:tcPr>
            <w:tcW w:w="890" w:type="dxa"/>
            <w:tcBorders>
              <w:top w:val="single" w:sz="4" w:space="0" w:color="000000"/>
              <w:left w:val="single" w:sz="4" w:space="0" w:color="000000"/>
              <w:bottom w:val="single" w:sz="4" w:space="0" w:color="000000"/>
              <w:right w:val="nil"/>
            </w:tcBorders>
            <w:vAlign w:val="center"/>
          </w:tcPr>
          <w:p w14:paraId="2013E7E9" w14:textId="77777777" w:rsidR="00305C45" w:rsidRPr="0003376A" w:rsidRDefault="00305C45" w:rsidP="00BE395D">
            <w:pPr>
              <w:snapToGrid w:val="0"/>
              <w:jc w:val="center"/>
              <w:rPr>
                <w:rFonts w:ascii="Times New Roman" w:hAnsi="Times New Roman"/>
                <w:highlight w:val="yellow"/>
                <w:lang w:val="uk-UA"/>
              </w:rPr>
            </w:pPr>
          </w:p>
        </w:tc>
        <w:tc>
          <w:tcPr>
            <w:tcW w:w="889" w:type="dxa"/>
            <w:tcBorders>
              <w:top w:val="single" w:sz="4" w:space="0" w:color="000000"/>
              <w:left w:val="single" w:sz="4" w:space="0" w:color="000000"/>
              <w:bottom w:val="single" w:sz="4" w:space="0" w:color="000000"/>
              <w:right w:val="single" w:sz="4" w:space="0" w:color="000000"/>
            </w:tcBorders>
            <w:vAlign w:val="center"/>
          </w:tcPr>
          <w:p w14:paraId="36B489DF" w14:textId="77777777" w:rsidR="00305C45" w:rsidRPr="0003376A" w:rsidRDefault="00305C45" w:rsidP="00BE395D">
            <w:pPr>
              <w:snapToGrid w:val="0"/>
              <w:jc w:val="center"/>
              <w:rPr>
                <w:rFonts w:ascii="Times New Roman" w:hAnsi="Times New Roman"/>
                <w:highlight w:val="yellow"/>
                <w:lang w:val="uk-UA"/>
              </w:rPr>
            </w:pPr>
          </w:p>
        </w:tc>
      </w:tr>
      <w:tr w:rsidR="00305C45" w:rsidRPr="0003376A" w14:paraId="022CBF42" w14:textId="77777777" w:rsidTr="00FC13BB">
        <w:trPr>
          <w:jc w:val="center"/>
        </w:trPr>
        <w:tc>
          <w:tcPr>
            <w:tcW w:w="2244" w:type="dxa"/>
            <w:vMerge w:val="restart"/>
            <w:tcBorders>
              <w:top w:val="single" w:sz="4" w:space="0" w:color="000000"/>
              <w:left w:val="single" w:sz="4" w:space="0" w:color="000000"/>
              <w:right w:val="nil"/>
            </w:tcBorders>
          </w:tcPr>
          <w:p w14:paraId="4AB13C1F" w14:textId="77777777" w:rsidR="00305C45" w:rsidRPr="0003376A" w:rsidRDefault="00305C45" w:rsidP="00BE395D">
            <w:pPr>
              <w:snapToGrid w:val="0"/>
              <w:rPr>
                <w:rFonts w:ascii="Times New Roman" w:hAnsi="Times New Roman"/>
                <w:i/>
                <w:highlight w:val="yellow"/>
                <w:lang w:val="uk-UA"/>
              </w:rPr>
            </w:pPr>
            <w:r w:rsidRPr="0003376A">
              <w:rPr>
                <w:rFonts w:ascii="Times New Roman" w:hAnsi="Times New Roman"/>
                <w:lang w:val="uk-UA"/>
              </w:rPr>
              <w:t>Тип рослинності -болота</w:t>
            </w:r>
          </w:p>
        </w:tc>
        <w:tc>
          <w:tcPr>
            <w:tcW w:w="3827" w:type="dxa"/>
            <w:tcBorders>
              <w:top w:val="single" w:sz="4" w:space="0" w:color="000000"/>
              <w:left w:val="single" w:sz="4" w:space="0" w:color="000000"/>
              <w:bottom w:val="single" w:sz="4" w:space="0" w:color="000000"/>
              <w:right w:val="nil"/>
            </w:tcBorders>
          </w:tcPr>
          <w:p w14:paraId="0C5C433D" w14:textId="77777777" w:rsidR="00305C45" w:rsidRPr="0003376A" w:rsidRDefault="00305C45" w:rsidP="00BE395D">
            <w:pPr>
              <w:jc w:val="center"/>
              <w:rPr>
                <w:rFonts w:ascii="Times New Roman" w:hAnsi="Times New Roman"/>
                <w:i/>
                <w:highlight w:val="yellow"/>
                <w:lang w:val="uk-UA"/>
              </w:rPr>
            </w:pPr>
            <w:r w:rsidRPr="0003376A">
              <w:rPr>
                <w:rFonts w:ascii="Times New Roman" w:hAnsi="Times New Roman"/>
                <w:lang w:val="uk-UA"/>
              </w:rPr>
              <w:t>Формація берези низької</w:t>
            </w:r>
            <w:r w:rsidRPr="0003376A">
              <w:rPr>
                <w:rFonts w:ascii="Times New Roman" w:hAnsi="Times New Roman"/>
                <w:i/>
                <w:lang w:val="uk-UA"/>
              </w:rPr>
              <w:t xml:space="preserve"> Betuletа humilis</w:t>
            </w:r>
          </w:p>
        </w:tc>
        <w:tc>
          <w:tcPr>
            <w:tcW w:w="1276" w:type="dxa"/>
            <w:tcBorders>
              <w:top w:val="single" w:sz="4" w:space="0" w:color="000000"/>
              <w:left w:val="single" w:sz="4" w:space="0" w:color="000000"/>
              <w:bottom w:val="single" w:sz="4" w:space="0" w:color="000000"/>
              <w:right w:val="nil"/>
            </w:tcBorders>
            <w:vAlign w:val="center"/>
          </w:tcPr>
          <w:p w14:paraId="4A8C23B2" w14:textId="77777777" w:rsidR="00305C45" w:rsidRPr="0003376A" w:rsidRDefault="00305C45" w:rsidP="00BE395D">
            <w:pPr>
              <w:snapToGrid w:val="0"/>
              <w:jc w:val="center"/>
              <w:rPr>
                <w:rFonts w:ascii="Times New Roman" w:hAnsi="Times New Roman"/>
                <w:highlight w:val="yellow"/>
                <w:lang w:val="uk-UA"/>
              </w:rPr>
            </w:pPr>
            <w:r w:rsidRPr="0003376A">
              <w:rPr>
                <w:rFonts w:ascii="Times New Roman" w:hAnsi="Times New Roman"/>
                <w:lang w:val="uk-UA"/>
              </w:rPr>
              <w:t>рідкісне</w:t>
            </w:r>
          </w:p>
        </w:tc>
        <w:tc>
          <w:tcPr>
            <w:tcW w:w="890" w:type="dxa"/>
            <w:tcBorders>
              <w:top w:val="single" w:sz="4" w:space="0" w:color="000000"/>
              <w:left w:val="single" w:sz="4" w:space="0" w:color="000000"/>
              <w:bottom w:val="single" w:sz="4" w:space="0" w:color="000000"/>
              <w:right w:val="nil"/>
            </w:tcBorders>
            <w:vAlign w:val="center"/>
          </w:tcPr>
          <w:p w14:paraId="7D4247C4" w14:textId="77777777" w:rsidR="00305C45" w:rsidRPr="0003376A" w:rsidRDefault="00305C45" w:rsidP="00BE395D">
            <w:pPr>
              <w:snapToGrid w:val="0"/>
              <w:jc w:val="center"/>
              <w:rPr>
                <w:rFonts w:ascii="Times New Roman" w:hAnsi="Times New Roman"/>
                <w:highlight w:val="yellow"/>
                <w:lang w:val="uk-UA"/>
              </w:rPr>
            </w:pPr>
            <w:r w:rsidRPr="0003376A">
              <w:rPr>
                <w:rFonts w:ascii="Times New Roman" w:hAnsi="Times New Roman"/>
                <w:lang w:val="uk-UA"/>
              </w:rPr>
              <w:t>~1</w:t>
            </w:r>
          </w:p>
        </w:tc>
        <w:tc>
          <w:tcPr>
            <w:tcW w:w="889" w:type="dxa"/>
            <w:tcBorders>
              <w:top w:val="single" w:sz="4" w:space="0" w:color="000000"/>
              <w:left w:val="single" w:sz="4" w:space="0" w:color="000000"/>
              <w:bottom w:val="single" w:sz="4" w:space="0" w:color="000000"/>
              <w:right w:val="single" w:sz="4" w:space="0" w:color="000000"/>
            </w:tcBorders>
            <w:vAlign w:val="center"/>
          </w:tcPr>
          <w:p w14:paraId="72C81DD1" w14:textId="77777777" w:rsidR="00305C45" w:rsidRPr="0003376A" w:rsidRDefault="00305C45" w:rsidP="00BE395D">
            <w:pPr>
              <w:snapToGrid w:val="0"/>
              <w:jc w:val="center"/>
              <w:rPr>
                <w:rFonts w:ascii="Times New Roman" w:hAnsi="Times New Roman"/>
                <w:highlight w:val="yellow"/>
                <w:lang w:val="uk-UA"/>
              </w:rPr>
            </w:pPr>
          </w:p>
        </w:tc>
      </w:tr>
      <w:tr w:rsidR="00305C45" w:rsidRPr="0003376A" w14:paraId="0ABE4821" w14:textId="77777777" w:rsidTr="00FC13BB">
        <w:trPr>
          <w:jc w:val="center"/>
        </w:trPr>
        <w:tc>
          <w:tcPr>
            <w:tcW w:w="2244" w:type="dxa"/>
            <w:vMerge/>
            <w:tcBorders>
              <w:left w:val="single" w:sz="4" w:space="0" w:color="000000"/>
              <w:right w:val="nil"/>
            </w:tcBorders>
          </w:tcPr>
          <w:p w14:paraId="09B202D9" w14:textId="77777777" w:rsidR="00305C45" w:rsidRPr="0003376A" w:rsidRDefault="00305C45" w:rsidP="00BE395D">
            <w:pPr>
              <w:snapToGrid w:val="0"/>
              <w:rPr>
                <w:rFonts w:ascii="Times New Roman" w:hAnsi="Times New Roman"/>
                <w:i/>
                <w:highlight w:val="yellow"/>
                <w:lang w:val="uk-UA"/>
              </w:rPr>
            </w:pPr>
          </w:p>
        </w:tc>
        <w:tc>
          <w:tcPr>
            <w:tcW w:w="3827" w:type="dxa"/>
            <w:tcBorders>
              <w:top w:val="single" w:sz="4" w:space="0" w:color="000000"/>
              <w:left w:val="single" w:sz="4" w:space="0" w:color="000000"/>
              <w:bottom w:val="single" w:sz="4" w:space="0" w:color="000000"/>
              <w:right w:val="nil"/>
            </w:tcBorders>
          </w:tcPr>
          <w:p w14:paraId="0D23F755" w14:textId="77777777" w:rsidR="00305C45" w:rsidRPr="0003376A" w:rsidRDefault="00305C45" w:rsidP="00BE395D">
            <w:pPr>
              <w:ind w:right="-5"/>
              <w:jc w:val="center"/>
              <w:rPr>
                <w:rFonts w:ascii="Times New Roman" w:hAnsi="Times New Roman"/>
                <w:i/>
                <w:highlight w:val="yellow"/>
                <w:lang w:val="uk-UA"/>
              </w:rPr>
            </w:pPr>
            <w:r w:rsidRPr="0003376A">
              <w:rPr>
                <w:rFonts w:ascii="Times New Roman" w:hAnsi="Times New Roman"/>
                <w:i/>
                <w:lang w:val="uk-UA"/>
              </w:rPr>
              <w:t>Betuletum (humilis) hypnosum)</w:t>
            </w:r>
          </w:p>
        </w:tc>
        <w:tc>
          <w:tcPr>
            <w:tcW w:w="1276" w:type="dxa"/>
            <w:tcBorders>
              <w:top w:val="single" w:sz="4" w:space="0" w:color="000000"/>
              <w:left w:val="single" w:sz="4" w:space="0" w:color="000000"/>
              <w:bottom w:val="single" w:sz="4" w:space="0" w:color="000000"/>
              <w:right w:val="nil"/>
            </w:tcBorders>
            <w:vAlign w:val="center"/>
          </w:tcPr>
          <w:p w14:paraId="37D440B3" w14:textId="77777777" w:rsidR="00305C45" w:rsidRPr="0003376A" w:rsidRDefault="00305C45" w:rsidP="00BE395D">
            <w:pPr>
              <w:snapToGrid w:val="0"/>
              <w:jc w:val="center"/>
              <w:rPr>
                <w:rFonts w:ascii="Times New Roman" w:hAnsi="Times New Roman"/>
                <w:highlight w:val="yellow"/>
                <w:lang w:val="uk-UA"/>
              </w:rPr>
            </w:pPr>
          </w:p>
        </w:tc>
        <w:tc>
          <w:tcPr>
            <w:tcW w:w="890" w:type="dxa"/>
            <w:tcBorders>
              <w:top w:val="single" w:sz="4" w:space="0" w:color="000000"/>
              <w:left w:val="single" w:sz="4" w:space="0" w:color="000000"/>
              <w:bottom w:val="single" w:sz="4" w:space="0" w:color="000000"/>
              <w:right w:val="nil"/>
            </w:tcBorders>
            <w:vAlign w:val="center"/>
          </w:tcPr>
          <w:p w14:paraId="64C2F2E3" w14:textId="77777777" w:rsidR="00305C45" w:rsidRPr="0003376A" w:rsidRDefault="00305C45" w:rsidP="00BE395D">
            <w:pPr>
              <w:snapToGrid w:val="0"/>
              <w:jc w:val="center"/>
              <w:rPr>
                <w:rFonts w:ascii="Times New Roman" w:hAnsi="Times New Roman"/>
                <w:highlight w:val="yellow"/>
                <w:lang w:val="uk-UA"/>
              </w:rPr>
            </w:pPr>
          </w:p>
        </w:tc>
        <w:tc>
          <w:tcPr>
            <w:tcW w:w="889" w:type="dxa"/>
            <w:tcBorders>
              <w:top w:val="single" w:sz="4" w:space="0" w:color="000000"/>
              <w:left w:val="single" w:sz="4" w:space="0" w:color="000000"/>
              <w:bottom w:val="single" w:sz="4" w:space="0" w:color="000000"/>
              <w:right w:val="single" w:sz="4" w:space="0" w:color="000000"/>
            </w:tcBorders>
            <w:vAlign w:val="center"/>
          </w:tcPr>
          <w:p w14:paraId="25ECDBF0" w14:textId="77777777" w:rsidR="00305C45" w:rsidRPr="0003376A" w:rsidRDefault="00305C45" w:rsidP="00BE395D">
            <w:pPr>
              <w:snapToGrid w:val="0"/>
              <w:jc w:val="center"/>
              <w:rPr>
                <w:rFonts w:ascii="Times New Roman" w:hAnsi="Times New Roman"/>
                <w:highlight w:val="yellow"/>
                <w:lang w:val="uk-UA"/>
              </w:rPr>
            </w:pPr>
          </w:p>
        </w:tc>
      </w:tr>
      <w:tr w:rsidR="00305C45" w:rsidRPr="0003376A" w14:paraId="7F37A7A7" w14:textId="77777777" w:rsidTr="00FC13BB">
        <w:trPr>
          <w:jc w:val="center"/>
        </w:trPr>
        <w:tc>
          <w:tcPr>
            <w:tcW w:w="2244" w:type="dxa"/>
            <w:vMerge/>
            <w:tcBorders>
              <w:left w:val="single" w:sz="4" w:space="0" w:color="000000"/>
              <w:bottom w:val="single" w:sz="4" w:space="0" w:color="000000"/>
              <w:right w:val="nil"/>
            </w:tcBorders>
          </w:tcPr>
          <w:p w14:paraId="40E1C778" w14:textId="77777777" w:rsidR="00305C45" w:rsidRPr="0003376A" w:rsidRDefault="00305C45" w:rsidP="00BE395D">
            <w:pPr>
              <w:snapToGrid w:val="0"/>
              <w:rPr>
                <w:rFonts w:ascii="Times New Roman" w:hAnsi="Times New Roman"/>
                <w:i/>
                <w:highlight w:val="yellow"/>
                <w:lang w:val="uk-UA"/>
              </w:rPr>
            </w:pPr>
          </w:p>
        </w:tc>
        <w:tc>
          <w:tcPr>
            <w:tcW w:w="3827" w:type="dxa"/>
            <w:tcBorders>
              <w:top w:val="single" w:sz="4" w:space="0" w:color="000000"/>
              <w:left w:val="single" w:sz="4" w:space="0" w:color="000000"/>
              <w:bottom w:val="single" w:sz="4" w:space="0" w:color="000000"/>
              <w:right w:val="nil"/>
            </w:tcBorders>
          </w:tcPr>
          <w:p w14:paraId="30AE2A40" w14:textId="77777777" w:rsidR="00305C45" w:rsidRPr="0003376A" w:rsidRDefault="00305C45" w:rsidP="00BE395D">
            <w:pPr>
              <w:jc w:val="center"/>
              <w:rPr>
                <w:rFonts w:ascii="Times New Roman" w:hAnsi="Times New Roman"/>
                <w:i/>
                <w:highlight w:val="yellow"/>
                <w:lang w:val="uk-UA"/>
              </w:rPr>
            </w:pPr>
            <w:r w:rsidRPr="0003376A">
              <w:rPr>
                <w:rFonts w:ascii="Times New Roman" w:hAnsi="Times New Roman"/>
                <w:i/>
                <w:lang w:val="uk-UA"/>
              </w:rPr>
              <w:t>Betuletum (humilis) сaricosum (nigrae).</w:t>
            </w:r>
          </w:p>
        </w:tc>
        <w:tc>
          <w:tcPr>
            <w:tcW w:w="1276" w:type="dxa"/>
            <w:tcBorders>
              <w:top w:val="single" w:sz="4" w:space="0" w:color="000000"/>
              <w:left w:val="single" w:sz="4" w:space="0" w:color="000000"/>
              <w:bottom w:val="single" w:sz="4" w:space="0" w:color="000000"/>
              <w:right w:val="nil"/>
            </w:tcBorders>
            <w:vAlign w:val="center"/>
          </w:tcPr>
          <w:p w14:paraId="2497A30E" w14:textId="77777777" w:rsidR="00305C45" w:rsidRPr="0003376A" w:rsidRDefault="00305C45" w:rsidP="00BE395D">
            <w:pPr>
              <w:snapToGrid w:val="0"/>
              <w:jc w:val="center"/>
              <w:rPr>
                <w:rFonts w:ascii="Times New Roman" w:hAnsi="Times New Roman"/>
                <w:highlight w:val="yellow"/>
                <w:lang w:val="uk-UA"/>
              </w:rPr>
            </w:pPr>
          </w:p>
        </w:tc>
        <w:tc>
          <w:tcPr>
            <w:tcW w:w="890" w:type="dxa"/>
            <w:tcBorders>
              <w:top w:val="single" w:sz="4" w:space="0" w:color="000000"/>
              <w:left w:val="single" w:sz="4" w:space="0" w:color="000000"/>
              <w:bottom w:val="single" w:sz="4" w:space="0" w:color="000000"/>
              <w:right w:val="nil"/>
            </w:tcBorders>
            <w:vAlign w:val="center"/>
          </w:tcPr>
          <w:p w14:paraId="685726B3" w14:textId="77777777" w:rsidR="00305C45" w:rsidRPr="0003376A" w:rsidRDefault="00305C45" w:rsidP="00BE395D">
            <w:pPr>
              <w:snapToGrid w:val="0"/>
              <w:jc w:val="center"/>
              <w:rPr>
                <w:rFonts w:ascii="Times New Roman" w:hAnsi="Times New Roman"/>
                <w:highlight w:val="yellow"/>
                <w:lang w:val="uk-UA"/>
              </w:rPr>
            </w:pPr>
          </w:p>
        </w:tc>
        <w:tc>
          <w:tcPr>
            <w:tcW w:w="889" w:type="dxa"/>
            <w:tcBorders>
              <w:top w:val="single" w:sz="4" w:space="0" w:color="000000"/>
              <w:left w:val="single" w:sz="4" w:space="0" w:color="000000"/>
              <w:bottom w:val="single" w:sz="4" w:space="0" w:color="000000"/>
              <w:right w:val="single" w:sz="4" w:space="0" w:color="000000"/>
            </w:tcBorders>
            <w:vAlign w:val="center"/>
          </w:tcPr>
          <w:p w14:paraId="7274A054" w14:textId="77777777" w:rsidR="00305C45" w:rsidRPr="0003376A" w:rsidRDefault="00305C45" w:rsidP="00BE395D">
            <w:pPr>
              <w:snapToGrid w:val="0"/>
              <w:jc w:val="center"/>
              <w:rPr>
                <w:rFonts w:ascii="Times New Roman" w:hAnsi="Times New Roman"/>
                <w:highlight w:val="yellow"/>
                <w:lang w:val="uk-UA"/>
              </w:rPr>
            </w:pPr>
          </w:p>
        </w:tc>
      </w:tr>
    </w:tbl>
    <w:p w14:paraId="1527BCAA" w14:textId="77777777" w:rsidR="005D632B" w:rsidRDefault="00B158CA" w:rsidP="00C11C27">
      <w:pPr>
        <w:ind w:firstLine="720"/>
        <w:jc w:val="both"/>
        <w:rPr>
          <w:rFonts w:ascii="Times New Roman" w:hAnsi="Times New Roman"/>
          <w:lang w:val="uk-UA"/>
        </w:rPr>
      </w:pPr>
      <w:r w:rsidRPr="0003376A">
        <w:rPr>
          <w:rFonts w:ascii="Times New Roman" w:hAnsi="Times New Roman"/>
          <w:lang w:val="uk-UA"/>
        </w:rPr>
        <w:t>Перелік ділянок та карти поширення вищезазначених угруповань наведені у Додатку №</w:t>
      </w:r>
      <w:r w:rsidR="00CE6EEA">
        <w:rPr>
          <w:rFonts w:ascii="Times New Roman" w:hAnsi="Times New Roman"/>
          <w:lang w:val="uk-UA"/>
        </w:rPr>
        <w:t xml:space="preserve"> </w:t>
      </w:r>
      <w:r w:rsidRPr="0003376A">
        <w:rPr>
          <w:rFonts w:ascii="Times New Roman" w:hAnsi="Times New Roman"/>
          <w:lang w:val="uk-UA"/>
        </w:rPr>
        <w:t>6 (карти 7А-7В).</w:t>
      </w:r>
    </w:p>
    <w:p w14:paraId="307D7723" w14:textId="77777777" w:rsidR="00C11C27" w:rsidRPr="0003376A" w:rsidRDefault="00C11C27" w:rsidP="00C11C27">
      <w:pPr>
        <w:ind w:firstLine="720"/>
        <w:jc w:val="both"/>
        <w:rPr>
          <w:rFonts w:ascii="Times New Roman" w:eastAsia="Times New Roman" w:hAnsi="Times New Roman"/>
          <w:b/>
          <w:color w:val="000000"/>
          <w:lang w:val="uk-UA" w:eastAsia="ru-RU" w:bidi="ar-SA"/>
        </w:rPr>
      </w:pPr>
    </w:p>
    <w:p w14:paraId="58504817" w14:textId="77777777" w:rsidR="00633CCE" w:rsidRPr="0003376A" w:rsidRDefault="00657E93" w:rsidP="0075260F">
      <w:pPr>
        <w:pStyle w:val="3"/>
        <w:spacing w:before="0" w:after="0"/>
        <w:ind w:firstLine="709"/>
        <w:jc w:val="both"/>
        <w:rPr>
          <w:rFonts w:ascii="Times New Roman" w:hAnsi="Times New Roman"/>
          <w:sz w:val="24"/>
          <w:szCs w:val="24"/>
          <w:lang w:val="uk-UA" w:eastAsia="ru-RU"/>
        </w:rPr>
      </w:pPr>
      <w:bookmarkStart w:id="47" w:name="_Toc28007146"/>
      <w:r w:rsidRPr="0003376A">
        <w:rPr>
          <w:rFonts w:ascii="Times New Roman" w:hAnsi="Times New Roman"/>
          <w:sz w:val="24"/>
          <w:szCs w:val="24"/>
          <w:lang w:val="uk-UA" w:eastAsia="ru-RU"/>
        </w:rPr>
        <w:t>1.</w:t>
      </w:r>
      <w:r w:rsidR="00633CCE" w:rsidRPr="0003376A">
        <w:rPr>
          <w:rFonts w:ascii="Times New Roman" w:hAnsi="Times New Roman"/>
          <w:sz w:val="24"/>
          <w:szCs w:val="24"/>
          <w:lang w:val="uk-UA" w:eastAsia="ru-RU"/>
        </w:rPr>
        <w:t>2.</w:t>
      </w:r>
      <w:r w:rsidRPr="0003376A">
        <w:rPr>
          <w:rFonts w:ascii="Times New Roman" w:hAnsi="Times New Roman"/>
          <w:sz w:val="24"/>
          <w:szCs w:val="24"/>
          <w:lang w:val="uk-UA" w:eastAsia="ru-RU"/>
        </w:rPr>
        <w:t>4</w:t>
      </w:r>
      <w:r w:rsidR="00633CCE" w:rsidRPr="0003376A">
        <w:rPr>
          <w:rFonts w:ascii="Times New Roman" w:hAnsi="Times New Roman"/>
          <w:sz w:val="24"/>
          <w:szCs w:val="24"/>
          <w:lang w:val="uk-UA" w:eastAsia="ru-RU"/>
        </w:rPr>
        <w:t>. Тваринний світ</w:t>
      </w:r>
      <w:bookmarkEnd w:id="47"/>
    </w:p>
    <w:p w14:paraId="1AEA740C" w14:textId="77777777" w:rsidR="00974A6F" w:rsidRPr="0003376A" w:rsidRDefault="00974A6F" w:rsidP="0075260F">
      <w:pPr>
        <w:pStyle w:val="4"/>
        <w:spacing w:before="0" w:after="0"/>
        <w:ind w:firstLine="709"/>
        <w:jc w:val="both"/>
        <w:rPr>
          <w:rFonts w:ascii="Times New Roman" w:hAnsi="Times New Roman"/>
          <w:i/>
          <w:iCs/>
          <w:sz w:val="24"/>
          <w:szCs w:val="24"/>
          <w:lang w:val="uk-UA"/>
        </w:rPr>
      </w:pPr>
      <w:bookmarkStart w:id="48" w:name="_Toc28007147"/>
      <w:r w:rsidRPr="0003376A">
        <w:rPr>
          <w:rFonts w:ascii="Times New Roman" w:hAnsi="Times New Roman"/>
          <w:i/>
          <w:iCs/>
          <w:sz w:val="24"/>
          <w:szCs w:val="24"/>
          <w:lang w:val="uk-UA"/>
        </w:rPr>
        <w:t>1.2.4.1. Видове різноманіття та його збереження</w:t>
      </w:r>
      <w:bookmarkEnd w:id="48"/>
    </w:p>
    <w:p w14:paraId="2F72B419"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 xml:space="preserve">Територія </w:t>
      </w:r>
      <w:r w:rsidR="00086F1F" w:rsidRPr="0003376A">
        <w:rPr>
          <w:rFonts w:ascii="Times New Roman" w:hAnsi="Times New Roman"/>
          <w:lang w:val="uk-UA"/>
        </w:rPr>
        <w:t>Парку</w:t>
      </w:r>
      <w:r w:rsidRPr="0003376A">
        <w:rPr>
          <w:rFonts w:ascii="Times New Roman" w:hAnsi="Times New Roman"/>
          <w:lang w:val="uk-UA"/>
        </w:rPr>
        <w:t xml:space="preserve"> розташована на межі не тільки двох природних зон – Лісостепу та Полісся – але й двох зоогеографічних ділянок. Згідно</w:t>
      </w:r>
      <w:r w:rsidR="000022CC" w:rsidRPr="0003376A">
        <w:rPr>
          <w:rFonts w:ascii="Times New Roman" w:hAnsi="Times New Roman"/>
          <w:lang w:val="uk-UA"/>
        </w:rPr>
        <w:t xml:space="preserve"> із</w:t>
      </w:r>
      <w:r w:rsidRPr="0003376A">
        <w:rPr>
          <w:rFonts w:ascii="Times New Roman" w:hAnsi="Times New Roman"/>
          <w:lang w:val="uk-UA"/>
        </w:rPr>
        <w:t xml:space="preserve"> зоогеографічн</w:t>
      </w:r>
      <w:r w:rsidR="000022CC" w:rsidRPr="0003376A">
        <w:rPr>
          <w:rFonts w:ascii="Times New Roman" w:hAnsi="Times New Roman"/>
          <w:lang w:val="uk-UA"/>
        </w:rPr>
        <w:t>им</w:t>
      </w:r>
      <w:r w:rsidRPr="0003376A">
        <w:rPr>
          <w:rFonts w:ascii="Times New Roman" w:hAnsi="Times New Roman"/>
          <w:lang w:val="uk-UA"/>
        </w:rPr>
        <w:t xml:space="preserve"> ра</w:t>
      </w:r>
      <w:r w:rsidR="00BC0178" w:rsidRPr="0003376A">
        <w:rPr>
          <w:rFonts w:ascii="Times New Roman" w:hAnsi="Times New Roman"/>
          <w:lang w:val="uk-UA"/>
        </w:rPr>
        <w:t>йонування</w:t>
      </w:r>
      <w:r w:rsidR="000022CC" w:rsidRPr="0003376A">
        <w:rPr>
          <w:rFonts w:ascii="Times New Roman" w:hAnsi="Times New Roman"/>
          <w:lang w:val="uk-UA"/>
        </w:rPr>
        <w:t>м</w:t>
      </w:r>
      <w:r w:rsidR="00BC0178" w:rsidRPr="0003376A">
        <w:rPr>
          <w:rFonts w:ascii="Times New Roman" w:hAnsi="Times New Roman"/>
          <w:lang w:val="uk-UA"/>
        </w:rPr>
        <w:t xml:space="preserve"> України (Щербак, 1988)</w:t>
      </w:r>
      <w:r w:rsidRPr="0003376A">
        <w:rPr>
          <w:rFonts w:ascii="Times New Roman" w:hAnsi="Times New Roman"/>
          <w:lang w:val="uk-UA"/>
        </w:rPr>
        <w:t xml:space="preserve">, більша частина території Парку належить до району мішаного, листяного лісу і лісостепу Східноєвропейського округу Бореальної Європейсько-Сибірської підобласті, але лісостепова частина Парку – до Дністровсько-Дніпровської (Правобережної) підділянки ділянки Східноєвропейського листяного лісу та лісостепу, а поліська частина Парку – до підділянки Центрального (Житомирського та Київського) Полісся ділянки східноєвропейського мішаного лісу. </w:t>
      </w:r>
    </w:p>
    <w:p w14:paraId="5E73DE59"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 xml:space="preserve">Таке екотонне розташування має для території </w:t>
      </w:r>
      <w:r w:rsidR="00086F1F" w:rsidRPr="0003376A">
        <w:rPr>
          <w:rFonts w:ascii="Times New Roman" w:hAnsi="Times New Roman"/>
          <w:lang w:val="uk-UA"/>
        </w:rPr>
        <w:t>Парку</w:t>
      </w:r>
      <w:r w:rsidRPr="0003376A">
        <w:rPr>
          <w:rFonts w:ascii="Times New Roman" w:hAnsi="Times New Roman"/>
          <w:lang w:val="uk-UA"/>
        </w:rPr>
        <w:t xml:space="preserve"> як мінімум два основні наслідки. По-перше, воно забезпечує в Парку (навіть в умовах густонаселеного мегаполісу та високого рівня антропогенного навантаження) значне фауністичне різноманіття за рахунок співіснування тут представників тваринного світу обох зоогеографічних ділянок. По-друге, в усіх частинах </w:t>
      </w:r>
      <w:r w:rsidR="00086F1F" w:rsidRPr="0003376A">
        <w:rPr>
          <w:rFonts w:ascii="Times New Roman" w:hAnsi="Times New Roman"/>
          <w:lang w:val="uk-UA"/>
        </w:rPr>
        <w:t>Парку</w:t>
      </w:r>
      <w:r w:rsidRPr="0003376A">
        <w:rPr>
          <w:rFonts w:ascii="Times New Roman" w:hAnsi="Times New Roman"/>
          <w:lang w:val="uk-UA"/>
        </w:rPr>
        <w:t xml:space="preserve"> (незалежно від того, в межах якої зоогеографічної ділянки вони розташовані</w:t>
      </w:r>
      <w:r w:rsidR="00305C45" w:rsidRPr="0003376A">
        <w:rPr>
          <w:rFonts w:ascii="Times New Roman" w:hAnsi="Times New Roman"/>
          <w:lang w:val="uk-UA"/>
        </w:rPr>
        <w:t>)</w:t>
      </w:r>
      <w:r w:rsidRPr="0003376A">
        <w:rPr>
          <w:rFonts w:ascii="Times New Roman" w:hAnsi="Times New Roman"/>
          <w:lang w:val="uk-UA"/>
        </w:rPr>
        <w:t xml:space="preserve"> в однотипних біотопах видовий склад тваринного населення є майже ідентичним; відмінності спостерігаються переважно за рахунок видів, чутливих</w:t>
      </w:r>
      <w:r w:rsidR="00305C45" w:rsidRPr="0003376A">
        <w:rPr>
          <w:rFonts w:ascii="Times New Roman" w:hAnsi="Times New Roman"/>
          <w:lang w:val="uk-UA"/>
        </w:rPr>
        <w:t xml:space="preserve"> до ступеня антропогенного тиску</w:t>
      </w:r>
      <w:r w:rsidRPr="0003376A">
        <w:rPr>
          <w:rFonts w:ascii="Times New Roman" w:hAnsi="Times New Roman"/>
          <w:lang w:val="uk-UA"/>
        </w:rPr>
        <w:t xml:space="preserve"> та видів, які тут знаходяться на межі свого поширення.</w:t>
      </w:r>
    </w:p>
    <w:p w14:paraId="1E25F02C" w14:textId="77777777" w:rsidR="00FE5976" w:rsidRPr="0003376A" w:rsidRDefault="00FE5976" w:rsidP="00BE395D">
      <w:pPr>
        <w:ind w:firstLine="709"/>
        <w:jc w:val="both"/>
        <w:rPr>
          <w:rFonts w:ascii="Times New Roman" w:hAnsi="Times New Roman"/>
          <w:lang w:val="uk-UA"/>
        </w:rPr>
      </w:pPr>
      <w:r w:rsidRPr="0003376A">
        <w:rPr>
          <w:rFonts w:ascii="Times New Roman" w:hAnsi="Times New Roman"/>
          <w:lang w:val="uk-UA"/>
        </w:rPr>
        <w:t>Загалом, станом на кінець 20</w:t>
      </w:r>
      <w:r w:rsidR="00A860DD">
        <w:rPr>
          <w:rFonts w:ascii="Times New Roman" w:hAnsi="Times New Roman"/>
          <w:lang w:val="uk-UA"/>
        </w:rPr>
        <w:t>20</w:t>
      </w:r>
      <w:r w:rsidRPr="0003376A">
        <w:rPr>
          <w:rFonts w:ascii="Times New Roman" w:hAnsi="Times New Roman"/>
          <w:lang w:val="uk-UA"/>
        </w:rPr>
        <w:t xml:space="preserve"> року на сучасній території </w:t>
      </w:r>
      <w:r w:rsidR="00086F1F" w:rsidRPr="0003376A">
        <w:rPr>
          <w:rFonts w:ascii="Times New Roman" w:hAnsi="Times New Roman"/>
          <w:lang w:val="uk-UA"/>
        </w:rPr>
        <w:t>Парку</w:t>
      </w:r>
      <w:r w:rsidRPr="0003376A">
        <w:rPr>
          <w:rFonts w:ascii="Times New Roman" w:hAnsi="Times New Roman"/>
          <w:lang w:val="uk-UA"/>
        </w:rPr>
        <w:t xml:space="preserve"> зареєстровано 7</w:t>
      </w:r>
      <w:r w:rsidR="00A860DD">
        <w:rPr>
          <w:rFonts w:ascii="Times New Roman" w:hAnsi="Times New Roman"/>
          <w:lang w:val="uk-UA"/>
        </w:rPr>
        <w:t>74</w:t>
      </w:r>
      <w:r w:rsidRPr="0003376A">
        <w:rPr>
          <w:rFonts w:ascii="Times New Roman" w:hAnsi="Times New Roman"/>
          <w:lang w:val="uk-UA"/>
        </w:rPr>
        <w:t xml:space="preserve"> види хребетних і безхребетних тварин (табл. 1.2.</w:t>
      </w:r>
      <w:r w:rsidR="00A00873" w:rsidRPr="0003376A">
        <w:rPr>
          <w:rFonts w:ascii="Times New Roman" w:hAnsi="Times New Roman"/>
          <w:lang w:val="uk-UA"/>
        </w:rPr>
        <w:t>5</w:t>
      </w:r>
      <w:r w:rsidRPr="0003376A">
        <w:rPr>
          <w:rFonts w:ascii="Times New Roman" w:hAnsi="Times New Roman"/>
          <w:lang w:val="uk-UA"/>
        </w:rPr>
        <w:t xml:space="preserve">). Види вказуються за даними літературних джерел і за результатами досліджень 2008-2017 років по програмі </w:t>
      </w:r>
      <w:r w:rsidR="00AE5964">
        <w:rPr>
          <w:rFonts w:ascii="Times New Roman" w:hAnsi="Times New Roman"/>
          <w:lang w:val="uk-UA"/>
        </w:rPr>
        <w:t>«</w:t>
      </w:r>
      <w:r w:rsidRPr="0003376A">
        <w:rPr>
          <w:rFonts w:ascii="Times New Roman" w:hAnsi="Times New Roman"/>
          <w:lang w:val="uk-UA"/>
        </w:rPr>
        <w:t>Літопис природи</w:t>
      </w:r>
      <w:r w:rsidR="00AE5964">
        <w:rPr>
          <w:rFonts w:ascii="Times New Roman" w:hAnsi="Times New Roman"/>
          <w:lang w:val="uk-UA"/>
        </w:rPr>
        <w:t>»</w:t>
      </w:r>
      <w:r w:rsidRPr="0003376A">
        <w:rPr>
          <w:rFonts w:ascii="Times New Roman" w:hAnsi="Times New Roman"/>
          <w:lang w:val="uk-UA"/>
        </w:rPr>
        <w:t>.</w:t>
      </w:r>
    </w:p>
    <w:p w14:paraId="307B9AC8" w14:textId="77777777" w:rsidR="00C11C27" w:rsidRDefault="00C11C27" w:rsidP="00BE395D">
      <w:pPr>
        <w:pStyle w:val="aff"/>
        <w:spacing w:after="0"/>
        <w:jc w:val="right"/>
        <w:rPr>
          <w:lang w:val="uk-UA"/>
        </w:rPr>
      </w:pPr>
    </w:p>
    <w:p w14:paraId="10EDB97C" w14:textId="77777777" w:rsidR="00974A6F" w:rsidRPr="0003376A" w:rsidRDefault="00974A6F" w:rsidP="00BE395D">
      <w:pPr>
        <w:pStyle w:val="aff"/>
        <w:spacing w:after="0"/>
        <w:jc w:val="right"/>
        <w:rPr>
          <w:lang w:val="uk-UA"/>
        </w:rPr>
      </w:pPr>
      <w:r w:rsidRPr="0003376A">
        <w:rPr>
          <w:lang w:val="uk-UA"/>
        </w:rPr>
        <w:t>Таблиця 1.2.</w:t>
      </w:r>
      <w:r w:rsidR="00A00873" w:rsidRPr="0003376A">
        <w:rPr>
          <w:lang w:val="uk-UA"/>
        </w:rPr>
        <w:t>5</w:t>
      </w:r>
      <w:r w:rsidRPr="0003376A">
        <w:rPr>
          <w:lang w:val="uk-UA"/>
        </w:rPr>
        <w:t xml:space="preserve"> </w:t>
      </w:r>
    </w:p>
    <w:p w14:paraId="0AF180D3" w14:textId="77777777" w:rsidR="00974A6F" w:rsidRPr="0003376A" w:rsidRDefault="00974A6F" w:rsidP="00BE395D">
      <w:pPr>
        <w:pStyle w:val="aff"/>
        <w:spacing w:after="0"/>
        <w:jc w:val="center"/>
        <w:rPr>
          <w:lang w:val="uk-UA"/>
        </w:rPr>
      </w:pPr>
      <w:r w:rsidRPr="0003376A">
        <w:rPr>
          <w:lang w:val="uk-UA"/>
        </w:rPr>
        <w:t xml:space="preserve">Кількість видів тварин у фауні </w:t>
      </w:r>
      <w:r w:rsidR="00086F1F" w:rsidRPr="0003376A">
        <w:rPr>
          <w:lang w:val="uk-UA"/>
        </w:rPr>
        <w:t>Парку</w:t>
      </w:r>
    </w:p>
    <w:p w14:paraId="6DE7C9A9" w14:textId="77777777" w:rsidR="00974A6F" w:rsidRPr="0003376A" w:rsidRDefault="00974A6F" w:rsidP="00BE395D">
      <w:pPr>
        <w:pStyle w:val="aff"/>
        <w:spacing w:after="0"/>
        <w:jc w:val="center"/>
        <w:rPr>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0"/>
        <w:gridCol w:w="1440"/>
      </w:tblGrid>
      <w:tr w:rsidR="00FE5976" w:rsidRPr="0003376A" w14:paraId="60649747" w14:textId="77777777" w:rsidTr="00FE5976">
        <w:trPr>
          <w:jc w:val="center"/>
        </w:trPr>
        <w:tc>
          <w:tcPr>
            <w:tcW w:w="4860" w:type="dxa"/>
            <w:vAlign w:val="center"/>
          </w:tcPr>
          <w:p w14:paraId="70303C45" w14:textId="77777777" w:rsidR="00FE5976" w:rsidRPr="0003376A" w:rsidRDefault="00FE5976" w:rsidP="00BE395D">
            <w:pPr>
              <w:pStyle w:val="aff"/>
              <w:spacing w:after="0"/>
              <w:jc w:val="center"/>
              <w:rPr>
                <w:lang w:val="uk-UA"/>
              </w:rPr>
            </w:pPr>
            <w:r w:rsidRPr="0003376A">
              <w:rPr>
                <w:lang w:val="uk-UA"/>
              </w:rPr>
              <w:t>Систематична група тварин</w:t>
            </w:r>
          </w:p>
        </w:tc>
        <w:tc>
          <w:tcPr>
            <w:tcW w:w="1440" w:type="dxa"/>
            <w:vAlign w:val="center"/>
          </w:tcPr>
          <w:p w14:paraId="05852838" w14:textId="77777777" w:rsidR="00FE5976" w:rsidRPr="0003376A" w:rsidRDefault="00FE5976" w:rsidP="00BE395D">
            <w:pPr>
              <w:pStyle w:val="aff"/>
              <w:spacing w:after="0"/>
              <w:jc w:val="center"/>
              <w:rPr>
                <w:lang w:val="uk-UA"/>
              </w:rPr>
            </w:pPr>
            <w:r w:rsidRPr="0003376A">
              <w:rPr>
                <w:lang w:val="uk-UA"/>
              </w:rPr>
              <w:t>Кількість видів</w:t>
            </w:r>
          </w:p>
        </w:tc>
      </w:tr>
      <w:tr w:rsidR="00FE5976" w:rsidRPr="0003376A" w14:paraId="0B26EB39" w14:textId="77777777" w:rsidTr="00FE5976">
        <w:trPr>
          <w:jc w:val="center"/>
        </w:trPr>
        <w:tc>
          <w:tcPr>
            <w:tcW w:w="6300" w:type="dxa"/>
            <w:gridSpan w:val="2"/>
          </w:tcPr>
          <w:p w14:paraId="0E0C5BB5" w14:textId="77777777" w:rsidR="00FE5976" w:rsidRPr="0003376A" w:rsidRDefault="00FE5976" w:rsidP="00BE395D">
            <w:pPr>
              <w:pStyle w:val="aff"/>
              <w:spacing w:after="0"/>
              <w:rPr>
                <w:caps/>
                <w:lang w:val="uk-UA"/>
              </w:rPr>
            </w:pPr>
            <w:r w:rsidRPr="0003376A">
              <w:rPr>
                <w:caps/>
                <w:lang w:val="uk-UA"/>
              </w:rPr>
              <w:t>Хребетні Тварини</w:t>
            </w:r>
          </w:p>
        </w:tc>
      </w:tr>
      <w:tr w:rsidR="00FE5976" w:rsidRPr="0003376A" w14:paraId="35145729" w14:textId="77777777" w:rsidTr="00FE5976">
        <w:trPr>
          <w:jc w:val="center"/>
        </w:trPr>
        <w:tc>
          <w:tcPr>
            <w:tcW w:w="4860" w:type="dxa"/>
          </w:tcPr>
          <w:p w14:paraId="6F1AB395" w14:textId="77777777" w:rsidR="00FE5976" w:rsidRPr="0003376A" w:rsidRDefault="00FE5976" w:rsidP="00BE395D">
            <w:pPr>
              <w:pStyle w:val="aff"/>
              <w:spacing w:after="0"/>
              <w:rPr>
                <w:lang w:val="uk-UA"/>
              </w:rPr>
            </w:pPr>
            <w:r w:rsidRPr="0003376A">
              <w:rPr>
                <w:lang w:val="uk-UA"/>
              </w:rPr>
              <w:t>Ссавці</w:t>
            </w:r>
          </w:p>
        </w:tc>
        <w:tc>
          <w:tcPr>
            <w:tcW w:w="1440" w:type="dxa"/>
          </w:tcPr>
          <w:p w14:paraId="6E685F13" w14:textId="77777777" w:rsidR="00FE5976" w:rsidRPr="0003376A" w:rsidRDefault="00FE5976" w:rsidP="00A860DD">
            <w:pPr>
              <w:pStyle w:val="aff"/>
              <w:spacing w:after="0"/>
              <w:jc w:val="center"/>
              <w:rPr>
                <w:lang w:val="uk-UA"/>
              </w:rPr>
            </w:pPr>
            <w:r w:rsidRPr="0003376A">
              <w:rPr>
                <w:lang w:val="uk-UA"/>
              </w:rPr>
              <w:t>4</w:t>
            </w:r>
            <w:r w:rsidR="00A860DD">
              <w:rPr>
                <w:lang w:val="uk-UA"/>
              </w:rPr>
              <w:t>7</w:t>
            </w:r>
          </w:p>
        </w:tc>
      </w:tr>
      <w:tr w:rsidR="00FE5976" w:rsidRPr="0003376A" w14:paraId="0A62DCA4" w14:textId="77777777" w:rsidTr="00FE5976">
        <w:trPr>
          <w:jc w:val="center"/>
        </w:trPr>
        <w:tc>
          <w:tcPr>
            <w:tcW w:w="4860" w:type="dxa"/>
          </w:tcPr>
          <w:p w14:paraId="68609217" w14:textId="77777777" w:rsidR="00FE5976" w:rsidRPr="0003376A" w:rsidRDefault="00FE5976" w:rsidP="00BE395D">
            <w:pPr>
              <w:pStyle w:val="aff"/>
              <w:spacing w:after="0"/>
              <w:rPr>
                <w:lang w:val="uk-UA"/>
              </w:rPr>
            </w:pPr>
            <w:r w:rsidRPr="0003376A">
              <w:rPr>
                <w:lang w:val="uk-UA"/>
              </w:rPr>
              <w:t>Птахи</w:t>
            </w:r>
          </w:p>
        </w:tc>
        <w:tc>
          <w:tcPr>
            <w:tcW w:w="1440" w:type="dxa"/>
          </w:tcPr>
          <w:p w14:paraId="5BD16029" w14:textId="77777777" w:rsidR="00FE5976" w:rsidRPr="0003376A" w:rsidRDefault="00FE5976" w:rsidP="00A860DD">
            <w:pPr>
              <w:pStyle w:val="aff"/>
              <w:spacing w:after="0"/>
              <w:jc w:val="center"/>
              <w:rPr>
                <w:lang w:val="uk-UA"/>
              </w:rPr>
            </w:pPr>
            <w:r w:rsidRPr="0003376A">
              <w:rPr>
                <w:lang w:val="uk-UA"/>
              </w:rPr>
              <w:t>11</w:t>
            </w:r>
            <w:r w:rsidR="00A860DD">
              <w:rPr>
                <w:lang w:val="uk-UA"/>
              </w:rPr>
              <w:t>9</w:t>
            </w:r>
          </w:p>
        </w:tc>
      </w:tr>
      <w:tr w:rsidR="00FE5976" w:rsidRPr="0003376A" w14:paraId="50B9AF98" w14:textId="77777777" w:rsidTr="00FE5976">
        <w:trPr>
          <w:jc w:val="center"/>
        </w:trPr>
        <w:tc>
          <w:tcPr>
            <w:tcW w:w="4860" w:type="dxa"/>
          </w:tcPr>
          <w:p w14:paraId="0DB72798" w14:textId="77777777" w:rsidR="00FE5976" w:rsidRPr="0003376A" w:rsidRDefault="00FE5976" w:rsidP="00BE395D">
            <w:pPr>
              <w:pStyle w:val="aff"/>
              <w:spacing w:after="0"/>
              <w:rPr>
                <w:lang w:val="uk-UA"/>
              </w:rPr>
            </w:pPr>
            <w:r w:rsidRPr="0003376A">
              <w:rPr>
                <w:lang w:val="uk-UA"/>
              </w:rPr>
              <w:t>Плазуни</w:t>
            </w:r>
          </w:p>
        </w:tc>
        <w:tc>
          <w:tcPr>
            <w:tcW w:w="1440" w:type="dxa"/>
          </w:tcPr>
          <w:p w14:paraId="4676A58B" w14:textId="77777777" w:rsidR="00FE5976" w:rsidRPr="0003376A" w:rsidRDefault="00FE5976" w:rsidP="00BE395D">
            <w:pPr>
              <w:pStyle w:val="aff"/>
              <w:spacing w:after="0"/>
              <w:jc w:val="center"/>
              <w:rPr>
                <w:lang w:val="uk-UA"/>
              </w:rPr>
            </w:pPr>
            <w:r w:rsidRPr="0003376A">
              <w:rPr>
                <w:lang w:val="uk-UA"/>
              </w:rPr>
              <w:t>8</w:t>
            </w:r>
          </w:p>
        </w:tc>
      </w:tr>
      <w:tr w:rsidR="00FE5976" w:rsidRPr="0003376A" w14:paraId="15DA846F" w14:textId="77777777" w:rsidTr="00FE5976">
        <w:trPr>
          <w:jc w:val="center"/>
        </w:trPr>
        <w:tc>
          <w:tcPr>
            <w:tcW w:w="4860" w:type="dxa"/>
          </w:tcPr>
          <w:p w14:paraId="7E923BD9" w14:textId="77777777" w:rsidR="00FE5976" w:rsidRPr="0003376A" w:rsidRDefault="00FE5976" w:rsidP="00BE395D">
            <w:pPr>
              <w:pStyle w:val="aff"/>
              <w:spacing w:after="0"/>
              <w:rPr>
                <w:lang w:val="uk-UA"/>
              </w:rPr>
            </w:pPr>
            <w:r w:rsidRPr="0003376A">
              <w:rPr>
                <w:lang w:val="uk-UA"/>
              </w:rPr>
              <w:t>Земноводні</w:t>
            </w:r>
          </w:p>
        </w:tc>
        <w:tc>
          <w:tcPr>
            <w:tcW w:w="1440" w:type="dxa"/>
          </w:tcPr>
          <w:p w14:paraId="4B0EE7AC" w14:textId="77777777" w:rsidR="00FE5976" w:rsidRPr="0003376A" w:rsidRDefault="00FE5976" w:rsidP="00BE395D">
            <w:pPr>
              <w:pStyle w:val="aff"/>
              <w:spacing w:after="0"/>
              <w:jc w:val="center"/>
              <w:rPr>
                <w:lang w:val="uk-UA"/>
              </w:rPr>
            </w:pPr>
            <w:r w:rsidRPr="0003376A">
              <w:rPr>
                <w:lang w:val="uk-UA"/>
              </w:rPr>
              <w:t>11</w:t>
            </w:r>
          </w:p>
        </w:tc>
      </w:tr>
      <w:tr w:rsidR="00FE5976" w:rsidRPr="0003376A" w14:paraId="0A46F9A5" w14:textId="77777777" w:rsidTr="00FE5976">
        <w:trPr>
          <w:jc w:val="center"/>
        </w:trPr>
        <w:tc>
          <w:tcPr>
            <w:tcW w:w="4860" w:type="dxa"/>
          </w:tcPr>
          <w:p w14:paraId="7B174CB8" w14:textId="77777777" w:rsidR="00FE5976" w:rsidRPr="0003376A" w:rsidRDefault="00FE5976" w:rsidP="00BE395D">
            <w:pPr>
              <w:pStyle w:val="aff"/>
              <w:spacing w:after="0"/>
              <w:rPr>
                <w:lang w:val="uk-UA"/>
              </w:rPr>
            </w:pPr>
            <w:r w:rsidRPr="0003376A">
              <w:rPr>
                <w:lang w:val="uk-UA"/>
              </w:rPr>
              <w:t>Кісткові риби</w:t>
            </w:r>
          </w:p>
        </w:tc>
        <w:tc>
          <w:tcPr>
            <w:tcW w:w="1440" w:type="dxa"/>
          </w:tcPr>
          <w:p w14:paraId="47E72A1A" w14:textId="77777777" w:rsidR="00FE5976" w:rsidRPr="0003376A" w:rsidRDefault="00FE5976" w:rsidP="00BE395D">
            <w:pPr>
              <w:pStyle w:val="aff"/>
              <w:spacing w:after="0"/>
              <w:jc w:val="center"/>
              <w:rPr>
                <w:lang w:val="uk-UA"/>
              </w:rPr>
            </w:pPr>
            <w:r w:rsidRPr="0003376A">
              <w:rPr>
                <w:lang w:val="uk-UA"/>
              </w:rPr>
              <w:t>21</w:t>
            </w:r>
          </w:p>
        </w:tc>
      </w:tr>
      <w:tr w:rsidR="00FE5976" w:rsidRPr="0003376A" w14:paraId="2D545558" w14:textId="77777777" w:rsidTr="00FE5976">
        <w:trPr>
          <w:jc w:val="center"/>
        </w:trPr>
        <w:tc>
          <w:tcPr>
            <w:tcW w:w="4860" w:type="dxa"/>
          </w:tcPr>
          <w:p w14:paraId="5FE3EC62" w14:textId="77777777" w:rsidR="00FE5976" w:rsidRPr="0003376A" w:rsidRDefault="00FE5976" w:rsidP="00BE395D">
            <w:pPr>
              <w:pStyle w:val="aff"/>
              <w:spacing w:after="0"/>
              <w:rPr>
                <w:b/>
                <w:i/>
                <w:iCs/>
                <w:lang w:val="uk-UA"/>
              </w:rPr>
            </w:pPr>
            <w:r w:rsidRPr="0003376A">
              <w:rPr>
                <w:b/>
                <w:i/>
                <w:iCs/>
                <w:lang w:val="uk-UA"/>
              </w:rPr>
              <w:t>Разом хребетних</w:t>
            </w:r>
          </w:p>
        </w:tc>
        <w:tc>
          <w:tcPr>
            <w:tcW w:w="1440" w:type="dxa"/>
          </w:tcPr>
          <w:p w14:paraId="45F04358" w14:textId="77777777" w:rsidR="00FE5976" w:rsidRPr="0003376A" w:rsidRDefault="00FE5976" w:rsidP="00A860DD">
            <w:pPr>
              <w:pStyle w:val="aff"/>
              <w:spacing w:after="0"/>
              <w:jc w:val="center"/>
              <w:rPr>
                <w:b/>
                <w:i/>
                <w:iCs/>
                <w:lang w:val="uk-UA"/>
              </w:rPr>
            </w:pPr>
            <w:r w:rsidRPr="0003376A">
              <w:rPr>
                <w:b/>
                <w:i/>
                <w:iCs/>
                <w:lang w:val="uk-UA"/>
              </w:rPr>
              <w:t>20</w:t>
            </w:r>
            <w:r w:rsidR="00A860DD">
              <w:rPr>
                <w:b/>
                <w:i/>
                <w:iCs/>
                <w:lang w:val="uk-UA"/>
              </w:rPr>
              <w:t>6</w:t>
            </w:r>
          </w:p>
        </w:tc>
      </w:tr>
      <w:tr w:rsidR="00FE5976" w:rsidRPr="0003376A" w14:paraId="15E91922" w14:textId="77777777" w:rsidTr="00FE5976">
        <w:trPr>
          <w:jc w:val="center"/>
        </w:trPr>
        <w:tc>
          <w:tcPr>
            <w:tcW w:w="6300" w:type="dxa"/>
            <w:gridSpan w:val="2"/>
          </w:tcPr>
          <w:p w14:paraId="175AEAA9" w14:textId="77777777" w:rsidR="00FE5976" w:rsidRPr="0003376A" w:rsidRDefault="00FE5976" w:rsidP="00BE395D">
            <w:pPr>
              <w:pStyle w:val="aff"/>
              <w:spacing w:after="0"/>
              <w:rPr>
                <w:caps/>
                <w:lang w:val="uk-UA"/>
              </w:rPr>
            </w:pPr>
            <w:r w:rsidRPr="0003376A">
              <w:rPr>
                <w:caps/>
                <w:lang w:val="uk-UA"/>
              </w:rPr>
              <w:t xml:space="preserve">Безхребетні ТВАРИНИ </w:t>
            </w:r>
          </w:p>
        </w:tc>
      </w:tr>
      <w:tr w:rsidR="00FE5976" w:rsidRPr="0003376A" w14:paraId="62259BF4" w14:textId="77777777" w:rsidTr="00FE5976">
        <w:trPr>
          <w:jc w:val="center"/>
        </w:trPr>
        <w:tc>
          <w:tcPr>
            <w:tcW w:w="4860" w:type="dxa"/>
          </w:tcPr>
          <w:p w14:paraId="2A75E89F" w14:textId="77777777" w:rsidR="00FE5976" w:rsidRPr="0003376A" w:rsidRDefault="00FE5976" w:rsidP="00BE395D">
            <w:pPr>
              <w:pStyle w:val="aff"/>
              <w:spacing w:after="0"/>
              <w:rPr>
                <w:lang w:val="uk-UA"/>
              </w:rPr>
            </w:pPr>
            <w:r w:rsidRPr="0003376A">
              <w:rPr>
                <w:lang w:val="uk-UA"/>
              </w:rPr>
              <w:t>Черви кільчасті</w:t>
            </w:r>
          </w:p>
        </w:tc>
        <w:tc>
          <w:tcPr>
            <w:tcW w:w="1440" w:type="dxa"/>
          </w:tcPr>
          <w:p w14:paraId="0869E93E" w14:textId="77777777" w:rsidR="00FE5976" w:rsidRPr="0003376A" w:rsidRDefault="00FE5976" w:rsidP="00BE395D">
            <w:pPr>
              <w:pStyle w:val="aff"/>
              <w:spacing w:after="0"/>
              <w:jc w:val="center"/>
              <w:rPr>
                <w:lang w:val="uk-UA"/>
              </w:rPr>
            </w:pPr>
            <w:r w:rsidRPr="0003376A">
              <w:rPr>
                <w:lang w:val="uk-UA"/>
              </w:rPr>
              <w:t>1</w:t>
            </w:r>
          </w:p>
        </w:tc>
      </w:tr>
      <w:tr w:rsidR="00FE5976" w:rsidRPr="0003376A" w14:paraId="4B3BF78A" w14:textId="77777777" w:rsidTr="00FE5976">
        <w:trPr>
          <w:jc w:val="center"/>
        </w:trPr>
        <w:tc>
          <w:tcPr>
            <w:tcW w:w="4860" w:type="dxa"/>
          </w:tcPr>
          <w:p w14:paraId="57DCD4D4" w14:textId="77777777" w:rsidR="00FE5976" w:rsidRPr="0003376A" w:rsidRDefault="00FE5976" w:rsidP="00BE395D">
            <w:pPr>
              <w:pStyle w:val="aff"/>
              <w:spacing w:after="0"/>
              <w:rPr>
                <w:lang w:val="uk-UA"/>
              </w:rPr>
            </w:pPr>
            <w:r w:rsidRPr="0003376A">
              <w:rPr>
                <w:lang w:val="uk-UA"/>
              </w:rPr>
              <w:lastRenderedPageBreak/>
              <w:t>Ракоподібні</w:t>
            </w:r>
          </w:p>
        </w:tc>
        <w:tc>
          <w:tcPr>
            <w:tcW w:w="1440" w:type="dxa"/>
          </w:tcPr>
          <w:p w14:paraId="4DDDA627" w14:textId="77777777" w:rsidR="00FE5976" w:rsidRPr="0003376A" w:rsidRDefault="00FE5976" w:rsidP="00BE395D">
            <w:pPr>
              <w:pStyle w:val="aff"/>
              <w:spacing w:after="0"/>
              <w:jc w:val="center"/>
              <w:rPr>
                <w:lang w:val="uk-UA"/>
              </w:rPr>
            </w:pPr>
            <w:r w:rsidRPr="0003376A">
              <w:rPr>
                <w:lang w:val="uk-UA"/>
              </w:rPr>
              <w:t>1</w:t>
            </w:r>
          </w:p>
        </w:tc>
      </w:tr>
      <w:tr w:rsidR="00FE5976" w:rsidRPr="0003376A" w14:paraId="535164BA" w14:textId="77777777" w:rsidTr="00FE5976">
        <w:trPr>
          <w:jc w:val="center"/>
        </w:trPr>
        <w:tc>
          <w:tcPr>
            <w:tcW w:w="4860" w:type="dxa"/>
          </w:tcPr>
          <w:p w14:paraId="56944D03" w14:textId="77777777" w:rsidR="00FE5976" w:rsidRPr="0003376A" w:rsidRDefault="00FE5976" w:rsidP="00BE395D">
            <w:pPr>
              <w:pStyle w:val="aff"/>
              <w:spacing w:after="0"/>
              <w:rPr>
                <w:caps/>
                <w:lang w:val="uk-UA"/>
              </w:rPr>
            </w:pPr>
            <w:r w:rsidRPr="0003376A">
              <w:rPr>
                <w:lang w:val="uk-UA"/>
              </w:rPr>
              <w:t>Павукоподібні</w:t>
            </w:r>
          </w:p>
        </w:tc>
        <w:tc>
          <w:tcPr>
            <w:tcW w:w="1440" w:type="dxa"/>
          </w:tcPr>
          <w:p w14:paraId="125B4ACD" w14:textId="77777777" w:rsidR="00FE5976" w:rsidRPr="0003376A" w:rsidRDefault="00FE5976" w:rsidP="00BE395D">
            <w:pPr>
              <w:pStyle w:val="aff"/>
              <w:spacing w:after="0"/>
              <w:jc w:val="center"/>
              <w:rPr>
                <w:lang w:val="uk-UA"/>
              </w:rPr>
            </w:pPr>
            <w:r w:rsidRPr="0003376A">
              <w:rPr>
                <w:lang w:val="uk-UA"/>
              </w:rPr>
              <w:t>19</w:t>
            </w:r>
          </w:p>
        </w:tc>
      </w:tr>
      <w:tr w:rsidR="00FE5976" w:rsidRPr="0003376A" w14:paraId="0991D711" w14:textId="77777777" w:rsidTr="00FE5976">
        <w:trPr>
          <w:jc w:val="center"/>
        </w:trPr>
        <w:tc>
          <w:tcPr>
            <w:tcW w:w="4860" w:type="dxa"/>
          </w:tcPr>
          <w:p w14:paraId="74920DA2" w14:textId="77777777" w:rsidR="00FE5976" w:rsidRPr="0003376A" w:rsidRDefault="00FE5976" w:rsidP="00BE395D">
            <w:pPr>
              <w:pStyle w:val="aff"/>
              <w:spacing w:after="0"/>
              <w:rPr>
                <w:lang w:val="uk-UA"/>
              </w:rPr>
            </w:pPr>
            <w:r w:rsidRPr="0003376A">
              <w:rPr>
                <w:lang w:val="uk-UA"/>
              </w:rPr>
              <w:t xml:space="preserve">Комахи </w:t>
            </w:r>
          </w:p>
        </w:tc>
        <w:tc>
          <w:tcPr>
            <w:tcW w:w="1440" w:type="dxa"/>
          </w:tcPr>
          <w:p w14:paraId="2221E66E" w14:textId="77777777" w:rsidR="00FE5976" w:rsidRPr="0003376A" w:rsidRDefault="00FE5976" w:rsidP="00C158F1">
            <w:pPr>
              <w:pStyle w:val="aff"/>
              <w:spacing w:after="0"/>
              <w:jc w:val="center"/>
              <w:rPr>
                <w:lang w:val="uk-UA"/>
              </w:rPr>
            </w:pPr>
            <w:r w:rsidRPr="0003376A">
              <w:rPr>
                <w:lang w:val="uk-UA"/>
              </w:rPr>
              <w:t>5</w:t>
            </w:r>
            <w:r w:rsidR="00C158F1" w:rsidRPr="0003376A">
              <w:rPr>
                <w:lang w:val="uk-UA"/>
              </w:rPr>
              <w:t>13</w:t>
            </w:r>
          </w:p>
        </w:tc>
      </w:tr>
      <w:tr w:rsidR="00FE5976" w:rsidRPr="0003376A" w14:paraId="2D489423" w14:textId="77777777" w:rsidTr="00FE5976">
        <w:trPr>
          <w:jc w:val="center"/>
        </w:trPr>
        <w:tc>
          <w:tcPr>
            <w:tcW w:w="4860" w:type="dxa"/>
          </w:tcPr>
          <w:p w14:paraId="3AF45721" w14:textId="77777777" w:rsidR="00FE5976" w:rsidRPr="0003376A" w:rsidRDefault="00FE5976" w:rsidP="00BE395D">
            <w:pPr>
              <w:pStyle w:val="aff"/>
              <w:spacing w:after="0"/>
              <w:rPr>
                <w:lang w:val="uk-UA"/>
              </w:rPr>
            </w:pPr>
            <w:r w:rsidRPr="0003376A">
              <w:rPr>
                <w:lang w:val="uk-UA"/>
              </w:rPr>
              <w:t>Молюски</w:t>
            </w:r>
          </w:p>
        </w:tc>
        <w:tc>
          <w:tcPr>
            <w:tcW w:w="1440" w:type="dxa"/>
          </w:tcPr>
          <w:p w14:paraId="4ABF706B" w14:textId="77777777" w:rsidR="00FE5976" w:rsidRPr="0003376A" w:rsidRDefault="00FE5976" w:rsidP="00BE395D">
            <w:pPr>
              <w:pStyle w:val="aff"/>
              <w:spacing w:after="0"/>
              <w:jc w:val="center"/>
              <w:rPr>
                <w:lang w:val="uk-UA"/>
              </w:rPr>
            </w:pPr>
            <w:r w:rsidRPr="0003376A">
              <w:rPr>
                <w:lang w:val="uk-UA"/>
              </w:rPr>
              <w:t>34</w:t>
            </w:r>
          </w:p>
        </w:tc>
      </w:tr>
      <w:tr w:rsidR="00FE5976" w:rsidRPr="0003376A" w14:paraId="1DE23D03" w14:textId="77777777" w:rsidTr="00FE5976">
        <w:trPr>
          <w:jc w:val="center"/>
        </w:trPr>
        <w:tc>
          <w:tcPr>
            <w:tcW w:w="4860" w:type="dxa"/>
          </w:tcPr>
          <w:p w14:paraId="5467BF55" w14:textId="77777777" w:rsidR="00FE5976" w:rsidRPr="0003376A" w:rsidRDefault="00FE5976" w:rsidP="00BE395D">
            <w:pPr>
              <w:pStyle w:val="aff"/>
              <w:spacing w:after="0"/>
              <w:rPr>
                <w:b/>
                <w:i/>
                <w:iCs/>
                <w:lang w:val="uk-UA"/>
              </w:rPr>
            </w:pPr>
            <w:r w:rsidRPr="0003376A">
              <w:rPr>
                <w:b/>
                <w:i/>
                <w:iCs/>
                <w:lang w:val="uk-UA"/>
              </w:rPr>
              <w:t>Разом безхребетних</w:t>
            </w:r>
          </w:p>
        </w:tc>
        <w:tc>
          <w:tcPr>
            <w:tcW w:w="1440" w:type="dxa"/>
          </w:tcPr>
          <w:p w14:paraId="2B23F7B2" w14:textId="77777777" w:rsidR="00FE5976" w:rsidRPr="0003376A" w:rsidRDefault="00FE5976" w:rsidP="00C158F1">
            <w:pPr>
              <w:pStyle w:val="aff"/>
              <w:spacing w:after="0"/>
              <w:jc w:val="center"/>
              <w:rPr>
                <w:b/>
                <w:i/>
                <w:lang w:val="uk-UA"/>
              </w:rPr>
            </w:pPr>
            <w:r w:rsidRPr="0003376A">
              <w:rPr>
                <w:b/>
                <w:i/>
                <w:lang w:val="uk-UA"/>
              </w:rPr>
              <w:t>5</w:t>
            </w:r>
            <w:r w:rsidR="00C158F1" w:rsidRPr="0003376A">
              <w:rPr>
                <w:b/>
                <w:i/>
                <w:lang w:val="uk-UA"/>
              </w:rPr>
              <w:t>6</w:t>
            </w:r>
            <w:r w:rsidR="00DE2079">
              <w:rPr>
                <w:b/>
                <w:i/>
                <w:lang w:val="uk-UA"/>
              </w:rPr>
              <w:t>8</w:t>
            </w:r>
          </w:p>
        </w:tc>
      </w:tr>
      <w:tr w:rsidR="00FE5976" w:rsidRPr="0003376A" w14:paraId="72357EF3" w14:textId="77777777" w:rsidTr="00FE5976">
        <w:trPr>
          <w:jc w:val="center"/>
        </w:trPr>
        <w:tc>
          <w:tcPr>
            <w:tcW w:w="4860" w:type="dxa"/>
          </w:tcPr>
          <w:p w14:paraId="0B4B4B4C" w14:textId="77777777" w:rsidR="00FE5976" w:rsidRPr="0003376A" w:rsidRDefault="00FE5976" w:rsidP="00BE395D">
            <w:pPr>
              <w:pStyle w:val="aff"/>
              <w:spacing w:after="0"/>
              <w:jc w:val="center"/>
              <w:rPr>
                <w:b/>
                <w:iCs/>
                <w:lang w:val="uk-UA"/>
              </w:rPr>
            </w:pPr>
            <w:r w:rsidRPr="0003376A">
              <w:rPr>
                <w:b/>
                <w:iCs/>
                <w:lang w:val="uk-UA"/>
              </w:rPr>
              <w:t>Усього тварин</w:t>
            </w:r>
          </w:p>
        </w:tc>
        <w:tc>
          <w:tcPr>
            <w:tcW w:w="1440" w:type="dxa"/>
          </w:tcPr>
          <w:p w14:paraId="629466B8" w14:textId="77777777" w:rsidR="00FE5976" w:rsidRPr="0003376A" w:rsidRDefault="00FE5976" w:rsidP="00A860DD">
            <w:pPr>
              <w:pStyle w:val="aff"/>
              <w:spacing w:after="0"/>
              <w:jc w:val="center"/>
              <w:rPr>
                <w:b/>
                <w:lang w:val="uk-UA"/>
              </w:rPr>
            </w:pPr>
            <w:r w:rsidRPr="0003376A">
              <w:rPr>
                <w:b/>
                <w:lang w:val="uk-UA"/>
              </w:rPr>
              <w:t>7</w:t>
            </w:r>
            <w:r w:rsidR="00A860DD">
              <w:rPr>
                <w:b/>
                <w:lang w:val="uk-UA"/>
              </w:rPr>
              <w:t>74</w:t>
            </w:r>
          </w:p>
        </w:tc>
      </w:tr>
    </w:tbl>
    <w:p w14:paraId="095435E1" w14:textId="77777777" w:rsidR="00974A6F" w:rsidRPr="0003376A" w:rsidRDefault="00974A6F" w:rsidP="00BE395D">
      <w:pPr>
        <w:jc w:val="center"/>
        <w:rPr>
          <w:rFonts w:ascii="Times New Roman" w:hAnsi="Times New Roman"/>
          <w:lang w:val="uk-UA"/>
        </w:rPr>
      </w:pPr>
    </w:p>
    <w:p w14:paraId="7EA3A71E" w14:textId="77777777" w:rsidR="00FE5976" w:rsidRPr="0003376A" w:rsidRDefault="00974A6F" w:rsidP="00BE395D">
      <w:pPr>
        <w:ind w:firstLine="709"/>
        <w:jc w:val="both"/>
        <w:rPr>
          <w:rFonts w:ascii="Times New Roman" w:hAnsi="Times New Roman"/>
          <w:lang w:val="uk-UA"/>
        </w:rPr>
      </w:pPr>
      <w:r w:rsidRPr="0003376A">
        <w:rPr>
          <w:rFonts w:ascii="Times New Roman" w:hAnsi="Times New Roman"/>
          <w:b/>
          <w:lang w:val="uk-UA"/>
        </w:rPr>
        <w:t>Хреб</w:t>
      </w:r>
      <w:r w:rsidR="00F319F0" w:rsidRPr="0003376A">
        <w:rPr>
          <w:rFonts w:ascii="Times New Roman" w:hAnsi="Times New Roman"/>
          <w:b/>
          <w:lang w:val="uk-UA"/>
        </w:rPr>
        <w:t>е</w:t>
      </w:r>
      <w:r w:rsidRPr="0003376A">
        <w:rPr>
          <w:rFonts w:ascii="Times New Roman" w:hAnsi="Times New Roman"/>
          <w:b/>
          <w:lang w:val="uk-UA"/>
        </w:rPr>
        <w:t xml:space="preserve">тні тварини. </w:t>
      </w:r>
      <w:r w:rsidR="00FE5976" w:rsidRPr="0003376A">
        <w:rPr>
          <w:rFonts w:ascii="Times New Roman" w:hAnsi="Times New Roman"/>
          <w:lang w:val="uk-UA"/>
        </w:rPr>
        <w:t>Станом на кінець 20</w:t>
      </w:r>
      <w:r w:rsidR="00A860DD">
        <w:rPr>
          <w:rFonts w:ascii="Times New Roman" w:hAnsi="Times New Roman"/>
          <w:lang w:val="uk-UA"/>
        </w:rPr>
        <w:t>20</w:t>
      </w:r>
      <w:r w:rsidR="00FE5976" w:rsidRPr="0003376A">
        <w:rPr>
          <w:rFonts w:ascii="Times New Roman" w:hAnsi="Times New Roman"/>
          <w:lang w:val="uk-UA"/>
        </w:rPr>
        <w:t xml:space="preserve"> року загальний список видів хребетних тварин, які відмічені на території </w:t>
      </w:r>
      <w:r w:rsidR="00086F1F" w:rsidRPr="0003376A">
        <w:rPr>
          <w:rFonts w:ascii="Times New Roman" w:hAnsi="Times New Roman"/>
          <w:lang w:val="uk-UA"/>
        </w:rPr>
        <w:t>Парку</w:t>
      </w:r>
      <w:r w:rsidR="00FE5976" w:rsidRPr="0003376A">
        <w:rPr>
          <w:rFonts w:ascii="Times New Roman" w:hAnsi="Times New Roman"/>
          <w:lang w:val="uk-UA"/>
        </w:rPr>
        <w:t>, нараховував 20</w:t>
      </w:r>
      <w:r w:rsidR="00A860DD">
        <w:rPr>
          <w:rFonts w:ascii="Times New Roman" w:hAnsi="Times New Roman"/>
          <w:lang w:val="uk-UA"/>
        </w:rPr>
        <w:t>6</w:t>
      </w:r>
      <w:r w:rsidR="00FE5976" w:rsidRPr="0003376A">
        <w:rPr>
          <w:rFonts w:ascii="Times New Roman" w:hAnsi="Times New Roman"/>
          <w:lang w:val="uk-UA"/>
        </w:rPr>
        <w:t xml:space="preserve"> вид (належать до 7</w:t>
      </w:r>
      <w:r w:rsidR="00A860DD">
        <w:rPr>
          <w:rFonts w:ascii="Times New Roman" w:hAnsi="Times New Roman"/>
          <w:lang w:val="uk-UA"/>
        </w:rPr>
        <w:t>2</w:t>
      </w:r>
      <w:r w:rsidR="00FE5976" w:rsidRPr="0003376A">
        <w:rPr>
          <w:rFonts w:ascii="Times New Roman" w:hAnsi="Times New Roman"/>
          <w:lang w:val="uk-UA"/>
        </w:rPr>
        <w:t xml:space="preserve"> родини, 32 рядів і 5 класів), з них 21 вид риб, 11 видів земноводних, 8 видів плазунів, 116 видів птахів і 4</w:t>
      </w:r>
      <w:r w:rsidR="00A860DD">
        <w:rPr>
          <w:rFonts w:ascii="Times New Roman" w:hAnsi="Times New Roman"/>
          <w:lang w:val="uk-UA"/>
        </w:rPr>
        <w:t>7</w:t>
      </w:r>
      <w:r w:rsidR="00FE5976" w:rsidRPr="0003376A">
        <w:rPr>
          <w:rFonts w:ascii="Times New Roman" w:hAnsi="Times New Roman"/>
          <w:lang w:val="uk-UA"/>
        </w:rPr>
        <w:t xml:space="preserve"> видів ссавців. </w:t>
      </w:r>
    </w:p>
    <w:p w14:paraId="674F1472" w14:textId="77777777" w:rsidR="00FE5976" w:rsidRPr="0003376A" w:rsidRDefault="00FE5976" w:rsidP="00BE395D">
      <w:pPr>
        <w:ind w:firstLine="709"/>
        <w:jc w:val="both"/>
        <w:rPr>
          <w:rFonts w:ascii="Times New Roman" w:hAnsi="Times New Roman"/>
          <w:lang w:val="uk-UA"/>
        </w:rPr>
      </w:pPr>
      <w:r w:rsidRPr="0003376A">
        <w:rPr>
          <w:rFonts w:ascii="Times New Roman" w:hAnsi="Times New Roman"/>
          <w:lang w:val="uk-UA"/>
        </w:rPr>
        <w:t xml:space="preserve">При цьому враховувались лише ті види хребетних, які були відмічені на нинішній території Парку (за результатами інвентаризації фауни </w:t>
      </w:r>
      <w:r w:rsidR="00086F1F" w:rsidRPr="0003376A">
        <w:rPr>
          <w:rFonts w:ascii="Times New Roman" w:hAnsi="Times New Roman"/>
          <w:lang w:val="uk-UA"/>
        </w:rPr>
        <w:t>Парку</w:t>
      </w:r>
      <w:r w:rsidRPr="0003376A">
        <w:rPr>
          <w:rFonts w:ascii="Times New Roman" w:hAnsi="Times New Roman"/>
          <w:lang w:val="uk-UA"/>
        </w:rPr>
        <w:t xml:space="preserve"> </w:t>
      </w:r>
      <w:r w:rsidR="00BE1A5A" w:rsidRPr="0003376A">
        <w:rPr>
          <w:rFonts w:ascii="Times New Roman" w:hAnsi="Times New Roman"/>
          <w:lang w:val="uk-UA"/>
        </w:rPr>
        <w:t>за</w:t>
      </w:r>
      <w:r w:rsidRPr="0003376A">
        <w:rPr>
          <w:rFonts w:ascii="Times New Roman" w:hAnsi="Times New Roman"/>
          <w:lang w:val="uk-UA"/>
        </w:rPr>
        <w:t xml:space="preserve"> програм</w:t>
      </w:r>
      <w:r w:rsidR="00BE1A5A" w:rsidRPr="0003376A">
        <w:rPr>
          <w:rFonts w:ascii="Times New Roman" w:hAnsi="Times New Roman"/>
          <w:lang w:val="uk-UA"/>
        </w:rPr>
        <w:t>ою</w:t>
      </w:r>
      <w:r w:rsidRPr="0003376A">
        <w:rPr>
          <w:rFonts w:ascii="Times New Roman" w:hAnsi="Times New Roman"/>
          <w:lang w:val="uk-UA"/>
        </w:rPr>
        <w:t xml:space="preserve"> </w:t>
      </w:r>
      <w:r w:rsidR="00AE5964">
        <w:rPr>
          <w:rFonts w:ascii="Times New Roman" w:hAnsi="Times New Roman"/>
          <w:lang w:val="uk-UA"/>
        </w:rPr>
        <w:t>«</w:t>
      </w:r>
      <w:r w:rsidRPr="0003376A">
        <w:rPr>
          <w:rFonts w:ascii="Times New Roman" w:hAnsi="Times New Roman"/>
          <w:lang w:val="uk-UA"/>
        </w:rPr>
        <w:t>Літопис природи</w:t>
      </w:r>
      <w:r w:rsidR="00AE5964">
        <w:rPr>
          <w:rFonts w:ascii="Times New Roman" w:hAnsi="Times New Roman"/>
          <w:lang w:val="uk-UA"/>
        </w:rPr>
        <w:t>»</w:t>
      </w:r>
      <w:r w:rsidRPr="0003376A">
        <w:rPr>
          <w:rFonts w:ascii="Times New Roman" w:hAnsi="Times New Roman"/>
          <w:lang w:val="uk-UA"/>
        </w:rPr>
        <w:t>, а також за літературними даними) лише протягом останніх 30 років. Якщо вид був виявлений тут раніше, але в останні 30 років жодного разу не спостерігався, то він вважається зниклим на даній території і не враховувався.</w:t>
      </w:r>
    </w:p>
    <w:p w14:paraId="5FD03EA4"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 xml:space="preserve">Оскільки територія </w:t>
      </w:r>
      <w:r w:rsidR="00086F1F" w:rsidRPr="0003376A">
        <w:rPr>
          <w:rFonts w:ascii="Times New Roman" w:hAnsi="Times New Roman"/>
          <w:lang w:val="uk-UA"/>
        </w:rPr>
        <w:t>Парку</w:t>
      </w:r>
      <w:r w:rsidRPr="0003376A">
        <w:rPr>
          <w:rFonts w:ascii="Times New Roman" w:hAnsi="Times New Roman"/>
          <w:lang w:val="uk-UA"/>
        </w:rPr>
        <w:t xml:space="preserve"> більш ніж на </w:t>
      </w:r>
      <w:r w:rsidR="00870ECA" w:rsidRPr="0003376A">
        <w:rPr>
          <w:rFonts w:ascii="Times New Roman" w:hAnsi="Times New Roman"/>
          <w:lang w:val="uk-UA"/>
        </w:rPr>
        <w:t>9</w:t>
      </w:r>
      <w:r w:rsidRPr="0003376A">
        <w:rPr>
          <w:rFonts w:ascii="Times New Roman" w:hAnsi="Times New Roman"/>
          <w:lang w:val="uk-UA"/>
        </w:rPr>
        <w:t xml:space="preserve">0% вкрита лісовою рослинністю, тож і серед хребетних тварин тут домінують представники лісового комплексу. В значно меншій кількості зареєстровані гідрофільні види – вони пов’язані з озером Шапарня, каскадами ставків на Голосіївському (Дідорівському), Горіховатському та Китаївському водотоках, а також долинами кількох маленьких річок і струмків, що протікають по території Парку в різних його частинах (Віта, Сіверка, Любка, Горенка, Котурка, Видриця та інші). Оскільки лучні та відкриті ділянки займають в </w:t>
      </w:r>
      <w:r w:rsidR="00086F1F" w:rsidRPr="0003376A">
        <w:rPr>
          <w:rFonts w:ascii="Times New Roman" w:hAnsi="Times New Roman"/>
          <w:lang w:val="uk-UA"/>
        </w:rPr>
        <w:t>Парку</w:t>
      </w:r>
      <w:r w:rsidRPr="0003376A">
        <w:rPr>
          <w:rFonts w:ascii="Times New Roman" w:hAnsi="Times New Roman"/>
          <w:lang w:val="uk-UA"/>
        </w:rPr>
        <w:t xml:space="preserve"> невеликі площі, тож і типових для них представників фауни хребетних налічується в Парку небагато.</w:t>
      </w:r>
    </w:p>
    <w:p w14:paraId="530002A0"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b/>
          <w:lang w:val="uk-UA"/>
        </w:rPr>
        <w:t xml:space="preserve">Ссавці (Mammalia). </w:t>
      </w:r>
      <w:r w:rsidRPr="0003376A">
        <w:rPr>
          <w:rFonts w:ascii="Times New Roman" w:hAnsi="Times New Roman"/>
          <w:lang w:val="uk-UA"/>
        </w:rPr>
        <w:t xml:space="preserve">У </w:t>
      </w:r>
      <w:r w:rsidR="00086F1F" w:rsidRPr="0003376A">
        <w:rPr>
          <w:rFonts w:ascii="Times New Roman" w:hAnsi="Times New Roman"/>
          <w:lang w:val="uk-UA"/>
        </w:rPr>
        <w:t>Парку</w:t>
      </w:r>
      <w:r w:rsidRPr="0003376A">
        <w:rPr>
          <w:rFonts w:ascii="Times New Roman" w:hAnsi="Times New Roman"/>
          <w:lang w:val="uk-UA"/>
        </w:rPr>
        <w:t xml:space="preserve"> представлені 4</w:t>
      </w:r>
      <w:r w:rsidR="00A860DD">
        <w:rPr>
          <w:rFonts w:ascii="Times New Roman" w:hAnsi="Times New Roman"/>
          <w:lang w:val="uk-UA"/>
        </w:rPr>
        <w:t>7</w:t>
      </w:r>
      <w:r w:rsidRPr="0003376A">
        <w:rPr>
          <w:rFonts w:ascii="Times New Roman" w:hAnsi="Times New Roman"/>
          <w:lang w:val="uk-UA"/>
        </w:rPr>
        <w:t xml:space="preserve"> видами, які належать до 6 рядів і 1</w:t>
      </w:r>
      <w:r w:rsidR="00A860DD">
        <w:rPr>
          <w:rFonts w:ascii="Times New Roman" w:hAnsi="Times New Roman"/>
          <w:lang w:val="uk-UA"/>
        </w:rPr>
        <w:t>6</w:t>
      </w:r>
      <w:r w:rsidRPr="0003376A">
        <w:rPr>
          <w:rFonts w:ascii="Times New Roman" w:hAnsi="Times New Roman"/>
          <w:lang w:val="uk-UA"/>
        </w:rPr>
        <w:t xml:space="preserve"> родин. Найбільш численною групою є Гризуни</w:t>
      </w:r>
      <w:r w:rsidRPr="0003376A">
        <w:rPr>
          <w:rFonts w:ascii="Times New Roman" w:hAnsi="Times New Roman"/>
          <w:b/>
          <w:lang w:val="uk-UA"/>
        </w:rPr>
        <w:t xml:space="preserve"> </w:t>
      </w:r>
      <w:r w:rsidRPr="0003376A">
        <w:rPr>
          <w:rFonts w:ascii="Times New Roman" w:hAnsi="Times New Roman"/>
          <w:lang w:val="uk-UA"/>
        </w:rPr>
        <w:t>(Rodentia) – 1</w:t>
      </w:r>
      <w:r w:rsidR="00A860DD">
        <w:rPr>
          <w:rFonts w:ascii="Times New Roman" w:hAnsi="Times New Roman"/>
          <w:lang w:val="uk-UA"/>
        </w:rPr>
        <w:t>6</w:t>
      </w:r>
      <w:r w:rsidRPr="0003376A">
        <w:rPr>
          <w:rFonts w:ascii="Times New Roman" w:hAnsi="Times New Roman"/>
          <w:lang w:val="uk-UA"/>
        </w:rPr>
        <w:t xml:space="preserve"> видів; трохи в меншій кількості представлені ряди Хижі</w:t>
      </w:r>
      <w:r w:rsidRPr="0003376A">
        <w:rPr>
          <w:rFonts w:ascii="Times New Roman" w:hAnsi="Times New Roman"/>
          <w:snapToGrid w:val="0"/>
          <w:lang w:val="uk-UA"/>
        </w:rPr>
        <w:t xml:space="preserve"> (Carnivora) та </w:t>
      </w:r>
      <w:r w:rsidRPr="0003376A">
        <w:rPr>
          <w:rFonts w:ascii="Times New Roman" w:hAnsi="Times New Roman"/>
          <w:lang w:val="uk-UA"/>
        </w:rPr>
        <w:t xml:space="preserve">Рукокрилі (Chiroptera) – по 10 видів. На території Парку відмічено ще менше ссавців з ряду Комахоїдних (Eulipotyphla) – 7 видів. Найбільшими тваринами у фауні </w:t>
      </w:r>
      <w:r w:rsidR="00086F1F" w:rsidRPr="0003376A">
        <w:rPr>
          <w:rFonts w:ascii="Times New Roman" w:hAnsi="Times New Roman"/>
          <w:lang w:val="uk-UA"/>
        </w:rPr>
        <w:t>Парку</w:t>
      </w:r>
      <w:r w:rsidRPr="0003376A">
        <w:rPr>
          <w:rFonts w:ascii="Times New Roman" w:hAnsi="Times New Roman"/>
          <w:lang w:val="uk-UA"/>
        </w:rPr>
        <w:t xml:space="preserve"> є 3 представники ряду Парнокопитних (</w:t>
      </w:r>
      <w:r w:rsidRPr="0003376A">
        <w:rPr>
          <w:rFonts w:ascii="Times New Roman" w:hAnsi="Times New Roman"/>
          <w:snapToGrid w:val="0"/>
          <w:lang w:val="uk-UA"/>
        </w:rPr>
        <w:t>Artiodactyla</w:t>
      </w:r>
      <w:r w:rsidRPr="0003376A">
        <w:rPr>
          <w:rFonts w:ascii="Times New Roman" w:hAnsi="Times New Roman"/>
          <w:lang w:val="uk-UA"/>
        </w:rPr>
        <w:t>)</w:t>
      </w:r>
      <w:r w:rsidRPr="0003376A">
        <w:rPr>
          <w:rFonts w:ascii="Times New Roman" w:hAnsi="Times New Roman"/>
          <w:snapToGrid w:val="0"/>
          <w:lang w:val="uk-UA"/>
        </w:rPr>
        <w:t xml:space="preserve"> – кабан, козуля європейська і лось. </w:t>
      </w:r>
      <w:r w:rsidRPr="0003376A">
        <w:rPr>
          <w:rFonts w:ascii="Times New Roman" w:hAnsi="Times New Roman"/>
          <w:lang w:val="uk-UA"/>
        </w:rPr>
        <w:t>Ряд Зайцеподібні</w:t>
      </w:r>
      <w:r w:rsidRPr="0003376A">
        <w:rPr>
          <w:rFonts w:ascii="Times New Roman" w:hAnsi="Times New Roman"/>
          <w:b/>
          <w:lang w:val="uk-UA"/>
        </w:rPr>
        <w:t xml:space="preserve"> </w:t>
      </w:r>
      <w:r w:rsidRPr="0003376A">
        <w:rPr>
          <w:rFonts w:ascii="Times New Roman" w:hAnsi="Times New Roman"/>
          <w:lang w:val="uk-UA"/>
        </w:rPr>
        <w:t>(Lagomorpha) представлений лише 1 видом.</w:t>
      </w:r>
    </w:p>
    <w:p w14:paraId="4271A74A"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Найбільша кількість видів ссавців зустрічається у широколистяних та мішаних лісах. Звичайними тут є такі дрібні тварини як кріт європейський</w:t>
      </w:r>
      <w:r w:rsidRPr="0003376A">
        <w:rPr>
          <w:rFonts w:ascii="Times New Roman" w:hAnsi="Times New Roman"/>
          <w:i/>
          <w:lang w:val="uk-UA"/>
        </w:rPr>
        <w:t xml:space="preserve"> Talpa europaea</w:t>
      </w:r>
      <w:r w:rsidRPr="0003376A">
        <w:rPr>
          <w:rFonts w:ascii="Times New Roman" w:hAnsi="Times New Roman"/>
          <w:lang w:val="uk-UA"/>
        </w:rPr>
        <w:t xml:space="preserve">, бурозубка звичайна </w:t>
      </w:r>
      <w:r w:rsidRPr="0003376A">
        <w:rPr>
          <w:rFonts w:ascii="Times New Roman" w:hAnsi="Times New Roman"/>
          <w:i/>
          <w:lang w:val="uk-UA"/>
        </w:rPr>
        <w:t>Sorex araneus</w:t>
      </w:r>
      <w:r w:rsidRPr="0003376A">
        <w:rPr>
          <w:rFonts w:ascii="Times New Roman" w:hAnsi="Times New Roman"/>
          <w:lang w:val="uk-UA"/>
        </w:rPr>
        <w:t>, білка звичайна</w:t>
      </w:r>
      <w:r w:rsidRPr="0003376A">
        <w:rPr>
          <w:rFonts w:ascii="Times New Roman" w:hAnsi="Times New Roman"/>
          <w:i/>
          <w:lang w:val="uk-UA"/>
        </w:rPr>
        <w:t xml:space="preserve"> Sciurus vulgaris</w:t>
      </w:r>
      <w:r w:rsidRPr="0003376A">
        <w:rPr>
          <w:rFonts w:ascii="Times New Roman" w:hAnsi="Times New Roman"/>
          <w:lang w:val="uk-UA"/>
        </w:rPr>
        <w:t xml:space="preserve">, нориця (полівка) руда </w:t>
      </w:r>
      <w:r w:rsidRPr="0003376A">
        <w:rPr>
          <w:rFonts w:ascii="Times New Roman" w:hAnsi="Times New Roman"/>
          <w:i/>
          <w:lang w:val="uk-UA"/>
        </w:rPr>
        <w:t>Myodes glareolus</w:t>
      </w:r>
      <w:r w:rsidRPr="0003376A">
        <w:rPr>
          <w:rFonts w:ascii="Times New Roman" w:hAnsi="Times New Roman"/>
          <w:lang w:val="uk-UA"/>
        </w:rPr>
        <w:t xml:space="preserve">, миші лісова </w:t>
      </w:r>
      <w:r w:rsidRPr="0003376A">
        <w:rPr>
          <w:rFonts w:ascii="Times New Roman" w:hAnsi="Times New Roman"/>
          <w:i/>
          <w:lang w:val="uk-UA"/>
        </w:rPr>
        <w:t>Apodemus sylvaticus</w:t>
      </w:r>
      <w:r w:rsidRPr="0003376A">
        <w:rPr>
          <w:rFonts w:ascii="Times New Roman" w:hAnsi="Times New Roman"/>
          <w:lang w:val="uk-UA"/>
        </w:rPr>
        <w:t xml:space="preserve"> та жовтогорла </w:t>
      </w:r>
      <w:r w:rsidRPr="0003376A">
        <w:rPr>
          <w:rFonts w:ascii="Times New Roman" w:hAnsi="Times New Roman"/>
          <w:i/>
          <w:lang w:val="uk-UA"/>
        </w:rPr>
        <w:t>Apodemus flavicollis</w:t>
      </w:r>
      <w:r w:rsidRPr="0003376A">
        <w:rPr>
          <w:rFonts w:ascii="Times New Roman" w:hAnsi="Times New Roman"/>
          <w:lang w:val="uk-UA"/>
        </w:rPr>
        <w:t xml:space="preserve">; в меншій кількості зустрічаються їжак білочеревий </w:t>
      </w:r>
      <w:r w:rsidRPr="0003376A">
        <w:rPr>
          <w:rFonts w:ascii="Times New Roman" w:hAnsi="Times New Roman"/>
          <w:i/>
          <w:lang w:val="uk-UA"/>
        </w:rPr>
        <w:t>Erinaceus concolor</w:t>
      </w:r>
      <w:r w:rsidRPr="0003376A">
        <w:rPr>
          <w:rFonts w:ascii="Times New Roman" w:hAnsi="Times New Roman"/>
          <w:lang w:val="uk-UA"/>
        </w:rPr>
        <w:t xml:space="preserve">, рясоніжка (кутора) велика </w:t>
      </w:r>
      <w:r w:rsidRPr="0003376A">
        <w:rPr>
          <w:rFonts w:ascii="Times New Roman" w:hAnsi="Times New Roman"/>
          <w:i/>
          <w:lang w:val="uk-UA"/>
        </w:rPr>
        <w:t>Neomys fodiens</w:t>
      </w:r>
      <w:r w:rsidRPr="0003376A">
        <w:rPr>
          <w:rFonts w:ascii="Times New Roman" w:hAnsi="Times New Roman"/>
          <w:lang w:val="uk-UA"/>
        </w:rPr>
        <w:t xml:space="preserve">, лисиця звичайна </w:t>
      </w:r>
      <w:r w:rsidRPr="0003376A">
        <w:rPr>
          <w:rFonts w:ascii="Times New Roman" w:hAnsi="Times New Roman"/>
          <w:i/>
          <w:lang w:val="uk-UA"/>
        </w:rPr>
        <w:t>Vulpes vulpes</w:t>
      </w:r>
      <w:r w:rsidRPr="0003376A">
        <w:rPr>
          <w:rFonts w:ascii="Times New Roman" w:hAnsi="Times New Roman"/>
          <w:lang w:val="uk-UA"/>
        </w:rPr>
        <w:t>, ласка</w:t>
      </w:r>
      <w:r w:rsidRPr="0003376A">
        <w:rPr>
          <w:rFonts w:ascii="Times New Roman" w:hAnsi="Times New Roman"/>
          <w:i/>
          <w:lang w:val="uk-UA"/>
        </w:rPr>
        <w:t xml:space="preserve"> Mustela nivalis</w:t>
      </w:r>
      <w:r w:rsidRPr="0003376A">
        <w:rPr>
          <w:rFonts w:ascii="Times New Roman" w:hAnsi="Times New Roman"/>
          <w:lang w:val="uk-UA"/>
        </w:rPr>
        <w:t>, куниця лісова</w:t>
      </w:r>
      <w:r w:rsidRPr="0003376A">
        <w:rPr>
          <w:rFonts w:ascii="Times New Roman" w:hAnsi="Times New Roman"/>
          <w:i/>
          <w:lang w:val="uk-UA"/>
        </w:rPr>
        <w:t xml:space="preserve"> Martes martes</w:t>
      </w:r>
      <w:r w:rsidRPr="0003376A">
        <w:rPr>
          <w:rFonts w:ascii="Times New Roman" w:hAnsi="Times New Roman"/>
          <w:lang w:val="uk-UA"/>
        </w:rPr>
        <w:t xml:space="preserve"> і заєць сірий </w:t>
      </w:r>
      <w:r w:rsidRPr="0003376A">
        <w:rPr>
          <w:rFonts w:ascii="Times New Roman" w:hAnsi="Times New Roman"/>
          <w:i/>
          <w:lang w:val="uk-UA"/>
        </w:rPr>
        <w:t>Lepus europaeus</w:t>
      </w:r>
      <w:r w:rsidRPr="0003376A">
        <w:rPr>
          <w:rFonts w:ascii="Times New Roman" w:hAnsi="Times New Roman"/>
          <w:lang w:val="uk-UA"/>
        </w:rPr>
        <w:t xml:space="preserve">, одинично мешкає вовчок сірий </w:t>
      </w:r>
      <w:r w:rsidRPr="0003376A">
        <w:rPr>
          <w:rFonts w:ascii="Times New Roman" w:hAnsi="Times New Roman"/>
          <w:i/>
          <w:lang w:val="uk-UA"/>
        </w:rPr>
        <w:t>Glis</w:t>
      </w:r>
      <w:r w:rsidRPr="0003376A">
        <w:rPr>
          <w:rFonts w:ascii="Times New Roman" w:hAnsi="Times New Roman"/>
          <w:lang w:val="uk-UA"/>
        </w:rPr>
        <w:t xml:space="preserve"> </w:t>
      </w:r>
      <w:r w:rsidRPr="0003376A">
        <w:rPr>
          <w:rFonts w:ascii="Times New Roman" w:hAnsi="Times New Roman"/>
          <w:i/>
          <w:lang w:val="uk-UA"/>
        </w:rPr>
        <w:t>glis</w:t>
      </w:r>
      <w:r w:rsidRPr="0003376A">
        <w:rPr>
          <w:rFonts w:ascii="Times New Roman" w:hAnsi="Times New Roman"/>
          <w:lang w:val="uk-UA"/>
        </w:rPr>
        <w:t xml:space="preserve"> (ур. Теремки, Голосіївський ліс); по периферійних ділянках іноді трапляється миша польова</w:t>
      </w:r>
      <w:r w:rsidRPr="0003376A">
        <w:rPr>
          <w:rFonts w:ascii="Times New Roman" w:hAnsi="Times New Roman"/>
          <w:i/>
          <w:lang w:val="uk-UA"/>
        </w:rPr>
        <w:t xml:space="preserve"> Apodemus agrarius</w:t>
      </w:r>
      <w:r w:rsidRPr="0003376A">
        <w:rPr>
          <w:rFonts w:ascii="Times New Roman" w:hAnsi="Times New Roman"/>
          <w:lang w:val="uk-UA"/>
        </w:rPr>
        <w:t xml:space="preserve">. У ярах Голосіївського лісу та в заказнику </w:t>
      </w:r>
      <w:r w:rsidR="00AE5964">
        <w:rPr>
          <w:rFonts w:ascii="Times New Roman" w:hAnsi="Times New Roman"/>
          <w:lang w:val="uk-UA"/>
        </w:rPr>
        <w:t>«</w:t>
      </w:r>
      <w:r w:rsidRPr="0003376A">
        <w:rPr>
          <w:rFonts w:ascii="Times New Roman" w:hAnsi="Times New Roman"/>
          <w:lang w:val="uk-UA"/>
        </w:rPr>
        <w:t>Лісники</w:t>
      </w:r>
      <w:r w:rsidR="00AE5964">
        <w:rPr>
          <w:rFonts w:ascii="Times New Roman" w:hAnsi="Times New Roman"/>
          <w:lang w:val="uk-UA"/>
        </w:rPr>
        <w:t>»</w:t>
      </w:r>
      <w:r w:rsidRPr="0003376A">
        <w:rPr>
          <w:rFonts w:ascii="Times New Roman" w:hAnsi="Times New Roman"/>
          <w:lang w:val="uk-UA"/>
        </w:rPr>
        <w:t xml:space="preserve"> мешкає кілька родин борсука </w:t>
      </w:r>
      <w:r w:rsidRPr="0003376A">
        <w:rPr>
          <w:rFonts w:ascii="Times New Roman" w:hAnsi="Times New Roman"/>
          <w:i/>
          <w:lang w:val="uk-UA"/>
        </w:rPr>
        <w:t>Meles meles</w:t>
      </w:r>
      <w:r w:rsidRPr="0003376A">
        <w:rPr>
          <w:rFonts w:ascii="Times New Roman" w:hAnsi="Times New Roman"/>
          <w:lang w:val="uk-UA"/>
        </w:rPr>
        <w:t xml:space="preserve">. З парнокопитних тут звичайною є козуля європейська </w:t>
      </w:r>
      <w:r w:rsidRPr="0003376A">
        <w:rPr>
          <w:rFonts w:ascii="Times New Roman" w:hAnsi="Times New Roman"/>
          <w:i/>
          <w:lang w:val="uk-UA"/>
        </w:rPr>
        <w:t>Capreolus capreolus</w:t>
      </w:r>
      <w:r w:rsidRPr="0003376A">
        <w:rPr>
          <w:rFonts w:ascii="Times New Roman" w:hAnsi="Times New Roman"/>
          <w:lang w:val="uk-UA"/>
        </w:rPr>
        <w:t xml:space="preserve">, а на вологих і заболочених ділянках постійно тримаються кабани </w:t>
      </w:r>
      <w:r w:rsidRPr="0003376A">
        <w:rPr>
          <w:rFonts w:ascii="Times New Roman" w:hAnsi="Times New Roman"/>
          <w:i/>
          <w:lang w:val="uk-UA"/>
        </w:rPr>
        <w:t>Sus scrofa</w:t>
      </w:r>
      <w:r w:rsidRPr="0003376A">
        <w:rPr>
          <w:rFonts w:ascii="Times New Roman" w:hAnsi="Times New Roman"/>
          <w:lang w:val="uk-UA"/>
        </w:rPr>
        <w:t xml:space="preserve"> і одинично зустрічається лось європейський </w:t>
      </w:r>
      <w:r w:rsidRPr="0003376A">
        <w:rPr>
          <w:rFonts w:ascii="Times New Roman" w:hAnsi="Times New Roman"/>
          <w:i/>
          <w:lang w:val="uk-UA"/>
        </w:rPr>
        <w:t>Alces alces</w:t>
      </w:r>
      <w:r w:rsidRPr="0003376A">
        <w:rPr>
          <w:rFonts w:ascii="Times New Roman" w:hAnsi="Times New Roman"/>
          <w:lang w:val="uk-UA"/>
        </w:rPr>
        <w:t>. На узліссях та біля водойм звичайними є нічниця водяна</w:t>
      </w:r>
      <w:r w:rsidRPr="0003376A">
        <w:rPr>
          <w:rFonts w:ascii="Times New Roman" w:hAnsi="Times New Roman"/>
          <w:i/>
          <w:lang w:val="uk-UA"/>
        </w:rPr>
        <w:t xml:space="preserve"> Myotis daubentonii</w:t>
      </w:r>
      <w:r w:rsidRPr="0003376A">
        <w:rPr>
          <w:rFonts w:ascii="Times New Roman" w:hAnsi="Times New Roman"/>
          <w:lang w:val="uk-UA"/>
        </w:rPr>
        <w:t xml:space="preserve">, вечірниця руда </w:t>
      </w:r>
      <w:r w:rsidRPr="0003376A">
        <w:rPr>
          <w:rFonts w:ascii="Times New Roman" w:hAnsi="Times New Roman"/>
          <w:i/>
          <w:lang w:val="uk-UA"/>
        </w:rPr>
        <w:t>Nyctalus noctula</w:t>
      </w:r>
      <w:r w:rsidRPr="0003376A">
        <w:rPr>
          <w:rFonts w:ascii="Times New Roman" w:hAnsi="Times New Roman"/>
          <w:lang w:val="uk-UA"/>
        </w:rPr>
        <w:t xml:space="preserve"> і кажан пізній </w:t>
      </w:r>
      <w:r w:rsidRPr="0003376A">
        <w:rPr>
          <w:rFonts w:ascii="Times New Roman" w:hAnsi="Times New Roman"/>
          <w:i/>
          <w:lang w:val="uk-UA"/>
        </w:rPr>
        <w:t>Eptesicus serotinus</w:t>
      </w:r>
      <w:r w:rsidRPr="0003376A">
        <w:rPr>
          <w:rFonts w:ascii="Times New Roman" w:hAnsi="Times New Roman"/>
          <w:lang w:val="uk-UA"/>
        </w:rPr>
        <w:t xml:space="preserve">, у меншій кількості зустрічаються вухань бурий </w:t>
      </w:r>
      <w:r w:rsidRPr="0003376A">
        <w:rPr>
          <w:rFonts w:ascii="Times New Roman" w:hAnsi="Times New Roman"/>
          <w:i/>
          <w:lang w:val="uk-UA"/>
        </w:rPr>
        <w:t>Plecotus auritus</w:t>
      </w:r>
      <w:r w:rsidRPr="0003376A">
        <w:rPr>
          <w:rFonts w:ascii="Times New Roman" w:hAnsi="Times New Roman"/>
          <w:lang w:val="uk-UA"/>
        </w:rPr>
        <w:t xml:space="preserve"> і лилик двоколірний </w:t>
      </w:r>
      <w:r w:rsidRPr="0003376A">
        <w:rPr>
          <w:rFonts w:ascii="Times New Roman" w:hAnsi="Times New Roman"/>
          <w:i/>
          <w:lang w:val="uk-UA"/>
        </w:rPr>
        <w:t>Vespertilio murinus</w:t>
      </w:r>
      <w:r w:rsidRPr="0003376A">
        <w:rPr>
          <w:rFonts w:ascii="Times New Roman" w:hAnsi="Times New Roman"/>
          <w:lang w:val="uk-UA"/>
        </w:rPr>
        <w:t xml:space="preserve"> – всі ці види кажанів занесені до Червоної книги України (ЧКУ), а також охороняються міжнародною угодою про охорону кажанів Європи (EUROBATS). З інших червонокнижних видів хребетних тварин у цих лісах зрідка трапляються рясоніжка мала, горностай </w:t>
      </w:r>
      <w:r w:rsidRPr="0003376A">
        <w:rPr>
          <w:rFonts w:ascii="Times New Roman" w:hAnsi="Times New Roman"/>
          <w:i/>
          <w:lang w:val="uk-UA"/>
        </w:rPr>
        <w:t>Mustela erminea</w:t>
      </w:r>
      <w:r w:rsidRPr="0003376A">
        <w:rPr>
          <w:rFonts w:ascii="Times New Roman" w:hAnsi="Times New Roman"/>
          <w:lang w:val="uk-UA"/>
        </w:rPr>
        <w:t xml:space="preserve"> і тхір лісовий (темний) </w:t>
      </w:r>
      <w:r w:rsidRPr="0003376A">
        <w:rPr>
          <w:rFonts w:ascii="Times New Roman" w:hAnsi="Times New Roman"/>
          <w:i/>
          <w:lang w:val="uk-UA"/>
        </w:rPr>
        <w:t>Mustela putorius</w:t>
      </w:r>
      <w:r w:rsidRPr="0003376A">
        <w:rPr>
          <w:rFonts w:ascii="Times New Roman" w:hAnsi="Times New Roman"/>
          <w:lang w:val="uk-UA"/>
        </w:rPr>
        <w:t>.</w:t>
      </w:r>
    </w:p>
    <w:p w14:paraId="1D2BA2B1"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Теріофауна чистих соснових лісів є дуже бідною: у пошуках їжі сюди іноді заходять козулі європейські, кабани та білка звичайна, зрідка трапляється кріт європейський, відкриті піщані горби та заростаючі вирубки відвідує заєць сірий.</w:t>
      </w:r>
    </w:p>
    <w:p w14:paraId="2E0D2DDA"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lastRenderedPageBreak/>
        <w:t xml:space="preserve">Лучні та різноманітні відкриті ділянки займають в </w:t>
      </w:r>
      <w:r w:rsidR="00086F1F" w:rsidRPr="0003376A">
        <w:rPr>
          <w:rFonts w:ascii="Times New Roman" w:hAnsi="Times New Roman"/>
          <w:lang w:val="uk-UA"/>
        </w:rPr>
        <w:t>Парку</w:t>
      </w:r>
      <w:r w:rsidRPr="0003376A">
        <w:rPr>
          <w:rFonts w:ascii="Times New Roman" w:hAnsi="Times New Roman"/>
          <w:lang w:val="uk-UA"/>
        </w:rPr>
        <w:t xml:space="preserve"> дуже незначні площі. Мабуть тому із ссавців постійними мешканцями цих територій є хіба що кріт європейський та 1-2 види мишоподібних гризунів (миша польова, зрідка миша-крихітка</w:t>
      </w:r>
      <w:r w:rsidRPr="0003376A">
        <w:rPr>
          <w:rFonts w:ascii="Times New Roman" w:hAnsi="Times New Roman"/>
          <w:i/>
          <w:lang w:val="uk-UA"/>
        </w:rPr>
        <w:t xml:space="preserve"> Micromys minutus</w:t>
      </w:r>
      <w:r w:rsidRPr="0003376A">
        <w:rPr>
          <w:rFonts w:ascii="Times New Roman" w:hAnsi="Times New Roman"/>
          <w:lang w:val="uk-UA"/>
        </w:rPr>
        <w:t>). Проте, у пошуках їжі сюди часто приходять козуля європейська, кабан, заєць сірий, лисиця звичайна.</w:t>
      </w:r>
    </w:p>
    <w:p w14:paraId="4AA4DDF6"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 xml:space="preserve">Найбільш типовим ссавцем гідрофільного комплексу є бобер </w:t>
      </w:r>
      <w:r w:rsidRPr="0003376A">
        <w:rPr>
          <w:rFonts w:ascii="Times New Roman" w:hAnsi="Times New Roman"/>
          <w:i/>
          <w:lang w:val="uk-UA"/>
        </w:rPr>
        <w:t>Castor fiber</w:t>
      </w:r>
      <w:r w:rsidRPr="0003376A">
        <w:rPr>
          <w:rFonts w:ascii="Times New Roman" w:hAnsi="Times New Roman"/>
          <w:lang w:val="uk-UA"/>
        </w:rPr>
        <w:t xml:space="preserve">: в Парку існує кілька поселень цього великого гризуна – на річках Любка та Горенка, на оз. Шапарня. На тому ж оз. Шапарня та деяких із Голосіївських ставків у невеликій кількості мешкає ондатра </w:t>
      </w:r>
      <w:r w:rsidRPr="0003376A">
        <w:rPr>
          <w:rFonts w:ascii="Times New Roman" w:hAnsi="Times New Roman"/>
          <w:i/>
          <w:lang w:val="uk-UA"/>
        </w:rPr>
        <w:t>Ondatra zibethicus</w:t>
      </w:r>
      <w:r w:rsidRPr="0003376A">
        <w:rPr>
          <w:rFonts w:ascii="Times New Roman" w:hAnsi="Times New Roman"/>
          <w:lang w:val="uk-UA"/>
        </w:rPr>
        <w:t xml:space="preserve">. В заказнику </w:t>
      </w:r>
      <w:r w:rsidR="00AE5964">
        <w:rPr>
          <w:rFonts w:ascii="Times New Roman" w:hAnsi="Times New Roman"/>
          <w:lang w:val="uk-UA"/>
        </w:rPr>
        <w:t>«</w:t>
      </w:r>
      <w:r w:rsidRPr="0003376A">
        <w:rPr>
          <w:rFonts w:ascii="Times New Roman" w:hAnsi="Times New Roman"/>
          <w:lang w:val="uk-UA"/>
        </w:rPr>
        <w:t>Лісники</w:t>
      </w:r>
      <w:r w:rsidR="00AE5964">
        <w:rPr>
          <w:rFonts w:ascii="Times New Roman" w:hAnsi="Times New Roman"/>
          <w:lang w:val="uk-UA"/>
        </w:rPr>
        <w:t>»</w:t>
      </w:r>
      <w:r w:rsidRPr="0003376A">
        <w:rPr>
          <w:rFonts w:ascii="Times New Roman" w:hAnsi="Times New Roman"/>
          <w:lang w:val="uk-UA"/>
        </w:rPr>
        <w:t xml:space="preserve"> на притоках р. Віта відмічені такі рідкісні види як видра </w:t>
      </w:r>
      <w:r w:rsidRPr="0003376A">
        <w:rPr>
          <w:rFonts w:ascii="Times New Roman" w:hAnsi="Times New Roman"/>
          <w:i/>
          <w:lang w:val="uk-UA"/>
        </w:rPr>
        <w:t>Lutra lutra</w:t>
      </w:r>
      <w:r w:rsidRPr="0003376A">
        <w:rPr>
          <w:rFonts w:ascii="Times New Roman" w:hAnsi="Times New Roman"/>
          <w:lang w:val="uk-UA"/>
        </w:rPr>
        <w:t xml:space="preserve"> і рясоніжка (кутора) мала </w:t>
      </w:r>
      <w:r w:rsidRPr="0003376A">
        <w:rPr>
          <w:rFonts w:ascii="Times New Roman" w:hAnsi="Times New Roman"/>
          <w:i/>
          <w:lang w:val="uk-UA"/>
        </w:rPr>
        <w:t>Neomys anomalus</w:t>
      </w:r>
      <w:r w:rsidRPr="0003376A">
        <w:rPr>
          <w:rFonts w:ascii="Times New Roman" w:hAnsi="Times New Roman"/>
          <w:lang w:val="uk-UA"/>
        </w:rPr>
        <w:t xml:space="preserve"> – обидва занесені до Червоної книги України.</w:t>
      </w:r>
    </w:p>
    <w:p w14:paraId="31E3F112"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 xml:space="preserve">Там, де територія Парку межує з житловою забудовою, а також в місцях масового відпочинку людей у зоні стаціонарної рекреації (Голосіївський парк ім. Максима Рильського, ур. Теремки) нерідко трапляються такі синантропні види як щур (пацюк) сірий </w:t>
      </w:r>
      <w:r w:rsidRPr="0003376A">
        <w:rPr>
          <w:rFonts w:ascii="Times New Roman" w:hAnsi="Times New Roman"/>
          <w:i/>
          <w:lang w:val="uk-UA"/>
        </w:rPr>
        <w:t>Rattus norvegicus</w:t>
      </w:r>
      <w:r w:rsidRPr="0003376A">
        <w:rPr>
          <w:rFonts w:ascii="Times New Roman" w:hAnsi="Times New Roman"/>
          <w:lang w:val="uk-UA"/>
        </w:rPr>
        <w:t xml:space="preserve"> і миша хатня</w:t>
      </w:r>
      <w:r w:rsidRPr="0003376A">
        <w:rPr>
          <w:rFonts w:ascii="Times New Roman" w:hAnsi="Times New Roman"/>
          <w:i/>
          <w:lang w:val="uk-UA"/>
        </w:rPr>
        <w:t xml:space="preserve"> Mus musculus</w:t>
      </w:r>
      <w:r w:rsidRPr="0003376A">
        <w:rPr>
          <w:rFonts w:ascii="Times New Roman" w:hAnsi="Times New Roman"/>
          <w:lang w:val="uk-UA"/>
        </w:rPr>
        <w:t>, бездомні собаки та коти.</w:t>
      </w:r>
    </w:p>
    <w:p w14:paraId="10A41D0E" w14:textId="77777777" w:rsidR="002B5192" w:rsidRPr="0003376A" w:rsidRDefault="00974A6F" w:rsidP="00BE395D">
      <w:pPr>
        <w:ind w:firstLine="709"/>
        <w:jc w:val="both"/>
        <w:rPr>
          <w:rFonts w:ascii="Times New Roman" w:hAnsi="Times New Roman"/>
          <w:lang w:val="uk-UA"/>
        </w:rPr>
      </w:pPr>
      <w:r w:rsidRPr="0003376A">
        <w:rPr>
          <w:rFonts w:ascii="Times New Roman" w:hAnsi="Times New Roman"/>
          <w:b/>
          <w:lang w:val="uk-UA"/>
        </w:rPr>
        <w:t>Птахи (Aves).</w:t>
      </w:r>
      <w:r w:rsidRPr="0003376A">
        <w:rPr>
          <w:rFonts w:ascii="Times New Roman" w:hAnsi="Times New Roman"/>
          <w:lang w:val="uk-UA"/>
        </w:rPr>
        <w:t xml:space="preserve"> </w:t>
      </w:r>
      <w:r w:rsidR="002B5192" w:rsidRPr="0003376A">
        <w:rPr>
          <w:rFonts w:ascii="Times New Roman" w:hAnsi="Times New Roman"/>
          <w:lang w:val="uk-UA"/>
        </w:rPr>
        <w:t xml:space="preserve">У </w:t>
      </w:r>
      <w:r w:rsidR="00086F1F" w:rsidRPr="0003376A">
        <w:rPr>
          <w:rFonts w:ascii="Times New Roman" w:hAnsi="Times New Roman"/>
          <w:lang w:val="uk-UA"/>
        </w:rPr>
        <w:t>Парку</w:t>
      </w:r>
      <w:r w:rsidR="002B5192" w:rsidRPr="0003376A">
        <w:rPr>
          <w:rFonts w:ascii="Times New Roman" w:hAnsi="Times New Roman"/>
          <w:lang w:val="uk-UA"/>
        </w:rPr>
        <w:t xml:space="preserve"> зареєстровано 11</w:t>
      </w:r>
      <w:r w:rsidR="0077165A">
        <w:rPr>
          <w:rFonts w:ascii="Times New Roman" w:hAnsi="Times New Roman"/>
          <w:lang w:val="uk-UA"/>
        </w:rPr>
        <w:t>9</w:t>
      </w:r>
      <w:r w:rsidR="002B5192" w:rsidRPr="0003376A">
        <w:rPr>
          <w:rFonts w:ascii="Times New Roman" w:hAnsi="Times New Roman"/>
          <w:lang w:val="uk-UA"/>
        </w:rPr>
        <w:t xml:space="preserve"> видів птахів, які належать до 17 рядів і 40 родин. Беззаперечним лідером за кількістю видів є ряд Горобцеподібні (Passeriformes) – 6</w:t>
      </w:r>
      <w:r w:rsidR="0077165A">
        <w:rPr>
          <w:rFonts w:ascii="Times New Roman" w:hAnsi="Times New Roman"/>
          <w:lang w:val="uk-UA"/>
        </w:rPr>
        <w:t>5</w:t>
      </w:r>
      <w:r w:rsidR="002B5192" w:rsidRPr="0003376A">
        <w:rPr>
          <w:rFonts w:ascii="Times New Roman" w:hAnsi="Times New Roman"/>
          <w:lang w:val="uk-UA"/>
        </w:rPr>
        <w:t xml:space="preserve"> видів. Значно менше представлені ряди: Дятлоподібні (Piciformes) – 9 видів, Соколоподібні (Falconiiformes) – 9 видів, Лелекоподібні (Ciconiiformes) та Гусеподібні (Anseriformes) – по 5 видів, Сивкоподібні (Charadriiformes) та Голубоподібні (Columbiformes) – по 4 види, Журавлеподібні (Gruiformes) – 3 види, Ракшеподібні (Coraciiformes) – 2 види; всі інші ряди представлені лише по 1 виду.</w:t>
      </w:r>
    </w:p>
    <w:p w14:paraId="02FB4994" w14:textId="77777777" w:rsidR="002B5192" w:rsidRPr="0003376A" w:rsidRDefault="002B5192" w:rsidP="00BE395D">
      <w:pPr>
        <w:pStyle w:val="af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pPr>
      <w:r w:rsidRPr="0003376A">
        <w:rPr>
          <w:bCs/>
        </w:rPr>
        <w:t>Представники орнітофауни Парку належать до 4 екологічних груп (комплексів) – дендрофільної, лучної, гідрофільної та синантропної.</w:t>
      </w:r>
    </w:p>
    <w:p w14:paraId="7D425BAC"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 xml:space="preserve">Зоогеографічний аналіз гніздової орнітофауни показав що, крім найбільш розповсюджених видів європейського та транспалеарктичного типу фаун, у </w:t>
      </w:r>
      <w:r w:rsidR="00F515C5" w:rsidRPr="0003376A">
        <w:rPr>
          <w:rFonts w:ascii="Times New Roman" w:hAnsi="Times New Roman"/>
          <w:lang w:val="uk-UA"/>
        </w:rPr>
        <w:t>П</w:t>
      </w:r>
      <w:r w:rsidRPr="0003376A">
        <w:rPr>
          <w:rFonts w:ascii="Times New Roman" w:hAnsi="Times New Roman"/>
          <w:lang w:val="uk-UA"/>
        </w:rPr>
        <w:t>арку мешкають види як середземноморського та монгольського, так і сибірського (тайгового) та голарктичного походження (</w:t>
      </w:r>
      <w:r w:rsidRPr="0003376A">
        <w:rPr>
          <w:rFonts w:ascii="Times New Roman" w:hAnsi="Times New Roman"/>
          <w:i/>
          <w:lang w:val="uk-UA"/>
        </w:rPr>
        <w:t>табл. 1.2.</w:t>
      </w:r>
      <w:r w:rsidR="00A00873" w:rsidRPr="0003376A">
        <w:rPr>
          <w:rFonts w:ascii="Times New Roman" w:hAnsi="Times New Roman"/>
          <w:i/>
          <w:lang w:val="uk-UA"/>
        </w:rPr>
        <w:t>6</w:t>
      </w:r>
      <w:r w:rsidRPr="0003376A">
        <w:rPr>
          <w:rFonts w:ascii="Times New Roman" w:hAnsi="Times New Roman"/>
          <w:lang w:val="uk-UA"/>
        </w:rPr>
        <w:t>).</w:t>
      </w:r>
    </w:p>
    <w:p w14:paraId="75C3DC6E" w14:textId="77777777" w:rsidR="00974A6F" w:rsidRPr="0003376A" w:rsidRDefault="00974A6F" w:rsidP="00BE395D">
      <w:pPr>
        <w:jc w:val="both"/>
        <w:rPr>
          <w:rFonts w:ascii="Times New Roman" w:hAnsi="Times New Roman"/>
          <w:lang w:val="uk-UA"/>
        </w:rPr>
      </w:pPr>
    </w:p>
    <w:p w14:paraId="75EC5DF8" w14:textId="77777777" w:rsidR="00974A6F" w:rsidRPr="0003376A" w:rsidRDefault="00974A6F" w:rsidP="00BE395D">
      <w:pPr>
        <w:jc w:val="right"/>
        <w:rPr>
          <w:rFonts w:ascii="Times New Roman" w:hAnsi="Times New Roman"/>
          <w:lang w:val="uk-UA"/>
        </w:rPr>
      </w:pPr>
      <w:r w:rsidRPr="0003376A">
        <w:rPr>
          <w:rFonts w:ascii="Times New Roman" w:hAnsi="Times New Roman"/>
          <w:lang w:val="uk-UA"/>
        </w:rPr>
        <w:t>Таблиця 1.2.</w:t>
      </w:r>
      <w:r w:rsidR="00A00873" w:rsidRPr="0003376A">
        <w:rPr>
          <w:rFonts w:ascii="Times New Roman" w:hAnsi="Times New Roman"/>
          <w:lang w:val="uk-UA"/>
        </w:rPr>
        <w:t>6</w:t>
      </w:r>
      <w:r w:rsidRPr="0003376A">
        <w:rPr>
          <w:rFonts w:ascii="Times New Roman" w:hAnsi="Times New Roman"/>
          <w:lang w:val="uk-UA"/>
        </w:rPr>
        <w:t>.</w:t>
      </w:r>
    </w:p>
    <w:p w14:paraId="07DDF699" w14:textId="77777777" w:rsidR="00974A6F" w:rsidRPr="0003376A" w:rsidRDefault="00974A6F" w:rsidP="00E3013F">
      <w:pPr>
        <w:jc w:val="center"/>
        <w:rPr>
          <w:rFonts w:ascii="Times New Roman" w:hAnsi="Times New Roman"/>
          <w:lang w:val="uk-UA"/>
        </w:rPr>
      </w:pPr>
      <w:r w:rsidRPr="0003376A">
        <w:rPr>
          <w:rFonts w:ascii="Times New Roman" w:hAnsi="Times New Roman"/>
          <w:lang w:val="uk-UA"/>
        </w:rPr>
        <w:t xml:space="preserve">Належність до типів фауни та екологічних груп деяких представників орнітофауни </w:t>
      </w:r>
      <w:r w:rsidR="00086F1F" w:rsidRPr="0003376A">
        <w:rPr>
          <w:rFonts w:ascii="Times New Roman" w:hAnsi="Times New Roman"/>
          <w:lang w:val="uk-UA"/>
        </w:rPr>
        <w:t>Парку</w:t>
      </w:r>
    </w:p>
    <w:tbl>
      <w:tblPr>
        <w:tblW w:w="0" w:type="auto"/>
        <w:jc w:val="center"/>
        <w:tblLayout w:type="fixed"/>
        <w:tblLook w:val="0000" w:firstRow="0" w:lastRow="0" w:firstColumn="0" w:lastColumn="0" w:noHBand="0" w:noVBand="0"/>
      </w:tblPr>
      <w:tblGrid>
        <w:gridCol w:w="851"/>
        <w:gridCol w:w="3856"/>
        <w:gridCol w:w="1531"/>
        <w:gridCol w:w="1531"/>
      </w:tblGrid>
      <w:tr w:rsidR="002B5192" w:rsidRPr="0003376A" w14:paraId="465E599E" w14:textId="77777777" w:rsidTr="00ED7998">
        <w:trPr>
          <w:cantSplit/>
          <w:trHeight w:val="276"/>
          <w:tblHeader/>
          <w:jc w:val="center"/>
        </w:trPr>
        <w:tc>
          <w:tcPr>
            <w:tcW w:w="851" w:type="dxa"/>
            <w:vMerge w:val="restart"/>
            <w:tcBorders>
              <w:top w:val="single" w:sz="6" w:space="0" w:color="auto"/>
              <w:left w:val="single" w:sz="6" w:space="0" w:color="auto"/>
              <w:right w:val="single" w:sz="6" w:space="0" w:color="auto"/>
            </w:tcBorders>
            <w:vAlign w:val="center"/>
          </w:tcPr>
          <w:p w14:paraId="6949F6AA" w14:textId="77777777" w:rsidR="002B5192" w:rsidRPr="0003376A" w:rsidRDefault="002B5192" w:rsidP="00BE395D">
            <w:pPr>
              <w:jc w:val="center"/>
              <w:rPr>
                <w:rFonts w:ascii="Times New Roman" w:hAnsi="Times New Roman"/>
                <w:b/>
                <w:i/>
                <w:lang w:val="uk-UA"/>
              </w:rPr>
            </w:pPr>
            <w:r w:rsidRPr="0003376A">
              <w:rPr>
                <w:rFonts w:ascii="Times New Roman" w:hAnsi="Times New Roman"/>
                <w:b/>
                <w:i/>
                <w:lang w:val="uk-UA"/>
              </w:rPr>
              <w:t>№</w:t>
            </w:r>
          </w:p>
        </w:tc>
        <w:tc>
          <w:tcPr>
            <w:tcW w:w="3856" w:type="dxa"/>
            <w:vMerge w:val="restart"/>
            <w:tcBorders>
              <w:top w:val="single" w:sz="6" w:space="0" w:color="auto"/>
              <w:left w:val="single" w:sz="6" w:space="0" w:color="auto"/>
              <w:right w:val="single" w:sz="6" w:space="0" w:color="auto"/>
            </w:tcBorders>
            <w:vAlign w:val="center"/>
          </w:tcPr>
          <w:p w14:paraId="5588C29B" w14:textId="77777777" w:rsidR="002B5192" w:rsidRPr="0003376A" w:rsidRDefault="002B5192" w:rsidP="00BE395D">
            <w:pPr>
              <w:jc w:val="center"/>
              <w:rPr>
                <w:rFonts w:ascii="Times New Roman" w:hAnsi="Times New Roman"/>
                <w:b/>
                <w:i/>
                <w:lang w:val="uk-UA"/>
              </w:rPr>
            </w:pPr>
            <w:r w:rsidRPr="0003376A">
              <w:rPr>
                <w:rFonts w:ascii="Times New Roman" w:hAnsi="Times New Roman"/>
                <w:b/>
                <w:i/>
                <w:lang w:val="uk-UA"/>
              </w:rPr>
              <w:t>Вид</w:t>
            </w:r>
          </w:p>
        </w:tc>
        <w:tc>
          <w:tcPr>
            <w:tcW w:w="1531" w:type="dxa"/>
            <w:vMerge w:val="restart"/>
            <w:tcBorders>
              <w:top w:val="single" w:sz="6" w:space="0" w:color="auto"/>
              <w:left w:val="single" w:sz="6" w:space="0" w:color="auto"/>
              <w:right w:val="single" w:sz="6" w:space="0" w:color="auto"/>
            </w:tcBorders>
            <w:vAlign w:val="center"/>
          </w:tcPr>
          <w:p w14:paraId="7A9E8EE5" w14:textId="77777777" w:rsidR="002B5192" w:rsidRPr="0003376A" w:rsidRDefault="002B5192" w:rsidP="00BE395D">
            <w:pPr>
              <w:jc w:val="center"/>
              <w:rPr>
                <w:rFonts w:ascii="Times New Roman" w:hAnsi="Times New Roman"/>
                <w:b/>
                <w:i/>
                <w:lang w:val="uk-UA"/>
              </w:rPr>
            </w:pPr>
            <w:r w:rsidRPr="0003376A">
              <w:rPr>
                <w:rFonts w:ascii="Times New Roman" w:hAnsi="Times New Roman"/>
                <w:b/>
                <w:i/>
                <w:lang w:val="uk-UA"/>
              </w:rPr>
              <w:t>Екологічна група</w:t>
            </w:r>
          </w:p>
        </w:tc>
        <w:tc>
          <w:tcPr>
            <w:tcW w:w="1531" w:type="dxa"/>
            <w:vMerge w:val="restart"/>
            <w:tcBorders>
              <w:top w:val="single" w:sz="6" w:space="0" w:color="auto"/>
              <w:left w:val="single" w:sz="6" w:space="0" w:color="auto"/>
              <w:right w:val="single" w:sz="6" w:space="0" w:color="auto"/>
            </w:tcBorders>
            <w:vAlign w:val="center"/>
          </w:tcPr>
          <w:p w14:paraId="2FDCD82F" w14:textId="77777777" w:rsidR="002B5192" w:rsidRPr="0003376A" w:rsidRDefault="002B5192" w:rsidP="00BE395D">
            <w:pPr>
              <w:jc w:val="center"/>
              <w:rPr>
                <w:rFonts w:ascii="Times New Roman" w:hAnsi="Times New Roman"/>
                <w:b/>
                <w:i/>
                <w:lang w:val="uk-UA"/>
              </w:rPr>
            </w:pPr>
            <w:r w:rsidRPr="0003376A">
              <w:rPr>
                <w:rFonts w:ascii="Times New Roman" w:hAnsi="Times New Roman"/>
                <w:b/>
                <w:i/>
                <w:lang w:val="uk-UA"/>
              </w:rPr>
              <w:t>Тип фауни</w:t>
            </w:r>
          </w:p>
        </w:tc>
      </w:tr>
      <w:tr w:rsidR="002B5192" w:rsidRPr="0003376A" w14:paraId="6E6C51C0" w14:textId="77777777" w:rsidTr="00ED7998">
        <w:trPr>
          <w:cantSplit/>
          <w:trHeight w:val="276"/>
          <w:tblHeader/>
          <w:jc w:val="center"/>
        </w:trPr>
        <w:tc>
          <w:tcPr>
            <w:tcW w:w="851" w:type="dxa"/>
            <w:vMerge/>
            <w:tcBorders>
              <w:left w:val="single" w:sz="6" w:space="0" w:color="auto"/>
              <w:bottom w:val="single" w:sz="6" w:space="0" w:color="auto"/>
              <w:right w:val="single" w:sz="6" w:space="0" w:color="auto"/>
            </w:tcBorders>
          </w:tcPr>
          <w:p w14:paraId="2CA0D45F" w14:textId="77777777" w:rsidR="002B5192" w:rsidRPr="0003376A" w:rsidRDefault="002B5192" w:rsidP="00AE77C2">
            <w:pPr>
              <w:numPr>
                <w:ilvl w:val="0"/>
                <w:numId w:val="3"/>
              </w:numPr>
              <w:jc w:val="center"/>
              <w:rPr>
                <w:rFonts w:ascii="Times New Roman" w:hAnsi="Times New Roman"/>
                <w:b/>
                <w:lang w:val="uk-UA"/>
              </w:rPr>
            </w:pPr>
          </w:p>
        </w:tc>
        <w:tc>
          <w:tcPr>
            <w:tcW w:w="3856" w:type="dxa"/>
            <w:vMerge/>
            <w:tcBorders>
              <w:left w:val="single" w:sz="6" w:space="0" w:color="auto"/>
              <w:bottom w:val="single" w:sz="6" w:space="0" w:color="auto"/>
              <w:right w:val="single" w:sz="6" w:space="0" w:color="auto"/>
            </w:tcBorders>
          </w:tcPr>
          <w:p w14:paraId="31000F6A" w14:textId="77777777" w:rsidR="002B5192" w:rsidRPr="0003376A" w:rsidRDefault="002B5192" w:rsidP="00BE395D">
            <w:pPr>
              <w:jc w:val="center"/>
              <w:rPr>
                <w:rFonts w:ascii="Times New Roman" w:hAnsi="Times New Roman"/>
                <w:b/>
                <w:lang w:val="uk-UA"/>
              </w:rPr>
            </w:pPr>
          </w:p>
        </w:tc>
        <w:tc>
          <w:tcPr>
            <w:tcW w:w="1531" w:type="dxa"/>
            <w:vMerge/>
            <w:tcBorders>
              <w:left w:val="single" w:sz="6" w:space="0" w:color="auto"/>
              <w:bottom w:val="single" w:sz="6" w:space="0" w:color="auto"/>
              <w:right w:val="single" w:sz="6" w:space="0" w:color="auto"/>
            </w:tcBorders>
          </w:tcPr>
          <w:p w14:paraId="6A5C133F" w14:textId="77777777" w:rsidR="002B5192" w:rsidRPr="0003376A" w:rsidRDefault="002B5192" w:rsidP="00BE395D">
            <w:pPr>
              <w:jc w:val="center"/>
              <w:rPr>
                <w:rFonts w:ascii="Times New Roman" w:hAnsi="Times New Roman"/>
                <w:b/>
                <w:lang w:val="uk-UA"/>
              </w:rPr>
            </w:pPr>
          </w:p>
        </w:tc>
        <w:tc>
          <w:tcPr>
            <w:tcW w:w="1531" w:type="dxa"/>
            <w:vMerge/>
            <w:tcBorders>
              <w:left w:val="single" w:sz="6" w:space="0" w:color="auto"/>
              <w:bottom w:val="single" w:sz="6" w:space="0" w:color="auto"/>
              <w:right w:val="single" w:sz="6" w:space="0" w:color="auto"/>
            </w:tcBorders>
          </w:tcPr>
          <w:p w14:paraId="695B4B80" w14:textId="77777777" w:rsidR="002B5192" w:rsidRPr="0003376A" w:rsidRDefault="002B5192" w:rsidP="00BE395D">
            <w:pPr>
              <w:jc w:val="center"/>
              <w:rPr>
                <w:rFonts w:ascii="Times New Roman" w:hAnsi="Times New Roman"/>
                <w:b/>
                <w:lang w:val="uk-UA"/>
              </w:rPr>
            </w:pPr>
          </w:p>
        </w:tc>
      </w:tr>
      <w:tr w:rsidR="002B5192" w:rsidRPr="0003376A" w14:paraId="02F288C0"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4C89344D"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46A84A0F" w14:textId="77777777" w:rsidR="002B5192" w:rsidRPr="0003376A" w:rsidRDefault="002B5192" w:rsidP="00BE395D">
            <w:pPr>
              <w:rPr>
                <w:rFonts w:ascii="Times New Roman" w:hAnsi="Times New Roman"/>
                <w:lang w:val="uk-UA"/>
              </w:rPr>
            </w:pPr>
            <w:r w:rsidRPr="0003376A">
              <w:rPr>
                <w:rFonts w:ascii="Times New Roman" w:hAnsi="Times New Roman"/>
                <w:lang w:val="uk-UA"/>
              </w:rPr>
              <w:t>Норець малий</w:t>
            </w:r>
          </w:p>
        </w:tc>
        <w:tc>
          <w:tcPr>
            <w:tcW w:w="1531" w:type="dxa"/>
            <w:tcBorders>
              <w:top w:val="single" w:sz="6" w:space="0" w:color="auto"/>
              <w:left w:val="single" w:sz="6" w:space="0" w:color="auto"/>
              <w:bottom w:val="single" w:sz="6" w:space="0" w:color="auto"/>
              <w:right w:val="single" w:sz="6" w:space="0" w:color="auto"/>
            </w:tcBorders>
          </w:tcPr>
          <w:p w14:paraId="412E045B"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г</w:t>
            </w:r>
          </w:p>
        </w:tc>
        <w:tc>
          <w:tcPr>
            <w:tcW w:w="1531" w:type="dxa"/>
            <w:tcBorders>
              <w:top w:val="single" w:sz="6" w:space="0" w:color="auto"/>
              <w:left w:val="single" w:sz="6" w:space="0" w:color="auto"/>
              <w:bottom w:val="single" w:sz="6" w:space="0" w:color="auto"/>
              <w:right w:val="single" w:sz="6" w:space="0" w:color="auto"/>
            </w:tcBorders>
          </w:tcPr>
          <w:p w14:paraId="1D69E7E9"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w:t>
            </w:r>
          </w:p>
        </w:tc>
      </w:tr>
      <w:tr w:rsidR="002B5192" w:rsidRPr="0003376A" w14:paraId="1B211859"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2D74DC95"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773F07C2"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Баклан великий </w:t>
            </w:r>
          </w:p>
        </w:tc>
        <w:tc>
          <w:tcPr>
            <w:tcW w:w="1531" w:type="dxa"/>
            <w:tcBorders>
              <w:top w:val="single" w:sz="6" w:space="0" w:color="auto"/>
              <w:left w:val="single" w:sz="6" w:space="0" w:color="auto"/>
              <w:bottom w:val="single" w:sz="6" w:space="0" w:color="auto"/>
              <w:right w:val="single" w:sz="6" w:space="0" w:color="auto"/>
            </w:tcBorders>
          </w:tcPr>
          <w:p w14:paraId="4819A732"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г</w:t>
            </w:r>
          </w:p>
        </w:tc>
        <w:tc>
          <w:tcPr>
            <w:tcW w:w="1531" w:type="dxa"/>
            <w:tcBorders>
              <w:top w:val="single" w:sz="6" w:space="0" w:color="auto"/>
              <w:left w:val="single" w:sz="6" w:space="0" w:color="auto"/>
              <w:bottom w:val="single" w:sz="6" w:space="0" w:color="auto"/>
              <w:right w:val="single" w:sz="6" w:space="0" w:color="auto"/>
            </w:tcBorders>
          </w:tcPr>
          <w:p w14:paraId="1B2FFD9C"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w:t>
            </w:r>
          </w:p>
        </w:tc>
      </w:tr>
      <w:tr w:rsidR="002B5192" w:rsidRPr="0003376A" w14:paraId="13A5F819"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5FAFDD88"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78D28404"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Бугай </w:t>
            </w:r>
          </w:p>
        </w:tc>
        <w:tc>
          <w:tcPr>
            <w:tcW w:w="1531" w:type="dxa"/>
            <w:tcBorders>
              <w:top w:val="single" w:sz="6" w:space="0" w:color="auto"/>
              <w:left w:val="single" w:sz="6" w:space="0" w:color="auto"/>
              <w:bottom w:val="single" w:sz="6" w:space="0" w:color="auto"/>
              <w:right w:val="single" w:sz="6" w:space="0" w:color="auto"/>
            </w:tcBorders>
          </w:tcPr>
          <w:p w14:paraId="3F1F96F2"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г</w:t>
            </w:r>
          </w:p>
        </w:tc>
        <w:tc>
          <w:tcPr>
            <w:tcW w:w="1531" w:type="dxa"/>
            <w:tcBorders>
              <w:top w:val="single" w:sz="6" w:space="0" w:color="auto"/>
              <w:left w:val="single" w:sz="6" w:space="0" w:color="auto"/>
              <w:bottom w:val="single" w:sz="6" w:space="0" w:color="auto"/>
              <w:right w:val="single" w:sz="6" w:space="0" w:color="auto"/>
            </w:tcBorders>
          </w:tcPr>
          <w:p w14:paraId="39EEA7BE"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тп</w:t>
            </w:r>
          </w:p>
        </w:tc>
      </w:tr>
      <w:tr w:rsidR="002B5192" w:rsidRPr="0003376A" w14:paraId="56EA26CF"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612B82EA"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5D4A2ED0" w14:textId="77777777" w:rsidR="002B5192" w:rsidRPr="0003376A" w:rsidRDefault="002B5192" w:rsidP="00BE395D">
            <w:pPr>
              <w:rPr>
                <w:rFonts w:ascii="Times New Roman" w:hAnsi="Times New Roman"/>
                <w:lang w:val="uk-UA"/>
              </w:rPr>
            </w:pPr>
            <w:r w:rsidRPr="0003376A">
              <w:rPr>
                <w:rFonts w:ascii="Times New Roman" w:hAnsi="Times New Roman"/>
                <w:lang w:val="uk-UA"/>
              </w:rPr>
              <w:t>Бугайчик</w:t>
            </w:r>
          </w:p>
        </w:tc>
        <w:tc>
          <w:tcPr>
            <w:tcW w:w="1531" w:type="dxa"/>
            <w:tcBorders>
              <w:top w:val="single" w:sz="6" w:space="0" w:color="auto"/>
              <w:left w:val="single" w:sz="6" w:space="0" w:color="auto"/>
              <w:bottom w:val="single" w:sz="6" w:space="0" w:color="auto"/>
              <w:right w:val="single" w:sz="6" w:space="0" w:color="auto"/>
            </w:tcBorders>
          </w:tcPr>
          <w:p w14:paraId="01F2B94F"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г</w:t>
            </w:r>
          </w:p>
        </w:tc>
        <w:tc>
          <w:tcPr>
            <w:tcW w:w="1531" w:type="dxa"/>
            <w:tcBorders>
              <w:top w:val="single" w:sz="6" w:space="0" w:color="auto"/>
              <w:left w:val="single" w:sz="6" w:space="0" w:color="auto"/>
              <w:bottom w:val="single" w:sz="6" w:space="0" w:color="auto"/>
              <w:right w:val="single" w:sz="6" w:space="0" w:color="auto"/>
            </w:tcBorders>
          </w:tcPr>
          <w:p w14:paraId="57BBB3B6"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36E965F1"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6FDFADEF"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7320A8C0"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Чапля велика біла </w:t>
            </w:r>
          </w:p>
        </w:tc>
        <w:tc>
          <w:tcPr>
            <w:tcW w:w="1531" w:type="dxa"/>
            <w:tcBorders>
              <w:top w:val="single" w:sz="6" w:space="0" w:color="auto"/>
              <w:left w:val="single" w:sz="6" w:space="0" w:color="auto"/>
              <w:bottom w:val="single" w:sz="6" w:space="0" w:color="auto"/>
              <w:right w:val="single" w:sz="6" w:space="0" w:color="auto"/>
            </w:tcBorders>
          </w:tcPr>
          <w:p w14:paraId="46F6C290"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г</w:t>
            </w:r>
          </w:p>
        </w:tc>
        <w:tc>
          <w:tcPr>
            <w:tcW w:w="1531" w:type="dxa"/>
            <w:tcBorders>
              <w:top w:val="single" w:sz="6" w:space="0" w:color="auto"/>
              <w:left w:val="single" w:sz="6" w:space="0" w:color="auto"/>
              <w:bottom w:val="single" w:sz="6" w:space="0" w:color="auto"/>
              <w:right w:val="single" w:sz="6" w:space="0" w:color="auto"/>
            </w:tcBorders>
          </w:tcPr>
          <w:p w14:paraId="0392EF0D"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4D837244"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32F8AC70"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08FC0F05"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Чапля сіра </w:t>
            </w:r>
          </w:p>
        </w:tc>
        <w:tc>
          <w:tcPr>
            <w:tcW w:w="1531" w:type="dxa"/>
            <w:tcBorders>
              <w:top w:val="single" w:sz="6" w:space="0" w:color="auto"/>
              <w:left w:val="single" w:sz="6" w:space="0" w:color="auto"/>
              <w:bottom w:val="single" w:sz="6" w:space="0" w:color="auto"/>
              <w:right w:val="single" w:sz="6" w:space="0" w:color="auto"/>
            </w:tcBorders>
          </w:tcPr>
          <w:p w14:paraId="48D8ED7C"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г</w:t>
            </w:r>
          </w:p>
        </w:tc>
        <w:tc>
          <w:tcPr>
            <w:tcW w:w="1531" w:type="dxa"/>
            <w:tcBorders>
              <w:top w:val="single" w:sz="6" w:space="0" w:color="auto"/>
              <w:left w:val="single" w:sz="6" w:space="0" w:color="auto"/>
              <w:bottom w:val="single" w:sz="6" w:space="0" w:color="auto"/>
              <w:right w:val="single" w:sz="6" w:space="0" w:color="auto"/>
            </w:tcBorders>
          </w:tcPr>
          <w:p w14:paraId="451B9081"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тп</w:t>
            </w:r>
          </w:p>
        </w:tc>
      </w:tr>
      <w:tr w:rsidR="002B5192" w:rsidRPr="0003376A" w14:paraId="112D0F2E"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46C36688"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5141425A"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Лелека білий </w:t>
            </w:r>
          </w:p>
        </w:tc>
        <w:tc>
          <w:tcPr>
            <w:tcW w:w="1531" w:type="dxa"/>
            <w:tcBorders>
              <w:top w:val="single" w:sz="6" w:space="0" w:color="auto"/>
              <w:left w:val="single" w:sz="6" w:space="0" w:color="auto"/>
              <w:bottom w:val="single" w:sz="6" w:space="0" w:color="auto"/>
              <w:right w:val="single" w:sz="6" w:space="0" w:color="auto"/>
            </w:tcBorders>
          </w:tcPr>
          <w:p w14:paraId="4F9B5375"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г</w:t>
            </w:r>
          </w:p>
        </w:tc>
        <w:tc>
          <w:tcPr>
            <w:tcW w:w="1531" w:type="dxa"/>
            <w:tcBorders>
              <w:top w:val="single" w:sz="6" w:space="0" w:color="auto"/>
              <w:left w:val="single" w:sz="6" w:space="0" w:color="auto"/>
              <w:bottom w:val="single" w:sz="6" w:space="0" w:color="auto"/>
              <w:right w:val="single" w:sz="6" w:space="0" w:color="auto"/>
            </w:tcBorders>
          </w:tcPr>
          <w:p w14:paraId="14DD8467"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746B67A4"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08AC0E30"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4BA8FCF0"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Лебідь-шипун </w:t>
            </w:r>
          </w:p>
        </w:tc>
        <w:tc>
          <w:tcPr>
            <w:tcW w:w="1531" w:type="dxa"/>
            <w:tcBorders>
              <w:top w:val="single" w:sz="6" w:space="0" w:color="auto"/>
              <w:left w:val="single" w:sz="6" w:space="0" w:color="auto"/>
              <w:bottom w:val="single" w:sz="6" w:space="0" w:color="auto"/>
              <w:right w:val="single" w:sz="6" w:space="0" w:color="auto"/>
            </w:tcBorders>
          </w:tcPr>
          <w:p w14:paraId="2CFC5130"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г</w:t>
            </w:r>
          </w:p>
        </w:tc>
        <w:tc>
          <w:tcPr>
            <w:tcW w:w="1531" w:type="dxa"/>
            <w:tcBorders>
              <w:top w:val="single" w:sz="6" w:space="0" w:color="auto"/>
              <w:left w:val="single" w:sz="6" w:space="0" w:color="auto"/>
              <w:bottom w:val="single" w:sz="6" w:space="0" w:color="auto"/>
              <w:right w:val="single" w:sz="6" w:space="0" w:color="auto"/>
            </w:tcBorders>
          </w:tcPr>
          <w:p w14:paraId="66C37BA5"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40C4DE89"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577404B3"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18E52644" w14:textId="77777777" w:rsidR="002B5192" w:rsidRPr="0003376A" w:rsidRDefault="002B5192" w:rsidP="00BE395D">
            <w:pPr>
              <w:rPr>
                <w:rFonts w:ascii="Times New Roman" w:hAnsi="Times New Roman"/>
                <w:lang w:val="uk-UA"/>
              </w:rPr>
            </w:pPr>
            <w:r w:rsidRPr="0003376A">
              <w:rPr>
                <w:rFonts w:ascii="Times New Roman" w:hAnsi="Times New Roman"/>
                <w:lang w:val="uk-UA"/>
              </w:rPr>
              <w:t>Крижень</w:t>
            </w:r>
          </w:p>
        </w:tc>
        <w:tc>
          <w:tcPr>
            <w:tcW w:w="1531" w:type="dxa"/>
            <w:tcBorders>
              <w:top w:val="single" w:sz="6" w:space="0" w:color="auto"/>
              <w:left w:val="single" w:sz="6" w:space="0" w:color="auto"/>
              <w:bottom w:val="single" w:sz="6" w:space="0" w:color="auto"/>
              <w:right w:val="single" w:sz="6" w:space="0" w:color="auto"/>
            </w:tcBorders>
          </w:tcPr>
          <w:p w14:paraId="29F9AD03"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г</w:t>
            </w:r>
          </w:p>
        </w:tc>
        <w:tc>
          <w:tcPr>
            <w:tcW w:w="1531" w:type="dxa"/>
            <w:tcBorders>
              <w:top w:val="single" w:sz="6" w:space="0" w:color="auto"/>
              <w:left w:val="single" w:sz="6" w:space="0" w:color="auto"/>
              <w:bottom w:val="single" w:sz="6" w:space="0" w:color="auto"/>
              <w:right w:val="single" w:sz="6" w:space="0" w:color="auto"/>
            </w:tcBorders>
          </w:tcPr>
          <w:p w14:paraId="6A6F094E"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тп</w:t>
            </w:r>
          </w:p>
        </w:tc>
      </w:tr>
      <w:tr w:rsidR="002B5192" w:rsidRPr="0003376A" w14:paraId="132E617D"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5B9A0882"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3F453BCB" w14:textId="77777777" w:rsidR="002B5192" w:rsidRPr="0003376A" w:rsidRDefault="002B5192" w:rsidP="00BE395D">
            <w:pPr>
              <w:rPr>
                <w:rFonts w:ascii="Times New Roman" w:hAnsi="Times New Roman"/>
                <w:lang w:val="uk-UA"/>
              </w:rPr>
            </w:pPr>
            <w:r w:rsidRPr="0003376A">
              <w:rPr>
                <w:rFonts w:ascii="Times New Roman" w:hAnsi="Times New Roman"/>
                <w:lang w:val="uk-UA"/>
              </w:rPr>
              <w:t>Чирок-тріскунець</w:t>
            </w:r>
          </w:p>
        </w:tc>
        <w:tc>
          <w:tcPr>
            <w:tcW w:w="1531" w:type="dxa"/>
            <w:tcBorders>
              <w:top w:val="single" w:sz="6" w:space="0" w:color="auto"/>
              <w:left w:val="single" w:sz="6" w:space="0" w:color="auto"/>
              <w:bottom w:val="single" w:sz="6" w:space="0" w:color="auto"/>
              <w:right w:val="single" w:sz="6" w:space="0" w:color="auto"/>
            </w:tcBorders>
          </w:tcPr>
          <w:p w14:paraId="5E13A90B"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г</w:t>
            </w:r>
          </w:p>
        </w:tc>
        <w:tc>
          <w:tcPr>
            <w:tcW w:w="1531" w:type="dxa"/>
            <w:tcBorders>
              <w:top w:val="single" w:sz="6" w:space="0" w:color="auto"/>
              <w:left w:val="single" w:sz="6" w:space="0" w:color="auto"/>
              <w:bottom w:val="single" w:sz="6" w:space="0" w:color="auto"/>
              <w:right w:val="single" w:sz="6" w:space="0" w:color="auto"/>
            </w:tcBorders>
          </w:tcPr>
          <w:p w14:paraId="33490415"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тп</w:t>
            </w:r>
          </w:p>
        </w:tc>
      </w:tr>
      <w:tr w:rsidR="002B5192" w:rsidRPr="0003376A" w14:paraId="3E20AB72"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755EB34D"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4D118855"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Чернь червоноголова </w:t>
            </w:r>
          </w:p>
        </w:tc>
        <w:tc>
          <w:tcPr>
            <w:tcW w:w="1531" w:type="dxa"/>
            <w:tcBorders>
              <w:top w:val="single" w:sz="6" w:space="0" w:color="auto"/>
              <w:left w:val="single" w:sz="6" w:space="0" w:color="auto"/>
              <w:bottom w:val="single" w:sz="6" w:space="0" w:color="auto"/>
              <w:right w:val="single" w:sz="6" w:space="0" w:color="auto"/>
            </w:tcBorders>
          </w:tcPr>
          <w:p w14:paraId="34A80C5B"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г</w:t>
            </w:r>
          </w:p>
        </w:tc>
        <w:tc>
          <w:tcPr>
            <w:tcW w:w="1531" w:type="dxa"/>
            <w:tcBorders>
              <w:top w:val="single" w:sz="6" w:space="0" w:color="auto"/>
              <w:left w:val="single" w:sz="6" w:space="0" w:color="auto"/>
              <w:bottom w:val="single" w:sz="6" w:space="0" w:color="auto"/>
              <w:right w:val="single" w:sz="6" w:space="0" w:color="auto"/>
            </w:tcBorders>
          </w:tcPr>
          <w:p w14:paraId="2DEED2FB"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3477CA81"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065DFA1A"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5E506812"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Чернь чубата </w:t>
            </w:r>
          </w:p>
        </w:tc>
        <w:tc>
          <w:tcPr>
            <w:tcW w:w="1531" w:type="dxa"/>
            <w:tcBorders>
              <w:top w:val="single" w:sz="6" w:space="0" w:color="auto"/>
              <w:left w:val="single" w:sz="6" w:space="0" w:color="auto"/>
              <w:bottom w:val="single" w:sz="6" w:space="0" w:color="auto"/>
              <w:right w:val="single" w:sz="6" w:space="0" w:color="auto"/>
            </w:tcBorders>
          </w:tcPr>
          <w:p w14:paraId="4DB57652"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г</w:t>
            </w:r>
          </w:p>
        </w:tc>
        <w:tc>
          <w:tcPr>
            <w:tcW w:w="1531" w:type="dxa"/>
            <w:tcBorders>
              <w:top w:val="single" w:sz="6" w:space="0" w:color="auto"/>
              <w:left w:val="single" w:sz="6" w:space="0" w:color="auto"/>
              <w:bottom w:val="single" w:sz="6" w:space="0" w:color="auto"/>
              <w:right w:val="single" w:sz="6" w:space="0" w:color="auto"/>
            </w:tcBorders>
          </w:tcPr>
          <w:p w14:paraId="45890453"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3B170688"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72A09558"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158E530C" w14:textId="77777777" w:rsidR="002B5192" w:rsidRPr="0003376A" w:rsidRDefault="002B5192" w:rsidP="00BE395D">
            <w:pPr>
              <w:rPr>
                <w:rFonts w:ascii="Times New Roman" w:hAnsi="Times New Roman"/>
                <w:lang w:val="uk-UA"/>
              </w:rPr>
            </w:pPr>
            <w:r w:rsidRPr="0003376A">
              <w:rPr>
                <w:rFonts w:ascii="Times New Roman" w:hAnsi="Times New Roman"/>
                <w:lang w:val="uk-UA"/>
              </w:rPr>
              <w:t>Лунь болотяний</w:t>
            </w:r>
          </w:p>
        </w:tc>
        <w:tc>
          <w:tcPr>
            <w:tcW w:w="1531" w:type="dxa"/>
            <w:tcBorders>
              <w:top w:val="single" w:sz="6" w:space="0" w:color="auto"/>
              <w:left w:val="single" w:sz="6" w:space="0" w:color="auto"/>
              <w:bottom w:val="single" w:sz="6" w:space="0" w:color="auto"/>
              <w:right w:val="single" w:sz="6" w:space="0" w:color="auto"/>
            </w:tcBorders>
          </w:tcPr>
          <w:p w14:paraId="1014B36D"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г</w:t>
            </w:r>
          </w:p>
        </w:tc>
        <w:tc>
          <w:tcPr>
            <w:tcW w:w="1531" w:type="dxa"/>
            <w:tcBorders>
              <w:top w:val="single" w:sz="6" w:space="0" w:color="auto"/>
              <w:left w:val="single" w:sz="6" w:space="0" w:color="auto"/>
              <w:bottom w:val="single" w:sz="6" w:space="0" w:color="auto"/>
              <w:right w:val="single" w:sz="6" w:space="0" w:color="auto"/>
            </w:tcBorders>
          </w:tcPr>
          <w:p w14:paraId="05341BB1"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тп</w:t>
            </w:r>
          </w:p>
        </w:tc>
      </w:tr>
      <w:tr w:rsidR="002B5192" w:rsidRPr="0003376A" w14:paraId="6CADCBEE"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7D624FD7"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3F9DF366"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Яструб великий </w:t>
            </w:r>
          </w:p>
        </w:tc>
        <w:tc>
          <w:tcPr>
            <w:tcW w:w="1531" w:type="dxa"/>
            <w:tcBorders>
              <w:top w:val="single" w:sz="6" w:space="0" w:color="auto"/>
              <w:left w:val="single" w:sz="6" w:space="0" w:color="auto"/>
              <w:bottom w:val="single" w:sz="6" w:space="0" w:color="auto"/>
              <w:right w:val="single" w:sz="6" w:space="0" w:color="auto"/>
            </w:tcBorders>
          </w:tcPr>
          <w:p w14:paraId="298F797B"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00342CF8"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тп</w:t>
            </w:r>
          </w:p>
        </w:tc>
      </w:tr>
      <w:tr w:rsidR="002B5192" w:rsidRPr="0003376A" w14:paraId="19DA2F21"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62755F3F"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4BD3F0CB" w14:textId="77777777" w:rsidR="002B5192" w:rsidRPr="0003376A" w:rsidRDefault="002B5192" w:rsidP="00BE395D">
            <w:pPr>
              <w:rPr>
                <w:rFonts w:ascii="Times New Roman" w:hAnsi="Times New Roman"/>
                <w:lang w:val="uk-UA"/>
              </w:rPr>
            </w:pPr>
            <w:r w:rsidRPr="0003376A">
              <w:rPr>
                <w:rFonts w:ascii="Times New Roman" w:hAnsi="Times New Roman"/>
                <w:lang w:val="uk-UA"/>
              </w:rPr>
              <w:t>Канюк звичайний</w:t>
            </w:r>
          </w:p>
        </w:tc>
        <w:tc>
          <w:tcPr>
            <w:tcW w:w="1531" w:type="dxa"/>
            <w:tcBorders>
              <w:top w:val="single" w:sz="6" w:space="0" w:color="auto"/>
              <w:left w:val="single" w:sz="6" w:space="0" w:color="auto"/>
              <w:bottom w:val="single" w:sz="6" w:space="0" w:color="auto"/>
              <w:right w:val="single" w:sz="6" w:space="0" w:color="auto"/>
            </w:tcBorders>
          </w:tcPr>
          <w:p w14:paraId="1CC96DB8"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7682FABE"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тп</w:t>
            </w:r>
          </w:p>
        </w:tc>
      </w:tr>
      <w:tr w:rsidR="002B5192" w:rsidRPr="0003376A" w14:paraId="69522FC8"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624ED23D"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04E4526B" w14:textId="77777777" w:rsidR="002B5192" w:rsidRPr="0003376A" w:rsidRDefault="002B5192" w:rsidP="00BE395D">
            <w:pPr>
              <w:rPr>
                <w:rFonts w:ascii="Times New Roman" w:hAnsi="Times New Roman"/>
                <w:lang w:val="uk-UA"/>
              </w:rPr>
            </w:pPr>
            <w:r w:rsidRPr="0003376A">
              <w:rPr>
                <w:rFonts w:ascii="Times New Roman" w:hAnsi="Times New Roman"/>
                <w:lang w:val="uk-UA"/>
              </w:rPr>
              <w:t>Змієїд</w:t>
            </w:r>
          </w:p>
        </w:tc>
        <w:tc>
          <w:tcPr>
            <w:tcW w:w="1531" w:type="dxa"/>
            <w:tcBorders>
              <w:top w:val="single" w:sz="6" w:space="0" w:color="auto"/>
              <w:left w:val="single" w:sz="6" w:space="0" w:color="auto"/>
              <w:bottom w:val="single" w:sz="6" w:space="0" w:color="auto"/>
              <w:right w:val="single" w:sz="6" w:space="0" w:color="auto"/>
            </w:tcBorders>
          </w:tcPr>
          <w:p w14:paraId="463A87B2"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4E7493AD"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сз</w:t>
            </w:r>
          </w:p>
        </w:tc>
      </w:tr>
      <w:tr w:rsidR="002B5192" w:rsidRPr="0003376A" w14:paraId="60CCD252"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110006FE"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4918F100"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Підорлик великий </w:t>
            </w:r>
          </w:p>
        </w:tc>
        <w:tc>
          <w:tcPr>
            <w:tcW w:w="1531" w:type="dxa"/>
            <w:tcBorders>
              <w:top w:val="single" w:sz="6" w:space="0" w:color="auto"/>
              <w:left w:val="single" w:sz="6" w:space="0" w:color="auto"/>
              <w:bottom w:val="single" w:sz="6" w:space="0" w:color="auto"/>
              <w:right w:val="single" w:sz="6" w:space="0" w:color="auto"/>
            </w:tcBorders>
          </w:tcPr>
          <w:p w14:paraId="5CE265B7"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7464F9B7"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тп</w:t>
            </w:r>
          </w:p>
        </w:tc>
      </w:tr>
      <w:tr w:rsidR="002B5192" w:rsidRPr="0003376A" w14:paraId="581582EF"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2CAD82E9"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1783E66F" w14:textId="77777777" w:rsidR="002B5192" w:rsidRPr="0003376A" w:rsidRDefault="002B5192" w:rsidP="00BE395D">
            <w:pPr>
              <w:rPr>
                <w:rFonts w:ascii="Times New Roman" w:hAnsi="Times New Roman"/>
                <w:lang w:val="uk-UA"/>
              </w:rPr>
            </w:pPr>
            <w:r w:rsidRPr="0003376A">
              <w:rPr>
                <w:rFonts w:ascii="Times New Roman" w:hAnsi="Times New Roman"/>
                <w:lang w:val="uk-UA"/>
              </w:rPr>
              <w:t>Підсоколик великий (чеглок)</w:t>
            </w:r>
          </w:p>
        </w:tc>
        <w:tc>
          <w:tcPr>
            <w:tcW w:w="1531" w:type="dxa"/>
            <w:tcBorders>
              <w:top w:val="single" w:sz="6" w:space="0" w:color="auto"/>
              <w:left w:val="single" w:sz="6" w:space="0" w:color="auto"/>
              <w:bottom w:val="single" w:sz="6" w:space="0" w:color="auto"/>
              <w:right w:val="single" w:sz="6" w:space="0" w:color="auto"/>
            </w:tcBorders>
          </w:tcPr>
          <w:p w14:paraId="3A2BF63C"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43922155"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тп</w:t>
            </w:r>
          </w:p>
        </w:tc>
      </w:tr>
      <w:tr w:rsidR="002B5192" w:rsidRPr="0003376A" w14:paraId="07664B4F"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4C4CE87C"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3D7FB8D6" w14:textId="77777777" w:rsidR="002B5192" w:rsidRPr="0003376A" w:rsidRDefault="002B5192" w:rsidP="00BE395D">
            <w:pPr>
              <w:rPr>
                <w:rFonts w:ascii="Times New Roman" w:hAnsi="Times New Roman"/>
                <w:lang w:val="uk-UA"/>
              </w:rPr>
            </w:pPr>
            <w:r w:rsidRPr="0003376A">
              <w:rPr>
                <w:rFonts w:ascii="Times New Roman" w:hAnsi="Times New Roman"/>
                <w:lang w:val="uk-UA"/>
              </w:rPr>
              <w:t>Підсоколик малий (дербник)</w:t>
            </w:r>
          </w:p>
        </w:tc>
        <w:tc>
          <w:tcPr>
            <w:tcW w:w="1531" w:type="dxa"/>
            <w:tcBorders>
              <w:top w:val="single" w:sz="6" w:space="0" w:color="auto"/>
              <w:left w:val="single" w:sz="6" w:space="0" w:color="auto"/>
              <w:bottom w:val="single" w:sz="6" w:space="0" w:color="auto"/>
              <w:right w:val="single" w:sz="6" w:space="0" w:color="auto"/>
            </w:tcBorders>
          </w:tcPr>
          <w:p w14:paraId="67E2B0C6"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7EA47D42"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тп</w:t>
            </w:r>
          </w:p>
        </w:tc>
      </w:tr>
      <w:tr w:rsidR="002B5192" w:rsidRPr="0003376A" w14:paraId="52D52A73"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7A63D2C3"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62998477" w14:textId="77777777" w:rsidR="002B5192" w:rsidRPr="0003376A" w:rsidRDefault="002B5192" w:rsidP="00BE395D">
            <w:pPr>
              <w:rPr>
                <w:rFonts w:ascii="Times New Roman" w:hAnsi="Times New Roman"/>
                <w:lang w:val="uk-UA"/>
              </w:rPr>
            </w:pPr>
            <w:r w:rsidRPr="0003376A">
              <w:rPr>
                <w:rFonts w:ascii="Times New Roman" w:hAnsi="Times New Roman"/>
                <w:lang w:val="uk-UA"/>
              </w:rPr>
              <w:t>Боривітер звичайний</w:t>
            </w:r>
          </w:p>
        </w:tc>
        <w:tc>
          <w:tcPr>
            <w:tcW w:w="1531" w:type="dxa"/>
            <w:tcBorders>
              <w:top w:val="single" w:sz="6" w:space="0" w:color="auto"/>
              <w:left w:val="single" w:sz="6" w:space="0" w:color="auto"/>
              <w:bottom w:val="single" w:sz="6" w:space="0" w:color="auto"/>
              <w:right w:val="single" w:sz="6" w:space="0" w:color="auto"/>
            </w:tcBorders>
          </w:tcPr>
          <w:p w14:paraId="367BAC5D"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л</w:t>
            </w:r>
          </w:p>
        </w:tc>
        <w:tc>
          <w:tcPr>
            <w:tcW w:w="1531" w:type="dxa"/>
            <w:tcBorders>
              <w:top w:val="single" w:sz="6" w:space="0" w:color="auto"/>
              <w:left w:val="single" w:sz="6" w:space="0" w:color="auto"/>
              <w:bottom w:val="single" w:sz="6" w:space="0" w:color="auto"/>
              <w:right w:val="single" w:sz="6" w:space="0" w:color="auto"/>
            </w:tcBorders>
          </w:tcPr>
          <w:p w14:paraId="41902B2D"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тп</w:t>
            </w:r>
          </w:p>
        </w:tc>
      </w:tr>
      <w:tr w:rsidR="002B5192" w:rsidRPr="0003376A" w14:paraId="3FFEDE59"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56CA5418"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2B090026" w14:textId="77777777" w:rsidR="002B5192" w:rsidRPr="0003376A" w:rsidRDefault="002B5192" w:rsidP="00BE395D">
            <w:pPr>
              <w:rPr>
                <w:rFonts w:ascii="Times New Roman" w:hAnsi="Times New Roman"/>
                <w:lang w:val="uk-UA"/>
              </w:rPr>
            </w:pPr>
            <w:r w:rsidRPr="0003376A">
              <w:rPr>
                <w:rFonts w:ascii="Times New Roman" w:hAnsi="Times New Roman"/>
                <w:lang w:val="uk-UA"/>
              </w:rPr>
              <w:t>Перепілка</w:t>
            </w:r>
          </w:p>
        </w:tc>
        <w:tc>
          <w:tcPr>
            <w:tcW w:w="1531" w:type="dxa"/>
            <w:tcBorders>
              <w:top w:val="single" w:sz="6" w:space="0" w:color="auto"/>
              <w:left w:val="single" w:sz="6" w:space="0" w:color="auto"/>
              <w:bottom w:val="single" w:sz="6" w:space="0" w:color="auto"/>
              <w:right w:val="single" w:sz="6" w:space="0" w:color="auto"/>
            </w:tcBorders>
          </w:tcPr>
          <w:p w14:paraId="13578D12"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л</w:t>
            </w:r>
          </w:p>
        </w:tc>
        <w:tc>
          <w:tcPr>
            <w:tcW w:w="1531" w:type="dxa"/>
            <w:tcBorders>
              <w:top w:val="single" w:sz="6" w:space="0" w:color="auto"/>
              <w:left w:val="single" w:sz="6" w:space="0" w:color="auto"/>
              <w:bottom w:val="single" w:sz="6" w:space="0" w:color="auto"/>
              <w:right w:val="single" w:sz="6" w:space="0" w:color="auto"/>
            </w:tcBorders>
          </w:tcPr>
          <w:p w14:paraId="20CBA829"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тп</w:t>
            </w:r>
          </w:p>
        </w:tc>
      </w:tr>
      <w:tr w:rsidR="002B5192" w:rsidRPr="0003376A" w14:paraId="45E0627B"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2FA4D1AD"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610CAF6A" w14:textId="77777777" w:rsidR="002B5192" w:rsidRPr="0003376A" w:rsidRDefault="002B5192" w:rsidP="00BE395D">
            <w:pPr>
              <w:rPr>
                <w:rFonts w:ascii="Times New Roman" w:hAnsi="Times New Roman"/>
                <w:lang w:val="uk-UA"/>
              </w:rPr>
            </w:pPr>
            <w:r w:rsidRPr="0003376A">
              <w:rPr>
                <w:rFonts w:ascii="Times New Roman" w:hAnsi="Times New Roman"/>
                <w:lang w:val="uk-UA"/>
              </w:rPr>
              <w:t>Деркач</w:t>
            </w:r>
          </w:p>
        </w:tc>
        <w:tc>
          <w:tcPr>
            <w:tcW w:w="1531" w:type="dxa"/>
            <w:tcBorders>
              <w:top w:val="single" w:sz="6" w:space="0" w:color="auto"/>
              <w:left w:val="single" w:sz="6" w:space="0" w:color="auto"/>
              <w:bottom w:val="single" w:sz="6" w:space="0" w:color="auto"/>
              <w:right w:val="single" w:sz="6" w:space="0" w:color="auto"/>
            </w:tcBorders>
          </w:tcPr>
          <w:p w14:paraId="3EB25FFB"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г</w:t>
            </w:r>
          </w:p>
        </w:tc>
        <w:tc>
          <w:tcPr>
            <w:tcW w:w="1531" w:type="dxa"/>
            <w:tcBorders>
              <w:top w:val="single" w:sz="6" w:space="0" w:color="auto"/>
              <w:left w:val="single" w:sz="6" w:space="0" w:color="auto"/>
              <w:bottom w:val="single" w:sz="6" w:space="0" w:color="auto"/>
              <w:right w:val="single" w:sz="6" w:space="0" w:color="auto"/>
            </w:tcBorders>
          </w:tcPr>
          <w:p w14:paraId="5C18FE4B"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0A251BA4"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4C2EDD5A"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3CEEA947"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Курочка водяна </w:t>
            </w:r>
          </w:p>
        </w:tc>
        <w:tc>
          <w:tcPr>
            <w:tcW w:w="1531" w:type="dxa"/>
            <w:tcBorders>
              <w:top w:val="single" w:sz="6" w:space="0" w:color="auto"/>
              <w:left w:val="single" w:sz="6" w:space="0" w:color="auto"/>
              <w:bottom w:val="single" w:sz="6" w:space="0" w:color="auto"/>
              <w:right w:val="single" w:sz="6" w:space="0" w:color="auto"/>
            </w:tcBorders>
          </w:tcPr>
          <w:p w14:paraId="2AE0CBA1"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г</w:t>
            </w:r>
          </w:p>
        </w:tc>
        <w:tc>
          <w:tcPr>
            <w:tcW w:w="1531" w:type="dxa"/>
            <w:tcBorders>
              <w:top w:val="single" w:sz="6" w:space="0" w:color="auto"/>
              <w:left w:val="single" w:sz="6" w:space="0" w:color="auto"/>
              <w:bottom w:val="single" w:sz="6" w:space="0" w:color="auto"/>
              <w:right w:val="single" w:sz="6" w:space="0" w:color="auto"/>
            </w:tcBorders>
          </w:tcPr>
          <w:p w14:paraId="0CF0BA3B"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0389432D"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4CA20A84"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7F7A3CAC" w14:textId="77777777" w:rsidR="002B5192" w:rsidRPr="0003376A" w:rsidRDefault="002B5192" w:rsidP="00BE395D">
            <w:pPr>
              <w:rPr>
                <w:rFonts w:ascii="Times New Roman" w:hAnsi="Times New Roman"/>
                <w:lang w:val="uk-UA"/>
              </w:rPr>
            </w:pPr>
            <w:r w:rsidRPr="0003376A">
              <w:rPr>
                <w:rFonts w:ascii="Times New Roman" w:hAnsi="Times New Roman"/>
                <w:lang w:val="uk-UA"/>
              </w:rPr>
              <w:t>Лиска</w:t>
            </w:r>
          </w:p>
        </w:tc>
        <w:tc>
          <w:tcPr>
            <w:tcW w:w="1531" w:type="dxa"/>
            <w:tcBorders>
              <w:top w:val="single" w:sz="6" w:space="0" w:color="auto"/>
              <w:left w:val="single" w:sz="6" w:space="0" w:color="auto"/>
              <w:bottom w:val="single" w:sz="6" w:space="0" w:color="auto"/>
              <w:right w:val="single" w:sz="6" w:space="0" w:color="auto"/>
            </w:tcBorders>
          </w:tcPr>
          <w:p w14:paraId="0F7680B5"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г</w:t>
            </w:r>
          </w:p>
        </w:tc>
        <w:tc>
          <w:tcPr>
            <w:tcW w:w="1531" w:type="dxa"/>
            <w:tcBorders>
              <w:top w:val="single" w:sz="6" w:space="0" w:color="auto"/>
              <w:left w:val="single" w:sz="6" w:space="0" w:color="auto"/>
              <w:bottom w:val="single" w:sz="6" w:space="0" w:color="auto"/>
              <w:right w:val="single" w:sz="6" w:space="0" w:color="auto"/>
            </w:tcBorders>
          </w:tcPr>
          <w:p w14:paraId="50345AB9"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тп</w:t>
            </w:r>
          </w:p>
        </w:tc>
      </w:tr>
      <w:tr w:rsidR="002B5192" w:rsidRPr="0003376A" w14:paraId="5A540853"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43E2D244"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6FA94807" w14:textId="77777777" w:rsidR="002B5192" w:rsidRPr="0003376A" w:rsidRDefault="002B5192" w:rsidP="00BE395D">
            <w:pPr>
              <w:rPr>
                <w:rFonts w:ascii="Times New Roman" w:hAnsi="Times New Roman"/>
                <w:lang w:val="uk-UA"/>
              </w:rPr>
            </w:pPr>
            <w:r w:rsidRPr="0003376A">
              <w:rPr>
                <w:rFonts w:ascii="Times New Roman" w:hAnsi="Times New Roman"/>
                <w:lang w:val="uk-UA"/>
              </w:rPr>
              <w:t>Вальдшнеп (слуква)</w:t>
            </w:r>
          </w:p>
        </w:tc>
        <w:tc>
          <w:tcPr>
            <w:tcW w:w="1531" w:type="dxa"/>
            <w:tcBorders>
              <w:top w:val="single" w:sz="6" w:space="0" w:color="auto"/>
              <w:left w:val="single" w:sz="6" w:space="0" w:color="auto"/>
              <w:bottom w:val="single" w:sz="6" w:space="0" w:color="auto"/>
              <w:right w:val="single" w:sz="6" w:space="0" w:color="auto"/>
            </w:tcBorders>
          </w:tcPr>
          <w:p w14:paraId="4C3D1FC4"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5FF87958"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тп</w:t>
            </w:r>
          </w:p>
        </w:tc>
      </w:tr>
      <w:tr w:rsidR="002B5192" w:rsidRPr="0003376A" w14:paraId="56AC0FC2"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64D02C72"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2145F885" w14:textId="77777777" w:rsidR="002B5192" w:rsidRPr="0003376A" w:rsidRDefault="002B5192" w:rsidP="00BE395D">
            <w:pPr>
              <w:rPr>
                <w:rFonts w:ascii="Times New Roman" w:hAnsi="Times New Roman"/>
                <w:lang w:val="uk-UA"/>
              </w:rPr>
            </w:pPr>
            <w:r w:rsidRPr="0003376A">
              <w:rPr>
                <w:rFonts w:ascii="Times New Roman" w:hAnsi="Times New Roman"/>
                <w:lang w:val="uk-UA"/>
              </w:rPr>
              <w:t>Мартин звичайний</w:t>
            </w:r>
          </w:p>
        </w:tc>
        <w:tc>
          <w:tcPr>
            <w:tcW w:w="1531" w:type="dxa"/>
            <w:tcBorders>
              <w:top w:val="single" w:sz="6" w:space="0" w:color="auto"/>
              <w:left w:val="single" w:sz="6" w:space="0" w:color="auto"/>
              <w:bottom w:val="single" w:sz="6" w:space="0" w:color="auto"/>
              <w:right w:val="single" w:sz="6" w:space="0" w:color="auto"/>
            </w:tcBorders>
          </w:tcPr>
          <w:p w14:paraId="145BB766"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г</w:t>
            </w:r>
          </w:p>
        </w:tc>
        <w:tc>
          <w:tcPr>
            <w:tcW w:w="1531" w:type="dxa"/>
            <w:tcBorders>
              <w:top w:val="single" w:sz="6" w:space="0" w:color="auto"/>
              <w:left w:val="single" w:sz="6" w:space="0" w:color="auto"/>
              <w:bottom w:val="single" w:sz="6" w:space="0" w:color="auto"/>
              <w:right w:val="single" w:sz="6" w:space="0" w:color="auto"/>
            </w:tcBorders>
          </w:tcPr>
          <w:p w14:paraId="1D97768F"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тп</w:t>
            </w:r>
          </w:p>
        </w:tc>
      </w:tr>
      <w:tr w:rsidR="002B5192" w:rsidRPr="0003376A" w14:paraId="5A5C3242"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21E56E14"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79BCBE9E"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Крячок чорний </w:t>
            </w:r>
          </w:p>
        </w:tc>
        <w:tc>
          <w:tcPr>
            <w:tcW w:w="1531" w:type="dxa"/>
            <w:tcBorders>
              <w:top w:val="single" w:sz="6" w:space="0" w:color="auto"/>
              <w:left w:val="single" w:sz="6" w:space="0" w:color="auto"/>
              <w:bottom w:val="single" w:sz="6" w:space="0" w:color="auto"/>
              <w:right w:val="single" w:sz="6" w:space="0" w:color="auto"/>
            </w:tcBorders>
          </w:tcPr>
          <w:p w14:paraId="58E9ACEE"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г</w:t>
            </w:r>
          </w:p>
        </w:tc>
        <w:tc>
          <w:tcPr>
            <w:tcW w:w="1531" w:type="dxa"/>
            <w:tcBorders>
              <w:top w:val="single" w:sz="6" w:space="0" w:color="auto"/>
              <w:left w:val="single" w:sz="6" w:space="0" w:color="auto"/>
              <w:bottom w:val="single" w:sz="6" w:space="0" w:color="auto"/>
              <w:right w:val="single" w:sz="6" w:space="0" w:color="auto"/>
            </w:tcBorders>
          </w:tcPr>
          <w:p w14:paraId="179C1848"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тп</w:t>
            </w:r>
          </w:p>
        </w:tc>
      </w:tr>
      <w:tr w:rsidR="002B5192" w:rsidRPr="0003376A" w14:paraId="183ED132"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1E00FF58"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2750A5FE"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Крячок річковий </w:t>
            </w:r>
          </w:p>
        </w:tc>
        <w:tc>
          <w:tcPr>
            <w:tcW w:w="1531" w:type="dxa"/>
            <w:tcBorders>
              <w:top w:val="single" w:sz="6" w:space="0" w:color="auto"/>
              <w:left w:val="single" w:sz="6" w:space="0" w:color="auto"/>
              <w:bottom w:val="single" w:sz="6" w:space="0" w:color="auto"/>
              <w:right w:val="single" w:sz="6" w:space="0" w:color="auto"/>
            </w:tcBorders>
          </w:tcPr>
          <w:p w14:paraId="5BFCBEA3"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г</w:t>
            </w:r>
          </w:p>
        </w:tc>
        <w:tc>
          <w:tcPr>
            <w:tcW w:w="1531" w:type="dxa"/>
            <w:tcBorders>
              <w:top w:val="single" w:sz="6" w:space="0" w:color="auto"/>
              <w:left w:val="single" w:sz="6" w:space="0" w:color="auto"/>
              <w:bottom w:val="single" w:sz="6" w:space="0" w:color="auto"/>
              <w:right w:val="single" w:sz="6" w:space="0" w:color="auto"/>
            </w:tcBorders>
          </w:tcPr>
          <w:p w14:paraId="0A2A6A5B"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тп</w:t>
            </w:r>
          </w:p>
        </w:tc>
      </w:tr>
      <w:tr w:rsidR="002B5192" w:rsidRPr="0003376A" w14:paraId="35876B02"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3CEC1E1E"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494C2C28" w14:textId="77777777" w:rsidR="002B5192" w:rsidRPr="0003376A" w:rsidRDefault="002B5192" w:rsidP="00BE395D">
            <w:pPr>
              <w:rPr>
                <w:rFonts w:ascii="Times New Roman" w:hAnsi="Times New Roman"/>
                <w:lang w:val="uk-UA"/>
              </w:rPr>
            </w:pPr>
            <w:r w:rsidRPr="0003376A">
              <w:rPr>
                <w:rFonts w:ascii="Times New Roman" w:hAnsi="Times New Roman"/>
                <w:lang w:val="uk-UA"/>
              </w:rPr>
              <w:t>Припутень</w:t>
            </w:r>
          </w:p>
        </w:tc>
        <w:tc>
          <w:tcPr>
            <w:tcW w:w="1531" w:type="dxa"/>
            <w:tcBorders>
              <w:top w:val="single" w:sz="6" w:space="0" w:color="auto"/>
              <w:left w:val="single" w:sz="6" w:space="0" w:color="auto"/>
              <w:bottom w:val="single" w:sz="6" w:space="0" w:color="auto"/>
              <w:right w:val="single" w:sz="6" w:space="0" w:color="auto"/>
            </w:tcBorders>
          </w:tcPr>
          <w:p w14:paraId="0A46CA69"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58CFC362"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74A4136C"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2720EE7D"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356A052E" w14:textId="77777777" w:rsidR="002B5192" w:rsidRPr="0003376A" w:rsidRDefault="002B5192" w:rsidP="00BE395D">
            <w:pPr>
              <w:rPr>
                <w:rFonts w:ascii="Times New Roman" w:hAnsi="Times New Roman"/>
                <w:lang w:val="uk-UA"/>
              </w:rPr>
            </w:pPr>
            <w:r w:rsidRPr="0003376A">
              <w:rPr>
                <w:rFonts w:ascii="Times New Roman" w:hAnsi="Times New Roman"/>
                <w:lang w:val="uk-UA"/>
              </w:rPr>
              <w:t>Голуб-синяк</w:t>
            </w:r>
          </w:p>
        </w:tc>
        <w:tc>
          <w:tcPr>
            <w:tcW w:w="1531" w:type="dxa"/>
            <w:tcBorders>
              <w:top w:val="single" w:sz="6" w:space="0" w:color="auto"/>
              <w:left w:val="single" w:sz="6" w:space="0" w:color="auto"/>
              <w:bottom w:val="single" w:sz="6" w:space="0" w:color="auto"/>
              <w:right w:val="single" w:sz="6" w:space="0" w:color="auto"/>
            </w:tcBorders>
          </w:tcPr>
          <w:p w14:paraId="3F559266"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50DE20FB"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79ADC287"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558A190F"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2DF033FC"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Голуб сизий </w:t>
            </w:r>
          </w:p>
        </w:tc>
        <w:tc>
          <w:tcPr>
            <w:tcW w:w="1531" w:type="dxa"/>
            <w:tcBorders>
              <w:top w:val="single" w:sz="6" w:space="0" w:color="auto"/>
              <w:left w:val="single" w:sz="6" w:space="0" w:color="auto"/>
              <w:bottom w:val="single" w:sz="6" w:space="0" w:color="auto"/>
              <w:right w:val="single" w:sz="6" w:space="0" w:color="auto"/>
            </w:tcBorders>
          </w:tcPr>
          <w:p w14:paraId="730714B9"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с</w:t>
            </w:r>
          </w:p>
        </w:tc>
        <w:tc>
          <w:tcPr>
            <w:tcW w:w="1531" w:type="dxa"/>
            <w:tcBorders>
              <w:top w:val="single" w:sz="6" w:space="0" w:color="auto"/>
              <w:left w:val="single" w:sz="6" w:space="0" w:color="auto"/>
              <w:bottom w:val="single" w:sz="6" w:space="0" w:color="auto"/>
              <w:right w:val="single" w:sz="6" w:space="0" w:color="auto"/>
            </w:tcBorders>
          </w:tcPr>
          <w:p w14:paraId="71B2F6AA"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сз</w:t>
            </w:r>
          </w:p>
        </w:tc>
      </w:tr>
      <w:tr w:rsidR="002B5192" w:rsidRPr="0003376A" w14:paraId="14C7F414"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1A0CAF1B"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73A64E3C"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Горлиця звичайна </w:t>
            </w:r>
          </w:p>
        </w:tc>
        <w:tc>
          <w:tcPr>
            <w:tcW w:w="1531" w:type="dxa"/>
            <w:tcBorders>
              <w:top w:val="single" w:sz="6" w:space="0" w:color="auto"/>
              <w:left w:val="single" w:sz="6" w:space="0" w:color="auto"/>
              <w:bottom w:val="single" w:sz="6" w:space="0" w:color="auto"/>
              <w:right w:val="single" w:sz="6" w:space="0" w:color="auto"/>
            </w:tcBorders>
          </w:tcPr>
          <w:p w14:paraId="4E14532D"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7CC7B717"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5B1C51FD"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55EB6D85"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43D56161"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Зозуля звичайна </w:t>
            </w:r>
          </w:p>
        </w:tc>
        <w:tc>
          <w:tcPr>
            <w:tcW w:w="1531" w:type="dxa"/>
            <w:tcBorders>
              <w:top w:val="single" w:sz="6" w:space="0" w:color="auto"/>
              <w:left w:val="single" w:sz="6" w:space="0" w:color="auto"/>
              <w:bottom w:val="single" w:sz="6" w:space="0" w:color="auto"/>
              <w:right w:val="single" w:sz="6" w:space="0" w:color="auto"/>
            </w:tcBorders>
          </w:tcPr>
          <w:p w14:paraId="6C05ACD0"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30C39AF4"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тп</w:t>
            </w:r>
          </w:p>
        </w:tc>
      </w:tr>
      <w:tr w:rsidR="002B5192" w:rsidRPr="0003376A" w14:paraId="0935500D"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68823E75"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67A30FC1"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Сова сіра </w:t>
            </w:r>
          </w:p>
        </w:tc>
        <w:tc>
          <w:tcPr>
            <w:tcW w:w="1531" w:type="dxa"/>
            <w:tcBorders>
              <w:top w:val="single" w:sz="6" w:space="0" w:color="auto"/>
              <w:left w:val="single" w:sz="6" w:space="0" w:color="auto"/>
              <w:bottom w:val="single" w:sz="6" w:space="0" w:color="auto"/>
              <w:right w:val="single" w:sz="6" w:space="0" w:color="auto"/>
            </w:tcBorders>
          </w:tcPr>
          <w:p w14:paraId="75A0459D"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209B8475"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55679055"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5D4CCA81"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66019126" w14:textId="77777777" w:rsidR="002B5192" w:rsidRPr="0003376A" w:rsidRDefault="002B5192" w:rsidP="00BE395D">
            <w:pPr>
              <w:rPr>
                <w:rFonts w:ascii="Times New Roman" w:hAnsi="Times New Roman"/>
                <w:lang w:val="uk-UA"/>
              </w:rPr>
            </w:pPr>
            <w:r w:rsidRPr="0003376A">
              <w:rPr>
                <w:rFonts w:ascii="Times New Roman" w:hAnsi="Times New Roman"/>
                <w:lang w:val="uk-UA"/>
              </w:rPr>
              <w:t>Дрімлюга</w:t>
            </w:r>
          </w:p>
        </w:tc>
        <w:tc>
          <w:tcPr>
            <w:tcW w:w="1531" w:type="dxa"/>
            <w:tcBorders>
              <w:top w:val="single" w:sz="6" w:space="0" w:color="auto"/>
              <w:left w:val="single" w:sz="6" w:space="0" w:color="auto"/>
              <w:bottom w:val="single" w:sz="6" w:space="0" w:color="auto"/>
              <w:right w:val="single" w:sz="6" w:space="0" w:color="auto"/>
            </w:tcBorders>
          </w:tcPr>
          <w:p w14:paraId="652A5A49"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24D6898C"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15994487"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0118E9DE"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33D0AD16" w14:textId="77777777" w:rsidR="002B5192" w:rsidRPr="0003376A" w:rsidRDefault="002B5192" w:rsidP="00BE395D">
            <w:pPr>
              <w:rPr>
                <w:rFonts w:ascii="Times New Roman" w:hAnsi="Times New Roman"/>
                <w:lang w:val="uk-UA"/>
              </w:rPr>
            </w:pPr>
            <w:r w:rsidRPr="0003376A">
              <w:rPr>
                <w:rFonts w:ascii="Times New Roman" w:hAnsi="Times New Roman"/>
                <w:lang w:val="uk-UA"/>
              </w:rPr>
              <w:t>Серпокрилець чорний</w:t>
            </w:r>
          </w:p>
        </w:tc>
        <w:tc>
          <w:tcPr>
            <w:tcW w:w="1531" w:type="dxa"/>
            <w:tcBorders>
              <w:top w:val="single" w:sz="6" w:space="0" w:color="auto"/>
              <w:left w:val="single" w:sz="6" w:space="0" w:color="auto"/>
              <w:bottom w:val="single" w:sz="6" w:space="0" w:color="auto"/>
              <w:right w:val="single" w:sz="6" w:space="0" w:color="auto"/>
            </w:tcBorders>
          </w:tcPr>
          <w:p w14:paraId="678CEAC0"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с</w:t>
            </w:r>
          </w:p>
        </w:tc>
        <w:tc>
          <w:tcPr>
            <w:tcW w:w="1531" w:type="dxa"/>
            <w:tcBorders>
              <w:top w:val="single" w:sz="6" w:space="0" w:color="auto"/>
              <w:left w:val="single" w:sz="6" w:space="0" w:color="auto"/>
              <w:bottom w:val="single" w:sz="6" w:space="0" w:color="auto"/>
              <w:right w:val="single" w:sz="6" w:space="0" w:color="auto"/>
            </w:tcBorders>
          </w:tcPr>
          <w:p w14:paraId="2416B137"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76F9DEBD"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33E6B5B4"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34D578E2" w14:textId="77777777" w:rsidR="002B5192" w:rsidRPr="0003376A" w:rsidRDefault="002B5192" w:rsidP="00BE395D">
            <w:pPr>
              <w:rPr>
                <w:rFonts w:ascii="Times New Roman" w:hAnsi="Times New Roman"/>
                <w:lang w:val="uk-UA"/>
              </w:rPr>
            </w:pPr>
            <w:r w:rsidRPr="0003376A">
              <w:rPr>
                <w:rFonts w:ascii="Times New Roman" w:hAnsi="Times New Roman"/>
                <w:lang w:val="uk-UA"/>
              </w:rPr>
              <w:t>Рибалочка</w:t>
            </w:r>
          </w:p>
        </w:tc>
        <w:tc>
          <w:tcPr>
            <w:tcW w:w="1531" w:type="dxa"/>
            <w:tcBorders>
              <w:top w:val="single" w:sz="6" w:space="0" w:color="auto"/>
              <w:left w:val="single" w:sz="6" w:space="0" w:color="auto"/>
              <w:bottom w:val="single" w:sz="6" w:space="0" w:color="auto"/>
              <w:right w:val="single" w:sz="6" w:space="0" w:color="auto"/>
            </w:tcBorders>
          </w:tcPr>
          <w:p w14:paraId="7C8B3C4E"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г</w:t>
            </w:r>
          </w:p>
        </w:tc>
        <w:tc>
          <w:tcPr>
            <w:tcW w:w="1531" w:type="dxa"/>
            <w:tcBorders>
              <w:top w:val="single" w:sz="6" w:space="0" w:color="auto"/>
              <w:left w:val="single" w:sz="6" w:space="0" w:color="auto"/>
              <w:bottom w:val="single" w:sz="6" w:space="0" w:color="auto"/>
              <w:right w:val="single" w:sz="6" w:space="0" w:color="auto"/>
            </w:tcBorders>
          </w:tcPr>
          <w:p w14:paraId="0495841C"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435D2B9E"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6AE2FE2E"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213E1EED" w14:textId="77777777" w:rsidR="002B5192" w:rsidRPr="0003376A" w:rsidRDefault="002B5192" w:rsidP="00BE395D">
            <w:pPr>
              <w:rPr>
                <w:rFonts w:ascii="Times New Roman" w:hAnsi="Times New Roman"/>
                <w:lang w:val="uk-UA"/>
              </w:rPr>
            </w:pPr>
            <w:r w:rsidRPr="0003376A">
              <w:rPr>
                <w:rFonts w:ascii="Times New Roman" w:hAnsi="Times New Roman"/>
                <w:lang w:val="uk-UA"/>
              </w:rPr>
              <w:t>Бджолоїдка звичайна</w:t>
            </w:r>
          </w:p>
        </w:tc>
        <w:tc>
          <w:tcPr>
            <w:tcW w:w="1531" w:type="dxa"/>
            <w:tcBorders>
              <w:top w:val="single" w:sz="6" w:space="0" w:color="auto"/>
              <w:left w:val="single" w:sz="6" w:space="0" w:color="auto"/>
              <w:bottom w:val="single" w:sz="6" w:space="0" w:color="auto"/>
              <w:right w:val="single" w:sz="6" w:space="0" w:color="auto"/>
            </w:tcBorders>
          </w:tcPr>
          <w:p w14:paraId="67353972"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л</w:t>
            </w:r>
          </w:p>
        </w:tc>
        <w:tc>
          <w:tcPr>
            <w:tcW w:w="1531" w:type="dxa"/>
            <w:tcBorders>
              <w:top w:val="single" w:sz="6" w:space="0" w:color="auto"/>
              <w:left w:val="single" w:sz="6" w:space="0" w:color="auto"/>
              <w:bottom w:val="single" w:sz="6" w:space="0" w:color="auto"/>
              <w:right w:val="single" w:sz="6" w:space="0" w:color="auto"/>
            </w:tcBorders>
          </w:tcPr>
          <w:p w14:paraId="7FE9B1F6"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сз</w:t>
            </w:r>
          </w:p>
        </w:tc>
      </w:tr>
      <w:tr w:rsidR="002B5192" w:rsidRPr="0003376A" w14:paraId="23541661"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685F32F9"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27336DD9" w14:textId="77777777" w:rsidR="002B5192" w:rsidRPr="0003376A" w:rsidRDefault="002B5192" w:rsidP="00BE395D">
            <w:pPr>
              <w:rPr>
                <w:rFonts w:ascii="Times New Roman" w:hAnsi="Times New Roman"/>
                <w:lang w:val="uk-UA"/>
              </w:rPr>
            </w:pPr>
            <w:r w:rsidRPr="0003376A">
              <w:rPr>
                <w:rFonts w:ascii="Times New Roman" w:hAnsi="Times New Roman"/>
                <w:lang w:val="uk-UA"/>
              </w:rPr>
              <w:t>Одуд</w:t>
            </w:r>
          </w:p>
        </w:tc>
        <w:tc>
          <w:tcPr>
            <w:tcW w:w="1531" w:type="dxa"/>
            <w:tcBorders>
              <w:top w:val="single" w:sz="6" w:space="0" w:color="auto"/>
              <w:left w:val="single" w:sz="6" w:space="0" w:color="auto"/>
              <w:bottom w:val="single" w:sz="6" w:space="0" w:color="auto"/>
              <w:right w:val="single" w:sz="6" w:space="0" w:color="auto"/>
            </w:tcBorders>
          </w:tcPr>
          <w:p w14:paraId="7B09ED2E"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46DCE543"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59AFF0FC"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6BEB5550"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3E34C23E" w14:textId="77777777" w:rsidR="002B5192" w:rsidRPr="0003376A" w:rsidRDefault="002B5192" w:rsidP="00BE395D">
            <w:pPr>
              <w:rPr>
                <w:rFonts w:ascii="Times New Roman" w:hAnsi="Times New Roman"/>
                <w:lang w:val="uk-UA"/>
              </w:rPr>
            </w:pPr>
            <w:r w:rsidRPr="0003376A">
              <w:rPr>
                <w:rFonts w:ascii="Times New Roman" w:hAnsi="Times New Roman"/>
                <w:lang w:val="uk-UA"/>
              </w:rPr>
              <w:t>Крутиголовка</w:t>
            </w:r>
          </w:p>
        </w:tc>
        <w:tc>
          <w:tcPr>
            <w:tcW w:w="1531" w:type="dxa"/>
            <w:tcBorders>
              <w:top w:val="single" w:sz="6" w:space="0" w:color="auto"/>
              <w:left w:val="single" w:sz="6" w:space="0" w:color="auto"/>
              <w:bottom w:val="single" w:sz="6" w:space="0" w:color="auto"/>
              <w:right w:val="single" w:sz="6" w:space="0" w:color="auto"/>
            </w:tcBorders>
          </w:tcPr>
          <w:p w14:paraId="090C98D2"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434F7107"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тп</w:t>
            </w:r>
          </w:p>
        </w:tc>
      </w:tr>
      <w:tr w:rsidR="002B5192" w:rsidRPr="0003376A" w14:paraId="5DCFE1B9"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4DBCCC69"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5EFAC251"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Дятел сивий </w:t>
            </w:r>
          </w:p>
        </w:tc>
        <w:tc>
          <w:tcPr>
            <w:tcW w:w="1531" w:type="dxa"/>
            <w:tcBorders>
              <w:top w:val="single" w:sz="6" w:space="0" w:color="auto"/>
              <w:left w:val="single" w:sz="6" w:space="0" w:color="auto"/>
              <w:bottom w:val="single" w:sz="6" w:space="0" w:color="auto"/>
              <w:right w:val="single" w:sz="6" w:space="0" w:color="auto"/>
            </w:tcBorders>
          </w:tcPr>
          <w:p w14:paraId="54FD8606"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1D0B83E6"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53991AD6"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0B1367E0"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0284C4E9" w14:textId="77777777" w:rsidR="002B5192" w:rsidRPr="0003376A" w:rsidRDefault="002B5192" w:rsidP="00BE395D">
            <w:pPr>
              <w:rPr>
                <w:rFonts w:ascii="Times New Roman" w:hAnsi="Times New Roman"/>
                <w:lang w:val="uk-UA"/>
              </w:rPr>
            </w:pPr>
            <w:r w:rsidRPr="0003376A">
              <w:rPr>
                <w:rFonts w:ascii="Times New Roman" w:hAnsi="Times New Roman"/>
                <w:lang w:val="uk-UA"/>
              </w:rPr>
              <w:t>Жовна чорна</w:t>
            </w:r>
          </w:p>
        </w:tc>
        <w:tc>
          <w:tcPr>
            <w:tcW w:w="1531" w:type="dxa"/>
            <w:tcBorders>
              <w:top w:val="single" w:sz="6" w:space="0" w:color="auto"/>
              <w:left w:val="single" w:sz="6" w:space="0" w:color="auto"/>
              <w:bottom w:val="single" w:sz="6" w:space="0" w:color="auto"/>
              <w:right w:val="single" w:sz="6" w:space="0" w:color="auto"/>
            </w:tcBorders>
          </w:tcPr>
          <w:p w14:paraId="3A82CB87"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46C6CC51"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сб</w:t>
            </w:r>
          </w:p>
        </w:tc>
      </w:tr>
      <w:tr w:rsidR="002B5192" w:rsidRPr="0003376A" w14:paraId="1141C5FF"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33A774A9"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3A3346F8" w14:textId="77777777" w:rsidR="002B5192" w:rsidRPr="0003376A" w:rsidRDefault="002B5192" w:rsidP="00BE395D">
            <w:pPr>
              <w:rPr>
                <w:rFonts w:ascii="Times New Roman" w:hAnsi="Times New Roman"/>
                <w:lang w:val="uk-UA"/>
              </w:rPr>
            </w:pPr>
            <w:r w:rsidRPr="0003376A">
              <w:rPr>
                <w:rFonts w:ascii="Times New Roman" w:hAnsi="Times New Roman"/>
                <w:lang w:val="uk-UA"/>
              </w:rPr>
              <w:t>Дятел великий</w:t>
            </w:r>
          </w:p>
        </w:tc>
        <w:tc>
          <w:tcPr>
            <w:tcW w:w="1531" w:type="dxa"/>
            <w:tcBorders>
              <w:top w:val="single" w:sz="6" w:space="0" w:color="auto"/>
              <w:left w:val="single" w:sz="6" w:space="0" w:color="auto"/>
              <w:bottom w:val="single" w:sz="6" w:space="0" w:color="auto"/>
              <w:right w:val="single" w:sz="6" w:space="0" w:color="auto"/>
            </w:tcBorders>
          </w:tcPr>
          <w:p w14:paraId="5C366E2F"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2F2DF5F7"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тп</w:t>
            </w:r>
          </w:p>
        </w:tc>
      </w:tr>
      <w:tr w:rsidR="002B5192" w:rsidRPr="0003376A" w14:paraId="4D0080DB"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23558322"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22946B5F"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Дятел сирійський </w:t>
            </w:r>
          </w:p>
        </w:tc>
        <w:tc>
          <w:tcPr>
            <w:tcW w:w="1531" w:type="dxa"/>
            <w:tcBorders>
              <w:top w:val="single" w:sz="6" w:space="0" w:color="auto"/>
              <w:left w:val="single" w:sz="6" w:space="0" w:color="auto"/>
              <w:bottom w:val="single" w:sz="6" w:space="0" w:color="auto"/>
              <w:right w:val="single" w:sz="6" w:space="0" w:color="auto"/>
            </w:tcBorders>
          </w:tcPr>
          <w:p w14:paraId="32E7E1F2"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04D3D0DE"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сз</w:t>
            </w:r>
          </w:p>
        </w:tc>
      </w:tr>
      <w:tr w:rsidR="002B5192" w:rsidRPr="0003376A" w14:paraId="41D220B5"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275C31D8"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16F0EE9B"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Дятел середній </w:t>
            </w:r>
          </w:p>
        </w:tc>
        <w:tc>
          <w:tcPr>
            <w:tcW w:w="1531" w:type="dxa"/>
            <w:tcBorders>
              <w:top w:val="single" w:sz="6" w:space="0" w:color="auto"/>
              <w:left w:val="single" w:sz="6" w:space="0" w:color="auto"/>
              <w:bottom w:val="single" w:sz="6" w:space="0" w:color="auto"/>
              <w:right w:val="single" w:sz="6" w:space="0" w:color="auto"/>
            </w:tcBorders>
          </w:tcPr>
          <w:p w14:paraId="33FE808F"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4596B608"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4B9CC65E"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353D8464"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140CB27E"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Дятел малий </w:t>
            </w:r>
          </w:p>
        </w:tc>
        <w:tc>
          <w:tcPr>
            <w:tcW w:w="1531" w:type="dxa"/>
            <w:tcBorders>
              <w:top w:val="single" w:sz="6" w:space="0" w:color="auto"/>
              <w:left w:val="single" w:sz="6" w:space="0" w:color="auto"/>
              <w:bottom w:val="single" w:sz="6" w:space="0" w:color="auto"/>
              <w:right w:val="single" w:sz="6" w:space="0" w:color="auto"/>
            </w:tcBorders>
          </w:tcPr>
          <w:p w14:paraId="46284E29"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134B5230"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тп</w:t>
            </w:r>
          </w:p>
        </w:tc>
      </w:tr>
      <w:tr w:rsidR="002B5192" w:rsidRPr="0003376A" w14:paraId="3FF1895B"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5872D033"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47AA1C61"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Ластівка берегова </w:t>
            </w:r>
          </w:p>
        </w:tc>
        <w:tc>
          <w:tcPr>
            <w:tcW w:w="1531" w:type="dxa"/>
            <w:tcBorders>
              <w:top w:val="single" w:sz="6" w:space="0" w:color="auto"/>
              <w:left w:val="single" w:sz="6" w:space="0" w:color="auto"/>
              <w:bottom w:val="single" w:sz="6" w:space="0" w:color="auto"/>
              <w:right w:val="single" w:sz="6" w:space="0" w:color="auto"/>
            </w:tcBorders>
          </w:tcPr>
          <w:p w14:paraId="640F85A2"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г</w:t>
            </w:r>
          </w:p>
        </w:tc>
        <w:tc>
          <w:tcPr>
            <w:tcW w:w="1531" w:type="dxa"/>
            <w:tcBorders>
              <w:top w:val="single" w:sz="6" w:space="0" w:color="auto"/>
              <w:left w:val="single" w:sz="6" w:space="0" w:color="auto"/>
              <w:bottom w:val="single" w:sz="6" w:space="0" w:color="auto"/>
              <w:right w:val="single" w:sz="6" w:space="0" w:color="auto"/>
            </w:tcBorders>
          </w:tcPr>
          <w:p w14:paraId="4286943C"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тп</w:t>
            </w:r>
          </w:p>
        </w:tc>
      </w:tr>
      <w:tr w:rsidR="002B5192" w:rsidRPr="0003376A" w14:paraId="28A6F9BD"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302F2D72"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1CEF2989" w14:textId="77777777" w:rsidR="002B5192" w:rsidRPr="0003376A" w:rsidRDefault="002B5192" w:rsidP="00BE395D">
            <w:pPr>
              <w:rPr>
                <w:rFonts w:ascii="Times New Roman" w:hAnsi="Times New Roman"/>
                <w:lang w:val="uk-UA"/>
              </w:rPr>
            </w:pPr>
            <w:r w:rsidRPr="0003376A">
              <w:rPr>
                <w:rFonts w:ascii="Times New Roman" w:hAnsi="Times New Roman"/>
                <w:lang w:val="uk-UA"/>
              </w:rPr>
              <w:t>Ластівка сільська</w:t>
            </w:r>
          </w:p>
        </w:tc>
        <w:tc>
          <w:tcPr>
            <w:tcW w:w="1531" w:type="dxa"/>
            <w:tcBorders>
              <w:top w:val="single" w:sz="6" w:space="0" w:color="auto"/>
              <w:left w:val="single" w:sz="6" w:space="0" w:color="auto"/>
              <w:bottom w:val="single" w:sz="6" w:space="0" w:color="auto"/>
              <w:right w:val="single" w:sz="6" w:space="0" w:color="auto"/>
            </w:tcBorders>
          </w:tcPr>
          <w:p w14:paraId="1E192C50"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с</w:t>
            </w:r>
          </w:p>
        </w:tc>
        <w:tc>
          <w:tcPr>
            <w:tcW w:w="1531" w:type="dxa"/>
            <w:tcBorders>
              <w:top w:val="single" w:sz="6" w:space="0" w:color="auto"/>
              <w:left w:val="single" w:sz="6" w:space="0" w:color="auto"/>
              <w:bottom w:val="single" w:sz="6" w:space="0" w:color="auto"/>
              <w:right w:val="single" w:sz="6" w:space="0" w:color="auto"/>
            </w:tcBorders>
          </w:tcPr>
          <w:p w14:paraId="46C5ADBD"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тп</w:t>
            </w:r>
          </w:p>
        </w:tc>
      </w:tr>
      <w:tr w:rsidR="002B5192" w:rsidRPr="0003376A" w14:paraId="7E4F0431"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28C7857A"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09586D8B" w14:textId="77777777" w:rsidR="002B5192" w:rsidRPr="0003376A" w:rsidRDefault="002B5192" w:rsidP="00BE395D">
            <w:pPr>
              <w:rPr>
                <w:rFonts w:ascii="Times New Roman" w:hAnsi="Times New Roman"/>
                <w:lang w:val="uk-UA"/>
              </w:rPr>
            </w:pPr>
            <w:r w:rsidRPr="0003376A">
              <w:rPr>
                <w:rFonts w:ascii="Times New Roman" w:hAnsi="Times New Roman"/>
                <w:lang w:val="uk-UA"/>
              </w:rPr>
              <w:t>Ластівка міська</w:t>
            </w:r>
          </w:p>
        </w:tc>
        <w:tc>
          <w:tcPr>
            <w:tcW w:w="1531" w:type="dxa"/>
            <w:tcBorders>
              <w:top w:val="single" w:sz="6" w:space="0" w:color="auto"/>
              <w:left w:val="single" w:sz="6" w:space="0" w:color="auto"/>
              <w:bottom w:val="single" w:sz="6" w:space="0" w:color="auto"/>
              <w:right w:val="single" w:sz="6" w:space="0" w:color="auto"/>
            </w:tcBorders>
          </w:tcPr>
          <w:p w14:paraId="206F2745"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с</w:t>
            </w:r>
          </w:p>
        </w:tc>
        <w:tc>
          <w:tcPr>
            <w:tcW w:w="1531" w:type="dxa"/>
            <w:tcBorders>
              <w:top w:val="single" w:sz="6" w:space="0" w:color="auto"/>
              <w:left w:val="single" w:sz="6" w:space="0" w:color="auto"/>
              <w:bottom w:val="single" w:sz="6" w:space="0" w:color="auto"/>
              <w:right w:val="single" w:sz="6" w:space="0" w:color="auto"/>
            </w:tcBorders>
          </w:tcPr>
          <w:p w14:paraId="63423743"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тп</w:t>
            </w:r>
          </w:p>
        </w:tc>
      </w:tr>
      <w:tr w:rsidR="002B5192" w:rsidRPr="0003376A" w14:paraId="4CE5361D"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3860B97F"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71B913FA"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Жайворонок лісовий </w:t>
            </w:r>
          </w:p>
        </w:tc>
        <w:tc>
          <w:tcPr>
            <w:tcW w:w="1531" w:type="dxa"/>
            <w:tcBorders>
              <w:top w:val="single" w:sz="6" w:space="0" w:color="auto"/>
              <w:left w:val="single" w:sz="6" w:space="0" w:color="auto"/>
              <w:bottom w:val="single" w:sz="6" w:space="0" w:color="auto"/>
              <w:right w:val="single" w:sz="6" w:space="0" w:color="auto"/>
            </w:tcBorders>
          </w:tcPr>
          <w:p w14:paraId="64404BAA"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11A39DB0"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0964C00D"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1059D3D3"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611FFE99" w14:textId="77777777" w:rsidR="002B5192" w:rsidRPr="0003376A" w:rsidRDefault="002B5192" w:rsidP="00BE395D">
            <w:pPr>
              <w:rPr>
                <w:rFonts w:ascii="Times New Roman" w:hAnsi="Times New Roman"/>
                <w:lang w:val="uk-UA"/>
              </w:rPr>
            </w:pPr>
            <w:r w:rsidRPr="0003376A">
              <w:rPr>
                <w:rFonts w:ascii="Times New Roman" w:hAnsi="Times New Roman"/>
                <w:lang w:val="uk-UA"/>
              </w:rPr>
              <w:t>Щеврик лісовий</w:t>
            </w:r>
          </w:p>
        </w:tc>
        <w:tc>
          <w:tcPr>
            <w:tcW w:w="1531" w:type="dxa"/>
            <w:tcBorders>
              <w:top w:val="single" w:sz="6" w:space="0" w:color="auto"/>
              <w:left w:val="single" w:sz="6" w:space="0" w:color="auto"/>
              <w:bottom w:val="single" w:sz="6" w:space="0" w:color="auto"/>
              <w:right w:val="single" w:sz="6" w:space="0" w:color="auto"/>
            </w:tcBorders>
          </w:tcPr>
          <w:p w14:paraId="23770F39"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298FB6CE"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79973B75"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79286393"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1D80E8BA" w14:textId="77777777" w:rsidR="002B5192" w:rsidRPr="0003376A" w:rsidRDefault="002B5192" w:rsidP="00BE395D">
            <w:pPr>
              <w:rPr>
                <w:rFonts w:ascii="Times New Roman" w:hAnsi="Times New Roman"/>
                <w:lang w:val="uk-UA"/>
              </w:rPr>
            </w:pPr>
            <w:r w:rsidRPr="0003376A">
              <w:rPr>
                <w:rFonts w:ascii="Times New Roman" w:hAnsi="Times New Roman"/>
                <w:lang w:val="uk-UA"/>
              </w:rPr>
              <w:t>Щеврик лучний</w:t>
            </w:r>
          </w:p>
        </w:tc>
        <w:tc>
          <w:tcPr>
            <w:tcW w:w="1531" w:type="dxa"/>
            <w:tcBorders>
              <w:top w:val="single" w:sz="6" w:space="0" w:color="auto"/>
              <w:left w:val="single" w:sz="6" w:space="0" w:color="auto"/>
              <w:bottom w:val="single" w:sz="6" w:space="0" w:color="auto"/>
              <w:right w:val="single" w:sz="6" w:space="0" w:color="auto"/>
            </w:tcBorders>
          </w:tcPr>
          <w:p w14:paraId="756CF7D1"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л</w:t>
            </w:r>
          </w:p>
        </w:tc>
        <w:tc>
          <w:tcPr>
            <w:tcW w:w="1531" w:type="dxa"/>
            <w:tcBorders>
              <w:top w:val="single" w:sz="6" w:space="0" w:color="auto"/>
              <w:left w:val="single" w:sz="6" w:space="0" w:color="auto"/>
              <w:bottom w:val="single" w:sz="6" w:space="0" w:color="auto"/>
              <w:right w:val="single" w:sz="6" w:space="0" w:color="auto"/>
            </w:tcBorders>
          </w:tcPr>
          <w:p w14:paraId="706BFB5E"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37B3E940"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39D0F084"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1FA7B8EB" w14:textId="77777777" w:rsidR="002B5192" w:rsidRPr="0003376A" w:rsidRDefault="002B5192" w:rsidP="00BE395D">
            <w:pPr>
              <w:rPr>
                <w:rFonts w:ascii="Times New Roman" w:hAnsi="Times New Roman"/>
                <w:lang w:val="uk-UA"/>
              </w:rPr>
            </w:pPr>
            <w:r w:rsidRPr="0003376A">
              <w:rPr>
                <w:rFonts w:ascii="Times New Roman" w:hAnsi="Times New Roman"/>
                <w:lang w:val="uk-UA"/>
              </w:rPr>
              <w:t>Плиска біла</w:t>
            </w:r>
          </w:p>
        </w:tc>
        <w:tc>
          <w:tcPr>
            <w:tcW w:w="1531" w:type="dxa"/>
            <w:tcBorders>
              <w:top w:val="single" w:sz="6" w:space="0" w:color="auto"/>
              <w:left w:val="single" w:sz="6" w:space="0" w:color="auto"/>
              <w:bottom w:val="single" w:sz="6" w:space="0" w:color="auto"/>
              <w:right w:val="single" w:sz="6" w:space="0" w:color="auto"/>
            </w:tcBorders>
          </w:tcPr>
          <w:p w14:paraId="006DD55C"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г</w:t>
            </w:r>
          </w:p>
        </w:tc>
        <w:tc>
          <w:tcPr>
            <w:tcW w:w="1531" w:type="dxa"/>
            <w:tcBorders>
              <w:top w:val="single" w:sz="6" w:space="0" w:color="auto"/>
              <w:left w:val="single" w:sz="6" w:space="0" w:color="auto"/>
              <w:bottom w:val="single" w:sz="6" w:space="0" w:color="auto"/>
              <w:right w:val="single" w:sz="6" w:space="0" w:color="auto"/>
            </w:tcBorders>
          </w:tcPr>
          <w:p w14:paraId="109ED090"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тп</w:t>
            </w:r>
          </w:p>
        </w:tc>
      </w:tr>
      <w:tr w:rsidR="002B5192" w:rsidRPr="0003376A" w14:paraId="16C94375"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0C07FF6D"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29DEB930" w14:textId="77777777" w:rsidR="002B5192" w:rsidRPr="0003376A" w:rsidRDefault="002B5192" w:rsidP="00BE395D">
            <w:pPr>
              <w:rPr>
                <w:rFonts w:ascii="Times New Roman" w:hAnsi="Times New Roman"/>
                <w:lang w:val="uk-UA"/>
              </w:rPr>
            </w:pPr>
            <w:r w:rsidRPr="0003376A">
              <w:rPr>
                <w:rFonts w:ascii="Times New Roman" w:hAnsi="Times New Roman"/>
                <w:lang w:val="uk-UA"/>
              </w:rPr>
              <w:t>Плиска жовта</w:t>
            </w:r>
          </w:p>
        </w:tc>
        <w:tc>
          <w:tcPr>
            <w:tcW w:w="1531" w:type="dxa"/>
            <w:tcBorders>
              <w:top w:val="single" w:sz="6" w:space="0" w:color="auto"/>
              <w:left w:val="single" w:sz="6" w:space="0" w:color="auto"/>
              <w:bottom w:val="single" w:sz="6" w:space="0" w:color="auto"/>
              <w:right w:val="single" w:sz="6" w:space="0" w:color="auto"/>
            </w:tcBorders>
          </w:tcPr>
          <w:p w14:paraId="60732FF1"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г</w:t>
            </w:r>
          </w:p>
        </w:tc>
        <w:tc>
          <w:tcPr>
            <w:tcW w:w="1531" w:type="dxa"/>
            <w:tcBorders>
              <w:top w:val="single" w:sz="6" w:space="0" w:color="auto"/>
              <w:left w:val="single" w:sz="6" w:space="0" w:color="auto"/>
              <w:bottom w:val="single" w:sz="6" w:space="0" w:color="auto"/>
              <w:right w:val="single" w:sz="6" w:space="0" w:color="auto"/>
            </w:tcBorders>
          </w:tcPr>
          <w:p w14:paraId="3E0311A9"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тп</w:t>
            </w:r>
          </w:p>
        </w:tc>
      </w:tr>
      <w:tr w:rsidR="002B5192" w:rsidRPr="0003376A" w14:paraId="6B611AFE"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422DA8C9"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6CB0F338" w14:textId="77777777" w:rsidR="002B5192" w:rsidRPr="0003376A" w:rsidRDefault="002B5192" w:rsidP="00BE395D">
            <w:pPr>
              <w:rPr>
                <w:rFonts w:ascii="Times New Roman" w:hAnsi="Times New Roman"/>
                <w:lang w:val="uk-UA"/>
              </w:rPr>
            </w:pPr>
            <w:r w:rsidRPr="0003376A">
              <w:rPr>
                <w:rFonts w:ascii="Times New Roman" w:hAnsi="Times New Roman"/>
                <w:lang w:val="uk-UA"/>
              </w:rPr>
              <w:t>Сорокопуд-жулан</w:t>
            </w:r>
          </w:p>
        </w:tc>
        <w:tc>
          <w:tcPr>
            <w:tcW w:w="1531" w:type="dxa"/>
            <w:tcBorders>
              <w:top w:val="single" w:sz="6" w:space="0" w:color="auto"/>
              <w:left w:val="single" w:sz="6" w:space="0" w:color="auto"/>
              <w:bottom w:val="single" w:sz="6" w:space="0" w:color="auto"/>
              <w:right w:val="single" w:sz="6" w:space="0" w:color="auto"/>
            </w:tcBorders>
          </w:tcPr>
          <w:p w14:paraId="5B6FA121"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64855D81"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тп</w:t>
            </w:r>
          </w:p>
        </w:tc>
      </w:tr>
      <w:tr w:rsidR="002B5192" w:rsidRPr="0003376A" w14:paraId="43D2DFC8"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07556927"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72AFBFC7" w14:textId="77777777" w:rsidR="002B5192" w:rsidRPr="0003376A" w:rsidRDefault="002B5192" w:rsidP="00BE395D">
            <w:pPr>
              <w:rPr>
                <w:rFonts w:ascii="Times New Roman" w:hAnsi="Times New Roman"/>
                <w:lang w:val="uk-UA"/>
              </w:rPr>
            </w:pPr>
            <w:r w:rsidRPr="0003376A">
              <w:rPr>
                <w:rFonts w:ascii="Times New Roman" w:hAnsi="Times New Roman"/>
                <w:lang w:val="uk-UA"/>
              </w:rPr>
              <w:t>Вивільга</w:t>
            </w:r>
          </w:p>
        </w:tc>
        <w:tc>
          <w:tcPr>
            <w:tcW w:w="1531" w:type="dxa"/>
            <w:tcBorders>
              <w:top w:val="single" w:sz="6" w:space="0" w:color="auto"/>
              <w:left w:val="single" w:sz="6" w:space="0" w:color="auto"/>
              <w:bottom w:val="single" w:sz="6" w:space="0" w:color="auto"/>
              <w:right w:val="single" w:sz="6" w:space="0" w:color="auto"/>
            </w:tcBorders>
          </w:tcPr>
          <w:p w14:paraId="5B5D217D"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1EDA9D57"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693E6781"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0BDFD8F2"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259274DD" w14:textId="77777777" w:rsidR="002B5192" w:rsidRPr="0003376A" w:rsidRDefault="002B5192" w:rsidP="00BE395D">
            <w:pPr>
              <w:rPr>
                <w:rFonts w:ascii="Times New Roman" w:hAnsi="Times New Roman"/>
                <w:lang w:val="uk-UA"/>
              </w:rPr>
            </w:pPr>
            <w:r w:rsidRPr="0003376A">
              <w:rPr>
                <w:rFonts w:ascii="Times New Roman" w:hAnsi="Times New Roman"/>
                <w:lang w:val="uk-UA"/>
              </w:rPr>
              <w:t>Шпак</w:t>
            </w:r>
          </w:p>
        </w:tc>
        <w:tc>
          <w:tcPr>
            <w:tcW w:w="1531" w:type="dxa"/>
            <w:tcBorders>
              <w:top w:val="single" w:sz="6" w:space="0" w:color="auto"/>
              <w:left w:val="single" w:sz="6" w:space="0" w:color="auto"/>
              <w:bottom w:val="single" w:sz="6" w:space="0" w:color="auto"/>
              <w:right w:val="single" w:sz="6" w:space="0" w:color="auto"/>
            </w:tcBorders>
          </w:tcPr>
          <w:p w14:paraId="7E99F78E"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с</w:t>
            </w:r>
          </w:p>
        </w:tc>
        <w:tc>
          <w:tcPr>
            <w:tcW w:w="1531" w:type="dxa"/>
            <w:tcBorders>
              <w:top w:val="single" w:sz="6" w:space="0" w:color="auto"/>
              <w:left w:val="single" w:sz="6" w:space="0" w:color="auto"/>
              <w:bottom w:val="single" w:sz="6" w:space="0" w:color="auto"/>
              <w:right w:val="single" w:sz="6" w:space="0" w:color="auto"/>
            </w:tcBorders>
          </w:tcPr>
          <w:p w14:paraId="73BB0868"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7CCE16BC"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1A15A518"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4B6B4C68" w14:textId="77777777" w:rsidR="002B5192" w:rsidRPr="0003376A" w:rsidRDefault="002B5192" w:rsidP="00BE395D">
            <w:pPr>
              <w:rPr>
                <w:rFonts w:ascii="Times New Roman" w:hAnsi="Times New Roman"/>
                <w:lang w:val="uk-UA"/>
              </w:rPr>
            </w:pPr>
            <w:r w:rsidRPr="0003376A">
              <w:rPr>
                <w:rFonts w:ascii="Times New Roman" w:hAnsi="Times New Roman"/>
                <w:lang w:val="uk-UA"/>
              </w:rPr>
              <w:t>Сойка</w:t>
            </w:r>
          </w:p>
        </w:tc>
        <w:tc>
          <w:tcPr>
            <w:tcW w:w="1531" w:type="dxa"/>
            <w:tcBorders>
              <w:top w:val="single" w:sz="6" w:space="0" w:color="auto"/>
              <w:left w:val="single" w:sz="6" w:space="0" w:color="auto"/>
              <w:bottom w:val="single" w:sz="6" w:space="0" w:color="auto"/>
              <w:right w:val="single" w:sz="6" w:space="0" w:color="auto"/>
            </w:tcBorders>
          </w:tcPr>
          <w:p w14:paraId="6E5EFE95"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4D597AF0"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04C34A3D"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094B2A6E"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23A76274" w14:textId="77777777" w:rsidR="002B5192" w:rsidRPr="0003376A" w:rsidRDefault="002B5192" w:rsidP="00BE395D">
            <w:pPr>
              <w:rPr>
                <w:rFonts w:ascii="Times New Roman" w:hAnsi="Times New Roman"/>
                <w:lang w:val="uk-UA"/>
              </w:rPr>
            </w:pPr>
            <w:r w:rsidRPr="0003376A">
              <w:rPr>
                <w:rFonts w:ascii="Times New Roman" w:hAnsi="Times New Roman"/>
                <w:lang w:val="uk-UA"/>
              </w:rPr>
              <w:t>Сорока</w:t>
            </w:r>
          </w:p>
        </w:tc>
        <w:tc>
          <w:tcPr>
            <w:tcW w:w="1531" w:type="dxa"/>
            <w:tcBorders>
              <w:top w:val="single" w:sz="6" w:space="0" w:color="auto"/>
              <w:left w:val="single" w:sz="6" w:space="0" w:color="auto"/>
              <w:bottom w:val="single" w:sz="6" w:space="0" w:color="auto"/>
              <w:right w:val="single" w:sz="6" w:space="0" w:color="auto"/>
            </w:tcBorders>
          </w:tcPr>
          <w:p w14:paraId="6778C139"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1E9993AE"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196C144C"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5303B956"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50E9F467" w14:textId="77777777" w:rsidR="002B5192" w:rsidRPr="0003376A" w:rsidRDefault="002B5192" w:rsidP="00BE395D">
            <w:pPr>
              <w:rPr>
                <w:rFonts w:ascii="Times New Roman" w:hAnsi="Times New Roman"/>
                <w:lang w:val="uk-UA"/>
              </w:rPr>
            </w:pPr>
            <w:r w:rsidRPr="0003376A">
              <w:rPr>
                <w:rFonts w:ascii="Times New Roman" w:hAnsi="Times New Roman"/>
                <w:lang w:val="uk-UA"/>
              </w:rPr>
              <w:t>Грак</w:t>
            </w:r>
          </w:p>
        </w:tc>
        <w:tc>
          <w:tcPr>
            <w:tcW w:w="1531" w:type="dxa"/>
            <w:tcBorders>
              <w:top w:val="single" w:sz="6" w:space="0" w:color="auto"/>
              <w:left w:val="single" w:sz="6" w:space="0" w:color="auto"/>
              <w:bottom w:val="single" w:sz="6" w:space="0" w:color="auto"/>
              <w:right w:val="single" w:sz="6" w:space="0" w:color="auto"/>
            </w:tcBorders>
          </w:tcPr>
          <w:p w14:paraId="3A51FD4B"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766EF2F8"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639B66BB"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6253795B"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3763786B"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Ворона сіра </w:t>
            </w:r>
          </w:p>
        </w:tc>
        <w:tc>
          <w:tcPr>
            <w:tcW w:w="1531" w:type="dxa"/>
            <w:tcBorders>
              <w:top w:val="single" w:sz="6" w:space="0" w:color="auto"/>
              <w:left w:val="single" w:sz="6" w:space="0" w:color="auto"/>
              <w:bottom w:val="single" w:sz="6" w:space="0" w:color="auto"/>
              <w:right w:val="single" w:sz="6" w:space="0" w:color="auto"/>
            </w:tcBorders>
          </w:tcPr>
          <w:p w14:paraId="7E0F6AF9"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с</w:t>
            </w:r>
          </w:p>
        </w:tc>
        <w:tc>
          <w:tcPr>
            <w:tcW w:w="1531" w:type="dxa"/>
            <w:tcBorders>
              <w:top w:val="single" w:sz="6" w:space="0" w:color="auto"/>
              <w:left w:val="single" w:sz="6" w:space="0" w:color="auto"/>
              <w:bottom w:val="single" w:sz="6" w:space="0" w:color="auto"/>
              <w:right w:val="single" w:sz="6" w:space="0" w:color="auto"/>
            </w:tcBorders>
          </w:tcPr>
          <w:p w14:paraId="3087C4F3"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66378E7B"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5BC10693"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17260BCC" w14:textId="77777777" w:rsidR="002B5192" w:rsidRPr="0003376A" w:rsidRDefault="002B5192" w:rsidP="00BE395D">
            <w:pPr>
              <w:rPr>
                <w:rFonts w:ascii="Times New Roman" w:hAnsi="Times New Roman"/>
                <w:lang w:val="uk-UA"/>
              </w:rPr>
            </w:pPr>
            <w:r w:rsidRPr="0003376A">
              <w:rPr>
                <w:rFonts w:ascii="Times New Roman" w:hAnsi="Times New Roman"/>
                <w:lang w:val="uk-UA"/>
              </w:rPr>
              <w:t>Крук</w:t>
            </w:r>
          </w:p>
        </w:tc>
        <w:tc>
          <w:tcPr>
            <w:tcW w:w="1531" w:type="dxa"/>
            <w:tcBorders>
              <w:top w:val="single" w:sz="6" w:space="0" w:color="auto"/>
              <w:left w:val="single" w:sz="6" w:space="0" w:color="auto"/>
              <w:bottom w:val="single" w:sz="6" w:space="0" w:color="auto"/>
              <w:right w:val="single" w:sz="6" w:space="0" w:color="auto"/>
            </w:tcBorders>
          </w:tcPr>
          <w:p w14:paraId="299F5525"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60924395"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07B35FB8"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7C61FF56"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568D93B5" w14:textId="77777777" w:rsidR="002B5192" w:rsidRPr="0003376A" w:rsidRDefault="002B5192" w:rsidP="00BE395D">
            <w:pPr>
              <w:rPr>
                <w:rFonts w:ascii="Times New Roman" w:hAnsi="Times New Roman"/>
                <w:lang w:val="uk-UA"/>
              </w:rPr>
            </w:pPr>
            <w:r w:rsidRPr="0003376A">
              <w:rPr>
                <w:rFonts w:ascii="Times New Roman" w:hAnsi="Times New Roman"/>
                <w:lang w:val="uk-UA"/>
              </w:rPr>
              <w:t>Омелюх</w:t>
            </w:r>
          </w:p>
        </w:tc>
        <w:tc>
          <w:tcPr>
            <w:tcW w:w="1531" w:type="dxa"/>
            <w:tcBorders>
              <w:top w:val="single" w:sz="6" w:space="0" w:color="auto"/>
              <w:left w:val="single" w:sz="6" w:space="0" w:color="auto"/>
              <w:bottom w:val="single" w:sz="6" w:space="0" w:color="auto"/>
              <w:right w:val="single" w:sz="6" w:space="0" w:color="auto"/>
            </w:tcBorders>
          </w:tcPr>
          <w:p w14:paraId="10685E33"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0EF27D08"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сб</w:t>
            </w:r>
          </w:p>
        </w:tc>
      </w:tr>
      <w:tr w:rsidR="002B5192" w:rsidRPr="0003376A" w14:paraId="2A596456"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076BD816"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4F4D66FC" w14:textId="77777777" w:rsidR="002B5192" w:rsidRPr="0003376A" w:rsidRDefault="002B5192" w:rsidP="00BE395D">
            <w:pPr>
              <w:rPr>
                <w:rFonts w:ascii="Times New Roman" w:hAnsi="Times New Roman"/>
                <w:lang w:val="uk-UA"/>
              </w:rPr>
            </w:pPr>
            <w:r w:rsidRPr="0003376A">
              <w:rPr>
                <w:rFonts w:ascii="Times New Roman" w:hAnsi="Times New Roman"/>
                <w:lang w:val="uk-UA"/>
              </w:rPr>
              <w:t>Волове очко</w:t>
            </w:r>
          </w:p>
        </w:tc>
        <w:tc>
          <w:tcPr>
            <w:tcW w:w="1531" w:type="dxa"/>
            <w:tcBorders>
              <w:top w:val="single" w:sz="6" w:space="0" w:color="auto"/>
              <w:left w:val="single" w:sz="6" w:space="0" w:color="auto"/>
              <w:bottom w:val="single" w:sz="6" w:space="0" w:color="auto"/>
              <w:right w:val="single" w:sz="6" w:space="0" w:color="auto"/>
            </w:tcBorders>
          </w:tcPr>
          <w:p w14:paraId="6774A4B7"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00DFF227"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4E918D8D"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426B0A7D"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1F7E3B2F"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Кобилочка річкова </w:t>
            </w:r>
          </w:p>
        </w:tc>
        <w:tc>
          <w:tcPr>
            <w:tcW w:w="1531" w:type="dxa"/>
            <w:tcBorders>
              <w:top w:val="single" w:sz="6" w:space="0" w:color="auto"/>
              <w:left w:val="single" w:sz="6" w:space="0" w:color="auto"/>
              <w:bottom w:val="single" w:sz="6" w:space="0" w:color="auto"/>
              <w:right w:val="single" w:sz="6" w:space="0" w:color="auto"/>
            </w:tcBorders>
          </w:tcPr>
          <w:p w14:paraId="48B14D18"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г</w:t>
            </w:r>
          </w:p>
        </w:tc>
        <w:tc>
          <w:tcPr>
            <w:tcW w:w="1531" w:type="dxa"/>
            <w:tcBorders>
              <w:top w:val="single" w:sz="6" w:space="0" w:color="auto"/>
              <w:left w:val="single" w:sz="6" w:space="0" w:color="auto"/>
              <w:bottom w:val="single" w:sz="6" w:space="0" w:color="auto"/>
              <w:right w:val="single" w:sz="6" w:space="0" w:color="auto"/>
            </w:tcBorders>
          </w:tcPr>
          <w:p w14:paraId="54E77573"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49CECD99"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40F02CB8"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58F06828"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Очеретянка велика </w:t>
            </w:r>
          </w:p>
        </w:tc>
        <w:tc>
          <w:tcPr>
            <w:tcW w:w="1531" w:type="dxa"/>
            <w:tcBorders>
              <w:top w:val="single" w:sz="6" w:space="0" w:color="auto"/>
              <w:left w:val="single" w:sz="6" w:space="0" w:color="auto"/>
              <w:bottom w:val="single" w:sz="6" w:space="0" w:color="auto"/>
              <w:right w:val="single" w:sz="6" w:space="0" w:color="auto"/>
            </w:tcBorders>
          </w:tcPr>
          <w:p w14:paraId="19D8B427"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г</w:t>
            </w:r>
          </w:p>
        </w:tc>
        <w:tc>
          <w:tcPr>
            <w:tcW w:w="1531" w:type="dxa"/>
            <w:tcBorders>
              <w:top w:val="single" w:sz="6" w:space="0" w:color="auto"/>
              <w:left w:val="single" w:sz="6" w:space="0" w:color="auto"/>
              <w:bottom w:val="single" w:sz="6" w:space="0" w:color="auto"/>
              <w:right w:val="single" w:sz="6" w:space="0" w:color="auto"/>
            </w:tcBorders>
          </w:tcPr>
          <w:p w14:paraId="29840C0B"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20DCF9E6"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1DB24AFD"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5BF38EAB" w14:textId="77777777" w:rsidR="002B5192" w:rsidRPr="0003376A" w:rsidRDefault="002B5192" w:rsidP="00BE395D">
            <w:pPr>
              <w:rPr>
                <w:rFonts w:ascii="Times New Roman" w:hAnsi="Times New Roman"/>
                <w:lang w:val="uk-UA"/>
              </w:rPr>
            </w:pPr>
            <w:r w:rsidRPr="0003376A">
              <w:rPr>
                <w:rFonts w:ascii="Times New Roman" w:hAnsi="Times New Roman"/>
                <w:lang w:val="uk-UA"/>
              </w:rPr>
              <w:t>Берестянка звичайна</w:t>
            </w:r>
          </w:p>
        </w:tc>
        <w:tc>
          <w:tcPr>
            <w:tcW w:w="1531" w:type="dxa"/>
            <w:tcBorders>
              <w:top w:val="single" w:sz="6" w:space="0" w:color="auto"/>
              <w:left w:val="single" w:sz="6" w:space="0" w:color="auto"/>
              <w:bottom w:val="single" w:sz="6" w:space="0" w:color="auto"/>
              <w:right w:val="single" w:sz="6" w:space="0" w:color="auto"/>
            </w:tcBorders>
          </w:tcPr>
          <w:p w14:paraId="29B53042"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27090A4D"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661B8871"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586BC2CC"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391CE892"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Кропив’янка (славка) чорноголова </w:t>
            </w:r>
          </w:p>
        </w:tc>
        <w:tc>
          <w:tcPr>
            <w:tcW w:w="1531" w:type="dxa"/>
            <w:tcBorders>
              <w:top w:val="single" w:sz="6" w:space="0" w:color="auto"/>
              <w:left w:val="single" w:sz="6" w:space="0" w:color="auto"/>
              <w:bottom w:val="single" w:sz="6" w:space="0" w:color="auto"/>
              <w:right w:val="single" w:sz="6" w:space="0" w:color="auto"/>
            </w:tcBorders>
          </w:tcPr>
          <w:p w14:paraId="2513086D"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6636F9D7"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6E6AD52C"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494E4100"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5A2070B2" w14:textId="77777777" w:rsidR="002B5192" w:rsidRPr="0003376A" w:rsidRDefault="002B5192" w:rsidP="00BE395D">
            <w:pPr>
              <w:rPr>
                <w:rFonts w:ascii="Times New Roman" w:hAnsi="Times New Roman"/>
                <w:lang w:val="uk-UA"/>
              </w:rPr>
            </w:pPr>
            <w:r w:rsidRPr="0003376A">
              <w:rPr>
                <w:rFonts w:ascii="Times New Roman" w:hAnsi="Times New Roman"/>
                <w:lang w:val="uk-UA"/>
              </w:rPr>
              <w:t>Кропив’янка садова</w:t>
            </w:r>
          </w:p>
        </w:tc>
        <w:tc>
          <w:tcPr>
            <w:tcW w:w="1531" w:type="dxa"/>
            <w:tcBorders>
              <w:top w:val="single" w:sz="6" w:space="0" w:color="auto"/>
              <w:left w:val="single" w:sz="6" w:space="0" w:color="auto"/>
              <w:bottom w:val="single" w:sz="6" w:space="0" w:color="auto"/>
              <w:right w:val="single" w:sz="6" w:space="0" w:color="auto"/>
            </w:tcBorders>
          </w:tcPr>
          <w:p w14:paraId="29903262"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1BE9ABA7"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10049E80"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1380D8F8"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51106FCB"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Кропив’янка сіра </w:t>
            </w:r>
          </w:p>
        </w:tc>
        <w:tc>
          <w:tcPr>
            <w:tcW w:w="1531" w:type="dxa"/>
            <w:tcBorders>
              <w:top w:val="single" w:sz="6" w:space="0" w:color="auto"/>
              <w:left w:val="single" w:sz="6" w:space="0" w:color="auto"/>
              <w:bottom w:val="single" w:sz="6" w:space="0" w:color="auto"/>
              <w:right w:val="single" w:sz="6" w:space="0" w:color="auto"/>
            </w:tcBorders>
          </w:tcPr>
          <w:p w14:paraId="7E9DA671"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01074C3E"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70F04CA0"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1C413BEA"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0DA453D2"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Вівчарик весняний </w:t>
            </w:r>
          </w:p>
        </w:tc>
        <w:tc>
          <w:tcPr>
            <w:tcW w:w="1531" w:type="dxa"/>
            <w:tcBorders>
              <w:top w:val="single" w:sz="6" w:space="0" w:color="auto"/>
              <w:left w:val="single" w:sz="6" w:space="0" w:color="auto"/>
              <w:bottom w:val="single" w:sz="6" w:space="0" w:color="auto"/>
              <w:right w:val="single" w:sz="6" w:space="0" w:color="auto"/>
            </w:tcBorders>
          </w:tcPr>
          <w:p w14:paraId="743045E9"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7AF7010D"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7EF7A71A"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4DB88E89"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3C40F3B6" w14:textId="77777777" w:rsidR="002B5192" w:rsidRPr="0003376A" w:rsidRDefault="002B5192" w:rsidP="00BE395D">
            <w:pPr>
              <w:rPr>
                <w:rFonts w:ascii="Times New Roman" w:hAnsi="Times New Roman"/>
                <w:lang w:val="uk-UA"/>
              </w:rPr>
            </w:pPr>
            <w:r w:rsidRPr="0003376A">
              <w:rPr>
                <w:rFonts w:ascii="Times New Roman" w:hAnsi="Times New Roman"/>
                <w:lang w:val="uk-UA"/>
              </w:rPr>
              <w:t>Вівчарик-ковалик</w:t>
            </w:r>
          </w:p>
        </w:tc>
        <w:tc>
          <w:tcPr>
            <w:tcW w:w="1531" w:type="dxa"/>
            <w:tcBorders>
              <w:top w:val="single" w:sz="6" w:space="0" w:color="auto"/>
              <w:left w:val="single" w:sz="6" w:space="0" w:color="auto"/>
              <w:bottom w:val="single" w:sz="6" w:space="0" w:color="auto"/>
              <w:right w:val="single" w:sz="6" w:space="0" w:color="auto"/>
            </w:tcBorders>
          </w:tcPr>
          <w:p w14:paraId="22D27412"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7EBBA00A"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1BC22A24"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7DD279DE"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0E9A295F"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Вівчарик жовтобровий </w:t>
            </w:r>
          </w:p>
        </w:tc>
        <w:tc>
          <w:tcPr>
            <w:tcW w:w="1531" w:type="dxa"/>
            <w:tcBorders>
              <w:top w:val="single" w:sz="6" w:space="0" w:color="auto"/>
              <w:left w:val="single" w:sz="6" w:space="0" w:color="auto"/>
              <w:bottom w:val="single" w:sz="6" w:space="0" w:color="auto"/>
              <w:right w:val="single" w:sz="6" w:space="0" w:color="auto"/>
            </w:tcBorders>
          </w:tcPr>
          <w:p w14:paraId="4B31CE65"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50C7CAF6"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1F4FC03A"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02D77AB4"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1F8AF3C7" w14:textId="77777777" w:rsidR="002B5192" w:rsidRPr="0003376A" w:rsidRDefault="002B5192" w:rsidP="00BE395D">
            <w:pPr>
              <w:rPr>
                <w:rFonts w:ascii="Times New Roman" w:hAnsi="Times New Roman"/>
                <w:lang w:val="uk-UA"/>
              </w:rPr>
            </w:pPr>
            <w:r w:rsidRPr="0003376A">
              <w:rPr>
                <w:rFonts w:ascii="Times New Roman" w:hAnsi="Times New Roman"/>
                <w:lang w:val="uk-UA"/>
              </w:rPr>
              <w:t>Золотомушка жовточуба</w:t>
            </w:r>
          </w:p>
        </w:tc>
        <w:tc>
          <w:tcPr>
            <w:tcW w:w="1531" w:type="dxa"/>
            <w:tcBorders>
              <w:top w:val="single" w:sz="6" w:space="0" w:color="auto"/>
              <w:left w:val="single" w:sz="6" w:space="0" w:color="auto"/>
              <w:bottom w:val="single" w:sz="6" w:space="0" w:color="auto"/>
              <w:right w:val="single" w:sz="6" w:space="0" w:color="auto"/>
            </w:tcBorders>
          </w:tcPr>
          <w:p w14:paraId="30B6EF77"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750D6E5C"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137CCAC1"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518E2DD6"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5681507E" w14:textId="77777777" w:rsidR="002B5192" w:rsidRPr="0003376A" w:rsidRDefault="002B5192" w:rsidP="00BE395D">
            <w:pPr>
              <w:rPr>
                <w:rFonts w:ascii="Times New Roman" w:hAnsi="Times New Roman"/>
                <w:lang w:val="uk-UA"/>
              </w:rPr>
            </w:pPr>
            <w:r w:rsidRPr="0003376A">
              <w:rPr>
                <w:rFonts w:ascii="Times New Roman" w:hAnsi="Times New Roman"/>
                <w:lang w:val="uk-UA"/>
              </w:rPr>
              <w:t>Мухоловка строката</w:t>
            </w:r>
          </w:p>
        </w:tc>
        <w:tc>
          <w:tcPr>
            <w:tcW w:w="1531" w:type="dxa"/>
            <w:tcBorders>
              <w:top w:val="single" w:sz="6" w:space="0" w:color="auto"/>
              <w:left w:val="single" w:sz="6" w:space="0" w:color="auto"/>
              <w:bottom w:val="single" w:sz="6" w:space="0" w:color="auto"/>
              <w:right w:val="single" w:sz="6" w:space="0" w:color="auto"/>
            </w:tcBorders>
          </w:tcPr>
          <w:p w14:paraId="39F9E53D"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42DC2B7A"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6BB4580F"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357B0303"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4B2F6D12" w14:textId="77777777" w:rsidR="002B5192" w:rsidRPr="0003376A" w:rsidRDefault="002B5192" w:rsidP="00BE395D">
            <w:pPr>
              <w:rPr>
                <w:rFonts w:ascii="Times New Roman" w:hAnsi="Times New Roman"/>
                <w:lang w:val="uk-UA"/>
              </w:rPr>
            </w:pPr>
            <w:r w:rsidRPr="0003376A">
              <w:rPr>
                <w:rFonts w:ascii="Times New Roman" w:hAnsi="Times New Roman"/>
                <w:lang w:val="uk-UA"/>
              </w:rPr>
              <w:t>Мухоловка-білошийка</w:t>
            </w:r>
          </w:p>
        </w:tc>
        <w:tc>
          <w:tcPr>
            <w:tcW w:w="1531" w:type="dxa"/>
            <w:tcBorders>
              <w:top w:val="single" w:sz="6" w:space="0" w:color="auto"/>
              <w:left w:val="single" w:sz="6" w:space="0" w:color="auto"/>
              <w:bottom w:val="single" w:sz="6" w:space="0" w:color="auto"/>
              <w:right w:val="single" w:sz="6" w:space="0" w:color="auto"/>
            </w:tcBorders>
          </w:tcPr>
          <w:p w14:paraId="7578235A"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1CF12F68"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2FE50FF0"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00A328E5"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0E648CF8" w14:textId="77777777" w:rsidR="002B5192" w:rsidRPr="0003376A" w:rsidRDefault="002B5192" w:rsidP="00BE395D">
            <w:pPr>
              <w:rPr>
                <w:rFonts w:ascii="Times New Roman" w:hAnsi="Times New Roman"/>
                <w:lang w:val="uk-UA"/>
              </w:rPr>
            </w:pPr>
            <w:r w:rsidRPr="0003376A">
              <w:rPr>
                <w:rFonts w:ascii="Times New Roman" w:hAnsi="Times New Roman"/>
                <w:lang w:val="uk-UA"/>
              </w:rPr>
              <w:t>Мухоловка мала</w:t>
            </w:r>
          </w:p>
        </w:tc>
        <w:tc>
          <w:tcPr>
            <w:tcW w:w="1531" w:type="dxa"/>
            <w:tcBorders>
              <w:top w:val="single" w:sz="6" w:space="0" w:color="auto"/>
              <w:left w:val="single" w:sz="6" w:space="0" w:color="auto"/>
              <w:bottom w:val="single" w:sz="6" w:space="0" w:color="auto"/>
              <w:right w:val="single" w:sz="6" w:space="0" w:color="auto"/>
            </w:tcBorders>
          </w:tcPr>
          <w:p w14:paraId="4280CD47"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624FF133"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сб</w:t>
            </w:r>
          </w:p>
        </w:tc>
      </w:tr>
      <w:tr w:rsidR="002B5192" w:rsidRPr="0003376A" w14:paraId="42BBB06F"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01A13EEF"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21F81B03"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Мухоловка сіра </w:t>
            </w:r>
          </w:p>
        </w:tc>
        <w:tc>
          <w:tcPr>
            <w:tcW w:w="1531" w:type="dxa"/>
            <w:tcBorders>
              <w:top w:val="single" w:sz="6" w:space="0" w:color="auto"/>
              <w:left w:val="single" w:sz="6" w:space="0" w:color="auto"/>
              <w:bottom w:val="single" w:sz="6" w:space="0" w:color="auto"/>
              <w:right w:val="single" w:sz="6" w:space="0" w:color="auto"/>
            </w:tcBorders>
          </w:tcPr>
          <w:p w14:paraId="463100CE"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с</w:t>
            </w:r>
          </w:p>
        </w:tc>
        <w:tc>
          <w:tcPr>
            <w:tcW w:w="1531" w:type="dxa"/>
            <w:tcBorders>
              <w:top w:val="single" w:sz="6" w:space="0" w:color="auto"/>
              <w:left w:val="single" w:sz="6" w:space="0" w:color="auto"/>
              <w:bottom w:val="single" w:sz="6" w:space="0" w:color="auto"/>
              <w:right w:val="single" w:sz="6" w:space="0" w:color="auto"/>
            </w:tcBorders>
          </w:tcPr>
          <w:p w14:paraId="60F8C573"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5D297A05"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356C5C21"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1917349C"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Чекан лучний </w:t>
            </w:r>
          </w:p>
        </w:tc>
        <w:tc>
          <w:tcPr>
            <w:tcW w:w="1531" w:type="dxa"/>
            <w:tcBorders>
              <w:top w:val="single" w:sz="6" w:space="0" w:color="auto"/>
              <w:left w:val="single" w:sz="6" w:space="0" w:color="auto"/>
              <w:bottom w:val="single" w:sz="6" w:space="0" w:color="auto"/>
              <w:right w:val="single" w:sz="6" w:space="0" w:color="auto"/>
            </w:tcBorders>
          </w:tcPr>
          <w:p w14:paraId="2A49F740"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л</w:t>
            </w:r>
          </w:p>
        </w:tc>
        <w:tc>
          <w:tcPr>
            <w:tcW w:w="1531" w:type="dxa"/>
            <w:tcBorders>
              <w:top w:val="single" w:sz="6" w:space="0" w:color="auto"/>
              <w:left w:val="single" w:sz="6" w:space="0" w:color="auto"/>
              <w:bottom w:val="single" w:sz="6" w:space="0" w:color="auto"/>
              <w:right w:val="single" w:sz="6" w:space="0" w:color="auto"/>
            </w:tcBorders>
          </w:tcPr>
          <w:p w14:paraId="729F1D07"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5079FED0"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1B3B01FD"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41C7F72A" w14:textId="77777777" w:rsidR="002B5192" w:rsidRPr="0003376A" w:rsidRDefault="002B5192" w:rsidP="00BE395D">
            <w:pPr>
              <w:rPr>
                <w:rFonts w:ascii="Times New Roman" w:hAnsi="Times New Roman"/>
                <w:lang w:val="uk-UA"/>
              </w:rPr>
            </w:pPr>
            <w:r w:rsidRPr="0003376A">
              <w:rPr>
                <w:rFonts w:ascii="Times New Roman" w:hAnsi="Times New Roman"/>
                <w:lang w:val="uk-UA"/>
              </w:rPr>
              <w:t>Горихвістка садова (звичайна)</w:t>
            </w:r>
          </w:p>
        </w:tc>
        <w:tc>
          <w:tcPr>
            <w:tcW w:w="1531" w:type="dxa"/>
            <w:tcBorders>
              <w:top w:val="single" w:sz="6" w:space="0" w:color="auto"/>
              <w:left w:val="single" w:sz="6" w:space="0" w:color="auto"/>
              <w:bottom w:val="single" w:sz="6" w:space="0" w:color="auto"/>
              <w:right w:val="single" w:sz="6" w:space="0" w:color="auto"/>
            </w:tcBorders>
          </w:tcPr>
          <w:p w14:paraId="2F61DF33"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58BC724E"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68299545"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733161A7"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487C39AE"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Горихвістка чорна </w:t>
            </w:r>
          </w:p>
        </w:tc>
        <w:tc>
          <w:tcPr>
            <w:tcW w:w="1531" w:type="dxa"/>
            <w:tcBorders>
              <w:top w:val="single" w:sz="6" w:space="0" w:color="auto"/>
              <w:left w:val="single" w:sz="6" w:space="0" w:color="auto"/>
              <w:bottom w:val="single" w:sz="6" w:space="0" w:color="auto"/>
              <w:right w:val="single" w:sz="6" w:space="0" w:color="auto"/>
            </w:tcBorders>
          </w:tcPr>
          <w:p w14:paraId="60BDA558"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с</w:t>
            </w:r>
          </w:p>
        </w:tc>
        <w:tc>
          <w:tcPr>
            <w:tcW w:w="1531" w:type="dxa"/>
            <w:tcBorders>
              <w:top w:val="single" w:sz="6" w:space="0" w:color="auto"/>
              <w:left w:val="single" w:sz="6" w:space="0" w:color="auto"/>
              <w:bottom w:val="single" w:sz="6" w:space="0" w:color="auto"/>
              <w:right w:val="single" w:sz="6" w:space="0" w:color="auto"/>
            </w:tcBorders>
          </w:tcPr>
          <w:p w14:paraId="667D18B4"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мн</w:t>
            </w:r>
          </w:p>
        </w:tc>
      </w:tr>
      <w:tr w:rsidR="002B5192" w:rsidRPr="0003376A" w14:paraId="50B23417"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1E5056C7"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0B1DDA8D" w14:textId="77777777" w:rsidR="002B5192" w:rsidRPr="0003376A" w:rsidRDefault="002B5192" w:rsidP="00BE395D">
            <w:pPr>
              <w:rPr>
                <w:rFonts w:ascii="Times New Roman" w:hAnsi="Times New Roman"/>
                <w:lang w:val="uk-UA"/>
              </w:rPr>
            </w:pPr>
            <w:r w:rsidRPr="0003376A">
              <w:rPr>
                <w:rFonts w:ascii="Times New Roman" w:hAnsi="Times New Roman"/>
                <w:lang w:val="uk-UA"/>
              </w:rPr>
              <w:t>Вільшанка</w:t>
            </w:r>
          </w:p>
        </w:tc>
        <w:tc>
          <w:tcPr>
            <w:tcW w:w="1531" w:type="dxa"/>
            <w:tcBorders>
              <w:top w:val="single" w:sz="6" w:space="0" w:color="auto"/>
              <w:left w:val="single" w:sz="6" w:space="0" w:color="auto"/>
              <w:bottom w:val="single" w:sz="6" w:space="0" w:color="auto"/>
              <w:right w:val="single" w:sz="6" w:space="0" w:color="auto"/>
            </w:tcBorders>
          </w:tcPr>
          <w:p w14:paraId="135606ED"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6654724F"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61BEFDDB"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5F8525B4"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120451F2" w14:textId="77777777" w:rsidR="002B5192" w:rsidRPr="0003376A" w:rsidRDefault="002B5192" w:rsidP="00BE395D">
            <w:pPr>
              <w:rPr>
                <w:rFonts w:ascii="Times New Roman" w:hAnsi="Times New Roman"/>
                <w:lang w:val="uk-UA"/>
              </w:rPr>
            </w:pPr>
            <w:r w:rsidRPr="0003376A">
              <w:rPr>
                <w:rFonts w:ascii="Times New Roman" w:hAnsi="Times New Roman"/>
                <w:lang w:val="uk-UA"/>
              </w:rPr>
              <w:t>Соловейко східний</w:t>
            </w:r>
          </w:p>
        </w:tc>
        <w:tc>
          <w:tcPr>
            <w:tcW w:w="1531" w:type="dxa"/>
            <w:tcBorders>
              <w:top w:val="single" w:sz="6" w:space="0" w:color="auto"/>
              <w:left w:val="single" w:sz="6" w:space="0" w:color="auto"/>
              <w:bottom w:val="single" w:sz="6" w:space="0" w:color="auto"/>
              <w:right w:val="single" w:sz="6" w:space="0" w:color="auto"/>
            </w:tcBorders>
          </w:tcPr>
          <w:p w14:paraId="4AC86570"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04E86031"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127D246D"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771DB464"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499E4781" w14:textId="77777777" w:rsidR="002B5192" w:rsidRPr="0003376A" w:rsidRDefault="002B5192" w:rsidP="00BE395D">
            <w:pPr>
              <w:rPr>
                <w:rFonts w:ascii="Times New Roman" w:hAnsi="Times New Roman"/>
                <w:lang w:val="uk-UA"/>
              </w:rPr>
            </w:pPr>
            <w:r w:rsidRPr="0003376A">
              <w:rPr>
                <w:rFonts w:ascii="Times New Roman" w:hAnsi="Times New Roman"/>
                <w:lang w:val="uk-UA"/>
              </w:rPr>
              <w:t>Дрізд-чикотень</w:t>
            </w:r>
          </w:p>
        </w:tc>
        <w:tc>
          <w:tcPr>
            <w:tcW w:w="1531" w:type="dxa"/>
            <w:tcBorders>
              <w:top w:val="single" w:sz="6" w:space="0" w:color="auto"/>
              <w:left w:val="single" w:sz="6" w:space="0" w:color="auto"/>
              <w:bottom w:val="single" w:sz="6" w:space="0" w:color="auto"/>
              <w:right w:val="single" w:sz="6" w:space="0" w:color="auto"/>
            </w:tcBorders>
          </w:tcPr>
          <w:p w14:paraId="5829FE59"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5E0F780B"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сб</w:t>
            </w:r>
          </w:p>
        </w:tc>
      </w:tr>
      <w:tr w:rsidR="002B5192" w:rsidRPr="0003376A" w14:paraId="653C1667"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65EB28AF"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0984BF88"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Дрізд чорний </w:t>
            </w:r>
          </w:p>
        </w:tc>
        <w:tc>
          <w:tcPr>
            <w:tcW w:w="1531" w:type="dxa"/>
            <w:tcBorders>
              <w:top w:val="single" w:sz="6" w:space="0" w:color="auto"/>
              <w:left w:val="single" w:sz="6" w:space="0" w:color="auto"/>
              <w:bottom w:val="single" w:sz="6" w:space="0" w:color="auto"/>
              <w:right w:val="single" w:sz="6" w:space="0" w:color="auto"/>
            </w:tcBorders>
          </w:tcPr>
          <w:p w14:paraId="44B484D8"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5C593466"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0A577C84"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4D345618"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6BD7A70A"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Дрізд співочий </w:t>
            </w:r>
          </w:p>
        </w:tc>
        <w:tc>
          <w:tcPr>
            <w:tcW w:w="1531" w:type="dxa"/>
            <w:tcBorders>
              <w:top w:val="single" w:sz="6" w:space="0" w:color="auto"/>
              <w:left w:val="single" w:sz="6" w:space="0" w:color="auto"/>
              <w:bottom w:val="single" w:sz="6" w:space="0" w:color="auto"/>
              <w:right w:val="single" w:sz="6" w:space="0" w:color="auto"/>
            </w:tcBorders>
          </w:tcPr>
          <w:p w14:paraId="4B30200C"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104A381D"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555F4D31"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59508E79"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02768C7B"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Синиця вусата </w:t>
            </w:r>
          </w:p>
        </w:tc>
        <w:tc>
          <w:tcPr>
            <w:tcW w:w="1531" w:type="dxa"/>
            <w:tcBorders>
              <w:top w:val="single" w:sz="6" w:space="0" w:color="auto"/>
              <w:left w:val="single" w:sz="6" w:space="0" w:color="auto"/>
              <w:bottom w:val="single" w:sz="6" w:space="0" w:color="auto"/>
              <w:right w:val="single" w:sz="6" w:space="0" w:color="auto"/>
            </w:tcBorders>
          </w:tcPr>
          <w:p w14:paraId="18F7F9F7"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г</w:t>
            </w:r>
          </w:p>
        </w:tc>
        <w:tc>
          <w:tcPr>
            <w:tcW w:w="1531" w:type="dxa"/>
            <w:tcBorders>
              <w:top w:val="single" w:sz="6" w:space="0" w:color="auto"/>
              <w:left w:val="single" w:sz="6" w:space="0" w:color="auto"/>
              <w:bottom w:val="single" w:sz="6" w:space="0" w:color="auto"/>
              <w:right w:val="single" w:sz="6" w:space="0" w:color="auto"/>
            </w:tcBorders>
          </w:tcPr>
          <w:p w14:paraId="7C3D43CF"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мн</w:t>
            </w:r>
          </w:p>
        </w:tc>
      </w:tr>
      <w:tr w:rsidR="002B5192" w:rsidRPr="0003376A" w14:paraId="7A6B1659"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44212758"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46EF2CF1"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Синиця довгохвоста </w:t>
            </w:r>
          </w:p>
        </w:tc>
        <w:tc>
          <w:tcPr>
            <w:tcW w:w="1531" w:type="dxa"/>
            <w:tcBorders>
              <w:top w:val="single" w:sz="6" w:space="0" w:color="auto"/>
              <w:left w:val="single" w:sz="6" w:space="0" w:color="auto"/>
              <w:bottom w:val="single" w:sz="6" w:space="0" w:color="auto"/>
              <w:right w:val="single" w:sz="6" w:space="0" w:color="auto"/>
            </w:tcBorders>
          </w:tcPr>
          <w:p w14:paraId="609BE873"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583167E1"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тп</w:t>
            </w:r>
          </w:p>
        </w:tc>
      </w:tr>
      <w:tr w:rsidR="002B5192" w:rsidRPr="0003376A" w14:paraId="42C84C01"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79455EF2"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75586B9D"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Гаїчка болотяна </w:t>
            </w:r>
          </w:p>
        </w:tc>
        <w:tc>
          <w:tcPr>
            <w:tcW w:w="1531" w:type="dxa"/>
            <w:tcBorders>
              <w:top w:val="single" w:sz="6" w:space="0" w:color="auto"/>
              <w:left w:val="single" w:sz="6" w:space="0" w:color="auto"/>
              <w:bottom w:val="single" w:sz="6" w:space="0" w:color="auto"/>
              <w:right w:val="single" w:sz="6" w:space="0" w:color="auto"/>
            </w:tcBorders>
          </w:tcPr>
          <w:p w14:paraId="5C25500F"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г</w:t>
            </w:r>
          </w:p>
        </w:tc>
        <w:tc>
          <w:tcPr>
            <w:tcW w:w="1531" w:type="dxa"/>
            <w:tcBorders>
              <w:top w:val="single" w:sz="6" w:space="0" w:color="auto"/>
              <w:left w:val="single" w:sz="6" w:space="0" w:color="auto"/>
              <w:bottom w:val="single" w:sz="6" w:space="0" w:color="auto"/>
              <w:right w:val="single" w:sz="6" w:space="0" w:color="auto"/>
            </w:tcBorders>
          </w:tcPr>
          <w:p w14:paraId="1E7D2A31"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0803327B"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191890AB"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5E729C7A" w14:textId="77777777" w:rsidR="002B5192" w:rsidRPr="0003376A" w:rsidRDefault="002B5192" w:rsidP="00BE395D">
            <w:pPr>
              <w:rPr>
                <w:rFonts w:ascii="Times New Roman" w:hAnsi="Times New Roman"/>
                <w:lang w:val="uk-UA"/>
              </w:rPr>
            </w:pPr>
            <w:r w:rsidRPr="0003376A">
              <w:rPr>
                <w:rFonts w:ascii="Times New Roman" w:hAnsi="Times New Roman"/>
                <w:lang w:val="uk-UA"/>
              </w:rPr>
              <w:t>Синиця чубата</w:t>
            </w:r>
          </w:p>
        </w:tc>
        <w:tc>
          <w:tcPr>
            <w:tcW w:w="1531" w:type="dxa"/>
            <w:tcBorders>
              <w:top w:val="single" w:sz="6" w:space="0" w:color="auto"/>
              <w:left w:val="single" w:sz="6" w:space="0" w:color="auto"/>
              <w:bottom w:val="single" w:sz="6" w:space="0" w:color="auto"/>
              <w:right w:val="single" w:sz="6" w:space="0" w:color="auto"/>
            </w:tcBorders>
          </w:tcPr>
          <w:p w14:paraId="6DE9E28A"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40A4A964"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69F7688E"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7DB4414B"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0739C553" w14:textId="77777777" w:rsidR="002B5192" w:rsidRPr="0003376A" w:rsidRDefault="002B5192" w:rsidP="00BE395D">
            <w:pPr>
              <w:rPr>
                <w:rFonts w:ascii="Times New Roman" w:hAnsi="Times New Roman"/>
                <w:lang w:val="uk-UA"/>
              </w:rPr>
            </w:pPr>
            <w:r w:rsidRPr="0003376A">
              <w:rPr>
                <w:rFonts w:ascii="Times New Roman" w:hAnsi="Times New Roman"/>
                <w:lang w:val="uk-UA"/>
              </w:rPr>
              <w:t>Синиця блакитна</w:t>
            </w:r>
          </w:p>
        </w:tc>
        <w:tc>
          <w:tcPr>
            <w:tcW w:w="1531" w:type="dxa"/>
            <w:tcBorders>
              <w:top w:val="single" w:sz="6" w:space="0" w:color="auto"/>
              <w:left w:val="single" w:sz="6" w:space="0" w:color="auto"/>
              <w:bottom w:val="single" w:sz="6" w:space="0" w:color="auto"/>
              <w:right w:val="single" w:sz="6" w:space="0" w:color="auto"/>
            </w:tcBorders>
          </w:tcPr>
          <w:p w14:paraId="4E53A3FE"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79C732DE"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24176FED"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5372FDCE"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7D7FA917" w14:textId="77777777" w:rsidR="002B5192" w:rsidRPr="0003376A" w:rsidRDefault="002B5192" w:rsidP="00BE395D">
            <w:pPr>
              <w:rPr>
                <w:rFonts w:ascii="Times New Roman" w:hAnsi="Times New Roman"/>
                <w:lang w:val="uk-UA"/>
              </w:rPr>
            </w:pPr>
            <w:r w:rsidRPr="0003376A">
              <w:rPr>
                <w:rFonts w:ascii="Times New Roman" w:hAnsi="Times New Roman"/>
                <w:lang w:val="uk-UA"/>
              </w:rPr>
              <w:t>Синиця велика</w:t>
            </w:r>
          </w:p>
        </w:tc>
        <w:tc>
          <w:tcPr>
            <w:tcW w:w="1531" w:type="dxa"/>
            <w:tcBorders>
              <w:top w:val="single" w:sz="6" w:space="0" w:color="auto"/>
              <w:left w:val="single" w:sz="6" w:space="0" w:color="auto"/>
              <w:bottom w:val="single" w:sz="6" w:space="0" w:color="auto"/>
              <w:right w:val="single" w:sz="6" w:space="0" w:color="auto"/>
            </w:tcBorders>
          </w:tcPr>
          <w:p w14:paraId="2586CEB8"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3FB529F5"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1AE0085E"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322D9B5C"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1AADDE1C" w14:textId="77777777" w:rsidR="002B5192" w:rsidRPr="0003376A" w:rsidRDefault="002B5192" w:rsidP="00BE395D">
            <w:pPr>
              <w:rPr>
                <w:rFonts w:ascii="Times New Roman" w:hAnsi="Times New Roman"/>
                <w:lang w:val="uk-UA"/>
              </w:rPr>
            </w:pPr>
            <w:r w:rsidRPr="0003376A">
              <w:rPr>
                <w:rFonts w:ascii="Times New Roman" w:hAnsi="Times New Roman"/>
                <w:lang w:val="uk-UA"/>
              </w:rPr>
              <w:t>Повзик</w:t>
            </w:r>
          </w:p>
        </w:tc>
        <w:tc>
          <w:tcPr>
            <w:tcW w:w="1531" w:type="dxa"/>
            <w:tcBorders>
              <w:top w:val="single" w:sz="6" w:space="0" w:color="auto"/>
              <w:left w:val="single" w:sz="6" w:space="0" w:color="auto"/>
              <w:bottom w:val="single" w:sz="6" w:space="0" w:color="auto"/>
              <w:right w:val="single" w:sz="6" w:space="0" w:color="auto"/>
            </w:tcBorders>
          </w:tcPr>
          <w:p w14:paraId="1B2E88CE"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6342F5E4"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368630F2"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1FADBE24"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67642333" w14:textId="77777777" w:rsidR="002B5192" w:rsidRPr="0003376A" w:rsidRDefault="002B5192" w:rsidP="00BE395D">
            <w:pPr>
              <w:rPr>
                <w:rFonts w:ascii="Times New Roman" w:hAnsi="Times New Roman"/>
                <w:lang w:val="uk-UA"/>
              </w:rPr>
            </w:pPr>
            <w:r w:rsidRPr="0003376A">
              <w:rPr>
                <w:rFonts w:ascii="Times New Roman" w:hAnsi="Times New Roman"/>
                <w:lang w:val="uk-UA"/>
              </w:rPr>
              <w:t>Підкоришник</w:t>
            </w:r>
          </w:p>
        </w:tc>
        <w:tc>
          <w:tcPr>
            <w:tcW w:w="1531" w:type="dxa"/>
            <w:tcBorders>
              <w:top w:val="single" w:sz="6" w:space="0" w:color="auto"/>
              <w:left w:val="single" w:sz="6" w:space="0" w:color="auto"/>
              <w:bottom w:val="single" w:sz="6" w:space="0" w:color="auto"/>
              <w:right w:val="single" w:sz="6" w:space="0" w:color="auto"/>
            </w:tcBorders>
          </w:tcPr>
          <w:p w14:paraId="07A7373E"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34FF0597"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тп</w:t>
            </w:r>
          </w:p>
        </w:tc>
      </w:tr>
      <w:tr w:rsidR="002B5192" w:rsidRPr="0003376A" w14:paraId="25AA5324"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55108B81"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76C4BAA9"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Горобець хатній </w:t>
            </w:r>
          </w:p>
        </w:tc>
        <w:tc>
          <w:tcPr>
            <w:tcW w:w="1531" w:type="dxa"/>
            <w:tcBorders>
              <w:top w:val="single" w:sz="6" w:space="0" w:color="auto"/>
              <w:left w:val="single" w:sz="6" w:space="0" w:color="auto"/>
              <w:bottom w:val="single" w:sz="6" w:space="0" w:color="auto"/>
              <w:right w:val="single" w:sz="6" w:space="0" w:color="auto"/>
            </w:tcBorders>
          </w:tcPr>
          <w:p w14:paraId="7439EDB0"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с</w:t>
            </w:r>
          </w:p>
        </w:tc>
        <w:tc>
          <w:tcPr>
            <w:tcW w:w="1531" w:type="dxa"/>
            <w:tcBorders>
              <w:top w:val="single" w:sz="6" w:space="0" w:color="auto"/>
              <w:left w:val="single" w:sz="6" w:space="0" w:color="auto"/>
              <w:bottom w:val="single" w:sz="6" w:space="0" w:color="auto"/>
              <w:right w:val="single" w:sz="6" w:space="0" w:color="auto"/>
            </w:tcBorders>
          </w:tcPr>
          <w:p w14:paraId="6D60625C"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тп</w:t>
            </w:r>
          </w:p>
        </w:tc>
      </w:tr>
      <w:tr w:rsidR="002B5192" w:rsidRPr="0003376A" w14:paraId="02C30816"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12445F54"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6409C56C" w14:textId="77777777" w:rsidR="002B5192" w:rsidRPr="0003376A" w:rsidRDefault="002B5192" w:rsidP="00BE395D">
            <w:pPr>
              <w:rPr>
                <w:rFonts w:ascii="Times New Roman" w:hAnsi="Times New Roman"/>
                <w:lang w:val="uk-UA"/>
              </w:rPr>
            </w:pPr>
            <w:r w:rsidRPr="0003376A">
              <w:rPr>
                <w:rFonts w:ascii="Times New Roman" w:hAnsi="Times New Roman"/>
                <w:lang w:val="uk-UA"/>
              </w:rPr>
              <w:t xml:space="preserve">Горобець польовий </w:t>
            </w:r>
          </w:p>
        </w:tc>
        <w:tc>
          <w:tcPr>
            <w:tcW w:w="1531" w:type="dxa"/>
            <w:tcBorders>
              <w:top w:val="single" w:sz="6" w:space="0" w:color="auto"/>
              <w:left w:val="single" w:sz="6" w:space="0" w:color="auto"/>
              <w:bottom w:val="single" w:sz="6" w:space="0" w:color="auto"/>
              <w:right w:val="single" w:sz="6" w:space="0" w:color="auto"/>
            </w:tcBorders>
          </w:tcPr>
          <w:p w14:paraId="65E7AB01"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с</w:t>
            </w:r>
          </w:p>
        </w:tc>
        <w:tc>
          <w:tcPr>
            <w:tcW w:w="1531" w:type="dxa"/>
            <w:tcBorders>
              <w:top w:val="single" w:sz="6" w:space="0" w:color="auto"/>
              <w:left w:val="single" w:sz="6" w:space="0" w:color="auto"/>
              <w:bottom w:val="single" w:sz="6" w:space="0" w:color="auto"/>
              <w:right w:val="single" w:sz="6" w:space="0" w:color="auto"/>
            </w:tcBorders>
          </w:tcPr>
          <w:p w14:paraId="03983F5A"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тп</w:t>
            </w:r>
          </w:p>
        </w:tc>
      </w:tr>
      <w:tr w:rsidR="002B5192" w:rsidRPr="0003376A" w14:paraId="454632E4"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0F19E3CD"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6F44DE9A" w14:textId="77777777" w:rsidR="002B5192" w:rsidRPr="0003376A" w:rsidRDefault="002B5192" w:rsidP="00BE395D">
            <w:pPr>
              <w:rPr>
                <w:rFonts w:ascii="Times New Roman" w:hAnsi="Times New Roman"/>
                <w:lang w:val="uk-UA"/>
              </w:rPr>
            </w:pPr>
            <w:r w:rsidRPr="0003376A">
              <w:rPr>
                <w:rFonts w:ascii="Times New Roman" w:hAnsi="Times New Roman"/>
                <w:lang w:val="uk-UA"/>
              </w:rPr>
              <w:t>Зяблик</w:t>
            </w:r>
          </w:p>
        </w:tc>
        <w:tc>
          <w:tcPr>
            <w:tcW w:w="1531" w:type="dxa"/>
            <w:tcBorders>
              <w:top w:val="single" w:sz="6" w:space="0" w:color="auto"/>
              <w:left w:val="single" w:sz="6" w:space="0" w:color="auto"/>
              <w:bottom w:val="single" w:sz="6" w:space="0" w:color="auto"/>
              <w:right w:val="single" w:sz="6" w:space="0" w:color="auto"/>
            </w:tcBorders>
          </w:tcPr>
          <w:p w14:paraId="401CB474"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28439F62"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552D7664"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311B28D3"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79F9F1E1" w14:textId="77777777" w:rsidR="002B5192" w:rsidRPr="0003376A" w:rsidRDefault="002B5192" w:rsidP="00BE395D">
            <w:pPr>
              <w:rPr>
                <w:rFonts w:ascii="Times New Roman" w:hAnsi="Times New Roman"/>
                <w:lang w:val="uk-UA"/>
              </w:rPr>
            </w:pPr>
            <w:r w:rsidRPr="0003376A">
              <w:rPr>
                <w:rFonts w:ascii="Times New Roman" w:hAnsi="Times New Roman"/>
                <w:lang w:val="uk-UA"/>
              </w:rPr>
              <w:t>В’юрок канарковий</w:t>
            </w:r>
          </w:p>
        </w:tc>
        <w:tc>
          <w:tcPr>
            <w:tcW w:w="1531" w:type="dxa"/>
            <w:tcBorders>
              <w:top w:val="single" w:sz="6" w:space="0" w:color="auto"/>
              <w:left w:val="single" w:sz="6" w:space="0" w:color="auto"/>
              <w:bottom w:val="single" w:sz="6" w:space="0" w:color="auto"/>
              <w:right w:val="single" w:sz="6" w:space="0" w:color="auto"/>
            </w:tcBorders>
          </w:tcPr>
          <w:p w14:paraId="04C12CAB"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01DB4D34"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сз</w:t>
            </w:r>
          </w:p>
        </w:tc>
      </w:tr>
      <w:tr w:rsidR="002B5192" w:rsidRPr="0003376A" w14:paraId="6353477E"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4C23C481"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1336621B" w14:textId="77777777" w:rsidR="002B5192" w:rsidRPr="0003376A" w:rsidRDefault="002B5192" w:rsidP="00BE395D">
            <w:pPr>
              <w:rPr>
                <w:rFonts w:ascii="Times New Roman" w:hAnsi="Times New Roman"/>
                <w:lang w:val="uk-UA"/>
              </w:rPr>
            </w:pPr>
            <w:r w:rsidRPr="0003376A">
              <w:rPr>
                <w:rFonts w:ascii="Times New Roman" w:hAnsi="Times New Roman"/>
                <w:lang w:val="uk-UA"/>
              </w:rPr>
              <w:t>Зеленяк</w:t>
            </w:r>
          </w:p>
        </w:tc>
        <w:tc>
          <w:tcPr>
            <w:tcW w:w="1531" w:type="dxa"/>
            <w:tcBorders>
              <w:top w:val="single" w:sz="6" w:space="0" w:color="auto"/>
              <w:left w:val="single" w:sz="6" w:space="0" w:color="auto"/>
              <w:bottom w:val="single" w:sz="6" w:space="0" w:color="auto"/>
              <w:right w:val="single" w:sz="6" w:space="0" w:color="auto"/>
            </w:tcBorders>
          </w:tcPr>
          <w:p w14:paraId="285E6619"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487FA114"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4033893F"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0CEA94B4"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1E576E65" w14:textId="77777777" w:rsidR="002B5192" w:rsidRPr="0003376A" w:rsidRDefault="002B5192" w:rsidP="00BE395D">
            <w:pPr>
              <w:rPr>
                <w:rFonts w:ascii="Times New Roman" w:hAnsi="Times New Roman"/>
                <w:lang w:val="uk-UA"/>
              </w:rPr>
            </w:pPr>
            <w:r w:rsidRPr="0003376A">
              <w:rPr>
                <w:rFonts w:ascii="Times New Roman" w:hAnsi="Times New Roman"/>
                <w:lang w:val="uk-UA"/>
              </w:rPr>
              <w:t>Чиж</w:t>
            </w:r>
          </w:p>
        </w:tc>
        <w:tc>
          <w:tcPr>
            <w:tcW w:w="1531" w:type="dxa"/>
            <w:tcBorders>
              <w:top w:val="single" w:sz="6" w:space="0" w:color="auto"/>
              <w:left w:val="single" w:sz="6" w:space="0" w:color="auto"/>
              <w:bottom w:val="single" w:sz="6" w:space="0" w:color="auto"/>
              <w:right w:val="single" w:sz="6" w:space="0" w:color="auto"/>
            </w:tcBorders>
          </w:tcPr>
          <w:p w14:paraId="1B32EA97"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0B5E6ACA"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457870B7"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142502C4"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6AE7DA9D" w14:textId="77777777" w:rsidR="002B5192" w:rsidRPr="0003376A" w:rsidRDefault="002B5192" w:rsidP="00BE395D">
            <w:pPr>
              <w:rPr>
                <w:rFonts w:ascii="Times New Roman" w:hAnsi="Times New Roman"/>
                <w:lang w:val="uk-UA"/>
              </w:rPr>
            </w:pPr>
            <w:r w:rsidRPr="0003376A">
              <w:rPr>
                <w:rFonts w:ascii="Times New Roman" w:hAnsi="Times New Roman"/>
                <w:lang w:val="uk-UA"/>
              </w:rPr>
              <w:t>Щиглик</w:t>
            </w:r>
          </w:p>
        </w:tc>
        <w:tc>
          <w:tcPr>
            <w:tcW w:w="1531" w:type="dxa"/>
            <w:tcBorders>
              <w:top w:val="single" w:sz="6" w:space="0" w:color="auto"/>
              <w:left w:val="single" w:sz="6" w:space="0" w:color="auto"/>
              <w:bottom w:val="single" w:sz="6" w:space="0" w:color="auto"/>
              <w:right w:val="single" w:sz="6" w:space="0" w:color="auto"/>
            </w:tcBorders>
          </w:tcPr>
          <w:p w14:paraId="5BBAA8D4"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22EBA728"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2C85241F"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3888E563"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76D4D6AF" w14:textId="77777777" w:rsidR="002B5192" w:rsidRPr="0003376A" w:rsidRDefault="002B5192" w:rsidP="00BE395D">
            <w:pPr>
              <w:rPr>
                <w:rFonts w:ascii="Times New Roman" w:hAnsi="Times New Roman"/>
                <w:lang w:val="uk-UA"/>
              </w:rPr>
            </w:pPr>
            <w:r w:rsidRPr="0003376A">
              <w:rPr>
                <w:rFonts w:ascii="Times New Roman" w:hAnsi="Times New Roman"/>
                <w:lang w:val="uk-UA"/>
              </w:rPr>
              <w:t>Снігур</w:t>
            </w:r>
          </w:p>
        </w:tc>
        <w:tc>
          <w:tcPr>
            <w:tcW w:w="1531" w:type="dxa"/>
            <w:tcBorders>
              <w:top w:val="single" w:sz="6" w:space="0" w:color="auto"/>
              <w:left w:val="single" w:sz="6" w:space="0" w:color="auto"/>
              <w:bottom w:val="single" w:sz="6" w:space="0" w:color="auto"/>
              <w:right w:val="single" w:sz="6" w:space="0" w:color="auto"/>
            </w:tcBorders>
          </w:tcPr>
          <w:p w14:paraId="5E3D01F7"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65814D73"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сб</w:t>
            </w:r>
          </w:p>
        </w:tc>
      </w:tr>
      <w:tr w:rsidR="002B5192" w:rsidRPr="0003376A" w14:paraId="034F876E"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0AC78FF5"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24EA638D" w14:textId="77777777" w:rsidR="002B5192" w:rsidRPr="0003376A" w:rsidRDefault="002B5192" w:rsidP="00BE395D">
            <w:pPr>
              <w:rPr>
                <w:rFonts w:ascii="Times New Roman" w:hAnsi="Times New Roman"/>
                <w:lang w:val="uk-UA"/>
              </w:rPr>
            </w:pPr>
            <w:r w:rsidRPr="0003376A">
              <w:rPr>
                <w:rFonts w:ascii="Times New Roman" w:hAnsi="Times New Roman"/>
                <w:lang w:val="uk-UA"/>
              </w:rPr>
              <w:t>Костогриз</w:t>
            </w:r>
          </w:p>
        </w:tc>
        <w:tc>
          <w:tcPr>
            <w:tcW w:w="1531" w:type="dxa"/>
            <w:tcBorders>
              <w:top w:val="single" w:sz="6" w:space="0" w:color="auto"/>
              <w:left w:val="single" w:sz="6" w:space="0" w:color="auto"/>
              <w:bottom w:val="single" w:sz="6" w:space="0" w:color="auto"/>
              <w:right w:val="single" w:sz="6" w:space="0" w:color="auto"/>
            </w:tcBorders>
          </w:tcPr>
          <w:p w14:paraId="4EF9DEE1"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д</w:t>
            </w:r>
          </w:p>
        </w:tc>
        <w:tc>
          <w:tcPr>
            <w:tcW w:w="1531" w:type="dxa"/>
            <w:tcBorders>
              <w:top w:val="single" w:sz="6" w:space="0" w:color="auto"/>
              <w:left w:val="single" w:sz="6" w:space="0" w:color="auto"/>
              <w:bottom w:val="single" w:sz="6" w:space="0" w:color="auto"/>
              <w:right w:val="single" w:sz="6" w:space="0" w:color="auto"/>
            </w:tcBorders>
          </w:tcPr>
          <w:p w14:paraId="62E84297"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3CE808D7"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1D0B4202"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53EFFF4D" w14:textId="77777777" w:rsidR="002B5192" w:rsidRPr="0003376A" w:rsidRDefault="002B5192" w:rsidP="00BE395D">
            <w:pPr>
              <w:rPr>
                <w:rFonts w:ascii="Times New Roman" w:hAnsi="Times New Roman"/>
                <w:lang w:val="uk-UA"/>
              </w:rPr>
            </w:pPr>
            <w:r w:rsidRPr="0003376A">
              <w:rPr>
                <w:rFonts w:ascii="Times New Roman" w:hAnsi="Times New Roman"/>
                <w:lang w:val="uk-UA"/>
              </w:rPr>
              <w:t>Просянка</w:t>
            </w:r>
          </w:p>
        </w:tc>
        <w:tc>
          <w:tcPr>
            <w:tcW w:w="1531" w:type="dxa"/>
            <w:tcBorders>
              <w:top w:val="single" w:sz="6" w:space="0" w:color="auto"/>
              <w:left w:val="single" w:sz="6" w:space="0" w:color="auto"/>
              <w:bottom w:val="single" w:sz="6" w:space="0" w:color="auto"/>
              <w:right w:val="single" w:sz="6" w:space="0" w:color="auto"/>
            </w:tcBorders>
          </w:tcPr>
          <w:p w14:paraId="3921FCC6"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л</w:t>
            </w:r>
          </w:p>
        </w:tc>
        <w:tc>
          <w:tcPr>
            <w:tcW w:w="1531" w:type="dxa"/>
            <w:tcBorders>
              <w:top w:val="single" w:sz="6" w:space="0" w:color="auto"/>
              <w:left w:val="single" w:sz="6" w:space="0" w:color="auto"/>
              <w:bottom w:val="single" w:sz="6" w:space="0" w:color="auto"/>
              <w:right w:val="single" w:sz="6" w:space="0" w:color="auto"/>
            </w:tcBorders>
          </w:tcPr>
          <w:p w14:paraId="67EAFC90"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r w:rsidR="002B5192" w:rsidRPr="0003376A" w14:paraId="77A068C5" w14:textId="77777777" w:rsidTr="00ED7998">
        <w:trPr>
          <w:cantSplit/>
          <w:jc w:val="center"/>
        </w:trPr>
        <w:tc>
          <w:tcPr>
            <w:tcW w:w="851" w:type="dxa"/>
            <w:tcBorders>
              <w:top w:val="single" w:sz="6" w:space="0" w:color="auto"/>
              <w:left w:val="single" w:sz="6" w:space="0" w:color="auto"/>
              <w:bottom w:val="single" w:sz="6" w:space="0" w:color="auto"/>
              <w:right w:val="single" w:sz="6" w:space="0" w:color="auto"/>
            </w:tcBorders>
          </w:tcPr>
          <w:p w14:paraId="2CA7E27E" w14:textId="77777777" w:rsidR="002B5192" w:rsidRPr="0003376A" w:rsidRDefault="002B5192" w:rsidP="00AE77C2">
            <w:pPr>
              <w:numPr>
                <w:ilvl w:val="0"/>
                <w:numId w:val="3"/>
              </w:numPr>
              <w:jc w:val="center"/>
              <w:rPr>
                <w:rFonts w:ascii="Times New Roman" w:hAnsi="Times New Roman"/>
                <w:lang w:val="uk-UA"/>
              </w:rPr>
            </w:pPr>
          </w:p>
        </w:tc>
        <w:tc>
          <w:tcPr>
            <w:tcW w:w="3856" w:type="dxa"/>
            <w:tcBorders>
              <w:top w:val="single" w:sz="6" w:space="0" w:color="auto"/>
              <w:left w:val="single" w:sz="6" w:space="0" w:color="auto"/>
              <w:bottom w:val="single" w:sz="6" w:space="0" w:color="auto"/>
              <w:right w:val="single" w:sz="6" w:space="0" w:color="auto"/>
            </w:tcBorders>
          </w:tcPr>
          <w:p w14:paraId="3FA8D311" w14:textId="77777777" w:rsidR="002B5192" w:rsidRPr="0003376A" w:rsidRDefault="002B5192" w:rsidP="00BE395D">
            <w:pPr>
              <w:rPr>
                <w:rFonts w:ascii="Times New Roman" w:hAnsi="Times New Roman"/>
                <w:lang w:val="uk-UA"/>
              </w:rPr>
            </w:pPr>
            <w:r w:rsidRPr="0003376A">
              <w:rPr>
                <w:rFonts w:ascii="Times New Roman" w:hAnsi="Times New Roman"/>
                <w:lang w:val="uk-UA"/>
              </w:rPr>
              <w:t>Вівсянка звичайна</w:t>
            </w:r>
          </w:p>
        </w:tc>
        <w:tc>
          <w:tcPr>
            <w:tcW w:w="1531" w:type="dxa"/>
            <w:tcBorders>
              <w:top w:val="single" w:sz="6" w:space="0" w:color="auto"/>
              <w:left w:val="single" w:sz="6" w:space="0" w:color="auto"/>
              <w:bottom w:val="single" w:sz="6" w:space="0" w:color="auto"/>
              <w:right w:val="single" w:sz="6" w:space="0" w:color="auto"/>
            </w:tcBorders>
          </w:tcPr>
          <w:p w14:paraId="4AB5FE1B"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л</w:t>
            </w:r>
          </w:p>
        </w:tc>
        <w:tc>
          <w:tcPr>
            <w:tcW w:w="1531" w:type="dxa"/>
            <w:tcBorders>
              <w:top w:val="single" w:sz="6" w:space="0" w:color="auto"/>
              <w:left w:val="single" w:sz="6" w:space="0" w:color="auto"/>
              <w:bottom w:val="single" w:sz="6" w:space="0" w:color="auto"/>
              <w:right w:val="single" w:sz="6" w:space="0" w:color="auto"/>
            </w:tcBorders>
          </w:tcPr>
          <w:p w14:paraId="42E21DDC" w14:textId="77777777" w:rsidR="002B5192" w:rsidRPr="0003376A" w:rsidRDefault="002B5192" w:rsidP="00BE395D">
            <w:pPr>
              <w:jc w:val="center"/>
              <w:rPr>
                <w:rFonts w:ascii="Times New Roman" w:hAnsi="Times New Roman"/>
                <w:lang w:val="uk-UA"/>
              </w:rPr>
            </w:pPr>
            <w:r w:rsidRPr="0003376A">
              <w:rPr>
                <w:rFonts w:ascii="Times New Roman" w:hAnsi="Times New Roman"/>
                <w:lang w:val="uk-UA"/>
              </w:rPr>
              <w:t>єв</w:t>
            </w:r>
          </w:p>
        </w:tc>
      </w:tr>
    </w:tbl>
    <w:p w14:paraId="5FE04453" w14:textId="77777777" w:rsidR="00974A6F" w:rsidRPr="0003376A" w:rsidRDefault="00974A6F" w:rsidP="00BE395D">
      <w:pPr>
        <w:ind w:right="284"/>
        <w:jc w:val="both"/>
        <w:rPr>
          <w:rFonts w:ascii="Times New Roman" w:hAnsi="Times New Roman"/>
          <w:sz w:val="20"/>
          <w:szCs w:val="20"/>
          <w:lang w:val="uk-UA"/>
        </w:rPr>
      </w:pPr>
      <w:r w:rsidRPr="0003376A">
        <w:rPr>
          <w:rFonts w:ascii="Times New Roman" w:hAnsi="Times New Roman"/>
          <w:b/>
          <w:sz w:val="20"/>
          <w:szCs w:val="20"/>
          <w:lang w:val="uk-UA"/>
        </w:rPr>
        <w:t>Примітка:</w:t>
      </w:r>
      <w:r w:rsidRPr="0003376A">
        <w:rPr>
          <w:rFonts w:ascii="Times New Roman" w:hAnsi="Times New Roman"/>
          <w:sz w:val="20"/>
          <w:szCs w:val="20"/>
          <w:lang w:val="uk-UA"/>
        </w:rPr>
        <w:t xml:space="preserve"> </w:t>
      </w:r>
      <w:r w:rsidRPr="0003376A">
        <w:rPr>
          <w:rFonts w:ascii="Times New Roman" w:hAnsi="Times New Roman"/>
          <w:sz w:val="20"/>
          <w:szCs w:val="20"/>
          <w:u w:val="single"/>
          <w:lang w:val="uk-UA"/>
        </w:rPr>
        <w:t>Екологічні групи</w:t>
      </w:r>
      <w:r w:rsidRPr="0003376A">
        <w:rPr>
          <w:rFonts w:ascii="Times New Roman" w:hAnsi="Times New Roman"/>
          <w:sz w:val="20"/>
          <w:szCs w:val="20"/>
          <w:lang w:val="uk-UA"/>
        </w:rPr>
        <w:t xml:space="preserve">:  </w:t>
      </w:r>
      <w:r w:rsidRPr="0003376A">
        <w:rPr>
          <w:rFonts w:ascii="Times New Roman" w:hAnsi="Times New Roman"/>
          <w:b/>
          <w:sz w:val="20"/>
          <w:szCs w:val="20"/>
          <w:lang w:val="uk-UA"/>
        </w:rPr>
        <w:t>д</w:t>
      </w:r>
      <w:r w:rsidRPr="0003376A">
        <w:rPr>
          <w:rFonts w:ascii="Times New Roman" w:hAnsi="Times New Roman"/>
          <w:sz w:val="20"/>
          <w:szCs w:val="20"/>
          <w:lang w:val="uk-UA"/>
        </w:rPr>
        <w:t xml:space="preserve"> – дендрофільна;  </w:t>
      </w:r>
      <w:r w:rsidRPr="0003376A">
        <w:rPr>
          <w:rFonts w:ascii="Times New Roman" w:hAnsi="Times New Roman"/>
          <w:b/>
          <w:sz w:val="20"/>
          <w:szCs w:val="20"/>
          <w:lang w:val="uk-UA"/>
        </w:rPr>
        <w:t>г</w:t>
      </w:r>
      <w:r w:rsidRPr="0003376A">
        <w:rPr>
          <w:rFonts w:ascii="Times New Roman" w:hAnsi="Times New Roman"/>
          <w:sz w:val="20"/>
          <w:szCs w:val="20"/>
          <w:lang w:val="uk-UA"/>
        </w:rPr>
        <w:t xml:space="preserve"> – гідрофільна;  </w:t>
      </w:r>
      <w:r w:rsidRPr="0003376A">
        <w:rPr>
          <w:rFonts w:ascii="Times New Roman" w:hAnsi="Times New Roman"/>
          <w:b/>
          <w:sz w:val="20"/>
          <w:szCs w:val="20"/>
          <w:lang w:val="uk-UA"/>
        </w:rPr>
        <w:t>л</w:t>
      </w:r>
      <w:r w:rsidRPr="0003376A">
        <w:rPr>
          <w:rFonts w:ascii="Times New Roman" w:hAnsi="Times New Roman"/>
          <w:sz w:val="20"/>
          <w:szCs w:val="20"/>
          <w:lang w:val="uk-UA"/>
        </w:rPr>
        <w:t xml:space="preserve"> – лучна;  </w:t>
      </w:r>
      <w:r w:rsidRPr="0003376A">
        <w:rPr>
          <w:rFonts w:ascii="Times New Roman" w:hAnsi="Times New Roman"/>
          <w:b/>
          <w:sz w:val="20"/>
          <w:szCs w:val="20"/>
          <w:lang w:val="uk-UA"/>
        </w:rPr>
        <w:t>с</w:t>
      </w:r>
      <w:r w:rsidRPr="0003376A">
        <w:rPr>
          <w:rFonts w:ascii="Times New Roman" w:hAnsi="Times New Roman"/>
          <w:sz w:val="20"/>
          <w:szCs w:val="20"/>
          <w:lang w:val="uk-UA"/>
        </w:rPr>
        <w:t xml:space="preserve"> – синантропна. </w:t>
      </w:r>
      <w:r w:rsidRPr="0003376A">
        <w:rPr>
          <w:rFonts w:ascii="Times New Roman" w:hAnsi="Times New Roman"/>
          <w:sz w:val="20"/>
          <w:szCs w:val="20"/>
          <w:u w:val="single"/>
          <w:lang w:val="uk-UA"/>
        </w:rPr>
        <w:t>Типи фаун</w:t>
      </w:r>
      <w:r w:rsidRPr="0003376A">
        <w:rPr>
          <w:rFonts w:ascii="Times New Roman" w:hAnsi="Times New Roman"/>
          <w:sz w:val="20"/>
          <w:szCs w:val="20"/>
          <w:lang w:val="uk-UA"/>
        </w:rPr>
        <w:t xml:space="preserve">:  </w:t>
      </w:r>
      <w:r w:rsidRPr="0003376A">
        <w:rPr>
          <w:rFonts w:ascii="Times New Roman" w:hAnsi="Times New Roman"/>
          <w:b/>
          <w:sz w:val="20"/>
          <w:szCs w:val="20"/>
          <w:lang w:val="uk-UA"/>
        </w:rPr>
        <w:t>єв</w:t>
      </w:r>
      <w:r w:rsidRPr="0003376A">
        <w:rPr>
          <w:rFonts w:ascii="Times New Roman" w:hAnsi="Times New Roman"/>
          <w:sz w:val="20"/>
          <w:szCs w:val="20"/>
          <w:lang w:val="uk-UA"/>
        </w:rPr>
        <w:t xml:space="preserve"> – європейський;  </w:t>
      </w:r>
      <w:r w:rsidRPr="0003376A">
        <w:rPr>
          <w:rFonts w:ascii="Times New Roman" w:hAnsi="Times New Roman"/>
          <w:b/>
          <w:sz w:val="20"/>
          <w:szCs w:val="20"/>
          <w:lang w:val="uk-UA"/>
        </w:rPr>
        <w:t>тп</w:t>
      </w:r>
      <w:r w:rsidRPr="0003376A">
        <w:rPr>
          <w:rFonts w:ascii="Times New Roman" w:hAnsi="Times New Roman"/>
          <w:sz w:val="20"/>
          <w:szCs w:val="20"/>
          <w:lang w:val="uk-UA"/>
        </w:rPr>
        <w:t xml:space="preserve"> – транспалеарктичний;  </w:t>
      </w:r>
      <w:r w:rsidRPr="0003376A">
        <w:rPr>
          <w:rFonts w:ascii="Times New Roman" w:hAnsi="Times New Roman"/>
          <w:b/>
          <w:sz w:val="20"/>
          <w:szCs w:val="20"/>
          <w:lang w:val="uk-UA"/>
        </w:rPr>
        <w:t>ср</w:t>
      </w:r>
      <w:r w:rsidRPr="0003376A">
        <w:rPr>
          <w:rFonts w:ascii="Times New Roman" w:hAnsi="Times New Roman"/>
          <w:sz w:val="20"/>
          <w:szCs w:val="20"/>
          <w:lang w:val="uk-UA"/>
        </w:rPr>
        <w:t xml:space="preserve"> –середземноморський; </w:t>
      </w:r>
      <w:r w:rsidRPr="0003376A">
        <w:rPr>
          <w:rFonts w:ascii="Times New Roman" w:hAnsi="Times New Roman"/>
          <w:b/>
          <w:sz w:val="20"/>
          <w:szCs w:val="20"/>
          <w:lang w:val="uk-UA"/>
        </w:rPr>
        <w:t>мн</w:t>
      </w:r>
      <w:r w:rsidRPr="0003376A">
        <w:rPr>
          <w:rFonts w:ascii="Times New Roman" w:hAnsi="Times New Roman"/>
          <w:sz w:val="20"/>
          <w:szCs w:val="20"/>
          <w:lang w:val="uk-UA"/>
        </w:rPr>
        <w:t xml:space="preserve"> – монгольський;  </w:t>
      </w:r>
      <w:r w:rsidRPr="0003376A">
        <w:rPr>
          <w:rFonts w:ascii="Times New Roman" w:hAnsi="Times New Roman"/>
          <w:b/>
          <w:sz w:val="20"/>
          <w:szCs w:val="20"/>
          <w:lang w:val="uk-UA"/>
        </w:rPr>
        <w:t>сб</w:t>
      </w:r>
      <w:r w:rsidRPr="0003376A">
        <w:rPr>
          <w:rFonts w:ascii="Times New Roman" w:hAnsi="Times New Roman"/>
          <w:sz w:val="20"/>
          <w:szCs w:val="20"/>
          <w:lang w:val="uk-UA"/>
        </w:rPr>
        <w:t xml:space="preserve"> – сибірський (тайговий);  </w:t>
      </w:r>
      <w:r w:rsidRPr="0003376A">
        <w:rPr>
          <w:rFonts w:ascii="Times New Roman" w:hAnsi="Times New Roman"/>
          <w:b/>
          <w:sz w:val="20"/>
          <w:szCs w:val="20"/>
          <w:lang w:val="uk-UA"/>
        </w:rPr>
        <w:t>га</w:t>
      </w:r>
      <w:r w:rsidRPr="0003376A">
        <w:rPr>
          <w:rFonts w:ascii="Times New Roman" w:hAnsi="Times New Roman"/>
          <w:sz w:val="20"/>
          <w:szCs w:val="20"/>
          <w:lang w:val="uk-UA"/>
        </w:rPr>
        <w:t xml:space="preserve"> – голарктичний.</w:t>
      </w:r>
    </w:p>
    <w:p w14:paraId="39AA209C" w14:textId="77777777" w:rsidR="00974A6F" w:rsidRPr="0003376A" w:rsidRDefault="00974A6F" w:rsidP="00BE395D">
      <w:pPr>
        <w:jc w:val="both"/>
        <w:rPr>
          <w:rFonts w:ascii="Times New Roman" w:hAnsi="Times New Roman"/>
          <w:lang w:val="uk-UA"/>
        </w:rPr>
      </w:pPr>
    </w:p>
    <w:p w14:paraId="4EB1CF32"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 xml:space="preserve">Орнітофауна широколистяних лісів представлена перш за все великим різноманіттям горобиних: звичайними </w:t>
      </w:r>
      <w:r w:rsidR="00BE1A5A" w:rsidRPr="0003376A">
        <w:rPr>
          <w:rFonts w:ascii="Times New Roman" w:hAnsi="Times New Roman"/>
          <w:lang w:val="uk-UA"/>
        </w:rPr>
        <w:t xml:space="preserve">гніздовими </w:t>
      </w:r>
      <w:r w:rsidRPr="0003376A">
        <w:rPr>
          <w:rFonts w:ascii="Times New Roman" w:hAnsi="Times New Roman"/>
          <w:lang w:val="uk-UA"/>
        </w:rPr>
        <w:t xml:space="preserve">видами тут є синиці велика </w:t>
      </w:r>
      <w:r w:rsidRPr="0003376A">
        <w:rPr>
          <w:rFonts w:ascii="Times New Roman" w:hAnsi="Times New Roman"/>
          <w:i/>
          <w:lang w:val="uk-UA"/>
        </w:rPr>
        <w:t xml:space="preserve">Parus major </w:t>
      </w:r>
      <w:r w:rsidRPr="0003376A">
        <w:rPr>
          <w:rFonts w:ascii="Times New Roman" w:hAnsi="Times New Roman"/>
          <w:lang w:val="uk-UA"/>
        </w:rPr>
        <w:t>та блакитна</w:t>
      </w:r>
      <w:r w:rsidRPr="0003376A">
        <w:rPr>
          <w:rFonts w:ascii="Times New Roman" w:hAnsi="Times New Roman"/>
          <w:i/>
          <w:lang w:val="uk-UA"/>
        </w:rPr>
        <w:t xml:space="preserve"> Parus caeruleus</w:t>
      </w:r>
      <w:r w:rsidRPr="0003376A">
        <w:rPr>
          <w:rFonts w:ascii="Times New Roman" w:hAnsi="Times New Roman"/>
          <w:lang w:val="uk-UA"/>
        </w:rPr>
        <w:t>, повзик</w:t>
      </w:r>
      <w:r w:rsidRPr="0003376A">
        <w:rPr>
          <w:rFonts w:ascii="Times New Roman" w:hAnsi="Times New Roman"/>
          <w:i/>
          <w:lang w:val="uk-UA"/>
        </w:rPr>
        <w:t xml:space="preserve"> Sitta europaea</w:t>
      </w:r>
      <w:r w:rsidRPr="0003376A">
        <w:rPr>
          <w:rFonts w:ascii="Times New Roman" w:hAnsi="Times New Roman"/>
          <w:lang w:val="uk-UA"/>
        </w:rPr>
        <w:t>, зяблик</w:t>
      </w:r>
      <w:r w:rsidRPr="0003376A">
        <w:rPr>
          <w:rFonts w:ascii="Times New Roman" w:hAnsi="Times New Roman"/>
          <w:i/>
          <w:lang w:val="uk-UA"/>
        </w:rPr>
        <w:t xml:space="preserve"> Fringilla coelebs</w:t>
      </w:r>
      <w:r w:rsidRPr="0003376A">
        <w:rPr>
          <w:rFonts w:ascii="Times New Roman" w:hAnsi="Times New Roman"/>
          <w:lang w:val="uk-UA"/>
        </w:rPr>
        <w:t xml:space="preserve">, дрозди чорний </w:t>
      </w:r>
      <w:r w:rsidRPr="0003376A">
        <w:rPr>
          <w:rFonts w:ascii="Times New Roman" w:hAnsi="Times New Roman"/>
          <w:i/>
          <w:lang w:val="uk-UA"/>
        </w:rPr>
        <w:t>Turdus merula</w:t>
      </w:r>
      <w:r w:rsidRPr="0003376A">
        <w:rPr>
          <w:rFonts w:ascii="Times New Roman" w:hAnsi="Times New Roman"/>
          <w:lang w:val="uk-UA"/>
        </w:rPr>
        <w:t xml:space="preserve"> та співочий</w:t>
      </w:r>
      <w:r w:rsidRPr="0003376A">
        <w:rPr>
          <w:rFonts w:ascii="Times New Roman" w:hAnsi="Times New Roman"/>
          <w:i/>
          <w:lang w:val="uk-UA"/>
        </w:rPr>
        <w:t xml:space="preserve"> Turdus philomelos</w:t>
      </w:r>
      <w:r w:rsidRPr="0003376A">
        <w:rPr>
          <w:rFonts w:ascii="Times New Roman" w:hAnsi="Times New Roman"/>
          <w:lang w:val="uk-UA"/>
        </w:rPr>
        <w:t>, вільшанка</w:t>
      </w:r>
      <w:r w:rsidRPr="0003376A">
        <w:rPr>
          <w:rFonts w:ascii="Times New Roman" w:hAnsi="Times New Roman"/>
          <w:i/>
          <w:lang w:val="uk-UA"/>
        </w:rPr>
        <w:t xml:space="preserve"> Erithacus rubecula</w:t>
      </w:r>
      <w:r w:rsidRPr="0003376A">
        <w:rPr>
          <w:rFonts w:ascii="Times New Roman" w:hAnsi="Times New Roman"/>
          <w:lang w:val="uk-UA"/>
        </w:rPr>
        <w:t>, вівчарик-ковалик</w:t>
      </w:r>
      <w:r w:rsidRPr="0003376A">
        <w:rPr>
          <w:rFonts w:ascii="Times New Roman" w:hAnsi="Times New Roman"/>
          <w:i/>
          <w:lang w:val="uk-UA"/>
        </w:rPr>
        <w:t xml:space="preserve"> Phylloscopus collybita</w:t>
      </w:r>
      <w:r w:rsidRPr="0003376A">
        <w:rPr>
          <w:rFonts w:ascii="Times New Roman" w:hAnsi="Times New Roman"/>
          <w:lang w:val="uk-UA"/>
        </w:rPr>
        <w:t>, вівчарик жовтобровий</w:t>
      </w:r>
      <w:r w:rsidRPr="0003376A">
        <w:rPr>
          <w:rFonts w:ascii="Times New Roman" w:hAnsi="Times New Roman"/>
          <w:spacing w:val="-4"/>
          <w:lang w:val="uk-UA"/>
        </w:rPr>
        <w:t xml:space="preserve"> </w:t>
      </w:r>
      <w:r w:rsidRPr="0003376A">
        <w:rPr>
          <w:rFonts w:ascii="Times New Roman" w:hAnsi="Times New Roman"/>
          <w:i/>
          <w:spacing w:val="-4"/>
          <w:lang w:val="uk-UA"/>
        </w:rPr>
        <w:t>Phylloscopus sibilatrix</w:t>
      </w:r>
      <w:r w:rsidRPr="0003376A">
        <w:rPr>
          <w:rFonts w:ascii="Times New Roman" w:hAnsi="Times New Roman"/>
          <w:lang w:val="uk-UA"/>
        </w:rPr>
        <w:t>, кропив’янка чорноголова</w:t>
      </w:r>
      <w:r w:rsidRPr="0003376A">
        <w:rPr>
          <w:rFonts w:ascii="Times New Roman" w:hAnsi="Times New Roman"/>
          <w:i/>
          <w:lang w:val="uk-UA"/>
        </w:rPr>
        <w:t xml:space="preserve"> Sylvia </w:t>
      </w:r>
      <w:r w:rsidRPr="0003376A">
        <w:rPr>
          <w:rFonts w:ascii="Times New Roman" w:hAnsi="Times New Roman"/>
          <w:i/>
          <w:lang w:val="uk-UA"/>
        </w:rPr>
        <w:lastRenderedPageBreak/>
        <w:t>atricapilla</w:t>
      </w:r>
      <w:r w:rsidRPr="0003376A">
        <w:rPr>
          <w:rFonts w:ascii="Times New Roman" w:hAnsi="Times New Roman"/>
          <w:lang w:val="uk-UA"/>
        </w:rPr>
        <w:t>, мухоловка-білошийка</w:t>
      </w:r>
      <w:r w:rsidRPr="0003376A">
        <w:rPr>
          <w:rFonts w:ascii="Times New Roman" w:hAnsi="Times New Roman"/>
          <w:i/>
          <w:lang w:val="uk-UA"/>
        </w:rPr>
        <w:t xml:space="preserve"> Ficedula albicollis</w:t>
      </w:r>
      <w:r w:rsidRPr="0003376A">
        <w:rPr>
          <w:rFonts w:ascii="Times New Roman" w:hAnsi="Times New Roman"/>
          <w:lang w:val="uk-UA"/>
        </w:rPr>
        <w:t>, зеленяк</w:t>
      </w:r>
      <w:r w:rsidRPr="0003376A">
        <w:rPr>
          <w:rFonts w:ascii="Times New Roman" w:hAnsi="Times New Roman"/>
          <w:i/>
          <w:lang w:val="uk-UA"/>
        </w:rPr>
        <w:t xml:space="preserve"> Chloris chloris</w:t>
      </w:r>
      <w:r w:rsidRPr="0003376A">
        <w:rPr>
          <w:rFonts w:ascii="Times New Roman" w:hAnsi="Times New Roman"/>
          <w:lang w:val="uk-UA"/>
        </w:rPr>
        <w:t>, костогриз</w:t>
      </w:r>
      <w:r w:rsidRPr="0003376A">
        <w:rPr>
          <w:rFonts w:ascii="Times New Roman" w:hAnsi="Times New Roman"/>
          <w:spacing w:val="-8"/>
          <w:lang w:val="uk-UA"/>
        </w:rPr>
        <w:t xml:space="preserve"> </w:t>
      </w:r>
      <w:r w:rsidRPr="0003376A">
        <w:rPr>
          <w:rFonts w:ascii="Times New Roman" w:hAnsi="Times New Roman"/>
          <w:i/>
          <w:lang w:val="uk-UA"/>
        </w:rPr>
        <w:t>Coccothraustes coccothraustes</w:t>
      </w:r>
      <w:r w:rsidRPr="0003376A">
        <w:rPr>
          <w:rFonts w:ascii="Times New Roman" w:hAnsi="Times New Roman"/>
          <w:lang w:val="uk-UA"/>
        </w:rPr>
        <w:t>, щеврик лісовий</w:t>
      </w:r>
      <w:r w:rsidRPr="0003376A">
        <w:rPr>
          <w:rFonts w:ascii="Times New Roman" w:hAnsi="Times New Roman"/>
          <w:i/>
          <w:lang w:val="uk-UA"/>
        </w:rPr>
        <w:t xml:space="preserve"> Anthus trivialis</w:t>
      </w:r>
      <w:r w:rsidRPr="0003376A">
        <w:rPr>
          <w:rFonts w:ascii="Times New Roman" w:hAnsi="Times New Roman"/>
          <w:lang w:val="uk-UA"/>
        </w:rPr>
        <w:t>, сойка</w:t>
      </w:r>
      <w:r w:rsidRPr="0003376A">
        <w:rPr>
          <w:rFonts w:ascii="Times New Roman" w:hAnsi="Times New Roman"/>
          <w:i/>
          <w:lang w:val="uk-UA"/>
        </w:rPr>
        <w:t xml:space="preserve"> Garrulus glandarius</w:t>
      </w:r>
      <w:r w:rsidRPr="0003376A">
        <w:rPr>
          <w:rFonts w:ascii="Times New Roman" w:hAnsi="Times New Roman"/>
          <w:lang w:val="uk-UA"/>
        </w:rPr>
        <w:t xml:space="preserve">, вивільга </w:t>
      </w:r>
      <w:r w:rsidRPr="0003376A">
        <w:rPr>
          <w:rFonts w:ascii="Times New Roman" w:hAnsi="Times New Roman"/>
          <w:i/>
          <w:lang w:val="uk-UA"/>
        </w:rPr>
        <w:t xml:space="preserve">Oriolus oriolus </w:t>
      </w:r>
      <w:r w:rsidRPr="0003376A">
        <w:rPr>
          <w:rFonts w:ascii="Times New Roman" w:hAnsi="Times New Roman"/>
          <w:lang w:val="uk-UA"/>
        </w:rPr>
        <w:t xml:space="preserve">та крук </w:t>
      </w:r>
      <w:r w:rsidRPr="0003376A">
        <w:rPr>
          <w:rFonts w:ascii="Times New Roman" w:hAnsi="Times New Roman"/>
          <w:i/>
          <w:lang w:val="uk-UA"/>
        </w:rPr>
        <w:t>Corvus corax</w:t>
      </w:r>
      <w:r w:rsidRPr="0003376A">
        <w:rPr>
          <w:rFonts w:ascii="Times New Roman" w:hAnsi="Times New Roman"/>
          <w:lang w:val="uk-UA"/>
        </w:rPr>
        <w:t xml:space="preserve">; біля узлісь </w:t>
      </w:r>
      <w:r w:rsidR="00BE1A5A" w:rsidRPr="0003376A">
        <w:rPr>
          <w:rFonts w:ascii="Times New Roman" w:hAnsi="Times New Roman"/>
          <w:lang w:val="uk-UA"/>
        </w:rPr>
        <w:t>оселяю</w:t>
      </w:r>
      <w:r w:rsidRPr="0003376A">
        <w:rPr>
          <w:rFonts w:ascii="Times New Roman" w:hAnsi="Times New Roman"/>
          <w:lang w:val="uk-UA"/>
        </w:rPr>
        <w:t xml:space="preserve">ться шпак звичайний </w:t>
      </w:r>
      <w:r w:rsidRPr="0003376A">
        <w:rPr>
          <w:rFonts w:ascii="Times New Roman" w:hAnsi="Times New Roman"/>
          <w:i/>
          <w:lang w:val="uk-UA"/>
        </w:rPr>
        <w:t>Sturnus vulgaris</w:t>
      </w:r>
      <w:r w:rsidRPr="0003376A">
        <w:rPr>
          <w:rFonts w:ascii="Times New Roman" w:hAnsi="Times New Roman"/>
          <w:lang w:val="uk-UA"/>
        </w:rPr>
        <w:t xml:space="preserve">, сорока </w:t>
      </w:r>
      <w:r w:rsidRPr="0003376A">
        <w:rPr>
          <w:rFonts w:ascii="Times New Roman" w:hAnsi="Times New Roman"/>
          <w:i/>
          <w:lang w:val="uk-UA"/>
        </w:rPr>
        <w:t xml:space="preserve">Pica pica </w:t>
      </w:r>
      <w:r w:rsidRPr="0003376A">
        <w:rPr>
          <w:rFonts w:ascii="Times New Roman" w:hAnsi="Times New Roman"/>
          <w:lang w:val="uk-UA"/>
        </w:rPr>
        <w:t xml:space="preserve">і ворона сіра (ґава) </w:t>
      </w:r>
      <w:r w:rsidRPr="0003376A">
        <w:rPr>
          <w:rFonts w:ascii="Times New Roman" w:hAnsi="Times New Roman"/>
          <w:i/>
          <w:lang w:val="uk-UA"/>
        </w:rPr>
        <w:t>Corvus cornix</w:t>
      </w:r>
      <w:r w:rsidRPr="0003376A">
        <w:rPr>
          <w:rFonts w:ascii="Times New Roman" w:hAnsi="Times New Roman"/>
          <w:lang w:val="uk-UA"/>
        </w:rPr>
        <w:t xml:space="preserve">. Взимку у цих лісах з’являються омелюх </w:t>
      </w:r>
      <w:r w:rsidRPr="0003376A">
        <w:rPr>
          <w:rFonts w:ascii="Times New Roman" w:hAnsi="Times New Roman"/>
          <w:i/>
          <w:lang w:val="uk-UA"/>
        </w:rPr>
        <w:t>Bombycilla garrulus</w:t>
      </w:r>
      <w:r w:rsidRPr="0003376A">
        <w:rPr>
          <w:rFonts w:ascii="Times New Roman" w:hAnsi="Times New Roman"/>
          <w:lang w:val="uk-UA"/>
        </w:rPr>
        <w:t>, дрізд-чикотень</w:t>
      </w:r>
      <w:r w:rsidRPr="0003376A">
        <w:rPr>
          <w:rFonts w:ascii="Times New Roman" w:hAnsi="Times New Roman"/>
          <w:i/>
          <w:lang w:val="uk-UA"/>
        </w:rPr>
        <w:t xml:space="preserve"> Turdus pilaris</w:t>
      </w:r>
      <w:r w:rsidRPr="0003376A">
        <w:rPr>
          <w:rFonts w:ascii="Times New Roman" w:hAnsi="Times New Roman"/>
          <w:lang w:val="uk-UA"/>
        </w:rPr>
        <w:t xml:space="preserve">, снігур </w:t>
      </w:r>
      <w:r w:rsidRPr="0003376A">
        <w:rPr>
          <w:rFonts w:ascii="Times New Roman" w:hAnsi="Times New Roman"/>
          <w:i/>
          <w:lang w:val="uk-UA"/>
        </w:rPr>
        <w:t>Pyrrhula pyrrhula</w:t>
      </w:r>
      <w:r w:rsidRPr="0003376A">
        <w:rPr>
          <w:rFonts w:ascii="Times New Roman" w:hAnsi="Times New Roman"/>
          <w:lang w:val="uk-UA"/>
        </w:rPr>
        <w:t xml:space="preserve"> і синиця довгохвоста</w:t>
      </w:r>
      <w:r w:rsidRPr="0003376A">
        <w:rPr>
          <w:rFonts w:ascii="Times New Roman" w:hAnsi="Times New Roman"/>
          <w:i/>
          <w:lang w:val="uk-UA"/>
        </w:rPr>
        <w:t xml:space="preserve"> Aegithalos caudatus</w:t>
      </w:r>
      <w:r w:rsidRPr="0003376A">
        <w:rPr>
          <w:rFonts w:ascii="Times New Roman" w:hAnsi="Times New Roman"/>
          <w:lang w:val="uk-UA"/>
        </w:rPr>
        <w:t xml:space="preserve">. </w:t>
      </w:r>
    </w:p>
    <w:p w14:paraId="166698CB"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 xml:space="preserve">Із денних і нічних хижих птахів у листяних та мішаних лісах постійно гніздяться яструб великий </w:t>
      </w:r>
      <w:r w:rsidRPr="0003376A">
        <w:rPr>
          <w:rFonts w:ascii="Times New Roman" w:hAnsi="Times New Roman"/>
          <w:i/>
          <w:lang w:val="uk-UA"/>
        </w:rPr>
        <w:t>Accipiter gentilis</w:t>
      </w:r>
      <w:r w:rsidRPr="0003376A">
        <w:rPr>
          <w:rFonts w:ascii="Times New Roman" w:hAnsi="Times New Roman"/>
          <w:lang w:val="uk-UA"/>
        </w:rPr>
        <w:t xml:space="preserve">, канюк звичайний </w:t>
      </w:r>
      <w:r w:rsidRPr="0003376A">
        <w:rPr>
          <w:rFonts w:ascii="Times New Roman" w:hAnsi="Times New Roman"/>
          <w:i/>
          <w:lang w:val="uk-UA"/>
        </w:rPr>
        <w:t>Buteo buteo</w:t>
      </w:r>
      <w:r w:rsidRPr="0003376A">
        <w:rPr>
          <w:rFonts w:ascii="Times New Roman" w:hAnsi="Times New Roman"/>
          <w:lang w:val="uk-UA"/>
        </w:rPr>
        <w:t xml:space="preserve"> та сова сіра </w:t>
      </w:r>
      <w:r w:rsidRPr="0003376A">
        <w:rPr>
          <w:rFonts w:ascii="Times New Roman" w:hAnsi="Times New Roman"/>
          <w:i/>
          <w:lang w:val="uk-UA"/>
        </w:rPr>
        <w:t>Strix aluco</w:t>
      </w:r>
      <w:r w:rsidRPr="0003376A">
        <w:rPr>
          <w:rFonts w:ascii="Times New Roman" w:hAnsi="Times New Roman"/>
          <w:lang w:val="uk-UA"/>
        </w:rPr>
        <w:t xml:space="preserve">, спорадично – підсоколик великий (чеглок) </w:t>
      </w:r>
      <w:r w:rsidRPr="0003376A">
        <w:rPr>
          <w:rFonts w:ascii="Times New Roman" w:hAnsi="Times New Roman"/>
          <w:i/>
          <w:lang w:val="uk-UA"/>
        </w:rPr>
        <w:t>Falco subbuteo</w:t>
      </w:r>
      <w:r w:rsidRPr="0003376A">
        <w:rPr>
          <w:rFonts w:ascii="Times New Roman" w:hAnsi="Times New Roman"/>
          <w:lang w:val="uk-UA"/>
        </w:rPr>
        <w:t xml:space="preserve"> і змієїд </w:t>
      </w:r>
      <w:r w:rsidRPr="0003376A">
        <w:rPr>
          <w:rFonts w:ascii="Times New Roman" w:hAnsi="Times New Roman"/>
          <w:i/>
          <w:lang w:val="uk-UA"/>
        </w:rPr>
        <w:t xml:space="preserve">Circaetus gallicus </w:t>
      </w:r>
      <w:r w:rsidRPr="0003376A">
        <w:rPr>
          <w:rFonts w:ascii="Times New Roman" w:hAnsi="Times New Roman"/>
          <w:lang w:val="uk-UA"/>
        </w:rPr>
        <w:t xml:space="preserve">(ЧКУ). На території заказника </w:t>
      </w:r>
      <w:r w:rsidR="00AE5964">
        <w:rPr>
          <w:rFonts w:ascii="Times New Roman" w:hAnsi="Times New Roman"/>
          <w:lang w:val="uk-UA"/>
        </w:rPr>
        <w:t>«</w:t>
      </w:r>
      <w:r w:rsidRPr="0003376A">
        <w:rPr>
          <w:rFonts w:ascii="Times New Roman" w:hAnsi="Times New Roman"/>
          <w:lang w:val="uk-UA"/>
        </w:rPr>
        <w:t>Лісники</w:t>
      </w:r>
      <w:r w:rsidR="00AE5964">
        <w:rPr>
          <w:rFonts w:ascii="Times New Roman" w:hAnsi="Times New Roman"/>
          <w:lang w:val="uk-UA"/>
        </w:rPr>
        <w:t>»</w:t>
      </w:r>
      <w:r w:rsidRPr="0003376A">
        <w:rPr>
          <w:rFonts w:ascii="Times New Roman" w:hAnsi="Times New Roman"/>
          <w:lang w:val="uk-UA"/>
        </w:rPr>
        <w:t xml:space="preserve"> раніше у гніздовий період неодноразово реєструвався підорлик великий </w:t>
      </w:r>
      <w:r w:rsidRPr="0003376A">
        <w:rPr>
          <w:rFonts w:ascii="Times New Roman" w:hAnsi="Times New Roman"/>
          <w:i/>
          <w:lang w:val="uk-UA"/>
        </w:rPr>
        <w:t>Aquila clanga</w:t>
      </w:r>
      <w:r w:rsidRPr="0003376A">
        <w:rPr>
          <w:rFonts w:ascii="Times New Roman" w:hAnsi="Times New Roman"/>
          <w:lang w:val="uk-UA"/>
        </w:rPr>
        <w:t xml:space="preserve"> (ЧКУ), але за останні 15-</w:t>
      </w:r>
      <w:r w:rsidR="00E60C57" w:rsidRPr="0003376A">
        <w:rPr>
          <w:rFonts w:ascii="Times New Roman" w:hAnsi="Times New Roman"/>
          <w:lang w:val="uk-UA"/>
        </w:rPr>
        <w:t>20 років даних про такі зустрічі</w:t>
      </w:r>
      <w:r w:rsidRPr="0003376A">
        <w:rPr>
          <w:rFonts w:ascii="Times New Roman" w:hAnsi="Times New Roman"/>
          <w:lang w:val="uk-UA"/>
        </w:rPr>
        <w:t xml:space="preserve"> немає. За деякими даними, на території поліської частини Парку поширений сич хатній, зафіксоване гніздування червонокнижного підорлика малого </w:t>
      </w:r>
      <w:r w:rsidRPr="0003376A">
        <w:rPr>
          <w:rFonts w:ascii="Times New Roman" w:hAnsi="Times New Roman"/>
          <w:i/>
          <w:lang w:val="uk-UA"/>
        </w:rPr>
        <w:t>Aquila pomarina</w:t>
      </w:r>
      <w:r w:rsidRPr="0003376A">
        <w:rPr>
          <w:rFonts w:ascii="Times New Roman" w:hAnsi="Times New Roman"/>
          <w:lang w:val="uk-UA"/>
        </w:rPr>
        <w:t>.</w:t>
      </w:r>
    </w:p>
    <w:p w14:paraId="79005F3C"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 xml:space="preserve">Із куликів у вологих дібровах заказника </w:t>
      </w:r>
      <w:r w:rsidR="00AE5964">
        <w:rPr>
          <w:rFonts w:ascii="Times New Roman" w:hAnsi="Times New Roman"/>
          <w:lang w:val="uk-UA"/>
        </w:rPr>
        <w:t>«</w:t>
      </w:r>
      <w:r w:rsidRPr="0003376A">
        <w:rPr>
          <w:rFonts w:ascii="Times New Roman" w:hAnsi="Times New Roman"/>
          <w:lang w:val="uk-UA"/>
        </w:rPr>
        <w:t>Лісники</w:t>
      </w:r>
      <w:r w:rsidR="00AE5964">
        <w:rPr>
          <w:rFonts w:ascii="Times New Roman" w:hAnsi="Times New Roman"/>
          <w:lang w:val="uk-UA"/>
        </w:rPr>
        <w:t>»</w:t>
      </w:r>
      <w:r w:rsidRPr="0003376A">
        <w:rPr>
          <w:rFonts w:ascii="Times New Roman" w:hAnsi="Times New Roman"/>
          <w:lang w:val="uk-UA"/>
        </w:rPr>
        <w:t xml:space="preserve"> в невеликій кількості мешкає вальдшнеп </w:t>
      </w:r>
      <w:r w:rsidRPr="0003376A">
        <w:rPr>
          <w:rFonts w:ascii="Times New Roman" w:hAnsi="Times New Roman"/>
          <w:i/>
          <w:lang w:val="uk-UA"/>
        </w:rPr>
        <w:t>Scolopax rusticola</w:t>
      </w:r>
      <w:r w:rsidRPr="0003376A">
        <w:rPr>
          <w:rFonts w:ascii="Times New Roman" w:hAnsi="Times New Roman"/>
          <w:lang w:val="uk-UA"/>
        </w:rPr>
        <w:t xml:space="preserve">. </w:t>
      </w:r>
    </w:p>
    <w:p w14:paraId="1E52898B"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 xml:space="preserve">Із голубів в цих лісах звичайним гніздовим видом є припутень </w:t>
      </w:r>
      <w:r w:rsidRPr="0003376A">
        <w:rPr>
          <w:rFonts w:ascii="Times New Roman" w:hAnsi="Times New Roman"/>
          <w:i/>
          <w:lang w:val="uk-UA"/>
        </w:rPr>
        <w:t>Columba palumbus</w:t>
      </w:r>
      <w:r w:rsidRPr="0003376A">
        <w:rPr>
          <w:rFonts w:ascii="Times New Roman" w:hAnsi="Times New Roman"/>
          <w:lang w:val="uk-UA"/>
        </w:rPr>
        <w:t>, у невеликій кількост</w:t>
      </w:r>
      <w:r w:rsidR="00BE1A5A" w:rsidRPr="0003376A">
        <w:rPr>
          <w:rFonts w:ascii="Times New Roman" w:hAnsi="Times New Roman"/>
          <w:lang w:val="uk-UA"/>
        </w:rPr>
        <w:t>і зустрічаю</w:t>
      </w:r>
      <w:r w:rsidRPr="0003376A">
        <w:rPr>
          <w:rFonts w:ascii="Times New Roman" w:hAnsi="Times New Roman"/>
          <w:lang w:val="uk-UA"/>
        </w:rPr>
        <w:t xml:space="preserve">ться </w:t>
      </w:r>
      <w:r w:rsidR="00BE1A5A" w:rsidRPr="0003376A">
        <w:rPr>
          <w:rFonts w:ascii="Times New Roman" w:hAnsi="Times New Roman"/>
          <w:lang w:val="uk-UA"/>
        </w:rPr>
        <w:t xml:space="preserve">голуб-синяк </w:t>
      </w:r>
      <w:r w:rsidR="00BE1A5A" w:rsidRPr="0003376A">
        <w:rPr>
          <w:rFonts w:ascii="Times New Roman" w:hAnsi="Times New Roman"/>
          <w:i/>
          <w:lang w:val="uk-UA"/>
        </w:rPr>
        <w:t>Columba oenas</w:t>
      </w:r>
      <w:r w:rsidR="00BE1A5A" w:rsidRPr="0003376A">
        <w:rPr>
          <w:rFonts w:ascii="Times New Roman" w:hAnsi="Times New Roman"/>
          <w:lang w:val="uk-UA"/>
        </w:rPr>
        <w:t xml:space="preserve"> (ЧКУ) та </w:t>
      </w:r>
      <w:r w:rsidRPr="0003376A">
        <w:rPr>
          <w:rFonts w:ascii="Times New Roman" w:hAnsi="Times New Roman"/>
          <w:lang w:val="uk-UA"/>
        </w:rPr>
        <w:t xml:space="preserve">горлиця звичайна </w:t>
      </w:r>
      <w:r w:rsidRPr="0003376A">
        <w:rPr>
          <w:rFonts w:ascii="Times New Roman" w:hAnsi="Times New Roman"/>
          <w:i/>
          <w:lang w:val="uk-UA"/>
        </w:rPr>
        <w:t>Streptopelia turtur</w:t>
      </w:r>
      <w:r w:rsidR="00BE1A5A" w:rsidRPr="0003376A">
        <w:rPr>
          <w:rFonts w:ascii="Times New Roman" w:hAnsi="Times New Roman"/>
          <w:lang w:val="uk-UA"/>
        </w:rPr>
        <w:t>.</w:t>
      </w:r>
      <w:r w:rsidRPr="0003376A">
        <w:rPr>
          <w:rFonts w:ascii="Times New Roman" w:hAnsi="Times New Roman"/>
          <w:lang w:val="uk-UA"/>
        </w:rPr>
        <w:t xml:space="preserve"> </w:t>
      </w:r>
    </w:p>
    <w:p w14:paraId="5F736001" w14:textId="77777777" w:rsidR="00C158F1" w:rsidRPr="0003376A" w:rsidRDefault="00974A6F" w:rsidP="00BE395D">
      <w:pPr>
        <w:ind w:firstLine="720"/>
        <w:jc w:val="both"/>
        <w:rPr>
          <w:rFonts w:ascii="Times New Roman" w:hAnsi="Times New Roman"/>
          <w:spacing w:val="-12"/>
          <w:lang w:val="uk-UA"/>
        </w:rPr>
      </w:pPr>
      <w:r w:rsidRPr="0003376A">
        <w:rPr>
          <w:rFonts w:ascii="Times New Roman" w:hAnsi="Times New Roman"/>
          <w:lang w:val="uk-UA"/>
        </w:rPr>
        <w:t xml:space="preserve">У широколистяних та мішаних лісах гніздяться майже всі види дятлів, зареєстровані на території </w:t>
      </w:r>
      <w:r w:rsidR="00086F1F" w:rsidRPr="0003376A">
        <w:rPr>
          <w:rFonts w:ascii="Times New Roman" w:hAnsi="Times New Roman"/>
          <w:lang w:val="uk-UA"/>
        </w:rPr>
        <w:t>Парку</w:t>
      </w:r>
      <w:r w:rsidRPr="0003376A">
        <w:rPr>
          <w:rFonts w:ascii="Times New Roman" w:hAnsi="Times New Roman"/>
          <w:lang w:val="uk-UA"/>
        </w:rPr>
        <w:t xml:space="preserve"> – великий, малий та середній строкаті, сивий, жовна чорна, крутиголовка </w:t>
      </w:r>
      <w:r w:rsidRPr="0003376A">
        <w:rPr>
          <w:rFonts w:ascii="Times New Roman" w:hAnsi="Times New Roman"/>
          <w:i/>
          <w:lang w:val="uk-UA"/>
        </w:rPr>
        <w:t>Jynx torquilla</w:t>
      </w:r>
      <w:r w:rsidRPr="0003376A">
        <w:rPr>
          <w:rFonts w:ascii="Times New Roman" w:hAnsi="Times New Roman"/>
          <w:lang w:val="uk-UA"/>
        </w:rPr>
        <w:t xml:space="preserve">. В поліській частині </w:t>
      </w:r>
      <w:r w:rsidR="00086F1F" w:rsidRPr="0003376A">
        <w:rPr>
          <w:rFonts w:ascii="Times New Roman" w:hAnsi="Times New Roman"/>
          <w:lang w:val="uk-UA"/>
        </w:rPr>
        <w:t>Парку</w:t>
      </w:r>
      <w:r w:rsidRPr="0003376A">
        <w:rPr>
          <w:rFonts w:ascii="Times New Roman" w:hAnsi="Times New Roman"/>
          <w:lang w:val="uk-UA"/>
        </w:rPr>
        <w:t xml:space="preserve"> (Святошинське ліс</w:t>
      </w:r>
      <w:r w:rsidR="00086F1F" w:rsidRPr="0003376A">
        <w:rPr>
          <w:rFonts w:ascii="Times New Roman" w:hAnsi="Times New Roman"/>
          <w:lang w:val="uk-UA"/>
        </w:rPr>
        <w:t>ницт</w:t>
      </w:r>
      <w:r w:rsidRPr="0003376A">
        <w:rPr>
          <w:rFonts w:ascii="Times New Roman" w:hAnsi="Times New Roman"/>
          <w:lang w:val="uk-UA"/>
        </w:rPr>
        <w:t xml:space="preserve">во) у гніздовий період була зареєстрована пара дятлів зелених </w:t>
      </w:r>
      <w:r w:rsidRPr="0003376A">
        <w:rPr>
          <w:rFonts w:ascii="Times New Roman" w:hAnsi="Times New Roman"/>
          <w:i/>
          <w:lang w:val="uk-UA"/>
        </w:rPr>
        <w:t>Picus viridis</w:t>
      </w:r>
      <w:r w:rsidRPr="0003376A">
        <w:rPr>
          <w:rFonts w:ascii="Times New Roman" w:hAnsi="Times New Roman"/>
          <w:lang w:val="uk-UA"/>
        </w:rPr>
        <w:t xml:space="preserve"> (ЧКУ), які збирали корм – тож ймовірно, що цей вид тут теж гніздиться. У периферійних ділянках листяних лісів, які безпосередньо межують з приватним сектором або котеджними містечками (де є сади) іноді зустрічається дятел сирійський </w:t>
      </w:r>
      <w:r w:rsidRPr="0003376A">
        <w:rPr>
          <w:rFonts w:ascii="Times New Roman" w:hAnsi="Times New Roman"/>
          <w:i/>
          <w:spacing w:val="-12"/>
          <w:lang w:val="uk-UA"/>
        </w:rPr>
        <w:t>Dendrocopos syriacus</w:t>
      </w:r>
      <w:r w:rsidRPr="0003376A">
        <w:rPr>
          <w:rFonts w:ascii="Times New Roman" w:hAnsi="Times New Roman"/>
          <w:spacing w:val="-12"/>
          <w:lang w:val="uk-UA"/>
        </w:rPr>
        <w:t>.</w:t>
      </w:r>
      <w:r w:rsidR="00BC0178" w:rsidRPr="0003376A">
        <w:rPr>
          <w:rFonts w:ascii="Times New Roman" w:hAnsi="Times New Roman"/>
          <w:spacing w:val="-12"/>
          <w:lang w:val="uk-UA"/>
        </w:rPr>
        <w:t xml:space="preserve"> </w:t>
      </w:r>
    </w:p>
    <w:p w14:paraId="6836DD47" w14:textId="77777777" w:rsidR="00974A6F" w:rsidRPr="0003376A" w:rsidRDefault="00974A6F" w:rsidP="00BE395D">
      <w:pPr>
        <w:ind w:firstLine="720"/>
        <w:jc w:val="both"/>
        <w:rPr>
          <w:rFonts w:ascii="Times New Roman" w:hAnsi="Times New Roman"/>
          <w:lang w:val="uk-UA"/>
        </w:rPr>
      </w:pPr>
      <w:r w:rsidRPr="0003376A">
        <w:rPr>
          <w:rFonts w:ascii="Times New Roman" w:hAnsi="Times New Roman"/>
          <w:lang w:val="uk-UA"/>
        </w:rPr>
        <w:t>Поблизу узлісь нерідко можна почути кування зозулі звичайної</w:t>
      </w:r>
      <w:r w:rsidRPr="0003376A">
        <w:rPr>
          <w:rFonts w:ascii="Times New Roman" w:hAnsi="Times New Roman"/>
          <w:i/>
          <w:lang w:val="uk-UA"/>
        </w:rPr>
        <w:t xml:space="preserve"> Cuculus canorus</w:t>
      </w:r>
      <w:r w:rsidRPr="0003376A">
        <w:rPr>
          <w:rFonts w:ascii="Times New Roman" w:hAnsi="Times New Roman"/>
          <w:lang w:val="uk-UA"/>
        </w:rPr>
        <w:t>.</w:t>
      </w:r>
    </w:p>
    <w:p w14:paraId="1BD3E19C"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 xml:space="preserve">Пташине населення старих соснових лісів значно бідніше: фоновими видами тут є синиця велика, щеврик лісовий і вівчарик жовтобровий; зустрічаються синиця блакитна, повзик, крук, жайворонок лісовий </w:t>
      </w:r>
      <w:r w:rsidRPr="0003376A">
        <w:rPr>
          <w:rFonts w:ascii="Times New Roman" w:hAnsi="Times New Roman"/>
          <w:i/>
          <w:lang w:val="uk-UA"/>
        </w:rPr>
        <w:t xml:space="preserve">Lullula arborea </w:t>
      </w:r>
      <w:r w:rsidRPr="0003376A">
        <w:rPr>
          <w:rFonts w:ascii="Times New Roman" w:hAnsi="Times New Roman"/>
          <w:lang w:val="uk-UA"/>
        </w:rPr>
        <w:t xml:space="preserve">і дрімлюга </w:t>
      </w:r>
      <w:r w:rsidRPr="0003376A">
        <w:rPr>
          <w:rFonts w:ascii="Times New Roman" w:hAnsi="Times New Roman"/>
          <w:i/>
          <w:lang w:val="uk-UA"/>
        </w:rPr>
        <w:t>Caprimulgus europaeus</w:t>
      </w:r>
      <w:r w:rsidRPr="0003376A">
        <w:rPr>
          <w:rFonts w:ascii="Times New Roman" w:hAnsi="Times New Roman"/>
          <w:lang w:val="uk-UA"/>
        </w:rPr>
        <w:t xml:space="preserve">. </w:t>
      </w:r>
    </w:p>
    <w:p w14:paraId="2A82D7F8"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На зарослих чагарниками болотах звичайними видами є гаїчка болотяна</w:t>
      </w:r>
      <w:r w:rsidRPr="0003376A">
        <w:rPr>
          <w:rFonts w:ascii="Times New Roman" w:hAnsi="Times New Roman"/>
          <w:i/>
          <w:lang w:val="uk-UA"/>
        </w:rPr>
        <w:t xml:space="preserve"> Parus palustris</w:t>
      </w:r>
      <w:r w:rsidRPr="0003376A">
        <w:rPr>
          <w:rFonts w:ascii="Times New Roman" w:hAnsi="Times New Roman"/>
          <w:lang w:val="uk-UA"/>
        </w:rPr>
        <w:t xml:space="preserve"> і соловейко східний</w:t>
      </w:r>
      <w:r w:rsidRPr="0003376A">
        <w:rPr>
          <w:rFonts w:ascii="Times New Roman" w:hAnsi="Times New Roman"/>
          <w:i/>
          <w:lang w:val="uk-UA"/>
        </w:rPr>
        <w:t xml:space="preserve"> Luscinia luscinia</w:t>
      </w:r>
      <w:r w:rsidRPr="0003376A">
        <w:rPr>
          <w:rFonts w:ascii="Times New Roman" w:hAnsi="Times New Roman"/>
          <w:lang w:val="uk-UA"/>
        </w:rPr>
        <w:t>.</w:t>
      </w:r>
    </w:p>
    <w:p w14:paraId="78A404B4"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 xml:space="preserve">Серед розрідженої деревно-чагарникової рослинності на луках і різних відкритих просторах звичайними є сорокопуд-жулан </w:t>
      </w:r>
      <w:r w:rsidRPr="0003376A">
        <w:rPr>
          <w:rFonts w:ascii="Times New Roman" w:hAnsi="Times New Roman"/>
          <w:i/>
          <w:lang w:val="uk-UA"/>
        </w:rPr>
        <w:t>Lanius collurio</w:t>
      </w:r>
      <w:r w:rsidRPr="0003376A">
        <w:rPr>
          <w:rFonts w:ascii="Times New Roman" w:hAnsi="Times New Roman"/>
          <w:lang w:val="uk-UA"/>
        </w:rPr>
        <w:t xml:space="preserve">, вівсянка звичайна </w:t>
      </w:r>
      <w:r w:rsidRPr="0003376A">
        <w:rPr>
          <w:rFonts w:ascii="Times New Roman" w:hAnsi="Times New Roman"/>
          <w:i/>
          <w:lang w:val="uk-UA"/>
        </w:rPr>
        <w:t>Emberiza citrinella</w:t>
      </w:r>
      <w:r w:rsidRPr="0003376A">
        <w:rPr>
          <w:rFonts w:ascii="Times New Roman" w:hAnsi="Times New Roman"/>
          <w:lang w:val="uk-UA"/>
        </w:rPr>
        <w:t>, кропив’янка сіра</w:t>
      </w:r>
      <w:r w:rsidRPr="0003376A">
        <w:rPr>
          <w:rFonts w:ascii="Times New Roman" w:hAnsi="Times New Roman"/>
          <w:i/>
          <w:lang w:val="uk-UA"/>
        </w:rPr>
        <w:t xml:space="preserve"> Sylvia communis</w:t>
      </w:r>
      <w:r w:rsidRPr="0003376A">
        <w:rPr>
          <w:rFonts w:ascii="Times New Roman" w:hAnsi="Times New Roman"/>
          <w:lang w:val="uk-UA"/>
        </w:rPr>
        <w:t xml:space="preserve"> та щиглик </w:t>
      </w:r>
      <w:r w:rsidRPr="0003376A">
        <w:rPr>
          <w:rFonts w:ascii="Times New Roman" w:hAnsi="Times New Roman"/>
          <w:i/>
          <w:lang w:val="uk-UA"/>
        </w:rPr>
        <w:t>Carduelis carduelis</w:t>
      </w:r>
      <w:r w:rsidRPr="0003376A">
        <w:rPr>
          <w:rFonts w:ascii="Times New Roman" w:hAnsi="Times New Roman"/>
          <w:lang w:val="uk-UA"/>
        </w:rPr>
        <w:t>, трапляються горобець польовий</w:t>
      </w:r>
      <w:r w:rsidRPr="0003376A">
        <w:rPr>
          <w:rFonts w:ascii="Times New Roman" w:hAnsi="Times New Roman"/>
          <w:i/>
          <w:lang w:val="uk-UA"/>
        </w:rPr>
        <w:t xml:space="preserve"> Passer montanus</w:t>
      </w:r>
      <w:r w:rsidRPr="0003376A">
        <w:rPr>
          <w:rFonts w:ascii="Times New Roman" w:hAnsi="Times New Roman"/>
          <w:lang w:val="uk-UA"/>
        </w:rPr>
        <w:t xml:space="preserve">, зрідка – зозуля звичайна, крутиголовка та одуд </w:t>
      </w:r>
      <w:r w:rsidRPr="0003376A">
        <w:rPr>
          <w:rFonts w:ascii="Times New Roman" w:hAnsi="Times New Roman"/>
          <w:i/>
          <w:lang w:val="uk-UA"/>
        </w:rPr>
        <w:t>Upupa epops</w:t>
      </w:r>
      <w:r w:rsidRPr="0003376A">
        <w:rPr>
          <w:rFonts w:ascii="Times New Roman" w:hAnsi="Times New Roman"/>
          <w:lang w:val="uk-UA"/>
        </w:rPr>
        <w:t xml:space="preserve">. </w:t>
      </w:r>
    </w:p>
    <w:p w14:paraId="475575C3"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 xml:space="preserve">На вологих луках по заплавах річок спорадично зустрічаються плиска жовта </w:t>
      </w:r>
      <w:r w:rsidRPr="0003376A">
        <w:rPr>
          <w:rFonts w:ascii="Times New Roman" w:hAnsi="Times New Roman"/>
          <w:i/>
          <w:lang w:val="uk-UA"/>
        </w:rPr>
        <w:t>Motacilla flava</w:t>
      </w:r>
      <w:r w:rsidRPr="0003376A">
        <w:rPr>
          <w:rFonts w:ascii="Times New Roman" w:hAnsi="Times New Roman"/>
          <w:lang w:val="uk-UA"/>
        </w:rPr>
        <w:t xml:space="preserve">, лелека білий </w:t>
      </w:r>
      <w:r w:rsidRPr="0003376A">
        <w:rPr>
          <w:rFonts w:ascii="Times New Roman" w:hAnsi="Times New Roman"/>
          <w:i/>
          <w:lang w:val="uk-UA"/>
        </w:rPr>
        <w:t>Ciconia ciconia</w:t>
      </w:r>
      <w:r w:rsidRPr="0003376A">
        <w:rPr>
          <w:rFonts w:ascii="Times New Roman" w:hAnsi="Times New Roman"/>
          <w:lang w:val="uk-UA"/>
        </w:rPr>
        <w:t xml:space="preserve">, чекан лучний (трав’янка лучна) </w:t>
      </w:r>
      <w:r w:rsidRPr="0003376A">
        <w:rPr>
          <w:rFonts w:ascii="Times New Roman" w:hAnsi="Times New Roman"/>
          <w:i/>
          <w:lang w:val="uk-UA"/>
        </w:rPr>
        <w:t>Saxicola rubetra</w:t>
      </w:r>
      <w:r w:rsidRPr="0003376A">
        <w:rPr>
          <w:rFonts w:ascii="Times New Roman" w:hAnsi="Times New Roman"/>
          <w:lang w:val="uk-UA"/>
        </w:rPr>
        <w:t>; біля оз. Шапарня кілька разів був відмічений деркач</w:t>
      </w:r>
      <w:r w:rsidRPr="0003376A">
        <w:rPr>
          <w:rFonts w:ascii="Times New Roman" w:hAnsi="Times New Roman"/>
          <w:i/>
          <w:lang w:val="uk-UA"/>
        </w:rPr>
        <w:t xml:space="preserve"> Crex crex</w:t>
      </w:r>
      <w:r w:rsidRPr="0003376A">
        <w:rPr>
          <w:rFonts w:ascii="Times New Roman" w:hAnsi="Times New Roman"/>
          <w:lang w:val="uk-UA"/>
        </w:rPr>
        <w:t xml:space="preserve"> – вид, що занесений до Червоної книги МСОП та Додатку 2 Бернської конвенції. На більш сухих луках у невеликій кількості трапляється перепілка </w:t>
      </w:r>
      <w:r w:rsidRPr="0003376A">
        <w:rPr>
          <w:rFonts w:ascii="Times New Roman" w:hAnsi="Times New Roman"/>
          <w:i/>
          <w:lang w:val="uk-UA"/>
        </w:rPr>
        <w:t>Coturnix coturnix</w:t>
      </w:r>
      <w:r w:rsidRPr="0003376A">
        <w:rPr>
          <w:rFonts w:ascii="Times New Roman" w:hAnsi="Times New Roman"/>
          <w:lang w:val="uk-UA"/>
        </w:rPr>
        <w:t xml:space="preserve">. </w:t>
      </w:r>
    </w:p>
    <w:p w14:paraId="349383CC"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 xml:space="preserve">Над відкритими ділянками полюють на комах ластівки сільська </w:t>
      </w:r>
      <w:r w:rsidRPr="0003376A">
        <w:rPr>
          <w:rFonts w:ascii="Times New Roman" w:hAnsi="Times New Roman"/>
          <w:i/>
          <w:lang w:val="uk-UA"/>
        </w:rPr>
        <w:t>Hirundo rustica</w:t>
      </w:r>
      <w:r w:rsidRPr="0003376A">
        <w:rPr>
          <w:rFonts w:ascii="Times New Roman" w:hAnsi="Times New Roman"/>
          <w:lang w:val="uk-UA"/>
        </w:rPr>
        <w:t xml:space="preserve"> та міська</w:t>
      </w:r>
      <w:r w:rsidRPr="0003376A">
        <w:rPr>
          <w:rFonts w:ascii="Times New Roman" w:hAnsi="Times New Roman"/>
          <w:i/>
          <w:lang w:val="uk-UA"/>
        </w:rPr>
        <w:t xml:space="preserve"> Delichon urbica</w:t>
      </w:r>
      <w:r w:rsidRPr="0003376A">
        <w:rPr>
          <w:rFonts w:ascii="Times New Roman" w:hAnsi="Times New Roman"/>
          <w:lang w:val="uk-UA"/>
        </w:rPr>
        <w:t xml:space="preserve">, серпокрилець чорний </w:t>
      </w:r>
      <w:r w:rsidRPr="0003376A">
        <w:rPr>
          <w:rFonts w:ascii="Times New Roman" w:hAnsi="Times New Roman"/>
          <w:i/>
          <w:lang w:val="uk-UA"/>
        </w:rPr>
        <w:t>Apus apus</w:t>
      </w:r>
      <w:r w:rsidRPr="0003376A">
        <w:rPr>
          <w:rFonts w:ascii="Times New Roman" w:hAnsi="Times New Roman"/>
          <w:lang w:val="uk-UA"/>
        </w:rPr>
        <w:t xml:space="preserve">, бджолоїдка звичайна </w:t>
      </w:r>
      <w:r w:rsidRPr="0003376A">
        <w:rPr>
          <w:rFonts w:ascii="Times New Roman" w:hAnsi="Times New Roman"/>
          <w:i/>
          <w:lang w:val="uk-UA"/>
        </w:rPr>
        <w:t>Merops apiaster</w:t>
      </w:r>
      <w:r w:rsidRPr="0003376A">
        <w:rPr>
          <w:rFonts w:ascii="Times New Roman" w:hAnsi="Times New Roman"/>
          <w:lang w:val="uk-UA"/>
        </w:rPr>
        <w:t xml:space="preserve">, іноді боривітер звичайний </w:t>
      </w:r>
      <w:r w:rsidRPr="0003376A">
        <w:rPr>
          <w:rFonts w:ascii="Times New Roman" w:hAnsi="Times New Roman"/>
          <w:i/>
          <w:lang w:val="uk-UA"/>
        </w:rPr>
        <w:t>Falco tinnunculus</w:t>
      </w:r>
      <w:r w:rsidRPr="0003376A">
        <w:rPr>
          <w:rFonts w:ascii="Times New Roman" w:hAnsi="Times New Roman"/>
          <w:lang w:val="uk-UA"/>
        </w:rPr>
        <w:t xml:space="preserve">. </w:t>
      </w:r>
    </w:p>
    <w:p w14:paraId="1A33E74D"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 xml:space="preserve">Із водоплавних та коловодних видів птахів на водоймах </w:t>
      </w:r>
      <w:r w:rsidR="00086F1F" w:rsidRPr="0003376A">
        <w:rPr>
          <w:rFonts w:ascii="Times New Roman" w:hAnsi="Times New Roman"/>
          <w:lang w:val="uk-UA"/>
        </w:rPr>
        <w:t>Парку</w:t>
      </w:r>
      <w:r w:rsidRPr="0003376A">
        <w:rPr>
          <w:rFonts w:ascii="Times New Roman" w:hAnsi="Times New Roman"/>
          <w:lang w:val="uk-UA"/>
        </w:rPr>
        <w:t xml:space="preserve"> гніздяться крижень</w:t>
      </w:r>
      <w:r w:rsidRPr="0003376A">
        <w:rPr>
          <w:rFonts w:ascii="Times New Roman" w:hAnsi="Times New Roman"/>
          <w:i/>
          <w:lang w:val="uk-UA"/>
        </w:rPr>
        <w:t xml:space="preserve"> Anas platyrhynchos</w:t>
      </w:r>
      <w:r w:rsidRPr="0003376A">
        <w:rPr>
          <w:rFonts w:ascii="Times New Roman" w:hAnsi="Times New Roman"/>
          <w:lang w:val="uk-UA"/>
        </w:rPr>
        <w:t>, лиска</w:t>
      </w:r>
      <w:r w:rsidRPr="0003376A">
        <w:rPr>
          <w:rFonts w:ascii="Times New Roman" w:hAnsi="Times New Roman"/>
          <w:i/>
          <w:lang w:val="uk-UA"/>
        </w:rPr>
        <w:t xml:space="preserve"> Fulica atra</w:t>
      </w:r>
      <w:r w:rsidRPr="0003376A">
        <w:rPr>
          <w:rFonts w:ascii="Times New Roman" w:hAnsi="Times New Roman"/>
          <w:lang w:val="uk-UA"/>
        </w:rPr>
        <w:t xml:space="preserve">, курочка водяна </w:t>
      </w:r>
      <w:r w:rsidRPr="0003376A">
        <w:rPr>
          <w:rFonts w:ascii="Times New Roman" w:hAnsi="Times New Roman"/>
          <w:i/>
          <w:lang w:val="uk-UA"/>
        </w:rPr>
        <w:t>Gallinula chloropus</w:t>
      </w:r>
      <w:r w:rsidRPr="0003376A">
        <w:rPr>
          <w:rFonts w:ascii="Times New Roman" w:hAnsi="Times New Roman"/>
          <w:lang w:val="uk-UA"/>
        </w:rPr>
        <w:t xml:space="preserve">, рибалочка звичайний </w:t>
      </w:r>
      <w:r w:rsidRPr="0003376A">
        <w:rPr>
          <w:rFonts w:ascii="Times New Roman" w:hAnsi="Times New Roman"/>
          <w:i/>
          <w:lang w:val="uk-UA"/>
        </w:rPr>
        <w:t>Alcedo atthis</w:t>
      </w:r>
      <w:r w:rsidRPr="0003376A">
        <w:rPr>
          <w:rFonts w:ascii="Times New Roman" w:hAnsi="Times New Roman"/>
          <w:lang w:val="uk-UA"/>
        </w:rPr>
        <w:t xml:space="preserve">, плиска біла </w:t>
      </w:r>
      <w:r w:rsidRPr="0003376A">
        <w:rPr>
          <w:rFonts w:ascii="Times New Roman" w:hAnsi="Times New Roman"/>
          <w:i/>
          <w:lang w:val="uk-UA"/>
        </w:rPr>
        <w:t>Motacilla alba</w:t>
      </w:r>
      <w:r w:rsidRPr="0003376A">
        <w:rPr>
          <w:rFonts w:ascii="Times New Roman" w:hAnsi="Times New Roman"/>
          <w:lang w:val="uk-UA"/>
        </w:rPr>
        <w:t>, очеретянка велика</w:t>
      </w:r>
      <w:r w:rsidRPr="0003376A">
        <w:rPr>
          <w:rFonts w:ascii="Times New Roman" w:hAnsi="Times New Roman"/>
          <w:i/>
          <w:spacing w:val="-8"/>
          <w:lang w:val="uk-UA"/>
        </w:rPr>
        <w:t xml:space="preserve"> </w:t>
      </w:r>
      <w:r w:rsidRPr="0003376A">
        <w:rPr>
          <w:rFonts w:ascii="Times New Roman" w:hAnsi="Times New Roman"/>
          <w:i/>
          <w:lang w:val="uk-UA"/>
        </w:rPr>
        <w:t>Acrocephalus arundinaceus</w:t>
      </w:r>
      <w:r w:rsidRPr="0003376A">
        <w:rPr>
          <w:rFonts w:ascii="Times New Roman" w:hAnsi="Times New Roman"/>
          <w:lang w:val="uk-UA"/>
        </w:rPr>
        <w:t>, спорадично бугай</w:t>
      </w:r>
      <w:r w:rsidRPr="0003376A">
        <w:rPr>
          <w:rFonts w:ascii="Times New Roman" w:hAnsi="Times New Roman"/>
          <w:i/>
          <w:lang w:val="uk-UA"/>
        </w:rPr>
        <w:t xml:space="preserve"> Botaurus stellaris</w:t>
      </w:r>
      <w:r w:rsidRPr="0003376A">
        <w:rPr>
          <w:rFonts w:ascii="Times New Roman" w:hAnsi="Times New Roman"/>
          <w:lang w:val="uk-UA"/>
        </w:rPr>
        <w:t>, а також зустрічаються чапля сіра</w:t>
      </w:r>
      <w:r w:rsidRPr="0003376A">
        <w:rPr>
          <w:rFonts w:ascii="Times New Roman" w:hAnsi="Times New Roman"/>
          <w:i/>
          <w:lang w:val="uk-UA"/>
        </w:rPr>
        <w:t xml:space="preserve"> Ardea cinerea</w:t>
      </w:r>
      <w:r w:rsidRPr="0003376A">
        <w:rPr>
          <w:rFonts w:ascii="Times New Roman" w:hAnsi="Times New Roman"/>
          <w:lang w:val="uk-UA"/>
        </w:rPr>
        <w:t>, мартин звичайний</w:t>
      </w:r>
      <w:r w:rsidRPr="0003376A">
        <w:rPr>
          <w:rFonts w:ascii="Times New Roman" w:hAnsi="Times New Roman"/>
          <w:i/>
          <w:lang w:val="uk-UA"/>
        </w:rPr>
        <w:t xml:space="preserve"> Larus ridibundus</w:t>
      </w:r>
      <w:r w:rsidRPr="0003376A">
        <w:rPr>
          <w:rFonts w:ascii="Times New Roman" w:hAnsi="Times New Roman"/>
          <w:lang w:val="uk-UA"/>
        </w:rPr>
        <w:t xml:space="preserve">, крячок річковий </w:t>
      </w:r>
      <w:r w:rsidRPr="0003376A">
        <w:rPr>
          <w:rFonts w:ascii="Times New Roman" w:hAnsi="Times New Roman"/>
          <w:i/>
          <w:lang w:val="uk-UA"/>
        </w:rPr>
        <w:t>Sterna hirundo</w:t>
      </w:r>
      <w:r w:rsidRPr="0003376A">
        <w:rPr>
          <w:rFonts w:ascii="Times New Roman" w:hAnsi="Times New Roman"/>
          <w:lang w:val="uk-UA"/>
        </w:rPr>
        <w:t xml:space="preserve"> і бугайчик </w:t>
      </w:r>
      <w:r w:rsidRPr="0003376A">
        <w:rPr>
          <w:rFonts w:ascii="Times New Roman" w:hAnsi="Times New Roman"/>
          <w:i/>
          <w:lang w:val="uk-UA"/>
        </w:rPr>
        <w:t>Ixobrychus minutus</w:t>
      </w:r>
      <w:r w:rsidRPr="0003376A">
        <w:rPr>
          <w:rFonts w:ascii="Times New Roman" w:hAnsi="Times New Roman"/>
          <w:lang w:val="uk-UA"/>
        </w:rPr>
        <w:t>. На озері Шапарня в невеликій кількості, але постійно, гніздяться лебідь-шипун</w:t>
      </w:r>
      <w:r w:rsidRPr="0003376A">
        <w:rPr>
          <w:rFonts w:ascii="Times New Roman" w:hAnsi="Times New Roman"/>
          <w:i/>
          <w:lang w:val="uk-UA"/>
        </w:rPr>
        <w:t xml:space="preserve"> Cygnus olor</w:t>
      </w:r>
      <w:r w:rsidRPr="0003376A">
        <w:rPr>
          <w:rFonts w:ascii="Times New Roman" w:hAnsi="Times New Roman"/>
          <w:lang w:val="uk-UA"/>
        </w:rPr>
        <w:t>, синиця вусата</w:t>
      </w:r>
      <w:r w:rsidRPr="0003376A">
        <w:rPr>
          <w:rFonts w:ascii="Times New Roman" w:hAnsi="Times New Roman"/>
          <w:i/>
          <w:lang w:val="uk-UA"/>
        </w:rPr>
        <w:t xml:space="preserve"> Panurus biarmicus</w:t>
      </w:r>
      <w:r w:rsidRPr="0003376A">
        <w:rPr>
          <w:rFonts w:ascii="Times New Roman" w:hAnsi="Times New Roman"/>
          <w:lang w:val="uk-UA"/>
        </w:rPr>
        <w:t xml:space="preserve"> і лунь болотяний </w:t>
      </w:r>
      <w:r w:rsidRPr="0003376A">
        <w:rPr>
          <w:rFonts w:ascii="Times New Roman" w:hAnsi="Times New Roman"/>
          <w:i/>
          <w:lang w:val="uk-UA"/>
        </w:rPr>
        <w:t>Circus aeruginosus</w:t>
      </w:r>
      <w:r w:rsidRPr="0003376A">
        <w:rPr>
          <w:rFonts w:ascii="Times New Roman" w:hAnsi="Times New Roman"/>
          <w:lang w:val="uk-UA"/>
        </w:rPr>
        <w:t xml:space="preserve">, спорадично – крячок чорний </w:t>
      </w:r>
      <w:r w:rsidRPr="0003376A">
        <w:rPr>
          <w:rFonts w:ascii="Times New Roman" w:hAnsi="Times New Roman"/>
          <w:i/>
          <w:lang w:val="uk-UA"/>
        </w:rPr>
        <w:t>Chlidonias niger</w:t>
      </w:r>
      <w:r w:rsidRPr="0003376A">
        <w:rPr>
          <w:rFonts w:ascii="Times New Roman" w:hAnsi="Times New Roman"/>
          <w:lang w:val="uk-UA"/>
        </w:rPr>
        <w:t>; іноді у пошуках їжі або відпочинку сюди залітають чирок-тріскунець</w:t>
      </w:r>
      <w:r w:rsidRPr="0003376A">
        <w:rPr>
          <w:rFonts w:ascii="Times New Roman" w:hAnsi="Times New Roman"/>
          <w:i/>
          <w:lang w:val="uk-UA"/>
        </w:rPr>
        <w:t xml:space="preserve"> </w:t>
      </w:r>
      <w:r w:rsidRPr="0003376A">
        <w:rPr>
          <w:rFonts w:ascii="Times New Roman" w:hAnsi="Times New Roman"/>
          <w:i/>
          <w:lang w:val="uk-UA"/>
        </w:rPr>
        <w:lastRenderedPageBreak/>
        <w:t>Anas querquedula</w:t>
      </w:r>
      <w:r w:rsidRPr="0003376A">
        <w:rPr>
          <w:rFonts w:ascii="Times New Roman" w:hAnsi="Times New Roman"/>
          <w:lang w:val="uk-UA"/>
        </w:rPr>
        <w:t>, чапля руда</w:t>
      </w:r>
      <w:r w:rsidRPr="0003376A">
        <w:rPr>
          <w:rFonts w:ascii="Times New Roman" w:hAnsi="Times New Roman"/>
          <w:i/>
          <w:lang w:val="uk-UA"/>
        </w:rPr>
        <w:t xml:space="preserve"> Ardea purpurea</w:t>
      </w:r>
      <w:r w:rsidRPr="0003376A">
        <w:rPr>
          <w:rFonts w:ascii="Times New Roman" w:hAnsi="Times New Roman"/>
          <w:lang w:val="uk-UA"/>
        </w:rPr>
        <w:t xml:space="preserve">, баклан великий </w:t>
      </w:r>
      <w:r w:rsidRPr="0003376A">
        <w:rPr>
          <w:rFonts w:ascii="Times New Roman" w:hAnsi="Times New Roman"/>
          <w:i/>
          <w:lang w:val="uk-UA"/>
        </w:rPr>
        <w:t>Phalacrocorax carbo</w:t>
      </w:r>
      <w:r w:rsidRPr="0003376A">
        <w:rPr>
          <w:rFonts w:ascii="Times New Roman" w:hAnsi="Times New Roman"/>
          <w:lang w:val="uk-UA"/>
        </w:rPr>
        <w:t>,</w:t>
      </w:r>
      <w:r w:rsidRPr="0003376A">
        <w:rPr>
          <w:rFonts w:ascii="Times New Roman" w:hAnsi="Times New Roman"/>
          <w:i/>
          <w:lang w:val="uk-UA"/>
        </w:rPr>
        <w:t xml:space="preserve"> </w:t>
      </w:r>
      <w:r w:rsidRPr="0003376A">
        <w:rPr>
          <w:rFonts w:ascii="Times New Roman" w:hAnsi="Times New Roman"/>
          <w:lang w:val="uk-UA"/>
        </w:rPr>
        <w:t>чернь червоноголова</w:t>
      </w:r>
      <w:r w:rsidRPr="0003376A">
        <w:rPr>
          <w:rFonts w:ascii="Times New Roman" w:hAnsi="Times New Roman"/>
          <w:i/>
          <w:lang w:val="uk-UA"/>
        </w:rPr>
        <w:t xml:space="preserve"> Aythia ferina</w:t>
      </w:r>
      <w:r w:rsidRPr="0003376A">
        <w:rPr>
          <w:rFonts w:ascii="Times New Roman" w:hAnsi="Times New Roman"/>
          <w:lang w:val="uk-UA"/>
        </w:rPr>
        <w:t>. По заплавах річок Віта та Ірпінь у прибережних заростях у невеликій кількості гніздиться синьошийка</w:t>
      </w:r>
      <w:r w:rsidRPr="0003376A">
        <w:rPr>
          <w:rFonts w:ascii="Times New Roman" w:hAnsi="Times New Roman"/>
          <w:i/>
          <w:lang w:val="uk-UA"/>
        </w:rPr>
        <w:t xml:space="preserve"> Luscinia svecica</w:t>
      </w:r>
      <w:r w:rsidRPr="0003376A">
        <w:rPr>
          <w:rFonts w:ascii="Times New Roman" w:hAnsi="Times New Roman"/>
          <w:lang w:val="uk-UA"/>
        </w:rPr>
        <w:t>.</w:t>
      </w:r>
    </w:p>
    <w:p w14:paraId="543D45AB"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У місцях масового відпочинку людей у доволі значній кількості зустрічаються свійський голуб сизий</w:t>
      </w:r>
      <w:r w:rsidRPr="0003376A">
        <w:rPr>
          <w:rFonts w:ascii="Times New Roman" w:hAnsi="Times New Roman"/>
          <w:i/>
          <w:lang w:val="uk-UA"/>
        </w:rPr>
        <w:t xml:space="preserve"> Columba livia</w:t>
      </w:r>
      <w:r w:rsidRPr="0003376A">
        <w:rPr>
          <w:rFonts w:ascii="Times New Roman" w:hAnsi="Times New Roman"/>
          <w:lang w:val="uk-UA"/>
        </w:rPr>
        <w:t xml:space="preserve"> і горобець хатній </w:t>
      </w:r>
      <w:r w:rsidRPr="0003376A">
        <w:rPr>
          <w:rFonts w:ascii="Times New Roman" w:hAnsi="Times New Roman"/>
          <w:i/>
          <w:lang w:val="uk-UA"/>
        </w:rPr>
        <w:t>Passer domesticus</w:t>
      </w:r>
      <w:r w:rsidRPr="0003376A">
        <w:rPr>
          <w:rFonts w:ascii="Times New Roman" w:hAnsi="Times New Roman"/>
          <w:lang w:val="uk-UA"/>
        </w:rPr>
        <w:t xml:space="preserve">. </w:t>
      </w:r>
    </w:p>
    <w:p w14:paraId="4DA6A303"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b/>
          <w:lang w:val="uk-UA"/>
        </w:rPr>
        <w:t xml:space="preserve">Плазуни (Reptilia). </w:t>
      </w:r>
      <w:r w:rsidRPr="0003376A">
        <w:rPr>
          <w:rFonts w:ascii="Times New Roman" w:hAnsi="Times New Roman"/>
          <w:lang w:val="uk-UA"/>
        </w:rPr>
        <w:t>Представлені 8 видами, які належать до 3 рядів і 4 родин. За кількістю видів найбільш численним є ряд Ящірки (Sauria (Lacertilia)) – 4 види; друге місце займає ряд Змії (Serpentes (Ophidia)) – 3 види; ряд Черепахи (Testudines) представлений лише 1 видом.</w:t>
      </w:r>
    </w:p>
    <w:p w14:paraId="0CC88787"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 xml:space="preserve">Із плазунів у водоймах </w:t>
      </w:r>
      <w:r w:rsidR="00086F1F" w:rsidRPr="0003376A">
        <w:rPr>
          <w:rFonts w:ascii="Times New Roman" w:hAnsi="Times New Roman"/>
          <w:lang w:val="uk-UA"/>
        </w:rPr>
        <w:t>Парку</w:t>
      </w:r>
      <w:r w:rsidRPr="0003376A">
        <w:rPr>
          <w:rFonts w:ascii="Times New Roman" w:hAnsi="Times New Roman"/>
          <w:lang w:val="uk-UA"/>
        </w:rPr>
        <w:t xml:space="preserve"> мешкає черепаха болотна </w:t>
      </w:r>
      <w:r w:rsidRPr="0003376A">
        <w:rPr>
          <w:rFonts w:ascii="Times New Roman" w:hAnsi="Times New Roman"/>
          <w:i/>
          <w:lang w:val="uk-UA"/>
        </w:rPr>
        <w:t>Emys orbicularis</w:t>
      </w:r>
      <w:r w:rsidRPr="0003376A">
        <w:rPr>
          <w:rFonts w:ascii="Times New Roman" w:hAnsi="Times New Roman"/>
          <w:lang w:val="uk-UA"/>
        </w:rPr>
        <w:t xml:space="preserve">, тут же часто можна побачити вужа звичайного </w:t>
      </w:r>
      <w:r w:rsidRPr="0003376A">
        <w:rPr>
          <w:rFonts w:ascii="Times New Roman" w:hAnsi="Times New Roman"/>
          <w:i/>
          <w:lang w:val="uk-UA"/>
        </w:rPr>
        <w:t>Natrix natrix</w:t>
      </w:r>
      <w:r w:rsidRPr="0003376A">
        <w:rPr>
          <w:rFonts w:ascii="Times New Roman" w:hAnsi="Times New Roman"/>
          <w:lang w:val="uk-UA"/>
        </w:rPr>
        <w:t xml:space="preserve">. У вологих листяних лісах вздовж заплав річок і боліт трапляється </w:t>
      </w:r>
      <w:r w:rsidRPr="0003376A">
        <w:rPr>
          <w:rFonts w:ascii="Times New Roman" w:hAnsi="Times New Roman"/>
          <w:bCs/>
          <w:lang w:val="uk-UA"/>
        </w:rPr>
        <w:t xml:space="preserve">гадюка звичайна </w:t>
      </w:r>
      <w:r w:rsidRPr="0003376A">
        <w:rPr>
          <w:rFonts w:ascii="Times New Roman" w:hAnsi="Times New Roman"/>
          <w:bCs/>
          <w:i/>
          <w:lang w:val="uk-UA"/>
        </w:rPr>
        <w:t>Vipera berus</w:t>
      </w:r>
      <w:r w:rsidRPr="0003376A">
        <w:rPr>
          <w:rFonts w:ascii="Times New Roman" w:hAnsi="Times New Roman"/>
          <w:bCs/>
          <w:lang w:val="uk-UA"/>
        </w:rPr>
        <w:t xml:space="preserve">. </w:t>
      </w:r>
      <w:r w:rsidRPr="0003376A">
        <w:rPr>
          <w:rFonts w:ascii="Times New Roman" w:hAnsi="Times New Roman"/>
          <w:lang w:val="uk-UA"/>
        </w:rPr>
        <w:t xml:space="preserve">У заказнику </w:t>
      </w:r>
      <w:r w:rsidR="00AE5964">
        <w:rPr>
          <w:rFonts w:ascii="Times New Roman" w:hAnsi="Times New Roman"/>
          <w:lang w:val="uk-UA"/>
        </w:rPr>
        <w:t>«</w:t>
      </w:r>
      <w:r w:rsidRPr="0003376A">
        <w:rPr>
          <w:rFonts w:ascii="Times New Roman" w:hAnsi="Times New Roman"/>
          <w:lang w:val="uk-UA"/>
        </w:rPr>
        <w:t>Лісники</w:t>
      </w:r>
      <w:r w:rsidR="00AE5964">
        <w:rPr>
          <w:rFonts w:ascii="Times New Roman" w:hAnsi="Times New Roman"/>
          <w:lang w:val="uk-UA"/>
        </w:rPr>
        <w:t>»</w:t>
      </w:r>
      <w:r w:rsidRPr="0003376A">
        <w:rPr>
          <w:rFonts w:ascii="Times New Roman" w:hAnsi="Times New Roman"/>
          <w:lang w:val="uk-UA"/>
        </w:rPr>
        <w:t xml:space="preserve"> (південна частина </w:t>
      </w:r>
      <w:r w:rsidR="00086F1F" w:rsidRPr="0003376A">
        <w:rPr>
          <w:rFonts w:ascii="Times New Roman" w:hAnsi="Times New Roman"/>
          <w:lang w:val="uk-UA"/>
        </w:rPr>
        <w:t>Парку</w:t>
      </w:r>
      <w:r w:rsidRPr="0003376A">
        <w:rPr>
          <w:rFonts w:ascii="Times New Roman" w:hAnsi="Times New Roman"/>
          <w:lang w:val="uk-UA"/>
        </w:rPr>
        <w:t>) на маленькому сфагновому болітці виявлено невелику популяцію ящірки живородної</w:t>
      </w:r>
      <w:r w:rsidRPr="0003376A">
        <w:rPr>
          <w:rFonts w:ascii="Times New Roman" w:hAnsi="Times New Roman"/>
          <w:i/>
          <w:lang w:val="uk-UA"/>
        </w:rPr>
        <w:t xml:space="preserve"> Zootoca vivipara</w:t>
      </w:r>
      <w:r w:rsidRPr="0003376A">
        <w:rPr>
          <w:rFonts w:ascii="Times New Roman" w:hAnsi="Times New Roman"/>
          <w:lang w:val="uk-UA"/>
        </w:rPr>
        <w:t xml:space="preserve">, а у старих світлих соснових лісах мешкає ящірка зелена </w:t>
      </w:r>
      <w:r w:rsidRPr="0003376A">
        <w:rPr>
          <w:rFonts w:ascii="Times New Roman" w:hAnsi="Times New Roman"/>
          <w:i/>
          <w:lang w:val="uk-UA"/>
        </w:rPr>
        <w:t>Lacerta viridis</w:t>
      </w:r>
      <w:r w:rsidRPr="0003376A">
        <w:rPr>
          <w:rFonts w:ascii="Times New Roman" w:hAnsi="Times New Roman"/>
          <w:lang w:val="uk-UA"/>
        </w:rPr>
        <w:t xml:space="preserve"> – вид, занесений до Червоної книги України. У мішаних лісах Парку іноді зустрічається веретільниця ламка</w:t>
      </w:r>
      <w:r w:rsidRPr="0003376A">
        <w:rPr>
          <w:rFonts w:ascii="Times New Roman" w:hAnsi="Times New Roman"/>
          <w:lang w:val="uk-UA" w:eastAsia="uk-UA"/>
        </w:rPr>
        <w:t xml:space="preserve"> </w:t>
      </w:r>
      <w:r w:rsidRPr="0003376A">
        <w:rPr>
          <w:rFonts w:ascii="Times New Roman" w:hAnsi="Times New Roman"/>
          <w:i/>
          <w:lang w:val="uk-UA" w:eastAsia="uk-UA"/>
        </w:rPr>
        <w:t>Anguis fragilis</w:t>
      </w:r>
      <w:r w:rsidRPr="0003376A">
        <w:rPr>
          <w:rFonts w:ascii="Times New Roman" w:hAnsi="Times New Roman"/>
          <w:lang w:val="uk-UA"/>
        </w:rPr>
        <w:t xml:space="preserve">. На сухих лучних і степових ділянках звичайною є ящірка прудка </w:t>
      </w:r>
      <w:r w:rsidRPr="0003376A">
        <w:rPr>
          <w:rFonts w:ascii="Times New Roman" w:hAnsi="Times New Roman"/>
          <w:i/>
          <w:lang w:val="uk-UA"/>
        </w:rPr>
        <w:t>Lacerta agilis</w:t>
      </w:r>
      <w:r w:rsidRPr="0003376A">
        <w:rPr>
          <w:rFonts w:ascii="Times New Roman" w:hAnsi="Times New Roman"/>
          <w:lang w:val="uk-UA"/>
        </w:rPr>
        <w:t xml:space="preserve">, зрідка трапляється мідянка звичайна </w:t>
      </w:r>
      <w:r w:rsidRPr="0003376A">
        <w:rPr>
          <w:rFonts w:ascii="Times New Roman" w:hAnsi="Times New Roman"/>
          <w:i/>
          <w:lang w:val="uk-UA"/>
        </w:rPr>
        <w:t>Coronella austriaca</w:t>
      </w:r>
      <w:r w:rsidRPr="0003376A">
        <w:rPr>
          <w:rFonts w:ascii="Times New Roman" w:hAnsi="Times New Roman"/>
          <w:lang w:val="uk-UA"/>
        </w:rPr>
        <w:t xml:space="preserve"> (ЧКУ).</w:t>
      </w:r>
    </w:p>
    <w:p w14:paraId="04040CEE"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b/>
          <w:lang w:val="uk-UA"/>
        </w:rPr>
        <w:t xml:space="preserve">Земноводні (Amphibia). </w:t>
      </w:r>
      <w:r w:rsidRPr="0003376A">
        <w:rPr>
          <w:rFonts w:ascii="Times New Roman" w:hAnsi="Times New Roman"/>
          <w:lang w:val="uk-UA"/>
        </w:rPr>
        <w:t>У Парку представлені 11 видами, які належать до 2 рядів і 6 родин. За кількістю видів найбільш численним є ряд Безхвості земноводні (Anura) – 9 видів; ряд Хвостаті земноводні (Caudata (Urodela)) представлений лише 2 видами.</w:t>
      </w:r>
    </w:p>
    <w:p w14:paraId="2A70B37F"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 xml:space="preserve">Постійним мешканцем більшості озер і ставків на території </w:t>
      </w:r>
      <w:r w:rsidR="00086F1F" w:rsidRPr="0003376A">
        <w:rPr>
          <w:rFonts w:ascii="Times New Roman" w:hAnsi="Times New Roman"/>
          <w:lang w:val="uk-UA"/>
        </w:rPr>
        <w:t>Парку</w:t>
      </w:r>
      <w:r w:rsidRPr="0003376A">
        <w:rPr>
          <w:rFonts w:ascii="Times New Roman" w:hAnsi="Times New Roman"/>
          <w:lang w:val="uk-UA"/>
        </w:rPr>
        <w:t xml:space="preserve"> є жаба озерна </w:t>
      </w:r>
      <w:r w:rsidRPr="0003376A">
        <w:rPr>
          <w:rFonts w:ascii="Times New Roman" w:hAnsi="Times New Roman"/>
          <w:i/>
          <w:lang w:val="uk-UA"/>
        </w:rPr>
        <w:t>Rana ridibunda</w:t>
      </w:r>
      <w:r w:rsidRPr="0003376A">
        <w:rPr>
          <w:rFonts w:ascii="Times New Roman" w:hAnsi="Times New Roman"/>
          <w:lang w:val="uk-UA"/>
        </w:rPr>
        <w:t xml:space="preserve">; місцями в стоячих водоймах у невеликій кількості трапляються тритон гребінчастий </w:t>
      </w:r>
      <w:r w:rsidRPr="0003376A">
        <w:rPr>
          <w:rFonts w:ascii="Times New Roman" w:hAnsi="Times New Roman"/>
          <w:i/>
          <w:lang w:val="uk-UA"/>
        </w:rPr>
        <w:t>Triturus cristatus</w:t>
      </w:r>
      <w:r w:rsidRPr="0003376A">
        <w:rPr>
          <w:rFonts w:ascii="Times New Roman" w:hAnsi="Times New Roman"/>
          <w:lang w:val="uk-UA"/>
        </w:rPr>
        <w:t>, зрідка – тритон звичайний</w:t>
      </w:r>
      <w:r w:rsidRPr="0003376A">
        <w:rPr>
          <w:rStyle w:val="af9"/>
          <w:rFonts w:eastAsia="Calibri"/>
          <w:szCs w:val="24"/>
          <w:lang w:val="uk-UA"/>
        </w:rPr>
        <w:t xml:space="preserve"> </w:t>
      </w:r>
      <w:r w:rsidRPr="0003376A">
        <w:rPr>
          <w:rStyle w:val="sciname"/>
          <w:rFonts w:ascii="Times New Roman" w:hAnsi="Times New Roman"/>
          <w:lang w:val="uk-UA"/>
        </w:rPr>
        <w:t>Lissotriton</w:t>
      </w:r>
      <w:r w:rsidRPr="0003376A">
        <w:rPr>
          <w:rFonts w:ascii="Times New Roman" w:hAnsi="Times New Roman"/>
          <w:i/>
          <w:lang w:val="uk-UA"/>
        </w:rPr>
        <w:t xml:space="preserve"> vulgaris</w:t>
      </w:r>
      <w:r w:rsidRPr="0003376A">
        <w:rPr>
          <w:rFonts w:ascii="Times New Roman" w:hAnsi="Times New Roman"/>
          <w:lang w:val="uk-UA"/>
        </w:rPr>
        <w:t xml:space="preserve">. По лісових болотах і водотоках у заказнику </w:t>
      </w:r>
      <w:r w:rsidR="00AE5964">
        <w:rPr>
          <w:rFonts w:ascii="Times New Roman" w:hAnsi="Times New Roman"/>
          <w:lang w:val="uk-UA"/>
        </w:rPr>
        <w:t>«</w:t>
      </w:r>
      <w:r w:rsidRPr="0003376A">
        <w:rPr>
          <w:rFonts w:ascii="Times New Roman" w:hAnsi="Times New Roman"/>
          <w:lang w:val="uk-UA"/>
        </w:rPr>
        <w:t>Лісники</w:t>
      </w:r>
      <w:r w:rsidR="00AE5964">
        <w:rPr>
          <w:rFonts w:ascii="Times New Roman" w:hAnsi="Times New Roman"/>
          <w:lang w:val="uk-UA"/>
        </w:rPr>
        <w:t>»</w:t>
      </w:r>
      <w:r w:rsidRPr="0003376A">
        <w:rPr>
          <w:rFonts w:ascii="Times New Roman" w:hAnsi="Times New Roman"/>
          <w:lang w:val="uk-UA"/>
        </w:rPr>
        <w:t xml:space="preserve"> звичайною є кумка (джерлянка) червоночерева </w:t>
      </w:r>
      <w:r w:rsidRPr="0003376A">
        <w:rPr>
          <w:rFonts w:ascii="Times New Roman" w:hAnsi="Times New Roman"/>
          <w:i/>
          <w:lang w:val="uk-UA"/>
        </w:rPr>
        <w:t>Bombina bombina</w:t>
      </w:r>
      <w:r w:rsidRPr="0003376A">
        <w:rPr>
          <w:rFonts w:ascii="Times New Roman" w:hAnsi="Times New Roman"/>
          <w:lang w:val="uk-UA"/>
        </w:rPr>
        <w:t xml:space="preserve">. У вологих лісових біотопах по берегах водойм і боліт нерідко зустрічаються квакша звичайна </w:t>
      </w:r>
      <w:r w:rsidRPr="0003376A">
        <w:rPr>
          <w:rFonts w:ascii="Times New Roman" w:hAnsi="Times New Roman"/>
          <w:i/>
          <w:lang w:val="uk-UA"/>
        </w:rPr>
        <w:t>Hyla arborea</w:t>
      </w:r>
      <w:r w:rsidRPr="0003376A">
        <w:rPr>
          <w:rFonts w:ascii="Times New Roman" w:hAnsi="Times New Roman"/>
          <w:lang w:val="uk-UA"/>
        </w:rPr>
        <w:t xml:space="preserve"> та жаба трав’яна </w:t>
      </w:r>
      <w:r w:rsidRPr="0003376A">
        <w:rPr>
          <w:rFonts w:ascii="Times New Roman" w:hAnsi="Times New Roman"/>
          <w:i/>
          <w:lang w:val="uk-UA"/>
        </w:rPr>
        <w:t>Rana temporaria</w:t>
      </w:r>
      <w:r w:rsidRPr="0003376A">
        <w:rPr>
          <w:rFonts w:ascii="Times New Roman" w:hAnsi="Times New Roman"/>
          <w:lang w:val="uk-UA"/>
        </w:rPr>
        <w:t>. На більш сухих ділянках широколистяних лісів звичайною є ропуха сіра</w:t>
      </w:r>
      <w:r w:rsidRPr="0003376A">
        <w:rPr>
          <w:rFonts w:ascii="Times New Roman" w:hAnsi="Times New Roman"/>
          <w:i/>
          <w:lang w:val="uk-UA"/>
        </w:rPr>
        <w:t xml:space="preserve"> Bufo bufo</w:t>
      </w:r>
      <w:r w:rsidRPr="0003376A">
        <w:rPr>
          <w:rFonts w:ascii="Times New Roman" w:hAnsi="Times New Roman"/>
          <w:lang w:val="uk-UA"/>
        </w:rPr>
        <w:t>, іноді зустрічається часничниця звичайна</w:t>
      </w:r>
      <w:r w:rsidRPr="0003376A">
        <w:rPr>
          <w:rFonts w:ascii="Times New Roman" w:hAnsi="Times New Roman"/>
          <w:i/>
          <w:lang w:val="uk-UA"/>
        </w:rPr>
        <w:t xml:space="preserve"> Pelobates fuscus</w:t>
      </w:r>
      <w:r w:rsidRPr="0003376A">
        <w:rPr>
          <w:rFonts w:ascii="Times New Roman" w:hAnsi="Times New Roman"/>
          <w:lang w:val="uk-UA"/>
        </w:rPr>
        <w:t xml:space="preserve"> (заказник </w:t>
      </w:r>
      <w:r w:rsidR="00AE5964">
        <w:rPr>
          <w:rFonts w:ascii="Times New Roman" w:hAnsi="Times New Roman"/>
          <w:lang w:val="uk-UA"/>
        </w:rPr>
        <w:t>«</w:t>
      </w:r>
      <w:r w:rsidRPr="0003376A">
        <w:rPr>
          <w:rFonts w:ascii="Times New Roman" w:hAnsi="Times New Roman"/>
          <w:lang w:val="uk-UA"/>
        </w:rPr>
        <w:t>Лісники</w:t>
      </w:r>
      <w:r w:rsidR="00AE5964">
        <w:rPr>
          <w:rFonts w:ascii="Times New Roman" w:hAnsi="Times New Roman"/>
          <w:lang w:val="uk-UA"/>
        </w:rPr>
        <w:t>»</w:t>
      </w:r>
      <w:r w:rsidRPr="0003376A">
        <w:rPr>
          <w:rFonts w:ascii="Times New Roman" w:hAnsi="Times New Roman"/>
          <w:lang w:val="uk-UA"/>
        </w:rPr>
        <w:t>).</w:t>
      </w:r>
    </w:p>
    <w:p w14:paraId="40A2C8FB"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b/>
          <w:lang w:val="uk-UA"/>
        </w:rPr>
        <w:t xml:space="preserve">Кісткові риби (Osteichthyes). </w:t>
      </w:r>
      <w:r w:rsidRPr="0003376A">
        <w:rPr>
          <w:rFonts w:ascii="Times New Roman" w:hAnsi="Times New Roman"/>
          <w:lang w:val="uk-UA"/>
        </w:rPr>
        <w:t xml:space="preserve">У </w:t>
      </w:r>
      <w:r w:rsidR="00086F1F" w:rsidRPr="0003376A">
        <w:rPr>
          <w:rFonts w:ascii="Times New Roman" w:hAnsi="Times New Roman"/>
          <w:lang w:val="uk-UA"/>
        </w:rPr>
        <w:t>Парку</w:t>
      </w:r>
      <w:r w:rsidRPr="0003376A">
        <w:rPr>
          <w:rFonts w:ascii="Times New Roman" w:hAnsi="Times New Roman"/>
          <w:lang w:val="uk-UA"/>
        </w:rPr>
        <w:t xml:space="preserve"> представлені 21 видом, які належать до 4 рядів і 7 родин.</w:t>
      </w:r>
      <w:r w:rsidR="00C158F1" w:rsidRPr="0003376A">
        <w:rPr>
          <w:rFonts w:ascii="Times New Roman" w:hAnsi="Times New Roman"/>
          <w:lang w:val="uk-UA"/>
        </w:rPr>
        <w:t xml:space="preserve"> </w:t>
      </w:r>
      <w:r w:rsidRPr="0003376A">
        <w:rPr>
          <w:rFonts w:ascii="Times New Roman" w:hAnsi="Times New Roman"/>
          <w:lang w:val="uk-UA"/>
        </w:rPr>
        <w:t xml:space="preserve">За кількістю видів беззаперечним лідером є ряд Коропоподібні (Cypriniformes) – 15 видів; друге місце за цим показником із великим відривом займає ряд Окунеподібні (Perciformes) – лише 4 види; а ряди </w:t>
      </w:r>
      <w:r w:rsidRPr="0003376A">
        <w:rPr>
          <w:rFonts w:ascii="Times New Roman" w:hAnsi="Times New Roman"/>
          <w:bCs/>
          <w:lang w:val="uk-UA"/>
        </w:rPr>
        <w:t>Щ</w:t>
      </w:r>
      <w:r w:rsidRPr="0003376A">
        <w:rPr>
          <w:rFonts w:ascii="Times New Roman" w:hAnsi="Times New Roman"/>
          <w:lang w:val="uk-UA"/>
        </w:rPr>
        <w:t>укоподібні</w:t>
      </w:r>
      <w:r w:rsidRPr="0003376A">
        <w:rPr>
          <w:rFonts w:ascii="Times New Roman" w:hAnsi="Times New Roman"/>
          <w:bCs/>
          <w:lang w:val="uk-UA"/>
        </w:rPr>
        <w:t xml:space="preserve"> (</w:t>
      </w:r>
      <w:r w:rsidRPr="0003376A">
        <w:rPr>
          <w:rFonts w:ascii="Times New Roman" w:hAnsi="Times New Roman"/>
          <w:lang w:val="uk-UA"/>
        </w:rPr>
        <w:t>Esociformes) та Колючкоподібні (Gasterosteiformes) взагалі налічують лише по 1 представнику.</w:t>
      </w:r>
    </w:p>
    <w:p w14:paraId="400527B7"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 xml:space="preserve">Спеціальні дослідження іхтіофауни водойм </w:t>
      </w:r>
      <w:r w:rsidR="00086F1F" w:rsidRPr="0003376A">
        <w:rPr>
          <w:rFonts w:ascii="Times New Roman" w:hAnsi="Times New Roman"/>
          <w:lang w:val="uk-UA"/>
        </w:rPr>
        <w:t>Парку</w:t>
      </w:r>
      <w:r w:rsidRPr="0003376A">
        <w:rPr>
          <w:rFonts w:ascii="Times New Roman" w:hAnsi="Times New Roman"/>
          <w:lang w:val="uk-UA"/>
        </w:rPr>
        <w:t xml:space="preserve"> не проводились – видовий склад риб встановлювався шляхом вивчення здобичі рибалок і огляду риб, що загинули з різних причин.</w:t>
      </w:r>
    </w:p>
    <w:p w14:paraId="20D16BDA"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 xml:space="preserve">Рибне населення ставків Горіховатського, Дідорівського та Китаївського каскадів не відрізняється значним різноманіттям і представлене видами, характерними для стоячих водойм – вівсянкою (верхівкою) неповнолiнiйною </w:t>
      </w:r>
      <w:r w:rsidRPr="0003376A">
        <w:rPr>
          <w:rFonts w:ascii="Times New Roman" w:hAnsi="Times New Roman"/>
          <w:i/>
          <w:lang w:val="uk-UA"/>
        </w:rPr>
        <w:t>Leucaspius delineatus</w:t>
      </w:r>
      <w:r w:rsidRPr="0003376A">
        <w:rPr>
          <w:rFonts w:ascii="Times New Roman" w:hAnsi="Times New Roman"/>
          <w:lang w:val="uk-UA"/>
        </w:rPr>
        <w:t>, карасем сріблястим</w:t>
      </w:r>
      <w:r w:rsidRPr="0003376A">
        <w:rPr>
          <w:rFonts w:ascii="Times New Roman" w:hAnsi="Times New Roman"/>
          <w:i/>
          <w:lang w:val="uk-UA"/>
        </w:rPr>
        <w:t xml:space="preserve"> Carassius gibelio</w:t>
      </w:r>
      <w:r w:rsidRPr="0003376A">
        <w:rPr>
          <w:rFonts w:ascii="Times New Roman" w:hAnsi="Times New Roman"/>
          <w:lang w:val="uk-UA"/>
        </w:rPr>
        <w:t xml:space="preserve">, пічкуром звичайним </w:t>
      </w:r>
      <w:r w:rsidRPr="0003376A">
        <w:rPr>
          <w:rFonts w:ascii="Times New Roman" w:hAnsi="Times New Roman"/>
          <w:i/>
          <w:lang w:val="uk-UA"/>
        </w:rPr>
        <w:t>Gobio gobio</w:t>
      </w:r>
      <w:r w:rsidRPr="0003376A">
        <w:rPr>
          <w:rFonts w:ascii="Times New Roman" w:hAnsi="Times New Roman"/>
          <w:lang w:val="uk-UA"/>
        </w:rPr>
        <w:t xml:space="preserve">, колючкою триголковою </w:t>
      </w:r>
      <w:r w:rsidRPr="0003376A">
        <w:rPr>
          <w:rFonts w:ascii="Times New Roman" w:hAnsi="Times New Roman"/>
          <w:i/>
          <w:lang w:val="uk-UA"/>
        </w:rPr>
        <w:t>Gasterosteus aculeatus</w:t>
      </w:r>
      <w:r w:rsidRPr="0003376A">
        <w:rPr>
          <w:rFonts w:ascii="Times New Roman" w:hAnsi="Times New Roman"/>
          <w:lang w:val="uk-UA"/>
        </w:rPr>
        <w:t xml:space="preserve">, а також кількома видами-інтродуцентами – білим амуром </w:t>
      </w:r>
      <w:r w:rsidRPr="0003376A">
        <w:rPr>
          <w:rFonts w:ascii="Times New Roman" w:hAnsi="Times New Roman"/>
          <w:i/>
          <w:lang w:val="uk-UA"/>
        </w:rPr>
        <w:t>Ctenopharyngodon idella</w:t>
      </w:r>
      <w:r w:rsidRPr="0003376A">
        <w:rPr>
          <w:rFonts w:ascii="Times New Roman" w:hAnsi="Times New Roman"/>
          <w:lang w:val="uk-UA"/>
        </w:rPr>
        <w:t xml:space="preserve">, товстолобиком білим </w:t>
      </w:r>
      <w:r w:rsidRPr="0003376A">
        <w:rPr>
          <w:rFonts w:ascii="Times New Roman" w:hAnsi="Times New Roman"/>
          <w:i/>
          <w:lang w:val="uk-UA"/>
        </w:rPr>
        <w:t>Hypophthalmichthys molitrix</w:t>
      </w:r>
      <w:r w:rsidRPr="0003376A">
        <w:rPr>
          <w:rFonts w:ascii="Times New Roman" w:hAnsi="Times New Roman"/>
          <w:lang w:val="uk-UA"/>
        </w:rPr>
        <w:t xml:space="preserve"> і чебачком амурським </w:t>
      </w:r>
      <w:r w:rsidRPr="0003376A">
        <w:rPr>
          <w:rFonts w:ascii="Times New Roman" w:hAnsi="Times New Roman"/>
          <w:i/>
          <w:lang w:val="uk-UA"/>
        </w:rPr>
        <w:t>Pseudorasbora parva</w:t>
      </w:r>
      <w:r w:rsidRPr="0003376A">
        <w:rPr>
          <w:rFonts w:ascii="Times New Roman" w:hAnsi="Times New Roman"/>
          <w:lang w:val="uk-UA"/>
        </w:rPr>
        <w:t xml:space="preserve">. В деяких ставках, де існує джерельне живлення, можна зустріти коропа звичайного </w:t>
      </w:r>
      <w:r w:rsidRPr="0003376A">
        <w:rPr>
          <w:rFonts w:ascii="Times New Roman" w:hAnsi="Times New Roman"/>
          <w:i/>
          <w:lang w:val="uk-UA"/>
        </w:rPr>
        <w:t>Cyprinus carpio</w:t>
      </w:r>
      <w:r w:rsidRPr="0003376A">
        <w:rPr>
          <w:rFonts w:ascii="Times New Roman" w:hAnsi="Times New Roman"/>
          <w:lang w:val="uk-UA"/>
        </w:rPr>
        <w:t xml:space="preserve"> та окуня річкового </w:t>
      </w:r>
      <w:r w:rsidRPr="0003376A">
        <w:rPr>
          <w:rFonts w:ascii="Times New Roman" w:hAnsi="Times New Roman"/>
          <w:i/>
          <w:lang w:val="uk-UA"/>
        </w:rPr>
        <w:t>Perca fluviatilis</w:t>
      </w:r>
      <w:r w:rsidRPr="0003376A">
        <w:rPr>
          <w:rFonts w:ascii="Times New Roman" w:hAnsi="Times New Roman"/>
          <w:lang w:val="uk-UA"/>
        </w:rPr>
        <w:t xml:space="preserve">, яких періодично випускають туди рибалки-любителі. </w:t>
      </w:r>
    </w:p>
    <w:p w14:paraId="1D2351E7" w14:textId="77777777" w:rsidR="00974A6F" w:rsidRPr="0003376A" w:rsidRDefault="00974A6F" w:rsidP="00BE395D">
      <w:pPr>
        <w:pStyle w:val="26"/>
        <w:ind w:firstLine="709"/>
        <w:rPr>
          <w:i w:val="0"/>
          <w:sz w:val="24"/>
          <w:szCs w:val="24"/>
        </w:rPr>
      </w:pPr>
      <w:r w:rsidRPr="0003376A">
        <w:rPr>
          <w:i w:val="0"/>
          <w:sz w:val="24"/>
          <w:szCs w:val="24"/>
        </w:rPr>
        <w:t xml:space="preserve">В оз. Шапарня та водотоках системи р. Віта зустрічаються такі типові види стоячих вод як карась сріблястий, лин </w:t>
      </w:r>
      <w:r w:rsidRPr="0003376A">
        <w:rPr>
          <w:sz w:val="24"/>
          <w:szCs w:val="24"/>
        </w:rPr>
        <w:t>Tinca tinca</w:t>
      </w:r>
      <w:r w:rsidRPr="0003376A">
        <w:rPr>
          <w:i w:val="0"/>
          <w:sz w:val="24"/>
          <w:szCs w:val="24"/>
        </w:rPr>
        <w:t xml:space="preserve">, вівсянка неповнолiнiйна, в’юн </w:t>
      </w:r>
      <w:r w:rsidRPr="0003376A">
        <w:rPr>
          <w:sz w:val="24"/>
          <w:szCs w:val="24"/>
        </w:rPr>
        <w:t>Misgurnus fossilis</w:t>
      </w:r>
      <w:r w:rsidRPr="0003376A">
        <w:rPr>
          <w:i w:val="0"/>
          <w:sz w:val="24"/>
          <w:szCs w:val="24"/>
        </w:rPr>
        <w:t xml:space="preserve">; за деякими літературними даними в цих же водоймах виявлений червонокнижний карась звичайний (золотий) </w:t>
      </w:r>
      <w:r w:rsidRPr="0003376A">
        <w:rPr>
          <w:sz w:val="24"/>
          <w:szCs w:val="24"/>
        </w:rPr>
        <w:t>Carassius carassius</w:t>
      </w:r>
      <w:r w:rsidRPr="0003376A">
        <w:rPr>
          <w:i w:val="0"/>
          <w:sz w:val="24"/>
          <w:szCs w:val="24"/>
        </w:rPr>
        <w:t xml:space="preserve">, занесений до Червоної книги України. В озері Шапарня також мешкають головешка ротань </w:t>
      </w:r>
      <w:r w:rsidRPr="0003376A">
        <w:rPr>
          <w:sz w:val="24"/>
          <w:szCs w:val="24"/>
        </w:rPr>
        <w:t>Perсcottus glenii</w:t>
      </w:r>
      <w:r w:rsidRPr="0003376A">
        <w:rPr>
          <w:i w:val="0"/>
          <w:sz w:val="24"/>
          <w:szCs w:val="24"/>
        </w:rPr>
        <w:t xml:space="preserve"> і щука звичайна </w:t>
      </w:r>
      <w:r w:rsidRPr="0003376A">
        <w:rPr>
          <w:sz w:val="24"/>
          <w:szCs w:val="24"/>
        </w:rPr>
        <w:t>Esox lucius</w:t>
      </w:r>
      <w:r w:rsidRPr="0003376A">
        <w:rPr>
          <w:i w:val="0"/>
          <w:sz w:val="24"/>
          <w:szCs w:val="24"/>
        </w:rPr>
        <w:t>.</w:t>
      </w:r>
    </w:p>
    <w:p w14:paraId="6F09DE3C"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Із повним переліком хреб</w:t>
      </w:r>
      <w:r w:rsidR="002B5192" w:rsidRPr="0003376A">
        <w:rPr>
          <w:rFonts w:ascii="Times New Roman" w:hAnsi="Times New Roman"/>
          <w:lang w:val="uk-UA"/>
        </w:rPr>
        <w:t>е</w:t>
      </w:r>
      <w:r w:rsidRPr="0003376A">
        <w:rPr>
          <w:rFonts w:ascii="Times New Roman" w:hAnsi="Times New Roman"/>
          <w:lang w:val="uk-UA"/>
        </w:rPr>
        <w:t xml:space="preserve">тних тварин, зареєстрованих на території </w:t>
      </w:r>
      <w:r w:rsidR="00086F1F" w:rsidRPr="0003376A">
        <w:rPr>
          <w:rFonts w:ascii="Times New Roman" w:hAnsi="Times New Roman"/>
          <w:lang w:val="uk-UA"/>
        </w:rPr>
        <w:t>Парку</w:t>
      </w:r>
      <w:r w:rsidRPr="0003376A">
        <w:rPr>
          <w:rFonts w:ascii="Times New Roman" w:hAnsi="Times New Roman"/>
          <w:lang w:val="uk-UA"/>
        </w:rPr>
        <w:t xml:space="preserve">, а також їх територіальним розподілом і статусом перебування можна ознайомитись у </w:t>
      </w:r>
      <w:r w:rsidRPr="0003376A">
        <w:rPr>
          <w:rFonts w:ascii="Times New Roman" w:hAnsi="Times New Roman"/>
          <w:i/>
          <w:lang w:val="uk-UA"/>
        </w:rPr>
        <w:t xml:space="preserve">Додатку </w:t>
      </w:r>
      <w:r w:rsidR="00B069A5" w:rsidRPr="0003376A">
        <w:rPr>
          <w:rFonts w:ascii="Times New Roman" w:hAnsi="Times New Roman"/>
          <w:i/>
          <w:lang w:val="uk-UA"/>
        </w:rPr>
        <w:t>8</w:t>
      </w:r>
      <w:r w:rsidRPr="0003376A">
        <w:rPr>
          <w:rFonts w:ascii="Times New Roman" w:hAnsi="Times New Roman"/>
          <w:lang w:val="uk-UA"/>
        </w:rPr>
        <w:t>.</w:t>
      </w:r>
    </w:p>
    <w:p w14:paraId="689FA366"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b/>
          <w:lang w:val="uk-UA"/>
        </w:rPr>
        <w:lastRenderedPageBreak/>
        <w:t>Безхребетні тварини.</w:t>
      </w:r>
      <w:r w:rsidRPr="0003376A">
        <w:rPr>
          <w:rFonts w:ascii="Times New Roman" w:hAnsi="Times New Roman"/>
          <w:lang w:val="uk-UA"/>
        </w:rPr>
        <w:t xml:space="preserve"> Багатство фауни безхребетних території </w:t>
      </w:r>
      <w:r w:rsidR="00086F1F" w:rsidRPr="0003376A">
        <w:rPr>
          <w:rFonts w:ascii="Times New Roman" w:hAnsi="Times New Roman"/>
          <w:lang w:val="uk-UA"/>
        </w:rPr>
        <w:t>Парку</w:t>
      </w:r>
      <w:r w:rsidRPr="0003376A">
        <w:rPr>
          <w:rFonts w:ascii="Times New Roman" w:hAnsi="Times New Roman"/>
          <w:lang w:val="uk-UA"/>
        </w:rPr>
        <w:t xml:space="preserve"> обумовлено його розташуванням на межі двох зон – Полісся та Лісостепу, крім цього тут проходять західні та східні границі ареалів деяких видів. Навіть на ділянках Голосіївського лісу, попри велике рекреаційне навантаження, відмічається високий ступінь видового різноманіття, що пояснюється переважанням лісових біотопів, які менше потерпають від діяльності людини ніж, наприклад, лучні.</w:t>
      </w:r>
    </w:p>
    <w:p w14:paraId="4F4C66C8"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 xml:space="preserve">Фауна безхребетних південної частини </w:t>
      </w:r>
      <w:r w:rsidR="00086F1F" w:rsidRPr="0003376A">
        <w:rPr>
          <w:rFonts w:ascii="Times New Roman" w:hAnsi="Times New Roman"/>
          <w:lang w:val="uk-UA"/>
        </w:rPr>
        <w:t>Парку</w:t>
      </w:r>
      <w:r w:rsidRPr="0003376A">
        <w:rPr>
          <w:rFonts w:ascii="Times New Roman" w:hAnsi="Times New Roman"/>
          <w:lang w:val="uk-UA"/>
        </w:rPr>
        <w:t xml:space="preserve"> типова для північного лісостепового Придніпров’я та є еталонною для цієї території, в той час як фауна північної частини парку характерна для півдня Київського Полісся. </w:t>
      </w:r>
    </w:p>
    <w:p w14:paraId="410FE19F"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 xml:space="preserve">Є абсолютно природним, що біорізноманіття безхребетних тварин в Парку </w:t>
      </w:r>
      <w:r w:rsidR="00BE1A5A" w:rsidRPr="0003376A">
        <w:rPr>
          <w:rFonts w:ascii="Times New Roman" w:hAnsi="Times New Roman"/>
          <w:lang w:val="uk-UA"/>
        </w:rPr>
        <w:t>на</w:t>
      </w:r>
      <w:r w:rsidRPr="0003376A">
        <w:rPr>
          <w:rFonts w:ascii="Times New Roman" w:hAnsi="Times New Roman"/>
          <w:lang w:val="uk-UA"/>
        </w:rPr>
        <w:t>багато разів вище, ніж хребетних. Тож, і часу на його</w:t>
      </w:r>
      <w:r w:rsidR="00BE1A5A" w:rsidRPr="0003376A">
        <w:rPr>
          <w:rFonts w:ascii="Times New Roman" w:hAnsi="Times New Roman"/>
          <w:lang w:val="uk-UA"/>
        </w:rPr>
        <w:t xml:space="preserve"> хоча б</w:t>
      </w:r>
      <w:r w:rsidRPr="0003376A">
        <w:rPr>
          <w:rFonts w:ascii="Times New Roman" w:hAnsi="Times New Roman"/>
          <w:lang w:val="uk-UA"/>
        </w:rPr>
        <w:t xml:space="preserve"> загальне вивчення потрібно також значно більше, ніж на інвентаризацію фауни хребетних. Оскільки в Парку немає спеціалістів по всіх систематичних групах безхребетних, дослідження проводились лише по окремих із них. Станом на кінець 201</w:t>
      </w:r>
      <w:r w:rsidR="00C158F1" w:rsidRPr="0003376A">
        <w:rPr>
          <w:rFonts w:ascii="Times New Roman" w:hAnsi="Times New Roman"/>
          <w:lang w:val="uk-UA"/>
        </w:rPr>
        <w:t>7</w:t>
      </w:r>
      <w:r w:rsidRPr="0003376A">
        <w:rPr>
          <w:rFonts w:ascii="Times New Roman" w:hAnsi="Times New Roman"/>
          <w:lang w:val="uk-UA"/>
        </w:rPr>
        <w:t xml:space="preserve"> року на території </w:t>
      </w:r>
      <w:r w:rsidR="00086F1F" w:rsidRPr="0003376A">
        <w:rPr>
          <w:rFonts w:ascii="Times New Roman" w:hAnsi="Times New Roman"/>
          <w:lang w:val="uk-UA"/>
        </w:rPr>
        <w:t>Парку</w:t>
      </w:r>
      <w:r w:rsidRPr="0003376A">
        <w:rPr>
          <w:rFonts w:ascii="Times New Roman" w:hAnsi="Times New Roman"/>
          <w:lang w:val="uk-UA"/>
        </w:rPr>
        <w:t xml:space="preserve"> зафіксовано 557 видів безхребетних тварин, з них: 1 вид кільчастих червив, 1 вид ракоподібних, 19 видів кліщів, 502 види комах і 34 види молюсків. </w:t>
      </w:r>
    </w:p>
    <w:p w14:paraId="194F57DF"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b/>
          <w:lang w:val="uk-UA"/>
        </w:rPr>
        <w:t xml:space="preserve">Молюски. </w:t>
      </w:r>
      <w:r w:rsidRPr="0003376A">
        <w:rPr>
          <w:rFonts w:ascii="Times New Roman" w:hAnsi="Times New Roman"/>
          <w:lang w:val="uk-UA"/>
        </w:rPr>
        <w:t>У Парку виявлено 34 види молюсків – 31 наземний (що за підрахунками складає приблизно 80 % від очікуваної кількості видів) та 3 водних, які належать до 21 родини та 31 роду.</w:t>
      </w:r>
    </w:p>
    <w:p w14:paraId="13EAC7F4"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 xml:space="preserve">Фауна наземних молюсків ділянок </w:t>
      </w:r>
      <w:r w:rsidR="00086F1F" w:rsidRPr="0003376A">
        <w:rPr>
          <w:rFonts w:ascii="Times New Roman" w:hAnsi="Times New Roman"/>
          <w:lang w:val="uk-UA"/>
        </w:rPr>
        <w:t>Парку</w:t>
      </w:r>
      <w:r w:rsidRPr="0003376A">
        <w:rPr>
          <w:rFonts w:ascii="Times New Roman" w:hAnsi="Times New Roman"/>
          <w:lang w:val="uk-UA"/>
        </w:rPr>
        <w:t xml:space="preserve"> хоча і є збідненою внаслідок довготривалого антропогенного пресингу (з більше ніж 50 видів, відомих для сусідніх територій, тут присутні лише 31), але включає види, що складають ядро лісової малакофауни, спільної для Лісостепу і Полісся. Більшість із них є мешканцями європейських лісів і не зустрічаються поза пологом лісу. Невелика частина видів – </w:t>
      </w:r>
      <w:r w:rsidRPr="0003376A">
        <w:rPr>
          <w:rFonts w:ascii="Times New Roman" w:hAnsi="Times New Roman"/>
          <w:bCs/>
          <w:i/>
          <w:iCs/>
          <w:lang w:val="uk-UA"/>
        </w:rPr>
        <w:t>Cochlicopa lubricella</w:t>
      </w:r>
      <w:r w:rsidRPr="0003376A">
        <w:rPr>
          <w:rFonts w:ascii="Times New Roman" w:hAnsi="Times New Roman"/>
          <w:bCs/>
          <w:iCs/>
          <w:lang w:val="uk-UA"/>
        </w:rPr>
        <w:t xml:space="preserve">, </w:t>
      </w:r>
      <w:r w:rsidRPr="0003376A">
        <w:rPr>
          <w:rFonts w:ascii="Times New Roman" w:hAnsi="Times New Roman"/>
          <w:bCs/>
          <w:i/>
          <w:iCs/>
          <w:lang w:val="uk-UA"/>
        </w:rPr>
        <w:t xml:space="preserve">Vallonia costata, Vitrina pellucida, Nesovitrea hammonis, Succinella oblonga, Deroceras leave – </w:t>
      </w:r>
      <w:r w:rsidRPr="0003376A">
        <w:rPr>
          <w:rFonts w:ascii="Times New Roman" w:hAnsi="Times New Roman"/>
          <w:lang w:val="uk-UA"/>
        </w:rPr>
        <w:t xml:space="preserve">населяють як лісові ділянки, так і безлісі території, здебільшого луки. Відмічений також степовий вид </w:t>
      </w:r>
      <w:r w:rsidRPr="0003376A">
        <w:rPr>
          <w:rFonts w:ascii="Times New Roman" w:hAnsi="Times New Roman"/>
          <w:i/>
          <w:lang w:val="uk-UA"/>
        </w:rPr>
        <w:t>Cepaea vindobonensis</w:t>
      </w:r>
      <w:r w:rsidRPr="0003376A">
        <w:rPr>
          <w:rFonts w:ascii="Times New Roman" w:hAnsi="Times New Roman"/>
          <w:lang w:val="uk-UA"/>
        </w:rPr>
        <w:t>.</w:t>
      </w:r>
    </w:p>
    <w:p w14:paraId="31058920" w14:textId="77777777" w:rsidR="00974A6F" w:rsidRPr="0003376A" w:rsidRDefault="00974A6F" w:rsidP="00BE395D">
      <w:pPr>
        <w:ind w:firstLine="709"/>
        <w:jc w:val="both"/>
        <w:rPr>
          <w:rFonts w:ascii="Times New Roman" w:hAnsi="Times New Roman"/>
          <w:bCs/>
          <w:iCs/>
          <w:lang w:val="uk-UA"/>
        </w:rPr>
      </w:pPr>
      <w:r w:rsidRPr="0003376A">
        <w:rPr>
          <w:rFonts w:ascii="Times New Roman" w:hAnsi="Times New Roman"/>
          <w:lang w:val="uk-UA"/>
        </w:rPr>
        <w:t>У зоогеографічному відношенні знайдені на території Парку види молюсків є палеарктичними та голарктичними (</w:t>
      </w:r>
      <w:r w:rsidRPr="0003376A">
        <w:rPr>
          <w:rFonts w:ascii="Times New Roman" w:hAnsi="Times New Roman"/>
          <w:bCs/>
          <w:i/>
          <w:iCs/>
          <w:lang w:val="uk-UA"/>
        </w:rPr>
        <w:t>Carychium minimum</w:t>
      </w:r>
      <w:r w:rsidRPr="0003376A">
        <w:rPr>
          <w:rFonts w:ascii="Times New Roman" w:hAnsi="Times New Roman"/>
          <w:bCs/>
          <w:iCs/>
          <w:lang w:val="uk-UA"/>
        </w:rPr>
        <w:t xml:space="preserve">, </w:t>
      </w:r>
      <w:r w:rsidRPr="0003376A">
        <w:rPr>
          <w:rFonts w:ascii="Times New Roman" w:hAnsi="Times New Roman"/>
          <w:bCs/>
          <w:i/>
          <w:iCs/>
          <w:lang w:val="uk-UA"/>
        </w:rPr>
        <w:t>Cochlicopa lubrica</w:t>
      </w:r>
      <w:r w:rsidRPr="0003376A">
        <w:rPr>
          <w:rFonts w:ascii="Times New Roman" w:hAnsi="Times New Roman"/>
          <w:bCs/>
          <w:iCs/>
          <w:lang w:val="uk-UA"/>
        </w:rPr>
        <w:t>,</w:t>
      </w:r>
      <w:r w:rsidRPr="0003376A">
        <w:rPr>
          <w:rFonts w:ascii="Times New Roman" w:hAnsi="Times New Roman"/>
          <w:bCs/>
          <w:i/>
          <w:iCs/>
          <w:lang w:val="uk-UA"/>
        </w:rPr>
        <w:t xml:space="preserve"> Cochlicopa lubricella</w:t>
      </w:r>
      <w:r w:rsidRPr="0003376A">
        <w:rPr>
          <w:rFonts w:ascii="Times New Roman" w:hAnsi="Times New Roman"/>
          <w:bCs/>
          <w:iCs/>
          <w:lang w:val="uk-UA"/>
        </w:rPr>
        <w:t>,</w:t>
      </w:r>
      <w:r w:rsidRPr="0003376A">
        <w:rPr>
          <w:rFonts w:ascii="Times New Roman" w:hAnsi="Times New Roman"/>
          <w:bCs/>
          <w:i/>
          <w:iCs/>
          <w:lang w:val="uk-UA"/>
        </w:rPr>
        <w:t xml:space="preserve"> Vallonia costata</w:t>
      </w:r>
      <w:r w:rsidRPr="0003376A">
        <w:rPr>
          <w:rFonts w:ascii="Times New Roman" w:hAnsi="Times New Roman"/>
          <w:bCs/>
          <w:iCs/>
          <w:lang w:val="uk-UA"/>
        </w:rPr>
        <w:t>,</w:t>
      </w:r>
      <w:r w:rsidRPr="0003376A">
        <w:rPr>
          <w:rFonts w:ascii="Times New Roman" w:hAnsi="Times New Roman"/>
          <w:bCs/>
          <w:i/>
          <w:iCs/>
          <w:lang w:val="uk-UA"/>
        </w:rPr>
        <w:t xml:space="preserve"> Punctum pygmaeum</w:t>
      </w:r>
      <w:r w:rsidRPr="0003376A">
        <w:rPr>
          <w:rFonts w:ascii="Times New Roman" w:hAnsi="Times New Roman"/>
          <w:bCs/>
          <w:iCs/>
          <w:lang w:val="uk-UA"/>
        </w:rPr>
        <w:t>,</w:t>
      </w:r>
      <w:r w:rsidRPr="0003376A">
        <w:rPr>
          <w:rFonts w:ascii="Times New Roman" w:hAnsi="Times New Roman"/>
          <w:bCs/>
          <w:i/>
          <w:iCs/>
          <w:lang w:val="uk-UA"/>
        </w:rPr>
        <w:t xml:space="preserve"> Discus ruderatus</w:t>
      </w:r>
      <w:r w:rsidRPr="0003376A">
        <w:rPr>
          <w:rFonts w:ascii="Times New Roman" w:hAnsi="Times New Roman"/>
          <w:bCs/>
          <w:iCs/>
          <w:lang w:val="uk-UA"/>
        </w:rPr>
        <w:t>,</w:t>
      </w:r>
      <w:r w:rsidRPr="0003376A">
        <w:rPr>
          <w:rFonts w:ascii="Times New Roman" w:hAnsi="Times New Roman"/>
          <w:bCs/>
          <w:i/>
          <w:iCs/>
          <w:lang w:val="uk-UA"/>
        </w:rPr>
        <w:t xml:space="preserve"> Euconulus fulvus</w:t>
      </w:r>
      <w:r w:rsidRPr="0003376A">
        <w:rPr>
          <w:rFonts w:ascii="Times New Roman" w:hAnsi="Times New Roman"/>
          <w:bCs/>
          <w:iCs/>
          <w:lang w:val="uk-UA"/>
        </w:rPr>
        <w:t>,</w:t>
      </w:r>
      <w:r w:rsidRPr="0003376A">
        <w:rPr>
          <w:rFonts w:ascii="Times New Roman" w:hAnsi="Times New Roman"/>
          <w:bCs/>
          <w:i/>
          <w:iCs/>
          <w:lang w:val="uk-UA"/>
        </w:rPr>
        <w:t xml:space="preserve"> Vitrina pellucidа</w:t>
      </w:r>
      <w:r w:rsidRPr="0003376A">
        <w:rPr>
          <w:rFonts w:ascii="Times New Roman" w:hAnsi="Times New Roman"/>
          <w:bCs/>
          <w:iCs/>
          <w:lang w:val="uk-UA"/>
        </w:rPr>
        <w:t>,</w:t>
      </w:r>
      <w:r w:rsidRPr="0003376A">
        <w:rPr>
          <w:rFonts w:ascii="Times New Roman" w:hAnsi="Times New Roman"/>
          <w:bCs/>
          <w:i/>
          <w:iCs/>
          <w:lang w:val="uk-UA"/>
        </w:rPr>
        <w:t xml:space="preserve"> Psedotrichia rubiginosa</w:t>
      </w:r>
      <w:r w:rsidRPr="0003376A">
        <w:rPr>
          <w:rFonts w:ascii="Times New Roman" w:hAnsi="Times New Roman"/>
          <w:bCs/>
          <w:iCs/>
          <w:lang w:val="uk-UA"/>
        </w:rPr>
        <w:t>,</w:t>
      </w:r>
      <w:r w:rsidRPr="0003376A">
        <w:rPr>
          <w:rFonts w:ascii="Times New Roman" w:hAnsi="Times New Roman"/>
          <w:bCs/>
          <w:i/>
          <w:iCs/>
          <w:lang w:val="uk-UA"/>
        </w:rPr>
        <w:t xml:space="preserve"> Nesovitrea hammonis</w:t>
      </w:r>
      <w:r w:rsidRPr="0003376A">
        <w:rPr>
          <w:rFonts w:ascii="Times New Roman" w:hAnsi="Times New Roman"/>
          <w:bCs/>
          <w:iCs/>
          <w:lang w:val="uk-UA"/>
        </w:rPr>
        <w:t>,</w:t>
      </w:r>
      <w:r w:rsidRPr="0003376A">
        <w:rPr>
          <w:rFonts w:ascii="Times New Roman" w:hAnsi="Times New Roman"/>
          <w:bCs/>
          <w:i/>
          <w:iCs/>
          <w:lang w:val="uk-UA"/>
        </w:rPr>
        <w:t xml:space="preserve"> Zonitoides nitidus</w:t>
      </w:r>
      <w:r w:rsidRPr="0003376A">
        <w:rPr>
          <w:rFonts w:ascii="Times New Roman" w:hAnsi="Times New Roman"/>
          <w:bCs/>
          <w:iCs/>
          <w:lang w:val="uk-UA"/>
        </w:rPr>
        <w:t>,</w:t>
      </w:r>
      <w:r w:rsidRPr="0003376A">
        <w:rPr>
          <w:rFonts w:ascii="Times New Roman" w:hAnsi="Times New Roman"/>
          <w:bCs/>
          <w:i/>
          <w:iCs/>
          <w:lang w:val="uk-UA"/>
        </w:rPr>
        <w:t xml:space="preserve"> Succinella oblonga</w:t>
      </w:r>
      <w:r w:rsidRPr="0003376A">
        <w:rPr>
          <w:rFonts w:ascii="Times New Roman" w:hAnsi="Times New Roman"/>
          <w:bCs/>
          <w:iCs/>
          <w:lang w:val="uk-UA"/>
        </w:rPr>
        <w:t>,</w:t>
      </w:r>
      <w:r w:rsidRPr="0003376A">
        <w:rPr>
          <w:rFonts w:ascii="Times New Roman" w:hAnsi="Times New Roman"/>
          <w:bCs/>
          <w:i/>
          <w:iCs/>
          <w:lang w:val="uk-UA"/>
        </w:rPr>
        <w:t xml:space="preserve"> Succinea putris</w:t>
      </w:r>
      <w:r w:rsidRPr="0003376A">
        <w:rPr>
          <w:rFonts w:ascii="Times New Roman" w:hAnsi="Times New Roman"/>
          <w:bCs/>
          <w:iCs/>
          <w:lang w:val="uk-UA"/>
        </w:rPr>
        <w:t>,</w:t>
      </w:r>
      <w:r w:rsidRPr="0003376A">
        <w:rPr>
          <w:rFonts w:ascii="Times New Roman" w:hAnsi="Times New Roman"/>
          <w:bCs/>
          <w:i/>
          <w:iCs/>
          <w:lang w:val="uk-UA"/>
        </w:rPr>
        <w:t xml:space="preserve"> Deroceras leave</w:t>
      </w:r>
      <w:r w:rsidRPr="0003376A">
        <w:rPr>
          <w:rFonts w:ascii="Times New Roman" w:hAnsi="Times New Roman"/>
          <w:lang w:val="uk-UA"/>
        </w:rPr>
        <w:t>), західнопалеарктичними (</w:t>
      </w:r>
      <w:r w:rsidRPr="0003376A">
        <w:rPr>
          <w:rFonts w:ascii="Times New Roman" w:hAnsi="Times New Roman"/>
          <w:bCs/>
          <w:i/>
          <w:iCs/>
          <w:lang w:val="uk-UA"/>
        </w:rPr>
        <w:t>Acanthinula aculeata</w:t>
      </w:r>
      <w:r w:rsidRPr="0003376A">
        <w:rPr>
          <w:rFonts w:ascii="Times New Roman" w:hAnsi="Times New Roman"/>
          <w:bCs/>
          <w:iCs/>
          <w:lang w:val="uk-UA"/>
        </w:rPr>
        <w:t>,</w:t>
      </w:r>
      <w:r w:rsidRPr="0003376A">
        <w:rPr>
          <w:rFonts w:ascii="Times New Roman" w:hAnsi="Times New Roman"/>
          <w:bCs/>
          <w:i/>
          <w:iCs/>
          <w:lang w:val="uk-UA"/>
        </w:rPr>
        <w:t xml:space="preserve"> Vertigo pusilla</w:t>
      </w:r>
      <w:r w:rsidRPr="0003376A">
        <w:rPr>
          <w:rFonts w:ascii="Times New Roman" w:hAnsi="Times New Roman"/>
          <w:bCs/>
          <w:iCs/>
          <w:lang w:val="uk-UA"/>
        </w:rPr>
        <w:t>,</w:t>
      </w:r>
      <w:r w:rsidRPr="0003376A">
        <w:rPr>
          <w:rFonts w:ascii="Times New Roman" w:hAnsi="Times New Roman"/>
          <w:lang w:val="uk-UA"/>
        </w:rPr>
        <w:t xml:space="preserve"> </w:t>
      </w:r>
      <w:r w:rsidRPr="0003376A">
        <w:rPr>
          <w:rFonts w:ascii="Times New Roman" w:hAnsi="Times New Roman"/>
          <w:bCs/>
          <w:i/>
          <w:iCs/>
          <w:lang w:val="uk-UA"/>
        </w:rPr>
        <w:t>Bradybaena fruticum</w:t>
      </w:r>
      <w:r w:rsidRPr="0003376A">
        <w:rPr>
          <w:rFonts w:ascii="Times New Roman" w:hAnsi="Times New Roman"/>
          <w:bCs/>
          <w:iCs/>
          <w:lang w:val="uk-UA"/>
        </w:rPr>
        <w:t>,</w:t>
      </w:r>
      <w:r w:rsidRPr="0003376A">
        <w:rPr>
          <w:rFonts w:ascii="Times New Roman" w:hAnsi="Times New Roman"/>
          <w:lang w:val="uk-UA"/>
        </w:rPr>
        <w:t xml:space="preserve"> </w:t>
      </w:r>
      <w:r w:rsidRPr="0003376A">
        <w:rPr>
          <w:rFonts w:ascii="Times New Roman" w:hAnsi="Times New Roman"/>
          <w:bCs/>
          <w:i/>
          <w:iCs/>
          <w:lang w:val="uk-UA"/>
        </w:rPr>
        <w:t>Arion subfuscus</w:t>
      </w:r>
      <w:r w:rsidRPr="0003376A">
        <w:rPr>
          <w:rFonts w:ascii="Times New Roman" w:hAnsi="Times New Roman"/>
          <w:lang w:val="uk-UA"/>
        </w:rPr>
        <w:t>), європейськими (</w:t>
      </w:r>
      <w:r w:rsidRPr="0003376A">
        <w:rPr>
          <w:rFonts w:ascii="Times New Roman" w:hAnsi="Times New Roman"/>
          <w:bCs/>
          <w:i/>
          <w:iCs/>
          <w:lang w:val="uk-UA"/>
        </w:rPr>
        <w:t>Carychium tridentatum</w:t>
      </w:r>
      <w:r w:rsidRPr="0003376A">
        <w:rPr>
          <w:rFonts w:ascii="Times New Roman" w:hAnsi="Times New Roman"/>
          <w:bCs/>
          <w:iCs/>
          <w:lang w:val="uk-UA"/>
        </w:rPr>
        <w:t xml:space="preserve">, </w:t>
      </w:r>
      <w:r w:rsidRPr="0003376A">
        <w:rPr>
          <w:rFonts w:ascii="Times New Roman" w:hAnsi="Times New Roman"/>
          <w:bCs/>
          <w:i/>
          <w:iCs/>
          <w:lang w:val="uk-UA"/>
        </w:rPr>
        <w:t>Cochlodina laminatа</w:t>
      </w:r>
      <w:r w:rsidRPr="0003376A">
        <w:rPr>
          <w:rFonts w:ascii="Times New Roman" w:hAnsi="Times New Roman"/>
          <w:bCs/>
          <w:iCs/>
          <w:lang w:val="uk-UA"/>
        </w:rPr>
        <w:t>,</w:t>
      </w:r>
      <w:r w:rsidRPr="0003376A">
        <w:rPr>
          <w:rFonts w:ascii="Times New Roman" w:hAnsi="Times New Roman"/>
          <w:bCs/>
          <w:i/>
          <w:iCs/>
          <w:lang w:val="uk-UA"/>
        </w:rPr>
        <w:t xml:space="preserve"> Laciniaria plicata</w:t>
      </w:r>
      <w:r w:rsidRPr="0003376A">
        <w:rPr>
          <w:rFonts w:ascii="Times New Roman" w:hAnsi="Times New Roman"/>
          <w:bCs/>
          <w:iCs/>
          <w:lang w:val="uk-UA"/>
        </w:rPr>
        <w:t>,</w:t>
      </w:r>
      <w:r w:rsidRPr="0003376A">
        <w:rPr>
          <w:rFonts w:ascii="Times New Roman" w:hAnsi="Times New Roman"/>
          <w:bCs/>
          <w:i/>
          <w:iCs/>
          <w:lang w:val="uk-UA"/>
        </w:rPr>
        <w:t xml:space="preserve"> Euomphalia strigella</w:t>
      </w:r>
      <w:r w:rsidRPr="0003376A">
        <w:rPr>
          <w:rFonts w:ascii="Times New Roman" w:hAnsi="Times New Roman"/>
          <w:bCs/>
          <w:iCs/>
          <w:lang w:val="uk-UA"/>
        </w:rPr>
        <w:t>,</w:t>
      </w:r>
      <w:r w:rsidRPr="0003376A">
        <w:rPr>
          <w:rFonts w:ascii="Times New Roman" w:hAnsi="Times New Roman"/>
          <w:bCs/>
          <w:i/>
          <w:iCs/>
          <w:lang w:val="uk-UA"/>
        </w:rPr>
        <w:t xml:space="preserve"> </w:t>
      </w:r>
      <w:r w:rsidRPr="0003376A">
        <w:rPr>
          <w:rFonts w:ascii="Times New Roman" w:hAnsi="Times New Roman"/>
          <w:i/>
          <w:lang w:val="uk-UA"/>
        </w:rPr>
        <w:t>Cepaea vindobonensis</w:t>
      </w:r>
      <w:r w:rsidRPr="0003376A">
        <w:rPr>
          <w:rFonts w:ascii="Times New Roman" w:hAnsi="Times New Roman"/>
          <w:bCs/>
          <w:iCs/>
          <w:lang w:val="uk-UA"/>
        </w:rPr>
        <w:t>,</w:t>
      </w:r>
      <w:r w:rsidRPr="0003376A">
        <w:rPr>
          <w:rFonts w:ascii="Times New Roman" w:hAnsi="Times New Roman"/>
          <w:bCs/>
          <w:i/>
          <w:iCs/>
          <w:lang w:val="uk-UA"/>
        </w:rPr>
        <w:t xml:space="preserve"> Helix pomatia</w:t>
      </w:r>
      <w:r w:rsidRPr="0003376A">
        <w:rPr>
          <w:rFonts w:ascii="Times New Roman" w:hAnsi="Times New Roman"/>
          <w:bCs/>
          <w:iCs/>
          <w:lang w:val="uk-UA"/>
        </w:rPr>
        <w:t>,</w:t>
      </w:r>
      <w:r w:rsidRPr="0003376A">
        <w:rPr>
          <w:rFonts w:ascii="Times New Roman" w:hAnsi="Times New Roman"/>
          <w:bCs/>
          <w:i/>
          <w:iCs/>
          <w:lang w:val="uk-UA"/>
        </w:rPr>
        <w:t xml:space="preserve"> Malacolimax tenellus</w:t>
      </w:r>
      <w:r w:rsidRPr="0003376A">
        <w:rPr>
          <w:rFonts w:ascii="Times New Roman" w:hAnsi="Times New Roman"/>
          <w:bCs/>
          <w:iCs/>
          <w:lang w:val="uk-UA"/>
        </w:rPr>
        <w:t>,</w:t>
      </w:r>
      <w:r w:rsidRPr="0003376A">
        <w:rPr>
          <w:rFonts w:ascii="Times New Roman" w:hAnsi="Times New Roman"/>
          <w:bCs/>
          <w:i/>
          <w:iCs/>
          <w:lang w:val="uk-UA"/>
        </w:rPr>
        <w:t xml:space="preserve"> Lehmannia marginata</w:t>
      </w:r>
      <w:r w:rsidRPr="0003376A">
        <w:rPr>
          <w:rFonts w:ascii="Times New Roman" w:hAnsi="Times New Roman"/>
          <w:bCs/>
          <w:iCs/>
          <w:lang w:val="uk-UA"/>
        </w:rPr>
        <w:t>,</w:t>
      </w:r>
      <w:r w:rsidRPr="0003376A">
        <w:rPr>
          <w:rFonts w:ascii="Times New Roman" w:hAnsi="Times New Roman"/>
          <w:bCs/>
          <w:i/>
          <w:iCs/>
          <w:lang w:val="uk-UA"/>
        </w:rPr>
        <w:t xml:space="preserve"> Limax maximus</w:t>
      </w:r>
      <w:r w:rsidRPr="0003376A">
        <w:rPr>
          <w:rFonts w:ascii="Times New Roman" w:hAnsi="Times New Roman"/>
          <w:lang w:val="uk-UA"/>
        </w:rPr>
        <w:t>), а деякі навіть кримсько-кавказькими (</w:t>
      </w:r>
      <w:r w:rsidRPr="0003376A">
        <w:rPr>
          <w:rFonts w:ascii="Times New Roman" w:hAnsi="Times New Roman"/>
          <w:bCs/>
          <w:i/>
          <w:iCs/>
          <w:lang w:val="uk-UA"/>
        </w:rPr>
        <w:t>Krynickillus melanocephalus</w:t>
      </w:r>
      <w:r w:rsidRPr="0003376A">
        <w:rPr>
          <w:rFonts w:ascii="Times New Roman" w:hAnsi="Times New Roman"/>
          <w:lang w:val="uk-UA"/>
        </w:rPr>
        <w:t xml:space="preserve">). Але </w:t>
      </w:r>
      <w:r w:rsidRPr="0003376A">
        <w:rPr>
          <w:rFonts w:ascii="Times New Roman" w:hAnsi="Times New Roman"/>
          <w:bCs/>
          <w:i/>
          <w:iCs/>
          <w:lang w:val="uk-UA"/>
        </w:rPr>
        <w:t>Krynickillus melanocephalus</w:t>
      </w:r>
      <w:r w:rsidRPr="0003376A">
        <w:rPr>
          <w:rFonts w:ascii="Times New Roman" w:hAnsi="Times New Roman"/>
          <w:lang w:val="uk-UA"/>
        </w:rPr>
        <w:t xml:space="preserve"> скоріше за все є випадково інтродукованим видом, ніж аборигенним. Європейські види є найбільш стенобіонтними (особливо </w:t>
      </w:r>
      <w:r w:rsidRPr="0003376A">
        <w:rPr>
          <w:rFonts w:ascii="Times New Roman" w:hAnsi="Times New Roman"/>
          <w:i/>
          <w:lang w:val="uk-UA"/>
        </w:rPr>
        <w:t>Cochlodina laminata</w:t>
      </w:r>
      <w:r w:rsidRPr="0003376A">
        <w:rPr>
          <w:rFonts w:ascii="Times New Roman" w:hAnsi="Times New Roman"/>
          <w:lang w:val="uk-UA"/>
        </w:rPr>
        <w:t xml:space="preserve"> та </w:t>
      </w:r>
      <w:r w:rsidRPr="0003376A">
        <w:rPr>
          <w:rFonts w:ascii="Times New Roman" w:hAnsi="Times New Roman"/>
          <w:i/>
          <w:lang w:val="uk-UA"/>
        </w:rPr>
        <w:t>Laciniaria plicata</w:t>
      </w:r>
      <w:r w:rsidRPr="0003376A">
        <w:rPr>
          <w:rFonts w:ascii="Times New Roman" w:hAnsi="Times New Roman"/>
          <w:lang w:val="uk-UA"/>
        </w:rPr>
        <w:t xml:space="preserve">). Вони населяють лише грабово-дубові ліси (або ж близькі до них по складу деревостану), окрім степового виду </w:t>
      </w:r>
      <w:r w:rsidRPr="0003376A">
        <w:rPr>
          <w:rFonts w:ascii="Times New Roman" w:hAnsi="Times New Roman"/>
          <w:i/>
          <w:lang w:val="uk-UA"/>
        </w:rPr>
        <w:t>Cepaea vindobonensis</w:t>
      </w:r>
      <w:r w:rsidRPr="0003376A">
        <w:rPr>
          <w:rFonts w:ascii="Times New Roman" w:hAnsi="Times New Roman"/>
          <w:bCs/>
          <w:iCs/>
          <w:lang w:val="uk-UA"/>
        </w:rPr>
        <w:t xml:space="preserve">. Останній вид мешкає поза лісом. Його поява у Парку пояснюється наявністю безлісих просторів, що утворилися після вирубки лісів. Палеарктичні та голарктичні види, навпаки, є найбільш еврибіонтними. Вони населяють різні ліси та часто зустрічаються на безлісих територіях. </w:t>
      </w:r>
    </w:p>
    <w:p w14:paraId="3C6A4DEB" w14:textId="77777777" w:rsidR="00974A6F" w:rsidRPr="0003376A" w:rsidRDefault="00974A6F" w:rsidP="00BE395D">
      <w:pPr>
        <w:ind w:firstLine="709"/>
        <w:jc w:val="both"/>
        <w:rPr>
          <w:rFonts w:ascii="Times New Roman" w:hAnsi="Times New Roman"/>
          <w:bCs/>
          <w:iCs/>
          <w:lang w:val="uk-UA"/>
        </w:rPr>
      </w:pPr>
      <w:r w:rsidRPr="0003376A">
        <w:rPr>
          <w:rFonts w:ascii="Times New Roman" w:hAnsi="Times New Roman"/>
          <w:lang w:val="uk-UA"/>
        </w:rPr>
        <w:t xml:space="preserve">У лісах наземні молюски знайдені в усіх біотопах. Найбільша кількість видів відмічена у листяних лісах. Найменша – у сосняках, оскільки тут знижена вологість, фактор, лімітуючий розповсюдження багатьох видів наземних молюсків. У лісових біотопах молюски перебувають протягом усього року. Тут вони переживають холодний та посушливий періоди у схованках серед листяної підстилки чи під стовбурами дерев, що впали. Великі міграції наземні молюски не здійснюють, тому в разі зведення лісу чи його деградації більшість із них вимирають, оскільки не можуть існувати в умовах посушливого мікроклімату та прямої сонячної інсоляції, адже не мають достатнього захисту тіла від втрати вологи. </w:t>
      </w:r>
    </w:p>
    <w:p w14:paraId="553BFA2D"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 xml:space="preserve">Особливу увагу привертають стенобіонтні лісові види – </w:t>
      </w:r>
      <w:r w:rsidRPr="0003376A">
        <w:rPr>
          <w:rFonts w:ascii="Times New Roman" w:hAnsi="Times New Roman"/>
          <w:bCs/>
          <w:i/>
          <w:iCs/>
          <w:lang w:val="uk-UA"/>
        </w:rPr>
        <w:t>Cochlodina laminata</w:t>
      </w:r>
      <w:r w:rsidRPr="0003376A">
        <w:rPr>
          <w:rFonts w:ascii="Times New Roman" w:hAnsi="Times New Roman"/>
          <w:bCs/>
          <w:iCs/>
          <w:lang w:val="uk-UA"/>
        </w:rPr>
        <w:t xml:space="preserve"> та </w:t>
      </w:r>
      <w:r w:rsidRPr="0003376A">
        <w:rPr>
          <w:rFonts w:ascii="Times New Roman" w:hAnsi="Times New Roman"/>
          <w:bCs/>
          <w:i/>
          <w:iCs/>
          <w:lang w:val="uk-UA"/>
        </w:rPr>
        <w:t>Laciniaria plicata</w:t>
      </w:r>
      <w:r w:rsidRPr="0003376A">
        <w:rPr>
          <w:rFonts w:ascii="Times New Roman" w:hAnsi="Times New Roman"/>
          <w:bCs/>
          <w:iCs/>
          <w:lang w:val="uk-UA"/>
        </w:rPr>
        <w:t>, які мешкають у багатоярусних широколистяних лісах</w:t>
      </w:r>
      <w:r w:rsidRPr="0003376A">
        <w:rPr>
          <w:rFonts w:ascii="Times New Roman" w:hAnsi="Times New Roman"/>
          <w:lang w:val="uk-UA"/>
        </w:rPr>
        <w:t xml:space="preserve"> України та прилеглих </w:t>
      </w:r>
      <w:r w:rsidRPr="0003376A">
        <w:rPr>
          <w:rFonts w:ascii="Times New Roman" w:hAnsi="Times New Roman"/>
          <w:lang w:val="uk-UA"/>
        </w:rPr>
        <w:lastRenderedPageBreak/>
        <w:t>регіонів. Ці два види можуть існувати лише під пологом широколистяного лісу в умовах вологого мікроклімату. Головною, відмінною від інших наземних молюсків, рисою стенобіонтів є те, що вони пересуваються в активний період по вертикальній поверхні субстратів – стовбурам переважно старих дерев (до 2-</w:t>
      </w:r>
      <w:smartTag w:uri="urn:schemas-microsoft-com:office:smarttags" w:element="metricconverter">
        <w:smartTagPr>
          <w:attr w:name="ProductID" w:val="4 м"/>
        </w:smartTagPr>
        <w:r w:rsidRPr="0003376A">
          <w:rPr>
            <w:rFonts w:ascii="Times New Roman" w:hAnsi="Times New Roman"/>
            <w:lang w:val="uk-UA"/>
          </w:rPr>
          <w:t>4 м</w:t>
        </w:r>
      </w:smartTag>
      <w:r w:rsidRPr="0003376A">
        <w:rPr>
          <w:rFonts w:ascii="Times New Roman" w:hAnsi="Times New Roman"/>
          <w:lang w:val="uk-UA"/>
        </w:rPr>
        <w:t xml:space="preserve"> над ґрунтом). Ці молюски активізуються в періоди підвищеної вологості – після дощу або під час випадіння роси. При зведенні лісу популяції стенобіонтних видів наземних молюсків зникають остаточно та не зворотно. Тому реєстрація лісових стенобіонтів засвідчує, що сучасний Голосіївський ліс виник на місці корінних, переважно дубово-грабових лісів або дубово-ясеневих, які існували у минулому на території Середнього Подніпров’я. Таким чином, можна стверджувати, що наземні молюски Голосіївського лісу – це залишок наземної малакофауни, яка частково збер</w:t>
      </w:r>
      <w:r w:rsidR="006716E3" w:rsidRPr="0003376A">
        <w:rPr>
          <w:rFonts w:ascii="Times New Roman" w:hAnsi="Times New Roman"/>
          <w:lang w:val="uk-UA"/>
        </w:rPr>
        <w:t>е</w:t>
      </w:r>
      <w:r w:rsidRPr="0003376A">
        <w:rPr>
          <w:rFonts w:ascii="Times New Roman" w:hAnsi="Times New Roman"/>
          <w:lang w:val="uk-UA"/>
        </w:rPr>
        <w:t>глась тут від початку історичної епохи.</w:t>
      </w:r>
    </w:p>
    <w:p w14:paraId="78F966F6"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bCs/>
          <w:iCs/>
          <w:lang w:val="uk-UA"/>
        </w:rPr>
        <w:t>Із водних молюсків відмічені представники 2 класів: з класу</w:t>
      </w:r>
      <w:r w:rsidRPr="0003376A">
        <w:rPr>
          <w:rFonts w:ascii="Times New Roman" w:hAnsi="Times New Roman"/>
          <w:lang w:val="uk-UA"/>
        </w:rPr>
        <w:t xml:space="preserve"> Двостулкові,</w:t>
      </w:r>
      <w:r w:rsidRPr="0003376A">
        <w:rPr>
          <w:rFonts w:ascii="Times New Roman" w:hAnsi="Times New Roman"/>
          <w:bCs/>
          <w:iCs/>
          <w:lang w:val="uk-UA"/>
        </w:rPr>
        <w:t xml:space="preserve"> </w:t>
      </w:r>
      <w:r w:rsidRPr="0003376A">
        <w:rPr>
          <w:rFonts w:ascii="Times New Roman" w:hAnsi="Times New Roman"/>
          <w:lang w:val="uk-UA"/>
        </w:rPr>
        <w:t xml:space="preserve">Bivalvia </w:t>
      </w:r>
      <w:r w:rsidRPr="0003376A">
        <w:rPr>
          <w:rFonts w:ascii="Times New Roman" w:hAnsi="Times New Roman"/>
          <w:bCs/>
          <w:iCs/>
          <w:lang w:val="uk-UA"/>
        </w:rPr>
        <w:t xml:space="preserve">родини </w:t>
      </w:r>
      <w:r w:rsidRPr="0003376A">
        <w:rPr>
          <w:rFonts w:ascii="Times New Roman" w:hAnsi="Times New Roman"/>
          <w:lang w:val="uk-UA"/>
        </w:rPr>
        <w:t xml:space="preserve">Unionida, 1 рід – </w:t>
      </w:r>
      <w:r w:rsidRPr="0003376A">
        <w:rPr>
          <w:rFonts w:ascii="Times New Roman" w:hAnsi="Times New Roman"/>
          <w:bCs/>
          <w:i/>
          <w:lang w:val="uk-UA"/>
        </w:rPr>
        <w:t>Anodonta</w:t>
      </w:r>
      <w:r w:rsidRPr="0003376A">
        <w:rPr>
          <w:rFonts w:ascii="Times New Roman" w:hAnsi="Times New Roman"/>
          <w:lang w:val="uk-UA"/>
        </w:rPr>
        <w:t xml:space="preserve"> (</w:t>
      </w:r>
      <w:r w:rsidRPr="0003376A">
        <w:rPr>
          <w:rFonts w:ascii="Times New Roman" w:hAnsi="Times New Roman"/>
          <w:bCs/>
          <w:iCs/>
          <w:lang w:val="uk-UA"/>
        </w:rPr>
        <w:t xml:space="preserve">жабурниця звичайна </w:t>
      </w:r>
      <w:r w:rsidRPr="0003376A">
        <w:rPr>
          <w:rFonts w:ascii="Times New Roman" w:hAnsi="Times New Roman"/>
          <w:bCs/>
          <w:i/>
          <w:lang w:val="uk-UA"/>
        </w:rPr>
        <w:t>Anodonta</w:t>
      </w:r>
      <w:r w:rsidRPr="0003376A">
        <w:rPr>
          <w:rFonts w:ascii="Times New Roman" w:hAnsi="Times New Roman"/>
          <w:i/>
          <w:lang w:val="uk-UA"/>
        </w:rPr>
        <w:t xml:space="preserve"> cygnea</w:t>
      </w:r>
      <w:r w:rsidRPr="0003376A">
        <w:rPr>
          <w:rFonts w:ascii="Times New Roman" w:hAnsi="Times New Roman"/>
          <w:lang w:val="uk-UA"/>
        </w:rPr>
        <w:t xml:space="preserve"> L.) та з класу</w:t>
      </w:r>
      <w:r w:rsidRPr="0003376A">
        <w:rPr>
          <w:rFonts w:ascii="Times New Roman" w:hAnsi="Times New Roman"/>
          <w:b/>
          <w:lang w:val="uk-UA"/>
        </w:rPr>
        <w:t xml:space="preserve"> </w:t>
      </w:r>
      <w:r w:rsidRPr="0003376A">
        <w:rPr>
          <w:rFonts w:ascii="Times New Roman" w:hAnsi="Times New Roman"/>
          <w:lang w:val="uk-UA"/>
        </w:rPr>
        <w:t xml:space="preserve">Черевоногі, Gastropoda ряду Легеневі Pulmonata родини Ставковики </w:t>
      </w:r>
      <w:hyperlink r:id="rId31" w:tooltip="Lymnaeidae" w:history="1">
        <w:r w:rsidRPr="0003376A">
          <w:rPr>
            <w:rFonts w:ascii="Times New Roman" w:hAnsi="Times New Roman"/>
            <w:lang w:val="uk-UA"/>
          </w:rPr>
          <w:t>Lymnaeidae</w:t>
        </w:r>
      </w:hyperlink>
      <w:r w:rsidRPr="0003376A">
        <w:rPr>
          <w:rFonts w:ascii="Times New Roman" w:hAnsi="Times New Roman"/>
          <w:lang w:val="uk-UA"/>
        </w:rPr>
        <w:t xml:space="preserve"> – 1 рід </w:t>
      </w:r>
      <w:r w:rsidRPr="0003376A">
        <w:rPr>
          <w:rFonts w:ascii="Times New Roman" w:hAnsi="Times New Roman"/>
          <w:i/>
          <w:iCs/>
          <w:lang w:val="uk-UA"/>
        </w:rPr>
        <w:t>Lymnaea</w:t>
      </w:r>
      <w:r w:rsidRPr="0003376A">
        <w:rPr>
          <w:rFonts w:ascii="Times New Roman" w:hAnsi="Times New Roman"/>
          <w:lang w:val="uk-UA"/>
        </w:rPr>
        <w:t xml:space="preserve"> (ставковик великий </w:t>
      </w:r>
      <w:r w:rsidRPr="0003376A">
        <w:rPr>
          <w:rFonts w:ascii="Times New Roman" w:hAnsi="Times New Roman"/>
          <w:i/>
          <w:iCs/>
          <w:lang w:val="uk-UA"/>
        </w:rPr>
        <w:t>Lymnaea stagnalis</w:t>
      </w:r>
      <w:r w:rsidRPr="0003376A">
        <w:rPr>
          <w:rFonts w:ascii="Times New Roman" w:hAnsi="Times New Roman"/>
          <w:iCs/>
          <w:lang w:val="uk-UA"/>
        </w:rPr>
        <w:t xml:space="preserve"> L.) і з родини Котушки</w:t>
      </w:r>
      <w:r w:rsidRPr="0003376A">
        <w:rPr>
          <w:rFonts w:ascii="Times New Roman" w:hAnsi="Times New Roman"/>
          <w:b/>
          <w:iCs/>
          <w:lang w:val="uk-UA"/>
        </w:rPr>
        <w:t xml:space="preserve"> </w:t>
      </w:r>
      <w:r w:rsidRPr="0003376A">
        <w:rPr>
          <w:rFonts w:ascii="Times New Roman" w:hAnsi="Times New Roman"/>
          <w:iCs/>
          <w:lang w:val="uk-UA"/>
        </w:rPr>
        <w:t xml:space="preserve">Planorbidae – 1 рід </w:t>
      </w:r>
      <w:r w:rsidRPr="0003376A">
        <w:rPr>
          <w:rFonts w:ascii="Times New Roman" w:hAnsi="Times New Roman"/>
          <w:i/>
          <w:lang w:val="uk-UA"/>
        </w:rPr>
        <w:t>Planorbarius</w:t>
      </w:r>
      <w:r w:rsidRPr="0003376A">
        <w:rPr>
          <w:rFonts w:ascii="Times New Roman" w:hAnsi="Times New Roman"/>
          <w:iCs/>
          <w:lang w:val="uk-UA"/>
        </w:rPr>
        <w:t xml:space="preserve"> (котушка рогова </w:t>
      </w:r>
      <w:r w:rsidRPr="0003376A">
        <w:rPr>
          <w:rFonts w:ascii="Times New Roman" w:hAnsi="Times New Roman"/>
          <w:i/>
          <w:lang w:val="uk-UA"/>
        </w:rPr>
        <w:t>Planorbarius corneus</w:t>
      </w:r>
      <w:r w:rsidRPr="0003376A">
        <w:rPr>
          <w:rFonts w:ascii="Times New Roman" w:hAnsi="Times New Roman"/>
          <w:b/>
          <w:i/>
          <w:lang w:val="uk-UA"/>
        </w:rPr>
        <w:t xml:space="preserve"> </w:t>
      </w:r>
      <w:r w:rsidRPr="0003376A">
        <w:rPr>
          <w:rFonts w:ascii="Times New Roman" w:hAnsi="Times New Roman"/>
          <w:lang w:val="uk-UA"/>
        </w:rPr>
        <w:t xml:space="preserve">(L.), які мешкають в штучних озерах на території </w:t>
      </w:r>
      <w:r w:rsidR="00086F1F" w:rsidRPr="0003376A">
        <w:rPr>
          <w:rFonts w:ascii="Times New Roman" w:hAnsi="Times New Roman"/>
          <w:lang w:val="uk-UA"/>
        </w:rPr>
        <w:t>Парку</w:t>
      </w:r>
      <w:r w:rsidRPr="0003376A">
        <w:rPr>
          <w:rFonts w:ascii="Times New Roman" w:hAnsi="Times New Roman"/>
          <w:lang w:val="uk-UA"/>
        </w:rPr>
        <w:t xml:space="preserve">, зокрема в озері Шапарня. </w:t>
      </w:r>
    </w:p>
    <w:p w14:paraId="12EFEAAC" w14:textId="77777777" w:rsidR="00974A6F" w:rsidRDefault="00974A6F" w:rsidP="00BE395D">
      <w:pPr>
        <w:ind w:firstLine="709"/>
        <w:jc w:val="both"/>
        <w:rPr>
          <w:rFonts w:ascii="Times New Roman" w:hAnsi="Times New Roman"/>
          <w:lang w:val="uk-UA"/>
        </w:rPr>
      </w:pPr>
      <w:r w:rsidRPr="0003376A">
        <w:rPr>
          <w:rFonts w:ascii="Times New Roman" w:hAnsi="Times New Roman"/>
          <w:lang w:val="uk-UA"/>
        </w:rPr>
        <w:t>Найбільша кількість видів наземних молюсків (25 видів) відмічена в грабово-дубових лісах на плакорних ділянках, схилах та днищах ярів, де для них складаються сприятливі умови для перебування та розмноження (</w:t>
      </w:r>
      <w:r w:rsidRPr="0003376A">
        <w:rPr>
          <w:rFonts w:ascii="Times New Roman" w:hAnsi="Times New Roman"/>
          <w:i/>
          <w:lang w:val="uk-UA"/>
        </w:rPr>
        <w:t>таблиця 1.2.</w:t>
      </w:r>
      <w:r w:rsidR="00EF35A0" w:rsidRPr="0003376A">
        <w:rPr>
          <w:rFonts w:ascii="Times New Roman" w:hAnsi="Times New Roman"/>
          <w:i/>
          <w:lang w:val="uk-UA"/>
        </w:rPr>
        <w:t>7</w:t>
      </w:r>
      <w:r w:rsidRPr="0003376A">
        <w:rPr>
          <w:rFonts w:ascii="Times New Roman" w:hAnsi="Times New Roman"/>
          <w:lang w:val="uk-UA"/>
        </w:rPr>
        <w:t>). Підвищена кількість слимаків у лісових ценозах Голосіївського лісу пояснюється тим, що тут вони перебувають у найбільш сприятливих умовах, адже під пологом лісу довше зберігається волога, якої для своєї життєдіяльності вони потребують досить багато, бо продукуючи слиз, втрачають її набагато більше ніж молюски, що мають черепашку, іноді навіть до 50</w:t>
      </w:r>
      <w:r w:rsidR="000630E1">
        <w:rPr>
          <w:rFonts w:ascii="Times New Roman" w:hAnsi="Times New Roman"/>
          <w:lang w:val="uk-UA"/>
        </w:rPr>
        <w:t xml:space="preserve"> </w:t>
      </w:r>
      <w:r w:rsidRPr="0003376A">
        <w:rPr>
          <w:rFonts w:ascii="Times New Roman" w:hAnsi="Times New Roman"/>
          <w:lang w:val="uk-UA"/>
        </w:rPr>
        <w:t xml:space="preserve">% від ваги свого тіла. У лісі є також багато схованок, які потрібні слимакам, щоб перебути час посухи та холодного періоду року, сховатись від ворогів тощо. </w:t>
      </w:r>
    </w:p>
    <w:p w14:paraId="190A9357" w14:textId="77777777" w:rsidR="0077165A" w:rsidRDefault="0077165A" w:rsidP="00BE395D">
      <w:pPr>
        <w:ind w:firstLine="709"/>
        <w:jc w:val="both"/>
        <w:rPr>
          <w:rFonts w:ascii="Times New Roman" w:hAnsi="Times New Roman"/>
          <w:lang w:val="uk-UA"/>
        </w:rPr>
      </w:pPr>
    </w:p>
    <w:p w14:paraId="45C335B0" w14:textId="77777777" w:rsidR="00974A6F" w:rsidRPr="0003376A" w:rsidRDefault="00974A6F" w:rsidP="00BE395D">
      <w:pPr>
        <w:jc w:val="right"/>
        <w:rPr>
          <w:rFonts w:ascii="Times New Roman" w:hAnsi="Times New Roman"/>
          <w:lang w:val="uk-UA"/>
        </w:rPr>
      </w:pPr>
      <w:r w:rsidRPr="0003376A">
        <w:rPr>
          <w:rFonts w:ascii="Times New Roman" w:hAnsi="Times New Roman"/>
          <w:lang w:val="uk-UA"/>
        </w:rPr>
        <w:t>Таблиця 1.2.</w:t>
      </w:r>
      <w:r w:rsidR="00A00873" w:rsidRPr="0003376A">
        <w:rPr>
          <w:rFonts w:ascii="Times New Roman" w:hAnsi="Times New Roman"/>
          <w:lang w:val="uk-UA"/>
        </w:rPr>
        <w:t>7</w:t>
      </w:r>
      <w:r w:rsidRPr="0003376A">
        <w:rPr>
          <w:rFonts w:ascii="Times New Roman" w:hAnsi="Times New Roman"/>
          <w:lang w:val="uk-UA"/>
        </w:rPr>
        <w:t>.</w:t>
      </w:r>
    </w:p>
    <w:p w14:paraId="6CEF8CE8"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 xml:space="preserve">Перелік видів молюсків, які виявлено в </w:t>
      </w:r>
      <w:r w:rsidR="00086F1F" w:rsidRPr="0003376A">
        <w:rPr>
          <w:rFonts w:ascii="Times New Roman" w:hAnsi="Times New Roman"/>
          <w:lang w:val="uk-UA"/>
        </w:rPr>
        <w:t>Парку</w:t>
      </w:r>
      <w:r w:rsidRPr="0003376A">
        <w:rPr>
          <w:rFonts w:ascii="Times New Roman" w:hAnsi="Times New Roman"/>
          <w:lang w:val="uk-UA"/>
        </w:rPr>
        <w:t xml:space="preserve"> н</w:t>
      </w:r>
      <w:r w:rsidR="00EF35A0" w:rsidRPr="0003376A">
        <w:rPr>
          <w:rFonts w:ascii="Times New Roman" w:hAnsi="Times New Roman"/>
          <w:lang w:val="uk-UA"/>
        </w:rPr>
        <w:t>а території Голосіївського лісу</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840"/>
        <w:gridCol w:w="840"/>
        <w:gridCol w:w="840"/>
        <w:gridCol w:w="840"/>
        <w:gridCol w:w="840"/>
        <w:gridCol w:w="840"/>
      </w:tblGrid>
      <w:tr w:rsidR="00974A6F" w:rsidRPr="0003376A" w14:paraId="2B583773" w14:textId="77777777" w:rsidTr="00974A6F">
        <w:trPr>
          <w:cantSplit/>
          <w:trHeight w:val="2589"/>
        </w:trPr>
        <w:tc>
          <w:tcPr>
            <w:tcW w:w="4608" w:type="dxa"/>
            <w:vAlign w:val="center"/>
          </w:tcPr>
          <w:p w14:paraId="3CFD96AB"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Види</w:t>
            </w:r>
          </w:p>
        </w:tc>
        <w:tc>
          <w:tcPr>
            <w:tcW w:w="840" w:type="dxa"/>
            <w:textDirection w:val="btLr"/>
            <w:vAlign w:val="center"/>
          </w:tcPr>
          <w:p w14:paraId="6789F7A9" w14:textId="77777777" w:rsidR="00974A6F" w:rsidRPr="0003376A" w:rsidRDefault="00974A6F" w:rsidP="00BE395D">
            <w:pPr>
              <w:ind w:left="113" w:right="113"/>
              <w:jc w:val="center"/>
              <w:rPr>
                <w:rFonts w:ascii="Times New Roman" w:hAnsi="Times New Roman"/>
                <w:lang w:val="uk-UA"/>
              </w:rPr>
            </w:pPr>
            <w:r w:rsidRPr="0003376A">
              <w:rPr>
                <w:rFonts w:ascii="Times New Roman" w:hAnsi="Times New Roman"/>
                <w:bCs/>
                <w:lang w:val="uk-UA"/>
              </w:rPr>
              <w:t>Грабово-дубовий ліс плакорних ділянок</w:t>
            </w:r>
          </w:p>
        </w:tc>
        <w:tc>
          <w:tcPr>
            <w:tcW w:w="840" w:type="dxa"/>
            <w:textDirection w:val="btLr"/>
            <w:vAlign w:val="center"/>
          </w:tcPr>
          <w:p w14:paraId="32EEEA8F" w14:textId="77777777" w:rsidR="00974A6F" w:rsidRPr="0003376A" w:rsidRDefault="00974A6F" w:rsidP="00BE395D">
            <w:pPr>
              <w:ind w:left="113" w:right="113"/>
              <w:jc w:val="center"/>
              <w:rPr>
                <w:rFonts w:ascii="Times New Roman" w:hAnsi="Times New Roman"/>
                <w:bCs/>
                <w:lang w:val="uk-UA"/>
              </w:rPr>
            </w:pPr>
            <w:r w:rsidRPr="0003376A">
              <w:rPr>
                <w:rFonts w:ascii="Times New Roman" w:hAnsi="Times New Roman"/>
                <w:bCs/>
                <w:lang w:val="uk-UA"/>
              </w:rPr>
              <w:t xml:space="preserve">Грабово- дубовий ліс </w:t>
            </w:r>
          </w:p>
          <w:p w14:paraId="12A93376" w14:textId="77777777" w:rsidR="00974A6F" w:rsidRPr="0003376A" w:rsidRDefault="00974A6F" w:rsidP="00BE395D">
            <w:pPr>
              <w:ind w:left="113" w:right="113"/>
              <w:jc w:val="center"/>
              <w:rPr>
                <w:rFonts w:ascii="Times New Roman" w:hAnsi="Times New Roman"/>
                <w:lang w:val="uk-UA"/>
              </w:rPr>
            </w:pPr>
            <w:r w:rsidRPr="0003376A">
              <w:rPr>
                <w:rFonts w:ascii="Times New Roman" w:hAnsi="Times New Roman"/>
                <w:bCs/>
                <w:lang w:val="uk-UA"/>
              </w:rPr>
              <w:t>на дні ярів</w:t>
            </w:r>
          </w:p>
        </w:tc>
        <w:tc>
          <w:tcPr>
            <w:tcW w:w="840" w:type="dxa"/>
            <w:textDirection w:val="btLr"/>
            <w:vAlign w:val="center"/>
          </w:tcPr>
          <w:p w14:paraId="00280299" w14:textId="77777777" w:rsidR="00974A6F" w:rsidRPr="0003376A" w:rsidRDefault="00974A6F" w:rsidP="00BE395D">
            <w:pPr>
              <w:ind w:left="113" w:right="113"/>
              <w:jc w:val="center"/>
              <w:rPr>
                <w:rFonts w:ascii="Times New Roman" w:hAnsi="Times New Roman"/>
                <w:bCs/>
                <w:lang w:val="uk-UA"/>
              </w:rPr>
            </w:pPr>
            <w:r w:rsidRPr="0003376A">
              <w:rPr>
                <w:rFonts w:ascii="Times New Roman" w:hAnsi="Times New Roman"/>
                <w:bCs/>
                <w:lang w:val="uk-UA"/>
              </w:rPr>
              <w:t xml:space="preserve">Грабово-дубовий ліс </w:t>
            </w:r>
          </w:p>
          <w:p w14:paraId="19F85B0F" w14:textId="77777777" w:rsidR="00974A6F" w:rsidRPr="0003376A" w:rsidRDefault="00974A6F" w:rsidP="00BE395D">
            <w:pPr>
              <w:ind w:left="113" w:right="113"/>
              <w:jc w:val="center"/>
              <w:rPr>
                <w:rFonts w:ascii="Times New Roman" w:hAnsi="Times New Roman"/>
                <w:lang w:val="uk-UA"/>
              </w:rPr>
            </w:pPr>
            <w:r w:rsidRPr="0003376A">
              <w:rPr>
                <w:rFonts w:ascii="Times New Roman" w:hAnsi="Times New Roman"/>
                <w:bCs/>
                <w:lang w:val="uk-UA"/>
              </w:rPr>
              <w:t>на схилах ярів</w:t>
            </w:r>
          </w:p>
        </w:tc>
        <w:tc>
          <w:tcPr>
            <w:tcW w:w="840" w:type="dxa"/>
            <w:textDirection w:val="btLr"/>
            <w:vAlign w:val="center"/>
          </w:tcPr>
          <w:p w14:paraId="67CA201F" w14:textId="77777777" w:rsidR="00974A6F" w:rsidRPr="0003376A" w:rsidRDefault="00974A6F" w:rsidP="00BE395D">
            <w:pPr>
              <w:ind w:left="113" w:right="113"/>
              <w:jc w:val="center"/>
              <w:rPr>
                <w:rFonts w:ascii="Times New Roman" w:hAnsi="Times New Roman"/>
                <w:lang w:val="uk-UA"/>
              </w:rPr>
            </w:pPr>
            <w:r w:rsidRPr="0003376A">
              <w:rPr>
                <w:rFonts w:ascii="Times New Roman" w:hAnsi="Times New Roman"/>
                <w:lang w:val="uk-UA"/>
              </w:rPr>
              <w:t>Безлісі ділянки</w:t>
            </w:r>
          </w:p>
        </w:tc>
        <w:tc>
          <w:tcPr>
            <w:tcW w:w="840" w:type="dxa"/>
            <w:textDirection w:val="btLr"/>
            <w:vAlign w:val="center"/>
          </w:tcPr>
          <w:p w14:paraId="503F2D05" w14:textId="77777777" w:rsidR="00974A6F" w:rsidRPr="0003376A" w:rsidRDefault="00974A6F" w:rsidP="00BE395D">
            <w:pPr>
              <w:ind w:left="113" w:right="113"/>
              <w:jc w:val="center"/>
              <w:rPr>
                <w:rFonts w:ascii="Times New Roman" w:hAnsi="Times New Roman"/>
                <w:lang w:val="uk-UA"/>
              </w:rPr>
            </w:pPr>
            <w:r w:rsidRPr="0003376A">
              <w:rPr>
                <w:rFonts w:ascii="Times New Roman" w:hAnsi="Times New Roman"/>
                <w:lang w:val="uk-UA"/>
              </w:rPr>
              <w:t xml:space="preserve">Вільшаник </w:t>
            </w:r>
            <w:r w:rsidRPr="0003376A">
              <w:rPr>
                <w:rFonts w:ascii="Times New Roman" w:hAnsi="Times New Roman"/>
                <w:bCs/>
                <w:lang w:val="uk-UA"/>
              </w:rPr>
              <w:t>на дні ярів</w:t>
            </w:r>
          </w:p>
        </w:tc>
        <w:tc>
          <w:tcPr>
            <w:tcW w:w="840" w:type="dxa"/>
            <w:textDirection w:val="btLr"/>
            <w:vAlign w:val="center"/>
          </w:tcPr>
          <w:p w14:paraId="22AEEA1E" w14:textId="77777777" w:rsidR="00974A6F" w:rsidRPr="0003376A" w:rsidRDefault="00974A6F" w:rsidP="00BE395D">
            <w:pPr>
              <w:ind w:left="113" w:right="113"/>
              <w:jc w:val="center"/>
              <w:rPr>
                <w:rFonts w:ascii="Times New Roman" w:hAnsi="Times New Roman"/>
                <w:lang w:val="uk-UA"/>
              </w:rPr>
            </w:pPr>
            <w:r w:rsidRPr="0003376A">
              <w:rPr>
                <w:rFonts w:ascii="Times New Roman" w:hAnsi="Times New Roman"/>
                <w:lang w:val="uk-UA"/>
              </w:rPr>
              <w:t>Озера</w:t>
            </w:r>
          </w:p>
        </w:tc>
      </w:tr>
      <w:tr w:rsidR="00974A6F" w:rsidRPr="0003376A" w14:paraId="31F77338" w14:textId="77777777" w:rsidTr="00974A6F">
        <w:tc>
          <w:tcPr>
            <w:tcW w:w="4608" w:type="dxa"/>
          </w:tcPr>
          <w:p w14:paraId="7253F33E" w14:textId="77777777" w:rsidR="00974A6F" w:rsidRPr="0003376A" w:rsidRDefault="00974A6F" w:rsidP="00BE395D">
            <w:pPr>
              <w:jc w:val="both"/>
              <w:rPr>
                <w:rFonts w:ascii="Times New Roman" w:hAnsi="Times New Roman"/>
                <w:bCs/>
                <w:lang w:val="uk-UA"/>
              </w:rPr>
            </w:pPr>
            <w:r w:rsidRPr="0003376A">
              <w:rPr>
                <w:rFonts w:ascii="Times New Roman" w:hAnsi="Times New Roman"/>
                <w:bCs/>
                <w:iCs/>
                <w:lang w:val="uk-UA"/>
              </w:rPr>
              <w:t xml:space="preserve">1.  </w:t>
            </w:r>
            <w:r w:rsidRPr="0003376A">
              <w:rPr>
                <w:rFonts w:ascii="Times New Roman" w:hAnsi="Times New Roman"/>
                <w:bCs/>
                <w:i/>
                <w:iCs/>
                <w:lang w:val="uk-UA"/>
              </w:rPr>
              <w:t xml:space="preserve">Carychium minimum </w:t>
            </w:r>
            <w:r w:rsidRPr="0003376A">
              <w:rPr>
                <w:rFonts w:ascii="Times New Roman" w:hAnsi="Times New Roman"/>
                <w:bCs/>
                <w:lang w:val="uk-UA"/>
              </w:rPr>
              <w:t>Müller</w:t>
            </w:r>
          </w:p>
          <w:p w14:paraId="19A781C5" w14:textId="77777777" w:rsidR="00974A6F" w:rsidRPr="0003376A" w:rsidRDefault="00974A6F" w:rsidP="00BE395D">
            <w:pPr>
              <w:jc w:val="both"/>
              <w:rPr>
                <w:rFonts w:ascii="Times New Roman" w:hAnsi="Times New Roman"/>
                <w:bCs/>
                <w:lang w:val="uk-UA"/>
              </w:rPr>
            </w:pPr>
            <w:r w:rsidRPr="0003376A">
              <w:rPr>
                <w:rFonts w:ascii="Times New Roman" w:hAnsi="Times New Roman"/>
                <w:bCs/>
                <w:iCs/>
                <w:lang w:val="uk-UA"/>
              </w:rPr>
              <w:t xml:space="preserve">2.  </w:t>
            </w:r>
            <w:r w:rsidRPr="0003376A">
              <w:rPr>
                <w:rFonts w:ascii="Times New Roman" w:hAnsi="Times New Roman"/>
                <w:bCs/>
                <w:i/>
                <w:iCs/>
                <w:lang w:val="uk-UA"/>
              </w:rPr>
              <w:t xml:space="preserve">Carychium tridentatum </w:t>
            </w:r>
            <w:r w:rsidRPr="0003376A">
              <w:rPr>
                <w:rFonts w:ascii="Times New Roman" w:hAnsi="Times New Roman"/>
                <w:bCs/>
                <w:lang w:val="uk-UA"/>
              </w:rPr>
              <w:t>(Risso)</w:t>
            </w:r>
          </w:p>
          <w:p w14:paraId="4A2A19F0" w14:textId="77777777" w:rsidR="00974A6F" w:rsidRPr="0003376A" w:rsidRDefault="00974A6F" w:rsidP="00BE395D">
            <w:pPr>
              <w:jc w:val="both"/>
              <w:rPr>
                <w:rFonts w:ascii="Times New Roman" w:hAnsi="Times New Roman"/>
                <w:bCs/>
                <w:lang w:val="uk-UA"/>
              </w:rPr>
            </w:pPr>
            <w:r w:rsidRPr="0003376A">
              <w:rPr>
                <w:rFonts w:ascii="Times New Roman" w:hAnsi="Times New Roman"/>
                <w:bCs/>
                <w:iCs/>
                <w:lang w:val="uk-UA"/>
              </w:rPr>
              <w:t xml:space="preserve">3.  </w:t>
            </w:r>
            <w:r w:rsidRPr="0003376A">
              <w:rPr>
                <w:rFonts w:ascii="Times New Roman" w:hAnsi="Times New Roman"/>
                <w:bCs/>
                <w:i/>
                <w:iCs/>
                <w:lang w:val="uk-UA"/>
              </w:rPr>
              <w:t xml:space="preserve">Cochlicopa lubrica </w:t>
            </w:r>
            <w:r w:rsidRPr="0003376A">
              <w:rPr>
                <w:rFonts w:ascii="Times New Roman" w:hAnsi="Times New Roman"/>
                <w:bCs/>
                <w:lang w:val="uk-UA"/>
              </w:rPr>
              <w:t>(Müller)</w:t>
            </w:r>
          </w:p>
          <w:p w14:paraId="4C31EEF1" w14:textId="77777777" w:rsidR="00974A6F" w:rsidRPr="0003376A" w:rsidRDefault="00974A6F" w:rsidP="00BE395D">
            <w:pPr>
              <w:jc w:val="both"/>
              <w:rPr>
                <w:rFonts w:ascii="Times New Roman" w:hAnsi="Times New Roman"/>
                <w:bCs/>
                <w:lang w:val="uk-UA"/>
              </w:rPr>
            </w:pPr>
            <w:r w:rsidRPr="0003376A">
              <w:rPr>
                <w:rFonts w:ascii="Times New Roman" w:hAnsi="Times New Roman"/>
                <w:bCs/>
                <w:iCs/>
                <w:lang w:val="uk-UA"/>
              </w:rPr>
              <w:t xml:space="preserve">4.  </w:t>
            </w:r>
            <w:r w:rsidRPr="0003376A">
              <w:rPr>
                <w:rFonts w:ascii="Times New Roman" w:hAnsi="Times New Roman"/>
                <w:bCs/>
                <w:i/>
                <w:iCs/>
                <w:lang w:val="uk-UA"/>
              </w:rPr>
              <w:t xml:space="preserve">Cochlicopa lubricella </w:t>
            </w:r>
            <w:r w:rsidRPr="0003376A">
              <w:rPr>
                <w:rFonts w:ascii="Times New Roman" w:hAnsi="Times New Roman"/>
                <w:bCs/>
                <w:lang w:val="uk-UA"/>
              </w:rPr>
              <w:t>(Porro)</w:t>
            </w:r>
          </w:p>
          <w:p w14:paraId="32A87CD3" w14:textId="77777777" w:rsidR="00974A6F" w:rsidRPr="0003376A" w:rsidRDefault="00974A6F" w:rsidP="00BE395D">
            <w:pPr>
              <w:jc w:val="both"/>
              <w:rPr>
                <w:rFonts w:ascii="Times New Roman" w:hAnsi="Times New Roman"/>
                <w:bCs/>
                <w:lang w:val="uk-UA"/>
              </w:rPr>
            </w:pPr>
            <w:r w:rsidRPr="0003376A">
              <w:rPr>
                <w:rFonts w:ascii="Times New Roman" w:hAnsi="Times New Roman"/>
                <w:bCs/>
                <w:iCs/>
                <w:lang w:val="uk-UA"/>
              </w:rPr>
              <w:t xml:space="preserve">5.  </w:t>
            </w:r>
            <w:r w:rsidRPr="0003376A">
              <w:rPr>
                <w:rFonts w:ascii="Times New Roman" w:hAnsi="Times New Roman"/>
                <w:bCs/>
                <w:i/>
                <w:iCs/>
                <w:lang w:val="uk-UA"/>
              </w:rPr>
              <w:t xml:space="preserve">Acanthinula aculeata </w:t>
            </w:r>
            <w:r w:rsidRPr="0003376A">
              <w:rPr>
                <w:rFonts w:ascii="Times New Roman" w:hAnsi="Times New Roman"/>
                <w:bCs/>
                <w:lang w:val="uk-UA"/>
              </w:rPr>
              <w:t>(Müller)</w:t>
            </w:r>
          </w:p>
          <w:p w14:paraId="04C98C5D" w14:textId="77777777" w:rsidR="00974A6F" w:rsidRPr="0003376A" w:rsidRDefault="00974A6F" w:rsidP="00BE395D">
            <w:pPr>
              <w:jc w:val="both"/>
              <w:rPr>
                <w:rFonts w:ascii="Times New Roman" w:hAnsi="Times New Roman"/>
                <w:bCs/>
                <w:lang w:val="uk-UA"/>
              </w:rPr>
            </w:pPr>
            <w:r w:rsidRPr="0003376A">
              <w:rPr>
                <w:rFonts w:ascii="Times New Roman" w:hAnsi="Times New Roman"/>
                <w:bCs/>
                <w:iCs/>
                <w:lang w:val="uk-UA"/>
              </w:rPr>
              <w:t xml:space="preserve">6.  </w:t>
            </w:r>
            <w:r w:rsidRPr="0003376A">
              <w:rPr>
                <w:rFonts w:ascii="Times New Roman" w:hAnsi="Times New Roman"/>
                <w:bCs/>
                <w:i/>
                <w:iCs/>
                <w:lang w:val="uk-UA"/>
              </w:rPr>
              <w:t xml:space="preserve">Vallonia costata </w:t>
            </w:r>
            <w:r w:rsidRPr="0003376A">
              <w:rPr>
                <w:rFonts w:ascii="Times New Roman" w:hAnsi="Times New Roman"/>
                <w:bCs/>
                <w:lang w:val="uk-UA"/>
              </w:rPr>
              <w:t>(Müller)</w:t>
            </w:r>
          </w:p>
          <w:p w14:paraId="431A79DE" w14:textId="77777777" w:rsidR="00974A6F" w:rsidRPr="0003376A" w:rsidRDefault="00974A6F" w:rsidP="00BE395D">
            <w:pPr>
              <w:jc w:val="both"/>
              <w:rPr>
                <w:rFonts w:ascii="Times New Roman" w:hAnsi="Times New Roman"/>
                <w:bCs/>
                <w:lang w:val="uk-UA"/>
              </w:rPr>
            </w:pPr>
            <w:r w:rsidRPr="0003376A">
              <w:rPr>
                <w:rFonts w:ascii="Times New Roman" w:hAnsi="Times New Roman"/>
                <w:bCs/>
                <w:iCs/>
                <w:lang w:val="uk-UA"/>
              </w:rPr>
              <w:t xml:space="preserve">7.  </w:t>
            </w:r>
            <w:r w:rsidRPr="0003376A">
              <w:rPr>
                <w:rFonts w:ascii="Times New Roman" w:hAnsi="Times New Roman"/>
                <w:bCs/>
                <w:i/>
                <w:iCs/>
                <w:lang w:val="uk-UA"/>
              </w:rPr>
              <w:t xml:space="preserve">Vertigo pusilla </w:t>
            </w:r>
            <w:r w:rsidRPr="0003376A">
              <w:rPr>
                <w:rFonts w:ascii="Times New Roman" w:hAnsi="Times New Roman"/>
                <w:bCs/>
                <w:lang w:val="uk-UA"/>
              </w:rPr>
              <w:t>Müller</w:t>
            </w:r>
          </w:p>
          <w:p w14:paraId="69C20852" w14:textId="77777777" w:rsidR="00974A6F" w:rsidRPr="0003376A" w:rsidRDefault="00974A6F" w:rsidP="00BE395D">
            <w:pPr>
              <w:jc w:val="both"/>
              <w:rPr>
                <w:rFonts w:ascii="Times New Roman" w:hAnsi="Times New Roman"/>
                <w:bCs/>
                <w:lang w:val="uk-UA"/>
              </w:rPr>
            </w:pPr>
            <w:r w:rsidRPr="0003376A">
              <w:rPr>
                <w:rFonts w:ascii="Times New Roman" w:hAnsi="Times New Roman"/>
                <w:bCs/>
                <w:iCs/>
                <w:lang w:val="uk-UA"/>
              </w:rPr>
              <w:t xml:space="preserve">8.  </w:t>
            </w:r>
            <w:r w:rsidRPr="0003376A">
              <w:rPr>
                <w:rFonts w:ascii="Times New Roman" w:hAnsi="Times New Roman"/>
                <w:bCs/>
                <w:i/>
                <w:iCs/>
                <w:lang w:val="uk-UA"/>
              </w:rPr>
              <w:t xml:space="preserve">Columella edentula </w:t>
            </w:r>
            <w:r w:rsidRPr="0003376A">
              <w:rPr>
                <w:rFonts w:ascii="Times New Roman" w:hAnsi="Times New Roman"/>
                <w:bCs/>
                <w:lang w:val="uk-UA"/>
              </w:rPr>
              <w:t>(Draparnaud)</w:t>
            </w:r>
          </w:p>
          <w:p w14:paraId="53C6275A" w14:textId="77777777" w:rsidR="00974A6F" w:rsidRPr="0003376A" w:rsidRDefault="00974A6F" w:rsidP="00BE395D">
            <w:pPr>
              <w:jc w:val="both"/>
              <w:rPr>
                <w:rFonts w:ascii="Times New Roman" w:hAnsi="Times New Roman"/>
                <w:bCs/>
                <w:lang w:val="uk-UA"/>
              </w:rPr>
            </w:pPr>
            <w:r w:rsidRPr="0003376A">
              <w:rPr>
                <w:rFonts w:ascii="Times New Roman" w:hAnsi="Times New Roman"/>
                <w:bCs/>
                <w:iCs/>
                <w:lang w:val="uk-UA"/>
              </w:rPr>
              <w:t xml:space="preserve">9.  </w:t>
            </w:r>
            <w:r w:rsidRPr="0003376A">
              <w:rPr>
                <w:rFonts w:ascii="Times New Roman" w:hAnsi="Times New Roman"/>
                <w:bCs/>
                <w:i/>
                <w:iCs/>
                <w:lang w:val="uk-UA"/>
              </w:rPr>
              <w:t xml:space="preserve">Cochlodina laminata </w:t>
            </w:r>
            <w:r w:rsidRPr="0003376A">
              <w:rPr>
                <w:rFonts w:ascii="Times New Roman" w:hAnsi="Times New Roman"/>
                <w:bCs/>
                <w:lang w:val="uk-UA"/>
              </w:rPr>
              <w:t>(Montagu)</w:t>
            </w:r>
          </w:p>
          <w:p w14:paraId="73E0814F" w14:textId="77777777" w:rsidR="00974A6F" w:rsidRPr="0003376A" w:rsidRDefault="00974A6F" w:rsidP="00BE395D">
            <w:pPr>
              <w:jc w:val="both"/>
              <w:rPr>
                <w:rFonts w:ascii="Times New Roman" w:hAnsi="Times New Roman"/>
                <w:bCs/>
                <w:lang w:val="uk-UA"/>
              </w:rPr>
            </w:pPr>
            <w:r w:rsidRPr="0003376A">
              <w:rPr>
                <w:rFonts w:ascii="Times New Roman" w:hAnsi="Times New Roman"/>
                <w:bCs/>
                <w:iCs/>
                <w:lang w:val="uk-UA"/>
              </w:rPr>
              <w:t xml:space="preserve">10. </w:t>
            </w:r>
            <w:r w:rsidRPr="0003376A">
              <w:rPr>
                <w:rFonts w:ascii="Times New Roman" w:hAnsi="Times New Roman"/>
                <w:bCs/>
                <w:i/>
                <w:iCs/>
                <w:lang w:val="uk-UA"/>
              </w:rPr>
              <w:t xml:space="preserve">Laciniaria plicata </w:t>
            </w:r>
            <w:r w:rsidRPr="0003376A">
              <w:rPr>
                <w:rFonts w:ascii="Times New Roman" w:hAnsi="Times New Roman"/>
                <w:bCs/>
                <w:lang w:val="uk-UA"/>
              </w:rPr>
              <w:t>(Draparnaud)</w:t>
            </w:r>
          </w:p>
          <w:p w14:paraId="06CD96D5" w14:textId="77777777" w:rsidR="00974A6F" w:rsidRPr="0003376A" w:rsidRDefault="00974A6F" w:rsidP="00BE395D">
            <w:pPr>
              <w:jc w:val="both"/>
              <w:rPr>
                <w:rFonts w:ascii="Times New Roman" w:hAnsi="Times New Roman"/>
                <w:bCs/>
                <w:lang w:val="uk-UA"/>
              </w:rPr>
            </w:pPr>
            <w:r w:rsidRPr="0003376A">
              <w:rPr>
                <w:rFonts w:ascii="Times New Roman" w:hAnsi="Times New Roman"/>
                <w:bCs/>
                <w:iCs/>
                <w:lang w:val="uk-UA"/>
              </w:rPr>
              <w:t xml:space="preserve">11. </w:t>
            </w:r>
            <w:r w:rsidRPr="0003376A">
              <w:rPr>
                <w:rFonts w:ascii="Times New Roman" w:hAnsi="Times New Roman"/>
                <w:bCs/>
                <w:i/>
                <w:iCs/>
                <w:lang w:val="uk-UA"/>
              </w:rPr>
              <w:t xml:space="preserve">Punctum pygmaeum </w:t>
            </w:r>
            <w:r w:rsidRPr="0003376A">
              <w:rPr>
                <w:rFonts w:ascii="Times New Roman" w:hAnsi="Times New Roman"/>
                <w:bCs/>
                <w:lang w:val="uk-UA"/>
              </w:rPr>
              <w:t>(Draparnaud)</w:t>
            </w:r>
          </w:p>
          <w:p w14:paraId="182028D9" w14:textId="77777777" w:rsidR="00974A6F" w:rsidRPr="0003376A" w:rsidRDefault="00974A6F" w:rsidP="00BE395D">
            <w:pPr>
              <w:jc w:val="both"/>
              <w:rPr>
                <w:rFonts w:ascii="Times New Roman" w:hAnsi="Times New Roman"/>
                <w:bCs/>
                <w:lang w:val="uk-UA"/>
              </w:rPr>
            </w:pPr>
            <w:r w:rsidRPr="0003376A">
              <w:rPr>
                <w:rFonts w:ascii="Times New Roman" w:hAnsi="Times New Roman"/>
                <w:bCs/>
                <w:iCs/>
                <w:lang w:val="uk-UA"/>
              </w:rPr>
              <w:t xml:space="preserve">12. </w:t>
            </w:r>
            <w:r w:rsidRPr="0003376A">
              <w:rPr>
                <w:rFonts w:ascii="Times New Roman" w:hAnsi="Times New Roman"/>
                <w:bCs/>
                <w:i/>
                <w:iCs/>
                <w:lang w:val="uk-UA"/>
              </w:rPr>
              <w:t xml:space="preserve">Discus ruderatus </w:t>
            </w:r>
            <w:r w:rsidRPr="0003376A">
              <w:rPr>
                <w:rFonts w:ascii="Times New Roman" w:hAnsi="Times New Roman"/>
                <w:bCs/>
                <w:lang w:val="uk-UA"/>
              </w:rPr>
              <w:t>(Hartmann)</w:t>
            </w:r>
          </w:p>
          <w:p w14:paraId="24CBBA8A" w14:textId="77777777" w:rsidR="00974A6F" w:rsidRPr="0003376A" w:rsidRDefault="00974A6F" w:rsidP="00BE395D">
            <w:pPr>
              <w:jc w:val="both"/>
              <w:rPr>
                <w:rFonts w:ascii="Times New Roman" w:hAnsi="Times New Roman"/>
                <w:bCs/>
                <w:lang w:val="uk-UA"/>
              </w:rPr>
            </w:pPr>
            <w:r w:rsidRPr="0003376A">
              <w:rPr>
                <w:rFonts w:ascii="Times New Roman" w:hAnsi="Times New Roman"/>
                <w:bCs/>
                <w:iCs/>
                <w:lang w:val="uk-UA"/>
              </w:rPr>
              <w:t xml:space="preserve">13. </w:t>
            </w:r>
            <w:r w:rsidRPr="0003376A">
              <w:rPr>
                <w:rFonts w:ascii="Times New Roman" w:hAnsi="Times New Roman"/>
                <w:bCs/>
                <w:i/>
                <w:iCs/>
                <w:lang w:val="uk-UA"/>
              </w:rPr>
              <w:t xml:space="preserve">Euconulus fulvus </w:t>
            </w:r>
            <w:r w:rsidRPr="0003376A">
              <w:rPr>
                <w:rFonts w:ascii="Times New Roman" w:hAnsi="Times New Roman"/>
                <w:bCs/>
                <w:lang w:val="uk-UA"/>
              </w:rPr>
              <w:t>(Müller)</w:t>
            </w:r>
          </w:p>
          <w:p w14:paraId="36C01254" w14:textId="77777777" w:rsidR="00974A6F" w:rsidRPr="0003376A" w:rsidRDefault="00974A6F" w:rsidP="00BE395D">
            <w:pPr>
              <w:jc w:val="both"/>
              <w:rPr>
                <w:rFonts w:ascii="Times New Roman" w:hAnsi="Times New Roman"/>
                <w:bCs/>
                <w:lang w:val="uk-UA"/>
              </w:rPr>
            </w:pPr>
            <w:r w:rsidRPr="0003376A">
              <w:rPr>
                <w:rFonts w:ascii="Times New Roman" w:hAnsi="Times New Roman"/>
                <w:bCs/>
                <w:iCs/>
                <w:lang w:val="uk-UA"/>
              </w:rPr>
              <w:lastRenderedPageBreak/>
              <w:t xml:space="preserve">14. </w:t>
            </w:r>
            <w:r w:rsidRPr="0003376A">
              <w:rPr>
                <w:rFonts w:ascii="Times New Roman" w:hAnsi="Times New Roman"/>
                <w:bCs/>
                <w:i/>
                <w:iCs/>
                <w:lang w:val="uk-UA"/>
              </w:rPr>
              <w:t xml:space="preserve">Vitrina pellucida </w:t>
            </w:r>
            <w:r w:rsidRPr="0003376A">
              <w:rPr>
                <w:rFonts w:ascii="Times New Roman" w:hAnsi="Times New Roman"/>
                <w:bCs/>
                <w:lang w:val="uk-UA"/>
              </w:rPr>
              <w:t>(Müller)</w:t>
            </w:r>
          </w:p>
          <w:p w14:paraId="018C0453" w14:textId="77777777" w:rsidR="00974A6F" w:rsidRPr="0003376A" w:rsidRDefault="00974A6F" w:rsidP="00BE395D">
            <w:pPr>
              <w:jc w:val="both"/>
              <w:rPr>
                <w:rFonts w:ascii="Times New Roman" w:hAnsi="Times New Roman"/>
                <w:bCs/>
                <w:lang w:val="uk-UA"/>
              </w:rPr>
            </w:pPr>
            <w:r w:rsidRPr="0003376A">
              <w:rPr>
                <w:rFonts w:ascii="Times New Roman" w:hAnsi="Times New Roman"/>
                <w:bCs/>
                <w:iCs/>
                <w:lang w:val="uk-UA"/>
              </w:rPr>
              <w:t xml:space="preserve">15. </w:t>
            </w:r>
            <w:r w:rsidRPr="0003376A">
              <w:rPr>
                <w:rFonts w:ascii="Times New Roman" w:hAnsi="Times New Roman"/>
                <w:bCs/>
                <w:i/>
                <w:iCs/>
                <w:lang w:val="uk-UA"/>
              </w:rPr>
              <w:t xml:space="preserve">Bradybaena fruticum </w:t>
            </w:r>
            <w:r w:rsidRPr="0003376A">
              <w:rPr>
                <w:rFonts w:ascii="Times New Roman" w:hAnsi="Times New Roman"/>
                <w:bCs/>
                <w:lang w:val="uk-UA"/>
              </w:rPr>
              <w:t>(Müller)</w:t>
            </w:r>
          </w:p>
          <w:p w14:paraId="738E9587" w14:textId="77777777" w:rsidR="00974A6F" w:rsidRPr="0003376A" w:rsidRDefault="00974A6F" w:rsidP="00BE395D">
            <w:pPr>
              <w:jc w:val="both"/>
              <w:rPr>
                <w:rFonts w:ascii="Times New Roman" w:hAnsi="Times New Roman"/>
                <w:bCs/>
                <w:lang w:val="uk-UA"/>
              </w:rPr>
            </w:pPr>
            <w:r w:rsidRPr="0003376A">
              <w:rPr>
                <w:rFonts w:ascii="Times New Roman" w:hAnsi="Times New Roman"/>
                <w:bCs/>
                <w:iCs/>
                <w:lang w:val="uk-UA"/>
              </w:rPr>
              <w:t xml:space="preserve">16. </w:t>
            </w:r>
            <w:r w:rsidRPr="0003376A">
              <w:rPr>
                <w:rFonts w:ascii="Times New Roman" w:hAnsi="Times New Roman"/>
                <w:bCs/>
                <w:i/>
                <w:iCs/>
                <w:lang w:val="uk-UA"/>
              </w:rPr>
              <w:t xml:space="preserve">Psedotrichia rubiginosa </w:t>
            </w:r>
            <w:r w:rsidRPr="0003376A">
              <w:rPr>
                <w:rFonts w:ascii="Times New Roman" w:hAnsi="Times New Roman"/>
                <w:bCs/>
                <w:lang w:val="uk-UA"/>
              </w:rPr>
              <w:t>(Rossmässler)</w:t>
            </w:r>
          </w:p>
          <w:p w14:paraId="400B50C8" w14:textId="77777777" w:rsidR="00974A6F" w:rsidRPr="0003376A" w:rsidRDefault="00974A6F" w:rsidP="00BE395D">
            <w:pPr>
              <w:jc w:val="both"/>
              <w:rPr>
                <w:rFonts w:ascii="Times New Roman" w:hAnsi="Times New Roman"/>
                <w:bCs/>
                <w:lang w:val="uk-UA"/>
              </w:rPr>
            </w:pPr>
            <w:r w:rsidRPr="0003376A">
              <w:rPr>
                <w:rFonts w:ascii="Times New Roman" w:hAnsi="Times New Roman"/>
                <w:bCs/>
                <w:iCs/>
                <w:lang w:val="uk-UA"/>
              </w:rPr>
              <w:t xml:space="preserve">17. </w:t>
            </w:r>
            <w:r w:rsidRPr="0003376A">
              <w:rPr>
                <w:rFonts w:ascii="Times New Roman" w:hAnsi="Times New Roman"/>
                <w:bCs/>
                <w:i/>
                <w:iCs/>
                <w:lang w:val="uk-UA"/>
              </w:rPr>
              <w:t xml:space="preserve">Euomphalia strigella </w:t>
            </w:r>
            <w:r w:rsidRPr="0003376A">
              <w:rPr>
                <w:rFonts w:ascii="Times New Roman" w:hAnsi="Times New Roman"/>
                <w:bCs/>
                <w:lang w:val="uk-UA"/>
              </w:rPr>
              <w:t>(Draparnaud)</w:t>
            </w:r>
          </w:p>
          <w:p w14:paraId="0D26EDE3" w14:textId="77777777" w:rsidR="00974A6F" w:rsidRPr="0003376A" w:rsidRDefault="00974A6F" w:rsidP="00BE395D">
            <w:pPr>
              <w:jc w:val="both"/>
              <w:rPr>
                <w:rFonts w:ascii="Times New Roman" w:hAnsi="Times New Roman"/>
                <w:bCs/>
                <w:lang w:val="uk-UA"/>
              </w:rPr>
            </w:pPr>
            <w:r w:rsidRPr="0003376A">
              <w:rPr>
                <w:rFonts w:ascii="Times New Roman" w:hAnsi="Times New Roman"/>
                <w:lang w:val="uk-UA"/>
              </w:rPr>
              <w:t xml:space="preserve">18. </w:t>
            </w:r>
            <w:r w:rsidRPr="0003376A">
              <w:rPr>
                <w:rFonts w:ascii="Times New Roman" w:hAnsi="Times New Roman"/>
                <w:i/>
                <w:lang w:val="uk-UA"/>
              </w:rPr>
              <w:t>Cepaea vindobonensis</w:t>
            </w:r>
            <w:r w:rsidRPr="0003376A">
              <w:rPr>
                <w:rFonts w:ascii="Times New Roman" w:hAnsi="Times New Roman"/>
                <w:lang w:val="uk-UA"/>
              </w:rPr>
              <w:t xml:space="preserve"> (Pfeiffer)</w:t>
            </w:r>
          </w:p>
          <w:p w14:paraId="2980E027" w14:textId="77777777" w:rsidR="00974A6F" w:rsidRPr="0003376A" w:rsidRDefault="00974A6F" w:rsidP="00BE395D">
            <w:pPr>
              <w:jc w:val="both"/>
              <w:rPr>
                <w:rFonts w:ascii="Times New Roman" w:hAnsi="Times New Roman"/>
                <w:bCs/>
                <w:lang w:val="uk-UA"/>
              </w:rPr>
            </w:pPr>
            <w:r w:rsidRPr="0003376A">
              <w:rPr>
                <w:rFonts w:ascii="Times New Roman" w:hAnsi="Times New Roman"/>
                <w:bCs/>
                <w:iCs/>
                <w:lang w:val="uk-UA"/>
              </w:rPr>
              <w:t xml:space="preserve">19. </w:t>
            </w:r>
            <w:r w:rsidRPr="0003376A">
              <w:rPr>
                <w:rFonts w:ascii="Times New Roman" w:hAnsi="Times New Roman"/>
                <w:bCs/>
                <w:i/>
                <w:iCs/>
                <w:lang w:val="uk-UA"/>
              </w:rPr>
              <w:t xml:space="preserve">Helix pomatia </w:t>
            </w:r>
            <w:r w:rsidRPr="0003376A">
              <w:rPr>
                <w:rFonts w:ascii="Times New Roman" w:hAnsi="Times New Roman"/>
                <w:bCs/>
                <w:lang w:val="uk-UA"/>
              </w:rPr>
              <w:t>L.</w:t>
            </w:r>
          </w:p>
          <w:p w14:paraId="502404F8" w14:textId="77777777" w:rsidR="00974A6F" w:rsidRPr="0003376A" w:rsidRDefault="00974A6F" w:rsidP="00BE395D">
            <w:pPr>
              <w:jc w:val="both"/>
              <w:rPr>
                <w:rFonts w:ascii="Times New Roman" w:hAnsi="Times New Roman"/>
                <w:bCs/>
                <w:lang w:val="uk-UA"/>
              </w:rPr>
            </w:pPr>
            <w:r w:rsidRPr="0003376A">
              <w:rPr>
                <w:rFonts w:ascii="Times New Roman" w:hAnsi="Times New Roman"/>
                <w:bCs/>
                <w:iCs/>
                <w:lang w:val="uk-UA"/>
              </w:rPr>
              <w:t xml:space="preserve">20. </w:t>
            </w:r>
            <w:r w:rsidRPr="0003376A">
              <w:rPr>
                <w:rFonts w:ascii="Times New Roman" w:hAnsi="Times New Roman"/>
                <w:bCs/>
                <w:i/>
                <w:iCs/>
                <w:lang w:val="uk-UA"/>
              </w:rPr>
              <w:t xml:space="preserve">Nesovitrea hammonis </w:t>
            </w:r>
            <w:r w:rsidRPr="0003376A">
              <w:rPr>
                <w:rFonts w:ascii="Times New Roman" w:hAnsi="Times New Roman"/>
                <w:bCs/>
                <w:lang w:val="uk-UA"/>
              </w:rPr>
              <w:t>(Strøm)</w:t>
            </w:r>
          </w:p>
          <w:p w14:paraId="10DF7EE8" w14:textId="77777777" w:rsidR="00974A6F" w:rsidRPr="0003376A" w:rsidRDefault="00974A6F" w:rsidP="00BE395D">
            <w:pPr>
              <w:jc w:val="both"/>
              <w:rPr>
                <w:rFonts w:ascii="Times New Roman" w:hAnsi="Times New Roman"/>
                <w:bCs/>
                <w:lang w:val="uk-UA"/>
              </w:rPr>
            </w:pPr>
            <w:r w:rsidRPr="0003376A">
              <w:rPr>
                <w:rFonts w:ascii="Times New Roman" w:hAnsi="Times New Roman"/>
                <w:bCs/>
                <w:iCs/>
                <w:lang w:val="uk-UA"/>
              </w:rPr>
              <w:t xml:space="preserve">21. </w:t>
            </w:r>
            <w:r w:rsidRPr="0003376A">
              <w:rPr>
                <w:rFonts w:ascii="Times New Roman" w:hAnsi="Times New Roman"/>
                <w:bCs/>
                <w:i/>
                <w:iCs/>
                <w:lang w:val="uk-UA"/>
              </w:rPr>
              <w:t xml:space="preserve">Oxychilus translucidus </w:t>
            </w:r>
            <w:r w:rsidRPr="0003376A">
              <w:rPr>
                <w:rFonts w:ascii="Times New Roman" w:hAnsi="Times New Roman"/>
                <w:bCs/>
                <w:lang w:val="uk-UA"/>
              </w:rPr>
              <w:t>(</w:t>
            </w:r>
            <w:r w:rsidRPr="0003376A">
              <w:rPr>
                <w:rFonts w:ascii="Times New Roman" w:hAnsi="Times New Roman"/>
                <w:lang w:val="uk-UA"/>
              </w:rPr>
              <w:t>Mortillet</w:t>
            </w:r>
            <w:r w:rsidRPr="0003376A">
              <w:rPr>
                <w:rFonts w:ascii="Times New Roman" w:hAnsi="Times New Roman"/>
                <w:bCs/>
                <w:lang w:val="uk-UA"/>
              </w:rPr>
              <w:t>)</w:t>
            </w:r>
          </w:p>
          <w:p w14:paraId="69143177" w14:textId="77777777" w:rsidR="00974A6F" w:rsidRPr="0003376A" w:rsidRDefault="00974A6F" w:rsidP="00BE395D">
            <w:pPr>
              <w:jc w:val="both"/>
              <w:rPr>
                <w:rFonts w:ascii="Times New Roman" w:hAnsi="Times New Roman"/>
                <w:bCs/>
                <w:lang w:val="uk-UA"/>
              </w:rPr>
            </w:pPr>
            <w:r w:rsidRPr="0003376A">
              <w:rPr>
                <w:rFonts w:ascii="Times New Roman" w:hAnsi="Times New Roman"/>
                <w:bCs/>
                <w:iCs/>
                <w:lang w:val="uk-UA"/>
              </w:rPr>
              <w:t xml:space="preserve">22. </w:t>
            </w:r>
            <w:r w:rsidRPr="0003376A">
              <w:rPr>
                <w:rFonts w:ascii="Times New Roman" w:hAnsi="Times New Roman"/>
                <w:bCs/>
                <w:i/>
                <w:iCs/>
                <w:lang w:val="uk-UA"/>
              </w:rPr>
              <w:t xml:space="preserve">Zonitoides nitidus </w:t>
            </w:r>
            <w:r w:rsidRPr="0003376A">
              <w:rPr>
                <w:rFonts w:ascii="Times New Roman" w:hAnsi="Times New Roman"/>
                <w:bCs/>
                <w:lang w:val="uk-UA"/>
              </w:rPr>
              <w:t>(Müller)</w:t>
            </w:r>
          </w:p>
          <w:p w14:paraId="46BAA25C" w14:textId="77777777" w:rsidR="00974A6F" w:rsidRPr="0003376A" w:rsidRDefault="00974A6F" w:rsidP="00BE395D">
            <w:pPr>
              <w:jc w:val="both"/>
              <w:rPr>
                <w:rFonts w:ascii="Times New Roman" w:hAnsi="Times New Roman"/>
                <w:bCs/>
                <w:lang w:val="uk-UA"/>
              </w:rPr>
            </w:pPr>
            <w:r w:rsidRPr="0003376A">
              <w:rPr>
                <w:rFonts w:ascii="Times New Roman" w:hAnsi="Times New Roman"/>
                <w:bCs/>
                <w:iCs/>
                <w:lang w:val="uk-UA"/>
              </w:rPr>
              <w:t xml:space="preserve">23. </w:t>
            </w:r>
            <w:r w:rsidRPr="0003376A">
              <w:rPr>
                <w:rFonts w:ascii="Times New Roman" w:hAnsi="Times New Roman"/>
                <w:bCs/>
                <w:i/>
                <w:iCs/>
                <w:lang w:val="uk-UA"/>
              </w:rPr>
              <w:t xml:space="preserve">Succinella oblonga </w:t>
            </w:r>
            <w:r w:rsidRPr="0003376A">
              <w:rPr>
                <w:rFonts w:ascii="Times New Roman" w:hAnsi="Times New Roman"/>
                <w:bCs/>
                <w:lang w:val="uk-UA"/>
              </w:rPr>
              <w:t>(Draparnaud)</w:t>
            </w:r>
          </w:p>
          <w:p w14:paraId="00F36E21" w14:textId="77777777" w:rsidR="00974A6F" w:rsidRPr="0003376A" w:rsidRDefault="00974A6F" w:rsidP="00BE395D">
            <w:pPr>
              <w:jc w:val="both"/>
              <w:rPr>
                <w:rFonts w:ascii="Times New Roman" w:hAnsi="Times New Roman"/>
                <w:bCs/>
                <w:lang w:val="uk-UA"/>
              </w:rPr>
            </w:pPr>
            <w:r w:rsidRPr="0003376A">
              <w:rPr>
                <w:rFonts w:ascii="Times New Roman" w:hAnsi="Times New Roman"/>
                <w:bCs/>
                <w:iCs/>
                <w:lang w:val="uk-UA"/>
              </w:rPr>
              <w:t xml:space="preserve">24. </w:t>
            </w:r>
            <w:r w:rsidRPr="0003376A">
              <w:rPr>
                <w:rFonts w:ascii="Times New Roman" w:hAnsi="Times New Roman"/>
                <w:bCs/>
                <w:i/>
                <w:iCs/>
                <w:lang w:val="uk-UA"/>
              </w:rPr>
              <w:t xml:space="preserve">Succinea putris </w:t>
            </w:r>
            <w:r w:rsidRPr="0003376A">
              <w:rPr>
                <w:rFonts w:ascii="Times New Roman" w:hAnsi="Times New Roman"/>
                <w:bCs/>
                <w:lang w:val="uk-UA"/>
              </w:rPr>
              <w:t>(L.)</w:t>
            </w:r>
          </w:p>
          <w:p w14:paraId="15D49F23" w14:textId="77777777" w:rsidR="00974A6F" w:rsidRPr="0003376A" w:rsidRDefault="00974A6F" w:rsidP="00BE395D">
            <w:pPr>
              <w:jc w:val="both"/>
              <w:rPr>
                <w:rFonts w:ascii="Times New Roman" w:hAnsi="Times New Roman"/>
                <w:bCs/>
                <w:lang w:val="uk-UA"/>
              </w:rPr>
            </w:pPr>
            <w:r w:rsidRPr="0003376A">
              <w:rPr>
                <w:rFonts w:ascii="Times New Roman" w:hAnsi="Times New Roman"/>
                <w:bCs/>
                <w:iCs/>
                <w:lang w:val="uk-UA"/>
              </w:rPr>
              <w:t xml:space="preserve">25. </w:t>
            </w:r>
            <w:r w:rsidRPr="0003376A">
              <w:rPr>
                <w:rFonts w:ascii="Times New Roman" w:hAnsi="Times New Roman"/>
                <w:bCs/>
                <w:i/>
                <w:iCs/>
                <w:lang w:val="uk-UA"/>
              </w:rPr>
              <w:t xml:space="preserve">Deroceras laeve </w:t>
            </w:r>
            <w:r w:rsidRPr="0003376A">
              <w:rPr>
                <w:rFonts w:ascii="Times New Roman" w:hAnsi="Times New Roman"/>
                <w:bCs/>
                <w:lang w:val="uk-UA"/>
              </w:rPr>
              <w:t>(Müller)</w:t>
            </w:r>
          </w:p>
          <w:p w14:paraId="18E9CF92" w14:textId="77777777" w:rsidR="00974A6F" w:rsidRPr="0003376A" w:rsidRDefault="00974A6F" w:rsidP="00BE395D">
            <w:pPr>
              <w:jc w:val="both"/>
              <w:rPr>
                <w:rFonts w:ascii="Times New Roman" w:hAnsi="Times New Roman"/>
                <w:bCs/>
                <w:i/>
                <w:iCs/>
                <w:lang w:val="uk-UA"/>
              </w:rPr>
            </w:pPr>
            <w:r w:rsidRPr="0003376A">
              <w:rPr>
                <w:rFonts w:ascii="Times New Roman" w:hAnsi="Times New Roman"/>
                <w:bCs/>
                <w:iCs/>
                <w:lang w:val="uk-UA"/>
              </w:rPr>
              <w:t xml:space="preserve">26. </w:t>
            </w:r>
            <w:r w:rsidRPr="0003376A">
              <w:rPr>
                <w:rFonts w:ascii="Times New Roman" w:hAnsi="Times New Roman"/>
                <w:bCs/>
                <w:i/>
                <w:iCs/>
                <w:lang w:val="uk-UA"/>
              </w:rPr>
              <w:t xml:space="preserve">Krynickillus melanocephalus  </w:t>
            </w:r>
            <w:r w:rsidRPr="0003376A">
              <w:rPr>
                <w:rFonts w:ascii="Times New Roman" w:hAnsi="Times New Roman"/>
                <w:bCs/>
                <w:lang w:val="uk-UA"/>
              </w:rPr>
              <w:t>Kalen.</w:t>
            </w:r>
          </w:p>
          <w:p w14:paraId="5CCCC873" w14:textId="77777777" w:rsidR="00974A6F" w:rsidRPr="0003376A" w:rsidRDefault="00974A6F" w:rsidP="00BE395D">
            <w:pPr>
              <w:jc w:val="both"/>
              <w:rPr>
                <w:rFonts w:ascii="Times New Roman" w:hAnsi="Times New Roman"/>
                <w:bCs/>
                <w:lang w:val="uk-UA"/>
              </w:rPr>
            </w:pPr>
            <w:r w:rsidRPr="0003376A">
              <w:rPr>
                <w:rFonts w:ascii="Times New Roman" w:hAnsi="Times New Roman"/>
                <w:bCs/>
                <w:iCs/>
                <w:lang w:val="uk-UA"/>
              </w:rPr>
              <w:t xml:space="preserve">27. </w:t>
            </w:r>
            <w:r w:rsidRPr="0003376A">
              <w:rPr>
                <w:rFonts w:ascii="Times New Roman" w:hAnsi="Times New Roman"/>
                <w:bCs/>
                <w:i/>
                <w:iCs/>
                <w:lang w:val="uk-UA"/>
              </w:rPr>
              <w:t xml:space="preserve">Malacolimax tenellus </w:t>
            </w:r>
            <w:r w:rsidRPr="0003376A">
              <w:rPr>
                <w:rFonts w:ascii="Times New Roman" w:hAnsi="Times New Roman"/>
                <w:bCs/>
                <w:lang w:val="uk-UA"/>
              </w:rPr>
              <w:t>(Müller)</w:t>
            </w:r>
          </w:p>
          <w:p w14:paraId="3732D302" w14:textId="77777777" w:rsidR="00974A6F" w:rsidRPr="0003376A" w:rsidRDefault="00974A6F" w:rsidP="00BE395D">
            <w:pPr>
              <w:jc w:val="both"/>
              <w:rPr>
                <w:rFonts w:ascii="Times New Roman" w:hAnsi="Times New Roman"/>
                <w:bCs/>
                <w:lang w:val="uk-UA"/>
              </w:rPr>
            </w:pPr>
            <w:r w:rsidRPr="0003376A">
              <w:rPr>
                <w:rFonts w:ascii="Times New Roman" w:hAnsi="Times New Roman"/>
                <w:bCs/>
                <w:iCs/>
                <w:lang w:val="uk-UA"/>
              </w:rPr>
              <w:t xml:space="preserve">28. </w:t>
            </w:r>
            <w:r w:rsidRPr="0003376A">
              <w:rPr>
                <w:rFonts w:ascii="Times New Roman" w:hAnsi="Times New Roman"/>
                <w:bCs/>
                <w:i/>
                <w:iCs/>
                <w:lang w:val="uk-UA"/>
              </w:rPr>
              <w:t xml:space="preserve">Lehmannia marginata </w:t>
            </w:r>
            <w:r w:rsidRPr="0003376A">
              <w:rPr>
                <w:rFonts w:ascii="Times New Roman" w:hAnsi="Times New Roman"/>
                <w:bCs/>
                <w:lang w:val="uk-UA"/>
              </w:rPr>
              <w:t>(Müller)</w:t>
            </w:r>
            <w:r w:rsidRPr="0003376A">
              <w:rPr>
                <w:rFonts w:ascii="Times New Roman" w:hAnsi="Times New Roman"/>
                <w:bCs/>
                <w:i/>
                <w:iCs/>
                <w:lang w:val="uk-UA"/>
              </w:rPr>
              <w:t xml:space="preserve"> </w:t>
            </w:r>
          </w:p>
          <w:p w14:paraId="33D5D330" w14:textId="77777777" w:rsidR="00974A6F" w:rsidRPr="0003376A" w:rsidRDefault="00974A6F" w:rsidP="00BE395D">
            <w:pPr>
              <w:jc w:val="both"/>
              <w:rPr>
                <w:rFonts w:ascii="Times New Roman" w:hAnsi="Times New Roman"/>
                <w:bCs/>
                <w:lang w:val="uk-UA"/>
              </w:rPr>
            </w:pPr>
            <w:r w:rsidRPr="0003376A">
              <w:rPr>
                <w:rFonts w:ascii="Times New Roman" w:hAnsi="Times New Roman"/>
                <w:bCs/>
                <w:iCs/>
                <w:lang w:val="uk-UA"/>
              </w:rPr>
              <w:t xml:space="preserve">29. </w:t>
            </w:r>
            <w:r w:rsidRPr="0003376A">
              <w:rPr>
                <w:rFonts w:ascii="Times New Roman" w:hAnsi="Times New Roman"/>
                <w:bCs/>
                <w:i/>
                <w:iCs/>
                <w:lang w:val="uk-UA"/>
              </w:rPr>
              <w:t xml:space="preserve">Limax maximus </w:t>
            </w:r>
            <w:r w:rsidRPr="0003376A">
              <w:rPr>
                <w:rFonts w:ascii="Times New Roman" w:hAnsi="Times New Roman"/>
                <w:bCs/>
                <w:lang w:val="uk-UA"/>
              </w:rPr>
              <w:t>L.</w:t>
            </w:r>
          </w:p>
          <w:p w14:paraId="2D139BA6" w14:textId="77777777" w:rsidR="00974A6F" w:rsidRPr="0003376A" w:rsidRDefault="00974A6F" w:rsidP="00BE395D">
            <w:pPr>
              <w:rPr>
                <w:rFonts w:ascii="Times New Roman" w:hAnsi="Times New Roman"/>
                <w:bCs/>
                <w:lang w:val="uk-UA"/>
              </w:rPr>
            </w:pPr>
            <w:r w:rsidRPr="0003376A">
              <w:rPr>
                <w:rFonts w:ascii="Times New Roman" w:hAnsi="Times New Roman"/>
                <w:bCs/>
                <w:iCs/>
                <w:lang w:val="uk-UA"/>
              </w:rPr>
              <w:t xml:space="preserve">30. </w:t>
            </w:r>
            <w:r w:rsidRPr="0003376A">
              <w:rPr>
                <w:rFonts w:ascii="Times New Roman" w:hAnsi="Times New Roman"/>
                <w:bCs/>
                <w:i/>
                <w:iCs/>
                <w:lang w:val="uk-UA"/>
              </w:rPr>
              <w:t xml:space="preserve">Arion subfuscus </w:t>
            </w:r>
            <w:r w:rsidRPr="0003376A">
              <w:rPr>
                <w:rFonts w:ascii="Times New Roman" w:hAnsi="Times New Roman"/>
                <w:bCs/>
                <w:lang w:val="uk-UA"/>
              </w:rPr>
              <w:t>(Draparnaud)</w:t>
            </w:r>
          </w:p>
          <w:p w14:paraId="64470685" w14:textId="77777777" w:rsidR="00974A6F" w:rsidRPr="0003376A" w:rsidRDefault="00974A6F" w:rsidP="00BE395D">
            <w:pPr>
              <w:rPr>
                <w:rFonts w:ascii="Times New Roman" w:hAnsi="Times New Roman"/>
                <w:lang w:val="uk-UA"/>
              </w:rPr>
            </w:pPr>
            <w:r w:rsidRPr="0003376A">
              <w:rPr>
                <w:rFonts w:ascii="Times New Roman" w:hAnsi="Times New Roman"/>
                <w:bCs/>
                <w:lang w:val="uk-UA"/>
              </w:rPr>
              <w:t xml:space="preserve">31. </w:t>
            </w:r>
            <w:r w:rsidRPr="0003376A">
              <w:rPr>
                <w:rFonts w:ascii="Times New Roman" w:hAnsi="Times New Roman"/>
                <w:bCs/>
                <w:i/>
                <w:lang w:val="uk-UA"/>
              </w:rPr>
              <w:t>Anodonta</w:t>
            </w:r>
            <w:r w:rsidRPr="0003376A">
              <w:rPr>
                <w:rFonts w:ascii="Times New Roman" w:hAnsi="Times New Roman"/>
                <w:i/>
                <w:lang w:val="uk-UA"/>
              </w:rPr>
              <w:t xml:space="preserve"> cygnea</w:t>
            </w:r>
            <w:r w:rsidRPr="0003376A">
              <w:rPr>
                <w:rFonts w:ascii="Times New Roman" w:hAnsi="Times New Roman"/>
                <w:lang w:val="uk-UA"/>
              </w:rPr>
              <w:t xml:space="preserve"> L.</w:t>
            </w:r>
          </w:p>
        </w:tc>
        <w:tc>
          <w:tcPr>
            <w:tcW w:w="840" w:type="dxa"/>
          </w:tcPr>
          <w:p w14:paraId="13D206A5" w14:textId="77777777" w:rsidR="00974A6F" w:rsidRPr="0003376A" w:rsidRDefault="00974A6F" w:rsidP="00BE395D">
            <w:pPr>
              <w:jc w:val="center"/>
              <w:rPr>
                <w:rFonts w:ascii="Times New Roman" w:hAnsi="Times New Roman"/>
                <w:lang w:val="uk-UA"/>
              </w:rPr>
            </w:pPr>
          </w:p>
          <w:p w14:paraId="7B5591C0" w14:textId="77777777" w:rsidR="00974A6F" w:rsidRPr="0003376A" w:rsidRDefault="00974A6F" w:rsidP="00BE395D">
            <w:pPr>
              <w:jc w:val="center"/>
              <w:rPr>
                <w:rFonts w:ascii="Times New Roman" w:hAnsi="Times New Roman"/>
                <w:lang w:val="uk-UA"/>
              </w:rPr>
            </w:pPr>
          </w:p>
          <w:p w14:paraId="1CC55A3A" w14:textId="77777777" w:rsidR="00974A6F" w:rsidRPr="0003376A" w:rsidRDefault="00974A6F" w:rsidP="00BE395D">
            <w:pPr>
              <w:jc w:val="center"/>
              <w:rPr>
                <w:rFonts w:ascii="Times New Roman" w:hAnsi="Times New Roman"/>
                <w:lang w:val="uk-UA"/>
              </w:rPr>
            </w:pPr>
          </w:p>
          <w:p w14:paraId="5A233710"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14045268"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04DA2159"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3F3E0456"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49392923"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30EC1203" w14:textId="77777777" w:rsidR="00974A6F" w:rsidRPr="0003376A" w:rsidRDefault="00974A6F" w:rsidP="00BE395D">
            <w:pPr>
              <w:jc w:val="center"/>
              <w:rPr>
                <w:rFonts w:ascii="Times New Roman" w:hAnsi="Times New Roman"/>
                <w:lang w:val="uk-UA"/>
              </w:rPr>
            </w:pPr>
          </w:p>
          <w:p w14:paraId="6B7BBEF3" w14:textId="77777777" w:rsidR="00974A6F" w:rsidRPr="0003376A" w:rsidRDefault="00974A6F" w:rsidP="00BE395D">
            <w:pPr>
              <w:jc w:val="center"/>
              <w:rPr>
                <w:rFonts w:ascii="Times New Roman" w:hAnsi="Times New Roman"/>
                <w:lang w:val="uk-UA"/>
              </w:rPr>
            </w:pPr>
          </w:p>
          <w:p w14:paraId="05596385"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514BA6E1"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5E4DDD1A"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6C2826B4"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lastRenderedPageBreak/>
              <w:t>+</w:t>
            </w:r>
          </w:p>
          <w:p w14:paraId="5B61B5AF" w14:textId="77777777" w:rsidR="00974A6F" w:rsidRPr="0003376A" w:rsidRDefault="00974A6F" w:rsidP="00BE395D">
            <w:pPr>
              <w:jc w:val="center"/>
              <w:rPr>
                <w:rFonts w:ascii="Times New Roman" w:hAnsi="Times New Roman"/>
                <w:lang w:val="uk-UA"/>
              </w:rPr>
            </w:pPr>
          </w:p>
          <w:p w14:paraId="4E83E2CD" w14:textId="77777777" w:rsidR="00974A6F" w:rsidRPr="0003376A" w:rsidRDefault="00974A6F" w:rsidP="00BE395D">
            <w:pPr>
              <w:jc w:val="center"/>
              <w:rPr>
                <w:rFonts w:ascii="Times New Roman" w:hAnsi="Times New Roman"/>
                <w:lang w:val="uk-UA"/>
              </w:rPr>
            </w:pPr>
          </w:p>
          <w:p w14:paraId="34A09F5A"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110E011C" w14:textId="77777777" w:rsidR="00974A6F" w:rsidRPr="0003376A" w:rsidRDefault="00974A6F" w:rsidP="00BE395D">
            <w:pPr>
              <w:jc w:val="center"/>
              <w:rPr>
                <w:rFonts w:ascii="Times New Roman" w:hAnsi="Times New Roman"/>
                <w:lang w:val="uk-UA"/>
              </w:rPr>
            </w:pPr>
          </w:p>
          <w:p w14:paraId="614D589A"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6F4CE615" w14:textId="77777777" w:rsidR="00974A6F" w:rsidRPr="0003376A" w:rsidRDefault="00974A6F" w:rsidP="00BE395D">
            <w:pPr>
              <w:jc w:val="center"/>
              <w:rPr>
                <w:rFonts w:ascii="Times New Roman" w:hAnsi="Times New Roman"/>
                <w:lang w:val="uk-UA"/>
              </w:rPr>
            </w:pPr>
          </w:p>
          <w:p w14:paraId="7423A12C" w14:textId="77777777" w:rsidR="00974A6F" w:rsidRPr="0003376A" w:rsidRDefault="00974A6F" w:rsidP="00BE395D">
            <w:pPr>
              <w:jc w:val="center"/>
              <w:rPr>
                <w:rFonts w:ascii="Times New Roman" w:hAnsi="Times New Roman"/>
                <w:lang w:val="uk-UA"/>
              </w:rPr>
            </w:pPr>
          </w:p>
          <w:p w14:paraId="15EB0468"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7414C127" w14:textId="77777777" w:rsidR="00974A6F" w:rsidRPr="0003376A" w:rsidRDefault="00974A6F" w:rsidP="00BE395D">
            <w:pPr>
              <w:jc w:val="center"/>
              <w:rPr>
                <w:rFonts w:ascii="Times New Roman" w:hAnsi="Times New Roman"/>
                <w:lang w:val="uk-UA"/>
              </w:rPr>
            </w:pPr>
          </w:p>
          <w:p w14:paraId="5B42D7EC" w14:textId="77777777" w:rsidR="00974A6F" w:rsidRPr="0003376A" w:rsidRDefault="00974A6F" w:rsidP="00BE395D">
            <w:pPr>
              <w:jc w:val="center"/>
              <w:rPr>
                <w:rFonts w:ascii="Times New Roman" w:hAnsi="Times New Roman"/>
                <w:lang w:val="uk-UA"/>
              </w:rPr>
            </w:pPr>
          </w:p>
          <w:p w14:paraId="2E626229"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0F5C882D"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6BE0F28C"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2FC5DAA6" w14:textId="77777777" w:rsidR="00974A6F" w:rsidRPr="0003376A" w:rsidRDefault="00974A6F" w:rsidP="00BE395D">
            <w:pPr>
              <w:jc w:val="center"/>
              <w:rPr>
                <w:rFonts w:ascii="Times New Roman" w:hAnsi="Times New Roman"/>
                <w:lang w:val="uk-UA"/>
              </w:rPr>
            </w:pPr>
          </w:p>
          <w:p w14:paraId="5461DA76"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4906B7A2"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840" w:type="dxa"/>
          </w:tcPr>
          <w:p w14:paraId="21BFA8BB" w14:textId="77777777" w:rsidR="00974A6F" w:rsidRPr="0003376A" w:rsidRDefault="00974A6F" w:rsidP="00BE395D">
            <w:pPr>
              <w:jc w:val="center"/>
              <w:rPr>
                <w:rFonts w:ascii="Times New Roman" w:hAnsi="Times New Roman"/>
                <w:lang w:val="uk-UA"/>
              </w:rPr>
            </w:pPr>
          </w:p>
          <w:p w14:paraId="50B8D078"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5D2270D2"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0D4F1158" w14:textId="77777777" w:rsidR="00974A6F" w:rsidRPr="0003376A" w:rsidRDefault="00974A6F" w:rsidP="00BE395D">
            <w:pPr>
              <w:jc w:val="center"/>
              <w:rPr>
                <w:rFonts w:ascii="Times New Roman" w:hAnsi="Times New Roman"/>
                <w:lang w:val="uk-UA"/>
              </w:rPr>
            </w:pPr>
          </w:p>
          <w:p w14:paraId="2D590369"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4AE48D97"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3D18A768" w14:textId="77777777" w:rsidR="00974A6F" w:rsidRPr="0003376A" w:rsidRDefault="00974A6F" w:rsidP="00BE395D">
            <w:pPr>
              <w:jc w:val="center"/>
              <w:rPr>
                <w:rFonts w:ascii="Times New Roman" w:hAnsi="Times New Roman"/>
                <w:lang w:val="uk-UA"/>
              </w:rPr>
            </w:pPr>
          </w:p>
          <w:p w14:paraId="75DB1A8B" w14:textId="77777777" w:rsidR="00974A6F" w:rsidRPr="0003376A" w:rsidRDefault="00974A6F" w:rsidP="00BE395D">
            <w:pPr>
              <w:jc w:val="center"/>
              <w:rPr>
                <w:rFonts w:ascii="Times New Roman" w:hAnsi="Times New Roman"/>
                <w:lang w:val="uk-UA"/>
              </w:rPr>
            </w:pPr>
          </w:p>
          <w:p w14:paraId="7196378F"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2ADE6CE6"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32048873"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72F375E5"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00FED565"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4B4D3944"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lastRenderedPageBreak/>
              <w:t>+</w:t>
            </w:r>
          </w:p>
          <w:p w14:paraId="6C9ABAAC"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06F83D0B" w14:textId="77777777" w:rsidR="00974A6F" w:rsidRPr="0003376A" w:rsidRDefault="00974A6F" w:rsidP="00BE395D">
            <w:pPr>
              <w:jc w:val="center"/>
              <w:rPr>
                <w:rFonts w:ascii="Times New Roman" w:hAnsi="Times New Roman"/>
                <w:lang w:val="uk-UA"/>
              </w:rPr>
            </w:pPr>
          </w:p>
          <w:p w14:paraId="7C4A797A"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50233D26" w14:textId="77777777" w:rsidR="00974A6F" w:rsidRPr="0003376A" w:rsidRDefault="00974A6F" w:rsidP="00BE395D">
            <w:pPr>
              <w:jc w:val="center"/>
              <w:rPr>
                <w:rFonts w:ascii="Times New Roman" w:hAnsi="Times New Roman"/>
                <w:lang w:val="uk-UA"/>
              </w:rPr>
            </w:pPr>
          </w:p>
          <w:p w14:paraId="72EDB025"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238B7760"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386F6223" w14:textId="77777777" w:rsidR="00974A6F" w:rsidRPr="0003376A" w:rsidRDefault="00974A6F" w:rsidP="00BE395D">
            <w:pPr>
              <w:jc w:val="center"/>
              <w:rPr>
                <w:rFonts w:ascii="Times New Roman" w:hAnsi="Times New Roman"/>
                <w:lang w:val="uk-UA"/>
              </w:rPr>
            </w:pPr>
          </w:p>
          <w:p w14:paraId="24149E66"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460D860C" w14:textId="77777777" w:rsidR="00974A6F" w:rsidRPr="0003376A" w:rsidRDefault="00974A6F" w:rsidP="00BE395D">
            <w:pPr>
              <w:jc w:val="center"/>
              <w:rPr>
                <w:rFonts w:ascii="Times New Roman" w:hAnsi="Times New Roman"/>
                <w:lang w:val="uk-UA"/>
              </w:rPr>
            </w:pPr>
          </w:p>
          <w:p w14:paraId="0FDC4FC8"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11ED61D5"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5ACEE85E"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4EB53CA2"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19E3EE91"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5843F0BD"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4177681D"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840" w:type="dxa"/>
          </w:tcPr>
          <w:p w14:paraId="1CE1F821" w14:textId="77777777" w:rsidR="00974A6F" w:rsidRPr="0003376A" w:rsidRDefault="00974A6F" w:rsidP="00BE395D">
            <w:pPr>
              <w:jc w:val="center"/>
              <w:rPr>
                <w:rFonts w:ascii="Times New Roman" w:hAnsi="Times New Roman"/>
                <w:lang w:val="uk-UA"/>
              </w:rPr>
            </w:pPr>
          </w:p>
          <w:p w14:paraId="23F8CA6E" w14:textId="77777777" w:rsidR="00974A6F" w:rsidRPr="0003376A" w:rsidRDefault="00974A6F" w:rsidP="00BE395D">
            <w:pPr>
              <w:jc w:val="center"/>
              <w:rPr>
                <w:rFonts w:ascii="Times New Roman" w:hAnsi="Times New Roman"/>
                <w:lang w:val="uk-UA"/>
              </w:rPr>
            </w:pPr>
          </w:p>
          <w:p w14:paraId="1A7A9988" w14:textId="77777777" w:rsidR="00974A6F" w:rsidRPr="0003376A" w:rsidRDefault="00974A6F" w:rsidP="00BE395D">
            <w:pPr>
              <w:jc w:val="center"/>
              <w:rPr>
                <w:rFonts w:ascii="Times New Roman" w:hAnsi="Times New Roman"/>
                <w:lang w:val="uk-UA"/>
              </w:rPr>
            </w:pPr>
          </w:p>
          <w:p w14:paraId="6C60B964"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55B51A01"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1FB368C3"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40C6D6DC"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272D7D7B"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17339D12"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321D76A9" w14:textId="77777777" w:rsidR="00974A6F" w:rsidRPr="0003376A" w:rsidRDefault="00974A6F" w:rsidP="00BE395D">
            <w:pPr>
              <w:jc w:val="center"/>
              <w:rPr>
                <w:rFonts w:ascii="Times New Roman" w:hAnsi="Times New Roman"/>
                <w:lang w:val="uk-UA"/>
              </w:rPr>
            </w:pPr>
          </w:p>
          <w:p w14:paraId="2F5DF0EF"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41F0DBDD"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502F7B5C"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489C5C9A"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lastRenderedPageBreak/>
              <w:t>+</w:t>
            </w:r>
          </w:p>
          <w:p w14:paraId="3199542A" w14:textId="77777777" w:rsidR="00974A6F" w:rsidRPr="0003376A" w:rsidRDefault="00974A6F" w:rsidP="00BE395D">
            <w:pPr>
              <w:jc w:val="center"/>
              <w:rPr>
                <w:rFonts w:ascii="Times New Roman" w:hAnsi="Times New Roman"/>
                <w:lang w:val="uk-UA"/>
              </w:rPr>
            </w:pPr>
          </w:p>
          <w:p w14:paraId="623EAF64" w14:textId="77777777" w:rsidR="00974A6F" w:rsidRPr="0003376A" w:rsidRDefault="00974A6F" w:rsidP="00BE395D">
            <w:pPr>
              <w:jc w:val="center"/>
              <w:rPr>
                <w:rFonts w:ascii="Times New Roman" w:hAnsi="Times New Roman"/>
                <w:lang w:val="uk-UA"/>
              </w:rPr>
            </w:pPr>
          </w:p>
          <w:p w14:paraId="19DB6AE5"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11A08552" w14:textId="77777777" w:rsidR="00974A6F" w:rsidRPr="0003376A" w:rsidRDefault="00974A6F" w:rsidP="00BE395D">
            <w:pPr>
              <w:jc w:val="center"/>
              <w:rPr>
                <w:rFonts w:ascii="Times New Roman" w:hAnsi="Times New Roman"/>
                <w:lang w:val="uk-UA"/>
              </w:rPr>
            </w:pPr>
          </w:p>
          <w:p w14:paraId="5627621F"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3FEC161B" w14:textId="77777777" w:rsidR="00974A6F" w:rsidRPr="0003376A" w:rsidRDefault="00974A6F" w:rsidP="00BE395D">
            <w:pPr>
              <w:jc w:val="center"/>
              <w:rPr>
                <w:rFonts w:ascii="Times New Roman" w:hAnsi="Times New Roman"/>
                <w:lang w:val="uk-UA"/>
              </w:rPr>
            </w:pPr>
          </w:p>
          <w:p w14:paraId="5F18D14A" w14:textId="77777777" w:rsidR="00974A6F" w:rsidRPr="0003376A" w:rsidRDefault="00974A6F" w:rsidP="00BE395D">
            <w:pPr>
              <w:jc w:val="center"/>
              <w:rPr>
                <w:rFonts w:ascii="Times New Roman" w:hAnsi="Times New Roman"/>
                <w:lang w:val="uk-UA"/>
              </w:rPr>
            </w:pPr>
          </w:p>
          <w:p w14:paraId="5621E8A9"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6DE780FF" w14:textId="77777777" w:rsidR="00974A6F" w:rsidRPr="0003376A" w:rsidRDefault="00974A6F" w:rsidP="00BE395D">
            <w:pPr>
              <w:jc w:val="center"/>
              <w:rPr>
                <w:rFonts w:ascii="Times New Roman" w:hAnsi="Times New Roman"/>
                <w:lang w:val="uk-UA"/>
              </w:rPr>
            </w:pPr>
          </w:p>
          <w:p w14:paraId="654C9C2A" w14:textId="77777777" w:rsidR="00974A6F" w:rsidRPr="0003376A" w:rsidRDefault="00974A6F" w:rsidP="00BE395D">
            <w:pPr>
              <w:jc w:val="center"/>
              <w:rPr>
                <w:rFonts w:ascii="Times New Roman" w:hAnsi="Times New Roman"/>
                <w:lang w:val="uk-UA"/>
              </w:rPr>
            </w:pPr>
          </w:p>
          <w:p w14:paraId="470FD5E4"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458D757A" w14:textId="77777777" w:rsidR="00974A6F" w:rsidRPr="0003376A" w:rsidRDefault="00974A6F" w:rsidP="00BE395D">
            <w:pPr>
              <w:jc w:val="center"/>
              <w:rPr>
                <w:rFonts w:ascii="Times New Roman" w:hAnsi="Times New Roman"/>
                <w:lang w:val="uk-UA"/>
              </w:rPr>
            </w:pPr>
          </w:p>
          <w:p w14:paraId="5EE0A781"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6B86E610"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3134EABA"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561D9F3C"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840" w:type="dxa"/>
          </w:tcPr>
          <w:p w14:paraId="4972AD71" w14:textId="77777777" w:rsidR="00974A6F" w:rsidRPr="0003376A" w:rsidRDefault="00974A6F" w:rsidP="00BE395D">
            <w:pPr>
              <w:jc w:val="center"/>
              <w:rPr>
                <w:rFonts w:ascii="Times New Roman" w:hAnsi="Times New Roman"/>
                <w:lang w:val="uk-UA"/>
              </w:rPr>
            </w:pPr>
          </w:p>
          <w:p w14:paraId="4F74B06D" w14:textId="77777777" w:rsidR="00974A6F" w:rsidRPr="0003376A" w:rsidRDefault="00974A6F" w:rsidP="00BE395D">
            <w:pPr>
              <w:jc w:val="center"/>
              <w:rPr>
                <w:rFonts w:ascii="Times New Roman" w:hAnsi="Times New Roman"/>
                <w:lang w:val="uk-UA"/>
              </w:rPr>
            </w:pPr>
          </w:p>
          <w:p w14:paraId="4AA12069" w14:textId="77777777" w:rsidR="00974A6F" w:rsidRPr="0003376A" w:rsidRDefault="00974A6F" w:rsidP="00BE395D">
            <w:pPr>
              <w:jc w:val="center"/>
              <w:rPr>
                <w:rFonts w:ascii="Times New Roman" w:hAnsi="Times New Roman"/>
                <w:lang w:val="uk-UA"/>
              </w:rPr>
            </w:pPr>
          </w:p>
          <w:p w14:paraId="22653BAE" w14:textId="77777777" w:rsidR="00974A6F" w:rsidRPr="0003376A" w:rsidRDefault="00974A6F" w:rsidP="00BE395D">
            <w:pPr>
              <w:jc w:val="center"/>
              <w:rPr>
                <w:rFonts w:ascii="Times New Roman" w:hAnsi="Times New Roman"/>
                <w:lang w:val="uk-UA"/>
              </w:rPr>
            </w:pPr>
          </w:p>
          <w:p w14:paraId="20AF4C64" w14:textId="77777777" w:rsidR="00974A6F" w:rsidRPr="0003376A" w:rsidRDefault="00974A6F" w:rsidP="00BE395D">
            <w:pPr>
              <w:jc w:val="center"/>
              <w:rPr>
                <w:rFonts w:ascii="Times New Roman" w:hAnsi="Times New Roman"/>
                <w:lang w:val="uk-UA"/>
              </w:rPr>
            </w:pPr>
          </w:p>
          <w:p w14:paraId="00126B6E" w14:textId="77777777" w:rsidR="00974A6F" w:rsidRPr="0003376A" w:rsidRDefault="00974A6F" w:rsidP="00BE395D">
            <w:pPr>
              <w:jc w:val="center"/>
              <w:rPr>
                <w:rFonts w:ascii="Times New Roman" w:hAnsi="Times New Roman"/>
                <w:lang w:val="uk-UA"/>
              </w:rPr>
            </w:pPr>
          </w:p>
          <w:p w14:paraId="5DAFF8EE" w14:textId="77777777" w:rsidR="00974A6F" w:rsidRPr="0003376A" w:rsidRDefault="00974A6F" w:rsidP="00BE395D">
            <w:pPr>
              <w:jc w:val="center"/>
              <w:rPr>
                <w:rFonts w:ascii="Times New Roman" w:hAnsi="Times New Roman"/>
                <w:lang w:val="uk-UA"/>
              </w:rPr>
            </w:pPr>
          </w:p>
          <w:p w14:paraId="42EDB57A" w14:textId="77777777" w:rsidR="00974A6F" w:rsidRPr="0003376A" w:rsidRDefault="00974A6F" w:rsidP="00BE395D">
            <w:pPr>
              <w:jc w:val="center"/>
              <w:rPr>
                <w:rFonts w:ascii="Times New Roman" w:hAnsi="Times New Roman"/>
                <w:lang w:val="uk-UA"/>
              </w:rPr>
            </w:pPr>
          </w:p>
          <w:p w14:paraId="3457E9D4" w14:textId="77777777" w:rsidR="00974A6F" w:rsidRPr="0003376A" w:rsidRDefault="00974A6F" w:rsidP="00BE395D">
            <w:pPr>
              <w:jc w:val="center"/>
              <w:rPr>
                <w:rFonts w:ascii="Times New Roman" w:hAnsi="Times New Roman"/>
                <w:lang w:val="uk-UA"/>
              </w:rPr>
            </w:pPr>
          </w:p>
          <w:p w14:paraId="2BB2420F" w14:textId="77777777" w:rsidR="00974A6F" w:rsidRPr="0003376A" w:rsidRDefault="00974A6F" w:rsidP="00BE395D">
            <w:pPr>
              <w:jc w:val="center"/>
              <w:rPr>
                <w:rFonts w:ascii="Times New Roman" w:hAnsi="Times New Roman"/>
                <w:lang w:val="uk-UA"/>
              </w:rPr>
            </w:pPr>
          </w:p>
          <w:p w14:paraId="709CFD55" w14:textId="77777777" w:rsidR="00974A6F" w:rsidRPr="0003376A" w:rsidRDefault="00974A6F" w:rsidP="00BE395D">
            <w:pPr>
              <w:jc w:val="center"/>
              <w:rPr>
                <w:rFonts w:ascii="Times New Roman" w:hAnsi="Times New Roman"/>
                <w:lang w:val="uk-UA"/>
              </w:rPr>
            </w:pPr>
          </w:p>
          <w:p w14:paraId="51AF9572" w14:textId="77777777" w:rsidR="00974A6F" w:rsidRPr="0003376A" w:rsidRDefault="00974A6F" w:rsidP="00BE395D">
            <w:pPr>
              <w:jc w:val="center"/>
              <w:rPr>
                <w:rFonts w:ascii="Times New Roman" w:hAnsi="Times New Roman"/>
                <w:lang w:val="uk-UA"/>
              </w:rPr>
            </w:pPr>
          </w:p>
          <w:p w14:paraId="58052216" w14:textId="77777777" w:rsidR="00974A6F" w:rsidRPr="0003376A" w:rsidRDefault="00974A6F" w:rsidP="00BE395D">
            <w:pPr>
              <w:jc w:val="center"/>
              <w:rPr>
                <w:rFonts w:ascii="Times New Roman" w:hAnsi="Times New Roman"/>
                <w:lang w:val="uk-UA"/>
              </w:rPr>
            </w:pPr>
          </w:p>
          <w:p w14:paraId="57F98081" w14:textId="77777777" w:rsidR="00974A6F" w:rsidRPr="0003376A" w:rsidRDefault="00974A6F" w:rsidP="00BE395D">
            <w:pPr>
              <w:jc w:val="center"/>
              <w:rPr>
                <w:rFonts w:ascii="Times New Roman" w:hAnsi="Times New Roman"/>
                <w:lang w:val="uk-UA"/>
              </w:rPr>
            </w:pPr>
          </w:p>
          <w:p w14:paraId="19C3BEE4" w14:textId="77777777" w:rsidR="00974A6F" w:rsidRPr="0003376A" w:rsidRDefault="00974A6F" w:rsidP="00BE395D">
            <w:pPr>
              <w:jc w:val="center"/>
              <w:rPr>
                <w:rFonts w:ascii="Times New Roman" w:hAnsi="Times New Roman"/>
                <w:lang w:val="uk-UA"/>
              </w:rPr>
            </w:pPr>
          </w:p>
          <w:p w14:paraId="057EE522" w14:textId="77777777" w:rsidR="00974A6F" w:rsidRPr="0003376A" w:rsidRDefault="00974A6F" w:rsidP="00BE395D">
            <w:pPr>
              <w:jc w:val="center"/>
              <w:rPr>
                <w:rFonts w:ascii="Times New Roman" w:hAnsi="Times New Roman"/>
                <w:lang w:val="uk-UA"/>
              </w:rPr>
            </w:pPr>
          </w:p>
          <w:p w14:paraId="7028F495" w14:textId="77777777" w:rsidR="00974A6F" w:rsidRPr="0003376A" w:rsidRDefault="00974A6F" w:rsidP="00BE395D">
            <w:pPr>
              <w:jc w:val="center"/>
              <w:rPr>
                <w:rFonts w:ascii="Times New Roman" w:hAnsi="Times New Roman"/>
                <w:lang w:val="uk-UA"/>
              </w:rPr>
            </w:pPr>
          </w:p>
          <w:p w14:paraId="6E3BF0E9"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840" w:type="dxa"/>
          </w:tcPr>
          <w:p w14:paraId="0C96135C"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lastRenderedPageBreak/>
              <w:t>+</w:t>
            </w:r>
          </w:p>
          <w:p w14:paraId="74715582" w14:textId="77777777" w:rsidR="00974A6F" w:rsidRPr="0003376A" w:rsidRDefault="00974A6F" w:rsidP="00BE395D">
            <w:pPr>
              <w:jc w:val="center"/>
              <w:rPr>
                <w:rFonts w:ascii="Times New Roman" w:hAnsi="Times New Roman"/>
                <w:lang w:val="uk-UA"/>
              </w:rPr>
            </w:pPr>
          </w:p>
          <w:p w14:paraId="3AEA590F"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4B675F9A" w14:textId="77777777" w:rsidR="00974A6F" w:rsidRPr="0003376A" w:rsidRDefault="00974A6F" w:rsidP="00BE395D">
            <w:pPr>
              <w:jc w:val="center"/>
              <w:rPr>
                <w:rFonts w:ascii="Times New Roman" w:hAnsi="Times New Roman"/>
                <w:lang w:val="uk-UA"/>
              </w:rPr>
            </w:pPr>
          </w:p>
          <w:p w14:paraId="57CB77E7" w14:textId="77777777" w:rsidR="00974A6F" w:rsidRPr="0003376A" w:rsidRDefault="00974A6F" w:rsidP="00BE395D">
            <w:pPr>
              <w:jc w:val="center"/>
              <w:rPr>
                <w:rFonts w:ascii="Times New Roman" w:hAnsi="Times New Roman"/>
                <w:lang w:val="uk-UA"/>
              </w:rPr>
            </w:pPr>
          </w:p>
          <w:p w14:paraId="33C3B468"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75ECCB4D" w14:textId="77777777" w:rsidR="00974A6F" w:rsidRPr="0003376A" w:rsidRDefault="00974A6F" w:rsidP="00BE395D">
            <w:pPr>
              <w:jc w:val="center"/>
              <w:rPr>
                <w:rFonts w:ascii="Times New Roman" w:hAnsi="Times New Roman"/>
                <w:lang w:val="uk-UA"/>
              </w:rPr>
            </w:pPr>
          </w:p>
          <w:p w14:paraId="18403ACB" w14:textId="77777777" w:rsidR="00974A6F" w:rsidRPr="0003376A" w:rsidRDefault="00974A6F" w:rsidP="00BE395D">
            <w:pPr>
              <w:jc w:val="center"/>
              <w:rPr>
                <w:rFonts w:ascii="Times New Roman" w:hAnsi="Times New Roman"/>
                <w:lang w:val="uk-UA"/>
              </w:rPr>
            </w:pPr>
          </w:p>
          <w:p w14:paraId="731C2DEC"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1B1AAF12"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69BB1496" w14:textId="77777777" w:rsidR="00974A6F" w:rsidRPr="0003376A" w:rsidRDefault="00974A6F" w:rsidP="00BE395D">
            <w:pPr>
              <w:jc w:val="center"/>
              <w:rPr>
                <w:rFonts w:ascii="Times New Roman" w:hAnsi="Times New Roman"/>
                <w:lang w:val="uk-UA"/>
              </w:rPr>
            </w:pPr>
          </w:p>
          <w:p w14:paraId="4911B088"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46AE3CC7" w14:textId="77777777" w:rsidR="00974A6F" w:rsidRPr="0003376A" w:rsidRDefault="00974A6F" w:rsidP="00BE395D">
            <w:pPr>
              <w:jc w:val="center"/>
              <w:rPr>
                <w:rFonts w:ascii="Times New Roman" w:hAnsi="Times New Roman"/>
                <w:lang w:val="uk-UA"/>
              </w:rPr>
            </w:pPr>
          </w:p>
          <w:p w14:paraId="255E834C"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lastRenderedPageBreak/>
              <w:t>+</w:t>
            </w:r>
          </w:p>
          <w:p w14:paraId="35DFCEC1"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660B9B47"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6650D279" w14:textId="77777777" w:rsidR="00974A6F" w:rsidRPr="0003376A" w:rsidRDefault="00974A6F" w:rsidP="00BE395D">
            <w:pPr>
              <w:jc w:val="center"/>
              <w:rPr>
                <w:rFonts w:ascii="Times New Roman" w:hAnsi="Times New Roman"/>
                <w:lang w:val="uk-UA"/>
              </w:rPr>
            </w:pPr>
          </w:p>
          <w:p w14:paraId="45A76A70" w14:textId="77777777" w:rsidR="00974A6F" w:rsidRPr="0003376A" w:rsidRDefault="00974A6F" w:rsidP="00BE395D">
            <w:pPr>
              <w:jc w:val="center"/>
              <w:rPr>
                <w:rFonts w:ascii="Times New Roman" w:hAnsi="Times New Roman"/>
                <w:lang w:val="uk-UA"/>
              </w:rPr>
            </w:pPr>
          </w:p>
          <w:p w14:paraId="42AB158B"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38663A95" w14:textId="77777777" w:rsidR="00974A6F" w:rsidRPr="0003376A" w:rsidRDefault="00974A6F" w:rsidP="00BE395D">
            <w:pPr>
              <w:jc w:val="center"/>
              <w:rPr>
                <w:rFonts w:ascii="Times New Roman" w:hAnsi="Times New Roman"/>
                <w:lang w:val="uk-UA"/>
              </w:rPr>
            </w:pPr>
          </w:p>
          <w:p w14:paraId="44E22BBD"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33B4C1AF" w14:textId="77777777" w:rsidR="00974A6F" w:rsidRPr="0003376A" w:rsidRDefault="00974A6F" w:rsidP="00BE395D">
            <w:pPr>
              <w:jc w:val="center"/>
              <w:rPr>
                <w:rFonts w:ascii="Times New Roman" w:hAnsi="Times New Roman"/>
                <w:lang w:val="uk-UA"/>
              </w:rPr>
            </w:pPr>
          </w:p>
          <w:p w14:paraId="3877301D"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4F7DA4B2"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22242A8A" w14:textId="77777777" w:rsidR="00974A6F" w:rsidRPr="0003376A" w:rsidRDefault="00974A6F" w:rsidP="00BE395D">
            <w:pPr>
              <w:jc w:val="center"/>
              <w:rPr>
                <w:rFonts w:ascii="Times New Roman" w:hAnsi="Times New Roman"/>
                <w:lang w:val="uk-UA"/>
              </w:rPr>
            </w:pPr>
          </w:p>
          <w:p w14:paraId="6080BCDC" w14:textId="77777777" w:rsidR="00974A6F" w:rsidRPr="0003376A" w:rsidRDefault="00974A6F" w:rsidP="00BE395D">
            <w:pPr>
              <w:jc w:val="center"/>
              <w:rPr>
                <w:rFonts w:ascii="Times New Roman" w:hAnsi="Times New Roman"/>
                <w:lang w:val="uk-UA"/>
              </w:rPr>
            </w:pPr>
          </w:p>
          <w:p w14:paraId="45DA1DC3" w14:textId="77777777" w:rsidR="00974A6F" w:rsidRPr="0003376A" w:rsidRDefault="00974A6F" w:rsidP="00BE395D">
            <w:pPr>
              <w:jc w:val="center"/>
              <w:rPr>
                <w:rFonts w:ascii="Times New Roman" w:hAnsi="Times New Roman"/>
                <w:lang w:val="uk-UA"/>
              </w:rPr>
            </w:pPr>
          </w:p>
          <w:p w14:paraId="5BB49383" w14:textId="77777777" w:rsidR="00974A6F" w:rsidRPr="0003376A" w:rsidRDefault="00974A6F" w:rsidP="00BE395D">
            <w:pPr>
              <w:jc w:val="center"/>
              <w:rPr>
                <w:rFonts w:ascii="Times New Roman" w:hAnsi="Times New Roman"/>
                <w:lang w:val="uk-UA"/>
              </w:rPr>
            </w:pPr>
          </w:p>
          <w:p w14:paraId="398BE1FB"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p w14:paraId="46692869"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840" w:type="dxa"/>
          </w:tcPr>
          <w:p w14:paraId="4B400FE6" w14:textId="77777777" w:rsidR="00974A6F" w:rsidRPr="0003376A" w:rsidRDefault="00974A6F" w:rsidP="00BE395D">
            <w:pPr>
              <w:jc w:val="center"/>
              <w:rPr>
                <w:rFonts w:ascii="Times New Roman" w:hAnsi="Times New Roman"/>
                <w:lang w:val="uk-UA"/>
              </w:rPr>
            </w:pPr>
          </w:p>
          <w:p w14:paraId="73AEB687" w14:textId="77777777" w:rsidR="00974A6F" w:rsidRPr="0003376A" w:rsidRDefault="00974A6F" w:rsidP="00BE395D">
            <w:pPr>
              <w:jc w:val="center"/>
              <w:rPr>
                <w:rFonts w:ascii="Times New Roman" w:hAnsi="Times New Roman"/>
                <w:lang w:val="uk-UA"/>
              </w:rPr>
            </w:pPr>
          </w:p>
          <w:p w14:paraId="109D604B" w14:textId="77777777" w:rsidR="00974A6F" w:rsidRPr="0003376A" w:rsidRDefault="00974A6F" w:rsidP="00BE395D">
            <w:pPr>
              <w:jc w:val="center"/>
              <w:rPr>
                <w:rFonts w:ascii="Times New Roman" w:hAnsi="Times New Roman"/>
                <w:lang w:val="uk-UA"/>
              </w:rPr>
            </w:pPr>
          </w:p>
          <w:p w14:paraId="0083CB7B" w14:textId="77777777" w:rsidR="00974A6F" w:rsidRPr="0003376A" w:rsidRDefault="00974A6F" w:rsidP="00BE395D">
            <w:pPr>
              <w:jc w:val="center"/>
              <w:rPr>
                <w:rFonts w:ascii="Times New Roman" w:hAnsi="Times New Roman"/>
                <w:lang w:val="uk-UA"/>
              </w:rPr>
            </w:pPr>
          </w:p>
          <w:p w14:paraId="5B21E3EE" w14:textId="77777777" w:rsidR="00974A6F" w:rsidRPr="0003376A" w:rsidRDefault="00974A6F" w:rsidP="00BE395D">
            <w:pPr>
              <w:jc w:val="center"/>
              <w:rPr>
                <w:rFonts w:ascii="Times New Roman" w:hAnsi="Times New Roman"/>
                <w:lang w:val="uk-UA"/>
              </w:rPr>
            </w:pPr>
          </w:p>
          <w:p w14:paraId="3E320EC8" w14:textId="77777777" w:rsidR="00974A6F" w:rsidRPr="0003376A" w:rsidRDefault="00974A6F" w:rsidP="00BE395D">
            <w:pPr>
              <w:jc w:val="center"/>
              <w:rPr>
                <w:rFonts w:ascii="Times New Roman" w:hAnsi="Times New Roman"/>
                <w:lang w:val="uk-UA"/>
              </w:rPr>
            </w:pPr>
          </w:p>
          <w:p w14:paraId="216DF47C" w14:textId="77777777" w:rsidR="00974A6F" w:rsidRPr="0003376A" w:rsidRDefault="00974A6F" w:rsidP="00BE395D">
            <w:pPr>
              <w:jc w:val="center"/>
              <w:rPr>
                <w:rFonts w:ascii="Times New Roman" w:hAnsi="Times New Roman"/>
                <w:lang w:val="uk-UA"/>
              </w:rPr>
            </w:pPr>
          </w:p>
          <w:p w14:paraId="12490D1F" w14:textId="77777777" w:rsidR="00974A6F" w:rsidRPr="0003376A" w:rsidRDefault="00974A6F" w:rsidP="00BE395D">
            <w:pPr>
              <w:jc w:val="center"/>
              <w:rPr>
                <w:rFonts w:ascii="Times New Roman" w:hAnsi="Times New Roman"/>
                <w:lang w:val="uk-UA"/>
              </w:rPr>
            </w:pPr>
          </w:p>
          <w:p w14:paraId="17890A19" w14:textId="77777777" w:rsidR="00974A6F" w:rsidRPr="0003376A" w:rsidRDefault="00974A6F" w:rsidP="00BE395D">
            <w:pPr>
              <w:jc w:val="center"/>
              <w:rPr>
                <w:rFonts w:ascii="Times New Roman" w:hAnsi="Times New Roman"/>
                <w:lang w:val="uk-UA"/>
              </w:rPr>
            </w:pPr>
          </w:p>
          <w:p w14:paraId="7F551E85" w14:textId="77777777" w:rsidR="00974A6F" w:rsidRPr="0003376A" w:rsidRDefault="00974A6F" w:rsidP="00BE395D">
            <w:pPr>
              <w:jc w:val="center"/>
              <w:rPr>
                <w:rFonts w:ascii="Times New Roman" w:hAnsi="Times New Roman"/>
                <w:lang w:val="uk-UA"/>
              </w:rPr>
            </w:pPr>
          </w:p>
          <w:p w14:paraId="7F80D26B" w14:textId="77777777" w:rsidR="00974A6F" w:rsidRPr="0003376A" w:rsidRDefault="00974A6F" w:rsidP="00BE395D">
            <w:pPr>
              <w:jc w:val="center"/>
              <w:rPr>
                <w:rFonts w:ascii="Times New Roman" w:hAnsi="Times New Roman"/>
                <w:lang w:val="uk-UA"/>
              </w:rPr>
            </w:pPr>
          </w:p>
          <w:p w14:paraId="0C1547B0" w14:textId="77777777" w:rsidR="00974A6F" w:rsidRPr="0003376A" w:rsidRDefault="00974A6F" w:rsidP="00BE395D">
            <w:pPr>
              <w:jc w:val="center"/>
              <w:rPr>
                <w:rFonts w:ascii="Times New Roman" w:hAnsi="Times New Roman"/>
                <w:lang w:val="uk-UA"/>
              </w:rPr>
            </w:pPr>
          </w:p>
          <w:p w14:paraId="276BE54F" w14:textId="77777777" w:rsidR="00974A6F" w:rsidRPr="0003376A" w:rsidRDefault="00974A6F" w:rsidP="00BE395D">
            <w:pPr>
              <w:jc w:val="center"/>
              <w:rPr>
                <w:rFonts w:ascii="Times New Roman" w:hAnsi="Times New Roman"/>
                <w:lang w:val="uk-UA"/>
              </w:rPr>
            </w:pPr>
          </w:p>
          <w:p w14:paraId="7148CE47" w14:textId="77777777" w:rsidR="00974A6F" w:rsidRPr="0003376A" w:rsidRDefault="00974A6F" w:rsidP="00BE395D">
            <w:pPr>
              <w:jc w:val="center"/>
              <w:rPr>
                <w:rFonts w:ascii="Times New Roman" w:hAnsi="Times New Roman"/>
                <w:lang w:val="uk-UA"/>
              </w:rPr>
            </w:pPr>
          </w:p>
          <w:p w14:paraId="111E7E0B" w14:textId="77777777" w:rsidR="00974A6F" w:rsidRPr="0003376A" w:rsidRDefault="00974A6F" w:rsidP="00BE395D">
            <w:pPr>
              <w:jc w:val="center"/>
              <w:rPr>
                <w:rFonts w:ascii="Times New Roman" w:hAnsi="Times New Roman"/>
                <w:lang w:val="uk-UA"/>
              </w:rPr>
            </w:pPr>
          </w:p>
          <w:p w14:paraId="59D63666" w14:textId="77777777" w:rsidR="00974A6F" w:rsidRPr="0003376A" w:rsidRDefault="00974A6F" w:rsidP="00BE395D">
            <w:pPr>
              <w:jc w:val="center"/>
              <w:rPr>
                <w:rFonts w:ascii="Times New Roman" w:hAnsi="Times New Roman"/>
                <w:lang w:val="uk-UA"/>
              </w:rPr>
            </w:pPr>
          </w:p>
          <w:p w14:paraId="09F1CF0F" w14:textId="77777777" w:rsidR="00974A6F" w:rsidRPr="0003376A" w:rsidRDefault="00974A6F" w:rsidP="00BE395D">
            <w:pPr>
              <w:jc w:val="center"/>
              <w:rPr>
                <w:rFonts w:ascii="Times New Roman" w:hAnsi="Times New Roman"/>
                <w:lang w:val="uk-UA"/>
              </w:rPr>
            </w:pPr>
          </w:p>
          <w:p w14:paraId="1CA12A6C" w14:textId="77777777" w:rsidR="00974A6F" w:rsidRPr="0003376A" w:rsidRDefault="00974A6F" w:rsidP="00BE395D">
            <w:pPr>
              <w:jc w:val="center"/>
              <w:rPr>
                <w:rFonts w:ascii="Times New Roman" w:hAnsi="Times New Roman"/>
                <w:lang w:val="uk-UA"/>
              </w:rPr>
            </w:pPr>
          </w:p>
          <w:p w14:paraId="6DE53F02" w14:textId="77777777" w:rsidR="00974A6F" w:rsidRPr="0003376A" w:rsidRDefault="00974A6F" w:rsidP="00BE395D">
            <w:pPr>
              <w:jc w:val="center"/>
              <w:rPr>
                <w:rFonts w:ascii="Times New Roman" w:hAnsi="Times New Roman"/>
                <w:lang w:val="uk-UA"/>
              </w:rPr>
            </w:pPr>
          </w:p>
          <w:p w14:paraId="0EAF1E66" w14:textId="77777777" w:rsidR="00974A6F" w:rsidRPr="0003376A" w:rsidRDefault="00974A6F" w:rsidP="00BE395D">
            <w:pPr>
              <w:jc w:val="center"/>
              <w:rPr>
                <w:rFonts w:ascii="Times New Roman" w:hAnsi="Times New Roman"/>
                <w:lang w:val="uk-UA"/>
              </w:rPr>
            </w:pPr>
          </w:p>
          <w:p w14:paraId="6F2DED78" w14:textId="77777777" w:rsidR="00974A6F" w:rsidRPr="0003376A" w:rsidRDefault="00974A6F" w:rsidP="00BE395D">
            <w:pPr>
              <w:jc w:val="center"/>
              <w:rPr>
                <w:rFonts w:ascii="Times New Roman" w:hAnsi="Times New Roman"/>
                <w:lang w:val="uk-UA"/>
              </w:rPr>
            </w:pPr>
          </w:p>
          <w:p w14:paraId="4FFBFA32" w14:textId="77777777" w:rsidR="00974A6F" w:rsidRPr="0003376A" w:rsidRDefault="00974A6F" w:rsidP="00BE395D">
            <w:pPr>
              <w:jc w:val="center"/>
              <w:rPr>
                <w:rFonts w:ascii="Times New Roman" w:hAnsi="Times New Roman"/>
                <w:lang w:val="uk-UA"/>
              </w:rPr>
            </w:pPr>
          </w:p>
          <w:p w14:paraId="10BA35B2" w14:textId="77777777" w:rsidR="00974A6F" w:rsidRPr="0003376A" w:rsidRDefault="00974A6F" w:rsidP="00BE395D">
            <w:pPr>
              <w:jc w:val="center"/>
              <w:rPr>
                <w:rFonts w:ascii="Times New Roman" w:hAnsi="Times New Roman"/>
                <w:lang w:val="uk-UA"/>
              </w:rPr>
            </w:pPr>
          </w:p>
          <w:p w14:paraId="52AAA5DC" w14:textId="77777777" w:rsidR="00974A6F" w:rsidRPr="0003376A" w:rsidRDefault="00974A6F" w:rsidP="00BE395D">
            <w:pPr>
              <w:jc w:val="center"/>
              <w:rPr>
                <w:rFonts w:ascii="Times New Roman" w:hAnsi="Times New Roman"/>
                <w:lang w:val="uk-UA"/>
              </w:rPr>
            </w:pPr>
          </w:p>
          <w:p w14:paraId="77A9CB99" w14:textId="77777777" w:rsidR="00974A6F" w:rsidRPr="0003376A" w:rsidRDefault="00974A6F" w:rsidP="00BE395D">
            <w:pPr>
              <w:jc w:val="center"/>
              <w:rPr>
                <w:rFonts w:ascii="Times New Roman" w:hAnsi="Times New Roman"/>
                <w:lang w:val="uk-UA"/>
              </w:rPr>
            </w:pPr>
          </w:p>
          <w:p w14:paraId="47F4B540" w14:textId="77777777" w:rsidR="00974A6F" w:rsidRPr="0003376A" w:rsidRDefault="00974A6F" w:rsidP="00BE395D">
            <w:pPr>
              <w:jc w:val="center"/>
              <w:rPr>
                <w:rFonts w:ascii="Times New Roman" w:hAnsi="Times New Roman"/>
                <w:lang w:val="uk-UA"/>
              </w:rPr>
            </w:pPr>
          </w:p>
          <w:p w14:paraId="11DA3E15" w14:textId="77777777" w:rsidR="00974A6F" w:rsidRPr="0003376A" w:rsidRDefault="00974A6F" w:rsidP="00BE395D">
            <w:pPr>
              <w:jc w:val="center"/>
              <w:rPr>
                <w:rFonts w:ascii="Times New Roman" w:hAnsi="Times New Roman"/>
                <w:lang w:val="uk-UA"/>
              </w:rPr>
            </w:pPr>
          </w:p>
          <w:p w14:paraId="7C8C5955" w14:textId="77777777" w:rsidR="00974A6F" w:rsidRPr="0003376A" w:rsidRDefault="00974A6F" w:rsidP="00BE395D">
            <w:pPr>
              <w:jc w:val="center"/>
              <w:rPr>
                <w:rFonts w:ascii="Times New Roman" w:hAnsi="Times New Roman"/>
                <w:lang w:val="uk-UA"/>
              </w:rPr>
            </w:pPr>
          </w:p>
          <w:p w14:paraId="2F4C0A71" w14:textId="77777777" w:rsidR="00974A6F" w:rsidRPr="0003376A" w:rsidRDefault="00974A6F" w:rsidP="00BE395D">
            <w:pPr>
              <w:jc w:val="center"/>
              <w:rPr>
                <w:rFonts w:ascii="Times New Roman" w:hAnsi="Times New Roman"/>
                <w:lang w:val="uk-UA"/>
              </w:rPr>
            </w:pPr>
          </w:p>
          <w:p w14:paraId="13394E92" w14:textId="77777777" w:rsidR="00974A6F" w:rsidRPr="0003376A" w:rsidRDefault="00974A6F" w:rsidP="00BE395D">
            <w:pPr>
              <w:jc w:val="center"/>
              <w:rPr>
                <w:rFonts w:ascii="Times New Roman" w:hAnsi="Times New Roman"/>
                <w:lang w:val="uk-UA"/>
              </w:rPr>
            </w:pPr>
          </w:p>
          <w:p w14:paraId="1887EF63"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r>
    </w:tbl>
    <w:p w14:paraId="7D0C0567" w14:textId="77777777" w:rsidR="00974A6F" w:rsidRPr="0003376A" w:rsidRDefault="00974A6F" w:rsidP="00BE395D">
      <w:pPr>
        <w:jc w:val="center"/>
        <w:rPr>
          <w:rFonts w:ascii="Times New Roman" w:hAnsi="Times New Roman"/>
          <w:lang w:val="uk-UA"/>
        </w:rPr>
      </w:pPr>
    </w:p>
    <w:p w14:paraId="51384D5B" w14:textId="77777777" w:rsidR="00C158F1" w:rsidRPr="0003376A" w:rsidRDefault="00C158F1" w:rsidP="00C158F1">
      <w:pPr>
        <w:ind w:firstLine="567"/>
        <w:jc w:val="both"/>
        <w:rPr>
          <w:rFonts w:ascii="Times New Roman" w:hAnsi="Times New Roman"/>
          <w:lang w:val="uk-UA"/>
        </w:rPr>
      </w:pPr>
      <w:r w:rsidRPr="0003376A">
        <w:rPr>
          <w:rFonts w:ascii="Times New Roman" w:hAnsi="Times New Roman"/>
          <w:lang w:val="uk-UA"/>
        </w:rPr>
        <w:t xml:space="preserve">В урочищі </w:t>
      </w:r>
      <w:r w:rsidR="00AE5964">
        <w:rPr>
          <w:rFonts w:ascii="Times New Roman" w:hAnsi="Times New Roman"/>
          <w:lang w:val="uk-UA"/>
        </w:rPr>
        <w:t>«</w:t>
      </w:r>
      <w:r w:rsidRPr="0003376A">
        <w:rPr>
          <w:rFonts w:ascii="Times New Roman" w:hAnsi="Times New Roman"/>
          <w:lang w:val="uk-UA"/>
        </w:rPr>
        <w:t>Лісники</w:t>
      </w:r>
      <w:r w:rsidR="00AE5964">
        <w:rPr>
          <w:rFonts w:ascii="Times New Roman" w:hAnsi="Times New Roman"/>
          <w:lang w:val="uk-UA"/>
        </w:rPr>
        <w:t>»</w:t>
      </w:r>
      <w:r w:rsidRPr="0003376A">
        <w:rPr>
          <w:rFonts w:ascii="Times New Roman" w:hAnsi="Times New Roman"/>
          <w:lang w:val="uk-UA"/>
        </w:rPr>
        <w:t xml:space="preserve"> найбільшу кількість видів наземних молюсків (по 23 види) зареєстровано у ясенево-грабово-дубових та вільхових лісах, де для них є найкращі умови існування, а найменшу (10 видів) – у соснових лісах (</w:t>
      </w:r>
      <w:r w:rsidRPr="0003376A">
        <w:rPr>
          <w:rFonts w:ascii="Times New Roman" w:hAnsi="Times New Roman"/>
          <w:i/>
          <w:lang w:val="uk-UA"/>
        </w:rPr>
        <w:t>таблиця 1.2.8</w:t>
      </w:r>
      <w:r w:rsidRPr="0003376A">
        <w:rPr>
          <w:rFonts w:ascii="Times New Roman" w:hAnsi="Times New Roman"/>
          <w:lang w:val="uk-UA"/>
        </w:rPr>
        <w:t>).</w:t>
      </w:r>
    </w:p>
    <w:p w14:paraId="77FC8F85" w14:textId="77777777" w:rsidR="002B5192" w:rsidRPr="0003376A" w:rsidRDefault="002B5192" w:rsidP="00BE395D">
      <w:pPr>
        <w:ind w:firstLine="709"/>
        <w:jc w:val="both"/>
        <w:rPr>
          <w:rFonts w:ascii="Times New Roman" w:hAnsi="Times New Roman"/>
          <w:bCs/>
          <w:iCs/>
          <w:lang w:val="uk-UA"/>
        </w:rPr>
      </w:pPr>
    </w:p>
    <w:p w14:paraId="2F1ADE00" w14:textId="77777777" w:rsidR="002B5192" w:rsidRPr="0003376A" w:rsidRDefault="002B5192" w:rsidP="00BE395D">
      <w:pPr>
        <w:keepNext/>
        <w:suppressLineNumbers/>
        <w:suppressAutoHyphens/>
        <w:jc w:val="right"/>
        <w:rPr>
          <w:rFonts w:ascii="Times New Roman" w:hAnsi="Times New Roman"/>
          <w:lang w:val="uk-UA"/>
        </w:rPr>
      </w:pPr>
      <w:r w:rsidRPr="0003376A">
        <w:rPr>
          <w:rFonts w:ascii="Times New Roman" w:hAnsi="Times New Roman"/>
          <w:lang w:val="uk-UA"/>
        </w:rPr>
        <w:t>Таблиця 1.2.</w:t>
      </w:r>
      <w:r w:rsidR="00A00873" w:rsidRPr="0003376A">
        <w:rPr>
          <w:rFonts w:ascii="Times New Roman" w:hAnsi="Times New Roman"/>
          <w:lang w:val="uk-UA"/>
        </w:rPr>
        <w:t>8</w:t>
      </w:r>
      <w:r w:rsidRPr="0003376A">
        <w:rPr>
          <w:rFonts w:ascii="Times New Roman" w:hAnsi="Times New Roman"/>
          <w:lang w:val="uk-UA"/>
        </w:rPr>
        <w:t>.</w:t>
      </w:r>
    </w:p>
    <w:p w14:paraId="34C36311" w14:textId="77777777" w:rsidR="002B5192" w:rsidRPr="0003376A" w:rsidRDefault="002B5192" w:rsidP="00BE395D">
      <w:pPr>
        <w:keepNext/>
        <w:suppressLineNumbers/>
        <w:suppressAutoHyphens/>
        <w:jc w:val="center"/>
        <w:rPr>
          <w:rFonts w:ascii="Times New Roman" w:hAnsi="Times New Roman"/>
          <w:lang w:val="uk-UA"/>
        </w:rPr>
      </w:pPr>
      <w:r w:rsidRPr="0003376A">
        <w:rPr>
          <w:rFonts w:ascii="Times New Roman" w:hAnsi="Times New Roman"/>
          <w:lang w:val="uk-UA"/>
        </w:rPr>
        <w:t xml:space="preserve">Перелік видів молюсків, які виявлено в </w:t>
      </w:r>
      <w:r w:rsidR="00086F1F" w:rsidRPr="0003376A">
        <w:rPr>
          <w:rFonts w:ascii="Times New Roman" w:hAnsi="Times New Roman"/>
          <w:lang w:val="uk-UA"/>
        </w:rPr>
        <w:t>Парку</w:t>
      </w:r>
    </w:p>
    <w:p w14:paraId="46BC5E70" w14:textId="77777777" w:rsidR="002B5192" w:rsidRPr="0003376A" w:rsidRDefault="002B5192" w:rsidP="00BE395D">
      <w:pPr>
        <w:keepNext/>
        <w:suppressLineNumbers/>
        <w:suppressAutoHyphens/>
        <w:jc w:val="center"/>
        <w:rPr>
          <w:rFonts w:ascii="Times New Roman" w:hAnsi="Times New Roman"/>
          <w:lang w:val="uk-UA"/>
        </w:rPr>
      </w:pPr>
      <w:r w:rsidRPr="0003376A">
        <w:rPr>
          <w:rFonts w:ascii="Times New Roman" w:hAnsi="Times New Roman"/>
          <w:lang w:val="uk-UA"/>
        </w:rPr>
        <w:t>на території Конча-Заспівської ділянки</w:t>
      </w:r>
    </w:p>
    <w:p w14:paraId="437FD1AB" w14:textId="77777777" w:rsidR="00974A6F" w:rsidRPr="0003376A" w:rsidRDefault="00974A6F" w:rsidP="00BE395D">
      <w:pPr>
        <w:keepNext/>
        <w:suppressLineNumbers/>
        <w:suppressAutoHyphens/>
        <w:jc w:val="center"/>
        <w:rPr>
          <w:rFonts w:ascii="Times New Roman" w:hAnsi="Times New Roman"/>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864"/>
        <w:gridCol w:w="864"/>
        <w:gridCol w:w="864"/>
        <w:gridCol w:w="864"/>
        <w:gridCol w:w="864"/>
      </w:tblGrid>
      <w:tr w:rsidR="00974A6F" w:rsidRPr="0003376A" w14:paraId="00DE5282" w14:textId="77777777" w:rsidTr="002B5192">
        <w:trPr>
          <w:cantSplit/>
          <w:trHeight w:val="2219"/>
        </w:trPr>
        <w:tc>
          <w:tcPr>
            <w:tcW w:w="5148" w:type="dxa"/>
            <w:vAlign w:val="center"/>
          </w:tcPr>
          <w:p w14:paraId="199B64F1" w14:textId="77777777" w:rsidR="00974A6F" w:rsidRPr="0003376A" w:rsidRDefault="00974A6F" w:rsidP="00924ECA">
            <w:pPr>
              <w:pStyle w:val="af2"/>
              <w:spacing w:before="0" w:beforeAutospacing="0" w:after="0" w:afterAutospacing="0"/>
              <w:jc w:val="center"/>
              <w:rPr>
                <w:rFonts w:eastAsia="Calibri"/>
              </w:rPr>
            </w:pPr>
            <w:r w:rsidRPr="0003376A">
              <w:rPr>
                <w:rFonts w:eastAsia="Calibri"/>
              </w:rPr>
              <w:t>Види</w:t>
            </w:r>
          </w:p>
        </w:tc>
        <w:tc>
          <w:tcPr>
            <w:tcW w:w="864" w:type="dxa"/>
            <w:textDirection w:val="btLr"/>
            <w:vAlign w:val="center"/>
          </w:tcPr>
          <w:p w14:paraId="797C2087" w14:textId="77777777" w:rsidR="00974A6F" w:rsidRPr="0003376A" w:rsidRDefault="00974A6F" w:rsidP="00924ECA">
            <w:pPr>
              <w:pStyle w:val="af2"/>
              <w:spacing w:before="0" w:beforeAutospacing="0" w:after="0" w:afterAutospacing="0"/>
              <w:rPr>
                <w:rFonts w:eastAsia="Calibri"/>
              </w:rPr>
            </w:pPr>
            <w:r w:rsidRPr="0003376A">
              <w:rPr>
                <w:rFonts w:eastAsia="Calibri"/>
                <w:bCs/>
              </w:rPr>
              <w:t xml:space="preserve">Сосново-дубові ліси </w:t>
            </w:r>
          </w:p>
        </w:tc>
        <w:tc>
          <w:tcPr>
            <w:tcW w:w="864" w:type="dxa"/>
            <w:textDirection w:val="btLr"/>
            <w:vAlign w:val="center"/>
          </w:tcPr>
          <w:p w14:paraId="29F8D6FA" w14:textId="77777777" w:rsidR="00974A6F" w:rsidRPr="0003376A" w:rsidRDefault="00974A6F" w:rsidP="00924ECA">
            <w:pPr>
              <w:pStyle w:val="af2"/>
              <w:spacing w:before="0" w:beforeAutospacing="0" w:after="0" w:afterAutospacing="0"/>
              <w:rPr>
                <w:rFonts w:eastAsia="Calibri"/>
              </w:rPr>
            </w:pPr>
            <w:r w:rsidRPr="0003376A">
              <w:rPr>
                <w:rFonts w:eastAsia="Calibri"/>
                <w:bCs/>
              </w:rPr>
              <w:t xml:space="preserve">Ясенево-грабово-дубові ліси </w:t>
            </w:r>
          </w:p>
        </w:tc>
        <w:tc>
          <w:tcPr>
            <w:tcW w:w="864" w:type="dxa"/>
            <w:textDirection w:val="btLr"/>
            <w:vAlign w:val="center"/>
          </w:tcPr>
          <w:p w14:paraId="4A5BF914" w14:textId="77777777" w:rsidR="00974A6F" w:rsidRPr="0003376A" w:rsidRDefault="00974A6F" w:rsidP="00924ECA">
            <w:pPr>
              <w:pStyle w:val="af2"/>
              <w:spacing w:before="0" w:beforeAutospacing="0" w:after="0" w:afterAutospacing="0"/>
              <w:rPr>
                <w:rFonts w:eastAsia="Calibri"/>
              </w:rPr>
            </w:pPr>
            <w:r w:rsidRPr="0003376A">
              <w:rPr>
                <w:rFonts w:eastAsia="Calibri"/>
                <w:bCs/>
              </w:rPr>
              <w:t xml:space="preserve">Соснові ліси </w:t>
            </w:r>
          </w:p>
        </w:tc>
        <w:tc>
          <w:tcPr>
            <w:tcW w:w="864" w:type="dxa"/>
            <w:textDirection w:val="btLr"/>
            <w:vAlign w:val="center"/>
          </w:tcPr>
          <w:p w14:paraId="456F6050" w14:textId="77777777" w:rsidR="00974A6F" w:rsidRPr="0003376A" w:rsidRDefault="00974A6F" w:rsidP="00924ECA">
            <w:pPr>
              <w:pStyle w:val="af2"/>
              <w:spacing w:before="0" w:beforeAutospacing="0" w:after="0" w:afterAutospacing="0"/>
              <w:rPr>
                <w:rFonts w:eastAsia="Calibri"/>
              </w:rPr>
            </w:pPr>
            <w:r w:rsidRPr="0003376A">
              <w:rPr>
                <w:rFonts w:eastAsia="Calibri"/>
              </w:rPr>
              <w:t xml:space="preserve">Вільшаники </w:t>
            </w:r>
          </w:p>
        </w:tc>
        <w:tc>
          <w:tcPr>
            <w:tcW w:w="864" w:type="dxa"/>
            <w:textDirection w:val="btLr"/>
            <w:vAlign w:val="center"/>
          </w:tcPr>
          <w:p w14:paraId="5CCEB40E" w14:textId="77777777" w:rsidR="00974A6F" w:rsidRPr="0003376A" w:rsidRDefault="00974A6F" w:rsidP="00924ECA">
            <w:pPr>
              <w:pStyle w:val="af2"/>
              <w:spacing w:before="0" w:beforeAutospacing="0" w:after="0" w:afterAutospacing="0"/>
              <w:rPr>
                <w:rFonts w:eastAsia="Calibri"/>
              </w:rPr>
            </w:pPr>
            <w:r w:rsidRPr="0003376A">
              <w:rPr>
                <w:rFonts w:eastAsia="Calibri"/>
              </w:rPr>
              <w:t>Озеро Шапарня</w:t>
            </w:r>
          </w:p>
        </w:tc>
      </w:tr>
      <w:tr w:rsidR="00974A6F" w:rsidRPr="0003376A" w14:paraId="753E3034" w14:textId="77777777" w:rsidTr="00974A6F">
        <w:tc>
          <w:tcPr>
            <w:tcW w:w="5148" w:type="dxa"/>
          </w:tcPr>
          <w:p w14:paraId="6C0FFB66" w14:textId="77777777" w:rsidR="00974A6F" w:rsidRPr="0003376A" w:rsidRDefault="00974A6F" w:rsidP="00924ECA">
            <w:pPr>
              <w:pStyle w:val="af2"/>
              <w:spacing w:before="0" w:beforeAutospacing="0" w:after="0" w:afterAutospacing="0"/>
              <w:rPr>
                <w:rFonts w:eastAsia="Calibri"/>
                <w:bCs/>
              </w:rPr>
            </w:pPr>
            <w:r w:rsidRPr="0003376A">
              <w:rPr>
                <w:rFonts w:eastAsia="Calibri"/>
                <w:bCs/>
                <w:iCs/>
              </w:rPr>
              <w:t xml:space="preserve">1.  </w:t>
            </w:r>
            <w:r w:rsidRPr="0003376A">
              <w:rPr>
                <w:rFonts w:eastAsia="Calibri"/>
                <w:bCs/>
                <w:i/>
                <w:iCs/>
              </w:rPr>
              <w:t xml:space="preserve">Carychium minimum </w:t>
            </w:r>
            <w:r w:rsidRPr="0003376A">
              <w:rPr>
                <w:rFonts w:eastAsia="Calibri"/>
                <w:bCs/>
              </w:rPr>
              <w:t>Müller</w:t>
            </w:r>
          </w:p>
          <w:p w14:paraId="3C2C5E69" w14:textId="77777777" w:rsidR="00974A6F" w:rsidRPr="0003376A" w:rsidRDefault="00974A6F" w:rsidP="00924ECA">
            <w:pPr>
              <w:pStyle w:val="af2"/>
              <w:spacing w:before="0" w:beforeAutospacing="0" w:after="0" w:afterAutospacing="0"/>
              <w:rPr>
                <w:rFonts w:eastAsia="Calibri"/>
                <w:bCs/>
              </w:rPr>
            </w:pPr>
            <w:r w:rsidRPr="0003376A">
              <w:rPr>
                <w:rFonts w:eastAsia="Calibri"/>
                <w:bCs/>
                <w:iCs/>
              </w:rPr>
              <w:t xml:space="preserve">2.  </w:t>
            </w:r>
            <w:r w:rsidRPr="0003376A">
              <w:rPr>
                <w:rFonts w:eastAsia="Calibri"/>
                <w:bCs/>
                <w:i/>
                <w:iCs/>
              </w:rPr>
              <w:t xml:space="preserve">Carychium tridentatum </w:t>
            </w:r>
            <w:r w:rsidRPr="0003376A">
              <w:rPr>
                <w:rFonts w:eastAsia="Calibri"/>
                <w:bCs/>
              </w:rPr>
              <w:t>(Risso)</w:t>
            </w:r>
          </w:p>
          <w:p w14:paraId="0D2EA5CF" w14:textId="77777777" w:rsidR="00974A6F" w:rsidRPr="0003376A" w:rsidRDefault="00974A6F" w:rsidP="00924ECA">
            <w:pPr>
              <w:pStyle w:val="af2"/>
              <w:spacing w:before="0" w:beforeAutospacing="0" w:after="0" w:afterAutospacing="0"/>
              <w:rPr>
                <w:rFonts w:eastAsia="Calibri"/>
                <w:bCs/>
              </w:rPr>
            </w:pPr>
            <w:r w:rsidRPr="0003376A">
              <w:rPr>
                <w:rFonts w:eastAsia="Calibri"/>
                <w:bCs/>
                <w:iCs/>
              </w:rPr>
              <w:t xml:space="preserve">3.  </w:t>
            </w:r>
            <w:r w:rsidRPr="0003376A">
              <w:rPr>
                <w:rFonts w:eastAsia="Calibri"/>
                <w:bCs/>
                <w:i/>
                <w:iCs/>
              </w:rPr>
              <w:t xml:space="preserve">Cochlicopa lubrica </w:t>
            </w:r>
            <w:r w:rsidRPr="0003376A">
              <w:rPr>
                <w:rFonts w:eastAsia="Calibri"/>
                <w:bCs/>
              </w:rPr>
              <w:t>(Müller)</w:t>
            </w:r>
          </w:p>
          <w:p w14:paraId="519BAA80" w14:textId="77777777" w:rsidR="00974A6F" w:rsidRPr="0003376A" w:rsidRDefault="00974A6F" w:rsidP="00924ECA">
            <w:pPr>
              <w:pStyle w:val="af2"/>
              <w:spacing w:before="0" w:beforeAutospacing="0" w:after="0" w:afterAutospacing="0"/>
              <w:rPr>
                <w:rFonts w:eastAsia="Calibri"/>
                <w:bCs/>
              </w:rPr>
            </w:pPr>
            <w:r w:rsidRPr="0003376A">
              <w:rPr>
                <w:rFonts w:eastAsia="Calibri"/>
                <w:bCs/>
                <w:iCs/>
              </w:rPr>
              <w:t xml:space="preserve">4.  </w:t>
            </w:r>
            <w:r w:rsidRPr="0003376A">
              <w:rPr>
                <w:rFonts w:eastAsia="Calibri"/>
                <w:bCs/>
                <w:i/>
                <w:iCs/>
              </w:rPr>
              <w:t xml:space="preserve">Cochlicopa lubricella </w:t>
            </w:r>
            <w:r w:rsidRPr="0003376A">
              <w:rPr>
                <w:rFonts w:eastAsia="Calibri"/>
                <w:bCs/>
              </w:rPr>
              <w:t>(Porro)</w:t>
            </w:r>
          </w:p>
          <w:p w14:paraId="5BE8C218" w14:textId="77777777" w:rsidR="00974A6F" w:rsidRPr="0003376A" w:rsidRDefault="00974A6F" w:rsidP="00924ECA">
            <w:pPr>
              <w:pStyle w:val="af2"/>
              <w:spacing w:before="0" w:beforeAutospacing="0" w:after="0" w:afterAutospacing="0"/>
              <w:rPr>
                <w:rFonts w:eastAsia="Calibri"/>
                <w:bCs/>
              </w:rPr>
            </w:pPr>
            <w:r w:rsidRPr="0003376A">
              <w:rPr>
                <w:rFonts w:eastAsia="Calibri"/>
                <w:bCs/>
                <w:iCs/>
              </w:rPr>
              <w:t xml:space="preserve">5.  </w:t>
            </w:r>
            <w:r w:rsidRPr="0003376A">
              <w:rPr>
                <w:rFonts w:eastAsia="Calibri"/>
                <w:bCs/>
                <w:i/>
                <w:iCs/>
              </w:rPr>
              <w:t xml:space="preserve">Acanthinula aculeata </w:t>
            </w:r>
            <w:r w:rsidRPr="0003376A">
              <w:rPr>
                <w:rFonts w:eastAsia="Calibri"/>
                <w:bCs/>
              </w:rPr>
              <w:t>(Müller)</w:t>
            </w:r>
          </w:p>
          <w:p w14:paraId="0B6B0B82" w14:textId="77777777" w:rsidR="00974A6F" w:rsidRPr="0003376A" w:rsidRDefault="00974A6F" w:rsidP="00924ECA">
            <w:pPr>
              <w:pStyle w:val="af2"/>
              <w:spacing w:before="0" w:beforeAutospacing="0" w:after="0" w:afterAutospacing="0"/>
              <w:rPr>
                <w:rFonts w:eastAsia="Calibri"/>
                <w:bCs/>
              </w:rPr>
            </w:pPr>
            <w:r w:rsidRPr="0003376A">
              <w:rPr>
                <w:rFonts w:eastAsia="Calibri"/>
                <w:bCs/>
                <w:iCs/>
              </w:rPr>
              <w:t xml:space="preserve">6.  </w:t>
            </w:r>
            <w:r w:rsidRPr="0003376A">
              <w:rPr>
                <w:rFonts w:eastAsia="Calibri"/>
                <w:bCs/>
                <w:i/>
                <w:iCs/>
              </w:rPr>
              <w:t xml:space="preserve">Vallonia costata </w:t>
            </w:r>
            <w:r w:rsidRPr="0003376A">
              <w:rPr>
                <w:rFonts w:eastAsia="Calibri"/>
                <w:bCs/>
              </w:rPr>
              <w:t>(Müller)</w:t>
            </w:r>
          </w:p>
          <w:p w14:paraId="24A52636" w14:textId="77777777" w:rsidR="00974A6F" w:rsidRPr="0003376A" w:rsidRDefault="00974A6F" w:rsidP="00924ECA">
            <w:pPr>
              <w:pStyle w:val="af2"/>
              <w:spacing w:before="0" w:beforeAutospacing="0" w:after="0" w:afterAutospacing="0"/>
              <w:rPr>
                <w:rFonts w:eastAsia="Calibri"/>
                <w:bCs/>
              </w:rPr>
            </w:pPr>
            <w:r w:rsidRPr="0003376A">
              <w:rPr>
                <w:rFonts w:eastAsia="Calibri"/>
                <w:bCs/>
                <w:iCs/>
              </w:rPr>
              <w:t xml:space="preserve">7.  </w:t>
            </w:r>
            <w:r w:rsidRPr="0003376A">
              <w:rPr>
                <w:rFonts w:eastAsia="Calibri"/>
                <w:bCs/>
                <w:i/>
                <w:iCs/>
              </w:rPr>
              <w:t xml:space="preserve">Vertigo pusilla </w:t>
            </w:r>
            <w:r w:rsidRPr="0003376A">
              <w:rPr>
                <w:rFonts w:eastAsia="Calibri"/>
                <w:bCs/>
              </w:rPr>
              <w:t>Müller</w:t>
            </w:r>
          </w:p>
          <w:p w14:paraId="6EB7B0FE" w14:textId="77777777" w:rsidR="00974A6F" w:rsidRPr="0003376A" w:rsidRDefault="00974A6F" w:rsidP="00924ECA">
            <w:pPr>
              <w:pStyle w:val="af2"/>
              <w:spacing w:before="0" w:beforeAutospacing="0" w:after="0" w:afterAutospacing="0"/>
              <w:rPr>
                <w:rFonts w:eastAsia="Calibri"/>
                <w:bCs/>
              </w:rPr>
            </w:pPr>
            <w:r w:rsidRPr="0003376A">
              <w:rPr>
                <w:rFonts w:eastAsia="Calibri"/>
                <w:bCs/>
                <w:iCs/>
              </w:rPr>
              <w:t xml:space="preserve">8.  </w:t>
            </w:r>
            <w:r w:rsidRPr="0003376A">
              <w:rPr>
                <w:rFonts w:eastAsia="Calibri"/>
                <w:bCs/>
                <w:i/>
                <w:iCs/>
              </w:rPr>
              <w:t xml:space="preserve">Columella edentula </w:t>
            </w:r>
            <w:r w:rsidRPr="0003376A">
              <w:rPr>
                <w:rFonts w:eastAsia="Calibri"/>
                <w:bCs/>
              </w:rPr>
              <w:t>(Draparnaud)</w:t>
            </w:r>
          </w:p>
          <w:p w14:paraId="180DF623" w14:textId="77777777" w:rsidR="00974A6F" w:rsidRPr="0003376A" w:rsidRDefault="00974A6F" w:rsidP="00924ECA">
            <w:pPr>
              <w:pStyle w:val="af2"/>
              <w:spacing w:before="0" w:beforeAutospacing="0" w:after="0" w:afterAutospacing="0"/>
              <w:rPr>
                <w:rFonts w:eastAsia="Calibri"/>
                <w:bCs/>
              </w:rPr>
            </w:pPr>
            <w:r w:rsidRPr="0003376A">
              <w:rPr>
                <w:rFonts w:eastAsia="Calibri"/>
                <w:bCs/>
                <w:iCs/>
              </w:rPr>
              <w:t xml:space="preserve">9.  </w:t>
            </w:r>
            <w:r w:rsidRPr="0003376A">
              <w:rPr>
                <w:rFonts w:eastAsia="Calibri"/>
                <w:bCs/>
                <w:i/>
                <w:iCs/>
              </w:rPr>
              <w:t xml:space="preserve">Cochlodina laminata </w:t>
            </w:r>
            <w:r w:rsidRPr="0003376A">
              <w:rPr>
                <w:rFonts w:eastAsia="Calibri"/>
                <w:bCs/>
              </w:rPr>
              <w:t>(Montagu)</w:t>
            </w:r>
          </w:p>
          <w:p w14:paraId="6AA86BE9" w14:textId="77777777" w:rsidR="00974A6F" w:rsidRPr="0003376A" w:rsidRDefault="00974A6F" w:rsidP="00924ECA">
            <w:pPr>
              <w:pStyle w:val="af2"/>
              <w:spacing w:before="0" w:beforeAutospacing="0" w:after="0" w:afterAutospacing="0"/>
              <w:rPr>
                <w:rFonts w:eastAsia="Calibri"/>
                <w:bCs/>
              </w:rPr>
            </w:pPr>
            <w:r w:rsidRPr="0003376A">
              <w:rPr>
                <w:rFonts w:eastAsia="Calibri"/>
                <w:bCs/>
                <w:iCs/>
              </w:rPr>
              <w:t>1</w:t>
            </w:r>
            <w:r w:rsidR="00322D5D">
              <w:rPr>
                <w:rFonts w:eastAsia="Calibri"/>
                <w:bCs/>
                <w:iCs/>
              </w:rPr>
              <w:t>0</w:t>
            </w:r>
            <w:r w:rsidRPr="0003376A">
              <w:rPr>
                <w:rFonts w:eastAsia="Calibri"/>
                <w:bCs/>
                <w:iCs/>
              </w:rPr>
              <w:t xml:space="preserve">. </w:t>
            </w:r>
            <w:r w:rsidRPr="0003376A">
              <w:rPr>
                <w:rFonts w:eastAsia="Calibri"/>
                <w:bCs/>
                <w:i/>
                <w:iCs/>
              </w:rPr>
              <w:t xml:space="preserve">Punctum pygmaeum </w:t>
            </w:r>
            <w:r w:rsidRPr="0003376A">
              <w:rPr>
                <w:rFonts w:eastAsia="Calibri"/>
                <w:bCs/>
              </w:rPr>
              <w:t>(Draparnaud)</w:t>
            </w:r>
          </w:p>
          <w:p w14:paraId="5A40C99F" w14:textId="77777777" w:rsidR="00974A6F" w:rsidRPr="0003376A" w:rsidRDefault="00974A6F" w:rsidP="00924ECA">
            <w:pPr>
              <w:pStyle w:val="af2"/>
              <w:spacing w:before="0" w:beforeAutospacing="0" w:after="0" w:afterAutospacing="0"/>
              <w:rPr>
                <w:rFonts w:eastAsia="Calibri"/>
                <w:bCs/>
              </w:rPr>
            </w:pPr>
            <w:r w:rsidRPr="0003376A">
              <w:rPr>
                <w:rFonts w:eastAsia="Calibri"/>
                <w:bCs/>
                <w:iCs/>
              </w:rPr>
              <w:t>1</w:t>
            </w:r>
            <w:r w:rsidR="00322D5D">
              <w:rPr>
                <w:rFonts w:eastAsia="Calibri"/>
                <w:bCs/>
                <w:iCs/>
              </w:rPr>
              <w:t>1</w:t>
            </w:r>
            <w:r w:rsidRPr="0003376A">
              <w:rPr>
                <w:rFonts w:eastAsia="Calibri"/>
                <w:bCs/>
                <w:iCs/>
              </w:rPr>
              <w:t xml:space="preserve">. </w:t>
            </w:r>
            <w:r w:rsidRPr="0003376A">
              <w:rPr>
                <w:rFonts w:eastAsia="Calibri"/>
                <w:bCs/>
                <w:i/>
                <w:iCs/>
              </w:rPr>
              <w:t xml:space="preserve">Discus ruderatus </w:t>
            </w:r>
            <w:r w:rsidRPr="0003376A">
              <w:rPr>
                <w:rFonts w:eastAsia="Calibri"/>
                <w:bCs/>
              </w:rPr>
              <w:t>(Hartmann)</w:t>
            </w:r>
          </w:p>
          <w:p w14:paraId="0283BBE5" w14:textId="77777777" w:rsidR="00974A6F" w:rsidRPr="0003376A" w:rsidRDefault="00974A6F" w:rsidP="00924ECA">
            <w:pPr>
              <w:pStyle w:val="af2"/>
              <w:spacing w:before="0" w:beforeAutospacing="0" w:after="0" w:afterAutospacing="0"/>
              <w:rPr>
                <w:rFonts w:eastAsia="Calibri"/>
                <w:bCs/>
              </w:rPr>
            </w:pPr>
            <w:r w:rsidRPr="0003376A">
              <w:rPr>
                <w:rFonts w:eastAsia="Calibri"/>
                <w:bCs/>
                <w:iCs/>
              </w:rPr>
              <w:t>1</w:t>
            </w:r>
            <w:r w:rsidR="00322D5D">
              <w:rPr>
                <w:rFonts w:eastAsia="Calibri"/>
                <w:bCs/>
                <w:iCs/>
              </w:rPr>
              <w:t>2</w:t>
            </w:r>
            <w:r w:rsidRPr="0003376A">
              <w:rPr>
                <w:rFonts w:eastAsia="Calibri"/>
                <w:bCs/>
                <w:iCs/>
              </w:rPr>
              <w:t xml:space="preserve">. </w:t>
            </w:r>
            <w:r w:rsidRPr="0003376A">
              <w:rPr>
                <w:rFonts w:eastAsia="Calibri"/>
                <w:bCs/>
                <w:i/>
                <w:iCs/>
              </w:rPr>
              <w:t xml:space="preserve">Euconulus fulvus </w:t>
            </w:r>
            <w:r w:rsidRPr="0003376A">
              <w:rPr>
                <w:rFonts w:eastAsia="Calibri"/>
                <w:bCs/>
              </w:rPr>
              <w:t>(Müller)</w:t>
            </w:r>
          </w:p>
          <w:p w14:paraId="12CBFF95" w14:textId="77777777" w:rsidR="00974A6F" w:rsidRPr="0003376A" w:rsidRDefault="00974A6F" w:rsidP="00924ECA">
            <w:pPr>
              <w:pStyle w:val="af2"/>
              <w:spacing w:before="0" w:beforeAutospacing="0" w:after="0" w:afterAutospacing="0"/>
              <w:rPr>
                <w:rFonts w:eastAsia="Calibri"/>
                <w:bCs/>
              </w:rPr>
            </w:pPr>
            <w:r w:rsidRPr="0003376A">
              <w:rPr>
                <w:rFonts w:eastAsia="Calibri"/>
                <w:bCs/>
                <w:iCs/>
              </w:rPr>
              <w:t>1</w:t>
            </w:r>
            <w:r w:rsidR="00322D5D">
              <w:rPr>
                <w:rFonts w:eastAsia="Calibri"/>
                <w:bCs/>
                <w:iCs/>
              </w:rPr>
              <w:t>3</w:t>
            </w:r>
            <w:r w:rsidRPr="0003376A">
              <w:rPr>
                <w:rFonts w:eastAsia="Calibri"/>
                <w:bCs/>
                <w:iCs/>
              </w:rPr>
              <w:t xml:space="preserve">. </w:t>
            </w:r>
            <w:r w:rsidRPr="0003376A">
              <w:rPr>
                <w:rFonts w:eastAsia="Calibri"/>
                <w:bCs/>
                <w:i/>
                <w:iCs/>
              </w:rPr>
              <w:t xml:space="preserve">Vitrina pellucida </w:t>
            </w:r>
            <w:r w:rsidRPr="0003376A">
              <w:rPr>
                <w:rFonts w:eastAsia="Calibri"/>
                <w:bCs/>
              </w:rPr>
              <w:t>(Müller)</w:t>
            </w:r>
          </w:p>
          <w:p w14:paraId="3718C43C" w14:textId="77777777" w:rsidR="00974A6F" w:rsidRPr="0003376A" w:rsidRDefault="00974A6F" w:rsidP="00924ECA">
            <w:pPr>
              <w:pStyle w:val="af2"/>
              <w:spacing w:before="0" w:beforeAutospacing="0" w:after="0" w:afterAutospacing="0"/>
              <w:rPr>
                <w:rFonts w:eastAsia="Calibri"/>
                <w:bCs/>
              </w:rPr>
            </w:pPr>
            <w:r w:rsidRPr="0003376A">
              <w:rPr>
                <w:rFonts w:eastAsia="Calibri"/>
                <w:bCs/>
                <w:iCs/>
              </w:rPr>
              <w:t>1</w:t>
            </w:r>
            <w:r w:rsidR="00322D5D">
              <w:rPr>
                <w:rFonts w:eastAsia="Calibri"/>
                <w:bCs/>
                <w:iCs/>
              </w:rPr>
              <w:t>4</w:t>
            </w:r>
            <w:r w:rsidRPr="0003376A">
              <w:rPr>
                <w:rFonts w:eastAsia="Calibri"/>
                <w:bCs/>
                <w:iCs/>
              </w:rPr>
              <w:t xml:space="preserve">. </w:t>
            </w:r>
            <w:r w:rsidRPr="0003376A">
              <w:rPr>
                <w:rFonts w:eastAsia="Calibri"/>
                <w:bCs/>
                <w:i/>
                <w:iCs/>
              </w:rPr>
              <w:t xml:space="preserve">Bradybaena fruticum </w:t>
            </w:r>
            <w:r w:rsidRPr="0003376A">
              <w:rPr>
                <w:rFonts w:eastAsia="Calibri"/>
                <w:bCs/>
              </w:rPr>
              <w:t>(Müller)</w:t>
            </w:r>
          </w:p>
          <w:p w14:paraId="4C2CF8C1" w14:textId="77777777" w:rsidR="00974A6F" w:rsidRPr="0003376A" w:rsidRDefault="00974A6F" w:rsidP="00924ECA">
            <w:pPr>
              <w:pStyle w:val="af2"/>
              <w:spacing w:before="0" w:beforeAutospacing="0" w:after="0" w:afterAutospacing="0"/>
              <w:rPr>
                <w:rFonts w:eastAsia="Calibri"/>
                <w:bCs/>
              </w:rPr>
            </w:pPr>
            <w:r w:rsidRPr="0003376A">
              <w:rPr>
                <w:rFonts w:eastAsia="Calibri"/>
                <w:bCs/>
                <w:iCs/>
              </w:rPr>
              <w:t>1</w:t>
            </w:r>
            <w:r w:rsidR="00322D5D">
              <w:rPr>
                <w:rFonts w:eastAsia="Calibri"/>
                <w:bCs/>
                <w:iCs/>
              </w:rPr>
              <w:t>5</w:t>
            </w:r>
            <w:r w:rsidRPr="0003376A">
              <w:rPr>
                <w:rFonts w:eastAsia="Calibri"/>
                <w:bCs/>
                <w:iCs/>
              </w:rPr>
              <w:t xml:space="preserve">. </w:t>
            </w:r>
            <w:r w:rsidRPr="0003376A">
              <w:rPr>
                <w:rFonts w:eastAsia="Calibri"/>
                <w:bCs/>
                <w:i/>
                <w:iCs/>
              </w:rPr>
              <w:t xml:space="preserve">Psedotrichia rubiginosa </w:t>
            </w:r>
            <w:r w:rsidRPr="0003376A">
              <w:rPr>
                <w:rFonts w:eastAsia="Calibri"/>
                <w:bCs/>
              </w:rPr>
              <w:t>(Rossmässler)</w:t>
            </w:r>
          </w:p>
          <w:p w14:paraId="744FDE79" w14:textId="77777777" w:rsidR="00974A6F" w:rsidRPr="0003376A" w:rsidRDefault="00974A6F" w:rsidP="00924ECA">
            <w:pPr>
              <w:pStyle w:val="af2"/>
              <w:spacing w:before="0" w:beforeAutospacing="0" w:after="0" w:afterAutospacing="0"/>
              <w:rPr>
                <w:rFonts w:eastAsia="Calibri"/>
                <w:bCs/>
              </w:rPr>
            </w:pPr>
            <w:r w:rsidRPr="0003376A">
              <w:rPr>
                <w:rFonts w:eastAsia="Calibri"/>
                <w:bCs/>
                <w:iCs/>
              </w:rPr>
              <w:t>1</w:t>
            </w:r>
            <w:r w:rsidR="00322D5D">
              <w:rPr>
                <w:rFonts w:eastAsia="Calibri"/>
                <w:bCs/>
                <w:iCs/>
              </w:rPr>
              <w:t>6</w:t>
            </w:r>
            <w:r w:rsidRPr="0003376A">
              <w:rPr>
                <w:rFonts w:eastAsia="Calibri"/>
                <w:bCs/>
                <w:iCs/>
              </w:rPr>
              <w:t xml:space="preserve">. </w:t>
            </w:r>
            <w:r w:rsidRPr="0003376A">
              <w:rPr>
                <w:rFonts w:eastAsia="Calibri"/>
                <w:bCs/>
                <w:i/>
                <w:iCs/>
              </w:rPr>
              <w:t xml:space="preserve">Euomphalia strigella </w:t>
            </w:r>
            <w:r w:rsidRPr="0003376A">
              <w:rPr>
                <w:rFonts w:eastAsia="Calibri"/>
                <w:bCs/>
              </w:rPr>
              <w:t>(Draparnaud)</w:t>
            </w:r>
          </w:p>
          <w:p w14:paraId="3716CA68" w14:textId="77777777" w:rsidR="00974A6F" w:rsidRPr="0003376A" w:rsidRDefault="00322D5D" w:rsidP="00924ECA">
            <w:pPr>
              <w:pStyle w:val="af2"/>
              <w:spacing w:before="0" w:beforeAutospacing="0" w:after="0" w:afterAutospacing="0"/>
              <w:rPr>
                <w:rFonts w:eastAsia="Calibri"/>
                <w:bCs/>
              </w:rPr>
            </w:pPr>
            <w:r>
              <w:rPr>
                <w:rFonts w:eastAsia="Calibri"/>
                <w:bCs/>
                <w:iCs/>
              </w:rPr>
              <w:t>17</w:t>
            </w:r>
            <w:r w:rsidR="00974A6F" w:rsidRPr="0003376A">
              <w:rPr>
                <w:rFonts w:eastAsia="Calibri"/>
                <w:bCs/>
                <w:iCs/>
              </w:rPr>
              <w:t xml:space="preserve">. </w:t>
            </w:r>
            <w:r w:rsidR="00974A6F" w:rsidRPr="0003376A">
              <w:rPr>
                <w:rFonts w:eastAsia="Calibri"/>
                <w:bCs/>
                <w:i/>
                <w:iCs/>
              </w:rPr>
              <w:t xml:space="preserve">Nesovitrea hammonis </w:t>
            </w:r>
            <w:r w:rsidR="00974A6F" w:rsidRPr="0003376A">
              <w:rPr>
                <w:rFonts w:eastAsia="Calibri"/>
                <w:bCs/>
              </w:rPr>
              <w:t>(Strøm)</w:t>
            </w:r>
          </w:p>
          <w:p w14:paraId="005FDAC4" w14:textId="77777777" w:rsidR="00974A6F" w:rsidRPr="0003376A" w:rsidRDefault="00322D5D" w:rsidP="00924ECA">
            <w:pPr>
              <w:pStyle w:val="af2"/>
              <w:spacing w:before="0" w:beforeAutospacing="0" w:after="0" w:afterAutospacing="0"/>
              <w:rPr>
                <w:rFonts w:eastAsia="Calibri"/>
                <w:bCs/>
              </w:rPr>
            </w:pPr>
            <w:r>
              <w:rPr>
                <w:rFonts w:eastAsia="Calibri"/>
                <w:bCs/>
                <w:iCs/>
              </w:rPr>
              <w:lastRenderedPageBreak/>
              <w:t>18</w:t>
            </w:r>
            <w:r w:rsidR="00974A6F" w:rsidRPr="0003376A">
              <w:rPr>
                <w:rFonts w:eastAsia="Calibri"/>
                <w:bCs/>
                <w:iCs/>
              </w:rPr>
              <w:t xml:space="preserve">. </w:t>
            </w:r>
            <w:r w:rsidR="00974A6F" w:rsidRPr="0003376A">
              <w:rPr>
                <w:rFonts w:eastAsia="Calibri"/>
                <w:bCs/>
                <w:i/>
                <w:iCs/>
              </w:rPr>
              <w:t xml:space="preserve">Zonitoides nitidus </w:t>
            </w:r>
            <w:r w:rsidR="00974A6F" w:rsidRPr="0003376A">
              <w:rPr>
                <w:rFonts w:eastAsia="Calibri"/>
                <w:bCs/>
              </w:rPr>
              <w:t>(Müller)</w:t>
            </w:r>
          </w:p>
          <w:p w14:paraId="785842A7" w14:textId="77777777" w:rsidR="00974A6F" w:rsidRPr="0003376A" w:rsidRDefault="00322D5D" w:rsidP="00924ECA">
            <w:pPr>
              <w:pStyle w:val="af2"/>
              <w:spacing w:before="0" w:beforeAutospacing="0" w:after="0" w:afterAutospacing="0"/>
              <w:rPr>
                <w:rFonts w:eastAsia="Calibri"/>
                <w:bCs/>
              </w:rPr>
            </w:pPr>
            <w:r>
              <w:rPr>
                <w:rFonts w:eastAsia="Calibri"/>
                <w:bCs/>
                <w:iCs/>
              </w:rPr>
              <w:t>19</w:t>
            </w:r>
            <w:r w:rsidR="00974A6F" w:rsidRPr="0003376A">
              <w:rPr>
                <w:rFonts w:eastAsia="Calibri"/>
                <w:bCs/>
                <w:iCs/>
              </w:rPr>
              <w:t xml:space="preserve">. </w:t>
            </w:r>
            <w:r w:rsidR="00974A6F" w:rsidRPr="0003376A">
              <w:rPr>
                <w:rFonts w:eastAsia="Calibri"/>
                <w:bCs/>
                <w:i/>
                <w:iCs/>
              </w:rPr>
              <w:t xml:space="preserve">Succinella oblonga </w:t>
            </w:r>
            <w:r w:rsidR="00974A6F" w:rsidRPr="0003376A">
              <w:rPr>
                <w:rFonts w:eastAsia="Calibri"/>
                <w:bCs/>
              </w:rPr>
              <w:t>(Draparnaud)</w:t>
            </w:r>
          </w:p>
          <w:p w14:paraId="6D01FC60" w14:textId="77777777" w:rsidR="00974A6F" w:rsidRPr="0003376A" w:rsidRDefault="00974A6F" w:rsidP="00924ECA">
            <w:pPr>
              <w:pStyle w:val="af2"/>
              <w:spacing w:before="0" w:beforeAutospacing="0" w:after="0" w:afterAutospacing="0"/>
              <w:rPr>
                <w:rFonts w:eastAsia="Calibri"/>
                <w:bCs/>
              </w:rPr>
            </w:pPr>
            <w:r w:rsidRPr="0003376A">
              <w:rPr>
                <w:rFonts w:eastAsia="Calibri"/>
                <w:bCs/>
                <w:iCs/>
              </w:rPr>
              <w:t>2</w:t>
            </w:r>
            <w:r w:rsidR="00322D5D">
              <w:rPr>
                <w:rFonts w:eastAsia="Calibri"/>
                <w:bCs/>
                <w:iCs/>
              </w:rPr>
              <w:t>0</w:t>
            </w:r>
            <w:r w:rsidRPr="0003376A">
              <w:rPr>
                <w:rFonts w:eastAsia="Calibri"/>
                <w:bCs/>
                <w:iCs/>
              </w:rPr>
              <w:t xml:space="preserve">. </w:t>
            </w:r>
            <w:r w:rsidRPr="0003376A">
              <w:rPr>
                <w:rFonts w:eastAsia="Calibri"/>
                <w:bCs/>
                <w:i/>
                <w:iCs/>
              </w:rPr>
              <w:t xml:space="preserve">Succinea putris </w:t>
            </w:r>
            <w:r w:rsidRPr="0003376A">
              <w:rPr>
                <w:rFonts w:eastAsia="Calibri"/>
                <w:bCs/>
              </w:rPr>
              <w:t>(Linnaeus)</w:t>
            </w:r>
          </w:p>
          <w:p w14:paraId="003BD2E9" w14:textId="77777777" w:rsidR="00974A6F" w:rsidRPr="0003376A" w:rsidRDefault="00974A6F" w:rsidP="00924ECA">
            <w:pPr>
              <w:pStyle w:val="af2"/>
              <w:spacing w:before="0" w:beforeAutospacing="0" w:after="0" w:afterAutospacing="0"/>
              <w:rPr>
                <w:rFonts w:eastAsia="Calibri"/>
                <w:bCs/>
              </w:rPr>
            </w:pPr>
            <w:r w:rsidRPr="0003376A">
              <w:rPr>
                <w:rFonts w:eastAsia="Calibri"/>
                <w:bCs/>
                <w:iCs/>
              </w:rPr>
              <w:t>2</w:t>
            </w:r>
            <w:r w:rsidR="00322D5D">
              <w:rPr>
                <w:rFonts w:eastAsia="Calibri"/>
                <w:bCs/>
                <w:iCs/>
              </w:rPr>
              <w:t>1</w:t>
            </w:r>
            <w:r w:rsidRPr="0003376A">
              <w:rPr>
                <w:rFonts w:eastAsia="Calibri"/>
                <w:bCs/>
                <w:iCs/>
              </w:rPr>
              <w:t xml:space="preserve">. </w:t>
            </w:r>
            <w:r w:rsidRPr="0003376A">
              <w:rPr>
                <w:rFonts w:eastAsia="Calibri"/>
                <w:bCs/>
                <w:i/>
                <w:iCs/>
              </w:rPr>
              <w:t xml:space="preserve">Deroceras laeve </w:t>
            </w:r>
            <w:r w:rsidRPr="0003376A">
              <w:rPr>
                <w:rFonts w:eastAsia="Calibri"/>
                <w:bCs/>
              </w:rPr>
              <w:t>(Müller)</w:t>
            </w:r>
          </w:p>
          <w:p w14:paraId="1216D4A4" w14:textId="77777777" w:rsidR="00974A6F" w:rsidRPr="0003376A" w:rsidRDefault="00974A6F" w:rsidP="00924ECA">
            <w:pPr>
              <w:pStyle w:val="af2"/>
              <w:spacing w:before="0" w:beforeAutospacing="0" w:after="0" w:afterAutospacing="0"/>
              <w:rPr>
                <w:rFonts w:eastAsia="Calibri"/>
                <w:bCs/>
              </w:rPr>
            </w:pPr>
            <w:r w:rsidRPr="0003376A">
              <w:rPr>
                <w:rFonts w:eastAsia="Calibri"/>
                <w:bCs/>
                <w:iCs/>
              </w:rPr>
              <w:t>2</w:t>
            </w:r>
            <w:r w:rsidR="00322D5D">
              <w:rPr>
                <w:rFonts w:eastAsia="Calibri"/>
                <w:bCs/>
                <w:iCs/>
              </w:rPr>
              <w:t>2</w:t>
            </w:r>
            <w:r w:rsidRPr="0003376A">
              <w:rPr>
                <w:rFonts w:eastAsia="Calibri"/>
                <w:bCs/>
                <w:iCs/>
              </w:rPr>
              <w:t xml:space="preserve">. </w:t>
            </w:r>
            <w:r w:rsidRPr="0003376A">
              <w:rPr>
                <w:rFonts w:eastAsia="Calibri"/>
                <w:bCs/>
                <w:i/>
                <w:iCs/>
              </w:rPr>
              <w:t xml:space="preserve">Malacolimax tenellus </w:t>
            </w:r>
            <w:r w:rsidRPr="0003376A">
              <w:rPr>
                <w:rFonts w:eastAsia="Calibri"/>
                <w:bCs/>
              </w:rPr>
              <w:t>(Müller)</w:t>
            </w:r>
          </w:p>
          <w:p w14:paraId="10E86090" w14:textId="77777777" w:rsidR="00974A6F" w:rsidRPr="0003376A" w:rsidRDefault="00974A6F" w:rsidP="00924ECA">
            <w:pPr>
              <w:pStyle w:val="af2"/>
              <w:spacing w:before="0" w:beforeAutospacing="0" w:after="0" w:afterAutospacing="0"/>
              <w:rPr>
                <w:rFonts w:eastAsia="Calibri"/>
                <w:bCs/>
              </w:rPr>
            </w:pPr>
            <w:r w:rsidRPr="0003376A">
              <w:rPr>
                <w:rFonts w:eastAsia="Calibri"/>
                <w:bCs/>
                <w:iCs/>
              </w:rPr>
              <w:t>2</w:t>
            </w:r>
            <w:r w:rsidR="00322D5D">
              <w:rPr>
                <w:rFonts w:eastAsia="Calibri"/>
                <w:bCs/>
                <w:iCs/>
              </w:rPr>
              <w:t>3</w:t>
            </w:r>
            <w:r w:rsidRPr="0003376A">
              <w:rPr>
                <w:rFonts w:eastAsia="Calibri"/>
                <w:bCs/>
                <w:iCs/>
              </w:rPr>
              <w:t xml:space="preserve">. </w:t>
            </w:r>
            <w:r w:rsidRPr="0003376A">
              <w:rPr>
                <w:rFonts w:eastAsia="Calibri"/>
                <w:bCs/>
                <w:i/>
                <w:iCs/>
              </w:rPr>
              <w:t xml:space="preserve">Lehmannia marginata </w:t>
            </w:r>
            <w:r w:rsidRPr="0003376A">
              <w:rPr>
                <w:rFonts w:eastAsia="Calibri"/>
                <w:bCs/>
              </w:rPr>
              <w:t>(Müller)</w:t>
            </w:r>
            <w:r w:rsidRPr="0003376A">
              <w:rPr>
                <w:rFonts w:eastAsia="Calibri"/>
                <w:bCs/>
                <w:i/>
                <w:iCs/>
              </w:rPr>
              <w:t xml:space="preserve"> </w:t>
            </w:r>
          </w:p>
          <w:p w14:paraId="3DCD3302" w14:textId="77777777" w:rsidR="00974A6F" w:rsidRPr="0003376A" w:rsidRDefault="00974A6F" w:rsidP="00924ECA">
            <w:pPr>
              <w:pStyle w:val="af2"/>
              <w:spacing w:before="0" w:beforeAutospacing="0" w:after="0" w:afterAutospacing="0"/>
              <w:rPr>
                <w:rFonts w:eastAsia="Calibri"/>
                <w:bCs/>
              </w:rPr>
            </w:pPr>
            <w:r w:rsidRPr="0003376A">
              <w:rPr>
                <w:rFonts w:eastAsia="Calibri"/>
                <w:bCs/>
                <w:iCs/>
              </w:rPr>
              <w:t>2</w:t>
            </w:r>
            <w:r w:rsidR="00322D5D">
              <w:rPr>
                <w:rFonts w:eastAsia="Calibri"/>
                <w:bCs/>
                <w:iCs/>
              </w:rPr>
              <w:t>4</w:t>
            </w:r>
            <w:r w:rsidRPr="0003376A">
              <w:rPr>
                <w:rFonts w:eastAsia="Calibri"/>
                <w:bCs/>
                <w:iCs/>
              </w:rPr>
              <w:t xml:space="preserve">. </w:t>
            </w:r>
            <w:r w:rsidRPr="0003376A">
              <w:rPr>
                <w:rFonts w:eastAsia="Calibri"/>
                <w:bCs/>
                <w:i/>
                <w:iCs/>
              </w:rPr>
              <w:t xml:space="preserve">Limax maximus </w:t>
            </w:r>
            <w:r w:rsidRPr="0003376A">
              <w:rPr>
                <w:rFonts w:eastAsia="Calibri"/>
                <w:bCs/>
              </w:rPr>
              <w:t>L.</w:t>
            </w:r>
          </w:p>
          <w:p w14:paraId="042AB6B1" w14:textId="77777777" w:rsidR="00974A6F" w:rsidRPr="0003376A" w:rsidRDefault="00974A6F" w:rsidP="00924ECA">
            <w:pPr>
              <w:pStyle w:val="af2"/>
              <w:spacing w:before="0" w:beforeAutospacing="0" w:after="0" w:afterAutospacing="0"/>
              <w:rPr>
                <w:rFonts w:eastAsia="Calibri"/>
                <w:bCs/>
              </w:rPr>
            </w:pPr>
            <w:r w:rsidRPr="0003376A">
              <w:rPr>
                <w:rFonts w:eastAsia="Calibri"/>
                <w:bCs/>
                <w:iCs/>
              </w:rPr>
              <w:t>2</w:t>
            </w:r>
            <w:r w:rsidR="00322D5D">
              <w:rPr>
                <w:rFonts w:eastAsia="Calibri"/>
                <w:bCs/>
                <w:iCs/>
              </w:rPr>
              <w:t>5</w:t>
            </w:r>
            <w:r w:rsidRPr="0003376A">
              <w:rPr>
                <w:rFonts w:eastAsia="Calibri"/>
                <w:bCs/>
                <w:iCs/>
              </w:rPr>
              <w:t xml:space="preserve">. </w:t>
            </w:r>
            <w:r w:rsidRPr="0003376A">
              <w:rPr>
                <w:rFonts w:eastAsia="Calibri"/>
                <w:bCs/>
                <w:i/>
                <w:iCs/>
              </w:rPr>
              <w:t xml:space="preserve">Arion subfuscus </w:t>
            </w:r>
            <w:r w:rsidRPr="0003376A">
              <w:rPr>
                <w:rFonts w:eastAsia="Calibri"/>
                <w:bCs/>
              </w:rPr>
              <w:t>(Draparnaud)</w:t>
            </w:r>
          </w:p>
          <w:p w14:paraId="75AF5D9E" w14:textId="77777777" w:rsidR="00974A6F" w:rsidRPr="0003376A" w:rsidRDefault="00974A6F" w:rsidP="00924ECA">
            <w:pPr>
              <w:pStyle w:val="af2"/>
              <w:spacing w:before="0" w:beforeAutospacing="0" w:after="0" w:afterAutospacing="0"/>
              <w:rPr>
                <w:rFonts w:eastAsia="Calibri"/>
              </w:rPr>
            </w:pPr>
            <w:r w:rsidRPr="0003376A">
              <w:rPr>
                <w:rFonts w:eastAsia="Calibri"/>
              </w:rPr>
              <w:t>2</w:t>
            </w:r>
            <w:r w:rsidR="00322D5D">
              <w:rPr>
                <w:rFonts w:eastAsia="Calibri"/>
              </w:rPr>
              <w:t>6</w:t>
            </w:r>
            <w:r w:rsidRPr="0003376A">
              <w:rPr>
                <w:rFonts w:eastAsia="Calibri"/>
              </w:rPr>
              <w:t>.</w:t>
            </w:r>
            <w:r w:rsidRPr="0003376A">
              <w:rPr>
                <w:rFonts w:eastAsia="Calibri"/>
                <w:bCs/>
                <w:i/>
              </w:rPr>
              <w:t xml:space="preserve"> Anodonta</w:t>
            </w:r>
            <w:r w:rsidRPr="0003376A">
              <w:rPr>
                <w:rFonts w:eastAsia="Calibri"/>
                <w:i/>
              </w:rPr>
              <w:t xml:space="preserve"> cygnea</w:t>
            </w:r>
            <w:r w:rsidRPr="0003376A">
              <w:rPr>
                <w:rFonts w:eastAsia="Calibri"/>
              </w:rPr>
              <w:t xml:space="preserve"> L.</w:t>
            </w:r>
          </w:p>
          <w:p w14:paraId="63A774E0" w14:textId="77777777" w:rsidR="00974A6F" w:rsidRPr="0003376A" w:rsidRDefault="00322D5D" w:rsidP="00924ECA">
            <w:pPr>
              <w:pStyle w:val="af2"/>
              <w:spacing w:before="0" w:beforeAutospacing="0" w:after="0" w:afterAutospacing="0"/>
              <w:rPr>
                <w:rFonts w:eastAsia="Calibri"/>
                <w:iCs/>
              </w:rPr>
            </w:pPr>
            <w:r>
              <w:rPr>
                <w:rFonts w:eastAsia="Calibri"/>
              </w:rPr>
              <w:t>27</w:t>
            </w:r>
            <w:r w:rsidR="00974A6F" w:rsidRPr="0003376A">
              <w:rPr>
                <w:rFonts w:eastAsia="Calibri"/>
              </w:rPr>
              <w:t xml:space="preserve">. </w:t>
            </w:r>
            <w:r w:rsidR="00974A6F" w:rsidRPr="0003376A">
              <w:rPr>
                <w:rFonts w:eastAsia="Calibri"/>
                <w:i/>
                <w:iCs/>
              </w:rPr>
              <w:t>Lymnaea stagnalis</w:t>
            </w:r>
            <w:r w:rsidR="00974A6F" w:rsidRPr="0003376A">
              <w:rPr>
                <w:rFonts w:eastAsia="Calibri"/>
                <w:iCs/>
              </w:rPr>
              <w:t xml:space="preserve"> L.</w:t>
            </w:r>
          </w:p>
          <w:p w14:paraId="2A3BA698" w14:textId="77777777" w:rsidR="00974A6F" w:rsidRPr="0003376A" w:rsidRDefault="00322D5D" w:rsidP="00924ECA">
            <w:pPr>
              <w:pStyle w:val="af2"/>
              <w:spacing w:before="0" w:beforeAutospacing="0" w:after="0" w:afterAutospacing="0"/>
              <w:rPr>
                <w:rFonts w:eastAsia="Calibri"/>
              </w:rPr>
            </w:pPr>
            <w:r>
              <w:rPr>
                <w:rFonts w:eastAsia="Calibri"/>
                <w:iCs/>
              </w:rPr>
              <w:t>28</w:t>
            </w:r>
            <w:r w:rsidR="00974A6F" w:rsidRPr="0003376A">
              <w:rPr>
                <w:rFonts w:eastAsia="Calibri"/>
                <w:iCs/>
              </w:rPr>
              <w:t xml:space="preserve">. </w:t>
            </w:r>
            <w:r w:rsidR="00974A6F" w:rsidRPr="0003376A">
              <w:rPr>
                <w:rFonts w:eastAsia="Calibri"/>
                <w:i/>
              </w:rPr>
              <w:t>Planorbarius corneus</w:t>
            </w:r>
            <w:r w:rsidR="00974A6F" w:rsidRPr="0003376A">
              <w:rPr>
                <w:rFonts w:eastAsia="Calibri"/>
                <w:b/>
                <w:i/>
              </w:rPr>
              <w:t xml:space="preserve"> </w:t>
            </w:r>
            <w:r w:rsidR="00974A6F" w:rsidRPr="0003376A">
              <w:rPr>
                <w:rFonts w:eastAsia="Calibri"/>
              </w:rPr>
              <w:t>(L.)</w:t>
            </w:r>
          </w:p>
        </w:tc>
        <w:tc>
          <w:tcPr>
            <w:tcW w:w="864" w:type="dxa"/>
          </w:tcPr>
          <w:p w14:paraId="4D72DA4D" w14:textId="77777777" w:rsidR="00974A6F" w:rsidRPr="0003376A" w:rsidRDefault="00974A6F" w:rsidP="009649DD">
            <w:pPr>
              <w:pStyle w:val="af2"/>
              <w:spacing w:before="0" w:beforeAutospacing="0" w:after="0" w:afterAutospacing="0"/>
              <w:jc w:val="center"/>
              <w:rPr>
                <w:rFonts w:eastAsia="Calibri"/>
              </w:rPr>
            </w:pPr>
          </w:p>
          <w:p w14:paraId="4A2DA7F2" w14:textId="77777777" w:rsidR="00974A6F" w:rsidRPr="0003376A" w:rsidRDefault="00974A6F" w:rsidP="009649DD">
            <w:pPr>
              <w:pStyle w:val="af2"/>
              <w:spacing w:before="0" w:beforeAutospacing="0" w:after="0" w:afterAutospacing="0"/>
              <w:jc w:val="center"/>
              <w:rPr>
                <w:rFonts w:eastAsia="Calibri"/>
              </w:rPr>
            </w:pPr>
          </w:p>
          <w:p w14:paraId="5490BEF0" w14:textId="77777777" w:rsidR="00974A6F" w:rsidRPr="0003376A" w:rsidRDefault="00974A6F" w:rsidP="009649DD">
            <w:pPr>
              <w:pStyle w:val="af2"/>
              <w:spacing w:before="0" w:beforeAutospacing="0" w:after="0" w:afterAutospacing="0"/>
              <w:jc w:val="center"/>
              <w:rPr>
                <w:rFonts w:eastAsia="Calibri"/>
              </w:rPr>
            </w:pPr>
          </w:p>
          <w:p w14:paraId="4FF9D6BA"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3EAF79BC"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6CDDE4CE"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179FA5EE"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62AD4EEF" w14:textId="77777777" w:rsidR="00974A6F" w:rsidRPr="0003376A" w:rsidRDefault="00974A6F" w:rsidP="009649DD">
            <w:pPr>
              <w:pStyle w:val="af2"/>
              <w:spacing w:before="0" w:beforeAutospacing="0" w:after="0" w:afterAutospacing="0"/>
              <w:jc w:val="center"/>
              <w:rPr>
                <w:rFonts w:eastAsia="Calibri"/>
              </w:rPr>
            </w:pPr>
          </w:p>
          <w:p w14:paraId="2DBA1EDC" w14:textId="77777777" w:rsidR="00974A6F" w:rsidRPr="0003376A" w:rsidRDefault="00974A6F" w:rsidP="009649DD">
            <w:pPr>
              <w:pStyle w:val="af2"/>
              <w:spacing w:before="0" w:beforeAutospacing="0" w:after="0" w:afterAutospacing="0"/>
              <w:jc w:val="center"/>
              <w:rPr>
                <w:rFonts w:eastAsia="Calibri"/>
              </w:rPr>
            </w:pPr>
          </w:p>
          <w:p w14:paraId="583EB74F" w14:textId="77777777" w:rsidR="00974A6F" w:rsidRPr="0003376A" w:rsidRDefault="00974A6F" w:rsidP="009649DD">
            <w:pPr>
              <w:pStyle w:val="af2"/>
              <w:spacing w:before="0" w:beforeAutospacing="0" w:after="0" w:afterAutospacing="0"/>
              <w:jc w:val="center"/>
              <w:rPr>
                <w:rFonts w:eastAsia="Calibri"/>
              </w:rPr>
            </w:pPr>
          </w:p>
          <w:p w14:paraId="790B4649"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409450A3"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14E64945"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61959D8D" w14:textId="77777777" w:rsidR="00974A6F" w:rsidRPr="0003376A" w:rsidRDefault="00974A6F" w:rsidP="009649DD">
            <w:pPr>
              <w:pStyle w:val="af2"/>
              <w:spacing w:before="0" w:beforeAutospacing="0" w:after="0" w:afterAutospacing="0"/>
              <w:jc w:val="center"/>
              <w:rPr>
                <w:rFonts w:eastAsia="Calibri"/>
              </w:rPr>
            </w:pPr>
          </w:p>
          <w:p w14:paraId="43CA20FC" w14:textId="77777777" w:rsidR="00974A6F" w:rsidRPr="0003376A" w:rsidRDefault="00974A6F" w:rsidP="009649DD">
            <w:pPr>
              <w:pStyle w:val="af2"/>
              <w:spacing w:before="0" w:beforeAutospacing="0" w:after="0" w:afterAutospacing="0"/>
              <w:jc w:val="center"/>
              <w:rPr>
                <w:rFonts w:eastAsia="Calibri"/>
              </w:rPr>
            </w:pPr>
          </w:p>
          <w:p w14:paraId="3C603991"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528D373B"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0E8CBE2F" w14:textId="77777777" w:rsidR="00974A6F" w:rsidRPr="0003376A" w:rsidRDefault="00974A6F" w:rsidP="009649DD">
            <w:pPr>
              <w:pStyle w:val="af2"/>
              <w:spacing w:before="0" w:beforeAutospacing="0" w:after="0" w:afterAutospacing="0"/>
              <w:jc w:val="center"/>
              <w:rPr>
                <w:rFonts w:eastAsia="Calibri"/>
              </w:rPr>
            </w:pPr>
          </w:p>
          <w:p w14:paraId="4868CC31"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776E59B3" w14:textId="77777777" w:rsidR="00974A6F" w:rsidRPr="0003376A" w:rsidRDefault="00974A6F" w:rsidP="009649DD">
            <w:pPr>
              <w:pStyle w:val="af2"/>
              <w:spacing w:before="0" w:beforeAutospacing="0" w:after="0" w:afterAutospacing="0"/>
              <w:jc w:val="center"/>
              <w:rPr>
                <w:rFonts w:eastAsia="Calibri"/>
              </w:rPr>
            </w:pPr>
          </w:p>
          <w:p w14:paraId="5F74296D"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06662F1D"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192A3052" w14:textId="77777777" w:rsidR="00974A6F" w:rsidRPr="0003376A" w:rsidRDefault="00974A6F" w:rsidP="009649DD">
            <w:pPr>
              <w:pStyle w:val="af2"/>
              <w:spacing w:before="0" w:beforeAutospacing="0" w:after="0" w:afterAutospacing="0"/>
              <w:jc w:val="center"/>
              <w:rPr>
                <w:rFonts w:eastAsia="Calibri"/>
              </w:rPr>
            </w:pPr>
          </w:p>
          <w:p w14:paraId="028C89E4" w14:textId="77777777" w:rsidR="00974A6F" w:rsidRPr="0003376A" w:rsidRDefault="00974A6F" w:rsidP="009649DD">
            <w:pPr>
              <w:pStyle w:val="af2"/>
              <w:spacing w:before="0" w:beforeAutospacing="0" w:after="0" w:afterAutospacing="0"/>
              <w:jc w:val="center"/>
              <w:rPr>
                <w:rFonts w:eastAsia="Calibri"/>
              </w:rPr>
            </w:pPr>
          </w:p>
          <w:p w14:paraId="6492A9F8"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tc>
        <w:tc>
          <w:tcPr>
            <w:tcW w:w="864" w:type="dxa"/>
          </w:tcPr>
          <w:p w14:paraId="698F8D7F"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lastRenderedPageBreak/>
              <w:t>+</w:t>
            </w:r>
          </w:p>
          <w:p w14:paraId="43344263"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46E3B677"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28DBDFA7" w14:textId="77777777" w:rsidR="00974A6F" w:rsidRPr="0003376A" w:rsidRDefault="00974A6F" w:rsidP="009649DD">
            <w:pPr>
              <w:pStyle w:val="af2"/>
              <w:spacing w:before="0" w:beforeAutospacing="0" w:after="0" w:afterAutospacing="0"/>
              <w:jc w:val="center"/>
              <w:rPr>
                <w:rFonts w:eastAsia="Calibri"/>
              </w:rPr>
            </w:pPr>
          </w:p>
          <w:p w14:paraId="161FDD24"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5F736EE4"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6A71FF3C"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32599BE8"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32BED778"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5E5CD54F"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2A7012D0"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288E8A9C"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7F683C5D"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5CE0B6BE"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33CF73B6"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3896DB0B"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0E5E0B3E"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48E1FF9F"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lastRenderedPageBreak/>
              <w:t>+</w:t>
            </w:r>
          </w:p>
          <w:p w14:paraId="21185626"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3DADAC0C"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4AAE23B2"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159C4D9E"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285A53BB"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2C4B02A7" w14:textId="77777777" w:rsidR="00974A6F" w:rsidRPr="0003376A" w:rsidRDefault="00974A6F" w:rsidP="009649DD">
            <w:pPr>
              <w:pStyle w:val="af2"/>
              <w:spacing w:before="0" w:beforeAutospacing="0" w:after="0" w:afterAutospacing="0"/>
              <w:jc w:val="center"/>
              <w:rPr>
                <w:rFonts w:eastAsia="Calibri"/>
              </w:rPr>
            </w:pPr>
          </w:p>
          <w:p w14:paraId="54B192B7"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3B564C59" w14:textId="77777777" w:rsidR="00974A6F" w:rsidRPr="0003376A" w:rsidRDefault="00974A6F" w:rsidP="009649DD">
            <w:pPr>
              <w:pStyle w:val="af2"/>
              <w:spacing w:before="0" w:beforeAutospacing="0" w:after="0" w:afterAutospacing="0"/>
              <w:jc w:val="center"/>
              <w:rPr>
                <w:rFonts w:eastAsia="Calibri"/>
              </w:rPr>
            </w:pPr>
          </w:p>
        </w:tc>
        <w:tc>
          <w:tcPr>
            <w:tcW w:w="864" w:type="dxa"/>
          </w:tcPr>
          <w:p w14:paraId="78BBD250" w14:textId="77777777" w:rsidR="00974A6F" w:rsidRPr="0003376A" w:rsidRDefault="00974A6F" w:rsidP="009649DD">
            <w:pPr>
              <w:pStyle w:val="af2"/>
              <w:spacing w:before="0" w:beforeAutospacing="0" w:after="0" w:afterAutospacing="0"/>
              <w:jc w:val="center"/>
              <w:rPr>
                <w:rFonts w:eastAsia="Calibri"/>
              </w:rPr>
            </w:pPr>
          </w:p>
          <w:p w14:paraId="58803B0D" w14:textId="77777777" w:rsidR="00974A6F" w:rsidRPr="0003376A" w:rsidRDefault="00974A6F" w:rsidP="009649DD">
            <w:pPr>
              <w:pStyle w:val="af2"/>
              <w:spacing w:before="0" w:beforeAutospacing="0" w:after="0" w:afterAutospacing="0"/>
              <w:jc w:val="center"/>
              <w:rPr>
                <w:rFonts w:eastAsia="Calibri"/>
              </w:rPr>
            </w:pPr>
          </w:p>
          <w:p w14:paraId="4A664274" w14:textId="77777777" w:rsidR="00974A6F" w:rsidRPr="0003376A" w:rsidRDefault="00974A6F" w:rsidP="009649DD">
            <w:pPr>
              <w:pStyle w:val="af2"/>
              <w:spacing w:before="0" w:beforeAutospacing="0" w:after="0" w:afterAutospacing="0"/>
              <w:jc w:val="center"/>
              <w:rPr>
                <w:rFonts w:eastAsia="Calibri"/>
              </w:rPr>
            </w:pPr>
          </w:p>
          <w:p w14:paraId="50104916"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1BD0AEE1"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2FD1B812"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1B8F4536"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625EE4B5" w14:textId="77777777" w:rsidR="00974A6F" w:rsidRPr="0003376A" w:rsidRDefault="00974A6F" w:rsidP="009649DD">
            <w:pPr>
              <w:pStyle w:val="af2"/>
              <w:spacing w:before="0" w:beforeAutospacing="0" w:after="0" w:afterAutospacing="0"/>
              <w:jc w:val="center"/>
              <w:rPr>
                <w:rFonts w:eastAsia="Calibri"/>
              </w:rPr>
            </w:pPr>
          </w:p>
          <w:p w14:paraId="6D78E784" w14:textId="77777777" w:rsidR="00974A6F" w:rsidRPr="0003376A" w:rsidRDefault="00974A6F" w:rsidP="009649DD">
            <w:pPr>
              <w:pStyle w:val="af2"/>
              <w:spacing w:before="0" w:beforeAutospacing="0" w:after="0" w:afterAutospacing="0"/>
              <w:jc w:val="center"/>
              <w:rPr>
                <w:rFonts w:eastAsia="Calibri"/>
              </w:rPr>
            </w:pPr>
          </w:p>
          <w:p w14:paraId="5256A525" w14:textId="77777777" w:rsidR="00974A6F" w:rsidRPr="0003376A" w:rsidRDefault="00974A6F" w:rsidP="009649DD">
            <w:pPr>
              <w:pStyle w:val="af2"/>
              <w:spacing w:before="0" w:beforeAutospacing="0" w:after="0" w:afterAutospacing="0"/>
              <w:jc w:val="center"/>
              <w:rPr>
                <w:rFonts w:eastAsia="Calibri"/>
              </w:rPr>
            </w:pPr>
          </w:p>
          <w:p w14:paraId="610A4F63"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639465B9"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4F0F6577"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1CB4585B" w14:textId="77777777" w:rsidR="00974A6F" w:rsidRPr="0003376A" w:rsidRDefault="00974A6F" w:rsidP="009649DD">
            <w:pPr>
              <w:pStyle w:val="af2"/>
              <w:spacing w:before="0" w:beforeAutospacing="0" w:after="0" w:afterAutospacing="0"/>
              <w:jc w:val="center"/>
              <w:rPr>
                <w:rFonts w:eastAsia="Calibri"/>
              </w:rPr>
            </w:pPr>
          </w:p>
          <w:p w14:paraId="4DAE5188" w14:textId="77777777" w:rsidR="00974A6F" w:rsidRPr="0003376A" w:rsidRDefault="00974A6F" w:rsidP="009649DD">
            <w:pPr>
              <w:pStyle w:val="af2"/>
              <w:spacing w:before="0" w:beforeAutospacing="0" w:after="0" w:afterAutospacing="0"/>
              <w:jc w:val="center"/>
              <w:rPr>
                <w:rFonts w:eastAsia="Calibri"/>
              </w:rPr>
            </w:pPr>
          </w:p>
          <w:p w14:paraId="337AAA45" w14:textId="77777777" w:rsidR="00974A6F" w:rsidRPr="0003376A" w:rsidRDefault="00974A6F" w:rsidP="009649DD">
            <w:pPr>
              <w:pStyle w:val="af2"/>
              <w:spacing w:before="0" w:beforeAutospacing="0" w:after="0" w:afterAutospacing="0"/>
              <w:jc w:val="center"/>
              <w:rPr>
                <w:rFonts w:eastAsia="Calibri"/>
              </w:rPr>
            </w:pPr>
          </w:p>
          <w:p w14:paraId="03E2E712"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32C75463" w14:textId="77777777" w:rsidR="00974A6F" w:rsidRPr="0003376A" w:rsidRDefault="00974A6F" w:rsidP="009649DD">
            <w:pPr>
              <w:pStyle w:val="af2"/>
              <w:spacing w:before="0" w:beforeAutospacing="0" w:after="0" w:afterAutospacing="0"/>
              <w:jc w:val="center"/>
              <w:rPr>
                <w:rFonts w:eastAsia="Calibri"/>
              </w:rPr>
            </w:pPr>
          </w:p>
          <w:p w14:paraId="23FD324F"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437FBA18" w14:textId="77777777" w:rsidR="00974A6F" w:rsidRPr="0003376A" w:rsidRDefault="00974A6F" w:rsidP="009649DD">
            <w:pPr>
              <w:pStyle w:val="af2"/>
              <w:spacing w:before="0" w:beforeAutospacing="0" w:after="0" w:afterAutospacing="0"/>
              <w:jc w:val="center"/>
              <w:rPr>
                <w:rFonts w:eastAsia="Calibri"/>
              </w:rPr>
            </w:pPr>
          </w:p>
          <w:p w14:paraId="161309CE" w14:textId="77777777" w:rsidR="00974A6F" w:rsidRPr="0003376A" w:rsidRDefault="00974A6F" w:rsidP="009649DD">
            <w:pPr>
              <w:pStyle w:val="af2"/>
              <w:spacing w:before="0" w:beforeAutospacing="0" w:after="0" w:afterAutospacing="0"/>
              <w:jc w:val="center"/>
              <w:rPr>
                <w:rFonts w:eastAsia="Calibri"/>
              </w:rPr>
            </w:pPr>
          </w:p>
          <w:p w14:paraId="736BEA91" w14:textId="77777777" w:rsidR="00974A6F" w:rsidRPr="0003376A" w:rsidRDefault="00974A6F" w:rsidP="009649DD">
            <w:pPr>
              <w:pStyle w:val="af2"/>
              <w:spacing w:before="0" w:beforeAutospacing="0" w:after="0" w:afterAutospacing="0"/>
              <w:jc w:val="center"/>
              <w:rPr>
                <w:rFonts w:eastAsia="Calibri"/>
              </w:rPr>
            </w:pPr>
          </w:p>
          <w:p w14:paraId="0E12A880" w14:textId="77777777" w:rsidR="00974A6F" w:rsidRPr="0003376A" w:rsidRDefault="00974A6F" w:rsidP="009649DD">
            <w:pPr>
              <w:pStyle w:val="af2"/>
              <w:spacing w:before="0" w:beforeAutospacing="0" w:after="0" w:afterAutospacing="0"/>
              <w:jc w:val="center"/>
              <w:rPr>
                <w:rFonts w:eastAsia="Calibri"/>
              </w:rPr>
            </w:pPr>
          </w:p>
          <w:p w14:paraId="7CD6F8A9" w14:textId="77777777" w:rsidR="00974A6F" w:rsidRPr="0003376A" w:rsidRDefault="00974A6F" w:rsidP="009649DD">
            <w:pPr>
              <w:pStyle w:val="af2"/>
              <w:spacing w:before="0" w:beforeAutospacing="0" w:after="0" w:afterAutospacing="0"/>
              <w:jc w:val="center"/>
              <w:rPr>
                <w:rFonts w:eastAsia="Calibri"/>
              </w:rPr>
            </w:pPr>
          </w:p>
          <w:p w14:paraId="5E0E5425"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66BEE6E1" w14:textId="77777777" w:rsidR="00974A6F" w:rsidRPr="0003376A" w:rsidRDefault="00974A6F" w:rsidP="009649DD">
            <w:pPr>
              <w:pStyle w:val="af2"/>
              <w:spacing w:before="0" w:beforeAutospacing="0" w:after="0" w:afterAutospacing="0"/>
              <w:jc w:val="center"/>
              <w:rPr>
                <w:rFonts w:eastAsia="Calibri"/>
              </w:rPr>
            </w:pPr>
          </w:p>
          <w:p w14:paraId="44AC44F7" w14:textId="77777777" w:rsidR="00974A6F" w:rsidRPr="0003376A" w:rsidRDefault="00974A6F" w:rsidP="009649DD">
            <w:pPr>
              <w:pStyle w:val="af2"/>
              <w:spacing w:before="0" w:beforeAutospacing="0" w:after="0" w:afterAutospacing="0"/>
              <w:jc w:val="center"/>
              <w:rPr>
                <w:rFonts w:eastAsia="Calibri"/>
              </w:rPr>
            </w:pPr>
          </w:p>
        </w:tc>
        <w:tc>
          <w:tcPr>
            <w:tcW w:w="864" w:type="dxa"/>
          </w:tcPr>
          <w:p w14:paraId="1FDEA1E8"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lastRenderedPageBreak/>
              <w:t>+</w:t>
            </w:r>
          </w:p>
          <w:p w14:paraId="3AF60385"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0AF1CEAD"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79926FA7" w14:textId="77777777" w:rsidR="00974A6F" w:rsidRPr="0003376A" w:rsidRDefault="00974A6F" w:rsidP="009649DD">
            <w:pPr>
              <w:pStyle w:val="af2"/>
              <w:spacing w:before="0" w:beforeAutospacing="0" w:after="0" w:afterAutospacing="0"/>
              <w:jc w:val="center"/>
              <w:rPr>
                <w:rFonts w:eastAsia="Calibri"/>
              </w:rPr>
            </w:pPr>
          </w:p>
          <w:p w14:paraId="01D24B57"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7BA0EAD8"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675E610C"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2ABDEE97"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5376D98A" w14:textId="77777777" w:rsidR="00974A6F" w:rsidRPr="0003376A" w:rsidRDefault="00974A6F" w:rsidP="009649DD">
            <w:pPr>
              <w:pStyle w:val="af2"/>
              <w:spacing w:before="0" w:beforeAutospacing="0" w:after="0" w:afterAutospacing="0"/>
              <w:jc w:val="center"/>
              <w:rPr>
                <w:rFonts w:eastAsia="Calibri"/>
              </w:rPr>
            </w:pPr>
          </w:p>
          <w:p w14:paraId="1184764D"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21BB226B"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2324306D"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3E627900"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62C8BFB4"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4A6F39E7"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280D20C5"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1AAEF4D8"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44F3BCB0"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lastRenderedPageBreak/>
              <w:t>+</w:t>
            </w:r>
          </w:p>
          <w:p w14:paraId="559A8AF2"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24D14C0B"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0C5F0B94"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354BEE7B"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3D08A3A0"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0F79FAC8"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55969356"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0C9F2B6D" w14:textId="77777777" w:rsidR="00974A6F" w:rsidRPr="0003376A" w:rsidRDefault="00974A6F" w:rsidP="009649DD">
            <w:pPr>
              <w:pStyle w:val="af2"/>
              <w:spacing w:before="0" w:beforeAutospacing="0" w:after="0" w:afterAutospacing="0"/>
              <w:jc w:val="center"/>
              <w:rPr>
                <w:rFonts w:eastAsia="Calibri"/>
              </w:rPr>
            </w:pPr>
          </w:p>
        </w:tc>
        <w:tc>
          <w:tcPr>
            <w:tcW w:w="864" w:type="dxa"/>
          </w:tcPr>
          <w:p w14:paraId="5151BEA0" w14:textId="77777777" w:rsidR="00974A6F" w:rsidRPr="0003376A" w:rsidRDefault="00974A6F" w:rsidP="009649DD">
            <w:pPr>
              <w:pStyle w:val="af2"/>
              <w:spacing w:before="0" w:beforeAutospacing="0" w:after="0" w:afterAutospacing="0"/>
              <w:jc w:val="center"/>
              <w:rPr>
                <w:rFonts w:eastAsia="Calibri"/>
              </w:rPr>
            </w:pPr>
          </w:p>
          <w:p w14:paraId="480AEBA6" w14:textId="77777777" w:rsidR="00974A6F" w:rsidRPr="0003376A" w:rsidRDefault="00974A6F" w:rsidP="009649DD">
            <w:pPr>
              <w:pStyle w:val="af2"/>
              <w:spacing w:before="0" w:beforeAutospacing="0" w:after="0" w:afterAutospacing="0"/>
              <w:jc w:val="center"/>
              <w:rPr>
                <w:rFonts w:eastAsia="Calibri"/>
              </w:rPr>
            </w:pPr>
          </w:p>
          <w:p w14:paraId="65FF0BE1" w14:textId="77777777" w:rsidR="00974A6F" w:rsidRPr="0003376A" w:rsidRDefault="00974A6F" w:rsidP="009649DD">
            <w:pPr>
              <w:pStyle w:val="af2"/>
              <w:spacing w:before="0" w:beforeAutospacing="0" w:after="0" w:afterAutospacing="0"/>
              <w:jc w:val="center"/>
              <w:rPr>
                <w:rFonts w:eastAsia="Calibri"/>
              </w:rPr>
            </w:pPr>
          </w:p>
          <w:p w14:paraId="0477A902" w14:textId="77777777" w:rsidR="00974A6F" w:rsidRPr="0003376A" w:rsidRDefault="00974A6F" w:rsidP="009649DD">
            <w:pPr>
              <w:pStyle w:val="af2"/>
              <w:spacing w:before="0" w:beforeAutospacing="0" w:after="0" w:afterAutospacing="0"/>
              <w:jc w:val="center"/>
              <w:rPr>
                <w:rFonts w:eastAsia="Calibri"/>
              </w:rPr>
            </w:pPr>
          </w:p>
          <w:p w14:paraId="7D9B6546" w14:textId="77777777" w:rsidR="00974A6F" w:rsidRPr="0003376A" w:rsidRDefault="00974A6F" w:rsidP="009649DD">
            <w:pPr>
              <w:pStyle w:val="af2"/>
              <w:spacing w:before="0" w:beforeAutospacing="0" w:after="0" w:afterAutospacing="0"/>
              <w:jc w:val="center"/>
              <w:rPr>
                <w:rFonts w:eastAsia="Calibri"/>
              </w:rPr>
            </w:pPr>
          </w:p>
          <w:p w14:paraId="4D892D6F" w14:textId="77777777" w:rsidR="00974A6F" w:rsidRPr="0003376A" w:rsidRDefault="00974A6F" w:rsidP="009649DD">
            <w:pPr>
              <w:pStyle w:val="af2"/>
              <w:spacing w:before="0" w:beforeAutospacing="0" w:after="0" w:afterAutospacing="0"/>
              <w:jc w:val="center"/>
              <w:rPr>
                <w:rFonts w:eastAsia="Calibri"/>
              </w:rPr>
            </w:pPr>
          </w:p>
          <w:p w14:paraId="22A0D0AB" w14:textId="77777777" w:rsidR="00974A6F" w:rsidRPr="0003376A" w:rsidRDefault="00974A6F" w:rsidP="009649DD">
            <w:pPr>
              <w:pStyle w:val="af2"/>
              <w:spacing w:before="0" w:beforeAutospacing="0" w:after="0" w:afterAutospacing="0"/>
              <w:jc w:val="center"/>
              <w:rPr>
                <w:rFonts w:eastAsia="Calibri"/>
              </w:rPr>
            </w:pPr>
          </w:p>
          <w:p w14:paraId="0E7205B1" w14:textId="77777777" w:rsidR="00974A6F" w:rsidRPr="0003376A" w:rsidRDefault="00974A6F" w:rsidP="009649DD">
            <w:pPr>
              <w:pStyle w:val="af2"/>
              <w:spacing w:before="0" w:beforeAutospacing="0" w:after="0" w:afterAutospacing="0"/>
              <w:jc w:val="center"/>
              <w:rPr>
                <w:rFonts w:eastAsia="Calibri"/>
              </w:rPr>
            </w:pPr>
          </w:p>
          <w:p w14:paraId="47511B69" w14:textId="77777777" w:rsidR="00974A6F" w:rsidRPr="0003376A" w:rsidRDefault="00974A6F" w:rsidP="009649DD">
            <w:pPr>
              <w:pStyle w:val="af2"/>
              <w:spacing w:before="0" w:beforeAutospacing="0" w:after="0" w:afterAutospacing="0"/>
              <w:jc w:val="center"/>
              <w:rPr>
                <w:rFonts w:eastAsia="Calibri"/>
              </w:rPr>
            </w:pPr>
          </w:p>
          <w:p w14:paraId="0D956942" w14:textId="77777777" w:rsidR="00974A6F" w:rsidRPr="0003376A" w:rsidRDefault="00974A6F" w:rsidP="009649DD">
            <w:pPr>
              <w:pStyle w:val="af2"/>
              <w:spacing w:before="0" w:beforeAutospacing="0" w:after="0" w:afterAutospacing="0"/>
              <w:jc w:val="center"/>
              <w:rPr>
                <w:rFonts w:eastAsia="Calibri"/>
              </w:rPr>
            </w:pPr>
          </w:p>
          <w:p w14:paraId="37F3C1D9" w14:textId="77777777" w:rsidR="00974A6F" w:rsidRPr="0003376A" w:rsidRDefault="00974A6F" w:rsidP="009649DD">
            <w:pPr>
              <w:pStyle w:val="af2"/>
              <w:spacing w:before="0" w:beforeAutospacing="0" w:after="0" w:afterAutospacing="0"/>
              <w:jc w:val="center"/>
              <w:rPr>
                <w:rFonts w:eastAsia="Calibri"/>
              </w:rPr>
            </w:pPr>
          </w:p>
          <w:p w14:paraId="1D607681" w14:textId="77777777" w:rsidR="00974A6F" w:rsidRPr="0003376A" w:rsidRDefault="00974A6F" w:rsidP="009649DD">
            <w:pPr>
              <w:pStyle w:val="af2"/>
              <w:spacing w:before="0" w:beforeAutospacing="0" w:after="0" w:afterAutospacing="0"/>
              <w:jc w:val="center"/>
              <w:rPr>
                <w:rFonts w:eastAsia="Calibri"/>
              </w:rPr>
            </w:pPr>
          </w:p>
          <w:p w14:paraId="18AEF015" w14:textId="77777777" w:rsidR="00974A6F" w:rsidRPr="0003376A" w:rsidRDefault="00974A6F" w:rsidP="009649DD">
            <w:pPr>
              <w:pStyle w:val="af2"/>
              <w:spacing w:before="0" w:beforeAutospacing="0" w:after="0" w:afterAutospacing="0"/>
              <w:jc w:val="center"/>
              <w:rPr>
                <w:rFonts w:eastAsia="Calibri"/>
              </w:rPr>
            </w:pPr>
          </w:p>
          <w:p w14:paraId="0A3D1878" w14:textId="77777777" w:rsidR="00974A6F" w:rsidRPr="0003376A" w:rsidRDefault="00974A6F" w:rsidP="009649DD">
            <w:pPr>
              <w:pStyle w:val="af2"/>
              <w:spacing w:before="0" w:beforeAutospacing="0" w:after="0" w:afterAutospacing="0"/>
              <w:jc w:val="center"/>
              <w:rPr>
                <w:rFonts w:eastAsia="Calibri"/>
              </w:rPr>
            </w:pPr>
          </w:p>
          <w:p w14:paraId="64E067F7" w14:textId="77777777" w:rsidR="00974A6F" w:rsidRPr="0003376A" w:rsidRDefault="00974A6F" w:rsidP="009649DD">
            <w:pPr>
              <w:pStyle w:val="af2"/>
              <w:spacing w:before="0" w:beforeAutospacing="0" w:after="0" w:afterAutospacing="0"/>
              <w:jc w:val="center"/>
              <w:rPr>
                <w:rFonts w:eastAsia="Calibri"/>
              </w:rPr>
            </w:pPr>
          </w:p>
          <w:p w14:paraId="10016DAA" w14:textId="77777777" w:rsidR="00974A6F" w:rsidRPr="0003376A" w:rsidRDefault="00974A6F" w:rsidP="009649DD">
            <w:pPr>
              <w:pStyle w:val="af2"/>
              <w:spacing w:before="0" w:beforeAutospacing="0" w:after="0" w:afterAutospacing="0"/>
              <w:jc w:val="center"/>
              <w:rPr>
                <w:rFonts w:eastAsia="Calibri"/>
              </w:rPr>
            </w:pPr>
          </w:p>
          <w:p w14:paraId="21D8BAB2" w14:textId="77777777" w:rsidR="00974A6F" w:rsidRPr="0003376A" w:rsidRDefault="00974A6F" w:rsidP="009649DD">
            <w:pPr>
              <w:pStyle w:val="af2"/>
              <w:spacing w:before="0" w:beforeAutospacing="0" w:after="0" w:afterAutospacing="0"/>
              <w:jc w:val="center"/>
              <w:rPr>
                <w:rFonts w:eastAsia="Calibri"/>
              </w:rPr>
            </w:pPr>
          </w:p>
          <w:p w14:paraId="127F1163" w14:textId="77777777" w:rsidR="00974A6F" w:rsidRPr="0003376A" w:rsidRDefault="00974A6F" w:rsidP="009649DD">
            <w:pPr>
              <w:pStyle w:val="af2"/>
              <w:spacing w:before="0" w:beforeAutospacing="0" w:after="0" w:afterAutospacing="0"/>
              <w:jc w:val="center"/>
              <w:rPr>
                <w:rFonts w:eastAsia="Calibri"/>
              </w:rPr>
            </w:pPr>
          </w:p>
          <w:p w14:paraId="2FCACAD3" w14:textId="77777777" w:rsidR="00974A6F" w:rsidRPr="0003376A" w:rsidRDefault="00974A6F" w:rsidP="009649DD">
            <w:pPr>
              <w:pStyle w:val="af2"/>
              <w:spacing w:before="0" w:beforeAutospacing="0" w:after="0" w:afterAutospacing="0"/>
              <w:jc w:val="center"/>
              <w:rPr>
                <w:rFonts w:eastAsia="Calibri"/>
              </w:rPr>
            </w:pPr>
          </w:p>
          <w:p w14:paraId="11D3BB8D" w14:textId="77777777" w:rsidR="00974A6F" w:rsidRPr="0003376A" w:rsidRDefault="00974A6F" w:rsidP="009649DD">
            <w:pPr>
              <w:pStyle w:val="af2"/>
              <w:spacing w:before="0" w:beforeAutospacing="0" w:after="0" w:afterAutospacing="0"/>
              <w:jc w:val="center"/>
              <w:rPr>
                <w:rFonts w:eastAsia="Calibri"/>
              </w:rPr>
            </w:pPr>
          </w:p>
          <w:p w14:paraId="02CEBADC" w14:textId="77777777" w:rsidR="00974A6F" w:rsidRPr="0003376A" w:rsidRDefault="00974A6F" w:rsidP="009649DD">
            <w:pPr>
              <w:pStyle w:val="af2"/>
              <w:spacing w:before="0" w:beforeAutospacing="0" w:after="0" w:afterAutospacing="0"/>
              <w:jc w:val="center"/>
              <w:rPr>
                <w:rFonts w:eastAsia="Calibri"/>
              </w:rPr>
            </w:pPr>
          </w:p>
          <w:p w14:paraId="4FE34AF6" w14:textId="77777777" w:rsidR="00974A6F" w:rsidRPr="0003376A" w:rsidRDefault="00974A6F" w:rsidP="009649DD">
            <w:pPr>
              <w:pStyle w:val="af2"/>
              <w:spacing w:before="0" w:beforeAutospacing="0" w:after="0" w:afterAutospacing="0"/>
              <w:jc w:val="center"/>
              <w:rPr>
                <w:rFonts w:eastAsia="Calibri"/>
              </w:rPr>
            </w:pPr>
          </w:p>
          <w:p w14:paraId="5DBF8C52" w14:textId="77777777" w:rsidR="00974A6F" w:rsidRPr="0003376A" w:rsidRDefault="00974A6F" w:rsidP="009649DD">
            <w:pPr>
              <w:pStyle w:val="af2"/>
              <w:spacing w:before="0" w:beforeAutospacing="0" w:after="0" w:afterAutospacing="0"/>
              <w:jc w:val="center"/>
              <w:rPr>
                <w:rFonts w:eastAsia="Calibri"/>
              </w:rPr>
            </w:pPr>
          </w:p>
          <w:p w14:paraId="1877052D" w14:textId="77777777" w:rsidR="00974A6F" w:rsidRPr="0003376A" w:rsidRDefault="00974A6F" w:rsidP="009649DD">
            <w:pPr>
              <w:pStyle w:val="af2"/>
              <w:spacing w:before="0" w:beforeAutospacing="0" w:after="0" w:afterAutospacing="0"/>
              <w:jc w:val="center"/>
              <w:rPr>
                <w:rFonts w:eastAsia="Calibri"/>
              </w:rPr>
            </w:pPr>
          </w:p>
          <w:p w14:paraId="290E4B97" w14:textId="77777777" w:rsidR="00974A6F" w:rsidRPr="0003376A" w:rsidRDefault="00974A6F" w:rsidP="009649DD">
            <w:pPr>
              <w:pStyle w:val="af2"/>
              <w:spacing w:before="0" w:beforeAutospacing="0" w:after="0" w:afterAutospacing="0"/>
              <w:jc w:val="center"/>
              <w:rPr>
                <w:rFonts w:eastAsia="Calibri"/>
              </w:rPr>
            </w:pPr>
          </w:p>
          <w:p w14:paraId="2476BB32"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79F830BF"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p w14:paraId="41730972" w14:textId="77777777" w:rsidR="00974A6F" w:rsidRPr="0003376A" w:rsidRDefault="00974A6F" w:rsidP="009649DD">
            <w:pPr>
              <w:pStyle w:val="af2"/>
              <w:spacing w:before="0" w:beforeAutospacing="0" w:after="0" w:afterAutospacing="0"/>
              <w:jc w:val="center"/>
              <w:rPr>
                <w:rFonts w:eastAsia="Calibri"/>
              </w:rPr>
            </w:pPr>
            <w:r w:rsidRPr="0003376A">
              <w:rPr>
                <w:rFonts w:eastAsia="Calibri"/>
              </w:rPr>
              <w:t>+</w:t>
            </w:r>
          </w:p>
        </w:tc>
      </w:tr>
    </w:tbl>
    <w:p w14:paraId="6DCC3A44" w14:textId="77777777" w:rsidR="00974A6F" w:rsidRPr="0003376A" w:rsidRDefault="00974A6F" w:rsidP="00BE395D">
      <w:pPr>
        <w:jc w:val="center"/>
        <w:rPr>
          <w:rFonts w:ascii="Times New Roman" w:hAnsi="Times New Roman"/>
          <w:lang w:val="uk-UA"/>
        </w:rPr>
      </w:pPr>
    </w:p>
    <w:p w14:paraId="4EE43AD0" w14:textId="77777777" w:rsidR="00C158F1" w:rsidRPr="0003376A" w:rsidRDefault="00C158F1" w:rsidP="00C158F1">
      <w:pPr>
        <w:ind w:firstLine="567"/>
        <w:jc w:val="both"/>
        <w:rPr>
          <w:rFonts w:ascii="Times New Roman" w:hAnsi="Times New Roman"/>
          <w:i/>
          <w:lang w:val="uk-UA"/>
        </w:rPr>
      </w:pPr>
      <w:r w:rsidRPr="0003376A">
        <w:rPr>
          <w:rFonts w:ascii="Times New Roman" w:hAnsi="Times New Roman"/>
          <w:bCs/>
          <w:iCs/>
          <w:lang w:val="uk-UA"/>
        </w:rPr>
        <w:t>Соснові ліси в урочищі є найменш придатними для мешкання наземних молюсків: хвойна підстилка несприятлива для наземних молюсків. Крім того, соснові ліси, що зростають на супіщаних та піщаних ґрунтах, мають сухіший мікроклімат, ніж грабово-дубові ліси на плакорних ділянках цієї ж місцевості.</w:t>
      </w:r>
    </w:p>
    <w:p w14:paraId="24B11DFF" w14:textId="77777777" w:rsidR="00C158F1" w:rsidRPr="0003376A" w:rsidRDefault="00C158F1" w:rsidP="00C158F1">
      <w:pPr>
        <w:ind w:firstLine="709"/>
        <w:jc w:val="both"/>
        <w:rPr>
          <w:rFonts w:ascii="Times New Roman" w:hAnsi="Times New Roman"/>
          <w:bCs/>
          <w:iCs/>
          <w:lang w:val="uk-UA"/>
        </w:rPr>
      </w:pPr>
      <w:r w:rsidRPr="0003376A">
        <w:rPr>
          <w:rFonts w:ascii="Times New Roman" w:hAnsi="Times New Roman"/>
          <w:bCs/>
          <w:iCs/>
          <w:lang w:val="uk-UA"/>
        </w:rPr>
        <w:t>Тому сосняки слабо заселені як палеарктичними так і голарктичними видами. На цих ділянках розповсюджений, як правило, лише</w:t>
      </w:r>
      <w:r w:rsidRPr="0003376A">
        <w:rPr>
          <w:rFonts w:ascii="Times New Roman" w:hAnsi="Times New Roman"/>
          <w:lang w:val="uk-UA"/>
        </w:rPr>
        <w:t xml:space="preserve"> </w:t>
      </w:r>
      <w:r w:rsidRPr="0003376A">
        <w:rPr>
          <w:rFonts w:ascii="Times New Roman" w:hAnsi="Times New Roman"/>
          <w:bCs/>
          <w:i/>
          <w:iCs/>
          <w:lang w:val="uk-UA"/>
        </w:rPr>
        <w:t xml:space="preserve">Arion subfuscus </w:t>
      </w:r>
      <w:r w:rsidRPr="0003376A">
        <w:rPr>
          <w:rFonts w:ascii="Times New Roman" w:hAnsi="Times New Roman"/>
          <w:bCs/>
          <w:iCs/>
          <w:lang w:val="uk-UA"/>
        </w:rPr>
        <w:t>та й то лише в деяких місцях, де шар підстилки товстіший, наприклад, під окремими листяними деревами, що зростають серед соснового лісу. В озері Шапарня зареєстровано 3 види молюсків.</w:t>
      </w:r>
    </w:p>
    <w:p w14:paraId="39D890B6" w14:textId="77777777" w:rsidR="00C158F1" w:rsidRPr="0003376A" w:rsidRDefault="00C158F1" w:rsidP="00C158F1">
      <w:pPr>
        <w:ind w:firstLine="708"/>
        <w:jc w:val="both"/>
        <w:rPr>
          <w:rFonts w:ascii="Times New Roman" w:hAnsi="Times New Roman"/>
          <w:lang w:val="uk-UA"/>
        </w:rPr>
      </w:pPr>
      <w:r w:rsidRPr="0003376A">
        <w:rPr>
          <w:rFonts w:ascii="Times New Roman" w:hAnsi="Times New Roman"/>
          <w:lang w:val="uk-UA"/>
        </w:rPr>
        <w:t>Фауна молюсків урочища Бичок виявилася доволі збідненою (зареєстровано 5 видів). Тут знайдені лише деякі види, відомі у лісах Парку (</w:t>
      </w:r>
      <w:r w:rsidRPr="0003376A">
        <w:rPr>
          <w:rFonts w:ascii="Times New Roman" w:hAnsi="Times New Roman"/>
          <w:bCs/>
          <w:i/>
          <w:iCs/>
          <w:lang w:val="uk-UA"/>
        </w:rPr>
        <w:t>Cochlicopa lubricella, Vallonia costata, Nesovitrea hammonis, Vitrina pellucida</w:t>
      </w:r>
      <w:r w:rsidRPr="0003376A">
        <w:rPr>
          <w:rFonts w:ascii="Times New Roman" w:hAnsi="Times New Roman"/>
          <w:lang w:val="uk-UA"/>
        </w:rPr>
        <w:t xml:space="preserve">), а місцями, на галявинах, зустрічається степовий вид </w:t>
      </w:r>
      <w:r w:rsidRPr="0003376A">
        <w:rPr>
          <w:rFonts w:ascii="Times New Roman" w:hAnsi="Times New Roman"/>
          <w:bCs/>
          <w:i/>
          <w:iCs/>
          <w:lang w:val="uk-UA"/>
        </w:rPr>
        <w:t>Cepaea vindobonensis</w:t>
      </w:r>
      <w:r w:rsidRPr="0003376A">
        <w:rPr>
          <w:rFonts w:ascii="Times New Roman" w:hAnsi="Times New Roman"/>
          <w:lang w:val="uk-UA"/>
        </w:rPr>
        <w:t xml:space="preserve">. </w:t>
      </w:r>
    </w:p>
    <w:p w14:paraId="44345E20" w14:textId="77777777" w:rsidR="00C158F1" w:rsidRPr="0003376A" w:rsidRDefault="00C158F1" w:rsidP="00C158F1">
      <w:pPr>
        <w:ind w:firstLine="709"/>
        <w:jc w:val="both"/>
        <w:rPr>
          <w:rFonts w:ascii="Times New Roman" w:hAnsi="Times New Roman"/>
          <w:bCs/>
          <w:iCs/>
          <w:lang w:val="uk-UA"/>
        </w:rPr>
      </w:pPr>
      <w:r w:rsidRPr="0003376A">
        <w:rPr>
          <w:rFonts w:ascii="Times New Roman" w:hAnsi="Times New Roman"/>
          <w:bCs/>
          <w:iCs/>
          <w:lang w:val="uk-UA"/>
        </w:rPr>
        <w:t xml:space="preserve">На території північної </w:t>
      </w:r>
      <w:r w:rsidR="001C3139" w:rsidRPr="0003376A">
        <w:rPr>
          <w:rFonts w:ascii="Times New Roman" w:hAnsi="Times New Roman"/>
          <w:bCs/>
          <w:iCs/>
          <w:lang w:val="uk-UA"/>
        </w:rPr>
        <w:t>частини</w:t>
      </w:r>
      <w:r w:rsidRPr="0003376A">
        <w:rPr>
          <w:rFonts w:ascii="Times New Roman" w:hAnsi="Times New Roman"/>
          <w:bCs/>
          <w:iCs/>
          <w:lang w:val="uk-UA"/>
        </w:rPr>
        <w:t xml:space="preserve"> Парку дослідження молюсків не проводились, оскільки на даний час спеціаліст з цієї групи відсутній.</w:t>
      </w:r>
    </w:p>
    <w:p w14:paraId="280BBA75" w14:textId="77777777" w:rsidR="00C158F1" w:rsidRPr="0003376A" w:rsidRDefault="00C158F1" w:rsidP="00C158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r w:rsidRPr="0003376A">
        <w:rPr>
          <w:rFonts w:ascii="Times New Roman" w:hAnsi="Times New Roman"/>
          <w:b/>
          <w:lang w:val="uk-UA"/>
        </w:rPr>
        <w:t xml:space="preserve">Комахи. </w:t>
      </w:r>
      <w:r w:rsidRPr="0003376A">
        <w:rPr>
          <w:rFonts w:ascii="Times New Roman" w:hAnsi="Times New Roman"/>
          <w:lang w:val="uk-UA"/>
        </w:rPr>
        <w:t xml:space="preserve">На території </w:t>
      </w:r>
      <w:r w:rsidRPr="0003376A">
        <w:rPr>
          <w:rFonts w:ascii="Times New Roman" w:hAnsi="Times New Roman"/>
          <w:bCs/>
          <w:iCs/>
          <w:lang w:val="uk-UA"/>
        </w:rPr>
        <w:t xml:space="preserve">Парку знайдені представники усіх основних рядів класу комах: </w:t>
      </w:r>
      <w:r w:rsidRPr="0003376A">
        <w:rPr>
          <w:rFonts w:ascii="Times New Roman" w:hAnsi="Times New Roman"/>
          <w:iCs/>
          <w:lang w:val="uk-UA"/>
        </w:rPr>
        <w:t xml:space="preserve">Бабки (Odonata), Шкірястокрилі (Dermaptera), Богомоли (Mantoptera), Таргани (Blattoptera), Прямокрилі (Orthoptera), Рівнокрилі (Homoptera), Напівтвердокрилі (Heteroptera), Твердокрилі (Coleoptera), Сітчастокрилі (Neuroptera), Волохокрильці (Trichoptera), Лускокрилі (Lepidoptera), Перетинчастокрилі (Hymenoptera), Двокрилі (Diptera). </w:t>
      </w:r>
      <w:r w:rsidRPr="0003376A">
        <w:rPr>
          <w:rFonts w:ascii="Times New Roman" w:hAnsi="Times New Roman"/>
          <w:bCs/>
          <w:iCs/>
          <w:lang w:val="uk-UA"/>
        </w:rPr>
        <w:t>Серед них найбільш чисельними є жуки (</w:t>
      </w:r>
      <w:r w:rsidRPr="0003376A">
        <w:rPr>
          <w:rFonts w:ascii="Times New Roman" w:hAnsi="Times New Roman"/>
          <w:lang w:val="uk-UA"/>
        </w:rPr>
        <w:t>Coleoptera</w:t>
      </w:r>
      <w:r w:rsidRPr="0003376A">
        <w:rPr>
          <w:rFonts w:ascii="Times New Roman" w:hAnsi="Times New Roman"/>
          <w:bCs/>
          <w:iCs/>
          <w:lang w:val="uk-UA"/>
        </w:rPr>
        <w:t>), метелики (</w:t>
      </w:r>
      <w:r w:rsidRPr="0003376A">
        <w:rPr>
          <w:rFonts w:ascii="Times New Roman" w:hAnsi="Times New Roman"/>
          <w:lang w:val="uk-UA"/>
        </w:rPr>
        <w:t>Lepidoptera)</w:t>
      </w:r>
      <w:r w:rsidRPr="0003376A">
        <w:rPr>
          <w:rFonts w:ascii="Times New Roman" w:hAnsi="Times New Roman"/>
          <w:bCs/>
          <w:iCs/>
          <w:lang w:val="uk-UA"/>
        </w:rPr>
        <w:t>, перетинчастокрилі (</w:t>
      </w:r>
      <w:r w:rsidRPr="0003376A">
        <w:rPr>
          <w:rFonts w:ascii="Times New Roman" w:hAnsi="Times New Roman"/>
          <w:lang w:val="uk-UA"/>
        </w:rPr>
        <w:t>Hymenoptera</w:t>
      </w:r>
      <w:r w:rsidRPr="0003376A">
        <w:rPr>
          <w:rFonts w:ascii="Times New Roman" w:hAnsi="Times New Roman"/>
          <w:bCs/>
          <w:iCs/>
          <w:lang w:val="uk-UA"/>
        </w:rPr>
        <w:t>) та двокрилі (</w:t>
      </w:r>
      <w:r w:rsidRPr="0003376A">
        <w:rPr>
          <w:rFonts w:ascii="Times New Roman" w:hAnsi="Times New Roman"/>
          <w:lang w:val="uk-UA"/>
        </w:rPr>
        <w:t>Diptera</w:t>
      </w:r>
      <w:r w:rsidRPr="0003376A">
        <w:rPr>
          <w:rFonts w:ascii="Times New Roman" w:hAnsi="Times New Roman"/>
          <w:bCs/>
          <w:iCs/>
          <w:lang w:val="uk-UA"/>
        </w:rPr>
        <w:t>). Із жуків найбільш вивченою групою є туруни, що представлені на території Парку 49 видами (приблизно 80% від прогнозованої кількості). З ряду бабки (</w:t>
      </w:r>
      <w:r w:rsidRPr="0003376A">
        <w:rPr>
          <w:rFonts w:ascii="Times New Roman" w:hAnsi="Times New Roman"/>
          <w:bCs/>
          <w:lang w:val="uk-UA"/>
        </w:rPr>
        <w:t>Odonata</w:t>
      </w:r>
      <w:r w:rsidRPr="0003376A">
        <w:rPr>
          <w:rFonts w:ascii="Times New Roman" w:hAnsi="Times New Roman"/>
          <w:bCs/>
          <w:iCs/>
          <w:lang w:val="uk-UA"/>
        </w:rPr>
        <w:t xml:space="preserve">) треба відмітити види родин </w:t>
      </w:r>
      <w:r w:rsidRPr="0003376A">
        <w:rPr>
          <w:rFonts w:ascii="Times New Roman" w:hAnsi="Times New Roman"/>
          <w:lang w:val="uk-UA"/>
        </w:rPr>
        <w:t xml:space="preserve">Calopterygidae, Coenagrionidae, Lestidae, Рlatycnemidae, Aeschnidae, Libellulidae, Corduliidae. Прямокрилі (Orthoptera) представлені родинами Acrididae та Tettigoniidae. </w:t>
      </w:r>
    </w:p>
    <w:p w14:paraId="64FCE342"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 xml:space="preserve">На території </w:t>
      </w:r>
      <w:r w:rsidR="00F515C5" w:rsidRPr="0003376A">
        <w:rPr>
          <w:rFonts w:ascii="Times New Roman" w:hAnsi="Times New Roman"/>
          <w:lang w:val="uk-UA"/>
        </w:rPr>
        <w:t>П</w:t>
      </w:r>
      <w:r w:rsidRPr="0003376A">
        <w:rPr>
          <w:rFonts w:ascii="Times New Roman" w:hAnsi="Times New Roman"/>
          <w:lang w:val="uk-UA"/>
        </w:rPr>
        <w:t>арку зареєстровані як всесвітньо розповсюджені, так і палеоарктичні та європейські види, причому тут проходять межі ареалів східно- та західноєвропейських видів комах.</w:t>
      </w:r>
    </w:p>
    <w:p w14:paraId="54A74320" w14:textId="77777777" w:rsidR="00974A6F" w:rsidRPr="0003376A" w:rsidRDefault="00974A6F" w:rsidP="00BE395D">
      <w:pPr>
        <w:keepNext/>
        <w:ind w:firstLine="709"/>
        <w:jc w:val="both"/>
        <w:rPr>
          <w:rFonts w:ascii="Times New Roman" w:hAnsi="Times New Roman"/>
          <w:lang w:val="uk-UA"/>
        </w:rPr>
      </w:pPr>
      <w:r w:rsidRPr="0003376A">
        <w:rPr>
          <w:rFonts w:ascii="Times New Roman" w:hAnsi="Times New Roman"/>
          <w:b/>
          <w:i/>
          <w:lang w:val="uk-UA"/>
        </w:rPr>
        <w:t>Ряд Бабки (</w:t>
      </w:r>
      <w:r w:rsidRPr="0003376A">
        <w:rPr>
          <w:rFonts w:ascii="Times New Roman" w:hAnsi="Times New Roman"/>
          <w:b/>
          <w:bCs/>
          <w:i/>
          <w:lang w:val="uk-UA"/>
        </w:rPr>
        <w:t>Odonata</w:t>
      </w:r>
      <w:r w:rsidRPr="0003376A">
        <w:rPr>
          <w:rFonts w:ascii="Times New Roman" w:hAnsi="Times New Roman"/>
          <w:b/>
          <w:i/>
          <w:lang w:val="uk-UA"/>
        </w:rPr>
        <w:t>)</w:t>
      </w:r>
      <w:r w:rsidR="00EA1D6D" w:rsidRPr="0003376A">
        <w:rPr>
          <w:rFonts w:ascii="Times New Roman" w:hAnsi="Times New Roman"/>
          <w:b/>
          <w:i/>
          <w:lang w:val="uk-UA"/>
        </w:rPr>
        <w:t xml:space="preserve">. </w:t>
      </w:r>
      <w:r w:rsidRPr="0003376A">
        <w:rPr>
          <w:rFonts w:ascii="Times New Roman" w:hAnsi="Times New Roman"/>
          <w:lang w:val="uk-UA"/>
        </w:rPr>
        <w:t xml:space="preserve">Значний вплив на формування фауни безхребетних як наземних, так і водних тварин, здійснюють хижі комахи – бабки. Особлива роль бабок у стримуванні чисельності кровосисних комарів як імаго, так і личинок, на усіх стадіях розвитку кровососів, а також у знищенні ґедзів тощо. На території </w:t>
      </w:r>
      <w:r w:rsidR="00F515C5" w:rsidRPr="0003376A">
        <w:rPr>
          <w:rFonts w:ascii="Times New Roman" w:hAnsi="Times New Roman"/>
          <w:lang w:val="uk-UA"/>
        </w:rPr>
        <w:t>П</w:t>
      </w:r>
      <w:r w:rsidRPr="0003376A">
        <w:rPr>
          <w:rFonts w:ascii="Times New Roman" w:hAnsi="Times New Roman"/>
          <w:lang w:val="uk-UA"/>
        </w:rPr>
        <w:t>арку виявлено 20 видів цих комах (</w:t>
      </w:r>
      <w:r w:rsidRPr="0003376A">
        <w:rPr>
          <w:rFonts w:ascii="Times New Roman" w:hAnsi="Times New Roman"/>
          <w:i/>
          <w:lang w:val="uk-UA"/>
        </w:rPr>
        <w:t xml:space="preserve">таблиця </w:t>
      </w:r>
      <w:r w:rsidR="00EA1D6D" w:rsidRPr="0003376A">
        <w:rPr>
          <w:rFonts w:ascii="Times New Roman" w:hAnsi="Times New Roman"/>
          <w:i/>
          <w:lang w:val="uk-UA"/>
        </w:rPr>
        <w:t>1.</w:t>
      </w:r>
      <w:r w:rsidRPr="0003376A">
        <w:rPr>
          <w:rFonts w:ascii="Times New Roman" w:hAnsi="Times New Roman"/>
          <w:i/>
          <w:lang w:val="uk-UA"/>
        </w:rPr>
        <w:t>2.</w:t>
      </w:r>
      <w:r w:rsidR="00EF35A0" w:rsidRPr="0003376A">
        <w:rPr>
          <w:rFonts w:ascii="Times New Roman" w:hAnsi="Times New Roman"/>
          <w:i/>
          <w:lang w:val="uk-UA"/>
        </w:rPr>
        <w:t>9</w:t>
      </w:r>
      <w:r w:rsidRPr="0003376A">
        <w:rPr>
          <w:rFonts w:ascii="Times New Roman" w:hAnsi="Times New Roman"/>
          <w:lang w:val="uk-UA"/>
        </w:rPr>
        <w:t xml:space="preserve">), проте видовий склад бабок, що розвиваються у водоймах на території </w:t>
      </w:r>
      <w:r w:rsidR="00F515C5" w:rsidRPr="0003376A">
        <w:rPr>
          <w:rFonts w:ascii="Times New Roman" w:hAnsi="Times New Roman"/>
          <w:lang w:val="uk-UA"/>
        </w:rPr>
        <w:t>П</w:t>
      </w:r>
      <w:r w:rsidRPr="0003376A">
        <w:rPr>
          <w:rFonts w:ascii="Times New Roman" w:hAnsi="Times New Roman"/>
          <w:lang w:val="uk-UA"/>
        </w:rPr>
        <w:t xml:space="preserve">арку, безперечно значно ширший. </w:t>
      </w:r>
    </w:p>
    <w:p w14:paraId="2FC70EE6" w14:textId="77777777" w:rsidR="00974A6F" w:rsidRPr="0003376A" w:rsidRDefault="00974A6F" w:rsidP="00BE395D">
      <w:pPr>
        <w:ind w:firstLine="709"/>
        <w:jc w:val="both"/>
        <w:rPr>
          <w:rFonts w:ascii="Times New Roman" w:hAnsi="Times New Roman"/>
          <w:lang w:val="uk-UA"/>
        </w:rPr>
      </w:pPr>
    </w:p>
    <w:p w14:paraId="02935318" w14:textId="77777777" w:rsidR="00974A6F" w:rsidRPr="0003376A" w:rsidRDefault="00974A6F" w:rsidP="00BE395D">
      <w:pPr>
        <w:keepNext/>
        <w:suppressLineNumbers/>
        <w:suppressAutoHyphens/>
        <w:jc w:val="right"/>
        <w:rPr>
          <w:rFonts w:ascii="Times New Roman" w:hAnsi="Times New Roman"/>
          <w:lang w:val="uk-UA"/>
        </w:rPr>
      </w:pPr>
      <w:r w:rsidRPr="0003376A">
        <w:rPr>
          <w:rFonts w:ascii="Times New Roman" w:hAnsi="Times New Roman"/>
          <w:lang w:val="uk-UA"/>
        </w:rPr>
        <w:t xml:space="preserve">Таблиця </w:t>
      </w:r>
      <w:r w:rsidR="00EA1D6D" w:rsidRPr="0003376A">
        <w:rPr>
          <w:rFonts w:ascii="Times New Roman" w:hAnsi="Times New Roman"/>
          <w:lang w:val="uk-UA"/>
        </w:rPr>
        <w:t>1.</w:t>
      </w:r>
      <w:r w:rsidRPr="0003376A">
        <w:rPr>
          <w:rFonts w:ascii="Times New Roman" w:hAnsi="Times New Roman"/>
          <w:lang w:val="uk-UA"/>
        </w:rPr>
        <w:t>2.</w:t>
      </w:r>
      <w:r w:rsidR="00EF35A0" w:rsidRPr="0003376A">
        <w:rPr>
          <w:rFonts w:ascii="Times New Roman" w:hAnsi="Times New Roman"/>
          <w:lang w:val="uk-UA"/>
        </w:rPr>
        <w:t>9</w:t>
      </w:r>
      <w:r w:rsidRPr="0003376A">
        <w:rPr>
          <w:rFonts w:ascii="Times New Roman" w:hAnsi="Times New Roman"/>
          <w:lang w:val="uk-UA"/>
        </w:rPr>
        <w:t>.</w:t>
      </w:r>
    </w:p>
    <w:p w14:paraId="68E76269"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 xml:space="preserve">Бабки, виявлені на території </w:t>
      </w:r>
      <w:r w:rsidR="00086F1F" w:rsidRPr="0003376A">
        <w:rPr>
          <w:rFonts w:ascii="Times New Roman" w:hAnsi="Times New Roman"/>
          <w:lang w:val="uk-UA"/>
        </w:rPr>
        <w:t>Парку</w:t>
      </w:r>
      <w:r w:rsidRPr="0003376A">
        <w:rPr>
          <w:rFonts w:ascii="Times New Roman" w:hAnsi="Times New Roman"/>
          <w:lang w:val="uk-UA"/>
        </w:rPr>
        <w:t xml:space="preserve"> </w:t>
      </w:r>
    </w:p>
    <w:p w14:paraId="0FB733CF" w14:textId="77777777" w:rsidR="00974A6F" w:rsidRPr="0003376A" w:rsidRDefault="00974A6F" w:rsidP="00BE395D">
      <w:pPr>
        <w:jc w:val="center"/>
        <w:rPr>
          <w:rFonts w:ascii="Times New Roman" w:hAnsi="Times New Roman"/>
          <w:lang w:val="uk-UA"/>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8"/>
        <w:gridCol w:w="2926"/>
        <w:gridCol w:w="2926"/>
        <w:gridCol w:w="720"/>
        <w:gridCol w:w="720"/>
        <w:gridCol w:w="720"/>
        <w:gridCol w:w="720"/>
      </w:tblGrid>
      <w:tr w:rsidR="00974A6F" w:rsidRPr="0003376A" w14:paraId="433E2E49" w14:textId="77777777" w:rsidTr="00974A6F">
        <w:trPr>
          <w:cantSplit/>
          <w:trHeight w:val="1764"/>
          <w:tblHeader/>
        </w:trPr>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14:paraId="024B58A1" w14:textId="77777777" w:rsidR="00974A6F" w:rsidRPr="0003376A" w:rsidRDefault="00974A6F" w:rsidP="00BE395D">
            <w:pPr>
              <w:jc w:val="center"/>
              <w:rPr>
                <w:rFonts w:ascii="Times New Roman" w:hAnsi="Times New Roman"/>
                <w:b/>
                <w:i/>
                <w:lang w:val="uk-UA"/>
              </w:rPr>
            </w:pPr>
            <w:r w:rsidRPr="0003376A">
              <w:rPr>
                <w:rFonts w:ascii="Times New Roman" w:hAnsi="Times New Roman"/>
                <w:b/>
                <w:i/>
                <w:lang w:val="uk-UA"/>
              </w:rPr>
              <w:lastRenderedPageBreak/>
              <w:t xml:space="preserve">№ </w:t>
            </w:r>
            <w:r w:rsidR="00E54D01">
              <w:rPr>
                <w:rFonts w:ascii="Times New Roman" w:hAnsi="Times New Roman"/>
                <w:b/>
                <w:i/>
                <w:lang w:val="uk-UA"/>
              </w:rPr>
              <w:t>з/з</w:t>
            </w:r>
          </w:p>
        </w:tc>
        <w:tc>
          <w:tcPr>
            <w:tcW w:w="2926" w:type="dxa"/>
            <w:tcBorders>
              <w:top w:val="single" w:sz="4" w:space="0" w:color="auto"/>
              <w:left w:val="single" w:sz="4" w:space="0" w:color="auto"/>
              <w:bottom w:val="single" w:sz="4" w:space="0" w:color="auto"/>
              <w:right w:val="single" w:sz="4" w:space="0" w:color="auto"/>
            </w:tcBorders>
            <w:shd w:val="clear" w:color="auto" w:fill="auto"/>
            <w:vAlign w:val="center"/>
          </w:tcPr>
          <w:p w14:paraId="1F93D675" w14:textId="77777777" w:rsidR="00974A6F" w:rsidRPr="0003376A" w:rsidRDefault="00974A6F" w:rsidP="00BE395D">
            <w:pPr>
              <w:jc w:val="center"/>
              <w:rPr>
                <w:rFonts w:ascii="Times New Roman" w:hAnsi="Times New Roman"/>
                <w:b/>
                <w:i/>
                <w:lang w:val="uk-UA"/>
              </w:rPr>
            </w:pPr>
            <w:r w:rsidRPr="0003376A">
              <w:rPr>
                <w:rFonts w:ascii="Times New Roman" w:hAnsi="Times New Roman"/>
                <w:b/>
                <w:i/>
                <w:lang w:val="uk-UA"/>
              </w:rPr>
              <w:t xml:space="preserve">Латинська назва </w:t>
            </w:r>
          </w:p>
          <w:p w14:paraId="0597024E" w14:textId="77777777" w:rsidR="00974A6F" w:rsidRPr="0003376A" w:rsidRDefault="00974A6F" w:rsidP="00BE395D">
            <w:pPr>
              <w:jc w:val="center"/>
              <w:rPr>
                <w:rFonts w:ascii="Times New Roman" w:hAnsi="Times New Roman"/>
                <w:b/>
                <w:i/>
                <w:lang w:val="uk-UA"/>
              </w:rPr>
            </w:pPr>
            <w:r w:rsidRPr="0003376A">
              <w:rPr>
                <w:rFonts w:ascii="Times New Roman" w:hAnsi="Times New Roman"/>
                <w:b/>
                <w:i/>
                <w:lang w:val="uk-UA"/>
              </w:rPr>
              <w:t>виду</w:t>
            </w:r>
          </w:p>
        </w:tc>
        <w:tc>
          <w:tcPr>
            <w:tcW w:w="2926" w:type="dxa"/>
            <w:tcBorders>
              <w:top w:val="single" w:sz="4" w:space="0" w:color="auto"/>
              <w:left w:val="single" w:sz="4" w:space="0" w:color="auto"/>
              <w:bottom w:val="single" w:sz="4" w:space="0" w:color="auto"/>
              <w:right w:val="single" w:sz="4" w:space="0" w:color="auto"/>
            </w:tcBorders>
            <w:shd w:val="clear" w:color="auto" w:fill="auto"/>
            <w:vAlign w:val="center"/>
          </w:tcPr>
          <w:p w14:paraId="0D400C82" w14:textId="77777777" w:rsidR="00974A6F" w:rsidRPr="0003376A" w:rsidRDefault="00974A6F" w:rsidP="00BE395D">
            <w:pPr>
              <w:jc w:val="center"/>
              <w:rPr>
                <w:rFonts w:ascii="Times New Roman" w:hAnsi="Times New Roman"/>
                <w:b/>
                <w:i/>
                <w:lang w:val="uk-UA"/>
              </w:rPr>
            </w:pPr>
            <w:r w:rsidRPr="0003376A">
              <w:rPr>
                <w:rFonts w:ascii="Times New Roman" w:hAnsi="Times New Roman"/>
                <w:b/>
                <w:i/>
                <w:lang w:val="uk-UA"/>
              </w:rPr>
              <w:t xml:space="preserve">Українська назва </w:t>
            </w:r>
          </w:p>
          <w:p w14:paraId="6D2C841B" w14:textId="77777777" w:rsidR="00974A6F" w:rsidRPr="0003376A" w:rsidRDefault="00974A6F" w:rsidP="00BE395D">
            <w:pPr>
              <w:jc w:val="center"/>
              <w:rPr>
                <w:rFonts w:ascii="Times New Roman" w:hAnsi="Times New Roman"/>
                <w:b/>
                <w:i/>
                <w:lang w:val="uk-UA"/>
              </w:rPr>
            </w:pPr>
            <w:r w:rsidRPr="0003376A">
              <w:rPr>
                <w:rFonts w:ascii="Times New Roman" w:hAnsi="Times New Roman"/>
                <w:b/>
                <w:i/>
                <w:lang w:val="uk-UA"/>
              </w:rPr>
              <w:t>виду</w:t>
            </w:r>
          </w:p>
        </w:tc>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FD4F871" w14:textId="77777777" w:rsidR="00974A6F" w:rsidRPr="0003376A" w:rsidRDefault="00974A6F" w:rsidP="00BE395D">
            <w:pPr>
              <w:ind w:left="113" w:right="113"/>
              <w:jc w:val="center"/>
              <w:rPr>
                <w:rFonts w:ascii="Times New Roman" w:hAnsi="Times New Roman"/>
                <w:b/>
                <w:i/>
                <w:lang w:val="uk-UA"/>
              </w:rPr>
            </w:pPr>
            <w:r w:rsidRPr="0003376A">
              <w:rPr>
                <w:rFonts w:ascii="Times New Roman" w:hAnsi="Times New Roman"/>
                <w:b/>
                <w:i/>
                <w:lang w:val="uk-UA"/>
              </w:rPr>
              <w:t>Голосіївський ліс</w:t>
            </w:r>
          </w:p>
        </w:tc>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84BF1FA" w14:textId="77777777" w:rsidR="00974A6F" w:rsidRPr="0003376A" w:rsidRDefault="00974A6F" w:rsidP="00BE395D">
            <w:pPr>
              <w:ind w:left="113" w:right="113"/>
              <w:jc w:val="center"/>
              <w:rPr>
                <w:rFonts w:ascii="Times New Roman" w:hAnsi="Times New Roman"/>
                <w:b/>
                <w:i/>
                <w:lang w:val="uk-UA"/>
              </w:rPr>
            </w:pPr>
            <w:r w:rsidRPr="0003376A">
              <w:rPr>
                <w:rFonts w:ascii="Times New Roman" w:hAnsi="Times New Roman"/>
                <w:b/>
                <w:i/>
                <w:lang w:val="uk-UA"/>
              </w:rPr>
              <w:t>ур. Теремки</w:t>
            </w:r>
          </w:p>
        </w:tc>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48EBF03" w14:textId="77777777" w:rsidR="00974A6F" w:rsidRPr="0003376A" w:rsidRDefault="00974A6F" w:rsidP="00BE395D">
            <w:pPr>
              <w:ind w:left="113" w:right="113"/>
              <w:jc w:val="center"/>
              <w:rPr>
                <w:rFonts w:ascii="Times New Roman" w:hAnsi="Times New Roman"/>
                <w:b/>
                <w:i/>
                <w:lang w:val="uk-UA"/>
              </w:rPr>
            </w:pPr>
            <w:r w:rsidRPr="0003376A">
              <w:rPr>
                <w:rFonts w:ascii="Times New Roman" w:hAnsi="Times New Roman"/>
                <w:b/>
                <w:i/>
                <w:lang w:val="uk-UA"/>
              </w:rPr>
              <w:t>Південна ділянка</w:t>
            </w:r>
          </w:p>
        </w:tc>
        <w:tc>
          <w:tcPr>
            <w:tcW w:w="7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342C2F6" w14:textId="77777777" w:rsidR="00974A6F" w:rsidRPr="0003376A" w:rsidRDefault="00974A6F" w:rsidP="00BE395D">
            <w:pPr>
              <w:ind w:left="113" w:right="113"/>
              <w:jc w:val="center"/>
              <w:rPr>
                <w:rFonts w:ascii="Times New Roman" w:hAnsi="Times New Roman"/>
                <w:b/>
                <w:i/>
                <w:lang w:val="uk-UA"/>
              </w:rPr>
            </w:pPr>
            <w:r w:rsidRPr="0003376A">
              <w:rPr>
                <w:rFonts w:ascii="Times New Roman" w:hAnsi="Times New Roman"/>
                <w:b/>
                <w:i/>
                <w:lang w:val="uk-UA"/>
              </w:rPr>
              <w:t>Північна ділянка</w:t>
            </w:r>
          </w:p>
        </w:tc>
      </w:tr>
      <w:tr w:rsidR="00974A6F" w:rsidRPr="0003376A" w14:paraId="08934404" w14:textId="77777777" w:rsidTr="00974A6F">
        <w:trPr>
          <w:trHeight w:val="354"/>
        </w:trPr>
        <w:tc>
          <w:tcPr>
            <w:tcW w:w="628" w:type="dxa"/>
            <w:tcBorders>
              <w:top w:val="single" w:sz="4" w:space="0" w:color="auto"/>
              <w:left w:val="single" w:sz="4" w:space="0" w:color="auto"/>
              <w:bottom w:val="single" w:sz="4" w:space="0" w:color="auto"/>
              <w:right w:val="single" w:sz="4" w:space="0" w:color="auto"/>
            </w:tcBorders>
            <w:shd w:val="clear" w:color="auto" w:fill="auto"/>
          </w:tcPr>
          <w:p w14:paraId="438274F8"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1.</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7ECE2EBF" w14:textId="77777777" w:rsidR="00974A6F" w:rsidRPr="0003376A" w:rsidRDefault="00974A6F" w:rsidP="00BE395D">
            <w:pPr>
              <w:rPr>
                <w:rFonts w:ascii="Times New Roman" w:hAnsi="Times New Roman"/>
                <w:bCs/>
                <w:i/>
                <w:iCs/>
                <w:lang w:val="uk-UA"/>
              </w:rPr>
            </w:pPr>
            <w:r w:rsidRPr="0003376A">
              <w:rPr>
                <w:rFonts w:ascii="Times New Roman" w:hAnsi="Times New Roman"/>
                <w:i/>
                <w:lang w:val="uk-UA"/>
              </w:rPr>
              <w:t xml:space="preserve">Calopteryx splendens </w:t>
            </w:r>
            <w:r w:rsidRPr="0003376A">
              <w:rPr>
                <w:rFonts w:ascii="Times New Roman" w:hAnsi="Times New Roman"/>
                <w:lang w:val="uk-UA"/>
              </w:rPr>
              <w:t>(Harris)</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46E461BA" w14:textId="77777777" w:rsidR="00974A6F" w:rsidRPr="0003376A" w:rsidRDefault="00974A6F" w:rsidP="00BE395D">
            <w:pPr>
              <w:rPr>
                <w:rFonts w:ascii="Times New Roman" w:hAnsi="Times New Roman"/>
                <w:lang w:val="uk-UA"/>
              </w:rPr>
            </w:pPr>
            <w:r w:rsidRPr="0003376A">
              <w:rPr>
                <w:rFonts w:ascii="Times New Roman" w:hAnsi="Times New Roman"/>
                <w:lang w:val="uk-UA"/>
              </w:rPr>
              <w:t>красуня блискуча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285FEA7"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9871D98"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F870A4A"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AA289F5" w14:textId="77777777" w:rsidR="00974A6F" w:rsidRPr="0003376A" w:rsidRDefault="00974A6F" w:rsidP="00BE395D">
            <w:pPr>
              <w:jc w:val="center"/>
              <w:rPr>
                <w:rFonts w:ascii="Times New Roman" w:hAnsi="Times New Roman"/>
                <w:lang w:val="uk-UA"/>
              </w:rPr>
            </w:pPr>
          </w:p>
        </w:tc>
      </w:tr>
      <w:tr w:rsidR="00974A6F" w:rsidRPr="0003376A" w14:paraId="0028AD98" w14:textId="77777777" w:rsidTr="00974A6F">
        <w:trPr>
          <w:trHeight w:val="525"/>
        </w:trPr>
        <w:tc>
          <w:tcPr>
            <w:tcW w:w="628" w:type="dxa"/>
            <w:tcBorders>
              <w:top w:val="single" w:sz="4" w:space="0" w:color="auto"/>
              <w:left w:val="single" w:sz="4" w:space="0" w:color="auto"/>
              <w:bottom w:val="single" w:sz="4" w:space="0" w:color="auto"/>
              <w:right w:val="single" w:sz="4" w:space="0" w:color="auto"/>
            </w:tcBorders>
            <w:shd w:val="clear" w:color="auto" w:fill="auto"/>
          </w:tcPr>
          <w:p w14:paraId="14A4EFEC"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2.</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1694F97E" w14:textId="77777777" w:rsidR="00974A6F" w:rsidRPr="0003376A" w:rsidRDefault="00974A6F" w:rsidP="00BE395D">
            <w:pPr>
              <w:rPr>
                <w:rFonts w:ascii="Times New Roman" w:hAnsi="Times New Roman"/>
                <w:bCs/>
                <w:i/>
                <w:iCs/>
                <w:lang w:val="uk-UA"/>
              </w:rPr>
            </w:pPr>
            <w:r w:rsidRPr="0003376A">
              <w:rPr>
                <w:rFonts w:ascii="Times New Roman" w:hAnsi="Times New Roman"/>
                <w:i/>
                <w:lang w:val="uk-UA"/>
              </w:rPr>
              <w:t>Calopteryx virgo</w:t>
            </w:r>
            <w:r w:rsidRPr="0003376A">
              <w:rPr>
                <w:rFonts w:ascii="Times New Roman" w:hAnsi="Times New Roman"/>
                <w:lang w:val="uk-UA"/>
              </w:rPr>
              <w:t xml:space="preserve"> (L.)</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6C34188F" w14:textId="77777777" w:rsidR="00974A6F" w:rsidRPr="0003376A" w:rsidRDefault="00974A6F" w:rsidP="00BE395D">
            <w:pPr>
              <w:rPr>
                <w:rFonts w:ascii="Times New Roman" w:hAnsi="Times New Roman"/>
                <w:lang w:val="uk-UA"/>
              </w:rPr>
            </w:pPr>
            <w:r w:rsidRPr="0003376A">
              <w:rPr>
                <w:rFonts w:ascii="Times New Roman" w:hAnsi="Times New Roman"/>
                <w:lang w:val="uk-UA"/>
              </w:rPr>
              <w:t xml:space="preserve">красуня-діва (красуня темнокрила) </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59F1239"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28ADA50"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3E62574"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F378651"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r>
      <w:tr w:rsidR="00974A6F" w:rsidRPr="0003376A" w14:paraId="6556B354" w14:textId="77777777" w:rsidTr="00974A6F">
        <w:trPr>
          <w:trHeight w:val="354"/>
        </w:trPr>
        <w:tc>
          <w:tcPr>
            <w:tcW w:w="628" w:type="dxa"/>
            <w:tcBorders>
              <w:top w:val="single" w:sz="4" w:space="0" w:color="auto"/>
              <w:left w:val="single" w:sz="4" w:space="0" w:color="auto"/>
              <w:bottom w:val="single" w:sz="4" w:space="0" w:color="auto"/>
              <w:right w:val="single" w:sz="4" w:space="0" w:color="auto"/>
            </w:tcBorders>
            <w:shd w:val="clear" w:color="auto" w:fill="auto"/>
          </w:tcPr>
          <w:p w14:paraId="33983D5E"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3.</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72770BE0" w14:textId="77777777" w:rsidR="00974A6F" w:rsidRPr="0003376A" w:rsidRDefault="00974A6F" w:rsidP="00BE395D">
            <w:pPr>
              <w:rPr>
                <w:rFonts w:ascii="Times New Roman" w:hAnsi="Times New Roman"/>
                <w:bCs/>
                <w:i/>
                <w:iCs/>
                <w:lang w:val="uk-UA"/>
              </w:rPr>
            </w:pPr>
            <w:r w:rsidRPr="0003376A">
              <w:rPr>
                <w:rFonts w:ascii="Times New Roman" w:hAnsi="Times New Roman"/>
                <w:i/>
                <w:lang w:val="uk-UA"/>
              </w:rPr>
              <w:t>Ischnura elegans</w:t>
            </w:r>
            <w:r w:rsidRPr="0003376A">
              <w:rPr>
                <w:rFonts w:ascii="Times New Roman" w:hAnsi="Times New Roman"/>
                <w:lang w:val="uk-UA"/>
              </w:rPr>
              <w:t xml:space="preserve"> (Van der Linden)</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5C0F7899" w14:textId="77777777" w:rsidR="00974A6F" w:rsidRPr="0003376A" w:rsidRDefault="00974A6F" w:rsidP="00BE395D">
            <w:pPr>
              <w:rPr>
                <w:rFonts w:ascii="Times New Roman" w:hAnsi="Times New Roman"/>
                <w:lang w:val="uk-UA"/>
              </w:rPr>
            </w:pPr>
            <w:r w:rsidRPr="0003376A">
              <w:rPr>
                <w:rFonts w:ascii="Times New Roman" w:hAnsi="Times New Roman"/>
                <w:lang w:val="uk-UA"/>
              </w:rPr>
              <w:t>стрiлка елегантна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89278E5"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634D7F0"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44CD77F"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2F3FDA7" w14:textId="77777777" w:rsidR="00974A6F" w:rsidRPr="0003376A" w:rsidRDefault="00974A6F" w:rsidP="00BE395D">
            <w:pPr>
              <w:jc w:val="center"/>
              <w:rPr>
                <w:rFonts w:ascii="Times New Roman" w:hAnsi="Times New Roman"/>
                <w:lang w:val="uk-UA"/>
              </w:rPr>
            </w:pPr>
          </w:p>
        </w:tc>
      </w:tr>
      <w:tr w:rsidR="00974A6F" w:rsidRPr="0003376A" w14:paraId="132EF4BE" w14:textId="77777777" w:rsidTr="00974A6F">
        <w:trPr>
          <w:trHeight w:val="354"/>
        </w:trPr>
        <w:tc>
          <w:tcPr>
            <w:tcW w:w="628" w:type="dxa"/>
            <w:tcBorders>
              <w:top w:val="single" w:sz="4" w:space="0" w:color="auto"/>
              <w:left w:val="single" w:sz="4" w:space="0" w:color="auto"/>
              <w:bottom w:val="single" w:sz="4" w:space="0" w:color="auto"/>
              <w:right w:val="single" w:sz="4" w:space="0" w:color="auto"/>
            </w:tcBorders>
            <w:shd w:val="clear" w:color="auto" w:fill="auto"/>
          </w:tcPr>
          <w:p w14:paraId="4A2A782E"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4.</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5A51654F" w14:textId="77777777" w:rsidR="00974A6F" w:rsidRPr="0003376A" w:rsidRDefault="00974A6F" w:rsidP="00BE395D">
            <w:pPr>
              <w:rPr>
                <w:rFonts w:ascii="Times New Roman" w:hAnsi="Times New Roman"/>
                <w:i/>
                <w:lang w:val="uk-UA"/>
              </w:rPr>
            </w:pPr>
            <w:r w:rsidRPr="0003376A">
              <w:rPr>
                <w:rStyle w:val="a7"/>
                <w:rFonts w:ascii="Times New Roman" w:hAnsi="Times New Roman"/>
                <w:b w:val="0"/>
                <w:lang w:val="uk-UA"/>
              </w:rPr>
              <w:t xml:space="preserve">Coenagrion puella </w:t>
            </w:r>
            <w:r w:rsidRPr="0003376A">
              <w:rPr>
                <w:rFonts w:ascii="Times New Roman" w:hAnsi="Times New Roman"/>
                <w:lang w:val="uk-UA"/>
              </w:rPr>
              <w:t>(L.)</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7FA8776A" w14:textId="77777777" w:rsidR="00974A6F" w:rsidRPr="0003376A" w:rsidRDefault="00974A6F" w:rsidP="00BE395D">
            <w:pPr>
              <w:rPr>
                <w:rFonts w:ascii="Times New Roman" w:hAnsi="Times New Roman"/>
                <w:lang w:val="uk-UA"/>
              </w:rPr>
            </w:pPr>
            <w:r w:rsidRPr="0003376A">
              <w:rPr>
                <w:rFonts w:ascii="Times New Roman" w:hAnsi="Times New Roman"/>
                <w:lang w:val="uk-UA"/>
              </w:rPr>
              <w:t>стрілка-дівчина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CFA170A"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152CC73"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07A2E53"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A4FD1C2"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r>
      <w:tr w:rsidR="00974A6F" w:rsidRPr="0003376A" w14:paraId="155D92C7" w14:textId="77777777" w:rsidTr="00974A6F">
        <w:trPr>
          <w:trHeight w:val="535"/>
        </w:trPr>
        <w:tc>
          <w:tcPr>
            <w:tcW w:w="628" w:type="dxa"/>
            <w:tcBorders>
              <w:top w:val="single" w:sz="4" w:space="0" w:color="auto"/>
              <w:left w:val="single" w:sz="4" w:space="0" w:color="auto"/>
              <w:bottom w:val="single" w:sz="4" w:space="0" w:color="auto"/>
              <w:right w:val="single" w:sz="4" w:space="0" w:color="auto"/>
            </w:tcBorders>
            <w:shd w:val="clear" w:color="auto" w:fill="auto"/>
          </w:tcPr>
          <w:p w14:paraId="0B6FE63B"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5.</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5EE02AAA" w14:textId="77777777" w:rsidR="00974A6F" w:rsidRPr="0003376A" w:rsidRDefault="00974A6F" w:rsidP="00BE395D">
            <w:pPr>
              <w:rPr>
                <w:rFonts w:ascii="Times New Roman" w:hAnsi="Times New Roman"/>
                <w:bCs/>
                <w:i/>
                <w:iCs/>
                <w:lang w:val="uk-UA"/>
              </w:rPr>
            </w:pPr>
            <w:r w:rsidRPr="0003376A">
              <w:rPr>
                <w:rStyle w:val="a7"/>
                <w:rFonts w:ascii="Times New Roman" w:hAnsi="Times New Roman"/>
                <w:b w:val="0"/>
                <w:lang w:val="uk-UA"/>
              </w:rPr>
              <w:t xml:space="preserve">Coenagrion pulchellum </w:t>
            </w:r>
            <w:r w:rsidRPr="0003376A">
              <w:rPr>
                <w:rStyle w:val="a7"/>
                <w:rFonts w:ascii="Times New Roman" w:hAnsi="Times New Roman"/>
                <w:b w:val="0"/>
                <w:i w:val="0"/>
                <w:lang w:val="uk-UA"/>
              </w:rPr>
              <w:t xml:space="preserve">(Vander Linden) </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58D1B5AA" w14:textId="77777777" w:rsidR="00974A6F" w:rsidRPr="0003376A" w:rsidRDefault="00974A6F" w:rsidP="00BE395D">
            <w:pPr>
              <w:rPr>
                <w:rFonts w:ascii="Times New Roman" w:hAnsi="Times New Roman"/>
                <w:i/>
                <w:lang w:val="uk-UA"/>
              </w:rPr>
            </w:pPr>
            <w:r w:rsidRPr="0003376A">
              <w:rPr>
                <w:rStyle w:val="a7"/>
                <w:rFonts w:ascii="Times New Roman" w:hAnsi="Times New Roman"/>
                <w:b w:val="0"/>
                <w:i w:val="0"/>
                <w:lang w:val="uk-UA"/>
              </w:rPr>
              <w:t>стрілка чудова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03328E8"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5B50035"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BD5C660"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3281FEC"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r>
      <w:tr w:rsidR="00974A6F" w:rsidRPr="0003376A" w14:paraId="52D83D76" w14:textId="77777777" w:rsidTr="00974A6F">
        <w:trPr>
          <w:trHeight w:val="597"/>
        </w:trPr>
        <w:tc>
          <w:tcPr>
            <w:tcW w:w="628" w:type="dxa"/>
            <w:tcBorders>
              <w:top w:val="single" w:sz="4" w:space="0" w:color="auto"/>
              <w:left w:val="single" w:sz="4" w:space="0" w:color="auto"/>
              <w:bottom w:val="single" w:sz="4" w:space="0" w:color="auto"/>
              <w:right w:val="single" w:sz="4" w:space="0" w:color="auto"/>
            </w:tcBorders>
            <w:shd w:val="clear" w:color="auto" w:fill="auto"/>
          </w:tcPr>
          <w:p w14:paraId="41D4A14D"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6.</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153CEBFB" w14:textId="77777777" w:rsidR="00974A6F" w:rsidRPr="0003376A" w:rsidRDefault="00974A6F" w:rsidP="00BE395D">
            <w:pPr>
              <w:rPr>
                <w:rFonts w:ascii="Times New Roman" w:hAnsi="Times New Roman"/>
                <w:lang w:val="uk-UA"/>
              </w:rPr>
            </w:pPr>
            <w:r w:rsidRPr="0003376A">
              <w:rPr>
                <w:rFonts w:ascii="Times New Roman" w:hAnsi="Times New Roman"/>
                <w:bCs/>
                <w:i/>
                <w:iCs/>
                <w:lang w:val="uk-UA"/>
              </w:rPr>
              <w:t>Sympycna paedisca</w:t>
            </w:r>
            <w:r w:rsidRPr="0003376A">
              <w:rPr>
                <w:rFonts w:ascii="Times New Roman" w:hAnsi="Times New Roman"/>
                <w:bCs/>
                <w:lang w:val="uk-UA"/>
              </w:rPr>
              <w:t xml:space="preserve"> (Brauer)</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5D35A9F7" w14:textId="77777777" w:rsidR="00974A6F" w:rsidRPr="0003376A" w:rsidRDefault="00974A6F" w:rsidP="00BE395D">
            <w:pPr>
              <w:rPr>
                <w:rFonts w:ascii="Times New Roman" w:hAnsi="Times New Roman"/>
                <w:lang w:val="uk-UA"/>
              </w:rPr>
            </w:pPr>
            <w:r w:rsidRPr="0003376A">
              <w:rPr>
                <w:rFonts w:ascii="Times New Roman" w:hAnsi="Times New Roman"/>
                <w:lang w:val="uk-UA"/>
              </w:rPr>
              <w:t>симпекна (лютка) Брауера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EC641E5"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6DACDE0"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318E291"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CB8A67E" w14:textId="77777777" w:rsidR="00974A6F" w:rsidRPr="0003376A" w:rsidRDefault="00974A6F" w:rsidP="00BE395D">
            <w:pPr>
              <w:jc w:val="center"/>
              <w:rPr>
                <w:rFonts w:ascii="Times New Roman" w:hAnsi="Times New Roman"/>
                <w:lang w:val="uk-UA"/>
              </w:rPr>
            </w:pPr>
          </w:p>
        </w:tc>
      </w:tr>
      <w:tr w:rsidR="00974A6F" w:rsidRPr="0003376A" w14:paraId="50C7212F" w14:textId="77777777" w:rsidTr="00974A6F">
        <w:trPr>
          <w:trHeight w:val="521"/>
        </w:trPr>
        <w:tc>
          <w:tcPr>
            <w:tcW w:w="628" w:type="dxa"/>
            <w:tcBorders>
              <w:top w:val="single" w:sz="4" w:space="0" w:color="auto"/>
              <w:left w:val="single" w:sz="4" w:space="0" w:color="auto"/>
              <w:bottom w:val="single" w:sz="4" w:space="0" w:color="auto"/>
              <w:right w:val="single" w:sz="4" w:space="0" w:color="auto"/>
            </w:tcBorders>
            <w:shd w:val="clear" w:color="auto" w:fill="auto"/>
          </w:tcPr>
          <w:p w14:paraId="4CBAC44A"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7.</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34091E5B" w14:textId="77777777" w:rsidR="00974A6F" w:rsidRPr="0003376A" w:rsidRDefault="00974A6F" w:rsidP="00BE395D">
            <w:pPr>
              <w:rPr>
                <w:rStyle w:val="a7"/>
                <w:rFonts w:ascii="Times New Roman" w:hAnsi="Times New Roman"/>
                <w:b w:val="0"/>
                <w:bCs/>
                <w:lang w:val="uk-UA"/>
              </w:rPr>
            </w:pPr>
            <w:r w:rsidRPr="0003376A">
              <w:rPr>
                <w:rFonts w:ascii="Times New Roman" w:hAnsi="Times New Roman"/>
                <w:bCs/>
                <w:i/>
                <w:iCs/>
                <w:lang w:val="uk-UA"/>
              </w:rPr>
              <w:t xml:space="preserve">Sympetrum pedemontanum </w:t>
            </w:r>
            <w:r w:rsidRPr="0003376A">
              <w:rPr>
                <w:rFonts w:ascii="Times New Roman" w:hAnsi="Times New Roman"/>
                <w:bCs/>
                <w:iCs/>
                <w:lang w:val="uk-UA"/>
              </w:rPr>
              <w:t>All.</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5CDE49DF" w14:textId="77777777" w:rsidR="00974A6F" w:rsidRPr="0003376A" w:rsidRDefault="00974A6F" w:rsidP="00BE395D">
            <w:pPr>
              <w:rPr>
                <w:rFonts w:ascii="Times New Roman" w:hAnsi="Times New Roman"/>
                <w:lang w:val="uk-UA"/>
              </w:rPr>
            </w:pPr>
            <w:r w:rsidRPr="0003376A">
              <w:rPr>
                <w:rFonts w:ascii="Times New Roman" w:hAnsi="Times New Roman"/>
                <w:bCs/>
                <w:iCs/>
                <w:lang w:val="uk-UA"/>
              </w:rPr>
              <w:t>бабка перев’язана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6C4CE6C"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72FD9FA"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1CA365E"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594993B"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r>
      <w:tr w:rsidR="00974A6F" w:rsidRPr="0003376A" w14:paraId="0FD3B0E7" w14:textId="77777777" w:rsidTr="00974A6F">
        <w:trPr>
          <w:trHeight w:val="354"/>
        </w:trPr>
        <w:tc>
          <w:tcPr>
            <w:tcW w:w="628" w:type="dxa"/>
            <w:tcBorders>
              <w:top w:val="single" w:sz="4" w:space="0" w:color="auto"/>
              <w:left w:val="single" w:sz="4" w:space="0" w:color="auto"/>
              <w:bottom w:val="single" w:sz="4" w:space="0" w:color="auto"/>
              <w:right w:val="single" w:sz="4" w:space="0" w:color="auto"/>
            </w:tcBorders>
            <w:shd w:val="clear" w:color="auto" w:fill="auto"/>
          </w:tcPr>
          <w:p w14:paraId="0250DD1F"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8</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733FA7F4" w14:textId="77777777" w:rsidR="00974A6F" w:rsidRPr="0003376A" w:rsidRDefault="00974A6F" w:rsidP="00BE395D">
            <w:pPr>
              <w:rPr>
                <w:rFonts w:ascii="Times New Roman" w:hAnsi="Times New Roman"/>
                <w:bCs/>
                <w:iCs/>
                <w:lang w:val="uk-UA"/>
              </w:rPr>
            </w:pPr>
            <w:r w:rsidRPr="0003376A">
              <w:rPr>
                <w:rFonts w:ascii="Times New Roman" w:hAnsi="Times New Roman"/>
                <w:bCs/>
                <w:i/>
                <w:iCs/>
                <w:lang w:val="uk-UA"/>
              </w:rPr>
              <w:t xml:space="preserve">Lestes sponsa </w:t>
            </w:r>
            <w:r w:rsidRPr="0003376A">
              <w:rPr>
                <w:rStyle w:val="st1"/>
                <w:rFonts w:ascii="Times New Roman" w:hAnsi="Times New Roman"/>
                <w:lang w:val="uk-UA"/>
              </w:rPr>
              <w:t xml:space="preserve">Hansemann </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6C1B3699" w14:textId="77777777" w:rsidR="00974A6F" w:rsidRPr="0003376A" w:rsidRDefault="00974A6F" w:rsidP="00BE395D">
            <w:pPr>
              <w:rPr>
                <w:rFonts w:ascii="Times New Roman" w:hAnsi="Times New Roman"/>
                <w:lang w:val="uk-UA"/>
              </w:rPr>
            </w:pPr>
            <w:r w:rsidRPr="0003376A">
              <w:rPr>
                <w:rFonts w:ascii="Times New Roman" w:hAnsi="Times New Roman"/>
                <w:lang w:val="uk-UA"/>
              </w:rPr>
              <w:t>лютка-наречена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B0A7F32"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CBE857F"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4141502"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176A63A"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r>
      <w:tr w:rsidR="00974A6F" w:rsidRPr="0003376A" w14:paraId="72D0BF32" w14:textId="77777777" w:rsidTr="00974A6F">
        <w:trPr>
          <w:trHeight w:val="354"/>
        </w:trPr>
        <w:tc>
          <w:tcPr>
            <w:tcW w:w="628" w:type="dxa"/>
            <w:tcBorders>
              <w:top w:val="single" w:sz="4" w:space="0" w:color="auto"/>
              <w:left w:val="single" w:sz="4" w:space="0" w:color="auto"/>
              <w:bottom w:val="single" w:sz="4" w:space="0" w:color="auto"/>
              <w:right w:val="single" w:sz="4" w:space="0" w:color="auto"/>
            </w:tcBorders>
            <w:shd w:val="clear" w:color="auto" w:fill="auto"/>
          </w:tcPr>
          <w:p w14:paraId="47363960"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9.</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0643FF34" w14:textId="77777777" w:rsidR="00974A6F" w:rsidRPr="0003376A" w:rsidRDefault="00974A6F" w:rsidP="00BE395D">
            <w:pPr>
              <w:rPr>
                <w:rFonts w:ascii="Times New Roman" w:hAnsi="Times New Roman"/>
                <w:bCs/>
                <w:i/>
                <w:iCs/>
                <w:lang w:val="uk-UA"/>
              </w:rPr>
            </w:pPr>
            <w:r w:rsidRPr="0003376A">
              <w:rPr>
                <w:rFonts w:ascii="Times New Roman" w:hAnsi="Times New Roman"/>
                <w:i/>
                <w:lang w:val="uk-UA"/>
              </w:rPr>
              <w:t>Platycnemis pennipes</w:t>
            </w:r>
            <w:r w:rsidRPr="0003376A">
              <w:rPr>
                <w:rFonts w:ascii="Times New Roman" w:hAnsi="Times New Roman"/>
                <w:lang w:val="uk-UA"/>
              </w:rPr>
              <w:t xml:space="preserve"> (Pallas)</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79A233DF" w14:textId="77777777" w:rsidR="00974A6F" w:rsidRPr="0003376A" w:rsidRDefault="00974A6F" w:rsidP="00BE395D">
            <w:pPr>
              <w:rPr>
                <w:rFonts w:ascii="Times New Roman" w:hAnsi="Times New Roman"/>
                <w:lang w:val="uk-UA"/>
              </w:rPr>
            </w:pPr>
            <w:r w:rsidRPr="0003376A">
              <w:rPr>
                <w:rFonts w:ascii="Times New Roman" w:hAnsi="Times New Roman"/>
                <w:lang w:val="uk-UA"/>
              </w:rPr>
              <w:t>плосконiжка звичайна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EACE4E0"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9D550C0"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7879463"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7549479" w14:textId="77777777" w:rsidR="00974A6F" w:rsidRPr="0003376A" w:rsidRDefault="00974A6F" w:rsidP="00BE395D">
            <w:pPr>
              <w:jc w:val="center"/>
              <w:rPr>
                <w:rFonts w:ascii="Times New Roman" w:hAnsi="Times New Roman"/>
                <w:lang w:val="uk-UA"/>
              </w:rPr>
            </w:pPr>
          </w:p>
        </w:tc>
      </w:tr>
      <w:tr w:rsidR="00974A6F" w:rsidRPr="0003376A" w14:paraId="5C0DA1DC" w14:textId="77777777" w:rsidTr="00974A6F">
        <w:trPr>
          <w:trHeight w:val="354"/>
        </w:trPr>
        <w:tc>
          <w:tcPr>
            <w:tcW w:w="628" w:type="dxa"/>
            <w:tcBorders>
              <w:top w:val="single" w:sz="4" w:space="0" w:color="auto"/>
              <w:left w:val="single" w:sz="4" w:space="0" w:color="auto"/>
              <w:bottom w:val="single" w:sz="4" w:space="0" w:color="auto"/>
              <w:right w:val="single" w:sz="4" w:space="0" w:color="auto"/>
            </w:tcBorders>
            <w:shd w:val="clear" w:color="auto" w:fill="auto"/>
          </w:tcPr>
          <w:p w14:paraId="4D43C7D1"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10.</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3C557112" w14:textId="77777777" w:rsidR="00974A6F" w:rsidRPr="0003376A" w:rsidRDefault="00974A6F" w:rsidP="00BE395D">
            <w:pPr>
              <w:rPr>
                <w:rFonts w:ascii="Times New Roman" w:hAnsi="Times New Roman"/>
                <w:lang w:val="uk-UA"/>
              </w:rPr>
            </w:pPr>
            <w:r w:rsidRPr="0003376A">
              <w:rPr>
                <w:rFonts w:ascii="Times New Roman" w:hAnsi="Times New Roman"/>
                <w:bCs/>
                <w:i/>
                <w:iCs/>
                <w:lang w:val="uk-UA"/>
              </w:rPr>
              <w:t>Aeschna viridis</w:t>
            </w:r>
            <w:r w:rsidRPr="0003376A">
              <w:rPr>
                <w:rFonts w:ascii="Times New Roman" w:hAnsi="Times New Roman"/>
                <w:bCs/>
                <w:lang w:val="uk-UA"/>
              </w:rPr>
              <w:t xml:space="preserve"> Eversmann</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34DF98B4" w14:textId="77777777" w:rsidR="00974A6F" w:rsidRPr="0003376A" w:rsidRDefault="00974A6F" w:rsidP="00BE395D">
            <w:pPr>
              <w:rPr>
                <w:rFonts w:ascii="Times New Roman" w:hAnsi="Times New Roman"/>
                <w:lang w:val="uk-UA"/>
              </w:rPr>
            </w:pPr>
            <w:r w:rsidRPr="0003376A">
              <w:rPr>
                <w:rFonts w:ascii="Times New Roman" w:hAnsi="Times New Roman"/>
                <w:lang w:val="uk-UA"/>
              </w:rPr>
              <w:t>коромисло зелене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0F21114"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185DE04"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7A330AB"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A8F0707" w14:textId="77777777" w:rsidR="00974A6F" w:rsidRPr="0003376A" w:rsidRDefault="00974A6F" w:rsidP="00BE395D">
            <w:pPr>
              <w:jc w:val="center"/>
              <w:rPr>
                <w:rFonts w:ascii="Times New Roman" w:hAnsi="Times New Roman"/>
                <w:lang w:val="uk-UA"/>
              </w:rPr>
            </w:pPr>
          </w:p>
        </w:tc>
      </w:tr>
      <w:tr w:rsidR="00974A6F" w:rsidRPr="0003376A" w14:paraId="1C29A3D8" w14:textId="77777777" w:rsidTr="00974A6F">
        <w:trPr>
          <w:trHeight w:val="354"/>
        </w:trPr>
        <w:tc>
          <w:tcPr>
            <w:tcW w:w="628" w:type="dxa"/>
            <w:tcBorders>
              <w:top w:val="single" w:sz="4" w:space="0" w:color="auto"/>
              <w:left w:val="single" w:sz="4" w:space="0" w:color="auto"/>
              <w:bottom w:val="single" w:sz="4" w:space="0" w:color="auto"/>
              <w:right w:val="single" w:sz="4" w:space="0" w:color="auto"/>
            </w:tcBorders>
            <w:shd w:val="clear" w:color="auto" w:fill="auto"/>
          </w:tcPr>
          <w:p w14:paraId="12075AC1"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11.</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3F314BD2" w14:textId="77777777" w:rsidR="00974A6F" w:rsidRPr="0003376A" w:rsidRDefault="00974A6F" w:rsidP="00BE395D">
            <w:pPr>
              <w:rPr>
                <w:rFonts w:ascii="Times New Roman" w:hAnsi="Times New Roman"/>
                <w:bCs/>
                <w:i/>
                <w:iCs/>
                <w:lang w:val="uk-UA"/>
              </w:rPr>
            </w:pPr>
            <w:r w:rsidRPr="0003376A">
              <w:rPr>
                <w:rFonts w:ascii="Times New Roman" w:hAnsi="Times New Roman"/>
                <w:i/>
                <w:lang w:val="uk-UA"/>
              </w:rPr>
              <w:t xml:space="preserve">Aeshna cyanea </w:t>
            </w:r>
            <w:r w:rsidRPr="0003376A">
              <w:rPr>
                <w:rFonts w:ascii="Times New Roman" w:hAnsi="Times New Roman"/>
                <w:lang w:val="uk-UA"/>
              </w:rPr>
              <w:t>(Müller)</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6136897C" w14:textId="77777777" w:rsidR="00974A6F" w:rsidRPr="0003376A" w:rsidRDefault="00974A6F" w:rsidP="00BE395D">
            <w:pPr>
              <w:rPr>
                <w:rFonts w:ascii="Times New Roman" w:hAnsi="Times New Roman"/>
                <w:lang w:val="uk-UA"/>
              </w:rPr>
            </w:pPr>
            <w:r w:rsidRPr="0003376A">
              <w:rPr>
                <w:rFonts w:ascii="Times New Roman" w:hAnsi="Times New Roman"/>
                <w:lang w:val="uk-UA"/>
              </w:rPr>
              <w:t>коромисло синє</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4453DDB"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F62ABEF"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76AE490"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ACF4227" w14:textId="77777777" w:rsidR="00974A6F" w:rsidRPr="0003376A" w:rsidRDefault="00974A6F" w:rsidP="00BE395D">
            <w:pPr>
              <w:jc w:val="center"/>
              <w:rPr>
                <w:rFonts w:ascii="Times New Roman" w:hAnsi="Times New Roman"/>
                <w:lang w:val="uk-UA"/>
              </w:rPr>
            </w:pPr>
          </w:p>
        </w:tc>
      </w:tr>
      <w:tr w:rsidR="00974A6F" w:rsidRPr="0003376A" w14:paraId="7885C9B7" w14:textId="77777777" w:rsidTr="00974A6F">
        <w:trPr>
          <w:trHeight w:val="354"/>
        </w:trPr>
        <w:tc>
          <w:tcPr>
            <w:tcW w:w="628" w:type="dxa"/>
            <w:tcBorders>
              <w:top w:val="single" w:sz="4" w:space="0" w:color="auto"/>
              <w:left w:val="single" w:sz="4" w:space="0" w:color="auto"/>
              <w:bottom w:val="single" w:sz="4" w:space="0" w:color="auto"/>
              <w:right w:val="single" w:sz="4" w:space="0" w:color="auto"/>
            </w:tcBorders>
            <w:shd w:val="clear" w:color="auto" w:fill="auto"/>
          </w:tcPr>
          <w:p w14:paraId="047F4880"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12.</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220CFE5D" w14:textId="77777777" w:rsidR="00974A6F" w:rsidRPr="0003376A" w:rsidRDefault="00974A6F" w:rsidP="00BE395D">
            <w:pPr>
              <w:rPr>
                <w:rFonts w:ascii="Times New Roman" w:hAnsi="Times New Roman"/>
                <w:bCs/>
                <w:i/>
                <w:iCs/>
                <w:lang w:val="uk-UA"/>
              </w:rPr>
            </w:pPr>
            <w:r w:rsidRPr="0003376A">
              <w:rPr>
                <w:rStyle w:val="a7"/>
                <w:rFonts w:ascii="Times New Roman" w:hAnsi="Times New Roman"/>
                <w:b w:val="0"/>
                <w:bCs/>
                <w:lang w:val="uk-UA"/>
              </w:rPr>
              <w:t>Leucorrhinia pectoralis</w:t>
            </w:r>
            <w:r w:rsidRPr="0003376A">
              <w:rPr>
                <w:rFonts w:ascii="Times New Roman" w:hAnsi="Times New Roman"/>
                <w:lang w:val="uk-UA"/>
              </w:rPr>
              <w:t xml:space="preserve"> (Charpentier)</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67870189" w14:textId="77777777" w:rsidR="00974A6F" w:rsidRPr="0003376A" w:rsidRDefault="00974A6F" w:rsidP="00BE395D">
            <w:pPr>
              <w:rPr>
                <w:rFonts w:ascii="Times New Roman" w:hAnsi="Times New Roman"/>
                <w:i/>
                <w:lang w:val="uk-UA"/>
              </w:rPr>
            </w:pPr>
            <w:r w:rsidRPr="0003376A">
              <w:rPr>
                <w:rStyle w:val="a7"/>
                <w:rFonts w:ascii="Times New Roman" w:hAnsi="Times New Roman"/>
                <w:b w:val="0"/>
                <w:i w:val="0"/>
                <w:lang w:val="uk-UA"/>
              </w:rPr>
              <w:t>білоноска болотна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152D71C"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2132E0E"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4DAA39B"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2C346F3" w14:textId="77777777" w:rsidR="00974A6F" w:rsidRPr="0003376A" w:rsidRDefault="00974A6F" w:rsidP="00BE395D">
            <w:pPr>
              <w:jc w:val="center"/>
              <w:rPr>
                <w:rFonts w:ascii="Times New Roman" w:hAnsi="Times New Roman"/>
                <w:lang w:val="uk-UA"/>
              </w:rPr>
            </w:pPr>
          </w:p>
        </w:tc>
      </w:tr>
      <w:tr w:rsidR="00974A6F" w:rsidRPr="0003376A" w14:paraId="0C3A9BC4" w14:textId="77777777" w:rsidTr="00974A6F">
        <w:trPr>
          <w:trHeight w:val="354"/>
        </w:trPr>
        <w:tc>
          <w:tcPr>
            <w:tcW w:w="628" w:type="dxa"/>
            <w:tcBorders>
              <w:top w:val="single" w:sz="4" w:space="0" w:color="auto"/>
              <w:left w:val="single" w:sz="4" w:space="0" w:color="auto"/>
              <w:bottom w:val="single" w:sz="4" w:space="0" w:color="auto"/>
              <w:right w:val="single" w:sz="4" w:space="0" w:color="auto"/>
            </w:tcBorders>
            <w:shd w:val="clear" w:color="auto" w:fill="auto"/>
          </w:tcPr>
          <w:p w14:paraId="3F9871D5"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13.</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5653D810" w14:textId="77777777" w:rsidR="00974A6F" w:rsidRPr="0003376A" w:rsidRDefault="00974A6F" w:rsidP="00BE395D">
            <w:pPr>
              <w:rPr>
                <w:rFonts w:ascii="Times New Roman" w:hAnsi="Times New Roman"/>
                <w:lang w:val="uk-UA"/>
              </w:rPr>
            </w:pPr>
            <w:r w:rsidRPr="0003376A">
              <w:rPr>
                <w:rFonts w:ascii="Times New Roman" w:hAnsi="Times New Roman"/>
                <w:bCs/>
                <w:i/>
                <w:iCs/>
                <w:lang w:val="uk-UA"/>
              </w:rPr>
              <w:t>Sympetrum flaveolum</w:t>
            </w:r>
            <w:r w:rsidRPr="0003376A">
              <w:rPr>
                <w:rFonts w:ascii="Times New Roman" w:hAnsi="Times New Roman"/>
                <w:bCs/>
                <w:lang w:val="uk-UA"/>
              </w:rPr>
              <w:t xml:space="preserve"> (L.)</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6994B5ED" w14:textId="77777777" w:rsidR="00974A6F" w:rsidRPr="0003376A" w:rsidRDefault="00974A6F" w:rsidP="00BE395D">
            <w:pPr>
              <w:rPr>
                <w:rFonts w:ascii="Times New Roman" w:hAnsi="Times New Roman"/>
                <w:lang w:val="uk-UA"/>
              </w:rPr>
            </w:pPr>
            <w:r w:rsidRPr="0003376A">
              <w:rPr>
                <w:rFonts w:ascii="Times New Roman" w:hAnsi="Times New Roman"/>
                <w:lang w:val="uk-UA"/>
              </w:rPr>
              <w:t>бабка жовта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9143651"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7748682"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C591532"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08F158E"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r>
      <w:tr w:rsidR="00974A6F" w:rsidRPr="0003376A" w14:paraId="53D52C75" w14:textId="77777777" w:rsidTr="00974A6F">
        <w:trPr>
          <w:trHeight w:val="354"/>
        </w:trPr>
        <w:tc>
          <w:tcPr>
            <w:tcW w:w="628" w:type="dxa"/>
            <w:tcBorders>
              <w:top w:val="single" w:sz="4" w:space="0" w:color="auto"/>
              <w:left w:val="single" w:sz="4" w:space="0" w:color="auto"/>
              <w:bottom w:val="single" w:sz="4" w:space="0" w:color="auto"/>
              <w:right w:val="single" w:sz="4" w:space="0" w:color="auto"/>
            </w:tcBorders>
            <w:shd w:val="clear" w:color="auto" w:fill="auto"/>
          </w:tcPr>
          <w:p w14:paraId="3F766401"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14.</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3BE74960" w14:textId="77777777" w:rsidR="00974A6F" w:rsidRPr="0003376A" w:rsidRDefault="00974A6F" w:rsidP="00BE395D">
            <w:pPr>
              <w:rPr>
                <w:rFonts w:ascii="Times New Roman" w:hAnsi="Times New Roman"/>
                <w:bCs/>
                <w:i/>
                <w:iCs/>
                <w:lang w:val="uk-UA"/>
              </w:rPr>
            </w:pPr>
            <w:r w:rsidRPr="0003376A">
              <w:rPr>
                <w:rFonts w:ascii="Times New Roman" w:hAnsi="Times New Roman"/>
                <w:bCs/>
                <w:i/>
                <w:iCs/>
                <w:lang w:val="uk-UA"/>
              </w:rPr>
              <w:t xml:space="preserve">Sympetrum sanguineum </w:t>
            </w:r>
            <w:r w:rsidRPr="0003376A">
              <w:rPr>
                <w:rFonts w:ascii="Times New Roman" w:hAnsi="Times New Roman"/>
                <w:bCs/>
                <w:iCs/>
                <w:lang w:val="uk-UA"/>
              </w:rPr>
              <w:t>(Muller)</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32F6C34A" w14:textId="77777777" w:rsidR="00974A6F" w:rsidRPr="0003376A" w:rsidRDefault="00974A6F" w:rsidP="00BE395D">
            <w:pPr>
              <w:rPr>
                <w:rFonts w:ascii="Times New Roman" w:hAnsi="Times New Roman"/>
                <w:lang w:val="uk-UA"/>
              </w:rPr>
            </w:pPr>
            <w:r w:rsidRPr="0003376A">
              <w:rPr>
                <w:rFonts w:ascii="Times New Roman" w:hAnsi="Times New Roman"/>
                <w:lang w:val="uk-UA"/>
              </w:rPr>
              <w:t>бабка червона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FAEB870"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CE67043"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F6D906F"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94AC0D9"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r>
      <w:tr w:rsidR="00974A6F" w:rsidRPr="0003376A" w14:paraId="7CA43BA6" w14:textId="77777777" w:rsidTr="00974A6F">
        <w:trPr>
          <w:trHeight w:val="354"/>
        </w:trPr>
        <w:tc>
          <w:tcPr>
            <w:tcW w:w="628" w:type="dxa"/>
            <w:tcBorders>
              <w:top w:val="single" w:sz="4" w:space="0" w:color="auto"/>
              <w:left w:val="single" w:sz="4" w:space="0" w:color="auto"/>
              <w:bottom w:val="single" w:sz="4" w:space="0" w:color="auto"/>
              <w:right w:val="single" w:sz="4" w:space="0" w:color="auto"/>
            </w:tcBorders>
            <w:shd w:val="clear" w:color="auto" w:fill="auto"/>
          </w:tcPr>
          <w:p w14:paraId="3417665C"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15.</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00BEB9CF" w14:textId="77777777" w:rsidR="00974A6F" w:rsidRPr="0003376A" w:rsidRDefault="00974A6F" w:rsidP="00BE395D">
            <w:pPr>
              <w:rPr>
                <w:rFonts w:ascii="Times New Roman" w:hAnsi="Times New Roman"/>
                <w:lang w:val="uk-UA"/>
              </w:rPr>
            </w:pPr>
            <w:r w:rsidRPr="0003376A">
              <w:rPr>
                <w:rFonts w:ascii="Times New Roman" w:hAnsi="Times New Roman"/>
                <w:bCs/>
                <w:i/>
                <w:iCs/>
                <w:lang w:val="uk-UA"/>
              </w:rPr>
              <w:t>Sympetrum vulgatum</w:t>
            </w:r>
            <w:r w:rsidRPr="0003376A">
              <w:rPr>
                <w:rFonts w:ascii="Times New Roman" w:hAnsi="Times New Roman"/>
                <w:bCs/>
                <w:lang w:val="uk-UA"/>
              </w:rPr>
              <w:t xml:space="preserve"> (L.)</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2FEADA45" w14:textId="77777777" w:rsidR="00974A6F" w:rsidRPr="0003376A" w:rsidRDefault="00974A6F" w:rsidP="00BE395D">
            <w:pPr>
              <w:rPr>
                <w:rFonts w:ascii="Times New Roman" w:hAnsi="Times New Roman"/>
                <w:lang w:val="uk-UA"/>
              </w:rPr>
            </w:pPr>
            <w:r w:rsidRPr="0003376A">
              <w:rPr>
                <w:rFonts w:ascii="Times New Roman" w:hAnsi="Times New Roman"/>
                <w:lang w:val="uk-UA"/>
              </w:rPr>
              <w:t>бабка звичайна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FC45904"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A97CC87"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C8E1F92"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35E1DA5"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r>
      <w:tr w:rsidR="00974A6F" w:rsidRPr="0003376A" w14:paraId="7EB7DFFC" w14:textId="77777777" w:rsidTr="00974A6F">
        <w:trPr>
          <w:trHeight w:val="354"/>
        </w:trPr>
        <w:tc>
          <w:tcPr>
            <w:tcW w:w="628" w:type="dxa"/>
            <w:tcBorders>
              <w:top w:val="single" w:sz="4" w:space="0" w:color="auto"/>
              <w:left w:val="single" w:sz="4" w:space="0" w:color="auto"/>
              <w:bottom w:val="single" w:sz="4" w:space="0" w:color="auto"/>
              <w:right w:val="single" w:sz="4" w:space="0" w:color="auto"/>
            </w:tcBorders>
            <w:shd w:val="clear" w:color="auto" w:fill="auto"/>
          </w:tcPr>
          <w:p w14:paraId="4391411F"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16.</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367C18CE" w14:textId="77777777" w:rsidR="00974A6F" w:rsidRPr="0003376A" w:rsidRDefault="00974A6F" w:rsidP="00BE395D">
            <w:pPr>
              <w:rPr>
                <w:rFonts w:ascii="Times New Roman" w:hAnsi="Times New Roman"/>
                <w:bCs/>
                <w:i/>
                <w:iCs/>
                <w:lang w:val="uk-UA"/>
              </w:rPr>
            </w:pPr>
            <w:r w:rsidRPr="0003376A">
              <w:rPr>
                <w:rFonts w:ascii="Times New Roman" w:hAnsi="Times New Roman"/>
                <w:bCs/>
                <w:i/>
                <w:iCs/>
                <w:lang w:val="uk-UA"/>
              </w:rPr>
              <w:t xml:space="preserve">Sympetrum pedemontanum </w:t>
            </w:r>
            <w:r w:rsidRPr="0003376A">
              <w:rPr>
                <w:rFonts w:ascii="Times New Roman" w:hAnsi="Times New Roman"/>
                <w:bCs/>
                <w:iCs/>
                <w:lang w:val="uk-UA"/>
              </w:rPr>
              <w:t>All.</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51D068CF" w14:textId="77777777" w:rsidR="00974A6F" w:rsidRPr="0003376A" w:rsidRDefault="00974A6F" w:rsidP="00BE395D">
            <w:pPr>
              <w:rPr>
                <w:rFonts w:ascii="Times New Roman" w:hAnsi="Times New Roman"/>
                <w:lang w:val="uk-UA"/>
              </w:rPr>
            </w:pPr>
            <w:r w:rsidRPr="0003376A">
              <w:rPr>
                <w:rFonts w:ascii="Times New Roman" w:hAnsi="Times New Roman"/>
                <w:lang w:val="uk-UA"/>
              </w:rPr>
              <w:t>бабка перев’язана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3519C19"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CDE4F30"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790B1B0"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4FD9131"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r>
      <w:tr w:rsidR="00974A6F" w:rsidRPr="0003376A" w14:paraId="057A94E9" w14:textId="77777777" w:rsidTr="00974A6F">
        <w:trPr>
          <w:trHeight w:val="354"/>
        </w:trPr>
        <w:tc>
          <w:tcPr>
            <w:tcW w:w="628" w:type="dxa"/>
            <w:tcBorders>
              <w:top w:val="single" w:sz="4" w:space="0" w:color="auto"/>
              <w:left w:val="single" w:sz="4" w:space="0" w:color="auto"/>
              <w:bottom w:val="single" w:sz="4" w:space="0" w:color="auto"/>
              <w:right w:val="single" w:sz="4" w:space="0" w:color="auto"/>
            </w:tcBorders>
            <w:shd w:val="clear" w:color="auto" w:fill="auto"/>
          </w:tcPr>
          <w:p w14:paraId="6F18C8EB"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17.</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24E0E1AC" w14:textId="77777777" w:rsidR="00974A6F" w:rsidRPr="0003376A" w:rsidRDefault="00974A6F" w:rsidP="00BE395D">
            <w:pPr>
              <w:rPr>
                <w:rFonts w:ascii="Times New Roman" w:hAnsi="Times New Roman"/>
                <w:bCs/>
                <w:i/>
                <w:iCs/>
                <w:lang w:val="uk-UA"/>
              </w:rPr>
            </w:pPr>
            <w:r w:rsidRPr="0003376A">
              <w:rPr>
                <w:rFonts w:ascii="Times New Roman" w:hAnsi="Times New Roman"/>
                <w:i/>
                <w:lang w:val="uk-UA"/>
              </w:rPr>
              <w:t xml:space="preserve">Crocothemis erythraea </w:t>
            </w:r>
            <w:r w:rsidRPr="0003376A">
              <w:rPr>
                <w:rFonts w:ascii="Times New Roman" w:hAnsi="Times New Roman"/>
                <w:lang w:val="uk-UA"/>
              </w:rPr>
              <w:t>(Brulle)</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623E5887" w14:textId="77777777" w:rsidR="00974A6F" w:rsidRPr="0003376A" w:rsidRDefault="00974A6F" w:rsidP="00BE395D">
            <w:pPr>
              <w:rPr>
                <w:rFonts w:ascii="Times New Roman" w:hAnsi="Times New Roman"/>
                <w:lang w:val="uk-UA"/>
              </w:rPr>
            </w:pPr>
            <w:r w:rsidRPr="0003376A">
              <w:rPr>
                <w:rFonts w:ascii="Times New Roman" w:hAnsi="Times New Roman"/>
                <w:lang w:val="uk-UA"/>
              </w:rPr>
              <w:t>шафранка червона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CD7131B"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204A10A"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6A2D93E"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0750CD8" w14:textId="77777777" w:rsidR="00974A6F" w:rsidRPr="0003376A" w:rsidRDefault="00974A6F" w:rsidP="00BE395D">
            <w:pPr>
              <w:jc w:val="center"/>
              <w:rPr>
                <w:rFonts w:ascii="Times New Roman" w:hAnsi="Times New Roman"/>
                <w:lang w:val="uk-UA"/>
              </w:rPr>
            </w:pPr>
          </w:p>
        </w:tc>
      </w:tr>
      <w:tr w:rsidR="00974A6F" w:rsidRPr="0003376A" w14:paraId="30A2E07E" w14:textId="77777777" w:rsidTr="00974A6F">
        <w:trPr>
          <w:trHeight w:val="354"/>
        </w:trPr>
        <w:tc>
          <w:tcPr>
            <w:tcW w:w="628" w:type="dxa"/>
            <w:tcBorders>
              <w:top w:val="single" w:sz="4" w:space="0" w:color="auto"/>
              <w:left w:val="single" w:sz="4" w:space="0" w:color="auto"/>
              <w:bottom w:val="single" w:sz="4" w:space="0" w:color="auto"/>
              <w:right w:val="single" w:sz="4" w:space="0" w:color="auto"/>
            </w:tcBorders>
            <w:shd w:val="clear" w:color="auto" w:fill="auto"/>
          </w:tcPr>
          <w:p w14:paraId="4AAF6B56"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18.</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46B5A107" w14:textId="77777777" w:rsidR="00974A6F" w:rsidRPr="0003376A" w:rsidRDefault="00974A6F" w:rsidP="00BE395D">
            <w:pPr>
              <w:rPr>
                <w:rFonts w:ascii="Times New Roman" w:hAnsi="Times New Roman"/>
                <w:bCs/>
                <w:i/>
                <w:iCs/>
                <w:lang w:val="uk-UA"/>
              </w:rPr>
            </w:pPr>
            <w:r w:rsidRPr="0003376A">
              <w:rPr>
                <w:rStyle w:val="a7"/>
                <w:rFonts w:ascii="Times New Roman" w:hAnsi="Times New Roman"/>
                <w:b w:val="0"/>
                <w:lang w:val="uk-UA"/>
              </w:rPr>
              <w:t xml:space="preserve">Orthetrum cancellatum </w:t>
            </w:r>
            <w:r w:rsidRPr="0003376A">
              <w:rPr>
                <w:rStyle w:val="a7"/>
                <w:rFonts w:ascii="Times New Roman" w:hAnsi="Times New Roman"/>
                <w:b w:val="0"/>
                <w:i w:val="0"/>
                <w:lang w:val="uk-UA"/>
              </w:rPr>
              <w:t>(L.)</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40EF5AC4" w14:textId="77777777" w:rsidR="00974A6F" w:rsidRPr="0003376A" w:rsidRDefault="00974A6F" w:rsidP="00BE395D">
            <w:pPr>
              <w:rPr>
                <w:rFonts w:ascii="Times New Roman" w:hAnsi="Times New Roman"/>
                <w:lang w:val="uk-UA"/>
              </w:rPr>
            </w:pPr>
            <w:r w:rsidRPr="0003376A">
              <w:rPr>
                <w:rFonts w:ascii="Times New Roman" w:hAnsi="Times New Roman"/>
                <w:lang w:val="uk-UA"/>
              </w:rPr>
              <w:t>рівночеревець решітчастий</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979E726"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4A55D65"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6FCB533"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7C02045"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r>
      <w:tr w:rsidR="00974A6F" w:rsidRPr="0003376A" w14:paraId="313CDF30" w14:textId="77777777" w:rsidTr="00974A6F">
        <w:trPr>
          <w:trHeight w:val="354"/>
        </w:trPr>
        <w:tc>
          <w:tcPr>
            <w:tcW w:w="628" w:type="dxa"/>
            <w:tcBorders>
              <w:top w:val="single" w:sz="4" w:space="0" w:color="auto"/>
              <w:left w:val="single" w:sz="4" w:space="0" w:color="auto"/>
              <w:bottom w:val="single" w:sz="4" w:space="0" w:color="auto"/>
              <w:right w:val="single" w:sz="4" w:space="0" w:color="auto"/>
            </w:tcBorders>
            <w:shd w:val="clear" w:color="auto" w:fill="auto"/>
          </w:tcPr>
          <w:p w14:paraId="738B0B0D"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19.</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3833E44A" w14:textId="77777777" w:rsidR="00974A6F" w:rsidRPr="0003376A" w:rsidRDefault="00974A6F" w:rsidP="00BE395D">
            <w:pPr>
              <w:rPr>
                <w:rFonts w:ascii="Times New Roman" w:hAnsi="Times New Roman"/>
                <w:bCs/>
                <w:i/>
                <w:iCs/>
                <w:lang w:val="uk-UA"/>
              </w:rPr>
            </w:pPr>
            <w:r w:rsidRPr="0003376A">
              <w:rPr>
                <w:rFonts w:ascii="Times New Roman" w:hAnsi="Times New Roman"/>
                <w:bCs/>
                <w:i/>
                <w:iCs/>
                <w:lang w:val="uk-UA"/>
              </w:rPr>
              <w:t>Cordulia aenea L</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39C9BA62" w14:textId="77777777" w:rsidR="00974A6F" w:rsidRPr="0003376A" w:rsidRDefault="00974A6F" w:rsidP="00BE395D">
            <w:pPr>
              <w:rPr>
                <w:rFonts w:ascii="Times New Roman" w:hAnsi="Times New Roman"/>
                <w:i/>
                <w:lang w:val="uk-UA"/>
              </w:rPr>
            </w:pPr>
            <w:r w:rsidRPr="0003376A">
              <w:rPr>
                <w:rStyle w:val="a7"/>
                <w:rFonts w:ascii="Times New Roman" w:hAnsi="Times New Roman"/>
                <w:b w:val="0"/>
                <w:i w:val="0"/>
                <w:lang w:val="uk-UA"/>
              </w:rPr>
              <w:t>кордулія бронзова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B0010BB"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C8E8238"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2265F3C"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5203FD0" w14:textId="77777777" w:rsidR="00974A6F" w:rsidRPr="0003376A" w:rsidRDefault="00974A6F" w:rsidP="00BE395D">
            <w:pPr>
              <w:jc w:val="center"/>
              <w:rPr>
                <w:rFonts w:ascii="Times New Roman" w:hAnsi="Times New Roman"/>
                <w:lang w:val="uk-UA"/>
              </w:rPr>
            </w:pPr>
          </w:p>
        </w:tc>
      </w:tr>
      <w:tr w:rsidR="00974A6F" w:rsidRPr="0003376A" w14:paraId="599C7792" w14:textId="77777777" w:rsidTr="00974A6F">
        <w:trPr>
          <w:trHeight w:val="354"/>
        </w:trPr>
        <w:tc>
          <w:tcPr>
            <w:tcW w:w="628" w:type="dxa"/>
            <w:tcBorders>
              <w:top w:val="single" w:sz="4" w:space="0" w:color="auto"/>
              <w:left w:val="single" w:sz="4" w:space="0" w:color="auto"/>
              <w:bottom w:val="single" w:sz="4" w:space="0" w:color="auto"/>
              <w:right w:val="single" w:sz="4" w:space="0" w:color="auto"/>
            </w:tcBorders>
            <w:shd w:val="clear" w:color="auto" w:fill="auto"/>
          </w:tcPr>
          <w:p w14:paraId="074AF900"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20.</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623F3031" w14:textId="77777777" w:rsidR="00974A6F" w:rsidRPr="0003376A" w:rsidRDefault="00974A6F" w:rsidP="00BE395D">
            <w:pPr>
              <w:rPr>
                <w:rFonts w:ascii="Times New Roman" w:hAnsi="Times New Roman"/>
                <w:iCs/>
                <w:lang w:val="uk-UA"/>
              </w:rPr>
            </w:pPr>
            <w:r w:rsidRPr="0003376A">
              <w:rPr>
                <w:rFonts w:ascii="Times New Roman" w:hAnsi="Times New Roman"/>
                <w:i/>
                <w:iCs/>
                <w:lang w:val="uk-UA"/>
              </w:rPr>
              <w:t xml:space="preserve">Libellula fulva </w:t>
            </w:r>
            <w:r w:rsidRPr="0003376A">
              <w:rPr>
                <w:rStyle w:val="st1"/>
                <w:rFonts w:ascii="Times New Roman" w:hAnsi="Times New Roman"/>
                <w:lang w:val="uk-UA"/>
              </w:rPr>
              <w:t>Müller</w:t>
            </w:r>
          </w:p>
        </w:tc>
        <w:tc>
          <w:tcPr>
            <w:tcW w:w="2926" w:type="dxa"/>
            <w:tcBorders>
              <w:top w:val="single" w:sz="4" w:space="0" w:color="auto"/>
              <w:left w:val="single" w:sz="4" w:space="0" w:color="auto"/>
              <w:bottom w:val="single" w:sz="4" w:space="0" w:color="auto"/>
              <w:right w:val="single" w:sz="4" w:space="0" w:color="auto"/>
            </w:tcBorders>
            <w:shd w:val="clear" w:color="auto" w:fill="auto"/>
          </w:tcPr>
          <w:p w14:paraId="2D28B4AC" w14:textId="77777777" w:rsidR="00974A6F" w:rsidRPr="0003376A" w:rsidRDefault="00974A6F" w:rsidP="00BE395D">
            <w:pPr>
              <w:rPr>
                <w:rStyle w:val="a7"/>
                <w:rFonts w:ascii="Times New Roman" w:hAnsi="Times New Roman"/>
                <w:b w:val="0"/>
                <w:i w:val="0"/>
                <w:lang w:val="uk-UA"/>
              </w:rPr>
            </w:pPr>
            <w:r w:rsidRPr="0003376A">
              <w:rPr>
                <w:rStyle w:val="a7"/>
                <w:rFonts w:ascii="Times New Roman" w:hAnsi="Times New Roman"/>
                <w:b w:val="0"/>
                <w:i w:val="0"/>
                <w:lang w:val="uk-UA"/>
              </w:rPr>
              <w:t>бабка руда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DA80168"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14A9ADF"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624174F" w14:textId="77777777" w:rsidR="00974A6F" w:rsidRPr="0003376A" w:rsidRDefault="00974A6F" w:rsidP="00BE395D">
            <w:pPr>
              <w:jc w:val="center"/>
              <w:rPr>
                <w:rFonts w:ascii="Times New Roman" w:hAnsi="Times New Roman"/>
                <w:lang w:val="uk-UA"/>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19EF150"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r>
    </w:tbl>
    <w:p w14:paraId="62A3F49A" w14:textId="77777777" w:rsidR="00974A6F" w:rsidRPr="0003376A" w:rsidRDefault="00974A6F" w:rsidP="00BE395D">
      <w:pPr>
        <w:suppressLineNumbers/>
        <w:suppressAutoHyphens/>
        <w:jc w:val="center"/>
        <w:rPr>
          <w:rFonts w:ascii="Times New Roman" w:hAnsi="Times New Roman"/>
          <w:lang w:val="uk-UA"/>
        </w:rPr>
      </w:pPr>
    </w:p>
    <w:p w14:paraId="46EBAC9C"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Найбільша кількість видів зареєстрована в урочищі Лісники та на Святошинських ставках (відповідно 12 та 11 видів). Найменша – в урочищі Теремки (5 видів), де немає водойм, і бабки залітають сюди, полюючи на комах.</w:t>
      </w:r>
    </w:p>
    <w:p w14:paraId="5A49AF64"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b/>
          <w:i/>
          <w:lang w:val="uk-UA"/>
        </w:rPr>
        <w:t>Лускокрилі (Lepidoptera)</w:t>
      </w:r>
      <w:r w:rsidR="00EA1D6D" w:rsidRPr="0003376A">
        <w:rPr>
          <w:rFonts w:ascii="Times New Roman" w:hAnsi="Times New Roman"/>
          <w:b/>
          <w:i/>
          <w:lang w:val="uk-UA"/>
        </w:rPr>
        <w:t xml:space="preserve">. </w:t>
      </w:r>
      <w:r w:rsidRPr="0003376A">
        <w:rPr>
          <w:rFonts w:ascii="Times New Roman" w:hAnsi="Times New Roman"/>
          <w:lang w:val="uk-UA"/>
        </w:rPr>
        <w:t>Денні лускокрилі</w:t>
      </w:r>
      <w:r w:rsidR="00EA1D6D" w:rsidRPr="0003376A">
        <w:rPr>
          <w:rFonts w:ascii="Times New Roman" w:hAnsi="Times New Roman"/>
          <w:lang w:val="uk-UA"/>
        </w:rPr>
        <w:t xml:space="preserve">. </w:t>
      </w:r>
      <w:r w:rsidRPr="0003376A">
        <w:rPr>
          <w:rFonts w:ascii="Times New Roman" w:hAnsi="Times New Roman"/>
          <w:lang w:val="uk-UA"/>
        </w:rPr>
        <w:t xml:space="preserve">На сьогодні на території </w:t>
      </w:r>
      <w:r w:rsidR="00086F1F" w:rsidRPr="0003376A">
        <w:rPr>
          <w:rFonts w:ascii="Times New Roman" w:hAnsi="Times New Roman"/>
          <w:lang w:val="uk-UA"/>
        </w:rPr>
        <w:t>Парку</w:t>
      </w:r>
      <w:r w:rsidRPr="0003376A">
        <w:rPr>
          <w:rFonts w:ascii="Times New Roman" w:hAnsi="Times New Roman"/>
          <w:lang w:val="uk-UA"/>
        </w:rPr>
        <w:t xml:space="preserve"> відмічені 59 видів денних метеликів (</w:t>
      </w:r>
      <w:r w:rsidRPr="0003376A">
        <w:rPr>
          <w:rFonts w:ascii="Times New Roman" w:hAnsi="Times New Roman"/>
          <w:i/>
          <w:lang w:val="uk-UA"/>
        </w:rPr>
        <w:t xml:space="preserve">таблиця </w:t>
      </w:r>
      <w:r w:rsidR="00EA1D6D" w:rsidRPr="0003376A">
        <w:rPr>
          <w:rFonts w:ascii="Times New Roman" w:hAnsi="Times New Roman"/>
          <w:i/>
          <w:lang w:val="uk-UA"/>
        </w:rPr>
        <w:t>1.</w:t>
      </w:r>
      <w:r w:rsidRPr="0003376A">
        <w:rPr>
          <w:rFonts w:ascii="Times New Roman" w:hAnsi="Times New Roman"/>
          <w:i/>
          <w:lang w:val="uk-UA"/>
        </w:rPr>
        <w:t>2.</w:t>
      </w:r>
      <w:r w:rsidR="00EF35A0" w:rsidRPr="0003376A">
        <w:rPr>
          <w:rFonts w:ascii="Times New Roman" w:hAnsi="Times New Roman"/>
          <w:i/>
          <w:lang w:val="uk-UA"/>
        </w:rPr>
        <w:t>10</w:t>
      </w:r>
      <w:r w:rsidRPr="0003376A">
        <w:rPr>
          <w:rFonts w:ascii="Times New Roman" w:hAnsi="Times New Roman"/>
          <w:lang w:val="uk-UA"/>
        </w:rPr>
        <w:t>), що складає майже половину видів, які указані для регіону. З них до родини</w:t>
      </w:r>
      <w:r w:rsidRPr="0003376A">
        <w:rPr>
          <w:rFonts w:ascii="Times New Roman" w:hAnsi="Times New Roman"/>
          <w:b/>
          <w:lang w:val="uk-UA"/>
        </w:rPr>
        <w:t xml:space="preserve"> </w:t>
      </w:r>
      <w:r w:rsidRPr="0003376A">
        <w:rPr>
          <w:rFonts w:ascii="Times New Roman" w:hAnsi="Times New Roman"/>
          <w:lang w:val="uk-UA"/>
        </w:rPr>
        <w:t xml:space="preserve">Hesperiidae відносяться 4 види, Papilionidae – 3 види, Satyridae – 8 видів, Nymphalidae – 11 видів, Melitaeidae – 8 видів, Pieridae – 5 видів, Lycaenidae – 20 видів. Треба зазначити, що більшість звичайних видів, які розповсюджені на цій території, на </w:t>
      </w:r>
      <w:r w:rsidRPr="0003376A">
        <w:rPr>
          <w:rFonts w:ascii="Times New Roman" w:hAnsi="Times New Roman"/>
          <w:lang w:val="uk-UA"/>
        </w:rPr>
        <w:lastRenderedPageBreak/>
        <w:t xml:space="preserve">сьогодні вже зареєстровані. Деякі дані одержані також для приєднаних до </w:t>
      </w:r>
      <w:r w:rsidR="00086F1F" w:rsidRPr="0003376A">
        <w:rPr>
          <w:rFonts w:ascii="Times New Roman" w:hAnsi="Times New Roman"/>
          <w:lang w:val="uk-UA"/>
        </w:rPr>
        <w:t>Парку</w:t>
      </w:r>
      <w:r w:rsidRPr="0003376A">
        <w:rPr>
          <w:rFonts w:ascii="Times New Roman" w:hAnsi="Times New Roman"/>
          <w:lang w:val="uk-UA"/>
        </w:rPr>
        <w:t xml:space="preserve"> територій регіону Південного Київського Полісся.</w:t>
      </w:r>
    </w:p>
    <w:p w14:paraId="57DA7D8C" w14:textId="77777777" w:rsidR="00974A6F" w:rsidRPr="0003376A" w:rsidRDefault="00974A6F" w:rsidP="00BE395D">
      <w:pPr>
        <w:keepNext/>
        <w:suppressLineNumbers/>
        <w:suppressAutoHyphens/>
        <w:jc w:val="right"/>
        <w:rPr>
          <w:rFonts w:ascii="Times New Roman" w:hAnsi="Times New Roman"/>
          <w:lang w:val="uk-UA"/>
        </w:rPr>
      </w:pPr>
      <w:r w:rsidRPr="0003376A">
        <w:rPr>
          <w:rFonts w:ascii="Times New Roman" w:hAnsi="Times New Roman"/>
          <w:lang w:val="uk-UA"/>
        </w:rPr>
        <w:t xml:space="preserve">Таблиця </w:t>
      </w:r>
      <w:r w:rsidR="00EA1D6D" w:rsidRPr="0003376A">
        <w:rPr>
          <w:rFonts w:ascii="Times New Roman" w:hAnsi="Times New Roman"/>
          <w:lang w:val="uk-UA"/>
        </w:rPr>
        <w:t>1.</w:t>
      </w:r>
      <w:r w:rsidRPr="0003376A">
        <w:rPr>
          <w:rFonts w:ascii="Times New Roman" w:hAnsi="Times New Roman"/>
          <w:lang w:val="uk-UA"/>
        </w:rPr>
        <w:t>2.</w:t>
      </w:r>
      <w:r w:rsidR="00EF35A0" w:rsidRPr="0003376A">
        <w:rPr>
          <w:rFonts w:ascii="Times New Roman" w:hAnsi="Times New Roman"/>
          <w:lang w:val="uk-UA"/>
        </w:rPr>
        <w:t>10</w:t>
      </w:r>
      <w:r w:rsidRPr="0003376A">
        <w:rPr>
          <w:rFonts w:ascii="Times New Roman" w:hAnsi="Times New Roman"/>
          <w:lang w:val="uk-UA"/>
        </w:rPr>
        <w:t>.</w:t>
      </w:r>
    </w:p>
    <w:p w14:paraId="740F451D"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 xml:space="preserve">Денні лускокрилі, виявлені на території </w:t>
      </w:r>
      <w:r w:rsidR="00086F1F" w:rsidRPr="0003376A">
        <w:rPr>
          <w:rFonts w:ascii="Times New Roman" w:hAnsi="Times New Roman"/>
          <w:lang w:val="uk-UA"/>
        </w:rPr>
        <w:t>Парку</w:t>
      </w:r>
      <w:r w:rsidRPr="0003376A">
        <w:rPr>
          <w:rFonts w:ascii="Times New Roman" w:hAnsi="Times New Roman"/>
          <w:lang w:val="uk-UA"/>
        </w:rPr>
        <w:t xml:space="preserve"> </w:t>
      </w:r>
      <w:r w:rsidR="00EF35A0" w:rsidRPr="0003376A">
        <w:rPr>
          <w:rFonts w:ascii="Times New Roman" w:hAnsi="Times New Roman"/>
          <w:lang w:val="uk-UA"/>
        </w:rPr>
        <w:t>в</w:t>
      </w:r>
      <w:r w:rsidRPr="0003376A">
        <w:rPr>
          <w:rFonts w:ascii="Times New Roman" w:hAnsi="Times New Roman"/>
          <w:lang w:val="uk-UA"/>
        </w:rPr>
        <w:t xml:space="preserve"> 2008-2016 рр.</w:t>
      </w:r>
    </w:p>
    <w:p w14:paraId="08DB60E6" w14:textId="77777777" w:rsidR="00974A6F" w:rsidRPr="0003376A" w:rsidRDefault="00974A6F" w:rsidP="00BE395D">
      <w:pPr>
        <w:jc w:val="center"/>
        <w:rPr>
          <w:rFonts w:ascii="Times New Roman" w:hAnsi="Times New Roman"/>
          <w:lang w:val="uk-UA"/>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firstRow="1" w:lastRow="1" w:firstColumn="1" w:lastColumn="0" w:noHBand="0" w:noVBand="0"/>
      </w:tblPr>
      <w:tblGrid>
        <w:gridCol w:w="727"/>
        <w:gridCol w:w="2552"/>
        <w:gridCol w:w="2552"/>
        <w:gridCol w:w="763"/>
        <w:gridCol w:w="763"/>
        <w:gridCol w:w="764"/>
        <w:gridCol w:w="763"/>
        <w:gridCol w:w="764"/>
      </w:tblGrid>
      <w:tr w:rsidR="00974A6F" w:rsidRPr="0003376A" w14:paraId="46F4D3A9" w14:textId="77777777" w:rsidTr="00974A6F">
        <w:trPr>
          <w:cantSplit/>
          <w:trHeight w:val="1764"/>
          <w:tblHeader/>
        </w:trPr>
        <w:tc>
          <w:tcPr>
            <w:tcW w:w="727" w:type="dxa"/>
            <w:tcBorders>
              <w:top w:val="single" w:sz="4" w:space="0" w:color="auto"/>
              <w:left w:val="single" w:sz="4" w:space="0" w:color="auto"/>
              <w:bottom w:val="single" w:sz="4" w:space="0" w:color="auto"/>
              <w:right w:val="single" w:sz="4" w:space="0" w:color="auto"/>
            </w:tcBorders>
            <w:shd w:val="clear" w:color="auto" w:fill="auto"/>
            <w:vAlign w:val="center"/>
          </w:tcPr>
          <w:p w14:paraId="632118AA" w14:textId="77777777" w:rsidR="00974A6F" w:rsidRPr="0003376A" w:rsidRDefault="00974A6F" w:rsidP="00BE395D">
            <w:pPr>
              <w:jc w:val="center"/>
              <w:rPr>
                <w:rFonts w:ascii="Times New Roman" w:hAnsi="Times New Roman"/>
                <w:b/>
                <w:i/>
                <w:lang w:val="uk-UA"/>
              </w:rPr>
            </w:pPr>
            <w:r w:rsidRPr="0003376A">
              <w:rPr>
                <w:rFonts w:ascii="Times New Roman" w:hAnsi="Times New Roman"/>
                <w:b/>
                <w:i/>
                <w:lang w:val="uk-UA"/>
              </w:rPr>
              <w:t xml:space="preserve">№ </w:t>
            </w:r>
            <w:r w:rsidR="00E54D01">
              <w:rPr>
                <w:rFonts w:ascii="Times New Roman" w:hAnsi="Times New Roman"/>
                <w:b/>
                <w:i/>
                <w:lang w:val="uk-UA"/>
              </w:rPr>
              <w:t>з/з</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7BC2C0B" w14:textId="77777777" w:rsidR="00974A6F" w:rsidRPr="0003376A" w:rsidRDefault="00974A6F" w:rsidP="00BE395D">
            <w:pPr>
              <w:jc w:val="center"/>
              <w:rPr>
                <w:rFonts w:ascii="Times New Roman" w:hAnsi="Times New Roman"/>
                <w:b/>
                <w:i/>
                <w:lang w:val="uk-UA"/>
              </w:rPr>
            </w:pPr>
            <w:r w:rsidRPr="0003376A">
              <w:rPr>
                <w:rFonts w:ascii="Times New Roman" w:hAnsi="Times New Roman"/>
                <w:b/>
                <w:i/>
                <w:lang w:val="uk-UA"/>
              </w:rPr>
              <w:t>Латинська назва</w:t>
            </w:r>
            <w:r w:rsidR="00E54D01">
              <w:rPr>
                <w:rFonts w:ascii="Times New Roman" w:hAnsi="Times New Roman"/>
                <w:b/>
                <w:i/>
                <w:lang w:val="uk-UA"/>
              </w:rPr>
              <w:t xml:space="preserve"> </w:t>
            </w:r>
            <w:r w:rsidRPr="0003376A">
              <w:rPr>
                <w:rFonts w:ascii="Times New Roman" w:hAnsi="Times New Roman"/>
                <w:b/>
                <w:i/>
                <w:lang w:val="uk-UA"/>
              </w:rPr>
              <w:t>виду</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58F26641" w14:textId="77777777" w:rsidR="00974A6F" w:rsidRPr="0003376A" w:rsidRDefault="00974A6F" w:rsidP="00BE395D">
            <w:pPr>
              <w:jc w:val="center"/>
              <w:rPr>
                <w:rFonts w:ascii="Times New Roman" w:hAnsi="Times New Roman"/>
                <w:b/>
                <w:i/>
                <w:lang w:val="uk-UA"/>
              </w:rPr>
            </w:pPr>
            <w:r w:rsidRPr="0003376A">
              <w:rPr>
                <w:rFonts w:ascii="Times New Roman" w:hAnsi="Times New Roman"/>
                <w:b/>
                <w:i/>
                <w:lang w:val="uk-UA"/>
              </w:rPr>
              <w:t>Українська назва виду</w:t>
            </w:r>
          </w:p>
        </w:tc>
        <w:tc>
          <w:tcPr>
            <w:tcW w:w="76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649B7A8" w14:textId="77777777" w:rsidR="00974A6F" w:rsidRPr="0003376A" w:rsidRDefault="00974A6F" w:rsidP="00BE395D">
            <w:pPr>
              <w:jc w:val="center"/>
              <w:rPr>
                <w:rFonts w:ascii="Times New Roman" w:hAnsi="Times New Roman"/>
                <w:b/>
                <w:i/>
                <w:lang w:val="uk-UA"/>
              </w:rPr>
            </w:pPr>
            <w:r w:rsidRPr="0003376A">
              <w:rPr>
                <w:rFonts w:ascii="Times New Roman" w:hAnsi="Times New Roman"/>
                <w:b/>
                <w:i/>
                <w:lang w:val="uk-UA"/>
              </w:rPr>
              <w:t>Голосі</w:t>
            </w:r>
            <w:r w:rsidR="00E54D01">
              <w:rPr>
                <w:rFonts w:ascii="Times New Roman" w:hAnsi="Times New Roman"/>
                <w:b/>
                <w:i/>
                <w:lang w:val="uk-UA"/>
              </w:rPr>
              <w:t>ї</w:t>
            </w:r>
            <w:r w:rsidRPr="0003376A">
              <w:rPr>
                <w:rFonts w:ascii="Times New Roman" w:hAnsi="Times New Roman"/>
                <w:b/>
                <w:i/>
                <w:lang w:val="uk-UA"/>
              </w:rPr>
              <w:t>вський ліс</w:t>
            </w:r>
          </w:p>
        </w:tc>
        <w:tc>
          <w:tcPr>
            <w:tcW w:w="76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517A563" w14:textId="77777777" w:rsidR="00974A6F" w:rsidRPr="0003376A" w:rsidRDefault="00974A6F" w:rsidP="00BE395D">
            <w:pPr>
              <w:jc w:val="center"/>
              <w:rPr>
                <w:rFonts w:ascii="Times New Roman" w:hAnsi="Times New Roman"/>
                <w:b/>
                <w:i/>
                <w:lang w:val="uk-UA"/>
              </w:rPr>
            </w:pPr>
            <w:r w:rsidRPr="0003376A">
              <w:rPr>
                <w:rFonts w:ascii="Times New Roman" w:hAnsi="Times New Roman"/>
                <w:b/>
                <w:i/>
                <w:lang w:val="uk-UA"/>
              </w:rPr>
              <w:t>ур. Теремки</w:t>
            </w:r>
          </w:p>
        </w:tc>
        <w:tc>
          <w:tcPr>
            <w:tcW w:w="76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7309C62" w14:textId="77777777" w:rsidR="00974A6F" w:rsidRPr="0003376A" w:rsidRDefault="00974A6F" w:rsidP="00BE395D">
            <w:pPr>
              <w:jc w:val="center"/>
              <w:rPr>
                <w:rFonts w:ascii="Times New Roman" w:hAnsi="Times New Roman"/>
                <w:b/>
                <w:i/>
                <w:lang w:val="uk-UA"/>
              </w:rPr>
            </w:pPr>
            <w:r w:rsidRPr="0003376A">
              <w:rPr>
                <w:rFonts w:ascii="Times New Roman" w:hAnsi="Times New Roman"/>
                <w:b/>
                <w:i/>
                <w:lang w:val="uk-UA"/>
              </w:rPr>
              <w:t>Південна частина</w:t>
            </w:r>
          </w:p>
        </w:tc>
        <w:tc>
          <w:tcPr>
            <w:tcW w:w="76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EEC3823" w14:textId="77777777" w:rsidR="00974A6F" w:rsidRPr="0003376A" w:rsidRDefault="00974A6F" w:rsidP="00BE395D">
            <w:pPr>
              <w:jc w:val="center"/>
              <w:rPr>
                <w:rFonts w:ascii="Times New Roman" w:hAnsi="Times New Roman"/>
                <w:b/>
                <w:i/>
                <w:lang w:val="uk-UA"/>
              </w:rPr>
            </w:pPr>
            <w:r w:rsidRPr="0003376A">
              <w:rPr>
                <w:rFonts w:ascii="Times New Roman" w:hAnsi="Times New Roman"/>
                <w:b/>
                <w:i/>
                <w:lang w:val="uk-UA"/>
              </w:rPr>
              <w:t>ур. Бичок</w:t>
            </w:r>
          </w:p>
        </w:tc>
        <w:tc>
          <w:tcPr>
            <w:tcW w:w="76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7327D11" w14:textId="77777777" w:rsidR="00974A6F" w:rsidRPr="0003376A" w:rsidRDefault="00974A6F" w:rsidP="00BE395D">
            <w:pPr>
              <w:jc w:val="center"/>
              <w:rPr>
                <w:rFonts w:ascii="Times New Roman" w:hAnsi="Times New Roman"/>
                <w:b/>
                <w:i/>
                <w:lang w:val="uk-UA"/>
              </w:rPr>
            </w:pPr>
            <w:r w:rsidRPr="0003376A">
              <w:rPr>
                <w:rFonts w:ascii="Times New Roman" w:hAnsi="Times New Roman"/>
                <w:b/>
                <w:i/>
                <w:lang w:val="uk-UA"/>
              </w:rPr>
              <w:t>Північна частина</w:t>
            </w:r>
          </w:p>
        </w:tc>
      </w:tr>
      <w:tr w:rsidR="00974A6F" w:rsidRPr="0003376A" w14:paraId="69F94F1A"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3968D61C" w14:textId="77777777" w:rsidR="00974A6F" w:rsidRPr="0003376A" w:rsidRDefault="00974A6F" w:rsidP="00BE395D">
            <w:pPr>
              <w:rPr>
                <w:rFonts w:ascii="Times New Roman" w:hAnsi="Times New Roman"/>
                <w:lang w:val="uk-UA"/>
              </w:rPr>
            </w:pPr>
            <w:r w:rsidRPr="0003376A">
              <w:rPr>
                <w:rFonts w:ascii="Times New Roman" w:hAnsi="Times New Roman"/>
                <w:lang w:val="uk-UA"/>
              </w:rPr>
              <w:t>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5EAB03D" w14:textId="77777777" w:rsidR="00974A6F" w:rsidRPr="0003376A" w:rsidRDefault="00974A6F" w:rsidP="00BE395D">
            <w:pPr>
              <w:rPr>
                <w:rFonts w:ascii="Times New Roman" w:hAnsi="Times New Roman"/>
                <w:i/>
                <w:lang w:val="uk-UA"/>
              </w:rPr>
            </w:pPr>
            <w:r w:rsidRPr="0003376A">
              <w:rPr>
                <w:rFonts w:ascii="Times New Roman" w:hAnsi="Times New Roman"/>
                <w:i/>
                <w:lang w:val="uk-UA"/>
              </w:rPr>
              <w:t xml:space="preserve">Hesperia comma </w:t>
            </w:r>
            <w:r w:rsidRPr="0003376A">
              <w:rPr>
                <w:rFonts w:ascii="Times New Roman" w:hAnsi="Times New Roman"/>
                <w:lang w:val="uk-UA"/>
              </w:rPr>
              <w:t>(L.)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777D341" w14:textId="77777777" w:rsidR="00974A6F" w:rsidRPr="0003376A" w:rsidRDefault="00974A6F" w:rsidP="00BE395D">
            <w:pPr>
              <w:rPr>
                <w:rFonts w:ascii="Times New Roman" w:hAnsi="Times New Roman"/>
                <w:lang w:val="uk-UA"/>
              </w:rPr>
            </w:pPr>
            <w:r w:rsidRPr="0003376A">
              <w:rPr>
                <w:rFonts w:ascii="Times New Roman" w:hAnsi="Times New Roman"/>
                <w:lang w:val="uk-UA"/>
              </w:rPr>
              <w:t>головчак кома</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6AF015D7"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1782BFE9"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0E090937"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0BB345F8"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778FFD67" w14:textId="77777777" w:rsidR="00974A6F" w:rsidRPr="0003376A" w:rsidRDefault="00974A6F" w:rsidP="00BE395D">
            <w:pPr>
              <w:jc w:val="center"/>
              <w:rPr>
                <w:rFonts w:ascii="Times New Roman" w:hAnsi="Times New Roman"/>
                <w:lang w:val="uk-UA"/>
              </w:rPr>
            </w:pPr>
          </w:p>
        </w:tc>
      </w:tr>
      <w:tr w:rsidR="00974A6F" w:rsidRPr="0003376A" w14:paraId="5FD3E223"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1C5C8DDC" w14:textId="77777777" w:rsidR="00974A6F" w:rsidRPr="0003376A" w:rsidRDefault="00974A6F" w:rsidP="00BE395D">
            <w:pPr>
              <w:rPr>
                <w:rFonts w:ascii="Times New Roman" w:hAnsi="Times New Roman"/>
                <w:lang w:val="uk-UA"/>
              </w:rPr>
            </w:pPr>
            <w:r w:rsidRPr="0003376A">
              <w:rPr>
                <w:rFonts w:ascii="Times New Roman" w:hAnsi="Times New Roman"/>
                <w:lang w:val="uk-UA"/>
              </w:rPr>
              <w:t>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5BAFC9A" w14:textId="77777777" w:rsidR="00974A6F" w:rsidRPr="0003376A" w:rsidRDefault="00974A6F" w:rsidP="00BE395D">
            <w:pPr>
              <w:rPr>
                <w:rFonts w:ascii="Times New Roman" w:hAnsi="Times New Roman"/>
                <w:lang w:val="uk-UA"/>
              </w:rPr>
            </w:pPr>
            <w:r w:rsidRPr="0003376A">
              <w:rPr>
                <w:rFonts w:ascii="Times New Roman" w:hAnsi="Times New Roman"/>
                <w:i/>
                <w:lang w:val="uk-UA"/>
              </w:rPr>
              <w:t xml:space="preserve">Ochlodes sylvanus </w:t>
            </w:r>
            <w:r w:rsidRPr="0003376A">
              <w:rPr>
                <w:rFonts w:ascii="Times New Roman" w:hAnsi="Times New Roman"/>
                <w:lang w:val="uk-UA"/>
              </w:rPr>
              <w:t>(Esper)</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17964F5" w14:textId="77777777" w:rsidR="00974A6F" w:rsidRPr="0003376A" w:rsidRDefault="00974A6F" w:rsidP="00BE395D">
            <w:pPr>
              <w:rPr>
                <w:rFonts w:ascii="Times New Roman" w:hAnsi="Times New Roman"/>
                <w:lang w:val="uk-UA"/>
              </w:rPr>
            </w:pPr>
            <w:r w:rsidRPr="0003376A">
              <w:rPr>
                <w:rFonts w:ascii="Times New Roman" w:hAnsi="Times New Roman"/>
                <w:lang w:val="uk-UA"/>
              </w:rPr>
              <w:t>головчак Фавн</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7922C9A4"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469E9316"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4C7D8C3B"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07799A17"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5F1911FC" w14:textId="77777777" w:rsidR="00974A6F" w:rsidRPr="0003376A" w:rsidRDefault="00974A6F" w:rsidP="00BE395D">
            <w:pPr>
              <w:jc w:val="center"/>
              <w:rPr>
                <w:rFonts w:ascii="Times New Roman" w:hAnsi="Times New Roman"/>
                <w:lang w:val="uk-UA"/>
              </w:rPr>
            </w:pPr>
          </w:p>
        </w:tc>
      </w:tr>
      <w:tr w:rsidR="00974A6F" w:rsidRPr="0003376A" w14:paraId="5E0FAE63"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5E9740A4" w14:textId="77777777" w:rsidR="00974A6F" w:rsidRPr="0003376A" w:rsidRDefault="00974A6F" w:rsidP="00BE395D">
            <w:pPr>
              <w:rPr>
                <w:rFonts w:ascii="Times New Roman" w:hAnsi="Times New Roman"/>
                <w:lang w:val="uk-UA"/>
              </w:rPr>
            </w:pPr>
            <w:r w:rsidRPr="0003376A">
              <w:rPr>
                <w:rFonts w:ascii="Times New Roman" w:hAnsi="Times New Roman"/>
                <w:lang w:val="uk-UA"/>
              </w:rPr>
              <w:t>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B97AAF1" w14:textId="77777777" w:rsidR="00974A6F" w:rsidRPr="0003376A" w:rsidRDefault="00974A6F" w:rsidP="00BE395D">
            <w:pPr>
              <w:rPr>
                <w:rFonts w:ascii="Times New Roman" w:hAnsi="Times New Roman"/>
                <w:i/>
                <w:lang w:val="uk-UA"/>
              </w:rPr>
            </w:pPr>
            <w:r w:rsidRPr="0003376A">
              <w:rPr>
                <w:rFonts w:ascii="Times New Roman" w:hAnsi="Times New Roman"/>
                <w:i/>
                <w:lang w:val="uk-UA"/>
              </w:rPr>
              <w:t>Thymelius lineola</w:t>
            </w:r>
            <w:r w:rsidRPr="0003376A">
              <w:rPr>
                <w:rFonts w:ascii="Times New Roman" w:hAnsi="Times New Roman"/>
                <w:lang w:val="uk-UA"/>
              </w:rPr>
              <w:t xml:space="preserve"> (Ochsenheimer)</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485D7D0" w14:textId="77777777" w:rsidR="00974A6F" w:rsidRPr="0003376A" w:rsidRDefault="00974A6F" w:rsidP="00BE395D">
            <w:pPr>
              <w:rPr>
                <w:rFonts w:ascii="Times New Roman" w:hAnsi="Times New Roman"/>
                <w:lang w:val="uk-UA"/>
              </w:rPr>
            </w:pPr>
            <w:r w:rsidRPr="0003376A">
              <w:rPr>
                <w:rFonts w:ascii="Times New Roman" w:hAnsi="Times New Roman"/>
                <w:lang w:val="uk-UA"/>
              </w:rPr>
              <w:t>головчак тире</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0DB50E92"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75FCBFDE"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7C5996C4"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13F9C56E"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7017D9E9" w14:textId="77777777" w:rsidR="00974A6F" w:rsidRPr="0003376A" w:rsidRDefault="00974A6F" w:rsidP="00BE395D">
            <w:pPr>
              <w:jc w:val="center"/>
              <w:rPr>
                <w:rFonts w:ascii="Times New Roman" w:hAnsi="Times New Roman"/>
                <w:lang w:val="uk-UA"/>
              </w:rPr>
            </w:pPr>
          </w:p>
        </w:tc>
      </w:tr>
      <w:tr w:rsidR="00974A6F" w:rsidRPr="0003376A" w14:paraId="78C3DAA8"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1AA1F7CA" w14:textId="77777777" w:rsidR="00974A6F" w:rsidRPr="0003376A" w:rsidRDefault="00974A6F" w:rsidP="00BE395D">
            <w:pPr>
              <w:rPr>
                <w:rFonts w:ascii="Times New Roman" w:hAnsi="Times New Roman"/>
                <w:lang w:val="uk-UA"/>
              </w:rPr>
            </w:pPr>
            <w:r w:rsidRPr="0003376A">
              <w:rPr>
                <w:rFonts w:ascii="Times New Roman" w:hAnsi="Times New Roman"/>
                <w:lang w:val="uk-UA"/>
              </w:rPr>
              <w:t>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2ABC278" w14:textId="77777777" w:rsidR="00974A6F" w:rsidRPr="0003376A" w:rsidRDefault="00974A6F" w:rsidP="00BE395D">
            <w:pPr>
              <w:rPr>
                <w:rFonts w:ascii="Times New Roman" w:hAnsi="Times New Roman"/>
                <w:i/>
                <w:lang w:val="uk-UA"/>
              </w:rPr>
            </w:pPr>
            <w:r w:rsidRPr="0003376A">
              <w:rPr>
                <w:rFonts w:ascii="Times New Roman" w:hAnsi="Times New Roman"/>
                <w:i/>
                <w:lang w:val="uk-UA"/>
              </w:rPr>
              <w:t xml:space="preserve">Thymelius sylvestris </w:t>
            </w:r>
            <w:r w:rsidRPr="0003376A">
              <w:rPr>
                <w:rFonts w:ascii="Times New Roman" w:hAnsi="Times New Roman"/>
                <w:lang w:val="uk-UA"/>
              </w:rPr>
              <w:t>(Poda)</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2505761" w14:textId="77777777" w:rsidR="00974A6F" w:rsidRPr="0003376A" w:rsidRDefault="00974A6F" w:rsidP="00BE395D">
            <w:pPr>
              <w:rPr>
                <w:rFonts w:ascii="Times New Roman" w:hAnsi="Times New Roman"/>
                <w:lang w:val="uk-UA"/>
              </w:rPr>
            </w:pPr>
            <w:r w:rsidRPr="0003376A">
              <w:rPr>
                <w:rFonts w:ascii="Times New Roman" w:hAnsi="Times New Roman"/>
                <w:lang w:val="uk-UA"/>
              </w:rPr>
              <w:t>головчак-лісовик</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7F34D949"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2980B670"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49E3B656"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3FD6DE4E"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311B20BE" w14:textId="77777777" w:rsidR="00974A6F" w:rsidRPr="0003376A" w:rsidRDefault="00974A6F" w:rsidP="00BE395D">
            <w:pPr>
              <w:jc w:val="center"/>
              <w:rPr>
                <w:rFonts w:ascii="Times New Roman" w:hAnsi="Times New Roman"/>
                <w:lang w:val="uk-UA"/>
              </w:rPr>
            </w:pPr>
          </w:p>
        </w:tc>
      </w:tr>
      <w:tr w:rsidR="00974A6F" w:rsidRPr="0003376A" w14:paraId="54FAD1F3"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0CA863BC" w14:textId="77777777" w:rsidR="00974A6F" w:rsidRPr="0003376A" w:rsidRDefault="00974A6F" w:rsidP="00BE395D">
            <w:pPr>
              <w:rPr>
                <w:rFonts w:ascii="Times New Roman" w:hAnsi="Times New Roman"/>
                <w:lang w:val="uk-UA"/>
              </w:rPr>
            </w:pPr>
            <w:r w:rsidRPr="0003376A">
              <w:rPr>
                <w:rFonts w:ascii="Times New Roman" w:hAnsi="Times New Roman"/>
                <w:lang w:val="uk-UA"/>
              </w:rPr>
              <w:t>5.</w:t>
            </w:r>
            <w:r w:rsidRPr="0003376A">
              <w:rPr>
                <w:rFonts w:ascii="Times New Roman" w:hAnsi="Times New Roman"/>
                <w:b/>
                <w:lang w:val="uk-UA"/>
              </w:rPr>
              <w:t>.</w:t>
            </w:r>
            <w:r w:rsidRPr="0003376A">
              <w:rPr>
                <w:rFonts w:ascii="Times New Roman" w:hAnsi="Times New Roman"/>
                <w:lang w:val="uk-UA"/>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306CAC9" w14:textId="77777777" w:rsidR="00974A6F" w:rsidRPr="0003376A" w:rsidRDefault="00974A6F" w:rsidP="00BE395D">
            <w:pPr>
              <w:rPr>
                <w:rFonts w:ascii="Times New Roman" w:hAnsi="Times New Roman"/>
                <w:i/>
                <w:lang w:val="uk-UA"/>
              </w:rPr>
            </w:pPr>
            <w:r w:rsidRPr="0003376A">
              <w:rPr>
                <w:rFonts w:ascii="Times New Roman" w:hAnsi="Times New Roman"/>
                <w:i/>
                <w:lang w:val="uk-UA"/>
              </w:rPr>
              <w:t>Papilio machaon</w:t>
            </w:r>
            <w:r w:rsidRPr="0003376A">
              <w:rPr>
                <w:rFonts w:ascii="Times New Roman" w:hAnsi="Times New Roman"/>
                <w:lang w:val="uk-UA"/>
              </w:rPr>
              <w:t xml:space="preserve"> (L.)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69E504C" w14:textId="77777777" w:rsidR="00974A6F" w:rsidRPr="0003376A" w:rsidRDefault="00974A6F" w:rsidP="00BE395D">
            <w:pPr>
              <w:rPr>
                <w:rFonts w:ascii="Times New Roman" w:hAnsi="Times New Roman"/>
                <w:lang w:val="uk-UA"/>
              </w:rPr>
            </w:pPr>
            <w:r w:rsidRPr="0003376A">
              <w:rPr>
                <w:rFonts w:ascii="Times New Roman" w:hAnsi="Times New Roman"/>
                <w:lang w:val="uk-UA"/>
              </w:rPr>
              <w:t>махаон</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227B2DD5"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6A99FD06"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308CB54F"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21146148"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25E4C8DF" w14:textId="77777777" w:rsidR="00974A6F" w:rsidRPr="0003376A" w:rsidRDefault="00974A6F" w:rsidP="00BE395D">
            <w:pPr>
              <w:jc w:val="center"/>
              <w:rPr>
                <w:rFonts w:ascii="Times New Roman" w:hAnsi="Times New Roman"/>
                <w:lang w:val="uk-UA"/>
              </w:rPr>
            </w:pPr>
          </w:p>
        </w:tc>
      </w:tr>
      <w:tr w:rsidR="00974A6F" w:rsidRPr="0003376A" w14:paraId="3AE7AC73"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3555474C" w14:textId="77777777" w:rsidR="00974A6F" w:rsidRPr="0003376A" w:rsidRDefault="00974A6F" w:rsidP="00BE395D">
            <w:pPr>
              <w:rPr>
                <w:rFonts w:ascii="Times New Roman" w:hAnsi="Times New Roman"/>
                <w:lang w:val="uk-UA"/>
              </w:rPr>
            </w:pPr>
            <w:r w:rsidRPr="0003376A">
              <w:rPr>
                <w:rFonts w:ascii="Times New Roman" w:hAnsi="Times New Roman"/>
                <w:lang w:val="uk-UA"/>
              </w:rPr>
              <w:t>6. !</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39CF74B" w14:textId="77777777" w:rsidR="00974A6F" w:rsidRPr="0003376A" w:rsidRDefault="00974A6F" w:rsidP="00BE395D">
            <w:pPr>
              <w:rPr>
                <w:rFonts w:ascii="Times New Roman" w:hAnsi="Times New Roman"/>
                <w:i/>
                <w:lang w:val="uk-UA"/>
              </w:rPr>
            </w:pPr>
            <w:r w:rsidRPr="0003376A">
              <w:rPr>
                <w:rFonts w:ascii="Times New Roman" w:hAnsi="Times New Roman"/>
                <w:i/>
                <w:iCs/>
                <w:lang w:val="uk-UA"/>
              </w:rPr>
              <w:t>Parnassius mnemosyne</w:t>
            </w:r>
            <w:r w:rsidRPr="0003376A">
              <w:rPr>
                <w:rFonts w:ascii="Times New Roman" w:hAnsi="Times New Roman"/>
                <w:iCs/>
                <w:lang w:val="uk-UA"/>
              </w:rPr>
              <w:t xml:space="preserve"> </w:t>
            </w:r>
            <w:r w:rsidRPr="0003376A">
              <w:rPr>
                <w:rFonts w:ascii="Times New Roman" w:hAnsi="Times New Roman"/>
                <w:lang w:val="uk-UA"/>
              </w:rPr>
              <w:t>(L.)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7C7B310" w14:textId="77777777" w:rsidR="00974A6F" w:rsidRPr="0003376A" w:rsidRDefault="00974A6F" w:rsidP="00BE395D">
            <w:pPr>
              <w:rPr>
                <w:rFonts w:ascii="Times New Roman" w:hAnsi="Times New Roman"/>
                <w:lang w:val="uk-UA"/>
              </w:rPr>
            </w:pPr>
            <w:r w:rsidRPr="0003376A">
              <w:rPr>
                <w:rFonts w:ascii="Times New Roman" w:hAnsi="Times New Roman"/>
                <w:lang w:val="uk-UA"/>
              </w:rPr>
              <w:t>мнемозина</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232D5D35"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1E5D7F6A"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03EDD217"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55A161E5"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2B35681B" w14:textId="77777777" w:rsidR="00974A6F" w:rsidRPr="0003376A" w:rsidRDefault="00974A6F" w:rsidP="00BE395D">
            <w:pPr>
              <w:jc w:val="center"/>
              <w:rPr>
                <w:rFonts w:ascii="Times New Roman" w:hAnsi="Times New Roman"/>
                <w:lang w:val="uk-UA"/>
              </w:rPr>
            </w:pPr>
          </w:p>
        </w:tc>
      </w:tr>
      <w:tr w:rsidR="00974A6F" w:rsidRPr="0003376A" w14:paraId="6B3DE71F"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64CF8D0B" w14:textId="77777777" w:rsidR="00974A6F" w:rsidRPr="0003376A" w:rsidRDefault="00974A6F" w:rsidP="00BE395D">
            <w:pPr>
              <w:rPr>
                <w:rFonts w:ascii="Times New Roman" w:hAnsi="Times New Roman"/>
                <w:lang w:val="uk-UA"/>
              </w:rPr>
            </w:pPr>
            <w:r w:rsidRPr="0003376A">
              <w:rPr>
                <w:rFonts w:ascii="Times New Roman" w:hAnsi="Times New Roman"/>
                <w:lang w:val="uk-UA"/>
              </w:rPr>
              <w:t>7. !</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962D3F6" w14:textId="77777777" w:rsidR="00974A6F" w:rsidRPr="0003376A" w:rsidRDefault="00974A6F" w:rsidP="00BE395D">
            <w:pPr>
              <w:rPr>
                <w:rFonts w:ascii="Times New Roman" w:hAnsi="Times New Roman"/>
                <w:lang w:val="uk-UA"/>
              </w:rPr>
            </w:pPr>
            <w:r w:rsidRPr="0003376A">
              <w:rPr>
                <w:rFonts w:ascii="Times New Roman" w:hAnsi="Times New Roman"/>
                <w:i/>
                <w:lang w:val="uk-UA"/>
              </w:rPr>
              <w:t>Zerynthia polyxena</w:t>
            </w:r>
            <w:r w:rsidRPr="0003376A">
              <w:rPr>
                <w:rFonts w:ascii="Times New Roman" w:hAnsi="Times New Roman"/>
                <w:lang w:val="uk-UA"/>
              </w:rPr>
              <w:t xml:space="preserve"> (Den. et Schiff.)</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F6A4C99" w14:textId="77777777" w:rsidR="00974A6F" w:rsidRPr="0003376A" w:rsidRDefault="00974A6F" w:rsidP="00BE395D">
            <w:pPr>
              <w:rPr>
                <w:rFonts w:ascii="Times New Roman" w:hAnsi="Times New Roman"/>
                <w:lang w:val="uk-UA"/>
              </w:rPr>
            </w:pPr>
            <w:r w:rsidRPr="0003376A">
              <w:rPr>
                <w:rFonts w:ascii="Times New Roman" w:hAnsi="Times New Roman"/>
                <w:lang w:val="uk-UA"/>
              </w:rPr>
              <w:t>поліксена</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1C096752"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2FCD712F"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777BDAFB"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658CD740"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672AAD0E" w14:textId="77777777" w:rsidR="00974A6F" w:rsidRPr="0003376A" w:rsidRDefault="00974A6F" w:rsidP="00BE395D">
            <w:pPr>
              <w:jc w:val="center"/>
              <w:rPr>
                <w:rFonts w:ascii="Times New Roman" w:hAnsi="Times New Roman"/>
                <w:lang w:val="uk-UA"/>
              </w:rPr>
            </w:pPr>
          </w:p>
        </w:tc>
      </w:tr>
      <w:tr w:rsidR="00974A6F" w:rsidRPr="0003376A" w14:paraId="484FA6C9"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40D885D3" w14:textId="77777777" w:rsidR="00974A6F" w:rsidRPr="0003376A" w:rsidRDefault="00974A6F" w:rsidP="00BE395D">
            <w:pPr>
              <w:rPr>
                <w:rFonts w:ascii="Times New Roman" w:hAnsi="Times New Roman"/>
                <w:lang w:val="uk-UA"/>
              </w:rPr>
            </w:pPr>
            <w:r w:rsidRPr="0003376A">
              <w:rPr>
                <w:rFonts w:ascii="Times New Roman" w:hAnsi="Times New Roman"/>
                <w:lang w:val="uk-UA"/>
              </w:rPr>
              <w:t>8.</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D92C957" w14:textId="77777777" w:rsidR="00974A6F" w:rsidRPr="0003376A" w:rsidRDefault="00974A6F" w:rsidP="00BE395D">
            <w:pPr>
              <w:rPr>
                <w:rFonts w:ascii="Times New Roman" w:hAnsi="Times New Roman"/>
                <w:i/>
                <w:lang w:val="uk-UA"/>
              </w:rPr>
            </w:pPr>
            <w:r w:rsidRPr="0003376A">
              <w:rPr>
                <w:rFonts w:ascii="Times New Roman" w:hAnsi="Times New Roman"/>
                <w:i/>
                <w:lang w:val="uk-UA"/>
              </w:rPr>
              <w:t xml:space="preserve">Lasiommata maera </w:t>
            </w:r>
            <w:r w:rsidRPr="0003376A">
              <w:rPr>
                <w:rFonts w:ascii="Times New Roman" w:hAnsi="Times New Roman"/>
                <w:lang w:val="uk-UA"/>
              </w:rPr>
              <w:t>(L.)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342F8B5" w14:textId="77777777" w:rsidR="00974A6F" w:rsidRPr="0003376A" w:rsidRDefault="00974A6F" w:rsidP="00BE395D">
            <w:pPr>
              <w:rPr>
                <w:rFonts w:ascii="Times New Roman" w:hAnsi="Times New Roman"/>
                <w:lang w:val="uk-UA"/>
              </w:rPr>
            </w:pPr>
            <w:r w:rsidRPr="0003376A">
              <w:rPr>
                <w:rFonts w:ascii="Times New Roman" w:hAnsi="Times New Roman"/>
                <w:lang w:val="uk-UA"/>
              </w:rPr>
              <w:t>осадець великий, Мера</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0B4BF307"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7BB6FAA7"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35BAD1D4"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5B1080EA"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232E751D" w14:textId="77777777" w:rsidR="00974A6F" w:rsidRPr="0003376A" w:rsidRDefault="00974A6F" w:rsidP="00BE395D">
            <w:pPr>
              <w:jc w:val="center"/>
              <w:rPr>
                <w:rFonts w:ascii="Times New Roman" w:hAnsi="Times New Roman"/>
                <w:lang w:val="uk-UA"/>
              </w:rPr>
            </w:pPr>
          </w:p>
        </w:tc>
      </w:tr>
      <w:tr w:rsidR="00974A6F" w:rsidRPr="0003376A" w14:paraId="6B045B16"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32BE5146" w14:textId="77777777" w:rsidR="00974A6F" w:rsidRPr="0003376A" w:rsidRDefault="00974A6F" w:rsidP="00BE395D">
            <w:pPr>
              <w:rPr>
                <w:rFonts w:ascii="Times New Roman" w:hAnsi="Times New Roman"/>
                <w:lang w:val="uk-UA"/>
              </w:rPr>
            </w:pPr>
            <w:r w:rsidRPr="0003376A">
              <w:rPr>
                <w:rFonts w:ascii="Times New Roman" w:hAnsi="Times New Roman"/>
                <w:lang w:val="uk-UA"/>
              </w:rPr>
              <w:t>9.</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A40C59E" w14:textId="77777777" w:rsidR="00974A6F" w:rsidRPr="0003376A" w:rsidRDefault="00974A6F" w:rsidP="00BE395D">
            <w:pPr>
              <w:rPr>
                <w:rFonts w:ascii="Times New Roman" w:hAnsi="Times New Roman"/>
                <w:lang w:val="uk-UA"/>
              </w:rPr>
            </w:pPr>
            <w:r w:rsidRPr="0003376A">
              <w:rPr>
                <w:rFonts w:ascii="Times New Roman" w:hAnsi="Times New Roman"/>
                <w:bCs/>
                <w:i/>
                <w:iCs/>
                <w:lang w:val="uk-UA"/>
              </w:rPr>
              <w:t>Aphantopus hyperantus</w:t>
            </w:r>
            <w:r w:rsidRPr="0003376A">
              <w:rPr>
                <w:rFonts w:ascii="Times New Roman" w:hAnsi="Times New Roman"/>
                <w:bCs/>
                <w:iCs/>
                <w:lang w:val="uk-UA"/>
              </w:rPr>
              <w:t xml:space="preserve"> (</w:t>
            </w:r>
            <w:r w:rsidRPr="0003376A">
              <w:rPr>
                <w:rFonts w:ascii="Times New Roman" w:hAnsi="Times New Roman"/>
                <w:lang w:val="uk-UA"/>
              </w:rPr>
              <w:t>L.</w:t>
            </w:r>
            <w:r w:rsidRPr="0003376A">
              <w:rPr>
                <w:rFonts w:ascii="Times New Roman" w:hAnsi="Times New Roman"/>
                <w:bCs/>
                <w:iCs/>
                <w:lang w:val="uk-UA"/>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1EA1A69" w14:textId="77777777" w:rsidR="00974A6F" w:rsidRPr="0003376A" w:rsidRDefault="00974A6F" w:rsidP="00BE395D">
            <w:pPr>
              <w:rPr>
                <w:rFonts w:ascii="Times New Roman" w:hAnsi="Times New Roman"/>
                <w:lang w:val="uk-UA"/>
              </w:rPr>
            </w:pPr>
            <w:r w:rsidRPr="0003376A">
              <w:rPr>
                <w:rFonts w:ascii="Times New Roman" w:hAnsi="Times New Roman"/>
                <w:lang w:val="uk-UA"/>
              </w:rPr>
              <w:t>квіткове очко</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7D040A14"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1F039C9A"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689B72D2"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2E90C8F1"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0379998D" w14:textId="77777777" w:rsidR="00974A6F" w:rsidRPr="0003376A" w:rsidRDefault="00974A6F" w:rsidP="00BE395D">
            <w:pPr>
              <w:jc w:val="center"/>
              <w:rPr>
                <w:rFonts w:ascii="Times New Roman" w:hAnsi="Times New Roman"/>
                <w:lang w:val="uk-UA"/>
              </w:rPr>
            </w:pPr>
          </w:p>
        </w:tc>
      </w:tr>
      <w:tr w:rsidR="00974A6F" w:rsidRPr="0003376A" w14:paraId="4C014B84"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212742EC" w14:textId="77777777" w:rsidR="00974A6F" w:rsidRPr="0003376A" w:rsidRDefault="00974A6F" w:rsidP="00BE395D">
            <w:pPr>
              <w:rPr>
                <w:rFonts w:ascii="Times New Roman" w:hAnsi="Times New Roman"/>
                <w:lang w:val="uk-UA"/>
              </w:rPr>
            </w:pPr>
            <w:r w:rsidRPr="0003376A">
              <w:rPr>
                <w:rFonts w:ascii="Times New Roman" w:hAnsi="Times New Roman"/>
                <w:lang w:val="uk-UA"/>
              </w:rPr>
              <w:t>10.</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A3F08CF" w14:textId="77777777" w:rsidR="00974A6F" w:rsidRPr="0003376A" w:rsidRDefault="00974A6F" w:rsidP="00BE395D">
            <w:pPr>
              <w:rPr>
                <w:rFonts w:ascii="Times New Roman" w:hAnsi="Times New Roman"/>
                <w:i/>
                <w:lang w:val="uk-UA"/>
              </w:rPr>
            </w:pPr>
            <w:r w:rsidRPr="0003376A">
              <w:rPr>
                <w:rFonts w:ascii="Times New Roman" w:hAnsi="Times New Roman"/>
                <w:bCs/>
                <w:i/>
                <w:iCs/>
                <w:lang w:val="uk-UA"/>
              </w:rPr>
              <w:t xml:space="preserve">Coenonympha pamphilus </w:t>
            </w:r>
            <w:r w:rsidRPr="0003376A">
              <w:rPr>
                <w:rFonts w:ascii="Times New Roman" w:hAnsi="Times New Roman"/>
                <w:bCs/>
                <w:iCs/>
                <w:lang w:val="uk-UA"/>
              </w:rPr>
              <w:t>(</w:t>
            </w:r>
            <w:r w:rsidRPr="0003376A">
              <w:rPr>
                <w:rFonts w:ascii="Times New Roman" w:hAnsi="Times New Roman"/>
                <w:lang w:val="uk-UA"/>
              </w:rPr>
              <w:t>L.</w:t>
            </w:r>
            <w:r w:rsidRPr="0003376A">
              <w:rPr>
                <w:rFonts w:ascii="Times New Roman" w:hAnsi="Times New Roman"/>
                <w:bCs/>
                <w:iCs/>
                <w:lang w:val="uk-UA"/>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F41EC6D" w14:textId="77777777" w:rsidR="00974A6F" w:rsidRPr="0003376A" w:rsidRDefault="00974A6F" w:rsidP="00BE395D">
            <w:pPr>
              <w:rPr>
                <w:rFonts w:ascii="Times New Roman" w:hAnsi="Times New Roman"/>
                <w:lang w:val="uk-UA"/>
              </w:rPr>
            </w:pPr>
            <w:r w:rsidRPr="0003376A">
              <w:rPr>
                <w:rFonts w:ascii="Times New Roman" w:hAnsi="Times New Roman"/>
                <w:lang w:val="uk-UA"/>
              </w:rPr>
              <w:t>Сінниця звичайна, Памфіл</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7F17FBEB"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56285CE8"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658117E8"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247F0124"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375B7E19" w14:textId="77777777" w:rsidR="00974A6F" w:rsidRPr="0003376A" w:rsidRDefault="00974A6F" w:rsidP="00BE395D">
            <w:pPr>
              <w:jc w:val="center"/>
              <w:rPr>
                <w:rFonts w:ascii="Times New Roman" w:hAnsi="Times New Roman"/>
                <w:lang w:val="uk-UA"/>
              </w:rPr>
            </w:pPr>
          </w:p>
        </w:tc>
      </w:tr>
      <w:tr w:rsidR="00974A6F" w:rsidRPr="0003376A" w14:paraId="167CA8E0"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68BAD6E6" w14:textId="77777777" w:rsidR="00974A6F" w:rsidRPr="0003376A" w:rsidRDefault="00974A6F" w:rsidP="00BE395D">
            <w:pPr>
              <w:rPr>
                <w:rFonts w:ascii="Times New Roman" w:hAnsi="Times New Roman"/>
                <w:lang w:val="uk-UA"/>
              </w:rPr>
            </w:pPr>
            <w:r w:rsidRPr="0003376A">
              <w:rPr>
                <w:rFonts w:ascii="Times New Roman" w:hAnsi="Times New Roman"/>
                <w:lang w:val="uk-UA"/>
              </w:rPr>
              <w:t>11.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2D32E7D" w14:textId="77777777" w:rsidR="00974A6F" w:rsidRPr="0003376A" w:rsidRDefault="00974A6F" w:rsidP="00BE395D">
            <w:pPr>
              <w:rPr>
                <w:rFonts w:ascii="Times New Roman" w:hAnsi="Times New Roman"/>
                <w:i/>
                <w:lang w:val="uk-UA"/>
              </w:rPr>
            </w:pPr>
            <w:r w:rsidRPr="0003376A">
              <w:rPr>
                <w:rFonts w:ascii="Times New Roman" w:hAnsi="Times New Roman"/>
                <w:bCs/>
                <w:i/>
                <w:lang w:val="uk-UA"/>
              </w:rPr>
              <w:t xml:space="preserve">Coenonympha arcania </w:t>
            </w:r>
            <w:r w:rsidRPr="0003376A">
              <w:rPr>
                <w:rFonts w:ascii="Times New Roman" w:hAnsi="Times New Roman"/>
                <w:bCs/>
                <w:lang w:val="uk-UA"/>
              </w:rPr>
              <w:t>(L.)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AAB51B1" w14:textId="77777777" w:rsidR="00974A6F" w:rsidRPr="0003376A" w:rsidRDefault="00974A6F" w:rsidP="00BE395D">
            <w:pPr>
              <w:rPr>
                <w:rFonts w:ascii="Times New Roman" w:hAnsi="Times New Roman"/>
                <w:lang w:val="uk-UA"/>
              </w:rPr>
            </w:pPr>
            <w:r w:rsidRPr="0003376A">
              <w:rPr>
                <w:rFonts w:ascii="Times New Roman" w:hAnsi="Times New Roman"/>
                <w:lang w:val="uk-UA"/>
              </w:rPr>
              <w:t>сінниця Арканія</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7969DCCC"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6D4874B8"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0FB2A55E"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537EB7A0"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3F5762F8" w14:textId="77777777" w:rsidR="00974A6F" w:rsidRPr="0003376A" w:rsidRDefault="00974A6F" w:rsidP="00BE395D">
            <w:pPr>
              <w:jc w:val="center"/>
              <w:rPr>
                <w:rFonts w:ascii="Times New Roman" w:hAnsi="Times New Roman"/>
                <w:lang w:val="uk-UA"/>
              </w:rPr>
            </w:pPr>
          </w:p>
        </w:tc>
      </w:tr>
      <w:tr w:rsidR="00974A6F" w:rsidRPr="0003376A" w14:paraId="0D9CF7CA"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4767589D" w14:textId="77777777" w:rsidR="00974A6F" w:rsidRPr="0003376A" w:rsidRDefault="00974A6F" w:rsidP="00BE395D">
            <w:pPr>
              <w:rPr>
                <w:rFonts w:ascii="Times New Roman" w:hAnsi="Times New Roman"/>
                <w:lang w:val="uk-UA"/>
              </w:rPr>
            </w:pPr>
            <w:r w:rsidRPr="0003376A">
              <w:rPr>
                <w:rFonts w:ascii="Times New Roman" w:hAnsi="Times New Roman"/>
                <w:lang w:val="uk-UA"/>
              </w:rPr>
              <w:t>12.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2BF6490" w14:textId="77777777" w:rsidR="00974A6F" w:rsidRPr="0003376A" w:rsidRDefault="00974A6F" w:rsidP="00BE395D">
            <w:pPr>
              <w:rPr>
                <w:rFonts w:ascii="Times New Roman" w:hAnsi="Times New Roman"/>
                <w:i/>
                <w:lang w:val="uk-UA"/>
              </w:rPr>
            </w:pPr>
            <w:r w:rsidRPr="0003376A">
              <w:rPr>
                <w:rFonts w:ascii="Times New Roman" w:hAnsi="Times New Roman"/>
                <w:i/>
                <w:lang w:val="uk-UA"/>
              </w:rPr>
              <w:t xml:space="preserve">Maniola jurtina </w:t>
            </w:r>
            <w:r w:rsidRPr="0003376A">
              <w:rPr>
                <w:rFonts w:ascii="Times New Roman" w:hAnsi="Times New Roman"/>
                <w:bCs/>
                <w:iCs/>
                <w:lang w:val="uk-UA"/>
              </w:rPr>
              <w:t>(</w:t>
            </w:r>
            <w:r w:rsidRPr="0003376A">
              <w:rPr>
                <w:rFonts w:ascii="Times New Roman" w:hAnsi="Times New Roman"/>
                <w:lang w:val="uk-UA"/>
              </w:rPr>
              <w:t>L.</w:t>
            </w:r>
            <w:r w:rsidRPr="0003376A">
              <w:rPr>
                <w:rFonts w:ascii="Times New Roman" w:hAnsi="Times New Roman"/>
                <w:bCs/>
                <w:iCs/>
                <w:lang w:val="uk-UA"/>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381C6DF" w14:textId="77777777" w:rsidR="00974A6F" w:rsidRPr="0003376A" w:rsidRDefault="00974A6F" w:rsidP="00BE395D">
            <w:pPr>
              <w:rPr>
                <w:rFonts w:ascii="Times New Roman" w:hAnsi="Times New Roman"/>
                <w:lang w:val="uk-UA"/>
              </w:rPr>
            </w:pPr>
            <w:r w:rsidRPr="0003376A">
              <w:rPr>
                <w:rFonts w:ascii="Times New Roman" w:hAnsi="Times New Roman"/>
                <w:lang w:val="uk-UA"/>
              </w:rPr>
              <w:t>волове око, Юртина</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04B73BB2"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0479D79C"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51513B23"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345681C9"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75BDCE37"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r>
      <w:tr w:rsidR="00974A6F" w:rsidRPr="0003376A" w14:paraId="79AA5F71"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59DAB1C2" w14:textId="77777777" w:rsidR="00974A6F" w:rsidRPr="0003376A" w:rsidRDefault="00974A6F" w:rsidP="00BE395D">
            <w:pPr>
              <w:rPr>
                <w:rFonts w:ascii="Times New Roman" w:hAnsi="Times New Roman"/>
                <w:lang w:val="uk-UA"/>
              </w:rPr>
            </w:pPr>
            <w:r w:rsidRPr="0003376A">
              <w:rPr>
                <w:rFonts w:ascii="Times New Roman" w:hAnsi="Times New Roman"/>
                <w:lang w:val="uk-UA"/>
              </w:rPr>
              <w:t>13.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5E25437" w14:textId="77777777" w:rsidR="00974A6F" w:rsidRPr="0003376A" w:rsidRDefault="00974A6F" w:rsidP="00BE395D">
            <w:pPr>
              <w:rPr>
                <w:rFonts w:ascii="Times New Roman" w:hAnsi="Times New Roman"/>
                <w:i/>
                <w:lang w:val="uk-UA"/>
              </w:rPr>
            </w:pPr>
            <w:r w:rsidRPr="0003376A">
              <w:rPr>
                <w:rFonts w:ascii="Times New Roman" w:hAnsi="Times New Roman"/>
                <w:bCs/>
                <w:i/>
                <w:iCs/>
                <w:lang w:val="uk-UA"/>
              </w:rPr>
              <w:t>Pararge aegeria</w:t>
            </w:r>
            <w:r w:rsidRPr="0003376A">
              <w:rPr>
                <w:rFonts w:ascii="Times New Roman" w:hAnsi="Times New Roman"/>
                <w:bCs/>
                <w:iCs/>
                <w:lang w:val="uk-UA"/>
              </w:rPr>
              <w:t xml:space="preserve"> </w:t>
            </w:r>
            <w:r w:rsidRPr="0003376A">
              <w:rPr>
                <w:rFonts w:ascii="Times New Roman" w:hAnsi="Times New Roman"/>
                <w:bCs/>
                <w:lang w:val="uk-UA"/>
              </w:rPr>
              <w:t>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6C59BAB" w14:textId="77777777" w:rsidR="00974A6F" w:rsidRPr="0003376A" w:rsidRDefault="00974A6F" w:rsidP="00BE395D">
            <w:pPr>
              <w:rPr>
                <w:rFonts w:ascii="Times New Roman" w:hAnsi="Times New Roman"/>
                <w:lang w:val="uk-UA"/>
              </w:rPr>
            </w:pPr>
            <w:r w:rsidRPr="0003376A">
              <w:rPr>
                <w:rFonts w:ascii="Times New Roman" w:hAnsi="Times New Roman"/>
                <w:lang w:val="uk-UA"/>
              </w:rPr>
              <w:t>Егерія</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25F1D939"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4A271AFA"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5942B64C"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6F585467"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2AAAE89C" w14:textId="77777777" w:rsidR="00974A6F" w:rsidRPr="0003376A" w:rsidRDefault="00974A6F" w:rsidP="00BE395D">
            <w:pPr>
              <w:jc w:val="center"/>
              <w:rPr>
                <w:rFonts w:ascii="Times New Roman" w:hAnsi="Times New Roman"/>
                <w:lang w:val="uk-UA"/>
              </w:rPr>
            </w:pPr>
          </w:p>
        </w:tc>
      </w:tr>
      <w:tr w:rsidR="00974A6F" w:rsidRPr="0003376A" w14:paraId="050C6200"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181C69CA" w14:textId="77777777" w:rsidR="00974A6F" w:rsidRPr="0003376A" w:rsidRDefault="00974A6F" w:rsidP="00BE395D">
            <w:pPr>
              <w:rPr>
                <w:rFonts w:ascii="Times New Roman" w:hAnsi="Times New Roman"/>
                <w:lang w:val="uk-UA"/>
              </w:rPr>
            </w:pPr>
            <w:r w:rsidRPr="0003376A">
              <w:rPr>
                <w:rFonts w:ascii="Times New Roman" w:hAnsi="Times New Roman"/>
                <w:lang w:val="uk-UA"/>
              </w:rPr>
              <w:t>14.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513280D" w14:textId="77777777" w:rsidR="00974A6F" w:rsidRPr="0003376A" w:rsidRDefault="00974A6F" w:rsidP="00BE395D">
            <w:pPr>
              <w:rPr>
                <w:rFonts w:ascii="Times New Roman" w:hAnsi="Times New Roman"/>
                <w:i/>
                <w:lang w:val="uk-UA"/>
              </w:rPr>
            </w:pPr>
            <w:r w:rsidRPr="0003376A">
              <w:rPr>
                <w:rFonts w:ascii="Times New Roman" w:hAnsi="Times New Roman"/>
                <w:i/>
                <w:lang w:val="uk-UA"/>
              </w:rPr>
              <w:t>Minois dryas</w:t>
            </w:r>
            <w:r w:rsidRPr="0003376A">
              <w:rPr>
                <w:rFonts w:ascii="Times New Roman" w:hAnsi="Times New Roman"/>
                <w:lang w:val="uk-UA"/>
              </w:rPr>
              <w:t xml:space="preserve"> (Scopoli)</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AF44102" w14:textId="77777777" w:rsidR="00974A6F" w:rsidRPr="0003376A" w:rsidRDefault="00974A6F" w:rsidP="00BE395D">
            <w:pPr>
              <w:rPr>
                <w:rFonts w:ascii="Times New Roman" w:hAnsi="Times New Roman"/>
                <w:lang w:val="uk-UA"/>
              </w:rPr>
            </w:pPr>
            <w:r w:rsidRPr="0003376A">
              <w:rPr>
                <w:rFonts w:ascii="Times New Roman" w:hAnsi="Times New Roman"/>
                <w:lang w:val="uk-UA"/>
              </w:rPr>
              <w:t>сатир Дріада</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276EABBD"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5BBF4C79"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54E59D7D"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07D7B4F5"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7945C7BC" w14:textId="77777777" w:rsidR="00974A6F" w:rsidRPr="0003376A" w:rsidRDefault="00974A6F" w:rsidP="00BE395D">
            <w:pPr>
              <w:jc w:val="center"/>
              <w:rPr>
                <w:rFonts w:ascii="Times New Roman" w:hAnsi="Times New Roman"/>
                <w:lang w:val="uk-UA"/>
              </w:rPr>
            </w:pPr>
          </w:p>
        </w:tc>
      </w:tr>
      <w:tr w:rsidR="00974A6F" w:rsidRPr="0003376A" w14:paraId="1B3E71BC"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4718404A" w14:textId="77777777" w:rsidR="00974A6F" w:rsidRPr="0003376A" w:rsidRDefault="00974A6F" w:rsidP="00BE395D">
            <w:pPr>
              <w:rPr>
                <w:rFonts w:ascii="Times New Roman" w:hAnsi="Times New Roman"/>
                <w:lang w:val="uk-UA"/>
              </w:rPr>
            </w:pPr>
            <w:r w:rsidRPr="0003376A">
              <w:rPr>
                <w:rFonts w:ascii="Times New Roman" w:hAnsi="Times New Roman"/>
                <w:lang w:val="uk-UA"/>
              </w:rPr>
              <w:t>15.</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86729C2" w14:textId="77777777" w:rsidR="00974A6F" w:rsidRPr="0003376A" w:rsidRDefault="00974A6F" w:rsidP="00BE395D">
            <w:pPr>
              <w:rPr>
                <w:rFonts w:ascii="Times New Roman" w:hAnsi="Times New Roman"/>
                <w:i/>
                <w:lang w:val="uk-UA"/>
              </w:rPr>
            </w:pPr>
            <w:r w:rsidRPr="0003376A">
              <w:rPr>
                <w:rFonts w:ascii="Times New Roman" w:hAnsi="Times New Roman"/>
                <w:i/>
                <w:lang w:val="uk-UA"/>
              </w:rPr>
              <w:t xml:space="preserve">Erebia medusa </w:t>
            </w:r>
            <w:r w:rsidRPr="0003376A">
              <w:rPr>
                <w:rFonts w:ascii="Times New Roman" w:hAnsi="Times New Roman"/>
                <w:lang w:val="uk-UA"/>
              </w:rPr>
              <w:t>(Den. et Schiff.)</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8B9A6E7" w14:textId="77777777" w:rsidR="00974A6F" w:rsidRPr="0003376A" w:rsidRDefault="00974A6F" w:rsidP="00BE395D">
            <w:pPr>
              <w:rPr>
                <w:rFonts w:ascii="Times New Roman" w:hAnsi="Times New Roman"/>
                <w:lang w:val="uk-UA"/>
              </w:rPr>
            </w:pPr>
            <w:r w:rsidRPr="0003376A">
              <w:rPr>
                <w:rFonts w:ascii="Times New Roman" w:hAnsi="Times New Roman"/>
                <w:lang w:val="uk-UA"/>
              </w:rPr>
              <w:t>гірняк Медуза</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0544EB4D"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4003945B"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645F476A"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36439DFA"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5B104BF2" w14:textId="77777777" w:rsidR="00974A6F" w:rsidRPr="0003376A" w:rsidRDefault="00974A6F" w:rsidP="00BE395D">
            <w:pPr>
              <w:jc w:val="center"/>
              <w:rPr>
                <w:rFonts w:ascii="Times New Roman" w:hAnsi="Times New Roman"/>
                <w:lang w:val="uk-UA"/>
              </w:rPr>
            </w:pPr>
          </w:p>
        </w:tc>
      </w:tr>
      <w:tr w:rsidR="00974A6F" w:rsidRPr="0003376A" w14:paraId="4116DC07"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459E0593" w14:textId="77777777" w:rsidR="00974A6F" w:rsidRPr="0003376A" w:rsidRDefault="00974A6F" w:rsidP="00BE395D">
            <w:pPr>
              <w:rPr>
                <w:rFonts w:ascii="Times New Roman" w:hAnsi="Times New Roman"/>
                <w:lang w:val="uk-UA"/>
              </w:rPr>
            </w:pPr>
            <w:r w:rsidRPr="0003376A">
              <w:rPr>
                <w:rFonts w:ascii="Times New Roman" w:hAnsi="Times New Roman"/>
                <w:lang w:val="uk-UA"/>
              </w:rPr>
              <w:t>16.</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A48AECB" w14:textId="77777777" w:rsidR="00974A6F" w:rsidRPr="0003376A" w:rsidRDefault="00974A6F" w:rsidP="00BE395D">
            <w:pPr>
              <w:rPr>
                <w:rFonts w:ascii="Times New Roman" w:hAnsi="Times New Roman"/>
                <w:i/>
                <w:lang w:val="uk-UA"/>
              </w:rPr>
            </w:pPr>
            <w:r w:rsidRPr="0003376A">
              <w:rPr>
                <w:rFonts w:ascii="Times New Roman" w:hAnsi="Times New Roman"/>
                <w:i/>
                <w:lang w:val="uk-UA"/>
              </w:rPr>
              <w:t xml:space="preserve">Melanargia galathea </w:t>
            </w:r>
            <w:r w:rsidRPr="0003376A">
              <w:rPr>
                <w:rFonts w:ascii="Times New Roman" w:hAnsi="Times New Roman"/>
                <w:bCs/>
                <w:lang w:val="uk-UA"/>
              </w:rPr>
              <w:t>(L.)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1668C25" w14:textId="77777777" w:rsidR="00974A6F" w:rsidRPr="0003376A" w:rsidRDefault="00974A6F" w:rsidP="00BE395D">
            <w:pPr>
              <w:rPr>
                <w:rFonts w:ascii="Times New Roman" w:hAnsi="Times New Roman"/>
                <w:lang w:val="uk-UA"/>
              </w:rPr>
            </w:pPr>
            <w:r w:rsidRPr="0003376A">
              <w:rPr>
                <w:rFonts w:ascii="Times New Roman" w:hAnsi="Times New Roman"/>
                <w:lang w:val="uk-UA"/>
              </w:rPr>
              <w:t>Галатея</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461B3E95"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1E3CBD7C"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1B3E1258"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37527AB5"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723A4931" w14:textId="77777777" w:rsidR="00974A6F" w:rsidRPr="0003376A" w:rsidRDefault="00974A6F" w:rsidP="00BE395D">
            <w:pPr>
              <w:jc w:val="center"/>
              <w:rPr>
                <w:rFonts w:ascii="Times New Roman" w:hAnsi="Times New Roman"/>
                <w:lang w:val="uk-UA"/>
              </w:rPr>
            </w:pPr>
          </w:p>
        </w:tc>
      </w:tr>
      <w:tr w:rsidR="00974A6F" w:rsidRPr="0003376A" w14:paraId="60DC3F94"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2503E2DE" w14:textId="77777777" w:rsidR="00974A6F" w:rsidRPr="0003376A" w:rsidRDefault="00974A6F" w:rsidP="00BE395D">
            <w:pPr>
              <w:rPr>
                <w:rFonts w:ascii="Times New Roman" w:hAnsi="Times New Roman"/>
                <w:lang w:val="uk-UA"/>
              </w:rPr>
            </w:pPr>
            <w:r w:rsidRPr="0003376A">
              <w:rPr>
                <w:rFonts w:ascii="Times New Roman" w:hAnsi="Times New Roman"/>
                <w:lang w:val="uk-UA"/>
              </w:rPr>
              <w:t>17.</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1232ED3" w14:textId="77777777" w:rsidR="00974A6F" w:rsidRPr="0003376A" w:rsidRDefault="00974A6F" w:rsidP="00BE395D">
            <w:pPr>
              <w:rPr>
                <w:rFonts w:ascii="Times New Roman" w:hAnsi="Times New Roman"/>
                <w:i/>
                <w:lang w:val="uk-UA"/>
              </w:rPr>
            </w:pPr>
            <w:r w:rsidRPr="0003376A">
              <w:rPr>
                <w:rFonts w:ascii="Times New Roman" w:hAnsi="Times New Roman"/>
                <w:i/>
                <w:lang w:val="uk-UA"/>
              </w:rPr>
              <w:t>Aglais urticae</w:t>
            </w:r>
            <w:r w:rsidRPr="0003376A">
              <w:rPr>
                <w:rFonts w:ascii="Times New Roman" w:hAnsi="Times New Roman"/>
                <w:lang w:val="uk-UA"/>
              </w:rPr>
              <w:t xml:space="preserve"> (L.)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DC815C3" w14:textId="77777777" w:rsidR="00974A6F" w:rsidRPr="0003376A" w:rsidRDefault="00974A6F" w:rsidP="00BE395D">
            <w:pPr>
              <w:rPr>
                <w:rFonts w:ascii="Times New Roman" w:hAnsi="Times New Roman"/>
                <w:lang w:val="uk-UA"/>
              </w:rPr>
            </w:pPr>
            <w:r w:rsidRPr="0003376A">
              <w:rPr>
                <w:rFonts w:ascii="Times New Roman" w:hAnsi="Times New Roman"/>
                <w:lang w:val="uk-UA"/>
              </w:rPr>
              <w:t>кропив’янка</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5FF7D41F"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419193E3"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08E33127"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0EE155CD"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75A54886" w14:textId="77777777" w:rsidR="00974A6F" w:rsidRPr="0003376A" w:rsidRDefault="00974A6F" w:rsidP="00BE395D">
            <w:pPr>
              <w:jc w:val="center"/>
              <w:rPr>
                <w:rFonts w:ascii="Times New Roman" w:hAnsi="Times New Roman"/>
                <w:lang w:val="uk-UA"/>
              </w:rPr>
            </w:pPr>
          </w:p>
        </w:tc>
      </w:tr>
      <w:tr w:rsidR="00974A6F" w:rsidRPr="0003376A" w14:paraId="01016532"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7C7FF730" w14:textId="77777777" w:rsidR="00974A6F" w:rsidRPr="0003376A" w:rsidRDefault="00974A6F" w:rsidP="00BE395D">
            <w:pPr>
              <w:rPr>
                <w:rFonts w:ascii="Times New Roman" w:hAnsi="Times New Roman"/>
                <w:lang w:val="uk-UA"/>
              </w:rPr>
            </w:pPr>
            <w:r w:rsidRPr="0003376A">
              <w:rPr>
                <w:rFonts w:ascii="Times New Roman" w:hAnsi="Times New Roman"/>
                <w:lang w:val="uk-UA"/>
              </w:rPr>
              <w:t>18.</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43AF841" w14:textId="77777777" w:rsidR="00974A6F" w:rsidRPr="0003376A" w:rsidRDefault="00974A6F" w:rsidP="00BE395D">
            <w:pPr>
              <w:rPr>
                <w:rFonts w:ascii="Times New Roman" w:hAnsi="Times New Roman"/>
                <w:i/>
                <w:lang w:val="uk-UA"/>
              </w:rPr>
            </w:pPr>
            <w:r w:rsidRPr="0003376A">
              <w:rPr>
                <w:rFonts w:ascii="Times New Roman" w:hAnsi="Times New Roman"/>
                <w:i/>
                <w:lang w:val="uk-UA"/>
              </w:rPr>
              <w:t>Vanessa atalanta</w:t>
            </w:r>
            <w:r w:rsidRPr="0003376A">
              <w:rPr>
                <w:rFonts w:ascii="Times New Roman" w:hAnsi="Times New Roman"/>
                <w:lang w:val="uk-UA"/>
              </w:rPr>
              <w:t xml:space="preserve"> (L.)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552AD5A" w14:textId="77777777" w:rsidR="00974A6F" w:rsidRPr="0003376A" w:rsidRDefault="00974A6F" w:rsidP="00BE395D">
            <w:pPr>
              <w:rPr>
                <w:rFonts w:ascii="Times New Roman" w:hAnsi="Times New Roman"/>
                <w:lang w:val="uk-UA"/>
              </w:rPr>
            </w:pPr>
            <w:r w:rsidRPr="0003376A">
              <w:rPr>
                <w:rFonts w:ascii="Times New Roman" w:hAnsi="Times New Roman"/>
                <w:lang w:val="uk-UA"/>
              </w:rPr>
              <w:t>адмірал</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7FD14A6E"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1B215E2A"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6A264301"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58E55DB8"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72494C4F" w14:textId="77777777" w:rsidR="00974A6F" w:rsidRPr="0003376A" w:rsidRDefault="00974A6F" w:rsidP="00BE395D">
            <w:pPr>
              <w:jc w:val="center"/>
              <w:rPr>
                <w:rFonts w:ascii="Times New Roman" w:hAnsi="Times New Roman"/>
                <w:lang w:val="uk-UA"/>
              </w:rPr>
            </w:pPr>
          </w:p>
        </w:tc>
      </w:tr>
      <w:tr w:rsidR="00974A6F" w:rsidRPr="0003376A" w14:paraId="5D417FEE"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2D93D142" w14:textId="77777777" w:rsidR="00974A6F" w:rsidRPr="0003376A" w:rsidRDefault="00974A6F" w:rsidP="00BE395D">
            <w:pPr>
              <w:rPr>
                <w:rFonts w:ascii="Times New Roman" w:hAnsi="Times New Roman"/>
                <w:lang w:val="uk-UA"/>
              </w:rPr>
            </w:pPr>
            <w:r w:rsidRPr="0003376A">
              <w:rPr>
                <w:rFonts w:ascii="Times New Roman" w:hAnsi="Times New Roman"/>
                <w:lang w:val="uk-UA"/>
              </w:rPr>
              <w:t>19.</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ACF9D42" w14:textId="77777777" w:rsidR="00974A6F" w:rsidRPr="0003376A" w:rsidRDefault="00974A6F" w:rsidP="00BE395D">
            <w:pPr>
              <w:rPr>
                <w:rFonts w:ascii="Times New Roman" w:hAnsi="Times New Roman"/>
                <w:i/>
                <w:lang w:val="uk-UA"/>
              </w:rPr>
            </w:pPr>
            <w:r w:rsidRPr="0003376A">
              <w:rPr>
                <w:rFonts w:ascii="Times New Roman" w:hAnsi="Times New Roman"/>
                <w:i/>
                <w:lang w:val="uk-UA"/>
              </w:rPr>
              <w:t>Vanessa cardui</w:t>
            </w:r>
            <w:r w:rsidRPr="0003376A">
              <w:rPr>
                <w:rFonts w:ascii="Times New Roman" w:hAnsi="Times New Roman"/>
                <w:lang w:val="uk-UA"/>
              </w:rPr>
              <w:t xml:space="preserve"> (L.)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9D0A882" w14:textId="77777777" w:rsidR="00974A6F" w:rsidRPr="0003376A" w:rsidRDefault="00974A6F" w:rsidP="00BE395D">
            <w:pPr>
              <w:rPr>
                <w:rFonts w:ascii="Times New Roman" w:hAnsi="Times New Roman"/>
                <w:lang w:val="uk-UA"/>
              </w:rPr>
            </w:pPr>
            <w:r w:rsidRPr="0003376A">
              <w:rPr>
                <w:rFonts w:ascii="Times New Roman" w:hAnsi="Times New Roman"/>
                <w:lang w:val="uk-UA"/>
              </w:rPr>
              <w:t>сонцевик будяковий</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44DD55E9"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7A35A332"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76C2ABB3"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2541D9A8"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6A47BD99"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r>
      <w:tr w:rsidR="00974A6F" w:rsidRPr="0003376A" w14:paraId="42338FB1"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34D5B623" w14:textId="77777777" w:rsidR="00974A6F" w:rsidRPr="0003376A" w:rsidRDefault="00974A6F" w:rsidP="00BE395D">
            <w:pPr>
              <w:rPr>
                <w:rFonts w:ascii="Times New Roman" w:hAnsi="Times New Roman"/>
                <w:lang w:val="uk-UA"/>
              </w:rPr>
            </w:pPr>
            <w:r w:rsidRPr="0003376A">
              <w:rPr>
                <w:rFonts w:ascii="Times New Roman" w:hAnsi="Times New Roman"/>
                <w:lang w:val="uk-UA"/>
              </w:rPr>
              <w:t>20.</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5B92D0B" w14:textId="77777777" w:rsidR="00974A6F" w:rsidRPr="0003376A" w:rsidRDefault="00974A6F" w:rsidP="00BE395D">
            <w:pPr>
              <w:rPr>
                <w:rFonts w:ascii="Times New Roman" w:hAnsi="Times New Roman"/>
                <w:i/>
                <w:lang w:val="uk-UA"/>
              </w:rPr>
            </w:pPr>
            <w:r w:rsidRPr="0003376A">
              <w:rPr>
                <w:rFonts w:ascii="Times New Roman" w:hAnsi="Times New Roman"/>
                <w:i/>
                <w:lang w:val="uk-UA"/>
              </w:rPr>
              <w:t xml:space="preserve">Nymphalis antiopa </w:t>
            </w:r>
            <w:r w:rsidRPr="0003376A">
              <w:rPr>
                <w:rFonts w:ascii="Times New Roman" w:hAnsi="Times New Roman"/>
                <w:lang w:val="uk-UA"/>
              </w:rPr>
              <w:t>(L.)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C01A7AF" w14:textId="77777777" w:rsidR="00974A6F" w:rsidRPr="0003376A" w:rsidRDefault="00974A6F" w:rsidP="00BE395D">
            <w:pPr>
              <w:rPr>
                <w:rFonts w:ascii="Times New Roman" w:hAnsi="Times New Roman"/>
                <w:lang w:val="uk-UA"/>
              </w:rPr>
            </w:pPr>
            <w:r w:rsidRPr="0003376A">
              <w:rPr>
                <w:rFonts w:ascii="Times New Roman" w:hAnsi="Times New Roman"/>
                <w:lang w:val="uk-UA"/>
              </w:rPr>
              <w:t>жалібниця</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568AB040"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219872A0"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707222C3"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65AC8D58"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27B76893" w14:textId="77777777" w:rsidR="00974A6F" w:rsidRPr="0003376A" w:rsidRDefault="00974A6F" w:rsidP="00BE395D">
            <w:pPr>
              <w:jc w:val="center"/>
              <w:rPr>
                <w:rFonts w:ascii="Times New Roman" w:hAnsi="Times New Roman"/>
                <w:lang w:val="uk-UA"/>
              </w:rPr>
            </w:pPr>
          </w:p>
        </w:tc>
      </w:tr>
      <w:tr w:rsidR="00974A6F" w:rsidRPr="0003376A" w14:paraId="5608CC39"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4F1C4D4B" w14:textId="77777777" w:rsidR="00974A6F" w:rsidRPr="0003376A" w:rsidRDefault="00974A6F" w:rsidP="00BE395D">
            <w:pPr>
              <w:rPr>
                <w:rFonts w:ascii="Times New Roman" w:hAnsi="Times New Roman"/>
                <w:lang w:val="uk-UA"/>
              </w:rPr>
            </w:pPr>
            <w:r w:rsidRPr="0003376A">
              <w:rPr>
                <w:rFonts w:ascii="Times New Roman" w:hAnsi="Times New Roman"/>
                <w:lang w:val="uk-UA"/>
              </w:rPr>
              <w:t>21.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BCE27D7" w14:textId="77777777" w:rsidR="00974A6F" w:rsidRPr="0003376A" w:rsidRDefault="00974A6F" w:rsidP="00BE395D">
            <w:pPr>
              <w:rPr>
                <w:rFonts w:ascii="Times New Roman" w:hAnsi="Times New Roman"/>
                <w:i/>
                <w:lang w:val="uk-UA"/>
              </w:rPr>
            </w:pPr>
            <w:r w:rsidRPr="0003376A">
              <w:rPr>
                <w:rFonts w:ascii="Times New Roman" w:hAnsi="Times New Roman"/>
                <w:i/>
                <w:lang w:val="uk-UA"/>
              </w:rPr>
              <w:t>Nymphalis io</w:t>
            </w:r>
            <w:r w:rsidRPr="0003376A">
              <w:rPr>
                <w:rFonts w:ascii="Times New Roman" w:hAnsi="Times New Roman"/>
                <w:lang w:val="uk-UA"/>
              </w:rPr>
              <w:t xml:space="preserve"> (L.)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EDB24AA" w14:textId="77777777" w:rsidR="00974A6F" w:rsidRPr="0003376A" w:rsidRDefault="00974A6F" w:rsidP="00BE395D">
            <w:pPr>
              <w:rPr>
                <w:rFonts w:ascii="Times New Roman" w:hAnsi="Times New Roman"/>
                <w:lang w:val="uk-UA"/>
              </w:rPr>
            </w:pPr>
            <w:r w:rsidRPr="0003376A">
              <w:rPr>
                <w:rFonts w:ascii="Times New Roman" w:hAnsi="Times New Roman"/>
                <w:bCs/>
                <w:lang w:val="uk-UA"/>
              </w:rPr>
              <w:t>п</w:t>
            </w:r>
            <w:r w:rsidRPr="0003376A">
              <w:rPr>
                <w:rFonts w:ascii="Times New Roman" w:hAnsi="Times New Roman"/>
                <w:lang w:val="uk-UA"/>
              </w:rPr>
              <w:t>авичеве око денне</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381A8B7D"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6D660C74"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7EF8BA5E"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2712AEA6"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12C2CB95" w14:textId="77777777" w:rsidR="00974A6F" w:rsidRPr="0003376A" w:rsidRDefault="00974A6F" w:rsidP="00BE395D">
            <w:pPr>
              <w:jc w:val="center"/>
              <w:rPr>
                <w:rFonts w:ascii="Times New Roman" w:hAnsi="Times New Roman"/>
                <w:lang w:val="uk-UA"/>
              </w:rPr>
            </w:pPr>
          </w:p>
        </w:tc>
      </w:tr>
      <w:tr w:rsidR="00974A6F" w:rsidRPr="0003376A" w14:paraId="6AED8E37"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2A8F9048" w14:textId="77777777" w:rsidR="00974A6F" w:rsidRPr="0003376A" w:rsidRDefault="00974A6F" w:rsidP="00BE395D">
            <w:pPr>
              <w:rPr>
                <w:rFonts w:ascii="Times New Roman" w:hAnsi="Times New Roman"/>
                <w:lang w:val="uk-UA"/>
              </w:rPr>
            </w:pPr>
            <w:r w:rsidRPr="0003376A">
              <w:rPr>
                <w:rFonts w:ascii="Times New Roman" w:hAnsi="Times New Roman"/>
                <w:lang w:val="uk-UA"/>
              </w:rPr>
              <w:t>22.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09EF15F" w14:textId="77777777" w:rsidR="00974A6F" w:rsidRPr="0003376A" w:rsidRDefault="00974A6F" w:rsidP="00BE395D">
            <w:pPr>
              <w:rPr>
                <w:rFonts w:ascii="Times New Roman" w:hAnsi="Times New Roman"/>
                <w:i/>
                <w:lang w:val="uk-UA"/>
              </w:rPr>
            </w:pPr>
            <w:r w:rsidRPr="0003376A">
              <w:rPr>
                <w:rFonts w:ascii="Times New Roman" w:hAnsi="Times New Roman"/>
                <w:i/>
                <w:lang w:val="uk-UA"/>
              </w:rPr>
              <w:t xml:space="preserve">Araschnia levana </w:t>
            </w:r>
            <w:r w:rsidRPr="0003376A">
              <w:rPr>
                <w:rFonts w:ascii="Times New Roman" w:hAnsi="Times New Roman"/>
                <w:lang w:val="uk-UA"/>
              </w:rPr>
              <w:t>(L.)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C9EB3D6" w14:textId="77777777" w:rsidR="00974A6F" w:rsidRPr="0003376A" w:rsidRDefault="00974A6F" w:rsidP="00BE395D">
            <w:pPr>
              <w:rPr>
                <w:rFonts w:ascii="Times New Roman" w:hAnsi="Times New Roman"/>
                <w:lang w:val="uk-UA"/>
              </w:rPr>
            </w:pPr>
            <w:r w:rsidRPr="0003376A">
              <w:rPr>
                <w:rFonts w:ascii="Times New Roman" w:hAnsi="Times New Roman"/>
                <w:lang w:val="uk-UA"/>
              </w:rPr>
              <w:t>сонцевичок змінний</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7F65E8E9"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03A5407D"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75A7A90A"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3C0CD63A"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538330A2" w14:textId="77777777" w:rsidR="00974A6F" w:rsidRPr="0003376A" w:rsidRDefault="00974A6F" w:rsidP="00BE395D">
            <w:pPr>
              <w:jc w:val="center"/>
              <w:rPr>
                <w:rFonts w:ascii="Times New Roman" w:hAnsi="Times New Roman"/>
                <w:lang w:val="uk-UA"/>
              </w:rPr>
            </w:pPr>
          </w:p>
        </w:tc>
      </w:tr>
      <w:tr w:rsidR="00974A6F" w:rsidRPr="0003376A" w14:paraId="431C6456"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3675CC3E" w14:textId="77777777" w:rsidR="00974A6F" w:rsidRPr="0003376A" w:rsidRDefault="00974A6F" w:rsidP="00BE395D">
            <w:pPr>
              <w:rPr>
                <w:rFonts w:ascii="Times New Roman" w:hAnsi="Times New Roman"/>
                <w:lang w:val="uk-UA"/>
              </w:rPr>
            </w:pPr>
            <w:r w:rsidRPr="0003376A">
              <w:rPr>
                <w:rFonts w:ascii="Times New Roman" w:hAnsi="Times New Roman"/>
                <w:lang w:val="uk-UA"/>
              </w:rPr>
              <w:t>23.!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0292E87" w14:textId="77777777" w:rsidR="00974A6F" w:rsidRPr="0003376A" w:rsidRDefault="00974A6F" w:rsidP="00BE395D">
            <w:pPr>
              <w:rPr>
                <w:rFonts w:ascii="Times New Roman" w:hAnsi="Times New Roman"/>
                <w:i/>
                <w:iCs/>
                <w:lang w:val="uk-UA"/>
              </w:rPr>
            </w:pPr>
            <w:r w:rsidRPr="0003376A">
              <w:rPr>
                <w:rFonts w:ascii="Times New Roman" w:hAnsi="Times New Roman"/>
                <w:i/>
                <w:lang w:val="uk-UA"/>
              </w:rPr>
              <w:t>Nymphalis xanthomelas</w:t>
            </w:r>
            <w:r w:rsidRPr="0003376A">
              <w:rPr>
                <w:rFonts w:ascii="Times New Roman" w:hAnsi="Times New Roman"/>
                <w:lang w:val="uk-UA"/>
              </w:rPr>
              <w:t xml:space="preserve"> (Esper)</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6EAE03D" w14:textId="77777777" w:rsidR="00974A6F" w:rsidRPr="0003376A" w:rsidRDefault="00974A6F" w:rsidP="00BE395D">
            <w:pPr>
              <w:rPr>
                <w:rFonts w:ascii="Times New Roman" w:hAnsi="Times New Roman"/>
                <w:lang w:val="uk-UA"/>
              </w:rPr>
            </w:pPr>
            <w:r w:rsidRPr="0003376A">
              <w:rPr>
                <w:rFonts w:ascii="Times New Roman" w:hAnsi="Times New Roman"/>
                <w:lang w:val="uk-UA"/>
              </w:rPr>
              <w:t>ванесса чорно-руда, сонцевик чорно-рудий</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1BA94CEB"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48F89528"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037F0BCF"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3BF4A35F"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332C3C91" w14:textId="77777777" w:rsidR="00974A6F" w:rsidRPr="0003376A" w:rsidRDefault="00974A6F" w:rsidP="00BE395D">
            <w:pPr>
              <w:jc w:val="center"/>
              <w:rPr>
                <w:rFonts w:ascii="Times New Roman" w:hAnsi="Times New Roman"/>
                <w:lang w:val="uk-UA"/>
              </w:rPr>
            </w:pPr>
          </w:p>
        </w:tc>
      </w:tr>
      <w:tr w:rsidR="00974A6F" w:rsidRPr="0003376A" w14:paraId="5DBD9186"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33421308" w14:textId="77777777" w:rsidR="00974A6F" w:rsidRPr="0003376A" w:rsidRDefault="00974A6F" w:rsidP="00BE395D">
            <w:pPr>
              <w:rPr>
                <w:rFonts w:ascii="Times New Roman" w:hAnsi="Times New Roman"/>
                <w:lang w:val="uk-UA"/>
              </w:rPr>
            </w:pPr>
            <w:r w:rsidRPr="0003376A">
              <w:rPr>
                <w:rFonts w:ascii="Times New Roman" w:hAnsi="Times New Roman"/>
                <w:lang w:val="uk-UA"/>
              </w:rPr>
              <w:t>24.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8E0E0F1" w14:textId="77777777" w:rsidR="00974A6F" w:rsidRPr="0003376A" w:rsidRDefault="00974A6F" w:rsidP="00BE395D">
            <w:pPr>
              <w:rPr>
                <w:rFonts w:ascii="Times New Roman" w:hAnsi="Times New Roman"/>
                <w:i/>
                <w:lang w:val="uk-UA"/>
              </w:rPr>
            </w:pPr>
            <w:r w:rsidRPr="0003376A">
              <w:rPr>
                <w:rFonts w:ascii="Times New Roman" w:hAnsi="Times New Roman"/>
                <w:i/>
                <w:lang w:val="uk-UA"/>
              </w:rPr>
              <w:t>Polygonia c-album</w:t>
            </w:r>
            <w:r w:rsidRPr="0003376A">
              <w:rPr>
                <w:rFonts w:ascii="Times New Roman" w:hAnsi="Times New Roman"/>
                <w:lang w:val="uk-UA"/>
              </w:rPr>
              <w:t xml:space="preserve"> (L.)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6223885" w14:textId="77777777" w:rsidR="00974A6F" w:rsidRPr="0003376A" w:rsidRDefault="00974A6F" w:rsidP="00BE395D">
            <w:pPr>
              <w:rPr>
                <w:rFonts w:ascii="Times New Roman" w:hAnsi="Times New Roman"/>
                <w:lang w:val="uk-UA"/>
              </w:rPr>
            </w:pPr>
            <w:r w:rsidRPr="0003376A">
              <w:rPr>
                <w:rFonts w:ascii="Times New Roman" w:hAnsi="Times New Roman"/>
                <w:lang w:val="uk-UA"/>
              </w:rPr>
              <w:t>кутокрилка С-біле</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59DF1E48"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5F99936F"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21B9FD04"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772C474F"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78B89F20" w14:textId="77777777" w:rsidR="00974A6F" w:rsidRPr="0003376A" w:rsidRDefault="00974A6F" w:rsidP="00BE395D">
            <w:pPr>
              <w:jc w:val="center"/>
              <w:rPr>
                <w:rFonts w:ascii="Times New Roman" w:hAnsi="Times New Roman"/>
                <w:lang w:val="uk-UA"/>
              </w:rPr>
            </w:pPr>
          </w:p>
        </w:tc>
      </w:tr>
      <w:tr w:rsidR="00974A6F" w:rsidRPr="0003376A" w14:paraId="4693FF6E"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4C84A81B" w14:textId="77777777" w:rsidR="00974A6F" w:rsidRPr="0003376A" w:rsidRDefault="00974A6F" w:rsidP="00BE395D">
            <w:pPr>
              <w:rPr>
                <w:rFonts w:ascii="Times New Roman" w:hAnsi="Times New Roman"/>
                <w:lang w:val="uk-UA"/>
              </w:rPr>
            </w:pPr>
            <w:r w:rsidRPr="0003376A">
              <w:rPr>
                <w:rFonts w:ascii="Times New Roman" w:hAnsi="Times New Roman"/>
                <w:lang w:val="uk-UA"/>
              </w:rPr>
              <w:lastRenderedPageBreak/>
              <w:t>25.</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831F944" w14:textId="77777777" w:rsidR="00974A6F" w:rsidRPr="0003376A" w:rsidRDefault="00974A6F" w:rsidP="00BE395D">
            <w:pPr>
              <w:rPr>
                <w:rFonts w:ascii="Times New Roman" w:hAnsi="Times New Roman"/>
                <w:i/>
                <w:lang w:val="uk-UA"/>
              </w:rPr>
            </w:pPr>
            <w:r w:rsidRPr="0003376A">
              <w:rPr>
                <w:rFonts w:ascii="Times New Roman" w:hAnsi="Times New Roman"/>
                <w:i/>
                <w:lang w:val="uk-UA"/>
              </w:rPr>
              <w:t xml:space="preserve">Apatura ilia </w:t>
            </w:r>
            <w:r w:rsidRPr="0003376A">
              <w:rPr>
                <w:rFonts w:ascii="Times New Roman" w:hAnsi="Times New Roman"/>
                <w:lang w:val="uk-UA"/>
              </w:rPr>
              <w:t>(Den. et Schiff.)</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03456EE" w14:textId="77777777" w:rsidR="00974A6F" w:rsidRPr="0003376A" w:rsidRDefault="00974A6F" w:rsidP="00BE395D">
            <w:pPr>
              <w:rPr>
                <w:rFonts w:ascii="Times New Roman" w:hAnsi="Times New Roman"/>
                <w:lang w:val="uk-UA"/>
              </w:rPr>
            </w:pPr>
            <w:r w:rsidRPr="0003376A">
              <w:rPr>
                <w:rFonts w:ascii="Times New Roman" w:hAnsi="Times New Roman"/>
                <w:lang w:val="uk-UA"/>
              </w:rPr>
              <w:t>мінливець малий, Ілія</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02F7CF44"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77D71F45"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12D7836C"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70D97942"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620DCD90" w14:textId="77777777" w:rsidR="00974A6F" w:rsidRPr="0003376A" w:rsidRDefault="00974A6F" w:rsidP="00BE395D">
            <w:pPr>
              <w:jc w:val="center"/>
              <w:rPr>
                <w:rFonts w:ascii="Times New Roman" w:hAnsi="Times New Roman"/>
                <w:lang w:val="uk-UA"/>
              </w:rPr>
            </w:pPr>
          </w:p>
        </w:tc>
      </w:tr>
      <w:tr w:rsidR="00974A6F" w:rsidRPr="0003376A" w14:paraId="40F78EA5"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36BAEAF0" w14:textId="77777777" w:rsidR="00974A6F" w:rsidRPr="0003376A" w:rsidRDefault="00974A6F" w:rsidP="00BE395D">
            <w:pPr>
              <w:rPr>
                <w:rFonts w:ascii="Times New Roman" w:hAnsi="Times New Roman"/>
                <w:lang w:val="uk-UA"/>
              </w:rPr>
            </w:pPr>
            <w:r w:rsidRPr="0003376A">
              <w:rPr>
                <w:rFonts w:ascii="Times New Roman" w:hAnsi="Times New Roman"/>
                <w:lang w:val="uk-UA"/>
              </w:rPr>
              <w:t>26. !</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BD3DA12" w14:textId="77777777" w:rsidR="00974A6F" w:rsidRPr="0003376A" w:rsidRDefault="00974A6F" w:rsidP="00BE395D">
            <w:pPr>
              <w:rPr>
                <w:rFonts w:ascii="Times New Roman" w:hAnsi="Times New Roman"/>
                <w:i/>
                <w:lang w:val="uk-UA"/>
              </w:rPr>
            </w:pPr>
            <w:r w:rsidRPr="0003376A">
              <w:rPr>
                <w:rFonts w:ascii="Times New Roman" w:hAnsi="Times New Roman"/>
                <w:i/>
                <w:lang w:val="uk-UA"/>
              </w:rPr>
              <w:t xml:space="preserve">Apatura iris </w:t>
            </w:r>
            <w:r w:rsidRPr="0003376A">
              <w:rPr>
                <w:rFonts w:ascii="Times New Roman" w:hAnsi="Times New Roman"/>
                <w:lang w:val="uk-UA"/>
              </w:rPr>
              <w:t>(L.)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961B90F" w14:textId="77777777" w:rsidR="00974A6F" w:rsidRPr="0003376A" w:rsidRDefault="00974A6F" w:rsidP="00BE395D">
            <w:pPr>
              <w:rPr>
                <w:rFonts w:ascii="Times New Roman" w:hAnsi="Times New Roman"/>
                <w:lang w:val="uk-UA"/>
              </w:rPr>
            </w:pPr>
            <w:r w:rsidRPr="0003376A">
              <w:rPr>
                <w:rFonts w:ascii="Times New Roman" w:hAnsi="Times New Roman"/>
                <w:lang w:val="uk-UA"/>
              </w:rPr>
              <w:t>мінливець великий</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45054A18"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76F845CB"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2D9A7D1A"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1ABE07C5"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073CC253" w14:textId="77777777" w:rsidR="00974A6F" w:rsidRPr="0003376A" w:rsidRDefault="00974A6F" w:rsidP="00BE395D">
            <w:pPr>
              <w:jc w:val="center"/>
              <w:rPr>
                <w:rFonts w:ascii="Times New Roman" w:hAnsi="Times New Roman"/>
                <w:lang w:val="uk-UA"/>
              </w:rPr>
            </w:pPr>
          </w:p>
        </w:tc>
      </w:tr>
      <w:tr w:rsidR="00974A6F" w:rsidRPr="0003376A" w14:paraId="3BA5E55D"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74281506" w14:textId="77777777" w:rsidR="00974A6F" w:rsidRPr="0003376A" w:rsidRDefault="00974A6F" w:rsidP="00BE395D">
            <w:pPr>
              <w:rPr>
                <w:rFonts w:ascii="Times New Roman" w:hAnsi="Times New Roman"/>
                <w:lang w:val="uk-UA"/>
              </w:rPr>
            </w:pPr>
            <w:r w:rsidRPr="0003376A">
              <w:rPr>
                <w:rFonts w:ascii="Times New Roman" w:hAnsi="Times New Roman"/>
                <w:lang w:val="uk-UA"/>
              </w:rPr>
              <w:t>27.!</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0BB7327" w14:textId="77777777" w:rsidR="00974A6F" w:rsidRPr="0003376A" w:rsidRDefault="00974A6F" w:rsidP="00BE395D">
            <w:pPr>
              <w:rPr>
                <w:rFonts w:ascii="Times New Roman" w:hAnsi="Times New Roman"/>
                <w:i/>
                <w:lang w:val="uk-UA"/>
              </w:rPr>
            </w:pPr>
            <w:r w:rsidRPr="0003376A">
              <w:rPr>
                <w:rFonts w:ascii="Times New Roman" w:hAnsi="Times New Roman"/>
                <w:i/>
                <w:iCs/>
                <w:lang w:val="uk-UA"/>
              </w:rPr>
              <w:t>Limenitis populi</w:t>
            </w:r>
            <w:r w:rsidRPr="0003376A">
              <w:rPr>
                <w:rFonts w:ascii="Times New Roman" w:hAnsi="Times New Roman"/>
                <w:iCs/>
                <w:lang w:val="uk-UA"/>
              </w:rPr>
              <w:t xml:space="preserve"> </w:t>
            </w:r>
            <w:r w:rsidRPr="0003376A">
              <w:rPr>
                <w:rFonts w:ascii="Times New Roman" w:hAnsi="Times New Roman"/>
                <w:lang w:val="uk-UA"/>
              </w:rPr>
              <w:t>(L.)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23D6F43" w14:textId="77777777" w:rsidR="00974A6F" w:rsidRPr="0003376A" w:rsidRDefault="00974A6F" w:rsidP="00BE395D">
            <w:pPr>
              <w:rPr>
                <w:rFonts w:ascii="Times New Roman" w:hAnsi="Times New Roman"/>
                <w:lang w:val="uk-UA"/>
              </w:rPr>
            </w:pPr>
            <w:r w:rsidRPr="0003376A">
              <w:rPr>
                <w:rFonts w:ascii="Times New Roman" w:hAnsi="Times New Roman"/>
                <w:lang w:val="uk-UA"/>
              </w:rPr>
              <w:t>стрічкарка тополева</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39E26436"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3D2B43A9"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3FCF6E48"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13C6895D"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42907A05" w14:textId="77777777" w:rsidR="00974A6F" w:rsidRPr="0003376A" w:rsidRDefault="00974A6F" w:rsidP="00BE395D">
            <w:pPr>
              <w:jc w:val="center"/>
              <w:rPr>
                <w:rFonts w:ascii="Times New Roman" w:hAnsi="Times New Roman"/>
                <w:lang w:val="uk-UA"/>
              </w:rPr>
            </w:pPr>
          </w:p>
        </w:tc>
      </w:tr>
      <w:tr w:rsidR="00974A6F" w:rsidRPr="0003376A" w14:paraId="5C777A64"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665CE890" w14:textId="77777777" w:rsidR="00974A6F" w:rsidRPr="0003376A" w:rsidRDefault="00974A6F" w:rsidP="00BE395D">
            <w:pPr>
              <w:rPr>
                <w:rFonts w:ascii="Times New Roman" w:hAnsi="Times New Roman"/>
                <w:lang w:val="uk-UA"/>
              </w:rPr>
            </w:pPr>
            <w:r w:rsidRPr="0003376A">
              <w:rPr>
                <w:rFonts w:ascii="Times New Roman" w:hAnsi="Times New Roman"/>
                <w:lang w:val="uk-UA"/>
              </w:rPr>
              <w:t>28.</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552DCF8" w14:textId="77777777" w:rsidR="00974A6F" w:rsidRPr="0003376A" w:rsidRDefault="00974A6F" w:rsidP="00BE395D">
            <w:pPr>
              <w:rPr>
                <w:rFonts w:ascii="Times New Roman" w:hAnsi="Times New Roman"/>
                <w:i/>
                <w:lang w:val="uk-UA"/>
              </w:rPr>
            </w:pPr>
            <w:r w:rsidRPr="0003376A">
              <w:rPr>
                <w:rFonts w:ascii="Times New Roman" w:hAnsi="Times New Roman"/>
                <w:i/>
                <w:lang w:val="uk-UA"/>
              </w:rPr>
              <w:t xml:space="preserve">Melitaea didyma </w:t>
            </w:r>
            <w:r w:rsidRPr="0003376A">
              <w:rPr>
                <w:rFonts w:ascii="Times New Roman" w:hAnsi="Times New Roman"/>
                <w:lang w:val="uk-UA"/>
              </w:rPr>
              <w:t>(Esper)</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6F3C4DA" w14:textId="77777777" w:rsidR="00974A6F" w:rsidRPr="0003376A" w:rsidRDefault="00974A6F" w:rsidP="00BE395D">
            <w:pPr>
              <w:rPr>
                <w:rFonts w:ascii="Times New Roman" w:hAnsi="Times New Roman"/>
                <w:lang w:val="uk-UA"/>
              </w:rPr>
            </w:pPr>
            <w:r w:rsidRPr="0003376A">
              <w:rPr>
                <w:rFonts w:ascii="Times New Roman" w:hAnsi="Times New Roman"/>
                <w:lang w:val="uk-UA"/>
              </w:rPr>
              <w:t>рябець Дидима</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70D39FDB"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01A88B66"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39F87ED4"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0D265C64"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13B33150" w14:textId="77777777" w:rsidR="00974A6F" w:rsidRPr="0003376A" w:rsidRDefault="00974A6F" w:rsidP="00BE395D">
            <w:pPr>
              <w:jc w:val="center"/>
              <w:rPr>
                <w:rFonts w:ascii="Times New Roman" w:hAnsi="Times New Roman"/>
                <w:lang w:val="uk-UA"/>
              </w:rPr>
            </w:pPr>
          </w:p>
        </w:tc>
      </w:tr>
      <w:tr w:rsidR="00974A6F" w:rsidRPr="0003376A" w14:paraId="0E111670"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6E9F2E3C" w14:textId="77777777" w:rsidR="00974A6F" w:rsidRPr="0003376A" w:rsidRDefault="00974A6F" w:rsidP="00BE395D">
            <w:pPr>
              <w:rPr>
                <w:rFonts w:ascii="Times New Roman" w:hAnsi="Times New Roman"/>
                <w:lang w:val="uk-UA"/>
              </w:rPr>
            </w:pPr>
            <w:r w:rsidRPr="0003376A">
              <w:rPr>
                <w:rFonts w:ascii="Times New Roman" w:hAnsi="Times New Roman"/>
                <w:lang w:val="uk-UA"/>
              </w:rPr>
              <w:t>29.</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BBDA0D1" w14:textId="77777777" w:rsidR="00974A6F" w:rsidRPr="0003376A" w:rsidRDefault="00974A6F" w:rsidP="00BE395D">
            <w:pPr>
              <w:rPr>
                <w:rFonts w:ascii="Times New Roman" w:hAnsi="Times New Roman"/>
                <w:i/>
                <w:lang w:val="uk-UA"/>
              </w:rPr>
            </w:pPr>
            <w:r w:rsidRPr="0003376A">
              <w:rPr>
                <w:rFonts w:ascii="Times New Roman" w:hAnsi="Times New Roman"/>
                <w:i/>
                <w:lang w:val="uk-UA"/>
              </w:rPr>
              <w:t xml:space="preserve">Melitaea britomartis </w:t>
            </w:r>
            <w:r w:rsidRPr="0003376A">
              <w:rPr>
                <w:rFonts w:ascii="Times New Roman" w:hAnsi="Times New Roman"/>
                <w:lang w:val="uk-UA"/>
              </w:rPr>
              <w:t>Assmann</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4CF56DA" w14:textId="77777777" w:rsidR="00974A6F" w:rsidRPr="0003376A" w:rsidRDefault="00974A6F" w:rsidP="00BE395D">
            <w:pPr>
              <w:rPr>
                <w:rFonts w:ascii="Times New Roman" w:hAnsi="Times New Roman"/>
                <w:lang w:val="uk-UA"/>
              </w:rPr>
            </w:pPr>
            <w:r w:rsidRPr="0003376A">
              <w:rPr>
                <w:rFonts w:ascii="Times New Roman" w:hAnsi="Times New Roman"/>
                <w:lang w:val="uk-UA"/>
              </w:rPr>
              <w:t>рябець Бритомартида</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0143DCD0"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237AD575"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3A5B9E55"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67D5E407"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1399CB18" w14:textId="77777777" w:rsidR="00974A6F" w:rsidRPr="0003376A" w:rsidRDefault="00974A6F" w:rsidP="00BE395D">
            <w:pPr>
              <w:jc w:val="center"/>
              <w:rPr>
                <w:rFonts w:ascii="Times New Roman" w:hAnsi="Times New Roman"/>
                <w:lang w:val="uk-UA"/>
              </w:rPr>
            </w:pPr>
          </w:p>
        </w:tc>
      </w:tr>
      <w:tr w:rsidR="00974A6F" w:rsidRPr="0003376A" w14:paraId="372722C5"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40967B70" w14:textId="77777777" w:rsidR="00974A6F" w:rsidRPr="0003376A" w:rsidRDefault="00974A6F" w:rsidP="00BE395D">
            <w:pPr>
              <w:rPr>
                <w:rFonts w:ascii="Times New Roman" w:hAnsi="Times New Roman"/>
                <w:lang w:val="uk-UA"/>
              </w:rPr>
            </w:pPr>
            <w:r w:rsidRPr="0003376A">
              <w:rPr>
                <w:rFonts w:ascii="Times New Roman" w:hAnsi="Times New Roman"/>
                <w:lang w:val="uk-UA"/>
              </w:rPr>
              <w:t>30.</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80A4CBB" w14:textId="77777777" w:rsidR="00974A6F" w:rsidRPr="0003376A" w:rsidRDefault="00974A6F" w:rsidP="00BE395D">
            <w:pPr>
              <w:rPr>
                <w:rFonts w:ascii="Times New Roman" w:hAnsi="Times New Roman"/>
                <w:i/>
                <w:lang w:val="uk-UA"/>
              </w:rPr>
            </w:pPr>
            <w:r w:rsidRPr="0003376A">
              <w:rPr>
                <w:rFonts w:ascii="Times New Roman" w:hAnsi="Times New Roman"/>
                <w:i/>
                <w:lang w:val="uk-UA"/>
              </w:rPr>
              <w:t xml:space="preserve">Melitaea athalia </w:t>
            </w:r>
            <w:r w:rsidRPr="0003376A">
              <w:rPr>
                <w:rFonts w:ascii="Times New Roman" w:hAnsi="Times New Roman"/>
                <w:lang w:val="uk-UA"/>
              </w:rPr>
              <w:t>(Rottemburg)</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E2E81FD" w14:textId="77777777" w:rsidR="00974A6F" w:rsidRPr="0003376A" w:rsidRDefault="00974A6F" w:rsidP="00BE395D">
            <w:pPr>
              <w:rPr>
                <w:rFonts w:ascii="Times New Roman" w:hAnsi="Times New Roman"/>
                <w:lang w:val="uk-UA"/>
              </w:rPr>
            </w:pPr>
            <w:r w:rsidRPr="0003376A">
              <w:rPr>
                <w:rFonts w:ascii="Times New Roman" w:hAnsi="Times New Roman"/>
                <w:lang w:val="uk-UA"/>
              </w:rPr>
              <w:t>рябець Аталія</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093DC1DF"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21433E56"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2BBB372B"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484042DD"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6451F4BF" w14:textId="77777777" w:rsidR="00974A6F" w:rsidRPr="0003376A" w:rsidRDefault="00974A6F" w:rsidP="00BE395D">
            <w:pPr>
              <w:jc w:val="center"/>
              <w:rPr>
                <w:rFonts w:ascii="Times New Roman" w:hAnsi="Times New Roman"/>
                <w:lang w:val="uk-UA"/>
              </w:rPr>
            </w:pPr>
          </w:p>
        </w:tc>
      </w:tr>
      <w:tr w:rsidR="00974A6F" w:rsidRPr="0003376A" w14:paraId="039EE1C5"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736DC22B" w14:textId="77777777" w:rsidR="00974A6F" w:rsidRPr="0003376A" w:rsidRDefault="00974A6F" w:rsidP="00BE395D">
            <w:pPr>
              <w:rPr>
                <w:rFonts w:ascii="Times New Roman" w:hAnsi="Times New Roman"/>
                <w:lang w:val="uk-UA"/>
              </w:rPr>
            </w:pPr>
            <w:r w:rsidRPr="0003376A">
              <w:rPr>
                <w:rFonts w:ascii="Times New Roman" w:hAnsi="Times New Roman"/>
                <w:lang w:val="uk-UA"/>
              </w:rPr>
              <w:t>31.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4BEED52" w14:textId="77777777" w:rsidR="00974A6F" w:rsidRPr="0003376A" w:rsidRDefault="00974A6F" w:rsidP="00BE395D">
            <w:pPr>
              <w:rPr>
                <w:rFonts w:ascii="Times New Roman" w:hAnsi="Times New Roman"/>
                <w:i/>
                <w:lang w:val="uk-UA"/>
              </w:rPr>
            </w:pPr>
            <w:r w:rsidRPr="0003376A">
              <w:rPr>
                <w:rFonts w:ascii="Times New Roman" w:hAnsi="Times New Roman"/>
                <w:bCs/>
                <w:i/>
                <w:lang w:val="uk-UA"/>
              </w:rPr>
              <w:t xml:space="preserve">Argynnis paphia </w:t>
            </w:r>
            <w:r w:rsidRPr="0003376A">
              <w:rPr>
                <w:rFonts w:ascii="Times New Roman" w:hAnsi="Times New Roman"/>
                <w:bCs/>
                <w:lang w:val="uk-UA"/>
              </w:rPr>
              <w:t>(L.)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BA34CD0" w14:textId="77777777" w:rsidR="00974A6F" w:rsidRPr="0003376A" w:rsidRDefault="00974A6F" w:rsidP="00BE395D">
            <w:pPr>
              <w:rPr>
                <w:rFonts w:ascii="Times New Roman" w:hAnsi="Times New Roman"/>
                <w:lang w:val="uk-UA"/>
              </w:rPr>
            </w:pPr>
            <w:r w:rsidRPr="0003376A">
              <w:rPr>
                <w:rFonts w:ascii="Times New Roman" w:hAnsi="Times New Roman"/>
                <w:lang w:val="uk-UA"/>
              </w:rPr>
              <w:t>підсрібник великий, Пафія</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02C6A23B"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194A5CAB"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54D1DE8B"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125363D9"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242A3E25" w14:textId="77777777" w:rsidR="00974A6F" w:rsidRPr="0003376A" w:rsidRDefault="00974A6F" w:rsidP="00BE395D">
            <w:pPr>
              <w:jc w:val="center"/>
              <w:rPr>
                <w:rFonts w:ascii="Times New Roman" w:hAnsi="Times New Roman"/>
                <w:lang w:val="uk-UA"/>
              </w:rPr>
            </w:pPr>
          </w:p>
        </w:tc>
      </w:tr>
      <w:tr w:rsidR="00974A6F" w:rsidRPr="0003376A" w14:paraId="63958323"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0147EB42" w14:textId="77777777" w:rsidR="00974A6F" w:rsidRPr="0003376A" w:rsidRDefault="00974A6F" w:rsidP="00BE395D">
            <w:pPr>
              <w:rPr>
                <w:rFonts w:ascii="Times New Roman" w:hAnsi="Times New Roman"/>
                <w:lang w:val="uk-UA"/>
              </w:rPr>
            </w:pPr>
            <w:r w:rsidRPr="0003376A">
              <w:rPr>
                <w:rFonts w:ascii="Times New Roman" w:hAnsi="Times New Roman"/>
                <w:lang w:val="uk-UA"/>
              </w:rPr>
              <w:t>32.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F18E84B" w14:textId="77777777" w:rsidR="00974A6F" w:rsidRPr="0003376A" w:rsidRDefault="00974A6F" w:rsidP="00BE395D">
            <w:pPr>
              <w:rPr>
                <w:rFonts w:ascii="Times New Roman" w:hAnsi="Times New Roman"/>
                <w:bCs/>
                <w:lang w:val="uk-UA"/>
              </w:rPr>
            </w:pPr>
            <w:r w:rsidRPr="0003376A">
              <w:rPr>
                <w:rFonts w:ascii="Times New Roman" w:hAnsi="Times New Roman"/>
                <w:bCs/>
                <w:i/>
                <w:lang w:val="uk-UA"/>
              </w:rPr>
              <w:t xml:space="preserve">Argynnis aglaja </w:t>
            </w:r>
            <w:r w:rsidRPr="0003376A">
              <w:rPr>
                <w:rFonts w:ascii="Times New Roman" w:hAnsi="Times New Roman"/>
                <w:bCs/>
                <w:lang w:val="uk-UA"/>
              </w:rPr>
              <w:t>(L.)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9944A42" w14:textId="77777777" w:rsidR="00974A6F" w:rsidRPr="0003376A" w:rsidRDefault="00974A6F" w:rsidP="00BE395D">
            <w:pPr>
              <w:rPr>
                <w:rFonts w:ascii="Times New Roman" w:hAnsi="Times New Roman"/>
                <w:lang w:val="uk-UA"/>
              </w:rPr>
            </w:pPr>
            <w:r w:rsidRPr="0003376A">
              <w:rPr>
                <w:rFonts w:ascii="Times New Roman" w:hAnsi="Times New Roman"/>
                <w:lang w:val="uk-UA"/>
              </w:rPr>
              <w:t>підсрібник Аґлая</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08F19016"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363141C2"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1AB477EF"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1869D81B"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2F9433D7" w14:textId="77777777" w:rsidR="00974A6F" w:rsidRPr="0003376A" w:rsidRDefault="00974A6F" w:rsidP="00BE395D">
            <w:pPr>
              <w:jc w:val="center"/>
              <w:rPr>
                <w:rFonts w:ascii="Times New Roman" w:hAnsi="Times New Roman"/>
                <w:lang w:val="uk-UA"/>
              </w:rPr>
            </w:pPr>
          </w:p>
        </w:tc>
      </w:tr>
      <w:tr w:rsidR="00974A6F" w:rsidRPr="0003376A" w14:paraId="469607B6"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79D4D337" w14:textId="77777777" w:rsidR="00974A6F" w:rsidRPr="0003376A" w:rsidRDefault="00974A6F" w:rsidP="00BE395D">
            <w:pPr>
              <w:rPr>
                <w:rFonts w:ascii="Times New Roman" w:hAnsi="Times New Roman"/>
                <w:lang w:val="uk-UA"/>
              </w:rPr>
            </w:pPr>
            <w:r w:rsidRPr="0003376A">
              <w:rPr>
                <w:rFonts w:ascii="Times New Roman" w:hAnsi="Times New Roman"/>
                <w:lang w:val="uk-UA"/>
              </w:rPr>
              <w:t>33.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4B7EEB2" w14:textId="77777777" w:rsidR="00974A6F" w:rsidRPr="0003376A" w:rsidRDefault="00974A6F" w:rsidP="00BE395D">
            <w:pPr>
              <w:rPr>
                <w:rFonts w:ascii="Times New Roman" w:hAnsi="Times New Roman"/>
                <w:i/>
                <w:lang w:val="uk-UA"/>
              </w:rPr>
            </w:pPr>
            <w:r w:rsidRPr="0003376A">
              <w:rPr>
                <w:rFonts w:ascii="Times New Roman" w:hAnsi="Times New Roman"/>
                <w:bCs/>
                <w:i/>
                <w:lang w:val="uk-UA"/>
              </w:rPr>
              <w:t>Argynnis</w:t>
            </w:r>
            <w:r w:rsidRPr="0003376A">
              <w:rPr>
                <w:rFonts w:ascii="Times New Roman" w:hAnsi="Times New Roman"/>
                <w:lang w:val="uk-UA"/>
              </w:rPr>
              <w:t xml:space="preserve"> </w:t>
            </w:r>
            <w:r w:rsidRPr="0003376A">
              <w:rPr>
                <w:rFonts w:ascii="Times New Roman" w:hAnsi="Times New Roman"/>
                <w:i/>
                <w:lang w:val="uk-UA"/>
              </w:rPr>
              <w:t xml:space="preserve">adippe </w:t>
            </w:r>
            <w:r w:rsidRPr="0003376A">
              <w:rPr>
                <w:rFonts w:ascii="Times New Roman" w:hAnsi="Times New Roman"/>
                <w:lang w:val="uk-UA"/>
              </w:rPr>
              <w:t>(Den. et Schiff.)</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F4D1D79" w14:textId="77777777" w:rsidR="00974A6F" w:rsidRPr="0003376A" w:rsidRDefault="00974A6F" w:rsidP="00BE395D">
            <w:pPr>
              <w:rPr>
                <w:rFonts w:ascii="Times New Roman" w:hAnsi="Times New Roman"/>
                <w:lang w:val="uk-UA"/>
              </w:rPr>
            </w:pPr>
            <w:r w:rsidRPr="0003376A">
              <w:rPr>
                <w:rFonts w:ascii="Times New Roman" w:hAnsi="Times New Roman"/>
                <w:lang w:val="uk-UA"/>
              </w:rPr>
              <w:t>підсрібник Адіппа</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5C7079B5"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61F9EAEB"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4BB6353A"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2824D594"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28224AA3" w14:textId="77777777" w:rsidR="00974A6F" w:rsidRPr="0003376A" w:rsidRDefault="00974A6F" w:rsidP="00BE395D">
            <w:pPr>
              <w:jc w:val="center"/>
              <w:rPr>
                <w:rFonts w:ascii="Times New Roman" w:hAnsi="Times New Roman"/>
                <w:lang w:val="uk-UA"/>
              </w:rPr>
            </w:pPr>
          </w:p>
        </w:tc>
      </w:tr>
      <w:tr w:rsidR="00974A6F" w:rsidRPr="0003376A" w14:paraId="24D840F5"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04B2A950" w14:textId="77777777" w:rsidR="00974A6F" w:rsidRPr="0003376A" w:rsidRDefault="00974A6F" w:rsidP="00BE395D">
            <w:pPr>
              <w:rPr>
                <w:rFonts w:ascii="Times New Roman" w:hAnsi="Times New Roman"/>
                <w:lang w:val="uk-UA"/>
              </w:rPr>
            </w:pPr>
            <w:r w:rsidRPr="0003376A">
              <w:rPr>
                <w:rFonts w:ascii="Times New Roman" w:hAnsi="Times New Roman"/>
                <w:lang w:val="uk-UA"/>
              </w:rPr>
              <w:t>34.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5160D85" w14:textId="77777777" w:rsidR="00974A6F" w:rsidRPr="0003376A" w:rsidRDefault="00974A6F" w:rsidP="00BE395D">
            <w:pPr>
              <w:rPr>
                <w:rFonts w:ascii="Times New Roman" w:hAnsi="Times New Roman"/>
                <w:i/>
                <w:lang w:val="uk-UA"/>
              </w:rPr>
            </w:pPr>
            <w:r w:rsidRPr="0003376A">
              <w:rPr>
                <w:rFonts w:ascii="Times New Roman" w:hAnsi="Times New Roman"/>
                <w:bCs/>
                <w:i/>
                <w:lang w:val="uk-UA"/>
              </w:rPr>
              <w:t xml:space="preserve">Argynnis </w:t>
            </w:r>
            <w:r w:rsidRPr="0003376A">
              <w:rPr>
                <w:rFonts w:ascii="Times New Roman" w:hAnsi="Times New Roman"/>
                <w:i/>
                <w:lang w:val="uk-UA"/>
              </w:rPr>
              <w:t>niobe</w:t>
            </w:r>
            <w:r w:rsidRPr="0003376A">
              <w:rPr>
                <w:rFonts w:ascii="Times New Roman" w:hAnsi="Times New Roman"/>
                <w:bCs/>
                <w:i/>
                <w:lang w:val="uk-UA"/>
              </w:rPr>
              <w:t xml:space="preserve"> </w:t>
            </w:r>
            <w:r w:rsidRPr="0003376A">
              <w:rPr>
                <w:rFonts w:ascii="Times New Roman" w:hAnsi="Times New Roman"/>
                <w:bCs/>
                <w:lang w:val="uk-UA"/>
              </w:rPr>
              <w:t>(L.)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A118EA4" w14:textId="77777777" w:rsidR="00974A6F" w:rsidRPr="0003376A" w:rsidRDefault="00974A6F" w:rsidP="00BE395D">
            <w:pPr>
              <w:rPr>
                <w:rFonts w:ascii="Times New Roman" w:hAnsi="Times New Roman"/>
                <w:lang w:val="uk-UA"/>
              </w:rPr>
            </w:pPr>
            <w:r w:rsidRPr="0003376A">
              <w:rPr>
                <w:rFonts w:ascii="Times New Roman" w:hAnsi="Times New Roman"/>
                <w:lang w:val="uk-UA"/>
              </w:rPr>
              <w:t>підсрібник Ніобея</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1E9A15ED"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1847F19A"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1B0C65E2"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45AD46C6"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2380F233" w14:textId="77777777" w:rsidR="00974A6F" w:rsidRPr="0003376A" w:rsidRDefault="00974A6F" w:rsidP="00BE395D">
            <w:pPr>
              <w:jc w:val="center"/>
              <w:rPr>
                <w:rFonts w:ascii="Times New Roman" w:hAnsi="Times New Roman"/>
                <w:lang w:val="uk-UA"/>
              </w:rPr>
            </w:pPr>
          </w:p>
        </w:tc>
      </w:tr>
      <w:tr w:rsidR="00974A6F" w:rsidRPr="0003376A" w14:paraId="1AF36267"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1740B3D9" w14:textId="77777777" w:rsidR="00974A6F" w:rsidRPr="0003376A" w:rsidRDefault="00974A6F" w:rsidP="00BE395D">
            <w:pPr>
              <w:rPr>
                <w:rFonts w:ascii="Times New Roman" w:hAnsi="Times New Roman"/>
                <w:lang w:val="uk-UA"/>
              </w:rPr>
            </w:pPr>
            <w:r w:rsidRPr="0003376A">
              <w:rPr>
                <w:rFonts w:ascii="Times New Roman" w:hAnsi="Times New Roman"/>
                <w:lang w:val="uk-UA"/>
              </w:rPr>
              <w:t>35.</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8405231" w14:textId="77777777" w:rsidR="00974A6F" w:rsidRPr="0003376A" w:rsidRDefault="00974A6F" w:rsidP="00BE395D">
            <w:pPr>
              <w:rPr>
                <w:rFonts w:ascii="Times New Roman" w:hAnsi="Times New Roman"/>
                <w:i/>
                <w:lang w:val="uk-UA"/>
              </w:rPr>
            </w:pPr>
            <w:r w:rsidRPr="0003376A">
              <w:rPr>
                <w:rFonts w:ascii="Times New Roman" w:hAnsi="Times New Roman"/>
                <w:i/>
                <w:lang w:val="uk-UA"/>
              </w:rPr>
              <w:t xml:space="preserve">Brenthis ino </w:t>
            </w:r>
            <w:r w:rsidRPr="0003376A">
              <w:rPr>
                <w:rFonts w:ascii="Times New Roman" w:hAnsi="Times New Roman"/>
                <w:lang w:val="uk-UA"/>
              </w:rPr>
              <w:t>(Rottemburg)</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69DEAC8" w14:textId="77777777" w:rsidR="00974A6F" w:rsidRPr="0003376A" w:rsidRDefault="00974A6F" w:rsidP="00BE395D">
            <w:pPr>
              <w:rPr>
                <w:rFonts w:ascii="Times New Roman" w:hAnsi="Times New Roman"/>
                <w:lang w:val="uk-UA"/>
              </w:rPr>
            </w:pPr>
            <w:r w:rsidRPr="0003376A">
              <w:rPr>
                <w:rFonts w:ascii="Times New Roman" w:hAnsi="Times New Roman"/>
                <w:lang w:val="uk-UA"/>
              </w:rPr>
              <w:t>перлівець таволжаний, Іно</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3344D159"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7220233D"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55F4C82E"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2AB071A4"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4E046DC1" w14:textId="77777777" w:rsidR="00974A6F" w:rsidRPr="0003376A" w:rsidRDefault="00974A6F" w:rsidP="00BE395D">
            <w:pPr>
              <w:jc w:val="center"/>
              <w:rPr>
                <w:rFonts w:ascii="Times New Roman" w:hAnsi="Times New Roman"/>
                <w:lang w:val="uk-UA"/>
              </w:rPr>
            </w:pPr>
          </w:p>
        </w:tc>
      </w:tr>
      <w:tr w:rsidR="00974A6F" w:rsidRPr="0003376A" w14:paraId="68550F6D"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0612C25E" w14:textId="77777777" w:rsidR="00974A6F" w:rsidRPr="0003376A" w:rsidRDefault="00974A6F" w:rsidP="00BE395D">
            <w:pPr>
              <w:rPr>
                <w:rFonts w:ascii="Times New Roman" w:hAnsi="Times New Roman"/>
                <w:lang w:val="uk-UA"/>
              </w:rPr>
            </w:pPr>
            <w:r w:rsidRPr="0003376A">
              <w:rPr>
                <w:rFonts w:ascii="Times New Roman" w:hAnsi="Times New Roman"/>
                <w:lang w:val="uk-UA"/>
              </w:rPr>
              <w:t>36</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8B7456D" w14:textId="77777777" w:rsidR="00974A6F" w:rsidRPr="0003376A" w:rsidRDefault="00974A6F" w:rsidP="00BE395D">
            <w:pPr>
              <w:rPr>
                <w:rFonts w:ascii="Times New Roman" w:hAnsi="Times New Roman"/>
                <w:i/>
                <w:lang w:val="uk-UA"/>
              </w:rPr>
            </w:pPr>
            <w:r w:rsidRPr="0003376A">
              <w:rPr>
                <w:rFonts w:ascii="Times New Roman" w:hAnsi="Times New Roman"/>
                <w:i/>
                <w:lang w:val="uk-UA"/>
              </w:rPr>
              <w:t xml:space="preserve">Neptis sappho </w:t>
            </w:r>
            <w:r w:rsidRPr="0003376A">
              <w:rPr>
                <w:rFonts w:ascii="Times New Roman" w:hAnsi="Times New Roman"/>
                <w:lang w:val="uk-UA"/>
              </w:rPr>
              <w:t>(Pallas)</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9EF1FB1" w14:textId="77777777" w:rsidR="00974A6F" w:rsidRPr="0003376A" w:rsidRDefault="00974A6F" w:rsidP="00BE395D">
            <w:pPr>
              <w:rPr>
                <w:rFonts w:ascii="Times New Roman" w:hAnsi="Times New Roman"/>
                <w:lang w:val="uk-UA"/>
              </w:rPr>
            </w:pPr>
            <w:r w:rsidRPr="0003376A">
              <w:rPr>
                <w:rFonts w:ascii="Times New Roman" w:hAnsi="Times New Roman"/>
                <w:lang w:val="uk-UA"/>
              </w:rPr>
              <w:t>пасманець Сапфо</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759FB2DF"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0A9E1298"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6D3C152D"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350555E3"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28BCA6BB" w14:textId="77777777" w:rsidR="00974A6F" w:rsidRPr="0003376A" w:rsidRDefault="00974A6F" w:rsidP="00BE395D">
            <w:pPr>
              <w:jc w:val="center"/>
              <w:rPr>
                <w:rFonts w:ascii="Times New Roman" w:hAnsi="Times New Roman"/>
                <w:lang w:val="uk-UA"/>
              </w:rPr>
            </w:pPr>
          </w:p>
        </w:tc>
      </w:tr>
      <w:tr w:rsidR="00974A6F" w:rsidRPr="0003376A" w14:paraId="5A2AC1D0"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223DAAFB" w14:textId="77777777" w:rsidR="00974A6F" w:rsidRPr="0003376A" w:rsidRDefault="00974A6F" w:rsidP="00BE395D">
            <w:pPr>
              <w:rPr>
                <w:rFonts w:ascii="Times New Roman" w:hAnsi="Times New Roman"/>
                <w:lang w:val="uk-UA"/>
              </w:rPr>
            </w:pPr>
            <w:r w:rsidRPr="0003376A">
              <w:rPr>
                <w:rFonts w:ascii="Times New Roman" w:hAnsi="Times New Roman"/>
                <w:lang w:val="uk-UA"/>
              </w:rPr>
              <w:t>37.</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2D5259E" w14:textId="77777777" w:rsidR="00974A6F" w:rsidRPr="0003376A" w:rsidRDefault="00974A6F" w:rsidP="00BE395D">
            <w:pPr>
              <w:rPr>
                <w:rFonts w:ascii="Times New Roman" w:hAnsi="Times New Roman"/>
                <w:i/>
                <w:lang w:val="uk-UA"/>
              </w:rPr>
            </w:pPr>
            <w:r w:rsidRPr="0003376A">
              <w:rPr>
                <w:rFonts w:ascii="Times New Roman" w:hAnsi="Times New Roman"/>
                <w:i/>
                <w:lang w:val="uk-UA"/>
              </w:rPr>
              <w:t>Anthocharis cardamines</w:t>
            </w:r>
            <w:r w:rsidRPr="0003376A">
              <w:rPr>
                <w:rFonts w:ascii="Times New Roman" w:hAnsi="Times New Roman"/>
                <w:lang w:val="uk-UA"/>
              </w:rPr>
              <w:t xml:space="preserve"> (L.)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610EE59" w14:textId="77777777" w:rsidR="00974A6F" w:rsidRPr="0003376A" w:rsidRDefault="00974A6F" w:rsidP="00BE395D">
            <w:pPr>
              <w:rPr>
                <w:rFonts w:ascii="Times New Roman" w:hAnsi="Times New Roman"/>
                <w:lang w:val="uk-UA"/>
              </w:rPr>
            </w:pPr>
            <w:r w:rsidRPr="0003376A">
              <w:rPr>
                <w:rFonts w:ascii="Times New Roman" w:hAnsi="Times New Roman"/>
                <w:lang w:val="uk-UA"/>
              </w:rPr>
              <w:t>зоряниця Аврора</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42949EE7"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5AA0E433"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695F6206"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0B4076CB"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431A11D4"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r>
      <w:tr w:rsidR="00974A6F" w:rsidRPr="0003376A" w14:paraId="42A9DEE8"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355A3390" w14:textId="77777777" w:rsidR="00974A6F" w:rsidRPr="0003376A" w:rsidRDefault="00974A6F" w:rsidP="00BE395D">
            <w:pPr>
              <w:rPr>
                <w:rFonts w:ascii="Times New Roman" w:hAnsi="Times New Roman"/>
                <w:lang w:val="uk-UA"/>
              </w:rPr>
            </w:pPr>
            <w:r w:rsidRPr="0003376A">
              <w:rPr>
                <w:rFonts w:ascii="Times New Roman" w:hAnsi="Times New Roman"/>
                <w:lang w:val="uk-UA"/>
              </w:rPr>
              <w:t>38.</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078DD79" w14:textId="77777777" w:rsidR="00974A6F" w:rsidRPr="0003376A" w:rsidRDefault="00974A6F" w:rsidP="00BE395D">
            <w:pPr>
              <w:rPr>
                <w:rFonts w:ascii="Times New Roman" w:hAnsi="Times New Roman"/>
                <w:i/>
                <w:lang w:val="uk-UA"/>
              </w:rPr>
            </w:pPr>
            <w:r w:rsidRPr="0003376A">
              <w:rPr>
                <w:rFonts w:ascii="Times New Roman" w:hAnsi="Times New Roman"/>
                <w:bCs/>
                <w:i/>
                <w:iCs/>
                <w:lang w:val="uk-UA"/>
              </w:rPr>
              <w:t>Pieris</w:t>
            </w:r>
            <w:r w:rsidRPr="0003376A">
              <w:rPr>
                <w:rFonts w:ascii="Times New Roman" w:hAnsi="Times New Roman"/>
                <w:bCs/>
                <w:iCs/>
                <w:lang w:val="uk-UA"/>
              </w:rPr>
              <w:t xml:space="preserve"> (</w:t>
            </w:r>
            <w:r w:rsidRPr="0003376A">
              <w:rPr>
                <w:rFonts w:ascii="Times New Roman" w:hAnsi="Times New Roman"/>
                <w:bCs/>
                <w:i/>
                <w:iCs/>
                <w:lang w:val="uk-UA"/>
              </w:rPr>
              <w:t>Artogeia</w:t>
            </w:r>
            <w:r w:rsidRPr="0003376A">
              <w:rPr>
                <w:rFonts w:ascii="Times New Roman" w:hAnsi="Times New Roman"/>
                <w:bCs/>
                <w:iCs/>
                <w:lang w:val="uk-UA"/>
              </w:rPr>
              <w:t>)</w:t>
            </w:r>
            <w:r w:rsidRPr="0003376A">
              <w:rPr>
                <w:rFonts w:ascii="Times New Roman" w:hAnsi="Times New Roman"/>
                <w:bCs/>
                <w:i/>
                <w:iCs/>
                <w:lang w:val="uk-UA"/>
              </w:rPr>
              <w:t xml:space="preserve"> napi</w:t>
            </w:r>
            <w:r w:rsidRPr="0003376A">
              <w:rPr>
                <w:rFonts w:ascii="Times New Roman" w:hAnsi="Times New Roman"/>
                <w:bCs/>
                <w:iCs/>
                <w:lang w:val="uk-UA"/>
              </w:rPr>
              <w:t xml:space="preserve"> </w:t>
            </w:r>
            <w:r w:rsidRPr="0003376A">
              <w:rPr>
                <w:rFonts w:ascii="Times New Roman" w:hAnsi="Times New Roman"/>
                <w:lang w:val="uk-UA"/>
              </w:rPr>
              <w:t>(L.)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7D553B6" w14:textId="77777777" w:rsidR="00974A6F" w:rsidRPr="0003376A" w:rsidRDefault="00974A6F" w:rsidP="00BE395D">
            <w:pPr>
              <w:rPr>
                <w:rFonts w:ascii="Times New Roman" w:hAnsi="Times New Roman"/>
                <w:lang w:val="uk-UA"/>
              </w:rPr>
            </w:pPr>
            <w:r w:rsidRPr="0003376A">
              <w:rPr>
                <w:rFonts w:ascii="Times New Roman" w:hAnsi="Times New Roman"/>
                <w:bCs/>
                <w:lang w:val="uk-UA"/>
              </w:rPr>
              <w:t>б</w:t>
            </w:r>
            <w:r w:rsidRPr="0003376A">
              <w:rPr>
                <w:rFonts w:ascii="Times New Roman" w:hAnsi="Times New Roman"/>
                <w:lang w:val="uk-UA"/>
              </w:rPr>
              <w:t>ілан бруквяний</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6DF91E0B"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09027D4B"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3F8D4BEF"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2AA6F7AD"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6278783E" w14:textId="77777777" w:rsidR="00974A6F" w:rsidRPr="0003376A" w:rsidRDefault="00974A6F" w:rsidP="00BE395D">
            <w:pPr>
              <w:jc w:val="center"/>
              <w:rPr>
                <w:rFonts w:ascii="Times New Roman" w:hAnsi="Times New Roman"/>
                <w:lang w:val="uk-UA"/>
              </w:rPr>
            </w:pPr>
          </w:p>
        </w:tc>
      </w:tr>
      <w:tr w:rsidR="00974A6F" w:rsidRPr="0003376A" w14:paraId="70CB003B"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09D931D7" w14:textId="77777777" w:rsidR="00974A6F" w:rsidRPr="0003376A" w:rsidRDefault="00974A6F" w:rsidP="00BE395D">
            <w:pPr>
              <w:rPr>
                <w:rFonts w:ascii="Times New Roman" w:hAnsi="Times New Roman"/>
                <w:lang w:val="uk-UA"/>
              </w:rPr>
            </w:pPr>
            <w:r w:rsidRPr="0003376A">
              <w:rPr>
                <w:rFonts w:ascii="Times New Roman" w:hAnsi="Times New Roman"/>
                <w:lang w:val="uk-UA"/>
              </w:rPr>
              <w:t>39.</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C59CA7D" w14:textId="77777777" w:rsidR="00974A6F" w:rsidRPr="0003376A" w:rsidRDefault="00974A6F" w:rsidP="00BE395D">
            <w:pPr>
              <w:rPr>
                <w:rFonts w:ascii="Times New Roman" w:hAnsi="Times New Roman"/>
                <w:i/>
                <w:lang w:val="uk-UA"/>
              </w:rPr>
            </w:pPr>
            <w:r w:rsidRPr="0003376A">
              <w:rPr>
                <w:rFonts w:ascii="Times New Roman" w:hAnsi="Times New Roman"/>
                <w:i/>
                <w:lang w:val="uk-UA"/>
              </w:rPr>
              <w:t xml:space="preserve">Pieris rapae </w:t>
            </w:r>
            <w:r w:rsidRPr="0003376A">
              <w:rPr>
                <w:rFonts w:ascii="Times New Roman" w:hAnsi="Times New Roman"/>
                <w:lang w:val="uk-UA"/>
              </w:rPr>
              <w:t>(L.)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BB9FEE4" w14:textId="77777777" w:rsidR="00974A6F" w:rsidRPr="0003376A" w:rsidRDefault="00974A6F" w:rsidP="00BE395D">
            <w:pPr>
              <w:rPr>
                <w:rFonts w:ascii="Times New Roman" w:hAnsi="Times New Roman"/>
                <w:lang w:val="uk-UA"/>
              </w:rPr>
            </w:pPr>
            <w:r w:rsidRPr="0003376A">
              <w:rPr>
                <w:rFonts w:ascii="Times New Roman" w:hAnsi="Times New Roman"/>
                <w:lang w:val="uk-UA"/>
              </w:rPr>
              <w:t>білан ріповий</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397456CE"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3F32FED8"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22676E6D"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750409C9"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36F85B15" w14:textId="77777777" w:rsidR="00974A6F" w:rsidRPr="0003376A" w:rsidRDefault="00974A6F" w:rsidP="00BE395D">
            <w:pPr>
              <w:jc w:val="center"/>
              <w:rPr>
                <w:rFonts w:ascii="Times New Roman" w:hAnsi="Times New Roman"/>
                <w:lang w:val="uk-UA"/>
              </w:rPr>
            </w:pPr>
          </w:p>
        </w:tc>
      </w:tr>
      <w:tr w:rsidR="00974A6F" w:rsidRPr="0003376A" w14:paraId="542B2CB4"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36D4BBD7" w14:textId="77777777" w:rsidR="00974A6F" w:rsidRPr="0003376A" w:rsidRDefault="00974A6F" w:rsidP="00BE395D">
            <w:pPr>
              <w:rPr>
                <w:rFonts w:ascii="Times New Roman" w:hAnsi="Times New Roman"/>
                <w:lang w:val="uk-UA"/>
              </w:rPr>
            </w:pPr>
            <w:r w:rsidRPr="0003376A">
              <w:rPr>
                <w:rFonts w:ascii="Times New Roman" w:hAnsi="Times New Roman"/>
                <w:lang w:val="uk-UA"/>
              </w:rPr>
              <w:t>40.</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A36E9DF" w14:textId="77777777" w:rsidR="00974A6F" w:rsidRPr="0003376A" w:rsidRDefault="00974A6F" w:rsidP="00BE395D">
            <w:pPr>
              <w:rPr>
                <w:rFonts w:ascii="Times New Roman" w:hAnsi="Times New Roman"/>
                <w:i/>
                <w:lang w:val="uk-UA"/>
              </w:rPr>
            </w:pPr>
            <w:r w:rsidRPr="0003376A">
              <w:rPr>
                <w:rFonts w:ascii="Times New Roman" w:hAnsi="Times New Roman"/>
                <w:bCs/>
                <w:i/>
                <w:lang w:val="uk-UA"/>
              </w:rPr>
              <w:t xml:space="preserve">Gonepteryx rhamni </w:t>
            </w:r>
            <w:r w:rsidRPr="0003376A">
              <w:rPr>
                <w:rFonts w:ascii="Times New Roman" w:hAnsi="Times New Roman"/>
                <w:lang w:val="uk-UA"/>
              </w:rPr>
              <w:t>(L.)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7B6BD6B" w14:textId="77777777" w:rsidR="00974A6F" w:rsidRPr="0003376A" w:rsidRDefault="00974A6F" w:rsidP="00BE395D">
            <w:pPr>
              <w:rPr>
                <w:rFonts w:ascii="Times New Roman" w:hAnsi="Times New Roman"/>
                <w:lang w:val="uk-UA"/>
              </w:rPr>
            </w:pPr>
            <w:r w:rsidRPr="0003376A">
              <w:rPr>
                <w:rFonts w:ascii="Times New Roman" w:hAnsi="Times New Roman"/>
                <w:lang w:val="uk-UA"/>
              </w:rPr>
              <w:t>лимонниця</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488D8E8F"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79A2D1DF"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765A549D"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026D0DF0"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2CBC7041"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r>
      <w:tr w:rsidR="00974A6F" w:rsidRPr="0003376A" w14:paraId="45CB0F08"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175EE3FD" w14:textId="77777777" w:rsidR="00974A6F" w:rsidRPr="0003376A" w:rsidRDefault="00974A6F" w:rsidP="00BE395D">
            <w:pPr>
              <w:rPr>
                <w:rFonts w:ascii="Times New Roman" w:hAnsi="Times New Roman"/>
                <w:lang w:val="uk-UA"/>
              </w:rPr>
            </w:pPr>
            <w:r w:rsidRPr="0003376A">
              <w:rPr>
                <w:rFonts w:ascii="Times New Roman" w:hAnsi="Times New Roman"/>
                <w:lang w:val="uk-UA"/>
              </w:rPr>
              <w:t>41.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E5D1849" w14:textId="77777777" w:rsidR="00974A6F" w:rsidRPr="0003376A" w:rsidRDefault="00974A6F" w:rsidP="00BE395D">
            <w:pPr>
              <w:rPr>
                <w:rFonts w:ascii="Times New Roman" w:hAnsi="Times New Roman"/>
                <w:lang w:val="uk-UA"/>
              </w:rPr>
            </w:pPr>
            <w:r w:rsidRPr="0003376A">
              <w:rPr>
                <w:rFonts w:ascii="Times New Roman" w:hAnsi="Times New Roman"/>
                <w:i/>
                <w:lang w:val="uk-UA"/>
              </w:rPr>
              <w:t xml:space="preserve">Leptidea sinapis </w:t>
            </w:r>
            <w:r w:rsidRPr="0003376A">
              <w:rPr>
                <w:rFonts w:ascii="Times New Roman" w:hAnsi="Times New Roman"/>
                <w:lang w:val="uk-UA"/>
              </w:rPr>
              <w:t>(L.)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47964E9" w14:textId="77777777" w:rsidR="00974A6F" w:rsidRPr="0003376A" w:rsidRDefault="00974A6F" w:rsidP="00BE395D">
            <w:pPr>
              <w:rPr>
                <w:rFonts w:ascii="Times New Roman" w:hAnsi="Times New Roman"/>
                <w:lang w:val="uk-UA"/>
              </w:rPr>
            </w:pPr>
            <w:r w:rsidRPr="0003376A">
              <w:rPr>
                <w:rFonts w:ascii="Times New Roman" w:hAnsi="Times New Roman"/>
                <w:lang w:val="uk-UA"/>
              </w:rPr>
              <w:t>білюшок гірчичний</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002127EC"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13054415"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4C1187B6"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57902E29"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5147AD2A"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r>
      <w:tr w:rsidR="00974A6F" w:rsidRPr="0003376A" w14:paraId="10C54824"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1A0C7987" w14:textId="77777777" w:rsidR="00974A6F" w:rsidRPr="0003376A" w:rsidRDefault="00974A6F" w:rsidP="00BE395D">
            <w:pPr>
              <w:rPr>
                <w:rFonts w:ascii="Times New Roman" w:hAnsi="Times New Roman"/>
                <w:lang w:val="uk-UA"/>
              </w:rPr>
            </w:pPr>
            <w:r w:rsidRPr="0003376A">
              <w:rPr>
                <w:rFonts w:ascii="Times New Roman" w:hAnsi="Times New Roman"/>
                <w:lang w:val="uk-UA"/>
              </w:rPr>
              <w:t>42. !</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B9EFECA" w14:textId="77777777" w:rsidR="00974A6F" w:rsidRPr="0003376A" w:rsidRDefault="00974A6F" w:rsidP="00BE395D">
            <w:pPr>
              <w:rPr>
                <w:rFonts w:ascii="Times New Roman" w:hAnsi="Times New Roman"/>
                <w:i/>
                <w:lang w:val="uk-UA"/>
              </w:rPr>
            </w:pPr>
            <w:r w:rsidRPr="0003376A">
              <w:rPr>
                <w:rFonts w:ascii="Times New Roman" w:hAnsi="Times New Roman"/>
                <w:i/>
                <w:lang w:val="uk-UA"/>
              </w:rPr>
              <w:t xml:space="preserve">Hamearis lucina </w:t>
            </w:r>
            <w:r w:rsidRPr="0003376A">
              <w:rPr>
                <w:rFonts w:ascii="Times New Roman" w:hAnsi="Times New Roman"/>
                <w:lang w:val="uk-UA"/>
              </w:rPr>
              <w:t>(L.)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DA187EA" w14:textId="77777777" w:rsidR="00974A6F" w:rsidRPr="0003376A" w:rsidRDefault="00974A6F" w:rsidP="00BE395D">
            <w:pPr>
              <w:rPr>
                <w:rFonts w:ascii="Times New Roman" w:hAnsi="Times New Roman"/>
                <w:lang w:val="uk-UA"/>
              </w:rPr>
            </w:pPr>
            <w:r w:rsidRPr="0003376A">
              <w:rPr>
                <w:rFonts w:ascii="Times New Roman" w:hAnsi="Times New Roman"/>
                <w:lang w:val="uk-UA"/>
              </w:rPr>
              <w:t>Люцина</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48E7F1A7"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052E5EC0"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5EF59F60"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0FF0057D"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060F3733" w14:textId="77777777" w:rsidR="00974A6F" w:rsidRPr="0003376A" w:rsidRDefault="00974A6F" w:rsidP="00BE395D">
            <w:pPr>
              <w:jc w:val="center"/>
              <w:rPr>
                <w:rFonts w:ascii="Times New Roman" w:hAnsi="Times New Roman"/>
                <w:lang w:val="uk-UA"/>
              </w:rPr>
            </w:pPr>
          </w:p>
        </w:tc>
      </w:tr>
      <w:tr w:rsidR="00974A6F" w:rsidRPr="0003376A" w14:paraId="349F5D53"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7B6D51C9" w14:textId="77777777" w:rsidR="00974A6F" w:rsidRPr="0003376A" w:rsidRDefault="00974A6F" w:rsidP="00BE395D">
            <w:pPr>
              <w:rPr>
                <w:rFonts w:ascii="Times New Roman" w:hAnsi="Times New Roman"/>
                <w:lang w:val="uk-UA"/>
              </w:rPr>
            </w:pPr>
            <w:r w:rsidRPr="0003376A">
              <w:rPr>
                <w:rFonts w:ascii="Times New Roman" w:hAnsi="Times New Roman"/>
                <w:lang w:val="uk-UA"/>
              </w:rPr>
              <w:t>43.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BE77B84" w14:textId="77777777" w:rsidR="00974A6F" w:rsidRPr="0003376A" w:rsidRDefault="00974A6F" w:rsidP="00BE395D">
            <w:pPr>
              <w:rPr>
                <w:rFonts w:ascii="Times New Roman" w:hAnsi="Times New Roman"/>
                <w:i/>
                <w:lang w:val="uk-UA"/>
              </w:rPr>
            </w:pPr>
            <w:r w:rsidRPr="0003376A">
              <w:rPr>
                <w:rFonts w:ascii="Times New Roman" w:hAnsi="Times New Roman"/>
                <w:i/>
                <w:lang w:val="uk-UA"/>
              </w:rPr>
              <w:t xml:space="preserve">Satyrium w-album </w:t>
            </w:r>
            <w:r w:rsidRPr="0003376A">
              <w:rPr>
                <w:rFonts w:ascii="Times New Roman" w:hAnsi="Times New Roman"/>
                <w:lang w:val="uk-UA"/>
              </w:rPr>
              <w:t>(Knoch)</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A7A3537" w14:textId="77777777" w:rsidR="00974A6F" w:rsidRPr="0003376A" w:rsidRDefault="00974A6F" w:rsidP="00BE395D">
            <w:pPr>
              <w:rPr>
                <w:rFonts w:ascii="Times New Roman" w:hAnsi="Times New Roman"/>
                <w:lang w:val="uk-UA"/>
              </w:rPr>
            </w:pPr>
            <w:r w:rsidRPr="0003376A">
              <w:rPr>
                <w:rFonts w:ascii="Times New Roman" w:hAnsi="Times New Roman"/>
                <w:lang w:val="uk-UA"/>
              </w:rPr>
              <w:t xml:space="preserve">хвостюшок в’язовий </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6D587D02"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76C0A37E"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574D1D05"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445F3995"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1430F122" w14:textId="77777777" w:rsidR="00974A6F" w:rsidRPr="0003376A" w:rsidRDefault="00974A6F" w:rsidP="00BE395D">
            <w:pPr>
              <w:jc w:val="center"/>
              <w:rPr>
                <w:rFonts w:ascii="Times New Roman" w:hAnsi="Times New Roman"/>
                <w:lang w:val="uk-UA"/>
              </w:rPr>
            </w:pPr>
          </w:p>
        </w:tc>
      </w:tr>
      <w:tr w:rsidR="00974A6F" w:rsidRPr="0003376A" w14:paraId="084A80B8"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60CC06ED" w14:textId="77777777" w:rsidR="00974A6F" w:rsidRPr="0003376A" w:rsidRDefault="00974A6F" w:rsidP="00BE395D">
            <w:pPr>
              <w:rPr>
                <w:rFonts w:ascii="Times New Roman" w:hAnsi="Times New Roman"/>
                <w:lang w:val="uk-UA"/>
              </w:rPr>
            </w:pPr>
            <w:r w:rsidRPr="0003376A">
              <w:rPr>
                <w:rFonts w:ascii="Times New Roman" w:hAnsi="Times New Roman"/>
                <w:lang w:val="uk-UA"/>
              </w:rPr>
              <w:t>44.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E32A0C5" w14:textId="77777777" w:rsidR="00974A6F" w:rsidRPr="0003376A" w:rsidRDefault="00974A6F" w:rsidP="00BE395D">
            <w:pPr>
              <w:rPr>
                <w:rFonts w:ascii="Times New Roman" w:hAnsi="Times New Roman"/>
                <w:i/>
                <w:lang w:val="uk-UA"/>
              </w:rPr>
            </w:pPr>
            <w:r w:rsidRPr="0003376A">
              <w:rPr>
                <w:rFonts w:ascii="Times New Roman" w:hAnsi="Times New Roman"/>
                <w:i/>
                <w:lang w:val="uk-UA"/>
              </w:rPr>
              <w:t xml:space="preserve">Satyrium spini </w:t>
            </w:r>
            <w:r w:rsidRPr="0003376A">
              <w:rPr>
                <w:rFonts w:ascii="Times New Roman" w:hAnsi="Times New Roman"/>
                <w:lang w:val="uk-UA"/>
              </w:rPr>
              <w:t>(Fabricius)</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74E63E8" w14:textId="77777777" w:rsidR="00974A6F" w:rsidRPr="0003376A" w:rsidRDefault="00974A6F" w:rsidP="00BE395D">
            <w:pPr>
              <w:rPr>
                <w:rFonts w:ascii="Times New Roman" w:hAnsi="Times New Roman"/>
                <w:lang w:val="uk-UA"/>
              </w:rPr>
            </w:pPr>
            <w:r w:rsidRPr="0003376A">
              <w:rPr>
                <w:rFonts w:ascii="Times New Roman" w:hAnsi="Times New Roman"/>
                <w:lang w:val="uk-UA"/>
              </w:rPr>
              <w:t>хвостюшок терновий</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255B99EB"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462C8FA8"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368FFE38"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4D186A2F"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3CAE5D9F" w14:textId="77777777" w:rsidR="00974A6F" w:rsidRPr="0003376A" w:rsidRDefault="00974A6F" w:rsidP="00BE395D">
            <w:pPr>
              <w:jc w:val="center"/>
              <w:rPr>
                <w:rFonts w:ascii="Times New Roman" w:hAnsi="Times New Roman"/>
                <w:lang w:val="uk-UA"/>
              </w:rPr>
            </w:pPr>
          </w:p>
        </w:tc>
      </w:tr>
      <w:tr w:rsidR="00974A6F" w:rsidRPr="0003376A" w14:paraId="7852C4F4"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2D38D229" w14:textId="77777777" w:rsidR="00974A6F" w:rsidRPr="0003376A" w:rsidRDefault="00974A6F" w:rsidP="00BE395D">
            <w:pPr>
              <w:rPr>
                <w:rFonts w:ascii="Times New Roman" w:hAnsi="Times New Roman"/>
                <w:lang w:val="uk-UA"/>
              </w:rPr>
            </w:pPr>
            <w:r w:rsidRPr="0003376A">
              <w:rPr>
                <w:rFonts w:ascii="Times New Roman" w:hAnsi="Times New Roman"/>
                <w:lang w:val="uk-UA"/>
              </w:rPr>
              <w:t>45. !</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7E33506" w14:textId="77777777" w:rsidR="00974A6F" w:rsidRPr="0003376A" w:rsidRDefault="00974A6F" w:rsidP="00BE395D">
            <w:pPr>
              <w:rPr>
                <w:rFonts w:ascii="Times New Roman" w:hAnsi="Times New Roman"/>
                <w:i/>
                <w:lang w:val="uk-UA"/>
              </w:rPr>
            </w:pPr>
            <w:r w:rsidRPr="0003376A">
              <w:rPr>
                <w:rFonts w:ascii="Times New Roman" w:hAnsi="Times New Roman"/>
                <w:i/>
                <w:iCs/>
                <w:lang w:val="uk-UA"/>
              </w:rPr>
              <w:t>Lycaena dispar</w:t>
            </w:r>
            <w:r w:rsidRPr="0003376A">
              <w:rPr>
                <w:rFonts w:ascii="Times New Roman" w:hAnsi="Times New Roman"/>
                <w:iCs/>
                <w:lang w:val="uk-UA"/>
              </w:rPr>
              <w:t xml:space="preserve"> </w:t>
            </w:r>
            <w:r w:rsidRPr="0003376A">
              <w:rPr>
                <w:rFonts w:ascii="Times New Roman" w:hAnsi="Times New Roman"/>
                <w:lang w:val="uk-UA"/>
              </w:rPr>
              <w:t>(Haworth)</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27627FB" w14:textId="77777777" w:rsidR="00974A6F" w:rsidRPr="0003376A" w:rsidRDefault="00974A6F" w:rsidP="00BE395D">
            <w:pPr>
              <w:rPr>
                <w:rFonts w:ascii="Times New Roman" w:hAnsi="Times New Roman"/>
                <w:lang w:val="uk-UA"/>
              </w:rPr>
            </w:pPr>
            <w:r w:rsidRPr="0003376A">
              <w:rPr>
                <w:rFonts w:ascii="Times New Roman" w:hAnsi="Times New Roman"/>
                <w:lang w:val="uk-UA"/>
              </w:rPr>
              <w:t>червонець непарний</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69E8AB50"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1E0101D1"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27AF7C07"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1235EEDD"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3A19515A" w14:textId="77777777" w:rsidR="00974A6F" w:rsidRPr="0003376A" w:rsidRDefault="00974A6F" w:rsidP="00BE395D">
            <w:pPr>
              <w:jc w:val="center"/>
              <w:rPr>
                <w:rFonts w:ascii="Times New Roman" w:hAnsi="Times New Roman"/>
                <w:lang w:val="uk-UA"/>
              </w:rPr>
            </w:pPr>
          </w:p>
        </w:tc>
      </w:tr>
      <w:tr w:rsidR="00974A6F" w:rsidRPr="0003376A" w14:paraId="15A40087"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1A5ACDFD" w14:textId="77777777" w:rsidR="00974A6F" w:rsidRPr="0003376A" w:rsidRDefault="00974A6F" w:rsidP="00BE395D">
            <w:pPr>
              <w:rPr>
                <w:rFonts w:ascii="Times New Roman" w:hAnsi="Times New Roman"/>
                <w:lang w:val="uk-UA"/>
              </w:rPr>
            </w:pPr>
            <w:r w:rsidRPr="0003376A">
              <w:rPr>
                <w:rFonts w:ascii="Times New Roman" w:hAnsi="Times New Roman"/>
                <w:lang w:val="uk-UA"/>
              </w:rPr>
              <w:t>46.</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89D1471" w14:textId="77777777" w:rsidR="00974A6F" w:rsidRPr="0003376A" w:rsidRDefault="00974A6F" w:rsidP="00BE395D">
            <w:pPr>
              <w:rPr>
                <w:rFonts w:ascii="Times New Roman" w:hAnsi="Times New Roman"/>
                <w:lang w:val="uk-UA"/>
              </w:rPr>
            </w:pPr>
            <w:r w:rsidRPr="0003376A">
              <w:rPr>
                <w:rFonts w:ascii="Times New Roman" w:hAnsi="Times New Roman"/>
                <w:bCs/>
                <w:i/>
                <w:lang w:val="uk-UA"/>
              </w:rPr>
              <w:t xml:space="preserve">Lycaena virgaureae </w:t>
            </w:r>
            <w:r w:rsidRPr="0003376A">
              <w:rPr>
                <w:rFonts w:ascii="Times New Roman" w:hAnsi="Times New Roman"/>
                <w:bCs/>
                <w:lang w:val="uk-UA"/>
              </w:rPr>
              <w:t>(L.)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D25E900" w14:textId="77777777" w:rsidR="00974A6F" w:rsidRPr="0003376A" w:rsidRDefault="00974A6F" w:rsidP="00BE395D">
            <w:pPr>
              <w:rPr>
                <w:rFonts w:ascii="Times New Roman" w:hAnsi="Times New Roman"/>
                <w:lang w:val="uk-UA"/>
              </w:rPr>
            </w:pPr>
            <w:r w:rsidRPr="0003376A">
              <w:rPr>
                <w:rFonts w:ascii="Times New Roman" w:hAnsi="Times New Roman"/>
                <w:lang w:val="uk-UA"/>
              </w:rPr>
              <w:t>червонець вогняний</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22687673"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1C94DE44"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161F8AEE"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53219717"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4AAE23E6" w14:textId="77777777" w:rsidR="00974A6F" w:rsidRPr="0003376A" w:rsidRDefault="00974A6F" w:rsidP="00BE395D">
            <w:pPr>
              <w:jc w:val="center"/>
              <w:rPr>
                <w:rFonts w:ascii="Times New Roman" w:hAnsi="Times New Roman"/>
                <w:lang w:val="uk-UA"/>
              </w:rPr>
            </w:pPr>
          </w:p>
        </w:tc>
      </w:tr>
      <w:tr w:rsidR="00974A6F" w:rsidRPr="0003376A" w14:paraId="5C88CAFB"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4FB509F1" w14:textId="77777777" w:rsidR="00974A6F" w:rsidRPr="0003376A" w:rsidRDefault="00974A6F" w:rsidP="00BE395D">
            <w:pPr>
              <w:rPr>
                <w:rFonts w:ascii="Times New Roman" w:hAnsi="Times New Roman"/>
                <w:lang w:val="uk-UA"/>
              </w:rPr>
            </w:pPr>
            <w:r w:rsidRPr="0003376A">
              <w:rPr>
                <w:rFonts w:ascii="Times New Roman" w:hAnsi="Times New Roman"/>
                <w:lang w:val="uk-UA"/>
              </w:rPr>
              <w:t>47.</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F4B46A7" w14:textId="77777777" w:rsidR="00974A6F" w:rsidRPr="0003376A" w:rsidRDefault="00974A6F" w:rsidP="00BE395D">
            <w:pPr>
              <w:rPr>
                <w:rFonts w:ascii="Times New Roman" w:hAnsi="Times New Roman"/>
                <w:lang w:val="uk-UA"/>
              </w:rPr>
            </w:pPr>
            <w:r w:rsidRPr="0003376A">
              <w:rPr>
                <w:rFonts w:ascii="Times New Roman" w:hAnsi="Times New Roman"/>
                <w:i/>
                <w:lang w:val="uk-UA"/>
              </w:rPr>
              <w:t xml:space="preserve">Lycena phlaeas </w:t>
            </w:r>
            <w:r w:rsidRPr="0003376A">
              <w:rPr>
                <w:rFonts w:ascii="Times New Roman" w:hAnsi="Times New Roman"/>
                <w:lang w:val="uk-UA"/>
              </w:rPr>
              <w:t>(</w:t>
            </w:r>
            <w:r w:rsidRPr="0003376A">
              <w:rPr>
                <w:rFonts w:ascii="Times New Roman" w:hAnsi="Times New Roman"/>
                <w:bCs/>
                <w:lang w:val="uk-UA"/>
              </w:rPr>
              <w:t>L.</w:t>
            </w:r>
            <w:r w:rsidRPr="0003376A">
              <w:rPr>
                <w:rFonts w:ascii="Times New Roman" w:hAnsi="Times New Roman"/>
                <w:lang w:val="uk-UA"/>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5E26849" w14:textId="77777777" w:rsidR="00974A6F" w:rsidRPr="0003376A" w:rsidRDefault="00974A6F" w:rsidP="00BE395D">
            <w:pPr>
              <w:rPr>
                <w:rFonts w:ascii="Times New Roman" w:hAnsi="Times New Roman"/>
                <w:lang w:val="uk-UA"/>
              </w:rPr>
            </w:pPr>
            <w:r w:rsidRPr="0003376A">
              <w:rPr>
                <w:rFonts w:ascii="Times New Roman" w:hAnsi="Times New Roman"/>
                <w:lang w:val="uk-UA"/>
              </w:rPr>
              <w:t>червонець плямистий (дукачик грянець)</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49C7767C"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04195535"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5AE683C8"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585A6BF7"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1FECDA8B"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r>
      <w:tr w:rsidR="00974A6F" w:rsidRPr="0003376A" w14:paraId="40A92B0C"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06DFD9C7" w14:textId="77777777" w:rsidR="00974A6F" w:rsidRPr="0003376A" w:rsidRDefault="00974A6F" w:rsidP="00BE395D">
            <w:pPr>
              <w:rPr>
                <w:rFonts w:ascii="Times New Roman" w:hAnsi="Times New Roman"/>
                <w:lang w:val="uk-UA"/>
              </w:rPr>
            </w:pPr>
            <w:r w:rsidRPr="0003376A">
              <w:rPr>
                <w:rFonts w:ascii="Times New Roman" w:hAnsi="Times New Roman"/>
                <w:lang w:val="uk-UA"/>
              </w:rPr>
              <w:t>48.</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4B24B8F" w14:textId="77777777" w:rsidR="00974A6F" w:rsidRPr="0003376A" w:rsidRDefault="00974A6F" w:rsidP="00BE395D">
            <w:pPr>
              <w:rPr>
                <w:rFonts w:ascii="Times New Roman" w:hAnsi="Times New Roman"/>
                <w:i/>
                <w:lang w:val="uk-UA"/>
              </w:rPr>
            </w:pPr>
            <w:r w:rsidRPr="0003376A">
              <w:rPr>
                <w:rFonts w:ascii="Times New Roman" w:hAnsi="Times New Roman"/>
                <w:i/>
                <w:lang w:val="uk-UA"/>
              </w:rPr>
              <w:t xml:space="preserve">Lycena alciphron </w:t>
            </w:r>
            <w:r w:rsidRPr="0003376A">
              <w:rPr>
                <w:rFonts w:ascii="Times New Roman" w:hAnsi="Times New Roman"/>
                <w:lang w:val="uk-UA"/>
              </w:rPr>
              <w:t>(Rottemburg)</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709837E" w14:textId="77777777" w:rsidR="00974A6F" w:rsidRPr="0003376A" w:rsidRDefault="00974A6F" w:rsidP="00BE395D">
            <w:pPr>
              <w:rPr>
                <w:rFonts w:ascii="Times New Roman" w:hAnsi="Times New Roman"/>
                <w:lang w:val="uk-UA"/>
              </w:rPr>
            </w:pPr>
            <w:r w:rsidRPr="0003376A">
              <w:rPr>
                <w:rFonts w:ascii="Times New Roman" w:hAnsi="Times New Roman"/>
                <w:lang w:val="uk-UA"/>
              </w:rPr>
              <w:t>дукачик фіалковий</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23064ABF"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436E5049"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7A0AE49F"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0EF19B61"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65E29634" w14:textId="77777777" w:rsidR="00974A6F" w:rsidRPr="0003376A" w:rsidRDefault="00974A6F" w:rsidP="00BE395D">
            <w:pPr>
              <w:jc w:val="center"/>
              <w:rPr>
                <w:rFonts w:ascii="Times New Roman" w:hAnsi="Times New Roman"/>
                <w:lang w:val="uk-UA"/>
              </w:rPr>
            </w:pPr>
          </w:p>
        </w:tc>
      </w:tr>
      <w:tr w:rsidR="00974A6F" w:rsidRPr="0003376A" w14:paraId="66E9FAC1"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34E54340" w14:textId="77777777" w:rsidR="00974A6F" w:rsidRPr="0003376A" w:rsidRDefault="00974A6F" w:rsidP="00BE395D">
            <w:pPr>
              <w:rPr>
                <w:rFonts w:ascii="Times New Roman" w:hAnsi="Times New Roman"/>
                <w:lang w:val="uk-UA"/>
              </w:rPr>
            </w:pPr>
            <w:r w:rsidRPr="0003376A">
              <w:rPr>
                <w:rFonts w:ascii="Times New Roman" w:hAnsi="Times New Roman"/>
                <w:lang w:val="uk-UA"/>
              </w:rPr>
              <w:t>49.</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A51CA8F" w14:textId="77777777" w:rsidR="00974A6F" w:rsidRPr="0003376A" w:rsidRDefault="00974A6F" w:rsidP="00BE395D">
            <w:pPr>
              <w:rPr>
                <w:rFonts w:ascii="Times New Roman" w:hAnsi="Times New Roman"/>
                <w:i/>
                <w:lang w:val="uk-UA"/>
              </w:rPr>
            </w:pPr>
            <w:r w:rsidRPr="0003376A">
              <w:rPr>
                <w:rFonts w:ascii="Times New Roman" w:hAnsi="Times New Roman"/>
                <w:i/>
                <w:lang w:val="uk-UA"/>
              </w:rPr>
              <w:t>Lycaena thersamon</w:t>
            </w:r>
            <w:r w:rsidRPr="0003376A">
              <w:rPr>
                <w:rFonts w:ascii="Times New Roman" w:hAnsi="Times New Roman"/>
                <w:lang w:val="uk-UA"/>
              </w:rPr>
              <w:t xml:space="preserve"> (Esper)</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ED4C7C3" w14:textId="77777777" w:rsidR="00974A6F" w:rsidRPr="0003376A" w:rsidRDefault="00974A6F" w:rsidP="00BE395D">
            <w:pPr>
              <w:rPr>
                <w:rFonts w:ascii="Times New Roman" w:hAnsi="Times New Roman"/>
                <w:lang w:val="uk-UA"/>
              </w:rPr>
            </w:pPr>
            <w:r w:rsidRPr="0003376A">
              <w:rPr>
                <w:rFonts w:ascii="Times New Roman" w:hAnsi="Times New Roman"/>
                <w:lang w:val="uk-UA"/>
              </w:rPr>
              <w:t>дукачик Терсамон</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14004854"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69E372BD"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55B5ADA7"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35D3B636"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16020797" w14:textId="77777777" w:rsidR="00974A6F" w:rsidRPr="0003376A" w:rsidRDefault="00974A6F" w:rsidP="00BE395D">
            <w:pPr>
              <w:jc w:val="center"/>
              <w:rPr>
                <w:rFonts w:ascii="Times New Roman" w:hAnsi="Times New Roman"/>
                <w:lang w:val="uk-UA"/>
              </w:rPr>
            </w:pPr>
          </w:p>
        </w:tc>
      </w:tr>
      <w:tr w:rsidR="00974A6F" w:rsidRPr="0003376A" w14:paraId="1495EEED"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3945A238" w14:textId="77777777" w:rsidR="00974A6F" w:rsidRPr="0003376A" w:rsidRDefault="00974A6F" w:rsidP="00BE395D">
            <w:pPr>
              <w:rPr>
                <w:rFonts w:ascii="Times New Roman" w:hAnsi="Times New Roman"/>
                <w:lang w:val="uk-UA"/>
              </w:rPr>
            </w:pPr>
            <w:r w:rsidRPr="0003376A">
              <w:rPr>
                <w:rFonts w:ascii="Times New Roman" w:hAnsi="Times New Roman"/>
                <w:lang w:val="uk-UA"/>
              </w:rPr>
              <w:lastRenderedPageBreak/>
              <w:t>50.</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F6D0B98" w14:textId="77777777" w:rsidR="00974A6F" w:rsidRPr="0003376A" w:rsidRDefault="00974A6F" w:rsidP="00BE395D">
            <w:pPr>
              <w:rPr>
                <w:rFonts w:ascii="Times New Roman" w:hAnsi="Times New Roman"/>
                <w:i/>
                <w:lang w:val="uk-UA"/>
              </w:rPr>
            </w:pPr>
            <w:r w:rsidRPr="0003376A">
              <w:rPr>
                <w:rFonts w:ascii="Times New Roman" w:hAnsi="Times New Roman"/>
                <w:bCs/>
                <w:i/>
                <w:lang w:val="uk-UA"/>
              </w:rPr>
              <w:t>Polyommatus icarus</w:t>
            </w:r>
            <w:r w:rsidRPr="0003376A">
              <w:rPr>
                <w:rFonts w:ascii="Times New Roman" w:hAnsi="Times New Roman"/>
                <w:bCs/>
                <w:lang w:val="uk-UA"/>
              </w:rPr>
              <w:t xml:space="preserve"> (Rottemburg)</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562AA79" w14:textId="77777777" w:rsidR="00974A6F" w:rsidRPr="0003376A" w:rsidRDefault="00974A6F" w:rsidP="00BE395D">
            <w:pPr>
              <w:rPr>
                <w:rFonts w:ascii="Times New Roman" w:hAnsi="Times New Roman"/>
                <w:lang w:val="uk-UA"/>
              </w:rPr>
            </w:pPr>
            <w:r w:rsidRPr="0003376A">
              <w:rPr>
                <w:rFonts w:ascii="Times New Roman" w:hAnsi="Times New Roman"/>
                <w:bCs/>
                <w:lang w:val="uk-UA"/>
              </w:rPr>
              <w:t>синявець Ікар</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4532BF25"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46DBCA74"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78F2A013"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0EF3F43D"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3FED7B09" w14:textId="77777777" w:rsidR="00974A6F" w:rsidRPr="0003376A" w:rsidRDefault="00974A6F" w:rsidP="00BE395D">
            <w:pPr>
              <w:jc w:val="center"/>
              <w:rPr>
                <w:rFonts w:ascii="Times New Roman" w:hAnsi="Times New Roman"/>
                <w:lang w:val="uk-UA"/>
              </w:rPr>
            </w:pPr>
          </w:p>
        </w:tc>
      </w:tr>
      <w:tr w:rsidR="00974A6F" w:rsidRPr="0003376A" w14:paraId="3596D197"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56FBA7BA" w14:textId="77777777" w:rsidR="00974A6F" w:rsidRPr="0003376A" w:rsidRDefault="00974A6F" w:rsidP="00BE395D">
            <w:pPr>
              <w:rPr>
                <w:rFonts w:ascii="Times New Roman" w:hAnsi="Times New Roman"/>
                <w:lang w:val="uk-UA"/>
              </w:rPr>
            </w:pPr>
            <w:r w:rsidRPr="0003376A">
              <w:rPr>
                <w:rFonts w:ascii="Times New Roman" w:hAnsi="Times New Roman"/>
                <w:lang w:val="uk-UA"/>
              </w:rPr>
              <w:t>51.</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F5E7C2A" w14:textId="77777777" w:rsidR="00974A6F" w:rsidRPr="0003376A" w:rsidRDefault="00974A6F" w:rsidP="00BE395D">
            <w:pPr>
              <w:rPr>
                <w:rFonts w:ascii="Times New Roman" w:hAnsi="Times New Roman"/>
                <w:i/>
                <w:lang w:val="uk-UA"/>
              </w:rPr>
            </w:pPr>
            <w:r w:rsidRPr="0003376A">
              <w:rPr>
                <w:rFonts w:ascii="Times New Roman" w:hAnsi="Times New Roman"/>
                <w:bCs/>
                <w:i/>
                <w:lang w:val="uk-UA"/>
              </w:rPr>
              <w:t>Celastrina argiolus</w:t>
            </w:r>
            <w:r w:rsidRPr="0003376A">
              <w:rPr>
                <w:rFonts w:ascii="Times New Roman" w:hAnsi="Times New Roman"/>
                <w:bCs/>
                <w:lang w:val="uk-UA"/>
              </w:rPr>
              <w:t xml:space="preserve"> (L.)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6CE18D2" w14:textId="77777777" w:rsidR="00974A6F" w:rsidRPr="0003376A" w:rsidRDefault="00974A6F" w:rsidP="00BE395D">
            <w:pPr>
              <w:rPr>
                <w:rFonts w:ascii="Times New Roman" w:hAnsi="Times New Roman"/>
                <w:lang w:val="uk-UA"/>
              </w:rPr>
            </w:pPr>
            <w:r w:rsidRPr="0003376A">
              <w:rPr>
                <w:rFonts w:ascii="Times New Roman" w:hAnsi="Times New Roman"/>
                <w:lang w:val="uk-UA"/>
              </w:rPr>
              <w:t>синявець крушиновий</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1B9B07A8"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258189EE"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75953764"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787ADF8D"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1CDF178A"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r>
      <w:tr w:rsidR="00974A6F" w:rsidRPr="0003376A" w14:paraId="57E5721E"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75F35A21" w14:textId="77777777" w:rsidR="00974A6F" w:rsidRPr="0003376A" w:rsidRDefault="00974A6F" w:rsidP="00BE395D">
            <w:pPr>
              <w:rPr>
                <w:rFonts w:ascii="Times New Roman" w:hAnsi="Times New Roman"/>
                <w:lang w:val="uk-UA"/>
              </w:rPr>
            </w:pPr>
            <w:r w:rsidRPr="0003376A">
              <w:rPr>
                <w:rFonts w:ascii="Times New Roman" w:hAnsi="Times New Roman"/>
                <w:lang w:val="uk-UA"/>
              </w:rPr>
              <w:t>52.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3D5A0BF" w14:textId="77777777" w:rsidR="00974A6F" w:rsidRPr="0003376A" w:rsidRDefault="00974A6F" w:rsidP="00BE395D">
            <w:pPr>
              <w:rPr>
                <w:rFonts w:ascii="Times New Roman" w:hAnsi="Times New Roman"/>
                <w:b/>
                <w:i/>
                <w:lang w:val="uk-UA"/>
              </w:rPr>
            </w:pPr>
            <w:r w:rsidRPr="0003376A">
              <w:rPr>
                <w:rFonts w:ascii="Times New Roman" w:hAnsi="Times New Roman"/>
                <w:bCs/>
                <w:i/>
                <w:lang w:val="uk-UA"/>
              </w:rPr>
              <w:t xml:space="preserve">Everes decoloratus </w:t>
            </w:r>
            <w:r w:rsidRPr="0003376A">
              <w:rPr>
                <w:rFonts w:ascii="Times New Roman" w:hAnsi="Times New Roman"/>
                <w:bCs/>
                <w:lang w:val="uk-UA"/>
              </w:rPr>
              <w:t>(Staudinger )</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5848380" w14:textId="77777777" w:rsidR="00974A6F" w:rsidRPr="0003376A" w:rsidRDefault="00974A6F" w:rsidP="00BE395D">
            <w:pPr>
              <w:rPr>
                <w:rFonts w:ascii="Times New Roman" w:hAnsi="Times New Roman"/>
                <w:lang w:val="uk-UA"/>
              </w:rPr>
            </w:pPr>
            <w:r w:rsidRPr="0003376A">
              <w:rPr>
                <w:rFonts w:ascii="Times New Roman" w:hAnsi="Times New Roman"/>
                <w:lang w:val="uk-UA"/>
              </w:rPr>
              <w:t>синявець вицвілий</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47B57D3F"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1892B920"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4FD4AEEE"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2D47C40B"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35389CD5"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r>
      <w:tr w:rsidR="00974A6F" w:rsidRPr="0003376A" w14:paraId="4BE1EEC0"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1857C177" w14:textId="77777777" w:rsidR="00974A6F" w:rsidRPr="0003376A" w:rsidRDefault="00974A6F" w:rsidP="00BE395D">
            <w:pPr>
              <w:rPr>
                <w:rFonts w:ascii="Times New Roman" w:hAnsi="Times New Roman"/>
                <w:lang w:val="uk-UA"/>
              </w:rPr>
            </w:pPr>
            <w:r w:rsidRPr="0003376A">
              <w:rPr>
                <w:rFonts w:ascii="Times New Roman" w:hAnsi="Times New Roman"/>
                <w:lang w:val="uk-UA"/>
              </w:rPr>
              <w:t>53.</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9A5C087" w14:textId="77777777" w:rsidR="00974A6F" w:rsidRPr="0003376A" w:rsidRDefault="00974A6F" w:rsidP="00BE395D">
            <w:pPr>
              <w:rPr>
                <w:rFonts w:ascii="Times New Roman" w:hAnsi="Times New Roman"/>
                <w:bCs/>
                <w:lang w:val="uk-UA"/>
              </w:rPr>
            </w:pPr>
            <w:r w:rsidRPr="0003376A">
              <w:rPr>
                <w:rFonts w:ascii="Times New Roman" w:hAnsi="Times New Roman"/>
                <w:bCs/>
                <w:i/>
                <w:lang w:val="uk-UA"/>
              </w:rPr>
              <w:t xml:space="preserve">Everes argiades </w:t>
            </w:r>
            <w:r w:rsidRPr="0003376A">
              <w:rPr>
                <w:rFonts w:ascii="Times New Roman" w:hAnsi="Times New Roman"/>
                <w:bCs/>
                <w:lang w:val="uk-UA"/>
              </w:rPr>
              <w:t xml:space="preserve"> </w:t>
            </w:r>
          </w:p>
          <w:p w14:paraId="66D7F420" w14:textId="77777777" w:rsidR="00974A6F" w:rsidRPr="0003376A" w:rsidRDefault="00974A6F" w:rsidP="00BE395D">
            <w:pPr>
              <w:rPr>
                <w:rFonts w:ascii="Times New Roman" w:hAnsi="Times New Roman"/>
                <w:b/>
                <w:i/>
                <w:lang w:val="uk-UA"/>
              </w:rPr>
            </w:pPr>
            <w:r w:rsidRPr="0003376A">
              <w:rPr>
                <w:rFonts w:ascii="Times New Roman" w:hAnsi="Times New Roman"/>
                <w:bCs/>
                <w:lang w:val="uk-UA"/>
              </w:rPr>
              <w:t>(Pallas)</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5BD5DD9" w14:textId="77777777" w:rsidR="00974A6F" w:rsidRPr="0003376A" w:rsidRDefault="00974A6F" w:rsidP="00BE395D">
            <w:pPr>
              <w:rPr>
                <w:rFonts w:ascii="Times New Roman" w:hAnsi="Times New Roman"/>
                <w:lang w:val="uk-UA"/>
              </w:rPr>
            </w:pPr>
            <w:r w:rsidRPr="0003376A">
              <w:rPr>
                <w:rFonts w:ascii="Times New Roman" w:hAnsi="Times New Roman"/>
                <w:lang w:val="uk-UA"/>
              </w:rPr>
              <w:t>синявець Аргіад</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4CC608BA"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64499891"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766EDA13"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15B0FE38"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421572CD" w14:textId="77777777" w:rsidR="00974A6F" w:rsidRPr="0003376A" w:rsidRDefault="00974A6F" w:rsidP="00BE395D">
            <w:pPr>
              <w:jc w:val="center"/>
              <w:rPr>
                <w:rFonts w:ascii="Times New Roman" w:hAnsi="Times New Roman"/>
                <w:lang w:val="uk-UA"/>
              </w:rPr>
            </w:pPr>
          </w:p>
        </w:tc>
      </w:tr>
      <w:tr w:rsidR="00974A6F" w:rsidRPr="0003376A" w14:paraId="30BF8920"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35911225" w14:textId="77777777" w:rsidR="00974A6F" w:rsidRPr="0003376A" w:rsidRDefault="00974A6F" w:rsidP="00BE395D">
            <w:pPr>
              <w:rPr>
                <w:rFonts w:ascii="Times New Roman" w:hAnsi="Times New Roman"/>
                <w:lang w:val="uk-UA"/>
              </w:rPr>
            </w:pPr>
            <w:r w:rsidRPr="0003376A">
              <w:rPr>
                <w:rFonts w:ascii="Times New Roman" w:hAnsi="Times New Roman"/>
                <w:lang w:val="uk-UA"/>
              </w:rPr>
              <w:t>54.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971D97B" w14:textId="77777777" w:rsidR="00974A6F" w:rsidRPr="0003376A" w:rsidRDefault="00974A6F" w:rsidP="00BE395D">
            <w:pPr>
              <w:rPr>
                <w:rFonts w:ascii="Times New Roman" w:hAnsi="Times New Roman"/>
                <w:bCs/>
                <w:i/>
                <w:lang w:val="uk-UA"/>
              </w:rPr>
            </w:pPr>
            <w:r w:rsidRPr="0003376A">
              <w:rPr>
                <w:rFonts w:ascii="Times New Roman" w:hAnsi="Times New Roman"/>
                <w:bCs/>
                <w:i/>
                <w:lang w:val="uk-UA"/>
              </w:rPr>
              <w:t xml:space="preserve">Polyommatus amandus </w:t>
            </w:r>
            <w:r w:rsidRPr="0003376A">
              <w:rPr>
                <w:rFonts w:ascii="Times New Roman" w:hAnsi="Times New Roman"/>
                <w:bCs/>
                <w:lang w:val="uk-UA"/>
              </w:rPr>
              <w:t>(Schneider)</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FB0F476" w14:textId="77777777" w:rsidR="00974A6F" w:rsidRPr="0003376A" w:rsidRDefault="00974A6F" w:rsidP="00BE395D">
            <w:pPr>
              <w:rPr>
                <w:rFonts w:ascii="Times New Roman" w:hAnsi="Times New Roman"/>
                <w:lang w:val="uk-UA"/>
              </w:rPr>
            </w:pPr>
            <w:r w:rsidRPr="0003376A">
              <w:rPr>
                <w:rFonts w:ascii="Times New Roman" w:hAnsi="Times New Roman"/>
                <w:lang w:val="uk-UA"/>
              </w:rPr>
              <w:t>синявець приязний</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029F363A"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30EFFD01"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01C9D01C"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364163E4"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05A1F1A2" w14:textId="77777777" w:rsidR="00974A6F" w:rsidRPr="0003376A" w:rsidRDefault="00974A6F" w:rsidP="00BE395D">
            <w:pPr>
              <w:jc w:val="center"/>
              <w:rPr>
                <w:rFonts w:ascii="Times New Roman" w:hAnsi="Times New Roman"/>
                <w:lang w:val="uk-UA"/>
              </w:rPr>
            </w:pPr>
          </w:p>
        </w:tc>
      </w:tr>
      <w:tr w:rsidR="00974A6F" w:rsidRPr="0003376A" w14:paraId="1434741B"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3EFC7016" w14:textId="77777777" w:rsidR="00974A6F" w:rsidRPr="0003376A" w:rsidRDefault="00974A6F" w:rsidP="00BE395D">
            <w:pPr>
              <w:rPr>
                <w:rFonts w:ascii="Times New Roman" w:hAnsi="Times New Roman"/>
                <w:lang w:val="uk-UA"/>
              </w:rPr>
            </w:pPr>
            <w:r w:rsidRPr="0003376A">
              <w:rPr>
                <w:rFonts w:ascii="Times New Roman" w:hAnsi="Times New Roman"/>
                <w:lang w:val="uk-UA"/>
              </w:rPr>
              <w:t>55.</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564BF33" w14:textId="77777777" w:rsidR="00974A6F" w:rsidRPr="0003376A" w:rsidRDefault="00974A6F" w:rsidP="00BE395D">
            <w:pPr>
              <w:rPr>
                <w:rFonts w:ascii="Times New Roman" w:hAnsi="Times New Roman"/>
                <w:i/>
                <w:lang w:val="uk-UA"/>
              </w:rPr>
            </w:pPr>
            <w:r w:rsidRPr="0003376A">
              <w:rPr>
                <w:rFonts w:ascii="Times New Roman" w:hAnsi="Times New Roman"/>
                <w:bCs/>
                <w:i/>
                <w:lang w:val="uk-UA"/>
              </w:rPr>
              <w:t>Polyommatus artaxerxes</w:t>
            </w:r>
            <w:r w:rsidRPr="0003376A">
              <w:rPr>
                <w:rFonts w:ascii="Times New Roman" w:hAnsi="Times New Roman"/>
                <w:bCs/>
                <w:lang w:val="uk-UA"/>
              </w:rPr>
              <w:t xml:space="preserve"> </w:t>
            </w:r>
            <w:r w:rsidRPr="0003376A">
              <w:rPr>
                <w:rFonts w:ascii="Times New Roman" w:hAnsi="Times New Roman"/>
                <w:lang w:val="uk-UA"/>
              </w:rPr>
              <w:t>(Fabricius)</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508051C" w14:textId="77777777" w:rsidR="00974A6F" w:rsidRPr="0003376A" w:rsidRDefault="00974A6F" w:rsidP="00BE395D">
            <w:pPr>
              <w:rPr>
                <w:rFonts w:ascii="Times New Roman" w:hAnsi="Times New Roman"/>
                <w:lang w:val="uk-UA"/>
              </w:rPr>
            </w:pPr>
            <w:r w:rsidRPr="0003376A">
              <w:rPr>
                <w:rFonts w:ascii="Times New Roman" w:hAnsi="Times New Roman"/>
                <w:lang w:val="uk-UA"/>
              </w:rPr>
              <w:t>синявець Артаксеркс</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0FB8C723"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3EBC3386"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55118328"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1BE16974"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31974B67" w14:textId="77777777" w:rsidR="00974A6F" w:rsidRPr="0003376A" w:rsidRDefault="00974A6F" w:rsidP="00BE395D">
            <w:pPr>
              <w:jc w:val="center"/>
              <w:rPr>
                <w:rFonts w:ascii="Times New Roman" w:hAnsi="Times New Roman"/>
                <w:lang w:val="uk-UA"/>
              </w:rPr>
            </w:pPr>
          </w:p>
        </w:tc>
      </w:tr>
      <w:tr w:rsidR="00974A6F" w:rsidRPr="0003376A" w14:paraId="4D0C3104"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3B56E070" w14:textId="77777777" w:rsidR="00974A6F" w:rsidRPr="0003376A" w:rsidRDefault="00974A6F" w:rsidP="00BE395D">
            <w:pPr>
              <w:rPr>
                <w:rFonts w:ascii="Times New Roman" w:hAnsi="Times New Roman"/>
                <w:lang w:val="uk-UA"/>
              </w:rPr>
            </w:pPr>
            <w:r w:rsidRPr="0003376A">
              <w:rPr>
                <w:rFonts w:ascii="Times New Roman" w:hAnsi="Times New Roman"/>
                <w:lang w:val="uk-UA"/>
              </w:rPr>
              <w:t>56.</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EECFE1C" w14:textId="77777777" w:rsidR="00974A6F" w:rsidRPr="0003376A" w:rsidRDefault="00974A6F" w:rsidP="00BE395D">
            <w:pPr>
              <w:rPr>
                <w:rFonts w:ascii="Times New Roman" w:hAnsi="Times New Roman"/>
                <w:bCs/>
                <w:i/>
                <w:lang w:val="uk-UA"/>
              </w:rPr>
            </w:pPr>
            <w:r w:rsidRPr="0003376A">
              <w:rPr>
                <w:rFonts w:ascii="Times New Roman" w:hAnsi="Times New Roman"/>
                <w:i/>
                <w:lang w:val="uk-UA"/>
              </w:rPr>
              <w:t xml:space="preserve">Polyommatus agestis </w:t>
            </w:r>
            <w:r w:rsidRPr="0003376A">
              <w:rPr>
                <w:rFonts w:ascii="Times New Roman" w:hAnsi="Times New Roman"/>
                <w:lang w:val="uk-UA"/>
              </w:rPr>
              <w:t>(Den. et Schiff.)</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4DD2E59" w14:textId="77777777" w:rsidR="00974A6F" w:rsidRPr="0003376A" w:rsidRDefault="00974A6F" w:rsidP="00BE395D">
            <w:pPr>
              <w:rPr>
                <w:rFonts w:ascii="Times New Roman" w:hAnsi="Times New Roman"/>
                <w:lang w:val="uk-UA"/>
              </w:rPr>
            </w:pPr>
            <w:r w:rsidRPr="0003376A">
              <w:rPr>
                <w:rFonts w:ascii="Times New Roman" w:hAnsi="Times New Roman"/>
                <w:lang w:val="uk-UA"/>
              </w:rPr>
              <w:t>синявець Аґестіс</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2447CC53"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71764445"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61260D24"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0BD30482"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3960AE51"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r>
      <w:tr w:rsidR="00974A6F" w:rsidRPr="0003376A" w14:paraId="3A1B23CD"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67C14D41" w14:textId="77777777" w:rsidR="00974A6F" w:rsidRPr="0003376A" w:rsidRDefault="00974A6F" w:rsidP="00BE395D">
            <w:pPr>
              <w:rPr>
                <w:rFonts w:ascii="Times New Roman" w:hAnsi="Times New Roman"/>
                <w:lang w:val="uk-UA"/>
              </w:rPr>
            </w:pPr>
            <w:r w:rsidRPr="0003376A">
              <w:rPr>
                <w:rFonts w:ascii="Times New Roman" w:hAnsi="Times New Roman"/>
                <w:lang w:val="uk-UA"/>
              </w:rPr>
              <w:t>57.</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DBD988B" w14:textId="77777777" w:rsidR="00974A6F" w:rsidRPr="0003376A" w:rsidRDefault="00974A6F" w:rsidP="00BE395D">
            <w:pPr>
              <w:rPr>
                <w:rFonts w:ascii="Times New Roman" w:hAnsi="Times New Roman"/>
                <w:b/>
                <w:i/>
                <w:lang w:val="uk-UA"/>
              </w:rPr>
            </w:pPr>
            <w:r w:rsidRPr="0003376A">
              <w:rPr>
                <w:rFonts w:ascii="Times New Roman" w:hAnsi="Times New Roman"/>
                <w:i/>
                <w:lang w:val="uk-UA"/>
              </w:rPr>
              <w:t xml:space="preserve">Plebeius argyrognomon </w:t>
            </w:r>
            <w:r w:rsidRPr="0003376A">
              <w:rPr>
                <w:rFonts w:ascii="Times New Roman" w:hAnsi="Times New Roman"/>
                <w:lang w:val="uk-UA"/>
              </w:rPr>
              <w:t>(Bergstrаеsser)</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D91F5D8" w14:textId="77777777" w:rsidR="00974A6F" w:rsidRPr="0003376A" w:rsidRDefault="00974A6F" w:rsidP="00BE395D">
            <w:pPr>
              <w:rPr>
                <w:rFonts w:ascii="Times New Roman" w:hAnsi="Times New Roman"/>
                <w:lang w:val="uk-UA"/>
              </w:rPr>
            </w:pPr>
            <w:r w:rsidRPr="0003376A">
              <w:rPr>
                <w:rFonts w:ascii="Times New Roman" w:hAnsi="Times New Roman"/>
                <w:lang w:val="uk-UA"/>
              </w:rPr>
              <w:t>синявець Арґироґномон</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1391484C"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478F4395"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5E2078E7"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1ECB2497"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72477331" w14:textId="77777777" w:rsidR="00974A6F" w:rsidRPr="0003376A" w:rsidRDefault="00974A6F" w:rsidP="00BE395D">
            <w:pPr>
              <w:jc w:val="center"/>
              <w:rPr>
                <w:rFonts w:ascii="Times New Roman" w:hAnsi="Times New Roman"/>
                <w:lang w:val="uk-UA"/>
              </w:rPr>
            </w:pPr>
          </w:p>
        </w:tc>
      </w:tr>
      <w:tr w:rsidR="00974A6F" w:rsidRPr="0003376A" w14:paraId="05E01464"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3E3932D5" w14:textId="77777777" w:rsidR="00974A6F" w:rsidRPr="0003376A" w:rsidRDefault="00974A6F" w:rsidP="00BE395D">
            <w:pPr>
              <w:rPr>
                <w:rFonts w:ascii="Times New Roman" w:hAnsi="Times New Roman"/>
                <w:lang w:val="uk-UA"/>
              </w:rPr>
            </w:pPr>
            <w:r w:rsidRPr="0003376A">
              <w:rPr>
                <w:rFonts w:ascii="Times New Roman" w:hAnsi="Times New Roman"/>
                <w:lang w:val="uk-UA"/>
              </w:rPr>
              <w:t>58.</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35FFA88" w14:textId="77777777" w:rsidR="00974A6F" w:rsidRPr="0003376A" w:rsidRDefault="00974A6F" w:rsidP="00BE395D">
            <w:pPr>
              <w:rPr>
                <w:rFonts w:ascii="Times New Roman" w:hAnsi="Times New Roman"/>
                <w:i/>
                <w:lang w:val="uk-UA"/>
              </w:rPr>
            </w:pPr>
            <w:r w:rsidRPr="0003376A">
              <w:rPr>
                <w:rFonts w:ascii="Times New Roman" w:hAnsi="Times New Roman"/>
                <w:i/>
                <w:lang w:val="uk-UA"/>
              </w:rPr>
              <w:t xml:space="preserve">Plebeius idas </w:t>
            </w:r>
            <w:r w:rsidRPr="0003376A">
              <w:rPr>
                <w:rFonts w:ascii="Times New Roman" w:hAnsi="Times New Roman"/>
                <w:lang w:val="uk-UA"/>
              </w:rPr>
              <w:t>(L.)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41B157E" w14:textId="77777777" w:rsidR="00974A6F" w:rsidRPr="0003376A" w:rsidRDefault="00974A6F" w:rsidP="00BE395D">
            <w:pPr>
              <w:rPr>
                <w:rFonts w:ascii="Times New Roman" w:hAnsi="Times New Roman"/>
                <w:lang w:val="uk-UA"/>
              </w:rPr>
            </w:pPr>
            <w:r w:rsidRPr="0003376A">
              <w:rPr>
                <w:rFonts w:ascii="Times New Roman" w:hAnsi="Times New Roman"/>
                <w:lang w:val="uk-UA"/>
              </w:rPr>
              <w:t>синявець Ідас</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1E142D56"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071BF651"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56C52C22"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653B02B8"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23E43C0A" w14:textId="77777777" w:rsidR="00974A6F" w:rsidRPr="0003376A" w:rsidRDefault="00974A6F" w:rsidP="00BE395D">
            <w:pPr>
              <w:jc w:val="center"/>
              <w:rPr>
                <w:rFonts w:ascii="Times New Roman" w:hAnsi="Times New Roman"/>
                <w:lang w:val="uk-UA"/>
              </w:rPr>
            </w:pPr>
          </w:p>
        </w:tc>
      </w:tr>
      <w:tr w:rsidR="00974A6F" w:rsidRPr="0003376A" w14:paraId="05F8A2AF" w14:textId="77777777" w:rsidTr="00974A6F">
        <w:trPr>
          <w:trHeight w:val="354"/>
        </w:trPr>
        <w:tc>
          <w:tcPr>
            <w:tcW w:w="727" w:type="dxa"/>
            <w:tcBorders>
              <w:top w:val="single" w:sz="4" w:space="0" w:color="auto"/>
              <w:left w:val="single" w:sz="4" w:space="0" w:color="auto"/>
              <w:bottom w:val="single" w:sz="4" w:space="0" w:color="auto"/>
              <w:right w:val="single" w:sz="4" w:space="0" w:color="auto"/>
            </w:tcBorders>
            <w:shd w:val="clear" w:color="auto" w:fill="auto"/>
          </w:tcPr>
          <w:p w14:paraId="007B021F" w14:textId="77777777" w:rsidR="00974A6F" w:rsidRPr="0003376A" w:rsidRDefault="00974A6F" w:rsidP="00BE395D">
            <w:pPr>
              <w:rPr>
                <w:rFonts w:ascii="Times New Roman" w:hAnsi="Times New Roman"/>
                <w:lang w:val="uk-UA"/>
              </w:rPr>
            </w:pPr>
            <w:r w:rsidRPr="0003376A">
              <w:rPr>
                <w:rFonts w:ascii="Times New Roman" w:hAnsi="Times New Roman"/>
                <w:lang w:val="uk-UA"/>
              </w:rPr>
              <w:t>59. !</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A0CFECF" w14:textId="77777777" w:rsidR="00974A6F" w:rsidRPr="0003376A" w:rsidRDefault="00974A6F" w:rsidP="00BE395D">
            <w:pPr>
              <w:rPr>
                <w:rFonts w:ascii="Times New Roman" w:hAnsi="Times New Roman"/>
                <w:i/>
                <w:iCs/>
                <w:lang w:val="uk-UA"/>
              </w:rPr>
            </w:pPr>
            <w:r w:rsidRPr="0003376A">
              <w:rPr>
                <w:rFonts w:ascii="Times New Roman" w:hAnsi="Times New Roman"/>
                <w:i/>
                <w:lang w:val="uk-UA"/>
              </w:rPr>
              <w:t xml:space="preserve">Scolitantides orion </w:t>
            </w:r>
            <w:r w:rsidRPr="0003376A">
              <w:rPr>
                <w:rFonts w:ascii="Times New Roman" w:hAnsi="Times New Roman"/>
                <w:lang w:val="uk-UA"/>
              </w:rPr>
              <w:t xml:space="preserve">(Pallas) </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F9810BC" w14:textId="77777777" w:rsidR="00974A6F" w:rsidRPr="0003376A" w:rsidRDefault="00974A6F" w:rsidP="00BE395D">
            <w:pPr>
              <w:rPr>
                <w:rFonts w:ascii="Times New Roman" w:hAnsi="Times New Roman"/>
                <w:lang w:val="uk-UA"/>
              </w:rPr>
            </w:pPr>
            <w:r w:rsidRPr="0003376A">
              <w:rPr>
                <w:rFonts w:ascii="Times New Roman" w:hAnsi="Times New Roman"/>
                <w:lang w:val="uk-UA"/>
              </w:rPr>
              <w:t>синявець Оріон</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77C6D0DA" w14:textId="77777777" w:rsidR="00974A6F" w:rsidRPr="0003376A" w:rsidRDefault="00974A6F" w:rsidP="00BE395D">
            <w:pPr>
              <w:jc w:val="center"/>
              <w:rPr>
                <w:rFonts w:ascii="Times New Roman" w:hAnsi="Times New Roman"/>
                <w:lang w:val="uk-UA"/>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21472782"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41C35C1A"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7EB11BEC" w14:textId="77777777" w:rsidR="00974A6F" w:rsidRPr="0003376A" w:rsidRDefault="00974A6F" w:rsidP="00BE395D">
            <w:pPr>
              <w:jc w:val="center"/>
              <w:rPr>
                <w:rFonts w:ascii="Times New Roman" w:hAnsi="Times New Roman"/>
                <w:lang w:val="uk-UA"/>
              </w:rPr>
            </w:pP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tcPr>
          <w:p w14:paraId="6B891BB3" w14:textId="77777777" w:rsidR="00974A6F" w:rsidRPr="0003376A" w:rsidRDefault="00974A6F" w:rsidP="00BE395D">
            <w:pPr>
              <w:jc w:val="center"/>
              <w:rPr>
                <w:rFonts w:ascii="Times New Roman" w:hAnsi="Times New Roman"/>
                <w:lang w:val="uk-UA"/>
              </w:rPr>
            </w:pPr>
          </w:p>
        </w:tc>
      </w:tr>
    </w:tbl>
    <w:p w14:paraId="2E85C268" w14:textId="77777777" w:rsidR="00974A6F" w:rsidRPr="0003376A" w:rsidRDefault="00974A6F" w:rsidP="00BE395D">
      <w:pPr>
        <w:rPr>
          <w:rFonts w:ascii="Times New Roman" w:hAnsi="Times New Roman"/>
          <w:lang w:val="uk-UA"/>
        </w:rPr>
      </w:pPr>
      <w:r w:rsidRPr="0003376A">
        <w:rPr>
          <w:rFonts w:ascii="Times New Roman" w:hAnsi="Times New Roman"/>
          <w:u w:val="single"/>
          <w:lang w:val="uk-UA"/>
        </w:rPr>
        <w:t>Умовні позначення</w:t>
      </w:r>
      <w:r w:rsidRPr="0003376A">
        <w:rPr>
          <w:rFonts w:ascii="Times New Roman" w:hAnsi="Times New Roman"/>
          <w:lang w:val="uk-UA"/>
        </w:rPr>
        <w:t xml:space="preserve">:  </w:t>
      </w:r>
      <w:r w:rsidRPr="0003376A">
        <w:rPr>
          <w:rFonts w:ascii="Times New Roman" w:hAnsi="Times New Roman"/>
          <w:b/>
          <w:lang w:val="uk-UA"/>
        </w:rPr>
        <w:t>!</w:t>
      </w:r>
      <w:r w:rsidRPr="0003376A">
        <w:rPr>
          <w:rFonts w:ascii="Times New Roman" w:hAnsi="Times New Roman"/>
          <w:lang w:val="uk-UA"/>
        </w:rPr>
        <w:t xml:space="preserve"> – види, що охороняються.</w:t>
      </w:r>
    </w:p>
    <w:p w14:paraId="5C7FD769" w14:textId="77777777" w:rsidR="00974A6F" w:rsidRPr="0003376A" w:rsidRDefault="00974A6F" w:rsidP="00BE395D">
      <w:pPr>
        <w:suppressAutoHyphens/>
        <w:jc w:val="center"/>
        <w:rPr>
          <w:rFonts w:ascii="Times New Roman" w:hAnsi="Times New Roman"/>
          <w:lang w:val="uk-UA"/>
        </w:rPr>
      </w:pPr>
    </w:p>
    <w:p w14:paraId="2F77C9DC" w14:textId="77777777" w:rsidR="0097081B" w:rsidRPr="0003376A" w:rsidRDefault="0097081B" w:rsidP="0097081B">
      <w:pPr>
        <w:ind w:firstLine="709"/>
        <w:jc w:val="both"/>
        <w:rPr>
          <w:rFonts w:ascii="Times New Roman" w:hAnsi="Times New Roman"/>
          <w:lang w:val="uk-UA"/>
        </w:rPr>
      </w:pPr>
      <w:r w:rsidRPr="0003376A">
        <w:rPr>
          <w:rFonts w:ascii="Times New Roman" w:hAnsi="Times New Roman"/>
          <w:bCs/>
          <w:iCs/>
          <w:lang w:val="uk-UA"/>
        </w:rPr>
        <w:t xml:space="preserve">Видовий склад та чисельність денних метеликів суттєво відрізняються на різних ділянках Парку. </w:t>
      </w:r>
      <w:r w:rsidRPr="0003376A">
        <w:rPr>
          <w:rFonts w:ascii="Times New Roman" w:hAnsi="Times New Roman"/>
          <w:lang w:val="uk-UA"/>
        </w:rPr>
        <w:t>Особливо багатою є фауна заповідної зони в урочищі Лісники. Тут зареєстрована найбільша кількість видів метеликів (50 видів), а також часом відмічається підвищена чисельність метелика махаона.</w:t>
      </w:r>
    </w:p>
    <w:p w14:paraId="2187DA49" w14:textId="77777777" w:rsidR="00974A6F" w:rsidRPr="0003376A" w:rsidRDefault="00974A6F" w:rsidP="00CA52E2">
      <w:pPr>
        <w:ind w:firstLine="709"/>
        <w:jc w:val="both"/>
        <w:rPr>
          <w:rFonts w:ascii="Times New Roman" w:hAnsi="Times New Roman"/>
          <w:color w:val="000000"/>
          <w:lang w:val="uk-UA"/>
        </w:rPr>
      </w:pPr>
      <w:r w:rsidRPr="0003376A">
        <w:rPr>
          <w:rFonts w:ascii="Times New Roman" w:hAnsi="Times New Roman"/>
          <w:color w:val="000000"/>
          <w:lang w:val="uk-UA"/>
        </w:rPr>
        <w:t xml:space="preserve">Біотопічний розподіл денних лускокрилих, що зустрічаються у </w:t>
      </w:r>
      <w:r w:rsidR="00086F1F" w:rsidRPr="0003376A">
        <w:rPr>
          <w:rFonts w:ascii="Times New Roman" w:hAnsi="Times New Roman"/>
          <w:color w:val="000000"/>
          <w:lang w:val="uk-UA"/>
        </w:rPr>
        <w:t>Парку</w:t>
      </w:r>
      <w:r w:rsidRPr="0003376A">
        <w:rPr>
          <w:rFonts w:ascii="Times New Roman" w:hAnsi="Times New Roman"/>
          <w:color w:val="000000"/>
          <w:lang w:val="uk-UA"/>
        </w:rPr>
        <w:t xml:space="preserve">: </w:t>
      </w:r>
    </w:p>
    <w:p w14:paraId="73CDE26E" w14:textId="77777777" w:rsidR="00974A6F" w:rsidRPr="0003376A" w:rsidRDefault="00974A6F" w:rsidP="00CA52E2">
      <w:pPr>
        <w:ind w:firstLine="709"/>
        <w:jc w:val="both"/>
        <w:rPr>
          <w:rFonts w:ascii="Times New Roman" w:hAnsi="Times New Roman"/>
          <w:lang w:val="uk-UA"/>
        </w:rPr>
      </w:pPr>
      <w:r w:rsidRPr="0003376A">
        <w:rPr>
          <w:rFonts w:ascii="Times New Roman" w:hAnsi="Times New Roman"/>
          <w:lang w:val="uk-UA"/>
        </w:rPr>
        <w:t>на луках – гірняк Медуза, перлівець таволжаний, червонець непарний, червонець вогняний, синявець Аргіад, синявець приязний, синявець Артаксеркс, синявець Ідас;</w:t>
      </w:r>
    </w:p>
    <w:p w14:paraId="3C7493D7" w14:textId="77777777" w:rsidR="00974A6F" w:rsidRPr="0003376A" w:rsidRDefault="00974A6F" w:rsidP="00CA52E2">
      <w:pPr>
        <w:ind w:firstLine="709"/>
        <w:jc w:val="both"/>
        <w:rPr>
          <w:rFonts w:ascii="Times New Roman" w:hAnsi="Times New Roman"/>
          <w:lang w:val="uk-UA"/>
        </w:rPr>
      </w:pPr>
      <w:r w:rsidRPr="0003376A">
        <w:rPr>
          <w:rFonts w:ascii="Times New Roman" w:hAnsi="Times New Roman"/>
          <w:lang w:val="uk-UA"/>
        </w:rPr>
        <w:t>на галявинах і просіках – головчаки кома, Фавн, махаон, Поліксена, Мнемозина, Арканія, сатир Дріада, гірняк Медуза, кутокрилка С-біле, рябець Бритомартида, підсрібник Пафія, підсрібник Аґлая, підсрібник Адіппа, підсрібник Ніобея, зоряниця Аврора, лимонниця, білюшок гірчичний, Люцина, хвостюшок терновий, червонець плямистий, синявець вицвілий, синявець Аргіад, синявець приязний, синявець Артаксеркс, синявець Ідас, синявець Оріон;</w:t>
      </w:r>
    </w:p>
    <w:p w14:paraId="5F587EF0" w14:textId="77777777" w:rsidR="00974A6F" w:rsidRPr="0003376A" w:rsidRDefault="00974A6F" w:rsidP="00CA52E2">
      <w:pPr>
        <w:ind w:firstLine="709"/>
        <w:jc w:val="both"/>
        <w:rPr>
          <w:rFonts w:ascii="Times New Roman" w:hAnsi="Times New Roman"/>
          <w:lang w:val="uk-UA"/>
        </w:rPr>
      </w:pPr>
      <w:r w:rsidRPr="0003376A">
        <w:rPr>
          <w:rFonts w:ascii="Times New Roman" w:hAnsi="Times New Roman"/>
          <w:lang w:val="uk-UA"/>
        </w:rPr>
        <w:t xml:space="preserve">у листяних та змішаних лісах – осадець Мера, квіткове очко, Егерія, жалібниця, сонцевик чорно-рудий, мінливець малий, стрічкарка тополева, хвостюшок в’язовий, синявець Аргіад; </w:t>
      </w:r>
    </w:p>
    <w:p w14:paraId="610AA33D" w14:textId="77777777" w:rsidR="00974A6F" w:rsidRPr="0003376A" w:rsidRDefault="00974A6F" w:rsidP="00CA52E2">
      <w:pPr>
        <w:ind w:firstLine="709"/>
        <w:jc w:val="both"/>
        <w:rPr>
          <w:rFonts w:ascii="Times New Roman" w:hAnsi="Times New Roman"/>
          <w:lang w:val="uk-UA"/>
        </w:rPr>
      </w:pPr>
      <w:r w:rsidRPr="0003376A">
        <w:rPr>
          <w:rFonts w:ascii="Times New Roman" w:hAnsi="Times New Roman"/>
          <w:lang w:val="uk-UA"/>
        </w:rPr>
        <w:t>у біотопах із трав’янистою рослинністю – головчак тире, махаон, Памфіл, волове око, Галатея, рябець Дидима, рябець Аталія, синявець Арґироґномон;</w:t>
      </w:r>
    </w:p>
    <w:p w14:paraId="70254422" w14:textId="77777777" w:rsidR="00974A6F" w:rsidRPr="0003376A" w:rsidRDefault="00974A6F" w:rsidP="00CA52E2">
      <w:pPr>
        <w:ind w:firstLine="709"/>
        <w:jc w:val="both"/>
        <w:rPr>
          <w:rFonts w:ascii="Times New Roman" w:hAnsi="Times New Roman"/>
          <w:lang w:val="uk-UA"/>
        </w:rPr>
      </w:pPr>
      <w:r w:rsidRPr="0003376A">
        <w:rPr>
          <w:rFonts w:ascii="Times New Roman" w:hAnsi="Times New Roman"/>
          <w:lang w:val="uk-UA"/>
        </w:rPr>
        <w:t xml:space="preserve">еврибіонтні види, зустрічаються у різних біотопах – головчак Фавн, кропив’янка, адмірал, сонцевик будяковий, павичеве око, сонцевичок змінний, </w:t>
      </w:r>
      <w:r w:rsidRPr="0003376A">
        <w:rPr>
          <w:rFonts w:ascii="Times New Roman" w:hAnsi="Times New Roman"/>
          <w:bCs/>
          <w:lang w:val="uk-UA"/>
        </w:rPr>
        <w:t>б</w:t>
      </w:r>
      <w:r w:rsidRPr="0003376A">
        <w:rPr>
          <w:rFonts w:ascii="Times New Roman" w:hAnsi="Times New Roman"/>
          <w:lang w:val="uk-UA"/>
        </w:rPr>
        <w:t xml:space="preserve">ілани бруквяний та ріповий, </w:t>
      </w:r>
      <w:r w:rsidRPr="0003376A">
        <w:rPr>
          <w:rFonts w:ascii="Times New Roman" w:hAnsi="Times New Roman"/>
          <w:bCs/>
          <w:lang w:val="uk-UA"/>
        </w:rPr>
        <w:t xml:space="preserve">синявець Ікар, </w:t>
      </w:r>
      <w:r w:rsidRPr="0003376A">
        <w:rPr>
          <w:rFonts w:ascii="Times New Roman" w:hAnsi="Times New Roman"/>
          <w:lang w:val="uk-UA"/>
        </w:rPr>
        <w:t xml:space="preserve">синявець крушиновий. </w:t>
      </w:r>
    </w:p>
    <w:p w14:paraId="60B3B88C"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 xml:space="preserve">Оскільки територія </w:t>
      </w:r>
      <w:r w:rsidR="00086F1F" w:rsidRPr="0003376A">
        <w:rPr>
          <w:rFonts w:ascii="Times New Roman" w:hAnsi="Times New Roman"/>
          <w:lang w:val="uk-UA"/>
        </w:rPr>
        <w:t>Парку</w:t>
      </w:r>
      <w:r w:rsidRPr="0003376A">
        <w:rPr>
          <w:rFonts w:ascii="Times New Roman" w:hAnsi="Times New Roman"/>
          <w:lang w:val="uk-UA"/>
        </w:rPr>
        <w:t xml:space="preserve"> переважно зайнята лісом, денні лускокрилі концентруються здебільшого на лісових галявинах і просіках, де вони живляться нектаром на квітучій рослинності. Під пологом лісу зустрічаються види, гусениці яких живляться на кормових рослинах, що тут зростають. У листяних та змішаних лісах зафіксовані 9 видів денних </w:t>
      </w:r>
      <w:r w:rsidRPr="0003376A">
        <w:rPr>
          <w:rFonts w:ascii="Times New Roman" w:hAnsi="Times New Roman"/>
          <w:lang w:val="uk-UA"/>
        </w:rPr>
        <w:lastRenderedPageBreak/>
        <w:t>лускокрилих, деякі з них приурочені до кормових рослин, наприклад, жалібниця, сонцевик чорно-рудий тощо.</w:t>
      </w:r>
    </w:p>
    <w:p w14:paraId="69BBB7C9"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 xml:space="preserve">На луках відмічається збіднений видовий склад, оскільки ці біотопи мають значне рекреаційне навантаження, й обмежено представлені на території </w:t>
      </w:r>
      <w:r w:rsidR="00F515C5" w:rsidRPr="0003376A">
        <w:rPr>
          <w:rFonts w:ascii="Times New Roman" w:hAnsi="Times New Roman"/>
          <w:lang w:val="uk-UA"/>
        </w:rPr>
        <w:t>П</w:t>
      </w:r>
      <w:r w:rsidRPr="0003376A">
        <w:rPr>
          <w:rFonts w:ascii="Times New Roman" w:hAnsi="Times New Roman"/>
          <w:lang w:val="uk-UA"/>
        </w:rPr>
        <w:t xml:space="preserve">арку. Особливо відчувається антропогенний тиск в урочищі </w:t>
      </w:r>
      <w:r w:rsidR="00AE5964">
        <w:rPr>
          <w:rFonts w:ascii="Times New Roman" w:hAnsi="Times New Roman"/>
          <w:lang w:val="uk-UA"/>
        </w:rPr>
        <w:t>«</w:t>
      </w:r>
      <w:r w:rsidRPr="0003376A">
        <w:rPr>
          <w:rFonts w:ascii="Times New Roman" w:hAnsi="Times New Roman"/>
          <w:lang w:val="uk-UA"/>
        </w:rPr>
        <w:t>Теремки</w:t>
      </w:r>
      <w:r w:rsidR="00AE5964">
        <w:rPr>
          <w:rFonts w:ascii="Times New Roman" w:hAnsi="Times New Roman"/>
          <w:lang w:val="uk-UA"/>
        </w:rPr>
        <w:t>»</w:t>
      </w:r>
      <w:r w:rsidRPr="0003376A">
        <w:rPr>
          <w:rFonts w:ascii="Times New Roman" w:hAnsi="Times New Roman"/>
          <w:lang w:val="uk-UA"/>
        </w:rPr>
        <w:t xml:space="preserve"> та в Голосіївському лісі на лучних ділянках біля озер. Біотопи із трав’янистою рослинністю також обмежено представлені в </w:t>
      </w:r>
      <w:r w:rsidR="00086F1F" w:rsidRPr="0003376A">
        <w:rPr>
          <w:rFonts w:ascii="Times New Roman" w:hAnsi="Times New Roman"/>
          <w:lang w:val="uk-UA"/>
        </w:rPr>
        <w:t>Парку</w:t>
      </w:r>
      <w:r w:rsidRPr="0003376A">
        <w:rPr>
          <w:rFonts w:ascii="Times New Roman" w:hAnsi="Times New Roman"/>
          <w:lang w:val="uk-UA"/>
        </w:rPr>
        <w:t xml:space="preserve">, і видовий склад денних метеликів тут також досить збіднений, здебільшого спостерігаються рябці, волове око та Памфіл, але за підвищення чисельності махаона, він відмічався на деяких ділянках. </w:t>
      </w:r>
    </w:p>
    <w:p w14:paraId="61868D8F"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Еврибіонтні види можна зустрі</w:t>
      </w:r>
      <w:r w:rsidR="00F515C5" w:rsidRPr="0003376A">
        <w:rPr>
          <w:rFonts w:ascii="Times New Roman" w:hAnsi="Times New Roman"/>
          <w:lang w:val="uk-UA"/>
        </w:rPr>
        <w:t>ти в різних біотопах П</w:t>
      </w:r>
      <w:r w:rsidRPr="0003376A">
        <w:rPr>
          <w:rFonts w:ascii="Times New Roman" w:hAnsi="Times New Roman"/>
          <w:lang w:val="uk-UA"/>
        </w:rPr>
        <w:t>арку, навіть у окультуреному Голосіївському парку ім. М. Рильського.</w:t>
      </w:r>
    </w:p>
    <w:p w14:paraId="01F1843D"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b/>
          <w:i/>
          <w:lang w:val="uk-UA"/>
        </w:rPr>
        <w:t>Жуки (Coleoptera)</w:t>
      </w:r>
      <w:r w:rsidR="00EA1D6D" w:rsidRPr="0003376A">
        <w:rPr>
          <w:rFonts w:ascii="Times New Roman" w:hAnsi="Times New Roman"/>
          <w:b/>
          <w:i/>
          <w:lang w:val="uk-UA"/>
        </w:rPr>
        <w:t xml:space="preserve">. </w:t>
      </w:r>
      <w:r w:rsidRPr="0003376A">
        <w:rPr>
          <w:rFonts w:ascii="Times New Roman" w:hAnsi="Times New Roman"/>
          <w:lang w:val="uk-UA"/>
        </w:rPr>
        <w:t xml:space="preserve">Жуки – найчисельніша група серед комах, представлених у </w:t>
      </w:r>
      <w:r w:rsidR="00086F1F" w:rsidRPr="0003376A">
        <w:rPr>
          <w:rFonts w:ascii="Times New Roman" w:hAnsi="Times New Roman"/>
          <w:lang w:val="uk-UA"/>
        </w:rPr>
        <w:t>Парку</w:t>
      </w:r>
      <w:r w:rsidRPr="0003376A">
        <w:rPr>
          <w:rFonts w:ascii="Times New Roman" w:hAnsi="Times New Roman"/>
          <w:lang w:val="uk-UA"/>
        </w:rPr>
        <w:t xml:space="preserve">. Видовий склад жуків у </w:t>
      </w:r>
      <w:r w:rsidR="00F515C5" w:rsidRPr="0003376A">
        <w:rPr>
          <w:rFonts w:ascii="Times New Roman" w:hAnsi="Times New Roman"/>
          <w:lang w:val="uk-UA"/>
        </w:rPr>
        <w:t>П</w:t>
      </w:r>
      <w:r w:rsidRPr="0003376A">
        <w:rPr>
          <w:rFonts w:ascii="Times New Roman" w:hAnsi="Times New Roman"/>
          <w:lang w:val="uk-UA"/>
        </w:rPr>
        <w:t xml:space="preserve">арку вивчений ще недостатньо, хоча деякі групи опрацьовані більше, наприклад, це стосується видового складу жуків-турунів та сонечок. Всього на території </w:t>
      </w:r>
      <w:r w:rsidR="00F515C5" w:rsidRPr="0003376A">
        <w:rPr>
          <w:rFonts w:ascii="Times New Roman" w:hAnsi="Times New Roman"/>
          <w:lang w:val="uk-UA"/>
        </w:rPr>
        <w:t>П</w:t>
      </w:r>
      <w:r w:rsidRPr="0003376A">
        <w:rPr>
          <w:rFonts w:ascii="Times New Roman" w:hAnsi="Times New Roman"/>
          <w:lang w:val="uk-UA"/>
        </w:rPr>
        <w:t>арку зафіксовано 155 видів жуків (</w:t>
      </w:r>
      <w:r w:rsidRPr="0003376A">
        <w:rPr>
          <w:rFonts w:ascii="Times New Roman" w:hAnsi="Times New Roman"/>
          <w:i/>
          <w:lang w:val="uk-UA"/>
        </w:rPr>
        <w:t xml:space="preserve">таблиця </w:t>
      </w:r>
      <w:r w:rsidR="00EA1D6D" w:rsidRPr="0003376A">
        <w:rPr>
          <w:rFonts w:ascii="Times New Roman" w:hAnsi="Times New Roman"/>
          <w:i/>
          <w:lang w:val="uk-UA"/>
        </w:rPr>
        <w:t>1.</w:t>
      </w:r>
      <w:r w:rsidRPr="0003376A">
        <w:rPr>
          <w:rFonts w:ascii="Times New Roman" w:hAnsi="Times New Roman"/>
          <w:i/>
          <w:lang w:val="uk-UA"/>
        </w:rPr>
        <w:t>2.</w:t>
      </w:r>
      <w:r w:rsidR="00EF35A0" w:rsidRPr="0003376A">
        <w:rPr>
          <w:rFonts w:ascii="Times New Roman" w:hAnsi="Times New Roman"/>
          <w:i/>
          <w:lang w:val="uk-UA"/>
        </w:rPr>
        <w:t>11</w:t>
      </w:r>
      <w:r w:rsidRPr="0003376A">
        <w:rPr>
          <w:rFonts w:ascii="Times New Roman" w:hAnsi="Times New Roman"/>
          <w:lang w:val="uk-UA"/>
        </w:rPr>
        <w:t xml:space="preserve">). </w:t>
      </w:r>
    </w:p>
    <w:p w14:paraId="296AD11B" w14:textId="77777777" w:rsidR="00974A6F" w:rsidRPr="0003376A" w:rsidRDefault="00974A6F" w:rsidP="00BE395D">
      <w:pPr>
        <w:ind w:firstLine="709"/>
        <w:jc w:val="both"/>
        <w:rPr>
          <w:rFonts w:ascii="Times New Roman" w:hAnsi="Times New Roman"/>
          <w:lang w:val="uk-UA"/>
        </w:rPr>
      </w:pPr>
    </w:p>
    <w:p w14:paraId="01E4D474" w14:textId="77777777" w:rsidR="00974A6F" w:rsidRPr="0003376A" w:rsidRDefault="00974A6F" w:rsidP="00BE395D">
      <w:pPr>
        <w:keepNext/>
        <w:suppressLineNumbers/>
        <w:suppressAutoHyphens/>
        <w:jc w:val="right"/>
        <w:rPr>
          <w:rFonts w:ascii="Times New Roman" w:hAnsi="Times New Roman"/>
          <w:lang w:val="uk-UA"/>
        </w:rPr>
      </w:pPr>
      <w:r w:rsidRPr="0003376A">
        <w:rPr>
          <w:rFonts w:ascii="Times New Roman" w:hAnsi="Times New Roman"/>
          <w:lang w:val="uk-UA"/>
        </w:rPr>
        <w:t xml:space="preserve">Таблиця </w:t>
      </w:r>
      <w:r w:rsidR="00EA1D6D" w:rsidRPr="0003376A">
        <w:rPr>
          <w:rFonts w:ascii="Times New Roman" w:hAnsi="Times New Roman"/>
          <w:lang w:val="uk-UA"/>
        </w:rPr>
        <w:t>1.</w:t>
      </w:r>
      <w:r w:rsidRPr="0003376A">
        <w:rPr>
          <w:rFonts w:ascii="Times New Roman" w:hAnsi="Times New Roman"/>
          <w:lang w:val="uk-UA"/>
        </w:rPr>
        <w:t>2.</w:t>
      </w:r>
      <w:r w:rsidR="00EF35A0" w:rsidRPr="0003376A">
        <w:rPr>
          <w:rFonts w:ascii="Times New Roman" w:hAnsi="Times New Roman"/>
          <w:lang w:val="uk-UA"/>
        </w:rPr>
        <w:t>11</w:t>
      </w:r>
      <w:r w:rsidRPr="0003376A">
        <w:rPr>
          <w:rFonts w:ascii="Times New Roman" w:hAnsi="Times New Roman"/>
          <w:lang w:val="uk-UA"/>
        </w:rPr>
        <w:t>.</w:t>
      </w:r>
    </w:p>
    <w:p w14:paraId="42B70FE0"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 xml:space="preserve">Жуки, виявлені на території </w:t>
      </w:r>
      <w:r w:rsidR="00086F1F" w:rsidRPr="0003376A">
        <w:rPr>
          <w:rFonts w:ascii="Times New Roman" w:hAnsi="Times New Roman"/>
          <w:lang w:val="uk-UA"/>
        </w:rPr>
        <w:t>Парку</w:t>
      </w:r>
    </w:p>
    <w:p w14:paraId="03E8E4E4" w14:textId="77777777" w:rsidR="00974A6F" w:rsidRPr="0003376A" w:rsidRDefault="00974A6F" w:rsidP="00BE395D">
      <w:pPr>
        <w:jc w:val="center"/>
        <w:rPr>
          <w:rFonts w:ascii="Times New Roman" w:hAnsi="Times New Roman"/>
          <w:lang w:val="uk-UA"/>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8"/>
        <w:gridCol w:w="2865"/>
        <w:gridCol w:w="2865"/>
        <w:gridCol w:w="765"/>
        <w:gridCol w:w="765"/>
        <w:gridCol w:w="765"/>
        <w:gridCol w:w="765"/>
      </w:tblGrid>
      <w:tr w:rsidR="00974A6F" w:rsidRPr="0003376A" w14:paraId="04D2FF26" w14:textId="77777777" w:rsidTr="00974A6F">
        <w:trPr>
          <w:cantSplit/>
          <w:trHeight w:val="1764"/>
          <w:tblHeader/>
        </w:trPr>
        <w:tc>
          <w:tcPr>
            <w:tcW w:w="858" w:type="dxa"/>
            <w:tcBorders>
              <w:top w:val="single" w:sz="4" w:space="0" w:color="auto"/>
              <w:left w:val="single" w:sz="4" w:space="0" w:color="auto"/>
              <w:bottom w:val="single" w:sz="4" w:space="0" w:color="auto"/>
              <w:right w:val="single" w:sz="4" w:space="0" w:color="auto"/>
            </w:tcBorders>
            <w:shd w:val="clear" w:color="auto" w:fill="auto"/>
            <w:vAlign w:val="center"/>
          </w:tcPr>
          <w:p w14:paraId="18A1A126" w14:textId="77777777" w:rsidR="00974A6F" w:rsidRPr="0003376A" w:rsidRDefault="00974A6F" w:rsidP="00BE395D">
            <w:pPr>
              <w:jc w:val="center"/>
              <w:rPr>
                <w:rFonts w:ascii="Times New Roman" w:hAnsi="Times New Roman"/>
                <w:b/>
                <w:i/>
                <w:lang w:val="uk-UA"/>
              </w:rPr>
            </w:pPr>
            <w:r w:rsidRPr="0003376A">
              <w:rPr>
                <w:rFonts w:ascii="Times New Roman" w:hAnsi="Times New Roman"/>
                <w:b/>
                <w:i/>
                <w:lang w:val="uk-UA"/>
              </w:rPr>
              <w:t>№</w:t>
            </w:r>
          </w:p>
          <w:p w14:paraId="0BAFE9A0" w14:textId="77777777" w:rsidR="00974A6F" w:rsidRPr="0003376A" w:rsidRDefault="00CA52E2" w:rsidP="00BE395D">
            <w:pPr>
              <w:jc w:val="center"/>
              <w:rPr>
                <w:rFonts w:ascii="Times New Roman" w:hAnsi="Times New Roman"/>
                <w:b/>
                <w:i/>
                <w:lang w:val="uk-UA"/>
              </w:rPr>
            </w:pPr>
            <w:r>
              <w:rPr>
                <w:rFonts w:ascii="Times New Roman" w:hAnsi="Times New Roman"/>
                <w:b/>
                <w:i/>
                <w:lang w:val="uk-UA"/>
              </w:rPr>
              <w:t>з/з</w:t>
            </w:r>
          </w:p>
        </w:tc>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14:paraId="76A26927" w14:textId="77777777" w:rsidR="00974A6F" w:rsidRPr="0003376A" w:rsidRDefault="00974A6F" w:rsidP="00BE395D">
            <w:pPr>
              <w:jc w:val="center"/>
              <w:rPr>
                <w:rFonts w:ascii="Times New Roman" w:hAnsi="Times New Roman"/>
                <w:b/>
                <w:i/>
                <w:lang w:val="uk-UA"/>
              </w:rPr>
            </w:pPr>
            <w:r w:rsidRPr="0003376A">
              <w:rPr>
                <w:rFonts w:ascii="Times New Roman" w:hAnsi="Times New Roman"/>
                <w:b/>
                <w:i/>
                <w:lang w:val="uk-UA"/>
              </w:rPr>
              <w:t>Латинська назва виду</w:t>
            </w:r>
          </w:p>
        </w:tc>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14:paraId="4FA8E8B0" w14:textId="77777777" w:rsidR="00974A6F" w:rsidRPr="0003376A" w:rsidRDefault="00974A6F" w:rsidP="00BE395D">
            <w:pPr>
              <w:jc w:val="center"/>
              <w:rPr>
                <w:rFonts w:ascii="Times New Roman" w:hAnsi="Times New Roman"/>
                <w:b/>
                <w:i/>
                <w:lang w:val="uk-UA"/>
              </w:rPr>
            </w:pPr>
            <w:r w:rsidRPr="0003376A">
              <w:rPr>
                <w:rFonts w:ascii="Times New Roman" w:hAnsi="Times New Roman"/>
                <w:b/>
                <w:i/>
                <w:lang w:val="uk-UA"/>
              </w:rPr>
              <w:t>Українська назва виду</w:t>
            </w:r>
          </w:p>
        </w:tc>
        <w:tc>
          <w:tcPr>
            <w:tcW w:w="7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DF39AF4" w14:textId="77777777" w:rsidR="00974A6F" w:rsidRPr="0003376A" w:rsidRDefault="00974A6F" w:rsidP="00BE395D">
            <w:pPr>
              <w:ind w:left="113" w:right="113"/>
              <w:jc w:val="center"/>
              <w:rPr>
                <w:rFonts w:ascii="Times New Roman" w:hAnsi="Times New Roman"/>
                <w:b/>
                <w:i/>
                <w:lang w:val="uk-UA"/>
              </w:rPr>
            </w:pPr>
            <w:r w:rsidRPr="0003376A">
              <w:rPr>
                <w:rFonts w:ascii="Times New Roman" w:hAnsi="Times New Roman"/>
                <w:b/>
                <w:i/>
                <w:lang w:val="uk-UA"/>
              </w:rPr>
              <w:t>Голосіївський ліс</w:t>
            </w:r>
          </w:p>
        </w:tc>
        <w:tc>
          <w:tcPr>
            <w:tcW w:w="7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58C5583" w14:textId="77777777" w:rsidR="00974A6F" w:rsidRPr="0003376A" w:rsidRDefault="00974A6F" w:rsidP="00BE395D">
            <w:pPr>
              <w:ind w:left="113" w:right="113"/>
              <w:jc w:val="center"/>
              <w:rPr>
                <w:rFonts w:ascii="Times New Roman" w:hAnsi="Times New Roman"/>
                <w:b/>
                <w:i/>
                <w:lang w:val="uk-UA"/>
              </w:rPr>
            </w:pPr>
            <w:r w:rsidRPr="0003376A">
              <w:rPr>
                <w:rFonts w:ascii="Times New Roman" w:hAnsi="Times New Roman"/>
                <w:b/>
                <w:i/>
                <w:lang w:val="uk-UA"/>
              </w:rPr>
              <w:t>ур. Теремки</w:t>
            </w:r>
          </w:p>
        </w:tc>
        <w:tc>
          <w:tcPr>
            <w:tcW w:w="7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3B95863" w14:textId="77777777" w:rsidR="00974A6F" w:rsidRPr="0003376A" w:rsidRDefault="00974A6F" w:rsidP="00BE395D">
            <w:pPr>
              <w:ind w:left="113" w:right="113"/>
              <w:jc w:val="center"/>
              <w:rPr>
                <w:rFonts w:ascii="Times New Roman" w:hAnsi="Times New Roman"/>
                <w:b/>
                <w:i/>
                <w:lang w:val="uk-UA"/>
              </w:rPr>
            </w:pPr>
            <w:r w:rsidRPr="0003376A">
              <w:rPr>
                <w:rFonts w:ascii="Times New Roman" w:hAnsi="Times New Roman"/>
                <w:b/>
                <w:i/>
                <w:lang w:val="uk-UA"/>
              </w:rPr>
              <w:t>Південна ділянка</w:t>
            </w:r>
          </w:p>
        </w:tc>
        <w:tc>
          <w:tcPr>
            <w:tcW w:w="76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880809E" w14:textId="77777777" w:rsidR="00974A6F" w:rsidRPr="0003376A" w:rsidRDefault="00974A6F" w:rsidP="00BE395D">
            <w:pPr>
              <w:ind w:left="113" w:right="113"/>
              <w:jc w:val="center"/>
              <w:rPr>
                <w:rFonts w:ascii="Times New Roman" w:hAnsi="Times New Roman"/>
                <w:b/>
                <w:i/>
                <w:lang w:val="uk-UA"/>
              </w:rPr>
            </w:pPr>
            <w:r w:rsidRPr="0003376A">
              <w:rPr>
                <w:rFonts w:ascii="Times New Roman" w:hAnsi="Times New Roman"/>
                <w:b/>
                <w:i/>
                <w:lang w:val="uk-UA"/>
              </w:rPr>
              <w:t>Північна ділянка</w:t>
            </w:r>
          </w:p>
        </w:tc>
      </w:tr>
      <w:tr w:rsidR="00974A6F" w:rsidRPr="0003376A" w14:paraId="016EAB68"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2D930ECD" w14:textId="77777777" w:rsidR="00974A6F" w:rsidRPr="0003376A" w:rsidRDefault="00974A6F" w:rsidP="00BE395D">
            <w:pPr>
              <w:rPr>
                <w:rFonts w:ascii="Times New Roman" w:hAnsi="Times New Roman"/>
                <w:lang w:val="uk-UA"/>
              </w:rPr>
            </w:pPr>
            <w:r w:rsidRPr="0003376A">
              <w:rPr>
                <w:rFonts w:ascii="Times New Roman" w:hAnsi="Times New Roman"/>
                <w:lang w:val="uk-UA"/>
              </w:rPr>
              <w:t>1.</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DAB9893" w14:textId="77777777" w:rsidR="00974A6F" w:rsidRPr="0003376A" w:rsidRDefault="00974A6F" w:rsidP="00BE395D">
            <w:pPr>
              <w:rPr>
                <w:rFonts w:ascii="Times New Roman" w:hAnsi="Times New Roman"/>
                <w:lang w:val="uk-UA"/>
              </w:rPr>
            </w:pPr>
            <w:r w:rsidRPr="0003376A">
              <w:rPr>
                <w:rFonts w:ascii="Times New Roman" w:hAnsi="Times New Roman"/>
                <w:i/>
                <w:lang w:val="uk-UA"/>
              </w:rPr>
              <w:t>Nebria brevicollis</w:t>
            </w:r>
            <w:r w:rsidRPr="0003376A">
              <w:rPr>
                <w:rFonts w:ascii="Times New Roman" w:hAnsi="Times New Roman"/>
                <w:lang w:val="uk-UA"/>
              </w:rPr>
              <w:t xml:space="preserve"> Fabricius</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B0931E5" w14:textId="77777777" w:rsidR="00974A6F" w:rsidRPr="0003376A" w:rsidRDefault="00DA5C1E" w:rsidP="00BE395D">
            <w:pPr>
              <w:rPr>
                <w:rFonts w:ascii="Times New Roman" w:hAnsi="Times New Roman"/>
                <w:lang w:val="uk-UA"/>
              </w:rPr>
            </w:pPr>
            <w:r w:rsidRPr="0003376A">
              <w:rPr>
                <w:rFonts w:ascii="Times New Roman" w:hAnsi="Times New Roman"/>
                <w:lang w:val="uk-UA"/>
              </w:rPr>
              <w:t>небрія бревіколіс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ACBE6A5"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B5C3A95" w14:textId="77777777" w:rsidR="00974A6F" w:rsidRPr="0003376A" w:rsidRDefault="00974A6F"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C403CAD" w14:textId="77777777" w:rsidR="00974A6F" w:rsidRPr="0003376A" w:rsidRDefault="00974A6F"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7646475" w14:textId="77777777" w:rsidR="00974A6F" w:rsidRPr="0003376A" w:rsidRDefault="00974A6F" w:rsidP="00BE395D">
            <w:pPr>
              <w:jc w:val="center"/>
              <w:rPr>
                <w:rFonts w:ascii="Times New Roman" w:hAnsi="Times New Roman"/>
                <w:lang w:val="uk-UA"/>
              </w:rPr>
            </w:pPr>
          </w:p>
        </w:tc>
      </w:tr>
      <w:tr w:rsidR="003A5090" w:rsidRPr="0003376A" w14:paraId="1119E987"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0DB27287" w14:textId="77777777" w:rsidR="003A5090" w:rsidRPr="0003376A" w:rsidRDefault="003A5090" w:rsidP="00BE395D">
            <w:pPr>
              <w:rPr>
                <w:rFonts w:ascii="Times New Roman" w:hAnsi="Times New Roman"/>
                <w:lang w:val="uk-UA"/>
              </w:rPr>
            </w:pPr>
            <w:r w:rsidRPr="0003376A">
              <w:rPr>
                <w:rFonts w:ascii="Times New Roman" w:hAnsi="Times New Roman"/>
                <w:lang w:val="uk-UA"/>
              </w:rPr>
              <w:t>2.</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1E04BEF" w14:textId="77777777" w:rsidR="003A5090" w:rsidRPr="0003376A" w:rsidRDefault="003A5090" w:rsidP="00BE395D">
            <w:pPr>
              <w:rPr>
                <w:rFonts w:ascii="Times New Roman" w:hAnsi="Times New Roman"/>
                <w:lang w:val="uk-UA"/>
              </w:rPr>
            </w:pPr>
            <w:r w:rsidRPr="0003376A">
              <w:rPr>
                <w:rFonts w:ascii="Times New Roman" w:hAnsi="Times New Roman"/>
                <w:i/>
                <w:lang w:val="uk-UA"/>
              </w:rPr>
              <w:t>Notiophilus biguttatus</w:t>
            </w:r>
            <w:r w:rsidRPr="0003376A">
              <w:rPr>
                <w:rFonts w:ascii="Times New Roman" w:hAnsi="Times New Roman"/>
                <w:lang w:val="uk-UA"/>
              </w:rPr>
              <w:t xml:space="preserve"> Fаbriсius </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4CDD937" w14:textId="77777777" w:rsidR="003A5090" w:rsidRPr="0003376A" w:rsidRDefault="00DA5C1E" w:rsidP="00DD7678">
            <w:pPr>
              <w:rPr>
                <w:rFonts w:ascii="Times New Roman" w:hAnsi="Times New Roman"/>
                <w:lang w:val="uk-UA"/>
              </w:rPr>
            </w:pPr>
            <w:r w:rsidRPr="0003376A">
              <w:rPr>
                <w:rFonts w:ascii="Times New Roman" w:hAnsi="Times New Roman"/>
                <w:lang w:val="uk-UA"/>
              </w:rPr>
              <w:t>нотіофілюс бігуттатус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812FCD1"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B79BA64"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7F0475A"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7EE03F0" w14:textId="77777777" w:rsidR="003A5090" w:rsidRPr="0003376A" w:rsidRDefault="003A5090" w:rsidP="00BE395D">
            <w:pPr>
              <w:jc w:val="center"/>
              <w:rPr>
                <w:rFonts w:ascii="Times New Roman" w:hAnsi="Times New Roman"/>
                <w:lang w:val="uk-UA"/>
              </w:rPr>
            </w:pPr>
          </w:p>
        </w:tc>
      </w:tr>
      <w:tr w:rsidR="003A5090" w:rsidRPr="0003376A" w14:paraId="75CC8CC8"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2A20A3A1" w14:textId="77777777" w:rsidR="003A5090" w:rsidRPr="0003376A" w:rsidRDefault="003A5090" w:rsidP="00BE395D">
            <w:pPr>
              <w:rPr>
                <w:rFonts w:ascii="Times New Roman" w:hAnsi="Times New Roman"/>
                <w:lang w:val="uk-UA"/>
              </w:rPr>
            </w:pPr>
            <w:r w:rsidRPr="0003376A">
              <w:rPr>
                <w:rFonts w:ascii="Times New Roman" w:hAnsi="Times New Roman"/>
                <w:lang w:val="uk-UA"/>
              </w:rPr>
              <w:t>3.</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1322B2F" w14:textId="77777777" w:rsidR="003A5090" w:rsidRPr="0003376A" w:rsidRDefault="003A5090" w:rsidP="00BE395D">
            <w:pPr>
              <w:rPr>
                <w:rFonts w:ascii="Times New Roman" w:hAnsi="Times New Roman"/>
                <w:lang w:val="uk-UA"/>
              </w:rPr>
            </w:pPr>
            <w:r w:rsidRPr="0003376A">
              <w:rPr>
                <w:rFonts w:ascii="Times New Roman" w:hAnsi="Times New Roman"/>
                <w:i/>
                <w:lang w:val="uk-UA"/>
              </w:rPr>
              <w:t>Notiophilus gеrminуi</w:t>
            </w:r>
            <w:r w:rsidRPr="0003376A">
              <w:rPr>
                <w:rFonts w:ascii="Times New Roman" w:hAnsi="Times New Roman"/>
                <w:lang w:val="uk-UA"/>
              </w:rPr>
              <w:t xml:space="preserve"> Fаuvеl in Grеniеr</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CAF7FCB" w14:textId="77777777" w:rsidR="003A5090" w:rsidRPr="0003376A" w:rsidRDefault="00DA5C1E" w:rsidP="00DD7678">
            <w:pPr>
              <w:rPr>
                <w:rFonts w:ascii="Times New Roman" w:hAnsi="Times New Roman"/>
                <w:lang w:val="uk-UA"/>
              </w:rPr>
            </w:pPr>
            <w:r w:rsidRPr="0003376A">
              <w:rPr>
                <w:rFonts w:ascii="Times New Roman" w:hAnsi="Times New Roman"/>
                <w:lang w:val="uk-UA"/>
              </w:rPr>
              <w:t>нотіофілюс герміні</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3C660CB"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C7C219D"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1226405"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F63E171" w14:textId="77777777" w:rsidR="003A5090" w:rsidRPr="0003376A" w:rsidRDefault="003A5090" w:rsidP="00BE395D">
            <w:pPr>
              <w:jc w:val="center"/>
              <w:rPr>
                <w:rFonts w:ascii="Times New Roman" w:hAnsi="Times New Roman"/>
                <w:lang w:val="uk-UA"/>
              </w:rPr>
            </w:pPr>
          </w:p>
        </w:tc>
      </w:tr>
      <w:tr w:rsidR="003A5090" w:rsidRPr="0003376A" w14:paraId="74736E85" w14:textId="77777777" w:rsidTr="00974A6F">
        <w:trPr>
          <w:trHeight w:val="602"/>
        </w:trPr>
        <w:tc>
          <w:tcPr>
            <w:tcW w:w="858" w:type="dxa"/>
            <w:tcBorders>
              <w:top w:val="single" w:sz="4" w:space="0" w:color="auto"/>
              <w:left w:val="single" w:sz="4" w:space="0" w:color="auto"/>
              <w:bottom w:val="single" w:sz="4" w:space="0" w:color="auto"/>
              <w:right w:val="single" w:sz="4" w:space="0" w:color="auto"/>
            </w:tcBorders>
            <w:shd w:val="clear" w:color="auto" w:fill="auto"/>
          </w:tcPr>
          <w:p w14:paraId="4341C19A" w14:textId="77777777" w:rsidR="003A5090" w:rsidRPr="0003376A" w:rsidRDefault="003A5090" w:rsidP="00BE395D">
            <w:pPr>
              <w:rPr>
                <w:rFonts w:ascii="Times New Roman" w:hAnsi="Times New Roman"/>
                <w:lang w:val="uk-UA"/>
              </w:rPr>
            </w:pPr>
            <w:r w:rsidRPr="0003376A">
              <w:rPr>
                <w:rFonts w:ascii="Times New Roman" w:hAnsi="Times New Roman"/>
                <w:lang w:val="uk-UA"/>
              </w:rPr>
              <w:t>4.</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CAD0EFB" w14:textId="77777777" w:rsidR="003A5090" w:rsidRPr="0003376A" w:rsidRDefault="003A5090" w:rsidP="00BE395D">
            <w:pPr>
              <w:rPr>
                <w:rFonts w:ascii="Times New Roman" w:hAnsi="Times New Roman"/>
                <w:lang w:val="uk-UA"/>
              </w:rPr>
            </w:pPr>
            <w:r w:rsidRPr="0003376A">
              <w:rPr>
                <w:rFonts w:ascii="Times New Roman" w:hAnsi="Times New Roman"/>
                <w:i/>
                <w:lang w:val="uk-UA"/>
              </w:rPr>
              <w:t>Notiophilus palustris</w:t>
            </w:r>
            <w:r w:rsidRPr="0003376A">
              <w:rPr>
                <w:rFonts w:ascii="Times New Roman" w:hAnsi="Times New Roman"/>
                <w:lang w:val="uk-UA"/>
              </w:rPr>
              <w:t xml:space="preserve"> Duftschmid</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6248B73" w14:textId="77777777" w:rsidR="003A5090" w:rsidRPr="0003376A" w:rsidRDefault="00DA5C1E" w:rsidP="00DD7678">
            <w:pPr>
              <w:rPr>
                <w:rFonts w:ascii="Times New Roman" w:hAnsi="Times New Roman"/>
                <w:lang w:val="uk-UA"/>
              </w:rPr>
            </w:pPr>
            <w:r w:rsidRPr="0003376A">
              <w:rPr>
                <w:rFonts w:ascii="Times New Roman" w:hAnsi="Times New Roman"/>
                <w:lang w:val="uk-UA"/>
              </w:rPr>
              <w:t>нотіофілюс болотний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3069391"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E5804E2"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1C01875"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1772FD9" w14:textId="77777777" w:rsidR="003A5090" w:rsidRPr="0003376A" w:rsidRDefault="003A5090" w:rsidP="00BE395D">
            <w:pPr>
              <w:jc w:val="center"/>
              <w:rPr>
                <w:rFonts w:ascii="Times New Roman" w:hAnsi="Times New Roman"/>
                <w:lang w:val="uk-UA"/>
              </w:rPr>
            </w:pPr>
          </w:p>
        </w:tc>
      </w:tr>
      <w:tr w:rsidR="003A5090" w:rsidRPr="0003376A" w14:paraId="6C1CC517" w14:textId="77777777" w:rsidTr="00974A6F">
        <w:trPr>
          <w:trHeight w:val="30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0B63EA97" w14:textId="77777777" w:rsidR="003A5090" w:rsidRPr="0003376A" w:rsidRDefault="003A5090" w:rsidP="00BE395D">
            <w:pPr>
              <w:rPr>
                <w:rFonts w:ascii="Times New Roman" w:hAnsi="Times New Roman"/>
                <w:lang w:val="uk-UA"/>
              </w:rPr>
            </w:pPr>
            <w:r w:rsidRPr="0003376A">
              <w:rPr>
                <w:rFonts w:ascii="Times New Roman" w:hAnsi="Times New Roman"/>
                <w:lang w:val="uk-UA"/>
              </w:rPr>
              <w:t>5.</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32B6984" w14:textId="77777777" w:rsidR="003A5090" w:rsidRPr="0003376A" w:rsidRDefault="003A5090" w:rsidP="00DA5C1E">
            <w:pPr>
              <w:rPr>
                <w:rFonts w:ascii="Times New Roman" w:hAnsi="Times New Roman"/>
                <w:lang w:val="uk-UA"/>
              </w:rPr>
            </w:pPr>
            <w:r w:rsidRPr="0003376A">
              <w:rPr>
                <w:rFonts w:ascii="Times New Roman" w:hAnsi="Times New Roman"/>
                <w:i/>
                <w:lang w:val="uk-UA"/>
              </w:rPr>
              <w:t>Carabus aurolimbatus</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37BAB73" w14:textId="77777777" w:rsidR="003A5090" w:rsidRPr="0003376A" w:rsidRDefault="003A5090" w:rsidP="00BE395D">
            <w:pPr>
              <w:rPr>
                <w:rFonts w:ascii="Times New Roman" w:hAnsi="Times New Roman"/>
                <w:lang w:val="uk-UA"/>
              </w:rPr>
            </w:pPr>
            <w:r w:rsidRPr="0003376A">
              <w:rPr>
                <w:rFonts w:ascii="Times New Roman" w:hAnsi="Times New Roman"/>
                <w:lang w:val="uk-UA"/>
              </w:rPr>
              <w:t>турун золотообідковий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A6CFA9F"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1D7872C"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4695B8E"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8EA35C0" w14:textId="77777777" w:rsidR="003A5090" w:rsidRPr="0003376A" w:rsidRDefault="003A5090" w:rsidP="00BE395D">
            <w:pPr>
              <w:jc w:val="center"/>
              <w:rPr>
                <w:rFonts w:ascii="Times New Roman" w:hAnsi="Times New Roman"/>
                <w:lang w:val="uk-UA"/>
              </w:rPr>
            </w:pPr>
          </w:p>
        </w:tc>
      </w:tr>
      <w:tr w:rsidR="003A5090" w:rsidRPr="0003376A" w14:paraId="33EE2493"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26C1E1FE" w14:textId="77777777" w:rsidR="003A5090" w:rsidRPr="0003376A" w:rsidRDefault="003A5090" w:rsidP="00BE395D">
            <w:pPr>
              <w:rPr>
                <w:rFonts w:ascii="Times New Roman" w:hAnsi="Times New Roman"/>
                <w:lang w:val="uk-UA"/>
              </w:rPr>
            </w:pPr>
            <w:r w:rsidRPr="0003376A">
              <w:rPr>
                <w:rFonts w:ascii="Times New Roman" w:hAnsi="Times New Roman"/>
                <w:lang w:val="uk-UA"/>
              </w:rPr>
              <w:t>6.</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70790A2" w14:textId="77777777" w:rsidR="003A5090" w:rsidRPr="0003376A" w:rsidRDefault="003A5090" w:rsidP="00BE395D">
            <w:pPr>
              <w:rPr>
                <w:rFonts w:ascii="Times New Roman" w:hAnsi="Times New Roman"/>
                <w:lang w:val="uk-UA"/>
              </w:rPr>
            </w:pPr>
            <w:r w:rsidRPr="0003376A">
              <w:rPr>
                <w:rFonts w:ascii="Times New Roman" w:hAnsi="Times New Roman"/>
                <w:i/>
                <w:lang w:val="uk-UA"/>
              </w:rPr>
              <w:t>Carabus coriaceus</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8447C00" w14:textId="77777777" w:rsidR="003A5090" w:rsidRPr="0003376A" w:rsidRDefault="003A5090" w:rsidP="00BE395D">
            <w:pPr>
              <w:rPr>
                <w:rFonts w:ascii="Times New Roman" w:hAnsi="Times New Roman"/>
                <w:lang w:val="uk-UA"/>
              </w:rPr>
            </w:pPr>
            <w:r w:rsidRPr="0003376A">
              <w:rPr>
                <w:rFonts w:ascii="Times New Roman" w:hAnsi="Times New Roman"/>
                <w:lang w:val="uk-UA"/>
              </w:rPr>
              <w:t>турун шкірястий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6561497"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F60EA27"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403B967"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DEC7916" w14:textId="77777777" w:rsidR="003A5090" w:rsidRPr="0003376A" w:rsidRDefault="003A5090" w:rsidP="00BE395D">
            <w:pPr>
              <w:jc w:val="center"/>
              <w:rPr>
                <w:rFonts w:ascii="Times New Roman" w:hAnsi="Times New Roman"/>
                <w:lang w:val="uk-UA"/>
              </w:rPr>
            </w:pPr>
          </w:p>
        </w:tc>
      </w:tr>
      <w:tr w:rsidR="003A5090" w:rsidRPr="0003376A" w14:paraId="7BA70E19"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51FDDE3D" w14:textId="77777777" w:rsidR="003A5090" w:rsidRPr="0003376A" w:rsidRDefault="003A5090" w:rsidP="00BE395D">
            <w:pPr>
              <w:rPr>
                <w:rFonts w:ascii="Times New Roman" w:hAnsi="Times New Roman"/>
                <w:lang w:val="uk-UA"/>
              </w:rPr>
            </w:pPr>
            <w:r w:rsidRPr="0003376A">
              <w:rPr>
                <w:rFonts w:ascii="Times New Roman" w:hAnsi="Times New Roman"/>
                <w:lang w:val="uk-UA"/>
              </w:rPr>
              <w:t>7.</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343A4E7" w14:textId="77777777" w:rsidR="003A5090" w:rsidRPr="0003376A" w:rsidRDefault="003A5090" w:rsidP="00BE395D">
            <w:pPr>
              <w:rPr>
                <w:rFonts w:ascii="Times New Roman" w:hAnsi="Times New Roman"/>
                <w:lang w:val="uk-UA"/>
              </w:rPr>
            </w:pPr>
            <w:r w:rsidRPr="0003376A">
              <w:rPr>
                <w:rFonts w:ascii="Times New Roman" w:hAnsi="Times New Roman"/>
                <w:i/>
                <w:lang w:val="uk-UA"/>
              </w:rPr>
              <w:t>Carabus glabratus</w:t>
            </w:r>
            <w:r w:rsidRPr="0003376A">
              <w:rPr>
                <w:rFonts w:ascii="Times New Roman" w:hAnsi="Times New Roman"/>
                <w:lang w:val="uk-UA"/>
              </w:rPr>
              <w:t xml:space="preserve"> Payk.</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519E41F" w14:textId="77777777" w:rsidR="003A5090" w:rsidRPr="0003376A" w:rsidRDefault="003A5090" w:rsidP="00BE395D">
            <w:pPr>
              <w:rPr>
                <w:rFonts w:ascii="Times New Roman" w:hAnsi="Times New Roman"/>
                <w:lang w:val="uk-UA"/>
              </w:rPr>
            </w:pPr>
            <w:r w:rsidRPr="0003376A">
              <w:rPr>
                <w:rFonts w:ascii="Times New Roman" w:hAnsi="Times New Roman"/>
                <w:lang w:val="uk-UA"/>
              </w:rPr>
              <w:t>турун гладенький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D51478F"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2333208"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1134B20"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C35EBE2" w14:textId="77777777" w:rsidR="003A5090" w:rsidRPr="0003376A" w:rsidRDefault="003A5090" w:rsidP="00BE395D">
            <w:pPr>
              <w:jc w:val="center"/>
              <w:rPr>
                <w:rFonts w:ascii="Times New Roman" w:hAnsi="Times New Roman"/>
                <w:lang w:val="uk-UA"/>
              </w:rPr>
            </w:pPr>
          </w:p>
        </w:tc>
      </w:tr>
      <w:tr w:rsidR="003A5090" w:rsidRPr="0003376A" w14:paraId="1EBEEE0D"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52D4BC7B" w14:textId="77777777" w:rsidR="003A5090" w:rsidRPr="0003376A" w:rsidRDefault="003A5090" w:rsidP="00BE395D">
            <w:pPr>
              <w:rPr>
                <w:rFonts w:ascii="Times New Roman" w:hAnsi="Times New Roman"/>
                <w:lang w:val="uk-UA"/>
              </w:rPr>
            </w:pPr>
            <w:r w:rsidRPr="0003376A">
              <w:rPr>
                <w:rFonts w:ascii="Times New Roman" w:hAnsi="Times New Roman"/>
                <w:lang w:val="uk-UA"/>
              </w:rPr>
              <w:t>8.</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64FAE00" w14:textId="77777777" w:rsidR="003A5090" w:rsidRPr="0003376A" w:rsidRDefault="003A5090" w:rsidP="00BE395D">
            <w:pPr>
              <w:rPr>
                <w:rFonts w:ascii="Times New Roman" w:hAnsi="Times New Roman"/>
                <w:lang w:val="uk-UA"/>
              </w:rPr>
            </w:pPr>
            <w:r w:rsidRPr="0003376A">
              <w:rPr>
                <w:rFonts w:ascii="Times New Roman" w:hAnsi="Times New Roman"/>
                <w:i/>
                <w:lang w:val="uk-UA"/>
              </w:rPr>
              <w:t>Carabus granulatus</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9D2FE61" w14:textId="77777777" w:rsidR="003A5090" w:rsidRPr="0003376A" w:rsidRDefault="003A5090" w:rsidP="00BE395D">
            <w:pPr>
              <w:rPr>
                <w:rFonts w:ascii="Times New Roman" w:hAnsi="Times New Roman"/>
                <w:lang w:val="uk-UA"/>
              </w:rPr>
            </w:pPr>
            <w:r w:rsidRPr="0003376A">
              <w:rPr>
                <w:rFonts w:ascii="Times New Roman" w:hAnsi="Times New Roman"/>
                <w:lang w:val="uk-UA"/>
              </w:rPr>
              <w:t>турун зернистий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E75BAE9"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590573B"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D6F636D"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5462323" w14:textId="77777777" w:rsidR="003A5090" w:rsidRPr="0003376A" w:rsidRDefault="003A5090" w:rsidP="00BE395D">
            <w:pPr>
              <w:jc w:val="center"/>
              <w:rPr>
                <w:rFonts w:ascii="Times New Roman" w:hAnsi="Times New Roman"/>
                <w:lang w:val="uk-UA"/>
              </w:rPr>
            </w:pPr>
          </w:p>
        </w:tc>
      </w:tr>
      <w:tr w:rsidR="003A5090" w:rsidRPr="0003376A" w14:paraId="6F59CE5D"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1DBF37C6" w14:textId="77777777" w:rsidR="003A5090" w:rsidRPr="0003376A" w:rsidRDefault="003A5090" w:rsidP="00BE395D">
            <w:pPr>
              <w:rPr>
                <w:rFonts w:ascii="Times New Roman" w:hAnsi="Times New Roman"/>
                <w:lang w:val="uk-UA"/>
              </w:rPr>
            </w:pPr>
            <w:r w:rsidRPr="0003376A">
              <w:rPr>
                <w:rFonts w:ascii="Times New Roman" w:hAnsi="Times New Roman"/>
                <w:lang w:val="uk-UA"/>
              </w:rPr>
              <w:t>9.</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BCB729B" w14:textId="77777777" w:rsidR="003A5090" w:rsidRPr="0003376A" w:rsidRDefault="003A5090" w:rsidP="00BE395D">
            <w:pPr>
              <w:rPr>
                <w:rFonts w:ascii="Times New Roman" w:hAnsi="Times New Roman"/>
                <w:lang w:val="uk-UA"/>
              </w:rPr>
            </w:pPr>
            <w:r w:rsidRPr="0003376A">
              <w:rPr>
                <w:rFonts w:ascii="Times New Roman" w:hAnsi="Times New Roman"/>
                <w:i/>
                <w:lang w:val="uk-UA"/>
              </w:rPr>
              <w:t>Carabus violaceus</w:t>
            </w:r>
            <w:r w:rsidRPr="0003376A">
              <w:rPr>
                <w:rFonts w:ascii="Times New Roman" w:hAnsi="Times New Roman"/>
                <w:lang w:val="uk-UA"/>
              </w:rPr>
              <w:t xml:space="preserve"> Linnaeus</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6F88FAE" w14:textId="77777777" w:rsidR="003A5090" w:rsidRPr="0003376A" w:rsidRDefault="003A5090" w:rsidP="00BE395D">
            <w:pPr>
              <w:rPr>
                <w:rFonts w:ascii="Times New Roman" w:hAnsi="Times New Roman"/>
                <w:lang w:val="uk-UA"/>
              </w:rPr>
            </w:pPr>
            <w:r w:rsidRPr="0003376A">
              <w:rPr>
                <w:rFonts w:ascii="Times New Roman" w:hAnsi="Times New Roman"/>
                <w:lang w:val="uk-UA"/>
              </w:rPr>
              <w:t>турун фіолетовий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8ACEB38"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CC87120"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0A8B1C9"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2B97212" w14:textId="77777777" w:rsidR="003A5090" w:rsidRPr="0003376A" w:rsidRDefault="003A5090" w:rsidP="00BE395D">
            <w:pPr>
              <w:jc w:val="center"/>
              <w:rPr>
                <w:rFonts w:ascii="Times New Roman" w:hAnsi="Times New Roman"/>
                <w:lang w:val="uk-UA"/>
              </w:rPr>
            </w:pPr>
          </w:p>
        </w:tc>
      </w:tr>
      <w:tr w:rsidR="003A5090" w:rsidRPr="0003376A" w14:paraId="72723763"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634EBDF8" w14:textId="77777777" w:rsidR="003A5090" w:rsidRPr="0003376A" w:rsidRDefault="003A5090" w:rsidP="00BE395D">
            <w:pPr>
              <w:rPr>
                <w:rFonts w:ascii="Times New Roman" w:hAnsi="Times New Roman"/>
                <w:lang w:val="uk-UA"/>
              </w:rPr>
            </w:pPr>
            <w:r w:rsidRPr="0003376A">
              <w:rPr>
                <w:rFonts w:ascii="Times New Roman" w:hAnsi="Times New Roman"/>
                <w:lang w:val="uk-UA"/>
              </w:rPr>
              <w:t>10.</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EDABA6B" w14:textId="77777777" w:rsidR="003A5090" w:rsidRPr="0003376A" w:rsidRDefault="003A5090" w:rsidP="00BE395D">
            <w:pPr>
              <w:rPr>
                <w:rFonts w:ascii="Times New Roman" w:hAnsi="Times New Roman"/>
                <w:lang w:val="uk-UA"/>
              </w:rPr>
            </w:pPr>
            <w:r w:rsidRPr="0003376A">
              <w:rPr>
                <w:rFonts w:ascii="Times New Roman" w:hAnsi="Times New Roman"/>
                <w:i/>
                <w:lang w:val="uk-UA"/>
              </w:rPr>
              <w:t>Calosoma inquisitor</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82E8739" w14:textId="77777777" w:rsidR="003A5090" w:rsidRPr="0003376A" w:rsidRDefault="003A5090" w:rsidP="00BE395D">
            <w:pPr>
              <w:rPr>
                <w:rFonts w:ascii="Times New Roman" w:hAnsi="Times New Roman"/>
                <w:lang w:val="uk-UA"/>
              </w:rPr>
            </w:pPr>
            <w:r w:rsidRPr="0003376A">
              <w:rPr>
                <w:rFonts w:ascii="Times New Roman" w:hAnsi="Times New Roman"/>
                <w:lang w:val="uk-UA"/>
              </w:rPr>
              <w:t>красотіл інквізитор</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C063BD8"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632B8C5"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2E7153D"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6269D6C" w14:textId="77777777" w:rsidR="003A5090" w:rsidRPr="0003376A" w:rsidRDefault="003A5090" w:rsidP="00BE395D">
            <w:pPr>
              <w:jc w:val="center"/>
              <w:rPr>
                <w:rFonts w:ascii="Times New Roman" w:hAnsi="Times New Roman"/>
                <w:lang w:val="uk-UA"/>
              </w:rPr>
            </w:pPr>
          </w:p>
        </w:tc>
      </w:tr>
      <w:tr w:rsidR="003A5090" w:rsidRPr="0003376A" w14:paraId="215A31D8"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22C3B42C" w14:textId="77777777" w:rsidR="003A5090" w:rsidRPr="0003376A" w:rsidRDefault="003A5090" w:rsidP="00BE395D">
            <w:pPr>
              <w:rPr>
                <w:rFonts w:ascii="Times New Roman" w:hAnsi="Times New Roman"/>
                <w:lang w:val="uk-UA"/>
              </w:rPr>
            </w:pPr>
            <w:r w:rsidRPr="0003376A">
              <w:rPr>
                <w:rFonts w:ascii="Times New Roman" w:hAnsi="Times New Roman"/>
                <w:lang w:val="uk-UA"/>
              </w:rPr>
              <w:t>11. !</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8E3C258" w14:textId="77777777" w:rsidR="003A5090" w:rsidRPr="0003376A" w:rsidRDefault="003A5090" w:rsidP="00BE395D">
            <w:pPr>
              <w:rPr>
                <w:rFonts w:ascii="Times New Roman" w:hAnsi="Times New Roman"/>
                <w:lang w:val="uk-UA"/>
              </w:rPr>
            </w:pPr>
            <w:r w:rsidRPr="0003376A">
              <w:rPr>
                <w:rFonts w:ascii="Times New Roman" w:hAnsi="Times New Roman"/>
                <w:i/>
                <w:lang w:val="uk-UA"/>
              </w:rPr>
              <w:t>Calosoma sycophanta</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4A372F2" w14:textId="77777777" w:rsidR="003A5090" w:rsidRPr="0003376A" w:rsidRDefault="003A5090" w:rsidP="00BE395D">
            <w:pPr>
              <w:rPr>
                <w:rFonts w:ascii="Times New Roman" w:hAnsi="Times New Roman"/>
                <w:lang w:val="uk-UA"/>
              </w:rPr>
            </w:pPr>
            <w:r w:rsidRPr="0003376A">
              <w:rPr>
                <w:rFonts w:ascii="Times New Roman" w:hAnsi="Times New Roman"/>
                <w:lang w:val="uk-UA"/>
              </w:rPr>
              <w:t>красотіл пахучий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D7DAAF8"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914CC01"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DE30904"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9DDE9AC" w14:textId="77777777" w:rsidR="003A5090" w:rsidRPr="0003376A" w:rsidRDefault="003A5090" w:rsidP="00BE395D">
            <w:pPr>
              <w:jc w:val="center"/>
              <w:rPr>
                <w:rFonts w:ascii="Times New Roman" w:hAnsi="Times New Roman"/>
                <w:lang w:val="uk-UA"/>
              </w:rPr>
            </w:pPr>
          </w:p>
        </w:tc>
      </w:tr>
      <w:tr w:rsidR="003A5090" w:rsidRPr="0003376A" w14:paraId="6F543082"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1C36F474" w14:textId="77777777" w:rsidR="003A5090" w:rsidRPr="0003376A" w:rsidRDefault="003A5090" w:rsidP="00BE395D">
            <w:pPr>
              <w:rPr>
                <w:rFonts w:ascii="Times New Roman" w:hAnsi="Times New Roman"/>
                <w:lang w:val="uk-UA"/>
              </w:rPr>
            </w:pPr>
            <w:r w:rsidRPr="0003376A">
              <w:rPr>
                <w:rFonts w:ascii="Times New Roman" w:hAnsi="Times New Roman"/>
                <w:lang w:val="uk-UA"/>
              </w:rPr>
              <w:t>12.</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34CB679" w14:textId="77777777" w:rsidR="003A5090" w:rsidRPr="0003376A" w:rsidRDefault="003A5090" w:rsidP="00BE395D">
            <w:pPr>
              <w:rPr>
                <w:rFonts w:ascii="Times New Roman" w:hAnsi="Times New Roman"/>
                <w:lang w:val="uk-UA"/>
              </w:rPr>
            </w:pPr>
            <w:r w:rsidRPr="0003376A">
              <w:rPr>
                <w:rFonts w:ascii="Times New Roman" w:hAnsi="Times New Roman"/>
                <w:i/>
                <w:lang w:val="uk-UA"/>
              </w:rPr>
              <w:t>Loricera pilicornis</w:t>
            </w:r>
            <w:r w:rsidRPr="0003376A">
              <w:rPr>
                <w:rFonts w:ascii="Times New Roman" w:hAnsi="Times New Roman"/>
                <w:lang w:val="uk-UA"/>
              </w:rPr>
              <w:t xml:space="preserve"> Fabricius</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100F981" w14:textId="77777777" w:rsidR="003A5090" w:rsidRPr="0003376A" w:rsidRDefault="00DA5C1E" w:rsidP="00BE395D">
            <w:pPr>
              <w:rPr>
                <w:rFonts w:ascii="Times New Roman" w:hAnsi="Times New Roman"/>
                <w:lang w:val="uk-UA"/>
              </w:rPr>
            </w:pPr>
            <w:r w:rsidRPr="0003376A">
              <w:rPr>
                <w:rFonts w:ascii="Times New Roman" w:hAnsi="Times New Roman"/>
                <w:lang w:val="uk-UA"/>
              </w:rPr>
              <w:t>лоріцера пілікорніс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D709087"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2653A2D"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0758D7D"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8C1D6A4" w14:textId="77777777" w:rsidR="003A5090" w:rsidRPr="0003376A" w:rsidRDefault="003A5090" w:rsidP="00BE395D">
            <w:pPr>
              <w:jc w:val="center"/>
              <w:rPr>
                <w:rFonts w:ascii="Times New Roman" w:hAnsi="Times New Roman"/>
                <w:lang w:val="uk-UA"/>
              </w:rPr>
            </w:pPr>
          </w:p>
        </w:tc>
      </w:tr>
      <w:tr w:rsidR="003A5090" w:rsidRPr="0003376A" w14:paraId="75F2358E"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0BD5F0C1" w14:textId="77777777" w:rsidR="003A5090" w:rsidRPr="0003376A" w:rsidRDefault="003A5090" w:rsidP="00BE395D">
            <w:pPr>
              <w:rPr>
                <w:rFonts w:ascii="Times New Roman" w:hAnsi="Times New Roman"/>
                <w:lang w:val="uk-UA"/>
              </w:rPr>
            </w:pPr>
            <w:r w:rsidRPr="0003376A">
              <w:rPr>
                <w:rFonts w:ascii="Times New Roman" w:hAnsi="Times New Roman"/>
                <w:lang w:val="uk-UA"/>
              </w:rPr>
              <w:t>13.</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981C39A" w14:textId="77777777" w:rsidR="003A5090" w:rsidRPr="0003376A" w:rsidRDefault="003A5090" w:rsidP="00BE395D">
            <w:pPr>
              <w:rPr>
                <w:rFonts w:ascii="Times New Roman" w:hAnsi="Times New Roman"/>
                <w:lang w:val="uk-UA"/>
              </w:rPr>
            </w:pPr>
            <w:r w:rsidRPr="0003376A">
              <w:rPr>
                <w:rFonts w:ascii="Times New Roman" w:hAnsi="Times New Roman"/>
                <w:i/>
                <w:lang w:val="uk-UA"/>
              </w:rPr>
              <w:t>Broscus cephalotes</w:t>
            </w:r>
            <w:r w:rsidRPr="0003376A">
              <w:rPr>
                <w:rFonts w:ascii="Times New Roman" w:hAnsi="Times New Roman"/>
                <w:lang w:val="uk-UA"/>
              </w:rPr>
              <w:t xml:space="preserve"> Linnaeus,</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239BA37" w14:textId="77777777" w:rsidR="003A5090" w:rsidRPr="0003376A" w:rsidRDefault="00DA5C1E" w:rsidP="00BE395D">
            <w:pPr>
              <w:rPr>
                <w:rFonts w:ascii="Times New Roman" w:hAnsi="Times New Roman"/>
                <w:lang w:val="uk-UA"/>
              </w:rPr>
            </w:pPr>
            <w:r w:rsidRPr="0003376A">
              <w:rPr>
                <w:rFonts w:ascii="Times New Roman" w:hAnsi="Times New Roman"/>
                <w:lang w:val="uk-UA"/>
              </w:rPr>
              <w:t>броскус цефалотес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BA9D6EE"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DA7212F"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FB0CECE"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CFAA0A9" w14:textId="77777777" w:rsidR="003A5090" w:rsidRPr="0003376A" w:rsidRDefault="003A5090" w:rsidP="00BE395D">
            <w:pPr>
              <w:jc w:val="center"/>
              <w:rPr>
                <w:rFonts w:ascii="Times New Roman" w:hAnsi="Times New Roman"/>
                <w:lang w:val="uk-UA"/>
              </w:rPr>
            </w:pPr>
          </w:p>
        </w:tc>
      </w:tr>
      <w:tr w:rsidR="003A5090" w:rsidRPr="0003376A" w14:paraId="74D42844"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67FD7155" w14:textId="77777777" w:rsidR="003A5090" w:rsidRPr="0003376A" w:rsidRDefault="003A5090" w:rsidP="00BE395D">
            <w:pPr>
              <w:rPr>
                <w:rFonts w:ascii="Times New Roman" w:hAnsi="Times New Roman"/>
                <w:lang w:val="uk-UA"/>
              </w:rPr>
            </w:pPr>
            <w:r w:rsidRPr="0003376A">
              <w:rPr>
                <w:rFonts w:ascii="Times New Roman" w:hAnsi="Times New Roman"/>
                <w:lang w:val="uk-UA"/>
              </w:rPr>
              <w:t>14.</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0F1C7B0" w14:textId="77777777" w:rsidR="003A5090" w:rsidRPr="0003376A" w:rsidRDefault="003A5090" w:rsidP="00BE395D">
            <w:pPr>
              <w:rPr>
                <w:rFonts w:ascii="Times New Roman" w:hAnsi="Times New Roman"/>
                <w:lang w:val="uk-UA"/>
              </w:rPr>
            </w:pPr>
            <w:r w:rsidRPr="0003376A">
              <w:rPr>
                <w:rFonts w:ascii="Times New Roman" w:hAnsi="Times New Roman"/>
                <w:i/>
                <w:lang w:val="uk-UA"/>
              </w:rPr>
              <w:t>Веmbidiоn lampros</w:t>
            </w:r>
            <w:r w:rsidRPr="0003376A">
              <w:rPr>
                <w:rFonts w:ascii="Times New Roman" w:hAnsi="Times New Roman"/>
                <w:lang w:val="uk-UA"/>
              </w:rPr>
              <w:t xml:space="preserve"> Herbst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6865D70" w14:textId="77777777" w:rsidR="003A5090" w:rsidRPr="0003376A" w:rsidRDefault="00DA5C1E" w:rsidP="00BE395D">
            <w:pPr>
              <w:rPr>
                <w:rFonts w:ascii="Times New Roman" w:hAnsi="Times New Roman"/>
                <w:lang w:val="uk-UA"/>
              </w:rPr>
            </w:pPr>
            <w:r w:rsidRPr="0003376A">
              <w:rPr>
                <w:rFonts w:ascii="Times New Roman" w:hAnsi="Times New Roman"/>
                <w:lang w:val="uk-UA"/>
              </w:rPr>
              <w:t>бембідіон лампрос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BBB7BDC"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28B9AFC"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0C59D53"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8314295" w14:textId="77777777" w:rsidR="003A5090" w:rsidRPr="0003376A" w:rsidRDefault="003A5090" w:rsidP="00BE395D">
            <w:pPr>
              <w:jc w:val="center"/>
              <w:rPr>
                <w:rFonts w:ascii="Times New Roman" w:hAnsi="Times New Roman"/>
                <w:lang w:val="uk-UA"/>
              </w:rPr>
            </w:pPr>
          </w:p>
        </w:tc>
      </w:tr>
      <w:tr w:rsidR="003A5090" w:rsidRPr="0003376A" w14:paraId="31528F19"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0A19A640" w14:textId="77777777" w:rsidR="003A5090" w:rsidRPr="0003376A" w:rsidRDefault="003A5090" w:rsidP="00BE395D">
            <w:pPr>
              <w:rPr>
                <w:rFonts w:ascii="Times New Roman" w:hAnsi="Times New Roman"/>
                <w:lang w:val="uk-UA"/>
              </w:rPr>
            </w:pPr>
            <w:r w:rsidRPr="0003376A">
              <w:rPr>
                <w:rFonts w:ascii="Times New Roman" w:hAnsi="Times New Roman"/>
                <w:lang w:val="uk-UA"/>
              </w:rPr>
              <w:t>15.</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50BAE4F" w14:textId="77777777" w:rsidR="003A5090" w:rsidRPr="0003376A" w:rsidRDefault="003A5090" w:rsidP="00BE395D">
            <w:pPr>
              <w:rPr>
                <w:rFonts w:ascii="Times New Roman" w:hAnsi="Times New Roman"/>
                <w:lang w:val="uk-UA"/>
              </w:rPr>
            </w:pPr>
            <w:r w:rsidRPr="0003376A">
              <w:rPr>
                <w:rFonts w:ascii="Times New Roman" w:hAnsi="Times New Roman"/>
                <w:i/>
                <w:lang w:val="uk-UA"/>
              </w:rPr>
              <w:t>В. рrореrаns</w:t>
            </w:r>
            <w:r w:rsidRPr="0003376A">
              <w:rPr>
                <w:rFonts w:ascii="Times New Roman" w:hAnsi="Times New Roman"/>
                <w:lang w:val="uk-UA"/>
              </w:rPr>
              <w:t xml:space="preserve"> Stephens</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C2AC3FE" w14:textId="77777777" w:rsidR="003A5090" w:rsidRPr="0003376A" w:rsidRDefault="00DA5C1E" w:rsidP="00BE395D">
            <w:pPr>
              <w:rPr>
                <w:rFonts w:ascii="Times New Roman" w:hAnsi="Times New Roman"/>
                <w:lang w:val="uk-UA"/>
              </w:rPr>
            </w:pPr>
            <w:r w:rsidRPr="0003376A">
              <w:rPr>
                <w:rFonts w:ascii="Times New Roman" w:hAnsi="Times New Roman"/>
                <w:lang w:val="uk-UA"/>
              </w:rPr>
              <w:t>бембідіон проперанс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FADE96D"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DE0C1B5"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273FEB1"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6FEA025" w14:textId="77777777" w:rsidR="003A5090" w:rsidRPr="0003376A" w:rsidRDefault="003A5090" w:rsidP="00BE395D">
            <w:pPr>
              <w:jc w:val="center"/>
              <w:rPr>
                <w:rFonts w:ascii="Times New Roman" w:hAnsi="Times New Roman"/>
                <w:lang w:val="uk-UA"/>
              </w:rPr>
            </w:pPr>
          </w:p>
        </w:tc>
      </w:tr>
      <w:tr w:rsidR="003A5090" w:rsidRPr="0003376A" w14:paraId="18F6EE39"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47487BE3" w14:textId="77777777" w:rsidR="003A5090" w:rsidRPr="0003376A" w:rsidRDefault="003A5090" w:rsidP="00BE395D">
            <w:pPr>
              <w:rPr>
                <w:rFonts w:ascii="Times New Roman" w:hAnsi="Times New Roman"/>
                <w:lang w:val="uk-UA"/>
              </w:rPr>
            </w:pPr>
            <w:r w:rsidRPr="0003376A">
              <w:rPr>
                <w:rFonts w:ascii="Times New Roman" w:hAnsi="Times New Roman"/>
                <w:lang w:val="uk-UA"/>
              </w:rPr>
              <w:t>16.</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2C58A15" w14:textId="77777777" w:rsidR="003A5090" w:rsidRPr="0003376A" w:rsidRDefault="003A5090" w:rsidP="00BE395D">
            <w:pPr>
              <w:rPr>
                <w:rFonts w:ascii="Times New Roman" w:hAnsi="Times New Roman"/>
                <w:lang w:val="uk-UA"/>
              </w:rPr>
            </w:pPr>
            <w:r w:rsidRPr="0003376A">
              <w:rPr>
                <w:rFonts w:ascii="Times New Roman" w:hAnsi="Times New Roman"/>
                <w:i/>
                <w:lang w:val="uk-UA"/>
              </w:rPr>
              <w:t>Palrobus atrorufus</w:t>
            </w:r>
            <w:r w:rsidRPr="0003376A">
              <w:rPr>
                <w:rFonts w:ascii="Times New Roman" w:hAnsi="Times New Roman"/>
                <w:lang w:val="uk-UA"/>
              </w:rPr>
              <w:t xml:space="preserve"> Stroem</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F4F2092" w14:textId="77777777" w:rsidR="003A5090" w:rsidRPr="0003376A" w:rsidRDefault="00DA5C1E" w:rsidP="0007785C">
            <w:pPr>
              <w:rPr>
                <w:rFonts w:ascii="Times New Roman" w:hAnsi="Times New Roman"/>
                <w:lang w:val="uk-UA"/>
              </w:rPr>
            </w:pPr>
            <w:r w:rsidRPr="0003376A">
              <w:rPr>
                <w:rFonts w:ascii="Times New Roman" w:hAnsi="Times New Roman"/>
                <w:lang w:val="uk-UA"/>
              </w:rPr>
              <w:t xml:space="preserve">палробус </w:t>
            </w:r>
            <w:r w:rsidR="0007785C" w:rsidRPr="0003376A">
              <w:rPr>
                <w:rFonts w:ascii="Times New Roman" w:hAnsi="Times New Roman"/>
                <w:lang w:val="uk-UA"/>
              </w:rPr>
              <w:t>темночервоний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9A14BD2"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BE67568"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332E083"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1DBD13C" w14:textId="77777777" w:rsidR="003A5090" w:rsidRPr="0003376A" w:rsidRDefault="003A5090" w:rsidP="00BE395D">
            <w:pPr>
              <w:jc w:val="center"/>
              <w:rPr>
                <w:rFonts w:ascii="Times New Roman" w:hAnsi="Times New Roman"/>
                <w:lang w:val="uk-UA"/>
              </w:rPr>
            </w:pPr>
          </w:p>
        </w:tc>
      </w:tr>
      <w:tr w:rsidR="003A5090" w:rsidRPr="0003376A" w14:paraId="58568293"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541DCB43" w14:textId="77777777" w:rsidR="003A5090" w:rsidRPr="0003376A" w:rsidRDefault="003A5090" w:rsidP="00BE395D">
            <w:pPr>
              <w:rPr>
                <w:rFonts w:ascii="Times New Roman" w:hAnsi="Times New Roman"/>
                <w:lang w:val="uk-UA"/>
              </w:rPr>
            </w:pPr>
            <w:r w:rsidRPr="0003376A">
              <w:rPr>
                <w:rFonts w:ascii="Times New Roman" w:hAnsi="Times New Roman"/>
                <w:lang w:val="uk-UA"/>
              </w:rPr>
              <w:lastRenderedPageBreak/>
              <w:t>17.</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60B98EB" w14:textId="77777777" w:rsidR="003A5090" w:rsidRPr="0003376A" w:rsidRDefault="003A5090" w:rsidP="00BE395D">
            <w:pPr>
              <w:rPr>
                <w:rFonts w:ascii="Times New Roman" w:hAnsi="Times New Roman"/>
                <w:lang w:val="uk-UA"/>
              </w:rPr>
            </w:pPr>
            <w:r w:rsidRPr="0003376A">
              <w:rPr>
                <w:rFonts w:ascii="Times New Roman" w:hAnsi="Times New Roman"/>
                <w:i/>
                <w:lang w:val="uk-UA"/>
              </w:rPr>
              <w:t>Poecilus lepidus</w:t>
            </w:r>
            <w:r w:rsidRPr="0003376A">
              <w:rPr>
                <w:rFonts w:ascii="Times New Roman" w:hAnsi="Times New Roman"/>
                <w:lang w:val="uk-UA"/>
              </w:rPr>
              <w:t xml:space="preserve"> Leske</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5F61F19" w14:textId="77777777" w:rsidR="003A5090" w:rsidRPr="0003376A" w:rsidRDefault="00DA5C1E" w:rsidP="0007785C">
            <w:pPr>
              <w:rPr>
                <w:rFonts w:ascii="Times New Roman" w:hAnsi="Times New Roman"/>
                <w:lang w:val="uk-UA"/>
              </w:rPr>
            </w:pPr>
            <w:r w:rsidRPr="0003376A">
              <w:rPr>
                <w:rFonts w:ascii="Times New Roman" w:hAnsi="Times New Roman"/>
                <w:lang w:val="uk-UA"/>
              </w:rPr>
              <w:t xml:space="preserve">поецілюс </w:t>
            </w:r>
            <w:r w:rsidR="0007785C" w:rsidRPr="0003376A">
              <w:rPr>
                <w:rFonts w:ascii="Times New Roman" w:hAnsi="Times New Roman"/>
                <w:lang w:val="uk-UA"/>
              </w:rPr>
              <w:t>елегантний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E13F6F8"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EF66FB8"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F28C7B4"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A820069" w14:textId="77777777" w:rsidR="003A5090" w:rsidRPr="0003376A" w:rsidRDefault="003A5090" w:rsidP="00BE395D">
            <w:pPr>
              <w:jc w:val="center"/>
              <w:rPr>
                <w:rFonts w:ascii="Times New Roman" w:hAnsi="Times New Roman"/>
                <w:lang w:val="uk-UA"/>
              </w:rPr>
            </w:pPr>
          </w:p>
        </w:tc>
      </w:tr>
      <w:tr w:rsidR="003A5090" w:rsidRPr="0003376A" w14:paraId="0DAB3A46"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09DC37B8" w14:textId="77777777" w:rsidR="003A5090" w:rsidRPr="0003376A" w:rsidRDefault="003A5090" w:rsidP="00BE395D">
            <w:pPr>
              <w:rPr>
                <w:rFonts w:ascii="Times New Roman" w:hAnsi="Times New Roman"/>
                <w:lang w:val="uk-UA"/>
              </w:rPr>
            </w:pPr>
            <w:r w:rsidRPr="0003376A">
              <w:rPr>
                <w:rFonts w:ascii="Times New Roman" w:hAnsi="Times New Roman"/>
                <w:lang w:val="uk-UA"/>
              </w:rPr>
              <w:t>18.</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0523A0D" w14:textId="77777777" w:rsidR="003A5090" w:rsidRPr="0003376A" w:rsidRDefault="003A5090" w:rsidP="00BE395D">
            <w:pPr>
              <w:rPr>
                <w:rFonts w:ascii="Times New Roman" w:hAnsi="Times New Roman"/>
                <w:lang w:val="uk-UA"/>
              </w:rPr>
            </w:pPr>
            <w:r w:rsidRPr="0003376A">
              <w:rPr>
                <w:rFonts w:ascii="Times New Roman" w:hAnsi="Times New Roman"/>
                <w:i/>
                <w:lang w:val="uk-UA"/>
              </w:rPr>
              <w:t>Р. versicolor</w:t>
            </w:r>
            <w:r w:rsidRPr="0003376A">
              <w:rPr>
                <w:rFonts w:ascii="Times New Roman" w:hAnsi="Times New Roman"/>
                <w:lang w:val="uk-UA"/>
              </w:rPr>
              <w:t xml:space="preserve"> Sturm</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D89E501" w14:textId="77777777" w:rsidR="003A5090" w:rsidRPr="0003376A" w:rsidRDefault="00DA5C1E" w:rsidP="0007785C">
            <w:pPr>
              <w:rPr>
                <w:rFonts w:ascii="Times New Roman" w:hAnsi="Times New Roman"/>
                <w:lang w:val="uk-UA"/>
              </w:rPr>
            </w:pPr>
            <w:r w:rsidRPr="0003376A">
              <w:rPr>
                <w:rFonts w:ascii="Times New Roman" w:hAnsi="Times New Roman"/>
                <w:lang w:val="uk-UA"/>
              </w:rPr>
              <w:t xml:space="preserve">поецілюс </w:t>
            </w:r>
            <w:r w:rsidR="0007785C" w:rsidRPr="0003376A">
              <w:rPr>
                <w:rFonts w:ascii="Times New Roman" w:hAnsi="Times New Roman"/>
                <w:lang w:val="uk-UA"/>
              </w:rPr>
              <w:t>райдужний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E2340DD"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97C2E88"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C1205D9"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A774BFF" w14:textId="77777777" w:rsidR="003A5090" w:rsidRPr="0003376A" w:rsidRDefault="003A5090" w:rsidP="00BE395D">
            <w:pPr>
              <w:jc w:val="center"/>
              <w:rPr>
                <w:rFonts w:ascii="Times New Roman" w:hAnsi="Times New Roman"/>
                <w:lang w:val="uk-UA"/>
              </w:rPr>
            </w:pPr>
          </w:p>
        </w:tc>
      </w:tr>
      <w:tr w:rsidR="003A5090" w:rsidRPr="0003376A" w14:paraId="09A19713"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7CE75197" w14:textId="77777777" w:rsidR="003A5090" w:rsidRPr="0003376A" w:rsidRDefault="003A5090" w:rsidP="00BE395D">
            <w:pPr>
              <w:rPr>
                <w:rFonts w:ascii="Times New Roman" w:hAnsi="Times New Roman"/>
                <w:lang w:val="uk-UA"/>
              </w:rPr>
            </w:pPr>
            <w:r w:rsidRPr="0003376A">
              <w:rPr>
                <w:rFonts w:ascii="Times New Roman" w:hAnsi="Times New Roman"/>
                <w:lang w:val="uk-UA"/>
              </w:rPr>
              <w:t>19.</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131F69B" w14:textId="77777777" w:rsidR="003A5090" w:rsidRPr="0003376A" w:rsidRDefault="003A5090" w:rsidP="00BE395D">
            <w:pPr>
              <w:rPr>
                <w:rFonts w:ascii="Times New Roman" w:hAnsi="Times New Roman"/>
                <w:lang w:val="uk-UA"/>
              </w:rPr>
            </w:pPr>
            <w:r w:rsidRPr="0003376A">
              <w:rPr>
                <w:rFonts w:ascii="Times New Roman" w:hAnsi="Times New Roman"/>
                <w:i/>
                <w:lang w:val="uk-UA"/>
              </w:rPr>
              <w:t>Pterostichus аnthrасinus</w:t>
            </w:r>
            <w:r w:rsidRPr="0003376A">
              <w:rPr>
                <w:rFonts w:ascii="Times New Roman" w:hAnsi="Times New Roman"/>
                <w:lang w:val="uk-UA"/>
              </w:rPr>
              <w:t xml:space="preserve"> Illiger</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4CE6FC1" w14:textId="77777777" w:rsidR="003A5090" w:rsidRPr="0003376A" w:rsidRDefault="00FD6527" w:rsidP="0007785C">
            <w:pPr>
              <w:rPr>
                <w:rFonts w:ascii="Times New Roman" w:hAnsi="Times New Roman"/>
                <w:lang w:val="uk-UA"/>
              </w:rPr>
            </w:pPr>
            <w:r w:rsidRPr="0003376A">
              <w:rPr>
                <w:rFonts w:ascii="Times New Roman" w:hAnsi="Times New Roman"/>
                <w:lang w:val="uk-UA"/>
              </w:rPr>
              <w:t>птеростіхус</w:t>
            </w:r>
            <w:r w:rsidR="0007785C" w:rsidRPr="0003376A">
              <w:rPr>
                <w:rFonts w:ascii="Times New Roman" w:hAnsi="Times New Roman"/>
                <w:lang w:val="uk-UA"/>
              </w:rPr>
              <w:t xml:space="preserve"> антрацінус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EA1F19D"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5BEFE36"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B2B1FEE"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074BDC9" w14:textId="77777777" w:rsidR="003A5090" w:rsidRPr="0003376A" w:rsidRDefault="003A5090" w:rsidP="00BE395D">
            <w:pPr>
              <w:jc w:val="center"/>
              <w:rPr>
                <w:rFonts w:ascii="Times New Roman" w:hAnsi="Times New Roman"/>
                <w:lang w:val="uk-UA"/>
              </w:rPr>
            </w:pPr>
          </w:p>
        </w:tc>
      </w:tr>
      <w:tr w:rsidR="003A5090" w:rsidRPr="0003376A" w14:paraId="127DECE6"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172D5938" w14:textId="77777777" w:rsidR="003A5090" w:rsidRPr="0003376A" w:rsidRDefault="003A5090" w:rsidP="00BE395D">
            <w:pPr>
              <w:rPr>
                <w:rFonts w:ascii="Times New Roman" w:hAnsi="Times New Roman"/>
                <w:lang w:val="uk-UA"/>
              </w:rPr>
            </w:pPr>
            <w:r w:rsidRPr="0003376A">
              <w:rPr>
                <w:rFonts w:ascii="Times New Roman" w:hAnsi="Times New Roman"/>
                <w:lang w:val="uk-UA"/>
              </w:rPr>
              <w:t>20.</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1C47E5A" w14:textId="77777777" w:rsidR="003A5090" w:rsidRPr="0003376A" w:rsidRDefault="003A5090" w:rsidP="00BE395D">
            <w:pPr>
              <w:rPr>
                <w:rFonts w:ascii="Times New Roman" w:hAnsi="Times New Roman"/>
                <w:lang w:val="uk-UA"/>
              </w:rPr>
            </w:pPr>
            <w:r w:rsidRPr="0003376A">
              <w:rPr>
                <w:rFonts w:ascii="Times New Roman" w:hAnsi="Times New Roman"/>
                <w:i/>
                <w:lang w:val="uk-UA"/>
              </w:rPr>
              <w:t xml:space="preserve">Р. diligens </w:t>
            </w:r>
            <w:r w:rsidRPr="0003376A">
              <w:rPr>
                <w:rFonts w:ascii="Times New Roman" w:hAnsi="Times New Roman"/>
                <w:lang w:val="uk-UA"/>
              </w:rPr>
              <w:t>Sturm</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A3027B3" w14:textId="77777777" w:rsidR="003A5090" w:rsidRPr="0003376A" w:rsidRDefault="00FD6527" w:rsidP="00BE395D">
            <w:pPr>
              <w:rPr>
                <w:rFonts w:ascii="Times New Roman" w:hAnsi="Times New Roman"/>
                <w:lang w:val="uk-UA"/>
              </w:rPr>
            </w:pPr>
            <w:r w:rsidRPr="0003376A">
              <w:rPr>
                <w:rFonts w:ascii="Times New Roman" w:hAnsi="Times New Roman"/>
                <w:lang w:val="uk-UA"/>
              </w:rPr>
              <w:t>птеростіхус</w:t>
            </w:r>
            <w:r w:rsidR="0007785C" w:rsidRPr="0003376A">
              <w:rPr>
                <w:rFonts w:ascii="Times New Roman" w:hAnsi="Times New Roman"/>
                <w:lang w:val="uk-UA"/>
              </w:rPr>
              <w:t xml:space="preserve"> ділігенс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46FD22D"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0DEBB27"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BBE807E"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6541386" w14:textId="77777777" w:rsidR="003A5090" w:rsidRPr="0003376A" w:rsidRDefault="003A5090" w:rsidP="00BE395D">
            <w:pPr>
              <w:jc w:val="center"/>
              <w:rPr>
                <w:rFonts w:ascii="Times New Roman" w:hAnsi="Times New Roman"/>
                <w:lang w:val="uk-UA"/>
              </w:rPr>
            </w:pPr>
          </w:p>
        </w:tc>
      </w:tr>
      <w:tr w:rsidR="003A5090" w:rsidRPr="0003376A" w14:paraId="0DDB02FE"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03F5F8B8" w14:textId="77777777" w:rsidR="003A5090" w:rsidRPr="0003376A" w:rsidRDefault="003A5090" w:rsidP="00BE395D">
            <w:pPr>
              <w:rPr>
                <w:rFonts w:ascii="Times New Roman" w:hAnsi="Times New Roman"/>
                <w:lang w:val="uk-UA"/>
              </w:rPr>
            </w:pPr>
            <w:r w:rsidRPr="0003376A">
              <w:rPr>
                <w:rFonts w:ascii="Times New Roman" w:hAnsi="Times New Roman"/>
                <w:lang w:val="uk-UA"/>
              </w:rPr>
              <w:t>21.</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E53510F" w14:textId="77777777" w:rsidR="003A5090" w:rsidRPr="0003376A" w:rsidRDefault="003A5090" w:rsidP="00BE395D">
            <w:pPr>
              <w:rPr>
                <w:rFonts w:ascii="Times New Roman" w:hAnsi="Times New Roman"/>
                <w:lang w:val="uk-UA"/>
              </w:rPr>
            </w:pPr>
            <w:r w:rsidRPr="0003376A">
              <w:rPr>
                <w:rFonts w:ascii="Times New Roman" w:hAnsi="Times New Roman"/>
                <w:i/>
                <w:lang w:val="uk-UA"/>
              </w:rPr>
              <w:t>Р. mеlаnаrius</w:t>
            </w:r>
            <w:r w:rsidRPr="0003376A">
              <w:rPr>
                <w:rFonts w:ascii="Times New Roman" w:hAnsi="Times New Roman"/>
                <w:lang w:val="uk-UA"/>
              </w:rPr>
              <w:t xml:space="preserve"> Illiger</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D59785A" w14:textId="77777777" w:rsidR="003A5090" w:rsidRPr="0003376A" w:rsidRDefault="00FD6527" w:rsidP="00BE395D">
            <w:pPr>
              <w:rPr>
                <w:rFonts w:ascii="Times New Roman" w:hAnsi="Times New Roman"/>
                <w:lang w:val="uk-UA"/>
              </w:rPr>
            </w:pPr>
            <w:r w:rsidRPr="0003376A">
              <w:rPr>
                <w:rFonts w:ascii="Times New Roman" w:hAnsi="Times New Roman"/>
                <w:lang w:val="uk-UA"/>
              </w:rPr>
              <w:t>птеростіхус</w:t>
            </w:r>
            <w:r w:rsidR="0007785C" w:rsidRPr="0003376A">
              <w:rPr>
                <w:rFonts w:ascii="Times New Roman" w:hAnsi="Times New Roman"/>
                <w:lang w:val="uk-UA"/>
              </w:rPr>
              <w:t xml:space="preserve"> меланаріус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C6AEE9C"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D50AF51"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B626554"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8D63C7B" w14:textId="77777777" w:rsidR="003A5090" w:rsidRPr="0003376A" w:rsidRDefault="003A5090" w:rsidP="00BE395D">
            <w:pPr>
              <w:jc w:val="center"/>
              <w:rPr>
                <w:rFonts w:ascii="Times New Roman" w:hAnsi="Times New Roman"/>
                <w:lang w:val="uk-UA"/>
              </w:rPr>
            </w:pPr>
          </w:p>
        </w:tc>
      </w:tr>
      <w:tr w:rsidR="003A5090" w:rsidRPr="0003376A" w14:paraId="191C0049"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260E889E" w14:textId="77777777" w:rsidR="003A5090" w:rsidRPr="0003376A" w:rsidRDefault="003A5090" w:rsidP="00BE395D">
            <w:pPr>
              <w:rPr>
                <w:rFonts w:ascii="Times New Roman" w:hAnsi="Times New Roman"/>
                <w:lang w:val="uk-UA"/>
              </w:rPr>
            </w:pPr>
            <w:r w:rsidRPr="0003376A">
              <w:rPr>
                <w:rFonts w:ascii="Times New Roman" w:hAnsi="Times New Roman"/>
                <w:lang w:val="uk-UA"/>
              </w:rPr>
              <w:t>22.</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69BCDAC" w14:textId="77777777" w:rsidR="003A5090" w:rsidRPr="0003376A" w:rsidRDefault="003A5090" w:rsidP="00BE395D">
            <w:pPr>
              <w:rPr>
                <w:rFonts w:ascii="Times New Roman" w:hAnsi="Times New Roman"/>
                <w:lang w:val="uk-UA"/>
              </w:rPr>
            </w:pPr>
            <w:r w:rsidRPr="0003376A">
              <w:rPr>
                <w:rFonts w:ascii="Times New Roman" w:hAnsi="Times New Roman"/>
                <w:i/>
                <w:lang w:val="uk-UA"/>
              </w:rPr>
              <w:t>Р. minоr</w:t>
            </w:r>
            <w:r w:rsidRPr="0003376A">
              <w:rPr>
                <w:rFonts w:ascii="Times New Roman" w:hAnsi="Times New Roman"/>
                <w:lang w:val="uk-UA"/>
              </w:rPr>
              <w:t xml:space="preserve"> Gyllenhal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22E02C4" w14:textId="77777777" w:rsidR="003A5090" w:rsidRPr="0003376A" w:rsidRDefault="00FD6527" w:rsidP="004D5A4E">
            <w:pPr>
              <w:rPr>
                <w:rFonts w:ascii="Times New Roman" w:hAnsi="Times New Roman"/>
                <w:lang w:val="uk-UA"/>
              </w:rPr>
            </w:pPr>
            <w:r w:rsidRPr="0003376A">
              <w:rPr>
                <w:rFonts w:ascii="Times New Roman" w:hAnsi="Times New Roman"/>
                <w:lang w:val="uk-UA"/>
              </w:rPr>
              <w:t xml:space="preserve">птеростіхус </w:t>
            </w:r>
            <w:r w:rsidR="004D5A4E" w:rsidRPr="0003376A">
              <w:rPr>
                <w:rFonts w:ascii="Times New Roman" w:hAnsi="Times New Roman"/>
                <w:lang w:val="uk-UA"/>
              </w:rPr>
              <w:t>мінор</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A2D1DC0"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FDB3507"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78E250E"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3309049" w14:textId="77777777" w:rsidR="003A5090" w:rsidRPr="0003376A" w:rsidRDefault="003A5090" w:rsidP="00BE395D">
            <w:pPr>
              <w:jc w:val="center"/>
              <w:rPr>
                <w:rFonts w:ascii="Times New Roman" w:hAnsi="Times New Roman"/>
                <w:lang w:val="uk-UA"/>
              </w:rPr>
            </w:pPr>
          </w:p>
        </w:tc>
      </w:tr>
      <w:tr w:rsidR="003A5090" w:rsidRPr="0003376A" w14:paraId="1EA896A4"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6243BA19" w14:textId="77777777" w:rsidR="003A5090" w:rsidRPr="0003376A" w:rsidRDefault="003A5090" w:rsidP="00BE395D">
            <w:pPr>
              <w:rPr>
                <w:rFonts w:ascii="Times New Roman" w:hAnsi="Times New Roman"/>
                <w:lang w:val="uk-UA"/>
              </w:rPr>
            </w:pPr>
            <w:r w:rsidRPr="0003376A">
              <w:rPr>
                <w:rFonts w:ascii="Times New Roman" w:hAnsi="Times New Roman"/>
                <w:lang w:val="uk-UA"/>
              </w:rPr>
              <w:t>23.</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B473928" w14:textId="77777777" w:rsidR="003A5090" w:rsidRPr="0003376A" w:rsidRDefault="003A5090" w:rsidP="00BE395D">
            <w:pPr>
              <w:rPr>
                <w:rFonts w:ascii="Times New Roman" w:hAnsi="Times New Roman"/>
                <w:lang w:val="uk-UA"/>
              </w:rPr>
            </w:pPr>
            <w:r w:rsidRPr="0003376A">
              <w:rPr>
                <w:rFonts w:ascii="Times New Roman" w:hAnsi="Times New Roman"/>
                <w:i/>
                <w:lang w:val="uk-UA"/>
              </w:rPr>
              <w:t>Р. nigеr</w:t>
            </w:r>
            <w:r w:rsidRPr="0003376A">
              <w:rPr>
                <w:rFonts w:ascii="Times New Roman" w:hAnsi="Times New Roman"/>
                <w:lang w:val="uk-UA"/>
              </w:rPr>
              <w:t xml:space="preserve"> Schaller</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66898D5" w14:textId="77777777" w:rsidR="003A5090" w:rsidRPr="0003376A" w:rsidRDefault="00FD6527" w:rsidP="004D5A4E">
            <w:pPr>
              <w:rPr>
                <w:rFonts w:ascii="Times New Roman" w:hAnsi="Times New Roman"/>
                <w:lang w:val="uk-UA"/>
              </w:rPr>
            </w:pPr>
            <w:r w:rsidRPr="0003376A">
              <w:rPr>
                <w:rFonts w:ascii="Times New Roman" w:hAnsi="Times New Roman"/>
                <w:lang w:val="uk-UA"/>
              </w:rPr>
              <w:t xml:space="preserve">птеростіхус </w:t>
            </w:r>
            <w:r w:rsidR="004D5A4E" w:rsidRPr="0003376A">
              <w:rPr>
                <w:rFonts w:ascii="Times New Roman" w:hAnsi="Times New Roman"/>
                <w:lang w:val="uk-UA"/>
              </w:rPr>
              <w:t>нігер</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5BC1367"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B40F8BD"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693257B"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611A9B6" w14:textId="77777777" w:rsidR="003A5090" w:rsidRPr="0003376A" w:rsidRDefault="003A5090" w:rsidP="00BE395D">
            <w:pPr>
              <w:jc w:val="center"/>
              <w:rPr>
                <w:rFonts w:ascii="Times New Roman" w:hAnsi="Times New Roman"/>
                <w:lang w:val="uk-UA"/>
              </w:rPr>
            </w:pPr>
          </w:p>
        </w:tc>
      </w:tr>
      <w:tr w:rsidR="003A5090" w:rsidRPr="0003376A" w14:paraId="11B67717"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44A7DE3B" w14:textId="77777777" w:rsidR="003A5090" w:rsidRPr="0003376A" w:rsidRDefault="003A5090" w:rsidP="00BE395D">
            <w:pPr>
              <w:rPr>
                <w:rFonts w:ascii="Times New Roman" w:hAnsi="Times New Roman"/>
                <w:lang w:val="uk-UA"/>
              </w:rPr>
            </w:pPr>
            <w:r w:rsidRPr="0003376A">
              <w:rPr>
                <w:rFonts w:ascii="Times New Roman" w:hAnsi="Times New Roman"/>
                <w:lang w:val="uk-UA"/>
              </w:rPr>
              <w:t>24.</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705504D" w14:textId="77777777" w:rsidR="003A5090" w:rsidRPr="0003376A" w:rsidRDefault="003A5090" w:rsidP="00BE395D">
            <w:pPr>
              <w:rPr>
                <w:rFonts w:ascii="Times New Roman" w:hAnsi="Times New Roman"/>
                <w:lang w:val="uk-UA"/>
              </w:rPr>
            </w:pPr>
            <w:r w:rsidRPr="0003376A">
              <w:rPr>
                <w:rFonts w:ascii="Times New Roman" w:hAnsi="Times New Roman"/>
                <w:i/>
                <w:lang w:val="uk-UA"/>
              </w:rPr>
              <w:t>Р. nigrita</w:t>
            </w:r>
            <w:r w:rsidRPr="0003376A">
              <w:rPr>
                <w:rFonts w:ascii="Times New Roman" w:hAnsi="Times New Roman"/>
                <w:lang w:val="uk-UA"/>
              </w:rPr>
              <w:t xml:space="preserve"> Paykull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1E69622" w14:textId="77777777" w:rsidR="003A5090" w:rsidRPr="0003376A" w:rsidRDefault="00FD6527" w:rsidP="00BE395D">
            <w:pPr>
              <w:rPr>
                <w:rFonts w:ascii="Times New Roman" w:hAnsi="Times New Roman"/>
                <w:lang w:val="uk-UA"/>
              </w:rPr>
            </w:pPr>
            <w:r w:rsidRPr="0003376A">
              <w:rPr>
                <w:rFonts w:ascii="Times New Roman" w:hAnsi="Times New Roman"/>
                <w:lang w:val="uk-UA"/>
              </w:rPr>
              <w:t>птеростіхус</w:t>
            </w:r>
            <w:r w:rsidR="004D5A4E" w:rsidRPr="0003376A">
              <w:rPr>
                <w:rFonts w:ascii="Times New Roman" w:hAnsi="Times New Roman"/>
                <w:lang w:val="uk-UA"/>
              </w:rPr>
              <w:t xml:space="preserve"> нігріта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61A4914"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9725CFB"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365E56C"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71F2AB7" w14:textId="77777777" w:rsidR="003A5090" w:rsidRPr="0003376A" w:rsidRDefault="003A5090" w:rsidP="00BE395D">
            <w:pPr>
              <w:jc w:val="center"/>
              <w:rPr>
                <w:rFonts w:ascii="Times New Roman" w:hAnsi="Times New Roman"/>
                <w:lang w:val="uk-UA"/>
              </w:rPr>
            </w:pPr>
          </w:p>
        </w:tc>
      </w:tr>
      <w:tr w:rsidR="003A5090" w:rsidRPr="0003376A" w14:paraId="03E73A7F"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20036135" w14:textId="77777777" w:rsidR="003A5090" w:rsidRPr="0003376A" w:rsidRDefault="003A5090" w:rsidP="00BE395D">
            <w:pPr>
              <w:rPr>
                <w:rFonts w:ascii="Times New Roman" w:hAnsi="Times New Roman"/>
                <w:lang w:val="uk-UA"/>
              </w:rPr>
            </w:pPr>
            <w:r w:rsidRPr="0003376A">
              <w:rPr>
                <w:rFonts w:ascii="Times New Roman" w:hAnsi="Times New Roman"/>
                <w:lang w:val="uk-UA"/>
              </w:rPr>
              <w:t>25.</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CB4FC68" w14:textId="77777777" w:rsidR="003A5090" w:rsidRPr="0003376A" w:rsidRDefault="003A5090" w:rsidP="00BE395D">
            <w:pPr>
              <w:rPr>
                <w:rFonts w:ascii="Times New Roman" w:hAnsi="Times New Roman"/>
                <w:lang w:val="uk-UA"/>
              </w:rPr>
            </w:pPr>
            <w:r w:rsidRPr="0003376A">
              <w:rPr>
                <w:rFonts w:ascii="Times New Roman" w:hAnsi="Times New Roman"/>
                <w:i/>
                <w:lang w:val="uk-UA"/>
              </w:rPr>
              <w:t>Р. оblоngорunсtаtus</w:t>
            </w:r>
            <w:r w:rsidRPr="0003376A">
              <w:rPr>
                <w:rFonts w:ascii="Times New Roman" w:hAnsi="Times New Roman"/>
                <w:lang w:val="uk-UA"/>
              </w:rPr>
              <w:t xml:space="preserve"> Fаbriсius</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643E692" w14:textId="77777777" w:rsidR="003A5090" w:rsidRPr="0003376A" w:rsidRDefault="00FD6527" w:rsidP="00BE395D">
            <w:pPr>
              <w:rPr>
                <w:rFonts w:ascii="Times New Roman" w:hAnsi="Times New Roman"/>
                <w:lang w:val="uk-UA"/>
              </w:rPr>
            </w:pPr>
            <w:r w:rsidRPr="0003376A">
              <w:rPr>
                <w:rFonts w:ascii="Times New Roman" w:hAnsi="Times New Roman"/>
                <w:lang w:val="uk-UA"/>
              </w:rPr>
              <w:t>птеростіхус</w:t>
            </w:r>
            <w:r w:rsidR="004D5A4E" w:rsidRPr="0003376A">
              <w:rPr>
                <w:rFonts w:ascii="Times New Roman" w:hAnsi="Times New Roman"/>
                <w:lang w:val="uk-UA"/>
              </w:rPr>
              <w:t xml:space="preserve"> облонгопунктатус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5F118C5"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D504470"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B5E54BA"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CE54DD1" w14:textId="77777777" w:rsidR="003A5090" w:rsidRPr="0003376A" w:rsidRDefault="003A5090" w:rsidP="00BE395D">
            <w:pPr>
              <w:jc w:val="center"/>
              <w:rPr>
                <w:rFonts w:ascii="Times New Roman" w:hAnsi="Times New Roman"/>
                <w:lang w:val="uk-UA"/>
              </w:rPr>
            </w:pPr>
          </w:p>
        </w:tc>
      </w:tr>
      <w:tr w:rsidR="003A5090" w:rsidRPr="0003376A" w14:paraId="51DE41FC"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58BBDF72" w14:textId="77777777" w:rsidR="003A5090" w:rsidRPr="0003376A" w:rsidRDefault="003A5090" w:rsidP="00BE395D">
            <w:pPr>
              <w:rPr>
                <w:rFonts w:ascii="Times New Roman" w:hAnsi="Times New Roman"/>
                <w:lang w:val="uk-UA"/>
              </w:rPr>
            </w:pPr>
            <w:r w:rsidRPr="0003376A">
              <w:rPr>
                <w:rFonts w:ascii="Times New Roman" w:hAnsi="Times New Roman"/>
                <w:lang w:val="uk-UA"/>
              </w:rPr>
              <w:t>26.</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A77F2EE" w14:textId="77777777" w:rsidR="003A5090" w:rsidRPr="0003376A" w:rsidRDefault="003A5090" w:rsidP="00BE395D">
            <w:pPr>
              <w:rPr>
                <w:rFonts w:ascii="Times New Roman" w:hAnsi="Times New Roman"/>
                <w:lang w:val="uk-UA"/>
              </w:rPr>
            </w:pPr>
            <w:r w:rsidRPr="0003376A">
              <w:rPr>
                <w:rFonts w:ascii="Times New Roman" w:hAnsi="Times New Roman"/>
                <w:i/>
                <w:lang w:val="uk-UA"/>
              </w:rPr>
              <w:t>Р. strenuus</w:t>
            </w:r>
            <w:r w:rsidRPr="0003376A">
              <w:rPr>
                <w:rFonts w:ascii="Times New Roman" w:hAnsi="Times New Roman"/>
                <w:lang w:val="uk-UA"/>
              </w:rPr>
              <w:t xml:space="preserve"> Panzer</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6AF5820" w14:textId="77777777" w:rsidR="003A5090" w:rsidRPr="0003376A" w:rsidRDefault="00FD6527" w:rsidP="00BE395D">
            <w:pPr>
              <w:rPr>
                <w:rFonts w:ascii="Times New Roman" w:hAnsi="Times New Roman"/>
                <w:lang w:val="uk-UA"/>
              </w:rPr>
            </w:pPr>
            <w:r w:rsidRPr="0003376A">
              <w:rPr>
                <w:rFonts w:ascii="Times New Roman" w:hAnsi="Times New Roman"/>
                <w:lang w:val="uk-UA"/>
              </w:rPr>
              <w:t>птеростіхус</w:t>
            </w:r>
            <w:r w:rsidR="004D5A4E" w:rsidRPr="0003376A">
              <w:rPr>
                <w:rFonts w:ascii="Times New Roman" w:hAnsi="Times New Roman"/>
                <w:lang w:val="uk-UA"/>
              </w:rPr>
              <w:t xml:space="preserve"> стренуус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FD477ED"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50990B3"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B00CF15"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9155157" w14:textId="77777777" w:rsidR="003A5090" w:rsidRPr="0003376A" w:rsidRDefault="003A5090" w:rsidP="00BE395D">
            <w:pPr>
              <w:jc w:val="center"/>
              <w:rPr>
                <w:rFonts w:ascii="Times New Roman" w:hAnsi="Times New Roman"/>
                <w:lang w:val="uk-UA"/>
              </w:rPr>
            </w:pPr>
          </w:p>
        </w:tc>
      </w:tr>
      <w:tr w:rsidR="003A5090" w:rsidRPr="0003376A" w14:paraId="66544D23"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5696300B" w14:textId="77777777" w:rsidR="003A5090" w:rsidRPr="0003376A" w:rsidRDefault="003A5090" w:rsidP="00BE395D">
            <w:pPr>
              <w:rPr>
                <w:rFonts w:ascii="Times New Roman" w:hAnsi="Times New Roman"/>
                <w:lang w:val="uk-UA"/>
              </w:rPr>
            </w:pPr>
            <w:r w:rsidRPr="0003376A">
              <w:rPr>
                <w:rFonts w:ascii="Times New Roman" w:hAnsi="Times New Roman"/>
                <w:lang w:val="uk-UA"/>
              </w:rPr>
              <w:t>27.</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ABE0B7B" w14:textId="77777777" w:rsidR="003A5090" w:rsidRPr="0003376A" w:rsidRDefault="003A5090" w:rsidP="00BE395D">
            <w:pPr>
              <w:rPr>
                <w:rFonts w:ascii="Times New Roman" w:hAnsi="Times New Roman"/>
                <w:lang w:val="uk-UA"/>
              </w:rPr>
            </w:pPr>
            <w:r w:rsidRPr="0003376A">
              <w:rPr>
                <w:rFonts w:ascii="Times New Roman" w:hAnsi="Times New Roman"/>
                <w:i/>
                <w:lang w:val="uk-UA"/>
              </w:rPr>
              <w:t>Аbах саrinаtus</w:t>
            </w:r>
            <w:r w:rsidRPr="0003376A">
              <w:rPr>
                <w:rFonts w:ascii="Times New Roman" w:hAnsi="Times New Roman"/>
                <w:lang w:val="uk-UA"/>
              </w:rPr>
              <w:t xml:space="preserve"> Duftschmid</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7CB66B1" w14:textId="77777777" w:rsidR="003A5090" w:rsidRPr="0003376A" w:rsidRDefault="004D5A4E" w:rsidP="00BE395D">
            <w:pPr>
              <w:rPr>
                <w:rFonts w:ascii="Times New Roman" w:hAnsi="Times New Roman"/>
                <w:lang w:val="uk-UA"/>
              </w:rPr>
            </w:pPr>
            <w:r w:rsidRPr="0003376A">
              <w:rPr>
                <w:rFonts w:ascii="Times New Roman" w:hAnsi="Times New Roman"/>
                <w:lang w:val="uk-UA"/>
              </w:rPr>
              <w:t>абакс карінатус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12F7B8D"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5A3B599"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47AA592"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02E969A" w14:textId="77777777" w:rsidR="003A5090" w:rsidRPr="0003376A" w:rsidRDefault="003A5090" w:rsidP="00BE395D">
            <w:pPr>
              <w:jc w:val="center"/>
              <w:rPr>
                <w:rFonts w:ascii="Times New Roman" w:hAnsi="Times New Roman"/>
                <w:lang w:val="uk-UA"/>
              </w:rPr>
            </w:pPr>
          </w:p>
        </w:tc>
      </w:tr>
      <w:tr w:rsidR="003A5090" w:rsidRPr="0003376A" w14:paraId="678A0285"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4B202496" w14:textId="77777777" w:rsidR="003A5090" w:rsidRPr="0003376A" w:rsidRDefault="003A5090" w:rsidP="00BE395D">
            <w:pPr>
              <w:rPr>
                <w:rFonts w:ascii="Times New Roman" w:hAnsi="Times New Roman"/>
                <w:lang w:val="uk-UA"/>
              </w:rPr>
            </w:pPr>
            <w:r w:rsidRPr="0003376A">
              <w:rPr>
                <w:rFonts w:ascii="Times New Roman" w:hAnsi="Times New Roman"/>
                <w:lang w:val="uk-UA"/>
              </w:rPr>
              <w:t>28.</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B286569" w14:textId="77777777" w:rsidR="003A5090" w:rsidRPr="0003376A" w:rsidRDefault="003A5090" w:rsidP="00BE395D">
            <w:pPr>
              <w:rPr>
                <w:rFonts w:ascii="Times New Roman" w:hAnsi="Times New Roman"/>
                <w:lang w:val="uk-UA"/>
              </w:rPr>
            </w:pPr>
            <w:r w:rsidRPr="0003376A">
              <w:rPr>
                <w:rFonts w:ascii="Times New Roman" w:hAnsi="Times New Roman"/>
                <w:i/>
                <w:lang w:val="uk-UA"/>
              </w:rPr>
              <w:t>Abax parallelus</w:t>
            </w:r>
            <w:r w:rsidRPr="0003376A">
              <w:rPr>
                <w:rFonts w:ascii="Times New Roman" w:hAnsi="Times New Roman"/>
                <w:lang w:val="uk-UA"/>
              </w:rPr>
              <w:t xml:space="preserve"> (Duft.)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7C73B98" w14:textId="77777777" w:rsidR="003A5090" w:rsidRPr="0003376A" w:rsidRDefault="003A5090" w:rsidP="00BE395D">
            <w:pPr>
              <w:rPr>
                <w:rFonts w:ascii="Times New Roman" w:hAnsi="Times New Roman"/>
                <w:lang w:val="uk-UA"/>
              </w:rPr>
            </w:pPr>
            <w:r w:rsidRPr="0003376A">
              <w:rPr>
                <w:rFonts w:ascii="Times New Roman" w:hAnsi="Times New Roman"/>
                <w:lang w:val="uk-UA"/>
              </w:rPr>
              <w:t>абакс парал</w:t>
            </w:r>
            <w:r w:rsidR="004D5A4E" w:rsidRPr="0003376A">
              <w:rPr>
                <w:rFonts w:ascii="Times New Roman" w:hAnsi="Times New Roman"/>
                <w:lang w:val="uk-UA"/>
              </w:rPr>
              <w:t>л</w:t>
            </w:r>
            <w:r w:rsidRPr="0003376A">
              <w:rPr>
                <w:rFonts w:ascii="Times New Roman" w:hAnsi="Times New Roman"/>
                <w:lang w:val="uk-UA"/>
              </w:rPr>
              <w:t>елус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14616E0"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8E8755A"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8EADFB4"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594C658" w14:textId="77777777" w:rsidR="003A5090" w:rsidRPr="0003376A" w:rsidRDefault="003A5090" w:rsidP="00BE395D">
            <w:pPr>
              <w:jc w:val="center"/>
              <w:rPr>
                <w:rFonts w:ascii="Times New Roman" w:hAnsi="Times New Roman"/>
                <w:lang w:val="uk-UA"/>
              </w:rPr>
            </w:pPr>
          </w:p>
        </w:tc>
      </w:tr>
      <w:tr w:rsidR="003A5090" w:rsidRPr="0003376A" w14:paraId="5EE0FC8B"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348F9F87" w14:textId="77777777" w:rsidR="003A5090" w:rsidRPr="0003376A" w:rsidRDefault="003A5090" w:rsidP="00BE395D">
            <w:pPr>
              <w:rPr>
                <w:rFonts w:ascii="Times New Roman" w:hAnsi="Times New Roman"/>
                <w:lang w:val="uk-UA"/>
              </w:rPr>
            </w:pPr>
            <w:r w:rsidRPr="0003376A">
              <w:rPr>
                <w:rFonts w:ascii="Times New Roman" w:hAnsi="Times New Roman"/>
                <w:lang w:val="uk-UA"/>
              </w:rPr>
              <w:t>29.</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4E7D783" w14:textId="77777777" w:rsidR="003A5090" w:rsidRPr="0003376A" w:rsidRDefault="003A5090" w:rsidP="00BE395D">
            <w:pPr>
              <w:rPr>
                <w:rFonts w:ascii="Times New Roman" w:hAnsi="Times New Roman"/>
                <w:lang w:val="uk-UA"/>
              </w:rPr>
            </w:pPr>
            <w:r w:rsidRPr="0003376A">
              <w:rPr>
                <w:rFonts w:ascii="Times New Roman" w:hAnsi="Times New Roman"/>
                <w:i/>
                <w:lang w:val="uk-UA"/>
              </w:rPr>
              <w:t>Сalatus fuscipes</w:t>
            </w:r>
            <w:r w:rsidRPr="0003376A">
              <w:rPr>
                <w:rFonts w:ascii="Times New Roman" w:hAnsi="Times New Roman"/>
                <w:lang w:val="uk-UA"/>
              </w:rPr>
              <w:t xml:space="preserve"> Goeze</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D436B6B" w14:textId="77777777" w:rsidR="003A5090" w:rsidRPr="0003376A" w:rsidRDefault="004D5A4E" w:rsidP="00BE395D">
            <w:pPr>
              <w:rPr>
                <w:rFonts w:ascii="Times New Roman" w:hAnsi="Times New Roman"/>
                <w:lang w:val="uk-UA"/>
              </w:rPr>
            </w:pPr>
            <w:r w:rsidRPr="0003376A">
              <w:rPr>
                <w:rFonts w:ascii="Times New Roman" w:hAnsi="Times New Roman"/>
                <w:lang w:val="uk-UA"/>
              </w:rPr>
              <w:t>калатус фусціпес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E7CD5DE"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6257201"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593475C"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E257AB3" w14:textId="77777777" w:rsidR="003A5090" w:rsidRPr="0003376A" w:rsidRDefault="003A5090" w:rsidP="00BE395D">
            <w:pPr>
              <w:jc w:val="center"/>
              <w:rPr>
                <w:rFonts w:ascii="Times New Roman" w:hAnsi="Times New Roman"/>
                <w:lang w:val="uk-UA"/>
              </w:rPr>
            </w:pPr>
          </w:p>
        </w:tc>
      </w:tr>
      <w:tr w:rsidR="003A5090" w:rsidRPr="0003376A" w14:paraId="0B511020"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78454054" w14:textId="77777777" w:rsidR="003A5090" w:rsidRPr="0003376A" w:rsidRDefault="003A5090" w:rsidP="00BE395D">
            <w:pPr>
              <w:rPr>
                <w:rFonts w:ascii="Times New Roman" w:hAnsi="Times New Roman"/>
                <w:lang w:val="uk-UA"/>
              </w:rPr>
            </w:pPr>
            <w:r w:rsidRPr="0003376A">
              <w:rPr>
                <w:rFonts w:ascii="Times New Roman" w:hAnsi="Times New Roman"/>
                <w:lang w:val="uk-UA"/>
              </w:rPr>
              <w:t>30.</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3C1BC92" w14:textId="77777777" w:rsidR="003A5090" w:rsidRPr="0003376A" w:rsidRDefault="003A5090" w:rsidP="00BE395D">
            <w:pPr>
              <w:rPr>
                <w:rFonts w:ascii="Times New Roman" w:hAnsi="Times New Roman"/>
                <w:lang w:val="uk-UA"/>
              </w:rPr>
            </w:pPr>
            <w:r w:rsidRPr="0003376A">
              <w:rPr>
                <w:rFonts w:ascii="Times New Roman" w:hAnsi="Times New Roman"/>
                <w:i/>
                <w:lang w:val="uk-UA"/>
              </w:rPr>
              <w:t>Platynus assimilis</w:t>
            </w:r>
            <w:r w:rsidRPr="0003376A">
              <w:rPr>
                <w:rFonts w:ascii="Times New Roman" w:hAnsi="Times New Roman"/>
                <w:lang w:val="uk-UA"/>
              </w:rPr>
              <w:t xml:space="preserve"> (Payk.)</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A6BEFCE" w14:textId="77777777" w:rsidR="003A5090" w:rsidRPr="0003376A" w:rsidRDefault="003A5090" w:rsidP="00BE395D">
            <w:pPr>
              <w:rPr>
                <w:rFonts w:ascii="Times New Roman" w:hAnsi="Times New Roman"/>
                <w:lang w:val="uk-UA"/>
              </w:rPr>
            </w:pPr>
            <w:r w:rsidRPr="0003376A">
              <w:rPr>
                <w:rFonts w:ascii="Times New Roman" w:hAnsi="Times New Roman"/>
                <w:lang w:val="uk-UA"/>
              </w:rPr>
              <w:t>бистряк подібний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9DB5F3E"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FE1AA36"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F4BA78B"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46755BE" w14:textId="77777777" w:rsidR="003A5090" w:rsidRPr="0003376A" w:rsidRDefault="003A5090" w:rsidP="00BE395D">
            <w:pPr>
              <w:jc w:val="center"/>
              <w:rPr>
                <w:rFonts w:ascii="Times New Roman" w:hAnsi="Times New Roman"/>
                <w:lang w:val="uk-UA"/>
              </w:rPr>
            </w:pPr>
          </w:p>
        </w:tc>
      </w:tr>
      <w:tr w:rsidR="003A5090" w:rsidRPr="0003376A" w14:paraId="7C3A0D11"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3FE454A5" w14:textId="77777777" w:rsidR="003A5090" w:rsidRPr="0003376A" w:rsidRDefault="003A5090" w:rsidP="00BE395D">
            <w:pPr>
              <w:rPr>
                <w:rFonts w:ascii="Times New Roman" w:hAnsi="Times New Roman"/>
                <w:lang w:val="uk-UA"/>
              </w:rPr>
            </w:pPr>
            <w:r w:rsidRPr="0003376A">
              <w:rPr>
                <w:rFonts w:ascii="Times New Roman" w:hAnsi="Times New Roman"/>
                <w:lang w:val="uk-UA"/>
              </w:rPr>
              <w:t>31.</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590208C" w14:textId="77777777" w:rsidR="003A5090" w:rsidRPr="0003376A" w:rsidRDefault="003A5090" w:rsidP="00BE395D">
            <w:pPr>
              <w:rPr>
                <w:rFonts w:ascii="Times New Roman" w:hAnsi="Times New Roman"/>
                <w:lang w:val="uk-UA"/>
              </w:rPr>
            </w:pPr>
            <w:r w:rsidRPr="0003376A">
              <w:rPr>
                <w:rFonts w:ascii="Times New Roman" w:hAnsi="Times New Roman"/>
                <w:i/>
                <w:lang w:val="uk-UA"/>
              </w:rPr>
              <w:t>Аmаrа аuliса</w:t>
            </w:r>
            <w:r w:rsidRPr="0003376A">
              <w:rPr>
                <w:rFonts w:ascii="Times New Roman" w:hAnsi="Times New Roman"/>
                <w:lang w:val="uk-UA"/>
              </w:rPr>
              <w:t xml:space="preserve"> Panzer</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53D7632" w14:textId="77777777" w:rsidR="003A5090" w:rsidRPr="0003376A" w:rsidRDefault="004D5A4E" w:rsidP="00BE395D">
            <w:pPr>
              <w:rPr>
                <w:rFonts w:ascii="Times New Roman" w:hAnsi="Times New Roman"/>
                <w:lang w:val="uk-UA"/>
              </w:rPr>
            </w:pPr>
            <w:r w:rsidRPr="0003376A">
              <w:rPr>
                <w:rFonts w:ascii="Times New Roman" w:hAnsi="Times New Roman"/>
                <w:lang w:val="uk-UA"/>
              </w:rPr>
              <w:t>амара ауліка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1EC461D"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04A9A61"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9115EE4"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A724126" w14:textId="77777777" w:rsidR="003A5090" w:rsidRPr="0003376A" w:rsidRDefault="003A5090" w:rsidP="00BE395D">
            <w:pPr>
              <w:jc w:val="center"/>
              <w:rPr>
                <w:rFonts w:ascii="Times New Roman" w:hAnsi="Times New Roman"/>
                <w:lang w:val="uk-UA"/>
              </w:rPr>
            </w:pPr>
          </w:p>
        </w:tc>
      </w:tr>
      <w:tr w:rsidR="003A5090" w:rsidRPr="0003376A" w14:paraId="2DE5B6E7"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5A144334" w14:textId="77777777" w:rsidR="003A5090" w:rsidRPr="0003376A" w:rsidRDefault="003A5090" w:rsidP="00BE395D">
            <w:pPr>
              <w:rPr>
                <w:rFonts w:ascii="Times New Roman" w:hAnsi="Times New Roman"/>
                <w:lang w:val="uk-UA"/>
              </w:rPr>
            </w:pPr>
            <w:r w:rsidRPr="0003376A">
              <w:rPr>
                <w:rFonts w:ascii="Times New Roman" w:hAnsi="Times New Roman"/>
                <w:lang w:val="uk-UA"/>
              </w:rPr>
              <w:t>32.</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6630FCF" w14:textId="77777777" w:rsidR="003A5090" w:rsidRPr="0003376A" w:rsidRDefault="003A5090" w:rsidP="00BE395D">
            <w:pPr>
              <w:rPr>
                <w:rFonts w:ascii="Times New Roman" w:hAnsi="Times New Roman"/>
                <w:lang w:val="uk-UA"/>
              </w:rPr>
            </w:pPr>
            <w:r w:rsidRPr="0003376A">
              <w:rPr>
                <w:rFonts w:ascii="Times New Roman" w:hAnsi="Times New Roman"/>
                <w:i/>
                <w:lang w:val="uk-UA"/>
              </w:rPr>
              <w:t>А. соmmunis</w:t>
            </w:r>
            <w:r w:rsidRPr="0003376A">
              <w:rPr>
                <w:rFonts w:ascii="Times New Roman" w:hAnsi="Times New Roman"/>
                <w:lang w:val="uk-UA"/>
              </w:rPr>
              <w:t xml:space="preserve"> Panzer</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16263F3" w14:textId="77777777" w:rsidR="003A5090" w:rsidRPr="0003376A" w:rsidRDefault="004D5A4E" w:rsidP="00BE395D">
            <w:pPr>
              <w:rPr>
                <w:rFonts w:ascii="Times New Roman" w:hAnsi="Times New Roman"/>
                <w:lang w:val="uk-UA"/>
              </w:rPr>
            </w:pPr>
            <w:r w:rsidRPr="0003376A">
              <w:rPr>
                <w:rFonts w:ascii="Times New Roman" w:hAnsi="Times New Roman"/>
                <w:lang w:val="uk-UA"/>
              </w:rPr>
              <w:t>амара коммуніс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6A11C66"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DCB3499"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7AD8642"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704600D" w14:textId="77777777" w:rsidR="003A5090" w:rsidRPr="0003376A" w:rsidRDefault="003A5090" w:rsidP="00BE395D">
            <w:pPr>
              <w:jc w:val="center"/>
              <w:rPr>
                <w:rFonts w:ascii="Times New Roman" w:hAnsi="Times New Roman"/>
                <w:lang w:val="uk-UA"/>
              </w:rPr>
            </w:pPr>
          </w:p>
        </w:tc>
      </w:tr>
      <w:tr w:rsidR="003A5090" w:rsidRPr="0003376A" w14:paraId="240E13EC"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60A69023" w14:textId="77777777" w:rsidR="003A5090" w:rsidRPr="0003376A" w:rsidRDefault="003A5090" w:rsidP="00BE395D">
            <w:pPr>
              <w:rPr>
                <w:rFonts w:ascii="Times New Roman" w:hAnsi="Times New Roman"/>
                <w:lang w:val="uk-UA"/>
              </w:rPr>
            </w:pPr>
            <w:r w:rsidRPr="0003376A">
              <w:rPr>
                <w:rFonts w:ascii="Times New Roman" w:hAnsi="Times New Roman"/>
                <w:lang w:val="uk-UA"/>
              </w:rPr>
              <w:t>33.</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0F46ED8" w14:textId="77777777" w:rsidR="003A5090" w:rsidRPr="0003376A" w:rsidRDefault="003A5090" w:rsidP="00BE395D">
            <w:pPr>
              <w:rPr>
                <w:rFonts w:ascii="Times New Roman" w:hAnsi="Times New Roman"/>
                <w:lang w:val="uk-UA"/>
              </w:rPr>
            </w:pPr>
            <w:r w:rsidRPr="0003376A">
              <w:rPr>
                <w:rFonts w:ascii="Times New Roman" w:hAnsi="Times New Roman"/>
                <w:i/>
                <w:lang w:val="uk-UA"/>
              </w:rPr>
              <w:t>А. соnsulаris</w:t>
            </w:r>
            <w:r w:rsidRPr="0003376A">
              <w:rPr>
                <w:rFonts w:ascii="Times New Roman" w:hAnsi="Times New Roman"/>
                <w:lang w:val="uk-UA"/>
              </w:rPr>
              <w:t xml:space="preserve"> Duftschmid</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C4D5664" w14:textId="77777777" w:rsidR="003A5090" w:rsidRPr="0003376A" w:rsidRDefault="004D5A4E" w:rsidP="00BE395D">
            <w:pPr>
              <w:rPr>
                <w:rFonts w:ascii="Times New Roman" w:hAnsi="Times New Roman"/>
                <w:lang w:val="uk-UA"/>
              </w:rPr>
            </w:pPr>
            <w:r w:rsidRPr="0003376A">
              <w:rPr>
                <w:rFonts w:ascii="Times New Roman" w:hAnsi="Times New Roman"/>
                <w:lang w:val="uk-UA"/>
              </w:rPr>
              <w:t>амараконсуляріс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DF83954"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6BC4738"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0052B59"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15CE6C6" w14:textId="77777777" w:rsidR="003A5090" w:rsidRPr="0003376A" w:rsidRDefault="003A5090" w:rsidP="00BE395D">
            <w:pPr>
              <w:jc w:val="center"/>
              <w:rPr>
                <w:rFonts w:ascii="Times New Roman" w:hAnsi="Times New Roman"/>
                <w:lang w:val="uk-UA"/>
              </w:rPr>
            </w:pPr>
          </w:p>
        </w:tc>
      </w:tr>
      <w:tr w:rsidR="003A5090" w:rsidRPr="0003376A" w14:paraId="740BE5A6"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4B1EFDFB" w14:textId="77777777" w:rsidR="003A5090" w:rsidRPr="0003376A" w:rsidRDefault="003A5090" w:rsidP="00BE395D">
            <w:pPr>
              <w:rPr>
                <w:rFonts w:ascii="Times New Roman" w:hAnsi="Times New Roman"/>
                <w:lang w:val="uk-UA"/>
              </w:rPr>
            </w:pPr>
            <w:r w:rsidRPr="0003376A">
              <w:rPr>
                <w:rFonts w:ascii="Times New Roman" w:hAnsi="Times New Roman"/>
                <w:lang w:val="uk-UA"/>
              </w:rPr>
              <w:t>34.</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F025754" w14:textId="77777777" w:rsidR="003A5090" w:rsidRPr="0003376A" w:rsidRDefault="003A5090" w:rsidP="00BE395D">
            <w:pPr>
              <w:rPr>
                <w:rFonts w:ascii="Times New Roman" w:hAnsi="Times New Roman"/>
                <w:lang w:val="uk-UA"/>
              </w:rPr>
            </w:pPr>
            <w:r w:rsidRPr="0003376A">
              <w:rPr>
                <w:rFonts w:ascii="Times New Roman" w:hAnsi="Times New Roman"/>
                <w:i/>
                <w:lang w:val="uk-UA"/>
              </w:rPr>
              <w:t>А. соnvехiusсula</w:t>
            </w:r>
            <w:r w:rsidRPr="0003376A">
              <w:rPr>
                <w:rFonts w:ascii="Times New Roman" w:hAnsi="Times New Roman"/>
                <w:lang w:val="uk-UA"/>
              </w:rPr>
              <w:t xml:space="preserve"> Маrshаm</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7DD26DB" w14:textId="77777777" w:rsidR="003A5090" w:rsidRPr="0003376A" w:rsidRDefault="004D5A4E" w:rsidP="00BE395D">
            <w:pPr>
              <w:rPr>
                <w:rFonts w:ascii="Times New Roman" w:hAnsi="Times New Roman"/>
                <w:lang w:val="uk-UA"/>
              </w:rPr>
            </w:pPr>
            <w:r w:rsidRPr="0003376A">
              <w:rPr>
                <w:rFonts w:ascii="Times New Roman" w:hAnsi="Times New Roman"/>
                <w:lang w:val="uk-UA"/>
              </w:rPr>
              <w:t>амара конвексіускула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A28646C"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AA133F1"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5525A93"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36991D2" w14:textId="77777777" w:rsidR="003A5090" w:rsidRPr="0003376A" w:rsidRDefault="003A5090" w:rsidP="00BE395D">
            <w:pPr>
              <w:jc w:val="center"/>
              <w:rPr>
                <w:rFonts w:ascii="Times New Roman" w:hAnsi="Times New Roman"/>
                <w:lang w:val="uk-UA"/>
              </w:rPr>
            </w:pPr>
          </w:p>
        </w:tc>
      </w:tr>
      <w:tr w:rsidR="003A5090" w:rsidRPr="0003376A" w14:paraId="5867AD6D"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077612A2" w14:textId="77777777" w:rsidR="003A5090" w:rsidRPr="0003376A" w:rsidRDefault="003A5090" w:rsidP="00BE395D">
            <w:pPr>
              <w:rPr>
                <w:rFonts w:ascii="Times New Roman" w:hAnsi="Times New Roman"/>
                <w:lang w:val="uk-UA"/>
              </w:rPr>
            </w:pPr>
            <w:r w:rsidRPr="0003376A">
              <w:rPr>
                <w:rFonts w:ascii="Times New Roman" w:hAnsi="Times New Roman"/>
                <w:lang w:val="uk-UA"/>
              </w:rPr>
              <w:t>35.</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7B5981B" w14:textId="77777777" w:rsidR="003A5090" w:rsidRPr="0003376A" w:rsidRDefault="003A5090" w:rsidP="00BE395D">
            <w:pPr>
              <w:rPr>
                <w:rFonts w:ascii="Times New Roman" w:hAnsi="Times New Roman"/>
                <w:lang w:val="uk-UA"/>
              </w:rPr>
            </w:pPr>
            <w:r w:rsidRPr="0003376A">
              <w:rPr>
                <w:rFonts w:ascii="Times New Roman" w:hAnsi="Times New Roman"/>
                <w:i/>
                <w:lang w:val="uk-UA"/>
              </w:rPr>
              <w:t>А. familiaris</w:t>
            </w:r>
            <w:r w:rsidRPr="0003376A">
              <w:rPr>
                <w:rFonts w:ascii="Times New Roman" w:hAnsi="Times New Roman"/>
                <w:lang w:val="uk-UA"/>
              </w:rPr>
              <w:t xml:space="preserve"> Duftschmid</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C993A0B" w14:textId="77777777" w:rsidR="003A5090" w:rsidRPr="0003376A" w:rsidRDefault="004D5A4E" w:rsidP="00BE395D">
            <w:pPr>
              <w:rPr>
                <w:rFonts w:ascii="Times New Roman" w:hAnsi="Times New Roman"/>
                <w:lang w:val="uk-UA"/>
              </w:rPr>
            </w:pPr>
            <w:r w:rsidRPr="0003376A">
              <w:rPr>
                <w:rFonts w:ascii="Times New Roman" w:hAnsi="Times New Roman"/>
                <w:lang w:val="uk-UA"/>
              </w:rPr>
              <w:t>амара фаміліаріс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D54A9F6"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40926D9"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E241C90"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A688FF6" w14:textId="77777777" w:rsidR="003A5090" w:rsidRPr="0003376A" w:rsidRDefault="003A5090" w:rsidP="00BE395D">
            <w:pPr>
              <w:jc w:val="center"/>
              <w:rPr>
                <w:rFonts w:ascii="Times New Roman" w:hAnsi="Times New Roman"/>
                <w:lang w:val="uk-UA"/>
              </w:rPr>
            </w:pPr>
          </w:p>
        </w:tc>
      </w:tr>
      <w:tr w:rsidR="003A5090" w:rsidRPr="0003376A" w14:paraId="1C278AF5"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1C751F5E" w14:textId="77777777" w:rsidR="003A5090" w:rsidRPr="0003376A" w:rsidRDefault="003A5090" w:rsidP="00BE395D">
            <w:pPr>
              <w:rPr>
                <w:rFonts w:ascii="Times New Roman" w:hAnsi="Times New Roman"/>
                <w:lang w:val="uk-UA"/>
              </w:rPr>
            </w:pPr>
            <w:r w:rsidRPr="0003376A">
              <w:rPr>
                <w:rFonts w:ascii="Times New Roman" w:hAnsi="Times New Roman"/>
                <w:lang w:val="uk-UA"/>
              </w:rPr>
              <w:t>36.</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4411AC9" w14:textId="77777777" w:rsidR="003A5090" w:rsidRPr="0003376A" w:rsidRDefault="003A5090" w:rsidP="00BE395D">
            <w:pPr>
              <w:rPr>
                <w:rFonts w:ascii="Times New Roman" w:hAnsi="Times New Roman"/>
                <w:lang w:val="uk-UA"/>
              </w:rPr>
            </w:pPr>
            <w:r w:rsidRPr="0003376A">
              <w:rPr>
                <w:rFonts w:ascii="Times New Roman" w:hAnsi="Times New Roman"/>
                <w:i/>
                <w:lang w:val="uk-UA"/>
              </w:rPr>
              <w:t xml:space="preserve">А. littorea </w:t>
            </w:r>
            <w:r w:rsidRPr="0003376A">
              <w:rPr>
                <w:rFonts w:ascii="Times New Roman" w:hAnsi="Times New Roman"/>
                <w:lang w:val="uk-UA"/>
              </w:rPr>
              <w:t>Thonrson</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0AD6F5A" w14:textId="77777777" w:rsidR="003A5090" w:rsidRPr="0003376A" w:rsidRDefault="004D5A4E" w:rsidP="00BE395D">
            <w:pPr>
              <w:rPr>
                <w:rFonts w:ascii="Times New Roman" w:hAnsi="Times New Roman"/>
                <w:lang w:val="uk-UA"/>
              </w:rPr>
            </w:pPr>
            <w:r w:rsidRPr="0003376A">
              <w:rPr>
                <w:rFonts w:ascii="Times New Roman" w:hAnsi="Times New Roman"/>
                <w:lang w:val="uk-UA"/>
              </w:rPr>
              <w:t>амара літтореа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895C3D5"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486B10D"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E42FE23"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B1C6A51" w14:textId="77777777" w:rsidR="003A5090" w:rsidRPr="0003376A" w:rsidRDefault="003A5090" w:rsidP="00BE395D">
            <w:pPr>
              <w:jc w:val="center"/>
              <w:rPr>
                <w:rFonts w:ascii="Times New Roman" w:hAnsi="Times New Roman"/>
                <w:lang w:val="uk-UA"/>
              </w:rPr>
            </w:pPr>
          </w:p>
        </w:tc>
      </w:tr>
      <w:tr w:rsidR="003A5090" w:rsidRPr="0003376A" w14:paraId="26100A6F"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340A9134" w14:textId="77777777" w:rsidR="003A5090" w:rsidRPr="0003376A" w:rsidRDefault="003A5090" w:rsidP="00BE395D">
            <w:pPr>
              <w:rPr>
                <w:rFonts w:ascii="Times New Roman" w:hAnsi="Times New Roman"/>
                <w:lang w:val="uk-UA"/>
              </w:rPr>
            </w:pPr>
            <w:r w:rsidRPr="0003376A">
              <w:rPr>
                <w:rFonts w:ascii="Times New Roman" w:hAnsi="Times New Roman"/>
                <w:lang w:val="uk-UA"/>
              </w:rPr>
              <w:t>37.</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4713436" w14:textId="77777777" w:rsidR="003A5090" w:rsidRPr="0003376A" w:rsidRDefault="003A5090" w:rsidP="00BE395D">
            <w:pPr>
              <w:rPr>
                <w:rFonts w:ascii="Times New Roman" w:hAnsi="Times New Roman"/>
                <w:lang w:val="uk-UA"/>
              </w:rPr>
            </w:pPr>
            <w:r w:rsidRPr="0003376A">
              <w:rPr>
                <w:rFonts w:ascii="Times New Roman" w:hAnsi="Times New Roman"/>
                <w:i/>
                <w:lang w:val="uk-UA"/>
              </w:rPr>
              <w:t>A. ovata</w:t>
            </w:r>
            <w:r w:rsidRPr="0003376A">
              <w:rPr>
                <w:rFonts w:ascii="Times New Roman" w:hAnsi="Times New Roman"/>
                <w:lang w:val="uk-UA"/>
              </w:rPr>
              <w:t xml:space="preserve"> Fаbriсius</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5ECB78F" w14:textId="77777777" w:rsidR="003A5090" w:rsidRPr="0003376A" w:rsidRDefault="004D5A4E" w:rsidP="00BE395D">
            <w:pPr>
              <w:rPr>
                <w:rFonts w:ascii="Times New Roman" w:hAnsi="Times New Roman"/>
                <w:lang w:val="uk-UA"/>
              </w:rPr>
            </w:pPr>
            <w:r w:rsidRPr="0003376A">
              <w:rPr>
                <w:rFonts w:ascii="Times New Roman" w:hAnsi="Times New Roman"/>
                <w:lang w:val="uk-UA"/>
              </w:rPr>
              <w:t>амара овата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54ACEC6"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1EB7C5D"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20ECE21"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D06B9BB" w14:textId="77777777" w:rsidR="003A5090" w:rsidRPr="0003376A" w:rsidRDefault="003A5090" w:rsidP="00BE395D">
            <w:pPr>
              <w:jc w:val="center"/>
              <w:rPr>
                <w:rFonts w:ascii="Times New Roman" w:hAnsi="Times New Roman"/>
                <w:lang w:val="uk-UA"/>
              </w:rPr>
            </w:pPr>
          </w:p>
        </w:tc>
      </w:tr>
      <w:tr w:rsidR="003A5090" w:rsidRPr="0003376A" w14:paraId="007104DA"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506D1373" w14:textId="77777777" w:rsidR="003A5090" w:rsidRPr="0003376A" w:rsidRDefault="003A5090" w:rsidP="00BE395D">
            <w:pPr>
              <w:rPr>
                <w:rFonts w:ascii="Times New Roman" w:hAnsi="Times New Roman"/>
                <w:lang w:val="uk-UA"/>
              </w:rPr>
            </w:pPr>
            <w:r w:rsidRPr="0003376A">
              <w:rPr>
                <w:rFonts w:ascii="Times New Roman" w:hAnsi="Times New Roman"/>
                <w:lang w:val="uk-UA"/>
              </w:rPr>
              <w:t>38.</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38FF56D" w14:textId="77777777" w:rsidR="003A5090" w:rsidRPr="0003376A" w:rsidRDefault="003A5090" w:rsidP="00BE395D">
            <w:pPr>
              <w:rPr>
                <w:rFonts w:ascii="Times New Roman" w:hAnsi="Times New Roman"/>
                <w:lang w:val="uk-UA"/>
              </w:rPr>
            </w:pPr>
            <w:r w:rsidRPr="0003376A">
              <w:rPr>
                <w:rFonts w:ascii="Times New Roman" w:hAnsi="Times New Roman"/>
                <w:i/>
                <w:lang w:val="uk-UA"/>
              </w:rPr>
              <w:t>А. similata</w:t>
            </w:r>
            <w:r w:rsidRPr="0003376A">
              <w:rPr>
                <w:rFonts w:ascii="Times New Roman" w:hAnsi="Times New Roman"/>
                <w:lang w:val="uk-UA"/>
              </w:rPr>
              <w:t xml:space="preserve"> Gyllenhal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4C7177C" w14:textId="77777777" w:rsidR="003A5090" w:rsidRPr="0003376A" w:rsidRDefault="004D5A4E" w:rsidP="00BE395D">
            <w:pPr>
              <w:rPr>
                <w:rFonts w:ascii="Times New Roman" w:hAnsi="Times New Roman"/>
                <w:lang w:val="uk-UA"/>
              </w:rPr>
            </w:pPr>
            <w:r w:rsidRPr="0003376A">
              <w:rPr>
                <w:rFonts w:ascii="Times New Roman" w:hAnsi="Times New Roman"/>
                <w:lang w:val="uk-UA"/>
              </w:rPr>
              <w:t>амара сімілята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4DCD56D"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6F48738"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DF45A45"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237C443" w14:textId="77777777" w:rsidR="003A5090" w:rsidRPr="0003376A" w:rsidRDefault="003A5090" w:rsidP="00BE395D">
            <w:pPr>
              <w:jc w:val="center"/>
              <w:rPr>
                <w:rFonts w:ascii="Times New Roman" w:hAnsi="Times New Roman"/>
                <w:lang w:val="uk-UA"/>
              </w:rPr>
            </w:pPr>
          </w:p>
        </w:tc>
      </w:tr>
      <w:tr w:rsidR="003A5090" w:rsidRPr="0003376A" w14:paraId="7DDE0B89"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0AD3CFC1" w14:textId="77777777" w:rsidR="003A5090" w:rsidRPr="0003376A" w:rsidRDefault="003A5090" w:rsidP="00BE395D">
            <w:pPr>
              <w:rPr>
                <w:rFonts w:ascii="Times New Roman" w:hAnsi="Times New Roman"/>
                <w:lang w:val="uk-UA"/>
              </w:rPr>
            </w:pPr>
            <w:r w:rsidRPr="0003376A">
              <w:rPr>
                <w:rFonts w:ascii="Times New Roman" w:hAnsi="Times New Roman"/>
                <w:lang w:val="uk-UA"/>
              </w:rPr>
              <w:t>39.</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AD5C733" w14:textId="77777777" w:rsidR="003A5090" w:rsidRPr="0003376A" w:rsidRDefault="003A5090" w:rsidP="00BE395D">
            <w:pPr>
              <w:rPr>
                <w:rFonts w:ascii="Times New Roman" w:hAnsi="Times New Roman"/>
                <w:lang w:val="uk-UA"/>
              </w:rPr>
            </w:pPr>
            <w:r w:rsidRPr="0003376A">
              <w:rPr>
                <w:rFonts w:ascii="Times New Roman" w:hAnsi="Times New Roman"/>
                <w:i/>
                <w:lang w:val="uk-UA"/>
              </w:rPr>
              <w:t>А. spreta</w:t>
            </w:r>
            <w:r w:rsidRPr="0003376A">
              <w:rPr>
                <w:rFonts w:ascii="Times New Roman" w:hAnsi="Times New Roman"/>
                <w:lang w:val="uk-UA"/>
              </w:rPr>
              <w:t xml:space="preserve"> Dejean</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647DBAF" w14:textId="77777777" w:rsidR="003A5090" w:rsidRPr="0003376A" w:rsidRDefault="004D5A4E" w:rsidP="00BE395D">
            <w:pPr>
              <w:rPr>
                <w:rFonts w:ascii="Times New Roman" w:hAnsi="Times New Roman"/>
                <w:lang w:val="uk-UA"/>
              </w:rPr>
            </w:pPr>
            <w:r w:rsidRPr="0003376A">
              <w:rPr>
                <w:rFonts w:ascii="Times New Roman" w:hAnsi="Times New Roman"/>
                <w:lang w:val="uk-UA"/>
              </w:rPr>
              <w:t xml:space="preserve">амара </w:t>
            </w:r>
            <w:r w:rsidR="00C60F97" w:rsidRPr="0003376A">
              <w:rPr>
                <w:rFonts w:ascii="Times New Roman" w:hAnsi="Times New Roman"/>
                <w:lang w:val="uk-UA"/>
              </w:rPr>
              <w:t>спрета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DC3BD3D"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93F9FF5"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8E848D4"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23ECA27" w14:textId="77777777" w:rsidR="003A5090" w:rsidRPr="0003376A" w:rsidRDefault="003A5090" w:rsidP="00BE395D">
            <w:pPr>
              <w:jc w:val="center"/>
              <w:rPr>
                <w:rFonts w:ascii="Times New Roman" w:hAnsi="Times New Roman"/>
                <w:lang w:val="uk-UA"/>
              </w:rPr>
            </w:pPr>
          </w:p>
        </w:tc>
      </w:tr>
      <w:tr w:rsidR="003A5090" w:rsidRPr="0003376A" w14:paraId="55EF14C6"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4A6D9103" w14:textId="77777777" w:rsidR="003A5090" w:rsidRPr="0003376A" w:rsidRDefault="003A5090" w:rsidP="00BE395D">
            <w:pPr>
              <w:rPr>
                <w:rFonts w:ascii="Times New Roman" w:hAnsi="Times New Roman"/>
                <w:lang w:val="uk-UA"/>
              </w:rPr>
            </w:pPr>
            <w:r w:rsidRPr="0003376A">
              <w:rPr>
                <w:rFonts w:ascii="Times New Roman" w:hAnsi="Times New Roman"/>
                <w:lang w:val="uk-UA"/>
              </w:rPr>
              <w:t>40.</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860FEDF" w14:textId="77777777" w:rsidR="003A5090" w:rsidRPr="0003376A" w:rsidRDefault="003A5090" w:rsidP="00BE395D">
            <w:pPr>
              <w:rPr>
                <w:rFonts w:ascii="Times New Roman" w:hAnsi="Times New Roman"/>
                <w:lang w:val="uk-UA"/>
              </w:rPr>
            </w:pPr>
            <w:r w:rsidRPr="0003376A">
              <w:rPr>
                <w:rFonts w:ascii="Times New Roman" w:hAnsi="Times New Roman"/>
                <w:i/>
                <w:lang w:val="uk-UA"/>
              </w:rPr>
              <w:t>А. tricuspidata</w:t>
            </w:r>
            <w:r w:rsidRPr="0003376A">
              <w:rPr>
                <w:rFonts w:ascii="Times New Roman" w:hAnsi="Times New Roman"/>
                <w:lang w:val="uk-UA"/>
              </w:rPr>
              <w:t xml:space="preserve"> Dejean</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C1EA898" w14:textId="77777777" w:rsidR="003A5090" w:rsidRPr="0003376A" w:rsidRDefault="004D5A4E" w:rsidP="00BE395D">
            <w:pPr>
              <w:rPr>
                <w:rFonts w:ascii="Times New Roman" w:hAnsi="Times New Roman"/>
                <w:lang w:val="uk-UA"/>
              </w:rPr>
            </w:pPr>
            <w:r w:rsidRPr="0003376A">
              <w:rPr>
                <w:rFonts w:ascii="Times New Roman" w:hAnsi="Times New Roman"/>
                <w:lang w:val="uk-UA"/>
              </w:rPr>
              <w:t>амара</w:t>
            </w:r>
            <w:r w:rsidR="00C60F97" w:rsidRPr="0003376A">
              <w:rPr>
                <w:rFonts w:ascii="Times New Roman" w:hAnsi="Times New Roman"/>
                <w:lang w:val="uk-UA"/>
              </w:rPr>
              <w:t xml:space="preserve"> трікуспідата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F36CB86"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42ABAB5"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649824E"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D18A7EE" w14:textId="77777777" w:rsidR="003A5090" w:rsidRPr="0003376A" w:rsidRDefault="003A5090" w:rsidP="00BE395D">
            <w:pPr>
              <w:jc w:val="center"/>
              <w:rPr>
                <w:rFonts w:ascii="Times New Roman" w:hAnsi="Times New Roman"/>
                <w:lang w:val="uk-UA"/>
              </w:rPr>
            </w:pPr>
          </w:p>
        </w:tc>
      </w:tr>
      <w:tr w:rsidR="003A5090" w:rsidRPr="0003376A" w14:paraId="5DAFB76B"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4FFCDC6D" w14:textId="77777777" w:rsidR="003A5090" w:rsidRPr="0003376A" w:rsidRDefault="003A5090" w:rsidP="00BE395D">
            <w:pPr>
              <w:rPr>
                <w:rFonts w:ascii="Times New Roman" w:hAnsi="Times New Roman"/>
                <w:lang w:val="uk-UA"/>
              </w:rPr>
            </w:pPr>
            <w:r w:rsidRPr="0003376A">
              <w:rPr>
                <w:rFonts w:ascii="Times New Roman" w:hAnsi="Times New Roman"/>
                <w:lang w:val="uk-UA"/>
              </w:rPr>
              <w:t>41.</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2A11C0A" w14:textId="77777777" w:rsidR="003A5090" w:rsidRPr="0003376A" w:rsidRDefault="003A5090" w:rsidP="00BE395D">
            <w:pPr>
              <w:rPr>
                <w:rFonts w:ascii="Times New Roman" w:hAnsi="Times New Roman"/>
                <w:lang w:val="uk-UA"/>
              </w:rPr>
            </w:pPr>
            <w:r w:rsidRPr="0003376A">
              <w:rPr>
                <w:rFonts w:ascii="Times New Roman" w:hAnsi="Times New Roman"/>
                <w:i/>
                <w:lang w:val="uk-UA"/>
              </w:rPr>
              <w:t>Anisodactylus binotatus</w:t>
            </w:r>
            <w:r w:rsidRPr="0003376A">
              <w:rPr>
                <w:rFonts w:ascii="Times New Roman" w:hAnsi="Times New Roman"/>
                <w:lang w:val="uk-UA"/>
              </w:rPr>
              <w:t xml:space="preserve"> Fabricius</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9BD6853" w14:textId="77777777" w:rsidR="003A5090" w:rsidRPr="0003376A" w:rsidRDefault="00C60F97" w:rsidP="00BE395D">
            <w:pPr>
              <w:rPr>
                <w:rFonts w:ascii="Times New Roman" w:hAnsi="Times New Roman"/>
                <w:lang w:val="uk-UA"/>
              </w:rPr>
            </w:pPr>
            <w:r w:rsidRPr="0003376A">
              <w:rPr>
                <w:rFonts w:ascii="Times New Roman" w:hAnsi="Times New Roman"/>
                <w:lang w:val="uk-UA"/>
              </w:rPr>
              <w:t>анісодактілюс бінотатус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25816F0"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874C669"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2EC8017"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5FAB2F1" w14:textId="77777777" w:rsidR="003A5090" w:rsidRPr="0003376A" w:rsidRDefault="003A5090" w:rsidP="00BE395D">
            <w:pPr>
              <w:jc w:val="center"/>
              <w:rPr>
                <w:rFonts w:ascii="Times New Roman" w:hAnsi="Times New Roman"/>
                <w:lang w:val="uk-UA"/>
              </w:rPr>
            </w:pPr>
          </w:p>
        </w:tc>
      </w:tr>
      <w:tr w:rsidR="003A5090" w:rsidRPr="0003376A" w14:paraId="3C1F8CE1"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391C64FB" w14:textId="77777777" w:rsidR="003A5090" w:rsidRPr="0003376A" w:rsidRDefault="003A5090" w:rsidP="00BE395D">
            <w:pPr>
              <w:rPr>
                <w:rFonts w:ascii="Times New Roman" w:hAnsi="Times New Roman"/>
                <w:lang w:val="uk-UA"/>
              </w:rPr>
            </w:pPr>
            <w:r w:rsidRPr="0003376A">
              <w:rPr>
                <w:rFonts w:ascii="Times New Roman" w:hAnsi="Times New Roman"/>
                <w:lang w:val="uk-UA"/>
              </w:rPr>
              <w:t>42.</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15AB43F" w14:textId="77777777" w:rsidR="003A5090" w:rsidRPr="0003376A" w:rsidRDefault="003A5090" w:rsidP="00BE395D">
            <w:pPr>
              <w:rPr>
                <w:rFonts w:ascii="Times New Roman" w:hAnsi="Times New Roman"/>
                <w:lang w:val="uk-UA"/>
              </w:rPr>
            </w:pPr>
            <w:r w:rsidRPr="0003376A">
              <w:rPr>
                <w:rFonts w:ascii="Times New Roman" w:hAnsi="Times New Roman"/>
                <w:i/>
                <w:lang w:val="uk-UA"/>
              </w:rPr>
              <w:t>А. signatus</w:t>
            </w:r>
            <w:r w:rsidRPr="0003376A">
              <w:rPr>
                <w:rFonts w:ascii="Times New Roman" w:hAnsi="Times New Roman"/>
                <w:lang w:val="uk-UA"/>
              </w:rPr>
              <w:t xml:space="preserve"> Panzer</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FC19E2A" w14:textId="77777777" w:rsidR="003A5090" w:rsidRPr="0003376A" w:rsidRDefault="00C60F97" w:rsidP="00BE395D">
            <w:pPr>
              <w:rPr>
                <w:rFonts w:ascii="Times New Roman" w:hAnsi="Times New Roman"/>
                <w:lang w:val="uk-UA"/>
              </w:rPr>
            </w:pPr>
            <w:r w:rsidRPr="0003376A">
              <w:rPr>
                <w:rFonts w:ascii="Times New Roman" w:hAnsi="Times New Roman"/>
                <w:lang w:val="uk-UA"/>
              </w:rPr>
              <w:t>анісодактілюс сігнатус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1DDA3D3"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EE2A513"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7E3B86B"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626DE01" w14:textId="77777777" w:rsidR="003A5090" w:rsidRPr="0003376A" w:rsidRDefault="003A5090" w:rsidP="00BE395D">
            <w:pPr>
              <w:jc w:val="center"/>
              <w:rPr>
                <w:rFonts w:ascii="Times New Roman" w:hAnsi="Times New Roman"/>
                <w:lang w:val="uk-UA"/>
              </w:rPr>
            </w:pPr>
          </w:p>
        </w:tc>
      </w:tr>
      <w:tr w:rsidR="003A5090" w:rsidRPr="0003376A" w14:paraId="5B9AC376"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216C5647" w14:textId="77777777" w:rsidR="003A5090" w:rsidRPr="0003376A" w:rsidRDefault="003A5090" w:rsidP="00BE395D">
            <w:pPr>
              <w:rPr>
                <w:rFonts w:ascii="Times New Roman" w:hAnsi="Times New Roman"/>
                <w:lang w:val="uk-UA"/>
              </w:rPr>
            </w:pPr>
            <w:r w:rsidRPr="0003376A">
              <w:rPr>
                <w:rFonts w:ascii="Times New Roman" w:hAnsi="Times New Roman"/>
                <w:lang w:val="uk-UA"/>
              </w:rPr>
              <w:t>43.</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436A0A8" w14:textId="77777777" w:rsidR="003A5090" w:rsidRPr="0003376A" w:rsidRDefault="003A5090" w:rsidP="00BE395D">
            <w:pPr>
              <w:rPr>
                <w:rFonts w:ascii="Times New Roman" w:hAnsi="Times New Roman"/>
                <w:lang w:val="uk-UA"/>
              </w:rPr>
            </w:pPr>
            <w:r w:rsidRPr="0003376A">
              <w:rPr>
                <w:rFonts w:ascii="Times New Roman" w:hAnsi="Times New Roman"/>
                <w:i/>
                <w:lang w:val="uk-UA"/>
              </w:rPr>
              <w:t xml:space="preserve">Pseudоорhonus griseus </w:t>
            </w:r>
            <w:r w:rsidRPr="0003376A">
              <w:rPr>
                <w:rFonts w:ascii="Times New Roman" w:hAnsi="Times New Roman"/>
                <w:lang w:val="uk-UA"/>
              </w:rPr>
              <w:t>Рanzer</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EBE3615" w14:textId="77777777" w:rsidR="003A5090" w:rsidRPr="0003376A" w:rsidRDefault="00C60F97" w:rsidP="00BE395D">
            <w:pPr>
              <w:rPr>
                <w:rFonts w:ascii="Times New Roman" w:hAnsi="Times New Roman"/>
                <w:lang w:val="uk-UA"/>
              </w:rPr>
            </w:pPr>
            <w:r w:rsidRPr="0003376A">
              <w:rPr>
                <w:rFonts w:ascii="Times New Roman" w:hAnsi="Times New Roman"/>
                <w:lang w:val="uk-UA"/>
              </w:rPr>
              <w:t>турун хлібний сірий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22D906D"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90AACC4"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992CF1F"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0208BA9" w14:textId="77777777" w:rsidR="003A5090" w:rsidRPr="0003376A" w:rsidRDefault="003A5090" w:rsidP="00BE395D">
            <w:pPr>
              <w:jc w:val="center"/>
              <w:rPr>
                <w:rFonts w:ascii="Times New Roman" w:hAnsi="Times New Roman"/>
                <w:lang w:val="uk-UA"/>
              </w:rPr>
            </w:pPr>
          </w:p>
        </w:tc>
      </w:tr>
      <w:tr w:rsidR="003A5090" w:rsidRPr="0003376A" w14:paraId="30FDFB7D"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5B496360" w14:textId="77777777" w:rsidR="003A5090" w:rsidRPr="0003376A" w:rsidRDefault="003A5090" w:rsidP="00BE395D">
            <w:pPr>
              <w:rPr>
                <w:rFonts w:ascii="Times New Roman" w:hAnsi="Times New Roman"/>
                <w:lang w:val="uk-UA"/>
              </w:rPr>
            </w:pPr>
            <w:r w:rsidRPr="0003376A">
              <w:rPr>
                <w:rFonts w:ascii="Times New Roman" w:hAnsi="Times New Roman"/>
                <w:lang w:val="uk-UA"/>
              </w:rPr>
              <w:t>44.</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9764E17" w14:textId="77777777" w:rsidR="003A5090" w:rsidRPr="0003376A" w:rsidRDefault="003A5090" w:rsidP="00BE395D">
            <w:pPr>
              <w:rPr>
                <w:rFonts w:ascii="Times New Roman" w:hAnsi="Times New Roman"/>
                <w:lang w:val="uk-UA"/>
              </w:rPr>
            </w:pPr>
            <w:r w:rsidRPr="0003376A">
              <w:rPr>
                <w:rFonts w:ascii="Times New Roman" w:hAnsi="Times New Roman"/>
                <w:i/>
                <w:lang w:val="uk-UA"/>
              </w:rPr>
              <w:t>Pseudоорhonus rufipes</w:t>
            </w:r>
            <w:r w:rsidRPr="0003376A">
              <w:rPr>
                <w:rFonts w:ascii="Times New Roman" w:hAnsi="Times New Roman"/>
                <w:lang w:val="uk-UA"/>
              </w:rPr>
              <w:t xml:space="preserve"> (De Geer (=Harpalus)</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A9E97A1" w14:textId="77777777" w:rsidR="003A5090" w:rsidRPr="0003376A" w:rsidRDefault="003A5090" w:rsidP="00BE395D">
            <w:pPr>
              <w:rPr>
                <w:rFonts w:ascii="Times New Roman" w:hAnsi="Times New Roman"/>
                <w:lang w:val="uk-UA"/>
              </w:rPr>
            </w:pPr>
            <w:r w:rsidRPr="0003376A">
              <w:rPr>
                <w:rFonts w:ascii="Times New Roman" w:hAnsi="Times New Roman"/>
                <w:lang w:val="uk-UA"/>
              </w:rPr>
              <w:t>турун хлібний волосистий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12BDC11"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AA67D8C"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02B49FD"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7C2387E" w14:textId="77777777" w:rsidR="003A5090" w:rsidRPr="0003376A" w:rsidRDefault="003A5090" w:rsidP="00BE395D">
            <w:pPr>
              <w:jc w:val="center"/>
              <w:rPr>
                <w:rFonts w:ascii="Times New Roman" w:hAnsi="Times New Roman"/>
                <w:lang w:val="uk-UA"/>
              </w:rPr>
            </w:pPr>
          </w:p>
        </w:tc>
      </w:tr>
      <w:tr w:rsidR="003A5090" w:rsidRPr="0003376A" w14:paraId="4E206722"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1AA5A95A" w14:textId="77777777" w:rsidR="003A5090" w:rsidRPr="0003376A" w:rsidRDefault="003A5090" w:rsidP="00BE395D">
            <w:pPr>
              <w:rPr>
                <w:rFonts w:ascii="Times New Roman" w:hAnsi="Times New Roman"/>
                <w:lang w:val="uk-UA"/>
              </w:rPr>
            </w:pPr>
            <w:r w:rsidRPr="0003376A">
              <w:rPr>
                <w:rFonts w:ascii="Times New Roman" w:hAnsi="Times New Roman"/>
                <w:lang w:val="uk-UA"/>
              </w:rPr>
              <w:t>45.</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05EAB59" w14:textId="77777777" w:rsidR="003A5090" w:rsidRPr="0003376A" w:rsidRDefault="003A5090" w:rsidP="00BC4664">
            <w:pPr>
              <w:rPr>
                <w:rFonts w:ascii="Times New Roman" w:hAnsi="Times New Roman"/>
                <w:lang w:val="uk-UA"/>
              </w:rPr>
            </w:pPr>
            <w:r w:rsidRPr="0003376A">
              <w:rPr>
                <w:rFonts w:ascii="Times New Roman" w:hAnsi="Times New Roman"/>
                <w:i/>
                <w:lang w:val="uk-UA"/>
              </w:rPr>
              <w:t>Harpalus amplicollis</w:t>
            </w:r>
            <w:r w:rsidRPr="0003376A">
              <w:rPr>
                <w:rFonts w:ascii="Times New Roman" w:hAnsi="Times New Roman"/>
                <w:lang w:val="uk-UA"/>
              </w:rPr>
              <w:t xml:space="preserve"> М</w:t>
            </w:r>
            <w:r w:rsidR="00BC4664" w:rsidRPr="0003376A">
              <w:rPr>
                <w:rFonts w:ascii="Times New Roman" w:hAnsi="Times New Roman"/>
                <w:lang w:val="uk-UA"/>
              </w:rPr>
              <w:t>e</w:t>
            </w:r>
            <w:r w:rsidRPr="0003376A">
              <w:rPr>
                <w:rFonts w:ascii="Times New Roman" w:hAnsi="Times New Roman"/>
                <w:lang w:val="uk-UA"/>
              </w:rPr>
              <w:t>n</w:t>
            </w:r>
            <w:r w:rsidR="00BC4664" w:rsidRPr="0003376A">
              <w:rPr>
                <w:rFonts w:ascii="Times New Roman" w:hAnsi="Times New Roman"/>
                <w:lang w:val="uk-UA"/>
              </w:rPr>
              <w:t>e</w:t>
            </w:r>
            <w:r w:rsidRPr="0003376A">
              <w:rPr>
                <w:rFonts w:ascii="Times New Roman" w:hAnsi="Times New Roman"/>
                <w:lang w:val="uk-UA"/>
              </w:rPr>
              <w:t>tri</w:t>
            </w:r>
            <w:r w:rsidR="00BC4664" w:rsidRPr="0003376A">
              <w:rPr>
                <w:rFonts w:ascii="Times New Roman" w:hAnsi="Times New Roman"/>
                <w:lang w:val="uk-UA"/>
              </w:rPr>
              <w:t>e</w:t>
            </w:r>
            <w:r w:rsidRPr="0003376A">
              <w:rPr>
                <w:rFonts w:ascii="Times New Roman" w:hAnsi="Times New Roman"/>
                <w:lang w:val="uk-UA"/>
              </w:rPr>
              <w:t>s</w:t>
            </w:r>
            <w:r w:rsidR="00BC4664" w:rsidRPr="0003376A">
              <w:rPr>
                <w:rFonts w:ascii="Times New Roman" w:hAnsi="Times New Roman"/>
                <w:lang w:val="uk-UA"/>
              </w:rPr>
              <w:t xml:space="preserve"> </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AE06461" w14:textId="77777777" w:rsidR="003A5090" w:rsidRPr="0003376A" w:rsidRDefault="00BC4664" w:rsidP="00BE395D">
            <w:pPr>
              <w:rPr>
                <w:rFonts w:ascii="Times New Roman" w:hAnsi="Times New Roman"/>
                <w:lang w:val="uk-UA"/>
              </w:rPr>
            </w:pPr>
            <w:r w:rsidRPr="0003376A">
              <w:rPr>
                <w:rFonts w:ascii="Times New Roman" w:hAnsi="Times New Roman"/>
                <w:lang w:val="uk-UA"/>
              </w:rPr>
              <w:t xml:space="preserve">гарпал </w:t>
            </w:r>
            <w:r w:rsidR="00660784" w:rsidRPr="0003376A">
              <w:rPr>
                <w:rFonts w:ascii="Times New Roman" w:hAnsi="Times New Roman"/>
                <w:lang w:val="uk-UA"/>
              </w:rPr>
              <w:t>ампліколліс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D77980E"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011417A"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109D0D7"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09DBB1F" w14:textId="77777777" w:rsidR="003A5090" w:rsidRPr="0003376A" w:rsidRDefault="003A5090" w:rsidP="00BE395D">
            <w:pPr>
              <w:jc w:val="center"/>
              <w:rPr>
                <w:rFonts w:ascii="Times New Roman" w:hAnsi="Times New Roman"/>
                <w:lang w:val="uk-UA"/>
              </w:rPr>
            </w:pPr>
          </w:p>
        </w:tc>
      </w:tr>
      <w:tr w:rsidR="003A5090" w:rsidRPr="0003376A" w14:paraId="073917FD"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4C215925" w14:textId="77777777" w:rsidR="003A5090" w:rsidRPr="0003376A" w:rsidRDefault="003A5090" w:rsidP="00BE395D">
            <w:pPr>
              <w:rPr>
                <w:rFonts w:ascii="Times New Roman" w:hAnsi="Times New Roman"/>
                <w:lang w:val="uk-UA"/>
              </w:rPr>
            </w:pPr>
            <w:r w:rsidRPr="0003376A">
              <w:rPr>
                <w:rFonts w:ascii="Times New Roman" w:hAnsi="Times New Roman"/>
                <w:lang w:val="uk-UA"/>
              </w:rPr>
              <w:t>46.</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665B975" w14:textId="77777777" w:rsidR="003A5090" w:rsidRPr="0003376A" w:rsidRDefault="003A5090" w:rsidP="00BE395D">
            <w:pPr>
              <w:rPr>
                <w:rFonts w:ascii="Times New Roman" w:hAnsi="Times New Roman"/>
                <w:lang w:val="uk-UA"/>
              </w:rPr>
            </w:pPr>
            <w:r w:rsidRPr="0003376A">
              <w:rPr>
                <w:rFonts w:ascii="Times New Roman" w:hAnsi="Times New Roman"/>
                <w:i/>
                <w:lang w:val="uk-UA"/>
              </w:rPr>
              <w:t>Н. distinguendus</w:t>
            </w:r>
            <w:r w:rsidRPr="0003376A">
              <w:rPr>
                <w:rFonts w:ascii="Times New Roman" w:hAnsi="Times New Roman"/>
                <w:lang w:val="uk-UA"/>
              </w:rPr>
              <w:t xml:space="preserve"> Duftschmid </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7888F3F" w14:textId="77777777" w:rsidR="003A5090" w:rsidRPr="0003376A" w:rsidRDefault="00C60F97" w:rsidP="00660784">
            <w:pPr>
              <w:rPr>
                <w:rFonts w:ascii="Times New Roman" w:hAnsi="Times New Roman"/>
                <w:lang w:val="uk-UA"/>
              </w:rPr>
            </w:pPr>
            <w:r w:rsidRPr="0003376A">
              <w:rPr>
                <w:rFonts w:ascii="Times New Roman" w:hAnsi="Times New Roman"/>
                <w:lang w:val="uk-UA"/>
              </w:rPr>
              <w:t>гарпал</w:t>
            </w:r>
            <w:r w:rsidR="00660784" w:rsidRPr="0003376A">
              <w:rPr>
                <w:rFonts w:ascii="Times New Roman" w:hAnsi="Times New Roman"/>
                <w:lang w:val="uk-UA"/>
              </w:rPr>
              <w:t xml:space="preserve"> дістінгуендус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CEC6A9B"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4C2ACEE"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B70DA29"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36E3D79" w14:textId="77777777" w:rsidR="003A5090" w:rsidRPr="0003376A" w:rsidRDefault="003A5090" w:rsidP="00BE395D">
            <w:pPr>
              <w:jc w:val="center"/>
              <w:rPr>
                <w:rFonts w:ascii="Times New Roman" w:hAnsi="Times New Roman"/>
                <w:lang w:val="uk-UA"/>
              </w:rPr>
            </w:pPr>
          </w:p>
        </w:tc>
      </w:tr>
      <w:tr w:rsidR="003A5090" w:rsidRPr="0003376A" w14:paraId="6F894088"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3459EDE6" w14:textId="77777777" w:rsidR="003A5090" w:rsidRPr="0003376A" w:rsidRDefault="003A5090" w:rsidP="00BE395D">
            <w:pPr>
              <w:rPr>
                <w:rFonts w:ascii="Times New Roman" w:hAnsi="Times New Roman"/>
                <w:lang w:val="uk-UA"/>
              </w:rPr>
            </w:pPr>
            <w:r w:rsidRPr="0003376A">
              <w:rPr>
                <w:rFonts w:ascii="Times New Roman" w:hAnsi="Times New Roman"/>
                <w:lang w:val="uk-UA"/>
              </w:rPr>
              <w:lastRenderedPageBreak/>
              <w:t>47.</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90851BD" w14:textId="77777777" w:rsidR="003A5090" w:rsidRPr="0003376A" w:rsidRDefault="003A5090" w:rsidP="00BE395D">
            <w:pPr>
              <w:rPr>
                <w:rFonts w:ascii="Times New Roman" w:hAnsi="Times New Roman"/>
                <w:lang w:val="uk-UA"/>
              </w:rPr>
            </w:pPr>
            <w:r w:rsidRPr="0003376A">
              <w:rPr>
                <w:rFonts w:ascii="Times New Roman" w:hAnsi="Times New Roman"/>
                <w:i/>
                <w:lang w:val="uk-UA"/>
              </w:rPr>
              <w:t>Н. larus</w:t>
            </w:r>
            <w:r w:rsidRPr="0003376A">
              <w:rPr>
                <w:rFonts w:ascii="Times New Roman" w:hAnsi="Times New Roman"/>
                <w:lang w:val="uk-UA"/>
              </w:rPr>
              <w:t xml:space="preserve"> Linnaeus</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F34C0E9" w14:textId="77777777" w:rsidR="003A5090" w:rsidRPr="0003376A" w:rsidRDefault="00C60F97" w:rsidP="00BE395D">
            <w:pPr>
              <w:rPr>
                <w:rFonts w:ascii="Times New Roman" w:hAnsi="Times New Roman"/>
                <w:lang w:val="uk-UA"/>
              </w:rPr>
            </w:pPr>
            <w:r w:rsidRPr="0003376A">
              <w:rPr>
                <w:rFonts w:ascii="Times New Roman" w:hAnsi="Times New Roman"/>
                <w:lang w:val="uk-UA"/>
              </w:rPr>
              <w:t>гарпал</w:t>
            </w:r>
            <w:r w:rsidR="00660784" w:rsidRPr="0003376A">
              <w:rPr>
                <w:rFonts w:ascii="Times New Roman" w:hAnsi="Times New Roman"/>
                <w:lang w:val="uk-UA"/>
              </w:rPr>
              <w:t xml:space="preserve"> ларус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5D99139"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6A504BB"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3B36FA6"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5CEF492" w14:textId="77777777" w:rsidR="003A5090" w:rsidRPr="0003376A" w:rsidRDefault="003A5090" w:rsidP="00BE395D">
            <w:pPr>
              <w:jc w:val="center"/>
              <w:rPr>
                <w:rFonts w:ascii="Times New Roman" w:hAnsi="Times New Roman"/>
                <w:lang w:val="uk-UA"/>
              </w:rPr>
            </w:pPr>
          </w:p>
        </w:tc>
      </w:tr>
      <w:tr w:rsidR="003A5090" w:rsidRPr="0003376A" w14:paraId="6F39BEDE"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7F7D83C9" w14:textId="77777777" w:rsidR="003A5090" w:rsidRPr="0003376A" w:rsidRDefault="003A5090" w:rsidP="00BE395D">
            <w:pPr>
              <w:rPr>
                <w:rFonts w:ascii="Times New Roman" w:hAnsi="Times New Roman"/>
                <w:lang w:val="uk-UA"/>
              </w:rPr>
            </w:pPr>
            <w:r w:rsidRPr="0003376A">
              <w:rPr>
                <w:rFonts w:ascii="Times New Roman" w:hAnsi="Times New Roman"/>
                <w:lang w:val="uk-UA"/>
              </w:rPr>
              <w:t>48.</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D35A2E5" w14:textId="77777777" w:rsidR="003A5090" w:rsidRPr="0003376A" w:rsidRDefault="003A5090" w:rsidP="00BE395D">
            <w:pPr>
              <w:rPr>
                <w:rFonts w:ascii="Times New Roman" w:hAnsi="Times New Roman"/>
                <w:lang w:val="uk-UA"/>
              </w:rPr>
            </w:pPr>
            <w:r w:rsidRPr="0003376A">
              <w:rPr>
                <w:rFonts w:ascii="Times New Roman" w:hAnsi="Times New Roman"/>
                <w:i/>
                <w:lang w:val="uk-UA"/>
              </w:rPr>
              <w:t>Harpalus luteicornis</w:t>
            </w:r>
            <w:r w:rsidRPr="0003376A">
              <w:rPr>
                <w:rFonts w:ascii="Times New Roman" w:hAnsi="Times New Roman"/>
                <w:lang w:val="uk-UA"/>
              </w:rPr>
              <w:t xml:space="preserve"> (Duft.)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DB6DBD2" w14:textId="77777777" w:rsidR="003A5090" w:rsidRPr="0003376A" w:rsidRDefault="003A5090" w:rsidP="00BE395D">
            <w:pPr>
              <w:rPr>
                <w:rFonts w:ascii="Times New Roman" w:hAnsi="Times New Roman"/>
                <w:lang w:val="uk-UA"/>
              </w:rPr>
            </w:pPr>
            <w:r w:rsidRPr="0003376A">
              <w:rPr>
                <w:rFonts w:ascii="Times New Roman" w:hAnsi="Times New Roman"/>
                <w:lang w:val="uk-UA"/>
              </w:rPr>
              <w:t>турун жовтовусий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B1BDCB5"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6EEE84B"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652453D"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D36ED47" w14:textId="77777777" w:rsidR="003A5090" w:rsidRPr="0003376A" w:rsidRDefault="003A5090" w:rsidP="00BE395D">
            <w:pPr>
              <w:jc w:val="center"/>
              <w:rPr>
                <w:rFonts w:ascii="Times New Roman" w:hAnsi="Times New Roman"/>
                <w:lang w:val="uk-UA"/>
              </w:rPr>
            </w:pPr>
          </w:p>
        </w:tc>
      </w:tr>
      <w:tr w:rsidR="003A5090" w:rsidRPr="0003376A" w14:paraId="0A9FF9E6"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155C3114" w14:textId="77777777" w:rsidR="003A5090" w:rsidRPr="0003376A" w:rsidRDefault="003A5090" w:rsidP="00BE395D">
            <w:pPr>
              <w:rPr>
                <w:rFonts w:ascii="Times New Roman" w:hAnsi="Times New Roman"/>
                <w:lang w:val="uk-UA"/>
              </w:rPr>
            </w:pPr>
            <w:r w:rsidRPr="0003376A">
              <w:rPr>
                <w:rFonts w:ascii="Times New Roman" w:hAnsi="Times New Roman"/>
                <w:lang w:val="uk-UA"/>
              </w:rPr>
              <w:t>49.</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CD38B6F" w14:textId="77777777" w:rsidR="003A5090" w:rsidRPr="0003376A" w:rsidRDefault="003A5090" w:rsidP="00BE395D">
            <w:pPr>
              <w:rPr>
                <w:rFonts w:ascii="Times New Roman" w:hAnsi="Times New Roman"/>
                <w:lang w:val="uk-UA"/>
              </w:rPr>
            </w:pPr>
            <w:r w:rsidRPr="0003376A">
              <w:rPr>
                <w:rFonts w:ascii="Times New Roman" w:hAnsi="Times New Roman"/>
                <w:i/>
                <w:lang w:val="uk-UA"/>
              </w:rPr>
              <w:t>Н. quаdriрunсtаtus</w:t>
            </w:r>
            <w:r w:rsidRPr="0003376A">
              <w:rPr>
                <w:rFonts w:ascii="Times New Roman" w:hAnsi="Times New Roman"/>
                <w:lang w:val="uk-UA"/>
              </w:rPr>
              <w:t xml:space="preserve"> Panzer</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A98D986" w14:textId="77777777" w:rsidR="003A5090" w:rsidRPr="0003376A" w:rsidRDefault="00660784" w:rsidP="00660784">
            <w:pPr>
              <w:rPr>
                <w:rFonts w:ascii="Times New Roman" w:hAnsi="Times New Roman"/>
                <w:lang w:val="uk-UA"/>
              </w:rPr>
            </w:pPr>
            <w:r w:rsidRPr="0003376A">
              <w:rPr>
                <w:rFonts w:ascii="Times New Roman" w:hAnsi="Times New Roman"/>
                <w:lang w:val="uk-UA"/>
              </w:rPr>
              <w:t>гарпал квадріпунктатус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4DDA5FF"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63609F2"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2284860"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E6D854F" w14:textId="77777777" w:rsidR="003A5090" w:rsidRPr="0003376A" w:rsidRDefault="003A5090" w:rsidP="00BE395D">
            <w:pPr>
              <w:jc w:val="center"/>
              <w:rPr>
                <w:rFonts w:ascii="Times New Roman" w:hAnsi="Times New Roman"/>
                <w:lang w:val="uk-UA"/>
              </w:rPr>
            </w:pPr>
          </w:p>
        </w:tc>
      </w:tr>
      <w:tr w:rsidR="003A5090" w:rsidRPr="0003376A" w14:paraId="198436E0"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3642A9FF" w14:textId="77777777" w:rsidR="003A5090" w:rsidRPr="0003376A" w:rsidRDefault="003A5090" w:rsidP="00BE395D">
            <w:pPr>
              <w:rPr>
                <w:rFonts w:ascii="Times New Roman" w:hAnsi="Times New Roman"/>
                <w:lang w:val="uk-UA"/>
              </w:rPr>
            </w:pPr>
            <w:r w:rsidRPr="0003376A">
              <w:rPr>
                <w:rFonts w:ascii="Times New Roman" w:hAnsi="Times New Roman"/>
                <w:lang w:val="uk-UA"/>
              </w:rPr>
              <w:t>50.</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6807361" w14:textId="77777777" w:rsidR="003A5090" w:rsidRPr="0003376A" w:rsidRDefault="003A5090" w:rsidP="00BE395D">
            <w:pPr>
              <w:rPr>
                <w:rFonts w:ascii="Times New Roman" w:hAnsi="Times New Roman"/>
                <w:lang w:val="uk-UA"/>
              </w:rPr>
            </w:pPr>
            <w:r w:rsidRPr="0003376A">
              <w:rPr>
                <w:rFonts w:ascii="Times New Roman" w:hAnsi="Times New Roman"/>
                <w:i/>
                <w:lang w:val="uk-UA"/>
              </w:rPr>
              <w:t>Н. tardus</w:t>
            </w:r>
            <w:r w:rsidRPr="0003376A">
              <w:rPr>
                <w:rFonts w:ascii="Times New Roman" w:hAnsi="Times New Roman"/>
                <w:lang w:val="uk-UA"/>
              </w:rPr>
              <w:t xml:space="preserve"> Раnzег</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8D71E9C" w14:textId="77777777" w:rsidR="003A5090" w:rsidRPr="0003376A" w:rsidRDefault="00660784" w:rsidP="00BE395D">
            <w:pPr>
              <w:rPr>
                <w:rFonts w:ascii="Times New Roman" w:hAnsi="Times New Roman"/>
                <w:lang w:val="uk-UA"/>
              </w:rPr>
            </w:pPr>
            <w:r w:rsidRPr="0003376A">
              <w:rPr>
                <w:rFonts w:ascii="Times New Roman" w:hAnsi="Times New Roman"/>
                <w:lang w:val="uk-UA"/>
              </w:rPr>
              <w:t>гарпал тардус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FBE46B9"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1AC1161"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1239EE9"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E944767" w14:textId="77777777" w:rsidR="003A5090" w:rsidRPr="0003376A" w:rsidRDefault="003A5090" w:rsidP="00BE395D">
            <w:pPr>
              <w:jc w:val="center"/>
              <w:rPr>
                <w:rFonts w:ascii="Times New Roman" w:hAnsi="Times New Roman"/>
                <w:lang w:val="uk-UA"/>
              </w:rPr>
            </w:pPr>
          </w:p>
        </w:tc>
      </w:tr>
      <w:tr w:rsidR="003A5090" w:rsidRPr="0003376A" w14:paraId="1DC38631"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0039FDFB" w14:textId="77777777" w:rsidR="003A5090" w:rsidRPr="0003376A" w:rsidRDefault="003A5090" w:rsidP="00BE395D">
            <w:pPr>
              <w:rPr>
                <w:rFonts w:ascii="Times New Roman" w:hAnsi="Times New Roman"/>
                <w:lang w:val="uk-UA"/>
              </w:rPr>
            </w:pPr>
            <w:r w:rsidRPr="0003376A">
              <w:rPr>
                <w:rFonts w:ascii="Times New Roman" w:hAnsi="Times New Roman"/>
                <w:lang w:val="uk-UA"/>
              </w:rPr>
              <w:t>51.</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BD1280D" w14:textId="77777777" w:rsidR="003A5090" w:rsidRPr="0003376A" w:rsidRDefault="003A5090" w:rsidP="00BE395D">
            <w:pPr>
              <w:rPr>
                <w:rFonts w:ascii="Times New Roman" w:hAnsi="Times New Roman"/>
                <w:lang w:val="uk-UA"/>
              </w:rPr>
            </w:pPr>
            <w:r w:rsidRPr="0003376A">
              <w:rPr>
                <w:rFonts w:ascii="Times New Roman" w:hAnsi="Times New Roman"/>
                <w:i/>
                <w:lang w:val="uk-UA"/>
              </w:rPr>
              <w:t>H. хаnthорus winkleri</w:t>
            </w:r>
            <w:r w:rsidRPr="0003376A">
              <w:rPr>
                <w:rFonts w:ascii="Times New Roman" w:hAnsi="Times New Roman"/>
                <w:lang w:val="uk-UA"/>
              </w:rPr>
              <w:t xml:space="preserve"> Schauberger </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1FA5876" w14:textId="77777777" w:rsidR="003A5090" w:rsidRPr="0003376A" w:rsidRDefault="00660784" w:rsidP="00BE395D">
            <w:pPr>
              <w:rPr>
                <w:rFonts w:ascii="Times New Roman" w:hAnsi="Times New Roman"/>
                <w:lang w:val="uk-UA"/>
              </w:rPr>
            </w:pPr>
            <w:r w:rsidRPr="0003376A">
              <w:rPr>
                <w:rFonts w:ascii="Times New Roman" w:hAnsi="Times New Roman"/>
                <w:lang w:val="uk-UA"/>
              </w:rPr>
              <w:t>гарпал ксантопус</w:t>
            </w:r>
            <w:r w:rsidR="00D6004F" w:rsidRPr="0003376A">
              <w:rPr>
                <w:rFonts w:ascii="Times New Roman" w:hAnsi="Times New Roman"/>
                <w:lang w:val="uk-UA"/>
              </w:rPr>
              <w:t xml:space="preserve"> віклері</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C2071A5"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3B4AB6C"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521180A"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1A40E40" w14:textId="77777777" w:rsidR="003A5090" w:rsidRPr="0003376A" w:rsidRDefault="003A5090" w:rsidP="00BE395D">
            <w:pPr>
              <w:jc w:val="center"/>
              <w:rPr>
                <w:rFonts w:ascii="Times New Roman" w:hAnsi="Times New Roman"/>
                <w:lang w:val="uk-UA"/>
              </w:rPr>
            </w:pPr>
          </w:p>
        </w:tc>
      </w:tr>
      <w:tr w:rsidR="003A5090" w:rsidRPr="0003376A" w14:paraId="04089F3A"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70FFD094" w14:textId="77777777" w:rsidR="003A5090" w:rsidRPr="0003376A" w:rsidRDefault="003A5090" w:rsidP="00BE395D">
            <w:pPr>
              <w:rPr>
                <w:rFonts w:ascii="Times New Roman" w:hAnsi="Times New Roman"/>
                <w:lang w:val="uk-UA"/>
              </w:rPr>
            </w:pPr>
            <w:r w:rsidRPr="0003376A">
              <w:rPr>
                <w:rFonts w:ascii="Times New Roman" w:hAnsi="Times New Roman"/>
                <w:lang w:val="uk-UA"/>
              </w:rPr>
              <w:t>52.</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0F1A23F" w14:textId="77777777" w:rsidR="003A5090" w:rsidRPr="0003376A" w:rsidRDefault="003A5090" w:rsidP="00BE395D">
            <w:pPr>
              <w:rPr>
                <w:rFonts w:ascii="Times New Roman" w:hAnsi="Times New Roman"/>
                <w:lang w:val="uk-UA"/>
              </w:rPr>
            </w:pPr>
            <w:r w:rsidRPr="0003376A">
              <w:rPr>
                <w:rFonts w:ascii="Times New Roman" w:hAnsi="Times New Roman"/>
                <w:i/>
                <w:lang w:val="uk-UA"/>
              </w:rPr>
              <w:t>Орhonus nitidulus</w:t>
            </w:r>
            <w:r w:rsidRPr="0003376A">
              <w:rPr>
                <w:rFonts w:ascii="Times New Roman" w:hAnsi="Times New Roman"/>
                <w:lang w:val="uk-UA"/>
              </w:rPr>
              <w:t xml:space="preserve"> Stephens</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0EA14B0" w14:textId="77777777" w:rsidR="003A5090" w:rsidRPr="0003376A" w:rsidRDefault="00D6004F" w:rsidP="00BE395D">
            <w:pPr>
              <w:rPr>
                <w:rFonts w:ascii="Times New Roman" w:hAnsi="Times New Roman"/>
                <w:lang w:val="uk-UA"/>
              </w:rPr>
            </w:pPr>
            <w:r w:rsidRPr="0003376A">
              <w:rPr>
                <w:rFonts w:ascii="Times New Roman" w:hAnsi="Times New Roman"/>
                <w:lang w:val="uk-UA"/>
              </w:rPr>
              <w:t>офонус нітідулюс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F28A0EB"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4B23050"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2F437D8"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E0F1795" w14:textId="77777777" w:rsidR="003A5090" w:rsidRPr="0003376A" w:rsidRDefault="003A5090" w:rsidP="00BE395D">
            <w:pPr>
              <w:jc w:val="center"/>
              <w:rPr>
                <w:rFonts w:ascii="Times New Roman" w:hAnsi="Times New Roman"/>
                <w:lang w:val="uk-UA"/>
              </w:rPr>
            </w:pPr>
          </w:p>
        </w:tc>
      </w:tr>
      <w:tr w:rsidR="003A5090" w:rsidRPr="0003376A" w14:paraId="14FE8218"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59D11D5B" w14:textId="77777777" w:rsidR="003A5090" w:rsidRPr="0003376A" w:rsidRDefault="003A5090" w:rsidP="00BE395D">
            <w:pPr>
              <w:rPr>
                <w:rFonts w:ascii="Times New Roman" w:hAnsi="Times New Roman"/>
                <w:lang w:val="uk-UA"/>
              </w:rPr>
            </w:pPr>
            <w:r w:rsidRPr="0003376A">
              <w:rPr>
                <w:rFonts w:ascii="Times New Roman" w:hAnsi="Times New Roman"/>
                <w:lang w:val="uk-UA"/>
              </w:rPr>
              <w:t>53.</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660091F" w14:textId="77777777" w:rsidR="003A5090" w:rsidRPr="0003376A" w:rsidRDefault="003A5090" w:rsidP="00BE395D">
            <w:pPr>
              <w:rPr>
                <w:rFonts w:ascii="Times New Roman" w:hAnsi="Times New Roman"/>
                <w:lang w:val="uk-UA"/>
              </w:rPr>
            </w:pPr>
            <w:r w:rsidRPr="0003376A">
              <w:rPr>
                <w:rFonts w:ascii="Times New Roman" w:hAnsi="Times New Roman"/>
                <w:i/>
                <w:lang w:val="uk-UA"/>
              </w:rPr>
              <w:t>Badister bullatus</w:t>
            </w:r>
            <w:r w:rsidRPr="0003376A">
              <w:rPr>
                <w:rFonts w:ascii="Times New Roman" w:hAnsi="Times New Roman"/>
                <w:lang w:val="uk-UA"/>
              </w:rPr>
              <w:t xml:space="preserve"> Schrank</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D4AB4AA" w14:textId="77777777" w:rsidR="003A5090" w:rsidRPr="0003376A" w:rsidRDefault="00D6004F" w:rsidP="00BE395D">
            <w:pPr>
              <w:rPr>
                <w:rFonts w:ascii="Times New Roman" w:hAnsi="Times New Roman"/>
                <w:lang w:val="uk-UA"/>
              </w:rPr>
            </w:pPr>
            <w:r w:rsidRPr="0003376A">
              <w:rPr>
                <w:rFonts w:ascii="Times New Roman" w:hAnsi="Times New Roman"/>
                <w:lang w:val="uk-UA"/>
              </w:rPr>
              <w:t>бадістер буллатус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601C5C2"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D0C81CF"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3DCD657"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A179010" w14:textId="77777777" w:rsidR="003A5090" w:rsidRPr="0003376A" w:rsidRDefault="003A5090" w:rsidP="00BE395D">
            <w:pPr>
              <w:jc w:val="center"/>
              <w:rPr>
                <w:rFonts w:ascii="Times New Roman" w:hAnsi="Times New Roman"/>
                <w:lang w:val="uk-UA"/>
              </w:rPr>
            </w:pPr>
          </w:p>
        </w:tc>
      </w:tr>
      <w:tr w:rsidR="003A5090" w:rsidRPr="0003376A" w14:paraId="4E9AD17A"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02D182C0" w14:textId="77777777" w:rsidR="003A5090" w:rsidRPr="0003376A" w:rsidRDefault="003A5090" w:rsidP="00BE395D">
            <w:pPr>
              <w:rPr>
                <w:rFonts w:ascii="Times New Roman" w:hAnsi="Times New Roman"/>
                <w:lang w:val="uk-UA"/>
              </w:rPr>
            </w:pPr>
            <w:r w:rsidRPr="0003376A">
              <w:rPr>
                <w:rFonts w:ascii="Times New Roman" w:hAnsi="Times New Roman"/>
                <w:lang w:val="uk-UA"/>
              </w:rPr>
              <w:t>54.</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A91C3C9" w14:textId="77777777" w:rsidR="003A5090" w:rsidRPr="0003376A" w:rsidRDefault="003A5090" w:rsidP="00BE395D">
            <w:pPr>
              <w:rPr>
                <w:rFonts w:ascii="Times New Roman" w:hAnsi="Times New Roman"/>
                <w:lang w:val="uk-UA"/>
              </w:rPr>
            </w:pPr>
            <w:r w:rsidRPr="0003376A">
              <w:rPr>
                <w:rFonts w:ascii="Times New Roman" w:hAnsi="Times New Roman"/>
                <w:i/>
                <w:lang w:val="uk-UA"/>
              </w:rPr>
              <w:t>Drypta dеntаtа</w:t>
            </w:r>
            <w:r w:rsidRPr="0003376A">
              <w:rPr>
                <w:rFonts w:ascii="Times New Roman" w:hAnsi="Times New Roman"/>
                <w:lang w:val="uk-UA"/>
              </w:rPr>
              <w:t xml:space="preserve"> Rossi</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510CD2B" w14:textId="77777777" w:rsidR="003A5090" w:rsidRPr="0003376A" w:rsidRDefault="00D6004F" w:rsidP="00BE395D">
            <w:pPr>
              <w:rPr>
                <w:rFonts w:ascii="Times New Roman" w:hAnsi="Times New Roman"/>
                <w:lang w:val="uk-UA"/>
              </w:rPr>
            </w:pPr>
            <w:r w:rsidRPr="0003376A">
              <w:rPr>
                <w:rFonts w:ascii="Times New Roman" w:hAnsi="Times New Roman"/>
                <w:lang w:val="uk-UA"/>
              </w:rPr>
              <w:t>дріпта дентата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09B9840"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C2CC0D8"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BEEE007"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6156A47" w14:textId="77777777" w:rsidR="003A5090" w:rsidRPr="0003376A" w:rsidRDefault="003A5090" w:rsidP="00BE395D">
            <w:pPr>
              <w:jc w:val="center"/>
              <w:rPr>
                <w:rFonts w:ascii="Times New Roman" w:hAnsi="Times New Roman"/>
                <w:lang w:val="uk-UA"/>
              </w:rPr>
            </w:pPr>
          </w:p>
        </w:tc>
      </w:tr>
      <w:tr w:rsidR="003A5090" w:rsidRPr="0003376A" w14:paraId="02FF45D9"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24630B31" w14:textId="77777777" w:rsidR="003A5090" w:rsidRPr="0003376A" w:rsidRDefault="003A5090" w:rsidP="00BE395D">
            <w:pPr>
              <w:rPr>
                <w:rFonts w:ascii="Times New Roman" w:hAnsi="Times New Roman"/>
                <w:lang w:val="uk-UA"/>
              </w:rPr>
            </w:pPr>
            <w:r w:rsidRPr="0003376A">
              <w:rPr>
                <w:rFonts w:ascii="Times New Roman" w:hAnsi="Times New Roman"/>
                <w:lang w:val="uk-UA"/>
              </w:rPr>
              <w:t xml:space="preserve">55. </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6B1106D" w14:textId="77777777" w:rsidR="003A5090" w:rsidRPr="0003376A" w:rsidRDefault="003A5090" w:rsidP="00BE395D">
            <w:pPr>
              <w:rPr>
                <w:rFonts w:ascii="Times New Roman" w:hAnsi="Times New Roman"/>
                <w:lang w:val="uk-UA"/>
              </w:rPr>
            </w:pPr>
            <w:r w:rsidRPr="0003376A">
              <w:rPr>
                <w:rFonts w:ascii="Times New Roman" w:hAnsi="Times New Roman"/>
                <w:i/>
                <w:lang w:val="uk-UA"/>
              </w:rPr>
              <w:t>Philonthus cyanipennis</w:t>
            </w:r>
            <w:r w:rsidRPr="0003376A">
              <w:rPr>
                <w:rFonts w:ascii="Times New Roman" w:hAnsi="Times New Roman"/>
                <w:lang w:val="uk-UA"/>
              </w:rPr>
              <w:t xml:space="preserve"> F.</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1CFCCDC" w14:textId="77777777" w:rsidR="003A5090" w:rsidRPr="0003376A" w:rsidRDefault="003A5090" w:rsidP="00BE395D">
            <w:pPr>
              <w:rPr>
                <w:rFonts w:ascii="Times New Roman" w:hAnsi="Times New Roman"/>
                <w:lang w:val="uk-UA"/>
              </w:rPr>
            </w:pPr>
            <w:r w:rsidRPr="0003376A">
              <w:rPr>
                <w:rFonts w:ascii="Times New Roman" w:hAnsi="Times New Roman"/>
                <w:lang w:val="uk-UA"/>
              </w:rPr>
              <w:t>філонтус ціаніпенніс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BF2F4A8"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2A0979E"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5E53FED"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6D20B10" w14:textId="77777777" w:rsidR="003A5090" w:rsidRPr="0003376A" w:rsidRDefault="003A5090" w:rsidP="00BE395D">
            <w:pPr>
              <w:jc w:val="center"/>
              <w:rPr>
                <w:rFonts w:ascii="Times New Roman" w:hAnsi="Times New Roman"/>
                <w:lang w:val="uk-UA"/>
              </w:rPr>
            </w:pPr>
          </w:p>
        </w:tc>
      </w:tr>
      <w:tr w:rsidR="003A5090" w:rsidRPr="0003376A" w14:paraId="6907501F"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162751ED" w14:textId="77777777" w:rsidR="003A5090" w:rsidRPr="0003376A" w:rsidRDefault="003A5090" w:rsidP="00BE395D">
            <w:pPr>
              <w:rPr>
                <w:rFonts w:ascii="Times New Roman" w:hAnsi="Times New Roman"/>
                <w:lang w:val="uk-UA"/>
              </w:rPr>
            </w:pPr>
            <w:r w:rsidRPr="0003376A">
              <w:rPr>
                <w:rFonts w:ascii="Times New Roman" w:hAnsi="Times New Roman"/>
                <w:lang w:val="uk-UA"/>
              </w:rPr>
              <w:t>56.</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D7EBE7F" w14:textId="77777777" w:rsidR="003A5090" w:rsidRPr="0003376A" w:rsidRDefault="003A5090" w:rsidP="00BE395D">
            <w:pPr>
              <w:rPr>
                <w:rFonts w:ascii="Times New Roman" w:hAnsi="Times New Roman"/>
                <w:lang w:val="uk-UA"/>
              </w:rPr>
            </w:pPr>
            <w:r w:rsidRPr="0003376A">
              <w:rPr>
                <w:rFonts w:ascii="Times New Roman" w:hAnsi="Times New Roman"/>
                <w:i/>
                <w:lang w:val="uk-UA"/>
              </w:rPr>
              <w:t>Philonthus  nitidus</w:t>
            </w:r>
            <w:r w:rsidRPr="0003376A">
              <w:rPr>
                <w:rFonts w:ascii="Times New Roman" w:hAnsi="Times New Roman"/>
                <w:lang w:val="uk-UA"/>
              </w:rPr>
              <w:t xml:space="preserve"> F.</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25F1756" w14:textId="77777777" w:rsidR="003A5090" w:rsidRPr="0003376A" w:rsidRDefault="003A5090" w:rsidP="00BE395D">
            <w:pPr>
              <w:rPr>
                <w:rFonts w:ascii="Times New Roman" w:hAnsi="Times New Roman"/>
                <w:lang w:val="uk-UA"/>
              </w:rPr>
            </w:pPr>
            <w:r w:rsidRPr="0003376A">
              <w:rPr>
                <w:rFonts w:ascii="Times New Roman" w:hAnsi="Times New Roman"/>
                <w:lang w:val="uk-UA"/>
              </w:rPr>
              <w:t>філонтус нітидус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50EE1D6"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6FA8CEF"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4FD9487"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F37C182" w14:textId="77777777" w:rsidR="003A5090" w:rsidRPr="0003376A" w:rsidRDefault="003A5090" w:rsidP="00BE395D">
            <w:pPr>
              <w:jc w:val="center"/>
              <w:rPr>
                <w:rFonts w:ascii="Times New Roman" w:hAnsi="Times New Roman"/>
                <w:lang w:val="uk-UA"/>
              </w:rPr>
            </w:pPr>
          </w:p>
        </w:tc>
      </w:tr>
      <w:tr w:rsidR="003A5090" w:rsidRPr="0003376A" w14:paraId="5E7E36C6"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5899A26E" w14:textId="77777777" w:rsidR="003A5090" w:rsidRPr="0003376A" w:rsidRDefault="003A5090" w:rsidP="00BE395D">
            <w:pPr>
              <w:rPr>
                <w:rFonts w:ascii="Times New Roman" w:hAnsi="Times New Roman"/>
                <w:lang w:val="uk-UA"/>
              </w:rPr>
            </w:pPr>
            <w:r w:rsidRPr="0003376A">
              <w:rPr>
                <w:rFonts w:ascii="Times New Roman" w:hAnsi="Times New Roman"/>
                <w:lang w:val="uk-UA"/>
              </w:rPr>
              <w:t>57.</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8F948C1" w14:textId="77777777" w:rsidR="003A5090" w:rsidRPr="0003376A" w:rsidRDefault="003A5090" w:rsidP="00BE395D">
            <w:pPr>
              <w:rPr>
                <w:rFonts w:ascii="Times New Roman" w:hAnsi="Times New Roman"/>
                <w:lang w:val="uk-UA"/>
              </w:rPr>
            </w:pPr>
            <w:r w:rsidRPr="0003376A">
              <w:rPr>
                <w:rFonts w:ascii="Times New Roman" w:hAnsi="Times New Roman"/>
                <w:i/>
                <w:lang w:val="uk-UA"/>
              </w:rPr>
              <w:t>Deleaster dichrous</w:t>
            </w:r>
            <w:r w:rsidRPr="0003376A">
              <w:rPr>
                <w:rFonts w:ascii="Times New Roman" w:hAnsi="Times New Roman"/>
                <w:lang w:val="uk-UA"/>
              </w:rPr>
              <w:t xml:space="preserve"> Grav.</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E68D215" w14:textId="77777777" w:rsidR="003A5090" w:rsidRPr="0003376A" w:rsidRDefault="003A5090" w:rsidP="00BE395D">
            <w:pPr>
              <w:rPr>
                <w:rFonts w:ascii="Times New Roman" w:hAnsi="Times New Roman"/>
                <w:lang w:val="uk-UA"/>
              </w:rPr>
            </w:pPr>
            <w:r w:rsidRPr="0003376A">
              <w:rPr>
                <w:rFonts w:ascii="Times New Roman" w:hAnsi="Times New Roman"/>
                <w:lang w:val="uk-UA"/>
              </w:rPr>
              <w:t>стафілін діхроус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6502B6D"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C9EA620"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D57F5EF"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282C9A3" w14:textId="77777777" w:rsidR="003A5090" w:rsidRPr="0003376A" w:rsidRDefault="003A5090" w:rsidP="00BE395D">
            <w:pPr>
              <w:jc w:val="center"/>
              <w:rPr>
                <w:rFonts w:ascii="Times New Roman" w:hAnsi="Times New Roman"/>
                <w:lang w:val="uk-UA"/>
              </w:rPr>
            </w:pPr>
          </w:p>
        </w:tc>
      </w:tr>
      <w:tr w:rsidR="003A5090" w:rsidRPr="0003376A" w14:paraId="07737AA6"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2B082B7D" w14:textId="77777777" w:rsidR="003A5090" w:rsidRPr="0003376A" w:rsidRDefault="003A5090" w:rsidP="00BE395D">
            <w:pPr>
              <w:rPr>
                <w:rFonts w:ascii="Times New Roman" w:hAnsi="Times New Roman"/>
                <w:lang w:val="uk-UA"/>
              </w:rPr>
            </w:pPr>
            <w:r w:rsidRPr="0003376A">
              <w:rPr>
                <w:rFonts w:ascii="Times New Roman" w:hAnsi="Times New Roman"/>
                <w:lang w:val="uk-UA"/>
              </w:rPr>
              <w:t>58.</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37920EA" w14:textId="77777777" w:rsidR="003A5090" w:rsidRPr="0003376A" w:rsidRDefault="003A5090" w:rsidP="00BE395D">
            <w:pPr>
              <w:rPr>
                <w:rFonts w:ascii="Times New Roman" w:hAnsi="Times New Roman"/>
                <w:lang w:val="uk-UA"/>
              </w:rPr>
            </w:pPr>
            <w:r w:rsidRPr="0003376A">
              <w:rPr>
                <w:rFonts w:ascii="Times New Roman" w:hAnsi="Times New Roman"/>
                <w:i/>
                <w:lang w:val="uk-UA"/>
              </w:rPr>
              <w:t>Gymnusa brevicollis</w:t>
            </w:r>
            <w:r w:rsidRPr="0003376A">
              <w:rPr>
                <w:rFonts w:ascii="Times New Roman" w:hAnsi="Times New Roman"/>
                <w:lang w:val="uk-UA"/>
              </w:rPr>
              <w:t xml:space="preserve"> Payk.</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8F0AE4B" w14:textId="77777777" w:rsidR="003A5090" w:rsidRPr="0003376A" w:rsidRDefault="003A5090" w:rsidP="00BE395D">
            <w:pPr>
              <w:rPr>
                <w:rFonts w:ascii="Times New Roman" w:hAnsi="Times New Roman"/>
                <w:lang w:val="uk-UA"/>
              </w:rPr>
            </w:pPr>
            <w:r w:rsidRPr="0003376A">
              <w:rPr>
                <w:rFonts w:ascii="Times New Roman" w:hAnsi="Times New Roman"/>
                <w:lang w:val="uk-UA"/>
              </w:rPr>
              <w:t>стафілін бревіколліс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45B1B56"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6346C8A"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434A9C0"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360E665" w14:textId="77777777" w:rsidR="003A5090" w:rsidRPr="0003376A" w:rsidRDefault="003A5090" w:rsidP="00BE395D">
            <w:pPr>
              <w:jc w:val="center"/>
              <w:rPr>
                <w:rFonts w:ascii="Times New Roman" w:hAnsi="Times New Roman"/>
                <w:lang w:val="uk-UA"/>
              </w:rPr>
            </w:pPr>
          </w:p>
        </w:tc>
      </w:tr>
      <w:tr w:rsidR="003A5090" w:rsidRPr="0003376A" w14:paraId="575799B9"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7434F07E" w14:textId="77777777" w:rsidR="003A5090" w:rsidRPr="0003376A" w:rsidRDefault="003A5090" w:rsidP="00BE395D">
            <w:pPr>
              <w:rPr>
                <w:rFonts w:ascii="Times New Roman" w:hAnsi="Times New Roman"/>
                <w:lang w:val="uk-UA"/>
              </w:rPr>
            </w:pPr>
            <w:r w:rsidRPr="0003376A">
              <w:rPr>
                <w:rFonts w:ascii="Times New Roman" w:hAnsi="Times New Roman"/>
                <w:lang w:val="uk-UA"/>
              </w:rPr>
              <w:t>59.</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DFB08D6" w14:textId="77777777" w:rsidR="003A5090" w:rsidRPr="0003376A" w:rsidRDefault="003A5090" w:rsidP="00BE395D">
            <w:pPr>
              <w:rPr>
                <w:rFonts w:ascii="Times New Roman" w:hAnsi="Times New Roman"/>
                <w:lang w:val="uk-UA"/>
              </w:rPr>
            </w:pPr>
            <w:r w:rsidRPr="0003376A">
              <w:rPr>
                <w:rFonts w:ascii="Times New Roman" w:hAnsi="Times New Roman"/>
                <w:i/>
                <w:lang w:val="uk-UA"/>
              </w:rPr>
              <w:t>Oxyporus maxillosus</w:t>
            </w:r>
            <w:r w:rsidRPr="0003376A">
              <w:rPr>
                <w:rFonts w:ascii="Times New Roman" w:hAnsi="Times New Roman"/>
                <w:lang w:val="uk-UA"/>
              </w:rPr>
              <w:t xml:space="preserve"> F.</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28EC559" w14:textId="77777777" w:rsidR="003A5090" w:rsidRPr="0003376A" w:rsidRDefault="003A5090" w:rsidP="00BE395D">
            <w:pPr>
              <w:rPr>
                <w:rFonts w:ascii="Times New Roman" w:hAnsi="Times New Roman"/>
                <w:lang w:val="uk-UA"/>
              </w:rPr>
            </w:pPr>
            <w:r w:rsidRPr="0003376A">
              <w:rPr>
                <w:rFonts w:ascii="Times New Roman" w:hAnsi="Times New Roman"/>
                <w:lang w:val="uk-UA"/>
              </w:rPr>
              <w:t>оксипорус максилльозус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A35A560"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71616A3"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56F3EFC"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7D0263D" w14:textId="77777777" w:rsidR="003A5090" w:rsidRPr="0003376A" w:rsidRDefault="003A5090" w:rsidP="00BE395D">
            <w:pPr>
              <w:jc w:val="center"/>
              <w:rPr>
                <w:rFonts w:ascii="Times New Roman" w:hAnsi="Times New Roman"/>
                <w:lang w:val="uk-UA"/>
              </w:rPr>
            </w:pPr>
          </w:p>
        </w:tc>
      </w:tr>
      <w:tr w:rsidR="003A5090" w:rsidRPr="0003376A" w14:paraId="00E3BE16"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56B12473" w14:textId="77777777" w:rsidR="003A5090" w:rsidRPr="0003376A" w:rsidRDefault="003A5090" w:rsidP="00BE395D">
            <w:pPr>
              <w:rPr>
                <w:rFonts w:ascii="Times New Roman" w:hAnsi="Times New Roman"/>
                <w:lang w:val="uk-UA"/>
              </w:rPr>
            </w:pPr>
            <w:r w:rsidRPr="0003376A">
              <w:rPr>
                <w:rFonts w:ascii="Times New Roman" w:hAnsi="Times New Roman"/>
                <w:lang w:val="uk-UA"/>
              </w:rPr>
              <w:t>60.</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4D02C3D" w14:textId="77777777" w:rsidR="003A5090" w:rsidRPr="0003376A" w:rsidRDefault="003A5090" w:rsidP="00BE395D">
            <w:pPr>
              <w:rPr>
                <w:rFonts w:ascii="Times New Roman" w:hAnsi="Times New Roman"/>
                <w:lang w:val="uk-UA"/>
              </w:rPr>
            </w:pPr>
            <w:r w:rsidRPr="0003376A">
              <w:rPr>
                <w:rFonts w:ascii="Times New Roman" w:hAnsi="Times New Roman"/>
                <w:i/>
                <w:lang w:val="uk-UA"/>
              </w:rPr>
              <w:t>Hister unicolor</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13DFF8C" w14:textId="77777777" w:rsidR="003A5090" w:rsidRPr="0003376A" w:rsidRDefault="003A5090" w:rsidP="00BE395D">
            <w:pPr>
              <w:rPr>
                <w:rFonts w:ascii="Times New Roman" w:hAnsi="Times New Roman"/>
                <w:lang w:val="uk-UA"/>
              </w:rPr>
            </w:pPr>
            <w:r w:rsidRPr="0003376A">
              <w:rPr>
                <w:rFonts w:ascii="Times New Roman" w:hAnsi="Times New Roman"/>
                <w:lang w:val="uk-UA"/>
              </w:rPr>
              <w:t>карапузик однобарвний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2815A1A"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76A72C9"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9C24C9A"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E01AA01" w14:textId="77777777" w:rsidR="003A5090" w:rsidRPr="0003376A" w:rsidRDefault="003A5090" w:rsidP="00BE395D">
            <w:pPr>
              <w:jc w:val="center"/>
              <w:rPr>
                <w:rFonts w:ascii="Times New Roman" w:hAnsi="Times New Roman"/>
                <w:lang w:val="uk-UA"/>
              </w:rPr>
            </w:pPr>
          </w:p>
        </w:tc>
      </w:tr>
      <w:tr w:rsidR="003A5090" w:rsidRPr="0003376A" w14:paraId="02607353"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3BFFFDAD" w14:textId="77777777" w:rsidR="003A5090" w:rsidRPr="0003376A" w:rsidRDefault="003A5090" w:rsidP="00BE395D">
            <w:pPr>
              <w:rPr>
                <w:rFonts w:ascii="Times New Roman" w:hAnsi="Times New Roman"/>
                <w:lang w:val="uk-UA"/>
              </w:rPr>
            </w:pPr>
            <w:r w:rsidRPr="0003376A">
              <w:rPr>
                <w:rFonts w:ascii="Times New Roman" w:hAnsi="Times New Roman"/>
                <w:lang w:val="uk-UA"/>
              </w:rPr>
              <w:t>61.</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6B3ABB7" w14:textId="77777777" w:rsidR="003A5090" w:rsidRPr="0003376A" w:rsidRDefault="003A5090" w:rsidP="00BE395D">
            <w:pPr>
              <w:rPr>
                <w:rFonts w:ascii="Times New Roman" w:hAnsi="Times New Roman"/>
                <w:lang w:val="uk-UA"/>
              </w:rPr>
            </w:pPr>
            <w:r w:rsidRPr="0003376A">
              <w:rPr>
                <w:rFonts w:ascii="Times New Roman" w:hAnsi="Times New Roman"/>
                <w:i/>
                <w:lang w:val="uk-UA"/>
              </w:rPr>
              <w:t>Oiceoptoma thoracicum</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5CF76EE" w14:textId="77777777" w:rsidR="003A5090" w:rsidRPr="0003376A" w:rsidRDefault="003A5090" w:rsidP="00BE395D">
            <w:pPr>
              <w:rPr>
                <w:rFonts w:ascii="Times New Roman" w:hAnsi="Times New Roman"/>
                <w:lang w:val="uk-UA"/>
              </w:rPr>
            </w:pPr>
            <w:r w:rsidRPr="0003376A">
              <w:rPr>
                <w:rFonts w:ascii="Times New Roman" w:hAnsi="Times New Roman"/>
                <w:lang w:val="uk-UA"/>
              </w:rPr>
              <w:t>сильфіда</w:t>
            </w:r>
            <w:r w:rsidR="00D6004F" w:rsidRPr="0003376A">
              <w:rPr>
                <w:rFonts w:ascii="Times New Roman" w:hAnsi="Times New Roman"/>
                <w:lang w:val="uk-UA"/>
              </w:rPr>
              <w:t xml:space="preserve"> торацікум</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3124E12"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049D891"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C05E5DA"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94FB85B" w14:textId="77777777" w:rsidR="003A5090" w:rsidRPr="0003376A" w:rsidRDefault="003A5090" w:rsidP="00BE395D">
            <w:pPr>
              <w:jc w:val="center"/>
              <w:rPr>
                <w:rFonts w:ascii="Times New Roman" w:hAnsi="Times New Roman"/>
                <w:lang w:val="uk-UA"/>
              </w:rPr>
            </w:pPr>
          </w:p>
        </w:tc>
      </w:tr>
      <w:tr w:rsidR="003A5090" w:rsidRPr="0003376A" w14:paraId="533E9FBB"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4934D8CB" w14:textId="77777777" w:rsidR="003A5090" w:rsidRPr="0003376A" w:rsidRDefault="003A5090" w:rsidP="00BE395D">
            <w:pPr>
              <w:rPr>
                <w:rFonts w:ascii="Times New Roman" w:hAnsi="Times New Roman"/>
                <w:lang w:val="uk-UA"/>
              </w:rPr>
            </w:pPr>
            <w:r w:rsidRPr="0003376A">
              <w:rPr>
                <w:rFonts w:ascii="Times New Roman" w:hAnsi="Times New Roman"/>
                <w:lang w:val="uk-UA"/>
              </w:rPr>
              <w:t>62. !</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B6DD2F2" w14:textId="77777777" w:rsidR="003A5090" w:rsidRPr="0003376A" w:rsidRDefault="003A5090" w:rsidP="00BE395D">
            <w:pPr>
              <w:rPr>
                <w:rFonts w:ascii="Times New Roman" w:hAnsi="Times New Roman"/>
                <w:lang w:val="uk-UA"/>
              </w:rPr>
            </w:pPr>
            <w:r w:rsidRPr="0003376A">
              <w:rPr>
                <w:rFonts w:ascii="Times New Roman" w:hAnsi="Times New Roman"/>
                <w:i/>
                <w:lang w:val="uk-UA"/>
              </w:rPr>
              <w:t>Lucanus cervus</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F424750" w14:textId="77777777" w:rsidR="003A5090" w:rsidRPr="0003376A" w:rsidRDefault="003A5090" w:rsidP="00BE395D">
            <w:pPr>
              <w:rPr>
                <w:rFonts w:ascii="Times New Roman" w:hAnsi="Times New Roman"/>
                <w:lang w:val="uk-UA"/>
              </w:rPr>
            </w:pPr>
            <w:r w:rsidRPr="0003376A">
              <w:rPr>
                <w:rFonts w:ascii="Times New Roman" w:hAnsi="Times New Roman"/>
                <w:lang w:val="uk-UA"/>
              </w:rPr>
              <w:t>жук олень</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CB680C8"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07765C2"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F876291"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7DD637E" w14:textId="77777777" w:rsidR="003A5090" w:rsidRPr="0003376A" w:rsidRDefault="003A5090" w:rsidP="00BE395D">
            <w:pPr>
              <w:jc w:val="center"/>
              <w:rPr>
                <w:rFonts w:ascii="Times New Roman" w:hAnsi="Times New Roman"/>
                <w:lang w:val="uk-UA"/>
              </w:rPr>
            </w:pPr>
          </w:p>
        </w:tc>
      </w:tr>
      <w:tr w:rsidR="003A5090" w:rsidRPr="0003376A" w14:paraId="4F533C0E"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2482A34D" w14:textId="77777777" w:rsidR="003A5090" w:rsidRPr="0003376A" w:rsidRDefault="003A5090" w:rsidP="00BE395D">
            <w:pPr>
              <w:rPr>
                <w:rFonts w:ascii="Times New Roman" w:hAnsi="Times New Roman"/>
                <w:lang w:val="uk-UA"/>
              </w:rPr>
            </w:pPr>
            <w:r w:rsidRPr="0003376A">
              <w:rPr>
                <w:rFonts w:ascii="Times New Roman" w:hAnsi="Times New Roman"/>
                <w:lang w:val="uk-UA"/>
              </w:rPr>
              <w:t>63.</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2BF76B2" w14:textId="77777777" w:rsidR="003A5090" w:rsidRPr="0003376A" w:rsidRDefault="003A5090" w:rsidP="00BE395D">
            <w:pPr>
              <w:rPr>
                <w:rFonts w:ascii="Times New Roman" w:hAnsi="Times New Roman"/>
                <w:lang w:val="uk-UA"/>
              </w:rPr>
            </w:pPr>
            <w:r w:rsidRPr="0003376A">
              <w:rPr>
                <w:rFonts w:ascii="Times New Roman" w:hAnsi="Times New Roman"/>
                <w:i/>
                <w:lang w:val="uk-UA"/>
              </w:rPr>
              <w:t xml:space="preserve">Dorcus parallelipipedus </w:t>
            </w:r>
            <w:r w:rsidRPr="0003376A">
              <w:rPr>
                <w:rFonts w:ascii="Times New Roman" w:hAnsi="Times New Roman"/>
                <w:lang w:val="uk-UA"/>
              </w:rPr>
              <w:t>(L.)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6396D92" w14:textId="77777777" w:rsidR="003A5090" w:rsidRPr="0003376A" w:rsidRDefault="003A5090" w:rsidP="00BE395D">
            <w:pPr>
              <w:rPr>
                <w:rFonts w:ascii="Times New Roman" w:hAnsi="Times New Roman"/>
                <w:lang w:val="uk-UA"/>
              </w:rPr>
            </w:pPr>
            <w:r w:rsidRPr="0003376A">
              <w:rPr>
                <w:rFonts w:ascii="Times New Roman" w:hAnsi="Times New Roman"/>
                <w:lang w:val="uk-UA"/>
              </w:rPr>
              <w:t>оленик</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42D4AE4"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89EBFED"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D35E2A7"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7450EBE" w14:textId="77777777" w:rsidR="003A5090" w:rsidRPr="0003376A" w:rsidRDefault="003A5090" w:rsidP="00BE395D">
            <w:pPr>
              <w:jc w:val="center"/>
              <w:rPr>
                <w:rFonts w:ascii="Times New Roman" w:hAnsi="Times New Roman"/>
                <w:lang w:val="uk-UA"/>
              </w:rPr>
            </w:pPr>
          </w:p>
        </w:tc>
      </w:tr>
      <w:tr w:rsidR="003A5090" w:rsidRPr="0003376A" w14:paraId="00CE6451"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4733C54B" w14:textId="77777777" w:rsidR="003A5090" w:rsidRPr="0003376A" w:rsidRDefault="003A5090" w:rsidP="00BE395D">
            <w:pPr>
              <w:rPr>
                <w:rFonts w:ascii="Times New Roman" w:hAnsi="Times New Roman"/>
                <w:lang w:val="uk-UA"/>
              </w:rPr>
            </w:pPr>
            <w:r w:rsidRPr="0003376A">
              <w:rPr>
                <w:rFonts w:ascii="Times New Roman" w:hAnsi="Times New Roman"/>
                <w:lang w:val="uk-UA"/>
              </w:rPr>
              <w:t>64.</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824B0C7" w14:textId="77777777" w:rsidR="003A5090" w:rsidRPr="0003376A" w:rsidRDefault="003A5090" w:rsidP="00BE395D">
            <w:pPr>
              <w:rPr>
                <w:rFonts w:ascii="Times New Roman" w:hAnsi="Times New Roman"/>
                <w:lang w:val="uk-UA"/>
              </w:rPr>
            </w:pPr>
            <w:r w:rsidRPr="0003376A">
              <w:rPr>
                <w:rFonts w:ascii="Times New Roman" w:hAnsi="Times New Roman"/>
                <w:i/>
                <w:lang w:val="uk-UA"/>
              </w:rPr>
              <w:t>Geotrupes</w:t>
            </w:r>
            <w:r w:rsidRPr="0003376A">
              <w:rPr>
                <w:rFonts w:ascii="Times New Roman" w:hAnsi="Times New Roman"/>
                <w:lang w:val="uk-UA"/>
              </w:rPr>
              <w:t xml:space="preserve"> (</w:t>
            </w:r>
            <w:r w:rsidRPr="0003376A">
              <w:rPr>
                <w:rFonts w:ascii="Times New Roman" w:hAnsi="Times New Roman"/>
                <w:i/>
                <w:lang w:val="uk-UA"/>
              </w:rPr>
              <w:t>Anoplotrupes</w:t>
            </w:r>
            <w:r w:rsidRPr="0003376A">
              <w:rPr>
                <w:rFonts w:ascii="Times New Roman" w:hAnsi="Times New Roman"/>
                <w:lang w:val="uk-UA"/>
              </w:rPr>
              <w:t xml:space="preserve">) </w:t>
            </w:r>
            <w:r w:rsidRPr="0003376A">
              <w:rPr>
                <w:rFonts w:ascii="Times New Roman" w:hAnsi="Times New Roman"/>
                <w:i/>
                <w:lang w:val="uk-UA"/>
              </w:rPr>
              <w:t>stercorosus</w:t>
            </w:r>
            <w:r w:rsidRPr="0003376A">
              <w:rPr>
                <w:rFonts w:ascii="Times New Roman" w:hAnsi="Times New Roman"/>
                <w:lang w:val="uk-UA"/>
              </w:rPr>
              <w:t xml:space="preserve"> (Scriba)</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29E96AA" w14:textId="77777777" w:rsidR="003A5090" w:rsidRPr="0003376A" w:rsidRDefault="003A5090" w:rsidP="00BE395D">
            <w:pPr>
              <w:rPr>
                <w:rFonts w:ascii="Times New Roman" w:hAnsi="Times New Roman"/>
                <w:lang w:val="uk-UA"/>
              </w:rPr>
            </w:pPr>
            <w:r w:rsidRPr="0003376A">
              <w:rPr>
                <w:rFonts w:ascii="Times New Roman" w:hAnsi="Times New Roman"/>
                <w:lang w:val="uk-UA"/>
              </w:rPr>
              <w:t>гнойовик лісовий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906BF77"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2EC0B8D"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483F976"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6060A86" w14:textId="77777777" w:rsidR="003A5090" w:rsidRPr="0003376A" w:rsidRDefault="003A5090" w:rsidP="00BE395D">
            <w:pPr>
              <w:jc w:val="center"/>
              <w:rPr>
                <w:rFonts w:ascii="Times New Roman" w:hAnsi="Times New Roman"/>
                <w:lang w:val="uk-UA"/>
              </w:rPr>
            </w:pPr>
          </w:p>
        </w:tc>
      </w:tr>
      <w:tr w:rsidR="003A5090" w:rsidRPr="0003376A" w14:paraId="414E5FD8"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08EB1C4B" w14:textId="77777777" w:rsidR="003A5090" w:rsidRPr="0003376A" w:rsidRDefault="003A5090" w:rsidP="00BE395D">
            <w:pPr>
              <w:rPr>
                <w:rFonts w:ascii="Times New Roman" w:hAnsi="Times New Roman"/>
                <w:lang w:val="uk-UA"/>
              </w:rPr>
            </w:pPr>
            <w:r w:rsidRPr="0003376A">
              <w:rPr>
                <w:rFonts w:ascii="Times New Roman" w:hAnsi="Times New Roman"/>
                <w:lang w:val="uk-UA"/>
              </w:rPr>
              <w:t>65.</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EA92ACF" w14:textId="77777777" w:rsidR="003A5090" w:rsidRPr="0003376A" w:rsidRDefault="003A5090" w:rsidP="00BE395D">
            <w:pPr>
              <w:rPr>
                <w:rFonts w:ascii="Times New Roman" w:hAnsi="Times New Roman"/>
                <w:lang w:val="uk-UA"/>
              </w:rPr>
            </w:pPr>
            <w:r w:rsidRPr="0003376A">
              <w:rPr>
                <w:rFonts w:ascii="Times New Roman" w:hAnsi="Times New Roman"/>
                <w:i/>
                <w:lang w:val="uk-UA"/>
              </w:rPr>
              <w:t>Oryctes nasicornis</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ADC2A10" w14:textId="77777777" w:rsidR="003A5090" w:rsidRPr="0003376A" w:rsidRDefault="003A5090" w:rsidP="00BE395D">
            <w:pPr>
              <w:rPr>
                <w:rFonts w:ascii="Times New Roman" w:hAnsi="Times New Roman"/>
                <w:lang w:val="uk-UA"/>
              </w:rPr>
            </w:pPr>
            <w:r w:rsidRPr="0003376A">
              <w:rPr>
                <w:rFonts w:ascii="Times New Roman" w:hAnsi="Times New Roman"/>
                <w:lang w:val="uk-UA"/>
              </w:rPr>
              <w:t>жук-носоріг</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B46AEAE"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1A8479E"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FD03C5B"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2A86598" w14:textId="77777777" w:rsidR="003A5090" w:rsidRPr="0003376A" w:rsidRDefault="003A5090" w:rsidP="00BE395D">
            <w:pPr>
              <w:jc w:val="center"/>
              <w:rPr>
                <w:rFonts w:ascii="Times New Roman" w:hAnsi="Times New Roman"/>
                <w:lang w:val="uk-UA"/>
              </w:rPr>
            </w:pPr>
          </w:p>
        </w:tc>
      </w:tr>
      <w:tr w:rsidR="003A5090" w:rsidRPr="0003376A" w14:paraId="41406FB1"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76BFC366" w14:textId="77777777" w:rsidR="003A5090" w:rsidRPr="0003376A" w:rsidRDefault="003A5090" w:rsidP="00BE395D">
            <w:pPr>
              <w:rPr>
                <w:rFonts w:ascii="Times New Roman" w:hAnsi="Times New Roman"/>
                <w:lang w:val="uk-UA"/>
              </w:rPr>
            </w:pPr>
            <w:r w:rsidRPr="0003376A">
              <w:rPr>
                <w:rFonts w:ascii="Times New Roman" w:hAnsi="Times New Roman"/>
                <w:lang w:val="uk-UA"/>
              </w:rPr>
              <w:t>66. !</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5B80968" w14:textId="77777777" w:rsidR="003A5090" w:rsidRPr="0003376A" w:rsidRDefault="003A5090" w:rsidP="00BE395D">
            <w:pPr>
              <w:rPr>
                <w:rFonts w:ascii="Times New Roman" w:hAnsi="Times New Roman"/>
                <w:lang w:val="uk-UA"/>
              </w:rPr>
            </w:pPr>
            <w:r w:rsidRPr="0003376A">
              <w:rPr>
                <w:rFonts w:ascii="Times New Roman" w:hAnsi="Times New Roman"/>
                <w:i/>
                <w:lang w:val="uk-UA"/>
              </w:rPr>
              <w:t>Osmoderma eremita</w:t>
            </w:r>
            <w:r w:rsidRPr="0003376A">
              <w:rPr>
                <w:rFonts w:ascii="Times New Roman" w:hAnsi="Times New Roman"/>
                <w:lang w:val="uk-UA"/>
              </w:rPr>
              <w:t xml:space="preserve"> (Scopoli)</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04D9D3D" w14:textId="77777777" w:rsidR="003A5090" w:rsidRPr="0003376A" w:rsidRDefault="003A5090" w:rsidP="00BE395D">
            <w:pPr>
              <w:rPr>
                <w:rFonts w:ascii="Times New Roman" w:hAnsi="Times New Roman"/>
                <w:lang w:val="uk-UA"/>
              </w:rPr>
            </w:pPr>
            <w:r w:rsidRPr="0003376A">
              <w:rPr>
                <w:rFonts w:ascii="Times New Roman" w:hAnsi="Times New Roman"/>
                <w:lang w:val="uk-UA"/>
              </w:rPr>
              <w:t>жук-пустельник</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C9631C8"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900B2FA"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ADEFB43"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759F609" w14:textId="77777777" w:rsidR="003A5090" w:rsidRPr="0003376A" w:rsidRDefault="003A5090" w:rsidP="00BE395D">
            <w:pPr>
              <w:jc w:val="center"/>
              <w:rPr>
                <w:rFonts w:ascii="Times New Roman" w:hAnsi="Times New Roman"/>
                <w:lang w:val="uk-UA"/>
              </w:rPr>
            </w:pPr>
          </w:p>
        </w:tc>
      </w:tr>
      <w:tr w:rsidR="003A5090" w:rsidRPr="0003376A" w14:paraId="643AFBF0"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6009AA85" w14:textId="77777777" w:rsidR="003A5090" w:rsidRPr="0003376A" w:rsidRDefault="003A5090" w:rsidP="00BE395D">
            <w:pPr>
              <w:rPr>
                <w:rFonts w:ascii="Times New Roman" w:hAnsi="Times New Roman"/>
                <w:lang w:val="uk-UA"/>
              </w:rPr>
            </w:pPr>
            <w:r w:rsidRPr="0003376A">
              <w:rPr>
                <w:rFonts w:ascii="Times New Roman" w:hAnsi="Times New Roman"/>
                <w:lang w:val="uk-UA"/>
              </w:rPr>
              <w:t>67.</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DDFAC9F" w14:textId="77777777" w:rsidR="003A5090" w:rsidRPr="0003376A" w:rsidRDefault="003A5090" w:rsidP="00BE395D">
            <w:pPr>
              <w:rPr>
                <w:rFonts w:ascii="Times New Roman" w:hAnsi="Times New Roman"/>
                <w:lang w:val="uk-UA"/>
              </w:rPr>
            </w:pPr>
            <w:r w:rsidRPr="0003376A">
              <w:rPr>
                <w:rFonts w:ascii="Times New Roman" w:hAnsi="Times New Roman"/>
                <w:i/>
                <w:lang w:val="uk-UA"/>
              </w:rPr>
              <w:t>Phyllopertha horticola</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8EE36B7" w14:textId="77777777" w:rsidR="003A5090" w:rsidRPr="0003376A" w:rsidRDefault="003A5090" w:rsidP="00BE395D">
            <w:pPr>
              <w:rPr>
                <w:rFonts w:ascii="Times New Roman" w:hAnsi="Times New Roman"/>
                <w:lang w:val="uk-UA"/>
              </w:rPr>
            </w:pPr>
            <w:r w:rsidRPr="0003376A">
              <w:rPr>
                <w:rFonts w:ascii="Times New Roman" w:hAnsi="Times New Roman"/>
                <w:lang w:val="uk-UA"/>
              </w:rPr>
              <w:t>хрущик садовий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5B5D423"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B980B65"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2FA02E0"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C4D1567" w14:textId="77777777" w:rsidR="003A5090" w:rsidRPr="0003376A" w:rsidRDefault="003A5090" w:rsidP="00BE395D">
            <w:pPr>
              <w:jc w:val="center"/>
              <w:rPr>
                <w:rFonts w:ascii="Times New Roman" w:hAnsi="Times New Roman"/>
                <w:lang w:val="uk-UA"/>
              </w:rPr>
            </w:pPr>
          </w:p>
        </w:tc>
      </w:tr>
      <w:tr w:rsidR="003A5090" w:rsidRPr="0003376A" w14:paraId="5C654D24"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45E01934" w14:textId="77777777" w:rsidR="003A5090" w:rsidRPr="0003376A" w:rsidRDefault="003A5090" w:rsidP="00BE395D">
            <w:pPr>
              <w:rPr>
                <w:rFonts w:ascii="Times New Roman" w:hAnsi="Times New Roman"/>
                <w:lang w:val="uk-UA"/>
              </w:rPr>
            </w:pPr>
            <w:r w:rsidRPr="0003376A">
              <w:rPr>
                <w:rFonts w:ascii="Times New Roman" w:hAnsi="Times New Roman"/>
                <w:lang w:val="uk-UA"/>
              </w:rPr>
              <w:t>68.</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133B2C3" w14:textId="77777777" w:rsidR="003A5090" w:rsidRPr="0003376A" w:rsidRDefault="003A5090" w:rsidP="00BE395D">
            <w:pPr>
              <w:rPr>
                <w:rFonts w:ascii="Times New Roman" w:hAnsi="Times New Roman"/>
                <w:lang w:val="uk-UA"/>
              </w:rPr>
            </w:pPr>
            <w:r w:rsidRPr="0003376A">
              <w:rPr>
                <w:rFonts w:ascii="Times New Roman" w:hAnsi="Times New Roman"/>
                <w:i/>
                <w:lang w:val="uk-UA"/>
              </w:rPr>
              <w:t>Anisoplia austriaca</w:t>
            </w:r>
            <w:r w:rsidRPr="0003376A">
              <w:rPr>
                <w:rFonts w:ascii="Times New Roman" w:hAnsi="Times New Roman"/>
                <w:lang w:val="uk-UA"/>
              </w:rPr>
              <w:t xml:space="preserve"> Hbst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75DB8A1" w14:textId="77777777" w:rsidR="003A5090" w:rsidRPr="0003376A" w:rsidRDefault="003A5090" w:rsidP="00BE395D">
            <w:pPr>
              <w:rPr>
                <w:rFonts w:ascii="Times New Roman" w:hAnsi="Times New Roman"/>
                <w:lang w:val="uk-UA"/>
              </w:rPr>
            </w:pPr>
            <w:r w:rsidRPr="0003376A">
              <w:rPr>
                <w:rFonts w:ascii="Times New Roman" w:hAnsi="Times New Roman"/>
                <w:lang w:val="uk-UA"/>
              </w:rPr>
              <w:t>хрущик посівний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180F7DD"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BB1D166"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FBAF00C"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197ECD4" w14:textId="77777777" w:rsidR="003A5090" w:rsidRPr="0003376A" w:rsidRDefault="003A5090" w:rsidP="00BE395D">
            <w:pPr>
              <w:jc w:val="center"/>
              <w:rPr>
                <w:rFonts w:ascii="Times New Roman" w:hAnsi="Times New Roman"/>
                <w:lang w:val="uk-UA"/>
              </w:rPr>
            </w:pPr>
          </w:p>
        </w:tc>
      </w:tr>
      <w:tr w:rsidR="003A5090" w:rsidRPr="0003376A" w14:paraId="45D02264"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354D4CE6" w14:textId="77777777" w:rsidR="003A5090" w:rsidRPr="0003376A" w:rsidRDefault="003A5090" w:rsidP="00BE395D">
            <w:pPr>
              <w:rPr>
                <w:rFonts w:ascii="Times New Roman" w:hAnsi="Times New Roman"/>
                <w:lang w:val="uk-UA"/>
              </w:rPr>
            </w:pPr>
            <w:r w:rsidRPr="0003376A">
              <w:rPr>
                <w:rFonts w:ascii="Times New Roman" w:hAnsi="Times New Roman"/>
                <w:lang w:val="uk-UA"/>
              </w:rPr>
              <w:t>69.</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18BDFD4" w14:textId="77777777" w:rsidR="003A5090" w:rsidRPr="0003376A" w:rsidRDefault="003A5090" w:rsidP="00BE395D">
            <w:pPr>
              <w:rPr>
                <w:rFonts w:ascii="Times New Roman" w:hAnsi="Times New Roman"/>
                <w:lang w:val="uk-UA"/>
              </w:rPr>
            </w:pPr>
            <w:r w:rsidRPr="0003376A">
              <w:rPr>
                <w:rFonts w:ascii="Times New Roman" w:hAnsi="Times New Roman"/>
                <w:i/>
                <w:lang w:val="uk-UA"/>
              </w:rPr>
              <w:t>Cetonia aurata</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E16C4C6" w14:textId="77777777" w:rsidR="003A5090" w:rsidRPr="0003376A" w:rsidRDefault="003A5090" w:rsidP="00BE395D">
            <w:pPr>
              <w:rPr>
                <w:rFonts w:ascii="Times New Roman" w:hAnsi="Times New Roman"/>
                <w:lang w:val="uk-UA"/>
              </w:rPr>
            </w:pPr>
            <w:r w:rsidRPr="0003376A">
              <w:rPr>
                <w:rFonts w:ascii="Times New Roman" w:hAnsi="Times New Roman"/>
                <w:lang w:val="uk-UA"/>
              </w:rPr>
              <w:t>бронзівка золота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A87A40A"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0ACF1BD"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5C2E542"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0E1E9B9"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r>
      <w:tr w:rsidR="003A5090" w:rsidRPr="0003376A" w14:paraId="7B358FC4"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5CC43B68" w14:textId="77777777" w:rsidR="003A5090" w:rsidRPr="0003376A" w:rsidRDefault="003A5090" w:rsidP="00BE395D">
            <w:pPr>
              <w:rPr>
                <w:rFonts w:ascii="Times New Roman" w:hAnsi="Times New Roman"/>
                <w:lang w:val="uk-UA"/>
              </w:rPr>
            </w:pPr>
            <w:r w:rsidRPr="0003376A">
              <w:rPr>
                <w:rFonts w:ascii="Times New Roman" w:hAnsi="Times New Roman"/>
                <w:lang w:val="uk-UA"/>
              </w:rPr>
              <w:t>70.</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F27DFE4" w14:textId="77777777" w:rsidR="003A5090" w:rsidRPr="0003376A" w:rsidRDefault="003A5090" w:rsidP="00BE395D">
            <w:pPr>
              <w:rPr>
                <w:rFonts w:ascii="Times New Roman" w:hAnsi="Times New Roman"/>
                <w:lang w:val="uk-UA"/>
              </w:rPr>
            </w:pPr>
            <w:r w:rsidRPr="0003376A">
              <w:rPr>
                <w:rFonts w:ascii="Times New Roman" w:hAnsi="Times New Roman"/>
                <w:i/>
                <w:lang w:val="uk-UA"/>
              </w:rPr>
              <w:t>Tropinota hirta</w:t>
            </w:r>
            <w:r w:rsidRPr="0003376A">
              <w:rPr>
                <w:rFonts w:ascii="Times New Roman" w:hAnsi="Times New Roman"/>
                <w:lang w:val="uk-UA"/>
              </w:rPr>
              <w:t xml:space="preserve"> (Poda)</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7C5293C" w14:textId="77777777" w:rsidR="003A5090" w:rsidRPr="0003376A" w:rsidRDefault="003A5090" w:rsidP="00BE395D">
            <w:pPr>
              <w:rPr>
                <w:rFonts w:ascii="Times New Roman" w:hAnsi="Times New Roman"/>
                <w:lang w:val="uk-UA"/>
              </w:rPr>
            </w:pPr>
            <w:r w:rsidRPr="0003376A">
              <w:rPr>
                <w:rFonts w:ascii="Times New Roman" w:hAnsi="Times New Roman"/>
                <w:lang w:val="uk-UA"/>
              </w:rPr>
              <w:t>бронзівка мохната або оленка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1CBC2EF"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1020006"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4C7BEAB"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DEA93D2"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r>
      <w:tr w:rsidR="003A5090" w:rsidRPr="0003376A" w14:paraId="085B15A1"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50D9400C" w14:textId="77777777" w:rsidR="003A5090" w:rsidRPr="0003376A" w:rsidRDefault="003A5090" w:rsidP="00BE395D">
            <w:pPr>
              <w:rPr>
                <w:rFonts w:ascii="Times New Roman" w:hAnsi="Times New Roman"/>
                <w:lang w:val="uk-UA"/>
              </w:rPr>
            </w:pPr>
            <w:r w:rsidRPr="0003376A">
              <w:rPr>
                <w:rFonts w:ascii="Times New Roman" w:hAnsi="Times New Roman"/>
                <w:lang w:val="uk-UA"/>
              </w:rPr>
              <w:t>71.</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97AF14A" w14:textId="77777777" w:rsidR="003A5090" w:rsidRPr="0003376A" w:rsidRDefault="003A5090" w:rsidP="00BE395D">
            <w:pPr>
              <w:rPr>
                <w:rFonts w:ascii="Times New Roman" w:hAnsi="Times New Roman"/>
                <w:lang w:val="uk-UA"/>
              </w:rPr>
            </w:pPr>
            <w:r w:rsidRPr="0003376A">
              <w:rPr>
                <w:rFonts w:ascii="Times New Roman" w:hAnsi="Times New Roman"/>
                <w:i/>
                <w:lang w:val="uk-UA"/>
              </w:rPr>
              <w:t>Oxythyrea funesta</w:t>
            </w:r>
            <w:r w:rsidRPr="0003376A">
              <w:rPr>
                <w:rFonts w:ascii="Times New Roman" w:hAnsi="Times New Roman"/>
                <w:lang w:val="uk-UA"/>
              </w:rPr>
              <w:t xml:space="preserve"> (Poda)</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C87710F" w14:textId="77777777" w:rsidR="003A5090" w:rsidRPr="0003376A" w:rsidRDefault="003A5090" w:rsidP="00BE395D">
            <w:pPr>
              <w:rPr>
                <w:rFonts w:ascii="Times New Roman" w:hAnsi="Times New Roman"/>
                <w:lang w:val="uk-UA"/>
              </w:rPr>
            </w:pPr>
            <w:r w:rsidRPr="0003376A">
              <w:rPr>
                <w:rFonts w:ascii="Times New Roman" w:hAnsi="Times New Roman"/>
                <w:lang w:val="uk-UA"/>
              </w:rPr>
              <w:t>бронзівка вонюча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30929BC"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192F09C"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D2545F1"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9F93460" w14:textId="77777777" w:rsidR="003A5090" w:rsidRPr="0003376A" w:rsidRDefault="003A5090" w:rsidP="00BE395D">
            <w:pPr>
              <w:jc w:val="center"/>
              <w:rPr>
                <w:rFonts w:ascii="Times New Roman" w:hAnsi="Times New Roman"/>
                <w:lang w:val="uk-UA"/>
              </w:rPr>
            </w:pPr>
          </w:p>
        </w:tc>
      </w:tr>
      <w:tr w:rsidR="003A5090" w:rsidRPr="0003376A" w14:paraId="05DEE570"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2959714B" w14:textId="77777777" w:rsidR="003A5090" w:rsidRPr="0003376A" w:rsidRDefault="003A5090" w:rsidP="00BE395D">
            <w:pPr>
              <w:rPr>
                <w:rFonts w:ascii="Times New Roman" w:hAnsi="Times New Roman"/>
                <w:lang w:val="uk-UA"/>
              </w:rPr>
            </w:pPr>
            <w:r w:rsidRPr="0003376A">
              <w:rPr>
                <w:rFonts w:ascii="Times New Roman" w:hAnsi="Times New Roman"/>
                <w:lang w:val="uk-UA"/>
              </w:rPr>
              <w:t>72.</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75C1FBD" w14:textId="77777777" w:rsidR="003A5090" w:rsidRPr="0003376A" w:rsidRDefault="003A5090" w:rsidP="00BE395D">
            <w:pPr>
              <w:rPr>
                <w:rFonts w:ascii="Times New Roman" w:hAnsi="Times New Roman"/>
                <w:lang w:val="uk-UA"/>
              </w:rPr>
            </w:pPr>
            <w:r w:rsidRPr="0003376A">
              <w:rPr>
                <w:rFonts w:ascii="Times New Roman" w:hAnsi="Times New Roman"/>
                <w:i/>
                <w:lang w:val="uk-UA"/>
              </w:rPr>
              <w:t>Protaetia</w:t>
            </w:r>
            <w:r w:rsidRPr="0003376A">
              <w:rPr>
                <w:rFonts w:ascii="Times New Roman" w:hAnsi="Times New Roman"/>
                <w:lang w:val="uk-UA"/>
              </w:rPr>
              <w:t xml:space="preserve"> (</w:t>
            </w:r>
            <w:r w:rsidRPr="0003376A">
              <w:rPr>
                <w:rFonts w:ascii="Times New Roman" w:hAnsi="Times New Roman"/>
                <w:i/>
                <w:lang w:val="uk-UA"/>
              </w:rPr>
              <w:t>Cetonischema</w:t>
            </w:r>
            <w:r w:rsidRPr="0003376A">
              <w:rPr>
                <w:rFonts w:ascii="Times New Roman" w:hAnsi="Times New Roman"/>
                <w:lang w:val="uk-UA"/>
              </w:rPr>
              <w:t xml:space="preserve">) </w:t>
            </w:r>
            <w:r w:rsidRPr="0003376A">
              <w:rPr>
                <w:rFonts w:ascii="Times New Roman" w:hAnsi="Times New Roman"/>
                <w:i/>
                <w:lang w:val="uk-UA"/>
              </w:rPr>
              <w:t>aeruginosa</w:t>
            </w:r>
            <w:r w:rsidRPr="0003376A">
              <w:rPr>
                <w:rFonts w:ascii="Times New Roman" w:hAnsi="Times New Roman"/>
                <w:lang w:val="uk-UA"/>
              </w:rPr>
              <w:t xml:space="preserve"> (Drury)</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43A792A" w14:textId="77777777" w:rsidR="003A5090" w:rsidRPr="0003376A" w:rsidRDefault="003A5090" w:rsidP="00BE395D">
            <w:pPr>
              <w:rPr>
                <w:rFonts w:ascii="Times New Roman" w:hAnsi="Times New Roman"/>
                <w:lang w:val="uk-UA"/>
              </w:rPr>
            </w:pPr>
            <w:r w:rsidRPr="0003376A">
              <w:rPr>
                <w:rFonts w:ascii="Times New Roman" w:hAnsi="Times New Roman"/>
                <w:lang w:val="uk-UA"/>
              </w:rPr>
              <w:t>бронзівка гладка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247227D"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E02F445"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261D342"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DF25CCC"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r>
      <w:tr w:rsidR="003A5090" w:rsidRPr="0003376A" w14:paraId="1469C407"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5314BFBF" w14:textId="77777777" w:rsidR="003A5090" w:rsidRPr="0003376A" w:rsidRDefault="003A5090" w:rsidP="00BE395D">
            <w:pPr>
              <w:rPr>
                <w:rFonts w:ascii="Times New Roman" w:hAnsi="Times New Roman"/>
                <w:lang w:val="uk-UA"/>
              </w:rPr>
            </w:pPr>
            <w:r w:rsidRPr="0003376A">
              <w:rPr>
                <w:rFonts w:ascii="Times New Roman" w:hAnsi="Times New Roman"/>
                <w:lang w:val="uk-UA"/>
              </w:rPr>
              <w:t>73.</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E0CD5DB" w14:textId="77777777" w:rsidR="003A5090" w:rsidRPr="0003376A" w:rsidRDefault="003A5090" w:rsidP="00BE395D">
            <w:pPr>
              <w:rPr>
                <w:rFonts w:ascii="Times New Roman" w:hAnsi="Times New Roman"/>
                <w:lang w:val="uk-UA"/>
              </w:rPr>
            </w:pPr>
            <w:r w:rsidRPr="0003376A">
              <w:rPr>
                <w:rFonts w:ascii="Times New Roman" w:hAnsi="Times New Roman"/>
                <w:i/>
                <w:lang w:val="uk-UA"/>
              </w:rPr>
              <w:t>Protaetia</w:t>
            </w:r>
            <w:r w:rsidRPr="0003376A">
              <w:rPr>
                <w:rFonts w:ascii="Times New Roman" w:hAnsi="Times New Roman"/>
                <w:lang w:val="uk-UA"/>
              </w:rPr>
              <w:t xml:space="preserve"> (</w:t>
            </w:r>
            <w:r w:rsidRPr="0003376A">
              <w:rPr>
                <w:rFonts w:ascii="Times New Roman" w:hAnsi="Times New Roman"/>
                <w:i/>
                <w:lang w:val="uk-UA"/>
              </w:rPr>
              <w:t>Eupotosia</w:t>
            </w:r>
            <w:r w:rsidRPr="0003376A">
              <w:rPr>
                <w:rFonts w:ascii="Times New Roman" w:hAnsi="Times New Roman"/>
                <w:lang w:val="uk-UA"/>
              </w:rPr>
              <w:t xml:space="preserve">) </w:t>
            </w:r>
            <w:r w:rsidRPr="0003376A">
              <w:rPr>
                <w:rFonts w:ascii="Times New Roman" w:hAnsi="Times New Roman"/>
                <w:i/>
                <w:lang w:val="uk-UA"/>
              </w:rPr>
              <w:t>affinis</w:t>
            </w:r>
            <w:r w:rsidRPr="0003376A">
              <w:rPr>
                <w:rFonts w:ascii="Times New Roman" w:hAnsi="Times New Roman"/>
                <w:lang w:val="uk-UA"/>
              </w:rPr>
              <w:t xml:space="preserve"> (Andersch)</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D7519BC" w14:textId="77777777" w:rsidR="003A5090" w:rsidRPr="0003376A" w:rsidRDefault="003A5090" w:rsidP="00BE395D">
            <w:pPr>
              <w:rPr>
                <w:rFonts w:ascii="Times New Roman" w:hAnsi="Times New Roman"/>
                <w:lang w:val="uk-UA"/>
              </w:rPr>
            </w:pPr>
            <w:r w:rsidRPr="0003376A">
              <w:rPr>
                <w:rFonts w:ascii="Times New Roman" w:hAnsi="Times New Roman"/>
                <w:lang w:val="uk-UA"/>
              </w:rPr>
              <w:t>бронзівка (протезія) золотиста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0691FB6"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BF2377F"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647EDAF"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076460A" w14:textId="77777777" w:rsidR="003A5090" w:rsidRPr="0003376A" w:rsidRDefault="003A5090" w:rsidP="00BE395D">
            <w:pPr>
              <w:jc w:val="center"/>
              <w:rPr>
                <w:rFonts w:ascii="Times New Roman" w:hAnsi="Times New Roman"/>
                <w:lang w:val="uk-UA"/>
              </w:rPr>
            </w:pPr>
          </w:p>
        </w:tc>
      </w:tr>
      <w:tr w:rsidR="003A5090" w:rsidRPr="0003376A" w14:paraId="243F04D3"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38920494" w14:textId="77777777" w:rsidR="003A5090" w:rsidRPr="0003376A" w:rsidRDefault="003A5090" w:rsidP="00BE395D">
            <w:pPr>
              <w:rPr>
                <w:rFonts w:ascii="Times New Roman" w:hAnsi="Times New Roman"/>
                <w:lang w:val="uk-UA"/>
              </w:rPr>
            </w:pPr>
            <w:r w:rsidRPr="0003376A">
              <w:rPr>
                <w:rFonts w:ascii="Times New Roman" w:hAnsi="Times New Roman"/>
                <w:lang w:val="uk-UA"/>
              </w:rPr>
              <w:t>74.</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4C678E8" w14:textId="77777777" w:rsidR="003A5090" w:rsidRPr="0003376A" w:rsidRDefault="003A5090" w:rsidP="00BE395D">
            <w:pPr>
              <w:rPr>
                <w:rFonts w:ascii="Times New Roman" w:hAnsi="Times New Roman"/>
                <w:lang w:val="uk-UA"/>
              </w:rPr>
            </w:pPr>
            <w:r w:rsidRPr="0003376A">
              <w:rPr>
                <w:rFonts w:ascii="Times New Roman" w:hAnsi="Times New Roman"/>
                <w:i/>
                <w:lang w:val="uk-UA"/>
              </w:rPr>
              <w:t xml:space="preserve">Aphodius </w:t>
            </w:r>
            <w:r w:rsidRPr="0003376A">
              <w:rPr>
                <w:rFonts w:ascii="Times New Roman" w:hAnsi="Times New Roman"/>
                <w:lang w:val="uk-UA"/>
              </w:rPr>
              <w:t>(</w:t>
            </w:r>
            <w:r w:rsidRPr="0003376A">
              <w:rPr>
                <w:rFonts w:ascii="Times New Roman" w:hAnsi="Times New Roman"/>
                <w:i/>
                <w:lang w:val="uk-UA"/>
              </w:rPr>
              <w:t>Aphodius</w:t>
            </w:r>
            <w:r w:rsidRPr="0003376A">
              <w:rPr>
                <w:rFonts w:ascii="Times New Roman" w:hAnsi="Times New Roman"/>
                <w:lang w:val="uk-UA"/>
              </w:rPr>
              <w:t xml:space="preserve">) </w:t>
            </w:r>
            <w:r w:rsidRPr="0003376A">
              <w:rPr>
                <w:rFonts w:ascii="Times New Roman" w:hAnsi="Times New Roman"/>
                <w:i/>
                <w:lang w:val="uk-UA"/>
              </w:rPr>
              <w:t>fimetarius</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D193FA2" w14:textId="77777777" w:rsidR="003A5090" w:rsidRPr="0003376A" w:rsidRDefault="003A5090" w:rsidP="00BE395D">
            <w:pPr>
              <w:rPr>
                <w:rFonts w:ascii="Times New Roman" w:hAnsi="Times New Roman"/>
                <w:lang w:val="uk-UA"/>
              </w:rPr>
            </w:pPr>
            <w:r w:rsidRPr="0003376A">
              <w:rPr>
                <w:rFonts w:ascii="Times New Roman" w:hAnsi="Times New Roman"/>
                <w:lang w:val="uk-UA"/>
              </w:rPr>
              <w:t>афодій червонокрилий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CAB2483"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CA47654"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C5C4BF6"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BDACEDE" w14:textId="77777777" w:rsidR="003A5090" w:rsidRPr="0003376A" w:rsidRDefault="003A5090" w:rsidP="00BE395D">
            <w:pPr>
              <w:jc w:val="center"/>
              <w:rPr>
                <w:rFonts w:ascii="Times New Roman" w:hAnsi="Times New Roman"/>
                <w:lang w:val="uk-UA"/>
              </w:rPr>
            </w:pPr>
          </w:p>
        </w:tc>
      </w:tr>
      <w:tr w:rsidR="003A5090" w:rsidRPr="0003376A" w14:paraId="397CAEF7"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20A8D4E4" w14:textId="77777777" w:rsidR="003A5090" w:rsidRPr="0003376A" w:rsidRDefault="003A5090" w:rsidP="00BE395D">
            <w:pPr>
              <w:rPr>
                <w:rFonts w:ascii="Times New Roman" w:hAnsi="Times New Roman"/>
                <w:lang w:val="uk-UA"/>
              </w:rPr>
            </w:pPr>
            <w:r w:rsidRPr="0003376A">
              <w:rPr>
                <w:rFonts w:ascii="Times New Roman" w:hAnsi="Times New Roman"/>
                <w:lang w:val="uk-UA"/>
              </w:rPr>
              <w:lastRenderedPageBreak/>
              <w:t>75.</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7FBF830" w14:textId="77777777" w:rsidR="003A5090" w:rsidRPr="0003376A" w:rsidRDefault="003A5090" w:rsidP="00BE395D">
            <w:pPr>
              <w:rPr>
                <w:rFonts w:ascii="Times New Roman" w:hAnsi="Times New Roman"/>
                <w:lang w:val="uk-UA"/>
              </w:rPr>
            </w:pPr>
            <w:r w:rsidRPr="0003376A">
              <w:rPr>
                <w:rFonts w:ascii="Times New Roman" w:hAnsi="Times New Roman"/>
                <w:i/>
                <w:lang w:val="uk-UA"/>
              </w:rPr>
              <w:t>Rhagonycha fulva</w:t>
            </w:r>
            <w:r w:rsidRPr="0003376A">
              <w:rPr>
                <w:rFonts w:ascii="Times New Roman" w:hAnsi="Times New Roman"/>
                <w:lang w:val="uk-UA"/>
              </w:rPr>
              <w:t xml:space="preserve"> (Scop.)</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86CF63E" w14:textId="77777777" w:rsidR="003A5090" w:rsidRPr="0003376A" w:rsidRDefault="003A5090" w:rsidP="00BE395D">
            <w:pPr>
              <w:rPr>
                <w:rFonts w:ascii="Times New Roman" w:hAnsi="Times New Roman"/>
                <w:lang w:val="uk-UA"/>
              </w:rPr>
            </w:pPr>
            <w:r w:rsidRPr="0003376A">
              <w:rPr>
                <w:rFonts w:ascii="Times New Roman" w:hAnsi="Times New Roman"/>
                <w:lang w:val="uk-UA"/>
              </w:rPr>
              <w:t>багатокоготник зонтичний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72F9A31"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83B1255"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D3B1A20"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F660FE5" w14:textId="77777777" w:rsidR="003A5090" w:rsidRPr="0003376A" w:rsidRDefault="003A5090" w:rsidP="00BE395D">
            <w:pPr>
              <w:jc w:val="center"/>
              <w:rPr>
                <w:rFonts w:ascii="Times New Roman" w:hAnsi="Times New Roman"/>
                <w:lang w:val="uk-UA"/>
              </w:rPr>
            </w:pPr>
          </w:p>
        </w:tc>
      </w:tr>
      <w:tr w:rsidR="003A5090" w:rsidRPr="0003376A" w14:paraId="709B72C3"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7F510D6C" w14:textId="77777777" w:rsidR="003A5090" w:rsidRPr="0003376A" w:rsidRDefault="003A5090" w:rsidP="00BE395D">
            <w:pPr>
              <w:rPr>
                <w:rFonts w:ascii="Times New Roman" w:hAnsi="Times New Roman"/>
                <w:lang w:val="uk-UA"/>
              </w:rPr>
            </w:pPr>
            <w:r w:rsidRPr="0003376A">
              <w:rPr>
                <w:rFonts w:ascii="Times New Roman" w:hAnsi="Times New Roman"/>
                <w:lang w:val="uk-UA"/>
              </w:rPr>
              <w:t>76.</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37CE450" w14:textId="77777777" w:rsidR="003A5090" w:rsidRPr="0003376A" w:rsidRDefault="003A5090" w:rsidP="00BE395D">
            <w:pPr>
              <w:rPr>
                <w:rFonts w:ascii="Times New Roman" w:hAnsi="Times New Roman"/>
                <w:lang w:val="uk-UA"/>
              </w:rPr>
            </w:pPr>
            <w:r w:rsidRPr="0003376A">
              <w:rPr>
                <w:rFonts w:ascii="Times New Roman" w:hAnsi="Times New Roman"/>
                <w:i/>
                <w:lang w:val="uk-UA"/>
              </w:rPr>
              <w:t>Dasytes plumbeus</w:t>
            </w:r>
            <w:r w:rsidRPr="0003376A">
              <w:rPr>
                <w:rFonts w:ascii="Times New Roman" w:hAnsi="Times New Roman"/>
                <w:lang w:val="uk-UA"/>
              </w:rPr>
              <w:t xml:space="preserve"> (Müll.)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94FC979" w14:textId="77777777" w:rsidR="003A5090" w:rsidRPr="0003376A" w:rsidRDefault="003A5090" w:rsidP="00BE395D">
            <w:pPr>
              <w:rPr>
                <w:rFonts w:ascii="Times New Roman" w:hAnsi="Times New Roman"/>
                <w:lang w:val="uk-UA"/>
              </w:rPr>
            </w:pPr>
            <w:r w:rsidRPr="0003376A">
              <w:rPr>
                <w:rFonts w:ascii="Times New Roman" w:hAnsi="Times New Roman"/>
                <w:lang w:val="uk-UA"/>
              </w:rPr>
              <w:t>дазит свинцевий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4F0FCD4"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C200AA2"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444DCD6"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0D904D7" w14:textId="77777777" w:rsidR="003A5090" w:rsidRPr="0003376A" w:rsidRDefault="003A5090" w:rsidP="00BE395D">
            <w:pPr>
              <w:jc w:val="center"/>
              <w:rPr>
                <w:rFonts w:ascii="Times New Roman" w:hAnsi="Times New Roman"/>
                <w:lang w:val="uk-UA"/>
              </w:rPr>
            </w:pPr>
          </w:p>
        </w:tc>
      </w:tr>
      <w:tr w:rsidR="003A5090" w:rsidRPr="0003376A" w14:paraId="01D7A45F"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168E87B2" w14:textId="77777777" w:rsidR="003A5090" w:rsidRPr="0003376A" w:rsidRDefault="003A5090" w:rsidP="00BE395D">
            <w:pPr>
              <w:rPr>
                <w:rFonts w:ascii="Times New Roman" w:hAnsi="Times New Roman"/>
                <w:lang w:val="uk-UA"/>
              </w:rPr>
            </w:pPr>
            <w:r w:rsidRPr="0003376A">
              <w:rPr>
                <w:rFonts w:ascii="Times New Roman" w:hAnsi="Times New Roman"/>
                <w:lang w:val="uk-UA"/>
              </w:rPr>
              <w:t>77.</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4F87E05" w14:textId="77777777" w:rsidR="003A5090" w:rsidRPr="0003376A" w:rsidRDefault="003A5090" w:rsidP="00BE395D">
            <w:pPr>
              <w:rPr>
                <w:rFonts w:ascii="Times New Roman" w:hAnsi="Times New Roman"/>
                <w:lang w:val="uk-UA"/>
              </w:rPr>
            </w:pPr>
            <w:r w:rsidRPr="0003376A">
              <w:rPr>
                <w:rFonts w:ascii="Times New Roman" w:hAnsi="Times New Roman"/>
                <w:i/>
                <w:lang w:val="uk-UA"/>
              </w:rPr>
              <w:t>Dasytes niger</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C077528" w14:textId="77777777" w:rsidR="003A5090" w:rsidRPr="0003376A" w:rsidRDefault="003A5090" w:rsidP="00BE395D">
            <w:pPr>
              <w:rPr>
                <w:rFonts w:ascii="Times New Roman" w:hAnsi="Times New Roman"/>
                <w:lang w:val="uk-UA"/>
              </w:rPr>
            </w:pPr>
            <w:r w:rsidRPr="0003376A">
              <w:rPr>
                <w:rFonts w:ascii="Times New Roman" w:hAnsi="Times New Roman"/>
                <w:lang w:val="uk-UA"/>
              </w:rPr>
              <w:t>дазит чорний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5267CBD"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08C2637"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BA2F7BA"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6067C34" w14:textId="77777777" w:rsidR="003A5090" w:rsidRPr="0003376A" w:rsidRDefault="003A5090" w:rsidP="00BE395D">
            <w:pPr>
              <w:jc w:val="center"/>
              <w:rPr>
                <w:rFonts w:ascii="Times New Roman" w:hAnsi="Times New Roman"/>
                <w:lang w:val="uk-UA"/>
              </w:rPr>
            </w:pPr>
          </w:p>
        </w:tc>
      </w:tr>
      <w:tr w:rsidR="003A5090" w:rsidRPr="0003376A" w14:paraId="55D58067"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48C97CF2" w14:textId="77777777" w:rsidR="003A5090" w:rsidRPr="0003376A" w:rsidRDefault="003A5090" w:rsidP="00BE395D">
            <w:pPr>
              <w:rPr>
                <w:rFonts w:ascii="Times New Roman" w:hAnsi="Times New Roman"/>
                <w:lang w:val="uk-UA"/>
              </w:rPr>
            </w:pPr>
            <w:r w:rsidRPr="0003376A">
              <w:rPr>
                <w:rFonts w:ascii="Times New Roman" w:hAnsi="Times New Roman"/>
                <w:lang w:val="uk-UA"/>
              </w:rPr>
              <w:t>78. !</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4CB1EBD" w14:textId="77777777" w:rsidR="003A5090" w:rsidRPr="0003376A" w:rsidRDefault="003A5090" w:rsidP="00BE395D">
            <w:pPr>
              <w:rPr>
                <w:rFonts w:ascii="Times New Roman" w:hAnsi="Times New Roman"/>
                <w:lang w:val="uk-UA"/>
              </w:rPr>
            </w:pPr>
            <w:r w:rsidRPr="0003376A">
              <w:rPr>
                <w:rFonts w:ascii="Times New Roman" w:hAnsi="Times New Roman"/>
                <w:i/>
                <w:lang w:val="uk-UA"/>
              </w:rPr>
              <w:t>Neopristilophus depressus</w:t>
            </w:r>
            <w:r w:rsidRPr="0003376A">
              <w:rPr>
                <w:rFonts w:ascii="Times New Roman" w:hAnsi="Times New Roman"/>
                <w:lang w:val="uk-UA"/>
              </w:rPr>
              <w:t xml:space="preserve"> (Coer.)</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F672CCD" w14:textId="77777777" w:rsidR="003A5090" w:rsidRPr="0003376A" w:rsidRDefault="003A5090" w:rsidP="00BE395D">
            <w:pPr>
              <w:rPr>
                <w:rFonts w:ascii="Times New Roman" w:hAnsi="Times New Roman"/>
                <w:lang w:val="uk-UA"/>
              </w:rPr>
            </w:pPr>
            <w:r w:rsidRPr="0003376A">
              <w:rPr>
                <w:rFonts w:ascii="Times New Roman" w:hAnsi="Times New Roman"/>
                <w:lang w:val="uk-UA"/>
              </w:rPr>
              <w:t>ковалик сплощений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42E7CEE"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67B82BD"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B53630D"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90BD41E" w14:textId="77777777" w:rsidR="003A5090" w:rsidRPr="0003376A" w:rsidRDefault="003A5090" w:rsidP="00BE395D">
            <w:pPr>
              <w:jc w:val="center"/>
              <w:rPr>
                <w:rFonts w:ascii="Times New Roman" w:hAnsi="Times New Roman"/>
                <w:lang w:val="uk-UA"/>
              </w:rPr>
            </w:pPr>
          </w:p>
        </w:tc>
      </w:tr>
      <w:tr w:rsidR="003A5090" w:rsidRPr="0003376A" w14:paraId="38C609CA"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7AABD2D8" w14:textId="77777777" w:rsidR="003A5090" w:rsidRPr="0003376A" w:rsidRDefault="003A5090" w:rsidP="00BE395D">
            <w:pPr>
              <w:rPr>
                <w:rFonts w:ascii="Times New Roman" w:hAnsi="Times New Roman"/>
                <w:lang w:val="uk-UA"/>
              </w:rPr>
            </w:pPr>
            <w:r w:rsidRPr="0003376A">
              <w:rPr>
                <w:rFonts w:ascii="Times New Roman" w:hAnsi="Times New Roman"/>
                <w:lang w:val="uk-UA"/>
              </w:rPr>
              <w:t>79.</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CC4AA19" w14:textId="77777777" w:rsidR="003A5090" w:rsidRPr="0003376A" w:rsidRDefault="003A5090" w:rsidP="00BE395D">
            <w:pPr>
              <w:rPr>
                <w:rFonts w:ascii="Times New Roman" w:hAnsi="Times New Roman"/>
                <w:lang w:val="uk-UA"/>
              </w:rPr>
            </w:pPr>
            <w:r w:rsidRPr="0003376A">
              <w:rPr>
                <w:rFonts w:ascii="Times New Roman" w:hAnsi="Times New Roman"/>
                <w:i/>
                <w:lang w:val="uk-UA"/>
              </w:rPr>
              <w:t>Athous</w:t>
            </w:r>
            <w:r w:rsidRPr="0003376A">
              <w:rPr>
                <w:rFonts w:ascii="Times New Roman" w:hAnsi="Times New Roman"/>
                <w:lang w:val="uk-UA"/>
              </w:rPr>
              <w:t xml:space="preserve"> (</w:t>
            </w:r>
            <w:r w:rsidRPr="0003376A">
              <w:rPr>
                <w:rFonts w:ascii="Times New Roman" w:hAnsi="Times New Roman"/>
                <w:i/>
                <w:lang w:val="uk-UA"/>
              </w:rPr>
              <w:t>Athous</w:t>
            </w:r>
            <w:r w:rsidRPr="0003376A">
              <w:rPr>
                <w:rFonts w:ascii="Times New Roman" w:hAnsi="Times New Roman"/>
                <w:lang w:val="uk-UA"/>
              </w:rPr>
              <w:t xml:space="preserve">) </w:t>
            </w:r>
            <w:r w:rsidRPr="0003376A">
              <w:rPr>
                <w:rFonts w:ascii="Times New Roman" w:hAnsi="Times New Roman"/>
                <w:i/>
                <w:lang w:val="uk-UA"/>
              </w:rPr>
              <w:t>haemorrhoidalis</w:t>
            </w:r>
            <w:r w:rsidRPr="0003376A">
              <w:rPr>
                <w:rFonts w:ascii="Times New Roman" w:hAnsi="Times New Roman"/>
                <w:lang w:val="uk-UA"/>
              </w:rPr>
              <w:t xml:space="preserve"> (Fabr.)</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FBE3DDA" w14:textId="77777777" w:rsidR="003A5090" w:rsidRPr="0003376A" w:rsidRDefault="003A5090" w:rsidP="00BE395D">
            <w:pPr>
              <w:rPr>
                <w:rFonts w:ascii="Times New Roman" w:hAnsi="Times New Roman"/>
                <w:lang w:val="uk-UA"/>
              </w:rPr>
            </w:pPr>
            <w:r w:rsidRPr="0003376A">
              <w:rPr>
                <w:rFonts w:ascii="Times New Roman" w:hAnsi="Times New Roman"/>
                <w:lang w:val="uk-UA"/>
              </w:rPr>
              <w:t xml:space="preserve">ковалик червонохвостий  </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0579396"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AC5AE99"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CC7D389"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90B1232" w14:textId="77777777" w:rsidR="003A5090" w:rsidRPr="0003376A" w:rsidRDefault="003A5090" w:rsidP="00BE395D">
            <w:pPr>
              <w:jc w:val="center"/>
              <w:rPr>
                <w:rFonts w:ascii="Times New Roman" w:hAnsi="Times New Roman"/>
                <w:lang w:val="uk-UA"/>
              </w:rPr>
            </w:pPr>
          </w:p>
        </w:tc>
      </w:tr>
      <w:tr w:rsidR="003A5090" w:rsidRPr="0003376A" w14:paraId="6957BF8B"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20726D84" w14:textId="77777777" w:rsidR="003A5090" w:rsidRPr="0003376A" w:rsidRDefault="003A5090" w:rsidP="00BE395D">
            <w:pPr>
              <w:rPr>
                <w:rFonts w:ascii="Times New Roman" w:hAnsi="Times New Roman"/>
                <w:lang w:val="uk-UA"/>
              </w:rPr>
            </w:pPr>
            <w:r w:rsidRPr="0003376A">
              <w:rPr>
                <w:rFonts w:ascii="Times New Roman" w:hAnsi="Times New Roman"/>
                <w:lang w:val="uk-UA"/>
              </w:rPr>
              <w:t>80.</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0E02057" w14:textId="77777777" w:rsidR="003A5090" w:rsidRPr="0003376A" w:rsidRDefault="003A5090" w:rsidP="00BE395D">
            <w:pPr>
              <w:rPr>
                <w:rFonts w:ascii="Times New Roman" w:hAnsi="Times New Roman"/>
                <w:lang w:val="uk-UA"/>
              </w:rPr>
            </w:pPr>
            <w:r w:rsidRPr="0003376A">
              <w:rPr>
                <w:rFonts w:ascii="Times New Roman" w:hAnsi="Times New Roman"/>
                <w:i/>
                <w:lang w:val="uk-UA"/>
              </w:rPr>
              <w:t>Buprestis</w:t>
            </w:r>
            <w:r w:rsidRPr="0003376A">
              <w:rPr>
                <w:rFonts w:ascii="Times New Roman" w:hAnsi="Times New Roman"/>
                <w:lang w:val="uk-UA"/>
              </w:rPr>
              <w:t xml:space="preserve"> (Chalcophora) </w:t>
            </w:r>
            <w:r w:rsidRPr="0003376A">
              <w:rPr>
                <w:rFonts w:ascii="Times New Roman" w:hAnsi="Times New Roman"/>
                <w:i/>
                <w:lang w:val="uk-UA"/>
              </w:rPr>
              <w:t>mariana</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1459D13" w14:textId="77777777" w:rsidR="003A5090" w:rsidRPr="0003376A" w:rsidRDefault="003A5090" w:rsidP="00BE395D">
            <w:pPr>
              <w:rPr>
                <w:rFonts w:ascii="Times New Roman" w:hAnsi="Times New Roman"/>
                <w:lang w:val="uk-UA"/>
              </w:rPr>
            </w:pPr>
            <w:r w:rsidRPr="0003376A">
              <w:rPr>
                <w:rFonts w:ascii="Times New Roman" w:hAnsi="Times New Roman"/>
                <w:lang w:val="uk-UA"/>
              </w:rPr>
              <w:t>златка соснова велика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6A791DB"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59361FD"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223022D"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41734F6"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r>
      <w:tr w:rsidR="003A5090" w:rsidRPr="0003376A" w14:paraId="2B719C47"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665C3333" w14:textId="77777777" w:rsidR="003A5090" w:rsidRPr="0003376A" w:rsidRDefault="003A5090" w:rsidP="00BE395D">
            <w:pPr>
              <w:rPr>
                <w:rFonts w:ascii="Times New Roman" w:hAnsi="Times New Roman"/>
                <w:lang w:val="uk-UA"/>
              </w:rPr>
            </w:pPr>
            <w:r w:rsidRPr="0003376A">
              <w:rPr>
                <w:rFonts w:ascii="Times New Roman" w:hAnsi="Times New Roman"/>
                <w:lang w:val="uk-UA"/>
              </w:rPr>
              <w:t>81.</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A252775" w14:textId="77777777" w:rsidR="003A5090" w:rsidRPr="0003376A" w:rsidRDefault="003A5090" w:rsidP="00BE395D">
            <w:pPr>
              <w:rPr>
                <w:rFonts w:ascii="Times New Roman" w:hAnsi="Times New Roman"/>
                <w:lang w:val="uk-UA"/>
              </w:rPr>
            </w:pPr>
            <w:r w:rsidRPr="0003376A">
              <w:rPr>
                <w:rFonts w:ascii="Times New Roman" w:hAnsi="Times New Roman"/>
                <w:i/>
                <w:lang w:val="uk-UA"/>
              </w:rPr>
              <w:t>Malachius bipustulatus</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E679DF9" w14:textId="77777777" w:rsidR="003A5090" w:rsidRPr="0003376A" w:rsidRDefault="003A5090" w:rsidP="00BE395D">
            <w:pPr>
              <w:rPr>
                <w:rFonts w:ascii="Times New Roman" w:hAnsi="Times New Roman"/>
                <w:lang w:val="uk-UA"/>
              </w:rPr>
            </w:pPr>
            <w:r w:rsidRPr="0003376A">
              <w:rPr>
                <w:rFonts w:ascii="Times New Roman" w:hAnsi="Times New Roman"/>
                <w:lang w:val="uk-UA"/>
              </w:rPr>
              <w:t>малашка двоплямиста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8245E01"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63732A4"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E9E9519"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4CA998D" w14:textId="77777777" w:rsidR="003A5090" w:rsidRPr="0003376A" w:rsidRDefault="003A5090" w:rsidP="00BE395D">
            <w:pPr>
              <w:jc w:val="center"/>
              <w:rPr>
                <w:rFonts w:ascii="Times New Roman" w:hAnsi="Times New Roman"/>
                <w:lang w:val="uk-UA"/>
              </w:rPr>
            </w:pPr>
          </w:p>
        </w:tc>
      </w:tr>
      <w:tr w:rsidR="003A5090" w:rsidRPr="0003376A" w14:paraId="2152CFF1"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40851268" w14:textId="77777777" w:rsidR="003A5090" w:rsidRPr="0003376A" w:rsidRDefault="003A5090" w:rsidP="00BE395D">
            <w:pPr>
              <w:rPr>
                <w:rFonts w:ascii="Times New Roman" w:hAnsi="Times New Roman"/>
                <w:lang w:val="uk-UA"/>
              </w:rPr>
            </w:pPr>
            <w:r w:rsidRPr="0003376A">
              <w:rPr>
                <w:rFonts w:ascii="Times New Roman" w:hAnsi="Times New Roman"/>
                <w:lang w:val="uk-UA"/>
              </w:rPr>
              <w:t>82.</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C1FE59D" w14:textId="77777777" w:rsidR="003A5090" w:rsidRPr="0003376A" w:rsidRDefault="003A5090" w:rsidP="00BE395D">
            <w:pPr>
              <w:rPr>
                <w:rFonts w:ascii="Times New Roman" w:hAnsi="Times New Roman"/>
                <w:lang w:val="uk-UA"/>
              </w:rPr>
            </w:pPr>
            <w:r w:rsidRPr="0003376A">
              <w:rPr>
                <w:rFonts w:ascii="Times New Roman" w:hAnsi="Times New Roman"/>
                <w:i/>
                <w:lang w:val="uk-UA"/>
              </w:rPr>
              <w:t>Anthocomus rufus</w:t>
            </w:r>
            <w:r w:rsidRPr="0003376A">
              <w:rPr>
                <w:rFonts w:ascii="Times New Roman" w:hAnsi="Times New Roman"/>
                <w:lang w:val="uk-UA"/>
              </w:rPr>
              <w:t xml:space="preserve"> (Herbst)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EB89CF6" w14:textId="77777777" w:rsidR="003A5090" w:rsidRPr="0003376A" w:rsidRDefault="003A5090" w:rsidP="00BE395D">
            <w:pPr>
              <w:rPr>
                <w:rFonts w:ascii="Times New Roman" w:hAnsi="Times New Roman"/>
                <w:lang w:val="uk-UA"/>
              </w:rPr>
            </w:pPr>
            <w:r w:rsidRPr="0003376A">
              <w:rPr>
                <w:rFonts w:ascii="Times New Roman" w:hAnsi="Times New Roman"/>
                <w:lang w:val="uk-UA"/>
              </w:rPr>
              <w:t xml:space="preserve">м’якотілка </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B6A7CE9"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F46ADB8"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58332BA"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53DDCF7"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r>
      <w:tr w:rsidR="003A5090" w:rsidRPr="0003376A" w14:paraId="1C9DE48E"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01000CB9" w14:textId="77777777" w:rsidR="003A5090" w:rsidRPr="0003376A" w:rsidRDefault="003A5090" w:rsidP="00BE395D">
            <w:pPr>
              <w:rPr>
                <w:rFonts w:ascii="Times New Roman" w:hAnsi="Times New Roman"/>
                <w:lang w:val="uk-UA"/>
              </w:rPr>
            </w:pPr>
            <w:r w:rsidRPr="0003376A">
              <w:rPr>
                <w:rFonts w:ascii="Times New Roman" w:hAnsi="Times New Roman"/>
                <w:lang w:val="uk-UA"/>
              </w:rPr>
              <w:t>83.</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9F4C336" w14:textId="77777777" w:rsidR="003A5090" w:rsidRPr="0003376A" w:rsidRDefault="003A5090" w:rsidP="00BE395D">
            <w:pPr>
              <w:rPr>
                <w:rFonts w:ascii="Times New Roman" w:hAnsi="Times New Roman"/>
                <w:lang w:val="uk-UA"/>
              </w:rPr>
            </w:pPr>
            <w:r w:rsidRPr="0003376A">
              <w:rPr>
                <w:rFonts w:ascii="Times New Roman" w:hAnsi="Times New Roman"/>
                <w:i/>
                <w:lang w:val="uk-UA"/>
              </w:rPr>
              <w:t>Cantharis pellucida</w:t>
            </w:r>
            <w:r w:rsidRPr="0003376A">
              <w:rPr>
                <w:rFonts w:ascii="Times New Roman" w:hAnsi="Times New Roman"/>
                <w:lang w:val="uk-UA"/>
              </w:rPr>
              <w:t xml:space="preserve"> Fabr.</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DF1DCB0" w14:textId="77777777" w:rsidR="003A5090" w:rsidRPr="0003376A" w:rsidRDefault="003A5090" w:rsidP="00BE395D">
            <w:pPr>
              <w:rPr>
                <w:rFonts w:ascii="Times New Roman" w:hAnsi="Times New Roman"/>
                <w:lang w:val="uk-UA"/>
              </w:rPr>
            </w:pPr>
            <w:r w:rsidRPr="0003376A">
              <w:rPr>
                <w:rFonts w:ascii="Times New Roman" w:hAnsi="Times New Roman"/>
                <w:lang w:val="uk-UA"/>
              </w:rPr>
              <w:t xml:space="preserve">м’якотілка </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2AC2AE0"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1F58C2C"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40F41AF"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857D547" w14:textId="77777777" w:rsidR="003A5090" w:rsidRPr="0003376A" w:rsidRDefault="003A5090" w:rsidP="00BE395D">
            <w:pPr>
              <w:jc w:val="center"/>
              <w:rPr>
                <w:rFonts w:ascii="Times New Roman" w:hAnsi="Times New Roman"/>
                <w:lang w:val="uk-UA"/>
              </w:rPr>
            </w:pPr>
          </w:p>
        </w:tc>
      </w:tr>
      <w:tr w:rsidR="003A5090" w:rsidRPr="0003376A" w14:paraId="2A29626A"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7055D44E" w14:textId="77777777" w:rsidR="003A5090" w:rsidRPr="0003376A" w:rsidRDefault="003A5090" w:rsidP="00BE395D">
            <w:pPr>
              <w:rPr>
                <w:rFonts w:ascii="Times New Roman" w:hAnsi="Times New Roman"/>
                <w:lang w:val="uk-UA"/>
              </w:rPr>
            </w:pPr>
            <w:r w:rsidRPr="0003376A">
              <w:rPr>
                <w:rFonts w:ascii="Times New Roman" w:hAnsi="Times New Roman"/>
                <w:lang w:val="uk-UA"/>
              </w:rPr>
              <w:t>84.</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7BEA16F" w14:textId="77777777" w:rsidR="003A5090" w:rsidRPr="0003376A" w:rsidRDefault="003A5090" w:rsidP="00BE395D">
            <w:pPr>
              <w:rPr>
                <w:rFonts w:ascii="Times New Roman" w:hAnsi="Times New Roman"/>
                <w:lang w:val="uk-UA"/>
              </w:rPr>
            </w:pPr>
            <w:r w:rsidRPr="0003376A">
              <w:rPr>
                <w:rFonts w:ascii="Times New Roman" w:hAnsi="Times New Roman"/>
                <w:i/>
                <w:lang w:val="uk-UA"/>
              </w:rPr>
              <w:t>Cantharis fusca</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743E4C8" w14:textId="77777777" w:rsidR="003A5090" w:rsidRPr="0003376A" w:rsidRDefault="003A5090" w:rsidP="00BE395D">
            <w:pPr>
              <w:rPr>
                <w:rFonts w:ascii="Times New Roman" w:hAnsi="Times New Roman"/>
                <w:lang w:val="uk-UA"/>
              </w:rPr>
            </w:pPr>
            <w:r w:rsidRPr="0003376A">
              <w:rPr>
                <w:rFonts w:ascii="Times New Roman" w:hAnsi="Times New Roman"/>
                <w:lang w:val="uk-UA"/>
              </w:rPr>
              <w:t>м’якотілка бура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2ACB51B"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6ACAE98"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9B2B244"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76DCB9E" w14:textId="77777777" w:rsidR="003A5090" w:rsidRPr="0003376A" w:rsidRDefault="003A5090" w:rsidP="00BE395D">
            <w:pPr>
              <w:jc w:val="center"/>
              <w:rPr>
                <w:rFonts w:ascii="Times New Roman" w:hAnsi="Times New Roman"/>
                <w:lang w:val="uk-UA"/>
              </w:rPr>
            </w:pPr>
          </w:p>
        </w:tc>
      </w:tr>
      <w:tr w:rsidR="003A5090" w:rsidRPr="0003376A" w14:paraId="7DC53214"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10B13335" w14:textId="77777777" w:rsidR="003A5090" w:rsidRPr="0003376A" w:rsidRDefault="003A5090" w:rsidP="00BE395D">
            <w:pPr>
              <w:rPr>
                <w:rFonts w:ascii="Times New Roman" w:hAnsi="Times New Roman"/>
                <w:lang w:val="uk-UA"/>
              </w:rPr>
            </w:pPr>
            <w:r w:rsidRPr="0003376A">
              <w:rPr>
                <w:rFonts w:ascii="Times New Roman" w:hAnsi="Times New Roman"/>
                <w:lang w:val="uk-UA"/>
              </w:rPr>
              <w:t>85.</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90642A8" w14:textId="77777777" w:rsidR="003A5090" w:rsidRPr="0003376A" w:rsidRDefault="003A5090" w:rsidP="00BE395D">
            <w:pPr>
              <w:rPr>
                <w:rFonts w:ascii="Times New Roman" w:hAnsi="Times New Roman"/>
                <w:lang w:val="uk-UA"/>
              </w:rPr>
            </w:pPr>
            <w:r w:rsidRPr="0003376A">
              <w:rPr>
                <w:rFonts w:ascii="Times New Roman" w:hAnsi="Times New Roman"/>
                <w:i/>
                <w:lang w:val="uk-UA"/>
              </w:rPr>
              <w:t>Endomychus coccineus</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0380F09" w14:textId="77777777" w:rsidR="003A5090" w:rsidRPr="0003376A" w:rsidRDefault="003A5090" w:rsidP="00BE395D">
            <w:pPr>
              <w:rPr>
                <w:rFonts w:ascii="Times New Roman" w:hAnsi="Times New Roman"/>
                <w:lang w:val="uk-UA"/>
              </w:rPr>
            </w:pPr>
            <w:r w:rsidRPr="0003376A">
              <w:rPr>
                <w:rFonts w:ascii="Times New Roman" w:hAnsi="Times New Roman"/>
                <w:lang w:val="uk-UA"/>
              </w:rPr>
              <w:t xml:space="preserve">пліснявоїд багряний </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1A5843F"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5CF0C4D"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317BCA7"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0AD2730" w14:textId="77777777" w:rsidR="003A5090" w:rsidRPr="0003376A" w:rsidRDefault="003A5090" w:rsidP="00BE395D">
            <w:pPr>
              <w:jc w:val="center"/>
              <w:rPr>
                <w:rFonts w:ascii="Times New Roman" w:hAnsi="Times New Roman"/>
                <w:lang w:val="uk-UA"/>
              </w:rPr>
            </w:pPr>
          </w:p>
        </w:tc>
      </w:tr>
      <w:tr w:rsidR="003A5090" w:rsidRPr="0003376A" w14:paraId="13A5B973"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111F1AB6" w14:textId="77777777" w:rsidR="003A5090" w:rsidRPr="0003376A" w:rsidRDefault="003A5090" w:rsidP="00BE395D">
            <w:pPr>
              <w:rPr>
                <w:rFonts w:ascii="Times New Roman" w:hAnsi="Times New Roman"/>
                <w:lang w:val="uk-UA"/>
              </w:rPr>
            </w:pPr>
            <w:r w:rsidRPr="0003376A">
              <w:rPr>
                <w:rFonts w:ascii="Times New Roman" w:hAnsi="Times New Roman"/>
                <w:lang w:val="uk-UA"/>
              </w:rPr>
              <w:t>86.</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1506BE4" w14:textId="77777777" w:rsidR="003A5090" w:rsidRPr="0003376A" w:rsidRDefault="003A5090" w:rsidP="00BE395D">
            <w:pPr>
              <w:rPr>
                <w:rFonts w:ascii="Times New Roman" w:hAnsi="Times New Roman"/>
                <w:lang w:val="uk-UA"/>
              </w:rPr>
            </w:pPr>
            <w:r w:rsidRPr="0003376A">
              <w:rPr>
                <w:rFonts w:ascii="Times New Roman" w:hAnsi="Times New Roman"/>
                <w:i/>
                <w:lang w:val="uk-UA"/>
              </w:rPr>
              <w:t>Platycis minutus</w:t>
            </w:r>
            <w:r w:rsidRPr="0003376A">
              <w:rPr>
                <w:rFonts w:ascii="Times New Roman" w:hAnsi="Times New Roman"/>
                <w:lang w:val="uk-UA"/>
              </w:rPr>
              <w:t xml:space="preserve"> (Fabricius, 1787)</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547F760" w14:textId="77777777" w:rsidR="003A5090" w:rsidRPr="0003376A" w:rsidRDefault="003A5090" w:rsidP="00BE395D">
            <w:pPr>
              <w:rPr>
                <w:rFonts w:ascii="Times New Roman" w:hAnsi="Times New Roman"/>
                <w:lang w:val="uk-UA"/>
              </w:rPr>
            </w:pPr>
            <w:r w:rsidRPr="0003376A">
              <w:rPr>
                <w:rFonts w:ascii="Times New Roman" w:hAnsi="Times New Roman"/>
                <w:lang w:val="uk-UA"/>
              </w:rPr>
              <w:t>червонокрил</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4E9E6EF"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C4D161F"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4567F0C"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554DCC1" w14:textId="77777777" w:rsidR="003A5090" w:rsidRPr="0003376A" w:rsidRDefault="003A5090" w:rsidP="00BE395D">
            <w:pPr>
              <w:jc w:val="center"/>
              <w:rPr>
                <w:rFonts w:ascii="Times New Roman" w:hAnsi="Times New Roman"/>
                <w:lang w:val="uk-UA"/>
              </w:rPr>
            </w:pPr>
          </w:p>
        </w:tc>
      </w:tr>
      <w:tr w:rsidR="003A5090" w:rsidRPr="0003376A" w14:paraId="05863289"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57C82261" w14:textId="77777777" w:rsidR="003A5090" w:rsidRPr="0003376A" w:rsidRDefault="003A5090" w:rsidP="00BE395D">
            <w:pPr>
              <w:rPr>
                <w:rFonts w:ascii="Times New Roman" w:hAnsi="Times New Roman"/>
                <w:lang w:val="uk-UA"/>
              </w:rPr>
            </w:pPr>
            <w:r w:rsidRPr="0003376A">
              <w:rPr>
                <w:rFonts w:ascii="Times New Roman" w:hAnsi="Times New Roman"/>
                <w:lang w:val="uk-UA"/>
              </w:rPr>
              <w:t>87.</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3DBC685" w14:textId="77777777" w:rsidR="003A5090" w:rsidRPr="0003376A" w:rsidRDefault="003A5090" w:rsidP="00BE395D">
            <w:pPr>
              <w:rPr>
                <w:rFonts w:ascii="Times New Roman" w:hAnsi="Times New Roman"/>
                <w:lang w:val="uk-UA"/>
              </w:rPr>
            </w:pPr>
            <w:r w:rsidRPr="0003376A">
              <w:rPr>
                <w:rFonts w:ascii="Times New Roman" w:hAnsi="Times New Roman"/>
                <w:i/>
                <w:lang w:val="uk-UA"/>
              </w:rPr>
              <w:t>Lygistopterus sanguineus</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15BA9A5" w14:textId="77777777" w:rsidR="003A5090" w:rsidRPr="0003376A" w:rsidRDefault="003A5090" w:rsidP="00BE395D">
            <w:pPr>
              <w:rPr>
                <w:rFonts w:ascii="Times New Roman" w:hAnsi="Times New Roman"/>
                <w:lang w:val="uk-UA"/>
              </w:rPr>
            </w:pPr>
            <w:r w:rsidRPr="0003376A">
              <w:rPr>
                <w:rFonts w:ascii="Times New Roman" w:hAnsi="Times New Roman"/>
                <w:lang w:val="uk-UA"/>
              </w:rPr>
              <w:t>червонокрил кривавий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487E3CE"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C3B0689"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F76B885"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8919ECE"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r>
      <w:tr w:rsidR="003A5090" w:rsidRPr="0003376A" w14:paraId="6694E7A6"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084D6240" w14:textId="77777777" w:rsidR="003A5090" w:rsidRPr="0003376A" w:rsidRDefault="003A5090" w:rsidP="00BE395D">
            <w:pPr>
              <w:rPr>
                <w:rFonts w:ascii="Times New Roman" w:hAnsi="Times New Roman"/>
                <w:lang w:val="uk-UA"/>
              </w:rPr>
            </w:pPr>
            <w:r w:rsidRPr="0003376A">
              <w:rPr>
                <w:rFonts w:ascii="Times New Roman" w:hAnsi="Times New Roman"/>
                <w:lang w:val="uk-UA"/>
              </w:rPr>
              <w:t>88.</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BBEF8BC" w14:textId="77777777" w:rsidR="003A5090" w:rsidRPr="0003376A" w:rsidRDefault="003A5090" w:rsidP="00BE395D">
            <w:pPr>
              <w:rPr>
                <w:rFonts w:ascii="Times New Roman" w:hAnsi="Times New Roman"/>
                <w:lang w:val="uk-UA"/>
              </w:rPr>
            </w:pPr>
            <w:r w:rsidRPr="0003376A">
              <w:rPr>
                <w:rFonts w:ascii="Times New Roman" w:hAnsi="Times New Roman"/>
                <w:i/>
                <w:lang w:val="uk-UA"/>
              </w:rPr>
              <w:t>Coccinella septempunctata</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85902B7" w14:textId="77777777" w:rsidR="003A5090" w:rsidRPr="0003376A" w:rsidRDefault="003A5090" w:rsidP="00BE395D">
            <w:pPr>
              <w:rPr>
                <w:rFonts w:ascii="Times New Roman" w:hAnsi="Times New Roman"/>
                <w:lang w:val="uk-UA"/>
              </w:rPr>
            </w:pPr>
            <w:r w:rsidRPr="0003376A">
              <w:rPr>
                <w:rFonts w:ascii="Times New Roman" w:hAnsi="Times New Roman"/>
                <w:lang w:val="uk-UA"/>
              </w:rPr>
              <w:t>сонечко семикрапкове</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9C9E5B8"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17EA95F"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3348012"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0221538"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r>
      <w:tr w:rsidR="003A5090" w:rsidRPr="0003376A" w14:paraId="281FBDF4"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7987B121" w14:textId="77777777" w:rsidR="003A5090" w:rsidRPr="0003376A" w:rsidRDefault="003A5090" w:rsidP="00BE395D">
            <w:pPr>
              <w:rPr>
                <w:rFonts w:ascii="Times New Roman" w:hAnsi="Times New Roman"/>
                <w:lang w:val="uk-UA"/>
              </w:rPr>
            </w:pPr>
            <w:r w:rsidRPr="0003376A">
              <w:rPr>
                <w:rFonts w:ascii="Times New Roman" w:hAnsi="Times New Roman"/>
                <w:lang w:val="uk-UA"/>
              </w:rPr>
              <w:t>89.</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5A3396B" w14:textId="77777777" w:rsidR="003A5090" w:rsidRPr="0003376A" w:rsidRDefault="003A5090" w:rsidP="00D6004F">
            <w:pPr>
              <w:rPr>
                <w:rFonts w:ascii="Times New Roman" w:hAnsi="Times New Roman"/>
                <w:lang w:val="uk-UA"/>
              </w:rPr>
            </w:pPr>
            <w:r w:rsidRPr="0003376A">
              <w:rPr>
                <w:rFonts w:ascii="Times New Roman" w:hAnsi="Times New Roman"/>
                <w:i/>
                <w:lang w:val="uk-UA"/>
              </w:rPr>
              <w:t>Coccinella 5-punctata</w:t>
            </w:r>
            <w:r w:rsidRPr="0003376A">
              <w:rPr>
                <w:rFonts w:ascii="Times New Roman" w:hAnsi="Times New Roman"/>
                <w:lang w:val="uk-UA"/>
              </w:rPr>
              <w:t xml:space="preserve"> (</w:t>
            </w:r>
            <w:r w:rsidRPr="0003376A">
              <w:rPr>
                <w:rFonts w:ascii="Times New Roman" w:hAnsi="Times New Roman"/>
                <w:i/>
                <w:lang w:val="uk-UA"/>
              </w:rPr>
              <w:t>quinquepunctata</w:t>
            </w:r>
            <w:r w:rsidRPr="0003376A">
              <w:rPr>
                <w:rFonts w:ascii="Times New Roman" w:hAnsi="Times New Roman"/>
                <w:lang w:val="uk-UA"/>
              </w:rPr>
              <w:t>)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1DEB695" w14:textId="77777777" w:rsidR="003A5090" w:rsidRPr="0003376A" w:rsidRDefault="003A5090" w:rsidP="00BE395D">
            <w:pPr>
              <w:rPr>
                <w:rFonts w:ascii="Times New Roman" w:hAnsi="Times New Roman"/>
                <w:lang w:val="uk-UA"/>
              </w:rPr>
            </w:pPr>
            <w:r w:rsidRPr="0003376A">
              <w:rPr>
                <w:rFonts w:ascii="Times New Roman" w:hAnsi="Times New Roman"/>
                <w:lang w:val="uk-UA"/>
              </w:rPr>
              <w:t xml:space="preserve">сонечко 5-крапкове </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80F3D82"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BB773BA"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7DF75B1"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2B30050" w14:textId="77777777" w:rsidR="003A5090" w:rsidRPr="0003376A" w:rsidRDefault="003A5090" w:rsidP="00BE395D">
            <w:pPr>
              <w:jc w:val="center"/>
              <w:rPr>
                <w:rFonts w:ascii="Times New Roman" w:hAnsi="Times New Roman"/>
                <w:lang w:val="uk-UA"/>
              </w:rPr>
            </w:pPr>
          </w:p>
        </w:tc>
      </w:tr>
      <w:tr w:rsidR="003A5090" w:rsidRPr="0003376A" w14:paraId="1FBE5872"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64C6F8A8" w14:textId="77777777" w:rsidR="003A5090" w:rsidRPr="0003376A" w:rsidRDefault="003A5090" w:rsidP="00BE395D">
            <w:pPr>
              <w:rPr>
                <w:rFonts w:ascii="Times New Roman" w:hAnsi="Times New Roman"/>
                <w:lang w:val="uk-UA"/>
              </w:rPr>
            </w:pPr>
            <w:r w:rsidRPr="0003376A">
              <w:rPr>
                <w:rFonts w:ascii="Times New Roman" w:hAnsi="Times New Roman"/>
                <w:lang w:val="uk-UA"/>
              </w:rPr>
              <w:t>90.</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03E2CA8" w14:textId="77777777" w:rsidR="003A5090" w:rsidRPr="0003376A" w:rsidRDefault="003A5090" w:rsidP="00BE395D">
            <w:pPr>
              <w:rPr>
                <w:rFonts w:ascii="Times New Roman" w:hAnsi="Times New Roman"/>
                <w:lang w:val="uk-UA"/>
              </w:rPr>
            </w:pPr>
            <w:r w:rsidRPr="0003376A">
              <w:rPr>
                <w:rFonts w:ascii="Times New Roman" w:hAnsi="Times New Roman"/>
                <w:i/>
                <w:lang w:val="uk-UA"/>
              </w:rPr>
              <w:t>Psyllobora vigintiduopunctata</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C440AE4" w14:textId="77777777" w:rsidR="003A5090" w:rsidRPr="0003376A" w:rsidRDefault="003A5090" w:rsidP="00BE395D">
            <w:pPr>
              <w:rPr>
                <w:rFonts w:ascii="Times New Roman" w:hAnsi="Times New Roman"/>
                <w:lang w:val="uk-UA"/>
              </w:rPr>
            </w:pPr>
            <w:r w:rsidRPr="0003376A">
              <w:rPr>
                <w:rFonts w:ascii="Times New Roman" w:hAnsi="Times New Roman"/>
                <w:lang w:val="uk-UA"/>
              </w:rPr>
              <w:t>сонечко двадцятидвохкрапкове</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96288D8"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428B343"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87207A8"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99C643E"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r>
      <w:tr w:rsidR="003A5090" w:rsidRPr="0003376A" w14:paraId="386337C7"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6453D08C" w14:textId="77777777" w:rsidR="003A5090" w:rsidRPr="0003376A" w:rsidRDefault="003A5090" w:rsidP="00BE395D">
            <w:pPr>
              <w:rPr>
                <w:rFonts w:ascii="Times New Roman" w:hAnsi="Times New Roman"/>
                <w:lang w:val="uk-UA"/>
              </w:rPr>
            </w:pPr>
            <w:r w:rsidRPr="0003376A">
              <w:rPr>
                <w:rFonts w:ascii="Times New Roman" w:hAnsi="Times New Roman"/>
                <w:lang w:val="uk-UA"/>
              </w:rPr>
              <w:t>91.</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E748178" w14:textId="77777777" w:rsidR="003A5090" w:rsidRPr="0003376A" w:rsidRDefault="003A5090" w:rsidP="00BE395D">
            <w:pPr>
              <w:rPr>
                <w:rFonts w:ascii="Times New Roman" w:hAnsi="Times New Roman"/>
                <w:lang w:val="uk-UA"/>
              </w:rPr>
            </w:pPr>
            <w:r w:rsidRPr="0003376A">
              <w:rPr>
                <w:rFonts w:ascii="Times New Roman" w:hAnsi="Times New Roman"/>
                <w:i/>
                <w:lang w:val="uk-UA"/>
              </w:rPr>
              <w:t>Propylaea quatuordecimpunctata</w:t>
            </w:r>
            <w:r w:rsidRPr="0003376A">
              <w:rPr>
                <w:rFonts w:ascii="Times New Roman" w:hAnsi="Times New Roman"/>
                <w:lang w:val="uk-UA"/>
              </w:rPr>
              <w:t xml:space="preserve"> (L.) </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697C709" w14:textId="77777777" w:rsidR="003A5090" w:rsidRPr="0003376A" w:rsidRDefault="003A5090" w:rsidP="00BE395D">
            <w:pPr>
              <w:rPr>
                <w:rFonts w:ascii="Times New Roman" w:hAnsi="Times New Roman"/>
                <w:lang w:val="uk-UA"/>
              </w:rPr>
            </w:pPr>
            <w:r w:rsidRPr="0003376A">
              <w:rPr>
                <w:rFonts w:ascii="Times New Roman" w:hAnsi="Times New Roman"/>
                <w:lang w:val="uk-UA"/>
              </w:rPr>
              <w:t xml:space="preserve">сонечко чотирнадцятикрапкове </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7BB9A96"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32618B4"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78E6B50"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DB79F32" w14:textId="77777777" w:rsidR="003A5090" w:rsidRPr="0003376A" w:rsidRDefault="003A5090" w:rsidP="00BE395D">
            <w:pPr>
              <w:jc w:val="center"/>
              <w:rPr>
                <w:rFonts w:ascii="Times New Roman" w:hAnsi="Times New Roman"/>
                <w:lang w:val="uk-UA"/>
              </w:rPr>
            </w:pPr>
          </w:p>
        </w:tc>
      </w:tr>
      <w:tr w:rsidR="003A5090" w:rsidRPr="0003376A" w14:paraId="4A2F6162"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515F9573" w14:textId="77777777" w:rsidR="003A5090" w:rsidRPr="0003376A" w:rsidRDefault="003A5090" w:rsidP="00BE395D">
            <w:pPr>
              <w:rPr>
                <w:rFonts w:ascii="Times New Roman" w:hAnsi="Times New Roman"/>
                <w:lang w:val="uk-UA"/>
              </w:rPr>
            </w:pPr>
            <w:r w:rsidRPr="0003376A">
              <w:rPr>
                <w:rFonts w:ascii="Times New Roman" w:hAnsi="Times New Roman"/>
                <w:lang w:val="uk-UA"/>
              </w:rPr>
              <w:t>92.</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AF5338B" w14:textId="77777777" w:rsidR="003A5090" w:rsidRPr="0003376A" w:rsidRDefault="003A5090" w:rsidP="00BE395D">
            <w:pPr>
              <w:rPr>
                <w:rFonts w:ascii="Times New Roman" w:hAnsi="Times New Roman"/>
                <w:lang w:val="uk-UA"/>
              </w:rPr>
            </w:pPr>
            <w:r w:rsidRPr="0003376A">
              <w:rPr>
                <w:rFonts w:ascii="Times New Roman" w:hAnsi="Times New Roman"/>
                <w:i/>
                <w:lang w:val="uk-UA"/>
              </w:rPr>
              <w:t>Coccinula quatuordecimpustulata</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BC74260" w14:textId="77777777" w:rsidR="003A5090" w:rsidRPr="0003376A" w:rsidRDefault="003A5090" w:rsidP="00BE395D">
            <w:pPr>
              <w:rPr>
                <w:rFonts w:ascii="Times New Roman" w:hAnsi="Times New Roman"/>
                <w:lang w:val="uk-UA"/>
              </w:rPr>
            </w:pPr>
            <w:r w:rsidRPr="0003376A">
              <w:rPr>
                <w:rFonts w:ascii="Times New Roman" w:hAnsi="Times New Roman"/>
                <w:lang w:val="uk-UA"/>
              </w:rPr>
              <w:t>сонечко чотирнадцятиплямисте</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64A1F69"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4A3E460"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E7CF9A2"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B81B5FC"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r>
      <w:tr w:rsidR="003A5090" w:rsidRPr="0003376A" w14:paraId="296A7079"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16B7C877" w14:textId="77777777" w:rsidR="003A5090" w:rsidRPr="0003376A" w:rsidRDefault="003A5090" w:rsidP="00BE395D">
            <w:pPr>
              <w:rPr>
                <w:rFonts w:ascii="Times New Roman" w:hAnsi="Times New Roman"/>
                <w:lang w:val="uk-UA"/>
              </w:rPr>
            </w:pPr>
            <w:r w:rsidRPr="0003376A">
              <w:rPr>
                <w:rFonts w:ascii="Times New Roman" w:hAnsi="Times New Roman"/>
                <w:lang w:val="uk-UA"/>
              </w:rPr>
              <w:t>93.</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3924B3C" w14:textId="77777777" w:rsidR="003A5090" w:rsidRPr="0003376A" w:rsidRDefault="003A5090" w:rsidP="00BE395D">
            <w:pPr>
              <w:rPr>
                <w:rFonts w:ascii="Times New Roman" w:hAnsi="Times New Roman"/>
                <w:lang w:val="uk-UA"/>
              </w:rPr>
            </w:pPr>
            <w:r w:rsidRPr="0003376A">
              <w:rPr>
                <w:rFonts w:ascii="Times New Roman" w:hAnsi="Times New Roman"/>
                <w:i/>
                <w:lang w:val="uk-UA"/>
              </w:rPr>
              <w:t xml:space="preserve">Adalia bipunctata </w:t>
            </w:r>
            <w:r w:rsidRPr="0003376A">
              <w:rPr>
                <w:rFonts w:ascii="Times New Roman" w:hAnsi="Times New Roman"/>
                <w:lang w:val="uk-UA"/>
              </w:rPr>
              <w:t>(L.)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E5CF3A5" w14:textId="77777777" w:rsidR="003A5090" w:rsidRPr="0003376A" w:rsidRDefault="003A5090" w:rsidP="00BE395D">
            <w:pPr>
              <w:rPr>
                <w:rFonts w:ascii="Times New Roman" w:hAnsi="Times New Roman"/>
                <w:lang w:val="uk-UA"/>
              </w:rPr>
            </w:pPr>
            <w:r w:rsidRPr="0003376A">
              <w:rPr>
                <w:rFonts w:ascii="Times New Roman" w:hAnsi="Times New Roman"/>
                <w:lang w:val="uk-UA"/>
              </w:rPr>
              <w:t>сонечко 2-крапкове</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EFBD949"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ECB7EE9"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FD0B618"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4E67D86" w14:textId="77777777" w:rsidR="003A5090" w:rsidRPr="0003376A" w:rsidRDefault="003A5090" w:rsidP="00BE395D">
            <w:pPr>
              <w:jc w:val="center"/>
              <w:rPr>
                <w:rFonts w:ascii="Times New Roman" w:hAnsi="Times New Roman"/>
                <w:lang w:val="uk-UA"/>
              </w:rPr>
            </w:pPr>
          </w:p>
        </w:tc>
      </w:tr>
      <w:tr w:rsidR="003A5090" w:rsidRPr="0003376A" w14:paraId="7DA4778E"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73698FEB" w14:textId="77777777" w:rsidR="003A5090" w:rsidRPr="0003376A" w:rsidRDefault="003A5090" w:rsidP="00BE395D">
            <w:pPr>
              <w:rPr>
                <w:rFonts w:ascii="Times New Roman" w:hAnsi="Times New Roman"/>
                <w:lang w:val="uk-UA"/>
              </w:rPr>
            </w:pPr>
            <w:r w:rsidRPr="0003376A">
              <w:rPr>
                <w:rFonts w:ascii="Times New Roman" w:hAnsi="Times New Roman"/>
                <w:lang w:val="uk-UA"/>
              </w:rPr>
              <w:t>94.</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3C332E4" w14:textId="77777777" w:rsidR="003A5090" w:rsidRPr="0003376A" w:rsidRDefault="003A5090" w:rsidP="00BE395D">
            <w:pPr>
              <w:rPr>
                <w:rFonts w:ascii="Times New Roman" w:hAnsi="Times New Roman"/>
                <w:lang w:val="uk-UA"/>
              </w:rPr>
            </w:pPr>
            <w:r w:rsidRPr="0003376A">
              <w:rPr>
                <w:rFonts w:ascii="Times New Roman" w:hAnsi="Times New Roman"/>
                <w:i/>
                <w:lang w:val="uk-UA"/>
              </w:rPr>
              <w:t>Adonia variegatа</w:t>
            </w:r>
            <w:r w:rsidRPr="0003376A">
              <w:rPr>
                <w:rFonts w:ascii="Times New Roman" w:hAnsi="Times New Roman"/>
                <w:lang w:val="uk-UA"/>
              </w:rPr>
              <w:t xml:space="preserve"> Goez.</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2842CDE" w14:textId="77777777" w:rsidR="003A5090" w:rsidRPr="0003376A" w:rsidRDefault="003A5090" w:rsidP="00BE395D">
            <w:pPr>
              <w:rPr>
                <w:rFonts w:ascii="Times New Roman" w:hAnsi="Times New Roman"/>
                <w:lang w:val="uk-UA"/>
              </w:rPr>
            </w:pPr>
            <w:r w:rsidRPr="0003376A">
              <w:rPr>
                <w:rFonts w:ascii="Times New Roman" w:hAnsi="Times New Roman"/>
                <w:lang w:val="uk-UA"/>
              </w:rPr>
              <w:t>сонечко мінливе</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3BA2AE7"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80C82C3"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3013813"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0D10472" w14:textId="77777777" w:rsidR="003A5090" w:rsidRPr="0003376A" w:rsidRDefault="003A5090" w:rsidP="00BE395D">
            <w:pPr>
              <w:jc w:val="center"/>
              <w:rPr>
                <w:rFonts w:ascii="Times New Roman" w:hAnsi="Times New Roman"/>
                <w:lang w:val="uk-UA"/>
              </w:rPr>
            </w:pPr>
          </w:p>
        </w:tc>
      </w:tr>
      <w:tr w:rsidR="003A5090" w:rsidRPr="0003376A" w14:paraId="4C310BAB"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298B833D" w14:textId="77777777" w:rsidR="003A5090" w:rsidRPr="0003376A" w:rsidRDefault="003A5090" w:rsidP="00BE395D">
            <w:pPr>
              <w:rPr>
                <w:rFonts w:ascii="Times New Roman" w:hAnsi="Times New Roman"/>
                <w:lang w:val="uk-UA"/>
              </w:rPr>
            </w:pPr>
            <w:r w:rsidRPr="0003376A">
              <w:rPr>
                <w:rFonts w:ascii="Times New Roman" w:hAnsi="Times New Roman"/>
                <w:lang w:val="uk-UA"/>
              </w:rPr>
              <w:t>95.</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836905A" w14:textId="77777777" w:rsidR="003A5090" w:rsidRPr="0003376A" w:rsidRDefault="003A5090" w:rsidP="00BE395D">
            <w:pPr>
              <w:rPr>
                <w:rFonts w:ascii="Times New Roman" w:hAnsi="Times New Roman"/>
                <w:lang w:val="uk-UA"/>
              </w:rPr>
            </w:pPr>
            <w:r w:rsidRPr="0003376A">
              <w:rPr>
                <w:rFonts w:ascii="Times New Roman" w:hAnsi="Times New Roman"/>
                <w:i/>
                <w:lang w:val="uk-UA"/>
              </w:rPr>
              <w:t>Calvia decemguttata</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04CBAB1" w14:textId="77777777" w:rsidR="003A5090" w:rsidRPr="0003376A" w:rsidRDefault="003A5090" w:rsidP="00BE395D">
            <w:pPr>
              <w:rPr>
                <w:rFonts w:ascii="Times New Roman" w:hAnsi="Times New Roman"/>
                <w:lang w:val="uk-UA"/>
              </w:rPr>
            </w:pPr>
            <w:r w:rsidRPr="0003376A">
              <w:rPr>
                <w:rFonts w:ascii="Times New Roman" w:hAnsi="Times New Roman"/>
                <w:lang w:val="uk-UA"/>
              </w:rPr>
              <w:t>сонечко 10-плямисте</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AA2E4A7"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62AB808"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FE2CAD2"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A8BB1CF"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r>
      <w:tr w:rsidR="003A5090" w:rsidRPr="0003376A" w14:paraId="42226E41"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1099852D" w14:textId="77777777" w:rsidR="003A5090" w:rsidRPr="0003376A" w:rsidRDefault="003A5090" w:rsidP="00BE395D">
            <w:pPr>
              <w:rPr>
                <w:rFonts w:ascii="Times New Roman" w:hAnsi="Times New Roman"/>
                <w:lang w:val="uk-UA"/>
              </w:rPr>
            </w:pPr>
            <w:r w:rsidRPr="0003376A">
              <w:rPr>
                <w:rFonts w:ascii="Times New Roman" w:hAnsi="Times New Roman"/>
                <w:lang w:val="uk-UA"/>
              </w:rPr>
              <w:t>96.</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C96D1F5" w14:textId="77777777" w:rsidR="003A5090" w:rsidRPr="0003376A" w:rsidRDefault="003A5090" w:rsidP="00BE395D">
            <w:pPr>
              <w:rPr>
                <w:rFonts w:ascii="Times New Roman" w:hAnsi="Times New Roman"/>
                <w:lang w:val="uk-UA"/>
              </w:rPr>
            </w:pPr>
            <w:r w:rsidRPr="0003376A">
              <w:rPr>
                <w:rFonts w:ascii="Times New Roman" w:hAnsi="Times New Roman"/>
                <w:i/>
                <w:lang w:val="uk-UA"/>
              </w:rPr>
              <w:t>Harmonia axyridis</w:t>
            </w:r>
            <w:r w:rsidRPr="0003376A">
              <w:rPr>
                <w:rFonts w:ascii="Times New Roman" w:hAnsi="Times New Roman"/>
                <w:lang w:val="uk-UA"/>
              </w:rPr>
              <w:t xml:space="preserve"> (Pallas, 1773)</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1019033" w14:textId="77777777" w:rsidR="003A5090" w:rsidRPr="0003376A" w:rsidRDefault="003A5090" w:rsidP="00BE395D">
            <w:pPr>
              <w:rPr>
                <w:rFonts w:ascii="Times New Roman" w:hAnsi="Times New Roman"/>
                <w:b/>
                <w:lang w:val="uk-UA"/>
              </w:rPr>
            </w:pPr>
            <w:r w:rsidRPr="0003376A">
              <w:rPr>
                <w:rStyle w:val="a7"/>
                <w:rFonts w:ascii="Times New Roman" w:hAnsi="Times New Roman"/>
                <w:b w:val="0"/>
                <w:i w:val="0"/>
                <w:iCs w:val="0"/>
                <w:lang w:val="uk-UA"/>
              </w:rPr>
              <w:t>хармонія арлекін (сонечко аксирисове, сонечко азійське)</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405D974"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F742AC1"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699125E"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9627B56"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r>
      <w:tr w:rsidR="003A5090" w:rsidRPr="0003376A" w14:paraId="71B57DD7"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3DEC8F8D" w14:textId="77777777" w:rsidR="003A5090" w:rsidRPr="0003376A" w:rsidRDefault="003A5090" w:rsidP="00BE395D">
            <w:pPr>
              <w:rPr>
                <w:rFonts w:ascii="Times New Roman" w:hAnsi="Times New Roman"/>
                <w:lang w:val="uk-UA"/>
              </w:rPr>
            </w:pPr>
            <w:r w:rsidRPr="0003376A">
              <w:rPr>
                <w:rFonts w:ascii="Times New Roman" w:hAnsi="Times New Roman"/>
                <w:lang w:val="uk-UA"/>
              </w:rPr>
              <w:t>97.</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74BE931" w14:textId="77777777" w:rsidR="003A5090" w:rsidRPr="0003376A" w:rsidRDefault="003A5090" w:rsidP="00BE395D">
            <w:pPr>
              <w:rPr>
                <w:rFonts w:ascii="Times New Roman" w:hAnsi="Times New Roman"/>
                <w:lang w:val="uk-UA"/>
              </w:rPr>
            </w:pPr>
            <w:r w:rsidRPr="0003376A">
              <w:rPr>
                <w:rFonts w:ascii="Times New Roman" w:hAnsi="Times New Roman"/>
                <w:i/>
                <w:lang w:val="uk-UA"/>
              </w:rPr>
              <w:t>Halyzia sedecimguttata</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63DD5E3" w14:textId="77777777" w:rsidR="003A5090" w:rsidRPr="0003376A" w:rsidRDefault="003A5090" w:rsidP="00BE395D">
            <w:pPr>
              <w:rPr>
                <w:rStyle w:val="a7"/>
                <w:rFonts w:ascii="Times New Roman" w:hAnsi="Times New Roman"/>
                <w:i w:val="0"/>
                <w:iCs w:val="0"/>
                <w:lang w:val="uk-UA"/>
              </w:rPr>
            </w:pPr>
            <w:r w:rsidRPr="0003376A">
              <w:rPr>
                <w:rFonts w:ascii="Times New Roman" w:hAnsi="Times New Roman"/>
                <w:lang w:val="uk-UA"/>
              </w:rPr>
              <w:t>сонечко шістнадцятиплямисте</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D43648B"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D7504BB"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D436AC6"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E641CE6"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r>
      <w:tr w:rsidR="003A5090" w:rsidRPr="0003376A" w14:paraId="250081ED"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5AA99C96" w14:textId="77777777" w:rsidR="003A5090" w:rsidRPr="0003376A" w:rsidRDefault="003A5090" w:rsidP="00BE395D">
            <w:pPr>
              <w:rPr>
                <w:rFonts w:ascii="Times New Roman" w:hAnsi="Times New Roman"/>
                <w:lang w:val="uk-UA"/>
              </w:rPr>
            </w:pPr>
            <w:r w:rsidRPr="0003376A">
              <w:rPr>
                <w:rFonts w:ascii="Times New Roman" w:hAnsi="Times New Roman"/>
                <w:lang w:val="uk-UA"/>
              </w:rPr>
              <w:t>98.</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7E90D85" w14:textId="77777777" w:rsidR="003A5090" w:rsidRPr="0003376A" w:rsidRDefault="003A5090" w:rsidP="00BE395D">
            <w:pPr>
              <w:rPr>
                <w:rFonts w:ascii="Times New Roman" w:hAnsi="Times New Roman"/>
                <w:lang w:val="uk-UA"/>
              </w:rPr>
            </w:pPr>
            <w:r w:rsidRPr="0003376A">
              <w:rPr>
                <w:rFonts w:ascii="Times New Roman" w:hAnsi="Times New Roman"/>
                <w:i/>
                <w:lang w:val="uk-UA"/>
              </w:rPr>
              <w:t>Meloe</w:t>
            </w:r>
            <w:r w:rsidRPr="0003376A">
              <w:rPr>
                <w:rFonts w:ascii="Times New Roman" w:hAnsi="Times New Roman"/>
                <w:lang w:val="uk-UA"/>
              </w:rPr>
              <w:t xml:space="preserve"> (</w:t>
            </w:r>
            <w:r w:rsidRPr="0003376A">
              <w:rPr>
                <w:rFonts w:ascii="Times New Roman" w:hAnsi="Times New Roman"/>
                <w:i/>
                <w:lang w:val="uk-UA"/>
              </w:rPr>
              <w:t>Proscarabaeus</w:t>
            </w:r>
            <w:r w:rsidRPr="0003376A">
              <w:rPr>
                <w:rFonts w:ascii="Times New Roman" w:hAnsi="Times New Roman"/>
                <w:lang w:val="uk-UA"/>
              </w:rPr>
              <w:t xml:space="preserve">) </w:t>
            </w:r>
            <w:r w:rsidRPr="0003376A">
              <w:rPr>
                <w:rFonts w:ascii="Times New Roman" w:hAnsi="Times New Roman"/>
                <w:i/>
                <w:lang w:val="uk-UA"/>
              </w:rPr>
              <w:t>violaceus</w:t>
            </w:r>
            <w:r w:rsidRPr="0003376A">
              <w:rPr>
                <w:rFonts w:ascii="Times New Roman" w:hAnsi="Times New Roman"/>
                <w:lang w:val="uk-UA"/>
              </w:rPr>
              <w:t xml:space="preserve"> Marsham</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2B877CB" w14:textId="77777777" w:rsidR="003A5090" w:rsidRPr="0003376A" w:rsidRDefault="003A5090" w:rsidP="00BE395D">
            <w:pPr>
              <w:rPr>
                <w:rStyle w:val="a7"/>
                <w:rFonts w:ascii="Times New Roman" w:hAnsi="Times New Roman"/>
                <w:i w:val="0"/>
                <w:iCs w:val="0"/>
                <w:lang w:val="uk-UA"/>
              </w:rPr>
            </w:pPr>
            <w:r w:rsidRPr="0003376A">
              <w:rPr>
                <w:rFonts w:ascii="Times New Roman" w:hAnsi="Times New Roman"/>
                <w:lang w:val="uk-UA"/>
              </w:rPr>
              <w:t>майка фіолетова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9D85D5E"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C82C8F2"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063EF1D"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4D90779" w14:textId="77777777" w:rsidR="003A5090" w:rsidRPr="0003376A" w:rsidRDefault="003A5090" w:rsidP="00BE395D">
            <w:pPr>
              <w:jc w:val="center"/>
              <w:rPr>
                <w:rFonts w:ascii="Times New Roman" w:hAnsi="Times New Roman"/>
                <w:lang w:val="uk-UA"/>
              </w:rPr>
            </w:pPr>
          </w:p>
        </w:tc>
      </w:tr>
      <w:tr w:rsidR="003A5090" w:rsidRPr="0003376A" w14:paraId="067151DE"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1F853A31" w14:textId="77777777" w:rsidR="003A5090" w:rsidRPr="0003376A" w:rsidRDefault="003A5090" w:rsidP="00BE395D">
            <w:pPr>
              <w:rPr>
                <w:rFonts w:ascii="Times New Roman" w:hAnsi="Times New Roman"/>
                <w:lang w:val="uk-UA"/>
              </w:rPr>
            </w:pPr>
            <w:r w:rsidRPr="0003376A">
              <w:rPr>
                <w:rFonts w:ascii="Times New Roman" w:hAnsi="Times New Roman"/>
                <w:lang w:val="uk-UA"/>
              </w:rPr>
              <w:t>99.</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5161C27" w14:textId="77777777" w:rsidR="003A5090" w:rsidRPr="0003376A" w:rsidRDefault="003A5090" w:rsidP="00BE395D">
            <w:pPr>
              <w:rPr>
                <w:rFonts w:ascii="Times New Roman" w:hAnsi="Times New Roman"/>
                <w:lang w:val="uk-UA"/>
              </w:rPr>
            </w:pPr>
            <w:r w:rsidRPr="0003376A">
              <w:rPr>
                <w:rFonts w:ascii="Times New Roman" w:hAnsi="Times New Roman"/>
                <w:i/>
                <w:lang w:val="uk-UA"/>
              </w:rPr>
              <w:t>Trichodes apiarius</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C42E067" w14:textId="77777777" w:rsidR="003A5090" w:rsidRPr="0003376A" w:rsidRDefault="003A5090" w:rsidP="00BE395D">
            <w:pPr>
              <w:rPr>
                <w:rFonts w:ascii="Times New Roman" w:hAnsi="Times New Roman"/>
                <w:lang w:val="uk-UA"/>
              </w:rPr>
            </w:pPr>
            <w:r w:rsidRPr="0003376A">
              <w:rPr>
                <w:rFonts w:ascii="Times New Roman" w:hAnsi="Times New Roman"/>
                <w:lang w:val="uk-UA"/>
              </w:rPr>
              <w:t>пістряк бджолиний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CA7C043"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A8792F3"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E1D2822"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F994824" w14:textId="77777777" w:rsidR="003A5090" w:rsidRPr="0003376A" w:rsidRDefault="003A5090" w:rsidP="00BE395D">
            <w:pPr>
              <w:jc w:val="center"/>
              <w:rPr>
                <w:rFonts w:ascii="Times New Roman" w:hAnsi="Times New Roman"/>
                <w:lang w:val="uk-UA"/>
              </w:rPr>
            </w:pPr>
          </w:p>
        </w:tc>
      </w:tr>
      <w:tr w:rsidR="003A5090" w:rsidRPr="0003376A" w14:paraId="2F8E6066"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445E5B62" w14:textId="77777777" w:rsidR="003A5090" w:rsidRPr="0003376A" w:rsidRDefault="003A5090" w:rsidP="00BE395D">
            <w:pPr>
              <w:rPr>
                <w:rFonts w:ascii="Times New Roman" w:hAnsi="Times New Roman"/>
                <w:lang w:val="uk-UA"/>
              </w:rPr>
            </w:pPr>
            <w:r w:rsidRPr="0003376A">
              <w:rPr>
                <w:rFonts w:ascii="Times New Roman" w:hAnsi="Times New Roman"/>
                <w:lang w:val="uk-UA"/>
              </w:rPr>
              <w:lastRenderedPageBreak/>
              <w:t>100. !</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2E49F1B" w14:textId="77777777" w:rsidR="003A5090" w:rsidRPr="0003376A" w:rsidRDefault="003A5090" w:rsidP="00BE395D">
            <w:pPr>
              <w:rPr>
                <w:rFonts w:ascii="Times New Roman" w:hAnsi="Times New Roman"/>
                <w:lang w:val="uk-UA"/>
              </w:rPr>
            </w:pPr>
            <w:r w:rsidRPr="0003376A">
              <w:rPr>
                <w:rFonts w:ascii="Times New Roman" w:hAnsi="Times New Roman"/>
                <w:i/>
                <w:lang w:val="uk-UA"/>
              </w:rPr>
              <w:t xml:space="preserve">Platydema dejeani </w:t>
            </w:r>
            <w:r w:rsidRPr="0003376A">
              <w:rPr>
                <w:rFonts w:ascii="Times New Roman" w:hAnsi="Times New Roman"/>
                <w:lang w:val="uk-UA"/>
              </w:rPr>
              <w:t>Lap. et  Brull.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7B8CD36" w14:textId="77777777" w:rsidR="003A5090" w:rsidRPr="0003376A" w:rsidRDefault="003A5090" w:rsidP="00BE395D">
            <w:pPr>
              <w:rPr>
                <w:rFonts w:ascii="Times New Roman" w:hAnsi="Times New Roman"/>
                <w:lang w:val="uk-UA"/>
              </w:rPr>
            </w:pPr>
            <w:r w:rsidRPr="0003376A">
              <w:rPr>
                <w:rFonts w:ascii="Times New Roman" w:hAnsi="Times New Roman"/>
                <w:lang w:val="uk-UA"/>
              </w:rPr>
              <w:t>чорнотілка Дежеані</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7A57AF1"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26A3FB9"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11B83B0"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797A47F" w14:textId="77777777" w:rsidR="003A5090" w:rsidRPr="0003376A" w:rsidRDefault="003A5090" w:rsidP="00BE395D">
            <w:pPr>
              <w:jc w:val="center"/>
              <w:rPr>
                <w:rFonts w:ascii="Times New Roman" w:hAnsi="Times New Roman"/>
                <w:lang w:val="uk-UA"/>
              </w:rPr>
            </w:pPr>
          </w:p>
        </w:tc>
      </w:tr>
      <w:tr w:rsidR="003A5090" w:rsidRPr="0003376A" w14:paraId="726E08E0"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0414FA3E" w14:textId="77777777" w:rsidR="003A5090" w:rsidRPr="0003376A" w:rsidRDefault="003A5090" w:rsidP="00BE395D">
            <w:pPr>
              <w:rPr>
                <w:rFonts w:ascii="Times New Roman" w:hAnsi="Times New Roman"/>
                <w:lang w:val="uk-UA"/>
              </w:rPr>
            </w:pPr>
            <w:r w:rsidRPr="0003376A">
              <w:rPr>
                <w:rFonts w:ascii="Times New Roman" w:hAnsi="Times New Roman"/>
                <w:lang w:val="uk-UA"/>
              </w:rPr>
              <w:t>101.</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3D0DBCD" w14:textId="77777777" w:rsidR="003A5090" w:rsidRPr="0003376A" w:rsidRDefault="003A5090" w:rsidP="00BE395D">
            <w:pPr>
              <w:rPr>
                <w:rFonts w:ascii="Times New Roman" w:hAnsi="Times New Roman"/>
                <w:lang w:val="uk-UA"/>
              </w:rPr>
            </w:pPr>
            <w:r w:rsidRPr="0003376A">
              <w:rPr>
                <w:rFonts w:ascii="Times New Roman" w:hAnsi="Times New Roman"/>
                <w:i/>
                <w:lang w:val="uk-UA"/>
              </w:rPr>
              <w:t xml:space="preserve">Scaphidema metellicum </w:t>
            </w:r>
            <w:r w:rsidRPr="0003376A">
              <w:rPr>
                <w:rFonts w:ascii="Times New Roman" w:hAnsi="Times New Roman"/>
                <w:lang w:val="uk-UA"/>
              </w:rPr>
              <w:t>(F.)</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E8D1D4D" w14:textId="77777777" w:rsidR="003A5090" w:rsidRPr="0003376A" w:rsidRDefault="003A5090" w:rsidP="00BE395D">
            <w:pPr>
              <w:rPr>
                <w:rFonts w:ascii="Times New Roman" w:hAnsi="Times New Roman"/>
                <w:lang w:val="uk-UA"/>
              </w:rPr>
            </w:pPr>
            <w:r w:rsidRPr="0003376A">
              <w:rPr>
                <w:rFonts w:ascii="Times New Roman" w:hAnsi="Times New Roman"/>
                <w:lang w:val="uk-UA"/>
              </w:rPr>
              <w:t>чорнотілка метеллікум</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6AA02A7"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334A3A6"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576EF20"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EC04D9B" w14:textId="77777777" w:rsidR="003A5090" w:rsidRPr="0003376A" w:rsidRDefault="003A5090" w:rsidP="00BE395D">
            <w:pPr>
              <w:jc w:val="center"/>
              <w:rPr>
                <w:rFonts w:ascii="Times New Roman" w:hAnsi="Times New Roman"/>
                <w:lang w:val="uk-UA"/>
              </w:rPr>
            </w:pPr>
          </w:p>
        </w:tc>
      </w:tr>
      <w:tr w:rsidR="003A5090" w:rsidRPr="0003376A" w14:paraId="77C41CDA"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025763DA" w14:textId="77777777" w:rsidR="003A5090" w:rsidRPr="0003376A" w:rsidRDefault="003A5090" w:rsidP="00BE395D">
            <w:pPr>
              <w:rPr>
                <w:rFonts w:ascii="Times New Roman" w:hAnsi="Times New Roman"/>
                <w:lang w:val="uk-UA"/>
              </w:rPr>
            </w:pPr>
            <w:r w:rsidRPr="0003376A">
              <w:rPr>
                <w:rFonts w:ascii="Times New Roman" w:hAnsi="Times New Roman"/>
                <w:lang w:val="uk-UA"/>
              </w:rPr>
              <w:t>102.</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D9E5A04" w14:textId="77777777" w:rsidR="003A5090" w:rsidRPr="0003376A" w:rsidRDefault="003A5090" w:rsidP="00BE395D">
            <w:pPr>
              <w:rPr>
                <w:rFonts w:ascii="Times New Roman" w:hAnsi="Times New Roman"/>
                <w:lang w:val="uk-UA"/>
              </w:rPr>
            </w:pPr>
            <w:r w:rsidRPr="0003376A">
              <w:rPr>
                <w:rFonts w:ascii="Times New Roman" w:hAnsi="Times New Roman"/>
                <w:i/>
                <w:lang w:val="uk-UA"/>
              </w:rPr>
              <w:t>Platydema violaceum</w:t>
            </w:r>
            <w:r w:rsidRPr="0003376A">
              <w:rPr>
                <w:rFonts w:ascii="Times New Roman" w:hAnsi="Times New Roman"/>
                <w:lang w:val="uk-UA"/>
              </w:rPr>
              <w:t xml:space="preserve"> (F.)</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EF031A8" w14:textId="77777777" w:rsidR="003A5090" w:rsidRPr="0003376A" w:rsidRDefault="003A5090" w:rsidP="00BE395D">
            <w:pPr>
              <w:rPr>
                <w:rFonts w:ascii="Times New Roman" w:hAnsi="Times New Roman"/>
                <w:lang w:val="uk-UA"/>
              </w:rPr>
            </w:pPr>
            <w:r w:rsidRPr="0003376A">
              <w:rPr>
                <w:rFonts w:ascii="Times New Roman" w:hAnsi="Times New Roman"/>
                <w:lang w:val="uk-UA"/>
              </w:rPr>
              <w:t>платидема фіалкова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FADE1A9"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CB6CBF7"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BBB85B8"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405A628" w14:textId="77777777" w:rsidR="003A5090" w:rsidRPr="0003376A" w:rsidRDefault="003A5090" w:rsidP="00BE395D">
            <w:pPr>
              <w:jc w:val="center"/>
              <w:rPr>
                <w:rFonts w:ascii="Times New Roman" w:hAnsi="Times New Roman"/>
                <w:lang w:val="uk-UA"/>
              </w:rPr>
            </w:pPr>
          </w:p>
        </w:tc>
      </w:tr>
      <w:tr w:rsidR="003A5090" w:rsidRPr="0003376A" w14:paraId="0B0E7CBE"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3993CC9C" w14:textId="77777777" w:rsidR="003A5090" w:rsidRPr="0003376A" w:rsidRDefault="003A5090" w:rsidP="00BE395D">
            <w:pPr>
              <w:rPr>
                <w:rFonts w:ascii="Times New Roman" w:hAnsi="Times New Roman"/>
                <w:lang w:val="uk-UA"/>
              </w:rPr>
            </w:pPr>
            <w:r w:rsidRPr="0003376A">
              <w:rPr>
                <w:rFonts w:ascii="Times New Roman" w:hAnsi="Times New Roman"/>
                <w:lang w:val="uk-UA"/>
              </w:rPr>
              <w:t>103.</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61D486C" w14:textId="77777777" w:rsidR="003A5090" w:rsidRPr="0003376A" w:rsidRDefault="003A5090" w:rsidP="00BE395D">
            <w:pPr>
              <w:rPr>
                <w:rFonts w:ascii="Times New Roman" w:hAnsi="Times New Roman"/>
                <w:lang w:val="uk-UA"/>
              </w:rPr>
            </w:pPr>
            <w:r w:rsidRPr="0003376A">
              <w:rPr>
                <w:rFonts w:ascii="Times New Roman" w:hAnsi="Times New Roman"/>
                <w:i/>
                <w:lang w:val="uk-UA"/>
              </w:rPr>
              <w:t>Platydema europeum</w:t>
            </w:r>
            <w:r w:rsidRPr="0003376A">
              <w:rPr>
                <w:rFonts w:ascii="Times New Roman" w:hAnsi="Times New Roman"/>
                <w:lang w:val="uk-UA"/>
              </w:rPr>
              <w:t xml:space="preserve"> Lap. et Brull.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C704993" w14:textId="77777777" w:rsidR="003A5090" w:rsidRPr="0003376A" w:rsidRDefault="003A5090" w:rsidP="00BE395D">
            <w:pPr>
              <w:rPr>
                <w:rFonts w:ascii="Times New Roman" w:hAnsi="Times New Roman"/>
                <w:lang w:val="uk-UA"/>
              </w:rPr>
            </w:pPr>
            <w:r w:rsidRPr="0003376A">
              <w:rPr>
                <w:rFonts w:ascii="Times New Roman" w:hAnsi="Times New Roman"/>
                <w:lang w:val="uk-UA"/>
              </w:rPr>
              <w:t>платидема европейська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AC36D6F"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64A1DC8"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4654F0F"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D96BE47" w14:textId="77777777" w:rsidR="003A5090" w:rsidRPr="0003376A" w:rsidRDefault="003A5090" w:rsidP="00BE395D">
            <w:pPr>
              <w:jc w:val="center"/>
              <w:rPr>
                <w:rFonts w:ascii="Times New Roman" w:hAnsi="Times New Roman"/>
                <w:lang w:val="uk-UA"/>
              </w:rPr>
            </w:pPr>
          </w:p>
        </w:tc>
      </w:tr>
      <w:tr w:rsidR="003A5090" w:rsidRPr="0003376A" w14:paraId="412BA7E8"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45D43B6C" w14:textId="77777777" w:rsidR="003A5090" w:rsidRPr="0003376A" w:rsidRDefault="003A5090" w:rsidP="00BE395D">
            <w:pPr>
              <w:rPr>
                <w:rFonts w:ascii="Times New Roman" w:hAnsi="Times New Roman"/>
                <w:lang w:val="uk-UA"/>
              </w:rPr>
            </w:pPr>
            <w:r w:rsidRPr="0003376A">
              <w:rPr>
                <w:rFonts w:ascii="Times New Roman" w:hAnsi="Times New Roman"/>
                <w:lang w:val="uk-UA"/>
              </w:rPr>
              <w:t>104.</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9F87320" w14:textId="77777777" w:rsidR="003A5090" w:rsidRPr="0003376A" w:rsidRDefault="003A5090" w:rsidP="00BE395D">
            <w:pPr>
              <w:rPr>
                <w:rFonts w:ascii="Times New Roman" w:hAnsi="Times New Roman"/>
                <w:lang w:val="uk-UA"/>
              </w:rPr>
            </w:pPr>
            <w:r w:rsidRPr="0003376A">
              <w:rPr>
                <w:rFonts w:ascii="Times New Roman" w:hAnsi="Times New Roman"/>
                <w:i/>
                <w:lang w:val="uk-UA"/>
              </w:rPr>
              <w:t>Bolitophagus reticulates</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B658B1C" w14:textId="77777777" w:rsidR="003A5090" w:rsidRPr="0003376A" w:rsidRDefault="003A5090" w:rsidP="00BE395D">
            <w:pPr>
              <w:rPr>
                <w:rFonts w:ascii="Times New Roman" w:hAnsi="Times New Roman"/>
                <w:lang w:val="uk-UA"/>
              </w:rPr>
            </w:pPr>
            <w:r w:rsidRPr="0003376A">
              <w:rPr>
                <w:rFonts w:ascii="Times New Roman" w:hAnsi="Times New Roman"/>
                <w:lang w:val="uk-UA"/>
              </w:rPr>
              <w:t>чорнотілка ретикулятус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1968E03"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7D2BE96"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AE674DB"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61DD2C6" w14:textId="77777777" w:rsidR="003A5090" w:rsidRPr="0003376A" w:rsidRDefault="003A5090" w:rsidP="00BE395D">
            <w:pPr>
              <w:jc w:val="center"/>
              <w:rPr>
                <w:rFonts w:ascii="Times New Roman" w:hAnsi="Times New Roman"/>
                <w:lang w:val="uk-UA"/>
              </w:rPr>
            </w:pPr>
          </w:p>
        </w:tc>
      </w:tr>
      <w:tr w:rsidR="003A5090" w:rsidRPr="0003376A" w14:paraId="5E14E35F"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42D54F0A" w14:textId="77777777" w:rsidR="003A5090" w:rsidRPr="0003376A" w:rsidRDefault="003A5090" w:rsidP="00BE395D">
            <w:pPr>
              <w:rPr>
                <w:rFonts w:ascii="Times New Roman" w:hAnsi="Times New Roman"/>
                <w:lang w:val="uk-UA"/>
              </w:rPr>
            </w:pPr>
            <w:r w:rsidRPr="0003376A">
              <w:rPr>
                <w:rFonts w:ascii="Times New Roman" w:hAnsi="Times New Roman"/>
                <w:lang w:val="uk-UA"/>
              </w:rPr>
              <w:t>105.</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C4611B8" w14:textId="77777777" w:rsidR="003A5090" w:rsidRPr="0003376A" w:rsidRDefault="003A5090" w:rsidP="00BE395D">
            <w:pPr>
              <w:rPr>
                <w:rFonts w:ascii="Times New Roman" w:hAnsi="Times New Roman"/>
                <w:lang w:val="uk-UA"/>
              </w:rPr>
            </w:pPr>
            <w:r w:rsidRPr="0003376A">
              <w:rPr>
                <w:rFonts w:ascii="Times New Roman" w:hAnsi="Times New Roman"/>
                <w:i/>
                <w:lang w:val="uk-UA"/>
              </w:rPr>
              <w:t>Eledona agaricola</w:t>
            </w:r>
            <w:r w:rsidRPr="0003376A">
              <w:rPr>
                <w:rFonts w:ascii="Times New Roman" w:hAnsi="Times New Roman"/>
                <w:lang w:val="uk-UA"/>
              </w:rPr>
              <w:t xml:space="preserve"> (Herbst)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7228693" w14:textId="77777777" w:rsidR="003A5090" w:rsidRPr="0003376A" w:rsidRDefault="003A5090" w:rsidP="00BE395D">
            <w:pPr>
              <w:rPr>
                <w:rFonts w:ascii="Times New Roman" w:hAnsi="Times New Roman"/>
                <w:lang w:val="uk-UA"/>
              </w:rPr>
            </w:pPr>
            <w:r w:rsidRPr="0003376A">
              <w:rPr>
                <w:rFonts w:ascii="Times New Roman" w:hAnsi="Times New Roman"/>
                <w:lang w:val="uk-UA"/>
              </w:rPr>
              <w:t>чорнотілка агарікола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291A13A"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7E2F03C"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826F02F"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8D9295F" w14:textId="77777777" w:rsidR="003A5090" w:rsidRPr="0003376A" w:rsidRDefault="003A5090" w:rsidP="00BE395D">
            <w:pPr>
              <w:jc w:val="center"/>
              <w:rPr>
                <w:rFonts w:ascii="Times New Roman" w:hAnsi="Times New Roman"/>
                <w:lang w:val="uk-UA"/>
              </w:rPr>
            </w:pPr>
          </w:p>
        </w:tc>
      </w:tr>
      <w:tr w:rsidR="003A5090" w:rsidRPr="0003376A" w14:paraId="217B88B9"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6263A6C0" w14:textId="77777777" w:rsidR="003A5090" w:rsidRPr="0003376A" w:rsidRDefault="003A5090" w:rsidP="00BE395D">
            <w:pPr>
              <w:rPr>
                <w:rFonts w:ascii="Times New Roman" w:hAnsi="Times New Roman"/>
                <w:lang w:val="uk-UA"/>
              </w:rPr>
            </w:pPr>
            <w:r w:rsidRPr="0003376A">
              <w:rPr>
                <w:rFonts w:ascii="Times New Roman" w:hAnsi="Times New Roman"/>
                <w:lang w:val="uk-UA"/>
              </w:rPr>
              <w:t>106.</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400FB87" w14:textId="77777777" w:rsidR="003A5090" w:rsidRPr="0003376A" w:rsidRDefault="003A5090" w:rsidP="00BE395D">
            <w:pPr>
              <w:rPr>
                <w:rFonts w:ascii="Times New Roman" w:hAnsi="Times New Roman"/>
                <w:lang w:val="uk-UA"/>
              </w:rPr>
            </w:pPr>
            <w:r w:rsidRPr="0003376A">
              <w:rPr>
                <w:rFonts w:ascii="Times New Roman" w:hAnsi="Times New Roman"/>
                <w:i/>
                <w:lang w:val="uk-UA"/>
              </w:rPr>
              <w:t>Diaperis boleti</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4BE3379" w14:textId="77777777" w:rsidR="003A5090" w:rsidRPr="0003376A" w:rsidRDefault="003A5090" w:rsidP="00BE395D">
            <w:pPr>
              <w:rPr>
                <w:rFonts w:ascii="Times New Roman" w:hAnsi="Times New Roman"/>
                <w:lang w:val="uk-UA"/>
              </w:rPr>
            </w:pPr>
            <w:r w:rsidRPr="0003376A">
              <w:rPr>
                <w:rFonts w:ascii="Times New Roman" w:hAnsi="Times New Roman"/>
                <w:lang w:val="uk-UA"/>
              </w:rPr>
              <w:t>чорнотілка болетусова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FC98319"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0B71D44"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BEA829B"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EA16A65" w14:textId="77777777" w:rsidR="003A5090" w:rsidRPr="0003376A" w:rsidRDefault="003A5090" w:rsidP="00BE395D">
            <w:pPr>
              <w:jc w:val="center"/>
              <w:rPr>
                <w:rFonts w:ascii="Times New Roman" w:hAnsi="Times New Roman"/>
                <w:lang w:val="uk-UA"/>
              </w:rPr>
            </w:pPr>
          </w:p>
        </w:tc>
      </w:tr>
      <w:tr w:rsidR="003A5090" w:rsidRPr="0003376A" w14:paraId="17D36893" w14:textId="77777777" w:rsidTr="00974A6F">
        <w:trPr>
          <w:trHeight w:val="581"/>
        </w:trPr>
        <w:tc>
          <w:tcPr>
            <w:tcW w:w="858" w:type="dxa"/>
            <w:tcBorders>
              <w:top w:val="single" w:sz="4" w:space="0" w:color="auto"/>
              <w:left w:val="single" w:sz="4" w:space="0" w:color="auto"/>
              <w:bottom w:val="single" w:sz="4" w:space="0" w:color="auto"/>
              <w:right w:val="single" w:sz="4" w:space="0" w:color="auto"/>
            </w:tcBorders>
            <w:shd w:val="clear" w:color="auto" w:fill="auto"/>
          </w:tcPr>
          <w:p w14:paraId="1B38E77E" w14:textId="77777777" w:rsidR="003A5090" w:rsidRPr="0003376A" w:rsidRDefault="003A5090" w:rsidP="00BE395D">
            <w:pPr>
              <w:rPr>
                <w:rFonts w:ascii="Times New Roman" w:hAnsi="Times New Roman"/>
                <w:lang w:val="uk-UA"/>
              </w:rPr>
            </w:pPr>
            <w:r w:rsidRPr="0003376A">
              <w:rPr>
                <w:rFonts w:ascii="Times New Roman" w:hAnsi="Times New Roman"/>
                <w:lang w:val="uk-UA"/>
              </w:rPr>
              <w:t>107.</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1158EC8" w14:textId="77777777" w:rsidR="003A5090" w:rsidRPr="0003376A" w:rsidRDefault="003A5090" w:rsidP="00BE395D">
            <w:pPr>
              <w:rPr>
                <w:rFonts w:ascii="Times New Roman" w:hAnsi="Times New Roman"/>
                <w:lang w:val="uk-UA"/>
              </w:rPr>
            </w:pPr>
            <w:r w:rsidRPr="0003376A">
              <w:rPr>
                <w:rFonts w:ascii="Times New Roman" w:hAnsi="Times New Roman"/>
                <w:i/>
                <w:lang w:val="uk-UA"/>
              </w:rPr>
              <w:t>Neomida haemorrhoidalis</w:t>
            </w:r>
            <w:r w:rsidRPr="0003376A">
              <w:rPr>
                <w:rFonts w:ascii="Times New Roman" w:hAnsi="Times New Roman"/>
                <w:lang w:val="uk-UA"/>
              </w:rPr>
              <w:t xml:space="preserve"> (F.)</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3138FD5" w14:textId="77777777" w:rsidR="003A5090" w:rsidRPr="0003376A" w:rsidRDefault="003A5090" w:rsidP="00BE395D">
            <w:pPr>
              <w:rPr>
                <w:rFonts w:ascii="Times New Roman" w:hAnsi="Times New Roman"/>
                <w:lang w:val="uk-UA"/>
              </w:rPr>
            </w:pPr>
            <w:r w:rsidRPr="0003376A">
              <w:rPr>
                <w:rFonts w:ascii="Times New Roman" w:hAnsi="Times New Roman"/>
                <w:lang w:val="uk-UA"/>
              </w:rPr>
              <w:t>чорнотілка гемороїдальна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081BDEB"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C5F8431"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75EF889"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1716F9C" w14:textId="77777777" w:rsidR="003A5090" w:rsidRPr="0003376A" w:rsidRDefault="003A5090" w:rsidP="00BE395D">
            <w:pPr>
              <w:jc w:val="center"/>
              <w:rPr>
                <w:rFonts w:ascii="Times New Roman" w:hAnsi="Times New Roman"/>
                <w:lang w:val="uk-UA"/>
              </w:rPr>
            </w:pPr>
          </w:p>
        </w:tc>
      </w:tr>
      <w:tr w:rsidR="003A5090" w:rsidRPr="0003376A" w14:paraId="09F44C1D"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245F8C05" w14:textId="77777777" w:rsidR="003A5090" w:rsidRPr="0003376A" w:rsidRDefault="003A5090" w:rsidP="00BE395D">
            <w:pPr>
              <w:rPr>
                <w:rFonts w:ascii="Times New Roman" w:hAnsi="Times New Roman"/>
                <w:lang w:val="uk-UA"/>
              </w:rPr>
            </w:pPr>
            <w:r w:rsidRPr="0003376A">
              <w:rPr>
                <w:rFonts w:ascii="Times New Roman" w:hAnsi="Times New Roman"/>
                <w:lang w:val="uk-UA"/>
              </w:rPr>
              <w:t>108.</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08B73A3" w14:textId="77777777" w:rsidR="003A5090" w:rsidRPr="0003376A" w:rsidRDefault="003A5090" w:rsidP="00BE395D">
            <w:pPr>
              <w:rPr>
                <w:rFonts w:ascii="Times New Roman" w:hAnsi="Times New Roman"/>
                <w:lang w:val="uk-UA"/>
              </w:rPr>
            </w:pPr>
            <w:r w:rsidRPr="0003376A">
              <w:rPr>
                <w:rFonts w:ascii="Times New Roman" w:hAnsi="Times New Roman"/>
                <w:i/>
                <w:lang w:val="uk-UA"/>
              </w:rPr>
              <w:t>Uloma culinaris</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0DFE333" w14:textId="77777777" w:rsidR="003A5090" w:rsidRPr="0003376A" w:rsidRDefault="003A5090" w:rsidP="00BE395D">
            <w:pPr>
              <w:rPr>
                <w:rFonts w:ascii="Times New Roman" w:hAnsi="Times New Roman"/>
                <w:lang w:val="uk-UA"/>
              </w:rPr>
            </w:pPr>
            <w:r w:rsidRPr="0003376A">
              <w:rPr>
                <w:rFonts w:ascii="Times New Roman" w:hAnsi="Times New Roman"/>
                <w:lang w:val="uk-UA"/>
              </w:rPr>
              <w:t>чорнотілка кулінаріс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81BCABC"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D3D5DE8"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6486309"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20C3904" w14:textId="77777777" w:rsidR="003A5090" w:rsidRPr="0003376A" w:rsidRDefault="003A5090" w:rsidP="00BE395D">
            <w:pPr>
              <w:jc w:val="center"/>
              <w:rPr>
                <w:rFonts w:ascii="Times New Roman" w:hAnsi="Times New Roman"/>
                <w:lang w:val="uk-UA"/>
              </w:rPr>
            </w:pPr>
          </w:p>
        </w:tc>
      </w:tr>
      <w:tr w:rsidR="003A5090" w:rsidRPr="0003376A" w14:paraId="0F85B9DD"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7C189919" w14:textId="77777777" w:rsidR="003A5090" w:rsidRPr="0003376A" w:rsidRDefault="003A5090" w:rsidP="00BE395D">
            <w:pPr>
              <w:rPr>
                <w:rFonts w:ascii="Times New Roman" w:hAnsi="Times New Roman"/>
                <w:lang w:val="uk-UA"/>
              </w:rPr>
            </w:pPr>
            <w:r w:rsidRPr="0003376A">
              <w:rPr>
                <w:rFonts w:ascii="Times New Roman" w:hAnsi="Times New Roman"/>
                <w:lang w:val="uk-UA"/>
              </w:rPr>
              <w:t>109.</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6B6467F" w14:textId="77777777" w:rsidR="003A5090" w:rsidRPr="0003376A" w:rsidRDefault="003A5090" w:rsidP="00BE395D">
            <w:pPr>
              <w:rPr>
                <w:rFonts w:ascii="Times New Roman" w:hAnsi="Times New Roman"/>
                <w:lang w:val="uk-UA"/>
              </w:rPr>
            </w:pPr>
            <w:r w:rsidRPr="0003376A">
              <w:rPr>
                <w:rFonts w:ascii="Times New Roman" w:hAnsi="Times New Roman"/>
                <w:i/>
                <w:lang w:val="uk-UA"/>
              </w:rPr>
              <w:t>Uloma rufa</w:t>
            </w:r>
            <w:r w:rsidRPr="0003376A">
              <w:rPr>
                <w:rFonts w:ascii="Times New Roman" w:hAnsi="Times New Roman"/>
                <w:lang w:val="uk-UA"/>
              </w:rPr>
              <w:t xml:space="preserve"> (Piller et Mitterpacher)</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9BB5E10" w14:textId="77777777" w:rsidR="003A5090" w:rsidRPr="0003376A" w:rsidRDefault="003A5090" w:rsidP="00BE395D">
            <w:pPr>
              <w:rPr>
                <w:rFonts w:ascii="Times New Roman" w:hAnsi="Times New Roman"/>
                <w:lang w:val="uk-UA"/>
              </w:rPr>
            </w:pPr>
            <w:r w:rsidRPr="0003376A">
              <w:rPr>
                <w:rFonts w:ascii="Times New Roman" w:hAnsi="Times New Roman"/>
                <w:lang w:val="uk-UA"/>
              </w:rPr>
              <w:t>чорнотілка червона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414632F"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D2DAD9B"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C6A019B"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9CC592B" w14:textId="77777777" w:rsidR="003A5090" w:rsidRPr="0003376A" w:rsidRDefault="003A5090" w:rsidP="00BE395D">
            <w:pPr>
              <w:jc w:val="center"/>
              <w:rPr>
                <w:rFonts w:ascii="Times New Roman" w:hAnsi="Times New Roman"/>
                <w:lang w:val="uk-UA"/>
              </w:rPr>
            </w:pPr>
          </w:p>
        </w:tc>
      </w:tr>
      <w:tr w:rsidR="003A5090" w:rsidRPr="0003376A" w14:paraId="46828C19"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183814B3" w14:textId="77777777" w:rsidR="003A5090" w:rsidRPr="0003376A" w:rsidRDefault="003A5090" w:rsidP="00BE395D">
            <w:pPr>
              <w:rPr>
                <w:rFonts w:ascii="Times New Roman" w:hAnsi="Times New Roman"/>
                <w:lang w:val="uk-UA"/>
              </w:rPr>
            </w:pPr>
            <w:r w:rsidRPr="0003376A">
              <w:rPr>
                <w:rFonts w:ascii="Times New Roman" w:hAnsi="Times New Roman"/>
                <w:lang w:val="uk-UA"/>
              </w:rPr>
              <w:t>110.</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A7EE075" w14:textId="77777777" w:rsidR="003A5090" w:rsidRPr="0003376A" w:rsidRDefault="003A5090" w:rsidP="00BE395D">
            <w:pPr>
              <w:rPr>
                <w:rFonts w:ascii="Times New Roman" w:hAnsi="Times New Roman"/>
                <w:lang w:val="uk-UA"/>
              </w:rPr>
            </w:pPr>
            <w:r w:rsidRPr="0003376A">
              <w:rPr>
                <w:rFonts w:ascii="Times New Roman" w:hAnsi="Times New Roman"/>
                <w:i/>
                <w:lang w:val="uk-UA"/>
              </w:rPr>
              <w:t>Upis ceramboides</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075C2A5" w14:textId="77777777" w:rsidR="003A5090" w:rsidRPr="0003376A" w:rsidRDefault="003A5090" w:rsidP="00BE395D">
            <w:pPr>
              <w:rPr>
                <w:rFonts w:ascii="Times New Roman" w:hAnsi="Times New Roman"/>
                <w:lang w:val="uk-UA"/>
              </w:rPr>
            </w:pPr>
            <w:r w:rsidRPr="0003376A">
              <w:rPr>
                <w:rFonts w:ascii="Times New Roman" w:hAnsi="Times New Roman"/>
                <w:lang w:val="uk-UA"/>
              </w:rPr>
              <w:t>чорнотілка церамбоїдна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0B8FB20"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386C388"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4080822"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32CBE04" w14:textId="77777777" w:rsidR="003A5090" w:rsidRPr="0003376A" w:rsidRDefault="003A5090" w:rsidP="00BE395D">
            <w:pPr>
              <w:jc w:val="center"/>
              <w:rPr>
                <w:rFonts w:ascii="Times New Roman" w:hAnsi="Times New Roman"/>
                <w:lang w:val="uk-UA"/>
              </w:rPr>
            </w:pPr>
          </w:p>
        </w:tc>
      </w:tr>
      <w:tr w:rsidR="003A5090" w:rsidRPr="0003376A" w14:paraId="7F98A3D8"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19458376" w14:textId="77777777" w:rsidR="003A5090" w:rsidRPr="0003376A" w:rsidRDefault="003A5090" w:rsidP="00BE395D">
            <w:pPr>
              <w:rPr>
                <w:rFonts w:ascii="Times New Roman" w:hAnsi="Times New Roman"/>
                <w:lang w:val="uk-UA"/>
              </w:rPr>
            </w:pPr>
            <w:r w:rsidRPr="0003376A">
              <w:rPr>
                <w:rFonts w:ascii="Times New Roman" w:hAnsi="Times New Roman"/>
                <w:lang w:val="uk-UA"/>
              </w:rPr>
              <w:t>111.</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AD0FA52" w14:textId="77777777" w:rsidR="003A5090" w:rsidRPr="0003376A" w:rsidRDefault="003A5090" w:rsidP="00BE395D">
            <w:pPr>
              <w:rPr>
                <w:rFonts w:ascii="Times New Roman" w:hAnsi="Times New Roman"/>
                <w:lang w:val="uk-UA"/>
              </w:rPr>
            </w:pPr>
            <w:r w:rsidRPr="0003376A">
              <w:rPr>
                <w:rFonts w:ascii="Times New Roman" w:hAnsi="Times New Roman"/>
                <w:i/>
                <w:lang w:val="uk-UA"/>
              </w:rPr>
              <w:t>Neatus picipes</w:t>
            </w:r>
            <w:r w:rsidRPr="0003376A">
              <w:rPr>
                <w:rFonts w:ascii="Times New Roman" w:hAnsi="Times New Roman"/>
                <w:lang w:val="uk-UA"/>
              </w:rPr>
              <w:t xml:space="preserve"> (Herbst)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E1FD4F5" w14:textId="77777777" w:rsidR="003A5090" w:rsidRPr="0003376A" w:rsidRDefault="003A5090" w:rsidP="00BE395D">
            <w:pPr>
              <w:rPr>
                <w:rFonts w:ascii="Times New Roman" w:hAnsi="Times New Roman"/>
                <w:lang w:val="uk-UA"/>
              </w:rPr>
            </w:pPr>
            <w:r w:rsidRPr="0003376A">
              <w:rPr>
                <w:rFonts w:ascii="Times New Roman" w:hAnsi="Times New Roman"/>
                <w:lang w:val="uk-UA"/>
              </w:rPr>
              <w:t>чорнотілка пісіпес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639AB8D"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D76ECF4"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66D3758"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6F0D142" w14:textId="77777777" w:rsidR="003A5090" w:rsidRPr="0003376A" w:rsidRDefault="003A5090" w:rsidP="00BE395D">
            <w:pPr>
              <w:jc w:val="center"/>
              <w:rPr>
                <w:rFonts w:ascii="Times New Roman" w:hAnsi="Times New Roman"/>
                <w:lang w:val="uk-UA"/>
              </w:rPr>
            </w:pPr>
          </w:p>
        </w:tc>
      </w:tr>
      <w:tr w:rsidR="003A5090" w:rsidRPr="0003376A" w14:paraId="537EDEC4"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1DD291A1" w14:textId="77777777" w:rsidR="003A5090" w:rsidRPr="0003376A" w:rsidRDefault="003A5090" w:rsidP="00BE395D">
            <w:pPr>
              <w:rPr>
                <w:rFonts w:ascii="Times New Roman" w:hAnsi="Times New Roman"/>
                <w:lang w:val="uk-UA"/>
              </w:rPr>
            </w:pPr>
            <w:r w:rsidRPr="0003376A">
              <w:rPr>
                <w:rFonts w:ascii="Times New Roman" w:hAnsi="Times New Roman"/>
                <w:lang w:val="uk-UA"/>
              </w:rPr>
              <w:t>112.</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2298037" w14:textId="77777777" w:rsidR="003A5090" w:rsidRPr="0003376A" w:rsidRDefault="003A5090" w:rsidP="00BE395D">
            <w:pPr>
              <w:rPr>
                <w:rFonts w:ascii="Times New Roman" w:hAnsi="Times New Roman"/>
                <w:lang w:val="uk-UA"/>
              </w:rPr>
            </w:pPr>
            <w:r w:rsidRPr="0003376A">
              <w:rPr>
                <w:rFonts w:ascii="Times New Roman" w:hAnsi="Times New Roman"/>
                <w:i/>
                <w:lang w:val="uk-UA"/>
              </w:rPr>
              <w:t>Cryphaeus cornutus</w:t>
            </w:r>
            <w:r w:rsidRPr="0003376A">
              <w:rPr>
                <w:rFonts w:ascii="Times New Roman" w:hAnsi="Times New Roman"/>
                <w:lang w:val="uk-UA"/>
              </w:rPr>
              <w:t xml:space="preserve"> (Fisch.-Waldh.)</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D2896B1" w14:textId="77777777" w:rsidR="003A5090" w:rsidRPr="0003376A" w:rsidRDefault="003A5090" w:rsidP="00BE395D">
            <w:pPr>
              <w:rPr>
                <w:rFonts w:ascii="Times New Roman" w:hAnsi="Times New Roman"/>
                <w:lang w:val="uk-UA"/>
              </w:rPr>
            </w:pPr>
            <w:r w:rsidRPr="0003376A">
              <w:rPr>
                <w:rFonts w:ascii="Times New Roman" w:hAnsi="Times New Roman"/>
                <w:lang w:val="uk-UA"/>
              </w:rPr>
              <w:t>чорнотілка рогата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92A06E7"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C579678"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7346F88"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1A78AA6" w14:textId="77777777" w:rsidR="003A5090" w:rsidRPr="0003376A" w:rsidRDefault="003A5090" w:rsidP="00BE395D">
            <w:pPr>
              <w:jc w:val="center"/>
              <w:rPr>
                <w:rFonts w:ascii="Times New Roman" w:hAnsi="Times New Roman"/>
                <w:lang w:val="uk-UA"/>
              </w:rPr>
            </w:pPr>
          </w:p>
        </w:tc>
      </w:tr>
      <w:tr w:rsidR="003A5090" w:rsidRPr="0003376A" w14:paraId="5322DA9E"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4534E496" w14:textId="77777777" w:rsidR="003A5090" w:rsidRPr="0003376A" w:rsidRDefault="003A5090" w:rsidP="00BE395D">
            <w:pPr>
              <w:rPr>
                <w:rFonts w:ascii="Times New Roman" w:hAnsi="Times New Roman"/>
                <w:lang w:val="uk-UA"/>
              </w:rPr>
            </w:pPr>
            <w:r w:rsidRPr="0003376A">
              <w:rPr>
                <w:rFonts w:ascii="Times New Roman" w:hAnsi="Times New Roman"/>
                <w:lang w:val="uk-UA"/>
              </w:rPr>
              <w:t>113.</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932311A" w14:textId="77777777" w:rsidR="003A5090" w:rsidRPr="0003376A" w:rsidRDefault="003A5090" w:rsidP="00BE395D">
            <w:pPr>
              <w:rPr>
                <w:rFonts w:ascii="Times New Roman" w:hAnsi="Times New Roman"/>
                <w:lang w:val="uk-UA"/>
              </w:rPr>
            </w:pPr>
            <w:r w:rsidRPr="0003376A">
              <w:rPr>
                <w:rFonts w:ascii="Times New Roman" w:hAnsi="Times New Roman"/>
                <w:i/>
                <w:lang w:val="uk-UA"/>
              </w:rPr>
              <w:t>Blaps lethifera</w:t>
            </w:r>
            <w:r w:rsidRPr="0003376A">
              <w:rPr>
                <w:rFonts w:ascii="Times New Roman" w:hAnsi="Times New Roman"/>
                <w:lang w:val="uk-UA"/>
              </w:rPr>
              <w:t xml:space="preserve"> Marsh.</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592676C" w14:textId="77777777" w:rsidR="003A5090" w:rsidRPr="0003376A" w:rsidRDefault="003A5090" w:rsidP="00BE395D">
            <w:pPr>
              <w:rPr>
                <w:rFonts w:ascii="Times New Roman" w:hAnsi="Times New Roman"/>
                <w:lang w:val="uk-UA"/>
              </w:rPr>
            </w:pPr>
            <w:r w:rsidRPr="0003376A">
              <w:rPr>
                <w:rFonts w:ascii="Times New Roman" w:hAnsi="Times New Roman"/>
                <w:lang w:val="uk-UA"/>
              </w:rPr>
              <w:t>блапс летіфера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C965DD2"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F9A14FC"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523DD45"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BEC4BC1" w14:textId="77777777" w:rsidR="003A5090" w:rsidRPr="0003376A" w:rsidRDefault="003A5090" w:rsidP="00BE395D">
            <w:pPr>
              <w:jc w:val="center"/>
              <w:rPr>
                <w:rFonts w:ascii="Times New Roman" w:hAnsi="Times New Roman"/>
                <w:lang w:val="uk-UA"/>
              </w:rPr>
            </w:pPr>
          </w:p>
        </w:tc>
      </w:tr>
      <w:tr w:rsidR="003A5090" w:rsidRPr="0003376A" w14:paraId="3151FFFF"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7B29BF61" w14:textId="77777777" w:rsidR="003A5090" w:rsidRPr="0003376A" w:rsidRDefault="003A5090" w:rsidP="00BE395D">
            <w:pPr>
              <w:rPr>
                <w:rFonts w:ascii="Times New Roman" w:hAnsi="Times New Roman"/>
                <w:lang w:val="uk-UA"/>
              </w:rPr>
            </w:pPr>
            <w:r w:rsidRPr="0003376A">
              <w:rPr>
                <w:rFonts w:ascii="Times New Roman" w:hAnsi="Times New Roman"/>
                <w:lang w:val="uk-UA"/>
              </w:rPr>
              <w:t>114.</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B9FE03B" w14:textId="77777777" w:rsidR="003A5090" w:rsidRPr="0003376A" w:rsidRDefault="003A5090" w:rsidP="00BE395D">
            <w:pPr>
              <w:rPr>
                <w:rFonts w:ascii="Times New Roman" w:hAnsi="Times New Roman"/>
                <w:lang w:val="uk-UA"/>
              </w:rPr>
            </w:pPr>
            <w:r w:rsidRPr="0003376A">
              <w:rPr>
                <w:rFonts w:ascii="Times New Roman" w:hAnsi="Times New Roman"/>
                <w:i/>
                <w:lang w:val="uk-UA"/>
              </w:rPr>
              <w:t xml:space="preserve">Cteniopus flavus </w:t>
            </w:r>
            <w:r w:rsidRPr="0003376A">
              <w:rPr>
                <w:rFonts w:ascii="Times New Roman" w:hAnsi="Times New Roman"/>
                <w:lang w:val="uk-UA"/>
              </w:rPr>
              <w:t>(Scopoli)</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F69F1CE" w14:textId="77777777" w:rsidR="003A5090" w:rsidRPr="0003376A" w:rsidRDefault="00D6004F" w:rsidP="00BE395D">
            <w:pPr>
              <w:rPr>
                <w:rFonts w:ascii="Times New Roman" w:hAnsi="Times New Roman"/>
                <w:lang w:val="uk-UA"/>
              </w:rPr>
            </w:pPr>
            <w:r w:rsidRPr="0003376A">
              <w:rPr>
                <w:rFonts w:ascii="Times New Roman" w:hAnsi="Times New Roman"/>
                <w:lang w:val="uk-UA"/>
              </w:rPr>
              <w:t>ктеніопус флавус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E6E326A"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49110C2"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C3CACE2"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EC11BBD" w14:textId="77777777" w:rsidR="003A5090" w:rsidRPr="0003376A" w:rsidRDefault="003A5090" w:rsidP="00BE395D">
            <w:pPr>
              <w:jc w:val="center"/>
              <w:rPr>
                <w:rFonts w:ascii="Times New Roman" w:hAnsi="Times New Roman"/>
                <w:lang w:val="uk-UA"/>
              </w:rPr>
            </w:pPr>
          </w:p>
        </w:tc>
      </w:tr>
      <w:tr w:rsidR="003A5090" w:rsidRPr="0003376A" w14:paraId="4413CBCB"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31D6A76A" w14:textId="77777777" w:rsidR="003A5090" w:rsidRPr="0003376A" w:rsidRDefault="003A5090" w:rsidP="00BE395D">
            <w:pPr>
              <w:rPr>
                <w:rFonts w:ascii="Times New Roman" w:hAnsi="Times New Roman"/>
                <w:lang w:val="uk-UA"/>
              </w:rPr>
            </w:pPr>
            <w:r w:rsidRPr="0003376A">
              <w:rPr>
                <w:rFonts w:ascii="Times New Roman" w:hAnsi="Times New Roman"/>
                <w:lang w:val="uk-UA"/>
              </w:rPr>
              <w:t>115.</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2E155D1" w14:textId="77777777" w:rsidR="003A5090" w:rsidRPr="0003376A" w:rsidRDefault="003A5090" w:rsidP="00BE395D">
            <w:pPr>
              <w:rPr>
                <w:rFonts w:ascii="Times New Roman" w:hAnsi="Times New Roman"/>
                <w:lang w:val="uk-UA"/>
              </w:rPr>
            </w:pPr>
            <w:r w:rsidRPr="0003376A">
              <w:rPr>
                <w:rFonts w:ascii="Times New Roman" w:hAnsi="Times New Roman"/>
                <w:i/>
                <w:lang w:val="uk-UA"/>
              </w:rPr>
              <w:t>Lagria hi</w:t>
            </w:r>
            <w:r w:rsidRPr="0003376A">
              <w:rPr>
                <w:rFonts w:ascii="Times New Roman" w:hAnsi="Times New Roman"/>
                <w:lang w:val="uk-UA"/>
              </w:rPr>
              <w:t>rta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9A5F144" w14:textId="77777777" w:rsidR="003A5090" w:rsidRPr="0003376A" w:rsidRDefault="003A5090" w:rsidP="00BE395D">
            <w:pPr>
              <w:rPr>
                <w:rFonts w:ascii="Times New Roman" w:hAnsi="Times New Roman"/>
                <w:lang w:val="uk-UA"/>
              </w:rPr>
            </w:pPr>
            <w:r w:rsidRPr="0003376A">
              <w:rPr>
                <w:rFonts w:ascii="Times New Roman" w:hAnsi="Times New Roman"/>
                <w:lang w:val="uk-UA"/>
              </w:rPr>
              <w:t>мохнатка звичайна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E259C57"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3EB78E5"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B89A104"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9F2D64C"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r>
      <w:tr w:rsidR="003A5090" w:rsidRPr="0003376A" w14:paraId="6BF50854"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467E0EB3" w14:textId="77777777" w:rsidR="003A5090" w:rsidRPr="0003376A" w:rsidRDefault="003A5090" w:rsidP="00BE395D">
            <w:pPr>
              <w:rPr>
                <w:rFonts w:ascii="Times New Roman" w:hAnsi="Times New Roman"/>
                <w:lang w:val="uk-UA"/>
              </w:rPr>
            </w:pPr>
            <w:r w:rsidRPr="0003376A">
              <w:rPr>
                <w:rFonts w:ascii="Times New Roman" w:hAnsi="Times New Roman"/>
                <w:lang w:val="uk-UA"/>
              </w:rPr>
              <w:t>116. !</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D06CEB4" w14:textId="77777777" w:rsidR="003A5090" w:rsidRPr="0003376A" w:rsidRDefault="003A5090" w:rsidP="00BE395D">
            <w:pPr>
              <w:rPr>
                <w:rFonts w:ascii="Times New Roman" w:hAnsi="Times New Roman"/>
                <w:lang w:val="uk-UA"/>
              </w:rPr>
            </w:pPr>
            <w:r w:rsidRPr="0003376A">
              <w:rPr>
                <w:rFonts w:ascii="Times New Roman" w:hAnsi="Times New Roman"/>
                <w:i/>
                <w:lang w:val="uk-UA"/>
              </w:rPr>
              <w:t>Aromia moschata</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934BBE3" w14:textId="77777777" w:rsidR="003A5090" w:rsidRPr="0003376A" w:rsidRDefault="003A5090" w:rsidP="00BE395D">
            <w:pPr>
              <w:rPr>
                <w:rFonts w:ascii="Times New Roman" w:hAnsi="Times New Roman"/>
                <w:lang w:val="uk-UA"/>
              </w:rPr>
            </w:pPr>
            <w:r w:rsidRPr="0003376A">
              <w:rPr>
                <w:rFonts w:ascii="Times New Roman" w:hAnsi="Times New Roman"/>
                <w:lang w:val="uk-UA"/>
              </w:rPr>
              <w:t>вусач мускусний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718CDE7"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D9FF9F9"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D45A43F"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3BAAFBF" w14:textId="77777777" w:rsidR="003A5090" w:rsidRPr="0003376A" w:rsidRDefault="003A5090" w:rsidP="00BE395D">
            <w:pPr>
              <w:jc w:val="center"/>
              <w:rPr>
                <w:rFonts w:ascii="Times New Roman" w:hAnsi="Times New Roman"/>
                <w:lang w:val="uk-UA"/>
              </w:rPr>
            </w:pPr>
          </w:p>
        </w:tc>
      </w:tr>
      <w:tr w:rsidR="003A5090" w:rsidRPr="0003376A" w14:paraId="5EED37DF"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324D6578" w14:textId="77777777" w:rsidR="003A5090" w:rsidRPr="0003376A" w:rsidRDefault="003A5090" w:rsidP="00BE395D">
            <w:pPr>
              <w:rPr>
                <w:rFonts w:ascii="Times New Roman" w:hAnsi="Times New Roman"/>
                <w:lang w:val="uk-UA"/>
              </w:rPr>
            </w:pPr>
            <w:r w:rsidRPr="0003376A">
              <w:rPr>
                <w:rFonts w:ascii="Times New Roman" w:hAnsi="Times New Roman"/>
                <w:lang w:val="uk-UA"/>
              </w:rPr>
              <w:t>117.</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E3A763F" w14:textId="77777777" w:rsidR="003A5090" w:rsidRPr="0003376A" w:rsidRDefault="003A5090" w:rsidP="00BE395D">
            <w:pPr>
              <w:rPr>
                <w:rFonts w:ascii="Times New Roman" w:hAnsi="Times New Roman"/>
                <w:lang w:val="uk-UA"/>
              </w:rPr>
            </w:pPr>
            <w:r w:rsidRPr="0003376A">
              <w:rPr>
                <w:rFonts w:ascii="Times New Roman" w:hAnsi="Times New Roman"/>
                <w:i/>
                <w:lang w:val="uk-UA"/>
              </w:rPr>
              <w:t>Aredolpona rubra</w:t>
            </w:r>
            <w:r w:rsidRPr="0003376A">
              <w:rPr>
                <w:rFonts w:ascii="Times New Roman" w:hAnsi="Times New Roman"/>
                <w:lang w:val="uk-UA"/>
              </w:rPr>
              <w:t xml:space="preserve"> (Linnaeus)</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3D73DEF" w14:textId="77777777" w:rsidR="003A5090" w:rsidRPr="0003376A" w:rsidRDefault="003A5090" w:rsidP="00BE395D">
            <w:pPr>
              <w:rPr>
                <w:rFonts w:ascii="Times New Roman" w:hAnsi="Times New Roman"/>
                <w:lang w:val="uk-UA"/>
              </w:rPr>
            </w:pPr>
            <w:r w:rsidRPr="0003376A">
              <w:rPr>
                <w:rFonts w:ascii="Times New Roman" w:hAnsi="Times New Roman"/>
                <w:lang w:val="uk-UA"/>
              </w:rPr>
              <w:t>лептура червона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36FB4A4"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F71E7F9"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FDD009D"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C6D79FB" w14:textId="77777777" w:rsidR="003A5090" w:rsidRPr="0003376A" w:rsidRDefault="003A5090" w:rsidP="00BE395D">
            <w:pPr>
              <w:jc w:val="center"/>
              <w:rPr>
                <w:rFonts w:ascii="Times New Roman" w:hAnsi="Times New Roman"/>
                <w:lang w:val="uk-UA"/>
              </w:rPr>
            </w:pPr>
          </w:p>
        </w:tc>
      </w:tr>
      <w:tr w:rsidR="003A5090" w:rsidRPr="0003376A" w14:paraId="000600EA"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4D854DDD" w14:textId="77777777" w:rsidR="003A5090" w:rsidRPr="0003376A" w:rsidRDefault="003A5090" w:rsidP="00BE395D">
            <w:pPr>
              <w:rPr>
                <w:rFonts w:ascii="Times New Roman" w:hAnsi="Times New Roman"/>
                <w:lang w:val="uk-UA"/>
              </w:rPr>
            </w:pPr>
            <w:r w:rsidRPr="0003376A">
              <w:rPr>
                <w:rFonts w:ascii="Times New Roman" w:hAnsi="Times New Roman"/>
                <w:lang w:val="uk-UA"/>
              </w:rPr>
              <w:t>118.</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E08E7B0" w14:textId="77777777" w:rsidR="003A5090" w:rsidRPr="0003376A" w:rsidRDefault="003A5090" w:rsidP="00BE395D">
            <w:pPr>
              <w:rPr>
                <w:rFonts w:ascii="Times New Roman" w:hAnsi="Times New Roman"/>
                <w:lang w:val="uk-UA"/>
              </w:rPr>
            </w:pPr>
            <w:r w:rsidRPr="0003376A">
              <w:rPr>
                <w:rFonts w:ascii="Times New Roman" w:hAnsi="Times New Roman"/>
                <w:i/>
                <w:lang w:val="uk-UA"/>
              </w:rPr>
              <w:t>Cerambix scopolii</w:t>
            </w:r>
            <w:r w:rsidRPr="0003376A">
              <w:rPr>
                <w:rFonts w:ascii="Times New Roman" w:hAnsi="Times New Roman"/>
                <w:lang w:val="uk-UA"/>
              </w:rPr>
              <w:t xml:space="preserve"> (Linnaeus)</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6ACFA99" w14:textId="77777777" w:rsidR="003A5090" w:rsidRPr="0003376A" w:rsidRDefault="003A5090" w:rsidP="00BE395D">
            <w:pPr>
              <w:rPr>
                <w:rFonts w:ascii="Times New Roman" w:hAnsi="Times New Roman"/>
                <w:lang w:val="uk-UA"/>
              </w:rPr>
            </w:pPr>
            <w:r w:rsidRPr="0003376A">
              <w:rPr>
                <w:rFonts w:ascii="Times New Roman" w:hAnsi="Times New Roman"/>
                <w:lang w:val="uk-UA"/>
              </w:rPr>
              <w:t>вусач дубовий малий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51660C7"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68B77AD"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F7B0955"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E21C16B" w14:textId="77777777" w:rsidR="003A5090" w:rsidRPr="0003376A" w:rsidRDefault="003A5090" w:rsidP="00BE395D">
            <w:pPr>
              <w:jc w:val="center"/>
              <w:rPr>
                <w:rFonts w:ascii="Times New Roman" w:hAnsi="Times New Roman"/>
                <w:lang w:val="uk-UA"/>
              </w:rPr>
            </w:pPr>
          </w:p>
        </w:tc>
      </w:tr>
      <w:tr w:rsidR="003A5090" w:rsidRPr="0003376A" w14:paraId="56F68DBA"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015DB8B9" w14:textId="77777777" w:rsidR="003A5090" w:rsidRPr="0003376A" w:rsidRDefault="003A5090" w:rsidP="00BE395D">
            <w:pPr>
              <w:rPr>
                <w:rFonts w:ascii="Times New Roman" w:hAnsi="Times New Roman"/>
                <w:lang w:val="uk-UA"/>
              </w:rPr>
            </w:pPr>
            <w:r w:rsidRPr="0003376A">
              <w:rPr>
                <w:rFonts w:ascii="Times New Roman" w:hAnsi="Times New Roman"/>
                <w:lang w:val="uk-UA"/>
              </w:rPr>
              <w:t>119.</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3844F07" w14:textId="77777777" w:rsidR="003A5090" w:rsidRPr="0003376A" w:rsidRDefault="003A5090" w:rsidP="00BE395D">
            <w:pPr>
              <w:rPr>
                <w:rFonts w:ascii="Times New Roman" w:hAnsi="Times New Roman"/>
                <w:lang w:val="uk-UA"/>
              </w:rPr>
            </w:pPr>
            <w:r w:rsidRPr="0003376A">
              <w:rPr>
                <w:rFonts w:ascii="Times New Roman" w:hAnsi="Times New Roman"/>
                <w:i/>
                <w:lang w:val="uk-UA"/>
              </w:rPr>
              <w:t>Chlorophorus varius</w:t>
            </w:r>
            <w:r w:rsidRPr="0003376A">
              <w:rPr>
                <w:rFonts w:ascii="Times New Roman" w:hAnsi="Times New Roman"/>
                <w:lang w:val="uk-UA"/>
              </w:rPr>
              <w:t xml:space="preserve"> Muell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5D87B0F" w14:textId="77777777" w:rsidR="003A5090" w:rsidRPr="0003376A" w:rsidRDefault="003A5090" w:rsidP="00BE395D">
            <w:pPr>
              <w:rPr>
                <w:rFonts w:ascii="Times New Roman" w:hAnsi="Times New Roman"/>
                <w:lang w:val="uk-UA"/>
              </w:rPr>
            </w:pPr>
            <w:r w:rsidRPr="0003376A">
              <w:rPr>
                <w:rFonts w:ascii="Times New Roman" w:hAnsi="Times New Roman"/>
                <w:lang w:val="uk-UA"/>
              </w:rPr>
              <w:t>вусач мінливий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CF5971F"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4B35B6A"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FC6E4D2"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C453B09" w14:textId="77777777" w:rsidR="003A5090" w:rsidRPr="0003376A" w:rsidRDefault="003A5090" w:rsidP="00BE395D">
            <w:pPr>
              <w:jc w:val="center"/>
              <w:rPr>
                <w:rFonts w:ascii="Times New Roman" w:hAnsi="Times New Roman"/>
                <w:lang w:val="uk-UA"/>
              </w:rPr>
            </w:pPr>
          </w:p>
        </w:tc>
      </w:tr>
      <w:tr w:rsidR="003A5090" w:rsidRPr="0003376A" w14:paraId="14F62F07"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4BA80105" w14:textId="77777777" w:rsidR="003A5090" w:rsidRPr="0003376A" w:rsidRDefault="003A5090" w:rsidP="00BE395D">
            <w:pPr>
              <w:rPr>
                <w:rFonts w:ascii="Times New Roman" w:hAnsi="Times New Roman"/>
                <w:lang w:val="uk-UA"/>
              </w:rPr>
            </w:pPr>
            <w:r w:rsidRPr="0003376A">
              <w:rPr>
                <w:rFonts w:ascii="Times New Roman" w:hAnsi="Times New Roman"/>
                <w:lang w:val="uk-UA"/>
              </w:rPr>
              <w:t>120.</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73BFE9A" w14:textId="77777777" w:rsidR="003A5090" w:rsidRPr="0003376A" w:rsidRDefault="003A5090" w:rsidP="00BE395D">
            <w:pPr>
              <w:rPr>
                <w:rFonts w:ascii="Times New Roman" w:hAnsi="Times New Roman"/>
                <w:lang w:val="uk-UA"/>
              </w:rPr>
            </w:pPr>
            <w:r w:rsidRPr="0003376A">
              <w:rPr>
                <w:rFonts w:ascii="Times New Roman" w:hAnsi="Times New Roman"/>
                <w:i/>
                <w:lang w:val="uk-UA"/>
              </w:rPr>
              <w:t>Clytus arietis</w:t>
            </w:r>
            <w:r w:rsidRPr="0003376A">
              <w:rPr>
                <w:rFonts w:ascii="Times New Roman" w:hAnsi="Times New Roman"/>
                <w:lang w:val="uk-UA"/>
              </w:rPr>
              <w:t xml:space="preserve"> Linnaeus</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3A30EFF" w14:textId="77777777" w:rsidR="003A5090" w:rsidRPr="0003376A" w:rsidRDefault="003A5090" w:rsidP="00BE395D">
            <w:pPr>
              <w:rPr>
                <w:rFonts w:ascii="Times New Roman" w:hAnsi="Times New Roman"/>
                <w:lang w:val="uk-UA"/>
              </w:rPr>
            </w:pPr>
            <w:r w:rsidRPr="0003376A">
              <w:rPr>
                <w:rFonts w:ascii="Times New Roman" w:hAnsi="Times New Roman"/>
                <w:lang w:val="uk-UA"/>
              </w:rPr>
              <w:t>вусач кліт багатоїдний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1831731"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D1D8260"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01F72F8"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18A629E" w14:textId="77777777" w:rsidR="003A5090" w:rsidRPr="0003376A" w:rsidRDefault="003A5090" w:rsidP="00BE395D">
            <w:pPr>
              <w:jc w:val="center"/>
              <w:rPr>
                <w:rFonts w:ascii="Times New Roman" w:hAnsi="Times New Roman"/>
                <w:lang w:val="uk-UA"/>
              </w:rPr>
            </w:pPr>
          </w:p>
        </w:tc>
      </w:tr>
      <w:tr w:rsidR="003A5090" w:rsidRPr="0003376A" w14:paraId="3CDB4E97"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4376DB09" w14:textId="77777777" w:rsidR="003A5090" w:rsidRPr="0003376A" w:rsidRDefault="003A5090" w:rsidP="00BE395D">
            <w:pPr>
              <w:rPr>
                <w:rFonts w:ascii="Times New Roman" w:hAnsi="Times New Roman"/>
                <w:lang w:val="uk-UA"/>
              </w:rPr>
            </w:pPr>
            <w:r w:rsidRPr="0003376A">
              <w:rPr>
                <w:rFonts w:ascii="Times New Roman" w:hAnsi="Times New Roman"/>
                <w:lang w:val="uk-UA"/>
              </w:rPr>
              <w:t>121.</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1BDCAA7" w14:textId="77777777" w:rsidR="003A5090" w:rsidRPr="0003376A" w:rsidRDefault="003A5090" w:rsidP="00BE395D">
            <w:pPr>
              <w:rPr>
                <w:rFonts w:ascii="Times New Roman" w:hAnsi="Times New Roman"/>
                <w:lang w:val="uk-UA"/>
              </w:rPr>
            </w:pPr>
            <w:r w:rsidRPr="0003376A">
              <w:rPr>
                <w:rFonts w:ascii="Times New Roman" w:hAnsi="Times New Roman"/>
                <w:i/>
                <w:lang w:val="uk-UA"/>
              </w:rPr>
              <w:t>Dinoptera collaris</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9142F1A" w14:textId="77777777" w:rsidR="003A5090" w:rsidRPr="0003376A" w:rsidRDefault="003A5090" w:rsidP="00BE395D">
            <w:pPr>
              <w:rPr>
                <w:rFonts w:ascii="Times New Roman" w:hAnsi="Times New Roman"/>
                <w:lang w:val="uk-UA"/>
              </w:rPr>
            </w:pPr>
            <w:r w:rsidRPr="0003376A">
              <w:rPr>
                <w:rFonts w:ascii="Times New Roman" w:hAnsi="Times New Roman"/>
                <w:lang w:val="uk-UA"/>
              </w:rPr>
              <w:t>вусач ошийниковий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65FC866"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3979D44"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A78F3A0"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D270442" w14:textId="77777777" w:rsidR="003A5090" w:rsidRPr="0003376A" w:rsidRDefault="003A5090" w:rsidP="00BE395D">
            <w:pPr>
              <w:jc w:val="center"/>
              <w:rPr>
                <w:rFonts w:ascii="Times New Roman" w:hAnsi="Times New Roman"/>
                <w:lang w:val="uk-UA"/>
              </w:rPr>
            </w:pPr>
          </w:p>
        </w:tc>
      </w:tr>
      <w:tr w:rsidR="003A5090" w:rsidRPr="0003376A" w14:paraId="51EF233B"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4462BEF0" w14:textId="77777777" w:rsidR="003A5090" w:rsidRPr="0003376A" w:rsidRDefault="003A5090" w:rsidP="00BE395D">
            <w:pPr>
              <w:rPr>
                <w:rFonts w:ascii="Times New Roman" w:hAnsi="Times New Roman"/>
                <w:lang w:val="uk-UA"/>
              </w:rPr>
            </w:pPr>
            <w:r w:rsidRPr="0003376A">
              <w:rPr>
                <w:rFonts w:ascii="Times New Roman" w:hAnsi="Times New Roman"/>
                <w:lang w:val="uk-UA"/>
              </w:rPr>
              <w:t>122.</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B43CCFD" w14:textId="77777777" w:rsidR="003A5090" w:rsidRPr="0003376A" w:rsidRDefault="003A5090" w:rsidP="00BE395D">
            <w:pPr>
              <w:rPr>
                <w:rFonts w:ascii="Times New Roman" w:hAnsi="Times New Roman"/>
                <w:lang w:val="uk-UA"/>
              </w:rPr>
            </w:pPr>
            <w:r w:rsidRPr="0003376A">
              <w:rPr>
                <w:rFonts w:ascii="Times New Roman" w:hAnsi="Times New Roman"/>
                <w:i/>
                <w:lang w:val="uk-UA"/>
              </w:rPr>
              <w:t>Lamia textor</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31BCA8C" w14:textId="77777777" w:rsidR="003A5090" w:rsidRPr="0003376A" w:rsidRDefault="003A5090" w:rsidP="00BE395D">
            <w:pPr>
              <w:rPr>
                <w:rFonts w:ascii="Times New Roman" w:hAnsi="Times New Roman"/>
                <w:lang w:val="uk-UA"/>
              </w:rPr>
            </w:pPr>
            <w:r w:rsidRPr="0003376A">
              <w:rPr>
                <w:rFonts w:ascii="Times New Roman" w:hAnsi="Times New Roman"/>
                <w:lang w:val="uk-UA"/>
              </w:rPr>
              <w:t>вусач товстун вербовий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C361F06"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350EB91"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269F0F8"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54E2505" w14:textId="77777777" w:rsidR="003A5090" w:rsidRPr="0003376A" w:rsidRDefault="003A5090" w:rsidP="00BE395D">
            <w:pPr>
              <w:jc w:val="center"/>
              <w:rPr>
                <w:rFonts w:ascii="Times New Roman" w:hAnsi="Times New Roman"/>
                <w:lang w:val="uk-UA"/>
              </w:rPr>
            </w:pPr>
          </w:p>
        </w:tc>
      </w:tr>
      <w:tr w:rsidR="003A5090" w:rsidRPr="0003376A" w14:paraId="541640D8"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5E27765C" w14:textId="77777777" w:rsidR="003A5090" w:rsidRPr="0003376A" w:rsidRDefault="003A5090" w:rsidP="00BE395D">
            <w:pPr>
              <w:rPr>
                <w:rFonts w:ascii="Times New Roman" w:hAnsi="Times New Roman"/>
                <w:lang w:val="uk-UA"/>
              </w:rPr>
            </w:pPr>
            <w:r w:rsidRPr="0003376A">
              <w:rPr>
                <w:rFonts w:ascii="Times New Roman" w:hAnsi="Times New Roman"/>
                <w:lang w:val="uk-UA"/>
              </w:rPr>
              <w:t>123.</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AF47ECA" w14:textId="77777777" w:rsidR="003A5090" w:rsidRPr="0003376A" w:rsidRDefault="003A5090" w:rsidP="00BE395D">
            <w:pPr>
              <w:rPr>
                <w:rFonts w:ascii="Times New Roman" w:hAnsi="Times New Roman"/>
                <w:lang w:val="uk-UA"/>
              </w:rPr>
            </w:pPr>
            <w:r w:rsidRPr="0003376A">
              <w:rPr>
                <w:rFonts w:ascii="Times New Roman" w:hAnsi="Times New Roman"/>
                <w:i/>
                <w:lang w:val="uk-UA"/>
              </w:rPr>
              <w:t>Rhagium</w:t>
            </w:r>
            <w:r w:rsidRPr="0003376A">
              <w:rPr>
                <w:rFonts w:ascii="Times New Roman" w:hAnsi="Times New Roman"/>
                <w:lang w:val="uk-UA"/>
              </w:rPr>
              <w:t xml:space="preserve"> (</w:t>
            </w:r>
            <w:r w:rsidRPr="0003376A">
              <w:rPr>
                <w:rFonts w:ascii="Times New Roman" w:hAnsi="Times New Roman"/>
                <w:i/>
                <w:lang w:val="uk-UA"/>
              </w:rPr>
              <w:t>Megarhagium</w:t>
            </w:r>
            <w:r w:rsidRPr="0003376A">
              <w:rPr>
                <w:rFonts w:ascii="Times New Roman" w:hAnsi="Times New Roman"/>
                <w:lang w:val="uk-UA"/>
              </w:rPr>
              <w:t xml:space="preserve">) </w:t>
            </w:r>
            <w:r w:rsidRPr="0003376A">
              <w:rPr>
                <w:rFonts w:ascii="Times New Roman" w:hAnsi="Times New Roman"/>
                <w:i/>
                <w:lang w:val="uk-UA"/>
              </w:rPr>
              <w:t>mordax</w:t>
            </w:r>
            <w:r w:rsidRPr="0003376A">
              <w:rPr>
                <w:rFonts w:ascii="Times New Roman" w:hAnsi="Times New Roman"/>
                <w:lang w:val="uk-UA"/>
              </w:rPr>
              <w:t xml:space="preserve"> (De Geer)</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0B0DD49" w14:textId="77777777" w:rsidR="003A5090" w:rsidRPr="0003376A" w:rsidRDefault="003A5090" w:rsidP="00BE395D">
            <w:pPr>
              <w:rPr>
                <w:rFonts w:ascii="Times New Roman" w:hAnsi="Times New Roman"/>
                <w:lang w:val="uk-UA"/>
              </w:rPr>
            </w:pPr>
            <w:r w:rsidRPr="0003376A">
              <w:rPr>
                <w:rFonts w:ascii="Times New Roman" w:hAnsi="Times New Roman"/>
                <w:lang w:val="uk-UA"/>
              </w:rPr>
              <w:t>рагій чорноплямистий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C25DB17"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352C337"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91813B9"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BB9704E" w14:textId="77777777" w:rsidR="003A5090" w:rsidRPr="0003376A" w:rsidRDefault="003A5090" w:rsidP="00BE395D">
            <w:pPr>
              <w:jc w:val="center"/>
              <w:rPr>
                <w:rFonts w:ascii="Times New Roman" w:hAnsi="Times New Roman"/>
                <w:lang w:val="uk-UA"/>
              </w:rPr>
            </w:pPr>
          </w:p>
        </w:tc>
      </w:tr>
      <w:tr w:rsidR="003A5090" w:rsidRPr="0003376A" w14:paraId="46D8BC8B"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74C27682" w14:textId="77777777" w:rsidR="003A5090" w:rsidRPr="0003376A" w:rsidRDefault="003A5090" w:rsidP="00BE395D">
            <w:pPr>
              <w:rPr>
                <w:rFonts w:ascii="Times New Roman" w:hAnsi="Times New Roman"/>
                <w:lang w:val="uk-UA"/>
              </w:rPr>
            </w:pPr>
            <w:r w:rsidRPr="0003376A">
              <w:rPr>
                <w:rFonts w:ascii="Times New Roman" w:hAnsi="Times New Roman"/>
                <w:lang w:val="uk-UA"/>
              </w:rPr>
              <w:t>124</w:t>
            </w:r>
            <w:r w:rsidR="00D6004F" w:rsidRPr="0003376A">
              <w:rPr>
                <w:rFonts w:ascii="Times New Roman" w:hAnsi="Times New Roman"/>
                <w:lang w:val="uk-UA"/>
              </w:rPr>
              <w: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3494379" w14:textId="77777777" w:rsidR="003A5090" w:rsidRPr="0003376A" w:rsidRDefault="003A5090" w:rsidP="00BE395D">
            <w:pPr>
              <w:rPr>
                <w:rFonts w:ascii="Times New Roman" w:hAnsi="Times New Roman"/>
                <w:lang w:val="uk-UA"/>
              </w:rPr>
            </w:pPr>
            <w:r w:rsidRPr="0003376A">
              <w:rPr>
                <w:rFonts w:ascii="Times New Roman" w:hAnsi="Times New Roman"/>
                <w:i/>
                <w:lang w:val="uk-UA"/>
              </w:rPr>
              <w:t>Alosterna tabacicolor</w:t>
            </w:r>
            <w:r w:rsidRPr="0003376A">
              <w:rPr>
                <w:rFonts w:ascii="Times New Roman" w:hAnsi="Times New Roman"/>
                <w:lang w:val="uk-UA"/>
              </w:rPr>
              <w:t xml:space="preserve"> (De Geer)</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CAE68AE" w14:textId="77777777" w:rsidR="003A5090" w:rsidRPr="0003376A" w:rsidRDefault="003A5090" w:rsidP="00BE395D">
            <w:pPr>
              <w:rPr>
                <w:rFonts w:ascii="Times New Roman" w:hAnsi="Times New Roman"/>
                <w:lang w:val="uk-UA"/>
              </w:rPr>
            </w:pPr>
            <w:r w:rsidRPr="0003376A">
              <w:rPr>
                <w:rFonts w:ascii="Times New Roman" w:hAnsi="Times New Roman"/>
                <w:lang w:val="uk-UA"/>
              </w:rPr>
              <w:t>алостерна табаціколор</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9F28805"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858F320"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773B4CB"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CEBA2FF" w14:textId="77777777" w:rsidR="003A5090" w:rsidRPr="0003376A" w:rsidRDefault="003A5090" w:rsidP="00BE395D">
            <w:pPr>
              <w:jc w:val="center"/>
              <w:rPr>
                <w:rFonts w:ascii="Times New Roman" w:hAnsi="Times New Roman"/>
                <w:lang w:val="uk-UA"/>
              </w:rPr>
            </w:pPr>
          </w:p>
        </w:tc>
      </w:tr>
      <w:tr w:rsidR="003A5090" w:rsidRPr="0003376A" w14:paraId="7644E914"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03C60B46" w14:textId="77777777" w:rsidR="003A5090" w:rsidRPr="0003376A" w:rsidRDefault="003A5090" w:rsidP="00BE395D">
            <w:pPr>
              <w:rPr>
                <w:rFonts w:ascii="Times New Roman" w:hAnsi="Times New Roman"/>
                <w:lang w:val="uk-UA"/>
              </w:rPr>
            </w:pPr>
            <w:r w:rsidRPr="0003376A">
              <w:rPr>
                <w:rFonts w:ascii="Times New Roman" w:hAnsi="Times New Roman"/>
                <w:lang w:val="uk-UA"/>
              </w:rPr>
              <w:t>125</w:t>
            </w:r>
            <w:r w:rsidR="00D6004F" w:rsidRPr="0003376A">
              <w:rPr>
                <w:rFonts w:ascii="Times New Roman" w:hAnsi="Times New Roman"/>
                <w:lang w:val="uk-UA"/>
              </w:rPr>
              <w: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FAB29AF" w14:textId="77777777" w:rsidR="003A5090" w:rsidRPr="0003376A" w:rsidRDefault="003A5090" w:rsidP="00BE395D">
            <w:pPr>
              <w:rPr>
                <w:rFonts w:ascii="Times New Roman" w:hAnsi="Times New Roman"/>
                <w:lang w:val="uk-UA"/>
              </w:rPr>
            </w:pPr>
            <w:r w:rsidRPr="0003376A">
              <w:rPr>
                <w:rFonts w:ascii="Times New Roman" w:hAnsi="Times New Roman"/>
                <w:i/>
                <w:lang w:val="uk-UA"/>
              </w:rPr>
              <w:t>Prionus coriarius</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46B13B0" w14:textId="77777777" w:rsidR="003A5090" w:rsidRPr="0003376A" w:rsidRDefault="003A5090" w:rsidP="00BE395D">
            <w:pPr>
              <w:rPr>
                <w:rFonts w:ascii="Times New Roman" w:hAnsi="Times New Roman"/>
                <w:lang w:val="uk-UA"/>
              </w:rPr>
            </w:pPr>
            <w:r w:rsidRPr="0003376A">
              <w:rPr>
                <w:rFonts w:ascii="Times New Roman" w:hAnsi="Times New Roman"/>
                <w:lang w:val="uk-UA"/>
              </w:rPr>
              <w:t>вусач-шкіряник</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ADF1D1B"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C6C6A4D"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636EF7B"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48DFD8E" w14:textId="77777777" w:rsidR="003A5090" w:rsidRPr="0003376A" w:rsidRDefault="003A5090" w:rsidP="00BE395D">
            <w:pPr>
              <w:jc w:val="center"/>
              <w:rPr>
                <w:rFonts w:ascii="Times New Roman" w:hAnsi="Times New Roman"/>
                <w:lang w:val="uk-UA"/>
              </w:rPr>
            </w:pPr>
          </w:p>
        </w:tc>
      </w:tr>
      <w:tr w:rsidR="003A5090" w:rsidRPr="0003376A" w14:paraId="04C376F8"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4CAEA2D2" w14:textId="77777777" w:rsidR="003A5090" w:rsidRPr="0003376A" w:rsidRDefault="003A5090" w:rsidP="00BE395D">
            <w:pPr>
              <w:rPr>
                <w:rFonts w:ascii="Times New Roman" w:hAnsi="Times New Roman"/>
                <w:lang w:val="uk-UA"/>
              </w:rPr>
            </w:pPr>
            <w:r w:rsidRPr="0003376A">
              <w:rPr>
                <w:rFonts w:ascii="Times New Roman" w:hAnsi="Times New Roman"/>
                <w:lang w:val="uk-UA"/>
              </w:rPr>
              <w:t>126</w:t>
            </w:r>
            <w:r w:rsidR="00D6004F" w:rsidRPr="0003376A">
              <w:rPr>
                <w:rFonts w:ascii="Times New Roman" w:hAnsi="Times New Roman"/>
                <w:lang w:val="uk-UA"/>
              </w:rPr>
              <w: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2A9242F" w14:textId="77777777" w:rsidR="003A5090" w:rsidRPr="0003376A" w:rsidRDefault="003A5090" w:rsidP="00BE395D">
            <w:pPr>
              <w:rPr>
                <w:rFonts w:ascii="Times New Roman" w:hAnsi="Times New Roman"/>
                <w:lang w:val="uk-UA"/>
              </w:rPr>
            </w:pPr>
            <w:r w:rsidRPr="0003376A">
              <w:rPr>
                <w:rFonts w:ascii="Times New Roman" w:hAnsi="Times New Roman"/>
                <w:i/>
                <w:lang w:val="uk-UA"/>
              </w:rPr>
              <w:t>Nivellia sanguinosa</w:t>
            </w:r>
            <w:r w:rsidRPr="0003376A">
              <w:rPr>
                <w:rFonts w:ascii="Times New Roman" w:hAnsi="Times New Roman"/>
                <w:lang w:val="uk-UA"/>
              </w:rPr>
              <w:t xml:space="preserve"> Gyll.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DDE0D5F" w14:textId="77777777" w:rsidR="003A5090" w:rsidRPr="0003376A" w:rsidRDefault="003A5090" w:rsidP="00BE395D">
            <w:pPr>
              <w:rPr>
                <w:rFonts w:ascii="Times New Roman" w:hAnsi="Times New Roman"/>
                <w:lang w:val="uk-UA"/>
              </w:rPr>
            </w:pPr>
            <w:r w:rsidRPr="0003376A">
              <w:rPr>
                <w:rFonts w:ascii="Times New Roman" w:hAnsi="Times New Roman"/>
                <w:lang w:val="uk-UA"/>
              </w:rPr>
              <w:t xml:space="preserve">вусач кривово-червоний </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AB3B760"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B8EAAC0"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B396F87"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578578C" w14:textId="77777777" w:rsidR="003A5090" w:rsidRPr="0003376A" w:rsidRDefault="003A5090" w:rsidP="00BE395D">
            <w:pPr>
              <w:jc w:val="center"/>
              <w:rPr>
                <w:rFonts w:ascii="Times New Roman" w:hAnsi="Times New Roman"/>
                <w:lang w:val="uk-UA"/>
              </w:rPr>
            </w:pPr>
          </w:p>
        </w:tc>
      </w:tr>
      <w:tr w:rsidR="003A5090" w:rsidRPr="0003376A" w14:paraId="1741F5C2"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59B7CB27" w14:textId="77777777" w:rsidR="003A5090" w:rsidRPr="0003376A" w:rsidRDefault="003A5090" w:rsidP="00BE395D">
            <w:pPr>
              <w:rPr>
                <w:rFonts w:ascii="Times New Roman" w:hAnsi="Times New Roman"/>
                <w:lang w:val="uk-UA"/>
              </w:rPr>
            </w:pPr>
            <w:r w:rsidRPr="0003376A">
              <w:rPr>
                <w:rFonts w:ascii="Times New Roman" w:hAnsi="Times New Roman"/>
                <w:lang w:val="uk-UA"/>
              </w:rPr>
              <w:t>127</w:t>
            </w:r>
            <w:r w:rsidR="00D6004F" w:rsidRPr="0003376A">
              <w:rPr>
                <w:rFonts w:ascii="Times New Roman" w:hAnsi="Times New Roman"/>
                <w:lang w:val="uk-UA"/>
              </w:rPr>
              <w: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AF986CF" w14:textId="77777777" w:rsidR="003A5090" w:rsidRPr="0003376A" w:rsidRDefault="003A5090" w:rsidP="00BE395D">
            <w:pPr>
              <w:rPr>
                <w:rFonts w:ascii="Times New Roman" w:hAnsi="Times New Roman"/>
                <w:lang w:val="uk-UA"/>
              </w:rPr>
            </w:pPr>
            <w:r w:rsidRPr="0003376A">
              <w:rPr>
                <w:rFonts w:ascii="Times New Roman" w:hAnsi="Times New Roman"/>
                <w:i/>
                <w:lang w:val="uk-UA"/>
              </w:rPr>
              <w:t>Leptura aurulenta</w:t>
            </w:r>
            <w:r w:rsidRPr="0003376A">
              <w:rPr>
                <w:rFonts w:ascii="Times New Roman" w:hAnsi="Times New Roman"/>
                <w:lang w:val="uk-UA"/>
              </w:rPr>
              <w:t xml:space="preserve"> (Fabricius)</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1B5A5C4" w14:textId="77777777" w:rsidR="003A5090" w:rsidRPr="0003376A" w:rsidRDefault="003A5090" w:rsidP="00BE395D">
            <w:pPr>
              <w:rPr>
                <w:rFonts w:ascii="Times New Roman" w:hAnsi="Times New Roman"/>
                <w:lang w:val="uk-UA"/>
              </w:rPr>
            </w:pPr>
            <w:r w:rsidRPr="0003376A">
              <w:rPr>
                <w:rFonts w:ascii="Times New Roman" w:hAnsi="Times New Roman"/>
                <w:lang w:val="uk-UA"/>
              </w:rPr>
              <w:t>лептура аурілента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0A51FB4"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9BE0B84"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ACC999A"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62D69D6" w14:textId="77777777" w:rsidR="003A5090" w:rsidRPr="0003376A" w:rsidRDefault="003A5090" w:rsidP="00BE395D">
            <w:pPr>
              <w:jc w:val="center"/>
              <w:rPr>
                <w:rFonts w:ascii="Times New Roman" w:hAnsi="Times New Roman"/>
                <w:lang w:val="uk-UA"/>
              </w:rPr>
            </w:pPr>
          </w:p>
        </w:tc>
      </w:tr>
      <w:tr w:rsidR="003A5090" w:rsidRPr="0003376A" w14:paraId="1A068D74"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587DE419" w14:textId="77777777" w:rsidR="003A5090" w:rsidRPr="0003376A" w:rsidRDefault="003A5090" w:rsidP="00BE395D">
            <w:pPr>
              <w:rPr>
                <w:rFonts w:ascii="Times New Roman" w:hAnsi="Times New Roman"/>
                <w:lang w:val="uk-UA"/>
              </w:rPr>
            </w:pPr>
            <w:r w:rsidRPr="0003376A">
              <w:rPr>
                <w:rFonts w:ascii="Times New Roman" w:hAnsi="Times New Roman"/>
                <w:lang w:val="uk-UA"/>
              </w:rPr>
              <w:lastRenderedPageBreak/>
              <w:t>128</w:t>
            </w:r>
            <w:r w:rsidR="00D6004F" w:rsidRPr="0003376A">
              <w:rPr>
                <w:rFonts w:ascii="Times New Roman" w:hAnsi="Times New Roman"/>
                <w:lang w:val="uk-UA"/>
              </w:rPr>
              <w: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0A47E01" w14:textId="77777777" w:rsidR="003A5090" w:rsidRPr="0003376A" w:rsidRDefault="003A5090" w:rsidP="00BE395D">
            <w:pPr>
              <w:rPr>
                <w:rFonts w:ascii="Times New Roman" w:hAnsi="Times New Roman"/>
                <w:lang w:val="uk-UA"/>
              </w:rPr>
            </w:pPr>
            <w:r w:rsidRPr="0003376A">
              <w:rPr>
                <w:rFonts w:ascii="Times New Roman" w:hAnsi="Times New Roman"/>
                <w:i/>
                <w:lang w:val="uk-UA"/>
              </w:rPr>
              <w:t>Leptura</w:t>
            </w:r>
            <w:r w:rsidRPr="0003376A">
              <w:rPr>
                <w:rFonts w:ascii="Times New Roman" w:hAnsi="Times New Roman"/>
                <w:lang w:val="uk-UA"/>
              </w:rPr>
              <w:t xml:space="preserve"> (</w:t>
            </w:r>
            <w:r w:rsidRPr="0003376A">
              <w:rPr>
                <w:rFonts w:ascii="Times New Roman" w:hAnsi="Times New Roman"/>
                <w:i/>
                <w:lang w:val="uk-UA"/>
              </w:rPr>
              <w:t>Rutpela</w:t>
            </w:r>
            <w:r w:rsidRPr="0003376A">
              <w:rPr>
                <w:rFonts w:ascii="Times New Roman" w:hAnsi="Times New Roman"/>
                <w:lang w:val="uk-UA"/>
              </w:rPr>
              <w:t xml:space="preserve">) </w:t>
            </w:r>
            <w:r w:rsidRPr="0003376A">
              <w:rPr>
                <w:rFonts w:ascii="Times New Roman" w:hAnsi="Times New Roman"/>
                <w:i/>
                <w:lang w:val="uk-UA"/>
              </w:rPr>
              <w:t>maculata</w:t>
            </w:r>
            <w:r w:rsidRPr="0003376A">
              <w:rPr>
                <w:rFonts w:ascii="Times New Roman" w:hAnsi="Times New Roman"/>
                <w:lang w:val="uk-UA"/>
              </w:rPr>
              <w:t xml:space="preserve"> (Poda, 1761)</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182CDEB" w14:textId="77777777" w:rsidR="003A5090" w:rsidRPr="0003376A" w:rsidRDefault="003A5090" w:rsidP="00BE395D">
            <w:pPr>
              <w:rPr>
                <w:rFonts w:ascii="Times New Roman" w:hAnsi="Times New Roman"/>
                <w:lang w:val="uk-UA"/>
              </w:rPr>
            </w:pPr>
            <w:r w:rsidRPr="0003376A">
              <w:rPr>
                <w:rFonts w:ascii="Times New Roman" w:hAnsi="Times New Roman"/>
                <w:lang w:val="uk-UA"/>
              </w:rPr>
              <w:t>лептура плямиста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2229D64"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4FCEA42"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5B3B327"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9ECBC74" w14:textId="77777777" w:rsidR="003A5090" w:rsidRPr="0003376A" w:rsidRDefault="003A5090" w:rsidP="00BE395D">
            <w:pPr>
              <w:jc w:val="center"/>
              <w:rPr>
                <w:rFonts w:ascii="Times New Roman" w:hAnsi="Times New Roman"/>
                <w:lang w:val="uk-UA"/>
              </w:rPr>
            </w:pPr>
          </w:p>
        </w:tc>
      </w:tr>
      <w:tr w:rsidR="003A5090" w:rsidRPr="0003376A" w14:paraId="6CA29885"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086D506B" w14:textId="77777777" w:rsidR="003A5090" w:rsidRPr="0003376A" w:rsidRDefault="003A5090" w:rsidP="00BE395D">
            <w:pPr>
              <w:rPr>
                <w:rFonts w:ascii="Times New Roman" w:hAnsi="Times New Roman"/>
                <w:lang w:val="uk-UA"/>
              </w:rPr>
            </w:pPr>
            <w:r w:rsidRPr="0003376A">
              <w:rPr>
                <w:rFonts w:ascii="Times New Roman" w:hAnsi="Times New Roman"/>
                <w:lang w:val="uk-UA"/>
              </w:rPr>
              <w:t>129</w:t>
            </w:r>
            <w:r w:rsidR="00D6004F" w:rsidRPr="0003376A">
              <w:rPr>
                <w:rFonts w:ascii="Times New Roman" w:hAnsi="Times New Roman"/>
                <w:lang w:val="uk-UA"/>
              </w:rPr>
              <w: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4B2D1F7" w14:textId="77777777" w:rsidR="003A5090" w:rsidRPr="0003376A" w:rsidRDefault="003A5090" w:rsidP="00BE395D">
            <w:pPr>
              <w:rPr>
                <w:rFonts w:ascii="Times New Roman" w:hAnsi="Times New Roman"/>
                <w:lang w:val="uk-UA"/>
              </w:rPr>
            </w:pPr>
            <w:r w:rsidRPr="0003376A">
              <w:rPr>
                <w:rFonts w:ascii="Times New Roman" w:hAnsi="Times New Roman"/>
                <w:i/>
                <w:lang w:val="uk-UA"/>
              </w:rPr>
              <w:t xml:space="preserve">Arhopalus rusticus </w:t>
            </w:r>
            <w:r w:rsidRPr="0003376A">
              <w:rPr>
                <w:rFonts w:ascii="Times New Roman" w:hAnsi="Times New Roman"/>
                <w:lang w:val="uk-UA"/>
              </w:rPr>
              <w:t>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B2DDA4E" w14:textId="77777777" w:rsidR="003A5090" w:rsidRPr="0003376A" w:rsidRDefault="003A5090" w:rsidP="00BE395D">
            <w:pPr>
              <w:rPr>
                <w:rFonts w:ascii="Times New Roman" w:hAnsi="Times New Roman"/>
                <w:lang w:val="uk-UA"/>
              </w:rPr>
            </w:pPr>
            <w:r w:rsidRPr="0003376A">
              <w:rPr>
                <w:rFonts w:ascii="Times New Roman" w:hAnsi="Times New Roman"/>
                <w:lang w:val="uk-UA"/>
              </w:rPr>
              <w:t xml:space="preserve">вусач сосновий (комлевий) бурий </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91CB98D"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E07408D"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7440B08"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8681963" w14:textId="77777777" w:rsidR="003A5090" w:rsidRPr="0003376A" w:rsidRDefault="003A5090" w:rsidP="00BE395D">
            <w:pPr>
              <w:jc w:val="center"/>
              <w:rPr>
                <w:rFonts w:ascii="Times New Roman" w:hAnsi="Times New Roman"/>
                <w:lang w:val="uk-UA"/>
              </w:rPr>
            </w:pPr>
          </w:p>
        </w:tc>
      </w:tr>
      <w:tr w:rsidR="003A5090" w:rsidRPr="0003376A" w14:paraId="30B2979E"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34C210F1" w14:textId="77777777" w:rsidR="003A5090" w:rsidRPr="0003376A" w:rsidRDefault="003A5090" w:rsidP="00BE395D">
            <w:pPr>
              <w:rPr>
                <w:rFonts w:ascii="Times New Roman" w:hAnsi="Times New Roman"/>
                <w:lang w:val="uk-UA"/>
              </w:rPr>
            </w:pPr>
            <w:r w:rsidRPr="0003376A">
              <w:rPr>
                <w:rFonts w:ascii="Times New Roman" w:hAnsi="Times New Roman"/>
                <w:lang w:val="uk-UA"/>
              </w:rPr>
              <w:t>130</w:t>
            </w:r>
            <w:r w:rsidR="00D6004F" w:rsidRPr="0003376A">
              <w:rPr>
                <w:rFonts w:ascii="Times New Roman" w:hAnsi="Times New Roman"/>
                <w:lang w:val="uk-UA"/>
              </w:rPr>
              <w: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410B350" w14:textId="77777777" w:rsidR="003A5090" w:rsidRPr="0003376A" w:rsidRDefault="003A5090" w:rsidP="00BE395D">
            <w:pPr>
              <w:rPr>
                <w:rFonts w:ascii="Times New Roman" w:hAnsi="Times New Roman"/>
                <w:lang w:val="uk-UA"/>
              </w:rPr>
            </w:pPr>
            <w:r w:rsidRPr="0003376A">
              <w:rPr>
                <w:rFonts w:ascii="Times New Roman" w:hAnsi="Times New Roman"/>
                <w:i/>
                <w:lang w:val="uk-UA"/>
              </w:rPr>
              <w:t>Spondylis buprestoides</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FBBBBA8" w14:textId="77777777" w:rsidR="003A5090" w:rsidRPr="0003376A" w:rsidRDefault="003A5090" w:rsidP="00BE395D">
            <w:pPr>
              <w:rPr>
                <w:rFonts w:ascii="Times New Roman" w:hAnsi="Times New Roman"/>
                <w:lang w:val="uk-UA"/>
              </w:rPr>
            </w:pPr>
            <w:r w:rsidRPr="0003376A">
              <w:rPr>
                <w:rFonts w:ascii="Times New Roman" w:hAnsi="Times New Roman"/>
                <w:lang w:val="uk-UA"/>
              </w:rPr>
              <w:t>вусач коротковусий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01B13B1"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9CF4A36"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05EDC72"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23BF1A8" w14:textId="77777777" w:rsidR="003A5090" w:rsidRPr="0003376A" w:rsidRDefault="003A5090" w:rsidP="00BE395D">
            <w:pPr>
              <w:jc w:val="center"/>
              <w:rPr>
                <w:rFonts w:ascii="Times New Roman" w:hAnsi="Times New Roman"/>
                <w:lang w:val="uk-UA"/>
              </w:rPr>
            </w:pPr>
          </w:p>
        </w:tc>
      </w:tr>
      <w:tr w:rsidR="003A5090" w:rsidRPr="0003376A" w14:paraId="66C9CD8F"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4E6F5D37" w14:textId="77777777" w:rsidR="003A5090" w:rsidRPr="0003376A" w:rsidRDefault="003A5090" w:rsidP="00BE395D">
            <w:pPr>
              <w:rPr>
                <w:rFonts w:ascii="Times New Roman" w:hAnsi="Times New Roman"/>
                <w:lang w:val="uk-UA"/>
              </w:rPr>
            </w:pPr>
            <w:r w:rsidRPr="0003376A">
              <w:rPr>
                <w:rFonts w:ascii="Times New Roman" w:hAnsi="Times New Roman"/>
                <w:lang w:val="uk-UA"/>
              </w:rPr>
              <w:t>131</w:t>
            </w:r>
            <w:r w:rsidR="00D6004F" w:rsidRPr="0003376A">
              <w:rPr>
                <w:rFonts w:ascii="Times New Roman" w:hAnsi="Times New Roman"/>
                <w:lang w:val="uk-UA"/>
              </w:rPr>
              <w: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157F880" w14:textId="77777777" w:rsidR="003A5090" w:rsidRPr="0003376A" w:rsidRDefault="003A5090" w:rsidP="00BE395D">
            <w:pPr>
              <w:rPr>
                <w:rFonts w:ascii="Times New Roman" w:hAnsi="Times New Roman"/>
                <w:lang w:val="uk-UA"/>
              </w:rPr>
            </w:pPr>
            <w:r w:rsidRPr="0003376A">
              <w:rPr>
                <w:rFonts w:ascii="Times New Roman" w:hAnsi="Times New Roman"/>
                <w:i/>
                <w:lang w:val="uk-UA"/>
              </w:rPr>
              <w:t>Stenurella melan</w:t>
            </w:r>
            <w:r w:rsidRPr="0003376A">
              <w:rPr>
                <w:rFonts w:ascii="Times New Roman" w:hAnsi="Times New Roman"/>
                <w:lang w:val="uk-UA"/>
              </w:rPr>
              <w:t>ura (Linné)</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6E50118" w14:textId="77777777" w:rsidR="003A5090" w:rsidRPr="0003376A" w:rsidRDefault="003A5090" w:rsidP="00BE395D">
            <w:pPr>
              <w:rPr>
                <w:rFonts w:ascii="Times New Roman" w:hAnsi="Times New Roman"/>
                <w:lang w:val="uk-UA"/>
              </w:rPr>
            </w:pPr>
            <w:r w:rsidRPr="0003376A">
              <w:rPr>
                <w:rFonts w:ascii="Times New Roman" w:hAnsi="Times New Roman"/>
                <w:lang w:val="uk-UA"/>
              </w:rPr>
              <w:t>вусач стенурелла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A67D134"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BD1AFC6"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65130C0"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3C7E5DB" w14:textId="77777777" w:rsidR="003A5090" w:rsidRPr="0003376A" w:rsidRDefault="003A5090" w:rsidP="00BE395D">
            <w:pPr>
              <w:jc w:val="center"/>
              <w:rPr>
                <w:rFonts w:ascii="Times New Roman" w:hAnsi="Times New Roman"/>
                <w:lang w:val="uk-UA"/>
              </w:rPr>
            </w:pPr>
          </w:p>
        </w:tc>
      </w:tr>
      <w:tr w:rsidR="003A5090" w:rsidRPr="0003376A" w14:paraId="78264E90"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66DFE055" w14:textId="77777777" w:rsidR="003A5090" w:rsidRPr="0003376A" w:rsidRDefault="003A5090" w:rsidP="00BE395D">
            <w:pPr>
              <w:rPr>
                <w:rFonts w:ascii="Times New Roman" w:hAnsi="Times New Roman"/>
                <w:lang w:val="uk-UA"/>
              </w:rPr>
            </w:pPr>
            <w:r w:rsidRPr="0003376A">
              <w:rPr>
                <w:rFonts w:ascii="Times New Roman" w:hAnsi="Times New Roman"/>
                <w:lang w:val="uk-UA"/>
              </w:rPr>
              <w:t>132</w:t>
            </w:r>
            <w:r w:rsidR="00D6004F" w:rsidRPr="0003376A">
              <w:rPr>
                <w:rFonts w:ascii="Times New Roman" w:hAnsi="Times New Roman"/>
                <w:lang w:val="uk-UA"/>
              </w:rPr>
              <w: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5AE009C" w14:textId="77777777" w:rsidR="003A5090" w:rsidRPr="0003376A" w:rsidRDefault="003A5090" w:rsidP="00BE395D">
            <w:pPr>
              <w:rPr>
                <w:rFonts w:ascii="Times New Roman" w:hAnsi="Times New Roman"/>
                <w:lang w:val="uk-UA"/>
              </w:rPr>
            </w:pPr>
            <w:r w:rsidRPr="0003376A">
              <w:rPr>
                <w:rFonts w:ascii="Times New Roman" w:hAnsi="Times New Roman"/>
                <w:i/>
                <w:lang w:val="uk-UA"/>
              </w:rPr>
              <w:t>Strangalia attenuata</w:t>
            </w:r>
            <w:r w:rsidRPr="0003376A">
              <w:rPr>
                <w:rFonts w:ascii="Times New Roman" w:hAnsi="Times New Roman"/>
                <w:lang w:val="uk-UA"/>
              </w:rPr>
              <w:t xml:space="preserve"> Linnaeus, 1758</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F5A3171" w14:textId="77777777" w:rsidR="003A5090" w:rsidRPr="0003376A" w:rsidRDefault="003A5090" w:rsidP="00BE395D">
            <w:pPr>
              <w:rPr>
                <w:rFonts w:ascii="Times New Roman" w:hAnsi="Times New Roman"/>
                <w:lang w:val="uk-UA"/>
              </w:rPr>
            </w:pPr>
            <w:r w:rsidRPr="0003376A">
              <w:rPr>
                <w:rFonts w:ascii="Times New Roman" w:hAnsi="Times New Roman"/>
                <w:lang w:val="uk-UA"/>
              </w:rPr>
              <w:t>странгалія проста (незатейливая)</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227B4E8"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8542808"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F90AF92"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CAC46D5" w14:textId="77777777" w:rsidR="003A5090" w:rsidRPr="0003376A" w:rsidRDefault="003A5090" w:rsidP="00BE395D">
            <w:pPr>
              <w:jc w:val="center"/>
              <w:rPr>
                <w:rFonts w:ascii="Times New Roman" w:hAnsi="Times New Roman"/>
                <w:lang w:val="uk-UA"/>
              </w:rPr>
            </w:pPr>
          </w:p>
        </w:tc>
      </w:tr>
      <w:tr w:rsidR="003A5090" w:rsidRPr="0003376A" w14:paraId="4FAEE1E9"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70A0EDCF" w14:textId="77777777" w:rsidR="003A5090" w:rsidRPr="0003376A" w:rsidRDefault="003A5090" w:rsidP="00BE395D">
            <w:pPr>
              <w:rPr>
                <w:rFonts w:ascii="Times New Roman" w:hAnsi="Times New Roman"/>
                <w:lang w:val="uk-UA"/>
              </w:rPr>
            </w:pPr>
            <w:r w:rsidRPr="0003376A">
              <w:rPr>
                <w:rFonts w:ascii="Times New Roman" w:hAnsi="Times New Roman"/>
                <w:lang w:val="uk-UA"/>
              </w:rPr>
              <w:t>133</w:t>
            </w:r>
            <w:r w:rsidR="00D6004F" w:rsidRPr="0003376A">
              <w:rPr>
                <w:rFonts w:ascii="Times New Roman" w:hAnsi="Times New Roman"/>
                <w:lang w:val="uk-UA"/>
              </w:rPr>
              <w: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8D01602" w14:textId="77777777" w:rsidR="003A5090" w:rsidRPr="0003376A" w:rsidRDefault="003A5090" w:rsidP="00BE395D">
            <w:pPr>
              <w:rPr>
                <w:rFonts w:ascii="Times New Roman" w:hAnsi="Times New Roman"/>
                <w:lang w:val="uk-UA"/>
              </w:rPr>
            </w:pPr>
            <w:r w:rsidRPr="0003376A">
              <w:rPr>
                <w:rFonts w:ascii="Times New Roman" w:hAnsi="Times New Roman"/>
                <w:i/>
                <w:lang w:val="uk-UA"/>
              </w:rPr>
              <w:t>Xylotrechus</w:t>
            </w:r>
            <w:r w:rsidRPr="0003376A">
              <w:rPr>
                <w:rFonts w:ascii="Times New Roman" w:hAnsi="Times New Roman"/>
                <w:lang w:val="uk-UA"/>
              </w:rPr>
              <w:t xml:space="preserve"> (</w:t>
            </w:r>
            <w:r w:rsidRPr="0003376A">
              <w:rPr>
                <w:rFonts w:ascii="Times New Roman" w:hAnsi="Times New Roman"/>
                <w:i/>
                <w:lang w:val="uk-UA"/>
              </w:rPr>
              <w:t>Rusticoclytu</w:t>
            </w:r>
            <w:r w:rsidRPr="0003376A">
              <w:rPr>
                <w:rFonts w:ascii="Times New Roman" w:hAnsi="Times New Roman"/>
                <w:lang w:val="uk-UA"/>
              </w:rPr>
              <w:t xml:space="preserve">s) </w:t>
            </w:r>
            <w:r w:rsidRPr="0003376A">
              <w:rPr>
                <w:rFonts w:ascii="Times New Roman" w:hAnsi="Times New Roman"/>
                <w:i/>
                <w:lang w:val="uk-UA"/>
              </w:rPr>
              <w:t>rusticu</w:t>
            </w:r>
            <w:r w:rsidRPr="0003376A">
              <w:rPr>
                <w:rFonts w:ascii="Times New Roman" w:hAnsi="Times New Roman"/>
                <w:lang w:val="uk-UA"/>
              </w:rPr>
              <w:t>s (Linnaeus)</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1E935A7" w14:textId="77777777" w:rsidR="003A5090" w:rsidRPr="0003376A" w:rsidRDefault="003A5090" w:rsidP="00BE395D">
            <w:pPr>
              <w:rPr>
                <w:rFonts w:ascii="Times New Roman" w:hAnsi="Times New Roman"/>
                <w:lang w:val="uk-UA"/>
              </w:rPr>
            </w:pPr>
            <w:r w:rsidRPr="0003376A">
              <w:rPr>
                <w:rFonts w:ascii="Times New Roman" w:hAnsi="Times New Roman"/>
                <w:lang w:val="uk-UA"/>
              </w:rPr>
              <w:t>вусач осиковий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ABC02DD"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9C69ECB"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3C6A8AA"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7415035" w14:textId="77777777" w:rsidR="003A5090" w:rsidRPr="0003376A" w:rsidRDefault="003A5090" w:rsidP="00BE395D">
            <w:pPr>
              <w:jc w:val="center"/>
              <w:rPr>
                <w:rFonts w:ascii="Times New Roman" w:hAnsi="Times New Roman"/>
                <w:lang w:val="uk-UA"/>
              </w:rPr>
            </w:pPr>
          </w:p>
        </w:tc>
      </w:tr>
      <w:tr w:rsidR="003A5090" w:rsidRPr="0003376A" w14:paraId="431EC48D"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031D8DA0" w14:textId="77777777" w:rsidR="003A5090" w:rsidRPr="0003376A" w:rsidRDefault="003A5090" w:rsidP="00BE395D">
            <w:pPr>
              <w:rPr>
                <w:rFonts w:ascii="Times New Roman" w:hAnsi="Times New Roman"/>
                <w:lang w:val="uk-UA"/>
              </w:rPr>
            </w:pPr>
            <w:r w:rsidRPr="0003376A">
              <w:rPr>
                <w:rFonts w:ascii="Times New Roman" w:hAnsi="Times New Roman"/>
                <w:lang w:val="uk-UA"/>
              </w:rPr>
              <w:t>134</w:t>
            </w:r>
            <w:r w:rsidR="00D6004F" w:rsidRPr="0003376A">
              <w:rPr>
                <w:rFonts w:ascii="Times New Roman" w:hAnsi="Times New Roman"/>
                <w:lang w:val="uk-UA"/>
              </w:rPr>
              <w: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FCEEEC5" w14:textId="77777777" w:rsidR="003A5090" w:rsidRPr="0003376A" w:rsidRDefault="003A5090" w:rsidP="00BE395D">
            <w:pPr>
              <w:rPr>
                <w:rFonts w:ascii="Times New Roman" w:hAnsi="Times New Roman"/>
                <w:lang w:val="uk-UA"/>
              </w:rPr>
            </w:pPr>
            <w:r w:rsidRPr="0003376A">
              <w:rPr>
                <w:rFonts w:ascii="Times New Roman" w:hAnsi="Times New Roman"/>
                <w:i/>
                <w:lang w:val="uk-UA"/>
              </w:rPr>
              <w:t>Oulema gallaeciana</w:t>
            </w:r>
            <w:r w:rsidRPr="0003376A">
              <w:rPr>
                <w:rFonts w:ascii="Times New Roman" w:hAnsi="Times New Roman"/>
                <w:lang w:val="uk-UA"/>
              </w:rPr>
              <w:t xml:space="preserve"> (Heyden)</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0AAC585" w14:textId="77777777" w:rsidR="003A5090" w:rsidRPr="0003376A" w:rsidRDefault="003A5090" w:rsidP="00BE395D">
            <w:pPr>
              <w:rPr>
                <w:rFonts w:ascii="Times New Roman" w:hAnsi="Times New Roman"/>
                <w:lang w:val="uk-UA"/>
              </w:rPr>
            </w:pPr>
            <w:r w:rsidRPr="0003376A">
              <w:rPr>
                <w:rFonts w:ascii="Times New Roman" w:hAnsi="Times New Roman"/>
                <w:lang w:val="uk-UA"/>
              </w:rPr>
              <w:t>п’явиця галеціана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2687AE0"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D3EAB02"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8333813"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FFB34A0" w14:textId="77777777" w:rsidR="003A5090" w:rsidRPr="0003376A" w:rsidRDefault="003A5090" w:rsidP="00BE395D">
            <w:pPr>
              <w:jc w:val="center"/>
              <w:rPr>
                <w:rFonts w:ascii="Times New Roman" w:hAnsi="Times New Roman"/>
                <w:lang w:val="uk-UA"/>
              </w:rPr>
            </w:pPr>
          </w:p>
        </w:tc>
      </w:tr>
      <w:tr w:rsidR="003A5090" w:rsidRPr="0003376A" w14:paraId="6A6AACCC"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0E673AAE" w14:textId="77777777" w:rsidR="003A5090" w:rsidRPr="0003376A" w:rsidRDefault="003A5090" w:rsidP="00BE395D">
            <w:pPr>
              <w:rPr>
                <w:rFonts w:ascii="Times New Roman" w:hAnsi="Times New Roman"/>
                <w:lang w:val="uk-UA"/>
              </w:rPr>
            </w:pPr>
            <w:r w:rsidRPr="0003376A">
              <w:rPr>
                <w:rFonts w:ascii="Times New Roman" w:hAnsi="Times New Roman"/>
                <w:lang w:val="uk-UA"/>
              </w:rPr>
              <w:t>135</w:t>
            </w:r>
            <w:r w:rsidR="00D6004F" w:rsidRPr="0003376A">
              <w:rPr>
                <w:rFonts w:ascii="Times New Roman" w:hAnsi="Times New Roman"/>
                <w:lang w:val="uk-UA"/>
              </w:rPr>
              <w: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942D671" w14:textId="77777777" w:rsidR="003A5090" w:rsidRPr="0003376A" w:rsidRDefault="003A5090" w:rsidP="00BE395D">
            <w:pPr>
              <w:rPr>
                <w:rFonts w:ascii="Times New Roman" w:hAnsi="Times New Roman"/>
                <w:lang w:val="uk-UA"/>
              </w:rPr>
            </w:pPr>
            <w:r w:rsidRPr="0003376A">
              <w:rPr>
                <w:rFonts w:ascii="Times New Roman" w:hAnsi="Times New Roman"/>
                <w:i/>
                <w:lang w:val="uk-UA"/>
              </w:rPr>
              <w:t>Cryptocephalus bipun</w:t>
            </w:r>
            <w:r w:rsidRPr="0003376A">
              <w:rPr>
                <w:rFonts w:ascii="Times New Roman" w:hAnsi="Times New Roman"/>
                <w:lang w:val="uk-UA"/>
              </w:rPr>
              <w:t>ctatus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4296D7E" w14:textId="77777777" w:rsidR="003A5090" w:rsidRPr="0003376A" w:rsidRDefault="003A5090" w:rsidP="00BE395D">
            <w:pPr>
              <w:rPr>
                <w:rFonts w:ascii="Times New Roman" w:hAnsi="Times New Roman"/>
                <w:lang w:val="uk-UA"/>
              </w:rPr>
            </w:pPr>
            <w:r w:rsidRPr="0003376A">
              <w:rPr>
                <w:rFonts w:ascii="Times New Roman" w:hAnsi="Times New Roman"/>
                <w:lang w:val="uk-UA"/>
              </w:rPr>
              <w:t xml:space="preserve">скритоголов двокрапковий   </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45A3657"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3E390F4"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C3CC950"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303F8C0" w14:textId="77777777" w:rsidR="003A5090" w:rsidRPr="0003376A" w:rsidRDefault="003A5090" w:rsidP="00BE395D">
            <w:pPr>
              <w:jc w:val="center"/>
              <w:rPr>
                <w:rFonts w:ascii="Times New Roman" w:hAnsi="Times New Roman"/>
                <w:lang w:val="uk-UA"/>
              </w:rPr>
            </w:pPr>
          </w:p>
        </w:tc>
      </w:tr>
      <w:tr w:rsidR="003A5090" w:rsidRPr="0003376A" w14:paraId="4E4D5F80"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19740027" w14:textId="77777777" w:rsidR="003A5090" w:rsidRPr="0003376A" w:rsidRDefault="003A5090" w:rsidP="00BE395D">
            <w:pPr>
              <w:rPr>
                <w:rFonts w:ascii="Times New Roman" w:hAnsi="Times New Roman"/>
                <w:lang w:val="uk-UA"/>
              </w:rPr>
            </w:pPr>
            <w:r w:rsidRPr="0003376A">
              <w:rPr>
                <w:rFonts w:ascii="Times New Roman" w:hAnsi="Times New Roman"/>
                <w:lang w:val="uk-UA"/>
              </w:rPr>
              <w:t>136</w:t>
            </w:r>
            <w:r w:rsidR="00D6004F" w:rsidRPr="0003376A">
              <w:rPr>
                <w:rFonts w:ascii="Times New Roman" w:hAnsi="Times New Roman"/>
                <w:lang w:val="uk-UA"/>
              </w:rPr>
              <w: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2369D2E" w14:textId="77777777" w:rsidR="003A5090" w:rsidRPr="0003376A" w:rsidRDefault="003A5090" w:rsidP="00BE395D">
            <w:pPr>
              <w:rPr>
                <w:rFonts w:ascii="Times New Roman" w:hAnsi="Times New Roman"/>
                <w:lang w:val="uk-UA"/>
              </w:rPr>
            </w:pPr>
            <w:r w:rsidRPr="0003376A">
              <w:rPr>
                <w:rFonts w:ascii="Times New Roman" w:hAnsi="Times New Roman"/>
                <w:i/>
                <w:lang w:val="uk-UA"/>
              </w:rPr>
              <w:t>Chrysochares asiaticus</w:t>
            </w:r>
            <w:r w:rsidRPr="0003376A">
              <w:rPr>
                <w:rFonts w:ascii="Times New Roman" w:hAnsi="Times New Roman"/>
                <w:lang w:val="uk-UA"/>
              </w:rPr>
              <w:t xml:space="preserve"> (Pallas)</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438AC5A" w14:textId="77777777" w:rsidR="003A5090" w:rsidRPr="0003376A" w:rsidRDefault="003A5090" w:rsidP="00BE395D">
            <w:pPr>
              <w:rPr>
                <w:rFonts w:ascii="Times New Roman" w:hAnsi="Times New Roman"/>
                <w:lang w:val="uk-UA"/>
              </w:rPr>
            </w:pPr>
            <w:r w:rsidRPr="0003376A">
              <w:rPr>
                <w:rFonts w:ascii="Times New Roman" w:hAnsi="Times New Roman"/>
                <w:lang w:val="uk-UA"/>
              </w:rPr>
              <w:t>листоїд азійський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D38CCD8"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7172D46"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F308FC0"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50790DE" w14:textId="77777777" w:rsidR="003A5090" w:rsidRPr="0003376A" w:rsidRDefault="003A5090" w:rsidP="00BE395D">
            <w:pPr>
              <w:jc w:val="center"/>
              <w:rPr>
                <w:rFonts w:ascii="Times New Roman" w:hAnsi="Times New Roman"/>
                <w:lang w:val="uk-UA"/>
              </w:rPr>
            </w:pPr>
          </w:p>
        </w:tc>
      </w:tr>
      <w:tr w:rsidR="003A5090" w:rsidRPr="0003376A" w14:paraId="05DB1159"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09559CF3" w14:textId="77777777" w:rsidR="003A5090" w:rsidRPr="0003376A" w:rsidRDefault="003A5090" w:rsidP="00BE395D">
            <w:pPr>
              <w:rPr>
                <w:rFonts w:ascii="Times New Roman" w:hAnsi="Times New Roman"/>
                <w:lang w:val="uk-UA"/>
              </w:rPr>
            </w:pPr>
            <w:r w:rsidRPr="0003376A">
              <w:rPr>
                <w:rFonts w:ascii="Times New Roman" w:hAnsi="Times New Roman"/>
                <w:lang w:val="uk-UA"/>
              </w:rPr>
              <w:t>137</w:t>
            </w:r>
            <w:r w:rsidR="00D6004F" w:rsidRPr="0003376A">
              <w:rPr>
                <w:rFonts w:ascii="Times New Roman" w:hAnsi="Times New Roman"/>
                <w:lang w:val="uk-UA"/>
              </w:rPr>
              <w: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472DBE3" w14:textId="77777777" w:rsidR="003A5090" w:rsidRPr="0003376A" w:rsidRDefault="003A5090" w:rsidP="00BE395D">
            <w:pPr>
              <w:rPr>
                <w:rFonts w:ascii="Times New Roman" w:hAnsi="Times New Roman"/>
                <w:lang w:val="uk-UA"/>
              </w:rPr>
            </w:pPr>
            <w:r w:rsidRPr="0003376A">
              <w:rPr>
                <w:rFonts w:ascii="Times New Roman" w:hAnsi="Times New Roman"/>
                <w:i/>
                <w:lang w:val="uk-UA"/>
              </w:rPr>
              <w:t>Gastroidea</w:t>
            </w:r>
            <w:r w:rsidRPr="0003376A">
              <w:rPr>
                <w:rFonts w:ascii="Times New Roman" w:hAnsi="Times New Roman"/>
                <w:lang w:val="uk-UA"/>
              </w:rPr>
              <w:t xml:space="preserve"> (=</w:t>
            </w:r>
            <w:r w:rsidRPr="0003376A">
              <w:rPr>
                <w:rFonts w:ascii="Times New Roman" w:hAnsi="Times New Roman"/>
                <w:i/>
                <w:lang w:val="uk-UA"/>
              </w:rPr>
              <w:t>Gastrophysa</w:t>
            </w:r>
            <w:r w:rsidRPr="0003376A">
              <w:rPr>
                <w:rFonts w:ascii="Times New Roman" w:hAnsi="Times New Roman"/>
                <w:lang w:val="uk-UA"/>
              </w:rPr>
              <w:t xml:space="preserve">) </w:t>
            </w:r>
            <w:r w:rsidRPr="0003376A">
              <w:rPr>
                <w:rFonts w:ascii="Times New Roman" w:hAnsi="Times New Roman"/>
                <w:i/>
                <w:lang w:val="uk-UA"/>
              </w:rPr>
              <w:t>viridula</w:t>
            </w:r>
            <w:r w:rsidRPr="0003376A">
              <w:rPr>
                <w:rFonts w:ascii="Times New Roman" w:hAnsi="Times New Roman"/>
                <w:lang w:val="uk-UA"/>
              </w:rPr>
              <w:t xml:space="preserve"> De Geer</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56A637D" w14:textId="77777777" w:rsidR="003A5090" w:rsidRPr="0003376A" w:rsidRDefault="003A5090" w:rsidP="00BE395D">
            <w:pPr>
              <w:rPr>
                <w:rFonts w:ascii="Times New Roman" w:hAnsi="Times New Roman"/>
                <w:lang w:val="uk-UA"/>
              </w:rPr>
            </w:pPr>
            <w:r w:rsidRPr="0003376A">
              <w:rPr>
                <w:rFonts w:ascii="Times New Roman" w:hAnsi="Times New Roman"/>
                <w:lang w:val="uk-UA"/>
              </w:rPr>
              <w:t>листоїд щавлевий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D778BF3"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E40C570"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5E34390"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AA3B81D" w14:textId="77777777" w:rsidR="003A5090" w:rsidRPr="0003376A" w:rsidRDefault="003A5090" w:rsidP="00BE395D">
            <w:pPr>
              <w:jc w:val="center"/>
              <w:rPr>
                <w:rFonts w:ascii="Times New Roman" w:hAnsi="Times New Roman"/>
                <w:lang w:val="uk-UA"/>
              </w:rPr>
            </w:pPr>
          </w:p>
        </w:tc>
      </w:tr>
      <w:tr w:rsidR="003A5090" w:rsidRPr="0003376A" w14:paraId="70F32FE3"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40352A85" w14:textId="77777777" w:rsidR="003A5090" w:rsidRPr="0003376A" w:rsidRDefault="003A5090" w:rsidP="00BE395D">
            <w:pPr>
              <w:rPr>
                <w:rFonts w:ascii="Times New Roman" w:hAnsi="Times New Roman"/>
                <w:lang w:val="uk-UA"/>
              </w:rPr>
            </w:pPr>
            <w:r w:rsidRPr="0003376A">
              <w:rPr>
                <w:rFonts w:ascii="Times New Roman" w:hAnsi="Times New Roman"/>
                <w:lang w:val="uk-UA"/>
              </w:rPr>
              <w:t>138</w:t>
            </w:r>
            <w:r w:rsidR="00D6004F" w:rsidRPr="0003376A">
              <w:rPr>
                <w:rFonts w:ascii="Times New Roman" w:hAnsi="Times New Roman"/>
                <w:lang w:val="uk-UA"/>
              </w:rPr>
              <w: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2AD0A14" w14:textId="77777777" w:rsidR="003A5090" w:rsidRPr="0003376A" w:rsidRDefault="003A5090" w:rsidP="00BE395D">
            <w:pPr>
              <w:rPr>
                <w:rFonts w:ascii="Times New Roman" w:hAnsi="Times New Roman"/>
                <w:lang w:val="uk-UA"/>
              </w:rPr>
            </w:pPr>
            <w:r w:rsidRPr="0003376A">
              <w:rPr>
                <w:rFonts w:ascii="Times New Roman" w:hAnsi="Times New Roman"/>
                <w:i/>
                <w:lang w:val="uk-UA"/>
              </w:rPr>
              <w:t>Eumolpus asclepiadeus</w:t>
            </w:r>
            <w:r w:rsidRPr="0003376A">
              <w:rPr>
                <w:rFonts w:ascii="Times New Roman" w:hAnsi="Times New Roman"/>
                <w:lang w:val="uk-UA"/>
              </w:rPr>
              <w:t xml:space="preserve"> Pallas</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3689255" w14:textId="77777777" w:rsidR="003A5090" w:rsidRPr="0003376A" w:rsidRDefault="003A5090" w:rsidP="00BE395D">
            <w:pPr>
              <w:rPr>
                <w:rFonts w:ascii="Times New Roman" w:hAnsi="Times New Roman"/>
                <w:lang w:val="uk-UA"/>
              </w:rPr>
            </w:pPr>
            <w:r w:rsidRPr="0003376A">
              <w:rPr>
                <w:rFonts w:ascii="Times New Roman" w:hAnsi="Times New Roman"/>
                <w:lang w:val="uk-UA"/>
              </w:rPr>
              <w:t>листоїд асклепиевый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DC2A463"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F295E2D"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10EDA0F"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1D05900" w14:textId="77777777" w:rsidR="003A5090" w:rsidRPr="0003376A" w:rsidRDefault="003A5090" w:rsidP="00BE395D">
            <w:pPr>
              <w:jc w:val="center"/>
              <w:rPr>
                <w:rFonts w:ascii="Times New Roman" w:hAnsi="Times New Roman"/>
                <w:lang w:val="uk-UA"/>
              </w:rPr>
            </w:pPr>
          </w:p>
        </w:tc>
      </w:tr>
      <w:tr w:rsidR="003A5090" w:rsidRPr="0003376A" w14:paraId="4D5432CF"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3C80FDF8" w14:textId="77777777" w:rsidR="003A5090" w:rsidRPr="0003376A" w:rsidRDefault="003A5090" w:rsidP="00BE395D">
            <w:pPr>
              <w:rPr>
                <w:rFonts w:ascii="Times New Roman" w:hAnsi="Times New Roman"/>
                <w:lang w:val="uk-UA"/>
              </w:rPr>
            </w:pPr>
            <w:r w:rsidRPr="0003376A">
              <w:rPr>
                <w:rFonts w:ascii="Times New Roman" w:hAnsi="Times New Roman"/>
                <w:lang w:val="uk-UA"/>
              </w:rPr>
              <w:t>139</w:t>
            </w:r>
            <w:r w:rsidR="00D6004F" w:rsidRPr="0003376A">
              <w:rPr>
                <w:rFonts w:ascii="Times New Roman" w:hAnsi="Times New Roman"/>
                <w:lang w:val="uk-UA"/>
              </w:rPr>
              <w: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B9BD927" w14:textId="77777777" w:rsidR="003A5090" w:rsidRPr="0003376A" w:rsidRDefault="003A5090" w:rsidP="00BE395D">
            <w:pPr>
              <w:rPr>
                <w:rFonts w:ascii="Times New Roman" w:hAnsi="Times New Roman"/>
                <w:lang w:val="uk-UA"/>
              </w:rPr>
            </w:pPr>
            <w:r w:rsidRPr="0003376A">
              <w:rPr>
                <w:rFonts w:ascii="Times New Roman" w:hAnsi="Times New Roman"/>
                <w:i/>
                <w:lang w:val="uk-UA"/>
              </w:rPr>
              <w:t>Haltica quercetorum</w:t>
            </w:r>
            <w:r w:rsidRPr="0003376A">
              <w:rPr>
                <w:rFonts w:ascii="Times New Roman" w:hAnsi="Times New Roman"/>
                <w:lang w:val="uk-UA"/>
              </w:rPr>
              <w:t xml:space="preserve"> Fougr</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4E680A3" w14:textId="77777777" w:rsidR="003A5090" w:rsidRPr="0003376A" w:rsidRDefault="003A5090" w:rsidP="00BE395D">
            <w:pPr>
              <w:rPr>
                <w:rFonts w:ascii="Times New Roman" w:hAnsi="Times New Roman"/>
                <w:lang w:val="uk-UA"/>
              </w:rPr>
            </w:pPr>
            <w:r w:rsidRPr="0003376A">
              <w:rPr>
                <w:rFonts w:ascii="Times New Roman" w:hAnsi="Times New Roman"/>
                <w:lang w:val="uk-UA"/>
              </w:rPr>
              <w:t>блошак дубовий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9E1D463"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79DDEBC"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E76CD68"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EB2D2F8"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r>
      <w:tr w:rsidR="003A5090" w:rsidRPr="0003376A" w14:paraId="391E3703"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322E0A50" w14:textId="77777777" w:rsidR="003A5090" w:rsidRPr="0003376A" w:rsidRDefault="003A5090" w:rsidP="00BE395D">
            <w:pPr>
              <w:rPr>
                <w:rFonts w:ascii="Times New Roman" w:hAnsi="Times New Roman"/>
                <w:lang w:val="uk-UA"/>
              </w:rPr>
            </w:pPr>
            <w:r w:rsidRPr="0003376A">
              <w:rPr>
                <w:rFonts w:ascii="Times New Roman" w:hAnsi="Times New Roman"/>
                <w:lang w:val="uk-UA"/>
              </w:rPr>
              <w:t>140</w:t>
            </w:r>
            <w:r w:rsidR="00D6004F" w:rsidRPr="0003376A">
              <w:rPr>
                <w:rFonts w:ascii="Times New Roman" w:hAnsi="Times New Roman"/>
                <w:lang w:val="uk-UA"/>
              </w:rPr>
              <w: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B4E741C" w14:textId="77777777" w:rsidR="003A5090" w:rsidRPr="0003376A" w:rsidRDefault="003A5090" w:rsidP="00BE395D">
            <w:pPr>
              <w:rPr>
                <w:rFonts w:ascii="Times New Roman" w:hAnsi="Times New Roman"/>
                <w:lang w:val="uk-UA"/>
              </w:rPr>
            </w:pPr>
            <w:r w:rsidRPr="0003376A">
              <w:rPr>
                <w:rFonts w:ascii="Times New Roman" w:hAnsi="Times New Roman"/>
                <w:i/>
                <w:lang w:val="uk-UA"/>
              </w:rPr>
              <w:t>Agelastica alni</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7BC90FDD" w14:textId="77777777" w:rsidR="003A5090" w:rsidRPr="0003376A" w:rsidRDefault="003A5090" w:rsidP="00BE395D">
            <w:pPr>
              <w:rPr>
                <w:rFonts w:ascii="Times New Roman" w:hAnsi="Times New Roman"/>
                <w:lang w:val="uk-UA"/>
              </w:rPr>
            </w:pPr>
            <w:r w:rsidRPr="0003376A">
              <w:rPr>
                <w:rFonts w:ascii="Times New Roman" w:hAnsi="Times New Roman"/>
                <w:lang w:val="uk-UA"/>
              </w:rPr>
              <w:t>козявка вільхова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B728C3D"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47B0336"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E36FC9F"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E86169C" w14:textId="77777777" w:rsidR="003A5090" w:rsidRPr="0003376A" w:rsidRDefault="003A5090" w:rsidP="00BE395D">
            <w:pPr>
              <w:jc w:val="center"/>
              <w:rPr>
                <w:rFonts w:ascii="Times New Roman" w:hAnsi="Times New Roman"/>
                <w:lang w:val="uk-UA"/>
              </w:rPr>
            </w:pPr>
          </w:p>
        </w:tc>
      </w:tr>
      <w:tr w:rsidR="003A5090" w:rsidRPr="0003376A" w14:paraId="7711EB42"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57314DD9" w14:textId="77777777" w:rsidR="003A5090" w:rsidRPr="0003376A" w:rsidRDefault="003A5090" w:rsidP="00BE395D">
            <w:pPr>
              <w:rPr>
                <w:rFonts w:ascii="Times New Roman" w:hAnsi="Times New Roman"/>
                <w:lang w:val="uk-UA"/>
              </w:rPr>
            </w:pPr>
            <w:r w:rsidRPr="0003376A">
              <w:rPr>
                <w:rFonts w:ascii="Times New Roman" w:hAnsi="Times New Roman"/>
                <w:lang w:val="uk-UA"/>
              </w:rPr>
              <w:t>141</w:t>
            </w:r>
            <w:r w:rsidR="00D6004F" w:rsidRPr="0003376A">
              <w:rPr>
                <w:rFonts w:ascii="Times New Roman" w:hAnsi="Times New Roman"/>
                <w:lang w:val="uk-UA"/>
              </w:rPr>
              <w: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9845CEB" w14:textId="77777777" w:rsidR="003A5090" w:rsidRPr="0003376A" w:rsidRDefault="003A5090" w:rsidP="00BE395D">
            <w:pPr>
              <w:rPr>
                <w:rFonts w:ascii="Times New Roman" w:hAnsi="Times New Roman"/>
                <w:lang w:val="uk-UA"/>
              </w:rPr>
            </w:pPr>
            <w:r w:rsidRPr="0003376A">
              <w:rPr>
                <w:rFonts w:ascii="Times New Roman" w:hAnsi="Times New Roman"/>
                <w:i/>
                <w:lang w:val="uk-UA"/>
              </w:rPr>
              <w:t>Galerucella viburni</w:t>
            </w:r>
            <w:r w:rsidRPr="0003376A">
              <w:rPr>
                <w:rFonts w:ascii="Times New Roman" w:hAnsi="Times New Roman"/>
                <w:lang w:val="uk-UA"/>
              </w:rPr>
              <w:t xml:space="preserve"> Payk</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5ED6A1B" w14:textId="77777777" w:rsidR="003A5090" w:rsidRPr="0003376A" w:rsidRDefault="003A5090" w:rsidP="00BE395D">
            <w:pPr>
              <w:rPr>
                <w:rFonts w:ascii="Times New Roman" w:hAnsi="Times New Roman"/>
                <w:lang w:val="uk-UA"/>
              </w:rPr>
            </w:pPr>
            <w:r w:rsidRPr="0003376A">
              <w:rPr>
                <w:rFonts w:ascii="Times New Roman" w:hAnsi="Times New Roman"/>
                <w:lang w:val="uk-UA"/>
              </w:rPr>
              <w:t>калиновий листоїд</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00C5345"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3E34026"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020F9F3"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C21C867" w14:textId="77777777" w:rsidR="003A5090" w:rsidRPr="0003376A" w:rsidRDefault="003A5090" w:rsidP="00BE395D">
            <w:pPr>
              <w:jc w:val="center"/>
              <w:rPr>
                <w:rFonts w:ascii="Times New Roman" w:hAnsi="Times New Roman"/>
                <w:lang w:val="uk-UA"/>
              </w:rPr>
            </w:pPr>
          </w:p>
        </w:tc>
      </w:tr>
      <w:tr w:rsidR="003A5090" w:rsidRPr="0003376A" w14:paraId="2AF6DF6B"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057B4D00" w14:textId="77777777" w:rsidR="003A5090" w:rsidRPr="0003376A" w:rsidRDefault="003A5090" w:rsidP="00BE395D">
            <w:pPr>
              <w:rPr>
                <w:rFonts w:ascii="Times New Roman" w:hAnsi="Times New Roman"/>
                <w:lang w:val="uk-UA"/>
              </w:rPr>
            </w:pPr>
            <w:r w:rsidRPr="0003376A">
              <w:rPr>
                <w:rFonts w:ascii="Times New Roman" w:hAnsi="Times New Roman"/>
                <w:lang w:val="uk-UA"/>
              </w:rPr>
              <w:t>142</w:t>
            </w:r>
            <w:r w:rsidR="00D6004F" w:rsidRPr="0003376A">
              <w:rPr>
                <w:rFonts w:ascii="Times New Roman" w:hAnsi="Times New Roman"/>
                <w:lang w:val="uk-UA"/>
              </w:rPr>
              <w: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6459C97" w14:textId="77777777" w:rsidR="003A5090" w:rsidRPr="0003376A" w:rsidRDefault="003A5090" w:rsidP="00BE395D">
            <w:pPr>
              <w:rPr>
                <w:rFonts w:ascii="Times New Roman" w:hAnsi="Times New Roman"/>
                <w:lang w:val="uk-UA"/>
              </w:rPr>
            </w:pPr>
            <w:r w:rsidRPr="0003376A">
              <w:rPr>
                <w:rFonts w:ascii="Times New Roman" w:hAnsi="Times New Roman"/>
                <w:i/>
                <w:lang w:val="uk-UA"/>
              </w:rPr>
              <w:t>Chrysomela populi</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7953169" w14:textId="77777777" w:rsidR="003A5090" w:rsidRPr="0003376A" w:rsidRDefault="003A5090" w:rsidP="00BE395D">
            <w:pPr>
              <w:rPr>
                <w:rFonts w:ascii="Times New Roman" w:hAnsi="Times New Roman"/>
                <w:lang w:val="uk-UA"/>
              </w:rPr>
            </w:pPr>
            <w:r w:rsidRPr="0003376A">
              <w:rPr>
                <w:rFonts w:ascii="Times New Roman" w:hAnsi="Times New Roman"/>
                <w:lang w:val="uk-UA"/>
              </w:rPr>
              <w:t>листоїд тополевий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19559D7"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9A47EFF"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6A8DA12"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6C2D1C8"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r>
      <w:tr w:rsidR="003A5090" w:rsidRPr="0003376A" w14:paraId="6E996E17"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5BE5C5CA" w14:textId="77777777" w:rsidR="003A5090" w:rsidRPr="0003376A" w:rsidRDefault="003A5090" w:rsidP="00BE395D">
            <w:pPr>
              <w:rPr>
                <w:rFonts w:ascii="Times New Roman" w:hAnsi="Times New Roman"/>
                <w:lang w:val="uk-UA"/>
              </w:rPr>
            </w:pPr>
            <w:r w:rsidRPr="0003376A">
              <w:rPr>
                <w:rFonts w:ascii="Times New Roman" w:hAnsi="Times New Roman"/>
                <w:lang w:val="uk-UA"/>
              </w:rPr>
              <w:t>143</w:t>
            </w:r>
            <w:r w:rsidR="00D6004F" w:rsidRPr="0003376A">
              <w:rPr>
                <w:rFonts w:ascii="Times New Roman" w:hAnsi="Times New Roman"/>
                <w:lang w:val="uk-UA"/>
              </w:rPr>
              <w: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8E1BFE2" w14:textId="77777777" w:rsidR="003A5090" w:rsidRPr="0003376A" w:rsidRDefault="003A5090" w:rsidP="00BE395D">
            <w:pPr>
              <w:rPr>
                <w:rFonts w:ascii="Times New Roman" w:hAnsi="Times New Roman"/>
                <w:lang w:val="uk-UA"/>
              </w:rPr>
            </w:pPr>
            <w:r w:rsidRPr="0003376A">
              <w:rPr>
                <w:rFonts w:ascii="Times New Roman" w:hAnsi="Times New Roman"/>
                <w:i/>
                <w:lang w:val="uk-UA"/>
              </w:rPr>
              <w:t>Lilioceris lilii</w:t>
            </w:r>
            <w:r w:rsidRPr="0003376A">
              <w:rPr>
                <w:rFonts w:ascii="Times New Roman" w:hAnsi="Times New Roman"/>
                <w:lang w:val="uk-UA"/>
              </w:rPr>
              <w:t xml:space="preserve"> (Scopoli)</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278B115A" w14:textId="77777777" w:rsidR="003A5090" w:rsidRPr="0003376A" w:rsidRDefault="003A5090" w:rsidP="00BE395D">
            <w:pPr>
              <w:rPr>
                <w:rFonts w:ascii="Times New Roman" w:hAnsi="Times New Roman"/>
                <w:lang w:val="uk-UA"/>
              </w:rPr>
            </w:pPr>
            <w:r w:rsidRPr="0003376A">
              <w:rPr>
                <w:rFonts w:ascii="Times New Roman" w:hAnsi="Times New Roman"/>
                <w:lang w:val="uk-UA"/>
              </w:rPr>
              <w:t>лілійна тріщалка</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D2571C7"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08AAF18"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36BF05B"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EF09537" w14:textId="77777777" w:rsidR="003A5090" w:rsidRPr="0003376A" w:rsidRDefault="003A5090" w:rsidP="00BE395D">
            <w:pPr>
              <w:jc w:val="center"/>
              <w:rPr>
                <w:rFonts w:ascii="Times New Roman" w:hAnsi="Times New Roman"/>
                <w:lang w:val="uk-UA"/>
              </w:rPr>
            </w:pPr>
          </w:p>
        </w:tc>
      </w:tr>
      <w:tr w:rsidR="003A5090" w:rsidRPr="0003376A" w14:paraId="2E9104C1"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0F21662A" w14:textId="77777777" w:rsidR="003A5090" w:rsidRPr="0003376A" w:rsidRDefault="003A5090" w:rsidP="00BE395D">
            <w:pPr>
              <w:rPr>
                <w:rFonts w:ascii="Times New Roman" w:hAnsi="Times New Roman"/>
                <w:lang w:val="uk-UA"/>
              </w:rPr>
            </w:pPr>
            <w:r w:rsidRPr="0003376A">
              <w:rPr>
                <w:rFonts w:ascii="Times New Roman" w:hAnsi="Times New Roman"/>
                <w:lang w:val="uk-UA"/>
              </w:rPr>
              <w:t>144</w:t>
            </w:r>
            <w:r w:rsidR="00D6004F" w:rsidRPr="0003376A">
              <w:rPr>
                <w:rFonts w:ascii="Times New Roman" w:hAnsi="Times New Roman"/>
                <w:lang w:val="uk-UA"/>
              </w:rPr>
              <w: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F590BD6" w14:textId="77777777" w:rsidR="003A5090" w:rsidRPr="0003376A" w:rsidRDefault="003A5090" w:rsidP="00BE395D">
            <w:pPr>
              <w:rPr>
                <w:rFonts w:ascii="Times New Roman" w:hAnsi="Times New Roman"/>
                <w:lang w:val="uk-UA"/>
              </w:rPr>
            </w:pPr>
            <w:r w:rsidRPr="0003376A">
              <w:rPr>
                <w:rFonts w:ascii="Times New Roman" w:hAnsi="Times New Roman"/>
                <w:i/>
                <w:lang w:val="uk-UA"/>
              </w:rPr>
              <w:t>Phyllobius pyri</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627DB85" w14:textId="77777777" w:rsidR="003A5090" w:rsidRPr="0003376A" w:rsidRDefault="003A5090" w:rsidP="00BE395D">
            <w:pPr>
              <w:rPr>
                <w:rFonts w:ascii="Times New Roman" w:hAnsi="Times New Roman"/>
                <w:lang w:val="uk-UA"/>
              </w:rPr>
            </w:pPr>
            <w:r w:rsidRPr="0003376A">
              <w:rPr>
                <w:rFonts w:ascii="Times New Roman" w:hAnsi="Times New Roman"/>
                <w:lang w:val="uk-UA"/>
              </w:rPr>
              <w:t>довгоносик листовий грушевий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21D61CC"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C3D98D6"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21D3FC1"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723AC2C" w14:textId="77777777" w:rsidR="003A5090" w:rsidRPr="0003376A" w:rsidRDefault="003A5090" w:rsidP="00BE395D">
            <w:pPr>
              <w:jc w:val="center"/>
              <w:rPr>
                <w:rFonts w:ascii="Times New Roman" w:hAnsi="Times New Roman"/>
                <w:lang w:val="uk-UA"/>
              </w:rPr>
            </w:pPr>
          </w:p>
        </w:tc>
      </w:tr>
      <w:tr w:rsidR="003A5090" w:rsidRPr="0003376A" w14:paraId="254FB92F"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0C7021D4" w14:textId="77777777" w:rsidR="003A5090" w:rsidRPr="0003376A" w:rsidRDefault="003A5090" w:rsidP="00BE395D">
            <w:pPr>
              <w:rPr>
                <w:rFonts w:ascii="Times New Roman" w:hAnsi="Times New Roman"/>
                <w:lang w:val="uk-UA"/>
              </w:rPr>
            </w:pPr>
            <w:r w:rsidRPr="0003376A">
              <w:rPr>
                <w:rFonts w:ascii="Times New Roman" w:hAnsi="Times New Roman"/>
                <w:lang w:val="uk-UA"/>
              </w:rPr>
              <w:t>145</w:t>
            </w:r>
            <w:r w:rsidR="00D6004F" w:rsidRPr="0003376A">
              <w:rPr>
                <w:rFonts w:ascii="Times New Roman" w:hAnsi="Times New Roman"/>
                <w:lang w:val="uk-UA"/>
              </w:rPr>
              <w: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4CE80F5" w14:textId="77777777" w:rsidR="003A5090" w:rsidRPr="0003376A" w:rsidRDefault="003A5090" w:rsidP="00BE395D">
            <w:pPr>
              <w:rPr>
                <w:rFonts w:ascii="Times New Roman" w:hAnsi="Times New Roman"/>
                <w:lang w:val="uk-UA"/>
              </w:rPr>
            </w:pPr>
            <w:r w:rsidRPr="0003376A">
              <w:rPr>
                <w:rFonts w:ascii="Times New Roman" w:hAnsi="Times New Roman"/>
                <w:i/>
                <w:lang w:val="uk-UA"/>
              </w:rPr>
              <w:t>Phyllobius pomaceus</w:t>
            </w:r>
            <w:r w:rsidRPr="0003376A">
              <w:rPr>
                <w:rFonts w:ascii="Times New Roman" w:hAnsi="Times New Roman"/>
                <w:lang w:val="uk-UA"/>
              </w:rPr>
              <w:t xml:space="preserve"> Gyllenhal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13600A9" w14:textId="77777777" w:rsidR="003A5090" w:rsidRPr="0003376A" w:rsidRDefault="003A5090" w:rsidP="00BE395D">
            <w:pPr>
              <w:rPr>
                <w:rFonts w:ascii="Times New Roman" w:hAnsi="Times New Roman"/>
                <w:lang w:val="uk-UA"/>
              </w:rPr>
            </w:pPr>
            <w:r w:rsidRPr="0003376A">
              <w:rPr>
                <w:rFonts w:ascii="Times New Roman" w:hAnsi="Times New Roman"/>
                <w:lang w:val="uk-UA"/>
              </w:rPr>
              <w:t>довгоносик листовий крапивний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FC41C13"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175E616"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308A406"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D893F57" w14:textId="77777777" w:rsidR="003A5090" w:rsidRPr="0003376A" w:rsidRDefault="003A5090" w:rsidP="00BE395D">
            <w:pPr>
              <w:jc w:val="center"/>
              <w:rPr>
                <w:rFonts w:ascii="Times New Roman" w:hAnsi="Times New Roman"/>
                <w:lang w:val="uk-UA"/>
              </w:rPr>
            </w:pPr>
          </w:p>
        </w:tc>
      </w:tr>
      <w:tr w:rsidR="003A5090" w:rsidRPr="0003376A" w14:paraId="280DDFFB"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7E800BF9" w14:textId="77777777" w:rsidR="003A5090" w:rsidRPr="0003376A" w:rsidRDefault="003A5090" w:rsidP="00BE395D">
            <w:pPr>
              <w:rPr>
                <w:rFonts w:ascii="Times New Roman" w:hAnsi="Times New Roman"/>
                <w:lang w:val="uk-UA"/>
              </w:rPr>
            </w:pPr>
            <w:r w:rsidRPr="0003376A">
              <w:rPr>
                <w:rFonts w:ascii="Times New Roman" w:hAnsi="Times New Roman"/>
                <w:lang w:val="uk-UA"/>
              </w:rPr>
              <w:t>146</w:t>
            </w:r>
            <w:r w:rsidR="00D6004F" w:rsidRPr="0003376A">
              <w:rPr>
                <w:rFonts w:ascii="Times New Roman" w:hAnsi="Times New Roman"/>
                <w:lang w:val="uk-UA"/>
              </w:rPr>
              <w: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1584FBD" w14:textId="77777777" w:rsidR="003A5090" w:rsidRPr="0003376A" w:rsidRDefault="003A5090" w:rsidP="00BE395D">
            <w:pPr>
              <w:rPr>
                <w:rFonts w:ascii="Times New Roman" w:hAnsi="Times New Roman"/>
                <w:lang w:val="uk-UA"/>
              </w:rPr>
            </w:pPr>
            <w:r w:rsidRPr="0003376A">
              <w:rPr>
                <w:rFonts w:ascii="Times New Roman" w:hAnsi="Times New Roman"/>
                <w:i/>
                <w:lang w:val="uk-UA"/>
              </w:rPr>
              <w:t>Rhinoncus castor</w:t>
            </w:r>
            <w:r w:rsidRPr="0003376A">
              <w:rPr>
                <w:rFonts w:ascii="Times New Roman" w:hAnsi="Times New Roman"/>
                <w:lang w:val="uk-UA"/>
              </w:rPr>
              <w:t xml:space="preserve"> (Fabr.)</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3F7B7F1" w14:textId="77777777" w:rsidR="003A5090" w:rsidRPr="0003376A" w:rsidRDefault="003A5090" w:rsidP="00BE395D">
            <w:pPr>
              <w:rPr>
                <w:rFonts w:ascii="Times New Roman" w:hAnsi="Times New Roman"/>
                <w:lang w:val="uk-UA"/>
              </w:rPr>
            </w:pPr>
            <w:r w:rsidRPr="0003376A">
              <w:rPr>
                <w:rFonts w:ascii="Times New Roman" w:hAnsi="Times New Roman"/>
                <w:lang w:val="uk-UA"/>
              </w:rPr>
              <w:t>ринонкус кастор</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1584775"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2BA221B"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9BB2E09"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CE2135F" w14:textId="77777777" w:rsidR="003A5090" w:rsidRPr="0003376A" w:rsidRDefault="003A5090" w:rsidP="00BE395D">
            <w:pPr>
              <w:jc w:val="center"/>
              <w:rPr>
                <w:rFonts w:ascii="Times New Roman" w:hAnsi="Times New Roman"/>
                <w:lang w:val="uk-UA"/>
              </w:rPr>
            </w:pPr>
          </w:p>
        </w:tc>
      </w:tr>
      <w:tr w:rsidR="003A5090" w:rsidRPr="0003376A" w14:paraId="18A52948"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37566A10" w14:textId="77777777" w:rsidR="003A5090" w:rsidRPr="0003376A" w:rsidRDefault="003A5090" w:rsidP="00BE395D">
            <w:pPr>
              <w:rPr>
                <w:rFonts w:ascii="Times New Roman" w:hAnsi="Times New Roman"/>
                <w:lang w:val="uk-UA"/>
              </w:rPr>
            </w:pPr>
            <w:r w:rsidRPr="0003376A">
              <w:rPr>
                <w:rFonts w:ascii="Times New Roman" w:hAnsi="Times New Roman"/>
                <w:lang w:val="uk-UA"/>
              </w:rPr>
              <w:t>147!</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92FC567" w14:textId="77777777" w:rsidR="003A5090" w:rsidRPr="0003376A" w:rsidRDefault="003A5090" w:rsidP="00BE395D">
            <w:pPr>
              <w:rPr>
                <w:rFonts w:ascii="Times New Roman" w:hAnsi="Times New Roman"/>
                <w:lang w:val="uk-UA"/>
              </w:rPr>
            </w:pPr>
            <w:r w:rsidRPr="0003376A">
              <w:rPr>
                <w:rFonts w:ascii="Times New Roman" w:hAnsi="Times New Roman"/>
                <w:i/>
                <w:lang w:val="uk-UA"/>
              </w:rPr>
              <w:t>Acalles roboris</w:t>
            </w:r>
            <w:r w:rsidRPr="0003376A">
              <w:rPr>
                <w:rFonts w:ascii="Times New Roman" w:hAnsi="Times New Roman"/>
                <w:lang w:val="uk-UA"/>
              </w:rPr>
              <w:t xml:space="preserve"> Curtis</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8B4AEE1" w14:textId="77777777" w:rsidR="003A5090" w:rsidRPr="0003376A" w:rsidRDefault="003A5090" w:rsidP="00BE395D">
            <w:pPr>
              <w:rPr>
                <w:rFonts w:ascii="Times New Roman" w:hAnsi="Times New Roman"/>
                <w:lang w:val="uk-UA"/>
              </w:rPr>
            </w:pPr>
            <w:r w:rsidRPr="0003376A">
              <w:rPr>
                <w:rFonts w:ascii="Times New Roman" w:hAnsi="Times New Roman"/>
                <w:lang w:val="uk-UA"/>
              </w:rPr>
              <w:t>довгоносик роборіс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6A59288"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8F325FF"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305A97D"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B43F1EF" w14:textId="77777777" w:rsidR="003A5090" w:rsidRPr="0003376A" w:rsidRDefault="003A5090" w:rsidP="00BE395D">
            <w:pPr>
              <w:jc w:val="center"/>
              <w:rPr>
                <w:rFonts w:ascii="Times New Roman" w:hAnsi="Times New Roman"/>
                <w:lang w:val="uk-UA"/>
              </w:rPr>
            </w:pPr>
          </w:p>
        </w:tc>
      </w:tr>
      <w:tr w:rsidR="003A5090" w:rsidRPr="0003376A" w14:paraId="5BE4B0EF"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132D5F43" w14:textId="77777777" w:rsidR="003A5090" w:rsidRPr="0003376A" w:rsidRDefault="003A5090" w:rsidP="00BE395D">
            <w:pPr>
              <w:rPr>
                <w:rFonts w:ascii="Times New Roman" w:hAnsi="Times New Roman"/>
                <w:lang w:val="uk-UA"/>
              </w:rPr>
            </w:pPr>
            <w:r w:rsidRPr="0003376A">
              <w:rPr>
                <w:rFonts w:ascii="Times New Roman" w:hAnsi="Times New Roman"/>
                <w:lang w:val="uk-UA"/>
              </w:rPr>
              <w:t>148!</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EAC5858" w14:textId="77777777" w:rsidR="003A5090" w:rsidRPr="0003376A" w:rsidRDefault="003A5090" w:rsidP="00BE395D">
            <w:pPr>
              <w:rPr>
                <w:rFonts w:ascii="Times New Roman" w:hAnsi="Times New Roman"/>
                <w:lang w:val="uk-UA"/>
              </w:rPr>
            </w:pPr>
            <w:r w:rsidRPr="0003376A">
              <w:rPr>
                <w:rFonts w:ascii="Times New Roman" w:hAnsi="Times New Roman"/>
                <w:i/>
                <w:lang w:val="uk-UA"/>
              </w:rPr>
              <w:t>Trachodes hispidus</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4C5FAFD" w14:textId="77777777" w:rsidR="003A5090" w:rsidRPr="0003376A" w:rsidRDefault="003A5090" w:rsidP="00BE395D">
            <w:pPr>
              <w:rPr>
                <w:rFonts w:ascii="Times New Roman" w:hAnsi="Times New Roman"/>
                <w:lang w:val="uk-UA"/>
              </w:rPr>
            </w:pPr>
            <w:r w:rsidRPr="0003376A">
              <w:rPr>
                <w:rFonts w:ascii="Times New Roman" w:hAnsi="Times New Roman"/>
                <w:lang w:val="uk-UA"/>
              </w:rPr>
              <w:t>довгоносик гіспідус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A3A9FA3"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60B275A"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4F17A57"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EEF42DC" w14:textId="77777777" w:rsidR="003A5090" w:rsidRPr="0003376A" w:rsidRDefault="003A5090" w:rsidP="00BE395D">
            <w:pPr>
              <w:jc w:val="center"/>
              <w:rPr>
                <w:rFonts w:ascii="Times New Roman" w:hAnsi="Times New Roman"/>
                <w:lang w:val="uk-UA"/>
              </w:rPr>
            </w:pPr>
          </w:p>
        </w:tc>
      </w:tr>
      <w:tr w:rsidR="003A5090" w:rsidRPr="0003376A" w14:paraId="6F235958"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6F64B7CF" w14:textId="77777777" w:rsidR="003A5090" w:rsidRPr="0003376A" w:rsidRDefault="003A5090" w:rsidP="00BE395D">
            <w:pPr>
              <w:rPr>
                <w:rFonts w:ascii="Times New Roman" w:hAnsi="Times New Roman"/>
                <w:lang w:val="uk-UA"/>
              </w:rPr>
            </w:pPr>
            <w:r w:rsidRPr="0003376A">
              <w:rPr>
                <w:rFonts w:ascii="Times New Roman" w:hAnsi="Times New Roman"/>
                <w:lang w:val="uk-UA"/>
              </w:rPr>
              <w:t>149</w:t>
            </w:r>
            <w:r w:rsidR="00D6004F" w:rsidRPr="0003376A">
              <w:rPr>
                <w:rFonts w:ascii="Times New Roman" w:hAnsi="Times New Roman"/>
                <w:lang w:val="uk-UA"/>
              </w:rPr>
              <w: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5EC6B20" w14:textId="77777777" w:rsidR="003A5090" w:rsidRPr="0003376A" w:rsidRDefault="003A5090" w:rsidP="00BE395D">
            <w:pPr>
              <w:rPr>
                <w:rFonts w:ascii="Times New Roman" w:hAnsi="Times New Roman"/>
                <w:lang w:val="uk-UA"/>
              </w:rPr>
            </w:pPr>
            <w:r w:rsidRPr="0003376A">
              <w:rPr>
                <w:rFonts w:ascii="Times New Roman" w:hAnsi="Times New Roman"/>
                <w:i/>
                <w:lang w:val="uk-UA"/>
              </w:rPr>
              <w:t>Trichopterapion holosericeus</w:t>
            </w:r>
            <w:r w:rsidRPr="0003376A">
              <w:rPr>
                <w:rFonts w:ascii="Times New Roman" w:hAnsi="Times New Roman"/>
                <w:lang w:val="uk-UA"/>
              </w:rPr>
              <w:t xml:space="preserve"> (Gyll.)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9D665E4" w14:textId="77777777" w:rsidR="003A5090" w:rsidRPr="0003376A" w:rsidRDefault="003A5090" w:rsidP="00BE395D">
            <w:pPr>
              <w:rPr>
                <w:rFonts w:ascii="Times New Roman" w:hAnsi="Times New Roman"/>
                <w:lang w:val="uk-UA"/>
              </w:rPr>
            </w:pPr>
            <w:r w:rsidRPr="0003376A">
              <w:rPr>
                <w:rFonts w:ascii="Times New Roman" w:hAnsi="Times New Roman"/>
                <w:lang w:val="uk-UA"/>
              </w:rPr>
              <w:t>довгоносик голосеріцеус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10FCFAC"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69EA5EB"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F4FF732"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9CB164D" w14:textId="77777777" w:rsidR="003A5090" w:rsidRPr="0003376A" w:rsidRDefault="003A5090" w:rsidP="00BE395D">
            <w:pPr>
              <w:jc w:val="center"/>
              <w:rPr>
                <w:rFonts w:ascii="Times New Roman" w:hAnsi="Times New Roman"/>
                <w:lang w:val="uk-UA"/>
              </w:rPr>
            </w:pPr>
          </w:p>
        </w:tc>
      </w:tr>
      <w:tr w:rsidR="003A5090" w:rsidRPr="0003376A" w14:paraId="1936193D"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3A2768D9" w14:textId="77777777" w:rsidR="003A5090" w:rsidRPr="0003376A" w:rsidRDefault="003A5090" w:rsidP="00BE395D">
            <w:pPr>
              <w:rPr>
                <w:rFonts w:ascii="Times New Roman" w:hAnsi="Times New Roman"/>
                <w:lang w:val="uk-UA"/>
              </w:rPr>
            </w:pPr>
            <w:r w:rsidRPr="0003376A">
              <w:rPr>
                <w:rFonts w:ascii="Times New Roman" w:hAnsi="Times New Roman"/>
                <w:lang w:val="uk-UA"/>
              </w:rPr>
              <w:t>150</w:t>
            </w:r>
            <w:r w:rsidR="00D6004F" w:rsidRPr="0003376A">
              <w:rPr>
                <w:rFonts w:ascii="Times New Roman" w:hAnsi="Times New Roman"/>
                <w:lang w:val="uk-UA"/>
              </w:rPr>
              <w: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4EE2B9F" w14:textId="77777777" w:rsidR="003A5090" w:rsidRPr="0003376A" w:rsidRDefault="003A5090" w:rsidP="00BE395D">
            <w:pPr>
              <w:rPr>
                <w:rFonts w:ascii="Times New Roman" w:hAnsi="Times New Roman"/>
                <w:lang w:val="uk-UA"/>
              </w:rPr>
            </w:pPr>
            <w:r w:rsidRPr="0003376A">
              <w:rPr>
                <w:rFonts w:ascii="Times New Roman" w:hAnsi="Times New Roman"/>
                <w:i/>
                <w:lang w:val="uk-UA"/>
              </w:rPr>
              <w:t>Tropiphorus micans</w:t>
            </w:r>
            <w:r w:rsidRPr="0003376A">
              <w:rPr>
                <w:rFonts w:ascii="Times New Roman" w:hAnsi="Times New Roman"/>
                <w:lang w:val="uk-UA"/>
              </w:rPr>
              <w:t xml:space="preserve"> Boh.</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00C1DA0" w14:textId="77777777" w:rsidR="003A5090" w:rsidRPr="0003376A" w:rsidRDefault="003A5090" w:rsidP="00BE395D">
            <w:pPr>
              <w:rPr>
                <w:rFonts w:ascii="Times New Roman" w:hAnsi="Times New Roman"/>
                <w:lang w:val="uk-UA"/>
              </w:rPr>
            </w:pPr>
            <w:r w:rsidRPr="0003376A">
              <w:rPr>
                <w:rFonts w:ascii="Times New Roman" w:hAnsi="Times New Roman"/>
                <w:lang w:val="uk-UA"/>
              </w:rPr>
              <w:t>довгоносик міканс</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BD932B4"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67B0A58"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9489B7A"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1815210" w14:textId="77777777" w:rsidR="003A5090" w:rsidRPr="0003376A" w:rsidRDefault="003A5090" w:rsidP="00BE395D">
            <w:pPr>
              <w:jc w:val="center"/>
              <w:rPr>
                <w:rFonts w:ascii="Times New Roman" w:hAnsi="Times New Roman"/>
                <w:lang w:val="uk-UA"/>
              </w:rPr>
            </w:pPr>
          </w:p>
        </w:tc>
      </w:tr>
      <w:tr w:rsidR="003A5090" w:rsidRPr="0003376A" w14:paraId="715DFF94"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4B730271" w14:textId="77777777" w:rsidR="003A5090" w:rsidRPr="0003376A" w:rsidRDefault="003A5090" w:rsidP="00BE395D">
            <w:pPr>
              <w:rPr>
                <w:rFonts w:ascii="Times New Roman" w:hAnsi="Times New Roman"/>
                <w:lang w:val="uk-UA"/>
              </w:rPr>
            </w:pPr>
            <w:r w:rsidRPr="0003376A">
              <w:rPr>
                <w:rFonts w:ascii="Times New Roman" w:hAnsi="Times New Roman"/>
                <w:lang w:val="uk-UA"/>
              </w:rPr>
              <w:t>151</w:t>
            </w:r>
            <w:r w:rsidR="00D6004F" w:rsidRPr="0003376A">
              <w:rPr>
                <w:rFonts w:ascii="Times New Roman" w:hAnsi="Times New Roman"/>
                <w:lang w:val="uk-UA"/>
              </w:rPr>
              <w: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6317541" w14:textId="77777777" w:rsidR="003A5090" w:rsidRPr="0003376A" w:rsidRDefault="003A5090" w:rsidP="00BE395D">
            <w:pPr>
              <w:rPr>
                <w:rFonts w:ascii="Times New Roman" w:hAnsi="Times New Roman"/>
                <w:lang w:val="uk-UA"/>
              </w:rPr>
            </w:pPr>
            <w:r w:rsidRPr="0003376A">
              <w:rPr>
                <w:rFonts w:ascii="Times New Roman" w:hAnsi="Times New Roman"/>
                <w:i/>
                <w:lang w:val="uk-UA"/>
              </w:rPr>
              <w:t>Curculio glandium</w:t>
            </w:r>
            <w:r w:rsidRPr="0003376A">
              <w:rPr>
                <w:rFonts w:ascii="Times New Roman" w:hAnsi="Times New Roman"/>
                <w:lang w:val="uk-UA"/>
              </w:rPr>
              <w:t xml:space="preserve"> Marsch.</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26C0E0B" w14:textId="77777777" w:rsidR="003A5090" w:rsidRPr="0003376A" w:rsidRDefault="003A5090" w:rsidP="00BE395D">
            <w:pPr>
              <w:rPr>
                <w:rFonts w:ascii="Times New Roman" w:hAnsi="Times New Roman"/>
                <w:lang w:val="uk-UA"/>
              </w:rPr>
            </w:pPr>
            <w:r w:rsidRPr="0003376A">
              <w:rPr>
                <w:rFonts w:ascii="Times New Roman" w:hAnsi="Times New Roman"/>
                <w:lang w:val="uk-UA"/>
              </w:rPr>
              <w:t>довгоносик жолудевий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6635DCB"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D11E527"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290E0AD"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B081D6F" w14:textId="77777777" w:rsidR="003A5090" w:rsidRPr="0003376A" w:rsidRDefault="003A5090" w:rsidP="00BE395D">
            <w:pPr>
              <w:jc w:val="center"/>
              <w:rPr>
                <w:rFonts w:ascii="Times New Roman" w:hAnsi="Times New Roman"/>
                <w:lang w:val="uk-UA"/>
              </w:rPr>
            </w:pPr>
          </w:p>
        </w:tc>
      </w:tr>
      <w:tr w:rsidR="003A5090" w:rsidRPr="0003376A" w14:paraId="16A2F421"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3E22C791" w14:textId="77777777" w:rsidR="003A5090" w:rsidRPr="0003376A" w:rsidRDefault="003A5090" w:rsidP="00BE395D">
            <w:pPr>
              <w:rPr>
                <w:rFonts w:ascii="Times New Roman" w:hAnsi="Times New Roman"/>
                <w:lang w:val="uk-UA"/>
              </w:rPr>
            </w:pPr>
            <w:r w:rsidRPr="0003376A">
              <w:rPr>
                <w:rFonts w:ascii="Times New Roman" w:hAnsi="Times New Roman"/>
                <w:lang w:val="uk-UA"/>
              </w:rPr>
              <w:t>152</w:t>
            </w:r>
            <w:r w:rsidR="00D6004F" w:rsidRPr="0003376A">
              <w:rPr>
                <w:rFonts w:ascii="Times New Roman" w:hAnsi="Times New Roman"/>
                <w:lang w:val="uk-UA"/>
              </w:rPr>
              <w: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574ECC08" w14:textId="77777777" w:rsidR="003A5090" w:rsidRPr="0003376A" w:rsidRDefault="003A5090" w:rsidP="00BE395D">
            <w:pPr>
              <w:rPr>
                <w:rFonts w:ascii="Times New Roman" w:hAnsi="Times New Roman"/>
                <w:lang w:val="uk-UA"/>
              </w:rPr>
            </w:pPr>
            <w:r w:rsidRPr="0003376A">
              <w:rPr>
                <w:rFonts w:ascii="Times New Roman" w:hAnsi="Times New Roman"/>
                <w:i/>
                <w:lang w:val="uk-UA"/>
              </w:rPr>
              <w:t>Miarus campanulae</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04F63E41" w14:textId="77777777" w:rsidR="003A5090" w:rsidRPr="0003376A" w:rsidRDefault="003A5090" w:rsidP="00BE395D">
            <w:pPr>
              <w:rPr>
                <w:rFonts w:ascii="Times New Roman" w:hAnsi="Times New Roman"/>
                <w:lang w:val="uk-UA"/>
              </w:rPr>
            </w:pPr>
            <w:r w:rsidRPr="0003376A">
              <w:rPr>
                <w:rFonts w:ascii="Times New Roman" w:hAnsi="Times New Roman"/>
                <w:lang w:val="uk-UA"/>
              </w:rPr>
              <w:t xml:space="preserve">довгоносик дзвониковий </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5BEF3F0"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9A14476"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ACC2985"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561DE89" w14:textId="77777777" w:rsidR="003A5090" w:rsidRPr="0003376A" w:rsidRDefault="003A5090" w:rsidP="00BE395D">
            <w:pPr>
              <w:jc w:val="center"/>
              <w:rPr>
                <w:rFonts w:ascii="Times New Roman" w:hAnsi="Times New Roman"/>
                <w:lang w:val="uk-UA"/>
              </w:rPr>
            </w:pPr>
          </w:p>
        </w:tc>
      </w:tr>
      <w:tr w:rsidR="003A5090" w:rsidRPr="0003376A" w14:paraId="03E0CA1A"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047C5EF9" w14:textId="77777777" w:rsidR="003A5090" w:rsidRPr="0003376A" w:rsidRDefault="003A5090" w:rsidP="00BE395D">
            <w:pPr>
              <w:rPr>
                <w:rFonts w:ascii="Times New Roman" w:hAnsi="Times New Roman"/>
                <w:lang w:val="uk-UA"/>
              </w:rPr>
            </w:pPr>
            <w:r w:rsidRPr="0003376A">
              <w:rPr>
                <w:rFonts w:ascii="Times New Roman" w:hAnsi="Times New Roman"/>
                <w:lang w:val="uk-UA"/>
              </w:rPr>
              <w:lastRenderedPageBreak/>
              <w:t>153</w:t>
            </w:r>
            <w:r w:rsidR="00D6004F" w:rsidRPr="0003376A">
              <w:rPr>
                <w:rFonts w:ascii="Times New Roman" w:hAnsi="Times New Roman"/>
                <w:lang w:val="uk-UA"/>
              </w:rPr>
              <w: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25426C9" w14:textId="77777777" w:rsidR="003A5090" w:rsidRPr="0003376A" w:rsidRDefault="003A5090" w:rsidP="00BE395D">
            <w:pPr>
              <w:rPr>
                <w:rFonts w:ascii="Times New Roman" w:hAnsi="Times New Roman"/>
                <w:lang w:val="uk-UA"/>
              </w:rPr>
            </w:pPr>
            <w:r w:rsidRPr="0003376A">
              <w:rPr>
                <w:rFonts w:ascii="Times New Roman" w:hAnsi="Times New Roman"/>
                <w:i/>
                <w:lang w:val="uk-UA"/>
              </w:rPr>
              <w:t>Attelabus nitens</w:t>
            </w:r>
            <w:r w:rsidRPr="0003376A">
              <w:rPr>
                <w:rFonts w:ascii="Times New Roman" w:hAnsi="Times New Roman"/>
                <w:lang w:val="uk-UA"/>
              </w:rPr>
              <w:t xml:space="preserve"> (Scopoli)</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160CCED" w14:textId="77777777" w:rsidR="003A5090" w:rsidRPr="0003376A" w:rsidRDefault="003A5090" w:rsidP="00BE395D">
            <w:pPr>
              <w:rPr>
                <w:rFonts w:ascii="Times New Roman" w:hAnsi="Times New Roman"/>
                <w:lang w:val="uk-UA"/>
              </w:rPr>
            </w:pPr>
            <w:r w:rsidRPr="0003376A">
              <w:rPr>
                <w:rFonts w:ascii="Times New Roman" w:hAnsi="Times New Roman"/>
                <w:lang w:val="uk-UA"/>
              </w:rPr>
              <w:t>трубковерт дубовий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59A28D1E"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4C0C9CC0"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AE65E53"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12BD5133" w14:textId="77777777" w:rsidR="003A5090" w:rsidRPr="0003376A" w:rsidRDefault="003A5090" w:rsidP="00BE395D">
            <w:pPr>
              <w:jc w:val="center"/>
              <w:rPr>
                <w:rFonts w:ascii="Times New Roman" w:hAnsi="Times New Roman"/>
                <w:lang w:val="uk-UA"/>
              </w:rPr>
            </w:pPr>
          </w:p>
        </w:tc>
      </w:tr>
      <w:tr w:rsidR="003A5090" w:rsidRPr="0003376A" w14:paraId="19A58C4F"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61B6003D" w14:textId="77777777" w:rsidR="003A5090" w:rsidRPr="0003376A" w:rsidRDefault="003A5090" w:rsidP="00BE395D">
            <w:pPr>
              <w:rPr>
                <w:rFonts w:ascii="Times New Roman" w:hAnsi="Times New Roman"/>
                <w:lang w:val="uk-UA"/>
              </w:rPr>
            </w:pPr>
            <w:r w:rsidRPr="0003376A">
              <w:rPr>
                <w:rFonts w:ascii="Times New Roman" w:hAnsi="Times New Roman"/>
                <w:lang w:val="uk-UA"/>
              </w:rPr>
              <w:t>154</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1E34183A" w14:textId="77777777" w:rsidR="003A5090" w:rsidRPr="0003376A" w:rsidRDefault="003A5090" w:rsidP="00BE395D">
            <w:pPr>
              <w:rPr>
                <w:rFonts w:ascii="Times New Roman" w:hAnsi="Times New Roman"/>
                <w:lang w:val="uk-UA"/>
              </w:rPr>
            </w:pPr>
            <w:r w:rsidRPr="0003376A">
              <w:rPr>
                <w:rFonts w:ascii="Times New Roman" w:hAnsi="Times New Roman"/>
                <w:i/>
                <w:lang w:val="uk-UA"/>
              </w:rPr>
              <w:t>Byturus aestivus</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4F922A68" w14:textId="77777777" w:rsidR="003A5090" w:rsidRPr="0003376A" w:rsidRDefault="003A5090" w:rsidP="00BE395D">
            <w:pPr>
              <w:rPr>
                <w:rFonts w:ascii="Times New Roman" w:hAnsi="Times New Roman"/>
                <w:lang w:val="uk-UA"/>
              </w:rPr>
            </w:pPr>
            <w:r w:rsidRPr="0003376A">
              <w:rPr>
                <w:rFonts w:ascii="Times New Roman" w:hAnsi="Times New Roman"/>
                <w:lang w:val="uk-UA"/>
              </w:rPr>
              <w:t>жук кульбабовий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3571C09B"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67F6D891"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3DF1FDA"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21D59443" w14:textId="77777777" w:rsidR="003A5090" w:rsidRPr="0003376A" w:rsidRDefault="003A5090" w:rsidP="00BE395D">
            <w:pPr>
              <w:jc w:val="center"/>
              <w:rPr>
                <w:rFonts w:ascii="Times New Roman" w:hAnsi="Times New Roman"/>
                <w:lang w:val="uk-UA"/>
              </w:rPr>
            </w:pPr>
          </w:p>
        </w:tc>
      </w:tr>
      <w:tr w:rsidR="003A5090" w:rsidRPr="0003376A" w14:paraId="43FC07B6" w14:textId="77777777" w:rsidTr="00974A6F">
        <w:trPr>
          <w:trHeight w:val="354"/>
        </w:trPr>
        <w:tc>
          <w:tcPr>
            <w:tcW w:w="858" w:type="dxa"/>
            <w:tcBorders>
              <w:top w:val="single" w:sz="4" w:space="0" w:color="auto"/>
              <w:left w:val="single" w:sz="4" w:space="0" w:color="auto"/>
              <w:bottom w:val="single" w:sz="4" w:space="0" w:color="auto"/>
              <w:right w:val="single" w:sz="4" w:space="0" w:color="auto"/>
            </w:tcBorders>
            <w:shd w:val="clear" w:color="auto" w:fill="auto"/>
          </w:tcPr>
          <w:p w14:paraId="7F046E7D" w14:textId="77777777" w:rsidR="003A5090" w:rsidRPr="0003376A" w:rsidRDefault="003A5090" w:rsidP="00BE395D">
            <w:pPr>
              <w:rPr>
                <w:rFonts w:ascii="Times New Roman" w:hAnsi="Times New Roman"/>
                <w:lang w:val="uk-UA"/>
              </w:rPr>
            </w:pPr>
            <w:r w:rsidRPr="0003376A">
              <w:rPr>
                <w:rFonts w:ascii="Times New Roman" w:hAnsi="Times New Roman"/>
                <w:lang w:val="uk-UA"/>
              </w:rPr>
              <w:t>155</w:t>
            </w:r>
            <w:r w:rsidR="00D6004F" w:rsidRPr="0003376A">
              <w:rPr>
                <w:rFonts w:ascii="Times New Roman" w:hAnsi="Times New Roman"/>
                <w:lang w:val="uk-UA"/>
              </w:rPr>
              <w:t>.</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680FAFAA" w14:textId="77777777" w:rsidR="003A5090" w:rsidRPr="0003376A" w:rsidRDefault="003A5090" w:rsidP="00BE395D">
            <w:pPr>
              <w:rPr>
                <w:rFonts w:ascii="Times New Roman" w:hAnsi="Times New Roman"/>
                <w:lang w:val="uk-UA"/>
              </w:rPr>
            </w:pPr>
            <w:r w:rsidRPr="0003376A">
              <w:rPr>
                <w:rFonts w:ascii="Times New Roman" w:hAnsi="Times New Roman"/>
                <w:i/>
                <w:lang w:val="uk-UA"/>
              </w:rPr>
              <w:t>Blastophagus piniperda</w:t>
            </w:r>
            <w:r w:rsidRPr="0003376A">
              <w:rPr>
                <w:rFonts w:ascii="Times New Roman" w:hAnsi="Times New Roman"/>
                <w:lang w:val="uk-UA"/>
              </w:rPr>
              <w:t xml:space="preserve"> L.</w:t>
            </w:r>
          </w:p>
        </w:tc>
        <w:tc>
          <w:tcPr>
            <w:tcW w:w="2865" w:type="dxa"/>
            <w:tcBorders>
              <w:top w:val="single" w:sz="4" w:space="0" w:color="auto"/>
              <w:left w:val="single" w:sz="4" w:space="0" w:color="auto"/>
              <w:bottom w:val="single" w:sz="4" w:space="0" w:color="auto"/>
              <w:right w:val="single" w:sz="4" w:space="0" w:color="auto"/>
            </w:tcBorders>
            <w:shd w:val="clear" w:color="auto" w:fill="auto"/>
          </w:tcPr>
          <w:p w14:paraId="3CD2E925" w14:textId="77777777" w:rsidR="003A5090" w:rsidRPr="0003376A" w:rsidRDefault="003A5090" w:rsidP="00BE395D">
            <w:pPr>
              <w:rPr>
                <w:rFonts w:ascii="Times New Roman" w:hAnsi="Times New Roman"/>
                <w:lang w:val="uk-UA"/>
              </w:rPr>
            </w:pPr>
            <w:r w:rsidRPr="0003376A">
              <w:rPr>
                <w:rFonts w:ascii="Times New Roman" w:hAnsi="Times New Roman"/>
                <w:lang w:val="uk-UA"/>
              </w:rPr>
              <w:t>лубоїд сосновий великий</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024708DC"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A2BA048" w14:textId="77777777" w:rsidR="003A5090" w:rsidRPr="0003376A" w:rsidRDefault="003A5090" w:rsidP="00BE395D">
            <w:pPr>
              <w:jc w:val="center"/>
              <w:rPr>
                <w:rFonts w:ascii="Times New Roman" w:hAnsi="Times New Roman"/>
                <w:lang w:val="uk-UA"/>
              </w:rPr>
            </w:pP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6B0EB7B" w14:textId="77777777" w:rsidR="003A5090" w:rsidRPr="0003376A" w:rsidRDefault="003A5090" w:rsidP="00BE395D">
            <w:pPr>
              <w:jc w:val="center"/>
              <w:rPr>
                <w:rFonts w:ascii="Times New Roman" w:hAnsi="Times New Roman"/>
                <w:lang w:val="uk-UA"/>
              </w:rPr>
            </w:pPr>
            <w:r w:rsidRPr="0003376A">
              <w:rPr>
                <w:rFonts w:ascii="Times New Roman" w:hAnsi="Times New Roman"/>
                <w:lang w:val="uk-UA"/>
              </w:rPr>
              <w:t>+</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14:paraId="7C46D23A" w14:textId="77777777" w:rsidR="003A5090" w:rsidRPr="0003376A" w:rsidRDefault="003A5090" w:rsidP="00BE395D">
            <w:pPr>
              <w:jc w:val="center"/>
              <w:rPr>
                <w:rFonts w:ascii="Times New Roman" w:hAnsi="Times New Roman"/>
                <w:lang w:val="uk-UA"/>
              </w:rPr>
            </w:pPr>
          </w:p>
        </w:tc>
      </w:tr>
    </w:tbl>
    <w:p w14:paraId="36C0A8B6" w14:textId="77777777" w:rsidR="00974A6F" w:rsidRPr="0003376A" w:rsidRDefault="00974A6F" w:rsidP="00BE395D">
      <w:pPr>
        <w:rPr>
          <w:rFonts w:ascii="Times New Roman" w:hAnsi="Times New Roman"/>
          <w:lang w:val="uk-UA"/>
        </w:rPr>
      </w:pPr>
    </w:p>
    <w:p w14:paraId="18150E8F" w14:textId="77777777" w:rsidR="00974A6F" w:rsidRPr="0003376A" w:rsidRDefault="00974A6F" w:rsidP="00BE395D">
      <w:pPr>
        <w:rPr>
          <w:rFonts w:ascii="Times New Roman" w:hAnsi="Times New Roman"/>
          <w:lang w:val="uk-UA"/>
        </w:rPr>
      </w:pPr>
      <w:r w:rsidRPr="0003376A">
        <w:rPr>
          <w:rFonts w:ascii="Times New Roman" w:hAnsi="Times New Roman"/>
          <w:u w:val="single"/>
          <w:lang w:val="uk-UA"/>
        </w:rPr>
        <w:t>Умовні позначення:</w:t>
      </w:r>
      <w:r w:rsidRPr="0003376A">
        <w:rPr>
          <w:rFonts w:ascii="Times New Roman" w:hAnsi="Times New Roman"/>
          <w:lang w:val="uk-UA"/>
        </w:rPr>
        <w:t xml:space="preserve">  </w:t>
      </w:r>
      <w:r w:rsidRPr="0003376A">
        <w:rPr>
          <w:rFonts w:ascii="Times New Roman" w:hAnsi="Times New Roman"/>
          <w:b/>
          <w:lang w:val="uk-UA"/>
        </w:rPr>
        <w:t>!</w:t>
      </w:r>
      <w:r w:rsidRPr="0003376A">
        <w:rPr>
          <w:rFonts w:ascii="Times New Roman" w:hAnsi="Times New Roman"/>
          <w:lang w:val="uk-UA"/>
        </w:rPr>
        <w:t xml:space="preserve"> – види, що внесені до природоохоронних списків різного рівня.</w:t>
      </w:r>
    </w:p>
    <w:p w14:paraId="7ADC3F84" w14:textId="77777777" w:rsidR="00974A6F" w:rsidRPr="0003376A" w:rsidRDefault="00974A6F" w:rsidP="00924ECA">
      <w:pPr>
        <w:ind w:firstLine="709"/>
        <w:jc w:val="both"/>
        <w:rPr>
          <w:rFonts w:ascii="Times New Roman" w:hAnsi="Times New Roman"/>
          <w:i/>
          <w:lang w:val="uk-UA"/>
        </w:rPr>
      </w:pPr>
    </w:p>
    <w:p w14:paraId="6E7D944D" w14:textId="77777777" w:rsidR="00974A6F" w:rsidRPr="0003376A" w:rsidRDefault="00974A6F" w:rsidP="00BE395D">
      <w:pPr>
        <w:keepNext/>
        <w:ind w:firstLine="709"/>
        <w:jc w:val="both"/>
        <w:rPr>
          <w:rFonts w:ascii="Times New Roman" w:hAnsi="Times New Roman"/>
          <w:b/>
          <w:i/>
          <w:lang w:val="uk-UA"/>
        </w:rPr>
      </w:pPr>
      <w:r w:rsidRPr="0003376A">
        <w:rPr>
          <w:rFonts w:ascii="Times New Roman" w:hAnsi="Times New Roman"/>
          <w:b/>
          <w:i/>
          <w:lang w:val="uk-UA"/>
        </w:rPr>
        <w:t>Біотопічний розподіл комах.</w:t>
      </w:r>
    </w:p>
    <w:p w14:paraId="62AF36CC"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 xml:space="preserve">Більшість території </w:t>
      </w:r>
      <w:r w:rsidR="00F515C5" w:rsidRPr="0003376A">
        <w:rPr>
          <w:rFonts w:ascii="Times New Roman" w:hAnsi="Times New Roman"/>
          <w:lang w:val="uk-UA"/>
        </w:rPr>
        <w:t>П</w:t>
      </w:r>
      <w:r w:rsidRPr="0003376A">
        <w:rPr>
          <w:rFonts w:ascii="Times New Roman" w:hAnsi="Times New Roman"/>
          <w:lang w:val="uk-UA"/>
        </w:rPr>
        <w:t xml:space="preserve">арку займають ліси, тому </w:t>
      </w:r>
      <w:r w:rsidR="00F515C5" w:rsidRPr="0003376A">
        <w:rPr>
          <w:rFonts w:ascii="Times New Roman" w:hAnsi="Times New Roman"/>
          <w:lang w:val="uk-UA"/>
        </w:rPr>
        <w:t>тут</w:t>
      </w:r>
      <w:r w:rsidRPr="0003376A">
        <w:rPr>
          <w:rFonts w:ascii="Times New Roman" w:hAnsi="Times New Roman"/>
          <w:lang w:val="uk-UA"/>
        </w:rPr>
        <w:t xml:space="preserve"> найбільше представлені комахи, характерні для лісових біотопів. Під поваленими стовбурами дерев та у підстилці зустрічаються жуки-туруни – вони є регуляторами чисельності різних комах, зокрема гусениць із довгими щетинками. </w:t>
      </w:r>
    </w:p>
    <w:p w14:paraId="76D60E71" w14:textId="77777777" w:rsidR="00974A6F" w:rsidRPr="0003376A" w:rsidRDefault="00974A6F" w:rsidP="00BE395D">
      <w:pPr>
        <w:ind w:firstLine="709"/>
        <w:jc w:val="both"/>
        <w:rPr>
          <w:rFonts w:ascii="Times New Roman" w:hAnsi="Times New Roman"/>
          <w:i/>
          <w:lang w:val="uk-UA"/>
        </w:rPr>
      </w:pPr>
      <w:r w:rsidRPr="0003376A">
        <w:rPr>
          <w:rFonts w:ascii="Times New Roman" w:hAnsi="Times New Roman"/>
          <w:lang w:val="uk-UA"/>
        </w:rPr>
        <w:t>Помірна кількість повалених дерев є звичайним явищем для природних лісів. Із всохлими деревами тут впораються різні тварини, в тому числі личинки комах. За якийсь час від стовбура та гілок лишиться тільки купа деревної тирси – цінного добрива для рослинності. У природних процесах розкладання деревини важливу роль відіграють личинки жуків-вусачів.</w:t>
      </w:r>
    </w:p>
    <w:p w14:paraId="0CF4F931"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eastAsia="uk-UA"/>
        </w:rPr>
        <w:t>До лісових ценозів</w:t>
      </w:r>
      <w:r w:rsidRPr="0003376A">
        <w:rPr>
          <w:rFonts w:ascii="Times New Roman" w:hAnsi="Times New Roman"/>
          <w:lang w:val="uk-UA"/>
        </w:rPr>
        <w:t xml:space="preserve"> приурочені метелики зигена-ефіальт </w:t>
      </w:r>
      <w:r w:rsidRPr="0003376A">
        <w:rPr>
          <w:rFonts w:ascii="Times New Roman" w:hAnsi="Times New Roman"/>
          <w:bCs/>
          <w:i/>
          <w:iCs/>
          <w:lang w:val="uk-UA"/>
        </w:rPr>
        <w:t>Zygaena ephialtes</w:t>
      </w:r>
      <w:r w:rsidRPr="0003376A">
        <w:rPr>
          <w:rFonts w:ascii="Times New Roman" w:hAnsi="Times New Roman"/>
          <w:bCs/>
          <w:lang w:val="uk-UA"/>
        </w:rPr>
        <w:t xml:space="preserve"> (L.), пістрянка несправжня звичайна </w:t>
      </w:r>
      <w:r w:rsidRPr="0003376A">
        <w:rPr>
          <w:rFonts w:ascii="Times New Roman" w:hAnsi="Times New Roman"/>
          <w:i/>
          <w:lang w:val="uk-UA"/>
        </w:rPr>
        <w:t xml:space="preserve">Amata phegea </w:t>
      </w:r>
      <w:r w:rsidRPr="0003376A">
        <w:rPr>
          <w:rFonts w:ascii="Times New Roman" w:hAnsi="Times New Roman"/>
          <w:lang w:val="uk-UA"/>
        </w:rPr>
        <w:t xml:space="preserve">L., головчак Фавн </w:t>
      </w:r>
      <w:r w:rsidRPr="0003376A">
        <w:rPr>
          <w:rFonts w:ascii="Times New Roman" w:hAnsi="Times New Roman"/>
          <w:i/>
          <w:lang w:val="uk-UA"/>
        </w:rPr>
        <w:t>Ochlodes venatus</w:t>
      </w:r>
      <w:r w:rsidRPr="0003376A">
        <w:rPr>
          <w:rFonts w:ascii="Times New Roman" w:hAnsi="Times New Roman"/>
          <w:lang w:val="uk-UA"/>
        </w:rPr>
        <w:t xml:space="preserve"> (Bremeret Grey), егерія </w:t>
      </w:r>
      <w:r w:rsidRPr="0003376A">
        <w:rPr>
          <w:rFonts w:ascii="Times New Roman" w:hAnsi="Times New Roman"/>
          <w:bCs/>
          <w:i/>
          <w:iCs/>
          <w:lang w:val="uk-UA"/>
        </w:rPr>
        <w:t xml:space="preserve">Pararge aegeria </w:t>
      </w:r>
      <w:r w:rsidRPr="0003376A">
        <w:rPr>
          <w:rFonts w:ascii="Times New Roman" w:hAnsi="Times New Roman"/>
          <w:bCs/>
          <w:iCs/>
          <w:lang w:val="uk-UA"/>
        </w:rPr>
        <w:t>(L.)</w:t>
      </w:r>
      <w:r w:rsidRPr="0003376A">
        <w:rPr>
          <w:rFonts w:ascii="Times New Roman" w:hAnsi="Times New Roman"/>
          <w:bCs/>
          <w:lang w:val="uk-UA"/>
        </w:rPr>
        <w:t xml:space="preserve">, зоряниця Аврора </w:t>
      </w:r>
      <w:r w:rsidRPr="0003376A">
        <w:rPr>
          <w:rFonts w:ascii="Times New Roman" w:hAnsi="Times New Roman"/>
          <w:i/>
          <w:lang w:val="uk-UA"/>
        </w:rPr>
        <w:t>Anthocharis cardamines</w:t>
      </w:r>
      <w:r w:rsidRPr="0003376A">
        <w:rPr>
          <w:rFonts w:ascii="Times New Roman" w:hAnsi="Times New Roman"/>
          <w:lang w:val="uk-UA"/>
        </w:rPr>
        <w:t xml:space="preserve"> (L.), лимонниця жостерова </w:t>
      </w:r>
      <w:r w:rsidRPr="0003376A">
        <w:rPr>
          <w:rFonts w:ascii="Times New Roman" w:hAnsi="Times New Roman"/>
          <w:bCs/>
          <w:i/>
          <w:lang w:val="uk-UA"/>
        </w:rPr>
        <w:t>Gonepteryx rhamni</w:t>
      </w:r>
      <w:r w:rsidRPr="0003376A">
        <w:rPr>
          <w:rFonts w:ascii="Times New Roman" w:hAnsi="Times New Roman"/>
          <w:bCs/>
          <w:lang w:val="uk-UA"/>
        </w:rPr>
        <w:t xml:space="preserve"> (L.), </w:t>
      </w:r>
      <w:r w:rsidRPr="0003376A">
        <w:rPr>
          <w:rFonts w:ascii="Times New Roman" w:hAnsi="Times New Roman"/>
          <w:lang w:val="uk-UA"/>
        </w:rPr>
        <w:t xml:space="preserve">жалібниця </w:t>
      </w:r>
      <w:r w:rsidRPr="0003376A">
        <w:rPr>
          <w:rFonts w:ascii="Times New Roman" w:hAnsi="Times New Roman"/>
          <w:i/>
          <w:lang w:val="uk-UA"/>
        </w:rPr>
        <w:t>Nymphalis antiopa</w:t>
      </w:r>
      <w:r w:rsidRPr="0003376A">
        <w:rPr>
          <w:rFonts w:ascii="Times New Roman" w:hAnsi="Times New Roman"/>
          <w:lang w:val="uk-UA"/>
        </w:rPr>
        <w:t xml:space="preserve"> (L.), ванесса чорно-руда </w:t>
      </w:r>
      <w:r w:rsidRPr="0003376A">
        <w:rPr>
          <w:rFonts w:ascii="Times New Roman" w:hAnsi="Times New Roman"/>
          <w:i/>
          <w:lang w:val="uk-UA"/>
        </w:rPr>
        <w:t>Nymphalis xanthomelas</w:t>
      </w:r>
      <w:r w:rsidRPr="0003376A">
        <w:rPr>
          <w:rFonts w:ascii="Times New Roman" w:hAnsi="Times New Roman"/>
          <w:lang w:val="uk-UA"/>
        </w:rPr>
        <w:t xml:space="preserve"> (L.)</w:t>
      </w:r>
      <w:r w:rsidRPr="0003376A">
        <w:rPr>
          <w:rFonts w:ascii="Times New Roman" w:hAnsi="Times New Roman"/>
          <w:bCs/>
          <w:lang w:val="uk-UA"/>
        </w:rPr>
        <w:t xml:space="preserve">, </w:t>
      </w:r>
      <w:r w:rsidRPr="0003376A">
        <w:rPr>
          <w:rFonts w:ascii="Times New Roman" w:hAnsi="Times New Roman"/>
          <w:lang w:val="uk-UA"/>
        </w:rPr>
        <w:t xml:space="preserve">хвостюшок в’язовий </w:t>
      </w:r>
      <w:r w:rsidRPr="0003376A">
        <w:rPr>
          <w:rFonts w:ascii="Times New Roman" w:hAnsi="Times New Roman"/>
          <w:i/>
          <w:lang w:val="uk-UA"/>
        </w:rPr>
        <w:t>Satyrium w-album</w:t>
      </w:r>
      <w:r w:rsidRPr="0003376A">
        <w:rPr>
          <w:rFonts w:ascii="Times New Roman" w:hAnsi="Times New Roman"/>
          <w:lang w:val="uk-UA"/>
        </w:rPr>
        <w:t xml:space="preserve"> (Knoch), Люцина </w:t>
      </w:r>
      <w:r w:rsidRPr="0003376A">
        <w:rPr>
          <w:rFonts w:ascii="Times New Roman" w:hAnsi="Times New Roman"/>
          <w:i/>
          <w:lang w:val="uk-UA"/>
        </w:rPr>
        <w:t xml:space="preserve">Hamearis lucina </w:t>
      </w:r>
      <w:r w:rsidRPr="0003376A">
        <w:rPr>
          <w:rFonts w:ascii="Times New Roman" w:hAnsi="Times New Roman"/>
          <w:lang w:val="uk-UA"/>
        </w:rPr>
        <w:t xml:space="preserve">(L.) та стрічкарка блакитна </w:t>
      </w:r>
      <w:r w:rsidRPr="0003376A">
        <w:rPr>
          <w:rFonts w:ascii="Times New Roman" w:hAnsi="Times New Roman"/>
          <w:i/>
          <w:iCs/>
          <w:lang w:val="uk-UA"/>
        </w:rPr>
        <w:t>Catocala fraxini</w:t>
      </w:r>
      <w:r w:rsidRPr="0003376A">
        <w:rPr>
          <w:rFonts w:ascii="Times New Roman" w:hAnsi="Times New Roman"/>
          <w:lang w:val="uk-UA"/>
        </w:rPr>
        <w:t xml:space="preserve"> (L.), занесена у Червону книгу України. </w:t>
      </w:r>
    </w:p>
    <w:p w14:paraId="2D089542"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 xml:space="preserve">На ділянках зі злаками літають квіткове очко </w:t>
      </w:r>
      <w:r w:rsidRPr="0003376A">
        <w:rPr>
          <w:rFonts w:ascii="Times New Roman" w:hAnsi="Times New Roman"/>
          <w:bCs/>
          <w:i/>
          <w:iCs/>
          <w:lang w:val="uk-UA"/>
        </w:rPr>
        <w:t>Aphantopus hyperantus</w:t>
      </w:r>
      <w:r w:rsidRPr="0003376A">
        <w:rPr>
          <w:rFonts w:ascii="Times New Roman" w:hAnsi="Times New Roman"/>
          <w:bCs/>
          <w:iCs/>
          <w:lang w:val="uk-UA"/>
        </w:rPr>
        <w:t xml:space="preserve"> (L.)</w:t>
      </w:r>
      <w:r w:rsidRPr="0003376A">
        <w:rPr>
          <w:rFonts w:ascii="Times New Roman" w:hAnsi="Times New Roman"/>
          <w:bCs/>
          <w:lang w:val="uk-UA"/>
        </w:rPr>
        <w:t xml:space="preserve">, Арканія </w:t>
      </w:r>
      <w:r w:rsidRPr="0003376A">
        <w:rPr>
          <w:rFonts w:ascii="Times New Roman" w:hAnsi="Times New Roman"/>
          <w:bCs/>
          <w:i/>
          <w:iCs/>
          <w:lang w:val="uk-UA"/>
        </w:rPr>
        <w:t xml:space="preserve">Coenonympha arcania </w:t>
      </w:r>
      <w:r w:rsidRPr="0003376A">
        <w:rPr>
          <w:rFonts w:ascii="Times New Roman" w:hAnsi="Times New Roman"/>
          <w:lang w:val="uk-UA"/>
        </w:rPr>
        <w:t>(L.)</w:t>
      </w:r>
      <w:r w:rsidRPr="0003376A">
        <w:rPr>
          <w:rFonts w:ascii="Times New Roman" w:hAnsi="Times New Roman"/>
          <w:bCs/>
          <w:lang w:val="uk-UA"/>
        </w:rPr>
        <w:t xml:space="preserve">, волове око </w:t>
      </w:r>
      <w:r w:rsidRPr="0003376A">
        <w:rPr>
          <w:rFonts w:ascii="Times New Roman" w:hAnsi="Times New Roman"/>
          <w:i/>
          <w:lang w:val="uk-UA"/>
        </w:rPr>
        <w:t>Maniola jurtina</w:t>
      </w:r>
      <w:r w:rsidRPr="0003376A">
        <w:rPr>
          <w:rFonts w:ascii="Times New Roman" w:hAnsi="Times New Roman"/>
          <w:lang w:val="uk-UA"/>
        </w:rPr>
        <w:t xml:space="preserve"> (L.), Памфіл </w:t>
      </w:r>
      <w:r w:rsidRPr="0003376A">
        <w:rPr>
          <w:rFonts w:ascii="Times New Roman" w:hAnsi="Times New Roman"/>
          <w:bCs/>
          <w:i/>
          <w:iCs/>
          <w:lang w:val="uk-UA"/>
        </w:rPr>
        <w:t xml:space="preserve">Coenonympha pamphilus </w:t>
      </w:r>
      <w:r w:rsidRPr="0003376A">
        <w:rPr>
          <w:rFonts w:ascii="Times New Roman" w:hAnsi="Times New Roman"/>
          <w:bCs/>
          <w:iCs/>
          <w:lang w:val="uk-UA"/>
        </w:rPr>
        <w:t>L.,</w:t>
      </w:r>
      <w:r w:rsidRPr="0003376A">
        <w:rPr>
          <w:rFonts w:ascii="Times New Roman" w:hAnsi="Times New Roman"/>
          <w:lang w:val="uk-UA"/>
        </w:rPr>
        <w:t xml:space="preserve"> Дріада </w:t>
      </w:r>
      <w:r w:rsidRPr="0003376A">
        <w:rPr>
          <w:rFonts w:ascii="Times New Roman" w:hAnsi="Times New Roman"/>
          <w:i/>
          <w:lang w:val="uk-UA"/>
        </w:rPr>
        <w:t xml:space="preserve">Minois dryas </w:t>
      </w:r>
      <w:r w:rsidRPr="0003376A">
        <w:rPr>
          <w:rFonts w:ascii="Times New Roman" w:hAnsi="Times New Roman"/>
          <w:lang w:val="uk-UA"/>
        </w:rPr>
        <w:t>(Scopoli)</w:t>
      </w:r>
      <w:r w:rsidRPr="0003376A">
        <w:rPr>
          <w:rFonts w:ascii="Times New Roman" w:hAnsi="Times New Roman"/>
          <w:bCs/>
          <w:iCs/>
          <w:lang w:val="uk-UA"/>
        </w:rPr>
        <w:t xml:space="preserve">, </w:t>
      </w:r>
      <w:r w:rsidRPr="0003376A">
        <w:rPr>
          <w:rFonts w:ascii="Times New Roman" w:hAnsi="Times New Roman"/>
          <w:lang w:val="uk-UA"/>
        </w:rPr>
        <w:t xml:space="preserve">Галатея </w:t>
      </w:r>
      <w:r w:rsidRPr="0003376A">
        <w:rPr>
          <w:rFonts w:ascii="Times New Roman" w:hAnsi="Times New Roman"/>
          <w:i/>
          <w:lang w:val="uk-UA"/>
        </w:rPr>
        <w:t xml:space="preserve">Melanargia galathea </w:t>
      </w:r>
      <w:r w:rsidRPr="0003376A">
        <w:rPr>
          <w:rFonts w:ascii="Times New Roman" w:hAnsi="Times New Roman"/>
          <w:lang w:val="uk-UA"/>
        </w:rPr>
        <w:t xml:space="preserve">(L.). Локально зустрічається синявецьАрґироґномон </w:t>
      </w:r>
      <w:r w:rsidRPr="0003376A">
        <w:rPr>
          <w:rFonts w:ascii="Times New Roman" w:hAnsi="Times New Roman"/>
          <w:i/>
          <w:lang w:val="uk-UA"/>
        </w:rPr>
        <w:t>Plebejus argyrognomon</w:t>
      </w:r>
      <w:r w:rsidRPr="0003376A">
        <w:rPr>
          <w:rFonts w:ascii="Times New Roman" w:hAnsi="Times New Roman"/>
          <w:lang w:val="uk-UA"/>
        </w:rPr>
        <w:t xml:space="preserve"> (Bergstr.).</w:t>
      </w:r>
    </w:p>
    <w:p w14:paraId="3D52D141" w14:textId="77777777" w:rsidR="00974A6F" w:rsidRPr="0003376A" w:rsidRDefault="00974A6F" w:rsidP="00BE395D">
      <w:pPr>
        <w:ind w:firstLine="709"/>
        <w:jc w:val="both"/>
        <w:rPr>
          <w:rFonts w:ascii="Times New Roman" w:hAnsi="Times New Roman"/>
          <w:bCs/>
          <w:lang w:val="uk-UA"/>
        </w:rPr>
      </w:pPr>
      <w:r w:rsidRPr="0003376A">
        <w:rPr>
          <w:rFonts w:ascii="Times New Roman" w:hAnsi="Times New Roman"/>
          <w:lang w:val="uk-UA"/>
        </w:rPr>
        <w:t xml:space="preserve">На луках різного типу розвивається велика кількість прямокрилих: Acrididae, Tettigoniidae, Gryllidae, які є кормовою базою для багатьох хребетних тварин. Бабки, що відіграють значну роль у регуляції чисельності різних літаючих комах та гідробіонтів, зокрема кровосисних, представлені рядом видів з родів </w:t>
      </w:r>
      <w:r w:rsidRPr="0003376A">
        <w:rPr>
          <w:rFonts w:ascii="Times New Roman" w:hAnsi="Times New Roman"/>
          <w:bCs/>
          <w:i/>
          <w:iCs/>
          <w:lang w:val="uk-UA"/>
        </w:rPr>
        <w:t>Sympetrum</w:t>
      </w:r>
      <w:r w:rsidRPr="0003376A">
        <w:rPr>
          <w:rFonts w:ascii="Times New Roman" w:hAnsi="Times New Roman"/>
          <w:bCs/>
          <w:iCs/>
          <w:lang w:val="uk-UA"/>
        </w:rPr>
        <w:t>;</w:t>
      </w:r>
      <w:r w:rsidRPr="0003376A">
        <w:rPr>
          <w:rFonts w:ascii="Times New Roman" w:hAnsi="Times New Roman"/>
          <w:b/>
          <w:bCs/>
          <w:iCs/>
          <w:lang w:val="uk-UA"/>
        </w:rPr>
        <w:t xml:space="preserve"> </w:t>
      </w:r>
      <w:r w:rsidRPr="0003376A">
        <w:rPr>
          <w:rFonts w:ascii="Times New Roman" w:hAnsi="Times New Roman"/>
          <w:bCs/>
          <w:i/>
          <w:lang w:val="uk-UA"/>
        </w:rPr>
        <w:t xml:space="preserve">Libellula </w:t>
      </w:r>
      <w:r w:rsidRPr="0003376A">
        <w:rPr>
          <w:rFonts w:ascii="Times New Roman" w:hAnsi="Times New Roman"/>
          <w:bCs/>
          <w:lang w:val="uk-UA"/>
        </w:rPr>
        <w:t xml:space="preserve">– </w:t>
      </w:r>
      <w:r w:rsidRPr="0003376A">
        <w:rPr>
          <w:rFonts w:ascii="Times New Roman" w:hAnsi="Times New Roman"/>
          <w:bCs/>
          <w:i/>
          <w:iCs/>
          <w:lang w:val="uk-UA"/>
        </w:rPr>
        <w:t>L. fulva</w:t>
      </w:r>
      <w:r w:rsidRPr="0003376A">
        <w:rPr>
          <w:rFonts w:ascii="Times New Roman" w:hAnsi="Times New Roman"/>
          <w:bCs/>
          <w:iCs/>
          <w:lang w:val="uk-UA"/>
        </w:rPr>
        <w:t xml:space="preserve"> (Muller), </w:t>
      </w:r>
      <w:r w:rsidRPr="0003376A">
        <w:rPr>
          <w:rFonts w:ascii="Times New Roman" w:hAnsi="Times New Roman"/>
          <w:bCs/>
          <w:lang w:val="uk-UA"/>
        </w:rPr>
        <w:t>вид охороняється на території м. Києва,</w:t>
      </w:r>
      <w:r w:rsidRPr="0003376A">
        <w:rPr>
          <w:rFonts w:ascii="Times New Roman" w:hAnsi="Times New Roman"/>
          <w:bCs/>
          <w:i/>
          <w:lang w:val="uk-UA"/>
        </w:rPr>
        <w:t xml:space="preserve"> </w:t>
      </w:r>
      <w:r w:rsidRPr="0003376A">
        <w:rPr>
          <w:rFonts w:ascii="Times New Roman" w:hAnsi="Times New Roman"/>
          <w:i/>
          <w:iCs/>
          <w:lang w:val="uk-UA"/>
        </w:rPr>
        <w:t>L</w:t>
      </w:r>
      <w:r w:rsidRPr="0003376A">
        <w:rPr>
          <w:rFonts w:ascii="Times New Roman" w:hAnsi="Times New Roman"/>
          <w:iCs/>
          <w:lang w:val="uk-UA"/>
        </w:rPr>
        <w:t>.</w:t>
      </w:r>
      <w:r w:rsidRPr="0003376A">
        <w:rPr>
          <w:rFonts w:ascii="Times New Roman" w:hAnsi="Times New Roman"/>
          <w:i/>
          <w:iCs/>
          <w:lang w:val="uk-UA"/>
        </w:rPr>
        <w:t xml:space="preserve"> depressa</w:t>
      </w:r>
      <w:r w:rsidRPr="0003376A">
        <w:rPr>
          <w:rFonts w:ascii="Times New Roman" w:hAnsi="Times New Roman"/>
          <w:lang w:val="uk-UA"/>
        </w:rPr>
        <w:t xml:space="preserve"> L.; </w:t>
      </w:r>
      <w:r w:rsidRPr="0003376A">
        <w:rPr>
          <w:rStyle w:val="a7"/>
          <w:rFonts w:ascii="Times New Roman" w:hAnsi="Times New Roman"/>
          <w:b w:val="0"/>
          <w:lang w:val="uk-UA"/>
        </w:rPr>
        <w:t xml:space="preserve">Orthetrum cancellatum </w:t>
      </w:r>
      <w:r w:rsidRPr="0003376A">
        <w:rPr>
          <w:rStyle w:val="a7"/>
          <w:rFonts w:ascii="Times New Roman" w:hAnsi="Times New Roman"/>
          <w:b w:val="0"/>
          <w:i w:val="0"/>
          <w:lang w:val="uk-UA"/>
        </w:rPr>
        <w:t>(L.</w:t>
      </w:r>
      <w:r w:rsidRPr="0003376A">
        <w:rPr>
          <w:rStyle w:val="a7"/>
          <w:rFonts w:ascii="Times New Roman" w:hAnsi="Times New Roman"/>
          <w:i w:val="0"/>
          <w:lang w:val="uk-UA"/>
        </w:rPr>
        <w:t>)</w:t>
      </w:r>
      <w:r w:rsidRPr="0003376A">
        <w:rPr>
          <w:rFonts w:ascii="Times New Roman" w:hAnsi="Times New Roman"/>
          <w:bCs/>
          <w:lang w:val="uk-UA"/>
        </w:rPr>
        <w:t xml:space="preserve">, а ближче до водойм – </w:t>
      </w:r>
      <w:r w:rsidRPr="0003376A">
        <w:rPr>
          <w:rFonts w:ascii="Times New Roman" w:hAnsi="Times New Roman"/>
          <w:bCs/>
          <w:i/>
          <w:iCs/>
          <w:lang w:val="uk-UA"/>
        </w:rPr>
        <w:t>Aeschna viridis</w:t>
      </w:r>
      <w:r w:rsidRPr="0003376A">
        <w:rPr>
          <w:rFonts w:ascii="Times New Roman" w:hAnsi="Times New Roman"/>
          <w:bCs/>
          <w:lang w:val="uk-UA"/>
        </w:rPr>
        <w:t xml:space="preserve"> Eversmann (Бк),</w:t>
      </w:r>
      <w:r w:rsidRPr="0003376A">
        <w:rPr>
          <w:rFonts w:ascii="Times New Roman" w:hAnsi="Times New Roman"/>
          <w:b/>
          <w:i/>
          <w:iCs/>
          <w:lang w:val="uk-UA"/>
        </w:rPr>
        <w:t xml:space="preserve"> </w:t>
      </w:r>
      <w:r w:rsidRPr="0003376A">
        <w:rPr>
          <w:rFonts w:ascii="Times New Roman" w:hAnsi="Times New Roman"/>
          <w:i/>
          <w:iCs/>
          <w:lang w:val="uk-UA"/>
        </w:rPr>
        <w:t>A</w:t>
      </w:r>
      <w:r w:rsidRPr="0003376A">
        <w:rPr>
          <w:rFonts w:ascii="Times New Roman" w:hAnsi="Times New Roman"/>
          <w:iCs/>
          <w:lang w:val="uk-UA"/>
        </w:rPr>
        <w:t>.</w:t>
      </w:r>
      <w:r w:rsidRPr="0003376A">
        <w:rPr>
          <w:rFonts w:ascii="Times New Roman" w:hAnsi="Times New Roman"/>
          <w:i/>
          <w:iCs/>
          <w:lang w:val="uk-UA"/>
        </w:rPr>
        <w:t> cyanea</w:t>
      </w:r>
      <w:r w:rsidRPr="0003376A">
        <w:rPr>
          <w:rFonts w:ascii="Times New Roman" w:hAnsi="Times New Roman"/>
          <w:lang w:val="uk-UA"/>
        </w:rPr>
        <w:t xml:space="preserve"> Muller;</w:t>
      </w:r>
      <w:r w:rsidRPr="0003376A">
        <w:rPr>
          <w:rFonts w:ascii="Times New Roman" w:hAnsi="Times New Roman"/>
          <w:bCs/>
          <w:lang w:val="uk-UA"/>
        </w:rPr>
        <w:t xml:space="preserve"> </w:t>
      </w:r>
      <w:r w:rsidRPr="0003376A">
        <w:rPr>
          <w:rStyle w:val="a7"/>
          <w:rFonts w:ascii="Times New Roman" w:hAnsi="Times New Roman"/>
          <w:b w:val="0"/>
          <w:lang w:val="uk-UA"/>
        </w:rPr>
        <w:t>Coenagrion pulchellum</w:t>
      </w:r>
      <w:r w:rsidRPr="0003376A">
        <w:rPr>
          <w:rStyle w:val="a7"/>
          <w:rFonts w:ascii="Times New Roman" w:hAnsi="Times New Roman"/>
          <w:lang w:val="uk-UA"/>
        </w:rPr>
        <w:t xml:space="preserve"> </w:t>
      </w:r>
      <w:r w:rsidRPr="0003376A">
        <w:rPr>
          <w:rStyle w:val="a7"/>
          <w:rFonts w:ascii="Times New Roman" w:hAnsi="Times New Roman"/>
          <w:b w:val="0"/>
          <w:i w:val="0"/>
          <w:lang w:val="uk-UA"/>
        </w:rPr>
        <w:t>(Van der Linden)</w:t>
      </w:r>
      <w:r w:rsidRPr="0003376A">
        <w:rPr>
          <w:rStyle w:val="a7"/>
          <w:rFonts w:ascii="Times New Roman" w:hAnsi="Times New Roman"/>
          <w:lang w:val="uk-UA"/>
        </w:rPr>
        <w:t>,</w:t>
      </w:r>
      <w:r w:rsidRPr="0003376A">
        <w:rPr>
          <w:rFonts w:ascii="Times New Roman" w:hAnsi="Times New Roman"/>
          <w:bCs/>
          <w:lang w:val="uk-UA"/>
        </w:rPr>
        <w:t xml:space="preserve"> </w:t>
      </w:r>
      <w:r w:rsidRPr="0003376A">
        <w:rPr>
          <w:rFonts w:ascii="Times New Roman" w:hAnsi="Times New Roman"/>
          <w:i/>
          <w:lang w:val="uk-UA"/>
        </w:rPr>
        <w:t>Ischnura elegans</w:t>
      </w:r>
      <w:r w:rsidRPr="0003376A">
        <w:rPr>
          <w:rFonts w:ascii="Times New Roman" w:hAnsi="Times New Roman"/>
          <w:lang w:val="uk-UA"/>
        </w:rPr>
        <w:t xml:space="preserve"> (Van der Linden),</w:t>
      </w:r>
      <w:r w:rsidRPr="0003376A">
        <w:rPr>
          <w:rFonts w:ascii="Times New Roman" w:hAnsi="Times New Roman"/>
          <w:bCs/>
          <w:lang w:val="uk-UA"/>
        </w:rPr>
        <w:t xml:space="preserve"> </w:t>
      </w:r>
      <w:r w:rsidRPr="0003376A">
        <w:rPr>
          <w:rFonts w:ascii="Times New Roman" w:hAnsi="Times New Roman"/>
          <w:i/>
          <w:lang w:val="uk-UA"/>
        </w:rPr>
        <w:t>Platycnemis pennipes</w:t>
      </w:r>
      <w:r w:rsidRPr="0003376A">
        <w:rPr>
          <w:rFonts w:ascii="Times New Roman" w:hAnsi="Times New Roman"/>
          <w:lang w:val="uk-UA"/>
        </w:rPr>
        <w:t xml:space="preserve"> (Pallas)</w:t>
      </w:r>
      <w:r w:rsidRPr="0003376A">
        <w:rPr>
          <w:rFonts w:ascii="Times New Roman" w:hAnsi="Times New Roman"/>
          <w:bCs/>
          <w:lang w:val="uk-UA"/>
        </w:rPr>
        <w:t xml:space="preserve">; зрідка трапляються </w:t>
      </w:r>
      <w:r w:rsidRPr="0003376A">
        <w:rPr>
          <w:rFonts w:ascii="Times New Roman" w:hAnsi="Times New Roman"/>
          <w:bCs/>
          <w:i/>
          <w:iCs/>
          <w:lang w:val="uk-UA"/>
        </w:rPr>
        <w:t>Sympycna paedisca</w:t>
      </w:r>
      <w:r w:rsidRPr="0003376A">
        <w:rPr>
          <w:rFonts w:ascii="Times New Roman" w:hAnsi="Times New Roman"/>
          <w:bCs/>
          <w:lang w:val="uk-UA"/>
        </w:rPr>
        <w:t xml:space="preserve"> (Brauer) (Бк) та </w:t>
      </w:r>
      <w:r w:rsidRPr="0003376A">
        <w:rPr>
          <w:rStyle w:val="a7"/>
          <w:rFonts w:ascii="Times New Roman" w:hAnsi="Times New Roman"/>
          <w:b w:val="0"/>
          <w:bCs/>
          <w:lang w:val="uk-UA"/>
        </w:rPr>
        <w:t>Leucorrhinia pectoralis</w:t>
      </w:r>
      <w:r w:rsidRPr="0003376A">
        <w:rPr>
          <w:rFonts w:ascii="Times New Roman" w:hAnsi="Times New Roman"/>
          <w:lang w:val="uk-UA"/>
        </w:rPr>
        <w:t xml:space="preserve"> (Charpentier) (ЄЧс, Бк), деякі інші.</w:t>
      </w:r>
      <w:r w:rsidRPr="0003376A">
        <w:rPr>
          <w:rFonts w:ascii="Times New Roman" w:hAnsi="Times New Roman"/>
          <w:bCs/>
          <w:lang w:val="uk-UA"/>
        </w:rPr>
        <w:t xml:space="preserve"> </w:t>
      </w:r>
    </w:p>
    <w:p w14:paraId="2D328102"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 xml:space="preserve">На луках можна зустріти денних лускокрилих більшості видів, що зафіксовані для </w:t>
      </w:r>
      <w:r w:rsidR="00086F1F" w:rsidRPr="0003376A">
        <w:rPr>
          <w:rFonts w:ascii="Times New Roman" w:hAnsi="Times New Roman"/>
          <w:lang w:val="uk-UA"/>
        </w:rPr>
        <w:t>Парку</w:t>
      </w:r>
      <w:r w:rsidRPr="0003376A">
        <w:rPr>
          <w:rFonts w:ascii="Times New Roman" w:hAnsi="Times New Roman"/>
          <w:lang w:val="uk-UA"/>
        </w:rPr>
        <w:t xml:space="preserve">. Гусениці деяких із них вигодовуються на лучних рослинах, а дорослі особини живляться тут нектаром квітів, у інших імаго можна побачити на квітах, а гусениці вигодовуються в інших біотопах. </w:t>
      </w:r>
      <w:r w:rsidRPr="0003376A">
        <w:rPr>
          <w:rFonts w:ascii="Times New Roman" w:hAnsi="Times New Roman"/>
          <w:i/>
          <w:lang w:val="uk-UA"/>
        </w:rPr>
        <w:t xml:space="preserve">Leptidea sinapis </w:t>
      </w:r>
      <w:r w:rsidRPr="0003376A">
        <w:rPr>
          <w:rFonts w:ascii="Times New Roman" w:hAnsi="Times New Roman"/>
          <w:lang w:val="uk-UA"/>
        </w:rPr>
        <w:t xml:space="preserve">(L.), </w:t>
      </w:r>
      <w:r w:rsidRPr="0003376A">
        <w:rPr>
          <w:rFonts w:ascii="Times New Roman" w:hAnsi="Times New Roman"/>
          <w:i/>
          <w:lang w:val="uk-UA"/>
        </w:rPr>
        <w:t xml:space="preserve">Polyommatus artaxerxes </w:t>
      </w:r>
      <w:r w:rsidRPr="0003376A">
        <w:rPr>
          <w:rFonts w:ascii="Times New Roman" w:hAnsi="Times New Roman"/>
          <w:lang w:val="uk-UA"/>
        </w:rPr>
        <w:t xml:space="preserve">(Fabricius), </w:t>
      </w:r>
      <w:r w:rsidRPr="0003376A">
        <w:rPr>
          <w:rFonts w:ascii="Times New Roman" w:hAnsi="Times New Roman"/>
          <w:bCs/>
          <w:i/>
          <w:lang w:val="uk-UA"/>
        </w:rPr>
        <w:t>Celastrina argiolus</w:t>
      </w:r>
      <w:r w:rsidRPr="0003376A">
        <w:rPr>
          <w:rFonts w:ascii="Times New Roman" w:hAnsi="Times New Roman"/>
          <w:bCs/>
          <w:lang w:val="uk-UA"/>
        </w:rPr>
        <w:t xml:space="preserve"> (L.)</w:t>
      </w:r>
      <w:r w:rsidRPr="0003376A">
        <w:rPr>
          <w:rFonts w:ascii="Times New Roman" w:hAnsi="Times New Roman"/>
          <w:lang w:val="uk-UA"/>
        </w:rPr>
        <w:t xml:space="preserve">, </w:t>
      </w:r>
      <w:r w:rsidRPr="0003376A">
        <w:rPr>
          <w:rFonts w:ascii="Times New Roman" w:hAnsi="Times New Roman"/>
          <w:bCs/>
          <w:i/>
          <w:lang w:val="uk-UA"/>
        </w:rPr>
        <w:t xml:space="preserve">Brenthis ino </w:t>
      </w:r>
      <w:r w:rsidRPr="0003376A">
        <w:rPr>
          <w:rFonts w:ascii="Times New Roman" w:hAnsi="Times New Roman"/>
          <w:bCs/>
          <w:lang w:val="uk-UA"/>
        </w:rPr>
        <w:t xml:space="preserve">(Rottemburg), </w:t>
      </w:r>
      <w:r w:rsidRPr="0003376A">
        <w:rPr>
          <w:rFonts w:ascii="Times New Roman" w:hAnsi="Times New Roman"/>
          <w:i/>
          <w:lang w:val="uk-UA"/>
        </w:rPr>
        <w:t>Vanessa cardui</w:t>
      </w:r>
      <w:r w:rsidRPr="0003376A">
        <w:rPr>
          <w:rFonts w:ascii="Times New Roman" w:hAnsi="Times New Roman"/>
          <w:lang w:val="uk-UA"/>
        </w:rPr>
        <w:t xml:space="preserve"> (L</w:t>
      </w:r>
      <w:r w:rsidR="004F4714" w:rsidRPr="0003376A">
        <w:rPr>
          <w:rFonts w:ascii="Times New Roman" w:hAnsi="Times New Roman"/>
          <w:lang w:val="uk-UA"/>
        </w:rPr>
        <w:t>.</w:t>
      </w:r>
      <w:r w:rsidRPr="0003376A">
        <w:rPr>
          <w:rFonts w:ascii="Times New Roman" w:hAnsi="Times New Roman"/>
          <w:lang w:val="uk-UA"/>
        </w:rPr>
        <w:t xml:space="preserve">) </w:t>
      </w:r>
      <w:r w:rsidRPr="0003376A">
        <w:rPr>
          <w:rFonts w:ascii="Times New Roman" w:hAnsi="Times New Roman"/>
          <w:bCs/>
          <w:lang w:val="uk-UA"/>
        </w:rPr>
        <w:t>літають на луках постійно, їх гусениці розвиваються на лучних рослинах.</w:t>
      </w:r>
      <w:r w:rsidRPr="0003376A">
        <w:rPr>
          <w:rFonts w:ascii="Times New Roman" w:hAnsi="Times New Roman"/>
          <w:bCs/>
          <w:iCs/>
          <w:lang w:val="uk-UA"/>
        </w:rPr>
        <w:t xml:space="preserve"> </w:t>
      </w:r>
      <w:r w:rsidRPr="0003376A">
        <w:rPr>
          <w:rFonts w:ascii="Times New Roman" w:hAnsi="Times New Roman"/>
          <w:lang w:val="uk-UA"/>
        </w:rPr>
        <w:t xml:space="preserve">Характерним для лучних біотопів є </w:t>
      </w:r>
      <w:r w:rsidRPr="0003376A">
        <w:rPr>
          <w:rFonts w:ascii="Times New Roman" w:hAnsi="Times New Roman"/>
          <w:bCs/>
          <w:i/>
          <w:iCs/>
          <w:lang w:val="uk-UA"/>
        </w:rPr>
        <w:t>Pieris napi</w:t>
      </w:r>
      <w:r w:rsidRPr="0003376A">
        <w:rPr>
          <w:rFonts w:ascii="Times New Roman" w:hAnsi="Times New Roman"/>
          <w:bCs/>
          <w:lang w:val="uk-UA"/>
        </w:rPr>
        <w:t xml:space="preserve"> (</w:t>
      </w:r>
      <w:r w:rsidRPr="0003376A">
        <w:rPr>
          <w:rFonts w:ascii="Times New Roman" w:hAnsi="Times New Roman"/>
          <w:lang w:val="uk-UA"/>
        </w:rPr>
        <w:t>Linnaeus), та найбільше тут рябців</w:t>
      </w:r>
      <w:r w:rsidRPr="0003376A">
        <w:rPr>
          <w:rFonts w:ascii="Times New Roman" w:hAnsi="Times New Roman"/>
          <w:b/>
          <w:lang w:val="uk-UA"/>
        </w:rPr>
        <w:t xml:space="preserve"> </w:t>
      </w:r>
      <w:r w:rsidRPr="0003376A">
        <w:rPr>
          <w:rFonts w:ascii="Times New Roman" w:hAnsi="Times New Roman"/>
          <w:lang w:val="uk-UA"/>
        </w:rPr>
        <w:t xml:space="preserve">Melitaeidae: </w:t>
      </w:r>
      <w:r w:rsidRPr="0003376A">
        <w:rPr>
          <w:rFonts w:ascii="Times New Roman" w:hAnsi="Times New Roman"/>
          <w:i/>
          <w:lang w:val="uk-UA"/>
        </w:rPr>
        <w:t>Melitaea didyma</w:t>
      </w:r>
      <w:r w:rsidRPr="0003376A">
        <w:rPr>
          <w:rFonts w:ascii="Times New Roman" w:hAnsi="Times New Roman"/>
          <w:lang w:val="uk-UA"/>
        </w:rPr>
        <w:t xml:space="preserve"> (Esper), </w:t>
      </w:r>
      <w:r w:rsidRPr="0003376A">
        <w:rPr>
          <w:rFonts w:ascii="Times New Roman" w:hAnsi="Times New Roman"/>
          <w:i/>
          <w:lang w:val="uk-UA"/>
        </w:rPr>
        <w:t>M</w:t>
      </w:r>
      <w:r w:rsidRPr="0003376A">
        <w:rPr>
          <w:rFonts w:ascii="Times New Roman" w:hAnsi="Times New Roman"/>
          <w:lang w:val="uk-UA"/>
        </w:rPr>
        <w:t>.</w:t>
      </w:r>
      <w:r w:rsidRPr="0003376A">
        <w:rPr>
          <w:rFonts w:ascii="Times New Roman" w:hAnsi="Times New Roman"/>
          <w:i/>
          <w:lang w:val="uk-UA"/>
        </w:rPr>
        <w:t xml:space="preserve"> athalia </w:t>
      </w:r>
      <w:r w:rsidRPr="0003376A">
        <w:rPr>
          <w:rFonts w:ascii="Times New Roman" w:hAnsi="Times New Roman"/>
          <w:lang w:val="uk-UA"/>
        </w:rPr>
        <w:t xml:space="preserve">(Rottemburg), </w:t>
      </w:r>
      <w:r w:rsidRPr="0003376A">
        <w:rPr>
          <w:rFonts w:ascii="Times New Roman" w:hAnsi="Times New Roman"/>
          <w:i/>
          <w:lang w:val="uk-UA"/>
        </w:rPr>
        <w:t>M</w:t>
      </w:r>
      <w:r w:rsidRPr="0003376A">
        <w:rPr>
          <w:rFonts w:ascii="Times New Roman" w:hAnsi="Times New Roman"/>
          <w:lang w:val="uk-UA"/>
        </w:rPr>
        <w:t>.</w:t>
      </w:r>
      <w:r w:rsidRPr="0003376A">
        <w:rPr>
          <w:rFonts w:ascii="Times New Roman" w:hAnsi="Times New Roman"/>
          <w:i/>
          <w:lang w:val="uk-UA"/>
        </w:rPr>
        <w:t xml:space="preserve"> britomartis </w:t>
      </w:r>
      <w:r w:rsidRPr="0003376A">
        <w:rPr>
          <w:rFonts w:ascii="Times New Roman" w:hAnsi="Times New Roman"/>
          <w:lang w:val="uk-UA"/>
        </w:rPr>
        <w:t>Assmann тощо і синявців</w:t>
      </w:r>
      <w:r w:rsidRPr="0003376A">
        <w:rPr>
          <w:rFonts w:ascii="Times New Roman" w:hAnsi="Times New Roman"/>
          <w:b/>
          <w:lang w:val="uk-UA"/>
        </w:rPr>
        <w:t xml:space="preserve"> </w:t>
      </w:r>
      <w:r w:rsidRPr="0003376A">
        <w:rPr>
          <w:rFonts w:ascii="Times New Roman" w:hAnsi="Times New Roman"/>
          <w:lang w:val="uk-UA"/>
        </w:rPr>
        <w:t xml:space="preserve">Lycaenidae: </w:t>
      </w:r>
      <w:r w:rsidRPr="0003376A">
        <w:rPr>
          <w:rFonts w:ascii="Times New Roman" w:hAnsi="Times New Roman"/>
          <w:i/>
          <w:lang w:val="uk-UA"/>
        </w:rPr>
        <w:t>Lycena phlaeas</w:t>
      </w:r>
      <w:r w:rsidRPr="0003376A">
        <w:rPr>
          <w:rFonts w:ascii="Times New Roman" w:hAnsi="Times New Roman"/>
          <w:lang w:val="uk-UA"/>
        </w:rPr>
        <w:t xml:space="preserve"> (L.) </w:t>
      </w:r>
      <w:r w:rsidRPr="0003376A">
        <w:rPr>
          <w:rFonts w:ascii="Times New Roman" w:hAnsi="Times New Roman"/>
          <w:bCs/>
          <w:i/>
          <w:lang w:val="uk-UA"/>
        </w:rPr>
        <w:t>L</w:t>
      </w:r>
      <w:r w:rsidRPr="0003376A">
        <w:rPr>
          <w:rFonts w:ascii="Times New Roman" w:hAnsi="Times New Roman"/>
          <w:bCs/>
          <w:lang w:val="uk-UA"/>
        </w:rPr>
        <w:t>. </w:t>
      </w:r>
      <w:r w:rsidRPr="0003376A">
        <w:rPr>
          <w:rFonts w:ascii="Times New Roman" w:hAnsi="Times New Roman"/>
          <w:bCs/>
          <w:i/>
          <w:lang w:val="uk-UA"/>
        </w:rPr>
        <w:t xml:space="preserve">virgaureae </w:t>
      </w:r>
      <w:r w:rsidRPr="0003376A">
        <w:rPr>
          <w:rFonts w:ascii="Times New Roman" w:hAnsi="Times New Roman"/>
          <w:bCs/>
          <w:lang w:val="uk-UA"/>
        </w:rPr>
        <w:t xml:space="preserve">(L.), </w:t>
      </w:r>
      <w:r w:rsidRPr="0003376A">
        <w:rPr>
          <w:rFonts w:ascii="Times New Roman" w:hAnsi="Times New Roman"/>
          <w:i/>
          <w:lang w:val="uk-UA"/>
        </w:rPr>
        <w:t>L</w:t>
      </w:r>
      <w:r w:rsidRPr="0003376A">
        <w:rPr>
          <w:rFonts w:ascii="Times New Roman" w:hAnsi="Times New Roman"/>
          <w:lang w:val="uk-UA"/>
        </w:rPr>
        <w:t>.</w:t>
      </w:r>
      <w:r w:rsidRPr="0003376A">
        <w:rPr>
          <w:rFonts w:ascii="Times New Roman" w:hAnsi="Times New Roman"/>
          <w:i/>
          <w:lang w:val="uk-UA"/>
        </w:rPr>
        <w:t xml:space="preserve"> tityrus </w:t>
      </w:r>
      <w:r w:rsidRPr="0003376A">
        <w:rPr>
          <w:rFonts w:ascii="Times New Roman" w:hAnsi="Times New Roman"/>
          <w:lang w:val="uk-UA"/>
        </w:rPr>
        <w:t xml:space="preserve">(Poda), </w:t>
      </w:r>
      <w:r w:rsidRPr="0003376A">
        <w:rPr>
          <w:rFonts w:ascii="Times New Roman" w:hAnsi="Times New Roman"/>
          <w:i/>
          <w:lang w:val="uk-UA"/>
        </w:rPr>
        <w:t>L</w:t>
      </w:r>
      <w:r w:rsidRPr="0003376A">
        <w:rPr>
          <w:rFonts w:ascii="Times New Roman" w:hAnsi="Times New Roman"/>
          <w:lang w:val="uk-UA"/>
        </w:rPr>
        <w:t>.</w:t>
      </w:r>
      <w:r w:rsidRPr="0003376A">
        <w:rPr>
          <w:rFonts w:ascii="Times New Roman" w:hAnsi="Times New Roman"/>
          <w:i/>
          <w:lang w:val="uk-UA"/>
        </w:rPr>
        <w:t xml:space="preserve"> alciphron </w:t>
      </w:r>
      <w:r w:rsidRPr="0003376A">
        <w:rPr>
          <w:rFonts w:ascii="Times New Roman" w:hAnsi="Times New Roman"/>
          <w:lang w:val="uk-UA"/>
        </w:rPr>
        <w:t xml:space="preserve">(Rottem.), </w:t>
      </w:r>
      <w:r w:rsidRPr="0003376A">
        <w:rPr>
          <w:rFonts w:ascii="Times New Roman" w:hAnsi="Times New Roman"/>
          <w:i/>
          <w:iCs/>
          <w:lang w:val="uk-UA"/>
        </w:rPr>
        <w:t>Polyommatus icarus</w:t>
      </w:r>
      <w:r w:rsidRPr="0003376A">
        <w:rPr>
          <w:rFonts w:ascii="Times New Roman" w:hAnsi="Times New Roman"/>
          <w:lang w:val="uk-UA"/>
        </w:rPr>
        <w:t xml:space="preserve"> (Rottem.), </w:t>
      </w:r>
      <w:r w:rsidRPr="0003376A">
        <w:rPr>
          <w:rFonts w:ascii="Times New Roman" w:hAnsi="Times New Roman"/>
          <w:bCs/>
          <w:i/>
          <w:lang w:val="uk-UA"/>
        </w:rPr>
        <w:t xml:space="preserve">Everes argiades </w:t>
      </w:r>
      <w:r w:rsidRPr="0003376A">
        <w:rPr>
          <w:rFonts w:ascii="Times New Roman" w:hAnsi="Times New Roman"/>
          <w:bCs/>
          <w:lang w:val="uk-UA"/>
        </w:rPr>
        <w:t xml:space="preserve">(Pallas) та інших. </w:t>
      </w:r>
      <w:r w:rsidRPr="0003376A">
        <w:rPr>
          <w:rFonts w:ascii="Times New Roman" w:hAnsi="Times New Roman"/>
          <w:bCs/>
          <w:iCs/>
          <w:lang w:val="uk-UA"/>
        </w:rPr>
        <w:t>У</w:t>
      </w:r>
      <w:r w:rsidRPr="0003376A">
        <w:rPr>
          <w:rFonts w:ascii="Times New Roman" w:hAnsi="Times New Roman"/>
          <w:lang w:val="uk-UA"/>
        </w:rPr>
        <w:t xml:space="preserve"> деяких урочищах </w:t>
      </w:r>
      <w:r w:rsidR="00F515C5" w:rsidRPr="0003376A">
        <w:rPr>
          <w:rFonts w:ascii="Times New Roman" w:hAnsi="Times New Roman"/>
          <w:lang w:val="uk-UA"/>
        </w:rPr>
        <w:t>П</w:t>
      </w:r>
      <w:r w:rsidRPr="0003376A">
        <w:rPr>
          <w:rFonts w:ascii="Times New Roman" w:hAnsi="Times New Roman"/>
          <w:lang w:val="uk-UA"/>
        </w:rPr>
        <w:t xml:space="preserve">арку зустрічається </w:t>
      </w:r>
      <w:r w:rsidRPr="0003376A">
        <w:rPr>
          <w:rFonts w:ascii="Times New Roman" w:hAnsi="Times New Roman"/>
          <w:i/>
          <w:lang w:val="uk-UA"/>
        </w:rPr>
        <w:t>Hamearis lucina</w:t>
      </w:r>
      <w:r w:rsidRPr="0003376A">
        <w:rPr>
          <w:rFonts w:ascii="Times New Roman" w:hAnsi="Times New Roman"/>
          <w:b/>
          <w:i/>
          <w:lang w:val="uk-UA"/>
        </w:rPr>
        <w:t xml:space="preserve"> </w:t>
      </w:r>
      <w:r w:rsidRPr="0003376A">
        <w:rPr>
          <w:rFonts w:ascii="Times New Roman" w:hAnsi="Times New Roman"/>
          <w:lang w:val="uk-UA"/>
        </w:rPr>
        <w:t xml:space="preserve">(L.) (ЧкУ). </w:t>
      </w:r>
      <w:r w:rsidRPr="0003376A">
        <w:rPr>
          <w:rFonts w:ascii="Times New Roman" w:hAnsi="Times New Roman"/>
          <w:bCs/>
          <w:lang w:val="uk-UA"/>
        </w:rPr>
        <w:t>Н</w:t>
      </w:r>
      <w:r w:rsidRPr="0003376A">
        <w:rPr>
          <w:rFonts w:ascii="Times New Roman" w:hAnsi="Times New Roman"/>
          <w:lang w:val="uk-UA"/>
        </w:rPr>
        <w:t xml:space="preserve">а сухих луках локально трапляється </w:t>
      </w:r>
      <w:r w:rsidRPr="0003376A">
        <w:rPr>
          <w:rFonts w:ascii="Times New Roman" w:hAnsi="Times New Roman"/>
          <w:i/>
          <w:lang w:val="uk-UA"/>
        </w:rPr>
        <w:t xml:space="preserve">Plebeius argyrognomon </w:t>
      </w:r>
      <w:r w:rsidRPr="0003376A">
        <w:rPr>
          <w:rFonts w:ascii="Times New Roman" w:hAnsi="Times New Roman"/>
          <w:lang w:val="uk-UA"/>
        </w:rPr>
        <w:t xml:space="preserve">(Bergsträsser), а на вологих </w:t>
      </w:r>
      <w:r w:rsidRPr="0003376A">
        <w:rPr>
          <w:rFonts w:ascii="Times New Roman" w:hAnsi="Times New Roman"/>
          <w:lang w:val="uk-UA"/>
        </w:rPr>
        <w:lastRenderedPageBreak/>
        <w:t xml:space="preserve">звичайним є </w:t>
      </w:r>
      <w:r w:rsidRPr="0003376A">
        <w:rPr>
          <w:rFonts w:ascii="Times New Roman" w:hAnsi="Times New Roman"/>
          <w:i/>
          <w:lang w:val="uk-UA"/>
        </w:rPr>
        <w:t xml:space="preserve">Lycaena dispar </w:t>
      </w:r>
      <w:r w:rsidRPr="0003376A">
        <w:rPr>
          <w:rFonts w:ascii="Times New Roman" w:hAnsi="Times New Roman"/>
          <w:lang w:val="uk-UA"/>
        </w:rPr>
        <w:t xml:space="preserve">(Haworth) (МЧк, ЄЧс, Бк). На рослинах з родини зонтичних іноді можна знайти гусеницю </w:t>
      </w:r>
      <w:r w:rsidRPr="0003376A">
        <w:rPr>
          <w:rFonts w:ascii="Times New Roman" w:hAnsi="Times New Roman"/>
          <w:bCs/>
          <w:i/>
          <w:iCs/>
          <w:lang w:val="uk-UA"/>
        </w:rPr>
        <w:t xml:space="preserve">Papilio machaon </w:t>
      </w:r>
      <w:r w:rsidRPr="0003376A">
        <w:rPr>
          <w:rFonts w:ascii="Times New Roman" w:hAnsi="Times New Roman"/>
          <w:bCs/>
          <w:iCs/>
          <w:lang w:val="uk-UA"/>
        </w:rPr>
        <w:t xml:space="preserve">L. (ЧкУ). </w:t>
      </w:r>
    </w:p>
    <w:p w14:paraId="058BEDC4"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 xml:space="preserve">Здебільшого на злаках в лучних та інших трав’янистих біотопах </w:t>
      </w:r>
      <w:r w:rsidR="00F515C5" w:rsidRPr="0003376A">
        <w:rPr>
          <w:rFonts w:ascii="Times New Roman" w:hAnsi="Times New Roman"/>
          <w:lang w:val="uk-UA"/>
        </w:rPr>
        <w:t>П</w:t>
      </w:r>
      <w:r w:rsidRPr="0003376A">
        <w:rPr>
          <w:rFonts w:ascii="Times New Roman" w:hAnsi="Times New Roman"/>
          <w:lang w:val="uk-UA"/>
        </w:rPr>
        <w:t xml:space="preserve">арку розвиваються гусениці </w:t>
      </w:r>
      <w:r w:rsidRPr="0003376A">
        <w:rPr>
          <w:rFonts w:ascii="Times New Roman" w:hAnsi="Times New Roman"/>
          <w:i/>
          <w:lang w:val="uk-UA"/>
        </w:rPr>
        <w:t xml:space="preserve">Hesperia comma </w:t>
      </w:r>
      <w:r w:rsidRPr="0003376A">
        <w:rPr>
          <w:rFonts w:ascii="Times New Roman" w:hAnsi="Times New Roman"/>
          <w:lang w:val="uk-UA"/>
        </w:rPr>
        <w:t xml:space="preserve">(L.), </w:t>
      </w:r>
      <w:r w:rsidRPr="0003376A">
        <w:rPr>
          <w:rFonts w:ascii="Times New Roman" w:hAnsi="Times New Roman"/>
          <w:bCs/>
          <w:i/>
          <w:iCs/>
          <w:lang w:val="uk-UA"/>
        </w:rPr>
        <w:t xml:space="preserve">Ochlodes </w:t>
      </w:r>
      <w:r w:rsidRPr="0003376A">
        <w:rPr>
          <w:rFonts w:ascii="Times New Roman" w:hAnsi="Times New Roman"/>
          <w:i/>
          <w:lang w:val="uk-UA"/>
        </w:rPr>
        <w:t>sylvanus</w:t>
      </w:r>
      <w:r w:rsidRPr="0003376A">
        <w:rPr>
          <w:rFonts w:ascii="Times New Roman" w:hAnsi="Times New Roman"/>
          <w:lang w:val="uk-UA"/>
        </w:rPr>
        <w:t xml:space="preserve"> (Esper</w:t>
      </w:r>
      <w:r w:rsidRPr="0003376A">
        <w:rPr>
          <w:rFonts w:ascii="Times New Roman" w:hAnsi="Times New Roman"/>
          <w:bCs/>
          <w:lang w:val="uk-UA"/>
        </w:rPr>
        <w:t xml:space="preserve">), </w:t>
      </w:r>
      <w:r w:rsidRPr="0003376A">
        <w:rPr>
          <w:rFonts w:ascii="Times New Roman" w:hAnsi="Times New Roman"/>
          <w:i/>
          <w:lang w:val="uk-UA"/>
        </w:rPr>
        <w:t>Thymelius lineola</w:t>
      </w:r>
      <w:r w:rsidRPr="0003376A">
        <w:rPr>
          <w:rFonts w:ascii="Times New Roman" w:hAnsi="Times New Roman"/>
          <w:lang w:val="uk-UA"/>
        </w:rPr>
        <w:t xml:space="preserve"> (Ochsenheimer), </w:t>
      </w:r>
      <w:r w:rsidRPr="0003376A">
        <w:rPr>
          <w:rFonts w:ascii="Times New Roman" w:hAnsi="Times New Roman"/>
          <w:i/>
          <w:lang w:val="uk-UA"/>
        </w:rPr>
        <w:t xml:space="preserve">Thymelius sylvestris </w:t>
      </w:r>
      <w:r w:rsidRPr="0003376A">
        <w:rPr>
          <w:rFonts w:ascii="Times New Roman" w:hAnsi="Times New Roman"/>
          <w:lang w:val="uk-UA"/>
        </w:rPr>
        <w:t xml:space="preserve">(Poda), </w:t>
      </w:r>
      <w:r w:rsidRPr="0003376A">
        <w:rPr>
          <w:rFonts w:ascii="Times New Roman" w:hAnsi="Times New Roman"/>
          <w:i/>
          <w:lang w:val="uk-UA"/>
        </w:rPr>
        <w:t xml:space="preserve">Coenonympha pamphilus </w:t>
      </w:r>
      <w:r w:rsidRPr="0003376A">
        <w:rPr>
          <w:rFonts w:ascii="Times New Roman" w:hAnsi="Times New Roman"/>
          <w:lang w:val="uk-UA"/>
        </w:rPr>
        <w:t xml:space="preserve">(L.), </w:t>
      </w:r>
      <w:r w:rsidRPr="0003376A">
        <w:rPr>
          <w:rFonts w:ascii="Times New Roman" w:hAnsi="Times New Roman"/>
          <w:i/>
          <w:lang w:val="uk-UA"/>
        </w:rPr>
        <w:t xml:space="preserve">Maniola jurtina </w:t>
      </w:r>
      <w:r w:rsidRPr="0003376A">
        <w:rPr>
          <w:rFonts w:ascii="Times New Roman" w:hAnsi="Times New Roman"/>
          <w:lang w:val="uk-UA"/>
        </w:rPr>
        <w:t xml:space="preserve">(L.), </w:t>
      </w:r>
      <w:r w:rsidRPr="0003376A">
        <w:rPr>
          <w:rFonts w:ascii="Times New Roman" w:hAnsi="Times New Roman"/>
          <w:bCs/>
          <w:i/>
          <w:iCs/>
          <w:lang w:val="uk-UA"/>
        </w:rPr>
        <w:t xml:space="preserve">Minois dryas </w:t>
      </w:r>
      <w:r w:rsidRPr="0003376A">
        <w:rPr>
          <w:rFonts w:ascii="Times New Roman" w:hAnsi="Times New Roman"/>
          <w:bCs/>
          <w:iCs/>
          <w:lang w:val="uk-UA"/>
        </w:rPr>
        <w:t xml:space="preserve">(Scop.), </w:t>
      </w:r>
      <w:r w:rsidRPr="0003376A">
        <w:rPr>
          <w:rFonts w:ascii="Times New Roman" w:hAnsi="Times New Roman"/>
          <w:i/>
          <w:lang w:val="uk-UA"/>
        </w:rPr>
        <w:t xml:space="preserve">Lasiommata maera </w:t>
      </w:r>
      <w:r w:rsidRPr="0003376A">
        <w:rPr>
          <w:rFonts w:ascii="Times New Roman" w:hAnsi="Times New Roman"/>
          <w:lang w:val="uk-UA"/>
        </w:rPr>
        <w:t xml:space="preserve">(L.), </w:t>
      </w:r>
      <w:r w:rsidRPr="0003376A">
        <w:rPr>
          <w:rFonts w:ascii="Times New Roman" w:hAnsi="Times New Roman"/>
          <w:i/>
          <w:lang w:val="uk-UA"/>
        </w:rPr>
        <w:t>Erebia medusa</w:t>
      </w:r>
      <w:r w:rsidRPr="0003376A">
        <w:rPr>
          <w:rFonts w:ascii="Times New Roman" w:hAnsi="Times New Roman"/>
          <w:lang w:val="uk-UA"/>
        </w:rPr>
        <w:t xml:space="preserve"> (Denis et Schiffermuller), східна межа ареалу, </w:t>
      </w:r>
      <w:r w:rsidRPr="0003376A">
        <w:rPr>
          <w:rFonts w:ascii="Times New Roman" w:hAnsi="Times New Roman"/>
          <w:bCs/>
          <w:i/>
          <w:lang w:val="uk-UA"/>
        </w:rPr>
        <w:t xml:space="preserve">Melanargia galathea </w:t>
      </w:r>
      <w:r w:rsidRPr="0003376A">
        <w:rPr>
          <w:rFonts w:ascii="Times New Roman" w:hAnsi="Times New Roman"/>
          <w:lang w:val="uk-UA"/>
        </w:rPr>
        <w:t>(L.),</w:t>
      </w:r>
      <w:r w:rsidRPr="0003376A">
        <w:rPr>
          <w:rFonts w:ascii="Times New Roman" w:hAnsi="Times New Roman"/>
          <w:bCs/>
          <w:iCs/>
          <w:lang w:val="uk-UA"/>
        </w:rPr>
        <w:t xml:space="preserve"> імаго цих метеликів можна зустріти на луках, а також в різноманітних біотопах </w:t>
      </w:r>
      <w:r w:rsidR="00F515C5" w:rsidRPr="0003376A">
        <w:rPr>
          <w:rFonts w:ascii="Times New Roman" w:hAnsi="Times New Roman"/>
          <w:bCs/>
          <w:iCs/>
          <w:lang w:val="uk-UA"/>
        </w:rPr>
        <w:t>П</w:t>
      </w:r>
      <w:r w:rsidRPr="0003376A">
        <w:rPr>
          <w:rFonts w:ascii="Times New Roman" w:hAnsi="Times New Roman"/>
          <w:bCs/>
          <w:iCs/>
          <w:lang w:val="uk-UA"/>
        </w:rPr>
        <w:t xml:space="preserve">арку. </w:t>
      </w:r>
      <w:r w:rsidRPr="0003376A">
        <w:rPr>
          <w:rFonts w:ascii="Times New Roman" w:hAnsi="Times New Roman"/>
          <w:bCs/>
          <w:lang w:val="uk-UA"/>
        </w:rPr>
        <w:t xml:space="preserve">Залітає на луки </w:t>
      </w:r>
      <w:r w:rsidRPr="0003376A">
        <w:rPr>
          <w:rFonts w:ascii="Times New Roman" w:hAnsi="Times New Roman"/>
          <w:bCs/>
          <w:i/>
          <w:iCs/>
          <w:lang w:val="uk-UA"/>
        </w:rPr>
        <w:t>Gonepteryx rhamni</w:t>
      </w:r>
      <w:r w:rsidRPr="0003376A">
        <w:rPr>
          <w:rFonts w:ascii="Times New Roman" w:hAnsi="Times New Roman"/>
          <w:bCs/>
          <w:lang w:val="uk-UA"/>
        </w:rPr>
        <w:t xml:space="preserve"> (L.). Зустрічаються тут </w:t>
      </w:r>
      <w:r w:rsidRPr="0003376A">
        <w:rPr>
          <w:rFonts w:ascii="Times New Roman" w:hAnsi="Times New Roman"/>
          <w:bCs/>
          <w:i/>
          <w:iCs/>
          <w:lang w:val="uk-UA"/>
        </w:rPr>
        <w:t>Vanessa atalanta</w:t>
      </w:r>
      <w:r w:rsidRPr="0003376A">
        <w:rPr>
          <w:rFonts w:ascii="Times New Roman" w:hAnsi="Times New Roman"/>
          <w:bCs/>
          <w:lang w:val="uk-UA"/>
        </w:rPr>
        <w:t xml:space="preserve"> (L.), </w:t>
      </w:r>
      <w:r w:rsidRPr="0003376A">
        <w:rPr>
          <w:rFonts w:ascii="Times New Roman" w:hAnsi="Times New Roman"/>
          <w:bCs/>
          <w:i/>
          <w:iCs/>
          <w:lang w:val="uk-UA"/>
        </w:rPr>
        <w:t xml:space="preserve">Polygonia С-album </w:t>
      </w:r>
      <w:r w:rsidRPr="0003376A">
        <w:rPr>
          <w:rFonts w:ascii="Times New Roman" w:hAnsi="Times New Roman"/>
          <w:bCs/>
          <w:iCs/>
          <w:lang w:val="uk-UA"/>
        </w:rPr>
        <w:t xml:space="preserve">(L.), </w:t>
      </w:r>
      <w:r w:rsidRPr="0003376A">
        <w:rPr>
          <w:rFonts w:ascii="Times New Roman" w:hAnsi="Times New Roman"/>
          <w:i/>
          <w:lang w:val="uk-UA"/>
        </w:rPr>
        <w:t xml:space="preserve">Araschnia levana </w:t>
      </w:r>
      <w:r w:rsidRPr="0003376A">
        <w:rPr>
          <w:rFonts w:ascii="Times New Roman" w:hAnsi="Times New Roman"/>
          <w:lang w:val="uk-UA"/>
        </w:rPr>
        <w:t xml:space="preserve">(L.), </w:t>
      </w:r>
      <w:r w:rsidRPr="0003376A">
        <w:rPr>
          <w:rFonts w:ascii="Times New Roman" w:hAnsi="Times New Roman"/>
          <w:bCs/>
          <w:i/>
          <w:iCs/>
          <w:lang w:val="uk-UA"/>
        </w:rPr>
        <w:t xml:space="preserve">Nymphalis io </w:t>
      </w:r>
      <w:r w:rsidRPr="0003376A">
        <w:rPr>
          <w:rFonts w:ascii="Times New Roman" w:hAnsi="Times New Roman"/>
          <w:lang w:val="uk-UA"/>
        </w:rPr>
        <w:t>(L.)</w:t>
      </w:r>
      <w:r w:rsidRPr="0003376A">
        <w:rPr>
          <w:rFonts w:ascii="Times New Roman" w:hAnsi="Times New Roman"/>
          <w:bCs/>
          <w:iCs/>
          <w:lang w:val="uk-UA"/>
        </w:rPr>
        <w:t xml:space="preserve">, </w:t>
      </w:r>
      <w:r w:rsidRPr="0003376A">
        <w:rPr>
          <w:rFonts w:ascii="Times New Roman" w:hAnsi="Times New Roman"/>
          <w:lang w:val="uk-UA"/>
        </w:rPr>
        <w:t xml:space="preserve">гусениці яких вигодовуються на кропиві, що зростає здебільшого на узліссі. Можна побачити </w:t>
      </w:r>
      <w:r w:rsidRPr="0003376A">
        <w:rPr>
          <w:rFonts w:ascii="Times New Roman" w:hAnsi="Times New Roman"/>
          <w:bCs/>
          <w:i/>
          <w:iCs/>
          <w:lang w:val="uk-UA"/>
        </w:rPr>
        <w:t>Aphantopus hyperantus</w:t>
      </w:r>
      <w:r w:rsidRPr="0003376A">
        <w:rPr>
          <w:rFonts w:ascii="Times New Roman" w:hAnsi="Times New Roman"/>
          <w:b/>
          <w:bCs/>
          <w:i/>
          <w:iCs/>
          <w:lang w:val="uk-UA"/>
        </w:rPr>
        <w:t xml:space="preserve"> </w:t>
      </w:r>
      <w:r w:rsidRPr="0003376A">
        <w:rPr>
          <w:rFonts w:ascii="Times New Roman" w:hAnsi="Times New Roman"/>
          <w:bCs/>
          <w:iCs/>
          <w:lang w:val="uk-UA"/>
        </w:rPr>
        <w:t xml:space="preserve">(L.), </w:t>
      </w:r>
      <w:r w:rsidRPr="0003376A">
        <w:rPr>
          <w:rFonts w:ascii="Times New Roman" w:hAnsi="Times New Roman"/>
          <w:i/>
          <w:lang w:val="uk-UA"/>
        </w:rPr>
        <w:t>Coenonympha</w:t>
      </w:r>
      <w:r w:rsidRPr="0003376A">
        <w:rPr>
          <w:rFonts w:ascii="Times New Roman" w:hAnsi="Times New Roman"/>
          <w:bCs/>
          <w:iCs/>
          <w:lang w:val="uk-UA"/>
        </w:rPr>
        <w:t xml:space="preserve"> </w:t>
      </w:r>
      <w:r w:rsidRPr="0003376A">
        <w:rPr>
          <w:rFonts w:ascii="Times New Roman" w:hAnsi="Times New Roman"/>
          <w:i/>
          <w:lang w:val="uk-UA"/>
        </w:rPr>
        <w:t>аrcania</w:t>
      </w:r>
      <w:r w:rsidRPr="0003376A">
        <w:rPr>
          <w:rFonts w:ascii="Times New Roman" w:hAnsi="Times New Roman"/>
          <w:b/>
          <w:i/>
          <w:lang w:val="uk-UA"/>
        </w:rPr>
        <w:t xml:space="preserve"> </w:t>
      </w:r>
      <w:r w:rsidRPr="0003376A">
        <w:rPr>
          <w:rFonts w:ascii="Times New Roman" w:hAnsi="Times New Roman"/>
          <w:bCs/>
          <w:iCs/>
          <w:lang w:val="uk-UA"/>
        </w:rPr>
        <w:t>(L.),</w:t>
      </w:r>
      <w:r w:rsidRPr="0003376A">
        <w:rPr>
          <w:rFonts w:ascii="Times New Roman" w:hAnsi="Times New Roman"/>
          <w:i/>
          <w:lang w:val="uk-UA"/>
        </w:rPr>
        <w:t xml:space="preserve"> Satyrium w-album </w:t>
      </w:r>
      <w:r w:rsidRPr="0003376A">
        <w:rPr>
          <w:rFonts w:ascii="Times New Roman" w:hAnsi="Times New Roman"/>
          <w:lang w:val="uk-UA"/>
        </w:rPr>
        <w:t xml:space="preserve">(Knoch), </w:t>
      </w:r>
      <w:r w:rsidRPr="0003376A">
        <w:rPr>
          <w:rFonts w:ascii="Times New Roman" w:hAnsi="Times New Roman"/>
          <w:i/>
          <w:lang w:val="uk-UA"/>
        </w:rPr>
        <w:t xml:space="preserve">Scolitantides orion </w:t>
      </w:r>
      <w:r w:rsidRPr="0003376A">
        <w:rPr>
          <w:rFonts w:ascii="Times New Roman" w:hAnsi="Times New Roman"/>
          <w:lang w:val="uk-UA"/>
        </w:rPr>
        <w:t>(Pallas), Червона книга метеликів Європи,</w:t>
      </w:r>
      <w:r w:rsidRPr="0003376A">
        <w:rPr>
          <w:rFonts w:ascii="Times New Roman" w:hAnsi="Times New Roman"/>
          <w:bCs/>
          <w:iCs/>
          <w:lang w:val="uk-UA"/>
        </w:rPr>
        <w:t xml:space="preserve"> та типовий лісовий вид</w:t>
      </w:r>
      <w:r w:rsidRPr="0003376A">
        <w:rPr>
          <w:rFonts w:ascii="Times New Roman" w:hAnsi="Times New Roman"/>
          <w:lang w:val="uk-UA"/>
        </w:rPr>
        <w:t xml:space="preserve"> </w:t>
      </w:r>
      <w:r w:rsidRPr="0003376A">
        <w:rPr>
          <w:rFonts w:ascii="Times New Roman" w:hAnsi="Times New Roman"/>
          <w:bCs/>
          <w:i/>
          <w:iCs/>
          <w:lang w:val="uk-UA"/>
        </w:rPr>
        <w:t>Pararge aegeria</w:t>
      </w:r>
      <w:r w:rsidRPr="0003376A">
        <w:rPr>
          <w:rFonts w:ascii="Times New Roman" w:hAnsi="Times New Roman"/>
          <w:bCs/>
          <w:iCs/>
          <w:lang w:val="uk-UA"/>
        </w:rPr>
        <w:t xml:space="preserve"> (L.), </w:t>
      </w:r>
      <w:r w:rsidRPr="0003376A">
        <w:rPr>
          <w:rFonts w:ascii="Times New Roman" w:hAnsi="Times New Roman"/>
          <w:lang w:val="uk-UA"/>
        </w:rPr>
        <w:t>деяких інших.</w:t>
      </w:r>
    </w:p>
    <w:p w14:paraId="642D28FB" w14:textId="77777777" w:rsidR="00974A6F" w:rsidRPr="0003376A" w:rsidRDefault="00974A6F" w:rsidP="00BE395D">
      <w:pPr>
        <w:ind w:firstLine="709"/>
        <w:jc w:val="both"/>
        <w:rPr>
          <w:rFonts w:ascii="Times New Roman" w:hAnsi="Times New Roman"/>
          <w:bCs/>
          <w:lang w:val="uk-UA"/>
        </w:rPr>
      </w:pPr>
      <w:r w:rsidRPr="0003376A">
        <w:rPr>
          <w:rFonts w:ascii="Times New Roman" w:hAnsi="Times New Roman"/>
          <w:lang w:val="uk-UA"/>
        </w:rPr>
        <w:t>У лучних біотопах відмічається підвищена кількість ентомофагів</w:t>
      </w:r>
      <w:r w:rsidRPr="0003376A">
        <w:rPr>
          <w:rFonts w:ascii="Times New Roman" w:hAnsi="Times New Roman"/>
          <w:bCs/>
          <w:lang w:val="uk-UA"/>
        </w:rPr>
        <w:t>,</w:t>
      </w:r>
      <w:r w:rsidRPr="0003376A">
        <w:rPr>
          <w:rFonts w:ascii="Times New Roman" w:hAnsi="Times New Roman"/>
          <w:lang w:val="uk-UA"/>
        </w:rPr>
        <w:t xml:space="preserve"> які потім мігрують в інші біотопи,</w:t>
      </w:r>
      <w:r w:rsidRPr="0003376A">
        <w:rPr>
          <w:rFonts w:ascii="Times New Roman" w:hAnsi="Times New Roman"/>
          <w:bCs/>
          <w:lang w:val="uk-UA"/>
        </w:rPr>
        <w:t xml:space="preserve"> зокрема </w:t>
      </w:r>
      <w:r w:rsidRPr="0003376A">
        <w:rPr>
          <w:rFonts w:ascii="Times New Roman" w:hAnsi="Times New Roman"/>
          <w:bCs/>
          <w:i/>
          <w:iCs/>
          <w:lang w:val="uk-UA"/>
        </w:rPr>
        <w:t>Malachius bipustulatus</w:t>
      </w:r>
      <w:r w:rsidRPr="0003376A">
        <w:rPr>
          <w:rFonts w:ascii="Times New Roman" w:hAnsi="Times New Roman"/>
          <w:bCs/>
          <w:lang w:val="uk-UA"/>
        </w:rPr>
        <w:t xml:space="preserve"> (L.), </w:t>
      </w:r>
      <w:r w:rsidRPr="0003376A">
        <w:rPr>
          <w:rFonts w:ascii="Times New Roman" w:hAnsi="Times New Roman"/>
          <w:bCs/>
          <w:i/>
          <w:kern w:val="36"/>
          <w:lang w:val="uk-UA" w:eastAsia="uk-UA"/>
        </w:rPr>
        <w:t xml:space="preserve">Cantharis fusca </w:t>
      </w:r>
      <w:r w:rsidRPr="0003376A">
        <w:rPr>
          <w:rFonts w:ascii="Times New Roman" w:hAnsi="Times New Roman"/>
          <w:bCs/>
          <w:kern w:val="36"/>
          <w:lang w:val="uk-UA" w:eastAsia="uk-UA"/>
        </w:rPr>
        <w:t xml:space="preserve">L., </w:t>
      </w:r>
      <w:r w:rsidRPr="0003376A">
        <w:rPr>
          <w:rFonts w:ascii="Times New Roman" w:hAnsi="Times New Roman"/>
          <w:bCs/>
          <w:i/>
          <w:kern w:val="36"/>
          <w:lang w:val="uk-UA" w:eastAsia="uk-UA"/>
        </w:rPr>
        <w:t>C</w:t>
      </w:r>
      <w:r w:rsidRPr="0003376A">
        <w:rPr>
          <w:rFonts w:ascii="Times New Roman" w:hAnsi="Times New Roman"/>
          <w:bCs/>
          <w:kern w:val="36"/>
          <w:lang w:val="uk-UA" w:eastAsia="uk-UA"/>
        </w:rPr>
        <w:t xml:space="preserve">. </w:t>
      </w:r>
      <w:r w:rsidRPr="0003376A">
        <w:rPr>
          <w:rFonts w:ascii="Times New Roman" w:hAnsi="Times New Roman"/>
          <w:bCs/>
          <w:i/>
          <w:kern w:val="36"/>
          <w:lang w:val="uk-UA" w:eastAsia="uk-UA"/>
        </w:rPr>
        <w:t xml:space="preserve">pellucida </w:t>
      </w:r>
      <w:r w:rsidRPr="0003376A">
        <w:rPr>
          <w:rFonts w:ascii="Times New Roman" w:hAnsi="Times New Roman"/>
          <w:bCs/>
          <w:kern w:val="36"/>
          <w:lang w:val="uk-UA" w:eastAsia="uk-UA"/>
        </w:rPr>
        <w:t>Fabr., н</w:t>
      </w:r>
      <w:r w:rsidRPr="0003376A">
        <w:rPr>
          <w:rFonts w:ascii="Times New Roman" w:hAnsi="Times New Roman"/>
          <w:lang w:val="uk-UA"/>
        </w:rPr>
        <w:t xml:space="preserve">а рослинах із колоніями попелиць личинки та імаго </w:t>
      </w:r>
      <w:r w:rsidRPr="0003376A">
        <w:rPr>
          <w:rFonts w:ascii="Times New Roman" w:hAnsi="Times New Roman"/>
          <w:i/>
          <w:lang w:val="uk-UA"/>
        </w:rPr>
        <w:t>Coccinella septempunctata</w:t>
      </w:r>
      <w:r w:rsidRPr="0003376A">
        <w:rPr>
          <w:rFonts w:ascii="Times New Roman" w:hAnsi="Times New Roman"/>
          <w:lang w:val="uk-UA"/>
        </w:rPr>
        <w:t xml:space="preserve"> L., </w:t>
      </w:r>
      <w:r w:rsidRPr="0003376A">
        <w:rPr>
          <w:rFonts w:ascii="Times New Roman" w:hAnsi="Times New Roman"/>
          <w:i/>
          <w:iCs/>
          <w:lang w:val="uk-UA"/>
        </w:rPr>
        <w:t>Coccinella 5-punctata</w:t>
      </w:r>
      <w:r w:rsidRPr="0003376A">
        <w:rPr>
          <w:rFonts w:ascii="Times New Roman" w:hAnsi="Times New Roman"/>
          <w:bCs/>
          <w:lang w:val="uk-UA"/>
        </w:rPr>
        <w:t xml:space="preserve"> L., </w:t>
      </w:r>
      <w:r w:rsidRPr="0003376A">
        <w:rPr>
          <w:rFonts w:ascii="Times New Roman" w:hAnsi="Times New Roman"/>
          <w:i/>
          <w:lang w:val="uk-UA"/>
        </w:rPr>
        <w:t xml:space="preserve">Adalia bipunctata </w:t>
      </w:r>
      <w:r w:rsidRPr="0003376A">
        <w:rPr>
          <w:rFonts w:ascii="Times New Roman" w:hAnsi="Times New Roman"/>
          <w:lang w:val="uk-UA"/>
        </w:rPr>
        <w:t xml:space="preserve">L., </w:t>
      </w:r>
      <w:r w:rsidRPr="0003376A">
        <w:rPr>
          <w:rFonts w:ascii="Times New Roman" w:hAnsi="Times New Roman"/>
          <w:i/>
          <w:lang w:val="uk-UA"/>
        </w:rPr>
        <w:t xml:space="preserve">Propylaea quatuordecimpunctata </w:t>
      </w:r>
      <w:r w:rsidRPr="0003376A">
        <w:rPr>
          <w:rFonts w:ascii="Times New Roman" w:hAnsi="Times New Roman"/>
          <w:lang w:val="uk-UA"/>
        </w:rPr>
        <w:t xml:space="preserve">(L.), </w:t>
      </w:r>
      <w:r w:rsidRPr="0003376A">
        <w:rPr>
          <w:rFonts w:ascii="Times New Roman" w:hAnsi="Times New Roman"/>
          <w:i/>
          <w:lang w:val="uk-UA"/>
        </w:rPr>
        <w:t xml:space="preserve">Adonia variegatа </w:t>
      </w:r>
      <w:r w:rsidRPr="0003376A">
        <w:rPr>
          <w:rFonts w:ascii="Times New Roman" w:hAnsi="Times New Roman"/>
          <w:lang w:val="uk-UA"/>
        </w:rPr>
        <w:t>Goez та інші.</w:t>
      </w:r>
      <w:r w:rsidRPr="0003376A">
        <w:rPr>
          <w:rFonts w:ascii="Times New Roman" w:hAnsi="Times New Roman"/>
          <w:b/>
          <w:lang w:val="uk-UA"/>
        </w:rPr>
        <w:t xml:space="preserve"> </w:t>
      </w:r>
      <w:r w:rsidRPr="0003376A">
        <w:rPr>
          <w:rFonts w:ascii="Times New Roman" w:hAnsi="Times New Roman"/>
          <w:lang w:val="uk-UA"/>
        </w:rPr>
        <w:t>Syrphidae</w:t>
      </w:r>
      <w:r w:rsidRPr="0003376A">
        <w:rPr>
          <w:rFonts w:ascii="Times New Roman" w:hAnsi="Times New Roman"/>
          <w:bCs/>
          <w:lang w:val="uk-UA"/>
        </w:rPr>
        <w:t xml:space="preserve"> представлені широким спектром видів, які тяжіють до відкритих біотопів. Часто зустрічаються </w:t>
      </w:r>
      <w:r w:rsidRPr="0003376A">
        <w:rPr>
          <w:rFonts w:ascii="Times New Roman" w:hAnsi="Times New Roman"/>
          <w:bCs/>
          <w:i/>
          <w:iCs/>
          <w:lang w:val="uk-UA"/>
        </w:rPr>
        <w:t>Sphaerophoria scripta</w:t>
      </w:r>
      <w:r w:rsidRPr="0003376A">
        <w:rPr>
          <w:rFonts w:ascii="Times New Roman" w:hAnsi="Times New Roman"/>
          <w:bCs/>
          <w:lang w:val="uk-UA"/>
        </w:rPr>
        <w:t xml:space="preserve"> L., </w:t>
      </w:r>
      <w:r w:rsidRPr="0003376A">
        <w:rPr>
          <w:rFonts w:ascii="Times New Roman" w:hAnsi="Times New Roman"/>
          <w:bCs/>
          <w:i/>
          <w:iCs/>
          <w:lang w:val="uk-UA"/>
        </w:rPr>
        <w:t xml:space="preserve">Syrphus corollae </w:t>
      </w:r>
      <w:r w:rsidRPr="0003376A">
        <w:rPr>
          <w:rFonts w:ascii="Times New Roman" w:hAnsi="Times New Roman"/>
          <w:bCs/>
          <w:lang w:val="uk-UA"/>
        </w:rPr>
        <w:t xml:space="preserve">L., </w:t>
      </w:r>
      <w:r w:rsidRPr="0003376A">
        <w:rPr>
          <w:rFonts w:ascii="Times New Roman" w:hAnsi="Times New Roman"/>
          <w:bCs/>
          <w:i/>
          <w:iCs/>
          <w:lang w:val="uk-UA"/>
        </w:rPr>
        <w:t>S</w:t>
      </w:r>
      <w:r w:rsidRPr="0003376A">
        <w:rPr>
          <w:rFonts w:ascii="Times New Roman" w:hAnsi="Times New Roman"/>
          <w:bCs/>
          <w:iCs/>
          <w:lang w:val="uk-UA"/>
        </w:rPr>
        <w:t>.</w:t>
      </w:r>
      <w:r w:rsidRPr="0003376A">
        <w:rPr>
          <w:rFonts w:ascii="Times New Roman" w:hAnsi="Times New Roman"/>
          <w:bCs/>
          <w:i/>
          <w:iCs/>
          <w:lang w:val="uk-UA"/>
        </w:rPr>
        <w:t xml:space="preserve"> rybesii</w:t>
      </w:r>
      <w:r w:rsidRPr="0003376A">
        <w:rPr>
          <w:rFonts w:ascii="Times New Roman" w:hAnsi="Times New Roman"/>
          <w:bCs/>
          <w:lang w:val="uk-UA"/>
        </w:rPr>
        <w:t xml:space="preserve"> L. </w:t>
      </w:r>
      <w:r w:rsidRPr="0003376A">
        <w:rPr>
          <w:rFonts w:ascii="Times New Roman" w:hAnsi="Times New Roman"/>
          <w:lang w:val="uk-UA"/>
        </w:rPr>
        <w:t xml:space="preserve">В урочищі Лісники відмічені </w:t>
      </w:r>
      <w:r w:rsidRPr="0003376A">
        <w:rPr>
          <w:rFonts w:ascii="Times New Roman" w:hAnsi="Times New Roman"/>
          <w:i/>
          <w:lang w:val="uk-UA"/>
        </w:rPr>
        <w:t>Scolia</w:t>
      </w:r>
      <w:r w:rsidRPr="0003376A">
        <w:rPr>
          <w:rFonts w:ascii="Times New Roman" w:hAnsi="Times New Roman"/>
          <w:lang w:val="uk-UA"/>
        </w:rPr>
        <w:t xml:space="preserve"> </w:t>
      </w:r>
      <w:r w:rsidRPr="0003376A">
        <w:rPr>
          <w:rFonts w:ascii="Times New Roman" w:hAnsi="Times New Roman"/>
          <w:i/>
          <w:lang w:val="uk-UA"/>
        </w:rPr>
        <w:t xml:space="preserve">maculate </w:t>
      </w:r>
      <w:r w:rsidRPr="0003376A">
        <w:rPr>
          <w:rFonts w:ascii="Times New Roman" w:hAnsi="Times New Roman"/>
          <w:lang w:val="uk-UA"/>
        </w:rPr>
        <w:t xml:space="preserve">Drury (ЧкУ) та </w:t>
      </w:r>
      <w:r w:rsidRPr="0003376A">
        <w:rPr>
          <w:rFonts w:ascii="Times New Roman" w:hAnsi="Times New Roman"/>
          <w:i/>
          <w:lang w:val="uk-UA"/>
        </w:rPr>
        <w:t xml:space="preserve">Scolia hirta </w:t>
      </w:r>
      <w:r w:rsidRPr="0003376A">
        <w:rPr>
          <w:rFonts w:ascii="Times New Roman" w:hAnsi="Times New Roman"/>
          <w:lang w:val="uk-UA"/>
        </w:rPr>
        <w:t>Schranck.</w:t>
      </w:r>
    </w:p>
    <w:p w14:paraId="338A088A"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bCs/>
          <w:lang w:val="uk-UA"/>
        </w:rPr>
        <w:t xml:space="preserve">Під </w:t>
      </w:r>
      <w:r w:rsidR="002B5192" w:rsidRPr="0003376A">
        <w:rPr>
          <w:rFonts w:ascii="Times New Roman" w:hAnsi="Times New Roman"/>
          <w:bCs/>
          <w:lang w:val="uk-UA"/>
        </w:rPr>
        <w:t>наметом</w:t>
      </w:r>
      <w:r w:rsidRPr="0003376A">
        <w:rPr>
          <w:rFonts w:ascii="Times New Roman" w:hAnsi="Times New Roman"/>
          <w:bCs/>
          <w:lang w:val="uk-UA"/>
        </w:rPr>
        <w:t xml:space="preserve"> лісу в </w:t>
      </w:r>
      <w:r w:rsidR="00086F1F" w:rsidRPr="0003376A">
        <w:rPr>
          <w:rFonts w:ascii="Times New Roman" w:hAnsi="Times New Roman"/>
          <w:bCs/>
          <w:lang w:val="uk-UA"/>
        </w:rPr>
        <w:t>Парку</w:t>
      </w:r>
      <w:r w:rsidRPr="0003376A">
        <w:rPr>
          <w:rFonts w:ascii="Times New Roman" w:hAnsi="Times New Roman"/>
          <w:bCs/>
          <w:lang w:val="uk-UA"/>
        </w:rPr>
        <w:t xml:space="preserve"> запилювачі зустрічаються не часто й здебільшого тільки весною, в період цвітіння первоцвітів, в той же час у лучних біотопах це одні з найбільш примітних комах. На луках </w:t>
      </w:r>
      <w:r w:rsidR="00F515C5" w:rsidRPr="0003376A">
        <w:rPr>
          <w:rFonts w:ascii="Times New Roman" w:hAnsi="Times New Roman"/>
          <w:bCs/>
          <w:lang w:val="uk-UA"/>
        </w:rPr>
        <w:t>П</w:t>
      </w:r>
      <w:r w:rsidRPr="0003376A">
        <w:rPr>
          <w:rFonts w:ascii="Times New Roman" w:hAnsi="Times New Roman"/>
          <w:bCs/>
          <w:lang w:val="uk-UA"/>
        </w:rPr>
        <w:t xml:space="preserve">арку звичайними є </w:t>
      </w:r>
      <w:r w:rsidRPr="0003376A">
        <w:rPr>
          <w:rFonts w:ascii="Times New Roman" w:hAnsi="Times New Roman"/>
          <w:i/>
          <w:lang w:val="uk-UA"/>
        </w:rPr>
        <w:t>Bombus pascuorum</w:t>
      </w:r>
      <w:r w:rsidRPr="0003376A">
        <w:rPr>
          <w:rFonts w:ascii="Times New Roman" w:hAnsi="Times New Roman"/>
          <w:lang w:val="uk-UA"/>
        </w:rPr>
        <w:t xml:space="preserve"> (Scop.), </w:t>
      </w:r>
      <w:r w:rsidRPr="0003376A">
        <w:rPr>
          <w:rFonts w:ascii="Times New Roman" w:hAnsi="Times New Roman"/>
          <w:i/>
          <w:lang w:val="uk-UA"/>
        </w:rPr>
        <w:t>Bombus terrestris</w:t>
      </w:r>
      <w:r w:rsidRPr="0003376A">
        <w:rPr>
          <w:rFonts w:ascii="Times New Roman" w:hAnsi="Times New Roman"/>
          <w:lang w:val="uk-UA"/>
        </w:rPr>
        <w:t xml:space="preserve"> (L.), </w:t>
      </w:r>
      <w:r w:rsidRPr="0003376A">
        <w:rPr>
          <w:rFonts w:ascii="Times New Roman" w:hAnsi="Times New Roman"/>
          <w:i/>
          <w:lang w:val="uk-UA"/>
        </w:rPr>
        <w:t>Megachile</w:t>
      </w:r>
      <w:r w:rsidRPr="0003376A">
        <w:rPr>
          <w:rFonts w:ascii="Times New Roman" w:hAnsi="Times New Roman"/>
          <w:lang w:val="uk-UA"/>
        </w:rPr>
        <w:t xml:space="preserve"> </w:t>
      </w:r>
      <w:r w:rsidRPr="0003376A">
        <w:rPr>
          <w:rFonts w:ascii="Times New Roman" w:hAnsi="Times New Roman"/>
          <w:i/>
          <w:lang w:val="uk-UA"/>
        </w:rPr>
        <w:t>centuncularis</w:t>
      </w:r>
      <w:r w:rsidRPr="0003376A">
        <w:rPr>
          <w:rFonts w:ascii="Times New Roman" w:hAnsi="Times New Roman"/>
          <w:lang w:val="uk-UA"/>
        </w:rPr>
        <w:t xml:space="preserve"> (L.), прилітає на квіти </w:t>
      </w:r>
      <w:r w:rsidRPr="0003376A">
        <w:rPr>
          <w:rFonts w:ascii="Times New Roman" w:hAnsi="Times New Roman"/>
          <w:i/>
          <w:lang w:val="uk-UA"/>
        </w:rPr>
        <w:t xml:space="preserve">Xylocopa </w:t>
      </w:r>
      <w:r w:rsidRPr="0003376A">
        <w:rPr>
          <w:rFonts w:ascii="Times New Roman" w:hAnsi="Times New Roman"/>
          <w:lang w:val="uk-UA"/>
        </w:rPr>
        <w:t>(</w:t>
      </w:r>
      <w:r w:rsidRPr="0003376A">
        <w:rPr>
          <w:rFonts w:ascii="Times New Roman" w:hAnsi="Times New Roman"/>
          <w:i/>
          <w:lang w:val="uk-UA"/>
        </w:rPr>
        <w:t>Xylocopa</w:t>
      </w:r>
      <w:r w:rsidRPr="0003376A">
        <w:rPr>
          <w:rFonts w:ascii="Times New Roman" w:hAnsi="Times New Roman"/>
          <w:lang w:val="uk-UA"/>
        </w:rPr>
        <w:t xml:space="preserve">) </w:t>
      </w:r>
      <w:r w:rsidRPr="0003376A">
        <w:rPr>
          <w:rFonts w:ascii="Times New Roman" w:hAnsi="Times New Roman"/>
          <w:i/>
          <w:lang w:val="uk-UA"/>
        </w:rPr>
        <w:t>valga</w:t>
      </w:r>
      <w:r w:rsidR="00BC0178" w:rsidRPr="0003376A">
        <w:rPr>
          <w:rFonts w:ascii="Times New Roman" w:hAnsi="Times New Roman"/>
          <w:lang w:val="uk-UA"/>
        </w:rPr>
        <w:t xml:space="preserve"> Gerstaecker (ЧК</w:t>
      </w:r>
      <w:r w:rsidRPr="0003376A">
        <w:rPr>
          <w:rFonts w:ascii="Times New Roman" w:hAnsi="Times New Roman"/>
          <w:lang w:val="uk-UA"/>
        </w:rPr>
        <w:t xml:space="preserve">У). </w:t>
      </w:r>
    </w:p>
    <w:p w14:paraId="51766A6D" w14:textId="77777777" w:rsidR="00974A6F" w:rsidRPr="0003376A" w:rsidRDefault="00974A6F" w:rsidP="00BE395D">
      <w:pPr>
        <w:ind w:firstLine="709"/>
        <w:jc w:val="both"/>
        <w:rPr>
          <w:rFonts w:ascii="Times New Roman" w:hAnsi="Times New Roman"/>
          <w:bCs/>
          <w:lang w:val="uk-UA"/>
        </w:rPr>
      </w:pPr>
      <w:r w:rsidRPr="0003376A">
        <w:rPr>
          <w:rFonts w:ascii="Times New Roman" w:hAnsi="Times New Roman"/>
          <w:bCs/>
          <w:lang w:val="uk-UA"/>
        </w:rPr>
        <w:t xml:space="preserve">Отже, лучні екотопи </w:t>
      </w:r>
      <w:r w:rsidR="00086F1F" w:rsidRPr="0003376A">
        <w:rPr>
          <w:rFonts w:ascii="Times New Roman" w:hAnsi="Times New Roman"/>
          <w:bCs/>
          <w:lang w:val="uk-UA"/>
        </w:rPr>
        <w:t>Парку</w:t>
      </w:r>
      <w:r w:rsidRPr="0003376A">
        <w:rPr>
          <w:rFonts w:ascii="Times New Roman" w:hAnsi="Times New Roman"/>
          <w:bCs/>
          <w:lang w:val="uk-UA"/>
        </w:rPr>
        <w:t xml:space="preserve"> є важливими компонентами екосистеми, де розмножуються, живляться або тимчасово перебувають представники багатьох груп тварин. Звідси частина з них мігрують в інші екотопи, підтримуючи біологічне різноманіття фауни </w:t>
      </w:r>
      <w:r w:rsidR="00F515C5" w:rsidRPr="0003376A">
        <w:rPr>
          <w:rFonts w:ascii="Times New Roman" w:hAnsi="Times New Roman"/>
          <w:bCs/>
          <w:lang w:val="uk-UA"/>
        </w:rPr>
        <w:t>П</w:t>
      </w:r>
      <w:r w:rsidRPr="0003376A">
        <w:rPr>
          <w:rFonts w:ascii="Times New Roman" w:hAnsi="Times New Roman"/>
          <w:bCs/>
          <w:lang w:val="uk-UA"/>
        </w:rPr>
        <w:t xml:space="preserve">арку. </w:t>
      </w:r>
    </w:p>
    <w:p w14:paraId="46DDBEB3" w14:textId="77777777" w:rsidR="00974A6F" w:rsidRPr="0003376A" w:rsidRDefault="009649DD" w:rsidP="00BE395D">
      <w:pPr>
        <w:ind w:firstLine="709"/>
        <w:jc w:val="both"/>
        <w:rPr>
          <w:rFonts w:ascii="Times New Roman" w:hAnsi="Times New Roman"/>
          <w:lang w:val="uk-UA"/>
        </w:rPr>
      </w:pPr>
      <w:r w:rsidRPr="0003376A">
        <w:rPr>
          <w:rFonts w:ascii="Times New Roman" w:hAnsi="Times New Roman"/>
          <w:lang w:val="uk-UA"/>
        </w:rPr>
        <w:t xml:space="preserve">З </w:t>
      </w:r>
      <w:r w:rsidR="00974A6F" w:rsidRPr="0003376A">
        <w:rPr>
          <w:rFonts w:ascii="Times New Roman" w:hAnsi="Times New Roman"/>
          <w:lang w:val="uk-UA"/>
        </w:rPr>
        <w:t xml:space="preserve">2015 року розпочато вивчення фауни безхребетних приєднаної до </w:t>
      </w:r>
      <w:r w:rsidR="00086F1F" w:rsidRPr="0003376A">
        <w:rPr>
          <w:rFonts w:ascii="Times New Roman" w:hAnsi="Times New Roman"/>
          <w:lang w:val="uk-UA"/>
        </w:rPr>
        <w:t>Парку</w:t>
      </w:r>
      <w:r w:rsidR="00974A6F" w:rsidRPr="0003376A">
        <w:rPr>
          <w:rFonts w:ascii="Times New Roman" w:hAnsi="Times New Roman"/>
          <w:lang w:val="uk-UA"/>
        </w:rPr>
        <w:t xml:space="preserve"> ділянки Святошинсько-Біличанського </w:t>
      </w:r>
      <w:r w:rsidR="00100366" w:rsidRPr="0003376A">
        <w:rPr>
          <w:rFonts w:ascii="Times New Roman" w:hAnsi="Times New Roman"/>
          <w:lang w:val="uk-UA"/>
        </w:rPr>
        <w:t>масиву</w:t>
      </w:r>
      <w:r w:rsidR="00974A6F" w:rsidRPr="0003376A">
        <w:rPr>
          <w:rFonts w:ascii="Times New Roman" w:hAnsi="Times New Roman"/>
          <w:lang w:val="uk-UA"/>
        </w:rPr>
        <w:t xml:space="preserve">. Найбагатшою виявилась фауна безхребетних долини річки Любки і Романівського болота та прилеглих до них територій. </w:t>
      </w:r>
    </w:p>
    <w:p w14:paraId="43E9B078" w14:textId="77777777" w:rsidR="00974A6F" w:rsidRPr="0003376A" w:rsidRDefault="00974A6F" w:rsidP="00BE395D">
      <w:pPr>
        <w:ind w:firstLine="709"/>
        <w:jc w:val="both"/>
        <w:rPr>
          <w:rFonts w:ascii="Times New Roman" w:hAnsi="Times New Roman"/>
          <w:lang w:val="uk-UA"/>
        </w:rPr>
      </w:pPr>
      <w:r w:rsidRPr="0003376A">
        <w:rPr>
          <w:rFonts w:ascii="Times New Roman" w:hAnsi="Times New Roman"/>
          <w:lang w:val="uk-UA"/>
        </w:rPr>
        <w:t xml:space="preserve">Романівське болото та прилеглі території. Біля Романівського болота та на самому болоті знайдено молюсків-бурштинок роду </w:t>
      </w:r>
      <w:r w:rsidRPr="0003376A">
        <w:rPr>
          <w:rFonts w:ascii="Times New Roman" w:hAnsi="Times New Roman"/>
          <w:i/>
          <w:lang w:val="uk-UA"/>
        </w:rPr>
        <w:t>Succinea</w:t>
      </w:r>
      <w:r w:rsidRPr="0003376A">
        <w:rPr>
          <w:rFonts w:ascii="Times New Roman" w:hAnsi="Times New Roman"/>
          <w:lang w:val="uk-UA"/>
        </w:rPr>
        <w:t xml:space="preserve">. На болоті літають бабка </w:t>
      </w:r>
      <w:r w:rsidRPr="0003376A">
        <w:rPr>
          <w:rFonts w:ascii="Times New Roman" w:hAnsi="Times New Roman"/>
          <w:bCs/>
          <w:i/>
          <w:iCs/>
          <w:lang w:val="uk-UA"/>
        </w:rPr>
        <w:t xml:space="preserve">Sympetrum pedemontanum </w:t>
      </w:r>
      <w:r w:rsidRPr="0003376A">
        <w:rPr>
          <w:rFonts w:ascii="Times New Roman" w:hAnsi="Times New Roman"/>
          <w:bCs/>
          <w:iCs/>
          <w:lang w:val="uk-UA"/>
        </w:rPr>
        <w:t>All. (Ч</w:t>
      </w:r>
      <w:r w:rsidR="00EA1D6D" w:rsidRPr="0003376A">
        <w:rPr>
          <w:rFonts w:ascii="Times New Roman" w:hAnsi="Times New Roman"/>
          <w:bCs/>
          <w:iCs/>
          <w:lang w:val="uk-UA"/>
        </w:rPr>
        <w:t>К</w:t>
      </w:r>
      <w:r w:rsidRPr="0003376A">
        <w:rPr>
          <w:rFonts w:ascii="Times New Roman" w:hAnsi="Times New Roman"/>
          <w:bCs/>
          <w:iCs/>
          <w:lang w:val="uk-UA"/>
        </w:rPr>
        <w:t>У) та ін.,</w:t>
      </w:r>
      <w:r w:rsidRPr="0003376A">
        <w:rPr>
          <w:rFonts w:ascii="Times New Roman" w:hAnsi="Times New Roman"/>
          <w:lang w:val="uk-UA"/>
        </w:rPr>
        <w:t xml:space="preserve"> на Filipendula ulmaria (L.) Maxim. 1879 відмічені гали </w:t>
      </w:r>
      <w:r w:rsidRPr="0003376A">
        <w:rPr>
          <w:rFonts w:ascii="Times New Roman" w:hAnsi="Times New Roman"/>
          <w:i/>
          <w:lang w:val="uk-UA"/>
        </w:rPr>
        <w:t>Dasineura pustulans</w:t>
      </w:r>
      <w:r w:rsidRPr="0003376A">
        <w:rPr>
          <w:rFonts w:ascii="Times New Roman" w:hAnsi="Times New Roman"/>
          <w:lang w:val="uk-UA"/>
        </w:rPr>
        <w:t xml:space="preserve"> (Ruebs.) та </w:t>
      </w:r>
      <w:r w:rsidRPr="0003376A">
        <w:rPr>
          <w:rFonts w:ascii="Times New Roman" w:hAnsi="Times New Roman"/>
          <w:i/>
          <w:lang w:val="uk-UA"/>
        </w:rPr>
        <w:t>Dasineura ulmariae</w:t>
      </w:r>
      <w:r w:rsidRPr="0003376A">
        <w:rPr>
          <w:rFonts w:ascii="Times New Roman" w:hAnsi="Times New Roman"/>
          <w:lang w:val="uk-UA"/>
        </w:rPr>
        <w:t xml:space="preserve"> (Bremi). На прилеглих територіях знайдено комах: жук-бронзівка </w:t>
      </w:r>
      <w:r w:rsidRPr="0003376A">
        <w:rPr>
          <w:rFonts w:ascii="Times New Roman" w:hAnsi="Times New Roman"/>
          <w:i/>
          <w:lang w:val="uk-UA"/>
        </w:rPr>
        <w:t>Protaetia</w:t>
      </w:r>
      <w:r w:rsidRPr="0003376A">
        <w:rPr>
          <w:rFonts w:ascii="Times New Roman" w:hAnsi="Times New Roman"/>
          <w:lang w:val="uk-UA"/>
        </w:rPr>
        <w:t xml:space="preserve"> (</w:t>
      </w:r>
      <w:r w:rsidRPr="0003376A">
        <w:rPr>
          <w:rFonts w:ascii="Times New Roman" w:hAnsi="Times New Roman"/>
          <w:i/>
          <w:lang w:val="uk-UA"/>
        </w:rPr>
        <w:t>Cetonischema</w:t>
      </w:r>
      <w:r w:rsidRPr="0003376A">
        <w:rPr>
          <w:rFonts w:ascii="Times New Roman" w:hAnsi="Times New Roman"/>
          <w:lang w:val="uk-UA"/>
        </w:rPr>
        <w:t xml:space="preserve">) </w:t>
      </w:r>
      <w:r w:rsidRPr="0003376A">
        <w:rPr>
          <w:rFonts w:ascii="Times New Roman" w:hAnsi="Times New Roman"/>
          <w:i/>
          <w:lang w:val="uk-UA"/>
        </w:rPr>
        <w:t>aeruginosa</w:t>
      </w:r>
      <w:r w:rsidRPr="0003376A">
        <w:rPr>
          <w:rFonts w:ascii="Times New Roman" w:hAnsi="Times New Roman"/>
          <w:lang w:val="uk-UA"/>
        </w:rPr>
        <w:t xml:space="preserve"> (Drury, 1770) (Scarabaeidae) – вид пропонується занести до переліку комах, що охороняються в Києві та області, 22-крапкове сонечко, 7-крапкове сонечко та інші, метелики червонець плямистий </w:t>
      </w:r>
      <w:r w:rsidRPr="0003376A">
        <w:rPr>
          <w:rFonts w:ascii="Times New Roman" w:hAnsi="Times New Roman"/>
          <w:i/>
          <w:lang w:val="uk-UA"/>
        </w:rPr>
        <w:t>Lycaena phlaeas</w:t>
      </w:r>
      <w:r w:rsidRPr="0003376A">
        <w:rPr>
          <w:rFonts w:ascii="Times New Roman" w:hAnsi="Times New Roman"/>
          <w:lang w:val="uk-UA"/>
        </w:rPr>
        <w:t xml:space="preserve"> (L.) та рідкісний тут синявець Аґестіс </w:t>
      </w:r>
      <w:r w:rsidRPr="0003376A">
        <w:rPr>
          <w:rFonts w:ascii="Times New Roman" w:hAnsi="Times New Roman"/>
          <w:i/>
          <w:lang w:val="uk-UA"/>
        </w:rPr>
        <w:t xml:space="preserve">Polyommatus agestis </w:t>
      </w:r>
      <w:r w:rsidRPr="0003376A">
        <w:rPr>
          <w:rFonts w:ascii="Times New Roman" w:hAnsi="Times New Roman"/>
          <w:lang w:val="uk-UA"/>
        </w:rPr>
        <w:t>(Den. et Schiff.), гусениці коконопряду малинового</w:t>
      </w:r>
      <w:r w:rsidRPr="0003376A">
        <w:rPr>
          <w:rFonts w:ascii="Times New Roman" w:hAnsi="Times New Roman"/>
          <w:b/>
          <w:bCs/>
          <w:i/>
          <w:iCs/>
          <w:lang w:val="uk-UA"/>
        </w:rPr>
        <w:t xml:space="preserve"> </w:t>
      </w:r>
      <w:r w:rsidRPr="0003376A">
        <w:rPr>
          <w:rFonts w:ascii="Times New Roman" w:hAnsi="Times New Roman"/>
          <w:bCs/>
          <w:i/>
          <w:iCs/>
          <w:lang w:val="uk-UA"/>
        </w:rPr>
        <w:t xml:space="preserve">Macrothylacia rubi </w:t>
      </w:r>
      <w:r w:rsidRPr="0003376A">
        <w:rPr>
          <w:rFonts w:ascii="Times New Roman" w:hAnsi="Times New Roman"/>
          <w:bCs/>
          <w:iCs/>
          <w:lang w:val="uk-UA"/>
        </w:rPr>
        <w:t>(L.)</w:t>
      </w:r>
      <w:r w:rsidRPr="0003376A">
        <w:rPr>
          <w:rFonts w:ascii="Times New Roman" w:hAnsi="Times New Roman"/>
          <w:lang w:val="uk-UA"/>
        </w:rPr>
        <w:t xml:space="preserve"> та червонохвосту</w:t>
      </w:r>
      <w:r w:rsidRPr="0003376A">
        <w:rPr>
          <w:rFonts w:ascii="Times New Roman" w:hAnsi="Times New Roman"/>
          <w:bCs/>
          <w:i/>
          <w:iCs/>
          <w:lang w:val="uk-UA"/>
        </w:rPr>
        <w:t xml:space="preserve"> Calliteara pudibunda </w:t>
      </w:r>
      <w:r w:rsidRPr="0003376A">
        <w:rPr>
          <w:rFonts w:ascii="Times New Roman" w:hAnsi="Times New Roman"/>
          <w:bCs/>
          <w:iCs/>
          <w:lang w:val="uk-UA"/>
        </w:rPr>
        <w:t>(L.)</w:t>
      </w:r>
      <w:r w:rsidRPr="0003376A">
        <w:rPr>
          <w:rFonts w:ascii="Times New Roman" w:hAnsi="Times New Roman"/>
          <w:lang w:val="uk-UA"/>
        </w:rPr>
        <w:t xml:space="preserve">, а також гнізда лісової рудої мурашки </w:t>
      </w:r>
      <w:r w:rsidRPr="0003376A">
        <w:rPr>
          <w:rFonts w:ascii="Times New Roman" w:hAnsi="Times New Roman"/>
          <w:i/>
          <w:lang w:val="uk-UA"/>
        </w:rPr>
        <w:t>Formika rufa</w:t>
      </w:r>
      <w:r w:rsidRPr="0003376A">
        <w:rPr>
          <w:rFonts w:ascii="Times New Roman" w:hAnsi="Times New Roman"/>
          <w:lang w:val="uk-UA"/>
        </w:rPr>
        <w:t xml:space="preserve"> та чорної мурашки-деревоточця </w:t>
      </w:r>
      <w:r w:rsidRPr="0003376A">
        <w:rPr>
          <w:rFonts w:ascii="Times New Roman" w:hAnsi="Times New Roman"/>
          <w:i/>
          <w:iCs/>
          <w:lang w:val="uk-UA"/>
        </w:rPr>
        <w:t>Camponotus vagus</w:t>
      </w:r>
      <w:r w:rsidRPr="0003376A">
        <w:rPr>
          <w:rFonts w:ascii="Times New Roman" w:hAnsi="Times New Roman"/>
          <w:iCs/>
          <w:lang w:val="uk-UA"/>
        </w:rPr>
        <w:t xml:space="preserve"> Scopol.</w:t>
      </w:r>
      <w:r w:rsidRPr="0003376A">
        <w:rPr>
          <w:rFonts w:ascii="Times New Roman" w:hAnsi="Times New Roman"/>
          <w:lang w:val="uk-UA"/>
        </w:rPr>
        <w:t xml:space="preserve"> є ловчі нірки мурашиного лева. </w:t>
      </w:r>
    </w:p>
    <w:p w14:paraId="7723C475" w14:textId="77777777" w:rsidR="00974A6F" w:rsidRPr="0003376A" w:rsidRDefault="00974A6F" w:rsidP="00BE395D">
      <w:pPr>
        <w:pStyle w:val="af5"/>
        <w:spacing w:after="0"/>
        <w:ind w:left="0" w:firstLine="709"/>
        <w:jc w:val="both"/>
        <w:rPr>
          <w:lang w:val="uk-UA"/>
        </w:rPr>
      </w:pPr>
      <w:r w:rsidRPr="0003376A">
        <w:rPr>
          <w:lang w:val="uk-UA"/>
        </w:rPr>
        <w:t xml:space="preserve">Річка Любка, комахи: клоп </w:t>
      </w:r>
      <w:r w:rsidRPr="0003376A">
        <w:rPr>
          <w:i/>
          <w:lang w:val="uk-UA"/>
        </w:rPr>
        <w:t>Eurydema oleracea</w:t>
      </w:r>
      <w:r w:rsidRPr="0003376A">
        <w:rPr>
          <w:lang w:val="uk-UA"/>
        </w:rPr>
        <w:t xml:space="preserve"> L., жук златка</w:t>
      </w:r>
      <w:r w:rsidRPr="0003376A">
        <w:rPr>
          <w:b/>
          <w:i/>
          <w:lang w:val="uk-UA"/>
        </w:rPr>
        <w:t xml:space="preserve"> </w:t>
      </w:r>
      <w:r w:rsidRPr="0003376A">
        <w:rPr>
          <w:lang w:val="uk-UA"/>
        </w:rPr>
        <w:t>соснова</w:t>
      </w:r>
      <w:r w:rsidRPr="0003376A">
        <w:rPr>
          <w:i/>
          <w:lang w:val="uk-UA"/>
        </w:rPr>
        <w:t xml:space="preserve"> Buprestis mariana </w:t>
      </w:r>
      <w:r w:rsidRPr="0003376A">
        <w:rPr>
          <w:lang w:val="uk-UA"/>
        </w:rPr>
        <w:t xml:space="preserve">L., гали </w:t>
      </w:r>
      <w:r w:rsidRPr="0003376A">
        <w:rPr>
          <w:i/>
          <w:lang w:val="uk-UA"/>
        </w:rPr>
        <w:t>Diplolepis rosae</w:t>
      </w:r>
      <w:r w:rsidRPr="0003376A">
        <w:rPr>
          <w:lang w:val="uk-UA"/>
        </w:rPr>
        <w:t xml:space="preserve"> (L.) (Hym.) на Rosa canina.</w:t>
      </w:r>
    </w:p>
    <w:p w14:paraId="3234A6AE" w14:textId="77777777" w:rsidR="00974A6F" w:rsidRPr="0003376A" w:rsidRDefault="00100366" w:rsidP="00BE395D">
      <w:pPr>
        <w:ind w:firstLine="709"/>
        <w:jc w:val="both"/>
        <w:rPr>
          <w:rFonts w:ascii="Times New Roman" w:hAnsi="Times New Roman"/>
          <w:lang w:val="uk-UA"/>
        </w:rPr>
      </w:pPr>
      <w:r w:rsidRPr="0003376A">
        <w:rPr>
          <w:rFonts w:ascii="Times New Roman" w:hAnsi="Times New Roman"/>
          <w:lang w:val="uk-UA"/>
        </w:rPr>
        <w:t xml:space="preserve">На території Святошинсько-Біличанського масиву знайдені </w:t>
      </w:r>
      <w:r w:rsidR="00974A6F" w:rsidRPr="0003376A">
        <w:rPr>
          <w:rFonts w:ascii="Times New Roman" w:hAnsi="Times New Roman"/>
          <w:lang w:val="uk-UA"/>
        </w:rPr>
        <w:t xml:space="preserve">красуня блискуча </w:t>
      </w:r>
      <w:r w:rsidR="00974A6F" w:rsidRPr="0003376A">
        <w:rPr>
          <w:rFonts w:ascii="Times New Roman" w:hAnsi="Times New Roman"/>
          <w:i/>
          <w:lang w:val="uk-UA"/>
        </w:rPr>
        <w:t xml:space="preserve">Calopteryx splendens </w:t>
      </w:r>
      <w:r w:rsidR="00974A6F" w:rsidRPr="0003376A">
        <w:rPr>
          <w:rFonts w:ascii="Times New Roman" w:hAnsi="Times New Roman"/>
          <w:lang w:val="uk-UA"/>
        </w:rPr>
        <w:t xml:space="preserve">(Harris), красуня-діва </w:t>
      </w:r>
      <w:r w:rsidR="00974A6F" w:rsidRPr="0003376A">
        <w:rPr>
          <w:rFonts w:ascii="Times New Roman" w:hAnsi="Times New Roman"/>
          <w:i/>
          <w:lang w:val="uk-UA"/>
        </w:rPr>
        <w:t>Calopteryx virgo</w:t>
      </w:r>
      <w:r w:rsidR="00974A6F" w:rsidRPr="0003376A">
        <w:rPr>
          <w:rFonts w:ascii="Times New Roman" w:hAnsi="Times New Roman"/>
          <w:lang w:val="uk-UA"/>
        </w:rPr>
        <w:t xml:space="preserve"> (L.), стрілка чудова</w:t>
      </w:r>
      <w:r w:rsidR="00974A6F" w:rsidRPr="0003376A">
        <w:rPr>
          <w:rStyle w:val="160"/>
          <w:rFonts w:ascii="Times New Roman" w:hAnsi="Times New Roman"/>
          <w:sz w:val="24"/>
        </w:rPr>
        <w:t xml:space="preserve"> </w:t>
      </w:r>
      <w:r w:rsidR="00974A6F" w:rsidRPr="0003376A">
        <w:rPr>
          <w:rStyle w:val="a7"/>
          <w:rFonts w:ascii="Times New Roman" w:hAnsi="Times New Roman"/>
          <w:b w:val="0"/>
          <w:lang w:val="uk-UA"/>
        </w:rPr>
        <w:t xml:space="preserve">Coenagrion pulchellum </w:t>
      </w:r>
      <w:r w:rsidR="00974A6F" w:rsidRPr="0003376A">
        <w:rPr>
          <w:rStyle w:val="a7"/>
          <w:rFonts w:ascii="Times New Roman" w:hAnsi="Times New Roman"/>
          <w:b w:val="0"/>
          <w:i w:val="0"/>
          <w:lang w:val="uk-UA"/>
        </w:rPr>
        <w:t xml:space="preserve">(Van der Linden), стрілка-дівчина </w:t>
      </w:r>
      <w:r w:rsidR="00974A6F" w:rsidRPr="0003376A">
        <w:rPr>
          <w:rStyle w:val="a7"/>
          <w:rFonts w:ascii="Times New Roman" w:hAnsi="Times New Roman"/>
          <w:b w:val="0"/>
          <w:lang w:val="uk-UA"/>
        </w:rPr>
        <w:t>Coenagrion puella</w:t>
      </w:r>
      <w:r w:rsidR="00974A6F" w:rsidRPr="0003376A">
        <w:rPr>
          <w:rStyle w:val="a7"/>
          <w:rFonts w:ascii="Times New Roman" w:hAnsi="Times New Roman"/>
          <w:lang w:val="uk-UA"/>
        </w:rPr>
        <w:t xml:space="preserve"> </w:t>
      </w:r>
      <w:r w:rsidR="00974A6F" w:rsidRPr="0003376A">
        <w:rPr>
          <w:rStyle w:val="st1"/>
          <w:rFonts w:ascii="Times New Roman" w:hAnsi="Times New Roman"/>
          <w:lang w:val="uk-UA"/>
        </w:rPr>
        <w:t>L.,</w:t>
      </w:r>
      <w:r w:rsidR="00974A6F" w:rsidRPr="0003376A">
        <w:rPr>
          <w:rFonts w:ascii="Times New Roman" w:hAnsi="Times New Roman"/>
          <w:lang w:val="uk-UA"/>
        </w:rPr>
        <w:t xml:space="preserve"> лютка наречена </w:t>
      </w:r>
      <w:r w:rsidR="00974A6F" w:rsidRPr="0003376A">
        <w:rPr>
          <w:rFonts w:ascii="Times New Roman" w:hAnsi="Times New Roman"/>
          <w:bCs/>
          <w:i/>
          <w:iCs/>
          <w:lang w:val="uk-UA"/>
        </w:rPr>
        <w:t xml:space="preserve">Lestes sponsa </w:t>
      </w:r>
      <w:r w:rsidR="00974A6F" w:rsidRPr="0003376A">
        <w:rPr>
          <w:rStyle w:val="st1"/>
          <w:rFonts w:ascii="Times New Roman" w:hAnsi="Times New Roman"/>
          <w:lang w:val="uk-UA"/>
        </w:rPr>
        <w:t>Hansemann</w:t>
      </w:r>
      <w:r w:rsidR="00974A6F" w:rsidRPr="0003376A">
        <w:rPr>
          <w:rStyle w:val="st1"/>
          <w:rFonts w:ascii="Times New Roman" w:hAnsi="Times New Roman"/>
          <w:b/>
          <w:lang w:val="uk-UA"/>
        </w:rPr>
        <w:t>,</w:t>
      </w:r>
      <w:r w:rsidR="00974A6F" w:rsidRPr="0003376A">
        <w:rPr>
          <w:rFonts w:ascii="Times New Roman" w:hAnsi="Times New Roman"/>
          <w:lang w:val="uk-UA"/>
        </w:rPr>
        <w:t xml:space="preserve"> бабки жовта</w:t>
      </w:r>
      <w:r w:rsidR="00974A6F" w:rsidRPr="0003376A">
        <w:rPr>
          <w:rFonts w:ascii="Times New Roman" w:hAnsi="Times New Roman"/>
          <w:b/>
          <w:bCs/>
          <w:i/>
          <w:iCs/>
          <w:lang w:val="uk-UA"/>
        </w:rPr>
        <w:t xml:space="preserve"> </w:t>
      </w:r>
      <w:r w:rsidR="00974A6F" w:rsidRPr="0003376A">
        <w:rPr>
          <w:rFonts w:ascii="Times New Roman" w:hAnsi="Times New Roman"/>
          <w:bCs/>
          <w:i/>
          <w:iCs/>
          <w:lang w:val="uk-UA"/>
        </w:rPr>
        <w:t>Sympetrum flaveolum</w:t>
      </w:r>
      <w:r w:rsidR="00974A6F" w:rsidRPr="0003376A">
        <w:rPr>
          <w:rFonts w:ascii="Times New Roman" w:hAnsi="Times New Roman"/>
          <w:bCs/>
          <w:lang w:val="uk-UA"/>
        </w:rPr>
        <w:t xml:space="preserve"> (L.)</w:t>
      </w:r>
      <w:r w:rsidR="00974A6F" w:rsidRPr="0003376A">
        <w:rPr>
          <w:rFonts w:ascii="Times New Roman" w:hAnsi="Times New Roman"/>
          <w:lang w:val="uk-UA"/>
        </w:rPr>
        <w:t xml:space="preserve">, червона </w:t>
      </w:r>
      <w:r w:rsidR="00974A6F" w:rsidRPr="0003376A">
        <w:rPr>
          <w:rFonts w:ascii="Times New Roman" w:hAnsi="Times New Roman"/>
          <w:bCs/>
          <w:i/>
          <w:iCs/>
          <w:lang w:val="uk-UA"/>
        </w:rPr>
        <w:t xml:space="preserve">Sympetrum sanguineum </w:t>
      </w:r>
      <w:r w:rsidR="00974A6F" w:rsidRPr="0003376A">
        <w:rPr>
          <w:rFonts w:ascii="Times New Roman" w:hAnsi="Times New Roman"/>
          <w:bCs/>
          <w:iCs/>
          <w:lang w:val="uk-UA"/>
        </w:rPr>
        <w:t>(Muller)</w:t>
      </w:r>
      <w:r w:rsidR="00974A6F" w:rsidRPr="0003376A">
        <w:rPr>
          <w:rFonts w:ascii="Times New Roman" w:hAnsi="Times New Roman"/>
          <w:lang w:val="uk-UA"/>
        </w:rPr>
        <w:t xml:space="preserve">, звичайна </w:t>
      </w:r>
      <w:r w:rsidR="00974A6F" w:rsidRPr="0003376A">
        <w:rPr>
          <w:rFonts w:ascii="Times New Roman" w:hAnsi="Times New Roman"/>
          <w:bCs/>
          <w:i/>
          <w:iCs/>
          <w:lang w:val="uk-UA"/>
        </w:rPr>
        <w:t>Sympetrum vulgatum</w:t>
      </w:r>
      <w:r w:rsidR="00974A6F" w:rsidRPr="0003376A">
        <w:rPr>
          <w:rFonts w:ascii="Times New Roman" w:hAnsi="Times New Roman"/>
          <w:bCs/>
          <w:lang w:val="uk-UA"/>
        </w:rPr>
        <w:t xml:space="preserve"> (L.), </w:t>
      </w:r>
      <w:r w:rsidR="00974A6F" w:rsidRPr="0003376A">
        <w:rPr>
          <w:rFonts w:ascii="Times New Roman" w:hAnsi="Times New Roman"/>
          <w:lang w:val="uk-UA"/>
        </w:rPr>
        <w:t>сплощена</w:t>
      </w:r>
      <w:r w:rsidR="00974A6F" w:rsidRPr="0003376A">
        <w:rPr>
          <w:rFonts w:ascii="Times New Roman" w:hAnsi="Times New Roman"/>
          <w:b/>
          <w:i/>
          <w:iCs/>
          <w:lang w:val="uk-UA"/>
        </w:rPr>
        <w:t xml:space="preserve"> </w:t>
      </w:r>
      <w:r w:rsidR="00974A6F" w:rsidRPr="0003376A">
        <w:rPr>
          <w:rFonts w:ascii="Times New Roman" w:hAnsi="Times New Roman"/>
          <w:i/>
          <w:iCs/>
          <w:lang w:val="uk-UA"/>
        </w:rPr>
        <w:t>Libellula depressa</w:t>
      </w:r>
      <w:r w:rsidR="00974A6F" w:rsidRPr="0003376A">
        <w:rPr>
          <w:rFonts w:ascii="Times New Roman" w:hAnsi="Times New Roman"/>
          <w:lang w:val="uk-UA"/>
        </w:rPr>
        <w:t xml:space="preserve"> L., рівночеревець решітчастий </w:t>
      </w:r>
      <w:r w:rsidR="00974A6F" w:rsidRPr="0003376A">
        <w:rPr>
          <w:rStyle w:val="a7"/>
          <w:rFonts w:ascii="Times New Roman" w:hAnsi="Times New Roman"/>
          <w:b w:val="0"/>
          <w:lang w:val="uk-UA"/>
        </w:rPr>
        <w:t>Orthetrum cancellatum</w:t>
      </w:r>
      <w:r w:rsidR="00974A6F" w:rsidRPr="0003376A">
        <w:rPr>
          <w:rStyle w:val="a7"/>
          <w:rFonts w:ascii="Times New Roman" w:hAnsi="Times New Roman"/>
          <w:lang w:val="uk-UA"/>
        </w:rPr>
        <w:t xml:space="preserve"> </w:t>
      </w:r>
      <w:r w:rsidR="00974A6F" w:rsidRPr="0003376A">
        <w:rPr>
          <w:rStyle w:val="a7"/>
          <w:rFonts w:ascii="Times New Roman" w:hAnsi="Times New Roman"/>
          <w:b w:val="0"/>
          <w:i w:val="0"/>
          <w:lang w:val="uk-UA"/>
        </w:rPr>
        <w:t>(L</w:t>
      </w:r>
      <w:r w:rsidR="00974A6F" w:rsidRPr="0003376A">
        <w:rPr>
          <w:rFonts w:ascii="Times New Roman" w:hAnsi="Times New Roman"/>
          <w:b/>
          <w:lang w:val="uk-UA"/>
        </w:rPr>
        <w:t>.</w:t>
      </w:r>
      <w:r w:rsidR="00974A6F" w:rsidRPr="0003376A">
        <w:rPr>
          <w:rFonts w:ascii="Times New Roman" w:hAnsi="Times New Roman"/>
          <w:lang w:val="uk-UA"/>
        </w:rPr>
        <w:t xml:space="preserve">), ряд видів попелиць, клопи щитник лінійчастий </w:t>
      </w:r>
      <w:r w:rsidR="00974A6F" w:rsidRPr="0003376A">
        <w:rPr>
          <w:rFonts w:ascii="Times New Roman" w:hAnsi="Times New Roman"/>
          <w:i/>
          <w:lang w:val="uk-UA"/>
        </w:rPr>
        <w:t>Graphosoma lineatum</w:t>
      </w:r>
      <w:r w:rsidR="00974A6F" w:rsidRPr="0003376A">
        <w:rPr>
          <w:rFonts w:ascii="Times New Roman" w:hAnsi="Times New Roman"/>
          <w:lang w:val="uk-UA"/>
        </w:rPr>
        <w:t xml:space="preserve"> L., рапсовий </w:t>
      </w:r>
      <w:r w:rsidR="00974A6F" w:rsidRPr="0003376A">
        <w:rPr>
          <w:rFonts w:ascii="Times New Roman" w:hAnsi="Times New Roman"/>
          <w:i/>
          <w:lang w:val="uk-UA"/>
        </w:rPr>
        <w:t>Eurydema oleracea</w:t>
      </w:r>
      <w:r w:rsidR="00974A6F" w:rsidRPr="0003376A">
        <w:rPr>
          <w:rFonts w:ascii="Times New Roman" w:hAnsi="Times New Roman"/>
          <w:lang w:val="uk-UA"/>
        </w:rPr>
        <w:t xml:space="preserve"> L., хижачик кільчастий </w:t>
      </w:r>
      <w:r w:rsidR="00974A6F" w:rsidRPr="0003376A">
        <w:rPr>
          <w:rFonts w:ascii="Times New Roman" w:hAnsi="Times New Roman"/>
          <w:i/>
          <w:lang w:val="uk-UA"/>
        </w:rPr>
        <w:t xml:space="preserve">Rhynocoris annulatus </w:t>
      </w:r>
      <w:r w:rsidR="00974A6F" w:rsidRPr="0003376A">
        <w:rPr>
          <w:rFonts w:ascii="Times New Roman" w:hAnsi="Times New Roman"/>
          <w:lang w:val="uk-UA"/>
        </w:rPr>
        <w:t xml:space="preserve">L. та ін., жуки – гнойовик лісовий </w:t>
      </w:r>
      <w:r w:rsidR="00974A6F" w:rsidRPr="0003376A">
        <w:rPr>
          <w:rFonts w:ascii="Times New Roman" w:hAnsi="Times New Roman"/>
          <w:bCs/>
          <w:i/>
          <w:iCs/>
          <w:lang w:val="uk-UA"/>
        </w:rPr>
        <w:t>Geotrupes</w:t>
      </w:r>
      <w:r w:rsidR="00974A6F" w:rsidRPr="0003376A">
        <w:rPr>
          <w:rFonts w:ascii="Times New Roman" w:hAnsi="Times New Roman"/>
          <w:bCs/>
          <w:lang w:val="uk-UA"/>
        </w:rPr>
        <w:t xml:space="preserve"> (</w:t>
      </w:r>
      <w:r w:rsidR="00974A6F" w:rsidRPr="0003376A">
        <w:rPr>
          <w:rFonts w:ascii="Times New Roman" w:hAnsi="Times New Roman"/>
          <w:bCs/>
          <w:i/>
          <w:iCs/>
          <w:lang w:val="uk-UA"/>
        </w:rPr>
        <w:t>Anoplotrupes</w:t>
      </w:r>
      <w:r w:rsidR="00974A6F" w:rsidRPr="0003376A">
        <w:rPr>
          <w:rFonts w:ascii="Times New Roman" w:hAnsi="Times New Roman"/>
          <w:bCs/>
          <w:lang w:val="uk-UA"/>
        </w:rPr>
        <w:t xml:space="preserve">) </w:t>
      </w:r>
      <w:r w:rsidR="00974A6F" w:rsidRPr="0003376A">
        <w:rPr>
          <w:rFonts w:ascii="Times New Roman" w:hAnsi="Times New Roman"/>
          <w:bCs/>
          <w:i/>
          <w:iCs/>
          <w:lang w:val="uk-UA"/>
        </w:rPr>
        <w:t>stercorosus</w:t>
      </w:r>
      <w:r w:rsidR="00974A6F" w:rsidRPr="0003376A">
        <w:rPr>
          <w:rFonts w:ascii="Times New Roman" w:hAnsi="Times New Roman"/>
          <w:bCs/>
          <w:lang w:val="uk-UA"/>
        </w:rPr>
        <w:t xml:space="preserve"> (Hartmann in Scriba)</w:t>
      </w:r>
      <w:r w:rsidR="00974A6F" w:rsidRPr="0003376A">
        <w:rPr>
          <w:rFonts w:ascii="Times New Roman" w:hAnsi="Times New Roman"/>
          <w:i/>
          <w:lang w:val="uk-UA"/>
        </w:rPr>
        <w:t xml:space="preserve">; </w:t>
      </w:r>
      <w:r w:rsidR="00974A6F" w:rsidRPr="0003376A">
        <w:rPr>
          <w:rFonts w:ascii="Times New Roman" w:hAnsi="Times New Roman"/>
          <w:lang w:val="uk-UA"/>
        </w:rPr>
        <w:t xml:space="preserve">м’якотілка </w:t>
      </w:r>
      <w:r w:rsidR="00974A6F" w:rsidRPr="0003376A">
        <w:rPr>
          <w:rFonts w:ascii="Times New Roman" w:hAnsi="Times New Roman"/>
          <w:i/>
          <w:lang w:val="uk-UA"/>
        </w:rPr>
        <w:lastRenderedPageBreak/>
        <w:t>Anthocomus rufus</w:t>
      </w:r>
      <w:r w:rsidR="00974A6F" w:rsidRPr="0003376A">
        <w:rPr>
          <w:rFonts w:ascii="Times New Roman" w:hAnsi="Times New Roman"/>
          <w:lang w:val="uk-UA"/>
        </w:rPr>
        <w:t xml:space="preserve"> (Herbst), червонокрили </w:t>
      </w:r>
      <w:r w:rsidR="00974A6F" w:rsidRPr="0003376A">
        <w:rPr>
          <w:rFonts w:ascii="Times New Roman" w:hAnsi="Times New Roman"/>
          <w:i/>
          <w:lang w:val="uk-UA"/>
        </w:rPr>
        <w:t>Platycis minutus</w:t>
      </w:r>
      <w:r w:rsidR="00974A6F" w:rsidRPr="0003376A">
        <w:rPr>
          <w:rFonts w:ascii="Times New Roman" w:hAnsi="Times New Roman"/>
          <w:lang w:val="uk-UA"/>
        </w:rPr>
        <w:t xml:space="preserve"> (Fabricius) та кривавий </w:t>
      </w:r>
      <w:r w:rsidR="00974A6F" w:rsidRPr="0003376A">
        <w:rPr>
          <w:rFonts w:ascii="Times New Roman" w:hAnsi="Times New Roman"/>
          <w:i/>
          <w:lang w:val="uk-UA"/>
        </w:rPr>
        <w:t>Lygistopterus sanguineus</w:t>
      </w:r>
      <w:r w:rsidR="00974A6F" w:rsidRPr="0003376A">
        <w:rPr>
          <w:rFonts w:ascii="Times New Roman" w:hAnsi="Times New Roman"/>
          <w:lang w:val="uk-UA"/>
        </w:rPr>
        <w:t xml:space="preserve"> L., сонечки 7-крапкове, 22-крапкове, азійське, 14-крапкове; 14- та 16-плямисте </w:t>
      </w:r>
      <w:r w:rsidR="00974A6F" w:rsidRPr="0003376A">
        <w:rPr>
          <w:rFonts w:ascii="Times New Roman" w:hAnsi="Times New Roman"/>
          <w:i/>
          <w:lang w:val="uk-UA"/>
        </w:rPr>
        <w:t>Coccinula quatuordecimpustulata</w:t>
      </w:r>
      <w:r w:rsidR="00974A6F" w:rsidRPr="0003376A">
        <w:rPr>
          <w:rFonts w:ascii="Times New Roman" w:hAnsi="Times New Roman"/>
          <w:lang w:val="uk-UA"/>
        </w:rPr>
        <w:t xml:space="preserve"> (L.) та інші, чорнотілка болетусова </w:t>
      </w:r>
      <w:r w:rsidR="00974A6F" w:rsidRPr="0003376A">
        <w:rPr>
          <w:rFonts w:ascii="Times New Roman" w:hAnsi="Times New Roman"/>
          <w:bCs/>
          <w:i/>
          <w:iCs/>
          <w:lang w:val="uk-UA"/>
        </w:rPr>
        <w:t>Diaperis boleti</w:t>
      </w:r>
      <w:r w:rsidR="00974A6F" w:rsidRPr="0003376A">
        <w:rPr>
          <w:rFonts w:ascii="Times New Roman" w:hAnsi="Times New Roman"/>
          <w:bCs/>
          <w:lang w:val="uk-UA"/>
        </w:rPr>
        <w:t xml:space="preserve"> (L.)</w:t>
      </w:r>
      <w:r w:rsidR="00974A6F" w:rsidRPr="0003376A">
        <w:rPr>
          <w:rFonts w:ascii="Times New Roman" w:hAnsi="Times New Roman"/>
          <w:lang w:val="uk-UA"/>
        </w:rPr>
        <w:t>, ряд видів вусачів; метелики – махаон, волове око</w:t>
      </w:r>
      <w:r w:rsidR="00974A6F" w:rsidRPr="0003376A">
        <w:rPr>
          <w:rFonts w:ascii="Times New Roman" w:hAnsi="Times New Roman"/>
          <w:b/>
          <w:i/>
          <w:lang w:val="uk-UA"/>
        </w:rPr>
        <w:t xml:space="preserve"> </w:t>
      </w:r>
      <w:r w:rsidR="00974A6F" w:rsidRPr="0003376A">
        <w:rPr>
          <w:rFonts w:ascii="Times New Roman" w:hAnsi="Times New Roman"/>
          <w:i/>
          <w:lang w:val="uk-UA"/>
        </w:rPr>
        <w:t>Maniola jurtina</w:t>
      </w:r>
      <w:r w:rsidR="00974A6F" w:rsidRPr="0003376A">
        <w:rPr>
          <w:rFonts w:ascii="Times New Roman" w:hAnsi="Times New Roman"/>
          <w:lang w:val="uk-UA"/>
        </w:rPr>
        <w:t xml:space="preserve">, сонцевик будяковий </w:t>
      </w:r>
      <w:r w:rsidR="00974A6F" w:rsidRPr="0003376A">
        <w:rPr>
          <w:rFonts w:ascii="Times New Roman" w:hAnsi="Times New Roman"/>
          <w:i/>
          <w:lang w:val="uk-UA"/>
        </w:rPr>
        <w:t>Vanessa cardui</w:t>
      </w:r>
      <w:r w:rsidR="00974A6F" w:rsidRPr="0003376A">
        <w:rPr>
          <w:rFonts w:ascii="Times New Roman" w:hAnsi="Times New Roman"/>
          <w:lang w:val="uk-UA"/>
        </w:rPr>
        <w:t xml:space="preserve">; сонцевик чорно-рудий та інші, мурашники </w:t>
      </w:r>
      <w:r w:rsidR="00974A6F" w:rsidRPr="0003376A">
        <w:rPr>
          <w:rFonts w:ascii="Times New Roman" w:hAnsi="Times New Roman"/>
          <w:i/>
          <w:lang w:val="uk-UA"/>
        </w:rPr>
        <w:t>Formica rufa</w:t>
      </w:r>
      <w:r w:rsidR="00974A6F" w:rsidRPr="0003376A">
        <w:rPr>
          <w:rFonts w:ascii="Times New Roman" w:hAnsi="Times New Roman"/>
          <w:lang w:val="uk-UA"/>
        </w:rPr>
        <w:t xml:space="preserve">; галоутворювачі, мінери та паразитичні гриби. </w:t>
      </w:r>
    </w:p>
    <w:p w14:paraId="28EB2386" w14:textId="77777777" w:rsidR="00974A6F" w:rsidRPr="0003376A" w:rsidRDefault="00974A6F" w:rsidP="00BE3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r w:rsidRPr="0003376A">
        <w:rPr>
          <w:rFonts w:ascii="Times New Roman" w:hAnsi="Times New Roman"/>
          <w:b/>
          <w:lang w:val="uk-UA"/>
        </w:rPr>
        <w:t xml:space="preserve">Павукоподібні. </w:t>
      </w:r>
      <w:r w:rsidRPr="0003376A">
        <w:rPr>
          <w:rFonts w:ascii="Times New Roman" w:hAnsi="Times New Roman"/>
          <w:lang w:val="uk-UA"/>
        </w:rPr>
        <w:t>Поки що точно визначено 19 видів з класу</w:t>
      </w:r>
      <w:r w:rsidRPr="0003376A">
        <w:rPr>
          <w:rFonts w:ascii="Times New Roman" w:hAnsi="Times New Roman"/>
          <w:b/>
          <w:lang w:val="uk-UA"/>
        </w:rPr>
        <w:t xml:space="preserve"> </w:t>
      </w:r>
      <w:r w:rsidRPr="0003376A">
        <w:rPr>
          <w:rFonts w:ascii="Times New Roman" w:hAnsi="Times New Roman"/>
          <w:lang w:val="uk-UA"/>
        </w:rPr>
        <w:t>Кліщі (Acari).</w:t>
      </w:r>
      <w:r w:rsidR="00EA1D6D" w:rsidRPr="0003376A">
        <w:rPr>
          <w:rFonts w:ascii="Times New Roman" w:hAnsi="Times New Roman"/>
          <w:lang w:val="uk-UA"/>
        </w:rPr>
        <w:t xml:space="preserve"> </w:t>
      </w:r>
      <w:r w:rsidRPr="0003376A">
        <w:rPr>
          <w:rFonts w:ascii="Times New Roman" w:hAnsi="Times New Roman"/>
          <w:lang w:val="uk-UA"/>
        </w:rPr>
        <w:t xml:space="preserve">При вивченні галоутворюючих тварин зафіксовані гали 19 видів кліщиків з надродини Eriophyoidea родин Eriophydae (5 родів – </w:t>
      </w:r>
      <w:r w:rsidRPr="0003376A">
        <w:rPr>
          <w:rFonts w:ascii="Times New Roman" w:hAnsi="Times New Roman"/>
          <w:i/>
          <w:lang w:val="uk-UA"/>
        </w:rPr>
        <w:t>Aceria, Acalitus, Aculops, Eriophyes, Stenacis</w:t>
      </w:r>
      <w:r w:rsidRPr="0003376A">
        <w:rPr>
          <w:rFonts w:ascii="Times New Roman" w:hAnsi="Times New Roman"/>
          <w:lang w:val="uk-UA"/>
        </w:rPr>
        <w:t xml:space="preserve">) та Phytoptidae (1 рід – </w:t>
      </w:r>
      <w:r w:rsidRPr="0003376A">
        <w:rPr>
          <w:rFonts w:ascii="Times New Roman" w:hAnsi="Times New Roman"/>
          <w:i/>
          <w:lang w:val="uk-UA"/>
        </w:rPr>
        <w:t>Phytoptus</w:t>
      </w:r>
      <w:r w:rsidRPr="0003376A">
        <w:rPr>
          <w:rFonts w:ascii="Times New Roman" w:hAnsi="Times New Roman"/>
          <w:lang w:val="uk-UA"/>
        </w:rPr>
        <w:t>),</w:t>
      </w:r>
    </w:p>
    <w:p w14:paraId="5FBE9C00" w14:textId="77777777" w:rsidR="00974A6F" w:rsidRPr="0003376A" w:rsidRDefault="00974A6F" w:rsidP="00BE3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r w:rsidRPr="0003376A">
        <w:rPr>
          <w:rFonts w:ascii="Times New Roman" w:hAnsi="Times New Roman"/>
          <w:b/>
          <w:lang w:val="uk-UA"/>
        </w:rPr>
        <w:t>Ракоподібні.</w:t>
      </w:r>
      <w:r w:rsidR="00EA1D6D" w:rsidRPr="0003376A">
        <w:rPr>
          <w:rFonts w:ascii="Times New Roman" w:hAnsi="Times New Roman"/>
          <w:b/>
          <w:lang w:val="uk-UA"/>
        </w:rPr>
        <w:t xml:space="preserve"> </w:t>
      </w:r>
      <w:r w:rsidRPr="0003376A">
        <w:rPr>
          <w:rFonts w:ascii="Times New Roman" w:hAnsi="Times New Roman"/>
          <w:lang w:val="uk-UA"/>
        </w:rPr>
        <w:t xml:space="preserve">У </w:t>
      </w:r>
      <w:r w:rsidR="00086F1F" w:rsidRPr="0003376A">
        <w:rPr>
          <w:rFonts w:ascii="Times New Roman" w:hAnsi="Times New Roman"/>
          <w:lang w:val="uk-UA"/>
        </w:rPr>
        <w:t>Парку</w:t>
      </w:r>
      <w:r w:rsidRPr="0003376A">
        <w:rPr>
          <w:rFonts w:ascii="Times New Roman" w:hAnsi="Times New Roman"/>
          <w:lang w:val="uk-UA"/>
        </w:rPr>
        <w:t xml:space="preserve"> представлені 1 видом з роду </w:t>
      </w:r>
      <w:r w:rsidRPr="0003376A">
        <w:rPr>
          <w:rFonts w:ascii="Times New Roman" w:hAnsi="Times New Roman"/>
          <w:bCs/>
          <w:iCs/>
          <w:lang w:val="uk-UA"/>
        </w:rPr>
        <w:t>Astacus</w:t>
      </w:r>
      <w:r w:rsidRPr="0003376A">
        <w:rPr>
          <w:rFonts w:ascii="Times New Roman" w:hAnsi="Times New Roman"/>
          <w:lang w:val="uk-UA"/>
        </w:rPr>
        <w:t xml:space="preserve"> родини Річкові раки (Astacidae) – раком річковим </w:t>
      </w:r>
      <w:r w:rsidRPr="0003376A">
        <w:rPr>
          <w:rFonts w:ascii="Times New Roman" w:hAnsi="Times New Roman"/>
          <w:i/>
          <w:lang w:val="uk-UA"/>
        </w:rPr>
        <w:t>Astacuslepto dactylus</w:t>
      </w:r>
      <w:r w:rsidRPr="0003376A">
        <w:rPr>
          <w:rFonts w:ascii="Times New Roman" w:hAnsi="Times New Roman"/>
          <w:lang w:val="uk-UA"/>
        </w:rPr>
        <w:t>.</w:t>
      </w:r>
      <w:r w:rsidR="00EA1D6D" w:rsidRPr="0003376A">
        <w:rPr>
          <w:rFonts w:ascii="Times New Roman" w:hAnsi="Times New Roman"/>
          <w:lang w:val="uk-UA"/>
        </w:rPr>
        <w:t xml:space="preserve"> </w:t>
      </w:r>
      <w:r w:rsidRPr="0003376A">
        <w:rPr>
          <w:rFonts w:ascii="Times New Roman" w:hAnsi="Times New Roman"/>
          <w:lang w:val="uk-UA"/>
        </w:rPr>
        <w:t>Був виявлений у верхньому ставку Китаївського каскаду, а також в оз. Шапарня.</w:t>
      </w:r>
    </w:p>
    <w:p w14:paraId="2E73A16A" w14:textId="77777777" w:rsidR="00974A6F" w:rsidRPr="0003376A" w:rsidRDefault="00974A6F" w:rsidP="00BE3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r w:rsidRPr="0003376A">
        <w:rPr>
          <w:rFonts w:ascii="Times New Roman" w:hAnsi="Times New Roman"/>
          <w:b/>
          <w:lang w:val="uk-UA"/>
        </w:rPr>
        <w:t xml:space="preserve">Черви кільчасті. </w:t>
      </w:r>
      <w:r w:rsidRPr="0003376A">
        <w:rPr>
          <w:rFonts w:ascii="Times New Roman" w:hAnsi="Times New Roman"/>
          <w:lang w:val="uk-UA"/>
        </w:rPr>
        <w:t>Поки що точно визначено лише 1 вид з класу П’явки (Hirudinea), ряду Щелепні п’явки (Gnathobdellea).</w:t>
      </w:r>
      <w:r w:rsidR="00BC0178" w:rsidRPr="0003376A">
        <w:rPr>
          <w:rFonts w:ascii="Times New Roman" w:hAnsi="Times New Roman"/>
          <w:lang w:val="uk-UA"/>
        </w:rPr>
        <w:t xml:space="preserve"> </w:t>
      </w:r>
      <w:r w:rsidRPr="0003376A">
        <w:rPr>
          <w:rFonts w:ascii="Times New Roman" w:hAnsi="Times New Roman"/>
          <w:bCs/>
          <w:lang w:val="uk-UA"/>
        </w:rPr>
        <w:t xml:space="preserve">У лісових озерах на території </w:t>
      </w:r>
      <w:r w:rsidR="00086F1F" w:rsidRPr="0003376A">
        <w:rPr>
          <w:rFonts w:ascii="Times New Roman" w:hAnsi="Times New Roman"/>
          <w:bCs/>
          <w:lang w:val="uk-UA"/>
        </w:rPr>
        <w:t>Парку</w:t>
      </w:r>
      <w:r w:rsidRPr="0003376A">
        <w:rPr>
          <w:rFonts w:ascii="Times New Roman" w:hAnsi="Times New Roman"/>
          <w:bCs/>
          <w:lang w:val="uk-UA"/>
        </w:rPr>
        <w:t xml:space="preserve"> зафіксовано </w:t>
      </w:r>
      <w:r w:rsidR="00100366" w:rsidRPr="0003376A">
        <w:rPr>
          <w:rFonts w:ascii="Times New Roman" w:hAnsi="Times New Roman"/>
          <w:bCs/>
          <w:lang w:val="uk-UA"/>
        </w:rPr>
        <w:t>в</w:t>
      </w:r>
      <w:r w:rsidRPr="0003376A">
        <w:rPr>
          <w:rFonts w:ascii="Times New Roman" w:hAnsi="Times New Roman"/>
          <w:bCs/>
          <w:lang w:val="uk-UA"/>
        </w:rPr>
        <w:t xml:space="preserve">елику несправжньокінську </w:t>
      </w:r>
      <w:r w:rsidRPr="0003376A">
        <w:rPr>
          <w:rFonts w:ascii="Times New Roman" w:hAnsi="Times New Roman"/>
          <w:lang w:val="uk-UA"/>
        </w:rPr>
        <w:t>п’явку</w:t>
      </w:r>
      <w:r w:rsidRPr="0003376A">
        <w:rPr>
          <w:rFonts w:ascii="Times New Roman" w:hAnsi="Times New Roman"/>
          <w:bCs/>
          <w:lang w:val="uk-UA"/>
        </w:rPr>
        <w:t xml:space="preserve"> </w:t>
      </w:r>
      <w:r w:rsidRPr="0003376A">
        <w:rPr>
          <w:rFonts w:ascii="Times New Roman" w:hAnsi="Times New Roman"/>
          <w:bCs/>
          <w:i/>
          <w:lang w:val="uk-UA"/>
        </w:rPr>
        <w:t xml:space="preserve">Haemopis sanguisuga </w:t>
      </w:r>
      <w:r w:rsidRPr="0003376A">
        <w:rPr>
          <w:rFonts w:ascii="Times New Roman" w:hAnsi="Times New Roman"/>
          <w:bCs/>
          <w:lang w:val="uk-UA"/>
        </w:rPr>
        <w:t>(L.)</w:t>
      </w:r>
      <w:r w:rsidR="00100366" w:rsidRPr="0003376A">
        <w:rPr>
          <w:rFonts w:ascii="Times New Roman" w:hAnsi="Times New Roman"/>
          <w:bCs/>
          <w:lang w:val="uk-UA"/>
        </w:rPr>
        <w:t>.</w:t>
      </w:r>
    </w:p>
    <w:p w14:paraId="25042B30" w14:textId="77777777" w:rsidR="00633CCE" w:rsidRPr="0003376A" w:rsidRDefault="00633CCE" w:rsidP="00E3013F">
      <w:pPr>
        <w:ind w:firstLine="708"/>
        <w:jc w:val="both"/>
        <w:rPr>
          <w:rFonts w:ascii="Times New Roman" w:hAnsi="Times New Roman"/>
          <w:lang w:val="uk-UA"/>
        </w:rPr>
      </w:pPr>
    </w:p>
    <w:p w14:paraId="2BF99573" w14:textId="77777777" w:rsidR="00BC0178" w:rsidRPr="0003376A" w:rsidRDefault="00BC0178" w:rsidP="00BE395D">
      <w:pPr>
        <w:pStyle w:val="4"/>
        <w:spacing w:before="0" w:after="0"/>
        <w:ind w:firstLine="709"/>
        <w:jc w:val="both"/>
        <w:rPr>
          <w:rFonts w:ascii="Times New Roman" w:hAnsi="Times New Roman"/>
          <w:i/>
          <w:iCs/>
          <w:sz w:val="24"/>
          <w:szCs w:val="24"/>
          <w:lang w:val="uk-UA"/>
        </w:rPr>
      </w:pPr>
      <w:bookmarkStart w:id="49" w:name="_Toc28007148"/>
      <w:r w:rsidRPr="0003376A">
        <w:rPr>
          <w:rFonts w:ascii="Times New Roman" w:hAnsi="Times New Roman"/>
          <w:i/>
          <w:iCs/>
          <w:sz w:val="24"/>
          <w:szCs w:val="24"/>
          <w:lang w:val="uk-UA"/>
        </w:rPr>
        <w:t>1.</w:t>
      </w:r>
      <w:hyperlink r:id="rId32" w:anchor="RANGE!_Toc421798388" w:history="1">
        <w:bookmarkStart w:id="50" w:name="_Toc469954963"/>
        <w:r w:rsidRPr="0003376A">
          <w:rPr>
            <w:rFonts w:ascii="Times New Roman" w:hAnsi="Times New Roman"/>
            <w:i/>
            <w:iCs/>
            <w:sz w:val="24"/>
            <w:szCs w:val="24"/>
            <w:lang w:val="uk-UA"/>
          </w:rPr>
          <w:t>2.4.2. Рідкісні та зникаючі види тварин</w:t>
        </w:r>
      </w:hyperlink>
      <w:r w:rsidRPr="0003376A">
        <w:rPr>
          <w:rFonts w:ascii="Times New Roman" w:hAnsi="Times New Roman"/>
          <w:i/>
          <w:iCs/>
          <w:sz w:val="24"/>
          <w:szCs w:val="24"/>
          <w:lang w:val="uk-UA"/>
        </w:rPr>
        <w:t xml:space="preserve"> і планування їх збереження.</w:t>
      </w:r>
      <w:bookmarkEnd w:id="49"/>
      <w:bookmarkEnd w:id="50"/>
    </w:p>
    <w:p w14:paraId="20E71B6B" w14:textId="77777777" w:rsidR="00BC0178" w:rsidRPr="0003376A" w:rsidRDefault="00BC0178" w:rsidP="00BE395D">
      <w:pPr>
        <w:ind w:firstLine="708"/>
        <w:jc w:val="both"/>
        <w:rPr>
          <w:rFonts w:ascii="Times New Roman" w:hAnsi="Times New Roman"/>
          <w:lang w:val="uk-UA"/>
        </w:rPr>
      </w:pPr>
      <w:r w:rsidRPr="0003376A">
        <w:rPr>
          <w:rFonts w:ascii="Times New Roman" w:hAnsi="Times New Roman"/>
          <w:bCs/>
          <w:lang w:val="uk-UA"/>
        </w:rPr>
        <w:t xml:space="preserve">Станом на </w:t>
      </w:r>
      <w:r w:rsidR="002B5192" w:rsidRPr="0003376A">
        <w:rPr>
          <w:rFonts w:ascii="Times New Roman" w:hAnsi="Times New Roman"/>
          <w:bCs/>
          <w:lang w:val="uk-UA"/>
        </w:rPr>
        <w:t>кінець</w:t>
      </w:r>
      <w:r w:rsidRPr="0003376A">
        <w:rPr>
          <w:rFonts w:ascii="Times New Roman" w:hAnsi="Times New Roman"/>
          <w:bCs/>
          <w:lang w:val="uk-UA"/>
        </w:rPr>
        <w:t xml:space="preserve"> 2017 року на території </w:t>
      </w:r>
      <w:r w:rsidR="00086F1F" w:rsidRPr="0003376A">
        <w:rPr>
          <w:rFonts w:ascii="Times New Roman" w:hAnsi="Times New Roman"/>
          <w:bCs/>
          <w:lang w:val="uk-UA"/>
        </w:rPr>
        <w:t>Парку</w:t>
      </w:r>
      <w:r w:rsidRPr="0003376A">
        <w:rPr>
          <w:rFonts w:ascii="Times New Roman" w:hAnsi="Times New Roman"/>
          <w:bCs/>
          <w:lang w:val="uk-UA"/>
        </w:rPr>
        <w:t xml:space="preserve"> виявлено </w:t>
      </w:r>
      <w:r w:rsidRPr="0003376A">
        <w:rPr>
          <w:rFonts w:ascii="Times New Roman" w:hAnsi="Times New Roman"/>
          <w:lang w:val="uk-UA"/>
        </w:rPr>
        <w:t>більше 170 видів тварин (</w:t>
      </w:r>
      <w:r w:rsidRPr="0003376A">
        <w:rPr>
          <w:rFonts w:ascii="Times New Roman" w:hAnsi="Times New Roman"/>
          <w:i/>
          <w:lang w:val="uk-UA"/>
        </w:rPr>
        <w:t>таблиця 1.2.</w:t>
      </w:r>
      <w:r w:rsidR="00EF35A0" w:rsidRPr="0003376A">
        <w:rPr>
          <w:rFonts w:ascii="Times New Roman" w:hAnsi="Times New Roman"/>
          <w:i/>
          <w:lang w:val="uk-UA"/>
        </w:rPr>
        <w:t>12</w:t>
      </w:r>
      <w:r w:rsidRPr="0003376A">
        <w:rPr>
          <w:rFonts w:ascii="Times New Roman" w:hAnsi="Times New Roman"/>
          <w:lang w:val="uk-UA"/>
        </w:rPr>
        <w:t xml:space="preserve">), </w:t>
      </w:r>
      <w:r w:rsidRPr="0003376A">
        <w:rPr>
          <w:rFonts w:ascii="Times New Roman" w:hAnsi="Times New Roman"/>
          <w:bCs/>
          <w:lang w:val="uk-UA"/>
        </w:rPr>
        <w:t>які охороняються згідно різних конвенцій, угод, документів і списків міжнародного, національного та регіонального рівн</w:t>
      </w:r>
      <w:r w:rsidR="006716E3" w:rsidRPr="0003376A">
        <w:rPr>
          <w:rFonts w:ascii="Times New Roman" w:hAnsi="Times New Roman"/>
          <w:bCs/>
          <w:lang w:val="uk-UA"/>
        </w:rPr>
        <w:t>ів</w:t>
      </w:r>
      <w:r w:rsidRPr="0003376A">
        <w:rPr>
          <w:rFonts w:ascii="Times New Roman" w:hAnsi="Times New Roman"/>
          <w:lang w:val="uk-UA"/>
        </w:rPr>
        <w:t>, з них: до Червоної книги Міжнародного союзу охорони природи (МСОП) занесені 9 видів (4 хребетних та 5 комах); до Додатку II Бернської конвенції – 10</w:t>
      </w:r>
      <w:r w:rsidR="002B5192" w:rsidRPr="0003376A">
        <w:rPr>
          <w:rFonts w:ascii="Times New Roman" w:hAnsi="Times New Roman"/>
          <w:lang w:val="uk-UA"/>
        </w:rPr>
        <w:t>1</w:t>
      </w:r>
      <w:r w:rsidRPr="0003376A">
        <w:rPr>
          <w:rFonts w:ascii="Times New Roman" w:hAnsi="Times New Roman"/>
          <w:lang w:val="uk-UA"/>
        </w:rPr>
        <w:t xml:space="preserve"> вид (9</w:t>
      </w:r>
      <w:r w:rsidR="002B5192" w:rsidRPr="0003376A">
        <w:rPr>
          <w:rFonts w:ascii="Times New Roman" w:hAnsi="Times New Roman"/>
          <w:lang w:val="uk-UA"/>
        </w:rPr>
        <w:t>6</w:t>
      </w:r>
      <w:r w:rsidRPr="0003376A">
        <w:rPr>
          <w:rFonts w:ascii="Times New Roman" w:hAnsi="Times New Roman"/>
          <w:lang w:val="uk-UA"/>
        </w:rPr>
        <w:t xml:space="preserve"> хребетних і 5 комах); до Вашингтонської конвенції – 1</w:t>
      </w:r>
      <w:r w:rsidR="00C55600" w:rsidRPr="0003376A">
        <w:rPr>
          <w:rFonts w:ascii="Times New Roman" w:hAnsi="Times New Roman"/>
          <w:lang w:val="uk-UA"/>
        </w:rPr>
        <w:t>2</w:t>
      </w:r>
      <w:r w:rsidRPr="0003376A">
        <w:rPr>
          <w:rFonts w:ascii="Times New Roman" w:hAnsi="Times New Roman"/>
          <w:lang w:val="uk-UA"/>
        </w:rPr>
        <w:t xml:space="preserve"> видів хребетних; до Боннської конвенції – 46 видів хребетних (з них: до Угоди про збереження кажанів у Європі (EUROBATS) – 10 видів; до Угоди про збереження афро-євразійських мігруючих водно-болотних птахів (AEWA) – 12 видів); до Європейського Червоного списку – 14 видів (4 хребетних і 10 комах); до Червоної книги денних метеликів Європи – 2 види комах; до Червоної книги України – 3</w:t>
      </w:r>
      <w:r w:rsidR="00CD5609">
        <w:rPr>
          <w:rFonts w:ascii="Times New Roman" w:hAnsi="Times New Roman"/>
          <w:lang w:val="uk-UA"/>
        </w:rPr>
        <w:t>4</w:t>
      </w:r>
      <w:r w:rsidRPr="0003376A">
        <w:rPr>
          <w:rFonts w:ascii="Times New Roman" w:hAnsi="Times New Roman"/>
          <w:lang w:val="uk-UA"/>
        </w:rPr>
        <w:t xml:space="preserve"> видів (2</w:t>
      </w:r>
      <w:r w:rsidR="00C55600" w:rsidRPr="0003376A">
        <w:rPr>
          <w:rFonts w:ascii="Times New Roman" w:hAnsi="Times New Roman"/>
          <w:lang w:val="uk-UA"/>
        </w:rPr>
        <w:t>1</w:t>
      </w:r>
      <w:r w:rsidRPr="0003376A">
        <w:rPr>
          <w:rFonts w:ascii="Times New Roman" w:hAnsi="Times New Roman"/>
          <w:lang w:val="uk-UA"/>
        </w:rPr>
        <w:t xml:space="preserve"> хребетних та 1</w:t>
      </w:r>
      <w:r w:rsidR="00CD5609">
        <w:rPr>
          <w:rFonts w:ascii="Times New Roman" w:hAnsi="Times New Roman"/>
          <w:lang w:val="uk-UA"/>
        </w:rPr>
        <w:t>3</w:t>
      </w:r>
      <w:r w:rsidRPr="0003376A">
        <w:rPr>
          <w:rFonts w:ascii="Times New Roman" w:hAnsi="Times New Roman"/>
          <w:lang w:val="uk-UA"/>
        </w:rPr>
        <w:t xml:space="preserve"> комах); до Переліку видів тварин, що охороняються на території міста Києва – 11 видів (10 хребетних та 1 вид комах).</w:t>
      </w:r>
    </w:p>
    <w:p w14:paraId="5D13AC04" w14:textId="77777777" w:rsidR="00BC0178" w:rsidRPr="0003376A" w:rsidRDefault="00BC0178" w:rsidP="00BE395D">
      <w:pPr>
        <w:ind w:firstLine="708"/>
        <w:jc w:val="both"/>
        <w:rPr>
          <w:rFonts w:ascii="Times New Roman" w:hAnsi="Times New Roman"/>
          <w:lang w:val="uk-UA"/>
        </w:rPr>
      </w:pPr>
    </w:p>
    <w:p w14:paraId="56BAEE9E" w14:textId="77777777" w:rsidR="00BC0178" w:rsidRPr="0003376A" w:rsidRDefault="00BC0178" w:rsidP="00BE395D">
      <w:pPr>
        <w:keepNext/>
        <w:suppressLineNumbers/>
        <w:suppressAutoHyphens/>
        <w:jc w:val="right"/>
        <w:rPr>
          <w:rFonts w:ascii="Times New Roman" w:hAnsi="Times New Roman"/>
          <w:lang w:val="uk-UA"/>
        </w:rPr>
      </w:pPr>
      <w:r w:rsidRPr="0003376A">
        <w:rPr>
          <w:rFonts w:ascii="Times New Roman" w:hAnsi="Times New Roman"/>
          <w:lang w:val="uk-UA"/>
        </w:rPr>
        <w:t>Таблиця 1.2.</w:t>
      </w:r>
      <w:r w:rsidR="00EF35A0" w:rsidRPr="0003376A">
        <w:rPr>
          <w:rFonts w:ascii="Times New Roman" w:hAnsi="Times New Roman"/>
          <w:lang w:val="uk-UA"/>
        </w:rPr>
        <w:t>12</w:t>
      </w:r>
      <w:r w:rsidRPr="0003376A">
        <w:rPr>
          <w:rFonts w:ascii="Times New Roman" w:hAnsi="Times New Roman"/>
          <w:lang w:val="uk-UA"/>
        </w:rPr>
        <w:t>.</w:t>
      </w:r>
    </w:p>
    <w:p w14:paraId="5C610315" w14:textId="77777777" w:rsidR="00BC0178" w:rsidRPr="0003376A" w:rsidRDefault="00BC0178" w:rsidP="00BE395D">
      <w:pPr>
        <w:jc w:val="center"/>
        <w:rPr>
          <w:rFonts w:ascii="Times New Roman" w:hAnsi="Times New Roman"/>
          <w:lang w:val="uk-UA"/>
        </w:rPr>
      </w:pPr>
      <w:r w:rsidRPr="0003376A">
        <w:rPr>
          <w:rFonts w:ascii="Times New Roman" w:hAnsi="Times New Roman"/>
          <w:lang w:val="uk-UA"/>
        </w:rPr>
        <w:t>Охоронний статус видів хребетних тварин, які відмічені</w:t>
      </w:r>
      <w:r w:rsidR="00086F1F" w:rsidRPr="0003376A">
        <w:rPr>
          <w:rFonts w:ascii="Times New Roman" w:hAnsi="Times New Roman"/>
          <w:lang w:val="uk-UA"/>
        </w:rPr>
        <w:t xml:space="preserve"> </w:t>
      </w:r>
      <w:r w:rsidRPr="0003376A">
        <w:rPr>
          <w:rFonts w:ascii="Times New Roman" w:hAnsi="Times New Roman"/>
          <w:lang w:val="uk-UA"/>
        </w:rPr>
        <w:t xml:space="preserve">на території </w:t>
      </w:r>
      <w:r w:rsidR="00086F1F" w:rsidRPr="0003376A">
        <w:rPr>
          <w:rFonts w:ascii="Times New Roman" w:hAnsi="Times New Roman"/>
          <w:lang w:val="uk-UA"/>
        </w:rPr>
        <w:t>Парку</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617"/>
        <w:gridCol w:w="617"/>
        <w:gridCol w:w="617"/>
        <w:gridCol w:w="617"/>
        <w:gridCol w:w="617"/>
        <w:gridCol w:w="617"/>
        <w:gridCol w:w="618"/>
      </w:tblGrid>
      <w:tr w:rsidR="00C55600" w:rsidRPr="0003376A" w14:paraId="74C07993" w14:textId="77777777" w:rsidTr="00ED7998">
        <w:trPr>
          <w:cantSplit/>
          <w:trHeight w:val="1134"/>
          <w:tblHeader/>
        </w:trPr>
        <w:tc>
          <w:tcPr>
            <w:tcW w:w="2520" w:type="dxa"/>
            <w:vAlign w:val="center"/>
          </w:tcPr>
          <w:p w14:paraId="10C014BF" w14:textId="77777777" w:rsidR="00C55600" w:rsidRPr="0003376A" w:rsidRDefault="00C55600" w:rsidP="00BE395D">
            <w:pPr>
              <w:jc w:val="center"/>
              <w:rPr>
                <w:rFonts w:ascii="Times New Roman" w:hAnsi="Times New Roman"/>
                <w:b/>
                <w:i/>
                <w:lang w:val="uk-UA"/>
              </w:rPr>
            </w:pPr>
            <w:r w:rsidRPr="0003376A">
              <w:rPr>
                <w:rFonts w:ascii="Times New Roman" w:hAnsi="Times New Roman"/>
                <w:b/>
                <w:i/>
                <w:lang w:val="uk-UA"/>
              </w:rPr>
              <w:t>Латинська назва виду</w:t>
            </w:r>
          </w:p>
        </w:tc>
        <w:tc>
          <w:tcPr>
            <w:tcW w:w="2520" w:type="dxa"/>
            <w:vAlign w:val="center"/>
          </w:tcPr>
          <w:p w14:paraId="33E8AE3E" w14:textId="77777777" w:rsidR="00C55600" w:rsidRPr="0003376A" w:rsidRDefault="00C55600" w:rsidP="00BE395D">
            <w:pPr>
              <w:jc w:val="center"/>
              <w:rPr>
                <w:rFonts w:ascii="Times New Roman" w:hAnsi="Times New Roman"/>
                <w:b/>
                <w:i/>
                <w:lang w:val="uk-UA"/>
              </w:rPr>
            </w:pPr>
            <w:r w:rsidRPr="0003376A">
              <w:rPr>
                <w:rFonts w:ascii="Times New Roman" w:hAnsi="Times New Roman"/>
                <w:b/>
                <w:i/>
                <w:lang w:val="uk-UA"/>
              </w:rPr>
              <w:t>Українська назва виду</w:t>
            </w:r>
          </w:p>
        </w:tc>
        <w:tc>
          <w:tcPr>
            <w:tcW w:w="617" w:type="dxa"/>
            <w:textDirection w:val="btLr"/>
            <w:vAlign w:val="center"/>
          </w:tcPr>
          <w:p w14:paraId="0071459D" w14:textId="77777777" w:rsidR="00C55600" w:rsidRPr="0003376A" w:rsidRDefault="00C55600" w:rsidP="00BE395D">
            <w:pPr>
              <w:ind w:left="113" w:right="113"/>
              <w:jc w:val="center"/>
              <w:rPr>
                <w:rFonts w:ascii="Times New Roman" w:hAnsi="Times New Roman"/>
                <w:b/>
                <w:i/>
                <w:lang w:val="uk-UA"/>
              </w:rPr>
            </w:pPr>
            <w:r w:rsidRPr="0003376A">
              <w:rPr>
                <w:rFonts w:ascii="Times New Roman" w:hAnsi="Times New Roman"/>
                <w:b/>
                <w:i/>
                <w:lang w:val="uk-UA"/>
              </w:rPr>
              <w:t xml:space="preserve">МСОП </w:t>
            </w:r>
          </w:p>
        </w:tc>
        <w:tc>
          <w:tcPr>
            <w:tcW w:w="617" w:type="dxa"/>
            <w:shd w:val="clear" w:color="auto" w:fill="auto"/>
            <w:textDirection w:val="btLr"/>
            <w:vAlign w:val="center"/>
          </w:tcPr>
          <w:p w14:paraId="14883749" w14:textId="77777777" w:rsidR="00C55600" w:rsidRPr="0003376A" w:rsidRDefault="00C55600" w:rsidP="00BE395D">
            <w:pPr>
              <w:ind w:left="113" w:right="113"/>
              <w:jc w:val="center"/>
              <w:rPr>
                <w:rFonts w:ascii="Times New Roman" w:hAnsi="Times New Roman"/>
                <w:b/>
                <w:i/>
                <w:lang w:val="uk-UA"/>
              </w:rPr>
            </w:pPr>
            <w:r w:rsidRPr="0003376A">
              <w:rPr>
                <w:rFonts w:ascii="Times New Roman" w:hAnsi="Times New Roman"/>
                <w:b/>
                <w:i/>
                <w:lang w:val="uk-UA"/>
              </w:rPr>
              <w:t>БеК</w:t>
            </w:r>
          </w:p>
        </w:tc>
        <w:tc>
          <w:tcPr>
            <w:tcW w:w="617" w:type="dxa"/>
            <w:shd w:val="clear" w:color="auto" w:fill="auto"/>
            <w:textDirection w:val="btLr"/>
            <w:vAlign w:val="center"/>
          </w:tcPr>
          <w:p w14:paraId="48BD952E" w14:textId="77777777" w:rsidR="00C55600" w:rsidRPr="0003376A" w:rsidRDefault="00C55600" w:rsidP="00BE395D">
            <w:pPr>
              <w:ind w:left="113" w:right="113"/>
              <w:jc w:val="center"/>
              <w:rPr>
                <w:rFonts w:ascii="Times New Roman" w:hAnsi="Times New Roman"/>
                <w:b/>
                <w:i/>
                <w:lang w:val="uk-UA"/>
              </w:rPr>
            </w:pPr>
            <w:r w:rsidRPr="0003376A">
              <w:rPr>
                <w:rFonts w:ascii="Times New Roman" w:hAnsi="Times New Roman"/>
                <w:b/>
                <w:i/>
                <w:lang w:val="uk-UA"/>
              </w:rPr>
              <w:t>БоК</w:t>
            </w:r>
          </w:p>
        </w:tc>
        <w:tc>
          <w:tcPr>
            <w:tcW w:w="617" w:type="dxa"/>
            <w:textDirection w:val="btLr"/>
            <w:vAlign w:val="center"/>
          </w:tcPr>
          <w:p w14:paraId="2C10EAC1" w14:textId="77777777" w:rsidR="00C55600" w:rsidRPr="0003376A" w:rsidRDefault="00C55600" w:rsidP="00BE395D">
            <w:pPr>
              <w:ind w:left="113" w:right="113"/>
              <w:jc w:val="center"/>
              <w:rPr>
                <w:rFonts w:ascii="Times New Roman" w:hAnsi="Times New Roman"/>
                <w:b/>
                <w:i/>
                <w:lang w:val="uk-UA"/>
              </w:rPr>
            </w:pPr>
            <w:r w:rsidRPr="0003376A">
              <w:rPr>
                <w:rFonts w:ascii="Times New Roman" w:hAnsi="Times New Roman"/>
                <w:b/>
                <w:i/>
                <w:lang w:val="uk-UA"/>
              </w:rPr>
              <w:t>CITES</w:t>
            </w:r>
          </w:p>
        </w:tc>
        <w:tc>
          <w:tcPr>
            <w:tcW w:w="617" w:type="dxa"/>
            <w:textDirection w:val="btLr"/>
            <w:vAlign w:val="center"/>
          </w:tcPr>
          <w:p w14:paraId="200AB29A" w14:textId="77777777" w:rsidR="00C55600" w:rsidRPr="0003376A" w:rsidRDefault="00C55600" w:rsidP="00BE395D">
            <w:pPr>
              <w:ind w:left="113" w:right="113"/>
              <w:jc w:val="center"/>
              <w:rPr>
                <w:rFonts w:ascii="Times New Roman" w:hAnsi="Times New Roman"/>
                <w:b/>
                <w:i/>
                <w:lang w:val="uk-UA"/>
              </w:rPr>
            </w:pPr>
            <w:r w:rsidRPr="0003376A">
              <w:rPr>
                <w:rFonts w:ascii="Times New Roman" w:hAnsi="Times New Roman"/>
                <w:b/>
                <w:i/>
                <w:lang w:val="uk-UA"/>
              </w:rPr>
              <w:t>ЄЧС</w:t>
            </w:r>
          </w:p>
        </w:tc>
        <w:tc>
          <w:tcPr>
            <w:tcW w:w="617" w:type="dxa"/>
            <w:textDirection w:val="btLr"/>
            <w:vAlign w:val="center"/>
          </w:tcPr>
          <w:p w14:paraId="5572722B" w14:textId="77777777" w:rsidR="00C55600" w:rsidRPr="0003376A" w:rsidRDefault="00C55600" w:rsidP="00BE395D">
            <w:pPr>
              <w:ind w:left="113" w:right="113"/>
              <w:jc w:val="center"/>
              <w:rPr>
                <w:rFonts w:ascii="Times New Roman" w:hAnsi="Times New Roman"/>
                <w:b/>
                <w:i/>
                <w:lang w:val="uk-UA"/>
              </w:rPr>
            </w:pPr>
            <w:r w:rsidRPr="0003376A">
              <w:rPr>
                <w:rFonts w:ascii="Times New Roman" w:hAnsi="Times New Roman"/>
                <w:b/>
                <w:i/>
                <w:lang w:val="uk-UA"/>
              </w:rPr>
              <w:t>ЧКУ</w:t>
            </w:r>
          </w:p>
        </w:tc>
        <w:tc>
          <w:tcPr>
            <w:tcW w:w="618" w:type="dxa"/>
            <w:textDirection w:val="btLr"/>
            <w:vAlign w:val="center"/>
          </w:tcPr>
          <w:p w14:paraId="2292CC9D" w14:textId="77777777" w:rsidR="00C55600" w:rsidRPr="0003376A" w:rsidRDefault="00C55600" w:rsidP="00BE395D">
            <w:pPr>
              <w:ind w:left="113" w:right="113"/>
              <w:jc w:val="center"/>
              <w:rPr>
                <w:rFonts w:ascii="Times New Roman" w:hAnsi="Times New Roman"/>
                <w:b/>
                <w:i/>
                <w:lang w:val="uk-UA"/>
              </w:rPr>
            </w:pPr>
            <w:r w:rsidRPr="0003376A">
              <w:rPr>
                <w:rFonts w:ascii="Times New Roman" w:hAnsi="Times New Roman"/>
                <w:b/>
                <w:i/>
                <w:lang w:val="uk-UA"/>
              </w:rPr>
              <w:t>РрК</w:t>
            </w:r>
          </w:p>
        </w:tc>
      </w:tr>
      <w:tr w:rsidR="00C55600" w:rsidRPr="0003376A" w14:paraId="4C3882FB" w14:textId="77777777" w:rsidTr="00ED7998">
        <w:trPr>
          <w:cantSplit/>
        </w:trPr>
        <w:tc>
          <w:tcPr>
            <w:tcW w:w="5040" w:type="dxa"/>
            <w:gridSpan w:val="2"/>
          </w:tcPr>
          <w:p w14:paraId="1704F4BD"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РИБИ</w:t>
            </w:r>
          </w:p>
        </w:tc>
        <w:tc>
          <w:tcPr>
            <w:tcW w:w="617" w:type="dxa"/>
            <w:vAlign w:val="center"/>
          </w:tcPr>
          <w:p w14:paraId="342DC5B6"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5B06A2CB"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28A0311F" w14:textId="77777777" w:rsidR="00C55600" w:rsidRPr="0003376A" w:rsidRDefault="00C55600" w:rsidP="00BE395D">
            <w:pPr>
              <w:jc w:val="center"/>
              <w:rPr>
                <w:rFonts w:ascii="Times New Roman" w:hAnsi="Times New Roman"/>
                <w:lang w:val="uk-UA"/>
              </w:rPr>
            </w:pPr>
          </w:p>
        </w:tc>
        <w:tc>
          <w:tcPr>
            <w:tcW w:w="617" w:type="dxa"/>
            <w:vAlign w:val="center"/>
          </w:tcPr>
          <w:p w14:paraId="248930E7" w14:textId="77777777" w:rsidR="00C55600" w:rsidRPr="0003376A" w:rsidRDefault="00C55600" w:rsidP="00BE395D">
            <w:pPr>
              <w:jc w:val="center"/>
              <w:rPr>
                <w:rFonts w:ascii="Times New Roman" w:hAnsi="Times New Roman"/>
                <w:lang w:val="uk-UA"/>
              </w:rPr>
            </w:pPr>
          </w:p>
        </w:tc>
        <w:tc>
          <w:tcPr>
            <w:tcW w:w="617" w:type="dxa"/>
            <w:vAlign w:val="center"/>
          </w:tcPr>
          <w:p w14:paraId="3E25E210" w14:textId="77777777" w:rsidR="00C55600" w:rsidRPr="0003376A" w:rsidRDefault="00C55600" w:rsidP="00BE395D">
            <w:pPr>
              <w:jc w:val="center"/>
              <w:rPr>
                <w:rFonts w:ascii="Times New Roman" w:hAnsi="Times New Roman"/>
                <w:lang w:val="uk-UA"/>
              </w:rPr>
            </w:pPr>
          </w:p>
        </w:tc>
        <w:tc>
          <w:tcPr>
            <w:tcW w:w="617" w:type="dxa"/>
            <w:vAlign w:val="center"/>
          </w:tcPr>
          <w:p w14:paraId="4E5E58FA" w14:textId="77777777" w:rsidR="00C55600" w:rsidRPr="0003376A" w:rsidRDefault="00C55600" w:rsidP="00BE395D">
            <w:pPr>
              <w:jc w:val="center"/>
              <w:rPr>
                <w:rFonts w:ascii="Times New Roman" w:hAnsi="Times New Roman"/>
                <w:lang w:val="uk-UA"/>
              </w:rPr>
            </w:pPr>
          </w:p>
        </w:tc>
        <w:tc>
          <w:tcPr>
            <w:tcW w:w="618" w:type="dxa"/>
            <w:vAlign w:val="center"/>
          </w:tcPr>
          <w:p w14:paraId="14884E82" w14:textId="77777777" w:rsidR="00C55600" w:rsidRPr="0003376A" w:rsidRDefault="00C55600" w:rsidP="00BE395D">
            <w:pPr>
              <w:jc w:val="center"/>
              <w:rPr>
                <w:rFonts w:ascii="Times New Roman" w:hAnsi="Times New Roman"/>
                <w:lang w:val="uk-UA"/>
              </w:rPr>
            </w:pPr>
          </w:p>
        </w:tc>
      </w:tr>
      <w:tr w:rsidR="00C55600" w:rsidRPr="0003376A" w14:paraId="370B9586" w14:textId="77777777" w:rsidTr="00E113A4">
        <w:trPr>
          <w:cantSplit/>
          <w:trHeight w:val="329"/>
        </w:trPr>
        <w:tc>
          <w:tcPr>
            <w:tcW w:w="2520" w:type="dxa"/>
          </w:tcPr>
          <w:p w14:paraId="2F05A20A" w14:textId="77777777" w:rsidR="00C55600" w:rsidRPr="0003376A" w:rsidRDefault="00C55600" w:rsidP="00BE395D">
            <w:pPr>
              <w:rPr>
                <w:rFonts w:ascii="Times New Roman" w:hAnsi="Times New Roman"/>
                <w:lang w:val="uk-UA"/>
              </w:rPr>
            </w:pPr>
            <w:r w:rsidRPr="0003376A">
              <w:rPr>
                <w:rFonts w:ascii="Times New Roman" w:hAnsi="Times New Roman"/>
                <w:i/>
                <w:lang w:val="uk-UA"/>
              </w:rPr>
              <w:t xml:space="preserve">Rhodeus </w:t>
            </w:r>
            <w:r w:rsidRPr="0003376A">
              <w:rPr>
                <w:rFonts w:ascii="Times New Roman" w:hAnsi="Times New Roman"/>
                <w:i/>
                <w:iCs/>
                <w:lang w:val="uk-UA"/>
              </w:rPr>
              <w:t>amarus</w:t>
            </w:r>
          </w:p>
        </w:tc>
        <w:tc>
          <w:tcPr>
            <w:tcW w:w="2520" w:type="dxa"/>
          </w:tcPr>
          <w:p w14:paraId="06261EB8" w14:textId="77777777" w:rsidR="00C55600" w:rsidRPr="0003376A" w:rsidRDefault="00C55600" w:rsidP="00BE395D">
            <w:pPr>
              <w:rPr>
                <w:rFonts w:ascii="Times New Roman" w:hAnsi="Times New Roman"/>
                <w:i/>
                <w:lang w:val="uk-UA"/>
              </w:rPr>
            </w:pPr>
            <w:r w:rsidRPr="0003376A">
              <w:rPr>
                <w:rFonts w:ascii="Times New Roman" w:hAnsi="Times New Roman"/>
                <w:lang w:val="uk-UA"/>
              </w:rPr>
              <w:t>Гірчак</w:t>
            </w:r>
            <w:r w:rsidRPr="0003376A">
              <w:rPr>
                <w:rFonts w:ascii="Times New Roman" w:hAnsi="Times New Roman"/>
                <w:i/>
                <w:lang w:val="uk-UA"/>
              </w:rPr>
              <w:t xml:space="preserve"> </w:t>
            </w:r>
            <w:r w:rsidRPr="0003376A">
              <w:rPr>
                <w:rFonts w:ascii="Times New Roman" w:hAnsi="Times New Roman"/>
                <w:lang w:val="uk-UA"/>
              </w:rPr>
              <w:t>європейський</w:t>
            </w:r>
          </w:p>
        </w:tc>
        <w:tc>
          <w:tcPr>
            <w:tcW w:w="617" w:type="dxa"/>
            <w:vAlign w:val="center"/>
          </w:tcPr>
          <w:p w14:paraId="7F753E73"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4FE9B82A"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544AFCCC" w14:textId="77777777" w:rsidR="00C55600" w:rsidRPr="0003376A" w:rsidRDefault="00C55600" w:rsidP="00BE395D">
            <w:pPr>
              <w:jc w:val="center"/>
              <w:rPr>
                <w:rFonts w:ascii="Times New Roman" w:hAnsi="Times New Roman"/>
                <w:lang w:val="uk-UA"/>
              </w:rPr>
            </w:pPr>
          </w:p>
        </w:tc>
        <w:tc>
          <w:tcPr>
            <w:tcW w:w="617" w:type="dxa"/>
            <w:vAlign w:val="center"/>
          </w:tcPr>
          <w:p w14:paraId="5BD0FA45" w14:textId="77777777" w:rsidR="00C55600" w:rsidRPr="0003376A" w:rsidRDefault="00C55600" w:rsidP="00BE395D">
            <w:pPr>
              <w:jc w:val="center"/>
              <w:rPr>
                <w:rFonts w:ascii="Times New Roman" w:hAnsi="Times New Roman"/>
                <w:lang w:val="uk-UA"/>
              </w:rPr>
            </w:pPr>
          </w:p>
        </w:tc>
        <w:tc>
          <w:tcPr>
            <w:tcW w:w="617" w:type="dxa"/>
            <w:vAlign w:val="center"/>
          </w:tcPr>
          <w:p w14:paraId="7B1E12F0" w14:textId="77777777" w:rsidR="00C55600" w:rsidRPr="0003376A" w:rsidRDefault="00C55600" w:rsidP="00BE395D">
            <w:pPr>
              <w:jc w:val="center"/>
              <w:rPr>
                <w:rFonts w:ascii="Times New Roman" w:hAnsi="Times New Roman"/>
                <w:lang w:val="uk-UA"/>
              </w:rPr>
            </w:pPr>
          </w:p>
        </w:tc>
        <w:tc>
          <w:tcPr>
            <w:tcW w:w="617" w:type="dxa"/>
            <w:vAlign w:val="center"/>
          </w:tcPr>
          <w:p w14:paraId="4BC97447" w14:textId="77777777" w:rsidR="00C55600" w:rsidRPr="0003376A" w:rsidRDefault="00C55600" w:rsidP="00BE395D">
            <w:pPr>
              <w:jc w:val="center"/>
              <w:rPr>
                <w:rFonts w:ascii="Times New Roman" w:hAnsi="Times New Roman"/>
                <w:lang w:val="uk-UA"/>
              </w:rPr>
            </w:pPr>
          </w:p>
        </w:tc>
        <w:tc>
          <w:tcPr>
            <w:tcW w:w="618" w:type="dxa"/>
            <w:vAlign w:val="center"/>
          </w:tcPr>
          <w:p w14:paraId="0A7EA1A3" w14:textId="77777777" w:rsidR="00C55600" w:rsidRPr="0003376A" w:rsidRDefault="00C55600" w:rsidP="00BE395D">
            <w:pPr>
              <w:jc w:val="center"/>
              <w:rPr>
                <w:rFonts w:ascii="Times New Roman" w:hAnsi="Times New Roman"/>
                <w:lang w:val="uk-UA"/>
              </w:rPr>
            </w:pPr>
          </w:p>
        </w:tc>
      </w:tr>
      <w:tr w:rsidR="00C55600" w:rsidRPr="0003376A" w14:paraId="24305C49" w14:textId="77777777" w:rsidTr="00ED7998">
        <w:trPr>
          <w:cantSplit/>
        </w:trPr>
        <w:tc>
          <w:tcPr>
            <w:tcW w:w="5040" w:type="dxa"/>
            <w:gridSpan w:val="2"/>
          </w:tcPr>
          <w:p w14:paraId="52740F11"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ЗЕМНОВОДНІ</w:t>
            </w:r>
          </w:p>
        </w:tc>
        <w:tc>
          <w:tcPr>
            <w:tcW w:w="617" w:type="dxa"/>
            <w:vAlign w:val="center"/>
          </w:tcPr>
          <w:p w14:paraId="4972F3C4"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59FE71F4"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11668FFC" w14:textId="77777777" w:rsidR="00C55600" w:rsidRPr="0003376A" w:rsidRDefault="00C55600" w:rsidP="00BE395D">
            <w:pPr>
              <w:jc w:val="center"/>
              <w:rPr>
                <w:rFonts w:ascii="Times New Roman" w:hAnsi="Times New Roman"/>
                <w:lang w:val="uk-UA"/>
              </w:rPr>
            </w:pPr>
          </w:p>
        </w:tc>
        <w:tc>
          <w:tcPr>
            <w:tcW w:w="617" w:type="dxa"/>
            <w:vAlign w:val="center"/>
          </w:tcPr>
          <w:p w14:paraId="26AE7111" w14:textId="77777777" w:rsidR="00C55600" w:rsidRPr="0003376A" w:rsidRDefault="00C55600" w:rsidP="00BE395D">
            <w:pPr>
              <w:jc w:val="center"/>
              <w:rPr>
                <w:rFonts w:ascii="Times New Roman" w:hAnsi="Times New Roman"/>
                <w:lang w:val="uk-UA"/>
              </w:rPr>
            </w:pPr>
          </w:p>
        </w:tc>
        <w:tc>
          <w:tcPr>
            <w:tcW w:w="617" w:type="dxa"/>
            <w:vAlign w:val="center"/>
          </w:tcPr>
          <w:p w14:paraId="0D346DB3" w14:textId="77777777" w:rsidR="00C55600" w:rsidRPr="0003376A" w:rsidRDefault="00C55600" w:rsidP="00BE395D">
            <w:pPr>
              <w:jc w:val="center"/>
              <w:rPr>
                <w:rFonts w:ascii="Times New Roman" w:hAnsi="Times New Roman"/>
                <w:lang w:val="uk-UA"/>
              </w:rPr>
            </w:pPr>
          </w:p>
        </w:tc>
        <w:tc>
          <w:tcPr>
            <w:tcW w:w="617" w:type="dxa"/>
            <w:vAlign w:val="center"/>
          </w:tcPr>
          <w:p w14:paraId="2F611B4F" w14:textId="77777777" w:rsidR="00C55600" w:rsidRPr="0003376A" w:rsidRDefault="00C55600" w:rsidP="00BE395D">
            <w:pPr>
              <w:jc w:val="center"/>
              <w:rPr>
                <w:rFonts w:ascii="Times New Roman" w:hAnsi="Times New Roman"/>
                <w:lang w:val="uk-UA"/>
              </w:rPr>
            </w:pPr>
          </w:p>
        </w:tc>
        <w:tc>
          <w:tcPr>
            <w:tcW w:w="618" w:type="dxa"/>
            <w:vAlign w:val="center"/>
          </w:tcPr>
          <w:p w14:paraId="3B6170C7" w14:textId="77777777" w:rsidR="00C55600" w:rsidRPr="0003376A" w:rsidRDefault="00C55600" w:rsidP="00BE395D">
            <w:pPr>
              <w:jc w:val="center"/>
              <w:rPr>
                <w:rFonts w:ascii="Times New Roman" w:hAnsi="Times New Roman"/>
                <w:lang w:val="uk-UA"/>
              </w:rPr>
            </w:pPr>
          </w:p>
        </w:tc>
      </w:tr>
      <w:tr w:rsidR="00C55600" w:rsidRPr="0003376A" w14:paraId="3E349116" w14:textId="77777777" w:rsidTr="00ED7998">
        <w:trPr>
          <w:cantSplit/>
        </w:trPr>
        <w:tc>
          <w:tcPr>
            <w:tcW w:w="2520" w:type="dxa"/>
          </w:tcPr>
          <w:p w14:paraId="6E5115C3" w14:textId="77777777" w:rsidR="00C55600" w:rsidRPr="0003376A" w:rsidRDefault="00C55600" w:rsidP="00BE395D">
            <w:pPr>
              <w:rPr>
                <w:rFonts w:ascii="Times New Roman" w:hAnsi="Times New Roman"/>
                <w:lang w:val="uk-UA"/>
              </w:rPr>
            </w:pPr>
            <w:r w:rsidRPr="0003376A">
              <w:rPr>
                <w:rStyle w:val="sciname"/>
                <w:rFonts w:ascii="Times New Roman" w:hAnsi="Times New Roman"/>
                <w:lang w:val="uk-UA"/>
              </w:rPr>
              <w:t>Lissotriton</w:t>
            </w:r>
            <w:r w:rsidRPr="0003376A">
              <w:rPr>
                <w:rFonts w:ascii="Times New Roman" w:hAnsi="Times New Roman"/>
                <w:i/>
                <w:lang w:val="uk-UA"/>
              </w:rPr>
              <w:t xml:space="preserve"> vulgaris</w:t>
            </w:r>
          </w:p>
        </w:tc>
        <w:tc>
          <w:tcPr>
            <w:tcW w:w="2520" w:type="dxa"/>
          </w:tcPr>
          <w:p w14:paraId="37BCD15A" w14:textId="77777777" w:rsidR="00C55600" w:rsidRPr="0003376A" w:rsidRDefault="00C55600" w:rsidP="00BE395D">
            <w:pPr>
              <w:rPr>
                <w:rFonts w:ascii="Times New Roman" w:hAnsi="Times New Roman"/>
                <w:lang w:val="uk-UA"/>
              </w:rPr>
            </w:pPr>
            <w:r w:rsidRPr="0003376A">
              <w:rPr>
                <w:rFonts w:ascii="Times New Roman" w:hAnsi="Times New Roman"/>
                <w:lang w:val="uk-UA"/>
              </w:rPr>
              <w:t>Тритон звичайний</w:t>
            </w:r>
            <w:r w:rsidRPr="0003376A">
              <w:rPr>
                <w:rFonts w:ascii="Times New Roman" w:hAnsi="Times New Roman"/>
                <w:i/>
                <w:lang w:val="uk-UA"/>
              </w:rPr>
              <w:t xml:space="preserve"> </w:t>
            </w:r>
          </w:p>
        </w:tc>
        <w:tc>
          <w:tcPr>
            <w:tcW w:w="617" w:type="dxa"/>
            <w:vAlign w:val="center"/>
          </w:tcPr>
          <w:p w14:paraId="61B838BE"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7365C310"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21F92830" w14:textId="77777777" w:rsidR="00C55600" w:rsidRPr="0003376A" w:rsidRDefault="00C55600" w:rsidP="00BE395D">
            <w:pPr>
              <w:jc w:val="center"/>
              <w:rPr>
                <w:rFonts w:ascii="Times New Roman" w:hAnsi="Times New Roman"/>
                <w:lang w:val="uk-UA"/>
              </w:rPr>
            </w:pPr>
          </w:p>
        </w:tc>
        <w:tc>
          <w:tcPr>
            <w:tcW w:w="617" w:type="dxa"/>
            <w:vAlign w:val="center"/>
          </w:tcPr>
          <w:p w14:paraId="6E877826" w14:textId="77777777" w:rsidR="00C55600" w:rsidRPr="0003376A" w:rsidRDefault="00C55600" w:rsidP="00BE395D">
            <w:pPr>
              <w:jc w:val="center"/>
              <w:rPr>
                <w:rFonts w:ascii="Times New Roman" w:hAnsi="Times New Roman"/>
                <w:lang w:val="uk-UA"/>
              </w:rPr>
            </w:pPr>
          </w:p>
        </w:tc>
        <w:tc>
          <w:tcPr>
            <w:tcW w:w="617" w:type="dxa"/>
            <w:vAlign w:val="center"/>
          </w:tcPr>
          <w:p w14:paraId="5E194B47" w14:textId="77777777" w:rsidR="00C55600" w:rsidRPr="0003376A" w:rsidRDefault="00C55600" w:rsidP="00BE395D">
            <w:pPr>
              <w:jc w:val="center"/>
              <w:rPr>
                <w:rFonts w:ascii="Times New Roman" w:hAnsi="Times New Roman"/>
                <w:lang w:val="uk-UA"/>
              </w:rPr>
            </w:pPr>
          </w:p>
        </w:tc>
        <w:tc>
          <w:tcPr>
            <w:tcW w:w="617" w:type="dxa"/>
            <w:vAlign w:val="center"/>
          </w:tcPr>
          <w:p w14:paraId="0B69DE34" w14:textId="77777777" w:rsidR="00C55600" w:rsidRPr="0003376A" w:rsidRDefault="00C55600" w:rsidP="00BE395D">
            <w:pPr>
              <w:jc w:val="center"/>
              <w:rPr>
                <w:rFonts w:ascii="Times New Roman" w:hAnsi="Times New Roman"/>
                <w:lang w:val="uk-UA"/>
              </w:rPr>
            </w:pPr>
          </w:p>
        </w:tc>
        <w:tc>
          <w:tcPr>
            <w:tcW w:w="618" w:type="dxa"/>
            <w:vAlign w:val="center"/>
          </w:tcPr>
          <w:p w14:paraId="777E2A95"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w:t>
            </w:r>
          </w:p>
        </w:tc>
      </w:tr>
      <w:tr w:rsidR="00C55600" w:rsidRPr="0003376A" w14:paraId="5613882A" w14:textId="77777777" w:rsidTr="00ED7998">
        <w:trPr>
          <w:cantSplit/>
        </w:trPr>
        <w:tc>
          <w:tcPr>
            <w:tcW w:w="2520" w:type="dxa"/>
          </w:tcPr>
          <w:p w14:paraId="01AED5AF" w14:textId="77777777" w:rsidR="00C55600" w:rsidRPr="0003376A" w:rsidRDefault="00C55600" w:rsidP="00BE395D">
            <w:pPr>
              <w:rPr>
                <w:rFonts w:ascii="Times New Roman" w:hAnsi="Times New Roman"/>
                <w:lang w:val="uk-UA"/>
              </w:rPr>
            </w:pPr>
            <w:r w:rsidRPr="0003376A">
              <w:rPr>
                <w:rFonts w:ascii="Times New Roman" w:hAnsi="Times New Roman"/>
                <w:i/>
                <w:lang w:val="uk-UA"/>
              </w:rPr>
              <w:t>Triturus cristatus</w:t>
            </w:r>
          </w:p>
        </w:tc>
        <w:tc>
          <w:tcPr>
            <w:tcW w:w="2520" w:type="dxa"/>
          </w:tcPr>
          <w:p w14:paraId="2B484223" w14:textId="77777777" w:rsidR="00C55600" w:rsidRPr="0003376A" w:rsidRDefault="00C55600" w:rsidP="00BE395D">
            <w:pPr>
              <w:rPr>
                <w:rFonts w:ascii="Times New Roman" w:hAnsi="Times New Roman"/>
                <w:lang w:val="uk-UA"/>
              </w:rPr>
            </w:pPr>
            <w:r w:rsidRPr="0003376A">
              <w:rPr>
                <w:rFonts w:ascii="Times New Roman" w:hAnsi="Times New Roman"/>
                <w:lang w:val="uk-UA"/>
              </w:rPr>
              <w:t>Тритон гребінчастий</w:t>
            </w:r>
          </w:p>
        </w:tc>
        <w:tc>
          <w:tcPr>
            <w:tcW w:w="617" w:type="dxa"/>
            <w:vAlign w:val="center"/>
          </w:tcPr>
          <w:p w14:paraId="0E1E0EF7"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3230C078"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135491EA" w14:textId="77777777" w:rsidR="00C55600" w:rsidRPr="0003376A" w:rsidRDefault="00C55600" w:rsidP="00BE395D">
            <w:pPr>
              <w:jc w:val="center"/>
              <w:rPr>
                <w:rFonts w:ascii="Times New Roman" w:hAnsi="Times New Roman"/>
                <w:lang w:val="uk-UA"/>
              </w:rPr>
            </w:pPr>
          </w:p>
        </w:tc>
        <w:tc>
          <w:tcPr>
            <w:tcW w:w="617" w:type="dxa"/>
            <w:vAlign w:val="center"/>
          </w:tcPr>
          <w:p w14:paraId="2E6E7B13" w14:textId="77777777" w:rsidR="00C55600" w:rsidRPr="0003376A" w:rsidRDefault="00C55600" w:rsidP="00BE395D">
            <w:pPr>
              <w:jc w:val="center"/>
              <w:rPr>
                <w:rFonts w:ascii="Times New Roman" w:hAnsi="Times New Roman"/>
                <w:lang w:val="uk-UA"/>
              </w:rPr>
            </w:pPr>
          </w:p>
        </w:tc>
        <w:tc>
          <w:tcPr>
            <w:tcW w:w="617" w:type="dxa"/>
            <w:vAlign w:val="center"/>
          </w:tcPr>
          <w:p w14:paraId="5F74632A" w14:textId="77777777" w:rsidR="00C55600" w:rsidRPr="0003376A" w:rsidRDefault="00C55600" w:rsidP="00BE395D">
            <w:pPr>
              <w:jc w:val="center"/>
              <w:rPr>
                <w:rFonts w:ascii="Times New Roman" w:hAnsi="Times New Roman"/>
                <w:lang w:val="uk-UA"/>
              </w:rPr>
            </w:pPr>
          </w:p>
        </w:tc>
        <w:tc>
          <w:tcPr>
            <w:tcW w:w="617" w:type="dxa"/>
            <w:vAlign w:val="center"/>
          </w:tcPr>
          <w:p w14:paraId="0F0D253E" w14:textId="77777777" w:rsidR="00C55600" w:rsidRPr="0003376A" w:rsidRDefault="00C55600" w:rsidP="00BE395D">
            <w:pPr>
              <w:jc w:val="center"/>
              <w:rPr>
                <w:rFonts w:ascii="Times New Roman" w:hAnsi="Times New Roman"/>
                <w:lang w:val="uk-UA"/>
              </w:rPr>
            </w:pPr>
          </w:p>
        </w:tc>
        <w:tc>
          <w:tcPr>
            <w:tcW w:w="618" w:type="dxa"/>
            <w:vAlign w:val="center"/>
          </w:tcPr>
          <w:p w14:paraId="065A6CFB"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w:t>
            </w:r>
          </w:p>
        </w:tc>
      </w:tr>
      <w:tr w:rsidR="00C55600" w:rsidRPr="0003376A" w14:paraId="6D0989B9" w14:textId="77777777" w:rsidTr="00ED7998">
        <w:trPr>
          <w:cantSplit/>
        </w:trPr>
        <w:tc>
          <w:tcPr>
            <w:tcW w:w="2520" w:type="dxa"/>
          </w:tcPr>
          <w:p w14:paraId="465B88D3" w14:textId="77777777" w:rsidR="00C55600" w:rsidRPr="0003376A" w:rsidRDefault="00C55600" w:rsidP="00BE395D">
            <w:pPr>
              <w:rPr>
                <w:rFonts w:ascii="Times New Roman" w:hAnsi="Times New Roman"/>
                <w:lang w:val="uk-UA"/>
              </w:rPr>
            </w:pPr>
            <w:r w:rsidRPr="0003376A">
              <w:rPr>
                <w:rFonts w:ascii="Times New Roman" w:hAnsi="Times New Roman"/>
                <w:i/>
                <w:lang w:val="uk-UA"/>
              </w:rPr>
              <w:t>Bombina bombina</w:t>
            </w:r>
          </w:p>
        </w:tc>
        <w:tc>
          <w:tcPr>
            <w:tcW w:w="2520" w:type="dxa"/>
          </w:tcPr>
          <w:p w14:paraId="409CF120" w14:textId="77777777" w:rsidR="00C55600" w:rsidRPr="0003376A" w:rsidRDefault="00C55600" w:rsidP="00BE395D">
            <w:pPr>
              <w:rPr>
                <w:rFonts w:ascii="Times New Roman" w:hAnsi="Times New Roman"/>
                <w:lang w:val="uk-UA"/>
              </w:rPr>
            </w:pPr>
            <w:r w:rsidRPr="0003376A">
              <w:rPr>
                <w:rFonts w:ascii="Times New Roman" w:hAnsi="Times New Roman"/>
                <w:lang w:val="uk-UA"/>
              </w:rPr>
              <w:t xml:space="preserve">Кумка червоночерева </w:t>
            </w:r>
          </w:p>
        </w:tc>
        <w:tc>
          <w:tcPr>
            <w:tcW w:w="617" w:type="dxa"/>
            <w:vAlign w:val="center"/>
          </w:tcPr>
          <w:p w14:paraId="5FDB36BC"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77CFA987"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74A79B13" w14:textId="77777777" w:rsidR="00C55600" w:rsidRPr="0003376A" w:rsidRDefault="00C55600" w:rsidP="00BE395D">
            <w:pPr>
              <w:jc w:val="center"/>
              <w:rPr>
                <w:rFonts w:ascii="Times New Roman" w:hAnsi="Times New Roman"/>
                <w:lang w:val="uk-UA"/>
              </w:rPr>
            </w:pPr>
          </w:p>
        </w:tc>
        <w:tc>
          <w:tcPr>
            <w:tcW w:w="617" w:type="dxa"/>
            <w:vAlign w:val="center"/>
          </w:tcPr>
          <w:p w14:paraId="5CF50BA1" w14:textId="77777777" w:rsidR="00C55600" w:rsidRPr="0003376A" w:rsidRDefault="00C55600" w:rsidP="00BE395D">
            <w:pPr>
              <w:jc w:val="center"/>
              <w:rPr>
                <w:rFonts w:ascii="Times New Roman" w:hAnsi="Times New Roman"/>
                <w:lang w:val="uk-UA"/>
              </w:rPr>
            </w:pPr>
          </w:p>
        </w:tc>
        <w:tc>
          <w:tcPr>
            <w:tcW w:w="617" w:type="dxa"/>
            <w:vAlign w:val="center"/>
          </w:tcPr>
          <w:p w14:paraId="3FCC16B3" w14:textId="77777777" w:rsidR="00C55600" w:rsidRPr="0003376A" w:rsidRDefault="00C55600" w:rsidP="00BE395D">
            <w:pPr>
              <w:jc w:val="center"/>
              <w:rPr>
                <w:rFonts w:ascii="Times New Roman" w:hAnsi="Times New Roman"/>
                <w:lang w:val="uk-UA"/>
              </w:rPr>
            </w:pPr>
          </w:p>
        </w:tc>
        <w:tc>
          <w:tcPr>
            <w:tcW w:w="617" w:type="dxa"/>
            <w:vAlign w:val="center"/>
          </w:tcPr>
          <w:p w14:paraId="138FAA7F" w14:textId="77777777" w:rsidR="00C55600" w:rsidRPr="0003376A" w:rsidRDefault="00C55600" w:rsidP="00BE395D">
            <w:pPr>
              <w:jc w:val="center"/>
              <w:rPr>
                <w:rFonts w:ascii="Times New Roman" w:hAnsi="Times New Roman"/>
                <w:lang w:val="uk-UA"/>
              </w:rPr>
            </w:pPr>
          </w:p>
        </w:tc>
        <w:tc>
          <w:tcPr>
            <w:tcW w:w="618" w:type="dxa"/>
            <w:vAlign w:val="center"/>
          </w:tcPr>
          <w:p w14:paraId="098C78F8"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w:t>
            </w:r>
          </w:p>
        </w:tc>
      </w:tr>
      <w:tr w:rsidR="00C55600" w:rsidRPr="0003376A" w14:paraId="061F862C" w14:textId="77777777" w:rsidTr="00ED7998">
        <w:trPr>
          <w:cantSplit/>
        </w:trPr>
        <w:tc>
          <w:tcPr>
            <w:tcW w:w="2520" w:type="dxa"/>
          </w:tcPr>
          <w:p w14:paraId="21F570ED" w14:textId="77777777" w:rsidR="00C55600" w:rsidRPr="0003376A" w:rsidRDefault="00C55600" w:rsidP="00BE395D">
            <w:pPr>
              <w:rPr>
                <w:rFonts w:ascii="Times New Roman" w:hAnsi="Times New Roman"/>
                <w:lang w:val="uk-UA"/>
              </w:rPr>
            </w:pPr>
            <w:r w:rsidRPr="0003376A">
              <w:rPr>
                <w:rFonts w:ascii="Times New Roman" w:hAnsi="Times New Roman"/>
                <w:i/>
                <w:lang w:val="uk-UA"/>
              </w:rPr>
              <w:t>Pelobates fuscus</w:t>
            </w:r>
          </w:p>
        </w:tc>
        <w:tc>
          <w:tcPr>
            <w:tcW w:w="2520" w:type="dxa"/>
          </w:tcPr>
          <w:p w14:paraId="5FF9EB2B" w14:textId="77777777" w:rsidR="00C55600" w:rsidRPr="0003376A" w:rsidRDefault="00C55600" w:rsidP="00BE395D">
            <w:pPr>
              <w:rPr>
                <w:rFonts w:ascii="Times New Roman" w:hAnsi="Times New Roman"/>
                <w:lang w:val="uk-UA"/>
              </w:rPr>
            </w:pPr>
            <w:r w:rsidRPr="0003376A">
              <w:rPr>
                <w:rFonts w:ascii="Times New Roman" w:hAnsi="Times New Roman"/>
                <w:lang w:val="uk-UA"/>
              </w:rPr>
              <w:t xml:space="preserve">Часничниця звичайна </w:t>
            </w:r>
          </w:p>
        </w:tc>
        <w:tc>
          <w:tcPr>
            <w:tcW w:w="617" w:type="dxa"/>
            <w:vAlign w:val="center"/>
          </w:tcPr>
          <w:p w14:paraId="11BFBDDF"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03E3C10C"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5371A334" w14:textId="77777777" w:rsidR="00C55600" w:rsidRPr="0003376A" w:rsidRDefault="00C55600" w:rsidP="00BE395D">
            <w:pPr>
              <w:jc w:val="center"/>
              <w:rPr>
                <w:rFonts w:ascii="Times New Roman" w:hAnsi="Times New Roman"/>
                <w:lang w:val="uk-UA"/>
              </w:rPr>
            </w:pPr>
          </w:p>
        </w:tc>
        <w:tc>
          <w:tcPr>
            <w:tcW w:w="617" w:type="dxa"/>
            <w:vAlign w:val="center"/>
          </w:tcPr>
          <w:p w14:paraId="498EE46C" w14:textId="77777777" w:rsidR="00C55600" w:rsidRPr="0003376A" w:rsidRDefault="00C55600" w:rsidP="00BE395D">
            <w:pPr>
              <w:jc w:val="center"/>
              <w:rPr>
                <w:rFonts w:ascii="Times New Roman" w:hAnsi="Times New Roman"/>
                <w:lang w:val="uk-UA"/>
              </w:rPr>
            </w:pPr>
          </w:p>
        </w:tc>
        <w:tc>
          <w:tcPr>
            <w:tcW w:w="617" w:type="dxa"/>
            <w:vAlign w:val="center"/>
          </w:tcPr>
          <w:p w14:paraId="09DDD79B" w14:textId="77777777" w:rsidR="00C55600" w:rsidRPr="0003376A" w:rsidRDefault="00C55600" w:rsidP="00BE395D">
            <w:pPr>
              <w:jc w:val="center"/>
              <w:rPr>
                <w:rFonts w:ascii="Times New Roman" w:hAnsi="Times New Roman"/>
                <w:lang w:val="uk-UA"/>
              </w:rPr>
            </w:pPr>
          </w:p>
        </w:tc>
        <w:tc>
          <w:tcPr>
            <w:tcW w:w="617" w:type="dxa"/>
            <w:vAlign w:val="center"/>
          </w:tcPr>
          <w:p w14:paraId="1EA51D04" w14:textId="77777777" w:rsidR="00C55600" w:rsidRPr="0003376A" w:rsidRDefault="00C55600" w:rsidP="00BE395D">
            <w:pPr>
              <w:jc w:val="center"/>
              <w:rPr>
                <w:rFonts w:ascii="Times New Roman" w:hAnsi="Times New Roman"/>
                <w:lang w:val="uk-UA"/>
              </w:rPr>
            </w:pPr>
          </w:p>
        </w:tc>
        <w:tc>
          <w:tcPr>
            <w:tcW w:w="618" w:type="dxa"/>
            <w:vAlign w:val="center"/>
          </w:tcPr>
          <w:p w14:paraId="3F56F5C6" w14:textId="77777777" w:rsidR="00C55600" w:rsidRPr="0003376A" w:rsidRDefault="00C55600" w:rsidP="00BE395D">
            <w:pPr>
              <w:jc w:val="center"/>
              <w:rPr>
                <w:rFonts w:ascii="Times New Roman" w:hAnsi="Times New Roman"/>
                <w:lang w:val="uk-UA"/>
              </w:rPr>
            </w:pPr>
          </w:p>
        </w:tc>
      </w:tr>
      <w:tr w:rsidR="00C55600" w:rsidRPr="0003376A" w14:paraId="04BE3803" w14:textId="77777777" w:rsidTr="00ED7998">
        <w:trPr>
          <w:cantSplit/>
        </w:trPr>
        <w:tc>
          <w:tcPr>
            <w:tcW w:w="2520" w:type="dxa"/>
          </w:tcPr>
          <w:p w14:paraId="026B0647" w14:textId="77777777" w:rsidR="00C55600" w:rsidRPr="0003376A" w:rsidRDefault="00C55600" w:rsidP="00BE395D">
            <w:pPr>
              <w:rPr>
                <w:rFonts w:ascii="Times New Roman" w:hAnsi="Times New Roman"/>
                <w:lang w:val="uk-UA"/>
              </w:rPr>
            </w:pPr>
            <w:r w:rsidRPr="0003376A">
              <w:rPr>
                <w:rFonts w:ascii="Times New Roman" w:hAnsi="Times New Roman"/>
                <w:i/>
                <w:lang w:val="uk-UA"/>
              </w:rPr>
              <w:t>Bufo bufo</w:t>
            </w:r>
          </w:p>
        </w:tc>
        <w:tc>
          <w:tcPr>
            <w:tcW w:w="2520" w:type="dxa"/>
          </w:tcPr>
          <w:p w14:paraId="5EDC7F6C" w14:textId="77777777" w:rsidR="00C55600" w:rsidRPr="0003376A" w:rsidRDefault="00C55600" w:rsidP="00BE395D">
            <w:pPr>
              <w:rPr>
                <w:rFonts w:ascii="Times New Roman" w:hAnsi="Times New Roman"/>
                <w:i/>
                <w:lang w:val="uk-UA"/>
              </w:rPr>
            </w:pPr>
            <w:r w:rsidRPr="0003376A">
              <w:rPr>
                <w:rFonts w:ascii="Times New Roman" w:hAnsi="Times New Roman"/>
                <w:lang w:val="uk-UA"/>
              </w:rPr>
              <w:t>Ропуха сіра</w:t>
            </w:r>
            <w:r w:rsidRPr="0003376A">
              <w:rPr>
                <w:rFonts w:ascii="Times New Roman" w:hAnsi="Times New Roman"/>
                <w:i/>
                <w:lang w:val="uk-UA"/>
              </w:rPr>
              <w:t xml:space="preserve"> </w:t>
            </w:r>
          </w:p>
        </w:tc>
        <w:tc>
          <w:tcPr>
            <w:tcW w:w="617" w:type="dxa"/>
            <w:vAlign w:val="center"/>
          </w:tcPr>
          <w:p w14:paraId="4C1143D4"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4D63F495"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0EAAC66F" w14:textId="77777777" w:rsidR="00C55600" w:rsidRPr="0003376A" w:rsidRDefault="00C55600" w:rsidP="00BE395D">
            <w:pPr>
              <w:jc w:val="center"/>
              <w:rPr>
                <w:rFonts w:ascii="Times New Roman" w:hAnsi="Times New Roman"/>
                <w:lang w:val="uk-UA"/>
              </w:rPr>
            </w:pPr>
          </w:p>
        </w:tc>
        <w:tc>
          <w:tcPr>
            <w:tcW w:w="617" w:type="dxa"/>
            <w:vAlign w:val="center"/>
          </w:tcPr>
          <w:p w14:paraId="488B3CAE" w14:textId="77777777" w:rsidR="00C55600" w:rsidRPr="0003376A" w:rsidRDefault="00C55600" w:rsidP="00BE395D">
            <w:pPr>
              <w:jc w:val="center"/>
              <w:rPr>
                <w:rFonts w:ascii="Times New Roman" w:hAnsi="Times New Roman"/>
                <w:lang w:val="uk-UA"/>
              </w:rPr>
            </w:pPr>
          </w:p>
        </w:tc>
        <w:tc>
          <w:tcPr>
            <w:tcW w:w="617" w:type="dxa"/>
            <w:vAlign w:val="center"/>
          </w:tcPr>
          <w:p w14:paraId="20A3CD6F" w14:textId="77777777" w:rsidR="00C55600" w:rsidRPr="0003376A" w:rsidRDefault="00C55600" w:rsidP="00BE395D">
            <w:pPr>
              <w:jc w:val="center"/>
              <w:rPr>
                <w:rFonts w:ascii="Times New Roman" w:hAnsi="Times New Roman"/>
                <w:lang w:val="uk-UA"/>
              </w:rPr>
            </w:pPr>
          </w:p>
        </w:tc>
        <w:tc>
          <w:tcPr>
            <w:tcW w:w="617" w:type="dxa"/>
            <w:vAlign w:val="center"/>
          </w:tcPr>
          <w:p w14:paraId="470CD638" w14:textId="77777777" w:rsidR="00C55600" w:rsidRPr="0003376A" w:rsidRDefault="00C55600" w:rsidP="00BE395D">
            <w:pPr>
              <w:jc w:val="center"/>
              <w:rPr>
                <w:rFonts w:ascii="Times New Roman" w:hAnsi="Times New Roman"/>
                <w:lang w:val="uk-UA"/>
              </w:rPr>
            </w:pPr>
          </w:p>
        </w:tc>
        <w:tc>
          <w:tcPr>
            <w:tcW w:w="618" w:type="dxa"/>
            <w:vAlign w:val="center"/>
          </w:tcPr>
          <w:p w14:paraId="5282F357"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w:t>
            </w:r>
          </w:p>
        </w:tc>
      </w:tr>
      <w:tr w:rsidR="00C55600" w:rsidRPr="0003376A" w14:paraId="39EAD7B5" w14:textId="77777777" w:rsidTr="00ED7998">
        <w:trPr>
          <w:cantSplit/>
        </w:trPr>
        <w:tc>
          <w:tcPr>
            <w:tcW w:w="2520" w:type="dxa"/>
          </w:tcPr>
          <w:p w14:paraId="107771AE" w14:textId="77777777" w:rsidR="00C55600" w:rsidRPr="0003376A" w:rsidRDefault="00C55600" w:rsidP="00BE395D">
            <w:pPr>
              <w:rPr>
                <w:rFonts w:ascii="Times New Roman" w:hAnsi="Times New Roman"/>
                <w:lang w:val="uk-UA"/>
              </w:rPr>
            </w:pPr>
            <w:r w:rsidRPr="0003376A">
              <w:rPr>
                <w:rFonts w:ascii="Times New Roman" w:hAnsi="Times New Roman"/>
                <w:i/>
                <w:lang w:val="uk-UA"/>
              </w:rPr>
              <w:t>Bufo (Pseudepidalea) viridis</w:t>
            </w:r>
          </w:p>
        </w:tc>
        <w:tc>
          <w:tcPr>
            <w:tcW w:w="2520" w:type="dxa"/>
          </w:tcPr>
          <w:p w14:paraId="5150E897" w14:textId="77777777" w:rsidR="00C55600" w:rsidRPr="0003376A" w:rsidRDefault="00C55600" w:rsidP="00BE395D">
            <w:pPr>
              <w:rPr>
                <w:rFonts w:ascii="Times New Roman" w:hAnsi="Times New Roman"/>
                <w:lang w:val="uk-UA"/>
              </w:rPr>
            </w:pPr>
            <w:r w:rsidRPr="0003376A">
              <w:rPr>
                <w:rFonts w:ascii="Times New Roman" w:hAnsi="Times New Roman"/>
                <w:lang w:val="uk-UA"/>
              </w:rPr>
              <w:t xml:space="preserve">Ропуха зелена </w:t>
            </w:r>
          </w:p>
        </w:tc>
        <w:tc>
          <w:tcPr>
            <w:tcW w:w="617" w:type="dxa"/>
            <w:vAlign w:val="center"/>
          </w:tcPr>
          <w:p w14:paraId="27F7D487"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69A1198E"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645E469C" w14:textId="77777777" w:rsidR="00C55600" w:rsidRPr="0003376A" w:rsidRDefault="00C55600" w:rsidP="00BE395D">
            <w:pPr>
              <w:jc w:val="center"/>
              <w:rPr>
                <w:rFonts w:ascii="Times New Roman" w:hAnsi="Times New Roman"/>
                <w:lang w:val="uk-UA"/>
              </w:rPr>
            </w:pPr>
          </w:p>
        </w:tc>
        <w:tc>
          <w:tcPr>
            <w:tcW w:w="617" w:type="dxa"/>
            <w:vAlign w:val="center"/>
          </w:tcPr>
          <w:p w14:paraId="0FC7A957" w14:textId="77777777" w:rsidR="00C55600" w:rsidRPr="0003376A" w:rsidRDefault="00C55600" w:rsidP="00BE395D">
            <w:pPr>
              <w:jc w:val="center"/>
              <w:rPr>
                <w:rFonts w:ascii="Times New Roman" w:hAnsi="Times New Roman"/>
                <w:lang w:val="uk-UA"/>
              </w:rPr>
            </w:pPr>
          </w:p>
        </w:tc>
        <w:tc>
          <w:tcPr>
            <w:tcW w:w="617" w:type="dxa"/>
            <w:vAlign w:val="center"/>
          </w:tcPr>
          <w:p w14:paraId="79B819D6" w14:textId="77777777" w:rsidR="00C55600" w:rsidRPr="0003376A" w:rsidRDefault="00C55600" w:rsidP="00BE395D">
            <w:pPr>
              <w:jc w:val="center"/>
              <w:rPr>
                <w:rFonts w:ascii="Times New Roman" w:hAnsi="Times New Roman"/>
                <w:lang w:val="uk-UA"/>
              </w:rPr>
            </w:pPr>
          </w:p>
        </w:tc>
        <w:tc>
          <w:tcPr>
            <w:tcW w:w="617" w:type="dxa"/>
            <w:vAlign w:val="center"/>
          </w:tcPr>
          <w:p w14:paraId="26C41F87" w14:textId="77777777" w:rsidR="00C55600" w:rsidRPr="0003376A" w:rsidRDefault="00C55600" w:rsidP="00BE395D">
            <w:pPr>
              <w:jc w:val="center"/>
              <w:rPr>
                <w:rFonts w:ascii="Times New Roman" w:hAnsi="Times New Roman"/>
                <w:lang w:val="uk-UA"/>
              </w:rPr>
            </w:pPr>
          </w:p>
        </w:tc>
        <w:tc>
          <w:tcPr>
            <w:tcW w:w="618" w:type="dxa"/>
            <w:vAlign w:val="center"/>
          </w:tcPr>
          <w:p w14:paraId="4CFA5064" w14:textId="77777777" w:rsidR="00C55600" w:rsidRPr="0003376A" w:rsidRDefault="00C55600" w:rsidP="00BE395D">
            <w:pPr>
              <w:jc w:val="center"/>
              <w:rPr>
                <w:rFonts w:ascii="Times New Roman" w:hAnsi="Times New Roman"/>
                <w:lang w:val="uk-UA"/>
              </w:rPr>
            </w:pPr>
          </w:p>
        </w:tc>
      </w:tr>
      <w:tr w:rsidR="00C55600" w:rsidRPr="0003376A" w14:paraId="18095F6B" w14:textId="77777777" w:rsidTr="00ED7998">
        <w:trPr>
          <w:cantSplit/>
        </w:trPr>
        <w:tc>
          <w:tcPr>
            <w:tcW w:w="2520" w:type="dxa"/>
          </w:tcPr>
          <w:p w14:paraId="01620A42" w14:textId="77777777" w:rsidR="00C55600" w:rsidRPr="0003376A" w:rsidRDefault="00C55600" w:rsidP="00BE395D">
            <w:pPr>
              <w:rPr>
                <w:rFonts w:ascii="Times New Roman" w:hAnsi="Times New Roman"/>
                <w:lang w:val="uk-UA"/>
              </w:rPr>
            </w:pPr>
            <w:r w:rsidRPr="0003376A">
              <w:rPr>
                <w:rFonts w:ascii="Times New Roman" w:hAnsi="Times New Roman"/>
                <w:i/>
                <w:lang w:val="uk-UA"/>
              </w:rPr>
              <w:t>Hyla arborea</w:t>
            </w:r>
          </w:p>
        </w:tc>
        <w:tc>
          <w:tcPr>
            <w:tcW w:w="2520" w:type="dxa"/>
          </w:tcPr>
          <w:p w14:paraId="29302EBD" w14:textId="77777777" w:rsidR="00C55600" w:rsidRPr="0003376A" w:rsidRDefault="00C55600" w:rsidP="00BE395D">
            <w:pPr>
              <w:rPr>
                <w:rFonts w:ascii="Times New Roman" w:hAnsi="Times New Roman"/>
                <w:lang w:val="uk-UA"/>
              </w:rPr>
            </w:pPr>
            <w:r w:rsidRPr="0003376A">
              <w:rPr>
                <w:rFonts w:ascii="Times New Roman" w:hAnsi="Times New Roman"/>
                <w:lang w:val="uk-UA"/>
              </w:rPr>
              <w:t>Квакша звичайна</w:t>
            </w:r>
          </w:p>
        </w:tc>
        <w:tc>
          <w:tcPr>
            <w:tcW w:w="617" w:type="dxa"/>
            <w:vAlign w:val="center"/>
          </w:tcPr>
          <w:p w14:paraId="387DDB4F"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4F533217"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45B569FB" w14:textId="77777777" w:rsidR="00C55600" w:rsidRPr="0003376A" w:rsidRDefault="00C55600" w:rsidP="00BE395D">
            <w:pPr>
              <w:jc w:val="center"/>
              <w:rPr>
                <w:rFonts w:ascii="Times New Roman" w:hAnsi="Times New Roman"/>
                <w:lang w:val="uk-UA"/>
              </w:rPr>
            </w:pPr>
          </w:p>
        </w:tc>
        <w:tc>
          <w:tcPr>
            <w:tcW w:w="617" w:type="dxa"/>
            <w:vAlign w:val="center"/>
          </w:tcPr>
          <w:p w14:paraId="5BAFA2EA" w14:textId="77777777" w:rsidR="00C55600" w:rsidRPr="0003376A" w:rsidRDefault="00C55600" w:rsidP="00BE395D">
            <w:pPr>
              <w:jc w:val="center"/>
              <w:rPr>
                <w:rFonts w:ascii="Times New Roman" w:hAnsi="Times New Roman"/>
                <w:lang w:val="uk-UA"/>
              </w:rPr>
            </w:pPr>
          </w:p>
        </w:tc>
        <w:tc>
          <w:tcPr>
            <w:tcW w:w="617" w:type="dxa"/>
            <w:vAlign w:val="center"/>
          </w:tcPr>
          <w:p w14:paraId="7C09D7F3" w14:textId="77777777" w:rsidR="00C55600" w:rsidRPr="0003376A" w:rsidRDefault="00C55600" w:rsidP="00BE395D">
            <w:pPr>
              <w:jc w:val="center"/>
              <w:rPr>
                <w:rFonts w:ascii="Times New Roman" w:hAnsi="Times New Roman"/>
                <w:lang w:val="uk-UA"/>
              </w:rPr>
            </w:pPr>
          </w:p>
        </w:tc>
        <w:tc>
          <w:tcPr>
            <w:tcW w:w="617" w:type="dxa"/>
            <w:vAlign w:val="center"/>
          </w:tcPr>
          <w:p w14:paraId="20AE8987" w14:textId="77777777" w:rsidR="00C55600" w:rsidRPr="0003376A" w:rsidRDefault="00C55600" w:rsidP="00BE395D">
            <w:pPr>
              <w:jc w:val="center"/>
              <w:rPr>
                <w:rFonts w:ascii="Times New Roman" w:hAnsi="Times New Roman"/>
                <w:lang w:val="uk-UA"/>
              </w:rPr>
            </w:pPr>
          </w:p>
        </w:tc>
        <w:tc>
          <w:tcPr>
            <w:tcW w:w="618" w:type="dxa"/>
            <w:vAlign w:val="center"/>
          </w:tcPr>
          <w:p w14:paraId="62DECA72"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w:t>
            </w:r>
          </w:p>
        </w:tc>
      </w:tr>
      <w:tr w:rsidR="00C55600" w:rsidRPr="0003376A" w14:paraId="255D718D" w14:textId="77777777" w:rsidTr="00ED7998">
        <w:trPr>
          <w:cantSplit/>
        </w:trPr>
        <w:tc>
          <w:tcPr>
            <w:tcW w:w="2520" w:type="dxa"/>
          </w:tcPr>
          <w:p w14:paraId="3A9E43D8" w14:textId="77777777" w:rsidR="00C55600" w:rsidRPr="0003376A" w:rsidRDefault="00C55600" w:rsidP="00BE395D">
            <w:pPr>
              <w:rPr>
                <w:rFonts w:ascii="Times New Roman" w:hAnsi="Times New Roman"/>
                <w:lang w:val="uk-UA"/>
              </w:rPr>
            </w:pPr>
            <w:r w:rsidRPr="0003376A">
              <w:rPr>
                <w:rFonts w:ascii="Times New Roman" w:hAnsi="Times New Roman"/>
                <w:i/>
                <w:lang w:val="uk-UA"/>
              </w:rPr>
              <w:t>Rana temporaria</w:t>
            </w:r>
          </w:p>
        </w:tc>
        <w:tc>
          <w:tcPr>
            <w:tcW w:w="2520" w:type="dxa"/>
          </w:tcPr>
          <w:p w14:paraId="649D833E" w14:textId="77777777" w:rsidR="00C55600" w:rsidRPr="0003376A" w:rsidRDefault="00C55600" w:rsidP="00BE395D">
            <w:pPr>
              <w:rPr>
                <w:rFonts w:ascii="Times New Roman" w:hAnsi="Times New Roman"/>
                <w:lang w:val="uk-UA"/>
              </w:rPr>
            </w:pPr>
            <w:r w:rsidRPr="0003376A">
              <w:rPr>
                <w:rFonts w:ascii="Times New Roman" w:hAnsi="Times New Roman"/>
                <w:lang w:val="uk-UA"/>
              </w:rPr>
              <w:t xml:space="preserve">Жаба трав’яна </w:t>
            </w:r>
          </w:p>
        </w:tc>
        <w:tc>
          <w:tcPr>
            <w:tcW w:w="617" w:type="dxa"/>
            <w:vAlign w:val="center"/>
          </w:tcPr>
          <w:p w14:paraId="09C0D032"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44FFCC81"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24554F80" w14:textId="77777777" w:rsidR="00C55600" w:rsidRPr="0003376A" w:rsidRDefault="00C55600" w:rsidP="00BE395D">
            <w:pPr>
              <w:jc w:val="center"/>
              <w:rPr>
                <w:rFonts w:ascii="Times New Roman" w:hAnsi="Times New Roman"/>
                <w:lang w:val="uk-UA"/>
              </w:rPr>
            </w:pPr>
          </w:p>
        </w:tc>
        <w:tc>
          <w:tcPr>
            <w:tcW w:w="617" w:type="dxa"/>
            <w:vAlign w:val="center"/>
          </w:tcPr>
          <w:p w14:paraId="77D7A4C8" w14:textId="77777777" w:rsidR="00C55600" w:rsidRPr="0003376A" w:rsidRDefault="00C55600" w:rsidP="00BE395D">
            <w:pPr>
              <w:jc w:val="center"/>
              <w:rPr>
                <w:rFonts w:ascii="Times New Roman" w:hAnsi="Times New Roman"/>
                <w:lang w:val="uk-UA"/>
              </w:rPr>
            </w:pPr>
          </w:p>
        </w:tc>
        <w:tc>
          <w:tcPr>
            <w:tcW w:w="617" w:type="dxa"/>
            <w:vAlign w:val="center"/>
          </w:tcPr>
          <w:p w14:paraId="26D99135" w14:textId="77777777" w:rsidR="00C55600" w:rsidRPr="0003376A" w:rsidRDefault="00C55600" w:rsidP="00BE395D">
            <w:pPr>
              <w:jc w:val="center"/>
              <w:rPr>
                <w:rFonts w:ascii="Times New Roman" w:hAnsi="Times New Roman"/>
                <w:lang w:val="uk-UA"/>
              </w:rPr>
            </w:pPr>
          </w:p>
        </w:tc>
        <w:tc>
          <w:tcPr>
            <w:tcW w:w="617" w:type="dxa"/>
            <w:vAlign w:val="center"/>
          </w:tcPr>
          <w:p w14:paraId="03A45E2C" w14:textId="77777777" w:rsidR="00C55600" w:rsidRPr="0003376A" w:rsidRDefault="00C55600" w:rsidP="00BE395D">
            <w:pPr>
              <w:jc w:val="center"/>
              <w:rPr>
                <w:rFonts w:ascii="Times New Roman" w:hAnsi="Times New Roman"/>
                <w:lang w:val="uk-UA"/>
              </w:rPr>
            </w:pPr>
          </w:p>
        </w:tc>
        <w:tc>
          <w:tcPr>
            <w:tcW w:w="618" w:type="dxa"/>
            <w:vAlign w:val="center"/>
          </w:tcPr>
          <w:p w14:paraId="53BD6F23" w14:textId="77777777" w:rsidR="00C55600" w:rsidRPr="0003376A" w:rsidRDefault="00C55600" w:rsidP="00BE395D">
            <w:pPr>
              <w:jc w:val="center"/>
              <w:rPr>
                <w:rFonts w:ascii="Times New Roman" w:hAnsi="Times New Roman"/>
                <w:lang w:val="uk-UA"/>
              </w:rPr>
            </w:pPr>
          </w:p>
        </w:tc>
      </w:tr>
      <w:tr w:rsidR="00C55600" w:rsidRPr="0003376A" w14:paraId="7B6802B7" w14:textId="77777777" w:rsidTr="00ED7998">
        <w:trPr>
          <w:cantSplit/>
        </w:trPr>
        <w:tc>
          <w:tcPr>
            <w:tcW w:w="2520" w:type="dxa"/>
          </w:tcPr>
          <w:p w14:paraId="0CD9EDEA" w14:textId="77777777" w:rsidR="00C55600" w:rsidRPr="0003376A" w:rsidRDefault="00C55600" w:rsidP="00BE395D">
            <w:pPr>
              <w:rPr>
                <w:rFonts w:ascii="Times New Roman" w:hAnsi="Times New Roman"/>
                <w:lang w:val="uk-UA"/>
              </w:rPr>
            </w:pPr>
            <w:r w:rsidRPr="0003376A">
              <w:rPr>
                <w:rFonts w:ascii="Times New Roman" w:hAnsi="Times New Roman"/>
                <w:i/>
                <w:lang w:val="uk-UA"/>
              </w:rPr>
              <w:t>Rana arvalis</w:t>
            </w:r>
          </w:p>
        </w:tc>
        <w:tc>
          <w:tcPr>
            <w:tcW w:w="2520" w:type="dxa"/>
          </w:tcPr>
          <w:p w14:paraId="1F88EC9F" w14:textId="77777777" w:rsidR="00C55600" w:rsidRPr="0003376A" w:rsidRDefault="00C55600" w:rsidP="00BE395D">
            <w:pPr>
              <w:rPr>
                <w:rFonts w:ascii="Times New Roman" w:hAnsi="Times New Roman"/>
                <w:lang w:val="uk-UA"/>
              </w:rPr>
            </w:pPr>
            <w:r w:rsidRPr="0003376A">
              <w:rPr>
                <w:rFonts w:ascii="Times New Roman" w:hAnsi="Times New Roman"/>
                <w:lang w:val="uk-UA"/>
              </w:rPr>
              <w:t xml:space="preserve">Жаба гостроморда </w:t>
            </w:r>
          </w:p>
        </w:tc>
        <w:tc>
          <w:tcPr>
            <w:tcW w:w="617" w:type="dxa"/>
            <w:vAlign w:val="center"/>
          </w:tcPr>
          <w:p w14:paraId="62EA5598"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52E28D25"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584DB7FB" w14:textId="77777777" w:rsidR="00C55600" w:rsidRPr="0003376A" w:rsidRDefault="00C55600" w:rsidP="00BE395D">
            <w:pPr>
              <w:jc w:val="center"/>
              <w:rPr>
                <w:rFonts w:ascii="Times New Roman" w:hAnsi="Times New Roman"/>
                <w:lang w:val="uk-UA"/>
              </w:rPr>
            </w:pPr>
          </w:p>
        </w:tc>
        <w:tc>
          <w:tcPr>
            <w:tcW w:w="617" w:type="dxa"/>
            <w:vAlign w:val="center"/>
          </w:tcPr>
          <w:p w14:paraId="3897F578" w14:textId="77777777" w:rsidR="00C55600" w:rsidRPr="0003376A" w:rsidRDefault="00C55600" w:rsidP="00BE395D">
            <w:pPr>
              <w:jc w:val="center"/>
              <w:rPr>
                <w:rFonts w:ascii="Times New Roman" w:hAnsi="Times New Roman"/>
                <w:lang w:val="uk-UA"/>
              </w:rPr>
            </w:pPr>
          </w:p>
        </w:tc>
        <w:tc>
          <w:tcPr>
            <w:tcW w:w="617" w:type="dxa"/>
            <w:vAlign w:val="center"/>
          </w:tcPr>
          <w:p w14:paraId="38B0DBE7" w14:textId="77777777" w:rsidR="00C55600" w:rsidRPr="0003376A" w:rsidRDefault="00C55600" w:rsidP="00BE395D">
            <w:pPr>
              <w:jc w:val="center"/>
              <w:rPr>
                <w:rFonts w:ascii="Times New Roman" w:hAnsi="Times New Roman"/>
                <w:lang w:val="uk-UA"/>
              </w:rPr>
            </w:pPr>
          </w:p>
        </w:tc>
        <w:tc>
          <w:tcPr>
            <w:tcW w:w="617" w:type="dxa"/>
            <w:vAlign w:val="center"/>
          </w:tcPr>
          <w:p w14:paraId="73F1088D" w14:textId="77777777" w:rsidR="00C55600" w:rsidRPr="0003376A" w:rsidRDefault="00C55600" w:rsidP="00BE395D">
            <w:pPr>
              <w:jc w:val="center"/>
              <w:rPr>
                <w:rFonts w:ascii="Times New Roman" w:hAnsi="Times New Roman"/>
                <w:lang w:val="uk-UA"/>
              </w:rPr>
            </w:pPr>
          </w:p>
        </w:tc>
        <w:tc>
          <w:tcPr>
            <w:tcW w:w="618" w:type="dxa"/>
            <w:vAlign w:val="center"/>
          </w:tcPr>
          <w:p w14:paraId="00E20F0C"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w:t>
            </w:r>
          </w:p>
        </w:tc>
      </w:tr>
      <w:tr w:rsidR="00C55600" w:rsidRPr="0003376A" w14:paraId="6D41D8A5" w14:textId="77777777" w:rsidTr="00ED7998">
        <w:trPr>
          <w:cantSplit/>
        </w:trPr>
        <w:tc>
          <w:tcPr>
            <w:tcW w:w="2520" w:type="dxa"/>
          </w:tcPr>
          <w:p w14:paraId="603D31FF" w14:textId="77777777" w:rsidR="00C55600" w:rsidRPr="0003376A" w:rsidRDefault="00C55600" w:rsidP="00BE395D">
            <w:pPr>
              <w:rPr>
                <w:rFonts w:ascii="Times New Roman" w:hAnsi="Times New Roman"/>
                <w:lang w:val="uk-UA"/>
              </w:rPr>
            </w:pPr>
            <w:r w:rsidRPr="0003376A">
              <w:rPr>
                <w:rFonts w:ascii="Times New Roman" w:hAnsi="Times New Roman"/>
                <w:i/>
                <w:lang w:val="uk-UA"/>
              </w:rPr>
              <w:t>Rana (Pelophylax) lessonae</w:t>
            </w:r>
          </w:p>
        </w:tc>
        <w:tc>
          <w:tcPr>
            <w:tcW w:w="2520" w:type="dxa"/>
          </w:tcPr>
          <w:p w14:paraId="26B3F142" w14:textId="77777777" w:rsidR="00C55600" w:rsidRPr="0003376A" w:rsidRDefault="00C55600" w:rsidP="00BE395D">
            <w:pPr>
              <w:rPr>
                <w:rFonts w:ascii="Times New Roman" w:hAnsi="Times New Roman"/>
                <w:lang w:val="uk-UA"/>
              </w:rPr>
            </w:pPr>
            <w:r w:rsidRPr="0003376A">
              <w:rPr>
                <w:rFonts w:ascii="Times New Roman" w:hAnsi="Times New Roman"/>
                <w:lang w:val="uk-UA"/>
              </w:rPr>
              <w:t xml:space="preserve">Жаба ставкова </w:t>
            </w:r>
          </w:p>
        </w:tc>
        <w:tc>
          <w:tcPr>
            <w:tcW w:w="617" w:type="dxa"/>
            <w:vAlign w:val="center"/>
          </w:tcPr>
          <w:p w14:paraId="603B40D9"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5C33B6CC"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46F89483" w14:textId="77777777" w:rsidR="00C55600" w:rsidRPr="0003376A" w:rsidRDefault="00C55600" w:rsidP="00BE395D">
            <w:pPr>
              <w:jc w:val="center"/>
              <w:rPr>
                <w:rFonts w:ascii="Times New Roman" w:hAnsi="Times New Roman"/>
                <w:lang w:val="uk-UA"/>
              </w:rPr>
            </w:pPr>
          </w:p>
        </w:tc>
        <w:tc>
          <w:tcPr>
            <w:tcW w:w="617" w:type="dxa"/>
            <w:vAlign w:val="center"/>
          </w:tcPr>
          <w:p w14:paraId="49664EB7" w14:textId="77777777" w:rsidR="00C55600" w:rsidRPr="0003376A" w:rsidRDefault="00C55600" w:rsidP="00BE395D">
            <w:pPr>
              <w:jc w:val="center"/>
              <w:rPr>
                <w:rFonts w:ascii="Times New Roman" w:hAnsi="Times New Roman"/>
                <w:lang w:val="uk-UA"/>
              </w:rPr>
            </w:pPr>
          </w:p>
        </w:tc>
        <w:tc>
          <w:tcPr>
            <w:tcW w:w="617" w:type="dxa"/>
            <w:vAlign w:val="center"/>
          </w:tcPr>
          <w:p w14:paraId="74E6963F" w14:textId="77777777" w:rsidR="00C55600" w:rsidRPr="0003376A" w:rsidRDefault="00C55600" w:rsidP="00BE395D">
            <w:pPr>
              <w:jc w:val="center"/>
              <w:rPr>
                <w:rFonts w:ascii="Times New Roman" w:hAnsi="Times New Roman"/>
                <w:lang w:val="uk-UA"/>
              </w:rPr>
            </w:pPr>
          </w:p>
        </w:tc>
        <w:tc>
          <w:tcPr>
            <w:tcW w:w="617" w:type="dxa"/>
            <w:vAlign w:val="center"/>
          </w:tcPr>
          <w:p w14:paraId="4D1EF1F0" w14:textId="77777777" w:rsidR="00C55600" w:rsidRPr="0003376A" w:rsidRDefault="00C55600" w:rsidP="00BE395D">
            <w:pPr>
              <w:jc w:val="center"/>
              <w:rPr>
                <w:rFonts w:ascii="Times New Roman" w:hAnsi="Times New Roman"/>
                <w:lang w:val="uk-UA"/>
              </w:rPr>
            </w:pPr>
          </w:p>
        </w:tc>
        <w:tc>
          <w:tcPr>
            <w:tcW w:w="618" w:type="dxa"/>
            <w:vAlign w:val="center"/>
          </w:tcPr>
          <w:p w14:paraId="37345230" w14:textId="77777777" w:rsidR="00C55600" w:rsidRPr="0003376A" w:rsidRDefault="00C55600" w:rsidP="00BE395D">
            <w:pPr>
              <w:jc w:val="center"/>
              <w:rPr>
                <w:rFonts w:ascii="Times New Roman" w:hAnsi="Times New Roman"/>
                <w:lang w:val="uk-UA"/>
              </w:rPr>
            </w:pPr>
          </w:p>
        </w:tc>
      </w:tr>
      <w:tr w:rsidR="00C55600" w:rsidRPr="0003376A" w14:paraId="24E53EAA" w14:textId="77777777" w:rsidTr="00ED7998">
        <w:trPr>
          <w:cantSplit/>
        </w:trPr>
        <w:tc>
          <w:tcPr>
            <w:tcW w:w="5040" w:type="dxa"/>
            <w:gridSpan w:val="2"/>
          </w:tcPr>
          <w:p w14:paraId="122130A6"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lastRenderedPageBreak/>
              <w:t>ПЛАЗУНИ</w:t>
            </w:r>
          </w:p>
        </w:tc>
        <w:tc>
          <w:tcPr>
            <w:tcW w:w="617" w:type="dxa"/>
            <w:vAlign w:val="center"/>
          </w:tcPr>
          <w:p w14:paraId="1E5409C7"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1907D6FC"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5CCF4428" w14:textId="77777777" w:rsidR="00C55600" w:rsidRPr="0003376A" w:rsidRDefault="00C55600" w:rsidP="00BE395D">
            <w:pPr>
              <w:jc w:val="center"/>
              <w:rPr>
                <w:rFonts w:ascii="Times New Roman" w:hAnsi="Times New Roman"/>
                <w:lang w:val="uk-UA"/>
              </w:rPr>
            </w:pPr>
          </w:p>
        </w:tc>
        <w:tc>
          <w:tcPr>
            <w:tcW w:w="617" w:type="dxa"/>
            <w:vAlign w:val="center"/>
          </w:tcPr>
          <w:p w14:paraId="16769EBB" w14:textId="77777777" w:rsidR="00C55600" w:rsidRPr="0003376A" w:rsidRDefault="00C55600" w:rsidP="00BE395D">
            <w:pPr>
              <w:jc w:val="center"/>
              <w:rPr>
                <w:rFonts w:ascii="Times New Roman" w:hAnsi="Times New Roman"/>
                <w:lang w:val="uk-UA"/>
              </w:rPr>
            </w:pPr>
          </w:p>
        </w:tc>
        <w:tc>
          <w:tcPr>
            <w:tcW w:w="617" w:type="dxa"/>
            <w:vAlign w:val="center"/>
          </w:tcPr>
          <w:p w14:paraId="5FB42A7F" w14:textId="77777777" w:rsidR="00C55600" w:rsidRPr="0003376A" w:rsidRDefault="00C55600" w:rsidP="00BE395D">
            <w:pPr>
              <w:jc w:val="center"/>
              <w:rPr>
                <w:rFonts w:ascii="Times New Roman" w:hAnsi="Times New Roman"/>
                <w:lang w:val="uk-UA"/>
              </w:rPr>
            </w:pPr>
          </w:p>
        </w:tc>
        <w:tc>
          <w:tcPr>
            <w:tcW w:w="617" w:type="dxa"/>
            <w:vAlign w:val="center"/>
          </w:tcPr>
          <w:p w14:paraId="1DCF3DAE" w14:textId="77777777" w:rsidR="00C55600" w:rsidRPr="0003376A" w:rsidRDefault="00C55600" w:rsidP="00BE395D">
            <w:pPr>
              <w:jc w:val="center"/>
              <w:rPr>
                <w:rFonts w:ascii="Times New Roman" w:hAnsi="Times New Roman"/>
                <w:lang w:val="uk-UA"/>
              </w:rPr>
            </w:pPr>
          </w:p>
        </w:tc>
        <w:tc>
          <w:tcPr>
            <w:tcW w:w="618" w:type="dxa"/>
            <w:vAlign w:val="center"/>
          </w:tcPr>
          <w:p w14:paraId="327DF322" w14:textId="77777777" w:rsidR="00C55600" w:rsidRPr="0003376A" w:rsidRDefault="00C55600" w:rsidP="00BE395D">
            <w:pPr>
              <w:jc w:val="center"/>
              <w:rPr>
                <w:rFonts w:ascii="Times New Roman" w:hAnsi="Times New Roman"/>
                <w:lang w:val="uk-UA"/>
              </w:rPr>
            </w:pPr>
          </w:p>
        </w:tc>
      </w:tr>
      <w:tr w:rsidR="00C55600" w:rsidRPr="0003376A" w14:paraId="3DADA462" w14:textId="77777777" w:rsidTr="00ED7998">
        <w:trPr>
          <w:cantSplit/>
        </w:trPr>
        <w:tc>
          <w:tcPr>
            <w:tcW w:w="2520" w:type="dxa"/>
          </w:tcPr>
          <w:p w14:paraId="09A1B509" w14:textId="77777777" w:rsidR="00C55600" w:rsidRPr="0003376A" w:rsidRDefault="00C55600" w:rsidP="00BE395D">
            <w:pPr>
              <w:rPr>
                <w:rFonts w:ascii="Times New Roman" w:hAnsi="Times New Roman"/>
                <w:lang w:val="uk-UA"/>
              </w:rPr>
            </w:pPr>
            <w:r w:rsidRPr="0003376A">
              <w:rPr>
                <w:rFonts w:ascii="Times New Roman" w:hAnsi="Times New Roman"/>
                <w:i/>
                <w:lang w:val="uk-UA"/>
              </w:rPr>
              <w:t>Emys orbicularis</w:t>
            </w:r>
          </w:p>
        </w:tc>
        <w:tc>
          <w:tcPr>
            <w:tcW w:w="2520" w:type="dxa"/>
          </w:tcPr>
          <w:p w14:paraId="1BAAD35E" w14:textId="77777777" w:rsidR="00C55600" w:rsidRPr="0003376A" w:rsidRDefault="00C55600" w:rsidP="00BE395D">
            <w:pPr>
              <w:rPr>
                <w:rFonts w:ascii="Times New Roman" w:hAnsi="Times New Roman"/>
                <w:i/>
                <w:lang w:val="uk-UA"/>
              </w:rPr>
            </w:pPr>
            <w:r w:rsidRPr="0003376A">
              <w:rPr>
                <w:rFonts w:ascii="Times New Roman" w:hAnsi="Times New Roman"/>
                <w:lang w:val="uk-UA"/>
              </w:rPr>
              <w:t>Черепаха болотна</w:t>
            </w:r>
            <w:r w:rsidRPr="0003376A">
              <w:rPr>
                <w:rFonts w:ascii="Times New Roman" w:hAnsi="Times New Roman"/>
                <w:i/>
                <w:lang w:val="uk-UA"/>
              </w:rPr>
              <w:t xml:space="preserve"> </w:t>
            </w:r>
          </w:p>
        </w:tc>
        <w:tc>
          <w:tcPr>
            <w:tcW w:w="617" w:type="dxa"/>
            <w:vAlign w:val="center"/>
          </w:tcPr>
          <w:p w14:paraId="037B805D"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NT</w:t>
            </w:r>
          </w:p>
        </w:tc>
        <w:tc>
          <w:tcPr>
            <w:tcW w:w="617" w:type="dxa"/>
            <w:shd w:val="clear" w:color="auto" w:fill="auto"/>
            <w:vAlign w:val="center"/>
          </w:tcPr>
          <w:p w14:paraId="33F820A4"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5108F78A" w14:textId="77777777" w:rsidR="00C55600" w:rsidRPr="0003376A" w:rsidRDefault="00C55600" w:rsidP="00BE395D">
            <w:pPr>
              <w:jc w:val="center"/>
              <w:rPr>
                <w:rFonts w:ascii="Times New Roman" w:hAnsi="Times New Roman"/>
                <w:lang w:val="uk-UA"/>
              </w:rPr>
            </w:pPr>
          </w:p>
        </w:tc>
        <w:tc>
          <w:tcPr>
            <w:tcW w:w="617" w:type="dxa"/>
            <w:vAlign w:val="center"/>
          </w:tcPr>
          <w:p w14:paraId="600D394E" w14:textId="77777777" w:rsidR="00C55600" w:rsidRPr="0003376A" w:rsidRDefault="00453B9C" w:rsidP="00BE395D">
            <w:pPr>
              <w:jc w:val="center"/>
              <w:rPr>
                <w:rFonts w:ascii="Times New Roman" w:hAnsi="Times New Roman"/>
                <w:lang w:val="uk-UA"/>
              </w:rPr>
            </w:pPr>
            <w:r>
              <w:rPr>
                <w:rFonts w:ascii="Times New Roman" w:hAnsi="Times New Roman"/>
                <w:lang w:val="uk-UA"/>
              </w:rPr>
              <w:t>3</w:t>
            </w:r>
          </w:p>
        </w:tc>
        <w:tc>
          <w:tcPr>
            <w:tcW w:w="617" w:type="dxa"/>
            <w:vAlign w:val="center"/>
          </w:tcPr>
          <w:p w14:paraId="765C4CCF"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 xml:space="preserve">VU </w:t>
            </w:r>
          </w:p>
        </w:tc>
        <w:tc>
          <w:tcPr>
            <w:tcW w:w="617" w:type="dxa"/>
            <w:vAlign w:val="center"/>
          </w:tcPr>
          <w:p w14:paraId="4DFB9B7B" w14:textId="77777777" w:rsidR="00C55600" w:rsidRPr="0003376A" w:rsidRDefault="00C55600" w:rsidP="00BE395D">
            <w:pPr>
              <w:jc w:val="center"/>
              <w:rPr>
                <w:rFonts w:ascii="Times New Roman" w:hAnsi="Times New Roman"/>
                <w:lang w:val="uk-UA"/>
              </w:rPr>
            </w:pPr>
          </w:p>
        </w:tc>
        <w:tc>
          <w:tcPr>
            <w:tcW w:w="618" w:type="dxa"/>
            <w:vAlign w:val="center"/>
          </w:tcPr>
          <w:p w14:paraId="4888A84E"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w:t>
            </w:r>
          </w:p>
        </w:tc>
      </w:tr>
      <w:tr w:rsidR="00C55600" w:rsidRPr="0003376A" w14:paraId="160A72CA" w14:textId="77777777" w:rsidTr="00ED7998">
        <w:trPr>
          <w:cantSplit/>
        </w:trPr>
        <w:tc>
          <w:tcPr>
            <w:tcW w:w="2520" w:type="dxa"/>
          </w:tcPr>
          <w:p w14:paraId="49881A98" w14:textId="77777777" w:rsidR="00C55600" w:rsidRPr="0003376A" w:rsidRDefault="00C55600" w:rsidP="00BE395D">
            <w:pPr>
              <w:rPr>
                <w:rFonts w:ascii="Times New Roman" w:hAnsi="Times New Roman"/>
                <w:lang w:val="uk-UA"/>
              </w:rPr>
            </w:pPr>
            <w:r w:rsidRPr="0003376A">
              <w:rPr>
                <w:rFonts w:ascii="Times New Roman" w:hAnsi="Times New Roman"/>
                <w:i/>
                <w:lang w:val="uk-UA"/>
              </w:rPr>
              <w:t>Anguis fragilis</w:t>
            </w:r>
          </w:p>
        </w:tc>
        <w:tc>
          <w:tcPr>
            <w:tcW w:w="2520" w:type="dxa"/>
          </w:tcPr>
          <w:p w14:paraId="05710EA4" w14:textId="77777777" w:rsidR="00C55600" w:rsidRPr="0003376A" w:rsidRDefault="00C55600" w:rsidP="00BE395D">
            <w:pPr>
              <w:rPr>
                <w:rFonts w:ascii="Times New Roman" w:hAnsi="Times New Roman"/>
                <w:lang w:val="uk-UA"/>
              </w:rPr>
            </w:pPr>
            <w:r w:rsidRPr="0003376A">
              <w:rPr>
                <w:rFonts w:ascii="Times New Roman" w:hAnsi="Times New Roman"/>
                <w:lang w:val="uk-UA"/>
              </w:rPr>
              <w:t xml:space="preserve">Веретільниця ламка </w:t>
            </w:r>
          </w:p>
        </w:tc>
        <w:tc>
          <w:tcPr>
            <w:tcW w:w="617" w:type="dxa"/>
            <w:vAlign w:val="center"/>
          </w:tcPr>
          <w:p w14:paraId="5D4B5FC0"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2FA52F1A"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6F0CD6ED" w14:textId="77777777" w:rsidR="00C55600" w:rsidRPr="0003376A" w:rsidRDefault="00C55600" w:rsidP="00BE395D">
            <w:pPr>
              <w:jc w:val="center"/>
              <w:rPr>
                <w:rFonts w:ascii="Times New Roman" w:hAnsi="Times New Roman"/>
                <w:lang w:val="uk-UA"/>
              </w:rPr>
            </w:pPr>
          </w:p>
        </w:tc>
        <w:tc>
          <w:tcPr>
            <w:tcW w:w="617" w:type="dxa"/>
            <w:vAlign w:val="center"/>
          </w:tcPr>
          <w:p w14:paraId="5A9E442C" w14:textId="77777777" w:rsidR="00C55600" w:rsidRPr="0003376A" w:rsidRDefault="00C55600" w:rsidP="00BE395D">
            <w:pPr>
              <w:jc w:val="center"/>
              <w:rPr>
                <w:rFonts w:ascii="Times New Roman" w:hAnsi="Times New Roman"/>
                <w:lang w:val="uk-UA"/>
              </w:rPr>
            </w:pPr>
          </w:p>
        </w:tc>
        <w:tc>
          <w:tcPr>
            <w:tcW w:w="617" w:type="dxa"/>
            <w:vAlign w:val="center"/>
          </w:tcPr>
          <w:p w14:paraId="04AA326A" w14:textId="77777777" w:rsidR="00C55600" w:rsidRPr="0003376A" w:rsidRDefault="00C55600" w:rsidP="00BE395D">
            <w:pPr>
              <w:jc w:val="center"/>
              <w:rPr>
                <w:rFonts w:ascii="Times New Roman" w:hAnsi="Times New Roman"/>
                <w:lang w:val="uk-UA"/>
              </w:rPr>
            </w:pPr>
          </w:p>
        </w:tc>
        <w:tc>
          <w:tcPr>
            <w:tcW w:w="617" w:type="dxa"/>
            <w:vAlign w:val="center"/>
          </w:tcPr>
          <w:p w14:paraId="105CCB9A" w14:textId="77777777" w:rsidR="00C55600" w:rsidRPr="0003376A" w:rsidRDefault="00C55600" w:rsidP="00BE395D">
            <w:pPr>
              <w:jc w:val="center"/>
              <w:rPr>
                <w:rFonts w:ascii="Times New Roman" w:hAnsi="Times New Roman"/>
                <w:lang w:val="uk-UA"/>
              </w:rPr>
            </w:pPr>
          </w:p>
        </w:tc>
        <w:tc>
          <w:tcPr>
            <w:tcW w:w="618" w:type="dxa"/>
            <w:vAlign w:val="center"/>
          </w:tcPr>
          <w:p w14:paraId="52FB842C" w14:textId="77777777" w:rsidR="00C55600" w:rsidRPr="0003376A" w:rsidRDefault="00C55600" w:rsidP="00BE395D">
            <w:pPr>
              <w:jc w:val="center"/>
              <w:rPr>
                <w:rFonts w:ascii="Times New Roman" w:hAnsi="Times New Roman"/>
                <w:lang w:val="uk-UA"/>
              </w:rPr>
            </w:pPr>
          </w:p>
        </w:tc>
      </w:tr>
      <w:tr w:rsidR="00C55600" w:rsidRPr="0003376A" w14:paraId="3F4AEA65" w14:textId="77777777" w:rsidTr="00ED7998">
        <w:trPr>
          <w:cantSplit/>
        </w:trPr>
        <w:tc>
          <w:tcPr>
            <w:tcW w:w="2520" w:type="dxa"/>
          </w:tcPr>
          <w:p w14:paraId="29E26AF4" w14:textId="77777777" w:rsidR="00C55600" w:rsidRPr="0003376A" w:rsidRDefault="00C55600" w:rsidP="00BE395D">
            <w:pPr>
              <w:rPr>
                <w:rFonts w:ascii="Times New Roman" w:hAnsi="Times New Roman"/>
                <w:lang w:val="uk-UA"/>
              </w:rPr>
            </w:pPr>
            <w:r w:rsidRPr="0003376A">
              <w:rPr>
                <w:rFonts w:ascii="Times New Roman" w:hAnsi="Times New Roman"/>
                <w:i/>
                <w:lang w:val="uk-UA"/>
              </w:rPr>
              <w:t>Lacerta agilis</w:t>
            </w:r>
            <w:r w:rsidRPr="0003376A">
              <w:rPr>
                <w:rFonts w:ascii="Times New Roman" w:hAnsi="Times New Roman"/>
                <w:lang w:val="uk-UA"/>
              </w:rPr>
              <w:t xml:space="preserve"> L.</w:t>
            </w:r>
          </w:p>
        </w:tc>
        <w:tc>
          <w:tcPr>
            <w:tcW w:w="2520" w:type="dxa"/>
          </w:tcPr>
          <w:p w14:paraId="6E2DD5A0" w14:textId="77777777" w:rsidR="00C55600" w:rsidRPr="0003376A" w:rsidRDefault="00C55600" w:rsidP="00BE395D">
            <w:pPr>
              <w:rPr>
                <w:rFonts w:ascii="Times New Roman" w:hAnsi="Times New Roman"/>
                <w:i/>
                <w:lang w:val="uk-UA"/>
              </w:rPr>
            </w:pPr>
            <w:r w:rsidRPr="0003376A">
              <w:rPr>
                <w:rFonts w:ascii="Times New Roman" w:hAnsi="Times New Roman"/>
                <w:lang w:val="uk-UA"/>
              </w:rPr>
              <w:t>Ящірка прудка</w:t>
            </w:r>
            <w:r w:rsidRPr="0003376A">
              <w:rPr>
                <w:rFonts w:ascii="Times New Roman" w:hAnsi="Times New Roman"/>
                <w:i/>
                <w:lang w:val="uk-UA"/>
              </w:rPr>
              <w:t xml:space="preserve"> </w:t>
            </w:r>
          </w:p>
        </w:tc>
        <w:tc>
          <w:tcPr>
            <w:tcW w:w="617" w:type="dxa"/>
            <w:vAlign w:val="center"/>
          </w:tcPr>
          <w:p w14:paraId="6F6943CC"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345ADFDF"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1D4B441B" w14:textId="77777777" w:rsidR="00C55600" w:rsidRPr="0003376A" w:rsidRDefault="00C55600" w:rsidP="00BE395D">
            <w:pPr>
              <w:jc w:val="center"/>
              <w:rPr>
                <w:rFonts w:ascii="Times New Roman" w:hAnsi="Times New Roman"/>
                <w:lang w:val="uk-UA"/>
              </w:rPr>
            </w:pPr>
          </w:p>
        </w:tc>
        <w:tc>
          <w:tcPr>
            <w:tcW w:w="617" w:type="dxa"/>
            <w:vAlign w:val="center"/>
          </w:tcPr>
          <w:p w14:paraId="6B808E55" w14:textId="77777777" w:rsidR="00C55600" w:rsidRPr="0003376A" w:rsidRDefault="00C55600" w:rsidP="00BE395D">
            <w:pPr>
              <w:jc w:val="center"/>
              <w:rPr>
                <w:rFonts w:ascii="Times New Roman" w:hAnsi="Times New Roman"/>
                <w:lang w:val="uk-UA"/>
              </w:rPr>
            </w:pPr>
          </w:p>
        </w:tc>
        <w:tc>
          <w:tcPr>
            <w:tcW w:w="617" w:type="dxa"/>
            <w:vAlign w:val="center"/>
          </w:tcPr>
          <w:p w14:paraId="3DE13A81" w14:textId="77777777" w:rsidR="00C55600" w:rsidRPr="0003376A" w:rsidRDefault="00C55600" w:rsidP="00BE395D">
            <w:pPr>
              <w:jc w:val="center"/>
              <w:rPr>
                <w:rFonts w:ascii="Times New Roman" w:hAnsi="Times New Roman"/>
                <w:lang w:val="uk-UA"/>
              </w:rPr>
            </w:pPr>
          </w:p>
        </w:tc>
        <w:tc>
          <w:tcPr>
            <w:tcW w:w="617" w:type="dxa"/>
            <w:vAlign w:val="center"/>
          </w:tcPr>
          <w:p w14:paraId="048E48CC" w14:textId="77777777" w:rsidR="00C55600" w:rsidRPr="0003376A" w:rsidRDefault="00C55600" w:rsidP="00BE395D">
            <w:pPr>
              <w:jc w:val="center"/>
              <w:rPr>
                <w:rFonts w:ascii="Times New Roman" w:hAnsi="Times New Roman"/>
                <w:lang w:val="uk-UA"/>
              </w:rPr>
            </w:pPr>
          </w:p>
        </w:tc>
        <w:tc>
          <w:tcPr>
            <w:tcW w:w="618" w:type="dxa"/>
            <w:vAlign w:val="center"/>
          </w:tcPr>
          <w:p w14:paraId="618B7D18" w14:textId="77777777" w:rsidR="00C55600" w:rsidRPr="0003376A" w:rsidRDefault="00C55600" w:rsidP="00BE395D">
            <w:pPr>
              <w:jc w:val="center"/>
              <w:rPr>
                <w:rFonts w:ascii="Times New Roman" w:hAnsi="Times New Roman"/>
                <w:lang w:val="uk-UA"/>
              </w:rPr>
            </w:pPr>
          </w:p>
        </w:tc>
      </w:tr>
      <w:tr w:rsidR="00C55600" w:rsidRPr="0003376A" w14:paraId="4BAB3CE8" w14:textId="77777777" w:rsidTr="00ED7998">
        <w:trPr>
          <w:cantSplit/>
        </w:trPr>
        <w:tc>
          <w:tcPr>
            <w:tcW w:w="2520" w:type="dxa"/>
          </w:tcPr>
          <w:p w14:paraId="380EF504" w14:textId="77777777" w:rsidR="00C55600" w:rsidRPr="0003376A" w:rsidRDefault="00C55600" w:rsidP="00BE395D">
            <w:pPr>
              <w:rPr>
                <w:rFonts w:ascii="Times New Roman" w:hAnsi="Times New Roman"/>
                <w:i/>
                <w:lang w:val="uk-UA"/>
              </w:rPr>
            </w:pPr>
            <w:r w:rsidRPr="0003376A">
              <w:rPr>
                <w:rFonts w:ascii="Times New Roman" w:hAnsi="Times New Roman"/>
                <w:i/>
                <w:lang w:val="uk-UA"/>
              </w:rPr>
              <w:t xml:space="preserve">Lacerta </w:t>
            </w:r>
            <w:r w:rsidRPr="0003376A">
              <w:rPr>
                <w:rFonts w:ascii="Times New Roman" w:hAnsi="Times New Roman"/>
                <w:i/>
                <w:iCs/>
                <w:lang w:val="uk-UA"/>
              </w:rPr>
              <w:t>vivipara</w:t>
            </w:r>
          </w:p>
        </w:tc>
        <w:tc>
          <w:tcPr>
            <w:tcW w:w="2520" w:type="dxa"/>
          </w:tcPr>
          <w:p w14:paraId="30DA6981" w14:textId="77777777" w:rsidR="00C55600" w:rsidRPr="0003376A" w:rsidRDefault="00C55600" w:rsidP="00BE395D">
            <w:pPr>
              <w:rPr>
                <w:rFonts w:ascii="Times New Roman" w:hAnsi="Times New Roman"/>
                <w:lang w:val="uk-UA"/>
              </w:rPr>
            </w:pPr>
            <w:r w:rsidRPr="0003376A">
              <w:rPr>
                <w:rFonts w:ascii="Times New Roman" w:hAnsi="Times New Roman"/>
                <w:lang w:val="uk-UA"/>
              </w:rPr>
              <w:t>Ящірка живородна</w:t>
            </w:r>
            <w:r w:rsidRPr="0003376A">
              <w:rPr>
                <w:rFonts w:ascii="Times New Roman" w:hAnsi="Times New Roman"/>
                <w:i/>
                <w:iCs/>
                <w:lang w:val="uk-UA"/>
              </w:rPr>
              <w:t xml:space="preserve"> </w:t>
            </w:r>
          </w:p>
        </w:tc>
        <w:tc>
          <w:tcPr>
            <w:tcW w:w="617" w:type="dxa"/>
            <w:vAlign w:val="center"/>
          </w:tcPr>
          <w:p w14:paraId="460E458A"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2C8EAA82"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782FFBDD" w14:textId="77777777" w:rsidR="00C55600" w:rsidRPr="0003376A" w:rsidRDefault="00C55600" w:rsidP="00BE395D">
            <w:pPr>
              <w:jc w:val="center"/>
              <w:rPr>
                <w:rFonts w:ascii="Times New Roman" w:hAnsi="Times New Roman"/>
                <w:lang w:val="uk-UA"/>
              </w:rPr>
            </w:pPr>
          </w:p>
        </w:tc>
        <w:tc>
          <w:tcPr>
            <w:tcW w:w="617" w:type="dxa"/>
            <w:vAlign w:val="center"/>
          </w:tcPr>
          <w:p w14:paraId="63DE47CB" w14:textId="77777777" w:rsidR="00C55600" w:rsidRPr="0003376A" w:rsidRDefault="00C55600" w:rsidP="00BE395D">
            <w:pPr>
              <w:jc w:val="center"/>
              <w:rPr>
                <w:rFonts w:ascii="Times New Roman" w:hAnsi="Times New Roman"/>
                <w:lang w:val="uk-UA"/>
              </w:rPr>
            </w:pPr>
          </w:p>
        </w:tc>
        <w:tc>
          <w:tcPr>
            <w:tcW w:w="617" w:type="dxa"/>
            <w:vAlign w:val="center"/>
          </w:tcPr>
          <w:p w14:paraId="61750FFC" w14:textId="77777777" w:rsidR="00C55600" w:rsidRPr="0003376A" w:rsidRDefault="00C55600" w:rsidP="00BE395D">
            <w:pPr>
              <w:jc w:val="center"/>
              <w:rPr>
                <w:rFonts w:ascii="Times New Roman" w:hAnsi="Times New Roman"/>
                <w:lang w:val="uk-UA"/>
              </w:rPr>
            </w:pPr>
          </w:p>
        </w:tc>
        <w:tc>
          <w:tcPr>
            <w:tcW w:w="617" w:type="dxa"/>
            <w:vAlign w:val="center"/>
          </w:tcPr>
          <w:p w14:paraId="62F31D32" w14:textId="77777777" w:rsidR="00C55600" w:rsidRPr="0003376A" w:rsidRDefault="00C55600" w:rsidP="00BE395D">
            <w:pPr>
              <w:jc w:val="center"/>
              <w:rPr>
                <w:rFonts w:ascii="Times New Roman" w:hAnsi="Times New Roman"/>
                <w:lang w:val="uk-UA"/>
              </w:rPr>
            </w:pPr>
          </w:p>
        </w:tc>
        <w:tc>
          <w:tcPr>
            <w:tcW w:w="618" w:type="dxa"/>
            <w:vAlign w:val="center"/>
          </w:tcPr>
          <w:p w14:paraId="23B40186" w14:textId="77777777" w:rsidR="00C55600" w:rsidRPr="0003376A" w:rsidRDefault="00C55600" w:rsidP="00BE395D">
            <w:pPr>
              <w:jc w:val="center"/>
              <w:rPr>
                <w:rFonts w:ascii="Times New Roman" w:hAnsi="Times New Roman"/>
                <w:lang w:val="uk-UA"/>
              </w:rPr>
            </w:pPr>
          </w:p>
        </w:tc>
      </w:tr>
      <w:tr w:rsidR="00C55600" w:rsidRPr="0003376A" w14:paraId="1020A921" w14:textId="77777777" w:rsidTr="00ED7998">
        <w:trPr>
          <w:cantSplit/>
        </w:trPr>
        <w:tc>
          <w:tcPr>
            <w:tcW w:w="2520" w:type="dxa"/>
          </w:tcPr>
          <w:p w14:paraId="034C7836" w14:textId="77777777" w:rsidR="00C55600" w:rsidRPr="0003376A" w:rsidRDefault="00C55600" w:rsidP="00BE395D">
            <w:pPr>
              <w:rPr>
                <w:rFonts w:ascii="Times New Roman" w:hAnsi="Times New Roman"/>
                <w:i/>
                <w:lang w:val="uk-UA"/>
              </w:rPr>
            </w:pPr>
            <w:r w:rsidRPr="0003376A">
              <w:rPr>
                <w:rFonts w:ascii="Times New Roman" w:hAnsi="Times New Roman"/>
                <w:i/>
                <w:lang w:val="uk-UA"/>
              </w:rPr>
              <w:t>Lacerta viridis</w:t>
            </w:r>
          </w:p>
        </w:tc>
        <w:tc>
          <w:tcPr>
            <w:tcW w:w="2520" w:type="dxa"/>
          </w:tcPr>
          <w:p w14:paraId="27AC609F" w14:textId="77777777" w:rsidR="00C55600" w:rsidRPr="0003376A" w:rsidRDefault="00C55600" w:rsidP="00BE395D">
            <w:pPr>
              <w:rPr>
                <w:rFonts w:ascii="Times New Roman" w:hAnsi="Times New Roman"/>
                <w:lang w:val="uk-UA"/>
              </w:rPr>
            </w:pPr>
            <w:r w:rsidRPr="0003376A">
              <w:rPr>
                <w:rFonts w:ascii="Times New Roman" w:hAnsi="Times New Roman"/>
                <w:lang w:val="uk-UA"/>
              </w:rPr>
              <w:t xml:space="preserve">Ящірка зелена </w:t>
            </w:r>
          </w:p>
        </w:tc>
        <w:tc>
          <w:tcPr>
            <w:tcW w:w="617" w:type="dxa"/>
            <w:vAlign w:val="center"/>
          </w:tcPr>
          <w:p w14:paraId="1B0385AA"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712B8353"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2D5A0CAD" w14:textId="77777777" w:rsidR="00C55600" w:rsidRPr="0003376A" w:rsidRDefault="00C55600" w:rsidP="00BE395D">
            <w:pPr>
              <w:jc w:val="center"/>
              <w:rPr>
                <w:rFonts w:ascii="Times New Roman" w:hAnsi="Times New Roman"/>
                <w:lang w:val="uk-UA"/>
              </w:rPr>
            </w:pPr>
          </w:p>
        </w:tc>
        <w:tc>
          <w:tcPr>
            <w:tcW w:w="617" w:type="dxa"/>
            <w:vAlign w:val="center"/>
          </w:tcPr>
          <w:p w14:paraId="72A516B2" w14:textId="77777777" w:rsidR="00C55600" w:rsidRPr="0003376A" w:rsidRDefault="00C55600" w:rsidP="00BE395D">
            <w:pPr>
              <w:jc w:val="center"/>
              <w:rPr>
                <w:rFonts w:ascii="Times New Roman" w:hAnsi="Times New Roman"/>
                <w:lang w:val="uk-UA"/>
              </w:rPr>
            </w:pPr>
          </w:p>
        </w:tc>
        <w:tc>
          <w:tcPr>
            <w:tcW w:w="617" w:type="dxa"/>
            <w:vAlign w:val="center"/>
          </w:tcPr>
          <w:p w14:paraId="4264A04D" w14:textId="77777777" w:rsidR="00C55600" w:rsidRPr="0003376A" w:rsidRDefault="00C55600" w:rsidP="00BE395D">
            <w:pPr>
              <w:jc w:val="center"/>
              <w:rPr>
                <w:rFonts w:ascii="Times New Roman" w:hAnsi="Times New Roman"/>
                <w:lang w:val="uk-UA"/>
              </w:rPr>
            </w:pPr>
          </w:p>
        </w:tc>
        <w:tc>
          <w:tcPr>
            <w:tcW w:w="617" w:type="dxa"/>
            <w:vAlign w:val="center"/>
          </w:tcPr>
          <w:p w14:paraId="29668AB5"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8" w:type="dxa"/>
            <w:vAlign w:val="center"/>
          </w:tcPr>
          <w:p w14:paraId="5DE40856" w14:textId="77777777" w:rsidR="00C55600" w:rsidRPr="0003376A" w:rsidRDefault="00C55600" w:rsidP="00BE395D">
            <w:pPr>
              <w:jc w:val="center"/>
              <w:rPr>
                <w:rFonts w:ascii="Times New Roman" w:hAnsi="Times New Roman"/>
                <w:lang w:val="uk-UA"/>
              </w:rPr>
            </w:pPr>
          </w:p>
        </w:tc>
      </w:tr>
      <w:tr w:rsidR="00C55600" w:rsidRPr="0003376A" w14:paraId="4671FBD5" w14:textId="77777777" w:rsidTr="00ED7998">
        <w:trPr>
          <w:cantSplit/>
        </w:trPr>
        <w:tc>
          <w:tcPr>
            <w:tcW w:w="2520" w:type="dxa"/>
          </w:tcPr>
          <w:p w14:paraId="50052151" w14:textId="77777777" w:rsidR="00C55600" w:rsidRPr="0003376A" w:rsidRDefault="00C55600" w:rsidP="00BE395D">
            <w:pPr>
              <w:rPr>
                <w:rFonts w:ascii="Times New Roman" w:hAnsi="Times New Roman"/>
                <w:i/>
                <w:lang w:val="uk-UA"/>
              </w:rPr>
            </w:pPr>
            <w:r w:rsidRPr="0003376A">
              <w:rPr>
                <w:rFonts w:ascii="Times New Roman" w:hAnsi="Times New Roman"/>
                <w:i/>
                <w:lang w:val="uk-UA"/>
              </w:rPr>
              <w:t>Coronella austriaca</w:t>
            </w:r>
          </w:p>
        </w:tc>
        <w:tc>
          <w:tcPr>
            <w:tcW w:w="2520" w:type="dxa"/>
          </w:tcPr>
          <w:p w14:paraId="6FDC0175" w14:textId="77777777" w:rsidR="00C55600" w:rsidRPr="0003376A" w:rsidRDefault="00C55600" w:rsidP="00BE395D">
            <w:pPr>
              <w:rPr>
                <w:rFonts w:ascii="Times New Roman" w:hAnsi="Times New Roman"/>
                <w:lang w:val="uk-UA"/>
              </w:rPr>
            </w:pPr>
            <w:r w:rsidRPr="0003376A">
              <w:rPr>
                <w:rFonts w:ascii="Times New Roman" w:hAnsi="Times New Roman"/>
                <w:lang w:val="uk-UA"/>
              </w:rPr>
              <w:t>Мідянка</w:t>
            </w:r>
          </w:p>
        </w:tc>
        <w:tc>
          <w:tcPr>
            <w:tcW w:w="617" w:type="dxa"/>
            <w:vAlign w:val="center"/>
          </w:tcPr>
          <w:p w14:paraId="6630C7F5"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7873F5EA"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13AE1223" w14:textId="77777777" w:rsidR="00C55600" w:rsidRPr="0003376A" w:rsidRDefault="00C55600" w:rsidP="00BE395D">
            <w:pPr>
              <w:jc w:val="center"/>
              <w:rPr>
                <w:rFonts w:ascii="Times New Roman" w:hAnsi="Times New Roman"/>
                <w:lang w:val="uk-UA"/>
              </w:rPr>
            </w:pPr>
          </w:p>
        </w:tc>
        <w:tc>
          <w:tcPr>
            <w:tcW w:w="617" w:type="dxa"/>
            <w:vAlign w:val="center"/>
          </w:tcPr>
          <w:p w14:paraId="17FA9392" w14:textId="77777777" w:rsidR="00C55600" w:rsidRPr="0003376A" w:rsidRDefault="00C55600" w:rsidP="00BE395D">
            <w:pPr>
              <w:jc w:val="center"/>
              <w:rPr>
                <w:rFonts w:ascii="Times New Roman" w:hAnsi="Times New Roman"/>
                <w:lang w:val="uk-UA"/>
              </w:rPr>
            </w:pPr>
          </w:p>
        </w:tc>
        <w:tc>
          <w:tcPr>
            <w:tcW w:w="617" w:type="dxa"/>
            <w:vAlign w:val="center"/>
          </w:tcPr>
          <w:p w14:paraId="02FC0D21" w14:textId="77777777" w:rsidR="00C55600" w:rsidRPr="0003376A" w:rsidRDefault="00C55600" w:rsidP="00BE395D">
            <w:pPr>
              <w:jc w:val="center"/>
              <w:rPr>
                <w:rFonts w:ascii="Times New Roman" w:hAnsi="Times New Roman"/>
                <w:lang w:val="uk-UA"/>
              </w:rPr>
            </w:pPr>
          </w:p>
        </w:tc>
        <w:tc>
          <w:tcPr>
            <w:tcW w:w="617" w:type="dxa"/>
            <w:vAlign w:val="center"/>
          </w:tcPr>
          <w:p w14:paraId="1A904A3C"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8" w:type="dxa"/>
            <w:vAlign w:val="center"/>
          </w:tcPr>
          <w:p w14:paraId="2C7CAFD3" w14:textId="77777777" w:rsidR="00C55600" w:rsidRPr="0003376A" w:rsidRDefault="00C55600" w:rsidP="00BE395D">
            <w:pPr>
              <w:jc w:val="center"/>
              <w:rPr>
                <w:rFonts w:ascii="Times New Roman" w:hAnsi="Times New Roman"/>
                <w:lang w:val="uk-UA"/>
              </w:rPr>
            </w:pPr>
          </w:p>
        </w:tc>
      </w:tr>
      <w:tr w:rsidR="00C55600" w:rsidRPr="0003376A" w14:paraId="7703770B" w14:textId="77777777" w:rsidTr="00ED7998">
        <w:trPr>
          <w:cantSplit/>
        </w:trPr>
        <w:tc>
          <w:tcPr>
            <w:tcW w:w="2520" w:type="dxa"/>
          </w:tcPr>
          <w:p w14:paraId="1DD6ED7A" w14:textId="77777777" w:rsidR="00C55600" w:rsidRPr="0003376A" w:rsidRDefault="00C55600" w:rsidP="00BE395D">
            <w:pPr>
              <w:rPr>
                <w:rFonts w:ascii="Times New Roman" w:hAnsi="Times New Roman"/>
                <w:lang w:val="uk-UA"/>
              </w:rPr>
            </w:pPr>
            <w:r w:rsidRPr="0003376A">
              <w:rPr>
                <w:rFonts w:ascii="Times New Roman" w:hAnsi="Times New Roman"/>
                <w:i/>
                <w:lang w:val="uk-UA"/>
              </w:rPr>
              <w:t>Natrix natrix</w:t>
            </w:r>
          </w:p>
        </w:tc>
        <w:tc>
          <w:tcPr>
            <w:tcW w:w="2520" w:type="dxa"/>
          </w:tcPr>
          <w:p w14:paraId="596125A7" w14:textId="77777777" w:rsidR="00C55600" w:rsidRPr="0003376A" w:rsidRDefault="00C55600" w:rsidP="00BE395D">
            <w:pPr>
              <w:rPr>
                <w:rFonts w:ascii="Times New Roman" w:hAnsi="Times New Roman"/>
                <w:i/>
                <w:lang w:val="uk-UA"/>
              </w:rPr>
            </w:pPr>
            <w:r w:rsidRPr="0003376A">
              <w:rPr>
                <w:rFonts w:ascii="Times New Roman" w:hAnsi="Times New Roman"/>
                <w:lang w:val="uk-UA"/>
              </w:rPr>
              <w:t>Вуж звичайний</w:t>
            </w:r>
            <w:r w:rsidRPr="0003376A">
              <w:rPr>
                <w:rFonts w:ascii="Times New Roman" w:hAnsi="Times New Roman"/>
                <w:i/>
                <w:lang w:val="uk-UA"/>
              </w:rPr>
              <w:t xml:space="preserve"> </w:t>
            </w:r>
          </w:p>
        </w:tc>
        <w:tc>
          <w:tcPr>
            <w:tcW w:w="617" w:type="dxa"/>
            <w:vAlign w:val="center"/>
          </w:tcPr>
          <w:p w14:paraId="7EEE6AAE"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1B7F8E73"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0788815C" w14:textId="77777777" w:rsidR="00C55600" w:rsidRPr="0003376A" w:rsidRDefault="00C55600" w:rsidP="00BE395D">
            <w:pPr>
              <w:jc w:val="center"/>
              <w:rPr>
                <w:rFonts w:ascii="Times New Roman" w:hAnsi="Times New Roman"/>
                <w:lang w:val="uk-UA"/>
              </w:rPr>
            </w:pPr>
          </w:p>
        </w:tc>
        <w:tc>
          <w:tcPr>
            <w:tcW w:w="617" w:type="dxa"/>
            <w:vAlign w:val="center"/>
          </w:tcPr>
          <w:p w14:paraId="1AD76703" w14:textId="77777777" w:rsidR="00C55600" w:rsidRPr="0003376A" w:rsidRDefault="00C55600" w:rsidP="00BE395D">
            <w:pPr>
              <w:jc w:val="center"/>
              <w:rPr>
                <w:rFonts w:ascii="Times New Roman" w:hAnsi="Times New Roman"/>
                <w:lang w:val="uk-UA"/>
              </w:rPr>
            </w:pPr>
          </w:p>
        </w:tc>
        <w:tc>
          <w:tcPr>
            <w:tcW w:w="617" w:type="dxa"/>
            <w:vAlign w:val="center"/>
          </w:tcPr>
          <w:p w14:paraId="5497A798" w14:textId="77777777" w:rsidR="00C55600" w:rsidRPr="0003376A" w:rsidRDefault="00C55600" w:rsidP="00BE395D">
            <w:pPr>
              <w:jc w:val="center"/>
              <w:rPr>
                <w:rFonts w:ascii="Times New Roman" w:hAnsi="Times New Roman"/>
                <w:lang w:val="uk-UA"/>
              </w:rPr>
            </w:pPr>
          </w:p>
        </w:tc>
        <w:tc>
          <w:tcPr>
            <w:tcW w:w="617" w:type="dxa"/>
            <w:vAlign w:val="center"/>
          </w:tcPr>
          <w:p w14:paraId="59055353" w14:textId="77777777" w:rsidR="00C55600" w:rsidRPr="0003376A" w:rsidRDefault="00C55600" w:rsidP="00BE395D">
            <w:pPr>
              <w:jc w:val="center"/>
              <w:rPr>
                <w:rFonts w:ascii="Times New Roman" w:hAnsi="Times New Roman"/>
                <w:lang w:val="uk-UA"/>
              </w:rPr>
            </w:pPr>
          </w:p>
        </w:tc>
        <w:tc>
          <w:tcPr>
            <w:tcW w:w="618" w:type="dxa"/>
            <w:vAlign w:val="center"/>
          </w:tcPr>
          <w:p w14:paraId="3C5A8094" w14:textId="77777777" w:rsidR="00C55600" w:rsidRPr="0003376A" w:rsidRDefault="00C55600" w:rsidP="00BE395D">
            <w:pPr>
              <w:jc w:val="center"/>
              <w:rPr>
                <w:rFonts w:ascii="Times New Roman" w:hAnsi="Times New Roman"/>
                <w:lang w:val="uk-UA"/>
              </w:rPr>
            </w:pPr>
          </w:p>
        </w:tc>
      </w:tr>
      <w:tr w:rsidR="00C55600" w:rsidRPr="0003376A" w14:paraId="4494BB38" w14:textId="77777777" w:rsidTr="00ED7998">
        <w:trPr>
          <w:cantSplit/>
        </w:trPr>
        <w:tc>
          <w:tcPr>
            <w:tcW w:w="5040" w:type="dxa"/>
            <w:gridSpan w:val="2"/>
          </w:tcPr>
          <w:p w14:paraId="5AFAD38F"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ПТАХИ</w:t>
            </w:r>
          </w:p>
        </w:tc>
        <w:tc>
          <w:tcPr>
            <w:tcW w:w="617" w:type="dxa"/>
            <w:vAlign w:val="center"/>
          </w:tcPr>
          <w:p w14:paraId="63930ACF"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1B129CB0"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3411DE96" w14:textId="77777777" w:rsidR="00C55600" w:rsidRPr="0003376A" w:rsidRDefault="00C55600" w:rsidP="00BE395D">
            <w:pPr>
              <w:jc w:val="center"/>
              <w:rPr>
                <w:rFonts w:ascii="Times New Roman" w:hAnsi="Times New Roman"/>
                <w:lang w:val="uk-UA"/>
              </w:rPr>
            </w:pPr>
          </w:p>
        </w:tc>
        <w:tc>
          <w:tcPr>
            <w:tcW w:w="617" w:type="dxa"/>
            <w:vAlign w:val="center"/>
          </w:tcPr>
          <w:p w14:paraId="2C94E162" w14:textId="77777777" w:rsidR="00C55600" w:rsidRPr="0003376A" w:rsidRDefault="00C55600" w:rsidP="00BE395D">
            <w:pPr>
              <w:jc w:val="center"/>
              <w:rPr>
                <w:rFonts w:ascii="Times New Roman" w:hAnsi="Times New Roman"/>
                <w:lang w:val="uk-UA"/>
              </w:rPr>
            </w:pPr>
          </w:p>
        </w:tc>
        <w:tc>
          <w:tcPr>
            <w:tcW w:w="617" w:type="dxa"/>
            <w:vAlign w:val="center"/>
          </w:tcPr>
          <w:p w14:paraId="66972B9D" w14:textId="77777777" w:rsidR="00C55600" w:rsidRPr="0003376A" w:rsidRDefault="00C55600" w:rsidP="00BE395D">
            <w:pPr>
              <w:jc w:val="center"/>
              <w:rPr>
                <w:rFonts w:ascii="Times New Roman" w:hAnsi="Times New Roman"/>
                <w:lang w:val="uk-UA"/>
              </w:rPr>
            </w:pPr>
          </w:p>
        </w:tc>
        <w:tc>
          <w:tcPr>
            <w:tcW w:w="617" w:type="dxa"/>
            <w:vAlign w:val="center"/>
          </w:tcPr>
          <w:p w14:paraId="50711D05" w14:textId="77777777" w:rsidR="00C55600" w:rsidRPr="0003376A" w:rsidRDefault="00C55600" w:rsidP="00BE395D">
            <w:pPr>
              <w:jc w:val="center"/>
              <w:rPr>
                <w:rFonts w:ascii="Times New Roman" w:hAnsi="Times New Roman"/>
                <w:lang w:val="uk-UA"/>
              </w:rPr>
            </w:pPr>
          </w:p>
        </w:tc>
        <w:tc>
          <w:tcPr>
            <w:tcW w:w="618" w:type="dxa"/>
            <w:vAlign w:val="center"/>
          </w:tcPr>
          <w:p w14:paraId="1E7333BE" w14:textId="77777777" w:rsidR="00C55600" w:rsidRPr="0003376A" w:rsidRDefault="00C55600" w:rsidP="00BE395D">
            <w:pPr>
              <w:jc w:val="center"/>
              <w:rPr>
                <w:rFonts w:ascii="Times New Roman" w:hAnsi="Times New Roman"/>
                <w:lang w:val="uk-UA"/>
              </w:rPr>
            </w:pPr>
          </w:p>
        </w:tc>
      </w:tr>
      <w:tr w:rsidR="00C55600" w:rsidRPr="0003376A" w14:paraId="6BF2A3DC" w14:textId="77777777" w:rsidTr="00ED7998">
        <w:trPr>
          <w:cantSplit/>
        </w:trPr>
        <w:tc>
          <w:tcPr>
            <w:tcW w:w="2520" w:type="dxa"/>
          </w:tcPr>
          <w:p w14:paraId="18DF19DB" w14:textId="77777777" w:rsidR="00C55600" w:rsidRPr="0003376A" w:rsidRDefault="00C55600" w:rsidP="00BE395D">
            <w:pPr>
              <w:rPr>
                <w:rFonts w:ascii="Times New Roman" w:hAnsi="Times New Roman"/>
                <w:lang w:val="uk-UA"/>
              </w:rPr>
            </w:pPr>
            <w:r w:rsidRPr="0003376A">
              <w:rPr>
                <w:rFonts w:ascii="Times New Roman" w:hAnsi="Times New Roman"/>
                <w:i/>
                <w:lang w:val="uk-UA"/>
              </w:rPr>
              <w:t>Podiceps ruficollis</w:t>
            </w:r>
          </w:p>
        </w:tc>
        <w:tc>
          <w:tcPr>
            <w:tcW w:w="2520" w:type="dxa"/>
          </w:tcPr>
          <w:p w14:paraId="41EF971D" w14:textId="77777777" w:rsidR="00C55600" w:rsidRPr="0003376A" w:rsidRDefault="00C55600" w:rsidP="00BE395D">
            <w:pPr>
              <w:rPr>
                <w:rFonts w:ascii="Times New Roman" w:hAnsi="Times New Roman"/>
                <w:lang w:val="uk-UA"/>
              </w:rPr>
            </w:pPr>
            <w:r w:rsidRPr="0003376A">
              <w:rPr>
                <w:rFonts w:ascii="Times New Roman" w:hAnsi="Times New Roman"/>
                <w:lang w:val="uk-UA"/>
              </w:rPr>
              <w:t xml:space="preserve">Норець малий </w:t>
            </w:r>
          </w:p>
        </w:tc>
        <w:tc>
          <w:tcPr>
            <w:tcW w:w="617" w:type="dxa"/>
            <w:vAlign w:val="center"/>
          </w:tcPr>
          <w:p w14:paraId="1F8501FD"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4CAA0134"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30FD0DDF" w14:textId="77777777" w:rsidR="00C55600" w:rsidRPr="0003376A" w:rsidRDefault="00C55600" w:rsidP="00BE395D">
            <w:pPr>
              <w:jc w:val="center"/>
              <w:rPr>
                <w:rFonts w:ascii="Times New Roman" w:hAnsi="Times New Roman"/>
                <w:lang w:val="uk-UA"/>
              </w:rPr>
            </w:pPr>
          </w:p>
        </w:tc>
        <w:tc>
          <w:tcPr>
            <w:tcW w:w="617" w:type="dxa"/>
            <w:vAlign w:val="center"/>
          </w:tcPr>
          <w:p w14:paraId="7709DFA7" w14:textId="77777777" w:rsidR="00C55600" w:rsidRPr="0003376A" w:rsidRDefault="00C55600" w:rsidP="00BE395D">
            <w:pPr>
              <w:jc w:val="center"/>
              <w:rPr>
                <w:rFonts w:ascii="Times New Roman" w:hAnsi="Times New Roman"/>
                <w:lang w:val="uk-UA"/>
              </w:rPr>
            </w:pPr>
          </w:p>
        </w:tc>
        <w:tc>
          <w:tcPr>
            <w:tcW w:w="617" w:type="dxa"/>
            <w:vAlign w:val="center"/>
          </w:tcPr>
          <w:p w14:paraId="50D5F9FC" w14:textId="77777777" w:rsidR="00C55600" w:rsidRPr="0003376A" w:rsidRDefault="00C55600" w:rsidP="00BE395D">
            <w:pPr>
              <w:jc w:val="center"/>
              <w:rPr>
                <w:rFonts w:ascii="Times New Roman" w:hAnsi="Times New Roman"/>
                <w:lang w:val="uk-UA"/>
              </w:rPr>
            </w:pPr>
          </w:p>
        </w:tc>
        <w:tc>
          <w:tcPr>
            <w:tcW w:w="617" w:type="dxa"/>
            <w:vAlign w:val="center"/>
          </w:tcPr>
          <w:p w14:paraId="3BE41D2D" w14:textId="77777777" w:rsidR="00C55600" w:rsidRPr="0003376A" w:rsidRDefault="00C55600" w:rsidP="00BE395D">
            <w:pPr>
              <w:jc w:val="center"/>
              <w:rPr>
                <w:rFonts w:ascii="Times New Roman" w:hAnsi="Times New Roman"/>
                <w:lang w:val="uk-UA"/>
              </w:rPr>
            </w:pPr>
          </w:p>
        </w:tc>
        <w:tc>
          <w:tcPr>
            <w:tcW w:w="618" w:type="dxa"/>
            <w:vAlign w:val="center"/>
          </w:tcPr>
          <w:p w14:paraId="39401F04" w14:textId="77777777" w:rsidR="00C55600" w:rsidRPr="0003376A" w:rsidRDefault="00C55600" w:rsidP="00BE395D">
            <w:pPr>
              <w:jc w:val="center"/>
              <w:rPr>
                <w:rFonts w:ascii="Times New Roman" w:hAnsi="Times New Roman"/>
                <w:lang w:val="uk-UA"/>
              </w:rPr>
            </w:pPr>
          </w:p>
        </w:tc>
      </w:tr>
      <w:tr w:rsidR="00C55600" w:rsidRPr="0003376A" w14:paraId="2D05A81D" w14:textId="77777777" w:rsidTr="00ED7998">
        <w:trPr>
          <w:cantSplit/>
        </w:trPr>
        <w:tc>
          <w:tcPr>
            <w:tcW w:w="2520" w:type="dxa"/>
          </w:tcPr>
          <w:p w14:paraId="56850CBB" w14:textId="77777777" w:rsidR="00C55600" w:rsidRPr="0003376A" w:rsidRDefault="00C55600" w:rsidP="00BE395D">
            <w:pPr>
              <w:rPr>
                <w:rFonts w:ascii="Times New Roman" w:hAnsi="Times New Roman"/>
                <w:i/>
                <w:lang w:val="uk-UA"/>
              </w:rPr>
            </w:pPr>
            <w:r w:rsidRPr="0003376A">
              <w:rPr>
                <w:rFonts w:ascii="Times New Roman" w:hAnsi="Times New Roman"/>
                <w:i/>
                <w:lang w:val="uk-UA"/>
              </w:rPr>
              <w:t>Phalacrocorax carbo</w:t>
            </w:r>
          </w:p>
        </w:tc>
        <w:tc>
          <w:tcPr>
            <w:tcW w:w="2520" w:type="dxa"/>
          </w:tcPr>
          <w:p w14:paraId="49464BA8" w14:textId="77777777" w:rsidR="00C55600" w:rsidRPr="0003376A" w:rsidRDefault="00C55600" w:rsidP="00BE395D">
            <w:pPr>
              <w:rPr>
                <w:rFonts w:ascii="Times New Roman" w:hAnsi="Times New Roman"/>
                <w:lang w:val="uk-UA"/>
              </w:rPr>
            </w:pPr>
            <w:r w:rsidRPr="0003376A">
              <w:rPr>
                <w:rFonts w:ascii="Times New Roman" w:hAnsi="Times New Roman"/>
                <w:lang w:val="uk-UA"/>
              </w:rPr>
              <w:t xml:space="preserve">Баклан великий </w:t>
            </w:r>
          </w:p>
        </w:tc>
        <w:tc>
          <w:tcPr>
            <w:tcW w:w="617" w:type="dxa"/>
            <w:vAlign w:val="center"/>
          </w:tcPr>
          <w:p w14:paraId="28D15130"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01245A29"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6AA38174" w14:textId="77777777" w:rsidR="00C55600" w:rsidRPr="0003376A" w:rsidRDefault="00C55600" w:rsidP="00BE395D">
            <w:pPr>
              <w:jc w:val="center"/>
              <w:rPr>
                <w:rFonts w:ascii="Times New Roman" w:hAnsi="Times New Roman"/>
                <w:lang w:val="uk-UA"/>
              </w:rPr>
            </w:pPr>
          </w:p>
        </w:tc>
        <w:tc>
          <w:tcPr>
            <w:tcW w:w="617" w:type="dxa"/>
            <w:vAlign w:val="center"/>
          </w:tcPr>
          <w:p w14:paraId="1DAA1F94" w14:textId="77777777" w:rsidR="00C55600" w:rsidRPr="0003376A" w:rsidRDefault="00C55600" w:rsidP="00BE395D">
            <w:pPr>
              <w:jc w:val="center"/>
              <w:rPr>
                <w:rFonts w:ascii="Times New Roman" w:hAnsi="Times New Roman"/>
                <w:lang w:val="uk-UA"/>
              </w:rPr>
            </w:pPr>
          </w:p>
        </w:tc>
        <w:tc>
          <w:tcPr>
            <w:tcW w:w="617" w:type="dxa"/>
            <w:vAlign w:val="center"/>
          </w:tcPr>
          <w:p w14:paraId="228A26F1" w14:textId="77777777" w:rsidR="00C55600" w:rsidRPr="0003376A" w:rsidRDefault="00C55600" w:rsidP="00BE395D">
            <w:pPr>
              <w:jc w:val="center"/>
              <w:rPr>
                <w:rFonts w:ascii="Times New Roman" w:hAnsi="Times New Roman"/>
                <w:lang w:val="uk-UA"/>
              </w:rPr>
            </w:pPr>
          </w:p>
        </w:tc>
        <w:tc>
          <w:tcPr>
            <w:tcW w:w="617" w:type="dxa"/>
            <w:vAlign w:val="center"/>
          </w:tcPr>
          <w:p w14:paraId="2904AB8B" w14:textId="77777777" w:rsidR="00C55600" w:rsidRPr="0003376A" w:rsidRDefault="00C55600" w:rsidP="00BE395D">
            <w:pPr>
              <w:jc w:val="center"/>
              <w:rPr>
                <w:rFonts w:ascii="Times New Roman" w:hAnsi="Times New Roman"/>
                <w:lang w:val="uk-UA"/>
              </w:rPr>
            </w:pPr>
          </w:p>
        </w:tc>
        <w:tc>
          <w:tcPr>
            <w:tcW w:w="618" w:type="dxa"/>
            <w:vAlign w:val="center"/>
          </w:tcPr>
          <w:p w14:paraId="3335AB9E" w14:textId="77777777" w:rsidR="00C55600" w:rsidRPr="0003376A" w:rsidRDefault="00C55600" w:rsidP="00BE395D">
            <w:pPr>
              <w:jc w:val="center"/>
              <w:rPr>
                <w:rFonts w:ascii="Times New Roman" w:hAnsi="Times New Roman"/>
                <w:lang w:val="uk-UA"/>
              </w:rPr>
            </w:pPr>
          </w:p>
        </w:tc>
      </w:tr>
      <w:tr w:rsidR="00C55600" w:rsidRPr="0003376A" w14:paraId="5A9D0060" w14:textId="77777777" w:rsidTr="00ED7998">
        <w:trPr>
          <w:cantSplit/>
        </w:trPr>
        <w:tc>
          <w:tcPr>
            <w:tcW w:w="2520" w:type="dxa"/>
          </w:tcPr>
          <w:p w14:paraId="4D0F2099" w14:textId="77777777" w:rsidR="00C55600" w:rsidRPr="0003376A" w:rsidRDefault="00C55600" w:rsidP="00BE395D">
            <w:pPr>
              <w:jc w:val="both"/>
              <w:rPr>
                <w:rFonts w:ascii="Times New Roman" w:hAnsi="Times New Roman"/>
                <w:i/>
                <w:lang w:val="uk-UA"/>
              </w:rPr>
            </w:pPr>
            <w:r w:rsidRPr="0003376A">
              <w:rPr>
                <w:rFonts w:ascii="Times New Roman" w:hAnsi="Times New Roman"/>
                <w:i/>
                <w:lang w:val="uk-UA"/>
              </w:rPr>
              <w:t>Botaurus stellaris</w:t>
            </w:r>
          </w:p>
        </w:tc>
        <w:tc>
          <w:tcPr>
            <w:tcW w:w="2520" w:type="dxa"/>
          </w:tcPr>
          <w:p w14:paraId="58627309" w14:textId="77777777" w:rsidR="00C55600" w:rsidRPr="0003376A" w:rsidRDefault="00C55600" w:rsidP="00BE395D">
            <w:pPr>
              <w:jc w:val="both"/>
              <w:rPr>
                <w:rFonts w:ascii="Times New Roman" w:hAnsi="Times New Roman"/>
                <w:lang w:val="uk-UA"/>
              </w:rPr>
            </w:pPr>
            <w:r w:rsidRPr="0003376A">
              <w:rPr>
                <w:rFonts w:ascii="Times New Roman" w:hAnsi="Times New Roman"/>
                <w:lang w:val="uk-UA"/>
              </w:rPr>
              <w:t>Бугай</w:t>
            </w:r>
          </w:p>
        </w:tc>
        <w:tc>
          <w:tcPr>
            <w:tcW w:w="617" w:type="dxa"/>
            <w:vAlign w:val="center"/>
          </w:tcPr>
          <w:p w14:paraId="53E3F7DC"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6BA899B9"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3E1E3024"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27299824" w14:textId="77777777" w:rsidR="00C55600" w:rsidRPr="0003376A" w:rsidRDefault="00C55600" w:rsidP="00BE395D">
            <w:pPr>
              <w:jc w:val="center"/>
              <w:rPr>
                <w:rFonts w:ascii="Times New Roman" w:hAnsi="Times New Roman"/>
                <w:lang w:val="uk-UA"/>
              </w:rPr>
            </w:pPr>
          </w:p>
        </w:tc>
        <w:tc>
          <w:tcPr>
            <w:tcW w:w="617" w:type="dxa"/>
            <w:vAlign w:val="center"/>
          </w:tcPr>
          <w:p w14:paraId="01BE665D" w14:textId="77777777" w:rsidR="00C55600" w:rsidRPr="0003376A" w:rsidRDefault="00C55600" w:rsidP="00BE395D">
            <w:pPr>
              <w:jc w:val="center"/>
              <w:rPr>
                <w:rFonts w:ascii="Times New Roman" w:hAnsi="Times New Roman"/>
                <w:lang w:val="uk-UA"/>
              </w:rPr>
            </w:pPr>
          </w:p>
        </w:tc>
        <w:tc>
          <w:tcPr>
            <w:tcW w:w="617" w:type="dxa"/>
            <w:vAlign w:val="center"/>
          </w:tcPr>
          <w:p w14:paraId="0069A3A1" w14:textId="77777777" w:rsidR="00C55600" w:rsidRPr="0003376A" w:rsidRDefault="00C55600" w:rsidP="00BE395D">
            <w:pPr>
              <w:jc w:val="center"/>
              <w:rPr>
                <w:rFonts w:ascii="Times New Roman" w:hAnsi="Times New Roman"/>
                <w:lang w:val="uk-UA"/>
              </w:rPr>
            </w:pPr>
          </w:p>
        </w:tc>
        <w:tc>
          <w:tcPr>
            <w:tcW w:w="618" w:type="dxa"/>
            <w:vAlign w:val="center"/>
          </w:tcPr>
          <w:p w14:paraId="6FB7008C" w14:textId="77777777" w:rsidR="00C55600" w:rsidRPr="0003376A" w:rsidRDefault="00C55600" w:rsidP="00BE395D">
            <w:pPr>
              <w:jc w:val="center"/>
              <w:rPr>
                <w:rFonts w:ascii="Times New Roman" w:hAnsi="Times New Roman"/>
                <w:lang w:val="uk-UA"/>
              </w:rPr>
            </w:pPr>
          </w:p>
        </w:tc>
      </w:tr>
      <w:tr w:rsidR="00C55600" w:rsidRPr="0003376A" w14:paraId="732E90E7" w14:textId="77777777" w:rsidTr="00ED7998">
        <w:trPr>
          <w:cantSplit/>
        </w:trPr>
        <w:tc>
          <w:tcPr>
            <w:tcW w:w="2520" w:type="dxa"/>
          </w:tcPr>
          <w:p w14:paraId="542446C1" w14:textId="77777777" w:rsidR="00C55600" w:rsidRPr="0003376A" w:rsidRDefault="00C55600" w:rsidP="00BE395D">
            <w:pPr>
              <w:jc w:val="both"/>
              <w:rPr>
                <w:rFonts w:ascii="Times New Roman" w:hAnsi="Times New Roman"/>
                <w:i/>
                <w:lang w:val="uk-UA"/>
              </w:rPr>
            </w:pPr>
            <w:r w:rsidRPr="0003376A">
              <w:rPr>
                <w:rFonts w:ascii="Times New Roman" w:hAnsi="Times New Roman"/>
                <w:i/>
                <w:lang w:val="uk-UA"/>
              </w:rPr>
              <w:t>Іxobrychus minutus</w:t>
            </w:r>
          </w:p>
        </w:tc>
        <w:tc>
          <w:tcPr>
            <w:tcW w:w="2520" w:type="dxa"/>
          </w:tcPr>
          <w:p w14:paraId="0EBB38D3" w14:textId="77777777" w:rsidR="00C55600" w:rsidRPr="0003376A" w:rsidRDefault="00C55600" w:rsidP="00BE395D">
            <w:pPr>
              <w:jc w:val="both"/>
              <w:rPr>
                <w:rFonts w:ascii="Times New Roman" w:hAnsi="Times New Roman"/>
                <w:lang w:val="uk-UA"/>
              </w:rPr>
            </w:pPr>
            <w:r w:rsidRPr="0003376A">
              <w:rPr>
                <w:rFonts w:ascii="Times New Roman" w:hAnsi="Times New Roman"/>
                <w:lang w:val="uk-UA"/>
              </w:rPr>
              <w:t xml:space="preserve">Бугайчик </w:t>
            </w:r>
          </w:p>
        </w:tc>
        <w:tc>
          <w:tcPr>
            <w:tcW w:w="617" w:type="dxa"/>
            <w:vAlign w:val="center"/>
          </w:tcPr>
          <w:p w14:paraId="3F7FC0E8"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23185E59"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78E83C8B"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006793E4" w14:textId="77777777" w:rsidR="00C55600" w:rsidRPr="0003376A" w:rsidRDefault="00C55600" w:rsidP="00BE395D">
            <w:pPr>
              <w:jc w:val="center"/>
              <w:rPr>
                <w:rFonts w:ascii="Times New Roman" w:hAnsi="Times New Roman"/>
                <w:lang w:val="uk-UA"/>
              </w:rPr>
            </w:pPr>
          </w:p>
        </w:tc>
        <w:tc>
          <w:tcPr>
            <w:tcW w:w="617" w:type="dxa"/>
            <w:vAlign w:val="center"/>
          </w:tcPr>
          <w:p w14:paraId="20A13AD1" w14:textId="77777777" w:rsidR="00C55600" w:rsidRPr="0003376A" w:rsidRDefault="00C55600" w:rsidP="00BE395D">
            <w:pPr>
              <w:jc w:val="center"/>
              <w:rPr>
                <w:rFonts w:ascii="Times New Roman" w:hAnsi="Times New Roman"/>
                <w:lang w:val="uk-UA"/>
              </w:rPr>
            </w:pPr>
          </w:p>
        </w:tc>
        <w:tc>
          <w:tcPr>
            <w:tcW w:w="617" w:type="dxa"/>
            <w:vAlign w:val="center"/>
          </w:tcPr>
          <w:p w14:paraId="645A251D" w14:textId="77777777" w:rsidR="00C55600" w:rsidRPr="0003376A" w:rsidRDefault="00C55600" w:rsidP="00BE395D">
            <w:pPr>
              <w:jc w:val="center"/>
              <w:rPr>
                <w:rFonts w:ascii="Times New Roman" w:hAnsi="Times New Roman"/>
                <w:lang w:val="uk-UA"/>
              </w:rPr>
            </w:pPr>
          </w:p>
        </w:tc>
        <w:tc>
          <w:tcPr>
            <w:tcW w:w="618" w:type="dxa"/>
            <w:vAlign w:val="center"/>
          </w:tcPr>
          <w:p w14:paraId="714EB2CF"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w:t>
            </w:r>
          </w:p>
        </w:tc>
      </w:tr>
      <w:tr w:rsidR="00C55600" w:rsidRPr="0003376A" w14:paraId="772A6561" w14:textId="77777777" w:rsidTr="00ED7998">
        <w:trPr>
          <w:cantSplit/>
        </w:trPr>
        <w:tc>
          <w:tcPr>
            <w:tcW w:w="2520" w:type="dxa"/>
          </w:tcPr>
          <w:p w14:paraId="5C79E8B9" w14:textId="77777777" w:rsidR="00C55600" w:rsidRPr="0003376A" w:rsidRDefault="00C55600" w:rsidP="00BE395D">
            <w:pPr>
              <w:rPr>
                <w:rFonts w:ascii="Times New Roman" w:hAnsi="Times New Roman"/>
                <w:i/>
                <w:lang w:val="uk-UA"/>
              </w:rPr>
            </w:pPr>
            <w:r w:rsidRPr="0003376A">
              <w:rPr>
                <w:rFonts w:ascii="Times New Roman" w:hAnsi="Times New Roman"/>
                <w:i/>
                <w:lang w:val="uk-UA"/>
              </w:rPr>
              <w:t>Ardea cinerea</w:t>
            </w:r>
          </w:p>
        </w:tc>
        <w:tc>
          <w:tcPr>
            <w:tcW w:w="2520" w:type="dxa"/>
          </w:tcPr>
          <w:p w14:paraId="4BE1F652" w14:textId="77777777" w:rsidR="00C55600" w:rsidRPr="0003376A" w:rsidRDefault="00C55600" w:rsidP="00BE395D">
            <w:pPr>
              <w:rPr>
                <w:rFonts w:ascii="Times New Roman" w:hAnsi="Times New Roman"/>
                <w:lang w:val="uk-UA"/>
              </w:rPr>
            </w:pPr>
            <w:r w:rsidRPr="0003376A">
              <w:rPr>
                <w:rFonts w:ascii="Times New Roman" w:hAnsi="Times New Roman"/>
                <w:lang w:val="uk-UA"/>
              </w:rPr>
              <w:t xml:space="preserve">Чапля сіра </w:t>
            </w:r>
          </w:p>
        </w:tc>
        <w:tc>
          <w:tcPr>
            <w:tcW w:w="617" w:type="dxa"/>
            <w:vAlign w:val="center"/>
          </w:tcPr>
          <w:p w14:paraId="36B37DF5"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1EF3F580"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101DECA5" w14:textId="77777777" w:rsidR="00C55600" w:rsidRPr="0003376A" w:rsidRDefault="00C55600" w:rsidP="00BE395D">
            <w:pPr>
              <w:jc w:val="center"/>
              <w:rPr>
                <w:rFonts w:ascii="Times New Roman" w:hAnsi="Times New Roman"/>
                <w:lang w:val="uk-UA"/>
              </w:rPr>
            </w:pPr>
          </w:p>
        </w:tc>
        <w:tc>
          <w:tcPr>
            <w:tcW w:w="617" w:type="dxa"/>
            <w:vAlign w:val="center"/>
          </w:tcPr>
          <w:p w14:paraId="670C31CF" w14:textId="77777777" w:rsidR="00C55600" w:rsidRPr="0003376A" w:rsidRDefault="00C55600" w:rsidP="00BE395D">
            <w:pPr>
              <w:jc w:val="center"/>
              <w:rPr>
                <w:rFonts w:ascii="Times New Roman" w:hAnsi="Times New Roman"/>
                <w:lang w:val="uk-UA"/>
              </w:rPr>
            </w:pPr>
          </w:p>
        </w:tc>
        <w:tc>
          <w:tcPr>
            <w:tcW w:w="617" w:type="dxa"/>
            <w:vAlign w:val="center"/>
          </w:tcPr>
          <w:p w14:paraId="59DFB10F" w14:textId="77777777" w:rsidR="00C55600" w:rsidRPr="0003376A" w:rsidRDefault="00C55600" w:rsidP="00BE395D">
            <w:pPr>
              <w:jc w:val="center"/>
              <w:rPr>
                <w:rFonts w:ascii="Times New Roman" w:hAnsi="Times New Roman"/>
                <w:lang w:val="uk-UA"/>
              </w:rPr>
            </w:pPr>
          </w:p>
        </w:tc>
        <w:tc>
          <w:tcPr>
            <w:tcW w:w="617" w:type="dxa"/>
            <w:vAlign w:val="center"/>
          </w:tcPr>
          <w:p w14:paraId="759864A3" w14:textId="77777777" w:rsidR="00C55600" w:rsidRPr="0003376A" w:rsidRDefault="00C55600" w:rsidP="00BE395D">
            <w:pPr>
              <w:jc w:val="center"/>
              <w:rPr>
                <w:rFonts w:ascii="Times New Roman" w:hAnsi="Times New Roman"/>
                <w:lang w:val="uk-UA"/>
              </w:rPr>
            </w:pPr>
          </w:p>
        </w:tc>
        <w:tc>
          <w:tcPr>
            <w:tcW w:w="618" w:type="dxa"/>
            <w:vAlign w:val="center"/>
          </w:tcPr>
          <w:p w14:paraId="7259B966" w14:textId="77777777" w:rsidR="00C55600" w:rsidRPr="0003376A" w:rsidRDefault="00C55600" w:rsidP="00BE395D">
            <w:pPr>
              <w:jc w:val="center"/>
              <w:rPr>
                <w:rFonts w:ascii="Times New Roman" w:hAnsi="Times New Roman"/>
                <w:lang w:val="uk-UA"/>
              </w:rPr>
            </w:pPr>
          </w:p>
        </w:tc>
      </w:tr>
      <w:tr w:rsidR="00C55600" w:rsidRPr="0003376A" w14:paraId="1DBAFE25" w14:textId="77777777" w:rsidTr="00ED7998">
        <w:trPr>
          <w:cantSplit/>
        </w:trPr>
        <w:tc>
          <w:tcPr>
            <w:tcW w:w="2520" w:type="dxa"/>
          </w:tcPr>
          <w:p w14:paraId="308026A9" w14:textId="77777777" w:rsidR="00C55600" w:rsidRPr="0003376A" w:rsidRDefault="00C55600" w:rsidP="00BE395D">
            <w:pPr>
              <w:rPr>
                <w:rFonts w:ascii="Times New Roman" w:hAnsi="Times New Roman"/>
                <w:lang w:val="uk-UA"/>
              </w:rPr>
            </w:pPr>
            <w:r w:rsidRPr="0003376A">
              <w:rPr>
                <w:rFonts w:ascii="Times New Roman" w:hAnsi="Times New Roman"/>
                <w:i/>
                <w:lang w:val="uk-UA"/>
              </w:rPr>
              <w:t>Ardea purpurea</w:t>
            </w:r>
            <w:r w:rsidRPr="0003376A">
              <w:rPr>
                <w:rFonts w:ascii="Times New Roman" w:hAnsi="Times New Roman"/>
                <w:lang w:val="uk-UA"/>
              </w:rPr>
              <w:t xml:space="preserve"> </w:t>
            </w:r>
          </w:p>
        </w:tc>
        <w:tc>
          <w:tcPr>
            <w:tcW w:w="2520" w:type="dxa"/>
          </w:tcPr>
          <w:p w14:paraId="3F57F4F1" w14:textId="77777777" w:rsidR="00C55600" w:rsidRPr="0003376A" w:rsidRDefault="00C55600" w:rsidP="00BE395D">
            <w:pPr>
              <w:rPr>
                <w:rFonts w:ascii="Times New Roman" w:hAnsi="Times New Roman"/>
                <w:i/>
                <w:lang w:val="uk-UA"/>
              </w:rPr>
            </w:pPr>
            <w:r w:rsidRPr="0003376A">
              <w:rPr>
                <w:rFonts w:ascii="Times New Roman" w:hAnsi="Times New Roman"/>
                <w:lang w:val="uk-UA"/>
              </w:rPr>
              <w:t>Чапля руда</w:t>
            </w:r>
            <w:r w:rsidRPr="0003376A">
              <w:rPr>
                <w:rFonts w:ascii="Times New Roman" w:hAnsi="Times New Roman"/>
                <w:i/>
                <w:lang w:val="uk-UA"/>
              </w:rPr>
              <w:t xml:space="preserve"> </w:t>
            </w:r>
          </w:p>
        </w:tc>
        <w:tc>
          <w:tcPr>
            <w:tcW w:w="617" w:type="dxa"/>
            <w:vAlign w:val="center"/>
          </w:tcPr>
          <w:p w14:paraId="2C5C8955"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750D5C2A"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1C95B2BE"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35F6E3B0" w14:textId="77777777" w:rsidR="00C55600" w:rsidRPr="0003376A" w:rsidRDefault="00C55600" w:rsidP="00BE395D">
            <w:pPr>
              <w:jc w:val="center"/>
              <w:rPr>
                <w:rFonts w:ascii="Times New Roman" w:hAnsi="Times New Roman"/>
                <w:lang w:val="uk-UA"/>
              </w:rPr>
            </w:pPr>
          </w:p>
        </w:tc>
        <w:tc>
          <w:tcPr>
            <w:tcW w:w="617" w:type="dxa"/>
            <w:vAlign w:val="center"/>
          </w:tcPr>
          <w:p w14:paraId="5B89A769" w14:textId="77777777" w:rsidR="00C55600" w:rsidRPr="0003376A" w:rsidRDefault="00C55600" w:rsidP="00BE395D">
            <w:pPr>
              <w:jc w:val="center"/>
              <w:rPr>
                <w:rFonts w:ascii="Times New Roman" w:hAnsi="Times New Roman"/>
                <w:lang w:val="uk-UA"/>
              </w:rPr>
            </w:pPr>
          </w:p>
        </w:tc>
        <w:tc>
          <w:tcPr>
            <w:tcW w:w="617" w:type="dxa"/>
            <w:vAlign w:val="center"/>
          </w:tcPr>
          <w:p w14:paraId="4AE84421" w14:textId="77777777" w:rsidR="00C55600" w:rsidRPr="0003376A" w:rsidRDefault="00C55600" w:rsidP="00BE395D">
            <w:pPr>
              <w:jc w:val="center"/>
              <w:rPr>
                <w:rFonts w:ascii="Times New Roman" w:hAnsi="Times New Roman"/>
                <w:lang w:val="uk-UA"/>
              </w:rPr>
            </w:pPr>
          </w:p>
        </w:tc>
        <w:tc>
          <w:tcPr>
            <w:tcW w:w="618" w:type="dxa"/>
            <w:vAlign w:val="center"/>
          </w:tcPr>
          <w:p w14:paraId="4B8A8FC9" w14:textId="77777777" w:rsidR="00C55600" w:rsidRPr="0003376A" w:rsidRDefault="00C55600" w:rsidP="00BE395D">
            <w:pPr>
              <w:jc w:val="center"/>
              <w:rPr>
                <w:rFonts w:ascii="Times New Roman" w:hAnsi="Times New Roman"/>
                <w:lang w:val="uk-UA"/>
              </w:rPr>
            </w:pPr>
          </w:p>
        </w:tc>
      </w:tr>
      <w:tr w:rsidR="00C55600" w:rsidRPr="0003376A" w14:paraId="3502604F" w14:textId="77777777" w:rsidTr="00ED7998">
        <w:trPr>
          <w:cantSplit/>
        </w:trPr>
        <w:tc>
          <w:tcPr>
            <w:tcW w:w="2520" w:type="dxa"/>
          </w:tcPr>
          <w:p w14:paraId="29B4890A" w14:textId="77777777" w:rsidR="00C55600" w:rsidRPr="0003376A" w:rsidRDefault="00C55600" w:rsidP="00BE395D">
            <w:pPr>
              <w:rPr>
                <w:rFonts w:ascii="Times New Roman" w:hAnsi="Times New Roman"/>
                <w:i/>
                <w:lang w:val="uk-UA"/>
              </w:rPr>
            </w:pPr>
            <w:r w:rsidRPr="0003376A">
              <w:rPr>
                <w:rFonts w:ascii="Times New Roman" w:hAnsi="Times New Roman"/>
                <w:i/>
                <w:lang w:val="uk-UA"/>
              </w:rPr>
              <w:t>Ciconia ciconia</w:t>
            </w:r>
          </w:p>
        </w:tc>
        <w:tc>
          <w:tcPr>
            <w:tcW w:w="2520" w:type="dxa"/>
          </w:tcPr>
          <w:p w14:paraId="0DFA15EF" w14:textId="77777777" w:rsidR="00C55600" w:rsidRPr="0003376A" w:rsidRDefault="00C55600" w:rsidP="00BE395D">
            <w:pPr>
              <w:rPr>
                <w:rFonts w:ascii="Times New Roman" w:hAnsi="Times New Roman"/>
                <w:lang w:val="uk-UA"/>
              </w:rPr>
            </w:pPr>
            <w:r w:rsidRPr="0003376A">
              <w:rPr>
                <w:rFonts w:ascii="Times New Roman" w:hAnsi="Times New Roman"/>
                <w:lang w:val="uk-UA"/>
              </w:rPr>
              <w:t>Лелека білий</w:t>
            </w:r>
          </w:p>
        </w:tc>
        <w:tc>
          <w:tcPr>
            <w:tcW w:w="617" w:type="dxa"/>
            <w:vAlign w:val="center"/>
          </w:tcPr>
          <w:p w14:paraId="4E28285F"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75A1A757"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559DA4D9"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1BC9F692" w14:textId="77777777" w:rsidR="00C55600" w:rsidRPr="0003376A" w:rsidRDefault="00C55600" w:rsidP="00BE395D">
            <w:pPr>
              <w:jc w:val="center"/>
              <w:rPr>
                <w:rFonts w:ascii="Times New Roman" w:hAnsi="Times New Roman"/>
                <w:lang w:val="uk-UA"/>
              </w:rPr>
            </w:pPr>
          </w:p>
        </w:tc>
        <w:tc>
          <w:tcPr>
            <w:tcW w:w="617" w:type="dxa"/>
            <w:vAlign w:val="center"/>
          </w:tcPr>
          <w:p w14:paraId="2E04FB6F" w14:textId="77777777" w:rsidR="00C55600" w:rsidRPr="0003376A" w:rsidRDefault="00C55600" w:rsidP="00BE395D">
            <w:pPr>
              <w:jc w:val="center"/>
              <w:rPr>
                <w:rFonts w:ascii="Times New Roman" w:hAnsi="Times New Roman"/>
                <w:lang w:val="uk-UA"/>
              </w:rPr>
            </w:pPr>
          </w:p>
        </w:tc>
        <w:tc>
          <w:tcPr>
            <w:tcW w:w="617" w:type="dxa"/>
            <w:vAlign w:val="center"/>
          </w:tcPr>
          <w:p w14:paraId="102E943D" w14:textId="77777777" w:rsidR="00C55600" w:rsidRPr="0003376A" w:rsidRDefault="00C55600" w:rsidP="00BE395D">
            <w:pPr>
              <w:jc w:val="center"/>
              <w:rPr>
                <w:rFonts w:ascii="Times New Roman" w:hAnsi="Times New Roman"/>
                <w:lang w:val="uk-UA"/>
              </w:rPr>
            </w:pPr>
          </w:p>
        </w:tc>
        <w:tc>
          <w:tcPr>
            <w:tcW w:w="618" w:type="dxa"/>
            <w:vAlign w:val="center"/>
          </w:tcPr>
          <w:p w14:paraId="65F9A380" w14:textId="77777777" w:rsidR="00C55600" w:rsidRPr="0003376A" w:rsidRDefault="00C55600" w:rsidP="00BE395D">
            <w:pPr>
              <w:jc w:val="center"/>
              <w:rPr>
                <w:rFonts w:ascii="Times New Roman" w:hAnsi="Times New Roman"/>
                <w:lang w:val="uk-UA"/>
              </w:rPr>
            </w:pPr>
          </w:p>
        </w:tc>
      </w:tr>
      <w:tr w:rsidR="00C55600" w:rsidRPr="0003376A" w14:paraId="53666ED2" w14:textId="77777777" w:rsidTr="00ED7998">
        <w:trPr>
          <w:cantSplit/>
        </w:trPr>
        <w:tc>
          <w:tcPr>
            <w:tcW w:w="2520" w:type="dxa"/>
          </w:tcPr>
          <w:p w14:paraId="37358560" w14:textId="77777777" w:rsidR="00C55600" w:rsidRPr="0003376A" w:rsidRDefault="00C55600" w:rsidP="00BE395D">
            <w:pPr>
              <w:rPr>
                <w:rFonts w:ascii="Times New Roman" w:hAnsi="Times New Roman"/>
                <w:i/>
                <w:lang w:val="uk-UA"/>
              </w:rPr>
            </w:pPr>
            <w:r w:rsidRPr="0003376A">
              <w:rPr>
                <w:rFonts w:ascii="Times New Roman" w:hAnsi="Times New Roman"/>
                <w:i/>
                <w:lang w:val="uk-UA"/>
              </w:rPr>
              <w:t>Cygnus olor</w:t>
            </w:r>
          </w:p>
        </w:tc>
        <w:tc>
          <w:tcPr>
            <w:tcW w:w="2520" w:type="dxa"/>
          </w:tcPr>
          <w:p w14:paraId="1B4A8314" w14:textId="77777777" w:rsidR="00C55600" w:rsidRPr="0003376A" w:rsidRDefault="00C55600" w:rsidP="00BE395D">
            <w:pPr>
              <w:rPr>
                <w:rFonts w:ascii="Times New Roman" w:hAnsi="Times New Roman"/>
                <w:lang w:val="uk-UA"/>
              </w:rPr>
            </w:pPr>
            <w:r w:rsidRPr="0003376A">
              <w:rPr>
                <w:rFonts w:ascii="Times New Roman" w:hAnsi="Times New Roman"/>
                <w:lang w:val="uk-UA"/>
              </w:rPr>
              <w:t>Лебідь-шипун</w:t>
            </w:r>
          </w:p>
        </w:tc>
        <w:tc>
          <w:tcPr>
            <w:tcW w:w="617" w:type="dxa"/>
            <w:vAlign w:val="center"/>
          </w:tcPr>
          <w:p w14:paraId="14934985"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71783015"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2AD97B62"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745F2BDA" w14:textId="77777777" w:rsidR="00C55600" w:rsidRPr="0003376A" w:rsidRDefault="00C55600" w:rsidP="00BE395D">
            <w:pPr>
              <w:jc w:val="center"/>
              <w:rPr>
                <w:rFonts w:ascii="Times New Roman" w:hAnsi="Times New Roman"/>
                <w:lang w:val="uk-UA"/>
              </w:rPr>
            </w:pPr>
          </w:p>
        </w:tc>
        <w:tc>
          <w:tcPr>
            <w:tcW w:w="617" w:type="dxa"/>
            <w:vAlign w:val="center"/>
          </w:tcPr>
          <w:p w14:paraId="02222E74" w14:textId="77777777" w:rsidR="00C55600" w:rsidRPr="0003376A" w:rsidRDefault="00C55600" w:rsidP="00BE395D">
            <w:pPr>
              <w:jc w:val="center"/>
              <w:rPr>
                <w:rFonts w:ascii="Times New Roman" w:hAnsi="Times New Roman"/>
                <w:lang w:val="uk-UA"/>
              </w:rPr>
            </w:pPr>
          </w:p>
        </w:tc>
        <w:tc>
          <w:tcPr>
            <w:tcW w:w="617" w:type="dxa"/>
            <w:vAlign w:val="center"/>
          </w:tcPr>
          <w:p w14:paraId="745CCD1D" w14:textId="77777777" w:rsidR="00C55600" w:rsidRPr="0003376A" w:rsidRDefault="00C55600" w:rsidP="00BE395D">
            <w:pPr>
              <w:jc w:val="center"/>
              <w:rPr>
                <w:rFonts w:ascii="Times New Roman" w:hAnsi="Times New Roman"/>
                <w:lang w:val="uk-UA"/>
              </w:rPr>
            </w:pPr>
          </w:p>
        </w:tc>
        <w:tc>
          <w:tcPr>
            <w:tcW w:w="618" w:type="dxa"/>
            <w:vAlign w:val="center"/>
          </w:tcPr>
          <w:p w14:paraId="2735BB7D" w14:textId="77777777" w:rsidR="00C55600" w:rsidRPr="0003376A" w:rsidRDefault="00C55600" w:rsidP="00BE395D">
            <w:pPr>
              <w:jc w:val="center"/>
              <w:rPr>
                <w:rFonts w:ascii="Times New Roman" w:hAnsi="Times New Roman"/>
                <w:lang w:val="uk-UA"/>
              </w:rPr>
            </w:pPr>
          </w:p>
        </w:tc>
      </w:tr>
      <w:tr w:rsidR="00C55600" w:rsidRPr="0003376A" w14:paraId="5BDAD954" w14:textId="77777777" w:rsidTr="00ED7998">
        <w:trPr>
          <w:cantSplit/>
        </w:trPr>
        <w:tc>
          <w:tcPr>
            <w:tcW w:w="2520" w:type="dxa"/>
          </w:tcPr>
          <w:p w14:paraId="1BB641E9" w14:textId="77777777" w:rsidR="00C55600" w:rsidRPr="0003376A" w:rsidRDefault="00C55600" w:rsidP="00BE395D">
            <w:pPr>
              <w:rPr>
                <w:rFonts w:ascii="Times New Roman" w:hAnsi="Times New Roman"/>
                <w:i/>
                <w:lang w:val="uk-UA"/>
              </w:rPr>
            </w:pPr>
            <w:r w:rsidRPr="0003376A">
              <w:rPr>
                <w:rFonts w:ascii="Times New Roman" w:hAnsi="Times New Roman"/>
                <w:i/>
                <w:lang w:val="uk-UA"/>
              </w:rPr>
              <w:t>Anas platyrhynchos</w:t>
            </w:r>
          </w:p>
        </w:tc>
        <w:tc>
          <w:tcPr>
            <w:tcW w:w="2520" w:type="dxa"/>
          </w:tcPr>
          <w:p w14:paraId="3A0B5665" w14:textId="77777777" w:rsidR="00C55600" w:rsidRPr="0003376A" w:rsidRDefault="00C55600" w:rsidP="00BE395D">
            <w:pPr>
              <w:rPr>
                <w:rFonts w:ascii="Times New Roman" w:hAnsi="Times New Roman"/>
                <w:lang w:val="uk-UA"/>
              </w:rPr>
            </w:pPr>
            <w:r w:rsidRPr="0003376A">
              <w:rPr>
                <w:rFonts w:ascii="Times New Roman" w:hAnsi="Times New Roman"/>
                <w:lang w:val="uk-UA"/>
              </w:rPr>
              <w:t>Крижень</w:t>
            </w:r>
          </w:p>
        </w:tc>
        <w:tc>
          <w:tcPr>
            <w:tcW w:w="617" w:type="dxa"/>
            <w:vAlign w:val="center"/>
          </w:tcPr>
          <w:p w14:paraId="5FFE36DB"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368B6B6A"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1DA4A504"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505B4652" w14:textId="77777777" w:rsidR="00C55600" w:rsidRPr="0003376A" w:rsidRDefault="00C55600" w:rsidP="00BE395D">
            <w:pPr>
              <w:jc w:val="center"/>
              <w:rPr>
                <w:rFonts w:ascii="Times New Roman" w:hAnsi="Times New Roman"/>
                <w:lang w:val="uk-UA"/>
              </w:rPr>
            </w:pPr>
          </w:p>
        </w:tc>
        <w:tc>
          <w:tcPr>
            <w:tcW w:w="617" w:type="dxa"/>
            <w:vAlign w:val="center"/>
          </w:tcPr>
          <w:p w14:paraId="58A596A6" w14:textId="77777777" w:rsidR="00C55600" w:rsidRPr="0003376A" w:rsidRDefault="00C55600" w:rsidP="00BE395D">
            <w:pPr>
              <w:jc w:val="center"/>
              <w:rPr>
                <w:rFonts w:ascii="Times New Roman" w:hAnsi="Times New Roman"/>
                <w:lang w:val="uk-UA"/>
              </w:rPr>
            </w:pPr>
          </w:p>
        </w:tc>
        <w:tc>
          <w:tcPr>
            <w:tcW w:w="617" w:type="dxa"/>
            <w:vAlign w:val="center"/>
          </w:tcPr>
          <w:p w14:paraId="6391367E" w14:textId="77777777" w:rsidR="00C55600" w:rsidRPr="0003376A" w:rsidRDefault="00C55600" w:rsidP="00BE395D">
            <w:pPr>
              <w:jc w:val="center"/>
              <w:rPr>
                <w:rFonts w:ascii="Times New Roman" w:hAnsi="Times New Roman"/>
                <w:lang w:val="uk-UA"/>
              </w:rPr>
            </w:pPr>
          </w:p>
        </w:tc>
        <w:tc>
          <w:tcPr>
            <w:tcW w:w="618" w:type="dxa"/>
            <w:vAlign w:val="center"/>
          </w:tcPr>
          <w:p w14:paraId="54E477F5" w14:textId="77777777" w:rsidR="00C55600" w:rsidRPr="0003376A" w:rsidRDefault="00C55600" w:rsidP="00BE395D">
            <w:pPr>
              <w:jc w:val="center"/>
              <w:rPr>
                <w:rFonts w:ascii="Times New Roman" w:hAnsi="Times New Roman"/>
                <w:lang w:val="uk-UA"/>
              </w:rPr>
            </w:pPr>
          </w:p>
        </w:tc>
      </w:tr>
      <w:tr w:rsidR="00C55600" w:rsidRPr="0003376A" w14:paraId="6776DB9B" w14:textId="77777777" w:rsidTr="00ED7998">
        <w:trPr>
          <w:cantSplit/>
        </w:trPr>
        <w:tc>
          <w:tcPr>
            <w:tcW w:w="2520" w:type="dxa"/>
          </w:tcPr>
          <w:p w14:paraId="75D057DC" w14:textId="77777777" w:rsidR="00C55600" w:rsidRPr="0003376A" w:rsidRDefault="00C55600" w:rsidP="00BE395D">
            <w:pPr>
              <w:rPr>
                <w:rFonts w:ascii="Times New Roman" w:hAnsi="Times New Roman"/>
                <w:lang w:val="uk-UA"/>
              </w:rPr>
            </w:pPr>
            <w:r w:rsidRPr="0003376A">
              <w:rPr>
                <w:rFonts w:ascii="Times New Roman" w:hAnsi="Times New Roman"/>
                <w:i/>
                <w:lang w:val="uk-UA"/>
              </w:rPr>
              <w:t>Anas querquedula</w:t>
            </w:r>
            <w:r w:rsidRPr="0003376A">
              <w:rPr>
                <w:rFonts w:ascii="Times New Roman" w:hAnsi="Times New Roman"/>
                <w:lang w:val="uk-UA"/>
              </w:rPr>
              <w:t xml:space="preserve"> </w:t>
            </w:r>
          </w:p>
        </w:tc>
        <w:tc>
          <w:tcPr>
            <w:tcW w:w="2520" w:type="dxa"/>
          </w:tcPr>
          <w:p w14:paraId="54C785C9" w14:textId="77777777" w:rsidR="00C55600" w:rsidRPr="0003376A" w:rsidRDefault="00C55600" w:rsidP="00BE395D">
            <w:pPr>
              <w:rPr>
                <w:rFonts w:ascii="Times New Roman" w:hAnsi="Times New Roman"/>
                <w:lang w:val="uk-UA"/>
              </w:rPr>
            </w:pPr>
            <w:r w:rsidRPr="0003376A">
              <w:rPr>
                <w:rFonts w:ascii="Times New Roman" w:hAnsi="Times New Roman"/>
                <w:lang w:val="uk-UA"/>
              </w:rPr>
              <w:t xml:space="preserve">Чирок-тріскунець </w:t>
            </w:r>
          </w:p>
        </w:tc>
        <w:tc>
          <w:tcPr>
            <w:tcW w:w="617" w:type="dxa"/>
            <w:vAlign w:val="center"/>
          </w:tcPr>
          <w:p w14:paraId="05645B65"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7612F054"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4F9AC106"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7EEBDC6A" w14:textId="77777777" w:rsidR="00C55600" w:rsidRPr="0003376A" w:rsidRDefault="00C55600" w:rsidP="00BE395D">
            <w:pPr>
              <w:jc w:val="center"/>
              <w:rPr>
                <w:rFonts w:ascii="Times New Roman" w:hAnsi="Times New Roman"/>
                <w:lang w:val="uk-UA"/>
              </w:rPr>
            </w:pPr>
          </w:p>
        </w:tc>
        <w:tc>
          <w:tcPr>
            <w:tcW w:w="617" w:type="dxa"/>
            <w:vAlign w:val="center"/>
          </w:tcPr>
          <w:p w14:paraId="3973DB86" w14:textId="77777777" w:rsidR="00C55600" w:rsidRPr="0003376A" w:rsidRDefault="00C55600" w:rsidP="00BE395D">
            <w:pPr>
              <w:jc w:val="center"/>
              <w:rPr>
                <w:rFonts w:ascii="Times New Roman" w:hAnsi="Times New Roman"/>
                <w:lang w:val="uk-UA"/>
              </w:rPr>
            </w:pPr>
          </w:p>
        </w:tc>
        <w:tc>
          <w:tcPr>
            <w:tcW w:w="617" w:type="dxa"/>
            <w:vAlign w:val="center"/>
          </w:tcPr>
          <w:p w14:paraId="2CB977D3" w14:textId="77777777" w:rsidR="00C55600" w:rsidRPr="0003376A" w:rsidRDefault="00C55600" w:rsidP="00BE395D">
            <w:pPr>
              <w:jc w:val="center"/>
              <w:rPr>
                <w:rFonts w:ascii="Times New Roman" w:hAnsi="Times New Roman"/>
                <w:lang w:val="uk-UA"/>
              </w:rPr>
            </w:pPr>
          </w:p>
        </w:tc>
        <w:tc>
          <w:tcPr>
            <w:tcW w:w="618" w:type="dxa"/>
            <w:vAlign w:val="center"/>
          </w:tcPr>
          <w:p w14:paraId="6236B2D1" w14:textId="77777777" w:rsidR="00C55600" w:rsidRPr="0003376A" w:rsidRDefault="00C55600" w:rsidP="00BE395D">
            <w:pPr>
              <w:jc w:val="center"/>
              <w:rPr>
                <w:rFonts w:ascii="Times New Roman" w:hAnsi="Times New Roman"/>
                <w:lang w:val="uk-UA"/>
              </w:rPr>
            </w:pPr>
          </w:p>
        </w:tc>
      </w:tr>
      <w:tr w:rsidR="00C55600" w:rsidRPr="0003376A" w14:paraId="134F22B6" w14:textId="77777777" w:rsidTr="00ED7998">
        <w:trPr>
          <w:cantSplit/>
        </w:trPr>
        <w:tc>
          <w:tcPr>
            <w:tcW w:w="2520" w:type="dxa"/>
          </w:tcPr>
          <w:p w14:paraId="55D3C7C9" w14:textId="77777777" w:rsidR="00C55600" w:rsidRPr="0003376A" w:rsidRDefault="00C55600" w:rsidP="00BE395D">
            <w:pPr>
              <w:rPr>
                <w:rFonts w:ascii="Times New Roman" w:hAnsi="Times New Roman"/>
                <w:i/>
                <w:lang w:val="uk-UA"/>
              </w:rPr>
            </w:pPr>
            <w:r w:rsidRPr="0003376A">
              <w:rPr>
                <w:rFonts w:ascii="Times New Roman" w:hAnsi="Times New Roman"/>
                <w:i/>
                <w:lang w:val="uk-UA"/>
              </w:rPr>
              <w:t>Aythya ferina</w:t>
            </w:r>
          </w:p>
        </w:tc>
        <w:tc>
          <w:tcPr>
            <w:tcW w:w="2520" w:type="dxa"/>
          </w:tcPr>
          <w:p w14:paraId="38A45B3D" w14:textId="77777777" w:rsidR="00C55600" w:rsidRPr="0003376A" w:rsidRDefault="00C55600" w:rsidP="00BE395D">
            <w:pPr>
              <w:rPr>
                <w:rFonts w:ascii="Times New Roman" w:hAnsi="Times New Roman"/>
                <w:lang w:val="uk-UA"/>
              </w:rPr>
            </w:pPr>
            <w:r w:rsidRPr="0003376A">
              <w:rPr>
                <w:rFonts w:ascii="Times New Roman" w:hAnsi="Times New Roman"/>
                <w:lang w:val="uk-UA"/>
              </w:rPr>
              <w:t>Чернь червоноголова</w:t>
            </w:r>
          </w:p>
        </w:tc>
        <w:tc>
          <w:tcPr>
            <w:tcW w:w="617" w:type="dxa"/>
            <w:vAlign w:val="center"/>
          </w:tcPr>
          <w:p w14:paraId="144CF83F"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67DC4E7E"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09BC2E2A"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1343B470" w14:textId="77777777" w:rsidR="00C55600" w:rsidRPr="0003376A" w:rsidRDefault="00C55600" w:rsidP="00BE395D">
            <w:pPr>
              <w:jc w:val="center"/>
              <w:rPr>
                <w:rFonts w:ascii="Times New Roman" w:hAnsi="Times New Roman"/>
                <w:lang w:val="uk-UA"/>
              </w:rPr>
            </w:pPr>
          </w:p>
        </w:tc>
        <w:tc>
          <w:tcPr>
            <w:tcW w:w="617" w:type="dxa"/>
            <w:vAlign w:val="center"/>
          </w:tcPr>
          <w:p w14:paraId="276DE27D" w14:textId="77777777" w:rsidR="00C55600" w:rsidRPr="0003376A" w:rsidRDefault="00C55600" w:rsidP="00BE395D">
            <w:pPr>
              <w:jc w:val="center"/>
              <w:rPr>
                <w:rFonts w:ascii="Times New Roman" w:hAnsi="Times New Roman"/>
                <w:lang w:val="uk-UA"/>
              </w:rPr>
            </w:pPr>
          </w:p>
        </w:tc>
        <w:tc>
          <w:tcPr>
            <w:tcW w:w="617" w:type="dxa"/>
            <w:vAlign w:val="center"/>
          </w:tcPr>
          <w:p w14:paraId="3D9698EC" w14:textId="77777777" w:rsidR="00C55600" w:rsidRPr="0003376A" w:rsidRDefault="00C55600" w:rsidP="00BE395D">
            <w:pPr>
              <w:jc w:val="center"/>
              <w:rPr>
                <w:rFonts w:ascii="Times New Roman" w:hAnsi="Times New Roman"/>
                <w:lang w:val="uk-UA"/>
              </w:rPr>
            </w:pPr>
          </w:p>
        </w:tc>
        <w:tc>
          <w:tcPr>
            <w:tcW w:w="618" w:type="dxa"/>
            <w:vAlign w:val="center"/>
          </w:tcPr>
          <w:p w14:paraId="55756276" w14:textId="77777777" w:rsidR="00C55600" w:rsidRPr="0003376A" w:rsidRDefault="00C55600" w:rsidP="00BE395D">
            <w:pPr>
              <w:jc w:val="center"/>
              <w:rPr>
                <w:rFonts w:ascii="Times New Roman" w:hAnsi="Times New Roman"/>
                <w:lang w:val="uk-UA"/>
              </w:rPr>
            </w:pPr>
          </w:p>
        </w:tc>
      </w:tr>
      <w:tr w:rsidR="00C55600" w:rsidRPr="0003376A" w14:paraId="64825613" w14:textId="77777777" w:rsidTr="00ED7998">
        <w:trPr>
          <w:cantSplit/>
        </w:trPr>
        <w:tc>
          <w:tcPr>
            <w:tcW w:w="2520" w:type="dxa"/>
          </w:tcPr>
          <w:p w14:paraId="5DF34B6D" w14:textId="77777777" w:rsidR="00C55600" w:rsidRPr="0003376A" w:rsidRDefault="00C55600" w:rsidP="00BE395D">
            <w:pPr>
              <w:rPr>
                <w:rFonts w:ascii="Times New Roman" w:hAnsi="Times New Roman"/>
                <w:lang w:val="uk-UA"/>
              </w:rPr>
            </w:pPr>
            <w:r w:rsidRPr="0003376A">
              <w:rPr>
                <w:rFonts w:ascii="Times New Roman" w:hAnsi="Times New Roman"/>
                <w:i/>
                <w:lang w:val="uk-UA"/>
              </w:rPr>
              <w:t>Aythya fuligula</w:t>
            </w:r>
            <w:r w:rsidRPr="0003376A">
              <w:rPr>
                <w:rFonts w:ascii="Times New Roman" w:hAnsi="Times New Roman"/>
                <w:lang w:val="uk-UA"/>
              </w:rPr>
              <w:t xml:space="preserve"> </w:t>
            </w:r>
          </w:p>
        </w:tc>
        <w:tc>
          <w:tcPr>
            <w:tcW w:w="2520" w:type="dxa"/>
          </w:tcPr>
          <w:p w14:paraId="59A16DFC" w14:textId="77777777" w:rsidR="00C55600" w:rsidRPr="0003376A" w:rsidRDefault="00C55600" w:rsidP="00BE395D">
            <w:pPr>
              <w:rPr>
                <w:rFonts w:ascii="Times New Roman" w:hAnsi="Times New Roman"/>
                <w:lang w:val="uk-UA"/>
              </w:rPr>
            </w:pPr>
            <w:r w:rsidRPr="0003376A">
              <w:rPr>
                <w:rFonts w:ascii="Times New Roman" w:hAnsi="Times New Roman"/>
                <w:lang w:val="uk-UA"/>
              </w:rPr>
              <w:t xml:space="preserve">Чернь чубата </w:t>
            </w:r>
          </w:p>
        </w:tc>
        <w:tc>
          <w:tcPr>
            <w:tcW w:w="617" w:type="dxa"/>
            <w:vAlign w:val="center"/>
          </w:tcPr>
          <w:p w14:paraId="21055123"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64067777"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67220292"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1EC97BEC" w14:textId="77777777" w:rsidR="00C55600" w:rsidRPr="0003376A" w:rsidRDefault="00C55600" w:rsidP="00BE395D">
            <w:pPr>
              <w:jc w:val="center"/>
              <w:rPr>
                <w:rFonts w:ascii="Times New Roman" w:hAnsi="Times New Roman"/>
                <w:lang w:val="uk-UA"/>
              </w:rPr>
            </w:pPr>
          </w:p>
        </w:tc>
        <w:tc>
          <w:tcPr>
            <w:tcW w:w="617" w:type="dxa"/>
            <w:vAlign w:val="center"/>
          </w:tcPr>
          <w:p w14:paraId="32A3E141" w14:textId="77777777" w:rsidR="00C55600" w:rsidRPr="0003376A" w:rsidRDefault="00C55600" w:rsidP="00BE395D">
            <w:pPr>
              <w:jc w:val="center"/>
              <w:rPr>
                <w:rFonts w:ascii="Times New Roman" w:hAnsi="Times New Roman"/>
                <w:lang w:val="uk-UA"/>
              </w:rPr>
            </w:pPr>
          </w:p>
        </w:tc>
        <w:tc>
          <w:tcPr>
            <w:tcW w:w="617" w:type="dxa"/>
            <w:vAlign w:val="center"/>
          </w:tcPr>
          <w:p w14:paraId="54055041" w14:textId="77777777" w:rsidR="00C55600" w:rsidRPr="0003376A" w:rsidRDefault="00C55600" w:rsidP="00BE395D">
            <w:pPr>
              <w:jc w:val="center"/>
              <w:rPr>
                <w:rFonts w:ascii="Times New Roman" w:hAnsi="Times New Roman"/>
                <w:lang w:val="uk-UA"/>
              </w:rPr>
            </w:pPr>
          </w:p>
        </w:tc>
        <w:tc>
          <w:tcPr>
            <w:tcW w:w="618" w:type="dxa"/>
            <w:vAlign w:val="center"/>
          </w:tcPr>
          <w:p w14:paraId="6AE4BF0D" w14:textId="77777777" w:rsidR="00C55600" w:rsidRPr="0003376A" w:rsidRDefault="00C55600" w:rsidP="00BE395D">
            <w:pPr>
              <w:jc w:val="center"/>
              <w:rPr>
                <w:rFonts w:ascii="Times New Roman" w:hAnsi="Times New Roman"/>
                <w:lang w:val="uk-UA"/>
              </w:rPr>
            </w:pPr>
          </w:p>
        </w:tc>
      </w:tr>
      <w:tr w:rsidR="00C55600" w:rsidRPr="0003376A" w14:paraId="228544D1" w14:textId="77777777" w:rsidTr="00ED7998">
        <w:trPr>
          <w:cantSplit/>
        </w:trPr>
        <w:tc>
          <w:tcPr>
            <w:tcW w:w="2520" w:type="dxa"/>
          </w:tcPr>
          <w:p w14:paraId="772CF695" w14:textId="77777777" w:rsidR="00C55600" w:rsidRPr="0003376A" w:rsidRDefault="00C55600" w:rsidP="00BE395D">
            <w:pPr>
              <w:rPr>
                <w:rFonts w:ascii="Times New Roman" w:hAnsi="Times New Roman"/>
                <w:i/>
                <w:lang w:val="uk-UA"/>
              </w:rPr>
            </w:pPr>
            <w:r w:rsidRPr="0003376A">
              <w:rPr>
                <w:rFonts w:ascii="Times New Roman" w:hAnsi="Times New Roman"/>
                <w:i/>
                <w:lang w:val="uk-UA"/>
              </w:rPr>
              <w:t>Circus aeruginosus</w:t>
            </w:r>
          </w:p>
        </w:tc>
        <w:tc>
          <w:tcPr>
            <w:tcW w:w="2520" w:type="dxa"/>
          </w:tcPr>
          <w:p w14:paraId="12FCB09C" w14:textId="77777777" w:rsidR="00C55600" w:rsidRPr="0003376A" w:rsidRDefault="00C55600" w:rsidP="00BE395D">
            <w:pPr>
              <w:rPr>
                <w:rFonts w:ascii="Times New Roman" w:hAnsi="Times New Roman"/>
                <w:lang w:val="uk-UA"/>
              </w:rPr>
            </w:pPr>
            <w:r w:rsidRPr="0003376A">
              <w:rPr>
                <w:rFonts w:ascii="Times New Roman" w:hAnsi="Times New Roman"/>
                <w:lang w:val="uk-UA"/>
              </w:rPr>
              <w:t xml:space="preserve">Лунь болотяний </w:t>
            </w:r>
          </w:p>
        </w:tc>
        <w:tc>
          <w:tcPr>
            <w:tcW w:w="617" w:type="dxa"/>
            <w:vAlign w:val="center"/>
          </w:tcPr>
          <w:p w14:paraId="03101B87"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1BFCCF21"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4CA2EA99"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210ED69C"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514BEF25" w14:textId="77777777" w:rsidR="00C55600" w:rsidRPr="0003376A" w:rsidRDefault="00C55600" w:rsidP="00BE395D">
            <w:pPr>
              <w:jc w:val="center"/>
              <w:rPr>
                <w:rFonts w:ascii="Times New Roman" w:hAnsi="Times New Roman"/>
                <w:lang w:val="uk-UA"/>
              </w:rPr>
            </w:pPr>
          </w:p>
        </w:tc>
        <w:tc>
          <w:tcPr>
            <w:tcW w:w="617" w:type="dxa"/>
            <w:vAlign w:val="center"/>
          </w:tcPr>
          <w:p w14:paraId="69223B6D" w14:textId="77777777" w:rsidR="00C55600" w:rsidRPr="0003376A" w:rsidRDefault="00C55600" w:rsidP="00BE395D">
            <w:pPr>
              <w:jc w:val="center"/>
              <w:rPr>
                <w:rFonts w:ascii="Times New Roman" w:hAnsi="Times New Roman"/>
                <w:lang w:val="uk-UA"/>
              </w:rPr>
            </w:pPr>
          </w:p>
        </w:tc>
        <w:tc>
          <w:tcPr>
            <w:tcW w:w="618" w:type="dxa"/>
            <w:vAlign w:val="center"/>
          </w:tcPr>
          <w:p w14:paraId="614EAE65" w14:textId="77777777" w:rsidR="00C55600" w:rsidRPr="0003376A" w:rsidRDefault="00C55600" w:rsidP="00BE395D">
            <w:pPr>
              <w:jc w:val="center"/>
              <w:rPr>
                <w:rFonts w:ascii="Times New Roman" w:hAnsi="Times New Roman"/>
                <w:lang w:val="uk-UA"/>
              </w:rPr>
            </w:pPr>
          </w:p>
        </w:tc>
      </w:tr>
      <w:tr w:rsidR="00C55600" w:rsidRPr="0003376A" w14:paraId="5B953F72" w14:textId="77777777" w:rsidTr="00ED7998">
        <w:trPr>
          <w:cantSplit/>
        </w:trPr>
        <w:tc>
          <w:tcPr>
            <w:tcW w:w="2520" w:type="dxa"/>
          </w:tcPr>
          <w:p w14:paraId="6DADBD85" w14:textId="77777777" w:rsidR="00C55600" w:rsidRPr="0003376A" w:rsidRDefault="00C55600" w:rsidP="00BE395D">
            <w:pPr>
              <w:rPr>
                <w:rFonts w:ascii="Times New Roman" w:hAnsi="Times New Roman"/>
                <w:lang w:val="uk-UA"/>
              </w:rPr>
            </w:pPr>
            <w:r w:rsidRPr="0003376A">
              <w:rPr>
                <w:rFonts w:ascii="Times New Roman" w:hAnsi="Times New Roman"/>
                <w:i/>
                <w:lang w:val="uk-UA"/>
              </w:rPr>
              <w:t>Accipiter gentilis</w:t>
            </w:r>
          </w:p>
        </w:tc>
        <w:tc>
          <w:tcPr>
            <w:tcW w:w="2520" w:type="dxa"/>
          </w:tcPr>
          <w:p w14:paraId="3D4C8EFA" w14:textId="77777777" w:rsidR="00C55600" w:rsidRPr="0003376A" w:rsidRDefault="00C55600" w:rsidP="00BE395D">
            <w:pPr>
              <w:rPr>
                <w:rFonts w:ascii="Times New Roman" w:hAnsi="Times New Roman"/>
                <w:lang w:val="uk-UA"/>
              </w:rPr>
            </w:pPr>
            <w:r w:rsidRPr="0003376A">
              <w:rPr>
                <w:rFonts w:ascii="Times New Roman" w:hAnsi="Times New Roman"/>
                <w:lang w:val="uk-UA"/>
              </w:rPr>
              <w:t>Яструб великий</w:t>
            </w:r>
          </w:p>
        </w:tc>
        <w:tc>
          <w:tcPr>
            <w:tcW w:w="617" w:type="dxa"/>
            <w:vAlign w:val="center"/>
          </w:tcPr>
          <w:p w14:paraId="3D15E9CF"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0CB76DA3"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73F5CBF8"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379EED6B"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6706F351" w14:textId="77777777" w:rsidR="00C55600" w:rsidRPr="0003376A" w:rsidRDefault="00C55600" w:rsidP="00BE395D">
            <w:pPr>
              <w:jc w:val="center"/>
              <w:rPr>
                <w:rFonts w:ascii="Times New Roman" w:hAnsi="Times New Roman"/>
                <w:lang w:val="uk-UA"/>
              </w:rPr>
            </w:pPr>
          </w:p>
        </w:tc>
        <w:tc>
          <w:tcPr>
            <w:tcW w:w="617" w:type="dxa"/>
            <w:vAlign w:val="center"/>
          </w:tcPr>
          <w:p w14:paraId="10B15547" w14:textId="77777777" w:rsidR="00C55600" w:rsidRPr="0003376A" w:rsidRDefault="00C55600" w:rsidP="00BE395D">
            <w:pPr>
              <w:jc w:val="center"/>
              <w:rPr>
                <w:rFonts w:ascii="Times New Roman" w:hAnsi="Times New Roman"/>
                <w:lang w:val="uk-UA"/>
              </w:rPr>
            </w:pPr>
          </w:p>
        </w:tc>
        <w:tc>
          <w:tcPr>
            <w:tcW w:w="618" w:type="dxa"/>
            <w:vAlign w:val="center"/>
          </w:tcPr>
          <w:p w14:paraId="7E213904" w14:textId="77777777" w:rsidR="00C55600" w:rsidRPr="0003376A" w:rsidRDefault="00C55600" w:rsidP="00BE395D">
            <w:pPr>
              <w:jc w:val="center"/>
              <w:rPr>
                <w:rFonts w:ascii="Times New Roman" w:hAnsi="Times New Roman"/>
                <w:lang w:val="uk-UA"/>
              </w:rPr>
            </w:pPr>
          </w:p>
        </w:tc>
      </w:tr>
      <w:tr w:rsidR="00C55600" w:rsidRPr="0003376A" w14:paraId="2E02E4D0" w14:textId="77777777" w:rsidTr="00ED7998">
        <w:trPr>
          <w:cantSplit/>
        </w:trPr>
        <w:tc>
          <w:tcPr>
            <w:tcW w:w="2520" w:type="dxa"/>
          </w:tcPr>
          <w:p w14:paraId="07AFCEF6" w14:textId="77777777" w:rsidR="00C55600" w:rsidRPr="0003376A" w:rsidRDefault="00C55600" w:rsidP="00BE395D">
            <w:pPr>
              <w:rPr>
                <w:rFonts w:ascii="Times New Roman" w:hAnsi="Times New Roman"/>
                <w:i/>
                <w:lang w:val="uk-UA"/>
              </w:rPr>
            </w:pPr>
            <w:r w:rsidRPr="0003376A">
              <w:rPr>
                <w:rFonts w:ascii="Times New Roman" w:hAnsi="Times New Roman"/>
                <w:i/>
                <w:lang w:val="uk-UA"/>
              </w:rPr>
              <w:t>Buteo buteo</w:t>
            </w:r>
          </w:p>
        </w:tc>
        <w:tc>
          <w:tcPr>
            <w:tcW w:w="2520" w:type="dxa"/>
          </w:tcPr>
          <w:p w14:paraId="7EA35EF9" w14:textId="77777777" w:rsidR="00C55600" w:rsidRPr="0003376A" w:rsidRDefault="00C55600" w:rsidP="00BE395D">
            <w:pPr>
              <w:rPr>
                <w:rFonts w:ascii="Times New Roman" w:hAnsi="Times New Roman"/>
                <w:lang w:val="uk-UA"/>
              </w:rPr>
            </w:pPr>
            <w:r w:rsidRPr="0003376A">
              <w:rPr>
                <w:rFonts w:ascii="Times New Roman" w:hAnsi="Times New Roman"/>
                <w:lang w:val="uk-UA"/>
              </w:rPr>
              <w:t>Канюк звичайний</w:t>
            </w:r>
          </w:p>
        </w:tc>
        <w:tc>
          <w:tcPr>
            <w:tcW w:w="617" w:type="dxa"/>
            <w:vAlign w:val="center"/>
          </w:tcPr>
          <w:p w14:paraId="5C7F6BB8"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1F545606"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0174F867"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7F6A412F"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2A53AA01" w14:textId="77777777" w:rsidR="00C55600" w:rsidRPr="0003376A" w:rsidRDefault="00C55600" w:rsidP="00BE395D">
            <w:pPr>
              <w:jc w:val="center"/>
              <w:rPr>
                <w:rFonts w:ascii="Times New Roman" w:hAnsi="Times New Roman"/>
                <w:lang w:val="uk-UA"/>
              </w:rPr>
            </w:pPr>
          </w:p>
        </w:tc>
        <w:tc>
          <w:tcPr>
            <w:tcW w:w="617" w:type="dxa"/>
            <w:vAlign w:val="center"/>
          </w:tcPr>
          <w:p w14:paraId="66ADA607" w14:textId="77777777" w:rsidR="00C55600" w:rsidRPr="0003376A" w:rsidRDefault="00C55600" w:rsidP="00BE395D">
            <w:pPr>
              <w:jc w:val="center"/>
              <w:rPr>
                <w:rFonts w:ascii="Times New Roman" w:hAnsi="Times New Roman"/>
                <w:lang w:val="uk-UA"/>
              </w:rPr>
            </w:pPr>
          </w:p>
        </w:tc>
        <w:tc>
          <w:tcPr>
            <w:tcW w:w="618" w:type="dxa"/>
            <w:vAlign w:val="center"/>
          </w:tcPr>
          <w:p w14:paraId="2EC74731" w14:textId="77777777" w:rsidR="00C55600" w:rsidRPr="0003376A" w:rsidRDefault="00C55600" w:rsidP="00BE395D">
            <w:pPr>
              <w:jc w:val="center"/>
              <w:rPr>
                <w:rFonts w:ascii="Times New Roman" w:hAnsi="Times New Roman"/>
                <w:lang w:val="uk-UA"/>
              </w:rPr>
            </w:pPr>
          </w:p>
        </w:tc>
      </w:tr>
      <w:tr w:rsidR="00C55600" w:rsidRPr="0003376A" w14:paraId="1D440627" w14:textId="77777777" w:rsidTr="00ED7998">
        <w:trPr>
          <w:cantSplit/>
        </w:trPr>
        <w:tc>
          <w:tcPr>
            <w:tcW w:w="2520" w:type="dxa"/>
          </w:tcPr>
          <w:p w14:paraId="4010DA60" w14:textId="77777777" w:rsidR="00C55600" w:rsidRPr="0003376A" w:rsidRDefault="00C55600" w:rsidP="00BE395D">
            <w:pPr>
              <w:rPr>
                <w:rFonts w:ascii="Times New Roman" w:hAnsi="Times New Roman"/>
                <w:lang w:val="uk-UA"/>
              </w:rPr>
            </w:pPr>
            <w:r w:rsidRPr="0003376A">
              <w:rPr>
                <w:rFonts w:ascii="Times New Roman" w:hAnsi="Times New Roman"/>
                <w:i/>
                <w:lang w:val="uk-UA"/>
              </w:rPr>
              <w:t>Circaetus gallicus</w:t>
            </w:r>
            <w:r w:rsidRPr="0003376A">
              <w:rPr>
                <w:rFonts w:ascii="Times New Roman" w:hAnsi="Times New Roman"/>
                <w:lang w:val="uk-UA"/>
              </w:rPr>
              <w:t xml:space="preserve"> **3</w:t>
            </w:r>
          </w:p>
        </w:tc>
        <w:tc>
          <w:tcPr>
            <w:tcW w:w="2520" w:type="dxa"/>
          </w:tcPr>
          <w:p w14:paraId="61967468" w14:textId="77777777" w:rsidR="00C55600" w:rsidRPr="0003376A" w:rsidRDefault="00C55600" w:rsidP="00BE395D">
            <w:pPr>
              <w:rPr>
                <w:rFonts w:ascii="Times New Roman" w:hAnsi="Times New Roman"/>
                <w:lang w:val="uk-UA"/>
              </w:rPr>
            </w:pPr>
            <w:r w:rsidRPr="0003376A">
              <w:rPr>
                <w:rFonts w:ascii="Times New Roman" w:hAnsi="Times New Roman"/>
                <w:lang w:val="uk-UA"/>
              </w:rPr>
              <w:t xml:space="preserve">Змієїд </w:t>
            </w:r>
          </w:p>
        </w:tc>
        <w:tc>
          <w:tcPr>
            <w:tcW w:w="617" w:type="dxa"/>
            <w:vAlign w:val="center"/>
          </w:tcPr>
          <w:p w14:paraId="63FCAA52"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6F1F053F"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14192C96"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24D04325"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64ACB54F" w14:textId="77777777" w:rsidR="00C55600" w:rsidRPr="0003376A" w:rsidRDefault="00C55600" w:rsidP="00BE395D">
            <w:pPr>
              <w:jc w:val="center"/>
              <w:rPr>
                <w:rFonts w:ascii="Times New Roman" w:hAnsi="Times New Roman"/>
                <w:lang w:val="uk-UA"/>
              </w:rPr>
            </w:pPr>
          </w:p>
        </w:tc>
        <w:tc>
          <w:tcPr>
            <w:tcW w:w="617" w:type="dxa"/>
            <w:vAlign w:val="center"/>
          </w:tcPr>
          <w:p w14:paraId="50B493DB"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3</w:t>
            </w:r>
          </w:p>
        </w:tc>
        <w:tc>
          <w:tcPr>
            <w:tcW w:w="618" w:type="dxa"/>
            <w:vAlign w:val="center"/>
          </w:tcPr>
          <w:p w14:paraId="3A991193" w14:textId="77777777" w:rsidR="00C55600" w:rsidRPr="0003376A" w:rsidRDefault="00C55600" w:rsidP="00BE395D">
            <w:pPr>
              <w:jc w:val="center"/>
              <w:rPr>
                <w:rFonts w:ascii="Times New Roman" w:hAnsi="Times New Roman"/>
                <w:lang w:val="uk-UA"/>
              </w:rPr>
            </w:pPr>
          </w:p>
        </w:tc>
      </w:tr>
      <w:tr w:rsidR="00C55600" w:rsidRPr="0003376A" w14:paraId="34386FC1" w14:textId="77777777" w:rsidTr="00ED7998">
        <w:trPr>
          <w:cantSplit/>
        </w:trPr>
        <w:tc>
          <w:tcPr>
            <w:tcW w:w="2520" w:type="dxa"/>
          </w:tcPr>
          <w:p w14:paraId="55ACC029" w14:textId="77777777" w:rsidR="00C55600" w:rsidRPr="0003376A" w:rsidRDefault="00C55600" w:rsidP="00BE395D">
            <w:pPr>
              <w:rPr>
                <w:rFonts w:ascii="Times New Roman" w:hAnsi="Times New Roman"/>
                <w:i/>
                <w:lang w:val="uk-UA"/>
              </w:rPr>
            </w:pPr>
            <w:r w:rsidRPr="0003376A">
              <w:rPr>
                <w:rFonts w:ascii="Times New Roman" w:hAnsi="Times New Roman"/>
                <w:i/>
                <w:lang w:val="uk-UA"/>
              </w:rPr>
              <w:t>Aquila clanga</w:t>
            </w:r>
            <w:r w:rsidRPr="0003376A">
              <w:rPr>
                <w:rFonts w:ascii="Times New Roman" w:hAnsi="Times New Roman"/>
                <w:lang w:val="uk-UA"/>
              </w:rPr>
              <w:t xml:space="preserve"> **</w:t>
            </w:r>
            <w:r w:rsidRPr="0003376A">
              <w:rPr>
                <w:rFonts w:ascii="Times New Roman" w:hAnsi="Times New Roman"/>
                <w:i/>
                <w:lang w:val="uk-UA"/>
              </w:rPr>
              <w:t>1</w:t>
            </w:r>
          </w:p>
        </w:tc>
        <w:tc>
          <w:tcPr>
            <w:tcW w:w="2520" w:type="dxa"/>
          </w:tcPr>
          <w:p w14:paraId="5F54D55C" w14:textId="77777777" w:rsidR="00C55600" w:rsidRPr="0003376A" w:rsidRDefault="00C55600" w:rsidP="00BE395D">
            <w:pPr>
              <w:rPr>
                <w:rFonts w:ascii="Times New Roman" w:hAnsi="Times New Roman"/>
                <w:lang w:val="uk-UA"/>
              </w:rPr>
            </w:pPr>
            <w:r w:rsidRPr="0003376A">
              <w:rPr>
                <w:rFonts w:ascii="Times New Roman" w:hAnsi="Times New Roman"/>
                <w:lang w:val="uk-UA"/>
              </w:rPr>
              <w:t xml:space="preserve">Підорлик великий </w:t>
            </w:r>
          </w:p>
        </w:tc>
        <w:tc>
          <w:tcPr>
            <w:tcW w:w="617" w:type="dxa"/>
            <w:vAlign w:val="center"/>
          </w:tcPr>
          <w:p w14:paraId="548A1CE9"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 xml:space="preserve">VU </w:t>
            </w:r>
          </w:p>
        </w:tc>
        <w:tc>
          <w:tcPr>
            <w:tcW w:w="617" w:type="dxa"/>
            <w:shd w:val="clear" w:color="auto" w:fill="auto"/>
            <w:vAlign w:val="center"/>
          </w:tcPr>
          <w:p w14:paraId="51840576"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50D27282"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1,2</w:t>
            </w:r>
          </w:p>
        </w:tc>
        <w:tc>
          <w:tcPr>
            <w:tcW w:w="617" w:type="dxa"/>
            <w:vAlign w:val="center"/>
          </w:tcPr>
          <w:p w14:paraId="347FBB9F"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234D86CC"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EN</w:t>
            </w:r>
          </w:p>
        </w:tc>
        <w:tc>
          <w:tcPr>
            <w:tcW w:w="617" w:type="dxa"/>
            <w:vAlign w:val="center"/>
          </w:tcPr>
          <w:p w14:paraId="70391740"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3</w:t>
            </w:r>
          </w:p>
        </w:tc>
        <w:tc>
          <w:tcPr>
            <w:tcW w:w="618" w:type="dxa"/>
            <w:vAlign w:val="center"/>
          </w:tcPr>
          <w:p w14:paraId="593DD59B" w14:textId="77777777" w:rsidR="00C55600" w:rsidRPr="0003376A" w:rsidRDefault="00C55600" w:rsidP="00BE395D">
            <w:pPr>
              <w:jc w:val="center"/>
              <w:rPr>
                <w:rFonts w:ascii="Times New Roman" w:hAnsi="Times New Roman"/>
                <w:lang w:val="uk-UA"/>
              </w:rPr>
            </w:pPr>
          </w:p>
        </w:tc>
      </w:tr>
      <w:tr w:rsidR="00C55600" w:rsidRPr="0003376A" w14:paraId="1A9E0A57" w14:textId="77777777" w:rsidTr="00ED7998">
        <w:trPr>
          <w:cantSplit/>
        </w:trPr>
        <w:tc>
          <w:tcPr>
            <w:tcW w:w="2520" w:type="dxa"/>
          </w:tcPr>
          <w:p w14:paraId="74240DC9" w14:textId="77777777" w:rsidR="00C55600" w:rsidRPr="0003376A" w:rsidRDefault="00C55600" w:rsidP="00BE395D">
            <w:pPr>
              <w:rPr>
                <w:rFonts w:ascii="Times New Roman" w:hAnsi="Times New Roman"/>
                <w:i/>
                <w:lang w:val="uk-UA"/>
              </w:rPr>
            </w:pPr>
            <w:r w:rsidRPr="0003376A">
              <w:rPr>
                <w:rFonts w:ascii="Times New Roman" w:hAnsi="Times New Roman"/>
                <w:i/>
                <w:lang w:val="uk-UA"/>
              </w:rPr>
              <w:t>Haliaeetus albicilla</w:t>
            </w:r>
          </w:p>
        </w:tc>
        <w:tc>
          <w:tcPr>
            <w:tcW w:w="2520" w:type="dxa"/>
          </w:tcPr>
          <w:p w14:paraId="2631CD95" w14:textId="77777777" w:rsidR="00C55600" w:rsidRPr="0003376A" w:rsidRDefault="00C55600" w:rsidP="00BE395D">
            <w:pPr>
              <w:rPr>
                <w:rFonts w:ascii="Times New Roman" w:hAnsi="Times New Roman"/>
                <w:lang w:val="uk-UA"/>
              </w:rPr>
            </w:pPr>
            <w:r w:rsidRPr="0003376A">
              <w:rPr>
                <w:rFonts w:ascii="Times New Roman" w:hAnsi="Times New Roman"/>
                <w:lang w:val="uk-UA"/>
              </w:rPr>
              <w:t>Орлан-білохвіст</w:t>
            </w:r>
          </w:p>
        </w:tc>
        <w:tc>
          <w:tcPr>
            <w:tcW w:w="617" w:type="dxa"/>
            <w:vAlign w:val="center"/>
          </w:tcPr>
          <w:p w14:paraId="5FA8A6D1"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64148A06"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02FFE9D1"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1,2</w:t>
            </w:r>
          </w:p>
        </w:tc>
        <w:tc>
          <w:tcPr>
            <w:tcW w:w="617" w:type="dxa"/>
            <w:vAlign w:val="center"/>
          </w:tcPr>
          <w:p w14:paraId="2EB99E0A"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1</w:t>
            </w:r>
          </w:p>
        </w:tc>
        <w:tc>
          <w:tcPr>
            <w:tcW w:w="617" w:type="dxa"/>
            <w:vAlign w:val="center"/>
          </w:tcPr>
          <w:p w14:paraId="21F0B86F" w14:textId="77777777" w:rsidR="00C55600" w:rsidRPr="0003376A" w:rsidRDefault="00C55600" w:rsidP="00BE395D">
            <w:pPr>
              <w:jc w:val="center"/>
              <w:rPr>
                <w:rFonts w:ascii="Times New Roman" w:hAnsi="Times New Roman"/>
                <w:lang w:val="uk-UA"/>
              </w:rPr>
            </w:pPr>
          </w:p>
        </w:tc>
        <w:tc>
          <w:tcPr>
            <w:tcW w:w="617" w:type="dxa"/>
            <w:vAlign w:val="center"/>
          </w:tcPr>
          <w:p w14:paraId="2AE039CA"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3</w:t>
            </w:r>
          </w:p>
        </w:tc>
        <w:tc>
          <w:tcPr>
            <w:tcW w:w="618" w:type="dxa"/>
            <w:vAlign w:val="center"/>
          </w:tcPr>
          <w:p w14:paraId="7715CE73" w14:textId="77777777" w:rsidR="00C55600" w:rsidRPr="0003376A" w:rsidRDefault="00C55600" w:rsidP="00BE395D">
            <w:pPr>
              <w:jc w:val="center"/>
              <w:rPr>
                <w:rFonts w:ascii="Times New Roman" w:hAnsi="Times New Roman"/>
                <w:lang w:val="uk-UA"/>
              </w:rPr>
            </w:pPr>
          </w:p>
        </w:tc>
      </w:tr>
      <w:tr w:rsidR="00C55600" w:rsidRPr="0003376A" w14:paraId="71F841A2" w14:textId="77777777" w:rsidTr="00ED7998">
        <w:trPr>
          <w:cantSplit/>
        </w:trPr>
        <w:tc>
          <w:tcPr>
            <w:tcW w:w="2520" w:type="dxa"/>
          </w:tcPr>
          <w:p w14:paraId="3BFF691F" w14:textId="77777777" w:rsidR="00C55600" w:rsidRPr="0003376A" w:rsidRDefault="00C55600" w:rsidP="00BE395D">
            <w:pPr>
              <w:rPr>
                <w:rFonts w:ascii="Times New Roman" w:hAnsi="Times New Roman"/>
                <w:i/>
                <w:lang w:val="uk-UA"/>
              </w:rPr>
            </w:pPr>
            <w:r w:rsidRPr="0003376A">
              <w:rPr>
                <w:rFonts w:ascii="Times New Roman" w:hAnsi="Times New Roman"/>
                <w:i/>
                <w:lang w:val="uk-UA"/>
              </w:rPr>
              <w:t>Falco subbuteo</w:t>
            </w:r>
          </w:p>
        </w:tc>
        <w:tc>
          <w:tcPr>
            <w:tcW w:w="2520" w:type="dxa"/>
          </w:tcPr>
          <w:p w14:paraId="5070A8F8" w14:textId="77777777" w:rsidR="00C55600" w:rsidRPr="0003376A" w:rsidRDefault="00C55600" w:rsidP="00BE395D">
            <w:pPr>
              <w:rPr>
                <w:rFonts w:ascii="Times New Roman" w:hAnsi="Times New Roman"/>
                <w:lang w:val="uk-UA"/>
              </w:rPr>
            </w:pPr>
            <w:r w:rsidRPr="0003376A">
              <w:rPr>
                <w:rFonts w:ascii="Times New Roman" w:hAnsi="Times New Roman"/>
                <w:lang w:val="uk-UA"/>
              </w:rPr>
              <w:t>Підсоколик великий</w:t>
            </w:r>
          </w:p>
        </w:tc>
        <w:tc>
          <w:tcPr>
            <w:tcW w:w="617" w:type="dxa"/>
            <w:vAlign w:val="center"/>
          </w:tcPr>
          <w:p w14:paraId="0D0F22B7"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18B37A2F"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38631D4A"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4D676CE9"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13C9F5FF" w14:textId="77777777" w:rsidR="00C55600" w:rsidRPr="0003376A" w:rsidRDefault="00C55600" w:rsidP="00BE395D">
            <w:pPr>
              <w:jc w:val="center"/>
              <w:rPr>
                <w:rFonts w:ascii="Times New Roman" w:hAnsi="Times New Roman"/>
                <w:lang w:val="uk-UA"/>
              </w:rPr>
            </w:pPr>
          </w:p>
        </w:tc>
        <w:tc>
          <w:tcPr>
            <w:tcW w:w="617" w:type="dxa"/>
            <w:vAlign w:val="center"/>
          </w:tcPr>
          <w:p w14:paraId="45EEF8D3" w14:textId="77777777" w:rsidR="00C55600" w:rsidRPr="0003376A" w:rsidRDefault="00C55600" w:rsidP="00BE395D">
            <w:pPr>
              <w:jc w:val="center"/>
              <w:rPr>
                <w:rFonts w:ascii="Times New Roman" w:hAnsi="Times New Roman"/>
                <w:lang w:val="uk-UA"/>
              </w:rPr>
            </w:pPr>
          </w:p>
        </w:tc>
        <w:tc>
          <w:tcPr>
            <w:tcW w:w="618" w:type="dxa"/>
            <w:vAlign w:val="center"/>
          </w:tcPr>
          <w:p w14:paraId="7BCC9189" w14:textId="77777777" w:rsidR="00C55600" w:rsidRPr="0003376A" w:rsidRDefault="00C55600" w:rsidP="00BE395D">
            <w:pPr>
              <w:jc w:val="center"/>
              <w:rPr>
                <w:rFonts w:ascii="Times New Roman" w:hAnsi="Times New Roman"/>
                <w:lang w:val="uk-UA"/>
              </w:rPr>
            </w:pPr>
          </w:p>
        </w:tc>
      </w:tr>
      <w:tr w:rsidR="00C55600" w:rsidRPr="0003376A" w14:paraId="6A400A72" w14:textId="77777777" w:rsidTr="00ED7998">
        <w:trPr>
          <w:cantSplit/>
        </w:trPr>
        <w:tc>
          <w:tcPr>
            <w:tcW w:w="2520" w:type="dxa"/>
          </w:tcPr>
          <w:p w14:paraId="5BFAD045" w14:textId="77777777" w:rsidR="00C55600" w:rsidRPr="0003376A" w:rsidRDefault="00C55600" w:rsidP="00BE395D">
            <w:pPr>
              <w:rPr>
                <w:rFonts w:ascii="Times New Roman" w:hAnsi="Times New Roman"/>
                <w:i/>
                <w:lang w:val="uk-UA"/>
              </w:rPr>
            </w:pPr>
            <w:r w:rsidRPr="0003376A">
              <w:rPr>
                <w:rFonts w:ascii="Times New Roman" w:hAnsi="Times New Roman"/>
                <w:i/>
                <w:lang w:val="uk-UA"/>
              </w:rPr>
              <w:t>Aesalon (Falco) columbarius</w:t>
            </w:r>
          </w:p>
        </w:tc>
        <w:tc>
          <w:tcPr>
            <w:tcW w:w="2520" w:type="dxa"/>
          </w:tcPr>
          <w:p w14:paraId="4014E0FA" w14:textId="77777777" w:rsidR="00C55600" w:rsidRPr="0003376A" w:rsidRDefault="00C55600" w:rsidP="00BE395D">
            <w:pPr>
              <w:rPr>
                <w:rFonts w:ascii="Times New Roman" w:hAnsi="Times New Roman"/>
                <w:lang w:val="uk-UA"/>
              </w:rPr>
            </w:pPr>
            <w:r w:rsidRPr="0003376A">
              <w:rPr>
                <w:rFonts w:ascii="Times New Roman" w:hAnsi="Times New Roman"/>
                <w:lang w:val="uk-UA"/>
              </w:rPr>
              <w:t>Підсоколик малий</w:t>
            </w:r>
          </w:p>
        </w:tc>
        <w:tc>
          <w:tcPr>
            <w:tcW w:w="617" w:type="dxa"/>
            <w:vAlign w:val="center"/>
          </w:tcPr>
          <w:p w14:paraId="7C079E99"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4B5C543C"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301856FE"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30CE15E8"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6D2B31A1" w14:textId="77777777" w:rsidR="00C55600" w:rsidRPr="0003376A" w:rsidRDefault="00C55600" w:rsidP="00BE395D">
            <w:pPr>
              <w:jc w:val="center"/>
              <w:rPr>
                <w:rFonts w:ascii="Times New Roman" w:hAnsi="Times New Roman"/>
                <w:lang w:val="uk-UA"/>
              </w:rPr>
            </w:pPr>
          </w:p>
        </w:tc>
        <w:tc>
          <w:tcPr>
            <w:tcW w:w="617" w:type="dxa"/>
            <w:vAlign w:val="center"/>
          </w:tcPr>
          <w:p w14:paraId="2D1BF137" w14:textId="77777777" w:rsidR="00C55600" w:rsidRPr="0003376A" w:rsidRDefault="00C55600" w:rsidP="00BE395D">
            <w:pPr>
              <w:jc w:val="center"/>
              <w:rPr>
                <w:rFonts w:ascii="Times New Roman" w:hAnsi="Times New Roman"/>
                <w:lang w:val="uk-UA"/>
              </w:rPr>
            </w:pPr>
          </w:p>
        </w:tc>
        <w:tc>
          <w:tcPr>
            <w:tcW w:w="618" w:type="dxa"/>
            <w:vAlign w:val="center"/>
          </w:tcPr>
          <w:p w14:paraId="24018B0C" w14:textId="77777777" w:rsidR="00C55600" w:rsidRPr="0003376A" w:rsidRDefault="00C55600" w:rsidP="00BE395D">
            <w:pPr>
              <w:jc w:val="center"/>
              <w:rPr>
                <w:rFonts w:ascii="Times New Roman" w:hAnsi="Times New Roman"/>
                <w:lang w:val="uk-UA"/>
              </w:rPr>
            </w:pPr>
          </w:p>
        </w:tc>
      </w:tr>
      <w:tr w:rsidR="00C55600" w:rsidRPr="0003376A" w14:paraId="28E907AD" w14:textId="77777777" w:rsidTr="00ED7998">
        <w:trPr>
          <w:cantSplit/>
        </w:trPr>
        <w:tc>
          <w:tcPr>
            <w:tcW w:w="2520" w:type="dxa"/>
          </w:tcPr>
          <w:p w14:paraId="35DDB55F" w14:textId="77777777" w:rsidR="00C55600" w:rsidRPr="0003376A" w:rsidRDefault="00C55600" w:rsidP="00BE395D">
            <w:pPr>
              <w:rPr>
                <w:rFonts w:ascii="Times New Roman" w:hAnsi="Times New Roman"/>
                <w:i/>
                <w:lang w:val="uk-UA"/>
              </w:rPr>
            </w:pPr>
            <w:r w:rsidRPr="0003376A">
              <w:rPr>
                <w:rFonts w:ascii="Times New Roman" w:hAnsi="Times New Roman"/>
                <w:i/>
                <w:lang w:val="uk-UA"/>
              </w:rPr>
              <w:t xml:space="preserve">Falco tinnunculus </w:t>
            </w:r>
            <w:r w:rsidRPr="0003376A">
              <w:rPr>
                <w:rFonts w:ascii="Times New Roman" w:hAnsi="Times New Roman"/>
                <w:lang w:val="uk-UA"/>
              </w:rPr>
              <w:t>**</w:t>
            </w:r>
            <w:r w:rsidRPr="0003376A">
              <w:rPr>
                <w:rFonts w:ascii="Times New Roman" w:hAnsi="Times New Roman"/>
                <w:i/>
                <w:lang w:val="uk-UA"/>
              </w:rPr>
              <w:t>3</w:t>
            </w:r>
          </w:p>
        </w:tc>
        <w:tc>
          <w:tcPr>
            <w:tcW w:w="2520" w:type="dxa"/>
          </w:tcPr>
          <w:p w14:paraId="1583BDF4" w14:textId="77777777" w:rsidR="00C55600" w:rsidRPr="0003376A" w:rsidRDefault="00C55600" w:rsidP="00BE395D">
            <w:pPr>
              <w:rPr>
                <w:rFonts w:ascii="Times New Roman" w:hAnsi="Times New Roman"/>
                <w:lang w:val="uk-UA"/>
              </w:rPr>
            </w:pPr>
            <w:r w:rsidRPr="0003376A">
              <w:rPr>
                <w:rFonts w:ascii="Times New Roman" w:hAnsi="Times New Roman"/>
                <w:lang w:val="uk-UA"/>
              </w:rPr>
              <w:t xml:space="preserve">Боривітер звичайний </w:t>
            </w:r>
          </w:p>
        </w:tc>
        <w:tc>
          <w:tcPr>
            <w:tcW w:w="617" w:type="dxa"/>
            <w:vAlign w:val="center"/>
          </w:tcPr>
          <w:p w14:paraId="7A1AF535"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773DDB9A"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1B1E8BC6"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7DE4E2E6"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50E185B1" w14:textId="77777777" w:rsidR="00C55600" w:rsidRPr="0003376A" w:rsidRDefault="00C55600" w:rsidP="00BE395D">
            <w:pPr>
              <w:jc w:val="center"/>
              <w:rPr>
                <w:rFonts w:ascii="Times New Roman" w:hAnsi="Times New Roman"/>
                <w:lang w:val="uk-UA"/>
              </w:rPr>
            </w:pPr>
          </w:p>
        </w:tc>
        <w:tc>
          <w:tcPr>
            <w:tcW w:w="617" w:type="dxa"/>
            <w:vAlign w:val="center"/>
          </w:tcPr>
          <w:p w14:paraId="76D2C61E" w14:textId="77777777" w:rsidR="00C55600" w:rsidRPr="0003376A" w:rsidRDefault="00C55600" w:rsidP="00BE395D">
            <w:pPr>
              <w:jc w:val="center"/>
              <w:rPr>
                <w:rFonts w:ascii="Times New Roman" w:hAnsi="Times New Roman"/>
                <w:lang w:val="uk-UA"/>
              </w:rPr>
            </w:pPr>
          </w:p>
        </w:tc>
        <w:tc>
          <w:tcPr>
            <w:tcW w:w="618" w:type="dxa"/>
            <w:vAlign w:val="center"/>
          </w:tcPr>
          <w:p w14:paraId="0F075F8B" w14:textId="77777777" w:rsidR="00C55600" w:rsidRPr="0003376A" w:rsidRDefault="00C55600" w:rsidP="00BE395D">
            <w:pPr>
              <w:jc w:val="center"/>
              <w:rPr>
                <w:rFonts w:ascii="Times New Roman" w:hAnsi="Times New Roman"/>
                <w:lang w:val="uk-UA"/>
              </w:rPr>
            </w:pPr>
          </w:p>
        </w:tc>
      </w:tr>
      <w:tr w:rsidR="00C55600" w:rsidRPr="0003376A" w14:paraId="1FA7D9B3" w14:textId="77777777" w:rsidTr="00ED7998">
        <w:trPr>
          <w:cantSplit/>
        </w:trPr>
        <w:tc>
          <w:tcPr>
            <w:tcW w:w="2520" w:type="dxa"/>
          </w:tcPr>
          <w:p w14:paraId="0ED849D3" w14:textId="77777777" w:rsidR="00C55600" w:rsidRPr="0003376A" w:rsidRDefault="00C55600" w:rsidP="00BE395D">
            <w:pPr>
              <w:rPr>
                <w:rFonts w:ascii="Times New Roman" w:hAnsi="Times New Roman"/>
                <w:i/>
                <w:lang w:val="uk-UA"/>
              </w:rPr>
            </w:pPr>
            <w:r w:rsidRPr="0003376A">
              <w:rPr>
                <w:rFonts w:ascii="Times New Roman" w:hAnsi="Times New Roman"/>
                <w:i/>
                <w:lang w:val="uk-UA"/>
              </w:rPr>
              <w:t>Coturnix coturnix</w:t>
            </w:r>
          </w:p>
        </w:tc>
        <w:tc>
          <w:tcPr>
            <w:tcW w:w="2520" w:type="dxa"/>
          </w:tcPr>
          <w:p w14:paraId="1A94CC31" w14:textId="77777777" w:rsidR="00C55600" w:rsidRPr="0003376A" w:rsidRDefault="00C55600" w:rsidP="00BE395D">
            <w:pPr>
              <w:rPr>
                <w:rFonts w:ascii="Times New Roman" w:hAnsi="Times New Roman"/>
                <w:lang w:val="uk-UA"/>
              </w:rPr>
            </w:pPr>
            <w:r w:rsidRPr="0003376A">
              <w:rPr>
                <w:rFonts w:ascii="Times New Roman" w:hAnsi="Times New Roman"/>
                <w:lang w:val="uk-UA"/>
              </w:rPr>
              <w:t>Перепілка</w:t>
            </w:r>
          </w:p>
        </w:tc>
        <w:tc>
          <w:tcPr>
            <w:tcW w:w="617" w:type="dxa"/>
            <w:vAlign w:val="center"/>
          </w:tcPr>
          <w:p w14:paraId="596A318A"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59FB6EBF"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1DD479A5"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7B4B63C3" w14:textId="77777777" w:rsidR="00C55600" w:rsidRPr="0003376A" w:rsidRDefault="00C55600" w:rsidP="00BE395D">
            <w:pPr>
              <w:jc w:val="center"/>
              <w:rPr>
                <w:rFonts w:ascii="Times New Roman" w:hAnsi="Times New Roman"/>
                <w:lang w:val="uk-UA"/>
              </w:rPr>
            </w:pPr>
          </w:p>
        </w:tc>
        <w:tc>
          <w:tcPr>
            <w:tcW w:w="617" w:type="dxa"/>
            <w:vAlign w:val="center"/>
          </w:tcPr>
          <w:p w14:paraId="163F3238" w14:textId="77777777" w:rsidR="00C55600" w:rsidRPr="0003376A" w:rsidRDefault="00C55600" w:rsidP="00BE395D">
            <w:pPr>
              <w:jc w:val="center"/>
              <w:rPr>
                <w:rFonts w:ascii="Times New Roman" w:hAnsi="Times New Roman"/>
                <w:lang w:val="uk-UA"/>
              </w:rPr>
            </w:pPr>
          </w:p>
        </w:tc>
        <w:tc>
          <w:tcPr>
            <w:tcW w:w="617" w:type="dxa"/>
            <w:vAlign w:val="center"/>
          </w:tcPr>
          <w:p w14:paraId="117643EC" w14:textId="77777777" w:rsidR="00C55600" w:rsidRPr="0003376A" w:rsidRDefault="00C55600" w:rsidP="00BE395D">
            <w:pPr>
              <w:jc w:val="center"/>
              <w:rPr>
                <w:rFonts w:ascii="Times New Roman" w:hAnsi="Times New Roman"/>
                <w:lang w:val="uk-UA"/>
              </w:rPr>
            </w:pPr>
          </w:p>
        </w:tc>
        <w:tc>
          <w:tcPr>
            <w:tcW w:w="618" w:type="dxa"/>
            <w:vAlign w:val="center"/>
          </w:tcPr>
          <w:p w14:paraId="01186358" w14:textId="77777777" w:rsidR="00C55600" w:rsidRPr="0003376A" w:rsidRDefault="00C55600" w:rsidP="00BE395D">
            <w:pPr>
              <w:jc w:val="center"/>
              <w:rPr>
                <w:rFonts w:ascii="Times New Roman" w:hAnsi="Times New Roman"/>
                <w:lang w:val="uk-UA"/>
              </w:rPr>
            </w:pPr>
          </w:p>
        </w:tc>
      </w:tr>
      <w:tr w:rsidR="00C55600" w:rsidRPr="0003376A" w14:paraId="20A78453" w14:textId="77777777" w:rsidTr="00ED7998">
        <w:trPr>
          <w:cantSplit/>
        </w:trPr>
        <w:tc>
          <w:tcPr>
            <w:tcW w:w="2520" w:type="dxa"/>
          </w:tcPr>
          <w:p w14:paraId="05575A62" w14:textId="77777777" w:rsidR="00C55600" w:rsidRPr="0003376A" w:rsidRDefault="00C55600" w:rsidP="00BE395D">
            <w:pPr>
              <w:rPr>
                <w:rFonts w:ascii="Times New Roman" w:hAnsi="Times New Roman"/>
                <w:i/>
                <w:lang w:val="uk-UA"/>
              </w:rPr>
            </w:pPr>
            <w:r w:rsidRPr="0003376A">
              <w:rPr>
                <w:rFonts w:ascii="Times New Roman" w:hAnsi="Times New Roman"/>
                <w:i/>
                <w:lang w:val="uk-UA"/>
              </w:rPr>
              <w:t xml:space="preserve">Crex crex </w:t>
            </w:r>
          </w:p>
        </w:tc>
        <w:tc>
          <w:tcPr>
            <w:tcW w:w="2520" w:type="dxa"/>
          </w:tcPr>
          <w:p w14:paraId="033322FB" w14:textId="77777777" w:rsidR="00C55600" w:rsidRPr="0003376A" w:rsidRDefault="00C55600" w:rsidP="00BE395D">
            <w:pPr>
              <w:rPr>
                <w:rFonts w:ascii="Times New Roman" w:hAnsi="Times New Roman"/>
                <w:lang w:val="uk-UA"/>
              </w:rPr>
            </w:pPr>
            <w:r w:rsidRPr="0003376A">
              <w:rPr>
                <w:rFonts w:ascii="Times New Roman" w:hAnsi="Times New Roman"/>
                <w:lang w:val="uk-UA"/>
              </w:rPr>
              <w:t xml:space="preserve">Деркач </w:t>
            </w:r>
          </w:p>
        </w:tc>
        <w:tc>
          <w:tcPr>
            <w:tcW w:w="617" w:type="dxa"/>
            <w:vAlign w:val="center"/>
          </w:tcPr>
          <w:p w14:paraId="5BD1A9F2"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 xml:space="preserve">NT </w:t>
            </w:r>
          </w:p>
        </w:tc>
        <w:tc>
          <w:tcPr>
            <w:tcW w:w="617" w:type="dxa"/>
            <w:shd w:val="clear" w:color="auto" w:fill="auto"/>
            <w:vAlign w:val="center"/>
          </w:tcPr>
          <w:p w14:paraId="1571984D"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41EC7992"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2800A757" w14:textId="77777777" w:rsidR="00C55600" w:rsidRPr="0003376A" w:rsidRDefault="00C55600" w:rsidP="00BE395D">
            <w:pPr>
              <w:jc w:val="center"/>
              <w:rPr>
                <w:rFonts w:ascii="Times New Roman" w:hAnsi="Times New Roman"/>
                <w:lang w:val="uk-UA"/>
              </w:rPr>
            </w:pPr>
          </w:p>
        </w:tc>
        <w:tc>
          <w:tcPr>
            <w:tcW w:w="617" w:type="dxa"/>
            <w:vAlign w:val="center"/>
          </w:tcPr>
          <w:p w14:paraId="3C206B27" w14:textId="77777777" w:rsidR="00C55600" w:rsidRPr="0003376A" w:rsidRDefault="00C55600" w:rsidP="00BE395D">
            <w:pPr>
              <w:jc w:val="center"/>
              <w:rPr>
                <w:rFonts w:ascii="Times New Roman" w:hAnsi="Times New Roman"/>
                <w:lang w:val="uk-UA"/>
              </w:rPr>
            </w:pPr>
          </w:p>
        </w:tc>
        <w:tc>
          <w:tcPr>
            <w:tcW w:w="617" w:type="dxa"/>
            <w:vAlign w:val="center"/>
          </w:tcPr>
          <w:p w14:paraId="42BB9A00" w14:textId="77777777" w:rsidR="00C55600" w:rsidRPr="0003376A" w:rsidRDefault="00C55600" w:rsidP="00BE395D">
            <w:pPr>
              <w:jc w:val="center"/>
              <w:rPr>
                <w:rFonts w:ascii="Times New Roman" w:hAnsi="Times New Roman"/>
                <w:lang w:val="uk-UA"/>
              </w:rPr>
            </w:pPr>
          </w:p>
        </w:tc>
        <w:tc>
          <w:tcPr>
            <w:tcW w:w="618" w:type="dxa"/>
            <w:vAlign w:val="center"/>
          </w:tcPr>
          <w:p w14:paraId="320FBBE1"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w:t>
            </w:r>
          </w:p>
        </w:tc>
      </w:tr>
      <w:tr w:rsidR="00C55600" w:rsidRPr="0003376A" w14:paraId="02746629" w14:textId="77777777" w:rsidTr="00ED7998">
        <w:trPr>
          <w:cantSplit/>
        </w:trPr>
        <w:tc>
          <w:tcPr>
            <w:tcW w:w="2520" w:type="dxa"/>
          </w:tcPr>
          <w:p w14:paraId="558C38F8" w14:textId="77777777" w:rsidR="00C55600" w:rsidRPr="0003376A" w:rsidRDefault="00C55600" w:rsidP="00BE395D">
            <w:pPr>
              <w:rPr>
                <w:rFonts w:ascii="Times New Roman" w:hAnsi="Times New Roman"/>
                <w:i/>
                <w:lang w:val="uk-UA"/>
              </w:rPr>
            </w:pPr>
            <w:r w:rsidRPr="0003376A">
              <w:rPr>
                <w:rFonts w:ascii="Times New Roman" w:hAnsi="Times New Roman"/>
                <w:i/>
                <w:lang w:val="uk-UA"/>
              </w:rPr>
              <w:t>Gallinula chloropus</w:t>
            </w:r>
          </w:p>
        </w:tc>
        <w:tc>
          <w:tcPr>
            <w:tcW w:w="2520" w:type="dxa"/>
          </w:tcPr>
          <w:p w14:paraId="7F72739B" w14:textId="77777777" w:rsidR="00C55600" w:rsidRPr="0003376A" w:rsidRDefault="00C55600" w:rsidP="00BE395D">
            <w:pPr>
              <w:rPr>
                <w:rFonts w:ascii="Times New Roman" w:hAnsi="Times New Roman"/>
                <w:i/>
                <w:lang w:val="uk-UA"/>
              </w:rPr>
            </w:pPr>
            <w:r w:rsidRPr="0003376A">
              <w:rPr>
                <w:rFonts w:ascii="Times New Roman" w:hAnsi="Times New Roman"/>
                <w:lang w:val="uk-UA"/>
              </w:rPr>
              <w:t xml:space="preserve">Курочка водяна </w:t>
            </w:r>
          </w:p>
        </w:tc>
        <w:tc>
          <w:tcPr>
            <w:tcW w:w="617" w:type="dxa"/>
            <w:vAlign w:val="center"/>
          </w:tcPr>
          <w:p w14:paraId="64CA08A1"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35B9E420"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37717F16" w14:textId="77777777" w:rsidR="00C55600" w:rsidRPr="0003376A" w:rsidRDefault="00C55600" w:rsidP="00BE395D">
            <w:pPr>
              <w:jc w:val="center"/>
              <w:rPr>
                <w:rFonts w:ascii="Times New Roman" w:hAnsi="Times New Roman"/>
                <w:lang w:val="uk-UA"/>
              </w:rPr>
            </w:pPr>
          </w:p>
        </w:tc>
        <w:tc>
          <w:tcPr>
            <w:tcW w:w="617" w:type="dxa"/>
            <w:vAlign w:val="center"/>
          </w:tcPr>
          <w:p w14:paraId="18253235" w14:textId="77777777" w:rsidR="00C55600" w:rsidRPr="0003376A" w:rsidRDefault="00C55600" w:rsidP="00BE395D">
            <w:pPr>
              <w:jc w:val="center"/>
              <w:rPr>
                <w:rFonts w:ascii="Times New Roman" w:hAnsi="Times New Roman"/>
                <w:lang w:val="uk-UA"/>
              </w:rPr>
            </w:pPr>
          </w:p>
        </w:tc>
        <w:tc>
          <w:tcPr>
            <w:tcW w:w="617" w:type="dxa"/>
            <w:vAlign w:val="center"/>
          </w:tcPr>
          <w:p w14:paraId="6603CC1B" w14:textId="77777777" w:rsidR="00C55600" w:rsidRPr="0003376A" w:rsidRDefault="00C55600" w:rsidP="00BE395D">
            <w:pPr>
              <w:jc w:val="center"/>
              <w:rPr>
                <w:rFonts w:ascii="Times New Roman" w:hAnsi="Times New Roman"/>
                <w:lang w:val="uk-UA"/>
              </w:rPr>
            </w:pPr>
          </w:p>
        </w:tc>
        <w:tc>
          <w:tcPr>
            <w:tcW w:w="617" w:type="dxa"/>
            <w:vAlign w:val="center"/>
          </w:tcPr>
          <w:p w14:paraId="3ABA1222" w14:textId="77777777" w:rsidR="00C55600" w:rsidRPr="0003376A" w:rsidRDefault="00C55600" w:rsidP="00BE395D">
            <w:pPr>
              <w:jc w:val="center"/>
              <w:rPr>
                <w:rFonts w:ascii="Times New Roman" w:hAnsi="Times New Roman"/>
                <w:lang w:val="uk-UA"/>
              </w:rPr>
            </w:pPr>
          </w:p>
        </w:tc>
        <w:tc>
          <w:tcPr>
            <w:tcW w:w="618" w:type="dxa"/>
            <w:vAlign w:val="center"/>
          </w:tcPr>
          <w:p w14:paraId="0F567287" w14:textId="77777777" w:rsidR="00C55600" w:rsidRPr="0003376A" w:rsidRDefault="00C55600" w:rsidP="00BE395D">
            <w:pPr>
              <w:jc w:val="center"/>
              <w:rPr>
                <w:rFonts w:ascii="Times New Roman" w:hAnsi="Times New Roman"/>
                <w:lang w:val="uk-UA"/>
              </w:rPr>
            </w:pPr>
          </w:p>
        </w:tc>
      </w:tr>
      <w:tr w:rsidR="00C55600" w:rsidRPr="0003376A" w14:paraId="59485644" w14:textId="77777777" w:rsidTr="00ED7998">
        <w:trPr>
          <w:cantSplit/>
        </w:trPr>
        <w:tc>
          <w:tcPr>
            <w:tcW w:w="2520" w:type="dxa"/>
          </w:tcPr>
          <w:p w14:paraId="467FE073" w14:textId="77777777" w:rsidR="00C55600" w:rsidRPr="0003376A" w:rsidRDefault="00C55600" w:rsidP="00BE395D">
            <w:pPr>
              <w:rPr>
                <w:rFonts w:ascii="Times New Roman" w:hAnsi="Times New Roman"/>
                <w:i/>
                <w:lang w:val="uk-UA"/>
              </w:rPr>
            </w:pPr>
            <w:r w:rsidRPr="0003376A">
              <w:rPr>
                <w:rFonts w:ascii="Times New Roman" w:hAnsi="Times New Roman"/>
                <w:i/>
                <w:lang w:val="uk-UA"/>
              </w:rPr>
              <w:t>Fulica atra</w:t>
            </w:r>
          </w:p>
        </w:tc>
        <w:tc>
          <w:tcPr>
            <w:tcW w:w="2520" w:type="dxa"/>
          </w:tcPr>
          <w:p w14:paraId="32D28667" w14:textId="77777777" w:rsidR="00C55600" w:rsidRPr="0003376A" w:rsidRDefault="00C55600" w:rsidP="00BE395D">
            <w:pPr>
              <w:rPr>
                <w:rFonts w:ascii="Times New Roman" w:hAnsi="Times New Roman"/>
                <w:lang w:val="uk-UA"/>
              </w:rPr>
            </w:pPr>
            <w:r w:rsidRPr="0003376A">
              <w:rPr>
                <w:rFonts w:ascii="Times New Roman" w:hAnsi="Times New Roman"/>
                <w:lang w:val="uk-UA"/>
              </w:rPr>
              <w:t>Лиска</w:t>
            </w:r>
          </w:p>
        </w:tc>
        <w:tc>
          <w:tcPr>
            <w:tcW w:w="617" w:type="dxa"/>
            <w:vAlign w:val="center"/>
          </w:tcPr>
          <w:p w14:paraId="517AFA1B"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75D9ABBB"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3A9E218A"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5F7987AB" w14:textId="77777777" w:rsidR="00C55600" w:rsidRPr="0003376A" w:rsidRDefault="00C55600" w:rsidP="00BE395D">
            <w:pPr>
              <w:jc w:val="center"/>
              <w:rPr>
                <w:rFonts w:ascii="Times New Roman" w:hAnsi="Times New Roman"/>
                <w:lang w:val="uk-UA"/>
              </w:rPr>
            </w:pPr>
          </w:p>
        </w:tc>
        <w:tc>
          <w:tcPr>
            <w:tcW w:w="617" w:type="dxa"/>
            <w:vAlign w:val="center"/>
          </w:tcPr>
          <w:p w14:paraId="54569179" w14:textId="77777777" w:rsidR="00C55600" w:rsidRPr="0003376A" w:rsidRDefault="00C55600" w:rsidP="00BE395D">
            <w:pPr>
              <w:jc w:val="center"/>
              <w:rPr>
                <w:rFonts w:ascii="Times New Roman" w:hAnsi="Times New Roman"/>
                <w:lang w:val="uk-UA"/>
              </w:rPr>
            </w:pPr>
          </w:p>
        </w:tc>
        <w:tc>
          <w:tcPr>
            <w:tcW w:w="617" w:type="dxa"/>
            <w:vAlign w:val="center"/>
          </w:tcPr>
          <w:p w14:paraId="1817AD72" w14:textId="77777777" w:rsidR="00C55600" w:rsidRPr="0003376A" w:rsidRDefault="00C55600" w:rsidP="00BE395D">
            <w:pPr>
              <w:jc w:val="center"/>
              <w:rPr>
                <w:rFonts w:ascii="Times New Roman" w:hAnsi="Times New Roman"/>
                <w:lang w:val="uk-UA"/>
              </w:rPr>
            </w:pPr>
          </w:p>
        </w:tc>
        <w:tc>
          <w:tcPr>
            <w:tcW w:w="618" w:type="dxa"/>
            <w:vAlign w:val="center"/>
          </w:tcPr>
          <w:p w14:paraId="5F65A3C3" w14:textId="77777777" w:rsidR="00C55600" w:rsidRPr="0003376A" w:rsidRDefault="00C55600" w:rsidP="00BE395D">
            <w:pPr>
              <w:jc w:val="center"/>
              <w:rPr>
                <w:rFonts w:ascii="Times New Roman" w:hAnsi="Times New Roman"/>
                <w:lang w:val="uk-UA"/>
              </w:rPr>
            </w:pPr>
          </w:p>
        </w:tc>
      </w:tr>
      <w:tr w:rsidR="00C55600" w:rsidRPr="0003376A" w14:paraId="743EF61A" w14:textId="77777777" w:rsidTr="00ED7998">
        <w:trPr>
          <w:cantSplit/>
        </w:trPr>
        <w:tc>
          <w:tcPr>
            <w:tcW w:w="2520" w:type="dxa"/>
          </w:tcPr>
          <w:p w14:paraId="47225428" w14:textId="77777777" w:rsidR="00C55600" w:rsidRPr="0003376A" w:rsidRDefault="00C55600" w:rsidP="00BE395D">
            <w:pPr>
              <w:rPr>
                <w:rFonts w:ascii="Times New Roman" w:hAnsi="Times New Roman"/>
                <w:lang w:val="uk-UA"/>
              </w:rPr>
            </w:pPr>
            <w:r w:rsidRPr="0003376A">
              <w:rPr>
                <w:rFonts w:ascii="Times New Roman" w:hAnsi="Times New Roman"/>
                <w:i/>
                <w:lang w:val="uk-UA"/>
              </w:rPr>
              <w:t>Scolopax rusticola</w:t>
            </w:r>
          </w:p>
        </w:tc>
        <w:tc>
          <w:tcPr>
            <w:tcW w:w="2520" w:type="dxa"/>
          </w:tcPr>
          <w:p w14:paraId="0B035A20" w14:textId="77777777" w:rsidR="00C55600" w:rsidRPr="0003376A" w:rsidRDefault="00C55600" w:rsidP="00BE395D">
            <w:pPr>
              <w:rPr>
                <w:rFonts w:ascii="Times New Roman" w:hAnsi="Times New Roman"/>
                <w:lang w:val="uk-UA"/>
              </w:rPr>
            </w:pPr>
            <w:r w:rsidRPr="0003376A">
              <w:rPr>
                <w:rFonts w:ascii="Times New Roman" w:hAnsi="Times New Roman"/>
                <w:lang w:val="uk-UA"/>
              </w:rPr>
              <w:t xml:space="preserve">Вальдшнеп </w:t>
            </w:r>
          </w:p>
        </w:tc>
        <w:tc>
          <w:tcPr>
            <w:tcW w:w="617" w:type="dxa"/>
            <w:vAlign w:val="center"/>
          </w:tcPr>
          <w:p w14:paraId="1AA53E11"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504ACDBE"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60C3DB5F"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54C3B430" w14:textId="77777777" w:rsidR="00C55600" w:rsidRPr="0003376A" w:rsidRDefault="00C55600" w:rsidP="00BE395D">
            <w:pPr>
              <w:jc w:val="center"/>
              <w:rPr>
                <w:rFonts w:ascii="Times New Roman" w:hAnsi="Times New Roman"/>
                <w:lang w:val="uk-UA"/>
              </w:rPr>
            </w:pPr>
          </w:p>
        </w:tc>
        <w:tc>
          <w:tcPr>
            <w:tcW w:w="617" w:type="dxa"/>
            <w:vAlign w:val="center"/>
          </w:tcPr>
          <w:p w14:paraId="72E465C2" w14:textId="77777777" w:rsidR="00C55600" w:rsidRPr="0003376A" w:rsidRDefault="00C55600" w:rsidP="00BE395D">
            <w:pPr>
              <w:jc w:val="center"/>
              <w:rPr>
                <w:rFonts w:ascii="Times New Roman" w:hAnsi="Times New Roman"/>
                <w:lang w:val="uk-UA"/>
              </w:rPr>
            </w:pPr>
          </w:p>
        </w:tc>
        <w:tc>
          <w:tcPr>
            <w:tcW w:w="617" w:type="dxa"/>
            <w:vAlign w:val="center"/>
          </w:tcPr>
          <w:p w14:paraId="3F20B8E4" w14:textId="77777777" w:rsidR="00C55600" w:rsidRPr="0003376A" w:rsidRDefault="00C55600" w:rsidP="00BE395D">
            <w:pPr>
              <w:jc w:val="center"/>
              <w:rPr>
                <w:rFonts w:ascii="Times New Roman" w:hAnsi="Times New Roman"/>
                <w:lang w:val="uk-UA"/>
              </w:rPr>
            </w:pPr>
          </w:p>
        </w:tc>
        <w:tc>
          <w:tcPr>
            <w:tcW w:w="618" w:type="dxa"/>
            <w:vAlign w:val="center"/>
          </w:tcPr>
          <w:p w14:paraId="6561CE94"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w:t>
            </w:r>
          </w:p>
        </w:tc>
      </w:tr>
      <w:tr w:rsidR="00C55600" w:rsidRPr="0003376A" w14:paraId="42C1E75E" w14:textId="77777777" w:rsidTr="00ED7998">
        <w:trPr>
          <w:cantSplit/>
        </w:trPr>
        <w:tc>
          <w:tcPr>
            <w:tcW w:w="2520" w:type="dxa"/>
          </w:tcPr>
          <w:p w14:paraId="2E744AB1" w14:textId="77777777" w:rsidR="00C55600" w:rsidRPr="0003376A" w:rsidRDefault="00C55600" w:rsidP="00BE395D">
            <w:pPr>
              <w:rPr>
                <w:rFonts w:ascii="Times New Roman" w:hAnsi="Times New Roman"/>
                <w:i/>
                <w:lang w:val="uk-UA"/>
              </w:rPr>
            </w:pPr>
            <w:r w:rsidRPr="0003376A">
              <w:rPr>
                <w:rFonts w:ascii="Times New Roman" w:hAnsi="Times New Roman"/>
                <w:i/>
                <w:lang w:val="uk-UA"/>
              </w:rPr>
              <w:t>Larus ridibundus</w:t>
            </w:r>
          </w:p>
        </w:tc>
        <w:tc>
          <w:tcPr>
            <w:tcW w:w="2520" w:type="dxa"/>
          </w:tcPr>
          <w:p w14:paraId="3E623CE5" w14:textId="77777777" w:rsidR="00C55600" w:rsidRPr="0003376A" w:rsidRDefault="00C55600" w:rsidP="00BE395D">
            <w:pPr>
              <w:rPr>
                <w:rFonts w:ascii="Times New Roman" w:hAnsi="Times New Roman"/>
                <w:lang w:val="uk-UA"/>
              </w:rPr>
            </w:pPr>
            <w:r w:rsidRPr="0003376A">
              <w:rPr>
                <w:rFonts w:ascii="Times New Roman" w:hAnsi="Times New Roman"/>
                <w:lang w:val="uk-UA"/>
              </w:rPr>
              <w:t>Мартин звичайний</w:t>
            </w:r>
          </w:p>
        </w:tc>
        <w:tc>
          <w:tcPr>
            <w:tcW w:w="617" w:type="dxa"/>
            <w:vAlign w:val="center"/>
          </w:tcPr>
          <w:p w14:paraId="59C6F9CD"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416A1ACB"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1E92B81D" w14:textId="77777777" w:rsidR="00C55600" w:rsidRPr="0003376A" w:rsidRDefault="00C55600" w:rsidP="00BE395D">
            <w:pPr>
              <w:jc w:val="center"/>
              <w:rPr>
                <w:rFonts w:ascii="Times New Roman" w:hAnsi="Times New Roman"/>
                <w:lang w:val="uk-UA"/>
              </w:rPr>
            </w:pPr>
          </w:p>
        </w:tc>
        <w:tc>
          <w:tcPr>
            <w:tcW w:w="617" w:type="dxa"/>
            <w:vAlign w:val="center"/>
          </w:tcPr>
          <w:p w14:paraId="7DADE641" w14:textId="77777777" w:rsidR="00C55600" w:rsidRPr="0003376A" w:rsidRDefault="00C55600" w:rsidP="00BE395D">
            <w:pPr>
              <w:jc w:val="center"/>
              <w:rPr>
                <w:rFonts w:ascii="Times New Roman" w:hAnsi="Times New Roman"/>
                <w:lang w:val="uk-UA"/>
              </w:rPr>
            </w:pPr>
          </w:p>
        </w:tc>
        <w:tc>
          <w:tcPr>
            <w:tcW w:w="617" w:type="dxa"/>
            <w:vAlign w:val="center"/>
          </w:tcPr>
          <w:p w14:paraId="136754E3" w14:textId="77777777" w:rsidR="00C55600" w:rsidRPr="0003376A" w:rsidRDefault="00C55600" w:rsidP="00BE395D">
            <w:pPr>
              <w:jc w:val="center"/>
              <w:rPr>
                <w:rFonts w:ascii="Times New Roman" w:hAnsi="Times New Roman"/>
                <w:lang w:val="uk-UA"/>
              </w:rPr>
            </w:pPr>
          </w:p>
        </w:tc>
        <w:tc>
          <w:tcPr>
            <w:tcW w:w="617" w:type="dxa"/>
            <w:vAlign w:val="center"/>
          </w:tcPr>
          <w:p w14:paraId="7E3032F2" w14:textId="77777777" w:rsidR="00C55600" w:rsidRPr="0003376A" w:rsidRDefault="00C55600" w:rsidP="00BE395D">
            <w:pPr>
              <w:jc w:val="center"/>
              <w:rPr>
                <w:rFonts w:ascii="Times New Roman" w:hAnsi="Times New Roman"/>
                <w:lang w:val="uk-UA"/>
              </w:rPr>
            </w:pPr>
          </w:p>
        </w:tc>
        <w:tc>
          <w:tcPr>
            <w:tcW w:w="618" w:type="dxa"/>
            <w:vAlign w:val="center"/>
          </w:tcPr>
          <w:p w14:paraId="1A1F6DBF" w14:textId="77777777" w:rsidR="00C55600" w:rsidRPr="0003376A" w:rsidRDefault="00C55600" w:rsidP="00BE395D">
            <w:pPr>
              <w:jc w:val="center"/>
              <w:rPr>
                <w:rFonts w:ascii="Times New Roman" w:hAnsi="Times New Roman"/>
                <w:lang w:val="uk-UA"/>
              </w:rPr>
            </w:pPr>
          </w:p>
        </w:tc>
      </w:tr>
      <w:tr w:rsidR="00C55600" w:rsidRPr="0003376A" w14:paraId="273EF31D" w14:textId="77777777" w:rsidTr="00ED7998">
        <w:trPr>
          <w:cantSplit/>
        </w:trPr>
        <w:tc>
          <w:tcPr>
            <w:tcW w:w="2520" w:type="dxa"/>
          </w:tcPr>
          <w:p w14:paraId="23D5D6B8" w14:textId="77777777" w:rsidR="00C55600" w:rsidRPr="0003376A" w:rsidRDefault="00C55600" w:rsidP="00BE395D">
            <w:pPr>
              <w:rPr>
                <w:rFonts w:ascii="Times New Roman" w:hAnsi="Times New Roman"/>
                <w:lang w:val="uk-UA"/>
              </w:rPr>
            </w:pPr>
            <w:r w:rsidRPr="0003376A">
              <w:rPr>
                <w:rFonts w:ascii="Times New Roman" w:hAnsi="Times New Roman"/>
                <w:i/>
                <w:lang w:val="uk-UA"/>
              </w:rPr>
              <w:t>Chilidonias niger</w:t>
            </w:r>
            <w:r w:rsidRPr="0003376A">
              <w:rPr>
                <w:rStyle w:val="mw-headline"/>
                <w:rFonts w:ascii="Times New Roman" w:hAnsi="Times New Roman"/>
                <w:i/>
                <w:iCs/>
                <w:lang w:val="uk-UA"/>
              </w:rPr>
              <w:t xml:space="preserve"> </w:t>
            </w:r>
          </w:p>
        </w:tc>
        <w:tc>
          <w:tcPr>
            <w:tcW w:w="2520" w:type="dxa"/>
          </w:tcPr>
          <w:p w14:paraId="5D9B14F4" w14:textId="77777777" w:rsidR="00C55600" w:rsidRPr="0003376A" w:rsidRDefault="00C55600" w:rsidP="00BE395D">
            <w:pPr>
              <w:rPr>
                <w:rFonts w:ascii="Times New Roman" w:hAnsi="Times New Roman"/>
                <w:lang w:val="uk-UA"/>
              </w:rPr>
            </w:pPr>
            <w:r w:rsidRPr="0003376A">
              <w:rPr>
                <w:rFonts w:ascii="Times New Roman" w:hAnsi="Times New Roman"/>
                <w:lang w:val="uk-UA"/>
              </w:rPr>
              <w:t xml:space="preserve">Крячок чорний </w:t>
            </w:r>
          </w:p>
        </w:tc>
        <w:tc>
          <w:tcPr>
            <w:tcW w:w="617" w:type="dxa"/>
            <w:vAlign w:val="center"/>
          </w:tcPr>
          <w:p w14:paraId="217FB2C1"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3AF94EFC"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0957EE38"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0D5A9790" w14:textId="77777777" w:rsidR="00C55600" w:rsidRPr="0003376A" w:rsidRDefault="00C55600" w:rsidP="00BE395D">
            <w:pPr>
              <w:jc w:val="center"/>
              <w:rPr>
                <w:rFonts w:ascii="Times New Roman" w:hAnsi="Times New Roman"/>
                <w:lang w:val="uk-UA"/>
              </w:rPr>
            </w:pPr>
          </w:p>
        </w:tc>
        <w:tc>
          <w:tcPr>
            <w:tcW w:w="617" w:type="dxa"/>
            <w:vAlign w:val="center"/>
          </w:tcPr>
          <w:p w14:paraId="67753225" w14:textId="77777777" w:rsidR="00C55600" w:rsidRPr="0003376A" w:rsidRDefault="00C55600" w:rsidP="00BE395D">
            <w:pPr>
              <w:jc w:val="center"/>
              <w:rPr>
                <w:rFonts w:ascii="Times New Roman" w:hAnsi="Times New Roman"/>
                <w:lang w:val="uk-UA"/>
              </w:rPr>
            </w:pPr>
          </w:p>
        </w:tc>
        <w:tc>
          <w:tcPr>
            <w:tcW w:w="617" w:type="dxa"/>
            <w:vAlign w:val="center"/>
          </w:tcPr>
          <w:p w14:paraId="1611B68C" w14:textId="77777777" w:rsidR="00C55600" w:rsidRPr="0003376A" w:rsidRDefault="00C55600" w:rsidP="00BE395D">
            <w:pPr>
              <w:jc w:val="center"/>
              <w:rPr>
                <w:rFonts w:ascii="Times New Roman" w:hAnsi="Times New Roman"/>
                <w:lang w:val="uk-UA"/>
              </w:rPr>
            </w:pPr>
          </w:p>
        </w:tc>
        <w:tc>
          <w:tcPr>
            <w:tcW w:w="618" w:type="dxa"/>
            <w:vAlign w:val="center"/>
          </w:tcPr>
          <w:p w14:paraId="4094CB10" w14:textId="77777777" w:rsidR="00C55600" w:rsidRPr="0003376A" w:rsidRDefault="00C55600" w:rsidP="00BE395D">
            <w:pPr>
              <w:jc w:val="center"/>
              <w:rPr>
                <w:rFonts w:ascii="Times New Roman" w:hAnsi="Times New Roman"/>
                <w:lang w:val="uk-UA"/>
              </w:rPr>
            </w:pPr>
          </w:p>
        </w:tc>
      </w:tr>
      <w:tr w:rsidR="00C55600" w:rsidRPr="0003376A" w14:paraId="40799742" w14:textId="77777777" w:rsidTr="00ED7998">
        <w:trPr>
          <w:cantSplit/>
        </w:trPr>
        <w:tc>
          <w:tcPr>
            <w:tcW w:w="2520" w:type="dxa"/>
          </w:tcPr>
          <w:p w14:paraId="35017242" w14:textId="77777777" w:rsidR="00C55600" w:rsidRPr="0003376A" w:rsidRDefault="00C55600" w:rsidP="00BE395D">
            <w:pPr>
              <w:rPr>
                <w:rFonts w:ascii="Times New Roman" w:hAnsi="Times New Roman"/>
                <w:i/>
                <w:lang w:val="uk-UA"/>
              </w:rPr>
            </w:pPr>
            <w:r w:rsidRPr="0003376A">
              <w:rPr>
                <w:rFonts w:ascii="Times New Roman" w:hAnsi="Times New Roman"/>
                <w:i/>
                <w:lang w:val="uk-UA"/>
              </w:rPr>
              <w:t>Sterna hirundo</w:t>
            </w:r>
          </w:p>
        </w:tc>
        <w:tc>
          <w:tcPr>
            <w:tcW w:w="2520" w:type="dxa"/>
          </w:tcPr>
          <w:p w14:paraId="138915D6" w14:textId="77777777" w:rsidR="00C55600" w:rsidRPr="0003376A" w:rsidRDefault="00C55600" w:rsidP="00BE395D">
            <w:pPr>
              <w:rPr>
                <w:rFonts w:ascii="Times New Roman" w:hAnsi="Times New Roman"/>
                <w:lang w:val="uk-UA"/>
              </w:rPr>
            </w:pPr>
            <w:r w:rsidRPr="0003376A">
              <w:rPr>
                <w:rFonts w:ascii="Times New Roman" w:hAnsi="Times New Roman"/>
                <w:lang w:val="uk-UA"/>
              </w:rPr>
              <w:t>Крячок річковий</w:t>
            </w:r>
          </w:p>
        </w:tc>
        <w:tc>
          <w:tcPr>
            <w:tcW w:w="617" w:type="dxa"/>
            <w:vAlign w:val="center"/>
          </w:tcPr>
          <w:p w14:paraId="0D176DA4"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56D5D736"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64AE1A04"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0628FEC6" w14:textId="77777777" w:rsidR="00C55600" w:rsidRPr="0003376A" w:rsidRDefault="00C55600" w:rsidP="00BE395D">
            <w:pPr>
              <w:jc w:val="center"/>
              <w:rPr>
                <w:rFonts w:ascii="Times New Roman" w:hAnsi="Times New Roman"/>
                <w:lang w:val="uk-UA"/>
              </w:rPr>
            </w:pPr>
          </w:p>
        </w:tc>
        <w:tc>
          <w:tcPr>
            <w:tcW w:w="617" w:type="dxa"/>
            <w:vAlign w:val="center"/>
          </w:tcPr>
          <w:p w14:paraId="6DC293F2" w14:textId="77777777" w:rsidR="00C55600" w:rsidRPr="0003376A" w:rsidRDefault="00C55600" w:rsidP="00BE395D">
            <w:pPr>
              <w:jc w:val="center"/>
              <w:rPr>
                <w:rFonts w:ascii="Times New Roman" w:hAnsi="Times New Roman"/>
                <w:lang w:val="uk-UA"/>
              </w:rPr>
            </w:pPr>
          </w:p>
        </w:tc>
        <w:tc>
          <w:tcPr>
            <w:tcW w:w="617" w:type="dxa"/>
            <w:vAlign w:val="center"/>
          </w:tcPr>
          <w:p w14:paraId="5CB29696" w14:textId="77777777" w:rsidR="00C55600" w:rsidRPr="0003376A" w:rsidRDefault="00C55600" w:rsidP="00BE395D">
            <w:pPr>
              <w:jc w:val="center"/>
              <w:rPr>
                <w:rFonts w:ascii="Times New Roman" w:hAnsi="Times New Roman"/>
                <w:lang w:val="uk-UA"/>
              </w:rPr>
            </w:pPr>
          </w:p>
        </w:tc>
        <w:tc>
          <w:tcPr>
            <w:tcW w:w="618" w:type="dxa"/>
            <w:vAlign w:val="center"/>
          </w:tcPr>
          <w:p w14:paraId="4A47D315" w14:textId="77777777" w:rsidR="00C55600" w:rsidRPr="0003376A" w:rsidRDefault="00C55600" w:rsidP="00BE395D">
            <w:pPr>
              <w:jc w:val="center"/>
              <w:rPr>
                <w:rFonts w:ascii="Times New Roman" w:hAnsi="Times New Roman"/>
                <w:lang w:val="uk-UA"/>
              </w:rPr>
            </w:pPr>
          </w:p>
        </w:tc>
      </w:tr>
      <w:tr w:rsidR="00C55600" w:rsidRPr="0003376A" w14:paraId="5114E5CF" w14:textId="77777777" w:rsidTr="00ED7998">
        <w:trPr>
          <w:cantSplit/>
        </w:trPr>
        <w:tc>
          <w:tcPr>
            <w:tcW w:w="2520" w:type="dxa"/>
          </w:tcPr>
          <w:p w14:paraId="13AC9586" w14:textId="77777777" w:rsidR="00C55600" w:rsidRPr="0003376A" w:rsidRDefault="00C55600" w:rsidP="00BE395D">
            <w:pPr>
              <w:rPr>
                <w:rFonts w:ascii="Times New Roman" w:hAnsi="Times New Roman"/>
                <w:lang w:val="uk-UA"/>
              </w:rPr>
            </w:pPr>
            <w:r w:rsidRPr="0003376A">
              <w:rPr>
                <w:rFonts w:ascii="Times New Roman" w:hAnsi="Times New Roman"/>
                <w:i/>
                <w:lang w:val="uk-UA"/>
              </w:rPr>
              <w:t>Columba oenas</w:t>
            </w:r>
            <w:r w:rsidRPr="0003376A">
              <w:rPr>
                <w:rFonts w:ascii="Times New Roman" w:hAnsi="Times New Roman"/>
                <w:lang w:val="uk-UA"/>
              </w:rPr>
              <w:t xml:space="preserve"> L</w:t>
            </w:r>
          </w:p>
        </w:tc>
        <w:tc>
          <w:tcPr>
            <w:tcW w:w="2520" w:type="dxa"/>
          </w:tcPr>
          <w:p w14:paraId="5EF0E149" w14:textId="77777777" w:rsidR="00C55600" w:rsidRPr="0003376A" w:rsidRDefault="00C55600" w:rsidP="00BE395D">
            <w:pPr>
              <w:rPr>
                <w:rFonts w:ascii="Times New Roman" w:hAnsi="Times New Roman"/>
                <w:i/>
                <w:lang w:val="uk-UA"/>
              </w:rPr>
            </w:pPr>
            <w:r w:rsidRPr="0003376A">
              <w:rPr>
                <w:rFonts w:ascii="Times New Roman" w:hAnsi="Times New Roman"/>
                <w:lang w:val="uk-UA"/>
              </w:rPr>
              <w:t>Голуб-синяк</w:t>
            </w:r>
            <w:r w:rsidRPr="0003376A">
              <w:rPr>
                <w:rFonts w:ascii="Times New Roman" w:hAnsi="Times New Roman"/>
                <w:i/>
                <w:lang w:val="uk-UA"/>
              </w:rPr>
              <w:t xml:space="preserve"> </w:t>
            </w:r>
          </w:p>
        </w:tc>
        <w:tc>
          <w:tcPr>
            <w:tcW w:w="617" w:type="dxa"/>
            <w:vAlign w:val="center"/>
          </w:tcPr>
          <w:p w14:paraId="59FFA2C8"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3F14B6C3"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18B42418" w14:textId="77777777" w:rsidR="00C55600" w:rsidRPr="0003376A" w:rsidRDefault="00C55600" w:rsidP="00BE395D">
            <w:pPr>
              <w:jc w:val="center"/>
              <w:rPr>
                <w:rFonts w:ascii="Times New Roman" w:hAnsi="Times New Roman"/>
                <w:lang w:val="uk-UA"/>
              </w:rPr>
            </w:pPr>
          </w:p>
        </w:tc>
        <w:tc>
          <w:tcPr>
            <w:tcW w:w="617" w:type="dxa"/>
            <w:vAlign w:val="center"/>
          </w:tcPr>
          <w:p w14:paraId="51D96A9C" w14:textId="77777777" w:rsidR="00C55600" w:rsidRPr="0003376A" w:rsidRDefault="00C55600" w:rsidP="00BE395D">
            <w:pPr>
              <w:jc w:val="center"/>
              <w:rPr>
                <w:rFonts w:ascii="Times New Roman" w:hAnsi="Times New Roman"/>
                <w:lang w:val="uk-UA"/>
              </w:rPr>
            </w:pPr>
          </w:p>
        </w:tc>
        <w:tc>
          <w:tcPr>
            <w:tcW w:w="617" w:type="dxa"/>
            <w:vAlign w:val="center"/>
          </w:tcPr>
          <w:p w14:paraId="1CDBBDDD" w14:textId="77777777" w:rsidR="00C55600" w:rsidRPr="0003376A" w:rsidRDefault="00C55600" w:rsidP="00BE395D">
            <w:pPr>
              <w:jc w:val="center"/>
              <w:rPr>
                <w:rFonts w:ascii="Times New Roman" w:hAnsi="Times New Roman"/>
                <w:lang w:val="uk-UA"/>
              </w:rPr>
            </w:pPr>
          </w:p>
        </w:tc>
        <w:tc>
          <w:tcPr>
            <w:tcW w:w="617" w:type="dxa"/>
            <w:vAlign w:val="center"/>
          </w:tcPr>
          <w:p w14:paraId="350F7CEF"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8" w:type="dxa"/>
            <w:vAlign w:val="center"/>
          </w:tcPr>
          <w:p w14:paraId="2E38B8C3" w14:textId="77777777" w:rsidR="00C55600" w:rsidRPr="0003376A" w:rsidRDefault="00C55600" w:rsidP="00BE395D">
            <w:pPr>
              <w:jc w:val="center"/>
              <w:rPr>
                <w:rFonts w:ascii="Times New Roman" w:hAnsi="Times New Roman"/>
                <w:lang w:val="uk-UA"/>
              </w:rPr>
            </w:pPr>
          </w:p>
        </w:tc>
      </w:tr>
      <w:tr w:rsidR="00C55600" w:rsidRPr="0003376A" w14:paraId="64AA5D66" w14:textId="77777777" w:rsidTr="00ED7998">
        <w:trPr>
          <w:cantSplit/>
        </w:trPr>
        <w:tc>
          <w:tcPr>
            <w:tcW w:w="2520" w:type="dxa"/>
          </w:tcPr>
          <w:p w14:paraId="29C10F4A" w14:textId="77777777" w:rsidR="00C55600" w:rsidRPr="0003376A" w:rsidRDefault="00C55600" w:rsidP="00BE395D">
            <w:pPr>
              <w:rPr>
                <w:rFonts w:ascii="Times New Roman" w:hAnsi="Times New Roman"/>
                <w:lang w:val="uk-UA"/>
              </w:rPr>
            </w:pPr>
            <w:r w:rsidRPr="0003376A">
              <w:rPr>
                <w:rFonts w:ascii="Times New Roman" w:hAnsi="Times New Roman"/>
                <w:i/>
                <w:lang w:val="uk-UA"/>
              </w:rPr>
              <w:t>Streptopelia turtur</w:t>
            </w:r>
          </w:p>
        </w:tc>
        <w:tc>
          <w:tcPr>
            <w:tcW w:w="2520" w:type="dxa"/>
          </w:tcPr>
          <w:p w14:paraId="6E746298" w14:textId="77777777" w:rsidR="00C55600" w:rsidRPr="0003376A" w:rsidRDefault="00C55600" w:rsidP="00BE395D">
            <w:pPr>
              <w:rPr>
                <w:rFonts w:ascii="Times New Roman" w:hAnsi="Times New Roman"/>
                <w:i/>
                <w:lang w:val="uk-UA"/>
              </w:rPr>
            </w:pPr>
            <w:r w:rsidRPr="0003376A">
              <w:rPr>
                <w:rFonts w:ascii="Times New Roman" w:hAnsi="Times New Roman"/>
                <w:lang w:val="uk-UA"/>
              </w:rPr>
              <w:t>Горлиця звичайна</w:t>
            </w:r>
            <w:r w:rsidRPr="0003376A">
              <w:rPr>
                <w:rFonts w:ascii="Times New Roman" w:hAnsi="Times New Roman"/>
                <w:i/>
                <w:lang w:val="uk-UA"/>
              </w:rPr>
              <w:t xml:space="preserve"> </w:t>
            </w:r>
          </w:p>
        </w:tc>
        <w:tc>
          <w:tcPr>
            <w:tcW w:w="617" w:type="dxa"/>
            <w:vAlign w:val="center"/>
          </w:tcPr>
          <w:p w14:paraId="01F763D3"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0ABD39D9"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1860E30C"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57F30A15" w14:textId="77777777" w:rsidR="00C55600" w:rsidRPr="0003376A" w:rsidRDefault="00C55600" w:rsidP="00BE395D">
            <w:pPr>
              <w:jc w:val="center"/>
              <w:rPr>
                <w:rFonts w:ascii="Times New Roman" w:hAnsi="Times New Roman"/>
                <w:lang w:val="uk-UA"/>
              </w:rPr>
            </w:pPr>
          </w:p>
        </w:tc>
        <w:tc>
          <w:tcPr>
            <w:tcW w:w="617" w:type="dxa"/>
            <w:vAlign w:val="center"/>
          </w:tcPr>
          <w:p w14:paraId="21D6A434" w14:textId="77777777" w:rsidR="00C55600" w:rsidRPr="0003376A" w:rsidRDefault="00C55600" w:rsidP="00BE395D">
            <w:pPr>
              <w:jc w:val="center"/>
              <w:rPr>
                <w:rFonts w:ascii="Times New Roman" w:hAnsi="Times New Roman"/>
                <w:lang w:val="uk-UA"/>
              </w:rPr>
            </w:pPr>
          </w:p>
        </w:tc>
        <w:tc>
          <w:tcPr>
            <w:tcW w:w="617" w:type="dxa"/>
            <w:vAlign w:val="center"/>
          </w:tcPr>
          <w:p w14:paraId="42663582" w14:textId="77777777" w:rsidR="00C55600" w:rsidRPr="0003376A" w:rsidRDefault="00C55600" w:rsidP="00BE395D">
            <w:pPr>
              <w:jc w:val="center"/>
              <w:rPr>
                <w:rFonts w:ascii="Times New Roman" w:hAnsi="Times New Roman"/>
                <w:lang w:val="uk-UA"/>
              </w:rPr>
            </w:pPr>
          </w:p>
        </w:tc>
        <w:tc>
          <w:tcPr>
            <w:tcW w:w="618" w:type="dxa"/>
            <w:vAlign w:val="center"/>
          </w:tcPr>
          <w:p w14:paraId="661F952A" w14:textId="77777777" w:rsidR="00C55600" w:rsidRPr="0003376A" w:rsidRDefault="00C55600" w:rsidP="00BE395D">
            <w:pPr>
              <w:jc w:val="center"/>
              <w:rPr>
                <w:rFonts w:ascii="Times New Roman" w:hAnsi="Times New Roman"/>
                <w:lang w:val="uk-UA"/>
              </w:rPr>
            </w:pPr>
          </w:p>
        </w:tc>
      </w:tr>
      <w:tr w:rsidR="00C55600" w:rsidRPr="0003376A" w14:paraId="643CE700" w14:textId="77777777" w:rsidTr="00ED7998">
        <w:trPr>
          <w:cantSplit/>
        </w:trPr>
        <w:tc>
          <w:tcPr>
            <w:tcW w:w="2520" w:type="dxa"/>
          </w:tcPr>
          <w:p w14:paraId="76CDF688" w14:textId="77777777" w:rsidR="00C55600" w:rsidRPr="0003376A" w:rsidRDefault="00C55600" w:rsidP="00BE395D">
            <w:pPr>
              <w:rPr>
                <w:rFonts w:ascii="Times New Roman" w:hAnsi="Times New Roman"/>
                <w:lang w:val="uk-UA"/>
              </w:rPr>
            </w:pPr>
            <w:r w:rsidRPr="0003376A">
              <w:rPr>
                <w:rFonts w:ascii="Times New Roman" w:hAnsi="Times New Roman"/>
                <w:i/>
                <w:lang w:val="uk-UA"/>
              </w:rPr>
              <w:t>Cuculus canorus</w:t>
            </w:r>
          </w:p>
        </w:tc>
        <w:tc>
          <w:tcPr>
            <w:tcW w:w="2520" w:type="dxa"/>
          </w:tcPr>
          <w:p w14:paraId="5677AF7F" w14:textId="77777777" w:rsidR="00C55600" w:rsidRPr="0003376A" w:rsidRDefault="00C55600" w:rsidP="00BE395D">
            <w:pPr>
              <w:rPr>
                <w:rFonts w:ascii="Times New Roman" w:hAnsi="Times New Roman"/>
                <w:b/>
                <w:lang w:val="uk-UA"/>
              </w:rPr>
            </w:pPr>
            <w:r w:rsidRPr="0003376A">
              <w:rPr>
                <w:rFonts w:ascii="Times New Roman" w:hAnsi="Times New Roman"/>
                <w:lang w:val="uk-UA"/>
              </w:rPr>
              <w:t>Зозуля звичайна</w:t>
            </w:r>
            <w:r w:rsidRPr="0003376A">
              <w:rPr>
                <w:rFonts w:ascii="Times New Roman" w:hAnsi="Times New Roman"/>
                <w:b/>
                <w:lang w:val="uk-UA"/>
              </w:rPr>
              <w:t xml:space="preserve"> </w:t>
            </w:r>
          </w:p>
        </w:tc>
        <w:tc>
          <w:tcPr>
            <w:tcW w:w="617" w:type="dxa"/>
            <w:vAlign w:val="center"/>
          </w:tcPr>
          <w:p w14:paraId="48949126"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06913BDF"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0CB27E0E" w14:textId="77777777" w:rsidR="00C55600" w:rsidRPr="0003376A" w:rsidRDefault="00C55600" w:rsidP="00BE395D">
            <w:pPr>
              <w:jc w:val="center"/>
              <w:rPr>
                <w:rFonts w:ascii="Times New Roman" w:hAnsi="Times New Roman"/>
                <w:lang w:val="uk-UA"/>
              </w:rPr>
            </w:pPr>
          </w:p>
        </w:tc>
        <w:tc>
          <w:tcPr>
            <w:tcW w:w="617" w:type="dxa"/>
            <w:vAlign w:val="center"/>
          </w:tcPr>
          <w:p w14:paraId="369AA0B9" w14:textId="77777777" w:rsidR="00C55600" w:rsidRPr="0003376A" w:rsidRDefault="00C55600" w:rsidP="00BE395D">
            <w:pPr>
              <w:jc w:val="center"/>
              <w:rPr>
                <w:rFonts w:ascii="Times New Roman" w:hAnsi="Times New Roman"/>
                <w:lang w:val="uk-UA"/>
              </w:rPr>
            </w:pPr>
          </w:p>
        </w:tc>
        <w:tc>
          <w:tcPr>
            <w:tcW w:w="617" w:type="dxa"/>
            <w:vAlign w:val="center"/>
          </w:tcPr>
          <w:p w14:paraId="6514B78A" w14:textId="77777777" w:rsidR="00C55600" w:rsidRPr="0003376A" w:rsidRDefault="00C55600" w:rsidP="00BE395D">
            <w:pPr>
              <w:jc w:val="center"/>
              <w:rPr>
                <w:rFonts w:ascii="Times New Roman" w:hAnsi="Times New Roman"/>
                <w:lang w:val="uk-UA"/>
              </w:rPr>
            </w:pPr>
          </w:p>
        </w:tc>
        <w:tc>
          <w:tcPr>
            <w:tcW w:w="617" w:type="dxa"/>
            <w:vAlign w:val="center"/>
          </w:tcPr>
          <w:p w14:paraId="66D21D45" w14:textId="77777777" w:rsidR="00C55600" w:rsidRPr="0003376A" w:rsidRDefault="00C55600" w:rsidP="00BE395D">
            <w:pPr>
              <w:jc w:val="center"/>
              <w:rPr>
                <w:rFonts w:ascii="Times New Roman" w:hAnsi="Times New Roman"/>
                <w:lang w:val="uk-UA"/>
              </w:rPr>
            </w:pPr>
          </w:p>
        </w:tc>
        <w:tc>
          <w:tcPr>
            <w:tcW w:w="618" w:type="dxa"/>
            <w:vAlign w:val="center"/>
          </w:tcPr>
          <w:p w14:paraId="25B9CEBD" w14:textId="77777777" w:rsidR="00C55600" w:rsidRPr="0003376A" w:rsidRDefault="00C55600" w:rsidP="00BE395D">
            <w:pPr>
              <w:jc w:val="center"/>
              <w:rPr>
                <w:rFonts w:ascii="Times New Roman" w:hAnsi="Times New Roman"/>
                <w:lang w:val="uk-UA"/>
              </w:rPr>
            </w:pPr>
          </w:p>
        </w:tc>
      </w:tr>
      <w:tr w:rsidR="00C55600" w:rsidRPr="0003376A" w14:paraId="2C6C3816" w14:textId="77777777" w:rsidTr="00ED7998">
        <w:trPr>
          <w:cantSplit/>
        </w:trPr>
        <w:tc>
          <w:tcPr>
            <w:tcW w:w="2520" w:type="dxa"/>
          </w:tcPr>
          <w:p w14:paraId="0F76C9A3" w14:textId="77777777" w:rsidR="00C55600" w:rsidRPr="0003376A" w:rsidRDefault="00C55600" w:rsidP="00BE395D">
            <w:pPr>
              <w:rPr>
                <w:rFonts w:ascii="Times New Roman" w:hAnsi="Times New Roman"/>
                <w:lang w:val="uk-UA"/>
              </w:rPr>
            </w:pPr>
            <w:r w:rsidRPr="0003376A">
              <w:rPr>
                <w:rFonts w:ascii="Times New Roman" w:hAnsi="Times New Roman"/>
                <w:i/>
                <w:lang w:val="uk-UA"/>
              </w:rPr>
              <w:t>Strix aluco</w:t>
            </w:r>
          </w:p>
        </w:tc>
        <w:tc>
          <w:tcPr>
            <w:tcW w:w="2520" w:type="dxa"/>
          </w:tcPr>
          <w:p w14:paraId="5B223580" w14:textId="77777777" w:rsidR="00C55600" w:rsidRPr="0003376A" w:rsidRDefault="00C55600" w:rsidP="00BE395D">
            <w:pPr>
              <w:rPr>
                <w:rFonts w:ascii="Times New Roman" w:hAnsi="Times New Roman"/>
                <w:i/>
                <w:lang w:val="uk-UA"/>
              </w:rPr>
            </w:pPr>
            <w:r w:rsidRPr="0003376A">
              <w:rPr>
                <w:rFonts w:ascii="Times New Roman" w:hAnsi="Times New Roman"/>
                <w:lang w:val="uk-UA"/>
              </w:rPr>
              <w:t>Сова сіра</w:t>
            </w:r>
            <w:r w:rsidRPr="0003376A">
              <w:rPr>
                <w:rFonts w:ascii="Times New Roman" w:hAnsi="Times New Roman"/>
                <w:i/>
                <w:lang w:val="uk-UA"/>
              </w:rPr>
              <w:t xml:space="preserve"> </w:t>
            </w:r>
          </w:p>
        </w:tc>
        <w:tc>
          <w:tcPr>
            <w:tcW w:w="617" w:type="dxa"/>
            <w:vAlign w:val="center"/>
          </w:tcPr>
          <w:p w14:paraId="4A6B4DAF"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119018C8"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60135AD7" w14:textId="77777777" w:rsidR="00C55600" w:rsidRPr="0003376A" w:rsidRDefault="00C55600" w:rsidP="00BE395D">
            <w:pPr>
              <w:jc w:val="center"/>
              <w:rPr>
                <w:rFonts w:ascii="Times New Roman" w:hAnsi="Times New Roman"/>
                <w:lang w:val="uk-UA"/>
              </w:rPr>
            </w:pPr>
          </w:p>
        </w:tc>
        <w:tc>
          <w:tcPr>
            <w:tcW w:w="617" w:type="dxa"/>
            <w:vAlign w:val="center"/>
          </w:tcPr>
          <w:p w14:paraId="6190CE0F"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0B3DFB21" w14:textId="77777777" w:rsidR="00C55600" w:rsidRPr="0003376A" w:rsidRDefault="00C55600" w:rsidP="00BE395D">
            <w:pPr>
              <w:jc w:val="center"/>
              <w:rPr>
                <w:rFonts w:ascii="Times New Roman" w:hAnsi="Times New Roman"/>
                <w:lang w:val="uk-UA"/>
              </w:rPr>
            </w:pPr>
          </w:p>
        </w:tc>
        <w:tc>
          <w:tcPr>
            <w:tcW w:w="617" w:type="dxa"/>
            <w:vAlign w:val="center"/>
          </w:tcPr>
          <w:p w14:paraId="63D7E71F" w14:textId="77777777" w:rsidR="00C55600" w:rsidRPr="0003376A" w:rsidRDefault="00C55600" w:rsidP="00BE395D">
            <w:pPr>
              <w:jc w:val="center"/>
              <w:rPr>
                <w:rFonts w:ascii="Times New Roman" w:hAnsi="Times New Roman"/>
                <w:lang w:val="uk-UA"/>
              </w:rPr>
            </w:pPr>
          </w:p>
        </w:tc>
        <w:tc>
          <w:tcPr>
            <w:tcW w:w="618" w:type="dxa"/>
            <w:vAlign w:val="center"/>
          </w:tcPr>
          <w:p w14:paraId="6CCA6AB3" w14:textId="77777777" w:rsidR="00C55600" w:rsidRPr="0003376A" w:rsidRDefault="00C55600" w:rsidP="00BE395D">
            <w:pPr>
              <w:jc w:val="center"/>
              <w:rPr>
                <w:rFonts w:ascii="Times New Roman" w:hAnsi="Times New Roman"/>
                <w:lang w:val="uk-UA"/>
              </w:rPr>
            </w:pPr>
          </w:p>
        </w:tc>
      </w:tr>
      <w:tr w:rsidR="00C55600" w:rsidRPr="0003376A" w14:paraId="6F4B3B00" w14:textId="77777777" w:rsidTr="00ED7998">
        <w:trPr>
          <w:cantSplit/>
        </w:trPr>
        <w:tc>
          <w:tcPr>
            <w:tcW w:w="2520" w:type="dxa"/>
          </w:tcPr>
          <w:p w14:paraId="4EB05C90" w14:textId="77777777" w:rsidR="00C55600" w:rsidRPr="0003376A" w:rsidRDefault="00C55600" w:rsidP="00BE395D">
            <w:pPr>
              <w:rPr>
                <w:rFonts w:ascii="Times New Roman" w:hAnsi="Times New Roman"/>
                <w:i/>
                <w:lang w:val="uk-UA"/>
              </w:rPr>
            </w:pPr>
            <w:r w:rsidRPr="0003376A">
              <w:rPr>
                <w:rFonts w:ascii="Times New Roman" w:hAnsi="Times New Roman"/>
                <w:i/>
                <w:lang w:val="uk-UA"/>
              </w:rPr>
              <w:t>Caprimulgus europaeus</w:t>
            </w:r>
          </w:p>
        </w:tc>
        <w:tc>
          <w:tcPr>
            <w:tcW w:w="2520" w:type="dxa"/>
          </w:tcPr>
          <w:p w14:paraId="5EDBDF78" w14:textId="77777777" w:rsidR="00C55600" w:rsidRPr="0003376A" w:rsidRDefault="00C55600" w:rsidP="00BE395D">
            <w:pPr>
              <w:rPr>
                <w:rFonts w:ascii="Times New Roman" w:hAnsi="Times New Roman"/>
                <w:lang w:val="uk-UA"/>
              </w:rPr>
            </w:pPr>
            <w:r w:rsidRPr="0003376A">
              <w:rPr>
                <w:rFonts w:ascii="Times New Roman" w:hAnsi="Times New Roman"/>
                <w:lang w:val="uk-UA"/>
              </w:rPr>
              <w:t>Дрімлюга</w:t>
            </w:r>
          </w:p>
        </w:tc>
        <w:tc>
          <w:tcPr>
            <w:tcW w:w="617" w:type="dxa"/>
            <w:vAlign w:val="center"/>
          </w:tcPr>
          <w:p w14:paraId="3418F2A9"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3C21FEBC"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7F3634C1" w14:textId="77777777" w:rsidR="00C55600" w:rsidRPr="0003376A" w:rsidRDefault="00C55600" w:rsidP="00BE395D">
            <w:pPr>
              <w:jc w:val="center"/>
              <w:rPr>
                <w:rFonts w:ascii="Times New Roman" w:hAnsi="Times New Roman"/>
                <w:lang w:val="uk-UA"/>
              </w:rPr>
            </w:pPr>
          </w:p>
        </w:tc>
        <w:tc>
          <w:tcPr>
            <w:tcW w:w="617" w:type="dxa"/>
            <w:vAlign w:val="center"/>
          </w:tcPr>
          <w:p w14:paraId="5D92D4BC" w14:textId="77777777" w:rsidR="00C55600" w:rsidRPr="0003376A" w:rsidRDefault="00C55600" w:rsidP="00BE395D">
            <w:pPr>
              <w:jc w:val="center"/>
              <w:rPr>
                <w:rFonts w:ascii="Times New Roman" w:hAnsi="Times New Roman"/>
                <w:lang w:val="uk-UA"/>
              </w:rPr>
            </w:pPr>
          </w:p>
        </w:tc>
        <w:tc>
          <w:tcPr>
            <w:tcW w:w="617" w:type="dxa"/>
            <w:vAlign w:val="center"/>
          </w:tcPr>
          <w:p w14:paraId="64F81D9E" w14:textId="77777777" w:rsidR="00C55600" w:rsidRPr="0003376A" w:rsidRDefault="00C55600" w:rsidP="00BE395D">
            <w:pPr>
              <w:jc w:val="center"/>
              <w:rPr>
                <w:rFonts w:ascii="Times New Roman" w:hAnsi="Times New Roman"/>
                <w:lang w:val="uk-UA"/>
              </w:rPr>
            </w:pPr>
          </w:p>
        </w:tc>
        <w:tc>
          <w:tcPr>
            <w:tcW w:w="617" w:type="dxa"/>
            <w:vAlign w:val="center"/>
          </w:tcPr>
          <w:p w14:paraId="1D9510C4" w14:textId="77777777" w:rsidR="00C55600" w:rsidRPr="0003376A" w:rsidRDefault="00C55600" w:rsidP="00BE395D">
            <w:pPr>
              <w:jc w:val="center"/>
              <w:rPr>
                <w:rFonts w:ascii="Times New Roman" w:hAnsi="Times New Roman"/>
                <w:lang w:val="uk-UA"/>
              </w:rPr>
            </w:pPr>
          </w:p>
        </w:tc>
        <w:tc>
          <w:tcPr>
            <w:tcW w:w="618" w:type="dxa"/>
            <w:vAlign w:val="center"/>
          </w:tcPr>
          <w:p w14:paraId="7AB0E4EC" w14:textId="77777777" w:rsidR="00C55600" w:rsidRPr="0003376A" w:rsidRDefault="00C55600" w:rsidP="00BE395D">
            <w:pPr>
              <w:jc w:val="center"/>
              <w:rPr>
                <w:rFonts w:ascii="Times New Roman" w:hAnsi="Times New Roman"/>
                <w:lang w:val="uk-UA"/>
              </w:rPr>
            </w:pPr>
          </w:p>
        </w:tc>
      </w:tr>
      <w:tr w:rsidR="00C55600" w:rsidRPr="0003376A" w14:paraId="39038DD1" w14:textId="77777777" w:rsidTr="00ED7998">
        <w:trPr>
          <w:cantSplit/>
        </w:trPr>
        <w:tc>
          <w:tcPr>
            <w:tcW w:w="2520" w:type="dxa"/>
          </w:tcPr>
          <w:p w14:paraId="34236636" w14:textId="77777777" w:rsidR="00C55600" w:rsidRPr="0003376A" w:rsidRDefault="00C55600" w:rsidP="00BE395D">
            <w:pPr>
              <w:rPr>
                <w:rFonts w:ascii="Times New Roman" w:hAnsi="Times New Roman"/>
                <w:lang w:val="uk-UA"/>
              </w:rPr>
            </w:pPr>
            <w:r w:rsidRPr="0003376A">
              <w:rPr>
                <w:rFonts w:ascii="Times New Roman" w:hAnsi="Times New Roman"/>
                <w:i/>
                <w:lang w:val="uk-UA"/>
              </w:rPr>
              <w:t>Apus apus</w:t>
            </w:r>
          </w:p>
        </w:tc>
        <w:tc>
          <w:tcPr>
            <w:tcW w:w="2520" w:type="dxa"/>
          </w:tcPr>
          <w:p w14:paraId="4D14FF28" w14:textId="77777777" w:rsidR="00C55600" w:rsidRPr="0003376A" w:rsidRDefault="00C55600" w:rsidP="00BE395D">
            <w:pPr>
              <w:rPr>
                <w:rFonts w:ascii="Times New Roman" w:hAnsi="Times New Roman"/>
                <w:lang w:val="uk-UA"/>
              </w:rPr>
            </w:pPr>
            <w:r w:rsidRPr="0003376A">
              <w:rPr>
                <w:rFonts w:ascii="Times New Roman" w:hAnsi="Times New Roman"/>
                <w:lang w:val="uk-UA"/>
              </w:rPr>
              <w:t xml:space="preserve">Серпокрилець чорний </w:t>
            </w:r>
          </w:p>
        </w:tc>
        <w:tc>
          <w:tcPr>
            <w:tcW w:w="617" w:type="dxa"/>
            <w:vAlign w:val="center"/>
          </w:tcPr>
          <w:p w14:paraId="398D7DB2"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041BD92E"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3B676013" w14:textId="77777777" w:rsidR="00C55600" w:rsidRPr="0003376A" w:rsidRDefault="00C55600" w:rsidP="00BE395D">
            <w:pPr>
              <w:jc w:val="center"/>
              <w:rPr>
                <w:rFonts w:ascii="Times New Roman" w:hAnsi="Times New Roman"/>
                <w:lang w:val="uk-UA"/>
              </w:rPr>
            </w:pPr>
          </w:p>
        </w:tc>
        <w:tc>
          <w:tcPr>
            <w:tcW w:w="617" w:type="dxa"/>
            <w:vAlign w:val="center"/>
          </w:tcPr>
          <w:p w14:paraId="07DD92BF" w14:textId="77777777" w:rsidR="00C55600" w:rsidRPr="0003376A" w:rsidRDefault="00C55600" w:rsidP="00BE395D">
            <w:pPr>
              <w:jc w:val="center"/>
              <w:rPr>
                <w:rFonts w:ascii="Times New Roman" w:hAnsi="Times New Roman"/>
                <w:lang w:val="uk-UA"/>
              </w:rPr>
            </w:pPr>
          </w:p>
        </w:tc>
        <w:tc>
          <w:tcPr>
            <w:tcW w:w="617" w:type="dxa"/>
            <w:vAlign w:val="center"/>
          </w:tcPr>
          <w:p w14:paraId="5A5354B2" w14:textId="77777777" w:rsidR="00C55600" w:rsidRPr="0003376A" w:rsidRDefault="00C55600" w:rsidP="00BE395D">
            <w:pPr>
              <w:jc w:val="center"/>
              <w:rPr>
                <w:rFonts w:ascii="Times New Roman" w:hAnsi="Times New Roman"/>
                <w:lang w:val="uk-UA"/>
              </w:rPr>
            </w:pPr>
          </w:p>
        </w:tc>
        <w:tc>
          <w:tcPr>
            <w:tcW w:w="617" w:type="dxa"/>
            <w:vAlign w:val="center"/>
          </w:tcPr>
          <w:p w14:paraId="49E50A0E" w14:textId="77777777" w:rsidR="00C55600" w:rsidRPr="0003376A" w:rsidRDefault="00C55600" w:rsidP="00BE395D">
            <w:pPr>
              <w:jc w:val="center"/>
              <w:rPr>
                <w:rFonts w:ascii="Times New Roman" w:hAnsi="Times New Roman"/>
                <w:lang w:val="uk-UA"/>
              </w:rPr>
            </w:pPr>
          </w:p>
        </w:tc>
        <w:tc>
          <w:tcPr>
            <w:tcW w:w="618" w:type="dxa"/>
            <w:vAlign w:val="center"/>
          </w:tcPr>
          <w:p w14:paraId="72BF894F" w14:textId="77777777" w:rsidR="00C55600" w:rsidRPr="0003376A" w:rsidRDefault="00C55600" w:rsidP="00BE395D">
            <w:pPr>
              <w:jc w:val="center"/>
              <w:rPr>
                <w:rFonts w:ascii="Times New Roman" w:hAnsi="Times New Roman"/>
                <w:lang w:val="uk-UA"/>
              </w:rPr>
            </w:pPr>
          </w:p>
        </w:tc>
      </w:tr>
      <w:tr w:rsidR="00C55600" w:rsidRPr="0003376A" w14:paraId="3868F0E7" w14:textId="77777777" w:rsidTr="00ED7998">
        <w:trPr>
          <w:cantSplit/>
        </w:trPr>
        <w:tc>
          <w:tcPr>
            <w:tcW w:w="2520" w:type="dxa"/>
          </w:tcPr>
          <w:p w14:paraId="586456FA" w14:textId="77777777" w:rsidR="00C55600" w:rsidRPr="0003376A" w:rsidRDefault="00C55600" w:rsidP="00BE395D">
            <w:pPr>
              <w:rPr>
                <w:rFonts w:ascii="Times New Roman" w:hAnsi="Times New Roman"/>
                <w:i/>
                <w:lang w:val="uk-UA"/>
              </w:rPr>
            </w:pPr>
            <w:r w:rsidRPr="0003376A">
              <w:rPr>
                <w:rFonts w:ascii="Times New Roman" w:hAnsi="Times New Roman"/>
                <w:i/>
                <w:lang w:val="uk-UA"/>
              </w:rPr>
              <w:lastRenderedPageBreak/>
              <w:t>Alcedo atthis</w:t>
            </w:r>
          </w:p>
        </w:tc>
        <w:tc>
          <w:tcPr>
            <w:tcW w:w="2520" w:type="dxa"/>
          </w:tcPr>
          <w:p w14:paraId="1C699CAC" w14:textId="77777777" w:rsidR="00C55600" w:rsidRPr="0003376A" w:rsidRDefault="00C55600" w:rsidP="00BE395D">
            <w:pPr>
              <w:rPr>
                <w:rFonts w:ascii="Times New Roman" w:hAnsi="Times New Roman"/>
                <w:lang w:val="uk-UA"/>
              </w:rPr>
            </w:pPr>
            <w:r w:rsidRPr="0003376A">
              <w:rPr>
                <w:rFonts w:ascii="Times New Roman" w:hAnsi="Times New Roman"/>
                <w:lang w:val="uk-UA"/>
              </w:rPr>
              <w:t>Рибалочка голубий</w:t>
            </w:r>
          </w:p>
        </w:tc>
        <w:tc>
          <w:tcPr>
            <w:tcW w:w="617" w:type="dxa"/>
            <w:vAlign w:val="center"/>
          </w:tcPr>
          <w:p w14:paraId="1AAC42E3"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5D8EAE1E"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45BAA2D1" w14:textId="77777777" w:rsidR="00C55600" w:rsidRPr="0003376A" w:rsidRDefault="00C55600" w:rsidP="00BE395D">
            <w:pPr>
              <w:jc w:val="center"/>
              <w:rPr>
                <w:rFonts w:ascii="Times New Roman" w:hAnsi="Times New Roman"/>
                <w:lang w:val="uk-UA"/>
              </w:rPr>
            </w:pPr>
          </w:p>
        </w:tc>
        <w:tc>
          <w:tcPr>
            <w:tcW w:w="617" w:type="dxa"/>
            <w:vAlign w:val="center"/>
          </w:tcPr>
          <w:p w14:paraId="240517AD" w14:textId="77777777" w:rsidR="00C55600" w:rsidRPr="0003376A" w:rsidRDefault="00C55600" w:rsidP="00BE395D">
            <w:pPr>
              <w:jc w:val="center"/>
              <w:rPr>
                <w:rFonts w:ascii="Times New Roman" w:hAnsi="Times New Roman"/>
                <w:lang w:val="uk-UA"/>
              </w:rPr>
            </w:pPr>
          </w:p>
        </w:tc>
        <w:tc>
          <w:tcPr>
            <w:tcW w:w="617" w:type="dxa"/>
            <w:vAlign w:val="center"/>
          </w:tcPr>
          <w:p w14:paraId="726A02F7" w14:textId="77777777" w:rsidR="00C55600" w:rsidRPr="0003376A" w:rsidRDefault="00C55600" w:rsidP="00BE395D">
            <w:pPr>
              <w:jc w:val="center"/>
              <w:rPr>
                <w:rFonts w:ascii="Times New Roman" w:hAnsi="Times New Roman"/>
                <w:lang w:val="uk-UA"/>
              </w:rPr>
            </w:pPr>
          </w:p>
        </w:tc>
        <w:tc>
          <w:tcPr>
            <w:tcW w:w="617" w:type="dxa"/>
            <w:vAlign w:val="center"/>
          </w:tcPr>
          <w:p w14:paraId="6800A3A1" w14:textId="77777777" w:rsidR="00C55600" w:rsidRPr="0003376A" w:rsidRDefault="00C55600" w:rsidP="00BE395D">
            <w:pPr>
              <w:jc w:val="center"/>
              <w:rPr>
                <w:rFonts w:ascii="Times New Roman" w:hAnsi="Times New Roman"/>
                <w:lang w:val="uk-UA"/>
              </w:rPr>
            </w:pPr>
          </w:p>
        </w:tc>
        <w:tc>
          <w:tcPr>
            <w:tcW w:w="618" w:type="dxa"/>
            <w:vAlign w:val="center"/>
          </w:tcPr>
          <w:p w14:paraId="7B9258E3"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w:t>
            </w:r>
          </w:p>
        </w:tc>
      </w:tr>
      <w:tr w:rsidR="00C55600" w:rsidRPr="0003376A" w14:paraId="2DE3E15E" w14:textId="77777777" w:rsidTr="00ED7998">
        <w:trPr>
          <w:cantSplit/>
        </w:trPr>
        <w:tc>
          <w:tcPr>
            <w:tcW w:w="2520" w:type="dxa"/>
          </w:tcPr>
          <w:p w14:paraId="2CEEB240" w14:textId="77777777" w:rsidR="00C55600" w:rsidRPr="0003376A" w:rsidRDefault="00C55600" w:rsidP="00BE395D">
            <w:pPr>
              <w:rPr>
                <w:rFonts w:ascii="Times New Roman" w:hAnsi="Times New Roman"/>
                <w:lang w:val="uk-UA"/>
              </w:rPr>
            </w:pPr>
            <w:r w:rsidRPr="0003376A">
              <w:rPr>
                <w:rFonts w:ascii="Times New Roman" w:hAnsi="Times New Roman"/>
                <w:i/>
                <w:lang w:val="uk-UA"/>
              </w:rPr>
              <w:t>Merops apiaster</w:t>
            </w:r>
          </w:p>
        </w:tc>
        <w:tc>
          <w:tcPr>
            <w:tcW w:w="2520" w:type="dxa"/>
          </w:tcPr>
          <w:p w14:paraId="5C38FD0B" w14:textId="77777777" w:rsidR="00C55600" w:rsidRPr="0003376A" w:rsidRDefault="00C55600" w:rsidP="00BE395D">
            <w:pPr>
              <w:rPr>
                <w:rFonts w:ascii="Times New Roman" w:hAnsi="Times New Roman"/>
                <w:lang w:val="uk-UA"/>
              </w:rPr>
            </w:pPr>
            <w:r w:rsidRPr="0003376A">
              <w:rPr>
                <w:rFonts w:ascii="Times New Roman" w:hAnsi="Times New Roman"/>
                <w:lang w:val="uk-UA"/>
              </w:rPr>
              <w:t>Бджолоїдка звичайний</w:t>
            </w:r>
          </w:p>
        </w:tc>
        <w:tc>
          <w:tcPr>
            <w:tcW w:w="617" w:type="dxa"/>
            <w:vAlign w:val="center"/>
          </w:tcPr>
          <w:p w14:paraId="115066E4"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5487EEC7"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7DE019BD"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19485283" w14:textId="77777777" w:rsidR="00C55600" w:rsidRPr="0003376A" w:rsidRDefault="00C55600" w:rsidP="00BE395D">
            <w:pPr>
              <w:jc w:val="center"/>
              <w:rPr>
                <w:rFonts w:ascii="Times New Roman" w:hAnsi="Times New Roman"/>
                <w:lang w:val="uk-UA"/>
              </w:rPr>
            </w:pPr>
          </w:p>
        </w:tc>
        <w:tc>
          <w:tcPr>
            <w:tcW w:w="617" w:type="dxa"/>
            <w:vAlign w:val="center"/>
          </w:tcPr>
          <w:p w14:paraId="06921FF8" w14:textId="77777777" w:rsidR="00C55600" w:rsidRPr="0003376A" w:rsidRDefault="00C55600" w:rsidP="00BE395D">
            <w:pPr>
              <w:jc w:val="center"/>
              <w:rPr>
                <w:rFonts w:ascii="Times New Roman" w:hAnsi="Times New Roman"/>
                <w:lang w:val="uk-UA"/>
              </w:rPr>
            </w:pPr>
          </w:p>
        </w:tc>
        <w:tc>
          <w:tcPr>
            <w:tcW w:w="617" w:type="dxa"/>
            <w:vAlign w:val="center"/>
          </w:tcPr>
          <w:p w14:paraId="2EE11F4C" w14:textId="77777777" w:rsidR="00C55600" w:rsidRPr="0003376A" w:rsidRDefault="00C55600" w:rsidP="00BE395D">
            <w:pPr>
              <w:jc w:val="center"/>
              <w:rPr>
                <w:rFonts w:ascii="Times New Roman" w:hAnsi="Times New Roman"/>
                <w:lang w:val="uk-UA"/>
              </w:rPr>
            </w:pPr>
          </w:p>
        </w:tc>
        <w:tc>
          <w:tcPr>
            <w:tcW w:w="618" w:type="dxa"/>
            <w:vAlign w:val="center"/>
          </w:tcPr>
          <w:p w14:paraId="0D7A74EA" w14:textId="77777777" w:rsidR="00C55600" w:rsidRPr="0003376A" w:rsidRDefault="00C55600" w:rsidP="00BE395D">
            <w:pPr>
              <w:jc w:val="center"/>
              <w:rPr>
                <w:rFonts w:ascii="Times New Roman" w:hAnsi="Times New Roman"/>
                <w:lang w:val="uk-UA"/>
              </w:rPr>
            </w:pPr>
          </w:p>
        </w:tc>
      </w:tr>
      <w:tr w:rsidR="00C55600" w:rsidRPr="0003376A" w14:paraId="265D521D" w14:textId="77777777" w:rsidTr="00ED7998">
        <w:trPr>
          <w:cantSplit/>
        </w:trPr>
        <w:tc>
          <w:tcPr>
            <w:tcW w:w="2520" w:type="dxa"/>
          </w:tcPr>
          <w:p w14:paraId="1A499B02" w14:textId="77777777" w:rsidR="00C55600" w:rsidRPr="0003376A" w:rsidRDefault="00C55600" w:rsidP="00BE395D">
            <w:pPr>
              <w:rPr>
                <w:rFonts w:ascii="Times New Roman" w:hAnsi="Times New Roman"/>
                <w:lang w:val="uk-UA"/>
              </w:rPr>
            </w:pPr>
            <w:r w:rsidRPr="0003376A">
              <w:rPr>
                <w:rFonts w:ascii="Times New Roman" w:hAnsi="Times New Roman"/>
                <w:i/>
                <w:lang w:val="uk-UA"/>
              </w:rPr>
              <w:t>Upupa epops</w:t>
            </w:r>
          </w:p>
        </w:tc>
        <w:tc>
          <w:tcPr>
            <w:tcW w:w="2520" w:type="dxa"/>
          </w:tcPr>
          <w:p w14:paraId="14CC56A0" w14:textId="77777777" w:rsidR="00C55600" w:rsidRPr="0003376A" w:rsidRDefault="00C55600" w:rsidP="00BE395D">
            <w:pPr>
              <w:rPr>
                <w:rFonts w:ascii="Times New Roman" w:hAnsi="Times New Roman"/>
                <w:lang w:val="uk-UA"/>
              </w:rPr>
            </w:pPr>
            <w:r w:rsidRPr="0003376A">
              <w:rPr>
                <w:rFonts w:ascii="Times New Roman" w:hAnsi="Times New Roman"/>
                <w:lang w:val="uk-UA"/>
              </w:rPr>
              <w:t xml:space="preserve">Одуд </w:t>
            </w:r>
          </w:p>
        </w:tc>
        <w:tc>
          <w:tcPr>
            <w:tcW w:w="617" w:type="dxa"/>
            <w:vAlign w:val="center"/>
          </w:tcPr>
          <w:p w14:paraId="7E23E2C1"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41BF13E1"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5A6A6BB0" w14:textId="77777777" w:rsidR="00C55600" w:rsidRPr="0003376A" w:rsidRDefault="00C55600" w:rsidP="00BE395D">
            <w:pPr>
              <w:jc w:val="center"/>
              <w:rPr>
                <w:rFonts w:ascii="Times New Roman" w:hAnsi="Times New Roman"/>
                <w:lang w:val="uk-UA"/>
              </w:rPr>
            </w:pPr>
          </w:p>
        </w:tc>
        <w:tc>
          <w:tcPr>
            <w:tcW w:w="617" w:type="dxa"/>
            <w:vAlign w:val="center"/>
          </w:tcPr>
          <w:p w14:paraId="3FB22DAF" w14:textId="77777777" w:rsidR="00C55600" w:rsidRPr="0003376A" w:rsidRDefault="00C55600" w:rsidP="00BE395D">
            <w:pPr>
              <w:jc w:val="center"/>
              <w:rPr>
                <w:rFonts w:ascii="Times New Roman" w:hAnsi="Times New Roman"/>
                <w:lang w:val="uk-UA"/>
              </w:rPr>
            </w:pPr>
          </w:p>
        </w:tc>
        <w:tc>
          <w:tcPr>
            <w:tcW w:w="617" w:type="dxa"/>
            <w:vAlign w:val="center"/>
          </w:tcPr>
          <w:p w14:paraId="318F57E2" w14:textId="77777777" w:rsidR="00C55600" w:rsidRPr="0003376A" w:rsidRDefault="00C55600" w:rsidP="00BE395D">
            <w:pPr>
              <w:jc w:val="center"/>
              <w:rPr>
                <w:rFonts w:ascii="Times New Roman" w:hAnsi="Times New Roman"/>
                <w:lang w:val="uk-UA"/>
              </w:rPr>
            </w:pPr>
          </w:p>
        </w:tc>
        <w:tc>
          <w:tcPr>
            <w:tcW w:w="617" w:type="dxa"/>
            <w:vAlign w:val="center"/>
          </w:tcPr>
          <w:p w14:paraId="632B539D" w14:textId="77777777" w:rsidR="00C55600" w:rsidRPr="0003376A" w:rsidRDefault="00C55600" w:rsidP="00BE395D">
            <w:pPr>
              <w:jc w:val="center"/>
              <w:rPr>
                <w:rFonts w:ascii="Times New Roman" w:hAnsi="Times New Roman"/>
                <w:lang w:val="uk-UA"/>
              </w:rPr>
            </w:pPr>
          </w:p>
        </w:tc>
        <w:tc>
          <w:tcPr>
            <w:tcW w:w="618" w:type="dxa"/>
            <w:vAlign w:val="center"/>
          </w:tcPr>
          <w:p w14:paraId="10339810" w14:textId="77777777" w:rsidR="00C55600" w:rsidRPr="0003376A" w:rsidRDefault="00C55600" w:rsidP="00BE395D">
            <w:pPr>
              <w:jc w:val="center"/>
              <w:rPr>
                <w:rFonts w:ascii="Times New Roman" w:hAnsi="Times New Roman"/>
                <w:lang w:val="uk-UA"/>
              </w:rPr>
            </w:pPr>
          </w:p>
        </w:tc>
      </w:tr>
      <w:tr w:rsidR="00C55600" w:rsidRPr="0003376A" w14:paraId="0637B342" w14:textId="77777777" w:rsidTr="00ED7998">
        <w:trPr>
          <w:cantSplit/>
        </w:trPr>
        <w:tc>
          <w:tcPr>
            <w:tcW w:w="2520" w:type="dxa"/>
          </w:tcPr>
          <w:p w14:paraId="6523F421" w14:textId="77777777" w:rsidR="00C55600" w:rsidRPr="0003376A" w:rsidRDefault="00C55600" w:rsidP="00BE395D">
            <w:pPr>
              <w:rPr>
                <w:rFonts w:ascii="Times New Roman" w:hAnsi="Times New Roman"/>
                <w:lang w:val="uk-UA"/>
              </w:rPr>
            </w:pPr>
            <w:r w:rsidRPr="0003376A">
              <w:rPr>
                <w:rFonts w:ascii="Times New Roman" w:hAnsi="Times New Roman"/>
                <w:i/>
                <w:lang w:val="uk-UA"/>
              </w:rPr>
              <w:t>Jynx torquilla</w:t>
            </w:r>
          </w:p>
        </w:tc>
        <w:tc>
          <w:tcPr>
            <w:tcW w:w="2520" w:type="dxa"/>
          </w:tcPr>
          <w:p w14:paraId="2F598EC6" w14:textId="77777777" w:rsidR="00C55600" w:rsidRPr="0003376A" w:rsidRDefault="00C55600" w:rsidP="00BE395D">
            <w:pPr>
              <w:rPr>
                <w:rFonts w:ascii="Times New Roman" w:hAnsi="Times New Roman"/>
                <w:lang w:val="uk-UA"/>
              </w:rPr>
            </w:pPr>
            <w:r w:rsidRPr="0003376A">
              <w:rPr>
                <w:rFonts w:ascii="Times New Roman" w:hAnsi="Times New Roman"/>
                <w:lang w:val="uk-UA"/>
              </w:rPr>
              <w:t>Крутиголовка</w:t>
            </w:r>
          </w:p>
        </w:tc>
        <w:tc>
          <w:tcPr>
            <w:tcW w:w="617" w:type="dxa"/>
            <w:vAlign w:val="center"/>
          </w:tcPr>
          <w:p w14:paraId="19C71447"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0561B32D"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10236E7D" w14:textId="77777777" w:rsidR="00C55600" w:rsidRPr="0003376A" w:rsidRDefault="00C55600" w:rsidP="00BE395D">
            <w:pPr>
              <w:jc w:val="center"/>
              <w:rPr>
                <w:rFonts w:ascii="Times New Roman" w:hAnsi="Times New Roman"/>
                <w:lang w:val="uk-UA"/>
              </w:rPr>
            </w:pPr>
          </w:p>
        </w:tc>
        <w:tc>
          <w:tcPr>
            <w:tcW w:w="617" w:type="dxa"/>
            <w:vAlign w:val="center"/>
          </w:tcPr>
          <w:p w14:paraId="3A525A2C" w14:textId="77777777" w:rsidR="00C55600" w:rsidRPr="0003376A" w:rsidRDefault="00C55600" w:rsidP="00BE395D">
            <w:pPr>
              <w:jc w:val="center"/>
              <w:rPr>
                <w:rFonts w:ascii="Times New Roman" w:hAnsi="Times New Roman"/>
                <w:lang w:val="uk-UA"/>
              </w:rPr>
            </w:pPr>
          </w:p>
        </w:tc>
        <w:tc>
          <w:tcPr>
            <w:tcW w:w="617" w:type="dxa"/>
            <w:vAlign w:val="center"/>
          </w:tcPr>
          <w:p w14:paraId="045A1CA2" w14:textId="77777777" w:rsidR="00C55600" w:rsidRPr="0003376A" w:rsidRDefault="00C55600" w:rsidP="00BE395D">
            <w:pPr>
              <w:jc w:val="center"/>
              <w:rPr>
                <w:rFonts w:ascii="Times New Roman" w:hAnsi="Times New Roman"/>
                <w:lang w:val="uk-UA"/>
              </w:rPr>
            </w:pPr>
          </w:p>
        </w:tc>
        <w:tc>
          <w:tcPr>
            <w:tcW w:w="617" w:type="dxa"/>
            <w:vAlign w:val="center"/>
          </w:tcPr>
          <w:p w14:paraId="100933BE" w14:textId="77777777" w:rsidR="00C55600" w:rsidRPr="0003376A" w:rsidRDefault="00C55600" w:rsidP="00BE395D">
            <w:pPr>
              <w:jc w:val="center"/>
              <w:rPr>
                <w:rFonts w:ascii="Times New Roman" w:hAnsi="Times New Roman"/>
                <w:lang w:val="uk-UA"/>
              </w:rPr>
            </w:pPr>
          </w:p>
        </w:tc>
        <w:tc>
          <w:tcPr>
            <w:tcW w:w="618" w:type="dxa"/>
            <w:vAlign w:val="center"/>
          </w:tcPr>
          <w:p w14:paraId="4C12BF0A" w14:textId="77777777" w:rsidR="00C55600" w:rsidRPr="0003376A" w:rsidRDefault="00C55600" w:rsidP="00BE395D">
            <w:pPr>
              <w:jc w:val="center"/>
              <w:rPr>
                <w:rFonts w:ascii="Times New Roman" w:hAnsi="Times New Roman"/>
                <w:lang w:val="uk-UA"/>
              </w:rPr>
            </w:pPr>
          </w:p>
        </w:tc>
      </w:tr>
      <w:tr w:rsidR="00C55600" w:rsidRPr="0003376A" w14:paraId="6292AFB5" w14:textId="77777777" w:rsidTr="00ED7998">
        <w:trPr>
          <w:cantSplit/>
        </w:trPr>
        <w:tc>
          <w:tcPr>
            <w:tcW w:w="2520" w:type="dxa"/>
          </w:tcPr>
          <w:p w14:paraId="21E4AF8A" w14:textId="77777777" w:rsidR="00C55600" w:rsidRPr="0003376A" w:rsidRDefault="00C55600" w:rsidP="00BE395D">
            <w:pPr>
              <w:rPr>
                <w:rFonts w:ascii="Times New Roman" w:hAnsi="Times New Roman"/>
                <w:lang w:val="uk-UA"/>
              </w:rPr>
            </w:pPr>
            <w:r w:rsidRPr="0003376A">
              <w:rPr>
                <w:rFonts w:ascii="Times New Roman" w:hAnsi="Times New Roman"/>
                <w:i/>
                <w:lang w:val="uk-UA"/>
              </w:rPr>
              <w:t>Picus canus</w:t>
            </w:r>
            <w:r w:rsidRPr="0003376A">
              <w:rPr>
                <w:rFonts w:ascii="Times New Roman" w:hAnsi="Times New Roman"/>
                <w:lang w:val="uk-UA"/>
              </w:rPr>
              <w:t xml:space="preserve"> </w:t>
            </w:r>
          </w:p>
        </w:tc>
        <w:tc>
          <w:tcPr>
            <w:tcW w:w="2520" w:type="dxa"/>
          </w:tcPr>
          <w:p w14:paraId="5D2EFC53" w14:textId="77777777" w:rsidR="00C55600" w:rsidRPr="0003376A" w:rsidRDefault="00C55600" w:rsidP="00BE395D">
            <w:pPr>
              <w:rPr>
                <w:rFonts w:ascii="Times New Roman" w:hAnsi="Times New Roman"/>
                <w:i/>
                <w:lang w:val="uk-UA"/>
              </w:rPr>
            </w:pPr>
            <w:r w:rsidRPr="0003376A">
              <w:rPr>
                <w:rFonts w:ascii="Times New Roman" w:hAnsi="Times New Roman"/>
                <w:lang w:val="uk-UA"/>
              </w:rPr>
              <w:t>Дятел</w:t>
            </w:r>
            <w:r w:rsidRPr="0003376A">
              <w:rPr>
                <w:rFonts w:ascii="Times New Roman" w:hAnsi="Times New Roman"/>
                <w:i/>
                <w:lang w:val="uk-UA"/>
              </w:rPr>
              <w:t xml:space="preserve"> </w:t>
            </w:r>
            <w:r w:rsidRPr="0003376A">
              <w:rPr>
                <w:rFonts w:ascii="Times New Roman" w:hAnsi="Times New Roman"/>
                <w:lang w:val="uk-UA"/>
              </w:rPr>
              <w:t>сивий</w:t>
            </w:r>
            <w:r w:rsidRPr="0003376A">
              <w:rPr>
                <w:rFonts w:ascii="Times New Roman" w:hAnsi="Times New Roman"/>
                <w:i/>
                <w:lang w:val="uk-UA"/>
              </w:rPr>
              <w:t xml:space="preserve"> </w:t>
            </w:r>
          </w:p>
        </w:tc>
        <w:tc>
          <w:tcPr>
            <w:tcW w:w="617" w:type="dxa"/>
            <w:vAlign w:val="center"/>
          </w:tcPr>
          <w:p w14:paraId="6E92E905"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15026219"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177A2789" w14:textId="77777777" w:rsidR="00C55600" w:rsidRPr="0003376A" w:rsidRDefault="00C55600" w:rsidP="00BE395D">
            <w:pPr>
              <w:jc w:val="center"/>
              <w:rPr>
                <w:rFonts w:ascii="Times New Roman" w:hAnsi="Times New Roman"/>
                <w:lang w:val="uk-UA"/>
              </w:rPr>
            </w:pPr>
          </w:p>
        </w:tc>
        <w:tc>
          <w:tcPr>
            <w:tcW w:w="617" w:type="dxa"/>
            <w:vAlign w:val="center"/>
          </w:tcPr>
          <w:p w14:paraId="444B6D10" w14:textId="77777777" w:rsidR="00C55600" w:rsidRPr="0003376A" w:rsidRDefault="00C55600" w:rsidP="00BE395D">
            <w:pPr>
              <w:jc w:val="center"/>
              <w:rPr>
                <w:rFonts w:ascii="Times New Roman" w:hAnsi="Times New Roman"/>
                <w:lang w:val="uk-UA"/>
              </w:rPr>
            </w:pPr>
          </w:p>
        </w:tc>
        <w:tc>
          <w:tcPr>
            <w:tcW w:w="617" w:type="dxa"/>
            <w:vAlign w:val="center"/>
          </w:tcPr>
          <w:p w14:paraId="1CA3E4CB" w14:textId="77777777" w:rsidR="00C55600" w:rsidRPr="0003376A" w:rsidRDefault="00C55600" w:rsidP="00BE395D">
            <w:pPr>
              <w:jc w:val="center"/>
              <w:rPr>
                <w:rFonts w:ascii="Times New Roman" w:hAnsi="Times New Roman"/>
                <w:lang w:val="uk-UA"/>
              </w:rPr>
            </w:pPr>
          </w:p>
        </w:tc>
        <w:tc>
          <w:tcPr>
            <w:tcW w:w="617" w:type="dxa"/>
            <w:vAlign w:val="center"/>
          </w:tcPr>
          <w:p w14:paraId="568CFB63" w14:textId="77777777" w:rsidR="00C55600" w:rsidRPr="0003376A" w:rsidRDefault="00C55600" w:rsidP="00BE395D">
            <w:pPr>
              <w:jc w:val="center"/>
              <w:rPr>
                <w:rFonts w:ascii="Times New Roman" w:hAnsi="Times New Roman"/>
                <w:lang w:val="uk-UA"/>
              </w:rPr>
            </w:pPr>
          </w:p>
        </w:tc>
        <w:tc>
          <w:tcPr>
            <w:tcW w:w="618" w:type="dxa"/>
            <w:vAlign w:val="center"/>
          </w:tcPr>
          <w:p w14:paraId="7994F547" w14:textId="77777777" w:rsidR="00C55600" w:rsidRPr="0003376A" w:rsidRDefault="00C55600" w:rsidP="00BE395D">
            <w:pPr>
              <w:jc w:val="center"/>
              <w:rPr>
                <w:rFonts w:ascii="Times New Roman" w:hAnsi="Times New Roman"/>
                <w:lang w:val="uk-UA"/>
              </w:rPr>
            </w:pPr>
          </w:p>
        </w:tc>
      </w:tr>
      <w:tr w:rsidR="00C55600" w:rsidRPr="0003376A" w14:paraId="6B355541" w14:textId="77777777" w:rsidTr="00ED7998">
        <w:trPr>
          <w:cantSplit/>
        </w:trPr>
        <w:tc>
          <w:tcPr>
            <w:tcW w:w="2520" w:type="dxa"/>
          </w:tcPr>
          <w:p w14:paraId="306BA9F7" w14:textId="77777777" w:rsidR="00C55600" w:rsidRPr="0003376A" w:rsidRDefault="00C55600" w:rsidP="00BE395D">
            <w:pPr>
              <w:rPr>
                <w:rFonts w:ascii="Times New Roman" w:hAnsi="Times New Roman"/>
                <w:i/>
                <w:lang w:val="uk-UA"/>
              </w:rPr>
            </w:pPr>
            <w:r w:rsidRPr="0003376A">
              <w:rPr>
                <w:rFonts w:ascii="Times New Roman" w:hAnsi="Times New Roman"/>
                <w:i/>
                <w:lang w:val="uk-UA"/>
              </w:rPr>
              <w:t>Dryocopus martius</w:t>
            </w:r>
          </w:p>
        </w:tc>
        <w:tc>
          <w:tcPr>
            <w:tcW w:w="2520" w:type="dxa"/>
          </w:tcPr>
          <w:p w14:paraId="2D644232" w14:textId="77777777" w:rsidR="00C55600" w:rsidRPr="0003376A" w:rsidRDefault="00C55600" w:rsidP="00BE395D">
            <w:pPr>
              <w:rPr>
                <w:rFonts w:ascii="Times New Roman" w:hAnsi="Times New Roman"/>
                <w:lang w:val="uk-UA"/>
              </w:rPr>
            </w:pPr>
            <w:r w:rsidRPr="0003376A">
              <w:rPr>
                <w:rFonts w:ascii="Times New Roman" w:hAnsi="Times New Roman"/>
                <w:lang w:val="uk-UA"/>
              </w:rPr>
              <w:t>Жовна</w:t>
            </w:r>
            <w:r w:rsidRPr="0003376A">
              <w:rPr>
                <w:rFonts w:ascii="Times New Roman" w:hAnsi="Times New Roman"/>
                <w:i/>
                <w:lang w:val="uk-UA"/>
              </w:rPr>
              <w:t xml:space="preserve"> </w:t>
            </w:r>
            <w:r w:rsidRPr="0003376A">
              <w:rPr>
                <w:rFonts w:ascii="Times New Roman" w:hAnsi="Times New Roman"/>
                <w:lang w:val="uk-UA"/>
              </w:rPr>
              <w:t>чорна</w:t>
            </w:r>
          </w:p>
        </w:tc>
        <w:tc>
          <w:tcPr>
            <w:tcW w:w="617" w:type="dxa"/>
            <w:vAlign w:val="center"/>
          </w:tcPr>
          <w:p w14:paraId="7A4C4D5B"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5C408A0D"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32FD0770" w14:textId="77777777" w:rsidR="00C55600" w:rsidRPr="0003376A" w:rsidRDefault="00C55600" w:rsidP="00BE395D">
            <w:pPr>
              <w:jc w:val="center"/>
              <w:rPr>
                <w:rFonts w:ascii="Times New Roman" w:hAnsi="Times New Roman"/>
                <w:lang w:val="uk-UA"/>
              </w:rPr>
            </w:pPr>
          </w:p>
        </w:tc>
        <w:tc>
          <w:tcPr>
            <w:tcW w:w="617" w:type="dxa"/>
            <w:vAlign w:val="center"/>
          </w:tcPr>
          <w:p w14:paraId="3013310D" w14:textId="77777777" w:rsidR="00C55600" w:rsidRPr="0003376A" w:rsidRDefault="00C55600" w:rsidP="00BE395D">
            <w:pPr>
              <w:jc w:val="center"/>
              <w:rPr>
                <w:rFonts w:ascii="Times New Roman" w:hAnsi="Times New Roman"/>
                <w:lang w:val="uk-UA"/>
              </w:rPr>
            </w:pPr>
          </w:p>
        </w:tc>
        <w:tc>
          <w:tcPr>
            <w:tcW w:w="617" w:type="dxa"/>
            <w:vAlign w:val="center"/>
          </w:tcPr>
          <w:p w14:paraId="6B4D7FA2" w14:textId="77777777" w:rsidR="00C55600" w:rsidRPr="0003376A" w:rsidRDefault="00C55600" w:rsidP="00BE395D">
            <w:pPr>
              <w:jc w:val="center"/>
              <w:rPr>
                <w:rFonts w:ascii="Times New Roman" w:hAnsi="Times New Roman"/>
                <w:lang w:val="uk-UA"/>
              </w:rPr>
            </w:pPr>
          </w:p>
        </w:tc>
        <w:tc>
          <w:tcPr>
            <w:tcW w:w="617" w:type="dxa"/>
            <w:vAlign w:val="center"/>
          </w:tcPr>
          <w:p w14:paraId="172667BC" w14:textId="77777777" w:rsidR="00C55600" w:rsidRPr="0003376A" w:rsidRDefault="00C55600" w:rsidP="00BE395D">
            <w:pPr>
              <w:jc w:val="center"/>
              <w:rPr>
                <w:rFonts w:ascii="Times New Roman" w:hAnsi="Times New Roman"/>
                <w:lang w:val="uk-UA"/>
              </w:rPr>
            </w:pPr>
          </w:p>
        </w:tc>
        <w:tc>
          <w:tcPr>
            <w:tcW w:w="618" w:type="dxa"/>
            <w:vAlign w:val="center"/>
          </w:tcPr>
          <w:p w14:paraId="376650C5" w14:textId="77777777" w:rsidR="00C55600" w:rsidRPr="0003376A" w:rsidRDefault="00C55600" w:rsidP="00BE395D">
            <w:pPr>
              <w:jc w:val="center"/>
              <w:rPr>
                <w:rFonts w:ascii="Times New Roman" w:hAnsi="Times New Roman"/>
                <w:lang w:val="uk-UA"/>
              </w:rPr>
            </w:pPr>
          </w:p>
        </w:tc>
      </w:tr>
      <w:tr w:rsidR="00C55600" w:rsidRPr="0003376A" w14:paraId="051DA750" w14:textId="77777777" w:rsidTr="00ED7998">
        <w:trPr>
          <w:cantSplit/>
        </w:trPr>
        <w:tc>
          <w:tcPr>
            <w:tcW w:w="2520" w:type="dxa"/>
          </w:tcPr>
          <w:p w14:paraId="78148796" w14:textId="77777777" w:rsidR="00C55600" w:rsidRPr="0003376A" w:rsidRDefault="00C55600" w:rsidP="00BE395D">
            <w:pPr>
              <w:rPr>
                <w:rFonts w:ascii="Times New Roman" w:hAnsi="Times New Roman"/>
                <w:lang w:val="uk-UA"/>
              </w:rPr>
            </w:pPr>
            <w:r w:rsidRPr="0003376A">
              <w:rPr>
                <w:rFonts w:ascii="Times New Roman" w:hAnsi="Times New Roman"/>
                <w:i/>
                <w:lang w:val="uk-UA"/>
              </w:rPr>
              <w:t xml:space="preserve">Dendrocopos major </w:t>
            </w:r>
          </w:p>
        </w:tc>
        <w:tc>
          <w:tcPr>
            <w:tcW w:w="2520" w:type="dxa"/>
          </w:tcPr>
          <w:p w14:paraId="46A271C3" w14:textId="77777777" w:rsidR="00C55600" w:rsidRPr="0003376A" w:rsidRDefault="00C55600" w:rsidP="00BE395D">
            <w:pPr>
              <w:rPr>
                <w:rFonts w:ascii="Times New Roman" w:hAnsi="Times New Roman"/>
                <w:lang w:val="uk-UA"/>
              </w:rPr>
            </w:pPr>
            <w:r w:rsidRPr="0003376A">
              <w:rPr>
                <w:rFonts w:ascii="Times New Roman" w:hAnsi="Times New Roman"/>
                <w:lang w:val="uk-UA"/>
              </w:rPr>
              <w:t>Дятел великий</w:t>
            </w:r>
          </w:p>
        </w:tc>
        <w:tc>
          <w:tcPr>
            <w:tcW w:w="617" w:type="dxa"/>
            <w:vAlign w:val="center"/>
          </w:tcPr>
          <w:p w14:paraId="60F331CF"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6CCAC895"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3A7DFC08" w14:textId="77777777" w:rsidR="00C55600" w:rsidRPr="0003376A" w:rsidRDefault="00C55600" w:rsidP="00BE395D">
            <w:pPr>
              <w:jc w:val="center"/>
              <w:rPr>
                <w:rFonts w:ascii="Times New Roman" w:hAnsi="Times New Roman"/>
                <w:lang w:val="uk-UA"/>
              </w:rPr>
            </w:pPr>
          </w:p>
        </w:tc>
        <w:tc>
          <w:tcPr>
            <w:tcW w:w="617" w:type="dxa"/>
            <w:vAlign w:val="center"/>
          </w:tcPr>
          <w:p w14:paraId="0E3A9B25" w14:textId="77777777" w:rsidR="00C55600" w:rsidRPr="0003376A" w:rsidRDefault="00C55600" w:rsidP="00BE395D">
            <w:pPr>
              <w:jc w:val="center"/>
              <w:rPr>
                <w:rFonts w:ascii="Times New Roman" w:hAnsi="Times New Roman"/>
                <w:lang w:val="uk-UA"/>
              </w:rPr>
            </w:pPr>
          </w:p>
        </w:tc>
        <w:tc>
          <w:tcPr>
            <w:tcW w:w="617" w:type="dxa"/>
            <w:vAlign w:val="center"/>
          </w:tcPr>
          <w:p w14:paraId="795EA4EB" w14:textId="77777777" w:rsidR="00C55600" w:rsidRPr="0003376A" w:rsidRDefault="00C55600" w:rsidP="00BE395D">
            <w:pPr>
              <w:jc w:val="center"/>
              <w:rPr>
                <w:rFonts w:ascii="Times New Roman" w:hAnsi="Times New Roman"/>
                <w:lang w:val="uk-UA"/>
              </w:rPr>
            </w:pPr>
          </w:p>
        </w:tc>
        <w:tc>
          <w:tcPr>
            <w:tcW w:w="617" w:type="dxa"/>
            <w:vAlign w:val="center"/>
          </w:tcPr>
          <w:p w14:paraId="3EE9BA57" w14:textId="77777777" w:rsidR="00C55600" w:rsidRPr="0003376A" w:rsidRDefault="00C55600" w:rsidP="00BE395D">
            <w:pPr>
              <w:jc w:val="center"/>
              <w:rPr>
                <w:rFonts w:ascii="Times New Roman" w:hAnsi="Times New Roman"/>
                <w:lang w:val="uk-UA"/>
              </w:rPr>
            </w:pPr>
          </w:p>
        </w:tc>
        <w:tc>
          <w:tcPr>
            <w:tcW w:w="618" w:type="dxa"/>
            <w:vAlign w:val="center"/>
          </w:tcPr>
          <w:p w14:paraId="279E75E5" w14:textId="77777777" w:rsidR="00C55600" w:rsidRPr="0003376A" w:rsidRDefault="00C55600" w:rsidP="00BE395D">
            <w:pPr>
              <w:jc w:val="center"/>
              <w:rPr>
                <w:rFonts w:ascii="Times New Roman" w:hAnsi="Times New Roman"/>
                <w:lang w:val="uk-UA"/>
              </w:rPr>
            </w:pPr>
          </w:p>
        </w:tc>
      </w:tr>
      <w:tr w:rsidR="00C55600" w:rsidRPr="0003376A" w14:paraId="57378ACE" w14:textId="77777777" w:rsidTr="00ED7998">
        <w:trPr>
          <w:cantSplit/>
        </w:trPr>
        <w:tc>
          <w:tcPr>
            <w:tcW w:w="2520" w:type="dxa"/>
          </w:tcPr>
          <w:p w14:paraId="5DA868B9" w14:textId="77777777" w:rsidR="00C55600" w:rsidRPr="0003376A" w:rsidRDefault="00C55600" w:rsidP="00BE395D">
            <w:pPr>
              <w:rPr>
                <w:rFonts w:ascii="Times New Roman" w:hAnsi="Times New Roman"/>
                <w:lang w:val="uk-UA"/>
              </w:rPr>
            </w:pPr>
            <w:r w:rsidRPr="0003376A">
              <w:rPr>
                <w:rFonts w:ascii="Times New Roman" w:hAnsi="Times New Roman"/>
                <w:i/>
                <w:spacing w:val="-12"/>
                <w:lang w:val="uk-UA"/>
              </w:rPr>
              <w:t>Dendrocopos syriacus</w:t>
            </w:r>
          </w:p>
        </w:tc>
        <w:tc>
          <w:tcPr>
            <w:tcW w:w="2520" w:type="dxa"/>
          </w:tcPr>
          <w:p w14:paraId="20C6780C" w14:textId="77777777" w:rsidR="00C55600" w:rsidRPr="0003376A" w:rsidRDefault="00C55600" w:rsidP="00BE395D">
            <w:pPr>
              <w:rPr>
                <w:rFonts w:ascii="Times New Roman" w:hAnsi="Times New Roman"/>
                <w:lang w:val="uk-UA"/>
              </w:rPr>
            </w:pPr>
            <w:r w:rsidRPr="0003376A">
              <w:rPr>
                <w:rFonts w:ascii="Times New Roman" w:hAnsi="Times New Roman"/>
                <w:lang w:val="uk-UA"/>
              </w:rPr>
              <w:t>Дятел</w:t>
            </w:r>
            <w:r w:rsidRPr="0003376A">
              <w:rPr>
                <w:rFonts w:ascii="Times New Roman" w:hAnsi="Times New Roman"/>
                <w:i/>
                <w:lang w:val="uk-UA"/>
              </w:rPr>
              <w:t xml:space="preserve"> </w:t>
            </w:r>
            <w:r w:rsidRPr="0003376A">
              <w:rPr>
                <w:rFonts w:ascii="Times New Roman" w:hAnsi="Times New Roman"/>
                <w:lang w:val="uk-UA"/>
              </w:rPr>
              <w:t xml:space="preserve">сирійський </w:t>
            </w:r>
          </w:p>
        </w:tc>
        <w:tc>
          <w:tcPr>
            <w:tcW w:w="617" w:type="dxa"/>
            <w:vAlign w:val="center"/>
          </w:tcPr>
          <w:p w14:paraId="78F81AFB"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612FF8FB"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086FA14F" w14:textId="77777777" w:rsidR="00C55600" w:rsidRPr="0003376A" w:rsidRDefault="00C55600" w:rsidP="00BE395D">
            <w:pPr>
              <w:jc w:val="center"/>
              <w:rPr>
                <w:rFonts w:ascii="Times New Roman" w:hAnsi="Times New Roman"/>
                <w:lang w:val="uk-UA"/>
              </w:rPr>
            </w:pPr>
          </w:p>
        </w:tc>
        <w:tc>
          <w:tcPr>
            <w:tcW w:w="617" w:type="dxa"/>
            <w:vAlign w:val="center"/>
          </w:tcPr>
          <w:p w14:paraId="3D8C0B4C" w14:textId="77777777" w:rsidR="00C55600" w:rsidRPr="0003376A" w:rsidRDefault="00C55600" w:rsidP="00BE395D">
            <w:pPr>
              <w:jc w:val="center"/>
              <w:rPr>
                <w:rFonts w:ascii="Times New Roman" w:hAnsi="Times New Roman"/>
                <w:lang w:val="uk-UA"/>
              </w:rPr>
            </w:pPr>
          </w:p>
        </w:tc>
        <w:tc>
          <w:tcPr>
            <w:tcW w:w="617" w:type="dxa"/>
            <w:vAlign w:val="center"/>
          </w:tcPr>
          <w:p w14:paraId="409A33E8" w14:textId="77777777" w:rsidR="00C55600" w:rsidRPr="0003376A" w:rsidRDefault="00C55600" w:rsidP="00BE395D">
            <w:pPr>
              <w:jc w:val="center"/>
              <w:rPr>
                <w:rFonts w:ascii="Times New Roman" w:hAnsi="Times New Roman"/>
                <w:lang w:val="uk-UA"/>
              </w:rPr>
            </w:pPr>
          </w:p>
        </w:tc>
        <w:tc>
          <w:tcPr>
            <w:tcW w:w="617" w:type="dxa"/>
            <w:vAlign w:val="center"/>
          </w:tcPr>
          <w:p w14:paraId="76C62830" w14:textId="77777777" w:rsidR="00C55600" w:rsidRPr="0003376A" w:rsidRDefault="00C55600" w:rsidP="00BE395D">
            <w:pPr>
              <w:jc w:val="center"/>
              <w:rPr>
                <w:rFonts w:ascii="Times New Roman" w:hAnsi="Times New Roman"/>
                <w:lang w:val="uk-UA"/>
              </w:rPr>
            </w:pPr>
          </w:p>
        </w:tc>
        <w:tc>
          <w:tcPr>
            <w:tcW w:w="618" w:type="dxa"/>
            <w:vAlign w:val="center"/>
          </w:tcPr>
          <w:p w14:paraId="2B00C2A2" w14:textId="77777777" w:rsidR="00C55600" w:rsidRPr="0003376A" w:rsidRDefault="00C55600" w:rsidP="00BE395D">
            <w:pPr>
              <w:jc w:val="center"/>
              <w:rPr>
                <w:rFonts w:ascii="Times New Roman" w:hAnsi="Times New Roman"/>
                <w:lang w:val="uk-UA"/>
              </w:rPr>
            </w:pPr>
          </w:p>
        </w:tc>
      </w:tr>
      <w:tr w:rsidR="00C55600" w:rsidRPr="0003376A" w14:paraId="611BB9DE" w14:textId="77777777" w:rsidTr="00ED7998">
        <w:trPr>
          <w:cantSplit/>
        </w:trPr>
        <w:tc>
          <w:tcPr>
            <w:tcW w:w="2520" w:type="dxa"/>
          </w:tcPr>
          <w:p w14:paraId="08D4E565" w14:textId="77777777" w:rsidR="00C55600" w:rsidRPr="0003376A" w:rsidRDefault="00C55600" w:rsidP="00BE395D">
            <w:pPr>
              <w:rPr>
                <w:rFonts w:ascii="Times New Roman" w:hAnsi="Times New Roman"/>
                <w:lang w:val="uk-UA"/>
              </w:rPr>
            </w:pPr>
            <w:r w:rsidRPr="0003376A">
              <w:rPr>
                <w:rFonts w:ascii="Times New Roman" w:hAnsi="Times New Roman"/>
                <w:i/>
                <w:lang w:val="uk-UA"/>
              </w:rPr>
              <w:t>Dendrocopos medius</w:t>
            </w:r>
            <w:r w:rsidRPr="0003376A">
              <w:rPr>
                <w:rFonts w:ascii="Times New Roman" w:hAnsi="Times New Roman"/>
                <w:lang w:val="uk-UA"/>
              </w:rPr>
              <w:t xml:space="preserve"> </w:t>
            </w:r>
          </w:p>
        </w:tc>
        <w:tc>
          <w:tcPr>
            <w:tcW w:w="2520" w:type="dxa"/>
          </w:tcPr>
          <w:p w14:paraId="6A70FE06" w14:textId="77777777" w:rsidR="00C55600" w:rsidRPr="0003376A" w:rsidRDefault="00C55600" w:rsidP="00BE395D">
            <w:pPr>
              <w:rPr>
                <w:rFonts w:ascii="Times New Roman" w:hAnsi="Times New Roman"/>
                <w:lang w:val="uk-UA"/>
              </w:rPr>
            </w:pPr>
            <w:r w:rsidRPr="0003376A">
              <w:rPr>
                <w:rFonts w:ascii="Times New Roman" w:hAnsi="Times New Roman"/>
                <w:lang w:val="uk-UA"/>
              </w:rPr>
              <w:t>Дятел</w:t>
            </w:r>
            <w:r w:rsidRPr="0003376A">
              <w:rPr>
                <w:rFonts w:ascii="Times New Roman" w:hAnsi="Times New Roman"/>
                <w:i/>
                <w:lang w:val="uk-UA"/>
              </w:rPr>
              <w:t xml:space="preserve"> </w:t>
            </w:r>
            <w:r w:rsidRPr="0003376A">
              <w:rPr>
                <w:rFonts w:ascii="Times New Roman" w:hAnsi="Times New Roman"/>
                <w:lang w:val="uk-UA"/>
              </w:rPr>
              <w:t xml:space="preserve">середній </w:t>
            </w:r>
          </w:p>
        </w:tc>
        <w:tc>
          <w:tcPr>
            <w:tcW w:w="617" w:type="dxa"/>
            <w:vAlign w:val="center"/>
          </w:tcPr>
          <w:p w14:paraId="0BCE1E13"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7D6475F9"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120EBEB5" w14:textId="77777777" w:rsidR="00C55600" w:rsidRPr="0003376A" w:rsidRDefault="00C55600" w:rsidP="00BE395D">
            <w:pPr>
              <w:jc w:val="center"/>
              <w:rPr>
                <w:rFonts w:ascii="Times New Roman" w:hAnsi="Times New Roman"/>
                <w:lang w:val="uk-UA"/>
              </w:rPr>
            </w:pPr>
          </w:p>
        </w:tc>
        <w:tc>
          <w:tcPr>
            <w:tcW w:w="617" w:type="dxa"/>
            <w:vAlign w:val="center"/>
          </w:tcPr>
          <w:p w14:paraId="5AB6D2EF" w14:textId="77777777" w:rsidR="00C55600" w:rsidRPr="0003376A" w:rsidRDefault="00C55600" w:rsidP="00BE395D">
            <w:pPr>
              <w:jc w:val="center"/>
              <w:rPr>
                <w:rFonts w:ascii="Times New Roman" w:hAnsi="Times New Roman"/>
                <w:lang w:val="uk-UA"/>
              </w:rPr>
            </w:pPr>
          </w:p>
        </w:tc>
        <w:tc>
          <w:tcPr>
            <w:tcW w:w="617" w:type="dxa"/>
            <w:vAlign w:val="center"/>
          </w:tcPr>
          <w:p w14:paraId="32C708F8" w14:textId="77777777" w:rsidR="00C55600" w:rsidRPr="0003376A" w:rsidRDefault="00C55600" w:rsidP="00BE395D">
            <w:pPr>
              <w:jc w:val="center"/>
              <w:rPr>
                <w:rFonts w:ascii="Times New Roman" w:hAnsi="Times New Roman"/>
                <w:lang w:val="uk-UA"/>
              </w:rPr>
            </w:pPr>
          </w:p>
        </w:tc>
        <w:tc>
          <w:tcPr>
            <w:tcW w:w="617" w:type="dxa"/>
            <w:vAlign w:val="center"/>
          </w:tcPr>
          <w:p w14:paraId="18AFEC63" w14:textId="77777777" w:rsidR="00C55600" w:rsidRPr="0003376A" w:rsidRDefault="00C55600" w:rsidP="00BE395D">
            <w:pPr>
              <w:jc w:val="center"/>
              <w:rPr>
                <w:rFonts w:ascii="Times New Roman" w:hAnsi="Times New Roman"/>
                <w:lang w:val="uk-UA"/>
              </w:rPr>
            </w:pPr>
          </w:p>
        </w:tc>
        <w:tc>
          <w:tcPr>
            <w:tcW w:w="618" w:type="dxa"/>
            <w:vAlign w:val="center"/>
          </w:tcPr>
          <w:p w14:paraId="300C40B9" w14:textId="77777777" w:rsidR="00C55600" w:rsidRPr="0003376A" w:rsidRDefault="00C55600" w:rsidP="00BE395D">
            <w:pPr>
              <w:jc w:val="center"/>
              <w:rPr>
                <w:rFonts w:ascii="Times New Roman" w:hAnsi="Times New Roman"/>
                <w:lang w:val="uk-UA"/>
              </w:rPr>
            </w:pPr>
          </w:p>
        </w:tc>
      </w:tr>
      <w:tr w:rsidR="00C55600" w:rsidRPr="0003376A" w14:paraId="3859C4C5" w14:textId="77777777" w:rsidTr="00ED7998">
        <w:trPr>
          <w:cantSplit/>
        </w:trPr>
        <w:tc>
          <w:tcPr>
            <w:tcW w:w="2520" w:type="dxa"/>
          </w:tcPr>
          <w:p w14:paraId="7FB6707B" w14:textId="77777777" w:rsidR="00C55600" w:rsidRPr="0003376A" w:rsidRDefault="00C55600" w:rsidP="00BE395D">
            <w:pPr>
              <w:rPr>
                <w:rFonts w:ascii="Times New Roman" w:hAnsi="Times New Roman"/>
                <w:lang w:val="uk-UA"/>
              </w:rPr>
            </w:pPr>
            <w:r w:rsidRPr="0003376A">
              <w:rPr>
                <w:rFonts w:ascii="Times New Roman" w:hAnsi="Times New Roman"/>
                <w:i/>
                <w:lang w:val="uk-UA"/>
              </w:rPr>
              <w:t>Dendrocopos leucotos</w:t>
            </w:r>
          </w:p>
        </w:tc>
        <w:tc>
          <w:tcPr>
            <w:tcW w:w="2520" w:type="dxa"/>
          </w:tcPr>
          <w:p w14:paraId="15062209" w14:textId="77777777" w:rsidR="00C55600" w:rsidRPr="0003376A" w:rsidRDefault="00C55600" w:rsidP="00BE395D">
            <w:pPr>
              <w:rPr>
                <w:rFonts w:ascii="Times New Roman" w:hAnsi="Times New Roman"/>
                <w:lang w:val="uk-UA"/>
              </w:rPr>
            </w:pPr>
            <w:r w:rsidRPr="0003376A">
              <w:rPr>
                <w:rFonts w:ascii="Times New Roman" w:hAnsi="Times New Roman"/>
                <w:lang w:val="uk-UA"/>
              </w:rPr>
              <w:t xml:space="preserve">Дятел білоспинний </w:t>
            </w:r>
          </w:p>
        </w:tc>
        <w:tc>
          <w:tcPr>
            <w:tcW w:w="617" w:type="dxa"/>
            <w:vAlign w:val="center"/>
          </w:tcPr>
          <w:p w14:paraId="275476C8"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6E5DA361"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1951C071" w14:textId="77777777" w:rsidR="00C55600" w:rsidRPr="0003376A" w:rsidRDefault="00C55600" w:rsidP="00BE395D">
            <w:pPr>
              <w:jc w:val="center"/>
              <w:rPr>
                <w:rFonts w:ascii="Times New Roman" w:hAnsi="Times New Roman"/>
                <w:lang w:val="uk-UA"/>
              </w:rPr>
            </w:pPr>
          </w:p>
        </w:tc>
        <w:tc>
          <w:tcPr>
            <w:tcW w:w="617" w:type="dxa"/>
            <w:vAlign w:val="center"/>
          </w:tcPr>
          <w:p w14:paraId="705080CC" w14:textId="77777777" w:rsidR="00C55600" w:rsidRPr="0003376A" w:rsidRDefault="00C55600" w:rsidP="00BE395D">
            <w:pPr>
              <w:jc w:val="center"/>
              <w:rPr>
                <w:rFonts w:ascii="Times New Roman" w:hAnsi="Times New Roman"/>
                <w:lang w:val="uk-UA"/>
              </w:rPr>
            </w:pPr>
          </w:p>
        </w:tc>
        <w:tc>
          <w:tcPr>
            <w:tcW w:w="617" w:type="dxa"/>
            <w:vAlign w:val="center"/>
          </w:tcPr>
          <w:p w14:paraId="5B69F277" w14:textId="77777777" w:rsidR="00C55600" w:rsidRPr="0003376A" w:rsidRDefault="00C55600" w:rsidP="00BE395D">
            <w:pPr>
              <w:jc w:val="center"/>
              <w:rPr>
                <w:rFonts w:ascii="Times New Roman" w:hAnsi="Times New Roman"/>
                <w:lang w:val="uk-UA"/>
              </w:rPr>
            </w:pPr>
          </w:p>
        </w:tc>
        <w:tc>
          <w:tcPr>
            <w:tcW w:w="617" w:type="dxa"/>
            <w:vAlign w:val="center"/>
          </w:tcPr>
          <w:p w14:paraId="0A87AFDA"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3</w:t>
            </w:r>
          </w:p>
        </w:tc>
        <w:tc>
          <w:tcPr>
            <w:tcW w:w="618" w:type="dxa"/>
            <w:vAlign w:val="center"/>
          </w:tcPr>
          <w:p w14:paraId="1271F1E6" w14:textId="77777777" w:rsidR="00C55600" w:rsidRPr="0003376A" w:rsidRDefault="00C55600" w:rsidP="00BE395D">
            <w:pPr>
              <w:jc w:val="center"/>
              <w:rPr>
                <w:rFonts w:ascii="Times New Roman" w:hAnsi="Times New Roman"/>
                <w:lang w:val="uk-UA"/>
              </w:rPr>
            </w:pPr>
          </w:p>
        </w:tc>
      </w:tr>
      <w:tr w:rsidR="00C55600" w:rsidRPr="0003376A" w14:paraId="7A9AB570" w14:textId="77777777" w:rsidTr="00ED7998">
        <w:trPr>
          <w:cantSplit/>
        </w:trPr>
        <w:tc>
          <w:tcPr>
            <w:tcW w:w="2520" w:type="dxa"/>
          </w:tcPr>
          <w:p w14:paraId="66DE8697" w14:textId="77777777" w:rsidR="00C55600" w:rsidRPr="0003376A" w:rsidRDefault="00C55600" w:rsidP="00BE395D">
            <w:pPr>
              <w:rPr>
                <w:rFonts w:ascii="Times New Roman" w:hAnsi="Times New Roman"/>
                <w:lang w:val="uk-UA"/>
              </w:rPr>
            </w:pPr>
            <w:r w:rsidRPr="0003376A">
              <w:rPr>
                <w:rFonts w:ascii="Times New Roman" w:hAnsi="Times New Roman"/>
                <w:i/>
                <w:lang w:val="uk-UA"/>
              </w:rPr>
              <w:t>Dendrocopos minor</w:t>
            </w:r>
            <w:r w:rsidRPr="0003376A">
              <w:rPr>
                <w:rFonts w:ascii="Times New Roman" w:hAnsi="Times New Roman"/>
                <w:lang w:val="uk-UA"/>
              </w:rPr>
              <w:t xml:space="preserve"> </w:t>
            </w:r>
          </w:p>
        </w:tc>
        <w:tc>
          <w:tcPr>
            <w:tcW w:w="2520" w:type="dxa"/>
          </w:tcPr>
          <w:p w14:paraId="01DE4492" w14:textId="77777777" w:rsidR="00C55600" w:rsidRPr="0003376A" w:rsidRDefault="00C55600" w:rsidP="00BE395D">
            <w:pPr>
              <w:rPr>
                <w:rFonts w:ascii="Times New Roman" w:hAnsi="Times New Roman"/>
                <w:lang w:val="uk-UA"/>
              </w:rPr>
            </w:pPr>
            <w:r w:rsidRPr="0003376A">
              <w:rPr>
                <w:rFonts w:ascii="Times New Roman" w:hAnsi="Times New Roman"/>
                <w:lang w:val="uk-UA"/>
              </w:rPr>
              <w:t>Дятел</w:t>
            </w:r>
            <w:r w:rsidRPr="0003376A">
              <w:rPr>
                <w:rFonts w:ascii="Times New Roman" w:hAnsi="Times New Roman"/>
                <w:i/>
                <w:lang w:val="uk-UA"/>
              </w:rPr>
              <w:t xml:space="preserve"> </w:t>
            </w:r>
            <w:r w:rsidRPr="0003376A">
              <w:rPr>
                <w:rFonts w:ascii="Times New Roman" w:hAnsi="Times New Roman"/>
                <w:lang w:val="uk-UA"/>
              </w:rPr>
              <w:t xml:space="preserve">малий </w:t>
            </w:r>
          </w:p>
        </w:tc>
        <w:tc>
          <w:tcPr>
            <w:tcW w:w="617" w:type="dxa"/>
            <w:vAlign w:val="center"/>
          </w:tcPr>
          <w:p w14:paraId="46F9563A"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666DC9F5"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1CE9B983" w14:textId="77777777" w:rsidR="00C55600" w:rsidRPr="0003376A" w:rsidRDefault="00C55600" w:rsidP="00BE395D">
            <w:pPr>
              <w:jc w:val="center"/>
              <w:rPr>
                <w:rFonts w:ascii="Times New Roman" w:hAnsi="Times New Roman"/>
                <w:lang w:val="uk-UA"/>
              </w:rPr>
            </w:pPr>
          </w:p>
        </w:tc>
        <w:tc>
          <w:tcPr>
            <w:tcW w:w="617" w:type="dxa"/>
            <w:vAlign w:val="center"/>
          </w:tcPr>
          <w:p w14:paraId="4D7E9395" w14:textId="77777777" w:rsidR="00C55600" w:rsidRPr="00CD5609" w:rsidRDefault="00C55600" w:rsidP="00BE395D">
            <w:pPr>
              <w:jc w:val="center"/>
              <w:rPr>
                <w:rFonts w:ascii="Times New Roman" w:hAnsi="Times New Roman"/>
                <w:lang w:val="uk-UA"/>
              </w:rPr>
            </w:pPr>
          </w:p>
        </w:tc>
        <w:tc>
          <w:tcPr>
            <w:tcW w:w="617" w:type="dxa"/>
            <w:vAlign w:val="center"/>
          </w:tcPr>
          <w:p w14:paraId="0BF08F6D" w14:textId="77777777" w:rsidR="00C55600" w:rsidRPr="0003376A" w:rsidRDefault="00C55600" w:rsidP="00BE395D">
            <w:pPr>
              <w:jc w:val="center"/>
              <w:rPr>
                <w:rFonts w:ascii="Times New Roman" w:hAnsi="Times New Roman"/>
                <w:lang w:val="uk-UA"/>
              </w:rPr>
            </w:pPr>
          </w:p>
        </w:tc>
        <w:tc>
          <w:tcPr>
            <w:tcW w:w="617" w:type="dxa"/>
            <w:vAlign w:val="center"/>
          </w:tcPr>
          <w:p w14:paraId="26BB0956" w14:textId="77777777" w:rsidR="00C55600" w:rsidRPr="0003376A" w:rsidRDefault="00C55600" w:rsidP="00BE395D">
            <w:pPr>
              <w:jc w:val="center"/>
              <w:rPr>
                <w:rFonts w:ascii="Times New Roman" w:hAnsi="Times New Roman"/>
                <w:lang w:val="uk-UA"/>
              </w:rPr>
            </w:pPr>
          </w:p>
        </w:tc>
        <w:tc>
          <w:tcPr>
            <w:tcW w:w="618" w:type="dxa"/>
            <w:vAlign w:val="center"/>
          </w:tcPr>
          <w:p w14:paraId="7061FFAE" w14:textId="77777777" w:rsidR="00C55600" w:rsidRPr="0003376A" w:rsidRDefault="00C55600" w:rsidP="00BE395D">
            <w:pPr>
              <w:jc w:val="center"/>
              <w:rPr>
                <w:rFonts w:ascii="Times New Roman" w:hAnsi="Times New Roman"/>
                <w:lang w:val="uk-UA"/>
              </w:rPr>
            </w:pPr>
          </w:p>
        </w:tc>
      </w:tr>
      <w:tr w:rsidR="00C55600" w:rsidRPr="0003376A" w14:paraId="553487C3" w14:textId="77777777" w:rsidTr="00ED7998">
        <w:trPr>
          <w:cantSplit/>
        </w:trPr>
        <w:tc>
          <w:tcPr>
            <w:tcW w:w="2520" w:type="dxa"/>
          </w:tcPr>
          <w:p w14:paraId="1C2F7403" w14:textId="77777777" w:rsidR="00C55600" w:rsidRPr="0003376A" w:rsidRDefault="00C55600" w:rsidP="00BE395D">
            <w:pPr>
              <w:rPr>
                <w:rFonts w:ascii="Times New Roman" w:hAnsi="Times New Roman"/>
                <w:lang w:val="uk-UA"/>
              </w:rPr>
            </w:pPr>
            <w:r w:rsidRPr="0003376A">
              <w:rPr>
                <w:rFonts w:ascii="Times New Roman" w:hAnsi="Times New Roman"/>
                <w:i/>
                <w:lang w:val="uk-UA"/>
              </w:rPr>
              <w:t>Hirundo rustica</w:t>
            </w:r>
          </w:p>
        </w:tc>
        <w:tc>
          <w:tcPr>
            <w:tcW w:w="2520" w:type="dxa"/>
          </w:tcPr>
          <w:p w14:paraId="63826756" w14:textId="77777777" w:rsidR="00C55600" w:rsidRPr="0003376A" w:rsidRDefault="00C55600" w:rsidP="00BE395D">
            <w:pPr>
              <w:rPr>
                <w:rFonts w:ascii="Times New Roman" w:hAnsi="Times New Roman"/>
                <w:lang w:val="uk-UA"/>
              </w:rPr>
            </w:pPr>
            <w:r w:rsidRPr="0003376A">
              <w:rPr>
                <w:rFonts w:ascii="Times New Roman" w:hAnsi="Times New Roman"/>
                <w:lang w:val="uk-UA"/>
              </w:rPr>
              <w:t xml:space="preserve">Ластівка сільська </w:t>
            </w:r>
          </w:p>
        </w:tc>
        <w:tc>
          <w:tcPr>
            <w:tcW w:w="617" w:type="dxa"/>
            <w:vAlign w:val="center"/>
          </w:tcPr>
          <w:p w14:paraId="1CC33CB0"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08FBFBBD"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45F5464B" w14:textId="77777777" w:rsidR="00C55600" w:rsidRPr="0003376A" w:rsidRDefault="00C55600" w:rsidP="00BE395D">
            <w:pPr>
              <w:jc w:val="center"/>
              <w:rPr>
                <w:rFonts w:ascii="Times New Roman" w:hAnsi="Times New Roman"/>
                <w:lang w:val="uk-UA"/>
              </w:rPr>
            </w:pPr>
          </w:p>
        </w:tc>
        <w:tc>
          <w:tcPr>
            <w:tcW w:w="617" w:type="dxa"/>
            <w:vAlign w:val="center"/>
          </w:tcPr>
          <w:p w14:paraId="6D9693C5" w14:textId="77777777" w:rsidR="00C55600" w:rsidRPr="00CD5609" w:rsidRDefault="00C55600" w:rsidP="00BE395D">
            <w:pPr>
              <w:jc w:val="center"/>
              <w:rPr>
                <w:rFonts w:ascii="Times New Roman" w:hAnsi="Times New Roman"/>
                <w:lang w:val="uk-UA"/>
              </w:rPr>
            </w:pPr>
          </w:p>
        </w:tc>
        <w:tc>
          <w:tcPr>
            <w:tcW w:w="617" w:type="dxa"/>
            <w:vAlign w:val="center"/>
          </w:tcPr>
          <w:p w14:paraId="44AFD551" w14:textId="77777777" w:rsidR="00C55600" w:rsidRPr="0003376A" w:rsidRDefault="00C55600" w:rsidP="00BE395D">
            <w:pPr>
              <w:jc w:val="center"/>
              <w:rPr>
                <w:rFonts w:ascii="Times New Roman" w:hAnsi="Times New Roman"/>
                <w:lang w:val="uk-UA"/>
              </w:rPr>
            </w:pPr>
          </w:p>
        </w:tc>
        <w:tc>
          <w:tcPr>
            <w:tcW w:w="617" w:type="dxa"/>
            <w:vAlign w:val="center"/>
          </w:tcPr>
          <w:p w14:paraId="28975BDE" w14:textId="77777777" w:rsidR="00C55600" w:rsidRPr="0003376A" w:rsidRDefault="00C55600" w:rsidP="00BE395D">
            <w:pPr>
              <w:jc w:val="center"/>
              <w:rPr>
                <w:rFonts w:ascii="Times New Roman" w:hAnsi="Times New Roman"/>
                <w:lang w:val="uk-UA"/>
              </w:rPr>
            </w:pPr>
          </w:p>
        </w:tc>
        <w:tc>
          <w:tcPr>
            <w:tcW w:w="618" w:type="dxa"/>
            <w:vAlign w:val="center"/>
          </w:tcPr>
          <w:p w14:paraId="51AC2C83" w14:textId="77777777" w:rsidR="00C55600" w:rsidRPr="0003376A" w:rsidRDefault="00C55600" w:rsidP="00BE395D">
            <w:pPr>
              <w:jc w:val="center"/>
              <w:rPr>
                <w:rFonts w:ascii="Times New Roman" w:hAnsi="Times New Roman"/>
                <w:lang w:val="uk-UA"/>
              </w:rPr>
            </w:pPr>
          </w:p>
        </w:tc>
      </w:tr>
      <w:tr w:rsidR="00C55600" w:rsidRPr="0003376A" w14:paraId="098F7C4C" w14:textId="77777777" w:rsidTr="00ED7998">
        <w:trPr>
          <w:cantSplit/>
        </w:trPr>
        <w:tc>
          <w:tcPr>
            <w:tcW w:w="2520" w:type="dxa"/>
          </w:tcPr>
          <w:p w14:paraId="5B492C70" w14:textId="77777777" w:rsidR="00C55600" w:rsidRPr="0003376A" w:rsidRDefault="00C55600" w:rsidP="00BE395D">
            <w:pPr>
              <w:rPr>
                <w:rFonts w:ascii="Times New Roman" w:hAnsi="Times New Roman"/>
                <w:lang w:val="uk-UA"/>
              </w:rPr>
            </w:pPr>
            <w:r w:rsidRPr="0003376A">
              <w:rPr>
                <w:rFonts w:ascii="Times New Roman" w:hAnsi="Times New Roman"/>
                <w:i/>
                <w:lang w:val="uk-UA"/>
              </w:rPr>
              <w:t>Delichon urbica</w:t>
            </w:r>
          </w:p>
        </w:tc>
        <w:tc>
          <w:tcPr>
            <w:tcW w:w="2520" w:type="dxa"/>
          </w:tcPr>
          <w:p w14:paraId="213AB468" w14:textId="77777777" w:rsidR="00C55600" w:rsidRPr="0003376A" w:rsidRDefault="00C55600" w:rsidP="00BE395D">
            <w:pPr>
              <w:rPr>
                <w:rFonts w:ascii="Times New Roman" w:hAnsi="Times New Roman"/>
                <w:lang w:val="uk-UA"/>
              </w:rPr>
            </w:pPr>
            <w:r w:rsidRPr="0003376A">
              <w:rPr>
                <w:rFonts w:ascii="Times New Roman" w:hAnsi="Times New Roman"/>
                <w:lang w:val="uk-UA"/>
              </w:rPr>
              <w:t xml:space="preserve">Ластівка міська </w:t>
            </w:r>
          </w:p>
        </w:tc>
        <w:tc>
          <w:tcPr>
            <w:tcW w:w="617" w:type="dxa"/>
            <w:vAlign w:val="center"/>
          </w:tcPr>
          <w:p w14:paraId="6427CCF3"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65EE77F1"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087C4773" w14:textId="77777777" w:rsidR="00C55600" w:rsidRPr="0003376A" w:rsidRDefault="00C55600" w:rsidP="00BE395D">
            <w:pPr>
              <w:jc w:val="center"/>
              <w:rPr>
                <w:rFonts w:ascii="Times New Roman" w:hAnsi="Times New Roman"/>
                <w:lang w:val="uk-UA"/>
              </w:rPr>
            </w:pPr>
          </w:p>
        </w:tc>
        <w:tc>
          <w:tcPr>
            <w:tcW w:w="617" w:type="dxa"/>
            <w:vAlign w:val="center"/>
          </w:tcPr>
          <w:p w14:paraId="22CDB3A9" w14:textId="77777777" w:rsidR="00C55600" w:rsidRPr="00CD5609" w:rsidRDefault="00C55600" w:rsidP="00BE395D">
            <w:pPr>
              <w:jc w:val="center"/>
              <w:rPr>
                <w:rFonts w:ascii="Times New Roman" w:hAnsi="Times New Roman"/>
                <w:lang w:val="uk-UA"/>
              </w:rPr>
            </w:pPr>
          </w:p>
        </w:tc>
        <w:tc>
          <w:tcPr>
            <w:tcW w:w="617" w:type="dxa"/>
            <w:vAlign w:val="center"/>
          </w:tcPr>
          <w:p w14:paraId="48722CAA" w14:textId="77777777" w:rsidR="00C55600" w:rsidRPr="0003376A" w:rsidRDefault="00C55600" w:rsidP="00BE395D">
            <w:pPr>
              <w:jc w:val="center"/>
              <w:rPr>
                <w:rFonts w:ascii="Times New Roman" w:hAnsi="Times New Roman"/>
                <w:lang w:val="uk-UA"/>
              </w:rPr>
            </w:pPr>
          </w:p>
        </w:tc>
        <w:tc>
          <w:tcPr>
            <w:tcW w:w="617" w:type="dxa"/>
            <w:vAlign w:val="center"/>
          </w:tcPr>
          <w:p w14:paraId="5F286087" w14:textId="77777777" w:rsidR="00C55600" w:rsidRPr="0003376A" w:rsidRDefault="00C55600" w:rsidP="00BE395D">
            <w:pPr>
              <w:jc w:val="center"/>
              <w:rPr>
                <w:rFonts w:ascii="Times New Roman" w:hAnsi="Times New Roman"/>
                <w:lang w:val="uk-UA"/>
              </w:rPr>
            </w:pPr>
          </w:p>
        </w:tc>
        <w:tc>
          <w:tcPr>
            <w:tcW w:w="618" w:type="dxa"/>
            <w:vAlign w:val="center"/>
          </w:tcPr>
          <w:p w14:paraId="2B0C1507" w14:textId="77777777" w:rsidR="00C55600" w:rsidRPr="0003376A" w:rsidRDefault="00C55600" w:rsidP="00BE395D">
            <w:pPr>
              <w:jc w:val="center"/>
              <w:rPr>
                <w:rFonts w:ascii="Times New Roman" w:hAnsi="Times New Roman"/>
                <w:lang w:val="uk-UA"/>
              </w:rPr>
            </w:pPr>
          </w:p>
        </w:tc>
      </w:tr>
      <w:tr w:rsidR="00CD5609" w:rsidRPr="0003376A" w14:paraId="03310FED" w14:textId="77777777" w:rsidTr="00ED7998">
        <w:trPr>
          <w:cantSplit/>
        </w:trPr>
        <w:tc>
          <w:tcPr>
            <w:tcW w:w="2520" w:type="dxa"/>
          </w:tcPr>
          <w:p w14:paraId="60A01F69" w14:textId="77777777" w:rsidR="00CD5609" w:rsidRPr="0003376A" w:rsidRDefault="00CD5609" w:rsidP="00CD5609">
            <w:pPr>
              <w:rPr>
                <w:rFonts w:ascii="Times New Roman" w:hAnsi="Times New Roman"/>
                <w:i/>
                <w:lang w:val="uk-UA"/>
              </w:rPr>
            </w:pPr>
            <w:r w:rsidRPr="0003376A">
              <w:rPr>
                <w:rFonts w:ascii="Times New Roman" w:hAnsi="Times New Roman"/>
                <w:i/>
                <w:lang w:val="uk-UA"/>
              </w:rPr>
              <w:t>Lullula arborea</w:t>
            </w:r>
          </w:p>
        </w:tc>
        <w:tc>
          <w:tcPr>
            <w:tcW w:w="2520" w:type="dxa"/>
          </w:tcPr>
          <w:p w14:paraId="79E1FAFF" w14:textId="77777777" w:rsidR="00CD5609" w:rsidRPr="0003376A" w:rsidRDefault="00CD5609" w:rsidP="00CD5609">
            <w:pPr>
              <w:rPr>
                <w:rFonts w:ascii="Times New Roman" w:hAnsi="Times New Roman"/>
                <w:lang w:val="uk-UA"/>
              </w:rPr>
            </w:pPr>
            <w:r w:rsidRPr="0003376A">
              <w:rPr>
                <w:rFonts w:ascii="Times New Roman" w:hAnsi="Times New Roman"/>
                <w:lang w:val="uk-UA"/>
              </w:rPr>
              <w:t>Жайворонок лісовий</w:t>
            </w:r>
          </w:p>
        </w:tc>
        <w:tc>
          <w:tcPr>
            <w:tcW w:w="617" w:type="dxa"/>
            <w:vAlign w:val="center"/>
          </w:tcPr>
          <w:p w14:paraId="6D671281"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263DC119"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2A2594A8" w14:textId="77777777" w:rsidR="00CD5609" w:rsidRPr="0003376A" w:rsidRDefault="00CD5609" w:rsidP="00CD5609">
            <w:pPr>
              <w:jc w:val="center"/>
              <w:rPr>
                <w:rFonts w:ascii="Times New Roman" w:hAnsi="Times New Roman"/>
                <w:lang w:val="uk-UA"/>
              </w:rPr>
            </w:pPr>
          </w:p>
        </w:tc>
        <w:tc>
          <w:tcPr>
            <w:tcW w:w="617" w:type="dxa"/>
            <w:vAlign w:val="center"/>
          </w:tcPr>
          <w:p w14:paraId="7EC4A9D3" w14:textId="77777777" w:rsidR="00CD5609" w:rsidRPr="00CD5609" w:rsidRDefault="00453B9C" w:rsidP="00CD5609">
            <w:pPr>
              <w:jc w:val="center"/>
              <w:rPr>
                <w:rFonts w:ascii="Times New Roman" w:hAnsi="Times New Roman"/>
                <w:lang w:val="uk-UA"/>
              </w:rPr>
            </w:pPr>
            <w:r>
              <w:rPr>
                <w:rFonts w:ascii="Times New Roman" w:hAnsi="Times New Roman"/>
                <w:lang w:val="uk-UA"/>
              </w:rPr>
              <w:t>3</w:t>
            </w:r>
          </w:p>
        </w:tc>
        <w:tc>
          <w:tcPr>
            <w:tcW w:w="617" w:type="dxa"/>
            <w:vAlign w:val="center"/>
          </w:tcPr>
          <w:p w14:paraId="59B3F7B7" w14:textId="77777777" w:rsidR="00CD5609" w:rsidRPr="0003376A" w:rsidRDefault="00CD5609" w:rsidP="00CD5609">
            <w:pPr>
              <w:jc w:val="center"/>
              <w:rPr>
                <w:rFonts w:ascii="Times New Roman" w:hAnsi="Times New Roman"/>
                <w:lang w:val="uk-UA"/>
              </w:rPr>
            </w:pPr>
          </w:p>
        </w:tc>
        <w:tc>
          <w:tcPr>
            <w:tcW w:w="617" w:type="dxa"/>
            <w:vAlign w:val="center"/>
          </w:tcPr>
          <w:p w14:paraId="68330F41" w14:textId="77777777" w:rsidR="00CD5609" w:rsidRPr="0003376A" w:rsidRDefault="00CD5609" w:rsidP="00CD5609">
            <w:pPr>
              <w:jc w:val="center"/>
              <w:rPr>
                <w:rFonts w:ascii="Times New Roman" w:hAnsi="Times New Roman"/>
                <w:lang w:val="uk-UA"/>
              </w:rPr>
            </w:pPr>
          </w:p>
        </w:tc>
        <w:tc>
          <w:tcPr>
            <w:tcW w:w="618" w:type="dxa"/>
            <w:vAlign w:val="center"/>
          </w:tcPr>
          <w:p w14:paraId="09DD2069" w14:textId="77777777" w:rsidR="00CD5609" w:rsidRPr="0003376A" w:rsidRDefault="00CD5609" w:rsidP="00CD5609">
            <w:pPr>
              <w:jc w:val="center"/>
              <w:rPr>
                <w:rFonts w:ascii="Times New Roman" w:hAnsi="Times New Roman"/>
                <w:lang w:val="uk-UA"/>
              </w:rPr>
            </w:pPr>
          </w:p>
        </w:tc>
      </w:tr>
      <w:tr w:rsidR="00CD5609" w:rsidRPr="0003376A" w14:paraId="7D433637" w14:textId="77777777" w:rsidTr="00ED7998">
        <w:trPr>
          <w:cantSplit/>
        </w:trPr>
        <w:tc>
          <w:tcPr>
            <w:tcW w:w="2520" w:type="dxa"/>
          </w:tcPr>
          <w:p w14:paraId="0C3C97EB" w14:textId="77777777" w:rsidR="00CD5609" w:rsidRPr="0003376A" w:rsidRDefault="00CD5609" w:rsidP="00CD5609">
            <w:pPr>
              <w:rPr>
                <w:rFonts w:ascii="Times New Roman" w:hAnsi="Times New Roman"/>
                <w:i/>
                <w:lang w:val="uk-UA"/>
              </w:rPr>
            </w:pPr>
            <w:r w:rsidRPr="0003376A">
              <w:rPr>
                <w:rFonts w:ascii="Times New Roman" w:hAnsi="Times New Roman"/>
                <w:i/>
                <w:lang w:val="uk-UA"/>
              </w:rPr>
              <w:t>Alauda arvensis</w:t>
            </w:r>
          </w:p>
        </w:tc>
        <w:tc>
          <w:tcPr>
            <w:tcW w:w="2520" w:type="dxa"/>
          </w:tcPr>
          <w:p w14:paraId="0B9CDB48" w14:textId="77777777" w:rsidR="00CD5609" w:rsidRPr="0003376A" w:rsidRDefault="00CD5609" w:rsidP="00CD5609">
            <w:pPr>
              <w:rPr>
                <w:rFonts w:ascii="Times New Roman" w:hAnsi="Times New Roman"/>
                <w:lang w:val="uk-UA"/>
              </w:rPr>
            </w:pPr>
            <w:r w:rsidRPr="0003376A">
              <w:rPr>
                <w:rFonts w:ascii="Times New Roman" w:hAnsi="Times New Roman"/>
                <w:lang w:val="uk-UA"/>
              </w:rPr>
              <w:t>Жайворонок польоовий</w:t>
            </w:r>
          </w:p>
        </w:tc>
        <w:tc>
          <w:tcPr>
            <w:tcW w:w="617" w:type="dxa"/>
            <w:vAlign w:val="center"/>
          </w:tcPr>
          <w:p w14:paraId="1B951983"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4200824C"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28936A0A" w14:textId="77777777" w:rsidR="00CD5609" w:rsidRPr="0003376A" w:rsidRDefault="00CD5609" w:rsidP="00CD5609">
            <w:pPr>
              <w:jc w:val="center"/>
              <w:rPr>
                <w:rFonts w:ascii="Times New Roman" w:hAnsi="Times New Roman"/>
                <w:lang w:val="uk-UA"/>
              </w:rPr>
            </w:pPr>
          </w:p>
        </w:tc>
        <w:tc>
          <w:tcPr>
            <w:tcW w:w="617" w:type="dxa"/>
            <w:vAlign w:val="center"/>
          </w:tcPr>
          <w:p w14:paraId="3A57BF99" w14:textId="77777777" w:rsidR="00CD5609" w:rsidRPr="00CD5609" w:rsidRDefault="00453B9C" w:rsidP="00CD5609">
            <w:pPr>
              <w:jc w:val="center"/>
              <w:rPr>
                <w:rFonts w:ascii="Times New Roman" w:hAnsi="Times New Roman"/>
                <w:lang w:val="uk-UA"/>
              </w:rPr>
            </w:pPr>
            <w:r>
              <w:rPr>
                <w:rFonts w:ascii="Times New Roman" w:hAnsi="Times New Roman"/>
                <w:lang w:val="uk-UA"/>
              </w:rPr>
              <w:t>3</w:t>
            </w:r>
          </w:p>
        </w:tc>
        <w:tc>
          <w:tcPr>
            <w:tcW w:w="617" w:type="dxa"/>
            <w:vAlign w:val="center"/>
          </w:tcPr>
          <w:p w14:paraId="535E32BD" w14:textId="77777777" w:rsidR="00CD5609" w:rsidRPr="0003376A" w:rsidRDefault="00CD5609" w:rsidP="00CD5609">
            <w:pPr>
              <w:jc w:val="center"/>
              <w:rPr>
                <w:rFonts w:ascii="Times New Roman" w:hAnsi="Times New Roman"/>
                <w:lang w:val="uk-UA"/>
              </w:rPr>
            </w:pPr>
          </w:p>
        </w:tc>
        <w:tc>
          <w:tcPr>
            <w:tcW w:w="617" w:type="dxa"/>
            <w:vAlign w:val="center"/>
          </w:tcPr>
          <w:p w14:paraId="5FCD548D" w14:textId="77777777" w:rsidR="00CD5609" w:rsidRPr="0003376A" w:rsidRDefault="00CD5609" w:rsidP="00CD5609">
            <w:pPr>
              <w:jc w:val="center"/>
              <w:rPr>
                <w:rFonts w:ascii="Times New Roman" w:hAnsi="Times New Roman"/>
                <w:lang w:val="uk-UA"/>
              </w:rPr>
            </w:pPr>
          </w:p>
        </w:tc>
        <w:tc>
          <w:tcPr>
            <w:tcW w:w="618" w:type="dxa"/>
            <w:vAlign w:val="center"/>
          </w:tcPr>
          <w:p w14:paraId="63318188" w14:textId="77777777" w:rsidR="00CD5609" w:rsidRPr="0003376A" w:rsidRDefault="00CD5609" w:rsidP="00CD5609">
            <w:pPr>
              <w:jc w:val="center"/>
              <w:rPr>
                <w:rFonts w:ascii="Times New Roman" w:hAnsi="Times New Roman"/>
                <w:lang w:val="uk-UA"/>
              </w:rPr>
            </w:pPr>
          </w:p>
        </w:tc>
      </w:tr>
      <w:tr w:rsidR="00E809F8" w:rsidRPr="0003376A" w14:paraId="4C88E7BA" w14:textId="77777777" w:rsidTr="00ED7998">
        <w:trPr>
          <w:cantSplit/>
        </w:trPr>
        <w:tc>
          <w:tcPr>
            <w:tcW w:w="2520" w:type="dxa"/>
          </w:tcPr>
          <w:p w14:paraId="1683C6D5" w14:textId="77777777" w:rsidR="00E809F8" w:rsidRPr="0003376A" w:rsidRDefault="00E809F8" w:rsidP="00E809F8">
            <w:pPr>
              <w:rPr>
                <w:rFonts w:ascii="Times New Roman" w:hAnsi="Times New Roman"/>
                <w:lang w:val="uk-UA"/>
              </w:rPr>
            </w:pPr>
            <w:r w:rsidRPr="0003376A">
              <w:rPr>
                <w:rFonts w:ascii="Times New Roman" w:hAnsi="Times New Roman"/>
                <w:i/>
                <w:lang w:val="uk-UA"/>
              </w:rPr>
              <w:t>Anthus trivialis</w:t>
            </w:r>
          </w:p>
        </w:tc>
        <w:tc>
          <w:tcPr>
            <w:tcW w:w="2520" w:type="dxa"/>
          </w:tcPr>
          <w:p w14:paraId="586F8DC1" w14:textId="77777777" w:rsidR="00E809F8" w:rsidRPr="0003376A" w:rsidRDefault="00E809F8" w:rsidP="00E809F8">
            <w:pPr>
              <w:rPr>
                <w:rFonts w:ascii="Times New Roman" w:hAnsi="Times New Roman"/>
                <w:lang w:val="uk-UA"/>
              </w:rPr>
            </w:pPr>
            <w:r w:rsidRPr="0003376A">
              <w:rPr>
                <w:rFonts w:ascii="Times New Roman" w:hAnsi="Times New Roman"/>
                <w:lang w:val="uk-UA"/>
              </w:rPr>
              <w:t xml:space="preserve">Щеврик лісовий </w:t>
            </w:r>
          </w:p>
        </w:tc>
        <w:tc>
          <w:tcPr>
            <w:tcW w:w="617" w:type="dxa"/>
            <w:vAlign w:val="center"/>
          </w:tcPr>
          <w:p w14:paraId="4A9DFDAE" w14:textId="77777777" w:rsidR="00E809F8" w:rsidRPr="0003376A" w:rsidRDefault="00E809F8" w:rsidP="00E809F8">
            <w:pPr>
              <w:jc w:val="center"/>
              <w:rPr>
                <w:rFonts w:ascii="Times New Roman" w:hAnsi="Times New Roman"/>
                <w:lang w:val="uk-UA"/>
              </w:rPr>
            </w:pPr>
          </w:p>
        </w:tc>
        <w:tc>
          <w:tcPr>
            <w:tcW w:w="617" w:type="dxa"/>
            <w:shd w:val="clear" w:color="auto" w:fill="auto"/>
            <w:vAlign w:val="center"/>
          </w:tcPr>
          <w:p w14:paraId="2A19CA83" w14:textId="77777777" w:rsidR="00E809F8" w:rsidRPr="0003376A" w:rsidRDefault="00E809F8" w:rsidP="00E809F8">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3A7AD650" w14:textId="77777777" w:rsidR="00E809F8" w:rsidRPr="0003376A" w:rsidRDefault="00E809F8" w:rsidP="00E809F8">
            <w:pPr>
              <w:jc w:val="center"/>
              <w:rPr>
                <w:rFonts w:ascii="Times New Roman" w:hAnsi="Times New Roman"/>
                <w:lang w:val="uk-UA"/>
              </w:rPr>
            </w:pPr>
          </w:p>
        </w:tc>
        <w:tc>
          <w:tcPr>
            <w:tcW w:w="617" w:type="dxa"/>
            <w:vAlign w:val="center"/>
          </w:tcPr>
          <w:p w14:paraId="157C82EC" w14:textId="77777777" w:rsidR="00E809F8" w:rsidRPr="00CD5609" w:rsidRDefault="00E809F8" w:rsidP="00E809F8">
            <w:pPr>
              <w:jc w:val="center"/>
              <w:rPr>
                <w:rFonts w:ascii="Times New Roman" w:hAnsi="Times New Roman"/>
                <w:lang w:val="uk-UA"/>
              </w:rPr>
            </w:pPr>
          </w:p>
        </w:tc>
        <w:tc>
          <w:tcPr>
            <w:tcW w:w="617" w:type="dxa"/>
            <w:vAlign w:val="center"/>
          </w:tcPr>
          <w:p w14:paraId="64B752A0" w14:textId="77777777" w:rsidR="00E809F8" w:rsidRPr="0003376A" w:rsidRDefault="00E809F8" w:rsidP="00E809F8">
            <w:pPr>
              <w:jc w:val="center"/>
              <w:rPr>
                <w:rFonts w:ascii="Times New Roman" w:hAnsi="Times New Roman"/>
                <w:lang w:val="uk-UA"/>
              </w:rPr>
            </w:pPr>
          </w:p>
        </w:tc>
        <w:tc>
          <w:tcPr>
            <w:tcW w:w="617" w:type="dxa"/>
            <w:vAlign w:val="center"/>
          </w:tcPr>
          <w:p w14:paraId="67E9BB7C" w14:textId="77777777" w:rsidR="00E809F8" w:rsidRPr="0003376A" w:rsidRDefault="00E809F8" w:rsidP="00E809F8">
            <w:pPr>
              <w:jc w:val="center"/>
              <w:rPr>
                <w:rFonts w:ascii="Times New Roman" w:hAnsi="Times New Roman"/>
                <w:lang w:val="uk-UA"/>
              </w:rPr>
            </w:pPr>
          </w:p>
        </w:tc>
        <w:tc>
          <w:tcPr>
            <w:tcW w:w="618" w:type="dxa"/>
            <w:vAlign w:val="center"/>
          </w:tcPr>
          <w:p w14:paraId="0CCA6B74" w14:textId="77777777" w:rsidR="00E809F8" w:rsidRPr="0003376A" w:rsidRDefault="00E809F8" w:rsidP="00E809F8">
            <w:pPr>
              <w:jc w:val="center"/>
              <w:rPr>
                <w:rFonts w:ascii="Times New Roman" w:hAnsi="Times New Roman"/>
                <w:lang w:val="uk-UA"/>
              </w:rPr>
            </w:pPr>
          </w:p>
        </w:tc>
      </w:tr>
      <w:tr w:rsidR="00E809F8" w:rsidRPr="0003376A" w14:paraId="27937B53" w14:textId="77777777" w:rsidTr="00ED7998">
        <w:trPr>
          <w:cantSplit/>
        </w:trPr>
        <w:tc>
          <w:tcPr>
            <w:tcW w:w="2520" w:type="dxa"/>
          </w:tcPr>
          <w:p w14:paraId="3B2EB951" w14:textId="77777777" w:rsidR="00E809F8" w:rsidRPr="0003376A" w:rsidRDefault="00E809F8" w:rsidP="00E809F8">
            <w:pPr>
              <w:rPr>
                <w:rFonts w:ascii="Times New Roman" w:hAnsi="Times New Roman"/>
                <w:lang w:val="uk-UA"/>
              </w:rPr>
            </w:pPr>
            <w:r w:rsidRPr="0003376A">
              <w:rPr>
                <w:rFonts w:ascii="Times New Roman" w:hAnsi="Times New Roman"/>
                <w:i/>
                <w:lang w:val="uk-UA"/>
              </w:rPr>
              <w:t>Anthus pratensis</w:t>
            </w:r>
          </w:p>
        </w:tc>
        <w:tc>
          <w:tcPr>
            <w:tcW w:w="2520" w:type="dxa"/>
          </w:tcPr>
          <w:p w14:paraId="0A881DBD" w14:textId="77777777" w:rsidR="00E809F8" w:rsidRPr="0003376A" w:rsidRDefault="00E809F8" w:rsidP="00E809F8">
            <w:pPr>
              <w:rPr>
                <w:rFonts w:ascii="Times New Roman" w:hAnsi="Times New Roman"/>
                <w:lang w:val="uk-UA"/>
              </w:rPr>
            </w:pPr>
            <w:r w:rsidRPr="0003376A">
              <w:rPr>
                <w:rFonts w:ascii="Times New Roman" w:hAnsi="Times New Roman"/>
                <w:lang w:val="uk-UA"/>
              </w:rPr>
              <w:t xml:space="preserve">Щеврик лучний </w:t>
            </w:r>
          </w:p>
        </w:tc>
        <w:tc>
          <w:tcPr>
            <w:tcW w:w="617" w:type="dxa"/>
            <w:vAlign w:val="center"/>
          </w:tcPr>
          <w:p w14:paraId="22E98FD0" w14:textId="77777777" w:rsidR="00E809F8" w:rsidRPr="0003376A" w:rsidRDefault="00E809F8" w:rsidP="00E809F8">
            <w:pPr>
              <w:jc w:val="center"/>
              <w:rPr>
                <w:rFonts w:ascii="Times New Roman" w:hAnsi="Times New Roman"/>
                <w:lang w:val="uk-UA"/>
              </w:rPr>
            </w:pPr>
          </w:p>
        </w:tc>
        <w:tc>
          <w:tcPr>
            <w:tcW w:w="617" w:type="dxa"/>
            <w:shd w:val="clear" w:color="auto" w:fill="auto"/>
            <w:vAlign w:val="center"/>
          </w:tcPr>
          <w:p w14:paraId="753EE238" w14:textId="77777777" w:rsidR="00E809F8" w:rsidRPr="0003376A" w:rsidRDefault="00E809F8" w:rsidP="00E809F8">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08797F60" w14:textId="77777777" w:rsidR="00E809F8" w:rsidRPr="0003376A" w:rsidRDefault="00E809F8" w:rsidP="00E809F8">
            <w:pPr>
              <w:jc w:val="center"/>
              <w:rPr>
                <w:rFonts w:ascii="Times New Roman" w:hAnsi="Times New Roman"/>
                <w:lang w:val="uk-UA"/>
              </w:rPr>
            </w:pPr>
          </w:p>
        </w:tc>
        <w:tc>
          <w:tcPr>
            <w:tcW w:w="617" w:type="dxa"/>
            <w:vAlign w:val="center"/>
          </w:tcPr>
          <w:p w14:paraId="38183142" w14:textId="77777777" w:rsidR="00E809F8" w:rsidRPr="00CD5609" w:rsidRDefault="00E809F8" w:rsidP="00E809F8">
            <w:pPr>
              <w:jc w:val="center"/>
              <w:rPr>
                <w:rFonts w:ascii="Times New Roman" w:hAnsi="Times New Roman"/>
                <w:lang w:val="uk-UA"/>
              </w:rPr>
            </w:pPr>
          </w:p>
        </w:tc>
        <w:tc>
          <w:tcPr>
            <w:tcW w:w="617" w:type="dxa"/>
            <w:vAlign w:val="center"/>
          </w:tcPr>
          <w:p w14:paraId="13269156" w14:textId="77777777" w:rsidR="00E809F8" w:rsidRPr="0003376A" w:rsidRDefault="00E809F8" w:rsidP="00E809F8">
            <w:pPr>
              <w:jc w:val="center"/>
              <w:rPr>
                <w:rFonts w:ascii="Times New Roman" w:hAnsi="Times New Roman"/>
                <w:lang w:val="uk-UA"/>
              </w:rPr>
            </w:pPr>
          </w:p>
        </w:tc>
        <w:tc>
          <w:tcPr>
            <w:tcW w:w="617" w:type="dxa"/>
            <w:vAlign w:val="center"/>
          </w:tcPr>
          <w:p w14:paraId="49A25A59" w14:textId="77777777" w:rsidR="00E809F8" w:rsidRPr="0003376A" w:rsidRDefault="00E809F8" w:rsidP="00E809F8">
            <w:pPr>
              <w:jc w:val="center"/>
              <w:rPr>
                <w:rFonts w:ascii="Times New Roman" w:hAnsi="Times New Roman"/>
                <w:lang w:val="uk-UA"/>
              </w:rPr>
            </w:pPr>
          </w:p>
        </w:tc>
        <w:tc>
          <w:tcPr>
            <w:tcW w:w="618" w:type="dxa"/>
            <w:vAlign w:val="center"/>
          </w:tcPr>
          <w:p w14:paraId="7470D475" w14:textId="77777777" w:rsidR="00E809F8" w:rsidRPr="0003376A" w:rsidRDefault="00E809F8" w:rsidP="00E809F8">
            <w:pPr>
              <w:jc w:val="center"/>
              <w:rPr>
                <w:rFonts w:ascii="Times New Roman" w:hAnsi="Times New Roman"/>
                <w:lang w:val="uk-UA"/>
              </w:rPr>
            </w:pPr>
          </w:p>
        </w:tc>
      </w:tr>
      <w:tr w:rsidR="00E809F8" w:rsidRPr="0003376A" w14:paraId="0A2766EF" w14:textId="77777777" w:rsidTr="00ED7998">
        <w:trPr>
          <w:cantSplit/>
        </w:trPr>
        <w:tc>
          <w:tcPr>
            <w:tcW w:w="2520" w:type="dxa"/>
          </w:tcPr>
          <w:p w14:paraId="5FEEEB81" w14:textId="77777777" w:rsidR="00E809F8" w:rsidRPr="0003376A" w:rsidRDefault="00E809F8" w:rsidP="00E809F8">
            <w:pPr>
              <w:rPr>
                <w:rFonts w:ascii="Times New Roman" w:hAnsi="Times New Roman"/>
                <w:lang w:val="uk-UA"/>
              </w:rPr>
            </w:pPr>
            <w:r w:rsidRPr="0003376A">
              <w:rPr>
                <w:rFonts w:ascii="Times New Roman" w:hAnsi="Times New Roman"/>
                <w:i/>
                <w:lang w:val="uk-UA"/>
              </w:rPr>
              <w:t>Motacilla alba</w:t>
            </w:r>
          </w:p>
        </w:tc>
        <w:tc>
          <w:tcPr>
            <w:tcW w:w="2520" w:type="dxa"/>
          </w:tcPr>
          <w:p w14:paraId="6BCD9139" w14:textId="77777777" w:rsidR="00E809F8" w:rsidRPr="0003376A" w:rsidRDefault="00E809F8" w:rsidP="00E809F8">
            <w:pPr>
              <w:rPr>
                <w:rFonts w:ascii="Times New Roman" w:hAnsi="Times New Roman"/>
                <w:lang w:val="uk-UA"/>
              </w:rPr>
            </w:pPr>
            <w:r w:rsidRPr="0003376A">
              <w:rPr>
                <w:rFonts w:ascii="Times New Roman" w:hAnsi="Times New Roman"/>
                <w:lang w:val="uk-UA"/>
              </w:rPr>
              <w:t xml:space="preserve">Плиска біла </w:t>
            </w:r>
          </w:p>
        </w:tc>
        <w:tc>
          <w:tcPr>
            <w:tcW w:w="617" w:type="dxa"/>
            <w:vAlign w:val="center"/>
          </w:tcPr>
          <w:p w14:paraId="48491DFC" w14:textId="77777777" w:rsidR="00E809F8" w:rsidRPr="0003376A" w:rsidRDefault="00E809F8" w:rsidP="00E809F8">
            <w:pPr>
              <w:jc w:val="center"/>
              <w:rPr>
                <w:rFonts w:ascii="Times New Roman" w:hAnsi="Times New Roman"/>
                <w:lang w:val="uk-UA"/>
              </w:rPr>
            </w:pPr>
          </w:p>
        </w:tc>
        <w:tc>
          <w:tcPr>
            <w:tcW w:w="617" w:type="dxa"/>
            <w:shd w:val="clear" w:color="auto" w:fill="auto"/>
            <w:vAlign w:val="center"/>
          </w:tcPr>
          <w:p w14:paraId="38102424" w14:textId="77777777" w:rsidR="00E809F8" w:rsidRPr="0003376A" w:rsidRDefault="00E809F8" w:rsidP="00E809F8">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5E473984" w14:textId="77777777" w:rsidR="00E809F8" w:rsidRPr="0003376A" w:rsidRDefault="00E809F8" w:rsidP="00E809F8">
            <w:pPr>
              <w:jc w:val="center"/>
              <w:rPr>
                <w:rFonts w:ascii="Times New Roman" w:hAnsi="Times New Roman"/>
                <w:lang w:val="uk-UA"/>
              </w:rPr>
            </w:pPr>
          </w:p>
        </w:tc>
        <w:tc>
          <w:tcPr>
            <w:tcW w:w="617" w:type="dxa"/>
            <w:vAlign w:val="center"/>
          </w:tcPr>
          <w:p w14:paraId="6D765EE2" w14:textId="77777777" w:rsidR="00E809F8" w:rsidRPr="00CD5609" w:rsidRDefault="00E809F8" w:rsidP="00E809F8">
            <w:pPr>
              <w:jc w:val="center"/>
              <w:rPr>
                <w:rFonts w:ascii="Times New Roman" w:hAnsi="Times New Roman"/>
                <w:lang w:val="uk-UA"/>
              </w:rPr>
            </w:pPr>
          </w:p>
        </w:tc>
        <w:tc>
          <w:tcPr>
            <w:tcW w:w="617" w:type="dxa"/>
            <w:vAlign w:val="center"/>
          </w:tcPr>
          <w:p w14:paraId="7122ED73" w14:textId="77777777" w:rsidR="00E809F8" w:rsidRPr="0003376A" w:rsidRDefault="00E809F8" w:rsidP="00E809F8">
            <w:pPr>
              <w:jc w:val="center"/>
              <w:rPr>
                <w:rFonts w:ascii="Times New Roman" w:hAnsi="Times New Roman"/>
                <w:lang w:val="uk-UA"/>
              </w:rPr>
            </w:pPr>
          </w:p>
        </w:tc>
        <w:tc>
          <w:tcPr>
            <w:tcW w:w="617" w:type="dxa"/>
            <w:vAlign w:val="center"/>
          </w:tcPr>
          <w:p w14:paraId="63FC3D9A" w14:textId="77777777" w:rsidR="00E809F8" w:rsidRPr="0003376A" w:rsidRDefault="00E809F8" w:rsidP="00E809F8">
            <w:pPr>
              <w:jc w:val="center"/>
              <w:rPr>
                <w:rFonts w:ascii="Times New Roman" w:hAnsi="Times New Roman"/>
                <w:lang w:val="uk-UA"/>
              </w:rPr>
            </w:pPr>
          </w:p>
        </w:tc>
        <w:tc>
          <w:tcPr>
            <w:tcW w:w="618" w:type="dxa"/>
            <w:vAlign w:val="center"/>
          </w:tcPr>
          <w:p w14:paraId="5ED41B47" w14:textId="77777777" w:rsidR="00E809F8" w:rsidRPr="0003376A" w:rsidRDefault="00E809F8" w:rsidP="00E809F8">
            <w:pPr>
              <w:jc w:val="center"/>
              <w:rPr>
                <w:rFonts w:ascii="Times New Roman" w:hAnsi="Times New Roman"/>
                <w:lang w:val="uk-UA"/>
              </w:rPr>
            </w:pPr>
          </w:p>
        </w:tc>
      </w:tr>
      <w:tr w:rsidR="00E809F8" w:rsidRPr="0003376A" w14:paraId="621C482D" w14:textId="77777777" w:rsidTr="00ED7998">
        <w:trPr>
          <w:cantSplit/>
        </w:trPr>
        <w:tc>
          <w:tcPr>
            <w:tcW w:w="2520" w:type="dxa"/>
          </w:tcPr>
          <w:p w14:paraId="24A4A722" w14:textId="77777777" w:rsidR="00E809F8" w:rsidRPr="0003376A" w:rsidRDefault="00E809F8" w:rsidP="00E809F8">
            <w:pPr>
              <w:rPr>
                <w:rFonts w:ascii="Times New Roman" w:hAnsi="Times New Roman"/>
                <w:lang w:val="uk-UA"/>
              </w:rPr>
            </w:pPr>
            <w:r w:rsidRPr="0003376A">
              <w:rPr>
                <w:rFonts w:ascii="Times New Roman" w:hAnsi="Times New Roman"/>
                <w:i/>
                <w:lang w:val="uk-UA"/>
              </w:rPr>
              <w:t>Motacilla flava</w:t>
            </w:r>
          </w:p>
        </w:tc>
        <w:tc>
          <w:tcPr>
            <w:tcW w:w="2520" w:type="dxa"/>
          </w:tcPr>
          <w:p w14:paraId="5BAC81B1" w14:textId="77777777" w:rsidR="00E809F8" w:rsidRPr="0003376A" w:rsidRDefault="00E809F8" w:rsidP="00E809F8">
            <w:pPr>
              <w:rPr>
                <w:rFonts w:ascii="Times New Roman" w:hAnsi="Times New Roman"/>
                <w:lang w:val="uk-UA"/>
              </w:rPr>
            </w:pPr>
            <w:r w:rsidRPr="0003376A">
              <w:rPr>
                <w:rFonts w:ascii="Times New Roman" w:hAnsi="Times New Roman"/>
                <w:lang w:val="uk-UA"/>
              </w:rPr>
              <w:t xml:space="preserve">Плиска жовта </w:t>
            </w:r>
          </w:p>
        </w:tc>
        <w:tc>
          <w:tcPr>
            <w:tcW w:w="617" w:type="dxa"/>
            <w:vAlign w:val="center"/>
          </w:tcPr>
          <w:p w14:paraId="03F841F0" w14:textId="77777777" w:rsidR="00E809F8" w:rsidRPr="0003376A" w:rsidRDefault="00E809F8" w:rsidP="00E809F8">
            <w:pPr>
              <w:jc w:val="center"/>
              <w:rPr>
                <w:rFonts w:ascii="Times New Roman" w:hAnsi="Times New Roman"/>
                <w:lang w:val="uk-UA"/>
              </w:rPr>
            </w:pPr>
          </w:p>
        </w:tc>
        <w:tc>
          <w:tcPr>
            <w:tcW w:w="617" w:type="dxa"/>
            <w:shd w:val="clear" w:color="auto" w:fill="auto"/>
            <w:vAlign w:val="center"/>
          </w:tcPr>
          <w:p w14:paraId="66065779" w14:textId="77777777" w:rsidR="00E809F8" w:rsidRPr="0003376A" w:rsidRDefault="00E809F8" w:rsidP="00E809F8">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1C569B25" w14:textId="77777777" w:rsidR="00E809F8" w:rsidRPr="0003376A" w:rsidRDefault="00E809F8" w:rsidP="00E809F8">
            <w:pPr>
              <w:jc w:val="center"/>
              <w:rPr>
                <w:rFonts w:ascii="Times New Roman" w:hAnsi="Times New Roman"/>
                <w:lang w:val="uk-UA"/>
              </w:rPr>
            </w:pPr>
          </w:p>
        </w:tc>
        <w:tc>
          <w:tcPr>
            <w:tcW w:w="617" w:type="dxa"/>
            <w:vAlign w:val="center"/>
          </w:tcPr>
          <w:p w14:paraId="418A9A48" w14:textId="77777777" w:rsidR="00E809F8" w:rsidRPr="00CD5609" w:rsidRDefault="00E809F8" w:rsidP="00E809F8">
            <w:pPr>
              <w:jc w:val="center"/>
              <w:rPr>
                <w:rFonts w:ascii="Times New Roman" w:hAnsi="Times New Roman"/>
                <w:lang w:val="uk-UA"/>
              </w:rPr>
            </w:pPr>
          </w:p>
        </w:tc>
        <w:tc>
          <w:tcPr>
            <w:tcW w:w="617" w:type="dxa"/>
            <w:vAlign w:val="center"/>
          </w:tcPr>
          <w:p w14:paraId="7D4D8CB3" w14:textId="77777777" w:rsidR="00E809F8" w:rsidRPr="0003376A" w:rsidRDefault="00E809F8" w:rsidP="00E809F8">
            <w:pPr>
              <w:jc w:val="center"/>
              <w:rPr>
                <w:rFonts w:ascii="Times New Roman" w:hAnsi="Times New Roman"/>
                <w:lang w:val="uk-UA"/>
              </w:rPr>
            </w:pPr>
          </w:p>
        </w:tc>
        <w:tc>
          <w:tcPr>
            <w:tcW w:w="617" w:type="dxa"/>
            <w:vAlign w:val="center"/>
          </w:tcPr>
          <w:p w14:paraId="231BB959" w14:textId="77777777" w:rsidR="00E809F8" w:rsidRPr="0003376A" w:rsidRDefault="00E809F8" w:rsidP="00E809F8">
            <w:pPr>
              <w:jc w:val="center"/>
              <w:rPr>
                <w:rFonts w:ascii="Times New Roman" w:hAnsi="Times New Roman"/>
                <w:lang w:val="uk-UA"/>
              </w:rPr>
            </w:pPr>
          </w:p>
        </w:tc>
        <w:tc>
          <w:tcPr>
            <w:tcW w:w="618" w:type="dxa"/>
            <w:vAlign w:val="center"/>
          </w:tcPr>
          <w:p w14:paraId="79A24ACB" w14:textId="77777777" w:rsidR="00E809F8" w:rsidRPr="0003376A" w:rsidRDefault="00E809F8" w:rsidP="00E809F8">
            <w:pPr>
              <w:jc w:val="center"/>
              <w:rPr>
                <w:rFonts w:ascii="Times New Roman" w:hAnsi="Times New Roman"/>
                <w:lang w:val="uk-UA"/>
              </w:rPr>
            </w:pPr>
          </w:p>
        </w:tc>
      </w:tr>
      <w:tr w:rsidR="00E809F8" w:rsidRPr="0003376A" w14:paraId="0401B9DC" w14:textId="77777777" w:rsidTr="00ED7998">
        <w:trPr>
          <w:cantSplit/>
        </w:trPr>
        <w:tc>
          <w:tcPr>
            <w:tcW w:w="2520" w:type="dxa"/>
          </w:tcPr>
          <w:p w14:paraId="7209DF0E" w14:textId="77777777" w:rsidR="00E809F8" w:rsidRPr="0003376A" w:rsidRDefault="00E809F8" w:rsidP="00E809F8">
            <w:pPr>
              <w:rPr>
                <w:rFonts w:ascii="Times New Roman" w:hAnsi="Times New Roman"/>
                <w:lang w:val="uk-UA"/>
              </w:rPr>
            </w:pPr>
            <w:r w:rsidRPr="0003376A">
              <w:rPr>
                <w:rFonts w:ascii="Times New Roman" w:hAnsi="Times New Roman"/>
                <w:i/>
                <w:lang w:val="uk-UA"/>
              </w:rPr>
              <w:t>Lanius collurio</w:t>
            </w:r>
          </w:p>
        </w:tc>
        <w:tc>
          <w:tcPr>
            <w:tcW w:w="2520" w:type="dxa"/>
          </w:tcPr>
          <w:p w14:paraId="7FBF0DD3" w14:textId="77777777" w:rsidR="00E809F8" w:rsidRPr="0003376A" w:rsidRDefault="00E809F8" w:rsidP="00E809F8">
            <w:pPr>
              <w:rPr>
                <w:rFonts w:ascii="Times New Roman" w:hAnsi="Times New Roman"/>
                <w:lang w:val="uk-UA"/>
              </w:rPr>
            </w:pPr>
            <w:r w:rsidRPr="0003376A">
              <w:rPr>
                <w:rFonts w:ascii="Times New Roman" w:hAnsi="Times New Roman"/>
                <w:lang w:val="uk-UA"/>
              </w:rPr>
              <w:t xml:space="preserve">Сорокопуд-жулан </w:t>
            </w:r>
          </w:p>
        </w:tc>
        <w:tc>
          <w:tcPr>
            <w:tcW w:w="617" w:type="dxa"/>
            <w:vAlign w:val="center"/>
          </w:tcPr>
          <w:p w14:paraId="5F824DAA" w14:textId="77777777" w:rsidR="00E809F8" w:rsidRPr="0003376A" w:rsidRDefault="00E809F8" w:rsidP="00E809F8">
            <w:pPr>
              <w:jc w:val="center"/>
              <w:rPr>
                <w:rFonts w:ascii="Times New Roman" w:hAnsi="Times New Roman"/>
                <w:lang w:val="uk-UA"/>
              </w:rPr>
            </w:pPr>
          </w:p>
        </w:tc>
        <w:tc>
          <w:tcPr>
            <w:tcW w:w="617" w:type="dxa"/>
            <w:shd w:val="clear" w:color="auto" w:fill="auto"/>
            <w:vAlign w:val="center"/>
          </w:tcPr>
          <w:p w14:paraId="24EA4FE5" w14:textId="77777777" w:rsidR="00E809F8" w:rsidRPr="0003376A" w:rsidRDefault="00E809F8" w:rsidP="00E809F8">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4C07D590" w14:textId="77777777" w:rsidR="00E809F8" w:rsidRPr="0003376A" w:rsidRDefault="00E809F8" w:rsidP="00E809F8">
            <w:pPr>
              <w:jc w:val="center"/>
              <w:rPr>
                <w:rFonts w:ascii="Times New Roman" w:hAnsi="Times New Roman"/>
                <w:lang w:val="uk-UA"/>
              </w:rPr>
            </w:pPr>
          </w:p>
        </w:tc>
        <w:tc>
          <w:tcPr>
            <w:tcW w:w="617" w:type="dxa"/>
            <w:vAlign w:val="center"/>
          </w:tcPr>
          <w:p w14:paraId="6398D931" w14:textId="77777777" w:rsidR="00E809F8" w:rsidRPr="00CD5609" w:rsidRDefault="00E809F8" w:rsidP="00E809F8">
            <w:pPr>
              <w:jc w:val="center"/>
              <w:rPr>
                <w:rFonts w:ascii="Times New Roman" w:hAnsi="Times New Roman"/>
                <w:lang w:val="uk-UA"/>
              </w:rPr>
            </w:pPr>
          </w:p>
        </w:tc>
        <w:tc>
          <w:tcPr>
            <w:tcW w:w="617" w:type="dxa"/>
            <w:vAlign w:val="center"/>
          </w:tcPr>
          <w:p w14:paraId="79D10B82" w14:textId="77777777" w:rsidR="00E809F8" w:rsidRPr="0003376A" w:rsidRDefault="00E809F8" w:rsidP="00E809F8">
            <w:pPr>
              <w:jc w:val="center"/>
              <w:rPr>
                <w:rFonts w:ascii="Times New Roman" w:hAnsi="Times New Roman"/>
                <w:lang w:val="uk-UA"/>
              </w:rPr>
            </w:pPr>
          </w:p>
        </w:tc>
        <w:tc>
          <w:tcPr>
            <w:tcW w:w="617" w:type="dxa"/>
            <w:vAlign w:val="center"/>
          </w:tcPr>
          <w:p w14:paraId="63B36AD8" w14:textId="77777777" w:rsidR="00E809F8" w:rsidRPr="0003376A" w:rsidRDefault="00E809F8" w:rsidP="00E809F8">
            <w:pPr>
              <w:jc w:val="center"/>
              <w:rPr>
                <w:rFonts w:ascii="Times New Roman" w:hAnsi="Times New Roman"/>
                <w:lang w:val="uk-UA"/>
              </w:rPr>
            </w:pPr>
          </w:p>
        </w:tc>
        <w:tc>
          <w:tcPr>
            <w:tcW w:w="618" w:type="dxa"/>
            <w:vAlign w:val="center"/>
          </w:tcPr>
          <w:p w14:paraId="7516BA9B" w14:textId="77777777" w:rsidR="00E809F8" w:rsidRPr="0003376A" w:rsidRDefault="00E809F8" w:rsidP="00E809F8">
            <w:pPr>
              <w:jc w:val="center"/>
              <w:rPr>
                <w:rFonts w:ascii="Times New Roman" w:hAnsi="Times New Roman"/>
                <w:lang w:val="uk-UA"/>
              </w:rPr>
            </w:pPr>
          </w:p>
        </w:tc>
      </w:tr>
      <w:tr w:rsidR="00E809F8" w:rsidRPr="0003376A" w14:paraId="700E8BFC" w14:textId="77777777" w:rsidTr="00ED7998">
        <w:trPr>
          <w:cantSplit/>
        </w:trPr>
        <w:tc>
          <w:tcPr>
            <w:tcW w:w="2520" w:type="dxa"/>
          </w:tcPr>
          <w:p w14:paraId="5143CF9D" w14:textId="77777777" w:rsidR="00E809F8" w:rsidRPr="0003376A" w:rsidRDefault="00E809F8" w:rsidP="00E809F8">
            <w:pPr>
              <w:rPr>
                <w:rFonts w:ascii="Times New Roman" w:hAnsi="Times New Roman"/>
                <w:lang w:val="uk-UA"/>
              </w:rPr>
            </w:pPr>
            <w:r w:rsidRPr="0003376A">
              <w:rPr>
                <w:rFonts w:ascii="Times New Roman" w:hAnsi="Times New Roman"/>
                <w:i/>
                <w:lang w:val="uk-UA"/>
              </w:rPr>
              <w:t>Oriolus oriolus</w:t>
            </w:r>
          </w:p>
        </w:tc>
        <w:tc>
          <w:tcPr>
            <w:tcW w:w="2520" w:type="dxa"/>
          </w:tcPr>
          <w:p w14:paraId="318097B2" w14:textId="77777777" w:rsidR="00E809F8" w:rsidRPr="0003376A" w:rsidRDefault="00E809F8" w:rsidP="00E809F8">
            <w:pPr>
              <w:rPr>
                <w:rFonts w:ascii="Times New Roman" w:hAnsi="Times New Roman"/>
                <w:lang w:val="uk-UA"/>
              </w:rPr>
            </w:pPr>
            <w:r w:rsidRPr="0003376A">
              <w:rPr>
                <w:rFonts w:ascii="Times New Roman" w:hAnsi="Times New Roman"/>
                <w:lang w:val="uk-UA"/>
              </w:rPr>
              <w:t xml:space="preserve">Вивільга </w:t>
            </w:r>
          </w:p>
        </w:tc>
        <w:tc>
          <w:tcPr>
            <w:tcW w:w="617" w:type="dxa"/>
            <w:vAlign w:val="center"/>
          </w:tcPr>
          <w:p w14:paraId="2D486374" w14:textId="77777777" w:rsidR="00E809F8" w:rsidRPr="0003376A" w:rsidRDefault="00E809F8" w:rsidP="00E809F8">
            <w:pPr>
              <w:jc w:val="center"/>
              <w:rPr>
                <w:rFonts w:ascii="Times New Roman" w:hAnsi="Times New Roman"/>
                <w:lang w:val="uk-UA"/>
              </w:rPr>
            </w:pPr>
          </w:p>
        </w:tc>
        <w:tc>
          <w:tcPr>
            <w:tcW w:w="617" w:type="dxa"/>
            <w:shd w:val="clear" w:color="auto" w:fill="auto"/>
            <w:vAlign w:val="center"/>
          </w:tcPr>
          <w:p w14:paraId="4D1C202C" w14:textId="77777777" w:rsidR="00E809F8" w:rsidRPr="0003376A" w:rsidRDefault="00E809F8" w:rsidP="00E809F8">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4B0B1951" w14:textId="77777777" w:rsidR="00E809F8" w:rsidRPr="0003376A" w:rsidRDefault="00E809F8" w:rsidP="00E809F8">
            <w:pPr>
              <w:jc w:val="center"/>
              <w:rPr>
                <w:rFonts w:ascii="Times New Roman" w:hAnsi="Times New Roman"/>
                <w:lang w:val="uk-UA"/>
              </w:rPr>
            </w:pPr>
          </w:p>
        </w:tc>
        <w:tc>
          <w:tcPr>
            <w:tcW w:w="617" w:type="dxa"/>
            <w:vAlign w:val="center"/>
          </w:tcPr>
          <w:p w14:paraId="03D71065" w14:textId="77777777" w:rsidR="00E809F8" w:rsidRPr="00CD5609" w:rsidRDefault="00453B9C" w:rsidP="00E809F8">
            <w:pPr>
              <w:jc w:val="center"/>
              <w:rPr>
                <w:rFonts w:ascii="Times New Roman" w:hAnsi="Times New Roman"/>
                <w:lang w:val="uk-UA"/>
              </w:rPr>
            </w:pPr>
            <w:r>
              <w:rPr>
                <w:rFonts w:ascii="Times New Roman" w:hAnsi="Times New Roman"/>
                <w:lang w:val="uk-UA"/>
              </w:rPr>
              <w:t>3</w:t>
            </w:r>
          </w:p>
        </w:tc>
        <w:tc>
          <w:tcPr>
            <w:tcW w:w="617" w:type="dxa"/>
            <w:vAlign w:val="center"/>
          </w:tcPr>
          <w:p w14:paraId="6C9CAF9B" w14:textId="77777777" w:rsidR="00E809F8" w:rsidRPr="0003376A" w:rsidRDefault="00E809F8" w:rsidP="00E809F8">
            <w:pPr>
              <w:jc w:val="center"/>
              <w:rPr>
                <w:rFonts w:ascii="Times New Roman" w:hAnsi="Times New Roman"/>
                <w:lang w:val="uk-UA"/>
              </w:rPr>
            </w:pPr>
          </w:p>
        </w:tc>
        <w:tc>
          <w:tcPr>
            <w:tcW w:w="617" w:type="dxa"/>
            <w:vAlign w:val="center"/>
          </w:tcPr>
          <w:p w14:paraId="5209C0FF" w14:textId="77777777" w:rsidR="00E809F8" w:rsidRPr="0003376A" w:rsidRDefault="00E809F8" w:rsidP="00E809F8">
            <w:pPr>
              <w:jc w:val="center"/>
              <w:rPr>
                <w:rFonts w:ascii="Times New Roman" w:hAnsi="Times New Roman"/>
                <w:lang w:val="uk-UA"/>
              </w:rPr>
            </w:pPr>
          </w:p>
        </w:tc>
        <w:tc>
          <w:tcPr>
            <w:tcW w:w="618" w:type="dxa"/>
            <w:vAlign w:val="center"/>
          </w:tcPr>
          <w:p w14:paraId="5B3DE1DC" w14:textId="77777777" w:rsidR="00E809F8" w:rsidRPr="0003376A" w:rsidRDefault="00E809F8" w:rsidP="00E809F8">
            <w:pPr>
              <w:jc w:val="center"/>
              <w:rPr>
                <w:rFonts w:ascii="Times New Roman" w:hAnsi="Times New Roman"/>
                <w:lang w:val="uk-UA"/>
              </w:rPr>
            </w:pPr>
          </w:p>
        </w:tc>
      </w:tr>
      <w:tr w:rsidR="00E809F8" w:rsidRPr="0003376A" w14:paraId="00FC6778" w14:textId="77777777" w:rsidTr="00ED7998">
        <w:trPr>
          <w:cantSplit/>
        </w:trPr>
        <w:tc>
          <w:tcPr>
            <w:tcW w:w="2520" w:type="dxa"/>
          </w:tcPr>
          <w:p w14:paraId="791D454B" w14:textId="77777777" w:rsidR="00E809F8" w:rsidRPr="0003376A" w:rsidRDefault="00E809F8" w:rsidP="00E809F8">
            <w:pPr>
              <w:rPr>
                <w:rFonts w:ascii="Times New Roman" w:hAnsi="Times New Roman"/>
                <w:lang w:val="uk-UA"/>
              </w:rPr>
            </w:pPr>
            <w:r w:rsidRPr="0003376A">
              <w:rPr>
                <w:rFonts w:ascii="Times New Roman" w:hAnsi="Times New Roman"/>
                <w:i/>
                <w:lang w:val="uk-UA"/>
              </w:rPr>
              <w:t>Nucifraga caryocatactes</w:t>
            </w:r>
          </w:p>
        </w:tc>
        <w:tc>
          <w:tcPr>
            <w:tcW w:w="2520" w:type="dxa"/>
          </w:tcPr>
          <w:p w14:paraId="72F84D19" w14:textId="77777777" w:rsidR="00E809F8" w:rsidRPr="0003376A" w:rsidRDefault="00E809F8" w:rsidP="00E809F8">
            <w:pPr>
              <w:rPr>
                <w:rFonts w:ascii="Times New Roman" w:hAnsi="Times New Roman"/>
                <w:lang w:val="uk-UA"/>
              </w:rPr>
            </w:pPr>
            <w:r w:rsidRPr="0003376A">
              <w:rPr>
                <w:rFonts w:ascii="Times New Roman" w:hAnsi="Times New Roman"/>
                <w:lang w:val="uk-UA"/>
              </w:rPr>
              <w:t xml:space="preserve">Горіхівка (звичайна) </w:t>
            </w:r>
          </w:p>
        </w:tc>
        <w:tc>
          <w:tcPr>
            <w:tcW w:w="617" w:type="dxa"/>
            <w:vAlign w:val="center"/>
          </w:tcPr>
          <w:p w14:paraId="3AB2A5DA" w14:textId="77777777" w:rsidR="00E809F8" w:rsidRPr="0003376A" w:rsidRDefault="00E809F8" w:rsidP="00E809F8">
            <w:pPr>
              <w:jc w:val="center"/>
              <w:rPr>
                <w:rFonts w:ascii="Times New Roman" w:hAnsi="Times New Roman"/>
                <w:lang w:val="uk-UA"/>
              </w:rPr>
            </w:pPr>
          </w:p>
        </w:tc>
        <w:tc>
          <w:tcPr>
            <w:tcW w:w="617" w:type="dxa"/>
            <w:shd w:val="clear" w:color="auto" w:fill="auto"/>
            <w:vAlign w:val="center"/>
          </w:tcPr>
          <w:p w14:paraId="72917A14" w14:textId="77777777" w:rsidR="00E809F8" w:rsidRPr="0003376A" w:rsidRDefault="00E809F8" w:rsidP="00E809F8">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520541F5" w14:textId="77777777" w:rsidR="00E809F8" w:rsidRPr="0003376A" w:rsidRDefault="00E809F8" w:rsidP="00E809F8">
            <w:pPr>
              <w:jc w:val="center"/>
              <w:rPr>
                <w:rFonts w:ascii="Times New Roman" w:hAnsi="Times New Roman"/>
                <w:lang w:val="uk-UA"/>
              </w:rPr>
            </w:pPr>
          </w:p>
        </w:tc>
        <w:tc>
          <w:tcPr>
            <w:tcW w:w="617" w:type="dxa"/>
            <w:vAlign w:val="center"/>
          </w:tcPr>
          <w:p w14:paraId="2EC0350A" w14:textId="77777777" w:rsidR="00E809F8" w:rsidRPr="00CD5609" w:rsidRDefault="00E809F8" w:rsidP="00E809F8">
            <w:pPr>
              <w:jc w:val="center"/>
              <w:rPr>
                <w:rFonts w:ascii="Times New Roman" w:hAnsi="Times New Roman"/>
                <w:lang w:val="uk-UA"/>
              </w:rPr>
            </w:pPr>
          </w:p>
        </w:tc>
        <w:tc>
          <w:tcPr>
            <w:tcW w:w="617" w:type="dxa"/>
            <w:vAlign w:val="center"/>
          </w:tcPr>
          <w:p w14:paraId="1EBF7CBA" w14:textId="77777777" w:rsidR="00E809F8" w:rsidRPr="0003376A" w:rsidRDefault="00E809F8" w:rsidP="00E809F8">
            <w:pPr>
              <w:jc w:val="center"/>
              <w:rPr>
                <w:rFonts w:ascii="Times New Roman" w:hAnsi="Times New Roman"/>
                <w:lang w:val="uk-UA"/>
              </w:rPr>
            </w:pPr>
          </w:p>
        </w:tc>
        <w:tc>
          <w:tcPr>
            <w:tcW w:w="617" w:type="dxa"/>
            <w:vAlign w:val="center"/>
          </w:tcPr>
          <w:p w14:paraId="3320B8F9" w14:textId="77777777" w:rsidR="00E809F8" w:rsidRPr="0003376A" w:rsidRDefault="00E809F8" w:rsidP="00E809F8">
            <w:pPr>
              <w:jc w:val="center"/>
              <w:rPr>
                <w:rFonts w:ascii="Times New Roman" w:hAnsi="Times New Roman"/>
                <w:lang w:val="uk-UA"/>
              </w:rPr>
            </w:pPr>
          </w:p>
        </w:tc>
        <w:tc>
          <w:tcPr>
            <w:tcW w:w="618" w:type="dxa"/>
            <w:vAlign w:val="center"/>
          </w:tcPr>
          <w:p w14:paraId="0964F44A" w14:textId="77777777" w:rsidR="00E809F8" w:rsidRPr="0003376A" w:rsidRDefault="00E809F8" w:rsidP="00E809F8">
            <w:pPr>
              <w:jc w:val="center"/>
              <w:rPr>
                <w:rFonts w:ascii="Times New Roman" w:hAnsi="Times New Roman"/>
                <w:lang w:val="uk-UA"/>
              </w:rPr>
            </w:pPr>
          </w:p>
        </w:tc>
      </w:tr>
      <w:tr w:rsidR="00E809F8" w:rsidRPr="0003376A" w14:paraId="02AC593F" w14:textId="77777777" w:rsidTr="00ED7998">
        <w:trPr>
          <w:cantSplit/>
        </w:trPr>
        <w:tc>
          <w:tcPr>
            <w:tcW w:w="2520" w:type="dxa"/>
          </w:tcPr>
          <w:p w14:paraId="6E1A1CFD" w14:textId="77777777" w:rsidR="00E809F8" w:rsidRPr="0003376A" w:rsidRDefault="00E809F8" w:rsidP="00E809F8">
            <w:pPr>
              <w:rPr>
                <w:rFonts w:ascii="Times New Roman" w:hAnsi="Times New Roman"/>
                <w:lang w:val="uk-UA"/>
              </w:rPr>
            </w:pPr>
            <w:r w:rsidRPr="0003376A">
              <w:rPr>
                <w:rFonts w:ascii="Times New Roman" w:hAnsi="Times New Roman"/>
                <w:i/>
                <w:lang w:val="uk-UA"/>
              </w:rPr>
              <w:t>Corvus corax</w:t>
            </w:r>
          </w:p>
        </w:tc>
        <w:tc>
          <w:tcPr>
            <w:tcW w:w="2520" w:type="dxa"/>
          </w:tcPr>
          <w:p w14:paraId="7AD7112A" w14:textId="77777777" w:rsidR="00E809F8" w:rsidRPr="0003376A" w:rsidRDefault="00E809F8" w:rsidP="00E809F8">
            <w:pPr>
              <w:rPr>
                <w:rFonts w:ascii="Times New Roman" w:hAnsi="Times New Roman"/>
                <w:i/>
                <w:lang w:val="uk-UA"/>
              </w:rPr>
            </w:pPr>
            <w:r w:rsidRPr="0003376A">
              <w:rPr>
                <w:rFonts w:ascii="Times New Roman" w:hAnsi="Times New Roman"/>
                <w:lang w:val="uk-UA"/>
              </w:rPr>
              <w:t>Крук</w:t>
            </w:r>
            <w:r w:rsidRPr="0003376A">
              <w:rPr>
                <w:rFonts w:ascii="Times New Roman" w:hAnsi="Times New Roman"/>
                <w:i/>
                <w:lang w:val="uk-UA"/>
              </w:rPr>
              <w:t xml:space="preserve"> </w:t>
            </w:r>
          </w:p>
        </w:tc>
        <w:tc>
          <w:tcPr>
            <w:tcW w:w="617" w:type="dxa"/>
            <w:vAlign w:val="center"/>
          </w:tcPr>
          <w:p w14:paraId="27BA7C5C" w14:textId="77777777" w:rsidR="00E809F8" w:rsidRPr="0003376A" w:rsidRDefault="00E809F8" w:rsidP="00E809F8">
            <w:pPr>
              <w:jc w:val="center"/>
              <w:rPr>
                <w:rFonts w:ascii="Times New Roman" w:hAnsi="Times New Roman"/>
                <w:lang w:val="uk-UA"/>
              </w:rPr>
            </w:pPr>
          </w:p>
        </w:tc>
        <w:tc>
          <w:tcPr>
            <w:tcW w:w="617" w:type="dxa"/>
            <w:shd w:val="clear" w:color="auto" w:fill="auto"/>
            <w:vAlign w:val="center"/>
          </w:tcPr>
          <w:p w14:paraId="384191E4" w14:textId="77777777" w:rsidR="00E809F8" w:rsidRPr="0003376A" w:rsidRDefault="00E809F8" w:rsidP="00E809F8">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4686A1B5" w14:textId="77777777" w:rsidR="00E809F8" w:rsidRPr="0003376A" w:rsidRDefault="00E809F8" w:rsidP="00E809F8">
            <w:pPr>
              <w:jc w:val="center"/>
              <w:rPr>
                <w:rFonts w:ascii="Times New Roman" w:hAnsi="Times New Roman"/>
                <w:lang w:val="uk-UA"/>
              </w:rPr>
            </w:pPr>
          </w:p>
        </w:tc>
        <w:tc>
          <w:tcPr>
            <w:tcW w:w="617" w:type="dxa"/>
            <w:vAlign w:val="center"/>
          </w:tcPr>
          <w:p w14:paraId="35F67A57" w14:textId="77777777" w:rsidR="00E809F8" w:rsidRPr="00CD5609" w:rsidRDefault="00E809F8" w:rsidP="00E809F8">
            <w:pPr>
              <w:jc w:val="center"/>
              <w:rPr>
                <w:rFonts w:ascii="Times New Roman" w:hAnsi="Times New Roman"/>
                <w:lang w:val="uk-UA"/>
              </w:rPr>
            </w:pPr>
          </w:p>
        </w:tc>
        <w:tc>
          <w:tcPr>
            <w:tcW w:w="617" w:type="dxa"/>
            <w:vAlign w:val="center"/>
          </w:tcPr>
          <w:p w14:paraId="4BC0306D" w14:textId="77777777" w:rsidR="00E809F8" w:rsidRPr="0003376A" w:rsidRDefault="00E809F8" w:rsidP="00E809F8">
            <w:pPr>
              <w:jc w:val="center"/>
              <w:rPr>
                <w:rFonts w:ascii="Times New Roman" w:hAnsi="Times New Roman"/>
                <w:lang w:val="uk-UA"/>
              </w:rPr>
            </w:pPr>
          </w:p>
        </w:tc>
        <w:tc>
          <w:tcPr>
            <w:tcW w:w="617" w:type="dxa"/>
            <w:vAlign w:val="center"/>
          </w:tcPr>
          <w:p w14:paraId="270E90C1" w14:textId="77777777" w:rsidR="00E809F8" w:rsidRPr="0003376A" w:rsidRDefault="00E809F8" w:rsidP="00E809F8">
            <w:pPr>
              <w:jc w:val="center"/>
              <w:rPr>
                <w:rFonts w:ascii="Times New Roman" w:hAnsi="Times New Roman"/>
                <w:lang w:val="uk-UA"/>
              </w:rPr>
            </w:pPr>
          </w:p>
        </w:tc>
        <w:tc>
          <w:tcPr>
            <w:tcW w:w="618" w:type="dxa"/>
            <w:vAlign w:val="center"/>
          </w:tcPr>
          <w:p w14:paraId="74D3F6B4" w14:textId="77777777" w:rsidR="00E809F8" w:rsidRPr="0003376A" w:rsidRDefault="00E809F8" w:rsidP="00E809F8">
            <w:pPr>
              <w:jc w:val="center"/>
              <w:rPr>
                <w:rFonts w:ascii="Times New Roman" w:hAnsi="Times New Roman"/>
                <w:lang w:val="uk-UA"/>
              </w:rPr>
            </w:pPr>
          </w:p>
        </w:tc>
      </w:tr>
      <w:tr w:rsidR="00E809F8" w:rsidRPr="0003376A" w14:paraId="32F3D27E" w14:textId="77777777" w:rsidTr="00ED7998">
        <w:trPr>
          <w:cantSplit/>
        </w:trPr>
        <w:tc>
          <w:tcPr>
            <w:tcW w:w="2520" w:type="dxa"/>
          </w:tcPr>
          <w:p w14:paraId="28E8711F" w14:textId="77777777" w:rsidR="00E809F8" w:rsidRPr="0003376A" w:rsidRDefault="00E809F8" w:rsidP="00E809F8">
            <w:pPr>
              <w:rPr>
                <w:rFonts w:ascii="Times New Roman" w:hAnsi="Times New Roman"/>
                <w:lang w:val="uk-UA"/>
              </w:rPr>
            </w:pPr>
            <w:r w:rsidRPr="0003376A">
              <w:rPr>
                <w:rFonts w:ascii="Times New Roman" w:hAnsi="Times New Roman"/>
                <w:i/>
                <w:lang w:val="uk-UA"/>
              </w:rPr>
              <w:t>Bombycilla garrulus</w:t>
            </w:r>
          </w:p>
        </w:tc>
        <w:tc>
          <w:tcPr>
            <w:tcW w:w="2520" w:type="dxa"/>
          </w:tcPr>
          <w:p w14:paraId="784884AF" w14:textId="77777777" w:rsidR="00E809F8" w:rsidRPr="0003376A" w:rsidRDefault="00E809F8" w:rsidP="00E809F8">
            <w:pPr>
              <w:rPr>
                <w:rFonts w:ascii="Times New Roman" w:hAnsi="Times New Roman"/>
                <w:lang w:val="uk-UA"/>
              </w:rPr>
            </w:pPr>
            <w:r w:rsidRPr="0003376A">
              <w:rPr>
                <w:rFonts w:ascii="Times New Roman" w:hAnsi="Times New Roman"/>
                <w:lang w:val="uk-UA"/>
              </w:rPr>
              <w:t xml:space="preserve">Омелюх </w:t>
            </w:r>
          </w:p>
        </w:tc>
        <w:tc>
          <w:tcPr>
            <w:tcW w:w="617" w:type="dxa"/>
            <w:vAlign w:val="center"/>
          </w:tcPr>
          <w:p w14:paraId="111716ED" w14:textId="77777777" w:rsidR="00E809F8" w:rsidRPr="0003376A" w:rsidRDefault="00E809F8" w:rsidP="00E809F8">
            <w:pPr>
              <w:jc w:val="center"/>
              <w:rPr>
                <w:rFonts w:ascii="Times New Roman" w:hAnsi="Times New Roman"/>
                <w:lang w:val="uk-UA"/>
              </w:rPr>
            </w:pPr>
          </w:p>
        </w:tc>
        <w:tc>
          <w:tcPr>
            <w:tcW w:w="617" w:type="dxa"/>
            <w:shd w:val="clear" w:color="auto" w:fill="auto"/>
            <w:vAlign w:val="center"/>
          </w:tcPr>
          <w:p w14:paraId="3DD7448F" w14:textId="77777777" w:rsidR="00E809F8" w:rsidRPr="0003376A" w:rsidRDefault="00E809F8" w:rsidP="00E809F8">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066E0036" w14:textId="77777777" w:rsidR="00E809F8" w:rsidRPr="0003376A" w:rsidRDefault="00E809F8" w:rsidP="00E809F8">
            <w:pPr>
              <w:jc w:val="center"/>
              <w:rPr>
                <w:rFonts w:ascii="Times New Roman" w:hAnsi="Times New Roman"/>
                <w:lang w:val="uk-UA"/>
              </w:rPr>
            </w:pPr>
          </w:p>
        </w:tc>
        <w:tc>
          <w:tcPr>
            <w:tcW w:w="617" w:type="dxa"/>
            <w:vAlign w:val="center"/>
          </w:tcPr>
          <w:p w14:paraId="450ADE6D" w14:textId="77777777" w:rsidR="00E809F8" w:rsidRPr="00CD5609" w:rsidRDefault="00E809F8" w:rsidP="00E809F8">
            <w:pPr>
              <w:jc w:val="center"/>
              <w:rPr>
                <w:rFonts w:ascii="Times New Roman" w:hAnsi="Times New Roman"/>
                <w:lang w:val="uk-UA"/>
              </w:rPr>
            </w:pPr>
          </w:p>
        </w:tc>
        <w:tc>
          <w:tcPr>
            <w:tcW w:w="617" w:type="dxa"/>
            <w:vAlign w:val="center"/>
          </w:tcPr>
          <w:p w14:paraId="4D03C806" w14:textId="77777777" w:rsidR="00E809F8" w:rsidRPr="0003376A" w:rsidRDefault="00E809F8" w:rsidP="00E809F8">
            <w:pPr>
              <w:jc w:val="center"/>
              <w:rPr>
                <w:rFonts w:ascii="Times New Roman" w:hAnsi="Times New Roman"/>
                <w:lang w:val="uk-UA"/>
              </w:rPr>
            </w:pPr>
          </w:p>
        </w:tc>
        <w:tc>
          <w:tcPr>
            <w:tcW w:w="617" w:type="dxa"/>
            <w:vAlign w:val="center"/>
          </w:tcPr>
          <w:p w14:paraId="251D7283" w14:textId="77777777" w:rsidR="00E809F8" w:rsidRPr="0003376A" w:rsidRDefault="00E809F8" w:rsidP="00E809F8">
            <w:pPr>
              <w:jc w:val="center"/>
              <w:rPr>
                <w:rFonts w:ascii="Times New Roman" w:hAnsi="Times New Roman"/>
                <w:lang w:val="uk-UA"/>
              </w:rPr>
            </w:pPr>
          </w:p>
        </w:tc>
        <w:tc>
          <w:tcPr>
            <w:tcW w:w="618" w:type="dxa"/>
            <w:vAlign w:val="center"/>
          </w:tcPr>
          <w:p w14:paraId="75BEC761" w14:textId="77777777" w:rsidR="00E809F8" w:rsidRPr="0003376A" w:rsidRDefault="00E809F8" w:rsidP="00E809F8">
            <w:pPr>
              <w:jc w:val="center"/>
              <w:rPr>
                <w:rFonts w:ascii="Times New Roman" w:hAnsi="Times New Roman"/>
                <w:lang w:val="uk-UA"/>
              </w:rPr>
            </w:pPr>
          </w:p>
        </w:tc>
      </w:tr>
      <w:tr w:rsidR="00E809F8" w:rsidRPr="0003376A" w14:paraId="3652BC43" w14:textId="77777777" w:rsidTr="00ED7998">
        <w:trPr>
          <w:cantSplit/>
        </w:trPr>
        <w:tc>
          <w:tcPr>
            <w:tcW w:w="2520" w:type="dxa"/>
          </w:tcPr>
          <w:p w14:paraId="4EDF0829" w14:textId="77777777" w:rsidR="00E809F8" w:rsidRPr="0003376A" w:rsidRDefault="00E809F8" w:rsidP="00E809F8">
            <w:pPr>
              <w:rPr>
                <w:rFonts w:ascii="Times New Roman" w:hAnsi="Times New Roman"/>
                <w:i/>
                <w:lang w:val="uk-UA"/>
              </w:rPr>
            </w:pPr>
            <w:r w:rsidRPr="0003376A">
              <w:rPr>
                <w:rFonts w:ascii="Times New Roman" w:hAnsi="Times New Roman"/>
                <w:i/>
                <w:lang w:val="uk-UA"/>
              </w:rPr>
              <w:t>Troglodytes troglodytes</w:t>
            </w:r>
          </w:p>
        </w:tc>
        <w:tc>
          <w:tcPr>
            <w:tcW w:w="2520" w:type="dxa"/>
          </w:tcPr>
          <w:p w14:paraId="5D48E54F" w14:textId="77777777" w:rsidR="00E809F8" w:rsidRPr="0003376A" w:rsidRDefault="00E809F8" w:rsidP="00E809F8">
            <w:pPr>
              <w:rPr>
                <w:rFonts w:ascii="Times New Roman" w:hAnsi="Times New Roman"/>
                <w:lang w:val="uk-UA"/>
              </w:rPr>
            </w:pPr>
            <w:r w:rsidRPr="0003376A">
              <w:rPr>
                <w:rFonts w:ascii="Times New Roman" w:hAnsi="Times New Roman"/>
                <w:lang w:val="uk-UA"/>
              </w:rPr>
              <w:t>Волове очко</w:t>
            </w:r>
          </w:p>
        </w:tc>
        <w:tc>
          <w:tcPr>
            <w:tcW w:w="617" w:type="dxa"/>
            <w:vAlign w:val="center"/>
          </w:tcPr>
          <w:p w14:paraId="5091EE6D" w14:textId="77777777" w:rsidR="00E809F8" w:rsidRPr="0003376A" w:rsidRDefault="00E809F8" w:rsidP="00E809F8">
            <w:pPr>
              <w:jc w:val="center"/>
              <w:rPr>
                <w:rFonts w:ascii="Times New Roman" w:hAnsi="Times New Roman"/>
                <w:lang w:val="uk-UA"/>
              </w:rPr>
            </w:pPr>
          </w:p>
        </w:tc>
        <w:tc>
          <w:tcPr>
            <w:tcW w:w="617" w:type="dxa"/>
            <w:shd w:val="clear" w:color="auto" w:fill="auto"/>
            <w:vAlign w:val="center"/>
          </w:tcPr>
          <w:p w14:paraId="0974A690" w14:textId="77777777" w:rsidR="00E809F8" w:rsidRPr="0003376A" w:rsidRDefault="00E809F8" w:rsidP="00E809F8">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5B26A96B" w14:textId="77777777" w:rsidR="00E809F8" w:rsidRPr="0003376A" w:rsidRDefault="00E809F8" w:rsidP="00E809F8">
            <w:pPr>
              <w:jc w:val="center"/>
              <w:rPr>
                <w:rFonts w:ascii="Times New Roman" w:hAnsi="Times New Roman"/>
                <w:lang w:val="uk-UA"/>
              </w:rPr>
            </w:pPr>
          </w:p>
        </w:tc>
        <w:tc>
          <w:tcPr>
            <w:tcW w:w="617" w:type="dxa"/>
            <w:vAlign w:val="center"/>
          </w:tcPr>
          <w:p w14:paraId="753E562B" w14:textId="77777777" w:rsidR="00E809F8" w:rsidRPr="00CD5609" w:rsidRDefault="00453B9C" w:rsidP="00E809F8">
            <w:pPr>
              <w:jc w:val="center"/>
              <w:rPr>
                <w:rFonts w:ascii="Times New Roman" w:hAnsi="Times New Roman"/>
                <w:lang w:val="uk-UA"/>
              </w:rPr>
            </w:pPr>
            <w:r>
              <w:rPr>
                <w:rFonts w:ascii="Times New Roman" w:hAnsi="Times New Roman"/>
                <w:lang w:val="uk-UA"/>
              </w:rPr>
              <w:t>3</w:t>
            </w:r>
          </w:p>
        </w:tc>
        <w:tc>
          <w:tcPr>
            <w:tcW w:w="617" w:type="dxa"/>
            <w:vAlign w:val="center"/>
          </w:tcPr>
          <w:p w14:paraId="737CA9D4" w14:textId="77777777" w:rsidR="00E809F8" w:rsidRPr="0003376A" w:rsidRDefault="00E809F8" w:rsidP="00E809F8">
            <w:pPr>
              <w:jc w:val="center"/>
              <w:rPr>
                <w:rFonts w:ascii="Times New Roman" w:hAnsi="Times New Roman"/>
                <w:lang w:val="uk-UA"/>
              </w:rPr>
            </w:pPr>
          </w:p>
        </w:tc>
        <w:tc>
          <w:tcPr>
            <w:tcW w:w="617" w:type="dxa"/>
            <w:vAlign w:val="center"/>
          </w:tcPr>
          <w:p w14:paraId="108C0DC0" w14:textId="77777777" w:rsidR="00E809F8" w:rsidRPr="0003376A" w:rsidRDefault="00E809F8" w:rsidP="00E809F8">
            <w:pPr>
              <w:jc w:val="center"/>
              <w:rPr>
                <w:rFonts w:ascii="Times New Roman" w:hAnsi="Times New Roman"/>
                <w:lang w:val="uk-UA"/>
              </w:rPr>
            </w:pPr>
          </w:p>
        </w:tc>
        <w:tc>
          <w:tcPr>
            <w:tcW w:w="618" w:type="dxa"/>
            <w:vAlign w:val="center"/>
          </w:tcPr>
          <w:p w14:paraId="67F8293B" w14:textId="77777777" w:rsidR="00E809F8" w:rsidRPr="0003376A" w:rsidRDefault="00E809F8" w:rsidP="00E809F8">
            <w:pPr>
              <w:jc w:val="center"/>
              <w:rPr>
                <w:rFonts w:ascii="Times New Roman" w:hAnsi="Times New Roman"/>
                <w:lang w:val="uk-UA"/>
              </w:rPr>
            </w:pPr>
          </w:p>
        </w:tc>
      </w:tr>
      <w:tr w:rsidR="00C55600" w:rsidRPr="0003376A" w14:paraId="6F68A5A9" w14:textId="77777777" w:rsidTr="00ED7998">
        <w:trPr>
          <w:cantSplit/>
        </w:trPr>
        <w:tc>
          <w:tcPr>
            <w:tcW w:w="2520" w:type="dxa"/>
          </w:tcPr>
          <w:p w14:paraId="1F0D2B89" w14:textId="77777777" w:rsidR="00C55600" w:rsidRPr="0003376A" w:rsidRDefault="00C55600" w:rsidP="00BE395D">
            <w:pPr>
              <w:rPr>
                <w:rFonts w:ascii="Times New Roman" w:hAnsi="Times New Roman"/>
                <w:lang w:val="uk-UA"/>
              </w:rPr>
            </w:pPr>
            <w:r w:rsidRPr="0003376A">
              <w:rPr>
                <w:rFonts w:ascii="Times New Roman" w:hAnsi="Times New Roman"/>
                <w:i/>
                <w:spacing w:val="-8"/>
                <w:lang w:val="uk-UA"/>
              </w:rPr>
              <w:t>Acrocephalus arundinaceus</w:t>
            </w:r>
          </w:p>
        </w:tc>
        <w:tc>
          <w:tcPr>
            <w:tcW w:w="2520" w:type="dxa"/>
          </w:tcPr>
          <w:p w14:paraId="574BEE66" w14:textId="77777777" w:rsidR="00C55600" w:rsidRPr="0003376A" w:rsidRDefault="00C55600" w:rsidP="00BE395D">
            <w:pPr>
              <w:rPr>
                <w:rFonts w:ascii="Times New Roman" w:hAnsi="Times New Roman"/>
                <w:lang w:val="uk-UA"/>
              </w:rPr>
            </w:pPr>
            <w:r w:rsidRPr="0003376A">
              <w:rPr>
                <w:rFonts w:ascii="Times New Roman" w:hAnsi="Times New Roman"/>
                <w:lang w:val="uk-UA"/>
              </w:rPr>
              <w:t>Очеретянка</w:t>
            </w:r>
            <w:r w:rsidRPr="0003376A">
              <w:rPr>
                <w:rFonts w:ascii="Times New Roman" w:hAnsi="Times New Roman"/>
                <w:i/>
                <w:spacing w:val="-8"/>
                <w:lang w:val="uk-UA"/>
              </w:rPr>
              <w:t xml:space="preserve"> </w:t>
            </w:r>
            <w:r w:rsidRPr="0003376A">
              <w:rPr>
                <w:rFonts w:ascii="Times New Roman" w:hAnsi="Times New Roman"/>
                <w:lang w:val="uk-UA"/>
              </w:rPr>
              <w:t xml:space="preserve">велика </w:t>
            </w:r>
          </w:p>
        </w:tc>
        <w:tc>
          <w:tcPr>
            <w:tcW w:w="617" w:type="dxa"/>
            <w:vAlign w:val="center"/>
          </w:tcPr>
          <w:p w14:paraId="1705B1C6"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5081AFED"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1A46FD61" w14:textId="77777777" w:rsidR="00C55600" w:rsidRPr="0003376A" w:rsidRDefault="00C55600" w:rsidP="00BE395D">
            <w:pPr>
              <w:jc w:val="center"/>
              <w:rPr>
                <w:rFonts w:ascii="Times New Roman" w:hAnsi="Times New Roman"/>
                <w:lang w:val="uk-UA"/>
              </w:rPr>
            </w:pPr>
          </w:p>
        </w:tc>
        <w:tc>
          <w:tcPr>
            <w:tcW w:w="617" w:type="dxa"/>
            <w:vAlign w:val="center"/>
          </w:tcPr>
          <w:p w14:paraId="30732364" w14:textId="77777777" w:rsidR="00C55600" w:rsidRPr="0003376A" w:rsidRDefault="00C55600" w:rsidP="00BE395D">
            <w:pPr>
              <w:jc w:val="center"/>
              <w:rPr>
                <w:rFonts w:ascii="Times New Roman" w:hAnsi="Times New Roman"/>
                <w:lang w:val="uk-UA"/>
              </w:rPr>
            </w:pPr>
          </w:p>
        </w:tc>
        <w:tc>
          <w:tcPr>
            <w:tcW w:w="617" w:type="dxa"/>
            <w:vAlign w:val="center"/>
          </w:tcPr>
          <w:p w14:paraId="4C219329" w14:textId="77777777" w:rsidR="00C55600" w:rsidRPr="0003376A" w:rsidRDefault="00C55600" w:rsidP="00BE395D">
            <w:pPr>
              <w:jc w:val="center"/>
              <w:rPr>
                <w:rFonts w:ascii="Times New Roman" w:hAnsi="Times New Roman"/>
                <w:lang w:val="uk-UA"/>
              </w:rPr>
            </w:pPr>
          </w:p>
        </w:tc>
        <w:tc>
          <w:tcPr>
            <w:tcW w:w="617" w:type="dxa"/>
            <w:vAlign w:val="center"/>
          </w:tcPr>
          <w:p w14:paraId="3F1771F2" w14:textId="77777777" w:rsidR="00C55600" w:rsidRPr="0003376A" w:rsidRDefault="00C55600" w:rsidP="00BE395D">
            <w:pPr>
              <w:jc w:val="center"/>
              <w:rPr>
                <w:rFonts w:ascii="Times New Roman" w:hAnsi="Times New Roman"/>
                <w:lang w:val="uk-UA"/>
              </w:rPr>
            </w:pPr>
          </w:p>
        </w:tc>
        <w:tc>
          <w:tcPr>
            <w:tcW w:w="618" w:type="dxa"/>
            <w:vAlign w:val="center"/>
          </w:tcPr>
          <w:p w14:paraId="017B39E5" w14:textId="77777777" w:rsidR="00C55600" w:rsidRPr="0003376A" w:rsidRDefault="00C55600" w:rsidP="00BE395D">
            <w:pPr>
              <w:jc w:val="center"/>
              <w:rPr>
                <w:rFonts w:ascii="Times New Roman" w:hAnsi="Times New Roman"/>
                <w:lang w:val="uk-UA"/>
              </w:rPr>
            </w:pPr>
          </w:p>
        </w:tc>
      </w:tr>
      <w:tr w:rsidR="00C55600" w:rsidRPr="0003376A" w14:paraId="1AE69E32" w14:textId="77777777" w:rsidTr="00ED7998">
        <w:trPr>
          <w:cantSplit/>
        </w:trPr>
        <w:tc>
          <w:tcPr>
            <w:tcW w:w="2520" w:type="dxa"/>
          </w:tcPr>
          <w:p w14:paraId="1CA82954" w14:textId="77777777" w:rsidR="00C55600" w:rsidRPr="0003376A" w:rsidRDefault="00C55600" w:rsidP="00BE395D">
            <w:pPr>
              <w:rPr>
                <w:rFonts w:ascii="Times New Roman" w:hAnsi="Times New Roman"/>
                <w:lang w:val="uk-UA"/>
              </w:rPr>
            </w:pPr>
            <w:r w:rsidRPr="0003376A">
              <w:rPr>
                <w:rFonts w:ascii="Times New Roman" w:hAnsi="Times New Roman"/>
                <w:i/>
                <w:lang w:val="uk-UA"/>
              </w:rPr>
              <w:t>Locustella luscinioides</w:t>
            </w:r>
          </w:p>
        </w:tc>
        <w:tc>
          <w:tcPr>
            <w:tcW w:w="2520" w:type="dxa"/>
          </w:tcPr>
          <w:p w14:paraId="7A462DF0" w14:textId="77777777" w:rsidR="00C55600" w:rsidRPr="0003376A" w:rsidRDefault="00C55600" w:rsidP="00BE395D">
            <w:pPr>
              <w:rPr>
                <w:rFonts w:ascii="Times New Roman" w:hAnsi="Times New Roman"/>
                <w:b/>
                <w:lang w:val="uk-UA"/>
              </w:rPr>
            </w:pPr>
            <w:r w:rsidRPr="0003376A">
              <w:rPr>
                <w:rFonts w:ascii="Times New Roman" w:hAnsi="Times New Roman"/>
                <w:lang w:val="uk-UA"/>
              </w:rPr>
              <w:t>Кобилочка солов’їна</w:t>
            </w:r>
            <w:r w:rsidRPr="0003376A">
              <w:rPr>
                <w:rFonts w:ascii="Times New Roman" w:hAnsi="Times New Roman"/>
                <w:b/>
                <w:lang w:val="uk-UA"/>
              </w:rPr>
              <w:t xml:space="preserve"> </w:t>
            </w:r>
          </w:p>
        </w:tc>
        <w:tc>
          <w:tcPr>
            <w:tcW w:w="617" w:type="dxa"/>
            <w:vAlign w:val="center"/>
          </w:tcPr>
          <w:p w14:paraId="715D59C1"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25492DD6"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037033CD" w14:textId="77777777" w:rsidR="00C55600" w:rsidRPr="0003376A" w:rsidRDefault="00C55600" w:rsidP="00BE395D">
            <w:pPr>
              <w:jc w:val="center"/>
              <w:rPr>
                <w:rFonts w:ascii="Times New Roman" w:hAnsi="Times New Roman"/>
                <w:lang w:val="uk-UA"/>
              </w:rPr>
            </w:pPr>
          </w:p>
        </w:tc>
        <w:tc>
          <w:tcPr>
            <w:tcW w:w="617" w:type="dxa"/>
            <w:vAlign w:val="center"/>
          </w:tcPr>
          <w:p w14:paraId="027FF6C6" w14:textId="77777777" w:rsidR="00C55600" w:rsidRPr="0003376A" w:rsidRDefault="00C55600" w:rsidP="00BE395D">
            <w:pPr>
              <w:jc w:val="center"/>
              <w:rPr>
                <w:rFonts w:ascii="Times New Roman" w:hAnsi="Times New Roman"/>
                <w:lang w:val="uk-UA"/>
              </w:rPr>
            </w:pPr>
          </w:p>
        </w:tc>
        <w:tc>
          <w:tcPr>
            <w:tcW w:w="617" w:type="dxa"/>
            <w:vAlign w:val="center"/>
          </w:tcPr>
          <w:p w14:paraId="022ABF5C" w14:textId="77777777" w:rsidR="00C55600" w:rsidRPr="0003376A" w:rsidRDefault="00C55600" w:rsidP="00BE395D">
            <w:pPr>
              <w:jc w:val="center"/>
              <w:rPr>
                <w:rFonts w:ascii="Times New Roman" w:hAnsi="Times New Roman"/>
                <w:lang w:val="uk-UA"/>
              </w:rPr>
            </w:pPr>
          </w:p>
        </w:tc>
        <w:tc>
          <w:tcPr>
            <w:tcW w:w="617" w:type="dxa"/>
            <w:vAlign w:val="center"/>
          </w:tcPr>
          <w:p w14:paraId="3CFBCD18" w14:textId="77777777" w:rsidR="00C55600" w:rsidRPr="0003376A" w:rsidRDefault="00C55600" w:rsidP="00BE395D">
            <w:pPr>
              <w:jc w:val="center"/>
              <w:rPr>
                <w:rFonts w:ascii="Times New Roman" w:hAnsi="Times New Roman"/>
                <w:lang w:val="uk-UA"/>
              </w:rPr>
            </w:pPr>
          </w:p>
        </w:tc>
        <w:tc>
          <w:tcPr>
            <w:tcW w:w="618" w:type="dxa"/>
            <w:vAlign w:val="center"/>
          </w:tcPr>
          <w:p w14:paraId="22F7E3B0" w14:textId="77777777" w:rsidR="00C55600" w:rsidRPr="0003376A" w:rsidRDefault="00C55600" w:rsidP="00BE395D">
            <w:pPr>
              <w:jc w:val="center"/>
              <w:rPr>
                <w:rFonts w:ascii="Times New Roman" w:hAnsi="Times New Roman"/>
                <w:lang w:val="uk-UA"/>
              </w:rPr>
            </w:pPr>
          </w:p>
        </w:tc>
      </w:tr>
      <w:tr w:rsidR="00C55600" w:rsidRPr="0003376A" w14:paraId="532524BB" w14:textId="77777777" w:rsidTr="00ED7998">
        <w:trPr>
          <w:cantSplit/>
        </w:trPr>
        <w:tc>
          <w:tcPr>
            <w:tcW w:w="2520" w:type="dxa"/>
          </w:tcPr>
          <w:p w14:paraId="1C4FB40A" w14:textId="77777777" w:rsidR="00C55600" w:rsidRPr="0003376A" w:rsidRDefault="00C55600" w:rsidP="00BE395D">
            <w:pPr>
              <w:rPr>
                <w:rFonts w:ascii="Times New Roman" w:hAnsi="Times New Roman"/>
                <w:lang w:val="uk-UA"/>
              </w:rPr>
            </w:pPr>
            <w:r w:rsidRPr="0003376A">
              <w:rPr>
                <w:rFonts w:ascii="Times New Roman" w:hAnsi="Times New Roman"/>
                <w:i/>
                <w:lang w:val="uk-UA"/>
              </w:rPr>
              <w:t>Locustella fluviatilis</w:t>
            </w:r>
          </w:p>
        </w:tc>
        <w:tc>
          <w:tcPr>
            <w:tcW w:w="2520" w:type="dxa"/>
          </w:tcPr>
          <w:p w14:paraId="38BAAF3C" w14:textId="77777777" w:rsidR="00C55600" w:rsidRPr="0003376A" w:rsidRDefault="00C55600" w:rsidP="00BE395D">
            <w:pPr>
              <w:rPr>
                <w:rFonts w:ascii="Times New Roman" w:hAnsi="Times New Roman"/>
                <w:b/>
                <w:lang w:val="uk-UA"/>
              </w:rPr>
            </w:pPr>
            <w:r w:rsidRPr="0003376A">
              <w:rPr>
                <w:rFonts w:ascii="Times New Roman" w:hAnsi="Times New Roman"/>
                <w:lang w:val="uk-UA"/>
              </w:rPr>
              <w:t>Кобилочка річкова</w:t>
            </w:r>
            <w:r w:rsidRPr="0003376A">
              <w:rPr>
                <w:rFonts w:ascii="Times New Roman" w:hAnsi="Times New Roman"/>
                <w:b/>
                <w:lang w:val="uk-UA"/>
              </w:rPr>
              <w:t xml:space="preserve"> </w:t>
            </w:r>
          </w:p>
        </w:tc>
        <w:tc>
          <w:tcPr>
            <w:tcW w:w="617" w:type="dxa"/>
            <w:vAlign w:val="center"/>
          </w:tcPr>
          <w:p w14:paraId="6CE17533"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205A0EA7"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39F0F083" w14:textId="77777777" w:rsidR="00C55600" w:rsidRPr="0003376A" w:rsidRDefault="00C55600" w:rsidP="00BE395D">
            <w:pPr>
              <w:jc w:val="center"/>
              <w:rPr>
                <w:rFonts w:ascii="Times New Roman" w:hAnsi="Times New Roman"/>
                <w:lang w:val="uk-UA"/>
              </w:rPr>
            </w:pPr>
          </w:p>
        </w:tc>
        <w:tc>
          <w:tcPr>
            <w:tcW w:w="617" w:type="dxa"/>
            <w:vAlign w:val="center"/>
          </w:tcPr>
          <w:p w14:paraId="6B47B53E" w14:textId="77777777" w:rsidR="00C55600" w:rsidRPr="0003376A" w:rsidRDefault="00C55600" w:rsidP="00BE395D">
            <w:pPr>
              <w:jc w:val="center"/>
              <w:rPr>
                <w:rFonts w:ascii="Times New Roman" w:hAnsi="Times New Roman"/>
                <w:lang w:val="uk-UA"/>
              </w:rPr>
            </w:pPr>
          </w:p>
        </w:tc>
        <w:tc>
          <w:tcPr>
            <w:tcW w:w="617" w:type="dxa"/>
            <w:vAlign w:val="center"/>
          </w:tcPr>
          <w:p w14:paraId="3900FBB1" w14:textId="77777777" w:rsidR="00C55600" w:rsidRPr="0003376A" w:rsidRDefault="00C55600" w:rsidP="00BE395D">
            <w:pPr>
              <w:jc w:val="center"/>
              <w:rPr>
                <w:rFonts w:ascii="Times New Roman" w:hAnsi="Times New Roman"/>
                <w:lang w:val="uk-UA"/>
              </w:rPr>
            </w:pPr>
          </w:p>
        </w:tc>
        <w:tc>
          <w:tcPr>
            <w:tcW w:w="617" w:type="dxa"/>
            <w:vAlign w:val="center"/>
          </w:tcPr>
          <w:p w14:paraId="75C48BFD" w14:textId="77777777" w:rsidR="00C55600" w:rsidRPr="0003376A" w:rsidRDefault="00C55600" w:rsidP="00BE395D">
            <w:pPr>
              <w:jc w:val="center"/>
              <w:rPr>
                <w:rFonts w:ascii="Times New Roman" w:hAnsi="Times New Roman"/>
                <w:lang w:val="uk-UA"/>
              </w:rPr>
            </w:pPr>
          </w:p>
        </w:tc>
        <w:tc>
          <w:tcPr>
            <w:tcW w:w="618" w:type="dxa"/>
            <w:vAlign w:val="center"/>
          </w:tcPr>
          <w:p w14:paraId="103B6F2F" w14:textId="77777777" w:rsidR="00C55600" w:rsidRPr="0003376A" w:rsidRDefault="00C55600" w:rsidP="00BE395D">
            <w:pPr>
              <w:jc w:val="center"/>
              <w:rPr>
                <w:rFonts w:ascii="Times New Roman" w:hAnsi="Times New Roman"/>
                <w:lang w:val="uk-UA"/>
              </w:rPr>
            </w:pPr>
          </w:p>
        </w:tc>
      </w:tr>
      <w:tr w:rsidR="00C55600" w:rsidRPr="0003376A" w14:paraId="1091563E" w14:textId="77777777" w:rsidTr="00ED7998">
        <w:trPr>
          <w:cantSplit/>
        </w:trPr>
        <w:tc>
          <w:tcPr>
            <w:tcW w:w="2520" w:type="dxa"/>
          </w:tcPr>
          <w:p w14:paraId="52FEFEC9" w14:textId="77777777" w:rsidR="00C55600" w:rsidRPr="0003376A" w:rsidRDefault="00C55600" w:rsidP="00BE395D">
            <w:pPr>
              <w:rPr>
                <w:rFonts w:ascii="Times New Roman" w:hAnsi="Times New Roman"/>
                <w:lang w:val="uk-UA"/>
              </w:rPr>
            </w:pPr>
            <w:r w:rsidRPr="0003376A">
              <w:rPr>
                <w:rFonts w:ascii="Times New Roman" w:hAnsi="Times New Roman"/>
                <w:i/>
                <w:lang w:val="uk-UA"/>
              </w:rPr>
              <w:t>Hippolais icterina</w:t>
            </w:r>
          </w:p>
        </w:tc>
        <w:tc>
          <w:tcPr>
            <w:tcW w:w="2520" w:type="dxa"/>
          </w:tcPr>
          <w:p w14:paraId="1B815198" w14:textId="77777777" w:rsidR="00C55600" w:rsidRPr="0003376A" w:rsidRDefault="00C55600" w:rsidP="00BE395D">
            <w:pPr>
              <w:rPr>
                <w:rFonts w:ascii="Times New Roman" w:hAnsi="Times New Roman"/>
                <w:b/>
                <w:lang w:val="uk-UA"/>
              </w:rPr>
            </w:pPr>
            <w:r w:rsidRPr="0003376A">
              <w:rPr>
                <w:rFonts w:ascii="Times New Roman" w:hAnsi="Times New Roman"/>
                <w:lang w:val="uk-UA"/>
              </w:rPr>
              <w:t>Берестянка звичайна</w:t>
            </w:r>
          </w:p>
        </w:tc>
        <w:tc>
          <w:tcPr>
            <w:tcW w:w="617" w:type="dxa"/>
            <w:vAlign w:val="center"/>
          </w:tcPr>
          <w:p w14:paraId="4B23EF43"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3C9EBC46"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30A9A897" w14:textId="77777777" w:rsidR="00C55600" w:rsidRPr="0003376A" w:rsidRDefault="00C55600" w:rsidP="00BE395D">
            <w:pPr>
              <w:jc w:val="center"/>
              <w:rPr>
                <w:rFonts w:ascii="Times New Roman" w:hAnsi="Times New Roman"/>
                <w:lang w:val="uk-UA"/>
              </w:rPr>
            </w:pPr>
          </w:p>
        </w:tc>
        <w:tc>
          <w:tcPr>
            <w:tcW w:w="617" w:type="dxa"/>
            <w:vAlign w:val="center"/>
          </w:tcPr>
          <w:p w14:paraId="77B5768E" w14:textId="77777777" w:rsidR="00C55600" w:rsidRPr="0003376A" w:rsidRDefault="00CD7FAD" w:rsidP="00BE395D">
            <w:pPr>
              <w:jc w:val="center"/>
              <w:rPr>
                <w:rFonts w:ascii="Times New Roman" w:hAnsi="Times New Roman"/>
                <w:lang w:val="uk-UA"/>
              </w:rPr>
            </w:pPr>
            <w:r>
              <w:rPr>
                <w:rFonts w:ascii="Times New Roman" w:hAnsi="Times New Roman"/>
                <w:lang w:val="uk-UA"/>
              </w:rPr>
              <w:t>3</w:t>
            </w:r>
          </w:p>
        </w:tc>
        <w:tc>
          <w:tcPr>
            <w:tcW w:w="617" w:type="dxa"/>
            <w:vAlign w:val="center"/>
          </w:tcPr>
          <w:p w14:paraId="07920D4A" w14:textId="77777777" w:rsidR="00C55600" w:rsidRPr="0003376A" w:rsidRDefault="00C55600" w:rsidP="00BE395D">
            <w:pPr>
              <w:jc w:val="center"/>
              <w:rPr>
                <w:rFonts w:ascii="Times New Roman" w:hAnsi="Times New Roman"/>
                <w:lang w:val="uk-UA"/>
              </w:rPr>
            </w:pPr>
          </w:p>
        </w:tc>
        <w:tc>
          <w:tcPr>
            <w:tcW w:w="617" w:type="dxa"/>
            <w:vAlign w:val="center"/>
          </w:tcPr>
          <w:p w14:paraId="09149259" w14:textId="77777777" w:rsidR="00C55600" w:rsidRPr="0003376A" w:rsidRDefault="00C55600" w:rsidP="00BE395D">
            <w:pPr>
              <w:jc w:val="center"/>
              <w:rPr>
                <w:rFonts w:ascii="Times New Roman" w:hAnsi="Times New Roman"/>
                <w:lang w:val="uk-UA"/>
              </w:rPr>
            </w:pPr>
          </w:p>
        </w:tc>
        <w:tc>
          <w:tcPr>
            <w:tcW w:w="618" w:type="dxa"/>
            <w:vAlign w:val="center"/>
          </w:tcPr>
          <w:p w14:paraId="753F183A" w14:textId="77777777" w:rsidR="00C55600" w:rsidRPr="0003376A" w:rsidRDefault="00C55600" w:rsidP="00BE395D">
            <w:pPr>
              <w:jc w:val="center"/>
              <w:rPr>
                <w:rFonts w:ascii="Times New Roman" w:hAnsi="Times New Roman"/>
                <w:lang w:val="uk-UA"/>
              </w:rPr>
            </w:pPr>
          </w:p>
        </w:tc>
      </w:tr>
      <w:tr w:rsidR="00C55600" w:rsidRPr="0003376A" w14:paraId="4F8CC114" w14:textId="77777777" w:rsidTr="00ED7998">
        <w:trPr>
          <w:cantSplit/>
        </w:trPr>
        <w:tc>
          <w:tcPr>
            <w:tcW w:w="2520" w:type="dxa"/>
          </w:tcPr>
          <w:p w14:paraId="32A65507" w14:textId="77777777" w:rsidR="00C55600" w:rsidRPr="0003376A" w:rsidRDefault="00C55600" w:rsidP="00BE395D">
            <w:pPr>
              <w:rPr>
                <w:rFonts w:ascii="Times New Roman" w:hAnsi="Times New Roman"/>
                <w:lang w:val="uk-UA"/>
              </w:rPr>
            </w:pPr>
            <w:r w:rsidRPr="0003376A">
              <w:rPr>
                <w:rFonts w:ascii="Times New Roman" w:hAnsi="Times New Roman"/>
                <w:i/>
                <w:lang w:val="uk-UA"/>
              </w:rPr>
              <w:t>Sylvia atricapilla</w:t>
            </w:r>
          </w:p>
        </w:tc>
        <w:tc>
          <w:tcPr>
            <w:tcW w:w="2520" w:type="dxa"/>
          </w:tcPr>
          <w:p w14:paraId="3218B27A" w14:textId="77777777" w:rsidR="00C55600" w:rsidRPr="0003376A" w:rsidRDefault="00C55600" w:rsidP="00BE395D">
            <w:pPr>
              <w:rPr>
                <w:rFonts w:ascii="Times New Roman" w:hAnsi="Times New Roman"/>
                <w:lang w:val="uk-UA"/>
              </w:rPr>
            </w:pPr>
            <w:r w:rsidRPr="0003376A">
              <w:rPr>
                <w:rFonts w:ascii="Times New Roman" w:hAnsi="Times New Roman"/>
                <w:lang w:val="uk-UA"/>
              </w:rPr>
              <w:t xml:space="preserve">Кропив’янка чорноголова </w:t>
            </w:r>
          </w:p>
        </w:tc>
        <w:tc>
          <w:tcPr>
            <w:tcW w:w="617" w:type="dxa"/>
            <w:vAlign w:val="center"/>
          </w:tcPr>
          <w:p w14:paraId="7883D05A"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73DD0B52"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02084819" w14:textId="77777777" w:rsidR="00C55600" w:rsidRPr="0003376A" w:rsidRDefault="00C55600" w:rsidP="00BE395D">
            <w:pPr>
              <w:jc w:val="center"/>
              <w:rPr>
                <w:rFonts w:ascii="Times New Roman" w:hAnsi="Times New Roman"/>
                <w:lang w:val="uk-UA"/>
              </w:rPr>
            </w:pPr>
          </w:p>
        </w:tc>
        <w:tc>
          <w:tcPr>
            <w:tcW w:w="617" w:type="dxa"/>
            <w:vAlign w:val="center"/>
          </w:tcPr>
          <w:p w14:paraId="12C28B93" w14:textId="77777777" w:rsidR="00C55600" w:rsidRPr="0003376A" w:rsidRDefault="00CD7FAD" w:rsidP="00BE395D">
            <w:pPr>
              <w:jc w:val="center"/>
              <w:rPr>
                <w:rFonts w:ascii="Times New Roman" w:hAnsi="Times New Roman"/>
                <w:lang w:val="uk-UA"/>
              </w:rPr>
            </w:pPr>
            <w:r>
              <w:rPr>
                <w:rFonts w:ascii="Times New Roman" w:hAnsi="Times New Roman"/>
                <w:lang w:val="uk-UA"/>
              </w:rPr>
              <w:t>3</w:t>
            </w:r>
          </w:p>
        </w:tc>
        <w:tc>
          <w:tcPr>
            <w:tcW w:w="617" w:type="dxa"/>
            <w:vAlign w:val="center"/>
          </w:tcPr>
          <w:p w14:paraId="4C714B7D" w14:textId="77777777" w:rsidR="00C55600" w:rsidRPr="0003376A" w:rsidRDefault="00C55600" w:rsidP="00BE395D">
            <w:pPr>
              <w:jc w:val="center"/>
              <w:rPr>
                <w:rFonts w:ascii="Times New Roman" w:hAnsi="Times New Roman"/>
                <w:lang w:val="uk-UA"/>
              </w:rPr>
            </w:pPr>
          </w:p>
        </w:tc>
        <w:tc>
          <w:tcPr>
            <w:tcW w:w="617" w:type="dxa"/>
            <w:vAlign w:val="center"/>
          </w:tcPr>
          <w:p w14:paraId="3169D706" w14:textId="77777777" w:rsidR="00C55600" w:rsidRPr="0003376A" w:rsidRDefault="00C55600" w:rsidP="00BE395D">
            <w:pPr>
              <w:jc w:val="center"/>
              <w:rPr>
                <w:rFonts w:ascii="Times New Roman" w:hAnsi="Times New Roman"/>
                <w:lang w:val="uk-UA"/>
              </w:rPr>
            </w:pPr>
          </w:p>
        </w:tc>
        <w:tc>
          <w:tcPr>
            <w:tcW w:w="618" w:type="dxa"/>
            <w:vAlign w:val="center"/>
          </w:tcPr>
          <w:p w14:paraId="446AC823" w14:textId="77777777" w:rsidR="00C55600" w:rsidRPr="0003376A" w:rsidRDefault="00C55600" w:rsidP="00BE395D">
            <w:pPr>
              <w:jc w:val="center"/>
              <w:rPr>
                <w:rFonts w:ascii="Times New Roman" w:hAnsi="Times New Roman"/>
                <w:lang w:val="uk-UA"/>
              </w:rPr>
            </w:pPr>
          </w:p>
        </w:tc>
      </w:tr>
      <w:tr w:rsidR="00C55600" w:rsidRPr="0003376A" w14:paraId="00DC7E20" w14:textId="77777777" w:rsidTr="00ED7998">
        <w:trPr>
          <w:cantSplit/>
        </w:trPr>
        <w:tc>
          <w:tcPr>
            <w:tcW w:w="2520" w:type="dxa"/>
          </w:tcPr>
          <w:p w14:paraId="65D7F85A" w14:textId="77777777" w:rsidR="00C55600" w:rsidRPr="0003376A" w:rsidRDefault="00C55600" w:rsidP="00BE395D">
            <w:pPr>
              <w:rPr>
                <w:rFonts w:ascii="Times New Roman" w:hAnsi="Times New Roman"/>
                <w:lang w:val="uk-UA"/>
              </w:rPr>
            </w:pPr>
            <w:r w:rsidRPr="0003376A">
              <w:rPr>
                <w:rFonts w:ascii="Times New Roman" w:hAnsi="Times New Roman"/>
                <w:i/>
                <w:lang w:val="uk-UA"/>
              </w:rPr>
              <w:t>Sylvia borin</w:t>
            </w:r>
            <w:r w:rsidRPr="0003376A">
              <w:rPr>
                <w:rFonts w:ascii="Times New Roman" w:hAnsi="Times New Roman"/>
                <w:lang w:val="uk-UA"/>
              </w:rPr>
              <w:t xml:space="preserve"> </w:t>
            </w:r>
          </w:p>
        </w:tc>
        <w:tc>
          <w:tcPr>
            <w:tcW w:w="2520" w:type="dxa"/>
          </w:tcPr>
          <w:p w14:paraId="295F779A" w14:textId="77777777" w:rsidR="00C55600" w:rsidRPr="0003376A" w:rsidRDefault="00C55600" w:rsidP="00BE395D">
            <w:pPr>
              <w:rPr>
                <w:rFonts w:ascii="Times New Roman" w:hAnsi="Times New Roman"/>
                <w:lang w:val="uk-UA"/>
              </w:rPr>
            </w:pPr>
            <w:r w:rsidRPr="0003376A">
              <w:rPr>
                <w:rFonts w:ascii="Times New Roman" w:hAnsi="Times New Roman"/>
                <w:lang w:val="uk-UA"/>
              </w:rPr>
              <w:t xml:space="preserve">Кропив’янка садова </w:t>
            </w:r>
          </w:p>
        </w:tc>
        <w:tc>
          <w:tcPr>
            <w:tcW w:w="617" w:type="dxa"/>
            <w:vAlign w:val="center"/>
          </w:tcPr>
          <w:p w14:paraId="4E7C1FCB"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0ADC8837"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496254CF" w14:textId="77777777" w:rsidR="00C55600" w:rsidRPr="0003376A" w:rsidRDefault="00C55600" w:rsidP="00BE395D">
            <w:pPr>
              <w:jc w:val="center"/>
              <w:rPr>
                <w:rFonts w:ascii="Times New Roman" w:hAnsi="Times New Roman"/>
                <w:lang w:val="uk-UA"/>
              </w:rPr>
            </w:pPr>
          </w:p>
        </w:tc>
        <w:tc>
          <w:tcPr>
            <w:tcW w:w="617" w:type="dxa"/>
            <w:vAlign w:val="center"/>
          </w:tcPr>
          <w:p w14:paraId="5C5C7731" w14:textId="77777777" w:rsidR="00C55600" w:rsidRPr="0003376A" w:rsidRDefault="00CD7FAD" w:rsidP="00BE395D">
            <w:pPr>
              <w:jc w:val="center"/>
              <w:rPr>
                <w:rFonts w:ascii="Times New Roman" w:hAnsi="Times New Roman"/>
                <w:lang w:val="uk-UA"/>
              </w:rPr>
            </w:pPr>
            <w:r>
              <w:rPr>
                <w:rFonts w:ascii="Times New Roman" w:hAnsi="Times New Roman"/>
                <w:lang w:val="uk-UA"/>
              </w:rPr>
              <w:t>3</w:t>
            </w:r>
          </w:p>
        </w:tc>
        <w:tc>
          <w:tcPr>
            <w:tcW w:w="617" w:type="dxa"/>
            <w:vAlign w:val="center"/>
          </w:tcPr>
          <w:p w14:paraId="62558584" w14:textId="77777777" w:rsidR="00C55600" w:rsidRPr="0003376A" w:rsidRDefault="00C55600" w:rsidP="00BE395D">
            <w:pPr>
              <w:jc w:val="center"/>
              <w:rPr>
                <w:rFonts w:ascii="Times New Roman" w:hAnsi="Times New Roman"/>
                <w:lang w:val="uk-UA"/>
              </w:rPr>
            </w:pPr>
          </w:p>
        </w:tc>
        <w:tc>
          <w:tcPr>
            <w:tcW w:w="617" w:type="dxa"/>
            <w:vAlign w:val="center"/>
          </w:tcPr>
          <w:p w14:paraId="05EFF651" w14:textId="77777777" w:rsidR="00C55600" w:rsidRPr="0003376A" w:rsidRDefault="00C55600" w:rsidP="00BE395D">
            <w:pPr>
              <w:jc w:val="center"/>
              <w:rPr>
                <w:rFonts w:ascii="Times New Roman" w:hAnsi="Times New Roman"/>
                <w:lang w:val="uk-UA"/>
              </w:rPr>
            </w:pPr>
          </w:p>
        </w:tc>
        <w:tc>
          <w:tcPr>
            <w:tcW w:w="618" w:type="dxa"/>
            <w:vAlign w:val="center"/>
          </w:tcPr>
          <w:p w14:paraId="61C94156" w14:textId="77777777" w:rsidR="00C55600" w:rsidRPr="0003376A" w:rsidRDefault="00C55600" w:rsidP="00BE395D">
            <w:pPr>
              <w:jc w:val="center"/>
              <w:rPr>
                <w:rFonts w:ascii="Times New Roman" w:hAnsi="Times New Roman"/>
                <w:lang w:val="uk-UA"/>
              </w:rPr>
            </w:pPr>
          </w:p>
        </w:tc>
      </w:tr>
      <w:tr w:rsidR="00E809F8" w:rsidRPr="0003376A" w14:paraId="089A38BE" w14:textId="77777777" w:rsidTr="00ED7998">
        <w:trPr>
          <w:cantSplit/>
        </w:trPr>
        <w:tc>
          <w:tcPr>
            <w:tcW w:w="2520" w:type="dxa"/>
          </w:tcPr>
          <w:p w14:paraId="25DF4B19" w14:textId="77777777" w:rsidR="00E809F8" w:rsidRPr="0057013B" w:rsidRDefault="00E809F8" w:rsidP="00E809F8">
            <w:pPr>
              <w:rPr>
                <w:rFonts w:ascii="Times New Roman" w:hAnsi="Times New Roman"/>
                <w:lang w:val="uk-UA"/>
              </w:rPr>
            </w:pPr>
            <w:r w:rsidRPr="0057013B">
              <w:rPr>
                <w:rFonts w:ascii="Times New Roman" w:hAnsi="Times New Roman"/>
                <w:i/>
                <w:lang w:val="la-Latn"/>
              </w:rPr>
              <w:t>Sylvia nisoria</w:t>
            </w:r>
          </w:p>
        </w:tc>
        <w:tc>
          <w:tcPr>
            <w:tcW w:w="2520" w:type="dxa"/>
          </w:tcPr>
          <w:p w14:paraId="0250BDC7" w14:textId="77777777" w:rsidR="00E809F8" w:rsidRPr="0057013B" w:rsidRDefault="00E809F8" w:rsidP="00E809F8">
            <w:pPr>
              <w:rPr>
                <w:rFonts w:ascii="Times New Roman" w:hAnsi="Times New Roman"/>
                <w:lang w:val="uk-UA"/>
              </w:rPr>
            </w:pPr>
            <w:r w:rsidRPr="0057013B">
              <w:rPr>
                <w:rFonts w:ascii="Times New Roman" w:hAnsi="Times New Roman"/>
                <w:lang w:val="uk-UA"/>
              </w:rPr>
              <w:t xml:space="preserve">Кропив’янка рябогруда </w:t>
            </w:r>
          </w:p>
        </w:tc>
        <w:tc>
          <w:tcPr>
            <w:tcW w:w="617" w:type="dxa"/>
            <w:vAlign w:val="center"/>
          </w:tcPr>
          <w:p w14:paraId="6E8D230A" w14:textId="77777777" w:rsidR="00E809F8" w:rsidRPr="0057013B" w:rsidRDefault="00E809F8" w:rsidP="00E809F8">
            <w:pPr>
              <w:jc w:val="center"/>
              <w:rPr>
                <w:rFonts w:ascii="Times New Roman" w:hAnsi="Times New Roman"/>
                <w:lang w:val="uk-UA"/>
              </w:rPr>
            </w:pPr>
          </w:p>
        </w:tc>
        <w:tc>
          <w:tcPr>
            <w:tcW w:w="617" w:type="dxa"/>
            <w:shd w:val="clear" w:color="auto" w:fill="auto"/>
            <w:vAlign w:val="center"/>
          </w:tcPr>
          <w:p w14:paraId="3786317B" w14:textId="77777777" w:rsidR="00E809F8" w:rsidRPr="0057013B" w:rsidRDefault="00E809F8" w:rsidP="00E809F8">
            <w:pPr>
              <w:jc w:val="center"/>
              <w:rPr>
                <w:rFonts w:ascii="Times New Roman" w:hAnsi="Times New Roman"/>
                <w:lang w:val="uk-UA"/>
              </w:rPr>
            </w:pPr>
          </w:p>
        </w:tc>
        <w:tc>
          <w:tcPr>
            <w:tcW w:w="617" w:type="dxa"/>
            <w:shd w:val="clear" w:color="auto" w:fill="auto"/>
            <w:vAlign w:val="center"/>
          </w:tcPr>
          <w:p w14:paraId="322511C7" w14:textId="77777777" w:rsidR="00E809F8" w:rsidRPr="00CD5609" w:rsidRDefault="00E809F8" w:rsidP="00E809F8">
            <w:pPr>
              <w:jc w:val="center"/>
              <w:rPr>
                <w:rFonts w:ascii="Times New Roman" w:hAnsi="Times New Roman"/>
                <w:lang w:val="uk-UA"/>
              </w:rPr>
            </w:pPr>
          </w:p>
        </w:tc>
        <w:tc>
          <w:tcPr>
            <w:tcW w:w="617" w:type="dxa"/>
            <w:vAlign w:val="center"/>
          </w:tcPr>
          <w:p w14:paraId="5327CDD1" w14:textId="77777777" w:rsidR="00E809F8" w:rsidRPr="00CD5609" w:rsidRDefault="00453B9C" w:rsidP="00E809F8">
            <w:pPr>
              <w:jc w:val="center"/>
              <w:rPr>
                <w:rFonts w:ascii="Times New Roman" w:hAnsi="Times New Roman"/>
                <w:lang w:val="uk-UA"/>
              </w:rPr>
            </w:pPr>
            <w:r>
              <w:rPr>
                <w:rFonts w:ascii="Times New Roman" w:hAnsi="Times New Roman"/>
                <w:lang w:val="uk-UA"/>
              </w:rPr>
              <w:t>3</w:t>
            </w:r>
          </w:p>
        </w:tc>
        <w:tc>
          <w:tcPr>
            <w:tcW w:w="617" w:type="dxa"/>
            <w:vAlign w:val="center"/>
          </w:tcPr>
          <w:p w14:paraId="390FB28D" w14:textId="77777777" w:rsidR="00E809F8" w:rsidRPr="00CD5609" w:rsidRDefault="00E809F8" w:rsidP="00E809F8">
            <w:pPr>
              <w:jc w:val="center"/>
              <w:rPr>
                <w:rFonts w:ascii="Times New Roman" w:hAnsi="Times New Roman"/>
                <w:lang w:val="uk-UA"/>
              </w:rPr>
            </w:pPr>
          </w:p>
        </w:tc>
        <w:tc>
          <w:tcPr>
            <w:tcW w:w="617" w:type="dxa"/>
            <w:vAlign w:val="center"/>
          </w:tcPr>
          <w:p w14:paraId="2A41AD15" w14:textId="77777777" w:rsidR="00E809F8" w:rsidRPr="0057013B" w:rsidRDefault="00E809F8" w:rsidP="00E809F8">
            <w:pPr>
              <w:jc w:val="center"/>
              <w:rPr>
                <w:rFonts w:ascii="Times New Roman" w:hAnsi="Times New Roman"/>
                <w:lang w:val="uk-UA"/>
              </w:rPr>
            </w:pPr>
          </w:p>
        </w:tc>
        <w:tc>
          <w:tcPr>
            <w:tcW w:w="618" w:type="dxa"/>
            <w:vAlign w:val="center"/>
          </w:tcPr>
          <w:p w14:paraId="3499BAA6" w14:textId="77777777" w:rsidR="00E809F8" w:rsidRPr="0057013B" w:rsidRDefault="00E809F8" w:rsidP="00E809F8">
            <w:pPr>
              <w:jc w:val="center"/>
              <w:rPr>
                <w:rFonts w:ascii="Times New Roman" w:hAnsi="Times New Roman"/>
                <w:lang w:val="uk-UA"/>
              </w:rPr>
            </w:pPr>
          </w:p>
        </w:tc>
      </w:tr>
      <w:tr w:rsidR="00C55600" w:rsidRPr="0003376A" w14:paraId="554D5893" w14:textId="77777777" w:rsidTr="00ED7998">
        <w:trPr>
          <w:cantSplit/>
        </w:trPr>
        <w:tc>
          <w:tcPr>
            <w:tcW w:w="2520" w:type="dxa"/>
          </w:tcPr>
          <w:p w14:paraId="1F7F7A9C" w14:textId="77777777" w:rsidR="00C55600" w:rsidRPr="0003376A" w:rsidRDefault="00C55600" w:rsidP="00BE395D">
            <w:pPr>
              <w:rPr>
                <w:rFonts w:ascii="Times New Roman" w:hAnsi="Times New Roman"/>
                <w:lang w:val="uk-UA"/>
              </w:rPr>
            </w:pPr>
            <w:r w:rsidRPr="0003376A">
              <w:rPr>
                <w:rFonts w:ascii="Times New Roman" w:hAnsi="Times New Roman"/>
                <w:i/>
                <w:spacing w:val="-4"/>
                <w:lang w:val="uk-UA"/>
              </w:rPr>
              <w:t>Phylloscopus trochilus</w:t>
            </w:r>
          </w:p>
        </w:tc>
        <w:tc>
          <w:tcPr>
            <w:tcW w:w="2520" w:type="dxa"/>
          </w:tcPr>
          <w:p w14:paraId="788F853D" w14:textId="77777777" w:rsidR="00C55600" w:rsidRPr="0003376A" w:rsidRDefault="00C55600" w:rsidP="00BE395D">
            <w:pPr>
              <w:rPr>
                <w:rFonts w:ascii="Times New Roman" w:hAnsi="Times New Roman"/>
                <w:lang w:val="uk-UA"/>
              </w:rPr>
            </w:pPr>
            <w:r w:rsidRPr="0003376A">
              <w:rPr>
                <w:rFonts w:ascii="Times New Roman" w:hAnsi="Times New Roman"/>
                <w:lang w:val="uk-UA"/>
              </w:rPr>
              <w:t>Вівчарик</w:t>
            </w:r>
            <w:r w:rsidRPr="0003376A">
              <w:rPr>
                <w:rFonts w:ascii="Times New Roman" w:hAnsi="Times New Roman"/>
                <w:i/>
                <w:spacing w:val="-4"/>
                <w:lang w:val="uk-UA"/>
              </w:rPr>
              <w:t xml:space="preserve"> </w:t>
            </w:r>
            <w:r w:rsidRPr="0003376A">
              <w:rPr>
                <w:rFonts w:ascii="Times New Roman" w:hAnsi="Times New Roman"/>
                <w:lang w:val="uk-UA"/>
              </w:rPr>
              <w:t xml:space="preserve">весняний </w:t>
            </w:r>
          </w:p>
        </w:tc>
        <w:tc>
          <w:tcPr>
            <w:tcW w:w="617" w:type="dxa"/>
            <w:vAlign w:val="center"/>
          </w:tcPr>
          <w:p w14:paraId="34F77BCF"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1555776A"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0AD2CE5D" w14:textId="77777777" w:rsidR="00C55600" w:rsidRPr="0003376A" w:rsidRDefault="00C55600" w:rsidP="00BE395D">
            <w:pPr>
              <w:jc w:val="center"/>
              <w:rPr>
                <w:rFonts w:ascii="Times New Roman" w:hAnsi="Times New Roman"/>
                <w:lang w:val="uk-UA"/>
              </w:rPr>
            </w:pPr>
          </w:p>
        </w:tc>
        <w:tc>
          <w:tcPr>
            <w:tcW w:w="617" w:type="dxa"/>
            <w:vAlign w:val="center"/>
          </w:tcPr>
          <w:p w14:paraId="544389BF" w14:textId="77777777" w:rsidR="00C55600" w:rsidRPr="0003376A" w:rsidRDefault="00C55600" w:rsidP="00BE395D">
            <w:pPr>
              <w:jc w:val="center"/>
              <w:rPr>
                <w:rFonts w:ascii="Times New Roman" w:hAnsi="Times New Roman"/>
                <w:lang w:val="uk-UA"/>
              </w:rPr>
            </w:pPr>
          </w:p>
        </w:tc>
        <w:tc>
          <w:tcPr>
            <w:tcW w:w="617" w:type="dxa"/>
            <w:vAlign w:val="center"/>
          </w:tcPr>
          <w:p w14:paraId="3E08348F" w14:textId="77777777" w:rsidR="00C55600" w:rsidRPr="0003376A" w:rsidRDefault="00C55600" w:rsidP="00BE395D">
            <w:pPr>
              <w:jc w:val="center"/>
              <w:rPr>
                <w:rFonts w:ascii="Times New Roman" w:hAnsi="Times New Roman"/>
                <w:lang w:val="uk-UA"/>
              </w:rPr>
            </w:pPr>
          </w:p>
        </w:tc>
        <w:tc>
          <w:tcPr>
            <w:tcW w:w="617" w:type="dxa"/>
            <w:vAlign w:val="center"/>
          </w:tcPr>
          <w:p w14:paraId="5BD5396C" w14:textId="77777777" w:rsidR="00C55600" w:rsidRPr="0003376A" w:rsidRDefault="00C55600" w:rsidP="00BE395D">
            <w:pPr>
              <w:jc w:val="center"/>
              <w:rPr>
                <w:rFonts w:ascii="Times New Roman" w:hAnsi="Times New Roman"/>
                <w:lang w:val="uk-UA"/>
              </w:rPr>
            </w:pPr>
          </w:p>
        </w:tc>
        <w:tc>
          <w:tcPr>
            <w:tcW w:w="618" w:type="dxa"/>
            <w:vAlign w:val="center"/>
          </w:tcPr>
          <w:p w14:paraId="1E08DE85" w14:textId="77777777" w:rsidR="00C55600" w:rsidRPr="0003376A" w:rsidRDefault="00C55600" w:rsidP="00BE395D">
            <w:pPr>
              <w:jc w:val="center"/>
              <w:rPr>
                <w:rFonts w:ascii="Times New Roman" w:hAnsi="Times New Roman"/>
                <w:lang w:val="uk-UA"/>
              </w:rPr>
            </w:pPr>
          </w:p>
        </w:tc>
      </w:tr>
      <w:tr w:rsidR="00C55600" w:rsidRPr="0003376A" w14:paraId="07579262" w14:textId="77777777" w:rsidTr="00ED7998">
        <w:trPr>
          <w:cantSplit/>
        </w:trPr>
        <w:tc>
          <w:tcPr>
            <w:tcW w:w="2520" w:type="dxa"/>
          </w:tcPr>
          <w:p w14:paraId="134BEB74" w14:textId="77777777" w:rsidR="00C55600" w:rsidRPr="0003376A" w:rsidRDefault="00C55600" w:rsidP="00BE395D">
            <w:pPr>
              <w:rPr>
                <w:rFonts w:ascii="Times New Roman" w:hAnsi="Times New Roman"/>
                <w:lang w:val="uk-UA"/>
              </w:rPr>
            </w:pPr>
            <w:r w:rsidRPr="0003376A">
              <w:rPr>
                <w:rFonts w:ascii="Times New Roman" w:hAnsi="Times New Roman"/>
                <w:i/>
                <w:lang w:val="uk-UA"/>
              </w:rPr>
              <w:t>Phylloscopus collybita</w:t>
            </w:r>
          </w:p>
        </w:tc>
        <w:tc>
          <w:tcPr>
            <w:tcW w:w="2520" w:type="dxa"/>
          </w:tcPr>
          <w:p w14:paraId="629471C4" w14:textId="77777777" w:rsidR="00C55600" w:rsidRPr="0003376A" w:rsidRDefault="00C55600" w:rsidP="00BE395D">
            <w:pPr>
              <w:rPr>
                <w:rFonts w:ascii="Times New Roman" w:hAnsi="Times New Roman"/>
                <w:i/>
                <w:lang w:val="uk-UA"/>
              </w:rPr>
            </w:pPr>
            <w:r w:rsidRPr="0003376A">
              <w:rPr>
                <w:rFonts w:ascii="Times New Roman" w:hAnsi="Times New Roman"/>
                <w:lang w:val="uk-UA"/>
              </w:rPr>
              <w:t>Вівчарик-ковалик</w:t>
            </w:r>
            <w:r w:rsidRPr="0003376A">
              <w:rPr>
                <w:rFonts w:ascii="Times New Roman" w:hAnsi="Times New Roman"/>
                <w:i/>
                <w:lang w:val="uk-UA"/>
              </w:rPr>
              <w:t xml:space="preserve"> </w:t>
            </w:r>
          </w:p>
        </w:tc>
        <w:tc>
          <w:tcPr>
            <w:tcW w:w="617" w:type="dxa"/>
            <w:vAlign w:val="center"/>
          </w:tcPr>
          <w:p w14:paraId="73DD67FB"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0FEB0B16"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47150B0E" w14:textId="77777777" w:rsidR="00C55600" w:rsidRPr="0003376A" w:rsidRDefault="00C55600" w:rsidP="00BE395D">
            <w:pPr>
              <w:jc w:val="center"/>
              <w:rPr>
                <w:rFonts w:ascii="Times New Roman" w:hAnsi="Times New Roman"/>
                <w:lang w:val="uk-UA"/>
              </w:rPr>
            </w:pPr>
          </w:p>
        </w:tc>
        <w:tc>
          <w:tcPr>
            <w:tcW w:w="617" w:type="dxa"/>
            <w:vAlign w:val="center"/>
          </w:tcPr>
          <w:p w14:paraId="0D55FD8B" w14:textId="77777777" w:rsidR="00C55600" w:rsidRPr="0003376A" w:rsidRDefault="00C55600" w:rsidP="00BE395D">
            <w:pPr>
              <w:jc w:val="center"/>
              <w:rPr>
                <w:rFonts w:ascii="Times New Roman" w:hAnsi="Times New Roman"/>
                <w:lang w:val="uk-UA"/>
              </w:rPr>
            </w:pPr>
          </w:p>
        </w:tc>
        <w:tc>
          <w:tcPr>
            <w:tcW w:w="617" w:type="dxa"/>
            <w:vAlign w:val="center"/>
          </w:tcPr>
          <w:p w14:paraId="36EC6EBA" w14:textId="77777777" w:rsidR="00C55600" w:rsidRPr="0003376A" w:rsidRDefault="00C55600" w:rsidP="00BE395D">
            <w:pPr>
              <w:jc w:val="center"/>
              <w:rPr>
                <w:rFonts w:ascii="Times New Roman" w:hAnsi="Times New Roman"/>
                <w:lang w:val="uk-UA"/>
              </w:rPr>
            </w:pPr>
          </w:p>
        </w:tc>
        <w:tc>
          <w:tcPr>
            <w:tcW w:w="617" w:type="dxa"/>
            <w:vAlign w:val="center"/>
          </w:tcPr>
          <w:p w14:paraId="27609603" w14:textId="77777777" w:rsidR="00C55600" w:rsidRPr="0003376A" w:rsidRDefault="00C55600" w:rsidP="00BE395D">
            <w:pPr>
              <w:jc w:val="center"/>
              <w:rPr>
                <w:rFonts w:ascii="Times New Roman" w:hAnsi="Times New Roman"/>
                <w:lang w:val="uk-UA"/>
              </w:rPr>
            </w:pPr>
          </w:p>
        </w:tc>
        <w:tc>
          <w:tcPr>
            <w:tcW w:w="618" w:type="dxa"/>
            <w:vAlign w:val="center"/>
          </w:tcPr>
          <w:p w14:paraId="3F67ACA8" w14:textId="77777777" w:rsidR="00C55600" w:rsidRPr="0003376A" w:rsidRDefault="00C55600" w:rsidP="00BE395D">
            <w:pPr>
              <w:jc w:val="center"/>
              <w:rPr>
                <w:rFonts w:ascii="Times New Roman" w:hAnsi="Times New Roman"/>
                <w:lang w:val="uk-UA"/>
              </w:rPr>
            </w:pPr>
          </w:p>
        </w:tc>
      </w:tr>
      <w:tr w:rsidR="00C55600" w:rsidRPr="0003376A" w14:paraId="40AE9D93" w14:textId="77777777" w:rsidTr="00ED7998">
        <w:trPr>
          <w:cantSplit/>
        </w:trPr>
        <w:tc>
          <w:tcPr>
            <w:tcW w:w="2520" w:type="dxa"/>
          </w:tcPr>
          <w:p w14:paraId="45977BEA" w14:textId="77777777" w:rsidR="00C55600" w:rsidRPr="0003376A" w:rsidRDefault="00C55600" w:rsidP="00BE395D">
            <w:pPr>
              <w:rPr>
                <w:rFonts w:ascii="Times New Roman" w:hAnsi="Times New Roman"/>
                <w:lang w:val="uk-UA"/>
              </w:rPr>
            </w:pPr>
            <w:r w:rsidRPr="0003376A">
              <w:rPr>
                <w:rFonts w:ascii="Times New Roman" w:hAnsi="Times New Roman"/>
                <w:i/>
                <w:spacing w:val="-4"/>
                <w:lang w:val="uk-UA"/>
              </w:rPr>
              <w:t>Phylloscopus sibilatrix</w:t>
            </w:r>
          </w:p>
        </w:tc>
        <w:tc>
          <w:tcPr>
            <w:tcW w:w="2520" w:type="dxa"/>
          </w:tcPr>
          <w:p w14:paraId="5F799054" w14:textId="77777777" w:rsidR="00C55600" w:rsidRPr="0003376A" w:rsidRDefault="00C55600" w:rsidP="00BE395D">
            <w:pPr>
              <w:rPr>
                <w:rFonts w:ascii="Times New Roman" w:hAnsi="Times New Roman"/>
                <w:lang w:val="uk-UA"/>
              </w:rPr>
            </w:pPr>
            <w:r w:rsidRPr="0003376A">
              <w:rPr>
                <w:rFonts w:ascii="Times New Roman" w:hAnsi="Times New Roman"/>
                <w:lang w:val="uk-UA"/>
              </w:rPr>
              <w:t>Вівчарик</w:t>
            </w:r>
            <w:r w:rsidRPr="0003376A">
              <w:rPr>
                <w:rFonts w:ascii="Times New Roman" w:hAnsi="Times New Roman"/>
                <w:i/>
                <w:spacing w:val="-4"/>
                <w:lang w:val="uk-UA"/>
              </w:rPr>
              <w:t xml:space="preserve"> </w:t>
            </w:r>
            <w:r w:rsidRPr="0003376A">
              <w:rPr>
                <w:rFonts w:ascii="Times New Roman" w:hAnsi="Times New Roman"/>
                <w:lang w:val="uk-UA"/>
              </w:rPr>
              <w:t xml:space="preserve">жовтобровий </w:t>
            </w:r>
          </w:p>
        </w:tc>
        <w:tc>
          <w:tcPr>
            <w:tcW w:w="617" w:type="dxa"/>
            <w:vAlign w:val="center"/>
          </w:tcPr>
          <w:p w14:paraId="55A2DBED"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63DC0523"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0ABDFB17" w14:textId="77777777" w:rsidR="00C55600" w:rsidRPr="0003376A" w:rsidRDefault="00C55600" w:rsidP="00BE395D">
            <w:pPr>
              <w:jc w:val="center"/>
              <w:rPr>
                <w:rFonts w:ascii="Times New Roman" w:hAnsi="Times New Roman"/>
                <w:lang w:val="uk-UA"/>
              </w:rPr>
            </w:pPr>
          </w:p>
        </w:tc>
        <w:tc>
          <w:tcPr>
            <w:tcW w:w="617" w:type="dxa"/>
            <w:vAlign w:val="center"/>
          </w:tcPr>
          <w:p w14:paraId="35565FFF" w14:textId="77777777" w:rsidR="00C55600" w:rsidRPr="0003376A" w:rsidRDefault="00C55600" w:rsidP="00BE395D">
            <w:pPr>
              <w:jc w:val="center"/>
              <w:rPr>
                <w:rFonts w:ascii="Times New Roman" w:hAnsi="Times New Roman"/>
                <w:lang w:val="uk-UA"/>
              </w:rPr>
            </w:pPr>
          </w:p>
        </w:tc>
        <w:tc>
          <w:tcPr>
            <w:tcW w:w="617" w:type="dxa"/>
            <w:vAlign w:val="center"/>
          </w:tcPr>
          <w:p w14:paraId="4DAD8DC8" w14:textId="77777777" w:rsidR="00C55600" w:rsidRPr="0003376A" w:rsidRDefault="00C55600" w:rsidP="00BE395D">
            <w:pPr>
              <w:jc w:val="center"/>
              <w:rPr>
                <w:rFonts w:ascii="Times New Roman" w:hAnsi="Times New Roman"/>
                <w:lang w:val="uk-UA"/>
              </w:rPr>
            </w:pPr>
          </w:p>
        </w:tc>
        <w:tc>
          <w:tcPr>
            <w:tcW w:w="617" w:type="dxa"/>
            <w:vAlign w:val="center"/>
          </w:tcPr>
          <w:p w14:paraId="16250AD3" w14:textId="77777777" w:rsidR="00C55600" w:rsidRPr="0003376A" w:rsidRDefault="00C55600" w:rsidP="00BE395D">
            <w:pPr>
              <w:jc w:val="center"/>
              <w:rPr>
                <w:rFonts w:ascii="Times New Roman" w:hAnsi="Times New Roman"/>
                <w:lang w:val="uk-UA"/>
              </w:rPr>
            </w:pPr>
          </w:p>
        </w:tc>
        <w:tc>
          <w:tcPr>
            <w:tcW w:w="618" w:type="dxa"/>
            <w:vAlign w:val="center"/>
          </w:tcPr>
          <w:p w14:paraId="261CF9F9" w14:textId="77777777" w:rsidR="00C55600" w:rsidRPr="0003376A" w:rsidRDefault="00C55600" w:rsidP="00BE395D">
            <w:pPr>
              <w:jc w:val="center"/>
              <w:rPr>
                <w:rFonts w:ascii="Times New Roman" w:hAnsi="Times New Roman"/>
                <w:lang w:val="uk-UA"/>
              </w:rPr>
            </w:pPr>
          </w:p>
        </w:tc>
      </w:tr>
      <w:tr w:rsidR="00C55600" w:rsidRPr="0003376A" w14:paraId="040F8607" w14:textId="77777777" w:rsidTr="00ED7998">
        <w:trPr>
          <w:cantSplit/>
        </w:trPr>
        <w:tc>
          <w:tcPr>
            <w:tcW w:w="2520" w:type="dxa"/>
          </w:tcPr>
          <w:p w14:paraId="05DFDB42" w14:textId="77777777" w:rsidR="00C55600" w:rsidRPr="0003376A" w:rsidRDefault="00C55600" w:rsidP="00BE395D">
            <w:pPr>
              <w:rPr>
                <w:rFonts w:ascii="Times New Roman" w:hAnsi="Times New Roman"/>
                <w:lang w:val="uk-UA"/>
              </w:rPr>
            </w:pPr>
            <w:r w:rsidRPr="0003376A">
              <w:rPr>
                <w:rFonts w:ascii="Times New Roman" w:hAnsi="Times New Roman"/>
                <w:i/>
                <w:lang w:val="uk-UA"/>
              </w:rPr>
              <w:t>Regulus regulus</w:t>
            </w:r>
          </w:p>
        </w:tc>
        <w:tc>
          <w:tcPr>
            <w:tcW w:w="2520" w:type="dxa"/>
          </w:tcPr>
          <w:p w14:paraId="77EB380F" w14:textId="77777777" w:rsidR="00C55600" w:rsidRPr="0003376A" w:rsidRDefault="00C55600" w:rsidP="00BE395D">
            <w:pPr>
              <w:rPr>
                <w:rFonts w:ascii="Times New Roman" w:hAnsi="Times New Roman"/>
                <w:b/>
                <w:i/>
                <w:lang w:val="uk-UA"/>
              </w:rPr>
            </w:pPr>
            <w:r w:rsidRPr="0003376A">
              <w:rPr>
                <w:rFonts w:ascii="Times New Roman" w:hAnsi="Times New Roman"/>
                <w:lang w:val="uk-UA"/>
              </w:rPr>
              <w:t>Золотомушка жовточуба</w:t>
            </w:r>
            <w:r w:rsidRPr="0003376A">
              <w:rPr>
                <w:rFonts w:ascii="Times New Roman" w:hAnsi="Times New Roman"/>
                <w:b/>
                <w:i/>
                <w:lang w:val="uk-UA"/>
              </w:rPr>
              <w:t xml:space="preserve"> </w:t>
            </w:r>
          </w:p>
        </w:tc>
        <w:tc>
          <w:tcPr>
            <w:tcW w:w="617" w:type="dxa"/>
            <w:vAlign w:val="center"/>
          </w:tcPr>
          <w:p w14:paraId="15D2836C"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48089655"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0C7C1B64" w14:textId="77777777" w:rsidR="00C55600" w:rsidRPr="0003376A" w:rsidRDefault="00C55600" w:rsidP="00BE395D">
            <w:pPr>
              <w:jc w:val="center"/>
              <w:rPr>
                <w:rFonts w:ascii="Times New Roman" w:hAnsi="Times New Roman"/>
                <w:lang w:val="uk-UA"/>
              </w:rPr>
            </w:pPr>
          </w:p>
        </w:tc>
        <w:tc>
          <w:tcPr>
            <w:tcW w:w="617" w:type="dxa"/>
            <w:vAlign w:val="center"/>
          </w:tcPr>
          <w:p w14:paraId="10337D02" w14:textId="77777777" w:rsidR="00C55600" w:rsidRPr="0003376A" w:rsidRDefault="00C55600" w:rsidP="00BE395D">
            <w:pPr>
              <w:jc w:val="center"/>
              <w:rPr>
                <w:rFonts w:ascii="Times New Roman" w:hAnsi="Times New Roman"/>
                <w:lang w:val="uk-UA"/>
              </w:rPr>
            </w:pPr>
          </w:p>
        </w:tc>
        <w:tc>
          <w:tcPr>
            <w:tcW w:w="617" w:type="dxa"/>
            <w:vAlign w:val="center"/>
          </w:tcPr>
          <w:p w14:paraId="224F799D" w14:textId="77777777" w:rsidR="00C55600" w:rsidRPr="0003376A" w:rsidRDefault="00C55600" w:rsidP="00BE395D">
            <w:pPr>
              <w:jc w:val="center"/>
              <w:rPr>
                <w:rFonts w:ascii="Times New Roman" w:hAnsi="Times New Roman"/>
                <w:lang w:val="uk-UA"/>
              </w:rPr>
            </w:pPr>
          </w:p>
        </w:tc>
        <w:tc>
          <w:tcPr>
            <w:tcW w:w="617" w:type="dxa"/>
            <w:vAlign w:val="center"/>
          </w:tcPr>
          <w:p w14:paraId="5DF9453D" w14:textId="77777777" w:rsidR="00C55600" w:rsidRPr="0003376A" w:rsidRDefault="00C55600" w:rsidP="00BE395D">
            <w:pPr>
              <w:jc w:val="center"/>
              <w:rPr>
                <w:rFonts w:ascii="Times New Roman" w:hAnsi="Times New Roman"/>
                <w:lang w:val="uk-UA"/>
              </w:rPr>
            </w:pPr>
          </w:p>
        </w:tc>
        <w:tc>
          <w:tcPr>
            <w:tcW w:w="618" w:type="dxa"/>
            <w:vAlign w:val="center"/>
          </w:tcPr>
          <w:p w14:paraId="3EE220C2" w14:textId="77777777" w:rsidR="00C55600" w:rsidRPr="0003376A" w:rsidRDefault="00C55600" w:rsidP="00BE395D">
            <w:pPr>
              <w:jc w:val="center"/>
              <w:rPr>
                <w:rFonts w:ascii="Times New Roman" w:hAnsi="Times New Roman"/>
                <w:lang w:val="uk-UA"/>
              </w:rPr>
            </w:pPr>
          </w:p>
        </w:tc>
      </w:tr>
      <w:tr w:rsidR="00C55600" w:rsidRPr="0003376A" w14:paraId="6BD9C973" w14:textId="77777777" w:rsidTr="00ED7998">
        <w:trPr>
          <w:cantSplit/>
        </w:trPr>
        <w:tc>
          <w:tcPr>
            <w:tcW w:w="2520" w:type="dxa"/>
          </w:tcPr>
          <w:p w14:paraId="62955BF6" w14:textId="77777777" w:rsidR="00C55600" w:rsidRPr="0003376A" w:rsidRDefault="00C55600" w:rsidP="00BE395D">
            <w:pPr>
              <w:rPr>
                <w:rFonts w:ascii="Times New Roman" w:hAnsi="Times New Roman"/>
                <w:lang w:val="uk-UA"/>
              </w:rPr>
            </w:pPr>
            <w:r w:rsidRPr="0003376A">
              <w:rPr>
                <w:rFonts w:ascii="Times New Roman" w:hAnsi="Times New Roman"/>
                <w:i/>
                <w:lang w:val="uk-UA"/>
              </w:rPr>
              <w:t>Ficedula hypoleuca</w:t>
            </w:r>
          </w:p>
        </w:tc>
        <w:tc>
          <w:tcPr>
            <w:tcW w:w="2520" w:type="dxa"/>
          </w:tcPr>
          <w:p w14:paraId="16F5C6A9" w14:textId="77777777" w:rsidR="00C55600" w:rsidRPr="0003376A" w:rsidRDefault="00C55600" w:rsidP="00BE395D">
            <w:pPr>
              <w:rPr>
                <w:rFonts w:ascii="Times New Roman" w:hAnsi="Times New Roman"/>
                <w:lang w:val="uk-UA"/>
              </w:rPr>
            </w:pPr>
            <w:r w:rsidRPr="0003376A">
              <w:rPr>
                <w:rFonts w:ascii="Times New Roman" w:hAnsi="Times New Roman"/>
                <w:lang w:val="uk-UA"/>
              </w:rPr>
              <w:t xml:space="preserve">Мухоловка строката </w:t>
            </w:r>
          </w:p>
        </w:tc>
        <w:tc>
          <w:tcPr>
            <w:tcW w:w="617" w:type="dxa"/>
            <w:vAlign w:val="center"/>
          </w:tcPr>
          <w:p w14:paraId="6DD2F026"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5053C8D5"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394C63ED"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42A25F0D" w14:textId="77777777" w:rsidR="00C55600" w:rsidRPr="0003376A" w:rsidRDefault="00C55600" w:rsidP="00BE395D">
            <w:pPr>
              <w:jc w:val="center"/>
              <w:rPr>
                <w:rFonts w:ascii="Times New Roman" w:hAnsi="Times New Roman"/>
                <w:lang w:val="uk-UA"/>
              </w:rPr>
            </w:pPr>
          </w:p>
        </w:tc>
        <w:tc>
          <w:tcPr>
            <w:tcW w:w="617" w:type="dxa"/>
            <w:vAlign w:val="center"/>
          </w:tcPr>
          <w:p w14:paraId="6A255B66" w14:textId="77777777" w:rsidR="00C55600" w:rsidRPr="0003376A" w:rsidRDefault="00C55600" w:rsidP="00BE395D">
            <w:pPr>
              <w:jc w:val="center"/>
              <w:rPr>
                <w:rFonts w:ascii="Times New Roman" w:hAnsi="Times New Roman"/>
                <w:lang w:val="uk-UA"/>
              </w:rPr>
            </w:pPr>
          </w:p>
        </w:tc>
        <w:tc>
          <w:tcPr>
            <w:tcW w:w="617" w:type="dxa"/>
            <w:vAlign w:val="center"/>
          </w:tcPr>
          <w:p w14:paraId="3630448D" w14:textId="77777777" w:rsidR="00C55600" w:rsidRPr="0003376A" w:rsidRDefault="00C55600" w:rsidP="00BE395D">
            <w:pPr>
              <w:jc w:val="center"/>
              <w:rPr>
                <w:rFonts w:ascii="Times New Roman" w:hAnsi="Times New Roman"/>
                <w:lang w:val="uk-UA"/>
              </w:rPr>
            </w:pPr>
          </w:p>
        </w:tc>
        <w:tc>
          <w:tcPr>
            <w:tcW w:w="618" w:type="dxa"/>
            <w:vAlign w:val="center"/>
          </w:tcPr>
          <w:p w14:paraId="74C2AFA9" w14:textId="77777777" w:rsidR="00C55600" w:rsidRPr="0003376A" w:rsidRDefault="00C55600" w:rsidP="00BE395D">
            <w:pPr>
              <w:jc w:val="center"/>
              <w:rPr>
                <w:rFonts w:ascii="Times New Roman" w:hAnsi="Times New Roman"/>
                <w:lang w:val="uk-UA"/>
              </w:rPr>
            </w:pPr>
          </w:p>
        </w:tc>
      </w:tr>
      <w:tr w:rsidR="00C55600" w:rsidRPr="0003376A" w14:paraId="07CF39D3" w14:textId="77777777" w:rsidTr="00ED7998">
        <w:trPr>
          <w:cantSplit/>
        </w:trPr>
        <w:tc>
          <w:tcPr>
            <w:tcW w:w="2520" w:type="dxa"/>
          </w:tcPr>
          <w:p w14:paraId="1D121FB7" w14:textId="77777777" w:rsidR="00C55600" w:rsidRPr="0003376A" w:rsidRDefault="00C55600" w:rsidP="00BE395D">
            <w:pPr>
              <w:rPr>
                <w:rFonts w:ascii="Times New Roman" w:hAnsi="Times New Roman"/>
                <w:lang w:val="uk-UA"/>
              </w:rPr>
            </w:pPr>
            <w:r w:rsidRPr="0003376A">
              <w:rPr>
                <w:rFonts w:ascii="Times New Roman" w:hAnsi="Times New Roman"/>
                <w:i/>
                <w:lang w:val="uk-UA"/>
              </w:rPr>
              <w:lastRenderedPageBreak/>
              <w:t>Ficedula albicollis</w:t>
            </w:r>
            <w:r w:rsidRPr="0003376A">
              <w:rPr>
                <w:rFonts w:ascii="Times New Roman" w:hAnsi="Times New Roman"/>
                <w:lang w:val="uk-UA"/>
              </w:rPr>
              <w:t xml:space="preserve"> </w:t>
            </w:r>
          </w:p>
        </w:tc>
        <w:tc>
          <w:tcPr>
            <w:tcW w:w="2520" w:type="dxa"/>
          </w:tcPr>
          <w:p w14:paraId="5B57685A" w14:textId="77777777" w:rsidR="00C55600" w:rsidRPr="0003376A" w:rsidRDefault="00C55600" w:rsidP="00BE395D">
            <w:pPr>
              <w:rPr>
                <w:rFonts w:ascii="Times New Roman" w:hAnsi="Times New Roman"/>
                <w:lang w:val="uk-UA"/>
              </w:rPr>
            </w:pPr>
            <w:r w:rsidRPr="0003376A">
              <w:rPr>
                <w:rFonts w:ascii="Times New Roman" w:hAnsi="Times New Roman"/>
                <w:lang w:val="uk-UA"/>
              </w:rPr>
              <w:t>Мухоловка-білошийка</w:t>
            </w:r>
          </w:p>
        </w:tc>
        <w:tc>
          <w:tcPr>
            <w:tcW w:w="617" w:type="dxa"/>
            <w:vAlign w:val="center"/>
          </w:tcPr>
          <w:p w14:paraId="434B195D" w14:textId="77777777" w:rsidR="00C55600" w:rsidRPr="0003376A" w:rsidRDefault="00C55600" w:rsidP="00BE395D">
            <w:pPr>
              <w:jc w:val="center"/>
              <w:rPr>
                <w:rFonts w:ascii="Times New Roman" w:hAnsi="Times New Roman"/>
                <w:lang w:val="uk-UA"/>
              </w:rPr>
            </w:pPr>
          </w:p>
        </w:tc>
        <w:tc>
          <w:tcPr>
            <w:tcW w:w="617" w:type="dxa"/>
            <w:shd w:val="clear" w:color="auto" w:fill="auto"/>
            <w:vAlign w:val="center"/>
          </w:tcPr>
          <w:p w14:paraId="3318E85E"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5D9720FC" w14:textId="77777777" w:rsidR="00C55600" w:rsidRPr="0003376A" w:rsidRDefault="00C55600" w:rsidP="00BE395D">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09D93E4A" w14:textId="77777777" w:rsidR="00C55600" w:rsidRPr="0003376A" w:rsidRDefault="00C55600" w:rsidP="00BE395D">
            <w:pPr>
              <w:jc w:val="center"/>
              <w:rPr>
                <w:rFonts w:ascii="Times New Roman" w:hAnsi="Times New Roman"/>
                <w:lang w:val="uk-UA"/>
              </w:rPr>
            </w:pPr>
          </w:p>
        </w:tc>
        <w:tc>
          <w:tcPr>
            <w:tcW w:w="617" w:type="dxa"/>
            <w:vAlign w:val="center"/>
          </w:tcPr>
          <w:p w14:paraId="6E374F15" w14:textId="77777777" w:rsidR="00C55600" w:rsidRPr="0003376A" w:rsidRDefault="00C55600" w:rsidP="00BE395D">
            <w:pPr>
              <w:jc w:val="center"/>
              <w:rPr>
                <w:rFonts w:ascii="Times New Roman" w:hAnsi="Times New Roman"/>
                <w:lang w:val="uk-UA"/>
              </w:rPr>
            </w:pPr>
          </w:p>
        </w:tc>
        <w:tc>
          <w:tcPr>
            <w:tcW w:w="617" w:type="dxa"/>
            <w:vAlign w:val="center"/>
          </w:tcPr>
          <w:p w14:paraId="5AE1CD4A" w14:textId="77777777" w:rsidR="00C55600" w:rsidRPr="0003376A" w:rsidRDefault="00C55600" w:rsidP="00BE395D">
            <w:pPr>
              <w:jc w:val="center"/>
              <w:rPr>
                <w:rFonts w:ascii="Times New Roman" w:hAnsi="Times New Roman"/>
                <w:lang w:val="uk-UA"/>
              </w:rPr>
            </w:pPr>
          </w:p>
        </w:tc>
        <w:tc>
          <w:tcPr>
            <w:tcW w:w="618" w:type="dxa"/>
            <w:vAlign w:val="center"/>
          </w:tcPr>
          <w:p w14:paraId="238D890B" w14:textId="77777777" w:rsidR="00C55600" w:rsidRPr="0003376A" w:rsidRDefault="00C55600" w:rsidP="00BE395D">
            <w:pPr>
              <w:jc w:val="center"/>
              <w:rPr>
                <w:rFonts w:ascii="Times New Roman" w:hAnsi="Times New Roman"/>
                <w:lang w:val="uk-UA"/>
              </w:rPr>
            </w:pPr>
          </w:p>
        </w:tc>
      </w:tr>
      <w:tr w:rsidR="00CD5609" w:rsidRPr="0003376A" w14:paraId="13D7F69A" w14:textId="77777777" w:rsidTr="00ED7998">
        <w:trPr>
          <w:cantSplit/>
        </w:trPr>
        <w:tc>
          <w:tcPr>
            <w:tcW w:w="2520" w:type="dxa"/>
          </w:tcPr>
          <w:p w14:paraId="33EA0A6D" w14:textId="77777777" w:rsidR="00CD5609" w:rsidRPr="0003376A" w:rsidRDefault="00CD5609" w:rsidP="00CD5609">
            <w:pPr>
              <w:rPr>
                <w:rFonts w:ascii="Times New Roman" w:hAnsi="Times New Roman"/>
                <w:lang w:val="uk-UA"/>
              </w:rPr>
            </w:pPr>
            <w:r w:rsidRPr="0003376A">
              <w:rPr>
                <w:rFonts w:ascii="Times New Roman" w:hAnsi="Times New Roman"/>
                <w:i/>
                <w:lang w:val="uk-UA"/>
              </w:rPr>
              <w:t>Ficedula parva</w:t>
            </w:r>
          </w:p>
        </w:tc>
        <w:tc>
          <w:tcPr>
            <w:tcW w:w="2520" w:type="dxa"/>
          </w:tcPr>
          <w:p w14:paraId="349EC8F9" w14:textId="77777777" w:rsidR="00CD5609" w:rsidRPr="0003376A" w:rsidRDefault="00CD5609" w:rsidP="00CD5609">
            <w:pPr>
              <w:rPr>
                <w:rFonts w:ascii="Times New Roman" w:hAnsi="Times New Roman"/>
                <w:lang w:val="uk-UA"/>
              </w:rPr>
            </w:pPr>
            <w:r w:rsidRPr="0003376A">
              <w:rPr>
                <w:rFonts w:ascii="Times New Roman" w:hAnsi="Times New Roman"/>
                <w:lang w:val="uk-UA"/>
              </w:rPr>
              <w:t>Мухоловка мала</w:t>
            </w:r>
          </w:p>
        </w:tc>
        <w:tc>
          <w:tcPr>
            <w:tcW w:w="617" w:type="dxa"/>
            <w:vAlign w:val="center"/>
          </w:tcPr>
          <w:p w14:paraId="4A90B5F9"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2CA1F02B"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5B876BE0"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75424A70" w14:textId="77777777" w:rsidR="00CD5609" w:rsidRPr="00CD5609" w:rsidRDefault="00453B9C" w:rsidP="00CD5609">
            <w:pPr>
              <w:jc w:val="center"/>
              <w:rPr>
                <w:rFonts w:ascii="Times New Roman" w:hAnsi="Times New Roman"/>
                <w:lang w:val="uk-UA"/>
              </w:rPr>
            </w:pPr>
            <w:r>
              <w:rPr>
                <w:rFonts w:ascii="Times New Roman" w:hAnsi="Times New Roman"/>
                <w:lang w:val="uk-UA"/>
              </w:rPr>
              <w:t>3</w:t>
            </w:r>
          </w:p>
        </w:tc>
        <w:tc>
          <w:tcPr>
            <w:tcW w:w="617" w:type="dxa"/>
            <w:vAlign w:val="center"/>
          </w:tcPr>
          <w:p w14:paraId="0B2E9145" w14:textId="77777777" w:rsidR="00CD5609" w:rsidRPr="0003376A" w:rsidRDefault="00CD5609" w:rsidP="00CD5609">
            <w:pPr>
              <w:jc w:val="center"/>
              <w:rPr>
                <w:rFonts w:ascii="Times New Roman" w:hAnsi="Times New Roman"/>
                <w:lang w:val="uk-UA"/>
              </w:rPr>
            </w:pPr>
          </w:p>
        </w:tc>
        <w:tc>
          <w:tcPr>
            <w:tcW w:w="617" w:type="dxa"/>
            <w:vAlign w:val="center"/>
          </w:tcPr>
          <w:p w14:paraId="1487AACF" w14:textId="77777777" w:rsidR="00CD5609" w:rsidRPr="0003376A" w:rsidRDefault="00CD5609" w:rsidP="00CD5609">
            <w:pPr>
              <w:jc w:val="center"/>
              <w:rPr>
                <w:rFonts w:ascii="Times New Roman" w:hAnsi="Times New Roman"/>
                <w:lang w:val="uk-UA"/>
              </w:rPr>
            </w:pPr>
          </w:p>
        </w:tc>
        <w:tc>
          <w:tcPr>
            <w:tcW w:w="618" w:type="dxa"/>
            <w:vAlign w:val="center"/>
          </w:tcPr>
          <w:p w14:paraId="33B07728" w14:textId="77777777" w:rsidR="00CD5609" w:rsidRPr="0003376A" w:rsidRDefault="00CD5609" w:rsidP="00CD5609">
            <w:pPr>
              <w:jc w:val="center"/>
              <w:rPr>
                <w:rFonts w:ascii="Times New Roman" w:hAnsi="Times New Roman"/>
                <w:lang w:val="uk-UA"/>
              </w:rPr>
            </w:pPr>
          </w:p>
        </w:tc>
      </w:tr>
      <w:tr w:rsidR="00CD5609" w:rsidRPr="0003376A" w14:paraId="2D299EE7" w14:textId="77777777" w:rsidTr="00ED7998">
        <w:trPr>
          <w:cantSplit/>
        </w:trPr>
        <w:tc>
          <w:tcPr>
            <w:tcW w:w="2520" w:type="dxa"/>
          </w:tcPr>
          <w:p w14:paraId="5F1C26D8" w14:textId="77777777" w:rsidR="00CD5609" w:rsidRPr="0003376A" w:rsidRDefault="00CD5609" w:rsidP="00CD5609">
            <w:pPr>
              <w:rPr>
                <w:rFonts w:ascii="Times New Roman" w:hAnsi="Times New Roman"/>
                <w:lang w:val="uk-UA"/>
              </w:rPr>
            </w:pPr>
            <w:r w:rsidRPr="0003376A">
              <w:rPr>
                <w:rFonts w:ascii="Times New Roman" w:hAnsi="Times New Roman"/>
                <w:i/>
                <w:lang w:val="uk-UA"/>
              </w:rPr>
              <w:t>Muscicapa striata</w:t>
            </w:r>
          </w:p>
        </w:tc>
        <w:tc>
          <w:tcPr>
            <w:tcW w:w="2520" w:type="dxa"/>
          </w:tcPr>
          <w:p w14:paraId="560B0F73" w14:textId="77777777" w:rsidR="00CD5609" w:rsidRPr="0003376A" w:rsidRDefault="00CD5609" w:rsidP="00CD5609">
            <w:pPr>
              <w:rPr>
                <w:rFonts w:ascii="Times New Roman" w:hAnsi="Times New Roman"/>
                <w:i/>
                <w:lang w:val="uk-UA"/>
              </w:rPr>
            </w:pPr>
            <w:r w:rsidRPr="0003376A">
              <w:rPr>
                <w:rFonts w:ascii="Times New Roman" w:hAnsi="Times New Roman"/>
                <w:lang w:val="uk-UA"/>
              </w:rPr>
              <w:t>Мухоловка сіра</w:t>
            </w:r>
            <w:r w:rsidRPr="0003376A">
              <w:rPr>
                <w:rFonts w:ascii="Times New Roman" w:hAnsi="Times New Roman"/>
                <w:i/>
                <w:lang w:val="uk-UA"/>
              </w:rPr>
              <w:t xml:space="preserve"> </w:t>
            </w:r>
          </w:p>
        </w:tc>
        <w:tc>
          <w:tcPr>
            <w:tcW w:w="617" w:type="dxa"/>
            <w:vAlign w:val="center"/>
          </w:tcPr>
          <w:p w14:paraId="015C8699"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55A44A90"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1ACD4BE2"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50E4ECAD" w14:textId="77777777" w:rsidR="00CD5609" w:rsidRPr="00CD5609" w:rsidRDefault="00CD5609" w:rsidP="00CD5609">
            <w:pPr>
              <w:jc w:val="center"/>
              <w:rPr>
                <w:rFonts w:ascii="Times New Roman" w:hAnsi="Times New Roman"/>
                <w:lang w:val="uk-UA"/>
              </w:rPr>
            </w:pPr>
          </w:p>
        </w:tc>
        <w:tc>
          <w:tcPr>
            <w:tcW w:w="617" w:type="dxa"/>
            <w:vAlign w:val="center"/>
          </w:tcPr>
          <w:p w14:paraId="79587EF0" w14:textId="77777777" w:rsidR="00CD5609" w:rsidRPr="0003376A" w:rsidRDefault="00CD5609" w:rsidP="00CD5609">
            <w:pPr>
              <w:jc w:val="center"/>
              <w:rPr>
                <w:rFonts w:ascii="Times New Roman" w:hAnsi="Times New Roman"/>
                <w:lang w:val="uk-UA"/>
              </w:rPr>
            </w:pPr>
          </w:p>
        </w:tc>
        <w:tc>
          <w:tcPr>
            <w:tcW w:w="617" w:type="dxa"/>
            <w:vAlign w:val="center"/>
          </w:tcPr>
          <w:p w14:paraId="530AB213" w14:textId="77777777" w:rsidR="00CD5609" w:rsidRPr="0003376A" w:rsidRDefault="00CD5609" w:rsidP="00CD5609">
            <w:pPr>
              <w:jc w:val="center"/>
              <w:rPr>
                <w:rFonts w:ascii="Times New Roman" w:hAnsi="Times New Roman"/>
                <w:lang w:val="uk-UA"/>
              </w:rPr>
            </w:pPr>
          </w:p>
        </w:tc>
        <w:tc>
          <w:tcPr>
            <w:tcW w:w="618" w:type="dxa"/>
            <w:vAlign w:val="center"/>
          </w:tcPr>
          <w:p w14:paraId="5C5E6A87" w14:textId="77777777" w:rsidR="00CD5609" w:rsidRPr="0003376A" w:rsidRDefault="00CD5609" w:rsidP="00CD5609">
            <w:pPr>
              <w:jc w:val="center"/>
              <w:rPr>
                <w:rFonts w:ascii="Times New Roman" w:hAnsi="Times New Roman"/>
                <w:lang w:val="uk-UA"/>
              </w:rPr>
            </w:pPr>
          </w:p>
        </w:tc>
      </w:tr>
      <w:tr w:rsidR="00CD5609" w:rsidRPr="0003376A" w14:paraId="6A31BE8E" w14:textId="77777777" w:rsidTr="00ED7998">
        <w:trPr>
          <w:cantSplit/>
        </w:trPr>
        <w:tc>
          <w:tcPr>
            <w:tcW w:w="2520" w:type="dxa"/>
          </w:tcPr>
          <w:p w14:paraId="30C1BFF0" w14:textId="77777777" w:rsidR="00CD5609" w:rsidRPr="0003376A" w:rsidRDefault="00CD5609" w:rsidP="00CD5609">
            <w:pPr>
              <w:rPr>
                <w:rFonts w:ascii="Times New Roman" w:hAnsi="Times New Roman"/>
                <w:lang w:val="uk-UA"/>
              </w:rPr>
            </w:pPr>
            <w:r w:rsidRPr="0003376A">
              <w:rPr>
                <w:rFonts w:ascii="Times New Roman" w:hAnsi="Times New Roman"/>
                <w:i/>
                <w:lang w:val="uk-UA"/>
              </w:rPr>
              <w:t xml:space="preserve">Phoenicurus phoenicurus </w:t>
            </w:r>
          </w:p>
        </w:tc>
        <w:tc>
          <w:tcPr>
            <w:tcW w:w="2520" w:type="dxa"/>
          </w:tcPr>
          <w:p w14:paraId="13ED20A0" w14:textId="77777777" w:rsidR="00CD5609" w:rsidRPr="0003376A" w:rsidRDefault="00CD5609" w:rsidP="00CD5609">
            <w:pPr>
              <w:rPr>
                <w:rFonts w:ascii="Times New Roman" w:hAnsi="Times New Roman"/>
                <w:lang w:val="uk-UA"/>
              </w:rPr>
            </w:pPr>
            <w:r w:rsidRPr="0003376A">
              <w:rPr>
                <w:rFonts w:ascii="Times New Roman" w:hAnsi="Times New Roman"/>
                <w:lang w:val="uk-UA"/>
              </w:rPr>
              <w:t>Горихвістка садова</w:t>
            </w:r>
          </w:p>
        </w:tc>
        <w:tc>
          <w:tcPr>
            <w:tcW w:w="617" w:type="dxa"/>
            <w:vAlign w:val="center"/>
          </w:tcPr>
          <w:p w14:paraId="0B0943B7"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7D776FAF"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6A049338"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4C90B4EB" w14:textId="77777777" w:rsidR="00CD5609" w:rsidRPr="00CD5609" w:rsidRDefault="00CD5609" w:rsidP="00CD5609">
            <w:pPr>
              <w:jc w:val="center"/>
              <w:rPr>
                <w:rFonts w:ascii="Times New Roman" w:hAnsi="Times New Roman"/>
                <w:lang w:val="uk-UA"/>
              </w:rPr>
            </w:pPr>
          </w:p>
        </w:tc>
        <w:tc>
          <w:tcPr>
            <w:tcW w:w="617" w:type="dxa"/>
            <w:vAlign w:val="center"/>
          </w:tcPr>
          <w:p w14:paraId="66797296" w14:textId="77777777" w:rsidR="00CD5609" w:rsidRPr="0003376A" w:rsidRDefault="00CD5609" w:rsidP="00CD5609">
            <w:pPr>
              <w:jc w:val="center"/>
              <w:rPr>
                <w:rFonts w:ascii="Times New Roman" w:hAnsi="Times New Roman"/>
                <w:lang w:val="uk-UA"/>
              </w:rPr>
            </w:pPr>
          </w:p>
        </w:tc>
        <w:tc>
          <w:tcPr>
            <w:tcW w:w="617" w:type="dxa"/>
            <w:vAlign w:val="center"/>
          </w:tcPr>
          <w:p w14:paraId="5C2DCED0" w14:textId="77777777" w:rsidR="00CD5609" w:rsidRPr="0003376A" w:rsidRDefault="00CD5609" w:rsidP="00CD5609">
            <w:pPr>
              <w:jc w:val="center"/>
              <w:rPr>
                <w:rFonts w:ascii="Times New Roman" w:hAnsi="Times New Roman"/>
                <w:lang w:val="uk-UA"/>
              </w:rPr>
            </w:pPr>
          </w:p>
        </w:tc>
        <w:tc>
          <w:tcPr>
            <w:tcW w:w="618" w:type="dxa"/>
            <w:vAlign w:val="center"/>
          </w:tcPr>
          <w:p w14:paraId="6463F819" w14:textId="77777777" w:rsidR="00CD5609" w:rsidRPr="0003376A" w:rsidRDefault="00CD5609" w:rsidP="00CD5609">
            <w:pPr>
              <w:jc w:val="center"/>
              <w:rPr>
                <w:rFonts w:ascii="Times New Roman" w:hAnsi="Times New Roman"/>
                <w:lang w:val="uk-UA"/>
              </w:rPr>
            </w:pPr>
          </w:p>
        </w:tc>
      </w:tr>
      <w:tr w:rsidR="00CD5609" w:rsidRPr="0003376A" w14:paraId="7D022965" w14:textId="77777777" w:rsidTr="00ED7998">
        <w:trPr>
          <w:cantSplit/>
        </w:trPr>
        <w:tc>
          <w:tcPr>
            <w:tcW w:w="2520" w:type="dxa"/>
          </w:tcPr>
          <w:p w14:paraId="116847DF" w14:textId="77777777" w:rsidR="00CD5609" w:rsidRPr="0003376A" w:rsidRDefault="00CD5609" w:rsidP="00CD5609">
            <w:pPr>
              <w:rPr>
                <w:rFonts w:ascii="Times New Roman" w:hAnsi="Times New Roman"/>
                <w:lang w:val="uk-UA"/>
              </w:rPr>
            </w:pPr>
            <w:r w:rsidRPr="0003376A">
              <w:rPr>
                <w:rFonts w:ascii="Times New Roman" w:hAnsi="Times New Roman"/>
                <w:i/>
                <w:lang w:val="uk-UA"/>
              </w:rPr>
              <w:t>Phoenicurus ochruros</w:t>
            </w:r>
          </w:p>
        </w:tc>
        <w:tc>
          <w:tcPr>
            <w:tcW w:w="2520" w:type="dxa"/>
          </w:tcPr>
          <w:p w14:paraId="6899FA45" w14:textId="77777777" w:rsidR="00CD5609" w:rsidRPr="0003376A" w:rsidRDefault="00CD5609" w:rsidP="00CD5609">
            <w:pPr>
              <w:rPr>
                <w:rFonts w:ascii="Times New Roman" w:hAnsi="Times New Roman"/>
                <w:i/>
                <w:lang w:val="uk-UA"/>
              </w:rPr>
            </w:pPr>
            <w:r w:rsidRPr="0003376A">
              <w:rPr>
                <w:rFonts w:ascii="Times New Roman" w:hAnsi="Times New Roman"/>
                <w:lang w:val="uk-UA"/>
              </w:rPr>
              <w:t>Горихвістка чорна</w:t>
            </w:r>
            <w:r w:rsidRPr="0003376A">
              <w:rPr>
                <w:rFonts w:ascii="Times New Roman" w:hAnsi="Times New Roman"/>
                <w:i/>
                <w:lang w:val="uk-UA"/>
              </w:rPr>
              <w:t xml:space="preserve"> </w:t>
            </w:r>
          </w:p>
        </w:tc>
        <w:tc>
          <w:tcPr>
            <w:tcW w:w="617" w:type="dxa"/>
            <w:vAlign w:val="center"/>
          </w:tcPr>
          <w:p w14:paraId="7623151C"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3AEDD087"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5065A089"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65CC8B46" w14:textId="77777777" w:rsidR="00CD5609" w:rsidRPr="00CD5609" w:rsidRDefault="00CD5609" w:rsidP="00CD5609">
            <w:pPr>
              <w:jc w:val="center"/>
              <w:rPr>
                <w:rFonts w:ascii="Times New Roman" w:hAnsi="Times New Roman"/>
                <w:lang w:val="uk-UA"/>
              </w:rPr>
            </w:pPr>
          </w:p>
        </w:tc>
        <w:tc>
          <w:tcPr>
            <w:tcW w:w="617" w:type="dxa"/>
            <w:vAlign w:val="center"/>
          </w:tcPr>
          <w:p w14:paraId="7307DEA8" w14:textId="77777777" w:rsidR="00CD5609" w:rsidRPr="0003376A" w:rsidRDefault="00CD5609" w:rsidP="00CD5609">
            <w:pPr>
              <w:jc w:val="center"/>
              <w:rPr>
                <w:rFonts w:ascii="Times New Roman" w:hAnsi="Times New Roman"/>
                <w:lang w:val="uk-UA"/>
              </w:rPr>
            </w:pPr>
          </w:p>
        </w:tc>
        <w:tc>
          <w:tcPr>
            <w:tcW w:w="617" w:type="dxa"/>
            <w:vAlign w:val="center"/>
          </w:tcPr>
          <w:p w14:paraId="0FF5D842" w14:textId="77777777" w:rsidR="00CD5609" w:rsidRPr="0003376A" w:rsidRDefault="00CD5609" w:rsidP="00CD5609">
            <w:pPr>
              <w:jc w:val="center"/>
              <w:rPr>
                <w:rFonts w:ascii="Times New Roman" w:hAnsi="Times New Roman"/>
                <w:lang w:val="uk-UA"/>
              </w:rPr>
            </w:pPr>
          </w:p>
        </w:tc>
        <w:tc>
          <w:tcPr>
            <w:tcW w:w="618" w:type="dxa"/>
            <w:vAlign w:val="center"/>
          </w:tcPr>
          <w:p w14:paraId="65760DF4" w14:textId="77777777" w:rsidR="00CD5609" w:rsidRPr="0003376A" w:rsidRDefault="00CD5609" w:rsidP="00CD5609">
            <w:pPr>
              <w:jc w:val="center"/>
              <w:rPr>
                <w:rFonts w:ascii="Times New Roman" w:hAnsi="Times New Roman"/>
                <w:lang w:val="uk-UA"/>
              </w:rPr>
            </w:pPr>
          </w:p>
        </w:tc>
      </w:tr>
      <w:tr w:rsidR="00CD5609" w:rsidRPr="0003376A" w14:paraId="21D5397A" w14:textId="77777777" w:rsidTr="00ED7998">
        <w:trPr>
          <w:cantSplit/>
        </w:trPr>
        <w:tc>
          <w:tcPr>
            <w:tcW w:w="2520" w:type="dxa"/>
          </w:tcPr>
          <w:p w14:paraId="56FB0D23" w14:textId="77777777" w:rsidR="00CD5609" w:rsidRPr="0003376A" w:rsidRDefault="00CD5609" w:rsidP="00CD5609">
            <w:pPr>
              <w:rPr>
                <w:rFonts w:ascii="Times New Roman" w:hAnsi="Times New Roman"/>
                <w:lang w:val="uk-UA"/>
              </w:rPr>
            </w:pPr>
            <w:r w:rsidRPr="0003376A">
              <w:rPr>
                <w:rFonts w:ascii="Times New Roman" w:hAnsi="Times New Roman"/>
                <w:i/>
                <w:lang w:val="uk-UA"/>
              </w:rPr>
              <w:t>Erithacus rubecula</w:t>
            </w:r>
            <w:r w:rsidRPr="0003376A">
              <w:rPr>
                <w:rFonts w:ascii="Times New Roman" w:hAnsi="Times New Roman"/>
                <w:lang w:val="uk-UA"/>
              </w:rPr>
              <w:t xml:space="preserve"> </w:t>
            </w:r>
          </w:p>
        </w:tc>
        <w:tc>
          <w:tcPr>
            <w:tcW w:w="2520" w:type="dxa"/>
          </w:tcPr>
          <w:p w14:paraId="7833E4E2" w14:textId="77777777" w:rsidR="00CD5609" w:rsidRPr="0003376A" w:rsidRDefault="00CD5609" w:rsidP="00CD5609">
            <w:pPr>
              <w:rPr>
                <w:rFonts w:ascii="Times New Roman" w:hAnsi="Times New Roman"/>
                <w:lang w:val="uk-UA"/>
              </w:rPr>
            </w:pPr>
            <w:r w:rsidRPr="0003376A">
              <w:rPr>
                <w:rFonts w:ascii="Times New Roman" w:hAnsi="Times New Roman"/>
                <w:lang w:val="uk-UA"/>
              </w:rPr>
              <w:t>Вільшанка</w:t>
            </w:r>
          </w:p>
        </w:tc>
        <w:tc>
          <w:tcPr>
            <w:tcW w:w="617" w:type="dxa"/>
            <w:vAlign w:val="center"/>
          </w:tcPr>
          <w:p w14:paraId="79E0A4E3"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3A22A328"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5DDA17C3"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12CE72B4" w14:textId="77777777" w:rsidR="00CD5609" w:rsidRPr="00CD5609" w:rsidRDefault="00453B9C" w:rsidP="00CD5609">
            <w:pPr>
              <w:jc w:val="center"/>
              <w:rPr>
                <w:rFonts w:ascii="Times New Roman" w:hAnsi="Times New Roman"/>
                <w:lang w:val="uk-UA"/>
              </w:rPr>
            </w:pPr>
            <w:r>
              <w:rPr>
                <w:rFonts w:ascii="Times New Roman" w:hAnsi="Times New Roman"/>
                <w:lang w:val="uk-UA"/>
              </w:rPr>
              <w:t>3</w:t>
            </w:r>
          </w:p>
        </w:tc>
        <w:tc>
          <w:tcPr>
            <w:tcW w:w="617" w:type="dxa"/>
            <w:vAlign w:val="center"/>
          </w:tcPr>
          <w:p w14:paraId="15131539" w14:textId="77777777" w:rsidR="00CD5609" w:rsidRPr="0003376A" w:rsidRDefault="00CD5609" w:rsidP="00CD5609">
            <w:pPr>
              <w:jc w:val="center"/>
              <w:rPr>
                <w:rFonts w:ascii="Times New Roman" w:hAnsi="Times New Roman"/>
                <w:lang w:val="uk-UA"/>
              </w:rPr>
            </w:pPr>
          </w:p>
        </w:tc>
        <w:tc>
          <w:tcPr>
            <w:tcW w:w="617" w:type="dxa"/>
            <w:vAlign w:val="center"/>
          </w:tcPr>
          <w:p w14:paraId="1821D72B" w14:textId="77777777" w:rsidR="00CD5609" w:rsidRPr="0003376A" w:rsidRDefault="00CD5609" w:rsidP="00CD5609">
            <w:pPr>
              <w:jc w:val="center"/>
              <w:rPr>
                <w:rFonts w:ascii="Times New Roman" w:hAnsi="Times New Roman"/>
                <w:lang w:val="uk-UA"/>
              </w:rPr>
            </w:pPr>
          </w:p>
        </w:tc>
        <w:tc>
          <w:tcPr>
            <w:tcW w:w="618" w:type="dxa"/>
            <w:vAlign w:val="center"/>
          </w:tcPr>
          <w:p w14:paraId="65484D95" w14:textId="77777777" w:rsidR="00CD5609" w:rsidRPr="0003376A" w:rsidRDefault="00CD5609" w:rsidP="00CD5609">
            <w:pPr>
              <w:jc w:val="center"/>
              <w:rPr>
                <w:rFonts w:ascii="Times New Roman" w:hAnsi="Times New Roman"/>
                <w:lang w:val="uk-UA"/>
              </w:rPr>
            </w:pPr>
          </w:p>
        </w:tc>
      </w:tr>
      <w:tr w:rsidR="00CD5609" w:rsidRPr="0003376A" w14:paraId="5A655166" w14:textId="77777777" w:rsidTr="00ED7998">
        <w:trPr>
          <w:cantSplit/>
        </w:trPr>
        <w:tc>
          <w:tcPr>
            <w:tcW w:w="2520" w:type="dxa"/>
          </w:tcPr>
          <w:p w14:paraId="0C0AC9D3" w14:textId="77777777" w:rsidR="00CD5609" w:rsidRPr="0003376A" w:rsidRDefault="00CD5609" w:rsidP="00CD5609">
            <w:pPr>
              <w:rPr>
                <w:rFonts w:ascii="Times New Roman" w:hAnsi="Times New Roman"/>
                <w:lang w:val="uk-UA"/>
              </w:rPr>
            </w:pPr>
            <w:r w:rsidRPr="0003376A">
              <w:rPr>
                <w:rFonts w:ascii="Times New Roman" w:hAnsi="Times New Roman"/>
                <w:i/>
                <w:lang w:val="uk-UA"/>
              </w:rPr>
              <w:t>Luscinia luscinia</w:t>
            </w:r>
            <w:r w:rsidRPr="0003376A">
              <w:rPr>
                <w:rFonts w:ascii="Times New Roman" w:hAnsi="Times New Roman"/>
                <w:lang w:val="uk-UA"/>
              </w:rPr>
              <w:t xml:space="preserve"> </w:t>
            </w:r>
          </w:p>
        </w:tc>
        <w:tc>
          <w:tcPr>
            <w:tcW w:w="2520" w:type="dxa"/>
          </w:tcPr>
          <w:p w14:paraId="14ED6897" w14:textId="77777777" w:rsidR="00CD5609" w:rsidRPr="0003376A" w:rsidRDefault="00CD5609" w:rsidP="00CD5609">
            <w:pPr>
              <w:rPr>
                <w:rFonts w:ascii="Times New Roman" w:hAnsi="Times New Roman"/>
                <w:lang w:val="uk-UA"/>
              </w:rPr>
            </w:pPr>
            <w:r w:rsidRPr="0003376A">
              <w:rPr>
                <w:rFonts w:ascii="Times New Roman" w:hAnsi="Times New Roman"/>
                <w:lang w:val="uk-UA"/>
              </w:rPr>
              <w:t>Соловейко</w:t>
            </w:r>
            <w:r w:rsidRPr="0003376A">
              <w:rPr>
                <w:rFonts w:ascii="Times New Roman" w:hAnsi="Times New Roman"/>
                <w:i/>
                <w:lang w:val="uk-UA"/>
              </w:rPr>
              <w:t xml:space="preserve"> </w:t>
            </w:r>
            <w:r w:rsidRPr="0003376A">
              <w:rPr>
                <w:rFonts w:ascii="Times New Roman" w:hAnsi="Times New Roman"/>
                <w:lang w:val="uk-UA"/>
              </w:rPr>
              <w:t>східний</w:t>
            </w:r>
          </w:p>
        </w:tc>
        <w:tc>
          <w:tcPr>
            <w:tcW w:w="617" w:type="dxa"/>
            <w:vAlign w:val="center"/>
          </w:tcPr>
          <w:p w14:paraId="72D22086"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0236B350"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0789B6A5"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49307C5C" w14:textId="77777777" w:rsidR="00CD5609" w:rsidRPr="00CD5609" w:rsidRDefault="00453B9C" w:rsidP="00CD5609">
            <w:pPr>
              <w:jc w:val="center"/>
              <w:rPr>
                <w:rFonts w:ascii="Times New Roman" w:hAnsi="Times New Roman"/>
                <w:lang w:val="uk-UA"/>
              </w:rPr>
            </w:pPr>
            <w:r>
              <w:rPr>
                <w:rFonts w:ascii="Times New Roman" w:hAnsi="Times New Roman"/>
                <w:lang w:val="uk-UA"/>
              </w:rPr>
              <w:t>3</w:t>
            </w:r>
          </w:p>
        </w:tc>
        <w:tc>
          <w:tcPr>
            <w:tcW w:w="617" w:type="dxa"/>
            <w:vAlign w:val="center"/>
          </w:tcPr>
          <w:p w14:paraId="641FAA87" w14:textId="77777777" w:rsidR="00CD5609" w:rsidRPr="0003376A" w:rsidRDefault="00CD5609" w:rsidP="00CD5609">
            <w:pPr>
              <w:jc w:val="center"/>
              <w:rPr>
                <w:rFonts w:ascii="Times New Roman" w:hAnsi="Times New Roman"/>
                <w:lang w:val="uk-UA"/>
              </w:rPr>
            </w:pPr>
          </w:p>
        </w:tc>
        <w:tc>
          <w:tcPr>
            <w:tcW w:w="617" w:type="dxa"/>
            <w:vAlign w:val="center"/>
          </w:tcPr>
          <w:p w14:paraId="2DDDFB26" w14:textId="77777777" w:rsidR="00CD5609" w:rsidRPr="0003376A" w:rsidRDefault="00CD5609" w:rsidP="00CD5609">
            <w:pPr>
              <w:jc w:val="center"/>
              <w:rPr>
                <w:rFonts w:ascii="Times New Roman" w:hAnsi="Times New Roman"/>
                <w:lang w:val="uk-UA"/>
              </w:rPr>
            </w:pPr>
          </w:p>
        </w:tc>
        <w:tc>
          <w:tcPr>
            <w:tcW w:w="618" w:type="dxa"/>
            <w:vAlign w:val="center"/>
          </w:tcPr>
          <w:p w14:paraId="37F8AF2E" w14:textId="77777777" w:rsidR="00CD5609" w:rsidRPr="0003376A" w:rsidRDefault="00CD5609" w:rsidP="00CD5609">
            <w:pPr>
              <w:jc w:val="center"/>
              <w:rPr>
                <w:rFonts w:ascii="Times New Roman" w:hAnsi="Times New Roman"/>
                <w:lang w:val="uk-UA"/>
              </w:rPr>
            </w:pPr>
          </w:p>
        </w:tc>
      </w:tr>
      <w:tr w:rsidR="00CD5609" w:rsidRPr="0003376A" w14:paraId="4FFB8F94" w14:textId="77777777" w:rsidTr="00ED7998">
        <w:trPr>
          <w:cantSplit/>
        </w:trPr>
        <w:tc>
          <w:tcPr>
            <w:tcW w:w="2520" w:type="dxa"/>
          </w:tcPr>
          <w:p w14:paraId="7BF0A026" w14:textId="77777777" w:rsidR="00CD5609" w:rsidRPr="0003376A" w:rsidRDefault="00CD5609" w:rsidP="00CD5609">
            <w:pPr>
              <w:rPr>
                <w:rFonts w:ascii="Times New Roman" w:hAnsi="Times New Roman"/>
                <w:lang w:val="uk-UA"/>
              </w:rPr>
            </w:pPr>
            <w:r w:rsidRPr="0003376A">
              <w:rPr>
                <w:rFonts w:ascii="Times New Roman" w:hAnsi="Times New Roman"/>
                <w:i/>
                <w:lang w:val="uk-UA"/>
              </w:rPr>
              <w:t>Luscinia svecica</w:t>
            </w:r>
          </w:p>
        </w:tc>
        <w:tc>
          <w:tcPr>
            <w:tcW w:w="2520" w:type="dxa"/>
          </w:tcPr>
          <w:p w14:paraId="593CD9CC" w14:textId="77777777" w:rsidR="00CD5609" w:rsidRPr="0003376A" w:rsidRDefault="00CD5609" w:rsidP="00CD5609">
            <w:pPr>
              <w:rPr>
                <w:rFonts w:ascii="Times New Roman" w:hAnsi="Times New Roman"/>
                <w:lang w:val="uk-UA"/>
              </w:rPr>
            </w:pPr>
            <w:r w:rsidRPr="0003376A">
              <w:rPr>
                <w:rFonts w:ascii="Times New Roman" w:hAnsi="Times New Roman"/>
                <w:lang w:val="uk-UA"/>
              </w:rPr>
              <w:t>Синьошийка</w:t>
            </w:r>
            <w:r w:rsidRPr="0003376A">
              <w:rPr>
                <w:rFonts w:ascii="Times New Roman" w:hAnsi="Times New Roman"/>
                <w:i/>
                <w:lang w:val="uk-UA"/>
              </w:rPr>
              <w:t xml:space="preserve"> </w:t>
            </w:r>
          </w:p>
        </w:tc>
        <w:tc>
          <w:tcPr>
            <w:tcW w:w="617" w:type="dxa"/>
            <w:vAlign w:val="center"/>
          </w:tcPr>
          <w:p w14:paraId="0E7C5B07"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53BCCEF1"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0D5BE49F"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195E5EE9" w14:textId="77777777" w:rsidR="00CD5609" w:rsidRPr="00CD5609" w:rsidRDefault="00453B9C" w:rsidP="00CD5609">
            <w:pPr>
              <w:jc w:val="center"/>
              <w:rPr>
                <w:rFonts w:ascii="Times New Roman" w:hAnsi="Times New Roman"/>
                <w:lang w:val="uk-UA"/>
              </w:rPr>
            </w:pPr>
            <w:r>
              <w:rPr>
                <w:rFonts w:ascii="Times New Roman" w:hAnsi="Times New Roman"/>
                <w:lang w:val="uk-UA"/>
              </w:rPr>
              <w:t>3</w:t>
            </w:r>
          </w:p>
        </w:tc>
        <w:tc>
          <w:tcPr>
            <w:tcW w:w="617" w:type="dxa"/>
            <w:vAlign w:val="center"/>
          </w:tcPr>
          <w:p w14:paraId="546BDE7E" w14:textId="77777777" w:rsidR="00CD5609" w:rsidRPr="0003376A" w:rsidRDefault="00CD5609" w:rsidP="00CD5609">
            <w:pPr>
              <w:jc w:val="center"/>
              <w:rPr>
                <w:rFonts w:ascii="Times New Roman" w:hAnsi="Times New Roman"/>
                <w:lang w:val="uk-UA"/>
              </w:rPr>
            </w:pPr>
          </w:p>
        </w:tc>
        <w:tc>
          <w:tcPr>
            <w:tcW w:w="617" w:type="dxa"/>
            <w:vAlign w:val="center"/>
          </w:tcPr>
          <w:p w14:paraId="49437D69" w14:textId="77777777" w:rsidR="00CD5609" w:rsidRPr="0003376A" w:rsidRDefault="00CD5609" w:rsidP="00CD5609">
            <w:pPr>
              <w:jc w:val="center"/>
              <w:rPr>
                <w:rFonts w:ascii="Times New Roman" w:hAnsi="Times New Roman"/>
                <w:lang w:val="uk-UA"/>
              </w:rPr>
            </w:pPr>
          </w:p>
        </w:tc>
        <w:tc>
          <w:tcPr>
            <w:tcW w:w="618" w:type="dxa"/>
            <w:vAlign w:val="center"/>
          </w:tcPr>
          <w:p w14:paraId="3D2F05BA" w14:textId="77777777" w:rsidR="00CD5609" w:rsidRPr="0003376A" w:rsidRDefault="00CD5609" w:rsidP="00CD5609">
            <w:pPr>
              <w:jc w:val="center"/>
              <w:rPr>
                <w:rFonts w:ascii="Times New Roman" w:hAnsi="Times New Roman"/>
                <w:lang w:val="uk-UA"/>
              </w:rPr>
            </w:pPr>
          </w:p>
        </w:tc>
      </w:tr>
      <w:tr w:rsidR="00CD5609" w:rsidRPr="0003376A" w14:paraId="4CC68FF5" w14:textId="77777777" w:rsidTr="00ED7998">
        <w:trPr>
          <w:cantSplit/>
        </w:trPr>
        <w:tc>
          <w:tcPr>
            <w:tcW w:w="2520" w:type="dxa"/>
          </w:tcPr>
          <w:p w14:paraId="00C006E6" w14:textId="77777777" w:rsidR="00CD5609" w:rsidRPr="0003376A" w:rsidRDefault="00CD5609" w:rsidP="00CD5609">
            <w:pPr>
              <w:rPr>
                <w:rFonts w:ascii="Times New Roman" w:hAnsi="Times New Roman"/>
                <w:lang w:val="uk-UA"/>
              </w:rPr>
            </w:pPr>
            <w:r w:rsidRPr="0003376A">
              <w:rPr>
                <w:rFonts w:ascii="Times New Roman" w:hAnsi="Times New Roman"/>
                <w:i/>
                <w:lang w:val="uk-UA"/>
              </w:rPr>
              <w:t>Turdus pilaris</w:t>
            </w:r>
            <w:r w:rsidRPr="0003376A">
              <w:rPr>
                <w:rFonts w:ascii="Times New Roman" w:hAnsi="Times New Roman"/>
                <w:lang w:val="uk-UA"/>
              </w:rPr>
              <w:t xml:space="preserve"> </w:t>
            </w:r>
          </w:p>
        </w:tc>
        <w:tc>
          <w:tcPr>
            <w:tcW w:w="2520" w:type="dxa"/>
          </w:tcPr>
          <w:p w14:paraId="61D548C5" w14:textId="77777777" w:rsidR="00CD5609" w:rsidRPr="0003376A" w:rsidRDefault="00CD5609" w:rsidP="00CD5609">
            <w:pPr>
              <w:rPr>
                <w:rFonts w:ascii="Times New Roman" w:hAnsi="Times New Roman"/>
                <w:lang w:val="uk-UA"/>
              </w:rPr>
            </w:pPr>
            <w:r w:rsidRPr="0003376A">
              <w:rPr>
                <w:rFonts w:ascii="Times New Roman" w:hAnsi="Times New Roman"/>
                <w:lang w:val="uk-UA"/>
              </w:rPr>
              <w:t>Дрізд-чикотень</w:t>
            </w:r>
          </w:p>
        </w:tc>
        <w:tc>
          <w:tcPr>
            <w:tcW w:w="617" w:type="dxa"/>
            <w:vAlign w:val="center"/>
          </w:tcPr>
          <w:p w14:paraId="4E5595A4"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445AA558"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648608F8"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0512F06F" w14:textId="77777777" w:rsidR="00CD5609" w:rsidRPr="00CD5609" w:rsidRDefault="00CD5609" w:rsidP="00CD5609">
            <w:pPr>
              <w:jc w:val="center"/>
              <w:rPr>
                <w:rFonts w:ascii="Times New Roman" w:hAnsi="Times New Roman"/>
                <w:lang w:val="uk-UA"/>
              </w:rPr>
            </w:pPr>
          </w:p>
        </w:tc>
        <w:tc>
          <w:tcPr>
            <w:tcW w:w="617" w:type="dxa"/>
            <w:vAlign w:val="center"/>
          </w:tcPr>
          <w:p w14:paraId="429E79BD" w14:textId="77777777" w:rsidR="00CD5609" w:rsidRPr="0003376A" w:rsidRDefault="00CD5609" w:rsidP="00CD5609">
            <w:pPr>
              <w:jc w:val="center"/>
              <w:rPr>
                <w:rFonts w:ascii="Times New Roman" w:hAnsi="Times New Roman"/>
                <w:lang w:val="uk-UA"/>
              </w:rPr>
            </w:pPr>
          </w:p>
        </w:tc>
        <w:tc>
          <w:tcPr>
            <w:tcW w:w="617" w:type="dxa"/>
            <w:vAlign w:val="center"/>
          </w:tcPr>
          <w:p w14:paraId="54B10FF7" w14:textId="77777777" w:rsidR="00CD5609" w:rsidRPr="0003376A" w:rsidRDefault="00CD5609" w:rsidP="00CD5609">
            <w:pPr>
              <w:jc w:val="center"/>
              <w:rPr>
                <w:rFonts w:ascii="Times New Roman" w:hAnsi="Times New Roman"/>
                <w:lang w:val="uk-UA"/>
              </w:rPr>
            </w:pPr>
          </w:p>
        </w:tc>
        <w:tc>
          <w:tcPr>
            <w:tcW w:w="618" w:type="dxa"/>
            <w:vAlign w:val="center"/>
          </w:tcPr>
          <w:p w14:paraId="27BE5B70" w14:textId="77777777" w:rsidR="00CD5609" w:rsidRPr="0003376A" w:rsidRDefault="00CD5609" w:rsidP="00CD5609">
            <w:pPr>
              <w:jc w:val="center"/>
              <w:rPr>
                <w:rFonts w:ascii="Times New Roman" w:hAnsi="Times New Roman"/>
                <w:lang w:val="uk-UA"/>
              </w:rPr>
            </w:pPr>
          </w:p>
        </w:tc>
      </w:tr>
      <w:tr w:rsidR="00CD5609" w:rsidRPr="0003376A" w14:paraId="0F012A62" w14:textId="77777777" w:rsidTr="00ED7998">
        <w:trPr>
          <w:cantSplit/>
        </w:trPr>
        <w:tc>
          <w:tcPr>
            <w:tcW w:w="2520" w:type="dxa"/>
          </w:tcPr>
          <w:p w14:paraId="788D93A6" w14:textId="77777777" w:rsidR="00CD5609" w:rsidRPr="0003376A" w:rsidRDefault="00CD5609" w:rsidP="00CD5609">
            <w:pPr>
              <w:rPr>
                <w:rFonts w:ascii="Times New Roman" w:hAnsi="Times New Roman"/>
                <w:lang w:val="uk-UA"/>
              </w:rPr>
            </w:pPr>
            <w:r w:rsidRPr="0003376A">
              <w:rPr>
                <w:rFonts w:ascii="Times New Roman" w:hAnsi="Times New Roman"/>
                <w:i/>
                <w:lang w:val="uk-UA"/>
              </w:rPr>
              <w:t>Turdus merula</w:t>
            </w:r>
            <w:r w:rsidRPr="0003376A">
              <w:rPr>
                <w:rFonts w:ascii="Times New Roman" w:hAnsi="Times New Roman"/>
                <w:lang w:val="uk-UA"/>
              </w:rPr>
              <w:t xml:space="preserve"> </w:t>
            </w:r>
          </w:p>
        </w:tc>
        <w:tc>
          <w:tcPr>
            <w:tcW w:w="2520" w:type="dxa"/>
          </w:tcPr>
          <w:p w14:paraId="6A664BDA" w14:textId="77777777" w:rsidR="00CD5609" w:rsidRPr="0003376A" w:rsidRDefault="00CD5609" w:rsidP="00CD5609">
            <w:pPr>
              <w:rPr>
                <w:rFonts w:ascii="Times New Roman" w:hAnsi="Times New Roman"/>
                <w:lang w:val="uk-UA"/>
              </w:rPr>
            </w:pPr>
            <w:r w:rsidRPr="0003376A">
              <w:rPr>
                <w:rFonts w:ascii="Times New Roman" w:hAnsi="Times New Roman"/>
                <w:lang w:val="uk-UA"/>
              </w:rPr>
              <w:t>Дрізд</w:t>
            </w:r>
            <w:r w:rsidRPr="0003376A">
              <w:rPr>
                <w:rFonts w:ascii="Times New Roman" w:hAnsi="Times New Roman"/>
                <w:i/>
                <w:lang w:val="uk-UA"/>
              </w:rPr>
              <w:t xml:space="preserve"> </w:t>
            </w:r>
            <w:r w:rsidRPr="0003376A">
              <w:rPr>
                <w:rFonts w:ascii="Times New Roman" w:hAnsi="Times New Roman"/>
                <w:lang w:val="uk-UA"/>
              </w:rPr>
              <w:t xml:space="preserve">чорний </w:t>
            </w:r>
          </w:p>
        </w:tc>
        <w:tc>
          <w:tcPr>
            <w:tcW w:w="617" w:type="dxa"/>
            <w:vAlign w:val="center"/>
          </w:tcPr>
          <w:p w14:paraId="7178D078"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42E28979"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07C0C6CB"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09971970" w14:textId="77777777" w:rsidR="00CD5609" w:rsidRPr="00CD5609" w:rsidRDefault="00453B9C" w:rsidP="00CD5609">
            <w:pPr>
              <w:jc w:val="center"/>
              <w:rPr>
                <w:rFonts w:ascii="Times New Roman" w:hAnsi="Times New Roman"/>
                <w:lang w:val="uk-UA"/>
              </w:rPr>
            </w:pPr>
            <w:r>
              <w:rPr>
                <w:rFonts w:ascii="Times New Roman" w:hAnsi="Times New Roman"/>
                <w:lang w:val="uk-UA"/>
              </w:rPr>
              <w:t>3</w:t>
            </w:r>
          </w:p>
        </w:tc>
        <w:tc>
          <w:tcPr>
            <w:tcW w:w="617" w:type="dxa"/>
            <w:vAlign w:val="center"/>
          </w:tcPr>
          <w:p w14:paraId="04B7A04D" w14:textId="77777777" w:rsidR="00CD5609" w:rsidRPr="0003376A" w:rsidRDefault="00CD5609" w:rsidP="00CD5609">
            <w:pPr>
              <w:jc w:val="center"/>
              <w:rPr>
                <w:rFonts w:ascii="Times New Roman" w:hAnsi="Times New Roman"/>
                <w:lang w:val="uk-UA"/>
              </w:rPr>
            </w:pPr>
          </w:p>
        </w:tc>
        <w:tc>
          <w:tcPr>
            <w:tcW w:w="617" w:type="dxa"/>
            <w:vAlign w:val="center"/>
          </w:tcPr>
          <w:p w14:paraId="138D6FCF" w14:textId="77777777" w:rsidR="00CD5609" w:rsidRPr="0003376A" w:rsidRDefault="00CD5609" w:rsidP="00CD5609">
            <w:pPr>
              <w:jc w:val="center"/>
              <w:rPr>
                <w:rFonts w:ascii="Times New Roman" w:hAnsi="Times New Roman"/>
                <w:lang w:val="uk-UA"/>
              </w:rPr>
            </w:pPr>
          </w:p>
        </w:tc>
        <w:tc>
          <w:tcPr>
            <w:tcW w:w="618" w:type="dxa"/>
            <w:vAlign w:val="center"/>
          </w:tcPr>
          <w:p w14:paraId="340716C4" w14:textId="77777777" w:rsidR="00CD5609" w:rsidRPr="0003376A" w:rsidRDefault="00CD5609" w:rsidP="00CD5609">
            <w:pPr>
              <w:jc w:val="center"/>
              <w:rPr>
                <w:rFonts w:ascii="Times New Roman" w:hAnsi="Times New Roman"/>
                <w:lang w:val="uk-UA"/>
              </w:rPr>
            </w:pPr>
          </w:p>
        </w:tc>
      </w:tr>
      <w:tr w:rsidR="00CD5609" w:rsidRPr="0003376A" w14:paraId="5E5AFC34" w14:textId="77777777" w:rsidTr="00ED7998">
        <w:trPr>
          <w:cantSplit/>
        </w:trPr>
        <w:tc>
          <w:tcPr>
            <w:tcW w:w="2520" w:type="dxa"/>
          </w:tcPr>
          <w:p w14:paraId="3AC3A886" w14:textId="77777777" w:rsidR="00CD5609" w:rsidRPr="0003376A" w:rsidRDefault="00CD5609" w:rsidP="00CD5609">
            <w:pPr>
              <w:rPr>
                <w:rFonts w:ascii="Times New Roman" w:hAnsi="Times New Roman"/>
                <w:lang w:val="uk-UA"/>
              </w:rPr>
            </w:pPr>
            <w:r w:rsidRPr="0003376A">
              <w:rPr>
                <w:rFonts w:ascii="Times New Roman" w:hAnsi="Times New Roman"/>
                <w:i/>
                <w:lang w:val="uk-UA"/>
              </w:rPr>
              <w:t>Turdus philomelos</w:t>
            </w:r>
            <w:r w:rsidRPr="0003376A">
              <w:rPr>
                <w:rFonts w:ascii="Times New Roman" w:hAnsi="Times New Roman"/>
                <w:lang w:val="uk-UA"/>
              </w:rPr>
              <w:t xml:space="preserve"> </w:t>
            </w:r>
          </w:p>
        </w:tc>
        <w:tc>
          <w:tcPr>
            <w:tcW w:w="2520" w:type="dxa"/>
          </w:tcPr>
          <w:p w14:paraId="7F24FBFC" w14:textId="77777777" w:rsidR="00CD5609" w:rsidRPr="0003376A" w:rsidRDefault="00CD5609" w:rsidP="00CD5609">
            <w:pPr>
              <w:rPr>
                <w:rFonts w:ascii="Times New Roman" w:hAnsi="Times New Roman"/>
                <w:lang w:val="uk-UA"/>
              </w:rPr>
            </w:pPr>
            <w:r w:rsidRPr="0003376A">
              <w:rPr>
                <w:rFonts w:ascii="Times New Roman" w:hAnsi="Times New Roman"/>
                <w:lang w:val="uk-UA"/>
              </w:rPr>
              <w:t>Дрізд</w:t>
            </w:r>
            <w:r w:rsidRPr="0003376A">
              <w:rPr>
                <w:rFonts w:ascii="Times New Roman" w:hAnsi="Times New Roman"/>
                <w:i/>
                <w:lang w:val="uk-UA"/>
              </w:rPr>
              <w:t xml:space="preserve"> </w:t>
            </w:r>
            <w:r w:rsidRPr="0003376A">
              <w:rPr>
                <w:rFonts w:ascii="Times New Roman" w:hAnsi="Times New Roman"/>
                <w:lang w:val="uk-UA"/>
              </w:rPr>
              <w:t xml:space="preserve">співочий </w:t>
            </w:r>
          </w:p>
        </w:tc>
        <w:tc>
          <w:tcPr>
            <w:tcW w:w="617" w:type="dxa"/>
            <w:vAlign w:val="center"/>
          </w:tcPr>
          <w:p w14:paraId="48E3F48C"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6C297E64"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0EE2B2E0"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29F4E842" w14:textId="77777777" w:rsidR="00CD5609" w:rsidRPr="00CD5609" w:rsidRDefault="00453B9C" w:rsidP="00CD5609">
            <w:pPr>
              <w:jc w:val="center"/>
              <w:rPr>
                <w:rFonts w:ascii="Times New Roman" w:hAnsi="Times New Roman"/>
                <w:lang w:val="uk-UA"/>
              </w:rPr>
            </w:pPr>
            <w:r>
              <w:rPr>
                <w:rFonts w:ascii="Times New Roman" w:hAnsi="Times New Roman"/>
                <w:lang w:val="uk-UA"/>
              </w:rPr>
              <w:t>3</w:t>
            </w:r>
          </w:p>
        </w:tc>
        <w:tc>
          <w:tcPr>
            <w:tcW w:w="617" w:type="dxa"/>
            <w:vAlign w:val="center"/>
          </w:tcPr>
          <w:p w14:paraId="337EFE40"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w:t>
            </w:r>
          </w:p>
        </w:tc>
        <w:tc>
          <w:tcPr>
            <w:tcW w:w="617" w:type="dxa"/>
            <w:vAlign w:val="center"/>
          </w:tcPr>
          <w:p w14:paraId="29ECA1A9" w14:textId="77777777" w:rsidR="00CD5609" w:rsidRPr="0003376A" w:rsidRDefault="00CD5609" w:rsidP="00CD5609">
            <w:pPr>
              <w:jc w:val="center"/>
              <w:rPr>
                <w:rFonts w:ascii="Times New Roman" w:hAnsi="Times New Roman"/>
                <w:lang w:val="uk-UA"/>
              </w:rPr>
            </w:pPr>
          </w:p>
        </w:tc>
        <w:tc>
          <w:tcPr>
            <w:tcW w:w="618" w:type="dxa"/>
            <w:vAlign w:val="center"/>
          </w:tcPr>
          <w:p w14:paraId="7602A403" w14:textId="77777777" w:rsidR="00CD5609" w:rsidRPr="0003376A" w:rsidRDefault="00CD5609" w:rsidP="00CD5609">
            <w:pPr>
              <w:jc w:val="center"/>
              <w:rPr>
                <w:rFonts w:ascii="Times New Roman" w:hAnsi="Times New Roman"/>
                <w:lang w:val="uk-UA"/>
              </w:rPr>
            </w:pPr>
          </w:p>
        </w:tc>
      </w:tr>
      <w:tr w:rsidR="00CD5609" w:rsidRPr="0003376A" w14:paraId="6399D12A" w14:textId="77777777" w:rsidTr="00ED7998">
        <w:trPr>
          <w:cantSplit/>
        </w:trPr>
        <w:tc>
          <w:tcPr>
            <w:tcW w:w="2520" w:type="dxa"/>
          </w:tcPr>
          <w:p w14:paraId="638A2D22" w14:textId="77777777" w:rsidR="00CD5609" w:rsidRPr="0003376A" w:rsidRDefault="00CD5609" w:rsidP="00CD5609">
            <w:pPr>
              <w:rPr>
                <w:rFonts w:ascii="Times New Roman" w:hAnsi="Times New Roman"/>
                <w:i/>
                <w:lang w:val="uk-UA"/>
              </w:rPr>
            </w:pPr>
            <w:r w:rsidRPr="0003376A">
              <w:rPr>
                <w:rFonts w:ascii="Times New Roman" w:hAnsi="Times New Roman"/>
                <w:i/>
                <w:lang w:val="uk-UA"/>
              </w:rPr>
              <w:t>Panurus biarmicus</w:t>
            </w:r>
          </w:p>
        </w:tc>
        <w:tc>
          <w:tcPr>
            <w:tcW w:w="2520" w:type="dxa"/>
          </w:tcPr>
          <w:p w14:paraId="46F24DD0" w14:textId="77777777" w:rsidR="00CD5609" w:rsidRPr="0003376A" w:rsidRDefault="00CD5609" w:rsidP="00CD5609">
            <w:pPr>
              <w:rPr>
                <w:rFonts w:ascii="Times New Roman" w:hAnsi="Times New Roman"/>
                <w:lang w:val="uk-UA"/>
              </w:rPr>
            </w:pPr>
            <w:r w:rsidRPr="0003376A">
              <w:rPr>
                <w:rFonts w:ascii="Times New Roman" w:hAnsi="Times New Roman"/>
                <w:lang w:val="uk-UA"/>
              </w:rPr>
              <w:t>Синиця вусата</w:t>
            </w:r>
          </w:p>
        </w:tc>
        <w:tc>
          <w:tcPr>
            <w:tcW w:w="617" w:type="dxa"/>
            <w:vAlign w:val="center"/>
          </w:tcPr>
          <w:p w14:paraId="58A003F2"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0DC43D86"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3C78F2A8" w14:textId="77777777" w:rsidR="00CD5609" w:rsidRPr="0003376A" w:rsidRDefault="00CD5609" w:rsidP="00CD5609">
            <w:pPr>
              <w:jc w:val="center"/>
              <w:rPr>
                <w:rFonts w:ascii="Times New Roman" w:hAnsi="Times New Roman"/>
                <w:lang w:val="uk-UA"/>
              </w:rPr>
            </w:pPr>
          </w:p>
        </w:tc>
        <w:tc>
          <w:tcPr>
            <w:tcW w:w="617" w:type="dxa"/>
            <w:vAlign w:val="center"/>
          </w:tcPr>
          <w:p w14:paraId="0701DA9F" w14:textId="77777777" w:rsidR="00CD5609" w:rsidRPr="00CD5609" w:rsidRDefault="00CD5609" w:rsidP="00CD5609">
            <w:pPr>
              <w:jc w:val="center"/>
              <w:rPr>
                <w:rFonts w:ascii="Times New Roman" w:hAnsi="Times New Roman"/>
                <w:lang w:val="uk-UA"/>
              </w:rPr>
            </w:pPr>
          </w:p>
        </w:tc>
        <w:tc>
          <w:tcPr>
            <w:tcW w:w="617" w:type="dxa"/>
            <w:vAlign w:val="center"/>
          </w:tcPr>
          <w:p w14:paraId="6D2CB317" w14:textId="77777777" w:rsidR="00CD5609" w:rsidRPr="0003376A" w:rsidRDefault="00CD5609" w:rsidP="00CD5609">
            <w:pPr>
              <w:jc w:val="center"/>
              <w:rPr>
                <w:rFonts w:ascii="Times New Roman" w:hAnsi="Times New Roman"/>
                <w:lang w:val="uk-UA"/>
              </w:rPr>
            </w:pPr>
          </w:p>
        </w:tc>
        <w:tc>
          <w:tcPr>
            <w:tcW w:w="617" w:type="dxa"/>
            <w:vAlign w:val="center"/>
          </w:tcPr>
          <w:p w14:paraId="66DF756F" w14:textId="77777777" w:rsidR="00CD5609" w:rsidRPr="0003376A" w:rsidRDefault="00CD5609" w:rsidP="00CD5609">
            <w:pPr>
              <w:jc w:val="center"/>
              <w:rPr>
                <w:rFonts w:ascii="Times New Roman" w:hAnsi="Times New Roman"/>
                <w:lang w:val="uk-UA"/>
              </w:rPr>
            </w:pPr>
          </w:p>
        </w:tc>
        <w:tc>
          <w:tcPr>
            <w:tcW w:w="618" w:type="dxa"/>
            <w:vAlign w:val="center"/>
          </w:tcPr>
          <w:p w14:paraId="25A91BBC" w14:textId="77777777" w:rsidR="00CD5609" w:rsidRPr="0003376A" w:rsidRDefault="00CD5609" w:rsidP="00CD5609">
            <w:pPr>
              <w:jc w:val="center"/>
              <w:rPr>
                <w:rFonts w:ascii="Times New Roman" w:hAnsi="Times New Roman"/>
                <w:lang w:val="uk-UA"/>
              </w:rPr>
            </w:pPr>
          </w:p>
        </w:tc>
      </w:tr>
      <w:tr w:rsidR="00CD5609" w:rsidRPr="0003376A" w14:paraId="1515C48B" w14:textId="77777777" w:rsidTr="00ED7998">
        <w:trPr>
          <w:cantSplit/>
        </w:trPr>
        <w:tc>
          <w:tcPr>
            <w:tcW w:w="2520" w:type="dxa"/>
          </w:tcPr>
          <w:p w14:paraId="1EFA183E" w14:textId="77777777" w:rsidR="00CD5609" w:rsidRPr="0003376A" w:rsidRDefault="00CD5609" w:rsidP="00CD5609">
            <w:pPr>
              <w:rPr>
                <w:rFonts w:ascii="Times New Roman" w:hAnsi="Times New Roman"/>
                <w:lang w:val="uk-UA"/>
              </w:rPr>
            </w:pPr>
            <w:r w:rsidRPr="0003376A">
              <w:rPr>
                <w:rFonts w:ascii="Times New Roman" w:hAnsi="Times New Roman"/>
                <w:i/>
                <w:lang w:val="uk-UA"/>
              </w:rPr>
              <w:t>Aegithalos caudatus</w:t>
            </w:r>
            <w:r w:rsidRPr="0003376A">
              <w:rPr>
                <w:rFonts w:ascii="Times New Roman" w:hAnsi="Times New Roman"/>
                <w:lang w:val="uk-UA"/>
              </w:rPr>
              <w:t xml:space="preserve"> </w:t>
            </w:r>
          </w:p>
        </w:tc>
        <w:tc>
          <w:tcPr>
            <w:tcW w:w="2520" w:type="dxa"/>
          </w:tcPr>
          <w:p w14:paraId="7B80D025" w14:textId="77777777" w:rsidR="00CD5609" w:rsidRPr="0003376A" w:rsidRDefault="00CD5609" w:rsidP="00CD5609">
            <w:pPr>
              <w:rPr>
                <w:rFonts w:ascii="Times New Roman" w:hAnsi="Times New Roman"/>
                <w:lang w:val="uk-UA"/>
              </w:rPr>
            </w:pPr>
            <w:r w:rsidRPr="0003376A">
              <w:rPr>
                <w:rFonts w:ascii="Times New Roman" w:hAnsi="Times New Roman"/>
                <w:lang w:val="uk-UA"/>
              </w:rPr>
              <w:t xml:space="preserve">Синиця довгохвоста </w:t>
            </w:r>
          </w:p>
        </w:tc>
        <w:tc>
          <w:tcPr>
            <w:tcW w:w="617" w:type="dxa"/>
            <w:vAlign w:val="center"/>
          </w:tcPr>
          <w:p w14:paraId="17BE228A"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743FCECA"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4EED003C" w14:textId="77777777" w:rsidR="00CD5609" w:rsidRPr="0003376A" w:rsidRDefault="00CD5609" w:rsidP="00CD5609">
            <w:pPr>
              <w:jc w:val="center"/>
              <w:rPr>
                <w:rFonts w:ascii="Times New Roman" w:hAnsi="Times New Roman"/>
                <w:lang w:val="uk-UA"/>
              </w:rPr>
            </w:pPr>
          </w:p>
        </w:tc>
        <w:tc>
          <w:tcPr>
            <w:tcW w:w="617" w:type="dxa"/>
            <w:vAlign w:val="center"/>
          </w:tcPr>
          <w:p w14:paraId="752EEA84" w14:textId="77777777" w:rsidR="00CD5609" w:rsidRPr="00CD5609" w:rsidRDefault="00CD5609" w:rsidP="00CD5609">
            <w:pPr>
              <w:jc w:val="center"/>
              <w:rPr>
                <w:rFonts w:ascii="Times New Roman" w:hAnsi="Times New Roman"/>
                <w:lang w:val="uk-UA"/>
              </w:rPr>
            </w:pPr>
          </w:p>
        </w:tc>
        <w:tc>
          <w:tcPr>
            <w:tcW w:w="617" w:type="dxa"/>
            <w:vAlign w:val="center"/>
          </w:tcPr>
          <w:p w14:paraId="23E7B94C" w14:textId="77777777" w:rsidR="00CD5609" w:rsidRPr="0003376A" w:rsidRDefault="00CD5609" w:rsidP="00CD5609">
            <w:pPr>
              <w:jc w:val="center"/>
              <w:rPr>
                <w:rFonts w:ascii="Times New Roman" w:hAnsi="Times New Roman"/>
                <w:lang w:val="uk-UA"/>
              </w:rPr>
            </w:pPr>
          </w:p>
        </w:tc>
        <w:tc>
          <w:tcPr>
            <w:tcW w:w="617" w:type="dxa"/>
            <w:vAlign w:val="center"/>
          </w:tcPr>
          <w:p w14:paraId="0BBC6F74" w14:textId="77777777" w:rsidR="00CD5609" w:rsidRPr="0003376A" w:rsidRDefault="00CD5609" w:rsidP="00CD5609">
            <w:pPr>
              <w:jc w:val="center"/>
              <w:rPr>
                <w:rFonts w:ascii="Times New Roman" w:hAnsi="Times New Roman"/>
                <w:lang w:val="uk-UA"/>
              </w:rPr>
            </w:pPr>
          </w:p>
        </w:tc>
        <w:tc>
          <w:tcPr>
            <w:tcW w:w="618" w:type="dxa"/>
            <w:vAlign w:val="center"/>
          </w:tcPr>
          <w:p w14:paraId="570C7C9F" w14:textId="77777777" w:rsidR="00CD5609" w:rsidRPr="0003376A" w:rsidRDefault="00CD5609" w:rsidP="00CD5609">
            <w:pPr>
              <w:jc w:val="center"/>
              <w:rPr>
                <w:rFonts w:ascii="Times New Roman" w:hAnsi="Times New Roman"/>
                <w:lang w:val="uk-UA"/>
              </w:rPr>
            </w:pPr>
          </w:p>
        </w:tc>
      </w:tr>
      <w:tr w:rsidR="00CD5609" w:rsidRPr="0003376A" w14:paraId="118208D3" w14:textId="77777777" w:rsidTr="00ED7998">
        <w:trPr>
          <w:cantSplit/>
        </w:trPr>
        <w:tc>
          <w:tcPr>
            <w:tcW w:w="2520" w:type="dxa"/>
          </w:tcPr>
          <w:p w14:paraId="7F21C7BB" w14:textId="77777777" w:rsidR="00CD5609" w:rsidRPr="0003376A" w:rsidRDefault="00CD5609" w:rsidP="00CD5609">
            <w:pPr>
              <w:rPr>
                <w:rFonts w:ascii="Times New Roman" w:hAnsi="Times New Roman"/>
                <w:lang w:val="uk-UA"/>
              </w:rPr>
            </w:pPr>
            <w:r w:rsidRPr="0003376A">
              <w:rPr>
                <w:rFonts w:ascii="Times New Roman" w:hAnsi="Times New Roman"/>
                <w:i/>
                <w:lang w:val="uk-UA"/>
              </w:rPr>
              <w:t>Parus palustris</w:t>
            </w:r>
          </w:p>
        </w:tc>
        <w:tc>
          <w:tcPr>
            <w:tcW w:w="2520" w:type="dxa"/>
          </w:tcPr>
          <w:p w14:paraId="4DF85CD3" w14:textId="77777777" w:rsidR="00CD5609" w:rsidRPr="0003376A" w:rsidRDefault="00CD5609" w:rsidP="00CD5609">
            <w:pPr>
              <w:rPr>
                <w:rFonts w:ascii="Times New Roman" w:hAnsi="Times New Roman"/>
                <w:i/>
                <w:lang w:val="uk-UA"/>
              </w:rPr>
            </w:pPr>
            <w:r w:rsidRPr="0003376A">
              <w:rPr>
                <w:rFonts w:ascii="Times New Roman" w:hAnsi="Times New Roman"/>
                <w:lang w:val="uk-UA"/>
              </w:rPr>
              <w:t>Гаїчка болотяна</w:t>
            </w:r>
            <w:r w:rsidRPr="0003376A">
              <w:rPr>
                <w:rFonts w:ascii="Times New Roman" w:hAnsi="Times New Roman"/>
                <w:i/>
                <w:lang w:val="uk-UA"/>
              </w:rPr>
              <w:t xml:space="preserve"> </w:t>
            </w:r>
          </w:p>
        </w:tc>
        <w:tc>
          <w:tcPr>
            <w:tcW w:w="617" w:type="dxa"/>
            <w:vAlign w:val="center"/>
          </w:tcPr>
          <w:p w14:paraId="4C0DE949"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4CBB7F2B"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500A72CE" w14:textId="77777777" w:rsidR="00CD5609" w:rsidRPr="0003376A" w:rsidRDefault="00CD5609" w:rsidP="00CD5609">
            <w:pPr>
              <w:jc w:val="center"/>
              <w:rPr>
                <w:rFonts w:ascii="Times New Roman" w:hAnsi="Times New Roman"/>
                <w:lang w:val="uk-UA"/>
              </w:rPr>
            </w:pPr>
          </w:p>
        </w:tc>
        <w:tc>
          <w:tcPr>
            <w:tcW w:w="617" w:type="dxa"/>
            <w:vAlign w:val="center"/>
          </w:tcPr>
          <w:p w14:paraId="3BE32F0A" w14:textId="77777777" w:rsidR="00CD5609" w:rsidRPr="00CD5609" w:rsidRDefault="00CD5609" w:rsidP="00CD5609">
            <w:pPr>
              <w:jc w:val="center"/>
              <w:rPr>
                <w:rFonts w:ascii="Times New Roman" w:hAnsi="Times New Roman"/>
                <w:lang w:val="uk-UA"/>
              </w:rPr>
            </w:pPr>
          </w:p>
        </w:tc>
        <w:tc>
          <w:tcPr>
            <w:tcW w:w="617" w:type="dxa"/>
            <w:vAlign w:val="center"/>
          </w:tcPr>
          <w:p w14:paraId="1590632F" w14:textId="77777777" w:rsidR="00CD5609" w:rsidRPr="0003376A" w:rsidRDefault="00CD5609" w:rsidP="00CD5609">
            <w:pPr>
              <w:jc w:val="center"/>
              <w:rPr>
                <w:rFonts w:ascii="Times New Roman" w:hAnsi="Times New Roman"/>
                <w:lang w:val="uk-UA"/>
              </w:rPr>
            </w:pPr>
          </w:p>
        </w:tc>
        <w:tc>
          <w:tcPr>
            <w:tcW w:w="617" w:type="dxa"/>
            <w:vAlign w:val="center"/>
          </w:tcPr>
          <w:p w14:paraId="5F39BFAA" w14:textId="77777777" w:rsidR="00CD5609" w:rsidRPr="0003376A" w:rsidRDefault="00CD5609" w:rsidP="00CD5609">
            <w:pPr>
              <w:jc w:val="center"/>
              <w:rPr>
                <w:rFonts w:ascii="Times New Roman" w:hAnsi="Times New Roman"/>
                <w:lang w:val="uk-UA"/>
              </w:rPr>
            </w:pPr>
          </w:p>
        </w:tc>
        <w:tc>
          <w:tcPr>
            <w:tcW w:w="618" w:type="dxa"/>
            <w:vAlign w:val="center"/>
          </w:tcPr>
          <w:p w14:paraId="457AC26F" w14:textId="77777777" w:rsidR="00CD5609" w:rsidRPr="0003376A" w:rsidRDefault="00CD5609" w:rsidP="00CD5609">
            <w:pPr>
              <w:jc w:val="center"/>
              <w:rPr>
                <w:rFonts w:ascii="Times New Roman" w:hAnsi="Times New Roman"/>
                <w:lang w:val="uk-UA"/>
              </w:rPr>
            </w:pPr>
          </w:p>
        </w:tc>
      </w:tr>
      <w:tr w:rsidR="00CD5609" w:rsidRPr="0003376A" w14:paraId="3E1D89F6" w14:textId="77777777" w:rsidTr="00ED7998">
        <w:trPr>
          <w:cantSplit/>
        </w:trPr>
        <w:tc>
          <w:tcPr>
            <w:tcW w:w="2520" w:type="dxa"/>
          </w:tcPr>
          <w:p w14:paraId="44993ABA" w14:textId="77777777" w:rsidR="00CD5609" w:rsidRPr="0003376A" w:rsidRDefault="00CD5609" w:rsidP="00CD5609">
            <w:pPr>
              <w:rPr>
                <w:rFonts w:ascii="Times New Roman" w:hAnsi="Times New Roman"/>
                <w:lang w:val="uk-UA"/>
              </w:rPr>
            </w:pPr>
            <w:r w:rsidRPr="0003376A">
              <w:rPr>
                <w:rFonts w:ascii="Times New Roman" w:hAnsi="Times New Roman"/>
                <w:i/>
                <w:lang w:val="uk-UA"/>
              </w:rPr>
              <w:t>Parus cristatus</w:t>
            </w:r>
          </w:p>
        </w:tc>
        <w:tc>
          <w:tcPr>
            <w:tcW w:w="2520" w:type="dxa"/>
          </w:tcPr>
          <w:p w14:paraId="456ED4A0" w14:textId="77777777" w:rsidR="00CD5609" w:rsidRPr="0003376A" w:rsidRDefault="00CD5609" w:rsidP="00CD5609">
            <w:pPr>
              <w:rPr>
                <w:rFonts w:ascii="Times New Roman" w:hAnsi="Times New Roman"/>
                <w:lang w:val="uk-UA"/>
              </w:rPr>
            </w:pPr>
            <w:r w:rsidRPr="0003376A">
              <w:rPr>
                <w:rFonts w:ascii="Times New Roman" w:hAnsi="Times New Roman"/>
                <w:lang w:val="uk-UA"/>
              </w:rPr>
              <w:t xml:space="preserve">Синиця чубата </w:t>
            </w:r>
          </w:p>
        </w:tc>
        <w:tc>
          <w:tcPr>
            <w:tcW w:w="617" w:type="dxa"/>
            <w:vAlign w:val="center"/>
          </w:tcPr>
          <w:p w14:paraId="47DFDCE9"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722AA7DD"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6976C597" w14:textId="77777777" w:rsidR="00CD5609" w:rsidRPr="0003376A" w:rsidRDefault="00CD5609" w:rsidP="00CD5609">
            <w:pPr>
              <w:jc w:val="center"/>
              <w:rPr>
                <w:rFonts w:ascii="Times New Roman" w:hAnsi="Times New Roman"/>
                <w:lang w:val="uk-UA"/>
              </w:rPr>
            </w:pPr>
          </w:p>
        </w:tc>
        <w:tc>
          <w:tcPr>
            <w:tcW w:w="617" w:type="dxa"/>
            <w:vAlign w:val="center"/>
          </w:tcPr>
          <w:p w14:paraId="0C8718E3" w14:textId="77777777" w:rsidR="00CD5609" w:rsidRPr="00CD5609" w:rsidRDefault="00CD5609" w:rsidP="00CD5609">
            <w:pPr>
              <w:jc w:val="center"/>
              <w:rPr>
                <w:rFonts w:ascii="Times New Roman" w:hAnsi="Times New Roman"/>
                <w:lang w:val="uk-UA"/>
              </w:rPr>
            </w:pPr>
          </w:p>
        </w:tc>
        <w:tc>
          <w:tcPr>
            <w:tcW w:w="617" w:type="dxa"/>
            <w:vAlign w:val="center"/>
          </w:tcPr>
          <w:p w14:paraId="35D26693" w14:textId="77777777" w:rsidR="00CD5609" w:rsidRPr="0003376A" w:rsidRDefault="00CD5609" w:rsidP="00CD5609">
            <w:pPr>
              <w:jc w:val="center"/>
              <w:rPr>
                <w:rFonts w:ascii="Times New Roman" w:hAnsi="Times New Roman"/>
                <w:lang w:val="uk-UA"/>
              </w:rPr>
            </w:pPr>
          </w:p>
        </w:tc>
        <w:tc>
          <w:tcPr>
            <w:tcW w:w="617" w:type="dxa"/>
            <w:vAlign w:val="center"/>
          </w:tcPr>
          <w:p w14:paraId="63B5F263" w14:textId="77777777" w:rsidR="00CD5609" w:rsidRPr="0003376A" w:rsidRDefault="00CD5609" w:rsidP="00CD5609">
            <w:pPr>
              <w:jc w:val="center"/>
              <w:rPr>
                <w:rFonts w:ascii="Times New Roman" w:hAnsi="Times New Roman"/>
                <w:lang w:val="uk-UA"/>
              </w:rPr>
            </w:pPr>
          </w:p>
        </w:tc>
        <w:tc>
          <w:tcPr>
            <w:tcW w:w="618" w:type="dxa"/>
            <w:vAlign w:val="center"/>
          </w:tcPr>
          <w:p w14:paraId="5620A9C3" w14:textId="77777777" w:rsidR="00CD5609" w:rsidRPr="0003376A" w:rsidRDefault="00CD5609" w:rsidP="00CD5609">
            <w:pPr>
              <w:jc w:val="center"/>
              <w:rPr>
                <w:rFonts w:ascii="Times New Roman" w:hAnsi="Times New Roman"/>
                <w:lang w:val="uk-UA"/>
              </w:rPr>
            </w:pPr>
          </w:p>
        </w:tc>
      </w:tr>
      <w:tr w:rsidR="00CD5609" w:rsidRPr="0003376A" w14:paraId="1D9460B4" w14:textId="77777777" w:rsidTr="00ED7998">
        <w:trPr>
          <w:cantSplit/>
        </w:trPr>
        <w:tc>
          <w:tcPr>
            <w:tcW w:w="2520" w:type="dxa"/>
          </w:tcPr>
          <w:p w14:paraId="0E428055" w14:textId="77777777" w:rsidR="00CD5609" w:rsidRPr="0003376A" w:rsidRDefault="00CD5609" w:rsidP="00CD5609">
            <w:pPr>
              <w:rPr>
                <w:rFonts w:ascii="Times New Roman" w:hAnsi="Times New Roman"/>
                <w:lang w:val="uk-UA"/>
              </w:rPr>
            </w:pPr>
            <w:r w:rsidRPr="0003376A">
              <w:rPr>
                <w:rFonts w:ascii="Times New Roman" w:hAnsi="Times New Roman"/>
                <w:i/>
                <w:lang w:val="uk-UA"/>
              </w:rPr>
              <w:t xml:space="preserve">Parus caeruleus </w:t>
            </w:r>
          </w:p>
        </w:tc>
        <w:tc>
          <w:tcPr>
            <w:tcW w:w="2520" w:type="dxa"/>
          </w:tcPr>
          <w:p w14:paraId="2841E7D1" w14:textId="77777777" w:rsidR="00CD5609" w:rsidRPr="0003376A" w:rsidRDefault="00CD5609" w:rsidP="00CD5609">
            <w:pPr>
              <w:rPr>
                <w:rFonts w:ascii="Times New Roman" w:hAnsi="Times New Roman"/>
                <w:lang w:val="uk-UA"/>
              </w:rPr>
            </w:pPr>
            <w:r w:rsidRPr="0003376A">
              <w:rPr>
                <w:rFonts w:ascii="Times New Roman" w:hAnsi="Times New Roman"/>
                <w:lang w:val="uk-UA"/>
              </w:rPr>
              <w:t>Синиця</w:t>
            </w:r>
            <w:r w:rsidRPr="0003376A">
              <w:rPr>
                <w:rFonts w:ascii="Times New Roman" w:hAnsi="Times New Roman"/>
                <w:i/>
                <w:lang w:val="uk-UA"/>
              </w:rPr>
              <w:t xml:space="preserve"> </w:t>
            </w:r>
            <w:r w:rsidRPr="0003376A">
              <w:rPr>
                <w:rFonts w:ascii="Times New Roman" w:hAnsi="Times New Roman"/>
                <w:lang w:val="uk-UA"/>
              </w:rPr>
              <w:t xml:space="preserve">блакитна </w:t>
            </w:r>
          </w:p>
        </w:tc>
        <w:tc>
          <w:tcPr>
            <w:tcW w:w="617" w:type="dxa"/>
            <w:vAlign w:val="center"/>
          </w:tcPr>
          <w:p w14:paraId="0366F37A"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1F974BCA"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0A434E44" w14:textId="77777777" w:rsidR="00CD5609" w:rsidRPr="0003376A" w:rsidRDefault="00CD5609" w:rsidP="00CD5609">
            <w:pPr>
              <w:jc w:val="center"/>
              <w:rPr>
                <w:rFonts w:ascii="Times New Roman" w:hAnsi="Times New Roman"/>
                <w:lang w:val="uk-UA"/>
              </w:rPr>
            </w:pPr>
          </w:p>
        </w:tc>
        <w:tc>
          <w:tcPr>
            <w:tcW w:w="617" w:type="dxa"/>
            <w:vAlign w:val="center"/>
          </w:tcPr>
          <w:p w14:paraId="531E3DED" w14:textId="77777777" w:rsidR="00CD5609" w:rsidRPr="00CD5609" w:rsidRDefault="00CD5609" w:rsidP="00CD5609">
            <w:pPr>
              <w:jc w:val="center"/>
              <w:rPr>
                <w:rFonts w:ascii="Times New Roman" w:hAnsi="Times New Roman"/>
                <w:lang w:val="uk-UA"/>
              </w:rPr>
            </w:pPr>
          </w:p>
        </w:tc>
        <w:tc>
          <w:tcPr>
            <w:tcW w:w="617" w:type="dxa"/>
            <w:vAlign w:val="center"/>
          </w:tcPr>
          <w:p w14:paraId="4A3A81EB" w14:textId="77777777" w:rsidR="00CD5609" w:rsidRPr="0003376A" w:rsidRDefault="00CD5609" w:rsidP="00CD5609">
            <w:pPr>
              <w:jc w:val="center"/>
              <w:rPr>
                <w:rFonts w:ascii="Times New Roman" w:hAnsi="Times New Roman"/>
                <w:lang w:val="uk-UA"/>
              </w:rPr>
            </w:pPr>
          </w:p>
        </w:tc>
        <w:tc>
          <w:tcPr>
            <w:tcW w:w="617" w:type="dxa"/>
            <w:vAlign w:val="center"/>
          </w:tcPr>
          <w:p w14:paraId="4196DF86" w14:textId="77777777" w:rsidR="00CD5609" w:rsidRPr="0003376A" w:rsidRDefault="00CD5609" w:rsidP="00CD5609">
            <w:pPr>
              <w:jc w:val="center"/>
              <w:rPr>
                <w:rFonts w:ascii="Times New Roman" w:hAnsi="Times New Roman"/>
                <w:lang w:val="uk-UA"/>
              </w:rPr>
            </w:pPr>
          </w:p>
        </w:tc>
        <w:tc>
          <w:tcPr>
            <w:tcW w:w="618" w:type="dxa"/>
            <w:vAlign w:val="center"/>
          </w:tcPr>
          <w:p w14:paraId="5409F8A3" w14:textId="77777777" w:rsidR="00CD5609" w:rsidRPr="0003376A" w:rsidRDefault="00CD5609" w:rsidP="00CD5609">
            <w:pPr>
              <w:jc w:val="center"/>
              <w:rPr>
                <w:rFonts w:ascii="Times New Roman" w:hAnsi="Times New Roman"/>
                <w:lang w:val="uk-UA"/>
              </w:rPr>
            </w:pPr>
          </w:p>
        </w:tc>
      </w:tr>
      <w:tr w:rsidR="00CD5609" w:rsidRPr="0003376A" w14:paraId="257237B7" w14:textId="77777777" w:rsidTr="00ED7998">
        <w:trPr>
          <w:cantSplit/>
        </w:trPr>
        <w:tc>
          <w:tcPr>
            <w:tcW w:w="2520" w:type="dxa"/>
          </w:tcPr>
          <w:p w14:paraId="604EAAE9" w14:textId="77777777" w:rsidR="00CD5609" w:rsidRPr="0003376A" w:rsidRDefault="00CD5609" w:rsidP="00CD5609">
            <w:pPr>
              <w:rPr>
                <w:rFonts w:ascii="Times New Roman" w:hAnsi="Times New Roman"/>
                <w:lang w:val="uk-UA"/>
              </w:rPr>
            </w:pPr>
            <w:r w:rsidRPr="0003376A">
              <w:rPr>
                <w:rFonts w:ascii="Times New Roman" w:hAnsi="Times New Roman"/>
                <w:i/>
                <w:lang w:val="uk-UA"/>
              </w:rPr>
              <w:t xml:space="preserve">Parus major </w:t>
            </w:r>
          </w:p>
        </w:tc>
        <w:tc>
          <w:tcPr>
            <w:tcW w:w="2520" w:type="dxa"/>
          </w:tcPr>
          <w:p w14:paraId="44FF9E76" w14:textId="77777777" w:rsidR="00CD5609" w:rsidRPr="0003376A" w:rsidRDefault="00CD5609" w:rsidP="00CD5609">
            <w:pPr>
              <w:rPr>
                <w:rFonts w:ascii="Times New Roman" w:hAnsi="Times New Roman"/>
                <w:lang w:val="uk-UA"/>
              </w:rPr>
            </w:pPr>
            <w:r w:rsidRPr="0003376A">
              <w:rPr>
                <w:rFonts w:ascii="Times New Roman" w:hAnsi="Times New Roman"/>
                <w:lang w:val="uk-UA"/>
              </w:rPr>
              <w:t>Синиця</w:t>
            </w:r>
            <w:r w:rsidRPr="0003376A">
              <w:rPr>
                <w:rFonts w:ascii="Times New Roman" w:hAnsi="Times New Roman"/>
                <w:i/>
                <w:lang w:val="uk-UA"/>
              </w:rPr>
              <w:t xml:space="preserve"> </w:t>
            </w:r>
            <w:r w:rsidRPr="0003376A">
              <w:rPr>
                <w:rFonts w:ascii="Times New Roman" w:hAnsi="Times New Roman"/>
                <w:lang w:val="uk-UA"/>
              </w:rPr>
              <w:t xml:space="preserve">велика </w:t>
            </w:r>
          </w:p>
        </w:tc>
        <w:tc>
          <w:tcPr>
            <w:tcW w:w="617" w:type="dxa"/>
            <w:vAlign w:val="center"/>
          </w:tcPr>
          <w:p w14:paraId="1D6EEB56"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43470D3F"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17D3FCE9" w14:textId="77777777" w:rsidR="00CD5609" w:rsidRPr="0003376A" w:rsidRDefault="00CD5609" w:rsidP="00CD5609">
            <w:pPr>
              <w:jc w:val="center"/>
              <w:rPr>
                <w:rFonts w:ascii="Times New Roman" w:hAnsi="Times New Roman"/>
                <w:lang w:val="uk-UA"/>
              </w:rPr>
            </w:pPr>
          </w:p>
        </w:tc>
        <w:tc>
          <w:tcPr>
            <w:tcW w:w="617" w:type="dxa"/>
            <w:vAlign w:val="center"/>
          </w:tcPr>
          <w:p w14:paraId="3A9A3403" w14:textId="77777777" w:rsidR="00CD5609" w:rsidRPr="00CD5609" w:rsidRDefault="00CD5609" w:rsidP="00CD5609">
            <w:pPr>
              <w:jc w:val="center"/>
              <w:rPr>
                <w:rFonts w:ascii="Times New Roman" w:hAnsi="Times New Roman"/>
                <w:lang w:val="uk-UA"/>
              </w:rPr>
            </w:pPr>
          </w:p>
        </w:tc>
        <w:tc>
          <w:tcPr>
            <w:tcW w:w="617" w:type="dxa"/>
            <w:vAlign w:val="center"/>
          </w:tcPr>
          <w:p w14:paraId="48CA27DD" w14:textId="77777777" w:rsidR="00CD5609" w:rsidRPr="0003376A" w:rsidRDefault="00CD5609" w:rsidP="00CD5609">
            <w:pPr>
              <w:jc w:val="center"/>
              <w:rPr>
                <w:rFonts w:ascii="Times New Roman" w:hAnsi="Times New Roman"/>
                <w:lang w:val="uk-UA"/>
              </w:rPr>
            </w:pPr>
          </w:p>
        </w:tc>
        <w:tc>
          <w:tcPr>
            <w:tcW w:w="617" w:type="dxa"/>
            <w:vAlign w:val="center"/>
          </w:tcPr>
          <w:p w14:paraId="0E681BC9" w14:textId="77777777" w:rsidR="00CD5609" w:rsidRPr="0003376A" w:rsidRDefault="00CD5609" w:rsidP="00CD5609">
            <w:pPr>
              <w:jc w:val="center"/>
              <w:rPr>
                <w:rFonts w:ascii="Times New Roman" w:hAnsi="Times New Roman"/>
                <w:lang w:val="uk-UA"/>
              </w:rPr>
            </w:pPr>
          </w:p>
        </w:tc>
        <w:tc>
          <w:tcPr>
            <w:tcW w:w="618" w:type="dxa"/>
            <w:vAlign w:val="center"/>
          </w:tcPr>
          <w:p w14:paraId="4AFEA0F8" w14:textId="77777777" w:rsidR="00CD5609" w:rsidRPr="0003376A" w:rsidRDefault="00CD5609" w:rsidP="00CD5609">
            <w:pPr>
              <w:jc w:val="center"/>
              <w:rPr>
                <w:rFonts w:ascii="Times New Roman" w:hAnsi="Times New Roman"/>
                <w:lang w:val="uk-UA"/>
              </w:rPr>
            </w:pPr>
          </w:p>
        </w:tc>
      </w:tr>
      <w:tr w:rsidR="00CD5609" w:rsidRPr="0003376A" w14:paraId="74D1F164" w14:textId="77777777" w:rsidTr="00ED7998">
        <w:trPr>
          <w:cantSplit/>
        </w:trPr>
        <w:tc>
          <w:tcPr>
            <w:tcW w:w="2520" w:type="dxa"/>
          </w:tcPr>
          <w:p w14:paraId="29D0375B" w14:textId="77777777" w:rsidR="00CD5609" w:rsidRPr="0003376A" w:rsidRDefault="00CD5609" w:rsidP="00CD5609">
            <w:pPr>
              <w:rPr>
                <w:rFonts w:ascii="Times New Roman" w:hAnsi="Times New Roman"/>
                <w:lang w:val="uk-UA"/>
              </w:rPr>
            </w:pPr>
            <w:r w:rsidRPr="0003376A">
              <w:rPr>
                <w:rFonts w:ascii="Times New Roman" w:hAnsi="Times New Roman"/>
                <w:i/>
                <w:lang w:val="uk-UA"/>
              </w:rPr>
              <w:t>Sitta europaea</w:t>
            </w:r>
          </w:p>
        </w:tc>
        <w:tc>
          <w:tcPr>
            <w:tcW w:w="2520" w:type="dxa"/>
          </w:tcPr>
          <w:p w14:paraId="33E869AA" w14:textId="77777777" w:rsidR="00CD5609" w:rsidRPr="0003376A" w:rsidRDefault="00CD5609" w:rsidP="00CD5609">
            <w:pPr>
              <w:rPr>
                <w:rFonts w:ascii="Times New Roman" w:hAnsi="Times New Roman"/>
                <w:i/>
                <w:lang w:val="uk-UA"/>
              </w:rPr>
            </w:pPr>
            <w:r w:rsidRPr="0003376A">
              <w:rPr>
                <w:rFonts w:ascii="Times New Roman" w:hAnsi="Times New Roman"/>
                <w:lang w:val="uk-UA"/>
              </w:rPr>
              <w:t>Повзик</w:t>
            </w:r>
            <w:r w:rsidRPr="0003376A">
              <w:rPr>
                <w:rFonts w:ascii="Times New Roman" w:hAnsi="Times New Roman"/>
                <w:i/>
                <w:lang w:val="uk-UA"/>
              </w:rPr>
              <w:t xml:space="preserve"> </w:t>
            </w:r>
          </w:p>
        </w:tc>
        <w:tc>
          <w:tcPr>
            <w:tcW w:w="617" w:type="dxa"/>
            <w:vAlign w:val="center"/>
          </w:tcPr>
          <w:p w14:paraId="762A5CCC"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5236E73C"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1F51BCA5" w14:textId="77777777" w:rsidR="00CD5609" w:rsidRPr="0003376A" w:rsidRDefault="00CD5609" w:rsidP="00CD5609">
            <w:pPr>
              <w:jc w:val="center"/>
              <w:rPr>
                <w:rFonts w:ascii="Times New Roman" w:hAnsi="Times New Roman"/>
                <w:lang w:val="uk-UA"/>
              </w:rPr>
            </w:pPr>
          </w:p>
        </w:tc>
        <w:tc>
          <w:tcPr>
            <w:tcW w:w="617" w:type="dxa"/>
            <w:vAlign w:val="center"/>
          </w:tcPr>
          <w:p w14:paraId="1DBEC33C" w14:textId="77777777" w:rsidR="00CD5609" w:rsidRPr="00CD5609" w:rsidRDefault="00CD5609" w:rsidP="00CD5609">
            <w:pPr>
              <w:jc w:val="center"/>
              <w:rPr>
                <w:rFonts w:ascii="Times New Roman" w:hAnsi="Times New Roman"/>
                <w:lang w:val="uk-UA"/>
              </w:rPr>
            </w:pPr>
          </w:p>
        </w:tc>
        <w:tc>
          <w:tcPr>
            <w:tcW w:w="617" w:type="dxa"/>
            <w:vAlign w:val="center"/>
          </w:tcPr>
          <w:p w14:paraId="3A549E9A" w14:textId="77777777" w:rsidR="00CD5609" w:rsidRPr="0003376A" w:rsidRDefault="00CD5609" w:rsidP="00CD5609">
            <w:pPr>
              <w:jc w:val="center"/>
              <w:rPr>
                <w:rFonts w:ascii="Times New Roman" w:hAnsi="Times New Roman"/>
                <w:lang w:val="uk-UA"/>
              </w:rPr>
            </w:pPr>
          </w:p>
        </w:tc>
        <w:tc>
          <w:tcPr>
            <w:tcW w:w="617" w:type="dxa"/>
            <w:vAlign w:val="center"/>
          </w:tcPr>
          <w:p w14:paraId="5B555090" w14:textId="77777777" w:rsidR="00CD5609" w:rsidRPr="0003376A" w:rsidRDefault="00CD5609" w:rsidP="00CD5609">
            <w:pPr>
              <w:jc w:val="center"/>
              <w:rPr>
                <w:rFonts w:ascii="Times New Roman" w:hAnsi="Times New Roman"/>
                <w:lang w:val="uk-UA"/>
              </w:rPr>
            </w:pPr>
          </w:p>
        </w:tc>
        <w:tc>
          <w:tcPr>
            <w:tcW w:w="618" w:type="dxa"/>
            <w:vAlign w:val="center"/>
          </w:tcPr>
          <w:p w14:paraId="73007D40" w14:textId="77777777" w:rsidR="00CD5609" w:rsidRPr="0003376A" w:rsidRDefault="00CD5609" w:rsidP="00CD5609">
            <w:pPr>
              <w:jc w:val="center"/>
              <w:rPr>
                <w:rFonts w:ascii="Times New Roman" w:hAnsi="Times New Roman"/>
                <w:lang w:val="uk-UA"/>
              </w:rPr>
            </w:pPr>
          </w:p>
        </w:tc>
      </w:tr>
      <w:tr w:rsidR="00CD5609" w:rsidRPr="0003376A" w14:paraId="66D732ED" w14:textId="77777777" w:rsidTr="00ED7998">
        <w:trPr>
          <w:cantSplit/>
        </w:trPr>
        <w:tc>
          <w:tcPr>
            <w:tcW w:w="2520" w:type="dxa"/>
          </w:tcPr>
          <w:p w14:paraId="35266DF5" w14:textId="77777777" w:rsidR="00CD5609" w:rsidRPr="0003376A" w:rsidRDefault="00CD5609" w:rsidP="00CD5609">
            <w:pPr>
              <w:rPr>
                <w:rFonts w:ascii="Times New Roman" w:hAnsi="Times New Roman"/>
                <w:lang w:val="uk-UA"/>
              </w:rPr>
            </w:pPr>
            <w:r w:rsidRPr="0003376A">
              <w:rPr>
                <w:rFonts w:ascii="Times New Roman" w:hAnsi="Times New Roman"/>
                <w:i/>
                <w:lang w:val="uk-UA"/>
              </w:rPr>
              <w:t xml:space="preserve">Certhia familiaris </w:t>
            </w:r>
          </w:p>
        </w:tc>
        <w:tc>
          <w:tcPr>
            <w:tcW w:w="2520" w:type="dxa"/>
          </w:tcPr>
          <w:p w14:paraId="1E5527BF" w14:textId="77777777" w:rsidR="00CD5609" w:rsidRPr="0003376A" w:rsidRDefault="00CD5609" w:rsidP="00CD5609">
            <w:pPr>
              <w:rPr>
                <w:rFonts w:ascii="Times New Roman" w:hAnsi="Times New Roman"/>
                <w:lang w:val="uk-UA"/>
              </w:rPr>
            </w:pPr>
            <w:r w:rsidRPr="0003376A">
              <w:rPr>
                <w:rFonts w:ascii="Times New Roman" w:hAnsi="Times New Roman"/>
                <w:lang w:val="uk-UA"/>
              </w:rPr>
              <w:t>Підкоришник</w:t>
            </w:r>
            <w:r w:rsidRPr="0003376A">
              <w:rPr>
                <w:rFonts w:ascii="Times New Roman" w:hAnsi="Times New Roman"/>
                <w:i/>
                <w:lang w:val="uk-UA"/>
              </w:rPr>
              <w:t xml:space="preserve"> </w:t>
            </w:r>
            <w:r w:rsidRPr="0003376A">
              <w:rPr>
                <w:rFonts w:ascii="Times New Roman" w:hAnsi="Times New Roman"/>
                <w:lang w:val="uk-UA"/>
              </w:rPr>
              <w:t>звичайний</w:t>
            </w:r>
          </w:p>
        </w:tc>
        <w:tc>
          <w:tcPr>
            <w:tcW w:w="617" w:type="dxa"/>
            <w:vAlign w:val="center"/>
          </w:tcPr>
          <w:p w14:paraId="43E298C3"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670B4A87"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37370724" w14:textId="77777777" w:rsidR="00CD5609" w:rsidRPr="0003376A" w:rsidRDefault="00CD5609" w:rsidP="00CD5609">
            <w:pPr>
              <w:jc w:val="center"/>
              <w:rPr>
                <w:rFonts w:ascii="Times New Roman" w:hAnsi="Times New Roman"/>
                <w:lang w:val="uk-UA"/>
              </w:rPr>
            </w:pPr>
          </w:p>
        </w:tc>
        <w:tc>
          <w:tcPr>
            <w:tcW w:w="617" w:type="dxa"/>
            <w:vAlign w:val="center"/>
          </w:tcPr>
          <w:p w14:paraId="5519D1B5" w14:textId="77777777" w:rsidR="00CD5609" w:rsidRPr="00CD5609" w:rsidRDefault="00CD5609" w:rsidP="00CD5609">
            <w:pPr>
              <w:jc w:val="center"/>
              <w:rPr>
                <w:rFonts w:ascii="Times New Roman" w:hAnsi="Times New Roman"/>
                <w:lang w:val="uk-UA"/>
              </w:rPr>
            </w:pPr>
          </w:p>
        </w:tc>
        <w:tc>
          <w:tcPr>
            <w:tcW w:w="617" w:type="dxa"/>
            <w:vAlign w:val="center"/>
          </w:tcPr>
          <w:p w14:paraId="5A8F0097" w14:textId="77777777" w:rsidR="00CD5609" w:rsidRPr="0003376A" w:rsidRDefault="00CD5609" w:rsidP="00CD5609">
            <w:pPr>
              <w:jc w:val="center"/>
              <w:rPr>
                <w:rFonts w:ascii="Times New Roman" w:hAnsi="Times New Roman"/>
                <w:lang w:val="uk-UA"/>
              </w:rPr>
            </w:pPr>
          </w:p>
        </w:tc>
        <w:tc>
          <w:tcPr>
            <w:tcW w:w="617" w:type="dxa"/>
            <w:vAlign w:val="center"/>
          </w:tcPr>
          <w:p w14:paraId="3B169A04" w14:textId="77777777" w:rsidR="00CD5609" w:rsidRPr="0003376A" w:rsidRDefault="00CD5609" w:rsidP="00CD5609">
            <w:pPr>
              <w:jc w:val="center"/>
              <w:rPr>
                <w:rFonts w:ascii="Times New Roman" w:hAnsi="Times New Roman"/>
                <w:lang w:val="uk-UA"/>
              </w:rPr>
            </w:pPr>
          </w:p>
        </w:tc>
        <w:tc>
          <w:tcPr>
            <w:tcW w:w="618" w:type="dxa"/>
            <w:vAlign w:val="center"/>
          </w:tcPr>
          <w:p w14:paraId="6D1F5A46" w14:textId="77777777" w:rsidR="00CD5609" w:rsidRPr="0003376A" w:rsidRDefault="00CD5609" w:rsidP="00CD5609">
            <w:pPr>
              <w:jc w:val="center"/>
              <w:rPr>
                <w:rFonts w:ascii="Times New Roman" w:hAnsi="Times New Roman"/>
                <w:lang w:val="uk-UA"/>
              </w:rPr>
            </w:pPr>
          </w:p>
        </w:tc>
      </w:tr>
      <w:tr w:rsidR="00CD5609" w:rsidRPr="0003376A" w14:paraId="43FBB307" w14:textId="77777777" w:rsidTr="00ED7998">
        <w:trPr>
          <w:cantSplit/>
        </w:trPr>
        <w:tc>
          <w:tcPr>
            <w:tcW w:w="2520" w:type="dxa"/>
          </w:tcPr>
          <w:p w14:paraId="68C9A5E8" w14:textId="77777777" w:rsidR="00CD5609" w:rsidRPr="0003376A" w:rsidRDefault="00CD5609" w:rsidP="00CD5609">
            <w:pPr>
              <w:rPr>
                <w:rFonts w:ascii="Times New Roman" w:hAnsi="Times New Roman"/>
                <w:lang w:val="uk-UA"/>
              </w:rPr>
            </w:pPr>
            <w:r w:rsidRPr="0003376A">
              <w:rPr>
                <w:rFonts w:ascii="Times New Roman" w:hAnsi="Times New Roman"/>
                <w:i/>
                <w:lang w:val="uk-UA"/>
              </w:rPr>
              <w:t>Passer montanus</w:t>
            </w:r>
          </w:p>
        </w:tc>
        <w:tc>
          <w:tcPr>
            <w:tcW w:w="2520" w:type="dxa"/>
          </w:tcPr>
          <w:p w14:paraId="1AEEA022" w14:textId="77777777" w:rsidR="00CD5609" w:rsidRPr="0003376A" w:rsidRDefault="00CD5609" w:rsidP="00CD5609">
            <w:pPr>
              <w:rPr>
                <w:rFonts w:ascii="Times New Roman" w:hAnsi="Times New Roman"/>
                <w:lang w:val="uk-UA"/>
              </w:rPr>
            </w:pPr>
            <w:r w:rsidRPr="0003376A">
              <w:rPr>
                <w:rFonts w:ascii="Times New Roman" w:hAnsi="Times New Roman"/>
                <w:lang w:val="uk-UA"/>
              </w:rPr>
              <w:t xml:space="preserve">Горобець польовий </w:t>
            </w:r>
          </w:p>
        </w:tc>
        <w:tc>
          <w:tcPr>
            <w:tcW w:w="617" w:type="dxa"/>
            <w:vAlign w:val="center"/>
          </w:tcPr>
          <w:p w14:paraId="4F81EC93"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465DB465"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13DE5D3D" w14:textId="77777777" w:rsidR="00CD5609" w:rsidRPr="0003376A" w:rsidRDefault="00CD5609" w:rsidP="00CD5609">
            <w:pPr>
              <w:jc w:val="center"/>
              <w:rPr>
                <w:rFonts w:ascii="Times New Roman" w:hAnsi="Times New Roman"/>
                <w:lang w:val="uk-UA"/>
              </w:rPr>
            </w:pPr>
          </w:p>
        </w:tc>
        <w:tc>
          <w:tcPr>
            <w:tcW w:w="617" w:type="dxa"/>
            <w:vAlign w:val="center"/>
          </w:tcPr>
          <w:p w14:paraId="54AB98C4" w14:textId="77777777" w:rsidR="00CD5609" w:rsidRPr="00CD5609" w:rsidRDefault="00CD5609" w:rsidP="00CD5609">
            <w:pPr>
              <w:jc w:val="center"/>
              <w:rPr>
                <w:rFonts w:ascii="Times New Roman" w:hAnsi="Times New Roman"/>
                <w:lang w:val="uk-UA"/>
              </w:rPr>
            </w:pPr>
          </w:p>
        </w:tc>
        <w:tc>
          <w:tcPr>
            <w:tcW w:w="617" w:type="dxa"/>
            <w:vAlign w:val="center"/>
          </w:tcPr>
          <w:p w14:paraId="56108C77" w14:textId="77777777" w:rsidR="00CD5609" w:rsidRPr="0003376A" w:rsidRDefault="00CD5609" w:rsidP="00CD5609">
            <w:pPr>
              <w:jc w:val="center"/>
              <w:rPr>
                <w:rFonts w:ascii="Times New Roman" w:hAnsi="Times New Roman"/>
                <w:lang w:val="uk-UA"/>
              </w:rPr>
            </w:pPr>
          </w:p>
        </w:tc>
        <w:tc>
          <w:tcPr>
            <w:tcW w:w="617" w:type="dxa"/>
            <w:vAlign w:val="center"/>
          </w:tcPr>
          <w:p w14:paraId="53E99555" w14:textId="77777777" w:rsidR="00CD5609" w:rsidRPr="0003376A" w:rsidRDefault="00CD5609" w:rsidP="00CD5609">
            <w:pPr>
              <w:jc w:val="center"/>
              <w:rPr>
                <w:rFonts w:ascii="Times New Roman" w:hAnsi="Times New Roman"/>
                <w:lang w:val="uk-UA"/>
              </w:rPr>
            </w:pPr>
          </w:p>
        </w:tc>
        <w:tc>
          <w:tcPr>
            <w:tcW w:w="618" w:type="dxa"/>
            <w:vAlign w:val="center"/>
          </w:tcPr>
          <w:p w14:paraId="4312D17E" w14:textId="77777777" w:rsidR="00CD5609" w:rsidRPr="0003376A" w:rsidRDefault="00CD5609" w:rsidP="00CD5609">
            <w:pPr>
              <w:jc w:val="center"/>
              <w:rPr>
                <w:rFonts w:ascii="Times New Roman" w:hAnsi="Times New Roman"/>
                <w:lang w:val="uk-UA"/>
              </w:rPr>
            </w:pPr>
          </w:p>
        </w:tc>
      </w:tr>
      <w:tr w:rsidR="00CD5609" w:rsidRPr="0003376A" w14:paraId="4101CE16" w14:textId="77777777" w:rsidTr="00ED7998">
        <w:trPr>
          <w:cantSplit/>
        </w:trPr>
        <w:tc>
          <w:tcPr>
            <w:tcW w:w="2520" w:type="dxa"/>
          </w:tcPr>
          <w:p w14:paraId="2A0FEEBB" w14:textId="77777777" w:rsidR="00CD5609" w:rsidRPr="0003376A" w:rsidRDefault="00CD5609" w:rsidP="00CD5609">
            <w:pPr>
              <w:rPr>
                <w:rFonts w:ascii="Times New Roman" w:hAnsi="Times New Roman"/>
                <w:lang w:val="uk-UA"/>
              </w:rPr>
            </w:pPr>
            <w:r w:rsidRPr="0003376A">
              <w:rPr>
                <w:rFonts w:ascii="Times New Roman" w:hAnsi="Times New Roman"/>
                <w:i/>
                <w:lang w:val="uk-UA"/>
              </w:rPr>
              <w:t>Fringilla coelebs</w:t>
            </w:r>
          </w:p>
        </w:tc>
        <w:tc>
          <w:tcPr>
            <w:tcW w:w="2520" w:type="dxa"/>
          </w:tcPr>
          <w:p w14:paraId="404657F2" w14:textId="77777777" w:rsidR="00CD5609" w:rsidRPr="0003376A" w:rsidRDefault="00CD5609" w:rsidP="00CD5609">
            <w:pPr>
              <w:rPr>
                <w:rFonts w:ascii="Times New Roman" w:hAnsi="Times New Roman"/>
                <w:i/>
                <w:lang w:val="uk-UA"/>
              </w:rPr>
            </w:pPr>
            <w:r w:rsidRPr="0003376A">
              <w:rPr>
                <w:rFonts w:ascii="Times New Roman" w:hAnsi="Times New Roman"/>
                <w:lang w:val="uk-UA"/>
              </w:rPr>
              <w:t>Зяблик</w:t>
            </w:r>
            <w:r w:rsidRPr="0003376A">
              <w:rPr>
                <w:rFonts w:ascii="Times New Roman" w:hAnsi="Times New Roman"/>
                <w:i/>
                <w:lang w:val="uk-UA"/>
              </w:rPr>
              <w:t xml:space="preserve"> </w:t>
            </w:r>
          </w:p>
        </w:tc>
        <w:tc>
          <w:tcPr>
            <w:tcW w:w="617" w:type="dxa"/>
            <w:vAlign w:val="center"/>
          </w:tcPr>
          <w:p w14:paraId="65A8BAD9"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1515122B"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6466AE58" w14:textId="77777777" w:rsidR="00CD5609" w:rsidRPr="0003376A" w:rsidRDefault="00CD5609" w:rsidP="00CD5609">
            <w:pPr>
              <w:jc w:val="center"/>
              <w:rPr>
                <w:rFonts w:ascii="Times New Roman" w:hAnsi="Times New Roman"/>
                <w:lang w:val="uk-UA"/>
              </w:rPr>
            </w:pPr>
          </w:p>
        </w:tc>
        <w:tc>
          <w:tcPr>
            <w:tcW w:w="617" w:type="dxa"/>
            <w:vAlign w:val="center"/>
          </w:tcPr>
          <w:p w14:paraId="523B650C" w14:textId="77777777" w:rsidR="00CD5609" w:rsidRPr="00CD5609" w:rsidRDefault="00CD5609" w:rsidP="00CD5609">
            <w:pPr>
              <w:jc w:val="center"/>
              <w:rPr>
                <w:rFonts w:ascii="Times New Roman" w:hAnsi="Times New Roman"/>
                <w:lang w:val="uk-UA"/>
              </w:rPr>
            </w:pPr>
          </w:p>
        </w:tc>
        <w:tc>
          <w:tcPr>
            <w:tcW w:w="617" w:type="dxa"/>
            <w:vAlign w:val="center"/>
          </w:tcPr>
          <w:p w14:paraId="4BA05999" w14:textId="77777777" w:rsidR="00CD5609" w:rsidRPr="0003376A" w:rsidRDefault="00CD5609" w:rsidP="00CD5609">
            <w:pPr>
              <w:jc w:val="center"/>
              <w:rPr>
                <w:rFonts w:ascii="Times New Roman" w:hAnsi="Times New Roman"/>
                <w:lang w:val="uk-UA"/>
              </w:rPr>
            </w:pPr>
          </w:p>
        </w:tc>
        <w:tc>
          <w:tcPr>
            <w:tcW w:w="617" w:type="dxa"/>
            <w:vAlign w:val="center"/>
          </w:tcPr>
          <w:p w14:paraId="619A0D0F" w14:textId="77777777" w:rsidR="00CD5609" w:rsidRPr="0003376A" w:rsidRDefault="00CD5609" w:rsidP="00CD5609">
            <w:pPr>
              <w:jc w:val="center"/>
              <w:rPr>
                <w:rFonts w:ascii="Times New Roman" w:hAnsi="Times New Roman"/>
                <w:lang w:val="uk-UA"/>
              </w:rPr>
            </w:pPr>
          </w:p>
        </w:tc>
        <w:tc>
          <w:tcPr>
            <w:tcW w:w="618" w:type="dxa"/>
            <w:vAlign w:val="center"/>
          </w:tcPr>
          <w:p w14:paraId="6DF3E76A" w14:textId="77777777" w:rsidR="00CD5609" w:rsidRPr="0003376A" w:rsidRDefault="00CD5609" w:rsidP="00CD5609">
            <w:pPr>
              <w:jc w:val="center"/>
              <w:rPr>
                <w:rFonts w:ascii="Times New Roman" w:hAnsi="Times New Roman"/>
                <w:lang w:val="uk-UA"/>
              </w:rPr>
            </w:pPr>
          </w:p>
        </w:tc>
      </w:tr>
      <w:tr w:rsidR="00CD5609" w:rsidRPr="0003376A" w14:paraId="54D48370" w14:textId="77777777" w:rsidTr="00ED7998">
        <w:trPr>
          <w:cantSplit/>
        </w:trPr>
        <w:tc>
          <w:tcPr>
            <w:tcW w:w="2520" w:type="dxa"/>
          </w:tcPr>
          <w:p w14:paraId="7D4BF024" w14:textId="77777777" w:rsidR="00CD5609" w:rsidRPr="0003376A" w:rsidRDefault="00CD5609" w:rsidP="00CD5609">
            <w:pPr>
              <w:rPr>
                <w:rFonts w:ascii="Times New Roman" w:hAnsi="Times New Roman"/>
                <w:lang w:val="uk-UA"/>
              </w:rPr>
            </w:pPr>
            <w:r w:rsidRPr="0003376A">
              <w:rPr>
                <w:rFonts w:ascii="Times New Roman" w:hAnsi="Times New Roman"/>
                <w:i/>
                <w:lang w:val="uk-UA"/>
              </w:rPr>
              <w:t>Serinus serinus</w:t>
            </w:r>
          </w:p>
        </w:tc>
        <w:tc>
          <w:tcPr>
            <w:tcW w:w="2520" w:type="dxa"/>
          </w:tcPr>
          <w:p w14:paraId="65488039" w14:textId="77777777" w:rsidR="00CD5609" w:rsidRPr="0003376A" w:rsidRDefault="00CD5609" w:rsidP="00CD5609">
            <w:pPr>
              <w:rPr>
                <w:rFonts w:ascii="Times New Roman" w:hAnsi="Times New Roman"/>
                <w:i/>
                <w:lang w:val="uk-UA"/>
              </w:rPr>
            </w:pPr>
            <w:r w:rsidRPr="0003376A">
              <w:rPr>
                <w:rFonts w:ascii="Times New Roman" w:hAnsi="Times New Roman"/>
                <w:lang w:val="uk-UA"/>
              </w:rPr>
              <w:t>В’юрок канарковий</w:t>
            </w:r>
          </w:p>
        </w:tc>
        <w:tc>
          <w:tcPr>
            <w:tcW w:w="617" w:type="dxa"/>
            <w:vAlign w:val="center"/>
          </w:tcPr>
          <w:p w14:paraId="296C0152"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2F7B6EDF"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2D5930D0" w14:textId="77777777" w:rsidR="00CD5609" w:rsidRPr="0003376A" w:rsidRDefault="00CD5609" w:rsidP="00CD5609">
            <w:pPr>
              <w:jc w:val="center"/>
              <w:rPr>
                <w:rFonts w:ascii="Times New Roman" w:hAnsi="Times New Roman"/>
                <w:lang w:val="uk-UA"/>
              </w:rPr>
            </w:pPr>
          </w:p>
        </w:tc>
        <w:tc>
          <w:tcPr>
            <w:tcW w:w="617" w:type="dxa"/>
            <w:vAlign w:val="center"/>
          </w:tcPr>
          <w:p w14:paraId="51B26032" w14:textId="77777777" w:rsidR="00CD5609" w:rsidRPr="00CD5609" w:rsidRDefault="00453B9C" w:rsidP="00CD5609">
            <w:pPr>
              <w:jc w:val="center"/>
              <w:rPr>
                <w:rFonts w:ascii="Times New Roman" w:hAnsi="Times New Roman"/>
                <w:lang w:val="uk-UA"/>
              </w:rPr>
            </w:pPr>
            <w:r>
              <w:rPr>
                <w:rFonts w:ascii="Times New Roman" w:hAnsi="Times New Roman"/>
                <w:lang w:val="uk-UA"/>
              </w:rPr>
              <w:t>3</w:t>
            </w:r>
          </w:p>
        </w:tc>
        <w:tc>
          <w:tcPr>
            <w:tcW w:w="617" w:type="dxa"/>
            <w:vAlign w:val="center"/>
          </w:tcPr>
          <w:p w14:paraId="432146B0" w14:textId="77777777" w:rsidR="00CD5609" w:rsidRPr="0003376A" w:rsidRDefault="00CD5609" w:rsidP="00CD5609">
            <w:pPr>
              <w:jc w:val="center"/>
              <w:rPr>
                <w:rFonts w:ascii="Times New Roman" w:hAnsi="Times New Roman"/>
                <w:lang w:val="uk-UA"/>
              </w:rPr>
            </w:pPr>
          </w:p>
        </w:tc>
        <w:tc>
          <w:tcPr>
            <w:tcW w:w="617" w:type="dxa"/>
            <w:vAlign w:val="center"/>
          </w:tcPr>
          <w:p w14:paraId="6EA1B6AF" w14:textId="77777777" w:rsidR="00CD5609" w:rsidRPr="0003376A" w:rsidRDefault="00CD5609" w:rsidP="00CD5609">
            <w:pPr>
              <w:jc w:val="center"/>
              <w:rPr>
                <w:rFonts w:ascii="Times New Roman" w:hAnsi="Times New Roman"/>
                <w:lang w:val="uk-UA"/>
              </w:rPr>
            </w:pPr>
          </w:p>
        </w:tc>
        <w:tc>
          <w:tcPr>
            <w:tcW w:w="618" w:type="dxa"/>
            <w:vAlign w:val="center"/>
          </w:tcPr>
          <w:p w14:paraId="4CEA553A" w14:textId="77777777" w:rsidR="00CD5609" w:rsidRPr="0003376A" w:rsidRDefault="00CD5609" w:rsidP="00CD5609">
            <w:pPr>
              <w:jc w:val="center"/>
              <w:rPr>
                <w:rFonts w:ascii="Times New Roman" w:hAnsi="Times New Roman"/>
                <w:lang w:val="uk-UA"/>
              </w:rPr>
            </w:pPr>
          </w:p>
        </w:tc>
      </w:tr>
      <w:tr w:rsidR="00CD5609" w:rsidRPr="0003376A" w14:paraId="4B949141" w14:textId="77777777" w:rsidTr="00ED7998">
        <w:trPr>
          <w:cantSplit/>
        </w:trPr>
        <w:tc>
          <w:tcPr>
            <w:tcW w:w="2520" w:type="dxa"/>
          </w:tcPr>
          <w:p w14:paraId="77C332B4" w14:textId="77777777" w:rsidR="00CD5609" w:rsidRPr="0003376A" w:rsidRDefault="00CD5609" w:rsidP="00CD5609">
            <w:pPr>
              <w:rPr>
                <w:rFonts w:ascii="Times New Roman" w:hAnsi="Times New Roman"/>
                <w:lang w:val="uk-UA"/>
              </w:rPr>
            </w:pPr>
            <w:r w:rsidRPr="0003376A">
              <w:rPr>
                <w:rFonts w:ascii="Times New Roman" w:hAnsi="Times New Roman"/>
                <w:i/>
                <w:lang w:val="uk-UA"/>
              </w:rPr>
              <w:t>Chloris chloris</w:t>
            </w:r>
            <w:r w:rsidRPr="0003376A">
              <w:rPr>
                <w:rFonts w:ascii="Times New Roman" w:hAnsi="Times New Roman"/>
                <w:lang w:val="uk-UA"/>
              </w:rPr>
              <w:t xml:space="preserve"> </w:t>
            </w:r>
          </w:p>
        </w:tc>
        <w:tc>
          <w:tcPr>
            <w:tcW w:w="2520" w:type="dxa"/>
          </w:tcPr>
          <w:p w14:paraId="167D2D7D" w14:textId="77777777" w:rsidR="00CD5609" w:rsidRPr="0003376A" w:rsidRDefault="00CD5609" w:rsidP="00CD5609">
            <w:pPr>
              <w:rPr>
                <w:rFonts w:ascii="Times New Roman" w:hAnsi="Times New Roman"/>
                <w:i/>
                <w:lang w:val="uk-UA"/>
              </w:rPr>
            </w:pPr>
            <w:r w:rsidRPr="0003376A">
              <w:rPr>
                <w:rFonts w:ascii="Times New Roman" w:hAnsi="Times New Roman"/>
                <w:lang w:val="uk-UA"/>
              </w:rPr>
              <w:t>Зеленяк</w:t>
            </w:r>
            <w:r w:rsidRPr="0003376A">
              <w:rPr>
                <w:rFonts w:ascii="Times New Roman" w:hAnsi="Times New Roman"/>
                <w:i/>
                <w:lang w:val="uk-UA"/>
              </w:rPr>
              <w:t xml:space="preserve"> </w:t>
            </w:r>
          </w:p>
        </w:tc>
        <w:tc>
          <w:tcPr>
            <w:tcW w:w="617" w:type="dxa"/>
            <w:vAlign w:val="center"/>
          </w:tcPr>
          <w:p w14:paraId="5B46BEE5"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441630A8"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2255723A" w14:textId="77777777" w:rsidR="00CD5609" w:rsidRPr="0003376A" w:rsidRDefault="00CD5609" w:rsidP="00CD5609">
            <w:pPr>
              <w:jc w:val="center"/>
              <w:rPr>
                <w:rFonts w:ascii="Times New Roman" w:hAnsi="Times New Roman"/>
                <w:lang w:val="uk-UA"/>
              </w:rPr>
            </w:pPr>
          </w:p>
        </w:tc>
        <w:tc>
          <w:tcPr>
            <w:tcW w:w="617" w:type="dxa"/>
            <w:vAlign w:val="center"/>
          </w:tcPr>
          <w:p w14:paraId="430BE2B4" w14:textId="77777777" w:rsidR="00CD5609" w:rsidRPr="00CD5609" w:rsidRDefault="00CD5609" w:rsidP="00CD5609">
            <w:pPr>
              <w:jc w:val="center"/>
              <w:rPr>
                <w:rFonts w:ascii="Times New Roman" w:hAnsi="Times New Roman"/>
                <w:lang w:val="uk-UA"/>
              </w:rPr>
            </w:pPr>
          </w:p>
        </w:tc>
        <w:tc>
          <w:tcPr>
            <w:tcW w:w="617" w:type="dxa"/>
            <w:vAlign w:val="center"/>
          </w:tcPr>
          <w:p w14:paraId="3A04DFBE" w14:textId="77777777" w:rsidR="00CD5609" w:rsidRPr="0003376A" w:rsidRDefault="00CD5609" w:rsidP="00CD5609">
            <w:pPr>
              <w:jc w:val="center"/>
              <w:rPr>
                <w:rFonts w:ascii="Times New Roman" w:hAnsi="Times New Roman"/>
                <w:lang w:val="uk-UA"/>
              </w:rPr>
            </w:pPr>
          </w:p>
        </w:tc>
        <w:tc>
          <w:tcPr>
            <w:tcW w:w="617" w:type="dxa"/>
            <w:vAlign w:val="center"/>
          </w:tcPr>
          <w:p w14:paraId="68085962" w14:textId="77777777" w:rsidR="00CD5609" w:rsidRPr="0003376A" w:rsidRDefault="00CD5609" w:rsidP="00CD5609">
            <w:pPr>
              <w:jc w:val="center"/>
              <w:rPr>
                <w:rFonts w:ascii="Times New Roman" w:hAnsi="Times New Roman"/>
                <w:lang w:val="uk-UA"/>
              </w:rPr>
            </w:pPr>
          </w:p>
        </w:tc>
        <w:tc>
          <w:tcPr>
            <w:tcW w:w="618" w:type="dxa"/>
            <w:vAlign w:val="center"/>
          </w:tcPr>
          <w:p w14:paraId="2359EAE1" w14:textId="77777777" w:rsidR="00CD5609" w:rsidRPr="0003376A" w:rsidRDefault="00CD5609" w:rsidP="00CD5609">
            <w:pPr>
              <w:jc w:val="center"/>
              <w:rPr>
                <w:rFonts w:ascii="Times New Roman" w:hAnsi="Times New Roman"/>
                <w:lang w:val="uk-UA"/>
              </w:rPr>
            </w:pPr>
          </w:p>
        </w:tc>
      </w:tr>
      <w:tr w:rsidR="00CD5609" w:rsidRPr="0003376A" w14:paraId="747F327F" w14:textId="77777777" w:rsidTr="00ED7998">
        <w:trPr>
          <w:cantSplit/>
        </w:trPr>
        <w:tc>
          <w:tcPr>
            <w:tcW w:w="2520" w:type="dxa"/>
          </w:tcPr>
          <w:p w14:paraId="1D954A73" w14:textId="77777777" w:rsidR="00CD5609" w:rsidRPr="0003376A" w:rsidRDefault="00CD5609" w:rsidP="00CD5609">
            <w:pPr>
              <w:rPr>
                <w:rFonts w:ascii="Times New Roman" w:hAnsi="Times New Roman"/>
                <w:lang w:val="uk-UA"/>
              </w:rPr>
            </w:pPr>
            <w:r w:rsidRPr="0003376A">
              <w:rPr>
                <w:rFonts w:ascii="Times New Roman" w:hAnsi="Times New Roman"/>
                <w:i/>
                <w:lang w:val="uk-UA"/>
              </w:rPr>
              <w:t xml:space="preserve">Spinus spinus </w:t>
            </w:r>
          </w:p>
        </w:tc>
        <w:tc>
          <w:tcPr>
            <w:tcW w:w="2520" w:type="dxa"/>
          </w:tcPr>
          <w:p w14:paraId="0355DD78" w14:textId="77777777" w:rsidR="00CD5609" w:rsidRPr="0003376A" w:rsidRDefault="00CD5609" w:rsidP="00CD5609">
            <w:pPr>
              <w:rPr>
                <w:rFonts w:ascii="Times New Roman" w:hAnsi="Times New Roman"/>
                <w:lang w:val="uk-UA"/>
              </w:rPr>
            </w:pPr>
            <w:r w:rsidRPr="0003376A">
              <w:rPr>
                <w:rFonts w:ascii="Times New Roman" w:hAnsi="Times New Roman"/>
                <w:lang w:val="uk-UA"/>
              </w:rPr>
              <w:t xml:space="preserve">Чиж </w:t>
            </w:r>
          </w:p>
        </w:tc>
        <w:tc>
          <w:tcPr>
            <w:tcW w:w="617" w:type="dxa"/>
            <w:vAlign w:val="center"/>
          </w:tcPr>
          <w:p w14:paraId="101E0735"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6B074216"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107F2AED" w14:textId="77777777" w:rsidR="00CD5609" w:rsidRPr="0003376A" w:rsidRDefault="00CD5609" w:rsidP="00CD5609">
            <w:pPr>
              <w:jc w:val="center"/>
              <w:rPr>
                <w:rFonts w:ascii="Times New Roman" w:hAnsi="Times New Roman"/>
                <w:lang w:val="uk-UA"/>
              </w:rPr>
            </w:pPr>
          </w:p>
        </w:tc>
        <w:tc>
          <w:tcPr>
            <w:tcW w:w="617" w:type="dxa"/>
            <w:vAlign w:val="center"/>
          </w:tcPr>
          <w:p w14:paraId="799E6CFB" w14:textId="77777777" w:rsidR="00CD5609" w:rsidRPr="00CD5609" w:rsidRDefault="00453B9C" w:rsidP="00CD5609">
            <w:pPr>
              <w:jc w:val="center"/>
              <w:rPr>
                <w:rFonts w:ascii="Times New Roman" w:hAnsi="Times New Roman"/>
                <w:lang w:val="uk-UA"/>
              </w:rPr>
            </w:pPr>
            <w:r>
              <w:rPr>
                <w:rFonts w:ascii="Times New Roman" w:hAnsi="Times New Roman"/>
                <w:lang w:val="uk-UA"/>
              </w:rPr>
              <w:t>3</w:t>
            </w:r>
          </w:p>
        </w:tc>
        <w:tc>
          <w:tcPr>
            <w:tcW w:w="617" w:type="dxa"/>
            <w:vAlign w:val="center"/>
          </w:tcPr>
          <w:p w14:paraId="4DC7E3CD" w14:textId="77777777" w:rsidR="00CD5609" w:rsidRPr="0003376A" w:rsidRDefault="00CD5609" w:rsidP="00CD5609">
            <w:pPr>
              <w:jc w:val="center"/>
              <w:rPr>
                <w:rFonts w:ascii="Times New Roman" w:hAnsi="Times New Roman"/>
                <w:lang w:val="uk-UA"/>
              </w:rPr>
            </w:pPr>
          </w:p>
        </w:tc>
        <w:tc>
          <w:tcPr>
            <w:tcW w:w="617" w:type="dxa"/>
            <w:vAlign w:val="center"/>
          </w:tcPr>
          <w:p w14:paraId="087B0AD0" w14:textId="77777777" w:rsidR="00CD5609" w:rsidRPr="0003376A" w:rsidRDefault="00CD5609" w:rsidP="00CD5609">
            <w:pPr>
              <w:jc w:val="center"/>
              <w:rPr>
                <w:rFonts w:ascii="Times New Roman" w:hAnsi="Times New Roman"/>
                <w:lang w:val="uk-UA"/>
              </w:rPr>
            </w:pPr>
          </w:p>
        </w:tc>
        <w:tc>
          <w:tcPr>
            <w:tcW w:w="618" w:type="dxa"/>
            <w:vAlign w:val="center"/>
          </w:tcPr>
          <w:p w14:paraId="735A9125" w14:textId="77777777" w:rsidR="00CD5609" w:rsidRPr="0003376A" w:rsidRDefault="00CD5609" w:rsidP="00CD5609">
            <w:pPr>
              <w:jc w:val="center"/>
              <w:rPr>
                <w:rFonts w:ascii="Times New Roman" w:hAnsi="Times New Roman"/>
                <w:lang w:val="uk-UA"/>
              </w:rPr>
            </w:pPr>
          </w:p>
        </w:tc>
      </w:tr>
      <w:tr w:rsidR="00CD5609" w:rsidRPr="0003376A" w14:paraId="2A545549" w14:textId="77777777" w:rsidTr="00ED7998">
        <w:trPr>
          <w:cantSplit/>
        </w:trPr>
        <w:tc>
          <w:tcPr>
            <w:tcW w:w="2520" w:type="dxa"/>
          </w:tcPr>
          <w:p w14:paraId="4EC12E4B" w14:textId="77777777" w:rsidR="00CD5609" w:rsidRPr="0003376A" w:rsidRDefault="00CD5609" w:rsidP="00CD5609">
            <w:pPr>
              <w:rPr>
                <w:rFonts w:ascii="Times New Roman" w:hAnsi="Times New Roman"/>
                <w:lang w:val="uk-UA"/>
              </w:rPr>
            </w:pPr>
            <w:r w:rsidRPr="0003376A">
              <w:rPr>
                <w:rFonts w:ascii="Times New Roman" w:hAnsi="Times New Roman"/>
                <w:i/>
                <w:lang w:val="uk-UA"/>
              </w:rPr>
              <w:t>Carduelis carduelis</w:t>
            </w:r>
            <w:r w:rsidRPr="0003376A">
              <w:rPr>
                <w:rFonts w:ascii="Times New Roman" w:hAnsi="Times New Roman"/>
                <w:lang w:val="uk-UA"/>
              </w:rPr>
              <w:t xml:space="preserve"> </w:t>
            </w:r>
          </w:p>
        </w:tc>
        <w:tc>
          <w:tcPr>
            <w:tcW w:w="2520" w:type="dxa"/>
          </w:tcPr>
          <w:p w14:paraId="6419CC55" w14:textId="77777777" w:rsidR="00CD5609" w:rsidRPr="0003376A" w:rsidRDefault="00CD5609" w:rsidP="00CD5609">
            <w:pPr>
              <w:rPr>
                <w:rFonts w:ascii="Times New Roman" w:hAnsi="Times New Roman"/>
                <w:lang w:val="uk-UA"/>
              </w:rPr>
            </w:pPr>
            <w:r w:rsidRPr="0003376A">
              <w:rPr>
                <w:rFonts w:ascii="Times New Roman" w:hAnsi="Times New Roman"/>
                <w:lang w:val="uk-UA"/>
              </w:rPr>
              <w:t xml:space="preserve">Щиглик </w:t>
            </w:r>
          </w:p>
        </w:tc>
        <w:tc>
          <w:tcPr>
            <w:tcW w:w="617" w:type="dxa"/>
            <w:vAlign w:val="center"/>
          </w:tcPr>
          <w:p w14:paraId="4CC0D7F5"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1D29AE3E"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630E4B00" w14:textId="77777777" w:rsidR="00CD5609" w:rsidRPr="0003376A" w:rsidRDefault="00CD5609" w:rsidP="00CD5609">
            <w:pPr>
              <w:jc w:val="center"/>
              <w:rPr>
                <w:rFonts w:ascii="Times New Roman" w:hAnsi="Times New Roman"/>
                <w:lang w:val="uk-UA"/>
              </w:rPr>
            </w:pPr>
          </w:p>
        </w:tc>
        <w:tc>
          <w:tcPr>
            <w:tcW w:w="617" w:type="dxa"/>
            <w:vAlign w:val="center"/>
          </w:tcPr>
          <w:p w14:paraId="36602DF8" w14:textId="77777777" w:rsidR="00CD5609" w:rsidRPr="00CD5609" w:rsidRDefault="00453B9C" w:rsidP="00CD5609">
            <w:pPr>
              <w:jc w:val="center"/>
              <w:rPr>
                <w:rFonts w:ascii="Times New Roman" w:hAnsi="Times New Roman"/>
                <w:lang w:val="uk-UA"/>
              </w:rPr>
            </w:pPr>
            <w:r>
              <w:rPr>
                <w:rFonts w:ascii="Times New Roman" w:hAnsi="Times New Roman"/>
                <w:lang w:val="uk-UA"/>
              </w:rPr>
              <w:t>3</w:t>
            </w:r>
          </w:p>
        </w:tc>
        <w:tc>
          <w:tcPr>
            <w:tcW w:w="617" w:type="dxa"/>
            <w:vAlign w:val="center"/>
          </w:tcPr>
          <w:p w14:paraId="22D05D4F" w14:textId="77777777" w:rsidR="00CD5609" w:rsidRPr="0003376A" w:rsidRDefault="00CD5609" w:rsidP="00CD5609">
            <w:pPr>
              <w:jc w:val="center"/>
              <w:rPr>
                <w:rFonts w:ascii="Times New Roman" w:hAnsi="Times New Roman"/>
                <w:lang w:val="uk-UA"/>
              </w:rPr>
            </w:pPr>
          </w:p>
        </w:tc>
        <w:tc>
          <w:tcPr>
            <w:tcW w:w="617" w:type="dxa"/>
            <w:vAlign w:val="center"/>
          </w:tcPr>
          <w:p w14:paraId="2E986DDA" w14:textId="77777777" w:rsidR="00CD5609" w:rsidRPr="0003376A" w:rsidRDefault="00CD5609" w:rsidP="00CD5609">
            <w:pPr>
              <w:jc w:val="center"/>
              <w:rPr>
                <w:rFonts w:ascii="Times New Roman" w:hAnsi="Times New Roman"/>
                <w:lang w:val="uk-UA"/>
              </w:rPr>
            </w:pPr>
          </w:p>
        </w:tc>
        <w:tc>
          <w:tcPr>
            <w:tcW w:w="618" w:type="dxa"/>
            <w:vAlign w:val="center"/>
          </w:tcPr>
          <w:p w14:paraId="28BB08FB" w14:textId="77777777" w:rsidR="00CD5609" w:rsidRPr="0003376A" w:rsidRDefault="00CD5609" w:rsidP="00CD5609">
            <w:pPr>
              <w:jc w:val="center"/>
              <w:rPr>
                <w:rFonts w:ascii="Times New Roman" w:hAnsi="Times New Roman"/>
                <w:lang w:val="uk-UA"/>
              </w:rPr>
            </w:pPr>
          </w:p>
        </w:tc>
      </w:tr>
      <w:tr w:rsidR="00CD5609" w:rsidRPr="0003376A" w14:paraId="629E989D" w14:textId="77777777" w:rsidTr="00ED7998">
        <w:trPr>
          <w:cantSplit/>
        </w:trPr>
        <w:tc>
          <w:tcPr>
            <w:tcW w:w="2520" w:type="dxa"/>
          </w:tcPr>
          <w:p w14:paraId="00588BAB" w14:textId="77777777" w:rsidR="00CD5609" w:rsidRPr="0003376A" w:rsidRDefault="00CD5609" w:rsidP="00CD5609">
            <w:pPr>
              <w:rPr>
                <w:rFonts w:ascii="Times New Roman" w:hAnsi="Times New Roman"/>
                <w:lang w:val="uk-UA"/>
              </w:rPr>
            </w:pPr>
            <w:r w:rsidRPr="0003376A">
              <w:rPr>
                <w:rFonts w:ascii="Times New Roman" w:hAnsi="Times New Roman"/>
                <w:i/>
                <w:lang w:val="uk-UA"/>
              </w:rPr>
              <w:t>Pyrrhula pyrrhula</w:t>
            </w:r>
          </w:p>
        </w:tc>
        <w:tc>
          <w:tcPr>
            <w:tcW w:w="2520" w:type="dxa"/>
          </w:tcPr>
          <w:p w14:paraId="5FF2D0CC" w14:textId="77777777" w:rsidR="00CD5609" w:rsidRPr="0003376A" w:rsidRDefault="00CD5609" w:rsidP="00CD5609">
            <w:pPr>
              <w:rPr>
                <w:rFonts w:ascii="Times New Roman" w:hAnsi="Times New Roman"/>
                <w:lang w:val="uk-UA"/>
              </w:rPr>
            </w:pPr>
            <w:r w:rsidRPr="0003376A">
              <w:rPr>
                <w:rFonts w:ascii="Times New Roman" w:hAnsi="Times New Roman"/>
                <w:lang w:val="uk-UA"/>
              </w:rPr>
              <w:t xml:space="preserve">Снігур </w:t>
            </w:r>
          </w:p>
        </w:tc>
        <w:tc>
          <w:tcPr>
            <w:tcW w:w="617" w:type="dxa"/>
            <w:vAlign w:val="center"/>
          </w:tcPr>
          <w:p w14:paraId="01410C5D"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3783FD04"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5D8E42E4" w14:textId="77777777" w:rsidR="00CD5609" w:rsidRPr="0003376A" w:rsidRDefault="00CD5609" w:rsidP="00CD5609">
            <w:pPr>
              <w:jc w:val="center"/>
              <w:rPr>
                <w:rFonts w:ascii="Times New Roman" w:hAnsi="Times New Roman"/>
                <w:lang w:val="uk-UA"/>
              </w:rPr>
            </w:pPr>
          </w:p>
        </w:tc>
        <w:tc>
          <w:tcPr>
            <w:tcW w:w="617" w:type="dxa"/>
            <w:vAlign w:val="center"/>
          </w:tcPr>
          <w:p w14:paraId="35A91239" w14:textId="77777777" w:rsidR="00CD5609" w:rsidRPr="00CD5609" w:rsidRDefault="00453B9C" w:rsidP="00CD5609">
            <w:pPr>
              <w:jc w:val="center"/>
              <w:rPr>
                <w:rFonts w:ascii="Times New Roman" w:hAnsi="Times New Roman"/>
                <w:lang w:val="uk-UA"/>
              </w:rPr>
            </w:pPr>
            <w:r>
              <w:rPr>
                <w:rFonts w:ascii="Times New Roman" w:hAnsi="Times New Roman"/>
                <w:lang w:val="uk-UA"/>
              </w:rPr>
              <w:t>3</w:t>
            </w:r>
          </w:p>
        </w:tc>
        <w:tc>
          <w:tcPr>
            <w:tcW w:w="617" w:type="dxa"/>
            <w:vAlign w:val="center"/>
          </w:tcPr>
          <w:p w14:paraId="322CF60A" w14:textId="77777777" w:rsidR="00CD5609" w:rsidRPr="0003376A" w:rsidRDefault="00CD5609" w:rsidP="00CD5609">
            <w:pPr>
              <w:jc w:val="center"/>
              <w:rPr>
                <w:rFonts w:ascii="Times New Roman" w:hAnsi="Times New Roman"/>
                <w:lang w:val="uk-UA"/>
              </w:rPr>
            </w:pPr>
          </w:p>
        </w:tc>
        <w:tc>
          <w:tcPr>
            <w:tcW w:w="617" w:type="dxa"/>
            <w:vAlign w:val="center"/>
          </w:tcPr>
          <w:p w14:paraId="01E7B59A" w14:textId="77777777" w:rsidR="00CD5609" w:rsidRPr="0003376A" w:rsidRDefault="00CD5609" w:rsidP="00CD5609">
            <w:pPr>
              <w:jc w:val="center"/>
              <w:rPr>
                <w:rFonts w:ascii="Times New Roman" w:hAnsi="Times New Roman"/>
                <w:lang w:val="uk-UA"/>
              </w:rPr>
            </w:pPr>
          </w:p>
        </w:tc>
        <w:tc>
          <w:tcPr>
            <w:tcW w:w="618" w:type="dxa"/>
            <w:vAlign w:val="center"/>
          </w:tcPr>
          <w:p w14:paraId="312E91DD" w14:textId="77777777" w:rsidR="00CD5609" w:rsidRPr="0003376A" w:rsidRDefault="00CD5609" w:rsidP="00CD5609">
            <w:pPr>
              <w:jc w:val="center"/>
              <w:rPr>
                <w:rFonts w:ascii="Times New Roman" w:hAnsi="Times New Roman"/>
                <w:lang w:val="uk-UA"/>
              </w:rPr>
            </w:pPr>
          </w:p>
        </w:tc>
      </w:tr>
      <w:tr w:rsidR="00CD5609" w:rsidRPr="0003376A" w14:paraId="0A9937E3" w14:textId="77777777" w:rsidTr="00ED7998">
        <w:trPr>
          <w:cantSplit/>
        </w:trPr>
        <w:tc>
          <w:tcPr>
            <w:tcW w:w="2520" w:type="dxa"/>
          </w:tcPr>
          <w:p w14:paraId="79519AE5" w14:textId="77777777" w:rsidR="00CD5609" w:rsidRPr="0003376A" w:rsidRDefault="00CD5609" w:rsidP="00CD5609">
            <w:pPr>
              <w:rPr>
                <w:rFonts w:ascii="Times New Roman" w:hAnsi="Times New Roman"/>
                <w:lang w:val="uk-UA"/>
              </w:rPr>
            </w:pPr>
            <w:r w:rsidRPr="0003376A">
              <w:rPr>
                <w:rFonts w:ascii="Times New Roman" w:hAnsi="Times New Roman"/>
                <w:i/>
                <w:spacing w:val="-8"/>
                <w:lang w:val="uk-UA"/>
              </w:rPr>
              <w:t>Coccothraustes coccothraustes</w:t>
            </w:r>
            <w:r w:rsidRPr="0003376A">
              <w:rPr>
                <w:rFonts w:ascii="Times New Roman" w:hAnsi="Times New Roman"/>
                <w:spacing w:val="-8"/>
                <w:lang w:val="uk-UA"/>
              </w:rPr>
              <w:t xml:space="preserve"> </w:t>
            </w:r>
          </w:p>
        </w:tc>
        <w:tc>
          <w:tcPr>
            <w:tcW w:w="2520" w:type="dxa"/>
          </w:tcPr>
          <w:p w14:paraId="4AB0378E" w14:textId="77777777" w:rsidR="00CD5609" w:rsidRPr="0003376A" w:rsidRDefault="00CD5609" w:rsidP="00CD5609">
            <w:pPr>
              <w:rPr>
                <w:rFonts w:ascii="Times New Roman" w:hAnsi="Times New Roman"/>
                <w:i/>
                <w:spacing w:val="-8"/>
                <w:lang w:val="uk-UA"/>
              </w:rPr>
            </w:pPr>
            <w:r w:rsidRPr="0003376A">
              <w:rPr>
                <w:rFonts w:ascii="Times New Roman" w:hAnsi="Times New Roman"/>
                <w:lang w:val="uk-UA"/>
              </w:rPr>
              <w:t>Костогриз</w:t>
            </w:r>
            <w:r w:rsidRPr="0003376A">
              <w:rPr>
                <w:rFonts w:ascii="Times New Roman" w:hAnsi="Times New Roman"/>
                <w:i/>
                <w:spacing w:val="-8"/>
                <w:lang w:val="uk-UA"/>
              </w:rPr>
              <w:t xml:space="preserve"> </w:t>
            </w:r>
          </w:p>
        </w:tc>
        <w:tc>
          <w:tcPr>
            <w:tcW w:w="617" w:type="dxa"/>
            <w:vAlign w:val="center"/>
          </w:tcPr>
          <w:p w14:paraId="65501FDF"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4DE38D52"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2DB15E6E" w14:textId="77777777" w:rsidR="00CD5609" w:rsidRPr="0003376A" w:rsidRDefault="00CD5609" w:rsidP="00CD5609">
            <w:pPr>
              <w:jc w:val="center"/>
              <w:rPr>
                <w:rFonts w:ascii="Times New Roman" w:hAnsi="Times New Roman"/>
                <w:lang w:val="uk-UA"/>
              </w:rPr>
            </w:pPr>
          </w:p>
        </w:tc>
        <w:tc>
          <w:tcPr>
            <w:tcW w:w="617" w:type="dxa"/>
            <w:vAlign w:val="center"/>
          </w:tcPr>
          <w:p w14:paraId="08805B0F" w14:textId="77777777" w:rsidR="00CD5609" w:rsidRPr="00CD5609" w:rsidRDefault="00CD5609" w:rsidP="00CD5609">
            <w:pPr>
              <w:jc w:val="center"/>
              <w:rPr>
                <w:rFonts w:ascii="Times New Roman" w:hAnsi="Times New Roman"/>
                <w:lang w:val="uk-UA"/>
              </w:rPr>
            </w:pPr>
          </w:p>
        </w:tc>
        <w:tc>
          <w:tcPr>
            <w:tcW w:w="617" w:type="dxa"/>
            <w:vAlign w:val="center"/>
          </w:tcPr>
          <w:p w14:paraId="3F3211A9" w14:textId="77777777" w:rsidR="00CD5609" w:rsidRPr="0003376A" w:rsidRDefault="00CD5609" w:rsidP="00CD5609">
            <w:pPr>
              <w:jc w:val="center"/>
              <w:rPr>
                <w:rFonts w:ascii="Times New Roman" w:hAnsi="Times New Roman"/>
                <w:lang w:val="uk-UA"/>
              </w:rPr>
            </w:pPr>
          </w:p>
        </w:tc>
        <w:tc>
          <w:tcPr>
            <w:tcW w:w="617" w:type="dxa"/>
            <w:vAlign w:val="center"/>
          </w:tcPr>
          <w:p w14:paraId="7EDC579C" w14:textId="77777777" w:rsidR="00CD5609" w:rsidRPr="0003376A" w:rsidRDefault="00CD5609" w:rsidP="00CD5609">
            <w:pPr>
              <w:jc w:val="center"/>
              <w:rPr>
                <w:rFonts w:ascii="Times New Roman" w:hAnsi="Times New Roman"/>
                <w:lang w:val="uk-UA"/>
              </w:rPr>
            </w:pPr>
          </w:p>
        </w:tc>
        <w:tc>
          <w:tcPr>
            <w:tcW w:w="618" w:type="dxa"/>
            <w:vAlign w:val="center"/>
          </w:tcPr>
          <w:p w14:paraId="6619E5FE" w14:textId="77777777" w:rsidR="00CD5609" w:rsidRPr="0003376A" w:rsidRDefault="00CD5609" w:rsidP="00CD5609">
            <w:pPr>
              <w:jc w:val="center"/>
              <w:rPr>
                <w:rFonts w:ascii="Times New Roman" w:hAnsi="Times New Roman"/>
                <w:lang w:val="uk-UA"/>
              </w:rPr>
            </w:pPr>
          </w:p>
        </w:tc>
      </w:tr>
      <w:tr w:rsidR="00CD5609" w:rsidRPr="0003376A" w14:paraId="0F06D4FE" w14:textId="77777777" w:rsidTr="00ED7998">
        <w:trPr>
          <w:cantSplit/>
        </w:trPr>
        <w:tc>
          <w:tcPr>
            <w:tcW w:w="2520" w:type="dxa"/>
          </w:tcPr>
          <w:p w14:paraId="3301C78C" w14:textId="77777777" w:rsidR="00CD5609" w:rsidRPr="0003376A" w:rsidRDefault="00CD5609" w:rsidP="00CD5609">
            <w:pPr>
              <w:rPr>
                <w:rFonts w:ascii="Times New Roman" w:hAnsi="Times New Roman"/>
                <w:lang w:val="uk-UA"/>
              </w:rPr>
            </w:pPr>
            <w:r w:rsidRPr="0003376A">
              <w:rPr>
                <w:rFonts w:ascii="Times New Roman" w:hAnsi="Times New Roman"/>
                <w:i/>
                <w:lang w:val="uk-UA"/>
              </w:rPr>
              <w:t xml:space="preserve">Emberiza calandra </w:t>
            </w:r>
          </w:p>
        </w:tc>
        <w:tc>
          <w:tcPr>
            <w:tcW w:w="2520" w:type="dxa"/>
          </w:tcPr>
          <w:p w14:paraId="665115A8" w14:textId="77777777" w:rsidR="00CD5609" w:rsidRPr="0003376A" w:rsidRDefault="00CD5609" w:rsidP="00CD5609">
            <w:pPr>
              <w:rPr>
                <w:rFonts w:ascii="Times New Roman" w:hAnsi="Times New Roman"/>
                <w:i/>
                <w:lang w:val="uk-UA"/>
              </w:rPr>
            </w:pPr>
            <w:r w:rsidRPr="0003376A">
              <w:rPr>
                <w:rFonts w:ascii="Times New Roman" w:hAnsi="Times New Roman"/>
                <w:lang w:val="uk-UA"/>
              </w:rPr>
              <w:t>Просянка</w:t>
            </w:r>
            <w:r w:rsidRPr="0003376A">
              <w:rPr>
                <w:rFonts w:ascii="Times New Roman" w:hAnsi="Times New Roman"/>
                <w:i/>
                <w:lang w:val="uk-UA"/>
              </w:rPr>
              <w:t xml:space="preserve"> </w:t>
            </w:r>
          </w:p>
        </w:tc>
        <w:tc>
          <w:tcPr>
            <w:tcW w:w="617" w:type="dxa"/>
            <w:vAlign w:val="center"/>
          </w:tcPr>
          <w:p w14:paraId="4FB8B907"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7C9F2A11"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011DB6EE" w14:textId="77777777" w:rsidR="00CD5609" w:rsidRPr="0003376A" w:rsidRDefault="00CD5609" w:rsidP="00CD5609">
            <w:pPr>
              <w:jc w:val="center"/>
              <w:rPr>
                <w:rFonts w:ascii="Times New Roman" w:hAnsi="Times New Roman"/>
                <w:lang w:val="uk-UA"/>
              </w:rPr>
            </w:pPr>
          </w:p>
        </w:tc>
        <w:tc>
          <w:tcPr>
            <w:tcW w:w="617" w:type="dxa"/>
            <w:vAlign w:val="center"/>
          </w:tcPr>
          <w:p w14:paraId="6BFF7989" w14:textId="77777777" w:rsidR="00CD5609" w:rsidRPr="00CD5609" w:rsidRDefault="00CD7FAD" w:rsidP="00CD5609">
            <w:pPr>
              <w:jc w:val="center"/>
              <w:rPr>
                <w:rFonts w:ascii="Times New Roman" w:hAnsi="Times New Roman"/>
                <w:lang w:val="uk-UA"/>
              </w:rPr>
            </w:pPr>
            <w:r>
              <w:rPr>
                <w:rFonts w:ascii="Times New Roman" w:hAnsi="Times New Roman"/>
                <w:lang w:val="uk-UA"/>
              </w:rPr>
              <w:t>3</w:t>
            </w:r>
          </w:p>
        </w:tc>
        <w:tc>
          <w:tcPr>
            <w:tcW w:w="617" w:type="dxa"/>
            <w:vAlign w:val="center"/>
          </w:tcPr>
          <w:p w14:paraId="42E67C00" w14:textId="77777777" w:rsidR="00CD5609" w:rsidRPr="0003376A" w:rsidRDefault="00CD5609" w:rsidP="00CD5609">
            <w:pPr>
              <w:jc w:val="center"/>
              <w:rPr>
                <w:rFonts w:ascii="Times New Roman" w:hAnsi="Times New Roman"/>
                <w:lang w:val="uk-UA"/>
              </w:rPr>
            </w:pPr>
          </w:p>
        </w:tc>
        <w:tc>
          <w:tcPr>
            <w:tcW w:w="617" w:type="dxa"/>
            <w:vAlign w:val="center"/>
          </w:tcPr>
          <w:p w14:paraId="1F2FDB5A" w14:textId="77777777" w:rsidR="00CD5609" w:rsidRPr="0003376A" w:rsidRDefault="00CD5609" w:rsidP="00CD5609">
            <w:pPr>
              <w:jc w:val="center"/>
              <w:rPr>
                <w:rFonts w:ascii="Times New Roman" w:hAnsi="Times New Roman"/>
                <w:lang w:val="uk-UA"/>
              </w:rPr>
            </w:pPr>
          </w:p>
        </w:tc>
        <w:tc>
          <w:tcPr>
            <w:tcW w:w="618" w:type="dxa"/>
            <w:vAlign w:val="center"/>
          </w:tcPr>
          <w:p w14:paraId="09FECCE3" w14:textId="77777777" w:rsidR="00CD5609" w:rsidRPr="0003376A" w:rsidRDefault="00CD5609" w:rsidP="00CD5609">
            <w:pPr>
              <w:jc w:val="center"/>
              <w:rPr>
                <w:rFonts w:ascii="Times New Roman" w:hAnsi="Times New Roman"/>
                <w:lang w:val="uk-UA"/>
              </w:rPr>
            </w:pPr>
          </w:p>
        </w:tc>
      </w:tr>
      <w:tr w:rsidR="00CD5609" w:rsidRPr="0003376A" w14:paraId="47D129F9" w14:textId="77777777" w:rsidTr="00E113A4">
        <w:trPr>
          <w:cantSplit/>
          <w:trHeight w:val="539"/>
        </w:trPr>
        <w:tc>
          <w:tcPr>
            <w:tcW w:w="2520" w:type="dxa"/>
          </w:tcPr>
          <w:p w14:paraId="1425D46A" w14:textId="77777777" w:rsidR="00CD5609" w:rsidRPr="0003376A" w:rsidRDefault="00CD5609" w:rsidP="00CD5609">
            <w:pPr>
              <w:rPr>
                <w:rFonts w:ascii="Times New Roman" w:hAnsi="Times New Roman"/>
                <w:lang w:val="uk-UA"/>
              </w:rPr>
            </w:pPr>
            <w:r w:rsidRPr="0003376A">
              <w:rPr>
                <w:rFonts w:ascii="Times New Roman" w:hAnsi="Times New Roman"/>
                <w:i/>
                <w:lang w:val="uk-UA"/>
              </w:rPr>
              <w:t xml:space="preserve">Emberiza citrinella </w:t>
            </w:r>
          </w:p>
        </w:tc>
        <w:tc>
          <w:tcPr>
            <w:tcW w:w="2520" w:type="dxa"/>
          </w:tcPr>
          <w:p w14:paraId="0A52AC92" w14:textId="77777777" w:rsidR="00CD5609" w:rsidRPr="0003376A" w:rsidRDefault="00CD5609" w:rsidP="00CD5609">
            <w:pPr>
              <w:rPr>
                <w:rFonts w:ascii="Times New Roman" w:hAnsi="Times New Roman"/>
                <w:i/>
                <w:lang w:val="uk-UA"/>
              </w:rPr>
            </w:pPr>
            <w:r w:rsidRPr="0003376A">
              <w:rPr>
                <w:rFonts w:ascii="Times New Roman" w:hAnsi="Times New Roman"/>
                <w:lang w:val="uk-UA"/>
              </w:rPr>
              <w:t>Вівсянка звичайна</w:t>
            </w:r>
            <w:r w:rsidRPr="0003376A">
              <w:rPr>
                <w:rFonts w:ascii="Times New Roman" w:hAnsi="Times New Roman"/>
                <w:i/>
                <w:lang w:val="uk-UA"/>
              </w:rPr>
              <w:t xml:space="preserve"> </w:t>
            </w:r>
          </w:p>
        </w:tc>
        <w:tc>
          <w:tcPr>
            <w:tcW w:w="617" w:type="dxa"/>
            <w:vAlign w:val="center"/>
          </w:tcPr>
          <w:p w14:paraId="20B30A26"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0F99149F"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7EB8CFCE" w14:textId="77777777" w:rsidR="00CD5609" w:rsidRPr="0003376A" w:rsidRDefault="00CD5609" w:rsidP="00CD5609">
            <w:pPr>
              <w:jc w:val="center"/>
              <w:rPr>
                <w:rFonts w:ascii="Times New Roman" w:hAnsi="Times New Roman"/>
                <w:lang w:val="uk-UA"/>
              </w:rPr>
            </w:pPr>
          </w:p>
        </w:tc>
        <w:tc>
          <w:tcPr>
            <w:tcW w:w="617" w:type="dxa"/>
            <w:vAlign w:val="center"/>
          </w:tcPr>
          <w:p w14:paraId="13090CF2" w14:textId="77777777" w:rsidR="00CD5609" w:rsidRPr="00CD5609" w:rsidRDefault="00453B9C" w:rsidP="00CD5609">
            <w:pPr>
              <w:jc w:val="center"/>
              <w:rPr>
                <w:rFonts w:ascii="Times New Roman" w:hAnsi="Times New Roman"/>
                <w:lang w:val="uk-UA"/>
              </w:rPr>
            </w:pPr>
            <w:r>
              <w:rPr>
                <w:rFonts w:ascii="Times New Roman" w:hAnsi="Times New Roman"/>
                <w:lang w:val="uk-UA"/>
              </w:rPr>
              <w:t>3</w:t>
            </w:r>
          </w:p>
        </w:tc>
        <w:tc>
          <w:tcPr>
            <w:tcW w:w="617" w:type="dxa"/>
            <w:vAlign w:val="center"/>
          </w:tcPr>
          <w:p w14:paraId="5D42642C" w14:textId="77777777" w:rsidR="00CD5609" w:rsidRPr="0003376A" w:rsidRDefault="00CD5609" w:rsidP="00CD5609">
            <w:pPr>
              <w:jc w:val="center"/>
              <w:rPr>
                <w:rFonts w:ascii="Times New Roman" w:hAnsi="Times New Roman"/>
                <w:lang w:val="uk-UA"/>
              </w:rPr>
            </w:pPr>
          </w:p>
        </w:tc>
        <w:tc>
          <w:tcPr>
            <w:tcW w:w="617" w:type="dxa"/>
            <w:vAlign w:val="center"/>
          </w:tcPr>
          <w:p w14:paraId="5709D808" w14:textId="77777777" w:rsidR="00CD5609" w:rsidRPr="0003376A" w:rsidRDefault="00CD5609" w:rsidP="00CD5609">
            <w:pPr>
              <w:jc w:val="center"/>
              <w:rPr>
                <w:rFonts w:ascii="Times New Roman" w:hAnsi="Times New Roman"/>
                <w:lang w:val="uk-UA"/>
              </w:rPr>
            </w:pPr>
          </w:p>
        </w:tc>
        <w:tc>
          <w:tcPr>
            <w:tcW w:w="618" w:type="dxa"/>
            <w:vAlign w:val="center"/>
          </w:tcPr>
          <w:p w14:paraId="2FB181E6" w14:textId="77777777" w:rsidR="00CD5609" w:rsidRPr="0003376A" w:rsidRDefault="00CD5609" w:rsidP="00CD5609">
            <w:pPr>
              <w:jc w:val="center"/>
              <w:rPr>
                <w:rFonts w:ascii="Times New Roman" w:hAnsi="Times New Roman"/>
                <w:lang w:val="uk-UA"/>
              </w:rPr>
            </w:pPr>
          </w:p>
        </w:tc>
      </w:tr>
      <w:tr w:rsidR="00CD5609" w:rsidRPr="0003376A" w14:paraId="52C9A7B9" w14:textId="77777777" w:rsidTr="00ED7998">
        <w:trPr>
          <w:cantSplit/>
        </w:trPr>
        <w:tc>
          <w:tcPr>
            <w:tcW w:w="5040" w:type="dxa"/>
            <w:gridSpan w:val="2"/>
          </w:tcPr>
          <w:p w14:paraId="3E4411FE"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ССАВЦІ</w:t>
            </w:r>
          </w:p>
        </w:tc>
        <w:tc>
          <w:tcPr>
            <w:tcW w:w="617" w:type="dxa"/>
            <w:vAlign w:val="center"/>
          </w:tcPr>
          <w:p w14:paraId="547323A0"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602A8F9C"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5BD42F62" w14:textId="77777777" w:rsidR="00CD5609" w:rsidRPr="0003376A" w:rsidRDefault="00CD5609" w:rsidP="00CD5609">
            <w:pPr>
              <w:jc w:val="center"/>
              <w:rPr>
                <w:rFonts w:ascii="Times New Roman" w:hAnsi="Times New Roman"/>
                <w:lang w:val="uk-UA"/>
              </w:rPr>
            </w:pPr>
          </w:p>
        </w:tc>
        <w:tc>
          <w:tcPr>
            <w:tcW w:w="617" w:type="dxa"/>
            <w:vAlign w:val="center"/>
          </w:tcPr>
          <w:p w14:paraId="762AA907" w14:textId="77777777" w:rsidR="00CD5609" w:rsidRPr="00CD5609" w:rsidRDefault="00CD5609" w:rsidP="00CD5609">
            <w:pPr>
              <w:jc w:val="center"/>
              <w:rPr>
                <w:rFonts w:ascii="Times New Roman" w:hAnsi="Times New Roman"/>
                <w:lang w:val="uk-UA"/>
              </w:rPr>
            </w:pPr>
          </w:p>
        </w:tc>
        <w:tc>
          <w:tcPr>
            <w:tcW w:w="617" w:type="dxa"/>
            <w:vAlign w:val="center"/>
          </w:tcPr>
          <w:p w14:paraId="5DA356FF" w14:textId="77777777" w:rsidR="00CD5609" w:rsidRPr="0003376A" w:rsidRDefault="00CD5609" w:rsidP="00CD5609">
            <w:pPr>
              <w:jc w:val="center"/>
              <w:rPr>
                <w:rFonts w:ascii="Times New Roman" w:hAnsi="Times New Roman"/>
                <w:lang w:val="uk-UA"/>
              </w:rPr>
            </w:pPr>
          </w:p>
        </w:tc>
        <w:tc>
          <w:tcPr>
            <w:tcW w:w="617" w:type="dxa"/>
            <w:vAlign w:val="center"/>
          </w:tcPr>
          <w:p w14:paraId="5E4D4C60" w14:textId="77777777" w:rsidR="00CD5609" w:rsidRPr="0003376A" w:rsidRDefault="00CD5609" w:rsidP="00CD5609">
            <w:pPr>
              <w:jc w:val="center"/>
              <w:rPr>
                <w:rFonts w:ascii="Times New Roman" w:hAnsi="Times New Roman"/>
                <w:lang w:val="uk-UA"/>
              </w:rPr>
            </w:pPr>
          </w:p>
        </w:tc>
        <w:tc>
          <w:tcPr>
            <w:tcW w:w="618" w:type="dxa"/>
            <w:vAlign w:val="center"/>
          </w:tcPr>
          <w:p w14:paraId="5677F39D" w14:textId="77777777" w:rsidR="00CD5609" w:rsidRPr="0003376A" w:rsidRDefault="00CD5609" w:rsidP="00CD5609">
            <w:pPr>
              <w:jc w:val="center"/>
              <w:rPr>
                <w:rFonts w:ascii="Times New Roman" w:hAnsi="Times New Roman"/>
                <w:lang w:val="uk-UA"/>
              </w:rPr>
            </w:pPr>
          </w:p>
        </w:tc>
      </w:tr>
      <w:tr w:rsidR="00CD5609" w:rsidRPr="0003376A" w14:paraId="6EE69084" w14:textId="77777777" w:rsidTr="00ED7998">
        <w:trPr>
          <w:cantSplit/>
        </w:trPr>
        <w:tc>
          <w:tcPr>
            <w:tcW w:w="2520" w:type="dxa"/>
          </w:tcPr>
          <w:p w14:paraId="1D344E4F" w14:textId="77777777" w:rsidR="00CD5609" w:rsidRPr="0003376A" w:rsidRDefault="00CD5609" w:rsidP="00CD5609">
            <w:pPr>
              <w:rPr>
                <w:rFonts w:ascii="Times New Roman" w:hAnsi="Times New Roman"/>
                <w:lang w:val="uk-UA"/>
              </w:rPr>
            </w:pPr>
            <w:r w:rsidRPr="0003376A">
              <w:rPr>
                <w:rFonts w:ascii="Times New Roman" w:hAnsi="Times New Roman"/>
                <w:i/>
                <w:lang w:val="uk-UA"/>
              </w:rPr>
              <w:t>Sciurus vulgaris</w:t>
            </w:r>
            <w:r w:rsidRPr="0003376A">
              <w:rPr>
                <w:rFonts w:ascii="Times New Roman" w:hAnsi="Times New Roman"/>
                <w:lang w:val="uk-UA"/>
              </w:rPr>
              <w:t xml:space="preserve"> </w:t>
            </w:r>
          </w:p>
        </w:tc>
        <w:tc>
          <w:tcPr>
            <w:tcW w:w="2520" w:type="dxa"/>
          </w:tcPr>
          <w:p w14:paraId="7AACE7F7" w14:textId="77777777" w:rsidR="00CD5609" w:rsidRPr="0003376A" w:rsidRDefault="00CD5609" w:rsidP="00CD5609">
            <w:pPr>
              <w:rPr>
                <w:rFonts w:ascii="Times New Roman" w:hAnsi="Times New Roman"/>
                <w:lang w:val="uk-UA"/>
              </w:rPr>
            </w:pPr>
            <w:r w:rsidRPr="0003376A">
              <w:rPr>
                <w:rFonts w:ascii="Times New Roman" w:hAnsi="Times New Roman"/>
                <w:lang w:val="uk-UA"/>
              </w:rPr>
              <w:t>Білка</w:t>
            </w:r>
            <w:r w:rsidRPr="0003376A">
              <w:rPr>
                <w:rFonts w:ascii="Times New Roman" w:hAnsi="Times New Roman"/>
                <w:i/>
                <w:lang w:val="uk-UA"/>
              </w:rPr>
              <w:t xml:space="preserve"> </w:t>
            </w:r>
            <w:r w:rsidRPr="0003376A">
              <w:rPr>
                <w:rFonts w:ascii="Times New Roman" w:hAnsi="Times New Roman"/>
                <w:lang w:val="uk-UA"/>
              </w:rPr>
              <w:t>звичайна</w:t>
            </w:r>
          </w:p>
        </w:tc>
        <w:tc>
          <w:tcPr>
            <w:tcW w:w="617" w:type="dxa"/>
            <w:vAlign w:val="center"/>
          </w:tcPr>
          <w:p w14:paraId="564BE292"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383FCDFC"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02CE1950" w14:textId="77777777" w:rsidR="00CD5609" w:rsidRPr="0003376A" w:rsidRDefault="00CD5609" w:rsidP="00CD5609">
            <w:pPr>
              <w:jc w:val="center"/>
              <w:rPr>
                <w:rFonts w:ascii="Times New Roman" w:hAnsi="Times New Roman"/>
                <w:lang w:val="uk-UA"/>
              </w:rPr>
            </w:pPr>
          </w:p>
        </w:tc>
        <w:tc>
          <w:tcPr>
            <w:tcW w:w="617" w:type="dxa"/>
            <w:vAlign w:val="center"/>
          </w:tcPr>
          <w:p w14:paraId="37ADC098" w14:textId="77777777" w:rsidR="00CD5609" w:rsidRPr="00CD5609" w:rsidRDefault="00CD5609" w:rsidP="00CD5609">
            <w:pPr>
              <w:jc w:val="center"/>
              <w:rPr>
                <w:rFonts w:ascii="Times New Roman" w:hAnsi="Times New Roman"/>
                <w:lang w:val="uk-UA"/>
              </w:rPr>
            </w:pPr>
          </w:p>
        </w:tc>
        <w:tc>
          <w:tcPr>
            <w:tcW w:w="617" w:type="dxa"/>
            <w:vAlign w:val="center"/>
          </w:tcPr>
          <w:p w14:paraId="1FC25958" w14:textId="77777777" w:rsidR="00CD5609" w:rsidRPr="0003376A" w:rsidRDefault="00CD5609" w:rsidP="00CD5609">
            <w:pPr>
              <w:jc w:val="center"/>
              <w:rPr>
                <w:rFonts w:ascii="Times New Roman" w:hAnsi="Times New Roman"/>
                <w:lang w:val="uk-UA"/>
              </w:rPr>
            </w:pPr>
          </w:p>
        </w:tc>
        <w:tc>
          <w:tcPr>
            <w:tcW w:w="617" w:type="dxa"/>
            <w:vAlign w:val="center"/>
          </w:tcPr>
          <w:p w14:paraId="7DEA5271" w14:textId="77777777" w:rsidR="00CD5609" w:rsidRPr="0003376A" w:rsidRDefault="00CD5609" w:rsidP="00CD5609">
            <w:pPr>
              <w:jc w:val="center"/>
              <w:rPr>
                <w:rFonts w:ascii="Times New Roman" w:hAnsi="Times New Roman"/>
                <w:lang w:val="uk-UA"/>
              </w:rPr>
            </w:pPr>
          </w:p>
        </w:tc>
        <w:tc>
          <w:tcPr>
            <w:tcW w:w="618" w:type="dxa"/>
            <w:vAlign w:val="center"/>
          </w:tcPr>
          <w:p w14:paraId="2169B236" w14:textId="77777777" w:rsidR="00CD5609" w:rsidRPr="0003376A" w:rsidRDefault="00CD5609" w:rsidP="00CD5609">
            <w:pPr>
              <w:jc w:val="center"/>
              <w:rPr>
                <w:rFonts w:ascii="Times New Roman" w:hAnsi="Times New Roman"/>
                <w:lang w:val="uk-UA"/>
              </w:rPr>
            </w:pPr>
          </w:p>
        </w:tc>
      </w:tr>
      <w:tr w:rsidR="00CD5609" w:rsidRPr="0003376A" w14:paraId="5744AA21" w14:textId="77777777" w:rsidTr="00ED7998">
        <w:trPr>
          <w:cantSplit/>
        </w:trPr>
        <w:tc>
          <w:tcPr>
            <w:tcW w:w="2520" w:type="dxa"/>
          </w:tcPr>
          <w:p w14:paraId="1E42FC0F" w14:textId="77777777" w:rsidR="00CD5609" w:rsidRPr="0003376A" w:rsidRDefault="00CD5609" w:rsidP="00CD5609">
            <w:pPr>
              <w:rPr>
                <w:rFonts w:ascii="Times New Roman" w:hAnsi="Times New Roman"/>
                <w:lang w:val="uk-UA"/>
              </w:rPr>
            </w:pPr>
            <w:r w:rsidRPr="0003376A">
              <w:rPr>
                <w:rFonts w:ascii="Times New Roman" w:hAnsi="Times New Roman"/>
                <w:i/>
                <w:lang w:val="uk-UA"/>
              </w:rPr>
              <w:t>Muscardinus avellanarius</w:t>
            </w:r>
            <w:r w:rsidRPr="0003376A">
              <w:rPr>
                <w:rFonts w:ascii="Times New Roman" w:hAnsi="Times New Roman"/>
                <w:lang w:val="uk-UA"/>
              </w:rPr>
              <w:t xml:space="preserve"> L.</w:t>
            </w:r>
          </w:p>
        </w:tc>
        <w:tc>
          <w:tcPr>
            <w:tcW w:w="2520" w:type="dxa"/>
          </w:tcPr>
          <w:p w14:paraId="0ACC98B4" w14:textId="77777777" w:rsidR="00CD5609" w:rsidRPr="0003376A" w:rsidRDefault="00CD5609" w:rsidP="00CD5609">
            <w:pPr>
              <w:rPr>
                <w:rFonts w:ascii="Times New Roman" w:hAnsi="Times New Roman"/>
                <w:lang w:val="uk-UA"/>
              </w:rPr>
            </w:pPr>
            <w:r w:rsidRPr="0003376A">
              <w:rPr>
                <w:rFonts w:ascii="Times New Roman" w:hAnsi="Times New Roman"/>
                <w:lang w:val="uk-UA"/>
              </w:rPr>
              <w:t>Вовчок ліщинний</w:t>
            </w:r>
          </w:p>
        </w:tc>
        <w:tc>
          <w:tcPr>
            <w:tcW w:w="617" w:type="dxa"/>
            <w:vAlign w:val="center"/>
          </w:tcPr>
          <w:p w14:paraId="660AEF48"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4C8A7858"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7737A3FA" w14:textId="77777777" w:rsidR="00CD5609" w:rsidRPr="0003376A" w:rsidRDefault="00CD5609" w:rsidP="00CD5609">
            <w:pPr>
              <w:jc w:val="center"/>
              <w:rPr>
                <w:rFonts w:ascii="Times New Roman" w:hAnsi="Times New Roman"/>
                <w:lang w:val="uk-UA"/>
              </w:rPr>
            </w:pPr>
          </w:p>
        </w:tc>
        <w:tc>
          <w:tcPr>
            <w:tcW w:w="617" w:type="dxa"/>
            <w:vAlign w:val="center"/>
          </w:tcPr>
          <w:p w14:paraId="2C9AB01F" w14:textId="77777777" w:rsidR="00CD5609" w:rsidRPr="00CD5609" w:rsidRDefault="00CD5609" w:rsidP="00CD5609">
            <w:pPr>
              <w:jc w:val="center"/>
              <w:rPr>
                <w:rFonts w:ascii="Times New Roman" w:hAnsi="Times New Roman"/>
                <w:lang w:val="uk-UA"/>
              </w:rPr>
            </w:pPr>
          </w:p>
        </w:tc>
        <w:tc>
          <w:tcPr>
            <w:tcW w:w="617" w:type="dxa"/>
            <w:vAlign w:val="center"/>
          </w:tcPr>
          <w:p w14:paraId="45636A4E" w14:textId="77777777" w:rsidR="00CD5609" w:rsidRPr="0003376A" w:rsidRDefault="00CD5609" w:rsidP="00CD5609">
            <w:pPr>
              <w:jc w:val="center"/>
              <w:rPr>
                <w:rFonts w:ascii="Times New Roman" w:hAnsi="Times New Roman"/>
                <w:lang w:val="uk-UA"/>
              </w:rPr>
            </w:pPr>
          </w:p>
        </w:tc>
        <w:tc>
          <w:tcPr>
            <w:tcW w:w="617" w:type="dxa"/>
            <w:vAlign w:val="center"/>
          </w:tcPr>
          <w:p w14:paraId="11F21266" w14:textId="77777777" w:rsidR="00CD5609" w:rsidRPr="0003376A" w:rsidRDefault="00CD5609" w:rsidP="00CD5609">
            <w:pPr>
              <w:jc w:val="center"/>
              <w:rPr>
                <w:rFonts w:ascii="Times New Roman" w:hAnsi="Times New Roman"/>
                <w:lang w:val="uk-UA"/>
              </w:rPr>
            </w:pPr>
          </w:p>
        </w:tc>
        <w:tc>
          <w:tcPr>
            <w:tcW w:w="618" w:type="dxa"/>
            <w:vAlign w:val="center"/>
          </w:tcPr>
          <w:p w14:paraId="0EB8814A" w14:textId="77777777" w:rsidR="00CD5609" w:rsidRPr="0003376A" w:rsidRDefault="00CD5609" w:rsidP="00CD5609">
            <w:pPr>
              <w:jc w:val="center"/>
              <w:rPr>
                <w:rFonts w:ascii="Times New Roman" w:hAnsi="Times New Roman"/>
                <w:lang w:val="uk-UA"/>
              </w:rPr>
            </w:pPr>
          </w:p>
        </w:tc>
      </w:tr>
      <w:tr w:rsidR="00CD5609" w:rsidRPr="0003376A" w14:paraId="6F443E74" w14:textId="77777777" w:rsidTr="00ED7998">
        <w:trPr>
          <w:cantSplit/>
        </w:trPr>
        <w:tc>
          <w:tcPr>
            <w:tcW w:w="2520" w:type="dxa"/>
          </w:tcPr>
          <w:p w14:paraId="003FA150" w14:textId="77777777" w:rsidR="00CD5609" w:rsidRPr="0003376A" w:rsidRDefault="00CD5609" w:rsidP="00CD5609">
            <w:pPr>
              <w:rPr>
                <w:rFonts w:ascii="Times New Roman" w:hAnsi="Times New Roman"/>
                <w:lang w:val="uk-UA"/>
              </w:rPr>
            </w:pPr>
            <w:r w:rsidRPr="0003376A">
              <w:rPr>
                <w:rFonts w:ascii="Times New Roman" w:hAnsi="Times New Roman"/>
                <w:i/>
                <w:lang w:val="uk-UA"/>
              </w:rPr>
              <w:t>Myoxus (Glis) glis</w:t>
            </w:r>
          </w:p>
        </w:tc>
        <w:tc>
          <w:tcPr>
            <w:tcW w:w="2520" w:type="dxa"/>
          </w:tcPr>
          <w:p w14:paraId="241C2E11" w14:textId="77777777" w:rsidR="00CD5609" w:rsidRPr="0003376A" w:rsidRDefault="00CD5609" w:rsidP="00CD5609">
            <w:pPr>
              <w:rPr>
                <w:rFonts w:ascii="Times New Roman" w:hAnsi="Times New Roman"/>
                <w:i/>
                <w:lang w:val="uk-UA"/>
              </w:rPr>
            </w:pPr>
            <w:r w:rsidRPr="0003376A">
              <w:rPr>
                <w:rFonts w:ascii="Times New Roman" w:hAnsi="Times New Roman"/>
                <w:lang w:val="uk-UA"/>
              </w:rPr>
              <w:t>Вовчок сірий</w:t>
            </w:r>
            <w:r w:rsidRPr="0003376A">
              <w:rPr>
                <w:rFonts w:ascii="Times New Roman" w:hAnsi="Times New Roman"/>
                <w:i/>
                <w:lang w:val="uk-UA"/>
              </w:rPr>
              <w:t xml:space="preserve"> </w:t>
            </w:r>
          </w:p>
        </w:tc>
        <w:tc>
          <w:tcPr>
            <w:tcW w:w="617" w:type="dxa"/>
            <w:vAlign w:val="center"/>
          </w:tcPr>
          <w:p w14:paraId="681FF7E6"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2D7623D9"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284A07E3" w14:textId="77777777" w:rsidR="00CD5609" w:rsidRPr="0003376A" w:rsidRDefault="00CD5609" w:rsidP="00CD5609">
            <w:pPr>
              <w:jc w:val="center"/>
              <w:rPr>
                <w:rFonts w:ascii="Times New Roman" w:hAnsi="Times New Roman"/>
                <w:lang w:val="uk-UA"/>
              </w:rPr>
            </w:pPr>
          </w:p>
        </w:tc>
        <w:tc>
          <w:tcPr>
            <w:tcW w:w="617" w:type="dxa"/>
            <w:vAlign w:val="center"/>
          </w:tcPr>
          <w:p w14:paraId="3B1D50F4" w14:textId="77777777" w:rsidR="00CD5609" w:rsidRPr="00CD5609" w:rsidRDefault="00CD5609" w:rsidP="00CD5609">
            <w:pPr>
              <w:jc w:val="center"/>
              <w:rPr>
                <w:rFonts w:ascii="Times New Roman" w:hAnsi="Times New Roman"/>
                <w:lang w:val="uk-UA"/>
              </w:rPr>
            </w:pPr>
          </w:p>
        </w:tc>
        <w:tc>
          <w:tcPr>
            <w:tcW w:w="617" w:type="dxa"/>
            <w:vAlign w:val="center"/>
          </w:tcPr>
          <w:p w14:paraId="6EB77109" w14:textId="77777777" w:rsidR="00CD5609" w:rsidRPr="0003376A" w:rsidRDefault="00CD5609" w:rsidP="00CD5609">
            <w:pPr>
              <w:jc w:val="center"/>
              <w:rPr>
                <w:rFonts w:ascii="Times New Roman" w:hAnsi="Times New Roman"/>
                <w:lang w:val="uk-UA"/>
              </w:rPr>
            </w:pPr>
          </w:p>
        </w:tc>
        <w:tc>
          <w:tcPr>
            <w:tcW w:w="617" w:type="dxa"/>
            <w:vAlign w:val="center"/>
          </w:tcPr>
          <w:p w14:paraId="0E7862A7" w14:textId="77777777" w:rsidR="00CD5609" w:rsidRPr="0003376A" w:rsidRDefault="00CD5609" w:rsidP="00CD5609">
            <w:pPr>
              <w:jc w:val="center"/>
              <w:rPr>
                <w:rFonts w:ascii="Times New Roman" w:hAnsi="Times New Roman"/>
                <w:lang w:val="uk-UA"/>
              </w:rPr>
            </w:pPr>
          </w:p>
        </w:tc>
        <w:tc>
          <w:tcPr>
            <w:tcW w:w="618" w:type="dxa"/>
            <w:vAlign w:val="center"/>
          </w:tcPr>
          <w:p w14:paraId="3B6D683A" w14:textId="77777777" w:rsidR="00CD5609" w:rsidRPr="0003376A" w:rsidRDefault="00CD5609" w:rsidP="00CD5609">
            <w:pPr>
              <w:jc w:val="center"/>
              <w:rPr>
                <w:rFonts w:ascii="Times New Roman" w:hAnsi="Times New Roman"/>
                <w:lang w:val="uk-UA"/>
              </w:rPr>
            </w:pPr>
          </w:p>
        </w:tc>
      </w:tr>
      <w:tr w:rsidR="00CD5609" w:rsidRPr="0003376A" w14:paraId="7B912142" w14:textId="77777777" w:rsidTr="00ED7998">
        <w:trPr>
          <w:cantSplit/>
        </w:trPr>
        <w:tc>
          <w:tcPr>
            <w:tcW w:w="2520" w:type="dxa"/>
          </w:tcPr>
          <w:p w14:paraId="281CC9A0" w14:textId="77777777" w:rsidR="00CD5609" w:rsidRPr="0003376A" w:rsidRDefault="00CD5609" w:rsidP="00CD5609">
            <w:pPr>
              <w:rPr>
                <w:rFonts w:ascii="Times New Roman" w:hAnsi="Times New Roman"/>
                <w:i/>
                <w:lang w:val="uk-UA"/>
              </w:rPr>
            </w:pPr>
            <w:r w:rsidRPr="0003376A">
              <w:rPr>
                <w:rFonts w:ascii="Times New Roman" w:hAnsi="Times New Roman"/>
                <w:i/>
                <w:lang w:val="uk-UA"/>
              </w:rPr>
              <w:t>Castor fiber</w:t>
            </w:r>
          </w:p>
        </w:tc>
        <w:tc>
          <w:tcPr>
            <w:tcW w:w="2520" w:type="dxa"/>
          </w:tcPr>
          <w:p w14:paraId="736FBEBC" w14:textId="77777777" w:rsidR="00CD5609" w:rsidRPr="0003376A" w:rsidRDefault="00CD5609" w:rsidP="00CD5609">
            <w:pPr>
              <w:rPr>
                <w:rFonts w:ascii="Times New Roman" w:hAnsi="Times New Roman"/>
                <w:lang w:val="uk-UA"/>
              </w:rPr>
            </w:pPr>
            <w:r w:rsidRPr="0003376A">
              <w:rPr>
                <w:rFonts w:ascii="Times New Roman" w:hAnsi="Times New Roman"/>
                <w:lang w:val="uk-UA"/>
              </w:rPr>
              <w:t xml:space="preserve">Бобер </w:t>
            </w:r>
          </w:p>
        </w:tc>
        <w:tc>
          <w:tcPr>
            <w:tcW w:w="617" w:type="dxa"/>
            <w:vAlign w:val="center"/>
          </w:tcPr>
          <w:p w14:paraId="20F53AAB"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7AD87C12"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5E1CC974" w14:textId="77777777" w:rsidR="00CD5609" w:rsidRPr="0003376A" w:rsidRDefault="00CD5609" w:rsidP="00CD5609">
            <w:pPr>
              <w:jc w:val="center"/>
              <w:rPr>
                <w:rFonts w:ascii="Times New Roman" w:hAnsi="Times New Roman"/>
                <w:lang w:val="uk-UA"/>
              </w:rPr>
            </w:pPr>
          </w:p>
        </w:tc>
        <w:tc>
          <w:tcPr>
            <w:tcW w:w="617" w:type="dxa"/>
            <w:vAlign w:val="center"/>
          </w:tcPr>
          <w:p w14:paraId="11695E5B" w14:textId="77777777" w:rsidR="00CD5609" w:rsidRPr="00CD5609" w:rsidRDefault="00CD5609" w:rsidP="00CD5609">
            <w:pPr>
              <w:jc w:val="center"/>
              <w:rPr>
                <w:rFonts w:ascii="Times New Roman" w:hAnsi="Times New Roman"/>
                <w:lang w:val="uk-UA"/>
              </w:rPr>
            </w:pPr>
          </w:p>
        </w:tc>
        <w:tc>
          <w:tcPr>
            <w:tcW w:w="617" w:type="dxa"/>
            <w:vAlign w:val="center"/>
          </w:tcPr>
          <w:p w14:paraId="12557C2A" w14:textId="77777777" w:rsidR="00CD5609" w:rsidRPr="0003376A" w:rsidRDefault="00CD5609" w:rsidP="00CD5609">
            <w:pPr>
              <w:jc w:val="center"/>
              <w:rPr>
                <w:rFonts w:ascii="Times New Roman" w:hAnsi="Times New Roman"/>
                <w:lang w:val="uk-UA"/>
              </w:rPr>
            </w:pPr>
          </w:p>
        </w:tc>
        <w:tc>
          <w:tcPr>
            <w:tcW w:w="617" w:type="dxa"/>
            <w:vAlign w:val="center"/>
          </w:tcPr>
          <w:p w14:paraId="74890616" w14:textId="77777777" w:rsidR="00CD5609" w:rsidRPr="0003376A" w:rsidRDefault="00CD5609" w:rsidP="00CD5609">
            <w:pPr>
              <w:jc w:val="center"/>
              <w:rPr>
                <w:rFonts w:ascii="Times New Roman" w:hAnsi="Times New Roman"/>
                <w:lang w:val="uk-UA"/>
              </w:rPr>
            </w:pPr>
          </w:p>
        </w:tc>
        <w:tc>
          <w:tcPr>
            <w:tcW w:w="618" w:type="dxa"/>
            <w:vAlign w:val="center"/>
          </w:tcPr>
          <w:p w14:paraId="47BB67FD" w14:textId="77777777" w:rsidR="00CD5609" w:rsidRPr="0003376A" w:rsidRDefault="00CD5609" w:rsidP="00CD5609">
            <w:pPr>
              <w:jc w:val="center"/>
              <w:rPr>
                <w:rFonts w:ascii="Times New Roman" w:hAnsi="Times New Roman"/>
                <w:lang w:val="uk-UA"/>
              </w:rPr>
            </w:pPr>
          </w:p>
        </w:tc>
      </w:tr>
      <w:tr w:rsidR="00CD5609" w:rsidRPr="0003376A" w14:paraId="59BBC202" w14:textId="77777777" w:rsidTr="00ED7998">
        <w:trPr>
          <w:cantSplit/>
        </w:trPr>
        <w:tc>
          <w:tcPr>
            <w:tcW w:w="2520" w:type="dxa"/>
          </w:tcPr>
          <w:p w14:paraId="09B5E4B4" w14:textId="77777777" w:rsidR="00CD5609" w:rsidRPr="0003376A" w:rsidRDefault="00CD5609" w:rsidP="00CD5609">
            <w:pPr>
              <w:rPr>
                <w:rFonts w:ascii="Times New Roman" w:hAnsi="Times New Roman"/>
                <w:i/>
                <w:lang w:val="uk-UA"/>
              </w:rPr>
            </w:pPr>
            <w:r w:rsidRPr="0003376A">
              <w:rPr>
                <w:rFonts w:ascii="Times New Roman" w:hAnsi="Times New Roman"/>
                <w:i/>
                <w:lang w:val="uk-UA"/>
              </w:rPr>
              <w:t>Microtus ratticeps (oeconomus)</w:t>
            </w:r>
          </w:p>
        </w:tc>
        <w:tc>
          <w:tcPr>
            <w:tcW w:w="2520" w:type="dxa"/>
          </w:tcPr>
          <w:p w14:paraId="22138D75" w14:textId="77777777" w:rsidR="00CD5609" w:rsidRPr="0003376A" w:rsidRDefault="00CD5609" w:rsidP="00CD5609">
            <w:pPr>
              <w:rPr>
                <w:rFonts w:ascii="Times New Roman" w:hAnsi="Times New Roman"/>
                <w:i/>
                <w:lang w:val="uk-UA"/>
              </w:rPr>
            </w:pPr>
            <w:r w:rsidRPr="0003376A">
              <w:rPr>
                <w:rFonts w:ascii="Times New Roman" w:hAnsi="Times New Roman"/>
                <w:lang w:val="uk-UA"/>
              </w:rPr>
              <w:t>Нориця сибірська (економка)</w:t>
            </w:r>
          </w:p>
        </w:tc>
        <w:tc>
          <w:tcPr>
            <w:tcW w:w="617" w:type="dxa"/>
            <w:vAlign w:val="center"/>
          </w:tcPr>
          <w:p w14:paraId="63268097"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57201ECF"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064AD201" w14:textId="77777777" w:rsidR="00CD5609" w:rsidRPr="0003376A" w:rsidRDefault="00CD5609" w:rsidP="00CD5609">
            <w:pPr>
              <w:jc w:val="center"/>
              <w:rPr>
                <w:rFonts w:ascii="Times New Roman" w:hAnsi="Times New Roman"/>
                <w:lang w:val="uk-UA"/>
              </w:rPr>
            </w:pPr>
          </w:p>
        </w:tc>
        <w:tc>
          <w:tcPr>
            <w:tcW w:w="617" w:type="dxa"/>
            <w:vAlign w:val="center"/>
          </w:tcPr>
          <w:p w14:paraId="7F672BED" w14:textId="77777777" w:rsidR="00CD5609" w:rsidRPr="00CD5609" w:rsidRDefault="00CD5609" w:rsidP="00CD5609">
            <w:pPr>
              <w:jc w:val="center"/>
              <w:rPr>
                <w:rFonts w:ascii="Times New Roman" w:hAnsi="Times New Roman"/>
                <w:lang w:val="uk-UA"/>
              </w:rPr>
            </w:pPr>
          </w:p>
        </w:tc>
        <w:tc>
          <w:tcPr>
            <w:tcW w:w="617" w:type="dxa"/>
            <w:vAlign w:val="center"/>
          </w:tcPr>
          <w:p w14:paraId="340D32D0" w14:textId="77777777" w:rsidR="00CD5609" w:rsidRPr="0003376A" w:rsidRDefault="00CD5609" w:rsidP="00CD5609">
            <w:pPr>
              <w:jc w:val="center"/>
              <w:rPr>
                <w:rFonts w:ascii="Times New Roman" w:hAnsi="Times New Roman"/>
                <w:lang w:val="uk-UA"/>
              </w:rPr>
            </w:pPr>
          </w:p>
        </w:tc>
        <w:tc>
          <w:tcPr>
            <w:tcW w:w="617" w:type="dxa"/>
            <w:vAlign w:val="center"/>
          </w:tcPr>
          <w:p w14:paraId="79631805" w14:textId="77777777" w:rsidR="00CD5609" w:rsidRPr="0003376A" w:rsidRDefault="00CD5609" w:rsidP="00CD5609">
            <w:pPr>
              <w:jc w:val="center"/>
              <w:rPr>
                <w:rFonts w:ascii="Times New Roman" w:hAnsi="Times New Roman"/>
                <w:lang w:val="uk-UA"/>
              </w:rPr>
            </w:pPr>
          </w:p>
        </w:tc>
        <w:tc>
          <w:tcPr>
            <w:tcW w:w="618" w:type="dxa"/>
            <w:vAlign w:val="center"/>
          </w:tcPr>
          <w:p w14:paraId="699D7C70" w14:textId="77777777" w:rsidR="00CD5609" w:rsidRPr="0003376A" w:rsidRDefault="00CD5609" w:rsidP="00CD5609">
            <w:pPr>
              <w:jc w:val="center"/>
              <w:rPr>
                <w:rFonts w:ascii="Times New Roman" w:hAnsi="Times New Roman"/>
                <w:lang w:val="uk-UA"/>
              </w:rPr>
            </w:pPr>
          </w:p>
        </w:tc>
      </w:tr>
      <w:tr w:rsidR="00CD5609" w:rsidRPr="0003376A" w14:paraId="42966AF4" w14:textId="77777777" w:rsidTr="00ED7998">
        <w:trPr>
          <w:cantSplit/>
        </w:trPr>
        <w:tc>
          <w:tcPr>
            <w:tcW w:w="2520" w:type="dxa"/>
          </w:tcPr>
          <w:p w14:paraId="130EA118" w14:textId="77777777" w:rsidR="00CD5609" w:rsidRPr="0003376A" w:rsidRDefault="00CD5609" w:rsidP="00CD5609">
            <w:pPr>
              <w:rPr>
                <w:rFonts w:ascii="Times New Roman" w:hAnsi="Times New Roman"/>
                <w:lang w:val="uk-UA"/>
              </w:rPr>
            </w:pPr>
            <w:r w:rsidRPr="0003376A">
              <w:rPr>
                <w:rFonts w:ascii="Times New Roman" w:hAnsi="Times New Roman"/>
                <w:i/>
                <w:lang w:val="uk-UA"/>
              </w:rPr>
              <w:t xml:space="preserve">Lepus europaeus </w:t>
            </w:r>
          </w:p>
        </w:tc>
        <w:tc>
          <w:tcPr>
            <w:tcW w:w="2520" w:type="dxa"/>
          </w:tcPr>
          <w:p w14:paraId="3346CB72" w14:textId="77777777" w:rsidR="00CD5609" w:rsidRPr="0003376A" w:rsidRDefault="00CD5609" w:rsidP="00CD5609">
            <w:pPr>
              <w:rPr>
                <w:rFonts w:ascii="Times New Roman" w:hAnsi="Times New Roman"/>
                <w:i/>
                <w:lang w:val="uk-UA"/>
              </w:rPr>
            </w:pPr>
            <w:r w:rsidRPr="0003376A">
              <w:rPr>
                <w:rFonts w:ascii="Times New Roman" w:hAnsi="Times New Roman"/>
                <w:lang w:val="uk-UA"/>
              </w:rPr>
              <w:t>Заєць сірий</w:t>
            </w:r>
            <w:r w:rsidRPr="0003376A">
              <w:rPr>
                <w:rFonts w:ascii="Times New Roman" w:hAnsi="Times New Roman"/>
                <w:i/>
                <w:lang w:val="uk-UA"/>
              </w:rPr>
              <w:t xml:space="preserve"> </w:t>
            </w:r>
          </w:p>
        </w:tc>
        <w:tc>
          <w:tcPr>
            <w:tcW w:w="617" w:type="dxa"/>
            <w:vAlign w:val="center"/>
          </w:tcPr>
          <w:p w14:paraId="3DF790F5"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5D80D7DA"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32E59FA9" w14:textId="77777777" w:rsidR="00CD5609" w:rsidRPr="0003376A" w:rsidRDefault="00CD5609" w:rsidP="00CD5609">
            <w:pPr>
              <w:jc w:val="center"/>
              <w:rPr>
                <w:rFonts w:ascii="Times New Roman" w:hAnsi="Times New Roman"/>
                <w:lang w:val="uk-UA"/>
              </w:rPr>
            </w:pPr>
          </w:p>
        </w:tc>
        <w:tc>
          <w:tcPr>
            <w:tcW w:w="617" w:type="dxa"/>
            <w:vAlign w:val="center"/>
          </w:tcPr>
          <w:p w14:paraId="2E2AEB97" w14:textId="77777777" w:rsidR="00CD5609" w:rsidRPr="00CD5609" w:rsidRDefault="00CD5609" w:rsidP="00CD5609">
            <w:pPr>
              <w:jc w:val="center"/>
              <w:rPr>
                <w:rFonts w:ascii="Times New Roman" w:hAnsi="Times New Roman"/>
                <w:lang w:val="uk-UA"/>
              </w:rPr>
            </w:pPr>
          </w:p>
        </w:tc>
        <w:tc>
          <w:tcPr>
            <w:tcW w:w="617" w:type="dxa"/>
            <w:vAlign w:val="center"/>
          </w:tcPr>
          <w:p w14:paraId="3F9CC77D" w14:textId="77777777" w:rsidR="00CD5609" w:rsidRPr="0003376A" w:rsidRDefault="00CD5609" w:rsidP="00CD5609">
            <w:pPr>
              <w:jc w:val="center"/>
              <w:rPr>
                <w:rFonts w:ascii="Times New Roman" w:hAnsi="Times New Roman"/>
                <w:lang w:val="uk-UA"/>
              </w:rPr>
            </w:pPr>
          </w:p>
        </w:tc>
        <w:tc>
          <w:tcPr>
            <w:tcW w:w="617" w:type="dxa"/>
            <w:vAlign w:val="center"/>
          </w:tcPr>
          <w:p w14:paraId="7C9DD2C2" w14:textId="77777777" w:rsidR="00CD5609" w:rsidRPr="0003376A" w:rsidRDefault="00CD5609" w:rsidP="00CD5609">
            <w:pPr>
              <w:jc w:val="center"/>
              <w:rPr>
                <w:rFonts w:ascii="Times New Roman" w:hAnsi="Times New Roman"/>
                <w:lang w:val="uk-UA"/>
              </w:rPr>
            </w:pPr>
          </w:p>
        </w:tc>
        <w:tc>
          <w:tcPr>
            <w:tcW w:w="618" w:type="dxa"/>
            <w:vAlign w:val="center"/>
          </w:tcPr>
          <w:p w14:paraId="4DAB6033" w14:textId="77777777" w:rsidR="00CD5609" w:rsidRPr="0003376A" w:rsidRDefault="00CD5609" w:rsidP="00CD5609">
            <w:pPr>
              <w:jc w:val="center"/>
              <w:rPr>
                <w:rFonts w:ascii="Times New Roman" w:hAnsi="Times New Roman"/>
                <w:lang w:val="uk-UA"/>
              </w:rPr>
            </w:pPr>
          </w:p>
        </w:tc>
      </w:tr>
      <w:tr w:rsidR="00CD5609" w:rsidRPr="0003376A" w14:paraId="2A6485BD" w14:textId="77777777" w:rsidTr="00ED7998">
        <w:trPr>
          <w:cantSplit/>
        </w:trPr>
        <w:tc>
          <w:tcPr>
            <w:tcW w:w="2520" w:type="dxa"/>
          </w:tcPr>
          <w:p w14:paraId="1F91F819" w14:textId="77777777" w:rsidR="00CD5609" w:rsidRPr="0003376A" w:rsidRDefault="00CD5609" w:rsidP="00CD5609">
            <w:pPr>
              <w:rPr>
                <w:rFonts w:ascii="Times New Roman" w:hAnsi="Times New Roman"/>
                <w:lang w:val="uk-UA"/>
              </w:rPr>
            </w:pPr>
            <w:r w:rsidRPr="0003376A">
              <w:rPr>
                <w:rFonts w:ascii="Times New Roman" w:hAnsi="Times New Roman"/>
                <w:i/>
                <w:lang w:val="uk-UA"/>
              </w:rPr>
              <w:t>Crocidura suaveolens</w:t>
            </w:r>
          </w:p>
        </w:tc>
        <w:tc>
          <w:tcPr>
            <w:tcW w:w="2520" w:type="dxa"/>
          </w:tcPr>
          <w:p w14:paraId="3DE7884F" w14:textId="77777777" w:rsidR="00CD5609" w:rsidRPr="0003376A" w:rsidRDefault="00CD5609" w:rsidP="00CD5609">
            <w:pPr>
              <w:rPr>
                <w:rFonts w:ascii="Times New Roman" w:hAnsi="Times New Roman"/>
                <w:i/>
                <w:lang w:val="uk-UA"/>
              </w:rPr>
            </w:pPr>
            <w:r w:rsidRPr="0003376A">
              <w:rPr>
                <w:rFonts w:ascii="Times New Roman" w:hAnsi="Times New Roman"/>
                <w:lang w:val="uk-UA"/>
              </w:rPr>
              <w:t>Білозубка мала</w:t>
            </w:r>
            <w:r w:rsidRPr="0003376A">
              <w:rPr>
                <w:rFonts w:ascii="Times New Roman" w:hAnsi="Times New Roman"/>
                <w:i/>
                <w:lang w:val="uk-UA"/>
              </w:rPr>
              <w:t xml:space="preserve"> </w:t>
            </w:r>
          </w:p>
        </w:tc>
        <w:tc>
          <w:tcPr>
            <w:tcW w:w="617" w:type="dxa"/>
            <w:vAlign w:val="center"/>
          </w:tcPr>
          <w:p w14:paraId="7665257F"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215C816F"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74DE4262" w14:textId="77777777" w:rsidR="00CD5609" w:rsidRPr="0003376A" w:rsidRDefault="00CD5609" w:rsidP="00CD5609">
            <w:pPr>
              <w:jc w:val="center"/>
              <w:rPr>
                <w:rFonts w:ascii="Times New Roman" w:hAnsi="Times New Roman"/>
                <w:lang w:val="uk-UA"/>
              </w:rPr>
            </w:pPr>
          </w:p>
        </w:tc>
        <w:tc>
          <w:tcPr>
            <w:tcW w:w="617" w:type="dxa"/>
            <w:vAlign w:val="center"/>
          </w:tcPr>
          <w:p w14:paraId="0DA59940" w14:textId="77777777" w:rsidR="00CD5609" w:rsidRPr="00CD5609" w:rsidRDefault="00CD5609" w:rsidP="00CD5609">
            <w:pPr>
              <w:jc w:val="center"/>
              <w:rPr>
                <w:rFonts w:ascii="Times New Roman" w:hAnsi="Times New Roman"/>
                <w:lang w:val="uk-UA"/>
              </w:rPr>
            </w:pPr>
          </w:p>
        </w:tc>
        <w:tc>
          <w:tcPr>
            <w:tcW w:w="617" w:type="dxa"/>
            <w:vAlign w:val="center"/>
          </w:tcPr>
          <w:p w14:paraId="24F4D23E" w14:textId="77777777" w:rsidR="00CD5609" w:rsidRPr="0003376A" w:rsidRDefault="00CD5609" w:rsidP="00CD5609">
            <w:pPr>
              <w:jc w:val="center"/>
              <w:rPr>
                <w:rFonts w:ascii="Times New Roman" w:hAnsi="Times New Roman"/>
                <w:lang w:val="uk-UA"/>
              </w:rPr>
            </w:pPr>
          </w:p>
        </w:tc>
        <w:tc>
          <w:tcPr>
            <w:tcW w:w="617" w:type="dxa"/>
            <w:vAlign w:val="center"/>
          </w:tcPr>
          <w:p w14:paraId="5F324B85" w14:textId="77777777" w:rsidR="00CD5609" w:rsidRPr="0003376A" w:rsidRDefault="00CD5609" w:rsidP="00CD5609">
            <w:pPr>
              <w:jc w:val="center"/>
              <w:rPr>
                <w:rFonts w:ascii="Times New Roman" w:hAnsi="Times New Roman"/>
                <w:lang w:val="uk-UA"/>
              </w:rPr>
            </w:pPr>
          </w:p>
        </w:tc>
        <w:tc>
          <w:tcPr>
            <w:tcW w:w="618" w:type="dxa"/>
            <w:vAlign w:val="center"/>
          </w:tcPr>
          <w:p w14:paraId="27881398" w14:textId="77777777" w:rsidR="00CD5609" w:rsidRPr="0003376A" w:rsidRDefault="00CD5609" w:rsidP="00CD5609">
            <w:pPr>
              <w:jc w:val="center"/>
              <w:rPr>
                <w:rFonts w:ascii="Times New Roman" w:hAnsi="Times New Roman"/>
                <w:lang w:val="uk-UA"/>
              </w:rPr>
            </w:pPr>
          </w:p>
        </w:tc>
      </w:tr>
      <w:tr w:rsidR="00CD5609" w:rsidRPr="0003376A" w14:paraId="05D4E8A6" w14:textId="77777777" w:rsidTr="00ED7998">
        <w:trPr>
          <w:cantSplit/>
        </w:trPr>
        <w:tc>
          <w:tcPr>
            <w:tcW w:w="2520" w:type="dxa"/>
          </w:tcPr>
          <w:p w14:paraId="6D6B5D21" w14:textId="77777777" w:rsidR="00CD5609" w:rsidRPr="0003376A" w:rsidRDefault="00CD5609" w:rsidP="00CD5609">
            <w:pPr>
              <w:rPr>
                <w:rFonts w:ascii="Times New Roman" w:hAnsi="Times New Roman"/>
                <w:lang w:val="uk-UA"/>
              </w:rPr>
            </w:pPr>
            <w:r w:rsidRPr="0003376A">
              <w:rPr>
                <w:rFonts w:ascii="Times New Roman" w:hAnsi="Times New Roman"/>
                <w:i/>
                <w:lang w:val="uk-UA"/>
              </w:rPr>
              <w:t>Sorex minutus</w:t>
            </w:r>
            <w:r w:rsidRPr="0003376A">
              <w:rPr>
                <w:rFonts w:ascii="Times New Roman" w:hAnsi="Times New Roman"/>
                <w:lang w:val="uk-UA"/>
              </w:rPr>
              <w:t xml:space="preserve"> L.</w:t>
            </w:r>
          </w:p>
        </w:tc>
        <w:tc>
          <w:tcPr>
            <w:tcW w:w="2520" w:type="dxa"/>
          </w:tcPr>
          <w:p w14:paraId="4AE0A10A" w14:textId="77777777" w:rsidR="00CD5609" w:rsidRPr="0003376A" w:rsidRDefault="00CD5609" w:rsidP="00CD5609">
            <w:pPr>
              <w:rPr>
                <w:rFonts w:ascii="Times New Roman" w:hAnsi="Times New Roman"/>
                <w:i/>
                <w:lang w:val="uk-UA"/>
              </w:rPr>
            </w:pPr>
            <w:r w:rsidRPr="0003376A">
              <w:rPr>
                <w:rFonts w:ascii="Times New Roman" w:hAnsi="Times New Roman"/>
                <w:lang w:val="uk-UA"/>
              </w:rPr>
              <w:t>Бурозубка мала</w:t>
            </w:r>
            <w:r w:rsidRPr="0003376A">
              <w:rPr>
                <w:rFonts w:ascii="Times New Roman" w:hAnsi="Times New Roman"/>
                <w:i/>
                <w:lang w:val="uk-UA"/>
              </w:rPr>
              <w:t xml:space="preserve"> </w:t>
            </w:r>
          </w:p>
        </w:tc>
        <w:tc>
          <w:tcPr>
            <w:tcW w:w="617" w:type="dxa"/>
            <w:vAlign w:val="center"/>
          </w:tcPr>
          <w:p w14:paraId="268EE5C2"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5311173F"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51B5A892" w14:textId="77777777" w:rsidR="00CD5609" w:rsidRPr="0003376A" w:rsidRDefault="00CD5609" w:rsidP="00CD5609">
            <w:pPr>
              <w:jc w:val="center"/>
              <w:rPr>
                <w:rFonts w:ascii="Times New Roman" w:hAnsi="Times New Roman"/>
                <w:lang w:val="uk-UA"/>
              </w:rPr>
            </w:pPr>
          </w:p>
        </w:tc>
        <w:tc>
          <w:tcPr>
            <w:tcW w:w="617" w:type="dxa"/>
            <w:vAlign w:val="center"/>
          </w:tcPr>
          <w:p w14:paraId="4110DD54" w14:textId="77777777" w:rsidR="00CD5609" w:rsidRPr="00CD5609" w:rsidRDefault="00CD5609" w:rsidP="00CD5609">
            <w:pPr>
              <w:jc w:val="center"/>
              <w:rPr>
                <w:rFonts w:ascii="Times New Roman" w:hAnsi="Times New Roman"/>
                <w:lang w:val="uk-UA"/>
              </w:rPr>
            </w:pPr>
          </w:p>
        </w:tc>
        <w:tc>
          <w:tcPr>
            <w:tcW w:w="617" w:type="dxa"/>
            <w:vAlign w:val="center"/>
          </w:tcPr>
          <w:p w14:paraId="3F07B5C2" w14:textId="77777777" w:rsidR="00CD5609" w:rsidRPr="0003376A" w:rsidRDefault="00CD5609" w:rsidP="00CD5609">
            <w:pPr>
              <w:jc w:val="center"/>
              <w:rPr>
                <w:rFonts w:ascii="Times New Roman" w:hAnsi="Times New Roman"/>
                <w:lang w:val="uk-UA"/>
              </w:rPr>
            </w:pPr>
          </w:p>
        </w:tc>
        <w:tc>
          <w:tcPr>
            <w:tcW w:w="617" w:type="dxa"/>
            <w:vAlign w:val="center"/>
          </w:tcPr>
          <w:p w14:paraId="25D4AFF1" w14:textId="77777777" w:rsidR="00CD5609" w:rsidRPr="0003376A" w:rsidRDefault="00CD5609" w:rsidP="00CD5609">
            <w:pPr>
              <w:jc w:val="center"/>
              <w:rPr>
                <w:rFonts w:ascii="Times New Roman" w:hAnsi="Times New Roman"/>
                <w:lang w:val="uk-UA"/>
              </w:rPr>
            </w:pPr>
          </w:p>
        </w:tc>
        <w:tc>
          <w:tcPr>
            <w:tcW w:w="618" w:type="dxa"/>
            <w:vAlign w:val="center"/>
          </w:tcPr>
          <w:p w14:paraId="6B6E6992" w14:textId="77777777" w:rsidR="00CD5609" w:rsidRPr="0003376A" w:rsidRDefault="00CD5609" w:rsidP="00CD5609">
            <w:pPr>
              <w:jc w:val="center"/>
              <w:rPr>
                <w:rFonts w:ascii="Times New Roman" w:hAnsi="Times New Roman"/>
                <w:lang w:val="uk-UA"/>
              </w:rPr>
            </w:pPr>
          </w:p>
        </w:tc>
      </w:tr>
      <w:tr w:rsidR="00CD5609" w:rsidRPr="0003376A" w14:paraId="071DFF53" w14:textId="77777777" w:rsidTr="00ED7998">
        <w:trPr>
          <w:cantSplit/>
        </w:trPr>
        <w:tc>
          <w:tcPr>
            <w:tcW w:w="2520" w:type="dxa"/>
          </w:tcPr>
          <w:p w14:paraId="53EDDD47" w14:textId="77777777" w:rsidR="00CD5609" w:rsidRPr="0003376A" w:rsidRDefault="00CD5609" w:rsidP="00CD5609">
            <w:pPr>
              <w:rPr>
                <w:rFonts w:ascii="Times New Roman" w:hAnsi="Times New Roman"/>
                <w:lang w:val="uk-UA"/>
              </w:rPr>
            </w:pPr>
            <w:r w:rsidRPr="0003376A">
              <w:rPr>
                <w:rFonts w:ascii="Times New Roman" w:hAnsi="Times New Roman"/>
                <w:i/>
                <w:lang w:val="uk-UA"/>
              </w:rPr>
              <w:t>Sorex araneus</w:t>
            </w:r>
            <w:r w:rsidRPr="0003376A">
              <w:rPr>
                <w:rFonts w:ascii="Times New Roman" w:hAnsi="Times New Roman"/>
                <w:lang w:val="uk-UA"/>
              </w:rPr>
              <w:t xml:space="preserve"> L.</w:t>
            </w:r>
          </w:p>
        </w:tc>
        <w:tc>
          <w:tcPr>
            <w:tcW w:w="2520" w:type="dxa"/>
          </w:tcPr>
          <w:p w14:paraId="674ED6BD" w14:textId="77777777" w:rsidR="00CD5609" w:rsidRPr="0003376A" w:rsidRDefault="00CD5609" w:rsidP="00CD5609">
            <w:pPr>
              <w:rPr>
                <w:rFonts w:ascii="Times New Roman" w:hAnsi="Times New Roman"/>
                <w:lang w:val="uk-UA"/>
              </w:rPr>
            </w:pPr>
            <w:r w:rsidRPr="0003376A">
              <w:rPr>
                <w:rFonts w:ascii="Times New Roman" w:hAnsi="Times New Roman"/>
                <w:lang w:val="uk-UA"/>
              </w:rPr>
              <w:t xml:space="preserve">Бурозубка звичайна </w:t>
            </w:r>
          </w:p>
        </w:tc>
        <w:tc>
          <w:tcPr>
            <w:tcW w:w="617" w:type="dxa"/>
            <w:vAlign w:val="center"/>
          </w:tcPr>
          <w:p w14:paraId="56910AB8"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15550A91"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7A83085B" w14:textId="77777777" w:rsidR="00CD5609" w:rsidRPr="0003376A" w:rsidRDefault="00CD5609" w:rsidP="00CD5609">
            <w:pPr>
              <w:jc w:val="center"/>
              <w:rPr>
                <w:rFonts w:ascii="Times New Roman" w:hAnsi="Times New Roman"/>
                <w:lang w:val="uk-UA"/>
              </w:rPr>
            </w:pPr>
          </w:p>
        </w:tc>
        <w:tc>
          <w:tcPr>
            <w:tcW w:w="617" w:type="dxa"/>
            <w:vAlign w:val="center"/>
          </w:tcPr>
          <w:p w14:paraId="0FE4874B" w14:textId="77777777" w:rsidR="00CD5609" w:rsidRPr="00CD5609" w:rsidRDefault="00CD5609" w:rsidP="00CD5609">
            <w:pPr>
              <w:jc w:val="center"/>
              <w:rPr>
                <w:rFonts w:ascii="Times New Roman" w:hAnsi="Times New Roman"/>
                <w:lang w:val="uk-UA"/>
              </w:rPr>
            </w:pPr>
          </w:p>
        </w:tc>
        <w:tc>
          <w:tcPr>
            <w:tcW w:w="617" w:type="dxa"/>
            <w:vAlign w:val="center"/>
          </w:tcPr>
          <w:p w14:paraId="4D270204" w14:textId="77777777" w:rsidR="00CD5609" w:rsidRPr="0003376A" w:rsidRDefault="00CD5609" w:rsidP="00CD5609">
            <w:pPr>
              <w:jc w:val="center"/>
              <w:rPr>
                <w:rFonts w:ascii="Times New Roman" w:hAnsi="Times New Roman"/>
                <w:lang w:val="uk-UA"/>
              </w:rPr>
            </w:pPr>
          </w:p>
        </w:tc>
        <w:tc>
          <w:tcPr>
            <w:tcW w:w="617" w:type="dxa"/>
            <w:vAlign w:val="center"/>
          </w:tcPr>
          <w:p w14:paraId="6C852F03" w14:textId="77777777" w:rsidR="00CD5609" w:rsidRPr="0003376A" w:rsidRDefault="00CD5609" w:rsidP="00CD5609">
            <w:pPr>
              <w:jc w:val="center"/>
              <w:rPr>
                <w:rFonts w:ascii="Times New Roman" w:hAnsi="Times New Roman"/>
                <w:lang w:val="uk-UA"/>
              </w:rPr>
            </w:pPr>
          </w:p>
        </w:tc>
        <w:tc>
          <w:tcPr>
            <w:tcW w:w="618" w:type="dxa"/>
            <w:vAlign w:val="center"/>
          </w:tcPr>
          <w:p w14:paraId="4C6984F1" w14:textId="77777777" w:rsidR="00CD5609" w:rsidRPr="0003376A" w:rsidRDefault="00CD5609" w:rsidP="00CD5609">
            <w:pPr>
              <w:jc w:val="center"/>
              <w:rPr>
                <w:rFonts w:ascii="Times New Roman" w:hAnsi="Times New Roman"/>
                <w:lang w:val="uk-UA"/>
              </w:rPr>
            </w:pPr>
          </w:p>
        </w:tc>
      </w:tr>
      <w:tr w:rsidR="00CD5609" w:rsidRPr="0003376A" w14:paraId="71798177" w14:textId="77777777" w:rsidTr="00ED7998">
        <w:trPr>
          <w:cantSplit/>
        </w:trPr>
        <w:tc>
          <w:tcPr>
            <w:tcW w:w="2520" w:type="dxa"/>
          </w:tcPr>
          <w:p w14:paraId="24D8CA9A" w14:textId="77777777" w:rsidR="00CD5609" w:rsidRPr="0003376A" w:rsidRDefault="00CD5609" w:rsidP="00CD5609">
            <w:pPr>
              <w:rPr>
                <w:rFonts w:ascii="Times New Roman" w:hAnsi="Times New Roman"/>
                <w:lang w:val="uk-UA"/>
              </w:rPr>
            </w:pPr>
            <w:r w:rsidRPr="0003376A">
              <w:rPr>
                <w:rFonts w:ascii="Times New Roman" w:hAnsi="Times New Roman"/>
                <w:i/>
                <w:lang w:val="uk-UA"/>
              </w:rPr>
              <w:lastRenderedPageBreak/>
              <w:t>Neomys fodiens</w:t>
            </w:r>
          </w:p>
        </w:tc>
        <w:tc>
          <w:tcPr>
            <w:tcW w:w="2520" w:type="dxa"/>
          </w:tcPr>
          <w:p w14:paraId="2BE1394F" w14:textId="77777777" w:rsidR="00CD5609" w:rsidRPr="0003376A" w:rsidRDefault="00CD5609" w:rsidP="00CD5609">
            <w:pPr>
              <w:rPr>
                <w:rFonts w:ascii="Times New Roman" w:hAnsi="Times New Roman"/>
                <w:lang w:val="uk-UA"/>
              </w:rPr>
            </w:pPr>
            <w:r w:rsidRPr="0003376A">
              <w:rPr>
                <w:rFonts w:ascii="Times New Roman" w:hAnsi="Times New Roman"/>
                <w:lang w:val="uk-UA"/>
              </w:rPr>
              <w:t xml:space="preserve">Кутора звичайна </w:t>
            </w:r>
          </w:p>
        </w:tc>
        <w:tc>
          <w:tcPr>
            <w:tcW w:w="617" w:type="dxa"/>
            <w:vAlign w:val="center"/>
          </w:tcPr>
          <w:p w14:paraId="7A604A7C"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5B167F7D"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0925D5C6" w14:textId="77777777" w:rsidR="00CD5609" w:rsidRPr="0003376A" w:rsidRDefault="00CD5609" w:rsidP="00CD5609">
            <w:pPr>
              <w:jc w:val="center"/>
              <w:rPr>
                <w:rFonts w:ascii="Times New Roman" w:hAnsi="Times New Roman"/>
                <w:lang w:val="uk-UA"/>
              </w:rPr>
            </w:pPr>
          </w:p>
        </w:tc>
        <w:tc>
          <w:tcPr>
            <w:tcW w:w="617" w:type="dxa"/>
            <w:vAlign w:val="center"/>
          </w:tcPr>
          <w:p w14:paraId="0B86CDF9" w14:textId="77777777" w:rsidR="00CD5609" w:rsidRPr="00CD5609" w:rsidRDefault="00CD5609" w:rsidP="00CD5609">
            <w:pPr>
              <w:jc w:val="center"/>
              <w:rPr>
                <w:rFonts w:ascii="Times New Roman" w:hAnsi="Times New Roman"/>
                <w:lang w:val="uk-UA"/>
              </w:rPr>
            </w:pPr>
          </w:p>
        </w:tc>
        <w:tc>
          <w:tcPr>
            <w:tcW w:w="617" w:type="dxa"/>
            <w:vAlign w:val="center"/>
          </w:tcPr>
          <w:p w14:paraId="4D98700B" w14:textId="77777777" w:rsidR="00CD5609" w:rsidRPr="0003376A" w:rsidRDefault="00CD5609" w:rsidP="00CD5609">
            <w:pPr>
              <w:jc w:val="center"/>
              <w:rPr>
                <w:rFonts w:ascii="Times New Roman" w:hAnsi="Times New Roman"/>
                <w:lang w:val="uk-UA"/>
              </w:rPr>
            </w:pPr>
          </w:p>
        </w:tc>
        <w:tc>
          <w:tcPr>
            <w:tcW w:w="617" w:type="dxa"/>
            <w:vAlign w:val="center"/>
          </w:tcPr>
          <w:p w14:paraId="6C0F44BD" w14:textId="77777777" w:rsidR="00CD5609" w:rsidRPr="0003376A" w:rsidRDefault="00CD5609" w:rsidP="00CD5609">
            <w:pPr>
              <w:jc w:val="center"/>
              <w:rPr>
                <w:rFonts w:ascii="Times New Roman" w:hAnsi="Times New Roman"/>
                <w:lang w:val="uk-UA"/>
              </w:rPr>
            </w:pPr>
          </w:p>
        </w:tc>
        <w:tc>
          <w:tcPr>
            <w:tcW w:w="618" w:type="dxa"/>
            <w:vAlign w:val="center"/>
          </w:tcPr>
          <w:p w14:paraId="20CCF256" w14:textId="77777777" w:rsidR="00CD5609" w:rsidRPr="0003376A" w:rsidRDefault="00CD5609" w:rsidP="00CD5609">
            <w:pPr>
              <w:jc w:val="center"/>
              <w:rPr>
                <w:rFonts w:ascii="Times New Roman" w:hAnsi="Times New Roman"/>
                <w:lang w:val="uk-UA"/>
              </w:rPr>
            </w:pPr>
          </w:p>
        </w:tc>
      </w:tr>
      <w:tr w:rsidR="00CD5609" w:rsidRPr="0003376A" w14:paraId="39E9385E" w14:textId="77777777" w:rsidTr="00ED7998">
        <w:trPr>
          <w:cantSplit/>
          <w:trHeight w:val="440"/>
        </w:trPr>
        <w:tc>
          <w:tcPr>
            <w:tcW w:w="2520" w:type="dxa"/>
          </w:tcPr>
          <w:p w14:paraId="5D68A339" w14:textId="77777777" w:rsidR="00CD5609" w:rsidRPr="0003376A" w:rsidRDefault="00CD5609" w:rsidP="00CD5609">
            <w:pPr>
              <w:rPr>
                <w:rFonts w:ascii="Times New Roman" w:hAnsi="Times New Roman"/>
                <w:lang w:val="uk-UA"/>
              </w:rPr>
            </w:pPr>
            <w:r w:rsidRPr="0003376A">
              <w:rPr>
                <w:rFonts w:ascii="Times New Roman" w:hAnsi="Times New Roman"/>
                <w:i/>
                <w:lang w:val="uk-UA"/>
              </w:rPr>
              <w:t>Neomys anomalus</w:t>
            </w:r>
          </w:p>
        </w:tc>
        <w:tc>
          <w:tcPr>
            <w:tcW w:w="2520" w:type="dxa"/>
          </w:tcPr>
          <w:p w14:paraId="124A9841" w14:textId="77777777" w:rsidR="00CD5609" w:rsidRPr="0003376A" w:rsidRDefault="00CD5609" w:rsidP="00CD5609">
            <w:pPr>
              <w:rPr>
                <w:rFonts w:ascii="Times New Roman" w:hAnsi="Times New Roman"/>
                <w:lang w:val="uk-UA"/>
              </w:rPr>
            </w:pPr>
            <w:r w:rsidRPr="0003376A">
              <w:rPr>
                <w:rFonts w:ascii="Times New Roman" w:hAnsi="Times New Roman"/>
                <w:lang w:val="uk-UA"/>
              </w:rPr>
              <w:t>Кутора мала</w:t>
            </w:r>
          </w:p>
        </w:tc>
        <w:tc>
          <w:tcPr>
            <w:tcW w:w="617" w:type="dxa"/>
            <w:vAlign w:val="center"/>
          </w:tcPr>
          <w:p w14:paraId="52BFA139"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1C98D69C"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2E6DDC6A" w14:textId="77777777" w:rsidR="00CD5609" w:rsidRPr="0003376A" w:rsidRDefault="00CD5609" w:rsidP="00CD5609">
            <w:pPr>
              <w:jc w:val="center"/>
              <w:rPr>
                <w:rFonts w:ascii="Times New Roman" w:hAnsi="Times New Roman"/>
                <w:lang w:val="uk-UA"/>
              </w:rPr>
            </w:pPr>
          </w:p>
        </w:tc>
        <w:tc>
          <w:tcPr>
            <w:tcW w:w="617" w:type="dxa"/>
            <w:vAlign w:val="center"/>
          </w:tcPr>
          <w:p w14:paraId="47AD9BC2" w14:textId="77777777" w:rsidR="00CD5609" w:rsidRPr="00CD5609" w:rsidRDefault="00CD5609" w:rsidP="00CD5609">
            <w:pPr>
              <w:jc w:val="center"/>
              <w:rPr>
                <w:rFonts w:ascii="Times New Roman" w:hAnsi="Times New Roman"/>
                <w:lang w:val="uk-UA"/>
              </w:rPr>
            </w:pPr>
          </w:p>
        </w:tc>
        <w:tc>
          <w:tcPr>
            <w:tcW w:w="617" w:type="dxa"/>
            <w:vAlign w:val="center"/>
          </w:tcPr>
          <w:p w14:paraId="6A3D45BA" w14:textId="77777777" w:rsidR="00CD5609" w:rsidRPr="0003376A" w:rsidRDefault="00CD5609" w:rsidP="00CD5609">
            <w:pPr>
              <w:jc w:val="center"/>
              <w:rPr>
                <w:rFonts w:ascii="Times New Roman" w:hAnsi="Times New Roman"/>
                <w:lang w:val="uk-UA"/>
              </w:rPr>
            </w:pPr>
          </w:p>
        </w:tc>
        <w:tc>
          <w:tcPr>
            <w:tcW w:w="617" w:type="dxa"/>
            <w:vAlign w:val="center"/>
          </w:tcPr>
          <w:p w14:paraId="4BA8F21F"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3</w:t>
            </w:r>
          </w:p>
        </w:tc>
        <w:tc>
          <w:tcPr>
            <w:tcW w:w="618" w:type="dxa"/>
            <w:vAlign w:val="center"/>
          </w:tcPr>
          <w:p w14:paraId="2B5D6B46" w14:textId="77777777" w:rsidR="00CD5609" w:rsidRPr="0003376A" w:rsidRDefault="00CD5609" w:rsidP="00CD5609">
            <w:pPr>
              <w:jc w:val="center"/>
              <w:rPr>
                <w:rFonts w:ascii="Times New Roman" w:hAnsi="Times New Roman"/>
                <w:lang w:val="uk-UA"/>
              </w:rPr>
            </w:pPr>
          </w:p>
        </w:tc>
      </w:tr>
      <w:tr w:rsidR="00CD5609" w:rsidRPr="0003376A" w14:paraId="0810751C" w14:textId="77777777" w:rsidTr="00ED7998">
        <w:trPr>
          <w:cantSplit/>
        </w:trPr>
        <w:tc>
          <w:tcPr>
            <w:tcW w:w="2520" w:type="dxa"/>
          </w:tcPr>
          <w:p w14:paraId="4324431E" w14:textId="77777777" w:rsidR="00CD5609" w:rsidRPr="0003376A" w:rsidRDefault="00CD5609" w:rsidP="00CD5609">
            <w:pPr>
              <w:rPr>
                <w:rFonts w:ascii="Times New Roman" w:hAnsi="Times New Roman"/>
                <w:lang w:val="uk-UA"/>
              </w:rPr>
            </w:pPr>
            <w:r w:rsidRPr="0003376A">
              <w:rPr>
                <w:rFonts w:ascii="Times New Roman" w:hAnsi="Times New Roman"/>
                <w:i/>
                <w:lang w:val="uk-UA"/>
              </w:rPr>
              <w:t>Eptesicus serotinus</w:t>
            </w:r>
            <w:r w:rsidRPr="0003376A">
              <w:rPr>
                <w:rFonts w:ascii="Times New Roman" w:hAnsi="Times New Roman"/>
                <w:lang w:val="uk-UA"/>
              </w:rPr>
              <w:t xml:space="preserve"> </w:t>
            </w:r>
          </w:p>
        </w:tc>
        <w:tc>
          <w:tcPr>
            <w:tcW w:w="2520" w:type="dxa"/>
          </w:tcPr>
          <w:p w14:paraId="612FAEFD" w14:textId="77777777" w:rsidR="00CD5609" w:rsidRPr="0003376A" w:rsidRDefault="00CD5609" w:rsidP="00CD5609">
            <w:pPr>
              <w:rPr>
                <w:rFonts w:ascii="Times New Roman" w:hAnsi="Times New Roman"/>
                <w:lang w:val="uk-UA"/>
              </w:rPr>
            </w:pPr>
            <w:r w:rsidRPr="0003376A">
              <w:rPr>
                <w:rFonts w:ascii="Times New Roman" w:hAnsi="Times New Roman"/>
                <w:lang w:val="uk-UA"/>
              </w:rPr>
              <w:t>Кожан пізній</w:t>
            </w:r>
          </w:p>
        </w:tc>
        <w:tc>
          <w:tcPr>
            <w:tcW w:w="617" w:type="dxa"/>
            <w:vAlign w:val="center"/>
          </w:tcPr>
          <w:p w14:paraId="7D58F89F"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5946EE5C"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11333058"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73D2492D" w14:textId="77777777" w:rsidR="00CD5609" w:rsidRPr="00CD5609" w:rsidRDefault="00CD5609" w:rsidP="00CD5609">
            <w:pPr>
              <w:jc w:val="center"/>
              <w:rPr>
                <w:rFonts w:ascii="Times New Roman" w:hAnsi="Times New Roman"/>
                <w:lang w:val="uk-UA"/>
              </w:rPr>
            </w:pPr>
          </w:p>
        </w:tc>
        <w:tc>
          <w:tcPr>
            <w:tcW w:w="617" w:type="dxa"/>
            <w:vAlign w:val="center"/>
          </w:tcPr>
          <w:p w14:paraId="654E3FCD" w14:textId="77777777" w:rsidR="00CD5609" w:rsidRPr="0003376A" w:rsidRDefault="00CD5609" w:rsidP="00CD5609">
            <w:pPr>
              <w:jc w:val="center"/>
              <w:rPr>
                <w:rFonts w:ascii="Times New Roman" w:hAnsi="Times New Roman"/>
                <w:lang w:val="uk-UA"/>
              </w:rPr>
            </w:pPr>
          </w:p>
        </w:tc>
        <w:tc>
          <w:tcPr>
            <w:tcW w:w="617" w:type="dxa"/>
            <w:vAlign w:val="center"/>
          </w:tcPr>
          <w:p w14:paraId="05F29071"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8" w:type="dxa"/>
            <w:vAlign w:val="center"/>
          </w:tcPr>
          <w:p w14:paraId="459BE0EB" w14:textId="77777777" w:rsidR="00CD5609" w:rsidRPr="0003376A" w:rsidRDefault="00CD5609" w:rsidP="00CD5609">
            <w:pPr>
              <w:jc w:val="center"/>
              <w:rPr>
                <w:rFonts w:ascii="Times New Roman" w:hAnsi="Times New Roman"/>
                <w:lang w:val="uk-UA"/>
              </w:rPr>
            </w:pPr>
          </w:p>
        </w:tc>
      </w:tr>
      <w:tr w:rsidR="00CD5609" w:rsidRPr="0003376A" w14:paraId="61069498" w14:textId="77777777" w:rsidTr="00ED7998">
        <w:trPr>
          <w:cantSplit/>
        </w:trPr>
        <w:tc>
          <w:tcPr>
            <w:tcW w:w="2520" w:type="dxa"/>
          </w:tcPr>
          <w:p w14:paraId="7A696F90" w14:textId="77777777" w:rsidR="00CD5609" w:rsidRPr="0003376A" w:rsidRDefault="00CD5609" w:rsidP="00CD5609">
            <w:pPr>
              <w:rPr>
                <w:rFonts w:ascii="Times New Roman" w:hAnsi="Times New Roman"/>
                <w:lang w:val="uk-UA"/>
              </w:rPr>
            </w:pPr>
            <w:r w:rsidRPr="0003376A">
              <w:rPr>
                <w:rFonts w:ascii="Times New Roman" w:hAnsi="Times New Roman"/>
                <w:i/>
                <w:lang w:val="uk-UA"/>
              </w:rPr>
              <w:t>Pipistrellus kuhli</w:t>
            </w:r>
          </w:p>
        </w:tc>
        <w:tc>
          <w:tcPr>
            <w:tcW w:w="2520" w:type="dxa"/>
          </w:tcPr>
          <w:p w14:paraId="39E9D096" w14:textId="77777777" w:rsidR="00CD5609" w:rsidRPr="0003376A" w:rsidRDefault="00CD5609" w:rsidP="00CD5609">
            <w:pPr>
              <w:rPr>
                <w:rFonts w:ascii="Times New Roman" w:hAnsi="Times New Roman"/>
                <w:lang w:val="uk-UA"/>
              </w:rPr>
            </w:pPr>
            <w:r w:rsidRPr="0003376A">
              <w:rPr>
                <w:rFonts w:ascii="Times New Roman" w:hAnsi="Times New Roman"/>
                <w:lang w:val="uk-UA"/>
              </w:rPr>
              <w:t>Нетопир середземноморський</w:t>
            </w:r>
          </w:p>
        </w:tc>
        <w:tc>
          <w:tcPr>
            <w:tcW w:w="617" w:type="dxa"/>
            <w:vAlign w:val="center"/>
          </w:tcPr>
          <w:p w14:paraId="59F3EC46"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7DBC14D7"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33786D06"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2DFB4ED4" w14:textId="77777777" w:rsidR="00CD5609" w:rsidRPr="00CD5609" w:rsidRDefault="00CD5609" w:rsidP="00CD5609">
            <w:pPr>
              <w:jc w:val="center"/>
              <w:rPr>
                <w:rFonts w:ascii="Times New Roman" w:hAnsi="Times New Roman"/>
                <w:lang w:val="uk-UA"/>
              </w:rPr>
            </w:pPr>
          </w:p>
        </w:tc>
        <w:tc>
          <w:tcPr>
            <w:tcW w:w="617" w:type="dxa"/>
            <w:vAlign w:val="center"/>
          </w:tcPr>
          <w:p w14:paraId="1D0BF814" w14:textId="77777777" w:rsidR="00CD5609" w:rsidRPr="0003376A" w:rsidRDefault="00CD5609" w:rsidP="00CD5609">
            <w:pPr>
              <w:jc w:val="center"/>
              <w:rPr>
                <w:rFonts w:ascii="Times New Roman" w:hAnsi="Times New Roman"/>
                <w:lang w:val="uk-UA"/>
              </w:rPr>
            </w:pPr>
          </w:p>
        </w:tc>
        <w:tc>
          <w:tcPr>
            <w:tcW w:w="617" w:type="dxa"/>
            <w:vAlign w:val="center"/>
          </w:tcPr>
          <w:p w14:paraId="6F38E1AB"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8" w:type="dxa"/>
            <w:vAlign w:val="center"/>
          </w:tcPr>
          <w:p w14:paraId="7436451E" w14:textId="77777777" w:rsidR="00CD5609" w:rsidRPr="0003376A" w:rsidRDefault="00CD5609" w:rsidP="00CD5609">
            <w:pPr>
              <w:jc w:val="center"/>
              <w:rPr>
                <w:rFonts w:ascii="Times New Roman" w:hAnsi="Times New Roman"/>
                <w:lang w:val="uk-UA"/>
              </w:rPr>
            </w:pPr>
          </w:p>
        </w:tc>
      </w:tr>
      <w:tr w:rsidR="00CD5609" w:rsidRPr="0003376A" w14:paraId="5C71BC58" w14:textId="77777777" w:rsidTr="00ED7998">
        <w:trPr>
          <w:cantSplit/>
        </w:trPr>
        <w:tc>
          <w:tcPr>
            <w:tcW w:w="2520" w:type="dxa"/>
          </w:tcPr>
          <w:p w14:paraId="547F7F6E" w14:textId="77777777" w:rsidR="00CD5609" w:rsidRPr="0003376A" w:rsidRDefault="00CD5609" w:rsidP="00CD5609">
            <w:pPr>
              <w:rPr>
                <w:rFonts w:ascii="Times New Roman" w:hAnsi="Times New Roman"/>
                <w:lang w:val="uk-UA"/>
              </w:rPr>
            </w:pPr>
            <w:r w:rsidRPr="0003376A">
              <w:rPr>
                <w:rFonts w:ascii="Times New Roman" w:hAnsi="Times New Roman"/>
                <w:i/>
                <w:lang w:val="uk-UA"/>
              </w:rPr>
              <w:t>Pipistrellus nathusii</w:t>
            </w:r>
          </w:p>
        </w:tc>
        <w:tc>
          <w:tcPr>
            <w:tcW w:w="2520" w:type="dxa"/>
          </w:tcPr>
          <w:p w14:paraId="3A489499" w14:textId="77777777" w:rsidR="00CD5609" w:rsidRPr="0003376A" w:rsidRDefault="00CD5609" w:rsidP="00CD5609">
            <w:pPr>
              <w:rPr>
                <w:rFonts w:ascii="Times New Roman" w:hAnsi="Times New Roman"/>
                <w:i/>
                <w:lang w:val="uk-UA"/>
              </w:rPr>
            </w:pPr>
            <w:r w:rsidRPr="0003376A">
              <w:rPr>
                <w:rFonts w:ascii="Times New Roman" w:hAnsi="Times New Roman"/>
                <w:lang w:val="uk-UA"/>
              </w:rPr>
              <w:t>Нетопир лісовий</w:t>
            </w:r>
          </w:p>
        </w:tc>
        <w:tc>
          <w:tcPr>
            <w:tcW w:w="617" w:type="dxa"/>
            <w:vAlign w:val="center"/>
          </w:tcPr>
          <w:p w14:paraId="0D79922B"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0BE93445"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0C86FAD5"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315186F6" w14:textId="77777777" w:rsidR="00CD5609" w:rsidRPr="00CD5609" w:rsidRDefault="00CD5609" w:rsidP="00CD5609">
            <w:pPr>
              <w:jc w:val="center"/>
              <w:rPr>
                <w:rFonts w:ascii="Times New Roman" w:hAnsi="Times New Roman"/>
                <w:lang w:val="uk-UA"/>
              </w:rPr>
            </w:pPr>
          </w:p>
        </w:tc>
        <w:tc>
          <w:tcPr>
            <w:tcW w:w="617" w:type="dxa"/>
            <w:vAlign w:val="center"/>
          </w:tcPr>
          <w:p w14:paraId="1FB34D15" w14:textId="77777777" w:rsidR="00CD5609" w:rsidRPr="0003376A" w:rsidRDefault="00CD5609" w:rsidP="00CD5609">
            <w:pPr>
              <w:jc w:val="center"/>
              <w:rPr>
                <w:rFonts w:ascii="Times New Roman" w:hAnsi="Times New Roman"/>
                <w:lang w:val="uk-UA"/>
              </w:rPr>
            </w:pPr>
          </w:p>
        </w:tc>
        <w:tc>
          <w:tcPr>
            <w:tcW w:w="617" w:type="dxa"/>
            <w:vAlign w:val="center"/>
          </w:tcPr>
          <w:p w14:paraId="3CA0DD92"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4</w:t>
            </w:r>
          </w:p>
        </w:tc>
        <w:tc>
          <w:tcPr>
            <w:tcW w:w="618" w:type="dxa"/>
            <w:vAlign w:val="center"/>
          </w:tcPr>
          <w:p w14:paraId="0260F3B3" w14:textId="77777777" w:rsidR="00CD5609" w:rsidRPr="0003376A" w:rsidRDefault="00CD5609" w:rsidP="00CD5609">
            <w:pPr>
              <w:jc w:val="center"/>
              <w:rPr>
                <w:rFonts w:ascii="Times New Roman" w:hAnsi="Times New Roman"/>
                <w:lang w:val="uk-UA"/>
              </w:rPr>
            </w:pPr>
          </w:p>
        </w:tc>
      </w:tr>
      <w:tr w:rsidR="00CD5609" w:rsidRPr="0003376A" w14:paraId="2F72FD46" w14:textId="77777777" w:rsidTr="00ED7998">
        <w:trPr>
          <w:cantSplit/>
        </w:trPr>
        <w:tc>
          <w:tcPr>
            <w:tcW w:w="2520" w:type="dxa"/>
          </w:tcPr>
          <w:p w14:paraId="12535D28" w14:textId="77777777" w:rsidR="00CD5609" w:rsidRPr="0003376A" w:rsidRDefault="00CD5609" w:rsidP="00CD5609">
            <w:pPr>
              <w:rPr>
                <w:rFonts w:ascii="Times New Roman" w:hAnsi="Times New Roman"/>
                <w:lang w:val="uk-UA"/>
              </w:rPr>
            </w:pPr>
            <w:r w:rsidRPr="0003376A">
              <w:rPr>
                <w:rFonts w:ascii="Times New Roman" w:hAnsi="Times New Roman"/>
                <w:i/>
                <w:lang w:val="uk-UA"/>
              </w:rPr>
              <w:t>Pipistrellus pipistrellus</w:t>
            </w:r>
          </w:p>
        </w:tc>
        <w:tc>
          <w:tcPr>
            <w:tcW w:w="2520" w:type="dxa"/>
          </w:tcPr>
          <w:p w14:paraId="23298234" w14:textId="77777777" w:rsidR="00CD5609" w:rsidRPr="0003376A" w:rsidRDefault="00CD5609" w:rsidP="00CD5609">
            <w:pPr>
              <w:rPr>
                <w:rFonts w:ascii="Times New Roman" w:hAnsi="Times New Roman"/>
                <w:lang w:val="uk-UA"/>
              </w:rPr>
            </w:pPr>
            <w:r w:rsidRPr="0003376A">
              <w:rPr>
                <w:rFonts w:ascii="Times New Roman" w:hAnsi="Times New Roman"/>
                <w:lang w:val="uk-UA"/>
              </w:rPr>
              <w:t>Нетопир-карлик</w:t>
            </w:r>
          </w:p>
        </w:tc>
        <w:tc>
          <w:tcPr>
            <w:tcW w:w="617" w:type="dxa"/>
            <w:vAlign w:val="center"/>
          </w:tcPr>
          <w:p w14:paraId="0A74C0FD"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3C1C50F3"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255A461B"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13404CC2" w14:textId="77777777" w:rsidR="00CD5609" w:rsidRPr="00CD5609" w:rsidRDefault="00CD5609" w:rsidP="00CD5609">
            <w:pPr>
              <w:jc w:val="center"/>
              <w:rPr>
                <w:rFonts w:ascii="Times New Roman" w:hAnsi="Times New Roman"/>
                <w:lang w:val="uk-UA"/>
              </w:rPr>
            </w:pPr>
          </w:p>
        </w:tc>
        <w:tc>
          <w:tcPr>
            <w:tcW w:w="617" w:type="dxa"/>
            <w:vAlign w:val="center"/>
          </w:tcPr>
          <w:p w14:paraId="24CD64E0" w14:textId="77777777" w:rsidR="00CD5609" w:rsidRPr="0003376A" w:rsidRDefault="00CD5609" w:rsidP="00CD5609">
            <w:pPr>
              <w:jc w:val="center"/>
              <w:rPr>
                <w:rFonts w:ascii="Times New Roman" w:hAnsi="Times New Roman"/>
                <w:lang w:val="uk-UA"/>
              </w:rPr>
            </w:pPr>
          </w:p>
        </w:tc>
        <w:tc>
          <w:tcPr>
            <w:tcW w:w="617" w:type="dxa"/>
            <w:vAlign w:val="center"/>
          </w:tcPr>
          <w:p w14:paraId="76A3BA44"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8" w:type="dxa"/>
            <w:vAlign w:val="center"/>
          </w:tcPr>
          <w:p w14:paraId="022DBB31" w14:textId="77777777" w:rsidR="00CD5609" w:rsidRPr="0003376A" w:rsidRDefault="00CD5609" w:rsidP="00CD5609">
            <w:pPr>
              <w:jc w:val="center"/>
              <w:rPr>
                <w:rFonts w:ascii="Times New Roman" w:hAnsi="Times New Roman"/>
                <w:lang w:val="uk-UA"/>
              </w:rPr>
            </w:pPr>
          </w:p>
        </w:tc>
      </w:tr>
      <w:tr w:rsidR="00CD5609" w:rsidRPr="0003376A" w14:paraId="330622CE" w14:textId="77777777" w:rsidTr="00ED7998">
        <w:trPr>
          <w:cantSplit/>
        </w:trPr>
        <w:tc>
          <w:tcPr>
            <w:tcW w:w="2520" w:type="dxa"/>
          </w:tcPr>
          <w:p w14:paraId="696B424B" w14:textId="77777777" w:rsidR="00CD5609" w:rsidRPr="0003376A" w:rsidRDefault="00CD5609" w:rsidP="00CD5609">
            <w:pPr>
              <w:rPr>
                <w:rFonts w:ascii="Times New Roman" w:hAnsi="Times New Roman"/>
                <w:lang w:val="uk-UA"/>
              </w:rPr>
            </w:pPr>
            <w:r w:rsidRPr="0003376A">
              <w:rPr>
                <w:rFonts w:ascii="Times New Roman" w:hAnsi="Times New Roman"/>
                <w:i/>
                <w:lang w:val="uk-UA"/>
              </w:rPr>
              <w:t>Pipistrellus pygmaeus</w:t>
            </w:r>
          </w:p>
        </w:tc>
        <w:tc>
          <w:tcPr>
            <w:tcW w:w="2520" w:type="dxa"/>
          </w:tcPr>
          <w:p w14:paraId="52DB1C40" w14:textId="77777777" w:rsidR="00CD5609" w:rsidRPr="0003376A" w:rsidRDefault="00CD5609" w:rsidP="00CD5609">
            <w:pPr>
              <w:rPr>
                <w:rFonts w:ascii="Times New Roman" w:hAnsi="Times New Roman"/>
                <w:lang w:val="uk-UA"/>
              </w:rPr>
            </w:pPr>
            <w:r w:rsidRPr="0003376A">
              <w:rPr>
                <w:rFonts w:ascii="Times New Roman" w:hAnsi="Times New Roman"/>
                <w:lang w:val="uk-UA"/>
              </w:rPr>
              <w:t xml:space="preserve">Нетопир-пігмей </w:t>
            </w:r>
          </w:p>
        </w:tc>
        <w:tc>
          <w:tcPr>
            <w:tcW w:w="617" w:type="dxa"/>
            <w:vAlign w:val="center"/>
          </w:tcPr>
          <w:p w14:paraId="3AD79765"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7BD7D6DA"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225A6F3F"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026A75B8" w14:textId="77777777" w:rsidR="00CD5609" w:rsidRPr="00CD5609" w:rsidRDefault="00CD5609" w:rsidP="00CD5609">
            <w:pPr>
              <w:jc w:val="center"/>
              <w:rPr>
                <w:rFonts w:ascii="Times New Roman" w:hAnsi="Times New Roman"/>
                <w:lang w:val="uk-UA"/>
              </w:rPr>
            </w:pPr>
          </w:p>
        </w:tc>
        <w:tc>
          <w:tcPr>
            <w:tcW w:w="617" w:type="dxa"/>
            <w:vAlign w:val="center"/>
          </w:tcPr>
          <w:p w14:paraId="4932BF4D" w14:textId="77777777" w:rsidR="00CD5609" w:rsidRPr="0003376A" w:rsidRDefault="00CD5609" w:rsidP="00CD5609">
            <w:pPr>
              <w:jc w:val="center"/>
              <w:rPr>
                <w:rFonts w:ascii="Times New Roman" w:hAnsi="Times New Roman"/>
                <w:lang w:val="uk-UA"/>
              </w:rPr>
            </w:pPr>
          </w:p>
        </w:tc>
        <w:tc>
          <w:tcPr>
            <w:tcW w:w="617" w:type="dxa"/>
            <w:vAlign w:val="center"/>
          </w:tcPr>
          <w:p w14:paraId="3AE1D44D"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4</w:t>
            </w:r>
          </w:p>
        </w:tc>
        <w:tc>
          <w:tcPr>
            <w:tcW w:w="618" w:type="dxa"/>
            <w:vAlign w:val="center"/>
          </w:tcPr>
          <w:p w14:paraId="049A6AF6" w14:textId="77777777" w:rsidR="00CD5609" w:rsidRPr="0003376A" w:rsidRDefault="00CD5609" w:rsidP="00CD5609">
            <w:pPr>
              <w:jc w:val="center"/>
              <w:rPr>
                <w:rFonts w:ascii="Times New Roman" w:hAnsi="Times New Roman"/>
                <w:lang w:val="uk-UA"/>
              </w:rPr>
            </w:pPr>
          </w:p>
        </w:tc>
      </w:tr>
      <w:tr w:rsidR="00CD5609" w:rsidRPr="0003376A" w14:paraId="4A95BC25" w14:textId="77777777" w:rsidTr="00ED7998">
        <w:trPr>
          <w:cantSplit/>
        </w:trPr>
        <w:tc>
          <w:tcPr>
            <w:tcW w:w="2520" w:type="dxa"/>
          </w:tcPr>
          <w:p w14:paraId="0D71FE99" w14:textId="77777777" w:rsidR="00CD5609" w:rsidRPr="0003376A" w:rsidRDefault="00CD5609" w:rsidP="00CD5609">
            <w:pPr>
              <w:rPr>
                <w:rFonts w:ascii="Times New Roman" w:hAnsi="Times New Roman"/>
                <w:lang w:val="uk-UA"/>
              </w:rPr>
            </w:pPr>
            <w:r w:rsidRPr="0003376A">
              <w:rPr>
                <w:rFonts w:ascii="Times New Roman" w:hAnsi="Times New Roman"/>
                <w:i/>
                <w:lang w:val="uk-UA"/>
              </w:rPr>
              <w:t>Nyctalus noctula</w:t>
            </w:r>
          </w:p>
        </w:tc>
        <w:tc>
          <w:tcPr>
            <w:tcW w:w="2520" w:type="dxa"/>
          </w:tcPr>
          <w:p w14:paraId="6940EB2D" w14:textId="77777777" w:rsidR="00CD5609" w:rsidRPr="0003376A" w:rsidRDefault="00CD5609" w:rsidP="00CD5609">
            <w:pPr>
              <w:rPr>
                <w:rFonts w:ascii="Times New Roman" w:hAnsi="Times New Roman"/>
                <w:lang w:val="uk-UA"/>
              </w:rPr>
            </w:pPr>
            <w:r w:rsidRPr="0003376A">
              <w:rPr>
                <w:rFonts w:ascii="Times New Roman" w:hAnsi="Times New Roman"/>
                <w:lang w:val="uk-UA"/>
              </w:rPr>
              <w:t>Вечірниця руда</w:t>
            </w:r>
          </w:p>
        </w:tc>
        <w:tc>
          <w:tcPr>
            <w:tcW w:w="617" w:type="dxa"/>
            <w:vAlign w:val="center"/>
          </w:tcPr>
          <w:p w14:paraId="7A8B1501"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44B1CAA3"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73B7B20B"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6936403D" w14:textId="77777777" w:rsidR="00CD5609" w:rsidRPr="00CD5609" w:rsidRDefault="00CD5609" w:rsidP="00CD5609">
            <w:pPr>
              <w:jc w:val="center"/>
              <w:rPr>
                <w:rFonts w:ascii="Times New Roman" w:hAnsi="Times New Roman"/>
                <w:lang w:val="uk-UA"/>
              </w:rPr>
            </w:pPr>
          </w:p>
        </w:tc>
        <w:tc>
          <w:tcPr>
            <w:tcW w:w="617" w:type="dxa"/>
            <w:vAlign w:val="center"/>
          </w:tcPr>
          <w:p w14:paraId="614B41E5" w14:textId="77777777" w:rsidR="00CD5609" w:rsidRPr="0003376A" w:rsidRDefault="00CD5609" w:rsidP="00CD5609">
            <w:pPr>
              <w:jc w:val="center"/>
              <w:rPr>
                <w:rFonts w:ascii="Times New Roman" w:hAnsi="Times New Roman"/>
                <w:lang w:val="uk-UA"/>
              </w:rPr>
            </w:pPr>
          </w:p>
        </w:tc>
        <w:tc>
          <w:tcPr>
            <w:tcW w:w="617" w:type="dxa"/>
            <w:vAlign w:val="center"/>
          </w:tcPr>
          <w:p w14:paraId="1F2BD0F3"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8" w:type="dxa"/>
            <w:vAlign w:val="center"/>
          </w:tcPr>
          <w:p w14:paraId="6EFBBD30" w14:textId="77777777" w:rsidR="00CD5609" w:rsidRPr="0003376A" w:rsidRDefault="00CD5609" w:rsidP="00CD5609">
            <w:pPr>
              <w:jc w:val="center"/>
              <w:rPr>
                <w:rFonts w:ascii="Times New Roman" w:hAnsi="Times New Roman"/>
                <w:lang w:val="uk-UA"/>
              </w:rPr>
            </w:pPr>
          </w:p>
        </w:tc>
      </w:tr>
      <w:tr w:rsidR="00CD5609" w:rsidRPr="0003376A" w14:paraId="03807C87" w14:textId="77777777" w:rsidTr="00ED7998">
        <w:trPr>
          <w:cantSplit/>
        </w:trPr>
        <w:tc>
          <w:tcPr>
            <w:tcW w:w="2520" w:type="dxa"/>
          </w:tcPr>
          <w:p w14:paraId="6D5FABE2" w14:textId="77777777" w:rsidR="00CD5609" w:rsidRPr="0003376A" w:rsidRDefault="00CD5609" w:rsidP="00CD5609">
            <w:pPr>
              <w:rPr>
                <w:rFonts w:ascii="Times New Roman" w:hAnsi="Times New Roman"/>
                <w:lang w:val="uk-UA"/>
              </w:rPr>
            </w:pPr>
            <w:r w:rsidRPr="0003376A">
              <w:rPr>
                <w:rFonts w:ascii="Times New Roman" w:hAnsi="Times New Roman"/>
                <w:i/>
                <w:lang w:val="uk-UA"/>
              </w:rPr>
              <w:t>Nyctalus</w:t>
            </w:r>
            <w:r w:rsidRPr="0003376A">
              <w:rPr>
                <w:rFonts w:ascii="Times New Roman" w:hAnsi="Times New Roman"/>
                <w:lang w:val="uk-UA"/>
              </w:rPr>
              <w:t xml:space="preserve"> </w:t>
            </w:r>
            <w:r w:rsidRPr="0003376A">
              <w:rPr>
                <w:rFonts w:ascii="Times New Roman" w:hAnsi="Times New Roman"/>
                <w:i/>
                <w:lang w:val="uk-UA"/>
              </w:rPr>
              <w:t>leisleri</w:t>
            </w:r>
          </w:p>
        </w:tc>
        <w:tc>
          <w:tcPr>
            <w:tcW w:w="2520" w:type="dxa"/>
          </w:tcPr>
          <w:p w14:paraId="0A51F225" w14:textId="77777777" w:rsidR="00CD5609" w:rsidRPr="0003376A" w:rsidRDefault="00CD5609" w:rsidP="00CD5609">
            <w:pPr>
              <w:rPr>
                <w:rFonts w:ascii="Times New Roman" w:hAnsi="Times New Roman"/>
                <w:lang w:val="uk-UA"/>
              </w:rPr>
            </w:pPr>
            <w:r w:rsidRPr="0003376A">
              <w:rPr>
                <w:rFonts w:ascii="Times New Roman" w:hAnsi="Times New Roman"/>
                <w:lang w:val="uk-UA"/>
              </w:rPr>
              <w:t>Вечірниця мала</w:t>
            </w:r>
          </w:p>
        </w:tc>
        <w:tc>
          <w:tcPr>
            <w:tcW w:w="617" w:type="dxa"/>
            <w:vAlign w:val="center"/>
          </w:tcPr>
          <w:p w14:paraId="04C31E6E"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4C732326"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781843B1"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55E9C3CD" w14:textId="77777777" w:rsidR="00CD5609" w:rsidRPr="00CD5609" w:rsidRDefault="00CD5609" w:rsidP="00CD5609">
            <w:pPr>
              <w:jc w:val="center"/>
              <w:rPr>
                <w:rFonts w:ascii="Times New Roman" w:hAnsi="Times New Roman"/>
                <w:lang w:val="uk-UA"/>
              </w:rPr>
            </w:pPr>
          </w:p>
        </w:tc>
        <w:tc>
          <w:tcPr>
            <w:tcW w:w="617" w:type="dxa"/>
            <w:vAlign w:val="center"/>
          </w:tcPr>
          <w:p w14:paraId="04097BE6" w14:textId="77777777" w:rsidR="00CD5609" w:rsidRPr="0003376A" w:rsidRDefault="00CD5609" w:rsidP="00CD5609">
            <w:pPr>
              <w:jc w:val="center"/>
              <w:rPr>
                <w:rFonts w:ascii="Times New Roman" w:hAnsi="Times New Roman"/>
                <w:lang w:val="uk-UA"/>
              </w:rPr>
            </w:pPr>
          </w:p>
        </w:tc>
        <w:tc>
          <w:tcPr>
            <w:tcW w:w="617" w:type="dxa"/>
            <w:vAlign w:val="center"/>
          </w:tcPr>
          <w:p w14:paraId="7AE2D3A9"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3</w:t>
            </w:r>
          </w:p>
        </w:tc>
        <w:tc>
          <w:tcPr>
            <w:tcW w:w="618" w:type="dxa"/>
            <w:vAlign w:val="center"/>
          </w:tcPr>
          <w:p w14:paraId="6ADEE192" w14:textId="77777777" w:rsidR="00CD5609" w:rsidRPr="0003376A" w:rsidRDefault="00CD5609" w:rsidP="00CD5609">
            <w:pPr>
              <w:jc w:val="center"/>
              <w:rPr>
                <w:rFonts w:ascii="Times New Roman" w:hAnsi="Times New Roman"/>
                <w:lang w:val="uk-UA"/>
              </w:rPr>
            </w:pPr>
          </w:p>
        </w:tc>
      </w:tr>
      <w:tr w:rsidR="00CD5609" w:rsidRPr="0003376A" w14:paraId="601A0400" w14:textId="77777777" w:rsidTr="00ED7998">
        <w:trPr>
          <w:cantSplit/>
        </w:trPr>
        <w:tc>
          <w:tcPr>
            <w:tcW w:w="2520" w:type="dxa"/>
          </w:tcPr>
          <w:p w14:paraId="7335FC77" w14:textId="77777777" w:rsidR="00CD5609" w:rsidRPr="0003376A" w:rsidRDefault="00CD5609" w:rsidP="00CD5609">
            <w:pPr>
              <w:rPr>
                <w:rFonts w:ascii="Times New Roman" w:hAnsi="Times New Roman"/>
                <w:lang w:val="uk-UA"/>
              </w:rPr>
            </w:pPr>
            <w:r w:rsidRPr="0003376A">
              <w:rPr>
                <w:rFonts w:ascii="Times New Roman" w:hAnsi="Times New Roman"/>
                <w:i/>
                <w:lang w:val="uk-UA"/>
              </w:rPr>
              <w:t>Plecotus auritus</w:t>
            </w:r>
            <w:r w:rsidRPr="0003376A">
              <w:rPr>
                <w:rFonts w:ascii="Times New Roman" w:hAnsi="Times New Roman"/>
                <w:lang w:val="uk-UA"/>
              </w:rPr>
              <w:t xml:space="preserve"> </w:t>
            </w:r>
          </w:p>
        </w:tc>
        <w:tc>
          <w:tcPr>
            <w:tcW w:w="2520" w:type="dxa"/>
          </w:tcPr>
          <w:p w14:paraId="79234E9F" w14:textId="77777777" w:rsidR="00CD5609" w:rsidRPr="0003376A" w:rsidRDefault="00CD5609" w:rsidP="00CD5609">
            <w:pPr>
              <w:rPr>
                <w:rFonts w:ascii="Times New Roman" w:hAnsi="Times New Roman"/>
                <w:lang w:val="uk-UA"/>
              </w:rPr>
            </w:pPr>
            <w:r w:rsidRPr="0003376A">
              <w:rPr>
                <w:rFonts w:ascii="Times New Roman" w:hAnsi="Times New Roman"/>
                <w:lang w:val="uk-UA"/>
              </w:rPr>
              <w:t>Вухань бурий</w:t>
            </w:r>
          </w:p>
        </w:tc>
        <w:tc>
          <w:tcPr>
            <w:tcW w:w="617" w:type="dxa"/>
            <w:vAlign w:val="center"/>
          </w:tcPr>
          <w:p w14:paraId="5A8C3175"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4F522D8B"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1EAA17BF"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7E5DC397" w14:textId="77777777" w:rsidR="00CD5609" w:rsidRPr="00CD5609" w:rsidRDefault="00CD5609" w:rsidP="00CD5609">
            <w:pPr>
              <w:jc w:val="center"/>
              <w:rPr>
                <w:rFonts w:ascii="Times New Roman" w:hAnsi="Times New Roman"/>
                <w:lang w:val="uk-UA"/>
              </w:rPr>
            </w:pPr>
          </w:p>
        </w:tc>
        <w:tc>
          <w:tcPr>
            <w:tcW w:w="617" w:type="dxa"/>
            <w:vAlign w:val="center"/>
          </w:tcPr>
          <w:p w14:paraId="6E256373" w14:textId="77777777" w:rsidR="00CD5609" w:rsidRPr="0003376A" w:rsidRDefault="00CD5609" w:rsidP="00CD5609">
            <w:pPr>
              <w:jc w:val="center"/>
              <w:rPr>
                <w:rFonts w:ascii="Times New Roman" w:hAnsi="Times New Roman"/>
                <w:lang w:val="uk-UA"/>
              </w:rPr>
            </w:pPr>
          </w:p>
        </w:tc>
        <w:tc>
          <w:tcPr>
            <w:tcW w:w="617" w:type="dxa"/>
            <w:vAlign w:val="center"/>
          </w:tcPr>
          <w:p w14:paraId="2B652CB0"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8" w:type="dxa"/>
            <w:vAlign w:val="center"/>
          </w:tcPr>
          <w:p w14:paraId="637023CB" w14:textId="77777777" w:rsidR="00CD5609" w:rsidRPr="0003376A" w:rsidRDefault="00CD5609" w:rsidP="00CD5609">
            <w:pPr>
              <w:jc w:val="center"/>
              <w:rPr>
                <w:rFonts w:ascii="Times New Roman" w:hAnsi="Times New Roman"/>
                <w:lang w:val="uk-UA"/>
              </w:rPr>
            </w:pPr>
          </w:p>
        </w:tc>
      </w:tr>
      <w:tr w:rsidR="00CD5609" w:rsidRPr="0003376A" w14:paraId="54D31AB8" w14:textId="77777777" w:rsidTr="00ED7998">
        <w:trPr>
          <w:cantSplit/>
        </w:trPr>
        <w:tc>
          <w:tcPr>
            <w:tcW w:w="2520" w:type="dxa"/>
          </w:tcPr>
          <w:p w14:paraId="61186B5C" w14:textId="77777777" w:rsidR="00CD5609" w:rsidRPr="0003376A" w:rsidRDefault="00CD5609" w:rsidP="00CD5609">
            <w:pPr>
              <w:rPr>
                <w:rFonts w:ascii="Times New Roman" w:hAnsi="Times New Roman"/>
                <w:lang w:val="uk-UA"/>
              </w:rPr>
            </w:pPr>
            <w:r w:rsidRPr="0003376A">
              <w:rPr>
                <w:rFonts w:ascii="Times New Roman" w:hAnsi="Times New Roman"/>
                <w:i/>
                <w:lang w:val="uk-UA"/>
              </w:rPr>
              <w:t>Vespertilio murinus</w:t>
            </w:r>
          </w:p>
        </w:tc>
        <w:tc>
          <w:tcPr>
            <w:tcW w:w="2520" w:type="dxa"/>
          </w:tcPr>
          <w:p w14:paraId="00DB8FD4" w14:textId="77777777" w:rsidR="00CD5609" w:rsidRPr="0003376A" w:rsidRDefault="00CD5609" w:rsidP="00CD5609">
            <w:pPr>
              <w:rPr>
                <w:rFonts w:ascii="Times New Roman" w:hAnsi="Times New Roman"/>
                <w:lang w:val="uk-UA"/>
              </w:rPr>
            </w:pPr>
            <w:r w:rsidRPr="0003376A">
              <w:rPr>
                <w:rFonts w:ascii="Times New Roman" w:hAnsi="Times New Roman"/>
                <w:lang w:val="uk-UA"/>
              </w:rPr>
              <w:t>Лилик двоколірний</w:t>
            </w:r>
          </w:p>
        </w:tc>
        <w:tc>
          <w:tcPr>
            <w:tcW w:w="617" w:type="dxa"/>
            <w:vAlign w:val="center"/>
          </w:tcPr>
          <w:p w14:paraId="02295E9C"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081F28B2"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2E68DF1C"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08440758" w14:textId="77777777" w:rsidR="00CD5609" w:rsidRPr="00CD5609" w:rsidRDefault="00CD5609" w:rsidP="00CD5609">
            <w:pPr>
              <w:jc w:val="center"/>
              <w:rPr>
                <w:rFonts w:ascii="Times New Roman" w:hAnsi="Times New Roman"/>
                <w:lang w:val="uk-UA"/>
              </w:rPr>
            </w:pPr>
          </w:p>
        </w:tc>
        <w:tc>
          <w:tcPr>
            <w:tcW w:w="617" w:type="dxa"/>
            <w:vAlign w:val="center"/>
          </w:tcPr>
          <w:p w14:paraId="34DA70FE" w14:textId="77777777" w:rsidR="00CD5609" w:rsidRPr="0003376A" w:rsidRDefault="00CD5609" w:rsidP="00CD5609">
            <w:pPr>
              <w:jc w:val="center"/>
              <w:rPr>
                <w:rFonts w:ascii="Times New Roman" w:hAnsi="Times New Roman"/>
                <w:lang w:val="uk-UA"/>
              </w:rPr>
            </w:pPr>
          </w:p>
        </w:tc>
        <w:tc>
          <w:tcPr>
            <w:tcW w:w="617" w:type="dxa"/>
            <w:vAlign w:val="center"/>
          </w:tcPr>
          <w:p w14:paraId="3B2D98B0"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8" w:type="dxa"/>
            <w:vAlign w:val="center"/>
          </w:tcPr>
          <w:p w14:paraId="5F477EAA" w14:textId="77777777" w:rsidR="00CD5609" w:rsidRPr="0003376A" w:rsidRDefault="00CD5609" w:rsidP="00CD5609">
            <w:pPr>
              <w:jc w:val="center"/>
              <w:rPr>
                <w:rFonts w:ascii="Times New Roman" w:hAnsi="Times New Roman"/>
                <w:lang w:val="uk-UA"/>
              </w:rPr>
            </w:pPr>
          </w:p>
        </w:tc>
      </w:tr>
      <w:tr w:rsidR="00CD5609" w:rsidRPr="0003376A" w14:paraId="665F3CAE" w14:textId="77777777" w:rsidTr="00ED7998">
        <w:trPr>
          <w:cantSplit/>
        </w:trPr>
        <w:tc>
          <w:tcPr>
            <w:tcW w:w="2520" w:type="dxa"/>
          </w:tcPr>
          <w:p w14:paraId="41B4F250" w14:textId="77777777" w:rsidR="00CD5609" w:rsidRPr="0003376A" w:rsidRDefault="00CD5609" w:rsidP="00CD5609">
            <w:pPr>
              <w:rPr>
                <w:rFonts w:ascii="Times New Roman" w:hAnsi="Times New Roman"/>
                <w:lang w:val="uk-UA"/>
              </w:rPr>
            </w:pPr>
            <w:r w:rsidRPr="0003376A">
              <w:rPr>
                <w:rFonts w:ascii="Times New Roman" w:hAnsi="Times New Roman"/>
                <w:i/>
                <w:lang w:val="uk-UA"/>
              </w:rPr>
              <w:t>Myotis daubentoni</w:t>
            </w:r>
            <w:r w:rsidRPr="0003376A">
              <w:rPr>
                <w:rFonts w:ascii="Times New Roman" w:hAnsi="Times New Roman"/>
                <w:lang w:val="uk-UA"/>
              </w:rPr>
              <w:t xml:space="preserve"> </w:t>
            </w:r>
          </w:p>
        </w:tc>
        <w:tc>
          <w:tcPr>
            <w:tcW w:w="2520" w:type="dxa"/>
          </w:tcPr>
          <w:p w14:paraId="55C0CF5D" w14:textId="77777777" w:rsidR="00CD5609" w:rsidRPr="0003376A" w:rsidRDefault="00CD5609" w:rsidP="00CD5609">
            <w:pPr>
              <w:rPr>
                <w:rFonts w:ascii="Times New Roman" w:hAnsi="Times New Roman"/>
                <w:lang w:val="uk-UA"/>
              </w:rPr>
            </w:pPr>
            <w:r w:rsidRPr="0003376A">
              <w:rPr>
                <w:rFonts w:ascii="Times New Roman" w:hAnsi="Times New Roman"/>
                <w:lang w:val="uk-UA"/>
              </w:rPr>
              <w:t>Нічниця водяна</w:t>
            </w:r>
          </w:p>
        </w:tc>
        <w:tc>
          <w:tcPr>
            <w:tcW w:w="617" w:type="dxa"/>
            <w:vAlign w:val="center"/>
          </w:tcPr>
          <w:p w14:paraId="60DFF6A1"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0B056225"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6892EF3E"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vAlign w:val="center"/>
          </w:tcPr>
          <w:p w14:paraId="67F11A80" w14:textId="77777777" w:rsidR="00CD5609" w:rsidRPr="00CD5609" w:rsidRDefault="00CD5609" w:rsidP="00CD5609">
            <w:pPr>
              <w:jc w:val="center"/>
              <w:rPr>
                <w:rFonts w:ascii="Times New Roman" w:hAnsi="Times New Roman"/>
                <w:lang w:val="uk-UA"/>
              </w:rPr>
            </w:pPr>
          </w:p>
        </w:tc>
        <w:tc>
          <w:tcPr>
            <w:tcW w:w="617" w:type="dxa"/>
            <w:vAlign w:val="center"/>
          </w:tcPr>
          <w:p w14:paraId="27929FCE" w14:textId="77777777" w:rsidR="00CD5609" w:rsidRPr="0003376A" w:rsidRDefault="00CD5609" w:rsidP="00CD5609">
            <w:pPr>
              <w:jc w:val="center"/>
              <w:rPr>
                <w:rFonts w:ascii="Times New Roman" w:hAnsi="Times New Roman"/>
                <w:lang w:val="uk-UA"/>
              </w:rPr>
            </w:pPr>
          </w:p>
        </w:tc>
        <w:tc>
          <w:tcPr>
            <w:tcW w:w="617" w:type="dxa"/>
            <w:vAlign w:val="center"/>
          </w:tcPr>
          <w:p w14:paraId="3F096C9D"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8" w:type="dxa"/>
            <w:vAlign w:val="center"/>
          </w:tcPr>
          <w:p w14:paraId="6798A783" w14:textId="77777777" w:rsidR="00CD5609" w:rsidRPr="0003376A" w:rsidRDefault="00CD5609" w:rsidP="00CD5609">
            <w:pPr>
              <w:jc w:val="center"/>
              <w:rPr>
                <w:rFonts w:ascii="Times New Roman" w:hAnsi="Times New Roman"/>
                <w:lang w:val="uk-UA"/>
              </w:rPr>
            </w:pPr>
          </w:p>
        </w:tc>
      </w:tr>
      <w:tr w:rsidR="00CD5609" w:rsidRPr="0003376A" w14:paraId="153CFCF8" w14:textId="77777777" w:rsidTr="00ED7998">
        <w:trPr>
          <w:cantSplit/>
        </w:trPr>
        <w:tc>
          <w:tcPr>
            <w:tcW w:w="2520" w:type="dxa"/>
          </w:tcPr>
          <w:p w14:paraId="6EA7D538" w14:textId="77777777" w:rsidR="00CD5609" w:rsidRPr="0003376A" w:rsidRDefault="00CD5609" w:rsidP="00CD5609">
            <w:pPr>
              <w:rPr>
                <w:rFonts w:ascii="Times New Roman" w:hAnsi="Times New Roman"/>
                <w:i/>
                <w:lang w:val="uk-UA"/>
              </w:rPr>
            </w:pPr>
            <w:r w:rsidRPr="0003376A">
              <w:rPr>
                <w:rFonts w:ascii="Times New Roman" w:hAnsi="Times New Roman"/>
                <w:i/>
                <w:lang w:val="uk-UA"/>
              </w:rPr>
              <w:t>Mustela erminea</w:t>
            </w:r>
          </w:p>
        </w:tc>
        <w:tc>
          <w:tcPr>
            <w:tcW w:w="2520" w:type="dxa"/>
          </w:tcPr>
          <w:p w14:paraId="37ABC8C5" w14:textId="77777777" w:rsidR="00CD5609" w:rsidRPr="0003376A" w:rsidRDefault="00CD5609" w:rsidP="00CD5609">
            <w:pPr>
              <w:rPr>
                <w:rFonts w:ascii="Times New Roman" w:hAnsi="Times New Roman"/>
                <w:lang w:val="uk-UA"/>
              </w:rPr>
            </w:pPr>
            <w:r w:rsidRPr="0003376A">
              <w:rPr>
                <w:rFonts w:ascii="Times New Roman" w:hAnsi="Times New Roman"/>
                <w:lang w:val="uk-UA"/>
              </w:rPr>
              <w:t>Горностай</w:t>
            </w:r>
          </w:p>
        </w:tc>
        <w:tc>
          <w:tcPr>
            <w:tcW w:w="617" w:type="dxa"/>
            <w:vAlign w:val="center"/>
          </w:tcPr>
          <w:p w14:paraId="5441F81F"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01D88CD7"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6B9FC3D5" w14:textId="77777777" w:rsidR="00CD5609" w:rsidRPr="0003376A" w:rsidRDefault="00CD5609" w:rsidP="00CD5609">
            <w:pPr>
              <w:jc w:val="center"/>
              <w:rPr>
                <w:rFonts w:ascii="Times New Roman" w:hAnsi="Times New Roman"/>
                <w:lang w:val="uk-UA"/>
              </w:rPr>
            </w:pPr>
          </w:p>
        </w:tc>
        <w:tc>
          <w:tcPr>
            <w:tcW w:w="617" w:type="dxa"/>
            <w:vAlign w:val="center"/>
          </w:tcPr>
          <w:p w14:paraId="6B28B744" w14:textId="77777777" w:rsidR="00CD5609" w:rsidRPr="00CD5609" w:rsidRDefault="00CD5609" w:rsidP="00CD5609">
            <w:pPr>
              <w:jc w:val="center"/>
              <w:rPr>
                <w:rFonts w:ascii="Times New Roman" w:hAnsi="Times New Roman"/>
                <w:lang w:val="uk-UA"/>
              </w:rPr>
            </w:pPr>
          </w:p>
        </w:tc>
        <w:tc>
          <w:tcPr>
            <w:tcW w:w="617" w:type="dxa"/>
            <w:vAlign w:val="center"/>
          </w:tcPr>
          <w:p w14:paraId="140BAA69" w14:textId="77777777" w:rsidR="00CD5609" w:rsidRPr="0003376A" w:rsidRDefault="00CD5609" w:rsidP="00CD5609">
            <w:pPr>
              <w:jc w:val="center"/>
              <w:rPr>
                <w:rFonts w:ascii="Times New Roman" w:hAnsi="Times New Roman"/>
                <w:lang w:val="uk-UA"/>
              </w:rPr>
            </w:pPr>
          </w:p>
        </w:tc>
        <w:tc>
          <w:tcPr>
            <w:tcW w:w="617" w:type="dxa"/>
            <w:vAlign w:val="center"/>
          </w:tcPr>
          <w:p w14:paraId="1E95379E"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4</w:t>
            </w:r>
          </w:p>
        </w:tc>
        <w:tc>
          <w:tcPr>
            <w:tcW w:w="618" w:type="dxa"/>
            <w:vAlign w:val="center"/>
          </w:tcPr>
          <w:p w14:paraId="5D836816" w14:textId="77777777" w:rsidR="00CD5609" w:rsidRPr="0003376A" w:rsidRDefault="00CD5609" w:rsidP="00CD5609">
            <w:pPr>
              <w:jc w:val="center"/>
              <w:rPr>
                <w:rFonts w:ascii="Times New Roman" w:hAnsi="Times New Roman"/>
                <w:lang w:val="uk-UA"/>
              </w:rPr>
            </w:pPr>
          </w:p>
        </w:tc>
      </w:tr>
      <w:tr w:rsidR="00CD5609" w:rsidRPr="0003376A" w14:paraId="18C48459" w14:textId="77777777" w:rsidTr="00ED7998">
        <w:trPr>
          <w:cantSplit/>
        </w:trPr>
        <w:tc>
          <w:tcPr>
            <w:tcW w:w="2520" w:type="dxa"/>
          </w:tcPr>
          <w:p w14:paraId="5FC17BED" w14:textId="77777777" w:rsidR="00CD5609" w:rsidRPr="0003376A" w:rsidRDefault="00CD5609" w:rsidP="00CD5609">
            <w:pPr>
              <w:rPr>
                <w:rFonts w:ascii="Times New Roman" w:hAnsi="Times New Roman"/>
                <w:lang w:val="uk-UA"/>
              </w:rPr>
            </w:pPr>
            <w:r w:rsidRPr="0003376A">
              <w:rPr>
                <w:rFonts w:ascii="Times New Roman" w:hAnsi="Times New Roman"/>
                <w:i/>
                <w:lang w:val="uk-UA"/>
              </w:rPr>
              <w:t>Mustela putorius</w:t>
            </w:r>
          </w:p>
        </w:tc>
        <w:tc>
          <w:tcPr>
            <w:tcW w:w="2520" w:type="dxa"/>
          </w:tcPr>
          <w:p w14:paraId="1CBC1807" w14:textId="77777777" w:rsidR="00CD5609" w:rsidRPr="0003376A" w:rsidRDefault="00CD5609" w:rsidP="00CD5609">
            <w:pPr>
              <w:rPr>
                <w:rFonts w:ascii="Times New Roman" w:hAnsi="Times New Roman"/>
                <w:i/>
                <w:lang w:val="uk-UA"/>
              </w:rPr>
            </w:pPr>
            <w:r w:rsidRPr="0003376A">
              <w:rPr>
                <w:rFonts w:ascii="Times New Roman" w:hAnsi="Times New Roman"/>
                <w:lang w:val="uk-UA"/>
              </w:rPr>
              <w:t>Тхір лісовий</w:t>
            </w:r>
            <w:r w:rsidRPr="0003376A">
              <w:rPr>
                <w:rFonts w:ascii="Times New Roman" w:hAnsi="Times New Roman"/>
                <w:i/>
                <w:lang w:val="uk-UA"/>
              </w:rPr>
              <w:t xml:space="preserve"> </w:t>
            </w:r>
          </w:p>
        </w:tc>
        <w:tc>
          <w:tcPr>
            <w:tcW w:w="617" w:type="dxa"/>
            <w:vAlign w:val="center"/>
          </w:tcPr>
          <w:p w14:paraId="76F291B7"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52CD1D21"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21E35A60" w14:textId="77777777" w:rsidR="00CD5609" w:rsidRPr="0003376A" w:rsidRDefault="00CD5609" w:rsidP="00CD5609">
            <w:pPr>
              <w:jc w:val="center"/>
              <w:rPr>
                <w:rFonts w:ascii="Times New Roman" w:hAnsi="Times New Roman"/>
                <w:lang w:val="uk-UA"/>
              </w:rPr>
            </w:pPr>
          </w:p>
        </w:tc>
        <w:tc>
          <w:tcPr>
            <w:tcW w:w="617" w:type="dxa"/>
            <w:vAlign w:val="center"/>
          </w:tcPr>
          <w:p w14:paraId="2A0ED11E" w14:textId="77777777" w:rsidR="00CD5609" w:rsidRPr="00CD5609" w:rsidRDefault="00CD5609" w:rsidP="00CD5609">
            <w:pPr>
              <w:jc w:val="center"/>
              <w:rPr>
                <w:rFonts w:ascii="Times New Roman" w:hAnsi="Times New Roman"/>
                <w:lang w:val="uk-UA"/>
              </w:rPr>
            </w:pPr>
          </w:p>
        </w:tc>
        <w:tc>
          <w:tcPr>
            <w:tcW w:w="617" w:type="dxa"/>
            <w:vAlign w:val="center"/>
          </w:tcPr>
          <w:p w14:paraId="1579473D"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NT</w:t>
            </w:r>
          </w:p>
        </w:tc>
        <w:tc>
          <w:tcPr>
            <w:tcW w:w="617" w:type="dxa"/>
            <w:vAlign w:val="center"/>
          </w:tcPr>
          <w:p w14:paraId="68AEB2BE"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4</w:t>
            </w:r>
          </w:p>
        </w:tc>
        <w:tc>
          <w:tcPr>
            <w:tcW w:w="618" w:type="dxa"/>
            <w:vAlign w:val="center"/>
          </w:tcPr>
          <w:p w14:paraId="110C1D16" w14:textId="77777777" w:rsidR="00CD5609" w:rsidRPr="0003376A" w:rsidRDefault="00CD5609" w:rsidP="00CD5609">
            <w:pPr>
              <w:jc w:val="center"/>
              <w:rPr>
                <w:rFonts w:ascii="Times New Roman" w:hAnsi="Times New Roman"/>
                <w:lang w:val="uk-UA"/>
              </w:rPr>
            </w:pPr>
          </w:p>
        </w:tc>
      </w:tr>
      <w:tr w:rsidR="00CD5609" w:rsidRPr="0003376A" w14:paraId="76010CB7" w14:textId="77777777" w:rsidTr="00ED7998">
        <w:trPr>
          <w:cantSplit/>
        </w:trPr>
        <w:tc>
          <w:tcPr>
            <w:tcW w:w="2520" w:type="dxa"/>
          </w:tcPr>
          <w:p w14:paraId="46161C61" w14:textId="77777777" w:rsidR="00CD5609" w:rsidRPr="0003376A" w:rsidRDefault="00CD5609" w:rsidP="00CD5609">
            <w:pPr>
              <w:rPr>
                <w:rFonts w:ascii="Times New Roman" w:hAnsi="Times New Roman"/>
                <w:lang w:val="uk-UA"/>
              </w:rPr>
            </w:pPr>
            <w:r w:rsidRPr="0003376A">
              <w:rPr>
                <w:rFonts w:ascii="Times New Roman" w:hAnsi="Times New Roman"/>
                <w:i/>
                <w:lang w:val="uk-UA"/>
              </w:rPr>
              <w:t>Mustela nivalis</w:t>
            </w:r>
          </w:p>
        </w:tc>
        <w:tc>
          <w:tcPr>
            <w:tcW w:w="2520" w:type="dxa"/>
          </w:tcPr>
          <w:p w14:paraId="594B8B1B" w14:textId="77777777" w:rsidR="00CD5609" w:rsidRPr="0003376A" w:rsidRDefault="00CD5609" w:rsidP="00CD5609">
            <w:pPr>
              <w:rPr>
                <w:rFonts w:ascii="Times New Roman" w:hAnsi="Times New Roman"/>
                <w:lang w:val="uk-UA"/>
              </w:rPr>
            </w:pPr>
            <w:r w:rsidRPr="0003376A">
              <w:rPr>
                <w:rFonts w:ascii="Times New Roman" w:hAnsi="Times New Roman"/>
                <w:lang w:val="uk-UA"/>
              </w:rPr>
              <w:t xml:space="preserve">Ласка </w:t>
            </w:r>
          </w:p>
        </w:tc>
        <w:tc>
          <w:tcPr>
            <w:tcW w:w="617" w:type="dxa"/>
            <w:vAlign w:val="center"/>
          </w:tcPr>
          <w:p w14:paraId="42246ACB"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0A21BB60"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4B1E0C3E" w14:textId="77777777" w:rsidR="00CD5609" w:rsidRPr="0003376A" w:rsidRDefault="00CD5609" w:rsidP="00CD5609">
            <w:pPr>
              <w:jc w:val="center"/>
              <w:rPr>
                <w:rFonts w:ascii="Times New Roman" w:hAnsi="Times New Roman"/>
                <w:lang w:val="uk-UA"/>
              </w:rPr>
            </w:pPr>
          </w:p>
        </w:tc>
        <w:tc>
          <w:tcPr>
            <w:tcW w:w="617" w:type="dxa"/>
            <w:vAlign w:val="center"/>
          </w:tcPr>
          <w:p w14:paraId="5AC89378" w14:textId="77777777" w:rsidR="00CD5609" w:rsidRPr="00CD5609" w:rsidRDefault="00CD5609" w:rsidP="00CD5609">
            <w:pPr>
              <w:jc w:val="center"/>
              <w:rPr>
                <w:rFonts w:ascii="Times New Roman" w:hAnsi="Times New Roman"/>
                <w:lang w:val="uk-UA"/>
              </w:rPr>
            </w:pPr>
          </w:p>
        </w:tc>
        <w:tc>
          <w:tcPr>
            <w:tcW w:w="617" w:type="dxa"/>
            <w:vAlign w:val="center"/>
          </w:tcPr>
          <w:p w14:paraId="5BCE407A" w14:textId="77777777" w:rsidR="00CD5609" w:rsidRPr="0003376A" w:rsidRDefault="00CD5609" w:rsidP="00CD5609">
            <w:pPr>
              <w:jc w:val="center"/>
              <w:rPr>
                <w:rFonts w:ascii="Times New Roman" w:hAnsi="Times New Roman"/>
                <w:lang w:val="uk-UA"/>
              </w:rPr>
            </w:pPr>
          </w:p>
        </w:tc>
        <w:tc>
          <w:tcPr>
            <w:tcW w:w="617" w:type="dxa"/>
            <w:vAlign w:val="center"/>
          </w:tcPr>
          <w:p w14:paraId="128C7904" w14:textId="77777777" w:rsidR="00CD5609" w:rsidRPr="0003376A" w:rsidRDefault="00CD5609" w:rsidP="00CD5609">
            <w:pPr>
              <w:jc w:val="center"/>
              <w:rPr>
                <w:rFonts w:ascii="Times New Roman" w:hAnsi="Times New Roman"/>
                <w:lang w:val="uk-UA"/>
              </w:rPr>
            </w:pPr>
          </w:p>
        </w:tc>
        <w:tc>
          <w:tcPr>
            <w:tcW w:w="618" w:type="dxa"/>
            <w:vAlign w:val="center"/>
          </w:tcPr>
          <w:p w14:paraId="320B4920" w14:textId="77777777" w:rsidR="00CD5609" w:rsidRPr="0003376A" w:rsidRDefault="00CD5609" w:rsidP="00CD5609">
            <w:pPr>
              <w:jc w:val="center"/>
              <w:rPr>
                <w:rFonts w:ascii="Times New Roman" w:hAnsi="Times New Roman"/>
                <w:lang w:val="uk-UA"/>
              </w:rPr>
            </w:pPr>
          </w:p>
        </w:tc>
      </w:tr>
      <w:tr w:rsidR="00CD5609" w:rsidRPr="0003376A" w14:paraId="73D08927" w14:textId="77777777" w:rsidTr="00ED7998">
        <w:trPr>
          <w:cantSplit/>
        </w:trPr>
        <w:tc>
          <w:tcPr>
            <w:tcW w:w="2520" w:type="dxa"/>
          </w:tcPr>
          <w:p w14:paraId="2151BC3F" w14:textId="77777777" w:rsidR="00CD5609" w:rsidRPr="0003376A" w:rsidRDefault="00CD5609" w:rsidP="00CD5609">
            <w:pPr>
              <w:rPr>
                <w:rFonts w:ascii="Times New Roman" w:hAnsi="Times New Roman"/>
                <w:lang w:val="uk-UA"/>
              </w:rPr>
            </w:pPr>
            <w:r w:rsidRPr="0003376A">
              <w:rPr>
                <w:rFonts w:ascii="Times New Roman" w:hAnsi="Times New Roman"/>
                <w:i/>
                <w:lang w:val="uk-UA"/>
              </w:rPr>
              <w:t>Martes foina</w:t>
            </w:r>
            <w:r w:rsidRPr="0003376A">
              <w:rPr>
                <w:rFonts w:ascii="Times New Roman" w:hAnsi="Times New Roman"/>
                <w:lang w:val="uk-UA"/>
              </w:rPr>
              <w:t xml:space="preserve"> </w:t>
            </w:r>
          </w:p>
        </w:tc>
        <w:tc>
          <w:tcPr>
            <w:tcW w:w="2520" w:type="dxa"/>
          </w:tcPr>
          <w:p w14:paraId="57AF88CA" w14:textId="77777777" w:rsidR="00CD5609" w:rsidRPr="0003376A" w:rsidRDefault="00CD5609" w:rsidP="00CD5609">
            <w:pPr>
              <w:rPr>
                <w:rFonts w:ascii="Times New Roman" w:hAnsi="Times New Roman"/>
                <w:i/>
                <w:lang w:val="uk-UA"/>
              </w:rPr>
            </w:pPr>
            <w:r w:rsidRPr="0003376A">
              <w:rPr>
                <w:rFonts w:ascii="Times New Roman" w:hAnsi="Times New Roman"/>
                <w:lang w:val="uk-UA"/>
              </w:rPr>
              <w:t>Куниця кам’яна</w:t>
            </w:r>
            <w:r w:rsidRPr="0003376A">
              <w:rPr>
                <w:rFonts w:ascii="Times New Roman" w:hAnsi="Times New Roman"/>
                <w:i/>
                <w:lang w:val="uk-UA"/>
              </w:rPr>
              <w:t xml:space="preserve"> </w:t>
            </w:r>
          </w:p>
        </w:tc>
        <w:tc>
          <w:tcPr>
            <w:tcW w:w="617" w:type="dxa"/>
            <w:vAlign w:val="center"/>
          </w:tcPr>
          <w:p w14:paraId="041F874D"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48964740"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48383785" w14:textId="77777777" w:rsidR="00CD5609" w:rsidRPr="0003376A" w:rsidRDefault="00CD5609" w:rsidP="00CD5609">
            <w:pPr>
              <w:jc w:val="center"/>
              <w:rPr>
                <w:rFonts w:ascii="Times New Roman" w:hAnsi="Times New Roman"/>
                <w:lang w:val="uk-UA"/>
              </w:rPr>
            </w:pPr>
          </w:p>
        </w:tc>
        <w:tc>
          <w:tcPr>
            <w:tcW w:w="617" w:type="dxa"/>
            <w:vAlign w:val="center"/>
          </w:tcPr>
          <w:p w14:paraId="2FB6B7EB" w14:textId="77777777" w:rsidR="00CD5609" w:rsidRPr="00CD5609" w:rsidRDefault="00CD5609" w:rsidP="00CD5609">
            <w:pPr>
              <w:jc w:val="center"/>
              <w:rPr>
                <w:rFonts w:ascii="Times New Roman" w:hAnsi="Times New Roman"/>
                <w:lang w:val="uk-UA"/>
              </w:rPr>
            </w:pPr>
          </w:p>
        </w:tc>
        <w:tc>
          <w:tcPr>
            <w:tcW w:w="617" w:type="dxa"/>
            <w:vAlign w:val="center"/>
          </w:tcPr>
          <w:p w14:paraId="0FBA7A9B" w14:textId="77777777" w:rsidR="00CD5609" w:rsidRPr="0003376A" w:rsidRDefault="00CD5609" w:rsidP="00CD5609">
            <w:pPr>
              <w:jc w:val="center"/>
              <w:rPr>
                <w:rFonts w:ascii="Times New Roman" w:hAnsi="Times New Roman"/>
                <w:lang w:val="uk-UA"/>
              </w:rPr>
            </w:pPr>
          </w:p>
        </w:tc>
        <w:tc>
          <w:tcPr>
            <w:tcW w:w="617" w:type="dxa"/>
            <w:vAlign w:val="center"/>
          </w:tcPr>
          <w:p w14:paraId="7FFE43AD" w14:textId="77777777" w:rsidR="00CD5609" w:rsidRPr="0003376A" w:rsidRDefault="00CD5609" w:rsidP="00CD5609">
            <w:pPr>
              <w:jc w:val="center"/>
              <w:rPr>
                <w:rFonts w:ascii="Times New Roman" w:hAnsi="Times New Roman"/>
                <w:lang w:val="uk-UA"/>
              </w:rPr>
            </w:pPr>
          </w:p>
        </w:tc>
        <w:tc>
          <w:tcPr>
            <w:tcW w:w="618" w:type="dxa"/>
            <w:vAlign w:val="center"/>
          </w:tcPr>
          <w:p w14:paraId="58774CF7" w14:textId="77777777" w:rsidR="00CD5609" w:rsidRPr="0003376A" w:rsidRDefault="00CD5609" w:rsidP="00CD5609">
            <w:pPr>
              <w:jc w:val="center"/>
              <w:rPr>
                <w:rFonts w:ascii="Times New Roman" w:hAnsi="Times New Roman"/>
                <w:lang w:val="uk-UA"/>
              </w:rPr>
            </w:pPr>
          </w:p>
        </w:tc>
      </w:tr>
      <w:tr w:rsidR="00CD5609" w:rsidRPr="0003376A" w14:paraId="3439AE60" w14:textId="77777777" w:rsidTr="00ED7998">
        <w:trPr>
          <w:cantSplit/>
        </w:trPr>
        <w:tc>
          <w:tcPr>
            <w:tcW w:w="2520" w:type="dxa"/>
          </w:tcPr>
          <w:p w14:paraId="222A8CD0" w14:textId="77777777" w:rsidR="00CD5609" w:rsidRPr="0003376A" w:rsidRDefault="00CD5609" w:rsidP="00CD5609">
            <w:pPr>
              <w:rPr>
                <w:rFonts w:ascii="Times New Roman" w:hAnsi="Times New Roman"/>
                <w:lang w:val="uk-UA"/>
              </w:rPr>
            </w:pPr>
            <w:r w:rsidRPr="0003376A">
              <w:rPr>
                <w:rFonts w:ascii="Times New Roman" w:hAnsi="Times New Roman"/>
                <w:i/>
                <w:lang w:val="uk-UA"/>
              </w:rPr>
              <w:t>Martes martes</w:t>
            </w:r>
            <w:r w:rsidRPr="0003376A">
              <w:rPr>
                <w:rFonts w:ascii="Times New Roman" w:hAnsi="Times New Roman"/>
                <w:lang w:val="uk-UA"/>
              </w:rPr>
              <w:t xml:space="preserve"> </w:t>
            </w:r>
          </w:p>
        </w:tc>
        <w:tc>
          <w:tcPr>
            <w:tcW w:w="2520" w:type="dxa"/>
          </w:tcPr>
          <w:p w14:paraId="5568D3EA" w14:textId="77777777" w:rsidR="00CD5609" w:rsidRPr="0003376A" w:rsidRDefault="00CD5609" w:rsidP="00CD5609">
            <w:pPr>
              <w:rPr>
                <w:rFonts w:ascii="Times New Roman" w:hAnsi="Times New Roman"/>
                <w:i/>
                <w:lang w:val="uk-UA"/>
              </w:rPr>
            </w:pPr>
            <w:r w:rsidRPr="0003376A">
              <w:rPr>
                <w:rFonts w:ascii="Times New Roman" w:hAnsi="Times New Roman"/>
                <w:lang w:val="uk-UA"/>
              </w:rPr>
              <w:t>Куниця лісова</w:t>
            </w:r>
            <w:r w:rsidRPr="0003376A">
              <w:rPr>
                <w:rFonts w:ascii="Times New Roman" w:hAnsi="Times New Roman"/>
                <w:i/>
                <w:lang w:val="uk-UA"/>
              </w:rPr>
              <w:t xml:space="preserve"> </w:t>
            </w:r>
          </w:p>
        </w:tc>
        <w:tc>
          <w:tcPr>
            <w:tcW w:w="617" w:type="dxa"/>
            <w:vAlign w:val="center"/>
          </w:tcPr>
          <w:p w14:paraId="3196955F"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78ED1D6C"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3B8EB61D" w14:textId="77777777" w:rsidR="00CD5609" w:rsidRPr="0003376A" w:rsidRDefault="00CD5609" w:rsidP="00CD5609">
            <w:pPr>
              <w:jc w:val="center"/>
              <w:rPr>
                <w:rFonts w:ascii="Times New Roman" w:hAnsi="Times New Roman"/>
                <w:lang w:val="uk-UA"/>
              </w:rPr>
            </w:pPr>
          </w:p>
        </w:tc>
        <w:tc>
          <w:tcPr>
            <w:tcW w:w="617" w:type="dxa"/>
            <w:vAlign w:val="center"/>
          </w:tcPr>
          <w:p w14:paraId="6CED565E" w14:textId="77777777" w:rsidR="00CD5609" w:rsidRPr="00CD5609" w:rsidRDefault="00CD5609" w:rsidP="00CD5609">
            <w:pPr>
              <w:jc w:val="center"/>
              <w:rPr>
                <w:rFonts w:ascii="Times New Roman" w:hAnsi="Times New Roman"/>
                <w:lang w:val="uk-UA"/>
              </w:rPr>
            </w:pPr>
          </w:p>
        </w:tc>
        <w:tc>
          <w:tcPr>
            <w:tcW w:w="617" w:type="dxa"/>
            <w:vAlign w:val="center"/>
          </w:tcPr>
          <w:p w14:paraId="68173A33" w14:textId="77777777" w:rsidR="00CD5609" w:rsidRPr="0003376A" w:rsidRDefault="00CD5609" w:rsidP="00CD5609">
            <w:pPr>
              <w:jc w:val="center"/>
              <w:rPr>
                <w:rFonts w:ascii="Times New Roman" w:hAnsi="Times New Roman"/>
                <w:lang w:val="uk-UA"/>
              </w:rPr>
            </w:pPr>
          </w:p>
        </w:tc>
        <w:tc>
          <w:tcPr>
            <w:tcW w:w="617" w:type="dxa"/>
            <w:vAlign w:val="center"/>
          </w:tcPr>
          <w:p w14:paraId="5E209FA6" w14:textId="77777777" w:rsidR="00CD5609" w:rsidRPr="0003376A" w:rsidRDefault="00CD5609" w:rsidP="00CD5609">
            <w:pPr>
              <w:jc w:val="center"/>
              <w:rPr>
                <w:rFonts w:ascii="Times New Roman" w:hAnsi="Times New Roman"/>
                <w:lang w:val="uk-UA"/>
              </w:rPr>
            </w:pPr>
          </w:p>
        </w:tc>
        <w:tc>
          <w:tcPr>
            <w:tcW w:w="618" w:type="dxa"/>
            <w:vAlign w:val="center"/>
          </w:tcPr>
          <w:p w14:paraId="24999D71" w14:textId="77777777" w:rsidR="00CD5609" w:rsidRPr="0003376A" w:rsidRDefault="00CD5609" w:rsidP="00CD5609">
            <w:pPr>
              <w:jc w:val="center"/>
              <w:rPr>
                <w:rFonts w:ascii="Times New Roman" w:hAnsi="Times New Roman"/>
                <w:lang w:val="uk-UA"/>
              </w:rPr>
            </w:pPr>
          </w:p>
        </w:tc>
      </w:tr>
      <w:tr w:rsidR="00CD5609" w:rsidRPr="0003376A" w14:paraId="30E5E050" w14:textId="77777777" w:rsidTr="00ED7998">
        <w:trPr>
          <w:cantSplit/>
        </w:trPr>
        <w:tc>
          <w:tcPr>
            <w:tcW w:w="2520" w:type="dxa"/>
          </w:tcPr>
          <w:p w14:paraId="23E366CD" w14:textId="77777777" w:rsidR="00CD5609" w:rsidRPr="0003376A" w:rsidRDefault="00CD5609" w:rsidP="00CD5609">
            <w:pPr>
              <w:rPr>
                <w:rFonts w:ascii="Times New Roman" w:hAnsi="Times New Roman"/>
                <w:i/>
                <w:lang w:val="uk-UA"/>
              </w:rPr>
            </w:pPr>
            <w:r w:rsidRPr="0003376A">
              <w:rPr>
                <w:rFonts w:ascii="Times New Roman" w:hAnsi="Times New Roman"/>
                <w:i/>
                <w:lang w:val="uk-UA"/>
              </w:rPr>
              <w:t>Meles meles</w:t>
            </w:r>
          </w:p>
        </w:tc>
        <w:tc>
          <w:tcPr>
            <w:tcW w:w="2520" w:type="dxa"/>
          </w:tcPr>
          <w:p w14:paraId="65EB9CB7" w14:textId="77777777" w:rsidR="00CD5609" w:rsidRPr="0003376A" w:rsidRDefault="00CD5609" w:rsidP="00CD5609">
            <w:pPr>
              <w:rPr>
                <w:rFonts w:ascii="Times New Roman" w:hAnsi="Times New Roman"/>
                <w:lang w:val="uk-UA"/>
              </w:rPr>
            </w:pPr>
            <w:r w:rsidRPr="0003376A">
              <w:rPr>
                <w:rFonts w:ascii="Times New Roman" w:hAnsi="Times New Roman"/>
                <w:lang w:val="uk-UA"/>
              </w:rPr>
              <w:t>Борсук</w:t>
            </w:r>
          </w:p>
        </w:tc>
        <w:tc>
          <w:tcPr>
            <w:tcW w:w="617" w:type="dxa"/>
            <w:vAlign w:val="center"/>
          </w:tcPr>
          <w:p w14:paraId="1AE7F4F2"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4FACA0EF"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2CA6D36E" w14:textId="77777777" w:rsidR="00CD5609" w:rsidRPr="0003376A" w:rsidRDefault="00CD5609" w:rsidP="00CD5609">
            <w:pPr>
              <w:jc w:val="center"/>
              <w:rPr>
                <w:rFonts w:ascii="Times New Roman" w:hAnsi="Times New Roman"/>
                <w:lang w:val="uk-UA"/>
              </w:rPr>
            </w:pPr>
          </w:p>
        </w:tc>
        <w:tc>
          <w:tcPr>
            <w:tcW w:w="617" w:type="dxa"/>
            <w:vAlign w:val="center"/>
          </w:tcPr>
          <w:p w14:paraId="1709FE4D" w14:textId="77777777" w:rsidR="00CD5609" w:rsidRPr="00CD5609" w:rsidRDefault="00CD5609" w:rsidP="00CD5609">
            <w:pPr>
              <w:jc w:val="center"/>
              <w:rPr>
                <w:rFonts w:ascii="Times New Roman" w:hAnsi="Times New Roman"/>
                <w:lang w:val="uk-UA"/>
              </w:rPr>
            </w:pPr>
          </w:p>
        </w:tc>
        <w:tc>
          <w:tcPr>
            <w:tcW w:w="617" w:type="dxa"/>
            <w:vAlign w:val="center"/>
          </w:tcPr>
          <w:p w14:paraId="756D938E" w14:textId="77777777" w:rsidR="00CD5609" w:rsidRPr="0003376A" w:rsidRDefault="00CD5609" w:rsidP="00CD5609">
            <w:pPr>
              <w:jc w:val="center"/>
              <w:rPr>
                <w:rFonts w:ascii="Times New Roman" w:hAnsi="Times New Roman"/>
                <w:lang w:val="uk-UA"/>
              </w:rPr>
            </w:pPr>
          </w:p>
        </w:tc>
        <w:tc>
          <w:tcPr>
            <w:tcW w:w="617" w:type="dxa"/>
            <w:vAlign w:val="center"/>
          </w:tcPr>
          <w:p w14:paraId="07C2A8A6" w14:textId="77777777" w:rsidR="00CD5609" w:rsidRPr="0003376A" w:rsidRDefault="00CD5609" w:rsidP="00CD5609">
            <w:pPr>
              <w:jc w:val="center"/>
              <w:rPr>
                <w:rFonts w:ascii="Times New Roman" w:hAnsi="Times New Roman"/>
                <w:lang w:val="uk-UA"/>
              </w:rPr>
            </w:pPr>
          </w:p>
        </w:tc>
        <w:tc>
          <w:tcPr>
            <w:tcW w:w="618" w:type="dxa"/>
            <w:vAlign w:val="center"/>
          </w:tcPr>
          <w:p w14:paraId="51CC97BC" w14:textId="77777777" w:rsidR="00CD5609" w:rsidRPr="0003376A" w:rsidRDefault="00CD5609" w:rsidP="00CD5609">
            <w:pPr>
              <w:jc w:val="center"/>
              <w:rPr>
                <w:rFonts w:ascii="Times New Roman" w:hAnsi="Times New Roman"/>
                <w:lang w:val="uk-UA"/>
              </w:rPr>
            </w:pPr>
          </w:p>
        </w:tc>
      </w:tr>
      <w:tr w:rsidR="00CD5609" w:rsidRPr="0003376A" w14:paraId="491FE7C9" w14:textId="77777777" w:rsidTr="00ED7998">
        <w:trPr>
          <w:cantSplit/>
        </w:trPr>
        <w:tc>
          <w:tcPr>
            <w:tcW w:w="2520" w:type="dxa"/>
          </w:tcPr>
          <w:p w14:paraId="7DDB2ECE" w14:textId="77777777" w:rsidR="00CD5609" w:rsidRPr="0003376A" w:rsidRDefault="00CD5609" w:rsidP="00CD5609">
            <w:pPr>
              <w:rPr>
                <w:rFonts w:ascii="Times New Roman" w:hAnsi="Times New Roman"/>
                <w:i/>
                <w:lang w:val="uk-UA"/>
              </w:rPr>
            </w:pPr>
            <w:r w:rsidRPr="0003376A">
              <w:rPr>
                <w:rFonts w:ascii="Times New Roman" w:hAnsi="Times New Roman"/>
                <w:i/>
                <w:lang w:val="uk-UA"/>
              </w:rPr>
              <w:t>Lutra lutra</w:t>
            </w:r>
          </w:p>
        </w:tc>
        <w:tc>
          <w:tcPr>
            <w:tcW w:w="2520" w:type="dxa"/>
          </w:tcPr>
          <w:p w14:paraId="5C9F9B8E" w14:textId="77777777" w:rsidR="00CD5609" w:rsidRPr="0003376A" w:rsidRDefault="00CD5609" w:rsidP="00CD5609">
            <w:pPr>
              <w:rPr>
                <w:rFonts w:ascii="Times New Roman" w:hAnsi="Times New Roman"/>
                <w:lang w:val="uk-UA"/>
              </w:rPr>
            </w:pPr>
            <w:r w:rsidRPr="0003376A">
              <w:rPr>
                <w:rFonts w:ascii="Times New Roman" w:hAnsi="Times New Roman"/>
                <w:lang w:val="uk-UA"/>
              </w:rPr>
              <w:t xml:space="preserve">Видра </w:t>
            </w:r>
          </w:p>
        </w:tc>
        <w:tc>
          <w:tcPr>
            <w:tcW w:w="617" w:type="dxa"/>
            <w:vAlign w:val="center"/>
          </w:tcPr>
          <w:p w14:paraId="721F8733"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NT</w:t>
            </w:r>
          </w:p>
        </w:tc>
        <w:tc>
          <w:tcPr>
            <w:tcW w:w="617" w:type="dxa"/>
            <w:shd w:val="clear" w:color="auto" w:fill="auto"/>
            <w:vAlign w:val="center"/>
          </w:tcPr>
          <w:p w14:paraId="3E92AFF4"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2</w:t>
            </w:r>
          </w:p>
        </w:tc>
        <w:tc>
          <w:tcPr>
            <w:tcW w:w="617" w:type="dxa"/>
            <w:shd w:val="clear" w:color="auto" w:fill="auto"/>
            <w:vAlign w:val="center"/>
          </w:tcPr>
          <w:p w14:paraId="1C750A5F" w14:textId="77777777" w:rsidR="00CD5609" w:rsidRPr="0003376A" w:rsidRDefault="00CD5609" w:rsidP="00CD5609">
            <w:pPr>
              <w:jc w:val="center"/>
              <w:rPr>
                <w:rFonts w:ascii="Times New Roman" w:hAnsi="Times New Roman"/>
                <w:lang w:val="uk-UA"/>
              </w:rPr>
            </w:pPr>
          </w:p>
        </w:tc>
        <w:tc>
          <w:tcPr>
            <w:tcW w:w="617" w:type="dxa"/>
            <w:vAlign w:val="center"/>
          </w:tcPr>
          <w:p w14:paraId="511B931C" w14:textId="77777777" w:rsidR="00CD5609" w:rsidRPr="00CD5609" w:rsidRDefault="00CD5609" w:rsidP="00CD5609">
            <w:pPr>
              <w:jc w:val="center"/>
              <w:rPr>
                <w:rFonts w:ascii="Times New Roman" w:hAnsi="Times New Roman"/>
                <w:lang w:val="uk-UA"/>
              </w:rPr>
            </w:pPr>
            <w:r w:rsidRPr="00CD5609">
              <w:rPr>
                <w:rFonts w:ascii="Times New Roman" w:hAnsi="Times New Roman"/>
                <w:lang w:val="uk-UA"/>
              </w:rPr>
              <w:t>1</w:t>
            </w:r>
          </w:p>
        </w:tc>
        <w:tc>
          <w:tcPr>
            <w:tcW w:w="617" w:type="dxa"/>
            <w:vAlign w:val="center"/>
          </w:tcPr>
          <w:p w14:paraId="29E786A5"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NT</w:t>
            </w:r>
          </w:p>
        </w:tc>
        <w:tc>
          <w:tcPr>
            <w:tcW w:w="617" w:type="dxa"/>
            <w:vAlign w:val="center"/>
          </w:tcPr>
          <w:p w14:paraId="322529E1"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4</w:t>
            </w:r>
          </w:p>
        </w:tc>
        <w:tc>
          <w:tcPr>
            <w:tcW w:w="618" w:type="dxa"/>
            <w:vAlign w:val="center"/>
          </w:tcPr>
          <w:p w14:paraId="56C47095" w14:textId="77777777" w:rsidR="00CD5609" w:rsidRPr="0003376A" w:rsidRDefault="00CD5609" w:rsidP="00CD5609">
            <w:pPr>
              <w:jc w:val="center"/>
              <w:rPr>
                <w:rFonts w:ascii="Times New Roman" w:hAnsi="Times New Roman"/>
                <w:lang w:val="uk-UA"/>
              </w:rPr>
            </w:pPr>
          </w:p>
        </w:tc>
      </w:tr>
      <w:tr w:rsidR="00CD5609" w:rsidRPr="0003376A" w14:paraId="4DBACF3F" w14:textId="77777777" w:rsidTr="00ED7998">
        <w:trPr>
          <w:cantSplit/>
        </w:trPr>
        <w:tc>
          <w:tcPr>
            <w:tcW w:w="2520" w:type="dxa"/>
          </w:tcPr>
          <w:p w14:paraId="680BD3D2" w14:textId="77777777" w:rsidR="00CD5609" w:rsidRPr="0003376A" w:rsidRDefault="00CD5609" w:rsidP="00CD5609">
            <w:pPr>
              <w:rPr>
                <w:rFonts w:ascii="Times New Roman" w:hAnsi="Times New Roman"/>
                <w:i/>
                <w:lang w:val="uk-UA"/>
              </w:rPr>
            </w:pPr>
            <w:r w:rsidRPr="0003376A">
              <w:rPr>
                <w:rFonts w:ascii="Times New Roman" w:hAnsi="Times New Roman"/>
                <w:i/>
                <w:lang w:val="uk-UA"/>
              </w:rPr>
              <w:t>Sus scrofa</w:t>
            </w:r>
          </w:p>
        </w:tc>
        <w:tc>
          <w:tcPr>
            <w:tcW w:w="2520" w:type="dxa"/>
          </w:tcPr>
          <w:p w14:paraId="28CA1C45" w14:textId="77777777" w:rsidR="00CD5609" w:rsidRPr="0003376A" w:rsidRDefault="00CD5609" w:rsidP="00CD5609">
            <w:pPr>
              <w:rPr>
                <w:rFonts w:ascii="Times New Roman" w:hAnsi="Times New Roman"/>
                <w:lang w:val="uk-UA"/>
              </w:rPr>
            </w:pPr>
            <w:r w:rsidRPr="0003376A">
              <w:rPr>
                <w:rFonts w:ascii="Times New Roman" w:hAnsi="Times New Roman"/>
                <w:lang w:val="uk-UA"/>
              </w:rPr>
              <w:t>Кабан звичайний</w:t>
            </w:r>
          </w:p>
        </w:tc>
        <w:tc>
          <w:tcPr>
            <w:tcW w:w="617" w:type="dxa"/>
            <w:vAlign w:val="center"/>
          </w:tcPr>
          <w:p w14:paraId="6CAB5C01"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04F58382"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59C2D07E" w14:textId="77777777" w:rsidR="00CD5609" w:rsidRPr="0003376A" w:rsidRDefault="00CD5609" w:rsidP="00CD5609">
            <w:pPr>
              <w:jc w:val="center"/>
              <w:rPr>
                <w:rFonts w:ascii="Times New Roman" w:hAnsi="Times New Roman"/>
                <w:lang w:val="uk-UA"/>
              </w:rPr>
            </w:pPr>
          </w:p>
        </w:tc>
        <w:tc>
          <w:tcPr>
            <w:tcW w:w="617" w:type="dxa"/>
            <w:vAlign w:val="center"/>
          </w:tcPr>
          <w:p w14:paraId="21C54971" w14:textId="77777777" w:rsidR="00CD5609" w:rsidRPr="00CD5609" w:rsidRDefault="00CD5609" w:rsidP="00CD5609">
            <w:pPr>
              <w:jc w:val="center"/>
              <w:rPr>
                <w:rFonts w:ascii="Times New Roman" w:hAnsi="Times New Roman"/>
                <w:lang w:val="uk-UA"/>
              </w:rPr>
            </w:pPr>
          </w:p>
        </w:tc>
        <w:tc>
          <w:tcPr>
            <w:tcW w:w="617" w:type="dxa"/>
            <w:vAlign w:val="center"/>
          </w:tcPr>
          <w:p w14:paraId="289F3B76" w14:textId="77777777" w:rsidR="00CD5609" w:rsidRPr="0003376A" w:rsidRDefault="00CD5609" w:rsidP="00CD5609">
            <w:pPr>
              <w:jc w:val="center"/>
              <w:rPr>
                <w:rFonts w:ascii="Times New Roman" w:hAnsi="Times New Roman"/>
                <w:lang w:val="uk-UA"/>
              </w:rPr>
            </w:pPr>
          </w:p>
        </w:tc>
        <w:tc>
          <w:tcPr>
            <w:tcW w:w="617" w:type="dxa"/>
            <w:vAlign w:val="center"/>
          </w:tcPr>
          <w:p w14:paraId="7FB8D550" w14:textId="77777777" w:rsidR="00CD5609" w:rsidRPr="0003376A" w:rsidRDefault="00CD5609" w:rsidP="00CD5609">
            <w:pPr>
              <w:jc w:val="center"/>
              <w:rPr>
                <w:rFonts w:ascii="Times New Roman" w:hAnsi="Times New Roman"/>
                <w:lang w:val="uk-UA"/>
              </w:rPr>
            </w:pPr>
          </w:p>
        </w:tc>
        <w:tc>
          <w:tcPr>
            <w:tcW w:w="618" w:type="dxa"/>
            <w:vAlign w:val="center"/>
          </w:tcPr>
          <w:p w14:paraId="70DC47C9" w14:textId="77777777" w:rsidR="00CD5609" w:rsidRPr="0003376A" w:rsidRDefault="00CD5609" w:rsidP="00CD5609">
            <w:pPr>
              <w:jc w:val="center"/>
              <w:rPr>
                <w:rFonts w:ascii="Times New Roman" w:hAnsi="Times New Roman"/>
                <w:lang w:val="uk-UA"/>
              </w:rPr>
            </w:pPr>
          </w:p>
        </w:tc>
      </w:tr>
      <w:tr w:rsidR="00CD5609" w:rsidRPr="0003376A" w14:paraId="73FF23C6" w14:textId="77777777" w:rsidTr="00ED7998">
        <w:trPr>
          <w:cantSplit/>
        </w:trPr>
        <w:tc>
          <w:tcPr>
            <w:tcW w:w="2520" w:type="dxa"/>
          </w:tcPr>
          <w:p w14:paraId="12AD8D04" w14:textId="77777777" w:rsidR="00CD5609" w:rsidRPr="0003376A" w:rsidRDefault="00CD5609" w:rsidP="00CD5609">
            <w:pPr>
              <w:rPr>
                <w:rFonts w:ascii="Times New Roman" w:hAnsi="Times New Roman"/>
                <w:lang w:val="uk-UA"/>
              </w:rPr>
            </w:pPr>
            <w:r w:rsidRPr="0003376A">
              <w:rPr>
                <w:rFonts w:ascii="Times New Roman" w:hAnsi="Times New Roman"/>
                <w:i/>
                <w:lang w:val="uk-UA"/>
              </w:rPr>
              <w:t>Capreolus capreolus</w:t>
            </w:r>
          </w:p>
        </w:tc>
        <w:tc>
          <w:tcPr>
            <w:tcW w:w="2520" w:type="dxa"/>
          </w:tcPr>
          <w:p w14:paraId="27077FDD" w14:textId="77777777" w:rsidR="00CD5609" w:rsidRPr="0003376A" w:rsidRDefault="00CD5609" w:rsidP="00CD5609">
            <w:pPr>
              <w:rPr>
                <w:rFonts w:ascii="Times New Roman" w:hAnsi="Times New Roman"/>
                <w:lang w:val="uk-UA"/>
              </w:rPr>
            </w:pPr>
            <w:r w:rsidRPr="0003376A">
              <w:rPr>
                <w:rFonts w:ascii="Times New Roman" w:hAnsi="Times New Roman"/>
                <w:lang w:val="uk-UA"/>
              </w:rPr>
              <w:t>Козуля (сарна) європейська</w:t>
            </w:r>
          </w:p>
        </w:tc>
        <w:tc>
          <w:tcPr>
            <w:tcW w:w="617" w:type="dxa"/>
            <w:vAlign w:val="center"/>
          </w:tcPr>
          <w:p w14:paraId="65C0F79B"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36E7E999"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79F968D2" w14:textId="77777777" w:rsidR="00CD5609" w:rsidRPr="0003376A" w:rsidRDefault="00CD5609" w:rsidP="00CD5609">
            <w:pPr>
              <w:jc w:val="center"/>
              <w:rPr>
                <w:rFonts w:ascii="Times New Roman" w:hAnsi="Times New Roman"/>
                <w:lang w:val="uk-UA"/>
              </w:rPr>
            </w:pPr>
          </w:p>
        </w:tc>
        <w:tc>
          <w:tcPr>
            <w:tcW w:w="617" w:type="dxa"/>
            <w:vAlign w:val="center"/>
          </w:tcPr>
          <w:p w14:paraId="7037431C" w14:textId="77777777" w:rsidR="00CD5609" w:rsidRPr="00CD5609" w:rsidRDefault="00CD5609" w:rsidP="00CD5609">
            <w:pPr>
              <w:jc w:val="center"/>
              <w:rPr>
                <w:rFonts w:ascii="Times New Roman" w:hAnsi="Times New Roman"/>
                <w:lang w:val="uk-UA"/>
              </w:rPr>
            </w:pPr>
          </w:p>
        </w:tc>
        <w:tc>
          <w:tcPr>
            <w:tcW w:w="617" w:type="dxa"/>
            <w:vAlign w:val="center"/>
          </w:tcPr>
          <w:p w14:paraId="13168F12" w14:textId="77777777" w:rsidR="00CD5609" w:rsidRPr="0003376A" w:rsidRDefault="00CD5609" w:rsidP="00CD5609">
            <w:pPr>
              <w:jc w:val="center"/>
              <w:rPr>
                <w:rFonts w:ascii="Times New Roman" w:hAnsi="Times New Roman"/>
                <w:lang w:val="uk-UA"/>
              </w:rPr>
            </w:pPr>
          </w:p>
        </w:tc>
        <w:tc>
          <w:tcPr>
            <w:tcW w:w="617" w:type="dxa"/>
            <w:vAlign w:val="center"/>
          </w:tcPr>
          <w:p w14:paraId="637B6FCB" w14:textId="77777777" w:rsidR="00CD5609" w:rsidRPr="0003376A" w:rsidRDefault="00CD5609" w:rsidP="00CD5609">
            <w:pPr>
              <w:jc w:val="center"/>
              <w:rPr>
                <w:rFonts w:ascii="Times New Roman" w:hAnsi="Times New Roman"/>
                <w:lang w:val="uk-UA"/>
              </w:rPr>
            </w:pPr>
          </w:p>
        </w:tc>
        <w:tc>
          <w:tcPr>
            <w:tcW w:w="618" w:type="dxa"/>
            <w:vAlign w:val="center"/>
          </w:tcPr>
          <w:p w14:paraId="117C98D0" w14:textId="77777777" w:rsidR="00CD5609" w:rsidRPr="0003376A" w:rsidRDefault="00CD5609" w:rsidP="00CD5609">
            <w:pPr>
              <w:jc w:val="center"/>
              <w:rPr>
                <w:rFonts w:ascii="Times New Roman" w:hAnsi="Times New Roman"/>
                <w:lang w:val="uk-UA"/>
              </w:rPr>
            </w:pPr>
          </w:p>
        </w:tc>
      </w:tr>
      <w:tr w:rsidR="00CD5609" w:rsidRPr="0003376A" w14:paraId="4BB82AC4" w14:textId="77777777" w:rsidTr="00ED7998">
        <w:trPr>
          <w:cantSplit/>
        </w:trPr>
        <w:tc>
          <w:tcPr>
            <w:tcW w:w="2520" w:type="dxa"/>
          </w:tcPr>
          <w:p w14:paraId="1E0C5652" w14:textId="77777777" w:rsidR="00CD5609" w:rsidRPr="0003376A" w:rsidRDefault="00CD5609" w:rsidP="00CD5609">
            <w:pPr>
              <w:rPr>
                <w:rFonts w:ascii="Times New Roman" w:hAnsi="Times New Roman"/>
                <w:lang w:val="uk-UA"/>
              </w:rPr>
            </w:pPr>
            <w:r w:rsidRPr="0003376A">
              <w:rPr>
                <w:rFonts w:ascii="Times New Roman" w:hAnsi="Times New Roman"/>
                <w:i/>
                <w:lang w:val="uk-UA"/>
              </w:rPr>
              <w:t>Alces alces</w:t>
            </w:r>
          </w:p>
        </w:tc>
        <w:tc>
          <w:tcPr>
            <w:tcW w:w="2520" w:type="dxa"/>
          </w:tcPr>
          <w:p w14:paraId="5A585723" w14:textId="77777777" w:rsidR="00CD5609" w:rsidRPr="0003376A" w:rsidRDefault="00CD5609" w:rsidP="00CD5609">
            <w:pPr>
              <w:rPr>
                <w:rFonts w:ascii="Times New Roman" w:hAnsi="Times New Roman"/>
                <w:i/>
                <w:lang w:val="uk-UA"/>
              </w:rPr>
            </w:pPr>
            <w:r w:rsidRPr="0003376A">
              <w:rPr>
                <w:rFonts w:ascii="Times New Roman" w:hAnsi="Times New Roman"/>
                <w:lang w:val="uk-UA"/>
              </w:rPr>
              <w:t>Лось європейський</w:t>
            </w:r>
            <w:r w:rsidRPr="0003376A">
              <w:rPr>
                <w:rFonts w:ascii="Times New Roman" w:hAnsi="Times New Roman"/>
                <w:i/>
                <w:lang w:val="uk-UA"/>
              </w:rPr>
              <w:t xml:space="preserve"> </w:t>
            </w:r>
          </w:p>
        </w:tc>
        <w:tc>
          <w:tcPr>
            <w:tcW w:w="617" w:type="dxa"/>
            <w:vAlign w:val="center"/>
          </w:tcPr>
          <w:p w14:paraId="0A13C145" w14:textId="77777777" w:rsidR="00CD5609" w:rsidRPr="0003376A" w:rsidRDefault="00CD5609" w:rsidP="00CD5609">
            <w:pPr>
              <w:jc w:val="center"/>
              <w:rPr>
                <w:rFonts w:ascii="Times New Roman" w:hAnsi="Times New Roman"/>
                <w:lang w:val="uk-UA"/>
              </w:rPr>
            </w:pPr>
          </w:p>
        </w:tc>
        <w:tc>
          <w:tcPr>
            <w:tcW w:w="617" w:type="dxa"/>
            <w:shd w:val="clear" w:color="auto" w:fill="auto"/>
            <w:vAlign w:val="center"/>
          </w:tcPr>
          <w:p w14:paraId="32EA2898" w14:textId="77777777" w:rsidR="00CD5609" w:rsidRPr="0003376A" w:rsidRDefault="00CD5609" w:rsidP="00CD5609">
            <w:pPr>
              <w:jc w:val="center"/>
              <w:rPr>
                <w:rFonts w:ascii="Times New Roman" w:hAnsi="Times New Roman"/>
                <w:lang w:val="uk-UA"/>
              </w:rPr>
            </w:pPr>
            <w:r w:rsidRPr="0003376A">
              <w:rPr>
                <w:rFonts w:ascii="Times New Roman" w:hAnsi="Times New Roman"/>
                <w:lang w:val="uk-UA"/>
              </w:rPr>
              <w:t>3</w:t>
            </w:r>
          </w:p>
        </w:tc>
        <w:tc>
          <w:tcPr>
            <w:tcW w:w="617" w:type="dxa"/>
            <w:shd w:val="clear" w:color="auto" w:fill="auto"/>
            <w:vAlign w:val="center"/>
          </w:tcPr>
          <w:p w14:paraId="5C240F5B" w14:textId="77777777" w:rsidR="00CD5609" w:rsidRPr="0003376A" w:rsidRDefault="00CD5609" w:rsidP="00CD5609">
            <w:pPr>
              <w:jc w:val="center"/>
              <w:rPr>
                <w:rFonts w:ascii="Times New Roman" w:hAnsi="Times New Roman"/>
                <w:lang w:val="uk-UA"/>
              </w:rPr>
            </w:pPr>
          </w:p>
        </w:tc>
        <w:tc>
          <w:tcPr>
            <w:tcW w:w="617" w:type="dxa"/>
            <w:vAlign w:val="center"/>
          </w:tcPr>
          <w:p w14:paraId="6E6E027A" w14:textId="77777777" w:rsidR="00CD5609" w:rsidRPr="00CD5609" w:rsidRDefault="00CD5609" w:rsidP="00CD5609">
            <w:pPr>
              <w:jc w:val="center"/>
              <w:rPr>
                <w:rFonts w:ascii="Times New Roman" w:hAnsi="Times New Roman"/>
                <w:lang w:val="uk-UA"/>
              </w:rPr>
            </w:pPr>
          </w:p>
        </w:tc>
        <w:tc>
          <w:tcPr>
            <w:tcW w:w="617" w:type="dxa"/>
            <w:vAlign w:val="center"/>
          </w:tcPr>
          <w:p w14:paraId="0D61FC28" w14:textId="77777777" w:rsidR="00CD5609" w:rsidRPr="0003376A" w:rsidRDefault="00CD5609" w:rsidP="00CD5609">
            <w:pPr>
              <w:jc w:val="center"/>
              <w:rPr>
                <w:rFonts w:ascii="Times New Roman" w:hAnsi="Times New Roman"/>
                <w:lang w:val="uk-UA"/>
              </w:rPr>
            </w:pPr>
          </w:p>
        </w:tc>
        <w:tc>
          <w:tcPr>
            <w:tcW w:w="617" w:type="dxa"/>
            <w:vAlign w:val="center"/>
          </w:tcPr>
          <w:p w14:paraId="03134B80" w14:textId="77777777" w:rsidR="00CD5609" w:rsidRPr="0003376A" w:rsidRDefault="00CD5609" w:rsidP="00CD5609">
            <w:pPr>
              <w:jc w:val="center"/>
              <w:rPr>
                <w:rFonts w:ascii="Times New Roman" w:hAnsi="Times New Roman"/>
                <w:lang w:val="uk-UA"/>
              </w:rPr>
            </w:pPr>
          </w:p>
        </w:tc>
        <w:tc>
          <w:tcPr>
            <w:tcW w:w="618" w:type="dxa"/>
            <w:vAlign w:val="center"/>
          </w:tcPr>
          <w:p w14:paraId="16440D1F" w14:textId="77777777" w:rsidR="00CD5609" w:rsidRPr="0003376A" w:rsidRDefault="00CD5609" w:rsidP="00CD5609">
            <w:pPr>
              <w:jc w:val="center"/>
              <w:rPr>
                <w:rFonts w:ascii="Times New Roman" w:hAnsi="Times New Roman"/>
                <w:lang w:val="uk-UA"/>
              </w:rPr>
            </w:pPr>
          </w:p>
        </w:tc>
      </w:tr>
      <w:tr w:rsidR="00C55600" w:rsidRPr="0003376A" w14:paraId="4468BDCA" w14:textId="77777777" w:rsidTr="00ED7998">
        <w:trPr>
          <w:cantSplit/>
        </w:trPr>
        <w:tc>
          <w:tcPr>
            <w:tcW w:w="5040" w:type="dxa"/>
            <w:gridSpan w:val="2"/>
          </w:tcPr>
          <w:p w14:paraId="734D7D23" w14:textId="77777777" w:rsidR="00C55600" w:rsidRPr="0003376A" w:rsidRDefault="00C55600" w:rsidP="00BE395D">
            <w:pPr>
              <w:jc w:val="center"/>
              <w:rPr>
                <w:rFonts w:ascii="Times New Roman" w:hAnsi="Times New Roman"/>
                <w:b/>
                <w:i/>
                <w:lang w:val="uk-UA"/>
              </w:rPr>
            </w:pPr>
            <w:r w:rsidRPr="0003376A">
              <w:rPr>
                <w:rFonts w:ascii="Times New Roman" w:hAnsi="Times New Roman"/>
                <w:b/>
                <w:i/>
                <w:lang w:val="uk-UA"/>
              </w:rPr>
              <w:t>Всього:</w:t>
            </w:r>
          </w:p>
        </w:tc>
        <w:tc>
          <w:tcPr>
            <w:tcW w:w="617" w:type="dxa"/>
            <w:vAlign w:val="center"/>
          </w:tcPr>
          <w:p w14:paraId="7EC6A30B" w14:textId="77777777" w:rsidR="00C55600" w:rsidRPr="0003376A" w:rsidRDefault="00C55600" w:rsidP="00BE395D">
            <w:pPr>
              <w:jc w:val="center"/>
              <w:rPr>
                <w:rFonts w:ascii="Times New Roman" w:hAnsi="Times New Roman"/>
                <w:b/>
                <w:i/>
                <w:lang w:val="uk-UA"/>
              </w:rPr>
            </w:pPr>
            <w:r w:rsidRPr="0003376A">
              <w:rPr>
                <w:rFonts w:ascii="Times New Roman" w:hAnsi="Times New Roman"/>
                <w:b/>
                <w:i/>
                <w:lang w:val="uk-UA"/>
              </w:rPr>
              <w:t>4</w:t>
            </w:r>
          </w:p>
        </w:tc>
        <w:tc>
          <w:tcPr>
            <w:tcW w:w="617" w:type="dxa"/>
            <w:shd w:val="clear" w:color="auto" w:fill="auto"/>
            <w:vAlign w:val="center"/>
          </w:tcPr>
          <w:p w14:paraId="2569DC9A" w14:textId="77777777" w:rsidR="00C55600" w:rsidRPr="0003376A" w:rsidRDefault="00C55600" w:rsidP="00BE395D">
            <w:pPr>
              <w:jc w:val="center"/>
              <w:rPr>
                <w:rFonts w:ascii="Times New Roman" w:hAnsi="Times New Roman"/>
                <w:b/>
                <w:i/>
                <w:lang w:val="uk-UA"/>
              </w:rPr>
            </w:pPr>
            <w:r w:rsidRPr="0003376A">
              <w:rPr>
                <w:rFonts w:ascii="Times New Roman" w:hAnsi="Times New Roman"/>
                <w:b/>
                <w:i/>
                <w:lang w:val="uk-UA"/>
              </w:rPr>
              <w:t>148</w:t>
            </w:r>
          </w:p>
        </w:tc>
        <w:tc>
          <w:tcPr>
            <w:tcW w:w="617" w:type="dxa"/>
            <w:shd w:val="clear" w:color="auto" w:fill="auto"/>
            <w:vAlign w:val="center"/>
          </w:tcPr>
          <w:p w14:paraId="6940C04E" w14:textId="77777777" w:rsidR="00C55600" w:rsidRPr="0003376A" w:rsidRDefault="00C55600" w:rsidP="00BE395D">
            <w:pPr>
              <w:jc w:val="center"/>
              <w:rPr>
                <w:rFonts w:ascii="Times New Roman" w:hAnsi="Times New Roman"/>
                <w:b/>
                <w:i/>
                <w:lang w:val="uk-UA"/>
              </w:rPr>
            </w:pPr>
            <w:r w:rsidRPr="0003376A">
              <w:rPr>
                <w:rFonts w:ascii="Times New Roman" w:hAnsi="Times New Roman"/>
                <w:b/>
                <w:i/>
                <w:lang w:val="uk-UA"/>
              </w:rPr>
              <w:t>47</w:t>
            </w:r>
          </w:p>
        </w:tc>
        <w:tc>
          <w:tcPr>
            <w:tcW w:w="617" w:type="dxa"/>
            <w:vAlign w:val="center"/>
          </w:tcPr>
          <w:p w14:paraId="741E71A9" w14:textId="77777777" w:rsidR="00C55600" w:rsidRPr="0003376A" w:rsidRDefault="00C55600" w:rsidP="00BE395D">
            <w:pPr>
              <w:jc w:val="center"/>
              <w:rPr>
                <w:rFonts w:ascii="Times New Roman" w:hAnsi="Times New Roman"/>
                <w:b/>
                <w:i/>
                <w:lang w:val="uk-UA"/>
              </w:rPr>
            </w:pPr>
            <w:r w:rsidRPr="0003376A">
              <w:rPr>
                <w:rFonts w:ascii="Times New Roman" w:hAnsi="Times New Roman"/>
                <w:b/>
                <w:i/>
                <w:lang w:val="uk-UA"/>
              </w:rPr>
              <w:t>11</w:t>
            </w:r>
          </w:p>
        </w:tc>
        <w:tc>
          <w:tcPr>
            <w:tcW w:w="617" w:type="dxa"/>
            <w:vAlign w:val="center"/>
          </w:tcPr>
          <w:p w14:paraId="4EFB4DDD" w14:textId="77777777" w:rsidR="00C55600" w:rsidRPr="0003376A" w:rsidRDefault="00C55600" w:rsidP="00BE395D">
            <w:pPr>
              <w:jc w:val="center"/>
              <w:rPr>
                <w:rFonts w:ascii="Times New Roman" w:hAnsi="Times New Roman"/>
                <w:b/>
                <w:i/>
                <w:lang w:val="uk-UA"/>
              </w:rPr>
            </w:pPr>
            <w:r w:rsidRPr="0003376A">
              <w:rPr>
                <w:rFonts w:ascii="Times New Roman" w:hAnsi="Times New Roman"/>
                <w:b/>
                <w:i/>
                <w:lang w:val="uk-UA"/>
              </w:rPr>
              <w:t>4</w:t>
            </w:r>
          </w:p>
        </w:tc>
        <w:tc>
          <w:tcPr>
            <w:tcW w:w="617" w:type="dxa"/>
            <w:vAlign w:val="center"/>
          </w:tcPr>
          <w:p w14:paraId="19E6FFAA" w14:textId="77777777" w:rsidR="00C55600" w:rsidRPr="0003376A" w:rsidRDefault="00C55600" w:rsidP="00BE395D">
            <w:pPr>
              <w:jc w:val="center"/>
              <w:rPr>
                <w:rFonts w:ascii="Times New Roman" w:hAnsi="Times New Roman"/>
                <w:b/>
                <w:i/>
                <w:lang w:val="uk-UA"/>
              </w:rPr>
            </w:pPr>
            <w:r w:rsidRPr="0003376A">
              <w:rPr>
                <w:rFonts w:ascii="Times New Roman" w:hAnsi="Times New Roman"/>
                <w:b/>
                <w:i/>
                <w:lang w:val="uk-UA"/>
              </w:rPr>
              <w:t>20</w:t>
            </w:r>
          </w:p>
        </w:tc>
        <w:tc>
          <w:tcPr>
            <w:tcW w:w="618" w:type="dxa"/>
            <w:vAlign w:val="center"/>
          </w:tcPr>
          <w:p w14:paraId="4DEAD135" w14:textId="77777777" w:rsidR="00C55600" w:rsidRPr="0003376A" w:rsidRDefault="00C55600" w:rsidP="00BE395D">
            <w:pPr>
              <w:jc w:val="center"/>
              <w:rPr>
                <w:rFonts w:ascii="Times New Roman" w:hAnsi="Times New Roman"/>
                <w:b/>
                <w:i/>
                <w:lang w:val="uk-UA"/>
              </w:rPr>
            </w:pPr>
            <w:r w:rsidRPr="0003376A">
              <w:rPr>
                <w:rFonts w:ascii="Times New Roman" w:hAnsi="Times New Roman"/>
                <w:b/>
                <w:i/>
                <w:lang w:val="uk-UA"/>
              </w:rPr>
              <w:t>10</w:t>
            </w:r>
          </w:p>
        </w:tc>
      </w:tr>
    </w:tbl>
    <w:p w14:paraId="0145B891" w14:textId="77777777" w:rsidR="00BC0178" w:rsidRPr="0003376A" w:rsidRDefault="00BC0178" w:rsidP="00BE395D">
      <w:pPr>
        <w:jc w:val="both"/>
        <w:rPr>
          <w:rFonts w:ascii="Times New Roman" w:hAnsi="Times New Roman"/>
          <w:sz w:val="20"/>
          <w:szCs w:val="20"/>
          <w:lang w:val="uk-UA"/>
        </w:rPr>
      </w:pPr>
      <w:r w:rsidRPr="0003376A">
        <w:rPr>
          <w:rFonts w:ascii="Times New Roman" w:hAnsi="Times New Roman"/>
          <w:sz w:val="20"/>
          <w:szCs w:val="20"/>
          <w:u w:val="single"/>
          <w:lang w:val="uk-UA"/>
        </w:rPr>
        <w:t>Примітка:</w:t>
      </w:r>
      <w:r w:rsidRPr="0003376A">
        <w:rPr>
          <w:rFonts w:ascii="Times New Roman" w:hAnsi="Times New Roman"/>
          <w:sz w:val="20"/>
          <w:szCs w:val="20"/>
          <w:lang w:val="uk-UA"/>
        </w:rPr>
        <w:t xml:space="preserve"> </w:t>
      </w:r>
      <w:r w:rsidRPr="0003376A">
        <w:rPr>
          <w:rFonts w:ascii="Times New Roman" w:hAnsi="Times New Roman"/>
          <w:b/>
          <w:sz w:val="20"/>
          <w:szCs w:val="20"/>
          <w:lang w:val="uk-UA"/>
        </w:rPr>
        <w:t>МСОП</w:t>
      </w:r>
      <w:r w:rsidRPr="0003376A">
        <w:rPr>
          <w:rFonts w:ascii="Times New Roman" w:hAnsi="Times New Roman"/>
          <w:sz w:val="20"/>
          <w:szCs w:val="20"/>
          <w:lang w:val="uk-UA"/>
        </w:rPr>
        <w:t xml:space="preserve"> – Червона книга Міжнародного Союзу Охорони Природи; </w:t>
      </w:r>
      <w:r w:rsidRPr="0003376A">
        <w:rPr>
          <w:rFonts w:ascii="Times New Roman" w:hAnsi="Times New Roman"/>
          <w:b/>
          <w:sz w:val="20"/>
          <w:szCs w:val="20"/>
          <w:lang w:val="uk-UA"/>
        </w:rPr>
        <w:t>БеК</w:t>
      </w:r>
      <w:r w:rsidRPr="0003376A">
        <w:rPr>
          <w:rFonts w:ascii="Times New Roman" w:hAnsi="Times New Roman"/>
          <w:sz w:val="20"/>
          <w:szCs w:val="20"/>
          <w:lang w:val="uk-UA"/>
        </w:rPr>
        <w:t xml:space="preserve"> – Бернська конвенція (цифрою вказано номер Додатку); </w:t>
      </w:r>
      <w:r w:rsidRPr="0003376A">
        <w:rPr>
          <w:rFonts w:ascii="Times New Roman" w:hAnsi="Times New Roman"/>
          <w:b/>
          <w:sz w:val="20"/>
          <w:szCs w:val="20"/>
          <w:lang w:val="uk-UA"/>
        </w:rPr>
        <w:t>БоК</w:t>
      </w:r>
      <w:r w:rsidRPr="0003376A">
        <w:rPr>
          <w:rFonts w:ascii="Times New Roman" w:hAnsi="Times New Roman"/>
          <w:sz w:val="20"/>
          <w:szCs w:val="20"/>
          <w:lang w:val="uk-UA"/>
        </w:rPr>
        <w:t xml:space="preserve"> – Боннська конвенція (цифрою вказано номер Додатку);  </w:t>
      </w:r>
      <w:r w:rsidRPr="0003376A">
        <w:rPr>
          <w:rFonts w:ascii="Times New Roman" w:hAnsi="Times New Roman"/>
          <w:b/>
          <w:sz w:val="20"/>
          <w:szCs w:val="20"/>
          <w:lang w:val="uk-UA"/>
        </w:rPr>
        <w:t>ВаК</w:t>
      </w:r>
      <w:r w:rsidRPr="0003376A">
        <w:rPr>
          <w:rFonts w:ascii="Times New Roman" w:hAnsi="Times New Roman"/>
          <w:sz w:val="20"/>
          <w:szCs w:val="20"/>
          <w:lang w:val="uk-UA"/>
        </w:rPr>
        <w:t xml:space="preserve"> – Вашингтонська конвенція, CITES (1973) (цифрою вказано номер Додатку);  </w:t>
      </w:r>
      <w:r w:rsidRPr="0003376A">
        <w:rPr>
          <w:rFonts w:ascii="Times New Roman" w:hAnsi="Times New Roman"/>
          <w:b/>
          <w:sz w:val="20"/>
          <w:szCs w:val="20"/>
          <w:lang w:val="uk-UA"/>
        </w:rPr>
        <w:t>ЄЧС</w:t>
      </w:r>
      <w:r w:rsidRPr="0003376A">
        <w:rPr>
          <w:rFonts w:ascii="Times New Roman" w:hAnsi="Times New Roman"/>
          <w:sz w:val="20"/>
          <w:szCs w:val="20"/>
          <w:lang w:val="uk-UA"/>
        </w:rPr>
        <w:t xml:space="preserve"> – Європейський червоний список (European Red List…, 1991); </w:t>
      </w:r>
      <w:r w:rsidRPr="0003376A">
        <w:rPr>
          <w:rFonts w:ascii="Times New Roman" w:hAnsi="Times New Roman"/>
          <w:b/>
          <w:sz w:val="20"/>
          <w:szCs w:val="20"/>
          <w:lang w:val="uk-UA"/>
        </w:rPr>
        <w:t>ЧКУ</w:t>
      </w:r>
      <w:r w:rsidRPr="0003376A">
        <w:rPr>
          <w:rFonts w:ascii="Times New Roman" w:hAnsi="Times New Roman"/>
          <w:sz w:val="20"/>
          <w:szCs w:val="20"/>
          <w:lang w:val="uk-UA"/>
        </w:rPr>
        <w:t xml:space="preserve"> – Червона книга України (2009)</w:t>
      </w:r>
      <w:r w:rsidR="00CD5609">
        <w:rPr>
          <w:rFonts w:ascii="Times New Roman" w:hAnsi="Times New Roman"/>
          <w:sz w:val="20"/>
          <w:szCs w:val="20"/>
          <w:lang w:val="uk-UA"/>
        </w:rPr>
        <w:t xml:space="preserve">, </w:t>
      </w:r>
      <w:r w:rsidR="00CD5609" w:rsidRPr="00CD5609">
        <w:rPr>
          <w:rFonts w:ascii="Times New Roman" w:hAnsi="Times New Roman"/>
          <w:sz w:val="20"/>
          <w:szCs w:val="20"/>
          <w:lang w:val="uk-UA"/>
        </w:rPr>
        <w:t xml:space="preserve">з урахуванням </w:t>
      </w:r>
      <w:r w:rsidR="00CD5609">
        <w:rPr>
          <w:rFonts w:ascii="Times New Roman" w:hAnsi="Times New Roman"/>
          <w:sz w:val="20"/>
          <w:szCs w:val="20"/>
          <w:lang w:val="uk-UA"/>
        </w:rPr>
        <w:t>Н</w:t>
      </w:r>
      <w:r w:rsidR="00CD5609" w:rsidRPr="00CD5609">
        <w:rPr>
          <w:rFonts w:ascii="Times New Roman" w:hAnsi="Times New Roman"/>
          <w:sz w:val="20"/>
          <w:szCs w:val="20"/>
          <w:lang w:val="uk-UA"/>
        </w:rPr>
        <w:t>аказ</w:t>
      </w:r>
      <w:r w:rsidR="00CD5609">
        <w:rPr>
          <w:rFonts w:ascii="Times New Roman" w:hAnsi="Times New Roman"/>
          <w:sz w:val="20"/>
          <w:szCs w:val="20"/>
          <w:lang w:val="uk-UA"/>
        </w:rPr>
        <w:t>у</w:t>
      </w:r>
      <w:r w:rsidR="00CD5609" w:rsidRPr="00CD5609">
        <w:rPr>
          <w:rFonts w:ascii="Times New Roman" w:hAnsi="Times New Roman"/>
          <w:sz w:val="20"/>
          <w:szCs w:val="20"/>
          <w:lang w:val="uk-UA"/>
        </w:rPr>
        <w:t xml:space="preserve"> Міндовкілля  від 19.01.2021 № 29</w:t>
      </w:r>
      <w:r w:rsidRPr="0003376A">
        <w:rPr>
          <w:rFonts w:ascii="Times New Roman" w:hAnsi="Times New Roman"/>
          <w:sz w:val="20"/>
          <w:szCs w:val="20"/>
          <w:lang w:val="uk-UA"/>
        </w:rPr>
        <w:t xml:space="preserve">;  </w:t>
      </w:r>
      <w:r w:rsidRPr="0003376A">
        <w:rPr>
          <w:rFonts w:ascii="Times New Roman" w:hAnsi="Times New Roman"/>
          <w:b/>
          <w:sz w:val="20"/>
          <w:szCs w:val="20"/>
          <w:lang w:val="uk-UA"/>
        </w:rPr>
        <w:t>РрК</w:t>
      </w:r>
      <w:r w:rsidRPr="0003376A">
        <w:rPr>
          <w:rFonts w:ascii="Times New Roman" w:hAnsi="Times New Roman"/>
          <w:sz w:val="20"/>
          <w:szCs w:val="20"/>
          <w:lang w:val="uk-UA"/>
        </w:rPr>
        <w:t xml:space="preserve"> – види рідкісні для Києва та його зеленої зони.</w:t>
      </w:r>
    </w:p>
    <w:p w14:paraId="6AC63F68" w14:textId="77777777" w:rsidR="00BC0178" w:rsidRPr="0003376A" w:rsidRDefault="00BC0178" w:rsidP="00BE395D">
      <w:pPr>
        <w:jc w:val="both"/>
        <w:rPr>
          <w:rFonts w:ascii="Times New Roman" w:hAnsi="Times New Roman"/>
          <w:sz w:val="20"/>
          <w:szCs w:val="20"/>
          <w:lang w:val="uk-UA"/>
        </w:rPr>
      </w:pPr>
      <w:r w:rsidRPr="0003376A">
        <w:rPr>
          <w:rFonts w:ascii="Times New Roman" w:hAnsi="Times New Roman"/>
          <w:b/>
          <w:sz w:val="20"/>
          <w:szCs w:val="20"/>
          <w:lang w:val="uk-UA"/>
        </w:rPr>
        <w:t>*</w:t>
      </w:r>
      <w:r w:rsidRPr="0003376A">
        <w:rPr>
          <w:rFonts w:ascii="Times New Roman" w:hAnsi="Times New Roman"/>
          <w:sz w:val="20"/>
          <w:szCs w:val="20"/>
          <w:lang w:val="uk-UA"/>
        </w:rPr>
        <w:t xml:space="preserve"> – види охороняються самостійними угодами (Угода про збереження кажанів у Європі EUROBATS, Угода про збереження афро-євразійських мігруючих водно-болотних птахів AEWA); </w:t>
      </w:r>
    </w:p>
    <w:p w14:paraId="527B637B" w14:textId="77777777" w:rsidR="00BC0178" w:rsidRPr="0003376A" w:rsidRDefault="00BC0178" w:rsidP="00BE395D">
      <w:pPr>
        <w:jc w:val="both"/>
        <w:rPr>
          <w:rFonts w:ascii="Times New Roman" w:hAnsi="Times New Roman"/>
          <w:sz w:val="20"/>
          <w:szCs w:val="20"/>
          <w:lang w:val="uk-UA"/>
        </w:rPr>
      </w:pPr>
      <w:r w:rsidRPr="0003376A">
        <w:rPr>
          <w:rFonts w:ascii="Times New Roman" w:hAnsi="Times New Roman"/>
          <w:b/>
          <w:sz w:val="20"/>
          <w:szCs w:val="20"/>
          <w:lang w:val="uk-UA"/>
        </w:rPr>
        <w:t>**</w:t>
      </w:r>
      <w:r w:rsidRPr="0003376A">
        <w:rPr>
          <w:rFonts w:ascii="Times New Roman" w:hAnsi="Times New Roman"/>
          <w:sz w:val="20"/>
          <w:szCs w:val="20"/>
          <w:lang w:val="uk-UA"/>
        </w:rPr>
        <w:t xml:space="preserve"> – вид загальноєвропейської природоохоронної значущості; цифрою після зірочок вказано категорію SPEC: </w:t>
      </w:r>
      <w:r w:rsidRPr="0003376A">
        <w:rPr>
          <w:rFonts w:ascii="Times New Roman" w:hAnsi="Times New Roman"/>
          <w:b/>
          <w:sz w:val="20"/>
          <w:szCs w:val="20"/>
          <w:lang w:val="uk-UA"/>
        </w:rPr>
        <w:t>1</w:t>
      </w:r>
      <w:r w:rsidRPr="0003376A">
        <w:rPr>
          <w:rFonts w:ascii="Times New Roman" w:hAnsi="Times New Roman"/>
          <w:sz w:val="20"/>
          <w:szCs w:val="20"/>
          <w:lang w:val="uk-UA"/>
        </w:rPr>
        <w:t xml:space="preserve"> – види, які перебувають під загрозою глобального зникнення, мають дуже низьку чисельність або швидко її скорочують і потребують негайних заходів з охорони та відновлення; </w:t>
      </w:r>
      <w:r w:rsidRPr="0003376A">
        <w:rPr>
          <w:rFonts w:ascii="Times New Roman" w:hAnsi="Times New Roman"/>
          <w:b/>
          <w:sz w:val="20"/>
          <w:szCs w:val="20"/>
          <w:lang w:val="uk-UA"/>
        </w:rPr>
        <w:t>3</w:t>
      </w:r>
      <w:r w:rsidRPr="0003376A">
        <w:rPr>
          <w:rFonts w:ascii="Times New Roman" w:hAnsi="Times New Roman"/>
          <w:sz w:val="20"/>
          <w:szCs w:val="20"/>
          <w:lang w:val="uk-UA"/>
        </w:rPr>
        <w:t xml:space="preserve"> – види, які широко розповсюджені, але мають несприятливий охоронний статус).</w:t>
      </w:r>
    </w:p>
    <w:p w14:paraId="62A43DDF" w14:textId="77777777" w:rsidR="006716E3" w:rsidRPr="0003376A" w:rsidRDefault="006716E3" w:rsidP="00BE395D">
      <w:pPr>
        <w:ind w:firstLine="709"/>
        <w:jc w:val="both"/>
        <w:rPr>
          <w:rFonts w:ascii="Times New Roman" w:hAnsi="Times New Roman"/>
          <w:b/>
          <w:bCs/>
          <w:iCs/>
          <w:lang w:val="uk-UA"/>
        </w:rPr>
      </w:pPr>
    </w:p>
    <w:p w14:paraId="51E68C32"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b/>
          <w:bCs/>
          <w:iCs/>
          <w:lang w:val="uk-UA"/>
        </w:rPr>
        <w:t xml:space="preserve">Молюски (Mollusca). </w:t>
      </w:r>
      <w:r w:rsidRPr="0003376A">
        <w:rPr>
          <w:rFonts w:ascii="Times New Roman" w:hAnsi="Times New Roman"/>
          <w:lang w:val="uk-UA"/>
        </w:rPr>
        <w:t xml:space="preserve">Рідкісними для </w:t>
      </w:r>
      <w:r w:rsidR="00F515C5" w:rsidRPr="0003376A">
        <w:rPr>
          <w:rFonts w:ascii="Times New Roman" w:hAnsi="Times New Roman"/>
          <w:lang w:val="uk-UA"/>
        </w:rPr>
        <w:t>П</w:t>
      </w:r>
      <w:r w:rsidRPr="0003376A">
        <w:rPr>
          <w:rFonts w:ascii="Times New Roman" w:hAnsi="Times New Roman"/>
          <w:lang w:val="uk-UA"/>
        </w:rPr>
        <w:t xml:space="preserve">арку є стенобіонтні лісові види, зокрема </w:t>
      </w:r>
      <w:r w:rsidRPr="0003376A">
        <w:rPr>
          <w:rFonts w:ascii="Times New Roman" w:hAnsi="Times New Roman"/>
          <w:bCs/>
          <w:i/>
          <w:iCs/>
          <w:lang w:val="uk-UA"/>
        </w:rPr>
        <w:t>Cochlodina laminata</w:t>
      </w:r>
      <w:r w:rsidRPr="0003376A">
        <w:rPr>
          <w:rFonts w:ascii="Times New Roman" w:hAnsi="Times New Roman"/>
          <w:lang w:val="uk-UA"/>
        </w:rPr>
        <w:t xml:space="preserve"> та </w:t>
      </w:r>
      <w:r w:rsidRPr="0003376A">
        <w:rPr>
          <w:rFonts w:ascii="Times New Roman" w:hAnsi="Times New Roman"/>
          <w:bCs/>
          <w:i/>
          <w:iCs/>
          <w:lang w:val="uk-UA"/>
        </w:rPr>
        <w:t>Laciniaria plicata</w:t>
      </w:r>
      <w:r w:rsidRPr="0003376A">
        <w:rPr>
          <w:rFonts w:ascii="Times New Roman" w:hAnsi="Times New Roman"/>
          <w:lang w:val="uk-UA"/>
        </w:rPr>
        <w:t xml:space="preserve">. Вони відомі лише для старих грабово-дубових лісів, і мешкають тут у найбільш захаращених місцях, що нагадують корінні лісові масиви. Оскільки наземні молюски не можуть пересуватися за значні відстані як, наприклад, комахи, стенобіонтні види слід вважати залишком тієї фауни, що існувала на території </w:t>
      </w:r>
      <w:r w:rsidR="00F515C5" w:rsidRPr="0003376A">
        <w:rPr>
          <w:rFonts w:ascii="Times New Roman" w:hAnsi="Times New Roman"/>
          <w:lang w:val="uk-UA"/>
        </w:rPr>
        <w:t>П</w:t>
      </w:r>
      <w:r w:rsidRPr="0003376A">
        <w:rPr>
          <w:rFonts w:ascii="Times New Roman" w:hAnsi="Times New Roman"/>
          <w:lang w:val="uk-UA"/>
        </w:rPr>
        <w:t xml:space="preserve">арку ще на початку історичного часу, а потім частково деградувала за кількістю видів унаслідок антропогенової зміни грабово-дубових лісів в умовах міста. Тому стенобіонтні наземні молюски є, хоча й обмежено розповсюдженими у </w:t>
      </w:r>
      <w:r w:rsidR="00F515C5" w:rsidRPr="0003376A">
        <w:rPr>
          <w:rFonts w:ascii="Times New Roman" w:hAnsi="Times New Roman"/>
          <w:lang w:val="uk-UA"/>
        </w:rPr>
        <w:t>П</w:t>
      </w:r>
      <w:r w:rsidRPr="0003376A">
        <w:rPr>
          <w:rFonts w:ascii="Times New Roman" w:hAnsi="Times New Roman"/>
          <w:lang w:val="uk-UA"/>
        </w:rPr>
        <w:t xml:space="preserve">арку, але достатньо показовими для стану його лісів. </w:t>
      </w:r>
    </w:p>
    <w:p w14:paraId="149D417E" w14:textId="77777777" w:rsidR="00BC0178" w:rsidRPr="0003376A" w:rsidRDefault="00BC0178" w:rsidP="00BE395D">
      <w:pPr>
        <w:shd w:val="clear" w:color="auto" w:fill="FFFFFF"/>
        <w:ind w:firstLine="709"/>
        <w:jc w:val="both"/>
        <w:rPr>
          <w:rFonts w:ascii="Times New Roman" w:hAnsi="Times New Roman"/>
          <w:bCs/>
          <w:lang w:val="uk-UA"/>
        </w:rPr>
      </w:pPr>
      <w:r w:rsidRPr="0003376A">
        <w:rPr>
          <w:rFonts w:ascii="Times New Roman" w:hAnsi="Times New Roman"/>
          <w:b/>
          <w:lang w:val="uk-UA"/>
        </w:rPr>
        <w:t>Комахи (Insecta).</w:t>
      </w:r>
      <w:r w:rsidRPr="0003376A">
        <w:rPr>
          <w:rFonts w:ascii="Times New Roman" w:hAnsi="Times New Roman"/>
          <w:lang w:val="uk-UA"/>
        </w:rPr>
        <w:t xml:space="preserve"> На території </w:t>
      </w:r>
      <w:r w:rsidR="00F515C5" w:rsidRPr="0003376A">
        <w:rPr>
          <w:rFonts w:ascii="Times New Roman" w:hAnsi="Times New Roman"/>
          <w:lang w:val="uk-UA"/>
        </w:rPr>
        <w:t>П</w:t>
      </w:r>
      <w:r w:rsidRPr="0003376A">
        <w:rPr>
          <w:rFonts w:ascii="Times New Roman" w:hAnsi="Times New Roman"/>
          <w:lang w:val="uk-UA"/>
        </w:rPr>
        <w:t>арку відмічені 27 видів комах, які знаходяться в охоронних списках різного рівня – у Червоній книзі України (1</w:t>
      </w:r>
      <w:r w:rsidR="005D349A">
        <w:rPr>
          <w:rFonts w:ascii="Times New Roman" w:hAnsi="Times New Roman"/>
          <w:lang w:val="uk-UA"/>
        </w:rPr>
        <w:t>3</w:t>
      </w:r>
      <w:r w:rsidRPr="0003376A">
        <w:rPr>
          <w:rFonts w:ascii="Times New Roman" w:hAnsi="Times New Roman"/>
          <w:lang w:val="uk-UA"/>
        </w:rPr>
        <w:t xml:space="preserve"> видів), Європейському (10 </w:t>
      </w:r>
      <w:r w:rsidRPr="0003376A">
        <w:rPr>
          <w:rFonts w:ascii="Times New Roman" w:hAnsi="Times New Roman"/>
          <w:lang w:val="uk-UA"/>
        </w:rPr>
        <w:lastRenderedPageBreak/>
        <w:t>видів) та Міжнародному (6) Червоних списках, Додатку Бернської конвенції (5); Червоній книзі денних метеликів Європи (2), видів що охороняються в Києві та області (1).</w:t>
      </w:r>
      <w:r w:rsidRPr="0003376A">
        <w:rPr>
          <w:rFonts w:ascii="Times New Roman" w:hAnsi="Times New Roman"/>
          <w:bCs/>
          <w:lang w:val="uk-UA"/>
        </w:rPr>
        <w:t xml:space="preserve"> З них на сьогоднішній день власними дослідженнями підтверджено 19 видів (10 – ЧкУ, 5 – Бк, 5 – ЄЧС, 6 – МСОП, 2 – ЧкМЄ, 1 – охороняється в Києві та області).</w:t>
      </w:r>
    </w:p>
    <w:p w14:paraId="6FE644C1"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 xml:space="preserve">Із видів, занесених до </w:t>
      </w:r>
      <w:r w:rsidRPr="0003376A">
        <w:rPr>
          <w:rFonts w:ascii="Times New Roman" w:hAnsi="Times New Roman"/>
          <w:b/>
          <w:lang w:val="uk-UA"/>
        </w:rPr>
        <w:t>Червоної книги України,</w:t>
      </w:r>
      <w:r w:rsidRPr="0003376A">
        <w:rPr>
          <w:rFonts w:ascii="Times New Roman" w:hAnsi="Times New Roman"/>
          <w:lang w:val="uk-UA"/>
        </w:rPr>
        <w:t xml:space="preserve"> в останні роки за літературними даними та власними спостереженнями відмічена присутність на території </w:t>
      </w:r>
      <w:r w:rsidR="00F515C5" w:rsidRPr="0003376A">
        <w:rPr>
          <w:rFonts w:ascii="Times New Roman" w:hAnsi="Times New Roman"/>
          <w:lang w:val="uk-UA"/>
        </w:rPr>
        <w:t>П</w:t>
      </w:r>
      <w:r w:rsidRPr="0003376A">
        <w:rPr>
          <w:rFonts w:ascii="Times New Roman" w:hAnsi="Times New Roman"/>
          <w:lang w:val="uk-UA"/>
        </w:rPr>
        <w:t>арку: красуні-діви</w:t>
      </w:r>
      <w:r w:rsidRPr="0003376A">
        <w:rPr>
          <w:rFonts w:ascii="Times New Roman" w:hAnsi="Times New Roman"/>
          <w:b/>
          <w:i/>
          <w:lang w:val="uk-UA"/>
        </w:rPr>
        <w:t xml:space="preserve"> </w:t>
      </w:r>
      <w:r w:rsidRPr="0003376A">
        <w:rPr>
          <w:rFonts w:ascii="Times New Roman" w:hAnsi="Times New Roman"/>
          <w:i/>
          <w:lang w:val="uk-UA"/>
        </w:rPr>
        <w:t>Calopteryx virgo</w:t>
      </w:r>
      <w:r w:rsidRPr="0003376A">
        <w:rPr>
          <w:rFonts w:ascii="Times New Roman" w:hAnsi="Times New Roman"/>
          <w:lang w:val="uk-UA"/>
        </w:rPr>
        <w:t xml:space="preserve"> (L.), красотіла пахучого </w:t>
      </w:r>
      <w:r w:rsidRPr="0003376A">
        <w:rPr>
          <w:rFonts w:ascii="Times New Roman" w:hAnsi="Times New Roman"/>
          <w:i/>
          <w:lang w:val="uk-UA"/>
        </w:rPr>
        <w:t>Calosoma sycophanta</w:t>
      </w:r>
      <w:r w:rsidRPr="0003376A">
        <w:rPr>
          <w:rFonts w:ascii="Times New Roman" w:hAnsi="Times New Roman"/>
          <w:lang w:val="uk-UA"/>
        </w:rPr>
        <w:t xml:space="preserve"> (L.), жука-оленя </w:t>
      </w:r>
      <w:r w:rsidRPr="0003376A">
        <w:rPr>
          <w:rFonts w:ascii="Times New Roman" w:hAnsi="Times New Roman"/>
          <w:i/>
          <w:lang w:val="uk-UA"/>
        </w:rPr>
        <w:t>Lucanus cervus</w:t>
      </w:r>
      <w:r w:rsidRPr="0003376A">
        <w:rPr>
          <w:rFonts w:ascii="Times New Roman" w:hAnsi="Times New Roman"/>
          <w:lang w:val="uk-UA"/>
        </w:rPr>
        <w:t xml:space="preserve"> L., вусача мускусного </w:t>
      </w:r>
      <w:r w:rsidRPr="0003376A">
        <w:rPr>
          <w:rFonts w:ascii="Times New Roman" w:hAnsi="Times New Roman"/>
          <w:i/>
          <w:lang w:val="uk-UA"/>
        </w:rPr>
        <w:t>Aromia moschata</w:t>
      </w:r>
      <w:r w:rsidRPr="0003376A">
        <w:rPr>
          <w:rFonts w:ascii="Times New Roman" w:hAnsi="Times New Roman"/>
          <w:lang w:val="uk-UA"/>
        </w:rPr>
        <w:t xml:space="preserve"> (L.), жука-самітника </w:t>
      </w:r>
      <w:r w:rsidRPr="0003376A">
        <w:rPr>
          <w:rFonts w:ascii="Times New Roman" w:hAnsi="Times New Roman"/>
          <w:i/>
          <w:lang w:val="uk-UA"/>
        </w:rPr>
        <w:t>Osmoderma eremita</w:t>
      </w:r>
      <w:r w:rsidRPr="0003376A">
        <w:rPr>
          <w:rFonts w:ascii="Times New Roman" w:hAnsi="Times New Roman"/>
          <w:lang w:val="uk-UA"/>
        </w:rPr>
        <w:t xml:space="preserve"> (Scopoli), ковалика сплощеного </w:t>
      </w:r>
      <w:r w:rsidRPr="0003376A">
        <w:rPr>
          <w:rFonts w:ascii="Times New Roman" w:hAnsi="Times New Roman"/>
          <w:i/>
          <w:lang w:val="uk-UA"/>
        </w:rPr>
        <w:t>Neopristilophus depressus</w:t>
      </w:r>
      <w:r w:rsidRPr="0003376A">
        <w:rPr>
          <w:rFonts w:ascii="Times New Roman" w:hAnsi="Times New Roman"/>
          <w:lang w:val="uk-UA"/>
        </w:rPr>
        <w:t xml:space="preserve"> Coermar, Люцини</w:t>
      </w:r>
      <w:r w:rsidRPr="0003376A">
        <w:rPr>
          <w:rFonts w:ascii="Times New Roman" w:hAnsi="Times New Roman"/>
          <w:b/>
          <w:lang w:val="uk-UA"/>
        </w:rPr>
        <w:t xml:space="preserve"> </w:t>
      </w:r>
      <w:r w:rsidRPr="0003376A">
        <w:rPr>
          <w:rFonts w:ascii="Times New Roman" w:hAnsi="Times New Roman"/>
          <w:i/>
          <w:lang w:val="uk-UA"/>
        </w:rPr>
        <w:t>Hamearis lucina</w:t>
      </w:r>
      <w:r w:rsidRPr="0003376A">
        <w:rPr>
          <w:rFonts w:ascii="Times New Roman" w:hAnsi="Times New Roman"/>
          <w:lang w:val="uk-UA"/>
        </w:rPr>
        <w:t xml:space="preserve"> (L.), стрічкарки тополевої </w:t>
      </w:r>
      <w:r w:rsidRPr="0003376A">
        <w:rPr>
          <w:rFonts w:ascii="Times New Roman" w:hAnsi="Times New Roman"/>
          <w:i/>
          <w:lang w:val="uk-UA"/>
        </w:rPr>
        <w:t>Limenitis populi</w:t>
      </w:r>
      <w:r w:rsidRPr="0003376A">
        <w:rPr>
          <w:rFonts w:ascii="Times New Roman" w:hAnsi="Times New Roman"/>
          <w:lang w:val="uk-UA"/>
        </w:rPr>
        <w:t xml:space="preserve"> (L.), мінливця великого </w:t>
      </w:r>
      <w:r w:rsidRPr="0003376A">
        <w:rPr>
          <w:rFonts w:ascii="Times New Roman" w:hAnsi="Times New Roman"/>
          <w:i/>
          <w:lang w:val="uk-UA"/>
        </w:rPr>
        <w:t xml:space="preserve">Apatura iris </w:t>
      </w:r>
      <w:r w:rsidRPr="0003376A">
        <w:rPr>
          <w:rFonts w:ascii="Times New Roman" w:hAnsi="Times New Roman"/>
          <w:lang w:val="uk-UA"/>
        </w:rPr>
        <w:t xml:space="preserve">(L.), януса червононогого </w:t>
      </w:r>
      <w:r w:rsidRPr="0003376A">
        <w:rPr>
          <w:rFonts w:ascii="Times New Roman" w:hAnsi="Times New Roman"/>
          <w:i/>
          <w:lang w:val="uk-UA"/>
        </w:rPr>
        <w:t>Janus femoratus</w:t>
      </w:r>
      <w:r w:rsidRPr="0003376A">
        <w:rPr>
          <w:rFonts w:ascii="Times New Roman" w:hAnsi="Times New Roman"/>
          <w:lang w:val="uk-UA"/>
        </w:rPr>
        <w:t xml:space="preserve"> (Curtis), мегариси рогохвостової </w:t>
      </w:r>
      <w:r w:rsidRPr="0003376A">
        <w:rPr>
          <w:rFonts w:ascii="Times New Roman" w:hAnsi="Times New Roman"/>
          <w:i/>
          <w:lang w:val="uk-UA"/>
        </w:rPr>
        <w:t>Megarhyssa superba</w:t>
      </w:r>
      <w:r w:rsidRPr="0003376A">
        <w:rPr>
          <w:rFonts w:ascii="Times New Roman" w:hAnsi="Times New Roman"/>
          <w:lang w:val="uk-UA"/>
        </w:rPr>
        <w:t xml:space="preserve"> (Schrank), бджоли-тесляра </w:t>
      </w:r>
      <w:r w:rsidRPr="0003376A">
        <w:rPr>
          <w:rFonts w:ascii="Times New Roman" w:hAnsi="Times New Roman"/>
          <w:i/>
          <w:lang w:val="uk-UA"/>
        </w:rPr>
        <w:t>Xylocopa</w:t>
      </w:r>
      <w:r w:rsidRPr="0003376A">
        <w:rPr>
          <w:rFonts w:ascii="Times New Roman" w:hAnsi="Times New Roman"/>
          <w:lang w:val="uk-UA"/>
        </w:rPr>
        <w:t xml:space="preserve"> (</w:t>
      </w:r>
      <w:r w:rsidRPr="0003376A">
        <w:rPr>
          <w:rFonts w:ascii="Times New Roman" w:hAnsi="Times New Roman"/>
          <w:i/>
          <w:lang w:val="uk-UA"/>
        </w:rPr>
        <w:t>Xylocopa</w:t>
      </w:r>
      <w:r w:rsidRPr="0003376A">
        <w:rPr>
          <w:rFonts w:ascii="Times New Roman" w:hAnsi="Times New Roman"/>
          <w:lang w:val="uk-UA"/>
        </w:rPr>
        <w:t xml:space="preserve">) </w:t>
      </w:r>
      <w:r w:rsidRPr="0003376A">
        <w:rPr>
          <w:rFonts w:ascii="Times New Roman" w:hAnsi="Times New Roman"/>
          <w:i/>
          <w:lang w:val="uk-UA"/>
        </w:rPr>
        <w:t>valga</w:t>
      </w:r>
      <w:r w:rsidRPr="0003376A">
        <w:rPr>
          <w:rFonts w:ascii="Times New Roman" w:hAnsi="Times New Roman"/>
          <w:lang w:val="uk-UA"/>
        </w:rPr>
        <w:t xml:space="preserve"> Gerstaecker; сколії-гіганта </w:t>
      </w:r>
      <w:r w:rsidRPr="0003376A">
        <w:rPr>
          <w:rFonts w:ascii="Times New Roman" w:hAnsi="Times New Roman"/>
          <w:bCs/>
          <w:i/>
          <w:lang w:val="uk-UA"/>
        </w:rPr>
        <w:t>Megascolia</w:t>
      </w:r>
      <w:r w:rsidRPr="0003376A">
        <w:rPr>
          <w:rFonts w:ascii="Times New Roman" w:hAnsi="Times New Roman"/>
          <w:i/>
          <w:lang w:val="uk-UA"/>
        </w:rPr>
        <w:t xml:space="preserve"> maculate</w:t>
      </w:r>
      <w:r w:rsidRPr="0003376A">
        <w:rPr>
          <w:rFonts w:ascii="Times New Roman" w:hAnsi="Times New Roman"/>
          <w:lang w:val="uk-UA"/>
        </w:rPr>
        <w:t xml:space="preserve"> Drur.</w:t>
      </w:r>
    </w:p>
    <w:p w14:paraId="6FE892FA" w14:textId="77777777" w:rsidR="00BC0178" w:rsidRPr="0003376A" w:rsidRDefault="00BC0178" w:rsidP="00BE395D">
      <w:pPr>
        <w:shd w:val="clear" w:color="auto" w:fill="FFFFFF"/>
        <w:ind w:firstLine="709"/>
        <w:jc w:val="both"/>
        <w:rPr>
          <w:rFonts w:ascii="Times New Roman" w:hAnsi="Times New Roman"/>
          <w:bCs/>
          <w:lang w:val="uk-UA"/>
        </w:rPr>
      </w:pPr>
      <w:r w:rsidRPr="0003376A">
        <w:rPr>
          <w:rFonts w:ascii="Times New Roman" w:hAnsi="Times New Roman"/>
          <w:bCs/>
          <w:lang w:val="uk-UA"/>
        </w:rPr>
        <w:t xml:space="preserve">Власними дослідженнями підтверджено знаходження на території </w:t>
      </w:r>
      <w:r w:rsidR="00086F1F" w:rsidRPr="0003376A">
        <w:rPr>
          <w:rFonts w:ascii="Times New Roman" w:hAnsi="Times New Roman"/>
          <w:bCs/>
          <w:lang w:val="uk-UA"/>
        </w:rPr>
        <w:t>Парку</w:t>
      </w:r>
      <w:r w:rsidRPr="0003376A">
        <w:rPr>
          <w:rFonts w:ascii="Times New Roman" w:hAnsi="Times New Roman"/>
          <w:bCs/>
          <w:lang w:val="uk-UA"/>
        </w:rPr>
        <w:t xml:space="preserve"> 10 видів, які внесені у Червону книгу України (</w:t>
      </w:r>
      <w:r w:rsidR="00EF35A0" w:rsidRPr="0003376A">
        <w:rPr>
          <w:rFonts w:ascii="Times New Roman" w:hAnsi="Times New Roman"/>
          <w:bCs/>
          <w:i/>
          <w:lang w:val="uk-UA"/>
        </w:rPr>
        <w:t>табл.</w:t>
      </w:r>
      <w:r w:rsidRPr="0003376A">
        <w:rPr>
          <w:rFonts w:ascii="Times New Roman" w:hAnsi="Times New Roman"/>
          <w:bCs/>
          <w:i/>
          <w:lang w:val="uk-UA"/>
        </w:rPr>
        <w:t xml:space="preserve"> 1.2.</w:t>
      </w:r>
      <w:r w:rsidR="00EF35A0" w:rsidRPr="0003376A">
        <w:rPr>
          <w:rFonts w:ascii="Times New Roman" w:hAnsi="Times New Roman"/>
          <w:bCs/>
          <w:i/>
          <w:lang w:val="uk-UA"/>
        </w:rPr>
        <w:t>13</w:t>
      </w:r>
      <w:r w:rsidRPr="0003376A">
        <w:rPr>
          <w:rFonts w:ascii="Times New Roman" w:hAnsi="Times New Roman"/>
          <w:bCs/>
          <w:lang w:val="uk-UA"/>
        </w:rPr>
        <w:t>):</w:t>
      </w:r>
      <w:r w:rsidRPr="0003376A">
        <w:rPr>
          <w:rFonts w:ascii="Times New Roman" w:hAnsi="Times New Roman"/>
          <w:bCs/>
          <w:iCs/>
          <w:lang w:val="uk-UA"/>
        </w:rPr>
        <w:t xml:space="preserve"> красуні-діви </w:t>
      </w:r>
      <w:r w:rsidRPr="0003376A">
        <w:rPr>
          <w:rFonts w:ascii="Times New Roman" w:hAnsi="Times New Roman"/>
          <w:i/>
          <w:lang w:val="uk-UA"/>
        </w:rPr>
        <w:t>Calopteryx virgo</w:t>
      </w:r>
      <w:r w:rsidRPr="0003376A">
        <w:rPr>
          <w:rFonts w:ascii="Times New Roman" w:hAnsi="Times New Roman"/>
          <w:lang w:val="uk-UA"/>
        </w:rPr>
        <w:t xml:space="preserve"> (L.)</w:t>
      </w:r>
      <w:r w:rsidRPr="0003376A">
        <w:rPr>
          <w:rFonts w:ascii="Times New Roman" w:hAnsi="Times New Roman"/>
          <w:bCs/>
          <w:lang w:val="uk-UA"/>
        </w:rPr>
        <w:t>;</w:t>
      </w:r>
      <w:r w:rsidRPr="0003376A">
        <w:rPr>
          <w:rFonts w:ascii="Times New Roman" w:hAnsi="Times New Roman"/>
          <w:bCs/>
          <w:iCs/>
          <w:lang w:val="uk-UA"/>
        </w:rPr>
        <w:t xml:space="preserve"> бабки перев’язаної </w:t>
      </w:r>
      <w:r w:rsidRPr="0003376A">
        <w:rPr>
          <w:rFonts w:ascii="Times New Roman" w:hAnsi="Times New Roman"/>
          <w:bCs/>
          <w:i/>
          <w:iCs/>
          <w:lang w:val="uk-UA"/>
        </w:rPr>
        <w:t xml:space="preserve">Sympetrum pedemontanum </w:t>
      </w:r>
      <w:r w:rsidRPr="0003376A">
        <w:rPr>
          <w:rFonts w:ascii="Times New Roman" w:hAnsi="Times New Roman"/>
          <w:bCs/>
          <w:iCs/>
          <w:lang w:val="uk-UA"/>
        </w:rPr>
        <w:t>All.;</w:t>
      </w:r>
      <w:r w:rsidRPr="0003376A">
        <w:rPr>
          <w:rFonts w:ascii="Times New Roman" w:hAnsi="Times New Roman"/>
          <w:bCs/>
          <w:lang w:val="uk-UA"/>
        </w:rPr>
        <w:t xml:space="preserve"> </w:t>
      </w:r>
      <w:r w:rsidRPr="0003376A">
        <w:rPr>
          <w:rFonts w:ascii="Times New Roman" w:hAnsi="Times New Roman"/>
          <w:lang w:val="uk-UA"/>
        </w:rPr>
        <w:t xml:space="preserve">жука-оленя </w:t>
      </w:r>
      <w:r w:rsidRPr="0003376A">
        <w:rPr>
          <w:rFonts w:ascii="Times New Roman" w:hAnsi="Times New Roman"/>
          <w:i/>
          <w:lang w:val="uk-UA"/>
        </w:rPr>
        <w:t>Lucanus cervus</w:t>
      </w:r>
      <w:r w:rsidRPr="0003376A">
        <w:rPr>
          <w:rFonts w:ascii="Times New Roman" w:hAnsi="Times New Roman"/>
          <w:lang w:val="uk-UA"/>
        </w:rPr>
        <w:t xml:space="preserve"> L., вусача мускусного </w:t>
      </w:r>
      <w:r w:rsidRPr="0003376A">
        <w:rPr>
          <w:rFonts w:ascii="Times New Roman" w:hAnsi="Times New Roman"/>
          <w:i/>
          <w:lang w:val="uk-UA"/>
        </w:rPr>
        <w:t>Aromia moschata</w:t>
      </w:r>
      <w:r w:rsidRPr="0003376A">
        <w:rPr>
          <w:rFonts w:ascii="Times New Roman" w:hAnsi="Times New Roman"/>
          <w:lang w:val="uk-UA"/>
        </w:rPr>
        <w:t xml:space="preserve"> (L.), Люцини</w:t>
      </w:r>
      <w:r w:rsidRPr="0003376A">
        <w:rPr>
          <w:rFonts w:ascii="Times New Roman" w:hAnsi="Times New Roman"/>
          <w:b/>
          <w:lang w:val="uk-UA"/>
        </w:rPr>
        <w:t xml:space="preserve"> </w:t>
      </w:r>
      <w:r w:rsidRPr="0003376A">
        <w:rPr>
          <w:rFonts w:ascii="Times New Roman" w:hAnsi="Times New Roman"/>
          <w:i/>
          <w:lang w:val="uk-UA"/>
        </w:rPr>
        <w:t>Hamearis lucina</w:t>
      </w:r>
      <w:r w:rsidRPr="0003376A">
        <w:rPr>
          <w:rFonts w:ascii="Times New Roman" w:hAnsi="Times New Roman"/>
          <w:lang w:val="uk-UA"/>
        </w:rPr>
        <w:t xml:space="preserve"> (L.), мінливця великого </w:t>
      </w:r>
      <w:r w:rsidRPr="0003376A">
        <w:rPr>
          <w:rFonts w:ascii="Times New Roman" w:hAnsi="Times New Roman"/>
          <w:i/>
          <w:lang w:val="uk-UA"/>
        </w:rPr>
        <w:t xml:space="preserve">Apatura iris </w:t>
      </w:r>
      <w:r w:rsidRPr="0003376A">
        <w:rPr>
          <w:rFonts w:ascii="Times New Roman" w:hAnsi="Times New Roman"/>
          <w:lang w:val="uk-UA"/>
        </w:rPr>
        <w:t xml:space="preserve">(L.), бджоли-тесляра звичайної </w:t>
      </w:r>
      <w:r w:rsidRPr="0003376A">
        <w:rPr>
          <w:rFonts w:ascii="Times New Roman" w:hAnsi="Times New Roman"/>
          <w:i/>
          <w:lang w:val="uk-UA"/>
        </w:rPr>
        <w:t>Xylocopa</w:t>
      </w:r>
      <w:r w:rsidRPr="0003376A">
        <w:rPr>
          <w:rFonts w:ascii="Times New Roman" w:hAnsi="Times New Roman"/>
          <w:lang w:val="uk-UA"/>
        </w:rPr>
        <w:t xml:space="preserve"> (</w:t>
      </w:r>
      <w:r w:rsidRPr="0003376A">
        <w:rPr>
          <w:rFonts w:ascii="Times New Roman" w:hAnsi="Times New Roman"/>
          <w:i/>
          <w:lang w:val="uk-UA"/>
        </w:rPr>
        <w:t>Xylocopa</w:t>
      </w:r>
      <w:r w:rsidRPr="0003376A">
        <w:rPr>
          <w:rFonts w:ascii="Times New Roman" w:hAnsi="Times New Roman"/>
          <w:lang w:val="uk-UA"/>
        </w:rPr>
        <w:t xml:space="preserve">) </w:t>
      </w:r>
      <w:r w:rsidRPr="0003376A">
        <w:rPr>
          <w:rFonts w:ascii="Times New Roman" w:hAnsi="Times New Roman"/>
          <w:i/>
          <w:lang w:val="uk-UA"/>
        </w:rPr>
        <w:t>valga</w:t>
      </w:r>
      <w:r w:rsidRPr="0003376A">
        <w:rPr>
          <w:rFonts w:ascii="Times New Roman" w:hAnsi="Times New Roman"/>
          <w:lang w:val="uk-UA"/>
        </w:rPr>
        <w:t xml:space="preserve"> Gerstaecker; сколії-гіганта </w:t>
      </w:r>
      <w:r w:rsidRPr="0003376A">
        <w:rPr>
          <w:rFonts w:ascii="Times New Roman" w:hAnsi="Times New Roman"/>
          <w:bCs/>
          <w:i/>
          <w:lang w:val="uk-UA"/>
        </w:rPr>
        <w:t>Megascolia</w:t>
      </w:r>
      <w:r w:rsidRPr="0003376A">
        <w:rPr>
          <w:rFonts w:ascii="Times New Roman" w:hAnsi="Times New Roman"/>
          <w:i/>
          <w:lang w:val="uk-UA"/>
        </w:rPr>
        <w:t xml:space="preserve"> maculate</w:t>
      </w:r>
      <w:r w:rsidRPr="0003376A">
        <w:rPr>
          <w:rFonts w:ascii="Times New Roman" w:hAnsi="Times New Roman"/>
          <w:lang w:val="uk-UA"/>
        </w:rPr>
        <w:t xml:space="preserve"> Drur</w:t>
      </w:r>
      <w:r w:rsidRPr="0003376A">
        <w:rPr>
          <w:rFonts w:ascii="Times New Roman" w:hAnsi="Times New Roman"/>
          <w:bCs/>
          <w:lang w:val="uk-UA"/>
        </w:rPr>
        <w:t>. Є вірогідність, що в літературних джерелах вказано ряд видів, які визначені помилково</w:t>
      </w:r>
      <w:r w:rsidR="00100366" w:rsidRPr="0003376A">
        <w:rPr>
          <w:rFonts w:ascii="Times New Roman" w:hAnsi="Times New Roman"/>
          <w:bCs/>
          <w:lang w:val="uk-UA"/>
        </w:rPr>
        <w:t>:</w:t>
      </w:r>
      <w:r w:rsidRPr="0003376A">
        <w:rPr>
          <w:rFonts w:ascii="Times New Roman" w:hAnsi="Times New Roman"/>
          <w:bCs/>
          <w:lang w:val="uk-UA"/>
        </w:rPr>
        <w:t xml:space="preserve"> </w:t>
      </w:r>
      <w:r w:rsidR="00100366" w:rsidRPr="0003376A">
        <w:rPr>
          <w:rFonts w:ascii="Times New Roman" w:hAnsi="Times New Roman"/>
          <w:bCs/>
          <w:lang w:val="uk-UA"/>
        </w:rPr>
        <w:t>н</w:t>
      </w:r>
      <w:r w:rsidRPr="0003376A">
        <w:rPr>
          <w:rFonts w:ascii="Times New Roman" w:hAnsi="Times New Roman"/>
          <w:bCs/>
          <w:lang w:val="uk-UA"/>
        </w:rPr>
        <w:t xml:space="preserve">априклад, жук-самітник </w:t>
      </w:r>
      <w:r w:rsidRPr="0003376A">
        <w:rPr>
          <w:rFonts w:ascii="Times New Roman" w:hAnsi="Times New Roman"/>
          <w:i/>
          <w:lang w:val="uk-UA"/>
        </w:rPr>
        <w:t>Osmoderma eremita</w:t>
      </w:r>
      <w:r w:rsidRPr="0003376A">
        <w:rPr>
          <w:rFonts w:ascii="Times New Roman" w:hAnsi="Times New Roman"/>
          <w:lang w:val="uk-UA"/>
        </w:rPr>
        <w:t xml:space="preserve"> (Scopoli) відомий на околицях Києва лише з Лівобережжя. </w:t>
      </w:r>
    </w:p>
    <w:p w14:paraId="485B6C31" w14:textId="77777777" w:rsidR="00BC0178" w:rsidRPr="0003376A" w:rsidRDefault="00100366" w:rsidP="00BE395D">
      <w:pPr>
        <w:ind w:firstLine="709"/>
        <w:jc w:val="both"/>
        <w:rPr>
          <w:rFonts w:ascii="Times New Roman" w:hAnsi="Times New Roman"/>
          <w:lang w:val="uk-UA"/>
        </w:rPr>
      </w:pPr>
      <w:r w:rsidRPr="0003376A">
        <w:rPr>
          <w:rFonts w:ascii="Times New Roman" w:hAnsi="Times New Roman"/>
          <w:lang w:val="uk-UA"/>
        </w:rPr>
        <w:t>Д</w:t>
      </w:r>
      <w:r w:rsidR="00BC0178" w:rsidRPr="0003376A">
        <w:rPr>
          <w:rFonts w:ascii="Times New Roman" w:hAnsi="Times New Roman"/>
          <w:lang w:val="uk-UA"/>
        </w:rPr>
        <w:t xml:space="preserve">о </w:t>
      </w:r>
      <w:r w:rsidR="00BC0178" w:rsidRPr="0003376A">
        <w:rPr>
          <w:rFonts w:ascii="Times New Roman" w:hAnsi="Times New Roman"/>
          <w:b/>
          <w:lang w:val="uk-UA"/>
        </w:rPr>
        <w:t>Європейського Червоного списку</w:t>
      </w:r>
      <w:r w:rsidR="00BC0178" w:rsidRPr="0003376A">
        <w:rPr>
          <w:rFonts w:ascii="Times New Roman" w:hAnsi="Times New Roman"/>
          <w:lang w:val="uk-UA"/>
        </w:rPr>
        <w:t xml:space="preserve">: бабки коромисла зеленого </w:t>
      </w:r>
      <w:r w:rsidR="00BC0178" w:rsidRPr="0003376A">
        <w:rPr>
          <w:rFonts w:ascii="Times New Roman" w:hAnsi="Times New Roman"/>
          <w:i/>
          <w:lang w:val="uk-UA"/>
        </w:rPr>
        <w:t>Aeschna viridis</w:t>
      </w:r>
      <w:r w:rsidR="00BC0178" w:rsidRPr="0003376A">
        <w:rPr>
          <w:rFonts w:ascii="Times New Roman" w:hAnsi="Times New Roman"/>
          <w:lang w:val="uk-UA"/>
        </w:rPr>
        <w:t xml:space="preserve"> Evers., лютки Брауера </w:t>
      </w:r>
      <w:r w:rsidR="00BC0178" w:rsidRPr="0003376A">
        <w:rPr>
          <w:rFonts w:ascii="Times New Roman" w:hAnsi="Times New Roman"/>
          <w:i/>
          <w:lang w:val="uk-UA"/>
        </w:rPr>
        <w:t>Sympycna paedisca</w:t>
      </w:r>
      <w:r w:rsidR="00BC0178" w:rsidRPr="0003376A">
        <w:rPr>
          <w:rFonts w:ascii="Times New Roman" w:hAnsi="Times New Roman"/>
          <w:lang w:val="uk-UA"/>
        </w:rPr>
        <w:t xml:space="preserve"> Brauer, красотіла пахучого</w:t>
      </w:r>
      <w:r w:rsidR="00BC0178" w:rsidRPr="0003376A">
        <w:rPr>
          <w:rFonts w:ascii="Times New Roman" w:hAnsi="Times New Roman"/>
          <w:b/>
          <w:lang w:val="uk-UA"/>
        </w:rPr>
        <w:t xml:space="preserve"> </w:t>
      </w:r>
      <w:r w:rsidR="00BC0178" w:rsidRPr="0003376A">
        <w:rPr>
          <w:rFonts w:ascii="Times New Roman" w:hAnsi="Times New Roman"/>
          <w:i/>
          <w:lang w:val="uk-UA"/>
        </w:rPr>
        <w:t>Calosoma sycophanta</w:t>
      </w:r>
      <w:r w:rsidR="00BC0178" w:rsidRPr="0003376A">
        <w:rPr>
          <w:rFonts w:ascii="Times New Roman" w:hAnsi="Times New Roman"/>
          <w:lang w:val="uk-UA"/>
        </w:rPr>
        <w:t xml:space="preserve"> (L.)</w:t>
      </w:r>
      <w:r w:rsidR="00BC0178" w:rsidRPr="0003376A">
        <w:rPr>
          <w:rFonts w:ascii="Times New Roman" w:hAnsi="Times New Roman"/>
          <w:b/>
          <w:lang w:val="uk-UA"/>
        </w:rPr>
        <w:t>,</w:t>
      </w:r>
      <w:r w:rsidR="00BC0178" w:rsidRPr="0003376A">
        <w:rPr>
          <w:rFonts w:ascii="Times New Roman" w:hAnsi="Times New Roman"/>
          <w:lang w:val="uk-UA"/>
        </w:rPr>
        <w:t xml:space="preserve"> жука-самітника</w:t>
      </w:r>
      <w:r w:rsidR="00BC0178" w:rsidRPr="0003376A">
        <w:rPr>
          <w:rFonts w:ascii="Times New Roman" w:hAnsi="Times New Roman"/>
          <w:b/>
          <w:lang w:val="uk-UA"/>
        </w:rPr>
        <w:t xml:space="preserve"> </w:t>
      </w:r>
      <w:r w:rsidR="00BC0178" w:rsidRPr="0003376A">
        <w:rPr>
          <w:rFonts w:ascii="Times New Roman" w:hAnsi="Times New Roman"/>
          <w:i/>
          <w:lang w:val="uk-UA"/>
        </w:rPr>
        <w:t>Osmoderma eremita</w:t>
      </w:r>
      <w:r w:rsidR="00BC0178" w:rsidRPr="0003376A">
        <w:rPr>
          <w:rFonts w:ascii="Times New Roman" w:hAnsi="Times New Roman"/>
          <w:lang w:val="uk-UA"/>
        </w:rPr>
        <w:t xml:space="preserve"> (Scopoli); мурашиного лева звичайного</w:t>
      </w:r>
      <w:r w:rsidR="00BC0178" w:rsidRPr="0003376A">
        <w:rPr>
          <w:rFonts w:ascii="Times New Roman" w:hAnsi="Times New Roman"/>
          <w:b/>
          <w:lang w:val="uk-UA"/>
        </w:rPr>
        <w:t xml:space="preserve"> </w:t>
      </w:r>
      <w:r w:rsidR="00BC0178" w:rsidRPr="0003376A">
        <w:rPr>
          <w:rFonts w:ascii="Times New Roman" w:hAnsi="Times New Roman"/>
          <w:i/>
          <w:lang w:val="uk-UA"/>
        </w:rPr>
        <w:t>Myrmeleon formicarius</w:t>
      </w:r>
      <w:r w:rsidR="00BC0178" w:rsidRPr="0003376A">
        <w:rPr>
          <w:rFonts w:ascii="Times New Roman" w:hAnsi="Times New Roman"/>
          <w:lang w:val="uk-UA"/>
        </w:rPr>
        <w:t xml:space="preserve"> L., мнемозини</w:t>
      </w:r>
      <w:r w:rsidR="00BC0178" w:rsidRPr="0003376A">
        <w:rPr>
          <w:rFonts w:ascii="Times New Roman" w:hAnsi="Times New Roman"/>
          <w:b/>
          <w:iCs/>
          <w:lang w:val="uk-UA"/>
        </w:rPr>
        <w:t xml:space="preserve"> </w:t>
      </w:r>
      <w:r w:rsidR="00BC0178" w:rsidRPr="0003376A">
        <w:rPr>
          <w:rFonts w:ascii="Times New Roman" w:hAnsi="Times New Roman"/>
          <w:i/>
          <w:iCs/>
          <w:lang w:val="uk-UA"/>
        </w:rPr>
        <w:t>Parnassius mnemosyne</w:t>
      </w:r>
      <w:r w:rsidR="00BC0178" w:rsidRPr="0003376A">
        <w:rPr>
          <w:rFonts w:ascii="Times New Roman" w:hAnsi="Times New Roman"/>
          <w:lang w:val="uk-UA"/>
        </w:rPr>
        <w:t xml:space="preserve"> (L.); поліксени</w:t>
      </w:r>
      <w:r w:rsidR="00BC0178" w:rsidRPr="0003376A">
        <w:rPr>
          <w:rFonts w:ascii="Times New Roman" w:hAnsi="Times New Roman"/>
          <w:b/>
          <w:lang w:val="uk-UA"/>
        </w:rPr>
        <w:t xml:space="preserve"> </w:t>
      </w:r>
      <w:r w:rsidR="00BC0178" w:rsidRPr="0003376A">
        <w:rPr>
          <w:rFonts w:ascii="Times New Roman" w:hAnsi="Times New Roman"/>
          <w:i/>
          <w:lang w:val="uk-UA"/>
        </w:rPr>
        <w:t>Zerynthia polyxena</w:t>
      </w:r>
      <w:r w:rsidR="00BC0178" w:rsidRPr="0003376A">
        <w:rPr>
          <w:rFonts w:ascii="Times New Roman" w:hAnsi="Times New Roman"/>
          <w:lang w:val="uk-UA"/>
        </w:rPr>
        <w:t xml:space="preserve"> (Den.et Schiff.),</w:t>
      </w:r>
      <w:r w:rsidR="00BC0178" w:rsidRPr="0003376A">
        <w:rPr>
          <w:rFonts w:ascii="Times New Roman" w:hAnsi="Times New Roman"/>
          <w:b/>
          <w:lang w:val="uk-UA"/>
        </w:rPr>
        <w:t xml:space="preserve"> </w:t>
      </w:r>
      <w:r w:rsidR="00BC0178" w:rsidRPr="0003376A">
        <w:rPr>
          <w:rFonts w:ascii="Times New Roman" w:hAnsi="Times New Roman"/>
          <w:lang w:val="uk-UA"/>
        </w:rPr>
        <w:t xml:space="preserve">червонця непарного </w:t>
      </w:r>
      <w:r w:rsidR="00BC0178" w:rsidRPr="0003376A">
        <w:rPr>
          <w:rFonts w:ascii="Times New Roman" w:hAnsi="Times New Roman"/>
          <w:i/>
          <w:lang w:val="uk-UA"/>
        </w:rPr>
        <w:t>Lycaena dispar</w:t>
      </w:r>
      <w:r w:rsidR="00BC0178" w:rsidRPr="0003376A">
        <w:rPr>
          <w:rFonts w:ascii="Times New Roman" w:hAnsi="Times New Roman"/>
          <w:lang w:val="uk-UA"/>
        </w:rPr>
        <w:t xml:space="preserve"> </w:t>
      </w:r>
      <w:r w:rsidR="00BC0178" w:rsidRPr="0003376A">
        <w:rPr>
          <w:rFonts w:ascii="Times New Roman" w:hAnsi="Times New Roman"/>
          <w:bCs/>
          <w:lang w:val="uk-UA"/>
        </w:rPr>
        <w:t xml:space="preserve">(Haworth), синявця </w:t>
      </w:r>
      <w:r w:rsidR="00BC0178" w:rsidRPr="0003376A">
        <w:rPr>
          <w:rFonts w:ascii="Times New Roman" w:hAnsi="Times New Roman"/>
          <w:lang w:val="uk-UA"/>
        </w:rPr>
        <w:t>Арґироґномона</w:t>
      </w:r>
      <w:r w:rsidR="00BC0178" w:rsidRPr="0003376A">
        <w:rPr>
          <w:rFonts w:ascii="Times New Roman" w:hAnsi="Times New Roman"/>
          <w:b/>
          <w:lang w:val="uk-UA"/>
        </w:rPr>
        <w:t xml:space="preserve"> </w:t>
      </w:r>
      <w:r w:rsidR="00BC0178" w:rsidRPr="0003376A">
        <w:rPr>
          <w:rFonts w:ascii="Times New Roman" w:hAnsi="Times New Roman"/>
          <w:i/>
          <w:lang w:val="uk-UA"/>
        </w:rPr>
        <w:t>Plebeius argyrognomon</w:t>
      </w:r>
      <w:r w:rsidR="00BC0178" w:rsidRPr="0003376A">
        <w:rPr>
          <w:rFonts w:ascii="Times New Roman" w:hAnsi="Times New Roman"/>
          <w:lang w:val="uk-UA"/>
        </w:rPr>
        <w:t xml:space="preserve"> (Bergstrаеsser), мурашки лісової рудої </w:t>
      </w:r>
      <w:r w:rsidR="00BC0178" w:rsidRPr="0003376A">
        <w:rPr>
          <w:rFonts w:ascii="Times New Roman" w:hAnsi="Times New Roman"/>
          <w:i/>
          <w:iCs/>
          <w:lang w:val="uk-UA"/>
        </w:rPr>
        <w:t>Formica rufa</w:t>
      </w:r>
      <w:r w:rsidR="00BC0178" w:rsidRPr="0003376A">
        <w:rPr>
          <w:rFonts w:ascii="Times New Roman" w:hAnsi="Times New Roman"/>
          <w:lang w:val="uk-UA"/>
        </w:rPr>
        <w:t xml:space="preserve"> L.; </w:t>
      </w:r>
    </w:p>
    <w:p w14:paraId="765278E0" w14:textId="77777777" w:rsidR="00BC0178" w:rsidRPr="0003376A" w:rsidRDefault="00100366" w:rsidP="00BE395D">
      <w:pPr>
        <w:ind w:firstLine="709"/>
        <w:jc w:val="both"/>
        <w:rPr>
          <w:rFonts w:ascii="Times New Roman" w:hAnsi="Times New Roman"/>
          <w:lang w:val="uk-UA"/>
        </w:rPr>
      </w:pPr>
      <w:r w:rsidRPr="0003376A">
        <w:rPr>
          <w:rFonts w:ascii="Times New Roman" w:hAnsi="Times New Roman"/>
          <w:lang w:val="uk-UA"/>
        </w:rPr>
        <w:t>Д</w:t>
      </w:r>
      <w:r w:rsidR="00BC0178" w:rsidRPr="0003376A">
        <w:rPr>
          <w:rFonts w:ascii="Times New Roman" w:hAnsi="Times New Roman"/>
          <w:lang w:val="uk-UA"/>
        </w:rPr>
        <w:t xml:space="preserve">о </w:t>
      </w:r>
      <w:r w:rsidR="00BC0178" w:rsidRPr="0003376A">
        <w:rPr>
          <w:rFonts w:ascii="Times New Roman" w:hAnsi="Times New Roman"/>
          <w:b/>
          <w:lang w:val="uk-UA"/>
        </w:rPr>
        <w:t>Міжнародного Червоного списку</w:t>
      </w:r>
      <w:r w:rsidR="00BC0178" w:rsidRPr="0003376A">
        <w:rPr>
          <w:rFonts w:ascii="Times New Roman" w:hAnsi="Times New Roman"/>
          <w:lang w:val="uk-UA"/>
        </w:rPr>
        <w:t xml:space="preserve">: бабки коромисла зеленого </w:t>
      </w:r>
      <w:r w:rsidR="00BC0178" w:rsidRPr="0003376A">
        <w:rPr>
          <w:rFonts w:ascii="Times New Roman" w:hAnsi="Times New Roman"/>
          <w:i/>
          <w:lang w:val="uk-UA"/>
        </w:rPr>
        <w:t>Aeschna viridis</w:t>
      </w:r>
      <w:r w:rsidR="00BC0178" w:rsidRPr="0003376A">
        <w:rPr>
          <w:rFonts w:ascii="Times New Roman" w:hAnsi="Times New Roman"/>
          <w:lang w:val="uk-UA"/>
        </w:rPr>
        <w:t xml:space="preserve"> Evers.; лютки Брауера </w:t>
      </w:r>
      <w:r w:rsidR="00BC0178" w:rsidRPr="0003376A">
        <w:rPr>
          <w:rFonts w:ascii="Times New Roman" w:hAnsi="Times New Roman"/>
          <w:i/>
          <w:lang w:val="uk-UA"/>
        </w:rPr>
        <w:t>Sympycna paedisca</w:t>
      </w:r>
      <w:r w:rsidR="00BC0178" w:rsidRPr="0003376A">
        <w:rPr>
          <w:rFonts w:ascii="Times New Roman" w:hAnsi="Times New Roman"/>
          <w:lang w:val="uk-UA"/>
        </w:rPr>
        <w:t xml:space="preserve"> Brauer, мурашиного лева звичайного</w:t>
      </w:r>
      <w:r w:rsidR="00BC0178" w:rsidRPr="0003376A">
        <w:rPr>
          <w:rFonts w:ascii="Times New Roman" w:hAnsi="Times New Roman"/>
          <w:b/>
          <w:lang w:val="uk-UA"/>
        </w:rPr>
        <w:t xml:space="preserve"> </w:t>
      </w:r>
      <w:r w:rsidR="00BC0178" w:rsidRPr="0003376A">
        <w:rPr>
          <w:rFonts w:ascii="Times New Roman" w:hAnsi="Times New Roman"/>
          <w:i/>
          <w:lang w:val="uk-UA"/>
        </w:rPr>
        <w:t>Myrmeleon formicarius</w:t>
      </w:r>
      <w:r w:rsidR="00BC0178" w:rsidRPr="0003376A">
        <w:rPr>
          <w:rFonts w:ascii="Times New Roman" w:hAnsi="Times New Roman"/>
          <w:lang w:val="uk-UA"/>
        </w:rPr>
        <w:t xml:space="preserve"> L., червонця непарного </w:t>
      </w:r>
      <w:r w:rsidR="00BC0178" w:rsidRPr="0003376A">
        <w:rPr>
          <w:rFonts w:ascii="Times New Roman" w:hAnsi="Times New Roman"/>
          <w:i/>
          <w:lang w:val="uk-UA"/>
        </w:rPr>
        <w:t>Lycaena dispar</w:t>
      </w:r>
      <w:r w:rsidR="00BC0178" w:rsidRPr="0003376A">
        <w:rPr>
          <w:rFonts w:ascii="Times New Roman" w:hAnsi="Times New Roman"/>
          <w:lang w:val="uk-UA"/>
        </w:rPr>
        <w:t xml:space="preserve"> </w:t>
      </w:r>
      <w:r w:rsidR="00BC0178" w:rsidRPr="0003376A">
        <w:rPr>
          <w:rFonts w:ascii="Times New Roman" w:hAnsi="Times New Roman"/>
          <w:bCs/>
          <w:lang w:val="uk-UA"/>
        </w:rPr>
        <w:t xml:space="preserve">(Haworth), </w:t>
      </w:r>
      <w:r w:rsidR="00BC0178" w:rsidRPr="0003376A">
        <w:rPr>
          <w:rFonts w:ascii="Times New Roman" w:hAnsi="Times New Roman"/>
          <w:lang w:val="uk-UA"/>
        </w:rPr>
        <w:t>синявця Арґироґномона</w:t>
      </w:r>
      <w:r w:rsidR="00BC0178" w:rsidRPr="0003376A">
        <w:rPr>
          <w:rFonts w:ascii="Times New Roman" w:hAnsi="Times New Roman"/>
          <w:b/>
          <w:i/>
          <w:lang w:val="uk-UA"/>
        </w:rPr>
        <w:t xml:space="preserve"> </w:t>
      </w:r>
      <w:r w:rsidR="00BC0178" w:rsidRPr="0003376A">
        <w:rPr>
          <w:rFonts w:ascii="Times New Roman" w:hAnsi="Times New Roman"/>
          <w:i/>
          <w:lang w:val="uk-UA"/>
        </w:rPr>
        <w:t xml:space="preserve">Plebeius argyrognomon </w:t>
      </w:r>
      <w:r w:rsidR="00BC0178" w:rsidRPr="0003376A">
        <w:rPr>
          <w:rFonts w:ascii="Times New Roman" w:hAnsi="Times New Roman"/>
          <w:lang w:val="uk-UA"/>
        </w:rPr>
        <w:t xml:space="preserve">(Bergstrаеsser), мурашки лісової рудої </w:t>
      </w:r>
      <w:r w:rsidR="00BC0178" w:rsidRPr="0003376A">
        <w:rPr>
          <w:rFonts w:ascii="Times New Roman" w:hAnsi="Times New Roman"/>
          <w:i/>
          <w:iCs/>
          <w:lang w:val="uk-UA"/>
        </w:rPr>
        <w:t>Formica rufa</w:t>
      </w:r>
      <w:r w:rsidR="00BC0178" w:rsidRPr="0003376A">
        <w:rPr>
          <w:rFonts w:ascii="Times New Roman" w:hAnsi="Times New Roman"/>
          <w:lang w:val="uk-UA"/>
        </w:rPr>
        <w:t xml:space="preserve"> L., мурашки лісової малої </w:t>
      </w:r>
      <w:r w:rsidR="00BC0178" w:rsidRPr="0003376A">
        <w:rPr>
          <w:rFonts w:ascii="Times New Roman" w:hAnsi="Times New Roman"/>
          <w:i/>
          <w:iCs/>
          <w:lang w:val="uk-UA"/>
        </w:rPr>
        <w:t>Formica polyctena</w:t>
      </w:r>
      <w:r w:rsidR="00BC0178" w:rsidRPr="0003376A">
        <w:rPr>
          <w:rFonts w:ascii="Times New Roman" w:hAnsi="Times New Roman"/>
          <w:lang w:val="uk-UA"/>
        </w:rPr>
        <w:t xml:space="preserve"> Föster; </w:t>
      </w:r>
    </w:p>
    <w:p w14:paraId="54F42ADA" w14:textId="77777777" w:rsidR="00BC0178" w:rsidRPr="0003376A" w:rsidRDefault="00100366" w:rsidP="00BE395D">
      <w:pPr>
        <w:ind w:firstLine="709"/>
        <w:jc w:val="both"/>
        <w:rPr>
          <w:rStyle w:val="a7"/>
          <w:rFonts w:ascii="Times New Roman" w:hAnsi="Times New Roman"/>
          <w:i w:val="0"/>
          <w:lang w:val="uk-UA"/>
        </w:rPr>
      </w:pPr>
      <w:r w:rsidRPr="0003376A">
        <w:rPr>
          <w:rFonts w:ascii="Times New Roman" w:hAnsi="Times New Roman"/>
          <w:lang w:val="uk-UA"/>
        </w:rPr>
        <w:t>Д</w:t>
      </w:r>
      <w:r w:rsidR="00BC0178" w:rsidRPr="0003376A">
        <w:rPr>
          <w:rFonts w:ascii="Times New Roman" w:hAnsi="Times New Roman"/>
          <w:lang w:val="uk-UA"/>
        </w:rPr>
        <w:t xml:space="preserve">о </w:t>
      </w:r>
      <w:r w:rsidR="00BC0178" w:rsidRPr="0003376A">
        <w:rPr>
          <w:rFonts w:ascii="Times New Roman" w:hAnsi="Times New Roman"/>
          <w:b/>
          <w:lang w:val="uk-UA"/>
        </w:rPr>
        <w:t>Бернської конвенції ІІ</w:t>
      </w:r>
      <w:r w:rsidR="00BC0178" w:rsidRPr="0003376A">
        <w:rPr>
          <w:rFonts w:ascii="Times New Roman" w:hAnsi="Times New Roman"/>
          <w:lang w:val="uk-UA"/>
        </w:rPr>
        <w:t>:</w:t>
      </w:r>
      <w:r w:rsidR="00BC0178" w:rsidRPr="0003376A">
        <w:rPr>
          <w:rFonts w:ascii="Times New Roman" w:hAnsi="Times New Roman"/>
          <w:i/>
          <w:lang w:val="uk-UA"/>
        </w:rPr>
        <w:t xml:space="preserve"> </w:t>
      </w:r>
      <w:r w:rsidR="00BC0178" w:rsidRPr="0003376A">
        <w:rPr>
          <w:rFonts w:ascii="Times New Roman" w:hAnsi="Times New Roman"/>
          <w:lang w:val="uk-UA"/>
        </w:rPr>
        <w:t>лютки Брауера</w:t>
      </w:r>
      <w:r w:rsidR="00BC0178" w:rsidRPr="0003376A">
        <w:rPr>
          <w:rFonts w:ascii="Times New Roman" w:hAnsi="Times New Roman"/>
          <w:i/>
          <w:lang w:val="uk-UA"/>
        </w:rPr>
        <w:t xml:space="preserve"> Sympycna paedisca </w:t>
      </w:r>
      <w:r w:rsidR="00BC0178" w:rsidRPr="0003376A">
        <w:rPr>
          <w:rFonts w:ascii="Times New Roman" w:hAnsi="Times New Roman"/>
          <w:lang w:val="uk-UA"/>
        </w:rPr>
        <w:t>Brauer,</w:t>
      </w:r>
      <w:r w:rsidR="00BC0178" w:rsidRPr="0003376A">
        <w:rPr>
          <w:rFonts w:ascii="Times New Roman" w:hAnsi="Times New Roman"/>
          <w:i/>
          <w:lang w:val="uk-UA"/>
        </w:rPr>
        <w:t xml:space="preserve"> </w:t>
      </w:r>
      <w:r w:rsidR="00BC0178" w:rsidRPr="0003376A">
        <w:rPr>
          <w:rFonts w:ascii="Times New Roman" w:hAnsi="Times New Roman"/>
          <w:lang w:val="uk-UA"/>
        </w:rPr>
        <w:t>бабки коромисла зеленого</w:t>
      </w:r>
      <w:r w:rsidR="00BC0178" w:rsidRPr="0003376A">
        <w:rPr>
          <w:rFonts w:ascii="Times New Roman" w:hAnsi="Times New Roman"/>
          <w:i/>
          <w:lang w:val="uk-UA"/>
        </w:rPr>
        <w:t xml:space="preserve"> Aeschna viridis </w:t>
      </w:r>
      <w:r w:rsidR="00BC0178" w:rsidRPr="0003376A">
        <w:rPr>
          <w:rFonts w:ascii="Times New Roman" w:hAnsi="Times New Roman"/>
          <w:lang w:val="uk-UA"/>
        </w:rPr>
        <w:t>Evers.,</w:t>
      </w:r>
      <w:r w:rsidR="00BC0178" w:rsidRPr="0003376A">
        <w:rPr>
          <w:rFonts w:ascii="Times New Roman" w:hAnsi="Times New Roman"/>
          <w:i/>
          <w:lang w:val="uk-UA"/>
        </w:rPr>
        <w:t xml:space="preserve"> </w:t>
      </w:r>
      <w:r w:rsidR="00BC0178" w:rsidRPr="0003376A">
        <w:rPr>
          <w:rStyle w:val="a7"/>
          <w:rFonts w:ascii="Times New Roman" w:hAnsi="Times New Roman"/>
          <w:b w:val="0"/>
          <w:i w:val="0"/>
          <w:lang w:val="uk-UA"/>
        </w:rPr>
        <w:t>білоноски болотної</w:t>
      </w:r>
      <w:r w:rsidR="00BC0178" w:rsidRPr="0003376A">
        <w:rPr>
          <w:rStyle w:val="a7"/>
          <w:rFonts w:ascii="Times New Roman" w:hAnsi="Times New Roman"/>
          <w:b w:val="0"/>
          <w:lang w:val="uk-UA"/>
        </w:rPr>
        <w:t xml:space="preserve"> </w:t>
      </w:r>
      <w:r w:rsidR="00BC0178" w:rsidRPr="0003376A">
        <w:rPr>
          <w:rStyle w:val="a7"/>
          <w:rFonts w:ascii="Times New Roman" w:hAnsi="Times New Roman"/>
          <w:b w:val="0"/>
          <w:bCs/>
          <w:lang w:val="uk-UA"/>
        </w:rPr>
        <w:t>Leucorrhinia pectoralis</w:t>
      </w:r>
      <w:r w:rsidR="00BC0178" w:rsidRPr="0003376A">
        <w:rPr>
          <w:rFonts w:ascii="Times New Roman" w:hAnsi="Times New Roman"/>
          <w:lang w:val="uk-UA"/>
        </w:rPr>
        <w:t xml:space="preserve"> (Charpentier),</w:t>
      </w:r>
      <w:r w:rsidR="00BC0178" w:rsidRPr="0003376A">
        <w:rPr>
          <w:rFonts w:ascii="Times New Roman" w:hAnsi="Times New Roman"/>
          <w:b/>
          <w:lang w:val="uk-UA"/>
        </w:rPr>
        <w:t xml:space="preserve"> </w:t>
      </w:r>
      <w:r w:rsidR="00BC0178" w:rsidRPr="0003376A">
        <w:rPr>
          <w:rFonts w:ascii="Times New Roman" w:hAnsi="Times New Roman"/>
          <w:lang w:val="uk-UA"/>
        </w:rPr>
        <w:t>жука-оленя</w:t>
      </w:r>
      <w:r w:rsidR="00BC0178" w:rsidRPr="0003376A">
        <w:rPr>
          <w:rFonts w:ascii="Times New Roman" w:hAnsi="Times New Roman"/>
          <w:i/>
          <w:lang w:val="uk-UA"/>
        </w:rPr>
        <w:t xml:space="preserve"> Lucanus cervus </w:t>
      </w:r>
      <w:r w:rsidR="00BC0178" w:rsidRPr="0003376A">
        <w:rPr>
          <w:rFonts w:ascii="Times New Roman" w:hAnsi="Times New Roman"/>
          <w:lang w:val="uk-UA"/>
        </w:rPr>
        <w:t>L.,</w:t>
      </w:r>
      <w:r w:rsidR="00BC0178" w:rsidRPr="0003376A">
        <w:rPr>
          <w:rFonts w:ascii="Times New Roman" w:hAnsi="Times New Roman"/>
          <w:i/>
          <w:lang w:val="uk-UA"/>
        </w:rPr>
        <w:t xml:space="preserve"> </w:t>
      </w:r>
      <w:r w:rsidR="00BC0178" w:rsidRPr="0003376A">
        <w:rPr>
          <w:rFonts w:ascii="Times New Roman" w:hAnsi="Times New Roman"/>
          <w:lang w:val="uk-UA"/>
        </w:rPr>
        <w:t>червонця непарного</w:t>
      </w:r>
      <w:r w:rsidR="00BC0178" w:rsidRPr="0003376A">
        <w:rPr>
          <w:rFonts w:ascii="Times New Roman" w:hAnsi="Times New Roman"/>
          <w:i/>
          <w:lang w:val="uk-UA"/>
        </w:rPr>
        <w:t xml:space="preserve"> Lycaena dispar </w:t>
      </w:r>
      <w:r w:rsidR="00BC0178" w:rsidRPr="0003376A">
        <w:rPr>
          <w:rFonts w:ascii="Times New Roman" w:hAnsi="Times New Roman"/>
          <w:bCs/>
          <w:lang w:val="uk-UA"/>
        </w:rPr>
        <w:t>(Haworth);</w:t>
      </w:r>
      <w:r w:rsidR="00BC0178" w:rsidRPr="0003376A">
        <w:rPr>
          <w:rFonts w:ascii="Times New Roman" w:hAnsi="Times New Roman"/>
          <w:bCs/>
          <w:i/>
          <w:lang w:val="uk-UA"/>
        </w:rPr>
        <w:t xml:space="preserve"> </w:t>
      </w:r>
    </w:p>
    <w:p w14:paraId="361CC23D" w14:textId="77777777" w:rsidR="00BC0178" w:rsidRPr="0003376A" w:rsidRDefault="00100366" w:rsidP="00BE395D">
      <w:pPr>
        <w:ind w:firstLine="709"/>
        <w:jc w:val="both"/>
        <w:rPr>
          <w:rFonts w:ascii="Times New Roman" w:hAnsi="Times New Roman"/>
          <w:lang w:val="uk-UA"/>
        </w:rPr>
      </w:pPr>
      <w:r w:rsidRPr="0003376A">
        <w:rPr>
          <w:rFonts w:ascii="Times New Roman" w:hAnsi="Times New Roman"/>
          <w:bCs/>
          <w:lang w:val="uk-UA"/>
        </w:rPr>
        <w:t>Д</w:t>
      </w:r>
      <w:r w:rsidR="00BC0178" w:rsidRPr="0003376A">
        <w:rPr>
          <w:rFonts w:ascii="Times New Roman" w:hAnsi="Times New Roman"/>
          <w:bCs/>
          <w:lang w:val="uk-UA"/>
        </w:rPr>
        <w:t xml:space="preserve">о </w:t>
      </w:r>
      <w:r w:rsidR="00BC0178" w:rsidRPr="0003376A">
        <w:rPr>
          <w:rFonts w:ascii="Times New Roman" w:hAnsi="Times New Roman"/>
          <w:b/>
          <w:bCs/>
          <w:lang w:val="uk-UA"/>
        </w:rPr>
        <w:t>Червоної книги метеликів Європи</w:t>
      </w:r>
      <w:r w:rsidR="00BC0178" w:rsidRPr="0003376A">
        <w:rPr>
          <w:rFonts w:ascii="Times New Roman" w:hAnsi="Times New Roman"/>
          <w:bCs/>
          <w:lang w:val="uk-UA"/>
        </w:rPr>
        <w:t xml:space="preserve">: ванесси чорно-рудої </w:t>
      </w:r>
      <w:r w:rsidR="00BC0178" w:rsidRPr="0003376A">
        <w:rPr>
          <w:rFonts w:ascii="Times New Roman" w:hAnsi="Times New Roman"/>
          <w:i/>
          <w:lang w:val="uk-UA"/>
        </w:rPr>
        <w:t>Nymphalis xanthomelas</w:t>
      </w:r>
      <w:r w:rsidR="00BC0178" w:rsidRPr="0003376A">
        <w:rPr>
          <w:rFonts w:ascii="Times New Roman" w:hAnsi="Times New Roman"/>
          <w:lang w:val="uk-UA"/>
        </w:rPr>
        <w:t xml:space="preserve"> (Esper) та синявця Оріона </w:t>
      </w:r>
      <w:r w:rsidR="00BC0178" w:rsidRPr="0003376A">
        <w:rPr>
          <w:rFonts w:ascii="Times New Roman" w:hAnsi="Times New Roman"/>
          <w:i/>
          <w:lang w:val="uk-UA"/>
        </w:rPr>
        <w:t>Scolitantides orion</w:t>
      </w:r>
      <w:r w:rsidR="00BC0178" w:rsidRPr="0003376A">
        <w:rPr>
          <w:rFonts w:ascii="Times New Roman" w:hAnsi="Times New Roman"/>
          <w:lang w:val="uk-UA"/>
        </w:rPr>
        <w:t xml:space="preserve"> (Pallas);</w:t>
      </w:r>
    </w:p>
    <w:p w14:paraId="08547E39" w14:textId="77777777" w:rsidR="00BC0178" w:rsidRPr="0003376A" w:rsidRDefault="00100366" w:rsidP="00100366">
      <w:pPr>
        <w:pStyle w:val="af5"/>
        <w:spacing w:after="0"/>
        <w:ind w:left="0" w:firstLine="709"/>
        <w:jc w:val="both"/>
        <w:rPr>
          <w:lang w:val="uk-UA"/>
        </w:rPr>
      </w:pPr>
      <w:r w:rsidRPr="0003376A">
        <w:rPr>
          <w:lang w:val="uk-UA"/>
        </w:rPr>
        <w:t>Д</w:t>
      </w:r>
      <w:r w:rsidR="00BC0178" w:rsidRPr="0003376A">
        <w:rPr>
          <w:lang w:val="uk-UA"/>
        </w:rPr>
        <w:t>о переліку видів, які</w:t>
      </w:r>
      <w:r w:rsidR="00BC0178" w:rsidRPr="0003376A">
        <w:rPr>
          <w:i/>
          <w:lang w:val="uk-UA"/>
        </w:rPr>
        <w:t xml:space="preserve"> </w:t>
      </w:r>
      <w:r w:rsidR="00BC0178" w:rsidRPr="0003376A">
        <w:rPr>
          <w:b/>
          <w:lang w:val="uk-UA"/>
        </w:rPr>
        <w:t>охороняються в Києві та області</w:t>
      </w:r>
      <w:r w:rsidR="00BC0178" w:rsidRPr="0003376A">
        <w:rPr>
          <w:i/>
          <w:lang w:val="uk-UA"/>
        </w:rPr>
        <w:t xml:space="preserve"> </w:t>
      </w:r>
      <w:r w:rsidRPr="0003376A">
        <w:rPr>
          <w:lang w:val="uk-UA"/>
        </w:rPr>
        <w:t>занесений</w:t>
      </w:r>
      <w:r w:rsidR="00BC0178" w:rsidRPr="0003376A">
        <w:rPr>
          <w:i/>
          <w:lang w:val="uk-UA"/>
        </w:rPr>
        <w:t xml:space="preserve"> </w:t>
      </w:r>
      <w:r w:rsidR="00BC0178" w:rsidRPr="0003376A">
        <w:rPr>
          <w:lang w:val="uk-UA"/>
        </w:rPr>
        <w:t>комар-довгон</w:t>
      </w:r>
      <w:r w:rsidRPr="0003376A">
        <w:rPr>
          <w:lang w:val="uk-UA"/>
        </w:rPr>
        <w:t>і</w:t>
      </w:r>
      <w:r w:rsidR="00BC0178" w:rsidRPr="0003376A">
        <w:rPr>
          <w:lang w:val="uk-UA"/>
        </w:rPr>
        <w:t>г велик</w:t>
      </w:r>
      <w:r w:rsidRPr="0003376A">
        <w:rPr>
          <w:lang w:val="uk-UA"/>
        </w:rPr>
        <w:t>ий</w:t>
      </w:r>
      <w:r w:rsidR="00BC0178" w:rsidRPr="0003376A">
        <w:rPr>
          <w:b/>
          <w:i/>
          <w:lang w:val="uk-UA"/>
        </w:rPr>
        <w:t xml:space="preserve"> </w:t>
      </w:r>
      <w:r w:rsidRPr="0003376A">
        <w:rPr>
          <w:b/>
          <w:lang w:val="uk-UA"/>
        </w:rPr>
        <w:t>(</w:t>
      </w:r>
      <w:r w:rsidR="00BC0178" w:rsidRPr="0003376A">
        <w:rPr>
          <w:i/>
          <w:lang w:val="uk-UA"/>
        </w:rPr>
        <w:t xml:space="preserve">Tipula maxima </w:t>
      </w:r>
      <w:r w:rsidR="00BC0178" w:rsidRPr="0003376A">
        <w:rPr>
          <w:lang w:val="uk-UA"/>
        </w:rPr>
        <w:t>Poda.</w:t>
      </w:r>
      <w:r w:rsidRPr="0003376A">
        <w:rPr>
          <w:lang w:val="uk-UA"/>
        </w:rPr>
        <w:t>). До цього списку п</w:t>
      </w:r>
      <w:r w:rsidR="00BC0178" w:rsidRPr="0003376A">
        <w:rPr>
          <w:lang w:val="uk-UA"/>
        </w:rPr>
        <w:t xml:space="preserve">ропонується включити жука бронзівку гладку </w:t>
      </w:r>
      <w:r w:rsidR="00BC0178" w:rsidRPr="0003376A">
        <w:rPr>
          <w:i/>
          <w:lang w:val="uk-UA"/>
        </w:rPr>
        <w:t xml:space="preserve">Protaetia (Cetonischema) aeruginosa </w:t>
      </w:r>
      <w:r w:rsidR="00BC0178" w:rsidRPr="0003376A">
        <w:rPr>
          <w:lang w:val="uk-UA"/>
        </w:rPr>
        <w:t>(Drury)</w:t>
      </w:r>
      <w:r w:rsidR="00BC0178" w:rsidRPr="0003376A">
        <w:rPr>
          <w:b/>
          <w:lang w:val="uk-UA"/>
        </w:rPr>
        <w:t xml:space="preserve"> </w:t>
      </w:r>
      <w:r w:rsidR="00BC0178" w:rsidRPr="0003376A">
        <w:rPr>
          <w:lang w:val="uk-UA"/>
        </w:rPr>
        <w:t>– вид, що скорочує чисельність, та бабку шафранку червону</w:t>
      </w:r>
      <w:r w:rsidR="00BC0178" w:rsidRPr="0003376A">
        <w:rPr>
          <w:b/>
          <w:i/>
          <w:lang w:val="uk-UA"/>
        </w:rPr>
        <w:t xml:space="preserve"> </w:t>
      </w:r>
      <w:r w:rsidR="00BC0178" w:rsidRPr="0003376A">
        <w:rPr>
          <w:i/>
          <w:lang w:val="uk-UA"/>
        </w:rPr>
        <w:t xml:space="preserve">Crocothemis erythraea </w:t>
      </w:r>
      <w:r w:rsidR="00BC0178" w:rsidRPr="0003376A">
        <w:rPr>
          <w:lang w:val="uk-UA"/>
        </w:rPr>
        <w:t xml:space="preserve">(Brulle), яка є рідкісною на території області. </w:t>
      </w:r>
    </w:p>
    <w:p w14:paraId="2C7AFEF0"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bCs/>
          <w:lang w:val="uk-UA"/>
        </w:rPr>
        <w:t xml:space="preserve">Більшість раритетних видів, представлених на території </w:t>
      </w:r>
      <w:r w:rsidR="004223E4" w:rsidRPr="0003376A">
        <w:rPr>
          <w:rFonts w:ascii="Times New Roman" w:hAnsi="Times New Roman"/>
          <w:bCs/>
          <w:lang w:val="uk-UA"/>
        </w:rPr>
        <w:t>НПП</w:t>
      </w:r>
      <w:r w:rsidRPr="0003376A">
        <w:rPr>
          <w:rFonts w:ascii="Times New Roman" w:hAnsi="Times New Roman"/>
          <w:bCs/>
          <w:lang w:val="uk-UA"/>
        </w:rPr>
        <w:t xml:space="preserve"> </w:t>
      </w:r>
      <w:r w:rsidR="00AE5964">
        <w:rPr>
          <w:rFonts w:ascii="Times New Roman" w:hAnsi="Times New Roman"/>
          <w:bCs/>
          <w:lang w:val="uk-UA"/>
        </w:rPr>
        <w:t>«</w:t>
      </w:r>
      <w:r w:rsidRPr="0003376A">
        <w:rPr>
          <w:rFonts w:ascii="Times New Roman" w:hAnsi="Times New Roman"/>
          <w:bCs/>
          <w:lang w:val="uk-UA"/>
        </w:rPr>
        <w:t>Голосіївський</w:t>
      </w:r>
      <w:r w:rsidR="00AE5964">
        <w:rPr>
          <w:rFonts w:ascii="Times New Roman" w:hAnsi="Times New Roman"/>
          <w:bCs/>
          <w:lang w:val="uk-UA"/>
        </w:rPr>
        <w:t>»</w:t>
      </w:r>
      <w:r w:rsidRPr="0003376A">
        <w:rPr>
          <w:rFonts w:ascii="Times New Roman" w:hAnsi="Times New Roman"/>
          <w:bCs/>
          <w:lang w:val="uk-UA"/>
        </w:rPr>
        <w:t>, типові мешканці широколистяних лісів, лучних та ксерофітних біотопів, водойм та прибережної рослинності. Б</w:t>
      </w:r>
      <w:r w:rsidRPr="0003376A">
        <w:rPr>
          <w:rFonts w:ascii="Times New Roman" w:hAnsi="Times New Roman"/>
          <w:lang w:val="uk-UA"/>
        </w:rPr>
        <w:t xml:space="preserve">агатством видового складу комах, зокрема </w:t>
      </w:r>
      <w:r w:rsidR="00AE5964">
        <w:rPr>
          <w:rFonts w:ascii="Times New Roman" w:hAnsi="Times New Roman"/>
          <w:lang w:val="uk-UA"/>
        </w:rPr>
        <w:t>«</w:t>
      </w:r>
      <w:r w:rsidRPr="0003376A">
        <w:rPr>
          <w:rFonts w:ascii="Times New Roman" w:hAnsi="Times New Roman"/>
          <w:lang w:val="uk-UA"/>
        </w:rPr>
        <w:t>червонокнижних</w:t>
      </w:r>
      <w:r w:rsidR="00AE5964">
        <w:rPr>
          <w:rFonts w:ascii="Times New Roman" w:hAnsi="Times New Roman"/>
          <w:lang w:val="uk-UA"/>
        </w:rPr>
        <w:t>»</w:t>
      </w:r>
      <w:r w:rsidRPr="0003376A">
        <w:rPr>
          <w:rFonts w:ascii="Times New Roman" w:hAnsi="Times New Roman"/>
          <w:lang w:val="uk-UA"/>
        </w:rPr>
        <w:t xml:space="preserve">, вирізняється фауна урочища Лісники, особливо ділянок, які мають режим заповідності. </w:t>
      </w:r>
    </w:p>
    <w:p w14:paraId="059319CE" w14:textId="77777777" w:rsidR="00BC0178" w:rsidRPr="0003376A" w:rsidRDefault="00BC0178" w:rsidP="00BE395D">
      <w:pPr>
        <w:ind w:firstLine="709"/>
        <w:jc w:val="both"/>
        <w:rPr>
          <w:rFonts w:ascii="Times New Roman" w:hAnsi="Times New Roman"/>
          <w:bCs/>
          <w:lang w:val="uk-UA"/>
        </w:rPr>
      </w:pPr>
      <w:r w:rsidRPr="0003376A">
        <w:rPr>
          <w:rFonts w:ascii="Times New Roman" w:hAnsi="Times New Roman"/>
          <w:bCs/>
          <w:lang w:val="uk-UA"/>
        </w:rPr>
        <w:t xml:space="preserve">Антропогенний пресинг та деякі інші фактори (наприклад, аридизація в урочищі Теремки, дачна забудова на кордоні урочища Лісники), на жаль, кожного року вносять корективи у список раритетних видів, що мешкають у </w:t>
      </w:r>
      <w:r w:rsidR="001E350F" w:rsidRPr="0003376A">
        <w:rPr>
          <w:rFonts w:ascii="Times New Roman" w:hAnsi="Times New Roman"/>
          <w:bCs/>
          <w:lang w:val="uk-UA"/>
        </w:rPr>
        <w:t>П</w:t>
      </w:r>
      <w:r w:rsidRPr="0003376A">
        <w:rPr>
          <w:rFonts w:ascii="Times New Roman" w:hAnsi="Times New Roman"/>
          <w:bCs/>
          <w:lang w:val="uk-UA"/>
        </w:rPr>
        <w:t>арку.</w:t>
      </w:r>
    </w:p>
    <w:p w14:paraId="7751946D" w14:textId="77777777" w:rsidR="00CA3948" w:rsidRPr="0003376A" w:rsidRDefault="00CA3948" w:rsidP="00CA3948">
      <w:pPr>
        <w:ind w:firstLine="709"/>
        <w:jc w:val="both"/>
        <w:rPr>
          <w:rFonts w:ascii="Times New Roman" w:hAnsi="Times New Roman"/>
          <w:bCs/>
          <w:lang w:val="uk-UA"/>
        </w:rPr>
      </w:pPr>
      <w:r w:rsidRPr="0003376A">
        <w:rPr>
          <w:rFonts w:ascii="Times New Roman" w:hAnsi="Times New Roman"/>
          <w:bCs/>
          <w:lang w:val="uk-UA"/>
        </w:rPr>
        <w:t>Місця поширення деяких видів хребетних і безхребетних тварин, занесених до Червоної книги України, наведені на картосхемах</w:t>
      </w:r>
      <w:r w:rsidRPr="0003376A">
        <w:rPr>
          <w:rFonts w:ascii="Times New Roman" w:hAnsi="Times New Roman"/>
          <w:bCs/>
          <w:i/>
          <w:lang w:val="uk-UA"/>
        </w:rPr>
        <w:t xml:space="preserve"> Додатку </w:t>
      </w:r>
      <w:r w:rsidRPr="0003376A">
        <w:rPr>
          <w:rFonts w:ascii="Times New Roman" w:hAnsi="Times New Roman"/>
          <w:bCs/>
          <w:lang w:val="uk-UA"/>
        </w:rPr>
        <w:t>6</w:t>
      </w:r>
      <w:r w:rsidR="009002EB" w:rsidRPr="0003376A">
        <w:rPr>
          <w:rFonts w:ascii="Times New Roman" w:hAnsi="Times New Roman"/>
          <w:bCs/>
          <w:lang w:val="uk-UA"/>
        </w:rPr>
        <w:t>,</w:t>
      </w:r>
      <w:r w:rsidRPr="0003376A">
        <w:rPr>
          <w:rFonts w:ascii="Times New Roman" w:hAnsi="Times New Roman"/>
          <w:bCs/>
          <w:lang w:val="uk-UA"/>
        </w:rPr>
        <w:t xml:space="preserve"> </w:t>
      </w:r>
      <w:r w:rsidR="009002EB" w:rsidRPr="0003376A">
        <w:rPr>
          <w:rFonts w:ascii="Times New Roman" w:hAnsi="Times New Roman"/>
          <w:bCs/>
          <w:lang w:val="uk-UA"/>
        </w:rPr>
        <w:t xml:space="preserve">карти 5А-5В </w:t>
      </w:r>
      <w:r w:rsidRPr="0003376A">
        <w:rPr>
          <w:rFonts w:ascii="Times New Roman" w:hAnsi="Times New Roman"/>
          <w:bCs/>
          <w:lang w:val="uk-UA"/>
        </w:rPr>
        <w:t>(без урахування видів, які вказуються для території Парку за літературними даними).</w:t>
      </w:r>
    </w:p>
    <w:p w14:paraId="0FB81A54" w14:textId="77777777" w:rsidR="00CA3948" w:rsidRPr="0003376A" w:rsidRDefault="00CA3948" w:rsidP="00CA3948">
      <w:pPr>
        <w:ind w:firstLine="709"/>
        <w:jc w:val="both"/>
        <w:rPr>
          <w:rFonts w:ascii="Times New Roman" w:hAnsi="Times New Roman"/>
          <w:bCs/>
          <w:lang w:val="uk-UA"/>
        </w:rPr>
      </w:pPr>
    </w:p>
    <w:p w14:paraId="24D6BE64" w14:textId="77777777" w:rsidR="00BC0178" w:rsidRPr="0003376A" w:rsidRDefault="00BC0178" w:rsidP="00924ECA">
      <w:pPr>
        <w:jc w:val="right"/>
        <w:rPr>
          <w:rFonts w:ascii="Times New Roman" w:hAnsi="Times New Roman"/>
          <w:lang w:val="uk-UA"/>
        </w:rPr>
      </w:pPr>
      <w:r w:rsidRPr="0003376A">
        <w:rPr>
          <w:rFonts w:ascii="Times New Roman" w:hAnsi="Times New Roman"/>
          <w:lang w:val="uk-UA"/>
        </w:rPr>
        <w:t>Таблиця 1.2.</w:t>
      </w:r>
      <w:r w:rsidR="00EF35A0" w:rsidRPr="0003376A">
        <w:rPr>
          <w:rFonts w:ascii="Times New Roman" w:hAnsi="Times New Roman"/>
          <w:lang w:val="uk-UA"/>
        </w:rPr>
        <w:t>13</w:t>
      </w:r>
      <w:r w:rsidRPr="0003376A">
        <w:rPr>
          <w:rFonts w:ascii="Times New Roman" w:hAnsi="Times New Roman"/>
          <w:lang w:val="uk-UA"/>
        </w:rPr>
        <w:t>.</w:t>
      </w:r>
    </w:p>
    <w:p w14:paraId="5D52CCCE" w14:textId="77777777" w:rsidR="00BC0178" w:rsidRPr="0003376A" w:rsidRDefault="00BC0178" w:rsidP="00BE395D">
      <w:pPr>
        <w:jc w:val="center"/>
        <w:rPr>
          <w:rFonts w:ascii="Times New Roman" w:hAnsi="Times New Roman"/>
          <w:lang w:val="uk-UA"/>
        </w:rPr>
      </w:pPr>
      <w:r w:rsidRPr="0003376A">
        <w:rPr>
          <w:rFonts w:ascii="Times New Roman" w:hAnsi="Times New Roman"/>
          <w:lang w:val="uk-UA"/>
        </w:rPr>
        <w:lastRenderedPageBreak/>
        <w:t xml:space="preserve">Види комах, занесені у природоохоронні списки, які виявлені в </w:t>
      </w:r>
      <w:r w:rsidR="00086F1F" w:rsidRPr="0003376A">
        <w:rPr>
          <w:rFonts w:ascii="Times New Roman" w:hAnsi="Times New Roman"/>
          <w:lang w:val="uk-UA"/>
        </w:rPr>
        <w:t>Парку</w:t>
      </w: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297"/>
        <w:gridCol w:w="2297"/>
        <w:gridCol w:w="807"/>
        <w:gridCol w:w="807"/>
        <w:gridCol w:w="1055"/>
        <w:gridCol w:w="1055"/>
        <w:gridCol w:w="807"/>
      </w:tblGrid>
      <w:tr w:rsidR="00BC0178" w:rsidRPr="0003376A" w14:paraId="67AFF07D" w14:textId="77777777" w:rsidTr="00BC0178">
        <w:trPr>
          <w:cantSplit/>
          <w:trHeight w:val="2123"/>
          <w:tblHeader/>
        </w:trPr>
        <w:tc>
          <w:tcPr>
            <w:tcW w:w="684" w:type="dxa"/>
            <w:vAlign w:val="center"/>
          </w:tcPr>
          <w:p w14:paraId="4C87E9CE" w14:textId="77777777" w:rsidR="00BC0178" w:rsidRPr="0003376A" w:rsidRDefault="00BC0178" w:rsidP="00BE395D">
            <w:pPr>
              <w:jc w:val="center"/>
              <w:rPr>
                <w:rFonts w:ascii="Times New Roman" w:hAnsi="Times New Roman"/>
                <w:b/>
                <w:i/>
                <w:lang w:val="uk-UA"/>
              </w:rPr>
            </w:pPr>
            <w:r w:rsidRPr="0003376A">
              <w:rPr>
                <w:rFonts w:ascii="Times New Roman" w:hAnsi="Times New Roman"/>
                <w:b/>
                <w:i/>
                <w:lang w:val="uk-UA"/>
              </w:rPr>
              <w:t>№</w:t>
            </w:r>
            <w:r w:rsidR="00CA52E2">
              <w:rPr>
                <w:rFonts w:ascii="Times New Roman" w:hAnsi="Times New Roman"/>
                <w:b/>
                <w:i/>
                <w:lang w:val="uk-UA"/>
              </w:rPr>
              <w:t xml:space="preserve"> з/з</w:t>
            </w:r>
          </w:p>
        </w:tc>
        <w:tc>
          <w:tcPr>
            <w:tcW w:w="2297" w:type="dxa"/>
            <w:vAlign w:val="center"/>
          </w:tcPr>
          <w:p w14:paraId="15215E0D" w14:textId="77777777" w:rsidR="00BC0178" w:rsidRPr="0003376A" w:rsidRDefault="00BC0178" w:rsidP="00BE395D">
            <w:pPr>
              <w:jc w:val="center"/>
              <w:rPr>
                <w:rFonts w:ascii="Times New Roman" w:hAnsi="Times New Roman"/>
                <w:b/>
                <w:i/>
                <w:lang w:val="uk-UA"/>
              </w:rPr>
            </w:pPr>
            <w:r w:rsidRPr="0003376A">
              <w:rPr>
                <w:rFonts w:ascii="Times New Roman" w:hAnsi="Times New Roman"/>
                <w:b/>
                <w:i/>
                <w:lang w:val="uk-UA"/>
              </w:rPr>
              <w:t>Латинська назва виду</w:t>
            </w:r>
          </w:p>
        </w:tc>
        <w:tc>
          <w:tcPr>
            <w:tcW w:w="2297" w:type="dxa"/>
            <w:vAlign w:val="center"/>
          </w:tcPr>
          <w:p w14:paraId="3C21E6E0" w14:textId="77777777" w:rsidR="00BC0178" w:rsidRPr="0003376A" w:rsidRDefault="00BC0178" w:rsidP="00BE395D">
            <w:pPr>
              <w:jc w:val="center"/>
              <w:rPr>
                <w:rFonts w:ascii="Times New Roman" w:hAnsi="Times New Roman"/>
                <w:b/>
                <w:i/>
                <w:lang w:val="uk-UA"/>
              </w:rPr>
            </w:pPr>
            <w:r w:rsidRPr="0003376A">
              <w:rPr>
                <w:rFonts w:ascii="Times New Roman" w:hAnsi="Times New Roman"/>
                <w:b/>
                <w:i/>
                <w:lang w:val="uk-UA"/>
              </w:rPr>
              <w:t>Українська назва виду</w:t>
            </w:r>
          </w:p>
        </w:tc>
        <w:tc>
          <w:tcPr>
            <w:tcW w:w="807" w:type="dxa"/>
            <w:textDirection w:val="btLr"/>
            <w:vAlign w:val="center"/>
          </w:tcPr>
          <w:p w14:paraId="7BA2E428" w14:textId="77777777" w:rsidR="00BC0178" w:rsidRPr="0003376A" w:rsidRDefault="00BC0178" w:rsidP="00BE395D">
            <w:pPr>
              <w:jc w:val="center"/>
              <w:rPr>
                <w:rFonts w:ascii="Times New Roman" w:hAnsi="Times New Roman"/>
                <w:b/>
                <w:i/>
                <w:lang w:val="uk-UA"/>
              </w:rPr>
            </w:pPr>
            <w:r w:rsidRPr="0003376A">
              <w:rPr>
                <w:rFonts w:ascii="Times New Roman" w:hAnsi="Times New Roman"/>
                <w:b/>
                <w:i/>
                <w:lang w:val="uk-UA"/>
              </w:rPr>
              <w:t>Червона книга України (ЧкУ)</w:t>
            </w:r>
          </w:p>
        </w:tc>
        <w:tc>
          <w:tcPr>
            <w:tcW w:w="807" w:type="dxa"/>
            <w:textDirection w:val="btLr"/>
            <w:vAlign w:val="center"/>
          </w:tcPr>
          <w:p w14:paraId="3317C8FE" w14:textId="77777777" w:rsidR="00BC0178" w:rsidRPr="0003376A" w:rsidRDefault="00BC0178" w:rsidP="00BE395D">
            <w:pPr>
              <w:jc w:val="center"/>
              <w:rPr>
                <w:rFonts w:ascii="Times New Roman" w:hAnsi="Times New Roman"/>
                <w:b/>
                <w:i/>
                <w:lang w:val="uk-UA"/>
              </w:rPr>
            </w:pPr>
            <w:r w:rsidRPr="0003376A">
              <w:rPr>
                <w:rFonts w:ascii="Times New Roman" w:hAnsi="Times New Roman"/>
                <w:b/>
                <w:i/>
                <w:lang w:val="uk-UA"/>
              </w:rPr>
              <w:t>Бернська конвенція (БК)</w:t>
            </w:r>
          </w:p>
        </w:tc>
        <w:tc>
          <w:tcPr>
            <w:tcW w:w="1055" w:type="dxa"/>
            <w:textDirection w:val="btLr"/>
            <w:vAlign w:val="center"/>
          </w:tcPr>
          <w:p w14:paraId="328698DB" w14:textId="77777777" w:rsidR="00BC0178" w:rsidRPr="0003376A" w:rsidRDefault="00BC0178" w:rsidP="00BE395D">
            <w:pPr>
              <w:jc w:val="center"/>
              <w:rPr>
                <w:rFonts w:ascii="Times New Roman" w:hAnsi="Times New Roman"/>
                <w:b/>
                <w:i/>
                <w:lang w:val="uk-UA"/>
              </w:rPr>
            </w:pPr>
            <w:r w:rsidRPr="0003376A">
              <w:rPr>
                <w:rFonts w:ascii="Times New Roman" w:hAnsi="Times New Roman"/>
                <w:b/>
                <w:i/>
                <w:lang w:val="uk-UA"/>
              </w:rPr>
              <w:t>Європейський Червоний список (1991) (ЄЧс)</w:t>
            </w:r>
          </w:p>
        </w:tc>
        <w:tc>
          <w:tcPr>
            <w:tcW w:w="1055" w:type="dxa"/>
            <w:tcBorders>
              <w:right w:val="single" w:sz="4" w:space="0" w:color="auto"/>
            </w:tcBorders>
            <w:textDirection w:val="btLr"/>
            <w:vAlign w:val="center"/>
          </w:tcPr>
          <w:p w14:paraId="70A2E891" w14:textId="77777777" w:rsidR="00BC0178" w:rsidRPr="0003376A" w:rsidRDefault="00BC0178" w:rsidP="00BE395D">
            <w:pPr>
              <w:jc w:val="center"/>
              <w:rPr>
                <w:rFonts w:ascii="Times New Roman" w:hAnsi="Times New Roman"/>
                <w:b/>
                <w:i/>
                <w:lang w:val="uk-UA"/>
              </w:rPr>
            </w:pPr>
            <w:r w:rsidRPr="0003376A">
              <w:rPr>
                <w:rFonts w:ascii="Times New Roman" w:hAnsi="Times New Roman"/>
                <w:b/>
                <w:i/>
                <w:lang w:val="uk-UA"/>
              </w:rPr>
              <w:t>Міжнародний Червоний Список (IUCN)</w:t>
            </w:r>
          </w:p>
        </w:tc>
        <w:tc>
          <w:tcPr>
            <w:tcW w:w="807" w:type="dxa"/>
            <w:tcBorders>
              <w:top w:val="single" w:sz="4" w:space="0" w:color="auto"/>
              <w:left w:val="single" w:sz="4" w:space="0" w:color="auto"/>
              <w:bottom w:val="single" w:sz="4" w:space="0" w:color="auto"/>
              <w:right w:val="single" w:sz="4" w:space="0" w:color="auto"/>
            </w:tcBorders>
            <w:textDirection w:val="btLr"/>
            <w:vAlign w:val="center"/>
          </w:tcPr>
          <w:p w14:paraId="34C0E8CE" w14:textId="77777777" w:rsidR="00BC0178" w:rsidRPr="0003376A" w:rsidRDefault="00BC0178" w:rsidP="00BE395D">
            <w:pPr>
              <w:jc w:val="center"/>
              <w:rPr>
                <w:rFonts w:ascii="Times New Roman" w:hAnsi="Times New Roman"/>
                <w:b/>
                <w:i/>
                <w:lang w:val="uk-UA"/>
              </w:rPr>
            </w:pPr>
            <w:r w:rsidRPr="0003376A">
              <w:rPr>
                <w:rFonts w:ascii="Times New Roman" w:hAnsi="Times New Roman"/>
                <w:b/>
                <w:i/>
                <w:lang w:val="uk-UA"/>
              </w:rPr>
              <w:t>Червона книга метеликів Європи</w:t>
            </w:r>
          </w:p>
        </w:tc>
      </w:tr>
      <w:tr w:rsidR="00BC0178" w:rsidRPr="0003376A" w14:paraId="1C2FDA76" w14:textId="77777777" w:rsidTr="00BC0178">
        <w:trPr>
          <w:cantSplit/>
          <w:trHeight w:val="269"/>
        </w:trPr>
        <w:tc>
          <w:tcPr>
            <w:tcW w:w="684" w:type="dxa"/>
          </w:tcPr>
          <w:p w14:paraId="63A9DA74" w14:textId="77777777" w:rsidR="00BC0178" w:rsidRPr="0003376A" w:rsidRDefault="00BC0178" w:rsidP="00BE395D">
            <w:pPr>
              <w:jc w:val="center"/>
              <w:rPr>
                <w:rFonts w:ascii="Times New Roman" w:hAnsi="Times New Roman"/>
                <w:bCs/>
                <w:iCs/>
                <w:lang w:val="uk-UA"/>
              </w:rPr>
            </w:pPr>
            <w:r w:rsidRPr="0003376A">
              <w:rPr>
                <w:rFonts w:ascii="Times New Roman" w:hAnsi="Times New Roman"/>
                <w:bCs/>
                <w:iCs/>
                <w:lang w:val="uk-UA"/>
              </w:rPr>
              <w:t>1.</w:t>
            </w:r>
          </w:p>
        </w:tc>
        <w:tc>
          <w:tcPr>
            <w:tcW w:w="2297" w:type="dxa"/>
          </w:tcPr>
          <w:p w14:paraId="062E7554" w14:textId="77777777" w:rsidR="00BC0178" w:rsidRPr="0003376A" w:rsidRDefault="00BC0178" w:rsidP="00BE395D">
            <w:pPr>
              <w:rPr>
                <w:rFonts w:ascii="Times New Roman" w:hAnsi="Times New Roman"/>
                <w:bCs/>
                <w:i/>
                <w:iCs/>
                <w:lang w:val="uk-UA"/>
              </w:rPr>
            </w:pPr>
            <w:r w:rsidRPr="0003376A">
              <w:rPr>
                <w:rFonts w:ascii="Times New Roman" w:hAnsi="Times New Roman"/>
                <w:i/>
                <w:lang w:val="uk-UA"/>
              </w:rPr>
              <w:t>Calopteryx virgo</w:t>
            </w:r>
            <w:r w:rsidRPr="0003376A">
              <w:rPr>
                <w:rFonts w:ascii="Times New Roman" w:hAnsi="Times New Roman"/>
                <w:lang w:val="uk-UA"/>
              </w:rPr>
              <w:t xml:space="preserve"> (L.)</w:t>
            </w:r>
          </w:p>
        </w:tc>
        <w:tc>
          <w:tcPr>
            <w:tcW w:w="2297" w:type="dxa"/>
          </w:tcPr>
          <w:p w14:paraId="3F57BB2F" w14:textId="77777777" w:rsidR="00BC0178" w:rsidRPr="0003376A" w:rsidRDefault="00BC0178" w:rsidP="00BE395D">
            <w:pPr>
              <w:rPr>
                <w:rFonts w:ascii="Times New Roman" w:hAnsi="Times New Roman"/>
                <w:lang w:val="uk-UA"/>
              </w:rPr>
            </w:pPr>
            <w:r w:rsidRPr="0003376A">
              <w:rPr>
                <w:rFonts w:ascii="Times New Roman" w:hAnsi="Times New Roman"/>
                <w:lang w:val="uk-UA"/>
              </w:rPr>
              <w:t>красуня-діва</w:t>
            </w:r>
          </w:p>
        </w:tc>
        <w:tc>
          <w:tcPr>
            <w:tcW w:w="807" w:type="dxa"/>
          </w:tcPr>
          <w:p w14:paraId="23B4BF3C" w14:textId="77777777" w:rsidR="00BC0178" w:rsidRPr="0003376A" w:rsidRDefault="00BC0178" w:rsidP="00BE395D">
            <w:pPr>
              <w:jc w:val="center"/>
              <w:rPr>
                <w:rFonts w:ascii="Times New Roman" w:hAnsi="Times New Roman"/>
                <w:lang w:val="uk-UA"/>
              </w:rPr>
            </w:pPr>
            <w:r w:rsidRPr="0003376A">
              <w:rPr>
                <w:rFonts w:ascii="Times New Roman" w:hAnsi="Times New Roman"/>
                <w:lang w:val="uk-UA"/>
              </w:rPr>
              <w:t>+</w:t>
            </w:r>
          </w:p>
        </w:tc>
        <w:tc>
          <w:tcPr>
            <w:tcW w:w="807" w:type="dxa"/>
          </w:tcPr>
          <w:p w14:paraId="68192D5F" w14:textId="77777777" w:rsidR="00BC0178" w:rsidRPr="0003376A" w:rsidRDefault="00BC0178" w:rsidP="00BE395D">
            <w:pPr>
              <w:jc w:val="center"/>
              <w:rPr>
                <w:rFonts w:ascii="Times New Roman" w:hAnsi="Times New Roman"/>
                <w:lang w:val="uk-UA"/>
              </w:rPr>
            </w:pPr>
          </w:p>
        </w:tc>
        <w:tc>
          <w:tcPr>
            <w:tcW w:w="1055" w:type="dxa"/>
          </w:tcPr>
          <w:p w14:paraId="28EE87C7" w14:textId="77777777" w:rsidR="00BC0178" w:rsidRPr="0003376A" w:rsidRDefault="00BC0178" w:rsidP="00BE395D">
            <w:pPr>
              <w:jc w:val="center"/>
              <w:rPr>
                <w:rFonts w:ascii="Times New Roman" w:hAnsi="Times New Roman"/>
                <w:lang w:val="uk-UA"/>
              </w:rPr>
            </w:pPr>
          </w:p>
        </w:tc>
        <w:tc>
          <w:tcPr>
            <w:tcW w:w="1055" w:type="dxa"/>
          </w:tcPr>
          <w:p w14:paraId="61DBB735" w14:textId="77777777" w:rsidR="00BC0178" w:rsidRPr="0003376A" w:rsidRDefault="00BC0178" w:rsidP="00BE395D">
            <w:pPr>
              <w:jc w:val="center"/>
              <w:rPr>
                <w:rFonts w:ascii="Times New Roman" w:hAnsi="Times New Roman"/>
                <w:lang w:val="uk-UA"/>
              </w:rPr>
            </w:pPr>
          </w:p>
        </w:tc>
        <w:tc>
          <w:tcPr>
            <w:tcW w:w="807" w:type="dxa"/>
            <w:tcBorders>
              <w:top w:val="single" w:sz="4" w:space="0" w:color="auto"/>
              <w:right w:val="single" w:sz="4" w:space="0" w:color="auto"/>
            </w:tcBorders>
          </w:tcPr>
          <w:p w14:paraId="451044E5" w14:textId="77777777" w:rsidR="00BC0178" w:rsidRPr="0003376A" w:rsidRDefault="00BC0178" w:rsidP="00BE395D">
            <w:pPr>
              <w:jc w:val="center"/>
              <w:rPr>
                <w:rFonts w:ascii="Times New Roman" w:hAnsi="Times New Roman"/>
                <w:lang w:val="uk-UA"/>
              </w:rPr>
            </w:pPr>
          </w:p>
        </w:tc>
      </w:tr>
      <w:tr w:rsidR="00BC0178" w:rsidRPr="0003376A" w14:paraId="6775FCAC" w14:textId="77777777" w:rsidTr="00BC0178">
        <w:trPr>
          <w:cantSplit/>
          <w:trHeight w:val="269"/>
        </w:trPr>
        <w:tc>
          <w:tcPr>
            <w:tcW w:w="684" w:type="dxa"/>
          </w:tcPr>
          <w:p w14:paraId="72DCAF77" w14:textId="77777777" w:rsidR="00BC0178" w:rsidRPr="0003376A" w:rsidRDefault="00BC0178" w:rsidP="00BE395D">
            <w:pPr>
              <w:jc w:val="center"/>
              <w:rPr>
                <w:rFonts w:ascii="Times New Roman" w:hAnsi="Times New Roman"/>
                <w:bCs/>
                <w:iCs/>
                <w:lang w:val="uk-UA"/>
              </w:rPr>
            </w:pPr>
            <w:r w:rsidRPr="0003376A">
              <w:rPr>
                <w:rFonts w:ascii="Times New Roman" w:hAnsi="Times New Roman"/>
                <w:bCs/>
                <w:iCs/>
                <w:lang w:val="uk-UA"/>
              </w:rPr>
              <w:t>2.</w:t>
            </w:r>
          </w:p>
        </w:tc>
        <w:tc>
          <w:tcPr>
            <w:tcW w:w="2297" w:type="dxa"/>
          </w:tcPr>
          <w:p w14:paraId="174456D4" w14:textId="77777777" w:rsidR="00BC0178" w:rsidRPr="0003376A" w:rsidRDefault="00BC0178" w:rsidP="00BE395D">
            <w:pPr>
              <w:rPr>
                <w:rFonts w:ascii="Times New Roman" w:hAnsi="Times New Roman"/>
                <w:lang w:val="uk-UA"/>
              </w:rPr>
            </w:pPr>
            <w:r w:rsidRPr="0003376A">
              <w:rPr>
                <w:rFonts w:ascii="Times New Roman" w:hAnsi="Times New Roman"/>
                <w:bCs/>
                <w:i/>
                <w:iCs/>
                <w:lang w:val="uk-UA"/>
              </w:rPr>
              <w:t>Sympycna paedisca</w:t>
            </w:r>
            <w:r w:rsidRPr="0003376A">
              <w:rPr>
                <w:rFonts w:ascii="Times New Roman" w:hAnsi="Times New Roman"/>
                <w:bCs/>
                <w:lang w:val="uk-UA"/>
              </w:rPr>
              <w:t xml:space="preserve"> (Brauer)</w:t>
            </w:r>
          </w:p>
        </w:tc>
        <w:tc>
          <w:tcPr>
            <w:tcW w:w="2297" w:type="dxa"/>
          </w:tcPr>
          <w:p w14:paraId="33C3BA64" w14:textId="77777777" w:rsidR="00BC0178" w:rsidRPr="0003376A" w:rsidRDefault="00BC0178" w:rsidP="00BE395D">
            <w:pPr>
              <w:rPr>
                <w:rFonts w:ascii="Times New Roman" w:hAnsi="Times New Roman"/>
                <w:lang w:val="uk-UA"/>
              </w:rPr>
            </w:pPr>
            <w:r w:rsidRPr="0003376A">
              <w:rPr>
                <w:rFonts w:ascii="Times New Roman" w:hAnsi="Times New Roman"/>
                <w:lang w:val="uk-UA"/>
              </w:rPr>
              <w:t>лютка Брауера</w:t>
            </w:r>
          </w:p>
        </w:tc>
        <w:tc>
          <w:tcPr>
            <w:tcW w:w="807" w:type="dxa"/>
          </w:tcPr>
          <w:p w14:paraId="76D24AB8" w14:textId="77777777" w:rsidR="00BC0178" w:rsidRPr="0003376A" w:rsidRDefault="00BC0178" w:rsidP="00BE395D">
            <w:pPr>
              <w:jc w:val="center"/>
              <w:rPr>
                <w:rFonts w:ascii="Times New Roman" w:hAnsi="Times New Roman"/>
                <w:lang w:val="uk-UA"/>
              </w:rPr>
            </w:pPr>
          </w:p>
        </w:tc>
        <w:tc>
          <w:tcPr>
            <w:tcW w:w="807" w:type="dxa"/>
          </w:tcPr>
          <w:p w14:paraId="7C895E1D" w14:textId="77777777" w:rsidR="00BC0178" w:rsidRPr="0003376A" w:rsidRDefault="00BC0178" w:rsidP="00BE395D">
            <w:pPr>
              <w:jc w:val="center"/>
              <w:rPr>
                <w:rFonts w:ascii="Times New Roman" w:hAnsi="Times New Roman"/>
                <w:lang w:val="uk-UA"/>
              </w:rPr>
            </w:pPr>
            <w:r w:rsidRPr="0003376A">
              <w:rPr>
                <w:rFonts w:ascii="Times New Roman" w:hAnsi="Times New Roman"/>
                <w:lang w:val="uk-UA"/>
              </w:rPr>
              <w:t>+</w:t>
            </w:r>
          </w:p>
        </w:tc>
        <w:tc>
          <w:tcPr>
            <w:tcW w:w="1055" w:type="dxa"/>
          </w:tcPr>
          <w:p w14:paraId="3CEC86AE" w14:textId="77777777" w:rsidR="00BC0178" w:rsidRPr="0003376A" w:rsidRDefault="00BC0178" w:rsidP="00BE395D">
            <w:pPr>
              <w:jc w:val="center"/>
              <w:rPr>
                <w:rFonts w:ascii="Times New Roman" w:hAnsi="Times New Roman"/>
                <w:lang w:val="uk-UA"/>
              </w:rPr>
            </w:pPr>
            <w:r w:rsidRPr="0003376A">
              <w:rPr>
                <w:rFonts w:ascii="Times New Roman" w:hAnsi="Times New Roman"/>
                <w:lang w:val="uk-UA"/>
              </w:rPr>
              <w:t>+</w:t>
            </w:r>
          </w:p>
        </w:tc>
        <w:tc>
          <w:tcPr>
            <w:tcW w:w="1055" w:type="dxa"/>
          </w:tcPr>
          <w:p w14:paraId="58F79CB2" w14:textId="77777777" w:rsidR="00BC0178" w:rsidRPr="0003376A" w:rsidRDefault="00BC0178" w:rsidP="00BE395D">
            <w:pPr>
              <w:jc w:val="center"/>
              <w:rPr>
                <w:rFonts w:ascii="Times New Roman" w:hAnsi="Times New Roman"/>
                <w:lang w:val="uk-UA"/>
              </w:rPr>
            </w:pPr>
            <w:r w:rsidRPr="0003376A">
              <w:rPr>
                <w:rFonts w:ascii="Times New Roman" w:hAnsi="Times New Roman"/>
                <w:lang w:val="uk-UA"/>
              </w:rPr>
              <w:t>+</w:t>
            </w:r>
          </w:p>
        </w:tc>
        <w:tc>
          <w:tcPr>
            <w:tcW w:w="807" w:type="dxa"/>
            <w:tcBorders>
              <w:top w:val="single" w:sz="4" w:space="0" w:color="auto"/>
              <w:right w:val="single" w:sz="4" w:space="0" w:color="auto"/>
            </w:tcBorders>
          </w:tcPr>
          <w:p w14:paraId="2E43508D" w14:textId="77777777" w:rsidR="00BC0178" w:rsidRPr="0003376A" w:rsidRDefault="00BC0178" w:rsidP="00BE395D">
            <w:pPr>
              <w:jc w:val="center"/>
              <w:rPr>
                <w:rFonts w:ascii="Times New Roman" w:hAnsi="Times New Roman"/>
                <w:lang w:val="uk-UA"/>
              </w:rPr>
            </w:pPr>
          </w:p>
        </w:tc>
      </w:tr>
      <w:tr w:rsidR="00BC0178" w:rsidRPr="0003376A" w14:paraId="40CAB794" w14:textId="77777777" w:rsidTr="00BC0178">
        <w:trPr>
          <w:cantSplit/>
          <w:trHeight w:val="269"/>
        </w:trPr>
        <w:tc>
          <w:tcPr>
            <w:tcW w:w="684" w:type="dxa"/>
          </w:tcPr>
          <w:p w14:paraId="346B4F51" w14:textId="77777777" w:rsidR="00BC0178" w:rsidRPr="0003376A" w:rsidRDefault="00BC0178" w:rsidP="00BE395D">
            <w:pPr>
              <w:jc w:val="center"/>
              <w:rPr>
                <w:rFonts w:ascii="Times New Roman" w:hAnsi="Times New Roman"/>
                <w:bCs/>
                <w:iCs/>
                <w:lang w:val="uk-UA"/>
              </w:rPr>
            </w:pPr>
            <w:r w:rsidRPr="0003376A">
              <w:rPr>
                <w:rFonts w:ascii="Times New Roman" w:hAnsi="Times New Roman"/>
                <w:bCs/>
                <w:iCs/>
                <w:lang w:val="uk-UA"/>
              </w:rPr>
              <w:t>3.</w:t>
            </w:r>
          </w:p>
        </w:tc>
        <w:tc>
          <w:tcPr>
            <w:tcW w:w="2297" w:type="dxa"/>
          </w:tcPr>
          <w:p w14:paraId="13CEA16F" w14:textId="77777777" w:rsidR="00BC0178" w:rsidRPr="0003376A" w:rsidRDefault="00BC0178" w:rsidP="00BE395D">
            <w:pPr>
              <w:rPr>
                <w:rFonts w:ascii="Times New Roman" w:hAnsi="Times New Roman"/>
                <w:bCs/>
                <w:i/>
                <w:iCs/>
                <w:lang w:val="uk-UA"/>
              </w:rPr>
            </w:pPr>
            <w:r w:rsidRPr="0003376A">
              <w:rPr>
                <w:rFonts w:ascii="Times New Roman" w:hAnsi="Times New Roman"/>
                <w:bCs/>
                <w:i/>
                <w:iCs/>
                <w:lang w:val="uk-UA"/>
              </w:rPr>
              <w:t>Aeschna viridis</w:t>
            </w:r>
            <w:r w:rsidRPr="0003376A">
              <w:rPr>
                <w:rFonts w:ascii="Times New Roman" w:hAnsi="Times New Roman"/>
                <w:bCs/>
                <w:lang w:val="uk-UA"/>
              </w:rPr>
              <w:t xml:space="preserve"> Eversmann</w:t>
            </w:r>
          </w:p>
        </w:tc>
        <w:tc>
          <w:tcPr>
            <w:tcW w:w="2297" w:type="dxa"/>
          </w:tcPr>
          <w:p w14:paraId="7913CBFA" w14:textId="77777777" w:rsidR="00BC0178" w:rsidRPr="0003376A" w:rsidRDefault="00BC0178" w:rsidP="00BE395D">
            <w:pPr>
              <w:rPr>
                <w:rFonts w:ascii="Times New Roman" w:hAnsi="Times New Roman"/>
                <w:lang w:val="uk-UA"/>
              </w:rPr>
            </w:pPr>
            <w:r w:rsidRPr="0003376A">
              <w:rPr>
                <w:rFonts w:ascii="Times New Roman" w:hAnsi="Times New Roman"/>
                <w:lang w:val="uk-UA"/>
              </w:rPr>
              <w:t>коромисло зелене</w:t>
            </w:r>
          </w:p>
        </w:tc>
        <w:tc>
          <w:tcPr>
            <w:tcW w:w="807" w:type="dxa"/>
          </w:tcPr>
          <w:p w14:paraId="07853FEB" w14:textId="77777777" w:rsidR="00BC0178" w:rsidRPr="0003376A" w:rsidRDefault="00BC0178" w:rsidP="00BE395D">
            <w:pPr>
              <w:jc w:val="center"/>
              <w:rPr>
                <w:rFonts w:ascii="Times New Roman" w:hAnsi="Times New Roman"/>
                <w:lang w:val="uk-UA"/>
              </w:rPr>
            </w:pPr>
          </w:p>
        </w:tc>
        <w:tc>
          <w:tcPr>
            <w:tcW w:w="807" w:type="dxa"/>
          </w:tcPr>
          <w:p w14:paraId="1DF1C4DC" w14:textId="77777777" w:rsidR="00BC0178" w:rsidRPr="0003376A" w:rsidRDefault="00BC0178" w:rsidP="00BE395D">
            <w:pPr>
              <w:jc w:val="center"/>
              <w:rPr>
                <w:rFonts w:ascii="Times New Roman" w:hAnsi="Times New Roman"/>
                <w:lang w:val="uk-UA"/>
              </w:rPr>
            </w:pPr>
            <w:r w:rsidRPr="0003376A">
              <w:rPr>
                <w:rFonts w:ascii="Times New Roman" w:hAnsi="Times New Roman"/>
                <w:lang w:val="uk-UA"/>
              </w:rPr>
              <w:t>+</w:t>
            </w:r>
          </w:p>
        </w:tc>
        <w:tc>
          <w:tcPr>
            <w:tcW w:w="1055" w:type="dxa"/>
          </w:tcPr>
          <w:p w14:paraId="5F19DF05" w14:textId="77777777" w:rsidR="00BC0178" w:rsidRPr="0003376A" w:rsidRDefault="00BC0178" w:rsidP="00BE395D">
            <w:pPr>
              <w:jc w:val="center"/>
              <w:rPr>
                <w:rFonts w:ascii="Times New Roman" w:hAnsi="Times New Roman"/>
                <w:lang w:val="uk-UA"/>
              </w:rPr>
            </w:pPr>
            <w:r w:rsidRPr="0003376A">
              <w:rPr>
                <w:rFonts w:ascii="Times New Roman" w:hAnsi="Times New Roman"/>
                <w:lang w:val="uk-UA"/>
              </w:rPr>
              <w:t>+</w:t>
            </w:r>
          </w:p>
        </w:tc>
        <w:tc>
          <w:tcPr>
            <w:tcW w:w="1055" w:type="dxa"/>
          </w:tcPr>
          <w:p w14:paraId="7E8DBE5F" w14:textId="77777777" w:rsidR="00BC0178" w:rsidRPr="0003376A" w:rsidRDefault="00BC0178" w:rsidP="00BE395D">
            <w:pPr>
              <w:jc w:val="center"/>
              <w:rPr>
                <w:rFonts w:ascii="Times New Roman" w:hAnsi="Times New Roman"/>
                <w:lang w:val="uk-UA"/>
              </w:rPr>
            </w:pPr>
            <w:r w:rsidRPr="0003376A">
              <w:rPr>
                <w:rFonts w:ascii="Times New Roman" w:hAnsi="Times New Roman"/>
                <w:lang w:val="uk-UA"/>
              </w:rPr>
              <w:t>+</w:t>
            </w:r>
          </w:p>
        </w:tc>
        <w:tc>
          <w:tcPr>
            <w:tcW w:w="807" w:type="dxa"/>
            <w:tcBorders>
              <w:top w:val="single" w:sz="4" w:space="0" w:color="auto"/>
              <w:right w:val="single" w:sz="4" w:space="0" w:color="auto"/>
            </w:tcBorders>
          </w:tcPr>
          <w:p w14:paraId="1ECD3082" w14:textId="77777777" w:rsidR="00BC0178" w:rsidRPr="0003376A" w:rsidRDefault="00BC0178" w:rsidP="00BE395D">
            <w:pPr>
              <w:jc w:val="center"/>
              <w:rPr>
                <w:rFonts w:ascii="Times New Roman" w:hAnsi="Times New Roman"/>
                <w:lang w:val="uk-UA"/>
              </w:rPr>
            </w:pPr>
          </w:p>
        </w:tc>
      </w:tr>
      <w:tr w:rsidR="00BC0178" w:rsidRPr="0003376A" w14:paraId="13B2B7C6" w14:textId="77777777" w:rsidTr="00BC0178">
        <w:trPr>
          <w:cantSplit/>
          <w:trHeight w:val="269"/>
        </w:trPr>
        <w:tc>
          <w:tcPr>
            <w:tcW w:w="684" w:type="dxa"/>
          </w:tcPr>
          <w:p w14:paraId="3BF18620" w14:textId="77777777" w:rsidR="00BC0178" w:rsidRPr="0003376A" w:rsidRDefault="00BC0178" w:rsidP="00BE395D">
            <w:pPr>
              <w:jc w:val="center"/>
              <w:rPr>
                <w:rFonts w:ascii="Times New Roman" w:hAnsi="Times New Roman"/>
                <w:bCs/>
                <w:iCs/>
                <w:lang w:val="uk-UA"/>
              </w:rPr>
            </w:pPr>
            <w:r w:rsidRPr="0003376A">
              <w:rPr>
                <w:rFonts w:ascii="Times New Roman" w:hAnsi="Times New Roman"/>
                <w:bCs/>
                <w:iCs/>
                <w:lang w:val="uk-UA"/>
              </w:rPr>
              <w:t>4.</w:t>
            </w:r>
          </w:p>
        </w:tc>
        <w:tc>
          <w:tcPr>
            <w:tcW w:w="2297" w:type="dxa"/>
          </w:tcPr>
          <w:p w14:paraId="3BB35FE7" w14:textId="77777777" w:rsidR="00BC0178" w:rsidRPr="0003376A" w:rsidRDefault="00BC0178" w:rsidP="00BE395D">
            <w:pPr>
              <w:rPr>
                <w:rFonts w:ascii="Times New Roman" w:hAnsi="Times New Roman"/>
                <w:bCs/>
                <w:i/>
                <w:iCs/>
                <w:lang w:val="uk-UA"/>
              </w:rPr>
            </w:pPr>
            <w:r w:rsidRPr="0003376A">
              <w:rPr>
                <w:rStyle w:val="a7"/>
                <w:rFonts w:ascii="Times New Roman" w:hAnsi="Times New Roman"/>
                <w:b w:val="0"/>
                <w:bCs/>
                <w:lang w:val="uk-UA"/>
              </w:rPr>
              <w:t>Leucorrhinia pectoralis</w:t>
            </w:r>
            <w:r w:rsidRPr="0003376A">
              <w:rPr>
                <w:rFonts w:ascii="Times New Roman" w:hAnsi="Times New Roman"/>
                <w:lang w:val="uk-UA"/>
              </w:rPr>
              <w:t xml:space="preserve"> (Charpentier)</w:t>
            </w:r>
          </w:p>
        </w:tc>
        <w:tc>
          <w:tcPr>
            <w:tcW w:w="2297" w:type="dxa"/>
          </w:tcPr>
          <w:p w14:paraId="6B72F86F" w14:textId="77777777" w:rsidR="00BC0178" w:rsidRPr="0003376A" w:rsidRDefault="00BC0178" w:rsidP="00BE395D">
            <w:pPr>
              <w:rPr>
                <w:rFonts w:ascii="Times New Roman" w:hAnsi="Times New Roman"/>
                <w:lang w:val="uk-UA"/>
              </w:rPr>
            </w:pPr>
            <w:r w:rsidRPr="0003376A">
              <w:rPr>
                <w:rFonts w:ascii="Times New Roman" w:hAnsi="Times New Roman"/>
                <w:lang w:val="uk-UA"/>
              </w:rPr>
              <w:t>білоноска болотяна</w:t>
            </w:r>
          </w:p>
        </w:tc>
        <w:tc>
          <w:tcPr>
            <w:tcW w:w="807" w:type="dxa"/>
          </w:tcPr>
          <w:p w14:paraId="34B19A29" w14:textId="77777777" w:rsidR="00BC0178" w:rsidRPr="0003376A" w:rsidRDefault="00BC0178" w:rsidP="00BE395D">
            <w:pPr>
              <w:jc w:val="center"/>
              <w:rPr>
                <w:rFonts w:ascii="Times New Roman" w:hAnsi="Times New Roman"/>
                <w:lang w:val="uk-UA"/>
              </w:rPr>
            </w:pPr>
          </w:p>
        </w:tc>
        <w:tc>
          <w:tcPr>
            <w:tcW w:w="807" w:type="dxa"/>
          </w:tcPr>
          <w:p w14:paraId="1C73D6A9" w14:textId="77777777" w:rsidR="00BC0178" w:rsidRPr="0003376A" w:rsidRDefault="00BC0178" w:rsidP="00BE395D">
            <w:pPr>
              <w:jc w:val="center"/>
              <w:rPr>
                <w:rFonts w:ascii="Times New Roman" w:hAnsi="Times New Roman"/>
                <w:lang w:val="uk-UA"/>
              </w:rPr>
            </w:pPr>
            <w:r w:rsidRPr="0003376A">
              <w:rPr>
                <w:rFonts w:ascii="Times New Roman" w:hAnsi="Times New Roman"/>
                <w:lang w:val="uk-UA"/>
              </w:rPr>
              <w:t>+</w:t>
            </w:r>
          </w:p>
        </w:tc>
        <w:tc>
          <w:tcPr>
            <w:tcW w:w="1055" w:type="dxa"/>
          </w:tcPr>
          <w:p w14:paraId="22FEDAFA" w14:textId="77777777" w:rsidR="00BC0178" w:rsidRPr="0003376A" w:rsidRDefault="00BC0178" w:rsidP="00BE395D">
            <w:pPr>
              <w:jc w:val="center"/>
              <w:rPr>
                <w:rFonts w:ascii="Times New Roman" w:hAnsi="Times New Roman"/>
                <w:lang w:val="uk-UA"/>
              </w:rPr>
            </w:pPr>
          </w:p>
        </w:tc>
        <w:tc>
          <w:tcPr>
            <w:tcW w:w="1055" w:type="dxa"/>
          </w:tcPr>
          <w:p w14:paraId="26236A89" w14:textId="77777777" w:rsidR="00BC0178" w:rsidRPr="0003376A" w:rsidRDefault="00BC0178" w:rsidP="00BE395D">
            <w:pPr>
              <w:jc w:val="center"/>
              <w:rPr>
                <w:rFonts w:ascii="Times New Roman" w:hAnsi="Times New Roman"/>
                <w:lang w:val="uk-UA"/>
              </w:rPr>
            </w:pPr>
          </w:p>
        </w:tc>
        <w:tc>
          <w:tcPr>
            <w:tcW w:w="807" w:type="dxa"/>
            <w:tcBorders>
              <w:top w:val="single" w:sz="4" w:space="0" w:color="auto"/>
              <w:right w:val="single" w:sz="4" w:space="0" w:color="auto"/>
            </w:tcBorders>
          </w:tcPr>
          <w:p w14:paraId="37BAC8B6" w14:textId="77777777" w:rsidR="00BC0178" w:rsidRPr="0003376A" w:rsidRDefault="00BC0178" w:rsidP="00BE395D">
            <w:pPr>
              <w:jc w:val="center"/>
              <w:rPr>
                <w:rFonts w:ascii="Times New Roman" w:hAnsi="Times New Roman"/>
                <w:lang w:val="uk-UA"/>
              </w:rPr>
            </w:pPr>
          </w:p>
        </w:tc>
      </w:tr>
      <w:tr w:rsidR="00BC0178" w:rsidRPr="0003376A" w14:paraId="42D4F2EA" w14:textId="77777777" w:rsidTr="00BC0178">
        <w:trPr>
          <w:cantSplit/>
          <w:trHeight w:val="269"/>
        </w:trPr>
        <w:tc>
          <w:tcPr>
            <w:tcW w:w="684" w:type="dxa"/>
          </w:tcPr>
          <w:p w14:paraId="4A40EF9C" w14:textId="77777777" w:rsidR="00BC0178" w:rsidRPr="0003376A" w:rsidRDefault="00BC0178" w:rsidP="00BE395D">
            <w:pPr>
              <w:jc w:val="center"/>
              <w:rPr>
                <w:rFonts w:ascii="Times New Roman" w:hAnsi="Times New Roman"/>
                <w:bCs/>
                <w:iCs/>
                <w:lang w:val="uk-UA"/>
              </w:rPr>
            </w:pPr>
            <w:r w:rsidRPr="0003376A">
              <w:rPr>
                <w:rFonts w:ascii="Times New Roman" w:hAnsi="Times New Roman"/>
                <w:bCs/>
                <w:iCs/>
                <w:lang w:val="uk-UA"/>
              </w:rPr>
              <w:t>5.</w:t>
            </w:r>
          </w:p>
        </w:tc>
        <w:tc>
          <w:tcPr>
            <w:tcW w:w="2297" w:type="dxa"/>
          </w:tcPr>
          <w:p w14:paraId="383514DB" w14:textId="77777777" w:rsidR="00BC0178" w:rsidRPr="0003376A" w:rsidRDefault="00BC0178" w:rsidP="00BE395D">
            <w:pPr>
              <w:rPr>
                <w:rStyle w:val="a7"/>
                <w:rFonts w:ascii="Times New Roman" w:hAnsi="Times New Roman"/>
                <w:bCs/>
                <w:lang w:val="uk-UA"/>
              </w:rPr>
            </w:pPr>
            <w:r w:rsidRPr="0003376A">
              <w:rPr>
                <w:rFonts w:ascii="Times New Roman" w:hAnsi="Times New Roman"/>
                <w:bCs/>
                <w:i/>
                <w:iCs/>
                <w:lang w:val="uk-UA"/>
              </w:rPr>
              <w:t xml:space="preserve">Sympetrum pedemontanum </w:t>
            </w:r>
            <w:r w:rsidRPr="0003376A">
              <w:rPr>
                <w:rFonts w:ascii="Times New Roman" w:hAnsi="Times New Roman"/>
                <w:bCs/>
                <w:iCs/>
                <w:lang w:val="uk-UA"/>
              </w:rPr>
              <w:t>All.</w:t>
            </w:r>
          </w:p>
        </w:tc>
        <w:tc>
          <w:tcPr>
            <w:tcW w:w="2297" w:type="dxa"/>
          </w:tcPr>
          <w:p w14:paraId="676DDF96" w14:textId="77777777" w:rsidR="00BC0178" w:rsidRPr="0003376A" w:rsidRDefault="00BC0178" w:rsidP="00BE395D">
            <w:pPr>
              <w:rPr>
                <w:rFonts w:ascii="Times New Roman" w:hAnsi="Times New Roman"/>
                <w:lang w:val="uk-UA"/>
              </w:rPr>
            </w:pPr>
            <w:r w:rsidRPr="0003376A">
              <w:rPr>
                <w:rFonts w:ascii="Times New Roman" w:hAnsi="Times New Roman"/>
                <w:bCs/>
                <w:iCs/>
                <w:lang w:val="uk-UA"/>
              </w:rPr>
              <w:t>бабка перев’язана</w:t>
            </w:r>
          </w:p>
        </w:tc>
        <w:tc>
          <w:tcPr>
            <w:tcW w:w="807" w:type="dxa"/>
          </w:tcPr>
          <w:p w14:paraId="7D276903" w14:textId="77777777" w:rsidR="00BC0178" w:rsidRPr="0003376A" w:rsidRDefault="00BC0178" w:rsidP="00BE395D">
            <w:pPr>
              <w:jc w:val="center"/>
              <w:rPr>
                <w:rFonts w:ascii="Times New Roman" w:hAnsi="Times New Roman"/>
                <w:lang w:val="uk-UA"/>
              </w:rPr>
            </w:pPr>
            <w:r w:rsidRPr="0003376A">
              <w:rPr>
                <w:rFonts w:ascii="Times New Roman" w:hAnsi="Times New Roman"/>
                <w:lang w:val="uk-UA"/>
              </w:rPr>
              <w:t>+</w:t>
            </w:r>
          </w:p>
        </w:tc>
        <w:tc>
          <w:tcPr>
            <w:tcW w:w="807" w:type="dxa"/>
          </w:tcPr>
          <w:p w14:paraId="6BF48B07" w14:textId="77777777" w:rsidR="00BC0178" w:rsidRPr="0003376A" w:rsidRDefault="00BC0178" w:rsidP="00BE395D">
            <w:pPr>
              <w:jc w:val="center"/>
              <w:rPr>
                <w:rFonts w:ascii="Times New Roman" w:hAnsi="Times New Roman"/>
                <w:lang w:val="uk-UA"/>
              </w:rPr>
            </w:pPr>
          </w:p>
        </w:tc>
        <w:tc>
          <w:tcPr>
            <w:tcW w:w="1055" w:type="dxa"/>
          </w:tcPr>
          <w:p w14:paraId="1F867DF6" w14:textId="77777777" w:rsidR="00BC0178" w:rsidRPr="0003376A" w:rsidRDefault="00BC0178" w:rsidP="00BE395D">
            <w:pPr>
              <w:jc w:val="center"/>
              <w:rPr>
                <w:rFonts w:ascii="Times New Roman" w:hAnsi="Times New Roman"/>
                <w:lang w:val="uk-UA"/>
              </w:rPr>
            </w:pPr>
          </w:p>
        </w:tc>
        <w:tc>
          <w:tcPr>
            <w:tcW w:w="1055" w:type="dxa"/>
          </w:tcPr>
          <w:p w14:paraId="059B07EF" w14:textId="77777777" w:rsidR="00BC0178" w:rsidRPr="0003376A" w:rsidRDefault="00BC0178" w:rsidP="00BE395D">
            <w:pPr>
              <w:jc w:val="center"/>
              <w:rPr>
                <w:rFonts w:ascii="Times New Roman" w:hAnsi="Times New Roman"/>
                <w:lang w:val="uk-UA"/>
              </w:rPr>
            </w:pPr>
          </w:p>
        </w:tc>
        <w:tc>
          <w:tcPr>
            <w:tcW w:w="807" w:type="dxa"/>
            <w:tcBorders>
              <w:top w:val="single" w:sz="4" w:space="0" w:color="auto"/>
              <w:right w:val="single" w:sz="4" w:space="0" w:color="auto"/>
            </w:tcBorders>
          </w:tcPr>
          <w:p w14:paraId="278C0CD4" w14:textId="77777777" w:rsidR="00BC0178" w:rsidRPr="0003376A" w:rsidRDefault="00BC0178" w:rsidP="00BE395D">
            <w:pPr>
              <w:jc w:val="center"/>
              <w:rPr>
                <w:rFonts w:ascii="Times New Roman" w:hAnsi="Times New Roman"/>
                <w:lang w:val="uk-UA"/>
              </w:rPr>
            </w:pPr>
          </w:p>
        </w:tc>
      </w:tr>
      <w:tr w:rsidR="00BC0178" w:rsidRPr="0003376A" w14:paraId="19163F94" w14:textId="77777777" w:rsidTr="00BC0178">
        <w:trPr>
          <w:cantSplit/>
          <w:trHeight w:val="269"/>
        </w:trPr>
        <w:tc>
          <w:tcPr>
            <w:tcW w:w="684" w:type="dxa"/>
          </w:tcPr>
          <w:p w14:paraId="7E77C2EF" w14:textId="77777777" w:rsidR="00BC0178" w:rsidRPr="0003376A" w:rsidRDefault="00BC0178" w:rsidP="00BE395D">
            <w:pPr>
              <w:jc w:val="center"/>
              <w:rPr>
                <w:rFonts w:ascii="Times New Roman" w:hAnsi="Times New Roman"/>
                <w:bCs/>
                <w:iCs/>
                <w:lang w:val="uk-UA"/>
              </w:rPr>
            </w:pPr>
            <w:r w:rsidRPr="0003376A">
              <w:rPr>
                <w:rFonts w:ascii="Times New Roman" w:hAnsi="Times New Roman"/>
                <w:bCs/>
                <w:iCs/>
                <w:lang w:val="uk-UA"/>
              </w:rPr>
              <w:t>6.</w:t>
            </w:r>
          </w:p>
        </w:tc>
        <w:tc>
          <w:tcPr>
            <w:tcW w:w="2297" w:type="dxa"/>
          </w:tcPr>
          <w:p w14:paraId="537E5969" w14:textId="77777777" w:rsidR="00BC0178" w:rsidRPr="0003376A" w:rsidRDefault="00BC0178" w:rsidP="00BE395D">
            <w:pPr>
              <w:rPr>
                <w:rFonts w:ascii="Times New Roman" w:hAnsi="Times New Roman"/>
                <w:bCs/>
                <w:i/>
                <w:iCs/>
                <w:lang w:val="uk-UA"/>
              </w:rPr>
            </w:pPr>
            <w:r w:rsidRPr="0003376A">
              <w:rPr>
                <w:rFonts w:ascii="Times New Roman" w:hAnsi="Times New Roman"/>
                <w:i/>
                <w:lang w:val="uk-UA"/>
              </w:rPr>
              <w:t xml:space="preserve">Myrmeleon formicarius </w:t>
            </w:r>
            <w:r w:rsidRPr="0003376A">
              <w:rPr>
                <w:rFonts w:ascii="Times New Roman" w:hAnsi="Times New Roman"/>
                <w:lang w:val="uk-UA"/>
              </w:rPr>
              <w:t>L.</w:t>
            </w:r>
          </w:p>
        </w:tc>
        <w:tc>
          <w:tcPr>
            <w:tcW w:w="2297" w:type="dxa"/>
          </w:tcPr>
          <w:p w14:paraId="31390476" w14:textId="77777777" w:rsidR="00BC0178" w:rsidRPr="0003376A" w:rsidRDefault="00BC0178" w:rsidP="00BE395D">
            <w:pPr>
              <w:rPr>
                <w:rFonts w:ascii="Times New Roman" w:hAnsi="Times New Roman"/>
                <w:lang w:val="uk-UA"/>
              </w:rPr>
            </w:pPr>
            <w:r w:rsidRPr="0003376A">
              <w:rPr>
                <w:rFonts w:ascii="Times New Roman" w:hAnsi="Times New Roman"/>
                <w:lang w:val="uk-UA"/>
              </w:rPr>
              <w:t>мурашиний лев звичайний</w:t>
            </w:r>
          </w:p>
        </w:tc>
        <w:tc>
          <w:tcPr>
            <w:tcW w:w="807" w:type="dxa"/>
          </w:tcPr>
          <w:p w14:paraId="736CEB3F" w14:textId="77777777" w:rsidR="00BC0178" w:rsidRPr="0003376A" w:rsidRDefault="00BC0178" w:rsidP="00BE395D">
            <w:pPr>
              <w:jc w:val="center"/>
              <w:rPr>
                <w:rFonts w:ascii="Times New Roman" w:hAnsi="Times New Roman"/>
                <w:lang w:val="uk-UA"/>
              </w:rPr>
            </w:pPr>
          </w:p>
        </w:tc>
        <w:tc>
          <w:tcPr>
            <w:tcW w:w="807" w:type="dxa"/>
          </w:tcPr>
          <w:p w14:paraId="3489BB8F" w14:textId="77777777" w:rsidR="00BC0178" w:rsidRPr="0003376A" w:rsidRDefault="00BC0178" w:rsidP="00BE395D">
            <w:pPr>
              <w:jc w:val="center"/>
              <w:rPr>
                <w:rFonts w:ascii="Times New Roman" w:hAnsi="Times New Roman"/>
                <w:lang w:val="uk-UA"/>
              </w:rPr>
            </w:pPr>
          </w:p>
        </w:tc>
        <w:tc>
          <w:tcPr>
            <w:tcW w:w="1055" w:type="dxa"/>
          </w:tcPr>
          <w:p w14:paraId="22ED378A" w14:textId="77777777" w:rsidR="00BC0178" w:rsidRPr="0003376A" w:rsidRDefault="00BC0178" w:rsidP="00BE395D">
            <w:pPr>
              <w:jc w:val="center"/>
              <w:rPr>
                <w:rFonts w:ascii="Times New Roman" w:hAnsi="Times New Roman"/>
                <w:lang w:val="uk-UA"/>
              </w:rPr>
            </w:pPr>
            <w:r w:rsidRPr="0003376A">
              <w:rPr>
                <w:rFonts w:ascii="Times New Roman" w:hAnsi="Times New Roman"/>
                <w:lang w:val="uk-UA"/>
              </w:rPr>
              <w:t>+</w:t>
            </w:r>
          </w:p>
        </w:tc>
        <w:tc>
          <w:tcPr>
            <w:tcW w:w="1055" w:type="dxa"/>
          </w:tcPr>
          <w:p w14:paraId="017873C4" w14:textId="77777777" w:rsidR="00BC0178" w:rsidRPr="0003376A" w:rsidRDefault="00BC0178" w:rsidP="00BE395D">
            <w:pPr>
              <w:jc w:val="center"/>
              <w:rPr>
                <w:rFonts w:ascii="Times New Roman" w:hAnsi="Times New Roman"/>
                <w:lang w:val="uk-UA"/>
              </w:rPr>
            </w:pPr>
          </w:p>
        </w:tc>
        <w:tc>
          <w:tcPr>
            <w:tcW w:w="807" w:type="dxa"/>
            <w:tcBorders>
              <w:top w:val="single" w:sz="4" w:space="0" w:color="auto"/>
              <w:right w:val="single" w:sz="4" w:space="0" w:color="auto"/>
            </w:tcBorders>
          </w:tcPr>
          <w:p w14:paraId="04FDD663" w14:textId="77777777" w:rsidR="00BC0178" w:rsidRPr="0003376A" w:rsidRDefault="00BC0178" w:rsidP="00BE395D">
            <w:pPr>
              <w:jc w:val="center"/>
              <w:rPr>
                <w:rFonts w:ascii="Times New Roman" w:hAnsi="Times New Roman"/>
                <w:lang w:val="uk-UA"/>
              </w:rPr>
            </w:pPr>
          </w:p>
        </w:tc>
      </w:tr>
      <w:tr w:rsidR="00BC0178" w:rsidRPr="0003376A" w14:paraId="1F23485A" w14:textId="77777777" w:rsidTr="00BC0178">
        <w:trPr>
          <w:cantSplit/>
          <w:trHeight w:val="375"/>
        </w:trPr>
        <w:tc>
          <w:tcPr>
            <w:tcW w:w="684" w:type="dxa"/>
          </w:tcPr>
          <w:p w14:paraId="0591C4CD" w14:textId="77777777" w:rsidR="00BC0178" w:rsidRPr="0003376A" w:rsidRDefault="00BC0178" w:rsidP="00BE395D">
            <w:pPr>
              <w:jc w:val="center"/>
              <w:rPr>
                <w:rFonts w:ascii="Times New Roman" w:hAnsi="Times New Roman"/>
                <w:lang w:val="uk-UA"/>
              </w:rPr>
            </w:pPr>
            <w:r w:rsidRPr="0003376A">
              <w:rPr>
                <w:rFonts w:ascii="Times New Roman" w:hAnsi="Times New Roman"/>
                <w:lang w:val="uk-UA"/>
              </w:rPr>
              <w:t>7.</w:t>
            </w:r>
          </w:p>
        </w:tc>
        <w:tc>
          <w:tcPr>
            <w:tcW w:w="2297" w:type="dxa"/>
          </w:tcPr>
          <w:p w14:paraId="4437B13D" w14:textId="77777777" w:rsidR="00BC0178" w:rsidRPr="0003376A" w:rsidRDefault="00BC0178" w:rsidP="00BE395D">
            <w:pPr>
              <w:rPr>
                <w:rFonts w:ascii="Times New Roman" w:hAnsi="Times New Roman"/>
                <w:lang w:val="uk-UA"/>
              </w:rPr>
            </w:pPr>
            <w:r w:rsidRPr="0003376A">
              <w:rPr>
                <w:rFonts w:ascii="Times New Roman" w:hAnsi="Times New Roman"/>
                <w:bCs/>
                <w:i/>
                <w:iCs/>
                <w:lang w:val="uk-UA"/>
              </w:rPr>
              <w:t>Lucanus cervus</w:t>
            </w:r>
            <w:r w:rsidRPr="0003376A">
              <w:rPr>
                <w:rFonts w:ascii="Times New Roman" w:hAnsi="Times New Roman"/>
                <w:bCs/>
                <w:lang w:val="uk-UA"/>
              </w:rPr>
              <w:t xml:space="preserve"> L.</w:t>
            </w:r>
          </w:p>
        </w:tc>
        <w:tc>
          <w:tcPr>
            <w:tcW w:w="2297" w:type="dxa"/>
          </w:tcPr>
          <w:p w14:paraId="2797491C" w14:textId="77777777" w:rsidR="00BC0178" w:rsidRPr="0003376A" w:rsidRDefault="00BC0178" w:rsidP="00BE395D">
            <w:pPr>
              <w:rPr>
                <w:rFonts w:ascii="Times New Roman" w:hAnsi="Times New Roman"/>
                <w:lang w:val="uk-UA"/>
              </w:rPr>
            </w:pPr>
            <w:r w:rsidRPr="0003376A">
              <w:rPr>
                <w:rFonts w:ascii="Times New Roman" w:hAnsi="Times New Roman"/>
                <w:lang w:val="uk-UA"/>
              </w:rPr>
              <w:t>жук-олень</w:t>
            </w:r>
          </w:p>
        </w:tc>
        <w:tc>
          <w:tcPr>
            <w:tcW w:w="807" w:type="dxa"/>
          </w:tcPr>
          <w:p w14:paraId="71DC7BF4" w14:textId="77777777" w:rsidR="00BC0178" w:rsidRPr="0003376A" w:rsidRDefault="00BC0178" w:rsidP="00BE395D">
            <w:pPr>
              <w:jc w:val="center"/>
              <w:rPr>
                <w:rFonts w:ascii="Times New Roman" w:hAnsi="Times New Roman"/>
                <w:lang w:val="uk-UA"/>
              </w:rPr>
            </w:pPr>
            <w:r w:rsidRPr="0003376A">
              <w:rPr>
                <w:rFonts w:ascii="Times New Roman" w:hAnsi="Times New Roman"/>
                <w:lang w:val="uk-UA"/>
              </w:rPr>
              <w:t>+</w:t>
            </w:r>
          </w:p>
        </w:tc>
        <w:tc>
          <w:tcPr>
            <w:tcW w:w="807" w:type="dxa"/>
          </w:tcPr>
          <w:p w14:paraId="328C361A" w14:textId="77777777" w:rsidR="00BC0178" w:rsidRPr="0003376A" w:rsidRDefault="00BC0178" w:rsidP="00BE395D">
            <w:pPr>
              <w:jc w:val="center"/>
              <w:rPr>
                <w:rFonts w:ascii="Times New Roman" w:hAnsi="Times New Roman"/>
                <w:lang w:val="uk-UA"/>
              </w:rPr>
            </w:pPr>
            <w:r w:rsidRPr="0003376A">
              <w:rPr>
                <w:rFonts w:ascii="Times New Roman" w:hAnsi="Times New Roman"/>
                <w:lang w:val="uk-UA"/>
              </w:rPr>
              <w:t>+</w:t>
            </w:r>
          </w:p>
        </w:tc>
        <w:tc>
          <w:tcPr>
            <w:tcW w:w="1055" w:type="dxa"/>
          </w:tcPr>
          <w:p w14:paraId="48046407" w14:textId="77777777" w:rsidR="00BC0178" w:rsidRPr="0003376A" w:rsidRDefault="00BC0178" w:rsidP="00BE395D">
            <w:pPr>
              <w:jc w:val="center"/>
              <w:rPr>
                <w:rFonts w:ascii="Times New Roman" w:hAnsi="Times New Roman"/>
                <w:lang w:val="uk-UA"/>
              </w:rPr>
            </w:pPr>
          </w:p>
        </w:tc>
        <w:tc>
          <w:tcPr>
            <w:tcW w:w="1055" w:type="dxa"/>
          </w:tcPr>
          <w:p w14:paraId="6B7E3F8D" w14:textId="77777777" w:rsidR="00BC0178" w:rsidRPr="0003376A" w:rsidRDefault="00BC0178" w:rsidP="00BE395D">
            <w:pPr>
              <w:jc w:val="center"/>
              <w:rPr>
                <w:rFonts w:ascii="Times New Roman" w:hAnsi="Times New Roman"/>
                <w:lang w:val="uk-UA"/>
              </w:rPr>
            </w:pPr>
          </w:p>
        </w:tc>
        <w:tc>
          <w:tcPr>
            <w:tcW w:w="807" w:type="dxa"/>
            <w:tcBorders>
              <w:right w:val="single" w:sz="4" w:space="0" w:color="auto"/>
            </w:tcBorders>
          </w:tcPr>
          <w:p w14:paraId="6558EA59" w14:textId="77777777" w:rsidR="00BC0178" w:rsidRPr="0003376A" w:rsidRDefault="00BC0178" w:rsidP="00BE395D">
            <w:pPr>
              <w:jc w:val="center"/>
              <w:rPr>
                <w:rFonts w:ascii="Times New Roman" w:hAnsi="Times New Roman"/>
                <w:lang w:val="uk-UA"/>
              </w:rPr>
            </w:pPr>
          </w:p>
        </w:tc>
      </w:tr>
      <w:tr w:rsidR="00BC0178" w:rsidRPr="0003376A" w14:paraId="532060E1" w14:textId="77777777" w:rsidTr="00BC0178">
        <w:trPr>
          <w:cantSplit/>
          <w:trHeight w:val="375"/>
        </w:trPr>
        <w:tc>
          <w:tcPr>
            <w:tcW w:w="684" w:type="dxa"/>
          </w:tcPr>
          <w:p w14:paraId="279B6D61" w14:textId="77777777" w:rsidR="00BC0178" w:rsidRPr="0003376A" w:rsidRDefault="00BC0178" w:rsidP="00BE395D">
            <w:pPr>
              <w:jc w:val="center"/>
              <w:rPr>
                <w:rFonts w:ascii="Times New Roman" w:hAnsi="Times New Roman"/>
                <w:lang w:val="uk-UA"/>
              </w:rPr>
            </w:pPr>
            <w:r w:rsidRPr="0003376A">
              <w:rPr>
                <w:rFonts w:ascii="Times New Roman" w:hAnsi="Times New Roman"/>
                <w:lang w:val="uk-UA"/>
              </w:rPr>
              <w:t>8.</w:t>
            </w:r>
          </w:p>
        </w:tc>
        <w:tc>
          <w:tcPr>
            <w:tcW w:w="2297" w:type="dxa"/>
          </w:tcPr>
          <w:p w14:paraId="10BFDD0F" w14:textId="77777777" w:rsidR="00BC0178" w:rsidRPr="0003376A" w:rsidRDefault="00BC0178" w:rsidP="00BE395D">
            <w:pPr>
              <w:rPr>
                <w:rFonts w:ascii="Times New Roman" w:hAnsi="Times New Roman"/>
                <w:bCs/>
                <w:i/>
                <w:iCs/>
                <w:lang w:val="uk-UA"/>
              </w:rPr>
            </w:pPr>
            <w:r w:rsidRPr="0003376A">
              <w:rPr>
                <w:rFonts w:ascii="Times New Roman" w:hAnsi="Times New Roman"/>
                <w:i/>
                <w:iCs/>
                <w:lang w:val="uk-UA"/>
              </w:rPr>
              <w:t xml:space="preserve">Aromia moschata </w:t>
            </w:r>
            <w:r w:rsidRPr="0003376A">
              <w:rPr>
                <w:rFonts w:ascii="Times New Roman" w:hAnsi="Times New Roman"/>
                <w:lang w:val="uk-UA"/>
              </w:rPr>
              <w:t>(L.)</w:t>
            </w:r>
          </w:p>
        </w:tc>
        <w:tc>
          <w:tcPr>
            <w:tcW w:w="2297" w:type="dxa"/>
          </w:tcPr>
          <w:p w14:paraId="2B90527B" w14:textId="77777777" w:rsidR="00BC0178" w:rsidRPr="0003376A" w:rsidRDefault="00BC0178" w:rsidP="00BE395D">
            <w:pPr>
              <w:rPr>
                <w:rFonts w:ascii="Times New Roman" w:hAnsi="Times New Roman"/>
                <w:lang w:val="uk-UA"/>
              </w:rPr>
            </w:pPr>
            <w:r w:rsidRPr="0003376A">
              <w:rPr>
                <w:rFonts w:ascii="Times New Roman" w:hAnsi="Times New Roman"/>
                <w:lang w:val="uk-UA"/>
              </w:rPr>
              <w:t>вусач мускусний</w:t>
            </w:r>
          </w:p>
        </w:tc>
        <w:tc>
          <w:tcPr>
            <w:tcW w:w="807" w:type="dxa"/>
          </w:tcPr>
          <w:p w14:paraId="5AB8FDD7" w14:textId="77777777" w:rsidR="00BC0178" w:rsidRPr="0003376A" w:rsidRDefault="00BC0178" w:rsidP="00BE395D">
            <w:pPr>
              <w:jc w:val="center"/>
              <w:rPr>
                <w:rFonts w:ascii="Times New Roman" w:hAnsi="Times New Roman"/>
                <w:lang w:val="uk-UA"/>
              </w:rPr>
            </w:pPr>
            <w:r w:rsidRPr="0003376A">
              <w:rPr>
                <w:rFonts w:ascii="Times New Roman" w:hAnsi="Times New Roman"/>
                <w:lang w:val="uk-UA"/>
              </w:rPr>
              <w:t>+</w:t>
            </w:r>
          </w:p>
        </w:tc>
        <w:tc>
          <w:tcPr>
            <w:tcW w:w="807" w:type="dxa"/>
          </w:tcPr>
          <w:p w14:paraId="05EF140D" w14:textId="77777777" w:rsidR="00BC0178" w:rsidRPr="0003376A" w:rsidRDefault="00BC0178" w:rsidP="00BE395D">
            <w:pPr>
              <w:jc w:val="center"/>
              <w:rPr>
                <w:rFonts w:ascii="Times New Roman" w:hAnsi="Times New Roman"/>
                <w:lang w:val="uk-UA"/>
              </w:rPr>
            </w:pPr>
          </w:p>
        </w:tc>
        <w:tc>
          <w:tcPr>
            <w:tcW w:w="1055" w:type="dxa"/>
          </w:tcPr>
          <w:p w14:paraId="3FE0DC43" w14:textId="77777777" w:rsidR="00BC0178" w:rsidRPr="0003376A" w:rsidRDefault="00BC0178" w:rsidP="00BE395D">
            <w:pPr>
              <w:jc w:val="center"/>
              <w:rPr>
                <w:rFonts w:ascii="Times New Roman" w:hAnsi="Times New Roman"/>
                <w:lang w:val="uk-UA"/>
              </w:rPr>
            </w:pPr>
          </w:p>
        </w:tc>
        <w:tc>
          <w:tcPr>
            <w:tcW w:w="1055" w:type="dxa"/>
          </w:tcPr>
          <w:p w14:paraId="306ED041" w14:textId="77777777" w:rsidR="00BC0178" w:rsidRPr="0003376A" w:rsidRDefault="00BC0178" w:rsidP="00BE395D">
            <w:pPr>
              <w:jc w:val="center"/>
              <w:rPr>
                <w:rFonts w:ascii="Times New Roman" w:hAnsi="Times New Roman"/>
                <w:lang w:val="uk-UA"/>
              </w:rPr>
            </w:pPr>
          </w:p>
        </w:tc>
        <w:tc>
          <w:tcPr>
            <w:tcW w:w="807" w:type="dxa"/>
            <w:tcBorders>
              <w:right w:val="single" w:sz="4" w:space="0" w:color="auto"/>
            </w:tcBorders>
          </w:tcPr>
          <w:p w14:paraId="26382641" w14:textId="77777777" w:rsidR="00BC0178" w:rsidRPr="0003376A" w:rsidRDefault="00BC0178" w:rsidP="00BE395D">
            <w:pPr>
              <w:jc w:val="center"/>
              <w:rPr>
                <w:rFonts w:ascii="Times New Roman" w:hAnsi="Times New Roman"/>
                <w:lang w:val="uk-UA"/>
              </w:rPr>
            </w:pPr>
          </w:p>
        </w:tc>
      </w:tr>
      <w:tr w:rsidR="00BC0178" w:rsidRPr="0003376A" w14:paraId="3CCBE530" w14:textId="77777777" w:rsidTr="00BC0178">
        <w:trPr>
          <w:cantSplit/>
          <w:trHeight w:val="552"/>
        </w:trPr>
        <w:tc>
          <w:tcPr>
            <w:tcW w:w="684" w:type="dxa"/>
          </w:tcPr>
          <w:p w14:paraId="1C318CB4" w14:textId="77777777" w:rsidR="00BC0178" w:rsidRPr="0003376A" w:rsidRDefault="005D349A" w:rsidP="00BE395D">
            <w:pPr>
              <w:jc w:val="center"/>
              <w:rPr>
                <w:rFonts w:ascii="Times New Roman" w:hAnsi="Times New Roman"/>
                <w:lang w:val="uk-UA"/>
              </w:rPr>
            </w:pPr>
            <w:r>
              <w:rPr>
                <w:rFonts w:ascii="Times New Roman" w:hAnsi="Times New Roman"/>
                <w:lang w:val="uk-UA"/>
              </w:rPr>
              <w:t>9</w:t>
            </w:r>
            <w:r w:rsidR="00BC0178" w:rsidRPr="0003376A">
              <w:rPr>
                <w:rFonts w:ascii="Times New Roman" w:hAnsi="Times New Roman"/>
                <w:lang w:val="uk-UA"/>
              </w:rPr>
              <w:t>.</w:t>
            </w:r>
          </w:p>
        </w:tc>
        <w:tc>
          <w:tcPr>
            <w:tcW w:w="2297" w:type="dxa"/>
          </w:tcPr>
          <w:p w14:paraId="33EF9D9F" w14:textId="77777777" w:rsidR="00BC0178" w:rsidRPr="0003376A" w:rsidRDefault="00BC0178" w:rsidP="00BE395D">
            <w:pPr>
              <w:rPr>
                <w:rFonts w:ascii="Times New Roman" w:hAnsi="Times New Roman"/>
                <w:bCs/>
                <w:i/>
                <w:iCs/>
                <w:lang w:val="uk-UA"/>
              </w:rPr>
            </w:pPr>
            <w:r w:rsidRPr="0003376A">
              <w:rPr>
                <w:rFonts w:ascii="Times New Roman" w:hAnsi="Times New Roman"/>
                <w:i/>
                <w:lang w:val="uk-UA"/>
              </w:rPr>
              <w:t xml:space="preserve">Nymphalis xanthomelas </w:t>
            </w:r>
            <w:r w:rsidRPr="0003376A">
              <w:rPr>
                <w:rFonts w:ascii="Times New Roman" w:hAnsi="Times New Roman"/>
                <w:lang w:val="uk-UA"/>
              </w:rPr>
              <w:t xml:space="preserve">(Esper) </w:t>
            </w:r>
          </w:p>
        </w:tc>
        <w:tc>
          <w:tcPr>
            <w:tcW w:w="2297" w:type="dxa"/>
          </w:tcPr>
          <w:p w14:paraId="0A7EBA80" w14:textId="77777777" w:rsidR="00BC0178" w:rsidRPr="0003376A" w:rsidRDefault="00BC0178" w:rsidP="00BE395D">
            <w:pPr>
              <w:rPr>
                <w:rFonts w:ascii="Times New Roman" w:hAnsi="Times New Roman"/>
                <w:lang w:val="uk-UA"/>
              </w:rPr>
            </w:pPr>
            <w:r w:rsidRPr="0003376A">
              <w:rPr>
                <w:rFonts w:ascii="Times New Roman" w:hAnsi="Times New Roman"/>
                <w:lang w:val="uk-UA"/>
              </w:rPr>
              <w:t>ванесса чорно-руда</w:t>
            </w:r>
          </w:p>
        </w:tc>
        <w:tc>
          <w:tcPr>
            <w:tcW w:w="807" w:type="dxa"/>
          </w:tcPr>
          <w:p w14:paraId="3AC57CE5" w14:textId="77777777" w:rsidR="00BC0178" w:rsidRPr="0003376A" w:rsidRDefault="00BC0178" w:rsidP="00BE395D">
            <w:pPr>
              <w:jc w:val="center"/>
              <w:rPr>
                <w:rFonts w:ascii="Times New Roman" w:hAnsi="Times New Roman"/>
                <w:lang w:val="uk-UA"/>
              </w:rPr>
            </w:pPr>
          </w:p>
        </w:tc>
        <w:tc>
          <w:tcPr>
            <w:tcW w:w="807" w:type="dxa"/>
          </w:tcPr>
          <w:p w14:paraId="4555201A" w14:textId="77777777" w:rsidR="00BC0178" w:rsidRPr="0003376A" w:rsidRDefault="00BC0178" w:rsidP="00BE395D">
            <w:pPr>
              <w:jc w:val="center"/>
              <w:rPr>
                <w:rFonts w:ascii="Times New Roman" w:hAnsi="Times New Roman"/>
                <w:lang w:val="uk-UA"/>
              </w:rPr>
            </w:pPr>
          </w:p>
        </w:tc>
        <w:tc>
          <w:tcPr>
            <w:tcW w:w="1055" w:type="dxa"/>
          </w:tcPr>
          <w:p w14:paraId="6DBD6726" w14:textId="77777777" w:rsidR="00BC0178" w:rsidRPr="0003376A" w:rsidRDefault="00BC0178" w:rsidP="00BE395D">
            <w:pPr>
              <w:jc w:val="center"/>
              <w:rPr>
                <w:rFonts w:ascii="Times New Roman" w:hAnsi="Times New Roman"/>
                <w:lang w:val="uk-UA"/>
              </w:rPr>
            </w:pPr>
          </w:p>
        </w:tc>
        <w:tc>
          <w:tcPr>
            <w:tcW w:w="1055" w:type="dxa"/>
          </w:tcPr>
          <w:p w14:paraId="162B179D" w14:textId="77777777" w:rsidR="00BC0178" w:rsidRPr="0003376A" w:rsidRDefault="00BC0178" w:rsidP="00BE395D">
            <w:pPr>
              <w:jc w:val="center"/>
              <w:rPr>
                <w:rFonts w:ascii="Times New Roman" w:hAnsi="Times New Roman"/>
                <w:lang w:val="uk-UA"/>
              </w:rPr>
            </w:pPr>
          </w:p>
        </w:tc>
        <w:tc>
          <w:tcPr>
            <w:tcW w:w="807" w:type="dxa"/>
            <w:tcBorders>
              <w:right w:val="single" w:sz="4" w:space="0" w:color="auto"/>
            </w:tcBorders>
          </w:tcPr>
          <w:p w14:paraId="0E35B0CA" w14:textId="77777777" w:rsidR="00BC0178" w:rsidRPr="0003376A" w:rsidRDefault="00BC0178" w:rsidP="00BE395D">
            <w:pPr>
              <w:jc w:val="center"/>
              <w:rPr>
                <w:rFonts w:ascii="Times New Roman" w:hAnsi="Times New Roman"/>
                <w:lang w:val="uk-UA"/>
              </w:rPr>
            </w:pPr>
            <w:r w:rsidRPr="0003376A">
              <w:rPr>
                <w:rFonts w:ascii="Times New Roman" w:hAnsi="Times New Roman"/>
                <w:lang w:val="uk-UA"/>
              </w:rPr>
              <w:t>+</w:t>
            </w:r>
          </w:p>
        </w:tc>
      </w:tr>
      <w:tr w:rsidR="00BC0178" w:rsidRPr="0003376A" w14:paraId="4295338A" w14:textId="77777777" w:rsidTr="00BC0178">
        <w:trPr>
          <w:cantSplit/>
          <w:trHeight w:val="292"/>
        </w:trPr>
        <w:tc>
          <w:tcPr>
            <w:tcW w:w="684" w:type="dxa"/>
          </w:tcPr>
          <w:p w14:paraId="752437EE" w14:textId="77777777" w:rsidR="00BC0178" w:rsidRPr="0003376A" w:rsidRDefault="00BC0178" w:rsidP="005D349A">
            <w:pPr>
              <w:jc w:val="center"/>
              <w:rPr>
                <w:rFonts w:ascii="Times New Roman" w:hAnsi="Times New Roman"/>
                <w:lang w:val="uk-UA"/>
              </w:rPr>
            </w:pPr>
            <w:r w:rsidRPr="0003376A">
              <w:rPr>
                <w:rFonts w:ascii="Times New Roman" w:hAnsi="Times New Roman"/>
                <w:lang w:val="uk-UA"/>
              </w:rPr>
              <w:t>1</w:t>
            </w:r>
            <w:r w:rsidR="005D349A">
              <w:rPr>
                <w:rFonts w:ascii="Times New Roman" w:hAnsi="Times New Roman"/>
                <w:lang w:val="uk-UA"/>
              </w:rPr>
              <w:t>0</w:t>
            </w:r>
            <w:r w:rsidRPr="0003376A">
              <w:rPr>
                <w:rFonts w:ascii="Times New Roman" w:hAnsi="Times New Roman"/>
                <w:lang w:val="uk-UA"/>
              </w:rPr>
              <w:t>.</w:t>
            </w:r>
          </w:p>
        </w:tc>
        <w:tc>
          <w:tcPr>
            <w:tcW w:w="2297" w:type="dxa"/>
          </w:tcPr>
          <w:p w14:paraId="098288F8" w14:textId="77777777" w:rsidR="00BC0178" w:rsidRPr="0003376A" w:rsidRDefault="00BC0178" w:rsidP="00BE395D">
            <w:pPr>
              <w:rPr>
                <w:rFonts w:ascii="Times New Roman" w:hAnsi="Times New Roman"/>
                <w:i/>
                <w:lang w:val="uk-UA"/>
              </w:rPr>
            </w:pPr>
            <w:r w:rsidRPr="0003376A">
              <w:rPr>
                <w:rFonts w:ascii="Times New Roman" w:hAnsi="Times New Roman"/>
                <w:i/>
                <w:lang w:val="uk-UA"/>
              </w:rPr>
              <w:t xml:space="preserve">Apatura iris </w:t>
            </w:r>
            <w:r w:rsidRPr="0003376A">
              <w:rPr>
                <w:rFonts w:ascii="Times New Roman" w:hAnsi="Times New Roman"/>
                <w:lang w:val="uk-UA"/>
              </w:rPr>
              <w:t>(L.)</w:t>
            </w:r>
          </w:p>
        </w:tc>
        <w:tc>
          <w:tcPr>
            <w:tcW w:w="2297" w:type="dxa"/>
          </w:tcPr>
          <w:p w14:paraId="6FCD4DF5" w14:textId="77777777" w:rsidR="00BC0178" w:rsidRPr="0003376A" w:rsidRDefault="00BC0178" w:rsidP="00BE395D">
            <w:pPr>
              <w:rPr>
                <w:rFonts w:ascii="Times New Roman" w:hAnsi="Times New Roman"/>
                <w:lang w:val="uk-UA"/>
              </w:rPr>
            </w:pPr>
            <w:r w:rsidRPr="0003376A">
              <w:rPr>
                <w:rFonts w:ascii="Times New Roman" w:hAnsi="Times New Roman"/>
                <w:lang w:val="uk-UA"/>
              </w:rPr>
              <w:t>мінливець великий</w:t>
            </w:r>
          </w:p>
        </w:tc>
        <w:tc>
          <w:tcPr>
            <w:tcW w:w="807" w:type="dxa"/>
          </w:tcPr>
          <w:p w14:paraId="3234B53A" w14:textId="77777777" w:rsidR="00BC0178" w:rsidRPr="0003376A" w:rsidRDefault="00BC0178" w:rsidP="00BE395D">
            <w:pPr>
              <w:jc w:val="center"/>
              <w:rPr>
                <w:rFonts w:ascii="Times New Roman" w:hAnsi="Times New Roman"/>
                <w:lang w:val="uk-UA"/>
              </w:rPr>
            </w:pPr>
            <w:r w:rsidRPr="0003376A">
              <w:rPr>
                <w:rFonts w:ascii="Times New Roman" w:hAnsi="Times New Roman"/>
                <w:lang w:val="uk-UA"/>
              </w:rPr>
              <w:t>+</w:t>
            </w:r>
          </w:p>
        </w:tc>
        <w:tc>
          <w:tcPr>
            <w:tcW w:w="807" w:type="dxa"/>
          </w:tcPr>
          <w:p w14:paraId="2B194A6A" w14:textId="77777777" w:rsidR="00BC0178" w:rsidRPr="0003376A" w:rsidRDefault="00BC0178" w:rsidP="00BE395D">
            <w:pPr>
              <w:jc w:val="center"/>
              <w:rPr>
                <w:rFonts w:ascii="Times New Roman" w:hAnsi="Times New Roman"/>
                <w:lang w:val="uk-UA"/>
              </w:rPr>
            </w:pPr>
          </w:p>
        </w:tc>
        <w:tc>
          <w:tcPr>
            <w:tcW w:w="1055" w:type="dxa"/>
          </w:tcPr>
          <w:p w14:paraId="04487DE8" w14:textId="77777777" w:rsidR="00BC0178" w:rsidRPr="0003376A" w:rsidRDefault="00BC0178" w:rsidP="00BE395D">
            <w:pPr>
              <w:jc w:val="center"/>
              <w:rPr>
                <w:rFonts w:ascii="Times New Roman" w:hAnsi="Times New Roman"/>
                <w:lang w:val="uk-UA"/>
              </w:rPr>
            </w:pPr>
          </w:p>
        </w:tc>
        <w:tc>
          <w:tcPr>
            <w:tcW w:w="1055" w:type="dxa"/>
          </w:tcPr>
          <w:p w14:paraId="6C12E600" w14:textId="77777777" w:rsidR="00BC0178" w:rsidRPr="0003376A" w:rsidRDefault="00BC0178" w:rsidP="00BE395D">
            <w:pPr>
              <w:jc w:val="center"/>
              <w:rPr>
                <w:rFonts w:ascii="Times New Roman" w:hAnsi="Times New Roman"/>
                <w:lang w:val="uk-UA"/>
              </w:rPr>
            </w:pPr>
          </w:p>
        </w:tc>
        <w:tc>
          <w:tcPr>
            <w:tcW w:w="807" w:type="dxa"/>
            <w:tcBorders>
              <w:right w:val="single" w:sz="4" w:space="0" w:color="auto"/>
            </w:tcBorders>
          </w:tcPr>
          <w:p w14:paraId="2C0E7B19" w14:textId="77777777" w:rsidR="00BC0178" w:rsidRPr="0003376A" w:rsidRDefault="00BC0178" w:rsidP="00BE395D">
            <w:pPr>
              <w:jc w:val="center"/>
              <w:rPr>
                <w:rFonts w:ascii="Times New Roman" w:hAnsi="Times New Roman"/>
                <w:lang w:val="uk-UA"/>
              </w:rPr>
            </w:pPr>
          </w:p>
        </w:tc>
      </w:tr>
      <w:tr w:rsidR="00BC0178" w:rsidRPr="0003376A" w14:paraId="0012BEB4" w14:textId="77777777" w:rsidTr="00BC0178">
        <w:trPr>
          <w:cantSplit/>
          <w:trHeight w:val="269"/>
        </w:trPr>
        <w:tc>
          <w:tcPr>
            <w:tcW w:w="684" w:type="dxa"/>
          </w:tcPr>
          <w:p w14:paraId="70E71D95" w14:textId="77777777" w:rsidR="00BC0178" w:rsidRPr="0003376A" w:rsidRDefault="00BC0178" w:rsidP="005D349A">
            <w:pPr>
              <w:jc w:val="center"/>
              <w:rPr>
                <w:rFonts w:ascii="Times New Roman" w:hAnsi="Times New Roman"/>
                <w:lang w:val="uk-UA"/>
              </w:rPr>
            </w:pPr>
            <w:r w:rsidRPr="0003376A">
              <w:rPr>
                <w:rFonts w:ascii="Times New Roman" w:hAnsi="Times New Roman"/>
                <w:lang w:val="uk-UA"/>
              </w:rPr>
              <w:t>1</w:t>
            </w:r>
            <w:r w:rsidR="005D349A">
              <w:rPr>
                <w:rFonts w:ascii="Times New Roman" w:hAnsi="Times New Roman"/>
                <w:lang w:val="uk-UA"/>
              </w:rPr>
              <w:t>1</w:t>
            </w:r>
            <w:r w:rsidRPr="0003376A">
              <w:rPr>
                <w:rFonts w:ascii="Times New Roman" w:hAnsi="Times New Roman"/>
                <w:lang w:val="uk-UA"/>
              </w:rPr>
              <w:t>.</w:t>
            </w:r>
          </w:p>
        </w:tc>
        <w:tc>
          <w:tcPr>
            <w:tcW w:w="2297" w:type="dxa"/>
          </w:tcPr>
          <w:p w14:paraId="6D66BEE8" w14:textId="77777777" w:rsidR="00BC0178" w:rsidRPr="0003376A" w:rsidRDefault="00BC0178" w:rsidP="00BE395D">
            <w:pPr>
              <w:rPr>
                <w:rFonts w:ascii="Times New Roman" w:hAnsi="Times New Roman"/>
                <w:bCs/>
                <w:i/>
                <w:iCs/>
                <w:lang w:val="uk-UA"/>
              </w:rPr>
            </w:pPr>
            <w:r w:rsidRPr="0003376A">
              <w:rPr>
                <w:rFonts w:ascii="Times New Roman" w:hAnsi="Times New Roman"/>
                <w:bCs/>
                <w:i/>
                <w:iCs/>
                <w:lang w:val="uk-UA"/>
              </w:rPr>
              <w:t>Lycaena dispar</w:t>
            </w:r>
            <w:r w:rsidRPr="0003376A">
              <w:rPr>
                <w:rFonts w:ascii="Times New Roman" w:hAnsi="Times New Roman"/>
                <w:bCs/>
                <w:lang w:val="uk-UA"/>
              </w:rPr>
              <w:t xml:space="preserve"> (Haw.)</w:t>
            </w:r>
          </w:p>
        </w:tc>
        <w:tc>
          <w:tcPr>
            <w:tcW w:w="2297" w:type="dxa"/>
          </w:tcPr>
          <w:p w14:paraId="19B6CC22" w14:textId="77777777" w:rsidR="00BC0178" w:rsidRPr="0003376A" w:rsidRDefault="00BC0178" w:rsidP="00BE395D">
            <w:pPr>
              <w:rPr>
                <w:rFonts w:ascii="Times New Roman" w:hAnsi="Times New Roman"/>
                <w:lang w:val="uk-UA"/>
              </w:rPr>
            </w:pPr>
            <w:r w:rsidRPr="0003376A">
              <w:rPr>
                <w:rFonts w:ascii="Times New Roman" w:hAnsi="Times New Roman"/>
                <w:lang w:val="uk-UA"/>
              </w:rPr>
              <w:t>червонець непарний</w:t>
            </w:r>
          </w:p>
        </w:tc>
        <w:tc>
          <w:tcPr>
            <w:tcW w:w="807" w:type="dxa"/>
          </w:tcPr>
          <w:p w14:paraId="14C205F4" w14:textId="77777777" w:rsidR="00BC0178" w:rsidRPr="0003376A" w:rsidRDefault="00BC0178" w:rsidP="00BE395D">
            <w:pPr>
              <w:jc w:val="center"/>
              <w:rPr>
                <w:rFonts w:ascii="Times New Roman" w:hAnsi="Times New Roman"/>
                <w:lang w:val="uk-UA"/>
              </w:rPr>
            </w:pPr>
          </w:p>
        </w:tc>
        <w:tc>
          <w:tcPr>
            <w:tcW w:w="807" w:type="dxa"/>
          </w:tcPr>
          <w:p w14:paraId="726B0DB2" w14:textId="77777777" w:rsidR="00BC0178" w:rsidRPr="0003376A" w:rsidRDefault="00BC0178" w:rsidP="00BE395D">
            <w:pPr>
              <w:jc w:val="center"/>
              <w:rPr>
                <w:rFonts w:ascii="Times New Roman" w:hAnsi="Times New Roman"/>
                <w:lang w:val="uk-UA"/>
              </w:rPr>
            </w:pPr>
            <w:r w:rsidRPr="0003376A">
              <w:rPr>
                <w:rFonts w:ascii="Times New Roman" w:hAnsi="Times New Roman"/>
                <w:lang w:val="uk-UA"/>
              </w:rPr>
              <w:t>+</w:t>
            </w:r>
          </w:p>
        </w:tc>
        <w:tc>
          <w:tcPr>
            <w:tcW w:w="1055" w:type="dxa"/>
          </w:tcPr>
          <w:p w14:paraId="0FF95E60" w14:textId="77777777" w:rsidR="00BC0178" w:rsidRPr="0003376A" w:rsidRDefault="00BC0178" w:rsidP="00BE395D">
            <w:pPr>
              <w:jc w:val="center"/>
              <w:rPr>
                <w:rFonts w:ascii="Times New Roman" w:hAnsi="Times New Roman"/>
                <w:lang w:val="uk-UA"/>
              </w:rPr>
            </w:pPr>
            <w:r w:rsidRPr="0003376A">
              <w:rPr>
                <w:rFonts w:ascii="Times New Roman" w:hAnsi="Times New Roman"/>
                <w:lang w:val="uk-UA"/>
              </w:rPr>
              <w:t>+</w:t>
            </w:r>
          </w:p>
        </w:tc>
        <w:tc>
          <w:tcPr>
            <w:tcW w:w="1055" w:type="dxa"/>
          </w:tcPr>
          <w:p w14:paraId="6CA65453" w14:textId="77777777" w:rsidR="00BC0178" w:rsidRPr="0003376A" w:rsidRDefault="00BC0178" w:rsidP="00BE395D">
            <w:pPr>
              <w:jc w:val="center"/>
              <w:rPr>
                <w:rFonts w:ascii="Times New Roman" w:hAnsi="Times New Roman"/>
                <w:lang w:val="uk-UA"/>
              </w:rPr>
            </w:pPr>
            <w:r w:rsidRPr="0003376A">
              <w:rPr>
                <w:rFonts w:ascii="Times New Roman" w:hAnsi="Times New Roman"/>
                <w:lang w:val="uk-UA"/>
              </w:rPr>
              <w:t>+</w:t>
            </w:r>
          </w:p>
        </w:tc>
        <w:tc>
          <w:tcPr>
            <w:tcW w:w="807" w:type="dxa"/>
            <w:tcBorders>
              <w:right w:val="single" w:sz="4" w:space="0" w:color="auto"/>
            </w:tcBorders>
          </w:tcPr>
          <w:p w14:paraId="43FDF0FC" w14:textId="77777777" w:rsidR="00BC0178" w:rsidRPr="0003376A" w:rsidRDefault="00BC0178" w:rsidP="00BE395D">
            <w:pPr>
              <w:jc w:val="center"/>
              <w:rPr>
                <w:rFonts w:ascii="Times New Roman" w:hAnsi="Times New Roman"/>
                <w:lang w:val="uk-UA"/>
              </w:rPr>
            </w:pPr>
          </w:p>
        </w:tc>
      </w:tr>
      <w:tr w:rsidR="00BC0178" w:rsidRPr="0003376A" w14:paraId="5CD94C50" w14:textId="77777777" w:rsidTr="00BC0178">
        <w:trPr>
          <w:cantSplit/>
          <w:trHeight w:val="269"/>
        </w:trPr>
        <w:tc>
          <w:tcPr>
            <w:tcW w:w="684" w:type="dxa"/>
          </w:tcPr>
          <w:p w14:paraId="6A2AB9FB" w14:textId="77777777" w:rsidR="00BC0178" w:rsidRPr="0003376A" w:rsidRDefault="00BC0178" w:rsidP="005D349A">
            <w:pPr>
              <w:jc w:val="center"/>
              <w:rPr>
                <w:rFonts w:ascii="Times New Roman" w:hAnsi="Times New Roman"/>
                <w:lang w:val="uk-UA"/>
              </w:rPr>
            </w:pPr>
            <w:r w:rsidRPr="0003376A">
              <w:rPr>
                <w:rFonts w:ascii="Times New Roman" w:hAnsi="Times New Roman"/>
                <w:lang w:val="uk-UA"/>
              </w:rPr>
              <w:t>1</w:t>
            </w:r>
            <w:r w:rsidR="005D349A">
              <w:rPr>
                <w:rFonts w:ascii="Times New Roman" w:hAnsi="Times New Roman"/>
                <w:lang w:val="uk-UA"/>
              </w:rPr>
              <w:t>2</w:t>
            </w:r>
            <w:r w:rsidRPr="0003376A">
              <w:rPr>
                <w:rFonts w:ascii="Times New Roman" w:hAnsi="Times New Roman"/>
                <w:lang w:val="uk-UA"/>
              </w:rPr>
              <w:t>.</w:t>
            </w:r>
          </w:p>
        </w:tc>
        <w:tc>
          <w:tcPr>
            <w:tcW w:w="2297" w:type="dxa"/>
          </w:tcPr>
          <w:p w14:paraId="042DD40A" w14:textId="77777777" w:rsidR="00BC0178" w:rsidRPr="0003376A" w:rsidRDefault="00BC0178" w:rsidP="00BE395D">
            <w:pPr>
              <w:rPr>
                <w:rFonts w:ascii="Times New Roman" w:hAnsi="Times New Roman"/>
                <w:bCs/>
                <w:i/>
                <w:iCs/>
                <w:lang w:val="uk-UA"/>
              </w:rPr>
            </w:pPr>
            <w:r w:rsidRPr="0003376A">
              <w:rPr>
                <w:rFonts w:ascii="Times New Roman" w:hAnsi="Times New Roman"/>
                <w:i/>
                <w:lang w:val="uk-UA"/>
              </w:rPr>
              <w:t xml:space="preserve">Hamearis lucina </w:t>
            </w:r>
            <w:r w:rsidRPr="0003376A">
              <w:rPr>
                <w:rFonts w:ascii="Times New Roman" w:hAnsi="Times New Roman"/>
                <w:lang w:val="uk-UA"/>
              </w:rPr>
              <w:t xml:space="preserve">(L.) </w:t>
            </w:r>
          </w:p>
        </w:tc>
        <w:tc>
          <w:tcPr>
            <w:tcW w:w="2297" w:type="dxa"/>
          </w:tcPr>
          <w:p w14:paraId="6D2C3C6D" w14:textId="77777777" w:rsidR="00BC0178" w:rsidRPr="0003376A" w:rsidRDefault="00BC0178" w:rsidP="00BE395D">
            <w:pPr>
              <w:rPr>
                <w:rFonts w:ascii="Times New Roman" w:hAnsi="Times New Roman"/>
                <w:lang w:val="uk-UA"/>
              </w:rPr>
            </w:pPr>
            <w:r w:rsidRPr="0003376A">
              <w:rPr>
                <w:rFonts w:ascii="Times New Roman" w:hAnsi="Times New Roman"/>
                <w:lang w:val="uk-UA"/>
              </w:rPr>
              <w:t>Люцина</w:t>
            </w:r>
          </w:p>
        </w:tc>
        <w:tc>
          <w:tcPr>
            <w:tcW w:w="807" w:type="dxa"/>
          </w:tcPr>
          <w:p w14:paraId="551715A9" w14:textId="77777777" w:rsidR="00BC0178" w:rsidRPr="0003376A" w:rsidRDefault="00BC0178" w:rsidP="00BE395D">
            <w:pPr>
              <w:jc w:val="center"/>
              <w:rPr>
                <w:rFonts w:ascii="Times New Roman" w:hAnsi="Times New Roman"/>
                <w:lang w:val="uk-UA"/>
              </w:rPr>
            </w:pPr>
            <w:r w:rsidRPr="0003376A">
              <w:rPr>
                <w:rFonts w:ascii="Times New Roman" w:hAnsi="Times New Roman"/>
                <w:lang w:val="uk-UA"/>
              </w:rPr>
              <w:t>+</w:t>
            </w:r>
          </w:p>
        </w:tc>
        <w:tc>
          <w:tcPr>
            <w:tcW w:w="807" w:type="dxa"/>
          </w:tcPr>
          <w:p w14:paraId="71A6DC2B" w14:textId="77777777" w:rsidR="00BC0178" w:rsidRPr="0003376A" w:rsidRDefault="00BC0178" w:rsidP="00BE395D">
            <w:pPr>
              <w:jc w:val="center"/>
              <w:rPr>
                <w:rFonts w:ascii="Times New Roman" w:hAnsi="Times New Roman"/>
                <w:lang w:val="uk-UA"/>
              </w:rPr>
            </w:pPr>
          </w:p>
        </w:tc>
        <w:tc>
          <w:tcPr>
            <w:tcW w:w="1055" w:type="dxa"/>
          </w:tcPr>
          <w:p w14:paraId="29594D6A" w14:textId="77777777" w:rsidR="00BC0178" w:rsidRPr="0003376A" w:rsidRDefault="00BC0178" w:rsidP="00BE395D">
            <w:pPr>
              <w:jc w:val="center"/>
              <w:rPr>
                <w:rFonts w:ascii="Times New Roman" w:hAnsi="Times New Roman"/>
                <w:lang w:val="uk-UA"/>
              </w:rPr>
            </w:pPr>
          </w:p>
        </w:tc>
        <w:tc>
          <w:tcPr>
            <w:tcW w:w="1055" w:type="dxa"/>
          </w:tcPr>
          <w:p w14:paraId="61FBB5A5" w14:textId="77777777" w:rsidR="00BC0178" w:rsidRPr="0003376A" w:rsidRDefault="00BC0178" w:rsidP="00BE395D">
            <w:pPr>
              <w:jc w:val="center"/>
              <w:rPr>
                <w:rFonts w:ascii="Times New Roman" w:hAnsi="Times New Roman"/>
                <w:lang w:val="uk-UA"/>
              </w:rPr>
            </w:pPr>
          </w:p>
        </w:tc>
        <w:tc>
          <w:tcPr>
            <w:tcW w:w="807" w:type="dxa"/>
            <w:tcBorders>
              <w:right w:val="single" w:sz="4" w:space="0" w:color="auto"/>
            </w:tcBorders>
          </w:tcPr>
          <w:p w14:paraId="1074687D" w14:textId="77777777" w:rsidR="00BC0178" w:rsidRPr="0003376A" w:rsidRDefault="00BC0178" w:rsidP="00BE395D">
            <w:pPr>
              <w:jc w:val="center"/>
              <w:rPr>
                <w:rFonts w:ascii="Times New Roman" w:hAnsi="Times New Roman"/>
                <w:lang w:val="uk-UA"/>
              </w:rPr>
            </w:pPr>
          </w:p>
        </w:tc>
      </w:tr>
      <w:tr w:rsidR="00BC0178" w:rsidRPr="0003376A" w14:paraId="1D54597C" w14:textId="77777777" w:rsidTr="00BC0178">
        <w:trPr>
          <w:cantSplit/>
          <w:trHeight w:val="269"/>
        </w:trPr>
        <w:tc>
          <w:tcPr>
            <w:tcW w:w="684" w:type="dxa"/>
          </w:tcPr>
          <w:p w14:paraId="17518F27" w14:textId="77777777" w:rsidR="00BC0178" w:rsidRPr="0003376A" w:rsidRDefault="00BC0178" w:rsidP="005D349A">
            <w:pPr>
              <w:jc w:val="center"/>
              <w:rPr>
                <w:rFonts w:ascii="Times New Roman" w:hAnsi="Times New Roman"/>
                <w:lang w:val="uk-UA"/>
              </w:rPr>
            </w:pPr>
            <w:r w:rsidRPr="0003376A">
              <w:rPr>
                <w:rFonts w:ascii="Times New Roman" w:hAnsi="Times New Roman"/>
                <w:lang w:val="uk-UA"/>
              </w:rPr>
              <w:t>1</w:t>
            </w:r>
            <w:r w:rsidR="005D349A">
              <w:rPr>
                <w:rFonts w:ascii="Times New Roman" w:hAnsi="Times New Roman"/>
                <w:lang w:val="uk-UA"/>
              </w:rPr>
              <w:t>3</w:t>
            </w:r>
            <w:r w:rsidRPr="0003376A">
              <w:rPr>
                <w:rFonts w:ascii="Times New Roman" w:hAnsi="Times New Roman"/>
                <w:lang w:val="uk-UA"/>
              </w:rPr>
              <w:t>.</w:t>
            </w:r>
          </w:p>
        </w:tc>
        <w:tc>
          <w:tcPr>
            <w:tcW w:w="2297" w:type="dxa"/>
          </w:tcPr>
          <w:p w14:paraId="2EED88D6" w14:textId="77777777" w:rsidR="00BC0178" w:rsidRPr="0003376A" w:rsidRDefault="00BC0178" w:rsidP="00BE395D">
            <w:pPr>
              <w:rPr>
                <w:rFonts w:ascii="Times New Roman" w:hAnsi="Times New Roman"/>
                <w:bCs/>
                <w:i/>
                <w:iCs/>
                <w:lang w:val="uk-UA"/>
              </w:rPr>
            </w:pPr>
            <w:r w:rsidRPr="0003376A">
              <w:rPr>
                <w:rFonts w:ascii="Times New Roman" w:hAnsi="Times New Roman"/>
                <w:i/>
                <w:lang w:val="uk-UA"/>
              </w:rPr>
              <w:t xml:space="preserve">Scolitantides orion </w:t>
            </w:r>
            <w:r w:rsidRPr="0003376A">
              <w:rPr>
                <w:rFonts w:ascii="Times New Roman" w:hAnsi="Times New Roman"/>
                <w:lang w:val="uk-UA"/>
              </w:rPr>
              <w:t>(Pallas)</w:t>
            </w:r>
          </w:p>
        </w:tc>
        <w:tc>
          <w:tcPr>
            <w:tcW w:w="2297" w:type="dxa"/>
          </w:tcPr>
          <w:p w14:paraId="69A74006" w14:textId="77777777" w:rsidR="00BC0178" w:rsidRPr="0003376A" w:rsidRDefault="00BC0178" w:rsidP="00BE395D">
            <w:pPr>
              <w:rPr>
                <w:rFonts w:ascii="Times New Roman" w:hAnsi="Times New Roman"/>
                <w:lang w:val="uk-UA"/>
              </w:rPr>
            </w:pPr>
            <w:r w:rsidRPr="0003376A">
              <w:rPr>
                <w:rFonts w:ascii="Times New Roman" w:hAnsi="Times New Roman"/>
                <w:lang w:val="uk-UA"/>
              </w:rPr>
              <w:t>синявець Оріон</w:t>
            </w:r>
          </w:p>
        </w:tc>
        <w:tc>
          <w:tcPr>
            <w:tcW w:w="807" w:type="dxa"/>
          </w:tcPr>
          <w:p w14:paraId="50500E8E" w14:textId="77777777" w:rsidR="00BC0178" w:rsidRPr="0003376A" w:rsidRDefault="00BC0178" w:rsidP="00BE395D">
            <w:pPr>
              <w:jc w:val="center"/>
              <w:rPr>
                <w:rFonts w:ascii="Times New Roman" w:hAnsi="Times New Roman"/>
                <w:lang w:val="uk-UA"/>
              </w:rPr>
            </w:pPr>
          </w:p>
        </w:tc>
        <w:tc>
          <w:tcPr>
            <w:tcW w:w="807" w:type="dxa"/>
          </w:tcPr>
          <w:p w14:paraId="2A4B3867" w14:textId="77777777" w:rsidR="00BC0178" w:rsidRPr="0003376A" w:rsidRDefault="00BC0178" w:rsidP="00BE395D">
            <w:pPr>
              <w:jc w:val="center"/>
              <w:rPr>
                <w:rFonts w:ascii="Times New Roman" w:hAnsi="Times New Roman"/>
                <w:lang w:val="uk-UA"/>
              </w:rPr>
            </w:pPr>
          </w:p>
        </w:tc>
        <w:tc>
          <w:tcPr>
            <w:tcW w:w="1055" w:type="dxa"/>
          </w:tcPr>
          <w:p w14:paraId="22BF8097" w14:textId="77777777" w:rsidR="00BC0178" w:rsidRPr="0003376A" w:rsidRDefault="00BC0178" w:rsidP="00BE395D">
            <w:pPr>
              <w:jc w:val="center"/>
              <w:rPr>
                <w:rFonts w:ascii="Times New Roman" w:hAnsi="Times New Roman"/>
                <w:lang w:val="uk-UA"/>
              </w:rPr>
            </w:pPr>
          </w:p>
        </w:tc>
        <w:tc>
          <w:tcPr>
            <w:tcW w:w="1055" w:type="dxa"/>
          </w:tcPr>
          <w:p w14:paraId="27B4EB09" w14:textId="77777777" w:rsidR="00BC0178" w:rsidRPr="0003376A" w:rsidRDefault="00BC0178" w:rsidP="00BE395D">
            <w:pPr>
              <w:jc w:val="center"/>
              <w:rPr>
                <w:rFonts w:ascii="Times New Roman" w:hAnsi="Times New Roman"/>
                <w:lang w:val="uk-UA"/>
              </w:rPr>
            </w:pPr>
          </w:p>
        </w:tc>
        <w:tc>
          <w:tcPr>
            <w:tcW w:w="807" w:type="dxa"/>
            <w:tcBorders>
              <w:right w:val="single" w:sz="4" w:space="0" w:color="auto"/>
            </w:tcBorders>
          </w:tcPr>
          <w:p w14:paraId="62A98B5D" w14:textId="77777777" w:rsidR="00BC0178" w:rsidRPr="0003376A" w:rsidRDefault="00BC0178" w:rsidP="00BE395D">
            <w:pPr>
              <w:jc w:val="center"/>
              <w:rPr>
                <w:rFonts w:ascii="Times New Roman" w:hAnsi="Times New Roman"/>
                <w:lang w:val="uk-UA"/>
              </w:rPr>
            </w:pPr>
            <w:r w:rsidRPr="0003376A">
              <w:rPr>
                <w:rFonts w:ascii="Times New Roman" w:hAnsi="Times New Roman"/>
                <w:lang w:val="uk-UA"/>
              </w:rPr>
              <w:t>+</w:t>
            </w:r>
          </w:p>
        </w:tc>
      </w:tr>
      <w:tr w:rsidR="00BC0178" w:rsidRPr="0003376A" w14:paraId="467661A4" w14:textId="77777777" w:rsidTr="00BC0178">
        <w:trPr>
          <w:cantSplit/>
          <w:trHeight w:val="269"/>
        </w:trPr>
        <w:tc>
          <w:tcPr>
            <w:tcW w:w="684" w:type="dxa"/>
          </w:tcPr>
          <w:p w14:paraId="47F9B6B3" w14:textId="77777777" w:rsidR="00BC0178" w:rsidRPr="0003376A" w:rsidRDefault="00BC0178" w:rsidP="005D349A">
            <w:pPr>
              <w:jc w:val="center"/>
              <w:rPr>
                <w:rFonts w:ascii="Times New Roman" w:hAnsi="Times New Roman"/>
                <w:lang w:val="uk-UA"/>
              </w:rPr>
            </w:pPr>
            <w:r w:rsidRPr="0003376A">
              <w:rPr>
                <w:rFonts w:ascii="Times New Roman" w:hAnsi="Times New Roman"/>
                <w:lang w:val="uk-UA"/>
              </w:rPr>
              <w:t>1</w:t>
            </w:r>
            <w:r w:rsidR="005D349A">
              <w:rPr>
                <w:rFonts w:ascii="Times New Roman" w:hAnsi="Times New Roman"/>
                <w:lang w:val="uk-UA"/>
              </w:rPr>
              <w:t>4</w:t>
            </w:r>
            <w:r w:rsidRPr="0003376A">
              <w:rPr>
                <w:rFonts w:ascii="Times New Roman" w:hAnsi="Times New Roman"/>
                <w:lang w:val="uk-UA"/>
              </w:rPr>
              <w:t>.</w:t>
            </w:r>
          </w:p>
        </w:tc>
        <w:tc>
          <w:tcPr>
            <w:tcW w:w="2297" w:type="dxa"/>
          </w:tcPr>
          <w:p w14:paraId="51E2C3E6" w14:textId="77777777" w:rsidR="00BC0178" w:rsidRPr="0003376A" w:rsidRDefault="00BC0178" w:rsidP="00BE395D">
            <w:pPr>
              <w:rPr>
                <w:rFonts w:ascii="Times New Roman" w:hAnsi="Times New Roman"/>
                <w:i/>
                <w:lang w:val="uk-UA"/>
              </w:rPr>
            </w:pPr>
            <w:r w:rsidRPr="0003376A">
              <w:rPr>
                <w:rFonts w:ascii="Times New Roman" w:hAnsi="Times New Roman"/>
                <w:i/>
                <w:lang w:val="uk-UA"/>
              </w:rPr>
              <w:t>Plebeius argyrogno</w:t>
            </w:r>
            <w:r w:rsidRPr="0003376A">
              <w:rPr>
                <w:rFonts w:ascii="Times New Roman" w:hAnsi="Times New Roman"/>
                <w:i/>
                <w:lang w:val="uk-UA"/>
              </w:rPr>
              <w:softHyphen/>
              <w:t xml:space="preserve">mon </w:t>
            </w:r>
            <w:r w:rsidRPr="0003376A">
              <w:rPr>
                <w:rFonts w:ascii="Times New Roman" w:hAnsi="Times New Roman"/>
                <w:lang w:val="uk-UA"/>
              </w:rPr>
              <w:t>(Bergstrаеsser)</w:t>
            </w:r>
          </w:p>
        </w:tc>
        <w:tc>
          <w:tcPr>
            <w:tcW w:w="2297" w:type="dxa"/>
          </w:tcPr>
          <w:p w14:paraId="0382245A" w14:textId="77777777" w:rsidR="00BC0178" w:rsidRPr="0003376A" w:rsidRDefault="00BC0178" w:rsidP="00BE395D">
            <w:pPr>
              <w:rPr>
                <w:rFonts w:ascii="Times New Roman" w:hAnsi="Times New Roman"/>
                <w:lang w:val="uk-UA"/>
              </w:rPr>
            </w:pPr>
            <w:r w:rsidRPr="0003376A">
              <w:rPr>
                <w:rFonts w:ascii="Times New Roman" w:hAnsi="Times New Roman"/>
                <w:lang w:val="uk-UA"/>
              </w:rPr>
              <w:t>синявець Арґироґномон</w:t>
            </w:r>
          </w:p>
        </w:tc>
        <w:tc>
          <w:tcPr>
            <w:tcW w:w="807" w:type="dxa"/>
          </w:tcPr>
          <w:p w14:paraId="32B94359" w14:textId="77777777" w:rsidR="00BC0178" w:rsidRPr="0003376A" w:rsidRDefault="00BC0178" w:rsidP="00BE395D">
            <w:pPr>
              <w:jc w:val="center"/>
              <w:rPr>
                <w:rFonts w:ascii="Times New Roman" w:hAnsi="Times New Roman"/>
                <w:lang w:val="uk-UA"/>
              </w:rPr>
            </w:pPr>
          </w:p>
        </w:tc>
        <w:tc>
          <w:tcPr>
            <w:tcW w:w="807" w:type="dxa"/>
          </w:tcPr>
          <w:p w14:paraId="08597F15" w14:textId="77777777" w:rsidR="00BC0178" w:rsidRPr="0003376A" w:rsidRDefault="00BC0178" w:rsidP="00BE395D">
            <w:pPr>
              <w:jc w:val="center"/>
              <w:rPr>
                <w:rFonts w:ascii="Times New Roman" w:hAnsi="Times New Roman"/>
                <w:lang w:val="uk-UA"/>
              </w:rPr>
            </w:pPr>
          </w:p>
        </w:tc>
        <w:tc>
          <w:tcPr>
            <w:tcW w:w="1055" w:type="dxa"/>
          </w:tcPr>
          <w:p w14:paraId="6C6D029F" w14:textId="77777777" w:rsidR="00BC0178" w:rsidRPr="0003376A" w:rsidRDefault="00BC0178" w:rsidP="00BE395D">
            <w:pPr>
              <w:jc w:val="center"/>
              <w:rPr>
                <w:rFonts w:ascii="Times New Roman" w:hAnsi="Times New Roman"/>
                <w:lang w:val="uk-UA"/>
              </w:rPr>
            </w:pPr>
          </w:p>
        </w:tc>
        <w:tc>
          <w:tcPr>
            <w:tcW w:w="1055" w:type="dxa"/>
          </w:tcPr>
          <w:p w14:paraId="2D0A7E3B" w14:textId="77777777" w:rsidR="00BC0178" w:rsidRPr="0003376A" w:rsidRDefault="00BC0178" w:rsidP="00BE395D">
            <w:pPr>
              <w:jc w:val="center"/>
              <w:rPr>
                <w:rFonts w:ascii="Times New Roman" w:hAnsi="Times New Roman"/>
                <w:lang w:val="uk-UA"/>
              </w:rPr>
            </w:pPr>
            <w:r w:rsidRPr="0003376A">
              <w:rPr>
                <w:rFonts w:ascii="Times New Roman" w:hAnsi="Times New Roman"/>
                <w:lang w:val="uk-UA"/>
              </w:rPr>
              <w:t>+</w:t>
            </w:r>
          </w:p>
        </w:tc>
        <w:tc>
          <w:tcPr>
            <w:tcW w:w="807" w:type="dxa"/>
            <w:tcBorders>
              <w:right w:val="single" w:sz="4" w:space="0" w:color="auto"/>
            </w:tcBorders>
          </w:tcPr>
          <w:p w14:paraId="069969A4" w14:textId="77777777" w:rsidR="00BC0178" w:rsidRPr="0003376A" w:rsidRDefault="00BC0178" w:rsidP="00BE395D">
            <w:pPr>
              <w:jc w:val="center"/>
              <w:rPr>
                <w:rFonts w:ascii="Times New Roman" w:hAnsi="Times New Roman"/>
                <w:lang w:val="uk-UA"/>
              </w:rPr>
            </w:pPr>
          </w:p>
        </w:tc>
      </w:tr>
      <w:tr w:rsidR="00BC0178" w:rsidRPr="0003376A" w14:paraId="3ADB616E" w14:textId="77777777" w:rsidTr="00BC0178">
        <w:trPr>
          <w:cantSplit/>
          <w:trHeight w:val="269"/>
        </w:trPr>
        <w:tc>
          <w:tcPr>
            <w:tcW w:w="684" w:type="dxa"/>
          </w:tcPr>
          <w:p w14:paraId="468C98BC" w14:textId="77777777" w:rsidR="00BC0178" w:rsidRPr="0003376A" w:rsidRDefault="00BC0178" w:rsidP="005D349A">
            <w:pPr>
              <w:jc w:val="center"/>
              <w:rPr>
                <w:rFonts w:ascii="Times New Roman" w:hAnsi="Times New Roman"/>
                <w:lang w:val="uk-UA"/>
              </w:rPr>
            </w:pPr>
            <w:r w:rsidRPr="0003376A">
              <w:rPr>
                <w:rFonts w:ascii="Times New Roman" w:hAnsi="Times New Roman"/>
                <w:lang w:val="uk-UA"/>
              </w:rPr>
              <w:t>1</w:t>
            </w:r>
            <w:r w:rsidR="005D349A">
              <w:rPr>
                <w:rFonts w:ascii="Times New Roman" w:hAnsi="Times New Roman"/>
                <w:lang w:val="uk-UA"/>
              </w:rPr>
              <w:t>5</w:t>
            </w:r>
            <w:r w:rsidRPr="0003376A">
              <w:rPr>
                <w:rFonts w:ascii="Times New Roman" w:hAnsi="Times New Roman"/>
                <w:lang w:val="uk-UA"/>
              </w:rPr>
              <w:t>.</w:t>
            </w:r>
          </w:p>
        </w:tc>
        <w:tc>
          <w:tcPr>
            <w:tcW w:w="2297" w:type="dxa"/>
          </w:tcPr>
          <w:p w14:paraId="1ACC3B11" w14:textId="77777777" w:rsidR="00BC0178" w:rsidRPr="0003376A" w:rsidRDefault="00BC0178" w:rsidP="00BE395D">
            <w:pPr>
              <w:rPr>
                <w:rFonts w:ascii="Times New Roman" w:hAnsi="Times New Roman"/>
                <w:bCs/>
                <w:i/>
                <w:iCs/>
                <w:lang w:val="uk-UA"/>
              </w:rPr>
            </w:pPr>
            <w:r w:rsidRPr="0003376A">
              <w:rPr>
                <w:rFonts w:ascii="Times New Roman" w:hAnsi="Times New Roman"/>
                <w:bCs/>
                <w:i/>
                <w:iCs/>
                <w:lang w:val="uk-UA"/>
              </w:rPr>
              <w:t>Formica polyctena</w:t>
            </w:r>
            <w:r w:rsidRPr="0003376A">
              <w:rPr>
                <w:rFonts w:ascii="Times New Roman" w:hAnsi="Times New Roman"/>
                <w:bCs/>
                <w:lang w:val="uk-UA"/>
              </w:rPr>
              <w:t xml:space="preserve"> Föster</w:t>
            </w:r>
          </w:p>
        </w:tc>
        <w:tc>
          <w:tcPr>
            <w:tcW w:w="2297" w:type="dxa"/>
          </w:tcPr>
          <w:p w14:paraId="2802BBB1" w14:textId="77777777" w:rsidR="00BC0178" w:rsidRPr="0003376A" w:rsidRDefault="00BC0178" w:rsidP="00BE395D">
            <w:pPr>
              <w:rPr>
                <w:rFonts w:ascii="Times New Roman" w:hAnsi="Times New Roman"/>
                <w:lang w:val="uk-UA"/>
              </w:rPr>
            </w:pPr>
            <w:r w:rsidRPr="0003376A">
              <w:rPr>
                <w:rFonts w:ascii="Times New Roman" w:hAnsi="Times New Roman"/>
                <w:lang w:val="uk-UA"/>
              </w:rPr>
              <w:t>мурашка лісова мала</w:t>
            </w:r>
          </w:p>
        </w:tc>
        <w:tc>
          <w:tcPr>
            <w:tcW w:w="807" w:type="dxa"/>
          </w:tcPr>
          <w:p w14:paraId="0BE737D7" w14:textId="77777777" w:rsidR="00BC0178" w:rsidRPr="0003376A" w:rsidRDefault="00BC0178" w:rsidP="00BE395D">
            <w:pPr>
              <w:jc w:val="center"/>
              <w:rPr>
                <w:rFonts w:ascii="Times New Roman" w:hAnsi="Times New Roman"/>
                <w:lang w:val="uk-UA"/>
              </w:rPr>
            </w:pPr>
          </w:p>
        </w:tc>
        <w:tc>
          <w:tcPr>
            <w:tcW w:w="807" w:type="dxa"/>
          </w:tcPr>
          <w:p w14:paraId="4055F1F8" w14:textId="77777777" w:rsidR="00BC0178" w:rsidRPr="0003376A" w:rsidRDefault="00BC0178" w:rsidP="00BE395D">
            <w:pPr>
              <w:jc w:val="center"/>
              <w:rPr>
                <w:rFonts w:ascii="Times New Roman" w:hAnsi="Times New Roman"/>
                <w:lang w:val="uk-UA"/>
              </w:rPr>
            </w:pPr>
          </w:p>
        </w:tc>
        <w:tc>
          <w:tcPr>
            <w:tcW w:w="1055" w:type="dxa"/>
          </w:tcPr>
          <w:p w14:paraId="3C30A025" w14:textId="77777777" w:rsidR="00BC0178" w:rsidRPr="0003376A" w:rsidRDefault="00BC0178" w:rsidP="00BE395D">
            <w:pPr>
              <w:jc w:val="center"/>
              <w:rPr>
                <w:rFonts w:ascii="Times New Roman" w:hAnsi="Times New Roman"/>
                <w:lang w:val="uk-UA"/>
              </w:rPr>
            </w:pPr>
          </w:p>
        </w:tc>
        <w:tc>
          <w:tcPr>
            <w:tcW w:w="1055" w:type="dxa"/>
          </w:tcPr>
          <w:p w14:paraId="307C783F" w14:textId="77777777" w:rsidR="00BC0178" w:rsidRPr="0003376A" w:rsidRDefault="00BC0178" w:rsidP="00BE395D">
            <w:pPr>
              <w:jc w:val="center"/>
              <w:rPr>
                <w:rFonts w:ascii="Times New Roman" w:hAnsi="Times New Roman"/>
                <w:lang w:val="uk-UA"/>
              </w:rPr>
            </w:pPr>
            <w:r w:rsidRPr="0003376A">
              <w:rPr>
                <w:rFonts w:ascii="Times New Roman" w:hAnsi="Times New Roman"/>
                <w:lang w:val="uk-UA"/>
              </w:rPr>
              <w:t>+</w:t>
            </w:r>
          </w:p>
        </w:tc>
        <w:tc>
          <w:tcPr>
            <w:tcW w:w="807" w:type="dxa"/>
            <w:tcBorders>
              <w:right w:val="single" w:sz="4" w:space="0" w:color="auto"/>
            </w:tcBorders>
          </w:tcPr>
          <w:p w14:paraId="321DC355" w14:textId="77777777" w:rsidR="00BC0178" w:rsidRPr="0003376A" w:rsidRDefault="00BC0178" w:rsidP="00BE395D">
            <w:pPr>
              <w:jc w:val="center"/>
              <w:rPr>
                <w:rFonts w:ascii="Times New Roman" w:hAnsi="Times New Roman"/>
                <w:lang w:val="uk-UA"/>
              </w:rPr>
            </w:pPr>
          </w:p>
        </w:tc>
      </w:tr>
      <w:tr w:rsidR="00BC0178" w:rsidRPr="0003376A" w14:paraId="3481298E" w14:textId="77777777" w:rsidTr="00BC0178">
        <w:trPr>
          <w:cantSplit/>
          <w:trHeight w:val="269"/>
        </w:trPr>
        <w:tc>
          <w:tcPr>
            <w:tcW w:w="684" w:type="dxa"/>
          </w:tcPr>
          <w:p w14:paraId="0D3592BA" w14:textId="77777777" w:rsidR="00BC0178" w:rsidRPr="0003376A" w:rsidRDefault="00BC0178" w:rsidP="005D349A">
            <w:pPr>
              <w:jc w:val="center"/>
              <w:rPr>
                <w:rFonts w:ascii="Times New Roman" w:hAnsi="Times New Roman"/>
                <w:lang w:val="uk-UA"/>
              </w:rPr>
            </w:pPr>
            <w:r w:rsidRPr="0003376A">
              <w:rPr>
                <w:rFonts w:ascii="Times New Roman" w:hAnsi="Times New Roman"/>
                <w:lang w:val="uk-UA"/>
              </w:rPr>
              <w:t>1</w:t>
            </w:r>
            <w:r w:rsidR="005D349A">
              <w:rPr>
                <w:rFonts w:ascii="Times New Roman" w:hAnsi="Times New Roman"/>
                <w:lang w:val="uk-UA"/>
              </w:rPr>
              <w:t>6</w:t>
            </w:r>
            <w:r w:rsidRPr="0003376A">
              <w:rPr>
                <w:rFonts w:ascii="Times New Roman" w:hAnsi="Times New Roman"/>
                <w:lang w:val="uk-UA"/>
              </w:rPr>
              <w:t>.</w:t>
            </w:r>
          </w:p>
        </w:tc>
        <w:tc>
          <w:tcPr>
            <w:tcW w:w="2297" w:type="dxa"/>
          </w:tcPr>
          <w:p w14:paraId="5B4AB446" w14:textId="77777777" w:rsidR="00BC0178" w:rsidRPr="0003376A" w:rsidRDefault="00BC0178" w:rsidP="00BE395D">
            <w:pPr>
              <w:rPr>
                <w:rFonts w:ascii="Times New Roman" w:hAnsi="Times New Roman"/>
                <w:bCs/>
                <w:i/>
                <w:iCs/>
                <w:lang w:val="uk-UA"/>
              </w:rPr>
            </w:pPr>
            <w:r w:rsidRPr="0003376A">
              <w:rPr>
                <w:rFonts w:ascii="Times New Roman" w:hAnsi="Times New Roman"/>
                <w:i/>
                <w:iCs/>
                <w:lang w:val="uk-UA"/>
              </w:rPr>
              <w:t>Formica rufa</w:t>
            </w:r>
            <w:r w:rsidRPr="0003376A">
              <w:rPr>
                <w:rFonts w:ascii="Times New Roman" w:hAnsi="Times New Roman"/>
                <w:lang w:val="uk-UA"/>
              </w:rPr>
              <w:t xml:space="preserve"> L.</w:t>
            </w:r>
          </w:p>
        </w:tc>
        <w:tc>
          <w:tcPr>
            <w:tcW w:w="2297" w:type="dxa"/>
          </w:tcPr>
          <w:p w14:paraId="5BF2BEF0" w14:textId="77777777" w:rsidR="00BC0178" w:rsidRPr="0003376A" w:rsidRDefault="00BC0178" w:rsidP="00BE395D">
            <w:pPr>
              <w:rPr>
                <w:rFonts w:ascii="Times New Roman" w:hAnsi="Times New Roman"/>
                <w:lang w:val="uk-UA"/>
              </w:rPr>
            </w:pPr>
            <w:r w:rsidRPr="0003376A">
              <w:rPr>
                <w:rFonts w:ascii="Times New Roman" w:hAnsi="Times New Roman"/>
                <w:lang w:val="uk-UA"/>
              </w:rPr>
              <w:t>мурашка лісова руда</w:t>
            </w:r>
          </w:p>
        </w:tc>
        <w:tc>
          <w:tcPr>
            <w:tcW w:w="807" w:type="dxa"/>
          </w:tcPr>
          <w:p w14:paraId="0A93F168" w14:textId="77777777" w:rsidR="00BC0178" w:rsidRPr="0003376A" w:rsidRDefault="00BC0178" w:rsidP="00BE395D">
            <w:pPr>
              <w:jc w:val="center"/>
              <w:rPr>
                <w:rFonts w:ascii="Times New Roman" w:hAnsi="Times New Roman"/>
                <w:lang w:val="uk-UA"/>
              </w:rPr>
            </w:pPr>
          </w:p>
        </w:tc>
        <w:tc>
          <w:tcPr>
            <w:tcW w:w="807" w:type="dxa"/>
          </w:tcPr>
          <w:p w14:paraId="68A0CBB1" w14:textId="77777777" w:rsidR="00BC0178" w:rsidRPr="0003376A" w:rsidRDefault="00BC0178" w:rsidP="00BE395D">
            <w:pPr>
              <w:jc w:val="center"/>
              <w:rPr>
                <w:rFonts w:ascii="Times New Roman" w:hAnsi="Times New Roman"/>
                <w:lang w:val="uk-UA"/>
              </w:rPr>
            </w:pPr>
          </w:p>
        </w:tc>
        <w:tc>
          <w:tcPr>
            <w:tcW w:w="1055" w:type="dxa"/>
          </w:tcPr>
          <w:p w14:paraId="7BB325E1" w14:textId="77777777" w:rsidR="00BC0178" w:rsidRPr="0003376A" w:rsidRDefault="00BC0178" w:rsidP="00BE395D">
            <w:pPr>
              <w:jc w:val="center"/>
              <w:rPr>
                <w:rFonts w:ascii="Times New Roman" w:hAnsi="Times New Roman"/>
                <w:lang w:val="uk-UA"/>
              </w:rPr>
            </w:pPr>
            <w:r w:rsidRPr="0003376A">
              <w:rPr>
                <w:rFonts w:ascii="Times New Roman" w:hAnsi="Times New Roman"/>
                <w:lang w:val="uk-UA"/>
              </w:rPr>
              <w:t>+</w:t>
            </w:r>
          </w:p>
        </w:tc>
        <w:tc>
          <w:tcPr>
            <w:tcW w:w="1055" w:type="dxa"/>
          </w:tcPr>
          <w:p w14:paraId="22C12E1D" w14:textId="77777777" w:rsidR="00BC0178" w:rsidRPr="0003376A" w:rsidRDefault="00BC0178" w:rsidP="00BE395D">
            <w:pPr>
              <w:jc w:val="center"/>
              <w:rPr>
                <w:rFonts w:ascii="Times New Roman" w:hAnsi="Times New Roman"/>
                <w:lang w:val="uk-UA"/>
              </w:rPr>
            </w:pPr>
            <w:r w:rsidRPr="0003376A">
              <w:rPr>
                <w:rFonts w:ascii="Times New Roman" w:hAnsi="Times New Roman"/>
                <w:lang w:val="uk-UA"/>
              </w:rPr>
              <w:t>+</w:t>
            </w:r>
          </w:p>
        </w:tc>
        <w:tc>
          <w:tcPr>
            <w:tcW w:w="807" w:type="dxa"/>
            <w:tcBorders>
              <w:right w:val="single" w:sz="4" w:space="0" w:color="auto"/>
            </w:tcBorders>
          </w:tcPr>
          <w:p w14:paraId="6812CE4C" w14:textId="77777777" w:rsidR="00BC0178" w:rsidRPr="0003376A" w:rsidRDefault="00BC0178" w:rsidP="00BE395D">
            <w:pPr>
              <w:jc w:val="center"/>
              <w:rPr>
                <w:rFonts w:ascii="Times New Roman" w:hAnsi="Times New Roman"/>
                <w:lang w:val="uk-UA"/>
              </w:rPr>
            </w:pPr>
          </w:p>
        </w:tc>
      </w:tr>
      <w:tr w:rsidR="00BC0178" w:rsidRPr="0003376A" w14:paraId="5EB8BB17" w14:textId="77777777" w:rsidTr="00BC0178">
        <w:trPr>
          <w:cantSplit/>
          <w:trHeight w:val="558"/>
        </w:trPr>
        <w:tc>
          <w:tcPr>
            <w:tcW w:w="684" w:type="dxa"/>
          </w:tcPr>
          <w:p w14:paraId="5A23EE4C" w14:textId="77777777" w:rsidR="00BC0178" w:rsidRPr="0003376A" w:rsidRDefault="00BC0178" w:rsidP="005D349A">
            <w:pPr>
              <w:jc w:val="center"/>
              <w:rPr>
                <w:rFonts w:ascii="Times New Roman" w:hAnsi="Times New Roman"/>
                <w:lang w:val="uk-UA"/>
              </w:rPr>
            </w:pPr>
            <w:r w:rsidRPr="0003376A">
              <w:rPr>
                <w:rFonts w:ascii="Times New Roman" w:hAnsi="Times New Roman"/>
                <w:lang w:val="uk-UA"/>
              </w:rPr>
              <w:t>1</w:t>
            </w:r>
            <w:r w:rsidR="005D349A">
              <w:rPr>
                <w:rFonts w:ascii="Times New Roman" w:hAnsi="Times New Roman"/>
                <w:lang w:val="uk-UA"/>
              </w:rPr>
              <w:t>7</w:t>
            </w:r>
            <w:r w:rsidRPr="0003376A">
              <w:rPr>
                <w:rFonts w:ascii="Times New Roman" w:hAnsi="Times New Roman"/>
                <w:lang w:val="uk-UA"/>
              </w:rPr>
              <w:t>.</w:t>
            </w:r>
          </w:p>
        </w:tc>
        <w:tc>
          <w:tcPr>
            <w:tcW w:w="2297" w:type="dxa"/>
          </w:tcPr>
          <w:p w14:paraId="2F79BEEA" w14:textId="77777777" w:rsidR="00BC0178" w:rsidRPr="0003376A" w:rsidRDefault="00BC0178" w:rsidP="00BE395D">
            <w:pPr>
              <w:rPr>
                <w:rFonts w:ascii="Times New Roman" w:hAnsi="Times New Roman"/>
                <w:bCs/>
                <w:i/>
                <w:iCs/>
                <w:lang w:val="uk-UA"/>
              </w:rPr>
            </w:pPr>
            <w:r w:rsidRPr="0003376A">
              <w:rPr>
                <w:rFonts w:ascii="Times New Roman" w:hAnsi="Times New Roman"/>
                <w:i/>
                <w:lang w:val="uk-UA"/>
              </w:rPr>
              <w:t xml:space="preserve">Xylocopa </w:t>
            </w:r>
            <w:r w:rsidRPr="0003376A">
              <w:rPr>
                <w:rFonts w:ascii="Times New Roman" w:hAnsi="Times New Roman"/>
                <w:lang w:val="uk-UA"/>
              </w:rPr>
              <w:t>(</w:t>
            </w:r>
            <w:r w:rsidRPr="0003376A">
              <w:rPr>
                <w:rFonts w:ascii="Times New Roman" w:hAnsi="Times New Roman"/>
                <w:i/>
                <w:lang w:val="uk-UA"/>
              </w:rPr>
              <w:t>Xylocopa</w:t>
            </w:r>
            <w:r w:rsidRPr="0003376A">
              <w:rPr>
                <w:rFonts w:ascii="Times New Roman" w:hAnsi="Times New Roman"/>
                <w:lang w:val="uk-UA"/>
              </w:rPr>
              <w:t xml:space="preserve">) valga Gerstaecker </w:t>
            </w:r>
          </w:p>
        </w:tc>
        <w:tc>
          <w:tcPr>
            <w:tcW w:w="2297" w:type="dxa"/>
          </w:tcPr>
          <w:p w14:paraId="6C9DE0A9" w14:textId="77777777" w:rsidR="00BC0178" w:rsidRPr="0003376A" w:rsidRDefault="00BC0178" w:rsidP="00BE395D">
            <w:pPr>
              <w:rPr>
                <w:rFonts w:ascii="Times New Roman" w:hAnsi="Times New Roman"/>
                <w:lang w:val="uk-UA"/>
              </w:rPr>
            </w:pPr>
            <w:r w:rsidRPr="0003376A">
              <w:rPr>
                <w:rFonts w:ascii="Times New Roman" w:hAnsi="Times New Roman"/>
                <w:lang w:val="uk-UA"/>
              </w:rPr>
              <w:t>бджола-тесляр звичайна</w:t>
            </w:r>
          </w:p>
        </w:tc>
        <w:tc>
          <w:tcPr>
            <w:tcW w:w="807" w:type="dxa"/>
          </w:tcPr>
          <w:p w14:paraId="7FC0A26F" w14:textId="77777777" w:rsidR="00BC0178" w:rsidRPr="0003376A" w:rsidRDefault="00BC0178" w:rsidP="00BE395D">
            <w:pPr>
              <w:jc w:val="center"/>
              <w:rPr>
                <w:rFonts w:ascii="Times New Roman" w:hAnsi="Times New Roman"/>
                <w:lang w:val="uk-UA"/>
              </w:rPr>
            </w:pPr>
            <w:r w:rsidRPr="0003376A">
              <w:rPr>
                <w:rFonts w:ascii="Times New Roman" w:hAnsi="Times New Roman"/>
                <w:lang w:val="uk-UA"/>
              </w:rPr>
              <w:t>+</w:t>
            </w:r>
          </w:p>
        </w:tc>
        <w:tc>
          <w:tcPr>
            <w:tcW w:w="807" w:type="dxa"/>
          </w:tcPr>
          <w:p w14:paraId="1C248406" w14:textId="77777777" w:rsidR="00BC0178" w:rsidRPr="0003376A" w:rsidRDefault="00BC0178" w:rsidP="00BE395D">
            <w:pPr>
              <w:jc w:val="center"/>
              <w:rPr>
                <w:rFonts w:ascii="Times New Roman" w:hAnsi="Times New Roman"/>
                <w:lang w:val="uk-UA"/>
              </w:rPr>
            </w:pPr>
          </w:p>
        </w:tc>
        <w:tc>
          <w:tcPr>
            <w:tcW w:w="1055" w:type="dxa"/>
          </w:tcPr>
          <w:p w14:paraId="3FE98BDC" w14:textId="77777777" w:rsidR="00BC0178" w:rsidRPr="0003376A" w:rsidRDefault="00BC0178" w:rsidP="00BE395D">
            <w:pPr>
              <w:jc w:val="center"/>
              <w:rPr>
                <w:rFonts w:ascii="Times New Roman" w:hAnsi="Times New Roman"/>
                <w:lang w:val="uk-UA"/>
              </w:rPr>
            </w:pPr>
          </w:p>
        </w:tc>
        <w:tc>
          <w:tcPr>
            <w:tcW w:w="1055" w:type="dxa"/>
          </w:tcPr>
          <w:p w14:paraId="7DA73ACE" w14:textId="77777777" w:rsidR="00BC0178" w:rsidRPr="0003376A" w:rsidRDefault="00BC0178" w:rsidP="00BE395D">
            <w:pPr>
              <w:jc w:val="center"/>
              <w:rPr>
                <w:rFonts w:ascii="Times New Roman" w:hAnsi="Times New Roman"/>
                <w:lang w:val="uk-UA"/>
              </w:rPr>
            </w:pPr>
          </w:p>
        </w:tc>
        <w:tc>
          <w:tcPr>
            <w:tcW w:w="807" w:type="dxa"/>
            <w:tcBorders>
              <w:right w:val="single" w:sz="4" w:space="0" w:color="auto"/>
            </w:tcBorders>
          </w:tcPr>
          <w:p w14:paraId="1387E068" w14:textId="77777777" w:rsidR="00BC0178" w:rsidRPr="0003376A" w:rsidRDefault="00BC0178" w:rsidP="00BE395D">
            <w:pPr>
              <w:jc w:val="center"/>
              <w:rPr>
                <w:rFonts w:ascii="Times New Roman" w:hAnsi="Times New Roman"/>
                <w:lang w:val="uk-UA"/>
              </w:rPr>
            </w:pPr>
          </w:p>
        </w:tc>
      </w:tr>
      <w:tr w:rsidR="00BC0178" w:rsidRPr="0003376A" w14:paraId="4D8DE313" w14:textId="77777777" w:rsidTr="00BC0178">
        <w:trPr>
          <w:cantSplit/>
          <w:trHeight w:val="336"/>
        </w:trPr>
        <w:tc>
          <w:tcPr>
            <w:tcW w:w="684" w:type="dxa"/>
          </w:tcPr>
          <w:p w14:paraId="6FEE3BDE" w14:textId="77777777" w:rsidR="00BC0178" w:rsidRPr="0003376A" w:rsidRDefault="005D349A" w:rsidP="00BE395D">
            <w:pPr>
              <w:jc w:val="center"/>
              <w:rPr>
                <w:rFonts w:ascii="Times New Roman" w:hAnsi="Times New Roman"/>
                <w:b/>
                <w:lang w:val="uk-UA"/>
              </w:rPr>
            </w:pPr>
            <w:r>
              <w:rPr>
                <w:rFonts w:ascii="Times New Roman" w:hAnsi="Times New Roman"/>
                <w:lang w:val="uk-UA"/>
              </w:rPr>
              <w:t>18</w:t>
            </w:r>
            <w:r w:rsidR="00BC0178" w:rsidRPr="0003376A">
              <w:rPr>
                <w:rFonts w:ascii="Times New Roman" w:hAnsi="Times New Roman"/>
                <w:lang w:val="uk-UA"/>
              </w:rPr>
              <w:t>.</w:t>
            </w:r>
          </w:p>
        </w:tc>
        <w:tc>
          <w:tcPr>
            <w:tcW w:w="2297" w:type="dxa"/>
          </w:tcPr>
          <w:p w14:paraId="217B9DAD" w14:textId="77777777" w:rsidR="00BC0178" w:rsidRPr="0003376A" w:rsidRDefault="00BC0178" w:rsidP="00BE395D">
            <w:pPr>
              <w:rPr>
                <w:rFonts w:ascii="Times New Roman" w:hAnsi="Times New Roman"/>
                <w:i/>
                <w:lang w:val="uk-UA"/>
              </w:rPr>
            </w:pPr>
            <w:r w:rsidRPr="0003376A">
              <w:rPr>
                <w:rFonts w:ascii="Times New Roman" w:hAnsi="Times New Roman"/>
                <w:bCs/>
                <w:i/>
                <w:lang w:val="uk-UA"/>
              </w:rPr>
              <w:t>Megascolia</w:t>
            </w:r>
            <w:r w:rsidRPr="0003376A">
              <w:rPr>
                <w:rFonts w:ascii="Times New Roman" w:hAnsi="Times New Roman"/>
                <w:i/>
                <w:lang w:val="uk-UA"/>
              </w:rPr>
              <w:t xml:space="preserve"> maculat</w:t>
            </w:r>
            <w:r w:rsidR="00C55600" w:rsidRPr="0003376A">
              <w:rPr>
                <w:rFonts w:ascii="Times New Roman" w:hAnsi="Times New Roman"/>
                <w:i/>
                <w:lang w:val="uk-UA"/>
              </w:rPr>
              <w:t>а</w:t>
            </w:r>
            <w:r w:rsidRPr="0003376A">
              <w:rPr>
                <w:rFonts w:ascii="Times New Roman" w:hAnsi="Times New Roman"/>
                <w:i/>
                <w:lang w:val="uk-UA"/>
              </w:rPr>
              <w:t xml:space="preserve"> </w:t>
            </w:r>
            <w:r w:rsidRPr="0003376A">
              <w:rPr>
                <w:rFonts w:ascii="Times New Roman" w:hAnsi="Times New Roman"/>
                <w:lang w:val="uk-UA"/>
              </w:rPr>
              <w:t>Drur</w:t>
            </w:r>
          </w:p>
        </w:tc>
        <w:tc>
          <w:tcPr>
            <w:tcW w:w="2297" w:type="dxa"/>
          </w:tcPr>
          <w:p w14:paraId="1E5CAA3A" w14:textId="77777777" w:rsidR="00BC0178" w:rsidRPr="0003376A" w:rsidRDefault="00BC0178" w:rsidP="00BE395D">
            <w:pPr>
              <w:rPr>
                <w:rFonts w:ascii="Times New Roman" w:hAnsi="Times New Roman"/>
                <w:lang w:val="uk-UA"/>
              </w:rPr>
            </w:pPr>
            <w:r w:rsidRPr="0003376A">
              <w:rPr>
                <w:rFonts w:ascii="Times New Roman" w:hAnsi="Times New Roman"/>
                <w:lang w:val="uk-UA"/>
              </w:rPr>
              <w:t>сколія-гігант</w:t>
            </w:r>
          </w:p>
        </w:tc>
        <w:tc>
          <w:tcPr>
            <w:tcW w:w="807" w:type="dxa"/>
          </w:tcPr>
          <w:p w14:paraId="63FB2545" w14:textId="77777777" w:rsidR="00BC0178" w:rsidRPr="0003376A" w:rsidRDefault="00BC0178" w:rsidP="00BE395D">
            <w:pPr>
              <w:jc w:val="center"/>
              <w:rPr>
                <w:rFonts w:ascii="Times New Roman" w:hAnsi="Times New Roman"/>
                <w:b/>
                <w:lang w:val="uk-UA"/>
              </w:rPr>
            </w:pPr>
            <w:r w:rsidRPr="0003376A">
              <w:rPr>
                <w:rFonts w:ascii="Times New Roman" w:hAnsi="Times New Roman"/>
                <w:b/>
                <w:lang w:val="uk-UA"/>
              </w:rPr>
              <w:t>+</w:t>
            </w:r>
          </w:p>
        </w:tc>
        <w:tc>
          <w:tcPr>
            <w:tcW w:w="807" w:type="dxa"/>
          </w:tcPr>
          <w:p w14:paraId="34D1BCBB" w14:textId="77777777" w:rsidR="00BC0178" w:rsidRPr="0003376A" w:rsidRDefault="00BC0178" w:rsidP="00BE395D">
            <w:pPr>
              <w:jc w:val="center"/>
              <w:rPr>
                <w:rFonts w:ascii="Times New Roman" w:hAnsi="Times New Roman"/>
                <w:b/>
                <w:lang w:val="uk-UA"/>
              </w:rPr>
            </w:pPr>
          </w:p>
        </w:tc>
        <w:tc>
          <w:tcPr>
            <w:tcW w:w="1055" w:type="dxa"/>
          </w:tcPr>
          <w:p w14:paraId="6D4224A7" w14:textId="77777777" w:rsidR="00BC0178" w:rsidRPr="0003376A" w:rsidRDefault="00BC0178" w:rsidP="00BE395D">
            <w:pPr>
              <w:jc w:val="center"/>
              <w:rPr>
                <w:rFonts w:ascii="Times New Roman" w:hAnsi="Times New Roman"/>
                <w:b/>
                <w:lang w:val="uk-UA"/>
              </w:rPr>
            </w:pPr>
          </w:p>
        </w:tc>
        <w:tc>
          <w:tcPr>
            <w:tcW w:w="1055" w:type="dxa"/>
          </w:tcPr>
          <w:p w14:paraId="1D8508E4" w14:textId="77777777" w:rsidR="00BC0178" w:rsidRPr="0003376A" w:rsidRDefault="00BC0178" w:rsidP="00BE395D">
            <w:pPr>
              <w:jc w:val="center"/>
              <w:rPr>
                <w:rFonts w:ascii="Times New Roman" w:hAnsi="Times New Roman"/>
                <w:b/>
                <w:lang w:val="uk-UA"/>
              </w:rPr>
            </w:pPr>
          </w:p>
        </w:tc>
        <w:tc>
          <w:tcPr>
            <w:tcW w:w="807" w:type="dxa"/>
            <w:tcBorders>
              <w:right w:val="single" w:sz="4" w:space="0" w:color="auto"/>
            </w:tcBorders>
          </w:tcPr>
          <w:p w14:paraId="13B2CDCD" w14:textId="77777777" w:rsidR="00BC0178" w:rsidRPr="0003376A" w:rsidRDefault="00BC0178" w:rsidP="00BE395D">
            <w:pPr>
              <w:jc w:val="center"/>
              <w:rPr>
                <w:rFonts w:ascii="Times New Roman" w:hAnsi="Times New Roman"/>
                <w:b/>
                <w:lang w:val="uk-UA"/>
              </w:rPr>
            </w:pPr>
          </w:p>
        </w:tc>
      </w:tr>
    </w:tbl>
    <w:p w14:paraId="574D332E" w14:textId="77777777" w:rsidR="00BC0178" w:rsidRPr="0003376A" w:rsidRDefault="00BC0178" w:rsidP="00BE395D">
      <w:pPr>
        <w:jc w:val="both"/>
        <w:rPr>
          <w:rFonts w:ascii="Times New Roman" w:hAnsi="Times New Roman"/>
          <w:bCs/>
          <w:lang w:val="uk-UA"/>
        </w:rPr>
      </w:pPr>
    </w:p>
    <w:p w14:paraId="47B15F66" w14:textId="77777777" w:rsidR="00BC0178" w:rsidRPr="0003376A" w:rsidRDefault="00BC0178" w:rsidP="00BE395D">
      <w:pPr>
        <w:ind w:firstLine="709"/>
        <w:jc w:val="both"/>
        <w:rPr>
          <w:rFonts w:ascii="Times New Roman" w:hAnsi="Times New Roman"/>
          <w:u w:val="single"/>
          <w:lang w:val="uk-UA"/>
        </w:rPr>
      </w:pPr>
      <w:r w:rsidRPr="0003376A">
        <w:rPr>
          <w:rFonts w:ascii="Times New Roman" w:hAnsi="Times New Roman"/>
          <w:u w:val="single"/>
          <w:lang w:val="uk-UA"/>
        </w:rPr>
        <w:t>Збереження та відтворення різноманіття фауни і рідкісних видів безхребетних тварин.</w:t>
      </w:r>
    </w:p>
    <w:p w14:paraId="7AA5B746"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 xml:space="preserve">Оскільки в </w:t>
      </w:r>
      <w:r w:rsidR="001E350F" w:rsidRPr="0003376A">
        <w:rPr>
          <w:rFonts w:ascii="Times New Roman" w:hAnsi="Times New Roman"/>
          <w:lang w:val="uk-UA"/>
        </w:rPr>
        <w:t>Парку</w:t>
      </w:r>
      <w:r w:rsidRPr="0003376A">
        <w:rPr>
          <w:rFonts w:ascii="Times New Roman" w:hAnsi="Times New Roman"/>
          <w:lang w:val="uk-UA"/>
        </w:rPr>
        <w:t xml:space="preserve"> більшість території вкрито лісами, в першу чергу треба потурбуватись саме про збереження мешканців лісових біотопів.</w:t>
      </w:r>
    </w:p>
    <w:p w14:paraId="4274F5DC"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 xml:space="preserve">Не можна забувати, що територія </w:t>
      </w:r>
      <w:r w:rsidR="001E350F" w:rsidRPr="0003376A">
        <w:rPr>
          <w:rFonts w:ascii="Times New Roman" w:hAnsi="Times New Roman"/>
          <w:lang w:val="uk-UA"/>
        </w:rPr>
        <w:t>Парку</w:t>
      </w:r>
      <w:r w:rsidRPr="0003376A">
        <w:rPr>
          <w:rFonts w:ascii="Times New Roman" w:hAnsi="Times New Roman"/>
          <w:lang w:val="uk-UA"/>
        </w:rPr>
        <w:t xml:space="preserve"> розташована поряд із мегаполісом, а деякі ділянки у межах міста й антропогенний пресинг тут дуже сильний. Тому порушеними є практично всі біотопи, навіть відносно збережені ділянки в заповідній зоні урочища </w:t>
      </w:r>
      <w:r w:rsidR="00AE5964">
        <w:rPr>
          <w:rFonts w:ascii="Times New Roman" w:hAnsi="Times New Roman"/>
          <w:lang w:val="uk-UA"/>
        </w:rPr>
        <w:t>«</w:t>
      </w:r>
      <w:r w:rsidRPr="0003376A">
        <w:rPr>
          <w:rFonts w:ascii="Times New Roman" w:hAnsi="Times New Roman"/>
          <w:lang w:val="uk-UA"/>
        </w:rPr>
        <w:t>Лісники</w:t>
      </w:r>
      <w:r w:rsidR="00AE5964">
        <w:rPr>
          <w:rFonts w:ascii="Times New Roman" w:hAnsi="Times New Roman"/>
          <w:lang w:val="uk-UA"/>
        </w:rPr>
        <w:t>»</w:t>
      </w:r>
      <w:r w:rsidRPr="0003376A">
        <w:rPr>
          <w:rFonts w:ascii="Times New Roman" w:hAnsi="Times New Roman"/>
          <w:lang w:val="uk-UA"/>
        </w:rPr>
        <w:t xml:space="preserve">. Отже, ставлення до охорони таких біотопів повинно бути особливо виваженим і включати цілий комплекс лісотехнічних заходів. Наприклад, переробка гниючої деревини, що </w:t>
      </w:r>
      <w:r w:rsidRPr="0003376A">
        <w:rPr>
          <w:rFonts w:ascii="Times New Roman" w:hAnsi="Times New Roman"/>
          <w:lang w:val="uk-UA"/>
        </w:rPr>
        <w:lastRenderedPageBreak/>
        <w:t xml:space="preserve">здійснюється безхребетними тваринами й личинками комах зокрема. Як показали дослідження на моніторингових ділянках, кількість безхребетних в умовах зниженої вологості завжди буде недостатньою для переробки великої кількості деревини, що й можна спостерігати в урочищі </w:t>
      </w:r>
      <w:r w:rsidR="00AE5964">
        <w:rPr>
          <w:rFonts w:ascii="Times New Roman" w:hAnsi="Times New Roman"/>
          <w:lang w:val="uk-UA"/>
        </w:rPr>
        <w:t>«</w:t>
      </w:r>
      <w:r w:rsidRPr="0003376A">
        <w:rPr>
          <w:rFonts w:ascii="Times New Roman" w:hAnsi="Times New Roman"/>
          <w:lang w:val="uk-UA"/>
        </w:rPr>
        <w:t>Лісники</w:t>
      </w:r>
      <w:r w:rsidR="00AE5964">
        <w:rPr>
          <w:rFonts w:ascii="Times New Roman" w:hAnsi="Times New Roman"/>
          <w:lang w:val="uk-UA"/>
        </w:rPr>
        <w:t>»</w:t>
      </w:r>
      <w:r w:rsidRPr="0003376A">
        <w:rPr>
          <w:rFonts w:ascii="Times New Roman" w:hAnsi="Times New Roman"/>
          <w:lang w:val="uk-UA"/>
        </w:rPr>
        <w:t>, де в доволі великій кільк</w:t>
      </w:r>
      <w:r w:rsidR="006716E3" w:rsidRPr="0003376A">
        <w:rPr>
          <w:rFonts w:ascii="Times New Roman" w:hAnsi="Times New Roman"/>
          <w:lang w:val="uk-UA"/>
        </w:rPr>
        <w:t>о</w:t>
      </w:r>
      <w:r w:rsidRPr="0003376A">
        <w:rPr>
          <w:rFonts w:ascii="Times New Roman" w:hAnsi="Times New Roman"/>
          <w:lang w:val="uk-UA"/>
        </w:rPr>
        <w:t xml:space="preserve">сті повалені дерева, особливо сосни, в умовах сухих стацій, лишились майже не переробленими комахами й іншими безхребетними за роки спостережень. У таких умовах необхідно прибирати </w:t>
      </w:r>
      <w:r w:rsidR="004223E4" w:rsidRPr="0003376A">
        <w:rPr>
          <w:rFonts w:ascii="Times New Roman" w:hAnsi="Times New Roman"/>
          <w:lang w:val="uk-UA"/>
        </w:rPr>
        <w:t xml:space="preserve">деякі </w:t>
      </w:r>
      <w:r w:rsidRPr="0003376A">
        <w:rPr>
          <w:rFonts w:ascii="Times New Roman" w:hAnsi="Times New Roman"/>
          <w:lang w:val="uk-UA"/>
        </w:rPr>
        <w:t>повалені та сухостійні дерева, особливо сосни, як потенційно пожежонебезпечні, лишаючи окремі стовбури для розмноження комах-ксилофагів. В той же час у більш вологих умовах того ж урочища Лісники, в Голосіївському лісі тощо стовбури дерев хоч і повільно, але переробляються. Проте навіть тут кількість повалених дерев повинна бути обмежена кількома стовбурами на виділ, а хмиз необхідно прибрати з території.</w:t>
      </w:r>
    </w:p>
    <w:p w14:paraId="1C08D576"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 xml:space="preserve">У </w:t>
      </w:r>
      <w:r w:rsidR="001E350F" w:rsidRPr="0003376A">
        <w:rPr>
          <w:rFonts w:ascii="Times New Roman" w:hAnsi="Times New Roman"/>
          <w:lang w:val="uk-UA"/>
        </w:rPr>
        <w:t>Парку</w:t>
      </w:r>
      <w:r w:rsidRPr="0003376A">
        <w:rPr>
          <w:rFonts w:ascii="Times New Roman" w:hAnsi="Times New Roman"/>
          <w:lang w:val="uk-UA"/>
        </w:rPr>
        <w:t xml:space="preserve"> лучні біотопи займають значно меншу площу</w:t>
      </w:r>
      <w:r w:rsidR="004223E4" w:rsidRPr="0003376A">
        <w:rPr>
          <w:rFonts w:ascii="Times New Roman" w:hAnsi="Times New Roman"/>
          <w:lang w:val="uk-UA"/>
        </w:rPr>
        <w:t>,</w:t>
      </w:r>
      <w:r w:rsidRPr="0003376A">
        <w:rPr>
          <w:rFonts w:ascii="Times New Roman" w:hAnsi="Times New Roman"/>
          <w:lang w:val="uk-UA"/>
        </w:rPr>
        <w:t xml:space="preserve"> ніж лісові, але мають суттєве значення для збереження і відтворення фауни. На жаль луки несуть у </w:t>
      </w:r>
      <w:r w:rsidR="00DE178E" w:rsidRPr="0003376A">
        <w:rPr>
          <w:rFonts w:ascii="Times New Roman" w:hAnsi="Times New Roman"/>
          <w:lang w:val="uk-UA"/>
        </w:rPr>
        <w:t>Парку</w:t>
      </w:r>
      <w:r w:rsidRPr="0003376A">
        <w:rPr>
          <w:rFonts w:ascii="Times New Roman" w:hAnsi="Times New Roman"/>
          <w:lang w:val="uk-UA"/>
        </w:rPr>
        <w:t xml:space="preserve"> найбільше рекреаційне навантаження, тому їх охороні повинна приділятись особлива увага. У </w:t>
      </w:r>
      <w:r w:rsidR="001E350F" w:rsidRPr="0003376A">
        <w:rPr>
          <w:rFonts w:ascii="Times New Roman" w:hAnsi="Times New Roman"/>
          <w:lang w:val="uk-UA"/>
        </w:rPr>
        <w:t>Парку</w:t>
      </w:r>
      <w:r w:rsidRPr="0003376A">
        <w:rPr>
          <w:rFonts w:ascii="Times New Roman" w:hAnsi="Times New Roman"/>
          <w:lang w:val="uk-UA"/>
        </w:rPr>
        <w:t xml:space="preserve"> відмічені торф’янисті (заплава р. Віти), справжні (ур. Теремки) та сухі остепнені (соснові ліси у південній частині Парку) луки. Найбільш вразливими є справжні луки урочища Теремки. На початку існування Парку їх стан був вкрай незадовільний. У місцях посиленої рекреації травостій витоптувався, розведення вогнищ призводило до частих пожеж, коли вигоряв травостій, та задимлення території, що негативно позначалось як на видовому різноманітті, так і на чисельності тварин. На даний час кількість пожеж скоротилась, але кількість відпочиваючих збільшилась. </w:t>
      </w:r>
    </w:p>
    <w:p w14:paraId="19F1CFDC" w14:textId="77777777" w:rsidR="00BC0178" w:rsidRDefault="00BC0178" w:rsidP="00BE395D">
      <w:pPr>
        <w:ind w:firstLine="709"/>
        <w:jc w:val="both"/>
        <w:rPr>
          <w:rFonts w:ascii="Times New Roman" w:hAnsi="Times New Roman"/>
          <w:lang w:val="uk-UA"/>
        </w:rPr>
      </w:pPr>
      <w:r w:rsidRPr="0003376A">
        <w:rPr>
          <w:rFonts w:ascii="Times New Roman" w:hAnsi="Times New Roman"/>
          <w:lang w:val="uk-UA"/>
        </w:rPr>
        <w:t xml:space="preserve">Лише в </w:t>
      </w:r>
      <w:r w:rsidR="00195318" w:rsidRPr="0003376A">
        <w:rPr>
          <w:rFonts w:ascii="Times New Roman" w:hAnsi="Times New Roman"/>
          <w:lang w:val="uk-UA"/>
        </w:rPr>
        <w:t xml:space="preserve">ботанічному </w:t>
      </w:r>
      <w:r w:rsidRPr="0003376A">
        <w:rPr>
          <w:rFonts w:ascii="Times New Roman" w:hAnsi="Times New Roman"/>
          <w:lang w:val="uk-UA"/>
        </w:rPr>
        <w:t xml:space="preserve">заказнику </w:t>
      </w:r>
      <w:r w:rsidR="00AE5964">
        <w:rPr>
          <w:rFonts w:ascii="Times New Roman" w:hAnsi="Times New Roman"/>
          <w:lang w:val="uk-UA"/>
        </w:rPr>
        <w:t>«</w:t>
      </w:r>
      <w:r w:rsidRPr="0003376A">
        <w:rPr>
          <w:rFonts w:ascii="Times New Roman" w:hAnsi="Times New Roman"/>
          <w:lang w:val="uk-UA"/>
        </w:rPr>
        <w:t>Лісники</w:t>
      </w:r>
      <w:r w:rsidR="00AE5964">
        <w:rPr>
          <w:rFonts w:ascii="Times New Roman" w:hAnsi="Times New Roman"/>
          <w:lang w:val="uk-UA"/>
        </w:rPr>
        <w:t>»</w:t>
      </w:r>
      <w:r w:rsidRPr="0003376A">
        <w:rPr>
          <w:rFonts w:ascii="Times New Roman" w:hAnsi="Times New Roman"/>
          <w:lang w:val="uk-UA"/>
        </w:rPr>
        <w:t xml:space="preserve"> на території, де введений заповідний режим, кількість відвідувачів зменшилась, тому луки знаходяться тут у менш деградованому стані ніж раніше. Однак масове будівництво дач поряд із кордонами Парку може негативно вплинути на процес відтворення фауни біотопів. Однією з проблем </w:t>
      </w:r>
      <w:r w:rsidR="00DE178E" w:rsidRPr="0003376A">
        <w:rPr>
          <w:rFonts w:ascii="Times New Roman" w:hAnsi="Times New Roman"/>
          <w:lang w:val="uk-UA"/>
        </w:rPr>
        <w:t>П</w:t>
      </w:r>
      <w:r w:rsidRPr="0003376A">
        <w:rPr>
          <w:rFonts w:ascii="Times New Roman" w:hAnsi="Times New Roman"/>
          <w:lang w:val="uk-UA"/>
        </w:rPr>
        <w:t xml:space="preserve">арку є заростання лучних ділянок чагарниками: хоча це природний процес, але шкідливий для багатьох видів тварин, які потребують для своєї життєдіяльності відкритих лучних ділянок. Невелика кількість копитних, які відвідують такі ділянки у пошуках їжі, не в змозі призупинити цей процес. </w:t>
      </w:r>
    </w:p>
    <w:p w14:paraId="6CBFE30A" w14:textId="77777777" w:rsidR="004C2A13" w:rsidRDefault="004C2A13" w:rsidP="00BE395D">
      <w:pPr>
        <w:ind w:firstLine="709"/>
        <w:jc w:val="both"/>
        <w:rPr>
          <w:rFonts w:ascii="Times New Roman" w:hAnsi="Times New Roman"/>
          <w:u w:val="single"/>
          <w:lang w:val="uk-UA"/>
        </w:rPr>
      </w:pPr>
    </w:p>
    <w:p w14:paraId="1875F8B6" w14:textId="77777777" w:rsidR="004C2A13" w:rsidRDefault="004C2A13" w:rsidP="00BE395D">
      <w:pPr>
        <w:ind w:firstLine="709"/>
        <w:jc w:val="both"/>
        <w:rPr>
          <w:rFonts w:ascii="Times New Roman" w:hAnsi="Times New Roman"/>
          <w:u w:val="single"/>
          <w:lang w:val="uk-UA"/>
        </w:rPr>
      </w:pPr>
    </w:p>
    <w:p w14:paraId="00D31E2F" w14:textId="77777777" w:rsidR="00BC0178" w:rsidRPr="0003376A" w:rsidRDefault="00BC0178" w:rsidP="00BE395D">
      <w:pPr>
        <w:ind w:firstLine="709"/>
        <w:jc w:val="both"/>
        <w:rPr>
          <w:rFonts w:ascii="Times New Roman" w:hAnsi="Times New Roman"/>
          <w:u w:val="single"/>
          <w:lang w:val="uk-UA"/>
        </w:rPr>
      </w:pPr>
      <w:r w:rsidRPr="0003376A">
        <w:rPr>
          <w:rFonts w:ascii="Times New Roman" w:hAnsi="Times New Roman"/>
          <w:u w:val="single"/>
          <w:lang w:val="uk-UA"/>
        </w:rPr>
        <w:t>Збереження та відтворення різноманіття фауни і рідкісних видів хребетних тварин.</w:t>
      </w:r>
    </w:p>
    <w:p w14:paraId="3E39B02A" w14:textId="77777777" w:rsidR="00BC0178" w:rsidRPr="0003376A" w:rsidRDefault="00B41578" w:rsidP="00BE395D">
      <w:pPr>
        <w:ind w:firstLine="709"/>
        <w:jc w:val="both"/>
        <w:rPr>
          <w:rFonts w:ascii="Times New Roman" w:hAnsi="Times New Roman"/>
          <w:bCs/>
          <w:lang w:val="uk-UA"/>
        </w:rPr>
      </w:pPr>
      <w:r w:rsidRPr="0003376A">
        <w:rPr>
          <w:rFonts w:ascii="Times New Roman" w:hAnsi="Times New Roman"/>
          <w:bCs/>
          <w:lang w:val="uk-UA"/>
        </w:rPr>
        <w:t>Київ</w:t>
      </w:r>
      <w:r w:rsidR="00BC0178" w:rsidRPr="0003376A">
        <w:rPr>
          <w:rFonts w:ascii="Times New Roman" w:hAnsi="Times New Roman"/>
          <w:bCs/>
          <w:lang w:val="uk-UA"/>
        </w:rPr>
        <w:t xml:space="preserve"> постійно збільшує свої розміри, а враховуючи його статус столиці, темпи такого </w:t>
      </w:r>
      <w:r w:rsidR="00AE5964">
        <w:rPr>
          <w:rFonts w:ascii="Times New Roman" w:hAnsi="Times New Roman"/>
          <w:bCs/>
          <w:lang w:val="uk-UA"/>
        </w:rPr>
        <w:t>«</w:t>
      </w:r>
      <w:r w:rsidR="00BC0178" w:rsidRPr="0003376A">
        <w:rPr>
          <w:rFonts w:ascii="Times New Roman" w:hAnsi="Times New Roman"/>
          <w:bCs/>
          <w:lang w:val="uk-UA"/>
        </w:rPr>
        <w:t>розростання</w:t>
      </w:r>
      <w:r w:rsidR="00AE5964">
        <w:rPr>
          <w:rFonts w:ascii="Times New Roman" w:hAnsi="Times New Roman"/>
          <w:bCs/>
          <w:lang w:val="uk-UA"/>
        </w:rPr>
        <w:t>»</w:t>
      </w:r>
      <w:r w:rsidR="00BC0178" w:rsidRPr="0003376A">
        <w:rPr>
          <w:rFonts w:ascii="Times New Roman" w:hAnsi="Times New Roman"/>
          <w:bCs/>
          <w:lang w:val="uk-UA"/>
        </w:rPr>
        <w:t xml:space="preserve"> є доволі значними. В ході цього процесу до меж міста поступово потрапляють все нові і нові ділянки приміських лісів з їх ще збереженим у природному стані рослинним і тваринним світом. Подібна ситуація була і з нинішньою територією </w:t>
      </w:r>
      <w:r w:rsidR="001E350F" w:rsidRPr="0003376A">
        <w:rPr>
          <w:rFonts w:ascii="Times New Roman" w:hAnsi="Times New Roman"/>
          <w:bCs/>
          <w:lang w:val="uk-UA"/>
        </w:rPr>
        <w:t>Парку</w:t>
      </w:r>
      <w:r w:rsidR="00BC0178" w:rsidRPr="0003376A">
        <w:rPr>
          <w:rFonts w:ascii="Times New Roman" w:hAnsi="Times New Roman"/>
          <w:bCs/>
          <w:lang w:val="uk-UA"/>
        </w:rPr>
        <w:t xml:space="preserve"> – значна частина його лісових масивів ще в кінці 70-х років минулого століття була частиною зеленої зони столиці.</w:t>
      </w:r>
    </w:p>
    <w:p w14:paraId="462812DA" w14:textId="77777777" w:rsidR="00BC0178" w:rsidRPr="0003376A" w:rsidRDefault="00BC0178" w:rsidP="00BE395D">
      <w:pPr>
        <w:ind w:firstLine="709"/>
        <w:jc w:val="both"/>
        <w:rPr>
          <w:rFonts w:ascii="Times New Roman" w:hAnsi="Times New Roman"/>
          <w:bCs/>
          <w:lang w:val="uk-UA"/>
        </w:rPr>
      </w:pPr>
      <w:r w:rsidRPr="0003376A">
        <w:rPr>
          <w:rFonts w:ascii="Times New Roman" w:hAnsi="Times New Roman"/>
          <w:bCs/>
          <w:lang w:val="uk-UA"/>
        </w:rPr>
        <w:t>Але після потрапляння цих мальовничих природних ділянок до меж міста на них у киян значно зріс попит як на місця відпочинку (особливо це стосується лісових масивів Конча-Заспи, Пуща-Водиці, Біличів). Збільшення антропогенного навантаження на природні екосистеми завжди негативно впливає на представників місцевого рослинного і тваринного світу, і в першу чергу страждають рідкісні та зникаючі види.</w:t>
      </w:r>
    </w:p>
    <w:p w14:paraId="0A68011A" w14:textId="77777777" w:rsidR="00BC0178" w:rsidRPr="0003376A" w:rsidRDefault="00BC0178" w:rsidP="00BE395D">
      <w:pPr>
        <w:ind w:firstLine="709"/>
        <w:jc w:val="both"/>
        <w:rPr>
          <w:rFonts w:ascii="Times New Roman" w:hAnsi="Times New Roman"/>
          <w:bCs/>
          <w:lang w:val="uk-UA"/>
        </w:rPr>
      </w:pPr>
      <w:r w:rsidRPr="0003376A">
        <w:rPr>
          <w:rFonts w:ascii="Times New Roman" w:hAnsi="Times New Roman"/>
          <w:bCs/>
          <w:lang w:val="uk-UA"/>
        </w:rPr>
        <w:t xml:space="preserve">Ця проблема існує і в </w:t>
      </w:r>
      <w:r w:rsidR="001E350F" w:rsidRPr="0003376A">
        <w:rPr>
          <w:rFonts w:ascii="Times New Roman" w:hAnsi="Times New Roman"/>
          <w:bCs/>
          <w:lang w:val="uk-UA"/>
        </w:rPr>
        <w:t>Парку</w:t>
      </w:r>
      <w:r w:rsidRPr="0003376A">
        <w:rPr>
          <w:rFonts w:ascii="Times New Roman" w:hAnsi="Times New Roman"/>
          <w:bCs/>
          <w:lang w:val="uk-UA"/>
        </w:rPr>
        <w:t xml:space="preserve"> – поступовий розвиток рекреаційної інфраструктури </w:t>
      </w:r>
      <w:r w:rsidR="00DE178E" w:rsidRPr="0003376A">
        <w:rPr>
          <w:rFonts w:ascii="Times New Roman" w:hAnsi="Times New Roman"/>
          <w:bCs/>
          <w:lang w:val="uk-UA"/>
        </w:rPr>
        <w:t>П</w:t>
      </w:r>
      <w:r w:rsidRPr="0003376A">
        <w:rPr>
          <w:rFonts w:ascii="Times New Roman" w:hAnsi="Times New Roman"/>
          <w:bCs/>
          <w:lang w:val="uk-UA"/>
        </w:rPr>
        <w:t xml:space="preserve">арку та популяризація його еколого-освітнього значення для киян і гостей столиці постійно збільшують кількість відвідувачів. Таке зростання рекреаційного навантаження призвело до того, що у периферійних та масово відвідуваних частинах Парку залишились майже виключно звичайні, фонові види тварин, які більш-менш пристосувались до життя поряд з людиною. Але більшість представників фауни (перш за все рідкісні та зникаючі види) змушені були переселитись у більш глухі та віддалені ділянки </w:t>
      </w:r>
      <w:r w:rsidR="001E350F" w:rsidRPr="0003376A">
        <w:rPr>
          <w:rFonts w:ascii="Times New Roman" w:hAnsi="Times New Roman"/>
          <w:bCs/>
          <w:lang w:val="uk-UA"/>
        </w:rPr>
        <w:t>Парку</w:t>
      </w:r>
      <w:r w:rsidRPr="0003376A">
        <w:rPr>
          <w:rFonts w:ascii="Times New Roman" w:hAnsi="Times New Roman"/>
          <w:bCs/>
          <w:lang w:val="uk-UA"/>
        </w:rPr>
        <w:t xml:space="preserve"> – зону регульованої рекреації або заповідну зону, де антропогенний фактор зведений до мінімум</w:t>
      </w:r>
      <w:r w:rsidR="00CA52E2">
        <w:rPr>
          <w:rFonts w:ascii="Times New Roman" w:hAnsi="Times New Roman"/>
          <w:bCs/>
          <w:lang w:val="uk-UA"/>
        </w:rPr>
        <w:t>у</w:t>
      </w:r>
      <w:r w:rsidRPr="0003376A">
        <w:rPr>
          <w:rFonts w:ascii="Times New Roman" w:hAnsi="Times New Roman"/>
          <w:bCs/>
          <w:lang w:val="uk-UA"/>
        </w:rPr>
        <w:t xml:space="preserve"> і популяції цих видів змогли існувати цілком стабільно. До таких </w:t>
      </w:r>
      <w:r w:rsidR="00AE5964">
        <w:rPr>
          <w:rFonts w:ascii="Times New Roman" w:hAnsi="Times New Roman"/>
          <w:bCs/>
          <w:lang w:val="uk-UA"/>
        </w:rPr>
        <w:t>«</w:t>
      </w:r>
      <w:r w:rsidRPr="0003376A">
        <w:rPr>
          <w:rFonts w:ascii="Times New Roman" w:hAnsi="Times New Roman"/>
          <w:bCs/>
          <w:lang w:val="uk-UA"/>
        </w:rPr>
        <w:t>переселенців</w:t>
      </w:r>
      <w:r w:rsidR="00AE5964">
        <w:rPr>
          <w:rFonts w:ascii="Times New Roman" w:hAnsi="Times New Roman"/>
          <w:bCs/>
          <w:lang w:val="uk-UA"/>
        </w:rPr>
        <w:t>»</w:t>
      </w:r>
      <w:r w:rsidRPr="0003376A">
        <w:rPr>
          <w:rFonts w:ascii="Times New Roman" w:hAnsi="Times New Roman"/>
          <w:bCs/>
          <w:lang w:val="uk-UA"/>
        </w:rPr>
        <w:t xml:space="preserve"> належать лось, козуля, куниця лісова, </w:t>
      </w:r>
      <w:r w:rsidRPr="0003376A">
        <w:rPr>
          <w:rFonts w:ascii="Times New Roman" w:hAnsi="Times New Roman"/>
          <w:bCs/>
          <w:lang w:val="uk-UA"/>
        </w:rPr>
        <w:lastRenderedPageBreak/>
        <w:t>горностай, яструб великий, канюк звичайний, сова сіра, голуб-синяк, горлиця звичайна та деякі інші.</w:t>
      </w:r>
    </w:p>
    <w:p w14:paraId="52FEF5FF" w14:textId="77777777" w:rsidR="00BC0178" w:rsidRPr="0003376A" w:rsidRDefault="00BC0178" w:rsidP="00BE395D">
      <w:pPr>
        <w:ind w:firstLine="709"/>
        <w:jc w:val="both"/>
        <w:rPr>
          <w:rFonts w:ascii="Times New Roman" w:hAnsi="Times New Roman"/>
          <w:bCs/>
          <w:lang w:val="uk-UA"/>
        </w:rPr>
      </w:pPr>
      <w:r w:rsidRPr="0003376A">
        <w:rPr>
          <w:rFonts w:ascii="Times New Roman" w:hAnsi="Times New Roman"/>
          <w:bCs/>
          <w:lang w:val="uk-UA"/>
        </w:rPr>
        <w:t xml:space="preserve">В останні 4-5 років на території Парку спостерігається доволі масове всихання та випадіння з деревостану старих дерев, в першу чергу дубів. З різних причин (запобігання травмуванню відвідувачів </w:t>
      </w:r>
      <w:r w:rsidR="001E350F" w:rsidRPr="0003376A">
        <w:rPr>
          <w:rFonts w:ascii="Times New Roman" w:hAnsi="Times New Roman"/>
          <w:bCs/>
          <w:lang w:val="uk-UA"/>
        </w:rPr>
        <w:t>Парку</w:t>
      </w:r>
      <w:r w:rsidRPr="0003376A">
        <w:rPr>
          <w:rFonts w:ascii="Times New Roman" w:hAnsi="Times New Roman"/>
          <w:bCs/>
          <w:lang w:val="uk-UA"/>
        </w:rPr>
        <w:t>, пожеж, виникнення о</w:t>
      </w:r>
      <w:r w:rsidR="006716E3" w:rsidRPr="0003376A">
        <w:rPr>
          <w:rFonts w:ascii="Times New Roman" w:hAnsi="Times New Roman"/>
          <w:bCs/>
          <w:lang w:val="uk-UA"/>
        </w:rPr>
        <w:t>середків</w:t>
      </w:r>
      <w:r w:rsidRPr="0003376A">
        <w:rPr>
          <w:rFonts w:ascii="Times New Roman" w:hAnsi="Times New Roman"/>
          <w:bCs/>
          <w:lang w:val="uk-UA"/>
        </w:rPr>
        <w:t xml:space="preserve"> захворювання та розмноження шкідників для інших дерев тощо) такі всохл</w:t>
      </w:r>
      <w:r w:rsidR="006716E3" w:rsidRPr="0003376A">
        <w:rPr>
          <w:rFonts w:ascii="Times New Roman" w:hAnsi="Times New Roman"/>
          <w:bCs/>
          <w:lang w:val="uk-UA"/>
        </w:rPr>
        <w:t>і</w:t>
      </w:r>
      <w:r w:rsidRPr="0003376A">
        <w:rPr>
          <w:rFonts w:ascii="Times New Roman" w:hAnsi="Times New Roman"/>
          <w:bCs/>
          <w:lang w:val="uk-UA"/>
        </w:rPr>
        <w:t xml:space="preserve"> або впалі дерева лісники прибирають під час санітарних рубок. Але старі дуби майже завжди мають у своїх стовбурах різноманітні природні порожнини (дупла, тріщини), які часто є місцями мешкання представників тваринного світу Парку, в тому числі і тих, що охороняються згідно різних конвенцій, угод, документів і списків міжнародного, національного та регіонального рівней. Зникнення дуплистих дерев зменшить кількість оселищ і, врешті решт, може негативно вплинути на стан популяцій таких видів як білка, вовчки ліщиновий та сірий, куниця лісова, сова сіра, дятли великий та сивий, жовна чорна, а також занесених до ЧКУ кажанів – типових (вечірниця мала) та переважно лісових (нічниця водяна, вечірниця руда, вухань бурий). Всихання та випадіння із деревостану старих дуплистих дубів та деяких інших порід дерев спостерігається не тільки на території </w:t>
      </w:r>
      <w:r w:rsidR="001E350F" w:rsidRPr="0003376A">
        <w:rPr>
          <w:rFonts w:ascii="Times New Roman" w:hAnsi="Times New Roman"/>
          <w:bCs/>
          <w:lang w:val="uk-UA"/>
        </w:rPr>
        <w:t>Парку</w:t>
      </w:r>
      <w:r w:rsidR="00331D7C" w:rsidRPr="0003376A">
        <w:rPr>
          <w:rFonts w:ascii="Times New Roman" w:hAnsi="Times New Roman"/>
          <w:bCs/>
          <w:lang w:val="uk-UA"/>
        </w:rPr>
        <w:t>,</w:t>
      </w:r>
      <w:r w:rsidRPr="0003376A">
        <w:rPr>
          <w:rFonts w:ascii="Times New Roman" w:hAnsi="Times New Roman"/>
          <w:bCs/>
          <w:lang w:val="uk-UA"/>
        </w:rPr>
        <w:t xml:space="preserve"> а й по всій Київщині, і викликаний він, скоріш за все, поступовим кліматичним потеплінням, яке призвело до спекотних посушливих літніх сезонів в останні кілька років. Тож зупинити цей процес на жаль неможливо.</w:t>
      </w:r>
    </w:p>
    <w:p w14:paraId="1A301048" w14:textId="77777777" w:rsidR="00BC0178" w:rsidRPr="0003376A" w:rsidRDefault="00BC0178" w:rsidP="00BE395D">
      <w:pPr>
        <w:ind w:firstLine="709"/>
        <w:jc w:val="both"/>
        <w:rPr>
          <w:rFonts w:ascii="Times New Roman" w:hAnsi="Times New Roman"/>
          <w:snapToGrid w:val="0"/>
          <w:lang w:val="uk-UA"/>
        </w:rPr>
      </w:pPr>
      <w:r w:rsidRPr="0003376A">
        <w:rPr>
          <w:rFonts w:ascii="Times New Roman" w:hAnsi="Times New Roman"/>
          <w:bCs/>
          <w:lang w:val="uk-UA"/>
        </w:rPr>
        <w:t xml:space="preserve">Більш повна інформація про </w:t>
      </w:r>
      <w:r w:rsidRPr="0003376A">
        <w:rPr>
          <w:rFonts w:ascii="Times New Roman" w:hAnsi="Times New Roman"/>
          <w:iCs/>
          <w:lang w:val="uk-UA"/>
        </w:rPr>
        <w:t>ч</w:t>
      </w:r>
      <w:r w:rsidRPr="0003376A">
        <w:rPr>
          <w:rFonts w:ascii="Times New Roman" w:hAnsi="Times New Roman"/>
          <w:lang w:val="uk-UA"/>
        </w:rPr>
        <w:t xml:space="preserve">исельність рідкісних та зникаючих видів безхребетних і хребетних тварин, які були виявлені на території </w:t>
      </w:r>
      <w:r w:rsidR="001E350F" w:rsidRPr="0003376A">
        <w:rPr>
          <w:rFonts w:ascii="Times New Roman" w:hAnsi="Times New Roman"/>
          <w:lang w:val="uk-UA"/>
        </w:rPr>
        <w:t>Парку</w:t>
      </w:r>
      <w:r w:rsidRPr="0003376A">
        <w:rPr>
          <w:rFonts w:ascii="Times New Roman" w:hAnsi="Times New Roman"/>
          <w:lang w:val="uk-UA"/>
        </w:rPr>
        <w:t xml:space="preserve"> науковцями (знахідки за літературними даними не враховувались)</w:t>
      </w:r>
      <w:r w:rsidR="003F13F2" w:rsidRPr="0003376A">
        <w:rPr>
          <w:rFonts w:ascii="Times New Roman" w:hAnsi="Times New Roman"/>
          <w:lang w:val="uk-UA"/>
        </w:rPr>
        <w:t>,</w:t>
      </w:r>
      <w:r w:rsidRPr="0003376A">
        <w:rPr>
          <w:rFonts w:ascii="Times New Roman" w:hAnsi="Times New Roman"/>
          <w:lang w:val="uk-UA"/>
        </w:rPr>
        <w:t xml:space="preserve"> а також оцінку стану їх збереження наведено нижче у </w:t>
      </w:r>
      <w:r w:rsidRPr="0003376A">
        <w:rPr>
          <w:rFonts w:ascii="Times New Roman" w:hAnsi="Times New Roman"/>
          <w:i/>
          <w:snapToGrid w:val="0"/>
          <w:lang w:val="uk-UA"/>
        </w:rPr>
        <w:t>таблиці 1.2.</w:t>
      </w:r>
      <w:r w:rsidR="00EF35A0" w:rsidRPr="0003376A">
        <w:rPr>
          <w:rFonts w:ascii="Times New Roman" w:hAnsi="Times New Roman"/>
          <w:i/>
          <w:snapToGrid w:val="0"/>
          <w:lang w:val="uk-UA"/>
        </w:rPr>
        <w:t>1</w:t>
      </w:r>
      <w:r w:rsidRPr="0003376A">
        <w:rPr>
          <w:rFonts w:ascii="Times New Roman" w:hAnsi="Times New Roman"/>
          <w:i/>
          <w:snapToGrid w:val="0"/>
          <w:lang w:val="uk-UA"/>
        </w:rPr>
        <w:t>4</w:t>
      </w:r>
      <w:r w:rsidRPr="0003376A">
        <w:rPr>
          <w:rFonts w:ascii="Times New Roman" w:hAnsi="Times New Roman"/>
          <w:snapToGrid w:val="0"/>
          <w:lang w:val="uk-UA"/>
        </w:rPr>
        <w:t>.</w:t>
      </w:r>
    </w:p>
    <w:p w14:paraId="40ED4910" w14:textId="77777777" w:rsidR="00BC0178" w:rsidRDefault="00BC0178" w:rsidP="00BE395D">
      <w:pPr>
        <w:ind w:firstLine="709"/>
        <w:jc w:val="both"/>
        <w:rPr>
          <w:rFonts w:ascii="Times New Roman" w:eastAsia="Times New Roman" w:hAnsi="Times New Roman"/>
          <w:i/>
          <w:lang w:val="uk-UA" w:eastAsia="ru-RU"/>
        </w:rPr>
      </w:pPr>
      <w:r w:rsidRPr="0003376A">
        <w:rPr>
          <w:rFonts w:ascii="Times New Roman" w:eastAsia="Times New Roman" w:hAnsi="Times New Roman"/>
          <w:lang w:val="uk-UA" w:eastAsia="ru-RU"/>
        </w:rPr>
        <w:t xml:space="preserve">Спеціальні заходи для збереження окремих видів рідкісних видів тварин наведені у </w:t>
      </w:r>
      <w:r w:rsidRPr="0003376A">
        <w:rPr>
          <w:rFonts w:ascii="Times New Roman" w:eastAsia="Times New Roman" w:hAnsi="Times New Roman"/>
          <w:i/>
          <w:lang w:val="uk-UA" w:eastAsia="ru-RU"/>
        </w:rPr>
        <w:t>таблиці 1.</w:t>
      </w:r>
      <w:r w:rsidR="00FE6106" w:rsidRPr="0003376A">
        <w:rPr>
          <w:rFonts w:ascii="Times New Roman" w:eastAsia="Times New Roman" w:hAnsi="Times New Roman"/>
          <w:i/>
          <w:lang w:val="uk-UA" w:eastAsia="ru-RU"/>
        </w:rPr>
        <w:t>2.</w:t>
      </w:r>
      <w:r w:rsidRPr="0003376A">
        <w:rPr>
          <w:rFonts w:ascii="Times New Roman" w:eastAsia="Times New Roman" w:hAnsi="Times New Roman"/>
          <w:i/>
          <w:lang w:val="uk-UA" w:eastAsia="ru-RU"/>
        </w:rPr>
        <w:t>1</w:t>
      </w:r>
      <w:r w:rsidR="00EF35A0" w:rsidRPr="0003376A">
        <w:rPr>
          <w:rFonts w:ascii="Times New Roman" w:eastAsia="Times New Roman" w:hAnsi="Times New Roman"/>
          <w:i/>
          <w:lang w:val="uk-UA" w:eastAsia="ru-RU"/>
        </w:rPr>
        <w:t>5</w:t>
      </w:r>
      <w:r w:rsidRPr="0003376A">
        <w:rPr>
          <w:rFonts w:ascii="Times New Roman" w:eastAsia="Times New Roman" w:hAnsi="Times New Roman"/>
          <w:i/>
          <w:lang w:val="uk-UA" w:eastAsia="ru-RU"/>
        </w:rPr>
        <w:t>.</w:t>
      </w:r>
    </w:p>
    <w:p w14:paraId="6A18B969" w14:textId="77777777" w:rsidR="004C2A13" w:rsidRDefault="004C2A13" w:rsidP="00BE395D">
      <w:pPr>
        <w:ind w:firstLine="709"/>
        <w:jc w:val="both"/>
        <w:rPr>
          <w:rFonts w:ascii="Times New Roman" w:eastAsia="Times New Roman" w:hAnsi="Times New Roman"/>
          <w:i/>
          <w:lang w:val="uk-UA" w:eastAsia="ru-RU"/>
        </w:rPr>
      </w:pPr>
    </w:p>
    <w:p w14:paraId="518DDFBD" w14:textId="77777777" w:rsidR="004C2A13" w:rsidRDefault="004C2A13" w:rsidP="00BE395D">
      <w:pPr>
        <w:ind w:firstLine="709"/>
        <w:jc w:val="both"/>
        <w:rPr>
          <w:rFonts w:ascii="Times New Roman" w:eastAsia="Times New Roman" w:hAnsi="Times New Roman"/>
          <w:i/>
          <w:lang w:val="uk-UA" w:eastAsia="ru-RU"/>
        </w:rPr>
      </w:pPr>
    </w:p>
    <w:p w14:paraId="4ACD3365" w14:textId="77777777" w:rsidR="004C2A13" w:rsidRDefault="004C2A13" w:rsidP="00BE395D">
      <w:pPr>
        <w:ind w:firstLine="709"/>
        <w:jc w:val="both"/>
        <w:rPr>
          <w:rFonts w:ascii="Times New Roman" w:eastAsia="Times New Roman" w:hAnsi="Times New Roman"/>
          <w:i/>
          <w:lang w:val="uk-UA" w:eastAsia="ru-RU"/>
        </w:rPr>
      </w:pPr>
    </w:p>
    <w:p w14:paraId="6B4B73A4" w14:textId="77777777" w:rsidR="00BC0178" w:rsidRPr="0003376A" w:rsidRDefault="00BC0178" w:rsidP="00BE395D">
      <w:pPr>
        <w:shd w:val="clear" w:color="auto" w:fill="FFFFFF"/>
        <w:rPr>
          <w:rFonts w:ascii="Times New Roman" w:eastAsia="Times New Roman" w:hAnsi="Times New Roman"/>
          <w:color w:val="000000"/>
          <w:lang w:val="uk-UA" w:eastAsia="ru-RU"/>
        </w:rPr>
      </w:pPr>
    </w:p>
    <w:p w14:paraId="48A05563" w14:textId="77777777" w:rsidR="00BC0178" w:rsidRPr="0003376A" w:rsidRDefault="00BC0178" w:rsidP="00924ECA">
      <w:pPr>
        <w:jc w:val="right"/>
        <w:rPr>
          <w:rFonts w:ascii="Times New Roman" w:hAnsi="Times New Roman"/>
          <w:lang w:val="uk-UA"/>
        </w:rPr>
      </w:pPr>
      <w:r w:rsidRPr="0003376A">
        <w:rPr>
          <w:rFonts w:ascii="Times New Roman" w:hAnsi="Times New Roman"/>
          <w:lang w:val="uk-UA"/>
        </w:rPr>
        <w:t>Таблиця 1.2.</w:t>
      </w:r>
      <w:r w:rsidR="00EF35A0" w:rsidRPr="0003376A">
        <w:rPr>
          <w:rFonts w:ascii="Times New Roman" w:hAnsi="Times New Roman"/>
          <w:lang w:val="uk-UA"/>
        </w:rPr>
        <w:t>1</w:t>
      </w:r>
      <w:r w:rsidRPr="0003376A">
        <w:rPr>
          <w:rFonts w:ascii="Times New Roman" w:hAnsi="Times New Roman"/>
          <w:lang w:val="uk-UA"/>
        </w:rPr>
        <w:t>4</w:t>
      </w:r>
    </w:p>
    <w:p w14:paraId="49F885B7" w14:textId="77777777" w:rsidR="00BC0178" w:rsidRPr="0003376A" w:rsidRDefault="00BC0178" w:rsidP="00924ECA">
      <w:pPr>
        <w:jc w:val="center"/>
        <w:rPr>
          <w:rFonts w:ascii="Times New Roman" w:hAnsi="Times New Roman"/>
          <w:lang w:val="uk-UA"/>
        </w:rPr>
      </w:pPr>
      <w:r w:rsidRPr="0003376A">
        <w:rPr>
          <w:rFonts w:ascii="Times New Roman" w:hAnsi="Times New Roman"/>
          <w:lang w:val="uk-UA"/>
        </w:rPr>
        <w:t>Чисельність рідкісних та зникаючих видів тварин,</w:t>
      </w:r>
      <w:r w:rsidR="00100366" w:rsidRPr="0003376A">
        <w:rPr>
          <w:rFonts w:ascii="Times New Roman" w:hAnsi="Times New Roman"/>
          <w:lang w:val="uk-UA"/>
        </w:rPr>
        <w:t xml:space="preserve"> </w:t>
      </w:r>
      <w:r w:rsidRPr="0003376A">
        <w:rPr>
          <w:rFonts w:ascii="Times New Roman" w:hAnsi="Times New Roman"/>
          <w:lang w:val="uk-UA"/>
        </w:rPr>
        <w:t>оцінка стану їх збереження</w:t>
      </w:r>
    </w:p>
    <w:tbl>
      <w:tblPr>
        <w:tblW w:w="9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988"/>
        <w:gridCol w:w="1080"/>
        <w:gridCol w:w="900"/>
        <w:gridCol w:w="1040"/>
        <w:gridCol w:w="1120"/>
        <w:gridCol w:w="1260"/>
        <w:gridCol w:w="1080"/>
      </w:tblGrid>
      <w:tr w:rsidR="00BC0178" w:rsidRPr="0003376A" w14:paraId="17301F56" w14:textId="77777777" w:rsidTr="00E33D2F">
        <w:trPr>
          <w:cantSplit/>
          <w:trHeight w:val="1691"/>
          <w:tblHeader/>
        </w:trPr>
        <w:tc>
          <w:tcPr>
            <w:tcW w:w="2988" w:type="dxa"/>
            <w:tcMar>
              <w:top w:w="0" w:type="dxa"/>
              <w:left w:w="108" w:type="dxa"/>
              <w:bottom w:w="0" w:type="dxa"/>
              <w:right w:w="108" w:type="dxa"/>
            </w:tcMar>
            <w:vAlign w:val="center"/>
          </w:tcPr>
          <w:p w14:paraId="5E2E93A6" w14:textId="77777777" w:rsidR="00BC0178" w:rsidRPr="0003376A" w:rsidRDefault="00BC0178" w:rsidP="00924ECA">
            <w:pPr>
              <w:rPr>
                <w:rFonts w:ascii="Times New Roman" w:hAnsi="Times New Roman"/>
                <w:lang w:val="uk-UA" w:eastAsia="ru-RU"/>
              </w:rPr>
            </w:pPr>
            <w:r w:rsidRPr="0003376A">
              <w:rPr>
                <w:rFonts w:ascii="Times New Roman" w:hAnsi="Times New Roman"/>
                <w:lang w:val="uk-UA" w:eastAsia="ru-RU"/>
              </w:rPr>
              <w:t>Назва виду латинською мовою</w:t>
            </w:r>
          </w:p>
        </w:tc>
        <w:tc>
          <w:tcPr>
            <w:tcW w:w="1080" w:type="dxa"/>
            <w:tcMar>
              <w:top w:w="0" w:type="dxa"/>
              <w:left w:w="108" w:type="dxa"/>
              <w:bottom w:w="0" w:type="dxa"/>
              <w:right w:w="108" w:type="dxa"/>
            </w:tcMar>
            <w:textDirection w:val="btLr"/>
            <w:vAlign w:val="center"/>
          </w:tcPr>
          <w:p w14:paraId="3BE31CCC" w14:textId="77777777" w:rsidR="00BC0178" w:rsidRPr="0003376A" w:rsidRDefault="00BC0178" w:rsidP="00100366">
            <w:pPr>
              <w:jc w:val="center"/>
              <w:rPr>
                <w:rFonts w:ascii="Times New Roman" w:hAnsi="Times New Roman"/>
                <w:bCs/>
                <w:lang w:val="uk-UA" w:eastAsia="ru-RU"/>
              </w:rPr>
            </w:pPr>
            <w:r w:rsidRPr="0003376A">
              <w:rPr>
                <w:rFonts w:ascii="Times New Roman" w:hAnsi="Times New Roman"/>
                <w:bCs/>
                <w:lang w:val="uk-UA" w:eastAsia="ru-RU"/>
              </w:rPr>
              <w:t>Тип</w:t>
            </w:r>
          </w:p>
          <w:p w14:paraId="12D4A19E" w14:textId="77777777" w:rsidR="00BC0178" w:rsidRPr="0003376A" w:rsidRDefault="00BC0178" w:rsidP="00100366">
            <w:pPr>
              <w:jc w:val="center"/>
              <w:rPr>
                <w:rFonts w:ascii="Times New Roman" w:hAnsi="Times New Roman"/>
                <w:lang w:val="uk-UA" w:eastAsia="ru-RU"/>
              </w:rPr>
            </w:pPr>
            <w:r w:rsidRPr="0003376A">
              <w:rPr>
                <w:rFonts w:ascii="Times New Roman" w:hAnsi="Times New Roman"/>
                <w:bCs/>
                <w:lang w:val="uk-UA" w:eastAsia="ru-RU"/>
              </w:rPr>
              <w:t>перебування</w:t>
            </w:r>
          </w:p>
        </w:tc>
        <w:tc>
          <w:tcPr>
            <w:tcW w:w="900" w:type="dxa"/>
            <w:tcMar>
              <w:top w:w="0" w:type="dxa"/>
              <w:left w:w="108" w:type="dxa"/>
              <w:bottom w:w="0" w:type="dxa"/>
              <w:right w:w="108" w:type="dxa"/>
            </w:tcMar>
            <w:textDirection w:val="btLr"/>
            <w:vAlign w:val="center"/>
          </w:tcPr>
          <w:p w14:paraId="0248E645" w14:textId="77777777" w:rsidR="00BC0178" w:rsidRPr="0003376A" w:rsidRDefault="00BC0178" w:rsidP="00100366">
            <w:pPr>
              <w:jc w:val="center"/>
              <w:rPr>
                <w:rFonts w:ascii="Times New Roman" w:hAnsi="Times New Roman"/>
                <w:lang w:val="uk-UA" w:eastAsia="ru-RU"/>
              </w:rPr>
            </w:pPr>
            <w:r w:rsidRPr="0003376A">
              <w:rPr>
                <w:rFonts w:ascii="Times New Roman" w:hAnsi="Times New Roman"/>
                <w:bCs/>
                <w:lang w:val="uk-UA" w:eastAsia="ru-RU"/>
              </w:rPr>
              <w:t>Чисель</w:t>
            </w:r>
            <w:r w:rsidRPr="0003376A">
              <w:rPr>
                <w:rFonts w:ascii="Times New Roman" w:hAnsi="Times New Roman"/>
                <w:lang w:val="uk-UA" w:eastAsia="ru-RU"/>
              </w:rPr>
              <w:t>ність</w:t>
            </w:r>
          </w:p>
        </w:tc>
        <w:tc>
          <w:tcPr>
            <w:tcW w:w="1040" w:type="dxa"/>
            <w:tcMar>
              <w:top w:w="0" w:type="dxa"/>
              <w:left w:w="108" w:type="dxa"/>
              <w:bottom w:w="0" w:type="dxa"/>
              <w:right w:w="108" w:type="dxa"/>
            </w:tcMar>
            <w:textDirection w:val="btLr"/>
            <w:vAlign w:val="center"/>
          </w:tcPr>
          <w:p w14:paraId="41B69D90" w14:textId="77777777" w:rsidR="00BC0178" w:rsidRPr="0003376A" w:rsidRDefault="00BC0178" w:rsidP="00100366">
            <w:pPr>
              <w:jc w:val="center"/>
              <w:rPr>
                <w:rFonts w:ascii="Times New Roman" w:hAnsi="Times New Roman"/>
                <w:lang w:val="uk-UA" w:eastAsia="ru-RU"/>
              </w:rPr>
            </w:pPr>
            <w:r w:rsidRPr="0003376A">
              <w:rPr>
                <w:rFonts w:ascii="Times New Roman" w:hAnsi="Times New Roman"/>
                <w:lang w:val="uk-UA" w:eastAsia="ru-RU"/>
              </w:rPr>
              <w:t>Тенденція динаміки</w:t>
            </w:r>
          </w:p>
        </w:tc>
        <w:tc>
          <w:tcPr>
            <w:tcW w:w="1120" w:type="dxa"/>
            <w:tcMar>
              <w:top w:w="0" w:type="dxa"/>
              <w:left w:w="108" w:type="dxa"/>
              <w:bottom w:w="0" w:type="dxa"/>
              <w:right w:w="108" w:type="dxa"/>
            </w:tcMar>
            <w:textDirection w:val="btLr"/>
            <w:vAlign w:val="center"/>
          </w:tcPr>
          <w:p w14:paraId="15C77582" w14:textId="77777777" w:rsidR="00BC0178" w:rsidRPr="0003376A" w:rsidRDefault="00BC0178" w:rsidP="00100366">
            <w:pPr>
              <w:jc w:val="center"/>
              <w:rPr>
                <w:rFonts w:ascii="Times New Roman" w:hAnsi="Times New Roman"/>
                <w:lang w:val="uk-UA" w:eastAsia="ru-RU"/>
              </w:rPr>
            </w:pPr>
            <w:r w:rsidRPr="0003376A">
              <w:rPr>
                <w:rFonts w:ascii="Times New Roman" w:hAnsi="Times New Roman"/>
                <w:lang w:val="uk-UA" w:eastAsia="ru-RU"/>
              </w:rPr>
              <w:t>Значущість, збереження</w:t>
            </w:r>
          </w:p>
        </w:tc>
        <w:tc>
          <w:tcPr>
            <w:tcW w:w="1260" w:type="dxa"/>
            <w:tcMar>
              <w:top w:w="0" w:type="dxa"/>
              <w:left w:w="108" w:type="dxa"/>
              <w:bottom w:w="0" w:type="dxa"/>
              <w:right w:w="108" w:type="dxa"/>
            </w:tcMar>
            <w:textDirection w:val="btLr"/>
            <w:vAlign w:val="center"/>
          </w:tcPr>
          <w:p w14:paraId="1FF3BEB1" w14:textId="77777777" w:rsidR="00BC0178" w:rsidRPr="0003376A" w:rsidRDefault="00BC0178" w:rsidP="00100366">
            <w:pPr>
              <w:jc w:val="center"/>
              <w:rPr>
                <w:rFonts w:ascii="Times New Roman" w:hAnsi="Times New Roman"/>
                <w:lang w:val="uk-UA" w:eastAsia="ru-RU"/>
              </w:rPr>
            </w:pPr>
            <w:r w:rsidRPr="0003376A">
              <w:rPr>
                <w:rFonts w:ascii="Times New Roman" w:hAnsi="Times New Roman"/>
                <w:lang w:val="uk-UA" w:eastAsia="ru-RU"/>
              </w:rPr>
              <w:t>Актуальність збереження</w:t>
            </w:r>
          </w:p>
        </w:tc>
        <w:tc>
          <w:tcPr>
            <w:tcW w:w="1080" w:type="dxa"/>
            <w:tcMar>
              <w:top w:w="0" w:type="dxa"/>
              <w:left w:w="108" w:type="dxa"/>
              <w:bottom w:w="0" w:type="dxa"/>
              <w:right w:w="108" w:type="dxa"/>
            </w:tcMar>
            <w:textDirection w:val="btLr"/>
            <w:vAlign w:val="center"/>
          </w:tcPr>
          <w:p w14:paraId="64E74432" w14:textId="77777777" w:rsidR="00BC0178" w:rsidRPr="0003376A" w:rsidRDefault="00BC0178" w:rsidP="00100366">
            <w:pPr>
              <w:jc w:val="center"/>
              <w:rPr>
                <w:rFonts w:ascii="Times New Roman" w:hAnsi="Times New Roman"/>
                <w:lang w:val="uk-UA" w:eastAsia="ru-RU"/>
              </w:rPr>
            </w:pPr>
            <w:r w:rsidRPr="0003376A">
              <w:rPr>
                <w:rFonts w:ascii="Times New Roman" w:hAnsi="Times New Roman"/>
                <w:lang w:val="uk-UA" w:eastAsia="ru-RU"/>
              </w:rPr>
              <w:t>Оцінка збереження</w:t>
            </w:r>
          </w:p>
        </w:tc>
      </w:tr>
      <w:tr w:rsidR="00BC0178" w:rsidRPr="0003376A" w14:paraId="20206E74" w14:textId="77777777" w:rsidTr="00E33D2F">
        <w:tc>
          <w:tcPr>
            <w:tcW w:w="9468" w:type="dxa"/>
            <w:gridSpan w:val="7"/>
            <w:tcMar>
              <w:top w:w="0" w:type="dxa"/>
              <w:left w:w="108" w:type="dxa"/>
              <w:bottom w:w="0" w:type="dxa"/>
              <w:right w:w="108" w:type="dxa"/>
            </w:tcMar>
            <w:vAlign w:val="center"/>
          </w:tcPr>
          <w:p w14:paraId="2C2EF2AC"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КОМАХИ</w:t>
            </w:r>
          </w:p>
        </w:tc>
      </w:tr>
      <w:tr w:rsidR="00BC0178" w:rsidRPr="0003376A" w14:paraId="57612E08" w14:textId="77777777" w:rsidTr="00E33D2F">
        <w:tc>
          <w:tcPr>
            <w:tcW w:w="2988" w:type="dxa"/>
            <w:tcMar>
              <w:top w:w="0" w:type="dxa"/>
              <w:left w:w="108" w:type="dxa"/>
              <w:bottom w:w="0" w:type="dxa"/>
              <w:right w:w="108" w:type="dxa"/>
            </w:tcMar>
            <w:vAlign w:val="center"/>
          </w:tcPr>
          <w:p w14:paraId="173A13F0" w14:textId="77777777" w:rsidR="00BC0178" w:rsidRPr="0003376A" w:rsidRDefault="00BC0178" w:rsidP="00924ECA">
            <w:pPr>
              <w:rPr>
                <w:rFonts w:ascii="Times New Roman" w:hAnsi="Times New Roman"/>
                <w:bCs/>
                <w:iCs/>
                <w:sz w:val="20"/>
                <w:szCs w:val="20"/>
                <w:lang w:val="uk-UA"/>
              </w:rPr>
            </w:pPr>
            <w:r w:rsidRPr="0003376A">
              <w:rPr>
                <w:rFonts w:ascii="Times New Roman" w:hAnsi="Times New Roman"/>
                <w:sz w:val="20"/>
                <w:szCs w:val="20"/>
                <w:lang w:val="uk-UA"/>
              </w:rPr>
              <w:t xml:space="preserve">Calopteryx virgo </w:t>
            </w:r>
          </w:p>
        </w:tc>
        <w:tc>
          <w:tcPr>
            <w:tcW w:w="1080" w:type="dxa"/>
            <w:tcMar>
              <w:top w:w="0" w:type="dxa"/>
              <w:left w:w="108" w:type="dxa"/>
              <w:bottom w:w="0" w:type="dxa"/>
              <w:right w:w="108" w:type="dxa"/>
            </w:tcMar>
            <w:vAlign w:val="center"/>
          </w:tcPr>
          <w:p w14:paraId="2A1B8FB7"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7E653BC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0CB3AC3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спорад.</w:t>
            </w:r>
          </w:p>
        </w:tc>
        <w:tc>
          <w:tcPr>
            <w:tcW w:w="1120" w:type="dxa"/>
            <w:tcMar>
              <w:top w:w="0" w:type="dxa"/>
              <w:left w:w="108" w:type="dxa"/>
              <w:bottom w:w="0" w:type="dxa"/>
              <w:right w:w="108" w:type="dxa"/>
            </w:tcMar>
            <w:vAlign w:val="center"/>
          </w:tcPr>
          <w:p w14:paraId="63E1BEB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пошир.</w:t>
            </w:r>
          </w:p>
        </w:tc>
        <w:tc>
          <w:tcPr>
            <w:tcW w:w="1260" w:type="dxa"/>
            <w:tcMar>
              <w:top w:w="0" w:type="dxa"/>
              <w:left w:w="108" w:type="dxa"/>
              <w:bottom w:w="0" w:type="dxa"/>
              <w:right w:w="108" w:type="dxa"/>
            </w:tcMar>
            <w:vAlign w:val="center"/>
          </w:tcPr>
          <w:p w14:paraId="665EA0C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574A45B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5D7F4464" w14:textId="77777777" w:rsidTr="00E33D2F">
        <w:tc>
          <w:tcPr>
            <w:tcW w:w="2988" w:type="dxa"/>
            <w:tcMar>
              <w:top w:w="0" w:type="dxa"/>
              <w:left w:w="108" w:type="dxa"/>
              <w:bottom w:w="0" w:type="dxa"/>
              <w:right w:w="108" w:type="dxa"/>
            </w:tcMar>
            <w:vAlign w:val="center"/>
          </w:tcPr>
          <w:p w14:paraId="462FDDB8" w14:textId="77777777" w:rsidR="00BC0178" w:rsidRPr="0003376A" w:rsidRDefault="00BC0178" w:rsidP="00924ECA">
            <w:pPr>
              <w:rPr>
                <w:rFonts w:ascii="Times New Roman" w:hAnsi="Times New Roman"/>
                <w:sz w:val="20"/>
                <w:szCs w:val="20"/>
                <w:lang w:val="uk-UA"/>
              </w:rPr>
            </w:pPr>
            <w:r w:rsidRPr="0003376A">
              <w:rPr>
                <w:rFonts w:ascii="Times New Roman" w:hAnsi="Times New Roman"/>
                <w:bCs/>
                <w:iCs/>
                <w:sz w:val="20"/>
                <w:szCs w:val="20"/>
                <w:lang w:val="uk-UA"/>
              </w:rPr>
              <w:t>Sympycna paedisca</w:t>
            </w:r>
            <w:r w:rsidRPr="0003376A">
              <w:rPr>
                <w:rFonts w:ascii="Times New Roman" w:hAnsi="Times New Roman"/>
                <w:bCs/>
                <w:sz w:val="20"/>
                <w:szCs w:val="20"/>
                <w:lang w:val="uk-UA"/>
              </w:rPr>
              <w:t xml:space="preserve"> </w:t>
            </w:r>
          </w:p>
        </w:tc>
        <w:tc>
          <w:tcPr>
            <w:tcW w:w="1080" w:type="dxa"/>
            <w:tcMar>
              <w:top w:w="0" w:type="dxa"/>
              <w:left w:w="108" w:type="dxa"/>
              <w:bottom w:w="0" w:type="dxa"/>
              <w:right w:w="108" w:type="dxa"/>
            </w:tcMar>
            <w:vAlign w:val="center"/>
          </w:tcPr>
          <w:p w14:paraId="3559BC81"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4EA1607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1FFF0A5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спорад.</w:t>
            </w:r>
          </w:p>
        </w:tc>
        <w:tc>
          <w:tcPr>
            <w:tcW w:w="1120" w:type="dxa"/>
            <w:tcMar>
              <w:top w:w="0" w:type="dxa"/>
              <w:left w:w="108" w:type="dxa"/>
              <w:bottom w:w="0" w:type="dxa"/>
              <w:right w:w="108" w:type="dxa"/>
            </w:tcMar>
            <w:vAlign w:val="center"/>
          </w:tcPr>
          <w:p w14:paraId="163C027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пошир.</w:t>
            </w:r>
          </w:p>
        </w:tc>
        <w:tc>
          <w:tcPr>
            <w:tcW w:w="1260" w:type="dxa"/>
            <w:tcMar>
              <w:top w:w="0" w:type="dxa"/>
              <w:left w:w="108" w:type="dxa"/>
              <w:bottom w:w="0" w:type="dxa"/>
              <w:right w:w="108" w:type="dxa"/>
            </w:tcMar>
            <w:vAlign w:val="center"/>
          </w:tcPr>
          <w:p w14:paraId="17379A2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4B21748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18F6BA0F" w14:textId="77777777" w:rsidTr="00E33D2F">
        <w:tc>
          <w:tcPr>
            <w:tcW w:w="2988" w:type="dxa"/>
            <w:tcMar>
              <w:top w:w="0" w:type="dxa"/>
              <w:left w:w="108" w:type="dxa"/>
              <w:bottom w:w="0" w:type="dxa"/>
              <w:right w:w="108" w:type="dxa"/>
            </w:tcMar>
            <w:vAlign w:val="center"/>
          </w:tcPr>
          <w:p w14:paraId="766F8DC3" w14:textId="77777777" w:rsidR="00BC0178" w:rsidRPr="0003376A" w:rsidRDefault="00BC0178" w:rsidP="00924ECA">
            <w:pPr>
              <w:rPr>
                <w:rFonts w:ascii="Times New Roman" w:hAnsi="Times New Roman"/>
                <w:bCs/>
                <w:iCs/>
                <w:sz w:val="20"/>
                <w:szCs w:val="20"/>
                <w:lang w:val="uk-UA"/>
              </w:rPr>
            </w:pPr>
            <w:r w:rsidRPr="0003376A">
              <w:rPr>
                <w:rFonts w:ascii="Times New Roman" w:hAnsi="Times New Roman"/>
                <w:bCs/>
                <w:iCs/>
                <w:sz w:val="20"/>
                <w:szCs w:val="20"/>
                <w:lang w:val="uk-UA"/>
              </w:rPr>
              <w:t>Aeschna viridis</w:t>
            </w:r>
            <w:r w:rsidRPr="0003376A">
              <w:rPr>
                <w:rFonts w:ascii="Times New Roman" w:hAnsi="Times New Roman"/>
                <w:bCs/>
                <w:sz w:val="20"/>
                <w:szCs w:val="20"/>
                <w:lang w:val="uk-UA"/>
              </w:rPr>
              <w:t xml:space="preserve"> </w:t>
            </w:r>
          </w:p>
        </w:tc>
        <w:tc>
          <w:tcPr>
            <w:tcW w:w="1080" w:type="dxa"/>
            <w:tcMar>
              <w:top w:w="0" w:type="dxa"/>
              <w:left w:w="108" w:type="dxa"/>
              <w:bottom w:w="0" w:type="dxa"/>
              <w:right w:w="108" w:type="dxa"/>
            </w:tcMar>
            <w:vAlign w:val="center"/>
          </w:tcPr>
          <w:p w14:paraId="309E5F16"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46B2A28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4E124FE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спорад.</w:t>
            </w:r>
          </w:p>
        </w:tc>
        <w:tc>
          <w:tcPr>
            <w:tcW w:w="1120" w:type="dxa"/>
            <w:tcMar>
              <w:top w:w="0" w:type="dxa"/>
              <w:left w:w="108" w:type="dxa"/>
              <w:bottom w:w="0" w:type="dxa"/>
              <w:right w:w="108" w:type="dxa"/>
            </w:tcMar>
            <w:vAlign w:val="center"/>
          </w:tcPr>
          <w:p w14:paraId="2F909E4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пошир.</w:t>
            </w:r>
          </w:p>
        </w:tc>
        <w:tc>
          <w:tcPr>
            <w:tcW w:w="1260" w:type="dxa"/>
            <w:tcMar>
              <w:top w:w="0" w:type="dxa"/>
              <w:left w:w="108" w:type="dxa"/>
              <w:bottom w:w="0" w:type="dxa"/>
              <w:right w:w="108" w:type="dxa"/>
            </w:tcMar>
            <w:vAlign w:val="center"/>
          </w:tcPr>
          <w:p w14:paraId="5A159EB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0A772C9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754E969D" w14:textId="77777777" w:rsidTr="00E33D2F">
        <w:tc>
          <w:tcPr>
            <w:tcW w:w="2988" w:type="dxa"/>
            <w:tcMar>
              <w:top w:w="0" w:type="dxa"/>
              <w:left w:w="108" w:type="dxa"/>
              <w:bottom w:w="0" w:type="dxa"/>
              <w:right w:w="108" w:type="dxa"/>
            </w:tcMar>
            <w:vAlign w:val="center"/>
          </w:tcPr>
          <w:p w14:paraId="4C4C8812" w14:textId="77777777" w:rsidR="00BC0178" w:rsidRPr="0003376A" w:rsidRDefault="00BC0178" w:rsidP="00924ECA">
            <w:pPr>
              <w:rPr>
                <w:rFonts w:ascii="Times New Roman" w:hAnsi="Times New Roman"/>
                <w:bCs/>
                <w:iCs/>
                <w:sz w:val="20"/>
                <w:szCs w:val="20"/>
                <w:lang w:val="uk-UA"/>
              </w:rPr>
            </w:pPr>
            <w:r w:rsidRPr="0003376A">
              <w:rPr>
                <w:rStyle w:val="a7"/>
                <w:rFonts w:ascii="Times New Roman" w:hAnsi="Times New Roman"/>
                <w:b w:val="0"/>
                <w:bCs/>
                <w:sz w:val="20"/>
                <w:szCs w:val="20"/>
                <w:lang w:val="uk-UA"/>
              </w:rPr>
              <w:t>Leucorrhinia pectoralis</w:t>
            </w:r>
            <w:r w:rsidRPr="0003376A">
              <w:rPr>
                <w:rFonts w:ascii="Times New Roman" w:hAnsi="Times New Roman"/>
                <w:sz w:val="20"/>
                <w:szCs w:val="20"/>
                <w:lang w:val="uk-UA"/>
              </w:rPr>
              <w:t xml:space="preserve"> </w:t>
            </w:r>
          </w:p>
        </w:tc>
        <w:tc>
          <w:tcPr>
            <w:tcW w:w="1080" w:type="dxa"/>
            <w:tcMar>
              <w:top w:w="0" w:type="dxa"/>
              <w:left w:w="108" w:type="dxa"/>
              <w:bottom w:w="0" w:type="dxa"/>
              <w:right w:w="108" w:type="dxa"/>
            </w:tcMar>
            <w:vAlign w:val="center"/>
          </w:tcPr>
          <w:p w14:paraId="2F0D0457"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216C435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516124B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спорад.</w:t>
            </w:r>
          </w:p>
        </w:tc>
        <w:tc>
          <w:tcPr>
            <w:tcW w:w="1120" w:type="dxa"/>
            <w:tcMar>
              <w:top w:w="0" w:type="dxa"/>
              <w:left w:w="108" w:type="dxa"/>
              <w:bottom w:w="0" w:type="dxa"/>
              <w:right w:w="108" w:type="dxa"/>
            </w:tcMar>
            <w:vAlign w:val="center"/>
          </w:tcPr>
          <w:p w14:paraId="16CB84B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пошир.</w:t>
            </w:r>
          </w:p>
        </w:tc>
        <w:tc>
          <w:tcPr>
            <w:tcW w:w="1260" w:type="dxa"/>
            <w:tcMar>
              <w:top w:w="0" w:type="dxa"/>
              <w:left w:w="108" w:type="dxa"/>
              <w:bottom w:w="0" w:type="dxa"/>
              <w:right w:w="108" w:type="dxa"/>
            </w:tcMar>
            <w:vAlign w:val="center"/>
          </w:tcPr>
          <w:p w14:paraId="18AE0A7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67D519E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78D8C87F" w14:textId="77777777" w:rsidTr="00E33D2F">
        <w:tc>
          <w:tcPr>
            <w:tcW w:w="2988" w:type="dxa"/>
            <w:tcMar>
              <w:top w:w="0" w:type="dxa"/>
              <w:left w:w="108" w:type="dxa"/>
              <w:bottom w:w="0" w:type="dxa"/>
              <w:right w:w="108" w:type="dxa"/>
            </w:tcMar>
            <w:vAlign w:val="center"/>
          </w:tcPr>
          <w:p w14:paraId="62F508FB" w14:textId="77777777" w:rsidR="00BC0178" w:rsidRPr="0003376A" w:rsidRDefault="00BC0178" w:rsidP="00924ECA">
            <w:pPr>
              <w:rPr>
                <w:rStyle w:val="a7"/>
                <w:rFonts w:ascii="Times New Roman" w:hAnsi="Times New Roman"/>
                <w:bCs/>
                <w:sz w:val="20"/>
                <w:szCs w:val="20"/>
                <w:lang w:val="uk-UA"/>
              </w:rPr>
            </w:pPr>
            <w:r w:rsidRPr="0003376A">
              <w:rPr>
                <w:rFonts w:ascii="Times New Roman" w:hAnsi="Times New Roman"/>
                <w:bCs/>
                <w:iCs/>
                <w:sz w:val="20"/>
                <w:szCs w:val="20"/>
                <w:lang w:val="uk-UA"/>
              </w:rPr>
              <w:t xml:space="preserve">Sympetrum pedemontanum </w:t>
            </w:r>
          </w:p>
        </w:tc>
        <w:tc>
          <w:tcPr>
            <w:tcW w:w="1080" w:type="dxa"/>
            <w:tcMar>
              <w:top w:w="0" w:type="dxa"/>
              <w:left w:w="108" w:type="dxa"/>
              <w:bottom w:w="0" w:type="dxa"/>
              <w:right w:w="108" w:type="dxa"/>
            </w:tcMar>
            <w:vAlign w:val="center"/>
          </w:tcPr>
          <w:p w14:paraId="6D668070"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105A412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718311D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спорад.</w:t>
            </w:r>
          </w:p>
        </w:tc>
        <w:tc>
          <w:tcPr>
            <w:tcW w:w="1120" w:type="dxa"/>
            <w:tcMar>
              <w:top w:w="0" w:type="dxa"/>
              <w:left w:w="108" w:type="dxa"/>
              <w:bottom w:w="0" w:type="dxa"/>
              <w:right w:w="108" w:type="dxa"/>
            </w:tcMar>
            <w:vAlign w:val="center"/>
          </w:tcPr>
          <w:p w14:paraId="4C4F812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надзв.</w:t>
            </w:r>
          </w:p>
        </w:tc>
        <w:tc>
          <w:tcPr>
            <w:tcW w:w="1260" w:type="dxa"/>
            <w:tcMar>
              <w:top w:w="0" w:type="dxa"/>
              <w:left w:w="108" w:type="dxa"/>
              <w:bottom w:w="0" w:type="dxa"/>
              <w:right w:w="108" w:type="dxa"/>
            </w:tcMar>
            <w:vAlign w:val="center"/>
          </w:tcPr>
          <w:p w14:paraId="211A835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 xml:space="preserve">безконтр </w:t>
            </w:r>
          </w:p>
        </w:tc>
        <w:tc>
          <w:tcPr>
            <w:tcW w:w="1080" w:type="dxa"/>
            <w:tcMar>
              <w:top w:w="0" w:type="dxa"/>
              <w:left w:w="108" w:type="dxa"/>
              <w:bottom w:w="0" w:type="dxa"/>
              <w:right w:w="108" w:type="dxa"/>
            </w:tcMar>
            <w:vAlign w:val="center"/>
          </w:tcPr>
          <w:p w14:paraId="112CA59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1A2C9BB4" w14:textId="77777777" w:rsidTr="00E33D2F">
        <w:tc>
          <w:tcPr>
            <w:tcW w:w="2988" w:type="dxa"/>
            <w:tcMar>
              <w:top w:w="0" w:type="dxa"/>
              <w:left w:w="108" w:type="dxa"/>
              <w:bottom w:w="0" w:type="dxa"/>
              <w:right w:w="108" w:type="dxa"/>
            </w:tcMar>
            <w:vAlign w:val="center"/>
          </w:tcPr>
          <w:p w14:paraId="2F90B702" w14:textId="77777777" w:rsidR="00BC0178" w:rsidRPr="0003376A" w:rsidRDefault="00BC0178" w:rsidP="00924ECA">
            <w:pPr>
              <w:rPr>
                <w:rFonts w:ascii="Times New Roman" w:hAnsi="Times New Roman"/>
                <w:bCs/>
                <w:iCs/>
                <w:sz w:val="20"/>
                <w:szCs w:val="20"/>
                <w:lang w:val="uk-UA"/>
              </w:rPr>
            </w:pPr>
            <w:r w:rsidRPr="0003376A">
              <w:rPr>
                <w:rFonts w:ascii="Times New Roman" w:hAnsi="Times New Roman"/>
                <w:sz w:val="20"/>
                <w:szCs w:val="20"/>
                <w:lang w:val="uk-UA"/>
              </w:rPr>
              <w:t xml:space="preserve">Myrmeleon formicarius </w:t>
            </w:r>
          </w:p>
        </w:tc>
        <w:tc>
          <w:tcPr>
            <w:tcW w:w="1080" w:type="dxa"/>
            <w:tcMar>
              <w:top w:w="0" w:type="dxa"/>
              <w:left w:w="108" w:type="dxa"/>
              <w:bottom w:w="0" w:type="dxa"/>
              <w:right w:w="108" w:type="dxa"/>
            </w:tcMar>
            <w:vAlign w:val="center"/>
          </w:tcPr>
          <w:p w14:paraId="5DC99FC4"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1B030C7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C</w:t>
            </w:r>
          </w:p>
        </w:tc>
        <w:tc>
          <w:tcPr>
            <w:tcW w:w="1040" w:type="dxa"/>
            <w:tcMar>
              <w:top w:w="0" w:type="dxa"/>
              <w:left w:w="108" w:type="dxa"/>
              <w:bottom w:w="0" w:type="dxa"/>
              <w:right w:w="108" w:type="dxa"/>
            </w:tcMar>
            <w:vAlign w:val="center"/>
          </w:tcPr>
          <w:p w14:paraId="5F01875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58B2269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пошир.</w:t>
            </w:r>
          </w:p>
        </w:tc>
        <w:tc>
          <w:tcPr>
            <w:tcW w:w="1260" w:type="dxa"/>
            <w:tcMar>
              <w:top w:w="0" w:type="dxa"/>
              <w:left w:w="108" w:type="dxa"/>
              <w:bottom w:w="0" w:type="dxa"/>
              <w:right w:w="108" w:type="dxa"/>
            </w:tcMar>
            <w:vAlign w:val="center"/>
          </w:tcPr>
          <w:p w14:paraId="457E5C3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1BA4BE7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5FC57933" w14:textId="77777777" w:rsidTr="00E33D2F">
        <w:tc>
          <w:tcPr>
            <w:tcW w:w="2988" w:type="dxa"/>
            <w:tcMar>
              <w:top w:w="0" w:type="dxa"/>
              <w:left w:w="108" w:type="dxa"/>
              <w:bottom w:w="0" w:type="dxa"/>
              <w:right w:w="108" w:type="dxa"/>
            </w:tcMar>
            <w:vAlign w:val="center"/>
          </w:tcPr>
          <w:p w14:paraId="3C5DF725" w14:textId="77777777" w:rsidR="00BC0178" w:rsidRPr="0003376A" w:rsidRDefault="00BC0178" w:rsidP="00924ECA">
            <w:pPr>
              <w:rPr>
                <w:rFonts w:ascii="Times New Roman" w:hAnsi="Times New Roman"/>
                <w:sz w:val="20"/>
                <w:szCs w:val="20"/>
                <w:lang w:val="uk-UA"/>
              </w:rPr>
            </w:pPr>
            <w:r w:rsidRPr="0003376A">
              <w:rPr>
                <w:rFonts w:ascii="Times New Roman" w:hAnsi="Times New Roman"/>
                <w:bCs/>
                <w:iCs/>
                <w:sz w:val="20"/>
                <w:szCs w:val="20"/>
                <w:lang w:val="uk-UA"/>
              </w:rPr>
              <w:t>Lucanus cervus</w:t>
            </w:r>
            <w:r w:rsidRPr="0003376A">
              <w:rPr>
                <w:rFonts w:ascii="Times New Roman" w:hAnsi="Times New Roman"/>
                <w:bCs/>
                <w:sz w:val="20"/>
                <w:szCs w:val="20"/>
                <w:lang w:val="uk-UA"/>
              </w:rPr>
              <w:t xml:space="preserve"> </w:t>
            </w:r>
          </w:p>
        </w:tc>
        <w:tc>
          <w:tcPr>
            <w:tcW w:w="1080" w:type="dxa"/>
            <w:tcMar>
              <w:top w:w="0" w:type="dxa"/>
              <w:left w:w="108" w:type="dxa"/>
              <w:bottom w:w="0" w:type="dxa"/>
              <w:right w:w="108" w:type="dxa"/>
            </w:tcMar>
            <w:vAlign w:val="center"/>
          </w:tcPr>
          <w:p w14:paraId="7BDF2D77"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3BE0251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C</w:t>
            </w:r>
          </w:p>
        </w:tc>
        <w:tc>
          <w:tcPr>
            <w:tcW w:w="1040" w:type="dxa"/>
            <w:tcMar>
              <w:top w:w="0" w:type="dxa"/>
              <w:left w:w="108" w:type="dxa"/>
              <w:bottom w:w="0" w:type="dxa"/>
              <w:right w:w="108" w:type="dxa"/>
            </w:tcMar>
            <w:vAlign w:val="center"/>
          </w:tcPr>
          <w:p w14:paraId="20FADA5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5296006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пошир.</w:t>
            </w:r>
          </w:p>
        </w:tc>
        <w:tc>
          <w:tcPr>
            <w:tcW w:w="1260" w:type="dxa"/>
            <w:tcMar>
              <w:top w:w="0" w:type="dxa"/>
              <w:left w:w="108" w:type="dxa"/>
              <w:bottom w:w="0" w:type="dxa"/>
              <w:right w:w="108" w:type="dxa"/>
            </w:tcMar>
            <w:vAlign w:val="center"/>
          </w:tcPr>
          <w:p w14:paraId="5F9B863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6C78579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392559CF" w14:textId="77777777" w:rsidTr="00E33D2F">
        <w:trPr>
          <w:trHeight w:val="282"/>
        </w:trPr>
        <w:tc>
          <w:tcPr>
            <w:tcW w:w="2988" w:type="dxa"/>
            <w:tcMar>
              <w:top w:w="0" w:type="dxa"/>
              <w:left w:w="108" w:type="dxa"/>
              <w:bottom w:w="0" w:type="dxa"/>
              <w:right w:w="108" w:type="dxa"/>
            </w:tcMar>
            <w:vAlign w:val="center"/>
          </w:tcPr>
          <w:p w14:paraId="35C773AB" w14:textId="77777777" w:rsidR="00BC0178" w:rsidRPr="0003376A" w:rsidRDefault="00BC0178" w:rsidP="00924ECA">
            <w:pPr>
              <w:rPr>
                <w:rFonts w:ascii="Times New Roman" w:hAnsi="Times New Roman"/>
                <w:iCs/>
                <w:sz w:val="20"/>
                <w:szCs w:val="20"/>
                <w:lang w:val="uk-UA"/>
              </w:rPr>
            </w:pPr>
            <w:r w:rsidRPr="0003376A">
              <w:rPr>
                <w:rFonts w:ascii="Times New Roman" w:hAnsi="Times New Roman"/>
                <w:iCs/>
                <w:sz w:val="20"/>
                <w:szCs w:val="20"/>
                <w:lang w:val="uk-UA"/>
              </w:rPr>
              <w:t xml:space="preserve">Aromia moschata </w:t>
            </w:r>
          </w:p>
        </w:tc>
        <w:tc>
          <w:tcPr>
            <w:tcW w:w="1080" w:type="dxa"/>
            <w:tcMar>
              <w:top w:w="0" w:type="dxa"/>
              <w:left w:w="108" w:type="dxa"/>
              <w:bottom w:w="0" w:type="dxa"/>
              <w:right w:w="108" w:type="dxa"/>
            </w:tcMar>
            <w:vAlign w:val="center"/>
          </w:tcPr>
          <w:p w14:paraId="3FAD2E4E"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71D62F3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40DF2D3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спорад.</w:t>
            </w:r>
          </w:p>
        </w:tc>
        <w:tc>
          <w:tcPr>
            <w:tcW w:w="1120" w:type="dxa"/>
            <w:tcMar>
              <w:top w:w="0" w:type="dxa"/>
              <w:left w:w="108" w:type="dxa"/>
              <w:bottom w:w="0" w:type="dxa"/>
              <w:right w:w="108" w:type="dxa"/>
            </w:tcMar>
            <w:vAlign w:val="center"/>
          </w:tcPr>
          <w:p w14:paraId="4CD7ADE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пошир.</w:t>
            </w:r>
          </w:p>
        </w:tc>
        <w:tc>
          <w:tcPr>
            <w:tcW w:w="1260" w:type="dxa"/>
            <w:tcMar>
              <w:top w:w="0" w:type="dxa"/>
              <w:left w:w="108" w:type="dxa"/>
              <w:bottom w:w="0" w:type="dxa"/>
              <w:right w:w="108" w:type="dxa"/>
            </w:tcMar>
            <w:vAlign w:val="center"/>
          </w:tcPr>
          <w:p w14:paraId="0937D6A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3E32AD0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6A99DE61" w14:textId="77777777" w:rsidTr="00E33D2F">
        <w:tc>
          <w:tcPr>
            <w:tcW w:w="2988" w:type="dxa"/>
            <w:tcMar>
              <w:top w:w="0" w:type="dxa"/>
              <w:left w:w="108" w:type="dxa"/>
              <w:bottom w:w="0" w:type="dxa"/>
              <w:right w:w="108" w:type="dxa"/>
            </w:tcMar>
            <w:vAlign w:val="center"/>
          </w:tcPr>
          <w:p w14:paraId="68F339BB" w14:textId="77777777" w:rsidR="00BC0178" w:rsidRPr="0003376A" w:rsidRDefault="00BC0178" w:rsidP="00924ECA">
            <w:pPr>
              <w:rPr>
                <w:rFonts w:ascii="Times New Roman" w:hAnsi="Times New Roman"/>
                <w:bCs/>
                <w:iCs/>
                <w:sz w:val="20"/>
                <w:szCs w:val="20"/>
                <w:lang w:val="uk-UA"/>
              </w:rPr>
            </w:pPr>
            <w:r w:rsidRPr="0003376A">
              <w:rPr>
                <w:rFonts w:ascii="Times New Roman" w:hAnsi="Times New Roman"/>
                <w:bCs/>
                <w:iCs/>
                <w:sz w:val="20"/>
                <w:szCs w:val="20"/>
                <w:lang w:val="uk-UA"/>
              </w:rPr>
              <w:t>Papilio machaon</w:t>
            </w:r>
            <w:r w:rsidRPr="0003376A">
              <w:rPr>
                <w:rFonts w:ascii="Times New Roman" w:hAnsi="Times New Roman"/>
                <w:bCs/>
                <w:sz w:val="20"/>
                <w:szCs w:val="20"/>
                <w:lang w:val="uk-UA"/>
              </w:rPr>
              <w:t xml:space="preserve"> </w:t>
            </w:r>
          </w:p>
        </w:tc>
        <w:tc>
          <w:tcPr>
            <w:tcW w:w="1080" w:type="dxa"/>
            <w:tcMar>
              <w:top w:w="0" w:type="dxa"/>
              <w:left w:w="108" w:type="dxa"/>
              <w:bottom w:w="0" w:type="dxa"/>
              <w:right w:w="108" w:type="dxa"/>
            </w:tcMar>
            <w:vAlign w:val="center"/>
          </w:tcPr>
          <w:p w14:paraId="55FAAB7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0C913A6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C</w:t>
            </w:r>
          </w:p>
        </w:tc>
        <w:tc>
          <w:tcPr>
            <w:tcW w:w="1040" w:type="dxa"/>
            <w:tcMar>
              <w:top w:w="0" w:type="dxa"/>
              <w:left w:w="108" w:type="dxa"/>
              <w:bottom w:w="0" w:type="dxa"/>
              <w:right w:w="108" w:type="dxa"/>
            </w:tcMar>
            <w:vAlign w:val="center"/>
          </w:tcPr>
          <w:p w14:paraId="3A7ADF3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16D1C0E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пошир.</w:t>
            </w:r>
          </w:p>
        </w:tc>
        <w:tc>
          <w:tcPr>
            <w:tcW w:w="1260" w:type="dxa"/>
            <w:tcMar>
              <w:top w:w="0" w:type="dxa"/>
              <w:left w:w="108" w:type="dxa"/>
              <w:bottom w:w="0" w:type="dxa"/>
              <w:right w:w="108" w:type="dxa"/>
            </w:tcMar>
            <w:vAlign w:val="center"/>
          </w:tcPr>
          <w:p w14:paraId="07E2572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контрол.</w:t>
            </w:r>
          </w:p>
        </w:tc>
        <w:tc>
          <w:tcPr>
            <w:tcW w:w="1080" w:type="dxa"/>
            <w:tcMar>
              <w:top w:w="0" w:type="dxa"/>
              <w:left w:w="108" w:type="dxa"/>
              <w:bottom w:w="0" w:type="dxa"/>
              <w:right w:w="108" w:type="dxa"/>
            </w:tcMar>
            <w:vAlign w:val="center"/>
          </w:tcPr>
          <w:p w14:paraId="113648F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4F8124A0" w14:textId="77777777" w:rsidTr="00E33D2F">
        <w:tc>
          <w:tcPr>
            <w:tcW w:w="2988" w:type="dxa"/>
            <w:tcMar>
              <w:top w:w="0" w:type="dxa"/>
              <w:left w:w="108" w:type="dxa"/>
              <w:bottom w:w="0" w:type="dxa"/>
              <w:right w:w="108" w:type="dxa"/>
            </w:tcMar>
            <w:vAlign w:val="center"/>
          </w:tcPr>
          <w:p w14:paraId="2BF5275A" w14:textId="77777777" w:rsidR="00BC0178" w:rsidRPr="0003376A" w:rsidRDefault="00BC0178" w:rsidP="00924ECA">
            <w:pPr>
              <w:rPr>
                <w:rFonts w:ascii="Times New Roman" w:hAnsi="Times New Roman"/>
                <w:bCs/>
                <w:iCs/>
                <w:sz w:val="20"/>
                <w:szCs w:val="20"/>
                <w:lang w:val="uk-UA"/>
              </w:rPr>
            </w:pPr>
            <w:r w:rsidRPr="0003376A">
              <w:rPr>
                <w:rFonts w:ascii="Times New Roman" w:hAnsi="Times New Roman"/>
                <w:sz w:val="20"/>
                <w:szCs w:val="20"/>
                <w:lang w:val="uk-UA"/>
              </w:rPr>
              <w:t xml:space="preserve">Nymphalis xanthomelas </w:t>
            </w:r>
          </w:p>
        </w:tc>
        <w:tc>
          <w:tcPr>
            <w:tcW w:w="1080" w:type="dxa"/>
            <w:tcMar>
              <w:top w:w="0" w:type="dxa"/>
              <w:left w:w="108" w:type="dxa"/>
              <w:bottom w:w="0" w:type="dxa"/>
              <w:right w:w="108" w:type="dxa"/>
            </w:tcMar>
            <w:vAlign w:val="center"/>
          </w:tcPr>
          <w:p w14:paraId="76F361B0"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71F78D6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C</w:t>
            </w:r>
          </w:p>
        </w:tc>
        <w:tc>
          <w:tcPr>
            <w:tcW w:w="1040" w:type="dxa"/>
            <w:tcMar>
              <w:top w:w="0" w:type="dxa"/>
              <w:left w:w="108" w:type="dxa"/>
              <w:bottom w:w="0" w:type="dxa"/>
              <w:right w:w="108" w:type="dxa"/>
            </w:tcMar>
            <w:vAlign w:val="center"/>
          </w:tcPr>
          <w:p w14:paraId="40F89AF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спорад.</w:t>
            </w:r>
          </w:p>
        </w:tc>
        <w:tc>
          <w:tcPr>
            <w:tcW w:w="1120" w:type="dxa"/>
            <w:tcMar>
              <w:top w:w="0" w:type="dxa"/>
              <w:left w:w="108" w:type="dxa"/>
              <w:bottom w:w="0" w:type="dxa"/>
              <w:right w:w="108" w:type="dxa"/>
            </w:tcMar>
            <w:vAlign w:val="center"/>
          </w:tcPr>
          <w:p w14:paraId="1C5E850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пошир.</w:t>
            </w:r>
          </w:p>
        </w:tc>
        <w:tc>
          <w:tcPr>
            <w:tcW w:w="1260" w:type="dxa"/>
            <w:tcMar>
              <w:top w:w="0" w:type="dxa"/>
              <w:left w:w="108" w:type="dxa"/>
              <w:bottom w:w="0" w:type="dxa"/>
              <w:right w:w="108" w:type="dxa"/>
            </w:tcMar>
            <w:vAlign w:val="center"/>
          </w:tcPr>
          <w:p w14:paraId="7122EC7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63D723B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3F231975" w14:textId="77777777" w:rsidTr="00E33D2F">
        <w:tc>
          <w:tcPr>
            <w:tcW w:w="2988" w:type="dxa"/>
            <w:tcMar>
              <w:top w:w="0" w:type="dxa"/>
              <w:left w:w="108" w:type="dxa"/>
              <w:bottom w:w="0" w:type="dxa"/>
              <w:right w:w="108" w:type="dxa"/>
            </w:tcMar>
            <w:vAlign w:val="center"/>
          </w:tcPr>
          <w:p w14:paraId="2866FA79"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Apatura iris </w:t>
            </w:r>
          </w:p>
        </w:tc>
        <w:tc>
          <w:tcPr>
            <w:tcW w:w="1080" w:type="dxa"/>
            <w:tcMar>
              <w:top w:w="0" w:type="dxa"/>
              <w:left w:w="108" w:type="dxa"/>
              <w:bottom w:w="0" w:type="dxa"/>
              <w:right w:w="108" w:type="dxa"/>
            </w:tcMar>
            <w:vAlign w:val="center"/>
          </w:tcPr>
          <w:p w14:paraId="11A3C076"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521B33C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789F1D8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спорад.</w:t>
            </w:r>
          </w:p>
        </w:tc>
        <w:tc>
          <w:tcPr>
            <w:tcW w:w="1120" w:type="dxa"/>
            <w:tcMar>
              <w:top w:w="0" w:type="dxa"/>
              <w:left w:w="108" w:type="dxa"/>
              <w:bottom w:w="0" w:type="dxa"/>
              <w:right w:w="108" w:type="dxa"/>
            </w:tcMar>
            <w:vAlign w:val="center"/>
          </w:tcPr>
          <w:p w14:paraId="0B3BDC7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пошир.</w:t>
            </w:r>
          </w:p>
        </w:tc>
        <w:tc>
          <w:tcPr>
            <w:tcW w:w="1260" w:type="dxa"/>
            <w:tcMar>
              <w:top w:w="0" w:type="dxa"/>
              <w:left w:w="108" w:type="dxa"/>
              <w:bottom w:w="0" w:type="dxa"/>
              <w:right w:w="108" w:type="dxa"/>
            </w:tcMar>
            <w:vAlign w:val="center"/>
          </w:tcPr>
          <w:p w14:paraId="1286A6B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52B6854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30C7E529" w14:textId="77777777" w:rsidTr="00E33D2F">
        <w:tc>
          <w:tcPr>
            <w:tcW w:w="2988" w:type="dxa"/>
            <w:tcMar>
              <w:top w:w="0" w:type="dxa"/>
              <w:left w:w="108" w:type="dxa"/>
              <w:bottom w:w="0" w:type="dxa"/>
              <w:right w:w="108" w:type="dxa"/>
            </w:tcMar>
            <w:vAlign w:val="center"/>
          </w:tcPr>
          <w:p w14:paraId="4094673C" w14:textId="77777777" w:rsidR="00BC0178" w:rsidRPr="0003376A" w:rsidRDefault="00BC0178" w:rsidP="00924ECA">
            <w:pPr>
              <w:rPr>
                <w:rFonts w:ascii="Times New Roman" w:hAnsi="Times New Roman"/>
                <w:bCs/>
                <w:iCs/>
                <w:sz w:val="20"/>
                <w:szCs w:val="20"/>
                <w:lang w:val="uk-UA"/>
              </w:rPr>
            </w:pPr>
            <w:r w:rsidRPr="0003376A">
              <w:rPr>
                <w:rFonts w:ascii="Times New Roman" w:hAnsi="Times New Roman"/>
                <w:bCs/>
                <w:iCs/>
                <w:sz w:val="20"/>
                <w:szCs w:val="20"/>
                <w:lang w:val="uk-UA"/>
              </w:rPr>
              <w:t>Lycaena dispar</w:t>
            </w:r>
            <w:r w:rsidRPr="0003376A">
              <w:rPr>
                <w:rFonts w:ascii="Times New Roman" w:hAnsi="Times New Roman"/>
                <w:bCs/>
                <w:sz w:val="20"/>
                <w:szCs w:val="20"/>
                <w:lang w:val="uk-UA"/>
              </w:rPr>
              <w:t xml:space="preserve"> </w:t>
            </w:r>
          </w:p>
        </w:tc>
        <w:tc>
          <w:tcPr>
            <w:tcW w:w="1080" w:type="dxa"/>
            <w:tcMar>
              <w:top w:w="0" w:type="dxa"/>
              <w:left w:w="108" w:type="dxa"/>
              <w:bottom w:w="0" w:type="dxa"/>
              <w:right w:w="108" w:type="dxa"/>
            </w:tcMar>
            <w:vAlign w:val="center"/>
          </w:tcPr>
          <w:p w14:paraId="18493873"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4C074A7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C</w:t>
            </w:r>
          </w:p>
        </w:tc>
        <w:tc>
          <w:tcPr>
            <w:tcW w:w="1040" w:type="dxa"/>
            <w:tcMar>
              <w:top w:w="0" w:type="dxa"/>
              <w:left w:w="108" w:type="dxa"/>
              <w:bottom w:w="0" w:type="dxa"/>
              <w:right w:w="108" w:type="dxa"/>
            </w:tcMar>
            <w:vAlign w:val="center"/>
          </w:tcPr>
          <w:p w14:paraId="4EC0F4B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спорад.</w:t>
            </w:r>
          </w:p>
        </w:tc>
        <w:tc>
          <w:tcPr>
            <w:tcW w:w="1120" w:type="dxa"/>
            <w:tcMar>
              <w:top w:w="0" w:type="dxa"/>
              <w:left w:w="108" w:type="dxa"/>
              <w:bottom w:w="0" w:type="dxa"/>
              <w:right w:w="108" w:type="dxa"/>
            </w:tcMar>
            <w:vAlign w:val="center"/>
          </w:tcPr>
          <w:p w14:paraId="5B79453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пошир.</w:t>
            </w:r>
          </w:p>
        </w:tc>
        <w:tc>
          <w:tcPr>
            <w:tcW w:w="1260" w:type="dxa"/>
            <w:tcMar>
              <w:top w:w="0" w:type="dxa"/>
              <w:left w:w="108" w:type="dxa"/>
              <w:bottom w:w="0" w:type="dxa"/>
              <w:right w:w="108" w:type="dxa"/>
            </w:tcMar>
            <w:vAlign w:val="center"/>
          </w:tcPr>
          <w:p w14:paraId="5660E09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5D94CEA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10984F54" w14:textId="77777777" w:rsidTr="00E33D2F">
        <w:tc>
          <w:tcPr>
            <w:tcW w:w="2988" w:type="dxa"/>
            <w:tcMar>
              <w:top w:w="0" w:type="dxa"/>
              <w:left w:w="108" w:type="dxa"/>
              <w:bottom w:w="0" w:type="dxa"/>
              <w:right w:w="108" w:type="dxa"/>
            </w:tcMar>
            <w:vAlign w:val="center"/>
          </w:tcPr>
          <w:p w14:paraId="7FAF143B" w14:textId="77777777" w:rsidR="00BC0178" w:rsidRPr="0003376A" w:rsidRDefault="00BC0178" w:rsidP="00924ECA">
            <w:pPr>
              <w:rPr>
                <w:rFonts w:ascii="Times New Roman" w:hAnsi="Times New Roman"/>
                <w:bCs/>
                <w:iCs/>
                <w:sz w:val="20"/>
                <w:szCs w:val="20"/>
                <w:lang w:val="uk-UA"/>
              </w:rPr>
            </w:pPr>
            <w:r w:rsidRPr="0003376A">
              <w:rPr>
                <w:rFonts w:ascii="Times New Roman" w:hAnsi="Times New Roman"/>
                <w:sz w:val="20"/>
                <w:szCs w:val="20"/>
                <w:lang w:val="uk-UA"/>
              </w:rPr>
              <w:t xml:space="preserve">Hamearis lucina </w:t>
            </w:r>
          </w:p>
        </w:tc>
        <w:tc>
          <w:tcPr>
            <w:tcW w:w="1080" w:type="dxa"/>
            <w:tcMar>
              <w:top w:w="0" w:type="dxa"/>
              <w:left w:w="108" w:type="dxa"/>
              <w:bottom w:w="0" w:type="dxa"/>
              <w:right w:w="108" w:type="dxa"/>
            </w:tcMar>
            <w:vAlign w:val="center"/>
          </w:tcPr>
          <w:p w14:paraId="7AA8206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1EF105B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1F73EFC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спорад.</w:t>
            </w:r>
          </w:p>
        </w:tc>
        <w:tc>
          <w:tcPr>
            <w:tcW w:w="1120" w:type="dxa"/>
            <w:tcMar>
              <w:top w:w="0" w:type="dxa"/>
              <w:left w:w="108" w:type="dxa"/>
              <w:bottom w:w="0" w:type="dxa"/>
              <w:right w:w="108" w:type="dxa"/>
            </w:tcMar>
            <w:vAlign w:val="center"/>
          </w:tcPr>
          <w:p w14:paraId="3DC3748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пошир.</w:t>
            </w:r>
          </w:p>
        </w:tc>
        <w:tc>
          <w:tcPr>
            <w:tcW w:w="1260" w:type="dxa"/>
            <w:tcMar>
              <w:top w:w="0" w:type="dxa"/>
              <w:left w:w="108" w:type="dxa"/>
              <w:bottom w:w="0" w:type="dxa"/>
              <w:right w:w="108" w:type="dxa"/>
            </w:tcMar>
            <w:vAlign w:val="center"/>
          </w:tcPr>
          <w:p w14:paraId="0E5A057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2E91207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2F86F399" w14:textId="77777777" w:rsidTr="00E33D2F">
        <w:tc>
          <w:tcPr>
            <w:tcW w:w="2988" w:type="dxa"/>
            <w:tcMar>
              <w:top w:w="0" w:type="dxa"/>
              <w:left w:w="108" w:type="dxa"/>
              <w:bottom w:w="0" w:type="dxa"/>
              <w:right w:w="108" w:type="dxa"/>
            </w:tcMar>
            <w:vAlign w:val="center"/>
          </w:tcPr>
          <w:p w14:paraId="3E27FCEB" w14:textId="77777777" w:rsidR="00BC0178" w:rsidRPr="0003376A" w:rsidRDefault="00BC0178" w:rsidP="00924ECA">
            <w:pPr>
              <w:rPr>
                <w:rFonts w:ascii="Times New Roman" w:hAnsi="Times New Roman"/>
                <w:bCs/>
                <w:iCs/>
                <w:sz w:val="20"/>
                <w:szCs w:val="20"/>
                <w:lang w:val="uk-UA"/>
              </w:rPr>
            </w:pPr>
            <w:r w:rsidRPr="0003376A">
              <w:rPr>
                <w:rFonts w:ascii="Times New Roman" w:hAnsi="Times New Roman"/>
                <w:sz w:val="20"/>
                <w:szCs w:val="20"/>
                <w:lang w:val="uk-UA"/>
              </w:rPr>
              <w:t xml:space="preserve">Scolitantides orion </w:t>
            </w:r>
          </w:p>
        </w:tc>
        <w:tc>
          <w:tcPr>
            <w:tcW w:w="1080" w:type="dxa"/>
            <w:tcMar>
              <w:top w:w="0" w:type="dxa"/>
              <w:left w:w="108" w:type="dxa"/>
              <w:bottom w:w="0" w:type="dxa"/>
              <w:right w:w="108" w:type="dxa"/>
            </w:tcMar>
            <w:vAlign w:val="center"/>
          </w:tcPr>
          <w:p w14:paraId="1F1E8E14"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723D4C6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C</w:t>
            </w:r>
          </w:p>
        </w:tc>
        <w:tc>
          <w:tcPr>
            <w:tcW w:w="1040" w:type="dxa"/>
            <w:tcMar>
              <w:top w:w="0" w:type="dxa"/>
              <w:left w:w="108" w:type="dxa"/>
              <w:bottom w:w="0" w:type="dxa"/>
              <w:right w:w="108" w:type="dxa"/>
            </w:tcMar>
            <w:vAlign w:val="center"/>
          </w:tcPr>
          <w:p w14:paraId="34A94C5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5DE334C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пошир.</w:t>
            </w:r>
          </w:p>
        </w:tc>
        <w:tc>
          <w:tcPr>
            <w:tcW w:w="1260" w:type="dxa"/>
            <w:tcMar>
              <w:top w:w="0" w:type="dxa"/>
              <w:left w:w="108" w:type="dxa"/>
              <w:bottom w:w="0" w:type="dxa"/>
              <w:right w:w="108" w:type="dxa"/>
            </w:tcMar>
            <w:vAlign w:val="center"/>
          </w:tcPr>
          <w:p w14:paraId="706C511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0670C6C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3C247E9E" w14:textId="77777777" w:rsidTr="00E33D2F">
        <w:tc>
          <w:tcPr>
            <w:tcW w:w="2988" w:type="dxa"/>
            <w:tcMar>
              <w:top w:w="0" w:type="dxa"/>
              <w:left w:w="108" w:type="dxa"/>
              <w:bottom w:w="0" w:type="dxa"/>
              <w:right w:w="108" w:type="dxa"/>
            </w:tcMar>
            <w:vAlign w:val="center"/>
          </w:tcPr>
          <w:p w14:paraId="673C019B"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Plebeius argyrognomon </w:t>
            </w:r>
          </w:p>
        </w:tc>
        <w:tc>
          <w:tcPr>
            <w:tcW w:w="1080" w:type="dxa"/>
            <w:tcMar>
              <w:top w:w="0" w:type="dxa"/>
              <w:left w:w="108" w:type="dxa"/>
              <w:bottom w:w="0" w:type="dxa"/>
              <w:right w:w="108" w:type="dxa"/>
            </w:tcMar>
            <w:vAlign w:val="center"/>
          </w:tcPr>
          <w:p w14:paraId="04168D06"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702CE05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C</w:t>
            </w:r>
          </w:p>
        </w:tc>
        <w:tc>
          <w:tcPr>
            <w:tcW w:w="1040" w:type="dxa"/>
            <w:tcMar>
              <w:top w:w="0" w:type="dxa"/>
              <w:left w:w="108" w:type="dxa"/>
              <w:bottom w:w="0" w:type="dxa"/>
              <w:right w:w="108" w:type="dxa"/>
            </w:tcMar>
            <w:vAlign w:val="center"/>
          </w:tcPr>
          <w:p w14:paraId="04A8510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спорад.</w:t>
            </w:r>
          </w:p>
        </w:tc>
        <w:tc>
          <w:tcPr>
            <w:tcW w:w="1120" w:type="dxa"/>
            <w:tcMar>
              <w:top w:w="0" w:type="dxa"/>
              <w:left w:w="108" w:type="dxa"/>
              <w:bottom w:w="0" w:type="dxa"/>
              <w:right w:w="108" w:type="dxa"/>
            </w:tcMar>
            <w:vAlign w:val="center"/>
          </w:tcPr>
          <w:p w14:paraId="4839ACD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пошир.</w:t>
            </w:r>
          </w:p>
        </w:tc>
        <w:tc>
          <w:tcPr>
            <w:tcW w:w="1260" w:type="dxa"/>
            <w:tcMar>
              <w:top w:w="0" w:type="dxa"/>
              <w:left w:w="108" w:type="dxa"/>
              <w:bottom w:w="0" w:type="dxa"/>
              <w:right w:w="108" w:type="dxa"/>
            </w:tcMar>
            <w:vAlign w:val="center"/>
          </w:tcPr>
          <w:p w14:paraId="67A8CDD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51EE404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3190353A" w14:textId="77777777" w:rsidTr="00E33D2F">
        <w:trPr>
          <w:trHeight w:val="282"/>
        </w:trPr>
        <w:tc>
          <w:tcPr>
            <w:tcW w:w="2988" w:type="dxa"/>
            <w:tcMar>
              <w:top w:w="0" w:type="dxa"/>
              <w:left w:w="108" w:type="dxa"/>
              <w:bottom w:w="0" w:type="dxa"/>
              <w:right w:w="108" w:type="dxa"/>
            </w:tcMar>
            <w:vAlign w:val="center"/>
          </w:tcPr>
          <w:p w14:paraId="5F1A4E49"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Catocala fraxini </w:t>
            </w:r>
          </w:p>
        </w:tc>
        <w:tc>
          <w:tcPr>
            <w:tcW w:w="1080" w:type="dxa"/>
            <w:tcMar>
              <w:top w:w="0" w:type="dxa"/>
              <w:left w:w="108" w:type="dxa"/>
              <w:bottom w:w="0" w:type="dxa"/>
              <w:right w:w="108" w:type="dxa"/>
            </w:tcMar>
            <w:vAlign w:val="center"/>
          </w:tcPr>
          <w:p w14:paraId="0F3A2D06"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45DE053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717BC8A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спорад.</w:t>
            </w:r>
          </w:p>
        </w:tc>
        <w:tc>
          <w:tcPr>
            <w:tcW w:w="1120" w:type="dxa"/>
            <w:tcMar>
              <w:top w:w="0" w:type="dxa"/>
              <w:left w:w="108" w:type="dxa"/>
              <w:bottom w:w="0" w:type="dxa"/>
              <w:right w:w="108" w:type="dxa"/>
            </w:tcMar>
            <w:vAlign w:val="center"/>
          </w:tcPr>
          <w:p w14:paraId="34CCAFA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пошир.</w:t>
            </w:r>
          </w:p>
        </w:tc>
        <w:tc>
          <w:tcPr>
            <w:tcW w:w="1260" w:type="dxa"/>
            <w:tcMar>
              <w:top w:w="0" w:type="dxa"/>
              <w:left w:w="108" w:type="dxa"/>
              <w:bottom w:w="0" w:type="dxa"/>
              <w:right w:w="108" w:type="dxa"/>
            </w:tcMar>
            <w:vAlign w:val="center"/>
          </w:tcPr>
          <w:p w14:paraId="2B7BEB3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4BFC853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169FA8F9" w14:textId="77777777" w:rsidTr="00E33D2F">
        <w:tc>
          <w:tcPr>
            <w:tcW w:w="2988" w:type="dxa"/>
            <w:tcMar>
              <w:top w:w="0" w:type="dxa"/>
              <w:left w:w="108" w:type="dxa"/>
              <w:bottom w:w="0" w:type="dxa"/>
              <w:right w:w="108" w:type="dxa"/>
            </w:tcMar>
            <w:vAlign w:val="center"/>
          </w:tcPr>
          <w:p w14:paraId="0456B12A" w14:textId="77777777" w:rsidR="00BC0178" w:rsidRPr="0003376A" w:rsidRDefault="00BC0178" w:rsidP="00924ECA">
            <w:pPr>
              <w:rPr>
                <w:rFonts w:ascii="Times New Roman" w:hAnsi="Times New Roman"/>
                <w:bCs/>
                <w:iCs/>
                <w:sz w:val="20"/>
                <w:szCs w:val="20"/>
                <w:lang w:val="uk-UA"/>
              </w:rPr>
            </w:pPr>
            <w:r w:rsidRPr="0003376A">
              <w:rPr>
                <w:rFonts w:ascii="Times New Roman" w:hAnsi="Times New Roman"/>
                <w:bCs/>
                <w:iCs/>
                <w:sz w:val="20"/>
                <w:szCs w:val="20"/>
                <w:lang w:val="uk-UA"/>
              </w:rPr>
              <w:lastRenderedPageBreak/>
              <w:t>Formica polyctena</w:t>
            </w:r>
            <w:r w:rsidRPr="0003376A">
              <w:rPr>
                <w:rFonts w:ascii="Times New Roman" w:hAnsi="Times New Roman"/>
                <w:bCs/>
                <w:sz w:val="20"/>
                <w:szCs w:val="20"/>
                <w:lang w:val="uk-UA"/>
              </w:rPr>
              <w:t xml:space="preserve"> </w:t>
            </w:r>
          </w:p>
        </w:tc>
        <w:tc>
          <w:tcPr>
            <w:tcW w:w="1080" w:type="dxa"/>
            <w:tcMar>
              <w:top w:w="0" w:type="dxa"/>
              <w:left w:w="108" w:type="dxa"/>
              <w:bottom w:w="0" w:type="dxa"/>
              <w:right w:w="108" w:type="dxa"/>
            </w:tcMar>
            <w:vAlign w:val="center"/>
          </w:tcPr>
          <w:p w14:paraId="0CD7497D"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3A2B00D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C</w:t>
            </w:r>
          </w:p>
        </w:tc>
        <w:tc>
          <w:tcPr>
            <w:tcW w:w="1040" w:type="dxa"/>
            <w:tcMar>
              <w:top w:w="0" w:type="dxa"/>
              <w:left w:w="108" w:type="dxa"/>
              <w:bottom w:w="0" w:type="dxa"/>
              <w:right w:w="108" w:type="dxa"/>
            </w:tcMar>
            <w:vAlign w:val="center"/>
          </w:tcPr>
          <w:p w14:paraId="1ECC66C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228F303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пошир.</w:t>
            </w:r>
          </w:p>
        </w:tc>
        <w:tc>
          <w:tcPr>
            <w:tcW w:w="1260" w:type="dxa"/>
            <w:tcMar>
              <w:top w:w="0" w:type="dxa"/>
              <w:left w:w="108" w:type="dxa"/>
              <w:bottom w:w="0" w:type="dxa"/>
              <w:right w:w="108" w:type="dxa"/>
            </w:tcMar>
            <w:vAlign w:val="center"/>
          </w:tcPr>
          <w:p w14:paraId="6A388A1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контрол.</w:t>
            </w:r>
          </w:p>
        </w:tc>
        <w:tc>
          <w:tcPr>
            <w:tcW w:w="1080" w:type="dxa"/>
            <w:tcMar>
              <w:top w:w="0" w:type="dxa"/>
              <w:left w:w="108" w:type="dxa"/>
              <w:bottom w:w="0" w:type="dxa"/>
              <w:right w:w="108" w:type="dxa"/>
            </w:tcMar>
            <w:vAlign w:val="center"/>
          </w:tcPr>
          <w:p w14:paraId="16174AD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52FD6760" w14:textId="77777777" w:rsidTr="00E33D2F">
        <w:tc>
          <w:tcPr>
            <w:tcW w:w="2988" w:type="dxa"/>
            <w:tcMar>
              <w:top w:w="0" w:type="dxa"/>
              <w:left w:w="108" w:type="dxa"/>
              <w:bottom w:w="0" w:type="dxa"/>
              <w:right w:w="108" w:type="dxa"/>
            </w:tcMar>
            <w:vAlign w:val="center"/>
          </w:tcPr>
          <w:p w14:paraId="06222423" w14:textId="77777777" w:rsidR="00BC0178" w:rsidRPr="0003376A" w:rsidRDefault="00BC0178" w:rsidP="00924ECA">
            <w:pPr>
              <w:rPr>
                <w:rFonts w:ascii="Times New Roman" w:hAnsi="Times New Roman"/>
                <w:bCs/>
                <w:iCs/>
                <w:sz w:val="20"/>
                <w:szCs w:val="20"/>
                <w:lang w:val="uk-UA"/>
              </w:rPr>
            </w:pPr>
            <w:r w:rsidRPr="0003376A">
              <w:rPr>
                <w:rFonts w:ascii="Times New Roman" w:hAnsi="Times New Roman"/>
                <w:iCs/>
                <w:sz w:val="20"/>
                <w:szCs w:val="20"/>
                <w:lang w:val="uk-UA"/>
              </w:rPr>
              <w:t>Formica rufa</w:t>
            </w:r>
            <w:r w:rsidRPr="0003376A">
              <w:rPr>
                <w:rFonts w:ascii="Times New Roman" w:hAnsi="Times New Roman"/>
                <w:sz w:val="20"/>
                <w:szCs w:val="20"/>
                <w:lang w:val="uk-UA"/>
              </w:rPr>
              <w:t xml:space="preserve"> </w:t>
            </w:r>
          </w:p>
        </w:tc>
        <w:tc>
          <w:tcPr>
            <w:tcW w:w="1080" w:type="dxa"/>
            <w:tcMar>
              <w:top w:w="0" w:type="dxa"/>
              <w:left w:w="108" w:type="dxa"/>
              <w:bottom w:w="0" w:type="dxa"/>
              <w:right w:w="108" w:type="dxa"/>
            </w:tcMar>
            <w:vAlign w:val="center"/>
          </w:tcPr>
          <w:p w14:paraId="66D117B9"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7E87F93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C</w:t>
            </w:r>
          </w:p>
        </w:tc>
        <w:tc>
          <w:tcPr>
            <w:tcW w:w="1040" w:type="dxa"/>
            <w:tcMar>
              <w:top w:w="0" w:type="dxa"/>
              <w:left w:w="108" w:type="dxa"/>
              <w:bottom w:w="0" w:type="dxa"/>
              <w:right w:w="108" w:type="dxa"/>
            </w:tcMar>
            <w:vAlign w:val="center"/>
          </w:tcPr>
          <w:p w14:paraId="417060C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0F3CF21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пошир.</w:t>
            </w:r>
          </w:p>
        </w:tc>
        <w:tc>
          <w:tcPr>
            <w:tcW w:w="1260" w:type="dxa"/>
            <w:tcMar>
              <w:top w:w="0" w:type="dxa"/>
              <w:left w:w="108" w:type="dxa"/>
              <w:bottom w:w="0" w:type="dxa"/>
              <w:right w:w="108" w:type="dxa"/>
            </w:tcMar>
            <w:vAlign w:val="center"/>
          </w:tcPr>
          <w:p w14:paraId="301FCFE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контрол.</w:t>
            </w:r>
          </w:p>
        </w:tc>
        <w:tc>
          <w:tcPr>
            <w:tcW w:w="1080" w:type="dxa"/>
            <w:tcMar>
              <w:top w:w="0" w:type="dxa"/>
              <w:left w:w="108" w:type="dxa"/>
              <w:bottom w:w="0" w:type="dxa"/>
              <w:right w:w="108" w:type="dxa"/>
            </w:tcMar>
            <w:vAlign w:val="center"/>
          </w:tcPr>
          <w:p w14:paraId="4F783E5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143165F7" w14:textId="77777777" w:rsidTr="00E33D2F">
        <w:tc>
          <w:tcPr>
            <w:tcW w:w="2988" w:type="dxa"/>
            <w:tcMar>
              <w:top w:w="0" w:type="dxa"/>
              <w:left w:w="108" w:type="dxa"/>
              <w:bottom w:w="0" w:type="dxa"/>
              <w:right w:w="108" w:type="dxa"/>
            </w:tcMar>
            <w:vAlign w:val="center"/>
          </w:tcPr>
          <w:p w14:paraId="5E73B5CD" w14:textId="77777777" w:rsidR="00BC0178" w:rsidRPr="0003376A" w:rsidRDefault="00BC0178" w:rsidP="00924ECA">
            <w:pPr>
              <w:rPr>
                <w:rFonts w:ascii="Times New Roman" w:hAnsi="Times New Roman"/>
                <w:bCs/>
                <w:iCs/>
                <w:sz w:val="20"/>
                <w:szCs w:val="20"/>
                <w:lang w:val="uk-UA"/>
              </w:rPr>
            </w:pPr>
            <w:r w:rsidRPr="0003376A">
              <w:rPr>
                <w:rFonts w:ascii="Times New Roman" w:hAnsi="Times New Roman"/>
                <w:sz w:val="20"/>
                <w:szCs w:val="20"/>
                <w:lang w:val="uk-UA"/>
              </w:rPr>
              <w:t xml:space="preserve">Xylocopa (Xylocopa) valga </w:t>
            </w:r>
          </w:p>
        </w:tc>
        <w:tc>
          <w:tcPr>
            <w:tcW w:w="1080" w:type="dxa"/>
            <w:tcMar>
              <w:top w:w="0" w:type="dxa"/>
              <w:left w:w="108" w:type="dxa"/>
              <w:bottom w:w="0" w:type="dxa"/>
              <w:right w:w="108" w:type="dxa"/>
            </w:tcMar>
            <w:vAlign w:val="center"/>
          </w:tcPr>
          <w:p w14:paraId="181250D8"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11B41A0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4556604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спорад.</w:t>
            </w:r>
          </w:p>
        </w:tc>
        <w:tc>
          <w:tcPr>
            <w:tcW w:w="1120" w:type="dxa"/>
            <w:tcMar>
              <w:top w:w="0" w:type="dxa"/>
              <w:left w:w="108" w:type="dxa"/>
              <w:bottom w:w="0" w:type="dxa"/>
              <w:right w:w="108" w:type="dxa"/>
            </w:tcMar>
            <w:vAlign w:val="center"/>
          </w:tcPr>
          <w:p w14:paraId="1DB9057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пошир.</w:t>
            </w:r>
          </w:p>
        </w:tc>
        <w:tc>
          <w:tcPr>
            <w:tcW w:w="1260" w:type="dxa"/>
            <w:tcMar>
              <w:top w:w="0" w:type="dxa"/>
              <w:left w:w="108" w:type="dxa"/>
              <w:bottom w:w="0" w:type="dxa"/>
              <w:right w:w="108" w:type="dxa"/>
            </w:tcMar>
            <w:vAlign w:val="center"/>
          </w:tcPr>
          <w:p w14:paraId="5E13BFD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передб.</w:t>
            </w:r>
          </w:p>
        </w:tc>
        <w:tc>
          <w:tcPr>
            <w:tcW w:w="1080" w:type="dxa"/>
            <w:tcMar>
              <w:top w:w="0" w:type="dxa"/>
              <w:left w:w="108" w:type="dxa"/>
              <w:bottom w:w="0" w:type="dxa"/>
              <w:right w:w="108" w:type="dxa"/>
            </w:tcMar>
            <w:vAlign w:val="center"/>
          </w:tcPr>
          <w:p w14:paraId="36B3362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2D94C873" w14:textId="77777777" w:rsidTr="00E33D2F">
        <w:tc>
          <w:tcPr>
            <w:tcW w:w="2988" w:type="dxa"/>
            <w:tcMar>
              <w:top w:w="0" w:type="dxa"/>
              <w:left w:w="108" w:type="dxa"/>
              <w:bottom w:w="0" w:type="dxa"/>
              <w:right w:w="108" w:type="dxa"/>
            </w:tcMar>
            <w:vAlign w:val="center"/>
          </w:tcPr>
          <w:p w14:paraId="46216882" w14:textId="77777777" w:rsidR="00BC0178" w:rsidRPr="0003376A" w:rsidRDefault="00BC0178" w:rsidP="00924ECA">
            <w:pPr>
              <w:rPr>
                <w:rFonts w:ascii="Times New Roman" w:hAnsi="Times New Roman"/>
                <w:sz w:val="20"/>
                <w:szCs w:val="20"/>
                <w:lang w:val="uk-UA"/>
              </w:rPr>
            </w:pPr>
            <w:r w:rsidRPr="0003376A">
              <w:rPr>
                <w:rFonts w:ascii="Times New Roman" w:hAnsi="Times New Roman"/>
                <w:bCs/>
                <w:sz w:val="20"/>
                <w:szCs w:val="20"/>
                <w:lang w:val="uk-UA"/>
              </w:rPr>
              <w:t>Megascolia</w:t>
            </w:r>
            <w:r w:rsidRPr="0003376A">
              <w:rPr>
                <w:rFonts w:ascii="Times New Roman" w:hAnsi="Times New Roman"/>
                <w:sz w:val="20"/>
                <w:szCs w:val="20"/>
                <w:lang w:val="uk-UA"/>
              </w:rPr>
              <w:t xml:space="preserve"> maculata </w:t>
            </w:r>
          </w:p>
        </w:tc>
        <w:tc>
          <w:tcPr>
            <w:tcW w:w="1080" w:type="dxa"/>
            <w:tcMar>
              <w:top w:w="0" w:type="dxa"/>
              <w:left w:w="108" w:type="dxa"/>
              <w:bottom w:w="0" w:type="dxa"/>
              <w:right w:w="108" w:type="dxa"/>
            </w:tcMar>
            <w:vAlign w:val="center"/>
          </w:tcPr>
          <w:p w14:paraId="0AB30A69"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11A3270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3B1DED7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спорад.</w:t>
            </w:r>
          </w:p>
        </w:tc>
        <w:tc>
          <w:tcPr>
            <w:tcW w:w="1120" w:type="dxa"/>
            <w:tcMar>
              <w:top w:w="0" w:type="dxa"/>
              <w:left w:w="108" w:type="dxa"/>
              <w:bottom w:w="0" w:type="dxa"/>
              <w:right w:w="108" w:type="dxa"/>
            </w:tcMar>
            <w:vAlign w:val="center"/>
          </w:tcPr>
          <w:p w14:paraId="062B127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на межі</w:t>
            </w:r>
          </w:p>
        </w:tc>
        <w:tc>
          <w:tcPr>
            <w:tcW w:w="1260" w:type="dxa"/>
            <w:tcMar>
              <w:top w:w="0" w:type="dxa"/>
              <w:left w:w="108" w:type="dxa"/>
              <w:bottom w:w="0" w:type="dxa"/>
              <w:right w:w="108" w:type="dxa"/>
            </w:tcMar>
            <w:vAlign w:val="center"/>
          </w:tcPr>
          <w:p w14:paraId="3D6F65B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759D460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40C3E075" w14:textId="77777777" w:rsidTr="00E33D2F">
        <w:tc>
          <w:tcPr>
            <w:tcW w:w="9468" w:type="dxa"/>
            <w:gridSpan w:val="7"/>
            <w:tcMar>
              <w:top w:w="0" w:type="dxa"/>
              <w:left w:w="108" w:type="dxa"/>
              <w:bottom w:w="0" w:type="dxa"/>
              <w:right w:w="108" w:type="dxa"/>
            </w:tcMar>
            <w:vAlign w:val="center"/>
          </w:tcPr>
          <w:p w14:paraId="3FDA9CF3"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ЗЕМНОВОДНІ</w:t>
            </w:r>
          </w:p>
        </w:tc>
      </w:tr>
      <w:tr w:rsidR="00BC0178" w:rsidRPr="0003376A" w14:paraId="34747B8C" w14:textId="77777777" w:rsidTr="00E33D2F">
        <w:tc>
          <w:tcPr>
            <w:tcW w:w="2988" w:type="dxa"/>
            <w:tcMar>
              <w:top w:w="0" w:type="dxa"/>
              <w:left w:w="108" w:type="dxa"/>
              <w:bottom w:w="0" w:type="dxa"/>
              <w:right w:w="108" w:type="dxa"/>
            </w:tcMar>
            <w:vAlign w:val="center"/>
          </w:tcPr>
          <w:p w14:paraId="3586BB9A" w14:textId="77777777" w:rsidR="00BC0178" w:rsidRPr="0003376A" w:rsidRDefault="00BC0178" w:rsidP="00924ECA">
            <w:pPr>
              <w:rPr>
                <w:rFonts w:ascii="Times New Roman" w:hAnsi="Times New Roman"/>
                <w:sz w:val="20"/>
                <w:szCs w:val="20"/>
                <w:lang w:val="uk-UA"/>
              </w:rPr>
            </w:pPr>
            <w:r w:rsidRPr="0003376A">
              <w:rPr>
                <w:rStyle w:val="sciname"/>
                <w:rFonts w:ascii="Times New Roman" w:hAnsi="Times New Roman"/>
                <w:sz w:val="20"/>
                <w:szCs w:val="20"/>
                <w:lang w:val="uk-UA"/>
              </w:rPr>
              <w:t>Lissotriton</w:t>
            </w:r>
            <w:r w:rsidRPr="0003376A">
              <w:rPr>
                <w:rFonts w:ascii="Times New Roman" w:hAnsi="Times New Roman"/>
                <w:sz w:val="20"/>
                <w:szCs w:val="20"/>
                <w:lang w:val="uk-UA"/>
              </w:rPr>
              <w:t xml:space="preserve"> vulgaris</w:t>
            </w:r>
          </w:p>
        </w:tc>
        <w:tc>
          <w:tcPr>
            <w:tcW w:w="1080" w:type="dxa"/>
            <w:tcMar>
              <w:top w:w="0" w:type="dxa"/>
              <w:left w:w="108" w:type="dxa"/>
              <w:bottom w:w="0" w:type="dxa"/>
              <w:right w:w="108" w:type="dxa"/>
            </w:tcMar>
            <w:vAlign w:val="center"/>
          </w:tcPr>
          <w:p w14:paraId="0CD7C749"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4D04E1C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4F57951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6DFEA95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5DB2FAE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364FF4F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04A8359C" w14:textId="77777777" w:rsidTr="00E33D2F">
        <w:tc>
          <w:tcPr>
            <w:tcW w:w="2988" w:type="dxa"/>
            <w:tcMar>
              <w:top w:w="0" w:type="dxa"/>
              <w:left w:w="108" w:type="dxa"/>
              <w:bottom w:w="0" w:type="dxa"/>
              <w:right w:w="108" w:type="dxa"/>
            </w:tcMar>
            <w:vAlign w:val="center"/>
          </w:tcPr>
          <w:p w14:paraId="73B473F6"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Triturus cristatus</w:t>
            </w:r>
          </w:p>
        </w:tc>
        <w:tc>
          <w:tcPr>
            <w:tcW w:w="1080" w:type="dxa"/>
            <w:tcMar>
              <w:top w:w="0" w:type="dxa"/>
              <w:left w:w="108" w:type="dxa"/>
              <w:bottom w:w="0" w:type="dxa"/>
              <w:right w:w="108" w:type="dxa"/>
            </w:tcMar>
            <w:vAlign w:val="center"/>
          </w:tcPr>
          <w:p w14:paraId="6CD196DB"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3F953E6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5B86DB9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5FA30D3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0D3EDD4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3FBB047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74E64E30" w14:textId="77777777" w:rsidTr="00E33D2F">
        <w:tc>
          <w:tcPr>
            <w:tcW w:w="2988" w:type="dxa"/>
            <w:tcMar>
              <w:top w:w="0" w:type="dxa"/>
              <w:left w:w="108" w:type="dxa"/>
              <w:bottom w:w="0" w:type="dxa"/>
              <w:right w:w="108" w:type="dxa"/>
            </w:tcMar>
            <w:vAlign w:val="center"/>
          </w:tcPr>
          <w:p w14:paraId="441D615C"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Bombina bombina</w:t>
            </w:r>
          </w:p>
        </w:tc>
        <w:tc>
          <w:tcPr>
            <w:tcW w:w="1080" w:type="dxa"/>
            <w:tcMar>
              <w:top w:w="0" w:type="dxa"/>
              <w:left w:w="108" w:type="dxa"/>
              <w:bottom w:w="0" w:type="dxa"/>
              <w:right w:w="108" w:type="dxa"/>
            </w:tcMar>
            <w:vAlign w:val="center"/>
          </w:tcPr>
          <w:p w14:paraId="362CEF66"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ос. </w:t>
            </w:r>
          </w:p>
        </w:tc>
        <w:tc>
          <w:tcPr>
            <w:tcW w:w="900" w:type="dxa"/>
            <w:tcMar>
              <w:top w:w="0" w:type="dxa"/>
              <w:left w:w="108" w:type="dxa"/>
              <w:bottom w:w="0" w:type="dxa"/>
              <w:right w:w="108" w:type="dxa"/>
            </w:tcMar>
            <w:vAlign w:val="center"/>
          </w:tcPr>
          <w:p w14:paraId="74E8E1E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252EA66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09B23DF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15FF2AC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7919FC0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169E429A" w14:textId="77777777" w:rsidTr="00E33D2F">
        <w:tc>
          <w:tcPr>
            <w:tcW w:w="2988" w:type="dxa"/>
            <w:tcMar>
              <w:top w:w="0" w:type="dxa"/>
              <w:left w:w="108" w:type="dxa"/>
              <w:bottom w:w="0" w:type="dxa"/>
              <w:right w:w="108" w:type="dxa"/>
            </w:tcMar>
            <w:vAlign w:val="center"/>
          </w:tcPr>
          <w:p w14:paraId="425289BD"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Pelobates fuscus</w:t>
            </w:r>
          </w:p>
        </w:tc>
        <w:tc>
          <w:tcPr>
            <w:tcW w:w="1080" w:type="dxa"/>
            <w:tcMar>
              <w:top w:w="0" w:type="dxa"/>
              <w:left w:w="108" w:type="dxa"/>
              <w:bottom w:w="0" w:type="dxa"/>
              <w:right w:w="108" w:type="dxa"/>
            </w:tcMar>
            <w:vAlign w:val="center"/>
          </w:tcPr>
          <w:p w14:paraId="737AECB3"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4DD7957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628D318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5DB1A5D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0334F45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218F6EE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341B6FAF" w14:textId="77777777" w:rsidTr="00E33D2F">
        <w:tc>
          <w:tcPr>
            <w:tcW w:w="2988" w:type="dxa"/>
            <w:tcMar>
              <w:top w:w="0" w:type="dxa"/>
              <w:left w:w="108" w:type="dxa"/>
              <w:bottom w:w="0" w:type="dxa"/>
              <w:right w:w="108" w:type="dxa"/>
            </w:tcMar>
            <w:vAlign w:val="center"/>
          </w:tcPr>
          <w:p w14:paraId="506DDEA4"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Bufo bufo</w:t>
            </w:r>
          </w:p>
        </w:tc>
        <w:tc>
          <w:tcPr>
            <w:tcW w:w="1080" w:type="dxa"/>
            <w:tcMar>
              <w:top w:w="0" w:type="dxa"/>
              <w:left w:w="108" w:type="dxa"/>
              <w:bottom w:w="0" w:type="dxa"/>
              <w:right w:w="108" w:type="dxa"/>
            </w:tcMar>
            <w:vAlign w:val="center"/>
          </w:tcPr>
          <w:p w14:paraId="22032B79"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6EA7780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29B491C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0F49C5E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1C3B033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1EF83BD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3DBEBDD4" w14:textId="77777777" w:rsidTr="00E33D2F">
        <w:tc>
          <w:tcPr>
            <w:tcW w:w="2988" w:type="dxa"/>
            <w:tcMar>
              <w:top w:w="0" w:type="dxa"/>
              <w:left w:w="108" w:type="dxa"/>
              <w:bottom w:w="0" w:type="dxa"/>
              <w:right w:w="108" w:type="dxa"/>
            </w:tcMar>
            <w:vAlign w:val="center"/>
          </w:tcPr>
          <w:p w14:paraId="1B984D3D"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Bufo viridis</w:t>
            </w:r>
          </w:p>
        </w:tc>
        <w:tc>
          <w:tcPr>
            <w:tcW w:w="1080" w:type="dxa"/>
            <w:tcMar>
              <w:top w:w="0" w:type="dxa"/>
              <w:left w:w="108" w:type="dxa"/>
              <w:bottom w:w="0" w:type="dxa"/>
              <w:right w:w="108" w:type="dxa"/>
            </w:tcMar>
            <w:vAlign w:val="center"/>
          </w:tcPr>
          <w:p w14:paraId="3CD7EDA2"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42C43CD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7D5EC78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3819E54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547CCCA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52C3D49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7A3316C1" w14:textId="77777777" w:rsidTr="00E33D2F">
        <w:tc>
          <w:tcPr>
            <w:tcW w:w="2988" w:type="dxa"/>
            <w:tcMar>
              <w:top w:w="0" w:type="dxa"/>
              <w:left w:w="108" w:type="dxa"/>
              <w:bottom w:w="0" w:type="dxa"/>
              <w:right w:w="108" w:type="dxa"/>
            </w:tcMar>
            <w:vAlign w:val="center"/>
          </w:tcPr>
          <w:p w14:paraId="59855138"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Hyla arborea</w:t>
            </w:r>
          </w:p>
        </w:tc>
        <w:tc>
          <w:tcPr>
            <w:tcW w:w="1080" w:type="dxa"/>
            <w:tcMar>
              <w:top w:w="0" w:type="dxa"/>
              <w:left w:w="108" w:type="dxa"/>
              <w:bottom w:w="0" w:type="dxa"/>
              <w:right w:w="108" w:type="dxa"/>
            </w:tcMar>
            <w:vAlign w:val="center"/>
          </w:tcPr>
          <w:p w14:paraId="6A89BE10"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414D5B2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4FAEE43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03763E9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6A4CFA0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2621CFF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60F9EE8F" w14:textId="77777777" w:rsidTr="00E33D2F">
        <w:trPr>
          <w:trHeight w:val="282"/>
        </w:trPr>
        <w:tc>
          <w:tcPr>
            <w:tcW w:w="2988" w:type="dxa"/>
            <w:tcMar>
              <w:top w:w="0" w:type="dxa"/>
              <w:left w:w="108" w:type="dxa"/>
              <w:bottom w:w="0" w:type="dxa"/>
              <w:right w:w="108" w:type="dxa"/>
            </w:tcMar>
            <w:vAlign w:val="center"/>
          </w:tcPr>
          <w:p w14:paraId="14FCF1E3"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Rana arvalis</w:t>
            </w:r>
          </w:p>
        </w:tc>
        <w:tc>
          <w:tcPr>
            <w:tcW w:w="1080" w:type="dxa"/>
            <w:tcMar>
              <w:top w:w="0" w:type="dxa"/>
              <w:left w:w="108" w:type="dxa"/>
              <w:bottom w:w="0" w:type="dxa"/>
              <w:right w:w="108" w:type="dxa"/>
            </w:tcMar>
            <w:vAlign w:val="center"/>
          </w:tcPr>
          <w:p w14:paraId="46D84A09"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729D1A6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100BBBA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2D2B2A2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6BFDA36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7C72F3A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4C5F0EE9" w14:textId="77777777" w:rsidTr="00E33D2F">
        <w:tc>
          <w:tcPr>
            <w:tcW w:w="9468" w:type="dxa"/>
            <w:gridSpan w:val="7"/>
            <w:tcMar>
              <w:top w:w="0" w:type="dxa"/>
              <w:left w:w="108" w:type="dxa"/>
              <w:bottom w:w="0" w:type="dxa"/>
              <w:right w:w="108" w:type="dxa"/>
            </w:tcMar>
            <w:vAlign w:val="center"/>
          </w:tcPr>
          <w:p w14:paraId="6F41DA42"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ПЛАЗУНИ</w:t>
            </w:r>
          </w:p>
        </w:tc>
      </w:tr>
      <w:tr w:rsidR="00BC0178" w:rsidRPr="0003376A" w14:paraId="528BBE83" w14:textId="77777777" w:rsidTr="00E33D2F">
        <w:tc>
          <w:tcPr>
            <w:tcW w:w="2988" w:type="dxa"/>
            <w:tcMar>
              <w:top w:w="0" w:type="dxa"/>
              <w:left w:w="108" w:type="dxa"/>
              <w:bottom w:w="0" w:type="dxa"/>
              <w:right w:w="108" w:type="dxa"/>
            </w:tcMar>
            <w:vAlign w:val="center"/>
          </w:tcPr>
          <w:p w14:paraId="75CBE113"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Emys orbicularis</w:t>
            </w:r>
          </w:p>
        </w:tc>
        <w:tc>
          <w:tcPr>
            <w:tcW w:w="1080" w:type="dxa"/>
            <w:tcMar>
              <w:top w:w="0" w:type="dxa"/>
              <w:left w:w="108" w:type="dxa"/>
              <w:bottom w:w="0" w:type="dxa"/>
              <w:right w:w="108" w:type="dxa"/>
            </w:tcMar>
            <w:vAlign w:val="center"/>
          </w:tcPr>
          <w:p w14:paraId="29868D5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29E90AC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6C4EB19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22006E3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пошир.</w:t>
            </w:r>
          </w:p>
        </w:tc>
        <w:tc>
          <w:tcPr>
            <w:tcW w:w="1260" w:type="dxa"/>
            <w:tcMar>
              <w:top w:w="0" w:type="dxa"/>
              <w:left w:w="108" w:type="dxa"/>
              <w:bottom w:w="0" w:type="dxa"/>
              <w:right w:w="108" w:type="dxa"/>
            </w:tcMar>
            <w:vAlign w:val="center"/>
          </w:tcPr>
          <w:p w14:paraId="058FEA0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7D12BA8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1A3A84DF" w14:textId="77777777" w:rsidTr="00E33D2F">
        <w:tc>
          <w:tcPr>
            <w:tcW w:w="2988" w:type="dxa"/>
            <w:tcMar>
              <w:top w:w="0" w:type="dxa"/>
              <w:left w:w="108" w:type="dxa"/>
              <w:bottom w:w="0" w:type="dxa"/>
              <w:right w:w="108" w:type="dxa"/>
            </w:tcMar>
            <w:vAlign w:val="center"/>
          </w:tcPr>
          <w:p w14:paraId="56189B34"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Lacerta agilis L.</w:t>
            </w:r>
          </w:p>
        </w:tc>
        <w:tc>
          <w:tcPr>
            <w:tcW w:w="1080" w:type="dxa"/>
            <w:tcMar>
              <w:top w:w="0" w:type="dxa"/>
              <w:left w:w="108" w:type="dxa"/>
              <w:bottom w:w="0" w:type="dxa"/>
              <w:right w:w="108" w:type="dxa"/>
            </w:tcMar>
            <w:vAlign w:val="center"/>
          </w:tcPr>
          <w:p w14:paraId="0906FE26"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6C50ACA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6DFB787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634AA26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пошир.</w:t>
            </w:r>
          </w:p>
        </w:tc>
        <w:tc>
          <w:tcPr>
            <w:tcW w:w="1260" w:type="dxa"/>
            <w:tcMar>
              <w:top w:w="0" w:type="dxa"/>
              <w:left w:w="108" w:type="dxa"/>
              <w:bottom w:w="0" w:type="dxa"/>
              <w:right w:w="108" w:type="dxa"/>
            </w:tcMar>
            <w:vAlign w:val="center"/>
          </w:tcPr>
          <w:p w14:paraId="414677B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476C20F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2F1242D1" w14:textId="77777777" w:rsidTr="00E33D2F">
        <w:tc>
          <w:tcPr>
            <w:tcW w:w="2988" w:type="dxa"/>
            <w:tcMar>
              <w:top w:w="0" w:type="dxa"/>
              <w:left w:w="108" w:type="dxa"/>
              <w:bottom w:w="0" w:type="dxa"/>
              <w:right w:w="108" w:type="dxa"/>
            </w:tcMar>
            <w:vAlign w:val="center"/>
          </w:tcPr>
          <w:p w14:paraId="52081542"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Lacerta viridis</w:t>
            </w:r>
          </w:p>
        </w:tc>
        <w:tc>
          <w:tcPr>
            <w:tcW w:w="1080" w:type="dxa"/>
            <w:tcMar>
              <w:top w:w="0" w:type="dxa"/>
              <w:left w:w="108" w:type="dxa"/>
              <w:bottom w:w="0" w:type="dxa"/>
              <w:right w:w="108" w:type="dxa"/>
            </w:tcMar>
            <w:vAlign w:val="center"/>
          </w:tcPr>
          <w:p w14:paraId="1B24724D"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6041A7F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51D5D78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13BAD26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iCs/>
                <w:sz w:val="20"/>
                <w:szCs w:val="20"/>
                <w:lang w:val="uk-UA"/>
              </w:rPr>
              <w:t>на межі</w:t>
            </w:r>
          </w:p>
        </w:tc>
        <w:tc>
          <w:tcPr>
            <w:tcW w:w="1260" w:type="dxa"/>
            <w:tcMar>
              <w:top w:w="0" w:type="dxa"/>
              <w:left w:w="108" w:type="dxa"/>
              <w:bottom w:w="0" w:type="dxa"/>
              <w:right w:w="108" w:type="dxa"/>
            </w:tcMar>
            <w:vAlign w:val="center"/>
          </w:tcPr>
          <w:p w14:paraId="01268A4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план.</w:t>
            </w:r>
          </w:p>
        </w:tc>
        <w:tc>
          <w:tcPr>
            <w:tcW w:w="1080" w:type="dxa"/>
            <w:tcMar>
              <w:top w:w="0" w:type="dxa"/>
              <w:left w:w="108" w:type="dxa"/>
              <w:bottom w:w="0" w:type="dxa"/>
              <w:right w:w="108" w:type="dxa"/>
            </w:tcMar>
            <w:vAlign w:val="center"/>
          </w:tcPr>
          <w:p w14:paraId="3E932C2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0EE1DE94" w14:textId="77777777" w:rsidTr="00E33D2F">
        <w:tc>
          <w:tcPr>
            <w:tcW w:w="2988" w:type="dxa"/>
            <w:tcMar>
              <w:top w:w="0" w:type="dxa"/>
              <w:left w:w="108" w:type="dxa"/>
              <w:bottom w:w="0" w:type="dxa"/>
              <w:right w:w="108" w:type="dxa"/>
            </w:tcMar>
            <w:vAlign w:val="center"/>
          </w:tcPr>
          <w:p w14:paraId="6A9A1F05"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Coronella austriaca</w:t>
            </w:r>
          </w:p>
        </w:tc>
        <w:tc>
          <w:tcPr>
            <w:tcW w:w="1080" w:type="dxa"/>
            <w:tcMar>
              <w:top w:w="0" w:type="dxa"/>
              <w:left w:w="108" w:type="dxa"/>
              <w:bottom w:w="0" w:type="dxa"/>
              <w:right w:w="108" w:type="dxa"/>
            </w:tcMar>
            <w:vAlign w:val="center"/>
          </w:tcPr>
          <w:p w14:paraId="35A4ED84"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1338AD9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V</w:t>
            </w:r>
          </w:p>
        </w:tc>
        <w:tc>
          <w:tcPr>
            <w:tcW w:w="1040" w:type="dxa"/>
            <w:tcMar>
              <w:top w:w="0" w:type="dxa"/>
              <w:left w:w="108" w:type="dxa"/>
              <w:bottom w:w="0" w:type="dxa"/>
              <w:right w:w="108" w:type="dxa"/>
            </w:tcMar>
            <w:vAlign w:val="center"/>
          </w:tcPr>
          <w:p w14:paraId="0068E62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5353488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3D1155E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5D1878D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36316986" w14:textId="77777777" w:rsidTr="00E33D2F">
        <w:tc>
          <w:tcPr>
            <w:tcW w:w="9468" w:type="dxa"/>
            <w:gridSpan w:val="7"/>
            <w:tcMar>
              <w:top w:w="0" w:type="dxa"/>
              <w:left w:w="108" w:type="dxa"/>
              <w:bottom w:w="0" w:type="dxa"/>
              <w:right w:w="108" w:type="dxa"/>
            </w:tcMar>
            <w:vAlign w:val="center"/>
          </w:tcPr>
          <w:p w14:paraId="0A2485E5"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ПТАХИ</w:t>
            </w:r>
          </w:p>
        </w:tc>
      </w:tr>
      <w:tr w:rsidR="00BC0178" w:rsidRPr="0003376A" w14:paraId="58F6CD64" w14:textId="77777777" w:rsidTr="00E33D2F">
        <w:tc>
          <w:tcPr>
            <w:tcW w:w="2988" w:type="dxa"/>
            <w:tcMar>
              <w:top w:w="0" w:type="dxa"/>
              <w:left w:w="108" w:type="dxa"/>
              <w:bottom w:w="0" w:type="dxa"/>
              <w:right w:w="108" w:type="dxa"/>
            </w:tcMar>
            <w:vAlign w:val="center"/>
          </w:tcPr>
          <w:p w14:paraId="20AA1086"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Podiceps ruficollis</w:t>
            </w:r>
          </w:p>
        </w:tc>
        <w:tc>
          <w:tcPr>
            <w:tcW w:w="1080" w:type="dxa"/>
            <w:tcMar>
              <w:top w:w="0" w:type="dxa"/>
              <w:left w:w="108" w:type="dxa"/>
              <w:bottom w:w="0" w:type="dxa"/>
              <w:right w:w="108" w:type="dxa"/>
            </w:tcMar>
            <w:vAlign w:val="center"/>
          </w:tcPr>
          <w:p w14:paraId="3748AC2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7A0185A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2771FD1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спорад.</w:t>
            </w:r>
          </w:p>
        </w:tc>
        <w:tc>
          <w:tcPr>
            <w:tcW w:w="1120" w:type="dxa"/>
            <w:tcMar>
              <w:top w:w="0" w:type="dxa"/>
              <w:left w:w="108" w:type="dxa"/>
              <w:bottom w:w="0" w:type="dxa"/>
              <w:right w:w="108" w:type="dxa"/>
            </w:tcMar>
            <w:vAlign w:val="center"/>
          </w:tcPr>
          <w:p w14:paraId="5B071A8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3A913EE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7125FA0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01D0C460" w14:textId="77777777" w:rsidTr="00E33D2F">
        <w:tc>
          <w:tcPr>
            <w:tcW w:w="2988" w:type="dxa"/>
            <w:tcMar>
              <w:top w:w="0" w:type="dxa"/>
              <w:left w:w="108" w:type="dxa"/>
              <w:bottom w:w="0" w:type="dxa"/>
              <w:right w:w="108" w:type="dxa"/>
            </w:tcMar>
            <w:vAlign w:val="center"/>
          </w:tcPr>
          <w:p w14:paraId="0F325B29"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Botaurus stellaris</w:t>
            </w:r>
          </w:p>
        </w:tc>
        <w:tc>
          <w:tcPr>
            <w:tcW w:w="1080" w:type="dxa"/>
            <w:tcMar>
              <w:top w:w="0" w:type="dxa"/>
              <w:left w:w="108" w:type="dxa"/>
              <w:bottom w:w="0" w:type="dxa"/>
              <w:right w:w="108" w:type="dxa"/>
            </w:tcMar>
            <w:vAlign w:val="center"/>
          </w:tcPr>
          <w:p w14:paraId="19DFE19A"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3CDEA32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1-2р</w:t>
            </w:r>
          </w:p>
        </w:tc>
        <w:tc>
          <w:tcPr>
            <w:tcW w:w="1040" w:type="dxa"/>
            <w:tcMar>
              <w:top w:w="0" w:type="dxa"/>
              <w:left w:w="108" w:type="dxa"/>
              <w:bottom w:w="0" w:type="dxa"/>
              <w:right w:w="108" w:type="dxa"/>
            </w:tcMar>
            <w:vAlign w:val="center"/>
          </w:tcPr>
          <w:p w14:paraId="44257FE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спорад.</w:t>
            </w:r>
          </w:p>
        </w:tc>
        <w:tc>
          <w:tcPr>
            <w:tcW w:w="1120" w:type="dxa"/>
            <w:tcMar>
              <w:top w:w="0" w:type="dxa"/>
              <w:left w:w="108" w:type="dxa"/>
              <w:bottom w:w="0" w:type="dxa"/>
              <w:right w:w="108" w:type="dxa"/>
            </w:tcMar>
            <w:vAlign w:val="center"/>
          </w:tcPr>
          <w:p w14:paraId="6DA7D8D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5B36A4D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5A5ECC4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03FE3B88" w14:textId="77777777" w:rsidTr="00E33D2F">
        <w:tc>
          <w:tcPr>
            <w:tcW w:w="2988" w:type="dxa"/>
            <w:tcMar>
              <w:top w:w="0" w:type="dxa"/>
              <w:left w:w="108" w:type="dxa"/>
              <w:bottom w:w="0" w:type="dxa"/>
              <w:right w:w="108" w:type="dxa"/>
            </w:tcMar>
            <w:vAlign w:val="center"/>
          </w:tcPr>
          <w:p w14:paraId="410A49E7"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Іxobrychus minutus</w:t>
            </w:r>
          </w:p>
        </w:tc>
        <w:tc>
          <w:tcPr>
            <w:tcW w:w="1080" w:type="dxa"/>
            <w:tcMar>
              <w:top w:w="0" w:type="dxa"/>
              <w:left w:w="108" w:type="dxa"/>
              <w:bottom w:w="0" w:type="dxa"/>
              <w:right w:w="108" w:type="dxa"/>
            </w:tcMar>
            <w:vAlign w:val="center"/>
          </w:tcPr>
          <w:p w14:paraId="42C1F125"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254CFB3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1-2р</w:t>
            </w:r>
          </w:p>
        </w:tc>
        <w:tc>
          <w:tcPr>
            <w:tcW w:w="1040" w:type="dxa"/>
            <w:tcMar>
              <w:top w:w="0" w:type="dxa"/>
              <w:left w:w="108" w:type="dxa"/>
              <w:bottom w:w="0" w:type="dxa"/>
              <w:right w:w="108" w:type="dxa"/>
            </w:tcMar>
            <w:vAlign w:val="center"/>
          </w:tcPr>
          <w:p w14:paraId="154D967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5C91286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47C77F2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4B65306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1294B62E" w14:textId="77777777" w:rsidTr="00E33D2F">
        <w:tc>
          <w:tcPr>
            <w:tcW w:w="2988" w:type="dxa"/>
            <w:tcMar>
              <w:top w:w="0" w:type="dxa"/>
              <w:left w:w="108" w:type="dxa"/>
              <w:bottom w:w="0" w:type="dxa"/>
              <w:right w:w="108" w:type="dxa"/>
            </w:tcMar>
            <w:vAlign w:val="center"/>
          </w:tcPr>
          <w:p w14:paraId="4B3E83A8"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Ardea purpurea </w:t>
            </w:r>
          </w:p>
        </w:tc>
        <w:tc>
          <w:tcPr>
            <w:tcW w:w="1080" w:type="dxa"/>
            <w:tcMar>
              <w:top w:w="0" w:type="dxa"/>
              <w:left w:w="108" w:type="dxa"/>
              <w:bottom w:w="0" w:type="dxa"/>
              <w:right w:w="108" w:type="dxa"/>
            </w:tcMar>
            <w:vAlign w:val="center"/>
          </w:tcPr>
          <w:p w14:paraId="384DA72A"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спорад.</w:t>
            </w:r>
          </w:p>
        </w:tc>
        <w:tc>
          <w:tcPr>
            <w:tcW w:w="900" w:type="dxa"/>
            <w:tcMar>
              <w:top w:w="0" w:type="dxa"/>
              <w:left w:w="108" w:type="dxa"/>
              <w:bottom w:w="0" w:type="dxa"/>
              <w:right w:w="108" w:type="dxa"/>
            </w:tcMar>
            <w:vAlign w:val="center"/>
          </w:tcPr>
          <w:p w14:paraId="1612B5A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66CF6E6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3ECB621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1B7F3C8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7B4148D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36015F58" w14:textId="77777777" w:rsidTr="00E33D2F">
        <w:tc>
          <w:tcPr>
            <w:tcW w:w="2988" w:type="dxa"/>
            <w:tcMar>
              <w:top w:w="0" w:type="dxa"/>
              <w:left w:w="108" w:type="dxa"/>
              <w:bottom w:w="0" w:type="dxa"/>
              <w:right w:w="108" w:type="dxa"/>
            </w:tcMar>
            <w:vAlign w:val="center"/>
          </w:tcPr>
          <w:p w14:paraId="6E1DB43C"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Ciconia ciconia</w:t>
            </w:r>
          </w:p>
        </w:tc>
        <w:tc>
          <w:tcPr>
            <w:tcW w:w="1080" w:type="dxa"/>
            <w:tcMar>
              <w:top w:w="0" w:type="dxa"/>
              <w:left w:w="108" w:type="dxa"/>
              <w:bottom w:w="0" w:type="dxa"/>
              <w:right w:w="108" w:type="dxa"/>
            </w:tcMar>
            <w:vAlign w:val="center"/>
          </w:tcPr>
          <w:p w14:paraId="0498647A"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спорад.</w:t>
            </w:r>
          </w:p>
        </w:tc>
        <w:tc>
          <w:tcPr>
            <w:tcW w:w="900" w:type="dxa"/>
            <w:tcMar>
              <w:top w:w="0" w:type="dxa"/>
              <w:left w:w="108" w:type="dxa"/>
              <w:bottom w:w="0" w:type="dxa"/>
              <w:right w:w="108" w:type="dxa"/>
            </w:tcMar>
            <w:vAlign w:val="center"/>
          </w:tcPr>
          <w:p w14:paraId="6553476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46E7254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2C8D7C4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4AE613E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77954EE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2899DC46" w14:textId="77777777" w:rsidTr="00E33D2F">
        <w:tc>
          <w:tcPr>
            <w:tcW w:w="2988" w:type="dxa"/>
            <w:tcMar>
              <w:top w:w="0" w:type="dxa"/>
              <w:left w:w="108" w:type="dxa"/>
              <w:bottom w:w="0" w:type="dxa"/>
              <w:right w:w="108" w:type="dxa"/>
            </w:tcMar>
            <w:vAlign w:val="center"/>
          </w:tcPr>
          <w:p w14:paraId="6DB38204"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Cygnus olor</w:t>
            </w:r>
          </w:p>
        </w:tc>
        <w:tc>
          <w:tcPr>
            <w:tcW w:w="1080" w:type="dxa"/>
            <w:tcMar>
              <w:top w:w="0" w:type="dxa"/>
              <w:left w:w="108" w:type="dxa"/>
              <w:bottom w:w="0" w:type="dxa"/>
              <w:right w:w="108" w:type="dxa"/>
            </w:tcMar>
            <w:vAlign w:val="center"/>
          </w:tcPr>
          <w:p w14:paraId="1A8FC57F"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18985E4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1-2р</w:t>
            </w:r>
          </w:p>
        </w:tc>
        <w:tc>
          <w:tcPr>
            <w:tcW w:w="1040" w:type="dxa"/>
            <w:tcMar>
              <w:top w:w="0" w:type="dxa"/>
              <w:left w:w="108" w:type="dxa"/>
              <w:bottom w:w="0" w:type="dxa"/>
              <w:right w:w="108" w:type="dxa"/>
            </w:tcMar>
            <w:vAlign w:val="center"/>
          </w:tcPr>
          <w:p w14:paraId="2866563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79053B5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58C2528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31E490F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0FEDA70A" w14:textId="77777777" w:rsidTr="00E33D2F">
        <w:tc>
          <w:tcPr>
            <w:tcW w:w="2988" w:type="dxa"/>
            <w:tcMar>
              <w:top w:w="0" w:type="dxa"/>
              <w:left w:w="108" w:type="dxa"/>
              <w:bottom w:w="0" w:type="dxa"/>
              <w:right w:w="108" w:type="dxa"/>
            </w:tcMar>
            <w:vAlign w:val="center"/>
          </w:tcPr>
          <w:p w14:paraId="31A43808"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Anas platyrhynchos</w:t>
            </w:r>
          </w:p>
        </w:tc>
        <w:tc>
          <w:tcPr>
            <w:tcW w:w="1080" w:type="dxa"/>
            <w:tcMar>
              <w:top w:w="0" w:type="dxa"/>
              <w:left w:w="108" w:type="dxa"/>
              <w:bottom w:w="0" w:type="dxa"/>
              <w:right w:w="108" w:type="dxa"/>
            </w:tcMar>
            <w:vAlign w:val="center"/>
          </w:tcPr>
          <w:p w14:paraId="04065324"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 зим.</w:t>
            </w:r>
          </w:p>
        </w:tc>
        <w:tc>
          <w:tcPr>
            <w:tcW w:w="900" w:type="dxa"/>
            <w:tcMar>
              <w:top w:w="0" w:type="dxa"/>
              <w:left w:w="108" w:type="dxa"/>
              <w:bottom w:w="0" w:type="dxa"/>
              <w:right w:w="108" w:type="dxa"/>
            </w:tcMar>
            <w:vAlign w:val="center"/>
          </w:tcPr>
          <w:p w14:paraId="01B0437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6218758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5F61CBA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пошир.</w:t>
            </w:r>
          </w:p>
        </w:tc>
        <w:tc>
          <w:tcPr>
            <w:tcW w:w="1260" w:type="dxa"/>
            <w:tcMar>
              <w:top w:w="0" w:type="dxa"/>
              <w:left w:w="108" w:type="dxa"/>
              <w:bottom w:w="0" w:type="dxa"/>
              <w:right w:w="108" w:type="dxa"/>
            </w:tcMar>
            <w:vAlign w:val="center"/>
          </w:tcPr>
          <w:p w14:paraId="45CFCAE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4FA88B1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287C71B3" w14:textId="77777777" w:rsidTr="00E33D2F">
        <w:tc>
          <w:tcPr>
            <w:tcW w:w="2988" w:type="dxa"/>
            <w:tcMar>
              <w:top w:w="0" w:type="dxa"/>
              <w:left w:w="108" w:type="dxa"/>
              <w:bottom w:w="0" w:type="dxa"/>
              <w:right w:w="108" w:type="dxa"/>
            </w:tcMar>
            <w:vAlign w:val="center"/>
          </w:tcPr>
          <w:p w14:paraId="2B2DD365"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Anas querquedula </w:t>
            </w:r>
          </w:p>
        </w:tc>
        <w:tc>
          <w:tcPr>
            <w:tcW w:w="1080" w:type="dxa"/>
            <w:tcMar>
              <w:top w:w="0" w:type="dxa"/>
              <w:left w:w="108" w:type="dxa"/>
              <w:bottom w:w="0" w:type="dxa"/>
              <w:right w:w="108" w:type="dxa"/>
            </w:tcMar>
            <w:vAlign w:val="center"/>
          </w:tcPr>
          <w:p w14:paraId="18139C57"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міг.</w:t>
            </w:r>
          </w:p>
        </w:tc>
        <w:tc>
          <w:tcPr>
            <w:tcW w:w="900" w:type="dxa"/>
            <w:tcMar>
              <w:top w:w="0" w:type="dxa"/>
              <w:left w:w="108" w:type="dxa"/>
              <w:bottom w:w="0" w:type="dxa"/>
              <w:right w:w="108" w:type="dxa"/>
            </w:tcMar>
            <w:vAlign w:val="center"/>
          </w:tcPr>
          <w:p w14:paraId="4361767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0D0BA528"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спорад.</w:t>
            </w:r>
          </w:p>
        </w:tc>
        <w:tc>
          <w:tcPr>
            <w:tcW w:w="1120" w:type="dxa"/>
            <w:tcMar>
              <w:top w:w="0" w:type="dxa"/>
              <w:left w:w="108" w:type="dxa"/>
              <w:bottom w:w="0" w:type="dxa"/>
              <w:right w:w="108" w:type="dxa"/>
            </w:tcMar>
            <w:vAlign w:val="center"/>
          </w:tcPr>
          <w:p w14:paraId="12CB99C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27D7C54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1BB922E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1EC1969E" w14:textId="77777777" w:rsidTr="00E33D2F">
        <w:tc>
          <w:tcPr>
            <w:tcW w:w="2988" w:type="dxa"/>
            <w:tcMar>
              <w:top w:w="0" w:type="dxa"/>
              <w:left w:w="108" w:type="dxa"/>
              <w:bottom w:w="0" w:type="dxa"/>
              <w:right w:w="108" w:type="dxa"/>
            </w:tcMar>
            <w:vAlign w:val="center"/>
          </w:tcPr>
          <w:p w14:paraId="4922B6F2"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Aythya ferina</w:t>
            </w:r>
          </w:p>
        </w:tc>
        <w:tc>
          <w:tcPr>
            <w:tcW w:w="1080" w:type="dxa"/>
            <w:tcMar>
              <w:top w:w="0" w:type="dxa"/>
              <w:left w:w="108" w:type="dxa"/>
              <w:bottom w:w="0" w:type="dxa"/>
              <w:right w:w="108" w:type="dxa"/>
            </w:tcMar>
            <w:vAlign w:val="center"/>
          </w:tcPr>
          <w:p w14:paraId="53D1305D"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міг.</w:t>
            </w:r>
          </w:p>
        </w:tc>
        <w:tc>
          <w:tcPr>
            <w:tcW w:w="900" w:type="dxa"/>
            <w:tcMar>
              <w:top w:w="0" w:type="dxa"/>
              <w:left w:w="108" w:type="dxa"/>
              <w:bottom w:w="0" w:type="dxa"/>
              <w:right w:w="108" w:type="dxa"/>
            </w:tcMar>
            <w:vAlign w:val="center"/>
          </w:tcPr>
          <w:p w14:paraId="1B39407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7E6A1506"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спорад.</w:t>
            </w:r>
          </w:p>
        </w:tc>
        <w:tc>
          <w:tcPr>
            <w:tcW w:w="1120" w:type="dxa"/>
            <w:tcMar>
              <w:top w:w="0" w:type="dxa"/>
              <w:left w:w="108" w:type="dxa"/>
              <w:bottom w:w="0" w:type="dxa"/>
              <w:right w:w="108" w:type="dxa"/>
            </w:tcMar>
            <w:vAlign w:val="center"/>
          </w:tcPr>
          <w:p w14:paraId="46B58F8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3E50DE2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3F6848E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10C86A40" w14:textId="77777777" w:rsidTr="00E33D2F">
        <w:tc>
          <w:tcPr>
            <w:tcW w:w="2988" w:type="dxa"/>
            <w:tcMar>
              <w:top w:w="0" w:type="dxa"/>
              <w:left w:w="108" w:type="dxa"/>
              <w:bottom w:w="0" w:type="dxa"/>
              <w:right w:w="108" w:type="dxa"/>
            </w:tcMar>
            <w:vAlign w:val="center"/>
          </w:tcPr>
          <w:p w14:paraId="03BBF6EE"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Aythya fuligula </w:t>
            </w:r>
          </w:p>
        </w:tc>
        <w:tc>
          <w:tcPr>
            <w:tcW w:w="1080" w:type="dxa"/>
            <w:tcMar>
              <w:top w:w="0" w:type="dxa"/>
              <w:left w:w="108" w:type="dxa"/>
              <w:bottom w:w="0" w:type="dxa"/>
              <w:right w:w="108" w:type="dxa"/>
            </w:tcMar>
            <w:vAlign w:val="center"/>
          </w:tcPr>
          <w:p w14:paraId="5CFCBF88"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міг.</w:t>
            </w:r>
          </w:p>
        </w:tc>
        <w:tc>
          <w:tcPr>
            <w:tcW w:w="900" w:type="dxa"/>
            <w:tcMar>
              <w:top w:w="0" w:type="dxa"/>
              <w:left w:w="108" w:type="dxa"/>
              <w:bottom w:w="0" w:type="dxa"/>
              <w:right w:w="108" w:type="dxa"/>
            </w:tcMar>
            <w:vAlign w:val="center"/>
          </w:tcPr>
          <w:p w14:paraId="674CB1A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04482711"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спорад.</w:t>
            </w:r>
          </w:p>
        </w:tc>
        <w:tc>
          <w:tcPr>
            <w:tcW w:w="1120" w:type="dxa"/>
            <w:tcMar>
              <w:top w:w="0" w:type="dxa"/>
              <w:left w:w="108" w:type="dxa"/>
              <w:bottom w:w="0" w:type="dxa"/>
              <w:right w:w="108" w:type="dxa"/>
            </w:tcMar>
            <w:vAlign w:val="center"/>
          </w:tcPr>
          <w:p w14:paraId="5F0F710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6E6FAF5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4DA6BDB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72655853" w14:textId="77777777" w:rsidTr="00E33D2F">
        <w:tc>
          <w:tcPr>
            <w:tcW w:w="2988" w:type="dxa"/>
            <w:tcMar>
              <w:top w:w="0" w:type="dxa"/>
              <w:left w:w="108" w:type="dxa"/>
              <w:bottom w:w="0" w:type="dxa"/>
              <w:right w:w="108" w:type="dxa"/>
            </w:tcMar>
            <w:vAlign w:val="center"/>
          </w:tcPr>
          <w:p w14:paraId="73A0D424"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Circus aeruginosus</w:t>
            </w:r>
          </w:p>
        </w:tc>
        <w:tc>
          <w:tcPr>
            <w:tcW w:w="1080" w:type="dxa"/>
            <w:tcMar>
              <w:top w:w="0" w:type="dxa"/>
              <w:left w:w="108" w:type="dxa"/>
              <w:bottom w:w="0" w:type="dxa"/>
              <w:right w:w="108" w:type="dxa"/>
            </w:tcMar>
            <w:vAlign w:val="center"/>
          </w:tcPr>
          <w:p w14:paraId="7BF76070"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5C3B902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3-4р</w:t>
            </w:r>
          </w:p>
        </w:tc>
        <w:tc>
          <w:tcPr>
            <w:tcW w:w="1040" w:type="dxa"/>
            <w:tcMar>
              <w:top w:w="0" w:type="dxa"/>
              <w:left w:w="108" w:type="dxa"/>
              <w:bottom w:w="0" w:type="dxa"/>
              <w:right w:w="108" w:type="dxa"/>
            </w:tcMar>
            <w:vAlign w:val="center"/>
          </w:tcPr>
          <w:p w14:paraId="74166F4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1BB6DBD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пошир.</w:t>
            </w:r>
          </w:p>
        </w:tc>
        <w:tc>
          <w:tcPr>
            <w:tcW w:w="1260" w:type="dxa"/>
            <w:tcMar>
              <w:top w:w="0" w:type="dxa"/>
              <w:left w:w="108" w:type="dxa"/>
              <w:bottom w:w="0" w:type="dxa"/>
              <w:right w:w="108" w:type="dxa"/>
            </w:tcMar>
            <w:vAlign w:val="center"/>
          </w:tcPr>
          <w:p w14:paraId="511CAF0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передб.</w:t>
            </w:r>
          </w:p>
        </w:tc>
        <w:tc>
          <w:tcPr>
            <w:tcW w:w="1080" w:type="dxa"/>
            <w:tcMar>
              <w:top w:w="0" w:type="dxa"/>
              <w:left w:w="108" w:type="dxa"/>
              <w:bottom w:w="0" w:type="dxa"/>
              <w:right w:w="108" w:type="dxa"/>
            </w:tcMar>
            <w:vAlign w:val="center"/>
          </w:tcPr>
          <w:p w14:paraId="54739D4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1A108F80" w14:textId="77777777" w:rsidTr="00E33D2F">
        <w:tc>
          <w:tcPr>
            <w:tcW w:w="2988" w:type="dxa"/>
            <w:tcMar>
              <w:top w:w="0" w:type="dxa"/>
              <w:left w:w="108" w:type="dxa"/>
              <w:bottom w:w="0" w:type="dxa"/>
              <w:right w:w="108" w:type="dxa"/>
            </w:tcMar>
            <w:vAlign w:val="center"/>
          </w:tcPr>
          <w:p w14:paraId="34FA5673"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Accipiter gentilis</w:t>
            </w:r>
          </w:p>
        </w:tc>
        <w:tc>
          <w:tcPr>
            <w:tcW w:w="1080" w:type="dxa"/>
            <w:tcMar>
              <w:top w:w="0" w:type="dxa"/>
              <w:left w:w="108" w:type="dxa"/>
              <w:bottom w:w="0" w:type="dxa"/>
              <w:right w:w="108" w:type="dxa"/>
            </w:tcMar>
            <w:vAlign w:val="center"/>
          </w:tcPr>
          <w:p w14:paraId="02D33BA5"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7CA3CF7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3-4р</w:t>
            </w:r>
          </w:p>
        </w:tc>
        <w:tc>
          <w:tcPr>
            <w:tcW w:w="1040" w:type="dxa"/>
            <w:tcMar>
              <w:top w:w="0" w:type="dxa"/>
              <w:left w:w="108" w:type="dxa"/>
              <w:bottom w:w="0" w:type="dxa"/>
              <w:right w:w="108" w:type="dxa"/>
            </w:tcMar>
            <w:vAlign w:val="center"/>
          </w:tcPr>
          <w:p w14:paraId="335A7CE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317723C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пошир.</w:t>
            </w:r>
          </w:p>
        </w:tc>
        <w:tc>
          <w:tcPr>
            <w:tcW w:w="1260" w:type="dxa"/>
            <w:tcMar>
              <w:top w:w="0" w:type="dxa"/>
              <w:left w:w="108" w:type="dxa"/>
              <w:bottom w:w="0" w:type="dxa"/>
              <w:right w:w="108" w:type="dxa"/>
            </w:tcMar>
            <w:vAlign w:val="center"/>
          </w:tcPr>
          <w:p w14:paraId="42A566E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передб.</w:t>
            </w:r>
          </w:p>
        </w:tc>
        <w:tc>
          <w:tcPr>
            <w:tcW w:w="1080" w:type="dxa"/>
            <w:tcMar>
              <w:top w:w="0" w:type="dxa"/>
              <w:left w:w="108" w:type="dxa"/>
              <w:bottom w:w="0" w:type="dxa"/>
              <w:right w:w="108" w:type="dxa"/>
            </w:tcMar>
            <w:vAlign w:val="center"/>
          </w:tcPr>
          <w:p w14:paraId="5E69C0A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4ABFA213" w14:textId="77777777" w:rsidTr="00E33D2F">
        <w:tc>
          <w:tcPr>
            <w:tcW w:w="2988" w:type="dxa"/>
            <w:tcMar>
              <w:top w:w="0" w:type="dxa"/>
              <w:left w:w="108" w:type="dxa"/>
              <w:bottom w:w="0" w:type="dxa"/>
              <w:right w:w="108" w:type="dxa"/>
            </w:tcMar>
            <w:vAlign w:val="center"/>
          </w:tcPr>
          <w:p w14:paraId="085DEA42"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Buteo buteo</w:t>
            </w:r>
          </w:p>
        </w:tc>
        <w:tc>
          <w:tcPr>
            <w:tcW w:w="1080" w:type="dxa"/>
            <w:tcMar>
              <w:top w:w="0" w:type="dxa"/>
              <w:left w:w="108" w:type="dxa"/>
              <w:bottom w:w="0" w:type="dxa"/>
              <w:right w:w="108" w:type="dxa"/>
            </w:tcMar>
            <w:vAlign w:val="center"/>
          </w:tcPr>
          <w:p w14:paraId="15F0A7C4"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4C60D01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3-4р</w:t>
            </w:r>
          </w:p>
        </w:tc>
        <w:tc>
          <w:tcPr>
            <w:tcW w:w="1040" w:type="dxa"/>
            <w:tcMar>
              <w:top w:w="0" w:type="dxa"/>
              <w:left w:w="108" w:type="dxa"/>
              <w:bottom w:w="0" w:type="dxa"/>
              <w:right w:w="108" w:type="dxa"/>
            </w:tcMar>
            <w:vAlign w:val="center"/>
          </w:tcPr>
          <w:p w14:paraId="391CAE1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1C4EB19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пошир.</w:t>
            </w:r>
          </w:p>
        </w:tc>
        <w:tc>
          <w:tcPr>
            <w:tcW w:w="1260" w:type="dxa"/>
            <w:tcMar>
              <w:top w:w="0" w:type="dxa"/>
              <w:left w:w="108" w:type="dxa"/>
              <w:bottom w:w="0" w:type="dxa"/>
              <w:right w:w="108" w:type="dxa"/>
            </w:tcMar>
            <w:vAlign w:val="center"/>
          </w:tcPr>
          <w:p w14:paraId="11FFF1E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передб.</w:t>
            </w:r>
          </w:p>
        </w:tc>
        <w:tc>
          <w:tcPr>
            <w:tcW w:w="1080" w:type="dxa"/>
            <w:tcMar>
              <w:top w:w="0" w:type="dxa"/>
              <w:left w:w="108" w:type="dxa"/>
              <w:bottom w:w="0" w:type="dxa"/>
              <w:right w:w="108" w:type="dxa"/>
            </w:tcMar>
            <w:vAlign w:val="center"/>
          </w:tcPr>
          <w:p w14:paraId="22EF208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0EB6E74E" w14:textId="77777777" w:rsidTr="00E33D2F">
        <w:tc>
          <w:tcPr>
            <w:tcW w:w="2988" w:type="dxa"/>
            <w:tcMar>
              <w:top w:w="0" w:type="dxa"/>
              <w:left w:w="108" w:type="dxa"/>
              <w:bottom w:w="0" w:type="dxa"/>
              <w:right w:w="108" w:type="dxa"/>
            </w:tcMar>
            <w:vAlign w:val="center"/>
          </w:tcPr>
          <w:p w14:paraId="34B9943C"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Circaetus gallicus </w:t>
            </w:r>
          </w:p>
        </w:tc>
        <w:tc>
          <w:tcPr>
            <w:tcW w:w="1080" w:type="dxa"/>
            <w:tcMar>
              <w:top w:w="0" w:type="dxa"/>
              <w:left w:w="108" w:type="dxa"/>
              <w:bottom w:w="0" w:type="dxa"/>
              <w:right w:w="108" w:type="dxa"/>
            </w:tcMar>
            <w:vAlign w:val="center"/>
          </w:tcPr>
          <w:p w14:paraId="4E7899C3"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стад. </w:t>
            </w:r>
          </w:p>
        </w:tc>
        <w:tc>
          <w:tcPr>
            <w:tcW w:w="900" w:type="dxa"/>
            <w:tcMar>
              <w:top w:w="0" w:type="dxa"/>
              <w:left w:w="108" w:type="dxa"/>
              <w:bottom w:w="0" w:type="dxa"/>
              <w:right w:w="108" w:type="dxa"/>
            </w:tcMar>
            <w:vAlign w:val="center"/>
          </w:tcPr>
          <w:p w14:paraId="03AFB12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1-2р</w:t>
            </w:r>
          </w:p>
        </w:tc>
        <w:tc>
          <w:tcPr>
            <w:tcW w:w="1040" w:type="dxa"/>
            <w:tcMar>
              <w:top w:w="0" w:type="dxa"/>
              <w:left w:w="108" w:type="dxa"/>
              <w:bottom w:w="0" w:type="dxa"/>
              <w:right w:w="108" w:type="dxa"/>
            </w:tcMar>
            <w:vAlign w:val="center"/>
          </w:tcPr>
          <w:p w14:paraId="062ABF9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зменш.</w:t>
            </w:r>
          </w:p>
        </w:tc>
        <w:tc>
          <w:tcPr>
            <w:tcW w:w="1120" w:type="dxa"/>
            <w:tcMar>
              <w:top w:w="0" w:type="dxa"/>
              <w:left w:w="108" w:type="dxa"/>
              <w:bottom w:w="0" w:type="dxa"/>
              <w:right w:w="108" w:type="dxa"/>
            </w:tcMar>
            <w:vAlign w:val="center"/>
          </w:tcPr>
          <w:p w14:paraId="3104C8B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1F94EB8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передб.</w:t>
            </w:r>
          </w:p>
        </w:tc>
        <w:tc>
          <w:tcPr>
            <w:tcW w:w="1080" w:type="dxa"/>
            <w:tcMar>
              <w:top w:w="0" w:type="dxa"/>
              <w:left w:w="108" w:type="dxa"/>
              <w:bottom w:w="0" w:type="dxa"/>
              <w:right w:w="108" w:type="dxa"/>
            </w:tcMar>
            <w:vAlign w:val="center"/>
          </w:tcPr>
          <w:p w14:paraId="2F1D363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незадов.</w:t>
            </w:r>
          </w:p>
        </w:tc>
      </w:tr>
      <w:tr w:rsidR="00BC0178" w:rsidRPr="0003376A" w14:paraId="17B9317F" w14:textId="77777777" w:rsidTr="00E33D2F">
        <w:tc>
          <w:tcPr>
            <w:tcW w:w="2988" w:type="dxa"/>
            <w:tcMar>
              <w:top w:w="0" w:type="dxa"/>
              <w:left w:w="108" w:type="dxa"/>
              <w:bottom w:w="0" w:type="dxa"/>
              <w:right w:w="108" w:type="dxa"/>
            </w:tcMar>
            <w:vAlign w:val="center"/>
          </w:tcPr>
          <w:p w14:paraId="19D45BB4"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Aquila clanga </w:t>
            </w:r>
          </w:p>
        </w:tc>
        <w:tc>
          <w:tcPr>
            <w:tcW w:w="1080" w:type="dxa"/>
            <w:tcMar>
              <w:top w:w="0" w:type="dxa"/>
              <w:left w:w="108" w:type="dxa"/>
              <w:bottom w:w="0" w:type="dxa"/>
              <w:right w:w="108" w:type="dxa"/>
            </w:tcMar>
            <w:vAlign w:val="center"/>
          </w:tcPr>
          <w:p w14:paraId="02CEBCFF"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5035236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V</w:t>
            </w:r>
          </w:p>
        </w:tc>
        <w:tc>
          <w:tcPr>
            <w:tcW w:w="1040" w:type="dxa"/>
            <w:tcMar>
              <w:top w:w="0" w:type="dxa"/>
              <w:left w:w="108" w:type="dxa"/>
              <w:bottom w:w="0" w:type="dxa"/>
              <w:right w:w="108" w:type="dxa"/>
            </w:tcMar>
            <w:vAlign w:val="center"/>
          </w:tcPr>
          <w:p w14:paraId="219B288B"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спорад. </w:t>
            </w:r>
          </w:p>
        </w:tc>
        <w:tc>
          <w:tcPr>
            <w:tcW w:w="1120" w:type="dxa"/>
            <w:tcMar>
              <w:top w:w="0" w:type="dxa"/>
              <w:left w:w="108" w:type="dxa"/>
              <w:bottom w:w="0" w:type="dxa"/>
              <w:right w:w="108" w:type="dxa"/>
            </w:tcMar>
            <w:vAlign w:val="center"/>
          </w:tcPr>
          <w:p w14:paraId="586F20F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3A5117C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передб.</w:t>
            </w:r>
          </w:p>
        </w:tc>
        <w:tc>
          <w:tcPr>
            <w:tcW w:w="1080" w:type="dxa"/>
            <w:tcMar>
              <w:top w:w="0" w:type="dxa"/>
              <w:left w:w="108" w:type="dxa"/>
              <w:bottom w:w="0" w:type="dxa"/>
              <w:right w:w="108" w:type="dxa"/>
            </w:tcMar>
            <w:vAlign w:val="center"/>
          </w:tcPr>
          <w:p w14:paraId="5409D18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незадов.</w:t>
            </w:r>
          </w:p>
        </w:tc>
      </w:tr>
      <w:tr w:rsidR="00BC0178" w:rsidRPr="0003376A" w14:paraId="3E51E85C" w14:textId="77777777" w:rsidTr="00E33D2F">
        <w:tc>
          <w:tcPr>
            <w:tcW w:w="2988" w:type="dxa"/>
            <w:tcMar>
              <w:top w:w="0" w:type="dxa"/>
              <w:left w:w="108" w:type="dxa"/>
              <w:bottom w:w="0" w:type="dxa"/>
              <w:right w:w="108" w:type="dxa"/>
            </w:tcMar>
            <w:vAlign w:val="center"/>
          </w:tcPr>
          <w:p w14:paraId="36AC80BF"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Haliaeetus albicilla</w:t>
            </w:r>
          </w:p>
        </w:tc>
        <w:tc>
          <w:tcPr>
            <w:tcW w:w="1080" w:type="dxa"/>
            <w:tcMar>
              <w:top w:w="0" w:type="dxa"/>
              <w:left w:w="108" w:type="dxa"/>
              <w:bottom w:w="0" w:type="dxa"/>
              <w:right w:w="108" w:type="dxa"/>
            </w:tcMar>
            <w:vAlign w:val="center"/>
          </w:tcPr>
          <w:p w14:paraId="12D3EE4A"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67694A9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V</w:t>
            </w:r>
          </w:p>
        </w:tc>
        <w:tc>
          <w:tcPr>
            <w:tcW w:w="1040" w:type="dxa"/>
            <w:tcMar>
              <w:top w:w="0" w:type="dxa"/>
              <w:left w:w="108" w:type="dxa"/>
              <w:bottom w:w="0" w:type="dxa"/>
              <w:right w:w="108" w:type="dxa"/>
            </w:tcMar>
            <w:vAlign w:val="center"/>
          </w:tcPr>
          <w:p w14:paraId="4D60A960"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104EAC2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352E492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передб.</w:t>
            </w:r>
          </w:p>
        </w:tc>
        <w:tc>
          <w:tcPr>
            <w:tcW w:w="1080" w:type="dxa"/>
            <w:tcMar>
              <w:top w:w="0" w:type="dxa"/>
              <w:left w:w="108" w:type="dxa"/>
              <w:bottom w:w="0" w:type="dxa"/>
              <w:right w:w="108" w:type="dxa"/>
            </w:tcMar>
            <w:vAlign w:val="center"/>
          </w:tcPr>
          <w:p w14:paraId="4BBA1F5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0E493EE7" w14:textId="77777777" w:rsidTr="00E33D2F">
        <w:tc>
          <w:tcPr>
            <w:tcW w:w="2988" w:type="dxa"/>
            <w:tcMar>
              <w:top w:w="0" w:type="dxa"/>
              <w:left w:w="108" w:type="dxa"/>
              <w:bottom w:w="0" w:type="dxa"/>
              <w:right w:w="108" w:type="dxa"/>
            </w:tcMar>
            <w:vAlign w:val="center"/>
          </w:tcPr>
          <w:p w14:paraId="674BE663"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Falco subbuteo</w:t>
            </w:r>
          </w:p>
        </w:tc>
        <w:tc>
          <w:tcPr>
            <w:tcW w:w="1080" w:type="dxa"/>
            <w:tcMar>
              <w:top w:w="0" w:type="dxa"/>
              <w:left w:w="108" w:type="dxa"/>
              <w:bottom w:w="0" w:type="dxa"/>
              <w:right w:w="108" w:type="dxa"/>
            </w:tcMar>
            <w:vAlign w:val="center"/>
          </w:tcPr>
          <w:p w14:paraId="65D2636A"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533CD89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604DCEB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2400A66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47FCF91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передб.</w:t>
            </w:r>
          </w:p>
        </w:tc>
        <w:tc>
          <w:tcPr>
            <w:tcW w:w="1080" w:type="dxa"/>
            <w:tcMar>
              <w:top w:w="0" w:type="dxa"/>
              <w:left w:w="108" w:type="dxa"/>
              <w:bottom w:w="0" w:type="dxa"/>
              <w:right w:w="108" w:type="dxa"/>
            </w:tcMar>
            <w:vAlign w:val="center"/>
          </w:tcPr>
          <w:p w14:paraId="4EEDA7C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23415D22" w14:textId="77777777" w:rsidTr="00E33D2F">
        <w:tc>
          <w:tcPr>
            <w:tcW w:w="2988" w:type="dxa"/>
            <w:tcMar>
              <w:top w:w="0" w:type="dxa"/>
              <w:left w:w="108" w:type="dxa"/>
              <w:bottom w:w="0" w:type="dxa"/>
              <w:right w:w="108" w:type="dxa"/>
            </w:tcMar>
            <w:vAlign w:val="center"/>
          </w:tcPr>
          <w:p w14:paraId="2AFEE8B4"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Aesalon columbarius</w:t>
            </w:r>
          </w:p>
        </w:tc>
        <w:tc>
          <w:tcPr>
            <w:tcW w:w="1080" w:type="dxa"/>
            <w:tcMar>
              <w:top w:w="0" w:type="dxa"/>
              <w:left w:w="108" w:type="dxa"/>
              <w:bottom w:w="0" w:type="dxa"/>
              <w:right w:w="108" w:type="dxa"/>
            </w:tcMar>
            <w:vAlign w:val="center"/>
          </w:tcPr>
          <w:p w14:paraId="1032117E"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зим.</w:t>
            </w:r>
          </w:p>
        </w:tc>
        <w:tc>
          <w:tcPr>
            <w:tcW w:w="900" w:type="dxa"/>
            <w:tcMar>
              <w:top w:w="0" w:type="dxa"/>
              <w:left w:w="108" w:type="dxa"/>
              <w:bottom w:w="0" w:type="dxa"/>
              <w:right w:w="108" w:type="dxa"/>
            </w:tcMar>
            <w:vAlign w:val="center"/>
          </w:tcPr>
          <w:p w14:paraId="6BD5C8E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V</w:t>
            </w:r>
          </w:p>
        </w:tc>
        <w:tc>
          <w:tcPr>
            <w:tcW w:w="1040" w:type="dxa"/>
            <w:tcMar>
              <w:top w:w="0" w:type="dxa"/>
              <w:left w:w="108" w:type="dxa"/>
              <w:bottom w:w="0" w:type="dxa"/>
              <w:right w:w="108" w:type="dxa"/>
            </w:tcMar>
            <w:vAlign w:val="center"/>
          </w:tcPr>
          <w:p w14:paraId="0389B76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спорад.</w:t>
            </w:r>
          </w:p>
        </w:tc>
        <w:tc>
          <w:tcPr>
            <w:tcW w:w="1120" w:type="dxa"/>
            <w:tcMar>
              <w:top w:w="0" w:type="dxa"/>
              <w:left w:w="108" w:type="dxa"/>
              <w:bottom w:w="0" w:type="dxa"/>
              <w:right w:w="108" w:type="dxa"/>
            </w:tcMar>
            <w:vAlign w:val="center"/>
          </w:tcPr>
          <w:p w14:paraId="554E217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3166C8C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4F30EEA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43971D92" w14:textId="77777777" w:rsidTr="00E33D2F">
        <w:tc>
          <w:tcPr>
            <w:tcW w:w="2988" w:type="dxa"/>
            <w:tcMar>
              <w:top w:w="0" w:type="dxa"/>
              <w:left w:w="108" w:type="dxa"/>
              <w:bottom w:w="0" w:type="dxa"/>
              <w:right w:w="108" w:type="dxa"/>
            </w:tcMar>
            <w:vAlign w:val="center"/>
          </w:tcPr>
          <w:p w14:paraId="1D9EA59D"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Falco tinnunculus </w:t>
            </w:r>
          </w:p>
        </w:tc>
        <w:tc>
          <w:tcPr>
            <w:tcW w:w="1080" w:type="dxa"/>
            <w:tcMar>
              <w:top w:w="0" w:type="dxa"/>
              <w:left w:w="108" w:type="dxa"/>
              <w:bottom w:w="0" w:type="dxa"/>
              <w:right w:w="108" w:type="dxa"/>
            </w:tcMar>
            <w:vAlign w:val="center"/>
          </w:tcPr>
          <w:p w14:paraId="6A443DB7"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спорад.</w:t>
            </w:r>
          </w:p>
        </w:tc>
        <w:tc>
          <w:tcPr>
            <w:tcW w:w="900" w:type="dxa"/>
            <w:tcMar>
              <w:top w:w="0" w:type="dxa"/>
              <w:left w:w="108" w:type="dxa"/>
              <w:bottom w:w="0" w:type="dxa"/>
              <w:right w:w="108" w:type="dxa"/>
            </w:tcMar>
            <w:vAlign w:val="center"/>
          </w:tcPr>
          <w:p w14:paraId="570092D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4C0DF12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4DE98E6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1409F85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5D87F38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1EBFA8F2" w14:textId="77777777" w:rsidTr="00E33D2F">
        <w:tc>
          <w:tcPr>
            <w:tcW w:w="2988" w:type="dxa"/>
            <w:tcMar>
              <w:top w:w="0" w:type="dxa"/>
              <w:left w:w="108" w:type="dxa"/>
              <w:bottom w:w="0" w:type="dxa"/>
              <w:right w:w="108" w:type="dxa"/>
            </w:tcMar>
            <w:vAlign w:val="center"/>
          </w:tcPr>
          <w:p w14:paraId="17565078"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Coturnix coturnix</w:t>
            </w:r>
          </w:p>
        </w:tc>
        <w:tc>
          <w:tcPr>
            <w:tcW w:w="1080" w:type="dxa"/>
            <w:tcMar>
              <w:top w:w="0" w:type="dxa"/>
              <w:left w:w="108" w:type="dxa"/>
              <w:bottom w:w="0" w:type="dxa"/>
              <w:right w:w="108" w:type="dxa"/>
            </w:tcMar>
            <w:vAlign w:val="center"/>
          </w:tcPr>
          <w:p w14:paraId="6559CAAE"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стад., </w:t>
            </w:r>
          </w:p>
        </w:tc>
        <w:tc>
          <w:tcPr>
            <w:tcW w:w="900" w:type="dxa"/>
            <w:tcMar>
              <w:top w:w="0" w:type="dxa"/>
              <w:left w:w="108" w:type="dxa"/>
              <w:bottom w:w="0" w:type="dxa"/>
              <w:right w:w="108" w:type="dxa"/>
            </w:tcMar>
            <w:vAlign w:val="center"/>
          </w:tcPr>
          <w:p w14:paraId="40C1732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586BF90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rPr>
              <w:t>спорад.</w:t>
            </w:r>
          </w:p>
        </w:tc>
        <w:tc>
          <w:tcPr>
            <w:tcW w:w="1120" w:type="dxa"/>
            <w:tcMar>
              <w:top w:w="0" w:type="dxa"/>
              <w:left w:w="108" w:type="dxa"/>
              <w:bottom w:w="0" w:type="dxa"/>
              <w:right w:w="108" w:type="dxa"/>
            </w:tcMar>
            <w:vAlign w:val="center"/>
          </w:tcPr>
          <w:p w14:paraId="413E966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191BF09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5FE9932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4223500D" w14:textId="77777777" w:rsidTr="00E33D2F">
        <w:tc>
          <w:tcPr>
            <w:tcW w:w="2988" w:type="dxa"/>
            <w:tcMar>
              <w:top w:w="0" w:type="dxa"/>
              <w:left w:w="108" w:type="dxa"/>
              <w:bottom w:w="0" w:type="dxa"/>
              <w:right w:w="108" w:type="dxa"/>
            </w:tcMar>
            <w:vAlign w:val="center"/>
          </w:tcPr>
          <w:p w14:paraId="39C11AF7"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Crex crex </w:t>
            </w:r>
          </w:p>
        </w:tc>
        <w:tc>
          <w:tcPr>
            <w:tcW w:w="1080" w:type="dxa"/>
            <w:tcMar>
              <w:top w:w="0" w:type="dxa"/>
              <w:left w:w="108" w:type="dxa"/>
              <w:bottom w:w="0" w:type="dxa"/>
              <w:right w:w="108" w:type="dxa"/>
            </w:tcMar>
            <w:vAlign w:val="center"/>
          </w:tcPr>
          <w:p w14:paraId="40344169"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стад.</w:t>
            </w:r>
          </w:p>
        </w:tc>
        <w:tc>
          <w:tcPr>
            <w:tcW w:w="900" w:type="dxa"/>
            <w:tcMar>
              <w:top w:w="0" w:type="dxa"/>
              <w:left w:w="108" w:type="dxa"/>
              <w:bottom w:w="0" w:type="dxa"/>
              <w:right w:w="108" w:type="dxa"/>
            </w:tcMar>
            <w:vAlign w:val="center"/>
          </w:tcPr>
          <w:p w14:paraId="2FBE1E2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2B97A32C"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спорад.</w:t>
            </w:r>
          </w:p>
        </w:tc>
        <w:tc>
          <w:tcPr>
            <w:tcW w:w="1120" w:type="dxa"/>
            <w:tcMar>
              <w:top w:w="0" w:type="dxa"/>
              <w:left w:w="108" w:type="dxa"/>
              <w:bottom w:w="0" w:type="dxa"/>
              <w:right w:w="108" w:type="dxa"/>
            </w:tcMar>
            <w:vAlign w:val="center"/>
          </w:tcPr>
          <w:p w14:paraId="735BA32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1D8E022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6BF5720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незадов.</w:t>
            </w:r>
          </w:p>
        </w:tc>
      </w:tr>
      <w:tr w:rsidR="00BC0178" w:rsidRPr="0003376A" w14:paraId="7F7A8187" w14:textId="77777777" w:rsidTr="00E33D2F">
        <w:tc>
          <w:tcPr>
            <w:tcW w:w="2988" w:type="dxa"/>
            <w:tcMar>
              <w:top w:w="0" w:type="dxa"/>
              <w:left w:w="108" w:type="dxa"/>
              <w:bottom w:w="0" w:type="dxa"/>
              <w:right w:w="108" w:type="dxa"/>
            </w:tcMar>
            <w:vAlign w:val="center"/>
          </w:tcPr>
          <w:p w14:paraId="5FC2EBD8"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Fulica atra</w:t>
            </w:r>
          </w:p>
        </w:tc>
        <w:tc>
          <w:tcPr>
            <w:tcW w:w="1080" w:type="dxa"/>
            <w:tcMar>
              <w:top w:w="0" w:type="dxa"/>
              <w:left w:w="108" w:type="dxa"/>
              <w:bottom w:w="0" w:type="dxa"/>
              <w:right w:w="108" w:type="dxa"/>
            </w:tcMar>
            <w:vAlign w:val="center"/>
          </w:tcPr>
          <w:p w14:paraId="53DEB79A"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22366BA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1CCBF3C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5753EF8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4A19373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4468B1D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45A3DE31" w14:textId="77777777" w:rsidTr="00E33D2F">
        <w:tc>
          <w:tcPr>
            <w:tcW w:w="2988" w:type="dxa"/>
            <w:tcMar>
              <w:top w:w="0" w:type="dxa"/>
              <w:left w:w="108" w:type="dxa"/>
              <w:bottom w:w="0" w:type="dxa"/>
              <w:right w:w="108" w:type="dxa"/>
            </w:tcMar>
            <w:vAlign w:val="center"/>
          </w:tcPr>
          <w:p w14:paraId="19C819BF"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Scolopax rusticola</w:t>
            </w:r>
          </w:p>
        </w:tc>
        <w:tc>
          <w:tcPr>
            <w:tcW w:w="1080" w:type="dxa"/>
            <w:tcMar>
              <w:top w:w="0" w:type="dxa"/>
              <w:left w:w="108" w:type="dxa"/>
              <w:bottom w:w="0" w:type="dxa"/>
              <w:right w:w="108" w:type="dxa"/>
            </w:tcMar>
            <w:vAlign w:val="center"/>
          </w:tcPr>
          <w:p w14:paraId="2C90780C"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3D5A3F0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1-3р</w:t>
            </w:r>
          </w:p>
        </w:tc>
        <w:tc>
          <w:tcPr>
            <w:tcW w:w="1040" w:type="dxa"/>
            <w:tcMar>
              <w:top w:w="0" w:type="dxa"/>
              <w:left w:w="108" w:type="dxa"/>
              <w:bottom w:w="0" w:type="dxa"/>
              <w:right w:w="108" w:type="dxa"/>
            </w:tcMar>
            <w:vAlign w:val="center"/>
          </w:tcPr>
          <w:p w14:paraId="4A309AC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спорад.</w:t>
            </w:r>
          </w:p>
        </w:tc>
        <w:tc>
          <w:tcPr>
            <w:tcW w:w="1120" w:type="dxa"/>
            <w:tcMar>
              <w:top w:w="0" w:type="dxa"/>
              <w:left w:w="108" w:type="dxa"/>
              <w:bottom w:w="0" w:type="dxa"/>
              <w:right w:w="108" w:type="dxa"/>
            </w:tcMar>
            <w:vAlign w:val="center"/>
          </w:tcPr>
          <w:p w14:paraId="45AE96B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55D8BCD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76D0DC6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незадов.</w:t>
            </w:r>
          </w:p>
        </w:tc>
      </w:tr>
      <w:tr w:rsidR="00BC0178" w:rsidRPr="0003376A" w14:paraId="73759912" w14:textId="77777777" w:rsidTr="00E33D2F">
        <w:tc>
          <w:tcPr>
            <w:tcW w:w="2988" w:type="dxa"/>
            <w:tcMar>
              <w:top w:w="0" w:type="dxa"/>
              <w:left w:w="108" w:type="dxa"/>
              <w:bottom w:w="0" w:type="dxa"/>
              <w:right w:w="108" w:type="dxa"/>
            </w:tcMar>
            <w:vAlign w:val="center"/>
          </w:tcPr>
          <w:p w14:paraId="3A8FCD00"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Chilidonias niger</w:t>
            </w:r>
            <w:r w:rsidRPr="0003376A">
              <w:rPr>
                <w:rStyle w:val="mw-headline"/>
                <w:rFonts w:ascii="Times New Roman" w:hAnsi="Times New Roman"/>
                <w:i/>
                <w:iCs/>
                <w:sz w:val="20"/>
                <w:szCs w:val="20"/>
                <w:lang w:val="uk-UA"/>
              </w:rPr>
              <w:t xml:space="preserve"> </w:t>
            </w:r>
          </w:p>
        </w:tc>
        <w:tc>
          <w:tcPr>
            <w:tcW w:w="1080" w:type="dxa"/>
            <w:tcMar>
              <w:top w:w="0" w:type="dxa"/>
              <w:left w:w="108" w:type="dxa"/>
              <w:bottom w:w="0" w:type="dxa"/>
              <w:right w:w="108" w:type="dxa"/>
            </w:tcMar>
            <w:vAlign w:val="center"/>
          </w:tcPr>
          <w:p w14:paraId="39B8529D"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6F46342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734C150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48CEE15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43A7AAE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125574F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4FDC1DCD" w14:textId="77777777" w:rsidTr="00E33D2F">
        <w:tc>
          <w:tcPr>
            <w:tcW w:w="2988" w:type="dxa"/>
            <w:tcMar>
              <w:top w:w="0" w:type="dxa"/>
              <w:left w:w="108" w:type="dxa"/>
              <w:bottom w:w="0" w:type="dxa"/>
              <w:right w:w="108" w:type="dxa"/>
            </w:tcMar>
            <w:vAlign w:val="center"/>
          </w:tcPr>
          <w:p w14:paraId="017E4A38"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Sterna hirundo</w:t>
            </w:r>
          </w:p>
        </w:tc>
        <w:tc>
          <w:tcPr>
            <w:tcW w:w="1080" w:type="dxa"/>
            <w:tcMar>
              <w:top w:w="0" w:type="dxa"/>
              <w:left w:w="108" w:type="dxa"/>
              <w:bottom w:w="0" w:type="dxa"/>
              <w:right w:w="108" w:type="dxa"/>
            </w:tcMar>
            <w:vAlign w:val="center"/>
          </w:tcPr>
          <w:p w14:paraId="64F1F16D"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стад.</w:t>
            </w:r>
          </w:p>
        </w:tc>
        <w:tc>
          <w:tcPr>
            <w:tcW w:w="900" w:type="dxa"/>
            <w:tcMar>
              <w:top w:w="0" w:type="dxa"/>
              <w:left w:w="108" w:type="dxa"/>
              <w:bottom w:w="0" w:type="dxa"/>
              <w:right w:w="108" w:type="dxa"/>
            </w:tcMar>
            <w:vAlign w:val="center"/>
          </w:tcPr>
          <w:p w14:paraId="30C7CD7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7C21747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спорад.</w:t>
            </w:r>
          </w:p>
        </w:tc>
        <w:tc>
          <w:tcPr>
            <w:tcW w:w="1120" w:type="dxa"/>
            <w:tcMar>
              <w:top w:w="0" w:type="dxa"/>
              <w:left w:w="108" w:type="dxa"/>
              <w:bottom w:w="0" w:type="dxa"/>
              <w:right w:w="108" w:type="dxa"/>
            </w:tcMar>
            <w:vAlign w:val="center"/>
          </w:tcPr>
          <w:p w14:paraId="2A7DE23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3A5BD12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6F73FDC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44C4FAB6" w14:textId="77777777" w:rsidTr="00E33D2F">
        <w:tc>
          <w:tcPr>
            <w:tcW w:w="2988" w:type="dxa"/>
            <w:tcMar>
              <w:top w:w="0" w:type="dxa"/>
              <w:left w:w="108" w:type="dxa"/>
              <w:bottom w:w="0" w:type="dxa"/>
              <w:right w:w="108" w:type="dxa"/>
            </w:tcMar>
            <w:vAlign w:val="center"/>
          </w:tcPr>
          <w:p w14:paraId="4A701F35"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Columba oenas</w:t>
            </w:r>
          </w:p>
        </w:tc>
        <w:tc>
          <w:tcPr>
            <w:tcW w:w="1080" w:type="dxa"/>
            <w:tcMar>
              <w:top w:w="0" w:type="dxa"/>
              <w:left w:w="108" w:type="dxa"/>
              <w:bottom w:w="0" w:type="dxa"/>
              <w:right w:w="108" w:type="dxa"/>
            </w:tcMar>
            <w:vAlign w:val="center"/>
          </w:tcPr>
          <w:p w14:paraId="4A6A170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6301910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4E248EB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спорад.</w:t>
            </w:r>
          </w:p>
        </w:tc>
        <w:tc>
          <w:tcPr>
            <w:tcW w:w="1120" w:type="dxa"/>
            <w:tcMar>
              <w:top w:w="0" w:type="dxa"/>
              <w:left w:w="108" w:type="dxa"/>
              <w:bottom w:w="0" w:type="dxa"/>
              <w:right w:w="108" w:type="dxa"/>
            </w:tcMar>
            <w:vAlign w:val="center"/>
          </w:tcPr>
          <w:p w14:paraId="6B838A3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3059953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передб.</w:t>
            </w:r>
          </w:p>
        </w:tc>
        <w:tc>
          <w:tcPr>
            <w:tcW w:w="1080" w:type="dxa"/>
            <w:tcMar>
              <w:top w:w="0" w:type="dxa"/>
              <w:left w:w="108" w:type="dxa"/>
              <w:bottom w:w="0" w:type="dxa"/>
              <w:right w:w="108" w:type="dxa"/>
            </w:tcMar>
            <w:vAlign w:val="center"/>
          </w:tcPr>
          <w:p w14:paraId="77BDBB3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незадов.</w:t>
            </w:r>
          </w:p>
        </w:tc>
      </w:tr>
      <w:tr w:rsidR="00BC0178" w:rsidRPr="0003376A" w14:paraId="3B637046" w14:textId="77777777" w:rsidTr="00E33D2F">
        <w:tc>
          <w:tcPr>
            <w:tcW w:w="2988" w:type="dxa"/>
            <w:tcMar>
              <w:top w:w="0" w:type="dxa"/>
              <w:left w:w="108" w:type="dxa"/>
              <w:bottom w:w="0" w:type="dxa"/>
              <w:right w:w="108" w:type="dxa"/>
            </w:tcMar>
            <w:vAlign w:val="center"/>
          </w:tcPr>
          <w:p w14:paraId="53D2F327"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Streptopelia turtur</w:t>
            </w:r>
          </w:p>
        </w:tc>
        <w:tc>
          <w:tcPr>
            <w:tcW w:w="1080" w:type="dxa"/>
            <w:tcMar>
              <w:top w:w="0" w:type="dxa"/>
              <w:left w:w="108" w:type="dxa"/>
              <w:bottom w:w="0" w:type="dxa"/>
              <w:right w:w="108" w:type="dxa"/>
            </w:tcMar>
            <w:vAlign w:val="center"/>
          </w:tcPr>
          <w:p w14:paraId="5EC7139B"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стад.</w:t>
            </w:r>
          </w:p>
        </w:tc>
        <w:tc>
          <w:tcPr>
            <w:tcW w:w="900" w:type="dxa"/>
            <w:tcMar>
              <w:top w:w="0" w:type="dxa"/>
              <w:left w:w="108" w:type="dxa"/>
              <w:bottom w:w="0" w:type="dxa"/>
              <w:right w:w="108" w:type="dxa"/>
            </w:tcMar>
            <w:vAlign w:val="center"/>
          </w:tcPr>
          <w:p w14:paraId="1648057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V</w:t>
            </w:r>
          </w:p>
        </w:tc>
        <w:tc>
          <w:tcPr>
            <w:tcW w:w="1040" w:type="dxa"/>
            <w:tcMar>
              <w:top w:w="0" w:type="dxa"/>
              <w:left w:w="108" w:type="dxa"/>
              <w:bottom w:w="0" w:type="dxa"/>
              <w:right w:w="108" w:type="dxa"/>
            </w:tcMar>
            <w:vAlign w:val="center"/>
          </w:tcPr>
          <w:p w14:paraId="640760A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rPr>
              <w:t>спорад.</w:t>
            </w:r>
          </w:p>
        </w:tc>
        <w:tc>
          <w:tcPr>
            <w:tcW w:w="1120" w:type="dxa"/>
            <w:tcMar>
              <w:top w:w="0" w:type="dxa"/>
              <w:left w:w="108" w:type="dxa"/>
              <w:bottom w:w="0" w:type="dxa"/>
              <w:right w:w="108" w:type="dxa"/>
            </w:tcMar>
            <w:vAlign w:val="center"/>
          </w:tcPr>
          <w:p w14:paraId="0A12E0A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11400F5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6198BBA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7CAB91F4" w14:textId="77777777" w:rsidTr="00E33D2F">
        <w:tc>
          <w:tcPr>
            <w:tcW w:w="2988" w:type="dxa"/>
            <w:tcMar>
              <w:top w:w="0" w:type="dxa"/>
              <w:left w:w="108" w:type="dxa"/>
              <w:bottom w:w="0" w:type="dxa"/>
              <w:right w:w="108" w:type="dxa"/>
            </w:tcMar>
            <w:vAlign w:val="center"/>
          </w:tcPr>
          <w:p w14:paraId="70D70445"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Strix aluco</w:t>
            </w:r>
          </w:p>
        </w:tc>
        <w:tc>
          <w:tcPr>
            <w:tcW w:w="1080" w:type="dxa"/>
            <w:tcMar>
              <w:top w:w="0" w:type="dxa"/>
              <w:left w:w="108" w:type="dxa"/>
              <w:bottom w:w="0" w:type="dxa"/>
              <w:right w:w="108" w:type="dxa"/>
            </w:tcMar>
            <w:vAlign w:val="center"/>
          </w:tcPr>
          <w:p w14:paraId="03CBB8EA"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3981A79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3E067F9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1A592E0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6A48880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7B97768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7CA80358" w14:textId="77777777" w:rsidTr="00E33D2F">
        <w:tc>
          <w:tcPr>
            <w:tcW w:w="2988" w:type="dxa"/>
            <w:tcMar>
              <w:top w:w="0" w:type="dxa"/>
              <w:left w:w="108" w:type="dxa"/>
              <w:bottom w:w="0" w:type="dxa"/>
              <w:right w:w="108" w:type="dxa"/>
            </w:tcMar>
            <w:vAlign w:val="center"/>
          </w:tcPr>
          <w:p w14:paraId="5D0B275D"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Caprimulgus europaeus</w:t>
            </w:r>
          </w:p>
        </w:tc>
        <w:tc>
          <w:tcPr>
            <w:tcW w:w="1080" w:type="dxa"/>
            <w:tcMar>
              <w:top w:w="0" w:type="dxa"/>
              <w:left w:w="108" w:type="dxa"/>
              <w:bottom w:w="0" w:type="dxa"/>
              <w:right w:w="108" w:type="dxa"/>
            </w:tcMar>
            <w:vAlign w:val="center"/>
          </w:tcPr>
          <w:p w14:paraId="0FF20004"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51F75C2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19969DE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4233A18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51C9456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3178A6E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44F433C4" w14:textId="77777777" w:rsidTr="00E33D2F">
        <w:tc>
          <w:tcPr>
            <w:tcW w:w="2988" w:type="dxa"/>
            <w:tcMar>
              <w:top w:w="0" w:type="dxa"/>
              <w:left w:w="108" w:type="dxa"/>
              <w:bottom w:w="0" w:type="dxa"/>
              <w:right w:w="108" w:type="dxa"/>
            </w:tcMar>
            <w:vAlign w:val="center"/>
          </w:tcPr>
          <w:p w14:paraId="54954AD7"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Alcedo atthis</w:t>
            </w:r>
          </w:p>
        </w:tc>
        <w:tc>
          <w:tcPr>
            <w:tcW w:w="1080" w:type="dxa"/>
            <w:tcMar>
              <w:top w:w="0" w:type="dxa"/>
              <w:left w:w="108" w:type="dxa"/>
              <w:bottom w:w="0" w:type="dxa"/>
              <w:right w:w="108" w:type="dxa"/>
            </w:tcMar>
            <w:vAlign w:val="center"/>
          </w:tcPr>
          <w:p w14:paraId="7E650E51"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05E32F1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7791598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1E25167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0FDACB1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57ADE34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2EC4C2B3" w14:textId="77777777" w:rsidTr="00E33D2F">
        <w:tc>
          <w:tcPr>
            <w:tcW w:w="2988" w:type="dxa"/>
            <w:tcMar>
              <w:top w:w="0" w:type="dxa"/>
              <w:left w:w="108" w:type="dxa"/>
              <w:bottom w:w="0" w:type="dxa"/>
              <w:right w:w="108" w:type="dxa"/>
            </w:tcMar>
            <w:vAlign w:val="center"/>
          </w:tcPr>
          <w:p w14:paraId="6772C968"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lastRenderedPageBreak/>
              <w:t>Merops apiaster</w:t>
            </w:r>
          </w:p>
        </w:tc>
        <w:tc>
          <w:tcPr>
            <w:tcW w:w="1080" w:type="dxa"/>
            <w:tcMar>
              <w:top w:w="0" w:type="dxa"/>
              <w:left w:w="108" w:type="dxa"/>
              <w:bottom w:w="0" w:type="dxa"/>
              <w:right w:w="108" w:type="dxa"/>
            </w:tcMar>
            <w:vAlign w:val="center"/>
          </w:tcPr>
          <w:p w14:paraId="39A58781"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стад.</w:t>
            </w:r>
          </w:p>
        </w:tc>
        <w:tc>
          <w:tcPr>
            <w:tcW w:w="900" w:type="dxa"/>
            <w:tcMar>
              <w:top w:w="0" w:type="dxa"/>
              <w:left w:w="108" w:type="dxa"/>
              <w:bottom w:w="0" w:type="dxa"/>
              <w:right w:w="108" w:type="dxa"/>
            </w:tcMar>
            <w:vAlign w:val="center"/>
          </w:tcPr>
          <w:p w14:paraId="1E4C28D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6AC7BD2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0BB0ADC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14087E7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24E98CA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2CCD405F" w14:textId="77777777" w:rsidTr="00E33D2F">
        <w:tc>
          <w:tcPr>
            <w:tcW w:w="2988" w:type="dxa"/>
            <w:tcMar>
              <w:top w:w="0" w:type="dxa"/>
              <w:left w:w="108" w:type="dxa"/>
              <w:bottom w:w="0" w:type="dxa"/>
              <w:right w:w="108" w:type="dxa"/>
            </w:tcMar>
            <w:vAlign w:val="center"/>
          </w:tcPr>
          <w:p w14:paraId="4D6E0812"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Upupa epops</w:t>
            </w:r>
          </w:p>
        </w:tc>
        <w:tc>
          <w:tcPr>
            <w:tcW w:w="1080" w:type="dxa"/>
            <w:tcMar>
              <w:top w:w="0" w:type="dxa"/>
              <w:left w:w="108" w:type="dxa"/>
              <w:bottom w:w="0" w:type="dxa"/>
              <w:right w:w="108" w:type="dxa"/>
            </w:tcMar>
            <w:vAlign w:val="center"/>
          </w:tcPr>
          <w:p w14:paraId="1138797A"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стад.</w:t>
            </w:r>
          </w:p>
        </w:tc>
        <w:tc>
          <w:tcPr>
            <w:tcW w:w="900" w:type="dxa"/>
            <w:tcMar>
              <w:top w:w="0" w:type="dxa"/>
              <w:left w:w="108" w:type="dxa"/>
              <w:bottom w:w="0" w:type="dxa"/>
              <w:right w:w="108" w:type="dxa"/>
            </w:tcMar>
            <w:vAlign w:val="center"/>
          </w:tcPr>
          <w:p w14:paraId="3E98F61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0D26AA9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rPr>
              <w:t>спорад.</w:t>
            </w:r>
          </w:p>
        </w:tc>
        <w:tc>
          <w:tcPr>
            <w:tcW w:w="1120" w:type="dxa"/>
            <w:tcMar>
              <w:top w:w="0" w:type="dxa"/>
              <w:left w:w="108" w:type="dxa"/>
              <w:bottom w:w="0" w:type="dxa"/>
              <w:right w:w="108" w:type="dxa"/>
            </w:tcMar>
            <w:vAlign w:val="center"/>
          </w:tcPr>
          <w:p w14:paraId="1F6B974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7D978DF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3A2EB47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2E94A31F" w14:textId="77777777" w:rsidTr="00E33D2F">
        <w:tc>
          <w:tcPr>
            <w:tcW w:w="2988" w:type="dxa"/>
            <w:tcMar>
              <w:top w:w="0" w:type="dxa"/>
              <w:left w:w="108" w:type="dxa"/>
              <w:bottom w:w="0" w:type="dxa"/>
              <w:right w:w="108" w:type="dxa"/>
            </w:tcMar>
            <w:vAlign w:val="center"/>
          </w:tcPr>
          <w:p w14:paraId="592B56E0"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Jynx torquilla</w:t>
            </w:r>
          </w:p>
        </w:tc>
        <w:tc>
          <w:tcPr>
            <w:tcW w:w="1080" w:type="dxa"/>
            <w:tcMar>
              <w:top w:w="0" w:type="dxa"/>
              <w:left w:w="108" w:type="dxa"/>
              <w:bottom w:w="0" w:type="dxa"/>
              <w:right w:w="108" w:type="dxa"/>
            </w:tcMar>
            <w:vAlign w:val="center"/>
          </w:tcPr>
          <w:p w14:paraId="6EB0AB76"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стад.</w:t>
            </w:r>
          </w:p>
        </w:tc>
        <w:tc>
          <w:tcPr>
            <w:tcW w:w="900" w:type="dxa"/>
            <w:tcMar>
              <w:top w:w="0" w:type="dxa"/>
              <w:left w:w="108" w:type="dxa"/>
              <w:bottom w:w="0" w:type="dxa"/>
              <w:right w:w="108" w:type="dxa"/>
            </w:tcMar>
            <w:vAlign w:val="center"/>
          </w:tcPr>
          <w:p w14:paraId="0AAEB0C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6AC06CC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7319E7C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43DCD2A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098AD83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3DBEA1E9" w14:textId="77777777" w:rsidTr="00E33D2F">
        <w:tc>
          <w:tcPr>
            <w:tcW w:w="2988" w:type="dxa"/>
            <w:tcMar>
              <w:top w:w="0" w:type="dxa"/>
              <w:left w:w="108" w:type="dxa"/>
              <w:bottom w:w="0" w:type="dxa"/>
              <w:right w:w="108" w:type="dxa"/>
            </w:tcMar>
            <w:vAlign w:val="center"/>
          </w:tcPr>
          <w:p w14:paraId="1742B581"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Picus viridis</w:t>
            </w:r>
          </w:p>
        </w:tc>
        <w:tc>
          <w:tcPr>
            <w:tcW w:w="1080" w:type="dxa"/>
            <w:tcMar>
              <w:top w:w="0" w:type="dxa"/>
              <w:left w:w="108" w:type="dxa"/>
              <w:bottom w:w="0" w:type="dxa"/>
              <w:right w:w="108" w:type="dxa"/>
            </w:tcMar>
            <w:vAlign w:val="center"/>
          </w:tcPr>
          <w:p w14:paraId="7539D626"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46D96A2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1DCA989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004B94D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6E99F5B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23743FC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7B84D515" w14:textId="77777777" w:rsidTr="00E33D2F">
        <w:tc>
          <w:tcPr>
            <w:tcW w:w="2988" w:type="dxa"/>
            <w:tcMar>
              <w:top w:w="0" w:type="dxa"/>
              <w:left w:w="108" w:type="dxa"/>
              <w:bottom w:w="0" w:type="dxa"/>
              <w:right w:w="108" w:type="dxa"/>
            </w:tcMar>
            <w:vAlign w:val="center"/>
          </w:tcPr>
          <w:p w14:paraId="55563678"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Picus canus </w:t>
            </w:r>
          </w:p>
        </w:tc>
        <w:tc>
          <w:tcPr>
            <w:tcW w:w="1080" w:type="dxa"/>
            <w:tcMar>
              <w:top w:w="0" w:type="dxa"/>
              <w:left w:w="108" w:type="dxa"/>
              <w:bottom w:w="0" w:type="dxa"/>
              <w:right w:w="108" w:type="dxa"/>
            </w:tcMar>
            <w:vAlign w:val="center"/>
          </w:tcPr>
          <w:p w14:paraId="677476BA"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79FBB54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48675537"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спорад.</w:t>
            </w:r>
          </w:p>
        </w:tc>
        <w:tc>
          <w:tcPr>
            <w:tcW w:w="1120" w:type="dxa"/>
            <w:tcMar>
              <w:top w:w="0" w:type="dxa"/>
              <w:left w:w="108" w:type="dxa"/>
              <w:bottom w:w="0" w:type="dxa"/>
              <w:right w:w="108" w:type="dxa"/>
            </w:tcMar>
            <w:vAlign w:val="center"/>
          </w:tcPr>
          <w:p w14:paraId="3F3CFDC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21E0196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2D3C408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746D76CB" w14:textId="77777777" w:rsidTr="00E33D2F">
        <w:tc>
          <w:tcPr>
            <w:tcW w:w="2988" w:type="dxa"/>
            <w:tcMar>
              <w:top w:w="0" w:type="dxa"/>
              <w:left w:w="108" w:type="dxa"/>
              <w:bottom w:w="0" w:type="dxa"/>
              <w:right w:w="108" w:type="dxa"/>
            </w:tcMar>
            <w:vAlign w:val="center"/>
          </w:tcPr>
          <w:p w14:paraId="31EF767F"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Dryocopus martius</w:t>
            </w:r>
          </w:p>
        </w:tc>
        <w:tc>
          <w:tcPr>
            <w:tcW w:w="1080" w:type="dxa"/>
            <w:tcMar>
              <w:top w:w="0" w:type="dxa"/>
              <w:left w:w="108" w:type="dxa"/>
              <w:bottom w:w="0" w:type="dxa"/>
              <w:right w:w="108" w:type="dxa"/>
            </w:tcMar>
            <w:vAlign w:val="center"/>
          </w:tcPr>
          <w:p w14:paraId="4AA1C752"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3B685ED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2E0A637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5F95FF5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187211F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6B27E44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5D1F741B" w14:textId="77777777" w:rsidTr="00E33D2F">
        <w:tc>
          <w:tcPr>
            <w:tcW w:w="2988" w:type="dxa"/>
            <w:tcMar>
              <w:top w:w="0" w:type="dxa"/>
              <w:left w:w="108" w:type="dxa"/>
              <w:bottom w:w="0" w:type="dxa"/>
              <w:right w:w="108" w:type="dxa"/>
            </w:tcMar>
            <w:vAlign w:val="center"/>
          </w:tcPr>
          <w:p w14:paraId="26734574"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Dendrocopos major </w:t>
            </w:r>
          </w:p>
        </w:tc>
        <w:tc>
          <w:tcPr>
            <w:tcW w:w="1080" w:type="dxa"/>
            <w:tcMar>
              <w:top w:w="0" w:type="dxa"/>
              <w:left w:w="108" w:type="dxa"/>
              <w:bottom w:w="0" w:type="dxa"/>
              <w:right w:w="108" w:type="dxa"/>
            </w:tcMar>
            <w:vAlign w:val="center"/>
          </w:tcPr>
          <w:p w14:paraId="2F3C48C9"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36C1121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27E0231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5CAE492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253907F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17F2EA9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5D8B68CC" w14:textId="77777777" w:rsidTr="00E33D2F">
        <w:tc>
          <w:tcPr>
            <w:tcW w:w="2988" w:type="dxa"/>
            <w:tcMar>
              <w:top w:w="0" w:type="dxa"/>
              <w:left w:w="108" w:type="dxa"/>
              <w:bottom w:w="0" w:type="dxa"/>
              <w:right w:w="108" w:type="dxa"/>
            </w:tcMar>
            <w:vAlign w:val="center"/>
          </w:tcPr>
          <w:p w14:paraId="1AB61F4E"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Dendrocopos syriacus</w:t>
            </w:r>
          </w:p>
        </w:tc>
        <w:tc>
          <w:tcPr>
            <w:tcW w:w="1080" w:type="dxa"/>
            <w:tcMar>
              <w:top w:w="0" w:type="dxa"/>
              <w:left w:w="108" w:type="dxa"/>
              <w:bottom w:w="0" w:type="dxa"/>
              <w:right w:w="108" w:type="dxa"/>
            </w:tcMar>
            <w:vAlign w:val="center"/>
          </w:tcPr>
          <w:p w14:paraId="57DBB19A"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2239389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083DA67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спорад.</w:t>
            </w:r>
          </w:p>
        </w:tc>
        <w:tc>
          <w:tcPr>
            <w:tcW w:w="1120" w:type="dxa"/>
            <w:tcMar>
              <w:top w:w="0" w:type="dxa"/>
              <w:left w:w="108" w:type="dxa"/>
              <w:bottom w:w="0" w:type="dxa"/>
              <w:right w:w="108" w:type="dxa"/>
            </w:tcMar>
            <w:vAlign w:val="center"/>
          </w:tcPr>
          <w:p w14:paraId="40271AD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373E53A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6D1BC61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01DC910C" w14:textId="77777777" w:rsidTr="00E33D2F">
        <w:tc>
          <w:tcPr>
            <w:tcW w:w="2988" w:type="dxa"/>
            <w:tcMar>
              <w:top w:w="0" w:type="dxa"/>
              <w:left w:w="108" w:type="dxa"/>
              <w:bottom w:w="0" w:type="dxa"/>
              <w:right w:w="108" w:type="dxa"/>
            </w:tcMar>
            <w:vAlign w:val="center"/>
          </w:tcPr>
          <w:p w14:paraId="48405178"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Dendrocopos medius </w:t>
            </w:r>
          </w:p>
        </w:tc>
        <w:tc>
          <w:tcPr>
            <w:tcW w:w="1080" w:type="dxa"/>
            <w:tcMar>
              <w:top w:w="0" w:type="dxa"/>
              <w:left w:w="108" w:type="dxa"/>
              <w:bottom w:w="0" w:type="dxa"/>
              <w:right w:w="108" w:type="dxa"/>
            </w:tcMar>
            <w:vAlign w:val="center"/>
          </w:tcPr>
          <w:p w14:paraId="66824FFE"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3043B69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30C0873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6510F47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567F7A1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737C47D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4B6F801A" w14:textId="77777777" w:rsidTr="00E33D2F">
        <w:tc>
          <w:tcPr>
            <w:tcW w:w="2988" w:type="dxa"/>
            <w:tcMar>
              <w:top w:w="0" w:type="dxa"/>
              <w:left w:w="108" w:type="dxa"/>
              <w:bottom w:w="0" w:type="dxa"/>
              <w:right w:w="108" w:type="dxa"/>
            </w:tcMar>
            <w:vAlign w:val="center"/>
          </w:tcPr>
          <w:p w14:paraId="05B524BF"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Dendrocopos minor </w:t>
            </w:r>
          </w:p>
        </w:tc>
        <w:tc>
          <w:tcPr>
            <w:tcW w:w="1080" w:type="dxa"/>
            <w:tcMar>
              <w:top w:w="0" w:type="dxa"/>
              <w:left w:w="108" w:type="dxa"/>
              <w:bottom w:w="0" w:type="dxa"/>
              <w:right w:w="108" w:type="dxa"/>
            </w:tcMar>
            <w:vAlign w:val="center"/>
          </w:tcPr>
          <w:p w14:paraId="114F6D63"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2F2429B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19609235"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спорад.</w:t>
            </w:r>
          </w:p>
        </w:tc>
        <w:tc>
          <w:tcPr>
            <w:tcW w:w="1120" w:type="dxa"/>
            <w:tcMar>
              <w:top w:w="0" w:type="dxa"/>
              <w:left w:w="108" w:type="dxa"/>
              <w:bottom w:w="0" w:type="dxa"/>
              <w:right w:w="108" w:type="dxa"/>
            </w:tcMar>
            <w:vAlign w:val="center"/>
          </w:tcPr>
          <w:p w14:paraId="28D5B2B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2936D6B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37D6EDD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3776FC21" w14:textId="77777777" w:rsidTr="00E33D2F">
        <w:tc>
          <w:tcPr>
            <w:tcW w:w="2988" w:type="dxa"/>
            <w:tcMar>
              <w:top w:w="0" w:type="dxa"/>
              <w:left w:w="108" w:type="dxa"/>
              <w:bottom w:w="0" w:type="dxa"/>
              <w:right w:w="108" w:type="dxa"/>
            </w:tcMar>
            <w:vAlign w:val="center"/>
          </w:tcPr>
          <w:p w14:paraId="0F923493"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Hirundo rustica</w:t>
            </w:r>
          </w:p>
        </w:tc>
        <w:tc>
          <w:tcPr>
            <w:tcW w:w="1080" w:type="dxa"/>
            <w:tcMar>
              <w:top w:w="0" w:type="dxa"/>
              <w:left w:w="108" w:type="dxa"/>
              <w:bottom w:w="0" w:type="dxa"/>
              <w:right w:w="108" w:type="dxa"/>
            </w:tcMar>
            <w:vAlign w:val="center"/>
          </w:tcPr>
          <w:p w14:paraId="76F797AF"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стад.</w:t>
            </w:r>
          </w:p>
        </w:tc>
        <w:tc>
          <w:tcPr>
            <w:tcW w:w="900" w:type="dxa"/>
            <w:tcMar>
              <w:top w:w="0" w:type="dxa"/>
              <w:left w:w="108" w:type="dxa"/>
              <w:bottom w:w="0" w:type="dxa"/>
              <w:right w:w="108" w:type="dxa"/>
            </w:tcMar>
            <w:vAlign w:val="center"/>
          </w:tcPr>
          <w:p w14:paraId="1382FBD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2303B32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5FFDCA4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26459BC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5774D0B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3D09CAB8" w14:textId="77777777" w:rsidTr="00E33D2F">
        <w:tc>
          <w:tcPr>
            <w:tcW w:w="2988" w:type="dxa"/>
            <w:tcMar>
              <w:top w:w="0" w:type="dxa"/>
              <w:left w:w="108" w:type="dxa"/>
              <w:bottom w:w="0" w:type="dxa"/>
              <w:right w:w="108" w:type="dxa"/>
            </w:tcMar>
            <w:vAlign w:val="center"/>
          </w:tcPr>
          <w:p w14:paraId="6AB3520E"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Delichon urbica</w:t>
            </w:r>
          </w:p>
        </w:tc>
        <w:tc>
          <w:tcPr>
            <w:tcW w:w="1080" w:type="dxa"/>
            <w:tcMar>
              <w:top w:w="0" w:type="dxa"/>
              <w:left w:w="108" w:type="dxa"/>
              <w:bottom w:w="0" w:type="dxa"/>
              <w:right w:w="108" w:type="dxa"/>
            </w:tcMar>
            <w:vAlign w:val="center"/>
          </w:tcPr>
          <w:p w14:paraId="7C5FDBA4"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стад. </w:t>
            </w:r>
          </w:p>
        </w:tc>
        <w:tc>
          <w:tcPr>
            <w:tcW w:w="900" w:type="dxa"/>
            <w:tcMar>
              <w:top w:w="0" w:type="dxa"/>
              <w:left w:w="108" w:type="dxa"/>
              <w:bottom w:w="0" w:type="dxa"/>
              <w:right w:w="108" w:type="dxa"/>
            </w:tcMar>
            <w:vAlign w:val="center"/>
          </w:tcPr>
          <w:p w14:paraId="047A2CC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5E13732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2B34875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1939D47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5A99100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6AC8AE72" w14:textId="77777777" w:rsidTr="00E33D2F">
        <w:tc>
          <w:tcPr>
            <w:tcW w:w="2988" w:type="dxa"/>
            <w:tcMar>
              <w:top w:w="0" w:type="dxa"/>
              <w:left w:w="108" w:type="dxa"/>
              <w:bottom w:w="0" w:type="dxa"/>
              <w:right w:w="108" w:type="dxa"/>
            </w:tcMar>
            <w:vAlign w:val="center"/>
          </w:tcPr>
          <w:p w14:paraId="3BB2C252"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Anthus trivialis</w:t>
            </w:r>
          </w:p>
        </w:tc>
        <w:tc>
          <w:tcPr>
            <w:tcW w:w="1080" w:type="dxa"/>
            <w:tcMar>
              <w:top w:w="0" w:type="dxa"/>
              <w:left w:w="108" w:type="dxa"/>
              <w:bottom w:w="0" w:type="dxa"/>
              <w:right w:w="108" w:type="dxa"/>
            </w:tcMar>
            <w:vAlign w:val="center"/>
          </w:tcPr>
          <w:p w14:paraId="53D59695"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43FEC75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20314B9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спорад.</w:t>
            </w:r>
          </w:p>
        </w:tc>
        <w:tc>
          <w:tcPr>
            <w:tcW w:w="1120" w:type="dxa"/>
            <w:tcMar>
              <w:top w:w="0" w:type="dxa"/>
              <w:left w:w="108" w:type="dxa"/>
              <w:bottom w:w="0" w:type="dxa"/>
              <w:right w:w="108" w:type="dxa"/>
            </w:tcMar>
            <w:vAlign w:val="center"/>
          </w:tcPr>
          <w:p w14:paraId="1E2CA4B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31B6B17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48C28DD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4971AA72" w14:textId="77777777" w:rsidTr="00E33D2F">
        <w:tc>
          <w:tcPr>
            <w:tcW w:w="2988" w:type="dxa"/>
            <w:tcMar>
              <w:top w:w="0" w:type="dxa"/>
              <w:left w:w="108" w:type="dxa"/>
              <w:bottom w:w="0" w:type="dxa"/>
              <w:right w:w="108" w:type="dxa"/>
            </w:tcMar>
            <w:vAlign w:val="center"/>
          </w:tcPr>
          <w:p w14:paraId="2FD94BD8"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Anthus pratensis</w:t>
            </w:r>
          </w:p>
        </w:tc>
        <w:tc>
          <w:tcPr>
            <w:tcW w:w="1080" w:type="dxa"/>
            <w:tcMar>
              <w:top w:w="0" w:type="dxa"/>
              <w:left w:w="108" w:type="dxa"/>
              <w:bottom w:w="0" w:type="dxa"/>
              <w:right w:w="108" w:type="dxa"/>
            </w:tcMar>
            <w:vAlign w:val="center"/>
          </w:tcPr>
          <w:p w14:paraId="3E3F5DD5"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1FFF8F5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2A2AEA1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4B62C33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26E775B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189C90F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7003BB0B" w14:textId="77777777" w:rsidTr="00E33D2F">
        <w:tc>
          <w:tcPr>
            <w:tcW w:w="2988" w:type="dxa"/>
            <w:tcMar>
              <w:top w:w="0" w:type="dxa"/>
              <w:left w:w="108" w:type="dxa"/>
              <w:bottom w:w="0" w:type="dxa"/>
              <w:right w:w="108" w:type="dxa"/>
            </w:tcMar>
            <w:vAlign w:val="center"/>
          </w:tcPr>
          <w:p w14:paraId="28A4AE08"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Motacilla alba</w:t>
            </w:r>
          </w:p>
        </w:tc>
        <w:tc>
          <w:tcPr>
            <w:tcW w:w="1080" w:type="dxa"/>
            <w:tcMar>
              <w:top w:w="0" w:type="dxa"/>
              <w:left w:w="108" w:type="dxa"/>
              <w:bottom w:w="0" w:type="dxa"/>
              <w:right w:w="108" w:type="dxa"/>
            </w:tcMar>
            <w:vAlign w:val="center"/>
          </w:tcPr>
          <w:p w14:paraId="50B541D8"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54ABEC9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62A1012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55B5FEE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42008D3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2A35E0F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459349A1" w14:textId="77777777" w:rsidTr="00E33D2F">
        <w:tc>
          <w:tcPr>
            <w:tcW w:w="2988" w:type="dxa"/>
            <w:tcMar>
              <w:top w:w="0" w:type="dxa"/>
              <w:left w:w="108" w:type="dxa"/>
              <w:bottom w:w="0" w:type="dxa"/>
              <w:right w:w="108" w:type="dxa"/>
            </w:tcMar>
            <w:vAlign w:val="center"/>
          </w:tcPr>
          <w:p w14:paraId="5A2B7CFF"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Motacilla flava</w:t>
            </w:r>
          </w:p>
        </w:tc>
        <w:tc>
          <w:tcPr>
            <w:tcW w:w="1080" w:type="dxa"/>
            <w:tcMar>
              <w:top w:w="0" w:type="dxa"/>
              <w:left w:w="108" w:type="dxa"/>
              <w:bottom w:w="0" w:type="dxa"/>
              <w:right w:w="108" w:type="dxa"/>
            </w:tcMar>
            <w:vAlign w:val="center"/>
          </w:tcPr>
          <w:p w14:paraId="516720F8"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стад.</w:t>
            </w:r>
          </w:p>
        </w:tc>
        <w:tc>
          <w:tcPr>
            <w:tcW w:w="900" w:type="dxa"/>
            <w:tcMar>
              <w:top w:w="0" w:type="dxa"/>
              <w:left w:w="108" w:type="dxa"/>
              <w:bottom w:w="0" w:type="dxa"/>
              <w:right w:w="108" w:type="dxa"/>
            </w:tcMar>
            <w:vAlign w:val="center"/>
          </w:tcPr>
          <w:p w14:paraId="7C68BE3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5956CC1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rPr>
              <w:t>спорад.</w:t>
            </w:r>
          </w:p>
        </w:tc>
        <w:tc>
          <w:tcPr>
            <w:tcW w:w="1120" w:type="dxa"/>
            <w:tcMar>
              <w:top w:w="0" w:type="dxa"/>
              <w:left w:w="108" w:type="dxa"/>
              <w:bottom w:w="0" w:type="dxa"/>
              <w:right w:w="108" w:type="dxa"/>
            </w:tcMar>
            <w:vAlign w:val="center"/>
          </w:tcPr>
          <w:p w14:paraId="71E0E63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5BECFE4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2DE5023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1CAB403A" w14:textId="77777777" w:rsidTr="00E33D2F">
        <w:tc>
          <w:tcPr>
            <w:tcW w:w="2988" w:type="dxa"/>
            <w:tcMar>
              <w:top w:w="0" w:type="dxa"/>
              <w:left w:w="108" w:type="dxa"/>
              <w:bottom w:w="0" w:type="dxa"/>
              <w:right w:w="108" w:type="dxa"/>
            </w:tcMar>
            <w:vAlign w:val="center"/>
          </w:tcPr>
          <w:p w14:paraId="3E7C882B"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Lanius collurio</w:t>
            </w:r>
          </w:p>
        </w:tc>
        <w:tc>
          <w:tcPr>
            <w:tcW w:w="1080" w:type="dxa"/>
            <w:tcMar>
              <w:top w:w="0" w:type="dxa"/>
              <w:left w:w="108" w:type="dxa"/>
              <w:bottom w:w="0" w:type="dxa"/>
              <w:right w:w="108" w:type="dxa"/>
            </w:tcMar>
            <w:vAlign w:val="center"/>
          </w:tcPr>
          <w:p w14:paraId="4A80BBED"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47B658E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397E502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3DD653D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625A5CB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3FA449A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0E4C870C" w14:textId="77777777" w:rsidTr="00E33D2F">
        <w:tc>
          <w:tcPr>
            <w:tcW w:w="2988" w:type="dxa"/>
            <w:tcMar>
              <w:top w:w="0" w:type="dxa"/>
              <w:left w:w="108" w:type="dxa"/>
              <w:bottom w:w="0" w:type="dxa"/>
              <w:right w:w="108" w:type="dxa"/>
            </w:tcMar>
            <w:vAlign w:val="center"/>
          </w:tcPr>
          <w:p w14:paraId="70CBA465"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Oriolus oriolus</w:t>
            </w:r>
          </w:p>
        </w:tc>
        <w:tc>
          <w:tcPr>
            <w:tcW w:w="1080" w:type="dxa"/>
            <w:tcMar>
              <w:top w:w="0" w:type="dxa"/>
              <w:left w:w="108" w:type="dxa"/>
              <w:bottom w:w="0" w:type="dxa"/>
              <w:right w:w="108" w:type="dxa"/>
            </w:tcMar>
            <w:vAlign w:val="center"/>
          </w:tcPr>
          <w:p w14:paraId="4F6EA0CA"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621B470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4B8031E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10084A4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291594C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3BFA599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05D11EA9" w14:textId="77777777" w:rsidTr="00E33D2F">
        <w:tc>
          <w:tcPr>
            <w:tcW w:w="2988" w:type="dxa"/>
            <w:tcMar>
              <w:top w:w="0" w:type="dxa"/>
              <w:left w:w="108" w:type="dxa"/>
              <w:bottom w:w="0" w:type="dxa"/>
              <w:right w:w="108" w:type="dxa"/>
            </w:tcMar>
            <w:vAlign w:val="center"/>
          </w:tcPr>
          <w:p w14:paraId="28E594E1"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Nucifraga caryocatactes</w:t>
            </w:r>
          </w:p>
        </w:tc>
        <w:tc>
          <w:tcPr>
            <w:tcW w:w="1080" w:type="dxa"/>
            <w:tcMar>
              <w:top w:w="0" w:type="dxa"/>
              <w:left w:w="108" w:type="dxa"/>
              <w:bottom w:w="0" w:type="dxa"/>
              <w:right w:w="108" w:type="dxa"/>
            </w:tcMar>
            <w:vAlign w:val="center"/>
          </w:tcPr>
          <w:p w14:paraId="0A8D3417"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зим.</w:t>
            </w:r>
          </w:p>
        </w:tc>
        <w:tc>
          <w:tcPr>
            <w:tcW w:w="900" w:type="dxa"/>
            <w:tcMar>
              <w:top w:w="0" w:type="dxa"/>
              <w:left w:w="108" w:type="dxa"/>
              <w:bottom w:w="0" w:type="dxa"/>
              <w:right w:w="108" w:type="dxa"/>
            </w:tcMar>
            <w:vAlign w:val="center"/>
          </w:tcPr>
          <w:p w14:paraId="6613FA3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27741CF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rPr>
              <w:t>спорад.</w:t>
            </w:r>
          </w:p>
        </w:tc>
        <w:tc>
          <w:tcPr>
            <w:tcW w:w="1120" w:type="dxa"/>
            <w:tcMar>
              <w:top w:w="0" w:type="dxa"/>
              <w:left w:w="108" w:type="dxa"/>
              <w:bottom w:w="0" w:type="dxa"/>
              <w:right w:w="108" w:type="dxa"/>
            </w:tcMar>
            <w:vAlign w:val="center"/>
          </w:tcPr>
          <w:p w14:paraId="2C877CD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64CDAA9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41160BD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26BF615D" w14:textId="77777777" w:rsidTr="00E33D2F">
        <w:tc>
          <w:tcPr>
            <w:tcW w:w="2988" w:type="dxa"/>
            <w:tcMar>
              <w:top w:w="0" w:type="dxa"/>
              <w:left w:w="108" w:type="dxa"/>
              <w:bottom w:w="0" w:type="dxa"/>
              <w:right w:w="108" w:type="dxa"/>
            </w:tcMar>
            <w:vAlign w:val="center"/>
          </w:tcPr>
          <w:p w14:paraId="4291EDEB"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Bombycilla garrulus</w:t>
            </w:r>
          </w:p>
        </w:tc>
        <w:tc>
          <w:tcPr>
            <w:tcW w:w="1080" w:type="dxa"/>
            <w:tcMar>
              <w:top w:w="0" w:type="dxa"/>
              <w:left w:w="108" w:type="dxa"/>
              <w:bottom w:w="0" w:type="dxa"/>
              <w:right w:w="108" w:type="dxa"/>
            </w:tcMar>
            <w:vAlign w:val="center"/>
          </w:tcPr>
          <w:p w14:paraId="736136DF"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зим.</w:t>
            </w:r>
          </w:p>
        </w:tc>
        <w:tc>
          <w:tcPr>
            <w:tcW w:w="900" w:type="dxa"/>
            <w:tcMar>
              <w:top w:w="0" w:type="dxa"/>
              <w:left w:w="108" w:type="dxa"/>
              <w:bottom w:w="0" w:type="dxa"/>
              <w:right w:w="108" w:type="dxa"/>
            </w:tcMar>
            <w:vAlign w:val="center"/>
          </w:tcPr>
          <w:p w14:paraId="7382F56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020E76E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7FF310D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2ADAF5E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2D18AD5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6300E719" w14:textId="77777777" w:rsidTr="00E33D2F">
        <w:tc>
          <w:tcPr>
            <w:tcW w:w="2988" w:type="dxa"/>
            <w:tcMar>
              <w:top w:w="0" w:type="dxa"/>
              <w:left w:w="108" w:type="dxa"/>
              <w:bottom w:w="0" w:type="dxa"/>
              <w:right w:w="108" w:type="dxa"/>
            </w:tcMar>
            <w:vAlign w:val="center"/>
          </w:tcPr>
          <w:p w14:paraId="1706F671"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Troglodytes troglodytes</w:t>
            </w:r>
          </w:p>
        </w:tc>
        <w:tc>
          <w:tcPr>
            <w:tcW w:w="1080" w:type="dxa"/>
            <w:tcMar>
              <w:top w:w="0" w:type="dxa"/>
              <w:left w:w="108" w:type="dxa"/>
              <w:bottom w:w="0" w:type="dxa"/>
              <w:right w:w="108" w:type="dxa"/>
            </w:tcMar>
            <w:vAlign w:val="center"/>
          </w:tcPr>
          <w:p w14:paraId="012915BC"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2033881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73F9B0E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4D056B1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63EB5F9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57BF5A8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4B3ED5D3" w14:textId="77777777" w:rsidTr="00E33D2F">
        <w:tc>
          <w:tcPr>
            <w:tcW w:w="2988" w:type="dxa"/>
            <w:tcMar>
              <w:top w:w="0" w:type="dxa"/>
              <w:left w:w="108" w:type="dxa"/>
              <w:bottom w:w="0" w:type="dxa"/>
              <w:right w:w="108" w:type="dxa"/>
            </w:tcMar>
            <w:vAlign w:val="center"/>
          </w:tcPr>
          <w:p w14:paraId="34AEA62A"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Locustella luscinioides</w:t>
            </w:r>
          </w:p>
        </w:tc>
        <w:tc>
          <w:tcPr>
            <w:tcW w:w="1080" w:type="dxa"/>
            <w:tcMar>
              <w:top w:w="0" w:type="dxa"/>
              <w:left w:w="108" w:type="dxa"/>
              <w:bottom w:w="0" w:type="dxa"/>
              <w:right w:w="108" w:type="dxa"/>
            </w:tcMar>
            <w:vAlign w:val="center"/>
          </w:tcPr>
          <w:p w14:paraId="2B296B4E"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6F06653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63655BD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спорад.</w:t>
            </w:r>
          </w:p>
        </w:tc>
        <w:tc>
          <w:tcPr>
            <w:tcW w:w="1120" w:type="dxa"/>
            <w:tcMar>
              <w:top w:w="0" w:type="dxa"/>
              <w:left w:w="108" w:type="dxa"/>
              <w:bottom w:w="0" w:type="dxa"/>
              <w:right w:w="108" w:type="dxa"/>
            </w:tcMar>
            <w:vAlign w:val="center"/>
          </w:tcPr>
          <w:p w14:paraId="42826E1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20C5B69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5BFB1AC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26FAD80E" w14:textId="77777777" w:rsidTr="00E33D2F">
        <w:tc>
          <w:tcPr>
            <w:tcW w:w="2988" w:type="dxa"/>
            <w:tcMar>
              <w:top w:w="0" w:type="dxa"/>
              <w:left w:w="108" w:type="dxa"/>
              <w:bottom w:w="0" w:type="dxa"/>
              <w:right w:w="108" w:type="dxa"/>
            </w:tcMar>
            <w:vAlign w:val="center"/>
          </w:tcPr>
          <w:p w14:paraId="449DECD3"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Locustella fluviatilis</w:t>
            </w:r>
          </w:p>
        </w:tc>
        <w:tc>
          <w:tcPr>
            <w:tcW w:w="1080" w:type="dxa"/>
            <w:tcMar>
              <w:top w:w="0" w:type="dxa"/>
              <w:left w:w="108" w:type="dxa"/>
              <w:bottom w:w="0" w:type="dxa"/>
              <w:right w:w="108" w:type="dxa"/>
            </w:tcMar>
            <w:vAlign w:val="center"/>
          </w:tcPr>
          <w:p w14:paraId="79932713"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1D4F0E9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7CEFBF7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спорад.</w:t>
            </w:r>
          </w:p>
        </w:tc>
        <w:tc>
          <w:tcPr>
            <w:tcW w:w="1120" w:type="dxa"/>
            <w:tcMar>
              <w:top w:w="0" w:type="dxa"/>
              <w:left w:w="108" w:type="dxa"/>
              <w:bottom w:w="0" w:type="dxa"/>
              <w:right w:w="108" w:type="dxa"/>
            </w:tcMar>
            <w:vAlign w:val="center"/>
          </w:tcPr>
          <w:p w14:paraId="14907DA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0630AE8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14A55D5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6FD23B83" w14:textId="77777777" w:rsidTr="00E33D2F">
        <w:tc>
          <w:tcPr>
            <w:tcW w:w="2988" w:type="dxa"/>
            <w:tcMar>
              <w:top w:w="0" w:type="dxa"/>
              <w:left w:w="108" w:type="dxa"/>
              <w:bottom w:w="0" w:type="dxa"/>
              <w:right w:w="108" w:type="dxa"/>
            </w:tcMar>
            <w:vAlign w:val="center"/>
          </w:tcPr>
          <w:p w14:paraId="003F57D3" w14:textId="77777777" w:rsidR="00BC0178" w:rsidRPr="0003376A" w:rsidRDefault="00BC0178" w:rsidP="00924ECA">
            <w:pPr>
              <w:rPr>
                <w:rFonts w:ascii="Times New Roman" w:hAnsi="Times New Roman"/>
                <w:sz w:val="20"/>
                <w:szCs w:val="20"/>
                <w:lang w:val="uk-UA"/>
              </w:rPr>
            </w:pPr>
            <w:r w:rsidRPr="0003376A">
              <w:rPr>
                <w:rFonts w:ascii="Times New Roman" w:hAnsi="Times New Roman"/>
                <w:spacing w:val="-8"/>
                <w:sz w:val="20"/>
                <w:szCs w:val="20"/>
                <w:lang w:val="uk-UA"/>
              </w:rPr>
              <w:t>Acrocephalus arundinaceus</w:t>
            </w:r>
          </w:p>
        </w:tc>
        <w:tc>
          <w:tcPr>
            <w:tcW w:w="1080" w:type="dxa"/>
            <w:tcMar>
              <w:top w:w="0" w:type="dxa"/>
              <w:left w:w="108" w:type="dxa"/>
              <w:bottom w:w="0" w:type="dxa"/>
              <w:right w:w="108" w:type="dxa"/>
            </w:tcMar>
            <w:vAlign w:val="center"/>
          </w:tcPr>
          <w:p w14:paraId="1918D8C0"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693FFFD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5746A4E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4C309D5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000FE1C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7C554F5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119963A7" w14:textId="77777777" w:rsidTr="00E33D2F">
        <w:tc>
          <w:tcPr>
            <w:tcW w:w="2988" w:type="dxa"/>
            <w:tcMar>
              <w:top w:w="0" w:type="dxa"/>
              <w:left w:w="108" w:type="dxa"/>
              <w:bottom w:w="0" w:type="dxa"/>
              <w:right w:w="108" w:type="dxa"/>
            </w:tcMar>
            <w:vAlign w:val="center"/>
          </w:tcPr>
          <w:p w14:paraId="6F41F5F7"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Hippolais icterina</w:t>
            </w:r>
          </w:p>
        </w:tc>
        <w:tc>
          <w:tcPr>
            <w:tcW w:w="1080" w:type="dxa"/>
            <w:tcMar>
              <w:top w:w="0" w:type="dxa"/>
              <w:left w:w="108" w:type="dxa"/>
              <w:bottom w:w="0" w:type="dxa"/>
              <w:right w:w="108" w:type="dxa"/>
            </w:tcMar>
            <w:vAlign w:val="center"/>
          </w:tcPr>
          <w:p w14:paraId="5085FBCA"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стад. </w:t>
            </w:r>
          </w:p>
        </w:tc>
        <w:tc>
          <w:tcPr>
            <w:tcW w:w="900" w:type="dxa"/>
            <w:tcMar>
              <w:top w:w="0" w:type="dxa"/>
              <w:left w:w="108" w:type="dxa"/>
              <w:bottom w:w="0" w:type="dxa"/>
              <w:right w:w="108" w:type="dxa"/>
            </w:tcMar>
            <w:vAlign w:val="center"/>
          </w:tcPr>
          <w:p w14:paraId="3F19665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4C7848B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rPr>
              <w:t>спорад.</w:t>
            </w:r>
          </w:p>
        </w:tc>
        <w:tc>
          <w:tcPr>
            <w:tcW w:w="1120" w:type="dxa"/>
            <w:tcMar>
              <w:top w:w="0" w:type="dxa"/>
              <w:left w:w="108" w:type="dxa"/>
              <w:bottom w:w="0" w:type="dxa"/>
              <w:right w:w="108" w:type="dxa"/>
            </w:tcMar>
            <w:vAlign w:val="center"/>
          </w:tcPr>
          <w:p w14:paraId="3D8B3D6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21C02C0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6464FF0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13A98B81" w14:textId="77777777" w:rsidTr="00E33D2F">
        <w:tc>
          <w:tcPr>
            <w:tcW w:w="2988" w:type="dxa"/>
            <w:tcMar>
              <w:top w:w="0" w:type="dxa"/>
              <w:left w:w="108" w:type="dxa"/>
              <w:bottom w:w="0" w:type="dxa"/>
              <w:right w:w="108" w:type="dxa"/>
            </w:tcMar>
            <w:vAlign w:val="center"/>
          </w:tcPr>
          <w:p w14:paraId="4490AD8C"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Sylvia atricapilla</w:t>
            </w:r>
          </w:p>
        </w:tc>
        <w:tc>
          <w:tcPr>
            <w:tcW w:w="1080" w:type="dxa"/>
            <w:tcMar>
              <w:top w:w="0" w:type="dxa"/>
              <w:left w:w="108" w:type="dxa"/>
              <w:bottom w:w="0" w:type="dxa"/>
              <w:right w:w="108" w:type="dxa"/>
            </w:tcMar>
            <w:vAlign w:val="center"/>
          </w:tcPr>
          <w:p w14:paraId="7D5EB051"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349F192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56958FA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42B54F1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40A6FEA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6183ADA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4DB0F751" w14:textId="77777777" w:rsidTr="00E33D2F">
        <w:tc>
          <w:tcPr>
            <w:tcW w:w="2988" w:type="dxa"/>
            <w:tcMar>
              <w:top w:w="0" w:type="dxa"/>
              <w:left w:w="108" w:type="dxa"/>
              <w:bottom w:w="0" w:type="dxa"/>
              <w:right w:w="108" w:type="dxa"/>
            </w:tcMar>
            <w:vAlign w:val="center"/>
          </w:tcPr>
          <w:p w14:paraId="6A59914D"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Sylvia borin </w:t>
            </w:r>
          </w:p>
        </w:tc>
        <w:tc>
          <w:tcPr>
            <w:tcW w:w="1080" w:type="dxa"/>
            <w:tcMar>
              <w:top w:w="0" w:type="dxa"/>
              <w:left w:w="108" w:type="dxa"/>
              <w:bottom w:w="0" w:type="dxa"/>
              <w:right w:w="108" w:type="dxa"/>
            </w:tcMar>
            <w:vAlign w:val="center"/>
          </w:tcPr>
          <w:p w14:paraId="09283515"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стад. </w:t>
            </w:r>
          </w:p>
        </w:tc>
        <w:tc>
          <w:tcPr>
            <w:tcW w:w="900" w:type="dxa"/>
            <w:tcMar>
              <w:top w:w="0" w:type="dxa"/>
              <w:left w:w="108" w:type="dxa"/>
              <w:bottom w:w="0" w:type="dxa"/>
              <w:right w:w="108" w:type="dxa"/>
            </w:tcMar>
            <w:vAlign w:val="center"/>
          </w:tcPr>
          <w:p w14:paraId="66890EA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3303834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rPr>
              <w:t>спорад.</w:t>
            </w:r>
          </w:p>
        </w:tc>
        <w:tc>
          <w:tcPr>
            <w:tcW w:w="1120" w:type="dxa"/>
            <w:tcMar>
              <w:top w:w="0" w:type="dxa"/>
              <w:left w:w="108" w:type="dxa"/>
              <w:bottom w:w="0" w:type="dxa"/>
              <w:right w:w="108" w:type="dxa"/>
            </w:tcMar>
            <w:vAlign w:val="center"/>
          </w:tcPr>
          <w:p w14:paraId="28CFB1C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42E4E71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6282C44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40DADB29" w14:textId="77777777" w:rsidTr="00E33D2F">
        <w:tc>
          <w:tcPr>
            <w:tcW w:w="2988" w:type="dxa"/>
            <w:tcMar>
              <w:top w:w="0" w:type="dxa"/>
              <w:left w:w="108" w:type="dxa"/>
              <w:bottom w:w="0" w:type="dxa"/>
              <w:right w:w="108" w:type="dxa"/>
            </w:tcMar>
            <w:vAlign w:val="center"/>
          </w:tcPr>
          <w:p w14:paraId="190CAD41" w14:textId="77777777" w:rsidR="00BC0178" w:rsidRPr="0003376A" w:rsidRDefault="00BC0178" w:rsidP="00924ECA">
            <w:pPr>
              <w:rPr>
                <w:rFonts w:ascii="Times New Roman" w:hAnsi="Times New Roman"/>
                <w:sz w:val="20"/>
                <w:szCs w:val="20"/>
                <w:lang w:val="uk-UA"/>
              </w:rPr>
            </w:pPr>
            <w:r w:rsidRPr="0003376A">
              <w:rPr>
                <w:rFonts w:ascii="Times New Roman" w:hAnsi="Times New Roman"/>
                <w:spacing w:val="-4"/>
                <w:sz w:val="20"/>
                <w:szCs w:val="20"/>
                <w:lang w:val="uk-UA"/>
              </w:rPr>
              <w:t>Phylloscopus trochilus</w:t>
            </w:r>
          </w:p>
        </w:tc>
        <w:tc>
          <w:tcPr>
            <w:tcW w:w="1080" w:type="dxa"/>
            <w:tcMar>
              <w:top w:w="0" w:type="dxa"/>
              <w:left w:w="108" w:type="dxa"/>
              <w:bottom w:w="0" w:type="dxa"/>
              <w:right w:w="108" w:type="dxa"/>
            </w:tcMar>
            <w:vAlign w:val="center"/>
          </w:tcPr>
          <w:p w14:paraId="165F4D64"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стад. </w:t>
            </w:r>
          </w:p>
        </w:tc>
        <w:tc>
          <w:tcPr>
            <w:tcW w:w="900" w:type="dxa"/>
            <w:tcMar>
              <w:top w:w="0" w:type="dxa"/>
              <w:left w:w="108" w:type="dxa"/>
              <w:bottom w:w="0" w:type="dxa"/>
              <w:right w:w="108" w:type="dxa"/>
            </w:tcMar>
            <w:vAlign w:val="center"/>
          </w:tcPr>
          <w:p w14:paraId="6128A05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6E9BE71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rPr>
              <w:t>спорад.</w:t>
            </w:r>
          </w:p>
        </w:tc>
        <w:tc>
          <w:tcPr>
            <w:tcW w:w="1120" w:type="dxa"/>
            <w:tcMar>
              <w:top w:w="0" w:type="dxa"/>
              <w:left w:w="108" w:type="dxa"/>
              <w:bottom w:w="0" w:type="dxa"/>
              <w:right w:w="108" w:type="dxa"/>
            </w:tcMar>
            <w:vAlign w:val="center"/>
          </w:tcPr>
          <w:p w14:paraId="6DFE6EF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54F410B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3231F04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28F972F8" w14:textId="77777777" w:rsidTr="00E33D2F">
        <w:tc>
          <w:tcPr>
            <w:tcW w:w="2988" w:type="dxa"/>
            <w:tcMar>
              <w:top w:w="0" w:type="dxa"/>
              <w:left w:w="108" w:type="dxa"/>
              <w:bottom w:w="0" w:type="dxa"/>
              <w:right w:w="108" w:type="dxa"/>
            </w:tcMar>
            <w:vAlign w:val="center"/>
          </w:tcPr>
          <w:p w14:paraId="27167CCD"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Phylloscopus collybita</w:t>
            </w:r>
          </w:p>
        </w:tc>
        <w:tc>
          <w:tcPr>
            <w:tcW w:w="1080" w:type="dxa"/>
            <w:tcMar>
              <w:top w:w="0" w:type="dxa"/>
              <w:left w:w="108" w:type="dxa"/>
              <w:bottom w:w="0" w:type="dxa"/>
              <w:right w:w="108" w:type="dxa"/>
            </w:tcMar>
            <w:vAlign w:val="center"/>
          </w:tcPr>
          <w:p w14:paraId="24BE9433"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3E48263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70EE127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784687C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44D42B4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1A8CDCA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153F61DB" w14:textId="77777777" w:rsidTr="00E33D2F">
        <w:tc>
          <w:tcPr>
            <w:tcW w:w="2988" w:type="dxa"/>
            <w:tcMar>
              <w:top w:w="0" w:type="dxa"/>
              <w:left w:w="108" w:type="dxa"/>
              <w:bottom w:w="0" w:type="dxa"/>
              <w:right w:w="108" w:type="dxa"/>
            </w:tcMar>
            <w:vAlign w:val="center"/>
          </w:tcPr>
          <w:p w14:paraId="04BC6372" w14:textId="77777777" w:rsidR="00BC0178" w:rsidRPr="0003376A" w:rsidRDefault="00BC0178" w:rsidP="00924ECA">
            <w:pPr>
              <w:rPr>
                <w:rFonts w:ascii="Times New Roman" w:hAnsi="Times New Roman"/>
                <w:sz w:val="20"/>
                <w:szCs w:val="20"/>
                <w:lang w:val="uk-UA"/>
              </w:rPr>
            </w:pPr>
            <w:r w:rsidRPr="0003376A">
              <w:rPr>
                <w:rFonts w:ascii="Times New Roman" w:hAnsi="Times New Roman"/>
                <w:spacing w:val="-4"/>
                <w:sz w:val="20"/>
                <w:szCs w:val="20"/>
                <w:lang w:val="uk-UA"/>
              </w:rPr>
              <w:t>Phylloscopus sibilatrix</w:t>
            </w:r>
          </w:p>
        </w:tc>
        <w:tc>
          <w:tcPr>
            <w:tcW w:w="1080" w:type="dxa"/>
            <w:tcMar>
              <w:top w:w="0" w:type="dxa"/>
              <w:left w:w="108" w:type="dxa"/>
              <w:bottom w:w="0" w:type="dxa"/>
              <w:right w:w="108" w:type="dxa"/>
            </w:tcMar>
            <w:vAlign w:val="center"/>
          </w:tcPr>
          <w:p w14:paraId="4A3FCD9A"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0CBF67D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25FF3CE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4BCF702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700EA85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7D5DDEF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45856F38" w14:textId="77777777" w:rsidTr="00E33D2F">
        <w:tc>
          <w:tcPr>
            <w:tcW w:w="2988" w:type="dxa"/>
            <w:tcMar>
              <w:top w:w="0" w:type="dxa"/>
              <w:left w:w="108" w:type="dxa"/>
              <w:bottom w:w="0" w:type="dxa"/>
              <w:right w:w="108" w:type="dxa"/>
            </w:tcMar>
            <w:vAlign w:val="center"/>
          </w:tcPr>
          <w:p w14:paraId="3B99C3FC"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Regulus regulus</w:t>
            </w:r>
          </w:p>
        </w:tc>
        <w:tc>
          <w:tcPr>
            <w:tcW w:w="1080" w:type="dxa"/>
            <w:tcMar>
              <w:top w:w="0" w:type="dxa"/>
              <w:left w:w="108" w:type="dxa"/>
              <w:bottom w:w="0" w:type="dxa"/>
              <w:right w:w="108" w:type="dxa"/>
            </w:tcMar>
            <w:vAlign w:val="center"/>
          </w:tcPr>
          <w:p w14:paraId="15006195"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мігр.</w:t>
            </w:r>
          </w:p>
        </w:tc>
        <w:tc>
          <w:tcPr>
            <w:tcW w:w="900" w:type="dxa"/>
            <w:tcMar>
              <w:top w:w="0" w:type="dxa"/>
              <w:left w:w="108" w:type="dxa"/>
              <w:bottom w:w="0" w:type="dxa"/>
              <w:right w:w="108" w:type="dxa"/>
            </w:tcMar>
            <w:vAlign w:val="center"/>
          </w:tcPr>
          <w:p w14:paraId="4AAC4C1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4EF0330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rPr>
              <w:t>спорад.</w:t>
            </w:r>
          </w:p>
        </w:tc>
        <w:tc>
          <w:tcPr>
            <w:tcW w:w="1120" w:type="dxa"/>
            <w:tcMar>
              <w:top w:w="0" w:type="dxa"/>
              <w:left w:w="108" w:type="dxa"/>
              <w:bottom w:w="0" w:type="dxa"/>
              <w:right w:w="108" w:type="dxa"/>
            </w:tcMar>
            <w:vAlign w:val="center"/>
          </w:tcPr>
          <w:p w14:paraId="6FE336A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7AB3FEE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6646CF2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61B8607E" w14:textId="77777777" w:rsidTr="00E33D2F">
        <w:tc>
          <w:tcPr>
            <w:tcW w:w="2988" w:type="dxa"/>
            <w:tcMar>
              <w:top w:w="0" w:type="dxa"/>
              <w:left w:w="108" w:type="dxa"/>
              <w:bottom w:w="0" w:type="dxa"/>
              <w:right w:w="108" w:type="dxa"/>
            </w:tcMar>
            <w:vAlign w:val="center"/>
          </w:tcPr>
          <w:p w14:paraId="2B089AB3"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Ficedula hypoleuca</w:t>
            </w:r>
          </w:p>
        </w:tc>
        <w:tc>
          <w:tcPr>
            <w:tcW w:w="1080" w:type="dxa"/>
            <w:tcMar>
              <w:top w:w="0" w:type="dxa"/>
              <w:left w:w="108" w:type="dxa"/>
              <w:bottom w:w="0" w:type="dxa"/>
              <w:right w:w="108" w:type="dxa"/>
            </w:tcMar>
            <w:vAlign w:val="center"/>
          </w:tcPr>
          <w:p w14:paraId="04239953"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стад.</w:t>
            </w:r>
          </w:p>
        </w:tc>
        <w:tc>
          <w:tcPr>
            <w:tcW w:w="900" w:type="dxa"/>
            <w:tcMar>
              <w:top w:w="0" w:type="dxa"/>
              <w:left w:w="108" w:type="dxa"/>
              <w:bottom w:w="0" w:type="dxa"/>
              <w:right w:w="108" w:type="dxa"/>
            </w:tcMar>
            <w:vAlign w:val="center"/>
          </w:tcPr>
          <w:p w14:paraId="64BDC5E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5F5D934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rPr>
              <w:t>спорад.</w:t>
            </w:r>
          </w:p>
        </w:tc>
        <w:tc>
          <w:tcPr>
            <w:tcW w:w="1120" w:type="dxa"/>
            <w:tcMar>
              <w:top w:w="0" w:type="dxa"/>
              <w:left w:w="108" w:type="dxa"/>
              <w:bottom w:w="0" w:type="dxa"/>
              <w:right w:w="108" w:type="dxa"/>
            </w:tcMar>
            <w:vAlign w:val="center"/>
          </w:tcPr>
          <w:p w14:paraId="23E796E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069612A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4655B97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073161AB" w14:textId="77777777" w:rsidTr="00E33D2F">
        <w:tc>
          <w:tcPr>
            <w:tcW w:w="2988" w:type="dxa"/>
            <w:tcMar>
              <w:top w:w="0" w:type="dxa"/>
              <w:left w:w="108" w:type="dxa"/>
              <w:bottom w:w="0" w:type="dxa"/>
              <w:right w:w="108" w:type="dxa"/>
            </w:tcMar>
            <w:vAlign w:val="center"/>
          </w:tcPr>
          <w:p w14:paraId="795ABB4E"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Ficedula albicollis </w:t>
            </w:r>
          </w:p>
        </w:tc>
        <w:tc>
          <w:tcPr>
            <w:tcW w:w="1080" w:type="dxa"/>
            <w:tcMar>
              <w:top w:w="0" w:type="dxa"/>
              <w:left w:w="108" w:type="dxa"/>
              <w:bottom w:w="0" w:type="dxa"/>
              <w:right w:w="108" w:type="dxa"/>
            </w:tcMar>
            <w:vAlign w:val="center"/>
          </w:tcPr>
          <w:p w14:paraId="28D09101"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64579BF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1007535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0413CBD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06802EF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7E97234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031574B2" w14:textId="77777777" w:rsidTr="00E33D2F">
        <w:tc>
          <w:tcPr>
            <w:tcW w:w="2988" w:type="dxa"/>
            <w:tcMar>
              <w:top w:w="0" w:type="dxa"/>
              <w:left w:w="108" w:type="dxa"/>
              <w:bottom w:w="0" w:type="dxa"/>
              <w:right w:w="108" w:type="dxa"/>
            </w:tcMar>
            <w:vAlign w:val="center"/>
          </w:tcPr>
          <w:p w14:paraId="0C7C8ECD"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Ficedula parva</w:t>
            </w:r>
          </w:p>
        </w:tc>
        <w:tc>
          <w:tcPr>
            <w:tcW w:w="1080" w:type="dxa"/>
            <w:tcMar>
              <w:top w:w="0" w:type="dxa"/>
              <w:left w:w="108" w:type="dxa"/>
              <w:bottom w:w="0" w:type="dxa"/>
              <w:right w:w="108" w:type="dxa"/>
            </w:tcMar>
            <w:vAlign w:val="center"/>
          </w:tcPr>
          <w:p w14:paraId="217F125C"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стад.</w:t>
            </w:r>
          </w:p>
        </w:tc>
        <w:tc>
          <w:tcPr>
            <w:tcW w:w="900" w:type="dxa"/>
            <w:tcMar>
              <w:top w:w="0" w:type="dxa"/>
              <w:left w:w="108" w:type="dxa"/>
              <w:bottom w:w="0" w:type="dxa"/>
              <w:right w:w="108" w:type="dxa"/>
            </w:tcMar>
            <w:vAlign w:val="center"/>
          </w:tcPr>
          <w:p w14:paraId="22F01CA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708711B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rPr>
              <w:t>спорад.</w:t>
            </w:r>
          </w:p>
        </w:tc>
        <w:tc>
          <w:tcPr>
            <w:tcW w:w="1120" w:type="dxa"/>
            <w:tcMar>
              <w:top w:w="0" w:type="dxa"/>
              <w:left w:w="108" w:type="dxa"/>
              <w:bottom w:w="0" w:type="dxa"/>
              <w:right w:w="108" w:type="dxa"/>
            </w:tcMar>
            <w:vAlign w:val="center"/>
          </w:tcPr>
          <w:p w14:paraId="08BFB9C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3E45E8F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1B07535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53F15F75" w14:textId="77777777" w:rsidTr="00E33D2F">
        <w:tc>
          <w:tcPr>
            <w:tcW w:w="2988" w:type="dxa"/>
            <w:tcMar>
              <w:top w:w="0" w:type="dxa"/>
              <w:left w:w="108" w:type="dxa"/>
              <w:bottom w:w="0" w:type="dxa"/>
              <w:right w:w="108" w:type="dxa"/>
            </w:tcMar>
            <w:vAlign w:val="center"/>
          </w:tcPr>
          <w:p w14:paraId="692A91B3"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Muscicapa striata</w:t>
            </w:r>
          </w:p>
        </w:tc>
        <w:tc>
          <w:tcPr>
            <w:tcW w:w="1080" w:type="dxa"/>
            <w:tcMar>
              <w:top w:w="0" w:type="dxa"/>
              <w:left w:w="108" w:type="dxa"/>
              <w:bottom w:w="0" w:type="dxa"/>
              <w:right w:w="108" w:type="dxa"/>
            </w:tcMar>
            <w:vAlign w:val="center"/>
          </w:tcPr>
          <w:p w14:paraId="21247359"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стад.</w:t>
            </w:r>
          </w:p>
        </w:tc>
        <w:tc>
          <w:tcPr>
            <w:tcW w:w="900" w:type="dxa"/>
            <w:tcMar>
              <w:top w:w="0" w:type="dxa"/>
              <w:left w:w="108" w:type="dxa"/>
              <w:bottom w:w="0" w:type="dxa"/>
              <w:right w:w="108" w:type="dxa"/>
            </w:tcMar>
            <w:vAlign w:val="center"/>
          </w:tcPr>
          <w:p w14:paraId="0E69D65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0D511D4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rPr>
              <w:t>спорад.</w:t>
            </w:r>
          </w:p>
        </w:tc>
        <w:tc>
          <w:tcPr>
            <w:tcW w:w="1120" w:type="dxa"/>
            <w:tcMar>
              <w:top w:w="0" w:type="dxa"/>
              <w:left w:w="108" w:type="dxa"/>
              <w:bottom w:w="0" w:type="dxa"/>
              <w:right w:w="108" w:type="dxa"/>
            </w:tcMar>
            <w:vAlign w:val="center"/>
          </w:tcPr>
          <w:p w14:paraId="7BDDEE4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0C0C36A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4B99522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189F27F4" w14:textId="77777777" w:rsidTr="00E33D2F">
        <w:tc>
          <w:tcPr>
            <w:tcW w:w="2988" w:type="dxa"/>
            <w:tcMar>
              <w:top w:w="0" w:type="dxa"/>
              <w:left w:w="108" w:type="dxa"/>
              <w:bottom w:w="0" w:type="dxa"/>
              <w:right w:w="108" w:type="dxa"/>
            </w:tcMar>
            <w:vAlign w:val="center"/>
          </w:tcPr>
          <w:p w14:paraId="6DE7FBAB"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Phoenicurus phoenicurus </w:t>
            </w:r>
          </w:p>
        </w:tc>
        <w:tc>
          <w:tcPr>
            <w:tcW w:w="1080" w:type="dxa"/>
            <w:tcMar>
              <w:top w:w="0" w:type="dxa"/>
              <w:left w:w="108" w:type="dxa"/>
              <w:bottom w:w="0" w:type="dxa"/>
              <w:right w:w="108" w:type="dxa"/>
            </w:tcMar>
            <w:vAlign w:val="center"/>
          </w:tcPr>
          <w:p w14:paraId="77AECC19"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стад.</w:t>
            </w:r>
          </w:p>
        </w:tc>
        <w:tc>
          <w:tcPr>
            <w:tcW w:w="900" w:type="dxa"/>
            <w:tcMar>
              <w:top w:w="0" w:type="dxa"/>
              <w:left w:w="108" w:type="dxa"/>
              <w:bottom w:w="0" w:type="dxa"/>
              <w:right w:w="108" w:type="dxa"/>
            </w:tcMar>
            <w:vAlign w:val="center"/>
          </w:tcPr>
          <w:p w14:paraId="07D8DA6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253ED2D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rPr>
              <w:t>спорад.</w:t>
            </w:r>
          </w:p>
        </w:tc>
        <w:tc>
          <w:tcPr>
            <w:tcW w:w="1120" w:type="dxa"/>
            <w:tcMar>
              <w:top w:w="0" w:type="dxa"/>
              <w:left w:w="108" w:type="dxa"/>
              <w:bottom w:w="0" w:type="dxa"/>
              <w:right w:w="108" w:type="dxa"/>
            </w:tcMar>
            <w:vAlign w:val="center"/>
          </w:tcPr>
          <w:p w14:paraId="762A875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5898337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61FBEC2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708756B6" w14:textId="77777777" w:rsidTr="00E33D2F">
        <w:tc>
          <w:tcPr>
            <w:tcW w:w="2988" w:type="dxa"/>
            <w:tcMar>
              <w:top w:w="0" w:type="dxa"/>
              <w:left w:w="108" w:type="dxa"/>
              <w:bottom w:w="0" w:type="dxa"/>
              <w:right w:w="108" w:type="dxa"/>
            </w:tcMar>
            <w:vAlign w:val="center"/>
          </w:tcPr>
          <w:p w14:paraId="2CCC6D52"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Phoenicurus ochruros</w:t>
            </w:r>
          </w:p>
        </w:tc>
        <w:tc>
          <w:tcPr>
            <w:tcW w:w="1080" w:type="dxa"/>
            <w:tcMar>
              <w:top w:w="0" w:type="dxa"/>
              <w:left w:w="108" w:type="dxa"/>
              <w:bottom w:w="0" w:type="dxa"/>
              <w:right w:w="108" w:type="dxa"/>
            </w:tcMar>
            <w:vAlign w:val="center"/>
          </w:tcPr>
          <w:p w14:paraId="398AA6AD"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стад.</w:t>
            </w:r>
          </w:p>
        </w:tc>
        <w:tc>
          <w:tcPr>
            <w:tcW w:w="900" w:type="dxa"/>
            <w:tcMar>
              <w:top w:w="0" w:type="dxa"/>
              <w:left w:w="108" w:type="dxa"/>
              <w:bottom w:w="0" w:type="dxa"/>
              <w:right w:w="108" w:type="dxa"/>
            </w:tcMar>
            <w:vAlign w:val="center"/>
          </w:tcPr>
          <w:p w14:paraId="1729040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1B8D525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rPr>
              <w:t>спорад.</w:t>
            </w:r>
          </w:p>
        </w:tc>
        <w:tc>
          <w:tcPr>
            <w:tcW w:w="1120" w:type="dxa"/>
            <w:tcMar>
              <w:top w:w="0" w:type="dxa"/>
              <w:left w:w="108" w:type="dxa"/>
              <w:bottom w:w="0" w:type="dxa"/>
              <w:right w:w="108" w:type="dxa"/>
            </w:tcMar>
            <w:vAlign w:val="center"/>
          </w:tcPr>
          <w:p w14:paraId="179BE75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5306960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3EB63E7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1F22FFFF" w14:textId="77777777" w:rsidTr="00E33D2F">
        <w:tc>
          <w:tcPr>
            <w:tcW w:w="2988" w:type="dxa"/>
            <w:tcMar>
              <w:top w:w="0" w:type="dxa"/>
              <w:left w:w="108" w:type="dxa"/>
              <w:bottom w:w="0" w:type="dxa"/>
              <w:right w:w="108" w:type="dxa"/>
            </w:tcMar>
            <w:vAlign w:val="center"/>
          </w:tcPr>
          <w:p w14:paraId="13166B26"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Erithacus rubecula </w:t>
            </w:r>
          </w:p>
        </w:tc>
        <w:tc>
          <w:tcPr>
            <w:tcW w:w="1080" w:type="dxa"/>
            <w:tcMar>
              <w:top w:w="0" w:type="dxa"/>
              <w:left w:w="108" w:type="dxa"/>
              <w:bottom w:w="0" w:type="dxa"/>
              <w:right w:w="108" w:type="dxa"/>
            </w:tcMar>
            <w:vAlign w:val="center"/>
          </w:tcPr>
          <w:p w14:paraId="5E193AFD"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08F8DFD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4EB106F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7864F7D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5485B3B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284CA35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0F9057E5" w14:textId="77777777" w:rsidTr="00E33D2F">
        <w:tc>
          <w:tcPr>
            <w:tcW w:w="2988" w:type="dxa"/>
            <w:tcMar>
              <w:top w:w="0" w:type="dxa"/>
              <w:left w:w="108" w:type="dxa"/>
              <w:bottom w:w="0" w:type="dxa"/>
              <w:right w:w="108" w:type="dxa"/>
            </w:tcMar>
            <w:vAlign w:val="center"/>
          </w:tcPr>
          <w:p w14:paraId="1CC3A6BE"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Luscinia luscinia </w:t>
            </w:r>
          </w:p>
        </w:tc>
        <w:tc>
          <w:tcPr>
            <w:tcW w:w="1080" w:type="dxa"/>
            <w:tcMar>
              <w:top w:w="0" w:type="dxa"/>
              <w:left w:w="108" w:type="dxa"/>
              <w:bottom w:w="0" w:type="dxa"/>
              <w:right w:w="108" w:type="dxa"/>
            </w:tcMar>
            <w:vAlign w:val="center"/>
          </w:tcPr>
          <w:p w14:paraId="18E076FB"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7641383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3F17CA8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0EC0E6B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1960069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13E9E8B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29C18198" w14:textId="77777777" w:rsidTr="00E33D2F">
        <w:tc>
          <w:tcPr>
            <w:tcW w:w="2988" w:type="dxa"/>
            <w:tcMar>
              <w:top w:w="0" w:type="dxa"/>
              <w:left w:w="108" w:type="dxa"/>
              <w:bottom w:w="0" w:type="dxa"/>
              <w:right w:w="108" w:type="dxa"/>
            </w:tcMar>
            <w:vAlign w:val="center"/>
          </w:tcPr>
          <w:p w14:paraId="2F88A942"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Luscinia svecica</w:t>
            </w:r>
          </w:p>
        </w:tc>
        <w:tc>
          <w:tcPr>
            <w:tcW w:w="1080" w:type="dxa"/>
            <w:tcMar>
              <w:top w:w="0" w:type="dxa"/>
              <w:left w:w="108" w:type="dxa"/>
              <w:bottom w:w="0" w:type="dxa"/>
              <w:right w:w="108" w:type="dxa"/>
            </w:tcMar>
            <w:vAlign w:val="center"/>
          </w:tcPr>
          <w:p w14:paraId="28D2243E"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20C51B2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44AF0BE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0A68258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5874CE5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141CA3B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6F757548" w14:textId="77777777" w:rsidTr="00E33D2F">
        <w:tc>
          <w:tcPr>
            <w:tcW w:w="2988" w:type="dxa"/>
            <w:tcMar>
              <w:top w:w="0" w:type="dxa"/>
              <w:left w:w="108" w:type="dxa"/>
              <w:bottom w:w="0" w:type="dxa"/>
              <w:right w:w="108" w:type="dxa"/>
            </w:tcMar>
            <w:vAlign w:val="center"/>
          </w:tcPr>
          <w:p w14:paraId="7F955D16"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Turdus pilaris </w:t>
            </w:r>
          </w:p>
        </w:tc>
        <w:tc>
          <w:tcPr>
            <w:tcW w:w="1080" w:type="dxa"/>
            <w:tcMar>
              <w:top w:w="0" w:type="dxa"/>
              <w:left w:w="108" w:type="dxa"/>
              <w:bottom w:w="0" w:type="dxa"/>
              <w:right w:w="108" w:type="dxa"/>
            </w:tcMar>
            <w:vAlign w:val="center"/>
          </w:tcPr>
          <w:p w14:paraId="20211007"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стад., зим.</w:t>
            </w:r>
          </w:p>
        </w:tc>
        <w:tc>
          <w:tcPr>
            <w:tcW w:w="900" w:type="dxa"/>
            <w:tcMar>
              <w:top w:w="0" w:type="dxa"/>
              <w:left w:w="108" w:type="dxa"/>
              <w:bottom w:w="0" w:type="dxa"/>
              <w:right w:w="108" w:type="dxa"/>
            </w:tcMar>
            <w:vAlign w:val="center"/>
          </w:tcPr>
          <w:p w14:paraId="2F7099E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0DCD506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1892EB5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575C4E7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0B3AF27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7DB138A9" w14:textId="77777777" w:rsidTr="00E33D2F">
        <w:tc>
          <w:tcPr>
            <w:tcW w:w="2988" w:type="dxa"/>
            <w:tcMar>
              <w:top w:w="0" w:type="dxa"/>
              <w:left w:w="108" w:type="dxa"/>
              <w:bottom w:w="0" w:type="dxa"/>
              <w:right w:w="108" w:type="dxa"/>
            </w:tcMar>
            <w:vAlign w:val="center"/>
          </w:tcPr>
          <w:p w14:paraId="08213D20"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Turdus merula </w:t>
            </w:r>
          </w:p>
        </w:tc>
        <w:tc>
          <w:tcPr>
            <w:tcW w:w="1080" w:type="dxa"/>
            <w:tcMar>
              <w:top w:w="0" w:type="dxa"/>
              <w:left w:w="108" w:type="dxa"/>
              <w:bottom w:w="0" w:type="dxa"/>
              <w:right w:w="108" w:type="dxa"/>
            </w:tcMar>
            <w:vAlign w:val="center"/>
          </w:tcPr>
          <w:p w14:paraId="7E32B2BD"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ос. </w:t>
            </w:r>
          </w:p>
        </w:tc>
        <w:tc>
          <w:tcPr>
            <w:tcW w:w="900" w:type="dxa"/>
            <w:tcMar>
              <w:top w:w="0" w:type="dxa"/>
              <w:left w:w="108" w:type="dxa"/>
              <w:bottom w:w="0" w:type="dxa"/>
              <w:right w:w="108" w:type="dxa"/>
            </w:tcMar>
            <w:vAlign w:val="center"/>
          </w:tcPr>
          <w:p w14:paraId="79FFECC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6A2A77C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7A4150F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36CC583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586033D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7EB16A90" w14:textId="77777777" w:rsidTr="00E33D2F">
        <w:tc>
          <w:tcPr>
            <w:tcW w:w="2988" w:type="dxa"/>
            <w:tcMar>
              <w:top w:w="0" w:type="dxa"/>
              <w:left w:w="108" w:type="dxa"/>
              <w:bottom w:w="0" w:type="dxa"/>
              <w:right w:w="108" w:type="dxa"/>
            </w:tcMar>
            <w:vAlign w:val="center"/>
          </w:tcPr>
          <w:p w14:paraId="12D793C6"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Turdus philomelos </w:t>
            </w:r>
          </w:p>
        </w:tc>
        <w:tc>
          <w:tcPr>
            <w:tcW w:w="1080" w:type="dxa"/>
            <w:tcMar>
              <w:top w:w="0" w:type="dxa"/>
              <w:left w:w="108" w:type="dxa"/>
              <w:bottom w:w="0" w:type="dxa"/>
              <w:right w:w="108" w:type="dxa"/>
            </w:tcMar>
            <w:vAlign w:val="center"/>
          </w:tcPr>
          <w:p w14:paraId="734CC774"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638C93A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2308E70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2792BE7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43A1E8C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356BABF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1EF02AFB" w14:textId="77777777" w:rsidTr="00E33D2F">
        <w:tc>
          <w:tcPr>
            <w:tcW w:w="2988" w:type="dxa"/>
            <w:tcMar>
              <w:top w:w="0" w:type="dxa"/>
              <w:left w:w="108" w:type="dxa"/>
              <w:bottom w:w="0" w:type="dxa"/>
              <w:right w:w="108" w:type="dxa"/>
            </w:tcMar>
            <w:vAlign w:val="center"/>
          </w:tcPr>
          <w:p w14:paraId="775200DC"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Panurus biarmicus</w:t>
            </w:r>
          </w:p>
        </w:tc>
        <w:tc>
          <w:tcPr>
            <w:tcW w:w="1080" w:type="dxa"/>
            <w:tcMar>
              <w:top w:w="0" w:type="dxa"/>
              <w:left w:w="108" w:type="dxa"/>
              <w:bottom w:w="0" w:type="dxa"/>
              <w:right w:w="108" w:type="dxa"/>
            </w:tcMar>
            <w:vAlign w:val="center"/>
          </w:tcPr>
          <w:p w14:paraId="1FF7DD27"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02EBE3E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2E93F53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7D33B51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43B84B3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1029640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6FE88F2E" w14:textId="77777777" w:rsidTr="00E33D2F">
        <w:tc>
          <w:tcPr>
            <w:tcW w:w="2988" w:type="dxa"/>
            <w:tcMar>
              <w:top w:w="0" w:type="dxa"/>
              <w:left w:w="108" w:type="dxa"/>
              <w:bottom w:w="0" w:type="dxa"/>
              <w:right w:w="108" w:type="dxa"/>
            </w:tcMar>
            <w:vAlign w:val="center"/>
          </w:tcPr>
          <w:p w14:paraId="7EAD9401"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Aegithalos caudatus </w:t>
            </w:r>
          </w:p>
        </w:tc>
        <w:tc>
          <w:tcPr>
            <w:tcW w:w="1080" w:type="dxa"/>
            <w:tcMar>
              <w:top w:w="0" w:type="dxa"/>
              <w:left w:w="108" w:type="dxa"/>
              <w:bottom w:w="0" w:type="dxa"/>
              <w:right w:w="108" w:type="dxa"/>
            </w:tcMar>
            <w:vAlign w:val="center"/>
          </w:tcPr>
          <w:p w14:paraId="6413ECBD"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мігр., зим.</w:t>
            </w:r>
          </w:p>
        </w:tc>
        <w:tc>
          <w:tcPr>
            <w:tcW w:w="900" w:type="dxa"/>
            <w:tcMar>
              <w:top w:w="0" w:type="dxa"/>
              <w:left w:w="108" w:type="dxa"/>
              <w:bottom w:w="0" w:type="dxa"/>
              <w:right w:w="108" w:type="dxa"/>
            </w:tcMar>
            <w:vAlign w:val="center"/>
          </w:tcPr>
          <w:p w14:paraId="6B6DEA9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72CDC48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5AFA2E7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4AD54B9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73C1E12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33BC0C36" w14:textId="77777777" w:rsidTr="00E33D2F">
        <w:tc>
          <w:tcPr>
            <w:tcW w:w="2988" w:type="dxa"/>
            <w:tcMar>
              <w:top w:w="0" w:type="dxa"/>
              <w:left w:w="108" w:type="dxa"/>
              <w:bottom w:w="0" w:type="dxa"/>
              <w:right w:w="108" w:type="dxa"/>
            </w:tcMar>
            <w:vAlign w:val="center"/>
          </w:tcPr>
          <w:p w14:paraId="47C9C016"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Parus palustris</w:t>
            </w:r>
          </w:p>
        </w:tc>
        <w:tc>
          <w:tcPr>
            <w:tcW w:w="1080" w:type="dxa"/>
            <w:tcMar>
              <w:top w:w="0" w:type="dxa"/>
              <w:left w:w="108" w:type="dxa"/>
              <w:bottom w:w="0" w:type="dxa"/>
              <w:right w:w="108" w:type="dxa"/>
            </w:tcMar>
            <w:vAlign w:val="center"/>
          </w:tcPr>
          <w:p w14:paraId="21DAE6E2"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65D82C3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31260C9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1BBD839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506E6BC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3728CFE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235C6C3B" w14:textId="77777777" w:rsidTr="00E33D2F">
        <w:tc>
          <w:tcPr>
            <w:tcW w:w="2988" w:type="dxa"/>
            <w:tcMar>
              <w:top w:w="0" w:type="dxa"/>
              <w:left w:w="108" w:type="dxa"/>
              <w:bottom w:w="0" w:type="dxa"/>
              <w:right w:w="108" w:type="dxa"/>
            </w:tcMar>
            <w:vAlign w:val="center"/>
          </w:tcPr>
          <w:p w14:paraId="502D37CD"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Parus cristatus</w:t>
            </w:r>
          </w:p>
        </w:tc>
        <w:tc>
          <w:tcPr>
            <w:tcW w:w="1080" w:type="dxa"/>
            <w:tcMar>
              <w:top w:w="0" w:type="dxa"/>
              <w:left w:w="108" w:type="dxa"/>
              <w:bottom w:w="0" w:type="dxa"/>
              <w:right w:w="108" w:type="dxa"/>
            </w:tcMar>
            <w:vAlign w:val="center"/>
          </w:tcPr>
          <w:p w14:paraId="71C2988C"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мігр.</w:t>
            </w:r>
          </w:p>
        </w:tc>
        <w:tc>
          <w:tcPr>
            <w:tcW w:w="900" w:type="dxa"/>
            <w:tcMar>
              <w:top w:w="0" w:type="dxa"/>
              <w:left w:w="108" w:type="dxa"/>
              <w:bottom w:w="0" w:type="dxa"/>
              <w:right w:w="108" w:type="dxa"/>
            </w:tcMar>
            <w:vAlign w:val="center"/>
          </w:tcPr>
          <w:p w14:paraId="5163345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65DB9C4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35077C9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7B430E5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568ABC0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4FC01FFB" w14:textId="77777777" w:rsidTr="00E33D2F">
        <w:tc>
          <w:tcPr>
            <w:tcW w:w="2988" w:type="dxa"/>
            <w:tcMar>
              <w:top w:w="0" w:type="dxa"/>
              <w:left w:w="108" w:type="dxa"/>
              <w:bottom w:w="0" w:type="dxa"/>
              <w:right w:w="108" w:type="dxa"/>
            </w:tcMar>
            <w:vAlign w:val="center"/>
          </w:tcPr>
          <w:p w14:paraId="2BB0C76F"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Parus caeruleus </w:t>
            </w:r>
          </w:p>
        </w:tc>
        <w:tc>
          <w:tcPr>
            <w:tcW w:w="1080" w:type="dxa"/>
            <w:tcMar>
              <w:top w:w="0" w:type="dxa"/>
              <w:left w:w="108" w:type="dxa"/>
              <w:bottom w:w="0" w:type="dxa"/>
              <w:right w:w="108" w:type="dxa"/>
            </w:tcMar>
            <w:vAlign w:val="center"/>
          </w:tcPr>
          <w:p w14:paraId="37DFC969"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1F3EA40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4128579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43B4558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78410B0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7252061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3CBAB635" w14:textId="77777777" w:rsidTr="00E33D2F">
        <w:tc>
          <w:tcPr>
            <w:tcW w:w="2988" w:type="dxa"/>
            <w:tcMar>
              <w:top w:w="0" w:type="dxa"/>
              <w:left w:w="108" w:type="dxa"/>
              <w:bottom w:w="0" w:type="dxa"/>
              <w:right w:w="108" w:type="dxa"/>
            </w:tcMar>
            <w:vAlign w:val="center"/>
          </w:tcPr>
          <w:p w14:paraId="1897BD9F"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Parus major </w:t>
            </w:r>
          </w:p>
        </w:tc>
        <w:tc>
          <w:tcPr>
            <w:tcW w:w="1080" w:type="dxa"/>
            <w:tcMar>
              <w:top w:w="0" w:type="dxa"/>
              <w:left w:w="108" w:type="dxa"/>
              <w:bottom w:w="0" w:type="dxa"/>
              <w:right w:w="108" w:type="dxa"/>
            </w:tcMar>
            <w:vAlign w:val="center"/>
          </w:tcPr>
          <w:p w14:paraId="105243A6"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3EF9E45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13B9977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51F3F94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17B0201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5ACB1A3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7816B6E1" w14:textId="77777777" w:rsidTr="00E33D2F">
        <w:tc>
          <w:tcPr>
            <w:tcW w:w="2988" w:type="dxa"/>
            <w:tcMar>
              <w:top w:w="0" w:type="dxa"/>
              <w:left w:w="108" w:type="dxa"/>
              <w:bottom w:w="0" w:type="dxa"/>
              <w:right w:w="108" w:type="dxa"/>
            </w:tcMar>
            <w:vAlign w:val="center"/>
          </w:tcPr>
          <w:p w14:paraId="61ECE87E"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lastRenderedPageBreak/>
              <w:t>Sitta europaea</w:t>
            </w:r>
          </w:p>
        </w:tc>
        <w:tc>
          <w:tcPr>
            <w:tcW w:w="1080" w:type="dxa"/>
            <w:tcMar>
              <w:top w:w="0" w:type="dxa"/>
              <w:left w:w="108" w:type="dxa"/>
              <w:bottom w:w="0" w:type="dxa"/>
              <w:right w:w="108" w:type="dxa"/>
            </w:tcMar>
            <w:vAlign w:val="center"/>
          </w:tcPr>
          <w:p w14:paraId="58A0106D"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0FA2F99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7A4E077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1E80885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43FB490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1A2E2A3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2A975266" w14:textId="77777777" w:rsidTr="00E33D2F">
        <w:tc>
          <w:tcPr>
            <w:tcW w:w="2988" w:type="dxa"/>
            <w:tcMar>
              <w:top w:w="0" w:type="dxa"/>
              <w:left w:w="108" w:type="dxa"/>
              <w:bottom w:w="0" w:type="dxa"/>
              <w:right w:w="108" w:type="dxa"/>
            </w:tcMar>
            <w:vAlign w:val="center"/>
          </w:tcPr>
          <w:p w14:paraId="1A72BE57"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Certhia familiaris </w:t>
            </w:r>
          </w:p>
        </w:tc>
        <w:tc>
          <w:tcPr>
            <w:tcW w:w="1080" w:type="dxa"/>
            <w:tcMar>
              <w:top w:w="0" w:type="dxa"/>
              <w:left w:w="108" w:type="dxa"/>
              <w:bottom w:w="0" w:type="dxa"/>
              <w:right w:w="108" w:type="dxa"/>
            </w:tcMar>
            <w:vAlign w:val="center"/>
          </w:tcPr>
          <w:p w14:paraId="3EFCD8F6"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051C288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244C017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12DFEE3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33C2AD9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4E8A4C2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110DC52F" w14:textId="77777777" w:rsidTr="00E33D2F">
        <w:tc>
          <w:tcPr>
            <w:tcW w:w="2988" w:type="dxa"/>
            <w:tcMar>
              <w:top w:w="0" w:type="dxa"/>
              <w:left w:w="108" w:type="dxa"/>
              <w:bottom w:w="0" w:type="dxa"/>
              <w:right w:w="108" w:type="dxa"/>
            </w:tcMar>
            <w:vAlign w:val="center"/>
          </w:tcPr>
          <w:p w14:paraId="0A40E6AE"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Serinus serinus</w:t>
            </w:r>
          </w:p>
        </w:tc>
        <w:tc>
          <w:tcPr>
            <w:tcW w:w="1080" w:type="dxa"/>
            <w:tcMar>
              <w:top w:w="0" w:type="dxa"/>
              <w:left w:w="108" w:type="dxa"/>
              <w:bottom w:w="0" w:type="dxa"/>
              <w:right w:w="108" w:type="dxa"/>
            </w:tcMar>
            <w:vAlign w:val="center"/>
          </w:tcPr>
          <w:p w14:paraId="76DE4998"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48BA48C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2D85C36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7FA5C4C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157A938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1A7B8E4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5FC51E8D" w14:textId="77777777" w:rsidTr="00E33D2F">
        <w:tc>
          <w:tcPr>
            <w:tcW w:w="2988" w:type="dxa"/>
            <w:tcMar>
              <w:top w:w="0" w:type="dxa"/>
              <w:left w:w="108" w:type="dxa"/>
              <w:bottom w:w="0" w:type="dxa"/>
              <w:right w:w="108" w:type="dxa"/>
            </w:tcMar>
            <w:vAlign w:val="center"/>
          </w:tcPr>
          <w:p w14:paraId="585266ED"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Chloris chloris </w:t>
            </w:r>
          </w:p>
        </w:tc>
        <w:tc>
          <w:tcPr>
            <w:tcW w:w="1080" w:type="dxa"/>
            <w:tcMar>
              <w:top w:w="0" w:type="dxa"/>
              <w:left w:w="108" w:type="dxa"/>
              <w:bottom w:w="0" w:type="dxa"/>
              <w:right w:w="108" w:type="dxa"/>
            </w:tcMar>
            <w:vAlign w:val="center"/>
          </w:tcPr>
          <w:p w14:paraId="6C437D8B"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7434297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1027B0B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5DB256E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1DBBFB1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4F9D474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581DEB2F" w14:textId="77777777" w:rsidTr="00E33D2F">
        <w:tc>
          <w:tcPr>
            <w:tcW w:w="2988" w:type="dxa"/>
            <w:tcMar>
              <w:top w:w="0" w:type="dxa"/>
              <w:left w:w="108" w:type="dxa"/>
              <w:bottom w:w="0" w:type="dxa"/>
              <w:right w:w="108" w:type="dxa"/>
            </w:tcMar>
            <w:vAlign w:val="center"/>
          </w:tcPr>
          <w:p w14:paraId="2831EF4D"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Spinus spinus </w:t>
            </w:r>
          </w:p>
        </w:tc>
        <w:tc>
          <w:tcPr>
            <w:tcW w:w="1080" w:type="dxa"/>
            <w:tcMar>
              <w:top w:w="0" w:type="dxa"/>
              <w:left w:w="108" w:type="dxa"/>
              <w:bottom w:w="0" w:type="dxa"/>
              <w:right w:w="108" w:type="dxa"/>
            </w:tcMar>
            <w:vAlign w:val="center"/>
          </w:tcPr>
          <w:p w14:paraId="1EB61BEA"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зим.</w:t>
            </w:r>
          </w:p>
        </w:tc>
        <w:tc>
          <w:tcPr>
            <w:tcW w:w="900" w:type="dxa"/>
            <w:tcMar>
              <w:top w:w="0" w:type="dxa"/>
              <w:left w:w="108" w:type="dxa"/>
              <w:bottom w:w="0" w:type="dxa"/>
              <w:right w:w="108" w:type="dxa"/>
            </w:tcMar>
            <w:vAlign w:val="center"/>
          </w:tcPr>
          <w:p w14:paraId="4B59A9A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49CEA77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17FA54D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7996B90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2645A02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3C9D23C1" w14:textId="77777777" w:rsidTr="00E33D2F">
        <w:tc>
          <w:tcPr>
            <w:tcW w:w="2988" w:type="dxa"/>
            <w:tcMar>
              <w:top w:w="0" w:type="dxa"/>
              <w:left w:w="108" w:type="dxa"/>
              <w:bottom w:w="0" w:type="dxa"/>
              <w:right w:w="108" w:type="dxa"/>
            </w:tcMar>
            <w:vAlign w:val="center"/>
          </w:tcPr>
          <w:p w14:paraId="0ED43CF3"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Carduelis carduelis </w:t>
            </w:r>
          </w:p>
        </w:tc>
        <w:tc>
          <w:tcPr>
            <w:tcW w:w="1080" w:type="dxa"/>
            <w:tcMar>
              <w:top w:w="0" w:type="dxa"/>
              <w:left w:w="108" w:type="dxa"/>
              <w:bottom w:w="0" w:type="dxa"/>
              <w:right w:w="108" w:type="dxa"/>
            </w:tcMar>
            <w:vAlign w:val="center"/>
          </w:tcPr>
          <w:p w14:paraId="7F32E5B4"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 зим.</w:t>
            </w:r>
          </w:p>
        </w:tc>
        <w:tc>
          <w:tcPr>
            <w:tcW w:w="900" w:type="dxa"/>
            <w:tcMar>
              <w:top w:w="0" w:type="dxa"/>
              <w:left w:w="108" w:type="dxa"/>
              <w:bottom w:w="0" w:type="dxa"/>
              <w:right w:w="108" w:type="dxa"/>
            </w:tcMar>
            <w:vAlign w:val="center"/>
          </w:tcPr>
          <w:p w14:paraId="5EA329C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34863C5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1CC4A96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3FA45E5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1FC3FBB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1C1FB940" w14:textId="77777777" w:rsidTr="00E33D2F">
        <w:tc>
          <w:tcPr>
            <w:tcW w:w="2988" w:type="dxa"/>
            <w:tcMar>
              <w:top w:w="0" w:type="dxa"/>
              <w:left w:w="108" w:type="dxa"/>
              <w:bottom w:w="0" w:type="dxa"/>
              <w:right w:w="108" w:type="dxa"/>
            </w:tcMar>
            <w:vAlign w:val="center"/>
          </w:tcPr>
          <w:p w14:paraId="73716F63" w14:textId="77777777" w:rsidR="00BC0178" w:rsidRPr="0003376A" w:rsidRDefault="00BC0178" w:rsidP="00924ECA">
            <w:pPr>
              <w:rPr>
                <w:rFonts w:ascii="Times New Roman" w:hAnsi="Times New Roman"/>
                <w:sz w:val="20"/>
                <w:szCs w:val="20"/>
                <w:lang w:val="uk-UA"/>
              </w:rPr>
            </w:pPr>
            <w:r w:rsidRPr="0003376A">
              <w:rPr>
                <w:rFonts w:ascii="Times New Roman" w:hAnsi="Times New Roman"/>
                <w:spacing w:val="-8"/>
                <w:sz w:val="20"/>
                <w:szCs w:val="20"/>
                <w:lang w:val="uk-UA"/>
              </w:rPr>
              <w:t xml:space="preserve">Coccothraustes coccothraustes </w:t>
            </w:r>
          </w:p>
        </w:tc>
        <w:tc>
          <w:tcPr>
            <w:tcW w:w="1080" w:type="dxa"/>
            <w:tcMar>
              <w:top w:w="0" w:type="dxa"/>
              <w:left w:w="108" w:type="dxa"/>
              <w:bottom w:w="0" w:type="dxa"/>
              <w:right w:w="108" w:type="dxa"/>
            </w:tcMar>
            <w:vAlign w:val="center"/>
          </w:tcPr>
          <w:p w14:paraId="61CB25B8"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4972EE5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592D778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404FA20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4A06D50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0327777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01C9E85E" w14:textId="77777777" w:rsidTr="00E33D2F">
        <w:tc>
          <w:tcPr>
            <w:tcW w:w="2988" w:type="dxa"/>
            <w:tcMar>
              <w:top w:w="0" w:type="dxa"/>
              <w:left w:w="108" w:type="dxa"/>
              <w:bottom w:w="0" w:type="dxa"/>
              <w:right w:w="108" w:type="dxa"/>
            </w:tcMar>
            <w:vAlign w:val="center"/>
          </w:tcPr>
          <w:p w14:paraId="081280A2"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Emberiza citrinella </w:t>
            </w:r>
          </w:p>
        </w:tc>
        <w:tc>
          <w:tcPr>
            <w:tcW w:w="1080" w:type="dxa"/>
            <w:tcMar>
              <w:top w:w="0" w:type="dxa"/>
              <w:left w:w="108" w:type="dxa"/>
              <w:bottom w:w="0" w:type="dxa"/>
              <w:right w:w="108" w:type="dxa"/>
            </w:tcMar>
            <w:vAlign w:val="center"/>
          </w:tcPr>
          <w:p w14:paraId="48DD69B1"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розмн.</w:t>
            </w:r>
          </w:p>
        </w:tc>
        <w:tc>
          <w:tcPr>
            <w:tcW w:w="900" w:type="dxa"/>
            <w:tcMar>
              <w:top w:w="0" w:type="dxa"/>
              <w:left w:w="108" w:type="dxa"/>
              <w:bottom w:w="0" w:type="dxa"/>
              <w:right w:w="108" w:type="dxa"/>
            </w:tcMar>
            <w:vAlign w:val="center"/>
          </w:tcPr>
          <w:p w14:paraId="712C96E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56A5C91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3120B24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4E65153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16EC496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7B968F0A" w14:textId="77777777" w:rsidTr="00E33D2F">
        <w:tc>
          <w:tcPr>
            <w:tcW w:w="9468" w:type="dxa"/>
            <w:gridSpan w:val="7"/>
            <w:tcMar>
              <w:top w:w="0" w:type="dxa"/>
              <w:left w:w="108" w:type="dxa"/>
              <w:bottom w:w="0" w:type="dxa"/>
              <w:right w:w="108" w:type="dxa"/>
            </w:tcMar>
            <w:vAlign w:val="center"/>
          </w:tcPr>
          <w:p w14:paraId="39E404BD"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ССАВЦІ</w:t>
            </w:r>
          </w:p>
        </w:tc>
      </w:tr>
      <w:tr w:rsidR="00BC0178" w:rsidRPr="0003376A" w14:paraId="737EEC5C" w14:textId="77777777" w:rsidTr="00E33D2F">
        <w:tc>
          <w:tcPr>
            <w:tcW w:w="2988" w:type="dxa"/>
            <w:tcMar>
              <w:top w:w="0" w:type="dxa"/>
              <w:left w:w="108" w:type="dxa"/>
              <w:bottom w:w="0" w:type="dxa"/>
              <w:right w:w="108" w:type="dxa"/>
            </w:tcMar>
            <w:vAlign w:val="center"/>
          </w:tcPr>
          <w:p w14:paraId="59FA754E"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Neomys anomalus</w:t>
            </w:r>
          </w:p>
        </w:tc>
        <w:tc>
          <w:tcPr>
            <w:tcW w:w="1080" w:type="dxa"/>
            <w:tcMar>
              <w:top w:w="0" w:type="dxa"/>
              <w:left w:w="108" w:type="dxa"/>
              <w:bottom w:w="0" w:type="dxa"/>
              <w:right w:w="108" w:type="dxa"/>
            </w:tcMar>
            <w:vAlign w:val="center"/>
          </w:tcPr>
          <w:p w14:paraId="7873292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спорад.</w:t>
            </w:r>
          </w:p>
        </w:tc>
        <w:tc>
          <w:tcPr>
            <w:tcW w:w="900" w:type="dxa"/>
            <w:tcMar>
              <w:top w:w="0" w:type="dxa"/>
              <w:left w:w="108" w:type="dxa"/>
              <w:bottom w:w="0" w:type="dxa"/>
              <w:right w:w="108" w:type="dxa"/>
            </w:tcMar>
            <w:vAlign w:val="center"/>
          </w:tcPr>
          <w:p w14:paraId="74FE5B4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V</w:t>
            </w:r>
          </w:p>
        </w:tc>
        <w:tc>
          <w:tcPr>
            <w:tcW w:w="1040" w:type="dxa"/>
            <w:tcMar>
              <w:top w:w="0" w:type="dxa"/>
              <w:left w:w="108" w:type="dxa"/>
              <w:bottom w:w="0" w:type="dxa"/>
              <w:right w:w="108" w:type="dxa"/>
            </w:tcMar>
            <w:vAlign w:val="center"/>
          </w:tcPr>
          <w:p w14:paraId="5D01009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0A81AC6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2BBFC0B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764FEE8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4794438F" w14:textId="77777777" w:rsidTr="00E33D2F">
        <w:tc>
          <w:tcPr>
            <w:tcW w:w="2988" w:type="dxa"/>
            <w:tcMar>
              <w:top w:w="0" w:type="dxa"/>
              <w:left w:w="108" w:type="dxa"/>
              <w:bottom w:w="0" w:type="dxa"/>
              <w:right w:w="108" w:type="dxa"/>
            </w:tcMar>
            <w:vAlign w:val="center"/>
          </w:tcPr>
          <w:p w14:paraId="673E8985"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Eptesicus serotinus </w:t>
            </w:r>
          </w:p>
        </w:tc>
        <w:tc>
          <w:tcPr>
            <w:tcW w:w="1080" w:type="dxa"/>
            <w:tcMar>
              <w:top w:w="0" w:type="dxa"/>
              <w:left w:w="108" w:type="dxa"/>
              <w:bottom w:w="0" w:type="dxa"/>
              <w:right w:w="108" w:type="dxa"/>
            </w:tcMar>
            <w:vAlign w:val="center"/>
          </w:tcPr>
          <w:p w14:paraId="652E9625"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стад.</w:t>
            </w:r>
          </w:p>
        </w:tc>
        <w:tc>
          <w:tcPr>
            <w:tcW w:w="900" w:type="dxa"/>
            <w:tcMar>
              <w:top w:w="0" w:type="dxa"/>
              <w:left w:w="108" w:type="dxa"/>
              <w:bottom w:w="0" w:type="dxa"/>
              <w:right w:w="108" w:type="dxa"/>
            </w:tcMar>
            <w:vAlign w:val="center"/>
          </w:tcPr>
          <w:p w14:paraId="4742F9A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6F718C2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721AD5B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0A8598A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423D5FE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228368BE" w14:textId="77777777" w:rsidTr="00E33D2F">
        <w:tc>
          <w:tcPr>
            <w:tcW w:w="2988" w:type="dxa"/>
            <w:tcMar>
              <w:top w:w="0" w:type="dxa"/>
              <w:left w:w="108" w:type="dxa"/>
              <w:bottom w:w="0" w:type="dxa"/>
              <w:right w:w="108" w:type="dxa"/>
            </w:tcMar>
            <w:vAlign w:val="center"/>
          </w:tcPr>
          <w:p w14:paraId="1DF0925A"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Pipistrellus kuhli</w:t>
            </w:r>
          </w:p>
        </w:tc>
        <w:tc>
          <w:tcPr>
            <w:tcW w:w="1080" w:type="dxa"/>
            <w:tcMar>
              <w:top w:w="0" w:type="dxa"/>
              <w:left w:w="108" w:type="dxa"/>
              <w:bottom w:w="0" w:type="dxa"/>
              <w:right w:w="108" w:type="dxa"/>
            </w:tcMar>
            <w:vAlign w:val="center"/>
          </w:tcPr>
          <w:p w14:paraId="312B5286"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стад.</w:t>
            </w:r>
          </w:p>
        </w:tc>
        <w:tc>
          <w:tcPr>
            <w:tcW w:w="900" w:type="dxa"/>
            <w:tcMar>
              <w:top w:w="0" w:type="dxa"/>
              <w:left w:w="108" w:type="dxa"/>
              <w:bottom w:w="0" w:type="dxa"/>
              <w:right w:w="108" w:type="dxa"/>
            </w:tcMar>
            <w:vAlign w:val="center"/>
          </w:tcPr>
          <w:p w14:paraId="6609B1A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1CF023E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439D905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iCs/>
                <w:sz w:val="20"/>
                <w:szCs w:val="20"/>
                <w:lang w:val="uk-UA"/>
              </w:rPr>
              <w:t>на межі</w:t>
            </w:r>
          </w:p>
        </w:tc>
        <w:tc>
          <w:tcPr>
            <w:tcW w:w="1260" w:type="dxa"/>
            <w:tcMar>
              <w:top w:w="0" w:type="dxa"/>
              <w:left w:w="108" w:type="dxa"/>
              <w:bottom w:w="0" w:type="dxa"/>
              <w:right w:w="108" w:type="dxa"/>
            </w:tcMar>
            <w:vAlign w:val="center"/>
          </w:tcPr>
          <w:p w14:paraId="0EB7EB8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40D41055"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111DDAB0" w14:textId="77777777" w:rsidTr="00E33D2F">
        <w:tc>
          <w:tcPr>
            <w:tcW w:w="2988" w:type="dxa"/>
            <w:tcMar>
              <w:top w:w="0" w:type="dxa"/>
              <w:left w:w="108" w:type="dxa"/>
              <w:bottom w:w="0" w:type="dxa"/>
              <w:right w:w="108" w:type="dxa"/>
            </w:tcMar>
            <w:vAlign w:val="center"/>
          </w:tcPr>
          <w:p w14:paraId="26560F07"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Pipistrellus nathusii</w:t>
            </w:r>
          </w:p>
        </w:tc>
        <w:tc>
          <w:tcPr>
            <w:tcW w:w="1080" w:type="dxa"/>
            <w:tcMar>
              <w:top w:w="0" w:type="dxa"/>
              <w:left w:w="108" w:type="dxa"/>
              <w:bottom w:w="0" w:type="dxa"/>
              <w:right w:w="108" w:type="dxa"/>
            </w:tcMar>
            <w:vAlign w:val="center"/>
          </w:tcPr>
          <w:p w14:paraId="4E8B3664"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розмн. </w:t>
            </w:r>
          </w:p>
        </w:tc>
        <w:tc>
          <w:tcPr>
            <w:tcW w:w="900" w:type="dxa"/>
            <w:tcMar>
              <w:top w:w="0" w:type="dxa"/>
              <w:left w:w="108" w:type="dxa"/>
              <w:bottom w:w="0" w:type="dxa"/>
              <w:right w:w="108" w:type="dxa"/>
            </w:tcMar>
            <w:vAlign w:val="center"/>
          </w:tcPr>
          <w:p w14:paraId="4DB272A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51E5E9E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7C4A3BD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46E5D46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передб.</w:t>
            </w:r>
          </w:p>
        </w:tc>
        <w:tc>
          <w:tcPr>
            <w:tcW w:w="1080" w:type="dxa"/>
            <w:tcMar>
              <w:top w:w="0" w:type="dxa"/>
              <w:left w:w="108" w:type="dxa"/>
              <w:bottom w:w="0" w:type="dxa"/>
              <w:right w:w="108" w:type="dxa"/>
            </w:tcMar>
            <w:vAlign w:val="center"/>
          </w:tcPr>
          <w:p w14:paraId="7A119F6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28BBF2B0" w14:textId="77777777" w:rsidTr="00E33D2F">
        <w:tc>
          <w:tcPr>
            <w:tcW w:w="2988" w:type="dxa"/>
            <w:tcMar>
              <w:top w:w="0" w:type="dxa"/>
              <w:left w:w="108" w:type="dxa"/>
              <w:bottom w:w="0" w:type="dxa"/>
              <w:right w:w="108" w:type="dxa"/>
            </w:tcMar>
            <w:vAlign w:val="center"/>
          </w:tcPr>
          <w:p w14:paraId="415B4D81"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Pipistrellus pipistrellus</w:t>
            </w:r>
          </w:p>
        </w:tc>
        <w:tc>
          <w:tcPr>
            <w:tcW w:w="1080" w:type="dxa"/>
            <w:tcMar>
              <w:top w:w="0" w:type="dxa"/>
              <w:left w:w="108" w:type="dxa"/>
              <w:bottom w:w="0" w:type="dxa"/>
              <w:right w:w="108" w:type="dxa"/>
            </w:tcMar>
            <w:vAlign w:val="center"/>
          </w:tcPr>
          <w:p w14:paraId="66B93736"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6A87FB4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7DC03C9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52E07C1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09054A1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2AF8E02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74869056" w14:textId="77777777" w:rsidTr="00E33D2F">
        <w:tc>
          <w:tcPr>
            <w:tcW w:w="2988" w:type="dxa"/>
            <w:tcMar>
              <w:top w:w="0" w:type="dxa"/>
              <w:left w:w="108" w:type="dxa"/>
              <w:bottom w:w="0" w:type="dxa"/>
              <w:right w:w="108" w:type="dxa"/>
            </w:tcMar>
            <w:vAlign w:val="center"/>
          </w:tcPr>
          <w:p w14:paraId="4D5A1E75"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Pipistrellus pygmaeus</w:t>
            </w:r>
          </w:p>
        </w:tc>
        <w:tc>
          <w:tcPr>
            <w:tcW w:w="1080" w:type="dxa"/>
            <w:tcMar>
              <w:top w:w="0" w:type="dxa"/>
              <w:left w:w="108" w:type="dxa"/>
              <w:bottom w:w="0" w:type="dxa"/>
              <w:right w:w="108" w:type="dxa"/>
            </w:tcMar>
            <w:vAlign w:val="center"/>
          </w:tcPr>
          <w:p w14:paraId="154F4426"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розмн. </w:t>
            </w:r>
          </w:p>
        </w:tc>
        <w:tc>
          <w:tcPr>
            <w:tcW w:w="900" w:type="dxa"/>
            <w:tcMar>
              <w:top w:w="0" w:type="dxa"/>
              <w:left w:w="108" w:type="dxa"/>
              <w:bottom w:w="0" w:type="dxa"/>
              <w:right w:w="108" w:type="dxa"/>
            </w:tcMar>
            <w:vAlign w:val="center"/>
          </w:tcPr>
          <w:p w14:paraId="1CF630E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2BBE281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3914D9F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6FFAA9E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план.</w:t>
            </w:r>
          </w:p>
        </w:tc>
        <w:tc>
          <w:tcPr>
            <w:tcW w:w="1080" w:type="dxa"/>
            <w:tcMar>
              <w:top w:w="0" w:type="dxa"/>
              <w:left w:w="108" w:type="dxa"/>
              <w:bottom w:w="0" w:type="dxa"/>
              <w:right w:w="108" w:type="dxa"/>
            </w:tcMar>
            <w:vAlign w:val="center"/>
          </w:tcPr>
          <w:p w14:paraId="7E53EBB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5A4102AE" w14:textId="77777777" w:rsidTr="00E33D2F">
        <w:tc>
          <w:tcPr>
            <w:tcW w:w="2988" w:type="dxa"/>
            <w:tcMar>
              <w:top w:w="0" w:type="dxa"/>
              <w:left w:w="108" w:type="dxa"/>
              <w:bottom w:w="0" w:type="dxa"/>
              <w:right w:w="108" w:type="dxa"/>
            </w:tcMar>
            <w:vAlign w:val="center"/>
          </w:tcPr>
          <w:p w14:paraId="695C30BF"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Nyctalus noctula</w:t>
            </w:r>
          </w:p>
        </w:tc>
        <w:tc>
          <w:tcPr>
            <w:tcW w:w="1080" w:type="dxa"/>
            <w:tcMar>
              <w:top w:w="0" w:type="dxa"/>
              <w:left w:w="108" w:type="dxa"/>
              <w:bottom w:w="0" w:type="dxa"/>
              <w:right w:w="108" w:type="dxa"/>
            </w:tcMar>
            <w:vAlign w:val="center"/>
          </w:tcPr>
          <w:p w14:paraId="10C6F2D2"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розмн. </w:t>
            </w:r>
          </w:p>
        </w:tc>
        <w:tc>
          <w:tcPr>
            <w:tcW w:w="900" w:type="dxa"/>
            <w:tcMar>
              <w:top w:w="0" w:type="dxa"/>
              <w:left w:w="108" w:type="dxa"/>
              <w:bottom w:w="0" w:type="dxa"/>
              <w:right w:w="108" w:type="dxa"/>
            </w:tcMar>
            <w:vAlign w:val="center"/>
          </w:tcPr>
          <w:p w14:paraId="3B5E173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23AC6F6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293B33B0"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5F3ABC47"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передб.</w:t>
            </w:r>
          </w:p>
        </w:tc>
        <w:tc>
          <w:tcPr>
            <w:tcW w:w="1080" w:type="dxa"/>
            <w:tcMar>
              <w:top w:w="0" w:type="dxa"/>
              <w:left w:w="108" w:type="dxa"/>
              <w:bottom w:w="0" w:type="dxa"/>
              <w:right w:w="108" w:type="dxa"/>
            </w:tcMar>
            <w:vAlign w:val="center"/>
          </w:tcPr>
          <w:p w14:paraId="6B55EBB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02E81204" w14:textId="77777777" w:rsidTr="00E33D2F">
        <w:tc>
          <w:tcPr>
            <w:tcW w:w="2988" w:type="dxa"/>
            <w:tcMar>
              <w:top w:w="0" w:type="dxa"/>
              <w:left w:w="108" w:type="dxa"/>
              <w:bottom w:w="0" w:type="dxa"/>
              <w:right w:w="108" w:type="dxa"/>
            </w:tcMar>
            <w:vAlign w:val="center"/>
          </w:tcPr>
          <w:p w14:paraId="0B10AB66"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Nyctalus leisleri</w:t>
            </w:r>
          </w:p>
        </w:tc>
        <w:tc>
          <w:tcPr>
            <w:tcW w:w="1080" w:type="dxa"/>
            <w:tcMar>
              <w:top w:w="0" w:type="dxa"/>
              <w:left w:w="108" w:type="dxa"/>
              <w:bottom w:w="0" w:type="dxa"/>
              <w:right w:w="108" w:type="dxa"/>
            </w:tcMar>
            <w:vAlign w:val="center"/>
          </w:tcPr>
          <w:p w14:paraId="198C27E5"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стад. </w:t>
            </w:r>
          </w:p>
        </w:tc>
        <w:tc>
          <w:tcPr>
            <w:tcW w:w="900" w:type="dxa"/>
            <w:tcMar>
              <w:top w:w="0" w:type="dxa"/>
              <w:left w:w="108" w:type="dxa"/>
              <w:bottom w:w="0" w:type="dxa"/>
              <w:right w:w="108" w:type="dxa"/>
            </w:tcMar>
            <w:vAlign w:val="center"/>
          </w:tcPr>
          <w:p w14:paraId="30E34CB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1B03D29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7CB3B6B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1575509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50A2717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60D6C0DE" w14:textId="77777777" w:rsidTr="00E33D2F">
        <w:tc>
          <w:tcPr>
            <w:tcW w:w="2988" w:type="dxa"/>
            <w:tcMar>
              <w:top w:w="0" w:type="dxa"/>
              <w:left w:w="108" w:type="dxa"/>
              <w:bottom w:w="0" w:type="dxa"/>
              <w:right w:w="108" w:type="dxa"/>
            </w:tcMar>
            <w:vAlign w:val="center"/>
          </w:tcPr>
          <w:p w14:paraId="1C07DBE0"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Plecotus auritus </w:t>
            </w:r>
          </w:p>
        </w:tc>
        <w:tc>
          <w:tcPr>
            <w:tcW w:w="1080" w:type="dxa"/>
            <w:tcMar>
              <w:top w:w="0" w:type="dxa"/>
              <w:left w:w="108" w:type="dxa"/>
              <w:bottom w:w="0" w:type="dxa"/>
              <w:right w:w="108" w:type="dxa"/>
            </w:tcMar>
            <w:vAlign w:val="center"/>
          </w:tcPr>
          <w:p w14:paraId="748AF199"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1163678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2D87841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42E2CB8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11A6F93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4DB2D65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1694ED8A" w14:textId="77777777" w:rsidTr="00E33D2F">
        <w:tc>
          <w:tcPr>
            <w:tcW w:w="2988" w:type="dxa"/>
            <w:tcMar>
              <w:top w:w="0" w:type="dxa"/>
              <w:left w:w="108" w:type="dxa"/>
              <w:bottom w:w="0" w:type="dxa"/>
              <w:right w:w="108" w:type="dxa"/>
            </w:tcMar>
            <w:vAlign w:val="center"/>
          </w:tcPr>
          <w:p w14:paraId="29B1F3FE"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Vespertilio murinus</w:t>
            </w:r>
          </w:p>
        </w:tc>
        <w:tc>
          <w:tcPr>
            <w:tcW w:w="1080" w:type="dxa"/>
            <w:tcMar>
              <w:top w:w="0" w:type="dxa"/>
              <w:left w:w="108" w:type="dxa"/>
              <w:bottom w:w="0" w:type="dxa"/>
              <w:right w:w="108" w:type="dxa"/>
            </w:tcMar>
            <w:vAlign w:val="center"/>
          </w:tcPr>
          <w:p w14:paraId="2AEA2DF8"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стад.</w:t>
            </w:r>
          </w:p>
        </w:tc>
        <w:tc>
          <w:tcPr>
            <w:tcW w:w="900" w:type="dxa"/>
            <w:tcMar>
              <w:top w:w="0" w:type="dxa"/>
              <w:left w:w="108" w:type="dxa"/>
              <w:bottom w:w="0" w:type="dxa"/>
              <w:right w:w="108" w:type="dxa"/>
            </w:tcMar>
            <w:vAlign w:val="center"/>
          </w:tcPr>
          <w:p w14:paraId="74F23CA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0C0D263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спорад.</w:t>
            </w:r>
          </w:p>
        </w:tc>
        <w:tc>
          <w:tcPr>
            <w:tcW w:w="1120" w:type="dxa"/>
            <w:tcMar>
              <w:top w:w="0" w:type="dxa"/>
              <w:left w:w="108" w:type="dxa"/>
              <w:bottom w:w="0" w:type="dxa"/>
              <w:right w:w="108" w:type="dxa"/>
            </w:tcMar>
            <w:vAlign w:val="center"/>
          </w:tcPr>
          <w:p w14:paraId="6F80B0B9"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37089CBF"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607228D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342948E4" w14:textId="77777777" w:rsidTr="00E33D2F">
        <w:tc>
          <w:tcPr>
            <w:tcW w:w="2988" w:type="dxa"/>
            <w:tcMar>
              <w:top w:w="0" w:type="dxa"/>
              <w:left w:w="108" w:type="dxa"/>
              <w:bottom w:w="0" w:type="dxa"/>
              <w:right w:w="108" w:type="dxa"/>
            </w:tcMar>
            <w:vAlign w:val="center"/>
          </w:tcPr>
          <w:p w14:paraId="6A69742A"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 xml:space="preserve">Myotis daubentoni </w:t>
            </w:r>
          </w:p>
        </w:tc>
        <w:tc>
          <w:tcPr>
            <w:tcW w:w="1080" w:type="dxa"/>
            <w:tcMar>
              <w:top w:w="0" w:type="dxa"/>
              <w:left w:w="108" w:type="dxa"/>
              <w:bottom w:w="0" w:type="dxa"/>
              <w:right w:w="108" w:type="dxa"/>
            </w:tcMar>
            <w:vAlign w:val="center"/>
          </w:tcPr>
          <w:p w14:paraId="6A9A4F77"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ос.</w:t>
            </w:r>
          </w:p>
        </w:tc>
        <w:tc>
          <w:tcPr>
            <w:tcW w:w="900" w:type="dxa"/>
            <w:tcMar>
              <w:top w:w="0" w:type="dxa"/>
              <w:left w:w="108" w:type="dxa"/>
              <w:bottom w:w="0" w:type="dxa"/>
              <w:right w:w="108" w:type="dxa"/>
            </w:tcMar>
            <w:vAlign w:val="center"/>
          </w:tcPr>
          <w:p w14:paraId="3CE76AC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С</w:t>
            </w:r>
          </w:p>
        </w:tc>
        <w:tc>
          <w:tcPr>
            <w:tcW w:w="1040" w:type="dxa"/>
            <w:tcMar>
              <w:top w:w="0" w:type="dxa"/>
              <w:left w:w="108" w:type="dxa"/>
              <w:bottom w:w="0" w:type="dxa"/>
              <w:right w:w="108" w:type="dxa"/>
            </w:tcMar>
            <w:vAlign w:val="center"/>
          </w:tcPr>
          <w:p w14:paraId="14F78F3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c>
          <w:tcPr>
            <w:tcW w:w="1120" w:type="dxa"/>
            <w:tcMar>
              <w:top w:w="0" w:type="dxa"/>
              <w:left w:w="108" w:type="dxa"/>
              <w:bottom w:w="0" w:type="dxa"/>
              <w:right w:w="108" w:type="dxa"/>
            </w:tcMar>
            <w:vAlign w:val="center"/>
          </w:tcPr>
          <w:p w14:paraId="783DD25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76BA8D7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6DD23432"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2B6D6B34" w14:textId="77777777" w:rsidTr="00E33D2F">
        <w:tc>
          <w:tcPr>
            <w:tcW w:w="2988" w:type="dxa"/>
            <w:tcMar>
              <w:top w:w="0" w:type="dxa"/>
              <w:left w:w="108" w:type="dxa"/>
              <w:bottom w:w="0" w:type="dxa"/>
              <w:right w:w="108" w:type="dxa"/>
            </w:tcMar>
            <w:vAlign w:val="center"/>
          </w:tcPr>
          <w:p w14:paraId="2EDE2DDE"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Mustela erminea</w:t>
            </w:r>
          </w:p>
        </w:tc>
        <w:tc>
          <w:tcPr>
            <w:tcW w:w="1080" w:type="dxa"/>
            <w:tcMar>
              <w:top w:w="0" w:type="dxa"/>
              <w:left w:w="108" w:type="dxa"/>
              <w:bottom w:w="0" w:type="dxa"/>
              <w:right w:w="108" w:type="dxa"/>
            </w:tcMar>
            <w:vAlign w:val="center"/>
          </w:tcPr>
          <w:p w14:paraId="1C926BBA"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стад., зим.</w:t>
            </w:r>
          </w:p>
        </w:tc>
        <w:tc>
          <w:tcPr>
            <w:tcW w:w="900" w:type="dxa"/>
            <w:tcMar>
              <w:top w:w="0" w:type="dxa"/>
              <w:left w:w="108" w:type="dxa"/>
              <w:bottom w:w="0" w:type="dxa"/>
              <w:right w:w="108" w:type="dxa"/>
            </w:tcMar>
            <w:vAlign w:val="center"/>
          </w:tcPr>
          <w:p w14:paraId="383B7C6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5D1FB62F"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спорад.</w:t>
            </w:r>
          </w:p>
        </w:tc>
        <w:tc>
          <w:tcPr>
            <w:tcW w:w="1120" w:type="dxa"/>
            <w:tcMar>
              <w:top w:w="0" w:type="dxa"/>
              <w:left w:w="108" w:type="dxa"/>
              <w:bottom w:w="0" w:type="dxa"/>
              <w:right w:w="108" w:type="dxa"/>
            </w:tcMar>
            <w:vAlign w:val="center"/>
          </w:tcPr>
          <w:p w14:paraId="249D0936"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377711D1"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6DF3576A"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5C9CABE5" w14:textId="77777777" w:rsidTr="00E33D2F">
        <w:tc>
          <w:tcPr>
            <w:tcW w:w="2988" w:type="dxa"/>
            <w:tcMar>
              <w:top w:w="0" w:type="dxa"/>
              <w:left w:w="108" w:type="dxa"/>
              <w:bottom w:w="0" w:type="dxa"/>
              <w:right w:w="108" w:type="dxa"/>
            </w:tcMar>
            <w:vAlign w:val="center"/>
          </w:tcPr>
          <w:p w14:paraId="1FB680BC"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Mustela putorius</w:t>
            </w:r>
          </w:p>
        </w:tc>
        <w:tc>
          <w:tcPr>
            <w:tcW w:w="1080" w:type="dxa"/>
            <w:tcMar>
              <w:top w:w="0" w:type="dxa"/>
              <w:left w:w="108" w:type="dxa"/>
              <w:bottom w:w="0" w:type="dxa"/>
              <w:right w:w="108" w:type="dxa"/>
            </w:tcMar>
            <w:vAlign w:val="center"/>
          </w:tcPr>
          <w:p w14:paraId="377573C8"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стад.</w:t>
            </w:r>
          </w:p>
        </w:tc>
        <w:tc>
          <w:tcPr>
            <w:tcW w:w="900" w:type="dxa"/>
            <w:tcMar>
              <w:top w:w="0" w:type="dxa"/>
              <w:left w:w="108" w:type="dxa"/>
              <w:bottom w:w="0" w:type="dxa"/>
              <w:right w:w="108" w:type="dxa"/>
            </w:tcMar>
            <w:vAlign w:val="center"/>
          </w:tcPr>
          <w:p w14:paraId="2FE77E13"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V</w:t>
            </w:r>
          </w:p>
        </w:tc>
        <w:tc>
          <w:tcPr>
            <w:tcW w:w="1040" w:type="dxa"/>
            <w:tcMar>
              <w:top w:w="0" w:type="dxa"/>
              <w:left w:w="108" w:type="dxa"/>
              <w:bottom w:w="0" w:type="dxa"/>
              <w:right w:w="108" w:type="dxa"/>
            </w:tcMar>
            <w:vAlign w:val="center"/>
          </w:tcPr>
          <w:p w14:paraId="5EDC5E24"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спорад.</w:t>
            </w:r>
          </w:p>
        </w:tc>
        <w:tc>
          <w:tcPr>
            <w:tcW w:w="1120" w:type="dxa"/>
            <w:tcMar>
              <w:top w:w="0" w:type="dxa"/>
              <w:left w:w="108" w:type="dxa"/>
              <w:bottom w:w="0" w:type="dxa"/>
              <w:right w:w="108" w:type="dxa"/>
            </w:tcMar>
            <w:vAlign w:val="center"/>
          </w:tcPr>
          <w:p w14:paraId="4714709B"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7630C8DD"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4896CF5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r w:rsidR="00BC0178" w:rsidRPr="0003376A" w14:paraId="7C252C6E" w14:textId="77777777" w:rsidTr="00E33D2F">
        <w:tc>
          <w:tcPr>
            <w:tcW w:w="2988" w:type="dxa"/>
            <w:tcMar>
              <w:top w:w="0" w:type="dxa"/>
              <w:left w:w="108" w:type="dxa"/>
              <w:bottom w:w="0" w:type="dxa"/>
              <w:right w:w="108" w:type="dxa"/>
            </w:tcMar>
            <w:vAlign w:val="center"/>
          </w:tcPr>
          <w:p w14:paraId="017B5CFE"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Lutra lutra</w:t>
            </w:r>
          </w:p>
        </w:tc>
        <w:tc>
          <w:tcPr>
            <w:tcW w:w="1080" w:type="dxa"/>
            <w:tcMar>
              <w:top w:w="0" w:type="dxa"/>
              <w:left w:w="108" w:type="dxa"/>
              <w:bottom w:w="0" w:type="dxa"/>
              <w:right w:w="108" w:type="dxa"/>
            </w:tcMar>
            <w:vAlign w:val="center"/>
          </w:tcPr>
          <w:p w14:paraId="74AB25DB"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стад.</w:t>
            </w:r>
          </w:p>
        </w:tc>
        <w:tc>
          <w:tcPr>
            <w:tcW w:w="900" w:type="dxa"/>
            <w:tcMar>
              <w:top w:w="0" w:type="dxa"/>
              <w:left w:w="108" w:type="dxa"/>
              <w:bottom w:w="0" w:type="dxa"/>
              <w:right w:w="108" w:type="dxa"/>
            </w:tcMar>
            <w:vAlign w:val="center"/>
          </w:tcPr>
          <w:p w14:paraId="64D83B7E"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R</w:t>
            </w:r>
          </w:p>
        </w:tc>
        <w:tc>
          <w:tcPr>
            <w:tcW w:w="1040" w:type="dxa"/>
            <w:tcMar>
              <w:top w:w="0" w:type="dxa"/>
              <w:left w:w="108" w:type="dxa"/>
              <w:bottom w:w="0" w:type="dxa"/>
              <w:right w:w="108" w:type="dxa"/>
            </w:tcMar>
            <w:vAlign w:val="center"/>
          </w:tcPr>
          <w:p w14:paraId="566F3C98" w14:textId="77777777" w:rsidR="00BC0178" w:rsidRPr="0003376A" w:rsidRDefault="00BC0178" w:rsidP="00924ECA">
            <w:pPr>
              <w:rPr>
                <w:rFonts w:ascii="Times New Roman" w:hAnsi="Times New Roman"/>
                <w:sz w:val="20"/>
                <w:szCs w:val="20"/>
                <w:lang w:val="uk-UA"/>
              </w:rPr>
            </w:pPr>
            <w:r w:rsidRPr="0003376A">
              <w:rPr>
                <w:rFonts w:ascii="Times New Roman" w:hAnsi="Times New Roman"/>
                <w:sz w:val="20"/>
                <w:szCs w:val="20"/>
                <w:lang w:val="uk-UA"/>
              </w:rPr>
              <w:t>спорад.</w:t>
            </w:r>
          </w:p>
        </w:tc>
        <w:tc>
          <w:tcPr>
            <w:tcW w:w="1120" w:type="dxa"/>
            <w:tcMar>
              <w:top w:w="0" w:type="dxa"/>
              <w:left w:w="108" w:type="dxa"/>
              <w:bottom w:w="0" w:type="dxa"/>
              <w:right w:w="108" w:type="dxa"/>
            </w:tcMar>
            <w:vAlign w:val="center"/>
          </w:tcPr>
          <w:p w14:paraId="04747BAC"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неважл.</w:t>
            </w:r>
          </w:p>
        </w:tc>
        <w:tc>
          <w:tcPr>
            <w:tcW w:w="1260" w:type="dxa"/>
            <w:tcMar>
              <w:top w:w="0" w:type="dxa"/>
              <w:left w:w="108" w:type="dxa"/>
              <w:bottom w:w="0" w:type="dxa"/>
              <w:right w:w="108" w:type="dxa"/>
            </w:tcMar>
            <w:vAlign w:val="center"/>
          </w:tcPr>
          <w:p w14:paraId="03B930E8"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безконтр.</w:t>
            </w:r>
          </w:p>
        </w:tc>
        <w:tc>
          <w:tcPr>
            <w:tcW w:w="1080" w:type="dxa"/>
            <w:tcMar>
              <w:top w:w="0" w:type="dxa"/>
              <w:left w:w="108" w:type="dxa"/>
              <w:bottom w:w="0" w:type="dxa"/>
              <w:right w:w="108" w:type="dxa"/>
            </w:tcMar>
            <w:vAlign w:val="center"/>
          </w:tcPr>
          <w:p w14:paraId="7295E954" w14:textId="77777777" w:rsidR="00BC0178" w:rsidRPr="0003376A" w:rsidRDefault="00BC0178" w:rsidP="00924ECA">
            <w:pPr>
              <w:rPr>
                <w:rFonts w:ascii="Times New Roman" w:hAnsi="Times New Roman"/>
                <w:sz w:val="20"/>
                <w:szCs w:val="20"/>
                <w:lang w:val="uk-UA" w:eastAsia="ru-RU"/>
              </w:rPr>
            </w:pPr>
            <w:r w:rsidRPr="0003376A">
              <w:rPr>
                <w:rFonts w:ascii="Times New Roman" w:hAnsi="Times New Roman"/>
                <w:sz w:val="20"/>
                <w:szCs w:val="20"/>
                <w:lang w:val="uk-UA" w:eastAsia="ru-RU"/>
              </w:rPr>
              <w:t>задов.</w:t>
            </w:r>
          </w:p>
        </w:tc>
      </w:tr>
    </w:tbl>
    <w:p w14:paraId="39266DF9" w14:textId="26E88F9D" w:rsidR="00BC0178" w:rsidRDefault="00BC0178" w:rsidP="00BE395D">
      <w:pPr>
        <w:shd w:val="clear" w:color="auto" w:fill="FFFFFF"/>
        <w:rPr>
          <w:rFonts w:ascii="Times New Roman" w:eastAsia="Times New Roman" w:hAnsi="Times New Roman"/>
          <w:lang w:val="uk-UA" w:eastAsia="ru-RU"/>
        </w:rPr>
      </w:pPr>
    </w:p>
    <w:p w14:paraId="42DA3A53" w14:textId="77777777" w:rsidR="00831C34" w:rsidRPr="0003376A" w:rsidRDefault="00831C34" w:rsidP="00BE395D">
      <w:pPr>
        <w:shd w:val="clear" w:color="auto" w:fill="FFFFFF"/>
        <w:rPr>
          <w:rFonts w:ascii="Times New Roman" w:eastAsia="Times New Roman" w:hAnsi="Times New Roman"/>
          <w:lang w:val="uk-UA" w:eastAsia="ru-RU"/>
        </w:rPr>
      </w:pPr>
    </w:p>
    <w:p w14:paraId="1255C699" w14:textId="77777777" w:rsidR="00BC0178" w:rsidRPr="0003376A" w:rsidRDefault="00BC0178" w:rsidP="00BE395D">
      <w:pPr>
        <w:keepNext/>
        <w:suppressAutoHyphens/>
        <w:jc w:val="right"/>
        <w:rPr>
          <w:rFonts w:ascii="Times New Roman" w:hAnsi="Times New Roman"/>
          <w:lang w:val="uk-UA"/>
        </w:rPr>
      </w:pPr>
      <w:r w:rsidRPr="0003376A">
        <w:rPr>
          <w:rFonts w:ascii="Times New Roman" w:hAnsi="Times New Roman"/>
          <w:lang w:val="uk-UA"/>
        </w:rPr>
        <w:t>Таблиця 1.2.</w:t>
      </w:r>
      <w:r w:rsidR="00EF35A0" w:rsidRPr="0003376A">
        <w:rPr>
          <w:rFonts w:ascii="Times New Roman" w:hAnsi="Times New Roman"/>
          <w:lang w:val="uk-UA"/>
        </w:rPr>
        <w:t>15</w:t>
      </w:r>
      <w:r w:rsidRPr="0003376A">
        <w:rPr>
          <w:rFonts w:ascii="Times New Roman" w:hAnsi="Times New Roman"/>
          <w:lang w:val="uk-UA"/>
        </w:rPr>
        <w:t>.</w:t>
      </w:r>
    </w:p>
    <w:p w14:paraId="7FB08696" w14:textId="77777777" w:rsidR="00BC0178" w:rsidRPr="0003376A" w:rsidRDefault="00BC0178" w:rsidP="00BE395D">
      <w:pPr>
        <w:keepNext/>
        <w:shd w:val="clear" w:color="auto" w:fill="FFFFFF"/>
        <w:suppressAutoHyphens/>
        <w:jc w:val="center"/>
        <w:rPr>
          <w:rFonts w:ascii="Times New Roman" w:eastAsia="Times New Roman" w:hAnsi="Times New Roman"/>
          <w:lang w:val="uk-UA" w:eastAsia="ru-RU"/>
        </w:rPr>
      </w:pPr>
      <w:r w:rsidRPr="0003376A">
        <w:rPr>
          <w:rFonts w:ascii="Times New Roman" w:eastAsia="Times New Roman" w:hAnsi="Times New Roman"/>
          <w:lang w:val="uk-UA" w:eastAsia="ru-RU"/>
        </w:rPr>
        <w:t>Заходи для збереження окремих видів тварин</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28"/>
        <w:gridCol w:w="2656"/>
        <w:gridCol w:w="2234"/>
        <w:gridCol w:w="2127"/>
      </w:tblGrid>
      <w:tr w:rsidR="00BC0178" w:rsidRPr="0003376A" w14:paraId="11931680" w14:textId="77777777" w:rsidTr="00E33D2F">
        <w:trPr>
          <w:trHeight w:val="541"/>
          <w:tblHeader/>
        </w:trPr>
        <w:tc>
          <w:tcPr>
            <w:tcW w:w="2628" w:type="dxa"/>
            <w:tcMar>
              <w:top w:w="0" w:type="dxa"/>
              <w:left w:w="108" w:type="dxa"/>
              <w:bottom w:w="0" w:type="dxa"/>
              <w:right w:w="108" w:type="dxa"/>
            </w:tcMar>
            <w:vAlign w:val="center"/>
          </w:tcPr>
          <w:p w14:paraId="322832BC" w14:textId="77777777" w:rsidR="00BC0178" w:rsidRPr="0003376A" w:rsidRDefault="00BC0178" w:rsidP="00BE395D">
            <w:pPr>
              <w:keepNext/>
              <w:suppressAutoHyphens/>
              <w:jc w:val="center"/>
              <w:rPr>
                <w:rFonts w:ascii="Times New Roman" w:eastAsia="Times New Roman" w:hAnsi="Times New Roman"/>
                <w:b/>
                <w:i/>
                <w:lang w:val="uk-UA" w:eastAsia="ru-RU"/>
              </w:rPr>
            </w:pPr>
            <w:r w:rsidRPr="0003376A">
              <w:rPr>
                <w:rFonts w:ascii="Times New Roman" w:eastAsia="Times New Roman" w:hAnsi="Times New Roman"/>
                <w:b/>
                <w:i/>
                <w:lang w:val="uk-UA" w:eastAsia="ru-RU"/>
              </w:rPr>
              <w:t xml:space="preserve">Назва виду </w:t>
            </w:r>
          </w:p>
          <w:p w14:paraId="4B2F3515" w14:textId="77777777" w:rsidR="00BC0178" w:rsidRPr="0003376A" w:rsidRDefault="00BC0178" w:rsidP="00BE395D">
            <w:pPr>
              <w:keepNext/>
              <w:suppressAutoHyphens/>
              <w:jc w:val="center"/>
              <w:rPr>
                <w:rFonts w:ascii="Times New Roman" w:eastAsia="Times New Roman" w:hAnsi="Times New Roman"/>
                <w:b/>
                <w:i/>
                <w:lang w:val="uk-UA" w:eastAsia="ru-RU"/>
              </w:rPr>
            </w:pPr>
            <w:r w:rsidRPr="0003376A">
              <w:rPr>
                <w:rFonts w:ascii="Times New Roman" w:eastAsia="Times New Roman" w:hAnsi="Times New Roman"/>
                <w:b/>
                <w:i/>
                <w:lang w:val="uk-UA" w:eastAsia="ru-RU"/>
              </w:rPr>
              <w:t>латинською мовою</w:t>
            </w:r>
          </w:p>
        </w:tc>
        <w:tc>
          <w:tcPr>
            <w:tcW w:w="2656" w:type="dxa"/>
            <w:tcMar>
              <w:top w:w="0" w:type="dxa"/>
              <w:left w:w="108" w:type="dxa"/>
              <w:bottom w:w="0" w:type="dxa"/>
              <w:right w:w="108" w:type="dxa"/>
            </w:tcMar>
            <w:vAlign w:val="center"/>
          </w:tcPr>
          <w:p w14:paraId="6D1437D9" w14:textId="77777777" w:rsidR="00BC0178" w:rsidRPr="0003376A" w:rsidRDefault="00BC0178" w:rsidP="00BE395D">
            <w:pPr>
              <w:keepNext/>
              <w:suppressAutoHyphens/>
              <w:jc w:val="center"/>
              <w:rPr>
                <w:rFonts w:ascii="Times New Roman" w:eastAsia="Times New Roman" w:hAnsi="Times New Roman"/>
                <w:b/>
                <w:i/>
                <w:lang w:val="uk-UA" w:eastAsia="ru-RU"/>
              </w:rPr>
            </w:pPr>
            <w:r w:rsidRPr="0003376A">
              <w:rPr>
                <w:rFonts w:ascii="Times New Roman" w:eastAsia="Times New Roman" w:hAnsi="Times New Roman"/>
                <w:b/>
                <w:i/>
                <w:lang w:val="uk-UA" w:eastAsia="ru-RU"/>
              </w:rPr>
              <w:t>Види загроз</w:t>
            </w:r>
          </w:p>
        </w:tc>
        <w:tc>
          <w:tcPr>
            <w:tcW w:w="2234" w:type="dxa"/>
            <w:tcMar>
              <w:top w:w="0" w:type="dxa"/>
              <w:left w:w="108" w:type="dxa"/>
              <w:bottom w:w="0" w:type="dxa"/>
              <w:right w:w="108" w:type="dxa"/>
            </w:tcMar>
            <w:vAlign w:val="center"/>
          </w:tcPr>
          <w:p w14:paraId="3BAF7C23" w14:textId="77777777" w:rsidR="00BC0178" w:rsidRPr="0003376A" w:rsidRDefault="00BC0178" w:rsidP="00BE395D">
            <w:pPr>
              <w:keepNext/>
              <w:suppressAutoHyphens/>
              <w:jc w:val="center"/>
              <w:rPr>
                <w:rFonts w:ascii="Times New Roman" w:eastAsia="Times New Roman" w:hAnsi="Times New Roman"/>
                <w:b/>
                <w:i/>
                <w:lang w:val="uk-UA" w:eastAsia="ru-RU"/>
              </w:rPr>
            </w:pPr>
            <w:r w:rsidRPr="0003376A">
              <w:rPr>
                <w:rFonts w:ascii="Times New Roman" w:eastAsia="Times New Roman" w:hAnsi="Times New Roman"/>
                <w:b/>
                <w:i/>
                <w:lang w:val="uk-UA" w:eastAsia="ru-RU"/>
              </w:rPr>
              <w:t>Заплановані заходи</w:t>
            </w:r>
          </w:p>
        </w:tc>
        <w:tc>
          <w:tcPr>
            <w:tcW w:w="2127" w:type="dxa"/>
            <w:tcMar>
              <w:top w:w="0" w:type="dxa"/>
              <w:left w:w="108" w:type="dxa"/>
              <w:bottom w:w="0" w:type="dxa"/>
              <w:right w:w="108" w:type="dxa"/>
            </w:tcMar>
            <w:vAlign w:val="center"/>
          </w:tcPr>
          <w:p w14:paraId="563A31BD" w14:textId="77777777" w:rsidR="00BC0178" w:rsidRPr="0003376A" w:rsidRDefault="00BC0178" w:rsidP="00BE395D">
            <w:pPr>
              <w:keepNext/>
              <w:suppressAutoHyphens/>
              <w:jc w:val="center"/>
              <w:rPr>
                <w:rFonts w:ascii="Times New Roman" w:eastAsia="Times New Roman" w:hAnsi="Times New Roman"/>
                <w:b/>
                <w:i/>
                <w:lang w:val="uk-UA" w:eastAsia="ru-RU"/>
              </w:rPr>
            </w:pPr>
            <w:r w:rsidRPr="0003376A">
              <w:rPr>
                <w:rFonts w:ascii="Times New Roman" w:eastAsia="Times New Roman" w:hAnsi="Times New Roman"/>
                <w:b/>
                <w:i/>
                <w:lang w:val="uk-UA" w:eastAsia="ru-RU"/>
              </w:rPr>
              <w:t>Очікувані результати</w:t>
            </w:r>
          </w:p>
        </w:tc>
      </w:tr>
      <w:tr w:rsidR="00BC0178" w:rsidRPr="0003376A" w14:paraId="7F60060F" w14:textId="77777777" w:rsidTr="00E33D2F">
        <w:tc>
          <w:tcPr>
            <w:tcW w:w="9645" w:type="dxa"/>
            <w:gridSpan w:val="4"/>
            <w:tcMar>
              <w:top w:w="0" w:type="dxa"/>
              <w:left w:w="108" w:type="dxa"/>
              <w:bottom w:w="0" w:type="dxa"/>
              <w:right w:w="108" w:type="dxa"/>
            </w:tcMar>
          </w:tcPr>
          <w:p w14:paraId="52D2E31F" w14:textId="77777777" w:rsidR="00BC0178" w:rsidRPr="0003376A" w:rsidRDefault="00BC0178" w:rsidP="00BE395D">
            <w:pPr>
              <w:ind w:left="284"/>
              <w:jc w:val="both"/>
              <w:rPr>
                <w:rFonts w:ascii="Times New Roman" w:eastAsia="Times New Roman" w:hAnsi="Times New Roman"/>
                <w:lang w:val="uk-UA" w:eastAsia="ru-RU"/>
              </w:rPr>
            </w:pPr>
            <w:r w:rsidRPr="0003376A">
              <w:rPr>
                <w:rFonts w:ascii="Times New Roman" w:eastAsia="Times New Roman" w:hAnsi="Times New Roman"/>
                <w:lang w:val="uk-UA" w:eastAsia="ru-RU"/>
              </w:rPr>
              <w:t>КОМАХИ</w:t>
            </w:r>
          </w:p>
        </w:tc>
      </w:tr>
      <w:tr w:rsidR="00BC0178" w:rsidRPr="00D76EC7" w14:paraId="61FBDE59" w14:textId="77777777" w:rsidTr="00E33D2F">
        <w:trPr>
          <w:trHeight w:val="80"/>
        </w:trPr>
        <w:tc>
          <w:tcPr>
            <w:tcW w:w="2628" w:type="dxa"/>
            <w:vMerge w:val="restart"/>
            <w:tcMar>
              <w:top w:w="0" w:type="dxa"/>
              <w:left w:w="108" w:type="dxa"/>
              <w:bottom w:w="0" w:type="dxa"/>
              <w:right w:w="108" w:type="dxa"/>
            </w:tcMar>
          </w:tcPr>
          <w:p w14:paraId="21D55993" w14:textId="77777777" w:rsidR="00BC0178" w:rsidRPr="0003376A" w:rsidRDefault="00BC0178" w:rsidP="00BE395D">
            <w:pPr>
              <w:rPr>
                <w:rFonts w:ascii="Times New Roman" w:eastAsia="Times New Roman" w:hAnsi="Times New Roman"/>
                <w:lang w:val="uk-UA" w:eastAsia="ru-RU"/>
              </w:rPr>
            </w:pPr>
            <w:r w:rsidRPr="0003376A">
              <w:rPr>
                <w:rFonts w:ascii="Times New Roman" w:hAnsi="Times New Roman"/>
                <w:i/>
                <w:lang w:val="uk-UA"/>
              </w:rPr>
              <w:t xml:space="preserve">Xylocopa </w:t>
            </w:r>
            <w:r w:rsidRPr="0003376A">
              <w:rPr>
                <w:rFonts w:ascii="Times New Roman" w:hAnsi="Times New Roman"/>
                <w:lang w:val="uk-UA"/>
              </w:rPr>
              <w:t>(</w:t>
            </w:r>
            <w:r w:rsidRPr="0003376A">
              <w:rPr>
                <w:rFonts w:ascii="Times New Roman" w:hAnsi="Times New Roman"/>
                <w:i/>
                <w:lang w:val="uk-UA"/>
              </w:rPr>
              <w:t>Xylocopa</w:t>
            </w:r>
            <w:r w:rsidRPr="0003376A">
              <w:rPr>
                <w:rFonts w:ascii="Times New Roman" w:hAnsi="Times New Roman"/>
                <w:lang w:val="uk-UA"/>
              </w:rPr>
              <w:t xml:space="preserve">) </w:t>
            </w:r>
            <w:r w:rsidRPr="0003376A">
              <w:rPr>
                <w:rFonts w:ascii="Times New Roman" w:hAnsi="Times New Roman"/>
                <w:i/>
                <w:lang w:val="uk-UA"/>
              </w:rPr>
              <w:t>valga</w:t>
            </w:r>
          </w:p>
        </w:tc>
        <w:tc>
          <w:tcPr>
            <w:tcW w:w="2656" w:type="dxa"/>
            <w:vMerge w:val="restart"/>
            <w:tcMar>
              <w:top w:w="0" w:type="dxa"/>
              <w:left w:w="108" w:type="dxa"/>
              <w:bottom w:w="0" w:type="dxa"/>
              <w:right w:w="108" w:type="dxa"/>
            </w:tcMar>
          </w:tcPr>
          <w:p w14:paraId="10DA1414" w14:textId="77777777" w:rsidR="00BC0178" w:rsidRPr="0003376A" w:rsidRDefault="00BC0178" w:rsidP="00BE395D">
            <w:pPr>
              <w:keepLines/>
              <w:rPr>
                <w:rFonts w:ascii="Times New Roman" w:eastAsia="Times New Roman" w:hAnsi="Times New Roman"/>
                <w:lang w:val="uk-UA" w:eastAsia="ru-RU"/>
              </w:rPr>
            </w:pPr>
            <w:r w:rsidRPr="0003376A">
              <w:rPr>
                <w:rFonts w:ascii="Times New Roman" w:eastAsia="Times New Roman" w:hAnsi="Times New Roman"/>
                <w:lang w:val="uk-UA" w:eastAsia="ru-RU"/>
              </w:rPr>
              <w:t>1. Видалення дерев із гніздами ксилокопи</w:t>
            </w:r>
          </w:p>
        </w:tc>
        <w:tc>
          <w:tcPr>
            <w:tcW w:w="2234" w:type="dxa"/>
            <w:tcMar>
              <w:top w:w="0" w:type="dxa"/>
              <w:left w:w="108" w:type="dxa"/>
              <w:bottom w:w="0" w:type="dxa"/>
              <w:right w:w="108" w:type="dxa"/>
            </w:tcMar>
          </w:tcPr>
          <w:p w14:paraId="1940F52C" w14:textId="77777777" w:rsidR="00BC0178" w:rsidRPr="0003376A" w:rsidRDefault="00BC0178" w:rsidP="00BE395D">
            <w:pPr>
              <w:keepLines/>
              <w:rPr>
                <w:rFonts w:ascii="Times New Roman" w:eastAsia="Times New Roman" w:hAnsi="Times New Roman"/>
                <w:lang w:val="uk-UA" w:eastAsia="ru-RU"/>
              </w:rPr>
            </w:pPr>
            <w:r w:rsidRPr="0003376A">
              <w:rPr>
                <w:rFonts w:ascii="Times New Roman" w:eastAsia="Times New Roman" w:hAnsi="Times New Roman"/>
                <w:lang w:val="uk-UA" w:eastAsia="ru-RU"/>
              </w:rPr>
              <w:t>1. Виявлення дерев із гніздами ксилокопи</w:t>
            </w:r>
          </w:p>
        </w:tc>
        <w:tc>
          <w:tcPr>
            <w:tcW w:w="2127" w:type="dxa"/>
            <w:tcMar>
              <w:top w:w="0" w:type="dxa"/>
              <w:left w:w="108" w:type="dxa"/>
              <w:bottom w:w="0" w:type="dxa"/>
              <w:right w:w="108" w:type="dxa"/>
            </w:tcMar>
          </w:tcPr>
          <w:p w14:paraId="6C0A4B69" w14:textId="77777777" w:rsidR="00BC0178" w:rsidRPr="0003376A" w:rsidRDefault="00BC0178" w:rsidP="00BE395D">
            <w:pPr>
              <w:keepLines/>
              <w:rPr>
                <w:rFonts w:ascii="Times New Roman" w:eastAsia="Times New Roman" w:hAnsi="Times New Roman"/>
                <w:lang w:val="uk-UA" w:eastAsia="ru-RU"/>
              </w:rPr>
            </w:pPr>
            <w:r w:rsidRPr="0003376A">
              <w:rPr>
                <w:rFonts w:ascii="Times New Roman" w:eastAsia="Times New Roman" w:hAnsi="Times New Roman"/>
                <w:lang w:val="uk-UA" w:eastAsia="ru-RU"/>
              </w:rPr>
              <w:t>Будуть виявлені дерева з гніздами ксилокопи</w:t>
            </w:r>
          </w:p>
        </w:tc>
      </w:tr>
      <w:tr w:rsidR="00BC0178" w:rsidRPr="00D76EC7" w14:paraId="1D1FDD9C" w14:textId="77777777" w:rsidTr="00E33D2F">
        <w:trPr>
          <w:trHeight w:val="80"/>
        </w:trPr>
        <w:tc>
          <w:tcPr>
            <w:tcW w:w="2628" w:type="dxa"/>
            <w:vMerge/>
            <w:vAlign w:val="center"/>
          </w:tcPr>
          <w:p w14:paraId="168DE90E" w14:textId="77777777" w:rsidR="00BC0178" w:rsidRPr="0003376A" w:rsidRDefault="00BC0178" w:rsidP="00BE395D">
            <w:pPr>
              <w:rPr>
                <w:rFonts w:ascii="Times New Roman" w:eastAsia="Times New Roman" w:hAnsi="Times New Roman"/>
                <w:lang w:val="uk-UA" w:eastAsia="ru-RU"/>
              </w:rPr>
            </w:pPr>
          </w:p>
        </w:tc>
        <w:tc>
          <w:tcPr>
            <w:tcW w:w="2656" w:type="dxa"/>
            <w:vMerge/>
            <w:vAlign w:val="center"/>
          </w:tcPr>
          <w:p w14:paraId="5D328711" w14:textId="77777777" w:rsidR="00BC0178" w:rsidRPr="0003376A" w:rsidRDefault="00BC0178" w:rsidP="00BE395D">
            <w:pPr>
              <w:keepLines/>
              <w:rPr>
                <w:rFonts w:ascii="Times New Roman" w:eastAsia="Times New Roman" w:hAnsi="Times New Roman"/>
                <w:lang w:val="uk-UA" w:eastAsia="ru-RU"/>
              </w:rPr>
            </w:pPr>
          </w:p>
        </w:tc>
        <w:tc>
          <w:tcPr>
            <w:tcW w:w="2234" w:type="dxa"/>
            <w:tcMar>
              <w:top w:w="0" w:type="dxa"/>
              <w:left w:w="108" w:type="dxa"/>
              <w:bottom w:w="0" w:type="dxa"/>
              <w:right w:w="108" w:type="dxa"/>
            </w:tcMar>
          </w:tcPr>
          <w:p w14:paraId="76746DDD" w14:textId="77777777" w:rsidR="00BC0178" w:rsidRPr="0003376A" w:rsidRDefault="00BC0178" w:rsidP="00BE395D">
            <w:pPr>
              <w:keepLines/>
              <w:rPr>
                <w:rFonts w:ascii="Times New Roman" w:eastAsia="Times New Roman" w:hAnsi="Times New Roman"/>
                <w:lang w:val="uk-UA" w:eastAsia="ru-RU"/>
              </w:rPr>
            </w:pPr>
            <w:r w:rsidRPr="0003376A">
              <w:rPr>
                <w:rFonts w:ascii="Times New Roman" w:eastAsia="Times New Roman" w:hAnsi="Times New Roman"/>
                <w:lang w:val="uk-UA" w:eastAsia="ru-RU"/>
              </w:rPr>
              <w:t xml:space="preserve">2. Встановлення координат дерев із гніздами і нанесення їх на карту </w:t>
            </w:r>
          </w:p>
        </w:tc>
        <w:tc>
          <w:tcPr>
            <w:tcW w:w="2127" w:type="dxa"/>
            <w:tcMar>
              <w:top w:w="0" w:type="dxa"/>
              <w:left w:w="108" w:type="dxa"/>
              <w:bottom w:w="0" w:type="dxa"/>
              <w:right w:w="108" w:type="dxa"/>
            </w:tcMar>
          </w:tcPr>
          <w:p w14:paraId="6BA7BD8E" w14:textId="77777777" w:rsidR="00BC0178" w:rsidRPr="0003376A" w:rsidRDefault="00BC0178" w:rsidP="00BE395D">
            <w:pPr>
              <w:keepLines/>
              <w:rPr>
                <w:rFonts w:ascii="Times New Roman" w:eastAsia="Times New Roman" w:hAnsi="Times New Roman"/>
                <w:lang w:val="uk-UA" w:eastAsia="ru-RU"/>
              </w:rPr>
            </w:pPr>
            <w:r w:rsidRPr="0003376A">
              <w:rPr>
                <w:rFonts w:ascii="Times New Roman" w:eastAsia="Times New Roman" w:hAnsi="Times New Roman"/>
                <w:lang w:val="uk-UA" w:eastAsia="ru-RU"/>
              </w:rPr>
              <w:t>Будуть встановлені координати дерев із гніздами та нанесені на карту</w:t>
            </w:r>
          </w:p>
        </w:tc>
      </w:tr>
      <w:tr w:rsidR="00BC0178" w:rsidRPr="00D76EC7" w14:paraId="5C6C2755" w14:textId="77777777" w:rsidTr="00E33D2F">
        <w:trPr>
          <w:trHeight w:val="80"/>
        </w:trPr>
        <w:tc>
          <w:tcPr>
            <w:tcW w:w="2628" w:type="dxa"/>
            <w:vMerge/>
            <w:vAlign w:val="center"/>
          </w:tcPr>
          <w:p w14:paraId="6A85683C" w14:textId="77777777" w:rsidR="00BC0178" w:rsidRPr="0003376A" w:rsidRDefault="00BC0178" w:rsidP="00BE395D">
            <w:pPr>
              <w:rPr>
                <w:rFonts w:ascii="Times New Roman" w:eastAsia="Times New Roman" w:hAnsi="Times New Roman"/>
                <w:lang w:val="uk-UA" w:eastAsia="ru-RU"/>
              </w:rPr>
            </w:pPr>
          </w:p>
        </w:tc>
        <w:tc>
          <w:tcPr>
            <w:tcW w:w="2656" w:type="dxa"/>
            <w:vMerge/>
            <w:vAlign w:val="center"/>
          </w:tcPr>
          <w:p w14:paraId="1AFCB957" w14:textId="77777777" w:rsidR="00BC0178" w:rsidRPr="0003376A" w:rsidRDefault="00BC0178" w:rsidP="00BE395D">
            <w:pPr>
              <w:keepLines/>
              <w:rPr>
                <w:rFonts w:ascii="Times New Roman" w:eastAsia="Times New Roman" w:hAnsi="Times New Roman"/>
                <w:lang w:val="uk-UA" w:eastAsia="ru-RU"/>
              </w:rPr>
            </w:pPr>
          </w:p>
        </w:tc>
        <w:tc>
          <w:tcPr>
            <w:tcW w:w="2234" w:type="dxa"/>
            <w:tcMar>
              <w:top w:w="0" w:type="dxa"/>
              <w:left w:w="108" w:type="dxa"/>
              <w:bottom w:w="0" w:type="dxa"/>
              <w:right w:w="108" w:type="dxa"/>
            </w:tcMar>
          </w:tcPr>
          <w:p w14:paraId="6C5EF587" w14:textId="77777777" w:rsidR="00BC0178" w:rsidRPr="0003376A" w:rsidRDefault="00BC0178" w:rsidP="00BE395D">
            <w:pPr>
              <w:keepLines/>
              <w:rPr>
                <w:rFonts w:ascii="Times New Roman" w:eastAsia="Times New Roman" w:hAnsi="Times New Roman"/>
                <w:lang w:val="uk-UA" w:eastAsia="ru-RU"/>
              </w:rPr>
            </w:pPr>
            <w:r w:rsidRPr="0003376A">
              <w:rPr>
                <w:rFonts w:ascii="Times New Roman" w:eastAsia="Times New Roman" w:hAnsi="Times New Roman"/>
                <w:lang w:val="uk-UA" w:eastAsia="ru-RU"/>
              </w:rPr>
              <w:t>3. Маркування дерев із гніздами</w:t>
            </w:r>
          </w:p>
        </w:tc>
        <w:tc>
          <w:tcPr>
            <w:tcW w:w="2127" w:type="dxa"/>
            <w:tcMar>
              <w:top w:w="0" w:type="dxa"/>
              <w:left w:w="108" w:type="dxa"/>
              <w:bottom w:w="0" w:type="dxa"/>
              <w:right w:w="108" w:type="dxa"/>
            </w:tcMar>
          </w:tcPr>
          <w:p w14:paraId="11FE1B5B" w14:textId="77777777" w:rsidR="00BC0178" w:rsidRPr="0003376A" w:rsidRDefault="00BC0178" w:rsidP="00BE395D">
            <w:pPr>
              <w:keepLines/>
              <w:rPr>
                <w:rFonts w:ascii="Times New Roman" w:eastAsia="Times New Roman" w:hAnsi="Times New Roman"/>
                <w:lang w:val="uk-UA" w:eastAsia="ru-RU"/>
              </w:rPr>
            </w:pPr>
            <w:r w:rsidRPr="0003376A">
              <w:rPr>
                <w:rFonts w:ascii="Times New Roman" w:eastAsia="Times New Roman" w:hAnsi="Times New Roman"/>
                <w:lang w:val="uk-UA" w:eastAsia="ru-RU"/>
              </w:rPr>
              <w:t>Будуть марковані дерева із гніздами ксилокопи, що убезпечить їх від видалення</w:t>
            </w:r>
          </w:p>
        </w:tc>
      </w:tr>
      <w:tr w:rsidR="00BC0178" w:rsidRPr="00D76EC7" w14:paraId="6EBF9697" w14:textId="77777777" w:rsidTr="00E33D2F">
        <w:trPr>
          <w:trHeight w:val="155"/>
        </w:trPr>
        <w:tc>
          <w:tcPr>
            <w:tcW w:w="2628" w:type="dxa"/>
            <w:vMerge/>
            <w:vAlign w:val="center"/>
          </w:tcPr>
          <w:p w14:paraId="3C2DC757" w14:textId="77777777" w:rsidR="00BC0178" w:rsidRPr="0003376A" w:rsidRDefault="00BC0178" w:rsidP="00BE395D">
            <w:pPr>
              <w:rPr>
                <w:rFonts w:ascii="Times New Roman" w:eastAsia="Times New Roman" w:hAnsi="Times New Roman"/>
                <w:lang w:val="uk-UA" w:eastAsia="ru-RU"/>
              </w:rPr>
            </w:pPr>
          </w:p>
        </w:tc>
        <w:tc>
          <w:tcPr>
            <w:tcW w:w="2656" w:type="dxa"/>
            <w:vMerge w:val="restart"/>
            <w:tcMar>
              <w:top w:w="0" w:type="dxa"/>
              <w:left w:w="108" w:type="dxa"/>
              <w:bottom w:w="0" w:type="dxa"/>
              <w:right w:w="108" w:type="dxa"/>
            </w:tcMar>
          </w:tcPr>
          <w:p w14:paraId="434517D1" w14:textId="77777777" w:rsidR="00BC0178" w:rsidRPr="0003376A" w:rsidRDefault="00BC0178" w:rsidP="00BE395D">
            <w:pPr>
              <w:keepLines/>
              <w:rPr>
                <w:rFonts w:ascii="Times New Roman" w:eastAsia="Times New Roman" w:hAnsi="Times New Roman"/>
                <w:lang w:val="uk-UA" w:eastAsia="ru-RU"/>
              </w:rPr>
            </w:pPr>
            <w:r w:rsidRPr="0003376A">
              <w:rPr>
                <w:rFonts w:ascii="Times New Roman" w:eastAsia="Times New Roman" w:hAnsi="Times New Roman"/>
                <w:lang w:val="uk-UA" w:eastAsia="ru-RU"/>
              </w:rPr>
              <w:t>2. Видалення дерев, що придатні для гніздування ксилокопи</w:t>
            </w:r>
          </w:p>
        </w:tc>
        <w:tc>
          <w:tcPr>
            <w:tcW w:w="2234" w:type="dxa"/>
            <w:tcMar>
              <w:top w:w="0" w:type="dxa"/>
              <w:left w:w="108" w:type="dxa"/>
              <w:bottom w:w="0" w:type="dxa"/>
              <w:right w:w="108" w:type="dxa"/>
            </w:tcMar>
          </w:tcPr>
          <w:p w14:paraId="4CAF8424" w14:textId="77777777" w:rsidR="00BC0178" w:rsidRPr="0003376A" w:rsidRDefault="00BC0178" w:rsidP="00BE395D">
            <w:pPr>
              <w:keepLines/>
              <w:rPr>
                <w:rFonts w:ascii="Times New Roman" w:eastAsia="Times New Roman" w:hAnsi="Times New Roman"/>
                <w:lang w:val="uk-UA" w:eastAsia="ru-RU"/>
              </w:rPr>
            </w:pPr>
            <w:r w:rsidRPr="0003376A">
              <w:rPr>
                <w:rFonts w:ascii="Times New Roman" w:eastAsia="Times New Roman" w:hAnsi="Times New Roman"/>
                <w:lang w:val="uk-UA" w:eastAsia="ru-RU"/>
              </w:rPr>
              <w:t>1. Виявлення дерев, що придатні для гніздування ксилокопи</w:t>
            </w:r>
          </w:p>
        </w:tc>
        <w:tc>
          <w:tcPr>
            <w:tcW w:w="2127" w:type="dxa"/>
            <w:tcMar>
              <w:top w:w="0" w:type="dxa"/>
              <w:left w:w="108" w:type="dxa"/>
              <w:bottom w:w="0" w:type="dxa"/>
              <w:right w:w="108" w:type="dxa"/>
            </w:tcMar>
          </w:tcPr>
          <w:p w14:paraId="046D4368" w14:textId="77777777" w:rsidR="00BC0178" w:rsidRPr="0003376A" w:rsidRDefault="00BC0178" w:rsidP="00BE395D">
            <w:pPr>
              <w:keepLines/>
              <w:rPr>
                <w:rFonts w:ascii="Times New Roman" w:eastAsia="Times New Roman" w:hAnsi="Times New Roman"/>
                <w:lang w:val="uk-UA" w:eastAsia="ru-RU"/>
              </w:rPr>
            </w:pPr>
            <w:r w:rsidRPr="0003376A">
              <w:rPr>
                <w:rFonts w:ascii="Times New Roman" w:eastAsia="Times New Roman" w:hAnsi="Times New Roman"/>
                <w:lang w:val="uk-UA" w:eastAsia="ru-RU"/>
              </w:rPr>
              <w:t>Будуть виявлені дерева, придатні для гніздування  ксилокопи</w:t>
            </w:r>
          </w:p>
        </w:tc>
      </w:tr>
      <w:tr w:rsidR="00BC0178" w:rsidRPr="00D76EC7" w14:paraId="55146361" w14:textId="77777777" w:rsidTr="00E33D2F">
        <w:trPr>
          <w:trHeight w:val="155"/>
        </w:trPr>
        <w:tc>
          <w:tcPr>
            <w:tcW w:w="2628" w:type="dxa"/>
            <w:vMerge/>
            <w:vAlign w:val="center"/>
          </w:tcPr>
          <w:p w14:paraId="47010655" w14:textId="77777777" w:rsidR="00BC0178" w:rsidRPr="0003376A" w:rsidRDefault="00BC0178" w:rsidP="00BE395D">
            <w:pPr>
              <w:rPr>
                <w:rFonts w:ascii="Times New Roman" w:eastAsia="Times New Roman" w:hAnsi="Times New Roman"/>
                <w:lang w:val="uk-UA" w:eastAsia="ru-RU"/>
              </w:rPr>
            </w:pPr>
          </w:p>
        </w:tc>
        <w:tc>
          <w:tcPr>
            <w:tcW w:w="2656" w:type="dxa"/>
            <w:vMerge/>
            <w:vAlign w:val="center"/>
          </w:tcPr>
          <w:p w14:paraId="0D5CBEE0" w14:textId="77777777" w:rsidR="00BC0178" w:rsidRPr="0003376A" w:rsidRDefault="00BC0178" w:rsidP="00BE395D">
            <w:pPr>
              <w:keepLines/>
              <w:rPr>
                <w:rFonts w:ascii="Times New Roman" w:eastAsia="Times New Roman" w:hAnsi="Times New Roman"/>
                <w:lang w:val="uk-UA" w:eastAsia="ru-RU"/>
              </w:rPr>
            </w:pPr>
          </w:p>
        </w:tc>
        <w:tc>
          <w:tcPr>
            <w:tcW w:w="2234" w:type="dxa"/>
            <w:tcMar>
              <w:top w:w="0" w:type="dxa"/>
              <w:left w:w="108" w:type="dxa"/>
              <w:bottom w:w="0" w:type="dxa"/>
              <w:right w:w="108" w:type="dxa"/>
            </w:tcMar>
          </w:tcPr>
          <w:p w14:paraId="3A13629B" w14:textId="77777777" w:rsidR="00BC0178" w:rsidRPr="0003376A" w:rsidRDefault="00BC0178" w:rsidP="00BE395D">
            <w:pPr>
              <w:keepLines/>
              <w:rPr>
                <w:rFonts w:ascii="Times New Roman" w:eastAsia="Times New Roman" w:hAnsi="Times New Roman"/>
                <w:lang w:val="uk-UA" w:eastAsia="ru-RU"/>
              </w:rPr>
            </w:pPr>
            <w:r w:rsidRPr="0003376A">
              <w:rPr>
                <w:rFonts w:ascii="Times New Roman" w:eastAsia="Times New Roman" w:hAnsi="Times New Roman"/>
                <w:lang w:val="uk-UA" w:eastAsia="ru-RU"/>
              </w:rPr>
              <w:t xml:space="preserve">2. Встановлення координат дерев, що придатні для гніздування ксилокопи </w:t>
            </w:r>
          </w:p>
        </w:tc>
        <w:tc>
          <w:tcPr>
            <w:tcW w:w="2127" w:type="dxa"/>
            <w:tcMar>
              <w:top w:w="0" w:type="dxa"/>
              <w:left w:w="108" w:type="dxa"/>
              <w:bottom w:w="0" w:type="dxa"/>
              <w:right w:w="108" w:type="dxa"/>
            </w:tcMar>
          </w:tcPr>
          <w:p w14:paraId="14BA95E0" w14:textId="77777777" w:rsidR="00BC0178" w:rsidRPr="0003376A" w:rsidRDefault="00BC0178" w:rsidP="00BE395D">
            <w:pPr>
              <w:keepLines/>
              <w:rPr>
                <w:rFonts w:ascii="Times New Roman" w:eastAsia="Times New Roman" w:hAnsi="Times New Roman"/>
                <w:lang w:val="uk-UA" w:eastAsia="ru-RU"/>
              </w:rPr>
            </w:pPr>
            <w:r w:rsidRPr="0003376A">
              <w:rPr>
                <w:rFonts w:ascii="Times New Roman" w:eastAsia="Times New Roman" w:hAnsi="Times New Roman"/>
                <w:lang w:val="uk-UA" w:eastAsia="ru-RU"/>
              </w:rPr>
              <w:t>Будуть встановлені координати дерев, що придатні для гніздування та нанесені на карту</w:t>
            </w:r>
          </w:p>
        </w:tc>
      </w:tr>
      <w:tr w:rsidR="00BC0178" w:rsidRPr="00D76EC7" w14:paraId="5B07B7E9" w14:textId="77777777" w:rsidTr="00E33D2F">
        <w:trPr>
          <w:trHeight w:val="155"/>
        </w:trPr>
        <w:tc>
          <w:tcPr>
            <w:tcW w:w="2628" w:type="dxa"/>
            <w:vMerge/>
            <w:vAlign w:val="center"/>
          </w:tcPr>
          <w:p w14:paraId="0A355223" w14:textId="77777777" w:rsidR="00BC0178" w:rsidRPr="0003376A" w:rsidRDefault="00BC0178" w:rsidP="00BE395D">
            <w:pPr>
              <w:rPr>
                <w:rFonts w:ascii="Times New Roman" w:eastAsia="Times New Roman" w:hAnsi="Times New Roman"/>
                <w:lang w:val="uk-UA" w:eastAsia="ru-RU"/>
              </w:rPr>
            </w:pPr>
          </w:p>
        </w:tc>
        <w:tc>
          <w:tcPr>
            <w:tcW w:w="2656" w:type="dxa"/>
            <w:vMerge/>
            <w:vAlign w:val="center"/>
          </w:tcPr>
          <w:p w14:paraId="3A9CD0A6" w14:textId="77777777" w:rsidR="00BC0178" w:rsidRPr="0003376A" w:rsidRDefault="00BC0178" w:rsidP="00BE395D">
            <w:pPr>
              <w:keepLines/>
              <w:rPr>
                <w:rFonts w:ascii="Times New Roman" w:eastAsia="Times New Roman" w:hAnsi="Times New Roman"/>
                <w:lang w:val="uk-UA" w:eastAsia="ru-RU"/>
              </w:rPr>
            </w:pPr>
          </w:p>
        </w:tc>
        <w:tc>
          <w:tcPr>
            <w:tcW w:w="2234" w:type="dxa"/>
            <w:tcMar>
              <w:top w:w="0" w:type="dxa"/>
              <w:left w:w="108" w:type="dxa"/>
              <w:bottom w:w="0" w:type="dxa"/>
              <w:right w:w="108" w:type="dxa"/>
            </w:tcMar>
          </w:tcPr>
          <w:p w14:paraId="2CFD322B" w14:textId="77777777" w:rsidR="00BC0178" w:rsidRPr="0003376A" w:rsidRDefault="00BC0178" w:rsidP="00BE395D">
            <w:pPr>
              <w:keepLines/>
              <w:rPr>
                <w:rFonts w:ascii="Times New Roman" w:eastAsia="Times New Roman" w:hAnsi="Times New Roman"/>
                <w:lang w:val="uk-UA" w:eastAsia="ru-RU"/>
              </w:rPr>
            </w:pPr>
            <w:r w:rsidRPr="0003376A">
              <w:rPr>
                <w:rFonts w:ascii="Times New Roman" w:eastAsia="Times New Roman" w:hAnsi="Times New Roman"/>
                <w:lang w:val="uk-UA" w:eastAsia="ru-RU"/>
              </w:rPr>
              <w:t>3. Маркування дерев, придатних для гніздування ксилокопи</w:t>
            </w:r>
          </w:p>
        </w:tc>
        <w:tc>
          <w:tcPr>
            <w:tcW w:w="2127" w:type="dxa"/>
            <w:tcMar>
              <w:top w:w="0" w:type="dxa"/>
              <w:left w:w="108" w:type="dxa"/>
              <w:bottom w:w="0" w:type="dxa"/>
              <w:right w:w="108" w:type="dxa"/>
            </w:tcMar>
          </w:tcPr>
          <w:p w14:paraId="087A6880" w14:textId="77777777" w:rsidR="00BC0178" w:rsidRPr="0003376A" w:rsidRDefault="00BC0178" w:rsidP="00BE395D">
            <w:pPr>
              <w:keepLines/>
              <w:rPr>
                <w:rFonts w:ascii="Times New Roman" w:eastAsia="Times New Roman" w:hAnsi="Times New Roman"/>
                <w:lang w:val="uk-UA" w:eastAsia="ru-RU"/>
              </w:rPr>
            </w:pPr>
            <w:r w:rsidRPr="0003376A">
              <w:rPr>
                <w:rFonts w:ascii="Times New Roman" w:eastAsia="Times New Roman" w:hAnsi="Times New Roman"/>
                <w:lang w:val="uk-UA" w:eastAsia="ru-RU"/>
              </w:rPr>
              <w:t>Будуть марковані дерева, придатні для гніздування ксилокопи, що убезпечить їх від видалення</w:t>
            </w:r>
          </w:p>
        </w:tc>
      </w:tr>
      <w:tr w:rsidR="00BC0178" w:rsidRPr="00D76EC7" w14:paraId="04162470" w14:textId="77777777" w:rsidTr="00E33D2F">
        <w:tc>
          <w:tcPr>
            <w:tcW w:w="9645" w:type="dxa"/>
            <w:gridSpan w:val="4"/>
            <w:tcMar>
              <w:top w:w="0" w:type="dxa"/>
              <w:left w:w="108" w:type="dxa"/>
              <w:bottom w:w="0" w:type="dxa"/>
              <w:right w:w="108" w:type="dxa"/>
            </w:tcMar>
          </w:tcPr>
          <w:p w14:paraId="52275570" w14:textId="77777777" w:rsidR="00BC0178" w:rsidRPr="0003376A" w:rsidRDefault="00BC0178" w:rsidP="00BE395D">
            <w:pPr>
              <w:jc w:val="both"/>
              <w:rPr>
                <w:rFonts w:ascii="Times New Roman" w:eastAsia="Times New Roman" w:hAnsi="Times New Roman"/>
                <w:lang w:val="uk-UA" w:eastAsia="ru-RU"/>
              </w:rPr>
            </w:pPr>
            <w:r w:rsidRPr="0003376A">
              <w:rPr>
                <w:rFonts w:ascii="Times New Roman" w:eastAsia="Times New Roman" w:hAnsi="Times New Roman"/>
                <w:u w:val="single"/>
                <w:lang w:val="uk-UA" w:eastAsia="ru-RU"/>
              </w:rPr>
              <w:t>Термін виконання робіт</w:t>
            </w:r>
            <w:r w:rsidRPr="0003376A">
              <w:rPr>
                <w:rFonts w:ascii="Times New Roman" w:eastAsia="Times New Roman" w:hAnsi="Times New Roman"/>
                <w:lang w:val="uk-UA" w:eastAsia="ru-RU"/>
              </w:rPr>
              <w:t xml:space="preserve">: ІІ-ІІІ кв. 2018 р. </w:t>
            </w:r>
          </w:p>
          <w:p w14:paraId="4A0583D3" w14:textId="77777777" w:rsidR="00BC0178" w:rsidRPr="0003376A" w:rsidRDefault="00BC0178" w:rsidP="00BE395D">
            <w:pPr>
              <w:jc w:val="both"/>
              <w:rPr>
                <w:rFonts w:ascii="Times New Roman" w:eastAsia="Times New Roman" w:hAnsi="Times New Roman"/>
                <w:lang w:val="uk-UA" w:eastAsia="ru-RU"/>
              </w:rPr>
            </w:pPr>
            <w:r w:rsidRPr="0003376A">
              <w:rPr>
                <w:rFonts w:ascii="Times New Roman" w:eastAsia="Times New Roman" w:hAnsi="Times New Roman"/>
                <w:u w:val="single"/>
                <w:lang w:val="uk-UA" w:eastAsia="ru-RU"/>
              </w:rPr>
              <w:t>Необхідні кошти</w:t>
            </w:r>
            <w:r w:rsidRPr="0003376A">
              <w:rPr>
                <w:rFonts w:ascii="Times New Roman" w:eastAsia="Times New Roman" w:hAnsi="Times New Roman"/>
                <w:lang w:val="uk-UA" w:eastAsia="ru-RU"/>
              </w:rPr>
              <w:t>: придбання приладу GPS, придбання фарби двох кольорів для маркування (</w:t>
            </w:r>
            <w:smartTag w:uri="urn:schemas-microsoft-com:office:smarttags" w:element="metricconverter">
              <w:smartTagPr>
                <w:attr w:name="ProductID" w:val="2 л"/>
              </w:smartTagPr>
              <w:r w:rsidRPr="0003376A">
                <w:rPr>
                  <w:rFonts w:ascii="Times New Roman" w:eastAsia="Times New Roman" w:hAnsi="Times New Roman"/>
                  <w:lang w:val="uk-UA" w:eastAsia="ru-RU"/>
                </w:rPr>
                <w:t>2 л</w:t>
              </w:r>
            </w:smartTag>
            <w:r w:rsidRPr="0003376A">
              <w:rPr>
                <w:rFonts w:ascii="Times New Roman" w:eastAsia="Times New Roman" w:hAnsi="Times New Roman"/>
                <w:lang w:val="uk-UA" w:eastAsia="ru-RU"/>
              </w:rPr>
              <w:t>), 2 пензлі, на бензин для автотранспорту.</w:t>
            </w:r>
          </w:p>
          <w:p w14:paraId="509F2332" w14:textId="77777777" w:rsidR="00BC0178" w:rsidRPr="0003376A" w:rsidRDefault="00BC0178" w:rsidP="00BE395D">
            <w:pPr>
              <w:jc w:val="both"/>
              <w:rPr>
                <w:rFonts w:ascii="Times New Roman" w:eastAsia="Times New Roman" w:hAnsi="Times New Roman"/>
                <w:lang w:val="uk-UA" w:eastAsia="ru-RU"/>
              </w:rPr>
            </w:pPr>
          </w:p>
        </w:tc>
      </w:tr>
      <w:tr w:rsidR="00BC0178" w:rsidRPr="0003376A" w14:paraId="3DA35E64" w14:textId="77777777" w:rsidTr="00E33D2F">
        <w:tc>
          <w:tcPr>
            <w:tcW w:w="9645" w:type="dxa"/>
            <w:gridSpan w:val="4"/>
            <w:tcMar>
              <w:top w:w="0" w:type="dxa"/>
              <w:left w:w="108" w:type="dxa"/>
              <w:bottom w:w="0" w:type="dxa"/>
              <w:right w:w="108" w:type="dxa"/>
            </w:tcMar>
          </w:tcPr>
          <w:p w14:paraId="6080860C" w14:textId="77777777" w:rsidR="00BC0178" w:rsidRPr="0003376A" w:rsidRDefault="00BC0178" w:rsidP="00BE395D">
            <w:pPr>
              <w:ind w:left="284"/>
              <w:jc w:val="both"/>
              <w:rPr>
                <w:rFonts w:ascii="Times New Roman" w:eastAsia="Times New Roman" w:hAnsi="Times New Roman"/>
                <w:lang w:val="uk-UA" w:eastAsia="ru-RU"/>
              </w:rPr>
            </w:pPr>
            <w:r w:rsidRPr="0003376A">
              <w:rPr>
                <w:rFonts w:ascii="Times New Roman" w:hAnsi="Times New Roman"/>
                <w:lang w:val="uk-UA"/>
              </w:rPr>
              <w:t>ПТАХИ</w:t>
            </w:r>
          </w:p>
        </w:tc>
      </w:tr>
      <w:tr w:rsidR="00BC0178" w:rsidRPr="00D76EC7" w14:paraId="0363E780" w14:textId="77777777" w:rsidTr="00E33D2F">
        <w:trPr>
          <w:trHeight w:val="80"/>
        </w:trPr>
        <w:tc>
          <w:tcPr>
            <w:tcW w:w="2628" w:type="dxa"/>
            <w:shd w:val="clear" w:color="auto" w:fill="auto"/>
          </w:tcPr>
          <w:p w14:paraId="3F68E89C" w14:textId="77777777" w:rsidR="00BC0178" w:rsidRPr="0003376A" w:rsidRDefault="00BC0178" w:rsidP="00BE395D">
            <w:pPr>
              <w:contextualSpacing/>
              <w:rPr>
                <w:rFonts w:ascii="Times New Roman" w:hAnsi="Times New Roman"/>
                <w:i/>
                <w:lang w:val="uk-UA"/>
              </w:rPr>
            </w:pPr>
            <w:r w:rsidRPr="0003376A">
              <w:rPr>
                <w:rFonts w:ascii="Times New Roman" w:hAnsi="Times New Roman"/>
                <w:i/>
                <w:lang w:val="uk-UA"/>
              </w:rPr>
              <w:t>Circus aeruginosus</w:t>
            </w:r>
          </w:p>
        </w:tc>
        <w:tc>
          <w:tcPr>
            <w:tcW w:w="2656" w:type="dxa"/>
            <w:tcMar>
              <w:top w:w="0" w:type="dxa"/>
              <w:left w:w="108" w:type="dxa"/>
              <w:bottom w:w="0" w:type="dxa"/>
              <w:right w:w="108" w:type="dxa"/>
            </w:tcMar>
          </w:tcPr>
          <w:p w14:paraId="36B0910C" w14:textId="77777777" w:rsidR="00BC0178" w:rsidRPr="0003376A" w:rsidRDefault="00BC0178"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Видалення дерев з гніздами при проведенні санітарних рубок</w:t>
            </w:r>
          </w:p>
        </w:tc>
        <w:tc>
          <w:tcPr>
            <w:tcW w:w="2234" w:type="dxa"/>
            <w:tcMar>
              <w:top w:w="0" w:type="dxa"/>
              <w:left w:w="108" w:type="dxa"/>
              <w:bottom w:w="0" w:type="dxa"/>
              <w:right w:w="108" w:type="dxa"/>
            </w:tcMar>
          </w:tcPr>
          <w:p w14:paraId="2EB9542D" w14:textId="77777777" w:rsidR="00BC0178" w:rsidRPr="0003376A" w:rsidRDefault="00BC0178"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Виявлення гнізд і створення навколо них охорон</w:t>
            </w:r>
            <w:r w:rsidR="00CA52E2">
              <w:rPr>
                <w:rFonts w:ascii="Times New Roman" w:eastAsia="Times New Roman" w:hAnsi="Times New Roman"/>
                <w:lang w:val="uk-UA" w:eastAsia="ru-RU"/>
              </w:rPr>
              <w:t>н</w:t>
            </w:r>
            <w:r w:rsidRPr="0003376A">
              <w:rPr>
                <w:rFonts w:ascii="Times New Roman" w:eastAsia="Times New Roman" w:hAnsi="Times New Roman"/>
                <w:lang w:val="uk-UA" w:eastAsia="ru-RU"/>
              </w:rPr>
              <w:t>их зон</w:t>
            </w:r>
          </w:p>
        </w:tc>
        <w:tc>
          <w:tcPr>
            <w:tcW w:w="2127" w:type="dxa"/>
            <w:tcMar>
              <w:top w:w="0" w:type="dxa"/>
              <w:left w:w="108" w:type="dxa"/>
              <w:bottom w:w="0" w:type="dxa"/>
              <w:right w:w="108" w:type="dxa"/>
            </w:tcMar>
          </w:tcPr>
          <w:p w14:paraId="16DEFB85" w14:textId="77777777" w:rsidR="00BC0178" w:rsidRPr="0003376A" w:rsidRDefault="00BC0178"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Запобіг</w:t>
            </w:r>
            <w:r w:rsidR="00CA52E2">
              <w:rPr>
                <w:rFonts w:ascii="Times New Roman" w:eastAsia="Times New Roman" w:hAnsi="Times New Roman"/>
                <w:lang w:val="uk-UA" w:eastAsia="ru-RU"/>
              </w:rPr>
              <w:t>а</w:t>
            </w:r>
            <w:r w:rsidRPr="0003376A">
              <w:rPr>
                <w:rFonts w:ascii="Times New Roman" w:eastAsia="Times New Roman" w:hAnsi="Times New Roman"/>
                <w:lang w:val="uk-UA" w:eastAsia="ru-RU"/>
              </w:rPr>
              <w:t>ння видаленню дерев з гніздами при проведенні санітарних рубок</w:t>
            </w:r>
          </w:p>
        </w:tc>
      </w:tr>
      <w:tr w:rsidR="00BC0178" w:rsidRPr="00D76EC7" w14:paraId="741F6575" w14:textId="77777777" w:rsidTr="00E33D2F">
        <w:trPr>
          <w:trHeight w:val="80"/>
        </w:trPr>
        <w:tc>
          <w:tcPr>
            <w:tcW w:w="2628" w:type="dxa"/>
            <w:shd w:val="clear" w:color="auto" w:fill="auto"/>
          </w:tcPr>
          <w:p w14:paraId="2AB4C63C" w14:textId="77777777" w:rsidR="00BC0178" w:rsidRPr="0003376A" w:rsidRDefault="00BC0178" w:rsidP="00BE395D">
            <w:pPr>
              <w:contextualSpacing/>
              <w:rPr>
                <w:rFonts w:ascii="Times New Roman" w:hAnsi="Times New Roman"/>
                <w:lang w:val="uk-UA"/>
              </w:rPr>
            </w:pPr>
            <w:r w:rsidRPr="0003376A">
              <w:rPr>
                <w:rFonts w:ascii="Times New Roman" w:hAnsi="Times New Roman"/>
                <w:i/>
                <w:lang w:val="uk-UA"/>
              </w:rPr>
              <w:t>Accipiter gentilis</w:t>
            </w:r>
          </w:p>
        </w:tc>
        <w:tc>
          <w:tcPr>
            <w:tcW w:w="2656" w:type="dxa"/>
            <w:tcMar>
              <w:top w:w="0" w:type="dxa"/>
              <w:left w:w="108" w:type="dxa"/>
              <w:bottom w:w="0" w:type="dxa"/>
              <w:right w:w="108" w:type="dxa"/>
            </w:tcMar>
          </w:tcPr>
          <w:p w14:paraId="7425B021" w14:textId="77777777" w:rsidR="00BC0178" w:rsidRPr="0003376A" w:rsidRDefault="00BC0178"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Видалення дерев з гніздами при проведенні санітарних рубок</w:t>
            </w:r>
          </w:p>
        </w:tc>
        <w:tc>
          <w:tcPr>
            <w:tcW w:w="2234" w:type="dxa"/>
            <w:tcMar>
              <w:top w:w="0" w:type="dxa"/>
              <w:left w:w="108" w:type="dxa"/>
              <w:bottom w:w="0" w:type="dxa"/>
              <w:right w:w="108" w:type="dxa"/>
            </w:tcMar>
          </w:tcPr>
          <w:p w14:paraId="64E2D500" w14:textId="77777777" w:rsidR="00BC0178" w:rsidRPr="0003376A" w:rsidRDefault="00BC0178"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Виявлення гнізд і створення навколо них охорон</w:t>
            </w:r>
            <w:r w:rsidR="00CA52E2">
              <w:rPr>
                <w:rFonts w:ascii="Times New Roman" w:eastAsia="Times New Roman" w:hAnsi="Times New Roman"/>
                <w:lang w:val="uk-UA" w:eastAsia="ru-RU"/>
              </w:rPr>
              <w:t>н</w:t>
            </w:r>
            <w:r w:rsidRPr="0003376A">
              <w:rPr>
                <w:rFonts w:ascii="Times New Roman" w:eastAsia="Times New Roman" w:hAnsi="Times New Roman"/>
                <w:lang w:val="uk-UA" w:eastAsia="ru-RU"/>
              </w:rPr>
              <w:t>их зон</w:t>
            </w:r>
          </w:p>
        </w:tc>
        <w:tc>
          <w:tcPr>
            <w:tcW w:w="2127" w:type="dxa"/>
            <w:tcMar>
              <w:top w:w="0" w:type="dxa"/>
              <w:left w:w="108" w:type="dxa"/>
              <w:bottom w:w="0" w:type="dxa"/>
              <w:right w:w="108" w:type="dxa"/>
            </w:tcMar>
          </w:tcPr>
          <w:p w14:paraId="6D125A4E" w14:textId="77777777" w:rsidR="00BC0178" w:rsidRPr="0003376A" w:rsidRDefault="00BC0178"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Запобіг</w:t>
            </w:r>
            <w:r w:rsidR="00CA52E2">
              <w:rPr>
                <w:rFonts w:ascii="Times New Roman" w:eastAsia="Times New Roman" w:hAnsi="Times New Roman"/>
                <w:lang w:val="uk-UA" w:eastAsia="ru-RU"/>
              </w:rPr>
              <w:t>а</w:t>
            </w:r>
            <w:r w:rsidRPr="0003376A">
              <w:rPr>
                <w:rFonts w:ascii="Times New Roman" w:eastAsia="Times New Roman" w:hAnsi="Times New Roman"/>
                <w:lang w:val="uk-UA" w:eastAsia="ru-RU"/>
              </w:rPr>
              <w:t>ння видаленню дерев з гніздами при проведенні санітарних рубок</w:t>
            </w:r>
          </w:p>
        </w:tc>
      </w:tr>
      <w:tr w:rsidR="00BC0178" w:rsidRPr="00D76EC7" w14:paraId="74FC20F1" w14:textId="77777777" w:rsidTr="00E33D2F">
        <w:trPr>
          <w:trHeight w:val="80"/>
        </w:trPr>
        <w:tc>
          <w:tcPr>
            <w:tcW w:w="2628" w:type="dxa"/>
            <w:shd w:val="clear" w:color="auto" w:fill="auto"/>
          </w:tcPr>
          <w:p w14:paraId="738434E8" w14:textId="77777777" w:rsidR="00BC0178" w:rsidRPr="0003376A" w:rsidRDefault="00BC0178" w:rsidP="00BE395D">
            <w:pPr>
              <w:contextualSpacing/>
              <w:rPr>
                <w:rFonts w:ascii="Times New Roman" w:hAnsi="Times New Roman"/>
                <w:i/>
                <w:lang w:val="uk-UA"/>
              </w:rPr>
            </w:pPr>
            <w:r w:rsidRPr="0003376A">
              <w:rPr>
                <w:rFonts w:ascii="Times New Roman" w:hAnsi="Times New Roman"/>
                <w:i/>
                <w:lang w:val="uk-UA"/>
              </w:rPr>
              <w:t>Buteo buteo</w:t>
            </w:r>
          </w:p>
        </w:tc>
        <w:tc>
          <w:tcPr>
            <w:tcW w:w="2656" w:type="dxa"/>
            <w:tcMar>
              <w:top w:w="0" w:type="dxa"/>
              <w:left w:w="108" w:type="dxa"/>
              <w:bottom w:w="0" w:type="dxa"/>
              <w:right w:w="108" w:type="dxa"/>
            </w:tcMar>
          </w:tcPr>
          <w:p w14:paraId="31EEAEC7" w14:textId="77777777" w:rsidR="00BC0178" w:rsidRPr="0003376A" w:rsidRDefault="00BC0178"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Видалення дерев з гніздами при проведенні санітарних рубок</w:t>
            </w:r>
          </w:p>
        </w:tc>
        <w:tc>
          <w:tcPr>
            <w:tcW w:w="2234" w:type="dxa"/>
            <w:tcMar>
              <w:top w:w="0" w:type="dxa"/>
              <w:left w:w="108" w:type="dxa"/>
              <w:bottom w:w="0" w:type="dxa"/>
              <w:right w:w="108" w:type="dxa"/>
            </w:tcMar>
          </w:tcPr>
          <w:p w14:paraId="2CB3E3EF" w14:textId="77777777" w:rsidR="00BC0178" w:rsidRPr="0003376A" w:rsidRDefault="00BC0178"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Виявлення гнізд і створення навколо них охорон</w:t>
            </w:r>
            <w:r w:rsidR="00CA52E2">
              <w:rPr>
                <w:rFonts w:ascii="Times New Roman" w:eastAsia="Times New Roman" w:hAnsi="Times New Roman"/>
                <w:lang w:val="uk-UA" w:eastAsia="ru-RU"/>
              </w:rPr>
              <w:t>н</w:t>
            </w:r>
            <w:r w:rsidRPr="0003376A">
              <w:rPr>
                <w:rFonts w:ascii="Times New Roman" w:eastAsia="Times New Roman" w:hAnsi="Times New Roman"/>
                <w:lang w:val="uk-UA" w:eastAsia="ru-RU"/>
              </w:rPr>
              <w:t>их зон</w:t>
            </w:r>
          </w:p>
        </w:tc>
        <w:tc>
          <w:tcPr>
            <w:tcW w:w="2127" w:type="dxa"/>
            <w:tcMar>
              <w:top w:w="0" w:type="dxa"/>
              <w:left w:w="108" w:type="dxa"/>
              <w:bottom w:w="0" w:type="dxa"/>
              <w:right w:w="108" w:type="dxa"/>
            </w:tcMar>
          </w:tcPr>
          <w:p w14:paraId="0C3C00EC" w14:textId="77777777" w:rsidR="00BC0178" w:rsidRPr="0003376A" w:rsidRDefault="00BC0178"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Запобіг</w:t>
            </w:r>
            <w:r w:rsidR="00CA52E2">
              <w:rPr>
                <w:rFonts w:ascii="Times New Roman" w:eastAsia="Times New Roman" w:hAnsi="Times New Roman"/>
                <w:lang w:val="uk-UA" w:eastAsia="ru-RU"/>
              </w:rPr>
              <w:t>а</w:t>
            </w:r>
            <w:r w:rsidRPr="0003376A">
              <w:rPr>
                <w:rFonts w:ascii="Times New Roman" w:eastAsia="Times New Roman" w:hAnsi="Times New Roman"/>
                <w:lang w:val="uk-UA" w:eastAsia="ru-RU"/>
              </w:rPr>
              <w:t>ння видаленню дерев з гніздами при проведенні санітарних рубок</w:t>
            </w:r>
          </w:p>
        </w:tc>
      </w:tr>
      <w:tr w:rsidR="00BC0178" w:rsidRPr="00D76EC7" w14:paraId="13F26E6D" w14:textId="77777777" w:rsidTr="00E33D2F">
        <w:trPr>
          <w:trHeight w:val="80"/>
        </w:trPr>
        <w:tc>
          <w:tcPr>
            <w:tcW w:w="2628" w:type="dxa"/>
            <w:shd w:val="clear" w:color="auto" w:fill="auto"/>
          </w:tcPr>
          <w:p w14:paraId="0788BB22" w14:textId="77777777" w:rsidR="00BC0178" w:rsidRPr="0003376A" w:rsidRDefault="00BC0178" w:rsidP="00BE395D">
            <w:pPr>
              <w:contextualSpacing/>
              <w:rPr>
                <w:rFonts w:ascii="Times New Roman" w:hAnsi="Times New Roman"/>
                <w:lang w:val="uk-UA"/>
              </w:rPr>
            </w:pPr>
            <w:r w:rsidRPr="0003376A">
              <w:rPr>
                <w:rFonts w:ascii="Times New Roman" w:hAnsi="Times New Roman"/>
                <w:i/>
                <w:lang w:val="uk-UA"/>
              </w:rPr>
              <w:t>Circaetus gallicus</w:t>
            </w:r>
            <w:r w:rsidRPr="0003376A">
              <w:rPr>
                <w:rFonts w:ascii="Times New Roman" w:hAnsi="Times New Roman"/>
                <w:lang w:val="uk-UA"/>
              </w:rPr>
              <w:t xml:space="preserve"> </w:t>
            </w:r>
          </w:p>
        </w:tc>
        <w:tc>
          <w:tcPr>
            <w:tcW w:w="2656" w:type="dxa"/>
            <w:tcMar>
              <w:top w:w="0" w:type="dxa"/>
              <w:left w:w="108" w:type="dxa"/>
              <w:bottom w:w="0" w:type="dxa"/>
              <w:right w:w="108" w:type="dxa"/>
            </w:tcMar>
          </w:tcPr>
          <w:p w14:paraId="237FCB50" w14:textId="77777777" w:rsidR="00BC0178" w:rsidRPr="0003376A" w:rsidRDefault="00BC0178"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Видалення дерев з гніздами при проведенні санітарних рубок</w:t>
            </w:r>
          </w:p>
        </w:tc>
        <w:tc>
          <w:tcPr>
            <w:tcW w:w="2234" w:type="dxa"/>
            <w:tcMar>
              <w:top w:w="0" w:type="dxa"/>
              <w:left w:w="108" w:type="dxa"/>
              <w:bottom w:w="0" w:type="dxa"/>
              <w:right w:w="108" w:type="dxa"/>
            </w:tcMar>
          </w:tcPr>
          <w:p w14:paraId="78A78C3C" w14:textId="77777777" w:rsidR="00BC0178" w:rsidRPr="0003376A" w:rsidRDefault="00BC0178"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Виявлення гнізд і створення навколо них охорон</w:t>
            </w:r>
            <w:r w:rsidR="00CA52E2">
              <w:rPr>
                <w:rFonts w:ascii="Times New Roman" w:eastAsia="Times New Roman" w:hAnsi="Times New Roman"/>
                <w:lang w:val="uk-UA" w:eastAsia="ru-RU"/>
              </w:rPr>
              <w:t>н</w:t>
            </w:r>
            <w:r w:rsidRPr="0003376A">
              <w:rPr>
                <w:rFonts w:ascii="Times New Roman" w:eastAsia="Times New Roman" w:hAnsi="Times New Roman"/>
                <w:lang w:val="uk-UA" w:eastAsia="ru-RU"/>
              </w:rPr>
              <w:t>их зон</w:t>
            </w:r>
          </w:p>
        </w:tc>
        <w:tc>
          <w:tcPr>
            <w:tcW w:w="2127" w:type="dxa"/>
            <w:tcMar>
              <w:top w:w="0" w:type="dxa"/>
              <w:left w:w="108" w:type="dxa"/>
              <w:bottom w:w="0" w:type="dxa"/>
              <w:right w:w="108" w:type="dxa"/>
            </w:tcMar>
          </w:tcPr>
          <w:p w14:paraId="4EBBC146" w14:textId="77777777" w:rsidR="00BC0178" w:rsidRPr="0003376A" w:rsidRDefault="00BC0178"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Запобіг</w:t>
            </w:r>
            <w:r w:rsidR="00CA52E2">
              <w:rPr>
                <w:rFonts w:ascii="Times New Roman" w:eastAsia="Times New Roman" w:hAnsi="Times New Roman"/>
                <w:lang w:val="uk-UA" w:eastAsia="ru-RU"/>
              </w:rPr>
              <w:t>а</w:t>
            </w:r>
            <w:r w:rsidRPr="0003376A">
              <w:rPr>
                <w:rFonts w:ascii="Times New Roman" w:eastAsia="Times New Roman" w:hAnsi="Times New Roman"/>
                <w:lang w:val="uk-UA" w:eastAsia="ru-RU"/>
              </w:rPr>
              <w:t>ння видаленню дерев з гніздами при проведенні санітарних рубок</w:t>
            </w:r>
          </w:p>
        </w:tc>
      </w:tr>
      <w:tr w:rsidR="00BC0178" w:rsidRPr="00D76EC7" w14:paraId="5EF7A1EC" w14:textId="77777777" w:rsidTr="00E33D2F">
        <w:trPr>
          <w:trHeight w:val="1471"/>
        </w:trPr>
        <w:tc>
          <w:tcPr>
            <w:tcW w:w="2628" w:type="dxa"/>
            <w:shd w:val="clear" w:color="auto" w:fill="auto"/>
          </w:tcPr>
          <w:p w14:paraId="568316D3" w14:textId="77777777" w:rsidR="00BC0178" w:rsidRPr="0003376A" w:rsidRDefault="00BC0178" w:rsidP="00BE395D">
            <w:pPr>
              <w:contextualSpacing/>
              <w:rPr>
                <w:rFonts w:ascii="Times New Roman" w:hAnsi="Times New Roman"/>
                <w:i/>
                <w:lang w:val="uk-UA"/>
              </w:rPr>
            </w:pPr>
            <w:r w:rsidRPr="0003376A">
              <w:rPr>
                <w:rFonts w:ascii="Times New Roman" w:hAnsi="Times New Roman"/>
                <w:i/>
                <w:lang w:val="uk-UA"/>
              </w:rPr>
              <w:t>Aquila clanga</w:t>
            </w:r>
            <w:r w:rsidRPr="0003376A">
              <w:rPr>
                <w:rFonts w:ascii="Times New Roman" w:hAnsi="Times New Roman"/>
                <w:lang w:val="uk-UA"/>
              </w:rPr>
              <w:t xml:space="preserve"> </w:t>
            </w:r>
          </w:p>
        </w:tc>
        <w:tc>
          <w:tcPr>
            <w:tcW w:w="2656" w:type="dxa"/>
            <w:tcMar>
              <w:top w:w="0" w:type="dxa"/>
              <w:left w:w="108" w:type="dxa"/>
              <w:bottom w:w="0" w:type="dxa"/>
              <w:right w:w="108" w:type="dxa"/>
            </w:tcMar>
          </w:tcPr>
          <w:p w14:paraId="7E0F8493" w14:textId="77777777" w:rsidR="00BC0178" w:rsidRPr="0003376A" w:rsidRDefault="00BC0178"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Видалення дерев з гніздами при проведенні санітарних рубок</w:t>
            </w:r>
          </w:p>
        </w:tc>
        <w:tc>
          <w:tcPr>
            <w:tcW w:w="2234" w:type="dxa"/>
            <w:tcMar>
              <w:top w:w="0" w:type="dxa"/>
              <w:left w:w="108" w:type="dxa"/>
              <w:bottom w:w="0" w:type="dxa"/>
              <w:right w:w="108" w:type="dxa"/>
            </w:tcMar>
          </w:tcPr>
          <w:p w14:paraId="345DF922" w14:textId="77777777" w:rsidR="00BC0178" w:rsidRPr="0003376A" w:rsidRDefault="00BC0178"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Виявлення гнізд і створення навколо них охорон</w:t>
            </w:r>
            <w:r w:rsidR="00CA52E2">
              <w:rPr>
                <w:rFonts w:ascii="Times New Roman" w:eastAsia="Times New Roman" w:hAnsi="Times New Roman"/>
                <w:lang w:val="uk-UA" w:eastAsia="ru-RU"/>
              </w:rPr>
              <w:t>н</w:t>
            </w:r>
            <w:r w:rsidRPr="0003376A">
              <w:rPr>
                <w:rFonts w:ascii="Times New Roman" w:eastAsia="Times New Roman" w:hAnsi="Times New Roman"/>
                <w:lang w:val="uk-UA" w:eastAsia="ru-RU"/>
              </w:rPr>
              <w:t>их зон</w:t>
            </w:r>
          </w:p>
        </w:tc>
        <w:tc>
          <w:tcPr>
            <w:tcW w:w="2127" w:type="dxa"/>
            <w:tcMar>
              <w:top w:w="0" w:type="dxa"/>
              <w:left w:w="108" w:type="dxa"/>
              <w:bottom w:w="0" w:type="dxa"/>
              <w:right w:w="108" w:type="dxa"/>
            </w:tcMar>
          </w:tcPr>
          <w:p w14:paraId="142B5F67" w14:textId="77777777" w:rsidR="00BC0178" w:rsidRPr="0003376A" w:rsidRDefault="00BC0178"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Запобіг</w:t>
            </w:r>
            <w:r w:rsidR="00CA52E2">
              <w:rPr>
                <w:rFonts w:ascii="Times New Roman" w:eastAsia="Times New Roman" w:hAnsi="Times New Roman"/>
                <w:lang w:val="uk-UA" w:eastAsia="ru-RU"/>
              </w:rPr>
              <w:t>а</w:t>
            </w:r>
            <w:r w:rsidRPr="0003376A">
              <w:rPr>
                <w:rFonts w:ascii="Times New Roman" w:eastAsia="Times New Roman" w:hAnsi="Times New Roman"/>
                <w:lang w:val="uk-UA" w:eastAsia="ru-RU"/>
              </w:rPr>
              <w:t>ння видаленню дерев з гніздами при проведенні санітарних рубок</w:t>
            </w:r>
          </w:p>
        </w:tc>
      </w:tr>
      <w:tr w:rsidR="00BC0178" w:rsidRPr="00D76EC7" w14:paraId="0FEEDC1F" w14:textId="77777777" w:rsidTr="00E33D2F">
        <w:trPr>
          <w:trHeight w:val="1471"/>
        </w:trPr>
        <w:tc>
          <w:tcPr>
            <w:tcW w:w="2628" w:type="dxa"/>
            <w:shd w:val="clear" w:color="auto" w:fill="auto"/>
          </w:tcPr>
          <w:p w14:paraId="5D0BBAB7" w14:textId="77777777" w:rsidR="00BC0178" w:rsidRPr="0003376A" w:rsidRDefault="00BC0178" w:rsidP="00BE395D">
            <w:pPr>
              <w:contextualSpacing/>
              <w:rPr>
                <w:rFonts w:ascii="Times New Roman" w:hAnsi="Times New Roman"/>
                <w:i/>
                <w:lang w:val="uk-UA"/>
              </w:rPr>
            </w:pPr>
            <w:r w:rsidRPr="0003376A">
              <w:rPr>
                <w:rFonts w:ascii="Times New Roman" w:hAnsi="Times New Roman"/>
                <w:i/>
                <w:lang w:val="uk-UA"/>
              </w:rPr>
              <w:lastRenderedPageBreak/>
              <w:t>Haliaeetus albicilla</w:t>
            </w:r>
          </w:p>
        </w:tc>
        <w:tc>
          <w:tcPr>
            <w:tcW w:w="2656" w:type="dxa"/>
            <w:tcMar>
              <w:top w:w="0" w:type="dxa"/>
              <w:left w:w="108" w:type="dxa"/>
              <w:bottom w:w="0" w:type="dxa"/>
              <w:right w:w="108" w:type="dxa"/>
            </w:tcMar>
          </w:tcPr>
          <w:p w14:paraId="2606F279" w14:textId="77777777" w:rsidR="00BC0178" w:rsidRPr="0003376A" w:rsidRDefault="00BC0178"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Видалення дерев з гніздами при проведенні санітарних рубок</w:t>
            </w:r>
          </w:p>
        </w:tc>
        <w:tc>
          <w:tcPr>
            <w:tcW w:w="2234" w:type="dxa"/>
            <w:tcMar>
              <w:top w:w="0" w:type="dxa"/>
              <w:left w:w="108" w:type="dxa"/>
              <w:bottom w:w="0" w:type="dxa"/>
              <w:right w:w="108" w:type="dxa"/>
            </w:tcMar>
          </w:tcPr>
          <w:p w14:paraId="7390C653" w14:textId="77777777" w:rsidR="00BC0178" w:rsidRPr="0003376A" w:rsidRDefault="00BC0178"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Виявлення гнізд і створення навколо них охорон</w:t>
            </w:r>
            <w:r w:rsidR="00CA52E2">
              <w:rPr>
                <w:rFonts w:ascii="Times New Roman" w:eastAsia="Times New Roman" w:hAnsi="Times New Roman"/>
                <w:lang w:val="uk-UA" w:eastAsia="ru-RU"/>
              </w:rPr>
              <w:t>н</w:t>
            </w:r>
            <w:r w:rsidRPr="0003376A">
              <w:rPr>
                <w:rFonts w:ascii="Times New Roman" w:eastAsia="Times New Roman" w:hAnsi="Times New Roman"/>
                <w:lang w:val="uk-UA" w:eastAsia="ru-RU"/>
              </w:rPr>
              <w:t>их зон</w:t>
            </w:r>
          </w:p>
        </w:tc>
        <w:tc>
          <w:tcPr>
            <w:tcW w:w="2127" w:type="dxa"/>
            <w:tcMar>
              <w:top w:w="0" w:type="dxa"/>
              <w:left w:w="108" w:type="dxa"/>
              <w:bottom w:w="0" w:type="dxa"/>
              <w:right w:w="108" w:type="dxa"/>
            </w:tcMar>
          </w:tcPr>
          <w:p w14:paraId="14154B1A" w14:textId="77777777" w:rsidR="00BC0178" w:rsidRPr="0003376A" w:rsidRDefault="00BC0178"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Запобіг</w:t>
            </w:r>
            <w:r w:rsidR="00CA52E2">
              <w:rPr>
                <w:rFonts w:ascii="Times New Roman" w:eastAsia="Times New Roman" w:hAnsi="Times New Roman"/>
                <w:lang w:val="uk-UA" w:eastAsia="ru-RU"/>
              </w:rPr>
              <w:t>а</w:t>
            </w:r>
            <w:r w:rsidRPr="0003376A">
              <w:rPr>
                <w:rFonts w:ascii="Times New Roman" w:eastAsia="Times New Roman" w:hAnsi="Times New Roman"/>
                <w:lang w:val="uk-UA" w:eastAsia="ru-RU"/>
              </w:rPr>
              <w:t>ння видаленню дерев з гніздами при проведенні санітарних рубок</w:t>
            </w:r>
          </w:p>
        </w:tc>
      </w:tr>
      <w:tr w:rsidR="00BC0178" w:rsidRPr="00D76EC7" w14:paraId="08D1E442" w14:textId="77777777" w:rsidTr="00E33D2F">
        <w:trPr>
          <w:trHeight w:val="1471"/>
        </w:trPr>
        <w:tc>
          <w:tcPr>
            <w:tcW w:w="2628" w:type="dxa"/>
            <w:shd w:val="clear" w:color="auto" w:fill="auto"/>
          </w:tcPr>
          <w:p w14:paraId="597F432A" w14:textId="77777777" w:rsidR="00BC0178" w:rsidRPr="0003376A" w:rsidRDefault="00BC0178" w:rsidP="00BE395D">
            <w:pPr>
              <w:contextualSpacing/>
              <w:rPr>
                <w:rFonts w:ascii="Times New Roman" w:hAnsi="Times New Roman"/>
                <w:i/>
                <w:lang w:val="uk-UA"/>
              </w:rPr>
            </w:pPr>
            <w:r w:rsidRPr="0003376A">
              <w:rPr>
                <w:rFonts w:ascii="Times New Roman" w:hAnsi="Times New Roman"/>
                <w:i/>
                <w:lang w:val="uk-UA"/>
              </w:rPr>
              <w:t>Falco subbuteo</w:t>
            </w:r>
          </w:p>
        </w:tc>
        <w:tc>
          <w:tcPr>
            <w:tcW w:w="2656" w:type="dxa"/>
            <w:tcMar>
              <w:top w:w="0" w:type="dxa"/>
              <w:left w:w="108" w:type="dxa"/>
              <w:bottom w:w="0" w:type="dxa"/>
              <w:right w:w="108" w:type="dxa"/>
            </w:tcMar>
          </w:tcPr>
          <w:p w14:paraId="02407B0D" w14:textId="77777777" w:rsidR="00BC0178" w:rsidRPr="0003376A" w:rsidRDefault="00BC0178"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Видалення дерев з гніздами при проведенні санітарних рубок</w:t>
            </w:r>
          </w:p>
        </w:tc>
        <w:tc>
          <w:tcPr>
            <w:tcW w:w="2234" w:type="dxa"/>
            <w:tcMar>
              <w:top w:w="0" w:type="dxa"/>
              <w:left w:w="108" w:type="dxa"/>
              <w:bottom w:w="0" w:type="dxa"/>
              <w:right w:w="108" w:type="dxa"/>
            </w:tcMar>
          </w:tcPr>
          <w:p w14:paraId="7EBD5E90" w14:textId="77777777" w:rsidR="00BC0178" w:rsidRPr="0003376A" w:rsidRDefault="00BC0178"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Виявлення гнізд і створення навколо них охорон</w:t>
            </w:r>
            <w:r w:rsidR="00CA52E2">
              <w:rPr>
                <w:rFonts w:ascii="Times New Roman" w:eastAsia="Times New Roman" w:hAnsi="Times New Roman"/>
                <w:lang w:val="uk-UA" w:eastAsia="ru-RU"/>
              </w:rPr>
              <w:t>н</w:t>
            </w:r>
            <w:r w:rsidRPr="0003376A">
              <w:rPr>
                <w:rFonts w:ascii="Times New Roman" w:eastAsia="Times New Roman" w:hAnsi="Times New Roman"/>
                <w:lang w:val="uk-UA" w:eastAsia="ru-RU"/>
              </w:rPr>
              <w:t>их зон</w:t>
            </w:r>
          </w:p>
        </w:tc>
        <w:tc>
          <w:tcPr>
            <w:tcW w:w="2127" w:type="dxa"/>
            <w:tcMar>
              <w:top w:w="0" w:type="dxa"/>
              <w:left w:w="108" w:type="dxa"/>
              <w:bottom w:w="0" w:type="dxa"/>
              <w:right w:w="108" w:type="dxa"/>
            </w:tcMar>
          </w:tcPr>
          <w:p w14:paraId="41E1A709" w14:textId="77777777" w:rsidR="00BC0178" w:rsidRPr="0003376A" w:rsidRDefault="00BC0178"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Запобіг</w:t>
            </w:r>
            <w:r w:rsidR="00CA52E2">
              <w:rPr>
                <w:rFonts w:ascii="Times New Roman" w:eastAsia="Times New Roman" w:hAnsi="Times New Roman"/>
                <w:lang w:val="uk-UA" w:eastAsia="ru-RU"/>
              </w:rPr>
              <w:t>а</w:t>
            </w:r>
            <w:r w:rsidRPr="0003376A">
              <w:rPr>
                <w:rFonts w:ascii="Times New Roman" w:eastAsia="Times New Roman" w:hAnsi="Times New Roman"/>
                <w:lang w:val="uk-UA" w:eastAsia="ru-RU"/>
              </w:rPr>
              <w:t>ння видаленню дерев з гніздами при проведенні санітарних рубок</w:t>
            </w:r>
          </w:p>
        </w:tc>
      </w:tr>
      <w:tr w:rsidR="00BC0178" w:rsidRPr="00D76EC7" w14:paraId="58D2FD25" w14:textId="77777777" w:rsidTr="00E33D2F">
        <w:trPr>
          <w:trHeight w:val="1471"/>
        </w:trPr>
        <w:tc>
          <w:tcPr>
            <w:tcW w:w="2628" w:type="dxa"/>
            <w:shd w:val="clear" w:color="auto" w:fill="auto"/>
          </w:tcPr>
          <w:p w14:paraId="772E5F3C" w14:textId="77777777" w:rsidR="00BC0178" w:rsidRPr="0003376A" w:rsidRDefault="00BC0178" w:rsidP="00BE395D">
            <w:pPr>
              <w:contextualSpacing/>
              <w:rPr>
                <w:rFonts w:ascii="Times New Roman" w:hAnsi="Times New Roman"/>
                <w:i/>
                <w:lang w:val="uk-UA"/>
              </w:rPr>
            </w:pPr>
            <w:r w:rsidRPr="0003376A">
              <w:rPr>
                <w:rFonts w:ascii="Times New Roman" w:hAnsi="Times New Roman"/>
                <w:i/>
                <w:lang w:val="uk-UA"/>
              </w:rPr>
              <w:t>Columba oenas</w:t>
            </w:r>
          </w:p>
        </w:tc>
        <w:tc>
          <w:tcPr>
            <w:tcW w:w="2656" w:type="dxa"/>
            <w:tcMar>
              <w:top w:w="0" w:type="dxa"/>
              <w:left w:w="108" w:type="dxa"/>
              <w:bottom w:w="0" w:type="dxa"/>
              <w:right w:w="108" w:type="dxa"/>
            </w:tcMar>
          </w:tcPr>
          <w:p w14:paraId="490887E4" w14:textId="77777777" w:rsidR="00BC0178" w:rsidRPr="0003376A" w:rsidRDefault="00BC0178"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Видалення дерев з гніздами при проведенні санітарних рубок</w:t>
            </w:r>
          </w:p>
        </w:tc>
        <w:tc>
          <w:tcPr>
            <w:tcW w:w="2234" w:type="dxa"/>
            <w:tcMar>
              <w:top w:w="0" w:type="dxa"/>
              <w:left w:w="108" w:type="dxa"/>
              <w:bottom w:w="0" w:type="dxa"/>
              <w:right w:w="108" w:type="dxa"/>
            </w:tcMar>
          </w:tcPr>
          <w:p w14:paraId="675222D9" w14:textId="77777777" w:rsidR="00BC0178" w:rsidRPr="0003376A" w:rsidRDefault="00BC0178"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Виявлення гнізд і створення навколо них охорон</w:t>
            </w:r>
            <w:r w:rsidR="00CA52E2">
              <w:rPr>
                <w:rFonts w:ascii="Times New Roman" w:eastAsia="Times New Roman" w:hAnsi="Times New Roman"/>
                <w:lang w:val="uk-UA" w:eastAsia="ru-RU"/>
              </w:rPr>
              <w:t>н</w:t>
            </w:r>
            <w:r w:rsidRPr="0003376A">
              <w:rPr>
                <w:rFonts w:ascii="Times New Roman" w:eastAsia="Times New Roman" w:hAnsi="Times New Roman"/>
                <w:lang w:val="uk-UA" w:eastAsia="ru-RU"/>
              </w:rPr>
              <w:t>их зон</w:t>
            </w:r>
          </w:p>
        </w:tc>
        <w:tc>
          <w:tcPr>
            <w:tcW w:w="2127" w:type="dxa"/>
            <w:tcMar>
              <w:top w:w="0" w:type="dxa"/>
              <w:left w:w="108" w:type="dxa"/>
              <w:bottom w:w="0" w:type="dxa"/>
              <w:right w:w="108" w:type="dxa"/>
            </w:tcMar>
          </w:tcPr>
          <w:p w14:paraId="550FC3AF" w14:textId="77777777" w:rsidR="00BC0178" w:rsidRPr="0003376A" w:rsidRDefault="00BC0178"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Запобіг</w:t>
            </w:r>
            <w:r w:rsidR="00CA52E2">
              <w:rPr>
                <w:rFonts w:ascii="Times New Roman" w:eastAsia="Times New Roman" w:hAnsi="Times New Roman"/>
                <w:lang w:val="uk-UA" w:eastAsia="ru-RU"/>
              </w:rPr>
              <w:t>а</w:t>
            </w:r>
            <w:r w:rsidRPr="0003376A">
              <w:rPr>
                <w:rFonts w:ascii="Times New Roman" w:eastAsia="Times New Roman" w:hAnsi="Times New Roman"/>
                <w:lang w:val="uk-UA" w:eastAsia="ru-RU"/>
              </w:rPr>
              <w:t>ння видаленню дерев з гніздами при проведенні санітарних рубок</w:t>
            </w:r>
          </w:p>
        </w:tc>
      </w:tr>
      <w:tr w:rsidR="00BC0178" w:rsidRPr="0003376A" w14:paraId="725844C3" w14:textId="77777777" w:rsidTr="00E33D2F">
        <w:tc>
          <w:tcPr>
            <w:tcW w:w="9645" w:type="dxa"/>
            <w:gridSpan w:val="4"/>
            <w:tcMar>
              <w:top w:w="0" w:type="dxa"/>
              <w:left w:w="108" w:type="dxa"/>
              <w:bottom w:w="0" w:type="dxa"/>
              <w:right w:w="108" w:type="dxa"/>
            </w:tcMar>
          </w:tcPr>
          <w:p w14:paraId="314655D9" w14:textId="77777777" w:rsidR="00BC0178" w:rsidRPr="0003376A" w:rsidRDefault="00BC0178" w:rsidP="00BE395D">
            <w:pPr>
              <w:ind w:left="284"/>
              <w:jc w:val="both"/>
              <w:rPr>
                <w:rFonts w:ascii="Times New Roman" w:eastAsia="Times New Roman" w:hAnsi="Times New Roman"/>
                <w:lang w:val="uk-UA" w:eastAsia="ru-RU"/>
              </w:rPr>
            </w:pPr>
            <w:r w:rsidRPr="0003376A">
              <w:rPr>
                <w:rFonts w:ascii="Times New Roman" w:hAnsi="Times New Roman"/>
                <w:lang w:val="uk-UA"/>
              </w:rPr>
              <w:t>ССАВЦІ</w:t>
            </w:r>
          </w:p>
        </w:tc>
      </w:tr>
      <w:tr w:rsidR="00BC0178" w:rsidRPr="00D76EC7" w14:paraId="3C815D19" w14:textId="77777777" w:rsidTr="00E33D2F">
        <w:trPr>
          <w:trHeight w:val="1471"/>
        </w:trPr>
        <w:tc>
          <w:tcPr>
            <w:tcW w:w="2628" w:type="dxa"/>
            <w:shd w:val="clear" w:color="auto" w:fill="auto"/>
          </w:tcPr>
          <w:p w14:paraId="3F52F25D" w14:textId="77777777" w:rsidR="00BC0178" w:rsidRPr="0003376A" w:rsidRDefault="00BC0178" w:rsidP="00BE395D">
            <w:pPr>
              <w:contextualSpacing/>
              <w:rPr>
                <w:rFonts w:ascii="Times New Roman" w:hAnsi="Times New Roman"/>
                <w:i/>
                <w:lang w:val="uk-UA"/>
              </w:rPr>
            </w:pPr>
            <w:r w:rsidRPr="0003376A">
              <w:rPr>
                <w:rFonts w:ascii="Times New Roman" w:hAnsi="Times New Roman"/>
                <w:i/>
                <w:lang w:val="uk-UA"/>
              </w:rPr>
              <w:t>Pipistrellus nathusii</w:t>
            </w:r>
          </w:p>
        </w:tc>
        <w:tc>
          <w:tcPr>
            <w:tcW w:w="2656" w:type="dxa"/>
            <w:tcMar>
              <w:top w:w="0" w:type="dxa"/>
              <w:left w:w="108" w:type="dxa"/>
              <w:bottom w:w="0" w:type="dxa"/>
              <w:right w:w="108" w:type="dxa"/>
            </w:tcMar>
          </w:tcPr>
          <w:p w14:paraId="6C28A7A2" w14:textId="77777777" w:rsidR="00BC0178" w:rsidRPr="0003376A" w:rsidRDefault="00BC0178"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Видалення дерев з колоніями при проведенні санітарних рубок</w:t>
            </w:r>
          </w:p>
        </w:tc>
        <w:tc>
          <w:tcPr>
            <w:tcW w:w="2234" w:type="dxa"/>
            <w:tcMar>
              <w:top w:w="0" w:type="dxa"/>
              <w:left w:w="108" w:type="dxa"/>
              <w:bottom w:w="0" w:type="dxa"/>
              <w:right w:w="108" w:type="dxa"/>
            </w:tcMar>
          </w:tcPr>
          <w:p w14:paraId="6EB3E77D" w14:textId="77777777" w:rsidR="00BC0178" w:rsidRPr="0003376A" w:rsidRDefault="00BC0178"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Виявлення колоній і створення навколо них охорон</w:t>
            </w:r>
            <w:r w:rsidR="00784AB8">
              <w:rPr>
                <w:rFonts w:ascii="Times New Roman" w:eastAsia="Times New Roman" w:hAnsi="Times New Roman"/>
                <w:lang w:val="uk-UA" w:eastAsia="ru-RU"/>
              </w:rPr>
              <w:t>н</w:t>
            </w:r>
            <w:r w:rsidRPr="0003376A">
              <w:rPr>
                <w:rFonts w:ascii="Times New Roman" w:eastAsia="Times New Roman" w:hAnsi="Times New Roman"/>
                <w:lang w:val="uk-UA" w:eastAsia="ru-RU"/>
              </w:rPr>
              <w:t>их зон</w:t>
            </w:r>
          </w:p>
        </w:tc>
        <w:tc>
          <w:tcPr>
            <w:tcW w:w="2127" w:type="dxa"/>
            <w:tcMar>
              <w:top w:w="0" w:type="dxa"/>
              <w:left w:w="108" w:type="dxa"/>
              <w:bottom w:w="0" w:type="dxa"/>
              <w:right w:w="108" w:type="dxa"/>
            </w:tcMar>
          </w:tcPr>
          <w:p w14:paraId="06C48725" w14:textId="77777777" w:rsidR="00BC0178" w:rsidRPr="0003376A" w:rsidRDefault="00BC0178"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Запобіг</w:t>
            </w:r>
            <w:r w:rsidR="00CA52E2">
              <w:rPr>
                <w:rFonts w:ascii="Times New Roman" w:eastAsia="Times New Roman" w:hAnsi="Times New Roman"/>
                <w:lang w:val="uk-UA" w:eastAsia="ru-RU"/>
              </w:rPr>
              <w:t>а</w:t>
            </w:r>
            <w:r w:rsidRPr="0003376A">
              <w:rPr>
                <w:rFonts w:ascii="Times New Roman" w:eastAsia="Times New Roman" w:hAnsi="Times New Roman"/>
                <w:lang w:val="uk-UA" w:eastAsia="ru-RU"/>
              </w:rPr>
              <w:t>ння видаленню дерев з колоніями при проведенні санітарних рубок</w:t>
            </w:r>
          </w:p>
        </w:tc>
      </w:tr>
      <w:tr w:rsidR="00BC0178" w:rsidRPr="00D76EC7" w14:paraId="2252DF9D" w14:textId="77777777" w:rsidTr="00E33D2F">
        <w:trPr>
          <w:trHeight w:val="1471"/>
        </w:trPr>
        <w:tc>
          <w:tcPr>
            <w:tcW w:w="2628" w:type="dxa"/>
            <w:shd w:val="clear" w:color="auto" w:fill="auto"/>
          </w:tcPr>
          <w:p w14:paraId="49DD6CEF" w14:textId="77777777" w:rsidR="00BC0178" w:rsidRPr="0003376A" w:rsidRDefault="00BC0178" w:rsidP="00BE395D">
            <w:pPr>
              <w:contextualSpacing/>
              <w:rPr>
                <w:rFonts w:ascii="Times New Roman" w:hAnsi="Times New Roman"/>
                <w:i/>
                <w:lang w:val="uk-UA"/>
              </w:rPr>
            </w:pPr>
            <w:r w:rsidRPr="0003376A">
              <w:rPr>
                <w:rFonts w:ascii="Times New Roman" w:hAnsi="Times New Roman"/>
                <w:i/>
                <w:lang w:val="uk-UA"/>
              </w:rPr>
              <w:t>Nyctalus noctula</w:t>
            </w:r>
          </w:p>
        </w:tc>
        <w:tc>
          <w:tcPr>
            <w:tcW w:w="2656" w:type="dxa"/>
            <w:tcMar>
              <w:top w:w="0" w:type="dxa"/>
              <w:left w:w="108" w:type="dxa"/>
              <w:bottom w:w="0" w:type="dxa"/>
              <w:right w:w="108" w:type="dxa"/>
            </w:tcMar>
          </w:tcPr>
          <w:p w14:paraId="4EA8F965" w14:textId="77777777" w:rsidR="00BC0178" w:rsidRPr="0003376A" w:rsidRDefault="00BC0178"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Видалення дерев з колоніями при проведенні санітарних рубок</w:t>
            </w:r>
          </w:p>
        </w:tc>
        <w:tc>
          <w:tcPr>
            <w:tcW w:w="2234" w:type="dxa"/>
            <w:tcMar>
              <w:top w:w="0" w:type="dxa"/>
              <w:left w:w="108" w:type="dxa"/>
              <w:bottom w:w="0" w:type="dxa"/>
              <w:right w:w="108" w:type="dxa"/>
            </w:tcMar>
          </w:tcPr>
          <w:p w14:paraId="43747919" w14:textId="77777777" w:rsidR="00BC0178" w:rsidRPr="0003376A" w:rsidRDefault="00BC0178"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Виявлення колоній і створення навколо них охорон</w:t>
            </w:r>
            <w:r w:rsidR="00784AB8">
              <w:rPr>
                <w:rFonts w:ascii="Times New Roman" w:eastAsia="Times New Roman" w:hAnsi="Times New Roman"/>
                <w:lang w:val="uk-UA" w:eastAsia="ru-RU"/>
              </w:rPr>
              <w:t>н</w:t>
            </w:r>
            <w:r w:rsidRPr="0003376A">
              <w:rPr>
                <w:rFonts w:ascii="Times New Roman" w:eastAsia="Times New Roman" w:hAnsi="Times New Roman"/>
                <w:lang w:val="uk-UA" w:eastAsia="ru-RU"/>
              </w:rPr>
              <w:t>их зон</w:t>
            </w:r>
          </w:p>
        </w:tc>
        <w:tc>
          <w:tcPr>
            <w:tcW w:w="2127" w:type="dxa"/>
            <w:tcMar>
              <w:top w:w="0" w:type="dxa"/>
              <w:left w:w="108" w:type="dxa"/>
              <w:bottom w:w="0" w:type="dxa"/>
              <w:right w:w="108" w:type="dxa"/>
            </w:tcMar>
          </w:tcPr>
          <w:p w14:paraId="66569304" w14:textId="77777777" w:rsidR="00BC0178" w:rsidRPr="0003376A" w:rsidRDefault="00BC0178"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Запобіг</w:t>
            </w:r>
            <w:r w:rsidR="00784AB8">
              <w:rPr>
                <w:rFonts w:ascii="Times New Roman" w:eastAsia="Times New Roman" w:hAnsi="Times New Roman"/>
                <w:lang w:val="uk-UA" w:eastAsia="ru-RU"/>
              </w:rPr>
              <w:t>а</w:t>
            </w:r>
            <w:r w:rsidRPr="0003376A">
              <w:rPr>
                <w:rFonts w:ascii="Times New Roman" w:eastAsia="Times New Roman" w:hAnsi="Times New Roman"/>
                <w:lang w:val="uk-UA" w:eastAsia="ru-RU"/>
              </w:rPr>
              <w:t>ння видаленню дерев з колоніями при проведенні санітарних рубок</w:t>
            </w:r>
          </w:p>
        </w:tc>
      </w:tr>
      <w:tr w:rsidR="00BC0178" w:rsidRPr="00D76EC7" w14:paraId="49486E20" w14:textId="77777777" w:rsidTr="00E33D2F">
        <w:tc>
          <w:tcPr>
            <w:tcW w:w="9645" w:type="dxa"/>
            <w:gridSpan w:val="4"/>
            <w:tcMar>
              <w:top w:w="0" w:type="dxa"/>
              <w:left w:w="108" w:type="dxa"/>
              <w:bottom w:w="0" w:type="dxa"/>
              <w:right w:w="108" w:type="dxa"/>
            </w:tcMar>
          </w:tcPr>
          <w:p w14:paraId="605957BC" w14:textId="77777777" w:rsidR="00BC0178" w:rsidRPr="0003376A" w:rsidRDefault="00BC0178" w:rsidP="00BE395D">
            <w:pPr>
              <w:jc w:val="both"/>
              <w:rPr>
                <w:rFonts w:ascii="Times New Roman" w:eastAsia="Times New Roman" w:hAnsi="Times New Roman"/>
                <w:lang w:val="uk-UA" w:eastAsia="ru-RU"/>
              </w:rPr>
            </w:pPr>
            <w:r w:rsidRPr="0003376A">
              <w:rPr>
                <w:rFonts w:ascii="Times New Roman" w:eastAsia="Times New Roman" w:hAnsi="Times New Roman"/>
                <w:u w:val="single"/>
                <w:lang w:val="uk-UA" w:eastAsia="ru-RU"/>
              </w:rPr>
              <w:t>Термін виконання робіт</w:t>
            </w:r>
            <w:r w:rsidRPr="0003376A">
              <w:rPr>
                <w:rFonts w:ascii="Times New Roman" w:eastAsia="Times New Roman" w:hAnsi="Times New Roman"/>
                <w:lang w:val="uk-UA" w:eastAsia="ru-RU"/>
              </w:rPr>
              <w:t xml:space="preserve">: І-ІV кв. 2018 р. </w:t>
            </w:r>
          </w:p>
          <w:p w14:paraId="5E87AEFF" w14:textId="77777777" w:rsidR="00BC0178" w:rsidRPr="0003376A" w:rsidRDefault="00BC0178" w:rsidP="00BE395D">
            <w:pPr>
              <w:jc w:val="both"/>
              <w:rPr>
                <w:rFonts w:ascii="Times New Roman" w:eastAsia="Times New Roman" w:hAnsi="Times New Roman"/>
                <w:lang w:val="uk-UA" w:eastAsia="ru-RU"/>
              </w:rPr>
            </w:pPr>
            <w:r w:rsidRPr="0003376A">
              <w:rPr>
                <w:rFonts w:ascii="Times New Roman" w:eastAsia="Times New Roman" w:hAnsi="Times New Roman"/>
                <w:u w:val="single"/>
                <w:lang w:val="uk-UA" w:eastAsia="ru-RU"/>
              </w:rPr>
              <w:t>Необхідні кошти</w:t>
            </w:r>
            <w:r w:rsidRPr="0003376A">
              <w:rPr>
                <w:rFonts w:ascii="Times New Roman" w:eastAsia="Times New Roman" w:hAnsi="Times New Roman"/>
                <w:lang w:val="uk-UA" w:eastAsia="ru-RU"/>
              </w:rPr>
              <w:t>: придбання польового бінокля 12-14-кратного.</w:t>
            </w:r>
          </w:p>
          <w:p w14:paraId="16515577" w14:textId="77777777" w:rsidR="00BC0178" w:rsidRPr="0003376A" w:rsidRDefault="00BC0178" w:rsidP="00BE395D">
            <w:pPr>
              <w:jc w:val="both"/>
              <w:rPr>
                <w:rFonts w:ascii="Times New Roman" w:eastAsia="Times New Roman" w:hAnsi="Times New Roman"/>
                <w:lang w:val="uk-UA" w:eastAsia="ru-RU"/>
              </w:rPr>
            </w:pPr>
          </w:p>
        </w:tc>
      </w:tr>
    </w:tbl>
    <w:p w14:paraId="7AB5AECB" w14:textId="77777777" w:rsidR="00BC0178" w:rsidRPr="0003376A" w:rsidRDefault="00BC0178" w:rsidP="00BE395D">
      <w:pPr>
        <w:ind w:firstLine="708"/>
        <w:jc w:val="both"/>
        <w:rPr>
          <w:rFonts w:ascii="Times New Roman" w:hAnsi="Times New Roman"/>
          <w:lang w:val="uk-UA"/>
        </w:rPr>
      </w:pPr>
    </w:p>
    <w:p w14:paraId="26FF948A" w14:textId="77777777" w:rsidR="00BC0178" w:rsidRPr="0003376A" w:rsidRDefault="00BC0178" w:rsidP="0075260F">
      <w:pPr>
        <w:pStyle w:val="4"/>
        <w:spacing w:before="0" w:after="0"/>
        <w:ind w:firstLine="709"/>
        <w:jc w:val="both"/>
        <w:rPr>
          <w:rFonts w:ascii="Times New Roman" w:hAnsi="Times New Roman"/>
          <w:i/>
          <w:iCs/>
          <w:sz w:val="24"/>
          <w:szCs w:val="24"/>
          <w:lang w:val="uk-UA"/>
        </w:rPr>
      </w:pPr>
      <w:bookmarkStart w:id="51" w:name="_Toc28007149"/>
      <w:r w:rsidRPr="0003376A">
        <w:rPr>
          <w:rFonts w:ascii="Times New Roman" w:hAnsi="Times New Roman"/>
          <w:i/>
          <w:iCs/>
          <w:sz w:val="24"/>
          <w:szCs w:val="24"/>
          <w:lang w:val="uk-UA"/>
        </w:rPr>
        <w:t>1.2.4.3. Шляхи мінімізації впливу антропогенних чинників на тваринний світ.</w:t>
      </w:r>
      <w:bookmarkEnd w:id="51"/>
    </w:p>
    <w:p w14:paraId="35F23019"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 xml:space="preserve">Розташування Парку в межах м. Києва обумовлює постійний вплив рекреаційного навантаження на стан природних комплексів, в тому числі і фауністичних. Значна кількість цінних біоценозів </w:t>
      </w:r>
      <w:r w:rsidR="00DE178E" w:rsidRPr="0003376A">
        <w:rPr>
          <w:rFonts w:ascii="Times New Roman" w:hAnsi="Times New Roman"/>
          <w:lang w:val="uk-UA"/>
        </w:rPr>
        <w:t>П</w:t>
      </w:r>
      <w:r w:rsidRPr="0003376A">
        <w:rPr>
          <w:rFonts w:ascii="Times New Roman" w:hAnsi="Times New Roman"/>
          <w:lang w:val="uk-UA"/>
        </w:rPr>
        <w:t>арку доволі сильно трансформована антропогенними факторами, дія яких зростає з кожним роком. Це, в першу чергу, негативно впливає на стан стенотопних видів, які не виробили механізмів пристосування до мешкання у змінених людиною біотопах – більшість таких видів зараз є рідкісними або зустрічаються спорадично. Інші, більш широко</w:t>
      </w:r>
      <w:r w:rsidR="006716E3" w:rsidRPr="0003376A">
        <w:rPr>
          <w:rFonts w:ascii="Times New Roman" w:hAnsi="Times New Roman"/>
          <w:lang w:val="uk-UA"/>
        </w:rPr>
        <w:t xml:space="preserve"> </w:t>
      </w:r>
      <w:r w:rsidRPr="0003376A">
        <w:rPr>
          <w:rFonts w:ascii="Times New Roman" w:hAnsi="Times New Roman"/>
          <w:lang w:val="uk-UA"/>
        </w:rPr>
        <w:t>розповсюджені та пластичні види (за винятком хіба що синантропних), також відчувають на собі негативну дію антропогенного тиску.</w:t>
      </w:r>
    </w:p>
    <w:p w14:paraId="272C113D"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Найбільший вплив антропогенного, в першу чергу, рекреаційного, навантаження спостерігається н</w:t>
      </w:r>
      <w:r w:rsidR="00DE178E" w:rsidRPr="0003376A">
        <w:rPr>
          <w:rFonts w:ascii="Times New Roman" w:hAnsi="Times New Roman"/>
          <w:lang w:val="uk-UA"/>
        </w:rPr>
        <w:t>а Голосіївській ділянці П</w:t>
      </w:r>
      <w:r w:rsidRPr="0003376A">
        <w:rPr>
          <w:rFonts w:ascii="Times New Roman" w:hAnsi="Times New Roman"/>
          <w:lang w:val="uk-UA"/>
        </w:rPr>
        <w:t xml:space="preserve">арку. Особливо страждає тваринний світ відносно невеликих (до </w:t>
      </w:r>
      <w:smartTag w:uri="urn:schemas-microsoft-com:office:smarttags" w:element="metricconverter">
        <w:smartTagPr>
          <w:attr w:name="ProductID" w:val="100 га"/>
        </w:smartTagPr>
        <w:r w:rsidRPr="0003376A">
          <w:rPr>
            <w:rFonts w:ascii="Times New Roman" w:hAnsi="Times New Roman"/>
            <w:lang w:val="uk-UA"/>
          </w:rPr>
          <w:t>100 га</w:t>
        </w:r>
      </w:smartTag>
      <w:r w:rsidRPr="0003376A">
        <w:rPr>
          <w:rFonts w:ascii="Times New Roman" w:hAnsi="Times New Roman"/>
          <w:lang w:val="uk-UA"/>
        </w:rPr>
        <w:t>) урочищ Бичок та Теремки, які з усіх сторін оточені забудовою та автомобільними шляхами, тобто практично ізольовані від інших лісових масивів. Окремі ділянки згаданих урочищ знаходиться на IV і вищих стадіях дигресії. Це відбивається на стані фауни, що підтверджується відсутністю тут рідкісних видів – із представників хребетних більш-менш звичайними залишаються лише широко</w:t>
      </w:r>
      <w:r w:rsidR="006716E3" w:rsidRPr="0003376A">
        <w:rPr>
          <w:rFonts w:ascii="Times New Roman" w:hAnsi="Times New Roman"/>
          <w:lang w:val="uk-UA"/>
        </w:rPr>
        <w:t xml:space="preserve"> </w:t>
      </w:r>
      <w:r w:rsidRPr="0003376A">
        <w:rPr>
          <w:rFonts w:ascii="Times New Roman" w:hAnsi="Times New Roman"/>
          <w:lang w:val="uk-UA"/>
        </w:rPr>
        <w:t xml:space="preserve">розповсюджені горобині птахи, гніздування яких пов’язане із середніми та верхніми деревними ярусами. </w:t>
      </w:r>
    </w:p>
    <w:p w14:paraId="609E290D"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lastRenderedPageBreak/>
        <w:t xml:space="preserve">Фауна Голосіївського лісу та прилеглих територій, хоча й має у своєму складі значну кількість рідкісних видів, але теж відчуває значний вплив </w:t>
      </w:r>
      <w:r w:rsidR="008E1353" w:rsidRPr="0003376A">
        <w:rPr>
          <w:rFonts w:ascii="Times New Roman" w:hAnsi="Times New Roman"/>
          <w:lang w:val="uk-UA"/>
        </w:rPr>
        <w:t>антропогенного</w:t>
      </w:r>
      <w:r w:rsidRPr="0003376A">
        <w:rPr>
          <w:rFonts w:ascii="Times New Roman" w:hAnsi="Times New Roman"/>
          <w:lang w:val="uk-UA"/>
        </w:rPr>
        <w:t xml:space="preserve"> навантаження. Про це свідчить той факт, що найбільш багатий склад фауни зберігся у відносно мало відвідуваних південних кварталах – саме тут були виявлені майже всі рідкісні види тварин (в т.</w:t>
      </w:r>
      <w:r w:rsidR="00784AB8">
        <w:rPr>
          <w:rFonts w:ascii="Times New Roman" w:hAnsi="Times New Roman"/>
          <w:lang w:val="uk-UA"/>
        </w:rPr>
        <w:t xml:space="preserve"> </w:t>
      </w:r>
      <w:r w:rsidRPr="0003376A">
        <w:rPr>
          <w:rFonts w:ascii="Times New Roman" w:hAnsi="Times New Roman"/>
          <w:lang w:val="uk-UA"/>
        </w:rPr>
        <w:t xml:space="preserve">ч. </w:t>
      </w:r>
      <w:r w:rsidR="00AE5964">
        <w:rPr>
          <w:rFonts w:ascii="Times New Roman" w:hAnsi="Times New Roman"/>
          <w:lang w:val="uk-UA"/>
        </w:rPr>
        <w:t>«</w:t>
      </w:r>
      <w:r w:rsidRPr="0003376A">
        <w:rPr>
          <w:rFonts w:ascii="Times New Roman" w:hAnsi="Times New Roman"/>
          <w:lang w:val="uk-UA"/>
        </w:rPr>
        <w:t>червонокнижних</w:t>
      </w:r>
      <w:r w:rsidR="00AE5964">
        <w:rPr>
          <w:rFonts w:ascii="Times New Roman" w:hAnsi="Times New Roman"/>
          <w:lang w:val="uk-UA"/>
        </w:rPr>
        <w:t>»</w:t>
      </w:r>
      <w:r w:rsidRPr="0003376A">
        <w:rPr>
          <w:rFonts w:ascii="Times New Roman" w:hAnsi="Times New Roman"/>
          <w:lang w:val="uk-UA"/>
        </w:rPr>
        <w:t>). У центральних кварталах урочища рекреаційне навантаження збільшується і доходить до максимуму далі на північ, де більшість ділянок знаходиться на ІІІ і VI стадіях дигресії (парк ім. М.</w:t>
      </w:r>
      <w:r w:rsidR="00784AB8">
        <w:rPr>
          <w:rFonts w:ascii="Times New Roman" w:hAnsi="Times New Roman"/>
          <w:lang w:val="uk-UA"/>
        </w:rPr>
        <w:t xml:space="preserve"> </w:t>
      </w:r>
      <w:r w:rsidRPr="0003376A">
        <w:rPr>
          <w:rFonts w:ascii="Times New Roman" w:hAnsi="Times New Roman"/>
          <w:lang w:val="uk-UA"/>
        </w:rPr>
        <w:t xml:space="preserve">Рильського, околиці житлового масиву </w:t>
      </w:r>
      <w:r w:rsidR="00AE5964">
        <w:rPr>
          <w:rFonts w:ascii="Times New Roman" w:hAnsi="Times New Roman"/>
          <w:lang w:val="uk-UA"/>
        </w:rPr>
        <w:t>«</w:t>
      </w:r>
      <w:r w:rsidRPr="0003376A">
        <w:rPr>
          <w:rFonts w:ascii="Times New Roman" w:hAnsi="Times New Roman"/>
          <w:lang w:val="uk-UA"/>
        </w:rPr>
        <w:t>Корчувате</w:t>
      </w:r>
      <w:r w:rsidR="00AE5964">
        <w:rPr>
          <w:rFonts w:ascii="Times New Roman" w:hAnsi="Times New Roman"/>
          <w:lang w:val="uk-UA"/>
        </w:rPr>
        <w:t>»</w:t>
      </w:r>
      <w:r w:rsidRPr="0003376A">
        <w:rPr>
          <w:rFonts w:ascii="Times New Roman" w:hAnsi="Times New Roman"/>
          <w:lang w:val="uk-UA"/>
        </w:rPr>
        <w:t xml:space="preserve"> тощо).</w:t>
      </w:r>
    </w:p>
    <w:p w14:paraId="2E99B409"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Тут спостерігається ситуація, схожа з тією, що описана для урочищ Бичок та Теремки, але за рахунок великої площі і доволі значного біотопічного різноманіття дія антропогенного фактору в Голосіївському лісі менше відбивається на загальному видовому складі та чисельності фауни. Незважаючи на це, у всіх групах тварин спостерігається поступове збіднення фауністичного складу: так, за період з 70-х тут зникли або почали спорадично гніздиться більшість хижих птахів і сов, голуб-синяк, погонич, пастушок, чорнолобий сорокопуд; із ссавців практично припинили зустрічатися парнокопитні, рукокрилі, великі і середні хижаки, деякі комахоїдні. Мають бути вжиті термінові заходи для зупинення цього процесу деградації фауністичного різноманіття даної ділянки.</w:t>
      </w:r>
    </w:p>
    <w:p w14:paraId="599C8EB7" w14:textId="77777777" w:rsidR="00BC0178" w:rsidRPr="0003376A" w:rsidRDefault="00BC0178" w:rsidP="00E3013F">
      <w:pPr>
        <w:ind w:firstLine="567"/>
        <w:jc w:val="both"/>
        <w:rPr>
          <w:rFonts w:ascii="Times New Roman" w:hAnsi="Times New Roman"/>
          <w:lang w:val="uk-UA"/>
        </w:rPr>
      </w:pPr>
      <w:r w:rsidRPr="0003376A">
        <w:rPr>
          <w:rFonts w:ascii="Times New Roman" w:hAnsi="Times New Roman"/>
          <w:lang w:val="uk-UA"/>
        </w:rPr>
        <w:t xml:space="preserve">Південна ділянка Парку, як більш віддалена від міста, відчуває порівняно невелике рекреаційне навантаження, що позначилось як на загальному стані фауни, так і на чисельності рідкісних та зникаючих видів. Безумовно, безпосередньо прилеглі до ділянки сільські населені пункти та дачні масиви сприяють підвищенню антропогенного тиску на ряд цінних територій (так, землі радгоспу </w:t>
      </w:r>
      <w:r w:rsidR="00AE5964">
        <w:rPr>
          <w:rFonts w:ascii="Times New Roman" w:hAnsi="Times New Roman"/>
          <w:lang w:val="uk-UA"/>
        </w:rPr>
        <w:t>«</w:t>
      </w:r>
      <w:r w:rsidRPr="0003376A">
        <w:rPr>
          <w:rFonts w:ascii="Times New Roman" w:hAnsi="Times New Roman"/>
          <w:lang w:val="uk-UA"/>
        </w:rPr>
        <w:t>Хотівський</w:t>
      </w:r>
      <w:r w:rsidR="00AE5964">
        <w:rPr>
          <w:rFonts w:ascii="Times New Roman" w:hAnsi="Times New Roman"/>
          <w:lang w:val="uk-UA"/>
        </w:rPr>
        <w:t>»</w:t>
      </w:r>
      <w:r w:rsidRPr="0003376A">
        <w:rPr>
          <w:rFonts w:ascii="Times New Roman" w:hAnsi="Times New Roman"/>
          <w:lang w:val="uk-UA"/>
        </w:rPr>
        <w:t xml:space="preserve"> вздовж р. Віта майже на </w:t>
      </w:r>
      <w:smartTag w:uri="urn:schemas-microsoft-com:office:smarttags" w:element="metricconverter">
        <w:smartTagPr>
          <w:attr w:name="ProductID" w:val="3 км"/>
        </w:smartTagPr>
        <w:r w:rsidRPr="0003376A">
          <w:rPr>
            <w:rFonts w:ascii="Times New Roman" w:hAnsi="Times New Roman"/>
            <w:lang w:val="uk-UA"/>
          </w:rPr>
          <w:t>3 км</w:t>
        </w:r>
      </w:smartTag>
      <w:r w:rsidRPr="0003376A">
        <w:rPr>
          <w:rFonts w:ascii="Times New Roman" w:hAnsi="Times New Roman"/>
          <w:lang w:val="uk-UA"/>
        </w:rPr>
        <w:t xml:space="preserve"> </w:t>
      </w:r>
      <w:r w:rsidR="00223DE8" w:rsidRPr="0003376A">
        <w:rPr>
          <w:rFonts w:ascii="Times New Roman" w:hAnsi="Times New Roman"/>
          <w:lang w:val="uk-UA"/>
        </w:rPr>
        <w:t xml:space="preserve">майже </w:t>
      </w:r>
      <w:r w:rsidRPr="0003376A">
        <w:rPr>
          <w:rFonts w:ascii="Times New Roman" w:hAnsi="Times New Roman"/>
          <w:lang w:val="uk-UA"/>
        </w:rPr>
        <w:t xml:space="preserve">вклинюються у </w:t>
      </w:r>
      <w:r w:rsidR="00EB748D" w:rsidRPr="0003376A">
        <w:rPr>
          <w:rFonts w:ascii="Times New Roman" w:hAnsi="Times New Roman"/>
          <w:lang w:val="uk-UA"/>
        </w:rPr>
        <w:t>ботанічний</w:t>
      </w:r>
      <w:r w:rsidR="008B4DB2" w:rsidRPr="0003376A">
        <w:rPr>
          <w:rFonts w:ascii="Times New Roman" w:hAnsi="Times New Roman"/>
          <w:lang w:val="uk-UA"/>
        </w:rPr>
        <w:t xml:space="preserve"> </w:t>
      </w:r>
      <w:r w:rsidRPr="0003376A">
        <w:rPr>
          <w:rFonts w:ascii="Times New Roman" w:hAnsi="Times New Roman"/>
          <w:lang w:val="uk-UA"/>
        </w:rPr>
        <w:t xml:space="preserve">заказник </w:t>
      </w:r>
      <w:r w:rsidR="008B4DB2" w:rsidRPr="0003376A">
        <w:rPr>
          <w:rFonts w:ascii="Times New Roman" w:hAnsi="Times New Roman"/>
          <w:lang w:val="uk-UA"/>
        </w:rPr>
        <w:t xml:space="preserve">загальнодержавного значення </w:t>
      </w:r>
      <w:r w:rsidR="00AE5964">
        <w:rPr>
          <w:rFonts w:ascii="Times New Roman" w:hAnsi="Times New Roman"/>
          <w:lang w:val="uk-UA"/>
        </w:rPr>
        <w:t>«</w:t>
      </w:r>
      <w:r w:rsidRPr="0003376A">
        <w:rPr>
          <w:rFonts w:ascii="Times New Roman" w:hAnsi="Times New Roman"/>
          <w:lang w:val="uk-UA"/>
        </w:rPr>
        <w:t>Лісники</w:t>
      </w:r>
      <w:r w:rsidR="00AE5964">
        <w:rPr>
          <w:rFonts w:ascii="Times New Roman" w:hAnsi="Times New Roman"/>
          <w:lang w:val="uk-UA"/>
        </w:rPr>
        <w:t>»</w:t>
      </w:r>
      <w:r w:rsidRPr="0003376A">
        <w:rPr>
          <w:rFonts w:ascii="Times New Roman" w:hAnsi="Times New Roman"/>
          <w:lang w:val="uk-UA"/>
        </w:rPr>
        <w:t xml:space="preserve"> та </w:t>
      </w:r>
      <w:r w:rsidR="006716E3" w:rsidRPr="0003376A">
        <w:rPr>
          <w:rFonts w:ascii="Times New Roman" w:hAnsi="Times New Roman"/>
          <w:lang w:val="uk-UA"/>
        </w:rPr>
        <w:t>однойменне</w:t>
      </w:r>
      <w:r w:rsidRPr="0003376A">
        <w:rPr>
          <w:rFonts w:ascii="Times New Roman" w:hAnsi="Times New Roman"/>
          <w:lang w:val="uk-UA"/>
        </w:rPr>
        <w:t xml:space="preserve"> урочище), де мешкає значна кількість рідкісних видів </w:t>
      </w:r>
      <w:r w:rsidR="00223DE8" w:rsidRPr="0003376A">
        <w:rPr>
          <w:rFonts w:ascii="Times New Roman" w:hAnsi="Times New Roman"/>
          <w:lang w:val="uk-UA"/>
        </w:rPr>
        <w:t>тварин</w:t>
      </w:r>
      <w:r w:rsidRPr="0003376A">
        <w:rPr>
          <w:rFonts w:ascii="Times New Roman" w:hAnsi="Times New Roman"/>
          <w:lang w:val="uk-UA"/>
        </w:rPr>
        <w:t xml:space="preserve">. </w:t>
      </w:r>
      <w:r w:rsidR="00854B5E" w:rsidRPr="0003376A">
        <w:rPr>
          <w:rFonts w:ascii="Times New Roman" w:hAnsi="Times New Roman"/>
          <w:lang w:val="uk-UA"/>
        </w:rPr>
        <w:t>Біля</w:t>
      </w:r>
      <w:r w:rsidRPr="0003376A">
        <w:rPr>
          <w:rFonts w:ascii="Times New Roman" w:hAnsi="Times New Roman"/>
          <w:lang w:val="uk-UA"/>
        </w:rPr>
        <w:t xml:space="preserve"> меж </w:t>
      </w:r>
      <w:r w:rsidR="008B4DB2" w:rsidRPr="0003376A">
        <w:rPr>
          <w:rFonts w:ascii="Times New Roman" w:hAnsi="Times New Roman"/>
          <w:lang w:val="uk-UA"/>
        </w:rPr>
        <w:t xml:space="preserve">цього </w:t>
      </w:r>
      <w:r w:rsidRPr="0003376A">
        <w:rPr>
          <w:rFonts w:ascii="Times New Roman" w:hAnsi="Times New Roman"/>
          <w:lang w:val="uk-UA"/>
        </w:rPr>
        <w:t xml:space="preserve">заказника вирубується ліс, землі розорюються під городи, для підживлювання яких з р. Віта вибирається торф, в останні роки спостерігається масштабна підготовка до будівельних робіт. В результаті освоєння долини р. Віта останнім часом зникли 2 поселення бобрів, не заселяються кілька багаторічних гнізд денних хижих птахів, припинили гніздитися чимало водоплавних птахів, зникли місця токування бекаса. </w:t>
      </w:r>
    </w:p>
    <w:p w14:paraId="661BED54" w14:textId="77777777" w:rsidR="00BC0178" w:rsidRPr="0003376A" w:rsidRDefault="00223DE8" w:rsidP="00BE395D">
      <w:pPr>
        <w:ind w:firstLine="709"/>
        <w:jc w:val="both"/>
        <w:rPr>
          <w:rFonts w:ascii="Times New Roman" w:hAnsi="Times New Roman"/>
          <w:lang w:val="uk-UA"/>
        </w:rPr>
      </w:pPr>
      <w:r w:rsidRPr="0003376A">
        <w:rPr>
          <w:rFonts w:ascii="Times New Roman" w:hAnsi="Times New Roman"/>
          <w:lang w:val="uk-UA"/>
        </w:rPr>
        <w:t>Підсумовуючи</w:t>
      </w:r>
      <w:r w:rsidR="00BC0178" w:rsidRPr="0003376A">
        <w:rPr>
          <w:rFonts w:ascii="Times New Roman" w:hAnsi="Times New Roman"/>
          <w:lang w:val="uk-UA"/>
        </w:rPr>
        <w:t xml:space="preserve">, найбільшого антропогенного навантаження зазнає фауна </w:t>
      </w:r>
      <w:r w:rsidR="009D56CC" w:rsidRPr="0003376A">
        <w:rPr>
          <w:rFonts w:ascii="Times New Roman" w:hAnsi="Times New Roman"/>
          <w:lang w:val="uk-UA"/>
        </w:rPr>
        <w:t>центральної</w:t>
      </w:r>
      <w:r w:rsidR="00BC0178" w:rsidRPr="0003376A">
        <w:rPr>
          <w:rFonts w:ascii="Times New Roman" w:hAnsi="Times New Roman"/>
          <w:lang w:val="uk-UA"/>
        </w:rPr>
        <w:t xml:space="preserve"> частини Парку, яка межує з житловими кварталами м. Києва. Саме тут найбільш яскраво проявилися негативні наслідки цього процесу – за останні десятиліття зникли або стали зустрічатися спорадично більшість видів рукокрилих, великі хижі птахи, рідкісні види сов та куликів, кілька видів риб і комах. Подальше зростання антропогенного тиску може привести до ще більших втрат у складі тваринного світу і, в першу чергу, за рахунок рідкісних та зникаючих видів.</w:t>
      </w:r>
    </w:p>
    <w:p w14:paraId="586C8A1A"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 xml:space="preserve">Для збереження безхребетних тварин у Парку необхідно, насамперед, охороняти біотопи. Підвищення рекреаційного навантаження у зв’язку з будівництвом нових житлових комплексів на прилеглих до </w:t>
      </w:r>
      <w:r w:rsidR="00DE178E" w:rsidRPr="0003376A">
        <w:rPr>
          <w:rFonts w:ascii="Times New Roman" w:hAnsi="Times New Roman"/>
          <w:lang w:val="uk-UA"/>
        </w:rPr>
        <w:t>П</w:t>
      </w:r>
      <w:r w:rsidRPr="0003376A">
        <w:rPr>
          <w:rFonts w:ascii="Times New Roman" w:hAnsi="Times New Roman"/>
          <w:lang w:val="uk-UA"/>
        </w:rPr>
        <w:t xml:space="preserve">арку ділянках, намагання багатьох киян </w:t>
      </w:r>
      <w:r w:rsidR="00AE5964">
        <w:rPr>
          <w:rFonts w:ascii="Times New Roman" w:hAnsi="Times New Roman"/>
          <w:lang w:val="uk-UA"/>
        </w:rPr>
        <w:t>«</w:t>
      </w:r>
      <w:r w:rsidRPr="0003376A">
        <w:rPr>
          <w:rFonts w:ascii="Times New Roman" w:hAnsi="Times New Roman"/>
          <w:lang w:val="uk-UA"/>
        </w:rPr>
        <w:t>відпочити на природі</w:t>
      </w:r>
      <w:r w:rsidR="00AE5964">
        <w:rPr>
          <w:rFonts w:ascii="Times New Roman" w:hAnsi="Times New Roman"/>
          <w:lang w:val="uk-UA"/>
        </w:rPr>
        <w:t>»</w:t>
      </w:r>
      <w:r w:rsidRPr="0003376A">
        <w:rPr>
          <w:rFonts w:ascii="Times New Roman" w:hAnsi="Times New Roman"/>
          <w:lang w:val="uk-UA"/>
        </w:rPr>
        <w:t xml:space="preserve"> з вогнищем та шашликами, збирання на продаж квітучих рослин та ведмежої цибулі тощо призводить до порушення, а подекуди й знищення природних угруповань рослин, отже й багатьох видів безхребетних тварин.</w:t>
      </w:r>
    </w:p>
    <w:p w14:paraId="56FAF870"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 xml:space="preserve">Збереження видів, які мешкають у лісових біотопах під пологом лісу, пов’язане зі збереженням структури деревостану, а також необхідних для даного виду умов: наявності розвинутого шару підстилки, гниючої деревини, рослинного покриву тощо. Наприклад, більшість наземних молюсків не зустрічаються поза пологом лісу. Тому однією з умов збереження їх популяцій є підтримання різновікового лісу. Полог лісу запобігає прямій сонячній інсоляції та формує, разом із травостоєм, необхідний для молюсків стабільний мікроклімат. У добре розвинутому шарі лісової підстилки та на міцеліальних плівках грибів у гниючій деревині розвиваються личинки двокрилих комах галиць, які завдяки своїй чисельності відіграють важливу роль у процесах </w:t>
      </w:r>
      <w:r w:rsidR="006716E3" w:rsidRPr="0003376A">
        <w:rPr>
          <w:rFonts w:ascii="Times New Roman" w:hAnsi="Times New Roman"/>
          <w:lang w:val="uk-UA"/>
        </w:rPr>
        <w:t>ґрунтоутворення</w:t>
      </w:r>
      <w:r w:rsidRPr="0003376A">
        <w:rPr>
          <w:rFonts w:ascii="Times New Roman" w:hAnsi="Times New Roman"/>
          <w:lang w:val="uk-UA"/>
        </w:rPr>
        <w:t xml:space="preserve"> та переробки органічних речовин.</w:t>
      </w:r>
    </w:p>
    <w:p w14:paraId="7519B73A"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lastRenderedPageBreak/>
        <w:t xml:space="preserve">Структура деревостану обумовлює кормові зв’язки видів. Присутність дубів необхідна для розвитку багатьох видів комах, які внесені у Червону книгу України: жук-олень, жук-самітник, вусач великий дубовий, бражник дубовий, стрічкарка орденська малинова тощо. З дубом та деякими іншими деревними породами пов’язаний розвиток гусениць стрічкарок, чисельність яких лишається незначною, внаслідок зменшення насаджень верби та вирубки старих дерев зникає вусач мускусний тощо. </w:t>
      </w:r>
    </w:p>
    <w:p w14:paraId="76972467"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 xml:space="preserve">Стовбури дерев, що впали, є неодмінним компонентом природних ценозів. Вони необхідні для пересування стенобіонтних лісових молюсків, які, внаслідок особливої будови раковини, використовують лише вертикальні поверхні (наприклад, </w:t>
      </w:r>
      <w:r w:rsidRPr="0003376A">
        <w:rPr>
          <w:rFonts w:ascii="Times New Roman" w:hAnsi="Times New Roman"/>
          <w:i/>
          <w:iCs/>
          <w:lang w:val="uk-UA"/>
        </w:rPr>
        <w:t xml:space="preserve">Cochlodina laminata </w:t>
      </w:r>
      <w:r w:rsidRPr="0003376A">
        <w:rPr>
          <w:rFonts w:ascii="Times New Roman" w:hAnsi="Times New Roman"/>
          <w:lang w:val="uk-UA"/>
        </w:rPr>
        <w:t xml:space="preserve">(Montagu) і </w:t>
      </w:r>
      <w:r w:rsidRPr="0003376A">
        <w:rPr>
          <w:rFonts w:ascii="Times New Roman" w:hAnsi="Times New Roman"/>
          <w:i/>
          <w:iCs/>
          <w:lang w:val="uk-UA"/>
        </w:rPr>
        <w:t xml:space="preserve">Laciniaria plicata </w:t>
      </w:r>
      <w:r w:rsidRPr="0003376A">
        <w:rPr>
          <w:rFonts w:ascii="Times New Roman" w:hAnsi="Times New Roman"/>
          <w:lang w:val="uk-UA"/>
        </w:rPr>
        <w:t>(Draparnaud). Тому на деяких ділянках, де сухостій повністю прибирають, спостерігається зникнення популяцій наземних молюсків – лісових стенобіонтів. Під корою повалених дерев зимують та знаходять притулок багато комах й інших безхребетних. Тут часто можна знайти корисних для лісу жуків-турунів та стафілінів, чорнотілок, личинок галиць-міцетофагів тощо.</w:t>
      </w:r>
    </w:p>
    <w:p w14:paraId="1F5C78D5"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Прибирання сухостою в повному обсязі відіграє негативну роль і у збереженні бджоли-теслі звичайної, яка є прекрасним запилювачем багатьох видів рослин, знижується чисельність хижих жуків-чорнотілок – ентомофагів короїдів тощо. При цьому знищуються й гриби-трутовики, що є помешканням для жуків-чорнотілок, жуків-стафілінів та інших.</w:t>
      </w:r>
    </w:p>
    <w:p w14:paraId="39944F22"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 xml:space="preserve">Скорочення площ, на яких зростає ряст, приводить до зменшення чисельності та зникнення метелика мнемозини, занесеного до Червоної книги України – цей вид зникає на території </w:t>
      </w:r>
      <w:r w:rsidR="00DE178E" w:rsidRPr="0003376A">
        <w:rPr>
          <w:rFonts w:ascii="Times New Roman" w:hAnsi="Times New Roman"/>
          <w:lang w:val="uk-UA"/>
        </w:rPr>
        <w:t>П</w:t>
      </w:r>
      <w:r w:rsidRPr="0003376A">
        <w:rPr>
          <w:rFonts w:ascii="Times New Roman" w:hAnsi="Times New Roman"/>
          <w:lang w:val="uk-UA"/>
        </w:rPr>
        <w:t>арку.</w:t>
      </w:r>
    </w:p>
    <w:p w14:paraId="09AC9755"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 xml:space="preserve">Лучні біотопи, узлісся та лісові галявини </w:t>
      </w:r>
      <w:r w:rsidR="008A250B" w:rsidRPr="0003376A">
        <w:rPr>
          <w:rFonts w:ascii="Times New Roman" w:hAnsi="Times New Roman"/>
          <w:lang w:val="uk-UA"/>
        </w:rPr>
        <w:t>зазнають</w:t>
      </w:r>
      <w:r w:rsidRPr="0003376A">
        <w:rPr>
          <w:rFonts w:ascii="Times New Roman" w:hAnsi="Times New Roman"/>
          <w:lang w:val="uk-UA"/>
        </w:rPr>
        <w:t xml:space="preserve"> найбільш</w:t>
      </w:r>
      <w:r w:rsidR="008A250B" w:rsidRPr="0003376A">
        <w:rPr>
          <w:rFonts w:ascii="Times New Roman" w:hAnsi="Times New Roman"/>
          <w:lang w:val="uk-UA"/>
        </w:rPr>
        <w:t>ого</w:t>
      </w:r>
      <w:r w:rsidRPr="0003376A">
        <w:rPr>
          <w:rFonts w:ascii="Times New Roman" w:hAnsi="Times New Roman"/>
          <w:lang w:val="uk-UA"/>
        </w:rPr>
        <w:t xml:space="preserve"> </w:t>
      </w:r>
      <w:r w:rsidR="008A250B" w:rsidRPr="0003376A">
        <w:rPr>
          <w:rFonts w:ascii="Times New Roman" w:hAnsi="Times New Roman"/>
          <w:lang w:val="uk-UA"/>
        </w:rPr>
        <w:t>антропогенного</w:t>
      </w:r>
      <w:r w:rsidRPr="0003376A">
        <w:rPr>
          <w:rFonts w:ascii="Times New Roman" w:hAnsi="Times New Roman"/>
          <w:lang w:val="uk-UA"/>
        </w:rPr>
        <w:t xml:space="preserve"> навантаження: витоптується травостій аж до повного його знищення, у</w:t>
      </w:r>
      <w:r w:rsidR="00784AB8">
        <w:rPr>
          <w:rFonts w:ascii="Times New Roman" w:hAnsi="Times New Roman"/>
          <w:lang w:val="uk-UA"/>
        </w:rPr>
        <w:t>щ</w:t>
      </w:r>
      <w:r w:rsidRPr="0003376A">
        <w:rPr>
          <w:rFonts w:ascii="Times New Roman" w:hAnsi="Times New Roman"/>
          <w:lang w:val="uk-UA"/>
        </w:rPr>
        <w:t xml:space="preserve">ільнюється ґрунт, відпочиваючі розводять кострища, викидаються відходи, знищуються квітучі рослини, особливо у ранньовесняний період, що підриває кормову базу денних лускокрилих і комах-запилювачів. Особливо небезпечним є розпалювання вогнищ біля заростей прибережних рослин, всохлі стебла яких займаються миттєво. Найбільші площі вигорілих ділянок відмічаються на озерах Дідорівського каскаду. Задимлення території, що відбувається при розпалюванні вогнищ, відлякує багатьох безхребетних, адже вогонь у тваринному світі сприймається як найбільша небезпека. Необхідно вести роз’яснювальну роботу серед мешканців прилеглих до Голосіївського лісу районів, а також серед студентів. Запровадити штрафи за розпалювання вогнищ. Значне антропогенне навантаження призводить до скорочення місць, де мешкають рідкісні види. </w:t>
      </w:r>
    </w:p>
    <w:p w14:paraId="3D365266"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На території Парку, в місцях, де особливо високий ступінь рекреаційного навантаження, внаслідок витоптування та господарської діяльності людини зникають мурашники лісових мурашок, а ті, що лишилися, мають пригнічений характер.</w:t>
      </w:r>
    </w:p>
    <w:p w14:paraId="6803E792"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 xml:space="preserve">Отже, для функціонування популяцій безхребетних тварин необхідно підтримувати структуру деревостану, приділити увагу збереженню старих дерев, зокрема дубів та верб. Залишати на окремих ділянках </w:t>
      </w:r>
      <w:r w:rsidR="00DE178E" w:rsidRPr="0003376A">
        <w:rPr>
          <w:rFonts w:ascii="Times New Roman" w:hAnsi="Times New Roman"/>
          <w:lang w:val="uk-UA"/>
        </w:rPr>
        <w:t>П</w:t>
      </w:r>
      <w:r w:rsidRPr="0003376A">
        <w:rPr>
          <w:rFonts w:ascii="Times New Roman" w:hAnsi="Times New Roman"/>
          <w:lang w:val="uk-UA"/>
        </w:rPr>
        <w:t xml:space="preserve">арку повалені стовбури дерев, а у визначених місцях і сухостій. Не допускати витоптування травостою, ранньовесняних квітів, збирання букетів тощо. Визначити ділянки, куди вхід буде обмеженим. </w:t>
      </w:r>
    </w:p>
    <w:p w14:paraId="78D7C80B"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Необхідною умовою збереження та відтворення фауни комах є додержання заповідного режиму, взяття на облік біотопів, де мешкають раритетні види, старих дерев, особливо дубів, та, за можливості, підтримання їх у задовільному стані. У заповідній зоні проведення протипожежних заходів повинно узгоджуватись із рекомендаціями вчених.</w:t>
      </w:r>
    </w:p>
    <w:p w14:paraId="09223F71"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 xml:space="preserve">Необхідно відмітити, що створення Парку дозволило призупинити процес деградації ряду біотопів. Це позитивно вплине на чисельність і різноманіття комах, в тому числі й на раритетні види, але для суттєвих змін на краще повинен пройти ще певний час. </w:t>
      </w:r>
    </w:p>
    <w:p w14:paraId="01E885D5"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 xml:space="preserve">Важко переоцінити значення створення </w:t>
      </w:r>
      <w:r w:rsidR="00DE178E" w:rsidRPr="0003376A">
        <w:rPr>
          <w:rFonts w:ascii="Times New Roman" w:hAnsi="Times New Roman"/>
          <w:lang w:val="uk-UA"/>
        </w:rPr>
        <w:t>П</w:t>
      </w:r>
      <w:r w:rsidRPr="0003376A">
        <w:rPr>
          <w:rFonts w:ascii="Times New Roman" w:hAnsi="Times New Roman"/>
          <w:lang w:val="uk-UA"/>
        </w:rPr>
        <w:t xml:space="preserve">арку для комах, пов’язаних із дубом, кілька видів яких занесені до Червоної книги України, інших охоронних списків. Заборона вирубування старих дерев на заповідних ділянках та підтримання стану старих, із дуплами, є запорукою життєдіяльності жука-оленя, личинки якого розвиваються у гниючій деревині дуба </w:t>
      </w:r>
      <w:r w:rsidRPr="0003376A">
        <w:rPr>
          <w:rFonts w:ascii="Times New Roman" w:hAnsi="Times New Roman"/>
          <w:lang w:val="uk-UA"/>
        </w:rPr>
        <w:lastRenderedPageBreak/>
        <w:t xml:space="preserve">та деяких інших дерев. Жук-олень відмічений в лісовій частині Голосіївського лісу, урочищ </w:t>
      </w:r>
      <w:r w:rsidR="00AE5964">
        <w:rPr>
          <w:rFonts w:ascii="Times New Roman" w:hAnsi="Times New Roman"/>
          <w:lang w:val="uk-UA"/>
        </w:rPr>
        <w:t>«</w:t>
      </w:r>
      <w:r w:rsidRPr="0003376A">
        <w:rPr>
          <w:rFonts w:ascii="Times New Roman" w:hAnsi="Times New Roman"/>
          <w:lang w:val="uk-UA"/>
        </w:rPr>
        <w:t>Теремки</w:t>
      </w:r>
      <w:r w:rsidR="00AE5964">
        <w:rPr>
          <w:rFonts w:ascii="Times New Roman" w:hAnsi="Times New Roman"/>
          <w:lang w:val="uk-UA"/>
        </w:rPr>
        <w:t>»</w:t>
      </w:r>
      <w:r w:rsidRPr="0003376A">
        <w:rPr>
          <w:rFonts w:ascii="Times New Roman" w:hAnsi="Times New Roman"/>
          <w:lang w:val="uk-UA"/>
        </w:rPr>
        <w:t xml:space="preserve"> та </w:t>
      </w:r>
      <w:r w:rsidR="00AE5964">
        <w:rPr>
          <w:rFonts w:ascii="Times New Roman" w:hAnsi="Times New Roman"/>
          <w:lang w:val="uk-UA"/>
        </w:rPr>
        <w:t>«</w:t>
      </w:r>
      <w:r w:rsidRPr="0003376A">
        <w:rPr>
          <w:rFonts w:ascii="Times New Roman" w:hAnsi="Times New Roman"/>
          <w:lang w:val="uk-UA"/>
        </w:rPr>
        <w:t>Лісники</w:t>
      </w:r>
      <w:r w:rsidR="00AE5964">
        <w:rPr>
          <w:rFonts w:ascii="Times New Roman" w:hAnsi="Times New Roman"/>
          <w:lang w:val="uk-UA"/>
        </w:rPr>
        <w:t>»</w:t>
      </w:r>
      <w:r w:rsidRPr="0003376A">
        <w:rPr>
          <w:rFonts w:ascii="Times New Roman" w:hAnsi="Times New Roman"/>
          <w:lang w:val="uk-UA"/>
        </w:rPr>
        <w:t xml:space="preserve">. У лісових ценозах </w:t>
      </w:r>
      <w:r w:rsidR="00DE178E" w:rsidRPr="0003376A">
        <w:rPr>
          <w:rFonts w:ascii="Times New Roman" w:hAnsi="Times New Roman"/>
          <w:lang w:val="uk-UA"/>
        </w:rPr>
        <w:t>П</w:t>
      </w:r>
      <w:r w:rsidRPr="0003376A">
        <w:rPr>
          <w:rFonts w:ascii="Times New Roman" w:hAnsi="Times New Roman"/>
          <w:lang w:val="uk-UA"/>
        </w:rPr>
        <w:t xml:space="preserve">арку іноді зустрічається турун красотіл пахучий. Його чисельність, як і чисельність інших крупних турунів, на території Голосіївського лісу та урочища </w:t>
      </w:r>
      <w:r w:rsidR="00AE5964">
        <w:rPr>
          <w:rFonts w:ascii="Times New Roman" w:hAnsi="Times New Roman"/>
          <w:lang w:val="uk-UA"/>
        </w:rPr>
        <w:t>«</w:t>
      </w:r>
      <w:r w:rsidRPr="0003376A">
        <w:rPr>
          <w:rFonts w:ascii="Times New Roman" w:hAnsi="Times New Roman"/>
          <w:lang w:val="uk-UA"/>
        </w:rPr>
        <w:t>Теремки</w:t>
      </w:r>
      <w:r w:rsidR="00AE5964">
        <w:rPr>
          <w:rFonts w:ascii="Times New Roman" w:hAnsi="Times New Roman"/>
          <w:lang w:val="uk-UA"/>
        </w:rPr>
        <w:t>»</w:t>
      </w:r>
      <w:r w:rsidRPr="0003376A">
        <w:rPr>
          <w:rFonts w:ascii="Times New Roman" w:hAnsi="Times New Roman"/>
          <w:lang w:val="uk-UA"/>
        </w:rPr>
        <w:t xml:space="preserve"> невисока, хоча їжу – гусениць – він віднаходить у кронах дерев. З дубом та деякими іншими деревними породами пов’язаний розвиток гусениць стрічкарки блакитної тощо. </w:t>
      </w:r>
    </w:p>
    <w:p w14:paraId="5062DD32" w14:textId="77777777" w:rsidR="00BC0178" w:rsidRPr="0003376A" w:rsidRDefault="00BC0178" w:rsidP="00BE395D">
      <w:pPr>
        <w:ind w:firstLine="709"/>
        <w:jc w:val="both"/>
        <w:rPr>
          <w:rFonts w:ascii="Times New Roman" w:hAnsi="Times New Roman"/>
          <w:bCs/>
          <w:lang w:val="uk-UA"/>
        </w:rPr>
      </w:pPr>
      <w:r w:rsidRPr="0003376A">
        <w:rPr>
          <w:rFonts w:ascii="Times New Roman" w:hAnsi="Times New Roman"/>
          <w:bCs/>
          <w:lang w:val="uk-UA"/>
        </w:rPr>
        <w:t xml:space="preserve">На стан популяцій денних метеликів, які у </w:t>
      </w:r>
      <w:r w:rsidR="00DE178E" w:rsidRPr="0003376A">
        <w:rPr>
          <w:rFonts w:ascii="Times New Roman" w:hAnsi="Times New Roman"/>
          <w:bCs/>
          <w:lang w:val="uk-UA"/>
        </w:rPr>
        <w:t>П</w:t>
      </w:r>
      <w:r w:rsidRPr="0003376A">
        <w:rPr>
          <w:rFonts w:ascii="Times New Roman" w:hAnsi="Times New Roman"/>
          <w:bCs/>
          <w:lang w:val="uk-UA"/>
        </w:rPr>
        <w:t xml:space="preserve">арку розвиваються на трав’янистій рослинності, прямо та опосередковано впливає стан біотопів. На заповідних ділянках </w:t>
      </w:r>
      <w:r w:rsidR="00DE178E" w:rsidRPr="0003376A">
        <w:rPr>
          <w:rFonts w:ascii="Times New Roman" w:hAnsi="Times New Roman"/>
          <w:bCs/>
          <w:lang w:val="uk-UA"/>
        </w:rPr>
        <w:t>П</w:t>
      </w:r>
      <w:r w:rsidR="00331D7C" w:rsidRPr="0003376A">
        <w:rPr>
          <w:rFonts w:ascii="Times New Roman" w:hAnsi="Times New Roman"/>
          <w:bCs/>
          <w:lang w:val="uk-UA"/>
        </w:rPr>
        <w:t>арку та в зоні регульованої</w:t>
      </w:r>
      <w:r w:rsidRPr="0003376A">
        <w:rPr>
          <w:rFonts w:ascii="Times New Roman" w:hAnsi="Times New Roman"/>
          <w:bCs/>
          <w:lang w:val="uk-UA"/>
        </w:rPr>
        <w:t xml:space="preserve"> рекреації їх видовий склад та чисельність значно вища, ніж на території Голосіївського лісу та парку ім. М.</w:t>
      </w:r>
      <w:r w:rsidR="00784AB8">
        <w:rPr>
          <w:rFonts w:ascii="Times New Roman" w:hAnsi="Times New Roman"/>
          <w:bCs/>
          <w:lang w:val="uk-UA"/>
        </w:rPr>
        <w:t xml:space="preserve"> </w:t>
      </w:r>
      <w:r w:rsidRPr="0003376A">
        <w:rPr>
          <w:rFonts w:ascii="Times New Roman" w:hAnsi="Times New Roman"/>
          <w:bCs/>
          <w:lang w:val="uk-UA"/>
        </w:rPr>
        <w:t xml:space="preserve">Рильського. Наприклад, махаон відмічений на території урочища </w:t>
      </w:r>
      <w:r w:rsidR="00AE5964">
        <w:rPr>
          <w:rFonts w:ascii="Times New Roman" w:hAnsi="Times New Roman"/>
          <w:bCs/>
          <w:lang w:val="uk-UA"/>
        </w:rPr>
        <w:t>«</w:t>
      </w:r>
      <w:r w:rsidRPr="0003376A">
        <w:rPr>
          <w:rFonts w:ascii="Times New Roman" w:hAnsi="Times New Roman"/>
          <w:bCs/>
          <w:lang w:val="uk-UA"/>
        </w:rPr>
        <w:t>Лісники</w:t>
      </w:r>
      <w:r w:rsidR="00AE5964">
        <w:rPr>
          <w:rFonts w:ascii="Times New Roman" w:hAnsi="Times New Roman"/>
          <w:bCs/>
          <w:lang w:val="uk-UA"/>
        </w:rPr>
        <w:t>»</w:t>
      </w:r>
      <w:r w:rsidRPr="0003376A">
        <w:rPr>
          <w:rFonts w:ascii="Times New Roman" w:hAnsi="Times New Roman"/>
          <w:bCs/>
          <w:lang w:val="uk-UA"/>
        </w:rPr>
        <w:t xml:space="preserve">, чисельність червонця непарного в цьому урочищі значно вища, ніж в урочищі </w:t>
      </w:r>
      <w:r w:rsidR="00AE5964">
        <w:rPr>
          <w:rFonts w:ascii="Times New Roman" w:hAnsi="Times New Roman"/>
          <w:bCs/>
          <w:lang w:val="uk-UA"/>
        </w:rPr>
        <w:t>«</w:t>
      </w:r>
      <w:r w:rsidRPr="0003376A">
        <w:rPr>
          <w:rFonts w:ascii="Times New Roman" w:hAnsi="Times New Roman"/>
          <w:bCs/>
          <w:lang w:val="uk-UA"/>
        </w:rPr>
        <w:t>Теремки</w:t>
      </w:r>
      <w:r w:rsidR="00AE5964">
        <w:rPr>
          <w:rFonts w:ascii="Times New Roman" w:hAnsi="Times New Roman"/>
          <w:bCs/>
          <w:lang w:val="uk-UA"/>
        </w:rPr>
        <w:t>»</w:t>
      </w:r>
      <w:r w:rsidRPr="0003376A">
        <w:rPr>
          <w:rFonts w:ascii="Times New Roman" w:hAnsi="Times New Roman"/>
          <w:bCs/>
          <w:lang w:val="uk-UA"/>
        </w:rPr>
        <w:t xml:space="preserve">, де травостій здебільшого витоптаний відвідувачами. </w:t>
      </w:r>
    </w:p>
    <w:p w14:paraId="7BCCB66E"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 xml:space="preserve">Найсприятливіші умови для денних лускокрилих є на території </w:t>
      </w:r>
      <w:r w:rsidR="00DE178E" w:rsidRPr="0003376A">
        <w:rPr>
          <w:rFonts w:ascii="Times New Roman" w:hAnsi="Times New Roman"/>
          <w:lang w:val="uk-UA"/>
        </w:rPr>
        <w:t>П</w:t>
      </w:r>
      <w:r w:rsidRPr="0003376A">
        <w:rPr>
          <w:rFonts w:ascii="Times New Roman" w:hAnsi="Times New Roman"/>
          <w:lang w:val="uk-UA"/>
        </w:rPr>
        <w:t xml:space="preserve">арку в південно-західній частині заповідного урочища </w:t>
      </w:r>
      <w:r w:rsidR="00AE5964">
        <w:rPr>
          <w:rFonts w:ascii="Times New Roman" w:hAnsi="Times New Roman"/>
          <w:lang w:val="uk-UA"/>
        </w:rPr>
        <w:t>«</w:t>
      </w:r>
      <w:r w:rsidRPr="0003376A">
        <w:rPr>
          <w:rFonts w:ascii="Times New Roman" w:hAnsi="Times New Roman"/>
          <w:lang w:val="uk-UA"/>
        </w:rPr>
        <w:t>Лісники</w:t>
      </w:r>
      <w:r w:rsidR="00AE5964">
        <w:rPr>
          <w:rFonts w:ascii="Times New Roman" w:hAnsi="Times New Roman"/>
          <w:lang w:val="uk-UA"/>
        </w:rPr>
        <w:t>»</w:t>
      </w:r>
      <w:r w:rsidRPr="0003376A">
        <w:rPr>
          <w:rFonts w:ascii="Times New Roman" w:hAnsi="Times New Roman"/>
          <w:lang w:val="uk-UA"/>
        </w:rPr>
        <w:t>. Тут зареєстрована найбільша кількість видів метеликів, а також видів, які є стенобіонтами. На сухих галявинах мешкає синявець Оріон, гусениці якого вигодовуються на очитках (Європейський Червоний список метеликів); на луках часто можна зустріти червонця непарного. Було б доцільно зробити тут ентомологічний заказник. Проте, будівництво дач ставить під сумнів його можливе існування.</w:t>
      </w:r>
    </w:p>
    <w:p w14:paraId="777FA70C"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 xml:space="preserve">На території </w:t>
      </w:r>
      <w:r w:rsidR="00CB17C4" w:rsidRPr="0003376A">
        <w:rPr>
          <w:rFonts w:ascii="Times New Roman" w:eastAsia="Times New Roman" w:hAnsi="Times New Roman"/>
          <w:lang w:val="uk-UA" w:eastAsia="ru-RU"/>
        </w:rPr>
        <w:t>парку-пам’ятки садово-паркового мистецтва</w:t>
      </w:r>
      <w:r w:rsidRPr="0003376A">
        <w:rPr>
          <w:rFonts w:ascii="Times New Roman" w:hAnsi="Times New Roman"/>
          <w:lang w:val="uk-UA"/>
        </w:rPr>
        <w:t xml:space="preserve"> </w:t>
      </w:r>
      <w:r w:rsidR="00AE5964">
        <w:rPr>
          <w:rFonts w:ascii="Times New Roman" w:hAnsi="Times New Roman"/>
          <w:lang w:val="uk-UA"/>
        </w:rPr>
        <w:t>«</w:t>
      </w:r>
      <w:r w:rsidR="001F0F4A" w:rsidRPr="0003376A">
        <w:rPr>
          <w:rFonts w:ascii="Times New Roman" w:hAnsi="Times New Roman"/>
          <w:lang w:val="uk-UA"/>
        </w:rPr>
        <w:t xml:space="preserve">Голосіївський парк </w:t>
      </w:r>
      <w:r w:rsidRPr="0003376A">
        <w:rPr>
          <w:rFonts w:ascii="Times New Roman" w:hAnsi="Times New Roman"/>
          <w:lang w:val="uk-UA"/>
        </w:rPr>
        <w:t xml:space="preserve">ім. </w:t>
      </w:r>
      <w:r w:rsidR="001F0F4A" w:rsidRPr="0003376A">
        <w:rPr>
          <w:rFonts w:ascii="Times New Roman" w:hAnsi="Times New Roman"/>
          <w:lang w:val="uk-UA"/>
        </w:rPr>
        <w:br/>
      </w:r>
      <w:r w:rsidRPr="0003376A">
        <w:rPr>
          <w:rFonts w:ascii="Times New Roman" w:hAnsi="Times New Roman"/>
          <w:lang w:val="uk-UA"/>
        </w:rPr>
        <w:t>М.</w:t>
      </w:r>
      <w:r w:rsidR="001F0F4A" w:rsidRPr="0003376A">
        <w:rPr>
          <w:rFonts w:ascii="Times New Roman" w:hAnsi="Times New Roman"/>
          <w:lang w:val="uk-UA"/>
        </w:rPr>
        <w:t xml:space="preserve">Т. </w:t>
      </w:r>
      <w:r w:rsidRPr="0003376A">
        <w:rPr>
          <w:rFonts w:ascii="Times New Roman" w:hAnsi="Times New Roman"/>
          <w:lang w:val="uk-UA"/>
        </w:rPr>
        <w:t>Рильського</w:t>
      </w:r>
      <w:r w:rsidR="00AE5964">
        <w:rPr>
          <w:rFonts w:ascii="Times New Roman" w:hAnsi="Times New Roman"/>
          <w:lang w:val="uk-UA"/>
        </w:rPr>
        <w:t>»</w:t>
      </w:r>
      <w:r w:rsidRPr="0003376A">
        <w:rPr>
          <w:rFonts w:ascii="Times New Roman" w:hAnsi="Times New Roman"/>
          <w:lang w:val="uk-UA"/>
        </w:rPr>
        <w:t xml:space="preserve">, більшості ділянок Голосіївського лісу та урочища </w:t>
      </w:r>
      <w:r w:rsidR="00AE5964">
        <w:rPr>
          <w:rFonts w:ascii="Times New Roman" w:hAnsi="Times New Roman"/>
          <w:lang w:val="uk-UA"/>
        </w:rPr>
        <w:t>«</w:t>
      </w:r>
      <w:r w:rsidRPr="0003376A">
        <w:rPr>
          <w:rFonts w:ascii="Times New Roman" w:hAnsi="Times New Roman"/>
          <w:lang w:val="uk-UA"/>
        </w:rPr>
        <w:t>Теремки</w:t>
      </w:r>
      <w:r w:rsidR="00AE5964">
        <w:rPr>
          <w:rFonts w:ascii="Times New Roman" w:hAnsi="Times New Roman"/>
          <w:lang w:val="uk-UA"/>
        </w:rPr>
        <w:t>»</w:t>
      </w:r>
      <w:r w:rsidRPr="0003376A">
        <w:rPr>
          <w:rFonts w:ascii="Times New Roman" w:hAnsi="Times New Roman"/>
          <w:lang w:val="uk-UA"/>
        </w:rPr>
        <w:t xml:space="preserve"> мурашники мурашки лісової рудої та лісової малої відсутні. Гнізда, що лишилися на решті території Голосіївського лісу, відносно невисокі та невеликі за діаметром. Зниження кількості мурашників на частині території Парку – наслідок витоптування та господарської діяльності людини, про що свідчить знаходження мурашників на огородженій ділянці урочища </w:t>
      </w:r>
      <w:r w:rsidR="00AE5964">
        <w:rPr>
          <w:rFonts w:ascii="Times New Roman" w:hAnsi="Times New Roman"/>
          <w:lang w:val="uk-UA"/>
        </w:rPr>
        <w:t>«</w:t>
      </w:r>
      <w:r w:rsidRPr="0003376A">
        <w:rPr>
          <w:rFonts w:ascii="Times New Roman" w:hAnsi="Times New Roman"/>
          <w:lang w:val="uk-UA"/>
        </w:rPr>
        <w:t>Теремки</w:t>
      </w:r>
      <w:r w:rsidR="00AE5964">
        <w:rPr>
          <w:rFonts w:ascii="Times New Roman" w:hAnsi="Times New Roman"/>
          <w:lang w:val="uk-UA"/>
        </w:rPr>
        <w:t>»</w:t>
      </w:r>
      <w:r w:rsidRPr="0003376A">
        <w:rPr>
          <w:rFonts w:ascii="Times New Roman" w:hAnsi="Times New Roman"/>
          <w:lang w:val="uk-UA"/>
        </w:rPr>
        <w:t xml:space="preserve">. </w:t>
      </w:r>
    </w:p>
    <w:p w14:paraId="773878C2"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 xml:space="preserve">Однією з проблем, пов’язаних із заповідною територією </w:t>
      </w:r>
      <w:r w:rsidR="00DE178E" w:rsidRPr="0003376A">
        <w:rPr>
          <w:rFonts w:ascii="Times New Roman" w:hAnsi="Times New Roman"/>
          <w:lang w:val="uk-UA"/>
        </w:rPr>
        <w:t>П</w:t>
      </w:r>
      <w:r w:rsidRPr="0003376A">
        <w:rPr>
          <w:rFonts w:ascii="Times New Roman" w:hAnsi="Times New Roman"/>
          <w:lang w:val="uk-UA"/>
        </w:rPr>
        <w:t xml:space="preserve">арку, є розмноження шкідників, зокрема великого соснового лубоїда – </w:t>
      </w:r>
      <w:r w:rsidRPr="0003376A">
        <w:rPr>
          <w:rFonts w:ascii="Times New Roman" w:hAnsi="Times New Roman"/>
          <w:i/>
          <w:lang w:val="uk-UA"/>
        </w:rPr>
        <w:t xml:space="preserve">Blastophagus piniperda </w:t>
      </w:r>
      <w:r w:rsidRPr="0003376A">
        <w:rPr>
          <w:rFonts w:ascii="Times New Roman" w:hAnsi="Times New Roman"/>
          <w:lang w:val="uk-UA"/>
        </w:rPr>
        <w:t>L. Усунення спалаху чисельності лубоїда в умовах заповідності можливе лише за використання комплексу заходів, які не спричинять негативного впливу на біоту.</w:t>
      </w:r>
    </w:p>
    <w:p w14:paraId="4C7D9EFD"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Необхідно ширше залучати громадськість для підтримання порядку, прибирання території і унеможливлення нищення тварин тощо. Перспективною є робота з учнями загальноосвітніх шкіл та студентами вищих навча</w:t>
      </w:r>
      <w:r w:rsidR="00DE178E" w:rsidRPr="0003376A">
        <w:rPr>
          <w:rFonts w:ascii="Times New Roman" w:hAnsi="Times New Roman"/>
          <w:lang w:val="uk-UA"/>
        </w:rPr>
        <w:t xml:space="preserve">льних закладів, розташованих у </w:t>
      </w:r>
      <w:r w:rsidR="00331D7C" w:rsidRPr="0003376A">
        <w:rPr>
          <w:rFonts w:ascii="Times New Roman" w:hAnsi="Times New Roman"/>
          <w:lang w:val="uk-UA"/>
        </w:rPr>
        <w:t xml:space="preserve">межах </w:t>
      </w:r>
      <w:r w:rsidR="00DE178E" w:rsidRPr="0003376A">
        <w:rPr>
          <w:rFonts w:ascii="Times New Roman" w:hAnsi="Times New Roman"/>
          <w:lang w:val="uk-UA"/>
        </w:rPr>
        <w:t>П</w:t>
      </w:r>
      <w:r w:rsidRPr="0003376A">
        <w:rPr>
          <w:rFonts w:ascii="Times New Roman" w:hAnsi="Times New Roman"/>
          <w:lang w:val="uk-UA"/>
        </w:rPr>
        <w:t xml:space="preserve">арку або поряд із ним, співпраця із засобами масової інформації, зокрема, з київськими газетами. </w:t>
      </w:r>
    </w:p>
    <w:p w14:paraId="0A493B23" w14:textId="77777777" w:rsidR="00BC0178" w:rsidRPr="0003376A" w:rsidRDefault="00BC0178" w:rsidP="00BE395D">
      <w:pPr>
        <w:ind w:firstLine="709"/>
        <w:jc w:val="both"/>
        <w:rPr>
          <w:rFonts w:ascii="Times New Roman" w:eastAsia="Times New Roman" w:hAnsi="Times New Roman"/>
          <w:lang w:val="uk-UA" w:eastAsia="ru-RU"/>
        </w:rPr>
      </w:pPr>
    </w:p>
    <w:p w14:paraId="366E5E6B" w14:textId="77777777" w:rsidR="00BC0178" w:rsidRPr="0003376A" w:rsidRDefault="00BC0178" w:rsidP="0075260F">
      <w:pPr>
        <w:pStyle w:val="4"/>
        <w:spacing w:before="0" w:after="0"/>
        <w:ind w:firstLine="709"/>
        <w:jc w:val="both"/>
        <w:rPr>
          <w:rFonts w:ascii="Times New Roman" w:hAnsi="Times New Roman"/>
          <w:i/>
          <w:iCs/>
          <w:sz w:val="24"/>
          <w:szCs w:val="24"/>
          <w:lang w:val="uk-UA"/>
        </w:rPr>
      </w:pPr>
      <w:bookmarkStart w:id="52" w:name="_Toc28007150"/>
      <w:r w:rsidRPr="0003376A">
        <w:rPr>
          <w:rFonts w:ascii="Times New Roman" w:hAnsi="Times New Roman"/>
          <w:i/>
          <w:iCs/>
          <w:sz w:val="24"/>
          <w:szCs w:val="24"/>
          <w:lang w:val="uk-UA"/>
        </w:rPr>
        <w:t>1.2.4.4. Вплив окремих представників фауни на рослинність</w:t>
      </w:r>
      <w:bookmarkEnd w:id="52"/>
    </w:p>
    <w:p w14:paraId="43290B42"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 xml:space="preserve">Вивчення впливу представників фауни на рослинний покрив потребує спеціальних досліджень. Але під час </w:t>
      </w:r>
      <w:r w:rsidR="00AC1FDE" w:rsidRPr="0003376A">
        <w:rPr>
          <w:rFonts w:ascii="Times New Roman" w:hAnsi="Times New Roman"/>
          <w:lang w:val="uk-UA"/>
        </w:rPr>
        <w:t>обстеження</w:t>
      </w:r>
      <w:r w:rsidRPr="0003376A">
        <w:rPr>
          <w:rFonts w:ascii="Times New Roman" w:hAnsi="Times New Roman"/>
          <w:lang w:val="uk-UA"/>
        </w:rPr>
        <w:t xml:space="preserve"> території було виявлено окремі випадки впливу фауни на рослинність. </w:t>
      </w:r>
    </w:p>
    <w:p w14:paraId="18A1BB65"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b/>
          <w:i/>
          <w:lang w:val="uk-UA"/>
        </w:rPr>
        <w:t>Ураження дерев шкідниками</w:t>
      </w:r>
      <w:r w:rsidRPr="0003376A">
        <w:rPr>
          <w:rFonts w:ascii="Times New Roman" w:hAnsi="Times New Roman"/>
          <w:lang w:val="uk-UA"/>
        </w:rPr>
        <w:t xml:space="preserve">, а також спалахи їх чисельності на окремих ділянках періодично фіксуються на території </w:t>
      </w:r>
      <w:r w:rsidR="001E350F" w:rsidRPr="0003376A">
        <w:rPr>
          <w:rFonts w:ascii="Times New Roman" w:hAnsi="Times New Roman"/>
          <w:lang w:val="uk-UA"/>
        </w:rPr>
        <w:t>Парку</w:t>
      </w:r>
      <w:r w:rsidRPr="0003376A">
        <w:rPr>
          <w:rFonts w:ascii="Times New Roman" w:hAnsi="Times New Roman"/>
          <w:lang w:val="uk-UA"/>
        </w:rPr>
        <w:t>. В останні роки, внаслідок сприятливих для нього погодних умов, у масі розмножується дубовий блошак</w:t>
      </w:r>
      <w:r w:rsidRPr="0003376A">
        <w:rPr>
          <w:rFonts w:ascii="Times New Roman" w:hAnsi="Times New Roman"/>
          <w:iCs/>
          <w:lang w:val="uk-UA"/>
        </w:rPr>
        <w:t xml:space="preserve"> </w:t>
      </w:r>
      <w:r w:rsidRPr="0003376A">
        <w:rPr>
          <w:rFonts w:ascii="Times New Roman" w:hAnsi="Times New Roman"/>
          <w:i/>
          <w:iCs/>
          <w:lang w:val="uk-UA"/>
        </w:rPr>
        <w:t>Haltica quercetorum</w:t>
      </w:r>
      <w:r w:rsidRPr="0003376A">
        <w:rPr>
          <w:rFonts w:ascii="Times New Roman" w:hAnsi="Times New Roman"/>
          <w:lang w:val="uk-UA"/>
        </w:rPr>
        <w:t xml:space="preserve"> Foudr. з родини жуків-листоїдів (Coleoptera, Chrysomelidae), виявлений при обстеженні дерев на території Голосіївського лісу, урочища Лісники, Святошинсько-Біличанського </w:t>
      </w:r>
      <w:r w:rsidR="001A48FB" w:rsidRPr="0003376A">
        <w:rPr>
          <w:rFonts w:ascii="Times New Roman" w:hAnsi="Times New Roman"/>
          <w:lang w:val="uk-UA"/>
        </w:rPr>
        <w:t>масиву</w:t>
      </w:r>
      <w:r w:rsidRPr="0003376A">
        <w:rPr>
          <w:rFonts w:ascii="Times New Roman" w:hAnsi="Times New Roman"/>
          <w:lang w:val="uk-UA"/>
        </w:rPr>
        <w:t xml:space="preserve">. Найбільше страждають від нього повнолітні дубові насадження, хоча значну шкоду наносить він і молодим посадкам у шкілках. Дубовий блошак пошкоджує також листя ліщини й верби. Він належить до весняно-літньої групи шкідників. Зимують жуки у лісовій підстилці та глибоких щілинах кори. Весною з’являються на деревах в період розпускання листя. В Україні дає одне розтягнуте покоління. Хоча це суттєвий шкідник, його біологія на сьогодні вивчена недостатньо. Спалахи масового розмноження жука відбуваються регулярно з інтервалом 10-11 років, що відповідає зміні сонячної активності. Останній спалах спостерігався у 2011-2013 рр., проте спад чисельності 2015 року був незначний, що вірогідно пов’язане із </w:t>
      </w:r>
      <w:r w:rsidRPr="0003376A">
        <w:rPr>
          <w:rFonts w:ascii="Times New Roman" w:hAnsi="Times New Roman"/>
          <w:lang w:val="uk-UA"/>
        </w:rPr>
        <w:lastRenderedPageBreak/>
        <w:t>сприятливими для розвитку жука умовами 2014-2015 рр. Для боротьби з жуками і личинками шкідника використовують інсектициди, але в умовах міста їх застосування є неприпустимим. Біологічний захист дерев досі не</w:t>
      </w:r>
      <w:r w:rsidR="006716E3" w:rsidRPr="0003376A">
        <w:rPr>
          <w:rFonts w:ascii="Times New Roman" w:hAnsi="Times New Roman"/>
          <w:lang w:val="uk-UA"/>
        </w:rPr>
        <w:t xml:space="preserve"> </w:t>
      </w:r>
      <w:r w:rsidRPr="0003376A">
        <w:rPr>
          <w:rFonts w:ascii="Times New Roman" w:hAnsi="Times New Roman"/>
          <w:lang w:val="uk-UA"/>
        </w:rPr>
        <w:t>розроблений, як і методики ведення моніторингу його чисельності та стану популяцій. Із природних ворогів найбільшу роль відіграє хижий клоп – циркона блакитна (</w:t>
      </w:r>
      <w:r w:rsidRPr="0003376A">
        <w:rPr>
          <w:rFonts w:ascii="Times New Roman" w:hAnsi="Times New Roman"/>
          <w:bCs/>
          <w:i/>
          <w:lang w:val="uk-UA"/>
        </w:rPr>
        <w:t>Zicrona coerulea</w:t>
      </w:r>
      <w:r w:rsidRPr="0003376A">
        <w:rPr>
          <w:rFonts w:ascii="Times New Roman" w:hAnsi="Times New Roman"/>
          <w:bCs/>
          <w:lang w:val="uk-UA"/>
        </w:rPr>
        <w:t xml:space="preserve"> L.</w:t>
      </w:r>
      <w:r w:rsidRPr="0003376A">
        <w:rPr>
          <w:rFonts w:ascii="Times New Roman" w:hAnsi="Times New Roman"/>
          <w:lang w:val="uk-UA"/>
        </w:rPr>
        <w:t xml:space="preserve">). Яйця блошаків знищують туруни-бембідіони, паразитують на них їздці-браконіди. Для підвищення чисельності останніх необхідною умовою є квітуче різнотрав’я, на якому ентомофаги додатково живляться. </w:t>
      </w:r>
    </w:p>
    <w:p w14:paraId="0F9ED20F" w14:textId="77777777" w:rsidR="00BC0178" w:rsidRPr="0003376A" w:rsidRDefault="00BC0178" w:rsidP="00BE395D">
      <w:pPr>
        <w:pStyle w:val="af2"/>
        <w:spacing w:before="0" w:beforeAutospacing="0" w:after="0" w:afterAutospacing="0"/>
        <w:ind w:firstLine="709"/>
        <w:jc w:val="both"/>
      </w:pPr>
      <w:r w:rsidRPr="0003376A">
        <w:t>При обстеженні дубів у Голосіївському лісі та Святошинсько-Біл</w:t>
      </w:r>
      <w:r w:rsidR="006716E3" w:rsidRPr="0003376A">
        <w:t>и</w:t>
      </w:r>
      <w:r w:rsidRPr="0003376A">
        <w:t xml:space="preserve">чанському </w:t>
      </w:r>
      <w:r w:rsidR="001A48FB" w:rsidRPr="0003376A">
        <w:t>масиві</w:t>
      </w:r>
      <w:r w:rsidRPr="0003376A">
        <w:t xml:space="preserve"> виявлено значне ураження листя борошнистою росою, спричиненою грибом </w:t>
      </w:r>
      <w:r w:rsidRPr="0003376A">
        <w:rPr>
          <w:i/>
        </w:rPr>
        <w:t>Microsphaera alphitoides</w:t>
      </w:r>
      <w:r w:rsidRPr="0003376A">
        <w:t xml:space="preserve"> Griff. et Maubl. Збудник уражає молоде і старе листя як у 1-2-річних сіянців, так і у перестійних дубів. Оскільки в Голосіївському лісі більшість дерев </w:t>
      </w:r>
      <w:r w:rsidRPr="0003376A">
        <w:rPr>
          <w:bCs/>
          <w:i/>
        </w:rPr>
        <w:t>Quercus robur</w:t>
      </w:r>
      <w:r w:rsidRPr="0003376A">
        <w:rPr>
          <w:bCs/>
        </w:rPr>
        <w:t xml:space="preserve"> L. мають доволі поважний вік, вони схильні до цього захворювання. Особливо страждають від борошнистої роси дерева, що ростуть у несприятливих умовах, наприклад на узліссі вздовж дороги до Музею архітектури та побуту. Проте листя дубів на більшості території Голосіївського лісу мають заражене листя лише на цьогорічних приростах. Треба відмітити, що сильне зараження сіянців, яке спостерігається на території Голосіївського лісу, не сприятиме природньому відновленню цієї культури. Заходи, що рекомендовані для зниження зараженості </w:t>
      </w:r>
      <w:r w:rsidRPr="0003376A">
        <w:t>– збирання та спалювання листя восени, обприскування листків 1,5 % сірчано-вапняною сумішшю або опилювання тонко розмеленою сіркою з вапном (2:1) –</w:t>
      </w:r>
      <w:r w:rsidR="001361CB" w:rsidRPr="0003376A">
        <w:t xml:space="preserve"> </w:t>
      </w:r>
      <w:r w:rsidRPr="0003376A">
        <w:t>в умовах міста є проблематичними</w:t>
      </w:r>
      <w:r w:rsidR="006A70C6" w:rsidRPr="0003376A">
        <w:t xml:space="preserve"> і неприйнятними для значних площ зростання дерев в Парку</w:t>
      </w:r>
      <w:r w:rsidRPr="0003376A">
        <w:t xml:space="preserve">. </w:t>
      </w:r>
    </w:p>
    <w:p w14:paraId="5AED3E0C" w14:textId="77777777" w:rsidR="00BC0178" w:rsidRPr="0003376A" w:rsidRDefault="00BC0178" w:rsidP="00BE395D">
      <w:pPr>
        <w:pStyle w:val="af2"/>
        <w:spacing w:before="0" w:beforeAutospacing="0" w:after="0" w:afterAutospacing="0"/>
        <w:ind w:firstLine="709"/>
        <w:jc w:val="both"/>
      </w:pPr>
      <w:r w:rsidRPr="0003376A">
        <w:t>Деякі дерева</w:t>
      </w:r>
      <w:r w:rsidRPr="0003376A">
        <w:rPr>
          <w:bCs/>
        </w:rPr>
        <w:t xml:space="preserve"> </w:t>
      </w:r>
      <w:r w:rsidR="00DD5FED" w:rsidRPr="0003376A">
        <w:rPr>
          <w:bCs/>
        </w:rPr>
        <w:t xml:space="preserve">дуба звичайного </w:t>
      </w:r>
      <w:r w:rsidRPr="0003376A">
        <w:rPr>
          <w:bCs/>
          <w:i/>
        </w:rPr>
        <w:t>Quercus robur</w:t>
      </w:r>
      <w:r w:rsidRPr="0003376A">
        <w:rPr>
          <w:bCs/>
        </w:rPr>
        <w:t xml:space="preserve"> L. </w:t>
      </w:r>
      <w:r w:rsidRPr="0003376A">
        <w:t xml:space="preserve">потерпають від шишкоподібної горіхотворки </w:t>
      </w:r>
      <w:r w:rsidRPr="0003376A">
        <w:rPr>
          <w:i/>
        </w:rPr>
        <w:t>Andricus foecundatrix</w:t>
      </w:r>
      <w:r w:rsidRPr="0003376A">
        <w:t xml:space="preserve"> (Hartig), unisex. (уражає бруньки), особливо, якщо вони зростають на узліссі, як це спостерігається вздовж дороги до Музею архітектури та побуту. </w:t>
      </w:r>
    </w:p>
    <w:p w14:paraId="5A723FD4" w14:textId="77777777" w:rsidR="006A70C6" w:rsidRPr="0003376A" w:rsidRDefault="006A70C6" w:rsidP="00BE395D">
      <w:pPr>
        <w:ind w:firstLine="709"/>
        <w:jc w:val="both"/>
        <w:rPr>
          <w:rFonts w:ascii="Times New Roman" w:hAnsi="Times New Roman"/>
          <w:lang w:val="uk-UA"/>
        </w:rPr>
      </w:pPr>
      <w:r w:rsidRPr="0003376A">
        <w:rPr>
          <w:rFonts w:ascii="Times New Roman" w:hAnsi="Times New Roman"/>
          <w:lang w:val="uk-UA"/>
        </w:rPr>
        <w:t>На ділянках соснових лісів в південній частині, де відбувались пожежі, спостерігається безпосередній вплив деяких безхребетних на деревний ярус ценозів – всохлі та всихаючі дерева, уражені лубоїдом великим сосновим, вусачем бурим сосновим, златкою сосновою великою, короїдами тощо. Частина дерев уражена вторинними шкідниками досить сильно, але й відмічені ходи шкідників, роздовбані дятлами.</w:t>
      </w:r>
    </w:p>
    <w:p w14:paraId="6C079050"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 xml:space="preserve">Великий сосновий лубоїд заселяє ослаблені та повалені дерева сосни звичайної. Він пошкоджує середньовічні, пристигаючі та спілі насадження, але іноді трапляється і в молодняках. Оселяється в нижній частині стовбура. Жук має однорічну генерацію. Починають літати жуки у першій половині квітня. Для стримування розмноження великого соснового лубоїду необхідно підтримувати ліс у належному санітарному стані, вивезення деревини проводити до початку льоту жуків, </w:t>
      </w:r>
      <w:r w:rsidR="00684EB7" w:rsidRPr="0003376A">
        <w:rPr>
          <w:rFonts w:ascii="Times New Roman" w:hAnsi="Times New Roman"/>
          <w:lang w:val="uk-UA"/>
        </w:rPr>
        <w:t>в окремих випадках</w:t>
      </w:r>
      <w:r w:rsidRPr="0003376A">
        <w:rPr>
          <w:rFonts w:ascii="Times New Roman" w:hAnsi="Times New Roman"/>
          <w:lang w:val="uk-UA"/>
        </w:rPr>
        <w:t xml:space="preserve"> окорювання стовбурів і спалювання кори, або утилізації її іншим шляхом. </w:t>
      </w:r>
    </w:p>
    <w:p w14:paraId="79384744"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Вусач бурий сосновий або коріоцефал сільський є звичайним для соснових лісів. Його личинка живе у деревині сосни, які всихають, а часом й здорових дерев. Вони масово розмножуються й спричинюють всихання лісів на великих площах. Для обмеження чисельності рекомендується підтримувати ліс у належному санітарному стані, вивезення деревини до початку льоту жуків, окорювання стовбурів та утилізація кори.</w:t>
      </w:r>
    </w:p>
    <w:p w14:paraId="7F1305CB"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 xml:space="preserve">Златка соснова велика пошкоджує ослаблені соснові насадження. Для обмеження чисельності необхідно своєчасно проводити вирубку ослаблених і заселених шкідниками дерев із подальшим коруванням і утилізацією кори, порубкових залишків, створювати стійкі мішані насадження. Для зменшення кількості короїдів рекомендується своєчасна вирубка ослаблених та заселених шкідниками дерев із подальшим їх коруванням та утилізацією кори, а також створення стійких мішаних насаджень. Хоча на заповідних ділянках лісу будь-яка господарська діяльність </w:t>
      </w:r>
      <w:r w:rsidR="00DD5FED" w:rsidRPr="0003376A">
        <w:rPr>
          <w:rFonts w:ascii="Times New Roman" w:hAnsi="Times New Roman"/>
          <w:lang w:val="uk-UA"/>
        </w:rPr>
        <w:t>забороне</w:t>
      </w:r>
      <w:r w:rsidRPr="0003376A">
        <w:rPr>
          <w:rFonts w:ascii="Times New Roman" w:hAnsi="Times New Roman"/>
          <w:lang w:val="uk-UA"/>
        </w:rPr>
        <w:t xml:space="preserve">на, але в даному випадку стан більшості дерев сосни звичайної є незадовільним. У лісах, які за своїм станом близькі до природних, невелика кількість всохлих дерев доцільна, оскільки є резерватом для комах-ентомофагів, що стримують масові розмноження шкідників, рідких та зникаючих комах, інших безхребетних. Проте ділянка лісу після пожежі має розріджений деревостан, знаходиться в екологічно екстремальних умовах, і комахи-ксилофаги будуть не в змозі переробити великий об’єм </w:t>
      </w:r>
      <w:r w:rsidRPr="0003376A">
        <w:rPr>
          <w:rFonts w:ascii="Times New Roman" w:hAnsi="Times New Roman"/>
          <w:lang w:val="uk-UA"/>
        </w:rPr>
        <w:lastRenderedPageBreak/>
        <w:t>деревини, тому залишати всохлі дерева, особливо у досить великій кількості, небезпечно – це може призвести до подальшого зараження лісу на сусідніх ділянках великим сосновим лубоїдом та іншими шкідниками, а також з огляду на можливість пожежі. Ще одним аспектом є те, що дерева, які сильно постраждали від пожеж, у подальшому будуть приваблювати вторинних шкідників. Доцільно вилучати всохлі дерева з території ділянки, лишивши обмежену кількість стовбурів (3-5) для підтримки життєдіяльності комах-ксилофагів та їх ентомофагів, вибірково вилучити сосни, які всихають.</w:t>
      </w:r>
    </w:p>
    <w:p w14:paraId="17D233F6"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 xml:space="preserve">Рекомендовано вилучати всохлі та ті, що всихають, сильно пошкоджені дерева сосни звичайної, з подальшим окорюванням стовбурів і вилученням з території післярубочних залишків. На ділянці можна лишити підріст дуба, сосни та берези. Для обмеження чисельності лубоїда необхідно підтримувати ліс в належному санітарному стані, вивезення деревини закінчувати до початку льоту жуків, суттєво впливають на ситуацію окорювання стовбурів і спалювання кори, або її утилізація іншим шляхом. Обробка деревини інсектицидами, що пропонується як один із заходів зниження чисельності шкідника, неприпустима на заповідній території та в умовах міста. Незначний рівень зараженості пагонов’юнами підросту сосни спостерігається в урочищі </w:t>
      </w:r>
      <w:r w:rsidR="00AE5964">
        <w:rPr>
          <w:rFonts w:ascii="Times New Roman" w:hAnsi="Times New Roman"/>
          <w:lang w:val="uk-UA"/>
        </w:rPr>
        <w:t>«</w:t>
      </w:r>
      <w:r w:rsidRPr="0003376A">
        <w:rPr>
          <w:rFonts w:ascii="Times New Roman" w:hAnsi="Times New Roman"/>
          <w:lang w:val="uk-UA"/>
        </w:rPr>
        <w:t>Лісники</w:t>
      </w:r>
      <w:r w:rsidR="00AE5964">
        <w:rPr>
          <w:rFonts w:ascii="Times New Roman" w:hAnsi="Times New Roman"/>
          <w:lang w:val="uk-UA"/>
        </w:rPr>
        <w:t>»</w:t>
      </w:r>
      <w:r w:rsidRPr="0003376A">
        <w:rPr>
          <w:rFonts w:ascii="Times New Roman" w:hAnsi="Times New Roman"/>
          <w:lang w:val="uk-UA"/>
        </w:rPr>
        <w:t>.</w:t>
      </w:r>
    </w:p>
    <w:p w14:paraId="7620178A"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 xml:space="preserve">Відмічене скелетування листя липи у прибережній зоні Дідоровських ставків, яке спостерігається тут щорічно. Його викликає липовий слизовий пильщик </w:t>
      </w:r>
      <w:r w:rsidRPr="0003376A">
        <w:rPr>
          <w:rFonts w:ascii="Times New Roman" w:hAnsi="Times New Roman"/>
          <w:iCs/>
          <w:lang w:val="uk-UA"/>
        </w:rPr>
        <w:t>(</w:t>
      </w:r>
      <w:r w:rsidRPr="0003376A">
        <w:rPr>
          <w:rFonts w:ascii="Times New Roman" w:hAnsi="Times New Roman"/>
          <w:i/>
          <w:iCs/>
          <w:lang w:val="uk-UA"/>
        </w:rPr>
        <w:t>Caliroa annulipes</w:t>
      </w:r>
      <w:r w:rsidRPr="0003376A">
        <w:rPr>
          <w:rFonts w:ascii="Times New Roman" w:hAnsi="Times New Roman"/>
          <w:lang w:val="uk-UA"/>
        </w:rPr>
        <w:t xml:space="preserve"> Klug.). Частіше шкодить деревам біля водойм, тому боротьба з ним має локальний характер. </w:t>
      </w:r>
    </w:p>
    <w:p w14:paraId="48340BA8"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 xml:space="preserve">На всіх ділянках </w:t>
      </w:r>
      <w:r w:rsidR="00DE178E" w:rsidRPr="0003376A">
        <w:rPr>
          <w:rFonts w:ascii="Times New Roman" w:hAnsi="Times New Roman"/>
          <w:lang w:val="uk-UA"/>
        </w:rPr>
        <w:t>П</w:t>
      </w:r>
      <w:r w:rsidRPr="0003376A">
        <w:rPr>
          <w:rFonts w:ascii="Times New Roman" w:hAnsi="Times New Roman"/>
          <w:lang w:val="uk-UA"/>
        </w:rPr>
        <w:t xml:space="preserve">арку відмічені ураження дерев напівпаразитом омелою білою </w:t>
      </w:r>
      <w:r w:rsidRPr="0003376A">
        <w:rPr>
          <w:rFonts w:ascii="Times New Roman" w:hAnsi="Times New Roman"/>
          <w:i/>
          <w:iCs/>
          <w:lang w:val="uk-UA"/>
        </w:rPr>
        <w:t>Viscum album</w:t>
      </w:r>
      <w:r w:rsidRPr="0003376A">
        <w:rPr>
          <w:rFonts w:ascii="Times New Roman" w:hAnsi="Times New Roman"/>
          <w:lang w:val="uk-UA"/>
        </w:rPr>
        <w:t xml:space="preserve"> </w:t>
      </w:r>
      <w:r w:rsidRPr="0003376A">
        <w:rPr>
          <w:rFonts w:ascii="Times New Roman" w:hAnsi="Times New Roman"/>
          <w:smallCaps/>
          <w:lang w:val="uk-UA"/>
        </w:rPr>
        <w:t xml:space="preserve">L. У </w:t>
      </w:r>
      <w:r w:rsidRPr="0003376A">
        <w:rPr>
          <w:rFonts w:ascii="Times New Roman" w:hAnsi="Times New Roman"/>
          <w:lang w:val="uk-UA"/>
        </w:rPr>
        <w:t>Голосіївському лісі зафіксовано омелу білу на клені гостролистому (</w:t>
      </w:r>
      <w:r w:rsidRPr="0003376A">
        <w:rPr>
          <w:rFonts w:ascii="Times New Roman" w:hAnsi="Times New Roman"/>
          <w:i/>
          <w:iCs/>
          <w:lang w:val="uk-UA"/>
        </w:rPr>
        <w:t>Acer platanoides</w:t>
      </w:r>
      <w:r w:rsidRPr="0003376A">
        <w:rPr>
          <w:rFonts w:ascii="Times New Roman" w:hAnsi="Times New Roman"/>
          <w:iCs/>
          <w:lang w:val="uk-UA"/>
        </w:rPr>
        <w:t>), тополях (</w:t>
      </w:r>
      <w:r w:rsidRPr="0003376A">
        <w:rPr>
          <w:rFonts w:ascii="Times New Roman" w:hAnsi="Times New Roman"/>
          <w:i/>
          <w:iCs/>
          <w:lang w:val="uk-UA"/>
        </w:rPr>
        <w:t xml:space="preserve">Populus nigra </w:t>
      </w:r>
      <w:r w:rsidRPr="0003376A">
        <w:rPr>
          <w:rStyle w:val="afb"/>
          <w:rFonts w:ascii="Times New Roman" w:hAnsi="Times New Roman"/>
          <w:iCs/>
          <w:color w:val="auto"/>
          <w:u w:val="none"/>
          <w:lang w:val="uk-UA"/>
        </w:rPr>
        <w:t>та</w:t>
      </w:r>
      <w:r w:rsidRPr="0003376A">
        <w:rPr>
          <w:rStyle w:val="afb"/>
          <w:rFonts w:ascii="Times New Roman" w:hAnsi="Times New Roman"/>
          <w:i/>
          <w:iCs/>
          <w:color w:val="auto"/>
          <w:u w:val="none"/>
          <w:lang w:val="uk-UA"/>
        </w:rPr>
        <w:t xml:space="preserve"> </w:t>
      </w:r>
      <w:r w:rsidR="00B02407" w:rsidRPr="0003376A">
        <w:rPr>
          <w:rStyle w:val="afb"/>
          <w:rFonts w:ascii="Times New Roman" w:hAnsi="Times New Roman"/>
          <w:i/>
          <w:iCs/>
          <w:color w:val="auto"/>
          <w:u w:val="none"/>
          <w:lang w:val="uk-UA"/>
        </w:rPr>
        <w:t xml:space="preserve">Р. </w:t>
      </w:r>
      <w:r w:rsidRPr="0003376A">
        <w:rPr>
          <w:rStyle w:val="afb"/>
          <w:rFonts w:ascii="Times New Roman" w:hAnsi="Times New Roman"/>
          <w:i/>
          <w:iCs/>
          <w:color w:val="auto"/>
          <w:u w:val="none"/>
          <w:lang w:val="uk-UA"/>
        </w:rPr>
        <w:t>alba</w:t>
      </w:r>
      <w:r w:rsidRPr="0003376A">
        <w:rPr>
          <w:rFonts w:ascii="Times New Roman" w:hAnsi="Times New Roman"/>
          <w:iCs/>
          <w:lang w:val="uk-UA"/>
        </w:rPr>
        <w:t>), вербі білій (</w:t>
      </w:r>
      <w:r w:rsidRPr="0003376A">
        <w:rPr>
          <w:rFonts w:ascii="Times New Roman" w:hAnsi="Times New Roman"/>
          <w:i/>
          <w:lang w:val="uk-UA"/>
        </w:rPr>
        <w:t>Salix alba</w:t>
      </w:r>
      <w:r w:rsidRPr="0003376A">
        <w:rPr>
          <w:rFonts w:ascii="Times New Roman" w:hAnsi="Times New Roman"/>
          <w:iCs/>
          <w:lang w:val="uk-UA"/>
        </w:rPr>
        <w:t>), липі серцелистій (</w:t>
      </w:r>
      <w:r w:rsidRPr="0003376A">
        <w:rPr>
          <w:rFonts w:ascii="Times New Roman" w:hAnsi="Times New Roman"/>
          <w:i/>
          <w:lang w:val="uk-UA"/>
        </w:rPr>
        <w:t>Tilia cordata</w:t>
      </w:r>
      <w:r w:rsidRPr="0003376A">
        <w:rPr>
          <w:rFonts w:ascii="Times New Roman" w:hAnsi="Times New Roman"/>
          <w:iCs/>
          <w:lang w:val="uk-UA"/>
        </w:rPr>
        <w:t>), робінії (</w:t>
      </w:r>
      <w:r w:rsidRPr="0003376A">
        <w:rPr>
          <w:rFonts w:ascii="Times New Roman" w:hAnsi="Times New Roman"/>
          <w:i/>
          <w:iCs/>
          <w:lang w:val="uk-UA"/>
        </w:rPr>
        <w:t>Robinia pseudoacacia</w:t>
      </w:r>
      <w:r w:rsidRPr="0003376A">
        <w:rPr>
          <w:rFonts w:ascii="Times New Roman" w:hAnsi="Times New Roman"/>
          <w:iCs/>
          <w:lang w:val="uk-UA"/>
        </w:rPr>
        <w:t>),</w:t>
      </w:r>
      <w:r w:rsidRPr="0003376A">
        <w:rPr>
          <w:rFonts w:ascii="Times New Roman" w:hAnsi="Times New Roman"/>
          <w:lang w:val="uk-UA"/>
        </w:rPr>
        <w:t xml:space="preserve"> рідко на березі (</w:t>
      </w:r>
      <w:r w:rsidRPr="0003376A">
        <w:rPr>
          <w:rFonts w:ascii="Times New Roman" w:hAnsi="Times New Roman"/>
          <w:i/>
          <w:iCs/>
          <w:lang w:val="uk-UA"/>
        </w:rPr>
        <w:t>Betula pendula</w:t>
      </w:r>
      <w:r w:rsidRPr="0003376A">
        <w:rPr>
          <w:rFonts w:ascii="Times New Roman" w:hAnsi="Times New Roman"/>
          <w:lang w:val="uk-UA"/>
        </w:rPr>
        <w:t>), вільсі клейкій (</w:t>
      </w:r>
      <w:r w:rsidRPr="0003376A">
        <w:rPr>
          <w:rFonts w:ascii="Times New Roman" w:hAnsi="Times New Roman"/>
          <w:i/>
          <w:iCs/>
          <w:lang w:val="uk-UA"/>
        </w:rPr>
        <w:t>Alnus glutinosa</w:t>
      </w:r>
      <w:r w:rsidRPr="0003376A">
        <w:rPr>
          <w:rFonts w:ascii="Times New Roman" w:hAnsi="Times New Roman"/>
          <w:lang w:val="uk-UA"/>
        </w:rPr>
        <w:t>) та аличі (</w:t>
      </w:r>
      <w:r w:rsidRPr="0003376A">
        <w:rPr>
          <w:rFonts w:ascii="Times New Roman" w:hAnsi="Times New Roman"/>
          <w:i/>
          <w:iCs/>
          <w:lang w:val="uk-UA"/>
        </w:rPr>
        <w:t>Prunus cerasifera</w:t>
      </w:r>
      <w:r w:rsidRPr="0003376A">
        <w:rPr>
          <w:rFonts w:ascii="Times New Roman" w:hAnsi="Times New Roman"/>
          <w:lang w:val="uk-UA"/>
        </w:rPr>
        <w:t xml:space="preserve">); в урочищі </w:t>
      </w:r>
      <w:r w:rsidR="00AE5964">
        <w:rPr>
          <w:rFonts w:ascii="Times New Roman" w:hAnsi="Times New Roman"/>
          <w:lang w:val="uk-UA"/>
        </w:rPr>
        <w:t>«</w:t>
      </w:r>
      <w:r w:rsidRPr="0003376A">
        <w:rPr>
          <w:rFonts w:ascii="Times New Roman" w:hAnsi="Times New Roman"/>
          <w:lang w:val="uk-UA"/>
        </w:rPr>
        <w:t>Теремки</w:t>
      </w:r>
      <w:r w:rsidR="00AE5964">
        <w:rPr>
          <w:rFonts w:ascii="Times New Roman" w:hAnsi="Times New Roman"/>
          <w:lang w:val="uk-UA"/>
        </w:rPr>
        <w:t>»</w:t>
      </w:r>
      <w:r w:rsidRPr="0003376A">
        <w:rPr>
          <w:rFonts w:ascii="Times New Roman" w:hAnsi="Times New Roman"/>
          <w:lang w:val="uk-UA"/>
        </w:rPr>
        <w:t xml:space="preserve"> – на робінії, липі, вербі білій, тополі білій, дубі червоному (</w:t>
      </w:r>
      <w:r w:rsidRPr="0003376A">
        <w:rPr>
          <w:rFonts w:ascii="Times New Roman" w:hAnsi="Times New Roman"/>
          <w:i/>
          <w:iCs/>
          <w:lang w:val="uk-UA"/>
        </w:rPr>
        <w:t>Quercus rubra</w:t>
      </w:r>
      <w:r w:rsidRPr="0003376A">
        <w:rPr>
          <w:rFonts w:ascii="Times New Roman" w:hAnsi="Times New Roman"/>
          <w:lang w:val="uk-UA"/>
        </w:rPr>
        <w:t xml:space="preserve">), треба відмітити, що на останньому омела зустрічається рідко; у Святошинсько-Білічанському </w:t>
      </w:r>
      <w:r w:rsidR="00897BCC" w:rsidRPr="0003376A">
        <w:rPr>
          <w:rFonts w:ascii="Times New Roman" w:hAnsi="Times New Roman"/>
          <w:lang w:val="uk-UA"/>
        </w:rPr>
        <w:t>масиві</w:t>
      </w:r>
      <w:r w:rsidRPr="0003376A">
        <w:rPr>
          <w:rFonts w:ascii="Times New Roman" w:hAnsi="Times New Roman"/>
          <w:lang w:val="uk-UA"/>
        </w:rPr>
        <w:t xml:space="preserve"> – на тополі чорній, клені гостролистому. В урочищі </w:t>
      </w:r>
      <w:r w:rsidR="006A5DB2" w:rsidRPr="0003376A">
        <w:rPr>
          <w:rFonts w:ascii="Times New Roman" w:hAnsi="Times New Roman"/>
          <w:lang w:val="uk-UA"/>
        </w:rPr>
        <w:t>“</w:t>
      </w:r>
      <w:r w:rsidRPr="0003376A">
        <w:rPr>
          <w:rFonts w:ascii="Times New Roman" w:hAnsi="Times New Roman"/>
          <w:lang w:val="uk-UA"/>
        </w:rPr>
        <w:t>Лісники</w:t>
      </w:r>
      <w:r w:rsidR="006A5DB2" w:rsidRPr="0003376A">
        <w:rPr>
          <w:rFonts w:ascii="Times New Roman" w:hAnsi="Times New Roman"/>
          <w:lang w:val="uk-UA"/>
        </w:rPr>
        <w:t>”</w:t>
      </w:r>
      <w:r w:rsidRPr="0003376A">
        <w:rPr>
          <w:rFonts w:ascii="Times New Roman" w:hAnsi="Times New Roman"/>
          <w:lang w:val="uk-UA"/>
        </w:rPr>
        <w:t xml:space="preserve"> на сосні (</w:t>
      </w:r>
      <w:r w:rsidRPr="0003376A">
        <w:rPr>
          <w:rFonts w:ascii="Times New Roman" w:hAnsi="Times New Roman"/>
          <w:bCs/>
          <w:i/>
          <w:lang w:val="uk-UA"/>
        </w:rPr>
        <w:t>Pinus sylvestris</w:t>
      </w:r>
      <w:r w:rsidRPr="0003376A">
        <w:rPr>
          <w:rFonts w:ascii="Times New Roman" w:hAnsi="Times New Roman"/>
          <w:bCs/>
          <w:lang w:val="uk-UA"/>
        </w:rPr>
        <w:t xml:space="preserve">) відмічено інший вид омели – омелу австрійську </w:t>
      </w:r>
      <w:r w:rsidRPr="0003376A">
        <w:rPr>
          <w:rFonts w:ascii="Times New Roman" w:hAnsi="Times New Roman"/>
          <w:bCs/>
          <w:i/>
          <w:kern w:val="36"/>
          <w:lang w:val="uk-UA"/>
        </w:rPr>
        <w:t>Viscum austriacum</w:t>
      </w:r>
      <w:r w:rsidRPr="0003376A">
        <w:rPr>
          <w:rFonts w:ascii="Times New Roman" w:hAnsi="Times New Roman"/>
          <w:bCs/>
          <w:kern w:val="36"/>
          <w:lang w:val="uk-UA"/>
        </w:rPr>
        <w:t xml:space="preserve"> </w:t>
      </w:r>
      <w:r w:rsidRPr="0003376A">
        <w:rPr>
          <w:rFonts w:ascii="Times New Roman" w:hAnsi="Times New Roman"/>
          <w:kern w:val="36"/>
          <w:lang w:val="uk-UA"/>
        </w:rPr>
        <w:t>Wiesb. Деякі дерева, особливо тополі та липи, уражені досить сильно.</w:t>
      </w:r>
    </w:p>
    <w:p w14:paraId="0FB0160F"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 xml:space="preserve">На сьогодні на території </w:t>
      </w:r>
      <w:r w:rsidR="00DE178E" w:rsidRPr="0003376A">
        <w:rPr>
          <w:rFonts w:ascii="Times New Roman" w:hAnsi="Times New Roman"/>
          <w:lang w:val="uk-UA"/>
        </w:rPr>
        <w:t>П</w:t>
      </w:r>
      <w:r w:rsidRPr="0003376A">
        <w:rPr>
          <w:rFonts w:ascii="Times New Roman" w:hAnsi="Times New Roman"/>
          <w:lang w:val="uk-UA"/>
        </w:rPr>
        <w:t xml:space="preserve">арку відмічено 114 видів галоутворювачів та збудників інших утворень на рослинах. Серед галоутворювачів найбільше знайдено комах – 84 види, з них попелиць 14 видів, цикад 1 вид, псилід 1 вид, жуків 1 вид, горіхотворок 18 видів, пильщиків 5 видів, метеликів 3 види, галиць 39 видів, антоміїд 1 вид, мух-осетниць 1 вид. Крім цього відмічені 17 видів кліщів, 12 видів паразитичних грибів, з них базидіоміцетів 7 видів та 5 видів сумчастих грибів. Згадані галоутворювачі типові для фауни Середньої Європи. </w:t>
      </w:r>
    </w:p>
    <w:p w14:paraId="714AF1BF"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 xml:space="preserve">Обстеження дубів на території Голосіївського лісу та урочищ </w:t>
      </w:r>
      <w:r w:rsidR="00DE178E" w:rsidRPr="0003376A">
        <w:rPr>
          <w:rFonts w:ascii="Times New Roman" w:hAnsi="Times New Roman"/>
          <w:lang w:val="uk-UA"/>
        </w:rPr>
        <w:t>П</w:t>
      </w:r>
      <w:r w:rsidRPr="0003376A">
        <w:rPr>
          <w:rFonts w:ascii="Times New Roman" w:hAnsi="Times New Roman"/>
          <w:lang w:val="uk-UA"/>
        </w:rPr>
        <w:t xml:space="preserve">арку показало, що найбільше уражених дерев, як і найбільшою кількістю різних збудників галоутворень відмічається на збіднених ґрунтах в умовах недостатньої кількості вологи, що спостерігається на окремих ділянках в Конча-Заспівському лісництві. Тут знайдено більше 10 видів збудників, причому інтенсивність зараження деякими з них дуже висока, наприклад, горіхотворкою </w:t>
      </w:r>
      <w:r w:rsidRPr="0003376A">
        <w:rPr>
          <w:rFonts w:ascii="Times New Roman" w:hAnsi="Times New Roman"/>
          <w:i/>
          <w:lang w:val="uk-UA"/>
        </w:rPr>
        <w:t>Neuroterus quercusbaccarum</w:t>
      </w:r>
      <w:r w:rsidRPr="0003376A">
        <w:rPr>
          <w:rFonts w:ascii="Times New Roman" w:hAnsi="Times New Roman"/>
          <w:lang w:val="uk-UA"/>
        </w:rPr>
        <w:t xml:space="preserve"> (L.). На феофанійській ділянці Голосіївського лісу, що межує з дорогою та полем постійно висока зараженість дубів шишкоподібною горіхотворкою </w:t>
      </w:r>
      <w:r w:rsidRPr="0003376A">
        <w:rPr>
          <w:rFonts w:ascii="Times New Roman" w:hAnsi="Times New Roman"/>
          <w:i/>
          <w:lang w:val="uk-UA"/>
        </w:rPr>
        <w:t>Andricus foecundatrix</w:t>
      </w:r>
      <w:r w:rsidRPr="0003376A">
        <w:rPr>
          <w:rFonts w:ascii="Times New Roman" w:hAnsi="Times New Roman"/>
          <w:lang w:val="uk-UA"/>
        </w:rPr>
        <w:t xml:space="preserve"> (Hartig), unisex (Hym.). На деяких породах дерев, зокрема на вербах, кленах та липах, можна побачити у великій кількості гали, збудниками яких є кліщики (Acari), наприклад </w:t>
      </w:r>
      <w:r w:rsidRPr="0003376A">
        <w:rPr>
          <w:rFonts w:ascii="Times New Roman" w:hAnsi="Times New Roman"/>
          <w:i/>
          <w:lang w:val="uk-UA"/>
        </w:rPr>
        <w:t>Vasates quadripedes</w:t>
      </w:r>
      <w:r w:rsidRPr="0003376A">
        <w:rPr>
          <w:rFonts w:ascii="Times New Roman" w:hAnsi="Times New Roman"/>
          <w:lang w:val="uk-UA"/>
        </w:rPr>
        <w:t xml:space="preserve"> на </w:t>
      </w:r>
      <w:r w:rsidRPr="0003376A">
        <w:rPr>
          <w:rFonts w:ascii="Times New Roman" w:hAnsi="Times New Roman"/>
          <w:bCs/>
          <w:lang w:val="uk-UA"/>
        </w:rPr>
        <w:t xml:space="preserve">Acer saccharinum L. На моніторинговій ділянці в урочищі </w:t>
      </w:r>
      <w:r w:rsidR="00AE5964">
        <w:rPr>
          <w:rFonts w:ascii="Times New Roman" w:hAnsi="Times New Roman"/>
          <w:bCs/>
          <w:lang w:val="uk-UA"/>
        </w:rPr>
        <w:t>«</w:t>
      </w:r>
      <w:r w:rsidRPr="0003376A">
        <w:rPr>
          <w:rFonts w:ascii="Times New Roman" w:hAnsi="Times New Roman"/>
          <w:bCs/>
          <w:lang w:val="uk-UA"/>
        </w:rPr>
        <w:t>Лісники</w:t>
      </w:r>
      <w:r w:rsidR="00AE5964">
        <w:rPr>
          <w:rFonts w:ascii="Times New Roman" w:hAnsi="Times New Roman"/>
          <w:bCs/>
          <w:lang w:val="uk-UA"/>
        </w:rPr>
        <w:t>»</w:t>
      </w:r>
      <w:r w:rsidRPr="0003376A">
        <w:rPr>
          <w:rFonts w:ascii="Times New Roman" w:hAnsi="Times New Roman"/>
          <w:bCs/>
          <w:lang w:val="uk-UA"/>
        </w:rPr>
        <w:t xml:space="preserve"> було знайдено велику кількість галів галиці </w:t>
      </w:r>
      <w:r w:rsidRPr="0003376A">
        <w:rPr>
          <w:rFonts w:ascii="Times New Roman" w:hAnsi="Times New Roman"/>
          <w:i/>
          <w:lang w:val="uk-UA"/>
        </w:rPr>
        <w:t>Syndiplosis petiole</w:t>
      </w:r>
      <w:r w:rsidRPr="0003376A">
        <w:rPr>
          <w:rFonts w:ascii="Times New Roman" w:hAnsi="Times New Roman"/>
          <w:b/>
          <w:i/>
          <w:lang w:val="uk-UA"/>
        </w:rPr>
        <w:t xml:space="preserve"> </w:t>
      </w:r>
      <w:r w:rsidRPr="0003376A">
        <w:rPr>
          <w:rFonts w:ascii="Times New Roman" w:hAnsi="Times New Roman"/>
          <w:lang w:val="uk-UA"/>
        </w:rPr>
        <w:t xml:space="preserve">(Kieff.) </w:t>
      </w:r>
      <w:r w:rsidRPr="0003376A">
        <w:rPr>
          <w:rFonts w:ascii="Times New Roman" w:hAnsi="Times New Roman"/>
          <w:bCs/>
          <w:lang w:val="uk-UA"/>
        </w:rPr>
        <w:t xml:space="preserve">на підрості осики. В Голосіївському лісі біля водойми листя групи рослин Sonchus sp. майже повністю були вкриті галами галиці </w:t>
      </w:r>
      <w:r w:rsidRPr="0003376A">
        <w:rPr>
          <w:rFonts w:ascii="Times New Roman" w:hAnsi="Times New Roman"/>
          <w:i/>
          <w:lang w:val="uk-UA"/>
        </w:rPr>
        <w:t>Cystiphora sonchi</w:t>
      </w:r>
      <w:r w:rsidRPr="0003376A">
        <w:rPr>
          <w:rFonts w:ascii="Times New Roman" w:hAnsi="Times New Roman"/>
          <w:lang w:val="uk-UA"/>
        </w:rPr>
        <w:t xml:space="preserve"> (Vallot).</w:t>
      </w:r>
    </w:p>
    <w:p w14:paraId="63292458"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 xml:space="preserve">Із видів галоутворювачів, гали яких зустрічаються не часто, треба відмітити насамперед гали малинової стеблевої галиці на ожині. В урочищах </w:t>
      </w:r>
      <w:r w:rsidR="00AE5964">
        <w:rPr>
          <w:rFonts w:ascii="Times New Roman" w:hAnsi="Times New Roman"/>
          <w:lang w:val="uk-UA"/>
        </w:rPr>
        <w:t>«</w:t>
      </w:r>
      <w:r w:rsidRPr="0003376A">
        <w:rPr>
          <w:rFonts w:ascii="Times New Roman" w:hAnsi="Times New Roman"/>
          <w:lang w:val="uk-UA"/>
        </w:rPr>
        <w:t>Лісники</w:t>
      </w:r>
      <w:r w:rsidR="00AE5964">
        <w:rPr>
          <w:rFonts w:ascii="Times New Roman" w:hAnsi="Times New Roman"/>
          <w:lang w:val="uk-UA"/>
        </w:rPr>
        <w:t>»</w:t>
      </w:r>
      <w:r w:rsidRPr="0003376A">
        <w:rPr>
          <w:rFonts w:ascii="Times New Roman" w:hAnsi="Times New Roman"/>
          <w:lang w:val="uk-UA"/>
        </w:rPr>
        <w:t xml:space="preserve"> та </w:t>
      </w:r>
      <w:r w:rsidR="00AE5964">
        <w:rPr>
          <w:rFonts w:ascii="Times New Roman" w:hAnsi="Times New Roman"/>
          <w:lang w:val="uk-UA"/>
        </w:rPr>
        <w:t>«</w:t>
      </w:r>
      <w:r w:rsidRPr="0003376A">
        <w:rPr>
          <w:rFonts w:ascii="Times New Roman" w:hAnsi="Times New Roman"/>
          <w:lang w:val="uk-UA"/>
        </w:rPr>
        <w:t>Теремки</w:t>
      </w:r>
      <w:r w:rsidR="00AE5964">
        <w:rPr>
          <w:rFonts w:ascii="Times New Roman" w:hAnsi="Times New Roman"/>
          <w:lang w:val="uk-UA"/>
        </w:rPr>
        <w:t>»</w:t>
      </w:r>
      <w:r w:rsidRPr="0003376A">
        <w:rPr>
          <w:rFonts w:ascii="Times New Roman" w:hAnsi="Times New Roman"/>
          <w:lang w:val="uk-UA"/>
        </w:rPr>
        <w:t xml:space="preserve"> відмічена досить рідкісна горіхотворка </w:t>
      </w:r>
      <w:r w:rsidRPr="0003376A">
        <w:rPr>
          <w:rFonts w:ascii="Times New Roman" w:hAnsi="Times New Roman"/>
          <w:i/>
          <w:lang w:val="uk-UA"/>
        </w:rPr>
        <w:t>Andricus callidoma</w:t>
      </w:r>
      <w:r w:rsidRPr="0003376A">
        <w:rPr>
          <w:rFonts w:ascii="Times New Roman" w:hAnsi="Times New Roman"/>
          <w:lang w:val="uk-UA"/>
        </w:rPr>
        <w:t xml:space="preserve"> (Hartig), unisex. Цікавою є знахідка попелиці </w:t>
      </w:r>
      <w:r w:rsidRPr="0003376A">
        <w:rPr>
          <w:rFonts w:ascii="Times New Roman" w:hAnsi="Times New Roman"/>
          <w:i/>
          <w:lang w:val="uk-UA"/>
        </w:rPr>
        <w:lastRenderedPageBreak/>
        <w:t>Phyllaphis fagi</w:t>
      </w:r>
      <w:r w:rsidRPr="0003376A">
        <w:rPr>
          <w:rFonts w:ascii="Times New Roman" w:hAnsi="Times New Roman"/>
          <w:lang w:val="uk-UA"/>
        </w:rPr>
        <w:t xml:space="preserve"> (L.) на буках, що зростають в Голосіївському лісі поза межами свого природнього ареалу.</w:t>
      </w:r>
    </w:p>
    <w:p w14:paraId="3C643CD4"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 xml:space="preserve">Безхребетні, зокрема комахи, що розмножуються в біотопах </w:t>
      </w:r>
      <w:r w:rsidR="00DE178E" w:rsidRPr="0003376A">
        <w:rPr>
          <w:rFonts w:ascii="Times New Roman" w:hAnsi="Times New Roman"/>
          <w:lang w:val="uk-UA"/>
        </w:rPr>
        <w:t>П</w:t>
      </w:r>
      <w:r w:rsidRPr="0003376A">
        <w:rPr>
          <w:rFonts w:ascii="Times New Roman" w:hAnsi="Times New Roman"/>
          <w:lang w:val="uk-UA"/>
        </w:rPr>
        <w:t xml:space="preserve">арку, суттєво впливають на фауну парків, скверів і дерев, які ростуть на вулицях міста. Особливо цінним є зниження рівня шкідливих комах, регуляторами яких виступають ентомофаги, що переходять чи перелітають з ділянок </w:t>
      </w:r>
      <w:r w:rsidR="00DE178E" w:rsidRPr="0003376A">
        <w:rPr>
          <w:rFonts w:ascii="Times New Roman" w:hAnsi="Times New Roman"/>
          <w:lang w:val="uk-UA"/>
        </w:rPr>
        <w:t>П</w:t>
      </w:r>
      <w:r w:rsidRPr="0003376A">
        <w:rPr>
          <w:rFonts w:ascii="Times New Roman" w:hAnsi="Times New Roman"/>
          <w:lang w:val="uk-UA"/>
        </w:rPr>
        <w:t>арку на прилеглі території.</w:t>
      </w:r>
    </w:p>
    <w:p w14:paraId="6C7E6A54"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 xml:space="preserve">Із </w:t>
      </w:r>
      <w:r w:rsidRPr="0003376A">
        <w:rPr>
          <w:rFonts w:ascii="Times New Roman" w:hAnsi="Times New Roman"/>
          <w:b/>
          <w:i/>
          <w:lang w:val="uk-UA"/>
        </w:rPr>
        <w:t>хребетних тварин</w:t>
      </w:r>
      <w:r w:rsidRPr="0003376A">
        <w:rPr>
          <w:rFonts w:ascii="Times New Roman" w:hAnsi="Times New Roman"/>
          <w:lang w:val="uk-UA"/>
        </w:rPr>
        <w:t xml:space="preserve"> найбільш помітний вплив на рослинність здійснюють великі копитні тварини, особливо кабани – сліди їхньої життєдіяльності у вигляді численних пориїв найчастіше можна побачити на болотистих і лучних ділянках, а також у вологих листяних лісах по заплаві р. Віта (північна та північно-західна частини </w:t>
      </w:r>
      <w:r w:rsidR="00A65248" w:rsidRPr="0003376A">
        <w:rPr>
          <w:rFonts w:ascii="Times New Roman" w:hAnsi="Times New Roman"/>
          <w:lang w:val="uk-UA"/>
        </w:rPr>
        <w:t xml:space="preserve">ботанічного заказника загальнодержавного значення </w:t>
      </w:r>
      <w:r w:rsidR="00AE5964">
        <w:rPr>
          <w:rFonts w:ascii="Times New Roman" w:hAnsi="Times New Roman"/>
          <w:lang w:val="uk-UA"/>
        </w:rPr>
        <w:t>«</w:t>
      </w:r>
      <w:r w:rsidRPr="0003376A">
        <w:rPr>
          <w:rFonts w:ascii="Times New Roman" w:hAnsi="Times New Roman"/>
          <w:lang w:val="uk-UA"/>
        </w:rPr>
        <w:t>Лісники</w:t>
      </w:r>
      <w:r w:rsidR="00AE5964">
        <w:rPr>
          <w:rFonts w:ascii="Times New Roman" w:hAnsi="Times New Roman"/>
          <w:lang w:val="uk-UA"/>
        </w:rPr>
        <w:t>»</w:t>
      </w:r>
      <w:r w:rsidRPr="0003376A">
        <w:rPr>
          <w:rFonts w:ascii="Times New Roman" w:hAnsi="Times New Roman"/>
          <w:lang w:val="uk-UA"/>
        </w:rPr>
        <w:t xml:space="preserve">). Проте, ці пориї значної шкоди </w:t>
      </w:r>
      <w:r w:rsidR="00792BD9" w:rsidRPr="0003376A">
        <w:rPr>
          <w:rFonts w:ascii="Times New Roman" w:hAnsi="Times New Roman"/>
          <w:lang w:val="uk-UA"/>
        </w:rPr>
        <w:t>рослинному покриву не завдають</w:t>
      </w:r>
      <w:r w:rsidRPr="0003376A">
        <w:rPr>
          <w:rFonts w:ascii="Times New Roman" w:hAnsi="Times New Roman"/>
          <w:lang w:val="uk-UA"/>
        </w:rPr>
        <w:t>.</w:t>
      </w:r>
    </w:p>
    <w:p w14:paraId="48C20623" w14:textId="77777777" w:rsidR="00D90A7D" w:rsidRPr="0003376A" w:rsidRDefault="00D90A7D" w:rsidP="00D90A7D">
      <w:pPr>
        <w:ind w:firstLine="709"/>
        <w:jc w:val="both"/>
        <w:rPr>
          <w:rFonts w:ascii="Times New Roman" w:hAnsi="Times New Roman"/>
          <w:lang w:val="uk-UA"/>
        </w:rPr>
      </w:pPr>
      <w:r w:rsidRPr="0003376A">
        <w:rPr>
          <w:rFonts w:ascii="Times New Roman" w:hAnsi="Times New Roman"/>
          <w:lang w:val="uk-UA"/>
        </w:rPr>
        <w:t>Слід зазначити, що на окремих ділянках НПП (Лісниківське ПНДВ, Святошинсько-Біличанське ПНДВ) встановлені факти негативного впливу кабанів Sus scrofa L. – масового виїдання цибулин Орхідних, обсяги якого необхідно дослідити.</w:t>
      </w:r>
    </w:p>
    <w:p w14:paraId="56723CAA" w14:textId="77777777" w:rsidR="00D90A7D" w:rsidRPr="0003376A" w:rsidRDefault="00D90A7D" w:rsidP="00D90A7D">
      <w:pPr>
        <w:ind w:firstLine="709"/>
        <w:jc w:val="both"/>
        <w:rPr>
          <w:rFonts w:ascii="Times New Roman" w:hAnsi="Times New Roman"/>
          <w:lang w:val="uk-UA"/>
        </w:rPr>
      </w:pPr>
      <w:r w:rsidRPr="0003376A">
        <w:rPr>
          <w:rFonts w:ascii="Times New Roman" w:hAnsi="Times New Roman"/>
          <w:lang w:val="uk-UA"/>
        </w:rPr>
        <w:t>Встановлені також окремі випадки пошкодження підросту сосни та інших порід дерев козулею європейською Capreolus capreolus та лосем Alces alces.</w:t>
      </w:r>
    </w:p>
    <w:p w14:paraId="778E1853" w14:textId="77777777" w:rsidR="00BC0178" w:rsidRPr="0003376A" w:rsidRDefault="00BC0178" w:rsidP="00BE395D">
      <w:pPr>
        <w:ind w:firstLine="709"/>
        <w:jc w:val="both"/>
        <w:rPr>
          <w:rFonts w:ascii="Times New Roman" w:hAnsi="Times New Roman"/>
          <w:lang w:val="uk-UA"/>
        </w:rPr>
      </w:pPr>
      <w:r w:rsidRPr="0003376A">
        <w:rPr>
          <w:rFonts w:ascii="Times New Roman" w:hAnsi="Times New Roman"/>
          <w:lang w:val="uk-UA"/>
        </w:rPr>
        <w:t>Вплив птахів на рослинність і ландшафти Парку знаходиться в межах біологічної норми і не потребує втручання з боку людини.</w:t>
      </w:r>
    </w:p>
    <w:p w14:paraId="21482ECD" w14:textId="77777777" w:rsidR="00BC0178" w:rsidRPr="0003376A" w:rsidRDefault="00BC0178" w:rsidP="00BE395D">
      <w:pPr>
        <w:ind w:firstLine="709"/>
        <w:jc w:val="both"/>
        <w:rPr>
          <w:rFonts w:ascii="Times New Roman" w:hAnsi="Times New Roman"/>
          <w:lang w:val="uk-UA"/>
        </w:rPr>
      </w:pPr>
    </w:p>
    <w:p w14:paraId="693831AE" w14:textId="77777777" w:rsidR="00BC0178" w:rsidRPr="0003376A" w:rsidRDefault="00BC0178" w:rsidP="0075260F">
      <w:pPr>
        <w:pStyle w:val="4"/>
        <w:spacing w:before="0" w:after="0"/>
        <w:ind w:firstLine="709"/>
        <w:jc w:val="both"/>
        <w:rPr>
          <w:rFonts w:ascii="Times New Roman" w:hAnsi="Times New Roman"/>
          <w:i/>
          <w:iCs/>
          <w:sz w:val="24"/>
          <w:szCs w:val="24"/>
          <w:lang w:val="uk-UA"/>
        </w:rPr>
      </w:pPr>
      <w:bookmarkStart w:id="53" w:name="_Toc28007151"/>
      <w:r w:rsidRPr="0003376A">
        <w:rPr>
          <w:rFonts w:ascii="Times New Roman" w:hAnsi="Times New Roman"/>
          <w:i/>
          <w:iCs/>
          <w:sz w:val="24"/>
          <w:szCs w:val="24"/>
          <w:lang w:val="uk-UA"/>
        </w:rPr>
        <w:t>1.2.4.5.</w:t>
      </w:r>
      <w:r w:rsidR="00743A3F" w:rsidRPr="0003376A">
        <w:rPr>
          <w:rFonts w:ascii="Times New Roman" w:hAnsi="Times New Roman"/>
          <w:i/>
          <w:iCs/>
          <w:sz w:val="24"/>
          <w:szCs w:val="24"/>
          <w:lang w:val="uk-UA"/>
        </w:rPr>
        <w:t xml:space="preserve"> </w:t>
      </w:r>
      <w:r w:rsidRPr="0003376A">
        <w:rPr>
          <w:rFonts w:ascii="Times New Roman" w:hAnsi="Times New Roman"/>
          <w:i/>
          <w:iCs/>
          <w:sz w:val="24"/>
          <w:szCs w:val="24"/>
          <w:lang w:val="uk-UA"/>
        </w:rPr>
        <w:t>Регулювання чисельності окремих видів фауни</w:t>
      </w:r>
      <w:bookmarkEnd w:id="53"/>
    </w:p>
    <w:p w14:paraId="2BD6DDCB" w14:textId="77777777" w:rsidR="004F4E38" w:rsidRPr="0003376A" w:rsidRDefault="004F4E38" w:rsidP="004F4E38">
      <w:pPr>
        <w:ind w:firstLine="709"/>
        <w:jc w:val="both"/>
        <w:rPr>
          <w:rFonts w:ascii="Times New Roman" w:hAnsi="Times New Roman"/>
          <w:lang w:val="uk-UA"/>
        </w:rPr>
      </w:pPr>
      <w:r w:rsidRPr="0003376A">
        <w:rPr>
          <w:rFonts w:ascii="Times New Roman" w:hAnsi="Times New Roman"/>
          <w:lang w:val="uk-UA"/>
        </w:rPr>
        <w:t xml:space="preserve">Регулювання чисельності окремих видів фауни на території Парку не проводиться, але доцільність таких заходів, в ряді випадків, необхідно дослідити. В першу чергу, це стосується лисиці звичайної </w:t>
      </w:r>
      <w:r w:rsidRPr="0003376A">
        <w:rPr>
          <w:rFonts w:ascii="Times New Roman" w:hAnsi="Times New Roman"/>
          <w:i/>
          <w:lang w:val="uk-UA"/>
        </w:rPr>
        <w:t xml:space="preserve">Vulpes vulpes </w:t>
      </w:r>
      <w:r w:rsidRPr="0003376A">
        <w:rPr>
          <w:rFonts w:ascii="Times New Roman" w:hAnsi="Times New Roman"/>
          <w:lang w:val="uk-UA"/>
        </w:rPr>
        <w:t>та собаки єнотоподібної</w:t>
      </w:r>
      <w:r w:rsidRPr="0003376A">
        <w:rPr>
          <w:rFonts w:ascii="Times New Roman" w:hAnsi="Times New Roman"/>
          <w:i/>
          <w:lang w:val="uk-UA"/>
        </w:rPr>
        <w:t xml:space="preserve"> Nyctereutes procyonoides</w:t>
      </w:r>
      <w:r w:rsidRPr="0003376A">
        <w:rPr>
          <w:rFonts w:ascii="Times New Roman" w:hAnsi="Times New Roman"/>
          <w:lang w:val="uk-UA"/>
        </w:rPr>
        <w:t xml:space="preserve">, які є переносниками небезпечної хвороби – сказу; кабана, а також синантропних видів тварин (здичавілі собаки та кішки, норка американська </w:t>
      </w:r>
      <w:r w:rsidRPr="0003376A">
        <w:rPr>
          <w:rFonts w:ascii="Times New Roman" w:hAnsi="Times New Roman"/>
          <w:i/>
          <w:lang w:val="uk-UA"/>
        </w:rPr>
        <w:t>Mustela vison</w:t>
      </w:r>
      <w:r w:rsidRPr="0003376A">
        <w:rPr>
          <w:rFonts w:ascii="Times New Roman" w:hAnsi="Times New Roman"/>
          <w:lang w:val="uk-UA"/>
        </w:rPr>
        <w:t xml:space="preserve"> Schreber), які можуть витісняти природні (дикі) види з їх звичних місць мешкання, знищувати їх, розповсюджувати хвороби, загрожувати безпеці і навіть життю відвідувачів Парку та мешканців прилеглих житлових масивів.</w:t>
      </w:r>
    </w:p>
    <w:p w14:paraId="6D0778B4" w14:textId="77777777" w:rsidR="004F4E38" w:rsidRPr="0003376A" w:rsidRDefault="004F4E38" w:rsidP="004F4E38">
      <w:pPr>
        <w:ind w:firstLine="709"/>
        <w:jc w:val="both"/>
        <w:rPr>
          <w:rFonts w:ascii="Times New Roman" w:hAnsi="Times New Roman"/>
          <w:lang w:val="uk-UA"/>
        </w:rPr>
      </w:pPr>
      <w:r w:rsidRPr="0003376A">
        <w:rPr>
          <w:rFonts w:ascii="Times New Roman" w:hAnsi="Times New Roman"/>
          <w:lang w:val="uk-UA"/>
        </w:rPr>
        <w:t>Стосовно регулювання чисельності кабана, зазначимо, що за необхідності хороші результати може дати відлов цих тварин живоловушками</w:t>
      </w:r>
      <w:r w:rsidR="00BA55FC" w:rsidRPr="0003376A">
        <w:rPr>
          <w:rFonts w:ascii="Times New Roman" w:hAnsi="Times New Roman"/>
          <w:shd w:val="clear" w:color="auto" w:fill="FFFFFF"/>
          <w:lang w:val="uk-UA"/>
        </w:rPr>
        <w:t xml:space="preserve"> </w:t>
      </w:r>
      <w:bookmarkStart w:id="54" w:name="_Hlk39574297"/>
      <w:r w:rsidR="00BA55FC" w:rsidRPr="0003376A">
        <w:rPr>
          <w:rFonts w:ascii="Times New Roman" w:hAnsi="Times New Roman"/>
          <w:shd w:val="clear" w:color="auto" w:fill="FFFFFF"/>
          <w:lang w:val="uk-UA"/>
        </w:rPr>
        <w:t>(окрім заборонених знарядь добування об'єктів тваринного світу</w:t>
      </w:r>
      <w:r w:rsidRPr="0003376A">
        <w:rPr>
          <w:rFonts w:ascii="Times New Roman" w:hAnsi="Times New Roman"/>
          <w:lang w:val="uk-UA"/>
        </w:rPr>
        <w:t xml:space="preserve">, </w:t>
      </w:r>
      <w:r w:rsidR="00BA55FC" w:rsidRPr="0003376A">
        <w:rPr>
          <w:rFonts w:ascii="Times New Roman" w:hAnsi="Times New Roman"/>
          <w:lang w:val="uk-UA"/>
        </w:rPr>
        <w:t xml:space="preserve">визначених статтею 52-1 Закону України </w:t>
      </w:r>
      <w:r w:rsidR="00AE5964">
        <w:rPr>
          <w:rFonts w:ascii="Times New Roman" w:hAnsi="Times New Roman"/>
          <w:lang w:val="uk-UA"/>
        </w:rPr>
        <w:t>«</w:t>
      </w:r>
      <w:r w:rsidR="00BA55FC" w:rsidRPr="0003376A">
        <w:rPr>
          <w:rFonts w:ascii="Times New Roman" w:hAnsi="Times New Roman"/>
          <w:lang w:val="uk-UA"/>
        </w:rPr>
        <w:t>Про т</w:t>
      </w:r>
      <w:r w:rsidR="00AE5964">
        <w:rPr>
          <w:rFonts w:ascii="Times New Roman" w:hAnsi="Times New Roman"/>
          <w:lang w:val="uk-UA"/>
        </w:rPr>
        <w:t>в</w:t>
      </w:r>
      <w:r w:rsidR="00BA55FC" w:rsidRPr="0003376A">
        <w:rPr>
          <w:rFonts w:ascii="Times New Roman" w:hAnsi="Times New Roman"/>
          <w:lang w:val="uk-UA"/>
        </w:rPr>
        <w:t>ари</w:t>
      </w:r>
      <w:r w:rsidR="00AE5964">
        <w:rPr>
          <w:rFonts w:ascii="Times New Roman" w:hAnsi="Times New Roman"/>
          <w:lang w:val="uk-UA"/>
        </w:rPr>
        <w:t>н</w:t>
      </w:r>
      <w:r w:rsidR="00BA55FC" w:rsidRPr="0003376A">
        <w:rPr>
          <w:rFonts w:ascii="Times New Roman" w:hAnsi="Times New Roman"/>
          <w:lang w:val="uk-UA"/>
        </w:rPr>
        <w:t>ний світ</w:t>
      </w:r>
      <w:r w:rsidR="00AE5964">
        <w:rPr>
          <w:rFonts w:ascii="Times New Roman" w:hAnsi="Times New Roman"/>
          <w:lang w:val="uk-UA"/>
        </w:rPr>
        <w:t>»</w:t>
      </w:r>
      <w:r w:rsidR="0034318C" w:rsidRPr="0003376A">
        <w:rPr>
          <w:rFonts w:ascii="Times New Roman" w:hAnsi="Times New Roman"/>
          <w:lang w:val="uk-UA"/>
        </w:rPr>
        <w:t xml:space="preserve">) </w:t>
      </w:r>
      <w:r w:rsidRPr="0003376A">
        <w:rPr>
          <w:rFonts w:ascii="Times New Roman" w:hAnsi="Times New Roman"/>
          <w:lang w:val="uk-UA"/>
        </w:rPr>
        <w:t>з подальшим переселенням на інші ділянки поза територією Парку</w:t>
      </w:r>
      <w:r w:rsidR="008E6618" w:rsidRPr="0003376A">
        <w:rPr>
          <w:rFonts w:ascii="Times New Roman" w:eastAsia="Times New Roman" w:hAnsi="Times New Roman"/>
          <w:lang w:val="uk-UA" w:eastAsia="uk-UA"/>
        </w:rPr>
        <w:t xml:space="preserve"> шляхом встановлення лімітів</w:t>
      </w:r>
      <w:r w:rsidR="0034318C" w:rsidRPr="0003376A">
        <w:rPr>
          <w:rFonts w:ascii="Times New Roman" w:eastAsia="Times New Roman" w:hAnsi="Times New Roman"/>
          <w:lang w:val="uk-UA" w:eastAsia="uk-UA"/>
        </w:rPr>
        <w:t xml:space="preserve"> та</w:t>
      </w:r>
      <w:r w:rsidR="008E6618" w:rsidRPr="0003376A">
        <w:rPr>
          <w:rFonts w:ascii="Times New Roman" w:eastAsia="Times New Roman" w:hAnsi="Times New Roman"/>
          <w:lang w:val="uk-UA" w:eastAsia="uk-UA"/>
        </w:rPr>
        <w:t xml:space="preserve"> їх затвердження Мі</w:t>
      </w:r>
      <w:r w:rsidR="005B6660" w:rsidRPr="0003376A">
        <w:rPr>
          <w:rFonts w:ascii="Times New Roman" w:eastAsia="Times New Roman" w:hAnsi="Times New Roman"/>
          <w:lang w:val="uk-UA" w:eastAsia="uk-UA"/>
        </w:rPr>
        <w:t>ндовкілля</w:t>
      </w:r>
      <w:r w:rsidR="0034318C" w:rsidRPr="0003376A">
        <w:rPr>
          <w:rFonts w:ascii="Times New Roman" w:eastAsia="Times New Roman" w:hAnsi="Times New Roman"/>
          <w:lang w:val="uk-UA" w:eastAsia="uk-UA"/>
        </w:rPr>
        <w:t>.</w:t>
      </w:r>
      <w:bookmarkEnd w:id="54"/>
    </w:p>
    <w:p w14:paraId="52AE87ED" w14:textId="77777777" w:rsidR="00BC0178" w:rsidRPr="0003376A" w:rsidRDefault="00BC0178" w:rsidP="00BE395D">
      <w:pPr>
        <w:ind w:firstLine="709"/>
        <w:jc w:val="both"/>
        <w:rPr>
          <w:rFonts w:ascii="Times New Roman" w:eastAsia="Times New Roman" w:hAnsi="Times New Roman"/>
          <w:lang w:val="uk-UA" w:eastAsia="ru-RU"/>
        </w:rPr>
      </w:pPr>
    </w:p>
    <w:p w14:paraId="0CA176BA" w14:textId="77777777" w:rsidR="00BC0178" w:rsidRPr="0003376A" w:rsidRDefault="00BC0178" w:rsidP="0075260F">
      <w:pPr>
        <w:pStyle w:val="4"/>
        <w:spacing w:before="0" w:after="0"/>
        <w:ind w:firstLine="709"/>
        <w:jc w:val="both"/>
        <w:rPr>
          <w:rFonts w:ascii="Times New Roman" w:hAnsi="Times New Roman"/>
          <w:i/>
          <w:iCs/>
          <w:sz w:val="24"/>
          <w:szCs w:val="24"/>
          <w:lang w:val="uk-UA"/>
        </w:rPr>
      </w:pPr>
      <w:bookmarkStart w:id="55" w:name="_Toc28007152"/>
      <w:r w:rsidRPr="0003376A">
        <w:rPr>
          <w:rFonts w:ascii="Times New Roman" w:hAnsi="Times New Roman"/>
          <w:i/>
          <w:iCs/>
          <w:sz w:val="24"/>
          <w:szCs w:val="24"/>
          <w:lang w:val="uk-UA"/>
        </w:rPr>
        <w:t>1.2.4.6. Збереження різноманіття фауни ех-situ</w:t>
      </w:r>
      <w:bookmarkEnd w:id="55"/>
    </w:p>
    <w:p w14:paraId="29547911" w14:textId="77777777" w:rsidR="00633CCE" w:rsidRDefault="00BC0178" w:rsidP="00C11C27">
      <w:pPr>
        <w:ind w:firstLine="709"/>
        <w:jc w:val="both"/>
        <w:rPr>
          <w:rFonts w:ascii="Times New Roman" w:hAnsi="Times New Roman"/>
          <w:lang w:val="uk-UA"/>
        </w:rPr>
      </w:pPr>
      <w:r w:rsidRPr="0003376A">
        <w:rPr>
          <w:rFonts w:ascii="Times New Roman" w:hAnsi="Times New Roman"/>
          <w:lang w:val="uk-UA"/>
        </w:rPr>
        <w:t xml:space="preserve">На території </w:t>
      </w:r>
      <w:r w:rsidR="001E350F" w:rsidRPr="0003376A">
        <w:rPr>
          <w:rFonts w:ascii="Times New Roman" w:hAnsi="Times New Roman"/>
          <w:lang w:val="uk-UA"/>
        </w:rPr>
        <w:t>Парку</w:t>
      </w:r>
      <w:r w:rsidRPr="0003376A">
        <w:rPr>
          <w:rFonts w:ascii="Times New Roman" w:hAnsi="Times New Roman"/>
          <w:lang w:val="uk-UA"/>
        </w:rPr>
        <w:t xml:space="preserve"> немає розплідників, тераріумів, загороджених ділянок (вольєрів) тощо для відтворення окремих видів дикої фауни у природних умовах.</w:t>
      </w:r>
    </w:p>
    <w:p w14:paraId="28B53D32" w14:textId="77777777" w:rsidR="00C11C27" w:rsidRDefault="00C11C27" w:rsidP="00C11C27">
      <w:pPr>
        <w:ind w:firstLine="709"/>
        <w:jc w:val="both"/>
        <w:rPr>
          <w:rFonts w:ascii="Times New Roman" w:hAnsi="Times New Roman"/>
          <w:lang w:val="uk-UA"/>
        </w:rPr>
      </w:pPr>
    </w:p>
    <w:p w14:paraId="4BF96D99" w14:textId="77777777" w:rsidR="00C11C27" w:rsidRPr="0003376A" w:rsidRDefault="00C11C27" w:rsidP="00C11C27">
      <w:pPr>
        <w:ind w:firstLine="709"/>
        <w:jc w:val="both"/>
        <w:rPr>
          <w:rFonts w:ascii="Times New Roman" w:eastAsia="Times New Roman" w:hAnsi="Times New Roman"/>
          <w:b/>
          <w:color w:val="000000"/>
          <w:lang w:val="uk-UA" w:eastAsia="ru-RU" w:bidi="ar-SA"/>
        </w:rPr>
      </w:pPr>
    </w:p>
    <w:p w14:paraId="3AEE5688" w14:textId="77777777" w:rsidR="005A454F" w:rsidRPr="0003376A" w:rsidRDefault="005A454F" w:rsidP="00BE395D">
      <w:pPr>
        <w:pStyle w:val="3"/>
        <w:spacing w:before="0" w:after="0"/>
        <w:ind w:firstLine="709"/>
        <w:jc w:val="both"/>
        <w:rPr>
          <w:rFonts w:ascii="Times New Roman" w:hAnsi="Times New Roman"/>
          <w:sz w:val="24"/>
          <w:szCs w:val="24"/>
          <w:lang w:val="uk-UA" w:eastAsia="ru-RU"/>
        </w:rPr>
      </w:pPr>
      <w:bookmarkStart w:id="56" w:name="_Toc469954965"/>
      <w:bookmarkStart w:id="57" w:name="_Toc28007153"/>
      <w:r w:rsidRPr="0003376A">
        <w:rPr>
          <w:rFonts w:ascii="Times New Roman" w:hAnsi="Times New Roman"/>
          <w:sz w:val="24"/>
          <w:szCs w:val="24"/>
          <w:lang w:val="uk-UA" w:eastAsia="ru-RU"/>
        </w:rPr>
        <w:t>1.2.5. Різноманіття природних середовищ (екосистеми), у тому числі рідкісних типів (за Конвенцією про охорону дикої флори та фауни і природних середовищ існування в Європі від 19 вересня 1979 року.</w:t>
      </w:r>
      <w:bookmarkEnd w:id="56"/>
      <w:bookmarkEnd w:id="57"/>
    </w:p>
    <w:p w14:paraId="647A71FA"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Ландшафтна структура </w:t>
      </w:r>
      <w:r w:rsidR="001E350F" w:rsidRPr="0003376A">
        <w:rPr>
          <w:rFonts w:ascii="Times New Roman" w:hAnsi="Times New Roman"/>
          <w:lang w:val="uk-UA"/>
        </w:rPr>
        <w:t>Парку</w:t>
      </w:r>
      <w:r w:rsidRPr="0003376A">
        <w:rPr>
          <w:rFonts w:ascii="Times New Roman" w:hAnsi="Times New Roman"/>
          <w:lang w:val="uk-UA"/>
        </w:rPr>
        <w:t xml:space="preserve"> є досить різноманітною, як і біотопічний розподіл. Значна частина території </w:t>
      </w:r>
      <w:r w:rsidR="001E350F" w:rsidRPr="0003376A">
        <w:rPr>
          <w:rFonts w:ascii="Times New Roman" w:hAnsi="Times New Roman"/>
          <w:lang w:val="uk-UA"/>
        </w:rPr>
        <w:t>Парку</w:t>
      </w:r>
      <w:r w:rsidRPr="0003376A">
        <w:rPr>
          <w:rFonts w:ascii="Times New Roman" w:hAnsi="Times New Roman"/>
          <w:lang w:val="uk-UA"/>
        </w:rPr>
        <w:t xml:space="preserve"> знаходиться на надзаплавній терасі р. Дніпро. Бореальний характер флори і рослинності </w:t>
      </w:r>
      <w:r w:rsidR="001E350F" w:rsidRPr="0003376A">
        <w:rPr>
          <w:rFonts w:ascii="Times New Roman" w:hAnsi="Times New Roman"/>
          <w:lang w:val="uk-UA"/>
        </w:rPr>
        <w:t>Парку</w:t>
      </w:r>
      <w:r w:rsidRPr="0003376A">
        <w:rPr>
          <w:rFonts w:ascii="Times New Roman" w:hAnsi="Times New Roman"/>
          <w:lang w:val="uk-UA"/>
        </w:rPr>
        <w:t xml:space="preserve">, низький рівень ендемізму на цій території зумовили формування незначної кількості специфічних еконіш та, відповідно, рідкісних біотопів Європи. Згідно Директиви Європейського Союзу 92/43/ЄЕС </w:t>
      </w:r>
      <w:r w:rsidR="00AE5964">
        <w:rPr>
          <w:rFonts w:ascii="Times New Roman" w:hAnsi="Times New Roman"/>
          <w:lang w:val="uk-UA"/>
        </w:rPr>
        <w:t>«</w:t>
      </w:r>
      <w:r w:rsidRPr="0003376A">
        <w:rPr>
          <w:rFonts w:ascii="Times New Roman" w:hAnsi="Times New Roman"/>
          <w:lang w:val="uk-UA"/>
        </w:rPr>
        <w:t>При збереження природних оселищ та видів природної фауни і флори</w:t>
      </w:r>
      <w:r w:rsidR="00AE5964">
        <w:rPr>
          <w:rFonts w:ascii="Times New Roman" w:hAnsi="Times New Roman"/>
          <w:lang w:val="uk-UA"/>
        </w:rPr>
        <w:t>»</w:t>
      </w:r>
      <w:r w:rsidRPr="0003376A">
        <w:rPr>
          <w:rFonts w:ascii="Times New Roman" w:hAnsi="Times New Roman"/>
          <w:lang w:val="uk-UA"/>
        </w:rPr>
        <w:t xml:space="preserve"> (1992) у </w:t>
      </w:r>
      <w:r w:rsidR="001E350F" w:rsidRPr="0003376A">
        <w:rPr>
          <w:rFonts w:ascii="Times New Roman" w:hAnsi="Times New Roman"/>
          <w:lang w:val="uk-UA"/>
        </w:rPr>
        <w:t>Парку</w:t>
      </w:r>
      <w:r w:rsidRPr="0003376A">
        <w:rPr>
          <w:rFonts w:ascii="Times New Roman" w:hAnsi="Times New Roman"/>
          <w:lang w:val="uk-UA"/>
        </w:rPr>
        <w:t xml:space="preserve"> наявні наступні типи природних середовищ Європи</w:t>
      </w:r>
      <w:r w:rsidR="009002EB" w:rsidRPr="0003376A">
        <w:rPr>
          <w:rFonts w:ascii="Times New Roman" w:hAnsi="Times New Roman"/>
          <w:lang w:val="uk-UA"/>
        </w:rPr>
        <w:t>:</w:t>
      </w:r>
      <w:r w:rsidRPr="0003376A">
        <w:rPr>
          <w:rFonts w:ascii="Times New Roman" w:hAnsi="Times New Roman"/>
          <w:lang w:val="uk-UA"/>
        </w:rPr>
        <w:t xml:space="preserve"> </w:t>
      </w:r>
    </w:p>
    <w:p w14:paraId="4873641A" w14:textId="77777777" w:rsidR="005A454F" w:rsidRPr="0003376A" w:rsidRDefault="005A454F" w:rsidP="00BE395D">
      <w:pPr>
        <w:pStyle w:val="Iauiue"/>
        <w:jc w:val="both"/>
        <w:rPr>
          <w:b/>
          <w:caps/>
          <w:sz w:val="24"/>
          <w:szCs w:val="24"/>
          <w:lang w:val="uk-UA"/>
        </w:rPr>
      </w:pPr>
    </w:p>
    <w:p w14:paraId="0DD422F3" w14:textId="77777777" w:rsidR="005A454F" w:rsidRPr="0003376A" w:rsidRDefault="005A454F" w:rsidP="00BE395D">
      <w:pPr>
        <w:pStyle w:val="Iauiue"/>
        <w:tabs>
          <w:tab w:val="left" w:pos="567"/>
        </w:tabs>
        <w:jc w:val="both"/>
        <w:rPr>
          <w:b/>
          <w:sz w:val="24"/>
          <w:szCs w:val="24"/>
          <w:u w:val="single"/>
          <w:lang w:val="uk-UA"/>
        </w:rPr>
      </w:pPr>
      <w:r w:rsidRPr="0003376A">
        <w:rPr>
          <w:b/>
          <w:sz w:val="24"/>
          <w:szCs w:val="24"/>
          <w:u w:val="single"/>
          <w:lang w:val="uk-UA"/>
        </w:rPr>
        <w:lastRenderedPageBreak/>
        <w:t xml:space="preserve">1. </w:t>
      </w:r>
      <w:r w:rsidRPr="0003376A">
        <w:rPr>
          <w:b/>
          <w:sz w:val="24"/>
          <w:szCs w:val="24"/>
          <w:u w:val="single"/>
          <w:lang w:val="uk-UA"/>
        </w:rPr>
        <w:tab/>
        <w:t>ОКЕАНІЧНІ, МОРСЬКІ, ПРИМОРСЬКІ ТА МАТЕРИКОВІ ГАЛОФІТНІ СЕРЕДОВИЩА</w:t>
      </w:r>
    </w:p>
    <w:p w14:paraId="1E4D6E2A" w14:textId="77777777" w:rsidR="005A454F" w:rsidRPr="0003376A" w:rsidRDefault="005A454F" w:rsidP="00BE395D">
      <w:pPr>
        <w:pStyle w:val="Iauiue"/>
        <w:tabs>
          <w:tab w:val="left" w:pos="851"/>
        </w:tabs>
        <w:jc w:val="both"/>
        <w:rPr>
          <w:b/>
          <w:sz w:val="24"/>
          <w:szCs w:val="24"/>
          <w:lang w:val="uk-UA"/>
        </w:rPr>
      </w:pPr>
      <w:r w:rsidRPr="0003376A">
        <w:rPr>
          <w:b/>
          <w:sz w:val="24"/>
          <w:szCs w:val="24"/>
          <w:lang w:val="uk-UA"/>
        </w:rPr>
        <w:t>16.</w:t>
      </w:r>
      <w:r w:rsidRPr="0003376A">
        <w:rPr>
          <w:b/>
          <w:sz w:val="24"/>
          <w:szCs w:val="24"/>
          <w:lang w:val="uk-UA"/>
        </w:rPr>
        <w:tab/>
        <w:t>ПРИБЕРЕЖНІ ПІЩАНІ ДЮНИ ТА УЗБЕРЕЖЖЯ</w:t>
      </w:r>
    </w:p>
    <w:p w14:paraId="1B880957" w14:textId="77777777" w:rsidR="005A454F" w:rsidRPr="0003376A" w:rsidRDefault="005A454F" w:rsidP="00AE77C2">
      <w:pPr>
        <w:pStyle w:val="Iauiue"/>
        <w:numPr>
          <w:ilvl w:val="1"/>
          <w:numId w:val="4"/>
        </w:numPr>
        <w:tabs>
          <w:tab w:val="num" w:pos="1134"/>
        </w:tabs>
        <w:snapToGrid w:val="0"/>
        <w:ind w:left="0" w:firstLine="0"/>
        <w:jc w:val="both"/>
        <w:rPr>
          <w:b/>
          <w:sz w:val="24"/>
          <w:szCs w:val="24"/>
          <w:lang w:val="uk-UA"/>
        </w:rPr>
      </w:pPr>
      <w:r w:rsidRPr="0003376A">
        <w:rPr>
          <w:b/>
          <w:sz w:val="24"/>
          <w:szCs w:val="24"/>
          <w:lang w:val="uk-UA"/>
        </w:rPr>
        <w:t>Дюнові утворення в гумідній області</w:t>
      </w:r>
    </w:p>
    <w:p w14:paraId="4CDB1E67" w14:textId="77777777" w:rsidR="005A454F" w:rsidRPr="0003376A" w:rsidRDefault="005A454F" w:rsidP="00BE395D">
      <w:pPr>
        <w:pStyle w:val="Iauiue"/>
        <w:tabs>
          <w:tab w:val="left" w:pos="1418"/>
        </w:tabs>
        <w:jc w:val="both"/>
        <w:rPr>
          <w:sz w:val="24"/>
          <w:szCs w:val="24"/>
          <w:lang w:val="uk-UA"/>
        </w:rPr>
      </w:pPr>
      <w:r w:rsidRPr="0003376A">
        <w:rPr>
          <w:sz w:val="24"/>
          <w:szCs w:val="24"/>
          <w:lang w:val="uk-UA"/>
        </w:rPr>
        <w:t>16.31</w:t>
      </w:r>
      <w:r w:rsidRPr="0003376A">
        <w:rPr>
          <w:sz w:val="24"/>
          <w:szCs w:val="24"/>
          <w:lang w:val="uk-UA"/>
        </w:rPr>
        <w:tab/>
        <w:t>З обводненими западинами і пр</w:t>
      </w:r>
      <w:r w:rsidR="00BC0178" w:rsidRPr="0003376A">
        <w:rPr>
          <w:sz w:val="24"/>
          <w:szCs w:val="24"/>
          <w:lang w:val="uk-UA"/>
        </w:rPr>
        <w:t>існоводними угрупованнями в них</w:t>
      </w:r>
    </w:p>
    <w:p w14:paraId="0D2A406B" w14:textId="77777777" w:rsidR="005A454F" w:rsidRPr="0003376A" w:rsidRDefault="005A454F" w:rsidP="00BE395D">
      <w:pPr>
        <w:pStyle w:val="Iauiue"/>
        <w:tabs>
          <w:tab w:val="left" w:pos="1134"/>
        </w:tabs>
        <w:jc w:val="both"/>
        <w:rPr>
          <w:b/>
          <w:sz w:val="24"/>
          <w:szCs w:val="24"/>
          <w:u w:val="single"/>
          <w:lang w:val="uk-UA"/>
        </w:rPr>
      </w:pPr>
      <w:r w:rsidRPr="0003376A">
        <w:rPr>
          <w:b/>
          <w:sz w:val="24"/>
          <w:szCs w:val="24"/>
          <w:u w:val="single"/>
          <w:lang w:val="uk-UA"/>
        </w:rPr>
        <w:t>2. ВНУТРІШНЬОМАТЕРИКОВІ ВОДОЙМИ</w:t>
      </w:r>
    </w:p>
    <w:p w14:paraId="28F60B09" w14:textId="77777777" w:rsidR="005A454F" w:rsidRPr="0003376A" w:rsidRDefault="005A454F" w:rsidP="00BE395D">
      <w:pPr>
        <w:pStyle w:val="Iauiue"/>
        <w:tabs>
          <w:tab w:val="left" w:pos="851"/>
        </w:tabs>
        <w:jc w:val="both"/>
        <w:rPr>
          <w:b/>
          <w:sz w:val="24"/>
          <w:szCs w:val="24"/>
          <w:lang w:val="uk-UA"/>
        </w:rPr>
      </w:pPr>
      <w:r w:rsidRPr="0003376A">
        <w:rPr>
          <w:b/>
          <w:sz w:val="24"/>
          <w:szCs w:val="24"/>
          <w:lang w:val="uk-UA"/>
        </w:rPr>
        <w:t>22.</w:t>
      </w:r>
      <w:r w:rsidRPr="0003376A">
        <w:rPr>
          <w:b/>
          <w:sz w:val="24"/>
          <w:szCs w:val="24"/>
          <w:lang w:val="uk-UA"/>
        </w:rPr>
        <w:tab/>
        <w:t>СТОЯЧІ ПРІСНІ ВОДОЙМИ</w:t>
      </w:r>
    </w:p>
    <w:p w14:paraId="02121AA9" w14:textId="77777777" w:rsidR="005A454F" w:rsidRPr="0003376A" w:rsidRDefault="005A454F" w:rsidP="00BE395D">
      <w:pPr>
        <w:pStyle w:val="Iauiue"/>
        <w:tabs>
          <w:tab w:val="left" w:pos="1134"/>
        </w:tabs>
        <w:jc w:val="both"/>
        <w:rPr>
          <w:b/>
          <w:sz w:val="24"/>
          <w:szCs w:val="24"/>
          <w:lang w:val="uk-UA"/>
        </w:rPr>
      </w:pPr>
      <w:r w:rsidRPr="0003376A">
        <w:rPr>
          <w:b/>
          <w:sz w:val="24"/>
          <w:szCs w:val="24"/>
          <w:lang w:val="uk-UA"/>
        </w:rPr>
        <w:t>22.1</w:t>
      </w:r>
      <w:r w:rsidRPr="0003376A">
        <w:rPr>
          <w:b/>
          <w:sz w:val="24"/>
          <w:szCs w:val="24"/>
          <w:lang w:val="uk-UA"/>
        </w:rPr>
        <w:tab/>
        <w:t>Ставки і озера</w:t>
      </w:r>
    </w:p>
    <w:p w14:paraId="0B957654" w14:textId="77777777" w:rsidR="005A454F" w:rsidRPr="0003376A" w:rsidRDefault="005A454F" w:rsidP="00BE395D">
      <w:pPr>
        <w:pStyle w:val="Iauiue"/>
        <w:tabs>
          <w:tab w:val="left" w:pos="1418"/>
        </w:tabs>
        <w:jc w:val="both"/>
        <w:rPr>
          <w:sz w:val="24"/>
          <w:szCs w:val="24"/>
          <w:lang w:val="uk-UA"/>
        </w:rPr>
      </w:pPr>
      <w:r w:rsidRPr="0003376A">
        <w:rPr>
          <w:sz w:val="24"/>
          <w:szCs w:val="24"/>
          <w:lang w:val="uk-UA"/>
        </w:rPr>
        <w:t>22.12</w:t>
      </w:r>
      <w:r w:rsidRPr="0003376A">
        <w:rPr>
          <w:sz w:val="24"/>
          <w:szCs w:val="24"/>
          <w:lang w:val="uk-UA"/>
        </w:rPr>
        <w:tab/>
        <w:t>Мезотрофні</w:t>
      </w:r>
    </w:p>
    <w:p w14:paraId="7FE91914" w14:textId="77777777" w:rsidR="005A454F" w:rsidRPr="0003376A" w:rsidRDefault="005A454F" w:rsidP="00BE395D">
      <w:pPr>
        <w:pStyle w:val="Iauiue"/>
        <w:tabs>
          <w:tab w:val="left" w:pos="1418"/>
        </w:tabs>
        <w:jc w:val="both"/>
        <w:rPr>
          <w:sz w:val="24"/>
          <w:szCs w:val="24"/>
          <w:lang w:val="uk-UA"/>
        </w:rPr>
      </w:pPr>
      <w:r w:rsidRPr="0003376A">
        <w:rPr>
          <w:sz w:val="24"/>
          <w:szCs w:val="24"/>
          <w:lang w:val="uk-UA"/>
        </w:rPr>
        <w:t>22.13</w:t>
      </w:r>
      <w:r w:rsidRPr="0003376A">
        <w:rPr>
          <w:sz w:val="24"/>
          <w:szCs w:val="24"/>
          <w:lang w:val="uk-UA"/>
        </w:rPr>
        <w:tab/>
        <w:t>Евтрофні</w:t>
      </w:r>
    </w:p>
    <w:p w14:paraId="2C741DAD" w14:textId="77777777" w:rsidR="005A454F" w:rsidRPr="0003376A" w:rsidRDefault="005A454F" w:rsidP="00BE395D">
      <w:pPr>
        <w:pStyle w:val="Iauiue"/>
        <w:tabs>
          <w:tab w:val="left" w:pos="1134"/>
        </w:tabs>
        <w:jc w:val="both"/>
        <w:rPr>
          <w:b/>
          <w:sz w:val="24"/>
          <w:szCs w:val="24"/>
          <w:lang w:val="uk-UA"/>
        </w:rPr>
      </w:pPr>
      <w:r w:rsidRPr="0003376A">
        <w:rPr>
          <w:b/>
          <w:sz w:val="24"/>
          <w:szCs w:val="24"/>
          <w:lang w:val="uk-UA"/>
        </w:rPr>
        <w:t>22.4</w:t>
      </w:r>
      <w:r w:rsidRPr="0003376A">
        <w:rPr>
          <w:b/>
          <w:sz w:val="24"/>
          <w:szCs w:val="24"/>
          <w:lang w:val="uk-UA"/>
        </w:rPr>
        <w:tab/>
        <w:t>Евгідрофітні угруповання</w:t>
      </w:r>
    </w:p>
    <w:p w14:paraId="7DA3457E" w14:textId="77777777" w:rsidR="005A454F" w:rsidRPr="0003376A" w:rsidRDefault="005A454F" w:rsidP="00AE77C2">
      <w:pPr>
        <w:pStyle w:val="Iauiue"/>
        <w:numPr>
          <w:ilvl w:val="1"/>
          <w:numId w:val="5"/>
        </w:numPr>
        <w:snapToGrid w:val="0"/>
        <w:ind w:left="0" w:firstLine="0"/>
        <w:jc w:val="both"/>
        <w:rPr>
          <w:sz w:val="24"/>
          <w:szCs w:val="24"/>
          <w:lang w:val="uk-UA"/>
        </w:rPr>
      </w:pPr>
      <w:r w:rsidRPr="0003376A">
        <w:rPr>
          <w:sz w:val="24"/>
          <w:szCs w:val="24"/>
          <w:lang w:val="uk-UA"/>
        </w:rPr>
        <w:t xml:space="preserve">Плаваюча рослинність </w:t>
      </w:r>
    </w:p>
    <w:p w14:paraId="7BADF632" w14:textId="77777777" w:rsidR="005A454F" w:rsidRPr="0003376A" w:rsidRDefault="005A454F" w:rsidP="00BE395D">
      <w:pPr>
        <w:pStyle w:val="Iauiue"/>
        <w:tabs>
          <w:tab w:val="left" w:pos="1418"/>
        </w:tabs>
        <w:jc w:val="both"/>
        <w:rPr>
          <w:sz w:val="24"/>
          <w:szCs w:val="24"/>
          <w:lang w:val="uk-UA"/>
        </w:rPr>
      </w:pPr>
      <w:r w:rsidRPr="0003376A">
        <w:rPr>
          <w:sz w:val="24"/>
          <w:szCs w:val="24"/>
          <w:lang w:val="uk-UA"/>
        </w:rPr>
        <w:t xml:space="preserve">22.411 </w:t>
      </w:r>
      <w:r w:rsidRPr="0003376A">
        <w:rPr>
          <w:sz w:val="24"/>
          <w:szCs w:val="24"/>
          <w:lang w:val="uk-UA"/>
        </w:rPr>
        <w:tab/>
      </w:r>
      <w:r w:rsidRPr="0003376A">
        <w:rPr>
          <w:sz w:val="24"/>
          <w:szCs w:val="24"/>
          <w:lang w:val="uk-UA"/>
        </w:rPr>
        <w:tab/>
      </w:r>
      <w:r w:rsidRPr="0003376A">
        <w:rPr>
          <w:sz w:val="24"/>
          <w:szCs w:val="24"/>
          <w:lang w:val="uk-UA"/>
        </w:rPr>
        <w:tab/>
        <w:t xml:space="preserve">Угруповання видів родів </w:t>
      </w:r>
      <w:r w:rsidRPr="0003376A">
        <w:rPr>
          <w:i/>
          <w:sz w:val="24"/>
          <w:szCs w:val="24"/>
          <w:lang w:val="uk-UA"/>
        </w:rPr>
        <w:t>Lemna</w:t>
      </w:r>
      <w:r w:rsidRPr="0003376A">
        <w:rPr>
          <w:sz w:val="24"/>
          <w:szCs w:val="24"/>
          <w:lang w:val="uk-UA"/>
        </w:rPr>
        <w:t xml:space="preserve">, </w:t>
      </w:r>
      <w:r w:rsidRPr="0003376A">
        <w:rPr>
          <w:i/>
          <w:sz w:val="24"/>
          <w:szCs w:val="24"/>
          <w:lang w:val="uk-UA"/>
        </w:rPr>
        <w:t>Spirodela</w:t>
      </w:r>
      <w:r w:rsidRPr="0003376A">
        <w:rPr>
          <w:sz w:val="24"/>
          <w:szCs w:val="24"/>
          <w:lang w:val="uk-UA"/>
        </w:rPr>
        <w:t xml:space="preserve">, </w:t>
      </w:r>
      <w:r w:rsidRPr="0003376A">
        <w:rPr>
          <w:i/>
          <w:sz w:val="24"/>
          <w:szCs w:val="24"/>
          <w:lang w:val="uk-UA"/>
        </w:rPr>
        <w:t>Wolffia</w:t>
      </w:r>
      <w:r w:rsidRPr="0003376A">
        <w:rPr>
          <w:sz w:val="24"/>
          <w:szCs w:val="24"/>
          <w:lang w:val="uk-UA"/>
        </w:rPr>
        <w:t xml:space="preserve">, </w:t>
      </w:r>
      <w:r w:rsidRPr="0003376A">
        <w:rPr>
          <w:i/>
          <w:sz w:val="24"/>
          <w:szCs w:val="24"/>
          <w:lang w:val="uk-UA"/>
        </w:rPr>
        <w:t>Azolla</w:t>
      </w:r>
      <w:r w:rsidRPr="0003376A">
        <w:rPr>
          <w:sz w:val="24"/>
          <w:szCs w:val="24"/>
          <w:lang w:val="uk-UA"/>
        </w:rPr>
        <w:t xml:space="preserve"> або </w:t>
      </w:r>
      <w:r w:rsidRPr="0003376A">
        <w:rPr>
          <w:i/>
          <w:sz w:val="24"/>
          <w:szCs w:val="24"/>
          <w:lang w:val="uk-UA"/>
        </w:rPr>
        <w:t>Riccia</w:t>
      </w:r>
      <w:r w:rsidRPr="0003376A">
        <w:rPr>
          <w:sz w:val="24"/>
          <w:szCs w:val="24"/>
          <w:lang w:val="uk-UA"/>
        </w:rPr>
        <w:t xml:space="preserve">, </w:t>
      </w:r>
      <w:r w:rsidRPr="0003376A">
        <w:rPr>
          <w:i/>
          <w:sz w:val="24"/>
          <w:szCs w:val="24"/>
          <w:lang w:val="uk-UA"/>
        </w:rPr>
        <w:t>Ricciocarpus</w:t>
      </w:r>
    </w:p>
    <w:p w14:paraId="5BCACD14" w14:textId="77777777" w:rsidR="005A454F" w:rsidRPr="0003376A" w:rsidRDefault="005A454F" w:rsidP="00BE395D">
      <w:pPr>
        <w:pStyle w:val="Iauiue"/>
        <w:tabs>
          <w:tab w:val="left" w:pos="1418"/>
        </w:tabs>
        <w:jc w:val="both"/>
        <w:rPr>
          <w:sz w:val="24"/>
          <w:szCs w:val="24"/>
          <w:lang w:val="uk-UA"/>
        </w:rPr>
      </w:pPr>
      <w:r w:rsidRPr="0003376A">
        <w:rPr>
          <w:sz w:val="24"/>
          <w:szCs w:val="24"/>
          <w:lang w:val="uk-UA"/>
        </w:rPr>
        <w:t>22.412</w:t>
      </w:r>
      <w:r w:rsidRPr="0003376A">
        <w:rPr>
          <w:sz w:val="24"/>
          <w:szCs w:val="24"/>
          <w:lang w:val="uk-UA"/>
        </w:rPr>
        <w:tab/>
      </w:r>
      <w:r w:rsidRPr="0003376A">
        <w:rPr>
          <w:sz w:val="24"/>
          <w:szCs w:val="24"/>
          <w:lang w:val="uk-UA"/>
        </w:rPr>
        <w:tab/>
      </w:r>
      <w:r w:rsidRPr="0003376A">
        <w:rPr>
          <w:sz w:val="24"/>
          <w:szCs w:val="24"/>
          <w:lang w:val="uk-UA"/>
        </w:rPr>
        <w:tab/>
        <w:t xml:space="preserve">З домінуванням </w:t>
      </w:r>
      <w:r w:rsidRPr="0003376A">
        <w:rPr>
          <w:i/>
          <w:sz w:val="24"/>
          <w:szCs w:val="24"/>
          <w:lang w:val="uk-UA"/>
        </w:rPr>
        <w:t>Hydrocharis morsus-ranae</w:t>
      </w:r>
    </w:p>
    <w:p w14:paraId="0E2A6E48" w14:textId="77777777" w:rsidR="005A454F" w:rsidRPr="0003376A" w:rsidRDefault="005A454F" w:rsidP="00BE395D">
      <w:pPr>
        <w:pStyle w:val="Iauiue"/>
        <w:tabs>
          <w:tab w:val="left" w:pos="1418"/>
        </w:tabs>
        <w:jc w:val="both"/>
        <w:rPr>
          <w:sz w:val="24"/>
          <w:szCs w:val="24"/>
          <w:lang w:val="uk-UA"/>
        </w:rPr>
      </w:pPr>
      <w:r w:rsidRPr="0003376A">
        <w:rPr>
          <w:sz w:val="24"/>
          <w:szCs w:val="24"/>
          <w:lang w:val="uk-UA"/>
        </w:rPr>
        <w:t>22.413</w:t>
      </w:r>
      <w:r w:rsidRPr="0003376A">
        <w:rPr>
          <w:sz w:val="24"/>
          <w:szCs w:val="24"/>
          <w:lang w:val="uk-UA"/>
        </w:rPr>
        <w:tab/>
      </w:r>
      <w:r w:rsidRPr="0003376A">
        <w:rPr>
          <w:sz w:val="24"/>
          <w:szCs w:val="24"/>
          <w:lang w:val="uk-UA"/>
        </w:rPr>
        <w:tab/>
      </w:r>
      <w:r w:rsidRPr="0003376A">
        <w:rPr>
          <w:sz w:val="24"/>
          <w:szCs w:val="24"/>
          <w:lang w:val="uk-UA"/>
        </w:rPr>
        <w:tab/>
        <w:t xml:space="preserve">З домінуванням </w:t>
      </w:r>
      <w:r w:rsidRPr="0003376A">
        <w:rPr>
          <w:i/>
          <w:sz w:val="24"/>
          <w:szCs w:val="24"/>
          <w:lang w:val="uk-UA"/>
        </w:rPr>
        <w:t>Stratiotes aloides</w:t>
      </w:r>
    </w:p>
    <w:p w14:paraId="0CD576DB" w14:textId="77777777" w:rsidR="005A454F" w:rsidRPr="0003376A" w:rsidRDefault="005A454F" w:rsidP="00BE395D">
      <w:pPr>
        <w:pStyle w:val="Iauiue"/>
        <w:tabs>
          <w:tab w:val="left" w:pos="2127"/>
        </w:tabs>
        <w:jc w:val="both"/>
        <w:rPr>
          <w:sz w:val="24"/>
          <w:szCs w:val="24"/>
          <w:lang w:val="uk-UA"/>
        </w:rPr>
      </w:pPr>
      <w:r w:rsidRPr="0003376A">
        <w:rPr>
          <w:sz w:val="24"/>
          <w:szCs w:val="24"/>
          <w:lang w:val="uk-UA"/>
        </w:rPr>
        <w:t>22.414</w:t>
      </w:r>
      <w:r w:rsidRPr="0003376A">
        <w:rPr>
          <w:sz w:val="24"/>
          <w:szCs w:val="24"/>
          <w:lang w:val="uk-UA"/>
        </w:rPr>
        <w:tab/>
        <w:t xml:space="preserve">З домінуванням  </w:t>
      </w:r>
      <w:r w:rsidRPr="0003376A">
        <w:rPr>
          <w:i/>
          <w:sz w:val="24"/>
          <w:szCs w:val="24"/>
          <w:lang w:val="uk-UA"/>
        </w:rPr>
        <w:t>Utricularia australis</w:t>
      </w:r>
      <w:r w:rsidRPr="0003376A">
        <w:rPr>
          <w:sz w:val="24"/>
          <w:szCs w:val="24"/>
          <w:lang w:val="uk-UA"/>
        </w:rPr>
        <w:t xml:space="preserve">, </w:t>
      </w:r>
      <w:r w:rsidRPr="0003376A">
        <w:rPr>
          <w:i/>
          <w:sz w:val="24"/>
          <w:szCs w:val="24"/>
          <w:lang w:val="uk-UA"/>
        </w:rPr>
        <w:t>Utricularia vulgaris</w:t>
      </w:r>
    </w:p>
    <w:p w14:paraId="743D79F6" w14:textId="77777777" w:rsidR="005A454F" w:rsidRPr="0003376A" w:rsidRDefault="005A454F" w:rsidP="00BE395D">
      <w:pPr>
        <w:pStyle w:val="Iauiue"/>
        <w:tabs>
          <w:tab w:val="left" w:pos="2127"/>
        </w:tabs>
        <w:jc w:val="both"/>
        <w:rPr>
          <w:sz w:val="24"/>
          <w:szCs w:val="24"/>
          <w:lang w:val="uk-UA"/>
        </w:rPr>
      </w:pPr>
      <w:r w:rsidRPr="0003376A">
        <w:rPr>
          <w:sz w:val="24"/>
          <w:szCs w:val="24"/>
          <w:lang w:val="uk-UA"/>
        </w:rPr>
        <w:t>22.415</w:t>
      </w:r>
      <w:r w:rsidRPr="0003376A">
        <w:rPr>
          <w:sz w:val="24"/>
          <w:szCs w:val="24"/>
          <w:lang w:val="uk-UA"/>
        </w:rPr>
        <w:tab/>
        <w:t xml:space="preserve">З домінуванням </w:t>
      </w:r>
      <w:r w:rsidRPr="0003376A">
        <w:rPr>
          <w:i/>
          <w:sz w:val="24"/>
          <w:szCs w:val="24"/>
          <w:lang w:val="uk-UA"/>
        </w:rPr>
        <w:t>Salvinia natans</w:t>
      </w:r>
    </w:p>
    <w:p w14:paraId="757CBA5D" w14:textId="77777777" w:rsidR="005A454F" w:rsidRPr="0003376A" w:rsidRDefault="005A454F" w:rsidP="00AE77C2">
      <w:pPr>
        <w:pStyle w:val="Iauiue"/>
        <w:numPr>
          <w:ilvl w:val="1"/>
          <w:numId w:val="5"/>
        </w:numPr>
        <w:snapToGrid w:val="0"/>
        <w:ind w:left="0" w:firstLine="0"/>
        <w:jc w:val="both"/>
        <w:rPr>
          <w:sz w:val="24"/>
          <w:szCs w:val="24"/>
          <w:lang w:val="uk-UA"/>
        </w:rPr>
      </w:pPr>
      <w:r w:rsidRPr="0003376A">
        <w:rPr>
          <w:sz w:val="24"/>
          <w:szCs w:val="24"/>
          <w:lang w:val="uk-UA"/>
        </w:rPr>
        <w:t>Укорінених занурених рослин</w:t>
      </w:r>
    </w:p>
    <w:p w14:paraId="4D06867C" w14:textId="77777777" w:rsidR="005A454F" w:rsidRPr="0003376A" w:rsidRDefault="005A454F" w:rsidP="00BE395D">
      <w:pPr>
        <w:pStyle w:val="Iauiue"/>
        <w:tabs>
          <w:tab w:val="left" w:pos="1418"/>
        </w:tabs>
        <w:jc w:val="both"/>
        <w:rPr>
          <w:sz w:val="24"/>
          <w:szCs w:val="24"/>
          <w:lang w:val="uk-UA"/>
        </w:rPr>
      </w:pPr>
      <w:r w:rsidRPr="0003376A">
        <w:rPr>
          <w:sz w:val="24"/>
          <w:szCs w:val="24"/>
          <w:lang w:val="uk-UA"/>
        </w:rPr>
        <w:t>22.422</w:t>
      </w:r>
      <w:r w:rsidRPr="0003376A">
        <w:rPr>
          <w:sz w:val="24"/>
          <w:szCs w:val="24"/>
          <w:lang w:val="uk-UA"/>
        </w:rPr>
        <w:tab/>
      </w:r>
      <w:r w:rsidRPr="0003376A">
        <w:rPr>
          <w:sz w:val="24"/>
          <w:szCs w:val="24"/>
          <w:lang w:val="uk-UA"/>
        </w:rPr>
        <w:tab/>
      </w:r>
      <w:r w:rsidRPr="0003376A">
        <w:rPr>
          <w:sz w:val="24"/>
          <w:szCs w:val="24"/>
          <w:lang w:val="uk-UA"/>
        </w:rPr>
        <w:tab/>
      </w:r>
      <w:r w:rsidRPr="0003376A">
        <w:rPr>
          <w:sz w:val="24"/>
          <w:szCs w:val="24"/>
          <w:lang w:val="uk-UA"/>
        </w:rPr>
        <w:tab/>
        <w:t>З домінуванням дрібних рдестів (</w:t>
      </w:r>
      <w:r w:rsidRPr="0003376A">
        <w:rPr>
          <w:i/>
          <w:sz w:val="24"/>
          <w:szCs w:val="24"/>
          <w:lang w:val="uk-UA"/>
        </w:rPr>
        <w:t>Potamogeton crispus</w:t>
      </w:r>
      <w:r w:rsidRPr="0003376A">
        <w:rPr>
          <w:sz w:val="24"/>
          <w:szCs w:val="24"/>
          <w:lang w:val="uk-UA"/>
        </w:rPr>
        <w:t xml:space="preserve">, </w:t>
      </w:r>
      <w:r w:rsidRPr="0003376A">
        <w:rPr>
          <w:i/>
          <w:sz w:val="24"/>
          <w:szCs w:val="24"/>
          <w:lang w:val="uk-UA"/>
        </w:rPr>
        <w:t>Potamogeton filiformis</w:t>
      </w:r>
      <w:r w:rsidRPr="0003376A">
        <w:rPr>
          <w:sz w:val="24"/>
          <w:szCs w:val="24"/>
          <w:lang w:val="uk-UA"/>
        </w:rPr>
        <w:t xml:space="preserve">, </w:t>
      </w:r>
      <w:r w:rsidRPr="0003376A">
        <w:rPr>
          <w:i/>
          <w:sz w:val="24"/>
          <w:szCs w:val="24"/>
          <w:lang w:val="uk-UA"/>
        </w:rPr>
        <w:t>Potamogeton pusillus</w:t>
      </w:r>
      <w:r w:rsidRPr="0003376A">
        <w:rPr>
          <w:sz w:val="24"/>
          <w:szCs w:val="24"/>
          <w:lang w:val="uk-UA"/>
        </w:rPr>
        <w:t xml:space="preserve">, </w:t>
      </w:r>
      <w:r w:rsidRPr="0003376A">
        <w:rPr>
          <w:i/>
          <w:sz w:val="24"/>
          <w:szCs w:val="24"/>
          <w:lang w:val="uk-UA"/>
        </w:rPr>
        <w:t>Potamogeton obtusifolius</w:t>
      </w:r>
      <w:r w:rsidRPr="0003376A">
        <w:rPr>
          <w:sz w:val="24"/>
          <w:szCs w:val="24"/>
          <w:lang w:val="uk-UA"/>
        </w:rPr>
        <w:t xml:space="preserve">, </w:t>
      </w:r>
      <w:r w:rsidRPr="0003376A">
        <w:rPr>
          <w:i/>
          <w:sz w:val="24"/>
          <w:szCs w:val="24"/>
          <w:lang w:val="uk-UA"/>
        </w:rPr>
        <w:t>Potamogeton berchtoldii</w:t>
      </w:r>
      <w:r w:rsidRPr="0003376A">
        <w:rPr>
          <w:sz w:val="24"/>
          <w:szCs w:val="24"/>
          <w:lang w:val="uk-UA"/>
        </w:rPr>
        <w:t xml:space="preserve">, </w:t>
      </w:r>
      <w:r w:rsidRPr="0003376A">
        <w:rPr>
          <w:i/>
          <w:sz w:val="24"/>
          <w:szCs w:val="24"/>
          <w:lang w:val="uk-UA"/>
        </w:rPr>
        <w:t>Potamogeton trichoides</w:t>
      </w:r>
      <w:r w:rsidRPr="0003376A">
        <w:rPr>
          <w:sz w:val="24"/>
          <w:szCs w:val="24"/>
          <w:lang w:val="uk-UA"/>
        </w:rPr>
        <w:t xml:space="preserve">, </w:t>
      </w:r>
      <w:r w:rsidRPr="0003376A">
        <w:rPr>
          <w:i/>
          <w:sz w:val="24"/>
          <w:szCs w:val="24"/>
          <w:lang w:val="uk-UA"/>
        </w:rPr>
        <w:t>Potamogeton acutifolius</w:t>
      </w:r>
      <w:r w:rsidRPr="0003376A">
        <w:rPr>
          <w:sz w:val="24"/>
          <w:szCs w:val="24"/>
          <w:lang w:val="uk-UA"/>
        </w:rPr>
        <w:t xml:space="preserve">, </w:t>
      </w:r>
      <w:r w:rsidRPr="0003376A">
        <w:rPr>
          <w:i/>
          <w:sz w:val="24"/>
          <w:szCs w:val="24"/>
          <w:lang w:val="uk-UA"/>
        </w:rPr>
        <w:t>Potamogeton pectinatus</w:t>
      </w:r>
      <w:r w:rsidRPr="0003376A">
        <w:rPr>
          <w:sz w:val="24"/>
          <w:szCs w:val="24"/>
          <w:lang w:val="uk-UA"/>
        </w:rPr>
        <w:t xml:space="preserve">, </w:t>
      </w:r>
      <w:r w:rsidRPr="0003376A">
        <w:rPr>
          <w:i/>
          <w:sz w:val="24"/>
          <w:szCs w:val="24"/>
          <w:lang w:val="uk-UA"/>
        </w:rPr>
        <w:t>Potamogeton nitens</w:t>
      </w:r>
      <w:r w:rsidRPr="0003376A">
        <w:rPr>
          <w:sz w:val="24"/>
          <w:szCs w:val="24"/>
          <w:lang w:val="uk-UA"/>
        </w:rPr>
        <w:t xml:space="preserve">, </w:t>
      </w:r>
      <w:r w:rsidRPr="0003376A">
        <w:rPr>
          <w:i/>
          <w:sz w:val="24"/>
          <w:szCs w:val="24"/>
          <w:lang w:val="uk-UA"/>
        </w:rPr>
        <w:t>Potamogeton friesii</w:t>
      </w:r>
      <w:r w:rsidRPr="0003376A">
        <w:rPr>
          <w:sz w:val="24"/>
          <w:szCs w:val="24"/>
          <w:lang w:val="uk-UA"/>
        </w:rPr>
        <w:t xml:space="preserve"> (</w:t>
      </w:r>
      <w:r w:rsidRPr="0003376A">
        <w:rPr>
          <w:i/>
          <w:sz w:val="24"/>
          <w:szCs w:val="24"/>
          <w:lang w:val="uk-UA"/>
        </w:rPr>
        <w:t>Potamogeton mucronatus</w:t>
      </w:r>
      <w:r w:rsidRPr="0003376A">
        <w:rPr>
          <w:sz w:val="24"/>
          <w:szCs w:val="24"/>
          <w:lang w:val="uk-UA"/>
        </w:rPr>
        <w:t xml:space="preserve">), </w:t>
      </w:r>
      <w:r w:rsidRPr="0003376A">
        <w:rPr>
          <w:i/>
          <w:sz w:val="24"/>
          <w:szCs w:val="24"/>
          <w:lang w:val="uk-UA"/>
        </w:rPr>
        <w:t xml:space="preserve">Groenlandia densa) </w:t>
      </w:r>
      <w:r w:rsidRPr="0003376A">
        <w:rPr>
          <w:sz w:val="24"/>
          <w:szCs w:val="24"/>
          <w:lang w:val="uk-UA"/>
        </w:rPr>
        <w:t xml:space="preserve"> та з </w:t>
      </w:r>
      <w:r w:rsidRPr="0003376A">
        <w:rPr>
          <w:i/>
          <w:sz w:val="24"/>
          <w:szCs w:val="24"/>
          <w:lang w:val="uk-UA"/>
        </w:rPr>
        <w:t>Elodea spp.</w:t>
      </w:r>
      <w:r w:rsidRPr="0003376A">
        <w:rPr>
          <w:sz w:val="24"/>
          <w:szCs w:val="24"/>
          <w:lang w:val="uk-UA"/>
        </w:rPr>
        <w:t xml:space="preserve">, </w:t>
      </w:r>
      <w:r w:rsidRPr="0003376A">
        <w:rPr>
          <w:i/>
          <w:sz w:val="24"/>
          <w:szCs w:val="24"/>
          <w:lang w:val="uk-UA"/>
        </w:rPr>
        <w:t>Hydrilla spp.</w:t>
      </w:r>
      <w:r w:rsidRPr="0003376A">
        <w:rPr>
          <w:sz w:val="24"/>
          <w:szCs w:val="24"/>
          <w:lang w:val="uk-UA"/>
        </w:rPr>
        <w:t xml:space="preserve">, </w:t>
      </w:r>
      <w:r w:rsidRPr="0003376A">
        <w:rPr>
          <w:i/>
          <w:sz w:val="24"/>
          <w:szCs w:val="24"/>
          <w:lang w:val="uk-UA"/>
        </w:rPr>
        <w:t>Ottelia spp.</w:t>
      </w:r>
      <w:r w:rsidRPr="0003376A">
        <w:rPr>
          <w:sz w:val="24"/>
          <w:szCs w:val="24"/>
          <w:lang w:val="uk-UA"/>
        </w:rPr>
        <w:t xml:space="preserve">, </w:t>
      </w:r>
      <w:r w:rsidRPr="0003376A">
        <w:rPr>
          <w:i/>
          <w:sz w:val="24"/>
          <w:szCs w:val="24"/>
          <w:lang w:val="uk-UA"/>
        </w:rPr>
        <w:t>Zannichellia palustris</w:t>
      </w:r>
      <w:r w:rsidRPr="0003376A">
        <w:rPr>
          <w:sz w:val="24"/>
          <w:szCs w:val="24"/>
          <w:lang w:val="uk-UA"/>
        </w:rPr>
        <w:t xml:space="preserve"> </w:t>
      </w:r>
      <w:r w:rsidRPr="0003376A">
        <w:rPr>
          <w:i/>
          <w:sz w:val="24"/>
          <w:szCs w:val="24"/>
          <w:lang w:val="uk-UA"/>
        </w:rPr>
        <w:t>s.l.</w:t>
      </w:r>
      <w:r w:rsidRPr="0003376A">
        <w:rPr>
          <w:sz w:val="24"/>
          <w:szCs w:val="24"/>
          <w:lang w:val="uk-UA"/>
        </w:rPr>
        <w:t xml:space="preserve">, </w:t>
      </w:r>
      <w:r w:rsidRPr="0003376A">
        <w:rPr>
          <w:i/>
          <w:sz w:val="24"/>
          <w:szCs w:val="24"/>
          <w:lang w:val="uk-UA"/>
        </w:rPr>
        <w:t>Najas spp.</w:t>
      </w:r>
      <w:r w:rsidRPr="0003376A">
        <w:rPr>
          <w:sz w:val="24"/>
          <w:szCs w:val="24"/>
          <w:lang w:val="uk-UA"/>
        </w:rPr>
        <w:t xml:space="preserve">, </w:t>
      </w:r>
      <w:r w:rsidRPr="0003376A">
        <w:rPr>
          <w:i/>
          <w:sz w:val="24"/>
          <w:szCs w:val="24"/>
          <w:lang w:val="uk-UA"/>
        </w:rPr>
        <w:t>Vallisneria spiralis</w:t>
      </w:r>
      <w:r w:rsidRPr="0003376A">
        <w:rPr>
          <w:sz w:val="24"/>
          <w:szCs w:val="24"/>
          <w:lang w:val="uk-UA"/>
        </w:rPr>
        <w:t xml:space="preserve">, </w:t>
      </w:r>
      <w:r w:rsidRPr="0003376A">
        <w:rPr>
          <w:i/>
          <w:sz w:val="24"/>
          <w:szCs w:val="24"/>
          <w:lang w:val="uk-UA"/>
        </w:rPr>
        <w:t>Ranunculus circinatus.</w:t>
      </w:r>
      <w:r w:rsidRPr="0003376A">
        <w:rPr>
          <w:sz w:val="24"/>
          <w:szCs w:val="24"/>
          <w:lang w:val="uk-UA"/>
        </w:rPr>
        <w:tab/>
        <w:t xml:space="preserve"> </w:t>
      </w:r>
    </w:p>
    <w:p w14:paraId="0E6210E7" w14:textId="77777777" w:rsidR="005A454F" w:rsidRPr="0003376A" w:rsidRDefault="005A454F" w:rsidP="00BE395D">
      <w:pPr>
        <w:pStyle w:val="Iauiue"/>
        <w:tabs>
          <w:tab w:val="left" w:pos="1418"/>
        </w:tabs>
        <w:jc w:val="both"/>
        <w:rPr>
          <w:sz w:val="24"/>
          <w:szCs w:val="24"/>
          <w:lang w:val="uk-UA"/>
        </w:rPr>
      </w:pPr>
      <w:r w:rsidRPr="0003376A">
        <w:rPr>
          <w:sz w:val="24"/>
          <w:szCs w:val="24"/>
          <w:lang w:val="uk-UA"/>
        </w:rPr>
        <w:t>22.43</w:t>
      </w:r>
      <w:r w:rsidRPr="0003376A">
        <w:rPr>
          <w:sz w:val="24"/>
          <w:szCs w:val="24"/>
          <w:lang w:val="uk-UA"/>
        </w:rPr>
        <w:tab/>
        <w:t>Укорінених плаваючих рослин</w:t>
      </w:r>
    </w:p>
    <w:p w14:paraId="632F16D4" w14:textId="77777777" w:rsidR="005A454F" w:rsidRPr="0003376A" w:rsidRDefault="005A454F" w:rsidP="00BE395D">
      <w:pPr>
        <w:pStyle w:val="Iauiue"/>
        <w:tabs>
          <w:tab w:val="left" w:pos="1418"/>
        </w:tabs>
        <w:jc w:val="both"/>
        <w:rPr>
          <w:sz w:val="24"/>
          <w:szCs w:val="24"/>
          <w:lang w:val="uk-UA"/>
        </w:rPr>
      </w:pPr>
      <w:r w:rsidRPr="0003376A">
        <w:rPr>
          <w:sz w:val="24"/>
          <w:szCs w:val="24"/>
          <w:lang w:val="uk-UA"/>
        </w:rPr>
        <w:t>22.431</w:t>
      </w:r>
      <w:r w:rsidRPr="0003376A">
        <w:rPr>
          <w:sz w:val="24"/>
          <w:szCs w:val="24"/>
          <w:lang w:val="uk-UA"/>
        </w:rPr>
        <w:tab/>
      </w:r>
      <w:r w:rsidRPr="0003376A">
        <w:rPr>
          <w:sz w:val="24"/>
          <w:szCs w:val="24"/>
          <w:lang w:val="uk-UA"/>
        </w:rPr>
        <w:tab/>
      </w:r>
      <w:r w:rsidRPr="0003376A">
        <w:rPr>
          <w:sz w:val="24"/>
          <w:szCs w:val="24"/>
          <w:lang w:val="uk-UA"/>
        </w:rPr>
        <w:tab/>
        <w:t xml:space="preserve">Широколистяних плаваючих рослин </w:t>
      </w:r>
    </w:p>
    <w:p w14:paraId="208BA39A" w14:textId="77777777" w:rsidR="005A454F" w:rsidRPr="0003376A" w:rsidRDefault="005A454F" w:rsidP="00BE395D">
      <w:pPr>
        <w:pStyle w:val="Iauiue"/>
        <w:tabs>
          <w:tab w:val="left" w:pos="1418"/>
        </w:tabs>
        <w:jc w:val="both"/>
        <w:rPr>
          <w:sz w:val="24"/>
          <w:szCs w:val="24"/>
          <w:lang w:val="uk-UA"/>
        </w:rPr>
      </w:pPr>
      <w:r w:rsidRPr="0003376A">
        <w:rPr>
          <w:sz w:val="24"/>
          <w:szCs w:val="24"/>
          <w:lang w:val="uk-UA"/>
        </w:rPr>
        <w:t>22.4311</w:t>
      </w:r>
      <w:r w:rsidRPr="0003376A">
        <w:rPr>
          <w:sz w:val="24"/>
          <w:szCs w:val="24"/>
          <w:lang w:val="uk-UA"/>
        </w:rPr>
        <w:tab/>
      </w:r>
      <w:r w:rsidRPr="0003376A">
        <w:rPr>
          <w:sz w:val="24"/>
          <w:szCs w:val="24"/>
          <w:lang w:val="uk-UA"/>
        </w:rPr>
        <w:tab/>
      </w:r>
      <w:r w:rsidRPr="0003376A">
        <w:rPr>
          <w:sz w:val="24"/>
          <w:szCs w:val="24"/>
          <w:lang w:val="uk-UA"/>
        </w:rPr>
        <w:tab/>
      </w:r>
      <w:r w:rsidRPr="0003376A">
        <w:rPr>
          <w:sz w:val="24"/>
          <w:szCs w:val="24"/>
          <w:lang w:val="uk-UA"/>
        </w:rPr>
        <w:tab/>
        <w:t>Водно-лілійних (</w:t>
      </w:r>
      <w:r w:rsidRPr="0003376A">
        <w:rPr>
          <w:i/>
          <w:sz w:val="24"/>
          <w:szCs w:val="24"/>
          <w:lang w:val="uk-UA"/>
        </w:rPr>
        <w:t>Nymphaea</w:t>
      </w:r>
      <w:r w:rsidRPr="0003376A">
        <w:rPr>
          <w:sz w:val="24"/>
          <w:szCs w:val="24"/>
          <w:lang w:val="uk-UA"/>
        </w:rPr>
        <w:t xml:space="preserve">, </w:t>
      </w:r>
      <w:r w:rsidRPr="0003376A">
        <w:rPr>
          <w:i/>
          <w:sz w:val="24"/>
          <w:szCs w:val="24"/>
          <w:lang w:val="uk-UA"/>
        </w:rPr>
        <w:t>Nuphar</w:t>
      </w:r>
      <w:r w:rsidRPr="0003376A">
        <w:rPr>
          <w:sz w:val="24"/>
          <w:szCs w:val="24"/>
          <w:lang w:val="uk-UA"/>
        </w:rPr>
        <w:t xml:space="preserve">, </w:t>
      </w:r>
      <w:r w:rsidRPr="0003376A">
        <w:rPr>
          <w:i/>
          <w:sz w:val="24"/>
          <w:szCs w:val="24"/>
          <w:lang w:val="uk-UA"/>
        </w:rPr>
        <w:t xml:space="preserve">Euryale </w:t>
      </w:r>
      <w:r w:rsidRPr="0003376A">
        <w:rPr>
          <w:sz w:val="24"/>
          <w:szCs w:val="24"/>
          <w:lang w:val="uk-UA"/>
        </w:rPr>
        <w:t>та інші)</w:t>
      </w:r>
    </w:p>
    <w:p w14:paraId="28100398" w14:textId="77777777" w:rsidR="005A454F" w:rsidRPr="0003376A" w:rsidRDefault="005A454F" w:rsidP="00BE395D">
      <w:pPr>
        <w:pStyle w:val="Iauiue"/>
        <w:tabs>
          <w:tab w:val="left" w:pos="1418"/>
        </w:tabs>
        <w:jc w:val="both"/>
        <w:rPr>
          <w:i/>
          <w:sz w:val="24"/>
          <w:szCs w:val="24"/>
          <w:lang w:val="uk-UA"/>
        </w:rPr>
      </w:pPr>
      <w:r w:rsidRPr="0003376A">
        <w:rPr>
          <w:sz w:val="24"/>
          <w:szCs w:val="24"/>
          <w:lang w:val="uk-UA"/>
        </w:rPr>
        <w:t>22.43111</w:t>
      </w:r>
      <w:r w:rsidRPr="0003376A">
        <w:rPr>
          <w:sz w:val="24"/>
          <w:szCs w:val="24"/>
          <w:lang w:val="uk-UA"/>
        </w:rPr>
        <w:tab/>
      </w:r>
      <w:r w:rsidRPr="0003376A">
        <w:rPr>
          <w:sz w:val="24"/>
          <w:szCs w:val="24"/>
          <w:lang w:val="uk-UA"/>
        </w:rPr>
        <w:tab/>
      </w:r>
      <w:r w:rsidRPr="0003376A">
        <w:rPr>
          <w:sz w:val="24"/>
          <w:szCs w:val="24"/>
          <w:lang w:val="uk-UA"/>
        </w:rPr>
        <w:tab/>
      </w:r>
      <w:r w:rsidRPr="0003376A">
        <w:rPr>
          <w:sz w:val="24"/>
          <w:szCs w:val="24"/>
          <w:lang w:val="uk-UA"/>
        </w:rPr>
        <w:tab/>
      </w:r>
      <w:r w:rsidRPr="0003376A">
        <w:rPr>
          <w:sz w:val="24"/>
          <w:szCs w:val="24"/>
          <w:lang w:val="uk-UA"/>
        </w:rPr>
        <w:tab/>
        <w:t xml:space="preserve">З домінуванням видів роду </w:t>
      </w:r>
      <w:r w:rsidRPr="0003376A">
        <w:rPr>
          <w:i/>
          <w:sz w:val="24"/>
          <w:szCs w:val="24"/>
          <w:lang w:val="uk-UA"/>
        </w:rPr>
        <w:t xml:space="preserve">Nuphar </w:t>
      </w:r>
    </w:p>
    <w:p w14:paraId="09669DFD" w14:textId="77777777" w:rsidR="005A454F" w:rsidRPr="0003376A" w:rsidRDefault="005A454F" w:rsidP="00BE395D">
      <w:pPr>
        <w:pStyle w:val="Iauiue"/>
        <w:tabs>
          <w:tab w:val="left" w:pos="1418"/>
        </w:tabs>
        <w:jc w:val="both"/>
        <w:rPr>
          <w:i/>
          <w:sz w:val="24"/>
          <w:szCs w:val="24"/>
          <w:lang w:val="uk-UA"/>
        </w:rPr>
      </w:pPr>
      <w:r w:rsidRPr="0003376A">
        <w:rPr>
          <w:sz w:val="24"/>
          <w:szCs w:val="24"/>
          <w:lang w:val="uk-UA"/>
        </w:rPr>
        <w:t>22.431111</w:t>
      </w:r>
      <w:r w:rsidRPr="0003376A">
        <w:rPr>
          <w:sz w:val="24"/>
          <w:szCs w:val="24"/>
          <w:lang w:val="uk-UA"/>
        </w:rPr>
        <w:tab/>
      </w:r>
      <w:r w:rsidRPr="0003376A">
        <w:rPr>
          <w:sz w:val="24"/>
          <w:szCs w:val="24"/>
          <w:lang w:val="uk-UA"/>
        </w:rPr>
        <w:tab/>
      </w:r>
      <w:r w:rsidRPr="0003376A">
        <w:rPr>
          <w:sz w:val="24"/>
          <w:szCs w:val="24"/>
          <w:lang w:val="uk-UA"/>
        </w:rPr>
        <w:tab/>
      </w:r>
      <w:r w:rsidRPr="0003376A">
        <w:rPr>
          <w:sz w:val="24"/>
          <w:szCs w:val="24"/>
          <w:lang w:val="uk-UA"/>
        </w:rPr>
        <w:tab/>
      </w:r>
      <w:r w:rsidRPr="0003376A">
        <w:rPr>
          <w:sz w:val="24"/>
          <w:szCs w:val="24"/>
          <w:lang w:val="uk-UA"/>
        </w:rPr>
        <w:tab/>
      </w:r>
      <w:r w:rsidRPr="0003376A">
        <w:rPr>
          <w:sz w:val="24"/>
          <w:szCs w:val="24"/>
          <w:lang w:val="uk-UA"/>
        </w:rPr>
        <w:tab/>
        <w:t xml:space="preserve">З домінуванням </w:t>
      </w:r>
      <w:r w:rsidRPr="0003376A">
        <w:rPr>
          <w:i/>
          <w:sz w:val="24"/>
          <w:szCs w:val="24"/>
          <w:lang w:val="uk-UA"/>
        </w:rPr>
        <w:t>Nuphar lutea</w:t>
      </w:r>
    </w:p>
    <w:p w14:paraId="40C79620" w14:textId="77777777" w:rsidR="005A454F" w:rsidRPr="0003376A" w:rsidRDefault="005A454F" w:rsidP="00BE395D">
      <w:pPr>
        <w:pStyle w:val="Iauiue"/>
        <w:tabs>
          <w:tab w:val="left" w:pos="1418"/>
        </w:tabs>
        <w:jc w:val="both"/>
        <w:rPr>
          <w:sz w:val="24"/>
          <w:szCs w:val="24"/>
          <w:lang w:val="uk-UA"/>
        </w:rPr>
      </w:pPr>
      <w:r w:rsidRPr="0003376A">
        <w:rPr>
          <w:sz w:val="24"/>
          <w:szCs w:val="24"/>
          <w:lang w:val="uk-UA"/>
        </w:rPr>
        <w:t>22.4312</w:t>
      </w:r>
      <w:r w:rsidRPr="0003376A">
        <w:rPr>
          <w:sz w:val="24"/>
          <w:szCs w:val="24"/>
          <w:lang w:val="uk-UA"/>
        </w:rPr>
        <w:tab/>
      </w:r>
      <w:r w:rsidRPr="0003376A">
        <w:rPr>
          <w:sz w:val="24"/>
          <w:szCs w:val="24"/>
          <w:lang w:val="uk-UA"/>
        </w:rPr>
        <w:tab/>
      </w:r>
      <w:r w:rsidRPr="0003376A">
        <w:rPr>
          <w:sz w:val="24"/>
          <w:szCs w:val="24"/>
          <w:lang w:val="uk-UA"/>
        </w:rPr>
        <w:tab/>
      </w:r>
      <w:r w:rsidRPr="0003376A">
        <w:rPr>
          <w:sz w:val="24"/>
          <w:szCs w:val="24"/>
          <w:lang w:val="uk-UA"/>
        </w:rPr>
        <w:tab/>
      </w:r>
      <w:r w:rsidRPr="0003376A">
        <w:rPr>
          <w:sz w:val="24"/>
          <w:szCs w:val="24"/>
          <w:lang w:val="uk-UA"/>
        </w:rPr>
        <w:tab/>
        <w:t xml:space="preserve">З домінуванням </w:t>
      </w:r>
      <w:r w:rsidRPr="0003376A">
        <w:rPr>
          <w:i/>
          <w:sz w:val="24"/>
          <w:szCs w:val="24"/>
          <w:lang w:val="uk-UA"/>
        </w:rPr>
        <w:t>Trapa natans</w:t>
      </w:r>
    </w:p>
    <w:p w14:paraId="43D731B3" w14:textId="77777777" w:rsidR="005A454F" w:rsidRPr="0003376A" w:rsidRDefault="005A454F" w:rsidP="00BE395D">
      <w:pPr>
        <w:pStyle w:val="Iauiue"/>
        <w:tabs>
          <w:tab w:val="left" w:pos="1418"/>
        </w:tabs>
        <w:jc w:val="both"/>
        <w:rPr>
          <w:sz w:val="24"/>
          <w:szCs w:val="24"/>
          <w:lang w:val="uk-UA"/>
        </w:rPr>
      </w:pPr>
      <w:r w:rsidRPr="0003376A">
        <w:rPr>
          <w:sz w:val="24"/>
          <w:szCs w:val="24"/>
          <w:lang w:val="uk-UA"/>
        </w:rPr>
        <w:t>22.432</w:t>
      </w:r>
      <w:r w:rsidRPr="0003376A">
        <w:rPr>
          <w:sz w:val="24"/>
          <w:szCs w:val="24"/>
          <w:lang w:val="uk-UA"/>
        </w:rPr>
        <w:tab/>
      </w:r>
      <w:r w:rsidRPr="0003376A">
        <w:rPr>
          <w:sz w:val="24"/>
          <w:szCs w:val="24"/>
          <w:lang w:val="uk-UA"/>
        </w:rPr>
        <w:tab/>
      </w:r>
      <w:r w:rsidRPr="0003376A">
        <w:rPr>
          <w:sz w:val="24"/>
          <w:szCs w:val="24"/>
          <w:lang w:val="uk-UA"/>
        </w:rPr>
        <w:tab/>
        <w:t>Мілководних плаваючих рослин</w:t>
      </w:r>
    </w:p>
    <w:p w14:paraId="319A8555" w14:textId="77777777" w:rsidR="005A454F" w:rsidRPr="0003376A" w:rsidRDefault="005A454F" w:rsidP="00BE395D">
      <w:pPr>
        <w:pStyle w:val="Iauiue"/>
        <w:tabs>
          <w:tab w:val="left" w:pos="1418"/>
        </w:tabs>
        <w:jc w:val="both"/>
        <w:rPr>
          <w:i/>
          <w:sz w:val="24"/>
          <w:szCs w:val="24"/>
          <w:lang w:val="uk-UA"/>
        </w:rPr>
      </w:pPr>
      <w:r w:rsidRPr="0003376A">
        <w:rPr>
          <w:sz w:val="24"/>
          <w:szCs w:val="24"/>
          <w:lang w:val="uk-UA"/>
        </w:rPr>
        <w:t>22.4321</w:t>
      </w:r>
      <w:r w:rsidRPr="0003376A">
        <w:rPr>
          <w:sz w:val="24"/>
          <w:szCs w:val="24"/>
          <w:lang w:val="uk-UA"/>
        </w:rPr>
        <w:tab/>
      </w:r>
      <w:r w:rsidRPr="0003376A">
        <w:rPr>
          <w:sz w:val="24"/>
          <w:szCs w:val="24"/>
          <w:lang w:val="uk-UA"/>
        </w:rPr>
        <w:tab/>
      </w:r>
      <w:r w:rsidRPr="0003376A">
        <w:rPr>
          <w:sz w:val="24"/>
          <w:szCs w:val="24"/>
          <w:lang w:val="uk-UA"/>
        </w:rPr>
        <w:tab/>
      </w:r>
      <w:r w:rsidRPr="0003376A">
        <w:rPr>
          <w:sz w:val="24"/>
          <w:szCs w:val="24"/>
          <w:lang w:val="uk-UA"/>
        </w:rPr>
        <w:tab/>
      </w:r>
      <w:r w:rsidRPr="0003376A">
        <w:rPr>
          <w:sz w:val="24"/>
          <w:szCs w:val="24"/>
          <w:lang w:val="uk-UA"/>
        </w:rPr>
        <w:tab/>
        <w:t>Жовтецеві (</w:t>
      </w:r>
      <w:r w:rsidRPr="0003376A">
        <w:rPr>
          <w:i/>
          <w:sz w:val="24"/>
          <w:szCs w:val="24"/>
          <w:lang w:val="uk-UA"/>
        </w:rPr>
        <w:t>Ranunculus peltatus</w:t>
      </w:r>
      <w:r w:rsidRPr="0003376A">
        <w:rPr>
          <w:sz w:val="24"/>
          <w:szCs w:val="24"/>
          <w:lang w:val="uk-UA"/>
        </w:rPr>
        <w:t xml:space="preserve">, </w:t>
      </w:r>
      <w:r w:rsidRPr="0003376A">
        <w:rPr>
          <w:i/>
          <w:sz w:val="24"/>
          <w:szCs w:val="24"/>
          <w:lang w:val="uk-UA"/>
        </w:rPr>
        <w:t>Ranunculus aquatilis</w:t>
      </w:r>
      <w:r w:rsidRPr="0003376A">
        <w:rPr>
          <w:sz w:val="24"/>
          <w:szCs w:val="24"/>
          <w:lang w:val="uk-UA"/>
        </w:rPr>
        <w:t xml:space="preserve">, </w:t>
      </w:r>
      <w:r w:rsidRPr="0003376A">
        <w:rPr>
          <w:i/>
          <w:sz w:val="24"/>
          <w:szCs w:val="24"/>
          <w:lang w:val="uk-UA"/>
        </w:rPr>
        <w:t>Ranunculus trichophyllus</w:t>
      </w:r>
      <w:r w:rsidRPr="0003376A">
        <w:rPr>
          <w:sz w:val="24"/>
          <w:szCs w:val="24"/>
          <w:lang w:val="uk-UA"/>
        </w:rPr>
        <w:t xml:space="preserve"> (</w:t>
      </w:r>
      <w:r w:rsidRPr="0003376A">
        <w:rPr>
          <w:i/>
          <w:sz w:val="24"/>
          <w:szCs w:val="24"/>
          <w:lang w:val="uk-UA"/>
        </w:rPr>
        <w:t>Ranunculus confervoides</w:t>
      </w:r>
      <w:r w:rsidRPr="0003376A">
        <w:rPr>
          <w:sz w:val="24"/>
          <w:szCs w:val="24"/>
          <w:lang w:val="uk-UA"/>
        </w:rPr>
        <w:t xml:space="preserve">, </w:t>
      </w:r>
      <w:r w:rsidRPr="0003376A">
        <w:rPr>
          <w:i/>
          <w:sz w:val="24"/>
          <w:szCs w:val="24"/>
          <w:lang w:val="uk-UA"/>
        </w:rPr>
        <w:t>Ranunculus aquatilis</w:t>
      </w:r>
      <w:r w:rsidRPr="0003376A">
        <w:rPr>
          <w:sz w:val="24"/>
          <w:szCs w:val="24"/>
          <w:lang w:val="uk-UA"/>
        </w:rPr>
        <w:t xml:space="preserve"> var. </w:t>
      </w:r>
      <w:r w:rsidRPr="0003376A">
        <w:rPr>
          <w:i/>
          <w:sz w:val="24"/>
          <w:szCs w:val="24"/>
          <w:lang w:val="uk-UA"/>
        </w:rPr>
        <w:t>diffusus</w:t>
      </w:r>
      <w:r w:rsidRPr="0003376A">
        <w:rPr>
          <w:sz w:val="24"/>
          <w:szCs w:val="24"/>
          <w:lang w:val="uk-UA"/>
        </w:rPr>
        <w:t xml:space="preserve">), </w:t>
      </w:r>
      <w:r w:rsidRPr="0003376A">
        <w:rPr>
          <w:i/>
          <w:sz w:val="24"/>
          <w:szCs w:val="24"/>
          <w:lang w:val="uk-UA"/>
        </w:rPr>
        <w:t>Ranunculus baudotii</w:t>
      </w:r>
      <w:r w:rsidRPr="0003376A">
        <w:rPr>
          <w:sz w:val="24"/>
          <w:szCs w:val="24"/>
          <w:lang w:val="uk-UA"/>
        </w:rPr>
        <w:t xml:space="preserve">, </w:t>
      </w:r>
      <w:r w:rsidRPr="0003376A">
        <w:rPr>
          <w:i/>
          <w:sz w:val="24"/>
          <w:szCs w:val="24"/>
          <w:lang w:val="uk-UA"/>
        </w:rPr>
        <w:t>Ranunculus hederaceus</w:t>
      </w:r>
      <w:r w:rsidRPr="0003376A">
        <w:rPr>
          <w:sz w:val="24"/>
          <w:szCs w:val="24"/>
          <w:lang w:val="uk-UA"/>
        </w:rPr>
        <w:t xml:space="preserve">, </w:t>
      </w:r>
      <w:r w:rsidRPr="0003376A">
        <w:rPr>
          <w:i/>
          <w:sz w:val="24"/>
          <w:szCs w:val="24"/>
          <w:lang w:val="uk-UA"/>
        </w:rPr>
        <w:t>Ranunculus rionii</w:t>
      </w:r>
      <w:r w:rsidRPr="0003376A">
        <w:rPr>
          <w:sz w:val="24"/>
          <w:szCs w:val="24"/>
          <w:lang w:val="uk-UA"/>
        </w:rPr>
        <w:t xml:space="preserve">, </w:t>
      </w:r>
      <w:r w:rsidRPr="0003376A">
        <w:rPr>
          <w:i/>
          <w:sz w:val="24"/>
          <w:szCs w:val="24"/>
          <w:lang w:val="uk-UA"/>
        </w:rPr>
        <w:t>Ranunculus ololeucos</w:t>
      </w:r>
      <w:r w:rsidRPr="0003376A">
        <w:rPr>
          <w:sz w:val="24"/>
          <w:szCs w:val="24"/>
          <w:lang w:val="uk-UA"/>
        </w:rPr>
        <w:t xml:space="preserve">, </w:t>
      </w:r>
      <w:r w:rsidRPr="0003376A">
        <w:rPr>
          <w:i/>
          <w:sz w:val="24"/>
          <w:szCs w:val="24"/>
          <w:lang w:val="uk-UA"/>
        </w:rPr>
        <w:t>Ranunculus omiophyllus</w:t>
      </w:r>
      <w:r w:rsidRPr="0003376A">
        <w:rPr>
          <w:sz w:val="24"/>
          <w:szCs w:val="24"/>
          <w:lang w:val="uk-UA"/>
        </w:rPr>
        <w:t xml:space="preserve"> (</w:t>
      </w:r>
      <w:r w:rsidRPr="0003376A">
        <w:rPr>
          <w:i/>
          <w:sz w:val="24"/>
          <w:szCs w:val="24"/>
          <w:lang w:val="uk-UA"/>
        </w:rPr>
        <w:t>Ranunculus lenormandi</w:t>
      </w:r>
      <w:r w:rsidRPr="0003376A">
        <w:rPr>
          <w:sz w:val="24"/>
          <w:szCs w:val="24"/>
          <w:lang w:val="uk-UA"/>
        </w:rPr>
        <w:t xml:space="preserve">), </w:t>
      </w:r>
      <w:r w:rsidRPr="0003376A">
        <w:rPr>
          <w:i/>
          <w:sz w:val="24"/>
          <w:szCs w:val="24"/>
          <w:lang w:val="uk-UA"/>
        </w:rPr>
        <w:t>Ranunculus tripartitus)</w:t>
      </w:r>
    </w:p>
    <w:p w14:paraId="0FF9D789" w14:textId="77777777" w:rsidR="005A454F" w:rsidRPr="0003376A" w:rsidRDefault="005A454F" w:rsidP="00AE77C2">
      <w:pPr>
        <w:pStyle w:val="Iauiue"/>
        <w:numPr>
          <w:ilvl w:val="0"/>
          <w:numId w:val="6"/>
        </w:numPr>
        <w:snapToGrid w:val="0"/>
        <w:ind w:left="0" w:firstLine="0"/>
        <w:jc w:val="both"/>
        <w:rPr>
          <w:b/>
          <w:sz w:val="24"/>
          <w:szCs w:val="24"/>
          <w:lang w:val="uk-UA"/>
        </w:rPr>
      </w:pPr>
      <w:r w:rsidRPr="0003376A">
        <w:rPr>
          <w:b/>
          <w:sz w:val="24"/>
          <w:szCs w:val="24"/>
          <w:lang w:val="uk-UA"/>
        </w:rPr>
        <w:t>ВОДОТОКИ</w:t>
      </w:r>
    </w:p>
    <w:p w14:paraId="7ECE6B72" w14:textId="77777777" w:rsidR="005A454F" w:rsidRPr="0003376A" w:rsidRDefault="005A454F" w:rsidP="00AE77C2">
      <w:pPr>
        <w:pStyle w:val="Iauiue"/>
        <w:numPr>
          <w:ilvl w:val="1"/>
          <w:numId w:val="6"/>
        </w:numPr>
        <w:snapToGrid w:val="0"/>
        <w:ind w:left="0" w:firstLine="0"/>
        <w:jc w:val="both"/>
        <w:rPr>
          <w:b/>
          <w:sz w:val="24"/>
          <w:szCs w:val="24"/>
          <w:lang w:val="uk-UA"/>
        </w:rPr>
      </w:pPr>
      <w:r w:rsidRPr="0003376A">
        <w:rPr>
          <w:b/>
          <w:sz w:val="24"/>
          <w:szCs w:val="24"/>
          <w:lang w:val="uk-UA"/>
        </w:rPr>
        <w:t>Ріки та струмки</w:t>
      </w:r>
    </w:p>
    <w:p w14:paraId="4FFCFBF5" w14:textId="77777777" w:rsidR="005A454F" w:rsidRPr="0003376A" w:rsidRDefault="005A454F" w:rsidP="00BE395D">
      <w:pPr>
        <w:pStyle w:val="Iauiue"/>
        <w:tabs>
          <w:tab w:val="left" w:pos="1134"/>
        </w:tabs>
        <w:jc w:val="both"/>
        <w:rPr>
          <w:b/>
          <w:sz w:val="24"/>
          <w:szCs w:val="24"/>
          <w:lang w:val="uk-UA"/>
        </w:rPr>
      </w:pPr>
      <w:r w:rsidRPr="0003376A">
        <w:rPr>
          <w:sz w:val="24"/>
          <w:szCs w:val="24"/>
          <w:lang w:val="uk-UA"/>
        </w:rPr>
        <w:t>24.11</w:t>
      </w:r>
      <w:r w:rsidRPr="0003376A">
        <w:rPr>
          <w:sz w:val="24"/>
          <w:szCs w:val="24"/>
          <w:lang w:val="uk-UA"/>
        </w:rPr>
        <w:tab/>
      </w:r>
      <w:r w:rsidRPr="0003376A">
        <w:rPr>
          <w:sz w:val="24"/>
          <w:szCs w:val="24"/>
          <w:lang w:val="uk-UA"/>
        </w:rPr>
        <w:tab/>
        <w:t xml:space="preserve">Джерела та </w:t>
      </w:r>
      <w:r w:rsidR="00792BD9" w:rsidRPr="0003376A">
        <w:rPr>
          <w:sz w:val="24"/>
          <w:szCs w:val="24"/>
          <w:lang w:val="uk-UA"/>
        </w:rPr>
        <w:t>струмки</w:t>
      </w:r>
      <w:r w:rsidR="00BC0178" w:rsidRPr="0003376A">
        <w:rPr>
          <w:b/>
          <w:sz w:val="24"/>
          <w:szCs w:val="24"/>
          <w:lang w:val="uk-UA"/>
        </w:rPr>
        <w:tab/>
      </w:r>
    </w:p>
    <w:p w14:paraId="375AD679" w14:textId="77777777" w:rsidR="005A454F" w:rsidRPr="0003376A" w:rsidRDefault="005A454F" w:rsidP="00BE395D">
      <w:pPr>
        <w:pStyle w:val="Iauiue"/>
        <w:tabs>
          <w:tab w:val="left" w:pos="1418"/>
        </w:tabs>
        <w:jc w:val="both"/>
        <w:rPr>
          <w:sz w:val="24"/>
          <w:szCs w:val="24"/>
          <w:lang w:val="uk-UA"/>
        </w:rPr>
      </w:pPr>
      <w:r w:rsidRPr="0003376A">
        <w:rPr>
          <w:sz w:val="24"/>
          <w:szCs w:val="24"/>
          <w:lang w:val="uk-UA"/>
        </w:rPr>
        <w:t>24.15</w:t>
      </w:r>
      <w:r w:rsidRPr="0003376A">
        <w:rPr>
          <w:sz w:val="24"/>
          <w:szCs w:val="24"/>
          <w:lang w:val="uk-UA"/>
        </w:rPr>
        <w:tab/>
      </w:r>
      <w:r w:rsidRPr="0003376A">
        <w:rPr>
          <w:sz w:val="24"/>
          <w:szCs w:val="24"/>
          <w:lang w:val="uk-UA"/>
        </w:rPr>
        <w:tab/>
        <w:t>Середні та нижні б‘єфи низинних річок (зона ляща)</w:t>
      </w:r>
    </w:p>
    <w:p w14:paraId="32E2AC16" w14:textId="77777777" w:rsidR="005A454F" w:rsidRPr="0003376A" w:rsidRDefault="005A454F" w:rsidP="00BE395D">
      <w:pPr>
        <w:pStyle w:val="Iauiue"/>
        <w:tabs>
          <w:tab w:val="left" w:pos="1418"/>
        </w:tabs>
        <w:jc w:val="both"/>
        <w:rPr>
          <w:b/>
          <w:sz w:val="24"/>
          <w:szCs w:val="24"/>
          <w:lang w:val="uk-UA"/>
        </w:rPr>
      </w:pPr>
      <w:r w:rsidRPr="0003376A">
        <w:rPr>
          <w:b/>
          <w:sz w:val="24"/>
          <w:szCs w:val="24"/>
          <w:lang w:val="uk-UA"/>
        </w:rPr>
        <w:t>24.4</w:t>
      </w:r>
      <w:r w:rsidRPr="0003376A">
        <w:rPr>
          <w:b/>
          <w:sz w:val="24"/>
          <w:szCs w:val="24"/>
          <w:lang w:val="uk-UA"/>
        </w:rPr>
        <w:tab/>
        <w:t>Евгідрофітна річкова рослинність</w:t>
      </w:r>
    </w:p>
    <w:p w14:paraId="3CF09073" w14:textId="77777777" w:rsidR="005A454F" w:rsidRPr="0003376A" w:rsidRDefault="005A454F" w:rsidP="00BE395D">
      <w:pPr>
        <w:pStyle w:val="Iauiue"/>
        <w:tabs>
          <w:tab w:val="left" w:pos="567"/>
        </w:tabs>
        <w:jc w:val="both"/>
        <w:rPr>
          <w:sz w:val="24"/>
          <w:szCs w:val="24"/>
          <w:lang w:val="uk-UA"/>
        </w:rPr>
      </w:pPr>
      <w:r w:rsidRPr="0003376A">
        <w:rPr>
          <w:sz w:val="24"/>
          <w:szCs w:val="24"/>
          <w:lang w:val="uk-UA"/>
        </w:rPr>
        <w:t>24.43</w:t>
      </w:r>
      <w:r w:rsidRPr="0003376A">
        <w:rPr>
          <w:sz w:val="24"/>
          <w:szCs w:val="24"/>
          <w:lang w:val="uk-UA"/>
        </w:rPr>
        <w:tab/>
      </w:r>
      <w:r w:rsidRPr="0003376A">
        <w:rPr>
          <w:sz w:val="24"/>
          <w:szCs w:val="24"/>
          <w:lang w:val="uk-UA"/>
        </w:rPr>
        <w:tab/>
      </w:r>
      <w:r w:rsidRPr="0003376A">
        <w:rPr>
          <w:sz w:val="24"/>
          <w:szCs w:val="24"/>
          <w:lang w:val="uk-UA"/>
        </w:rPr>
        <w:tab/>
        <w:t xml:space="preserve">Мезотрофна (з </w:t>
      </w:r>
      <w:r w:rsidRPr="0003376A">
        <w:rPr>
          <w:i/>
          <w:sz w:val="24"/>
          <w:szCs w:val="24"/>
          <w:lang w:val="uk-UA"/>
        </w:rPr>
        <w:t>Berula erecta</w:t>
      </w:r>
      <w:r w:rsidRPr="0003376A">
        <w:rPr>
          <w:sz w:val="24"/>
          <w:szCs w:val="24"/>
          <w:lang w:val="uk-UA"/>
        </w:rPr>
        <w:t xml:space="preserve"> (</w:t>
      </w:r>
      <w:r w:rsidRPr="0003376A">
        <w:rPr>
          <w:i/>
          <w:sz w:val="24"/>
          <w:szCs w:val="24"/>
          <w:lang w:val="uk-UA"/>
        </w:rPr>
        <w:t>Sium erectum</w:t>
      </w:r>
      <w:r w:rsidRPr="0003376A">
        <w:rPr>
          <w:sz w:val="24"/>
          <w:szCs w:val="24"/>
          <w:lang w:val="uk-UA"/>
        </w:rPr>
        <w:t xml:space="preserve">), </w:t>
      </w:r>
      <w:r w:rsidRPr="0003376A">
        <w:rPr>
          <w:i/>
          <w:sz w:val="24"/>
          <w:szCs w:val="24"/>
          <w:lang w:val="uk-UA"/>
        </w:rPr>
        <w:t>Mentha aquatica</w:t>
      </w:r>
      <w:r w:rsidRPr="0003376A">
        <w:rPr>
          <w:sz w:val="24"/>
          <w:szCs w:val="24"/>
          <w:lang w:val="uk-UA"/>
        </w:rPr>
        <w:t xml:space="preserve"> f. </w:t>
      </w:r>
      <w:r w:rsidRPr="0003376A">
        <w:rPr>
          <w:i/>
          <w:sz w:val="24"/>
          <w:szCs w:val="24"/>
          <w:lang w:val="uk-UA"/>
        </w:rPr>
        <w:t>submersa</w:t>
      </w:r>
      <w:r w:rsidRPr="0003376A">
        <w:rPr>
          <w:sz w:val="24"/>
          <w:szCs w:val="24"/>
          <w:lang w:val="uk-UA"/>
        </w:rPr>
        <w:t xml:space="preserve">, </w:t>
      </w:r>
      <w:r w:rsidRPr="0003376A">
        <w:rPr>
          <w:i/>
          <w:sz w:val="24"/>
          <w:szCs w:val="24"/>
          <w:lang w:val="uk-UA"/>
        </w:rPr>
        <w:t>Potamogeton perfoliatus</w:t>
      </w:r>
      <w:r w:rsidRPr="0003376A">
        <w:rPr>
          <w:sz w:val="24"/>
          <w:szCs w:val="24"/>
          <w:lang w:val="uk-UA"/>
        </w:rPr>
        <w:t xml:space="preserve">, </w:t>
      </w:r>
      <w:r w:rsidRPr="0003376A">
        <w:rPr>
          <w:i/>
          <w:sz w:val="24"/>
          <w:szCs w:val="24"/>
          <w:lang w:val="uk-UA"/>
        </w:rPr>
        <w:t>Potamogeton natans</w:t>
      </w:r>
      <w:r w:rsidRPr="0003376A">
        <w:rPr>
          <w:sz w:val="24"/>
          <w:szCs w:val="24"/>
          <w:lang w:val="uk-UA"/>
        </w:rPr>
        <w:t xml:space="preserve">, </w:t>
      </w:r>
      <w:r w:rsidRPr="0003376A">
        <w:rPr>
          <w:i/>
          <w:sz w:val="24"/>
          <w:szCs w:val="24"/>
          <w:lang w:val="uk-UA"/>
        </w:rPr>
        <w:t>Groenlandia densa</w:t>
      </w:r>
      <w:r w:rsidRPr="0003376A">
        <w:rPr>
          <w:sz w:val="24"/>
          <w:szCs w:val="24"/>
          <w:lang w:val="uk-UA"/>
        </w:rPr>
        <w:t xml:space="preserve">, </w:t>
      </w:r>
      <w:r w:rsidRPr="0003376A">
        <w:rPr>
          <w:i/>
          <w:sz w:val="24"/>
          <w:szCs w:val="24"/>
          <w:lang w:val="uk-UA"/>
        </w:rPr>
        <w:t>Ranunculus peltatus</w:t>
      </w:r>
      <w:r w:rsidRPr="0003376A">
        <w:rPr>
          <w:sz w:val="24"/>
          <w:szCs w:val="24"/>
          <w:lang w:val="uk-UA"/>
        </w:rPr>
        <w:t xml:space="preserve">, </w:t>
      </w:r>
      <w:r w:rsidRPr="0003376A">
        <w:rPr>
          <w:i/>
          <w:sz w:val="24"/>
          <w:szCs w:val="24"/>
          <w:lang w:val="uk-UA"/>
        </w:rPr>
        <w:t>Ranunculus penicillatus</w:t>
      </w:r>
      <w:r w:rsidRPr="0003376A">
        <w:rPr>
          <w:sz w:val="24"/>
          <w:szCs w:val="24"/>
          <w:lang w:val="uk-UA"/>
        </w:rPr>
        <w:t xml:space="preserve">, </w:t>
      </w:r>
      <w:r w:rsidRPr="0003376A">
        <w:rPr>
          <w:i/>
          <w:sz w:val="24"/>
          <w:szCs w:val="24"/>
          <w:lang w:val="uk-UA"/>
        </w:rPr>
        <w:t>Ranunculus trichophyllus</w:t>
      </w:r>
      <w:r w:rsidRPr="0003376A">
        <w:rPr>
          <w:sz w:val="24"/>
          <w:szCs w:val="24"/>
          <w:lang w:val="uk-UA"/>
        </w:rPr>
        <w:t xml:space="preserve">, </w:t>
      </w:r>
      <w:r w:rsidRPr="0003376A">
        <w:rPr>
          <w:i/>
          <w:sz w:val="24"/>
          <w:szCs w:val="24"/>
          <w:lang w:val="uk-UA"/>
        </w:rPr>
        <w:t>Ranunculus fluitans</w:t>
      </w:r>
      <w:r w:rsidRPr="0003376A">
        <w:rPr>
          <w:sz w:val="24"/>
          <w:szCs w:val="24"/>
          <w:lang w:val="uk-UA"/>
        </w:rPr>
        <w:t xml:space="preserve">, </w:t>
      </w:r>
      <w:r w:rsidRPr="0003376A">
        <w:rPr>
          <w:i/>
          <w:sz w:val="24"/>
          <w:szCs w:val="24"/>
          <w:lang w:val="uk-UA"/>
        </w:rPr>
        <w:t>Ranunculus aquatilis</w:t>
      </w:r>
      <w:r w:rsidRPr="0003376A">
        <w:rPr>
          <w:sz w:val="24"/>
          <w:szCs w:val="24"/>
          <w:lang w:val="uk-UA"/>
        </w:rPr>
        <w:t xml:space="preserve">, </w:t>
      </w:r>
      <w:r w:rsidRPr="0003376A">
        <w:rPr>
          <w:i/>
          <w:sz w:val="24"/>
          <w:szCs w:val="24"/>
          <w:lang w:val="uk-UA"/>
        </w:rPr>
        <w:t>Callitriche truncata</w:t>
      </w:r>
      <w:r w:rsidRPr="0003376A">
        <w:rPr>
          <w:sz w:val="24"/>
          <w:szCs w:val="24"/>
          <w:lang w:val="uk-UA"/>
        </w:rPr>
        <w:t xml:space="preserve">, </w:t>
      </w:r>
      <w:r w:rsidRPr="0003376A">
        <w:rPr>
          <w:i/>
          <w:sz w:val="24"/>
          <w:szCs w:val="24"/>
          <w:lang w:val="uk-UA"/>
        </w:rPr>
        <w:t>Callitriche stagnalis</w:t>
      </w:r>
      <w:r w:rsidRPr="0003376A">
        <w:rPr>
          <w:sz w:val="24"/>
          <w:szCs w:val="24"/>
          <w:lang w:val="uk-UA"/>
        </w:rPr>
        <w:t xml:space="preserve">, </w:t>
      </w:r>
      <w:r w:rsidRPr="0003376A">
        <w:rPr>
          <w:i/>
          <w:sz w:val="24"/>
          <w:szCs w:val="24"/>
          <w:lang w:val="uk-UA"/>
        </w:rPr>
        <w:t>Nymphaea alba</w:t>
      </w:r>
      <w:r w:rsidRPr="0003376A">
        <w:rPr>
          <w:sz w:val="24"/>
          <w:szCs w:val="24"/>
          <w:lang w:val="uk-UA"/>
        </w:rPr>
        <w:t xml:space="preserve">, </w:t>
      </w:r>
      <w:r w:rsidRPr="0003376A">
        <w:rPr>
          <w:i/>
          <w:sz w:val="24"/>
          <w:szCs w:val="24"/>
          <w:lang w:val="uk-UA"/>
        </w:rPr>
        <w:t>Myriophyllum spicatum)</w:t>
      </w:r>
    </w:p>
    <w:p w14:paraId="73E2580D" w14:textId="77777777" w:rsidR="005A454F" w:rsidRPr="0003376A" w:rsidRDefault="005A454F" w:rsidP="00BE395D">
      <w:pPr>
        <w:pStyle w:val="Iauiue"/>
        <w:tabs>
          <w:tab w:val="left" w:pos="567"/>
        </w:tabs>
        <w:jc w:val="both"/>
        <w:rPr>
          <w:i/>
          <w:sz w:val="24"/>
          <w:szCs w:val="24"/>
          <w:lang w:val="uk-UA"/>
        </w:rPr>
      </w:pPr>
      <w:r w:rsidRPr="0003376A">
        <w:rPr>
          <w:sz w:val="24"/>
          <w:szCs w:val="24"/>
          <w:lang w:val="uk-UA"/>
        </w:rPr>
        <w:t>24.44</w:t>
      </w:r>
      <w:r w:rsidRPr="0003376A">
        <w:rPr>
          <w:sz w:val="24"/>
          <w:szCs w:val="24"/>
          <w:lang w:val="uk-UA"/>
        </w:rPr>
        <w:tab/>
      </w:r>
      <w:r w:rsidRPr="0003376A">
        <w:rPr>
          <w:sz w:val="24"/>
          <w:szCs w:val="24"/>
          <w:lang w:val="uk-UA"/>
        </w:rPr>
        <w:tab/>
      </w:r>
      <w:r w:rsidRPr="0003376A">
        <w:rPr>
          <w:sz w:val="24"/>
          <w:szCs w:val="24"/>
          <w:lang w:val="uk-UA"/>
        </w:rPr>
        <w:tab/>
        <w:t xml:space="preserve">Евтрофна (з </w:t>
      </w:r>
      <w:r w:rsidRPr="0003376A">
        <w:rPr>
          <w:i/>
          <w:sz w:val="24"/>
          <w:szCs w:val="24"/>
          <w:lang w:val="uk-UA"/>
        </w:rPr>
        <w:t>Ranunculus fluitans</w:t>
      </w:r>
      <w:r w:rsidRPr="0003376A">
        <w:rPr>
          <w:sz w:val="24"/>
          <w:szCs w:val="24"/>
          <w:lang w:val="uk-UA"/>
        </w:rPr>
        <w:t xml:space="preserve">, </w:t>
      </w:r>
      <w:r w:rsidRPr="0003376A">
        <w:rPr>
          <w:i/>
          <w:sz w:val="24"/>
          <w:szCs w:val="24"/>
          <w:lang w:val="uk-UA"/>
        </w:rPr>
        <w:t>Ranunculus circinatus</w:t>
      </w:r>
      <w:r w:rsidRPr="0003376A">
        <w:rPr>
          <w:sz w:val="24"/>
          <w:szCs w:val="24"/>
          <w:lang w:val="uk-UA"/>
        </w:rPr>
        <w:t xml:space="preserve">, </w:t>
      </w:r>
      <w:r w:rsidRPr="0003376A">
        <w:rPr>
          <w:i/>
          <w:sz w:val="24"/>
          <w:szCs w:val="24"/>
          <w:lang w:val="uk-UA"/>
        </w:rPr>
        <w:t>Zannichellia palustris</w:t>
      </w:r>
      <w:r w:rsidRPr="0003376A">
        <w:rPr>
          <w:sz w:val="24"/>
          <w:szCs w:val="24"/>
          <w:lang w:val="uk-UA"/>
        </w:rPr>
        <w:t xml:space="preserve"> f. </w:t>
      </w:r>
      <w:r w:rsidRPr="0003376A">
        <w:rPr>
          <w:i/>
          <w:sz w:val="24"/>
          <w:szCs w:val="24"/>
          <w:lang w:val="uk-UA"/>
        </w:rPr>
        <w:t>fluviatilis</w:t>
      </w:r>
      <w:r w:rsidRPr="0003376A">
        <w:rPr>
          <w:sz w:val="24"/>
          <w:szCs w:val="24"/>
          <w:lang w:val="uk-UA"/>
        </w:rPr>
        <w:t xml:space="preserve">, </w:t>
      </w:r>
      <w:r w:rsidRPr="0003376A">
        <w:rPr>
          <w:i/>
          <w:sz w:val="24"/>
          <w:szCs w:val="24"/>
          <w:lang w:val="uk-UA"/>
        </w:rPr>
        <w:t>Potamogeton nodosus</w:t>
      </w:r>
      <w:r w:rsidRPr="0003376A">
        <w:rPr>
          <w:sz w:val="24"/>
          <w:szCs w:val="24"/>
          <w:lang w:val="uk-UA"/>
        </w:rPr>
        <w:t xml:space="preserve">, </w:t>
      </w:r>
      <w:r w:rsidRPr="0003376A">
        <w:rPr>
          <w:i/>
          <w:sz w:val="24"/>
          <w:szCs w:val="24"/>
          <w:lang w:val="uk-UA"/>
        </w:rPr>
        <w:t>Potamogeton lucens</w:t>
      </w:r>
      <w:r w:rsidRPr="0003376A">
        <w:rPr>
          <w:sz w:val="24"/>
          <w:szCs w:val="24"/>
          <w:lang w:val="uk-UA"/>
        </w:rPr>
        <w:t xml:space="preserve">, </w:t>
      </w:r>
      <w:r w:rsidRPr="0003376A">
        <w:rPr>
          <w:i/>
          <w:sz w:val="24"/>
          <w:szCs w:val="24"/>
          <w:lang w:val="uk-UA"/>
        </w:rPr>
        <w:t>Potamogeton pectinatus</w:t>
      </w:r>
      <w:r w:rsidRPr="0003376A">
        <w:rPr>
          <w:sz w:val="24"/>
          <w:szCs w:val="24"/>
          <w:lang w:val="uk-UA"/>
        </w:rPr>
        <w:t xml:space="preserve">, </w:t>
      </w:r>
      <w:r w:rsidRPr="0003376A">
        <w:rPr>
          <w:i/>
          <w:sz w:val="24"/>
          <w:szCs w:val="24"/>
          <w:lang w:val="uk-UA"/>
        </w:rPr>
        <w:t>Potamogeton crispus</w:t>
      </w:r>
      <w:r w:rsidRPr="0003376A">
        <w:rPr>
          <w:sz w:val="24"/>
          <w:szCs w:val="24"/>
          <w:lang w:val="uk-UA"/>
        </w:rPr>
        <w:t xml:space="preserve">, </w:t>
      </w:r>
      <w:r w:rsidRPr="0003376A">
        <w:rPr>
          <w:i/>
          <w:sz w:val="24"/>
          <w:szCs w:val="24"/>
          <w:lang w:val="uk-UA"/>
        </w:rPr>
        <w:t>Sparganium emersum</w:t>
      </w:r>
      <w:r w:rsidRPr="0003376A">
        <w:rPr>
          <w:sz w:val="24"/>
          <w:szCs w:val="24"/>
          <w:lang w:val="uk-UA"/>
        </w:rPr>
        <w:t xml:space="preserve">, </w:t>
      </w:r>
      <w:r w:rsidRPr="0003376A">
        <w:rPr>
          <w:i/>
          <w:sz w:val="24"/>
          <w:szCs w:val="24"/>
          <w:lang w:val="uk-UA"/>
        </w:rPr>
        <w:t>Sagittaria sagittifolia</w:t>
      </w:r>
      <w:r w:rsidRPr="0003376A">
        <w:rPr>
          <w:sz w:val="24"/>
          <w:szCs w:val="24"/>
          <w:lang w:val="uk-UA"/>
        </w:rPr>
        <w:t xml:space="preserve">, </w:t>
      </w:r>
      <w:r w:rsidRPr="0003376A">
        <w:rPr>
          <w:i/>
          <w:sz w:val="24"/>
          <w:szCs w:val="24"/>
          <w:lang w:val="uk-UA"/>
        </w:rPr>
        <w:t>Callitriche obtusangula</w:t>
      </w:r>
      <w:r w:rsidRPr="0003376A">
        <w:rPr>
          <w:sz w:val="24"/>
          <w:szCs w:val="24"/>
          <w:lang w:val="uk-UA"/>
        </w:rPr>
        <w:t xml:space="preserve">, </w:t>
      </w:r>
      <w:r w:rsidRPr="0003376A">
        <w:rPr>
          <w:i/>
          <w:sz w:val="24"/>
          <w:szCs w:val="24"/>
          <w:lang w:val="uk-UA"/>
        </w:rPr>
        <w:t>Nuphar lutea</w:t>
      </w:r>
      <w:r w:rsidRPr="0003376A">
        <w:rPr>
          <w:sz w:val="24"/>
          <w:szCs w:val="24"/>
          <w:lang w:val="uk-UA"/>
        </w:rPr>
        <w:t xml:space="preserve"> і мохом </w:t>
      </w:r>
      <w:r w:rsidRPr="0003376A">
        <w:rPr>
          <w:i/>
          <w:sz w:val="24"/>
          <w:szCs w:val="24"/>
          <w:lang w:val="uk-UA"/>
        </w:rPr>
        <w:t>Fontinalis antipyretica)</w:t>
      </w:r>
    </w:p>
    <w:p w14:paraId="4D58E77A" w14:textId="77777777" w:rsidR="005A454F" w:rsidRPr="0003376A" w:rsidRDefault="005A454F" w:rsidP="00BE395D">
      <w:pPr>
        <w:pStyle w:val="Iauiue"/>
        <w:tabs>
          <w:tab w:val="left" w:pos="1134"/>
        </w:tabs>
        <w:jc w:val="both"/>
        <w:rPr>
          <w:b/>
          <w:sz w:val="24"/>
          <w:szCs w:val="24"/>
          <w:lang w:val="uk-UA"/>
        </w:rPr>
      </w:pPr>
      <w:r w:rsidRPr="0003376A">
        <w:rPr>
          <w:b/>
          <w:sz w:val="24"/>
          <w:szCs w:val="24"/>
          <w:lang w:val="uk-UA"/>
        </w:rPr>
        <w:t>24.5</w:t>
      </w:r>
      <w:r w:rsidRPr="0003376A">
        <w:rPr>
          <w:b/>
          <w:sz w:val="24"/>
          <w:szCs w:val="24"/>
          <w:lang w:val="uk-UA"/>
        </w:rPr>
        <w:tab/>
        <w:t>Річкові грязьові та мулові екотопи</w:t>
      </w:r>
      <w:r w:rsidRPr="0003376A">
        <w:rPr>
          <w:b/>
          <w:sz w:val="24"/>
          <w:szCs w:val="24"/>
          <w:lang w:val="uk-UA"/>
        </w:rPr>
        <w:tab/>
      </w:r>
    </w:p>
    <w:p w14:paraId="66B51DCB" w14:textId="77777777" w:rsidR="005A454F" w:rsidRPr="0003376A" w:rsidRDefault="005A454F" w:rsidP="00BE395D">
      <w:pPr>
        <w:pStyle w:val="Iauiue"/>
        <w:tabs>
          <w:tab w:val="left" w:pos="567"/>
        </w:tabs>
        <w:jc w:val="both"/>
        <w:rPr>
          <w:sz w:val="24"/>
          <w:szCs w:val="24"/>
          <w:lang w:val="uk-UA"/>
        </w:rPr>
      </w:pPr>
      <w:r w:rsidRPr="0003376A">
        <w:rPr>
          <w:sz w:val="24"/>
          <w:szCs w:val="24"/>
          <w:lang w:val="uk-UA"/>
        </w:rPr>
        <w:t>24.51</w:t>
      </w:r>
      <w:r w:rsidRPr="0003376A">
        <w:rPr>
          <w:sz w:val="24"/>
          <w:szCs w:val="24"/>
          <w:lang w:val="uk-UA"/>
        </w:rPr>
        <w:tab/>
      </w:r>
      <w:r w:rsidRPr="0003376A">
        <w:rPr>
          <w:sz w:val="24"/>
          <w:szCs w:val="24"/>
          <w:lang w:val="uk-UA"/>
        </w:rPr>
        <w:tab/>
      </w:r>
      <w:r w:rsidRPr="0003376A">
        <w:rPr>
          <w:sz w:val="24"/>
          <w:szCs w:val="24"/>
          <w:lang w:val="uk-UA"/>
        </w:rPr>
        <w:tab/>
        <w:t>Ділянки на річках з муловими наносами</w:t>
      </w:r>
      <w:r w:rsidRPr="0003376A">
        <w:rPr>
          <w:sz w:val="24"/>
          <w:szCs w:val="24"/>
          <w:lang w:val="uk-UA"/>
        </w:rPr>
        <w:tab/>
      </w:r>
    </w:p>
    <w:p w14:paraId="4D44D2DB" w14:textId="77777777" w:rsidR="005A454F" w:rsidRPr="0003376A" w:rsidRDefault="005A454F" w:rsidP="00BE395D">
      <w:pPr>
        <w:pStyle w:val="Iauiue"/>
        <w:tabs>
          <w:tab w:val="left" w:pos="567"/>
        </w:tabs>
        <w:jc w:val="both"/>
        <w:rPr>
          <w:b/>
          <w:sz w:val="24"/>
          <w:szCs w:val="24"/>
          <w:u w:val="single"/>
          <w:lang w:val="uk-UA"/>
        </w:rPr>
      </w:pPr>
      <w:r w:rsidRPr="0003376A">
        <w:rPr>
          <w:b/>
          <w:sz w:val="24"/>
          <w:szCs w:val="24"/>
          <w:u w:val="single"/>
          <w:lang w:val="uk-UA"/>
        </w:rPr>
        <w:t xml:space="preserve">3. </w:t>
      </w:r>
      <w:r w:rsidRPr="0003376A">
        <w:rPr>
          <w:b/>
          <w:sz w:val="24"/>
          <w:szCs w:val="24"/>
          <w:u w:val="single"/>
          <w:lang w:val="uk-UA"/>
        </w:rPr>
        <w:tab/>
        <w:t>ЧАГАРНИКИ ТА ЛУКИ</w:t>
      </w:r>
    </w:p>
    <w:p w14:paraId="6459FACA" w14:textId="77777777" w:rsidR="005A454F" w:rsidRPr="0003376A" w:rsidRDefault="005A454F" w:rsidP="00BE395D">
      <w:pPr>
        <w:pStyle w:val="Iauiue"/>
        <w:tabs>
          <w:tab w:val="left" w:pos="851"/>
        </w:tabs>
        <w:jc w:val="both"/>
        <w:rPr>
          <w:b/>
          <w:sz w:val="24"/>
          <w:szCs w:val="24"/>
          <w:lang w:val="uk-UA"/>
        </w:rPr>
      </w:pPr>
      <w:r w:rsidRPr="0003376A">
        <w:rPr>
          <w:b/>
          <w:sz w:val="24"/>
          <w:szCs w:val="24"/>
          <w:lang w:val="uk-UA"/>
        </w:rPr>
        <w:t>31.</w:t>
      </w:r>
      <w:r w:rsidRPr="0003376A">
        <w:rPr>
          <w:b/>
          <w:sz w:val="24"/>
          <w:szCs w:val="24"/>
          <w:lang w:val="uk-UA"/>
        </w:rPr>
        <w:tab/>
        <w:t>ПУСТИЩА ТА ЧАГАРНИКИ ПОМІРНО-КЛІМАТИЧНОГО ПОЯСУ</w:t>
      </w:r>
    </w:p>
    <w:p w14:paraId="6AF7126A" w14:textId="77777777" w:rsidR="005A454F" w:rsidRPr="0003376A" w:rsidRDefault="005A454F" w:rsidP="00BE395D">
      <w:pPr>
        <w:pStyle w:val="Iauiue"/>
        <w:tabs>
          <w:tab w:val="left" w:pos="1134"/>
        </w:tabs>
        <w:jc w:val="both"/>
        <w:rPr>
          <w:b/>
          <w:sz w:val="24"/>
          <w:szCs w:val="24"/>
          <w:lang w:val="uk-UA"/>
        </w:rPr>
      </w:pPr>
      <w:r w:rsidRPr="0003376A">
        <w:rPr>
          <w:b/>
          <w:sz w:val="24"/>
          <w:szCs w:val="24"/>
          <w:lang w:val="uk-UA"/>
        </w:rPr>
        <w:lastRenderedPageBreak/>
        <w:t>31.2</w:t>
      </w:r>
      <w:r w:rsidRPr="0003376A">
        <w:rPr>
          <w:b/>
          <w:sz w:val="24"/>
          <w:szCs w:val="24"/>
          <w:lang w:val="uk-UA"/>
        </w:rPr>
        <w:tab/>
        <w:t xml:space="preserve">Європейські вересові пустища на засушливих </w:t>
      </w:r>
      <w:r w:rsidR="00AE5964">
        <w:rPr>
          <w:b/>
          <w:sz w:val="24"/>
          <w:szCs w:val="24"/>
          <w:lang w:val="uk-UA"/>
        </w:rPr>
        <w:t>ґ</w:t>
      </w:r>
      <w:r w:rsidRPr="0003376A">
        <w:rPr>
          <w:b/>
          <w:sz w:val="24"/>
          <w:szCs w:val="24"/>
          <w:lang w:val="uk-UA"/>
        </w:rPr>
        <w:t>рунтах</w:t>
      </w:r>
    </w:p>
    <w:p w14:paraId="238A5017" w14:textId="77777777" w:rsidR="005A454F" w:rsidRPr="0003376A" w:rsidRDefault="005A454F" w:rsidP="00BE395D">
      <w:pPr>
        <w:pStyle w:val="Iauiue"/>
        <w:tabs>
          <w:tab w:val="left" w:pos="1134"/>
        </w:tabs>
        <w:jc w:val="both"/>
        <w:rPr>
          <w:b/>
          <w:sz w:val="24"/>
          <w:szCs w:val="24"/>
          <w:lang w:val="uk-UA"/>
        </w:rPr>
      </w:pPr>
      <w:r w:rsidRPr="0003376A">
        <w:rPr>
          <w:b/>
          <w:sz w:val="24"/>
          <w:szCs w:val="24"/>
          <w:lang w:val="uk-UA"/>
        </w:rPr>
        <w:t>31.8</w:t>
      </w:r>
      <w:r w:rsidRPr="0003376A">
        <w:rPr>
          <w:b/>
          <w:sz w:val="24"/>
          <w:szCs w:val="24"/>
          <w:lang w:val="uk-UA"/>
        </w:rPr>
        <w:tab/>
        <w:t>Західноєвразійські ліси</w:t>
      </w:r>
    </w:p>
    <w:p w14:paraId="0C2F4545" w14:textId="77777777" w:rsidR="005A454F" w:rsidRPr="0003376A" w:rsidRDefault="005A454F" w:rsidP="00BE395D">
      <w:pPr>
        <w:pStyle w:val="Iauiue"/>
        <w:tabs>
          <w:tab w:val="left" w:pos="1134"/>
        </w:tabs>
        <w:jc w:val="both"/>
        <w:rPr>
          <w:sz w:val="24"/>
          <w:szCs w:val="24"/>
          <w:lang w:val="uk-UA"/>
        </w:rPr>
      </w:pPr>
      <w:r w:rsidRPr="0003376A">
        <w:rPr>
          <w:sz w:val="24"/>
          <w:szCs w:val="24"/>
          <w:lang w:val="uk-UA"/>
        </w:rPr>
        <w:t>31.87</w:t>
      </w:r>
      <w:r w:rsidRPr="0003376A">
        <w:rPr>
          <w:sz w:val="24"/>
          <w:szCs w:val="24"/>
          <w:lang w:val="uk-UA"/>
        </w:rPr>
        <w:tab/>
      </w:r>
      <w:r w:rsidRPr="0003376A">
        <w:rPr>
          <w:sz w:val="24"/>
          <w:szCs w:val="24"/>
          <w:lang w:val="uk-UA"/>
        </w:rPr>
        <w:tab/>
        <w:t>Лісові галявини</w:t>
      </w:r>
    </w:p>
    <w:p w14:paraId="0C81236A" w14:textId="77777777" w:rsidR="005A454F" w:rsidRPr="0003376A" w:rsidRDefault="005A454F" w:rsidP="00BE395D">
      <w:pPr>
        <w:pStyle w:val="Iauiue"/>
        <w:tabs>
          <w:tab w:val="left" w:pos="1134"/>
        </w:tabs>
        <w:jc w:val="both"/>
        <w:rPr>
          <w:sz w:val="24"/>
          <w:szCs w:val="24"/>
          <w:lang w:val="uk-UA"/>
        </w:rPr>
      </w:pPr>
      <w:r w:rsidRPr="0003376A">
        <w:rPr>
          <w:sz w:val="24"/>
          <w:szCs w:val="24"/>
          <w:lang w:val="uk-UA"/>
        </w:rPr>
        <w:t>31.871</w:t>
      </w:r>
      <w:r w:rsidRPr="0003376A">
        <w:rPr>
          <w:sz w:val="24"/>
          <w:szCs w:val="24"/>
          <w:lang w:val="uk-UA"/>
        </w:rPr>
        <w:tab/>
      </w:r>
      <w:r w:rsidRPr="0003376A">
        <w:rPr>
          <w:sz w:val="24"/>
          <w:szCs w:val="24"/>
          <w:lang w:val="uk-UA"/>
        </w:rPr>
        <w:tab/>
      </w:r>
      <w:r w:rsidRPr="0003376A">
        <w:rPr>
          <w:sz w:val="24"/>
          <w:szCs w:val="24"/>
          <w:lang w:val="uk-UA"/>
        </w:rPr>
        <w:tab/>
        <w:t>Трав</w:t>
      </w:r>
      <w:r w:rsidRPr="0003376A">
        <w:rPr>
          <w:sz w:val="24"/>
          <w:szCs w:val="24"/>
          <w:lang w:val="uk-UA"/>
        </w:rPr>
        <w:sym w:font="Symbol" w:char="F0A2"/>
      </w:r>
      <w:r w:rsidRPr="0003376A">
        <w:rPr>
          <w:sz w:val="24"/>
          <w:szCs w:val="24"/>
          <w:lang w:val="uk-UA"/>
        </w:rPr>
        <w:t xml:space="preserve">яні </w:t>
      </w:r>
    </w:p>
    <w:p w14:paraId="51384797" w14:textId="77777777" w:rsidR="005A454F" w:rsidRPr="0003376A" w:rsidRDefault="005A454F" w:rsidP="00BE395D">
      <w:pPr>
        <w:pStyle w:val="Iauiue"/>
        <w:tabs>
          <w:tab w:val="left" w:pos="1134"/>
        </w:tabs>
        <w:jc w:val="both"/>
        <w:rPr>
          <w:i/>
          <w:sz w:val="24"/>
          <w:szCs w:val="24"/>
          <w:lang w:val="uk-UA"/>
        </w:rPr>
      </w:pPr>
      <w:r w:rsidRPr="0003376A">
        <w:rPr>
          <w:sz w:val="24"/>
          <w:szCs w:val="24"/>
          <w:lang w:val="uk-UA"/>
        </w:rPr>
        <w:t>31.8711</w:t>
      </w:r>
      <w:r w:rsidRPr="0003376A">
        <w:rPr>
          <w:sz w:val="24"/>
          <w:szCs w:val="24"/>
          <w:lang w:val="uk-UA"/>
        </w:rPr>
        <w:tab/>
      </w:r>
      <w:r w:rsidRPr="0003376A">
        <w:rPr>
          <w:sz w:val="24"/>
          <w:szCs w:val="24"/>
          <w:lang w:val="uk-UA"/>
        </w:rPr>
        <w:tab/>
      </w:r>
      <w:r w:rsidRPr="0003376A">
        <w:rPr>
          <w:sz w:val="24"/>
          <w:szCs w:val="24"/>
          <w:lang w:val="uk-UA"/>
        </w:rPr>
        <w:tab/>
      </w:r>
      <w:r w:rsidRPr="0003376A">
        <w:rPr>
          <w:sz w:val="24"/>
          <w:szCs w:val="24"/>
          <w:lang w:val="uk-UA"/>
        </w:rPr>
        <w:tab/>
        <w:t xml:space="preserve">Угруповання на кислих грунтах з сирим гумусом </w:t>
      </w:r>
      <w:r w:rsidRPr="0003376A">
        <w:rPr>
          <w:i/>
          <w:sz w:val="24"/>
          <w:szCs w:val="24"/>
          <w:lang w:val="uk-UA"/>
        </w:rPr>
        <w:t>Epilobium angustifolium</w:t>
      </w:r>
      <w:r w:rsidRPr="0003376A">
        <w:rPr>
          <w:sz w:val="24"/>
          <w:szCs w:val="24"/>
          <w:lang w:val="uk-UA"/>
        </w:rPr>
        <w:t xml:space="preserve">, </w:t>
      </w:r>
      <w:r w:rsidRPr="0003376A">
        <w:rPr>
          <w:i/>
          <w:sz w:val="24"/>
          <w:szCs w:val="24"/>
          <w:lang w:val="uk-UA"/>
        </w:rPr>
        <w:t>Digitalis purpurea</w:t>
      </w:r>
      <w:r w:rsidRPr="0003376A">
        <w:rPr>
          <w:sz w:val="24"/>
          <w:szCs w:val="24"/>
          <w:lang w:val="uk-UA"/>
        </w:rPr>
        <w:t xml:space="preserve">, </w:t>
      </w:r>
      <w:r w:rsidRPr="0003376A">
        <w:rPr>
          <w:i/>
          <w:sz w:val="24"/>
          <w:szCs w:val="24"/>
          <w:lang w:val="uk-UA"/>
        </w:rPr>
        <w:t>Digitalis grandiflora</w:t>
      </w:r>
      <w:r w:rsidRPr="0003376A">
        <w:rPr>
          <w:sz w:val="24"/>
          <w:szCs w:val="24"/>
          <w:lang w:val="uk-UA"/>
        </w:rPr>
        <w:t xml:space="preserve">, </w:t>
      </w:r>
      <w:r w:rsidRPr="0003376A">
        <w:rPr>
          <w:i/>
          <w:sz w:val="24"/>
          <w:szCs w:val="24"/>
          <w:lang w:val="uk-UA"/>
        </w:rPr>
        <w:t>Senecio sylvaticus</w:t>
      </w:r>
      <w:r w:rsidRPr="0003376A">
        <w:rPr>
          <w:sz w:val="24"/>
          <w:szCs w:val="24"/>
          <w:lang w:val="uk-UA"/>
        </w:rPr>
        <w:t xml:space="preserve">, </w:t>
      </w:r>
      <w:r w:rsidRPr="0003376A">
        <w:rPr>
          <w:i/>
          <w:sz w:val="24"/>
          <w:szCs w:val="24"/>
          <w:lang w:val="uk-UA"/>
        </w:rPr>
        <w:t>Calamagrostis epigejos</w:t>
      </w:r>
      <w:r w:rsidRPr="0003376A">
        <w:rPr>
          <w:sz w:val="24"/>
          <w:szCs w:val="24"/>
          <w:lang w:val="uk-UA"/>
        </w:rPr>
        <w:t xml:space="preserve">, </w:t>
      </w:r>
      <w:r w:rsidRPr="0003376A">
        <w:rPr>
          <w:i/>
          <w:sz w:val="24"/>
          <w:szCs w:val="24"/>
          <w:lang w:val="uk-UA"/>
        </w:rPr>
        <w:t>Carex pilulifera</w:t>
      </w:r>
    </w:p>
    <w:p w14:paraId="771F3A87" w14:textId="77777777" w:rsidR="005A454F" w:rsidRPr="0003376A" w:rsidRDefault="005A454F" w:rsidP="00BE395D">
      <w:pPr>
        <w:pStyle w:val="Iauiue"/>
        <w:tabs>
          <w:tab w:val="left" w:pos="1134"/>
        </w:tabs>
        <w:jc w:val="both"/>
        <w:rPr>
          <w:i/>
          <w:sz w:val="24"/>
          <w:szCs w:val="24"/>
          <w:lang w:val="uk-UA"/>
        </w:rPr>
      </w:pPr>
    </w:p>
    <w:p w14:paraId="0415429C" w14:textId="77777777" w:rsidR="005A454F" w:rsidRPr="0003376A" w:rsidRDefault="005A454F" w:rsidP="00BE395D">
      <w:pPr>
        <w:pStyle w:val="Iauiue"/>
        <w:tabs>
          <w:tab w:val="left" w:pos="567"/>
        </w:tabs>
        <w:jc w:val="both"/>
        <w:rPr>
          <w:b/>
          <w:sz w:val="24"/>
          <w:szCs w:val="24"/>
          <w:lang w:val="uk-UA"/>
        </w:rPr>
      </w:pPr>
      <w:r w:rsidRPr="0003376A">
        <w:rPr>
          <w:b/>
          <w:sz w:val="24"/>
          <w:szCs w:val="24"/>
          <w:lang w:val="uk-UA"/>
        </w:rPr>
        <w:t>37.</w:t>
      </w:r>
      <w:r w:rsidRPr="0003376A">
        <w:rPr>
          <w:b/>
          <w:sz w:val="24"/>
          <w:szCs w:val="24"/>
          <w:lang w:val="uk-UA"/>
        </w:rPr>
        <w:tab/>
        <w:t>ЛУКИ ТА ВИСОКОТРАВНІ УГРУПОВАННЯ ГУМІДНОЇ ОБЛАСТІ</w:t>
      </w:r>
    </w:p>
    <w:p w14:paraId="3EA90E00" w14:textId="77777777" w:rsidR="005A454F" w:rsidRPr="0003376A" w:rsidRDefault="005A454F" w:rsidP="00BE395D">
      <w:pPr>
        <w:pStyle w:val="Iauiue"/>
        <w:tabs>
          <w:tab w:val="left" w:pos="851"/>
        </w:tabs>
        <w:jc w:val="both"/>
        <w:rPr>
          <w:sz w:val="24"/>
          <w:szCs w:val="24"/>
          <w:lang w:val="uk-UA"/>
        </w:rPr>
      </w:pPr>
      <w:r w:rsidRPr="0003376A">
        <w:rPr>
          <w:b/>
          <w:sz w:val="24"/>
          <w:szCs w:val="24"/>
          <w:lang w:val="uk-UA"/>
        </w:rPr>
        <w:t>37.1</w:t>
      </w:r>
      <w:r w:rsidRPr="0003376A">
        <w:rPr>
          <w:b/>
          <w:sz w:val="24"/>
          <w:szCs w:val="24"/>
          <w:lang w:val="uk-UA"/>
        </w:rPr>
        <w:tab/>
        <w:t>Заболочені високотравні угруповання</w:t>
      </w:r>
    </w:p>
    <w:p w14:paraId="768AD9BB" w14:textId="77777777" w:rsidR="005A454F" w:rsidRPr="0003376A" w:rsidRDefault="005A454F" w:rsidP="00BE395D">
      <w:pPr>
        <w:pStyle w:val="Iauiue"/>
        <w:tabs>
          <w:tab w:val="left" w:pos="1134"/>
        </w:tabs>
        <w:jc w:val="both"/>
        <w:rPr>
          <w:sz w:val="24"/>
          <w:szCs w:val="24"/>
          <w:lang w:val="uk-UA"/>
        </w:rPr>
      </w:pPr>
      <w:r w:rsidRPr="0003376A">
        <w:rPr>
          <w:sz w:val="24"/>
          <w:szCs w:val="24"/>
          <w:lang w:val="uk-UA"/>
        </w:rPr>
        <w:t>37.11</w:t>
      </w:r>
      <w:r w:rsidRPr="0003376A">
        <w:rPr>
          <w:sz w:val="24"/>
          <w:szCs w:val="24"/>
          <w:lang w:val="uk-UA"/>
        </w:rPr>
        <w:tab/>
        <w:t xml:space="preserve"> Західні неморальні з домінуванням </w:t>
      </w:r>
      <w:r w:rsidRPr="0003376A">
        <w:rPr>
          <w:i/>
          <w:sz w:val="24"/>
          <w:szCs w:val="24"/>
          <w:lang w:val="uk-UA"/>
        </w:rPr>
        <w:t>Filipendula ulmaria</w:t>
      </w:r>
    </w:p>
    <w:p w14:paraId="47CFE2EE" w14:textId="77777777" w:rsidR="005A454F" w:rsidRPr="0003376A" w:rsidRDefault="005A454F" w:rsidP="00BE395D">
      <w:pPr>
        <w:pStyle w:val="Iauiue"/>
        <w:tabs>
          <w:tab w:val="left" w:pos="1134"/>
        </w:tabs>
        <w:jc w:val="both"/>
        <w:rPr>
          <w:sz w:val="24"/>
          <w:szCs w:val="24"/>
          <w:lang w:val="uk-UA"/>
        </w:rPr>
      </w:pPr>
      <w:r w:rsidRPr="0003376A">
        <w:rPr>
          <w:sz w:val="24"/>
          <w:szCs w:val="24"/>
          <w:lang w:val="uk-UA"/>
        </w:rPr>
        <w:t>37.112</w:t>
      </w:r>
      <w:r w:rsidRPr="0003376A">
        <w:rPr>
          <w:sz w:val="24"/>
          <w:szCs w:val="24"/>
          <w:lang w:val="uk-UA"/>
        </w:rPr>
        <w:tab/>
      </w:r>
      <w:r w:rsidRPr="0003376A">
        <w:rPr>
          <w:sz w:val="24"/>
          <w:szCs w:val="24"/>
          <w:lang w:val="uk-UA"/>
        </w:rPr>
        <w:tab/>
        <w:t>Субконтинентальні прибережні (</w:t>
      </w:r>
      <w:r w:rsidRPr="0003376A">
        <w:rPr>
          <w:i/>
          <w:sz w:val="24"/>
          <w:szCs w:val="24"/>
          <w:lang w:val="uk-UA"/>
        </w:rPr>
        <w:t>Filipendula ulmaria</w:t>
      </w:r>
      <w:r w:rsidRPr="0003376A">
        <w:rPr>
          <w:sz w:val="24"/>
          <w:szCs w:val="24"/>
          <w:lang w:val="uk-UA"/>
        </w:rPr>
        <w:t xml:space="preserve">, особливо </w:t>
      </w:r>
      <w:r w:rsidRPr="0003376A">
        <w:rPr>
          <w:i/>
          <w:sz w:val="24"/>
          <w:szCs w:val="24"/>
          <w:lang w:val="uk-UA"/>
        </w:rPr>
        <w:t>Filipendula ulmaria</w:t>
      </w:r>
      <w:r w:rsidRPr="0003376A">
        <w:rPr>
          <w:sz w:val="24"/>
          <w:szCs w:val="24"/>
          <w:lang w:val="uk-UA"/>
        </w:rPr>
        <w:t xml:space="preserve"> з </w:t>
      </w:r>
      <w:r w:rsidRPr="0003376A">
        <w:rPr>
          <w:i/>
          <w:sz w:val="24"/>
          <w:szCs w:val="24"/>
          <w:lang w:val="uk-UA"/>
        </w:rPr>
        <w:t>Veronica longifolia</w:t>
      </w:r>
      <w:r w:rsidRPr="0003376A">
        <w:rPr>
          <w:sz w:val="24"/>
          <w:szCs w:val="24"/>
          <w:lang w:val="uk-UA"/>
        </w:rPr>
        <w:t xml:space="preserve">, </w:t>
      </w:r>
      <w:r w:rsidRPr="0003376A">
        <w:rPr>
          <w:i/>
          <w:sz w:val="24"/>
          <w:szCs w:val="24"/>
          <w:lang w:val="uk-UA"/>
        </w:rPr>
        <w:t>Scutellaria hastifolia</w:t>
      </w:r>
      <w:r w:rsidRPr="0003376A">
        <w:rPr>
          <w:sz w:val="24"/>
          <w:szCs w:val="24"/>
          <w:lang w:val="uk-UA"/>
        </w:rPr>
        <w:t xml:space="preserve">, </w:t>
      </w:r>
      <w:r w:rsidRPr="0003376A">
        <w:rPr>
          <w:i/>
          <w:sz w:val="24"/>
          <w:szCs w:val="24"/>
          <w:lang w:val="uk-UA"/>
        </w:rPr>
        <w:t>Euphorbia lucida</w:t>
      </w:r>
      <w:r w:rsidRPr="0003376A">
        <w:rPr>
          <w:sz w:val="24"/>
          <w:szCs w:val="24"/>
          <w:lang w:val="uk-UA"/>
        </w:rPr>
        <w:t xml:space="preserve">, </w:t>
      </w:r>
      <w:r w:rsidRPr="0003376A">
        <w:rPr>
          <w:i/>
          <w:sz w:val="24"/>
          <w:szCs w:val="24"/>
          <w:lang w:val="uk-UA"/>
        </w:rPr>
        <w:t>Stachys palustris</w:t>
      </w:r>
      <w:r w:rsidRPr="0003376A">
        <w:rPr>
          <w:sz w:val="24"/>
          <w:szCs w:val="24"/>
          <w:lang w:val="uk-UA"/>
        </w:rPr>
        <w:t xml:space="preserve">, </w:t>
      </w:r>
      <w:r w:rsidRPr="0003376A">
        <w:rPr>
          <w:i/>
          <w:sz w:val="24"/>
          <w:szCs w:val="24"/>
          <w:lang w:val="uk-UA"/>
        </w:rPr>
        <w:t>Thalictrum flavum)</w:t>
      </w:r>
    </w:p>
    <w:p w14:paraId="0D419204" w14:textId="77777777" w:rsidR="005A454F" w:rsidRPr="0003376A" w:rsidRDefault="005A454F" w:rsidP="00BE395D">
      <w:pPr>
        <w:pStyle w:val="Iauiue"/>
        <w:tabs>
          <w:tab w:val="left" w:pos="1134"/>
        </w:tabs>
        <w:jc w:val="both"/>
        <w:rPr>
          <w:b/>
          <w:sz w:val="24"/>
          <w:szCs w:val="24"/>
          <w:lang w:val="uk-UA"/>
        </w:rPr>
      </w:pPr>
      <w:r w:rsidRPr="0003376A">
        <w:rPr>
          <w:b/>
          <w:sz w:val="24"/>
          <w:szCs w:val="24"/>
          <w:lang w:val="uk-UA"/>
        </w:rPr>
        <w:t>37.2</w:t>
      </w:r>
      <w:r w:rsidRPr="0003376A">
        <w:rPr>
          <w:b/>
          <w:sz w:val="24"/>
          <w:szCs w:val="24"/>
          <w:lang w:val="uk-UA"/>
        </w:rPr>
        <w:tab/>
        <w:t xml:space="preserve">Евтрофні луки  </w:t>
      </w:r>
    </w:p>
    <w:p w14:paraId="278B56DB" w14:textId="77777777" w:rsidR="005A454F" w:rsidRPr="0003376A" w:rsidRDefault="005A454F" w:rsidP="00BE395D">
      <w:pPr>
        <w:pStyle w:val="Iauiue"/>
        <w:tabs>
          <w:tab w:val="left" w:pos="1134"/>
        </w:tabs>
        <w:jc w:val="both"/>
        <w:rPr>
          <w:sz w:val="24"/>
          <w:szCs w:val="24"/>
          <w:lang w:val="uk-UA"/>
        </w:rPr>
      </w:pPr>
      <w:r w:rsidRPr="0003376A">
        <w:rPr>
          <w:sz w:val="24"/>
          <w:szCs w:val="24"/>
          <w:lang w:val="uk-UA"/>
        </w:rPr>
        <w:t>37.23</w:t>
      </w:r>
      <w:r w:rsidRPr="0003376A">
        <w:rPr>
          <w:sz w:val="24"/>
          <w:szCs w:val="24"/>
          <w:lang w:val="uk-UA"/>
        </w:rPr>
        <w:tab/>
      </w:r>
      <w:r w:rsidRPr="0003376A">
        <w:rPr>
          <w:sz w:val="24"/>
          <w:szCs w:val="24"/>
          <w:lang w:val="uk-UA"/>
        </w:rPr>
        <w:tab/>
        <w:t xml:space="preserve">Субконтинентальні прибережні з домінуванням </w:t>
      </w:r>
      <w:r w:rsidRPr="0003376A">
        <w:rPr>
          <w:i/>
          <w:sz w:val="24"/>
          <w:szCs w:val="24"/>
          <w:lang w:val="uk-UA"/>
        </w:rPr>
        <w:t>Deschampsia cespitosa,</w:t>
      </w:r>
      <w:r w:rsidRPr="0003376A">
        <w:rPr>
          <w:sz w:val="24"/>
          <w:szCs w:val="24"/>
          <w:lang w:val="uk-UA"/>
        </w:rPr>
        <w:t xml:space="preserve"> характерними видами </w:t>
      </w:r>
      <w:r w:rsidRPr="0003376A">
        <w:rPr>
          <w:i/>
          <w:sz w:val="24"/>
          <w:szCs w:val="24"/>
          <w:lang w:val="uk-UA"/>
        </w:rPr>
        <w:t>Cnidium dubium</w:t>
      </w:r>
      <w:r w:rsidRPr="0003376A">
        <w:rPr>
          <w:sz w:val="24"/>
          <w:szCs w:val="24"/>
          <w:lang w:val="uk-UA"/>
        </w:rPr>
        <w:t xml:space="preserve"> (</w:t>
      </w:r>
      <w:r w:rsidRPr="0003376A">
        <w:rPr>
          <w:i/>
          <w:sz w:val="24"/>
          <w:szCs w:val="24"/>
          <w:lang w:val="uk-UA"/>
        </w:rPr>
        <w:t>Cnidium venosum</w:t>
      </w:r>
      <w:r w:rsidRPr="0003376A">
        <w:rPr>
          <w:sz w:val="24"/>
          <w:szCs w:val="24"/>
          <w:lang w:val="uk-UA"/>
        </w:rPr>
        <w:t xml:space="preserve">), </w:t>
      </w:r>
      <w:r w:rsidRPr="0003376A">
        <w:rPr>
          <w:i/>
          <w:sz w:val="24"/>
          <w:szCs w:val="24"/>
          <w:lang w:val="uk-UA"/>
        </w:rPr>
        <w:t>Viola persicifolia</w:t>
      </w:r>
      <w:r w:rsidRPr="0003376A">
        <w:rPr>
          <w:sz w:val="24"/>
          <w:szCs w:val="24"/>
          <w:lang w:val="uk-UA"/>
        </w:rPr>
        <w:t xml:space="preserve">, </w:t>
      </w:r>
      <w:r w:rsidRPr="0003376A">
        <w:rPr>
          <w:i/>
          <w:sz w:val="24"/>
          <w:szCs w:val="24"/>
          <w:lang w:val="uk-UA"/>
        </w:rPr>
        <w:t>Allium angulosum</w:t>
      </w:r>
      <w:r w:rsidRPr="0003376A">
        <w:rPr>
          <w:sz w:val="24"/>
          <w:szCs w:val="24"/>
          <w:lang w:val="uk-UA"/>
        </w:rPr>
        <w:t xml:space="preserve">, </w:t>
      </w:r>
      <w:r w:rsidRPr="0003376A">
        <w:rPr>
          <w:i/>
          <w:sz w:val="24"/>
          <w:szCs w:val="24"/>
          <w:lang w:val="uk-UA"/>
        </w:rPr>
        <w:t>Iris sibirica</w:t>
      </w:r>
      <w:r w:rsidRPr="0003376A">
        <w:rPr>
          <w:sz w:val="24"/>
          <w:szCs w:val="24"/>
          <w:lang w:val="uk-UA"/>
        </w:rPr>
        <w:t xml:space="preserve">, </w:t>
      </w:r>
      <w:r w:rsidRPr="0003376A">
        <w:rPr>
          <w:i/>
          <w:sz w:val="24"/>
          <w:szCs w:val="24"/>
          <w:lang w:val="uk-UA"/>
        </w:rPr>
        <w:t>Oenanthe lachenalii</w:t>
      </w:r>
      <w:r w:rsidRPr="0003376A">
        <w:rPr>
          <w:sz w:val="24"/>
          <w:szCs w:val="24"/>
          <w:lang w:val="uk-UA"/>
        </w:rPr>
        <w:t xml:space="preserve">, </w:t>
      </w:r>
      <w:r w:rsidRPr="0003376A">
        <w:rPr>
          <w:i/>
          <w:sz w:val="24"/>
          <w:szCs w:val="24"/>
          <w:lang w:val="uk-UA"/>
        </w:rPr>
        <w:t>Oenanthe silaifolia</w:t>
      </w:r>
      <w:r w:rsidRPr="0003376A">
        <w:rPr>
          <w:sz w:val="24"/>
          <w:szCs w:val="24"/>
          <w:lang w:val="uk-UA"/>
        </w:rPr>
        <w:t xml:space="preserve">, </w:t>
      </w:r>
      <w:r w:rsidRPr="0003376A">
        <w:rPr>
          <w:i/>
          <w:sz w:val="24"/>
          <w:szCs w:val="24"/>
          <w:lang w:val="uk-UA"/>
        </w:rPr>
        <w:t>Gratiola officinalis</w:t>
      </w:r>
      <w:r w:rsidRPr="0003376A">
        <w:rPr>
          <w:sz w:val="24"/>
          <w:szCs w:val="24"/>
          <w:lang w:val="uk-UA"/>
        </w:rPr>
        <w:t xml:space="preserve">, </w:t>
      </w:r>
      <w:r w:rsidRPr="0003376A">
        <w:rPr>
          <w:i/>
          <w:sz w:val="24"/>
          <w:szCs w:val="24"/>
          <w:lang w:val="uk-UA"/>
        </w:rPr>
        <w:t>Juncus atratus</w:t>
      </w:r>
      <w:r w:rsidRPr="0003376A">
        <w:rPr>
          <w:sz w:val="24"/>
          <w:szCs w:val="24"/>
          <w:lang w:val="uk-UA"/>
        </w:rPr>
        <w:t xml:space="preserve">, </w:t>
      </w:r>
      <w:r w:rsidRPr="0003376A">
        <w:rPr>
          <w:i/>
          <w:sz w:val="24"/>
          <w:szCs w:val="24"/>
          <w:lang w:val="uk-UA"/>
        </w:rPr>
        <w:t>Leucojum aestivum</w:t>
      </w:r>
      <w:r w:rsidRPr="0003376A">
        <w:rPr>
          <w:sz w:val="24"/>
          <w:szCs w:val="24"/>
          <w:lang w:val="uk-UA"/>
        </w:rPr>
        <w:t xml:space="preserve">, </w:t>
      </w:r>
      <w:r w:rsidRPr="0003376A">
        <w:rPr>
          <w:i/>
          <w:sz w:val="24"/>
          <w:szCs w:val="24"/>
          <w:lang w:val="uk-UA"/>
        </w:rPr>
        <w:t>Carex praecox</w:t>
      </w:r>
      <w:r w:rsidRPr="0003376A">
        <w:rPr>
          <w:sz w:val="24"/>
          <w:szCs w:val="24"/>
          <w:lang w:val="uk-UA"/>
        </w:rPr>
        <w:t xml:space="preserve"> var. </w:t>
      </w:r>
      <w:r w:rsidRPr="0003376A">
        <w:rPr>
          <w:i/>
          <w:sz w:val="24"/>
          <w:szCs w:val="24"/>
          <w:lang w:val="uk-UA"/>
        </w:rPr>
        <w:t>suzae</w:t>
      </w:r>
      <w:r w:rsidRPr="0003376A">
        <w:rPr>
          <w:sz w:val="24"/>
          <w:szCs w:val="24"/>
          <w:lang w:val="uk-UA"/>
        </w:rPr>
        <w:t xml:space="preserve">, </w:t>
      </w:r>
      <w:r w:rsidRPr="0003376A">
        <w:rPr>
          <w:i/>
          <w:sz w:val="24"/>
          <w:szCs w:val="24"/>
          <w:lang w:val="uk-UA"/>
        </w:rPr>
        <w:t>Lythrum virgatum</w:t>
      </w:r>
    </w:p>
    <w:p w14:paraId="278FDA44" w14:textId="77777777" w:rsidR="005A454F" w:rsidRPr="0003376A" w:rsidRDefault="005A454F" w:rsidP="00BE395D">
      <w:pPr>
        <w:pStyle w:val="Iauiue"/>
        <w:tabs>
          <w:tab w:val="left" w:pos="1134"/>
        </w:tabs>
        <w:jc w:val="both"/>
        <w:rPr>
          <w:sz w:val="24"/>
          <w:szCs w:val="24"/>
          <w:lang w:val="uk-UA"/>
        </w:rPr>
      </w:pPr>
      <w:r w:rsidRPr="0003376A">
        <w:rPr>
          <w:sz w:val="24"/>
          <w:szCs w:val="24"/>
          <w:lang w:val="uk-UA"/>
        </w:rPr>
        <w:t>37.24</w:t>
      </w:r>
      <w:r w:rsidRPr="0003376A">
        <w:rPr>
          <w:sz w:val="24"/>
          <w:szCs w:val="24"/>
          <w:lang w:val="uk-UA"/>
        </w:rPr>
        <w:tab/>
      </w:r>
      <w:r w:rsidRPr="0003376A">
        <w:rPr>
          <w:sz w:val="24"/>
          <w:szCs w:val="24"/>
          <w:lang w:val="uk-UA"/>
        </w:rPr>
        <w:tab/>
        <w:t>Заплавні та близькі до них</w:t>
      </w:r>
    </w:p>
    <w:p w14:paraId="54B519D9" w14:textId="77777777" w:rsidR="005A454F" w:rsidRPr="0003376A" w:rsidRDefault="005A454F" w:rsidP="00BE395D">
      <w:pPr>
        <w:pStyle w:val="Iauiue"/>
        <w:tabs>
          <w:tab w:val="left" w:pos="1134"/>
        </w:tabs>
        <w:jc w:val="both"/>
        <w:rPr>
          <w:sz w:val="24"/>
          <w:szCs w:val="24"/>
          <w:lang w:val="uk-UA"/>
        </w:rPr>
      </w:pPr>
      <w:r w:rsidRPr="0003376A">
        <w:rPr>
          <w:sz w:val="24"/>
          <w:szCs w:val="24"/>
          <w:lang w:val="uk-UA"/>
        </w:rPr>
        <w:t>37.242</w:t>
      </w:r>
      <w:r w:rsidRPr="0003376A">
        <w:rPr>
          <w:sz w:val="24"/>
          <w:szCs w:val="24"/>
          <w:lang w:val="uk-UA"/>
        </w:rPr>
        <w:tab/>
      </w:r>
      <w:r w:rsidRPr="0003376A">
        <w:rPr>
          <w:sz w:val="24"/>
          <w:szCs w:val="24"/>
          <w:lang w:val="uk-UA"/>
        </w:rPr>
        <w:tab/>
      </w:r>
      <w:r w:rsidRPr="0003376A">
        <w:rPr>
          <w:sz w:val="24"/>
          <w:szCs w:val="24"/>
          <w:lang w:val="uk-UA"/>
        </w:rPr>
        <w:tab/>
        <w:t xml:space="preserve">Заплавні (з </w:t>
      </w:r>
      <w:r w:rsidRPr="0003376A">
        <w:rPr>
          <w:i/>
          <w:sz w:val="24"/>
          <w:szCs w:val="24"/>
          <w:lang w:val="uk-UA"/>
        </w:rPr>
        <w:t>Agrostis stolonifera</w:t>
      </w:r>
      <w:r w:rsidRPr="0003376A">
        <w:rPr>
          <w:sz w:val="24"/>
          <w:szCs w:val="24"/>
          <w:lang w:val="uk-UA"/>
        </w:rPr>
        <w:t xml:space="preserve">, </w:t>
      </w:r>
      <w:r w:rsidRPr="0003376A">
        <w:rPr>
          <w:i/>
          <w:sz w:val="24"/>
          <w:szCs w:val="24"/>
          <w:lang w:val="uk-UA"/>
        </w:rPr>
        <w:t>Carex hirta</w:t>
      </w:r>
      <w:r w:rsidRPr="0003376A">
        <w:rPr>
          <w:sz w:val="24"/>
          <w:szCs w:val="24"/>
          <w:lang w:val="uk-UA"/>
        </w:rPr>
        <w:t xml:space="preserve">, </w:t>
      </w:r>
      <w:r w:rsidRPr="0003376A">
        <w:rPr>
          <w:i/>
          <w:sz w:val="24"/>
          <w:szCs w:val="24"/>
          <w:lang w:val="uk-UA"/>
        </w:rPr>
        <w:t>Festuca arundinacea</w:t>
      </w:r>
      <w:r w:rsidRPr="0003376A">
        <w:rPr>
          <w:sz w:val="24"/>
          <w:szCs w:val="24"/>
          <w:lang w:val="uk-UA"/>
        </w:rPr>
        <w:t xml:space="preserve">, </w:t>
      </w:r>
      <w:r w:rsidRPr="0003376A">
        <w:rPr>
          <w:i/>
          <w:sz w:val="24"/>
          <w:szCs w:val="24"/>
          <w:lang w:val="uk-UA"/>
        </w:rPr>
        <w:t>Juncus inflexus</w:t>
      </w:r>
      <w:r w:rsidRPr="0003376A">
        <w:rPr>
          <w:sz w:val="24"/>
          <w:szCs w:val="24"/>
          <w:lang w:val="uk-UA"/>
        </w:rPr>
        <w:t xml:space="preserve">, </w:t>
      </w:r>
      <w:r w:rsidRPr="0003376A">
        <w:rPr>
          <w:i/>
          <w:sz w:val="24"/>
          <w:szCs w:val="24"/>
          <w:lang w:val="uk-UA"/>
        </w:rPr>
        <w:t>Alopecurus geniculatus</w:t>
      </w:r>
      <w:r w:rsidRPr="0003376A">
        <w:rPr>
          <w:sz w:val="24"/>
          <w:szCs w:val="24"/>
          <w:lang w:val="uk-UA"/>
        </w:rPr>
        <w:t xml:space="preserve">, </w:t>
      </w:r>
      <w:r w:rsidRPr="0003376A">
        <w:rPr>
          <w:i/>
          <w:sz w:val="24"/>
          <w:szCs w:val="24"/>
          <w:lang w:val="uk-UA"/>
        </w:rPr>
        <w:t>Rumex crispus</w:t>
      </w:r>
      <w:r w:rsidRPr="0003376A">
        <w:rPr>
          <w:sz w:val="24"/>
          <w:szCs w:val="24"/>
          <w:lang w:val="uk-UA"/>
        </w:rPr>
        <w:t xml:space="preserve">, </w:t>
      </w:r>
      <w:r w:rsidRPr="0003376A">
        <w:rPr>
          <w:i/>
          <w:sz w:val="24"/>
          <w:szCs w:val="24"/>
          <w:lang w:val="uk-UA"/>
        </w:rPr>
        <w:t>Mentha longifolia</w:t>
      </w:r>
      <w:r w:rsidRPr="0003376A">
        <w:rPr>
          <w:sz w:val="24"/>
          <w:szCs w:val="24"/>
          <w:lang w:val="uk-UA"/>
        </w:rPr>
        <w:t xml:space="preserve">, </w:t>
      </w:r>
      <w:r w:rsidRPr="0003376A">
        <w:rPr>
          <w:i/>
          <w:sz w:val="24"/>
          <w:szCs w:val="24"/>
          <w:lang w:val="uk-UA"/>
        </w:rPr>
        <w:t>Mentha pulegium</w:t>
      </w:r>
      <w:r w:rsidRPr="0003376A">
        <w:rPr>
          <w:sz w:val="24"/>
          <w:szCs w:val="24"/>
          <w:lang w:val="uk-UA"/>
        </w:rPr>
        <w:t xml:space="preserve">, </w:t>
      </w:r>
      <w:r w:rsidRPr="0003376A">
        <w:rPr>
          <w:i/>
          <w:sz w:val="24"/>
          <w:szCs w:val="24"/>
          <w:lang w:val="uk-UA"/>
        </w:rPr>
        <w:t>Potentilla anserina</w:t>
      </w:r>
      <w:r w:rsidRPr="0003376A">
        <w:rPr>
          <w:sz w:val="24"/>
          <w:szCs w:val="24"/>
          <w:lang w:val="uk-UA"/>
        </w:rPr>
        <w:t xml:space="preserve">, </w:t>
      </w:r>
      <w:r w:rsidRPr="0003376A">
        <w:rPr>
          <w:i/>
          <w:sz w:val="24"/>
          <w:szCs w:val="24"/>
          <w:lang w:val="uk-UA"/>
        </w:rPr>
        <w:t>Potentilla reptans</w:t>
      </w:r>
      <w:r w:rsidRPr="0003376A">
        <w:rPr>
          <w:sz w:val="24"/>
          <w:szCs w:val="24"/>
          <w:lang w:val="uk-UA"/>
        </w:rPr>
        <w:t xml:space="preserve">, </w:t>
      </w:r>
      <w:r w:rsidRPr="0003376A">
        <w:rPr>
          <w:i/>
          <w:sz w:val="24"/>
          <w:szCs w:val="24"/>
          <w:lang w:val="uk-UA"/>
        </w:rPr>
        <w:t>Ranunculus repens)</w:t>
      </w:r>
    </w:p>
    <w:p w14:paraId="42AD8E0C" w14:textId="77777777" w:rsidR="005A454F" w:rsidRPr="0003376A" w:rsidRDefault="005A454F" w:rsidP="00BE395D">
      <w:pPr>
        <w:pStyle w:val="Iauiue"/>
        <w:tabs>
          <w:tab w:val="left" w:pos="1134"/>
        </w:tabs>
        <w:jc w:val="both"/>
        <w:rPr>
          <w:i/>
          <w:sz w:val="24"/>
          <w:szCs w:val="24"/>
          <w:lang w:val="uk-UA"/>
        </w:rPr>
      </w:pPr>
      <w:r w:rsidRPr="0003376A">
        <w:rPr>
          <w:sz w:val="24"/>
          <w:szCs w:val="24"/>
          <w:lang w:val="uk-UA"/>
        </w:rPr>
        <w:t>37.2422</w:t>
      </w:r>
      <w:r w:rsidRPr="0003376A">
        <w:rPr>
          <w:sz w:val="24"/>
          <w:szCs w:val="24"/>
          <w:lang w:val="uk-UA"/>
        </w:rPr>
        <w:tab/>
      </w:r>
      <w:r w:rsidRPr="0003376A">
        <w:rPr>
          <w:sz w:val="24"/>
          <w:szCs w:val="24"/>
          <w:lang w:val="uk-UA"/>
        </w:rPr>
        <w:tab/>
      </w:r>
      <w:r w:rsidRPr="0003376A">
        <w:rPr>
          <w:sz w:val="24"/>
          <w:szCs w:val="24"/>
          <w:lang w:val="uk-UA"/>
        </w:rPr>
        <w:tab/>
      </w:r>
      <w:r w:rsidRPr="0003376A">
        <w:rPr>
          <w:sz w:val="24"/>
          <w:szCs w:val="24"/>
          <w:lang w:val="uk-UA"/>
        </w:rPr>
        <w:tab/>
        <w:t xml:space="preserve">З домінуванням </w:t>
      </w:r>
      <w:r w:rsidRPr="0003376A">
        <w:rPr>
          <w:i/>
          <w:sz w:val="24"/>
          <w:szCs w:val="24"/>
          <w:lang w:val="uk-UA"/>
        </w:rPr>
        <w:t>Agrostis stolonifera</w:t>
      </w:r>
    </w:p>
    <w:p w14:paraId="172F31A3" w14:textId="77777777" w:rsidR="005A454F" w:rsidRPr="0003376A" w:rsidRDefault="005A454F" w:rsidP="00BE395D">
      <w:pPr>
        <w:pStyle w:val="Iauiue"/>
        <w:tabs>
          <w:tab w:val="left" w:pos="1134"/>
        </w:tabs>
        <w:jc w:val="both"/>
        <w:rPr>
          <w:sz w:val="24"/>
          <w:szCs w:val="24"/>
          <w:lang w:val="uk-UA"/>
        </w:rPr>
      </w:pPr>
      <w:r w:rsidRPr="0003376A">
        <w:rPr>
          <w:sz w:val="24"/>
          <w:szCs w:val="24"/>
          <w:lang w:val="uk-UA"/>
        </w:rPr>
        <w:t>37.26</w:t>
      </w:r>
      <w:r w:rsidRPr="0003376A">
        <w:rPr>
          <w:sz w:val="24"/>
          <w:szCs w:val="24"/>
          <w:lang w:val="uk-UA"/>
        </w:rPr>
        <w:tab/>
      </w:r>
      <w:r w:rsidRPr="0003376A">
        <w:rPr>
          <w:sz w:val="24"/>
          <w:szCs w:val="24"/>
          <w:lang w:val="uk-UA"/>
        </w:rPr>
        <w:tab/>
        <w:t xml:space="preserve">Континентальні </w:t>
      </w:r>
    </w:p>
    <w:p w14:paraId="088FF470" w14:textId="77777777" w:rsidR="005A454F" w:rsidRPr="0003376A" w:rsidRDefault="005A454F" w:rsidP="00BE395D">
      <w:pPr>
        <w:pStyle w:val="Iauiue"/>
        <w:tabs>
          <w:tab w:val="left" w:pos="1134"/>
        </w:tabs>
        <w:jc w:val="both"/>
        <w:rPr>
          <w:sz w:val="24"/>
          <w:szCs w:val="24"/>
          <w:lang w:val="uk-UA"/>
        </w:rPr>
      </w:pPr>
      <w:r w:rsidRPr="0003376A">
        <w:rPr>
          <w:sz w:val="24"/>
          <w:szCs w:val="24"/>
          <w:lang w:val="uk-UA"/>
        </w:rPr>
        <w:t>37.261</w:t>
      </w:r>
      <w:r w:rsidRPr="0003376A">
        <w:rPr>
          <w:sz w:val="24"/>
          <w:szCs w:val="24"/>
          <w:lang w:val="uk-UA"/>
        </w:rPr>
        <w:tab/>
      </w:r>
      <w:r w:rsidRPr="0003376A">
        <w:rPr>
          <w:sz w:val="24"/>
          <w:szCs w:val="24"/>
          <w:lang w:val="uk-UA"/>
        </w:rPr>
        <w:tab/>
      </w:r>
      <w:r w:rsidRPr="0003376A">
        <w:rPr>
          <w:sz w:val="24"/>
          <w:szCs w:val="24"/>
          <w:lang w:val="uk-UA"/>
        </w:rPr>
        <w:tab/>
        <w:t xml:space="preserve">Субпанонські з домінуванням </w:t>
      </w:r>
      <w:r w:rsidRPr="0003376A">
        <w:rPr>
          <w:i/>
          <w:sz w:val="24"/>
          <w:szCs w:val="24"/>
          <w:lang w:val="uk-UA"/>
        </w:rPr>
        <w:t>Alopecurus pratensis</w:t>
      </w:r>
      <w:r w:rsidRPr="0003376A">
        <w:rPr>
          <w:sz w:val="24"/>
          <w:szCs w:val="24"/>
          <w:lang w:val="uk-UA"/>
        </w:rPr>
        <w:t xml:space="preserve">, </w:t>
      </w:r>
      <w:r w:rsidRPr="0003376A">
        <w:rPr>
          <w:i/>
          <w:sz w:val="24"/>
          <w:szCs w:val="24"/>
          <w:lang w:val="uk-UA"/>
        </w:rPr>
        <w:t>Festuca pratensis</w:t>
      </w:r>
      <w:r w:rsidRPr="0003376A">
        <w:rPr>
          <w:sz w:val="24"/>
          <w:szCs w:val="24"/>
          <w:lang w:val="uk-UA"/>
        </w:rPr>
        <w:t xml:space="preserve">, </w:t>
      </w:r>
      <w:r w:rsidRPr="0003376A">
        <w:rPr>
          <w:i/>
          <w:sz w:val="24"/>
          <w:szCs w:val="24"/>
          <w:lang w:val="uk-UA"/>
        </w:rPr>
        <w:t>Deschampsia cespitosa</w:t>
      </w:r>
      <w:r w:rsidRPr="0003376A">
        <w:rPr>
          <w:sz w:val="24"/>
          <w:szCs w:val="24"/>
          <w:lang w:val="uk-UA"/>
        </w:rPr>
        <w:t xml:space="preserve">, with </w:t>
      </w:r>
      <w:r w:rsidRPr="0003376A">
        <w:rPr>
          <w:i/>
          <w:sz w:val="24"/>
          <w:szCs w:val="24"/>
          <w:lang w:val="uk-UA"/>
        </w:rPr>
        <w:t>Polygonum bistorta</w:t>
      </w:r>
      <w:r w:rsidRPr="0003376A">
        <w:rPr>
          <w:sz w:val="24"/>
          <w:szCs w:val="24"/>
          <w:lang w:val="uk-UA"/>
        </w:rPr>
        <w:t xml:space="preserve">, </w:t>
      </w:r>
      <w:r w:rsidRPr="0003376A">
        <w:rPr>
          <w:i/>
          <w:sz w:val="24"/>
          <w:szCs w:val="24"/>
          <w:lang w:val="uk-UA"/>
        </w:rPr>
        <w:t>Angelica sylvestris</w:t>
      </w:r>
      <w:r w:rsidRPr="0003376A">
        <w:rPr>
          <w:sz w:val="24"/>
          <w:szCs w:val="24"/>
          <w:lang w:val="uk-UA"/>
        </w:rPr>
        <w:t xml:space="preserve">, </w:t>
      </w:r>
      <w:r w:rsidRPr="0003376A">
        <w:rPr>
          <w:i/>
          <w:sz w:val="24"/>
          <w:szCs w:val="24"/>
          <w:lang w:val="uk-UA"/>
        </w:rPr>
        <w:t>Scirpus sylvaticus</w:t>
      </w:r>
    </w:p>
    <w:p w14:paraId="15A12556" w14:textId="77777777" w:rsidR="005A454F" w:rsidRPr="0003376A" w:rsidRDefault="005A454F" w:rsidP="00BE395D">
      <w:pPr>
        <w:pStyle w:val="Iauiue"/>
        <w:tabs>
          <w:tab w:val="left" w:pos="1134"/>
        </w:tabs>
        <w:jc w:val="both"/>
        <w:rPr>
          <w:i/>
          <w:sz w:val="24"/>
          <w:szCs w:val="24"/>
          <w:lang w:val="uk-UA"/>
        </w:rPr>
      </w:pPr>
      <w:r w:rsidRPr="0003376A">
        <w:rPr>
          <w:sz w:val="24"/>
          <w:szCs w:val="24"/>
          <w:lang w:val="uk-UA"/>
        </w:rPr>
        <w:t>37.2625</w:t>
      </w:r>
      <w:r w:rsidRPr="0003376A">
        <w:rPr>
          <w:sz w:val="24"/>
          <w:szCs w:val="24"/>
          <w:lang w:val="uk-UA"/>
        </w:rPr>
        <w:tab/>
      </w:r>
      <w:r w:rsidRPr="0003376A">
        <w:rPr>
          <w:sz w:val="24"/>
          <w:szCs w:val="24"/>
          <w:lang w:val="uk-UA"/>
        </w:rPr>
        <w:tab/>
      </w:r>
      <w:r w:rsidRPr="0003376A">
        <w:rPr>
          <w:sz w:val="24"/>
          <w:szCs w:val="24"/>
          <w:lang w:val="uk-UA"/>
        </w:rPr>
        <w:tab/>
      </w:r>
      <w:r w:rsidRPr="0003376A">
        <w:rPr>
          <w:sz w:val="24"/>
          <w:szCs w:val="24"/>
          <w:lang w:val="uk-UA"/>
        </w:rPr>
        <w:tab/>
        <w:t xml:space="preserve">З домінуванням </w:t>
      </w:r>
      <w:r w:rsidRPr="0003376A">
        <w:rPr>
          <w:i/>
          <w:sz w:val="24"/>
          <w:szCs w:val="24"/>
          <w:lang w:val="uk-UA"/>
        </w:rPr>
        <w:t>Scirpus sylvaticus</w:t>
      </w:r>
    </w:p>
    <w:p w14:paraId="62221401" w14:textId="77777777" w:rsidR="005A454F" w:rsidRPr="0003376A" w:rsidRDefault="005A454F" w:rsidP="00BE395D">
      <w:pPr>
        <w:pStyle w:val="Iauiue"/>
        <w:tabs>
          <w:tab w:val="left" w:pos="1134"/>
        </w:tabs>
        <w:jc w:val="both"/>
        <w:rPr>
          <w:sz w:val="24"/>
          <w:szCs w:val="24"/>
          <w:lang w:val="uk-UA"/>
        </w:rPr>
      </w:pPr>
      <w:r w:rsidRPr="0003376A">
        <w:rPr>
          <w:sz w:val="24"/>
          <w:szCs w:val="24"/>
          <w:lang w:val="uk-UA"/>
        </w:rPr>
        <w:t>37.2642</w:t>
      </w:r>
      <w:r w:rsidRPr="0003376A">
        <w:rPr>
          <w:sz w:val="24"/>
          <w:szCs w:val="24"/>
          <w:lang w:val="uk-UA"/>
        </w:rPr>
        <w:tab/>
      </w:r>
      <w:r w:rsidRPr="0003376A">
        <w:rPr>
          <w:sz w:val="24"/>
          <w:szCs w:val="24"/>
          <w:lang w:val="uk-UA"/>
        </w:rPr>
        <w:tab/>
      </w:r>
      <w:r w:rsidRPr="0003376A">
        <w:rPr>
          <w:sz w:val="24"/>
          <w:szCs w:val="24"/>
          <w:lang w:val="uk-UA"/>
        </w:rPr>
        <w:tab/>
      </w:r>
      <w:r w:rsidRPr="0003376A">
        <w:rPr>
          <w:sz w:val="24"/>
          <w:szCs w:val="24"/>
          <w:lang w:val="uk-UA"/>
        </w:rPr>
        <w:tab/>
        <w:t>Сарматські прибережні (включаючи Полісся)</w:t>
      </w:r>
    </w:p>
    <w:p w14:paraId="50665A4E" w14:textId="77777777" w:rsidR="005A454F" w:rsidRPr="0003376A" w:rsidRDefault="005A454F" w:rsidP="00BE395D">
      <w:pPr>
        <w:pStyle w:val="Iauiue"/>
        <w:tabs>
          <w:tab w:val="left" w:pos="1134"/>
        </w:tabs>
        <w:jc w:val="both"/>
        <w:rPr>
          <w:b/>
          <w:sz w:val="24"/>
          <w:szCs w:val="24"/>
          <w:lang w:val="uk-UA"/>
        </w:rPr>
      </w:pPr>
      <w:r w:rsidRPr="0003376A">
        <w:rPr>
          <w:b/>
          <w:sz w:val="24"/>
          <w:szCs w:val="24"/>
          <w:lang w:val="uk-UA"/>
        </w:rPr>
        <w:t>37.3</w:t>
      </w:r>
      <w:r w:rsidRPr="0003376A">
        <w:rPr>
          <w:b/>
          <w:sz w:val="24"/>
          <w:szCs w:val="24"/>
          <w:lang w:val="uk-UA"/>
        </w:rPr>
        <w:tab/>
        <w:t xml:space="preserve">Оліготрофні луки </w:t>
      </w:r>
    </w:p>
    <w:p w14:paraId="01A34A6A" w14:textId="77777777" w:rsidR="005A454F" w:rsidRPr="0003376A" w:rsidRDefault="005A454F" w:rsidP="00BE395D">
      <w:pPr>
        <w:pStyle w:val="Iauiue"/>
        <w:tabs>
          <w:tab w:val="left" w:pos="1134"/>
        </w:tabs>
        <w:jc w:val="both"/>
        <w:rPr>
          <w:sz w:val="24"/>
          <w:szCs w:val="24"/>
          <w:lang w:val="uk-UA"/>
        </w:rPr>
      </w:pPr>
      <w:r w:rsidRPr="0003376A">
        <w:rPr>
          <w:sz w:val="24"/>
          <w:szCs w:val="24"/>
          <w:lang w:val="uk-UA"/>
        </w:rPr>
        <w:t>37.31</w:t>
      </w:r>
      <w:r w:rsidRPr="0003376A">
        <w:rPr>
          <w:sz w:val="24"/>
          <w:szCs w:val="24"/>
          <w:lang w:val="uk-UA"/>
        </w:rPr>
        <w:tab/>
      </w:r>
      <w:r w:rsidRPr="0003376A">
        <w:rPr>
          <w:sz w:val="24"/>
          <w:szCs w:val="24"/>
          <w:lang w:val="uk-UA"/>
        </w:rPr>
        <w:tab/>
        <w:t xml:space="preserve">З домінуванням </w:t>
      </w:r>
      <w:r w:rsidRPr="0003376A">
        <w:rPr>
          <w:i/>
          <w:sz w:val="24"/>
          <w:szCs w:val="24"/>
          <w:lang w:val="uk-UA"/>
        </w:rPr>
        <w:t>Molinia caerulea</w:t>
      </w:r>
      <w:r w:rsidRPr="0003376A">
        <w:rPr>
          <w:sz w:val="24"/>
          <w:szCs w:val="24"/>
          <w:lang w:val="uk-UA"/>
        </w:rPr>
        <w:t xml:space="preserve">, з </w:t>
      </w:r>
      <w:r w:rsidRPr="0003376A">
        <w:rPr>
          <w:i/>
          <w:sz w:val="24"/>
          <w:szCs w:val="24"/>
          <w:lang w:val="uk-UA"/>
        </w:rPr>
        <w:t>Succisa pratensis</w:t>
      </w:r>
      <w:r w:rsidRPr="0003376A">
        <w:rPr>
          <w:sz w:val="24"/>
          <w:szCs w:val="24"/>
          <w:lang w:val="uk-UA"/>
        </w:rPr>
        <w:t xml:space="preserve">, </w:t>
      </w:r>
      <w:r w:rsidRPr="0003376A">
        <w:rPr>
          <w:i/>
          <w:sz w:val="24"/>
          <w:szCs w:val="24"/>
          <w:lang w:val="uk-UA"/>
        </w:rPr>
        <w:t>Deschampsia cespitosa</w:t>
      </w:r>
      <w:r w:rsidRPr="0003376A">
        <w:rPr>
          <w:sz w:val="24"/>
          <w:szCs w:val="24"/>
          <w:lang w:val="uk-UA"/>
        </w:rPr>
        <w:t xml:space="preserve">, </w:t>
      </w:r>
      <w:r w:rsidRPr="0003376A">
        <w:rPr>
          <w:i/>
          <w:sz w:val="24"/>
          <w:szCs w:val="24"/>
          <w:lang w:val="uk-UA"/>
        </w:rPr>
        <w:t>Potentilla erecta</w:t>
      </w:r>
      <w:r w:rsidRPr="0003376A">
        <w:rPr>
          <w:sz w:val="24"/>
          <w:szCs w:val="24"/>
          <w:lang w:val="uk-UA"/>
        </w:rPr>
        <w:t xml:space="preserve">, </w:t>
      </w:r>
      <w:r w:rsidRPr="0003376A">
        <w:rPr>
          <w:i/>
          <w:sz w:val="24"/>
          <w:szCs w:val="24"/>
          <w:lang w:val="uk-UA"/>
        </w:rPr>
        <w:t>Allium angulosum</w:t>
      </w:r>
      <w:r w:rsidRPr="0003376A">
        <w:rPr>
          <w:sz w:val="24"/>
          <w:szCs w:val="24"/>
          <w:lang w:val="uk-UA"/>
        </w:rPr>
        <w:t xml:space="preserve">, </w:t>
      </w:r>
      <w:r w:rsidRPr="0003376A">
        <w:rPr>
          <w:i/>
          <w:sz w:val="24"/>
          <w:szCs w:val="24"/>
          <w:lang w:val="uk-UA"/>
        </w:rPr>
        <w:t>Allium suaveolens</w:t>
      </w:r>
      <w:r w:rsidRPr="0003376A">
        <w:rPr>
          <w:sz w:val="24"/>
          <w:szCs w:val="24"/>
          <w:lang w:val="uk-UA"/>
        </w:rPr>
        <w:t xml:space="preserve">, </w:t>
      </w:r>
      <w:r w:rsidRPr="0003376A">
        <w:rPr>
          <w:i/>
          <w:sz w:val="24"/>
          <w:szCs w:val="24"/>
          <w:lang w:val="uk-UA"/>
        </w:rPr>
        <w:t>Stachys officinalis</w:t>
      </w:r>
      <w:r w:rsidRPr="0003376A">
        <w:rPr>
          <w:sz w:val="24"/>
          <w:szCs w:val="24"/>
          <w:lang w:val="uk-UA"/>
        </w:rPr>
        <w:t xml:space="preserve"> (</w:t>
      </w:r>
      <w:r w:rsidRPr="0003376A">
        <w:rPr>
          <w:i/>
          <w:sz w:val="24"/>
          <w:szCs w:val="24"/>
          <w:lang w:val="uk-UA"/>
        </w:rPr>
        <w:t>Betonica officinalis</w:t>
      </w:r>
      <w:r w:rsidRPr="0003376A">
        <w:rPr>
          <w:sz w:val="24"/>
          <w:szCs w:val="24"/>
          <w:lang w:val="uk-UA"/>
        </w:rPr>
        <w:t xml:space="preserve">), </w:t>
      </w:r>
      <w:r w:rsidRPr="0003376A">
        <w:rPr>
          <w:i/>
          <w:sz w:val="24"/>
          <w:szCs w:val="24"/>
          <w:lang w:val="uk-UA"/>
        </w:rPr>
        <w:t>Cirsium dissectum</w:t>
      </w:r>
      <w:r w:rsidRPr="0003376A">
        <w:rPr>
          <w:sz w:val="24"/>
          <w:szCs w:val="24"/>
          <w:lang w:val="uk-UA"/>
        </w:rPr>
        <w:t xml:space="preserve">, </w:t>
      </w:r>
      <w:r w:rsidRPr="0003376A">
        <w:rPr>
          <w:i/>
          <w:sz w:val="24"/>
          <w:szCs w:val="24"/>
          <w:lang w:val="uk-UA"/>
        </w:rPr>
        <w:t>Cirsium tuberosum</w:t>
      </w:r>
      <w:r w:rsidRPr="0003376A">
        <w:rPr>
          <w:sz w:val="24"/>
          <w:szCs w:val="24"/>
          <w:lang w:val="uk-UA"/>
        </w:rPr>
        <w:t xml:space="preserve">, </w:t>
      </w:r>
      <w:r w:rsidRPr="0003376A">
        <w:rPr>
          <w:i/>
          <w:sz w:val="24"/>
          <w:szCs w:val="24"/>
          <w:lang w:val="uk-UA"/>
        </w:rPr>
        <w:t>Dianthus superbus</w:t>
      </w:r>
      <w:r w:rsidRPr="0003376A">
        <w:rPr>
          <w:sz w:val="24"/>
          <w:szCs w:val="24"/>
          <w:lang w:val="uk-UA"/>
        </w:rPr>
        <w:t xml:space="preserve">, </w:t>
      </w:r>
      <w:r w:rsidRPr="0003376A">
        <w:rPr>
          <w:i/>
          <w:sz w:val="24"/>
          <w:szCs w:val="24"/>
          <w:lang w:val="uk-UA"/>
        </w:rPr>
        <w:t>Trollius europaeus</w:t>
      </w:r>
      <w:r w:rsidRPr="0003376A">
        <w:rPr>
          <w:sz w:val="24"/>
          <w:szCs w:val="24"/>
          <w:lang w:val="uk-UA"/>
        </w:rPr>
        <w:t xml:space="preserve">, </w:t>
      </w:r>
      <w:r w:rsidRPr="0003376A">
        <w:rPr>
          <w:i/>
          <w:sz w:val="24"/>
          <w:szCs w:val="24"/>
          <w:lang w:val="uk-UA"/>
        </w:rPr>
        <w:t>Galium boreale</w:t>
      </w:r>
      <w:r w:rsidRPr="0003376A">
        <w:rPr>
          <w:sz w:val="24"/>
          <w:szCs w:val="24"/>
          <w:lang w:val="uk-UA"/>
        </w:rPr>
        <w:t xml:space="preserve">, </w:t>
      </w:r>
      <w:r w:rsidRPr="0003376A">
        <w:rPr>
          <w:i/>
          <w:sz w:val="24"/>
          <w:szCs w:val="24"/>
          <w:lang w:val="uk-UA"/>
        </w:rPr>
        <w:t>Gentiana asclepiadea</w:t>
      </w:r>
      <w:r w:rsidRPr="0003376A">
        <w:rPr>
          <w:sz w:val="24"/>
          <w:szCs w:val="24"/>
          <w:lang w:val="uk-UA"/>
        </w:rPr>
        <w:t xml:space="preserve">, </w:t>
      </w:r>
      <w:r w:rsidRPr="0003376A">
        <w:rPr>
          <w:i/>
          <w:sz w:val="24"/>
          <w:szCs w:val="24"/>
          <w:lang w:val="uk-UA"/>
        </w:rPr>
        <w:t>Gentiana pneumonanthe</w:t>
      </w:r>
      <w:r w:rsidRPr="0003376A">
        <w:rPr>
          <w:sz w:val="24"/>
          <w:szCs w:val="24"/>
          <w:lang w:val="uk-UA"/>
        </w:rPr>
        <w:t xml:space="preserve">, </w:t>
      </w:r>
      <w:r w:rsidRPr="0003376A">
        <w:rPr>
          <w:i/>
          <w:sz w:val="24"/>
          <w:szCs w:val="24"/>
          <w:lang w:val="uk-UA"/>
        </w:rPr>
        <w:t>Gladiolus palustris</w:t>
      </w:r>
      <w:r w:rsidRPr="0003376A">
        <w:rPr>
          <w:sz w:val="24"/>
          <w:szCs w:val="24"/>
          <w:lang w:val="uk-UA"/>
        </w:rPr>
        <w:t xml:space="preserve">, </w:t>
      </w:r>
      <w:r w:rsidRPr="0003376A">
        <w:rPr>
          <w:i/>
          <w:sz w:val="24"/>
          <w:szCs w:val="24"/>
          <w:lang w:val="uk-UA"/>
        </w:rPr>
        <w:t>Silaum silaus</w:t>
      </w:r>
      <w:r w:rsidRPr="0003376A">
        <w:rPr>
          <w:sz w:val="24"/>
          <w:szCs w:val="24"/>
          <w:lang w:val="uk-UA"/>
        </w:rPr>
        <w:t xml:space="preserve">, </w:t>
      </w:r>
      <w:r w:rsidRPr="0003376A">
        <w:rPr>
          <w:i/>
          <w:sz w:val="24"/>
          <w:szCs w:val="24"/>
          <w:lang w:val="uk-UA"/>
        </w:rPr>
        <w:t>Selinum carvifolia</w:t>
      </w:r>
      <w:r w:rsidRPr="0003376A">
        <w:rPr>
          <w:sz w:val="24"/>
          <w:szCs w:val="24"/>
          <w:lang w:val="uk-UA"/>
        </w:rPr>
        <w:t xml:space="preserve">, </w:t>
      </w:r>
      <w:r w:rsidRPr="0003376A">
        <w:rPr>
          <w:i/>
          <w:sz w:val="24"/>
          <w:szCs w:val="24"/>
          <w:lang w:val="uk-UA"/>
        </w:rPr>
        <w:t>Inula salicina</w:t>
      </w:r>
      <w:r w:rsidRPr="0003376A">
        <w:rPr>
          <w:sz w:val="24"/>
          <w:szCs w:val="24"/>
          <w:lang w:val="uk-UA"/>
        </w:rPr>
        <w:t xml:space="preserve">, </w:t>
      </w:r>
      <w:r w:rsidRPr="0003376A">
        <w:rPr>
          <w:i/>
          <w:sz w:val="24"/>
          <w:szCs w:val="24"/>
          <w:lang w:val="uk-UA"/>
        </w:rPr>
        <w:t>Iris sibirica</w:t>
      </w:r>
      <w:r w:rsidRPr="0003376A">
        <w:rPr>
          <w:sz w:val="24"/>
          <w:szCs w:val="24"/>
          <w:lang w:val="uk-UA"/>
        </w:rPr>
        <w:t xml:space="preserve">, </w:t>
      </w:r>
      <w:r w:rsidRPr="0003376A">
        <w:rPr>
          <w:i/>
          <w:sz w:val="24"/>
          <w:szCs w:val="24"/>
          <w:lang w:val="uk-UA"/>
        </w:rPr>
        <w:t>Laserpitium prutenicum</w:t>
      </w:r>
      <w:r w:rsidRPr="0003376A">
        <w:rPr>
          <w:sz w:val="24"/>
          <w:szCs w:val="24"/>
          <w:lang w:val="uk-UA"/>
        </w:rPr>
        <w:t xml:space="preserve">, </w:t>
      </w:r>
      <w:r w:rsidRPr="0003376A">
        <w:rPr>
          <w:i/>
          <w:sz w:val="24"/>
          <w:szCs w:val="24"/>
          <w:lang w:val="uk-UA"/>
        </w:rPr>
        <w:t>Lathyrus pannonicus</w:t>
      </w:r>
      <w:r w:rsidRPr="0003376A">
        <w:rPr>
          <w:sz w:val="24"/>
          <w:szCs w:val="24"/>
          <w:lang w:val="uk-UA"/>
        </w:rPr>
        <w:t xml:space="preserve">, </w:t>
      </w:r>
      <w:r w:rsidRPr="0003376A">
        <w:rPr>
          <w:i/>
          <w:sz w:val="24"/>
          <w:szCs w:val="24"/>
          <w:lang w:val="uk-UA"/>
        </w:rPr>
        <w:t>Tetragonolobus maritimus</w:t>
      </w:r>
      <w:r w:rsidRPr="0003376A">
        <w:rPr>
          <w:sz w:val="24"/>
          <w:szCs w:val="24"/>
          <w:lang w:val="uk-UA"/>
        </w:rPr>
        <w:t xml:space="preserve">, </w:t>
      </w:r>
      <w:r w:rsidRPr="0003376A">
        <w:rPr>
          <w:i/>
          <w:sz w:val="24"/>
          <w:szCs w:val="24"/>
          <w:lang w:val="uk-UA"/>
        </w:rPr>
        <w:t>Serratula tinctoria</w:t>
      </w:r>
      <w:r w:rsidRPr="0003376A">
        <w:rPr>
          <w:sz w:val="24"/>
          <w:szCs w:val="24"/>
          <w:lang w:val="uk-UA"/>
        </w:rPr>
        <w:t xml:space="preserve">, </w:t>
      </w:r>
      <w:r w:rsidRPr="0003376A">
        <w:rPr>
          <w:i/>
          <w:sz w:val="24"/>
          <w:szCs w:val="24"/>
          <w:lang w:val="uk-UA"/>
        </w:rPr>
        <w:t>Carex tomentosa</w:t>
      </w:r>
      <w:r w:rsidRPr="0003376A">
        <w:rPr>
          <w:sz w:val="24"/>
          <w:szCs w:val="24"/>
          <w:lang w:val="uk-UA"/>
        </w:rPr>
        <w:t xml:space="preserve">, </w:t>
      </w:r>
      <w:r w:rsidRPr="0003376A">
        <w:rPr>
          <w:i/>
          <w:sz w:val="24"/>
          <w:szCs w:val="24"/>
          <w:lang w:val="uk-UA"/>
        </w:rPr>
        <w:t>Carex panicea</w:t>
      </w:r>
      <w:r w:rsidRPr="0003376A">
        <w:rPr>
          <w:sz w:val="24"/>
          <w:szCs w:val="24"/>
          <w:lang w:val="uk-UA"/>
        </w:rPr>
        <w:t xml:space="preserve">, </w:t>
      </w:r>
      <w:r w:rsidRPr="0003376A">
        <w:rPr>
          <w:i/>
          <w:sz w:val="24"/>
          <w:szCs w:val="24"/>
          <w:lang w:val="uk-UA"/>
        </w:rPr>
        <w:t>Carex pallescens</w:t>
      </w:r>
      <w:r w:rsidRPr="0003376A">
        <w:rPr>
          <w:sz w:val="24"/>
          <w:szCs w:val="24"/>
          <w:lang w:val="uk-UA"/>
        </w:rPr>
        <w:t xml:space="preserve">, </w:t>
      </w:r>
      <w:r w:rsidRPr="0003376A">
        <w:rPr>
          <w:i/>
          <w:sz w:val="24"/>
          <w:szCs w:val="24"/>
          <w:lang w:val="uk-UA"/>
        </w:rPr>
        <w:t>Parnassia palustris</w:t>
      </w:r>
      <w:r w:rsidRPr="0003376A">
        <w:rPr>
          <w:sz w:val="24"/>
          <w:szCs w:val="24"/>
          <w:lang w:val="uk-UA"/>
        </w:rPr>
        <w:t xml:space="preserve">, </w:t>
      </w:r>
      <w:r w:rsidRPr="0003376A">
        <w:rPr>
          <w:i/>
          <w:sz w:val="24"/>
          <w:szCs w:val="24"/>
          <w:lang w:val="uk-UA"/>
        </w:rPr>
        <w:t>Platanthera bifolia</w:t>
      </w:r>
      <w:r w:rsidRPr="0003376A">
        <w:rPr>
          <w:sz w:val="24"/>
          <w:szCs w:val="24"/>
          <w:lang w:val="uk-UA"/>
        </w:rPr>
        <w:t xml:space="preserve">, </w:t>
      </w:r>
      <w:r w:rsidRPr="0003376A">
        <w:rPr>
          <w:i/>
          <w:sz w:val="24"/>
          <w:szCs w:val="24"/>
          <w:lang w:val="uk-UA"/>
        </w:rPr>
        <w:t>Colchicum autumnale</w:t>
      </w:r>
      <w:r w:rsidRPr="0003376A">
        <w:rPr>
          <w:sz w:val="24"/>
          <w:szCs w:val="24"/>
          <w:lang w:val="uk-UA"/>
        </w:rPr>
        <w:t xml:space="preserve">, </w:t>
      </w:r>
      <w:r w:rsidRPr="0003376A">
        <w:rPr>
          <w:i/>
          <w:sz w:val="24"/>
          <w:szCs w:val="24"/>
          <w:lang w:val="uk-UA"/>
        </w:rPr>
        <w:t>Ophioglossum vulgatum</w:t>
      </w:r>
      <w:r w:rsidRPr="0003376A">
        <w:rPr>
          <w:sz w:val="24"/>
          <w:szCs w:val="24"/>
          <w:lang w:val="uk-UA"/>
        </w:rPr>
        <w:t xml:space="preserve">, </w:t>
      </w:r>
      <w:r w:rsidRPr="0003376A">
        <w:rPr>
          <w:i/>
          <w:sz w:val="24"/>
          <w:szCs w:val="24"/>
          <w:lang w:val="uk-UA"/>
        </w:rPr>
        <w:t>Dactylorhiza maculata</w:t>
      </w:r>
    </w:p>
    <w:p w14:paraId="706A8372" w14:textId="77777777" w:rsidR="005A454F" w:rsidRPr="0003376A" w:rsidRDefault="005A454F" w:rsidP="00BE395D">
      <w:pPr>
        <w:pStyle w:val="Iauiue"/>
        <w:tabs>
          <w:tab w:val="left" w:pos="1134"/>
        </w:tabs>
        <w:jc w:val="both"/>
        <w:rPr>
          <w:i/>
          <w:sz w:val="24"/>
          <w:szCs w:val="24"/>
          <w:lang w:val="uk-UA"/>
        </w:rPr>
      </w:pPr>
      <w:r w:rsidRPr="0003376A">
        <w:rPr>
          <w:sz w:val="24"/>
          <w:szCs w:val="24"/>
          <w:lang w:val="uk-UA"/>
        </w:rPr>
        <w:t>37.3111</w:t>
      </w:r>
      <w:r w:rsidRPr="0003376A">
        <w:rPr>
          <w:sz w:val="24"/>
          <w:szCs w:val="24"/>
          <w:lang w:val="uk-UA"/>
        </w:rPr>
        <w:tab/>
        <w:t xml:space="preserve">Центральноєвропейські з домінуванням </w:t>
      </w:r>
      <w:r w:rsidRPr="0003376A">
        <w:rPr>
          <w:i/>
          <w:sz w:val="24"/>
          <w:szCs w:val="24"/>
          <w:lang w:val="uk-UA"/>
        </w:rPr>
        <w:t>Molinia caerulea</w:t>
      </w:r>
      <w:r w:rsidRPr="0003376A">
        <w:rPr>
          <w:sz w:val="24"/>
          <w:szCs w:val="24"/>
          <w:lang w:val="uk-UA"/>
        </w:rPr>
        <w:t xml:space="preserve"> та з </w:t>
      </w:r>
      <w:r w:rsidRPr="0003376A">
        <w:rPr>
          <w:i/>
          <w:sz w:val="24"/>
          <w:szCs w:val="24"/>
          <w:lang w:val="uk-UA"/>
        </w:rPr>
        <w:t>Selinum carvifolia</w:t>
      </w:r>
      <w:r w:rsidRPr="0003376A">
        <w:rPr>
          <w:sz w:val="24"/>
          <w:szCs w:val="24"/>
          <w:lang w:val="uk-UA"/>
        </w:rPr>
        <w:t xml:space="preserve">, </w:t>
      </w:r>
      <w:r w:rsidRPr="0003376A">
        <w:rPr>
          <w:i/>
          <w:sz w:val="24"/>
          <w:szCs w:val="24"/>
          <w:lang w:val="uk-UA"/>
        </w:rPr>
        <w:t>Succisa pratensis</w:t>
      </w:r>
      <w:r w:rsidRPr="0003376A">
        <w:rPr>
          <w:sz w:val="24"/>
          <w:szCs w:val="24"/>
          <w:lang w:val="uk-UA"/>
        </w:rPr>
        <w:t xml:space="preserve">, </w:t>
      </w:r>
      <w:r w:rsidRPr="0003376A">
        <w:rPr>
          <w:i/>
          <w:sz w:val="24"/>
          <w:szCs w:val="24"/>
          <w:lang w:val="uk-UA"/>
        </w:rPr>
        <w:t>Galium uliginosum</w:t>
      </w:r>
      <w:r w:rsidRPr="0003376A">
        <w:rPr>
          <w:sz w:val="24"/>
          <w:szCs w:val="24"/>
          <w:lang w:val="uk-UA"/>
        </w:rPr>
        <w:t xml:space="preserve">, </w:t>
      </w:r>
      <w:r w:rsidRPr="0003376A">
        <w:rPr>
          <w:i/>
          <w:sz w:val="24"/>
          <w:szCs w:val="24"/>
          <w:lang w:val="uk-UA"/>
        </w:rPr>
        <w:t>Serratula tinctoria</w:t>
      </w:r>
      <w:r w:rsidRPr="0003376A">
        <w:rPr>
          <w:sz w:val="24"/>
          <w:szCs w:val="24"/>
          <w:lang w:val="uk-UA"/>
        </w:rPr>
        <w:t xml:space="preserve">, </w:t>
      </w:r>
      <w:r w:rsidRPr="0003376A">
        <w:rPr>
          <w:i/>
          <w:sz w:val="24"/>
          <w:szCs w:val="24"/>
          <w:lang w:val="uk-UA"/>
        </w:rPr>
        <w:t>Gentiana pneumonanthe</w:t>
      </w:r>
      <w:r w:rsidRPr="0003376A">
        <w:rPr>
          <w:sz w:val="24"/>
          <w:szCs w:val="24"/>
          <w:lang w:val="uk-UA"/>
        </w:rPr>
        <w:t xml:space="preserve">, </w:t>
      </w:r>
      <w:r w:rsidRPr="0003376A">
        <w:rPr>
          <w:i/>
          <w:sz w:val="24"/>
          <w:szCs w:val="24"/>
          <w:lang w:val="uk-UA"/>
        </w:rPr>
        <w:t>Stachys officinalis</w:t>
      </w:r>
      <w:r w:rsidRPr="0003376A">
        <w:rPr>
          <w:sz w:val="24"/>
          <w:szCs w:val="24"/>
          <w:lang w:val="uk-UA"/>
        </w:rPr>
        <w:t xml:space="preserve"> (</w:t>
      </w:r>
      <w:r w:rsidRPr="0003376A">
        <w:rPr>
          <w:i/>
          <w:sz w:val="24"/>
          <w:szCs w:val="24"/>
          <w:lang w:val="uk-UA"/>
        </w:rPr>
        <w:t>Betonica officinalis</w:t>
      </w:r>
      <w:r w:rsidRPr="0003376A">
        <w:rPr>
          <w:sz w:val="24"/>
          <w:szCs w:val="24"/>
          <w:lang w:val="uk-UA"/>
        </w:rPr>
        <w:t xml:space="preserve">), </w:t>
      </w:r>
      <w:r w:rsidRPr="0003376A">
        <w:rPr>
          <w:i/>
          <w:sz w:val="24"/>
          <w:szCs w:val="24"/>
          <w:lang w:val="uk-UA"/>
        </w:rPr>
        <w:t>Sanguisorba officinalis</w:t>
      </w:r>
      <w:r w:rsidRPr="0003376A">
        <w:rPr>
          <w:sz w:val="24"/>
          <w:szCs w:val="24"/>
          <w:lang w:val="uk-UA"/>
        </w:rPr>
        <w:t xml:space="preserve">, </w:t>
      </w:r>
      <w:r w:rsidRPr="0003376A">
        <w:rPr>
          <w:i/>
          <w:sz w:val="24"/>
          <w:szCs w:val="24"/>
          <w:lang w:val="uk-UA"/>
        </w:rPr>
        <w:t>Laserpitium prutenicum</w:t>
      </w:r>
      <w:r w:rsidRPr="0003376A">
        <w:rPr>
          <w:sz w:val="24"/>
          <w:szCs w:val="24"/>
          <w:lang w:val="uk-UA"/>
        </w:rPr>
        <w:t xml:space="preserve">, </w:t>
      </w:r>
      <w:r w:rsidRPr="0003376A">
        <w:rPr>
          <w:i/>
          <w:sz w:val="24"/>
          <w:szCs w:val="24"/>
          <w:lang w:val="uk-UA"/>
        </w:rPr>
        <w:t>Carex panicea</w:t>
      </w:r>
      <w:r w:rsidRPr="0003376A">
        <w:rPr>
          <w:sz w:val="24"/>
          <w:szCs w:val="24"/>
          <w:lang w:val="uk-UA"/>
        </w:rPr>
        <w:t xml:space="preserve">, </w:t>
      </w:r>
      <w:r w:rsidRPr="0003376A">
        <w:rPr>
          <w:i/>
          <w:sz w:val="24"/>
          <w:szCs w:val="24"/>
          <w:lang w:val="uk-UA"/>
        </w:rPr>
        <w:t>Euphrasia rostkoviana</w:t>
      </w:r>
      <w:r w:rsidRPr="0003376A">
        <w:rPr>
          <w:sz w:val="24"/>
          <w:szCs w:val="24"/>
          <w:lang w:val="uk-UA"/>
        </w:rPr>
        <w:t xml:space="preserve">, </w:t>
      </w:r>
      <w:r w:rsidRPr="0003376A">
        <w:rPr>
          <w:i/>
          <w:sz w:val="24"/>
          <w:szCs w:val="24"/>
          <w:lang w:val="uk-UA"/>
        </w:rPr>
        <w:t>Prunella vulgaris</w:t>
      </w:r>
      <w:r w:rsidRPr="0003376A">
        <w:rPr>
          <w:sz w:val="24"/>
          <w:szCs w:val="24"/>
          <w:lang w:val="uk-UA"/>
        </w:rPr>
        <w:t xml:space="preserve">, </w:t>
      </w:r>
      <w:r w:rsidRPr="0003376A">
        <w:rPr>
          <w:i/>
          <w:sz w:val="24"/>
          <w:szCs w:val="24"/>
          <w:lang w:val="uk-UA"/>
        </w:rPr>
        <w:t>Ranunculus acris</w:t>
      </w:r>
      <w:r w:rsidRPr="0003376A">
        <w:rPr>
          <w:sz w:val="24"/>
          <w:szCs w:val="24"/>
          <w:lang w:val="uk-UA"/>
        </w:rPr>
        <w:t xml:space="preserve">, </w:t>
      </w:r>
      <w:r w:rsidRPr="0003376A">
        <w:rPr>
          <w:i/>
          <w:sz w:val="24"/>
          <w:szCs w:val="24"/>
          <w:lang w:val="uk-UA"/>
        </w:rPr>
        <w:t>Silaum silaus</w:t>
      </w:r>
      <w:r w:rsidRPr="0003376A">
        <w:rPr>
          <w:sz w:val="24"/>
          <w:szCs w:val="24"/>
          <w:lang w:val="uk-UA"/>
        </w:rPr>
        <w:t xml:space="preserve">, </w:t>
      </w:r>
      <w:r w:rsidRPr="0003376A">
        <w:rPr>
          <w:i/>
          <w:sz w:val="24"/>
          <w:szCs w:val="24"/>
          <w:lang w:val="uk-UA"/>
        </w:rPr>
        <w:t>Cirsium tuberosum</w:t>
      </w:r>
      <w:r w:rsidRPr="0003376A">
        <w:rPr>
          <w:sz w:val="24"/>
          <w:szCs w:val="24"/>
          <w:lang w:val="uk-UA"/>
        </w:rPr>
        <w:t xml:space="preserve">, </w:t>
      </w:r>
      <w:r w:rsidRPr="0003376A">
        <w:rPr>
          <w:i/>
          <w:sz w:val="24"/>
          <w:szCs w:val="24"/>
          <w:lang w:val="uk-UA"/>
        </w:rPr>
        <w:t>Carex tomentosa</w:t>
      </w:r>
      <w:r w:rsidRPr="0003376A">
        <w:rPr>
          <w:sz w:val="24"/>
          <w:szCs w:val="24"/>
          <w:lang w:val="uk-UA"/>
        </w:rPr>
        <w:t xml:space="preserve">, </w:t>
      </w:r>
      <w:r w:rsidRPr="0003376A">
        <w:rPr>
          <w:i/>
          <w:sz w:val="24"/>
          <w:szCs w:val="24"/>
          <w:lang w:val="uk-UA"/>
        </w:rPr>
        <w:t>Tetragonolobus maritimus</w:t>
      </w:r>
      <w:r w:rsidRPr="0003376A">
        <w:rPr>
          <w:sz w:val="24"/>
          <w:szCs w:val="24"/>
          <w:lang w:val="uk-UA"/>
        </w:rPr>
        <w:t xml:space="preserve">, </w:t>
      </w:r>
      <w:r w:rsidRPr="0003376A">
        <w:rPr>
          <w:i/>
          <w:sz w:val="24"/>
          <w:szCs w:val="24"/>
          <w:lang w:val="uk-UA"/>
        </w:rPr>
        <w:t>Inula salicina</w:t>
      </w:r>
      <w:r w:rsidRPr="0003376A">
        <w:rPr>
          <w:sz w:val="24"/>
          <w:szCs w:val="24"/>
          <w:lang w:val="uk-UA"/>
        </w:rPr>
        <w:t xml:space="preserve">, </w:t>
      </w:r>
      <w:r w:rsidRPr="0003376A">
        <w:rPr>
          <w:i/>
          <w:sz w:val="24"/>
          <w:szCs w:val="24"/>
          <w:lang w:val="uk-UA"/>
        </w:rPr>
        <w:t>Dianthus superbus</w:t>
      </w:r>
      <w:r w:rsidRPr="0003376A">
        <w:rPr>
          <w:sz w:val="24"/>
          <w:szCs w:val="24"/>
          <w:lang w:val="uk-UA"/>
        </w:rPr>
        <w:t xml:space="preserve">, </w:t>
      </w:r>
      <w:r w:rsidRPr="0003376A">
        <w:rPr>
          <w:i/>
          <w:sz w:val="24"/>
          <w:szCs w:val="24"/>
          <w:lang w:val="uk-UA"/>
        </w:rPr>
        <w:t>Epipactis palustris</w:t>
      </w:r>
      <w:r w:rsidRPr="0003376A">
        <w:rPr>
          <w:sz w:val="24"/>
          <w:szCs w:val="24"/>
          <w:lang w:val="uk-UA"/>
        </w:rPr>
        <w:t xml:space="preserve">, </w:t>
      </w:r>
      <w:r w:rsidRPr="0003376A">
        <w:rPr>
          <w:i/>
          <w:sz w:val="24"/>
          <w:szCs w:val="24"/>
          <w:lang w:val="uk-UA"/>
        </w:rPr>
        <w:t>Ophioglossum vulgatum</w:t>
      </w:r>
      <w:r w:rsidRPr="0003376A">
        <w:rPr>
          <w:sz w:val="24"/>
          <w:szCs w:val="24"/>
          <w:lang w:val="uk-UA"/>
        </w:rPr>
        <w:t xml:space="preserve">, </w:t>
      </w:r>
      <w:r w:rsidRPr="0003376A">
        <w:rPr>
          <w:i/>
          <w:sz w:val="24"/>
          <w:szCs w:val="24"/>
          <w:lang w:val="uk-UA"/>
        </w:rPr>
        <w:t>Iris sibirica</w:t>
      </w:r>
    </w:p>
    <w:p w14:paraId="41419C6F" w14:textId="77777777" w:rsidR="005A454F" w:rsidRPr="0003376A" w:rsidRDefault="005A454F" w:rsidP="00BE395D">
      <w:pPr>
        <w:pStyle w:val="Iauiue"/>
        <w:tabs>
          <w:tab w:val="left" w:pos="851"/>
        </w:tabs>
        <w:jc w:val="both"/>
        <w:rPr>
          <w:b/>
          <w:sz w:val="24"/>
          <w:szCs w:val="24"/>
          <w:lang w:val="uk-UA"/>
        </w:rPr>
      </w:pPr>
      <w:r w:rsidRPr="0003376A">
        <w:rPr>
          <w:b/>
          <w:sz w:val="24"/>
          <w:szCs w:val="24"/>
          <w:lang w:val="uk-UA"/>
        </w:rPr>
        <w:t>38.</w:t>
      </w:r>
      <w:r w:rsidRPr="0003376A">
        <w:rPr>
          <w:b/>
          <w:sz w:val="24"/>
          <w:szCs w:val="24"/>
          <w:lang w:val="uk-UA"/>
        </w:rPr>
        <w:tab/>
        <w:t>МЕЗОФІТНІ ЛУКИ</w:t>
      </w:r>
    </w:p>
    <w:p w14:paraId="0D1B229F" w14:textId="77777777" w:rsidR="005A454F" w:rsidRPr="0003376A" w:rsidRDefault="005A454F" w:rsidP="00BE395D">
      <w:pPr>
        <w:pStyle w:val="Iauiue"/>
        <w:tabs>
          <w:tab w:val="left" w:pos="1134"/>
        </w:tabs>
        <w:jc w:val="both"/>
        <w:rPr>
          <w:b/>
          <w:sz w:val="24"/>
          <w:szCs w:val="24"/>
          <w:lang w:val="uk-UA"/>
        </w:rPr>
      </w:pPr>
      <w:r w:rsidRPr="0003376A">
        <w:rPr>
          <w:b/>
          <w:sz w:val="24"/>
          <w:szCs w:val="24"/>
          <w:lang w:val="uk-UA"/>
        </w:rPr>
        <w:t>38.1</w:t>
      </w:r>
      <w:r w:rsidRPr="0003376A">
        <w:rPr>
          <w:b/>
          <w:sz w:val="24"/>
          <w:szCs w:val="24"/>
          <w:lang w:val="uk-UA"/>
        </w:rPr>
        <w:tab/>
        <w:t>Пасовища</w:t>
      </w:r>
      <w:r w:rsidRPr="0003376A">
        <w:rPr>
          <w:sz w:val="24"/>
          <w:szCs w:val="24"/>
          <w:lang w:val="uk-UA"/>
        </w:rPr>
        <w:t xml:space="preserve"> (з </w:t>
      </w:r>
      <w:r w:rsidRPr="0003376A">
        <w:rPr>
          <w:i/>
          <w:sz w:val="24"/>
          <w:szCs w:val="24"/>
          <w:lang w:val="uk-UA"/>
        </w:rPr>
        <w:t>Lolium perenne</w:t>
      </w:r>
      <w:r w:rsidRPr="0003376A">
        <w:rPr>
          <w:sz w:val="24"/>
          <w:szCs w:val="24"/>
          <w:lang w:val="uk-UA"/>
        </w:rPr>
        <w:t xml:space="preserve">, </w:t>
      </w:r>
      <w:r w:rsidRPr="0003376A">
        <w:rPr>
          <w:i/>
          <w:sz w:val="24"/>
          <w:szCs w:val="24"/>
          <w:lang w:val="uk-UA"/>
        </w:rPr>
        <w:t>Cynosurus cristatus</w:t>
      </w:r>
      <w:r w:rsidRPr="0003376A">
        <w:rPr>
          <w:sz w:val="24"/>
          <w:szCs w:val="24"/>
          <w:lang w:val="uk-UA"/>
        </w:rPr>
        <w:t xml:space="preserve">, </w:t>
      </w:r>
      <w:r w:rsidRPr="0003376A">
        <w:rPr>
          <w:i/>
          <w:sz w:val="24"/>
          <w:szCs w:val="24"/>
          <w:lang w:val="uk-UA"/>
        </w:rPr>
        <w:t>Poa spp.</w:t>
      </w:r>
      <w:r w:rsidRPr="0003376A">
        <w:rPr>
          <w:sz w:val="24"/>
          <w:szCs w:val="24"/>
          <w:lang w:val="uk-UA"/>
        </w:rPr>
        <w:t xml:space="preserve">, </w:t>
      </w:r>
      <w:r w:rsidRPr="0003376A">
        <w:rPr>
          <w:i/>
          <w:sz w:val="24"/>
          <w:szCs w:val="24"/>
          <w:lang w:val="uk-UA"/>
        </w:rPr>
        <w:t>Festuca spp.</w:t>
      </w:r>
      <w:r w:rsidRPr="0003376A">
        <w:rPr>
          <w:sz w:val="24"/>
          <w:szCs w:val="24"/>
          <w:lang w:val="uk-UA"/>
        </w:rPr>
        <w:t xml:space="preserve">, </w:t>
      </w:r>
      <w:r w:rsidRPr="0003376A">
        <w:rPr>
          <w:i/>
          <w:sz w:val="24"/>
          <w:szCs w:val="24"/>
          <w:lang w:val="uk-UA"/>
        </w:rPr>
        <w:t>Trifolium repens</w:t>
      </w:r>
      <w:r w:rsidRPr="0003376A">
        <w:rPr>
          <w:sz w:val="24"/>
          <w:szCs w:val="24"/>
          <w:lang w:val="uk-UA"/>
        </w:rPr>
        <w:t xml:space="preserve">, </w:t>
      </w:r>
      <w:r w:rsidRPr="0003376A">
        <w:rPr>
          <w:i/>
          <w:sz w:val="24"/>
          <w:szCs w:val="24"/>
          <w:lang w:val="uk-UA"/>
        </w:rPr>
        <w:t>Leontodon autumnalis</w:t>
      </w:r>
      <w:r w:rsidRPr="0003376A">
        <w:rPr>
          <w:sz w:val="24"/>
          <w:szCs w:val="24"/>
          <w:lang w:val="uk-UA"/>
        </w:rPr>
        <w:t xml:space="preserve">, </w:t>
      </w:r>
      <w:r w:rsidRPr="0003376A">
        <w:rPr>
          <w:i/>
          <w:sz w:val="24"/>
          <w:szCs w:val="24"/>
          <w:lang w:val="uk-UA"/>
        </w:rPr>
        <w:t>Bellis perennis</w:t>
      </w:r>
      <w:r w:rsidRPr="0003376A">
        <w:rPr>
          <w:sz w:val="24"/>
          <w:szCs w:val="24"/>
          <w:lang w:val="uk-UA"/>
        </w:rPr>
        <w:t xml:space="preserve">, </w:t>
      </w:r>
      <w:r w:rsidRPr="0003376A">
        <w:rPr>
          <w:i/>
          <w:sz w:val="24"/>
          <w:szCs w:val="24"/>
          <w:lang w:val="uk-UA"/>
        </w:rPr>
        <w:t>Ranunculus repens</w:t>
      </w:r>
      <w:r w:rsidRPr="0003376A">
        <w:rPr>
          <w:sz w:val="24"/>
          <w:szCs w:val="24"/>
          <w:lang w:val="uk-UA"/>
        </w:rPr>
        <w:t xml:space="preserve">, </w:t>
      </w:r>
      <w:r w:rsidRPr="0003376A">
        <w:rPr>
          <w:i/>
          <w:sz w:val="24"/>
          <w:szCs w:val="24"/>
          <w:lang w:val="uk-UA"/>
        </w:rPr>
        <w:t>Ranunculus acris</w:t>
      </w:r>
      <w:r w:rsidRPr="0003376A">
        <w:rPr>
          <w:sz w:val="24"/>
          <w:szCs w:val="24"/>
          <w:lang w:val="uk-UA"/>
        </w:rPr>
        <w:t xml:space="preserve">, </w:t>
      </w:r>
      <w:r w:rsidRPr="0003376A">
        <w:rPr>
          <w:i/>
          <w:sz w:val="24"/>
          <w:szCs w:val="24"/>
          <w:lang w:val="uk-UA"/>
        </w:rPr>
        <w:t>Cardamine pratensis)</w:t>
      </w:r>
    </w:p>
    <w:p w14:paraId="650BEE7F" w14:textId="77777777" w:rsidR="005A454F" w:rsidRPr="0003376A" w:rsidRDefault="005A454F" w:rsidP="00BE395D">
      <w:pPr>
        <w:pStyle w:val="Iauiue"/>
        <w:tabs>
          <w:tab w:val="left" w:pos="1134"/>
        </w:tabs>
        <w:jc w:val="both"/>
        <w:rPr>
          <w:sz w:val="24"/>
          <w:szCs w:val="24"/>
          <w:lang w:val="uk-UA"/>
        </w:rPr>
      </w:pPr>
      <w:r w:rsidRPr="0003376A">
        <w:rPr>
          <w:sz w:val="24"/>
          <w:szCs w:val="24"/>
          <w:lang w:val="uk-UA"/>
        </w:rPr>
        <w:t>38.11</w:t>
      </w:r>
      <w:r w:rsidRPr="0003376A">
        <w:rPr>
          <w:sz w:val="24"/>
          <w:szCs w:val="24"/>
          <w:lang w:val="uk-UA"/>
        </w:rPr>
        <w:tab/>
      </w:r>
      <w:r w:rsidRPr="0003376A">
        <w:rPr>
          <w:sz w:val="24"/>
          <w:szCs w:val="24"/>
          <w:lang w:val="uk-UA"/>
        </w:rPr>
        <w:tab/>
        <w:t>У природному стані</w:t>
      </w:r>
    </w:p>
    <w:p w14:paraId="15C97BF2" w14:textId="77777777" w:rsidR="005A454F" w:rsidRPr="0003376A" w:rsidRDefault="005A454F" w:rsidP="00BE395D">
      <w:pPr>
        <w:pStyle w:val="Iauiue"/>
        <w:tabs>
          <w:tab w:val="left" w:pos="851"/>
        </w:tabs>
        <w:jc w:val="both"/>
        <w:rPr>
          <w:b/>
          <w:sz w:val="24"/>
          <w:szCs w:val="24"/>
          <w:lang w:val="uk-UA"/>
        </w:rPr>
      </w:pPr>
      <w:r w:rsidRPr="0003376A">
        <w:rPr>
          <w:b/>
          <w:sz w:val="24"/>
          <w:szCs w:val="24"/>
          <w:lang w:val="uk-UA"/>
        </w:rPr>
        <w:t>38.2</w:t>
      </w:r>
      <w:r w:rsidRPr="0003376A">
        <w:rPr>
          <w:b/>
          <w:sz w:val="24"/>
          <w:szCs w:val="24"/>
          <w:lang w:val="uk-UA"/>
        </w:rPr>
        <w:tab/>
      </w:r>
      <w:r w:rsidRPr="0003376A">
        <w:rPr>
          <w:b/>
          <w:sz w:val="24"/>
          <w:szCs w:val="24"/>
          <w:lang w:val="uk-UA"/>
        </w:rPr>
        <w:tab/>
        <w:t xml:space="preserve">Низинні та схилові сінокісні </w:t>
      </w:r>
      <w:r w:rsidRPr="0003376A">
        <w:rPr>
          <w:sz w:val="24"/>
          <w:szCs w:val="24"/>
          <w:lang w:val="uk-UA"/>
        </w:rPr>
        <w:t xml:space="preserve">(з </w:t>
      </w:r>
      <w:r w:rsidRPr="0003376A">
        <w:rPr>
          <w:i/>
          <w:sz w:val="24"/>
          <w:szCs w:val="24"/>
          <w:lang w:val="uk-UA"/>
        </w:rPr>
        <w:t>Arrhenatherum elatius</w:t>
      </w:r>
      <w:r w:rsidRPr="0003376A">
        <w:rPr>
          <w:sz w:val="24"/>
          <w:szCs w:val="24"/>
          <w:lang w:val="uk-UA"/>
        </w:rPr>
        <w:t xml:space="preserve">, </w:t>
      </w:r>
      <w:r w:rsidRPr="0003376A">
        <w:rPr>
          <w:i/>
          <w:sz w:val="24"/>
          <w:szCs w:val="24"/>
          <w:lang w:val="uk-UA"/>
        </w:rPr>
        <w:t>Trisetum flavescens</w:t>
      </w:r>
      <w:r w:rsidRPr="0003376A">
        <w:rPr>
          <w:sz w:val="24"/>
          <w:szCs w:val="24"/>
          <w:lang w:val="uk-UA"/>
        </w:rPr>
        <w:t xml:space="preserve">, </w:t>
      </w:r>
      <w:r w:rsidRPr="0003376A">
        <w:rPr>
          <w:i/>
          <w:sz w:val="24"/>
          <w:szCs w:val="24"/>
          <w:lang w:val="uk-UA"/>
        </w:rPr>
        <w:t>Anthriscus sylvestris</w:t>
      </w:r>
      <w:r w:rsidRPr="0003376A">
        <w:rPr>
          <w:sz w:val="24"/>
          <w:szCs w:val="24"/>
          <w:lang w:val="uk-UA"/>
        </w:rPr>
        <w:t xml:space="preserve">, </w:t>
      </w:r>
      <w:r w:rsidRPr="0003376A">
        <w:rPr>
          <w:i/>
          <w:sz w:val="24"/>
          <w:szCs w:val="24"/>
          <w:lang w:val="uk-UA"/>
        </w:rPr>
        <w:t>Heracleum sphondylium</w:t>
      </w:r>
      <w:r w:rsidRPr="0003376A">
        <w:rPr>
          <w:sz w:val="24"/>
          <w:szCs w:val="24"/>
          <w:lang w:val="uk-UA"/>
        </w:rPr>
        <w:t xml:space="preserve">, </w:t>
      </w:r>
      <w:r w:rsidRPr="0003376A">
        <w:rPr>
          <w:i/>
          <w:sz w:val="24"/>
          <w:szCs w:val="24"/>
          <w:lang w:val="uk-UA"/>
        </w:rPr>
        <w:t>Daucus carota</w:t>
      </w:r>
      <w:r w:rsidRPr="0003376A">
        <w:rPr>
          <w:sz w:val="24"/>
          <w:szCs w:val="24"/>
          <w:lang w:val="uk-UA"/>
        </w:rPr>
        <w:t xml:space="preserve">, </w:t>
      </w:r>
      <w:r w:rsidRPr="0003376A">
        <w:rPr>
          <w:i/>
          <w:sz w:val="24"/>
          <w:szCs w:val="24"/>
          <w:lang w:val="uk-UA"/>
        </w:rPr>
        <w:t>Crepis biennis</w:t>
      </w:r>
      <w:r w:rsidRPr="0003376A">
        <w:rPr>
          <w:sz w:val="24"/>
          <w:szCs w:val="24"/>
          <w:lang w:val="uk-UA"/>
        </w:rPr>
        <w:t xml:space="preserve">, </w:t>
      </w:r>
      <w:r w:rsidRPr="0003376A">
        <w:rPr>
          <w:i/>
          <w:sz w:val="24"/>
          <w:szCs w:val="24"/>
          <w:lang w:val="uk-UA"/>
        </w:rPr>
        <w:t>Knautia arvensis</w:t>
      </w:r>
      <w:r w:rsidRPr="0003376A">
        <w:rPr>
          <w:sz w:val="24"/>
          <w:szCs w:val="24"/>
          <w:lang w:val="uk-UA"/>
        </w:rPr>
        <w:t xml:space="preserve">, </w:t>
      </w:r>
      <w:r w:rsidRPr="0003376A">
        <w:rPr>
          <w:i/>
          <w:sz w:val="24"/>
          <w:szCs w:val="24"/>
          <w:lang w:val="uk-UA"/>
        </w:rPr>
        <w:t>Leucanthemum vulgare</w:t>
      </w:r>
      <w:r w:rsidRPr="0003376A">
        <w:rPr>
          <w:sz w:val="24"/>
          <w:szCs w:val="24"/>
          <w:lang w:val="uk-UA"/>
        </w:rPr>
        <w:t xml:space="preserve">, </w:t>
      </w:r>
      <w:r w:rsidRPr="0003376A">
        <w:rPr>
          <w:i/>
          <w:sz w:val="24"/>
          <w:szCs w:val="24"/>
          <w:lang w:val="uk-UA"/>
        </w:rPr>
        <w:t>Pimpinella major</w:t>
      </w:r>
      <w:r w:rsidRPr="0003376A">
        <w:rPr>
          <w:sz w:val="24"/>
          <w:szCs w:val="24"/>
          <w:lang w:val="uk-UA"/>
        </w:rPr>
        <w:t xml:space="preserve">, </w:t>
      </w:r>
      <w:r w:rsidRPr="0003376A">
        <w:rPr>
          <w:i/>
          <w:sz w:val="24"/>
          <w:szCs w:val="24"/>
          <w:lang w:val="uk-UA"/>
        </w:rPr>
        <w:t>Trifolium dubium</w:t>
      </w:r>
      <w:r w:rsidRPr="0003376A">
        <w:rPr>
          <w:sz w:val="24"/>
          <w:szCs w:val="24"/>
          <w:lang w:val="uk-UA"/>
        </w:rPr>
        <w:t xml:space="preserve">, </w:t>
      </w:r>
      <w:r w:rsidRPr="0003376A">
        <w:rPr>
          <w:i/>
          <w:sz w:val="24"/>
          <w:szCs w:val="24"/>
          <w:lang w:val="uk-UA"/>
        </w:rPr>
        <w:t>Geranium pratense)</w:t>
      </w:r>
    </w:p>
    <w:p w14:paraId="6DA4A56A" w14:textId="77777777" w:rsidR="005A454F" w:rsidRPr="0003376A" w:rsidRDefault="005A454F" w:rsidP="00BE395D">
      <w:pPr>
        <w:pStyle w:val="Iauiue"/>
        <w:tabs>
          <w:tab w:val="left" w:pos="1134"/>
        </w:tabs>
        <w:jc w:val="both"/>
        <w:rPr>
          <w:sz w:val="24"/>
          <w:szCs w:val="24"/>
          <w:lang w:val="uk-UA"/>
        </w:rPr>
      </w:pPr>
      <w:r w:rsidRPr="0003376A">
        <w:rPr>
          <w:sz w:val="24"/>
          <w:szCs w:val="24"/>
          <w:lang w:val="uk-UA"/>
        </w:rPr>
        <w:lastRenderedPageBreak/>
        <w:t>38.22</w:t>
      </w:r>
      <w:r w:rsidRPr="0003376A">
        <w:rPr>
          <w:sz w:val="24"/>
          <w:szCs w:val="24"/>
          <w:lang w:val="uk-UA"/>
        </w:rPr>
        <w:tab/>
      </w:r>
      <w:r w:rsidRPr="0003376A">
        <w:rPr>
          <w:sz w:val="24"/>
          <w:szCs w:val="24"/>
          <w:lang w:val="uk-UA"/>
        </w:rPr>
        <w:tab/>
        <w:t xml:space="preserve">Субатлантичні низинні (включаючи Східні Карпати, з </w:t>
      </w:r>
      <w:r w:rsidRPr="0003376A">
        <w:rPr>
          <w:i/>
          <w:sz w:val="24"/>
          <w:szCs w:val="24"/>
          <w:lang w:val="uk-UA"/>
        </w:rPr>
        <w:t>Arrhenatherum elatius</w:t>
      </w:r>
      <w:r w:rsidRPr="0003376A">
        <w:rPr>
          <w:sz w:val="24"/>
          <w:szCs w:val="24"/>
          <w:lang w:val="uk-UA"/>
        </w:rPr>
        <w:t xml:space="preserve">, </w:t>
      </w:r>
      <w:r w:rsidRPr="0003376A">
        <w:rPr>
          <w:i/>
          <w:sz w:val="24"/>
          <w:szCs w:val="24"/>
          <w:lang w:val="uk-UA"/>
        </w:rPr>
        <w:t>Daucus carota</w:t>
      </w:r>
      <w:r w:rsidRPr="0003376A">
        <w:rPr>
          <w:sz w:val="24"/>
          <w:szCs w:val="24"/>
          <w:lang w:val="uk-UA"/>
        </w:rPr>
        <w:t xml:space="preserve">, </w:t>
      </w:r>
      <w:r w:rsidRPr="0003376A">
        <w:rPr>
          <w:i/>
          <w:sz w:val="24"/>
          <w:szCs w:val="24"/>
          <w:lang w:val="uk-UA"/>
        </w:rPr>
        <w:t>Crepis biennis</w:t>
      </w:r>
      <w:r w:rsidRPr="0003376A">
        <w:rPr>
          <w:sz w:val="24"/>
          <w:szCs w:val="24"/>
          <w:lang w:val="uk-UA"/>
        </w:rPr>
        <w:t xml:space="preserve">, </w:t>
      </w:r>
      <w:r w:rsidRPr="0003376A">
        <w:rPr>
          <w:i/>
          <w:sz w:val="24"/>
          <w:szCs w:val="24"/>
          <w:lang w:val="uk-UA"/>
        </w:rPr>
        <w:t>Knautia arvensis</w:t>
      </w:r>
      <w:r w:rsidRPr="0003376A">
        <w:rPr>
          <w:sz w:val="24"/>
          <w:szCs w:val="24"/>
          <w:lang w:val="uk-UA"/>
        </w:rPr>
        <w:t xml:space="preserve">, </w:t>
      </w:r>
      <w:r w:rsidRPr="0003376A">
        <w:rPr>
          <w:i/>
          <w:sz w:val="24"/>
          <w:szCs w:val="24"/>
          <w:lang w:val="uk-UA"/>
        </w:rPr>
        <w:t>Leucanthemum vulgare</w:t>
      </w:r>
      <w:r w:rsidRPr="0003376A">
        <w:rPr>
          <w:sz w:val="24"/>
          <w:szCs w:val="24"/>
          <w:lang w:val="uk-UA"/>
        </w:rPr>
        <w:t xml:space="preserve">, </w:t>
      </w:r>
      <w:r w:rsidRPr="0003376A">
        <w:rPr>
          <w:i/>
          <w:sz w:val="24"/>
          <w:szCs w:val="24"/>
          <w:lang w:val="uk-UA"/>
        </w:rPr>
        <w:t>Pimpinella major</w:t>
      </w:r>
      <w:r w:rsidRPr="0003376A">
        <w:rPr>
          <w:sz w:val="24"/>
          <w:szCs w:val="24"/>
          <w:lang w:val="uk-UA"/>
        </w:rPr>
        <w:t xml:space="preserve">, </w:t>
      </w:r>
      <w:r w:rsidRPr="0003376A">
        <w:rPr>
          <w:i/>
          <w:sz w:val="24"/>
          <w:szCs w:val="24"/>
          <w:lang w:val="uk-UA"/>
        </w:rPr>
        <w:t>Trifolium dubium</w:t>
      </w:r>
      <w:r w:rsidRPr="0003376A">
        <w:rPr>
          <w:sz w:val="24"/>
          <w:szCs w:val="24"/>
          <w:lang w:val="uk-UA"/>
        </w:rPr>
        <w:t xml:space="preserve">, </w:t>
      </w:r>
      <w:r w:rsidRPr="0003376A">
        <w:rPr>
          <w:i/>
          <w:sz w:val="24"/>
          <w:szCs w:val="24"/>
          <w:lang w:val="uk-UA"/>
        </w:rPr>
        <w:t>Geranium pratense</w:t>
      </w:r>
      <w:r w:rsidRPr="0003376A">
        <w:rPr>
          <w:sz w:val="24"/>
          <w:szCs w:val="24"/>
          <w:lang w:val="uk-UA"/>
        </w:rPr>
        <w:t xml:space="preserve">, </w:t>
      </w:r>
      <w:r w:rsidRPr="0003376A">
        <w:rPr>
          <w:i/>
          <w:sz w:val="24"/>
          <w:szCs w:val="24"/>
          <w:lang w:val="uk-UA"/>
        </w:rPr>
        <w:t>Alchemilla xanthochlora</w:t>
      </w:r>
      <w:r w:rsidRPr="0003376A">
        <w:rPr>
          <w:sz w:val="24"/>
          <w:szCs w:val="24"/>
          <w:lang w:val="uk-UA"/>
        </w:rPr>
        <w:t xml:space="preserve">, </w:t>
      </w:r>
      <w:r w:rsidRPr="0003376A">
        <w:rPr>
          <w:i/>
          <w:sz w:val="24"/>
          <w:szCs w:val="24"/>
          <w:lang w:val="uk-UA"/>
        </w:rPr>
        <w:t>Campanula patula</w:t>
      </w:r>
      <w:r w:rsidRPr="0003376A">
        <w:rPr>
          <w:sz w:val="24"/>
          <w:szCs w:val="24"/>
          <w:lang w:val="uk-UA"/>
        </w:rPr>
        <w:t xml:space="preserve">, </w:t>
      </w:r>
      <w:r w:rsidRPr="0003376A">
        <w:rPr>
          <w:i/>
          <w:sz w:val="24"/>
          <w:szCs w:val="24"/>
          <w:lang w:val="uk-UA"/>
        </w:rPr>
        <w:t>Pastinaca sativa</w:t>
      </w:r>
      <w:r w:rsidRPr="0003376A">
        <w:rPr>
          <w:sz w:val="24"/>
          <w:szCs w:val="24"/>
          <w:lang w:val="uk-UA"/>
        </w:rPr>
        <w:t xml:space="preserve">, </w:t>
      </w:r>
      <w:r w:rsidRPr="0003376A">
        <w:rPr>
          <w:i/>
          <w:sz w:val="24"/>
          <w:szCs w:val="24"/>
          <w:lang w:val="uk-UA"/>
        </w:rPr>
        <w:t>Galium album</w:t>
      </w:r>
      <w:r w:rsidRPr="0003376A">
        <w:rPr>
          <w:sz w:val="24"/>
          <w:szCs w:val="24"/>
          <w:lang w:val="uk-UA"/>
        </w:rPr>
        <w:t xml:space="preserve">, </w:t>
      </w:r>
      <w:r w:rsidRPr="0003376A">
        <w:rPr>
          <w:i/>
          <w:sz w:val="24"/>
          <w:szCs w:val="24"/>
          <w:lang w:val="uk-UA"/>
        </w:rPr>
        <w:t>Equisetum arvense</w:t>
      </w:r>
      <w:r w:rsidRPr="0003376A">
        <w:rPr>
          <w:sz w:val="24"/>
          <w:szCs w:val="24"/>
          <w:lang w:val="uk-UA"/>
        </w:rPr>
        <w:t xml:space="preserve">, </w:t>
      </w:r>
      <w:r w:rsidRPr="0003376A">
        <w:rPr>
          <w:i/>
          <w:sz w:val="24"/>
          <w:szCs w:val="24"/>
          <w:lang w:val="uk-UA"/>
        </w:rPr>
        <w:t>Medicago sativa</w:t>
      </w:r>
      <w:r w:rsidRPr="0003376A">
        <w:rPr>
          <w:sz w:val="24"/>
          <w:szCs w:val="24"/>
          <w:lang w:val="uk-UA"/>
        </w:rPr>
        <w:t xml:space="preserve">, </w:t>
      </w:r>
      <w:r w:rsidRPr="0003376A">
        <w:rPr>
          <w:i/>
          <w:sz w:val="24"/>
          <w:szCs w:val="24"/>
          <w:lang w:val="uk-UA"/>
        </w:rPr>
        <w:t>Picris hieracioides</w:t>
      </w:r>
      <w:r w:rsidRPr="0003376A">
        <w:rPr>
          <w:sz w:val="24"/>
          <w:szCs w:val="24"/>
          <w:lang w:val="uk-UA"/>
        </w:rPr>
        <w:t xml:space="preserve">, </w:t>
      </w:r>
      <w:r w:rsidRPr="0003376A">
        <w:rPr>
          <w:i/>
          <w:sz w:val="24"/>
          <w:szCs w:val="24"/>
          <w:lang w:val="uk-UA"/>
        </w:rPr>
        <w:t>Sanguisorba officinalis)</w:t>
      </w:r>
    </w:p>
    <w:p w14:paraId="606ABDAE" w14:textId="77777777" w:rsidR="005A454F" w:rsidRPr="0003376A" w:rsidRDefault="005A454F" w:rsidP="00BE395D">
      <w:pPr>
        <w:pStyle w:val="Iauiue"/>
        <w:tabs>
          <w:tab w:val="left" w:pos="1134"/>
        </w:tabs>
        <w:jc w:val="both"/>
        <w:rPr>
          <w:i/>
          <w:sz w:val="24"/>
          <w:szCs w:val="24"/>
          <w:lang w:val="uk-UA"/>
        </w:rPr>
      </w:pPr>
      <w:r w:rsidRPr="0003376A">
        <w:rPr>
          <w:sz w:val="24"/>
          <w:szCs w:val="24"/>
          <w:lang w:val="uk-UA"/>
        </w:rPr>
        <w:t>38.22</w:t>
      </w:r>
      <w:r w:rsidRPr="0003376A">
        <w:rPr>
          <w:sz w:val="24"/>
          <w:szCs w:val="24"/>
          <w:lang w:val="uk-UA"/>
        </w:rPr>
        <w:tab/>
      </w:r>
      <w:r w:rsidRPr="0003376A">
        <w:rPr>
          <w:sz w:val="24"/>
          <w:szCs w:val="24"/>
          <w:lang w:val="uk-UA"/>
        </w:rPr>
        <w:tab/>
      </w:r>
      <w:r w:rsidRPr="0003376A">
        <w:rPr>
          <w:sz w:val="24"/>
          <w:szCs w:val="24"/>
          <w:lang w:val="uk-UA"/>
        </w:rPr>
        <w:tab/>
        <w:t xml:space="preserve">Гідро-мезофітні середньоєвропейські з домінуванням </w:t>
      </w:r>
      <w:r w:rsidRPr="0003376A">
        <w:rPr>
          <w:i/>
          <w:sz w:val="24"/>
          <w:szCs w:val="24"/>
          <w:lang w:val="uk-UA"/>
        </w:rPr>
        <w:t>Arrhenatherum elatius</w:t>
      </w:r>
      <w:r w:rsidRPr="0003376A">
        <w:rPr>
          <w:sz w:val="24"/>
          <w:szCs w:val="24"/>
          <w:lang w:val="uk-UA"/>
        </w:rPr>
        <w:t xml:space="preserve"> і </w:t>
      </w:r>
      <w:r w:rsidRPr="0003376A">
        <w:rPr>
          <w:i/>
          <w:sz w:val="24"/>
          <w:szCs w:val="24"/>
          <w:lang w:val="uk-UA"/>
        </w:rPr>
        <w:t>Alopecurus pratensis</w:t>
      </w:r>
      <w:r w:rsidRPr="0003376A">
        <w:rPr>
          <w:sz w:val="24"/>
          <w:szCs w:val="24"/>
          <w:lang w:val="uk-UA"/>
        </w:rPr>
        <w:t xml:space="preserve"> або останній окремо, та з </w:t>
      </w:r>
      <w:r w:rsidRPr="0003376A">
        <w:rPr>
          <w:i/>
          <w:sz w:val="24"/>
          <w:szCs w:val="24"/>
          <w:lang w:val="uk-UA"/>
        </w:rPr>
        <w:t>Cirsium oleraceum</w:t>
      </w:r>
      <w:r w:rsidRPr="0003376A">
        <w:rPr>
          <w:sz w:val="24"/>
          <w:szCs w:val="24"/>
          <w:lang w:val="uk-UA"/>
        </w:rPr>
        <w:t xml:space="preserve">, </w:t>
      </w:r>
      <w:r w:rsidRPr="0003376A">
        <w:rPr>
          <w:i/>
          <w:sz w:val="24"/>
          <w:szCs w:val="24"/>
          <w:lang w:val="uk-UA"/>
        </w:rPr>
        <w:t>Angelica sylvestris</w:t>
      </w:r>
      <w:r w:rsidRPr="0003376A">
        <w:rPr>
          <w:sz w:val="24"/>
          <w:szCs w:val="24"/>
          <w:lang w:val="uk-UA"/>
        </w:rPr>
        <w:t xml:space="preserve">, </w:t>
      </w:r>
      <w:r w:rsidRPr="0003376A">
        <w:rPr>
          <w:i/>
          <w:sz w:val="24"/>
          <w:szCs w:val="24"/>
          <w:lang w:val="uk-UA"/>
        </w:rPr>
        <w:t>Sanguisorba officinalis</w:t>
      </w:r>
      <w:r w:rsidRPr="0003376A">
        <w:rPr>
          <w:sz w:val="24"/>
          <w:szCs w:val="24"/>
          <w:lang w:val="uk-UA"/>
        </w:rPr>
        <w:t xml:space="preserve">, </w:t>
      </w:r>
      <w:r w:rsidRPr="0003376A">
        <w:rPr>
          <w:i/>
          <w:sz w:val="24"/>
          <w:szCs w:val="24"/>
          <w:lang w:val="uk-UA"/>
        </w:rPr>
        <w:t>Ranunculus repens</w:t>
      </w:r>
      <w:r w:rsidRPr="0003376A">
        <w:rPr>
          <w:sz w:val="24"/>
          <w:szCs w:val="24"/>
          <w:lang w:val="uk-UA"/>
        </w:rPr>
        <w:t xml:space="preserve">, </w:t>
      </w:r>
      <w:r w:rsidRPr="0003376A">
        <w:rPr>
          <w:i/>
          <w:sz w:val="24"/>
          <w:szCs w:val="24"/>
          <w:lang w:val="uk-UA"/>
        </w:rPr>
        <w:t>Myosotis palustris</w:t>
      </w:r>
      <w:r w:rsidRPr="0003376A">
        <w:rPr>
          <w:sz w:val="24"/>
          <w:szCs w:val="24"/>
          <w:lang w:val="uk-UA"/>
        </w:rPr>
        <w:t xml:space="preserve">, </w:t>
      </w:r>
      <w:r w:rsidRPr="0003376A">
        <w:rPr>
          <w:i/>
          <w:sz w:val="24"/>
          <w:szCs w:val="24"/>
          <w:lang w:val="uk-UA"/>
        </w:rPr>
        <w:t>Glechoma hederacea</w:t>
      </w:r>
      <w:r w:rsidRPr="0003376A">
        <w:rPr>
          <w:sz w:val="24"/>
          <w:szCs w:val="24"/>
          <w:lang w:val="uk-UA"/>
        </w:rPr>
        <w:t xml:space="preserve">, </w:t>
      </w:r>
      <w:r w:rsidRPr="0003376A">
        <w:rPr>
          <w:i/>
          <w:sz w:val="24"/>
          <w:szCs w:val="24"/>
          <w:lang w:val="uk-UA"/>
        </w:rPr>
        <w:t>Lychnis flos-cuculi</w:t>
      </w:r>
      <w:r w:rsidRPr="0003376A">
        <w:rPr>
          <w:sz w:val="24"/>
          <w:szCs w:val="24"/>
          <w:lang w:val="uk-UA"/>
        </w:rPr>
        <w:t xml:space="preserve">, </w:t>
      </w:r>
      <w:r w:rsidRPr="0003376A">
        <w:rPr>
          <w:i/>
          <w:sz w:val="24"/>
          <w:szCs w:val="24"/>
          <w:lang w:val="uk-UA"/>
        </w:rPr>
        <w:t>Ajuga reptans</w:t>
      </w:r>
      <w:r w:rsidRPr="0003376A">
        <w:rPr>
          <w:sz w:val="24"/>
          <w:szCs w:val="24"/>
          <w:lang w:val="uk-UA"/>
        </w:rPr>
        <w:t xml:space="preserve">, </w:t>
      </w:r>
      <w:r w:rsidRPr="0003376A">
        <w:rPr>
          <w:i/>
          <w:sz w:val="24"/>
          <w:szCs w:val="24"/>
          <w:lang w:val="uk-UA"/>
        </w:rPr>
        <w:t>Cardamine pratensis</w:t>
      </w:r>
      <w:r w:rsidRPr="0003376A">
        <w:rPr>
          <w:sz w:val="24"/>
          <w:szCs w:val="24"/>
          <w:lang w:val="uk-UA"/>
        </w:rPr>
        <w:t xml:space="preserve">, </w:t>
      </w:r>
      <w:r w:rsidRPr="0003376A">
        <w:rPr>
          <w:i/>
          <w:sz w:val="24"/>
          <w:szCs w:val="24"/>
          <w:lang w:val="uk-UA"/>
        </w:rPr>
        <w:t>Lysimachia nummularia</w:t>
      </w:r>
      <w:r w:rsidRPr="0003376A">
        <w:rPr>
          <w:sz w:val="24"/>
          <w:szCs w:val="24"/>
          <w:lang w:val="uk-UA"/>
        </w:rPr>
        <w:t xml:space="preserve">, </w:t>
      </w:r>
      <w:r w:rsidRPr="0003376A">
        <w:rPr>
          <w:i/>
          <w:sz w:val="24"/>
          <w:szCs w:val="24"/>
          <w:lang w:val="uk-UA"/>
        </w:rPr>
        <w:t>Geranium pratense</w:t>
      </w:r>
      <w:r w:rsidRPr="0003376A">
        <w:rPr>
          <w:sz w:val="24"/>
          <w:szCs w:val="24"/>
          <w:lang w:val="uk-UA"/>
        </w:rPr>
        <w:t xml:space="preserve">, </w:t>
      </w:r>
      <w:r w:rsidRPr="0003376A">
        <w:rPr>
          <w:i/>
          <w:sz w:val="24"/>
          <w:szCs w:val="24"/>
          <w:lang w:val="uk-UA"/>
        </w:rPr>
        <w:t>Campanula patula</w:t>
      </w:r>
      <w:r w:rsidRPr="0003376A">
        <w:rPr>
          <w:sz w:val="24"/>
          <w:szCs w:val="24"/>
          <w:lang w:val="uk-UA"/>
        </w:rPr>
        <w:t xml:space="preserve">, </w:t>
      </w:r>
      <w:r w:rsidRPr="0003376A">
        <w:rPr>
          <w:i/>
          <w:sz w:val="24"/>
          <w:szCs w:val="24"/>
          <w:lang w:val="uk-UA"/>
        </w:rPr>
        <w:t>Pastinaca sativa</w:t>
      </w:r>
      <w:r w:rsidRPr="0003376A">
        <w:rPr>
          <w:sz w:val="24"/>
          <w:szCs w:val="24"/>
          <w:lang w:val="uk-UA"/>
        </w:rPr>
        <w:t xml:space="preserve">, </w:t>
      </w:r>
      <w:r w:rsidRPr="0003376A">
        <w:rPr>
          <w:i/>
          <w:sz w:val="24"/>
          <w:szCs w:val="24"/>
          <w:lang w:val="uk-UA"/>
        </w:rPr>
        <w:t>Heracleum sphondylium</w:t>
      </w:r>
      <w:r w:rsidRPr="0003376A">
        <w:rPr>
          <w:sz w:val="24"/>
          <w:szCs w:val="24"/>
          <w:lang w:val="uk-UA"/>
        </w:rPr>
        <w:t xml:space="preserve">, </w:t>
      </w:r>
      <w:r w:rsidRPr="0003376A">
        <w:rPr>
          <w:i/>
          <w:sz w:val="24"/>
          <w:szCs w:val="24"/>
          <w:lang w:val="uk-UA"/>
        </w:rPr>
        <w:t>Anthriscus sylvestris</w:t>
      </w:r>
    </w:p>
    <w:p w14:paraId="79FBA4E2" w14:textId="77777777" w:rsidR="005A454F" w:rsidRPr="0003376A" w:rsidRDefault="005A454F" w:rsidP="00BE395D">
      <w:pPr>
        <w:pStyle w:val="Iauiue"/>
        <w:tabs>
          <w:tab w:val="left" w:pos="567"/>
        </w:tabs>
        <w:jc w:val="both"/>
        <w:rPr>
          <w:b/>
          <w:sz w:val="24"/>
          <w:szCs w:val="24"/>
          <w:u w:val="single"/>
          <w:lang w:val="uk-UA"/>
        </w:rPr>
      </w:pPr>
      <w:r w:rsidRPr="0003376A">
        <w:rPr>
          <w:b/>
          <w:sz w:val="24"/>
          <w:szCs w:val="24"/>
          <w:u w:val="single"/>
          <w:lang w:val="uk-UA"/>
        </w:rPr>
        <w:t xml:space="preserve">4. </w:t>
      </w:r>
      <w:r w:rsidRPr="0003376A">
        <w:rPr>
          <w:b/>
          <w:sz w:val="24"/>
          <w:szCs w:val="24"/>
          <w:u w:val="single"/>
          <w:lang w:val="uk-UA"/>
        </w:rPr>
        <w:tab/>
        <w:t>ЛІСИ</w:t>
      </w:r>
    </w:p>
    <w:p w14:paraId="45F168CA" w14:textId="77777777" w:rsidR="005A454F" w:rsidRPr="0003376A" w:rsidRDefault="005A454F" w:rsidP="00BE395D">
      <w:pPr>
        <w:pStyle w:val="Iauiue"/>
        <w:tabs>
          <w:tab w:val="left" w:pos="851"/>
        </w:tabs>
        <w:jc w:val="both"/>
        <w:rPr>
          <w:b/>
          <w:sz w:val="24"/>
          <w:szCs w:val="24"/>
          <w:lang w:val="uk-UA"/>
        </w:rPr>
      </w:pPr>
      <w:r w:rsidRPr="0003376A">
        <w:rPr>
          <w:b/>
          <w:sz w:val="24"/>
          <w:szCs w:val="24"/>
          <w:lang w:val="uk-UA"/>
        </w:rPr>
        <w:t>41.</w:t>
      </w:r>
      <w:r w:rsidRPr="0003376A">
        <w:rPr>
          <w:b/>
          <w:sz w:val="24"/>
          <w:szCs w:val="24"/>
          <w:lang w:val="uk-UA"/>
        </w:rPr>
        <w:tab/>
        <w:t xml:space="preserve">ШИРОКОЛИСТЯНІ ЛИСТОПАДНІ </w:t>
      </w:r>
    </w:p>
    <w:p w14:paraId="594DDC6E" w14:textId="77777777" w:rsidR="005A454F" w:rsidRPr="0003376A" w:rsidRDefault="005A454F" w:rsidP="00AE77C2">
      <w:pPr>
        <w:pStyle w:val="Iauiue"/>
        <w:numPr>
          <w:ilvl w:val="1"/>
          <w:numId w:val="7"/>
        </w:numPr>
        <w:snapToGrid w:val="0"/>
        <w:ind w:left="0" w:firstLine="0"/>
        <w:jc w:val="both"/>
        <w:rPr>
          <w:b/>
          <w:sz w:val="24"/>
          <w:szCs w:val="24"/>
          <w:lang w:val="uk-UA"/>
        </w:rPr>
      </w:pPr>
      <w:r w:rsidRPr="0003376A">
        <w:rPr>
          <w:b/>
          <w:sz w:val="24"/>
          <w:szCs w:val="24"/>
          <w:lang w:val="uk-UA"/>
        </w:rPr>
        <w:t xml:space="preserve">Дубово-грабові </w:t>
      </w:r>
    </w:p>
    <w:p w14:paraId="1B0E5A01" w14:textId="77777777" w:rsidR="005A454F" w:rsidRPr="0003376A" w:rsidRDefault="005A454F" w:rsidP="00BE395D">
      <w:pPr>
        <w:pStyle w:val="Iauiue"/>
        <w:tabs>
          <w:tab w:val="left" w:pos="1134"/>
        </w:tabs>
        <w:jc w:val="both"/>
        <w:rPr>
          <w:sz w:val="24"/>
          <w:szCs w:val="24"/>
          <w:lang w:val="uk-UA"/>
        </w:rPr>
      </w:pPr>
      <w:r w:rsidRPr="0003376A">
        <w:rPr>
          <w:sz w:val="24"/>
          <w:szCs w:val="24"/>
          <w:lang w:val="uk-UA"/>
        </w:rPr>
        <w:t>41.26</w:t>
      </w:r>
      <w:r w:rsidRPr="0003376A">
        <w:rPr>
          <w:sz w:val="24"/>
          <w:szCs w:val="24"/>
          <w:lang w:val="uk-UA"/>
        </w:rPr>
        <w:tab/>
      </w:r>
      <w:r w:rsidRPr="0003376A">
        <w:rPr>
          <w:sz w:val="24"/>
          <w:szCs w:val="24"/>
          <w:lang w:val="uk-UA"/>
        </w:rPr>
        <w:tab/>
        <w:t>Субконтинентальні</w:t>
      </w:r>
    </w:p>
    <w:p w14:paraId="109F9D60" w14:textId="77777777" w:rsidR="005A454F" w:rsidRPr="0003376A" w:rsidRDefault="005A454F" w:rsidP="00BE395D">
      <w:pPr>
        <w:pStyle w:val="Iauiue"/>
        <w:tabs>
          <w:tab w:val="left" w:pos="1134"/>
        </w:tabs>
        <w:jc w:val="both"/>
        <w:rPr>
          <w:sz w:val="24"/>
          <w:szCs w:val="24"/>
          <w:lang w:val="uk-UA"/>
        </w:rPr>
      </w:pPr>
      <w:r w:rsidRPr="0003376A">
        <w:rPr>
          <w:sz w:val="24"/>
          <w:szCs w:val="24"/>
          <w:lang w:val="uk-UA"/>
        </w:rPr>
        <w:t>41.2А</w:t>
      </w:r>
      <w:r w:rsidRPr="0003376A">
        <w:rPr>
          <w:sz w:val="24"/>
          <w:szCs w:val="24"/>
          <w:lang w:val="uk-UA"/>
        </w:rPr>
        <w:tab/>
      </w:r>
      <w:r w:rsidRPr="0003376A">
        <w:rPr>
          <w:sz w:val="24"/>
          <w:szCs w:val="24"/>
          <w:lang w:val="uk-UA"/>
        </w:rPr>
        <w:tab/>
      </w:r>
      <w:r w:rsidRPr="0003376A">
        <w:rPr>
          <w:sz w:val="24"/>
          <w:szCs w:val="24"/>
          <w:lang w:val="uk-UA"/>
        </w:rPr>
        <w:tab/>
        <w:t xml:space="preserve">Північно-середньоросійські дубово-липові (частково на північному сході України; </w:t>
      </w:r>
      <w:r w:rsidRPr="0003376A">
        <w:rPr>
          <w:i/>
          <w:sz w:val="24"/>
          <w:szCs w:val="24"/>
          <w:lang w:val="uk-UA"/>
        </w:rPr>
        <w:t>Quercus robur</w:t>
      </w:r>
      <w:r w:rsidRPr="0003376A">
        <w:rPr>
          <w:sz w:val="24"/>
          <w:szCs w:val="24"/>
          <w:lang w:val="uk-UA"/>
        </w:rPr>
        <w:t xml:space="preserve"> та</w:t>
      </w:r>
      <w:r w:rsidRPr="0003376A">
        <w:rPr>
          <w:i/>
          <w:sz w:val="24"/>
          <w:szCs w:val="24"/>
          <w:lang w:val="uk-UA"/>
        </w:rPr>
        <w:t>Tilia cordata</w:t>
      </w:r>
      <w:r w:rsidRPr="0003376A">
        <w:rPr>
          <w:sz w:val="24"/>
          <w:szCs w:val="24"/>
          <w:lang w:val="uk-UA"/>
        </w:rPr>
        <w:t xml:space="preserve"> з </w:t>
      </w:r>
      <w:r w:rsidRPr="0003376A">
        <w:rPr>
          <w:i/>
          <w:sz w:val="24"/>
          <w:szCs w:val="24"/>
          <w:lang w:val="uk-UA"/>
        </w:rPr>
        <w:t>Acer platanoides</w:t>
      </w:r>
      <w:r w:rsidRPr="0003376A">
        <w:rPr>
          <w:sz w:val="24"/>
          <w:szCs w:val="24"/>
          <w:lang w:val="uk-UA"/>
        </w:rPr>
        <w:t xml:space="preserve">, </w:t>
      </w:r>
      <w:r w:rsidRPr="0003376A">
        <w:rPr>
          <w:i/>
          <w:sz w:val="24"/>
          <w:szCs w:val="24"/>
          <w:lang w:val="uk-UA"/>
        </w:rPr>
        <w:t>Populus tremula</w:t>
      </w:r>
      <w:r w:rsidRPr="0003376A">
        <w:rPr>
          <w:sz w:val="24"/>
          <w:szCs w:val="24"/>
          <w:lang w:val="uk-UA"/>
        </w:rPr>
        <w:t xml:space="preserve">, </w:t>
      </w:r>
      <w:r w:rsidRPr="0003376A">
        <w:rPr>
          <w:i/>
          <w:sz w:val="24"/>
          <w:szCs w:val="24"/>
          <w:lang w:val="uk-UA"/>
        </w:rPr>
        <w:t>Picea abies</w:t>
      </w:r>
      <w:r w:rsidRPr="0003376A">
        <w:rPr>
          <w:sz w:val="24"/>
          <w:szCs w:val="24"/>
          <w:lang w:val="uk-UA"/>
        </w:rPr>
        <w:t xml:space="preserve">, </w:t>
      </w:r>
      <w:r w:rsidRPr="0003376A">
        <w:rPr>
          <w:i/>
          <w:sz w:val="24"/>
          <w:szCs w:val="24"/>
          <w:lang w:val="uk-UA"/>
        </w:rPr>
        <w:t>Corylus avellana</w:t>
      </w:r>
      <w:r w:rsidRPr="0003376A">
        <w:rPr>
          <w:sz w:val="24"/>
          <w:szCs w:val="24"/>
          <w:lang w:val="uk-UA"/>
        </w:rPr>
        <w:t xml:space="preserve">, </w:t>
      </w:r>
      <w:r w:rsidRPr="0003376A">
        <w:rPr>
          <w:i/>
          <w:sz w:val="24"/>
          <w:szCs w:val="24"/>
          <w:lang w:val="uk-UA"/>
        </w:rPr>
        <w:t>Sorbus aucuparia</w:t>
      </w:r>
      <w:r w:rsidRPr="0003376A">
        <w:rPr>
          <w:sz w:val="24"/>
          <w:szCs w:val="24"/>
          <w:lang w:val="uk-UA"/>
        </w:rPr>
        <w:t xml:space="preserve">, </w:t>
      </w:r>
      <w:r w:rsidRPr="0003376A">
        <w:rPr>
          <w:i/>
          <w:sz w:val="24"/>
          <w:szCs w:val="24"/>
          <w:lang w:val="uk-UA"/>
        </w:rPr>
        <w:t>Euonymus europaeus</w:t>
      </w:r>
      <w:r w:rsidRPr="0003376A">
        <w:rPr>
          <w:sz w:val="24"/>
          <w:szCs w:val="24"/>
          <w:lang w:val="uk-UA"/>
        </w:rPr>
        <w:t xml:space="preserve">, </w:t>
      </w:r>
      <w:r w:rsidRPr="0003376A">
        <w:rPr>
          <w:i/>
          <w:sz w:val="24"/>
          <w:szCs w:val="24"/>
          <w:lang w:val="uk-UA"/>
        </w:rPr>
        <w:t>Daphne mezereum</w:t>
      </w:r>
      <w:r w:rsidRPr="0003376A">
        <w:rPr>
          <w:sz w:val="24"/>
          <w:szCs w:val="24"/>
          <w:lang w:val="uk-UA"/>
        </w:rPr>
        <w:t xml:space="preserve">, </w:t>
      </w:r>
      <w:r w:rsidRPr="0003376A">
        <w:rPr>
          <w:i/>
          <w:sz w:val="24"/>
          <w:szCs w:val="24"/>
          <w:lang w:val="uk-UA"/>
        </w:rPr>
        <w:t>Galium odoratum</w:t>
      </w:r>
      <w:r w:rsidRPr="0003376A">
        <w:rPr>
          <w:sz w:val="24"/>
          <w:szCs w:val="24"/>
          <w:lang w:val="uk-UA"/>
        </w:rPr>
        <w:t xml:space="preserve">, </w:t>
      </w:r>
      <w:r w:rsidRPr="0003376A">
        <w:rPr>
          <w:i/>
          <w:sz w:val="24"/>
          <w:szCs w:val="24"/>
          <w:lang w:val="uk-UA"/>
        </w:rPr>
        <w:t>Anemone nemorosa</w:t>
      </w:r>
      <w:r w:rsidRPr="0003376A">
        <w:rPr>
          <w:sz w:val="24"/>
          <w:szCs w:val="24"/>
          <w:lang w:val="uk-UA"/>
        </w:rPr>
        <w:t xml:space="preserve"> та бореальними травами)</w:t>
      </w:r>
    </w:p>
    <w:p w14:paraId="56652A84" w14:textId="77777777" w:rsidR="005A454F" w:rsidRPr="0003376A" w:rsidRDefault="005A454F" w:rsidP="00BE395D">
      <w:pPr>
        <w:pStyle w:val="Iauiue"/>
        <w:tabs>
          <w:tab w:val="left" w:pos="1134"/>
        </w:tabs>
        <w:jc w:val="both"/>
        <w:rPr>
          <w:b/>
          <w:sz w:val="24"/>
          <w:szCs w:val="24"/>
          <w:lang w:val="uk-UA"/>
        </w:rPr>
      </w:pPr>
      <w:r w:rsidRPr="0003376A">
        <w:rPr>
          <w:b/>
          <w:sz w:val="24"/>
          <w:szCs w:val="24"/>
          <w:lang w:val="uk-UA"/>
        </w:rPr>
        <w:t>41.5</w:t>
      </w:r>
      <w:r w:rsidRPr="0003376A">
        <w:rPr>
          <w:b/>
          <w:sz w:val="24"/>
          <w:szCs w:val="24"/>
          <w:lang w:val="uk-UA"/>
        </w:rPr>
        <w:tab/>
        <w:t xml:space="preserve">Дубові на кислих ґрунтах </w:t>
      </w:r>
      <w:r w:rsidRPr="0003376A">
        <w:rPr>
          <w:sz w:val="24"/>
          <w:szCs w:val="24"/>
          <w:lang w:val="uk-UA"/>
        </w:rPr>
        <w:t>(Ліси</w:t>
      </w:r>
      <w:r w:rsidRPr="0003376A">
        <w:rPr>
          <w:b/>
          <w:sz w:val="24"/>
          <w:szCs w:val="24"/>
          <w:lang w:val="uk-UA"/>
        </w:rPr>
        <w:t xml:space="preserve"> </w:t>
      </w:r>
      <w:r w:rsidRPr="0003376A">
        <w:rPr>
          <w:i/>
          <w:sz w:val="24"/>
          <w:szCs w:val="24"/>
          <w:lang w:val="uk-UA"/>
        </w:rPr>
        <w:t>Quercus robur</w:t>
      </w:r>
      <w:r w:rsidRPr="0003376A">
        <w:rPr>
          <w:sz w:val="24"/>
          <w:szCs w:val="24"/>
          <w:lang w:val="uk-UA"/>
        </w:rPr>
        <w:t xml:space="preserve"> або </w:t>
      </w:r>
      <w:r w:rsidRPr="0003376A">
        <w:rPr>
          <w:i/>
          <w:sz w:val="24"/>
          <w:szCs w:val="24"/>
          <w:lang w:val="uk-UA"/>
        </w:rPr>
        <w:t>Quercus petraea</w:t>
      </w:r>
      <w:r w:rsidRPr="0003376A">
        <w:rPr>
          <w:sz w:val="24"/>
          <w:szCs w:val="24"/>
          <w:lang w:val="uk-UA"/>
        </w:rPr>
        <w:t xml:space="preserve"> з </w:t>
      </w:r>
      <w:r w:rsidRPr="0003376A">
        <w:rPr>
          <w:i/>
          <w:sz w:val="24"/>
          <w:szCs w:val="24"/>
          <w:lang w:val="uk-UA"/>
        </w:rPr>
        <w:t>Deschampsia flexuosa</w:t>
      </w:r>
      <w:r w:rsidRPr="0003376A">
        <w:rPr>
          <w:sz w:val="24"/>
          <w:szCs w:val="24"/>
          <w:lang w:val="uk-UA"/>
        </w:rPr>
        <w:t xml:space="preserve">, </w:t>
      </w:r>
      <w:r w:rsidRPr="0003376A">
        <w:rPr>
          <w:i/>
          <w:sz w:val="24"/>
          <w:szCs w:val="24"/>
          <w:lang w:val="uk-UA"/>
        </w:rPr>
        <w:t>Vaccinium myrtillus</w:t>
      </w:r>
      <w:r w:rsidRPr="0003376A">
        <w:rPr>
          <w:sz w:val="24"/>
          <w:szCs w:val="24"/>
          <w:lang w:val="uk-UA"/>
        </w:rPr>
        <w:t xml:space="preserve">, </w:t>
      </w:r>
      <w:r w:rsidRPr="0003376A">
        <w:rPr>
          <w:i/>
          <w:sz w:val="24"/>
          <w:szCs w:val="24"/>
          <w:lang w:val="uk-UA"/>
        </w:rPr>
        <w:t>Pteridium aquilinum</w:t>
      </w:r>
      <w:r w:rsidRPr="0003376A">
        <w:rPr>
          <w:sz w:val="24"/>
          <w:szCs w:val="24"/>
          <w:lang w:val="uk-UA"/>
        </w:rPr>
        <w:t xml:space="preserve">, </w:t>
      </w:r>
      <w:r w:rsidRPr="0003376A">
        <w:rPr>
          <w:i/>
          <w:sz w:val="24"/>
          <w:szCs w:val="24"/>
          <w:lang w:val="uk-UA"/>
        </w:rPr>
        <w:t>Lonicera periclymenum</w:t>
      </w:r>
      <w:r w:rsidRPr="0003376A">
        <w:rPr>
          <w:sz w:val="24"/>
          <w:szCs w:val="24"/>
          <w:lang w:val="uk-UA"/>
        </w:rPr>
        <w:t xml:space="preserve">, </w:t>
      </w:r>
      <w:r w:rsidRPr="0003376A">
        <w:rPr>
          <w:i/>
          <w:sz w:val="24"/>
          <w:szCs w:val="24"/>
          <w:lang w:val="uk-UA"/>
        </w:rPr>
        <w:t>Holcus mollis</w:t>
      </w:r>
      <w:r w:rsidRPr="0003376A">
        <w:rPr>
          <w:sz w:val="24"/>
          <w:szCs w:val="24"/>
          <w:lang w:val="uk-UA"/>
        </w:rPr>
        <w:t xml:space="preserve">, а також </w:t>
      </w:r>
      <w:r w:rsidRPr="0003376A">
        <w:rPr>
          <w:i/>
          <w:sz w:val="24"/>
          <w:szCs w:val="24"/>
          <w:lang w:val="uk-UA"/>
        </w:rPr>
        <w:t>Maianthemum bifolium</w:t>
      </w:r>
      <w:r w:rsidRPr="0003376A">
        <w:rPr>
          <w:sz w:val="24"/>
          <w:szCs w:val="24"/>
          <w:lang w:val="uk-UA"/>
        </w:rPr>
        <w:t xml:space="preserve">, </w:t>
      </w:r>
      <w:r w:rsidRPr="0003376A">
        <w:rPr>
          <w:i/>
          <w:sz w:val="24"/>
          <w:szCs w:val="24"/>
          <w:lang w:val="uk-UA"/>
        </w:rPr>
        <w:t>Convallaria majalis</w:t>
      </w:r>
      <w:r w:rsidRPr="0003376A">
        <w:rPr>
          <w:sz w:val="24"/>
          <w:szCs w:val="24"/>
          <w:lang w:val="uk-UA"/>
        </w:rPr>
        <w:t xml:space="preserve">, </w:t>
      </w:r>
      <w:r w:rsidRPr="0003376A">
        <w:rPr>
          <w:i/>
          <w:sz w:val="24"/>
          <w:szCs w:val="24"/>
          <w:lang w:val="uk-UA"/>
        </w:rPr>
        <w:t>Hieracium sabaudum</w:t>
      </w:r>
      <w:r w:rsidRPr="0003376A">
        <w:rPr>
          <w:sz w:val="24"/>
          <w:szCs w:val="24"/>
          <w:lang w:val="uk-UA"/>
        </w:rPr>
        <w:t xml:space="preserve">, </w:t>
      </w:r>
      <w:r w:rsidRPr="0003376A">
        <w:rPr>
          <w:i/>
          <w:sz w:val="24"/>
          <w:szCs w:val="24"/>
          <w:lang w:val="uk-UA"/>
        </w:rPr>
        <w:t>Hypericum pulchrum</w:t>
      </w:r>
      <w:r w:rsidRPr="0003376A">
        <w:rPr>
          <w:sz w:val="24"/>
          <w:szCs w:val="24"/>
          <w:lang w:val="uk-UA"/>
        </w:rPr>
        <w:t xml:space="preserve">, </w:t>
      </w:r>
      <w:r w:rsidRPr="0003376A">
        <w:rPr>
          <w:i/>
          <w:sz w:val="24"/>
          <w:szCs w:val="24"/>
          <w:lang w:val="uk-UA"/>
        </w:rPr>
        <w:t>Luzula pilosa</w:t>
      </w:r>
      <w:r w:rsidRPr="0003376A">
        <w:rPr>
          <w:sz w:val="24"/>
          <w:szCs w:val="24"/>
          <w:lang w:val="uk-UA"/>
        </w:rPr>
        <w:t xml:space="preserve">, and the mosses </w:t>
      </w:r>
      <w:r w:rsidRPr="0003376A">
        <w:rPr>
          <w:i/>
          <w:sz w:val="24"/>
          <w:szCs w:val="24"/>
          <w:lang w:val="uk-UA"/>
        </w:rPr>
        <w:t>Polytrichum formosum</w:t>
      </w:r>
      <w:r w:rsidRPr="0003376A">
        <w:rPr>
          <w:sz w:val="24"/>
          <w:szCs w:val="24"/>
          <w:lang w:val="uk-UA"/>
        </w:rPr>
        <w:t xml:space="preserve"> and </w:t>
      </w:r>
      <w:r w:rsidRPr="0003376A">
        <w:rPr>
          <w:i/>
          <w:sz w:val="24"/>
          <w:szCs w:val="24"/>
          <w:lang w:val="uk-UA"/>
        </w:rPr>
        <w:t>Leucobryum glaucum</w:t>
      </w:r>
      <w:r w:rsidRPr="0003376A">
        <w:rPr>
          <w:sz w:val="24"/>
          <w:szCs w:val="24"/>
          <w:lang w:val="uk-UA"/>
        </w:rPr>
        <w:t xml:space="preserve">. </w:t>
      </w:r>
    </w:p>
    <w:p w14:paraId="021CDE1A" w14:textId="77777777" w:rsidR="005A454F" w:rsidRPr="0003376A" w:rsidRDefault="005A454F" w:rsidP="00BE395D">
      <w:pPr>
        <w:pStyle w:val="Iauiue"/>
        <w:tabs>
          <w:tab w:val="left" w:pos="1134"/>
        </w:tabs>
        <w:jc w:val="both"/>
        <w:rPr>
          <w:b/>
          <w:sz w:val="24"/>
          <w:szCs w:val="24"/>
          <w:lang w:val="uk-UA"/>
        </w:rPr>
      </w:pPr>
      <w:r w:rsidRPr="0003376A">
        <w:rPr>
          <w:sz w:val="24"/>
          <w:szCs w:val="24"/>
          <w:lang w:val="uk-UA"/>
        </w:rPr>
        <w:t>41.58</w:t>
      </w:r>
      <w:r w:rsidRPr="0003376A">
        <w:rPr>
          <w:sz w:val="24"/>
          <w:szCs w:val="24"/>
          <w:lang w:val="uk-UA"/>
        </w:rPr>
        <w:tab/>
      </w:r>
      <w:r w:rsidRPr="0003376A">
        <w:rPr>
          <w:sz w:val="24"/>
          <w:szCs w:val="24"/>
          <w:lang w:val="uk-UA"/>
        </w:rPr>
        <w:tab/>
      </w:r>
      <w:r w:rsidRPr="0003376A">
        <w:rPr>
          <w:sz w:val="24"/>
          <w:szCs w:val="24"/>
          <w:lang w:val="uk-UA"/>
        </w:rPr>
        <w:tab/>
        <w:t xml:space="preserve">Субконтинентальні сосново-дубові (ацидофільні ліси </w:t>
      </w:r>
      <w:r w:rsidRPr="0003376A">
        <w:rPr>
          <w:i/>
          <w:sz w:val="24"/>
          <w:szCs w:val="24"/>
          <w:lang w:val="uk-UA"/>
        </w:rPr>
        <w:t>Quercus robur</w:t>
      </w:r>
      <w:r w:rsidRPr="0003376A">
        <w:rPr>
          <w:sz w:val="24"/>
          <w:szCs w:val="24"/>
          <w:lang w:val="uk-UA"/>
        </w:rPr>
        <w:t xml:space="preserve">, </w:t>
      </w:r>
      <w:r w:rsidRPr="0003376A">
        <w:rPr>
          <w:i/>
          <w:sz w:val="24"/>
          <w:szCs w:val="24"/>
          <w:lang w:val="uk-UA"/>
        </w:rPr>
        <w:t>Quercus petraea</w:t>
      </w:r>
      <w:r w:rsidRPr="0003376A">
        <w:rPr>
          <w:sz w:val="24"/>
          <w:szCs w:val="24"/>
          <w:lang w:val="uk-UA"/>
        </w:rPr>
        <w:t xml:space="preserve"> та </w:t>
      </w:r>
      <w:r w:rsidRPr="0003376A">
        <w:rPr>
          <w:i/>
          <w:sz w:val="24"/>
          <w:szCs w:val="24"/>
          <w:lang w:val="uk-UA"/>
        </w:rPr>
        <w:t>Pinus sylvestris</w:t>
      </w:r>
      <w:r w:rsidRPr="0003376A">
        <w:rPr>
          <w:sz w:val="24"/>
          <w:szCs w:val="24"/>
          <w:lang w:val="uk-UA"/>
        </w:rPr>
        <w:t xml:space="preserve"> на піщаних і гранітних субстратах з </w:t>
      </w:r>
      <w:r w:rsidRPr="0003376A">
        <w:rPr>
          <w:i/>
          <w:sz w:val="24"/>
          <w:szCs w:val="24"/>
          <w:lang w:val="uk-UA"/>
        </w:rPr>
        <w:t>Vaccinium myrtillus</w:t>
      </w:r>
      <w:r w:rsidRPr="0003376A">
        <w:rPr>
          <w:sz w:val="24"/>
          <w:szCs w:val="24"/>
          <w:lang w:val="uk-UA"/>
        </w:rPr>
        <w:t xml:space="preserve">, </w:t>
      </w:r>
      <w:r w:rsidRPr="0003376A">
        <w:rPr>
          <w:i/>
          <w:sz w:val="24"/>
          <w:szCs w:val="24"/>
          <w:lang w:val="uk-UA"/>
        </w:rPr>
        <w:t>Vaccinium vitis-idaea</w:t>
      </w:r>
      <w:r w:rsidRPr="0003376A">
        <w:rPr>
          <w:sz w:val="24"/>
          <w:szCs w:val="24"/>
          <w:lang w:val="uk-UA"/>
        </w:rPr>
        <w:t xml:space="preserve">, </w:t>
      </w:r>
      <w:r w:rsidRPr="0003376A">
        <w:rPr>
          <w:i/>
          <w:sz w:val="24"/>
          <w:szCs w:val="24"/>
          <w:lang w:val="uk-UA"/>
        </w:rPr>
        <w:t>Calluna vulgaris</w:t>
      </w:r>
      <w:r w:rsidRPr="0003376A">
        <w:rPr>
          <w:sz w:val="24"/>
          <w:szCs w:val="24"/>
          <w:lang w:val="uk-UA"/>
        </w:rPr>
        <w:t xml:space="preserve">, </w:t>
      </w:r>
      <w:r w:rsidRPr="0003376A">
        <w:rPr>
          <w:i/>
          <w:sz w:val="24"/>
          <w:szCs w:val="24"/>
          <w:lang w:val="uk-UA"/>
        </w:rPr>
        <w:t>Deschampsia flexuosa</w:t>
      </w:r>
      <w:r w:rsidRPr="0003376A">
        <w:rPr>
          <w:sz w:val="24"/>
          <w:szCs w:val="24"/>
          <w:lang w:val="uk-UA"/>
        </w:rPr>
        <w:t xml:space="preserve">, </w:t>
      </w:r>
      <w:r w:rsidRPr="0003376A">
        <w:rPr>
          <w:i/>
          <w:sz w:val="24"/>
          <w:szCs w:val="24"/>
          <w:lang w:val="uk-UA"/>
        </w:rPr>
        <w:t>Melampyrum pratense</w:t>
      </w:r>
      <w:r w:rsidRPr="0003376A">
        <w:rPr>
          <w:sz w:val="24"/>
          <w:szCs w:val="24"/>
          <w:lang w:val="uk-UA"/>
        </w:rPr>
        <w:t xml:space="preserve">, </w:t>
      </w:r>
      <w:r w:rsidRPr="0003376A">
        <w:rPr>
          <w:i/>
          <w:sz w:val="24"/>
          <w:szCs w:val="24"/>
          <w:lang w:val="uk-UA"/>
        </w:rPr>
        <w:t>Luzula luzuloides</w:t>
      </w:r>
      <w:r w:rsidRPr="0003376A">
        <w:rPr>
          <w:sz w:val="24"/>
          <w:szCs w:val="24"/>
          <w:lang w:val="uk-UA"/>
        </w:rPr>
        <w:t xml:space="preserve">, </w:t>
      </w:r>
      <w:r w:rsidRPr="0003376A">
        <w:rPr>
          <w:i/>
          <w:sz w:val="24"/>
          <w:szCs w:val="24"/>
          <w:lang w:val="uk-UA"/>
        </w:rPr>
        <w:t>Dicranum spp.</w:t>
      </w:r>
      <w:r w:rsidRPr="0003376A">
        <w:rPr>
          <w:sz w:val="24"/>
          <w:szCs w:val="24"/>
          <w:lang w:val="uk-UA"/>
        </w:rPr>
        <w:t xml:space="preserve">, </w:t>
      </w:r>
      <w:r w:rsidRPr="0003376A">
        <w:rPr>
          <w:i/>
          <w:sz w:val="24"/>
          <w:szCs w:val="24"/>
          <w:lang w:val="uk-UA"/>
        </w:rPr>
        <w:t>Polytrichum spp.)</w:t>
      </w:r>
      <w:r w:rsidRPr="0003376A">
        <w:rPr>
          <w:sz w:val="24"/>
          <w:szCs w:val="24"/>
          <w:lang w:val="uk-UA"/>
        </w:rPr>
        <w:t xml:space="preserve"> </w:t>
      </w:r>
    </w:p>
    <w:p w14:paraId="28813E40" w14:textId="77777777" w:rsidR="005A454F" w:rsidRPr="0003376A" w:rsidRDefault="005A454F" w:rsidP="00BE395D">
      <w:pPr>
        <w:pStyle w:val="Iauiue"/>
        <w:tabs>
          <w:tab w:val="left" w:pos="1134"/>
        </w:tabs>
        <w:jc w:val="both"/>
        <w:rPr>
          <w:b/>
          <w:sz w:val="24"/>
          <w:szCs w:val="24"/>
          <w:lang w:val="uk-UA"/>
        </w:rPr>
      </w:pPr>
      <w:r w:rsidRPr="0003376A">
        <w:rPr>
          <w:b/>
          <w:sz w:val="24"/>
          <w:szCs w:val="24"/>
          <w:lang w:val="uk-UA"/>
        </w:rPr>
        <w:t>41.С</w:t>
      </w:r>
      <w:r w:rsidRPr="0003376A">
        <w:rPr>
          <w:b/>
          <w:sz w:val="24"/>
          <w:szCs w:val="24"/>
          <w:lang w:val="uk-UA"/>
        </w:rPr>
        <w:tab/>
        <w:t>Вільхові</w:t>
      </w:r>
    </w:p>
    <w:p w14:paraId="013DD694" w14:textId="77777777" w:rsidR="005A454F" w:rsidRPr="0003376A" w:rsidRDefault="005A454F" w:rsidP="00BE395D">
      <w:pPr>
        <w:pStyle w:val="Iauiue"/>
        <w:tabs>
          <w:tab w:val="left" w:pos="1134"/>
        </w:tabs>
        <w:jc w:val="both"/>
        <w:rPr>
          <w:sz w:val="24"/>
          <w:szCs w:val="24"/>
          <w:lang w:val="uk-UA"/>
        </w:rPr>
      </w:pPr>
      <w:r w:rsidRPr="0003376A">
        <w:rPr>
          <w:sz w:val="24"/>
          <w:szCs w:val="24"/>
          <w:lang w:val="uk-UA"/>
        </w:rPr>
        <w:t>41.С2</w:t>
      </w:r>
      <w:r w:rsidRPr="0003376A">
        <w:rPr>
          <w:sz w:val="24"/>
          <w:szCs w:val="24"/>
          <w:lang w:val="uk-UA"/>
        </w:rPr>
        <w:tab/>
      </w:r>
      <w:r w:rsidRPr="0003376A">
        <w:rPr>
          <w:sz w:val="24"/>
          <w:szCs w:val="24"/>
          <w:lang w:val="uk-UA"/>
        </w:rPr>
        <w:tab/>
        <w:t xml:space="preserve">Неморальні з домінуванням </w:t>
      </w:r>
      <w:r w:rsidRPr="0003376A">
        <w:rPr>
          <w:i/>
          <w:sz w:val="24"/>
          <w:szCs w:val="24"/>
          <w:lang w:val="uk-UA"/>
        </w:rPr>
        <w:t>Alnus glutinosa</w:t>
      </w:r>
      <w:r w:rsidRPr="0003376A">
        <w:rPr>
          <w:sz w:val="24"/>
          <w:szCs w:val="24"/>
          <w:lang w:val="uk-UA"/>
        </w:rPr>
        <w:t xml:space="preserve"> або </w:t>
      </w:r>
      <w:r w:rsidRPr="0003376A">
        <w:rPr>
          <w:i/>
          <w:sz w:val="24"/>
          <w:szCs w:val="24"/>
          <w:lang w:val="uk-UA"/>
        </w:rPr>
        <w:t>Alnus incana</w:t>
      </w:r>
    </w:p>
    <w:p w14:paraId="3C5D8E29" w14:textId="77777777" w:rsidR="005A454F" w:rsidRPr="0003376A" w:rsidRDefault="005A454F" w:rsidP="00BE395D">
      <w:pPr>
        <w:pStyle w:val="Iauiue"/>
        <w:tabs>
          <w:tab w:val="left" w:pos="1134"/>
        </w:tabs>
        <w:jc w:val="both"/>
        <w:rPr>
          <w:sz w:val="24"/>
          <w:szCs w:val="24"/>
          <w:lang w:val="uk-UA"/>
        </w:rPr>
      </w:pPr>
      <w:r w:rsidRPr="0003376A">
        <w:rPr>
          <w:sz w:val="24"/>
          <w:szCs w:val="24"/>
          <w:lang w:val="uk-UA"/>
        </w:rPr>
        <w:t>41.С23</w:t>
      </w:r>
      <w:r w:rsidRPr="0003376A">
        <w:rPr>
          <w:sz w:val="24"/>
          <w:szCs w:val="24"/>
          <w:lang w:val="uk-UA"/>
        </w:rPr>
        <w:tab/>
      </w:r>
      <w:r w:rsidRPr="0003376A">
        <w:rPr>
          <w:sz w:val="24"/>
          <w:szCs w:val="24"/>
          <w:lang w:val="uk-UA"/>
        </w:rPr>
        <w:tab/>
      </w:r>
      <w:r w:rsidRPr="0003376A">
        <w:rPr>
          <w:sz w:val="24"/>
          <w:szCs w:val="24"/>
          <w:lang w:val="uk-UA"/>
        </w:rPr>
        <w:tab/>
        <w:t xml:space="preserve">З домінуванням </w:t>
      </w:r>
      <w:r w:rsidRPr="0003376A">
        <w:rPr>
          <w:i/>
          <w:sz w:val="24"/>
          <w:szCs w:val="24"/>
          <w:lang w:val="uk-UA"/>
        </w:rPr>
        <w:t>Alnus incana</w:t>
      </w:r>
      <w:r w:rsidRPr="0003376A">
        <w:rPr>
          <w:sz w:val="24"/>
          <w:szCs w:val="24"/>
          <w:lang w:val="uk-UA"/>
        </w:rPr>
        <w:t xml:space="preserve"> на відносно родючих кислих бурих грунтах, з </w:t>
      </w:r>
      <w:r w:rsidRPr="0003376A">
        <w:rPr>
          <w:i/>
          <w:sz w:val="24"/>
          <w:szCs w:val="24"/>
          <w:lang w:val="uk-UA"/>
        </w:rPr>
        <w:t>Urtica dioica</w:t>
      </w:r>
      <w:r w:rsidRPr="0003376A">
        <w:rPr>
          <w:sz w:val="24"/>
          <w:szCs w:val="24"/>
          <w:lang w:val="uk-UA"/>
        </w:rPr>
        <w:t xml:space="preserve">, </w:t>
      </w:r>
      <w:r w:rsidRPr="0003376A">
        <w:rPr>
          <w:i/>
          <w:sz w:val="24"/>
          <w:szCs w:val="24"/>
          <w:lang w:val="uk-UA"/>
        </w:rPr>
        <w:t>Anthriscus sylvestris</w:t>
      </w:r>
      <w:r w:rsidRPr="0003376A">
        <w:rPr>
          <w:sz w:val="24"/>
          <w:szCs w:val="24"/>
          <w:lang w:val="uk-UA"/>
        </w:rPr>
        <w:t xml:space="preserve">, </w:t>
      </w:r>
      <w:r w:rsidRPr="0003376A">
        <w:rPr>
          <w:i/>
          <w:sz w:val="24"/>
          <w:szCs w:val="24"/>
          <w:lang w:val="uk-UA"/>
        </w:rPr>
        <w:t>Mnium cuspidatum</w:t>
      </w:r>
    </w:p>
    <w:p w14:paraId="6C237CAE" w14:textId="77777777" w:rsidR="005A454F" w:rsidRPr="0003376A" w:rsidRDefault="005A454F" w:rsidP="00BE395D">
      <w:pPr>
        <w:pStyle w:val="Iauiue"/>
        <w:tabs>
          <w:tab w:val="left" w:pos="1134"/>
        </w:tabs>
        <w:jc w:val="both"/>
        <w:rPr>
          <w:sz w:val="24"/>
          <w:szCs w:val="24"/>
          <w:lang w:val="uk-UA"/>
        </w:rPr>
      </w:pPr>
      <w:r w:rsidRPr="0003376A">
        <w:rPr>
          <w:sz w:val="24"/>
          <w:szCs w:val="24"/>
          <w:lang w:val="uk-UA"/>
        </w:rPr>
        <w:t>41.С3</w:t>
      </w:r>
      <w:r w:rsidRPr="0003376A">
        <w:rPr>
          <w:sz w:val="24"/>
          <w:szCs w:val="24"/>
          <w:lang w:val="uk-UA"/>
        </w:rPr>
        <w:tab/>
      </w:r>
      <w:r w:rsidRPr="0003376A">
        <w:rPr>
          <w:sz w:val="24"/>
          <w:szCs w:val="24"/>
          <w:lang w:val="uk-UA"/>
        </w:rPr>
        <w:tab/>
        <w:t>Бореальні</w:t>
      </w:r>
    </w:p>
    <w:p w14:paraId="287316F3" w14:textId="77777777" w:rsidR="005A454F" w:rsidRPr="0003376A" w:rsidRDefault="005A454F" w:rsidP="00BE395D">
      <w:pPr>
        <w:pStyle w:val="Iauiue"/>
        <w:tabs>
          <w:tab w:val="left" w:pos="1134"/>
        </w:tabs>
        <w:jc w:val="both"/>
        <w:rPr>
          <w:i/>
          <w:sz w:val="24"/>
          <w:szCs w:val="24"/>
          <w:lang w:val="uk-UA"/>
        </w:rPr>
      </w:pPr>
      <w:r w:rsidRPr="0003376A">
        <w:rPr>
          <w:sz w:val="24"/>
          <w:szCs w:val="24"/>
          <w:lang w:val="uk-UA"/>
        </w:rPr>
        <w:t>41.С31</w:t>
      </w:r>
      <w:r w:rsidRPr="0003376A">
        <w:rPr>
          <w:sz w:val="24"/>
          <w:szCs w:val="24"/>
          <w:lang w:val="uk-UA"/>
        </w:rPr>
        <w:tab/>
      </w:r>
      <w:r w:rsidRPr="0003376A">
        <w:rPr>
          <w:sz w:val="24"/>
          <w:szCs w:val="24"/>
          <w:lang w:val="uk-UA"/>
        </w:rPr>
        <w:tab/>
      </w:r>
      <w:r w:rsidRPr="0003376A">
        <w:rPr>
          <w:sz w:val="24"/>
          <w:szCs w:val="24"/>
          <w:lang w:val="uk-UA"/>
        </w:rPr>
        <w:tab/>
        <w:t xml:space="preserve">З домінуванням </w:t>
      </w:r>
      <w:r w:rsidRPr="0003376A">
        <w:rPr>
          <w:i/>
          <w:sz w:val="24"/>
          <w:szCs w:val="24"/>
          <w:lang w:val="uk-UA"/>
        </w:rPr>
        <w:t xml:space="preserve">Alnus glutinosa </w:t>
      </w:r>
    </w:p>
    <w:p w14:paraId="624425F1" w14:textId="77777777" w:rsidR="005A454F" w:rsidRPr="0003376A" w:rsidRDefault="005A454F" w:rsidP="00BE395D">
      <w:pPr>
        <w:pStyle w:val="Iauiue"/>
        <w:tabs>
          <w:tab w:val="left" w:pos="851"/>
        </w:tabs>
        <w:jc w:val="both"/>
        <w:rPr>
          <w:b/>
          <w:caps/>
          <w:sz w:val="24"/>
          <w:szCs w:val="24"/>
          <w:lang w:val="uk-UA"/>
        </w:rPr>
      </w:pPr>
      <w:r w:rsidRPr="0003376A">
        <w:rPr>
          <w:b/>
          <w:sz w:val="24"/>
          <w:szCs w:val="24"/>
          <w:lang w:val="uk-UA"/>
        </w:rPr>
        <w:t xml:space="preserve">42. </w:t>
      </w:r>
      <w:r w:rsidRPr="0003376A">
        <w:rPr>
          <w:b/>
          <w:sz w:val="24"/>
          <w:szCs w:val="24"/>
          <w:lang w:val="uk-UA"/>
        </w:rPr>
        <w:tab/>
      </w:r>
      <w:r w:rsidRPr="0003376A">
        <w:rPr>
          <w:b/>
          <w:caps/>
          <w:sz w:val="24"/>
          <w:szCs w:val="24"/>
          <w:lang w:val="uk-UA"/>
        </w:rPr>
        <w:t>Хвойні помірно-кліматичного поясу</w:t>
      </w:r>
    </w:p>
    <w:p w14:paraId="6B707B32" w14:textId="77777777" w:rsidR="005A454F" w:rsidRPr="0003376A" w:rsidRDefault="005A454F" w:rsidP="00BE395D">
      <w:pPr>
        <w:pStyle w:val="Iauiue"/>
        <w:tabs>
          <w:tab w:val="left" w:pos="709"/>
          <w:tab w:val="left" w:pos="1134"/>
        </w:tabs>
        <w:jc w:val="both"/>
        <w:rPr>
          <w:b/>
          <w:sz w:val="24"/>
          <w:szCs w:val="24"/>
          <w:lang w:val="uk-UA"/>
        </w:rPr>
      </w:pPr>
      <w:r w:rsidRPr="0003376A">
        <w:rPr>
          <w:b/>
          <w:sz w:val="24"/>
          <w:szCs w:val="24"/>
          <w:lang w:val="uk-UA"/>
        </w:rPr>
        <w:t>42.5</w:t>
      </w:r>
      <w:r w:rsidRPr="0003376A">
        <w:rPr>
          <w:b/>
          <w:sz w:val="24"/>
          <w:szCs w:val="24"/>
          <w:lang w:val="uk-UA"/>
        </w:rPr>
        <w:tab/>
      </w:r>
      <w:r w:rsidRPr="0003376A">
        <w:rPr>
          <w:b/>
          <w:sz w:val="24"/>
          <w:szCs w:val="24"/>
          <w:lang w:val="uk-UA"/>
        </w:rPr>
        <w:tab/>
        <w:t xml:space="preserve">Західнопалеарктичні звичайнососнові </w:t>
      </w:r>
      <w:r w:rsidRPr="0003376A">
        <w:rPr>
          <w:sz w:val="24"/>
          <w:szCs w:val="24"/>
          <w:lang w:val="uk-UA"/>
        </w:rPr>
        <w:t>(</w:t>
      </w:r>
      <w:r w:rsidRPr="0003376A">
        <w:rPr>
          <w:i/>
          <w:sz w:val="24"/>
          <w:szCs w:val="24"/>
          <w:lang w:val="uk-UA"/>
        </w:rPr>
        <w:t>Pinus sylvestris</w:t>
      </w:r>
      <w:r w:rsidRPr="0003376A">
        <w:rPr>
          <w:sz w:val="24"/>
          <w:szCs w:val="24"/>
          <w:lang w:val="uk-UA"/>
        </w:rPr>
        <w:t xml:space="preserve"> ssp. </w:t>
      </w:r>
      <w:r w:rsidRPr="0003376A">
        <w:rPr>
          <w:i/>
          <w:sz w:val="24"/>
          <w:szCs w:val="24"/>
          <w:lang w:val="uk-UA"/>
        </w:rPr>
        <w:t>sylvestris</w:t>
      </w:r>
      <w:r w:rsidRPr="0003376A">
        <w:rPr>
          <w:sz w:val="24"/>
          <w:szCs w:val="24"/>
          <w:lang w:val="uk-UA"/>
        </w:rPr>
        <w:t xml:space="preserve"> та </w:t>
      </w:r>
      <w:r w:rsidRPr="0003376A">
        <w:rPr>
          <w:i/>
          <w:sz w:val="24"/>
          <w:szCs w:val="24"/>
          <w:lang w:val="uk-UA"/>
        </w:rPr>
        <w:t>Pinus sylvestris</w:t>
      </w:r>
      <w:r w:rsidRPr="0003376A">
        <w:rPr>
          <w:sz w:val="24"/>
          <w:szCs w:val="24"/>
          <w:lang w:val="uk-UA"/>
        </w:rPr>
        <w:t xml:space="preserve"> ssp.) </w:t>
      </w:r>
      <w:r w:rsidRPr="0003376A">
        <w:rPr>
          <w:i/>
          <w:sz w:val="24"/>
          <w:szCs w:val="24"/>
          <w:lang w:val="uk-UA"/>
        </w:rPr>
        <w:t>hamata</w:t>
      </w:r>
    </w:p>
    <w:p w14:paraId="5533158A" w14:textId="77777777" w:rsidR="005A454F" w:rsidRPr="0003376A" w:rsidRDefault="005A454F" w:rsidP="00BE395D">
      <w:pPr>
        <w:pStyle w:val="Iauiue"/>
        <w:tabs>
          <w:tab w:val="left" w:pos="709"/>
          <w:tab w:val="left" w:pos="1134"/>
        </w:tabs>
        <w:jc w:val="both"/>
        <w:rPr>
          <w:sz w:val="24"/>
          <w:szCs w:val="24"/>
          <w:lang w:val="uk-UA"/>
        </w:rPr>
      </w:pPr>
      <w:r w:rsidRPr="0003376A">
        <w:rPr>
          <w:sz w:val="24"/>
          <w:szCs w:val="24"/>
          <w:lang w:val="uk-UA"/>
        </w:rPr>
        <w:t>42.52</w:t>
      </w:r>
      <w:r w:rsidRPr="0003376A">
        <w:rPr>
          <w:sz w:val="24"/>
          <w:szCs w:val="24"/>
          <w:lang w:val="uk-UA"/>
        </w:rPr>
        <w:tab/>
      </w:r>
      <w:r w:rsidRPr="0003376A">
        <w:rPr>
          <w:sz w:val="24"/>
          <w:szCs w:val="24"/>
          <w:lang w:val="uk-UA"/>
        </w:rPr>
        <w:tab/>
      </w:r>
      <w:r w:rsidRPr="0003376A">
        <w:rPr>
          <w:sz w:val="24"/>
          <w:szCs w:val="24"/>
          <w:lang w:val="uk-UA"/>
        </w:rPr>
        <w:tab/>
        <w:t xml:space="preserve">Середньоєвропейські </w:t>
      </w:r>
    </w:p>
    <w:p w14:paraId="23CE2A06" w14:textId="77777777" w:rsidR="005A454F" w:rsidRPr="0003376A" w:rsidRDefault="005A454F" w:rsidP="00BE395D">
      <w:pPr>
        <w:pStyle w:val="Iauiue"/>
        <w:tabs>
          <w:tab w:val="left" w:pos="709"/>
          <w:tab w:val="left" w:pos="1134"/>
        </w:tabs>
        <w:jc w:val="both"/>
        <w:rPr>
          <w:sz w:val="24"/>
          <w:szCs w:val="24"/>
          <w:lang w:val="uk-UA"/>
        </w:rPr>
      </w:pPr>
      <w:r w:rsidRPr="0003376A">
        <w:rPr>
          <w:sz w:val="24"/>
          <w:szCs w:val="24"/>
          <w:lang w:val="uk-UA"/>
        </w:rPr>
        <w:t>42.521</w:t>
      </w:r>
      <w:r w:rsidRPr="0003376A">
        <w:rPr>
          <w:sz w:val="24"/>
          <w:szCs w:val="24"/>
          <w:lang w:val="uk-UA"/>
        </w:rPr>
        <w:tab/>
      </w:r>
      <w:r w:rsidRPr="0003376A">
        <w:rPr>
          <w:sz w:val="24"/>
          <w:szCs w:val="24"/>
          <w:lang w:val="uk-UA"/>
        </w:rPr>
        <w:tab/>
        <w:t>Субконтинентальні (</w:t>
      </w:r>
      <w:r w:rsidRPr="0003376A">
        <w:rPr>
          <w:i/>
          <w:sz w:val="24"/>
          <w:szCs w:val="24"/>
          <w:lang w:val="uk-UA"/>
        </w:rPr>
        <w:t>Pinus sylvestris</w:t>
      </w:r>
      <w:r w:rsidRPr="0003376A">
        <w:rPr>
          <w:sz w:val="24"/>
          <w:szCs w:val="24"/>
          <w:lang w:val="uk-UA"/>
        </w:rPr>
        <w:t xml:space="preserve"> з </w:t>
      </w:r>
      <w:r w:rsidRPr="0003376A">
        <w:rPr>
          <w:i/>
          <w:sz w:val="24"/>
          <w:szCs w:val="24"/>
          <w:lang w:val="uk-UA"/>
        </w:rPr>
        <w:t>Quercus robur</w:t>
      </w:r>
      <w:r w:rsidRPr="0003376A">
        <w:rPr>
          <w:sz w:val="24"/>
          <w:szCs w:val="24"/>
          <w:lang w:val="uk-UA"/>
        </w:rPr>
        <w:t xml:space="preserve">, </w:t>
      </w:r>
      <w:r w:rsidRPr="0003376A">
        <w:rPr>
          <w:i/>
          <w:sz w:val="24"/>
          <w:szCs w:val="24"/>
          <w:lang w:val="uk-UA"/>
        </w:rPr>
        <w:t>Quercus petraea</w:t>
      </w:r>
      <w:r w:rsidRPr="0003376A">
        <w:rPr>
          <w:sz w:val="24"/>
          <w:szCs w:val="24"/>
          <w:lang w:val="uk-UA"/>
        </w:rPr>
        <w:t xml:space="preserve">, </w:t>
      </w:r>
      <w:r w:rsidRPr="0003376A">
        <w:rPr>
          <w:i/>
          <w:sz w:val="24"/>
          <w:szCs w:val="24"/>
          <w:lang w:val="uk-UA"/>
        </w:rPr>
        <w:t>Betula pendula</w:t>
      </w:r>
      <w:r w:rsidRPr="0003376A">
        <w:rPr>
          <w:sz w:val="24"/>
          <w:szCs w:val="24"/>
          <w:lang w:val="uk-UA"/>
        </w:rPr>
        <w:t xml:space="preserve">, </w:t>
      </w:r>
      <w:r w:rsidRPr="0003376A">
        <w:rPr>
          <w:i/>
          <w:sz w:val="24"/>
          <w:szCs w:val="24"/>
          <w:lang w:val="uk-UA"/>
        </w:rPr>
        <w:t>Fagus sylvatica</w:t>
      </w:r>
      <w:r w:rsidRPr="0003376A">
        <w:rPr>
          <w:sz w:val="24"/>
          <w:szCs w:val="24"/>
          <w:lang w:val="uk-UA"/>
        </w:rPr>
        <w:t xml:space="preserve">; </w:t>
      </w:r>
      <w:r w:rsidRPr="0003376A">
        <w:rPr>
          <w:i/>
          <w:sz w:val="24"/>
          <w:szCs w:val="24"/>
          <w:lang w:val="uk-UA"/>
        </w:rPr>
        <w:t>Vaccinium myrtillus</w:t>
      </w:r>
      <w:r w:rsidRPr="0003376A">
        <w:rPr>
          <w:sz w:val="24"/>
          <w:szCs w:val="24"/>
          <w:lang w:val="uk-UA"/>
        </w:rPr>
        <w:t xml:space="preserve">, </w:t>
      </w:r>
      <w:r w:rsidRPr="0003376A">
        <w:rPr>
          <w:i/>
          <w:sz w:val="24"/>
          <w:szCs w:val="24"/>
          <w:lang w:val="uk-UA"/>
        </w:rPr>
        <w:t>Calluna vulgaris</w:t>
      </w:r>
      <w:r w:rsidRPr="0003376A">
        <w:rPr>
          <w:sz w:val="24"/>
          <w:szCs w:val="24"/>
          <w:lang w:val="uk-UA"/>
        </w:rPr>
        <w:t xml:space="preserve">, </w:t>
      </w:r>
      <w:r w:rsidRPr="0003376A">
        <w:rPr>
          <w:i/>
          <w:sz w:val="24"/>
          <w:szCs w:val="24"/>
          <w:lang w:val="uk-UA"/>
        </w:rPr>
        <w:t>Dicranum undulatum</w:t>
      </w:r>
      <w:r w:rsidRPr="0003376A">
        <w:rPr>
          <w:sz w:val="24"/>
          <w:szCs w:val="24"/>
          <w:lang w:val="uk-UA"/>
        </w:rPr>
        <w:t xml:space="preserve"> та, можливо,з </w:t>
      </w:r>
      <w:r w:rsidRPr="0003376A">
        <w:rPr>
          <w:i/>
          <w:sz w:val="24"/>
          <w:szCs w:val="24"/>
          <w:lang w:val="uk-UA"/>
        </w:rPr>
        <w:t>Molinia caerulea</w:t>
      </w:r>
      <w:r w:rsidRPr="0003376A">
        <w:rPr>
          <w:sz w:val="24"/>
          <w:szCs w:val="24"/>
          <w:lang w:val="uk-UA"/>
        </w:rPr>
        <w:t xml:space="preserve">  </w:t>
      </w:r>
    </w:p>
    <w:p w14:paraId="372EE852" w14:textId="77777777" w:rsidR="005A454F" w:rsidRPr="0003376A" w:rsidRDefault="005A454F" w:rsidP="00BE395D">
      <w:pPr>
        <w:pStyle w:val="Iauiue"/>
        <w:tabs>
          <w:tab w:val="left" w:pos="567"/>
        </w:tabs>
        <w:jc w:val="both"/>
        <w:rPr>
          <w:sz w:val="24"/>
          <w:szCs w:val="24"/>
          <w:lang w:val="uk-UA"/>
        </w:rPr>
      </w:pPr>
      <w:r w:rsidRPr="0003376A">
        <w:rPr>
          <w:sz w:val="24"/>
          <w:szCs w:val="24"/>
          <w:lang w:val="uk-UA"/>
        </w:rPr>
        <w:t xml:space="preserve">42.52113 Вересові (з </w:t>
      </w:r>
      <w:r w:rsidRPr="0003376A">
        <w:rPr>
          <w:i/>
          <w:sz w:val="24"/>
          <w:szCs w:val="24"/>
          <w:lang w:val="uk-UA"/>
        </w:rPr>
        <w:t>Polytrichum commune</w:t>
      </w:r>
      <w:r w:rsidRPr="0003376A">
        <w:rPr>
          <w:sz w:val="24"/>
          <w:szCs w:val="24"/>
          <w:lang w:val="uk-UA"/>
        </w:rPr>
        <w:t xml:space="preserve"> and </w:t>
      </w:r>
      <w:r w:rsidRPr="0003376A">
        <w:rPr>
          <w:i/>
          <w:sz w:val="24"/>
          <w:szCs w:val="24"/>
          <w:lang w:val="uk-UA"/>
        </w:rPr>
        <w:t>Molinia caerulea</w:t>
      </w:r>
      <w:r w:rsidRPr="0003376A">
        <w:rPr>
          <w:sz w:val="24"/>
          <w:szCs w:val="24"/>
          <w:lang w:val="uk-UA"/>
        </w:rPr>
        <w:t>)</w:t>
      </w:r>
    </w:p>
    <w:p w14:paraId="1D9357D9" w14:textId="77777777" w:rsidR="005A454F" w:rsidRPr="0003376A" w:rsidRDefault="005A454F" w:rsidP="00BE395D">
      <w:pPr>
        <w:pStyle w:val="Iauiue"/>
        <w:tabs>
          <w:tab w:val="left" w:pos="851"/>
        </w:tabs>
        <w:jc w:val="both"/>
        <w:rPr>
          <w:b/>
          <w:sz w:val="24"/>
          <w:szCs w:val="24"/>
          <w:lang w:val="uk-UA"/>
        </w:rPr>
      </w:pPr>
      <w:r w:rsidRPr="0003376A">
        <w:rPr>
          <w:b/>
          <w:sz w:val="24"/>
          <w:szCs w:val="24"/>
          <w:lang w:val="uk-UA"/>
        </w:rPr>
        <w:t xml:space="preserve">44. </w:t>
      </w:r>
      <w:r w:rsidRPr="0003376A">
        <w:rPr>
          <w:b/>
          <w:sz w:val="24"/>
          <w:szCs w:val="24"/>
          <w:lang w:val="uk-UA"/>
        </w:rPr>
        <w:tab/>
        <w:t>ПРИРІЧКОВІ, ЗАПЛАВНІ ЛІСИ І ЧАГАРНИКИ ПОМІРНО-КЛІМАТИЧНОГО ПОЯСУ</w:t>
      </w:r>
    </w:p>
    <w:p w14:paraId="389DF34E" w14:textId="77777777" w:rsidR="005A454F" w:rsidRPr="0003376A" w:rsidRDefault="005A454F" w:rsidP="00BE395D">
      <w:pPr>
        <w:pStyle w:val="Iauiue"/>
        <w:tabs>
          <w:tab w:val="left" w:pos="1134"/>
        </w:tabs>
        <w:jc w:val="both"/>
        <w:rPr>
          <w:b/>
          <w:sz w:val="24"/>
          <w:szCs w:val="24"/>
          <w:lang w:val="uk-UA"/>
        </w:rPr>
      </w:pPr>
      <w:r w:rsidRPr="0003376A">
        <w:rPr>
          <w:b/>
          <w:sz w:val="24"/>
          <w:szCs w:val="24"/>
          <w:lang w:val="uk-UA"/>
        </w:rPr>
        <w:t xml:space="preserve">44.1 </w:t>
      </w:r>
      <w:r w:rsidRPr="0003376A">
        <w:rPr>
          <w:b/>
          <w:sz w:val="24"/>
          <w:szCs w:val="24"/>
          <w:lang w:val="uk-UA"/>
        </w:rPr>
        <w:tab/>
        <w:t>Прибережні формації верб</w:t>
      </w:r>
    </w:p>
    <w:p w14:paraId="1E8BB827" w14:textId="77777777" w:rsidR="005A454F" w:rsidRPr="0003376A" w:rsidRDefault="005A454F" w:rsidP="00BE395D">
      <w:pPr>
        <w:pStyle w:val="Iauiue"/>
        <w:tabs>
          <w:tab w:val="left" w:pos="1134"/>
        </w:tabs>
        <w:jc w:val="both"/>
        <w:rPr>
          <w:sz w:val="24"/>
          <w:szCs w:val="24"/>
          <w:lang w:val="uk-UA"/>
        </w:rPr>
      </w:pPr>
      <w:r w:rsidRPr="0003376A">
        <w:rPr>
          <w:sz w:val="24"/>
          <w:szCs w:val="24"/>
          <w:lang w:val="uk-UA"/>
        </w:rPr>
        <w:t>44.12</w:t>
      </w:r>
      <w:r w:rsidRPr="0003376A">
        <w:rPr>
          <w:sz w:val="24"/>
          <w:szCs w:val="24"/>
          <w:lang w:val="uk-UA"/>
        </w:rPr>
        <w:tab/>
      </w:r>
      <w:r w:rsidRPr="0003376A">
        <w:rPr>
          <w:sz w:val="24"/>
          <w:szCs w:val="24"/>
          <w:lang w:val="uk-UA"/>
        </w:rPr>
        <w:tab/>
        <w:t>Низинні та на пагорбах</w:t>
      </w:r>
    </w:p>
    <w:p w14:paraId="71246836" w14:textId="77777777" w:rsidR="005A454F" w:rsidRPr="0003376A" w:rsidRDefault="005A454F" w:rsidP="00BE395D">
      <w:pPr>
        <w:pStyle w:val="Iauiue"/>
        <w:tabs>
          <w:tab w:val="left" w:pos="1134"/>
        </w:tabs>
        <w:jc w:val="both"/>
        <w:rPr>
          <w:sz w:val="24"/>
          <w:szCs w:val="24"/>
          <w:lang w:val="uk-UA"/>
        </w:rPr>
      </w:pPr>
      <w:r w:rsidRPr="0003376A">
        <w:rPr>
          <w:sz w:val="24"/>
          <w:szCs w:val="24"/>
          <w:lang w:val="uk-UA"/>
        </w:rPr>
        <w:t>44.121</w:t>
      </w:r>
      <w:r w:rsidRPr="0003376A">
        <w:rPr>
          <w:sz w:val="24"/>
          <w:szCs w:val="24"/>
          <w:lang w:val="uk-UA"/>
        </w:rPr>
        <w:tab/>
      </w:r>
      <w:r w:rsidRPr="0003376A">
        <w:rPr>
          <w:sz w:val="24"/>
          <w:szCs w:val="24"/>
          <w:lang w:val="uk-UA"/>
        </w:rPr>
        <w:tab/>
      </w:r>
      <w:r w:rsidRPr="0003376A">
        <w:rPr>
          <w:sz w:val="24"/>
          <w:szCs w:val="24"/>
          <w:lang w:val="uk-UA"/>
        </w:rPr>
        <w:tab/>
        <w:t xml:space="preserve">З домінуванням </w:t>
      </w:r>
      <w:r w:rsidRPr="0003376A">
        <w:rPr>
          <w:i/>
          <w:sz w:val="24"/>
          <w:szCs w:val="24"/>
          <w:lang w:val="uk-UA"/>
        </w:rPr>
        <w:t>Salix purpurea</w:t>
      </w:r>
      <w:r w:rsidRPr="0003376A">
        <w:rPr>
          <w:sz w:val="24"/>
          <w:szCs w:val="24"/>
          <w:lang w:val="uk-UA"/>
        </w:rPr>
        <w:t xml:space="preserve"> ssp. </w:t>
      </w:r>
      <w:r w:rsidRPr="0003376A">
        <w:rPr>
          <w:i/>
          <w:sz w:val="24"/>
          <w:szCs w:val="24"/>
          <w:lang w:val="uk-UA"/>
        </w:rPr>
        <w:t>lambertiana</w:t>
      </w:r>
      <w:r w:rsidRPr="0003376A">
        <w:rPr>
          <w:sz w:val="24"/>
          <w:szCs w:val="24"/>
          <w:lang w:val="uk-UA"/>
        </w:rPr>
        <w:t xml:space="preserve">, </w:t>
      </w:r>
      <w:r w:rsidRPr="0003376A">
        <w:rPr>
          <w:i/>
          <w:sz w:val="24"/>
          <w:szCs w:val="24"/>
          <w:lang w:val="uk-UA"/>
        </w:rPr>
        <w:t>Salix triandra</w:t>
      </w:r>
      <w:r w:rsidRPr="0003376A">
        <w:rPr>
          <w:sz w:val="24"/>
          <w:szCs w:val="24"/>
          <w:lang w:val="uk-UA"/>
        </w:rPr>
        <w:t xml:space="preserve">, </w:t>
      </w:r>
      <w:r w:rsidRPr="0003376A">
        <w:rPr>
          <w:i/>
          <w:sz w:val="24"/>
          <w:szCs w:val="24"/>
          <w:lang w:val="uk-UA"/>
        </w:rPr>
        <w:t>Salix viminalis</w:t>
      </w:r>
      <w:r w:rsidRPr="0003376A">
        <w:rPr>
          <w:sz w:val="24"/>
          <w:szCs w:val="24"/>
          <w:lang w:val="uk-UA"/>
        </w:rPr>
        <w:t xml:space="preserve">, </w:t>
      </w:r>
      <w:r w:rsidRPr="0003376A">
        <w:rPr>
          <w:i/>
          <w:sz w:val="24"/>
          <w:szCs w:val="24"/>
          <w:lang w:val="uk-UA"/>
        </w:rPr>
        <w:t>Salix daphnoides</w:t>
      </w:r>
      <w:r w:rsidRPr="0003376A">
        <w:rPr>
          <w:sz w:val="24"/>
          <w:szCs w:val="24"/>
          <w:lang w:val="uk-UA"/>
        </w:rPr>
        <w:t xml:space="preserve"> var </w:t>
      </w:r>
      <w:r w:rsidRPr="0003376A">
        <w:rPr>
          <w:i/>
          <w:sz w:val="24"/>
          <w:szCs w:val="24"/>
          <w:lang w:val="uk-UA"/>
        </w:rPr>
        <w:t>acutifolia</w:t>
      </w:r>
      <w:r w:rsidRPr="0003376A">
        <w:rPr>
          <w:sz w:val="24"/>
          <w:szCs w:val="24"/>
          <w:lang w:val="uk-UA"/>
        </w:rPr>
        <w:t xml:space="preserve"> (</w:t>
      </w:r>
      <w:r w:rsidRPr="0003376A">
        <w:rPr>
          <w:i/>
          <w:sz w:val="24"/>
          <w:szCs w:val="24"/>
          <w:lang w:val="uk-UA"/>
        </w:rPr>
        <w:t>Salix acutifolia</w:t>
      </w:r>
      <w:r w:rsidRPr="0003376A">
        <w:rPr>
          <w:sz w:val="24"/>
          <w:szCs w:val="24"/>
          <w:lang w:val="uk-UA"/>
        </w:rPr>
        <w:t>), зокрема в Прикарпатті і басейні Дніпра</w:t>
      </w:r>
    </w:p>
    <w:p w14:paraId="1CBEDABA" w14:textId="77777777" w:rsidR="005A454F" w:rsidRPr="0003376A" w:rsidRDefault="005A454F" w:rsidP="00BE395D">
      <w:pPr>
        <w:pStyle w:val="Iauiue"/>
        <w:tabs>
          <w:tab w:val="num" w:pos="1134"/>
        </w:tabs>
        <w:jc w:val="both"/>
        <w:rPr>
          <w:b/>
          <w:sz w:val="24"/>
          <w:szCs w:val="24"/>
          <w:lang w:val="uk-UA"/>
        </w:rPr>
      </w:pPr>
      <w:r w:rsidRPr="0003376A">
        <w:rPr>
          <w:b/>
          <w:sz w:val="24"/>
          <w:szCs w:val="24"/>
          <w:lang w:val="uk-UA"/>
        </w:rPr>
        <w:t>44.9</w:t>
      </w:r>
      <w:r w:rsidRPr="0003376A">
        <w:rPr>
          <w:b/>
          <w:sz w:val="24"/>
          <w:szCs w:val="24"/>
          <w:lang w:val="uk-UA"/>
        </w:rPr>
        <w:tab/>
        <w:t xml:space="preserve">Чорновільхові, вербові та дубові заболочені ліси </w:t>
      </w:r>
    </w:p>
    <w:p w14:paraId="60D9D5D4" w14:textId="77777777" w:rsidR="005A454F" w:rsidRPr="0003376A" w:rsidRDefault="005A454F" w:rsidP="00BE395D">
      <w:pPr>
        <w:pStyle w:val="Iauiue"/>
        <w:tabs>
          <w:tab w:val="num" w:pos="1134"/>
        </w:tabs>
        <w:jc w:val="both"/>
        <w:rPr>
          <w:sz w:val="24"/>
          <w:szCs w:val="24"/>
          <w:lang w:val="uk-UA"/>
        </w:rPr>
      </w:pPr>
      <w:r w:rsidRPr="0003376A">
        <w:rPr>
          <w:sz w:val="24"/>
          <w:szCs w:val="24"/>
          <w:lang w:val="uk-UA"/>
        </w:rPr>
        <w:t>44.91</w:t>
      </w:r>
      <w:r w:rsidRPr="0003376A">
        <w:rPr>
          <w:sz w:val="24"/>
          <w:szCs w:val="24"/>
          <w:lang w:val="uk-UA"/>
        </w:rPr>
        <w:tab/>
      </w:r>
      <w:r w:rsidRPr="0003376A">
        <w:rPr>
          <w:sz w:val="24"/>
          <w:szCs w:val="24"/>
          <w:lang w:val="uk-UA"/>
        </w:rPr>
        <w:tab/>
        <w:t>Чорновільхові (</w:t>
      </w:r>
      <w:r w:rsidRPr="0003376A">
        <w:rPr>
          <w:i/>
          <w:sz w:val="24"/>
          <w:szCs w:val="24"/>
          <w:lang w:val="uk-UA"/>
        </w:rPr>
        <w:t xml:space="preserve">Alnus glutinosa) </w:t>
      </w:r>
      <w:r w:rsidRPr="0003376A">
        <w:rPr>
          <w:sz w:val="24"/>
          <w:szCs w:val="24"/>
          <w:lang w:val="uk-UA"/>
        </w:rPr>
        <w:t xml:space="preserve"> </w:t>
      </w:r>
    </w:p>
    <w:p w14:paraId="1FED1211" w14:textId="77777777" w:rsidR="005A454F" w:rsidRPr="0003376A" w:rsidRDefault="005A454F" w:rsidP="00BE395D">
      <w:pPr>
        <w:pStyle w:val="Iauiue"/>
        <w:tabs>
          <w:tab w:val="num" w:pos="1134"/>
        </w:tabs>
        <w:jc w:val="both"/>
        <w:rPr>
          <w:sz w:val="24"/>
          <w:szCs w:val="24"/>
          <w:lang w:val="uk-UA"/>
        </w:rPr>
      </w:pPr>
      <w:r w:rsidRPr="0003376A">
        <w:rPr>
          <w:sz w:val="24"/>
          <w:szCs w:val="24"/>
          <w:lang w:val="uk-UA"/>
        </w:rPr>
        <w:t>44.92</w:t>
      </w:r>
      <w:r w:rsidRPr="0003376A">
        <w:rPr>
          <w:sz w:val="24"/>
          <w:szCs w:val="24"/>
          <w:lang w:val="uk-UA"/>
        </w:rPr>
        <w:tab/>
      </w:r>
      <w:r w:rsidRPr="0003376A">
        <w:rPr>
          <w:sz w:val="24"/>
          <w:szCs w:val="24"/>
          <w:lang w:val="uk-UA"/>
        </w:rPr>
        <w:tab/>
      </w:r>
      <w:r w:rsidRPr="0003376A">
        <w:rPr>
          <w:sz w:val="24"/>
          <w:szCs w:val="24"/>
          <w:lang w:val="uk-UA"/>
        </w:rPr>
        <w:tab/>
        <w:t xml:space="preserve">Вербові болотні рідколісся та болотна чагарникова рослинність (з </w:t>
      </w:r>
      <w:r w:rsidRPr="0003376A">
        <w:rPr>
          <w:i/>
          <w:sz w:val="24"/>
          <w:szCs w:val="24"/>
          <w:lang w:val="uk-UA"/>
        </w:rPr>
        <w:t>Salix aurita</w:t>
      </w:r>
      <w:r w:rsidRPr="0003376A">
        <w:rPr>
          <w:sz w:val="24"/>
          <w:szCs w:val="24"/>
          <w:lang w:val="uk-UA"/>
        </w:rPr>
        <w:t xml:space="preserve">, </w:t>
      </w:r>
      <w:r w:rsidRPr="0003376A">
        <w:rPr>
          <w:i/>
          <w:sz w:val="24"/>
          <w:szCs w:val="24"/>
          <w:lang w:val="uk-UA"/>
        </w:rPr>
        <w:t>Salix cinerea</w:t>
      </w:r>
      <w:r w:rsidRPr="0003376A">
        <w:rPr>
          <w:sz w:val="24"/>
          <w:szCs w:val="24"/>
          <w:lang w:val="uk-UA"/>
        </w:rPr>
        <w:t xml:space="preserve">, </w:t>
      </w:r>
      <w:r w:rsidRPr="0003376A">
        <w:rPr>
          <w:i/>
          <w:sz w:val="24"/>
          <w:szCs w:val="24"/>
          <w:lang w:val="uk-UA"/>
        </w:rPr>
        <w:t>Salix atrocinerea</w:t>
      </w:r>
      <w:r w:rsidRPr="0003376A">
        <w:rPr>
          <w:sz w:val="24"/>
          <w:szCs w:val="24"/>
          <w:lang w:val="uk-UA"/>
        </w:rPr>
        <w:t xml:space="preserve">, </w:t>
      </w:r>
      <w:r w:rsidRPr="0003376A">
        <w:rPr>
          <w:i/>
          <w:sz w:val="24"/>
          <w:szCs w:val="24"/>
          <w:lang w:val="uk-UA"/>
        </w:rPr>
        <w:t>Salix pentandra</w:t>
      </w:r>
      <w:r w:rsidRPr="0003376A">
        <w:rPr>
          <w:sz w:val="24"/>
          <w:szCs w:val="24"/>
          <w:lang w:val="uk-UA"/>
        </w:rPr>
        <w:t xml:space="preserve">, окремо або разом з </w:t>
      </w:r>
      <w:r w:rsidRPr="0003376A">
        <w:rPr>
          <w:i/>
          <w:sz w:val="24"/>
          <w:szCs w:val="24"/>
          <w:lang w:val="uk-UA"/>
        </w:rPr>
        <w:t>Frangula alnus</w:t>
      </w:r>
      <w:r w:rsidRPr="0003376A">
        <w:rPr>
          <w:sz w:val="24"/>
          <w:szCs w:val="24"/>
          <w:lang w:val="uk-UA"/>
        </w:rPr>
        <w:t xml:space="preserve">, </w:t>
      </w:r>
      <w:r w:rsidRPr="0003376A">
        <w:rPr>
          <w:i/>
          <w:sz w:val="24"/>
          <w:szCs w:val="24"/>
          <w:lang w:val="uk-UA"/>
        </w:rPr>
        <w:t>Rhamnus cathartica</w:t>
      </w:r>
      <w:r w:rsidRPr="0003376A">
        <w:rPr>
          <w:sz w:val="24"/>
          <w:szCs w:val="24"/>
          <w:lang w:val="uk-UA"/>
        </w:rPr>
        <w:t xml:space="preserve">, </w:t>
      </w:r>
      <w:r w:rsidRPr="0003376A">
        <w:rPr>
          <w:i/>
          <w:sz w:val="24"/>
          <w:szCs w:val="24"/>
          <w:lang w:val="uk-UA"/>
        </w:rPr>
        <w:t>Alnus glutinosa</w:t>
      </w:r>
      <w:r w:rsidRPr="0003376A">
        <w:rPr>
          <w:sz w:val="24"/>
          <w:szCs w:val="24"/>
          <w:lang w:val="uk-UA"/>
        </w:rPr>
        <w:t xml:space="preserve"> або </w:t>
      </w:r>
      <w:r w:rsidRPr="0003376A">
        <w:rPr>
          <w:i/>
          <w:sz w:val="24"/>
          <w:szCs w:val="24"/>
          <w:lang w:val="uk-UA"/>
        </w:rPr>
        <w:t>Betula pubescens</w:t>
      </w:r>
      <w:r w:rsidRPr="0003376A">
        <w:rPr>
          <w:sz w:val="24"/>
          <w:szCs w:val="24"/>
          <w:lang w:val="uk-UA"/>
        </w:rPr>
        <w:t xml:space="preserve"> </w:t>
      </w:r>
    </w:p>
    <w:p w14:paraId="64DAC6CD" w14:textId="77777777" w:rsidR="005A454F" w:rsidRPr="0003376A" w:rsidRDefault="005A454F" w:rsidP="00BE395D">
      <w:pPr>
        <w:pStyle w:val="Iauiue"/>
        <w:tabs>
          <w:tab w:val="num" w:pos="1134"/>
        </w:tabs>
        <w:jc w:val="both"/>
        <w:rPr>
          <w:sz w:val="24"/>
          <w:szCs w:val="24"/>
          <w:lang w:val="uk-UA"/>
        </w:rPr>
      </w:pPr>
      <w:r w:rsidRPr="0003376A">
        <w:rPr>
          <w:sz w:val="24"/>
          <w:szCs w:val="24"/>
          <w:lang w:val="uk-UA"/>
        </w:rPr>
        <w:lastRenderedPageBreak/>
        <w:t>44.921</w:t>
      </w:r>
      <w:r w:rsidRPr="0003376A">
        <w:rPr>
          <w:sz w:val="24"/>
          <w:szCs w:val="24"/>
          <w:lang w:val="uk-UA"/>
        </w:rPr>
        <w:tab/>
      </w:r>
      <w:r w:rsidRPr="0003376A">
        <w:rPr>
          <w:sz w:val="24"/>
          <w:szCs w:val="24"/>
          <w:lang w:val="uk-UA"/>
        </w:rPr>
        <w:tab/>
      </w:r>
      <w:r w:rsidRPr="0003376A">
        <w:rPr>
          <w:sz w:val="24"/>
          <w:szCs w:val="24"/>
          <w:lang w:val="uk-UA"/>
        </w:rPr>
        <w:tab/>
        <w:t xml:space="preserve">З домінуванням </w:t>
      </w:r>
    </w:p>
    <w:p w14:paraId="3809A241" w14:textId="77777777" w:rsidR="005A454F" w:rsidRPr="0003376A" w:rsidRDefault="005A454F" w:rsidP="00BE395D">
      <w:pPr>
        <w:pStyle w:val="Iauiue"/>
        <w:tabs>
          <w:tab w:val="num" w:pos="1134"/>
        </w:tabs>
        <w:jc w:val="both"/>
        <w:rPr>
          <w:i/>
          <w:sz w:val="24"/>
          <w:szCs w:val="24"/>
          <w:lang w:val="uk-UA"/>
        </w:rPr>
      </w:pPr>
      <w:r w:rsidRPr="0003376A">
        <w:rPr>
          <w:sz w:val="24"/>
          <w:szCs w:val="24"/>
          <w:lang w:val="uk-UA"/>
        </w:rPr>
        <w:t>44.9212</w:t>
      </w:r>
      <w:r w:rsidRPr="0003376A">
        <w:rPr>
          <w:sz w:val="24"/>
          <w:szCs w:val="24"/>
          <w:lang w:val="uk-UA"/>
        </w:rPr>
        <w:tab/>
      </w:r>
      <w:r w:rsidRPr="0003376A">
        <w:rPr>
          <w:sz w:val="24"/>
          <w:szCs w:val="24"/>
          <w:lang w:val="uk-UA"/>
        </w:rPr>
        <w:tab/>
      </w:r>
      <w:r w:rsidRPr="0003376A">
        <w:rPr>
          <w:sz w:val="24"/>
          <w:szCs w:val="24"/>
          <w:lang w:val="uk-UA"/>
        </w:rPr>
        <w:tab/>
      </w:r>
      <w:r w:rsidRPr="0003376A">
        <w:rPr>
          <w:sz w:val="24"/>
          <w:szCs w:val="24"/>
          <w:lang w:val="uk-UA"/>
        </w:rPr>
        <w:tab/>
        <w:t xml:space="preserve">Центральноєвропейські з домінуванням </w:t>
      </w:r>
      <w:r w:rsidRPr="0003376A">
        <w:rPr>
          <w:i/>
          <w:sz w:val="24"/>
          <w:szCs w:val="24"/>
          <w:lang w:val="uk-UA"/>
        </w:rPr>
        <w:t>Salix cinerea</w:t>
      </w:r>
    </w:p>
    <w:p w14:paraId="64A27426" w14:textId="77777777" w:rsidR="005A454F" w:rsidRPr="0003376A" w:rsidRDefault="005A454F" w:rsidP="00BE395D">
      <w:pPr>
        <w:pStyle w:val="Iauiue"/>
        <w:tabs>
          <w:tab w:val="left" w:pos="567"/>
          <w:tab w:val="num" w:pos="1134"/>
        </w:tabs>
        <w:jc w:val="both"/>
        <w:rPr>
          <w:b/>
          <w:sz w:val="24"/>
          <w:szCs w:val="24"/>
          <w:u w:val="single"/>
          <w:lang w:val="uk-UA"/>
        </w:rPr>
      </w:pPr>
      <w:r w:rsidRPr="0003376A">
        <w:rPr>
          <w:b/>
          <w:sz w:val="24"/>
          <w:szCs w:val="24"/>
          <w:u w:val="single"/>
          <w:lang w:val="uk-UA"/>
        </w:rPr>
        <w:t>5.</w:t>
      </w:r>
      <w:r w:rsidRPr="0003376A">
        <w:rPr>
          <w:b/>
          <w:sz w:val="24"/>
          <w:szCs w:val="24"/>
          <w:u w:val="single"/>
          <w:lang w:val="uk-UA"/>
        </w:rPr>
        <w:tab/>
        <w:t>ВЕРХОВІ БОЛОТА ТА МАРШІ</w:t>
      </w:r>
    </w:p>
    <w:p w14:paraId="474EBC28" w14:textId="77777777" w:rsidR="005A454F" w:rsidRPr="0003376A" w:rsidRDefault="005A454F" w:rsidP="00AE77C2">
      <w:pPr>
        <w:pStyle w:val="Iauiue"/>
        <w:numPr>
          <w:ilvl w:val="0"/>
          <w:numId w:val="8"/>
        </w:numPr>
        <w:tabs>
          <w:tab w:val="num" w:pos="851"/>
        </w:tabs>
        <w:snapToGrid w:val="0"/>
        <w:ind w:left="0" w:firstLine="0"/>
        <w:jc w:val="both"/>
        <w:rPr>
          <w:b/>
          <w:caps/>
          <w:sz w:val="24"/>
          <w:szCs w:val="24"/>
          <w:lang w:val="uk-UA"/>
        </w:rPr>
      </w:pPr>
      <w:r w:rsidRPr="0003376A">
        <w:rPr>
          <w:b/>
          <w:caps/>
          <w:sz w:val="24"/>
          <w:szCs w:val="24"/>
          <w:lang w:val="uk-UA"/>
        </w:rPr>
        <w:t>Рослинність по краям водойм</w:t>
      </w:r>
    </w:p>
    <w:p w14:paraId="32952904" w14:textId="77777777" w:rsidR="005A454F" w:rsidRPr="0003376A" w:rsidRDefault="005A454F" w:rsidP="00AE77C2">
      <w:pPr>
        <w:pStyle w:val="Iauiue"/>
        <w:numPr>
          <w:ilvl w:val="1"/>
          <w:numId w:val="8"/>
        </w:numPr>
        <w:snapToGrid w:val="0"/>
        <w:ind w:left="0" w:firstLine="0"/>
        <w:jc w:val="both"/>
        <w:rPr>
          <w:b/>
          <w:sz w:val="24"/>
          <w:szCs w:val="24"/>
          <w:lang w:val="uk-UA"/>
        </w:rPr>
      </w:pPr>
      <w:r w:rsidRPr="0003376A">
        <w:rPr>
          <w:b/>
          <w:sz w:val="24"/>
          <w:szCs w:val="24"/>
          <w:lang w:val="uk-UA"/>
        </w:rPr>
        <w:t>Зарості очерету</w:t>
      </w:r>
    </w:p>
    <w:p w14:paraId="1F535A2B" w14:textId="77777777" w:rsidR="005A454F" w:rsidRPr="0003376A" w:rsidRDefault="005A454F" w:rsidP="00BE395D">
      <w:pPr>
        <w:pStyle w:val="Iauiue"/>
        <w:tabs>
          <w:tab w:val="num" w:pos="1134"/>
        </w:tabs>
        <w:jc w:val="both"/>
        <w:rPr>
          <w:sz w:val="24"/>
          <w:szCs w:val="24"/>
          <w:lang w:val="uk-UA"/>
        </w:rPr>
      </w:pPr>
      <w:r w:rsidRPr="0003376A">
        <w:rPr>
          <w:sz w:val="24"/>
          <w:szCs w:val="24"/>
          <w:lang w:val="uk-UA"/>
        </w:rPr>
        <w:t>53.11</w:t>
      </w:r>
      <w:r w:rsidRPr="0003376A">
        <w:rPr>
          <w:sz w:val="24"/>
          <w:szCs w:val="24"/>
          <w:lang w:val="uk-UA"/>
        </w:rPr>
        <w:tab/>
      </w:r>
      <w:r w:rsidRPr="0003376A">
        <w:rPr>
          <w:sz w:val="24"/>
          <w:szCs w:val="24"/>
          <w:lang w:val="uk-UA"/>
        </w:rPr>
        <w:tab/>
        <w:t xml:space="preserve">З домінуванням </w:t>
      </w:r>
      <w:r w:rsidRPr="0003376A">
        <w:rPr>
          <w:i/>
          <w:sz w:val="24"/>
          <w:szCs w:val="24"/>
          <w:lang w:val="uk-UA"/>
        </w:rPr>
        <w:t>Phragmites australis</w:t>
      </w:r>
      <w:r w:rsidRPr="0003376A">
        <w:rPr>
          <w:sz w:val="24"/>
          <w:szCs w:val="24"/>
          <w:lang w:val="uk-UA"/>
        </w:rPr>
        <w:t xml:space="preserve"> </w:t>
      </w:r>
    </w:p>
    <w:p w14:paraId="5BB6E3AF" w14:textId="77777777" w:rsidR="005A454F" w:rsidRPr="0003376A" w:rsidRDefault="005A454F" w:rsidP="00BE395D">
      <w:pPr>
        <w:pStyle w:val="Iauiue"/>
        <w:tabs>
          <w:tab w:val="num" w:pos="1134"/>
        </w:tabs>
        <w:jc w:val="both"/>
        <w:rPr>
          <w:sz w:val="24"/>
          <w:szCs w:val="24"/>
          <w:lang w:val="uk-UA"/>
        </w:rPr>
      </w:pPr>
      <w:r w:rsidRPr="0003376A">
        <w:rPr>
          <w:sz w:val="24"/>
          <w:szCs w:val="24"/>
          <w:lang w:val="uk-UA"/>
        </w:rPr>
        <w:t>53.111</w:t>
      </w:r>
      <w:r w:rsidRPr="0003376A">
        <w:rPr>
          <w:sz w:val="24"/>
          <w:szCs w:val="24"/>
          <w:lang w:val="uk-UA"/>
        </w:rPr>
        <w:tab/>
      </w:r>
      <w:r w:rsidRPr="0003376A">
        <w:rPr>
          <w:sz w:val="24"/>
          <w:szCs w:val="24"/>
          <w:lang w:val="uk-UA"/>
        </w:rPr>
        <w:tab/>
      </w:r>
      <w:r w:rsidRPr="0003376A">
        <w:rPr>
          <w:sz w:val="24"/>
          <w:szCs w:val="24"/>
          <w:lang w:val="uk-UA"/>
        </w:rPr>
        <w:tab/>
        <w:t>Заплавні</w:t>
      </w:r>
    </w:p>
    <w:p w14:paraId="12499608" w14:textId="77777777" w:rsidR="005A454F" w:rsidRPr="0003376A" w:rsidRDefault="005A454F" w:rsidP="00BE395D">
      <w:pPr>
        <w:pStyle w:val="Iauiue"/>
        <w:tabs>
          <w:tab w:val="num" w:pos="1134"/>
        </w:tabs>
        <w:jc w:val="both"/>
        <w:rPr>
          <w:sz w:val="24"/>
          <w:szCs w:val="24"/>
          <w:lang w:val="uk-UA"/>
        </w:rPr>
      </w:pPr>
      <w:r w:rsidRPr="0003376A">
        <w:rPr>
          <w:sz w:val="24"/>
          <w:szCs w:val="24"/>
          <w:lang w:val="uk-UA"/>
        </w:rPr>
        <w:t>53.1111</w:t>
      </w:r>
      <w:r w:rsidRPr="0003376A">
        <w:rPr>
          <w:sz w:val="24"/>
          <w:szCs w:val="24"/>
          <w:lang w:val="uk-UA"/>
        </w:rPr>
        <w:tab/>
      </w:r>
      <w:r w:rsidRPr="0003376A">
        <w:rPr>
          <w:sz w:val="24"/>
          <w:szCs w:val="24"/>
          <w:lang w:val="uk-UA"/>
        </w:rPr>
        <w:tab/>
      </w:r>
      <w:r w:rsidRPr="0003376A">
        <w:rPr>
          <w:sz w:val="24"/>
          <w:szCs w:val="24"/>
          <w:lang w:val="uk-UA"/>
        </w:rPr>
        <w:tab/>
      </w:r>
      <w:r w:rsidRPr="0003376A">
        <w:rPr>
          <w:sz w:val="24"/>
          <w:szCs w:val="24"/>
          <w:lang w:val="uk-UA"/>
        </w:rPr>
        <w:tab/>
        <w:t>Прісноводні</w:t>
      </w:r>
    </w:p>
    <w:p w14:paraId="2C0D6223" w14:textId="77777777" w:rsidR="005A454F" w:rsidRPr="0003376A" w:rsidRDefault="005A454F" w:rsidP="00BE395D">
      <w:pPr>
        <w:pStyle w:val="Iauiue"/>
        <w:tabs>
          <w:tab w:val="num" w:pos="1134"/>
        </w:tabs>
        <w:jc w:val="both"/>
        <w:rPr>
          <w:sz w:val="24"/>
          <w:szCs w:val="24"/>
          <w:lang w:val="uk-UA"/>
        </w:rPr>
      </w:pPr>
      <w:r w:rsidRPr="0003376A">
        <w:rPr>
          <w:sz w:val="24"/>
          <w:szCs w:val="24"/>
          <w:lang w:val="uk-UA"/>
        </w:rPr>
        <w:t>53.112</w:t>
      </w:r>
      <w:r w:rsidRPr="0003376A">
        <w:rPr>
          <w:sz w:val="24"/>
          <w:szCs w:val="24"/>
          <w:lang w:val="uk-UA"/>
        </w:rPr>
        <w:tab/>
      </w:r>
      <w:r w:rsidRPr="0003376A">
        <w:rPr>
          <w:sz w:val="24"/>
          <w:szCs w:val="24"/>
          <w:lang w:val="uk-UA"/>
        </w:rPr>
        <w:tab/>
      </w:r>
      <w:r w:rsidRPr="0003376A">
        <w:rPr>
          <w:sz w:val="24"/>
          <w:szCs w:val="24"/>
          <w:lang w:val="uk-UA"/>
        </w:rPr>
        <w:tab/>
        <w:t>На суходолах</w:t>
      </w:r>
    </w:p>
    <w:p w14:paraId="187A9928" w14:textId="77777777" w:rsidR="005A454F" w:rsidRPr="0003376A" w:rsidRDefault="005A454F" w:rsidP="00BE395D">
      <w:pPr>
        <w:pStyle w:val="Iauiue"/>
        <w:tabs>
          <w:tab w:val="num" w:pos="1134"/>
        </w:tabs>
        <w:jc w:val="both"/>
        <w:rPr>
          <w:sz w:val="24"/>
          <w:szCs w:val="24"/>
          <w:lang w:val="uk-UA"/>
        </w:rPr>
      </w:pPr>
      <w:r w:rsidRPr="0003376A">
        <w:rPr>
          <w:sz w:val="24"/>
          <w:szCs w:val="24"/>
          <w:lang w:val="uk-UA"/>
        </w:rPr>
        <w:t>53.1121</w:t>
      </w:r>
      <w:r w:rsidRPr="0003376A">
        <w:rPr>
          <w:sz w:val="24"/>
          <w:szCs w:val="24"/>
          <w:lang w:val="uk-UA"/>
        </w:rPr>
        <w:tab/>
      </w:r>
      <w:r w:rsidRPr="0003376A">
        <w:rPr>
          <w:sz w:val="24"/>
          <w:szCs w:val="24"/>
          <w:lang w:val="uk-UA"/>
        </w:rPr>
        <w:tab/>
      </w:r>
      <w:r w:rsidRPr="0003376A">
        <w:rPr>
          <w:sz w:val="24"/>
          <w:szCs w:val="24"/>
          <w:lang w:val="uk-UA"/>
        </w:rPr>
        <w:tab/>
      </w:r>
      <w:r w:rsidRPr="0003376A">
        <w:rPr>
          <w:sz w:val="24"/>
          <w:szCs w:val="24"/>
          <w:lang w:val="uk-UA"/>
        </w:rPr>
        <w:tab/>
        <w:t>Біля прісних водойм</w:t>
      </w:r>
    </w:p>
    <w:p w14:paraId="32524F1A" w14:textId="77777777" w:rsidR="005A454F" w:rsidRPr="0003376A" w:rsidRDefault="005A454F" w:rsidP="00BE395D">
      <w:pPr>
        <w:pStyle w:val="Iauiue"/>
        <w:tabs>
          <w:tab w:val="num" w:pos="1134"/>
        </w:tabs>
        <w:jc w:val="both"/>
        <w:rPr>
          <w:sz w:val="24"/>
          <w:szCs w:val="24"/>
          <w:lang w:val="uk-UA"/>
        </w:rPr>
      </w:pPr>
      <w:r w:rsidRPr="0003376A">
        <w:rPr>
          <w:sz w:val="24"/>
          <w:szCs w:val="24"/>
          <w:lang w:val="uk-UA"/>
        </w:rPr>
        <w:t>53.13</w:t>
      </w:r>
      <w:r w:rsidRPr="0003376A">
        <w:rPr>
          <w:sz w:val="24"/>
          <w:szCs w:val="24"/>
          <w:lang w:val="uk-UA"/>
        </w:rPr>
        <w:tab/>
      </w:r>
      <w:r w:rsidRPr="0003376A">
        <w:rPr>
          <w:sz w:val="24"/>
          <w:szCs w:val="24"/>
          <w:lang w:val="uk-UA"/>
        </w:rPr>
        <w:tab/>
      </w:r>
      <w:r w:rsidRPr="0003376A">
        <w:rPr>
          <w:sz w:val="24"/>
          <w:szCs w:val="24"/>
          <w:lang w:val="uk-UA"/>
        </w:rPr>
        <w:tab/>
        <w:t xml:space="preserve">З домінуванням </w:t>
      </w:r>
      <w:r w:rsidRPr="0003376A">
        <w:rPr>
          <w:i/>
          <w:sz w:val="24"/>
          <w:szCs w:val="24"/>
          <w:lang w:val="uk-UA"/>
        </w:rPr>
        <w:t>Typha latifolia</w:t>
      </w:r>
      <w:r w:rsidRPr="0003376A">
        <w:rPr>
          <w:sz w:val="24"/>
          <w:szCs w:val="24"/>
          <w:lang w:val="uk-UA"/>
        </w:rPr>
        <w:t xml:space="preserve">, </w:t>
      </w:r>
      <w:r w:rsidRPr="0003376A">
        <w:rPr>
          <w:i/>
          <w:sz w:val="24"/>
          <w:szCs w:val="24"/>
          <w:lang w:val="uk-UA"/>
        </w:rPr>
        <w:t>Typha angustifolia</w:t>
      </w:r>
    </w:p>
    <w:p w14:paraId="1AB15B6F" w14:textId="77777777" w:rsidR="005A454F" w:rsidRPr="0003376A" w:rsidRDefault="005A454F" w:rsidP="00AE77C2">
      <w:pPr>
        <w:pStyle w:val="Iauiue"/>
        <w:numPr>
          <w:ilvl w:val="1"/>
          <w:numId w:val="8"/>
        </w:numPr>
        <w:snapToGrid w:val="0"/>
        <w:ind w:left="0" w:firstLine="0"/>
        <w:jc w:val="both"/>
        <w:rPr>
          <w:b/>
          <w:sz w:val="24"/>
          <w:szCs w:val="24"/>
          <w:lang w:val="uk-UA"/>
        </w:rPr>
      </w:pPr>
      <w:r w:rsidRPr="0003376A">
        <w:rPr>
          <w:b/>
          <w:sz w:val="24"/>
          <w:szCs w:val="24"/>
          <w:lang w:val="uk-UA"/>
        </w:rPr>
        <w:t xml:space="preserve">Крупноосокові угруповання </w:t>
      </w:r>
    </w:p>
    <w:p w14:paraId="210D73A3" w14:textId="77777777" w:rsidR="005A454F" w:rsidRPr="0003376A" w:rsidRDefault="005A454F" w:rsidP="00BE395D">
      <w:pPr>
        <w:pStyle w:val="Iauiue"/>
        <w:jc w:val="both"/>
        <w:rPr>
          <w:sz w:val="24"/>
          <w:szCs w:val="24"/>
          <w:lang w:val="uk-UA"/>
        </w:rPr>
      </w:pPr>
      <w:r w:rsidRPr="0003376A">
        <w:rPr>
          <w:sz w:val="24"/>
          <w:szCs w:val="24"/>
          <w:lang w:val="uk-UA"/>
        </w:rPr>
        <w:t>53.21</w:t>
      </w:r>
      <w:r w:rsidRPr="0003376A">
        <w:rPr>
          <w:sz w:val="24"/>
          <w:szCs w:val="24"/>
          <w:lang w:val="uk-UA"/>
        </w:rPr>
        <w:tab/>
      </w:r>
      <w:r w:rsidRPr="0003376A">
        <w:rPr>
          <w:sz w:val="24"/>
          <w:szCs w:val="24"/>
          <w:lang w:val="uk-UA"/>
        </w:rPr>
        <w:tab/>
        <w:t>Зарості з домінуванням видів роду</w:t>
      </w:r>
      <w:r w:rsidRPr="0003376A">
        <w:rPr>
          <w:i/>
          <w:sz w:val="24"/>
          <w:szCs w:val="24"/>
          <w:lang w:val="uk-UA"/>
        </w:rPr>
        <w:t xml:space="preserve"> Carex</w:t>
      </w:r>
    </w:p>
    <w:p w14:paraId="1C1A048A" w14:textId="77777777" w:rsidR="005A454F" w:rsidRPr="0003376A" w:rsidRDefault="005A454F" w:rsidP="00BE395D">
      <w:pPr>
        <w:pStyle w:val="Iauiue"/>
        <w:jc w:val="both"/>
        <w:rPr>
          <w:sz w:val="24"/>
          <w:szCs w:val="24"/>
          <w:lang w:val="uk-UA"/>
        </w:rPr>
      </w:pPr>
      <w:r w:rsidRPr="0003376A">
        <w:rPr>
          <w:sz w:val="24"/>
          <w:szCs w:val="24"/>
          <w:lang w:val="uk-UA"/>
        </w:rPr>
        <w:t>53.211</w:t>
      </w:r>
      <w:r w:rsidRPr="0003376A">
        <w:rPr>
          <w:sz w:val="24"/>
          <w:szCs w:val="24"/>
          <w:lang w:val="uk-UA"/>
        </w:rPr>
        <w:tab/>
      </w:r>
      <w:r w:rsidRPr="0003376A">
        <w:rPr>
          <w:sz w:val="24"/>
          <w:szCs w:val="24"/>
          <w:lang w:val="uk-UA"/>
        </w:rPr>
        <w:tab/>
      </w:r>
      <w:r w:rsidRPr="0003376A">
        <w:rPr>
          <w:sz w:val="24"/>
          <w:szCs w:val="24"/>
          <w:lang w:val="uk-UA"/>
        </w:rPr>
        <w:tab/>
        <w:t xml:space="preserve">З домінуванням </w:t>
      </w:r>
      <w:r w:rsidRPr="0003376A">
        <w:rPr>
          <w:i/>
          <w:sz w:val="24"/>
          <w:szCs w:val="24"/>
          <w:lang w:val="uk-UA"/>
        </w:rPr>
        <w:t>Carex disticha</w:t>
      </w:r>
      <w:r w:rsidRPr="0003376A">
        <w:rPr>
          <w:sz w:val="24"/>
          <w:szCs w:val="24"/>
          <w:lang w:val="uk-UA"/>
        </w:rPr>
        <w:t xml:space="preserve"> </w:t>
      </w:r>
    </w:p>
    <w:p w14:paraId="2D2CF12F" w14:textId="77777777" w:rsidR="005A454F" w:rsidRPr="0003376A" w:rsidRDefault="005A454F" w:rsidP="00BE395D">
      <w:pPr>
        <w:pStyle w:val="Iauiue"/>
        <w:jc w:val="both"/>
        <w:rPr>
          <w:i/>
          <w:sz w:val="24"/>
          <w:szCs w:val="24"/>
          <w:lang w:val="uk-UA"/>
        </w:rPr>
      </w:pPr>
      <w:r w:rsidRPr="0003376A">
        <w:rPr>
          <w:sz w:val="24"/>
          <w:szCs w:val="24"/>
          <w:lang w:val="uk-UA"/>
        </w:rPr>
        <w:t>53.212</w:t>
      </w:r>
      <w:r w:rsidRPr="0003376A">
        <w:rPr>
          <w:sz w:val="24"/>
          <w:szCs w:val="24"/>
          <w:lang w:val="uk-UA"/>
        </w:rPr>
        <w:tab/>
      </w:r>
      <w:r w:rsidRPr="0003376A">
        <w:rPr>
          <w:sz w:val="24"/>
          <w:szCs w:val="24"/>
          <w:lang w:val="uk-UA"/>
        </w:rPr>
        <w:tab/>
        <w:t xml:space="preserve">З домінуванням </w:t>
      </w:r>
      <w:r w:rsidRPr="0003376A">
        <w:rPr>
          <w:i/>
          <w:sz w:val="24"/>
          <w:szCs w:val="24"/>
          <w:lang w:val="uk-UA"/>
        </w:rPr>
        <w:t>Carex acuta</w:t>
      </w:r>
      <w:r w:rsidRPr="0003376A">
        <w:rPr>
          <w:sz w:val="24"/>
          <w:szCs w:val="24"/>
          <w:lang w:val="uk-UA"/>
        </w:rPr>
        <w:t xml:space="preserve"> та </w:t>
      </w:r>
      <w:r w:rsidRPr="0003376A">
        <w:rPr>
          <w:i/>
          <w:sz w:val="24"/>
          <w:szCs w:val="24"/>
          <w:lang w:val="uk-UA"/>
        </w:rPr>
        <w:t>Carex acutiformis</w:t>
      </w:r>
    </w:p>
    <w:p w14:paraId="302D63C1" w14:textId="77777777" w:rsidR="005A454F" w:rsidRPr="0003376A" w:rsidRDefault="005A454F" w:rsidP="00BE395D">
      <w:pPr>
        <w:pStyle w:val="Iauiue"/>
        <w:tabs>
          <w:tab w:val="num" w:pos="567"/>
        </w:tabs>
        <w:jc w:val="both"/>
        <w:rPr>
          <w:b/>
          <w:caps/>
          <w:sz w:val="24"/>
          <w:szCs w:val="24"/>
          <w:u w:val="single"/>
          <w:lang w:val="uk-UA"/>
        </w:rPr>
      </w:pPr>
      <w:r w:rsidRPr="0003376A">
        <w:rPr>
          <w:b/>
          <w:sz w:val="24"/>
          <w:szCs w:val="24"/>
          <w:u w:val="single"/>
          <w:lang w:val="uk-UA"/>
        </w:rPr>
        <w:t>8.</w:t>
      </w:r>
      <w:r w:rsidRPr="0003376A">
        <w:rPr>
          <w:b/>
          <w:sz w:val="24"/>
          <w:szCs w:val="24"/>
          <w:u w:val="single"/>
          <w:lang w:val="uk-UA"/>
        </w:rPr>
        <w:tab/>
      </w:r>
      <w:r w:rsidRPr="0003376A">
        <w:rPr>
          <w:b/>
          <w:caps/>
          <w:sz w:val="24"/>
          <w:szCs w:val="24"/>
          <w:u w:val="single"/>
          <w:lang w:val="uk-UA"/>
        </w:rPr>
        <w:t>сільськогосподарські землі та штучні ландшафти</w:t>
      </w:r>
    </w:p>
    <w:p w14:paraId="5858A81F" w14:textId="77777777" w:rsidR="005A454F" w:rsidRPr="0003376A" w:rsidRDefault="005A454F" w:rsidP="00BE395D">
      <w:pPr>
        <w:pStyle w:val="Iauiue"/>
        <w:tabs>
          <w:tab w:val="num" w:pos="851"/>
        </w:tabs>
        <w:jc w:val="both"/>
        <w:rPr>
          <w:b/>
          <w:caps/>
          <w:sz w:val="24"/>
          <w:szCs w:val="24"/>
          <w:lang w:val="uk-UA"/>
        </w:rPr>
      </w:pPr>
      <w:r w:rsidRPr="0003376A">
        <w:rPr>
          <w:b/>
          <w:sz w:val="24"/>
          <w:szCs w:val="24"/>
          <w:lang w:val="uk-UA"/>
        </w:rPr>
        <w:t>83.</w:t>
      </w:r>
      <w:r w:rsidRPr="0003376A">
        <w:rPr>
          <w:b/>
          <w:sz w:val="24"/>
          <w:szCs w:val="24"/>
          <w:lang w:val="uk-UA"/>
        </w:rPr>
        <w:tab/>
      </w:r>
      <w:r w:rsidRPr="0003376A">
        <w:rPr>
          <w:b/>
          <w:caps/>
          <w:sz w:val="24"/>
          <w:szCs w:val="24"/>
          <w:lang w:val="uk-UA"/>
        </w:rPr>
        <w:t>Фруктові сади, гаї та деревні плантації</w:t>
      </w:r>
    </w:p>
    <w:p w14:paraId="5C369243" w14:textId="77777777" w:rsidR="005A454F" w:rsidRPr="0003376A" w:rsidRDefault="005A454F" w:rsidP="00BE395D">
      <w:pPr>
        <w:pStyle w:val="Iauiue"/>
        <w:tabs>
          <w:tab w:val="num" w:pos="1134"/>
        </w:tabs>
        <w:jc w:val="both"/>
        <w:rPr>
          <w:b/>
          <w:sz w:val="24"/>
          <w:szCs w:val="24"/>
          <w:lang w:val="uk-UA"/>
        </w:rPr>
      </w:pPr>
      <w:r w:rsidRPr="0003376A">
        <w:rPr>
          <w:b/>
          <w:sz w:val="24"/>
          <w:szCs w:val="24"/>
          <w:lang w:val="uk-UA"/>
        </w:rPr>
        <w:t>83.3</w:t>
      </w:r>
      <w:r w:rsidRPr="0003376A">
        <w:rPr>
          <w:b/>
          <w:sz w:val="24"/>
          <w:szCs w:val="24"/>
          <w:lang w:val="uk-UA"/>
        </w:rPr>
        <w:tab/>
        <w:t>Високодеревні плантації</w:t>
      </w:r>
    </w:p>
    <w:p w14:paraId="34960ED9" w14:textId="77777777" w:rsidR="005A454F" w:rsidRPr="0003376A" w:rsidRDefault="005A454F" w:rsidP="00BE395D">
      <w:pPr>
        <w:pStyle w:val="Iauiue"/>
        <w:tabs>
          <w:tab w:val="num" w:pos="1134"/>
        </w:tabs>
        <w:jc w:val="both"/>
        <w:rPr>
          <w:sz w:val="24"/>
          <w:szCs w:val="24"/>
          <w:lang w:val="uk-UA"/>
        </w:rPr>
      </w:pPr>
      <w:r w:rsidRPr="0003376A">
        <w:rPr>
          <w:sz w:val="24"/>
          <w:szCs w:val="24"/>
          <w:lang w:val="uk-UA"/>
        </w:rPr>
        <w:t>83.31</w:t>
      </w:r>
      <w:r w:rsidRPr="0003376A">
        <w:rPr>
          <w:sz w:val="24"/>
          <w:szCs w:val="24"/>
          <w:lang w:val="uk-UA"/>
        </w:rPr>
        <w:tab/>
      </w:r>
      <w:r w:rsidRPr="0003376A">
        <w:rPr>
          <w:sz w:val="24"/>
          <w:szCs w:val="24"/>
          <w:lang w:val="uk-UA"/>
        </w:rPr>
        <w:tab/>
        <w:t xml:space="preserve">Хвойні </w:t>
      </w:r>
    </w:p>
    <w:p w14:paraId="7BC473FE" w14:textId="77777777" w:rsidR="005A454F" w:rsidRPr="0003376A" w:rsidRDefault="005A454F" w:rsidP="00BE395D">
      <w:pPr>
        <w:pStyle w:val="Iauiue"/>
        <w:tabs>
          <w:tab w:val="num" w:pos="1134"/>
        </w:tabs>
        <w:jc w:val="both"/>
        <w:rPr>
          <w:sz w:val="24"/>
          <w:szCs w:val="24"/>
          <w:lang w:val="uk-UA"/>
        </w:rPr>
      </w:pPr>
      <w:r w:rsidRPr="0003376A">
        <w:rPr>
          <w:sz w:val="24"/>
          <w:szCs w:val="24"/>
          <w:lang w:val="uk-UA"/>
        </w:rPr>
        <w:t>83.311</w:t>
      </w:r>
      <w:r w:rsidRPr="0003376A">
        <w:rPr>
          <w:sz w:val="24"/>
          <w:szCs w:val="24"/>
          <w:lang w:val="uk-UA"/>
        </w:rPr>
        <w:tab/>
      </w:r>
      <w:r w:rsidRPr="0003376A">
        <w:rPr>
          <w:sz w:val="24"/>
          <w:szCs w:val="24"/>
          <w:lang w:val="uk-UA"/>
        </w:rPr>
        <w:tab/>
      </w:r>
      <w:r w:rsidRPr="0003376A">
        <w:rPr>
          <w:sz w:val="24"/>
          <w:szCs w:val="24"/>
          <w:lang w:val="uk-UA"/>
        </w:rPr>
        <w:tab/>
        <w:t>Місцевих видів</w:t>
      </w:r>
    </w:p>
    <w:p w14:paraId="3AA2DD52" w14:textId="77777777" w:rsidR="005A454F" w:rsidRPr="0003376A" w:rsidRDefault="005A454F" w:rsidP="00BE395D">
      <w:pPr>
        <w:pStyle w:val="Iauiue"/>
        <w:tabs>
          <w:tab w:val="num" w:pos="1134"/>
        </w:tabs>
        <w:jc w:val="both"/>
        <w:rPr>
          <w:sz w:val="24"/>
          <w:szCs w:val="24"/>
          <w:lang w:val="uk-UA"/>
        </w:rPr>
      </w:pPr>
      <w:r w:rsidRPr="0003376A">
        <w:rPr>
          <w:sz w:val="24"/>
          <w:szCs w:val="24"/>
          <w:lang w:val="uk-UA"/>
        </w:rPr>
        <w:t>83.3112</w:t>
      </w:r>
      <w:r w:rsidRPr="0003376A">
        <w:rPr>
          <w:sz w:val="24"/>
          <w:szCs w:val="24"/>
          <w:lang w:val="uk-UA"/>
        </w:rPr>
        <w:tab/>
      </w:r>
      <w:r w:rsidRPr="0003376A">
        <w:rPr>
          <w:sz w:val="24"/>
          <w:szCs w:val="24"/>
          <w:lang w:val="uk-UA"/>
        </w:rPr>
        <w:tab/>
      </w:r>
      <w:r w:rsidRPr="0003376A">
        <w:rPr>
          <w:sz w:val="24"/>
          <w:szCs w:val="24"/>
          <w:lang w:val="uk-UA"/>
        </w:rPr>
        <w:tab/>
      </w:r>
      <w:r w:rsidRPr="0003376A">
        <w:rPr>
          <w:sz w:val="24"/>
          <w:szCs w:val="24"/>
          <w:lang w:val="uk-UA"/>
        </w:rPr>
        <w:tab/>
        <w:t>Соснові</w:t>
      </w:r>
    </w:p>
    <w:p w14:paraId="15116AFC" w14:textId="77777777" w:rsidR="005A454F" w:rsidRPr="0003376A" w:rsidRDefault="005A454F" w:rsidP="00BE395D">
      <w:pPr>
        <w:pStyle w:val="Iauiue"/>
        <w:tabs>
          <w:tab w:val="num" w:pos="851"/>
        </w:tabs>
        <w:jc w:val="both"/>
        <w:rPr>
          <w:b/>
          <w:caps/>
          <w:sz w:val="24"/>
          <w:szCs w:val="24"/>
          <w:lang w:val="uk-UA"/>
        </w:rPr>
      </w:pPr>
      <w:r w:rsidRPr="0003376A">
        <w:rPr>
          <w:b/>
          <w:sz w:val="24"/>
          <w:szCs w:val="24"/>
          <w:lang w:val="uk-UA"/>
        </w:rPr>
        <w:t>84.</w:t>
      </w:r>
      <w:r w:rsidRPr="0003376A">
        <w:rPr>
          <w:b/>
          <w:sz w:val="24"/>
          <w:szCs w:val="24"/>
          <w:lang w:val="uk-UA"/>
        </w:rPr>
        <w:tab/>
      </w:r>
      <w:r w:rsidRPr="0003376A">
        <w:rPr>
          <w:b/>
          <w:caps/>
          <w:sz w:val="24"/>
          <w:szCs w:val="24"/>
          <w:lang w:val="uk-UA"/>
        </w:rPr>
        <w:t xml:space="preserve">Лісові смуги, огорожі, сільська мозаїка </w:t>
      </w:r>
    </w:p>
    <w:p w14:paraId="5841F101" w14:textId="77777777" w:rsidR="005A454F" w:rsidRPr="0003376A" w:rsidRDefault="005A454F" w:rsidP="00BE395D">
      <w:pPr>
        <w:pStyle w:val="Iauiue"/>
        <w:tabs>
          <w:tab w:val="num" w:pos="1134"/>
        </w:tabs>
        <w:jc w:val="both"/>
        <w:rPr>
          <w:b/>
          <w:sz w:val="24"/>
          <w:szCs w:val="24"/>
          <w:lang w:val="uk-UA"/>
        </w:rPr>
      </w:pPr>
      <w:r w:rsidRPr="0003376A">
        <w:rPr>
          <w:b/>
          <w:sz w:val="24"/>
          <w:szCs w:val="24"/>
          <w:lang w:val="uk-UA"/>
        </w:rPr>
        <w:t>84.1</w:t>
      </w:r>
      <w:r w:rsidRPr="0003376A">
        <w:rPr>
          <w:b/>
          <w:sz w:val="24"/>
          <w:szCs w:val="24"/>
          <w:lang w:val="uk-UA"/>
        </w:rPr>
        <w:tab/>
        <w:t>Лісові смуги</w:t>
      </w:r>
    </w:p>
    <w:p w14:paraId="74C79AB0" w14:textId="77777777" w:rsidR="005A454F" w:rsidRPr="0003376A" w:rsidRDefault="005A454F" w:rsidP="00BE395D">
      <w:pPr>
        <w:pStyle w:val="Iauiue"/>
        <w:tabs>
          <w:tab w:val="num" w:pos="1134"/>
        </w:tabs>
        <w:jc w:val="both"/>
        <w:rPr>
          <w:b/>
          <w:sz w:val="24"/>
          <w:szCs w:val="24"/>
          <w:lang w:val="uk-UA"/>
        </w:rPr>
      </w:pPr>
      <w:r w:rsidRPr="0003376A">
        <w:rPr>
          <w:b/>
          <w:sz w:val="24"/>
          <w:szCs w:val="24"/>
          <w:lang w:val="uk-UA"/>
        </w:rPr>
        <w:t>84.3</w:t>
      </w:r>
      <w:r w:rsidRPr="0003376A">
        <w:rPr>
          <w:b/>
          <w:sz w:val="24"/>
          <w:szCs w:val="24"/>
          <w:lang w:val="uk-UA"/>
        </w:rPr>
        <w:tab/>
        <w:t>Невеликі лісові ділянки</w:t>
      </w:r>
    </w:p>
    <w:p w14:paraId="28863E49" w14:textId="77777777" w:rsidR="005A454F" w:rsidRPr="0003376A" w:rsidRDefault="005A454F" w:rsidP="00BE395D">
      <w:pPr>
        <w:pStyle w:val="Iauiue"/>
        <w:tabs>
          <w:tab w:val="num" w:pos="1134"/>
        </w:tabs>
        <w:jc w:val="both"/>
        <w:rPr>
          <w:b/>
          <w:sz w:val="24"/>
          <w:szCs w:val="24"/>
          <w:lang w:val="uk-UA"/>
        </w:rPr>
      </w:pPr>
      <w:r w:rsidRPr="0003376A">
        <w:rPr>
          <w:b/>
          <w:sz w:val="24"/>
          <w:szCs w:val="24"/>
          <w:lang w:val="uk-UA"/>
        </w:rPr>
        <w:t>84.4</w:t>
      </w:r>
      <w:r w:rsidRPr="0003376A">
        <w:rPr>
          <w:b/>
          <w:sz w:val="24"/>
          <w:szCs w:val="24"/>
          <w:lang w:val="uk-UA"/>
        </w:rPr>
        <w:tab/>
        <w:t>Сільська мозаїка</w:t>
      </w:r>
    </w:p>
    <w:p w14:paraId="4110432C" w14:textId="77777777" w:rsidR="005A454F" w:rsidRPr="0003376A" w:rsidRDefault="005A454F" w:rsidP="00BE395D">
      <w:pPr>
        <w:pStyle w:val="Iauiue"/>
        <w:tabs>
          <w:tab w:val="num" w:pos="851"/>
        </w:tabs>
        <w:jc w:val="both"/>
        <w:rPr>
          <w:b/>
          <w:caps/>
          <w:sz w:val="24"/>
          <w:szCs w:val="24"/>
          <w:lang w:val="uk-UA"/>
        </w:rPr>
      </w:pPr>
      <w:r w:rsidRPr="0003376A">
        <w:rPr>
          <w:b/>
          <w:sz w:val="24"/>
          <w:szCs w:val="24"/>
          <w:lang w:val="uk-UA"/>
        </w:rPr>
        <w:t>85.</w:t>
      </w:r>
      <w:r w:rsidRPr="0003376A">
        <w:rPr>
          <w:b/>
          <w:sz w:val="24"/>
          <w:szCs w:val="24"/>
          <w:lang w:val="uk-UA"/>
        </w:rPr>
        <w:tab/>
      </w:r>
      <w:r w:rsidRPr="0003376A">
        <w:rPr>
          <w:b/>
          <w:caps/>
          <w:sz w:val="24"/>
          <w:szCs w:val="24"/>
          <w:lang w:val="uk-UA"/>
        </w:rPr>
        <w:t>Міські парки та великі сади</w:t>
      </w:r>
    </w:p>
    <w:p w14:paraId="27EDC1DB" w14:textId="77777777" w:rsidR="005A454F" w:rsidRPr="0003376A" w:rsidRDefault="005A454F" w:rsidP="00BE395D">
      <w:pPr>
        <w:pStyle w:val="Iauiue"/>
        <w:tabs>
          <w:tab w:val="num" w:pos="1134"/>
        </w:tabs>
        <w:jc w:val="both"/>
        <w:rPr>
          <w:b/>
          <w:sz w:val="24"/>
          <w:szCs w:val="24"/>
          <w:lang w:val="uk-UA"/>
        </w:rPr>
      </w:pPr>
      <w:r w:rsidRPr="0003376A">
        <w:rPr>
          <w:b/>
          <w:sz w:val="24"/>
          <w:szCs w:val="24"/>
          <w:lang w:val="uk-UA"/>
        </w:rPr>
        <w:t>85.1</w:t>
      </w:r>
      <w:r w:rsidRPr="0003376A">
        <w:rPr>
          <w:b/>
          <w:sz w:val="24"/>
          <w:szCs w:val="24"/>
          <w:lang w:val="uk-UA"/>
        </w:rPr>
        <w:tab/>
        <w:t>Великі парки</w:t>
      </w:r>
    </w:p>
    <w:p w14:paraId="6732C459" w14:textId="77777777" w:rsidR="005A454F" w:rsidRPr="0003376A" w:rsidRDefault="005A454F" w:rsidP="00BE395D">
      <w:pPr>
        <w:pStyle w:val="Iauiue"/>
        <w:tabs>
          <w:tab w:val="num" w:pos="1134"/>
        </w:tabs>
        <w:jc w:val="both"/>
        <w:rPr>
          <w:sz w:val="24"/>
          <w:szCs w:val="24"/>
          <w:lang w:val="uk-UA"/>
        </w:rPr>
      </w:pPr>
      <w:r w:rsidRPr="0003376A">
        <w:rPr>
          <w:sz w:val="24"/>
          <w:szCs w:val="24"/>
          <w:lang w:val="uk-UA"/>
        </w:rPr>
        <w:t>85.11</w:t>
      </w:r>
      <w:r w:rsidRPr="0003376A">
        <w:rPr>
          <w:sz w:val="24"/>
          <w:szCs w:val="24"/>
          <w:lang w:val="uk-UA"/>
        </w:rPr>
        <w:tab/>
      </w:r>
      <w:r w:rsidRPr="0003376A">
        <w:rPr>
          <w:sz w:val="24"/>
          <w:szCs w:val="24"/>
          <w:lang w:val="uk-UA"/>
        </w:rPr>
        <w:tab/>
        <w:t>Паркові лісові ділянки</w:t>
      </w:r>
    </w:p>
    <w:p w14:paraId="21A389B6" w14:textId="77777777" w:rsidR="005A454F" w:rsidRPr="0003376A" w:rsidRDefault="005A454F" w:rsidP="00BE395D">
      <w:pPr>
        <w:pStyle w:val="Iauiue"/>
        <w:tabs>
          <w:tab w:val="num" w:pos="1134"/>
        </w:tabs>
        <w:jc w:val="both"/>
        <w:rPr>
          <w:sz w:val="24"/>
          <w:szCs w:val="24"/>
          <w:lang w:val="uk-UA"/>
        </w:rPr>
      </w:pPr>
      <w:r w:rsidRPr="0003376A">
        <w:rPr>
          <w:sz w:val="24"/>
          <w:szCs w:val="24"/>
          <w:lang w:val="uk-UA"/>
        </w:rPr>
        <w:t>85.12</w:t>
      </w:r>
      <w:r w:rsidRPr="0003376A">
        <w:rPr>
          <w:sz w:val="24"/>
          <w:szCs w:val="24"/>
          <w:lang w:val="uk-UA"/>
        </w:rPr>
        <w:tab/>
      </w:r>
      <w:r w:rsidRPr="0003376A">
        <w:rPr>
          <w:sz w:val="24"/>
          <w:szCs w:val="24"/>
          <w:lang w:val="uk-UA"/>
        </w:rPr>
        <w:tab/>
        <w:t>Паркові газони</w:t>
      </w:r>
    </w:p>
    <w:p w14:paraId="19E6DCDE" w14:textId="77777777" w:rsidR="005A454F" w:rsidRPr="0003376A" w:rsidRDefault="005A454F" w:rsidP="00BE395D">
      <w:pPr>
        <w:pStyle w:val="Iauiue"/>
        <w:tabs>
          <w:tab w:val="num" w:pos="1134"/>
        </w:tabs>
        <w:jc w:val="both"/>
        <w:rPr>
          <w:sz w:val="24"/>
          <w:szCs w:val="24"/>
          <w:lang w:val="uk-UA"/>
        </w:rPr>
      </w:pPr>
      <w:r w:rsidRPr="0003376A">
        <w:rPr>
          <w:sz w:val="24"/>
          <w:szCs w:val="24"/>
          <w:lang w:val="uk-UA"/>
        </w:rPr>
        <w:t>85.13</w:t>
      </w:r>
      <w:r w:rsidRPr="0003376A">
        <w:rPr>
          <w:sz w:val="24"/>
          <w:szCs w:val="24"/>
          <w:lang w:val="uk-UA"/>
        </w:rPr>
        <w:tab/>
      </w:r>
      <w:r w:rsidRPr="0003376A">
        <w:rPr>
          <w:sz w:val="24"/>
          <w:szCs w:val="24"/>
          <w:lang w:val="uk-UA"/>
        </w:rPr>
        <w:tab/>
        <w:t>Паркові водойми</w:t>
      </w:r>
    </w:p>
    <w:p w14:paraId="48B3EAA5" w14:textId="77777777" w:rsidR="005A454F" w:rsidRPr="0003376A" w:rsidRDefault="005A454F" w:rsidP="00BE395D">
      <w:pPr>
        <w:pStyle w:val="Iauiue"/>
        <w:tabs>
          <w:tab w:val="num" w:pos="1134"/>
        </w:tabs>
        <w:jc w:val="both"/>
        <w:rPr>
          <w:sz w:val="24"/>
          <w:szCs w:val="24"/>
          <w:lang w:val="uk-UA"/>
        </w:rPr>
      </w:pPr>
      <w:r w:rsidRPr="0003376A">
        <w:rPr>
          <w:sz w:val="24"/>
          <w:szCs w:val="24"/>
          <w:lang w:val="uk-UA"/>
        </w:rPr>
        <w:t>85.14</w:t>
      </w:r>
      <w:r w:rsidRPr="0003376A">
        <w:rPr>
          <w:sz w:val="24"/>
          <w:szCs w:val="24"/>
          <w:lang w:val="uk-UA"/>
        </w:rPr>
        <w:tab/>
      </w:r>
      <w:r w:rsidRPr="0003376A">
        <w:rPr>
          <w:sz w:val="24"/>
          <w:szCs w:val="24"/>
          <w:lang w:val="uk-UA"/>
        </w:rPr>
        <w:tab/>
        <w:t>Паркові клумби, арборарії та алеї</w:t>
      </w:r>
    </w:p>
    <w:p w14:paraId="393D860C" w14:textId="77777777" w:rsidR="005A454F" w:rsidRPr="0003376A" w:rsidRDefault="005A454F" w:rsidP="00BE395D">
      <w:pPr>
        <w:pStyle w:val="Iauiue"/>
        <w:tabs>
          <w:tab w:val="num" w:pos="1134"/>
        </w:tabs>
        <w:jc w:val="both"/>
        <w:rPr>
          <w:sz w:val="24"/>
          <w:szCs w:val="24"/>
          <w:lang w:val="uk-UA"/>
        </w:rPr>
      </w:pPr>
      <w:r w:rsidRPr="0003376A">
        <w:rPr>
          <w:sz w:val="24"/>
          <w:szCs w:val="24"/>
          <w:lang w:val="uk-UA"/>
        </w:rPr>
        <w:t>85.15</w:t>
      </w:r>
      <w:r w:rsidRPr="0003376A">
        <w:rPr>
          <w:sz w:val="24"/>
          <w:szCs w:val="24"/>
          <w:lang w:val="uk-UA"/>
        </w:rPr>
        <w:tab/>
      </w:r>
      <w:r w:rsidRPr="0003376A">
        <w:rPr>
          <w:sz w:val="24"/>
          <w:szCs w:val="24"/>
          <w:lang w:val="uk-UA"/>
        </w:rPr>
        <w:tab/>
        <w:t>Паркові напівприродні угруповання</w:t>
      </w:r>
    </w:p>
    <w:p w14:paraId="084C467E" w14:textId="77777777" w:rsidR="005A454F" w:rsidRPr="0003376A" w:rsidRDefault="005A454F" w:rsidP="00BE395D">
      <w:pPr>
        <w:pStyle w:val="Iauiue"/>
        <w:tabs>
          <w:tab w:val="num" w:pos="851"/>
        </w:tabs>
        <w:jc w:val="both"/>
        <w:rPr>
          <w:b/>
          <w:sz w:val="24"/>
          <w:szCs w:val="24"/>
          <w:lang w:val="uk-UA"/>
        </w:rPr>
      </w:pPr>
      <w:r w:rsidRPr="0003376A">
        <w:rPr>
          <w:b/>
          <w:sz w:val="24"/>
          <w:szCs w:val="24"/>
          <w:lang w:val="uk-UA"/>
        </w:rPr>
        <w:t>85.2</w:t>
      </w:r>
      <w:r w:rsidRPr="0003376A">
        <w:rPr>
          <w:b/>
          <w:sz w:val="24"/>
          <w:szCs w:val="24"/>
          <w:lang w:val="uk-UA"/>
        </w:rPr>
        <w:tab/>
        <w:t>Малі парки та міські сквери</w:t>
      </w:r>
      <w:r w:rsidRPr="0003376A">
        <w:rPr>
          <w:b/>
          <w:sz w:val="24"/>
          <w:szCs w:val="24"/>
          <w:lang w:val="uk-UA"/>
        </w:rPr>
        <w:tab/>
      </w:r>
    </w:p>
    <w:p w14:paraId="7138F1DD" w14:textId="77777777" w:rsidR="005A454F" w:rsidRPr="0003376A" w:rsidRDefault="005A454F" w:rsidP="00BE395D">
      <w:pPr>
        <w:pStyle w:val="Iauiue"/>
        <w:tabs>
          <w:tab w:val="num" w:pos="851"/>
        </w:tabs>
        <w:jc w:val="both"/>
        <w:rPr>
          <w:b/>
          <w:sz w:val="24"/>
          <w:szCs w:val="24"/>
          <w:lang w:val="uk-UA"/>
        </w:rPr>
      </w:pPr>
      <w:r w:rsidRPr="0003376A">
        <w:rPr>
          <w:b/>
          <w:sz w:val="24"/>
          <w:szCs w:val="24"/>
          <w:lang w:val="uk-UA"/>
        </w:rPr>
        <w:t>85.3</w:t>
      </w:r>
      <w:r w:rsidRPr="0003376A">
        <w:rPr>
          <w:b/>
          <w:sz w:val="24"/>
          <w:szCs w:val="24"/>
          <w:lang w:val="uk-UA"/>
        </w:rPr>
        <w:tab/>
        <w:t xml:space="preserve">Сади </w:t>
      </w:r>
      <w:r w:rsidRPr="0003376A">
        <w:rPr>
          <w:b/>
          <w:sz w:val="24"/>
          <w:szCs w:val="24"/>
          <w:lang w:val="uk-UA"/>
        </w:rPr>
        <w:tab/>
      </w:r>
    </w:p>
    <w:p w14:paraId="30A39DED" w14:textId="77777777" w:rsidR="005A454F" w:rsidRPr="0003376A" w:rsidRDefault="005A454F" w:rsidP="00BE395D">
      <w:pPr>
        <w:pStyle w:val="Iauiue"/>
        <w:tabs>
          <w:tab w:val="num" w:pos="851"/>
        </w:tabs>
        <w:jc w:val="both"/>
        <w:rPr>
          <w:b/>
          <w:caps/>
          <w:sz w:val="24"/>
          <w:szCs w:val="24"/>
          <w:lang w:val="uk-UA"/>
        </w:rPr>
      </w:pPr>
      <w:r w:rsidRPr="0003376A">
        <w:rPr>
          <w:b/>
          <w:sz w:val="24"/>
          <w:szCs w:val="24"/>
          <w:lang w:val="uk-UA"/>
        </w:rPr>
        <w:t>86.</w:t>
      </w:r>
      <w:r w:rsidRPr="0003376A">
        <w:rPr>
          <w:b/>
          <w:sz w:val="24"/>
          <w:szCs w:val="24"/>
          <w:lang w:val="uk-UA"/>
        </w:rPr>
        <w:tab/>
      </w:r>
      <w:r w:rsidRPr="0003376A">
        <w:rPr>
          <w:b/>
          <w:caps/>
          <w:sz w:val="24"/>
          <w:szCs w:val="24"/>
          <w:lang w:val="uk-UA"/>
        </w:rPr>
        <w:t>Невеликі Міста, села, індустріальні території</w:t>
      </w:r>
    </w:p>
    <w:p w14:paraId="0FEE63A5" w14:textId="77777777" w:rsidR="005A454F" w:rsidRPr="0003376A" w:rsidRDefault="005A454F" w:rsidP="00BE395D">
      <w:pPr>
        <w:pStyle w:val="Iauiue"/>
        <w:tabs>
          <w:tab w:val="num" w:pos="1134"/>
        </w:tabs>
        <w:jc w:val="both"/>
        <w:rPr>
          <w:b/>
          <w:sz w:val="24"/>
          <w:szCs w:val="24"/>
          <w:lang w:val="uk-UA"/>
        </w:rPr>
      </w:pPr>
      <w:r w:rsidRPr="0003376A">
        <w:rPr>
          <w:b/>
          <w:sz w:val="24"/>
          <w:szCs w:val="24"/>
          <w:lang w:val="uk-UA"/>
        </w:rPr>
        <w:t>86.2</w:t>
      </w:r>
      <w:r w:rsidRPr="0003376A">
        <w:rPr>
          <w:b/>
          <w:sz w:val="24"/>
          <w:szCs w:val="24"/>
          <w:lang w:val="uk-UA"/>
        </w:rPr>
        <w:tab/>
        <w:t>Села</w:t>
      </w:r>
    </w:p>
    <w:p w14:paraId="47715C8D" w14:textId="77777777" w:rsidR="005A454F" w:rsidRPr="0003376A" w:rsidRDefault="005A454F" w:rsidP="00BE395D">
      <w:pPr>
        <w:pStyle w:val="Iauiue"/>
        <w:tabs>
          <w:tab w:val="num" w:pos="1134"/>
        </w:tabs>
        <w:jc w:val="both"/>
        <w:rPr>
          <w:sz w:val="24"/>
          <w:szCs w:val="24"/>
          <w:lang w:val="uk-UA"/>
        </w:rPr>
      </w:pPr>
      <w:r w:rsidRPr="0003376A">
        <w:rPr>
          <w:sz w:val="24"/>
          <w:szCs w:val="24"/>
          <w:lang w:val="uk-UA"/>
        </w:rPr>
        <w:t>86.22</w:t>
      </w:r>
      <w:r w:rsidRPr="0003376A">
        <w:rPr>
          <w:sz w:val="24"/>
          <w:szCs w:val="24"/>
          <w:lang w:val="uk-UA"/>
        </w:rPr>
        <w:tab/>
      </w:r>
      <w:r w:rsidRPr="0003376A">
        <w:rPr>
          <w:sz w:val="24"/>
          <w:szCs w:val="24"/>
          <w:lang w:val="uk-UA"/>
        </w:rPr>
        <w:tab/>
        <w:t>Сільська периферія</w:t>
      </w:r>
    </w:p>
    <w:p w14:paraId="62F85C1F" w14:textId="77777777" w:rsidR="005A454F" w:rsidRPr="0003376A" w:rsidRDefault="005A454F" w:rsidP="00BE395D">
      <w:pPr>
        <w:pStyle w:val="Iauiue"/>
        <w:tabs>
          <w:tab w:val="num" w:pos="1134"/>
        </w:tabs>
        <w:jc w:val="both"/>
        <w:rPr>
          <w:sz w:val="24"/>
          <w:szCs w:val="24"/>
          <w:lang w:val="uk-UA"/>
        </w:rPr>
      </w:pPr>
      <w:r w:rsidRPr="0003376A">
        <w:rPr>
          <w:sz w:val="24"/>
          <w:szCs w:val="24"/>
          <w:lang w:val="uk-UA"/>
        </w:rPr>
        <w:t>86.23</w:t>
      </w:r>
      <w:r w:rsidRPr="0003376A">
        <w:rPr>
          <w:sz w:val="24"/>
          <w:szCs w:val="24"/>
          <w:lang w:val="uk-UA"/>
        </w:rPr>
        <w:tab/>
      </w:r>
      <w:r w:rsidRPr="0003376A">
        <w:rPr>
          <w:sz w:val="24"/>
          <w:szCs w:val="24"/>
          <w:lang w:val="uk-UA"/>
        </w:rPr>
        <w:tab/>
        <w:t>Сільський природний рельєф</w:t>
      </w:r>
    </w:p>
    <w:p w14:paraId="6CF2F55D" w14:textId="77777777" w:rsidR="005A454F" w:rsidRPr="0003376A" w:rsidRDefault="005A454F" w:rsidP="00BE395D">
      <w:pPr>
        <w:pStyle w:val="Iauiue"/>
        <w:tabs>
          <w:tab w:val="num" w:pos="1134"/>
        </w:tabs>
        <w:jc w:val="both"/>
        <w:rPr>
          <w:sz w:val="24"/>
          <w:szCs w:val="24"/>
          <w:lang w:val="uk-UA"/>
        </w:rPr>
      </w:pPr>
      <w:r w:rsidRPr="0003376A">
        <w:rPr>
          <w:sz w:val="24"/>
          <w:szCs w:val="24"/>
          <w:lang w:val="uk-UA"/>
        </w:rPr>
        <w:t>86.24</w:t>
      </w:r>
      <w:r w:rsidRPr="0003376A">
        <w:rPr>
          <w:sz w:val="24"/>
          <w:szCs w:val="24"/>
          <w:lang w:val="uk-UA"/>
        </w:rPr>
        <w:tab/>
      </w:r>
      <w:r w:rsidRPr="0003376A">
        <w:rPr>
          <w:sz w:val="24"/>
          <w:szCs w:val="24"/>
          <w:lang w:val="uk-UA"/>
        </w:rPr>
        <w:tab/>
        <w:t>Сільські руїни та місця забудов</w:t>
      </w:r>
    </w:p>
    <w:p w14:paraId="3FBBE466" w14:textId="77777777" w:rsidR="005A454F" w:rsidRPr="0003376A" w:rsidRDefault="005A454F" w:rsidP="00BE395D">
      <w:pPr>
        <w:pStyle w:val="Iauiue"/>
        <w:tabs>
          <w:tab w:val="num" w:pos="1134"/>
        </w:tabs>
        <w:jc w:val="both"/>
        <w:rPr>
          <w:b/>
          <w:sz w:val="24"/>
          <w:szCs w:val="24"/>
          <w:lang w:val="uk-UA"/>
        </w:rPr>
      </w:pPr>
      <w:r w:rsidRPr="0003376A">
        <w:rPr>
          <w:b/>
          <w:sz w:val="24"/>
          <w:szCs w:val="24"/>
          <w:lang w:val="uk-UA"/>
        </w:rPr>
        <w:t>86.5</w:t>
      </w:r>
      <w:r w:rsidRPr="0003376A">
        <w:rPr>
          <w:b/>
          <w:sz w:val="24"/>
          <w:szCs w:val="24"/>
          <w:lang w:val="uk-UA"/>
        </w:rPr>
        <w:tab/>
        <w:t xml:space="preserve">Території з сільськими будівлями </w:t>
      </w:r>
    </w:p>
    <w:p w14:paraId="26360163" w14:textId="77777777" w:rsidR="005A454F" w:rsidRPr="0003376A" w:rsidRDefault="005A454F" w:rsidP="00BE395D">
      <w:pPr>
        <w:pStyle w:val="Iauiue"/>
        <w:tabs>
          <w:tab w:val="num" w:pos="851"/>
        </w:tabs>
        <w:jc w:val="both"/>
        <w:rPr>
          <w:b/>
          <w:caps/>
          <w:sz w:val="24"/>
          <w:szCs w:val="24"/>
          <w:lang w:val="uk-UA"/>
        </w:rPr>
      </w:pPr>
      <w:r w:rsidRPr="0003376A">
        <w:rPr>
          <w:b/>
          <w:sz w:val="24"/>
          <w:szCs w:val="24"/>
          <w:lang w:val="uk-UA"/>
        </w:rPr>
        <w:t>87.</w:t>
      </w:r>
      <w:r w:rsidRPr="0003376A">
        <w:rPr>
          <w:b/>
          <w:sz w:val="24"/>
          <w:szCs w:val="24"/>
          <w:lang w:val="uk-UA"/>
        </w:rPr>
        <w:tab/>
      </w:r>
      <w:r w:rsidRPr="0003376A">
        <w:rPr>
          <w:b/>
          <w:caps/>
          <w:sz w:val="24"/>
          <w:szCs w:val="24"/>
          <w:lang w:val="uk-UA"/>
        </w:rPr>
        <w:t>Рілля та спустошені землі</w:t>
      </w:r>
    </w:p>
    <w:p w14:paraId="00DFEEC3" w14:textId="77777777" w:rsidR="005A454F" w:rsidRPr="0003376A" w:rsidRDefault="005A454F" w:rsidP="00BE395D">
      <w:pPr>
        <w:pStyle w:val="Iauiue"/>
        <w:tabs>
          <w:tab w:val="num" w:pos="1134"/>
        </w:tabs>
        <w:jc w:val="both"/>
        <w:rPr>
          <w:b/>
          <w:sz w:val="24"/>
          <w:szCs w:val="24"/>
          <w:lang w:val="uk-UA"/>
        </w:rPr>
      </w:pPr>
      <w:r w:rsidRPr="0003376A">
        <w:rPr>
          <w:b/>
          <w:sz w:val="24"/>
          <w:szCs w:val="24"/>
          <w:lang w:val="uk-UA"/>
        </w:rPr>
        <w:t>87.1</w:t>
      </w:r>
      <w:r w:rsidRPr="0003376A">
        <w:rPr>
          <w:b/>
          <w:sz w:val="24"/>
          <w:szCs w:val="24"/>
          <w:lang w:val="uk-UA"/>
        </w:rPr>
        <w:tab/>
        <w:t>Рілля</w:t>
      </w:r>
    </w:p>
    <w:p w14:paraId="29D7605E" w14:textId="77777777" w:rsidR="005A454F" w:rsidRPr="0003376A" w:rsidRDefault="009002EB" w:rsidP="00BE395D">
      <w:pPr>
        <w:ind w:firstLine="709"/>
        <w:jc w:val="both"/>
        <w:rPr>
          <w:rFonts w:ascii="Times New Roman" w:eastAsia="Times New Roman" w:hAnsi="Times New Roman"/>
          <w:lang w:val="uk-UA" w:eastAsia="ru-RU"/>
        </w:rPr>
      </w:pPr>
      <w:r w:rsidRPr="0003376A">
        <w:rPr>
          <w:rFonts w:ascii="Times New Roman" w:eastAsia="Times New Roman" w:hAnsi="Times New Roman"/>
          <w:lang w:val="uk-UA" w:eastAsia="ru-RU"/>
        </w:rPr>
        <w:t>На картах 8А-8В Додатку 6 наведено різноманіття природних середовищ Парку, в т.</w:t>
      </w:r>
      <w:r w:rsidR="00AE5964">
        <w:rPr>
          <w:rFonts w:ascii="Times New Roman" w:eastAsia="Times New Roman" w:hAnsi="Times New Roman"/>
          <w:lang w:val="uk-UA" w:eastAsia="ru-RU"/>
        </w:rPr>
        <w:t xml:space="preserve"> </w:t>
      </w:r>
      <w:r w:rsidRPr="0003376A">
        <w:rPr>
          <w:rFonts w:ascii="Times New Roman" w:eastAsia="Times New Roman" w:hAnsi="Times New Roman"/>
          <w:lang w:val="uk-UA" w:eastAsia="ru-RU"/>
        </w:rPr>
        <w:t>ч. рідкісних.</w:t>
      </w:r>
    </w:p>
    <w:p w14:paraId="4698D276" w14:textId="77777777" w:rsidR="009002EB" w:rsidRPr="0003376A" w:rsidRDefault="009002EB" w:rsidP="00BE395D">
      <w:pPr>
        <w:ind w:firstLine="709"/>
        <w:jc w:val="both"/>
        <w:rPr>
          <w:rFonts w:ascii="Times New Roman" w:eastAsia="Times New Roman" w:hAnsi="Times New Roman"/>
          <w:lang w:val="uk-UA" w:eastAsia="ru-RU"/>
        </w:rPr>
      </w:pPr>
    </w:p>
    <w:p w14:paraId="6FCED5D0" w14:textId="77777777" w:rsidR="005A454F" w:rsidRPr="0003376A" w:rsidRDefault="005A454F" w:rsidP="00BE395D">
      <w:pPr>
        <w:pStyle w:val="3"/>
        <w:spacing w:before="0" w:after="0"/>
        <w:ind w:firstLine="709"/>
        <w:jc w:val="both"/>
        <w:rPr>
          <w:rFonts w:ascii="Times New Roman" w:hAnsi="Times New Roman"/>
          <w:sz w:val="24"/>
          <w:szCs w:val="24"/>
          <w:lang w:val="uk-UA" w:eastAsia="ru-RU"/>
        </w:rPr>
      </w:pPr>
      <w:bookmarkStart w:id="58" w:name="_Toc469954966"/>
      <w:bookmarkStart w:id="59" w:name="_Toc28007154"/>
      <w:r w:rsidRPr="0003376A">
        <w:rPr>
          <w:rFonts w:ascii="Times New Roman" w:hAnsi="Times New Roman"/>
          <w:sz w:val="24"/>
          <w:szCs w:val="24"/>
          <w:lang w:val="uk-UA" w:eastAsia="ru-RU"/>
        </w:rPr>
        <w:t>1.2.6. Ландшафтне різноманіття.</w:t>
      </w:r>
      <w:bookmarkEnd w:id="58"/>
      <w:bookmarkEnd w:id="59"/>
    </w:p>
    <w:p w14:paraId="6CED8618" w14:textId="77777777" w:rsidR="005A454F" w:rsidRPr="0003376A" w:rsidRDefault="00792BD9" w:rsidP="00BE395D">
      <w:pPr>
        <w:ind w:firstLine="709"/>
        <w:jc w:val="both"/>
        <w:rPr>
          <w:rFonts w:ascii="Times New Roman" w:hAnsi="Times New Roman"/>
          <w:color w:val="000000"/>
          <w:shd w:val="clear" w:color="auto" w:fill="FFFFFF"/>
          <w:lang w:val="uk-UA"/>
        </w:rPr>
      </w:pPr>
      <w:r w:rsidRPr="0003376A">
        <w:rPr>
          <w:rFonts w:ascii="Times New Roman" w:hAnsi="Times New Roman"/>
          <w:color w:val="000000"/>
          <w:shd w:val="clear" w:color="auto" w:fill="FFFFFF"/>
          <w:lang w:val="uk-UA"/>
        </w:rPr>
        <w:t>Парк є єдиним в Україні, що створений на території мегаполісу. Його північна частина лежить у межах Київського Полісся. Центральна</w:t>
      </w:r>
      <w:r w:rsidRPr="0003376A">
        <w:rPr>
          <w:rFonts w:ascii="Times New Roman" w:hAnsi="Times New Roman"/>
          <w:lang w:val="uk-UA"/>
        </w:rPr>
        <w:t xml:space="preserve"> частина </w:t>
      </w:r>
      <w:r w:rsidRPr="0003376A">
        <w:rPr>
          <w:rFonts w:ascii="Times New Roman" w:hAnsi="Times New Roman"/>
          <w:color w:val="000000"/>
          <w:shd w:val="clear" w:color="auto" w:fill="FFFFFF"/>
          <w:lang w:val="uk-UA"/>
        </w:rPr>
        <w:t xml:space="preserve">розташована в межах Київської височинної області Дністровсько-Дніпровського лісостепового краю, а південна – у межах Північно-Придніпровської терасово-низовинної області Лівобережно-Дніпровського краю лісостепової зони (Маринич та ін., 1986). </w:t>
      </w:r>
      <w:r w:rsidR="0050429F" w:rsidRPr="0003376A">
        <w:rPr>
          <w:rFonts w:ascii="Times New Roman" w:hAnsi="Times New Roman"/>
          <w:shd w:val="clear" w:color="auto" w:fill="FFFFFF"/>
          <w:lang w:val="uk-UA"/>
        </w:rPr>
        <w:t>Т</w:t>
      </w:r>
      <w:r w:rsidR="0050429F" w:rsidRPr="0003376A">
        <w:rPr>
          <w:rFonts w:ascii="Times New Roman" w:hAnsi="Times New Roman"/>
          <w:lang w:val="uk-UA"/>
        </w:rPr>
        <w:t>ериторія Святошинсько-Біличанського масиву лежить у області Київського Полісся зони мішаних лісів (Києво-Бородянський фізико-</w:t>
      </w:r>
      <w:r w:rsidR="0050429F" w:rsidRPr="0003376A">
        <w:rPr>
          <w:rFonts w:ascii="Times New Roman" w:hAnsi="Times New Roman"/>
          <w:lang w:val="uk-UA"/>
        </w:rPr>
        <w:lastRenderedPageBreak/>
        <w:t xml:space="preserve">географічний район). Ці ландшафти характеризуються різними формами рельєфу, які характерні для південної частини Поліської низовини. Переважають моренно-воднольодовикові та озерно-воднольодовикові рівнини, які відзначаються піщаними відкладами різного типу (флювіогляціальні, алювіальні), на яких розвиваються слабопідзолисті ґрунти. На заході територія захоплює надзаплавні давньоалювіальні борові тераси річки Ірпінь. </w:t>
      </w:r>
      <w:r w:rsidR="005A454F" w:rsidRPr="0003376A">
        <w:rPr>
          <w:rFonts w:ascii="Times New Roman" w:hAnsi="Times New Roman"/>
          <w:color w:val="000000"/>
          <w:shd w:val="clear" w:color="auto" w:fill="FFFFFF"/>
          <w:lang w:val="uk-UA"/>
        </w:rPr>
        <w:t xml:space="preserve">Поєднання височинних та терасово-низовинних ландшафтних комплексів </w:t>
      </w:r>
      <w:r w:rsidR="006716E3" w:rsidRPr="0003376A">
        <w:rPr>
          <w:rFonts w:ascii="Times New Roman" w:hAnsi="Times New Roman"/>
          <w:color w:val="000000"/>
          <w:shd w:val="clear" w:color="auto" w:fill="FFFFFF"/>
          <w:lang w:val="uk-UA"/>
        </w:rPr>
        <w:t xml:space="preserve">лісу та </w:t>
      </w:r>
      <w:r w:rsidR="005A454F" w:rsidRPr="0003376A">
        <w:rPr>
          <w:rFonts w:ascii="Times New Roman" w:hAnsi="Times New Roman"/>
          <w:color w:val="000000"/>
          <w:shd w:val="clear" w:color="auto" w:fill="FFFFFF"/>
          <w:lang w:val="uk-UA"/>
        </w:rPr>
        <w:t xml:space="preserve">лісостепу сприяло розвиткові відповідного різноманіття ландшафтів. </w:t>
      </w:r>
    </w:p>
    <w:p w14:paraId="6F3E3888" w14:textId="77777777" w:rsidR="005A454F" w:rsidRPr="0003376A" w:rsidRDefault="00F477F0" w:rsidP="00BE395D">
      <w:pPr>
        <w:ind w:firstLine="709"/>
        <w:jc w:val="both"/>
        <w:rPr>
          <w:rFonts w:ascii="Times New Roman" w:eastAsia="Times New Roman" w:hAnsi="Times New Roman"/>
          <w:lang w:val="uk-UA" w:eastAsia="ru-RU"/>
        </w:rPr>
      </w:pPr>
      <w:r w:rsidRPr="0003376A">
        <w:rPr>
          <w:rFonts w:ascii="Times New Roman" w:eastAsia="Times New Roman" w:hAnsi="Times New Roman"/>
          <w:lang w:val="uk-UA" w:eastAsia="ru-RU"/>
        </w:rPr>
        <w:t>Південна ч</w:t>
      </w:r>
      <w:r w:rsidR="005A454F" w:rsidRPr="0003376A">
        <w:rPr>
          <w:rFonts w:ascii="Times New Roman" w:eastAsia="Times New Roman" w:hAnsi="Times New Roman"/>
          <w:lang w:val="uk-UA" w:eastAsia="ru-RU"/>
        </w:rPr>
        <w:t xml:space="preserve">астина території Парку лежить у межах </w:t>
      </w:r>
      <w:r w:rsidR="005A454F" w:rsidRPr="0003376A">
        <w:rPr>
          <w:rFonts w:ascii="Times New Roman" w:eastAsia="Times New Roman" w:hAnsi="Times New Roman"/>
          <w:bCs/>
          <w:lang w:val="uk-UA" w:eastAsia="ru-RU"/>
        </w:rPr>
        <w:t>надзаплавних терас</w:t>
      </w:r>
      <w:r w:rsidR="005A454F" w:rsidRPr="0003376A">
        <w:rPr>
          <w:rFonts w:ascii="Times New Roman" w:eastAsia="Times New Roman" w:hAnsi="Times New Roman"/>
          <w:lang w:val="uk-UA" w:eastAsia="ru-RU"/>
        </w:rPr>
        <w:t xml:space="preserve"> Дніпра Північно-Придніпровської ландшафтної області. Тераси </w:t>
      </w:r>
      <w:r w:rsidR="005A454F" w:rsidRPr="0003376A">
        <w:rPr>
          <w:rFonts w:ascii="Times New Roman" w:eastAsia="Times New Roman" w:hAnsi="Times New Roman"/>
          <w:spacing w:val="-2"/>
          <w:lang w:val="uk-UA" w:eastAsia="ru-RU"/>
        </w:rPr>
        <w:t xml:space="preserve">складені потужними давньоалювіальними пісками. </w:t>
      </w:r>
      <w:r w:rsidR="005A454F" w:rsidRPr="0003376A">
        <w:rPr>
          <w:rFonts w:ascii="Times New Roman" w:eastAsia="Times New Roman" w:hAnsi="Times New Roman"/>
          <w:spacing w:val="-1"/>
          <w:lang w:val="uk-UA" w:eastAsia="ru-RU"/>
        </w:rPr>
        <w:t xml:space="preserve">В умовах недостатнього зволоження і відносно низького рівня залягання </w:t>
      </w:r>
      <w:r w:rsidR="005A454F" w:rsidRPr="0003376A">
        <w:rPr>
          <w:rFonts w:ascii="Times New Roman" w:eastAsia="Times New Roman" w:hAnsi="Times New Roman"/>
          <w:spacing w:val="-5"/>
          <w:lang w:val="uk-UA" w:eastAsia="ru-RU"/>
        </w:rPr>
        <w:t xml:space="preserve">ґрунтових вод тут сформувалися дерново- слабо - і середньопідзолисті піщані </w:t>
      </w:r>
      <w:r w:rsidR="005A454F" w:rsidRPr="0003376A">
        <w:rPr>
          <w:rFonts w:ascii="Times New Roman" w:eastAsia="Times New Roman" w:hAnsi="Times New Roman"/>
          <w:spacing w:val="7"/>
          <w:lang w:val="uk-UA" w:eastAsia="ru-RU"/>
        </w:rPr>
        <w:t>та пилувато-піщані ґрунти.</w:t>
      </w:r>
      <w:r w:rsidR="005A454F" w:rsidRPr="0003376A">
        <w:rPr>
          <w:rFonts w:ascii="Times New Roman" w:eastAsia="Times New Roman" w:hAnsi="Times New Roman"/>
          <w:spacing w:val="1"/>
          <w:lang w:val="uk-UA" w:eastAsia="ru-RU"/>
        </w:rPr>
        <w:t xml:space="preserve"> Природна рослинність представлена </w:t>
      </w:r>
      <w:r w:rsidR="005A454F" w:rsidRPr="0003376A">
        <w:rPr>
          <w:rFonts w:ascii="Times New Roman" w:eastAsia="Times New Roman" w:hAnsi="Times New Roman"/>
          <w:spacing w:val="-4"/>
          <w:lang w:val="uk-UA" w:eastAsia="ru-RU"/>
        </w:rPr>
        <w:t>сухими і свіжими борами. П</w:t>
      </w:r>
      <w:r w:rsidR="005A454F" w:rsidRPr="0003376A">
        <w:rPr>
          <w:rFonts w:ascii="Times New Roman" w:eastAsia="Times New Roman" w:hAnsi="Times New Roman"/>
          <w:spacing w:val="-9"/>
          <w:lang w:val="uk-UA" w:eastAsia="ru-RU"/>
        </w:rPr>
        <w:t xml:space="preserve">ереважають такі типи урочищ: </w:t>
      </w:r>
      <w:r w:rsidR="005A454F" w:rsidRPr="0003376A">
        <w:rPr>
          <w:rFonts w:ascii="Times New Roman" w:eastAsia="Times New Roman" w:hAnsi="Times New Roman"/>
          <w:lang w:val="uk-UA" w:eastAsia="ru-RU"/>
        </w:rPr>
        <w:t xml:space="preserve">дрібнохвилясті горбкуваті і </w:t>
      </w:r>
      <w:r w:rsidRPr="0003376A">
        <w:rPr>
          <w:rFonts w:ascii="Times New Roman" w:eastAsia="Times New Roman" w:hAnsi="Times New Roman"/>
          <w:lang w:val="uk-UA" w:eastAsia="ru-RU"/>
        </w:rPr>
        <w:t>вирівняні</w:t>
      </w:r>
      <w:r w:rsidR="005A454F" w:rsidRPr="0003376A">
        <w:rPr>
          <w:rFonts w:ascii="Times New Roman" w:eastAsia="Times New Roman" w:hAnsi="Times New Roman"/>
          <w:lang w:val="uk-UA" w:eastAsia="ru-RU"/>
        </w:rPr>
        <w:t xml:space="preserve"> піщані рівнини, з дерново-слабкопідзолистими піщаними і крупнопилувато-піщанистими зв’язнопіщаними ґрунтами, під сухими і свіжими борами та різнотравно-злаковими формаціями (вони займають </w:t>
      </w:r>
      <w:r w:rsidR="001E3A4A" w:rsidRPr="0003376A">
        <w:rPr>
          <w:rFonts w:ascii="Times New Roman" w:eastAsia="Times New Roman" w:hAnsi="Times New Roman"/>
          <w:lang w:val="uk-UA" w:eastAsia="ru-RU"/>
        </w:rPr>
        <w:t>значну частину</w:t>
      </w:r>
      <w:r w:rsidR="005A454F" w:rsidRPr="0003376A">
        <w:rPr>
          <w:rFonts w:ascii="Times New Roman" w:eastAsia="Times New Roman" w:hAnsi="Times New Roman"/>
          <w:lang w:val="uk-UA" w:eastAsia="ru-RU"/>
        </w:rPr>
        <w:t xml:space="preserve"> території Парку – </w:t>
      </w:r>
      <w:smartTag w:uri="urn:schemas-microsoft-com:office:smarttags" w:element="metricconverter">
        <w:smartTagPr>
          <w:attr w:name="ProductID" w:val="2497,2 га"/>
        </w:smartTagPr>
        <w:r w:rsidR="005A454F" w:rsidRPr="0003376A">
          <w:rPr>
            <w:rFonts w:ascii="Times New Roman" w:eastAsia="Times New Roman" w:hAnsi="Times New Roman"/>
            <w:lang w:val="uk-UA" w:eastAsia="ru-RU"/>
          </w:rPr>
          <w:t>2497,2 га</w:t>
        </w:r>
      </w:smartTag>
      <w:r w:rsidR="005A454F" w:rsidRPr="0003376A">
        <w:rPr>
          <w:rFonts w:ascii="Times New Roman" w:eastAsia="Times New Roman" w:hAnsi="Times New Roman"/>
          <w:lang w:val="uk-UA" w:eastAsia="ru-RU"/>
        </w:rPr>
        <w:t xml:space="preserve">), а також вирівняних понижених піщаних рівнин з дерново-слабопідзолистими крупно-пилуватими піщаними </w:t>
      </w:r>
      <w:r w:rsidR="005A454F" w:rsidRPr="0003376A">
        <w:rPr>
          <w:rFonts w:ascii="Times New Roman" w:eastAsia="Times New Roman" w:hAnsi="Times New Roman"/>
          <w:spacing w:val="-5"/>
          <w:lang w:val="uk-UA" w:eastAsia="ru-RU"/>
        </w:rPr>
        <w:t>ґ</w:t>
      </w:r>
      <w:r w:rsidR="005A454F" w:rsidRPr="0003376A">
        <w:rPr>
          <w:rFonts w:ascii="Times New Roman" w:eastAsia="Times New Roman" w:hAnsi="Times New Roman"/>
          <w:lang w:val="uk-UA" w:eastAsia="ru-RU"/>
        </w:rPr>
        <w:t xml:space="preserve">рунтами під свіжими суборами </w:t>
      </w:r>
      <w:smartTag w:uri="urn:schemas-microsoft-com:office:smarttags" w:element="metricconverter">
        <w:smartTagPr>
          <w:attr w:name="ProductID" w:val="319,2 га"/>
        </w:smartTagPr>
        <w:r w:rsidR="005A454F" w:rsidRPr="0003376A">
          <w:rPr>
            <w:rFonts w:ascii="Times New Roman" w:eastAsia="Times New Roman" w:hAnsi="Times New Roman"/>
            <w:lang w:val="uk-UA" w:eastAsia="ru-RU"/>
          </w:rPr>
          <w:t>319,2 га</w:t>
        </w:r>
      </w:smartTag>
      <w:r w:rsidR="005A454F" w:rsidRPr="0003376A">
        <w:rPr>
          <w:rFonts w:ascii="Times New Roman" w:eastAsia="Times New Roman" w:hAnsi="Times New Roman"/>
          <w:lang w:val="uk-UA" w:eastAsia="ru-RU"/>
        </w:rPr>
        <w:t>.</w:t>
      </w:r>
    </w:p>
    <w:p w14:paraId="410BB650" w14:textId="77777777" w:rsidR="005A454F" w:rsidRPr="0003376A" w:rsidRDefault="005A454F" w:rsidP="00BE395D">
      <w:pPr>
        <w:ind w:firstLine="709"/>
        <w:jc w:val="both"/>
        <w:rPr>
          <w:rFonts w:ascii="Times New Roman" w:eastAsia="Times New Roman" w:hAnsi="Times New Roman"/>
          <w:lang w:val="uk-UA" w:eastAsia="ru-RU"/>
        </w:rPr>
      </w:pPr>
      <w:r w:rsidRPr="0003376A">
        <w:rPr>
          <w:rFonts w:ascii="Times New Roman" w:eastAsia="Times New Roman" w:hAnsi="Times New Roman"/>
          <w:bCs/>
          <w:lang w:val="uk-UA" w:eastAsia="ru-RU"/>
        </w:rPr>
        <w:t>Ландшафти</w:t>
      </w:r>
      <w:r w:rsidRPr="0003376A">
        <w:rPr>
          <w:rFonts w:ascii="Times New Roman" w:eastAsia="Times New Roman" w:hAnsi="Times New Roman"/>
          <w:lang w:val="uk-UA" w:eastAsia="ru-RU"/>
        </w:rPr>
        <w:t xml:space="preserve"> широколистяно-лісового типу поширені в межах рівнин Київського плато, складеними лесовидними суглинками з сірими, ясно- та темно-сірими лісовими суглинковими та легкосуглинковими </w:t>
      </w:r>
      <w:r w:rsidRPr="0003376A">
        <w:rPr>
          <w:rFonts w:ascii="Times New Roman" w:eastAsia="Times New Roman" w:hAnsi="Times New Roman"/>
          <w:spacing w:val="-5"/>
          <w:lang w:val="uk-UA" w:eastAsia="ru-RU"/>
        </w:rPr>
        <w:t>ґ</w:t>
      </w:r>
      <w:r w:rsidRPr="0003376A">
        <w:rPr>
          <w:rFonts w:ascii="Times New Roman" w:eastAsia="Times New Roman" w:hAnsi="Times New Roman"/>
          <w:lang w:val="uk-UA" w:eastAsia="ru-RU"/>
        </w:rPr>
        <w:t>рунтами, які сформувались під свіжими дібровами, судібровами та різнотравно-злаковими формаціями.</w:t>
      </w:r>
    </w:p>
    <w:p w14:paraId="795DED1B" w14:textId="77777777" w:rsidR="005A454F" w:rsidRPr="0003376A" w:rsidRDefault="005A454F" w:rsidP="00BE395D">
      <w:pPr>
        <w:ind w:firstLine="709"/>
        <w:jc w:val="both"/>
        <w:rPr>
          <w:rFonts w:ascii="Times New Roman" w:eastAsia="Times New Roman" w:hAnsi="Times New Roman"/>
          <w:lang w:val="uk-UA" w:eastAsia="ru-RU"/>
        </w:rPr>
      </w:pPr>
      <w:r w:rsidRPr="0003376A">
        <w:rPr>
          <w:rFonts w:ascii="Times New Roman" w:eastAsia="Times New Roman" w:hAnsi="Times New Roman"/>
          <w:spacing w:val="5"/>
          <w:lang w:val="uk-UA" w:eastAsia="ru-RU"/>
        </w:rPr>
        <w:t>Фоновими серед широколистяно-лісових ландшафтів є урочища в</w:t>
      </w:r>
      <w:r w:rsidRPr="0003376A">
        <w:rPr>
          <w:rFonts w:ascii="Times New Roman" w:eastAsia="Times New Roman" w:hAnsi="Times New Roman"/>
          <w:lang w:val="uk-UA" w:eastAsia="ru-RU"/>
        </w:rPr>
        <w:t xml:space="preserve">ирівнених суглинкових рівнин на лесових суглинках, з темно-сірими та сірими піщанисто-крупнопилуватими легкосуглинковими </w:t>
      </w:r>
      <w:r w:rsidRPr="0003376A">
        <w:rPr>
          <w:rFonts w:ascii="Times New Roman" w:eastAsia="Times New Roman" w:hAnsi="Times New Roman"/>
          <w:spacing w:val="-5"/>
          <w:lang w:val="uk-UA" w:eastAsia="ru-RU"/>
        </w:rPr>
        <w:t>ґ</w:t>
      </w:r>
      <w:r w:rsidRPr="0003376A">
        <w:rPr>
          <w:rFonts w:ascii="Times New Roman" w:eastAsia="Times New Roman" w:hAnsi="Times New Roman"/>
          <w:lang w:val="uk-UA" w:eastAsia="ru-RU"/>
        </w:rPr>
        <w:t>рунтами під свіжими дібровами (</w:t>
      </w:r>
      <w:smartTag w:uri="urn:schemas-microsoft-com:office:smarttags" w:element="metricconverter">
        <w:smartTagPr>
          <w:attr w:name="ProductID" w:val="279,1 га"/>
        </w:smartTagPr>
        <w:r w:rsidRPr="0003376A">
          <w:rPr>
            <w:rFonts w:ascii="Times New Roman" w:eastAsia="Times New Roman" w:hAnsi="Times New Roman"/>
            <w:lang w:val="uk-UA" w:eastAsia="ru-RU"/>
          </w:rPr>
          <w:t>279,1 га</w:t>
        </w:r>
      </w:smartTag>
      <w:r w:rsidRPr="0003376A">
        <w:rPr>
          <w:rFonts w:ascii="Times New Roman" w:eastAsia="Times New Roman" w:hAnsi="Times New Roman"/>
          <w:lang w:val="uk-UA" w:eastAsia="ru-RU"/>
        </w:rPr>
        <w:t>). Значно поширені також слабохвилясті піскувато-суглинкові рівнини на валунних та лесових суглинках, з ясно-сірими та сірими лісовими піщанисто-крупнопилуватими супіщаними ґрунтами під свіжими дібровами та судібровами (</w:t>
      </w:r>
      <w:smartTag w:uri="urn:schemas-microsoft-com:office:smarttags" w:element="metricconverter">
        <w:smartTagPr>
          <w:attr w:name="ProductID" w:val="105,7 га"/>
        </w:smartTagPr>
        <w:r w:rsidRPr="0003376A">
          <w:rPr>
            <w:rFonts w:ascii="Times New Roman" w:eastAsia="Times New Roman" w:hAnsi="Times New Roman"/>
            <w:lang w:val="uk-UA" w:eastAsia="ru-RU"/>
          </w:rPr>
          <w:t>105,7 га</w:t>
        </w:r>
      </w:smartTag>
      <w:r w:rsidRPr="0003376A">
        <w:rPr>
          <w:rFonts w:ascii="Times New Roman" w:eastAsia="Times New Roman" w:hAnsi="Times New Roman"/>
          <w:lang w:val="uk-UA" w:eastAsia="ru-RU"/>
        </w:rPr>
        <w:t>). Схили підвищених акумулятивно-денудаційних рівнин представлені відлогими делювіальними, суглинковими з сірими лісовими слабо</w:t>
      </w:r>
      <w:r w:rsidR="00F477F0" w:rsidRPr="0003376A">
        <w:rPr>
          <w:rFonts w:ascii="Times New Roman" w:eastAsia="Times New Roman" w:hAnsi="Times New Roman"/>
          <w:lang w:val="uk-UA" w:eastAsia="ru-RU"/>
        </w:rPr>
        <w:t xml:space="preserve"> </w:t>
      </w:r>
      <w:r w:rsidRPr="0003376A">
        <w:rPr>
          <w:rFonts w:ascii="Times New Roman" w:eastAsia="Times New Roman" w:hAnsi="Times New Roman"/>
          <w:lang w:val="uk-UA" w:eastAsia="ru-RU"/>
        </w:rPr>
        <w:t xml:space="preserve">оглеєними легкосуглинковими </w:t>
      </w:r>
      <w:r w:rsidRPr="0003376A">
        <w:rPr>
          <w:rFonts w:ascii="Times New Roman" w:eastAsia="Times New Roman" w:hAnsi="Times New Roman"/>
          <w:spacing w:val="-5"/>
          <w:lang w:val="uk-UA" w:eastAsia="ru-RU"/>
        </w:rPr>
        <w:t>ґ</w:t>
      </w:r>
      <w:r w:rsidRPr="0003376A">
        <w:rPr>
          <w:rFonts w:ascii="Times New Roman" w:eastAsia="Times New Roman" w:hAnsi="Times New Roman"/>
          <w:lang w:val="uk-UA" w:eastAsia="ru-RU"/>
        </w:rPr>
        <w:t>рунтами під свіжими та вологими дібровами та судібровами (</w:t>
      </w:r>
      <w:smartTag w:uri="urn:schemas-microsoft-com:office:smarttags" w:element="metricconverter">
        <w:smartTagPr>
          <w:attr w:name="ProductID" w:val="83,8 га"/>
        </w:smartTagPr>
        <w:r w:rsidRPr="0003376A">
          <w:rPr>
            <w:rFonts w:ascii="Times New Roman" w:eastAsia="Times New Roman" w:hAnsi="Times New Roman"/>
            <w:lang w:val="uk-UA" w:eastAsia="ru-RU"/>
          </w:rPr>
          <w:t>83,8 га</w:t>
        </w:r>
      </w:smartTag>
      <w:r w:rsidRPr="0003376A">
        <w:rPr>
          <w:rFonts w:ascii="Times New Roman" w:eastAsia="Times New Roman" w:hAnsi="Times New Roman"/>
          <w:lang w:val="uk-UA" w:eastAsia="ru-RU"/>
        </w:rPr>
        <w:t>); похилими делювіальними, суглинковими, з сірими та ясно-сірими слабо</w:t>
      </w:r>
      <w:r w:rsidR="00F477F0" w:rsidRPr="0003376A">
        <w:rPr>
          <w:rFonts w:ascii="Times New Roman" w:eastAsia="Times New Roman" w:hAnsi="Times New Roman"/>
          <w:lang w:val="uk-UA" w:eastAsia="ru-RU"/>
        </w:rPr>
        <w:t xml:space="preserve"> </w:t>
      </w:r>
      <w:r w:rsidRPr="0003376A">
        <w:rPr>
          <w:rFonts w:ascii="Times New Roman" w:eastAsia="Times New Roman" w:hAnsi="Times New Roman"/>
          <w:lang w:val="uk-UA" w:eastAsia="ru-RU"/>
        </w:rPr>
        <w:t xml:space="preserve">оглеєними крупно-пилувато-піщанистими легкосуглинковими </w:t>
      </w:r>
      <w:r w:rsidRPr="0003376A">
        <w:rPr>
          <w:rFonts w:ascii="Times New Roman" w:eastAsia="Times New Roman" w:hAnsi="Times New Roman"/>
          <w:spacing w:val="-5"/>
          <w:lang w:val="uk-UA" w:eastAsia="ru-RU"/>
        </w:rPr>
        <w:t>ґ</w:t>
      </w:r>
      <w:r w:rsidRPr="0003376A">
        <w:rPr>
          <w:rFonts w:ascii="Times New Roman" w:eastAsia="Times New Roman" w:hAnsi="Times New Roman"/>
          <w:lang w:val="uk-UA" w:eastAsia="ru-RU"/>
        </w:rPr>
        <w:t xml:space="preserve">рунтами під свіжими дібровами та судібровами (189,6 га). Найбільшу площу займають покаті делювіально-колювіальні, суглинкові, з дерновими та сірими лісовими крупнопилуватими, піщанисто-крупнопилуватими та легкосуглинковими слабкозмитими </w:t>
      </w:r>
      <w:r w:rsidRPr="0003376A">
        <w:rPr>
          <w:rFonts w:ascii="Times New Roman" w:eastAsia="Times New Roman" w:hAnsi="Times New Roman"/>
          <w:spacing w:val="-5"/>
          <w:lang w:val="uk-UA" w:eastAsia="ru-RU"/>
        </w:rPr>
        <w:t>ґ</w:t>
      </w:r>
      <w:r w:rsidRPr="0003376A">
        <w:rPr>
          <w:rFonts w:ascii="Times New Roman" w:eastAsia="Times New Roman" w:hAnsi="Times New Roman"/>
          <w:lang w:val="uk-UA" w:eastAsia="ru-RU"/>
        </w:rPr>
        <w:t xml:space="preserve">рунтами під свіжими судібровами – </w:t>
      </w:r>
      <w:smartTag w:uri="urn:schemas-microsoft-com:office:smarttags" w:element="metricconverter">
        <w:smartTagPr>
          <w:attr w:name="ProductID" w:val="528,0 га"/>
        </w:smartTagPr>
        <w:r w:rsidRPr="0003376A">
          <w:rPr>
            <w:rFonts w:ascii="Times New Roman" w:eastAsia="Times New Roman" w:hAnsi="Times New Roman"/>
            <w:lang w:val="uk-UA" w:eastAsia="ru-RU"/>
          </w:rPr>
          <w:t>528,0 га</w:t>
        </w:r>
      </w:smartTag>
      <w:r w:rsidRPr="0003376A">
        <w:rPr>
          <w:rFonts w:ascii="Times New Roman" w:eastAsia="Times New Roman" w:hAnsi="Times New Roman"/>
          <w:lang w:val="uk-UA" w:eastAsia="ru-RU"/>
        </w:rPr>
        <w:t xml:space="preserve"> (</w:t>
      </w:r>
      <w:r w:rsidR="00D65B47">
        <w:rPr>
          <w:rFonts w:ascii="Times New Roman" w:eastAsia="Times New Roman" w:hAnsi="Times New Roman"/>
          <w:lang w:val="uk-UA" w:eastAsia="ru-RU"/>
        </w:rPr>
        <w:t>Проєкт</w:t>
      </w:r>
      <w:r w:rsidRPr="0003376A">
        <w:rPr>
          <w:rFonts w:ascii="Times New Roman" w:eastAsia="Times New Roman" w:hAnsi="Times New Roman"/>
          <w:lang w:val="uk-UA" w:eastAsia="ru-RU"/>
        </w:rPr>
        <w:t xml:space="preserve"> організації …, 2009).</w:t>
      </w:r>
    </w:p>
    <w:p w14:paraId="235E210B" w14:textId="77777777" w:rsidR="005A454F" w:rsidRPr="0003376A" w:rsidRDefault="005A454F" w:rsidP="00BE395D">
      <w:pPr>
        <w:ind w:firstLine="709"/>
        <w:jc w:val="both"/>
        <w:rPr>
          <w:rFonts w:ascii="Times New Roman" w:eastAsia="Times New Roman" w:hAnsi="Times New Roman"/>
          <w:spacing w:val="-3"/>
          <w:lang w:val="uk-UA" w:eastAsia="ru-RU"/>
        </w:rPr>
      </w:pPr>
      <w:r w:rsidRPr="0003376A">
        <w:rPr>
          <w:rFonts w:ascii="Times New Roman" w:eastAsia="Times New Roman" w:hAnsi="Times New Roman"/>
          <w:lang w:val="uk-UA" w:eastAsia="ru-RU"/>
        </w:rPr>
        <w:t xml:space="preserve">До </w:t>
      </w:r>
      <w:r w:rsidRPr="0003376A">
        <w:rPr>
          <w:rFonts w:ascii="Times New Roman" w:eastAsia="Times New Roman" w:hAnsi="Times New Roman"/>
          <w:bCs/>
          <w:lang w:val="uk-UA" w:eastAsia="ru-RU"/>
        </w:rPr>
        <w:t>ландшафтів мішано-лісового типу</w:t>
      </w:r>
      <w:r w:rsidRPr="0003376A">
        <w:rPr>
          <w:rFonts w:ascii="Times New Roman" w:eastAsia="Times New Roman" w:hAnsi="Times New Roman"/>
          <w:lang w:val="uk-UA" w:eastAsia="ru-RU"/>
        </w:rPr>
        <w:t xml:space="preserve"> відносяться урочища підвищених, хвилястих та вирівняних моренно-воднольодовикових рівнин</w:t>
      </w:r>
      <w:r w:rsidR="001E3A4A" w:rsidRPr="0003376A">
        <w:rPr>
          <w:rFonts w:ascii="Times New Roman" w:eastAsia="Times New Roman" w:hAnsi="Times New Roman"/>
          <w:lang w:val="uk-UA" w:eastAsia="ru-RU"/>
        </w:rPr>
        <w:t xml:space="preserve"> північної частини НПП</w:t>
      </w:r>
      <w:r w:rsidRPr="0003376A">
        <w:rPr>
          <w:rFonts w:ascii="Times New Roman" w:eastAsia="Times New Roman" w:hAnsi="Times New Roman"/>
          <w:lang w:val="uk-UA" w:eastAsia="ru-RU"/>
        </w:rPr>
        <w:t xml:space="preserve">. </w:t>
      </w:r>
      <w:r w:rsidRPr="0003376A">
        <w:rPr>
          <w:rFonts w:ascii="Times New Roman" w:eastAsia="Times New Roman" w:hAnsi="Times New Roman"/>
          <w:spacing w:val="7"/>
          <w:lang w:val="uk-UA" w:eastAsia="ru-RU"/>
        </w:rPr>
        <w:t xml:space="preserve">Характерними рисами геосистем цього типу є загальна </w:t>
      </w:r>
      <w:r w:rsidRPr="0003376A">
        <w:rPr>
          <w:rFonts w:ascii="Times New Roman" w:eastAsia="Times New Roman" w:hAnsi="Times New Roman"/>
          <w:spacing w:val="-5"/>
          <w:lang w:val="uk-UA" w:eastAsia="ru-RU"/>
        </w:rPr>
        <w:t xml:space="preserve">вирівняність поверхні, високий рівень залягання ґрунтових вод, переважання </w:t>
      </w:r>
      <w:r w:rsidRPr="0003376A">
        <w:rPr>
          <w:rFonts w:ascii="Times New Roman" w:eastAsia="Times New Roman" w:hAnsi="Times New Roman"/>
          <w:lang w:val="uk-UA" w:eastAsia="ru-RU"/>
        </w:rPr>
        <w:t>дерново-підзолистих ґрунтів на суглинкових та піщаних моренно-водно</w:t>
      </w:r>
      <w:r w:rsidRPr="0003376A">
        <w:rPr>
          <w:rFonts w:ascii="Times New Roman" w:eastAsia="Times New Roman" w:hAnsi="Times New Roman"/>
          <w:spacing w:val="1"/>
          <w:lang w:val="uk-UA" w:eastAsia="ru-RU"/>
        </w:rPr>
        <w:t xml:space="preserve">льодовикових відкладах. Природна рослинність представлена переважно </w:t>
      </w:r>
      <w:r w:rsidRPr="0003376A">
        <w:rPr>
          <w:rFonts w:ascii="Times New Roman" w:eastAsia="Times New Roman" w:hAnsi="Times New Roman"/>
          <w:spacing w:val="2"/>
          <w:lang w:val="uk-UA" w:eastAsia="ru-RU"/>
        </w:rPr>
        <w:t xml:space="preserve">сосновими і дубово-сосновими лісами з </w:t>
      </w:r>
      <w:r w:rsidRPr="0003376A">
        <w:rPr>
          <w:rFonts w:ascii="Times New Roman" w:eastAsia="Times New Roman" w:hAnsi="Times New Roman"/>
          <w:spacing w:val="-5"/>
          <w:lang w:val="uk-UA" w:eastAsia="ru-RU"/>
        </w:rPr>
        <w:t>ґ</w:t>
      </w:r>
      <w:r w:rsidRPr="0003376A">
        <w:rPr>
          <w:rFonts w:ascii="Times New Roman" w:eastAsia="Times New Roman" w:hAnsi="Times New Roman"/>
          <w:spacing w:val="2"/>
          <w:lang w:val="uk-UA" w:eastAsia="ru-RU"/>
        </w:rPr>
        <w:t xml:space="preserve">рунтовим покривом з лісового </w:t>
      </w:r>
      <w:r w:rsidRPr="0003376A">
        <w:rPr>
          <w:rFonts w:ascii="Times New Roman" w:eastAsia="Times New Roman" w:hAnsi="Times New Roman"/>
          <w:spacing w:val="-1"/>
          <w:lang w:val="uk-UA" w:eastAsia="ru-RU"/>
        </w:rPr>
        <w:t xml:space="preserve">різнотрав'я або свіжими борами і суборами. </w:t>
      </w:r>
      <w:r w:rsidRPr="0003376A">
        <w:rPr>
          <w:rFonts w:ascii="Times New Roman" w:eastAsia="Times New Roman" w:hAnsi="Times New Roman"/>
          <w:spacing w:val="-3"/>
          <w:lang w:val="uk-UA" w:eastAsia="ru-RU"/>
        </w:rPr>
        <w:t>Зазначений тип представлений на дуже незначних площах.</w:t>
      </w:r>
    </w:p>
    <w:p w14:paraId="6D265CC3" w14:textId="77777777" w:rsidR="005A454F" w:rsidRPr="0003376A" w:rsidRDefault="005A454F" w:rsidP="00BE395D">
      <w:pPr>
        <w:ind w:firstLine="709"/>
        <w:jc w:val="both"/>
        <w:rPr>
          <w:rFonts w:ascii="Times New Roman" w:eastAsia="Times New Roman" w:hAnsi="Times New Roman"/>
          <w:lang w:val="uk-UA" w:eastAsia="ru-RU"/>
        </w:rPr>
      </w:pPr>
      <w:r w:rsidRPr="0003376A">
        <w:rPr>
          <w:rFonts w:ascii="Times New Roman" w:eastAsia="Times New Roman" w:hAnsi="Times New Roman"/>
          <w:lang w:val="uk-UA" w:eastAsia="ru-RU"/>
        </w:rPr>
        <w:t xml:space="preserve">Урочища </w:t>
      </w:r>
      <w:r w:rsidRPr="0003376A">
        <w:rPr>
          <w:rFonts w:ascii="Times New Roman" w:eastAsia="Times New Roman" w:hAnsi="Times New Roman"/>
          <w:bCs/>
          <w:lang w:val="uk-UA" w:eastAsia="ru-RU"/>
        </w:rPr>
        <w:t xml:space="preserve">річкових заплав </w:t>
      </w:r>
      <w:r w:rsidRPr="0003376A">
        <w:rPr>
          <w:rFonts w:ascii="Times New Roman" w:eastAsia="Times New Roman" w:hAnsi="Times New Roman"/>
          <w:lang w:val="uk-UA" w:eastAsia="ru-RU"/>
        </w:rPr>
        <w:t xml:space="preserve">з лучними ландшафтами також мають порівняно незначне поширення. Це </w:t>
      </w:r>
      <w:r w:rsidRPr="0003376A">
        <w:rPr>
          <w:rFonts w:ascii="Times New Roman" w:eastAsia="Times New Roman" w:hAnsi="Times New Roman"/>
          <w:lang w:val="uk-UA" w:eastAsia="ru-RU"/>
        </w:rPr>
        <w:sym w:font="Symbol" w:char="F02D"/>
      </w:r>
      <w:r w:rsidRPr="0003376A">
        <w:rPr>
          <w:rFonts w:ascii="Times New Roman" w:eastAsia="Times New Roman" w:hAnsi="Times New Roman"/>
          <w:lang w:val="uk-UA" w:eastAsia="ru-RU"/>
        </w:rPr>
        <w:t xml:space="preserve"> вирівняні супіщані і суглинкові рівнини з заплавними дерновими глейовими та глеюватими крупнопилувато-піщанистими і крупнопилуватими супіщаними </w:t>
      </w:r>
      <w:r w:rsidRPr="0003376A">
        <w:rPr>
          <w:rFonts w:ascii="Times New Roman" w:eastAsia="Times New Roman" w:hAnsi="Times New Roman"/>
          <w:spacing w:val="-5"/>
          <w:lang w:val="uk-UA" w:eastAsia="ru-RU"/>
        </w:rPr>
        <w:t>ґ</w:t>
      </w:r>
      <w:r w:rsidRPr="0003376A">
        <w:rPr>
          <w:rFonts w:ascii="Times New Roman" w:eastAsia="Times New Roman" w:hAnsi="Times New Roman"/>
          <w:lang w:val="uk-UA" w:eastAsia="ru-RU"/>
        </w:rPr>
        <w:t>рунтами під різнотравно-вологотравними та вологотравно-осоковими лука</w:t>
      </w:r>
      <w:r w:rsidR="0022260E" w:rsidRPr="0003376A">
        <w:rPr>
          <w:rFonts w:ascii="Times New Roman" w:eastAsia="Times New Roman" w:hAnsi="Times New Roman"/>
          <w:lang w:val="uk-UA" w:eastAsia="ru-RU"/>
        </w:rPr>
        <w:t xml:space="preserve">ми. Вони займають близько </w:t>
      </w:r>
      <w:smartTag w:uri="urn:schemas-microsoft-com:office:smarttags" w:element="metricconverter">
        <w:smartTagPr>
          <w:attr w:name="ProductID" w:val="70 га"/>
        </w:smartTagPr>
        <w:r w:rsidR="0022260E" w:rsidRPr="0003376A">
          <w:rPr>
            <w:rFonts w:ascii="Times New Roman" w:eastAsia="Times New Roman" w:hAnsi="Times New Roman"/>
            <w:lang w:val="uk-UA" w:eastAsia="ru-RU"/>
          </w:rPr>
          <w:t>70 га</w:t>
        </w:r>
      </w:smartTag>
      <w:r w:rsidR="0022260E" w:rsidRPr="0003376A">
        <w:rPr>
          <w:rFonts w:ascii="Times New Roman" w:eastAsia="Times New Roman" w:hAnsi="Times New Roman"/>
          <w:lang w:val="uk-UA" w:eastAsia="ru-RU"/>
        </w:rPr>
        <w:t xml:space="preserve"> (рис. 1.2.6).</w:t>
      </w:r>
    </w:p>
    <w:p w14:paraId="73C1A6C3" w14:textId="77777777" w:rsidR="00684EB7" w:rsidRPr="0003376A" w:rsidRDefault="00684EB7" w:rsidP="00BE395D">
      <w:pPr>
        <w:ind w:firstLine="709"/>
        <w:jc w:val="both"/>
        <w:rPr>
          <w:rFonts w:ascii="Times New Roman" w:eastAsia="Times New Roman" w:hAnsi="Times New Roman"/>
          <w:lang w:val="uk-UA" w:eastAsia="ru-RU"/>
        </w:rPr>
      </w:pPr>
    </w:p>
    <w:p w14:paraId="672785D7" w14:textId="77777777" w:rsidR="0022260E" w:rsidRPr="0003376A" w:rsidRDefault="00344692" w:rsidP="0022260E">
      <w:pPr>
        <w:jc w:val="both"/>
        <w:rPr>
          <w:rFonts w:ascii="Times New Roman" w:eastAsia="Times New Roman" w:hAnsi="Times New Roman"/>
          <w:lang w:val="uk-UA" w:eastAsia="ru-RU"/>
        </w:rPr>
      </w:pPr>
      <w:r>
        <w:rPr>
          <w:rFonts w:ascii="Times New Roman" w:eastAsia="Times New Roman" w:hAnsi="Times New Roman"/>
          <w:noProof/>
          <w:lang w:val="uk-UA" w:eastAsia="uk-UA" w:bidi="ar-SA"/>
        </w:rPr>
        <w:lastRenderedPageBreak/>
        <w:drawing>
          <wp:inline distT="0" distB="0" distL="0" distR="0" wp14:anchorId="33B81BC4" wp14:editId="390E0D10">
            <wp:extent cx="6115050" cy="4410075"/>
            <wp:effectExtent l="0" t="0" r="0" b="9525"/>
            <wp:docPr id="6" name="Рисунок 20" descr="Описание: F:\Голос НПП\14.12\Шапар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F:\Голос НПП\14.12\Шапарня.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050" cy="4410075"/>
                    </a:xfrm>
                    <a:prstGeom prst="rect">
                      <a:avLst/>
                    </a:prstGeom>
                    <a:noFill/>
                    <a:ln>
                      <a:noFill/>
                    </a:ln>
                  </pic:spPr>
                </pic:pic>
              </a:graphicData>
            </a:graphic>
          </wp:inline>
        </w:drawing>
      </w:r>
    </w:p>
    <w:p w14:paraId="724684CF" w14:textId="77777777" w:rsidR="0022260E" w:rsidRPr="0003376A" w:rsidRDefault="0022260E" w:rsidP="0022260E">
      <w:pPr>
        <w:jc w:val="center"/>
        <w:rPr>
          <w:rFonts w:ascii="Times New Roman" w:eastAsia="Times New Roman" w:hAnsi="Times New Roman"/>
          <w:lang w:val="uk-UA" w:eastAsia="ru-RU"/>
        </w:rPr>
      </w:pPr>
      <w:r w:rsidRPr="0003376A">
        <w:rPr>
          <w:rFonts w:ascii="Times New Roman" w:eastAsia="Times New Roman" w:hAnsi="Times New Roman"/>
          <w:lang w:val="uk-UA" w:eastAsia="ru-RU"/>
        </w:rPr>
        <w:t>Рис. 1.2.6. Озеро Шапарня</w:t>
      </w:r>
    </w:p>
    <w:p w14:paraId="1661F522" w14:textId="77777777" w:rsidR="00924ECA" w:rsidRPr="0003376A" w:rsidRDefault="00924ECA" w:rsidP="00BE395D">
      <w:pPr>
        <w:ind w:firstLine="709"/>
        <w:jc w:val="both"/>
        <w:rPr>
          <w:rFonts w:ascii="Times New Roman" w:eastAsia="Times New Roman" w:hAnsi="Times New Roman"/>
          <w:bCs/>
          <w:lang w:val="uk-UA" w:eastAsia="ru-RU"/>
        </w:rPr>
      </w:pPr>
    </w:p>
    <w:p w14:paraId="4705DD9C" w14:textId="77777777" w:rsidR="005A454F" w:rsidRPr="0003376A" w:rsidRDefault="005A454F" w:rsidP="00BE395D">
      <w:pPr>
        <w:ind w:firstLine="709"/>
        <w:jc w:val="both"/>
        <w:rPr>
          <w:rFonts w:ascii="Times New Roman" w:eastAsia="Times New Roman" w:hAnsi="Times New Roman"/>
          <w:b/>
          <w:bCs/>
          <w:lang w:val="uk-UA" w:eastAsia="ru-RU"/>
        </w:rPr>
      </w:pPr>
      <w:r w:rsidRPr="0003376A">
        <w:rPr>
          <w:rFonts w:ascii="Times New Roman" w:eastAsia="Times New Roman" w:hAnsi="Times New Roman"/>
          <w:bCs/>
          <w:lang w:val="uk-UA" w:eastAsia="ru-RU"/>
        </w:rPr>
        <w:t>Болотні ландшафти</w:t>
      </w:r>
      <w:r w:rsidRPr="0003376A">
        <w:rPr>
          <w:rFonts w:ascii="Times New Roman" w:eastAsia="Times New Roman" w:hAnsi="Times New Roman"/>
          <w:lang w:val="uk-UA" w:eastAsia="ru-RU"/>
        </w:rPr>
        <w:t xml:space="preserve">, в основному, представлені горбкуватими пониженими урочищами на торфах різної потужності з торфово-болотними </w:t>
      </w:r>
      <w:r w:rsidRPr="0003376A">
        <w:rPr>
          <w:rFonts w:ascii="Times New Roman" w:eastAsia="Times New Roman" w:hAnsi="Times New Roman"/>
          <w:spacing w:val="-5"/>
          <w:lang w:val="uk-UA" w:eastAsia="ru-RU"/>
        </w:rPr>
        <w:t>ґ</w:t>
      </w:r>
      <w:r w:rsidRPr="0003376A">
        <w:rPr>
          <w:rFonts w:ascii="Times New Roman" w:eastAsia="Times New Roman" w:hAnsi="Times New Roman"/>
          <w:lang w:val="uk-UA" w:eastAsia="ru-RU"/>
        </w:rPr>
        <w:t>рунтами під вологотравно-осоковим чорно вільшаниками (</w:t>
      </w:r>
      <w:smartTag w:uri="urn:schemas-microsoft-com:office:smarttags" w:element="metricconverter">
        <w:smartTagPr>
          <w:attr w:name="ProductID" w:val="385,9 га"/>
        </w:smartTagPr>
        <w:r w:rsidRPr="0003376A">
          <w:rPr>
            <w:rFonts w:ascii="Times New Roman" w:eastAsia="Times New Roman" w:hAnsi="Times New Roman"/>
            <w:lang w:val="uk-UA" w:eastAsia="ru-RU"/>
          </w:rPr>
          <w:t>385,9 га</w:t>
        </w:r>
      </w:smartTag>
      <w:r w:rsidRPr="0003376A">
        <w:rPr>
          <w:rFonts w:ascii="Times New Roman" w:eastAsia="Times New Roman" w:hAnsi="Times New Roman"/>
          <w:lang w:val="uk-UA" w:eastAsia="ru-RU"/>
        </w:rPr>
        <w:t xml:space="preserve">), а також низинними на торфах різної потужності, з торфово-болотними </w:t>
      </w:r>
      <w:r w:rsidRPr="0003376A">
        <w:rPr>
          <w:rFonts w:ascii="Times New Roman" w:eastAsia="Times New Roman" w:hAnsi="Times New Roman"/>
          <w:spacing w:val="-5"/>
          <w:lang w:val="uk-UA" w:eastAsia="ru-RU"/>
        </w:rPr>
        <w:t>ґ</w:t>
      </w:r>
      <w:r w:rsidRPr="0003376A">
        <w:rPr>
          <w:rFonts w:ascii="Times New Roman" w:eastAsia="Times New Roman" w:hAnsi="Times New Roman"/>
          <w:lang w:val="uk-UA" w:eastAsia="ru-RU"/>
        </w:rPr>
        <w:t xml:space="preserve">рунтами під болотнотравними сосняками з березою та плоскими пониженими, складеними низинними торфами різної потужності, з торфово-болотними </w:t>
      </w:r>
      <w:r w:rsidRPr="0003376A">
        <w:rPr>
          <w:rFonts w:ascii="Times New Roman" w:eastAsia="Times New Roman" w:hAnsi="Times New Roman"/>
          <w:spacing w:val="-5"/>
          <w:lang w:val="uk-UA" w:eastAsia="ru-RU"/>
        </w:rPr>
        <w:t>ґ</w:t>
      </w:r>
      <w:r w:rsidRPr="0003376A">
        <w:rPr>
          <w:rFonts w:ascii="Times New Roman" w:eastAsia="Times New Roman" w:hAnsi="Times New Roman"/>
          <w:lang w:val="uk-UA" w:eastAsia="ru-RU"/>
        </w:rPr>
        <w:t>рунтами під вологотравно-болотнотравними формаціями, закущені вільхою.</w:t>
      </w:r>
    </w:p>
    <w:p w14:paraId="471395B8" w14:textId="77777777" w:rsidR="005A454F" w:rsidRPr="0003376A" w:rsidRDefault="005A454F" w:rsidP="00BE395D">
      <w:pPr>
        <w:ind w:firstLine="709"/>
        <w:jc w:val="both"/>
        <w:rPr>
          <w:rFonts w:ascii="Times New Roman" w:eastAsia="Times New Roman" w:hAnsi="Times New Roman"/>
          <w:lang w:val="uk-UA" w:eastAsia="ru-RU"/>
        </w:rPr>
      </w:pPr>
      <w:r w:rsidRPr="0003376A">
        <w:rPr>
          <w:rFonts w:ascii="Times New Roman" w:eastAsia="Times New Roman" w:hAnsi="Times New Roman"/>
          <w:lang w:val="uk-UA" w:eastAsia="ru-RU"/>
        </w:rPr>
        <w:t xml:space="preserve">Ерозійні форми представлені балками трапецієподібного профілю, сформованими в лесових та валунних суглинках, із задернованими схилами, з дерновими глейовими крупнопилувато-піщанистими супіщаними і легкосуглинковими </w:t>
      </w:r>
      <w:r w:rsidRPr="0003376A">
        <w:rPr>
          <w:rFonts w:ascii="Times New Roman" w:eastAsia="Times New Roman" w:hAnsi="Times New Roman"/>
          <w:spacing w:val="-5"/>
          <w:lang w:val="uk-UA" w:eastAsia="ru-RU"/>
        </w:rPr>
        <w:t>ґ</w:t>
      </w:r>
      <w:r w:rsidRPr="0003376A">
        <w:rPr>
          <w:rFonts w:ascii="Times New Roman" w:eastAsia="Times New Roman" w:hAnsi="Times New Roman"/>
          <w:lang w:val="uk-UA" w:eastAsia="ru-RU"/>
        </w:rPr>
        <w:t>рунтами під злаково-вологотравними формаціями, закущені вербою та вільхою (</w:t>
      </w:r>
      <w:smartTag w:uri="urn:schemas-microsoft-com:office:smarttags" w:element="metricconverter">
        <w:smartTagPr>
          <w:attr w:name="ProductID" w:val="142,9 га"/>
        </w:smartTagPr>
        <w:r w:rsidRPr="0003376A">
          <w:rPr>
            <w:rFonts w:ascii="Times New Roman" w:eastAsia="Times New Roman" w:hAnsi="Times New Roman"/>
            <w:lang w:val="uk-UA" w:eastAsia="ru-RU"/>
          </w:rPr>
          <w:t>142,9 га</w:t>
        </w:r>
      </w:smartTag>
      <w:r w:rsidRPr="0003376A">
        <w:rPr>
          <w:rFonts w:ascii="Times New Roman" w:eastAsia="Times New Roman" w:hAnsi="Times New Roman"/>
          <w:lang w:val="uk-UA" w:eastAsia="ru-RU"/>
        </w:rPr>
        <w:t xml:space="preserve">). Западини в піскуватих суглинках та суглинках зі слабопохилими схилами, з дерново-підзолистими глейовими та глеюватими крупнопилувато-піщанистими супіщаними і легкосуглинковими </w:t>
      </w:r>
      <w:r w:rsidRPr="0003376A">
        <w:rPr>
          <w:rFonts w:ascii="Times New Roman" w:eastAsia="Times New Roman" w:hAnsi="Times New Roman"/>
          <w:spacing w:val="-5"/>
          <w:lang w:val="uk-UA" w:eastAsia="ru-RU"/>
        </w:rPr>
        <w:t>ґ</w:t>
      </w:r>
      <w:r w:rsidRPr="0003376A">
        <w:rPr>
          <w:rFonts w:ascii="Times New Roman" w:eastAsia="Times New Roman" w:hAnsi="Times New Roman"/>
          <w:lang w:val="uk-UA" w:eastAsia="ru-RU"/>
        </w:rPr>
        <w:t xml:space="preserve">рунтами під вологими та вогкими дібровами та судібровами займають </w:t>
      </w:r>
      <w:smartTag w:uri="urn:schemas-microsoft-com:office:smarttags" w:element="metricconverter">
        <w:smartTagPr>
          <w:attr w:name="ProductID" w:val="203,7 га"/>
        </w:smartTagPr>
        <w:r w:rsidRPr="0003376A">
          <w:rPr>
            <w:rFonts w:ascii="Times New Roman" w:eastAsia="Times New Roman" w:hAnsi="Times New Roman"/>
            <w:lang w:val="uk-UA" w:eastAsia="ru-RU"/>
          </w:rPr>
          <w:t>203,7 га</w:t>
        </w:r>
      </w:smartTag>
      <w:r w:rsidRPr="0003376A">
        <w:rPr>
          <w:rFonts w:ascii="Times New Roman" w:eastAsia="Times New Roman" w:hAnsi="Times New Roman"/>
          <w:lang w:val="uk-UA" w:eastAsia="ru-RU"/>
        </w:rPr>
        <w:t xml:space="preserve"> (</w:t>
      </w:r>
      <w:r w:rsidR="00D65B47">
        <w:rPr>
          <w:rFonts w:ascii="Times New Roman" w:eastAsia="Times New Roman" w:hAnsi="Times New Roman"/>
          <w:lang w:val="uk-UA" w:eastAsia="ru-RU"/>
        </w:rPr>
        <w:t>Проєкт</w:t>
      </w:r>
      <w:r w:rsidRPr="0003376A">
        <w:rPr>
          <w:rFonts w:ascii="Times New Roman" w:eastAsia="Times New Roman" w:hAnsi="Times New Roman"/>
          <w:lang w:val="uk-UA" w:eastAsia="ru-RU"/>
        </w:rPr>
        <w:t xml:space="preserve"> організації …, 2009).</w:t>
      </w:r>
    </w:p>
    <w:p w14:paraId="55638AD6" w14:textId="77777777" w:rsidR="005A454F" w:rsidRPr="0003376A" w:rsidRDefault="00684EB7" w:rsidP="00BE395D">
      <w:pPr>
        <w:ind w:firstLine="709"/>
        <w:jc w:val="both"/>
        <w:rPr>
          <w:rFonts w:ascii="Times New Roman" w:eastAsia="Times New Roman" w:hAnsi="Times New Roman"/>
          <w:lang w:val="uk-UA" w:eastAsia="ru-RU"/>
        </w:rPr>
      </w:pPr>
      <w:r w:rsidRPr="0003376A">
        <w:rPr>
          <w:rFonts w:ascii="Times New Roman" w:eastAsia="Times New Roman" w:hAnsi="Times New Roman"/>
          <w:lang w:val="uk-UA" w:eastAsia="ru-RU"/>
        </w:rPr>
        <w:t>Для центральної частини</w:t>
      </w:r>
      <w:r w:rsidR="005A454F" w:rsidRPr="0003376A">
        <w:rPr>
          <w:rFonts w:ascii="Times New Roman" w:eastAsia="Times New Roman" w:hAnsi="Times New Roman"/>
          <w:lang w:val="uk-UA" w:eastAsia="ru-RU"/>
        </w:rPr>
        <w:t xml:space="preserve"> Парку </w:t>
      </w:r>
      <w:r w:rsidRPr="0003376A">
        <w:rPr>
          <w:rFonts w:ascii="Times New Roman" w:eastAsia="Times New Roman" w:hAnsi="Times New Roman"/>
          <w:lang w:val="uk-UA" w:eastAsia="ru-RU"/>
        </w:rPr>
        <w:t>характерними є</w:t>
      </w:r>
      <w:r w:rsidR="005A454F" w:rsidRPr="0003376A">
        <w:rPr>
          <w:rFonts w:ascii="Times New Roman" w:eastAsia="Times New Roman" w:hAnsi="Times New Roman"/>
          <w:lang w:val="uk-UA" w:eastAsia="ru-RU"/>
        </w:rPr>
        <w:t xml:space="preserve"> підвищен</w:t>
      </w:r>
      <w:r w:rsidRPr="0003376A">
        <w:rPr>
          <w:rFonts w:ascii="Times New Roman" w:eastAsia="Times New Roman" w:hAnsi="Times New Roman"/>
          <w:lang w:val="uk-UA" w:eastAsia="ru-RU"/>
        </w:rPr>
        <w:t>і</w:t>
      </w:r>
      <w:r w:rsidR="005A454F" w:rsidRPr="0003376A">
        <w:rPr>
          <w:rFonts w:ascii="Times New Roman" w:eastAsia="Times New Roman" w:hAnsi="Times New Roman"/>
          <w:lang w:val="uk-UA" w:eastAsia="ru-RU"/>
        </w:rPr>
        <w:t xml:space="preserve"> вирівнян</w:t>
      </w:r>
      <w:r w:rsidRPr="0003376A">
        <w:rPr>
          <w:rFonts w:ascii="Times New Roman" w:eastAsia="Times New Roman" w:hAnsi="Times New Roman"/>
          <w:lang w:val="uk-UA" w:eastAsia="ru-RU"/>
        </w:rPr>
        <w:t>і</w:t>
      </w:r>
      <w:r w:rsidR="005A454F" w:rsidRPr="0003376A">
        <w:rPr>
          <w:rFonts w:ascii="Times New Roman" w:eastAsia="Times New Roman" w:hAnsi="Times New Roman"/>
          <w:lang w:val="uk-UA" w:eastAsia="ru-RU"/>
        </w:rPr>
        <w:t xml:space="preserve"> та слабохвиляст</w:t>
      </w:r>
      <w:r w:rsidRPr="0003376A">
        <w:rPr>
          <w:rFonts w:ascii="Times New Roman" w:eastAsia="Times New Roman" w:hAnsi="Times New Roman"/>
          <w:lang w:val="uk-UA" w:eastAsia="ru-RU"/>
        </w:rPr>
        <w:t>і</w:t>
      </w:r>
      <w:r w:rsidR="005A454F" w:rsidRPr="0003376A">
        <w:rPr>
          <w:rFonts w:ascii="Times New Roman" w:eastAsia="Times New Roman" w:hAnsi="Times New Roman"/>
          <w:lang w:val="uk-UA" w:eastAsia="ru-RU"/>
        </w:rPr>
        <w:t xml:space="preserve"> акумулятивно-денудаційн</w:t>
      </w:r>
      <w:r w:rsidRPr="0003376A">
        <w:rPr>
          <w:rFonts w:ascii="Times New Roman" w:eastAsia="Times New Roman" w:hAnsi="Times New Roman"/>
          <w:lang w:val="uk-UA" w:eastAsia="ru-RU"/>
        </w:rPr>
        <w:t>і</w:t>
      </w:r>
      <w:r w:rsidR="005A454F" w:rsidRPr="0003376A">
        <w:rPr>
          <w:rFonts w:ascii="Times New Roman" w:eastAsia="Times New Roman" w:hAnsi="Times New Roman"/>
          <w:lang w:val="uk-UA" w:eastAsia="ru-RU"/>
        </w:rPr>
        <w:t xml:space="preserve"> рівнин</w:t>
      </w:r>
      <w:r w:rsidRPr="0003376A">
        <w:rPr>
          <w:rFonts w:ascii="Times New Roman" w:eastAsia="Times New Roman" w:hAnsi="Times New Roman"/>
          <w:lang w:val="uk-UA" w:eastAsia="ru-RU"/>
        </w:rPr>
        <w:t>и</w:t>
      </w:r>
      <w:r w:rsidR="005A454F" w:rsidRPr="0003376A">
        <w:rPr>
          <w:rFonts w:ascii="Times New Roman" w:eastAsia="Times New Roman" w:hAnsi="Times New Roman"/>
          <w:lang w:val="uk-UA" w:eastAsia="ru-RU"/>
        </w:rPr>
        <w:t xml:space="preserve"> на лесових суглинках з темно-сірими, сірими та ясно-сірими </w:t>
      </w:r>
      <w:r w:rsidR="005A454F" w:rsidRPr="0003376A">
        <w:rPr>
          <w:rFonts w:ascii="Times New Roman" w:eastAsia="Times New Roman" w:hAnsi="Times New Roman"/>
          <w:spacing w:val="-5"/>
          <w:lang w:val="uk-UA" w:eastAsia="ru-RU"/>
        </w:rPr>
        <w:t>ґ</w:t>
      </w:r>
      <w:r w:rsidR="005A454F" w:rsidRPr="0003376A">
        <w:rPr>
          <w:rFonts w:ascii="Times New Roman" w:eastAsia="Times New Roman" w:hAnsi="Times New Roman"/>
          <w:lang w:val="uk-UA" w:eastAsia="ru-RU"/>
        </w:rPr>
        <w:t>рунтами під свіжими дібровами та судібровами та їх схилами (відлогі делювіальні, похилі делювіальні та покаті делювіально-колювіальні з дерновими та сірими лісовими ґрунтами під свіжими дібровами та судібровами). Також незначні території зайняті ландшафтами надзаплавних алювіальних терас – слабохвилястих і горбкуватих з дерново-слабопідзолистими ґрунтами під свіжими борами і суборами.</w:t>
      </w:r>
    </w:p>
    <w:p w14:paraId="66D20929" w14:textId="77777777" w:rsidR="0050429F" w:rsidRPr="0003376A" w:rsidRDefault="0050429F" w:rsidP="00BE395D">
      <w:pPr>
        <w:ind w:firstLine="709"/>
        <w:jc w:val="both"/>
        <w:rPr>
          <w:rFonts w:ascii="Times New Roman" w:eastAsia="Times New Roman" w:hAnsi="Times New Roman"/>
          <w:color w:val="000000"/>
          <w:sz w:val="28"/>
          <w:szCs w:val="28"/>
          <w:lang w:val="uk-UA" w:eastAsia="ru-RU"/>
        </w:rPr>
      </w:pPr>
      <w:r w:rsidRPr="0003376A">
        <w:rPr>
          <w:rFonts w:ascii="Times New Roman" w:eastAsia="Times New Roman" w:hAnsi="Times New Roman"/>
          <w:color w:val="000000"/>
          <w:lang w:val="uk-UA" w:eastAsia="ru-RU"/>
        </w:rPr>
        <w:t xml:space="preserve">Водні антропогенні ландшафти Святошинсько-Біличанського масиву представлені каскадом ставків на рр. Нивка та Горенка. Незважаючи на те, що ставки не включені у межі Парку, вони підвищують рекреаційний потенціал як південної, так і північної його частин. Ставки на р. Нивка перебувають у користуванні Інституту рибного господарства Національної </w:t>
      </w:r>
      <w:r w:rsidRPr="0003376A">
        <w:rPr>
          <w:rFonts w:ascii="Times New Roman" w:eastAsia="Times New Roman" w:hAnsi="Times New Roman"/>
          <w:color w:val="000000"/>
          <w:lang w:val="uk-UA" w:eastAsia="ru-RU"/>
        </w:rPr>
        <w:lastRenderedPageBreak/>
        <w:t xml:space="preserve">аграрної академії наук України (ДП </w:t>
      </w:r>
      <w:r w:rsidR="00854B5E" w:rsidRPr="0003376A">
        <w:rPr>
          <w:rFonts w:ascii="Times New Roman" w:eastAsia="Times New Roman" w:hAnsi="Times New Roman"/>
          <w:color w:val="000000"/>
          <w:lang w:val="uk-UA" w:eastAsia="ru-RU"/>
        </w:rPr>
        <w:t xml:space="preserve"> </w:t>
      </w:r>
      <w:r w:rsidR="00AE5964">
        <w:rPr>
          <w:rFonts w:ascii="Times New Roman" w:eastAsia="Times New Roman" w:hAnsi="Times New Roman"/>
          <w:color w:val="000000"/>
          <w:lang w:val="uk-UA" w:eastAsia="ru-RU"/>
        </w:rPr>
        <w:t>«</w:t>
      </w:r>
      <w:r w:rsidRPr="0003376A">
        <w:rPr>
          <w:rFonts w:ascii="Times New Roman" w:eastAsia="Times New Roman" w:hAnsi="Times New Roman"/>
          <w:color w:val="000000"/>
          <w:lang w:val="uk-UA" w:eastAsia="ru-RU"/>
        </w:rPr>
        <w:t xml:space="preserve">Дослідне господарство </w:t>
      </w:r>
      <w:r w:rsidR="00AE5964">
        <w:rPr>
          <w:rFonts w:ascii="Times New Roman" w:eastAsia="Times New Roman" w:hAnsi="Times New Roman"/>
          <w:color w:val="000000"/>
          <w:lang w:val="uk-UA" w:eastAsia="ru-RU"/>
        </w:rPr>
        <w:t>«</w:t>
      </w:r>
      <w:r w:rsidRPr="0003376A">
        <w:rPr>
          <w:rFonts w:ascii="Times New Roman" w:eastAsia="Times New Roman" w:hAnsi="Times New Roman"/>
          <w:color w:val="000000"/>
          <w:lang w:val="uk-UA" w:eastAsia="ru-RU"/>
        </w:rPr>
        <w:t>Нивка</w:t>
      </w:r>
      <w:r w:rsidR="00AE5964">
        <w:rPr>
          <w:rFonts w:ascii="Times New Roman" w:eastAsia="Times New Roman" w:hAnsi="Times New Roman"/>
          <w:color w:val="000000"/>
          <w:lang w:val="uk-UA" w:eastAsia="ru-RU"/>
        </w:rPr>
        <w:t>»</w:t>
      </w:r>
      <w:r w:rsidRPr="0003376A">
        <w:rPr>
          <w:rFonts w:ascii="Times New Roman" w:eastAsia="Times New Roman" w:hAnsi="Times New Roman"/>
          <w:color w:val="000000"/>
          <w:lang w:val="uk-UA" w:eastAsia="ru-RU"/>
        </w:rPr>
        <w:t xml:space="preserve">). Ставки створені у вигляді каскаду з чотирьох великих плес, а також ряду дрібних акваторій-риборозплідників. Акваторії відокремлені одна від одної земляними насипами. По північній межі масиву в долині р. Горенка створений каскад з семи штучних водойм-ставків, а також озеро на місці піщаного кар’єру. У центральній частині Святошинсько-Біличанського масиву у верхів’ї р. Любка створений ставок з популярною серед місцевих жителів селища Коцюбинського назвою </w:t>
      </w:r>
      <w:r w:rsidR="00AE5964">
        <w:rPr>
          <w:rFonts w:ascii="Times New Roman" w:eastAsia="Times New Roman" w:hAnsi="Times New Roman"/>
          <w:color w:val="000000"/>
          <w:lang w:val="uk-UA" w:eastAsia="ru-RU"/>
        </w:rPr>
        <w:t>«</w:t>
      </w:r>
      <w:r w:rsidRPr="0003376A">
        <w:rPr>
          <w:rFonts w:ascii="Times New Roman" w:eastAsia="Times New Roman" w:hAnsi="Times New Roman"/>
          <w:color w:val="000000"/>
          <w:lang w:val="uk-UA" w:eastAsia="ru-RU"/>
        </w:rPr>
        <w:t>Озеро Коцюбинське</w:t>
      </w:r>
      <w:r w:rsidR="00AE5964">
        <w:rPr>
          <w:rFonts w:ascii="Times New Roman" w:eastAsia="Times New Roman" w:hAnsi="Times New Roman"/>
          <w:color w:val="000000"/>
          <w:lang w:val="uk-UA" w:eastAsia="ru-RU"/>
        </w:rPr>
        <w:t>»</w:t>
      </w:r>
      <w:r w:rsidRPr="0003376A">
        <w:rPr>
          <w:rFonts w:ascii="Times New Roman" w:eastAsia="Times New Roman" w:hAnsi="Times New Roman"/>
          <w:color w:val="000000"/>
          <w:lang w:val="uk-UA" w:eastAsia="ru-RU"/>
        </w:rPr>
        <w:t>.</w:t>
      </w:r>
      <w:r w:rsidRPr="0003376A">
        <w:rPr>
          <w:rFonts w:ascii="Times New Roman" w:eastAsia="Times New Roman" w:hAnsi="Times New Roman"/>
          <w:color w:val="000000"/>
          <w:sz w:val="28"/>
          <w:szCs w:val="28"/>
          <w:lang w:val="uk-UA" w:eastAsia="ru-RU"/>
        </w:rPr>
        <w:t xml:space="preserve"> </w:t>
      </w:r>
    </w:p>
    <w:p w14:paraId="22B6466F" w14:textId="77777777" w:rsidR="005A454F" w:rsidRPr="0003376A" w:rsidRDefault="005A454F" w:rsidP="00BE395D">
      <w:pPr>
        <w:ind w:firstLine="709"/>
        <w:jc w:val="both"/>
        <w:rPr>
          <w:rFonts w:ascii="Times New Roman" w:eastAsia="Times New Roman" w:hAnsi="Times New Roman"/>
          <w:lang w:val="uk-UA" w:eastAsia="ru-RU"/>
        </w:rPr>
      </w:pPr>
      <w:r w:rsidRPr="0003376A">
        <w:rPr>
          <w:rFonts w:ascii="Times New Roman" w:eastAsia="Times New Roman" w:hAnsi="Times New Roman"/>
          <w:lang w:val="uk-UA" w:eastAsia="ru-RU"/>
        </w:rPr>
        <w:t xml:space="preserve">Південна частина </w:t>
      </w:r>
      <w:r w:rsidR="001E350F" w:rsidRPr="0003376A">
        <w:rPr>
          <w:rFonts w:ascii="Times New Roman" w:eastAsia="Times New Roman" w:hAnsi="Times New Roman"/>
          <w:lang w:val="uk-UA" w:eastAsia="ru-RU"/>
        </w:rPr>
        <w:t>Парку</w:t>
      </w:r>
      <w:r w:rsidRPr="0003376A">
        <w:rPr>
          <w:rFonts w:ascii="Times New Roman" w:eastAsia="Times New Roman" w:hAnsi="Times New Roman"/>
          <w:lang w:val="uk-UA" w:eastAsia="ru-RU"/>
        </w:rPr>
        <w:t xml:space="preserve"> представлена переважно ландшафтами надзаплавних терас з дерново-слабопідзолистими ґрунтами під сухими і свіжими борами та різнотравно-злаковими формаціями. Другорядне місце займають болотні ландшафти плоских понижених рівнин з торфово-болотними </w:t>
      </w:r>
      <w:r w:rsidRPr="0003376A">
        <w:rPr>
          <w:rFonts w:ascii="Times New Roman" w:eastAsia="Times New Roman" w:hAnsi="Times New Roman"/>
          <w:spacing w:val="-5"/>
          <w:lang w:val="uk-UA" w:eastAsia="ru-RU"/>
        </w:rPr>
        <w:t>ґ</w:t>
      </w:r>
      <w:r w:rsidRPr="0003376A">
        <w:rPr>
          <w:rFonts w:ascii="Times New Roman" w:eastAsia="Times New Roman" w:hAnsi="Times New Roman"/>
          <w:lang w:val="uk-UA" w:eastAsia="ru-RU"/>
        </w:rPr>
        <w:t xml:space="preserve">рунтами та западини в пісках з дерново-підзолистими глеюватими і глейовими </w:t>
      </w:r>
      <w:r w:rsidRPr="0003376A">
        <w:rPr>
          <w:rFonts w:ascii="Times New Roman" w:eastAsia="Times New Roman" w:hAnsi="Times New Roman"/>
          <w:spacing w:val="-5"/>
          <w:lang w:val="uk-UA" w:eastAsia="ru-RU"/>
        </w:rPr>
        <w:t>ґ</w:t>
      </w:r>
      <w:r w:rsidRPr="0003376A">
        <w:rPr>
          <w:rFonts w:ascii="Times New Roman" w:eastAsia="Times New Roman" w:hAnsi="Times New Roman"/>
          <w:lang w:val="uk-UA" w:eastAsia="ru-RU"/>
        </w:rPr>
        <w:t>рунтами під вологими та вогкими борами і суборами.</w:t>
      </w:r>
    </w:p>
    <w:p w14:paraId="45B8D050" w14:textId="77777777" w:rsidR="005A454F" w:rsidRPr="0003376A" w:rsidRDefault="005A454F" w:rsidP="00BE395D">
      <w:pPr>
        <w:ind w:firstLine="709"/>
        <w:jc w:val="both"/>
        <w:rPr>
          <w:rFonts w:ascii="Times New Roman" w:eastAsia="Times New Roman" w:hAnsi="Times New Roman"/>
          <w:lang w:val="uk-UA" w:eastAsia="ru-RU"/>
        </w:rPr>
      </w:pPr>
      <w:r w:rsidRPr="0003376A">
        <w:rPr>
          <w:rFonts w:ascii="Times New Roman" w:eastAsia="Times New Roman" w:hAnsi="Times New Roman"/>
          <w:lang w:val="uk-UA" w:eastAsia="ru-RU"/>
        </w:rPr>
        <w:t xml:space="preserve">У межах Дачного лісництва виділяються ландшафти надзаплавних давньоалювіальних терас, боліт та западин. На півдні, південному заході, заході й сході великі масиви зайняті дрібнохвилястими горбкуватими й вирівняними ландшафтами, піщаними, з дерново-слабопідзолистими піщаними і крупнопилувато-піщанистими зв’язнопіщаними </w:t>
      </w:r>
      <w:r w:rsidRPr="0003376A">
        <w:rPr>
          <w:rFonts w:ascii="Times New Roman" w:eastAsia="Times New Roman" w:hAnsi="Times New Roman"/>
          <w:spacing w:val="-5"/>
          <w:lang w:val="uk-UA" w:eastAsia="ru-RU"/>
        </w:rPr>
        <w:t>ґ</w:t>
      </w:r>
      <w:r w:rsidRPr="0003376A">
        <w:rPr>
          <w:rFonts w:ascii="Times New Roman" w:eastAsia="Times New Roman" w:hAnsi="Times New Roman"/>
          <w:lang w:val="uk-UA" w:eastAsia="ru-RU"/>
        </w:rPr>
        <w:t xml:space="preserve">рунтами, під сухими і свіжими борами та різнотравно-злаковими формаціями. На заході Дачного лісництва невеликою смугою вздовж кордону Парку простягається ландшафт плоских понижених боліт, складених низинними торфами різної потужності, з торфово-болотними </w:t>
      </w:r>
      <w:r w:rsidRPr="0003376A">
        <w:rPr>
          <w:rFonts w:ascii="Times New Roman" w:eastAsia="Times New Roman" w:hAnsi="Times New Roman"/>
          <w:spacing w:val="-5"/>
          <w:lang w:val="uk-UA" w:eastAsia="ru-RU"/>
        </w:rPr>
        <w:t>ґ</w:t>
      </w:r>
      <w:r w:rsidRPr="0003376A">
        <w:rPr>
          <w:rFonts w:ascii="Times New Roman" w:eastAsia="Times New Roman" w:hAnsi="Times New Roman"/>
          <w:lang w:val="uk-UA" w:eastAsia="ru-RU"/>
        </w:rPr>
        <w:t xml:space="preserve">рунтами під вологотравно-болотнотравними формаціями, закущені вільхою. У межах фонових ландшафтів по всіх території Дачного лісництва невеликими плямами поширені западини в пісках і піскуватих суглинках зі слабопохилими схилами, з дерново-підзолистими глейовими та глеюватими супіщаними </w:t>
      </w:r>
      <w:r w:rsidRPr="0003376A">
        <w:rPr>
          <w:rFonts w:ascii="Times New Roman" w:eastAsia="Times New Roman" w:hAnsi="Times New Roman"/>
          <w:spacing w:val="-5"/>
          <w:lang w:val="uk-UA" w:eastAsia="ru-RU"/>
        </w:rPr>
        <w:t>ґ</w:t>
      </w:r>
      <w:r w:rsidRPr="0003376A">
        <w:rPr>
          <w:rFonts w:ascii="Times New Roman" w:eastAsia="Times New Roman" w:hAnsi="Times New Roman"/>
          <w:lang w:val="uk-UA" w:eastAsia="ru-RU"/>
        </w:rPr>
        <w:t xml:space="preserve">рунтами під вологими та вогкими борами і суборами. </w:t>
      </w:r>
    </w:p>
    <w:p w14:paraId="5E1C6B8C" w14:textId="77777777" w:rsidR="005A454F" w:rsidRPr="0003376A" w:rsidRDefault="001E3A4A" w:rsidP="00BE395D">
      <w:pPr>
        <w:ind w:firstLine="709"/>
        <w:jc w:val="both"/>
        <w:rPr>
          <w:rFonts w:ascii="Times New Roman" w:eastAsia="Times New Roman" w:hAnsi="Times New Roman"/>
          <w:lang w:val="uk-UA" w:eastAsia="ru-RU"/>
        </w:rPr>
      </w:pPr>
      <w:r w:rsidRPr="0003376A">
        <w:rPr>
          <w:rFonts w:ascii="Times New Roman" w:eastAsia="Times New Roman" w:hAnsi="Times New Roman"/>
          <w:lang w:val="uk-UA" w:eastAsia="ru-RU"/>
        </w:rPr>
        <w:t>Загалом у</w:t>
      </w:r>
      <w:r w:rsidR="005A454F" w:rsidRPr="0003376A">
        <w:rPr>
          <w:rFonts w:ascii="Times New Roman" w:eastAsia="Times New Roman" w:hAnsi="Times New Roman"/>
          <w:lang w:val="uk-UA" w:eastAsia="ru-RU"/>
        </w:rPr>
        <w:t xml:space="preserve"> південній частині Парку найбільш поширені такі ландшафти: надзаплавних терас дрібнохвилясті горбкуваті і </w:t>
      </w:r>
      <w:r w:rsidR="00F477F0" w:rsidRPr="0003376A">
        <w:rPr>
          <w:rFonts w:ascii="Times New Roman" w:eastAsia="Times New Roman" w:hAnsi="Times New Roman"/>
          <w:lang w:val="uk-UA" w:eastAsia="ru-RU"/>
        </w:rPr>
        <w:t>вирівняні</w:t>
      </w:r>
      <w:r w:rsidR="005A454F" w:rsidRPr="0003376A">
        <w:rPr>
          <w:rFonts w:ascii="Times New Roman" w:eastAsia="Times New Roman" w:hAnsi="Times New Roman"/>
          <w:lang w:val="uk-UA" w:eastAsia="ru-RU"/>
        </w:rPr>
        <w:t xml:space="preserve">, піщані, з дерново-слабопідзолистими піщаними і крупнопилувато-піщанистими зв’язнопіщаними </w:t>
      </w:r>
      <w:r w:rsidR="005A454F" w:rsidRPr="0003376A">
        <w:rPr>
          <w:rFonts w:ascii="Times New Roman" w:eastAsia="Times New Roman" w:hAnsi="Times New Roman"/>
          <w:spacing w:val="-5"/>
          <w:lang w:val="uk-UA" w:eastAsia="ru-RU"/>
        </w:rPr>
        <w:t>ґ</w:t>
      </w:r>
      <w:r w:rsidR="005A454F" w:rsidRPr="0003376A">
        <w:rPr>
          <w:rFonts w:ascii="Times New Roman" w:eastAsia="Times New Roman" w:hAnsi="Times New Roman"/>
          <w:lang w:val="uk-UA" w:eastAsia="ru-RU"/>
        </w:rPr>
        <w:t>рунтами, під сухими і свіжими борами та різнотравно-злаковими формаціями (</w:t>
      </w:r>
      <w:smartTag w:uri="urn:schemas-microsoft-com:office:smarttags" w:element="metricconverter">
        <w:smartTagPr>
          <w:attr w:name="ProductID" w:val="2497,2 га"/>
        </w:smartTagPr>
        <w:r w:rsidR="005A454F" w:rsidRPr="0003376A">
          <w:rPr>
            <w:rFonts w:ascii="Times New Roman" w:eastAsia="Times New Roman" w:hAnsi="Times New Roman"/>
            <w:lang w:val="uk-UA" w:eastAsia="ru-RU"/>
          </w:rPr>
          <w:t>2497,2 га</w:t>
        </w:r>
      </w:smartTag>
      <w:r w:rsidR="005A454F" w:rsidRPr="0003376A">
        <w:rPr>
          <w:rFonts w:ascii="Times New Roman" w:eastAsia="Times New Roman" w:hAnsi="Times New Roman"/>
          <w:lang w:val="uk-UA" w:eastAsia="ru-RU"/>
        </w:rPr>
        <w:t xml:space="preserve">) та вирівняні понижені, піщані, з дерново-слабкопідзолистими крупно-пилуватими піщаними </w:t>
      </w:r>
      <w:r w:rsidR="005A454F" w:rsidRPr="0003376A">
        <w:rPr>
          <w:rFonts w:ascii="Times New Roman" w:eastAsia="Times New Roman" w:hAnsi="Times New Roman"/>
          <w:spacing w:val="-5"/>
          <w:lang w:val="uk-UA" w:eastAsia="ru-RU"/>
        </w:rPr>
        <w:t>ґ</w:t>
      </w:r>
      <w:r w:rsidR="005A454F" w:rsidRPr="0003376A">
        <w:rPr>
          <w:rFonts w:ascii="Times New Roman" w:eastAsia="Times New Roman" w:hAnsi="Times New Roman"/>
          <w:lang w:val="uk-UA" w:eastAsia="ru-RU"/>
        </w:rPr>
        <w:t>рунтами під свіжими суборами (</w:t>
      </w:r>
      <w:smartTag w:uri="urn:schemas-microsoft-com:office:smarttags" w:element="metricconverter">
        <w:smartTagPr>
          <w:attr w:name="ProductID" w:val="319,2 га"/>
        </w:smartTagPr>
        <w:r w:rsidR="005A454F" w:rsidRPr="0003376A">
          <w:rPr>
            <w:rFonts w:ascii="Times New Roman" w:eastAsia="Times New Roman" w:hAnsi="Times New Roman"/>
            <w:lang w:val="uk-UA" w:eastAsia="ru-RU"/>
          </w:rPr>
          <w:t>319,2 га</w:t>
        </w:r>
      </w:smartTag>
      <w:r w:rsidR="005A454F" w:rsidRPr="0003376A">
        <w:rPr>
          <w:rFonts w:ascii="Times New Roman" w:eastAsia="Times New Roman" w:hAnsi="Times New Roman"/>
          <w:lang w:val="uk-UA" w:eastAsia="ru-RU"/>
        </w:rPr>
        <w:t xml:space="preserve">). Ландшафти боліт – горбкуваті понижені, на торфах різної потужності, з торфово-болотними </w:t>
      </w:r>
      <w:r w:rsidR="005A454F" w:rsidRPr="0003376A">
        <w:rPr>
          <w:rFonts w:ascii="Times New Roman" w:eastAsia="Times New Roman" w:hAnsi="Times New Roman"/>
          <w:spacing w:val="-5"/>
          <w:lang w:val="uk-UA" w:eastAsia="ru-RU"/>
        </w:rPr>
        <w:t>ґ</w:t>
      </w:r>
      <w:r w:rsidR="005A454F" w:rsidRPr="0003376A">
        <w:rPr>
          <w:rFonts w:ascii="Times New Roman" w:eastAsia="Times New Roman" w:hAnsi="Times New Roman"/>
          <w:lang w:val="uk-UA" w:eastAsia="ru-RU"/>
        </w:rPr>
        <w:t xml:space="preserve">рунтами під вологотравно-осоковим чорновільшаниками займають </w:t>
      </w:r>
      <w:smartTag w:uri="urn:schemas-microsoft-com:office:smarttags" w:element="metricconverter">
        <w:smartTagPr>
          <w:attr w:name="ProductID" w:val="385,9 га"/>
        </w:smartTagPr>
        <w:r w:rsidR="005A454F" w:rsidRPr="0003376A">
          <w:rPr>
            <w:rFonts w:ascii="Times New Roman" w:eastAsia="Times New Roman" w:hAnsi="Times New Roman"/>
            <w:lang w:val="uk-UA" w:eastAsia="ru-RU"/>
          </w:rPr>
          <w:t>385,9 га</w:t>
        </w:r>
      </w:smartTag>
      <w:r w:rsidR="005A454F" w:rsidRPr="0003376A">
        <w:rPr>
          <w:rFonts w:ascii="Times New Roman" w:eastAsia="Times New Roman" w:hAnsi="Times New Roman"/>
          <w:lang w:val="uk-UA" w:eastAsia="ru-RU"/>
        </w:rPr>
        <w:t xml:space="preserve">; западини в пісках і з слабконахиленими схилами, з дерново-підзолистими глейовими та глеюватими </w:t>
      </w:r>
      <w:r w:rsidR="005A454F" w:rsidRPr="0003376A">
        <w:rPr>
          <w:rFonts w:ascii="Times New Roman" w:eastAsia="Times New Roman" w:hAnsi="Times New Roman"/>
          <w:spacing w:val="-5"/>
          <w:lang w:val="uk-UA" w:eastAsia="ru-RU"/>
        </w:rPr>
        <w:t>ґ</w:t>
      </w:r>
      <w:r w:rsidR="005A454F" w:rsidRPr="0003376A">
        <w:rPr>
          <w:rFonts w:ascii="Times New Roman" w:eastAsia="Times New Roman" w:hAnsi="Times New Roman"/>
          <w:lang w:val="uk-UA" w:eastAsia="ru-RU"/>
        </w:rPr>
        <w:t xml:space="preserve">рунтами під вологими та вогкими борами і суборами – </w:t>
      </w:r>
      <w:smartTag w:uri="urn:schemas-microsoft-com:office:smarttags" w:element="metricconverter">
        <w:smartTagPr>
          <w:attr w:name="ProductID" w:val="203,7 га"/>
        </w:smartTagPr>
        <w:r w:rsidR="005A454F" w:rsidRPr="0003376A">
          <w:rPr>
            <w:rFonts w:ascii="Times New Roman" w:eastAsia="Times New Roman" w:hAnsi="Times New Roman"/>
            <w:lang w:val="uk-UA" w:eastAsia="ru-RU"/>
          </w:rPr>
          <w:t>203,7 га</w:t>
        </w:r>
      </w:smartTag>
      <w:r w:rsidR="005A454F" w:rsidRPr="0003376A">
        <w:rPr>
          <w:rFonts w:ascii="Times New Roman" w:eastAsia="Times New Roman" w:hAnsi="Times New Roman"/>
          <w:lang w:val="uk-UA" w:eastAsia="ru-RU"/>
        </w:rPr>
        <w:t>.</w:t>
      </w:r>
    </w:p>
    <w:p w14:paraId="0356B593" w14:textId="77777777" w:rsidR="00B502CF" w:rsidRPr="0003376A" w:rsidRDefault="00B502CF" w:rsidP="00B502CF">
      <w:pPr>
        <w:ind w:firstLine="709"/>
        <w:jc w:val="both"/>
        <w:rPr>
          <w:rFonts w:ascii="Times New Roman" w:eastAsia="Times New Roman" w:hAnsi="Times New Roman"/>
          <w:lang w:val="uk-UA" w:eastAsia="ru-RU"/>
        </w:rPr>
      </w:pPr>
      <w:r w:rsidRPr="0003376A">
        <w:rPr>
          <w:rFonts w:ascii="Times New Roman" w:eastAsia="Times New Roman" w:hAnsi="Times New Roman"/>
          <w:lang w:val="uk-UA" w:eastAsia="ru-RU"/>
        </w:rPr>
        <w:t xml:space="preserve">В урочищі </w:t>
      </w:r>
      <w:r w:rsidR="00AE5964">
        <w:rPr>
          <w:rFonts w:ascii="Times New Roman" w:eastAsia="Times New Roman" w:hAnsi="Times New Roman"/>
          <w:lang w:val="uk-UA" w:eastAsia="ru-RU"/>
        </w:rPr>
        <w:t>«</w:t>
      </w:r>
      <w:r w:rsidRPr="0003376A">
        <w:rPr>
          <w:rFonts w:ascii="Times New Roman" w:eastAsia="Times New Roman" w:hAnsi="Times New Roman"/>
          <w:lang w:val="uk-UA" w:eastAsia="ru-RU"/>
        </w:rPr>
        <w:t>Голосіївський ліс</w:t>
      </w:r>
      <w:r w:rsidR="00AE5964">
        <w:rPr>
          <w:rFonts w:ascii="Times New Roman" w:eastAsia="Times New Roman" w:hAnsi="Times New Roman"/>
          <w:lang w:val="uk-UA" w:eastAsia="ru-RU"/>
        </w:rPr>
        <w:t>»</w:t>
      </w:r>
      <w:r w:rsidRPr="0003376A">
        <w:rPr>
          <w:rFonts w:ascii="Times New Roman" w:eastAsia="Times New Roman" w:hAnsi="Times New Roman"/>
          <w:lang w:val="uk-UA" w:eastAsia="ru-RU"/>
        </w:rPr>
        <w:t xml:space="preserve"> представлені переважно ландшафти широколистянолісового типу. Досить значні площі тут зайняті слабохвилястими акумулятивно-денудаційними рівнинами на лесових суглинках з ясно-сірими та сірими ґрунтами під свіжими дібровами та судібровами. </w:t>
      </w:r>
    </w:p>
    <w:p w14:paraId="30808878" w14:textId="77777777" w:rsidR="00B502CF" w:rsidRPr="0003376A" w:rsidRDefault="00B502CF" w:rsidP="00B502CF">
      <w:pPr>
        <w:ind w:firstLine="709"/>
        <w:jc w:val="both"/>
        <w:rPr>
          <w:rFonts w:ascii="Times New Roman" w:eastAsia="Times New Roman" w:hAnsi="Times New Roman"/>
          <w:lang w:val="uk-UA" w:eastAsia="ru-RU"/>
        </w:rPr>
      </w:pPr>
      <w:r w:rsidRPr="0003376A">
        <w:rPr>
          <w:rFonts w:ascii="Times New Roman" w:eastAsia="Times New Roman" w:hAnsi="Times New Roman"/>
          <w:lang w:val="uk-UA" w:eastAsia="ru-RU"/>
        </w:rPr>
        <w:t xml:space="preserve">Незначні ділянки Голосіївського лісу зайняті низинними вирівняними рівнинами з заплавними глейовими ґрунтами під злаково-різнотравними луками. Подекуди спостерігаються ландшафти заплавних видовжених понижень з дерновими глейовими та глеюватими ґрунтами під різнотравно-вологотравними формаціями. </w:t>
      </w:r>
    </w:p>
    <w:p w14:paraId="4E0022AF" w14:textId="77777777" w:rsidR="00B502CF" w:rsidRPr="0003376A" w:rsidRDefault="00B502CF" w:rsidP="00B502CF">
      <w:pPr>
        <w:ind w:firstLine="709"/>
        <w:jc w:val="both"/>
        <w:rPr>
          <w:rFonts w:ascii="Times New Roman" w:eastAsia="Times New Roman" w:hAnsi="Times New Roman"/>
          <w:lang w:val="uk-UA" w:eastAsia="ru-RU"/>
        </w:rPr>
      </w:pPr>
      <w:r w:rsidRPr="0003376A">
        <w:rPr>
          <w:rFonts w:ascii="Times New Roman" w:eastAsia="Times New Roman" w:hAnsi="Times New Roman"/>
          <w:lang w:val="uk-UA" w:eastAsia="ru-RU"/>
        </w:rPr>
        <w:t>Невеликими смугами простягаються низинні болотні ландшафти, складені торфами різної потужності з заплавними болотними ґрунтами під вологотравно-осоковими чорновільшанниками.</w:t>
      </w:r>
    </w:p>
    <w:p w14:paraId="763F6B2A" w14:textId="77777777" w:rsidR="005A454F" w:rsidRPr="0003376A" w:rsidRDefault="00B502CF" w:rsidP="00B502CF">
      <w:pPr>
        <w:ind w:firstLine="709"/>
        <w:jc w:val="both"/>
        <w:rPr>
          <w:rFonts w:ascii="Times New Roman" w:eastAsia="Times New Roman" w:hAnsi="Times New Roman"/>
          <w:lang w:val="uk-UA" w:eastAsia="ru-RU"/>
        </w:rPr>
      </w:pPr>
      <w:r w:rsidRPr="0003376A">
        <w:rPr>
          <w:rFonts w:ascii="Times New Roman" w:eastAsia="Times New Roman" w:hAnsi="Times New Roman"/>
          <w:lang w:val="uk-UA" w:eastAsia="ru-RU"/>
        </w:rPr>
        <w:t>Л</w:t>
      </w:r>
      <w:r w:rsidR="005A454F" w:rsidRPr="0003376A">
        <w:rPr>
          <w:rFonts w:ascii="Times New Roman" w:eastAsia="Times New Roman" w:hAnsi="Times New Roman"/>
          <w:lang w:val="uk-UA" w:eastAsia="ru-RU"/>
        </w:rPr>
        <w:t>андшафти широколистянолісового типу –</w:t>
      </w:r>
      <w:r w:rsidR="001E3A4A" w:rsidRPr="0003376A">
        <w:rPr>
          <w:rFonts w:ascii="Times New Roman" w:eastAsia="Times New Roman" w:hAnsi="Times New Roman"/>
          <w:lang w:val="uk-UA" w:eastAsia="ru-RU"/>
        </w:rPr>
        <w:t xml:space="preserve"> </w:t>
      </w:r>
      <w:r w:rsidR="005A454F" w:rsidRPr="0003376A">
        <w:rPr>
          <w:rFonts w:ascii="Times New Roman" w:eastAsia="Times New Roman" w:hAnsi="Times New Roman"/>
          <w:lang w:val="uk-UA" w:eastAsia="ru-RU"/>
        </w:rPr>
        <w:t xml:space="preserve">підвищені акумулятивно-денудаційні рівнини на лесових суглинках, з темно-сірими та сірими піщанисто-крупнопилуватими легкосуглинковими </w:t>
      </w:r>
      <w:r w:rsidR="005A454F" w:rsidRPr="0003376A">
        <w:rPr>
          <w:rFonts w:ascii="Times New Roman" w:eastAsia="Times New Roman" w:hAnsi="Times New Roman"/>
          <w:spacing w:val="-5"/>
          <w:lang w:val="uk-UA" w:eastAsia="ru-RU"/>
        </w:rPr>
        <w:t>ґ</w:t>
      </w:r>
      <w:r w:rsidR="005A454F" w:rsidRPr="0003376A">
        <w:rPr>
          <w:rFonts w:ascii="Times New Roman" w:eastAsia="Times New Roman" w:hAnsi="Times New Roman"/>
          <w:lang w:val="uk-UA" w:eastAsia="ru-RU"/>
        </w:rPr>
        <w:t>рунтами під свіжими дібровами</w:t>
      </w:r>
      <w:r w:rsidRPr="0003376A">
        <w:rPr>
          <w:rFonts w:ascii="Times New Roman" w:eastAsia="Times New Roman" w:hAnsi="Times New Roman"/>
          <w:lang w:val="uk-UA" w:eastAsia="ru-RU"/>
        </w:rPr>
        <w:t xml:space="preserve"> – займають близько 155 га</w:t>
      </w:r>
      <w:r w:rsidR="005A454F" w:rsidRPr="0003376A">
        <w:rPr>
          <w:rFonts w:ascii="Times New Roman" w:eastAsia="Times New Roman" w:hAnsi="Times New Roman"/>
          <w:lang w:val="uk-UA" w:eastAsia="ru-RU"/>
        </w:rPr>
        <w:t xml:space="preserve">. </w:t>
      </w:r>
      <w:r w:rsidRPr="0003376A">
        <w:rPr>
          <w:rFonts w:ascii="Times New Roman" w:eastAsia="Times New Roman" w:hAnsi="Times New Roman"/>
          <w:lang w:val="uk-UA" w:eastAsia="ru-RU"/>
        </w:rPr>
        <w:t>С</w:t>
      </w:r>
      <w:r w:rsidR="005A454F" w:rsidRPr="0003376A">
        <w:rPr>
          <w:rFonts w:ascii="Times New Roman" w:eastAsia="Times New Roman" w:hAnsi="Times New Roman"/>
          <w:lang w:val="uk-UA" w:eastAsia="ru-RU"/>
        </w:rPr>
        <w:t xml:space="preserve">хили: відлогі делювіальні з сірими </w:t>
      </w:r>
      <w:r w:rsidR="005A454F" w:rsidRPr="0003376A">
        <w:rPr>
          <w:rFonts w:ascii="Times New Roman" w:eastAsia="Times New Roman" w:hAnsi="Times New Roman"/>
          <w:spacing w:val="-5"/>
          <w:lang w:val="uk-UA" w:eastAsia="ru-RU"/>
        </w:rPr>
        <w:t>ґ</w:t>
      </w:r>
      <w:r w:rsidR="005A454F" w:rsidRPr="0003376A">
        <w:rPr>
          <w:rFonts w:ascii="Times New Roman" w:eastAsia="Times New Roman" w:hAnsi="Times New Roman"/>
          <w:lang w:val="uk-UA" w:eastAsia="ru-RU"/>
        </w:rPr>
        <w:t xml:space="preserve">рунтами, похилі делювіальні з сірими та ясно-сірими </w:t>
      </w:r>
      <w:r w:rsidR="005A454F" w:rsidRPr="0003376A">
        <w:rPr>
          <w:rFonts w:ascii="Times New Roman" w:eastAsia="Times New Roman" w:hAnsi="Times New Roman"/>
          <w:spacing w:val="-5"/>
          <w:lang w:val="uk-UA" w:eastAsia="ru-RU"/>
        </w:rPr>
        <w:t>ґ</w:t>
      </w:r>
      <w:r w:rsidR="005A454F" w:rsidRPr="0003376A">
        <w:rPr>
          <w:rFonts w:ascii="Times New Roman" w:eastAsia="Times New Roman" w:hAnsi="Times New Roman"/>
          <w:lang w:val="uk-UA" w:eastAsia="ru-RU"/>
        </w:rPr>
        <w:t xml:space="preserve">рунтами під свіжими та вологими дібровами та судібровами </w:t>
      </w:r>
      <w:r w:rsidRPr="0003376A">
        <w:rPr>
          <w:rFonts w:ascii="Times New Roman" w:eastAsia="Times New Roman" w:hAnsi="Times New Roman"/>
          <w:lang w:val="uk-UA" w:eastAsia="ru-RU"/>
        </w:rPr>
        <w:t xml:space="preserve"> - 104,9 га,</w:t>
      </w:r>
      <w:r w:rsidR="005A454F" w:rsidRPr="0003376A">
        <w:rPr>
          <w:rFonts w:ascii="Times New Roman" w:eastAsia="Times New Roman" w:hAnsi="Times New Roman"/>
          <w:lang w:val="uk-UA" w:eastAsia="ru-RU"/>
        </w:rPr>
        <w:t xml:space="preserve"> покаті делювіально-колювіальні суглинкові, з дерновими та сірими лісовими крупнопилуватими і піщанисто-крупнопилуватими легкосуглинковими слабкозмитими </w:t>
      </w:r>
      <w:r w:rsidR="005A454F" w:rsidRPr="0003376A">
        <w:rPr>
          <w:rFonts w:ascii="Times New Roman" w:eastAsia="Times New Roman" w:hAnsi="Times New Roman"/>
          <w:spacing w:val="-5"/>
          <w:lang w:val="uk-UA" w:eastAsia="ru-RU"/>
        </w:rPr>
        <w:t>ґ</w:t>
      </w:r>
      <w:r w:rsidR="005A454F" w:rsidRPr="0003376A">
        <w:rPr>
          <w:rFonts w:ascii="Times New Roman" w:eastAsia="Times New Roman" w:hAnsi="Times New Roman"/>
          <w:lang w:val="uk-UA" w:eastAsia="ru-RU"/>
        </w:rPr>
        <w:t xml:space="preserve">рунтами під свіжими судібровами </w:t>
      </w:r>
      <w:r w:rsidRPr="0003376A">
        <w:rPr>
          <w:rFonts w:ascii="Times New Roman" w:eastAsia="Times New Roman" w:hAnsi="Times New Roman"/>
          <w:lang w:val="uk-UA" w:eastAsia="ru-RU"/>
        </w:rPr>
        <w:t>- 289,6 га</w:t>
      </w:r>
      <w:r w:rsidR="005A454F" w:rsidRPr="0003376A">
        <w:rPr>
          <w:rFonts w:ascii="Times New Roman" w:eastAsia="Times New Roman" w:hAnsi="Times New Roman"/>
          <w:lang w:val="uk-UA" w:eastAsia="ru-RU"/>
        </w:rPr>
        <w:t xml:space="preserve">. Схили воднольодовикових рівнин – відлогі делювіальні, піщані, з дерново-слабопідзолистими крупнопилуватими піщаними і зв’язнопіщаними </w:t>
      </w:r>
      <w:r w:rsidR="005A454F" w:rsidRPr="0003376A">
        <w:rPr>
          <w:rFonts w:ascii="Times New Roman" w:eastAsia="Times New Roman" w:hAnsi="Times New Roman"/>
          <w:spacing w:val="-5"/>
          <w:lang w:val="uk-UA" w:eastAsia="ru-RU"/>
        </w:rPr>
        <w:t>ґ</w:t>
      </w:r>
      <w:r w:rsidR="005A454F" w:rsidRPr="0003376A">
        <w:rPr>
          <w:rFonts w:ascii="Times New Roman" w:eastAsia="Times New Roman" w:hAnsi="Times New Roman"/>
          <w:lang w:val="uk-UA" w:eastAsia="ru-RU"/>
        </w:rPr>
        <w:t xml:space="preserve">рунтами під складними </w:t>
      </w:r>
      <w:r w:rsidR="005A454F" w:rsidRPr="0003376A">
        <w:rPr>
          <w:rFonts w:ascii="Times New Roman" w:eastAsia="Times New Roman" w:hAnsi="Times New Roman"/>
          <w:lang w:val="uk-UA" w:eastAsia="ru-RU"/>
        </w:rPr>
        <w:lastRenderedPageBreak/>
        <w:t xml:space="preserve">суборами й різнотравно-злаковими формаціями займають </w:t>
      </w:r>
      <w:smartTag w:uri="urn:schemas-microsoft-com:office:smarttags" w:element="metricconverter">
        <w:smartTagPr>
          <w:attr w:name="ProductID" w:val="42,5 га"/>
        </w:smartTagPr>
        <w:r w:rsidR="005A454F" w:rsidRPr="0003376A">
          <w:rPr>
            <w:rFonts w:ascii="Times New Roman" w:eastAsia="Times New Roman" w:hAnsi="Times New Roman"/>
            <w:lang w:val="uk-UA" w:eastAsia="ru-RU"/>
          </w:rPr>
          <w:t>42,5 га</w:t>
        </w:r>
      </w:smartTag>
      <w:r w:rsidR="005A454F" w:rsidRPr="0003376A">
        <w:rPr>
          <w:rFonts w:ascii="Times New Roman" w:eastAsia="Times New Roman" w:hAnsi="Times New Roman"/>
          <w:lang w:val="uk-UA" w:eastAsia="ru-RU"/>
        </w:rPr>
        <w:t xml:space="preserve">. Незначні площі зайняті лучними ландшафтами річкових заплав </w:t>
      </w:r>
      <w:r w:rsidR="005A454F" w:rsidRPr="0003376A">
        <w:rPr>
          <w:rFonts w:ascii="Times New Roman" w:eastAsia="Times New Roman" w:hAnsi="Times New Roman"/>
          <w:lang w:val="uk-UA" w:eastAsia="ru-RU"/>
        </w:rPr>
        <w:sym w:font="Symbol" w:char="F02D"/>
      </w:r>
      <w:r w:rsidR="005A454F" w:rsidRPr="0003376A">
        <w:rPr>
          <w:rFonts w:ascii="Times New Roman" w:eastAsia="Times New Roman" w:hAnsi="Times New Roman"/>
          <w:lang w:val="uk-UA" w:eastAsia="ru-RU"/>
        </w:rPr>
        <w:t xml:space="preserve"> вирівняні супіщані і суглинкові, з заплавними дерновими глейовими та глеюватими крупнопилуватопіщанистими та крупнопилуватими супіщаними </w:t>
      </w:r>
      <w:r w:rsidR="005A454F" w:rsidRPr="0003376A">
        <w:rPr>
          <w:rFonts w:ascii="Times New Roman" w:eastAsia="Times New Roman" w:hAnsi="Times New Roman"/>
          <w:spacing w:val="-5"/>
          <w:lang w:val="uk-UA" w:eastAsia="ru-RU"/>
        </w:rPr>
        <w:t>ґ</w:t>
      </w:r>
      <w:r w:rsidR="005A454F" w:rsidRPr="0003376A">
        <w:rPr>
          <w:rFonts w:ascii="Times New Roman" w:eastAsia="Times New Roman" w:hAnsi="Times New Roman"/>
          <w:lang w:val="uk-UA" w:eastAsia="ru-RU"/>
        </w:rPr>
        <w:t>рунтами під різнотравно-вологотравними та вологотравно-осоковими луками (</w:t>
      </w:r>
      <w:smartTag w:uri="urn:schemas-microsoft-com:office:smarttags" w:element="metricconverter">
        <w:smartTagPr>
          <w:attr w:name="ProductID" w:val="30,4 га"/>
        </w:smartTagPr>
        <w:r w:rsidR="005A454F" w:rsidRPr="0003376A">
          <w:rPr>
            <w:rFonts w:ascii="Times New Roman" w:eastAsia="Times New Roman" w:hAnsi="Times New Roman"/>
            <w:lang w:val="uk-UA" w:eastAsia="ru-RU"/>
          </w:rPr>
          <w:t>30,4 га</w:t>
        </w:r>
      </w:smartTag>
      <w:r w:rsidR="005A454F" w:rsidRPr="0003376A">
        <w:rPr>
          <w:rFonts w:ascii="Times New Roman" w:eastAsia="Times New Roman" w:hAnsi="Times New Roman"/>
          <w:lang w:val="uk-UA" w:eastAsia="ru-RU"/>
        </w:rPr>
        <w:t xml:space="preserve">). А також балками трапецієподібного профілю, сформованими в лесових та валунних суглинках, з дерновими глейовими крупнопилувато-піщанистими супіщаними й легкосуглинковими ґрунтами – </w:t>
      </w:r>
      <w:smartTag w:uri="urn:schemas-microsoft-com:office:smarttags" w:element="metricconverter">
        <w:smartTagPr>
          <w:attr w:name="ProductID" w:val="73,2 га"/>
        </w:smartTagPr>
        <w:r w:rsidR="005A454F" w:rsidRPr="0003376A">
          <w:rPr>
            <w:rFonts w:ascii="Times New Roman" w:eastAsia="Times New Roman" w:hAnsi="Times New Roman"/>
            <w:lang w:val="uk-UA" w:eastAsia="ru-RU"/>
          </w:rPr>
          <w:t>73,2 га</w:t>
        </w:r>
      </w:smartTag>
      <w:r w:rsidR="005A454F" w:rsidRPr="0003376A">
        <w:rPr>
          <w:rFonts w:ascii="Times New Roman" w:eastAsia="Times New Roman" w:hAnsi="Times New Roman"/>
          <w:lang w:val="uk-UA" w:eastAsia="ru-RU"/>
        </w:rPr>
        <w:t xml:space="preserve"> та западинами в піскуватих суглинках і суглинках зі слабопохилими схилами, з дерново-підзолистими глейовими та глеюватими </w:t>
      </w:r>
      <w:r w:rsidR="005A454F" w:rsidRPr="0003376A">
        <w:rPr>
          <w:rFonts w:ascii="Times New Roman" w:eastAsia="Times New Roman" w:hAnsi="Times New Roman"/>
          <w:spacing w:val="-5"/>
          <w:lang w:val="uk-UA" w:eastAsia="ru-RU"/>
        </w:rPr>
        <w:t>ґ</w:t>
      </w:r>
      <w:r w:rsidR="005A454F" w:rsidRPr="0003376A">
        <w:rPr>
          <w:rFonts w:ascii="Times New Roman" w:eastAsia="Times New Roman" w:hAnsi="Times New Roman"/>
          <w:lang w:val="uk-UA" w:eastAsia="ru-RU"/>
        </w:rPr>
        <w:t xml:space="preserve">рунтами під вологими та вогкими дібровами та судібровами – </w:t>
      </w:r>
      <w:smartTag w:uri="urn:schemas-microsoft-com:office:smarttags" w:element="metricconverter">
        <w:smartTagPr>
          <w:attr w:name="ProductID" w:val="2,4 га"/>
        </w:smartTagPr>
        <w:r w:rsidR="005A454F" w:rsidRPr="0003376A">
          <w:rPr>
            <w:rFonts w:ascii="Times New Roman" w:eastAsia="Times New Roman" w:hAnsi="Times New Roman"/>
            <w:lang w:val="uk-UA" w:eastAsia="ru-RU"/>
          </w:rPr>
          <w:t>2,4 га</w:t>
        </w:r>
      </w:smartTag>
      <w:r w:rsidR="005A454F" w:rsidRPr="0003376A">
        <w:rPr>
          <w:rFonts w:ascii="Times New Roman" w:eastAsia="Times New Roman" w:hAnsi="Times New Roman"/>
          <w:lang w:val="uk-UA" w:eastAsia="ru-RU"/>
        </w:rPr>
        <w:t>.</w:t>
      </w:r>
    </w:p>
    <w:p w14:paraId="79FF110E" w14:textId="77777777" w:rsidR="005A454F" w:rsidRPr="0003376A" w:rsidRDefault="005A454F" w:rsidP="00BE395D">
      <w:pPr>
        <w:ind w:firstLine="709"/>
        <w:jc w:val="both"/>
        <w:rPr>
          <w:rFonts w:ascii="Times New Roman" w:eastAsia="Times New Roman" w:hAnsi="Times New Roman"/>
          <w:lang w:val="uk-UA" w:eastAsia="ru-RU"/>
        </w:rPr>
      </w:pPr>
      <w:r w:rsidRPr="0003376A">
        <w:rPr>
          <w:rFonts w:ascii="Times New Roman" w:eastAsia="Times New Roman" w:hAnsi="Times New Roman"/>
          <w:lang w:val="uk-UA" w:eastAsia="ru-RU"/>
        </w:rPr>
        <w:t>На території парку-</w:t>
      </w:r>
      <w:r w:rsidR="00F477F0" w:rsidRPr="0003376A">
        <w:rPr>
          <w:rFonts w:ascii="Times New Roman" w:eastAsia="Times New Roman" w:hAnsi="Times New Roman"/>
          <w:lang w:val="uk-UA" w:eastAsia="ru-RU"/>
        </w:rPr>
        <w:t>пам’ятки</w:t>
      </w:r>
      <w:r w:rsidRPr="0003376A">
        <w:rPr>
          <w:rFonts w:ascii="Times New Roman" w:eastAsia="Times New Roman" w:hAnsi="Times New Roman"/>
          <w:lang w:val="uk-UA" w:eastAsia="ru-RU"/>
        </w:rPr>
        <w:t xml:space="preserve"> садово-паркового мистецтва </w:t>
      </w:r>
      <w:r w:rsidR="00854B5E" w:rsidRPr="0003376A">
        <w:rPr>
          <w:rFonts w:ascii="Times New Roman" w:eastAsia="Times New Roman" w:hAnsi="Times New Roman"/>
          <w:lang w:val="uk-UA" w:eastAsia="ru-RU"/>
        </w:rPr>
        <w:t xml:space="preserve">загальнодержавного значення </w:t>
      </w:r>
      <w:r w:rsidR="00AE5964">
        <w:rPr>
          <w:rFonts w:ascii="Times New Roman" w:eastAsia="Times New Roman" w:hAnsi="Times New Roman"/>
          <w:lang w:val="uk-UA" w:eastAsia="ru-RU"/>
        </w:rPr>
        <w:t>«</w:t>
      </w:r>
      <w:r w:rsidR="00CB17C4" w:rsidRPr="0003376A">
        <w:rPr>
          <w:rFonts w:ascii="Times New Roman" w:eastAsia="Times New Roman" w:hAnsi="Times New Roman"/>
          <w:lang w:val="uk-UA" w:eastAsia="ru-RU"/>
        </w:rPr>
        <w:t xml:space="preserve">Голосіївський парк </w:t>
      </w:r>
      <w:r w:rsidRPr="0003376A">
        <w:rPr>
          <w:rFonts w:ascii="Times New Roman" w:eastAsia="Times New Roman" w:hAnsi="Times New Roman"/>
          <w:lang w:val="uk-UA" w:eastAsia="ru-RU"/>
        </w:rPr>
        <w:t>ім. М. Рильського</w:t>
      </w:r>
      <w:r w:rsidR="00AE5964">
        <w:rPr>
          <w:rFonts w:ascii="Times New Roman" w:eastAsia="Times New Roman" w:hAnsi="Times New Roman"/>
          <w:lang w:val="uk-UA" w:eastAsia="ru-RU"/>
        </w:rPr>
        <w:t>»</w:t>
      </w:r>
      <w:r w:rsidRPr="0003376A">
        <w:rPr>
          <w:rFonts w:ascii="Times New Roman" w:eastAsia="Times New Roman" w:hAnsi="Times New Roman"/>
          <w:lang w:val="uk-UA" w:eastAsia="ru-RU"/>
        </w:rPr>
        <w:t xml:space="preserve"> представлені ландшафти широколистяно-лісового типу – підвищені акумулятивно-денудаційні рівнини – вирівняні суглинкові та слабохвилясті суглинкові на лесових суглинках, з темно-сірими, сірими та ясно-сірими піщанисто-крупнопилуватими легкосуглинковими </w:t>
      </w:r>
      <w:r w:rsidRPr="0003376A">
        <w:rPr>
          <w:rFonts w:ascii="Times New Roman" w:eastAsia="Times New Roman" w:hAnsi="Times New Roman"/>
          <w:spacing w:val="-5"/>
          <w:lang w:val="uk-UA" w:eastAsia="ru-RU"/>
        </w:rPr>
        <w:t>ґ</w:t>
      </w:r>
      <w:r w:rsidRPr="0003376A">
        <w:rPr>
          <w:rFonts w:ascii="Times New Roman" w:eastAsia="Times New Roman" w:hAnsi="Times New Roman"/>
          <w:lang w:val="uk-UA" w:eastAsia="ru-RU"/>
        </w:rPr>
        <w:t xml:space="preserve">рунтами під свіжими дібровами та судібровами. </w:t>
      </w:r>
    </w:p>
    <w:p w14:paraId="493E4E61" w14:textId="77777777" w:rsidR="005A454F" w:rsidRPr="0003376A" w:rsidRDefault="005A454F" w:rsidP="00BE395D">
      <w:pPr>
        <w:ind w:firstLine="709"/>
        <w:jc w:val="both"/>
        <w:rPr>
          <w:rFonts w:ascii="Times New Roman" w:eastAsia="Times New Roman" w:hAnsi="Times New Roman"/>
          <w:lang w:val="uk-UA" w:eastAsia="ru-RU"/>
        </w:rPr>
      </w:pPr>
      <w:r w:rsidRPr="0003376A">
        <w:rPr>
          <w:rFonts w:ascii="Times New Roman" w:eastAsia="Times New Roman" w:hAnsi="Times New Roman"/>
          <w:lang w:val="uk-UA" w:eastAsia="ru-RU"/>
        </w:rPr>
        <w:t xml:space="preserve">Схили цих рівнин – відлогі делювіальні з сірими лісовими слабооглеєними легкосуглинковими </w:t>
      </w:r>
      <w:r w:rsidRPr="0003376A">
        <w:rPr>
          <w:rFonts w:ascii="Times New Roman" w:eastAsia="Times New Roman" w:hAnsi="Times New Roman"/>
          <w:spacing w:val="-5"/>
          <w:lang w:val="uk-UA" w:eastAsia="ru-RU"/>
        </w:rPr>
        <w:t>ґ</w:t>
      </w:r>
      <w:r w:rsidRPr="0003376A">
        <w:rPr>
          <w:rFonts w:ascii="Times New Roman" w:eastAsia="Times New Roman" w:hAnsi="Times New Roman"/>
          <w:lang w:val="uk-UA" w:eastAsia="ru-RU"/>
        </w:rPr>
        <w:t xml:space="preserve">рунтами під свіжими та вологими дібровами та судібровами і покаті делювіально-колювіальні з дерновими та сірими лісовими крупнопилуватими і піщанисто-крупнопилуватими легкосуглинковими слабко змитими </w:t>
      </w:r>
      <w:r w:rsidRPr="0003376A">
        <w:rPr>
          <w:rFonts w:ascii="Times New Roman" w:eastAsia="Times New Roman" w:hAnsi="Times New Roman"/>
          <w:spacing w:val="-5"/>
          <w:lang w:val="uk-UA" w:eastAsia="ru-RU"/>
        </w:rPr>
        <w:t>ґ</w:t>
      </w:r>
      <w:r w:rsidRPr="0003376A">
        <w:rPr>
          <w:rFonts w:ascii="Times New Roman" w:eastAsia="Times New Roman" w:hAnsi="Times New Roman"/>
          <w:lang w:val="uk-UA" w:eastAsia="ru-RU"/>
        </w:rPr>
        <w:t xml:space="preserve">рунтами під свіжими судібровами. Найбільшу площу в межах цього урочища займають покаті делювіально-колювіальні схили з дерновими та сірими </w:t>
      </w:r>
      <w:r w:rsidRPr="0003376A">
        <w:rPr>
          <w:rFonts w:ascii="Times New Roman" w:eastAsia="Times New Roman" w:hAnsi="Times New Roman"/>
          <w:spacing w:val="-5"/>
          <w:lang w:val="uk-UA" w:eastAsia="ru-RU"/>
        </w:rPr>
        <w:t>ґ</w:t>
      </w:r>
      <w:r w:rsidRPr="0003376A">
        <w:rPr>
          <w:rFonts w:ascii="Times New Roman" w:eastAsia="Times New Roman" w:hAnsi="Times New Roman"/>
          <w:lang w:val="uk-UA" w:eastAsia="ru-RU"/>
        </w:rPr>
        <w:t xml:space="preserve">рунтами – </w:t>
      </w:r>
      <w:smartTag w:uri="urn:schemas-microsoft-com:office:smarttags" w:element="metricconverter">
        <w:smartTagPr>
          <w:attr w:name="ProductID" w:val="66,8 га"/>
        </w:smartTagPr>
        <w:r w:rsidRPr="0003376A">
          <w:rPr>
            <w:rFonts w:ascii="Times New Roman" w:eastAsia="Times New Roman" w:hAnsi="Times New Roman"/>
            <w:lang w:val="uk-UA" w:eastAsia="ru-RU"/>
          </w:rPr>
          <w:t>66,8 га</w:t>
        </w:r>
      </w:smartTag>
      <w:r w:rsidRPr="0003376A">
        <w:rPr>
          <w:rFonts w:ascii="Times New Roman" w:eastAsia="Times New Roman" w:hAnsi="Times New Roman"/>
          <w:lang w:val="uk-UA" w:eastAsia="ru-RU"/>
        </w:rPr>
        <w:t xml:space="preserve">, відлогі схили підвищених акумулятивно-денудаційних рівнин займають </w:t>
      </w:r>
      <w:smartTag w:uri="urn:schemas-microsoft-com:office:smarttags" w:element="metricconverter">
        <w:smartTagPr>
          <w:attr w:name="ProductID" w:val="18,9 га"/>
        </w:smartTagPr>
        <w:r w:rsidRPr="0003376A">
          <w:rPr>
            <w:rFonts w:ascii="Times New Roman" w:eastAsia="Times New Roman" w:hAnsi="Times New Roman"/>
            <w:lang w:val="uk-UA" w:eastAsia="ru-RU"/>
          </w:rPr>
          <w:t>18,9 га</w:t>
        </w:r>
      </w:smartTag>
      <w:r w:rsidRPr="0003376A">
        <w:rPr>
          <w:rFonts w:ascii="Times New Roman" w:eastAsia="Times New Roman" w:hAnsi="Times New Roman"/>
          <w:lang w:val="uk-UA" w:eastAsia="ru-RU"/>
        </w:rPr>
        <w:t xml:space="preserve">, підвищені акумулятивно-денудаційні рівнини – </w:t>
      </w:r>
      <w:smartTag w:uri="urn:schemas-microsoft-com:office:smarttags" w:element="metricconverter">
        <w:smartTagPr>
          <w:attr w:name="ProductID" w:val="9,1 га"/>
        </w:smartTagPr>
        <w:r w:rsidRPr="0003376A">
          <w:rPr>
            <w:rFonts w:ascii="Times New Roman" w:eastAsia="Times New Roman" w:hAnsi="Times New Roman"/>
            <w:lang w:val="uk-UA" w:eastAsia="ru-RU"/>
          </w:rPr>
          <w:t>9,1 га</w:t>
        </w:r>
      </w:smartTag>
      <w:r w:rsidRPr="0003376A">
        <w:rPr>
          <w:rFonts w:ascii="Times New Roman" w:eastAsia="Times New Roman" w:hAnsi="Times New Roman"/>
          <w:lang w:val="uk-UA" w:eastAsia="ru-RU"/>
        </w:rPr>
        <w:t xml:space="preserve">, лучні ландшафти річкових заплав вирівняні супіщані і суглинкові, з заплавними дерновими глейовими та глеюватими </w:t>
      </w:r>
      <w:r w:rsidRPr="0003376A">
        <w:rPr>
          <w:rFonts w:ascii="Times New Roman" w:eastAsia="Times New Roman" w:hAnsi="Times New Roman"/>
          <w:spacing w:val="-5"/>
          <w:lang w:val="uk-UA" w:eastAsia="ru-RU"/>
        </w:rPr>
        <w:t>ґ</w:t>
      </w:r>
      <w:r w:rsidRPr="0003376A">
        <w:rPr>
          <w:rFonts w:ascii="Times New Roman" w:eastAsia="Times New Roman" w:hAnsi="Times New Roman"/>
          <w:lang w:val="uk-UA" w:eastAsia="ru-RU"/>
        </w:rPr>
        <w:t xml:space="preserve">рунтами і балки трапецієподібного профілю, сформовані в лесових і валунних суглинках, із задернованими схилами, з дерновими глейовими </w:t>
      </w:r>
      <w:r w:rsidRPr="0003376A">
        <w:rPr>
          <w:rFonts w:ascii="Times New Roman" w:eastAsia="Times New Roman" w:hAnsi="Times New Roman"/>
          <w:spacing w:val="-5"/>
          <w:lang w:val="uk-UA" w:eastAsia="ru-RU"/>
        </w:rPr>
        <w:t>ґ</w:t>
      </w:r>
      <w:r w:rsidRPr="0003376A">
        <w:rPr>
          <w:rFonts w:ascii="Times New Roman" w:eastAsia="Times New Roman" w:hAnsi="Times New Roman"/>
          <w:lang w:val="uk-UA" w:eastAsia="ru-RU"/>
        </w:rPr>
        <w:t xml:space="preserve">рунтами відповідно </w:t>
      </w:r>
      <w:smartTag w:uri="urn:schemas-microsoft-com:office:smarttags" w:element="metricconverter">
        <w:smartTagPr>
          <w:attr w:name="ProductID" w:val="17,5 га"/>
        </w:smartTagPr>
        <w:r w:rsidRPr="0003376A">
          <w:rPr>
            <w:rFonts w:ascii="Times New Roman" w:eastAsia="Times New Roman" w:hAnsi="Times New Roman"/>
            <w:lang w:val="uk-UA" w:eastAsia="ru-RU"/>
          </w:rPr>
          <w:t>17,5 га</w:t>
        </w:r>
      </w:smartTag>
      <w:r w:rsidRPr="0003376A">
        <w:rPr>
          <w:rFonts w:ascii="Times New Roman" w:eastAsia="Times New Roman" w:hAnsi="Times New Roman"/>
          <w:lang w:val="uk-UA" w:eastAsia="ru-RU"/>
        </w:rPr>
        <w:t xml:space="preserve"> та </w:t>
      </w:r>
      <w:smartTag w:uri="urn:schemas-microsoft-com:office:smarttags" w:element="metricconverter">
        <w:smartTagPr>
          <w:attr w:name="ProductID" w:val="10,1 га"/>
        </w:smartTagPr>
        <w:r w:rsidRPr="0003376A">
          <w:rPr>
            <w:rFonts w:ascii="Times New Roman" w:eastAsia="Times New Roman" w:hAnsi="Times New Roman"/>
            <w:lang w:val="uk-UA" w:eastAsia="ru-RU"/>
          </w:rPr>
          <w:t>10,1 га</w:t>
        </w:r>
      </w:smartTag>
      <w:r w:rsidRPr="0003376A">
        <w:rPr>
          <w:rFonts w:ascii="Times New Roman" w:eastAsia="Times New Roman" w:hAnsi="Times New Roman"/>
          <w:lang w:val="uk-UA" w:eastAsia="ru-RU"/>
        </w:rPr>
        <w:t>.</w:t>
      </w:r>
    </w:p>
    <w:p w14:paraId="7651C8A9" w14:textId="77777777" w:rsidR="005A454F" w:rsidRPr="0003376A" w:rsidRDefault="005A454F" w:rsidP="00BE395D">
      <w:pPr>
        <w:ind w:firstLine="709"/>
        <w:jc w:val="both"/>
        <w:rPr>
          <w:rFonts w:ascii="Times New Roman" w:eastAsia="Times New Roman" w:hAnsi="Times New Roman"/>
          <w:lang w:val="uk-UA" w:eastAsia="ru-RU"/>
        </w:rPr>
      </w:pPr>
      <w:r w:rsidRPr="0003376A">
        <w:rPr>
          <w:rFonts w:ascii="Times New Roman" w:eastAsia="Times New Roman" w:hAnsi="Times New Roman"/>
          <w:lang w:val="uk-UA" w:eastAsia="ru-RU"/>
        </w:rPr>
        <w:t xml:space="preserve">В урочищі </w:t>
      </w:r>
      <w:r w:rsidR="00AE5964">
        <w:rPr>
          <w:rFonts w:ascii="Times New Roman" w:eastAsia="Times New Roman" w:hAnsi="Times New Roman"/>
          <w:lang w:val="uk-UA" w:eastAsia="ru-RU"/>
        </w:rPr>
        <w:t>«</w:t>
      </w:r>
      <w:r w:rsidRPr="0003376A">
        <w:rPr>
          <w:rFonts w:ascii="Times New Roman" w:eastAsia="Times New Roman" w:hAnsi="Times New Roman"/>
          <w:lang w:val="uk-UA" w:eastAsia="ru-RU"/>
        </w:rPr>
        <w:t>Теремки</w:t>
      </w:r>
      <w:r w:rsidR="00AE5964">
        <w:rPr>
          <w:rFonts w:ascii="Times New Roman" w:eastAsia="Times New Roman" w:hAnsi="Times New Roman"/>
          <w:lang w:val="uk-UA" w:eastAsia="ru-RU"/>
        </w:rPr>
        <w:t>»</w:t>
      </w:r>
      <w:r w:rsidRPr="0003376A">
        <w:rPr>
          <w:rFonts w:ascii="Times New Roman" w:eastAsia="Times New Roman" w:hAnsi="Times New Roman"/>
          <w:lang w:val="uk-UA" w:eastAsia="ru-RU"/>
        </w:rPr>
        <w:t xml:space="preserve"> переважають (</w:t>
      </w:r>
      <w:smartTag w:uri="urn:schemas-microsoft-com:office:smarttags" w:element="metricconverter">
        <w:smartTagPr>
          <w:attr w:name="ProductID" w:val="69,1 га"/>
        </w:smartTagPr>
        <w:r w:rsidRPr="0003376A">
          <w:rPr>
            <w:rFonts w:ascii="Times New Roman" w:eastAsia="Times New Roman" w:hAnsi="Times New Roman"/>
            <w:lang w:val="uk-UA" w:eastAsia="ru-RU"/>
          </w:rPr>
          <w:t>69,1 га</w:t>
        </w:r>
      </w:smartTag>
      <w:r w:rsidRPr="0003376A">
        <w:rPr>
          <w:rFonts w:ascii="Times New Roman" w:eastAsia="Times New Roman" w:hAnsi="Times New Roman"/>
          <w:lang w:val="uk-UA" w:eastAsia="ru-RU"/>
        </w:rPr>
        <w:t xml:space="preserve"> або 76,7 %) слабохвилясті піскувато-суглинкові рівнини на валунних та лесових суглинках, з ясно-сірими та сірими лісовими піщанисто-крупнопилуватими супіщаними </w:t>
      </w:r>
      <w:r w:rsidRPr="0003376A">
        <w:rPr>
          <w:rFonts w:ascii="Times New Roman" w:eastAsia="Times New Roman" w:hAnsi="Times New Roman"/>
          <w:spacing w:val="-5"/>
          <w:lang w:val="uk-UA" w:eastAsia="ru-RU"/>
        </w:rPr>
        <w:t>ґ</w:t>
      </w:r>
      <w:r w:rsidRPr="0003376A">
        <w:rPr>
          <w:rFonts w:ascii="Times New Roman" w:eastAsia="Times New Roman" w:hAnsi="Times New Roman"/>
          <w:lang w:val="uk-UA" w:eastAsia="ru-RU"/>
        </w:rPr>
        <w:t>рунтами під свіжими дібровами та судібровами. Невеликі ділянки на півночі урочища займають ландшафти мішанолісового типу (</w:t>
      </w:r>
      <w:smartTag w:uri="urn:schemas-microsoft-com:office:smarttags" w:element="metricconverter">
        <w:smartTagPr>
          <w:attr w:name="ProductID" w:val="21,0 га"/>
        </w:smartTagPr>
        <w:r w:rsidRPr="0003376A">
          <w:rPr>
            <w:rFonts w:ascii="Times New Roman" w:eastAsia="Times New Roman" w:hAnsi="Times New Roman"/>
            <w:lang w:val="uk-UA" w:eastAsia="ru-RU"/>
          </w:rPr>
          <w:t>21,0 га</w:t>
        </w:r>
      </w:smartTag>
      <w:r w:rsidRPr="0003376A">
        <w:rPr>
          <w:rFonts w:ascii="Times New Roman" w:eastAsia="Times New Roman" w:hAnsi="Times New Roman"/>
          <w:lang w:val="uk-UA" w:eastAsia="ru-RU"/>
        </w:rPr>
        <w:t xml:space="preserve"> або 23,3 % від загальної площі урочища) </w:t>
      </w:r>
      <w:r w:rsidRPr="0003376A">
        <w:rPr>
          <w:rFonts w:ascii="Times New Roman" w:eastAsia="Times New Roman" w:hAnsi="Times New Roman"/>
          <w:lang w:val="uk-UA" w:eastAsia="ru-RU"/>
        </w:rPr>
        <w:sym w:font="Symbol" w:char="F02D"/>
      </w:r>
      <w:r w:rsidRPr="0003376A">
        <w:rPr>
          <w:rFonts w:ascii="Times New Roman" w:eastAsia="Times New Roman" w:hAnsi="Times New Roman"/>
          <w:lang w:val="uk-UA" w:eastAsia="ru-RU"/>
        </w:rPr>
        <w:t xml:space="preserve"> хвилясті піщані рівнини на валунних суглинках і пісках, з дерново-середньо- і слабопідзолистими крупнопилувато-піщанистими зв’язнопіщаними і супіщаними ґрунтами під свіжими суборами.</w:t>
      </w:r>
    </w:p>
    <w:p w14:paraId="3A8BEB0A" w14:textId="77777777" w:rsidR="00F477F0" w:rsidRPr="0003376A" w:rsidRDefault="00F477F0" w:rsidP="00F477F0">
      <w:pPr>
        <w:ind w:firstLine="709"/>
        <w:jc w:val="both"/>
        <w:rPr>
          <w:rFonts w:ascii="Times New Roman" w:hAnsi="Times New Roman"/>
          <w:lang w:val="uk-UA"/>
        </w:rPr>
      </w:pPr>
      <w:r w:rsidRPr="0003376A">
        <w:rPr>
          <w:rFonts w:ascii="Times New Roman" w:hAnsi="Times New Roman"/>
          <w:lang w:val="uk-UA"/>
        </w:rPr>
        <w:t>Територія Святошинсько-Біличанського масиву Парку лежить в межах південної частини Київського Полісся. Її ландшафти представлені низинною поверхнею Поліської низовини, складеною переважно давніми піщаними відкладами антропогену, які в основному представлені льодовиковими, водно-льодовиковими, алювіальними та еоловими їх різновидами. Тому тут сформувалися низинні рівнини з потужним антропогеновим покривом на неоген-палеогенових піщано-глинистих відкладах. Основними типами ґрунтів є різні види дерново-підзолистих, що є панівними, торф</w:t>
      </w:r>
      <w:r w:rsidR="00AE5964">
        <w:rPr>
          <w:rFonts w:ascii="Times New Roman" w:hAnsi="Times New Roman"/>
          <w:lang w:val="uk-UA"/>
        </w:rPr>
        <w:t>’</w:t>
      </w:r>
      <w:r w:rsidRPr="0003376A">
        <w:rPr>
          <w:rFonts w:ascii="Times New Roman" w:hAnsi="Times New Roman"/>
          <w:lang w:val="uk-UA"/>
        </w:rPr>
        <w:t>яно-болотні та сірі лісові на лесових островах. Серед природної рослинності головну роль відіграють соснові, грабово-дубово-соснові, вільхові ліси, чагарники, лучна та болотна рослинність.</w:t>
      </w:r>
    </w:p>
    <w:p w14:paraId="24C4AAFD" w14:textId="77777777" w:rsidR="00F477F0" w:rsidRPr="0003376A" w:rsidRDefault="00F477F0" w:rsidP="00F477F0">
      <w:pPr>
        <w:ind w:firstLine="709"/>
        <w:jc w:val="both"/>
        <w:rPr>
          <w:rFonts w:ascii="Times New Roman" w:hAnsi="Times New Roman"/>
          <w:lang w:val="uk-UA"/>
        </w:rPr>
      </w:pPr>
      <w:r w:rsidRPr="0003376A">
        <w:rPr>
          <w:rFonts w:ascii="Times New Roman" w:hAnsi="Times New Roman"/>
          <w:lang w:val="uk-UA"/>
        </w:rPr>
        <w:t>У ландшафтній структурі</w:t>
      </w:r>
      <w:r w:rsidR="001E3A4A" w:rsidRPr="0003376A">
        <w:rPr>
          <w:rFonts w:ascii="Times New Roman" w:hAnsi="Times New Roman"/>
          <w:lang w:val="uk-UA"/>
        </w:rPr>
        <w:t xml:space="preserve"> цієї</w:t>
      </w:r>
      <w:r w:rsidRPr="0003376A">
        <w:rPr>
          <w:rFonts w:ascii="Times New Roman" w:hAnsi="Times New Roman"/>
          <w:lang w:val="uk-UA"/>
        </w:rPr>
        <w:t xml:space="preserve"> території найбільші площі займають моренно-зандрові слабохвилясті низовинні рівнини з дерново-середньопідзолистими ґрунтами, покриті боровими і суборовими лісами; моренно-горбисті рівнини з дерново-середньопідзолистими ґрунтами із суборовими і сугрудковими лісами, зандрові низовинні рівнини з дерново-слабопідзолистими ґрунтами і боровими лісами, надзаплавно-терасові низовини з дерново-слабопідзолистими ґрунтами і лісами переважно борового типу, заплавні лучно-болотні низовинні зі слабопідзолистими і болотними ґрунтами та лесові еродовані </w:t>
      </w:r>
      <w:r w:rsidR="00AE5964">
        <w:rPr>
          <w:rFonts w:ascii="Times New Roman" w:hAnsi="Times New Roman"/>
          <w:lang w:val="uk-UA"/>
        </w:rPr>
        <w:t>«</w:t>
      </w:r>
      <w:r w:rsidRPr="0003376A">
        <w:rPr>
          <w:rFonts w:ascii="Times New Roman" w:hAnsi="Times New Roman"/>
          <w:lang w:val="uk-UA"/>
        </w:rPr>
        <w:t>острови</w:t>
      </w:r>
      <w:r w:rsidR="00AE5964">
        <w:rPr>
          <w:rFonts w:ascii="Times New Roman" w:hAnsi="Times New Roman"/>
          <w:lang w:val="uk-UA"/>
        </w:rPr>
        <w:t>»</w:t>
      </w:r>
      <w:r w:rsidRPr="0003376A">
        <w:rPr>
          <w:rFonts w:ascii="Times New Roman" w:hAnsi="Times New Roman"/>
          <w:lang w:val="uk-UA"/>
        </w:rPr>
        <w:t xml:space="preserve"> із сірими лісовими ґрунтами.</w:t>
      </w:r>
    </w:p>
    <w:p w14:paraId="27E062E9" w14:textId="77777777" w:rsidR="00F477F0" w:rsidRPr="0003376A" w:rsidRDefault="00F477F0" w:rsidP="00F477F0">
      <w:pPr>
        <w:ind w:firstLine="709"/>
        <w:jc w:val="both"/>
        <w:rPr>
          <w:rFonts w:ascii="Times New Roman" w:hAnsi="Times New Roman"/>
          <w:lang w:val="uk-UA"/>
        </w:rPr>
      </w:pPr>
      <w:r w:rsidRPr="0003376A">
        <w:rPr>
          <w:rFonts w:ascii="Times New Roman" w:hAnsi="Times New Roman"/>
          <w:lang w:val="uk-UA"/>
        </w:rPr>
        <w:t xml:space="preserve">На моренно-зандрових низовинах дуже поширені водно-льодовикові піски, які здебільшого залягають на морені. На поверхні зустрічаються блюдцеподібні зниження з </w:t>
      </w:r>
      <w:r w:rsidRPr="0003376A">
        <w:rPr>
          <w:rFonts w:ascii="Times New Roman" w:hAnsi="Times New Roman"/>
          <w:lang w:val="uk-UA"/>
        </w:rPr>
        <w:lastRenderedPageBreak/>
        <w:t>оглеєними ґрунтами. На зандрових ділянках ліси складаються переважно із сосни, а на моренних ростуть дуб і граб. Моренно-горбисті рівнини характеризуються наявністю льодовикових і водно-льодовикових форм у вигляді моренних горбів і пасом типу камів і озів з відносною висотою 15-</w:t>
      </w:r>
      <w:smartTag w:uri="urn:schemas-microsoft-com:office:smarttags" w:element="metricconverter">
        <w:smartTagPr>
          <w:attr w:name="ProductID" w:val="20 м"/>
        </w:smartTagPr>
        <w:r w:rsidRPr="0003376A">
          <w:rPr>
            <w:rFonts w:ascii="Times New Roman" w:hAnsi="Times New Roman"/>
            <w:lang w:val="uk-UA"/>
          </w:rPr>
          <w:t>20 м</w:t>
        </w:r>
      </w:smartTag>
      <w:r w:rsidRPr="0003376A">
        <w:rPr>
          <w:rFonts w:ascii="Times New Roman" w:hAnsi="Times New Roman"/>
          <w:lang w:val="uk-UA"/>
        </w:rPr>
        <w:t xml:space="preserve">. Зандрові рівнини займають незначні площі. На поверхні зандрової рівнини виділяються піщані вали і пасма, верхня частина яких перероблена вітром. У більшості зандрові рівнини залісені сосною, березою, вільхою або осикою. Окремі ділянки зайняті суходільними луками. У багатьох місцях зандрові рівнини переходять у надзаплавні піщані тераси річки Ірпінь. Заплавно-лучно-болотні ландшафти займають заплави р. Ірпінь, значною мірою змінені меліоративними заходами. </w:t>
      </w:r>
    </w:p>
    <w:p w14:paraId="663F448E" w14:textId="77777777" w:rsidR="00F477F0" w:rsidRPr="0003376A" w:rsidRDefault="00F477F0" w:rsidP="00F477F0">
      <w:pPr>
        <w:ind w:firstLine="709"/>
        <w:jc w:val="both"/>
        <w:rPr>
          <w:rFonts w:ascii="Times New Roman" w:eastAsia="Times New Roman" w:hAnsi="Times New Roman"/>
          <w:lang w:val="uk-UA" w:eastAsia="ru-RU"/>
        </w:rPr>
      </w:pPr>
      <w:r w:rsidRPr="0003376A">
        <w:rPr>
          <w:rFonts w:ascii="Times New Roman" w:eastAsia="Times New Roman" w:hAnsi="Times New Roman"/>
          <w:lang w:val="uk-UA" w:eastAsia="ru-RU"/>
        </w:rPr>
        <w:t>До загроз антропогенних змін ландшафту слід віднести такий фактор як пожежі, що виникають від стихійно влаштованих рекреантами багать, що в найбільшій мірі спостерігається в південній частині Парку, а саме в масивах соснових лісів.</w:t>
      </w:r>
    </w:p>
    <w:p w14:paraId="2435F978" w14:textId="77777777" w:rsidR="005A454F" w:rsidRPr="0003376A" w:rsidRDefault="00BE5AB5" w:rsidP="00BE395D">
      <w:pPr>
        <w:ind w:firstLine="709"/>
        <w:jc w:val="both"/>
        <w:rPr>
          <w:rFonts w:ascii="Times New Roman" w:hAnsi="Times New Roman"/>
          <w:color w:val="000000"/>
          <w:shd w:val="clear" w:color="auto" w:fill="FFFFFF"/>
          <w:lang w:val="uk-UA"/>
        </w:rPr>
      </w:pPr>
      <w:r w:rsidRPr="0003376A">
        <w:rPr>
          <w:rFonts w:ascii="Times New Roman" w:hAnsi="Times New Roman"/>
          <w:color w:val="000000"/>
          <w:shd w:val="clear" w:color="auto" w:fill="FFFFFF"/>
          <w:lang w:val="uk-UA"/>
        </w:rPr>
        <w:t xml:space="preserve">Природні </w:t>
      </w:r>
      <w:r w:rsidR="005A454F" w:rsidRPr="0003376A">
        <w:rPr>
          <w:rFonts w:ascii="Times New Roman" w:hAnsi="Times New Roman"/>
          <w:color w:val="000000"/>
          <w:shd w:val="clear" w:color="auto" w:fill="FFFFFF"/>
          <w:lang w:val="uk-UA"/>
        </w:rPr>
        <w:t>ландшафти в межах Парку, завдяки його розташуванню в межах великого міста, значною мірою трансформовані антропогенною діяльністю.</w:t>
      </w:r>
      <w:r w:rsidR="005A454F" w:rsidRPr="0003376A">
        <w:rPr>
          <w:rFonts w:ascii="Times New Roman" w:hAnsi="Times New Roman"/>
          <w:lang w:val="uk-UA"/>
        </w:rPr>
        <w:t xml:space="preserve"> Основними напрямами антропогенної трансформації ландшафтів </w:t>
      </w:r>
      <w:r w:rsidRPr="0003376A">
        <w:rPr>
          <w:rFonts w:ascii="Times New Roman" w:hAnsi="Times New Roman"/>
          <w:lang w:val="uk-UA"/>
        </w:rPr>
        <w:t xml:space="preserve">до створення НПП були </w:t>
      </w:r>
      <w:r w:rsidR="005A454F" w:rsidRPr="0003376A">
        <w:rPr>
          <w:rFonts w:ascii="Times New Roman" w:hAnsi="Times New Roman"/>
          <w:lang w:val="uk-UA"/>
        </w:rPr>
        <w:t>заліснення неаборигенними видами, нерегульована рекреація та будівництво</w:t>
      </w:r>
      <w:r w:rsidR="00B502CF" w:rsidRPr="0003376A">
        <w:rPr>
          <w:rFonts w:ascii="Times New Roman" w:hAnsi="Times New Roman"/>
          <w:lang w:val="uk-UA"/>
        </w:rPr>
        <w:t xml:space="preserve"> на прилеглих територіях</w:t>
      </w:r>
      <w:r w:rsidR="005A454F" w:rsidRPr="0003376A">
        <w:rPr>
          <w:rFonts w:ascii="Times New Roman" w:hAnsi="Times New Roman"/>
          <w:lang w:val="uk-UA"/>
        </w:rPr>
        <w:t xml:space="preserve">. Зокрема, антропогенні </w:t>
      </w:r>
      <w:r w:rsidR="005A454F" w:rsidRPr="0003376A">
        <w:rPr>
          <w:rFonts w:ascii="Times New Roman" w:hAnsi="Times New Roman"/>
          <w:color w:val="000000"/>
          <w:shd w:val="clear" w:color="auto" w:fill="FFFFFF"/>
          <w:lang w:val="uk-UA"/>
        </w:rPr>
        <w:t xml:space="preserve">лісові насадження території Парку займають </w:t>
      </w:r>
      <w:r w:rsidR="00B502CF" w:rsidRPr="0003376A">
        <w:rPr>
          <w:rFonts w:ascii="Times New Roman" w:hAnsi="Times New Roman"/>
          <w:color w:val="000000"/>
          <w:shd w:val="clear" w:color="auto" w:fill="FFFFFF"/>
          <w:lang w:val="uk-UA"/>
        </w:rPr>
        <w:t xml:space="preserve">близько </w:t>
      </w:r>
      <w:r w:rsidR="005A454F" w:rsidRPr="0003376A">
        <w:rPr>
          <w:rFonts w:ascii="Times New Roman" w:hAnsi="Times New Roman"/>
          <w:color w:val="000000"/>
          <w:shd w:val="clear" w:color="auto" w:fill="FFFFFF"/>
          <w:lang w:val="uk-UA"/>
        </w:rPr>
        <w:t>55</w:t>
      </w:r>
      <w:r w:rsidR="00AE5964">
        <w:rPr>
          <w:rFonts w:ascii="Times New Roman" w:hAnsi="Times New Roman"/>
          <w:color w:val="000000"/>
          <w:shd w:val="clear" w:color="auto" w:fill="FFFFFF"/>
          <w:lang w:val="uk-UA"/>
        </w:rPr>
        <w:t xml:space="preserve"> </w:t>
      </w:r>
      <w:r w:rsidR="001E3A4A" w:rsidRPr="0003376A">
        <w:rPr>
          <w:rFonts w:ascii="Times New Roman" w:hAnsi="Times New Roman"/>
          <w:color w:val="000000"/>
          <w:shd w:val="clear" w:color="auto" w:fill="FFFFFF"/>
          <w:lang w:val="uk-UA"/>
        </w:rPr>
        <w:t>%</w:t>
      </w:r>
      <w:r w:rsidR="005A454F" w:rsidRPr="0003376A">
        <w:rPr>
          <w:rFonts w:ascii="Times New Roman" w:hAnsi="Times New Roman"/>
          <w:color w:val="000000"/>
          <w:shd w:val="clear" w:color="auto" w:fill="FFFFFF"/>
          <w:lang w:val="uk-UA"/>
        </w:rPr>
        <w:t xml:space="preserve"> усіх лісових насаджень і 48,85 % території Парку загалом. Серед антропогенних насаджень зустрічаються адвентивні види (бук лісовий, який на окремих ділянках є навіть домінуючим видом, бархат амурський, гледичія колюча, клен ясенелистий, акація </w:t>
      </w:r>
      <w:r w:rsidR="00A33DC8" w:rsidRPr="0003376A">
        <w:rPr>
          <w:rFonts w:ascii="Times New Roman" w:hAnsi="Times New Roman"/>
          <w:color w:val="000000"/>
          <w:shd w:val="clear" w:color="auto" w:fill="FFFFFF"/>
          <w:lang w:val="uk-UA"/>
        </w:rPr>
        <w:t>звичайн</w:t>
      </w:r>
      <w:r w:rsidR="005A454F" w:rsidRPr="0003376A">
        <w:rPr>
          <w:rFonts w:ascii="Times New Roman" w:hAnsi="Times New Roman"/>
          <w:color w:val="000000"/>
          <w:shd w:val="clear" w:color="auto" w:fill="FFFFFF"/>
          <w:lang w:val="uk-UA"/>
        </w:rPr>
        <w:t>а).</w:t>
      </w:r>
    </w:p>
    <w:p w14:paraId="45B02A10" w14:textId="77777777" w:rsidR="005A454F" w:rsidRPr="0003376A" w:rsidRDefault="005A454F" w:rsidP="00BE395D">
      <w:pPr>
        <w:ind w:firstLine="709"/>
        <w:jc w:val="both"/>
        <w:rPr>
          <w:rFonts w:ascii="Times New Roman" w:eastAsia="Times New Roman" w:hAnsi="Times New Roman"/>
          <w:lang w:val="uk-UA" w:eastAsia="ru-RU"/>
        </w:rPr>
      </w:pPr>
      <w:r w:rsidRPr="0003376A">
        <w:rPr>
          <w:rFonts w:ascii="Times New Roman" w:eastAsia="Times New Roman" w:hAnsi="Times New Roman"/>
          <w:lang w:val="uk-UA" w:eastAsia="ru-RU"/>
        </w:rPr>
        <w:t xml:space="preserve">Найбільша антропогенна трансформація корінних ландшафтів характерна для </w:t>
      </w:r>
      <w:r w:rsidR="00BE5AB5" w:rsidRPr="0003376A">
        <w:rPr>
          <w:rFonts w:ascii="Times New Roman" w:eastAsia="Times New Roman" w:hAnsi="Times New Roman"/>
          <w:lang w:val="uk-UA" w:eastAsia="ru-RU"/>
        </w:rPr>
        <w:t xml:space="preserve">центральної </w:t>
      </w:r>
      <w:r w:rsidRPr="0003376A">
        <w:rPr>
          <w:rFonts w:ascii="Times New Roman" w:eastAsia="Times New Roman" w:hAnsi="Times New Roman"/>
          <w:lang w:val="uk-UA" w:eastAsia="ru-RU"/>
        </w:rPr>
        <w:t xml:space="preserve">частини Парку (урочище </w:t>
      </w:r>
      <w:r w:rsidR="00AE5964">
        <w:rPr>
          <w:rFonts w:ascii="Times New Roman" w:eastAsia="Times New Roman" w:hAnsi="Times New Roman"/>
          <w:lang w:val="uk-UA" w:eastAsia="ru-RU"/>
        </w:rPr>
        <w:t>«</w:t>
      </w:r>
      <w:r w:rsidRPr="0003376A">
        <w:rPr>
          <w:rFonts w:ascii="Times New Roman" w:eastAsia="Times New Roman" w:hAnsi="Times New Roman"/>
          <w:lang w:val="uk-UA" w:eastAsia="ru-RU"/>
        </w:rPr>
        <w:t>Теремки</w:t>
      </w:r>
      <w:r w:rsidR="00AE5964">
        <w:rPr>
          <w:rFonts w:ascii="Times New Roman" w:eastAsia="Times New Roman" w:hAnsi="Times New Roman"/>
          <w:lang w:val="uk-UA" w:eastAsia="ru-RU"/>
        </w:rPr>
        <w:t>»</w:t>
      </w:r>
      <w:r w:rsidRPr="0003376A">
        <w:rPr>
          <w:rFonts w:ascii="Times New Roman" w:eastAsia="Times New Roman" w:hAnsi="Times New Roman"/>
          <w:lang w:val="uk-UA" w:eastAsia="ru-RU"/>
        </w:rPr>
        <w:t xml:space="preserve"> та </w:t>
      </w:r>
      <w:r w:rsidR="00AE5964">
        <w:rPr>
          <w:rFonts w:ascii="Times New Roman" w:eastAsia="Times New Roman" w:hAnsi="Times New Roman"/>
          <w:lang w:val="uk-UA" w:eastAsia="ru-RU"/>
        </w:rPr>
        <w:t>«</w:t>
      </w:r>
      <w:r w:rsidRPr="0003376A">
        <w:rPr>
          <w:rFonts w:ascii="Times New Roman" w:eastAsia="Times New Roman" w:hAnsi="Times New Roman"/>
          <w:lang w:val="uk-UA" w:eastAsia="ru-RU"/>
        </w:rPr>
        <w:t>Голосіївський ліс</w:t>
      </w:r>
      <w:r w:rsidR="00AE5964">
        <w:rPr>
          <w:rFonts w:ascii="Times New Roman" w:eastAsia="Times New Roman" w:hAnsi="Times New Roman"/>
          <w:lang w:val="uk-UA" w:eastAsia="ru-RU"/>
        </w:rPr>
        <w:t>»</w:t>
      </w:r>
      <w:r w:rsidRPr="0003376A">
        <w:rPr>
          <w:rFonts w:ascii="Times New Roman" w:eastAsia="Times New Roman" w:hAnsi="Times New Roman"/>
          <w:lang w:val="uk-UA" w:eastAsia="ru-RU"/>
        </w:rPr>
        <w:t xml:space="preserve">), які оточені житловими масивами. Тут під впливом рекреаційного навантаження відбувається поступова зміна рослинного покриву та структури ґрунту, далі розгалужується вже й зараз густа мережа стежок, а їх ширина збільшується. </w:t>
      </w:r>
    </w:p>
    <w:p w14:paraId="124A8DDE" w14:textId="77777777" w:rsidR="005A454F" w:rsidRPr="0003376A" w:rsidRDefault="005A454F" w:rsidP="00BE395D">
      <w:pPr>
        <w:ind w:firstLine="709"/>
        <w:jc w:val="both"/>
        <w:rPr>
          <w:rFonts w:ascii="Times New Roman" w:eastAsia="Times New Roman" w:hAnsi="Times New Roman"/>
          <w:lang w:val="uk-UA" w:eastAsia="ru-RU"/>
        </w:rPr>
      </w:pPr>
      <w:r w:rsidRPr="0003376A">
        <w:rPr>
          <w:rFonts w:ascii="Times New Roman" w:eastAsia="Times New Roman" w:hAnsi="Times New Roman"/>
          <w:lang w:val="uk-UA" w:eastAsia="ru-RU"/>
        </w:rPr>
        <w:t xml:space="preserve">В південній частині Парку небезпечною є масштабна господарська діяльність (намивання піску та будівельні роботи) на ділянках, що примикають до заповідного ядра Парку – </w:t>
      </w:r>
      <w:r w:rsidR="005B6660" w:rsidRPr="0003376A">
        <w:rPr>
          <w:rFonts w:ascii="Times New Roman" w:eastAsia="Times New Roman" w:hAnsi="Times New Roman"/>
          <w:lang w:val="uk-UA" w:eastAsia="ru-RU"/>
        </w:rPr>
        <w:t xml:space="preserve">ботанічного </w:t>
      </w:r>
      <w:r w:rsidRPr="0003376A">
        <w:rPr>
          <w:rFonts w:ascii="Times New Roman" w:eastAsia="Times New Roman" w:hAnsi="Times New Roman"/>
          <w:lang w:val="uk-UA" w:eastAsia="ru-RU"/>
        </w:rPr>
        <w:t xml:space="preserve">заказника </w:t>
      </w:r>
      <w:r w:rsidR="005B6660" w:rsidRPr="0003376A">
        <w:rPr>
          <w:rFonts w:ascii="Times New Roman" w:eastAsia="Times New Roman" w:hAnsi="Times New Roman"/>
          <w:lang w:val="uk-UA" w:eastAsia="ru-RU"/>
        </w:rPr>
        <w:t xml:space="preserve">загальнодержавного значення </w:t>
      </w:r>
      <w:r w:rsidR="00AE5964">
        <w:rPr>
          <w:rFonts w:ascii="Times New Roman" w:eastAsia="Times New Roman" w:hAnsi="Times New Roman"/>
          <w:lang w:val="uk-UA" w:eastAsia="ru-RU"/>
        </w:rPr>
        <w:t>«</w:t>
      </w:r>
      <w:r w:rsidRPr="0003376A">
        <w:rPr>
          <w:rFonts w:ascii="Times New Roman" w:eastAsia="Times New Roman" w:hAnsi="Times New Roman"/>
          <w:lang w:val="uk-UA" w:eastAsia="ru-RU"/>
        </w:rPr>
        <w:t>Лісники</w:t>
      </w:r>
      <w:r w:rsidR="00AE5964">
        <w:rPr>
          <w:rFonts w:ascii="Times New Roman" w:eastAsia="Times New Roman" w:hAnsi="Times New Roman"/>
          <w:lang w:val="uk-UA" w:eastAsia="ru-RU"/>
        </w:rPr>
        <w:t>»</w:t>
      </w:r>
      <w:r w:rsidRPr="0003376A">
        <w:rPr>
          <w:rFonts w:ascii="Times New Roman" w:eastAsia="Times New Roman" w:hAnsi="Times New Roman"/>
          <w:lang w:val="uk-UA" w:eastAsia="ru-RU"/>
        </w:rPr>
        <w:t xml:space="preserve">. Зазначена діяльність призводить до порушення </w:t>
      </w:r>
      <w:r w:rsidRPr="0003376A">
        <w:rPr>
          <w:rFonts w:ascii="Times New Roman" w:eastAsia="Times New Roman" w:hAnsi="Times New Roman"/>
          <w:spacing w:val="-5"/>
          <w:lang w:val="uk-UA" w:eastAsia="ru-RU"/>
        </w:rPr>
        <w:t>ґ</w:t>
      </w:r>
      <w:r w:rsidRPr="0003376A">
        <w:rPr>
          <w:rFonts w:ascii="Times New Roman" w:eastAsia="Times New Roman" w:hAnsi="Times New Roman"/>
          <w:lang w:val="uk-UA" w:eastAsia="ru-RU"/>
        </w:rPr>
        <w:t xml:space="preserve">рунту, пошкодження рослинного покриву та змін гідрологічного режиму ділянок Парку. </w:t>
      </w:r>
    </w:p>
    <w:p w14:paraId="51314042" w14:textId="77777777" w:rsidR="005A454F" w:rsidRPr="0003376A" w:rsidRDefault="005A454F" w:rsidP="00BE395D">
      <w:pPr>
        <w:ind w:firstLine="709"/>
        <w:jc w:val="both"/>
        <w:rPr>
          <w:rFonts w:ascii="Times New Roman" w:eastAsia="Times New Roman" w:hAnsi="Times New Roman"/>
          <w:lang w:val="uk-UA" w:eastAsia="ru-RU"/>
        </w:rPr>
      </w:pPr>
      <w:r w:rsidRPr="0003376A">
        <w:rPr>
          <w:rFonts w:ascii="Times New Roman" w:eastAsia="Times New Roman" w:hAnsi="Times New Roman"/>
          <w:lang w:val="uk-UA" w:eastAsia="ru-RU"/>
        </w:rPr>
        <w:t>Антропогенними водними об’єктами в межах Парку є три каскади ставків та озеро Шапарня. Всі водотоки, струмки та невелика річка Віта з притоками мають природний характер течії лише на окремих ділянках</w:t>
      </w:r>
      <w:r w:rsidR="0036298B" w:rsidRPr="0003376A">
        <w:rPr>
          <w:rFonts w:ascii="Times New Roman" w:eastAsia="Times New Roman" w:hAnsi="Times New Roman"/>
          <w:lang w:val="uk-UA" w:eastAsia="ru-RU"/>
        </w:rPr>
        <w:t xml:space="preserve"> (рис.</w:t>
      </w:r>
      <w:r w:rsidR="00AE5964">
        <w:rPr>
          <w:rFonts w:ascii="Times New Roman" w:eastAsia="Times New Roman" w:hAnsi="Times New Roman"/>
          <w:lang w:val="uk-UA" w:eastAsia="ru-RU"/>
        </w:rPr>
        <w:t xml:space="preserve"> </w:t>
      </w:r>
      <w:r w:rsidR="0036298B" w:rsidRPr="0003376A">
        <w:rPr>
          <w:rFonts w:ascii="Times New Roman" w:eastAsia="Times New Roman" w:hAnsi="Times New Roman"/>
          <w:lang w:val="uk-UA" w:eastAsia="ru-RU"/>
        </w:rPr>
        <w:t>1.2.</w:t>
      </w:r>
      <w:r w:rsidR="0022260E" w:rsidRPr="0003376A">
        <w:rPr>
          <w:rFonts w:ascii="Times New Roman" w:eastAsia="Times New Roman" w:hAnsi="Times New Roman"/>
          <w:lang w:val="uk-UA" w:eastAsia="ru-RU"/>
        </w:rPr>
        <w:t>7</w:t>
      </w:r>
      <w:r w:rsidR="0036298B" w:rsidRPr="0003376A">
        <w:rPr>
          <w:rFonts w:ascii="Times New Roman" w:eastAsia="Times New Roman" w:hAnsi="Times New Roman"/>
          <w:lang w:val="uk-UA" w:eastAsia="ru-RU"/>
        </w:rPr>
        <w:t>)</w:t>
      </w:r>
      <w:r w:rsidRPr="0003376A">
        <w:rPr>
          <w:rFonts w:ascii="Times New Roman" w:eastAsia="Times New Roman" w:hAnsi="Times New Roman"/>
          <w:lang w:val="uk-UA" w:eastAsia="ru-RU"/>
        </w:rPr>
        <w:t>.</w:t>
      </w:r>
    </w:p>
    <w:p w14:paraId="697B102C" w14:textId="77777777" w:rsidR="0036298B" w:rsidRPr="0003376A" w:rsidRDefault="0036298B" w:rsidP="0036298B">
      <w:pPr>
        <w:ind w:firstLine="709"/>
        <w:jc w:val="both"/>
        <w:rPr>
          <w:rFonts w:ascii="Times New Roman" w:hAnsi="Times New Roman"/>
          <w:lang w:val="uk-UA"/>
        </w:rPr>
      </w:pPr>
    </w:p>
    <w:p w14:paraId="31284CEA" w14:textId="77777777" w:rsidR="00F83499" w:rsidRPr="0003376A" w:rsidRDefault="00344692" w:rsidP="0036298B">
      <w:pPr>
        <w:jc w:val="center"/>
        <w:rPr>
          <w:rFonts w:ascii="Times New Roman" w:eastAsia="Times New Roman" w:hAnsi="Times New Roman"/>
          <w:lang w:val="uk-UA" w:eastAsia="ru-RU"/>
        </w:rPr>
      </w:pPr>
      <w:r>
        <w:rPr>
          <w:rFonts w:ascii="Times New Roman" w:eastAsia="Times New Roman" w:hAnsi="Times New Roman"/>
          <w:noProof/>
          <w:lang w:val="uk-UA" w:eastAsia="uk-UA" w:bidi="ar-SA"/>
        </w:rPr>
        <w:lastRenderedPageBreak/>
        <w:drawing>
          <wp:inline distT="0" distB="0" distL="0" distR="0" wp14:anchorId="6B17F700" wp14:editId="116BB330">
            <wp:extent cx="5324475" cy="4000500"/>
            <wp:effectExtent l="0" t="0" r="9525" b="0"/>
            <wp:docPr id="7" name="Рисунок 7" descr="Описание: F:\фото_олд\planta europa_2017\DSC0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писание: F:\фото_олд\planta europa_2017\DSC0511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4475" cy="4000500"/>
                    </a:xfrm>
                    <a:prstGeom prst="rect">
                      <a:avLst/>
                    </a:prstGeom>
                    <a:noFill/>
                    <a:ln>
                      <a:noFill/>
                    </a:ln>
                  </pic:spPr>
                </pic:pic>
              </a:graphicData>
            </a:graphic>
          </wp:inline>
        </w:drawing>
      </w:r>
    </w:p>
    <w:p w14:paraId="721B7A2E" w14:textId="77777777" w:rsidR="00F477F0" w:rsidRPr="0003376A" w:rsidRDefault="00F477F0" w:rsidP="00F83499">
      <w:pPr>
        <w:jc w:val="center"/>
        <w:rPr>
          <w:rFonts w:ascii="Times New Roman" w:eastAsia="Times New Roman" w:hAnsi="Times New Roman"/>
          <w:lang w:val="uk-UA" w:eastAsia="ru-RU"/>
        </w:rPr>
      </w:pPr>
    </w:p>
    <w:p w14:paraId="232B3A5D" w14:textId="77777777" w:rsidR="00F83499" w:rsidRPr="0003376A" w:rsidRDefault="00F83499" w:rsidP="00F83499">
      <w:pPr>
        <w:jc w:val="center"/>
        <w:rPr>
          <w:rFonts w:ascii="Times New Roman" w:eastAsia="Times New Roman" w:hAnsi="Times New Roman"/>
          <w:lang w:val="uk-UA" w:eastAsia="ru-RU"/>
        </w:rPr>
      </w:pPr>
      <w:r w:rsidRPr="0003376A">
        <w:rPr>
          <w:rFonts w:ascii="Times New Roman" w:eastAsia="Times New Roman" w:hAnsi="Times New Roman"/>
          <w:lang w:val="uk-UA" w:eastAsia="ru-RU"/>
        </w:rPr>
        <w:t>Рис.1.2.</w:t>
      </w:r>
      <w:r w:rsidR="0022260E" w:rsidRPr="0003376A">
        <w:rPr>
          <w:rFonts w:ascii="Times New Roman" w:eastAsia="Times New Roman" w:hAnsi="Times New Roman"/>
          <w:lang w:val="uk-UA" w:eastAsia="ru-RU"/>
        </w:rPr>
        <w:t>7</w:t>
      </w:r>
      <w:r w:rsidR="0036298B" w:rsidRPr="0003376A">
        <w:rPr>
          <w:rFonts w:ascii="Times New Roman" w:eastAsia="Times New Roman" w:hAnsi="Times New Roman"/>
          <w:lang w:val="uk-UA" w:eastAsia="ru-RU"/>
        </w:rPr>
        <w:t>.</w:t>
      </w:r>
      <w:r w:rsidRPr="0003376A">
        <w:rPr>
          <w:rFonts w:ascii="Times New Roman" w:eastAsia="Times New Roman" w:hAnsi="Times New Roman"/>
          <w:lang w:val="uk-UA" w:eastAsia="ru-RU"/>
        </w:rPr>
        <w:t xml:space="preserve"> Рукав р. Віт</w:t>
      </w:r>
      <w:r w:rsidR="00F477F0" w:rsidRPr="0003376A">
        <w:rPr>
          <w:rFonts w:ascii="Times New Roman" w:eastAsia="Times New Roman" w:hAnsi="Times New Roman"/>
          <w:lang w:val="uk-UA" w:eastAsia="ru-RU"/>
        </w:rPr>
        <w:t>а.</w:t>
      </w:r>
    </w:p>
    <w:p w14:paraId="4C6ABACE" w14:textId="77777777" w:rsidR="009002EB" w:rsidRPr="0003376A" w:rsidRDefault="009002EB" w:rsidP="00F83499">
      <w:pPr>
        <w:jc w:val="center"/>
        <w:rPr>
          <w:rFonts w:ascii="Times New Roman" w:eastAsia="Times New Roman" w:hAnsi="Times New Roman"/>
          <w:lang w:val="uk-UA" w:eastAsia="ru-RU"/>
        </w:rPr>
      </w:pPr>
    </w:p>
    <w:p w14:paraId="358D5371" w14:textId="77777777" w:rsidR="005A454F" w:rsidRPr="0003376A" w:rsidRDefault="009002EB" w:rsidP="00BE395D">
      <w:pPr>
        <w:ind w:firstLine="709"/>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На картах 3А-3В Додатку 6 наведено основні типи природних ландшафтів Парку.</w:t>
      </w:r>
    </w:p>
    <w:p w14:paraId="09C6F164" w14:textId="77777777" w:rsidR="009002EB" w:rsidRPr="0003376A" w:rsidRDefault="009002EB" w:rsidP="00BE395D">
      <w:pPr>
        <w:pStyle w:val="3"/>
        <w:spacing w:before="0" w:after="0"/>
        <w:ind w:firstLine="709"/>
        <w:rPr>
          <w:rFonts w:ascii="Times New Roman" w:hAnsi="Times New Roman"/>
          <w:sz w:val="24"/>
          <w:szCs w:val="24"/>
          <w:lang w:val="uk-UA" w:eastAsia="ru-RU"/>
        </w:rPr>
      </w:pPr>
      <w:bookmarkStart w:id="60" w:name="_Toc469954967"/>
    </w:p>
    <w:p w14:paraId="30274CEA" w14:textId="77777777" w:rsidR="005A454F" w:rsidRPr="0003376A" w:rsidRDefault="005A454F" w:rsidP="00BE395D">
      <w:pPr>
        <w:pStyle w:val="3"/>
        <w:spacing w:before="0" w:after="0"/>
        <w:ind w:firstLine="709"/>
        <w:rPr>
          <w:rFonts w:ascii="Times New Roman" w:hAnsi="Times New Roman"/>
          <w:sz w:val="24"/>
          <w:szCs w:val="24"/>
          <w:lang w:val="uk-UA" w:eastAsia="ru-RU"/>
        </w:rPr>
      </w:pPr>
      <w:bookmarkStart w:id="61" w:name="_Toc28007155"/>
      <w:r w:rsidRPr="0003376A">
        <w:rPr>
          <w:rFonts w:ascii="Times New Roman" w:hAnsi="Times New Roman"/>
          <w:sz w:val="24"/>
          <w:szCs w:val="24"/>
          <w:lang w:val="uk-UA" w:eastAsia="ru-RU"/>
        </w:rPr>
        <w:t>1.2.7. Моніторинг довкілля.</w:t>
      </w:r>
      <w:bookmarkEnd w:id="60"/>
      <w:bookmarkEnd w:id="61"/>
    </w:p>
    <w:p w14:paraId="6EBE80B3" w14:textId="77777777" w:rsidR="005A454F" w:rsidRPr="0003376A" w:rsidRDefault="005A454F" w:rsidP="00BE395D">
      <w:pPr>
        <w:ind w:firstLine="709"/>
        <w:jc w:val="both"/>
        <w:rPr>
          <w:rFonts w:ascii="Times New Roman" w:hAnsi="Times New Roman"/>
          <w:color w:val="000000"/>
          <w:lang w:val="uk-UA"/>
        </w:rPr>
      </w:pPr>
      <w:r w:rsidRPr="0003376A">
        <w:rPr>
          <w:rFonts w:ascii="Times New Roman" w:hAnsi="Times New Roman"/>
          <w:color w:val="000000"/>
          <w:lang w:val="uk-UA"/>
        </w:rPr>
        <w:t xml:space="preserve">Система моніторингу довкілля в межах </w:t>
      </w:r>
      <w:r w:rsidRPr="0003376A">
        <w:rPr>
          <w:rFonts w:ascii="Times New Roman" w:hAnsi="Times New Roman"/>
          <w:lang w:val="uk-UA"/>
        </w:rPr>
        <w:t>Парку</w:t>
      </w:r>
      <w:r w:rsidRPr="0003376A">
        <w:rPr>
          <w:rFonts w:ascii="Times New Roman" w:hAnsi="Times New Roman"/>
          <w:color w:val="000000"/>
          <w:lang w:val="uk-UA"/>
        </w:rPr>
        <w:t xml:space="preserve"> на даний час має наступний вигляд: </w:t>
      </w:r>
    </w:p>
    <w:p w14:paraId="1D5C4F1C"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Метеорологічні спостереження – здійснюються не систематично, </w:t>
      </w:r>
      <w:r w:rsidR="00F15212" w:rsidRPr="0003376A">
        <w:rPr>
          <w:rFonts w:ascii="Times New Roman" w:hAnsi="Times New Roman"/>
          <w:lang w:val="uk-UA"/>
        </w:rPr>
        <w:t xml:space="preserve">тому що </w:t>
      </w:r>
      <w:r w:rsidRPr="0003376A">
        <w:rPr>
          <w:rFonts w:ascii="Times New Roman" w:hAnsi="Times New Roman"/>
          <w:lang w:val="uk-UA"/>
        </w:rPr>
        <w:t>немає необхідного обладнання та відповідного фахівця.</w:t>
      </w:r>
    </w:p>
    <w:p w14:paraId="7953B737"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Картографування типів ґрунтів – не проводилося.</w:t>
      </w:r>
    </w:p>
    <w:p w14:paraId="1BA8B537"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Геодезична карта – в процесі розробки.</w:t>
      </w:r>
    </w:p>
    <w:p w14:paraId="323CB8C0"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Ландшафтна карта – розроблена, але потребує уточнення та проведення додаткових досліджень.</w:t>
      </w:r>
    </w:p>
    <w:p w14:paraId="5E887950"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Гідрогеологічні спостереження – не проводилися.</w:t>
      </w:r>
    </w:p>
    <w:p w14:paraId="34A2CA8E"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Аеро- та космічна зйомки – в роботі використовуються Інтернет-ресурси.</w:t>
      </w:r>
    </w:p>
    <w:p w14:paraId="644170EA"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Динаміка важких металів (кадмій, мідь, свинець) в ґрунтах та рослинних об’єктах – спеціальні дослідження не проводилися (здійснювалися несистематичні роботи науково-дослідними та освітніми установами).</w:t>
      </w:r>
    </w:p>
    <w:p w14:paraId="3D95BE37"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Ґрунтознавчий моніторинг: водно-сольовий режим, вміст гумусу, рН тощо – спеціальні дослідження не проводилися (здійснювалися несистематичні роботи науково-дослідними та освітніми установами).</w:t>
      </w:r>
    </w:p>
    <w:p w14:paraId="34AF0B77"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Інвентаризація фіторізноманіття – здійснюється.</w:t>
      </w:r>
    </w:p>
    <w:p w14:paraId="3A5792A5"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Картографування рослинного покриву – здійснюється не в повному обсязі.</w:t>
      </w:r>
    </w:p>
    <w:p w14:paraId="4CA1A98B" w14:textId="77777777" w:rsidR="00044831"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Ботанічний моніторинг: фенологічні спостереження, продуктивність фітоценозів, насіннєва продуктивність домінантів, геоботанічні описи, оцінка стану збереження рідкісних та зникаючи видів рослин, що занесені до </w:t>
      </w:r>
      <w:r w:rsidR="00AE5964">
        <w:rPr>
          <w:rFonts w:ascii="Times New Roman" w:hAnsi="Times New Roman"/>
          <w:lang w:val="uk-UA"/>
        </w:rPr>
        <w:t>«</w:t>
      </w:r>
      <w:r w:rsidRPr="0003376A">
        <w:rPr>
          <w:rFonts w:ascii="Times New Roman" w:hAnsi="Times New Roman"/>
          <w:lang w:val="uk-UA"/>
        </w:rPr>
        <w:t>Червоної книги України</w:t>
      </w:r>
      <w:r w:rsidR="00AE5964">
        <w:rPr>
          <w:rFonts w:ascii="Times New Roman" w:hAnsi="Times New Roman"/>
          <w:lang w:val="uk-UA"/>
        </w:rPr>
        <w:t>»</w:t>
      </w:r>
      <w:r w:rsidRPr="0003376A">
        <w:rPr>
          <w:rFonts w:ascii="Times New Roman" w:hAnsi="Times New Roman"/>
          <w:lang w:val="uk-UA"/>
        </w:rPr>
        <w:t xml:space="preserve">, у міжнародні та територіальні (адміністративні області) </w:t>
      </w:r>
      <w:r w:rsidR="00AE5964">
        <w:rPr>
          <w:rFonts w:ascii="Times New Roman" w:hAnsi="Times New Roman"/>
          <w:lang w:val="uk-UA"/>
        </w:rPr>
        <w:t>«</w:t>
      </w:r>
      <w:r w:rsidR="003A5CD3" w:rsidRPr="0003376A">
        <w:rPr>
          <w:rFonts w:ascii="Times New Roman" w:hAnsi="Times New Roman"/>
          <w:lang w:val="uk-UA"/>
        </w:rPr>
        <w:t>червоні</w:t>
      </w:r>
      <w:r w:rsidR="00AE5964">
        <w:rPr>
          <w:rFonts w:ascii="Times New Roman" w:hAnsi="Times New Roman"/>
          <w:lang w:val="uk-UA"/>
        </w:rPr>
        <w:t>»</w:t>
      </w:r>
      <w:r w:rsidR="003A5CD3" w:rsidRPr="0003376A">
        <w:rPr>
          <w:rFonts w:ascii="Times New Roman" w:hAnsi="Times New Roman"/>
          <w:lang w:val="uk-UA"/>
        </w:rPr>
        <w:t xml:space="preserve"> списки</w:t>
      </w:r>
      <w:r w:rsidRPr="0003376A">
        <w:rPr>
          <w:rFonts w:ascii="Times New Roman" w:hAnsi="Times New Roman"/>
          <w:lang w:val="uk-UA"/>
        </w:rPr>
        <w:t xml:space="preserve"> – здійснюється (за винятком продуктивності фітоценозів та насіннєвої продуктивності домінантів).</w:t>
      </w:r>
      <w:r w:rsidR="00044831" w:rsidRPr="0003376A">
        <w:rPr>
          <w:rFonts w:ascii="Times New Roman" w:hAnsi="Times New Roman"/>
          <w:lang w:val="uk-UA"/>
        </w:rPr>
        <w:t xml:space="preserve"> З метою спостережень за певними рідкісними видами рослин створено систему пробних площ (Додаток</w:t>
      </w:r>
      <w:r w:rsidR="002F16ED" w:rsidRPr="0003376A">
        <w:rPr>
          <w:rFonts w:ascii="Times New Roman" w:hAnsi="Times New Roman"/>
          <w:lang w:val="uk-UA"/>
        </w:rPr>
        <w:t xml:space="preserve"> 6, карта 14</w:t>
      </w:r>
      <w:r w:rsidR="00044831" w:rsidRPr="0003376A">
        <w:rPr>
          <w:rFonts w:ascii="Times New Roman" w:hAnsi="Times New Roman"/>
          <w:lang w:val="uk-UA"/>
        </w:rPr>
        <w:t>).</w:t>
      </w:r>
    </w:p>
    <w:p w14:paraId="70F21F05"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lastRenderedPageBreak/>
        <w:t>Інвентаризація аборигенної фауни – здійснюється.</w:t>
      </w:r>
    </w:p>
    <w:p w14:paraId="139D07BE"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Зоологічний моніторинг: біотопічний розподіл, динаміка чисельності та структура популяцій, оцінка стану рідкісних та зникаючи видів тварин, що занесені до </w:t>
      </w:r>
      <w:r w:rsidR="00AE5964">
        <w:rPr>
          <w:rFonts w:ascii="Times New Roman" w:hAnsi="Times New Roman"/>
          <w:lang w:val="uk-UA"/>
        </w:rPr>
        <w:t>«</w:t>
      </w:r>
      <w:r w:rsidRPr="0003376A">
        <w:rPr>
          <w:rFonts w:ascii="Times New Roman" w:hAnsi="Times New Roman"/>
          <w:lang w:val="uk-UA"/>
        </w:rPr>
        <w:t>Червоної книги України</w:t>
      </w:r>
      <w:r w:rsidR="00AE5964">
        <w:rPr>
          <w:rFonts w:ascii="Times New Roman" w:hAnsi="Times New Roman"/>
          <w:lang w:val="uk-UA"/>
        </w:rPr>
        <w:t>»</w:t>
      </w:r>
      <w:r w:rsidR="00044831" w:rsidRPr="0003376A">
        <w:rPr>
          <w:rFonts w:ascii="Times New Roman" w:hAnsi="Times New Roman"/>
          <w:lang w:val="uk-UA"/>
        </w:rPr>
        <w:t>,</w:t>
      </w:r>
      <w:r w:rsidRPr="0003376A">
        <w:rPr>
          <w:rFonts w:ascii="Times New Roman" w:hAnsi="Times New Roman"/>
          <w:lang w:val="uk-UA"/>
        </w:rPr>
        <w:t xml:space="preserve"> у міжнародні та територіальні </w:t>
      </w:r>
      <w:r w:rsidR="00AE5964">
        <w:rPr>
          <w:rFonts w:ascii="Times New Roman" w:hAnsi="Times New Roman"/>
          <w:lang w:val="uk-UA"/>
        </w:rPr>
        <w:t>«</w:t>
      </w:r>
      <w:r w:rsidRPr="0003376A">
        <w:rPr>
          <w:rFonts w:ascii="Times New Roman" w:hAnsi="Times New Roman"/>
          <w:lang w:val="uk-UA"/>
        </w:rPr>
        <w:t>червоні</w:t>
      </w:r>
      <w:r w:rsidR="00AE5964">
        <w:rPr>
          <w:rFonts w:ascii="Times New Roman" w:hAnsi="Times New Roman"/>
          <w:lang w:val="uk-UA"/>
        </w:rPr>
        <w:t>»</w:t>
      </w:r>
      <w:r w:rsidRPr="0003376A">
        <w:rPr>
          <w:rFonts w:ascii="Times New Roman" w:hAnsi="Times New Roman"/>
          <w:lang w:val="uk-UA"/>
        </w:rPr>
        <w:t xml:space="preserve"> списки – здійснюється частково.</w:t>
      </w:r>
      <w:r w:rsidR="008156A0" w:rsidRPr="0003376A">
        <w:rPr>
          <w:rFonts w:ascii="Times New Roman" w:hAnsi="Times New Roman"/>
          <w:lang w:val="uk-UA"/>
        </w:rPr>
        <w:t xml:space="preserve"> Розроблений Порядок проведення обліків (таксації) мисливських видів тварин планується впроваджувати починаючи з січня 202</w:t>
      </w:r>
      <w:r w:rsidR="00F969A6" w:rsidRPr="0003376A">
        <w:rPr>
          <w:rFonts w:ascii="Times New Roman" w:hAnsi="Times New Roman"/>
          <w:lang w:val="uk-UA"/>
        </w:rPr>
        <w:t>4</w:t>
      </w:r>
      <w:r w:rsidR="008156A0" w:rsidRPr="0003376A">
        <w:rPr>
          <w:rFonts w:ascii="Times New Roman" w:hAnsi="Times New Roman"/>
          <w:lang w:val="uk-UA"/>
        </w:rPr>
        <w:t xml:space="preserve"> року.</w:t>
      </w:r>
    </w:p>
    <w:p w14:paraId="0A3EC07F" w14:textId="77777777" w:rsidR="005A454F" w:rsidRPr="0003376A" w:rsidRDefault="005A454F" w:rsidP="001A6DFB">
      <w:pPr>
        <w:ind w:firstLine="709"/>
        <w:jc w:val="both"/>
        <w:rPr>
          <w:rFonts w:ascii="Times New Roman" w:hAnsi="Times New Roman"/>
          <w:color w:val="000000"/>
          <w:lang w:val="uk-UA"/>
        </w:rPr>
      </w:pPr>
      <w:r w:rsidRPr="0003376A">
        <w:rPr>
          <w:rFonts w:ascii="Times New Roman" w:hAnsi="Times New Roman"/>
          <w:lang w:val="uk-UA"/>
        </w:rPr>
        <w:t>Таким чином на сучасному етап</w:t>
      </w:r>
      <w:r w:rsidR="008953EC" w:rsidRPr="0003376A">
        <w:rPr>
          <w:rFonts w:ascii="Times New Roman" w:hAnsi="Times New Roman"/>
          <w:lang w:val="uk-UA"/>
        </w:rPr>
        <w:t>і</w:t>
      </w:r>
      <w:r w:rsidRPr="0003376A">
        <w:rPr>
          <w:rFonts w:ascii="Times New Roman" w:hAnsi="Times New Roman"/>
          <w:lang w:val="uk-UA"/>
        </w:rPr>
        <w:t xml:space="preserve"> розвитку Парку в найбільш повному</w:t>
      </w:r>
      <w:r w:rsidRPr="0003376A">
        <w:rPr>
          <w:rFonts w:ascii="Times New Roman" w:hAnsi="Times New Roman"/>
          <w:color w:val="000000"/>
          <w:lang w:val="uk-UA"/>
        </w:rPr>
        <w:t xml:space="preserve"> обсязі здійснюється ботанічний та зоологічний моніторинг, результати яких представлен</w:t>
      </w:r>
      <w:r w:rsidR="00FE6106" w:rsidRPr="0003376A">
        <w:rPr>
          <w:rFonts w:ascii="Times New Roman" w:hAnsi="Times New Roman"/>
          <w:color w:val="000000"/>
          <w:lang w:val="uk-UA"/>
        </w:rPr>
        <w:t>і</w:t>
      </w:r>
      <w:r w:rsidRPr="0003376A">
        <w:rPr>
          <w:rFonts w:ascii="Times New Roman" w:hAnsi="Times New Roman"/>
          <w:color w:val="000000"/>
          <w:lang w:val="uk-UA"/>
        </w:rPr>
        <w:t xml:space="preserve"> у Літописі природи </w:t>
      </w:r>
      <w:r w:rsidRPr="0003376A">
        <w:rPr>
          <w:rFonts w:ascii="Times New Roman" w:hAnsi="Times New Roman"/>
          <w:lang w:val="uk-UA"/>
        </w:rPr>
        <w:t>Парку</w:t>
      </w:r>
      <w:r w:rsidRPr="0003376A">
        <w:rPr>
          <w:rFonts w:ascii="Times New Roman" w:hAnsi="Times New Roman"/>
          <w:color w:val="000000"/>
          <w:lang w:val="uk-UA"/>
        </w:rPr>
        <w:t xml:space="preserve"> та публікаціях </w:t>
      </w:r>
      <w:r w:rsidR="00FE6106" w:rsidRPr="0003376A">
        <w:rPr>
          <w:rFonts w:ascii="Times New Roman" w:hAnsi="Times New Roman"/>
          <w:color w:val="000000"/>
          <w:lang w:val="uk-UA"/>
        </w:rPr>
        <w:t xml:space="preserve">наукових </w:t>
      </w:r>
      <w:r w:rsidRPr="0003376A">
        <w:rPr>
          <w:rFonts w:ascii="Times New Roman" w:hAnsi="Times New Roman"/>
          <w:color w:val="000000"/>
          <w:lang w:val="uk-UA"/>
        </w:rPr>
        <w:t xml:space="preserve">співробітників. </w:t>
      </w:r>
    </w:p>
    <w:p w14:paraId="246B6BA8" w14:textId="77777777" w:rsidR="005A454F" w:rsidRPr="0003376A" w:rsidRDefault="005A454F" w:rsidP="00BE395D">
      <w:pPr>
        <w:rPr>
          <w:rFonts w:ascii="Times New Roman" w:eastAsia="Times New Roman" w:hAnsi="Times New Roman"/>
          <w:b/>
          <w:color w:val="000000"/>
          <w:lang w:val="uk-UA" w:eastAsia="ru-RU" w:bidi="ar-SA"/>
        </w:rPr>
      </w:pPr>
    </w:p>
    <w:p w14:paraId="480DC341" w14:textId="77777777" w:rsidR="005A454F" w:rsidRPr="0003376A" w:rsidRDefault="005A454F" w:rsidP="00BE395D">
      <w:pPr>
        <w:pStyle w:val="2"/>
        <w:spacing w:before="0" w:after="0"/>
        <w:ind w:firstLine="709"/>
        <w:jc w:val="both"/>
        <w:rPr>
          <w:rFonts w:ascii="Times New Roman" w:hAnsi="Times New Roman"/>
          <w:sz w:val="24"/>
          <w:szCs w:val="24"/>
          <w:lang w:val="uk-UA" w:eastAsia="ru-RU"/>
        </w:rPr>
      </w:pPr>
      <w:bookmarkStart w:id="62" w:name="_Toc469954968"/>
      <w:bookmarkStart w:id="63" w:name="_Toc28007156"/>
      <w:r w:rsidRPr="0003376A">
        <w:rPr>
          <w:rFonts w:ascii="Times New Roman" w:hAnsi="Times New Roman"/>
          <w:sz w:val="24"/>
          <w:szCs w:val="24"/>
          <w:lang w:val="uk-UA" w:eastAsia="ru-RU"/>
        </w:rPr>
        <w:t>1.3. Соціально-економічна та культурна інформація</w:t>
      </w:r>
      <w:bookmarkEnd w:id="62"/>
      <w:bookmarkEnd w:id="63"/>
    </w:p>
    <w:p w14:paraId="5308696E" w14:textId="77777777" w:rsidR="005A454F" w:rsidRPr="0003376A" w:rsidRDefault="00DC7073" w:rsidP="00BE395D">
      <w:pPr>
        <w:pStyle w:val="3"/>
        <w:spacing w:before="0" w:after="0"/>
        <w:ind w:firstLine="709"/>
        <w:rPr>
          <w:rFonts w:ascii="Times New Roman" w:hAnsi="Times New Roman"/>
          <w:sz w:val="24"/>
          <w:szCs w:val="24"/>
          <w:lang w:val="uk-UA" w:eastAsia="ru-RU"/>
        </w:rPr>
      </w:pPr>
      <w:hyperlink r:id="rId35" w:anchor="RANGE!_Toc421798401" w:history="1">
        <w:bookmarkStart w:id="64" w:name="_Toc469954969"/>
        <w:bookmarkStart w:id="65" w:name="_Toc28007157"/>
        <w:r w:rsidR="005A454F" w:rsidRPr="0003376A">
          <w:rPr>
            <w:rFonts w:ascii="Times New Roman" w:hAnsi="Times New Roman"/>
            <w:sz w:val="24"/>
            <w:szCs w:val="24"/>
            <w:lang w:val="uk-UA" w:eastAsia="ru-RU"/>
          </w:rPr>
          <w:t>1.3.1. Історія та археологія.</w:t>
        </w:r>
        <w:bookmarkEnd w:id="64"/>
        <w:bookmarkEnd w:id="65"/>
      </w:hyperlink>
    </w:p>
    <w:p w14:paraId="04C1927B" w14:textId="77777777" w:rsidR="005A454F" w:rsidRPr="0003376A" w:rsidRDefault="005A454F" w:rsidP="00BE39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rFonts w:ascii="Times New Roman" w:eastAsia="Times New Roman" w:hAnsi="Times New Roman"/>
          <w:color w:val="000000"/>
          <w:lang w:val="uk-UA"/>
        </w:rPr>
      </w:pPr>
      <w:r w:rsidRPr="0003376A">
        <w:rPr>
          <w:rFonts w:ascii="Times New Roman" w:eastAsia="Times New Roman" w:hAnsi="Times New Roman"/>
          <w:lang w:val="uk-UA"/>
        </w:rPr>
        <w:t xml:space="preserve">Для цілісної характеристики історико-культурних ресурсів національних </w:t>
      </w:r>
      <w:r w:rsidR="00F15212" w:rsidRPr="0003376A">
        <w:rPr>
          <w:rFonts w:ascii="Times New Roman" w:eastAsia="Times New Roman" w:hAnsi="Times New Roman"/>
          <w:lang w:val="uk-UA"/>
        </w:rPr>
        <w:t xml:space="preserve">природних </w:t>
      </w:r>
      <w:r w:rsidRPr="0003376A">
        <w:rPr>
          <w:rFonts w:ascii="Times New Roman" w:eastAsia="Times New Roman" w:hAnsi="Times New Roman"/>
          <w:lang w:val="uk-UA"/>
        </w:rPr>
        <w:t>парків</w:t>
      </w:r>
      <w:r w:rsidRPr="0003376A">
        <w:rPr>
          <w:rFonts w:ascii="Times New Roman" w:eastAsia="Times New Roman" w:hAnsi="Times New Roman"/>
          <w:color w:val="000000"/>
          <w:lang w:val="uk-UA"/>
        </w:rPr>
        <w:t xml:space="preserve">, як правило, розглядається не лише безпосередньо територія </w:t>
      </w:r>
      <w:r w:rsidR="001E350F" w:rsidRPr="0003376A">
        <w:rPr>
          <w:rFonts w:ascii="Times New Roman" w:eastAsia="Times New Roman" w:hAnsi="Times New Roman"/>
          <w:color w:val="000000"/>
          <w:lang w:val="uk-UA"/>
        </w:rPr>
        <w:t>Парку</w:t>
      </w:r>
      <w:r w:rsidRPr="0003376A">
        <w:rPr>
          <w:rFonts w:ascii="Times New Roman" w:eastAsia="Times New Roman" w:hAnsi="Times New Roman"/>
          <w:color w:val="000000"/>
          <w:lang w:val="uk-UA"/>
        </w:rPr>
        <w:t>, а й прилеглі до неї ділянки.</w:t>
      </w:r>
    </w:p>
    <w:p w14:paraId="111D3348" w14:textId="77777777" w:rsidR="005A454F" w:rsidRPr="0003376A" w:rsidRDefault="005A454F" w:rsidP="00BE395D">
      <w:pPr>
        <w:pStyle w:val="HTML"/>
        <w:shd w:val="clear" w:color="auto" w:fill="FFFFFF"/>
        <w:ind w:firstLine="709"/>
        <w:jc w:val="both"/>
        <w:textAlignment w:val="baseline"/>
        <w:rPr>
          <w:rFonts w:ascii="Times New Roman" w:hAnsi="Times New Roman" w:cs="Times New Roman"/>
          <w:sz w:val="24"/>
          <w:szCs w:val="24"/>
          <w:lang w:val="uk-UA"/>
        </w:rPr>
      </w:pPr>
      <w:r w:rsidRPr="0003376A">
        <w:rPr>
          <w:rFonts w:ascii="Times New Roman" w:hAnsi="Times New Roman" w:cs="Times New Roman"/>
          <w:sz w:val="24"/>
          <w:szCs w:val="24"/>
          <w:lang w:val="uk-UA"/>
        </w:rPr>
        <w:t xml:space="preserve">Відповідно до Закону України </w:t>
      </w:r>
      <w:r w:rsidR="00AE5964">
        <w:rPr>
          <w:rFonts w:ascii="Times New Roman" w:hAnsi="Times New Roman" w:cs="Times New Roman"/>
          <w:sz w:val="24"/>
          <w:szCs w:val="24"/>
          <w:lang w:val="uk-UA"/>
        </w:rPr>
        <w:t>«</w:t>
      </w:r>
      <w:r w:rsidRPr="0003376A">
        <w:rPr>
          <w:rFonts w:ascii="Times New Roman" w:hAnsi="Times New Roman" w:cs="Times New Roman"/>
          <w:sz w:val="24"/>
          <w:szCs w:val="24"/>
          <w:lang w:val="uk-UA"/>
        </w:rPr>
        <w:t>Про охорону культурної спадщини</w:t>
      </w:r>
      <w:r w:rsidR="00AE5964">
        <w:rPr>
          <w:rFonts w:ascii="Times New Roman" w:hAnsi="Times New Roman" w:cs="Times New Roman"/>
          <w:sz w:val="24"/>
          <w:szCs w:val="24"/>
          <w:lang w:val="uk-UA"/>
        </w:rPr>
        <w:t>»</w:t>
      </w:r>
      <w:r w:rsidRPr="0003376A">
        <w:rPr>
          <w:rFonts w:ascii="Times New Roman" w:hAnsi="Times New Roman" w:cs="Times New Roman"/>
          <w:sz w:val="24"/>
          <w:szCs w:val="24"/>
          <w:lang w:val="uk-UA"/>
        </w:rPr>
        <w:t>, об’єктом культурної спадщини є визначне місце, споруда (витвір), комплекс (ансамбль), їхні частини, пов'язані з ними рухомі предмети, а також території чи водні об'єкти (об'єкти підводної культурної та археологічної спадщини), інші природні, природно-антропогенні або створені людиною об</w:t>
      </w:r>
      <w:r w:rsidR="008953EC" w:rsidRPr="0003376A">
        <w:rPr>
          <w:rFonts w:ascii="Times New Roman" w:hAnsi="Times New Roman" w:cs="Times New Roman"/>
          <w:sz w:val="24"/>
          <w:szCs w:val="24"/>
          <w:lang w:val="uk-UA"/>
        </w:rPr>
        <w:t>’</w:t>
      </w:r>
      <w:r w:rsidRPr="0003376A">
        <w:rPr>
          <w:rFonts w:ascii="Times New Roman" w:hAnsi="Times New Roman" w:cs="Times New Roman"/>
          <w:sz w:val="24"/>
          <w:szCs w:val="24"/>
          <w:lang w:val="uk-UA"/>
        </w:rPr>
        <w:t xml:space="preserve">єкти незалежно від стану збереженості, що донесли до нашого часу цінність з археологічного, </w:t>
      </w:r>
      <w:r w:rsidR="001A0F2D" w:rsidRPr="0003376A">
        <w:rPr>
          <w:rFonts w:ascii="Times New Roman" w:hAnsi="Times New Roman" w:cs="Times New Roman"/>
          <w:sz w:val="24"/>
          <w:szCs w:val="24"/>
          <w:lang w:val="uk-UA"/>
        </w:rPr>
        <w:t>історичного, архітектурного, мистецького, наукового, естетичного, етнологічного</w:t>
      </w:r>
      <w:r w:rsidRPr="0003376A">
        <w:rPr>
          <w:rFonts w:ascii="Times New Roman" w:hAnsi="Times New Roman" w:cs="Times New Roman"/>
          <w:sz w:val="24"/>
          <w:szCs w:val="24"/>
          <w:lang w:val="uk-UA"/>
        </w:rPr>
        <w:t xml:space="preserve"> чи художнього погляду і зберегли свою автентичність.</w:t>
      </w:r>
    </w:p>
    <w:p w14:paraId="28450648" w14:textId="77777777" w:rsidR="005A454F" w:rsidRPr="0003376A" w:rsidRDefault="005A454F" w:rsidP="00BE39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textAlignment w:val="baseline"/>
        <w:rPr>
          <w:rFonts w:ascii="Times New Roman" w:eastAsia="Times New Roman" w:hAnsi="Times New Roman"/>
          <w:color w:val="000000"/>
          <w:lang w:val="uk-UA"/>
        </w:rPr>
      </w:pPr>
      <w:r w:rsidRPr="0003376A">
        <w:rPr>
          <w:rFonts w:ascii="Times New Roman" w:eastAsia="Times New Roman" w:hAnsi="Times New Roman"/>
          <w:color w:val="000000"/>
          <w:lang w:val="uk-UA"/>
        </w:rPr>
        <w:t>Пам'ятка культурної спадщини –</w:t>
      </w:r>
      <w:r w:rsidR="008953EC" w:rsidRPr="0003376A">
        <w:rPr>
          <w:rFonts w:ascii="Times New Roman" w:eastAsia="Times New Roman" w:hAnsi="Times New Roman"/>
          <w:color w:val="000000"/>
          <w:lang w:val="uk-UA"/>
        </w:rPr>
        <w:t xml:space="preserve"> об’</w:t>
      </w:r>
      <w:r w:rsidRPr="0003376A">
        <w:rPr>
          <w:rFonts w:ascii="Times New Roman" w:eastAsia="Times New Roman" w:hAnsi="Times New Roman"/>
          <w:color w:val="000000"/>
          <w:lang w:val="uk-UA"/>
        </w:rPr>
        <w:t>єкт культурної спадщини, занесен</w:t>
      </w:r>
      <w:r w:rsidR="00F477F0" w:rsidRPr="0003376A">
        <w:rPr>
          <w:rFonts w:ascii="Times New Roman" w:eastAsia="Times New Roman" w:hAnsi="Times New Roman"/>
          <w:color w:val="000000"/>
          <w:lang w:val="uk-UA"/>
        </w:rPr>
        <w:t>ий</w:t>
      </w:r>
      <w:r w:rsidRPr="0003376A">
        <w:rPr>
          <w:rFonts w:ascii="Times New Roman" w:eastAsia="Times New Roman" w:hAnsi="Times New Roman"/>
          <w:color w:val="000000"/>
          <w:lang w:val="uk-UA"/>
        </w:rPr>
        <w:t xml:space="preserve"> до Державного реєстру нерухомих пам'яток України.</w:t>
      </w:r>
    </w:p>
    <w:p w14:paraId="7B0EC9AD"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Територія Парку та прилеглі ділянки мають цікаве історичне минуле, проявами якого є численні об’єкти та пам’ятки к</w:t>
      </w:r>
      <w:r w:rsidR="00EF35A0" w:rsidRPr="0003376A">
        <w:rPr>
          <w:rFonts w:ascii="Times New Roman" w:hAnsi="Times New Roman"/>
          <w:szCs w:val="24"/>
          <w:lang w:val="uk-UA"/>
        </w:rPr>
        <w:t>ультурної спадщини (табл. 1.3.1</w:t>
      </w:r>
      <w:r w:rsidRPr="0003376A">
        <w:rPr>
          <w:rFonts w:ascii="Times New Roman" w:hAnsi="Times New Roman"/>
          <w:szCs w:val="24"/>
          <w:lang w:val="uk-UA"/>
        </w:rPr>
        <w:t xml:space="preserve">). </w:t>
      </w:r>
    </w:p>
    <w:p w14:paraId="015BE3AB" w14:textId="77777777" w:rsidR="005A454F" w:rsidRPr="0003376A" w:rsidRDefault="005A454F" w:rsidP="00BE395D">
      <w:pPr>
        <w:pStyle w:val="a8"/>
        <w:jc w:val="right"/>
        <w:rPr>
          <w:rFonts w:ascii="Times New Roman" w:hAnsi="Times New Roman"/>
          <w:szCs w:val="24"/>
          <w:lang w:val="uk-UA"/>
        </w:rPr>
      </w:pPr>
      <w:r w:rsidRPr="0003376A">
        <w:rPr>
          <w:rFonts w:ascii="Times New Roman" w:hAnsi="Times New Roman"/>
          <w:iCs/>
          <w:szCs w:val="24"/>
          <w:lang w:val="uk-UA"/>
        </w:rPr>
        <w:t xml:space="preserve">Таблиця </w:t>
      </w:r>
      <w:r w:rsidRPr="0003376A">
        <w:rPr>
          <w:rFonts w:ascii="Times New Roman" w:hAnsi="Times New Roman"/>
          <w:szCs w:val="24"/>
          <w:lang w:val="uk-UA"/>
        </w:rPr>
        <w:t>1.3.1.</w:t>
      </w:r>
    </w:p>
    <w:p w14:paraId="3D39C74D" w14:textId="77777777" w:rsidR="005A454F" w:rsidRPr="0003376A" w:rsidRDefault="005A454F" w:rsidP="00BE395D">
      <w:pPr>
        <w:pStyle w:val="a8"/>
        <w:jc w:val="center"/>
        <w:rPr>
          <w:rFonts w:ascii="Times New Roman" w:hAnsi="Times New Roman"/>
          <w:iCs/>
          <w:szCs w:val="24"/>
          <w:lang w:val="uk-UA"/>
        </w:rPr>
      </w:pPr>
      <w:r w:rsidRPr="0003376A">
        <w:rPr>
          <w:rFonts w:ascii="Times New Roman" w:hAnsi="Times New Roman"/>
          <w:iCs/>
          <w:szCs w:val="24"/>
          <w:lang w:val="uk-UA"/>
        </w:rPr>
        <w:t xml:space="preserve">Перелік пам'яток культурної спадщини, що знаходяться в межах </w:t>
      </w:r>
      <w:r w:rsidR="001E350F" w:rsidRPr="0003376A">
        <w:rPr>
          <w:rFonts w:ascii="Times New Roman" w:hAnsi="Times New Roman"/>
          <w:iCs/>
          <w:szCs w:val="24"/>
          <w:lang w:val="uk-UA"/>
        </w:rPr>
        <w:t>Парку</w:t>
      </w:r>
      <w:r w:rsidRPr="0003376A">
        <w:rPr>
          <w:rFonts w:ascii="Times New Roman" w:hAnsi="Times New Roman"/>
          <w:iCs/>
          <w:szCs w:val="24"/>
          <w:lang w:val="uk-UA"/>
        </w:rPr>
        <w:t xml:space="preserve"> та на прилеглих територіях </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1701"/>
        <w:gridCol w:w="1560"/>
        <w:gridCol w:w="1134"/>
        <w:gridCol w:w="4110"/>
      </w:tblGrid>
      <w:tr w:rsidR="005A454F" w:rsidRPr="00D76EC7" w14:paraId="6E60F5C3" w14:textId="77777777" w:rsidTr="000B6410">
        <w:trPr>
          <w:tblHeader/>
        </w:trPr>
        <w:tc>
          <w:tcPr>
            <w:tcW w:w="1242" w:type="dxa"/>
          </w:tcPr>
          <w:p w14:paraId="6C9FA6F1" w14:textId="77777777" w:rsidR="005A454F" w:rsidRPr="0003376A" w:rsidRDefault="005A454F" w:rsidP="00F477F0">
            <w:pPr>
              <w:pStyle w:val="a8"/>
              <w:ind w:left="-142" w:right="-108"/>
              <w:jc w:val="center"/>
              <w:rPr>
                <w:rFonts w:ascii="Times New Roman" w:hAnsi="Times New Roman"/>
                <w:iCs/>
                <w:szCs w:val="24"/>
                <w:lang w:val="uk-UA"/>
              </w:rPr>
            </w:pPr>
            <w:r w:rsidRPr="0003376A">
              <w:rPr>
                <w:rFonts w:ascii="Times New Roman" w:hAnsi="Times New Roman"/>
                <w:iCs/>
                <w:szCs w:val="24"/>
                <w:lang w:val="uk-UA"/>
              </w:rPr>
              <w:t>Охоронний номер</w:t>
            </w:r>
          </w:p>
        </w:tc>
        <w:tc>
          <w:tcPr>
            <w:tcW w:w="1701" w:type="dxa"/>
          </w:tcPr>
          <w:p w14:paraId="43D46C47" w14:textId="77777777" w:rsidR="005A454F" w:rsidRPr="0003376A" w:rsidRDefault="005A454F" w:rsidP="00F477F0">
            <w:pPr>
              <w:pStyle w:val="a8"/>
              <w:ind w:left="-142" w:right="-108"/>
              <w:jc w:val="center"/>
              <w:rPr>
                <w:rFonts w:ascii="Times New Roman" w:hAnsi="Times New Roman"/>
                <w:iCs/>
                <w:szCs w:val="24"/>
                <w:lang w:val="uk-UA"/>
              </w:rPr>
            </w:pPr>
            <w:r w:rsidRPr="0003376A">
              <w:rPr>
                <w:rFonts w:ascii="Times New Roman" w:hAnsi="Times New Roman"/>
                <w:iCs/>
                <w:szCs w:val="24"/>
                <w:lang w:val="uk-UA"/>
              </w:rPr>
              <w:t>Назва пам’ятки</w:t>
            </w:r>
          </w:p>
        </w:tc>
        <w:tc>
          <w:tcPr>
            <w:tcW w:w="1560" w:type="dxa"/>
          </w:tcPr>
          <w:p w14:paraId="474ABC08" w14:textId="77777777" w:rsidR="005A454F" w:rsidRPr="0003376A" w:rsidRDefault="005A454F" w:rsidP="00F477F0">
            <w:pPr>
              <w:pStyle w:val="a8"/>
              <w:ind w:left="-142" w:right="-108"/>
              <w:jc w:val="center"/>
              <w:rPr>
                <w:rFonts w:ascii="Times New Roman" w:hAnsi="Times New Roman"/>
                <w:iCs/>
                <w:szCs w:val="24"/>
                <w:lang w:val="uk-UA"/>
              </w:rPr>
            </w:pPr>
            <w:r w:rsidRPr="0003376A">
              <w:rPr>
                <w:rFonts w:ascii="Times New Roman" w:hAnsi="Times New Roman"/>
                <w:iCs/>
                <w:szCs w:val="24"/>
                <w:lang w:val="uk-UA"/>
              </w:rPr>
              <w:t>Місце знаходження</w:t>
            </w:r>
          </w:p>
        </w:tc>
        <w:tc>
          <w:tcPr>
            <w:tcW w:w="1134" w:type="dxa"/>
          </w:tcPr>
          <w:p w14:paraId="191C4963" w14:textId="77777777" w:rsidR="005A454F" w:rsidRPr="0003376A" w:rsidRDefault="005A454F" w:rsidP="00F477F0">
            <w:pPr>
              <w:pStyle w:val="a8"/>
              <w:ind w:left="-142" w:right="-108"/>
              <w:jc w:val="center"/>
              <w:rPr>
                <w:rFonts w:ascii="Times New Roman" w:hAnsi="Times New Roman"/>
                <w:iCs/>
                <w:szCs w:val="24"/>
                <w:lang w:val="uk-UA"/>
              </w:rPr>
            </w:pPr>
            <w:r w:rsidRPr="0003376A">
              <w:rPr>
                <w:rFonts w:ascii="Times New Roman" w:hAnsi="Times New Roman"/>
                <w:iCs/>
                <w:szCs w:val="24"/>
                <w:lang w:val="uk-UA"/>
              </w:rPr>
              <w:t>Рік будів-ництва</w:t>
            </w:r>
          </w:p>
        </w:tc>
        <w:tc>
          <w:tcPr>
            <w:tcW w:w="4110" w:type="dxa"/>
          </w:tcPr>
          <w:p w14:paraId="6D382391" w14:textId="77777777" w:rsidR="005A454F" w:rsidRPr="0003376A" w:rsidRDefault="005A454F" w:rsidP="00F477F0">
            <w:pPr>
              <w:pStyle w:val="a8"/>
              <w:ind w:left="-142" w:right="-108"/>
              <w:jc w:val="center"/>
              <w:rPr>
                <w:rFonts w:ascii="Times New Roman" w:hAnsi="Times New Roman"/>
                <w:iCs/>
                <w:szCs w:val="24"/>
                <w:lang w:val="uk-UA"/>
              </w:rPr>
            </w:pPr>
            <w:r w:rsidRPr="0003376A">
              <w:rPr>
                <w:rFonts w:ascii="Times New Roman" w:hAnsi="Times New Roman"/>
                <w:iCs/>
                <w:szCs w:val="24"/>
                <w:lang w:val="uk-UA"/>
              </w:rPr>
              <w:t>Дата і номер рішення</w:t>
            </w:r>
          </w:p>
          <w:p w14:paraId="1DB97241" w14:textId="77777777" w:rsidR="005A454F" w:rsidRPr="0003376A" w:rsidRDefault="005A454F" w:rsidP="00F477F0">
            <w:pPr>
              <w:pStyle w:val="a8"/>
              <w:ind w:left="-142" w:right="-108"/>
              <w:jc w:val="center"/>
              <w:rPr>
                <w:rFonts w:ascii="Times New Roman" w:hAnsi="Times New Roman"/>
                <w:iCs/>
                <w:szCs w:val="24"/>
                <w:lang w:val="uk-UA"/>
              </w:rPr>
            </w:pPr>
            <w:r w:rsidRPr="0003376A">
              <w:rPr>
                <w:rFonts w:ascii="Times New Roman" w:hAnsi="Times New Roman"/>
                <w:iCs/>
                <w:szCs w:val="24"/>
                <w:lang w:val="uk-UA"/>
              </w:rPr>
              <w:t>про взяття на облік</w:t>
            </w:r>
          </w:p>
        </w:tc>
      </w:tr>
      <w:tr w:rsidR="005A454F" w:rsidRPr="0003376A" w14:paraId="44B4CE29" w14:textId="77777777" w:rsidTr="00F477F0">
        <w:tc>
          <w:tcPr>
            <w:tcW w:w="9747" w:type="dxa"/>
            <w:gridSpan w:val="5"/>
          </w:tcPr>
          <w:p w14:paraId="18C124FD" w14:textId="77777777" w:rsidR="005A454F" w:rsidRPr="0003376A" w:rsidRDefault="005A454F" w:rsidP="00F477F0">
            <w:pPr>
              <w:pStyle w:val="a8"/>
              <w:ind w:right="-108"/>
              <w:rPr>
                <w:rFonts w:ascii="Times New Roman" w:hAnsi="Times New Roman"/>
                <w:iCs/>
                <w:szCs w:val="24"/>
                <w:lang w:val="uk-UA"/>
              </w:rPr>
            </w:pPr>
            <w:r w:rsidRPr="0003376A">
              <w:rPr>
                <w:rFonts w:ascii="Times New Roman" w:hAnsi="Times New Roman"/>
                <w:b/>
                <w:iCs/>
                <w:szCs w:val="24"/>
                <w:lang w:val="uk-UA"/>
              </w:rPr>
              <w:t>Голосіївський район</w:t>
            </w:r>
          </w:p>
        </w:tc>
      </w:tr>
      <w:tr w:rsidR="005A454F" w:rsidRPr="0003376A" w14:paraId="6025C09E" w14:textId="77777777" w:rsidTr="00F477F0">
        <w:tc>
          <w:tcPr>
            <w:tcW w:w="9747" w:type="dxa"/>
            <w:gridSpan w:val="5"/>
          </w:tcPr>
          <w:p w14:paraId="6755C2F9" w14:textId="77777777" w:rsidR="005A454F" w:rsidRPr="0003376A" w:rsidRDefault="005A454F" w:rsidP="00F477F0">
            <w:pPr>
              <w:pStyle w:val="a8"/>
              <w:ind w:right="-108"/>
              <w:rPr>
                <w:rFonts w:ascii="Times New Roman" w:hAnsi="Times New Roman"/>
                <w:iCs/>
                <w:szCs w:val="24"/>
                <w:lang w:val="uk-UA"/>
              </w:rPr>
            </w:pPr>
            <w:r w:rsidRPr="0003376A">
              <w:rPr>
                <w:rFonts w:ascii="Times New Roman" w:hAnsi="Times New Roman"/>
                <w:iCs/>
                <w:szCs w:val="24"/>
                <w:lang w:val="uk-UA"/>
              </w:rPr>
              <w:t>Китаївська пустинь</w:t>
            </w:r>
          </w:p>
        </w:tc>
      </w:tr>
      <w:tr w:rsidR="005A454F" w:rsidRPr="0003376A" w14:paraId="40506D02" w14:textId="77777777" w:rsidTr="000B6410">
        <w:tc>
          <w:tcPr>
            <w:tcW w:w="1242" w:type="dxa"/>
          </w:tcPr>
          <w:p w14:paraId="235B5866" w14:textId="77777777" w:rsidR="005A454F" w:rsidRPr="0003376A" w:rsidRDefault="005A454F" w:rsidP="00F477F0">
            <w:pPr>
              <w:pStyle w:val="a8"/>
              <w:ind w:right="-108"/>
              <w:rPr>
                <w:rFonts w:ascii="Times New Roman" w:hAnsi="Times New Roman"/>
                <w:iCs/>
                <w:szCs w:val="24"/>
                <w:lang w:val="uk-UA"/>
              </w:rPr>
            </w:pPr>
          </w:p>
        </w:tc>
        <w:tc>
          <w:tcPr>
            <w:tcW w:w="1701" w:type="dxa"/>
          </w:tcPr>
          <w:p w14:paraId="025B0338" w14:textId="77777777" w:rsidR="005A454F" w:rsidRPr="0003376A" w:rsidRDefault="005A454F" w:rsidP="00F477F0">
            <w:pPr>
              <w:pStyle w:val="a8"/>
              <w:ind w:right="-108"/>
              <w:rPr>
                <w:rFonts w:ascii="Times New Roman" w:hAnsi="Times New Roman"/>
                <w:iCs/>
                <w:szCs w:val="24"/>
                <w:lang w:val="uk-UA"/>
              </w:rPr>
            </w:pPr>
            <w:r w:rsidRPr="0003376A">
              <w:rPr>
                <w:rFonts w:ascii="Times New Roman" w:hAnsi="Times New Roman"/>
                <w:szCs w:val="24"/>
                <w:lang w:val="uk-UA"/>
              </w:rPr>
              <w:t xml:space="preserve">Монастир </w:t>
            </w:r>
            <w:r w:rsidR="00AE626B">
              <w:rPr>
                <w:rFonts w:ascii="Times New Roman" w:hAnsi="Times New Roman"/>
                <w:szCs w:val="24"/>
                <w:lang w:val="uk-UA"/>
              </w:rPr>
              <w:t>«</w:t>
            </w:r>
            <w:r w:rsidRPr="0003376A">
              <w:rPr>
                <w:rFonts w:ascii="Times New Roman" w:hAnsi="Times New Roman"/>
                <w:szCs w:val="24"/>
                <w:lang w:val="uk-UA"/>
              </w:rPr>
              <w:t>Китаївська пустинь</w:t>
            </w:r>
            <w:r w:rsidR="00AE626B">
              <w:rPr>
                <w:rFonts w:ascii="Times New Roman" w:hAnsi="Times New Roman"/>
                <w:szCs w:val="24"/>
                <w:lang w:val="uk-UA"/>
              </w:rPr>
              <w:t>»</w:t>
            </w:r>
          </w:p>
        </w:tc>
        <w:tc>
          <w:tcPr>
            <w:tcW w:w="1560" w:type="dxa"/>
          </w:tcPr>
          <w:p w14:paraId="78973DBA" w14:textId="77777777" w:rsidR="005A454F" w:rsidRPr="0003376A" w:rsidRDefault="005A454F" w:rsidP="00F477F0">
            <w:pPr>
              <w:pStyle w:val="a8"/>
              <w:ind w:right="-108"/>
              <w:rPr>
                <w:rFonts w:ascii="Times New Roman" w:hAnsi="Times New Roman"/>
                <w:iCs/>
                <w:szCs w:val="24"/>
                <w:lang w:val="uk-UA"/>
              </w:rPr>
            </w:pPr>
            <w:r w:rsidRPr="0003376A">
              <w:rPr>
                <w:rFonts w:ascii="Times New Roman" w:hAnsi="Times New Roman"/>
                <w:szCs w:val="24"/>
                <w:lang w:val="uk-UA"/>
              </w:rPr>
              <w:t>Китаївська вул. 15</w:t>
            </w:r>
          </w:p>
        </w:tc>
        <w:tc>
          <w:tcPr>
            <w:tcW w:w="1134" w:type="dxa"/>
          </w:tcPr>
          <w:p w14:paraId="5D28063A" w14:textId="77777777" w:rsidR="005A454F" w:rsidRPr="0003376A" w:rsidRDefault="005A454F" w:rsidP="00F477F0">
            <w:pPr>
              <w:pStyle w:val="a8"/>
              <w:ind w:right="-108"/>
              <w:rPr>
                <w:rFonts w:ascii="Times New Roman" w:hAnsi="Times New Roman"/>
                <w:iCs/>
                <w:szCs w:val="24"/>
                <w:lang w:val="uk-UA"/>
              </w:rPr>
            </w:pPr>
            <w:r w:rsidRPr="0003376A">
              <w:rPr>
                <w:rFonts w:ascii="Times New Roman" w:hAnsi="Times New Roman"/>
                <w:szCs w:val="24"/>
                <w:lang w:val="uk-UA"/>
              </w:rPr>
              <w:t>ХІХ-ХХ ст.</w:t>
            </w:r>
          </w:p>
        </w:tc>
        <w:tc>
          <w:tcPr>
            <w:tcW w:w="4110" w:type="dxa"/>
          </w:tcPr>
          <w:p w14:paraId="6383C100"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Наказ Головного управління охорони культурної спадщини від 25.06.2011 № 10/38-11</w:t>
            </w:r>
          </w:p>
          <w:p w14:paraId="50900659" w14:textId="77777777" w:rsidR="005A454F" w:rsidRPr="0003376A" w:rsidRDefault="005A454F" w:rsidP="00F477F0">
            <w:pPr>
              <w:pStyle w:val="a8"/>
              <w:ind w:right="-108"/>
              <w:rPr>
                <w:rFonts w:ascii="Times New Roman" w:hAnsi="Times New Roman"/>
                <w:iCs/>
                <w:szCs w:val="24"/>
                <w:lang w:val="uk-UA"/>
              </w:rPr>
            </w:pPr>
            <w:r w:rsidRPr="0003376A">
              <w:rPr>
                <w:rFonts w:ascii="Times New Roman" w:hAnsi="Times New Roman"/>
                <w:szCs w:val="24"/>
                <w:lang w:val="uk-UA"/>
              </w:rPr>
              <w:t>Архітектура та містобудування</w:t>
            </w:r>
          </w:p>
        </w:tc>
      </w:tr>
      <w:tr w:rsidR="005A454F" w:rsidRPr="0003376A" w14:paraId="1DB739CB" w14:textId="77777777" w:rsidTr="000B6410">
        <w:tc>
          <w:tcPr>
            <w:tcW w:w="1242" w:type="dxa"/>
          </w:tcPr>
          <w:p w14:paraId="6872B60C" w14:textId="77777777" w:rsidR="005A454F" w:rsidRPr="0003376A" w:rsidRDefault="005A454F" w:rsidP="00F477F0">
            <w:pPr>
              <w:pStyle w:val="a8"/>
              <w:ind w:right="-108"/>
              <w:rPr>
                <w:rFonts w:ascii="Times New Roman" w:hAnsi="Times New Roman"/>
                <w:iCs/>
                <w:szCs w:val="24"/>
                <w:lang w:val="uk-UA"/>
              </w:rPr>
            </w:pPr>
            <w:r w:rsidRPr="0003376A">
              <w:rPr>
                <w:rFonts w:ascii="Times New Roman" w:hAnsi="Times New Roman"/>
                <w:iCs/>
                <w:szCs w:val="24"/>
                <w:lang w:val="uk-UA"/>
              </w:rPr>
              <w:t>38/138</w:t>
            </w:r>
          </w:p>
        </w:tc>
        <w:tc>
          <w:tcPr>
            <w:tcW w:w="1701" w:type="dxa"/>
          </w:tcPr>
          <w:p w14:paraId="13BEDFC6" w14:textId="77777777" w:rsidR="005A454F" w:rsidRPr="0003376A" w:rsidRDefault="005A454F" w:rsidP="00F477F0">
            <w:pPr>
              <w:pStyle w:val="a8"/>
              <w:ind w:right="-108"/>
              <w:rPr>
                <w:rFonts w:ascii="Times New Roman" w:hAnsi="Times New Roman"/>
                <w:iCs/>
                <w:szCs w:val="24"/>
                <w:u w:val="single"/>
                <w:lang w:val="uk-UA"/>
              </w:rPr>
            </w:pPr>
            <w:r w:rsidRPr="0003376A">
              <w:rPr>
                <w:rFonts w:ascii="Times New Roman" w:hAnsi="Times New Roman"/>
                <w:iCs/>
                <w:szCs w:val="24"/>
                <w:u w:val="single"/>
                <w:lang w:val="uk-UA"/>
              </w:rPr>
              <w:t>Церква Троїцька</w:t>
            </w:r>
          </w:p>
        </w:tc>
        <w:tc>
          <w:tcPr>
            <w:tcW w:w="1560" w:type="dxa"/>
          </w:tcPr>
          <w:p w14:paraId="1C9B7A9C" w14:textId="77777777" w:rsidR="005A454F" w:rsidRPr="0003376A" w:rsidRDefault="005A454F" w:rsidP="00F477F0">
            <w:pPr>
              <w:pStyle w:val="a8"/>
              <w:ind w:right="-108"/>
              <w:rPr>
                <w:rFonts w:ascii="Times New Roman" w:hAnsi="Times New Roman"/>
                <w:iCs/>
                <w:szCs w:val="24"/>
                <w:lang w:val="uk-UA"/>
              </w:rPr>
            </w:pPr>
            <w:r w:rsidRPr="0003376A">
              <w:rPr>
                <w:rFonts w:ascii="Times New Roman" w:hAnsi="Times New Roman"/>
                <w:szCs w:val="24"/>
                <w:lang w:val="uk-UA"/>
              </w:rPr>
              <w:t>Китаївська вул. 15</w:t>
            </w:r>
          </w:p>
        </w:tc>
        <w:tc>
          <w:tcPr>
            <w:tcW w:w="1134" w:type="dxa"/>
          </w:tcPr>
          <w:p w14:paraId="13BB77AF" w14:textId="77777777" w:rsidR="005A454F" w:rsidRPr="0003376A" w:rsidRDefault="005A454F" w:rsidP="00F477F0">
            <w:pPr>
              <w:pStyle w:val="a8"/>
              <w:ind w:right="-108"/>
              <w:rPr>
                <w:rFonts w:ascii="Times New Roman" w:hAnsi="Times New Roman"/>
                <w:iCs/>
                <w:szCs w:val="24"/>
                <w:lang w:val="uk-UA"/>
              </w:rPr>
            </w:pPr>
            <w:r w:rsidRPr="0003376A">
              <w:rPr>
                <w:rFonts w:ascii="Times New Roman" w:hAnsi="Times New Roman"/>
                <w:iCs/>
                <w:szCs w:val="24"/>
                <w:lang w:val="uk-UA"/>
              </w:rPr>
              <w:t>1763-1767</w:t>
            </w:r>
          </w:p>
        </w:tc>
        <w:tc>
          <w:tcPr>
            <w:tcW w:w="4110" w:type="dxa"/>
          </w:tcPr>
          <w:p w14:paraId="19EB3338" w14:textId="77777777" w:rsidR="005A454F" w:rsidRPr="0003376A" w:rsidRDefault="005A454F" w:rsidP="00F477F0">
            <w:pPr>
              <w:pStyle w:val="a8"/>
              <w:ind w:right="-108"/>
              <w:rPr>
                <w:rFonts w:ascii="Times New Roman" w:hAnsi="Times New Roman"/>
                <w:iCs/>
                <w:szCs w:val="24"/>
                <w:lang w:val="uk-UA"/>
              </w:rPr>
            </w:pPr>
            <w:r w:rsidRPr="0003376A">
              <w:rPr>
                <w:rFonts w:ascii="Times New Roman" w:hAnsi="Times New Roman"/>
                <w:iCs/>
                <w:szCs w:val="24"/>
                <w:lang w:val="uk-UA"/>
              </w:rPr>
              <w:t xml:space="preserve">Пост. РМ УРСР </w:t>
            </w:r>
          </w:p>
          <w:p w14:paraId="6F18991F" w14:textId="77777777" w:rsidR="005A454F" w:rsidRPr="0003376A" w:rsidRDefault="005A454F" w:rsidP="00F477F0">
            <w:pPr>
              <w:pStyle w:val="a8"/>
              <w:ind w:right="-108"/>
              <w:rPr>
                <w:rFonts w:ascii="Times New Roman" w:hAnsi="Times New Roman"/>
                <w:iCs/>
                <w:szCs w:val="24"/>
                <w:lang w:val="uk-UA"/>
              </w:rPr>
            </w:pPr>
            <w:r w:rsidRPr="0003376A">
              <w:rPr>
                <w:rFonts w:ascii="Times New Roman" w:hAnsi="Times New Roman"/>
                <w:iCs/>
                <w:szCs w:val="24"/>
                <w:lang w:val="uk-UA"/>
              </w:rPr>
              <w:t xml:space="preserve">від 24.08.63 № 970 </w:t>
            </w:r>
          </w:p>
        </w:tc>
      </w:tr>
      <w:tr w:rsidR="005A454F" w:rsidRPr="0003376A" w14:paraId="378B6A61" w14:textId="77777777" w:rsidTr="000B6410">
        <w:tc>
          <w:tcPr>
            <w:tcW w:w="1242" w:type="dxa"/>
          </w:tcPr>
          <w:p w14:paraId="1930DA38" w14:textId="77777777" w:rsidR="005A454F" w:rsidRPr="0003376A" w:rsidRDefault="005A454F" w:rsidP="00F477F0">
            <w:pPr>
              <w:pStyle w:val="a8"/>
              <w:ind w:right="-108"/>
              <w:rPr>
                <w:rFonts w:ascii="Times New Roman" w:hAnsi="Times New Roman"/>
                <w:iCs/>
                <w:szCs w:val="24"/>
                <w:lang w:val="uk-UA"/>
              </w:rPr>
            </w:pPr>
          </w:p>
          <w:p w14:paraId="02305609" w14:textId="77777777" w:rsidR="005A454F" w:rsidRPr="0003376A" w:rsidRDefault="005A454F" w:rsidP="00F477F0">
            <w:pPr>
              <w:pStyle w:val="a8"/>
              <w:ind w:right="-108"/>
              <w:rPr>
                <w:rFonts w:ascii="Times New Roman" w:hAnsi="Times New Roman"/>
                <w:iCs/>
                <w:szCs w:val="24"/>
                <w:lang w:val="uk-UA"/>
              </w:rPr>
            </w:pPr>
          </w:p>
        </w:tc>
        <w:tc>
          <w:tcPr>
            <w:tcW w:w="1701" w:type="dxa"/>
          </w:tcPr>
          <w:p w14:paraId="136159E2" w14:textId="77777777" w:rsidR="005A454F" w:rsidRPr="0003376A" w:rsidRDefault="005A454F" w:rsidP="00F477F0">
            <w:pPr>
              <w:pStyle w:val="a8"/>
              <w:ind w:right="-108"/>
              <w:rPr>
                <w:rFonts w:ascii="Times New Roman" w:hAnsi="Times New Roman"/>
                <w:iCs/>
                <w:szCs w:val="24"/>
                <w:lang w:val="uk-UA"/>
              </w:rPr>
            </w:pPr>
            <w:r w:rsidRPr="0003376A">
              <w:rPr>
                <w:rFonts w:ascii="Times New Roman" w:hAnsi="Times New Roman"/>
                <w:iCs/>
                <w:szCs w:val="24"/>
                <w:lang w:val="uk-UA"/>
              </w:rPr>
              <w:t>Корпус між трапезною та дзвіницею</w:t>
            </w:r>
          </w:p>
        </w:tc>
        <w:tc>
          <w:tcPr>
            <w:tcW w:w="1560" w:type="dxa"/>
          </w:tcPr>
          <w:p w14:paraId="18C1F8F1" w14:textId="77777777" w:rsidR="005A454F" w:rsidRPr="0003376A" w:rsidRDefault="005A454F" w:rsidP="00F477F0">
            <w:pPr>
              <w:pStyle w:val="a8"/>
              <w:ind w:right="-108"/>
              <w:rPr>
                <w:rFonts w:ascii="Times New Roman" w:hAnsi="Times New Roman"/>
                <w:iCs/>
                <w:szCs w:val="24"/>
                <w:lang w:val="uk-UA"/>
              </w:rPr>
            </w:pPr>
            <w:r w:rsidRPr="0003376A">
              <w:rPr>
                <w:rFonts w:ascii="Times New Roman" w:hAnsi="Times New Roman"/>
                <w:szCs w:val="24"/>
                <w:lang w:val="uk-UA"/>
              </w:rPr>
              <w:t>Китаївська вул. 15</w:t>
            </w:r>
          </w:p>
        </w:tc>
        <w:tc>
          <w:tcPr>
            <w:tcW w:w="1134" w:type="dxa"/>
          </w:tcPr>
          <w:p w14:paraId="6477E4C1" w14:textId="77777777" w:rsidR="005A454F" w:rsidRPr="0003376A" w:rsidRDefault="005A454F" w:rsidP="00F477F0">
            <w:pPr>
              <w:pStyle w:val="a8"/>
              <w:ind w:right="-108"/>
              <w:rPr>
                <w:rFonts w:ascii="Times New Roman" w:hAnsi="Times New Roman"/>
                <w:iCs/>
                <w:szCs w:val="24"/>
                <w:lang w:val="uk-UA"/>
              </w:rPr>
            </w:pPr>
            <w:r w:rsidRPr="0003376A">
              <w:rPr>
                <w:rFonts w:ascii="Times New Roman" w:hAnsi="Times New Roman"/>
                <w:iCs/>
                <w:szCs w:val="24"/>
                <w:lang w:val="uk-UA"/>
              </w:rPr>
              <w:t>1835</w:t>
            </w:r>
          </w:p>
        </w:tc>
        <w:tc>
          <w:tcPr>
            <w:tcW w:w="4110" w:type="dxa"/>
          </w:tcPr>
          <w:p w14:paraId="668FAA96"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Нововияв</w:t>
            </w:r>
            <w:r w:rsidR="001D421F" w:rsidRPr="0003376A">
              <w:rPr>
                <w:rFonts w:ascii="Times New Roman" w:hAnsi="Times New Roman"/>
                <w:szCs w:val="24"/>
                <w:lang w:val="uk-UA"/>
              </w:rPr>
              <w:t>лена</w:t>
            </w:r>
            <w:r w:rsidRPr="0003376A">
              <w:rPr>
                <w:rFonts w:ascii="Times New Roman" w:hAnsi="Times New Roman"/>
                <w:szCs w:val="24"/>
                <w:lang w:val="uk-UA"/>
              </w:rPr>
              <w:t xml:space="preserve"> пам'ятка</w:t>
            </w:r>
          </w:p>
          <w:p w14:paraId="30901A9A"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Наказ Головного управління охорони культурної спадщини від 25.06.2011 № 10/38-11</w:t>
            </w:r>
          </w:p>
          <w:p w14:paraId="2359652E" w14:textId="77777777" w:rsidR="005A454F" w:rsidRPr="0003376A" w:rsidRDefault="005A454F" w:rsidP="00F477F0">
            <w:pPr>
              <w:pStyle w:val="a8"/>
              <w:ind w:right="-108"/>
              <w:rPr>
                <w:rFonts w:ascii="Times New Roman" w:hAnsi="Times New Roman"/>
                <w:iCs/>
                <w:szCs w:val="24"/>
                <w:lang w:val="uk-UA"/>
              </w:rPr>
            </w:pPr>
            <w:r w:rsidRPr="0003376A">
              <w:rPr>
                <w:rFonts w:ascii="Times New Roman" w:hAnsi="Times New Roman"/>
                <w:szCs w:val="24"/>
                <w:lang w:val="uk-UA"/>
              </w:rPr>
              <w:t>Архітектура та містобудування</w:t>
            </w:r>
          </w:p>
        </w:tc>
      </w:tr>
      <w:tr w:rsidR="005A454F" w:rsidRPr="0003376A" w14:paraId="10133B48" w14:textId="77777777" w:rsidTr="000B6410">
        <w:tc>
          <w:tcPr>
            <w:tcW w:w="1242" w:type="dxa"/>
          </w:tcPr>
          <w:p w14:paraId="7A7CEED1" w14:textId="77777777" w:rsidR="005A454F" w:rsidRPr="0003376A" w:rsidRDefault="005A454F" w:rsidP="00F477F0">
            <w:pPr>
              <w:pStyle w:val="a8"/>
              <w:ind w:right="-108"/>
              <w:rPr>
                <w:rFonts w:ascii="Times New Roman" w:hAnsi="Times New Roman"/>
                <w:szCs w:val="24"/>
                <w:lang w:val="uk-UA"/>
              </w:rPr>
            </w:pPr>
          </w:p>
        </w:tc>
        <w:tc>
          <w:tcPr>
            <w:tcW w:w="1701" w:type="dxa"/>
          </w:tcPr>
          <w:p w14:paraId="25E2B121"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Корпус 3</w:t>
            </w:r>
            <w:r w:rsidR="00AE626B">
              <w:rPr>
                <w:rFonts w:ascii="Times New Roman" w:hAnsi="Times New Roman"/>
                <w:szCs w:val="24"/>
                <w:lang w:val="uk-UA"/>
              </w:rPr>
              <w:t xml:space="preserve"> «</w:t>
            </w:r>
            <w:r w:rsidRPr="0003376A">
              <w:rPr>
                <w:rFonts w:ascii="Times New Roman" w:hAnsi="Times New Roman"/>
                <w:szCs w:val="24"/>
                <w:lang w:val="uk-UA"/>
              </w:rPr>
              <w:t>новий</w:t>
            </w:r>
            <w:r w:rsidR="00AE5964">
              <w:rPr>
                <w:rFonts w:ascii="Times New Roman" w:hAnsi="Times New Roman"/>
                <w:szCs w:val="24"/>
                <w:lang w:val="uk-UA"/>
              </w:rPr>
              <w:t>»</w:t>
            </w:r>
            <w:r w:rsidRPr="0003376A">
              <w:rPr>
                <w:rFonts w:ascii="Times New Roman" w:hAnsi="Times New Roman"/>
                <w:szCs w:val="24"/>
                <w:lang w:val="uk-UA"/>
              </w:rPr>
              <w:t xml:space="preserve"> келійний  </w:t>
            </w:r>
          </w:p>
        </w:tc>
        <w:tc>
          <w:tcPr>
            <w:tcW w:w="1560" w:type="dxa"/>
          </w:tcPr>
          <w:p w14:paraId="04B1F35E" w14:textId="77777777" w:rsidR="005A454F" w:rsidRPr="0003376A" w:rsidRDefault="005A454F" w:rsidP="00F477F0">
            <w:pPr>
              <w:pStyle w:val="a8"/>
              <w:ind w:right="-108"/>
              <w:rPr>
                <w:rFonts w:ascii="Times New Roman" w:hAnsi="Times New Roman"/>
                <w:iCs/>
                <w:szCs w:val="24"/>
                <w:lang w:val="uk-UA"/>
              </w:rPr>
            </w:pPr>
            <w:r w:rsidRPr="0003376A">
              <w:rPr>
                <w:rFonts w:ascii="Times New Roman" w:hAnsi="Times New Roman"/>
                <w:szCs w:val="24"/>
                <w:lang w:val="uk-UA"/>
              </w:rPr>
              <w:t>Китаївська вул. 15</w:t>
            </w:r>
          </w:p>
        </w:tc>
        <w:tc>
          <w:tcPr>
            <w:tcW w:w="1134" w:type="dxa"/>
          </w:tcPr>
          <w:p w14:paraId="39D20F5A"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1894</w:t>
            </w:r>
          </w:p>
        </w:tc>
        <w:tc>
          <w:tcPr>
            <w:tcW w:w="4110" w:type="dxa"/>
          </w:tcPr>
          <w:p w14:paraId="4AA3BDFF"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Наказ  Головного управління охорони культурної спадщини від 25.06.2011 № 10/38-11</w:t>
            </w:r>
          </w:p>
          <w:p w14:paraId="06BCB25D"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Архітектура та містобудування</w:t>
            </w:r>
          </w:p>
        </w:tc>
      </w:tr>
      <w:tr w:rsidR="005A454F" w:rsidRPr="0003376A" w14:paraId="0C717D40" w14:textId="77777777" w:rsidTr="000B6410">
        <w:tc>
          <w:tcPr>
            <w:tcW w:w="1242" w:type="dxa"/>
          </w:tcPr>
          <w:p w14:paraId="4CD5F40D" w14:textId="77777777" w:rsidR="005A454F" w:rsidRPr="0003376A" w:rsidRDefault="005A454F" w:rsidP="00F477F0">
            <w:pPr>
              <w:pStyle w:val="a8"/>
              <w:ind w:right="-108"/>
              <w:rPr>
                <w:rFonts w:ascii="Times New Roman" w:hAnsi="Times New Roman"/>
                <w:szCs w:val="24"/>
                <w:lang w:val="uk-UA"/>
              </w:rPr>
            </w:pPr>
          </w:p>
        </w:tc>
        <w:tc>
          <w:tcPr>
            <w:tcW w:w="1701" w:type="dxa"/>
          </w:tcPr>
          <w:p w14:paraId="470067B8"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Корпус 2 </w:t>
            </w:r>
            <w:r w:rsidR="00AE5964">
              <w:rPr>
                <w:rFonts w:ascii="Times New Roman" w:hAnsi="Times New Roman"/>
                <w:szCs w:val="24"/>
                <w:lang w:val="uk-UA"/>
              </w:rPr>
              <w:t>«</w:t>
            </w:r>
            <w:r w:rsidRPr="0003376A">
              <w:rPr>
                <w:rFonts w:ascii="Times New Roman" w:hAnsi="Times New Roman"/>
                <w:szCs w:val="24"/>
                <w:lang w:val="uk-UA"/>
              </w:rPr>
              <w:t>старий</w:t>
            </w:r>
            <w:r w:rsidR="00AE5964">
              <w:rPr>
                <w:rFonts w:ascii="Times New Roman" w:hAnsi="Times New Roman"/>
                <w:szCs w:val="24"/>
                <w:lang w:val="uk-UA"/>
              </w:rPr>
              <w:t>»</w:t>
            </w:r>
            <w:r w:rsidRPr="0003376A">
              <w:rPr>
                <w:rFonts w:ascii="Times New Roman" w:hAnsi="Times New Roman"/>
                <w:szCs w:val="24"/>
                <w:lang w:val="uk-UA"/>
              </w:rPr>
              <w:t xml:space="preserve"> келійний  </w:t>
            </w:r>
          </w:p>
        </w:tc>
        <w:tc>
          <w:tcPr>
            <w:tcW w:w="1560" w:type="dxa"/>
          </w:tcPr>
          <w:p w14:paraId="7597E53E" w14:textId="77777777" w:rsidR="005A454F" w:rsidRPr="0003376A" w:rsidRDefault="005A454F" w:rsidP="00F477F0">
            <w:pPr>
              <w:pStyle w:val="a8"/>
              <w:ind w:right="-108"/>
              <w:rPr>
                <w:rFonts w:ascii="Times New Roman" w:hAnsi="Times New Roman"/>
                <w:iCs/>
                <w:szCs w:val="24"/>
                <w:lang w:val="uk-UA"/>
              </w:rPr>
            </w:pPr>
            <w:r w:rsidRPr="0003376A">
              <w:rPr>
                <w:rFonts w:ascii="Times New Roman" w:hAnsi="Times New Roman"/>
                <w:szCs w:val="24"/>
                <w:lang w:val="uk-UA"/>
              </w:rPr>
              <w:t>Китаївська вул. 15</w:t>
            </w:r>
          </w:p>
        </w:tc>
        <w:tc>
          <w:tcPr>
            <w:tcW w:w="1134" w:type="dxa"/>
          </w:tcPr>
          <w:p w14:paraId="5F426ED6"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1843-1844</w:t>
            </w:r>
          </w:p>
        </w:tc>
        <w:tc>
          <w:tcPr>
            <w:tcW w:w="4110" w:type="dxa"/>
          </w:tcPr>
          <w:p w14:paraId="12A2F690"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Наказ  Головного управління охорони культурної спадщини від 25.06.2011 № 10/38-11</w:t>
            </w:r>
          </w:p>
          <w:p w14:paraId="10D9BE98"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Архітектура та містобудування</w:t>
            </w:r>
          </w:p>
        </w:tc>
      </w:tr>
      <w:tr w:rsidR="005A454F" w:rsidRPr="0003376A" w14:paraId="4AC66EEA" w14:textId="77777777" w:rsidTr="000B6410">
        <w:tc>
          <w:tcPr>
            <w:tcW w:w="1242" w:type="dxa"/>
          </w:tcPr>
          <w:p w14:paraId="78DEC448" w14:textId="77777777" w:rsidR="005A454F" w:rsidRPr="0003376A" w:rsidRDefault="005A454F" w:rsidP="00F477F0">
            <w:pPr>
              <w:pStyle w:val="a8"/>
              <w:ind w:right="-108"/>
              <w:rPr>
                <w:rFonts w:ascii="Times New Roman" w:hAnsi="Times New Roman"/>
                <w:szCs w:val="24"/>
                <w:lang w:val="uk-UA"/>
              </w:rPr>
            </w:pPr>
          </w:p>
        </w:tc>
        <w:tc>
          <w:tcPr>
            <w:tcW w:w="1701" w:type="dxa"/>
          </w:tcPr>
          <w:p w14:paraId="151CFBAA"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Будинок начальника пустині </w:t>
            </w:r>
          </w:p>
        </w:tc>
        <w:tc>
          <w:tcPr>
            <w:tcW w:w="1560" w:type="dxa"/>
          </w:tcPr>
          <w:p w14:paraId="13EF65D4" w14:textId="77777777" w:rsidR="005A454F" w:rsidRPr="0003376A" w:rsidRDefault="005A454F" w:rsidP="00F477F0">
            <w:pPr>
              <w:pStyle w:val="a8"/>
              <w:ind w:right="-108"/>
              <w:rPr>
                <w:rFonts w:ascii="Times New Roman" w:hAnsi="Times New Roman"/>
                <w:iCs/>
                <w:szCs w:val="24"/>
                <w:lang w:val="uk-UA"/>
              </w:rPr>
            </w:pPr>
            <w:r w:rsidRPr="0003376A">
              <w:rPr>
                <w:rFonts w:ascii="Times New Roman" w:hAnsi="Times New Roman"/>
                <w:szCs w:val="24"/>
                <w:lang w:val="uk-UA"/>
              </w:rPr>
              <w:t>Китаївська вул. 15</w:t>
            </w:r>
          </w:p>
        </w:tc>
        <w:tc>
          <w:tcPr>
            <w:tcW w:w="1134" w:type="dxa"/>
          </w:tcPr>
          <w:p w14:paraId="62222AEA"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пер. пол. XIX ст.</w:t>
            </w:r>
          </w:p>
        </w:tc>
        <w:tc>
          <w:tcPr>
            <w:tcW w:w="4110" w:type="dxa"/>
          </w:tcPr>
          <w:p w14:paraId="53D535FD"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Наказ  Головного управління охорони культурної спадщини від 25.06.2011 № 10/38-11</w:t>
            </w:r>
          </w:p>
          <w:p w14:paraId="358502BA"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Архітектура та містобудування</w:t>
            </w:r>
          </w:p>
        </w:tc>
      </w:tr>
      <w:tr w:rsidR="005A454F" w:rsidRPr="0003376A" w14:paraId="6384C951" w14:textId="77777777" w:rsidTr="000B6410">
        <w:tc>
          <w:tcPr>
            <w:tcW w:w="1242" w:type="dxa"/>
          </w:tcPr>
          <w:p w14:paraId="3999DC94" w14:textId="77777777" w:rsidR="005A454F" w:rsidRPr="0003376A" w:rsidRDefault="005A454F" w:rsidP="00F477F0">
            <w:pPr>
              <w:pStyle w:val="a8"/>
              <w:ind w:right="-108"/>
              <w:rPr>
                <w:rFonts w:ascii="Times New Roman" w:hAnsi="Times New Roman"/>
                <w:szCs w:val="24"/>
                <w:lang w:val="uk-UA"/>
              </w:rPr>
            </w:pPr>
          </w:p>
        </w:tc>
        <w:tc>
          <w:tcPr>
            <w:tcW w:w="1701" w:type="dxa"/>
          </w:tcPr>
          <w:p w14:paraId="5EAFDDE0"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Кухня з келіями  </w:t>
            </w:r>
          </w:p>
        </w:tc>
        <w:tc>
          <w:tcPr>
            <w:tcW w:w="1560" w:type="dxa"/>
          </w:tcPr>
          <w:p w14:paraId="1BDFB87D" w14:textId="77777777" w:rsidR="005A454F" w:rsidRPr="0003376A" w:rsidRDefault="005A454F" w:rsidP="00F477F0">
            <w:pPr>
              <w:pStyle w:val="a8"/>
              <w:ind w:right="-108"/>
              <w:rPr>
                <w:rFonts w:ascii="Times New Roman" w:hAnsi="Times New Roman"/>
                <w:iCs/>
                <w:szCs w:val="24"/>
                <w:lang w:val="uk-UA"/>
              </w:rPr>
            </w:pPr>
            <w:r w:rsidRPr="0003376A">
              <w:rPr>
                <w:rFonts w:ascii="Times New Roman" w:hAnsi="Times New Roman"/>
                <w:szCs w:val="24"/>
                <w:lang w:val="uk-UA"/>
              </w:rPr>
              <w:t>Китаївська вул.  15</w:t>
            </w:r>
          </w:p>
        </w:tc>
        <w:tc>
          <w:tcPr>
            <w:tcW w:w="1134" w:type="dxa"/>
          </w:tcPr>
          <w:p w14:paraId="70B54C47"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1835</w:t>
            </w:r>
          </w:p>
        </w:tc>
        <w:tc>
          <w:tcPr>
            <w:tcW w:w="4110" w:type="dxa"/>
          </w:tcPr>
          <w:p w14:paraId="763C3AD2"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Нововияв. пам'ятка</w:t>
            </w:r>
          </w:p>
          <w:p w14:paraId="7FA99461"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Наказ  Головного управління охорони культурної спадщини від 25.06.2011 № 10/38-11</w:t>
            </w:r>
          </w:p>
          <w:p w14:paraId="27AE4473"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Архітектура та містобудування</w:t>
            </w:r>
          </w:p>
        </w:tc>
      </w:tr>
      <w:tr w:rsidR="005A454F" w:rsidRPr="0003376A" w14:paraId="756E9D31" w14:textId="77777777" w:rsidTr="000B6410">
        <w:tc>
          <w:tcPr>
            <w:tcW w:w="1242" w:type="dxa"/>
          </w:tcPr>
          <w:p w14:paraId="782C0496" w14:textId="77777777" w:rsidR="005A454F" w:rsidRPr="0003376A" w:rsidRDefault="005A454F" w:rsidP="00F477F0">
            <w:pPr>
              <w:pStyle w:val="a8"/>
              <w:ind w:right="-108"/>
              <w:rPr>
                <w:rFonts w:ascii="Times New Roman" w:hAnsi="Times New Roman"/>
                <w:szCs w:val="24"/>
                <w:lang w:val="uk-UA"/>
              </w:rPr>
            </w:pPr>
          </w:p>
        </w:tc>
        <w:tc>
          <w:tcPr>
            <w:tcW w:w="1701" w:type="dxa"/>
          </w:tcPr>
          <w:p w14:paraId="4BB8D85E"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Лазня  корп. 11</w:t>
            </w:r>
          </w:p>
        </w:tc>
        <w:tc>
          <w:tcPr>
            <w:tcW w:w="1560" w:type="dxa"/>
          </w:tcPr>
          <w:p w14:paraId="0D515AF4" w14:textId="77777777" w:rsidR="005A454F" w:rsidRPr="0003376A" w:rsidRDefault="005A454F" w:rsidP="00F477F0">
            <w:pPr>
              <w:pStyle w:val="a8"/>
              <w:ind w:right="-108"/>
              <w:rPr>
                <w:rFonts w:ascii="Times New Roman" w:hAnsi="Times New Roman"/>
                <w:iCs/>
                <w:szCs w:val="24"/>
                <w:lang w:val="uk-UA"/>
              </w:rPr>
            </w:pPr>
            <w:r w:rsidRPr="0003376A">
              <w:rPr>
                <w:rFonts w:ascii="Times New Roman" w:hAnsi="Times New Roman"/>
                <w:szCs w:val="24"/>
                <w:lang w:val="uk-UA"/>
              </w:rPr>
              <w:t>Китаївська вул.  15</w:t>
            </w:r>
          </w:p>
        </w:tc>
        <w:tc>
          <w:tcPr>
            <w:tcW w:w="1134" w:type="dxa"/>
          </w:tcPr>
          <w:p w14:paraId="051AFD17"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друга пол. </w:t>
            </w:r>
            <w:r w:rsidRPr="0003376A">
              <w:rPr>
                <w:rFonts w:ascii="Times New Roman" w:hAnsi="Times New Roman"/>
                <w:bCs/>
                <w:szCs w:val="24"/>
                <w:lang w:val="uk-UA"/>
              </w:rPr>
              <w:t xml:space="preserve">XIX </w:t>
            </w:r>
            <w:r w:rsidRPr="0003376A">
              <w:rPr>
                <w:rFonts w:ascii="Times New Roman" w:hAnsi="Times New Roman"/>
                <w:szCs w:val="24"/>
                <w:lang w:val="uk-UA"/>
              </w:rPr>
              <w:t>ст.</w:t>
            </w:r>
          </w:p>
        </w:tc>
        <w:tc>
          <w:tcPr>
            <w:tcW w:w="4110" w:type="dxa"/>
          </w:tcPr>
          <w:p w14:paraId="776C028A"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Наказ  Головного управління охорони культурної спадщини від 25.06.2011 № 10/38-11</w:t>
            </w:r>
          </w:p>
          <w:p w14:paraId="05AA6844"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Архітектура та містобудування</w:t>
            </w:r>
          </w:p>
        </w:tc>
      </w:tr>
      <w:tr w:rsidR="005A454F" w:rsidRPr="0003376A" w14:paraId="0B4C8CC8" w14:textId="77777777" w:rsidTr="000B6410">
        <w:tc>
          <w:tcPr>
            <w:tcW w:w="1242" w:type="dxa"/>
          </w:tcPr>
          <w:p w14:paraId="2F914C40" w14:textId="77777777" w:rsidR="005A454F" w:rsidRPr="0003376A" w:rsidRDefault="005A454F" w:rsidP="00F477F0">
            <w:pPr>
              <w:pStyle w:val="a8"/>
              <w:ind w:right="-108"/>
              <w:rPr>
                <w:rFonts w:ascii="Times New Roman" w:hAnsi="Times New Roman"/>
                <w:szCs w:val="24"/>
                <w:lang w:val="uk-UA"/>
              </w:rPr>
            </w:pPr>
          </w:p>
        </w:tc>
        <w:tc>
          <w:tcPr>
            <w:tcW w:w="1701" w:type="dxa"/>
          </w:tcPr>
          <w:p w14:paraId="7426F901"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Дзвіниця Троїцької церкви (залишки) </w:t>
            </w:r>
          </w:p>
        </w:tc>
        <w:tc>
          <w:tcPr>
            <w:tcW w:w="1560" w:type="dxa"/>
          </w:tcPr>
          <w:p w14:paraId="162B9FB1" w14:textId="77777777" w:rsidR="005A454F" w:rsidRPr="0003376A" w:rsidRDefault="005A454F" w:rsidP="00F477F0">
            <w:pPr>
              <w:pStyle w:val="a8"/>
              <w:ind w:right="-108"/>
              <w:rPr>
                <w:rFonts w:ascii="Times New Roman" w:hAnsi="Times New Roman"/>
                <w:iCs/>
                <w:szCs w:val="24"/>
                <w:lang w:val="uk-UA"/>
              </w:rPr>
            </w:pPr>
            <w:r w:rsidRPr="0003376A">
              <w:rPr>
                <w:rFonts w:ascii="Times New Roman" w:hAnsi="Times New Roman"/>
                <w:szCs w:val="24"/>
                <w:lang w:val="uk-UA"/>
              </w:rPr>
              <w:t>Китаївська вул.  15</w:t>
            </w:r>
          </w:p>
        </w:tc>
        <w:tc>
          <w:tcPr>
            <w:tcW w:w="1134" w:type="dxa"/>
          </w:tcPr>
          <w:p w14:paraId="2299F463"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1829-1837</w:t>
            </w:r>
          </w:p>
        </w:tc>
        <w:tc>
          <w:tcPr>
            <w:tcW w:w="4110" w:type="dxa"/>
          </w:tcPr>
          <w:p w14:paraId="07413E74"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Наказ  Головного управління охорони культурної спадщини від 25.06.2011 № 10/38-11</w:t>
            </w:r>
          </w:p>
          <w:p w14:paraId="6D059C5D"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Архітектура та містобудування</w:t>
            </w:r>
          </w:p>
        </w:tc>
      </w:tr>
      <w:tr w:rsidR="005A454F" w:rsidRPr="0003376A" w14:paraId="696DECEB" w14:textId="77777777" w:rsidTr="000B6410">
        <w:tc>
          <w:tcPr>
            <w:tcW w:w="1242" w:type="dxa"/>
          </w:tcPr>
          <w:p w14:paraId="12C184D7" w14:textId="77777777" w:rsidR="005A454F" w:rsidRPr="0003376A" w:rsidRDefault="005A454F" w:rsidP="00F477F0">
            <w:pPr>
              <w:pStyle w:val="a8"/>
              <w:ind w:right="-108"/>
              <w:rPr>
                <w:rFonts w:ascii="Times New Roman" w:hAnsi="Times New Roman"/>
                <w:szCs w:val="24"/>
                <w:lang w:val="uk-UA"/>
              </w:rPr>
            </w:pPr>
          </w:p>
        </w:tc>
        <w:tc>
          <w:tcPr>
            <w:tcW w:w="1701" w:type="dxa"/>
          </w:tcPr>
          <w:p w14:paraId="2511D7B7"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Церква 12 апостолів з трапезною (корпус 4) </w:t>
            </w:r>
          </w:p>
        </w:tc>
        <w:tc>
          <w:tcPr>
            <w:tcW w:w="1560" w:type="dxa"/>
          </w:tcPr>
          <w:p w14:paraId="388D5661" w14:textId="77777777" w:rsidR="005A454F" w:rsidRPr="0003376A" w:rsidRDefault="005A454F" w:rsidP="00F477F0">
            <w:pPr>
              <w:pStyle w:val="a8"/>
              <w:ind w:right="-108"/>
              <w:rPr>
                <w:rFonts w:ascii="Times New Roman" w:hAnsi="Times New Roman"/>
                <w:iCs/>
                <w:szCs w:val="24"/>
                <w:lang w:val="uk-UA"/>
              </w:rPr>
            </w:pPr>
            <w:r w:rsidRPr="0003376A">
              <w:rPr>
                <w:rFonts w:ascii="Times New Roman" w:hAnsi="Times New Roman"/>
                <w:szCs w:val="24"/>
                <w:lang w:val="uk-UA"/>
              </w:rPr>
              <w:t>Китаївська вул.  15</w:t>
            </w:r>
          </w:p>
        </w:tc>
        <w:tc>
          <w:tcPr>
            <w:tcW w:w="1134" w:type="dxa"/>
          </w:tcPr>
          <w:p w14:paraId="2137AB58"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1835</w:t>
            </w:r>
          </w:p>
        </w:tc>
        <w:tc>
          <w:tcPr>
            <w:tcW w:w="4110" w:type="dxa"/>
          </w:tcPr>
          <w:p w14:paraId="6FB51C38"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Наказ  Головного управління охорони культурної спадщини від 25.06.2011 № 10/38-11</w:t>
            </w:r>
          </w:p>
          <w:p w14:paraId="1208749A"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Архітектура та містобудування</w:t>
            </w:r>
          </w:p>
        </w:tc>
      </w:tr>
      <w:tr w:rsidR="005A454F" w:rsidRPr="0003376A" w14:paraId="4AD453BA" w14:textId="77777777" w:rsidTr="000B6410">
        <w:tc>
          <w:tcPr>
            <w:tcW w:w="1242" w:type="dxa"/>
          </w:tcPr>
          <w:p w14:paraId="3926DD52" w14:textId="77777777" w:rsidR="005A454F" w:rsidRPr="0003376A" w:rsidRDefault="005A454F" w:rsidP="00F477F0">
            <w:pPr>
              <w:pStyle w:val="a8"/>
              <w:ind w:right="-108"/>
              <w:rPr>
                <w:rFonts w:ascii="Times New Roman" w:hAnsi="Times New Roman"/>
                <w:szCs w:val="24"/>
                <w:lang w:val="uk-UA"/>
              </w:rPr>
            </w:pPr>
          </w:p>
        </w:tc>
        <w:tc>
          <w:tcPr>
            <w:tcW w:w="1701" w:type="dxa"/>
          </w:tcPr>
          <w:p w14:paraId="2305667C"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Огорожа пустині (залишки) </w:t>
            </w:r>
          </w:p>
        </w:tc>
        <w:tc>
          <w:tcPr>
            <w:tcW w:w="1560" w:type="dxa"/>
          </w:tcPr>
          <w:p w14:paraId="213978C4" w14:textId="77777777" w:rsidR="005A454F" w:rsidRPr="0003376A" w:rsidRDefault="005A454F" w:rsidP="00F477F0">
            <w:pPr>
              <w:pStyle w:val="a8"/>
              <w:ind w:right="-108"/>
              <w:rPr>
                <w:rFonts w:ascii="Times New Roman" w:hAnsi="Times New Roman"/>
                <w:iCs/>
                <w:szCs w:val="24"/>
                <w:lang w:val="uk-UA"/>
              </w:rPr>
            </w:pPr>
            <w:r w:rsidRPr="0003376A">
              <w:rPr>
                <w:rFonts w:ascii="Times New Roman" w:hAnsi="Times New Roman"/>
                <w:szCs w:val="24"/>
                <w:lang w:val="uk-UA"/>
              </w:rPr>
              <w:t>Китаївська вул.  15</w:t>
            </w:r>
          </w:p>
        </w:tc>
        <w:tc>
          <w:tcPr>
            <w:tcW w:w="1134" w:type="dxa"/>
          </w:tcPr>
          <w:p w14:paraId="34DAC940"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1851-1852</w:t>
            </w:r>
          </w:p>
        </w:tc>
        <w:tc>
          <w:tcPr>
            <w:tcW w:w="4110" w:type="dxa"/>
          </w:tcPr>
          <w:p w14:paraId="4867721E"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Наказ  Головного управління охорони культурної спадщини від 25.06.2011 № 10/38-11</w:t>
            </w:r>
          </w:p>
          <w:p w14:paraId="4391C8E2"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Архітектура та містобудування</w:t>
            </w:r>
          </w:p>
        </w:tc>
      </w:tr>
      <w:tr w:rsidR="005A454F" w:rsidRPr="0003376A" w14:paraId="3F0F1644" w14:textId="77777777" w:rsidTr="000B6410">
        <w:tc>
          <w:tcPr>
            <w:tcW w:w="1242" w:type="dxa"/>
          </w:tcPr>
          <w:p w14:paraId="4E9CE74D" w14:textId="77777777" w:rsidR="005A454F" w:rsidRPr="0003376A" w:rsidRDefault="005A454F" w:rsidP="00F477F0">
            <w:pPr>
              <w:pStyle w:val="a8"/>
              <w:ind w:right="-108"/>
              <w:rPr>
                <w:rFonts w:ascii="Times New Roman" w:hAnsi="Times New Roman"/>
                <w:szCs w:val="24"/>
                <w:lang w:val="uk-UA"/>
              </w:rPr>
            </w:pPr>
          </w:p>
        </w:tc>
        <w:tc>
          <w:tcPr>
            <w:tcW w:w="1701" w:type="dxa"/>
          </w:tcPr>
          <w:p w14:paraId="746261EA"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Хлібопекарня (корп. 5а) </w:t>
            </w:r>
          </w:p>
        </w:tc>
        <w:tc>
          <w:tcPr>
            <w:tcW w:w="1560" w:type="dxa"/>
          </w:tcPr>
          <w:p w14:paraId="7D535241" w14:textId="77777777" w:rsidR="005A454F" w:rsidRPr="0003376A" w:rsidRDefault="005A454F" w:rsidP="00F477F0">
            <w:pPr>
              <w:pStyle w:val="a8"/>
              <w:ind w:right="-108"/>
              <w:rPr>
                <w:rFonts w:ascii="Times New Roman" w:hAnsi="Times New Roman"/>
                <w:iCs/>
                <w:szCs w:val="24"/>
                <w:lang w:val="uk-UA"/>
              </w:rPr>
            </w:pPr>
            <w:r w:rsidRPr="0003376A">
              <w:rPr>
                <w:rFonts w:ascii="Times New Roman" w:hAnsi="Times New Roman"/>
                <w:szCs w:val="24"/>
                <w:lang w:val="uk-UA"/>
              </w:rPr>
              <w:t>Китаївська вул.  15</w:t>
            </w:r>
          </w:p>
        </w:tc>
        <w:tc>
          <w:tcPr>
            <w:tcW w:w="1134" w:type="dxa"/>
          </w:tcPr>
          <w:p w14:paraId="00877862"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1835</w:t>
            </w:r>
          </w:p>
        </w:tc>
        <w:tc>
          <w:tcPr>
            <w:tcW w:w="4110" w:type="dxa"/>
          </w:tcPr>
          <w:p w14:paraId="68220950"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Наказ  Головного управління охорони культурної спадщини від 25.06.2011 № 10/38-11</w:t>
            </w:r>
          </w:p>
          <w:p w14:paraId="7CCC275D"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Архітектура та містобудування</w:t>
            </w:r>
          </w:p>
        </w:tc>
      </w:tr>
      <w:tr w:rsidR="005A454F" w:rsidRPr="0003376A" w14:paraId="3D723935" w14:textId="77777777" w:rsidTr="000B6410">
        <w:tc>
          <w:tcPr>
            <w:tcW w:w="1242" w:type="dxa"/>
          </w:tcPr>
          <w:p w14:paraId="40D615BB" w14:textId="77777777" w:rsidR="005A454F" w:rsidRPr="0003376A" w:rsidRDefault="005A454F" w:rsidP="00F477F0">
            <w:pPr>
              <w:pStyle w:val="a8"/>
              <w:ind w:right="-108"/>
              <w:rPr>
                <w:rFonts w:ascii="Times New Roman" w:hAnsi="Times New Roman"/>
                <w:szCs w:val="24"/>
                <w:lang w:val="uk-UA"/>
              </w:rPr>
            </w:pPr>
          </w:p>
        </w:tc>
        <w:tc>
          <w:tcPr>
            <w:tcW w:w="1701" w:type="dxa"/>
          </w:tcPr>
          <w:p w14:paraId="700C7767"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Завод свічковий </w:t>
            </w:r>
          </w:p>
        </w:tc>
        <w:tc>
          <w:tcPr>
            <w:tcW w:w="1560" w:type="dxa"/>
          </w:tcPr>
          <w:p w14:paraId="294DADC5" w14:textId="77777777" w:rsidR="005A454F" w:rsidRPr="0003376A" w:rsidRDefault="005A454F" w:rsidP="00F477F0">
            <w:pPr>
              <w:pStyle w:val="a8"/>
              <w:ind w:right="-108"/>
              <w:rPr>
                <w:rFonts w:ascii="Times New Roman" w:hAnsi="Times New Roman"/>
                <w:iCs/>
                <w:szCs w:val="24"/>
                <w:lang w:val="uk-UA"/>
              </w:rPr>
            </w:pPr>
            <w:r w:rsidRPr="0003376A">
              <w:rPr>
                <w:rFonts w:ascii="Times New Roman" w:hAnsi="Times New Roman"/>
                <w:szCs w:val="24"/>
                <w:lang w:val="uk-UA"/>
              </w:rPr>
              <w:t>Китаївська вул.  15</w:t>
            </w:r>
          </w:p>
        </w:tc>
        <w:tc>
          <w:tcPr>
            <w:tcW w:w="1134" w:type="dxa"/>
          </w:tcPr>
          <w:p w14:paraId="24102214"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1898</w:t>
            </w:r>
          </w:p>
        </w:tc>
        <w:tc>
          <w:tcPr>
            <w:tcW w:w="4110" w:type="dxa"/>
          </w:tcPr>
          <w:p w14:paraId="19F825FF"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Наказ  Головного управління охорони культурної спадщини від 25.06.2011 № 10/38-11</w:t>
            </w:r>
          </w:p>
          <w:p w14:paraId="5FD65B1C"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Архітектура та містобудування</w:t>
            </w:r>
          </w:p>
        </w:tc>
      </w:tr>
      <w:tr w:rsidR="005A454F" w:rsidRPr="0003376A" w14:paraId="40CF89AA" w14:textId="77777777" w:rsidTr="000B6410">
        <w:tc>
          <w:tcPr>
            <w:tcW w:w="1242" w:type="dxa"/>
          </w:tcPr>
          <w:p w14:paraId="62097FA4" w14:textId="77777777" w:rsidR="005A454F" w:rsidRPr="0003376A" w:rsidRDefault="005A454F" w:rsidP="00F477F0">
            <w:pPr>
              <w:pStyle w:val="a8"/>
              <w:ind w:right="-108"/>
              <w:rPr>
                <w:rFonts w:ascii="Times New Roman" w:hAnsi="Times New Roman"/>
                <w:szCs w:val="24"/>
                <w:lang w:val="uk-UA"/>
              </w:rPr>
            </w:pPr>
          </w:p>
        </w:tc>
        <w:tc>
          <w:tcPr>
            <w:tcW w:w="1701" w:type="dxa"/>
          </w:tcPr>
          <w:p w14:paraId="2172AB2B"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Корпус житловий на господарському дворі </w:t>
            </w:r>
          </w:p>
        </w:tc>
        <w:tc>
          <w:tcPr>
            <w:tcW w:w="1560" w:type="dxa"/>
          </w:tcPr>
          <w:p w14:paraId="471D5C60" w14:textId="77777777" w:rsidR="005A454F" w:rsidRPr="0003376A" w:rsidRDefault="005A454F" w:rsidP="00F477F0">
            <w:pPr>
              <w:pStyle w:val="a8"/>
              <w:ind w:right="-108"/>
              <w:rPr>
                <w:rFonts w:ascii="Times New Roman" w:hAnsi="Times New Roman"/>
                <w:iCs/>
                <w:szCs w:val="24"/>
                <w:lang w:val="uk-UA"/>
              </w:rPr>
            </w:pPr>
            <w:r w:rsidRPr="0003376A">
              <w:rPr>
                <w:rFonts w:ascii="Times New Roman" w:hAnsi="Times New Roman"/>
                <w:szCs w:val="24"/>
                <w:lang w:val="uk-UA"/>
              </w:rPr>
              <w:t>Китаївська вул.  15</w:t>
            </w:r>
          </w:p>
        </w:tc>
        <w:tc>
          <w:tcPr>
            <w:tcW w:w="1134" w:type="dxa"/>
          </w:tcPr>
          <w:p w14:paraId="4C6D9ADA"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1896</w:t>
            </w:r>
          </w:p>
        </w:tc>
        <w:tc>
          <w:tcPr>
            <w:tcW w:w="4110" w:type="dxa"/>
          </w:tcPr>
          <w:p w14:paraId="23DA7E14"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Наказ  Головного управління охорони культурної спадщини від 25.06.2011 № 10/38-11</w:t>
            </w:r>
          </w:p>
          <w:p w14:paraId="102399CA"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Архітектура та містобудування</w:t>
            </w:r>
          </w:p>
        </w:tc>
      </w:tr>
      <w:tr w:rsidR="005A454F" w:rsidRPr="0003376A" w14:paraId="003D0856" w14:textId="77777777" w:rsidTr="000B6410">
        <w:tc>
          <w:tcPr>
            <w:tcW w:w="1242" w:type="dxa"/>
          </w:tcPr>
          <w:p w14:paraId="74E109D5" w14:textId="77777777" w:rsidR="005A454F" w:rsidRPr="0003376A" w:rsidRDefault="005A454F" w:rsidP="00F477F0">
            <w:pPr>
              <w:pStyle w:val="a8"/>
              <w:ind w:right="-108"/>
              <w:rPr>
                <w:rFonts w:ascii="Times New Roman" w:hAnsi="Times New Roman"/>
                <w:szCs w:val="24"/>
                <w:lang w:val="uk-UA"/>
              </w:rPr>
            </w:pPr>
          </w:p>
        </w:tc>
        <w:tc>
          <w:tcPr>
            <w:tcW w:w="1701" w:type="dxa"/>
          </w:tcPr>
          <w:p w14:paraId="784330BA"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Церква Св. Серафима Саровського </w:t>
            </w:r>
          </w:p>
        </w:tc>
        <w:tc>
          <w:tcPr>
            <w:tcW w:w="1560" w:type="dxa"/>
          </w:tcPr>
          <w:p w14:paraId="44B1559E" w14:textId="77777777" w:rsidR="005A454F" w:rsidRPr="0003376A" w:rsidRDefault="005A454F" w:rsidP="00F477F0">
            <w:pPr>
              <w:pStyle w:val="a8"/>
              <w:ind w:right="-108"/>
              <w:rPr>
                <w:rFonts w:ascii="Times New Roman" w:hAnsi="Times New Roman"/>
                <w:iCs/>
                <w:szCs w:val="24"/>
                <w:lang w:val="uk-UA"/>
              </w:rPr>
            </w:pPr>
            <w:r w:rsidRPr="0003376A">
              <w:rPr>
                <w:rFonts w:ascii="Times New Roman" w:hAnsi="Times New Roman"/>
                <w:iCs/>
                <w:szCs w:val="24"/>
                <w:lang w:val="uk-UA"/>
              </w:rPr>
              <w:t>вул. Китаївська, 32/1</w:t>
            </w:r>
          </w:p>
        </w:tc>
        <w:tc>
          <w:tcPr>
            <w:tcW w:w="1134" w:type="dxa"/>
          </w:tcPr>
          <w:p w14:paraId="622E6696"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1904</w:t>
            </w:r>
          </w:p>
        </w:tc>
        <w:tc>
          <w:tcPr>
            <w:tcW w:w="4110" w:type="dxa"/>
          </w:tcPr>
          <w:p w14:paraId="292280AE"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Наказ  Головного управління охорони культурної спадщини від 25.06.2011 № 10/38-11</w:t>
            </w:r>
          </w:p>
          <w:p w14:paraId="2BAF542D"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Архітектура та містобудування</w:t>
            </w:r>
          </w:p>
        </w:tc>
      </w:tr>
      <w:tr w:rsidR="005A454F" w:rsidRPr="0003376A" w14:paraId="4B5A23C5" w14:textId="77777777" w:rsidTr="000B6410">
        <w:tc>
          <w:tcPr>
            <w:tcW w:w="1242" w:type="dxa"/>
          </w:tcPr>
          <w:p w14:paraId="40757162" w14:textId="77777777" w:rsidR="005A454F" w:rsidRPr="0003376A" w:rsidRDefault="005A454F" w:rsidP="00F477F0">
            <w:pPr>
              <w:pStyle w:val="a8"/>
              <w:ind w:right="-108"/>
              <w:rPr>
                <w:rFonts w:ascii="Times New Roman" w:hAnsi="Times New Roman"/>
                <w:szCs w:val="24"/>
                <w:lang w:val="uk-UA"/>
              </w:rPr>
            </w:pPr>
          </w:p>
        </w:tc>
        <w:tc>
          <w:tcPr>
            <w:tcW w:w="1701" w:type="dxa"/>
          </w:tcPr>
          <w:p w14:paraId="748B8189"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Готель для бідних </w:t>
            </w:r>
          </w:p>
        </w:tc>
        <w:tc>
          <w:tcPr>
            <w:tcW w:w="1560" w:type="dxa"/>
          </w:tcPr>
          <w:p w14:paraId="26F55131" w14:textId="77777777" w:rsidR="005A454F" w:rsidRPr="0003376A" w:rsidRDefault="005A454F" w:rsidP="00F477F0">
            <w:pPr>
              <w:pStyle w:val="a8"/>
              <w:ind w:right="-108"/>
              <w:rPr>
                <w:rFonts w:ascii="Times New Roman" w:hAnsi="Times New Roman"/>
                <w:iCs/>
                <w:szCs w:val="24"/>
                <w:lang w:val="uk-UA"/>
              </w:rPr>
            </w:pPr>
            <w:r w:rsidRPr="0003376A">
              <w:rPr>
                <w:rFonts w:ascii="Times New Roman" w:hAnsi="Times New Roman"/>
                <w:iCs/>
                <w:szCs w:val="24"/>
                <w:lang w:val="uk-UA"/>
              </w:rPr>
              <w:t>вул. Китаївська, 32/2</w:t>
            </w:r>
          </w:p>
        </w:tc>
        <w:tc>
          <w:tcPr>
            <w:tcW w:w="1134" w:type="dxa"/>
          </w:tcPr>
          <w:p w14:paraId="2C389859"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1867</w:t>
            </w:r>
          </w:p>
        </w:tc>
        <w:tc>
          <w:tcPr>
            <w:tcW w:w="4110" w:type="dxa"/>
          </w:tcPr>
          <w:p w14:paraId="1239561E"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Наказ  Головного управління охорони культурної спадщини від 25.06.2011 № 10/38-11</w:t>
            </w:r>
          </w:p>
          <w:p w14:paraId="3CA970D3"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Архітектура та містобудування</w:t>
            </w:r>
          </w:p>
        </w:tc>
      </w:tr>
      <w:tr w:rsidR="005A454F" w:rsidRPr="0003376A" w14:paraId="4EF8D396" w14:textId="77777777" w:rsidTr="000B6410">
        <w:tc>
          <w:tcPr>
            <w:tcW w:w="1242" w:type="dxa"/>
          </w:tcPr>
          <w:p w14:paraId="5C1B2397" w14:textId="77777777" w:rsidR="005A454F" w:rsidRPr="0003376A" w:rsidRDefault="005A454F" w:rsidP="00F477F0">
            <w:pPr>
              <w:pStyle w:val="a8"/>
              <w:ind w:right="-108"/>
              <w:rPr>
                <w:rFonts w:ascii="Times New Roman" w:hAnsi="Times New Roman"/>
                <w:szCs w:val="24"/>
                <w:lang w:val="uk-UA"/>
              </w:rPr>
            </w:pPr>
          </w:p>
        </w:tc>
        <w:tc>
          <w:tcPr>
            <w:tcW w:w="1701" w:type="dxa"/>
          </w:tcPr>
          <w:p w14:paraId="18314EB2"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Корпус </w:t>
            </w:r>
            <w:r w:rsidR="00AE5964">
              <w:rPr>
                <w:rFonts w:ascii="Times New Roman" w:hAnsi="Times New Roman"/>
                <w:szCs w:val="24"/>
                <w:lang w:val="uk-UA"/>
              </w:rPr>
              <w:t>«</w:t>
            </w:r>
            <w:r w:rsidRPr="0003376A">
              <w:rPr>
                <w:rFonts w:ascii="Times New Roman" w:hAnsi="Times New Roman"/>
                <w:szCs w:val="24"/>
                <w:lang w:val="uk-UA"/>
              </w:rPr>
              <w:t>новий</w:t>
            </w:r>
            <w:r w:rsidR="00AE5964">
              <w:rPr>
                <w:rFonts w:ascii="Times New Roman" w:hAnsi="Times New Roman"/>
                <w:szCs w:val="24"/>
                <w:lang w:val="uk-UA"/>
              </w:rPr>
              <w:t>»</w:t>
            </w:r>
            <w:r w:rsidRPr="0003376A">
              <w:rPr>
                <w:rFonts w:ascii="Times New Roman" w:hAnsi="Times New Roman"/>
                <w:szCs w:val="24"/>
                <w:lang w:val="uk-UA"/>
              </w:rPr>
              <w:t xml:space="preserve"> богодільні </w:t>
            </w:r>
          </w:p>
        </w:tc>
        <w:tc>
          <w:tcPr>
            <w:tcW w:w="1560" w:type="dxa"/>
          </w:tcPr>
          <w:p w14:paraId="36A4B94A" w14:textId="77777777" w:rsidR="005A454F" w:rsidRPr="0003376A" w:rsidRDefault="005A454F" w:rsidP="00F477F0">
            <w:pPr>
              <w:pStyle w:val="a8"/>
              <w:ind w:right="-108"/>
              <w:rPr>
                <w:rFonts w:ascii="Times New Roman" w:hAnsi="Times New Roman"/>
                <w:iCs/>
                <w:szCs w:val="24"/>
                <w:lang w:val="uk-UA"/>
              </w:rPr>
            </w:pPr>
            <w:r w:rsidRPr="0003376A">
              <w:rPr>
                <w:rFonts w:ascii="Times New Roman" w:hAnsi="Times New Roman"/>
                <w:iCs/>
                <w:szCs w:val="24"/>
                <w:lang w:val="uk-UA"/>
              </w:rPr>
              <w:t>вул. Китаївська, 32/2</w:t>
            </w:r>
          </w:p>
        </w:tc>
        <w:tc>
          <w:tcPr>
            <w:tcW w:w="1134" w:type="dxa"/>
          </w:tcPr>
          <w:p w14:paraId="68650F51"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pacing w:val="15"/>
                <w:szCs w:val="24"/>
                <w:lang w:val="uk-UA"/>
              </w:rPr>
              <w:t>1891</w:t>
            </w:r>
          </w:p>
        </w:tc>
        <w:tc>
          <w:tcPr>
            <w:tcW w:w="4110" w:type="dxa"/>
          </w:tcPr>
          <w:p w14:paraId="0809828D"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Наказ  Головного управління охорони культурної спадщини від 25.06.2011 № 10/38-11</w:t>
            </w:r>
          </w:p>
          <w:p w14:paraId="6FE212D1"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Архітектура та містобудування</w:t>
            </w:r>
          </w:p>
        </w:tc>
      </w:tr>
      <w:tr w:rsidR="005A454F" w:rsidRPr="00D76EC7" w14:paraId="07E509E8" w14:textId="77777777" w:rsidTr="000B6410">
        <w:tc>
          <w:tcPr>
            <w:tcW w:w="1242" w:type="dxa"/>
          </w:tcPr>
          <w:p w14:paraId="3AD9FE7B" w14:textId="77777777" w:rsidR="005A454F" w:rsidRPr="0003376A" w:rsidRDefault="005A454F" w:rsidP="00F477F0">
            <w:pPr>
              <w:pStyle w:val="a8"/>
              <w:ind w:right="-108"/>
              <w:rPr>
                <w:rFonts w:ascii="Times New Roman" w:hAnsi="Times New Roman"/>
                <w:szCs w:val="24"/>
                <w:lang w:val="uk-UA"/>
              </w:rPr>
            </w:pPr>
          </w:p>
        </w:tc>
        <w:tc>
          <w:tcPr>
            <w:tcW w:w="1701" w:type="dxa"/>
          </w:tcPr>
          <w:p w14:paraId="5804781E"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Корпус </w:t>
            </w:r>
            <w:r w:rsidR="00AE5964">
              <w:rPr>
                <w:rFonts w:ascii="Times New Roman" w:hAnsi="Times New Roman"/>
                <w:szCs w:val="24"/>
                <w:lang w:val="uk-UA"/>
              </w:rPr>
              <w:t>«</w:t>
            </w:r>
            <w:r w:rsidRPr="0003376A">
              <w:rPr>
                <w:rFonts w:ascii="Times New Roman" w:hAnsi="Times New Roman"/>
                <w:szCs w:val="24"/>
                <w:lang w:val="uk-UA"/>
              </w:rPr>
              <w:t>старий</w:t>
            </w:r>
            <w:r w:rsidR="00AE5964">
              <w:rPr>
                <w:rFonts w:ascii="Times New Roman" w:hAnsi="Times New Roman"/>
                <w:szCs w:val="24"/>
                <w:lang w:val="uk-UA"/>
              </w:rPr>
              <w:t>»</w:t>
            </w:r>
            <w:r w:rsidRPr="0003376A">
              <w:rPr>
                <w:rFonts w:ascii="Times New Roman" w:hAnsi="Times New Roman"/>
                <w:szCs w:val="24"/>
                <w:lang w:val="uk-UA"/>
              </w:rPr>
              <w:t xml:space="preserve"> богодільні </w:t>
            </w:r>
          </w:p>
        </w:tc>
        <w:tc>
          <w:tcPr>
            <w:tcW w:w="1560" w:type="dxa"/>
          </w:tcPr>
          <w:p w14:paraId="3E810305" w14:textId="77777777" w:rsidR="005A454F" w:rsidRPr="0003376A" w:rsidRDefault="005A454F" w:rsidP="00F477F0">
            <w:pPr>
              <w:pStyle w:val="a8"/>
              <w:ind w:right="-108"/>
              <w:rPr>
                <w:rFonts w:ascii="Times New Roman" w:hAnsi="Times New Roman"/>
                <w:iCs/>
                <w:szCs w:val="24"/>
                <w:lang w:val="uk-UA"/>
              </w:rPr>
            </w:pPr>
            <w:r w:rsidRPr="0003376A">
              <w:rPr>
                <w:rFonts w:ascii="Times New Roman" w:hAnsi="Times New Roman"/>
                <w:iCs/>
                <w:szCs w:val="24"/>
                <w:lang w:val="uk-UA"/>
              </w:rPr>
              <w:t>вул. Китаївська, 32/2</w:t>
            </w:r>
          </w:p>
        </w:tc>
        <w:tc>
          <w:tcPr>
            <w:tcW w:w="1134" w:type="dxa"/>
          </w:tcPr>
          <w:p w14:paraId="765DB4C6"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1867</w:t>
            </w:r>
          </w:p>
        </w:tc>
        <w:tc>
          <w:tcPr>
            <w:tcW w:w="4110" w:type="dxa"/>
          </w:tcPr>
          <w:p w14:paraId="03ED0798"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Наказ  Головного управління охорони культурної спадщини від 10.06.2011 № 10/34-11</w:t>
            </w:r>
          </w:p>
          <w:p w14:paraId="374908D8" w14:textId="77777777" w:rsidR="005A454F" w:rsidRPr="0003376A" w:rsidRDefault="005A454F" w:rsidP="00F477F0">
            <w:pPr>
              <w:pStyle w:val="a8"/>
              <w:ind w:right="-108"/>
              <w:rPr>
                <w:rFonts w:ascii="Times New Roman" w:hAnsi="Times New Roman"/>
                <w:szCs w:val="24"/>
                <w:lang w:val="uk-UA"/>
              </w:rPr>
            </w:pPr>
          </w:p>
        </w:tc>
      </w:tr>
      <w:tr w:rsidR="005A454F" w:rsidRPr="0003376A" w14:paraId="41B3BF66" w14:textId="77777777" w:rsidTr="000B6410">
        <w:tc>
          <w:tcPr>
            <w:tcW w:w="1242" w:type="dxa"/>
          </w:tcPr>
          <w:p w14:paraId="78B9CF09" w14:textId="77777777" w:rsidR="005A454F" w:rsidRPr="0003376A" w:rsidRDefault="005A454F" w:rsidP="00F477F0">
            <w:pPr>
              <w:pStyle w:val="a8"/>
              <w:ind w:right="-108"/>
              <w:rPr>
                <w:rFonts w:ascii="Times New Roman" w:hAnsi="Times New Roman"/>
                <w:szCs w:val="24"/>
                <w:lang w:val="uk-UA"/>
              </w:rPr>
            </w:pPr>
          </w:p>
        </w:tc>
        <w:tc>
          <w:tcPr>
            <w:tcW w:w="1701" w:type="dxa"/>
          </w:tcPr>
          <w:p w14:paraId="0B489099"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Будинок-дача М.С. Грушевського </w:t>
            </w:r>
          </w:p>
        </w:tc>
        <w:tc>
          <w:tcPr>
            <w:tcW w:w="1560" w:type="dxa"/>
          </w:tcPr>
          <w:p w14:paraId="79DFE8AA" w14:textId="77777777" w:rsidR="005A454F" w:rsidRPr="0003376A" w:rsidRDefault="005A454F" w:rsidP="00F477F0">
            <w:pPr>
              <w:pStyle w:val="a8"/>
              <w:ind w:right="-108"/>
              <w:rPr>
                <w:rFonts w:ascii="Times New Roman" w:hAnsi="Times New Roman"/>
                <w:iCs/>
                <w:szCs w:val="24"/>
                <w:lang w:val="uk-UA"/>
              </w:rPr>
            </w:pPr>
            <w:r w:rsidRPr="0003376A">
              <w:rPr>
                <w:rFonts w:ascii="Times New Roman" w:hAnsi="Times New Roman"/>
                <w:szCs w:val="24"/>
                <w:lang w:val="uk-UA"/>
              </w:rPr>
              <w:t>Китаївська вул.  13/7</w:t>
            </w:r>
          </w:p>
        </w:tc>
        <w:tc>
          <w:tcPr>
            <w:tcW w:w="1134" w:type="dxa"/>
          </w:tcPr>
          <w:p w14:paraId="1DEDAC9C"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І полови-на ХХ ст.</w:t>
            </w:r>
          </w:p>
        </w:tc>
        <w:tc>
          <w:tcPr>
            <w:tcW w:w="4110" w:type="dxa"/>
          </w:tcPr>
          <w:p w14:paraId="4203910C"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Наказ  Головного управління охорони культурної спадщини від 25.06.2011 № 10/38-11</w:t>
            </w:r>
          </w:p>
          <w:p w14:paraId="1DE051ED"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Історія</w:t>
            </w:r>
          </w:p>
        </w:tc>
      </w:tr>
      <w:tr w:rsidR="005A454F" w:rsidRPr="0003376A" w14:paraId="00803D16" w14:textId="77777777" w:rsidTr="000B6410">
        <w:tc>
          <w:tcPr>
            <w:tcW w:w="1242" w:type="dxa"/>
          </w:tcPr>
          <w:p w14:paraId="27C27EC7" w14:textId="77777777" w:rsidR="005A454F" w:rsidRPr="0003376A" w:rsidRDefault="005A454F" w:rsidP="00F477F0">
            <w:pPr>
              <w:pStyle w:val="a8"/>
              <w:ind w:right="-108"/>
              <w:rPr>
                <w:rFonts w:ascii="Times New Roman" w:hAnsi="Times New Roman"/>
                <w:szCs w:val="24"/>
                <w:lang w:val="uk-UA"/>
              </w:rPr>
            </w:pPr>
          </w:p>
        </w:tc>
        <w:tc>
          <w:tcPr>
            <w:tcW w:w="1701" w:type="dxa"/>
          </w:tcPr>
          <w:p w14:paraId="6B866026"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Могила Модеста</w:t>
            </w:r>
          </w:p>
        </w:tc>
        <w:tc>
          <w:tcPr>
            <w:tcW w:w="1560" w:type="dxa"/>
          </w:tcPr>
          <w:p w14:paraId="1D237310"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Китаївська вул.  15</w:t>
            </w:r>
          </w:p>
        </w:tc>
        <w:tc>
          <w:tcPr>
            <w:tcW w:w="1134" w:type="dxa"/>
          </w:tcPr>
          <w:p w14:paraId="7401FDF5"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1971 </w:t>
            </w:r>
          </w:p>
        </w:tc>
        <w:tc>
          <w:tcPr>
            <w:tcW w:w="4110" w:type="dxa"/>
          </w:tcPr>
          <w:p w14:paraId="0B789558"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Наказ  Головного управління охорони культурної спадщини від 25.06.2011 № 10/38-11</w:t>
            </w:r>
          </w:p>
          <w:p w14:paraId="2C0615D4"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Історія</w:t>
            </w:r>
          </w:p>
        </w:tc>
      </w:tr>
      <w:tr w:rsidR="005A454F" w:rsidRPr="0003376A" w14:paraId="03CD22B7" w14:textId="77777777" w:rsidTr="000B6410">
        <w:tc>
          <w:tcPr>
            <w:tcW w:w="1242" w:type="dxa"/>
          </w:tcPr>
          <w:p w14:paraId="52B42B04" w14:textId="77777777" w:rsidR="005A454F" w:rsidRPr="0003376A" w:rsidRDefault="005A454F" w:rsidP="00F477F0">
            <w:pPr>
              <w:pStyle w:val="a8"/>
              <w:ind w:right="-108"/>
              <w:rPr>
                <w:rFonts w:ascii="Times New Roman" w:hAnsi="Times New Roman"/>
                <w:szCs w:val="24"/>
                <w:lang w:val="uk-UA"/>
              </w:rPr>
            </w:pPr>
          </w:p>
        </w:tc>
        <w:tc>
          <w:tcPr>
            <w:tcW w:w="1701" w:type="dxa"/>
          </w:tcPr>
          <w:p w14:paraId="64E310DE"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Могила Яценка Іполита</w:t>
            </w:r>
          </w:p>
        </w:tc>
        <w:tc>
          <w:tcPr>
            <w:tcW w:w="1560" w:type="dxa"/>
          </w:tcPr>
          <w:p w14:paraId="760B06D6"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Китаївська вул.  15</w:t>
            </w:r>
          </w:p>
        </w:tc>
        <w:tc>
          <w:tcPr>
            <w:tcW w:w="1134" w:type="dxa"/>
          </w:tcPr>
          <w:p w14:paraId="2012390E"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1975</w:t>
            </w:r>
          </w:p>
        </w:tc>
        <w:tc>
          <w:tcPr>
            <w:tcW w:w="4110" w:type="dxa"/>
          </w:tcPr>
          <w:p w14:paraId="7623848E"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Наказ  Головного управління охорони культурної спадщини від 25.06.2011 № 10/38-11</w:t>
            </w:r>
          </w:p>
          <w:p w14:paraId="4BA13DD0"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Історія</w:t>
            </w:r>
          </w:p>
        </w:tc>
      </w:tr>
      <w:tr w:rsidR="005A454F" w:rsidRPr="0003376A" w14:paraId="7BD515B8" w14:textId="77777777" w:rsidTr="000B6410">
        <w:tc>
          <w:tcPr>
            <w:tcW w:w="1242" w:type="dxa"/>
          </w:tcPr>
          <w:p w14:paraId="6FB98B43" w14:textId="77777777" w:rsidR="005A454F" w:rsidRPr="0003376A" w:rsidRDefault="005A454F" w:rsidP="00F477F0">
            <w:pPr>
              <w:pStyle w:val="a8"/>
              <w:ind w:right="-108"/>
              <w:rPr>
                <w:rFonts w:ascii="Times New Roman" w:hAnsi="Times New Roman"/>
                <w:szCs w:val="24"/>
                <w:lang w:val="uk-UA"/>
              </w:rPr>
            </w:pPr>
          </w:p>
        </w:tc>
        <w:tc>
          <w:tcPr>
            <w:tcW w:w="1701" w:type="dxa"/>
          </w:tcPr>
          <w:p w14:paraId="3C207FCD"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Могила Досифея (Тяпкіної Дар’ї Василівни)</w:t>
            </w:r>
          </w:p>
        </w:tc>
        <w:tc>
          <w:tcPr>
            <w:tcW w:w="1560" w:type="dxa"/>
          </w:tcPr>
          <w:p w14:paraId="45D3BC0E"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Китаївська вул.  15</w:t>
            </w:r>
          </w:p>
        </w:tc>
        <w:tc>
          <w:tcPr>
            <w:tcW w:w="1134" w:type="dxa"/>
          </w:tcPr>
          <w:p w14:paraId="66E24418"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1776, </w:t>
            </w:r>
          </w:p>
          <w:p w14:paraId="115B32D9"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Надгро-бок 1990-і </w:t>
            </w:r>
          </w:p>
        </w:tc>
        <w:tc>
          <w:tcPr>
            <w:tcW w:w="4110" w:type="dxa"/>
          </w:tcPr>
          <w:p w14:paraId="72BA7869"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Наказ  Головного управління охорони культурної спадщини від 25.06.2011 № 10/38-11</w:t>
            </w:r>
          </w:p>
          <w:p w14:paraId="76AA3C38"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Історія</w:t>
            </w:r>
          </w:p>
        </w:tc>
      </w:tr>
      <w:tr w:rsidR="005A454F" w:rsidRPr="00D76EC7" w14:paraId="73D4E8E5" w14:textId="77777777" w:rsidTr="000B6410">
        <w:tc>
          <w:tcPr>
            <w:tcW w:w="1242" w:type="dxa"/>
          </w:tcPr>
          <w:p w14:paraId="38AF2AE8" w14:textId="77777777" w:rsidR="005A454F" w:rsidRPr="0003376A" w:rsidRDefault="005A454F" w:rsidP="00F477F0">
            <w:pPr>
              <w:pStyle w:val="a8"/>
              <w:ind w:right="-108"/>
              <w:rPr>
                <w:rFonts w:ascii="Times New Roman" w:hAnsi="Times New Roman"/>
                <w:szCs w:val="24"/>
                <w:lang w:val="uk-UA"/>
              </w:rPr>
            </w:pPr>
          </w:p>
        </w:tc>
        <w:tc>
          <w:tcPr>
            <w:tcW w:w="1701" w:type="dxa"/>
          </w:tcPr>
          <w:p w14:paraId="330DD1E3" w14:textId="77777777" w:rsidR="005A454F" w:rsidRPr="0003376A" w:rsidRDefault="005A454F" w:rsidP="00F477F0">
            <w:pPr>
              <w:pStyle w:val="a8"/>
              <w:ind w:right="-108"/>
              <w:rPr>
                <w:rFonts w:ascii="Times New Roman" w:hAnsi="Times New Roman"/>
                <w:szCs w:val="24"/>
                <w:u w:val="single"/>
                <w:lang w:val="uk-UA"/>
              </w:rPr>
            </w:pPr>
            <w:r w:rsidRPr="0003376A">
              <w:rPr>
                <w:rFonts w:ascii="Times New Roman" w:hAnsi="Times New Roman"/>
                <w:szCs w:val="24"/>
                <w:u w:val="single"/>
                <w:lang w:val="uk-UA"/>
              </w:rPr>
              <w:t>Китаївське городище та кургани епохи Київської Рус</w:t>
            </w:r>
            <w:r w:rsidR="00117885" w:rsidRPr="0003376A">
              <w:rPr>
                <w:rFonts w:ascii="Times New Roman" w:hAnsi="Times New Roman"/>
                <w:szCs w:val="24"/>
                <w:u w:val="single"/>
                <w:lang w:val="uk-UA"/>
              </w:rPr>
              <w:t>і</w:t>
            </w:r>
          </w:p>
        </w:tc>
        <w:tc>
          <w:tcPr>
            <w:tcW w:w="1560" w:type="dxa"/>
          </w:tcPr>
          <w:p w14:paraId="3439AF82"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Китаївська вул.  15</w:t>
            </w:r>
          </w:p>
        </w:tc>
        <w:tc>
          <w:tcPr>
            <w:tcW w:w="1134" w:type="dxa"/>
          </w:tcPr>
          <w:p w14:paraId="240ED0FD"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ІХ-ХІІІ ст.</w:t>
            </w:r>
          </w:p>
        </w:tc>
        <w:tc>
          <w:tcPr>
            <w:tcW w:w="4110" w:type="dxa"/>
          </w:tcPr>
          <w:p w14:paraId="67744DAE"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Постанова Кабінету Міністрів України від 03.09.2009 № 928-археологія</w:t>
            </w:r>
          </w:p>
        </w:tc>
      </w:tr>
      <w:tr w:rsidR="005A454F" w:rsidRPr="0003376A" w14:paraId="4D38BA8D" w14:textId="77777777" w:rsidTr="000B6410">
        <w:tc>
          <w:tcPr>
            <w:tcW w:w="1242" w:type="dxa"/>
          </w:tcPr>
          <w:p w14:paraId="49F78D7B" w14:textId="77777777" w:rsidR="005A454F" w:rsidRPr="0003376A" w:rsidRDefault="005A454F" w:rsidP="00F477F0">
            <w:pPr>
              <w:pStyle w:val="a8"/>
              <w:ind w:right="-108"/>
              <w:rPr>
                <w:rFonts w:ascii="Times New Roman" w:hAnsi="Times New Roman"/>
                <w:szCs w:val="24"/>
                <w:lang w:val="uk-UA"/>
              </w:rPr>
            </w:pPr>
          </w:p>
        </w:tc>
        <w:tc>
          <w:tcPr>
            <w:tcW w:w="1701" w:type="dxa"/>
          </w:tcPr>
          <w:p w14:paraId="38FB7DED"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Церква Покровська </w:t>
            </w:r>
          </w:p>
        </w:tc>
        <w:tc>
          <w:tcPr>
            <w:tcW w:w="1560" w:type="dxa"/>
          </w:tcPr>
          <w:p w14:paraId="231AC990"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селище Пирогов</w:t>
            </w:r>
          </w:p>
        </w:tc>
        <w:tc>
          <w:tcPr>
            <w:tcW w:w="1134" w:type="dxa"/>
          </w:tcPr>
          <w:p w14:paraId="55B35255"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1792</w:t>
            </w:r>
          </w:p>
        </w:tc>
        <w:tc>
          <w:tcPr>
            <w:tcW w:w="4110" w:type="dxa"/>
          </w:tcPr>
          <w:p w14:paraId="5B6A697C"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Ріш</w:t>
            </w:r>
            <w:r w:rsidR="00117885" w:rsidRPr="0003376A">
              <w:rPr>
                <w:rFonts w:ascii="Times New Roman" w:hAnsi="Times New Roman"/>
                <w:szCs w:val="24"/>
                <w:lang w:val="uk-UA"/>
              </w:rPr>
              <w:t>ення</w:t>
            </w:r>
            <w:r w:rsidRPr="0003376A">
              <w:rPr>
                <w:rFonts w:ascii="Times New Roman" w:hAnsi="Times New Roman"/>
                <w:szCs w:val="24"/>
                <w:lang w:val="uk-UA"/>
              </w:rPr>
              <w:t xml:space="preserve"> </w:t>
            </w:r>
            <w:r w:rsidR="002D0E6F" w:rsidRPr="0003376A">
              <w:rPr>
                <w:rFonts w:ascii="Times New Roman" w:hAnsi="Times New Roman"/>
                <w:szCs w:val="24"/>
                <w:lang w:val="uk-UA"/>
              </w:rPr>
              <w:t xml:space="preserve">Київського </w:t>
            </w:r>
            <w:r w:rsidRPr="0003376A">
              <w:rPr>
                <w:rFonts w:ascii="Times New Roman" w:hAnsi="Times New Roman"/>
                <w:szCs w:val="24"/>
                <w:lang w:val="uk-UA"/>
              </w:rPr>
              <w:t>міськвиконкому</w:t>
            </w:r>
          </w:p>
          <w:p w14:paraId="1C5D9563"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від 18.11.</w:t>
            </w:r>
            <w:r w:rsidR="00C5270C" w:rsidRPr="0003376A">
              <w:rPr>
                <w:rFonts w:ascii="Times New Roman" w:hAnsi="Times New Roman"/>
                <w:szCs w:val="24"/>
                <w:lang w:val="uk-UA"/>
              </w:rPr>
              <w:t>19</w:t>
            </w:r>
            <w:r w:rsidRPr="0003376A">
              <w:rPr>
                <w:rFonts w:ascii="Times New Roman" w:hAnsi="Times New Roman"/>
                <w:szCs w:val="24"/>
                <w:lang w:val="uk-UA"/>
              </w:rPr>
              <w:t>86 № 1107</w:t>
            </w:r>
          </w:p>
        </w:tc>
      </w:tr>
      <w:tr w:rsidR="005A454F" w:rsidRPr="0003376A" w14:paraId="4999BB17" w14:textId="77777777" w:rsidTr="0023590E">
        <w:trPr>
          <w:trHeight w:val="497"/>
        </w:trPr>
        <w:tc>
          <w:tcPr>
            <w:tcW w:w="9747" w:type="dxa"/>
            <w:gridSpan w:val="5"/>
          </w:tcPr>
          <w:p w14:paraId="145986EC"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bCs/>
                <w:szCs w:val="24"/>
                <w:lang w:val="uk-UA"/>
              </w:rPr>
              <w:t>Комплекс Національного аграрного університету</w:t>
            </w:r>
          </w:p>
        </w:tc>
      </w:tr>
      <w:tr w:rsidR="005A454F" w:rsidRPr="00D76EC7" w14:paraId="34CB4C06" w14:textId="77777777" w:rsidTr="000B6410">
        <w:tc>
          <w:tcPr>
            <w:tcW w:w="1242" w:type="dxa"/>
          </w:tcPr>
          <w:p w14:paraId="29AB3367" w14:textId="77777777" w:rsidR="005A454F" w:rsidRPr="0003376A" w:rsidRDefault="005A454F" w:rsidP="00F477F0">
            <w:pPr>
              <w:pStyle w:val="a8"/>
              <w:ind w:right="-108"/>
              <w:rPr>
                <w:rFonts w:ascii="Times New Roman" w:hAnsi="Times New Roman"/>
                <w:szCs w:val="24"/>
                <w:lang w:val="uk-UA"/>
              </w:rPr>
            </w:pPr>
          </w:p>
        </w:tc>
        <w:tc>
          <w:tcPr>
            <w:tcW w:w="1701" w:type="dxa"/>
          </w:tcPr>
          <w:p w14:paraId="27DFCC4A"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bCs/>
                <w:szCs w:val="24"/>
                <w:lang w:val="uk-UA"/>
              </w:rPr>
              <w:t>Комплекс Національного аграрного університету (мур.)</w:t>
            </w:r>
          </w:p>
        </w:tc>
        <w:tc>
          <w:tcPr>
            <w:tcW w:w="1560" w:type="dxa"/>
          </w:tcPr>
          <w:p w14:paraId="4FACEC81"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bCs/>
                <w:szCs w:val="24"/>
                <w:lang w:val="uk-UA"/>
              </w:rPr>
              <w:t>вул. Героїв оборони, 15</w:t>
            </w:r>
          </w:p>
        </w:tc>
        <w:tc>
          <w:tcPr>
            <w:tcW w:w="1134" w:type="dxa"/>
          </w:tcPr>
          <w:p w14:paraId="37F9DE7D"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bCs/>
                <w:szCs w:val="24"/>
                <w:lang w:val="uk-UA"/>
              </w:rPr>
              <w:t>1925-1931</w:t>
            </w:r>
          </w:p>
        </w:tc>
        <w:tc>
          <w:tcPr>
            <w:tcW w:w="4110" w:type="dxa"/>
          </w:tcPr>
          <w:p w14:paraId="07D94225"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Рішення виконавчого комітету Київської міськради народних депутатів від 18.11.1986 № 1107 пам</w:t>
            </w:r>
            <w:r w:rsidRPr="0003376A">
              <w:rPr>
                <w:rFonts w:ascii="Times New Roman" w:hAnsi="Times New Roman"/>
                <w:szCs w:val="24"/>
                <w:lang w:val="uk-UA"/>
              </w:rPr>
              <w:sym w:font="Symbol" w:char="F0A2"/>
            </w:r>
            <w:r w:rsidRPr="0003376A">
              <w:rPr>
                <w:rFonts w:ascii="Times New Roman" w:hAnsi="Times New Roman"/>
                <w:szCs w:val="24"/>
                <w:lang w:val="uk-UA"/>
              </w:rPr>
              <w:t>ятка архітектури</w:t>
            </w:r>
          </w:p>
        </w:tc>
      </w:tr>
      <w:tr w:rsidR="005A454F" w:rsidRPr="00D76EC7" w14:paraId="61ACEE94" w14:textId="77777777" w:rsidTr="000B6410">
        <w:tc>
          <w:tcPr>
            <w:tcW w:w="1242" w:type="dxa"/>
          </w:tcPr>
          <w:p w14:paraId="76306010" w14:textId="77777777" w:rsidR="005A454F" w:rsidRPr="0003376A" w:rsidRDefault="005A454F" w:rsidP="00F477F0">
            <w:pPr>
              <w:pStyle w:val="a8"/>
              <w:ind w:right="-108"/>
              <w:rPr>
                <w:rFonts w:ascii="Times New Roman" w:hAnsi="Times New Roman"/>
                <w:szCs w:val="24"/>
                <w:lang w:val="uk-UA"/>
              </w:rPr>
            </w:pPr>
          </w:p>
        </w:tc>
        <w:tc>
          <w:tcPr>
            <w:tcW w:w="1701" w:type="dxa"/>
          </w:tcPr>
          <w:p w14:paraId="38E23681" w14:textId="77777777" w:rsidR="005A454F" w:rsidRPr="0003376A" w:rsidRDefault="005A454F" w:rsidP="00F477F0">
            <w:pPr>
              <w:pStyle w:val="a8"/>
              <w:ind w:right="-108"/>
              <w:rPr>
                <w:rFonts w:ascii="Times New Roman" w:hAnsi="Times New Roman"/>
                <w:bCs/>
                <w:szCs w:val="24"/>
                <w:lang w:val="uk-UA"/>
              </w:rPr>
            </w:pPr>
            <w:r w:rsidRPr="0003376A">
              <w:rPr>
                <w:rFonts w:ascii="Times New Roman" w:hAnsi="Times New Roman"/>
                <w:szCs w:val="24"/>
                <w:lang w:val="uk-UA"/>
              </w:rPr>
              <w:t>Лісоінженерний інститут (корпус №1)</w:t>
            </w:r>
          </w:p>
        </w:tc>
        <w:tc>
          <w:tcPr>
            <w:tcW w:w="1560" w:type="dxa"/>
          </w:tcPr>
          <w:p w14:paraId="5951D3E5" w14:textId="77777777" w:rsidR="005A454F" w:rsidRPr="0003376A" w:rsidRDefault="005A454F" w:rsidP="00F477F0">
            <w:pPr>
              <w:pStyle w:val="a8"/>
              <w:ind w:right="-108"/>
              <w:rPr>
                <w:rFonts w:ascii="Times New Roman" w:hAnsi="Times New Roman"/>
                <w:bCs/>
                <w:szCs w:val="24"/>
                <w:lang w:val="uk-UA"/>
              </w:rPr>
            </w:pPr>
            <w:r w:rsidRPr="0003376A">
              <w:rPr>
                <w:rFonts w:ascii="Times New Roman" w:hAnsi="Times New Roman"/>
                <w:bCs/>
                <w:szCs w:val="24"/>
                <w:lang w:val="uk-UA"/>
              </w:rPr>
              <w:t>вул. Героїв оборони, 15</w:t>
            </w:r>
          </w:p>
        </w:tc>
        <w:tc>
          <w:tcPr>
            <w:tcW w:w="1134" w:type="dxa"/>
          </w:tcPr>
          <w:p w14:paraId="333ADAA6" w14:textId="77777777" w:rsidR="005A454F" w:rsidRPr="0003376A" w:rsidRDefault="005A454F" w:rsidP="00F477F0">
            <w:pPr>
              <w:pStyle w:val="a8"/>
              <w:ind w:right="-108"/>
              <w:rPr>
                <w:rFonts w:ascii="Times New Roman" w:hAnsi="Times New Roman"/>
                <w:bCs/>
                <w:szCs w:val="24"/>
                <w:lang w:val="uk-UA"/>
              </w:rPr>
            </w:pPr>
            <w:r w:rsidRPr="0003376A">
              <w:rPr>
                <w:rFonts w:ascii="Times New Roman" w:hAnsi="Times New Roman"/>
                <w:bCs/>
                <w:szCs w:val="24"/>
                <w:lang w:val="uk-UA"/>
              </w:rPr>
              <w:t>1925-1931</w:t>
            </w:r>
          </w:p>
        </w:tc>
        <w:tc>
          <w:tcPr>
            <w:tcW w:w="4110" w:type="dxa"/>
          </w:tcPr>
          <w:p w14:paraId="73E2DFB4"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Рішення виконавчого комітету Київської міськради народних депутатів від 18.11.1986 № 1107 пам</w:t>
            </w:r>
            <w:r w:rsidRPr="0003376A">
              <w:rPr>
                <w:rFonts w:ascii="Times New Roman" w:hAnsi="Times New Roman"/>
                <w:szCs w:val="24"/>
                <w:lang w:val="uk-UA"/>
              </w:rPr>
              <w:sym w:font="Symbol" w:char="F0A2"/>
            </w:r>
            <w:r w:rsidRPr="0003376A">
              <w:rPr>
                <w:rFonts w:ascii="Times New Roman" w:hAnsi="Times New Roman"/>
                <w:szCs w:val="24"/>
                <w:lang w:val="uk-UA"/>
              </w:rPr>
              <w:t>ятка архітектури</w:t>
            </w:r>
          </w:p>
        </w:tc>
      </w:tr>
      <w:tr w:rsidR="005A454F" w:rsidRPr="00D76EC7" w14:paraId="35C2D635" w14:textId="77777777" w:rsidTr="000B6410">
        <w:tc>
          <w:tcPr>
            <w:tcW w:w="1242" w:type="dxa"/>
          </w:tcPr>
          <w:p w14:paraId="42499D13" w14:textId="77777777" w:rsidR="005A454F" w:rsidRPr="0003376A" w:rsidRDefault="005A454F" w:rsidP="00F477F0">
            <w:pPr>
              <w:pStyle w:val="a8"/>
              <w:ind w:right="-108"/>
              <w:rPr>
                <w:rFonts w:ascii="Times New Roman" w:hAnsi="Times New Roman"/>
                <w:szCs w:val="24"/>
                <w:lang w:val="uk-UA"/>
              </w:rPr>
            </w:pPr>
          </w:p>
        </w:tc>
        <w:tc>
          <w:tcPr>
            <w:tcW w:w="1701" w:type="dxa"/>
          </w:tcPr>
          <w:p w14:paraId="1D1BBEAB" w14:textId="77777777" w:rsidR="005A454F" w:rsidRPr="0003376A" w:rsidRDefault="005A454F" w:rsidP="00F477F0">
            <w:pPr>
              <w:pStyle w:val="a8"/>
              <w:ind w:right="-108"/>
              <w:rPr>
                <w:rFonts w:ascii="Times New Roman" w:hAnsi="Times New Roman"/>
                <w:bCs/>
                <w:szCs w:val="24"/>
                <w:lang w:val="uk-UA"/>
              </w:rPr>
            </w:pPr>
            <w:r w:rsidRPr="0003376A">
              <w:rPr>
                <w:rFonts w:ascii="Times New Roman" w:hAnsi="Times New Roman"/>
                <w:szCs w:val="24"/>
                <w:lang w:val="uk-UA"/>
              </w:rPr>
              <w:t>Агрохімічний інститут (мур.)</w:t>
            </w:r>
          </w:p>
        </w:tc>
        <w:tc>
          <w:tcPr>
            <w:tcW w:w="1560" w:type="dxa"/>
          </w:tcPr>
          <w:p w14:paraId="4C6E54A7" w14:textId="77777777" w:rsidR="005A454F" w:rsidRPr="0003376A" w:rsidRDefault="005A454F" w:rsidP="00F477F0">
            <w:pPr>
              <w:pStyle w:val="a8"/>
              <w:ind w:right="-108"/>
              <w:rPr>
                <w:rFonts w:ascii="Times New Roman" w:hAnsi="Times New Roman"/>
                <w:bCs/>
                <w:szCs w:val="24"/>
                <w:lang w:val="uk-UA"/>
              </w:rPr>
            </w:pPr>
            <w:r w:rsidRPr="0003376A">
              <w:rPr>
                <w:rFonts w:ascii="Times New Roman" w:hAnsi="Times New Roman"/>
                <w:bCs/>
                <w:szCs w:val="24"/>
                <w:lang w:val="uk-UA"/>
              </w:rPr>
              <w:t>вул. Героїв оборони, 15</w:t>
            </w:r>
          </w:p>
        </w:tc>
        <w:tc>
          <w:tcPr>
            <w:tcW w:w="1134" w:type="dxa"/>
          </w:tcPr>
          <w:p w14:paraId="3FB25CCA" w14:textId="77777777" w:rsidR="005A454F" w:rsidRPr="0003376A" w:rsidRDefault="005A454F" w:rsidP="00F477F0">
            <w:pPr>
              <w:pStyle w:val="a8"/>
              <w:ind w:right="-108"/>
              <w:rPr>
                <w:rFonts w:ascii="Times New Roman" w:hAnsi="Times New Roman"/>
                <w:bCs/>
                <w:szCs w:val="24"/>
                <w:lang w:val="uk-UA"/>
              </w:rPr>
            </w:pPr>
            <w:r w:rsidRPr="0003376A">
              <w:rPr>
                <w:rFonts w:ascii="Times New Roman" w:hAnsi="Times New Roman"/>
                <w:bCs/>
                <w:szCs w:val="24"/>
                <w:lang w:val="uk-UA"/>
              </w:rPr>
              <w:t xml:space="preserve">1925-1931 </w:t>
            </w:r>
          </w:p>
        </w:tc>
        <w:tc>
          <w:tcPr>
            <w:tcW w:w="4110" w:type="dxa"/>
          </w:tcPr>
          <w:p w14:paraId="389E8E38"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Рішення виконавчого комітету Київської міськради народних депутатів від 18.11.1986 № 1107 пам</w:t>
            </w:r>
            <w:r w:rsidRPr="0003376A">
              <w:rPr>
                <w:rFonts w:ascii="Times New Roman" w:hAnsi="Times New Roman"/>
                <w:szCs w:val="24"/>
                <w:lang w:val="uk-UA"/>
              </w:rPr>
              <w:sym w:font="Symbol" w:char="F0A2"/>
            </w:r>
            <w:r w:rsidRPr="0003376A">
              <w:rPr>
                <w:rFonts w:ascii="Times New Roman" w:hAnsi="Times New Roman"/>
                <w:szCs w:val="24"/>
                <w:lang w:val="uk-UA"/>
              </w:rPr>
              <w:t>ятка архітектури</w:t>
            </w:r>
          </w:p>
        </w:tc>
      </w:tr>
      <w:tr w:rsidR="005A454F" w:rsidRPr="00D76EC7" w14:paraId="63DB3501" w14:textId="77777777" w:rsidTr="000B6410">
        <w:tc>
          <w:tcPr>
            <w:tcW w:w="1242" w:type="dxa"/>
          </w:tcPr>
          <w:p w14:paraId="0EA07D42" w14:textId="77777777" w:rsidR="005A454F" w:rsidRPr="0003376A" w:rsidRDefault="005A454F" w:rsidP="00F477F0">
            <w:pPr>
              <w:pStyle w:val="a8"/>
              <w:ind w:right="-108"/>
              <w:rPr>
                <w:rFonts w:ascii="Times New Roman" w:hAnsi="Times New Roman"/>
                <w:szCs w:val="24"/>
                <w:lang w:val="uk-UA"/>
              </w:rPr>
            </w:pPr>
          </w:p>
        </w:tc>
        <w:tc>
          <w:tcPr>
            <w:tcW w:w="1701" w:type="dxa"/>
          </w:tcPr>
          <w:p w14:paraId="3DF203D3" w14:textId="77777777" w:rsidR="005A454F" w:rsidRPr="0003376A" w:rsidRDefault="005A454F" w:rsidP="00F477F0">
            <w:pPr>
              <w:pStyle w:val="a8"/>
              <w:ind w:right="-108"/>
              <w:rPr>
                <w:rFonts w:ascii="Times New Roman" w:hAnsi="Times New Roman"/>
                <w:bCs/>
                <w:szCs w:val="24"/>
                <w:lang w:val="uk-UA"/>
              </w:rPr>
            </w:pPr>
            <w:r w:rsidRPr="0003376A">
              <w:rPr>
                <w:rFonts w:ascii="Times New Roman" w:hAnsi="Times New Roman"/>
                <w:szCs w:val="24"/>
                <w:lang w:val="uk-UA"/>
              </w:rPr>
              <w:t>Інститут механізації та електрифікиції (мур.)</w:t>
            </w:r>
          </w:p>
        </w:tc>
        <w:tc>
          <w:tcPr>
            <w:tcW w:w="1560" w:type="dxa"/>
          </w:tcPr>
          <w:p w14:paraId="08898DFF" w14:textId="77777777" w:rsidR="005A454F" w:rsidRPr="0003376A" w:rsidRDefault="005A454F" w:rsidP="00F477F0">
            <w:pPr>
              <w:pStyle w:val="a8"/>
              <w:ind w:right="-108"/>
              <w:rPr>
                <w:rFonts w:ascii="Times New Roman" w:hAnsi="Times New Roman"/>
                <w:bCs/>
                <w:szCs w:val="24"/>
                <w:lang w:val="uk-UA"/>
              </w:rPr>
            </w:pPr>
            <w:r w:rsidRPr="0003376A">
              <w:rPr>
                <w:rFonts w:ascii="Times New Roman" w:hAnsi="Times New Roman"/>
                <w:bCs/>
                <w:szCs w:val="24"/>
                <w:lang w:val="uk-UA"/>
              </w:rPr>
              <w:t>вул. Героїв оборони, 15</w:t>
            </w:r>
          </w:p>
        </w:tc>
        <w:tc>
          <w:tcPr>
            <w:tcW w:w="1134" w:type="dxa"/>
          </w:tcPr>
          <w:p w14:paraId="20192909" w14:textId="77777777" w:rsidR="005A454F" w:rsidRPr="0003376A" w:rsidRDefault="005A454F" w:rsidP="00F477F0">
            <w:pPr>
              <w:pStyle w:val="a8"/>
              <w:ind w:right="-108"/>
              <w:rPr>
                <w:rFonts w:ascii="Times New Roman" w:hAnsi="Times New Roman"/>
                <w:bCs/>
                <w:szCs w:val="24"/>
                <w:lang w:val="uk-UA"/>
              </w:rPr>
            </w:pPr>
            <w:r w:rsidRPr="0003376A">
              <w:rPr>
                <w:rFonts w:ascii="Times New Roman" w:hAnsi="Times New Roman"/>
                <w:bCs/>
                <w:szCs w:val="24"/>
                <w:lang w:val="uk-UA"/>
              </w:rPr>
              <w:t xml:space="preserve">1925-1931 </w:t>
            </w:r>
          </w:p>
        </w:tc>
        <w:tc>
          <w:tcPr>
            <w:tcW w:w="4110" w:type="dxa"/>
          </w:tcPr>
          <w:p w14:paraId="0047F6FF"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Рішення виконавчого комітету Київської міськради народних депутатів від 18.11.1986 № 1107 пам</w:t>
            </w:r>
            <w:r w:rsidRPr="0003376A">
              <w:rPr>
                <w:rFonts w:ascii="Times New Roman" w:hAnsi="Times New Roman"/>
                <w:szCs w:val="24"/>
                <w:lang w:val="uk-UA"/>
              </w:rPr>
              <w:sym w:font="Symbol" w:char="F0A2"/>
            </w:r>
            <w:r w:rsidRPr="0003376A">
              <w:rPr>
                <w:rFonts w:ascii="Times New Roman" w:hAnsi="Times New Roman"/>
                <w:szCs w:val="24"/>
                <w:lang w:val="uk-UA"/>
              </w:rPr>
              <w:t>ятка архітектури</w:t>
            </w:r>
          </w:p>
        </w:tc>
      </w:tr>
      <w:tr w:rsidR="005A454F" w:rsidRPr="00D76EC7" w14:paraId="0F7462F2" w14:textId="77777777" w:rsidTr="000B6410">
        <w:tc>
          <w:tcPr>
            <w:tcW w:w="1242" w:type="dxa"/>
          </w:tcPr>
          <w:p w14:paraId="6B8D532F" w14:textId="77777777" w:rsidR="005A454F" w:rsidRPr="0003376A" w:rsidRDefault="005A454F" w:rsidP="00F477F0">
            <w:pPr>
              <w:pStyle w:val="a8"/>
              <w:ind w:right="-108"/>
              <w:rPr>
                <w:rFonts w:ascii="Times New Roman" w:hAnsi="Times New Roman"/>
                <w:szCs w:val="24"/>
                <w:lang w:val="uk-UA"/>
              </w:rPr>
            </w:pPr>
          </w:p>
        </w:tc>
        <w:tc>
          <w:tcPr>
            <w:tcW w:w="1701" w:type="dxa"/>
          </w:tcPr>
          <w:p w14:paraId="27BD28EA" w14:textId="77777777" w:rsidR="005A454F" w:rsidRPr="0003376A" w:rsidRDefault="005A454F" w:rsidP="00F477F0">
            <w:pPr>
              <w:pStyle w:val="a8"/>
              <w:ind w:right="-108"/>
              <w:rPr>
                <w:rFonts w:ascii="Times New Roman" w:hAnsi="Times New Roman"/>
                <w:bCs/>
                <w:szCs w:val="24"/>
                <w:lang w:val="uk-UA"/>
              </w:rPr>
            </w:pPr>
            <w:r w:rsidRPr="0003376A">
              <w:rPr>
                <w:rFonts w:ascii="Times New Roman" w:hAnsi="Times New Roman"/>
                <w:szCs w:val="24"/>
                <w:lang w:val="uk-UA"/>
              </w:rPr>
              <w:t>Корпус №3 (мур.)</w:t>
            </w:r>
          </w:p>
        </w:tc>
        <w:tc>
          <w:tcPr>
            <w:tcW w:w="1560" w:type="dxa"/>
          </w:tcPr>
          <w:p w14:paraId="1ED74FC8" w14:textId="77777777" w:rsidR="005A454F" w:rsidRPr="0003376A" w:rsidRDefault="005A454F" w:rsidP="00F477F0">
            <w:pPr>
              <w:pStyle w:val="a8"/>
              <w:ind w:right="-108"/>
              <w:rPr>
                <w:rFonts w:ascii="Times New Roman" w:hAnsi="Times New Roman"/>
                <w:bCs/>
                <w:szCs w:val="24"/>
                <w:lang w:val="uk-UA"/>
              </w:rPr>
            </w:pPr>
            <w:r w:rsidRPr="0003376A">
              <w:rPr>
                <w:rFonts w:ascii="Times New Roman" w:hAnsi="Times New Roman"/>
                <w:bCs/>
                <w:szCs w:val="24"/>
                <w:lang w:val="uk-UA"/>
              </w:rPr>
              <w:t>вул. Героїв оборони, 15</w:t>
            </w:r>
          </w:p>
        </w:tc>
        <w:tc>
          <w:tcPr>
            <w:tcW w:w="1134" w:type="dxa"/>
          </w:tcPr>
          <w:p w14:paraId="451C7D07" w14:textId="77777777" w:rsidR="005A454F" w:rsidRPr="0003376A" w:rsidRDefault="005A454F" w:rsidP="00F477F0">
            <w:pPr>
              <w:pStyle w:val="a8"/>
              <w:ind w:right="-108"/>
              <w:rPr>
                <w:rFonts w:ascii="Times New Roman" w:hAnsi="Times New Roman"/>
                <w:bCs/>
                <w:szCs w:val="24"/>
                <w:lang w:val="uk-UA"/>
              </w:rPr>
            </w:pPr>
            <w:r w:rsidRPr="0003376A">
              <w:rPr>
                <w:rFonts w:ascii="Times New Roman" w:hAnsi="Times New Roman"/>
                <w:bCs/>
                <w:szCs w:val="24"/>
                <w:lang w:val="uk-UA"/>
              </w:rPr>
              <w:t xml:space="preserve">1925-1931 </w:t>
            </w:r>
          </w:p>
        </w:tc>
        <w:tc>
          <w:tcPr>
            <w:tcW w:w="4110" w:type="dxa"/>
          </w:tcPr>
          <w:p w14:paraId="70F5596B"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Рішення виконавчого комітету Київської міськради народних депутатів від 18.11.1986 № 1107 пам</w:t>
            </w:r>
            <w:r w:rsidRPr="0003376A">
              <w:rPr>
                <w:rFonts w:ascii="Times New Roman" w:hAnsi="Times New Roman"/>
                <w:szCs w:val="24"/>
                <w:lang w:val="uk-UA"/>
              </w:rPr>
              <w:sym w:font="Symbol" w:char="F0A2"/>
            </w:r>
            <w:r w:rsidRPr="0003376A">
              <w:rPr>
                <w:rFonts w:ascii="Times New Roman" w:hAnsi="Times New Roman"/>
                <w:szCs w:val="24"/>
                <w:lang w:val="uk-UA"/>
              </w:rPr>
              <w:t>ятка архітектури</w:t>
            </w:r>
          </w:p>
        </w:tc>
      </w:tr>
      <w:tr w:rsidR="005A454F" w:rsidRPr="00D76EC7" w14:paraId="73A27C6F" w14:textId="77777777" w:rsidTr="000B6410">
        <w:tc>
          <w:tcPr>
            <w:tcW w:w="1242" w:type="dxa"/>
          </w:tcPr>
          <w:p w14:paraId="7F04A82A" w14:textId="77777777" w:rsidR="005A454F" w:rsidRPr="0003376A" w:rsidRDefault="005A454F" w:rsidP="00F477F0">
            <w:pPr>
              <w:pStyle w:val="a8"/>
              <w:ind w:right="-108"/>
              <w:rPr>
                <w:rFonts w:ascii="Times New Roman" w:hAnsi="Times New Roman"/>
                <w:szCs w:val="24"/>
                <w:lang w:val="uk-UA"/>
              </w:rPr>
            </w:pPr>
          </w:p>
        </w:tc>
        <w:tc>
          <w:tcPr>
            <w:tcW w:w="1701" w:type="dxa"/>
          </w:tcPr>
          <w:p w14:paraId="70B453AF" w14:textId="77777777" w:rsidR="005A454F" w:rsidRPr="0003376A" w:rsidRDefault="005A454F" w:rsidP="00F477F0">
            <w:pPr>
              <w:pStyle w:val="a8"/>
              <w:ind w:right="-108"/>
              <w:rPr>
                <w:rFonts w:ascii="Times New Roman" w:hAnsi="Times New Roman"/>
                <w:bCs/>
                <w:szCs w:val="24"/>
                <w:lang w:val="uk-UA"/>
              </w:rPr>
            </w:pPr>
            <w:r w:rsidRPr="0003376A">
              <w:rPr>
                <w:rFonts w:ascii="Times New Roman" w:hAnsi="Times New Roman"/>
                <w:szCs w:val="24"/>
                <w:lang w:val="uk-UA"/>
              </w:rPr>
              <w:t>Будинок професора (мур.)</w:t>
            </w:r>
          </w:p>
        </w:tc>
        <w:tc>
          <w:tcPr>
            <w:tcW w:w="1560" w:type="dxa"/>
          </w:tcPr>
          <w:p w14:paraId="50FB474D" w14:textId="77777777" w:rsidR="005A454F" w:rsidRPr="0003376A" w:rsidRDefault="005A454F" w:rsidP="00F477F0">
            <w:pPr>
              <w:pStyle w:val="a8"/>
              <w:ind w:right="-108"/>
              <w:rPr>
                <w:rFonts w:ascii="Times New Roman" w:hAnsi="Times New Roman"/>
                <w:bCs/>
                <w:szCs w:val="24"/>
                <w:lang w:val="uk-UA"/>
              </w:rPr>
            </w:pPr>
            <w:r w:rsidRPr="0003376A">
              <w:rPr>
                <w:rFonts w:ascii="Times New Roman" w:hAnsi="Times New Roman"/>
                <w:bCs/>
                <w:szCs w:val="24"/>
                <w:lang w:val="uk-UA"/>
              </w:rPr>
              <w:t>вул. Героїв оборони, 15</w:t>
            </w:r>
          </w:p>
        </w:tc>
        <w:tc>
          <w:tcPr>
            <w:tcW w:w="1134" w:type="dxa"/>
          </w:tcPr>
          <w:p w14:paraId="52EB3002" w14:textId="77777777" w:rsidR="005A454F" w:rsidRPr="0003376A" w:rsidRDefault="005A454F" w:rsidP="00F477F0">
            <w:pPr>
              <w:pStyle w:val="a8"/>
              <w:ind w:right="-108"/>
              <w:rPr>
                <w:rFonts w:ascii="Times New Roman" w:hAnsi="Times New Roman"/>
                <w:bCs/>
                <w:szCs w:val="24"/>
                <w:lang w:val="uk-UA"/>
              </w:rPr>
            </w:pPr>
            <w:r w:rsidRPr="0003376A">
              <w:rPr>
                <w:rFonts w:ascii="Times New Roman" w:hAnsi="Times New Roman"/>
                <w:bCs/>
                <w:szCs w:val="24"/>
                <w:lang w:val="uk-UA"/>
              </w:rPr>
              <w:t xml:space="preserve">1925-1931 </w:t>
            </w:r>
          </w:p>
        </w:tc>
        <w:tc>
          <w:tcPr>
            <w:tcW w:w="4110" w:type="dxa"/>
          </w:tcPr>
          <w:p w14:paraId="239DB12B"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Рішення виконавчого комітету Київської міськради народних депутатів від 18.11.1986 № 1107 пам</w:t>
            </w:r>
            <w:r w:rsidRPr="0003376A">
              <w:rPr>
                <w:rFonts w:ascii="Times New Roman" w:hAnsi="Times New Roman"/>
                <w:szCs w:val="24"/>
                <w:lang w:val="uk-UA"/>
              </w:rPr>
              <w:sym w:font="Symbol" w:char="F0A2"/>
            </w:r>
            <w:r w:rsidRPr="0003376A">
              <w:rPr>
                <w:rFonts w:ascii="Times New Roman" w:hAnsi="Times New Roman"/>
                <w:szCs w:val="24"/>
                <w:lang w:val="uk-UA"/>
              </w:rPr>
              <w:t>ятка архітектури</w:t>
            </w:r>
          </w:p>
        </w:tc>
      </w:tr>
      <w:tr w:rsidR="005A454F" w:rsidRPr="0003376A" w14:paraId="1E38AC6B" w14:textId="77777777" w:rsidTr="00F477F0">
        <w:tc>
          <w:tcPr>
            <w:tcW w:w="9747" w:type="dxa"/>
            <w:gridSpan w:val="5"/>
          </w:tcPr>
          <w:p w14:paraId="3B8CA8E8"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Голосіївська пустинь</w:t>
            </w:r>
          </w:p>
        </w:tc>
      </w:tr>
      <w:tr w:rsidR="005A454F" w:rsidRPr="0003376A" w14:paraId="0E8ACE87" w14:textId="77777777" w:rsidTr="000B6410">
        <w:tc>
          <w:tcPr>
            <w:tcW w:w="1242" w:type="dxa"/>
          </w:tcPr>
          <w:p w14:paraId="7F3B3A11" w14:textId="77777777" w:rsidR="005A454F" w:rsidRPr="0003376A" w:rsidRDefault="005A454F" w:rsidP="00F477F0">
            <w:pPr>
              <w:pStyle w:val="a8"/>
              <w:ind w:right="-108"/>
              <w:rPr>
                <w:rFonts w:ascii="Times New Roman" w:hAnsi="Times New Roman"/>
                <w:szCs w:val="24"/>
                <w:lang w:val="uk-UA"/>
              </w:rPr>
            </w:pPr>
          </w:p>
        </w:tc>
        <w:tc>
          <w:tcPr>
            <w:tcW w:w="1701" w:type="dxa"/>
          </w:tcPr>
          <w:p w14:paraId="1E2F9D08"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Голосіївська Свято-Покровська пустинь</w:t>
            </w:r>
          </w:p>
        </w:tc>
        <w:tc>
          <w:tcPr>
            <w:tcW w:w="1560" w:type="dxa"/>
          </w:tcPr>
          <w:p w14:paraId="23A80351" w14:textId="77777777" w:rsidR="005A454F" w:rsidRPr="0003376A" w:rsidRDefault="005A454F" w:rsidP="00F477F0">
            <w:pPr>
              <w:pStyle w:val="a8"/>
              <w:ind w:right="-108"/>
              <w:rPr>
                <w:rFonts w:ascii="Times New Roman" w:hAnsi="Times New Roman"/>
                <w:bCs/>
                <w:szCs w:val="24"/>
                <w:lang w:val="uk-UA"/>
              </w:rPr>
            </w:pPr>
            <w:r w:rsidRPr="0003376A">
              <w:rPr>
                <w:rFonts w:ascii="Times New Roman" w:hAnsi="Times New Roman"/>
                <w:szCs w:val="24"/>
                <w:lang w:val="uk-UA"/>
              </w:rPr>
              <w:t>Затєвахіна Полковника вул. 14</w:t>
            </w:r>
          </w:p>
        </w:tc>
        <w:tc>
          <w:tcPr>
            <w:tcW w:w="1134" w:type="dxa"/>
          </w:tcPr>
          <w:p w14:paraId="7F93F1DF" w14:textId="77777777" w:rsidR="005A454F" w:rsidRPr="0003376A" w:rsidRDefault="005A454F" w:rsidP="00F477F0">
            <w:pPr>
              <w:pStyle w:val="a8"/>
              <w:ind w:right="-108"/>
              <w:rPr>
                <w:rFonts w:ascii="Times New Roman" w:hAnsi="Times New Roman"/>
                <w:bCs/>
                <w:szCs w:val="24"/>
                <w:lang w:val="uk-UA"/>
              </w:rPr>
            </w:pPr>
            <w:r w:rsidRPr="0003376A">
              <w:rPr>
                <w:rFonts w:ascii="Times New Roman" w:hAnsi="Times New Roman"/>
                <w:szCs w:val="24"/>
                <w:lang w:val="uk-UA"/>
              </w:rPr>
              <w:t>ХVІІ - поч. ХХ ст.</w:t>
            </w:r>
          </w:p>
        </w:tc>
        <w:tc>
          <w:tcPr>
            <w:tcW w:w="4110" w:type="dxa"/>
          </w:tcPr>
          <w:p w14:paraId="69B2E1BC" w14:textId="77777777" w:rsidR="005A454F" w:rsidRPr="0003376A" w:rsidRDefault="005A454F" w:rsidP="00F477F0">
            <w:pPr>
              <w:pStyle w:val="a8"/>
              <w:ind w:right="-108"/>
              <w:rPr>
                <w:rFonts w:ascii="Times New Roman" w:hAnsi="Times New Roman"/>
                <w:szCs w:val="24"/>
                <w:lang w:val="uk-UA"/>
              </w:rPr>
            </w:pPr>
          </w:p>
        </w:tc>
      </w:tr>
      <w:tr w:rsidR="005A454F" w:rsidRPr="00D76EC7" w14:paraId="2103381C" w14:textId="77777777" w:rsidTr="000B6410">
        <w:tc>
          <w:tcPr>
            <w:tcW w:w="1242" w:type="dxa"/>
          </w:tcPr>
          <w:p w14:paraId="7E21D3BA" w14:textId="77777777" w:rsidR="005A454F" w:rsidRPr="0003376A" w:rsidRDefault="005A454F" w:rsidP="00F477F0">
            <w:pPr>
              <w:pStyle w:val="a8"/>
              <w:ind w:right="-108"/>
              <w:rPr>
                <w:rFonts w:ascii="Times New Roman" w:hAnsi="Times New Roman"/>
                <w:szCs w:val="24"/>
                <w:lang w:val="uk-UA"/>
              </w:rPr>
            </w:pPr>
          </w:p>
        </w:tc>
        <w:tc>
          <w:tcPr>
            <w:tcW w:w="1701" w:type="dxa"/>
          </w:tcPr>
          <w:p w14:paraId="72C479BB"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Будинок митрополита Голосїївської пустині </w:t>
            </w:r>
          </w:p>
        </w:tc>
        <w:tc>
          <w:tcPr>
            <w:tcW w:w="1560" w:type="dxa"/>
          </w:tcPr>
          <w:p w14:paraId="767F022D"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Затєвахіна Полковника вул. 14</w:t>
            </w:r>
          </w:p>
        </w:tc>
        <w:tc>
          <w:tcPr>
            <w:tcW w:w="1134" w:type="dxa"/>
          </w:tcPr>
          <w:p w14:paraId="0183734F"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1840</w:t>
            </w:r>
          </w:p>
        </w:tc>
        <w:tc>
          <w:tcPr>
            <w:tcW w:w="4110" w:type="dxa"/>
          </w:tcPr>
          <w:p w14:paraId="2AEB5406"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Наказ Головного управління охорони культурної спадщини від 25.09.2006 № 53 архітектура</w:t>
            </w:r>
          </w:p>
        </w:tc>
      </w:tr>
      <w:tr w:rsidR="005A454F" w:rsidRPr="00D76EC7" w14:paraId="566E1261" w14:textId="77777777" w:rsidTr="000B6410">
        <w:tc>
          <w:tcPr>
            <w:tcW w:w="1242" w:type="dxa"/>
          </w:tcPr>
          <w:p w14:paraId="138C458E" w14:textId="77777777" w:rsidR="005A454F" w:rsidRPr="0003376A" w:rsidRDefault="005A454F" w:rsidP="00F477F0">
            <w:pPr>
              <w:pStyle w:val="a8"/>
              <w:ind w:right="-108"/>
              <w:rPr>
                <w:rFonts w:ascii="Times New Roman" w:hAnsi="Times New Roman"/>
                <w:szCs w:val="24"/>
                <w:lang w:val="uk-UA"/>
              </w:rPr>
            </w:pPr>
          </w:p>
        </w:tc>
        <w:tc>
          <w:tcPr>
            <w:tcW w:w="1701" w:type="dxa"/>
          </w:tcPr>
          <w:p w14:paraId="07551D56"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Могила преподобного Парфенія </w:t>
            </w:r>
          </w:p>
        </w:tc>
        <w:tc>
          <w:tcPr>
            <w:tcW w:w="1560" w:type="dxa"/>
          </w:tcPr>
          <w:p w14:paraId="675325AC"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Затєвахіна Полковника вул. 14</w:t>
            </w:r>
          </w:p>
        </w:tc>
        <w:tc>
          <w:tcPr>
            <w:tcW w:w="1134" w:type="dxa"/>
          </w:tcPr>
          <w:p w14:paraId="7BD92D3B"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сер.ХІХ ст.</w:t>
            </w:r>
          </w:p>
        </w:tc>
        <w:tc>
          <w:tcPr>
            <w:tcW w:w="4110" w:type="dxa"/>
          </w:tcPr>
          <w:p w14:paraId="55A92E9D"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Наказ Головного управління охорони культурної спадщини від 25.09.2006 № 53 архітектура</w:t>
            </w:r>
          </w:p>
        </w:tc>
      </w:tr>
      <w:tr w:rsidR="005A454F" w:rsidRPr="00D76EC7" w14:paraId="225AA666" w14:textId="77777777" w:rsidTr="000B6410">
        <w:tc>
          <w:tcPr>
            <w:tcW w:w="1242" w:type="dxa"/>
          </w:tcPr>
          <w:p w14:paraId="57C3E8CE" w14:textId="77777777" w:rsidR="005A454F" w:rsidRPr="0003376A" w:rsidRDefault="005A454F" w:rsidP="00F477F0">
            <w:pPr>
              <w:pStyle w:val="a8"/>
              <w:ind w:right="-108"/>
              <w:rPr>
                <w:rFonts w:ascii="Times New Roman" w:hAnsi="Times New Roman"/>
                <w:szCs w:val="24"/>
                <w:lang w:val="uk-UA"/>
              </w:rPr>
            </w:pPr>
          </w:p>
        </w:tc>
        <w:tc>
          <w:tcPr>
            <w:tcW w:w="1701" w:type="dxa"/>
          </w:tcPr>
          <w:p w14:paraId="11C71150"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Могила преподобного Олексія</w:t>
            </w:r>
          </w:p>
          <w:p w14:paraId="1CEFE1D0" w14:textId="77777777" w:rsidR="005A454F" w:rsidRPr="0003376A" w:rsidRDefault="005A454F" w:rsidP="00F477F0">
            <w:pPr>
              <w:pStyle w:val="a8"/>
              <w:ind w:right="-108"/>
              <w:rPr>
                <w:rFonts w:ascii="Times New Roman" w:hAnsi="Times New Roman"/>
                <w:szCs w:val="24"/>
                <w:lang w:val="uk-UA"/>
              </w:rPr>
            </w:pPr>
          </w:p>
        </w:tc>
        <w:tc>
          <w:tcPr>
            <w:tcW w:w="1560" w:type="dxa"/>
          </w:tcPr>
          <w:p w14:paraId="39B6A16F"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Затєвахіна Полковника вул. 14</w:t>
            </w:r>
          </w:p>
        </w:tc>
        <w:tc>
          <w:tcPr>
            <w:tcW w:w="1134" w:type="dxa"/>
          </w:tcPr>
          <w:p w14:paraId="2E5BF3FF"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поч. ХХ ст.</w:t>
            </w:r>
          </w:p>
        </w:tc>
        <w:tc>
          <w:tcPr>
            <w:tcW w:w="4110" w:type="dxa"/>
          </w:tcPr>
          <w:p w14:paraId="18AC3ADB"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Наказ Головного управління охорони культурної спадщини від 25.09.2006 № 53 історія</w:t>
            </w:r>
          </w:p>
        </w:tc>
      </w:tr>
      <w:tr w:rsidR="005A454F" w:rsidRPr="0003376A" w14:paraId="5B909386" w14:textId="77777777" w:rsidTr="00F477F0">
        <w:tc>
          <w:tcPr>
            <w:tcW w:w="9747" w:type="dxa"/>
            <w:gridSpan w:val="5"/>
          </w:tcPr>
          <w:p w14:paraId="0AAE4B6F" w14:textId="77777777" w:rsidR="005A454F" w:rsidRPr="0003376A" w:rsidRDefault="00AE5964" w:rsidP="00F477F0">
            <w:pPr>
              <w:pStyle w:val="a8"/>
              <w:ind w:right="-108"/>
              <w:rPr>
                <w:rFonts w:ascii="Times New Roman" w:hAnsi="Times New Roman"/>
                <w:szCs w:val="24"/>
                <w:lang w:val="uk-UA"/>
              </w:rPr>
            </w:pPr>
            <w:r>
              <w:rPr>
                <w:rFonts w:ascii="Times New Roman" w:hAnsi="Times New Roman"/>
                <w:szCs w:val="24"/>
                <w:lang w:val="uk-UA"/>
              </w:rPr>
              <w:t>«</w:t>
            </w:r>
            <w:r w:rsidR="005A454F" w:rsidRPr="0003376A">
              <w:rPr>
                <w:rFonts w:ascii="Times New Roman" w:hAnsi="Times New Roman"/>
                <w:szCs w:val="24"/>
                <w:lang w:val="uk-UA"/>
              </w:rPr>
              <w:t>Експоцентр України</w:t>
            </w:r>
            <w:r>
              <w:rPr>
                <w:rFonts w:ascii="Times New Roman" w:hAnsi="Times New Roman"/>
                <w:szCs w:val="24"/>
                <w:lang w:val="uk-UA"/>
              </w:rPr>
              <w:t>»</w:t>
            </w:r>
          </w:p>
        </w:tc>
      </w:tr>
      <w:tr w:rsidR="005A454F" w:rsidRPr="00D76EC7" w14:paraId="13F85DA4" w14:textId="77777777" w:rsidTr="000B6410">
        <w:tc>
          <w:tcPr>
            <w:tcW w:w="1242" w:type="dxa"/>
          </w:tcPr>
          <w:p w14:paraId="54787058"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№523-Кв</w:t>
            </w:r>
          </w:p>
        </w:tc>
        <w:tc>
          <w:tcPr>
            <w:tcW w:w="1701" w:type="dxa"/>
          </w:tcPr>
          <w:p w14:paraId="2B7AB2B1"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Комплекс Національного виставкового центру „Експоцентр України” (Виставка досягнень народного господарства УРСР)</w:t>
            </w:r>
          </w:p>
        </w:tc>
        <w:tc>
          <w:tcPr>
            <w:tcW w:w="1560" w:type="dxa"/>
          </w:tcPr>
          <w:p w14:paraId="1D25F829"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Глушкова Академіка просп. 1</w:t>
            </w:r>
          </w:p>
        </w:tc>
        <w:tc>
          <w:tcPr>
            <w:tcW w:w="1134" w:type="dxa"/>
          </w:tcPr>
          <w:p w14:paraId="54ADF7CA"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1952-1958, 1916, 1974, 1976 </w:t>
            </w:r>
          </w:p>
        </w:tc>
        <w:tc>
          <w:tcPr>
            <w:tcW w:w="4110" w:type="dxa"/>
          </w:tcPr>
          <w:p w14:paraId="3107D162"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Наказ Міністерства культури і туризму України від 07.11.2008 </w:t>
            </w:r>
            <w:r w:rsidR="00AE626B">
              <w:rPr>
                <w:rFonts w:ascii="Times New Roman" w:hAnsi="Times New Roman"/>
                <w:szCs w:val="24"/>
                <w:lang w:val="uk-UA"/>
              </w:rPr>
              <w:br/>
            </w:r>
            <w:r w:rsidRPr="0003376A">
              <w:rPr>
                <w:rFonts w:ascii="Times New Roman" w:hAnsi="Times New Roman"/>
                <w:szCs w:val="24"/>
                <w:lang w:val="uk-UA"/>
              </w:rPr>
              <w:t>№ 1285/0/16-08</w:t>
            </w:r>
          </w:p>
        </w:tc>
      </w:tr>
      <w:tr w:rsidR="005A454F" w:rsidRPr="0003376A" w14:paraId="5FAFC817" w14:textId="77777777" w:rsidTr="000B6410">
        <w:tc>
          <w:tcPr>
            <w:tcW w:w="1242" w:type="dxa"/>
          </w:tcPr>
          <w:p w14:paraId="3A2D2988"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№523/1-Кв</w:t>
            </w:r>
          </w:p>
        </w:tc>
        <w:tc>
          <w:tcPr>
            <w:tcW w:w="1701" w:type="dxa"/>
          </w:tcPr>
          <w:p w14:paraId="719F0EC9"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Головний вхід </w:t>
            </w:r>
          </w:p>
        </w:tc>
        <w:tc>
          <w:tcPr>
            <w:tcW w:w="1560" w:type="dxa"/>
          </w:tcPr>
          <w:p w14:paraId="7E0720B0"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Глушкова Академіка просп. 1</w:t>
            </w:r>
          </w:p>
        </w:tc>
        <w:tc>
          <w:tcPr>
            <w:tcW w:w="1134" w:type="dxa"/>
          </w:tcPr>
          <w:p w14:paraId="727E00E3"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1958 </w:t>
            </w:r>
          </w:p>
        </w:tc>
        <w:tc>
          <w:tcPr>
            <w:tcW w:w="4110" w:type="dxa"/>
          </w:tcPr>
          <w:p w14:paraId="66F4F588"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Наказ Міністерства культури і туризму України від 07.11.2008 </w:t>
            </w:r>
            <w:r w:rsidR="00AE626B">
              <w:rPr>
                <w:rFonts w:ascii="Times New Roman" w:hAnsi="Times New Roman"/>
                <w:szCs w:val="24"/>
                <w:lang w:val="uk-UA"/>
              </w:rPr>
              <w:br/>
            </w:r>
            <w:r w:rsidRPr="0003376A">
              <w:rPr>
                <w:rFonts w:ascii="Times New Roman" w:hAnsi="Times New Roman"/>
                <w:szCs w:val="24"/>
                <w:lang w:val="uk-UA"/>
              </w:rPr>
              <w:t>№ 1285/0/16-08</w:t>
            </w:r>
          </w:p>
          <w:p w14:paraId="5E7C3FFD"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Пам’ятка архітектури та містобудування</w:t>
            </w:r>
          </w:p>
        </w:tc>
      </w:tr>
      <w:tr w:rsidR="005A454F" w:rsidRPr="0003376A" w14:paraId="129BB0E1" w14:textId="77777777" w:rsidTr="000B6410">
        <w:tc>
          <w:tcPr>
            <w:tcW w:w="1242" w:type="dxa"/>
          </w:tcPr>
          <w:p w14:paraId="759C0BDE"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№523/2-Кв</w:t>
            </w:r>
          </w:p>
        </w:tc>
        <w:tc>
          <w:tcPr>
            <w:tcW w:w="1701" w:type="dxa"/>
          </w:tcPr>
          <w:p w14:paraId="7E804AF7"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Головний павільйон </w:t>
            </w:r>
          </w:p>
        </w:tc>
        <w:tc>
          <w:tcPr>
            <w:tcW w:w="1560" w:type="dxa"/>
          </w:tcPr>
          <w:p w14:paraId="1AC8E7BC"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Глушкова Академіка просп. 1</w:t>
            </w:r>
          </w:p>
        </w:tc>
        <w:tc>
          <w:tcPr>
            <w:tcW w:w="1134" w:type="dxa"/>
          </w:tcPr>
          <w:p w14:paraId="286ED078"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1958 </w:t>
            </w:r>
          </w:p>
        </w:tc>
        <w:tc>
          <w:tcPr>
            <w:tcW w:w="4110" w:type="dxa"/>
          </w:tcPr>
          <w:p w14:paraId="3E4055C6"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Наказ Міністерства культури і туризму України від 07.11.2008 </w:t>
            </w:r>
            <w:r w:rsidR="00AE626B">
              <w:rPr>
                <w:rFonts w:ascii="Times New Roman" w:hAnsi="Times New Roman"/>
                <w:szCs w:val="24"/>
                <w:lang w:val="uk-UA"/>
              </w:rPr>
              <w:br/>
            </w:r>
            <w:r w:rsidRPr="0003376A">
              <w:rPr>
                <w:rFonts w:ascii="Times New Roman" w:hAnsi="Times New Roman"/>
                <w:szCs w:val="24"/>
                <w:lang w:val="uk-UA"/>
              </w:rPr>
              <w:t>№ 1285/0/16-08</w:t>
            </w:r>
          </w:p>
          <w:p w14:paraId="45276006"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Пам’ятка архітектури та містобудування</w:t>
            </w:r>
          </w:p>
        </w:tc>
      </w:tr>
      <w:tr w:rsidR="005A454F" w:rsidRPr="0003376A" w14:paraId="3C9E8341" w14:textId="77777777" w:rsidTr="000B6410">
        <w:tc>
          <w:tcPr>
            <w:tcW w:w="1242" w:type="dxa"/>
          </w:tcPr>
          <w:p w14:paraId="79DD7463"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№523/12-Кв</w:t>
            </w:r>
          </w:p>
        </w:tc>
        <w:tc>
          <w:tcPr>
            <w:tcW w:w="1701" w:type="dxa"/>
          </w:tcPr>
          <w:p w14:paraId="3FC6F333"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Кафе (ресторан) </w:t>
            </w:r>
            <w:r w:rsidR="00AE5964">
              <w:rPr>
                <w:rFonts w:ascii="Times New Roman" w:hAnsi="Times New Roman"/>
                <w:szCs w:val="24"/>
                <w:lang w:val="uk-UA"/>
              </w:rPr>
              <w:t>«</w:t>
            </w:r>
            <w:r w:rsidRPr="0003376A">
              <w:rPr>
                <w:rFonts w:ascii="Times New Roman" w:hAnsi="Times New Roman"/>
                <w:szCs w:val="24"/>
                <w:lang w:val="uk-UA"/>
              </w:rPr>
              <w:t>Весна”</w:t>
            </w:r>
          </w:p>
        </w:tc>
        <w:tc>
          <w:tcPr>
            <w:tcW w:w="1560" w:type="dxa"/>
          </w:tcPr>
          <w:p w14:paraId="4E6CC178"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Глушкова Академіка просп. 1</w:t>
            </w:r>
          </w:p>
        </w:tc>
        <w:tc>
          <w:tcPr>
            <w:tcW w:w="1134" w:type="dxa"/>
          </w:tcPr>
          <w:p w14:paraId="3D46FF8C"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1958 </w:t>
            </w:r>
          </w:p>
        </w:tc>
        <w:tc>
          <w:tcPr>
            <w:tcW w:w="4110" w:type="dxa"/>
          </w:tcPr>
          <w:p w14:paraId="67C6675D"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Наказ Міністерства культури і туризму України від 07.11.2008 </w:t>
            </w:r>
            <w:r w:rsidR="00AE626B">
              <w:rPr>
                <w:rFonts w:ascii="Times New Roman" w:hAnsi="Times New Roman"/>
                <w:szCs w:val="24"/>
                <w:lang w:val="uk-UA"/>
              </w:rPr>
              <w:br/>
            </w:r>
            <w:r w:rsidRPr="0003376A">
              <w:rPr>
                <w:rFonts w:ascii="Times New Roman" w:hAnsi="Times New Roman"/>
                <w:szCs w:val="24"/>
                <w:lang w:val="uk-UA"/>
              </w:rPr>
              <w:t>№ 1285/0/16-08</w:t>
            </w:r>
          </w:p>
          <w:p w14:paraId="41783BE4"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Пам’ятка архітектури та містобудування</w:t>
            </w:r>
          </w:p>
        </w:tc>
      </w:tr>
      <w:tr w:rsidR="005A454F" w:rsidRPr="0003376A" w14:paraId="6DDDEF70" w14:textId="77777777" w:rsidTr="000B6410">
        <w:tc>
          <w:tcPr>
            <w:tcW w:w="1242" w:type="dxa"/>
          </w:tcPr>
          <w:p w14:paraId="281E1DE5"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lastRenderedPageBreak/>
              <w:t>№523/11-Кв</w:t>
            </w:r>
          </w:p>
        </w:tc>
        <w:tc>
          <w:tcPr>
            <w:tcW w:w="1701" w:type="dxa"/>
          </w:tcPr>
          <w:p w14:paraId="266DA665"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Ресторан </w:t>
            </w:r>
            <w:r w:rsidR="00AE5964">
              <w:rPr>
                <w:rFonts w:ascii="Times New Roman" w:hAnsi="Times New Roman"/>
                <w:szCs w:val="24"/>
                <w:lang w:val="uk-UA"/>
              </w:rPr>
              <w:t>«</w:t>
            </w:r>
            <w:r w:rsidRPr="0003376A">
              <w:rPr>
                <w:rFonts w:ascii="Times New Roman" w:hAnsi="Times New Roman"/>
                <w:szCs w:val="24"/>
                <w:lang w:val="uk-UA"/>
              </w:rPr>
              <w:t>Літо</w:t>
            </w:r>
            <w:r w:rsidR="00AE5964">
              <w:rPr>
                <w:rFonts w:ascii="Times New Roman" w:hAnsi="Times New Roman"/>
                <w:szCs w:val="24"/>
                <w:lang w:val="uk-UA"/>
              </w:rPr>
              <w:t>»</w:t>
            </w:r>
            <w:r w:rsidRPr="0003376A">
              <w:rPr>
                <w:rFonts w:ascii="Times New Roman" w:hAnsi="Times New Roman"/>
                <w:szCs w:val="24"/>
                <w:lang w:val="uk-UA"/>
              </w:rPr>
              <w:t xml:space="preserve"> </w:t>
            </w:r>
          </w:p>
        </w:tc>
        <w:tc>
          <w:tcPr>
            <w:tcW w:w="1560" w:type="dxa"/>
          </w:tcPr>
          <w:p w14:paraId="5795401D"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Глушкова Академіка просп. 1</w:t>
            </w:r>
          </w:p>
        </w:tc>
        <w:tc>
          <w:tcPr>
            <w:tcW w:w="1134" w:type="dxa"/>
          </w:tcPr>
          <w:p w14:paraId="13C9870F"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1958</w:t>
            </w:r>
          </w:p>
        </w:tc>
        <w:tc>
          <w:tcPr>
            <w:tcW w:w="4110" w:type="dxa"/>
          </w:tcPr>
          <w:p w14:paraId="354EFADB"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Наказ Міністерства культури і туризму України від 07.11.2008 </w:t>
            </w:r>
            <w:r w:rsidR="00AE626B">
              <w:rPr>
                <w:rFonts w:ascii="Times New Roman" w:hAnsi="Times New Roman"/>
                <w:szCs w:val="24"/>
                <w:lang w:val="uk-UA"/>
              </w:rPr>
              <w:br/>
            </w:r>
            <w:r w:rsidRPr="0003376A">
              <w:rPr>
                <w:rFonts w:ascii="Times New Roman" w:hAnsi="Times New Roman"/>
                <w:szCs w:val="24"/>
                <w:lang w:val="uk-UA"/>
              </w:rPr>
              <w:t>№ 1285/0/16-08</w:t>
            </w:r>
          </w:p>
          <w:p w14:paraId="31FA6413"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Пам’ятка архітектури та містобудування</w:t>
            </w:r>
          </w:p>
        </w:tc>
      </w:tr>
      <w:tr w:rsidR="005A454F" w:rsidRPr="0003376A" w14:paraId="4D37642E" w14:textId="77777777" w:rsidTr="000B6410">
        <w:tc>
          <w:tcPr>
            <w:tcW w:w="1242" w:type="dxa"/>
          </w:tcPr>
          <w:p w14:paraId="763780EA"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№523/16-Кв</w:t>
            </w:r>
          </w:p>
        </w:tc>
        <w:tc>
          <w:tcPr>
            <w:tcW w:w="1701" w:type="dxa"/>
          </w:tcPr>
          <w:p w14:paraId="4A597A22"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Кіоск біля корпусу №6 </w:t>
            </w:r>
          </w:p>
        </w:tc>
        <w:tc>
          <w:tcPr>
            <w:tcW w:w="1560" w:type="dxa"/>
          </w:tcPr>
          <w:p w14:paraId="65AF3E32"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Глушкова Академіка просп. 1</w:t>
            </w:r>
          </w:p>
        </w:tc>
        <w:tc>
          <w:tcPr>
            <w:tcW w:w="1134" w:type="dxa"/>
          </w:tcPr>
          <w:p w14:paraId="0EF1E7D2"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1958 </w:t>
            </w:r>
          </w:p>
        </w:tc>
        <w:tc>
          <w:tcPr>
            <w:tcW w:w="4110" w:type="dxa"/>
          </w:tcPr>
          <w:p w14:paraId="71572D17"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Наказ Міністерства культури і туризму України від 07.11.2008 </w:t>
            </w:r>
            <w:r w:rsidR="00AE626B">
              <w:rPr>
                <w:rFonts w:ascii="Times New Roman" w:hAnsi="Times New Roman"/>
                <w:szCs w:val="24"/>
                <w:lang w:val="uk-UA"/>
              </w:rPr>
              <w:br/>
            </w:r>
            <w:r w:rsidRPr="0003376A">
              <w:rPr>
                <w:rFonts w:ascii="Times New Roman" w:hAnsi="Times New Roman"/>
                <w:szCs w:val="24"/>
                <w:lang w:val="uk-UA"/>
              </w:rPr>
              <w:t>№ 1285/0/16-08</w:t>
            </w:r>
          </w:p>
          <w:p w14:paraId="3869C856"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Пам’ятка архітектури та містобудування</w:t>
            </w:r>
          </w:p>
        </w:tc>
      </w:tr>
      <w:tr w:rsidR="005A454F" w:rsidRPr="0003376A" w14:paraId="2A70D80E" w14:textId="77777777" w:rsidTr="000B6410">
        <w:tc>
          <w:tcPr>
            <w:tcW w:w="1242" w:type="dxa"/>
          </w:tcPr>
          <w:p w14:paraId="610B29DA"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№523/14-Кв</w:t>
            </w:r>
          </w:p>
        </w:tc>
        <w:tc>
          <w:tcPr>
            <w:tcW w:w="1701" w:type="dxa"/>
          </w:tcPr>
          <w:p w14:paraId="045174AE"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Головний фонтан </w:t>
            </w:r>
          </w:p>
        </w:tc>
        <w:tc>
          <w:tcPr>
            <w:tcW w:w="1560" w:type="dxa"/>
          </w:tcPr>
          <w:p w14:paraId="43F5DA94"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Глушкова Академіка просп. 1</w:t>
            </w:r>
          </w:p>
        </w:tc>
        <w:tc>
          <w:tcPr>
            <w:tcW w:w="1134" w:type="dxa"/>
          </w:tcPr>
          <w:p w14:paraId="49CF2F6A"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1958 </w:t>
            </w:r>
          </w:p>
        </w:tc>
        <w:tc>
          <w:tcPr>
            <w:tcW w:w="4110" w:type="dxa"/>
          </w:tcPr>
          <w:p w14:paraId="2C5AD292"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Наказ Міністерства культури і туризму України від 07.11.2008 </w:t>
            </w:r>
            <w:r w:rsidR="00AE626B">
              <w:rPr>
                <w:rFonts w:ascii="Times New Roman" w:hAnsi="Times New Roman"/>
                <w:szCs w:val="24"/>
                <w:lang w:val="uk-UA"/>
              </w:rPr>
              <w:br/>
            </w:r>
            <w:r w:rsidRPr="0003376A">
              <w:rPr>
                <w:rFonts w:ascii="Times New Roman" w:hAnsi="Times New Roman"/>
                <w:szCs w:val="24"/>
                <w:lang w:val="uk-UA"/>
              </w:rPr>
              <w:t>№ 1285/0/16-08</w:t>
            </w:r>
          </w:p>
          <w:p w14:paraId="334CF572"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Пам’ятка архітектури та містобудування</w:t>
            </w:r>
          </w:p>
        </w:tc>
      </w:tr>
      <w:tr w:rsidR="005A454F" w:rsidRPr="0003376A" w14:paraId="075D13C8" w14:textId="77777777" w:rsidTr="000B6410">
        <w:tc>
          <w:tcPr>
            <w:tcW w:w="1242" w:type="dxa"/>
          </w:tcPr>
          <w:p w14:paraId="461D490F"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№523/6-Кв</w:t>
            </w:r>
          </w:p>
        </w:tc>
        <w:tc>
          <w:tcPr>
            <w:tcW w:w="1701" w:type="dxa"/>
          </w:tcPr>
          <w:p w14:paraId="6C889239"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Павільйон електрофікації №5)</w:t>
            </w:r>
          </w:p>
        </w:tc>
        <w:tc>
          <w:tcPr>
            <w:tcW w:w="1560" w:type="dxa"/>
          </w:tcPr>
          <w:p w14:paraId="4E5E8360"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Глушкова Академіка просп. 1</w:t>
            </w:r>
          </w:p>
        </w:tc>
        <w:tc>
          <w:tcPr>
            <w:tcW w:w="1134" w:type="dxa"/>
          </w:tcPr>
          <w:p w14:paraId="1AE2DEA8"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1958 </w:t>
            </w:r>
          </w:p>
        </w:tc>
        <w:tc>
          <w:tcPr>
            <w:tcW w:w="4110" w:type="dxa"/>
          </w:tcPr>
          <w:p w14:paraId="0C849246"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Наказ Міністерства культури і туризму України від 07.11.2008</w:t>
            </w:r>
            <w:r w:rsidR="00AE626B">
              <w:rPr>
                <w:rFonts w:ascii="Times New Roman" w:hAnsi="Times New Roman"/>
                <w:szCs w:val="24"/>
                <w:lang w:val="uk-UA"/>
              </w:rPr>
              <w:br/>
            </w:r>
            <w:r w:rsidRPr="0003376A">
              <w:rPr>
                <w:rFonts w:ascii="Times New Roman" w:hAnsi="Times New Roman"/>
                <w:szCs w:val="24"/>
                <w:lang w:val="uk-UA"/>
              </w:rPr>
              <w:t xml:space="preserve"> № 1285/0/16-08</w:t>
            </w:r>
          </w:p>
          <w:p w14:paraId="54EC4698"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Пам’ятка архітектури та містобудування</w:t>
            </w:r>
          </w:p>
        </w:tc>
      </w:tr>
      <w:tr w:rsidR="005A454F" w:rsidRPr="0003376A" w14:paraId="16DFE8FF" w14:textId="77777777" w:rsidTr="000B6410">
        <w:tc>
          <w:tcPr>
            <w:tcW w:w="1242" w:type="dxa"/>
          </w:tcPr>
          <w:p w14:paraId="18CC9BFA"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№523/4-Кв</w:t>
            </w:r>
          </w:p>
        </w:tc>
        <w:tc>
          <w:tcPr>
            <w:tcW w:w="1701" w:type="dxa"/>
          </w:tcPr>
          <w:p w14:paraId="7C8881C2"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Павільйон </w:t>
            </w:r>
            <w:r w:rsidR="00AE5964">
              <w:rPr>
                <w:rFonts w:ascii="Times New Roman" w:hAnsi="Times New Roman"/>
                <w:szCs w:val="24"/>
                <w:lang w:val="uk-UA"/>
              </w:rPr>
              <w:t>«</w:t>
            </w:r>
            <w:r w:rsidRPr="0003376A">
              <w:rPr>
                <w:rFonts w:ascii="Times New Roman" w:hAnsi="Times New Roman"/>
                <w:szCs w:val="24"/>
                <w:lang w:val="uk-UA"/>
              </w:rPr>
              <w:t>Овочівництво та виноградарство</w:t>
            </w:r>
            <w:r w:rsidR="00AE5964">
              <w:rPr>
                <w:rFonts w:ascii="Times New Roman" w:hAnsi="Times New Roman"/>
                <w:szCs w:val="24"/>
                <w:lang w:val="uk-UA"/>
              </w:rPr>
              <w:t>»</w:t>
            </w:r>
            <w:r w:rsidRPr="0003376A">
              <w:rPr>
                <w:rFonts w:ascii="Times New Roman" w:hAnsi="Times New Roman"/>
                <w:szCs w:val="24"/>
                <w:lang w:val="uk-UA"/>
              </w:rPr>
              <w:t xml:space="preserve"> №8 </w:t>
            </w:r>
          </w:p>
        </w:tc>
        <w:tc>
          <w:tcPr>
            <w:tcW w:w="1560" w:type="dxa"/>
          </w:tcPr>
          <w:p w14:paraId="1BE6FBAC"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Глушкова Академіка просп. 1</w:t>
            </w:r>
          </w:p>
        </w:tc>
        <w:tc>
          <w:tcPr>
            <w:tcW w:w="1134" w:type="dxa"/>
          </w:tcPr>
          <w:p w14:paraId="0751A345"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1958 </w:t>
            </w:r>
          </w:p>
        </w:tc>
        <w:tc>
          <w:tcPr>
            <w:tcW w:w="4110" w:type="dxa"/>
          </w:tcPr>
          <w:p w14:paraId="61F140DE"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Наказ Міністерства культури і туризму України від 07.11.2008 </w:t>
            </w:r>
            <w:r w:rsidR="00AE626B">
              <w:rPr>
                <w:rFonts w:ascii="Times New Roman" w:hAnsi="Times New Roman"/>
                <w:szCs w:val="24"/>
                <w:lang w:val="uk-UA"/>
              </w:rPr>
              <w:br/>
            </w:r>
            <w:r w:rsidRPr="0003376A">
              <w:rPr>
                <w:rFonts w:ascii="Times New Roman" w:hAnsi="Times New Roman"/>
                <w:szCs w:val="24"/>
                <w:lang w:val="uk-UA"/>
              </w:rPr>
              <w:t>№ 1285/0/16-08</w:t>
            </w:r>
          </w:p>
          <w:p w14:paraId="7F526454"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Пам’ятка архітектури та містобудування</w:t>
            </w:r>
          </w:p>
        </w:tc>
      </w:tr>
      <w:tr w:rsidR="005A454F" w:rsidRPr="0003376A" w14:paraId="701375C4" w14:textId="77777777" w:rsidTr="000B6410">
        <w:tc>
          <w:tcPr>
            <w:tcW w:w="1242" w:type="dxa"/>
          </w:tcPr>
          <w:p w14:paraId="26FA497E"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№523/9-Кв</w:t>
            </w:r>
          </w:p>
        </w:tc>
        <w:tc>
          <w:tcPr>
            <w:tcW w:w="1701" w:type="dxa"/>
          </w:tcPr>
          <w:p w14:paraId="6AE22BDB"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Павільйон сільськогосподарських наук та землеробства №4 </w:t>
            </w:r>
          </w:p>
        </w:tc>
        <w:tc>
          <w:tcPr>
            <w:tcW w:w="1560" w:type="dxa"/>
          </w:tcPr>
          <w:p w14:paraId="01B95C89"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Глушкова Академіка просп. 1</w:t>
            </w:r>
          </w:p>
        </w:tc>
        <w:tc>
          <w:tcPr>
            <w:tcW w:w="1134" w:type="dxa"/>
          </w:tcPr>
          <w:p w14:paraId="3F1F9D81"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1958 </w:t>
            </w:r>
          </w:p>
        </w:tc>
        <w:tc>
          <w:tcPr>
            <w:tcW w:w="4110" w:type="dxa"/>
          </w:tcPr>
          <w:p w14:paraId="3AEA3E60"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Наказ Міністерства культури і туризму України від 07.11.2008 </w:t>
            </w:r>
            <w:r w:rsidR="00AE626B">
              <w:rPr>
                <w:rFonts w:ascii="Times New Roman" w:hAnsi="Times New Roman"/>
                <w:szCs w:val="24"/>
                <w:lang w:val="uk-UA"/>
              </w:rPr>
              <w:br/>
            </w:r>
            <w:r w:rsidRPr="0003376A">
              <w:rPr>
                <w:rFonts w:ascii="Times New Roman" w:hAnsi="Times New Roman"/>
                <w:szCs w:val="24"/>
                <w:lang w:val="uk-UA"/>
              </w:rPr>
              <w:t>№ 1285/0/16-08</w:t>
            </w:r>
          </w:p>
          <w:p w14:paraId="4767B18E"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Пам’ятка архітектури та містобудування</w:t>
            </w:r>
          </w:p>
        </w:tc>
      </w:tr>
      <w:tr w:rsidR="005A454F" w:rsidRPr="0003376A" w14:paraId="721C11CF" w14:textId="77777777" w:rsidTr="000B6410">
        <w:tc>
          <w:tcPr>
            <w:tcW w:w="1242" w:type="dxa"/>
          </w:tcPr>
          <w:p w14:paraId="3599D099"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№523/8-Кв</w:t>
            </w:r>
          </w:p>
        </w:tc>
        <w:tc>
          <w:tcPr>
            <w:tcW w:w="1701" w:type="dxa"/>
          </w:tcPr>
          <w:p w14:paraId="68E442BD"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Павільйон металургії №3 </w:t>
            </w:r>
          </w:p>
        </w:tc>
        <w:tc>
          <w:tcPr>
            <w:tcW w:w="1560" w:type="dxa"/>
          </w:tcPr>
          <w:p w14:paraId="17E13F9A"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Глушкова Академіка просп. 1</w:t>
            </w:r>
          </w:p>
        </w:tc>
        <w:tc>
          <w:tcPr>
            <w:tcW w:w="1134" w:type="dxa"/>
          </w:tcPr>
          <w:p w14:paraId="3751C2D9"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1958 </w:t>
            </w:r>
          </w:p>
        </w:tc>
        <w:tc>
          <w:tcPr>
            <w:tcW w:w="4110" w:type="dxa"/>
          </w:tcPr>
          <w:p w14:paraId="56ACD8BF"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Наказ Міністерства культури і туризму України від 07.11.2008 </w:t>
            </w:r>
            <w:r w:rsidR="00AE626B">
              <w:rPr>
                <w:rFonts w:ascii="Times New Roman" w:hAnsi="Times New Roman"/>
                <w:szCs w:val="24"/>
                <w:lang w:val="uk-UA"/>
              </w:rPr>
              <w:br/>
            </w:r>
            <w:r w:rsidRPr="0003376A">
              <w:rPr>
                <w:rFonts w:ascii="Times New Roman" w:hAnsi="Times New Roman"/>
                <w:szCs w:val="24"/>
                <w:lang w:val="uk-UA"/>
              </w:rPr>
              <w:t>№ 1285/0/16-08</w:t>
            </w:r>
          </w:p>
          <w:p w14:paraId="4003F007"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Пам’ятка архітектури та містобудування</w:t>
            </w:r>
          </w:p>
        </w:tc>
      </w:tr>
      <w:tr w:rsidR="005A454F" w:rsidRPr="0003376A" w14:paraId="11E59977" w14:textId="77777777" w:rsidTr="000B6410">
        <w:tc>
          <w:tcPr>
            <w:tcW w:w="1242" w:type="dxa"/>
          </w:tcPr>
          <w:p w14:paraId="39E4272A"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№523/3-Кв</w:t>
            </w:r>
          </w:p>
        </w:tc>
        <w:tc>
          <w:tcPr>
            <w:tcW w:w="1701" w:type="dxa"/>
          </w:tcPr>
          <w:p w14:paraId="00BF3E91"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Павільйон </w:t>
            </w:r>
            <w:r w:rsidR="00AE5964">
              <w:rPr>
                <w:rFonts w:ascii="Times New Roman" w:hAnsi="Times New Roman"/>
                <w:szCs w:val="24"/>
                <w:lang w:val="uk-UA"/>
              </w:rPr>
              <w:t>«</w:t>
            </w:r>
            <w:r w:rsidRPr="0003376A">
              <w:rPr>
                <w:rFonts w:ascii="Times New Roman" w:hAnsi="Times New Roman"/>
                <w:szCs w:val="24"/>
                <w:lang w:val="uk-UA"/>
              </w:rPr>
              <w:t>Зернові та олійні культури</w:t>
            </w:r>
            <w:r w:rsidR="00AE5964">
              <w:rPr>
                <w:rFonts w:ascii="Times New Roman" w:hAnsi="Times New Roman"/>
                <w:szCs w:val="24"/>
                <w:lang w:val="uk-UA"/>
              </w:rPr>
              <w:t>»</w:t>
            </w:r>
            <w:r w:rsidRPr="0003376A">
              <w:rPr>
                <w:rFonts w:ascii="Times New Roman" w:hAnsi="Times New Roman"/>
                <w:szCs w:val="24"/>
                <w:lang w:val="uk-UA"/>
              </w:rPr>
              <w:t xml:space="preserve"> №10 </w:t>
            </w:r>
          </w:p>
        </w:tc>
        <w:tc>
          <w:tcPr>
            <w:tcW w:w="1560" w:type="dxa"/>
          </w:tcPr>
          <w:p w14:paraId="43CFFF04"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Глушкова Академіка просп. 1</w:t>
            </w:r>
          </w:p>
        </w:tc>
        <w:tc>
          <w:tcPr>
            <w:tcW w:w="1134" w:type="dxa"/>
          </w:tcPr>
          <w:p w14:paraId="1D771B17"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1958 </w:t>
            </w:r>
          </w:p>
        </w:tc>
        <w:tc>
          <w:tcPr>
            <w:tcW w:w="4110" w:type="dxa"/>
          </w:tcPr>
          <w:p w14:paraId="7D57101A"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Наказ Міністерства культури і туризму України від 07.11.2008 </w:t>
            </w:r>
            <w:r w:rsidR="00AE626B">
              <w:rPr>
                <w:rFonts w:ascii="Times New Roman" w:hAnsi="Times New Roman"/>
                <w:szCs w:val="24"/>
                <w:lang w:val="uk-UA"/>
              </w:rPr>
              <w:br/>
            </w:r>
            <w:r w:rsidRPr="0003376A">
              <w:rPr>
                <w:rFonts w:ascii="Times New Roman" w:hAnsi="Times New Roman"/>
                <w:szCs w:val="24"/>
                <w:lang w:val="uk-UA"/>
              </w:rPr>
              <w:t>№ 1285/0/16-08</w:t>
            </w:r>
          </w:p>
          <w:p w14:paraId="1011B1FB"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Пам’ятка архітектури та містобудування</w:t>
            </w:r>
          </w:p>
        </w:tc>
      </w:tr>
      <w:tr w:rsidR="005A454F" w:rsidRPr="0003376A" w14:paraId="277F6F94" w14:textId="77777777" w:rsidTr="000B6410">
        <w:tc>
          <w:tcPr>
            <w:tcW w:w="1242" w:type="dxa"/>
          </w:tcPr>
          <w:p w14:paraId="303D354F"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№523/7-Кв</w:t>
            </w:r>
          </w:p>
        </w:tc>
        <w:tc>
          <w:tcPr>
            <w:tcW w:w="1701" w:type="dxa"/>
          </w:tcPr>
          <w:p w14:paraId="3732F1B0"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Павільйон машино- та приладобудування №7 </w:t>
            </w:r>
          </w:p>
        </w:tc>
        <w:tc>
          <w:tcPr>
            <w:tcW w:w="1560" w:type="dxa"/>
          </w:tcPr>
          <w:p w14:paraId="386ECC8C"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Глушкова Академіка просп. 1</w:t>
            </w:r>
          </w:p>
        </w:tc>
        <w:tc>
          <w:tcPr>
            <w:tcW w:w="1134" w:type="dxa"/>
          </w:tcPr>
          <w:p w14:paraId="0DA9E803"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1958 </w:t>
            </w:r>
          </w:p>
        </w:tc>
        <w:tc>
          <w:tcPr>
            <w:tcW w:w="4110" w:type="dxa"/>
          </w:tcPr>
          <w:p w14:paraId="4A3663B3"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Наказ Міністерства культури і туризму України від 07.11.2008 </w:t>
            </w:r>
            <w:r w:rsidR="00AE626B">
              <w:rPr>
                <w:rFonts w:ascii="Times New Roman" w:hAnsi="Times New Roman"/>
                <w:szCs w:val="24"/>
                <w:lang w:val="uk-UA"/>
              </w:rPr>
              <w:br/>
            </w:r>
            <w:r w:rsidRPr="0003376A">
              <w:rPr>
                <w:rFonts w:ascii="Times New Roman" w:hAnsi="Times New Roman"/>
                <w:szCs w:val="24"/>
                <w:lang w:val="uk-UA"/>
              </w:rPr>
              <w:t>№ 1285/0/16-08</w:t>
            </w:r>
          </w:p>
          <w:p w14:paraId="239BB51A"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Пам’ятка архітектури та містобудування</w:t>
            </w:r>
          </w:p>
        </w:tc>
      </w:tr>
      <w:tr w:rsidR="005A454F" w:rsidRPr="0003376A" w14:paraId="6492247F" w14:textId="77777777" w:rsidTr="000B6410">
        <w:tc>
          <w:tcPr>
            <w:tcW w:w="1242" w:type="dxa"/>
          </w:tcPr>
          <w:p w14:paraId="5EE83F08"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№523/10-Кв</w:t>
            </w:r>
          </w:p>
        </w:tc>
        <w:tc>
          <w:tcPr>
            <w:tcW w:w="1701" w:type="dxa"/>
          </w:tcPr>
          <w:p w14:paraId="0EC6ED93"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Павільйон тваринництва №2 </w:t>
            </w:r>
          </w:p>
        </w:tc>
        <w:tc>
          <w:tcPr>
            <w:tcW w:w="1560" w:type="dxa"/>
          </w:tcPr>
          <w:p w14:paraId="0094E7D0"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Глушкова Академіка просп. 1</w:t>
            </w:r>
          </w:p>
        </w:tc>
        <w:tc>
          <w:tcPr>
            <w:tcW w:w="1134" w:type="dxa"/>
          </w:tcPr>
          <w:p w14:paraId="6B8DCE02"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1958 </w:t>
            </w:r>
          </w:p>
        </w:tc>
        <w:tc>
          <w:tcPr>
            <w:tcW w:w="4110" w:type="dxa"/>
          </w:tcPr>
          <w:p w14:paraId="3A250C74"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Наказ Міністерства культури і туризму України від 07.11.2008 </w:t>
            </w:r>
            <w:r w:rsidR="00AE626B">
              <w:rPr>
                <w:rFonts w:ascii="Times New Roman" w:hAnsi="Times New Roman"/>
                <w:szCs w:val="24"/>
                <w:lang w:val="uk-UA"/>
              </w:rPr>
              <w:br/>
            </w:r>
            <w:r w:rsidRPr="0003376A">
              <w:rPr>
                <w:rFonts w:ascii="Times New Roman" w:hAnsi="Times New Roman"/>
                <w:szCs w:val="24"/>
                <w:lang w:val="uk-UA"/>
              </w:rPr>
              <w:t>№ 1285/0/16-08</w:t>
            </w:r>
          </w:p>
          <w:p w14:paraId="3A5B888C"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lastRenderedPageBreak/>
              <w:t>Пам’ятка архітектури та містобудування</w:t>
            </w:r>
          </w:p>
        </w:tc>
      </w:tr>
      <w:tr w:rsidR="005A454F" w:rsidRPr="0003376A" w14:paraId="0A6616CD" w14:textId="77777777" w:rsidTr="000B6410">
        <w:tc>
          <w:tcPr>
            <w:tcW w:w="1242" w:type="dxa"/>
          </w:tcPr>
          <w:p w14:paraId="558EFA78"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lastRenderedPageBreak/>
              <w:t>№523/13-Кв</w:t>
            </w:r>
          </w:p>
        </w:tc>
        <w:tc>
          <w:tcPr>
            <w:tcW w:w="1701" w:type="dxa"/>
          </w:tcPr>
          <w:p w14:paraId="692BC1BB"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Водонапірна башта </w:t>
            </w:r>
          </w:p>
        </w:tc>
        <w:tc>
          <w:tcPr>
            <w:tcW w:w="1560" w:type="dxa"/>
          </w:tcPr>
          <w:p w14:paraId="4EB4119A"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Глушкова Академіка просп. 1</w:t>
            </w:r>
          </w:p>
        </w:tc>
        <w:tc>
          <w:tcPr>
            <w:tcW w:w="1134" w:type="dxa"/>
          </w:tcPr>
          <w:p w14:paraId="6D1425A6"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1958 </w:t>
            </w:r>
          </w:p>
        </w:tc>
        <w:tc>
          <w:tcPr>
            <w:tcW w:w="4110" w:type="dxa"/>
          </w:tcPr>
          <w:p w14:paraId="38F52FF1"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Наказ Міністерства культури і туризму України від 07.11.2008 </w:t>
            </w:r>
            <w:r w:rsidR="00AE626B">
              <w:rPr>
                <w:rFonts w:ascii="Times New Roman" w:hAnsi="Times New Roman"/>
                <w:szCs w:val="24"/>
                <w:lang w:val="uk-UA"/>
              </w:rPr>
              <w:br/>
            </w:r>
            <w:r w:rsidRPr="0003376A">
              <w:rPr>
                <w:rFonts w:ascii="Times New Roman" w:hAnsi="Times New Roman"/>
                <w:szCs w:val="24"/>
                <w:lang w:val="uk-UA"/>
              </w:rPr>
              <w:t>№ 1285/0/16-08</w:t>
            </w:r>
          </w:p>
          <w:p w14:paraId="313CF3EA"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Пам’ятка архітектури та містобудування</w:t>
            </w:r>
          </w:p>
        </w:tc>
      </w:tr>
      <w:tr w:rsidR="005A454F" w:rsidRPr="0003376A" w14:paraId="6EA635E5" w14:textId="77777777" w:rsidTr="000B6410">
        <w:tc>
          <w:tcPr>
            <w:tcW w:w="1242" w:type="dxa"/>
          </w:tcPr>
          <w:p w14:paraId="09857232"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№523/5-Кв</w:t>
            </w:r>
          </w:p>
        </w:tc>
        <w:tc>
          <w:tcPr>
            <w:tcW w:w="1701" w:type="dxa"/>
          </w:tcPr>
          <w:p w14:paraId="5F7A92B9"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Павільйон </w:t>
            </w:r>
            <w:r w:rsidR="00AE5964">
              <w:rPr>
                <w:rFonts w:ascii="Times New Roman" w:hAnsi="Times New Roman"/>
                <w:szCs w:val="24"/>
                <w:lang w:val="uk-UA"/>
              </w:rPr>
              <w:t>«</w:t>
            </w:r>
            <w:r w:rsidRPr="0003376A">
              <w:rPr>
                <w:rFonts w:ascii="Times New Roman" w:hAnsi="Times New Roman"/>
                <w:szCs w:val="24"/>
                <w:lang w:val="uk-UA"/>
              </w:rPr>
              <w:t>Технічні культури</w:t>
            </w:r>
            <w:r w:rsidR="00AE5964">
              <w:rPr>
                <w:rFonts w:ascii="Times New Roman" w:hAnsi="Times New Roman"/>
                <w:szCs w:val="24"/>
                <w:lang w:val="uk-UA"/>
              </w:rPr>
              <w:t>»</w:t>
            </w:r>
            <w:r w:rsidRPr="0003376A">
              <w:rPr>
                <w:rFonts w:ascii="Times New Roman" w:hAnsi="Times New Roman"/>
                <w:szCs w:val="24"/>
                <w:lang w:val="uk-UA"/>
              </w:rPr>
              <w:t xml:space="preserve"> №6 </w:t>
            </w:r>
          </w:p>
        </w:tc>
        <w:tc>
          <w:tcPr>
            <w:tcW w:w="1560" w:type="dxa"/>
          </w:tcPr>
          <w:p w14:paraId="7C5BA3A3"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Глушкова Академіка просп. 1</w:t>
            </w:r>
          </w:p>
        </w:tc>
        <w:tc>
          <w:tcPr>
            <w:tcW w:w="1134" w:type="dxa"/>
          </w:tcPr>
          <w:p w14:paraId="62A19BA6"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1958 </w:t>
            </w:r>
          </w:p>
        </w:tc>
        <w:tc>
          <w:tcPr>
            <w:tcW w:w="4110" w:type="dxa"/>
          </w:tcPr>
          <w:p w14:paraId="6CDD1DD2"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Наказ Міністерства культури і туризму України від 07.11.2008 </w:t>
            </w:r>
            <w:r w:rsidR="00AE626B">
              <w:rPr>
                <w:rFonts w:ascii="Times New Roman" w:hAnsi="Times New Roman"/>
                <w:szCs w:val="24"/>
                <w:lang w:val="uk-UA"/>
              </w:rPr>
              <w:br/>
            </w:r>
            <w:r w:rsidRPr="0003376A">
              <w:rPr>
                <w:rFonts w:ascii="Times New Roman" w:hAnsi="Times New Roman"/>
                <w:szCs w:val="24"/>
                <w:lang w:val="uk-UA"/>
              </w:rPr>
              <w:t>№ 1285/0/16-08</w:t>
            </w:r>
          </w:p>
          <w:p w14:paraId="79CDFE6B"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Пам’ятка архітектури та містобудування</w:t>
            </w:r>
          </w:p>
        </w:tc>
      </w:tr>
      <w:tr w:rsidR="005A454F" w:rsidRPr="0003376A" w14:paraId="1A046B3C" w14:textId="77777777" w:rsidTr="000B6410">
        <w:tc>
          <w:tcPr>
            <w:tcW w:w="1242" w:type="dxa"/>
          </w:tcPr>
          <w:p w14:paraId="796E8919"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№523/15-Кв</w:t>
            </w:r>
          </w:p>
        </w:tc>
        <w:tc>
          <w:tcPr>
            <w:tcW w:w="1701" w:type="dxa"/>
          </w:tcPr>
          <w:p w14:paraId="208E8E7A"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Кіоск біля корпусу №4 </w:t>
            </w:r>
          </w:p>
        </w:tc>
        <w:tc>
          <w:tcPr>
            <w:tcW w:w="1560" w:type="dxa"/>
          </w:tcPr>
          <w:p w14:paraId="17FCA4AE"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Глушкова Академіка просп. 1</w:t>
            </w:r>
          </w:p>
        </w:tc>
        <w:tc>
          <w:tcPr>
            <w:tcW w:w="1134" w:type="dxa"/>
          </w:tcPr>
          <w:p w14:paraId="52467031"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1958</w:t>
            </w:r>
          </w:p>
        </w:tc>
        <w:tc>
          <w:tcPr>
            <w:tcW w:w="4110" w:type="dxa"/>
          </w:tcPr>
          <w:p w14:paraId="734ADE7D"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Наказ Міністерства культури і туризму України від 07.11.2008 </w:t>
            </w:r>
            <w:r w:rsidR="00AE626B">
              <w:rPr>
                <w:rFonts w:ascii="Times New Roman" w:hAnsi="Times New Roman"/>
                <w:szCs w:val="24"/>
                <w:lang w:val="uk-UA"/>
              </w:rPr>
              <w:br/>
            </w:r>
            <w:r w:rsidRPr="0003376A">
              <w:rPr>
                <w:rFonts w:ascii="Times New Roman" w:hAnsi="Times New Roman"/>
                <w:szCs w:val="24"/>
                <w:lang w:val="uk-UA"/>
              </w:rPr>
              <w:t>№ 1285/0/16-08</w:t>
            </w:r>
          </w:p>
          <w:p w14:paraId="1A4667AF"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Пам’ятка архітектури та містобудування</w:t>
            </w:r>
          </w:p>
        </w:tc>
      </w:tr>
      <w:tr w:rsidR="005A454F" w:rsidRPr="0003376A" w14:paraId="7EAA1586" w14:textId="77777777" w:rsidTr="000B6410">
        <w:tc>
          <w:tcPr>
            <w:tcW w:w="1242" w:type="dxa"/>
          </w:tcPr>
          <w:p w14:paraId="36929B4A"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№523/17-Кв</w:t>
            </w:r>
          </w:p>
        </w:tc>
        <w:tc>
          <w:tcPr>
            <w:tcW w:w="1701" w:type="dxa"/>
          </w:tcPr>
          <w:p w14:paraId="315C2C18"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Фонтан за павільйоном №1 </w:t>
            </w:r>
          </w:p>
        </w:tc>
        <w:tc>
          <w:tcPr>
            <w:tcW w:w="1560" w:type="dxa"/>
          </w:tcPr>
          <w:p w14:paraId="38144FC3"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Глушкова Академіка просп. 1</w:t>
            </w:r>
          </w:p>
        </w:tc>
        <w:tc>
          <w:tcPr>
            <w:tcW w:w="1134" w:type="dxa"/>
          </w:tcPr>
          <w:p w14:paraId="7E44CAC5"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1958</w:t>
            </w:r>
          </w:p>
        </w:tc>
        <w:tc>
          <w:tcPr>
            <w:tcW w:w="4110" w:type="dxa"/>
          </w:tcPr>
          <w:p w14:paraId="3023ED17"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Наказ Міністерства культури і туризму України від 07.11.2008 </w:t>
            </w:r>
            <w:r w:rsidR="00AE626B">
              <w:rPr>
                <w:rFonts w:ascii="Times New Roman" w:hAnsi="Times New Roman"/>
                <w:szCs w:val="24"/>
                <w:lang w:val="uk-UA"/>
              </w:rPr>
              <w:br/>
            </w:r>
            <w:r w:rsidRPr="0003376A">
              <w:rPr>
                <w:rFonts w:ascii="Times New Roman" w:hAnsi="Times New Roman"/>
                <w:szCs w:val="24"/>
                <w:lang w:val="uk-UA"/>
              </w:rPr>
              <w:t>№ 1285/0/16-08</w:t>
            </w:r>
          </w:p>
          <w:p w14:paraId="6D4B5934"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Пам’ятка архітектури та містобудування</w:t>
            </w:r>
          </w:p>
        </w:tc>
      </w:tr>
      <w:tr w:rsidR="005A454F" w:rsidRPr="0003376A" w14:paraId="587EBC06" w14:textId="77777777" w:rsidTr="000B6410">
        <w:tc>
          <w:tcPr>
            <w:tcW w:w="1242" w:type="dxa"/>
          </w:tcPr>
          <w:p w14:paraId="5E08BCC6"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№523/18-Кв</w:t>
            </w:r>
          </w:p>
        </w:tc>
        <w:tc>
          <w:tcPr>
            <w:tcW w:w="1701" w:type="dxa"/>
          </w:tcPr>
          <w:p w14:paraId="103EE4F4"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Фонтан між павільйоном №4 та №8</w:t>
            </w:r>
          </w:p>
          <w:p w14:paraId="57E22321" w14:textId="77777777" w:rsidR="005A454F" w:rsidRPr="0003376A" w:rsidRDefault="005A454F" w:rsidP="00F477F0">
            <w:pPr>
              <w:pStyle w:val="a8"/>
              <w:ind w:right="-108"/>
              <w:rPr>
                <w:rFonts w:ascii="Times New Roman" w:hAnsi="Times New Roman"/>
                <w:szCs w:val="24"/>
                <w:lang w:val="uk-UA"/>
              </w:rPr>
            </w:pPr>
          </w:p>
        </w:tc>
        <w:tc>
          <w:tcPr>
            <w:tcW w:w="1560" w:type="dxa"/>
          </w:tcPr>
          <w:p w14:paraId="196A9590"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Глушкова Академіка просп. 1</w:t>
            </w:r>
          </w:p>
        </w:tc>
        <w:tc>
          <w:tcPr>
            <w:tcW w:w="1134" w:type="dxa"/>
          </w:tcPr>
          <w:p w14:paraId="28F8705C"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1958</w:t>
            </w:r>
          </w:p>
        </w:tc>
        <w:tc>
          <w:tcPr>
            <w:tcW w:w="4110" w:type="dxa"/>
          </w:tcPr>
          <w:p w14:paraId="5DFB31FE"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Наказ Міністерства культури і туризму України від 07.11.2008 </w:t>
            </w:r>
            <w:r w:rsidR="00AE626B">
              <w:rPr>
                <w:rFonts w:ascii="Times New Roman" w:hAnsi="Times New Roman"/>
                <w:szCs w:val="24"/>
                <w:lang w:val="uk-UA"/>
              </w:rPr>
              <w:br/>
            </w:r>
            <w:r w:rsidRPr="0003376A">
              <w:rPr>
                <w:rFonts w:ascii="Times New Roman" w:hAnsi="Times New Roman"/>
                <w:szCs w:val="24"/>
                <w:lang w:val="uk-UA"/>
              </w:rPr>
              <w:t>№ 1285/0/16-08</w:t>
            </w:r>
          </w:p>
          <w:p w14:paraId="08B9BC70"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Пам’ятка архітектури та містобудування</w:t>
            </w:r>
          </w:p>
        </w:tc>
      </w:tr>
      <w:tr w:rsidR="005A454F" w:rsidRPr="0003376A" w14:paraId="79768B32" w14:textId="77777777" w:rsidTr="000B6410">
        <w:tc>
          <w:tcPr>
            <w:tcW w:w="1242" w:type="dxa"/>
          </w:tcPr>
          <w:p w14:paraId="110019E2"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№523/19-Кв</w:t>
            </w:r>
          </w:p>
        </w:tc>
        <w:tc>
          <w:tcPr>
            <w:tcW w:w="1701" w:type="dxa"/>
          </w:tcPr>
          <w:p w14:paraId="4BEDB590"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Фонтан за павільйоном №9</w:t>
            </w:r>
          </w:p>
        </w:tc>
        <w:tc>
          <w:tcPr>
            <w:tcW w:w="1560" w:type="dxa"/>
          </w:tcPr>
          <w:p w14:paraId="795B3392"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Глушкова Академіка просп. 1</w:t>
            </w:r>
          </w:p>
        </w:tc>
        <w:tc>
          <w:tcPr>
            <w:tcW w:w="1134" w:type="dxa"/>
          </w:tcPr>
          <w:p w14:paraId="3AD65536"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1958</w:t>
            </w:r>
          </w:p>
        </w:tc>
        <w:tc>
          <w:tcPr>
            <w:tcW w:w="4110" w:type="dxa"/>
          </w:tcPr>
          <w:p w14:paraId="4B8FC51E"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Наказ Міністерства культури і туризму України від 07.11.2008 </w:t>
            </w:r>
            <w:r w:rsidR="00AE626B">
              <w:rPr>
                <w:rFonts w:ascii="Times New Roman" w:hAnsi="Times New Roman"/>
                <w:szCs w:val="24"/>
                <w:lang w:val="uk-UA"/>
              </w:rPr>
              <w:br/>
            </w:r>
            <w:r w:rsidRPr="0003376A">
              <w:rPr>
                <w:rFonts w:ascii="Times New Roman" w:hAnsi="Times New Roman"/>
                <w:szCs w:val="24"/>
                <w:lang w:val="uk-UA"/>
              </w:rPr>
              <w:t>№ 1285/0/16-08</w:t>
            </w:r>
          </w:p>
          <w:p w14:paraId="6589FB32"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Пам’ятка архітектури та містобудування</w:t>
            </w:r>
          </w:p>
        </w:tc>
      </w:tr>
      <w:tr w:rsidR="005A454F" w:rsidRPr="00D76EC7" w14:paraId="2C53490B" w14:textId="77777777" w:rsidTr="000B6410">
        <w:tc>
          <w:tcPr>
            <w:tcW w:w="1242" w:type="dxa"/>
          </w:tcPr>
          <w:p w14:paraId="53C6FBCB" w14:textId="77777777" w:rsidR="005A454F" w:rsidRPr="0003376A" w:rsidRDefault="005A454F" w:rsidP="00F477F0">
            <w:pPr>
              <w:pStyle w:val="a8"/>
              <w:ind w:right="-108"/>
              <w:rPr>
                <w:rFonts w:ascii="Times New Roman" w:hAnsi="Times New Roman"/>
                <w:szCs w:val="24"/>
                <w:lang w:val="uk-UA"/>
              </w:rPr>
            </w:pPr>
          </w:p>
        </w:tc>
        <w:tc>
          <w:tcPr>
            <w:tcW w:w="1701" w:type="dxa"/>
          </w:tcPr>
          <w:p w14:paraId="13B673B0"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Будинок Головної астрономічної обсерваторії АН УРСР, яка була заснована у 1944 р. радянським астрономом і геофізиком Орловим</w:t>
            </w:r>
          </w:p>
        </w:tc>
        <w:tc>
          <w:tcPr>
            <w:tcW w:w="1560" w:type="dxa"/>
          </w:tcPr>
          <w:p w14:paraId="5980F1B7"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Голосіївсь-кий ліс (Феофанія)</w:t>
            </w:r>
          </w:p>
          <w:p w14:paraId="42C5DDF6"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 (Голосієво. Головна астрономіч-на обсерваторія АН УРСР)</w:t>
            </w:r>
          </w:p>
        </w:tc>
        <w:tc>
          <w:tcPr>
            <w:tcW w:w="1134" w:type="dxa"/>
          </w:tcPr>
          <w:p w14:paraId="3BE0F019" w14:textId="77777777" w:rsidR="005A454F" w:rsidRPr="0003376A" w:rsidRDefault="005A454F" w:rsidP="00F477F0">
            <w:pPr>
              <w:pStyle w:val="a8"/>
              <w:ind w:right="-108"/>
              <w:rPr>
                <w:rFonts w:ascii="Times New Roman" w:hAnsi="Times New Roman"/>
                <w:szCs w:val="24"/>
                <w:lang w:val="uk-UA"/>
              </w:rPr>
            </w:pPr>
          </w:p>
        </w:tc>
        <w:tc>
          <w:tcPr>
            <w:tcW w:w="4110" w:type="dxa"/>
          </w:tcPr>
          <w:p w14:paraId="3F67BEBB"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Рішення виконавчого комітету Київської міськради народних депутатів від 30.07.1984 № 693 пам</w:t>
            </w:r>
            <w:r w:rsidRPr="0003376A">
              <w:rPr>
                <w:rFonts w:ascii="Times New Roman" w:hAnsi="Times New Roman"/>
                <w:szCs w:val="24"/>
                <w:lang w:val="uk-UA"/>
              </w:rPr>
              <w:sym w:font="Symbol" w:char="F0A2"/>
            </w:r>
            <w:r w:rsidRPr="0003376A">
              <w:rPr>
                <w:rFonts w:ascii="Times New Roman" w:hAnsi="Times New Roman"/>
                <w:szCs w:val="24"/>
                <w:lang w:val="uk-UA"/>
              </w:rPr>
              <w:t xml:space="preserve">ятка історії </w:t>
            </w:r>
          </w:p>
          <w:p w14:paraId="0A0CE900" w14:textId="77777777" w:rsidR="005A454F" w:rsidRPr="0003376A" w:rsidRDefault="005A454F" w:rsidP="00F477F0">
            <w:pPr>
              <w:pStyle w:val="a8"/>
              <w:ind w:right="-108"/>
              <w:rPr>
                <w:rFonts w:ascii="Times New Roman" w:hAnsi="Times New Roman"/>
                <w:szCs w:val="24"/>
                <w:lang w:val="uk-UA"/>
              </w:rPr>
            </w:pPr>
          </w:p>
        </w:tc>
      </w:tr>
      <w:tr w:rsidR="005A454F" w:rsidRPr="0003376A" w14:paraId="53F3E12F" w14:textId="77777777" w:rsidTr="00F477F0">
        <w:tc>
          <w:tcPr>
            <w:tcW w:w="9747" w:type="dxa"/>
            <w:gridSpan w:val="5"/>
          </w:tcPr>
          <w:p w14:paraId="1225ECA3"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Споруди Київського укріпрайону</w:t>
            </w:r>
          </w:p>
        </w:tc>
      </w:tr>
      <w:tr w:rsidR="005A454F" w:rsidRPr="0003376A" w14:paraId="357ED834" w14:textId="77777777" w:rsidTr="000B6410">
        <w:tc>
          <w:tcPr>
            <w:tcW w:w="1242" w:type="dxa"/>
          </w:tcPr>
          <w:p w14:paraId="4E12BC36"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№513/2 Кв</w:t>
            </w:r>
          </w:p>
        </w:tc>
        <w:tc>
          <w:tcPr>
            <w:tcW w:w="1701" w:type="dxa"/>
          </w:tcPr>
          <w:p w14:paraId="3FCB5249"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ДОТ №102</w:t>
            </w:r>
          </w:p>
        </w:tc>
        <w:tc>
          <w:tcPr>
            <w:tcW w:w="1560" w:type="dxa"/>
          </w:tcPr>
          <w:p w14:paraId="76209F38"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Південна ділянка оборони м. Києва, 2км. </w:t>
            </w:r>
            <w:r w:rsidRPr="0003376A">
              <w:rPr>
                <w:rFonts w:ascii="Times New Roman" w:hAnsi="Times New Roman"/>
                <w:szCs w:val="24"/>
                <w:lang w:val="uk-UA"/>
              </w:rPr>
              <w:lastRenderedPageBreak/>
              <w:t>На схід від х. Мриги</w:t>
            </w:r>
          </w:p>
        </w:tc>
        <w:tc>
          <w:tcPr>
            <w:tcW w:w="1134" w:type="dxa"/>
          </w:tcPr>
          <w:p w14:paraId="5C892C57"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lastRenderedPageBreak/>
              <w:t xml:space="preserve">1929-1935 </w:t>
            </w:r>
          </w:p>
        </w:tc>
        <w:tc>
          <w:tcPr>
            <w:tcW w:w="4110" w:type="dxa"/>
          </w:tcPr>
          <w:p w14:paraId="1576EF55"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Наказ Міністерства культури і туризму України від 24.09.2008 </w:t>
            </w:r>
            <w:r w:rsidR="00AE626B">
              <w:rPr>
                <w:rFonts w:ascii="Times New Roman" w:hAnsi="Times New Roman"/>
                <w:szCs w:val="24"/>
                <w:lang w:val="uk-UA"/>
              </w:rPr>
              <w:br/>
            </w:r>
            <w:r w:rsidRPr="0003376A">
              <w:rPr>
                <w:rFonts w:ascii="Times New Roman" w:hAnsi="Times New Roman"/>
                <w:szCs w:val="24"/>
                <w:lang w:val="uk-UA"/>
              </w:rPr>
              <w:t>№ 1001/0/16-08</w:t>
            </w:r>
          </w:p>
          <w:p w14:paraId="0EC84EAC"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Пам’ятка історії</w:t>
            </w:r>
          </w:p>
        </w:tc>
      </w:tr>
      <w:tr w:rsidR="005A454F" w:rsidRPr="0003376A" w14:paraId="01407435" w14:textId="77777777" w:rsidTr="000B6410">
        <w:tc>
          <w:tcPr>
            <w:tcW w:w="1242" w:type="dxa"/>
          </w:tcPr>
          <w:p w14:paraId="5E3913D0"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№513/3 Кв</w:t>
            </w:r>
          </w:p>
        </w:tc>
        <w:tc>
          <w:tcPr>
            <w:tcW w:w="1701" w:type="dxa"/>
          </w:tcPr>
          <w:p w14:paraId="4EB9F2FF"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ДОТ №103</w:t>
            </w:r>
          </w:p>
        </w:tc>
        <w:tc>
          <w:tcPr>
            <w:tcW w:w="1560" w:type="dxa"/>
          </w:tcPr>
          <w:p w14:paraId="4EABF1B5"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Південна ділянка оборони м. Києва, </w:t>
            </w:r>
            <w:smartTag w:uri="urn:schemas-microsoft-com:office:smarttags" w:element="metricconverter">
              <w:smartTagPr>
                <w:attr w:name="ProductID" w:val="500 м"/>
              </w:smartTagPr>
              <w:r w:rsidRPr="0003376A">
                <w:rPr>
                  <w:rFonts w:ascii="Times New Roman" w:hAnsi="Times New Roman"/>
                  <w:szCs w:val="24"/>
                  <w:lang w:val="uk-UA"/>
                </w:rPr>
                <w:t>500 м</w:t>
              </w:r>
            </w:smartTag>
            <w:r w:rsidRPr="0003376A">
              <w:rPr>
                <w:rFonts w:ascii="Times New Roman" w:hAnsi="Times New Roman"/>
                <w:szCs w:val="24"/>
                <w:lang w:val="uk-UA"/>
              </w:rPr>
              <w:t xml:space="preserve"> на північ від ДОТу № 102</w:t>
            </w:r>
          </w:p>
        </w:tc>
        <w:tc>
          <w:tcPr>
            <w:tcW w:w="1134" w:type="dxa"/>
          </w:tcPr>
          <w:p w14:paraId="35649B20"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1929-1935</w:t>
            </w:r>
          </w:p>
        </w:tc>
        <w:tc>
          <w:tcPr>
            <w:tcW w:w="4110" w:type="dxa"/>
          </w:tcPr>
          <w:p w14:paraId="6F9FE374"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Наказ Міністерства культури і туризму України від 24.09.2008 </w:t>
            </w:r>
            <w:r w:rsidR="00AE626B">
              <w:rPr>
                <w:rFonts w:ascii="Times New Roman" w:hAnsi="Times New Roman"/>
                <w:szCs w:val="24"/>
                <w:lang w:val="uk-UA"/>
              </w:rPr>
              <w:br/>
            </w:r>
            <w:r w:rsidRPr="0003376A">
              <w:rPr>
                <w:rFonts w:ascii="Times New Roman" w:hAnsi="Times New Roman"/>
                <w:szCs w:val="24"/>
                <w:lang w:val="uk-UA"/>
              </w:rPr>
              <w:t>№ 1001/0/16-08</w:t>
            </w:r>
          </w:p>
          <w:p w14:paraId="63E5C842"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Пам’ятка історії</w:t>
            </w:r>
          </w:p>
        </w:tc>
      </w:tr>
      <w:tr w:rsidR="005A454F" w:rsidRPr="0003376A" w14:paraId="317A0FE0" w14:textId="77777777" w:rsidTr="000B6410">
        <w:trPr>
          <w:trHeight w:val="1791"/>
        </w:trPr>
        <w:tc>
          <w:tcPr>
            <w:tcW w:w="1242" w:type="dxa"/>
          </w:tcPr>
          <w:p w14:paraId="20B6BBC5"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№513/4 Кв</w:t>
            </w:r>
          </w:p>
        </w:tc>
        <w:tc>
          <w:tcPr>
            <w:tcW w:w="1701" w:type="dxa"/>
          </w:tcPr>
          <w:p w14:paraId="1D4E35FC"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ДОТ №104</w:t>
            </w:r>
          </w:p>
        </w:tc>
        <w:tc>
          <w:tcPr>
            <w:tcW w:w="1560" w:type="dxa"/>
          </w:tcPr>
          <w:p w14:paraId="5C79B31D"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Південна ділянка оборони м. Києва, 1км. на схід від х. Мриги.</w:t>
            </w:r>
          </w:p>
        </w:tc>
        <w:tc>
          <w:tcPr>
            <w:tcW w:w="1134" w:type="dxa"/>
          </w:tcPr>
          <w:p w14:paraId="43D94853"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1929-1935 </w:t>
            </w:r>
          </w:p>
        </w:tc>
        <w:tc>
          <w:tcPr>
            <w:tcW w:w="4110" w:type="dxa"/>
          </w:tcPr>
          <w:p w14:paraId="01B85FCA"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Наказ Міністерства культури і туризму України від 24.09.2008 </w:t>
            </w:r>
            <w:r w:rsidR="00AE626B">
              <w:rPr>
                <w:rFonts w:ascii="Times New Roman" w:hAnsi="Times New Roman"/>
                <w:szCs w:val="24"/>
                <w:lang w:val="uk-UA"/>
              </w:rPr>
              <w:br/>
            </w:r>
            <w:r w:rsidRPr="0003376A">
              <w:rPr>
                <w:rFonts w:ascii="Times New Roman" w:hAnsi="Times New Roman"/>
                <w:szCs w:val="24"/>
                <w:lang w:val="uk-UA"/>
              </w:rPr>
              <w:t>№ 1001/0/16-08</w:t>
            </w:r>
          </w:p>
          <w:p w14:paraId="193F6E60"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Пам’ятка історії</w:t>
            </w:r>
          </w:p>
        </w:tc>
      </w:tr>
      <w:tr w:rsidR="005A454F" w:rsidRPr="0003376A" w14:paraId="0B862599" w14:textId="77777777" w:rsidTr="000B6410">
        <w:tc>
          <w:tcPr>
            <w:tcW w:w="1242" w:type="dxa"/>
          </w:tcPr>
          <w:p w14:paraId="32BFDB4B"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№513/5 Кв</w:t>
            </w:r>
          </w:p>
        </w:tc>
        <w:tc>
          <w:tcPr>
            <w:tcW w:w="1701" w:type="dxa"/>
          </w:tcPr>
          <w:p w14:paraId="054C9AB3"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ДОТ №105</w:t>
            </w:r>
          </w:p>
        </w:tc>
        <w:tc>
          <w:tcPr>
            <w:tcW w:w="1560" w:type="dxa"/>
          </w:tcPr>
          <w:p w14:paraId="66D77F52"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Південна ділянка оборони м. Києва, х. Мриги</w:t>
            </w:r>
          </w:p>
        </w:tc>
        <w:tc>
          <w:tcPr>
            <w:tcW w:w="1134" w:type="dxa"/>
          </w:tcPr>
          <w:p w14:paraId="743C52C3"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1929-1935 </w:t>
            </w:r>
          </w:p>
        </w:tc>
        <w:tc>
          <w:tcPr>
            <w:tcW w:w="4110" w:type="dxa"/>
          </w:tcPr>
          <w:p w14:paraId="49400B36"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Наказ Міністерства культури і туризму України від 24.09.2008 № 1001/0/16-08</w:t>
            </w:r>
          </w:p>
          <w:p w14:paraId="38FAE092"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Пам’ятка історії</w:t>
            </w:r>
          </w:p>
        </w:tc>
      </w:tr>
      <w:tr w:rsidR="005A454F" w:rsidRPr="0003376A" w14:paraId="18C9B912" w14:textId="77777777" w:rsidTr="000B6410">
        <w:trPr>
          <w:trHeight w:val="1721"/>
        </w:trPr>
        <w:tc>
          <w:tcPr>
            <w:tcW w:w="1242" w:type="dxa"/>
          </w:tcPr>
          <w:p w14:paraId="345D08EB"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№513/6 Кв</w:t>
            </w:r>
          </w:p>
        </w:tc>
        <w:tc>
          <w:tcPr>
            <w:tcW w:w="1701" w:type="dxa"/>
          </w:tcPr>
          <w:p w14:paraId="702BEAE5"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ДОТ №106</w:t>
            </w:r>
          </w:p>
        </w:tc>
        <w:tc>
          <w:tcPr>
            <w:tcW w:w="1560" w:type="dxa"/>
          </w:tcPr>
          <w:p w14:paraId="5FDF56FD"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Південна ділянка оборони м. Києва, </w:t>
            </w:r>
            <w:smartTag w:uri="urn:schemas-microsoft-com:office:smarttags" w:element="metricconverter">
              <w:smartTagPr>
                <w:attr w:name="ProductID" w:val="2 км"/>
              </w:smartTagPr>
              <w:r w:rsidRPr="0003376A">
                <w:rPr>
                  <w:rFonts w:ascii="Times New Roman" w:hAnsi="Times New Roman"/>
                  <w:szCs w:val="24"/>
                  <w:lang w:val="uk-UA"/>
                </w:rPr>
                <w:t>2 км</w:t>
              </w:r>
            </w:smartTag>
            <w:r w:rsidRPr="0003376A">
              <w:rPr>
                <w:rFonts w:ascii="Times New Roman" w:hAnsi="Times New Roman"/>
                <w:szCs w:val="24"/>
                <w:lang w:val="uk-UA"/>
              </w:rPr>
              <w:t xml:space="preserve"> на захід від х. Мриги</w:t>
            </w:r>
          </w:p>
        </w:tc>
        <w:tc>
          <w:tcPr>
            <w:tcW w:w="1134" w:type="dxa"/>
          </w:tcPr>
          <w:p w14:paraId="1619153C"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1929-1935 </w:t>
            </w:r>
          </w:p>
        </w:tc>
        <w:tc>
          <w:tcPr>
            <w:tcW w:w="4110" w:type="dxa"/>
          </w:tcPr>
          <w:p w14:paraId="5B5052CC"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Наказ Міністерства культури і туризму України від 24.09.2008 </w:t>
            </w:r>
            <w:r w:rsidR="00AE626B">
              <w:rPr>
                <w:rFonts w:ascii="Times New Roman" w:hAnsi="Times New Roman"/>
                <w:szCs w:val="24"/>
                <w:lang w:val="uk-UA"/>
              </w:rPr>
              <w:br/>
            </w:r>
            <w:r w:rsidRPr="0003376A">
              <w:rPr>
                <w:rFonts w:ascii="Times New Roman" w:hAnsi="Times New Roman"/>
                <w:szCs w:val="24"/>
                <w:lang w:val="uk-UA"/>
              </w:rPr>
              <w:t>№ 1001/0/16-08</w:t>
            </w:r>
          </w:p>
          <w:p w14:paraId="33853833"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Пам’ятка історії</w:t>
            </w:r>
          </w:p>
        </w:tc>
      </w:tr>
      <w:tr w:rsidR="005A454F" w:rsidRPr="0003376A" w14:paraId="43B4A82F" w14:textId="77777777" w:rsidTr="000B6410">
        <w:trPr>
          <w:trHeight w:val="2184"/>
        </w:trPr>
        <w:tc>
          <w:tcPr>
            <w:tcW w:w="1242" w:type="dxa"/>
          </w:tcPr>
          <w:p w14:paraId="0DCDB864"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№513/7 Кв</w:t>
            </w:r>
          </w:p>
        </w:tc>
        <w:tc>
          <w:tcPr>
            <w:tcW w:w="1701" w:type="dxa"/>
          </w:tcPr>
          <w:p w14:paraId="2827876E"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ДОТ №107</w:t>
            </w:r>
          </w:p>
        </w:tc>
        <w:tc>
          <w:tcPr>
            <w:tcW w:w="1560" w:type="dxa"/>
          </w:tcPr>
          <w:p w14:paraId="0F835C28"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Південна ділянка оборони м. Києва, </w:t>
            </w:r>
            <w:smartTag w:uri="urn:schemas-microsoft-com:office:smarttags" w:element="metricconverter">
              <w:smartTagPr>
                <w:attr w:name="ProductID" w:val="2 км"/>
              </w:smartTagPr>
              <w:r w:rsidRPr="0003376A">
                <w:rPr>
                  <w:rFonts w:ascii="Times New Roman" w:hAnsi="Times New Roman"/>
                  <w:szCs w:val="24"/>
                  <w:lang w:val="uk-UA"/>
                </w:rPr>
                <w:t>2 км</w:t>
              </w:r>
            </w:smartTag>
            <w:r w:rsidRPr="0003376A">
              <w:rPr>
                <w:rFonts w:ascii="Times New Roman" w:hAnsi="Times New Roman"/>
                <w:szCs w:val="24"/>
                <w:lang w:val="uk-UA"/>
              </w:rPr>
              <w:t xml:space="preserve"> на південь від с. Конча-Заспа</w:t>
            </w:r>
          </w:p>
        </w:tc>
        <w:tc>
          <w:tcPr>
            <w:tcW w:w="1134" w:type="dxa"/>
          </w:tcPr>
          <w:p w14:paraId="3D73322A"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1929-1935 </w:t>
            </w:r>
          </w:p>
        </w:tc>
        <w:tc>
          <w:tcPr>
            <w:tcW w:w="4110" w:type="dxa"/>
          </w:tcPr>
          <w:p w14:paraId="0758419D"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Наказ Міністерства культури і туризму України від 24.09.2008 </w:t>
            </w:r>
            <w:r w:rsidR="00AE626B">
              <w:rPr>
                <w:rFonts w:ascii="Times New Roman" w:hAnsi="Times New Roman"/>
                <w:szCs w:val="24"/>
                <w:lang w:val="uk-UA"/>
              </w:rPr>
              <w:br/>
            </w:r>
            <w:r w:rsidRPr="0003376A">
              <w:rPr>
                <w:rFonts w:ascii="Times New Roman" w:hAnsi="Times New Roman"/>
                <w:szCs w:val="24"/>
                <w:lang w:val="uk-UA"/>
              </w:rPr>
              <w:t>№ 1001/0/16-08</w:t>
            </w:r>
          </w:p>
          <w:p w14:paraId="5FD9DB08"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Пам’ятка історії</w:t>
            </w:r>
          </w:p>
        </w:tc>
      </w:tr>
      <w:tr w:rsidR="005A454F" w:rsidRPr="0003376A" w14:paraId="467B0662" w14:textId="77777777" w:rsidTr="000B6410">
        <w:trPr>
          <w:trHeight w:val="2032"/>
        </w:trPr>
        <w:tc>
          <w:tcPr>
            <w:tcW w:w="1242" w:type="dxa"/>
          </w:tcPr>
          <w:p w14:paraId="04A4EA98"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№513/8 Кв</w:t>
            </w:r>
          </w:p>
        </w:tc>
        <w:tc>
          <w:tcPr>
            <w:tcW w:w="1701" w:type="dxa"/>
          </w:tcPr>
          <w:p w14:paraId="45C882B0"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ДОТ №108</w:t>
            </w:r>
          </w:p>
        </w:tc>
        <w:tc>
          <w:tcPr>
            <w:tcW w:w="1560" w:type="dxa"/>
          </w:tcPr>
          <w:p w14:paraId="384A7FFE"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Південна ділянка оборони м. Києва, </w:t>
            </w:r>
            <w:smartTag w:uri="urn:schemas-microsoft-com:office:smarttags" w:element="metricconverter">
              <w:smartTagPr>
                <w:attr w:name="ProductID" w:val="1,5 км"/>
              </w:smartTagPr>
              <w:r w:rsidRPr="0003376A">
                <w:rPr>
                  <w:rFonts w:ascii="Times New Roman" w:hAnsi="Times New Roman"/>
                  <w:szCs w:val="24"/>
                  <w:lang w:val="uk-UA"/>
                </w:rPr>
                <w:t>1,5 км</w:t>
              </w:r>
            </w:smartTag>
            <w:r w:rsidRPr="0003376A">
              <w:rPr>
                <w:rFonts w:ascii="Times New Roman" w:hAnsi="Times New Roman"/>
                <w:szCs w:val="24"/>
                <w:lang w:val="uk-UA"/>
              </w:rPr>
              <w:t xml:space="preserve"> на південь від с. Конча-Заспа</w:t>
            </w:r>
          </w:p>
        </w:tc>
        <w:tc>
          <w:tcPr>
            <w:tcW w:w="1134" w:type="dxa"/>
          </w:tcPr>
          <w:p w14:paraId="1D1CF5E3"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1929-1935 </w:t>
            </w:r>
          </w:p>
        </w:tc>
        <w:tc>
          <w:tcPr>
            <w:tcW w:w="4110" w:type="dxa"/>
          </w:tcPr>
          <w:p w14:paraId="7B11CB4B"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 xml:space="preserve">Наказ Міністерства культури і туризму України від 24.09.2008 </w:t>
            </w:r>
            <w:r w:rsidR="00AE626B">
              <w:rPr>
                <w:rFonts w:ascii="Times New Roman" w:hAnsi="Times New Roman"/>
                <w:szCs w:val="24"/>
                <w:lang w:val="uk-UA"/>
              </w:rPr>
              <w:br/>
            </w:r>
            <w:r w:rsidRPr="0003376A">
              <w:rPr>
                <w:rFonts w:ascii="Times New Roman" w:hAnsi="Times New Roman"/>
                <w:szCs w:val="24"/>
                <w:lang w:val="uk-UA"/>
              </w:rPr>
              <w:t>№ 1001/0/16-08</w:t>
            </w:r>
          </w:p>
          <w:p w14:paraId="74B10789"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szCs w:val="24"/>
                <w:lang w:val="uk-UA"/>
              </w:rPr>
              <w:t>Пам’ятка історії</w:t>
            </w:r>
          </w:p>
        </w:tc>
      </w:tr>
      <w:tr w:rsidR="005A454F" w:rsidRPr="0003376A" w14:paraId="300CA99E" w14:textId="77777777" w:rsidTr="00F477F0">
        <w:tc>
          <w:tcPr>
            <w:tcW w:w="9747" w:type="dxa"/>
            <w:gridSpan w:val="5"/>
          </w:tcPr>
          <w:p w14:paraId="78B0C1ED" w14:textId="77777777" w:rsidR="005A454F" w:rsidRPr="0003376A" w:rsidRDefault="005A454F" w:rsidP="00F477F0">
            <w:pPr>
              <w:pStyle w:val="a8"/>
              <w:ind w:right="-108"/>
              <w:rPr>
                <w:rFonts w:ascii="Times New Roman" w:hAnsi="Times New Roman"/>
                <w:b/>
                <w:szCs w:val="24"/>
                <w:lang w:val="uk-UA"/>
              </w:rPr>
            </w:pPr>
            <w:r w:rsidRPr="0003376A">
              <w:rPr>
                <w:rFonts w:ascii="Times New Roman" w:hAnsi="Times New Roman"/>
                <w:b/>
                <w:szCs w:val="24"/>
                <w:lang w:val="uk-UA"/>
              </w:rPr>
              <w:t>Святошинський район</w:t>
            </w:r>
          </w:p>
        </w:tc>
      </w:tr>
      <w:tr w:rsidR="005A454F" w:rsidRPr="00D76EC7" w14:paraId="3E888FDF" w14:textId="77777777" w:rsidTr="000B6410">
        <w:tc>
          <w:tcPr>
            <w:tcW w:w="1242" w:type="dxa"/>
          </w:tcPr>
          <w:p w14:paraId="70D3EA70"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color w:val="000000"/>
                <w:szCs w:val="24"/>
                <w:lang w:val="uk-UA"/>
              </w:rPr>
              <w:t>№ 930/0</w:t>
            </w:r>
          </w:p>
        </w:tc>
        <w:tc>
          <w:tcPr>
            <w:tcW w:w="1701" w:type="dxa"/>
            <w:vAlign w:val="center"/>
          </w:tcPr>
          <w:p w14:paraId="0CD5B4F0" w14:textId="77777777" w:rsidR="005A454F" w:rsidRPr="0003376A" w:rsidRDefault="005A454F" w:rsidP="00F477F0">
            <w:pPr>
              <w:pStyle w:val="a8"/>
              <w:ind w:right="-108"/>
              <w:rPr>
                <w:rFonts w:ascii="Times New Roman" w:hAnsi="Times New Roman"/>
                <w:color w:val="000000"/>
                <w:szCs w:val="24"/>
                <w:u w:val="single"/>
                <w:lang w:val="uk-UA"/>
              </w:rPr>
            </w:pPr>
            <w:r w:rsidRPr="0003376A">
              <w:rPr>
                <w:rFonts w:ascii="Times New Roman" w:hAnsi="Times New Roman"/>
                <w:color w:val="000000"/>
                <w:szCs w:val="24"/>
                <w:u w:val="single"/>
                <w:lang w:val="uk-UA"/>
              </w:rPr>
              <w:t>Поштова станція</w:t>
            </w:r>
          </w:p>
        </w:tc>
        <w:tc>
          <w:tcPr>
            <w:tcW w:w="1560" w:type="dxa"/>
            <w:vAlign w:val="center"/>
          </w:tcPr>
          <w:p w14:paraId="7D8B248A" w14:textId="77777777" w:rsidR="005A454F" w:rsidRPr="0003376A" w:rsidRDefault="005A454F" w:rsidP="00F477F0">
            <w:pPr>
              <w:pStyle w:val="a8"/>
              <w:ind w:right="-108"/>
              <w:rPr>
                <w:rFonts w:ascii="Times New Roman" w:hAnsi="Times New Roman"/>
                <w:color w:val="000000"/>
                <w:szCs w:val="24"/>
                <w:lang w:val="uk-UA"/>
              </w:rPr>
            </w:pPr>
            <w:r w:rsidRPr="0003376A">
              <w:rPr>
                <w:rFonts w:ascii="Times New Roman" w:hAnsi="Times New Roman"/>
                <w:color w:val="000000"/>
                <w:szCs w:val="24"/>
                <w:lang w:val="uk-UA"/>
              </w:rPr>
              <w:t xml:space="preserve">Житомирське шосе </w:t>
            </w:r>
            <w:smartTag w:uri="urn:schemas-microsoft-com:office:smarttags" w:element="metricconverter">
              <w:smartTagPr>
                <w:attr w:name="ProductID" w:val="15 км"/>
              </w:smartTagPr>
              <w:r w:rsidRPr="0003376A">
                <w:rPr>
                  <w:rFonts w:ascii="Times New Roman" w:hAnsi="Times New Roman"/>
                  <w:color w:val="000000"/>
                  <w:szCs w:val="24"/>
                  <w:lang w:val="uk-UA"/>
                </w:rPr>
                <w:t>15 км</w:t>
              </w:r>
            </w:smartTag>
            <w:r w:rsidRPr="0003376A">
              <w:rPr>
                <w:rFonts w:ascii="Times New Roman" w:hAnsi="Times New Roman"/>
                <w:color w:val="000000"/>
                <w:szCs w:val="24"/>
                <w:lang w:val="uk-UA"/>
              </w:rPr>
              <w:t xml:space="preserve"> </w:t>
            </w:r>
          </w:p>
        </w:tc>
        <w:tc>
          <w:tcPr>
            <w:tcW w:w="1134" w:type="dxa"/>
            <w:vAlign w:val="center"/>
          </w:tcPr>
          <w:p w14:paraId="5E05BBAA" w14:textId="77777777" w:rsidR="005A454F" w:rsidRPr="0003376A" w:rsidRDefault="005A454F" w:rsidP="00F477F0">
            <w:pPr>
              <w:pStyle w:val="a8"/>
              <w:ind w:right="-108"/>
              <w:rPr>
                <w:rFonts w:ascii="Times New Roman" w:hAnsi="Times New Roman"/>
                <w:color w:val="000000"/>
                <w:szCs w:val="24"/>
                <w:lang w:val="uk-UA"/>
              </w:rPr>
            </w:pPr>
            <w:r w:rsidRPr="0003376A">
              <w:rPr>
                <w:rFonts w:ascii="Times New Roman" w:hAnsi="Times New Roman"/>
                <w:color w:val="000000"/>
                <w:szCs w:val="24"/>
                <w:lang w:val="uk-UA"/>
              </w:rPr>
              <w:t>сер. XIX ст.</w:t>
            </w:r>
          </w:p>
        </w:tc>
        <w:tc>
          <w:tcPr>
            <w:tcW w:w="4110" w:type="dxa"/>
            <w:vAlign w:val="center"/>
          </w:tcPr>
          <w:p w14:paraId="1CFD5A94" w14:textId="77777777" w:rsidR="005A454F" w:rsidRPr="0003376A" w:rsidRDefault="005A454F" w:rsidP="00F477F0">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Постанова Ради Міністрів УРСР від 06.09.1979 № 442, цивільна архітектура</w:t>
            </w:r>
          </w:p>
        </w:tc>
      </w:tr>
      <w:tr w:rsidR="005A454F" w:rsidRPr="00D76EC7" w14:paraId="71A54C1C" w14:textId="77777777" w:rsidTr="000B6410">
        <w:tc>
          <w:tcPr>
            <w:tcW w:w="1242" w:type="dxa"/>
          </w:tcPr>
          <w:p w14:paraId="18042905" w14:textId="77777777" w:rsidR="005A454F" w:rsidRPr="0003376A" w:rsidRDefault="005A454F" w:rsidP="00F477F0">
            <w:pPr>
              <w:pStyle w:val="a8"/>
              <w:ind w:right="-108"/>
              <w:rPr>
                <w:rFonts w:ascii="Times New Roman" w:hAnsi="Times New Roman"/>
                <w:szCs w:val="24"/>
                <w:lang w:val="uk-UA"/>
              </w:rPr>
            </w:pPr>
          </w:p>
        </w:tc>
        <w:tc>
          <w:tcPr>
            <w:tcW w:w="1701" w:type="dxa"/>
            <w:vAlign w:val="center"/>
          </w:tcPr>
          <w:p w14:paraId="72A65179" w14:textId="77777777" w:rsidR="005A454F" w:rsidRPr="0003376A" w:rsidRDefault="005A454F" w:rsidP="00F477F0">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 xml:space="preserve">Пам'ятне місце, де у 1941 р. знаходився </w:t>
            </w:r>
            <w:r w:rsidRPr="0003376A">
              <w:rPr>
                <w:rFonts w:ascii="Times New Roman" w:eastAsia="Times New Roman" w:hAnsi="Times New Roman"/>
                <w:color w:val="000000"/>
                <w:lang w:val="uk-UA"/>
              </w:rPr>
              <w:lastRenderedPageBreak/>
              <w:t>оперативний відділ командного пункту Південно-Західного фронту</w:t>
            </w:r>
          </w:p>
        </w:tc>
        <w:tc>
          <w:tcPr>
            <w:tcW w:w="1560" w:type="dxa"/>
          </w:tcPr>
          <w:p w14:paraId="719072AF"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color w:val="000000"/>
                <w:szCs w:val="24"/>
                <w:lang w:val="uk-UA"/>
              </w:rPr>
              <w:lastRenderedPageBreak/>
              <w:t>Верховинна вул. 80</w:t>
            </w:r>
          </w:p>
        </w:tc>
        <w:tc>
          <w:tcPr>
            <w:tcW w:w="1134" w:type="dxa"/>
          </w:tcPr>
          <w:p w14:paraId="4D8C9AC9"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color w:val="000000"/>
                <w:szCs w:val="24"/>
                <w:lang w:val="uk-UA"/>
              </w:rPr>
              <w:t>1974</w:t>
            </w:r>
          </w:p>
        </w:tc>
        <w:tc>
          <w:tcPr>
            <w:tcW w:w="4110" w:type="dxa"/>
          </w:tcPr>
          <w:p w14:paraId="261AEA90"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color w:val="000000"/>
                <w:szCs w:val="24"/>
                <w:lang w:val="uk-UA"/>
              </w:rPr>
              <w:t>Рішення київського міськвиконкому від 04.08.1980 № 1102, історія</w:t>
            </w:r>
          </w:p>
        </w:tc>
      </w:tr>
      <w:tr w:rsidR="005A454F" w:rsidRPr="00D76EC7" w14:paraId="3E943339" w14:textId="77777777" w:rsidTr="000B6410">
        <w:tc>
          <w:tcPr>
            <w:tcW w:w="1242" w:type="dxa"/>
          </w:tcPr>
          <w:p w14:paraId="6D65B80B"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color w:val="000000"/>
                <w:szCs w:val="24"/>
                <w:lang w:val="uk-UA"/>
              </w:rPr>
              <w:t>№ 513-Кв</w:t>
            </w:r>
          </w:p>
        </w:tc>
        <w:tc>
          <w:tcPr>
            <w:tcW w:w="1701" w:type="dxa"/>
            <w:vAlign w:val="center"/>
          </w:tcPr>
          <w:p w14:paraId="72527128" w14:textId="77777777" w:rsidR="005A454F" w:rsidRPr="0003376A" w:rsidRDefault="005A454F" w:rsidP="00F477F0">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Комплекс військово-інженерних споруд Київського укріпрайону (УР-1), 1929-1935 рр., 1941-1943 рр., (Святошинський та Голосіївський</w:t>
            </w:r>
          </w:p>
        </w:tc>
        <w:tc>
          <w:tcPr>
            <w:tcW w:w="1560" w:type="dxa"/>
          </w:tcPr>
          <w:p w14:paraId="5FCC12C6" w14:textId="77777777" w:rsidR="005A454F" w:rsidRPr="0003376A" w:rsidRDefault="005A454F" w:rsidP="00F477F0">
            <w:pPr>
              <w:pStyle w:val="a8"/>
              <w:ind w:right="-108"/>
              <w:rPr>
                <w:rFonts w:ascii="Times New Roman" w:hAnsi="Times New Roman"/>
                <w:color w:val="000000"/>
                <w:szCs w:val="24"/>
                <w:lang w:val="uk-UA"/>
              </w:rPr>
            </w:pPr>
            <w:r w:rsidRPr="0003376A">
              <w:rPr>
                <w:rFonts w:ascii="Times New Roman" w:hAnsi="Times New Roman"/>
                <w:color w:val="000000"/>
                <w:szCs w:val="24"/>
                <w:lang w:val="uk-UA"/>
              </w:rPr>
              <w:t>Житомирська траса</w:t>
            </w:r>
          </w:p>
        </w:tc>
        <w:tc>
          <w:tcPr>
            <w:tcW w:w="1134" w:type="dxa"/>
          </w:tcPr>
          <w:p w14:paraId="32F930E3" w14:textId="77777777" w:rsidR="005A454F" w:rsidRPr="0003376A" w:rsidRDefault="005A454F" w:rsidP="00F477F0">
            <w:pPr>
              <w:pStyle w:val="a8"/>
              <w:ind w:right="-108"/>
              <w:rPr>
                <w:rFonts w:ascii="Times New Roman" w:hAnsi="Times New Roman"/>
                <w:color w:val="000000"/>
                <w:szCs w:val="24"/>
                <w:lang w:val="uk-UA"/>
              </w:rPr>
            </w:pPr>
            <w:r w:rsidRPr="0003376A">
              <w:rPr>
                <w:rFonts w:ascii="Times New Roman" w:hAnsi="Times New Roman"/>
                <w:color w:val="000000"/>
                <w:szCs w:val="24"/>
                <w:lang w:val="uk-UA"/>
              </w:rPr>
              <w:t>1920-40-і</w:t>
            </w:r>
          </w:p>
        </w:tc>
        <w:tc>
          <w:tcPr>
            <w:tcW w:w="4110" w:type="dxa"/>
          </w:tcPr>
          <w:p w14:paraId="1CD55114" w14:textId="77777777" w:rsidR="005A454F" w:rsidRPr="0003376A" w:rsidRDefault="005A454F" w:rsidP="00F477F0">
            <w:pPr>
              <w:pStyle w:val="a8"/>
              <w:ind w:right="-108"/>
              <w:rPr>
                <w:rFonts w:ascii="Times New Roman" w:hAnsi="Times New Roman"/>
                <w:color w:val="000000"/>
                <w:szCs w:val="24"/>
                <w:lang w:val="uk-UA"/>
              </w:rPr>
            </w:pPr>
            <w:r w:rsidRPr="0003376A">
              <w:rPr>
                <w:rFonts w:ascii="Times New Roman" w:hAnsi="Times New Roman"/>
                <w:color w:val="000000"/>
                <w:szCs w:val="24"/>
                <w:lang w:val="uk-UA"/>
              </w:rPr>
              <w:t>Наказ Міністерства культури і туризму України від 24.09.2008 № 1001/0/16-08, військово-оборонна архітектура, історія</w:t>
            </w:r>
          </w:p>
        </w:tc>
      </w:tr>
      <w:tr w:rsidR="005A454F" w:rsidRPr="00D76EC7" w14:paraId="08DDA9F6" w14:textId="77777777" w:rsidTr="000B6410">
        <w:tc>
          <w:tcPr>
            <w:tcW w:w="1242" w:type="dxa"/>
            <w:vAlign w:val="center"/>
          </w:tcPr>
          <w:p w14:paraId="567DEC12" w14:textId="77777777" w:rsidR="005A454F" w:rsidRPr="0003376A" w:rsidRDefault="005A454F" w:rsidP="00F477F0">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 513/29</w:t>
            </w:r>
          </w:p>
        </w:tc>
        <w:tc>
          <w:tcPr>
            <w:tcW w:w="1701" w:type="dxa"/>
            <w:vAlign w:val="center"/>
          </w:tcPr>
          <w:p w14:paraId="37D64AA0" w14:textId="77777777" w:rsidR="005A454F" w:rsidRPr="0003376A" w:rsidRDefault="005A454F" w:rsidP="00F477F0">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Пам'ятний знак початку героїчної оборони Києва</w:t>
            </w:r>
          </w:p>
        </w:tc>
        <w:tc>
          <w:tcPr>
            <w:tcW w:w="1560" w:type="dxa"/>
          </w:tcPr>
          <w:p w14:paraId="32F9BF08" w14:textId="77777777" w:rsidR="005A454F" w:rsidRPr="0003376A" w:rsidRDefault="005A454F" w:rsidP="00F477F0">
            <w:pPr>
              <w:pStyle w:val="a8"/>
              <w:ind w:right="-108"/>
              <w:rPr>
                <w:rFonts w:ascii="Times New Roman" w:hAnsi="Times New Roman"/>
                <w:color w:val="000000"/>
                <w:szCs w:val="24"/>
                <w:lang w:val="uk-UA"/>
              </w:rPr>
            </w:pPr>
            <w:r w:rsidRPr="0003376A">
              <w:rPr>
                <w:rFonts w:ascii="Times New Roman" w:hAnsi="Times New Roman"/>
                <w:color w:val="000000"/>
                <w:szCs w:val="24"/>
                <w:lang w:val="uk-UA"/>
              </w:rPr>
              <w:t>Житомирська траса</w:t>
            </w:r>
          </w:p>
        </w:tc>
        <w:tc>
          <w:tcPr>
            <w:tcW w:w="1134" w:type="dxa"/>
          </w:tcPr>
          <w:p w14:paraId="322266C1" w14:textId="77777777" w:rsidR="005A454F" w:rsidRPr="0003376A" w:rsidRDefault="001B68B3" w:rsidP="00F477F0">
            <w:pPr>
              <w:pStyle w:val="a8"/>
              <w:ind w:right="-108"/>
              <w:rPr>
                <w:rFonts w:ascii="Times New Roman" w:hAnsi="Times New Roman"/>
                <w:color w:val="000000"/>
                <w:szCs w:val="24"/>
                <w:lang w:val="uk-UA"/>
              </w:rPr>
            </w:pPr>
            <w:r w:rsidRPr="0003376A">
              <w:rPr>
                <w:rFonts w:ascii="Times New Roman" w:hAnsi="Times New Roman"/>
                <w:color w:val="000000"/>
                <w:szCs w:val="24"/>
                <w:lang w:val="uk-UA"/>
              </w:rPr>
              <w:t>1975</w:t>
            </w:r>
          </w:p>
        </w:tc>
        <w:tc>
          <w:tcPr>
            <w:tcW w:w="4110" w:type="dxa"/>
          </w:tcPr>
          <w:p w14:paraId="6CCCD393" w14:textId="77777777" w:rsidR="005A454F" w:rsidRPr="0003376A" w:rsidRDefault="005A454F" w:rsidP="00F477F0">
            <w:pPr>
              <w:pStyle w:val="a8"/>
              <w:ind w:right="-108"/>
              <w:rPr>
                <w:rFonts w:ascii="Times New Roman" w:hAnsi="Times New Roman"/>
                <w:color w:val="000000"/>
                <w:szCs w:val="24"/>
                <w:lang w:val="uk-UA"/>
              </w:rPr>
            </w:pPr>
            <w:r w:rsidRPr="0003376A">
              <w:rPr>
                <w:rFonts w:ascii="Times New Roman" w:hAnsi="Times New Roman"/>
                <w:color w:val="000000"/>
                <w:szCs w:val="24"/>
                <w:lang w:val="uk-UA"/>
              </w:rPr>
              <w:t>Наказ Міністерства культури і туризму України від 24.09.2008 № 1001/0/16-08, історія</w:t>
            </w:r>
          </w:p>
        </w:tc>
      </w:tr>
      <w:tr w:rsidR="005A454F" w:rsidRPr="00D76EC7" w14:paraId="5B3DD5B7" w14:textId="77777777" w:rsidTr="000B6410">
        <w:tc>
          <w:tcPr>
            <w:tcW w:w="1242" w:type="dxa"/>
          </w:tcPr>
          <w:p w14:paraId="3ACE0A13" w14:textId="77777777" w:rsidR="005A454F" w:rsidRPr="0003376A" w:rsidRDefault="005A454F" w:rsidP="00DF386A">
            <w:pPr>
              <w:pStyle w:val="a8"/>
              <w:ind w:right="-108"/>
              <w:rPr>
                <w:rFonts w:ascii="Times New Roman" w:hAnsi="Times New Roman"/>
                <w:szCs w:val="24"/>
                <w:lang w:val="uk-UA"/>
              </w:rPr>
            </w:pPr>
            <w:r w:rsidRPr="0003376A">
              <w:rPr>
                <w:rFonts w:ascii="Times New Roman" w:hAnsi="Times New Roman"/>
                <w:color w:val="000000"/>
                <w:szCs w:val="24"/>
                <w:lang w:val="uk-UA"/>
              </w:rPr>
              <w:t>№</w:t>
            </w:r>
            <w:r w:rsidR="00DF386A">
              <w:rPr>
                <w:rFonts w:ascii="Times New Roman" w:hAnsi="Times New Roman"/>
                <w:color w:val="000000"/>
                <w:szCs w:val="24"/>
                <w:lang w:val="uk-UA"/>
              </w:rPr>
              <w:t xml:space="preserve"> </w:t>
            </w:r>
            <w:r w:rsidRPr="0003376A">
              <w:rPr>
                <w:rFonts w:ascii="Times New Roman" w:hAnsi="Times New Roman"/>
                <w:color w:val="000000"/>
                <w:szCs w:val="24"/>
                <w:lang w:val="uk-UA"/>
              </w:rPr>
              <w:t>513/30</w:t>
            </w:r>
          </w:p>
        </w:tc>
        <w:tc>
          <w:tcPr>
            <w:tcW w:w="1701" w:type="dxa"/>
            <w:vAlign w:val="center"/>
          </w:tcPr>
          <w:p w14:paraId="0D654E3A" w14:textId="77777777" w:rsidR="005A454F" w:rsidRPr="0003376A" w:rsidRDefault="005A454F" w:rsidP="00F477F0">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Гранітна стела на місці х. Любка, спаленого фашистами</w:t>
            </w:r>
          </w:p>
        </w:tc>
        <w:tc>
          <w:tcPr>
            <w:tcW w:w="1560" w:type="dxa"/>
          </w:tcPr>
          <w:p w14:paraId="0276B9F3" w14:textId="77777777" w:rsidR="005A454F" w:rsidRPr="0003376A" w:rsidRDefault="005A454F" w:rsidP="00F477F0">
            <w:pPr>
              <w:pStyle w:val="a8"/>
              <w:ind w:right="-108"/>
              <w:rPr>
                <w:rFonts w:ascii="Times New Roman" w:hAnsi="Times New Roman"/>
                <w:color w:val="000000"/>
                <w:szCs w:val="24"/>
                <w:lang w:val="uk-UA"/>
              </w:rPr>
            </w:pPr>
            <w:r w:rsidRPr="0003376A">
              <w:rPr>
                <w:rFonts w:ascii="Times New Roman" w:hAnsi="Times New Roman"/>
                <w:color w:val="000000"/>
                <w:szCs w:val="24"/>
                <w:lang w:val="uk-UA"/>
              </w:rPr>
              <w:t>Святошинське ЛПГ</w:t>
            </w:r>
          </w:p>
        </w:tc>
        <w:tc>
          <w:tcPr>
            <w:tcW w:w="1134" w:type="dxa"/>
          </w:tcPr>
          <w:p w14:paraId="1FC85F91" w14:textId="77777777" w:rsidR="005A454F" w:rsidRPr="0003376A" w:rsidRDefault="005A454F" w:rsidP="001B68B3">
            <w:pPr>
              <w:pStyle w:val="a8"/>
              <w:ind w:right="-108"/>
              <w:rPr>
                <w:rFonts w:ascii="Times New Roman" w:hAnsi="Times New Roman"/>
                <w:color w:val="000000"/>
                <w:szCs w:val="24"/>
                <w:lang w:val="uk-UA"/>
              </w:rPr>
            </w:pPr>
            <w:r w:rsidRPr="0003376A">
              <w:rPr>
                <w:rFonts w:ascii="Times New Roman" w:hAnsi="Times New Roman"/>
                <w:color w:val="000000"/>
                <w:szCs w:val="24"/>
                <w:lang w:val="uk-UA"/>
              </w:rPr>
              <w:t>1943</w:t>
            </w:r>
          </w:p>
        </w:tc>
        <w:tc>
          <w:tcPr>
            <w:tcW w:w="4110" w:type="dxa"/>
          </w:tcPr>
          <w:p w14:paraId="650711AC" w14:textId="77777777" w:rsidR="005A454F" w:rsidRPr="0003376A" w:rsidRDefault="005A454F" w:rsidP="00F477F0">
            <w:pPr>
              <w:pStyle w:val="a8"/>
              <w:ind w:right="-108"/>
              <w:rPr>
                <w:rFonts w:ascii="Times New Roman" w:hAnsi="Times New Roman"/>
                <w:color w:val="000000"/>
                <w:szCs w:val="24"/>
                <w:lang w:val="uk-UA"/>
              </w:rPr>
            </w:pPr>
            <w:r w:rsidRPr="0003376A">
              <w:rPr>
                <w:rFonts w:ascii="Times New Roman" w:hAnsi="Times New Roman"/>
                <w:color w:val="000000"/>
                <w:szCs w:val="24"/>
                <w:lang w:val="uk-UA"/>
              </w:rPr>
              <w:t>Наказ Міністерства культури і туризму України від 24.09.2008 № 1001/0/16-08, історія</w:t>
            </w:r>
          </w:p>
        </w:tc>
      </w:tr>
      <w:tr w:rsidR="005A454F" w:rsidRPr="00D76EC7" w14:paraId="782EE6ED" w14:textId="77777777" w:rsidTr="000B6410">
        <w:tc>
          <w:tcPr>
            <w:tcW w:w="1242" w:type="dxa"/>
          </w:tcPr>
          <w:p w14:paraId="6E3CAC56" w14:textId="77777777" w:rsidR="005A454F" w:rsidRPr="0003376A" w:rsidRDefault="005A454F" w:rsidP="00F477F0">
            <w:pPr>
              <w:pStyle w:val="a8"/>
              <w:ind w:right="-108"/>
              <w:rPr>
                <w:rFonts w:ascii="Times New Roman" w:hAnsi="Times New Roman"/>
                <w:szCs w:val="24"/>
                <w:lang w:val="uk-UA"/>
              </w:rPr>
            </w:pPr>
          </w:p>
        </w:tc>
        <w:tc>
          <w:tcPr>
            <w:tcW w:w="1701" w:type="dxa"/>
            <w:vAlign w:val="center"/>
          </w:tcPr>
          <w:p w14:paraId="28AC5DCC" w14:textId="77777777" w:rsidR="005A454F" w:rsidRPr="0003376A" w:rsidRDefault="005A454F" w:rsidP="00F477F0">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Пам'ятний знак на місці першої лінії оборони м. Києва (липень-вересень 1941 р.)</w:t>
            </w:r>
          </w:p>
        </w:tc>
        <w:tc>
          <w:tcPr>
            <w:tcW w:w="1560" w:type="dxa"/>
          </w:tcPr>
          <w:p w14:paraId="77972D01" w14:textId="77777777" w:rsidR="005A454F" w:rsidRPr="0003376A" w:rsidRDefault="005A454F" w:rsidP="00F477F0">
            <w:pPr>
              <w:pStyle w:val="a8"/>
              <w:ind w:right="-108"/>
              <w:rPr>
                <w:rFonts w:ascii="Times New Roman" w:hAnsi="Times New Roman"/>
                <w:color w:val="000000"/>
                <w:szCs w:val="24"/>
                <w:lang w:val="uk-UA"/>
              </w:rPr>
            </w:pPr>
            <w:r w:rsidRPr="0003376A">
              <w:rPr>
                <w:rFonts w:ascii="Times New Roman" w:hAnsi="Times New Roman"/>
                <w:color w:val="000000"/>
                <w:szCs w:val="24"/>
                <w:lang w:val="uk-UA"/>
              </w:rPr>
              <w:t>Житомирсь-ке шосе (</w:t>
            </w:r>
            <w:smartTag w:uri="urn:schemas-microsoft-com:office:smarttags" w:element="metricconverter">
              <w:smartTagPr>
                <w:attr w:name="ProductID" w:val="21 км"/>
              </w:smartTagPr>
              <w:r w:rsidRPr="0003376A">
                <w:rPr>
                  <w:rFonts w:ascii="Times New Roman" w:hAnsi="Times New Roman"/>
                  <w:color w:val="000000"/>
                  <w:szCs w:val="24"/>
                  <w:lang w:val="uk-UA"/>
                </w:rPr>
                <w:t>21 км</w:t>
              </w:r>
            </w:smartTag>
            <w:r w:rsidRPr="0003376A">
              <w:rPr>
                <w:rFonts w:ascii="Times New Roman" w:hAnsi="Times New Roman"/>
                <w:color w:val="000000"/>
                <w:szCs w:val="24"/>
                <w:lang w:val="uk-UA"/>
              </w:rPr>
              <w:t>)</w:t>
            </w:r>
          </w:p>
        </w:tc>
        <w:tc>
          <w:tcPr>
            <w:tcW w:w="1134" w:type="dxa"/>
          </w:tcPr>
          <w:p w14:paraId="7DA66DA7" w14:textId="77777777" w:rsidR="005A454F" w:rsidRPr="0003376A" w:rsidRDefault="001B68B3" w:rsidP="00F477F0">
            <w:pPr>
              <w:pStyle w:val="a8"/>
              <w:ind w:right="-108"/>
              <w:rPr>
                <w:rFonts w:ascii="Times New Roman" w:hAnsi="Times New Roman"/>
                <w:color w:val="000000"/>
                <w:szCs w:val="24"/>
                <w:lang w:val="uk-UA"/>
              </w:rPr>
            </w:pPr>
            <w:r w:rsidRPr="0003376A">
              <w:rPr>
                <w:rFonts w:ascii="Times New Roman" w:hAnsi="Times New Roman"/>
                <w:color w:val="000000"/>
                <w:szCs w:val="24"/>
                <w:lang w:val="uk-UA"/>
              </w:rPr>
              <w:t>1982</w:t>
            </w:r>
          </w:p>
        </w:tc>
        <w:tc>
          <w:tcPr>
            <w:tcW w:w="4110" w:type="dxa"/>
          </w:tcPr>
          <w:p w14:paraId="74C9AE41" w14:textId="77777777" w:rsidR="005A454F" w:rsidRPr="0003376A" w:rsidRDefault="005A454F" w:rsidP="00F477F0">
            <w:pPr>
              <w:pStyle w:val="a8"/>
              <w:ind w:right="-108"/>
              <w:rPr>
                <w:rFonts w:ascii="Times New Roman" w:hAnsi="Times New Roman"/>
                <w:color w:val="000000"/>
                <w:szCs w:val="24"/>
                <w:lang w:val="uk-UA"/>
              </w:rPr>
            </w:pPr>
            <w:r w:rsidRPr="0003376A">
              <w:rPr>
                <w:rFonts w:ascii="Times New Roman" w:hAnsi="Times New Roman"/>
                <w:color w:val="000000"/>
                <w:szCs w:val="24"/>
                <w:lang w:val="uk-UA"/>
              </w:rPr>
              <w:t>Рішення київського міськвиконкому від 30.07.1984 № 693, історія</w:t>
            </w:r>
          </w:p>
        </w:tc>
      </w:tr>
      <w:tr w:rsidR="005A454F" w:rsidRPr="00D76EC7" w14:paraId="632DA75D" w14:textId="77777777" w:rsidTr="000B6410">
        <w:tc>
          <w:tcPr>
            <w:tcW w:w="1242" w:type="dxa"/>
            <w:vAlign w:val="center"/>
          </w:tcPr>
          <w:p w14:paraId="3A5E00EB" w14:textId="77777777" w:rsidR="005A454F" w:rsidRPr="0003376A" w:rsidRDefault="005A454F" w:rsidP="00DF386A">
            <w:pPr>
              <w:ind w:right="-108"/>
              <w:rPr>
                <w:rFonts w:ascii="Times New Roman" w:hAnsi="Times New Roman"/>
                <w:color w:val="000000"/>
                <w:lang w:val="uk-UA"/>
              </w:rPr>
            </w:pPr>
            <w:r w:rsidRPr="0003376A">
              <w:rPr>
                <w:rFonts w:ascii="Times New Roman" w:hAnsi="Times New Roman"/>
                <w:color w:val="000000"/>
                <w:lang w:val="uk-UA"/>
              </w:rPr>
              <w:t>№</w:t>
            </w:r>
            <w:r w:rsidR="00DF386A">
              <w:rPr>
                <w:rFonts w:ascii="Times New Roman" w:hAnsi="Times New Roman"/>
                <w:color w:val="000000"/>
                <w:lang w:val="uk-UA"/>
              </w:rPr>
              <w:t xml:space="preserve"> </w:t>
            </w:r>
            <w:r w:rsidRPr="0003376A">
              <w:rPr>
                <w:rFonts w:ascii="Times New Roman" w:hAnsi="Times New Roman"/>
                <w:color w:val="000000"/>
                <w:lang w:val="uk-UA"/>
              </w:rPr>
              <w:t>513/9</w:t>
            </w:r>
          </w:p>
        </w:tc>
        <w:tc>
          <w:tcPr>
            <w:tcW w:w="1701" w:type="dxa"/>
            <w:vAlign w:val="center"/>
          </w:tcPr>
          <w:p w14:paraId="435603B9" w14:textId="77777777" w:rsidR="005A454F" w:rsidRPr="0003376A" w:rsidRDefault="005A454F" w:rsidP="00F477F0">
            <w:pPr>
              <w:ind w:right="-108"/>
              <w:rPr>
                <w:rFonts w:ascii="Times New Roman" w:hAnsi="Times New Roman"/>
                <w:color w:val="000000"/>
                <w:lang w:val="uk-UA"/>
              </w:rPr>
            </w:pPr>
            <w:r w:rsidRPr="0003376A">
              <w:rPr>
                <w:rFonts w:ascii="Times New Roman" w:hAnsi="Times New Roman"/>
                <w:lang w:val="uk-UA"/>
              </w:rPr>
              <w:t>ДОТ № 408</w:t>
            </w:r>
          </w:p>
        </w:tc>
        <w:tc>
          <w:tcPr>
            <w:tcW w:w="1560" w:type="dxa"/>
            <w:vAlign w:val="center"/>
          </w:tcPr>
          <w:p w14:paraId="55D9AD91" w14:textId="77777777" w:rsidR="005A454F" w:rsidRPr="0003376A" w:rsidRDefault="005A454F" w:rsidP="00F477F0">
            <w:pPr>
              <w:ind w:right="-108"/>
              <w:rPr>
                <w:rFonts w:ascii="Times New Roman" w:hAnsi="Times New Roman"/>
                <w:color w:val="000000"/>
                <w:lang w:val="uk-UA"/>
              </w:rPr>
            </w:pPr>
            <w:r w:rsidRPr="0003376A">
              <w:rPr>
                <w:rFonts w:ascii="Times New Roman" w:hAnsi="Times New Roman"/>
                <w:color w:val="000000"/>
                <w:lang w:val="uk-UA"/>
              </w:rPr>
              <w:t xml:space="preserve">Західна ділянка оборони м. Києва, 19-й км Житомирсь-кої дороги, </w:t>
            </w:r>
            <w:smartTag w:uri="urn:schemas-microsoft-com:office:smarttags" w:element="metricconverter">
              <w:smartTagPr>
                <w:attr w:name="ProductID" w:val="400 м"/>
              </w:smartTagPr>
              <w:r w:rsidRPr="0003376A">
                <w:rPr>
                  <w:rFonts w:ascii="Times New Roman" w:hAnsi="Times New Roman"/>
                  <w:color w:val="000000"/>
                  <w:lang w:val="uk-UA"/>
                </w:rPr>
                <w:t>400 м</w:t>
              </w:r>
            </w:smartTag>
            <w:r w:rsidRPr="0003376A">
              <w:rPr>
                <w:rFonts w:ascii="Times New Roman" w:hAnsi="Times New Roman"/>
                <w:color w:val="000000"/>
                <w:lang w:val="uk-UA"/>
              </w:rPr>
              <w:t xml:space="preserve"> на південь</w:t>
            </w:r>
          </w:p>
        </w:tc>
        <w:tc>
          <w:tcPr>
            <w:tcW w:w="1134" w:type="dxa"/>
          </w:tcPr>
          <w:p w14:paraId="1AE479F5" w14:textId="77777777" w:rsidR="005A454F" w:rsidRPr="0003376A" w:rsidRDefault="005A454F" w:rsidP="00F477F0">
            <w:pPr>
              <w:pStyle w:val="a8"/>
              <w:ind w:right="-108"/>
              <w:rPr>
                <w:rFonts w:ascii="Times New Roman" w:hAnsi="Times New Roman"/>
                <w:color w:val="000000"/>
                <w:szCs w:val="24"/>
                <w:lang w:val="uk-UA"/>
              </w:rPr>
            </w:pPr>
            <w:r w:rsidRPr="0003376A">
              <w:rPr>
                <w:rFonts w:ascii="Times New Roman" w:hAnsi="Times New Roman"/>
                <w:color w:val="000000"/>
                <w:szCs w:val="24"/>
                <w:lang w:val="uk-UA"/>
              </w:rPr>
              <w:t>1929-1935</w:t>
            </w:r>
          </w:p>
        </w:tc>
        <w:tc>
          <w:tcPr>
            <w:tcW w:w="4110" w:type="dxa"/>
          </w:tcPr>
          <w:p w14:paraId="4A275D28" w14:textId="77777777" w:rsidR="005A454F" w:rsidRPr="0003376A" w:rsidRDefault="005A454F" w:rsidP="00F477F0">
            <w:pPr>
              <w:pStyle w:val="a8"/>
              <w:ind w:right="-108"/>
              <w:rPr>
                <w:rFonts w:ascii="Times New Roman" w:hAnsi="Times New Roman"/>
                <w:color w:val="000000"/>
                <w:szCs w:val="24"/>
                <w:lang w:val="uk-UA"/>
              </w:rPr>
            </w:pPr>
            <w:r w:rsidRPr="0003376A">
              <w:rPr>
                <w:rFonts w:ascii="Times New Roman" w:hAnsi="Times New Roman"/>
                <w:color w:val="000000"/>
                <w:szCs w:val="24"/>
                <w:lang w:val="uk-UA"/>
              </w:rPr>
              <w:t>Наказ Міністерства культури і туризму України від 24.09.2008 № 1001/0/16-08, історія</w:t>
            </w:r>
          </w:p>
        </w:tc>
      </w:tr>
      <w:tr w:rsidR="005A454F" w:rsidRPr="00D76EC7" w14:paraId="6F3C06E0" w14:textId="77777777" w:rsidTr="000B6410">
        <w:tc>
          <w:tcPr>
            <w:tcW w:w="1242" w:type="dxa"/>
            <w:vAlign w:val="center"/>
          </w:tcPr>
          <w:p w14:paraId="697A80D6" w14:textId="77777777" w:rsidR="005A454F" w:rsidRPr="0003376A" w:rsidRDefault="005A454F" w:rsidP="00DF386A">
            <w:pPr>
              <w:ind w:right="-108"/>
              <w:rPr>
                <w:rFonts w:ascii="Times New Roman" w:hAnsi="Times New Roman"/>
                <w:color w:val="000000"/>
                <w:lang w:val="uk-UA"/>
              </w:rPr>
            </w:pPr>
            <w:r w:rsidRPr="0003376A">
              <w:rPr>
                <w:rFonts w:ascii="Times New Roman" w:hAnsi="Times New Roman"/>
                <w:color w:val="000000"/>
                <w:lang w:val="uk-UA"/>
              </w:rPr>
              <w:t>№</w:t>
            </w:r>
            <w:r w:rsidR="00DF386A">
              <w:rPr>
                <w:rFonts w:ascii="Times New Roman" w:hAnsi="Times New Roman"/>
                <w:color w:val="000000"/>
                <w:lang w:val="uk-UA"/>
              </w:rPr>
              <w:t xml:space="preserve"> </w:t>
            </w:r>
            <w:r w:rsidRPr="0003376A">
              <w:rPr>
                <w:rFonts w:ascii="Times New Roman" w:hAnsi="Times New Roman"/>
                <w:color w:val="000000"/>
                <w:lang w:val="uk-UA"/>
              </w:rPr>
              <w:t>513/10</w:t>
            </w:r>
          </w:p>
        </w:tc>
        <w:tc>
          <w:tcPr>
            <w:tcW w:w="1701" w:type="dxa"/>
            <w:vAlign w:val="center"/>
          </w:tcPr>
          <w:p w14:paraId="1BAD7AB8" w14:textId="77777777" w:rsidR="005A454F" w:rsidRPr="0003376A" w:rsidRDefault="005A454F" w:rsidP="00F477F0">
            <w:pPr>
              <w:ind w:right="-108"/>
              <w:rPr>
                <w:rFonts w:ascii="Times New Roman" w:hAnsi="Times New Roman"/>
                <w:lang w:val="uk-UA"/>
              </w:rPr>
            </w:pPr>
            <w:r w:rsidRPr="0003376A">
              <w:rPr>
                <w:rFonts w:ascii="Times New Roman" w:hAnsi="Times New Roman"/>
                <w:lang w:val="uk-UA"/>
              </w:rPr>
              <w:t>ДОТ № 409</w:t>
            </w:r>
          </w:p>
        </w:tc>
        <w:tc>
          <w:tcPr>
            <w:tcW w:w="1560" w:type="dxa"/>
            <w:vAlign w:val="center"/>
          </w:tcPr>
          <w:p w14:paraId="6949AAAD" w14:textId="77777777" w:rsidR="005A454F" w:rsidRPr="0003376A" w:rsidRDefault="005A454F" w:rsidP="00F477F0">
            <w:pPr>
              <w:ind w:right="-108"/>
              <w:rPr>
                <w:rFonts w:ascii="Times New Roman" w:hAnsi="Times New Roman"/>
                <w:color w:val="000000"/>
                <w:lang w:val="uk-UA"/>
              </w:rPr>
            </w:pPr>
            <w:r w:rsidRPr="0003376A">
              <w:rPr>
                <w:rFonts w:ascii="Times New Roman" w:hAnsi="Times New Roman"/>
                <w:color w:val="000000"/>
                <w:lang w:val="uk-UA"/>
              </w:rPr>
              <w:t>Західна ділянка оборони м. Києва, 19-й км Житомирсь-</w:t>
            </w:r>
            <w:r w:rsidRPr="0003376A">
              <w:rPr>
                <w:rFonts w:ascii="Times New Roman" w:hAnsi="Times New Roman"/>
                <w:color w:val="000000"/>
                <w:lang w:val="uk-UA"/>
              </w:rPr>
              <w:lastRenderedPageBreak/>
              <w:t xml:space="preserve">кої дороги, </w:t>
            </w:r>
            <w:smartTag w:uri="urn:schemas-microsoft-com:office:smarttags" w:element="metricconverter">
              <w:smartTagPr>
                <w:attr w:name="ProductID" w:val="300 м"/>
              </w:smartTagPr>
              <w:r w:rsidRPr="0003376A">
                <w:rPr>
                  <w:rFonts w:ascii="Times New Roman" w:hAnsi="Times New Roman"/>
                  <w:color w:val="000000"/>
                  <w:lang w:val="uk-UA"/>
                </w:rPr>
                <w:t>300 м</w:t>
              </w:r>
            </w:smartTag>
            <w:r w:rsidRPr="0003376A">
              <w:rPr>
                <w:rFonts w:ascii="Times New Roman" w:hAnsi="Times New Roman"/>
                <w:color w:val="000000"/>
                <w:lang w:val="uk-UA"/>
              </w:rPr>
              <w:t xml:space="preserve"> на південь мосту через р. Ірпінь</w:t>
            </w:r>
          </w:p>
        </w:tc>
        <w:tc>
          <w:tcPr>
            <w:tcW w:w="1134" w:type="dxa"/>
          </w:tcPr>
          <w:p w14:paraId="4A2593C7" w14:textId="77777777" w:rsidR="005A454F" w:rsidRPr="0003376A" w:rsidRDefault="005A454F" w:rsidP="00F477F0">
            <w:pPr>
              <w:pStyle w:val="a8"/>
              <w:ind w:right="-108"/>
              <w:rPr>
                <w:rFonts w:ascii="Times New Roman" w:hAnsi="Times New Roman"/>
                <w:color w:val="000000"/>
                <w:szCs w:val="24"/>
                <w:lang w:val="uk-UA"/>
              </w:rPr>
            </w:pPr>
            <w:r w:rsidRPr="0003376A">
              <w:rPr>
                <w:rFonts w:ascii="Times New Roman" w:hAnsi="Times New Roman"/>
                <w:color w:val="000000"/>
                <w:szCs w:val="24"/>
                <w:lang w:val="uk-UA"/>
              </w:rPr>
              <w:lastRenderedPageBreak/>
              <w:t>1929-1935</w:t>
            </w:r>
          </w:p>
        </w:tc>
        <w:tc>
          <w:tcPr>
            <w:tcW w:w="4110" w:type="dxa"/>
          </w:tcPr>
          <w:p w14:paraId="1EA30679" w14:textId="77777777" w:rsidR="005A454F" w:rsidRPr="0003376A" w:rsidRDefault="005A454F" w:rsidP="00F477F0">
            <w:pPr>
              <w:pStyle w:val="a8"/>
              <w:ind w:right="-108"/>
              <w:rPr>
                <w:rFonts w:ascii="Times New Roman" w:hAnsi="Times New Roman"/>
                <w:color w:val="000000"/>
                <w:szCs w:val="24"/>
                <w:lang w:val="uk-UA"/>
              </w:rPr>
            </w:pPr>
            <w:r w:rsidRPr="0003376A">
              <w:rPr>
                <w:rFonts w:ascii="Times New Roman" w:hAnsi="Times New Roman"/>
                <w:color w:val="000000"/>
                <w:szCs w:val="24"/>
                <w:lang w:val="uk-UA"/>
              </w:rPr>
              <w:t>Наказ Міністерства культури і туризму України від 24.09.2008 № 1001/0/16-08, історія</w:t>
            </w:r>
          </w:p>
        </w:tc>
      </w:tr>
      <w:tr w:rsidR="005A454F" w:rsidRPr="00D76EC7" w14:paraId="292B6565" w14:textId="77777777" w:rsidTr="000B6410">
        <w:tc>
          <w:tcPr>
            <w:tcW w:w="1242" w:type="dxa"/>
            <w:vAlign w:val="center"/>
          </w:tcPr>
          <w:p w14:paraId="6CE0C50B" w14:textId="77777777" w:rsidR="005A454F" w:rsidRPr="0003376A" w:rsidRDefault="005A454F" w:rsidP="00DF386A">
            <w:pPr>
              <w:ind w:right="-108"/>
              <w:rPr>
                <w:rFonts w:ascii="Times New Roman" w:hAnsi="Times New Roman"/>
                <w:color w:val="000000"/>
                <w:lang w:val="uk-UA"/>
              </w:rPr>
            </w:pPr>
            <w:r w:rsidRPr="0003376A">
              <w:rPr>
                <w:rFonts w:ascii="Times New Roman" w:hAnsi="Times New Roman"/>
                <w:color w:val="000000"/>
                <w:lang w:val="uk-UA"/>
              </w:rPr>
              <w:t>№</w:t>
            </w:r>
            <w:r w:rsidR="00DF386A">
              <w:rPr>
                <w:rFonts w:ascii="Times New Roman" w:hAnsi="Times New Roman"/>
                <w:color w:val="000000"/>
                <w:lang w:val="uk-UA"/>
              </w:rPr>
              <w:t xml:space="preserve"> </w:t>
            </w:r>
            <w:r w:rsidRPr="0003376A">
              <w:rPr>
                <w:rFonts w:ascii="Times New Roman" w:hAnsi="Times New Roman"/>
                <w:color w:val="000000"/>
                <w:lang w:val="uk-UA"/>
              </w:rPr>
              <w:t>513/11</w:t>
            </w:r>
          </w:p>
        </w:tc>
        <w:tc>
          <w:tcPr>
            <w:tcW w:w="1701" w:type="dxa"/>
            <w:vAlign w:val="center"/>
          </w:tcPr>
          <w:p w14:paraId="05F43900" w14:textId="77777777" w:rsidR="005A454F" w:rsidRPr="0003376A" w:rsidRDefault="005A454F" w:rsidP="00F477F0">
            <w:pPr>
              <w:ind w:right="-108"/>
              <w:rPr>
                <w:rFonts w:ascii="Times New Roman" w:hAnsi="Times New Roman"/>
                <w:lang w:val="uk-UA"/>
              </w:rPr>
            </w:pPr>
            <w:r w:rsidRPr="0003376A">
              <w:rPr>
                <w:rFonts w:ascii="Times New Roman" w:hAnsi="Times New Roman"/>
                <w:lang w:val="uk-UA"/>
              </w:rPr>
              <w:t>ДОТ № 412</w:t>
            </w:r>
          </w:p>
        </w:tc>
        <w:tc>
          <w:tcPr>
            <w:tcW w:w="1560" w:type="dxa"/>
            <w:vAlign w:val="center"/>
          </w:tcPr>
          <w:p w14:paraId="053B6E2D" w14:textId="77777777" w:rsidR="005A454F" w:rsidRPr="0003376A" w:rsidRDefault="005A454F" w:rsidP="00F477F0">
            <w:pPr>
              <w:ind w:right="-108"/>
              <w:rPr>
                <w:rFonts w:ascii="Times New Roman" w:hAnsi="Times New Roman"/>
                <w:color w:val="000000"/>
                <w:lang w:val="uk-UA"/>
              </w:rPr>
            </w:pPr>
            <w:r w:rsidRPr="0003376A">
              <w:rPr>
                <w:rFonts w:ascii="Times New Roman" w:hAnsi="Times New Roman"/>
                <w:color w:val="000000"/>
                <w:lang w:val="uk-UA"/>
              </w:rPr>
              <w:t xml:space="preserve">Західна ділянка оборони м. Києва, 19-й км Житомирсь-кої дороги, </w:t>
            </w:r>
            <w:smartTag w:uri="urn:schemas-microsoft-com:office:smarttags" w:element="metricconverter">
              <w:smartTagPr>
                <w:attr w:name="ProductID" w:val="200 м"/>
              </w:smartTagPr>
              <w:r w:rsidRPr="0003376A">
                <w:rPr>
                  <w:rFonts w:ascii="Times New Roman" w:hAnsi="Times New Roman"/>
                  <w:color w:val="000000"/>
                  <w:lang w:val="uk-UA"/>
                </w:rPr>
                <w:t>200 м</w:t>
              </w:r>
            </w:smartTag>
            <w:r w:rsidRPr="0003376A">
              <w:rPr>
                <w:rFonts w:ascii="Times New Roman" w:hAnsi="Times New Roman"/>
                <w:color w:val="000000"/>
                <w:lang w:val="uk-UA"/>
              </w:rPr>
              <w:t xml:space="preserve"> на північ (територія бази відпочинку </w:t>
            </w:r>
            <w:r w:rsidR="00AE5964">
              <w:rPr>
                <w:rFonts w:ascii="Times New Roman" w:hAnsi="Times New Roman"/>
                <w:color w:val="000000"/>
                <w:lang w:val="uk-UA"/>
              </w:rPr>
              <w:t>«</w:t>
            </w:r>
            <w:r w:rsidRPr="0003376A">
              <w:rPr>
                <w:rFonts w:ascii="Times New Roman" w:hAnsi="Times New Roman"/>
                <w:color w:val="000000"/>
                <w:lang w:val="uk-UA"/>
              </w:rPr>
              <w:t>Антей</w:t>
            </w:r>
            <w:r w:rsidR="00AE5964">
              <w:rPr>
                <w:rFonts w:ascii="Times New Roman" w:hAnsi="Times New Roman"/>
                <w:color w:val="000000"/>
                <w:lang w:val="uk-UA"/>
              </w:rPr>
              <w:t>»</w:t>
            </w:r>
            <w:r w:rsidRPr="0003376A">
              <w:rPr>
                <w:rFonts w:ascii="Times New Roman" w:hAnsi="Times New Roman"/>
                <w:color w:val="000000"/>
                <w:lang w:val="uk-UA"/>
              </w:rPr>
              <w:t>)</w:t>
            </w:r>
          </w:p>
        </w:tc>
        <w:tc>
          <w:tcPr>
            <w:tcW w:w="1134" w:type="dxa"/>
          </w:tcPr>
          <w:p w14:paraId="53FE582A" w14:textId="77777777" w:rsidR="005A454F" w:rsidRPr="0003376A" w:rsidRDefault="005A454F" w:rsidP="00F477F0">
            <w:pPr>
              <w:pStyle w:val="a8"/>
              <w:ind w:right="-108"/>
              <w:rPr>
                <w:rFonts w:ascii="Times New Roman" w:hAnsi="Times New Roman"/>
                <w:color w:val="000000"/>
                <w:szCs w:val="24"/>
                <w:lang w:val="uk-UA"/>
              </w:rPr>
            </w:pPr>
            <w:r w:rsidRPr="0003376A">
              <w:rPr>
                <w:rFonts w:ascii="Times New Roman" w:hAnsi="Times New Roman"/>
                <w:color w:val="000000"/>
                <w:szCs w:val="24"/>
                <w:lang w:val="uk-UA"/>
              </w:rPr>
              <w:t>1929-1935</w:t>
            </w:r>
          </w:p>
        </w:tc>
        <w:tc>
          <w:tcPr>
            <w:tcW w:w="4110" w:type="dxa"/>
          </w:tcPr>
          <w:p w14:paraId="5F89165A" w14:textId="77777777" w:rsidR="005A454F" w:rsidRPr="0003376A" w:rsidRDefault="005A454F" w:rsidP="00F477F0">
            <w:pPr>
              <w:pStyle w:val="a8"/>
              <w:ind w:right="-108"/>
              <w:rPr>
                <w:rFonts w:ascii="Times New Roman" w:hAnsi="Times New Roman"/>
                <w:color w:val="000000"/>
                <w:szCs w:val="24"/>
                <w:lang w:val="uk-UA"/>
              </w:rPr>
            </w:pPr>
            <w:r w:rsidRPr="0003376A">
              <w:rPr>
                <w:rFonts w:ascii="Times New Roman" w:hAnsi="Times New Roman"/>
                <w:color w:val="000000"/>
                <w:szCs w:val="24"/>
                <w:lang w:val="uk-UA"/>
              </w:rPr>
              <w:t>Наказ Міністерства культури і туризму України від 24.09.2008 № 1001/0/16-08, історія</w:t>
            </w:r>
          </w:p>
        </w:tc>
      </w:tr>
      <w:tr w:rsidR="005A454F" w:rsidRPr="00D76EC7" w14:paraId="123FA586" w14:textId="77777777" w:rsidTr="000B6410">
        <w:tc>
          <w:tcPr>
            <w:tcW w:w="1242" w:type="dxa"/>
            <w:vAlign w:val="center"/>
          </w:tcPr>
          <w:p w14:paraId="00DDA059" w14:textId="77777777" w:rsidR="005A454F" w:rsidRPr="0003376A" w:rsidRDefault="005A454F" w:rsidP="00DF386A">
            <w:pPr>
              <w:ind w:right="-108"/>
              <w:rPr>
                <w:rFonts w:ascii="Times New Roman" w:hAnsi="Times New Roman"/>
                <w:color w:val="000000"/>
                <w:lang w:val="uk-UA"/>
              </w:rPr>
            </w:pPr>
            <w:r w:rsidRPr="0003376A">
              <w:rPr>
                <w:rFonts w:ascii="Times New Roman" w:hAnsi="Times New Roman"/>
                <w:color w:val="000000"/>
                <w:lang w:val="uk-UA"/>
              </w:rPr>
              <w:t>№</w:t>
            </w:r>
            <w:r w:rsidR="00DF386A">
              <w:rPr>
                <w:rFonts w:ascii="Times New Roman" w:hAnsi="Times New Roman"/>
                <w:color w:val="000000"/>
                <w:lang w:val="uk-UA"/>
              </w:rPr>
              <w:t xml:space="preserve"> </w:t>
            </w:r>
            <w:r w:rsidRPr="0003376A">
              <w:rPr>
                <w:rFonts w:ascii="Times New Roman" w:hAnsi="Times New Roman"/>
                <w:color w:val="000000"/>
                <w:lang w:val="uk-UA"/>
              </w:rPr>
              <w:t>513/12</w:t>
            </w:r>
          </w:p>
        </w:tc>
        <w:tc>
          <w:tcPr>
            <w:tcW w:w="1701" w:type="dxa"/>
            <w:vAlign w:val="center"/>
          </w:tcPr>
          <w:p w14:paraId="515D22D7" w14:textId="77777777" w:rsidR="005A454F" w:rsidRPr="0003376A" w:rsidRDefault="005A454F" w:rsidP="00F477F0">
            <w:pPr>
              <w:ind w:right="-108"/>
              <w:rPr>
                <w:rFonts w:ascii="Times New Roman" w:hAnsi="Times New Roman"/>
                <w:lang w:val="uk-UA"/>
              </w:rPr>
            </w:pPr>
            <w:r w:rsidRPr="0003376A">
              <w:rPr>
                <w:rFonts w:ascii="Times New Roman" w:hAnsi="Times New Roman"/>
                <w:lang w:val="uk-UA"/>
              </w:rPr>
              <w:t>ДОТ № 413</w:t>
            </w:r>
          </w:p>
        </w:tc>
        <w:tc>
          <w:tcPr>
            <w:tcW w:w="1560" w:type="dxa"/>
            <w:vAlign w:val="center"/>
          </w:tcPr>
          <w:p w14:paraId="7D0E67E5" w14:textId="77777777" w:rsidR="005A454F" w:rsidRPr="0003376A" w:rsidRDefault="005A454F" w:rsidP="00F477F0">
            <w:pPr>
              <w:ind w:right="-108"/>
              <w:rPr>
                <w:rFonts w:ascii="Times New Roman" w:hAnsi="Times New Roman"/>
                <w:color w:val="000000"/>
                <w:lang w:val="uk-UA"/>
              </w:rPr>
            </w:pPr>
            <w:r w:rsidRPr="0003376A">
              <w:rPr>
                <w:rFonts w:ascii="Times New Roman" w:hAnsi="Times New Roman"/>
                <w:color w:val="000000"/>
                <w:lang w:val="uk-UA"/>
              </w:rPr>
              <w:t xml:space="preserve">Західна ділянка оборони м. Києва, </w:t>
            </w:r>
            <w:smartTag w:uri="urn:schemas-microsoft-com:office:smarttags" w:element="metricconverter">
              <w:smartTagPr>
                <w:attr w:name="ProductID" w:val="300 м"/>
              </w:smartTagPr>
              <w:r w:rsidRPr="0003376A">
                <w:rPr>
                  <w:rFonts w:ascii="Times New Roman" w:hAnsi="Times New Roman"/>
                  <w:color w:val="000000"/>
                  <w:lang w:val="uk-UA"/>
                </w:rPr>
                <w:t>300 м</w:t>
              </w:r>
            </w:smartTag>
            <w:r w:rsidRPr="0003376A">
              <w:rPr>
                <w:rFonts w:ascii="Times New Roman" w:hAnsi="Times New Roman"/>
                <w:color w:val="000000"/>
                <w:lang w:val="uk-UA"/>
              </w:rPr>
              <w:t xml:space="preserve"> на північ (територія бази відпочинку </w:t>
            </w:r>
            <w:r w:rsidR="00AE5964">
              <w:rPr>
                <w:rFonts w:ascii="Times New Roman" w:hAnsi="Times New Roman"/>
                <w:color w:val="000000"/>
                <w:lang w:val="uk-UA"/>
              </w:rPr>
              <w:t>«</w:t>
            </w:r>
            <w:r w:rsidRPr="0003376A">
              <w:rPr>
                <w:rFonts w:ascii="Times New Roman" w:hAnsi="Times New Roman"/>
                <w:color w:val="000000"/>
                <w:lang w:val="uk-UA"/>
              </w:rPr>
              <w:t>Антей</w:t>
            </w:r>
            <w:r w:rsidR="00AE5964">
              <w:rPr>
                <w:rFonts w:ascii="Times New Roman" w:hAnsi="Times New Roman"/>
                <w:color w:val="000000"/>
                <w:lang w:val="uk-UA"/>
              </w:rPr>
              <w:t>»</w:t>
            </w:r>
            <w:r w:rsidRPr="0003376A">
              <w:rPr>
                <w:rFonts w:ascii="Times New Roman" w:hAnsi="Times New Roman"/>
                <w:color w:val="000000"/>
                <w:lang w:val="uk-UA"/>
              </w:rPr>
              <w:t>)</w:t>
            </w:r>
          </w:p>
        </w:tc>
        <w:tc>
          <w:tcPr>
            <w:tcW w:w="1134" w:type="dxa"/>
          </w:tcPr>
          <w:p w14:paraId="2CB4C709" w14:textId="77777777" w:rsidR="005A454F" w:rsidRPr="0003376A" w:rsidRDefault="005A454F" w:rsidP="00F477F0">
            <w:pPr>
              <w:pStyle w:val="a8"/>
              <w:ind w:right="-108"/>
              <w:rPr>
                <w:rFonts w:ascii="Times New Roman" w:hAnsi="Times New Roman"/>
                <w:color w:val="000000"/>
                <w:szCs w:val="24"/>
                <w:lang w:val="uk-UA"/>
              </w:rPr>
            </w:pPr>
            <w:r w:rsidRPr="0003376A">
              <w:rPr>
                <w:rFonts w:ascii="Times New Roman" w:hAnsi="Times New Roman"/>
                <w:color w:val="000000"/>
                <w:szCs w:val="24"/>
                <w:lang w:val="uk-UA"/>
              </w:rPr>
              <w:t>1929-1935</w:t>
            </w:r>
          </w:p>
        </w:tc>
        <w:tc>
          <w:tcPr>
            <w:tcW w:w="4110" w:type="dxa"/>
          </w:tcPr>
          <w:p w14:paraId="2E446E13" w14:textId="77777777" w:rsidR="005A454F" w:rsidRPr="0003376A" w:rsidRDefault="005A454F" w:rsidP="00F477F0">
            <w:pPr>
              <w:pStyle w:val="a8"/>
              <w:ind w:right="-108"/>
              <w:rPr>
                <w:rFonts w:ascii="Times New Roman" w:hAnsi="Times New Roman"/>
                <w:color w:val="000000"/>
                <w:szCs w:val="24"/>
                <w:lang w:val="uk-UA"/>
              </w:rPr>
            </w:pPr>
            <w:r w:rsidRPr="0003376A">
              <w:rPr>
                <w:rFonts w:ascii="Times New Roman" w:hAnsi="Times New Roman"/>
                <w:color w:val="000000"/>
                <w:szCs w:val="24"/>
                <w:lang w:val="uk-UA"/>
              </w:rPr>
              <w:t>Наказ Міністерства культури і туризму України від 24.09.2008 № 1001/0/16-08, історія</w:t>
            </w:r>
          </w:p>
        </w:tc>
      </w:tr>
      <w:tr w:rsidR="005A454F" w:rsidRPr="00D76EC7" w14:paraId="135E9C29" w14:textId="77777777" w:rsidTr="000B6410">
        <w:tc>
          <w:tcPr>
            <w:tcW w:w="1242" w:type="dxa"/>
            <w:vAlign w:val="center"/>
          </w:tcPr>
          <w:p w14:paraId="2EBDB842" w14:textId="77777777" w:rsidR="005A454F" w:rsidRPr="0003376A" w:rsidRDefault="005A454F" w:rsidP="00DF386A">
            <w:pPr>
              <w:ind w:right="-108"/>
              <w:rPr>
                <w:rFonts w:ascii="Times New Roman" w:hAnsi="Times New Roman"/>
                <w:color w:val="000000"/>
                <w:lang w:val="uk-UA"/>
              </w:rPr>
            </w:pPr>
            <w:r w:rsidRPr="0003376A">
              <w:rPr>
                <w:rFonts w:ascii="Times New Roman" w:hAnsi="Times New Roman"/>
                <w:color w:val="000000"/>
                <w:lang w:val="uk-UA"/>
              </w:rPr>
              <w:t>№</w:t>
            </w:r>
            <w:r w:rsidR="00DF386A">
              <w:rPr>
                <w:rFonts w:ascii="Times New Roman" w:hAnsi="Times New Roman"/>
                <w:color w:val="000000"/>
                <w:lang w:val="uk-UA"/>
              </w:rPr>
              <w:t xml:space="preserve"> </w:t>
            </w:r>
            <w:r w:rsidRPr="0003376A">
              <w:rPr>
                <w:rFonts w:ascii="Times New Roman" w:hAnsi="Times New Roman"/>
                <w:color w:val="000000"/>
                <w:lang w:val="uk-UA"/>
              </w:rPr>
              <w:t>513/13</w:t>
            </w:r>
          </w:p>
        </w:tc>
        <w:tc>
          <w:tcPr>
            <w:tcW w:w="1701" w:type="dxa"/>
            <w:vAlign w:val="center"/>
          </w:tcPr>
          <w:p w14:paraId="3F5286C1" w14:textId="77777777" w:rsidR="005A454F" w:rsidRPr="0003376A" w:rsidRDefault="005A454F" w:rsidP="00F477F0">
            <w:pPr>
              <w:ind w:right="-108"/>
              <w:rPr>
                <w:rFonts w:ascii="Times New Roman" w:hAnsi="Times New Roman"/>
                <w:lang w:val="uk-UA"/>
              </w:rPr>
            </w:pPr>
            <w:r w:rsidRPr="0003376A">
              <w:rPr>
                <w:rFonts w:ascii="Times New Roman" w:hAnsi="Times New Roman"/>
                <w:lang w:val="uk-UA"/>
              </w:rPr>
              <w:t>ДОТ № 416</w:t>
            </w:r>
          </w:p>
        </w:tc>
        <w:tc>
          <w:tcPr>
            <w:tcW w:w="1560" w:type="dxa"/>
            <w:vAlign w:val="center"/>
          </w:tcPr>
          <w:p w14:paraId="5C087E97" w14:textId="77777777" w:rsidR="005A454F" w:rsidRPr="0003376A" w:rsidRDefault="005A454F" w:rsidP="00F477F0">
            <w:pPr>
              <w:ind w:right="-108"/>
              <w:rPr>
                <w:rFonts w:ascii="Times New Roman" w:hAnsi="Times New Roman"/>
                <w:color w:val="000000"/>
                <w:lang w:val="uk-UA"/>
              </w:rPr>
            </w:pPr>
            <w:r w:rsidRPr="0003376A">
              <w:rPr>
                <w:rFonts w:ascii="Times New Roman" w:hAnsi="Times New Roman"/>
                <w:color w:val="000000"/>
                <w:lang w:val="uk-UA"/>
              </w:rPr>
              <w:t xml:space="preserve">Західна ділянка оборони м. Києва, </w:t>
            </w:r>
            <w:smartTag w:uri="urn:schemas-microsoft-com:office:smarttags" w:element="metricconverter">
              <w:smartTagPr>
                <w:attr w:name="ProductID" w:val="19 км"/>
              </w:smartTagPr>
              <w:r w:rsidRPr="0003376A">
                <w:rPr>
                  <w:rFonts w:ascii="Times New Roman" w:hAnsi="Times New Roman"/>
                  <w:color w:val="000000"/>
                  <w:lang w:val="uk-UA"/>
                </w:rPr>
                <w:t>19 км</w:t>
              </w:r>
            </w:smartTag>
            <w:r w:rsidRPr="0003376A">
              <w:rPr>
                <w:rFonts w:ascii="Times New Roman" w:hAnsi="Times New Roman"/>
                <w:color w:val="000000"/>
                <w:lang w:val="uk-UA"/>
              </w:rPr>
              <w:t xml:space="preserve"> Житомирської дороги</w:t>
            </w:r>
          </w:p>
        </w:tc>
        <w:tc>
          <w:tcPr>
            <w:tcW w:w="1134" w:type="dxa"/>
          </w:tcPr>
          <w:p w14:paraId="4CED56F3" w14:textId="77777777" w:rsidR="005A454F" w:rsidRPr="0003376A" w:rsidRDefault="005A454F" w:rsidP="00F477F0">
            <w:pPr>
              <w:pStyle w:val="a8"/>
              <w:ind w:right="-108"/>
              <w:rPr>
                <w:rFonts w:ascii="Times New Roman" w:hAnsi="Times New Roman"/>
                <w:color w:val="000000"/>
                <w:szCs w:val="24"/>
                <w:lang w:val="uk-UA"/>
              </w:rPr>
            </w:pPr>
            <w:r w:rsidRPr="0003376A">
              <w:rPr>
                <w:rFonts w:ascii="Times New Roman" w:hAnsi="Times New Roman"/>
                <w:color w:val="000000"/>
                <w:szCs w:val="24"/>
                <w:lang w:val="uk-UA"/>
              </w:rPr>
              <w:t>1929-1935</w:t>
            </w:r>
          </w:p>
        </w:tc>
        <w:tc>
          <w:tcPr>
            <w:tcW w:w="4110" w:type="dxa"/>
          </w:tcPr>
          <w:p w14:paraId="482D77ED" w14:textId="77777777" w:rsidR="005A454F" w:rsidRPr="0003376A" w:rsidRDefault="005A454F" w:rsidP="00F477F0">
            <w:pPr>
              <w:pStyle w:val="a8"/>
              <w:ind w:right="-108"/>
              <w:rPr>
                <w:rFonts w:ascii="Times New Roman" w:hAnsi="Times New Roman"/>
                <w:color w:val="000000"/>
                <w:szCs w:val="24"/>
                <w:lang w:val="uk-UA"/>
              </w:rPr>
            </w:pPr>
            <w:r w:rsidRPr="0003376A">
              <w:rPr>
                <w:rFonts w:ascii="Times New Roman" w:hAnsi="Times New Roman"/>
                <w:color w:val="000000"/>
                <w:szCs w:val="24"/>
                <w:lang w:val="uk-UA"/>
              </w:rPr>
              <w:t>Наказ Міністерства культури і туризму України від 24.09.2008 № 1001/0/16-08, історія</w:t>
            </w:r>
          </w:p>
        </w:tc>
      </w:tr>
      <w:tr w:rsidR="005A454F" w:rsidRPr="00D76EC7" w14:paraId="4D84FE11" w14:textId="77777777" w:rsidTr="000B6410">
        <w:tc>
          <w:tcPr>
            <w:tcW w:w="1242" w:type="dxa"/>
            <w:vAlign w:val="center"/>
          </w:tcPr>
          <w:p w14:paraId="2F999B4D" w14:textId="77777777" w:rsidR="005A454F" w:rsidRPr="0003376A" w:rsidRDefault="005A454F" w:rsidP="00DF386A">
            <w:pPr>
              <w:ind w:right="-108"/>
              <w:rPr>
                <w:rFonts w:ascii="Times New Roman" w:hAnsi="Times New Roman"/>
                <w:color w:val="000000"/>
                <w:lang w:val="uk-UA"/>
              </w:rPr>
            </w:pPr>
            <w:r w:rsidRPr="0003376A">
              <w:rPr>
                <w:rFonts w:ascii="Times New Roman" w:hAnsi="Times New Roman"/>
                <w:color w:val="000000"/>
                <w:lang w:val="uk-UA"/>
              </w:rPr>
              <w:t>№</w:t>
            </w:r>
            <w:r w:rsidR="00DF386A">
              <w:rPr>
                <w:rFonts w:ascii="Times New Roman" w:hAnsi="Times New Roman"/>
                <w:color w:val="000000"/>
                <w:lang w:val="uk-UA"/>
              </w:rPr>
              <w:t xml:space="preserve"> </w:t>
            </w:r>
            <w:r w:rsidRPr="0003376A">
              <w:rPr>
                <w:rFonts w:ascii="Times New Roman" w:hAnsi="Times New Roman"/>
                <w:color w:val="000000"/>
                <w:lang w:val="uk-UA"/>
              </w:rPr>
              <w:t>513/14</w:t>
            </w:r>
          </w:p>
        </w:tc>
        <w:tc>
          <w:tcPr>
            <w:tcW w:w="1701" w:type="dxa"/>
            <w:vAlign w:val="center"/>
          </w:tcPr>
          <w:p w14:paraId="32E79A9C" w14:textId="77777777" w:rsidR="005A454F" w:rsidRPr="0003376A" w:rsidRDefault="005A454F" w:rsidP="00F477F0">
            <w:pPr>
              <w:ind w:right="-108"/>
              <w:rPr>
                <w:rFonts w:ascii="Times New Roman" w:hAnsi="Times New Roman"/>
                <w:lang w:val="uk-UA"/>
              </w:rPr>
            </w:pPr>
            <w:r w:rsidRPr="0003376A">
              <w:rPr>
                <w:rFonts w:ascii="Times New Roman" w:hAnsi="Times New Roman"/>
                <w:lang w:val="uk-UA"/>
              </w:rPr>
              <w:t>ДОТ № 417</w:t>
            </w:r>
          </w:p>
        </w:tc>
        <w:tc>
          <w:tcPr>
            <w:tcW w:w="1560" w:type="dxa"/>
            <w:vAlign w:val="center"/>
          </w:tcPr>
          <w:p w14:paraId="7A233101" w14:textId="77777777" w:rsidR="005A454F" w:rsidRPr="0003376A" w:rsidRDefault="005A454F" w:rsidP="00F477F0">
            <w:pPr>
              <w:ind w:right="-108"/>
              <w:rPr>
                <w:rFonts w:ascii="Times New Roman" w:hAnsi="Times New Roman"/>
                <w:color w:val="000000"/>
                <w:lang w:val="uk-UA"/>
              </w:rPr>
            </w:pPr>
            <w:r w:rsidRPr="0003376A">
              <w:rPr>
                <w:rFonts w:ascii="Times New Roman" w:hAnsi="Times New Roman"/>
                <w:color w:val="000000"/>
                <w:lang w:val="uk-UA"/>
              </w:rPr>
              <w:t xml:space="preserve">Західна ділянка оборони м. Києва, </w:t>
            </w:r>
            <w:smartTag w:uri="urn:schemas-microsoft-com:office:smarttags" w:element="metricconverter">
              <w:smartTagPr>
                <w:attr w:name="ProductID" w:val="18 км"/>
              </w:smartTagPr>
              <w:r w:rsidRPr="0003376A">
                <w:rPr>
                  <w:rFonts w:ascii="Times New Roman" w:hAnsi="Times New Roman"/>
                  <w:color w:val="000000"/>
                  <w:lang w:val="uk-UA"/>
                </w:rPr>
                <w:t>18 км</w:t>
              </w:r>
            </w:smartTag>
            <w:r w:rsidRPr="0003376A">
              <w:rPr>
                <w:rFonts w:ascii="Times New Roman" w:hAnsi="Times New Roman"/>
                <w:color w:val="000000"/>
                <w:lang w:val="uk-UA"/>
              </w:rPr>
              <w:t xml:space="preserve"> Житомирсь-кої дороги, на південь</w:t>
            </w:r>
          </w:p>
        </w:tc>
        <w:tc>
          <w:tcPr>
            <w:tcW w:w="1134" w:type="dxa"/>
          </w:tcPr>
          <w:p w14:paraId="331BE781" w14:textId="77777777" w:rsidR="005A454F" w:rsidRPr="0003376A" w:rsidRDefault="005A454F" w:rsidP="00F477F0">
            <w:pPr>
              <w:pStyle w:val="a8"/>
              <w:ind w:right="-108"/>
              <w:rPr>
                <w:rFonts w:ascii="Times New Roman" w:hAnsi="Times New Roman"/>
                <w:color w:val="000000"/>
                <w:szCs w:val="24"/>
                <w:lang w:val="uk-UA"/>
              </w:rPr>
            </w:pPr>
            <w:r w:rsidRPr="0003376A">
              <w:rPr>
                <w:rFonts w:ascii="Times New Roman" w:hAnsi="Times New Roman"/>
                <w:color w:val="000000"/>
                <w:szCs w:val="24"/>
                <w:lang w:val="uk-UA"/>
              </w:rPr>
              <w:t>1929-1935</w:t>
            </w:r>
          </w:p>
        </w:tc>
        <w:tc>
          <w:tcPr>
            <w:tcW w:w="4110" w:type="dxa"/>
          </w:tcPr>
          <w:p w14:paraId="508D0851" w14:textId="77777777" w:rsidR="005A454F" w:rsidRPr="0003376A" w:rsidRDefault="005A454F" w:rsidP="00F477F0">
            <w:pPr>
              <w:pStyle w:val="a8"/>
              <w:ind w:right="-108"/>
              <w:rPr>
                <w:rFonts w:ascii="Times New Roman" w:hAnsi="Times New Roman"/>
                <w:color w:val="000000"/>
                <w:szCs w:val="24"/>
                <w:lang w:val="uk-UA"/>
              </w:rPr>
            </w:pPr>
            <w:r w:rsidRPr="0003376A">
              <w:rPr>
                <w:rFonts w:ascii="Times New Roman" w:hAnsi="Times New Roman"/>
                <w:color w:val="000000"/>
                <w:szCs w:val="24"/>
                <w:lang w:val="uk-UA"/>
              </w:rPr>
              <w:t>Наказ Міністерства культури і туризму України від 24.09.2008 № 1001/0/16-08, історія</w:t>
            </w:r>
          </w:p>
        </w:tc>
      </w:tr>
      <w:tr w:rsidR="005A454F" w:rsidRPr="00D76EC7" w14:paraId="66AE1B71" w14:textId="77777777" w:rsidTr="000B6410">
        <w:tc>
          <w:tcPr>
            <w:tcW w:w="1242" w:type="dxa"/>
            <w:vAlign w:val="center"/>
          </w:tcPr>
          <w:p w14:paraId="0213A892" w14:textId="77777777" w:rsidR="005A454F" w:rsidRPr="0003376A" w:rsidRDefault="005A454F" w:rsidP="00DF386A">
            <w:pPr>
              <w:ind w:right="-108"/>
              <w:rPr>
                <w:rFonts w:ascii="Times New Roman" w:hAnsi="Times New Roman"/>
                <w:color w:val="000000"/>
                <w:lang w:val="uk-UA"/>
              </w:rPr>
            </w:pPr>
            <w:r w:rsidRPr="0003376A">
              <w:rPr>
                <w:rFonts w:ascii="Times New Roman" w:hAnsi="Times New Roman"/>
                <w:color w:val="000000"/>
                <w:lang w:val="uk-UA"/>
              </w:rPr>
              <w:t>№</w:t>
            </w:r>
            <w:r w:rsidR="00DF386A">
              <w:rPr>
                <w:rFonts w:ascii="Times New Roman" w:hAnsi="Times New Roman"/>
                <w:color w:val="000000"/>
                <w:lang w:val="uk-UA"/>
              </w:rPr>
              <w:t xml:space="preserve"> </w:t>
            </w:r>
            <w:r w:rsidRPr="0003376A">
              <w:rPr>
                <w:rFonts w:ascii="Times New Roman" w:hAnsi="Times New Roman"/>
                <w:color w:val="000000"/>
                <w:lang w:val="uk-UA"/>
              </w:rPr>
              <w:t>513/15</w:t>
            </w:r>
          </w:p>
        </w:tc>
        <w:tc>
          <w:tcPr>
            <w:tcW w:w="1701" w:type="dxa"/>
            <w:vAlign w:val="center"/>
          </w:tcPr>
          <w:p w14:paraId="4736AD13" w14:textId="77777777" w:rsidR="005A454F" w:rsidRPr="0003376A" w:rsidRDefault="005A454F" w:rsidP="00F477F0">
            <w:pPr>
              <w:ind w:right="-108"/>
              <w:rPr>
                <w:rFonts w:ascii="Times New Roman" w:hAnsi="Times New Roman"/>
                <w:lang w:val="uk-UA"/>
              </w:rPr>
            </w:pPr>
            <w:r w:rsidRPr="0003376A">
              <w:rPr>
                <w:rFonts w:ascii="Times New Roman" w:hAnsi="Times New Roman"/>
                <w:lang w:val="uk-UA"/>
              </w:rPr>
              <w:t>ДОТ № 418</w:t>
            </w:r>
          </w:p>
        </w:tc>
        <w:tc>
          <w:tcPr>
            <w:tcW w:w="1560" w:type="dxa"/>
            <w:vAlign w:val="center"/>
          </w:tcPr>
          <w:p w14:paraId="179A890D" w14:textId="77777777" w:rsidR="005A454F" w:rsidRPr="0003376A" w:rsidRDefault="005A454F" w:rsidP="00F477F0">
            <w:pPr>
              <w:ind w:right="-108"/>
              <w:rPr>
                <w:rFonts w:ascii="Times New Roman" w:hAnsi="Times New Roman"/>
                <w:color w:val="000000"/>
                <w:lang w:val="uk-UA"/>
              </w:rPr>
            </w:pPr>
            <w:r w:rsidRPr="0003376A">
              <w:rPr>
                <w:rFonts w:ascii="Times New Roman" w:hAnsi="Times New Roman"/>
                <w:color w:val="000000"/>
                <w:lang w:val="uk-UA"/>
              </w:rPr>
              <w:t xml:space="preserve">Західна ділянка оборони м. Києва, </w:t>
            </w:r>
            <w:smartTag w:uri="urn:schemas-microsoft-com:office:smarttags" w:element="metricconverter">
              <w:smartTagPr>
                <w:attr w:name="ProductID" w:val="500 м"/>
              </w:smartTagPr>
              <w:r w:rsidRPr="0003376A">
                <w:rPr>
                  <w:rFonts w:ascii="Times New Roman" w:hAnsi="Times New Roman"/>
                  <w:color w:val="000000"/>
                  <w:lang w:val="uk-UA"/>
                </w:rPr>
                <w:t>500 м</w:t>
              </w:r>
            </w:smartTag>
            <w:r w:rsidRPr="0003376A">
              <w:rPr>
                <w:rFonts w:ascii="Times New Roman" w:hAnsi="Times New Roman"/>
                <w:color w:val="000000"/>
                <w:lang w:val="uk-UA"/>
              </w:rPr>
              <w:t xml:space="preserve"> на схід від санаторію </w:t>
            </w:r>
            <w:r w:rsidR="00AE5964">
              <w:rPr>
                <w:rFonts w:ascii="Times New Roman" w:hAnsi="Times New Roman"/>
                <w:color w:val="000000"/>
                <w:lang w:val="uk-UA"/>
              </w:rPr>
              <w:t>«</w:t>
            </w:r>
            <w:r w:rsidRPr="0003376A">
              <w:rPr>
                <w:rFonts w:ascii="Times New Roman" w:hAnsi="Times New Roman"/>
                <w:color w:val="000000"/>
                <w:lang w:val="uk-UA"/>
              </w:rPr>
              <w:t>Прометей</w:t>
            </w:r>
            <w:r w:rsidR="00AE5964">
              <w:rPr>
                <w:rFonts w:ascii="Times New Roman" w:hAnsi="Times New Roman"/>
                <w:color w:val="000000"/>
                <w:lang w:val="uk-UA"/>
              </w:rPr>
              <w:t>»</w:t>
            </w:r>
          </w:p>
        </w:tc>
        <w:tc>
          <w:tcPr>
            <w:tcW w:w="1134" w:type="dxa"/>
          </w:tcPr>
          <w:p w14:paraId="1E88655B" w14:textId="77777777" w:rsidR="005A454F" w:rsidRPr="0003376A" w:rsidRDefault="005A454F" w:rsidP="00F477F0">
            <w:pPr>
              <w:pStyle w:val="a8"/>
              <w:ind w:right="-108"/>
              <w:rPr>
                <w:rFonts w:ascii="Times New Roman" w:hAnsi="Times New Roman"/>
                <w:color w:val="000000"/>
                <w:szCs w:val="24"/>
                <w:lang w:val="uk-UA"/>
              </w:rPr>
            </w:pPr>
            <w:r w:rsidRPr="0003376A">
              <w:rPr>
                <w:rFonts w:ascii="Times New Roman" w:hAnsi="Times New Roman"/>
                <w:color w:val="000000"/>
                <w:szCs w:val="24"/>
                <w:lang w:val="uk-UA"/>
              </w:rPr>
              <w:t>1929-1935</w:t>
            </w:r>
          </w:p>
        </w:tc>
        <w:tc>
          <w:tcPr>
            <w:tcW w:w="4110" w:type="dxa"/>
          </w:tcPr>
          <w:p w14:paraId="71A51F49" w14:textId="77777777" w:rsidR="005A454F" w:rsidRPr="0003376A" w:rsidRDefault="005A454F" w:rsidP="00F477F0">
            <w:pPr>
              <w:pStyle w:val="a8"/>
              <w:ind w:right="-108"/>
              <w:rPr>
                <w:rFonts w:ascii="Times New Roman" w:hAnsi="Times New Roman"/>
                <w:color w:val="000000"/>
                <w:szCs w:val="24"/>
                <w:lang w:val="uk-UA"/>
              </w:rPr>
            </w:pPr>
            <w:r w:rsidRPr="0003376A">
              <w:rPr>
                <w:rFonts w:ascii="Times New Roman" w:hAnsi="Times New Roman"/>
                <w:color w:val="000000"/>
                <w:szCs w:val="24"/>
                <w:lang w:val="uk-UA"/>
              </w:rPr>
              <w:t>Наказ Міністерства культури і туризму України від 24.09.2008 № 1001/0/16-08, історія</w:t>
            </w:r>
          </w:p>
        </w:tc>
      </w:tr>
      <w:tr w:rsidR="005A454F" w:rsidRPr="0003376A" w14:paraId="00EE67A8" w14:textId="77777777" w:rsidTr="000B6410">
        <w:tc>
          <w:tcPr>
            <w:tcW w:w="1242" w:type="dxa"/>
            <w:vAlign w:val="center"/>
          </w:tcPr>
          <w:p w14:paraId="405FBBDB" w14:textId="77777777" w:rsidR="005A454F" w:rsidRPr="0003376A" w:rsidRDefault="005A454F" w:rsidP="00DF386A">
            <w:pPr>
              <w:ind w:right="-108"/>
              <w:rPr>
                <w:rFonts w:ascii="Times New Roman" w:hAnsi="Times New Roman"/>
                <w:color w:val="000000"/>
                <w:lang w:val="uk-UA"/>
              </w:rPr>
            </w:pPr>
            <w:r w:rsidRPr="0003376A">
              <w:rPr>
                <w:rFonts w:ascii="Times New Roman" w:hAnsi="Times New Roman"/>
                <w:color w:val="000000"/>
                <w:lang w:val="uk-UA"/>
              </w:rPr>
              <w:t>№</w:t>
            </w:r>
            <w:r w:rsidR="00DF386A">
              <w:rPr>
                <w:rFonts w:ascii="Times New Roman" w:hAnsi="Times New Roman"/>
                <w:color w:val="000000"/>
                <w:lang w:val="uk-UA"/>
              </w:rPr>
              <w:t xml:space="preserve"> </w:t>
            </w:r>
            <w:r w:rsidRPr="0003376A">
              <w:rPr>
                <w:rFonts w:ascii="Times New Roman" w:hAnsi="Times New Roman"/>
                <w:color w:val="000000"/>
                <w:lang w:val="uk-UA"/>
              </w:rPr>
              <w:t>513/16</w:t>
            </w:r>
          </w:p>
        </w:tc>
        <w:tc>
          <w:tcPr>
            <w:tcW w:w="1701" w:type="dxa"/>
            <w:vAlign w:val="center"/>
          </w:tcPr>
          <w:p w14:paraId="33B6996D" w14:textId="77777777" w:rsidR="005A454F" w:rsidRPr="0003376A" w:rsidRDefault="005A454F" w:rsidP="00F477F0">
            <w:pPr>
              <w:ind w:right="-108"/>
              <w:rPr>
                <w:rFonts w:ascii="Times New Roman" w:hAnsi="Times New Roman"/>
                <w:color w:val="000000"/>
                <w:lang w:val="uk-UA"/>
              </w:rPr>
            </w:pPr>
            <w:r w:rsidRPr="0003376A">
              <w:rPr>
                <w:rFonts w:ascii="Times New Roman" w:hAnsi="Times New Roman"/>
                <w:lang w:val="uk-UA"/>
              </w:rPr>
              <w:t>ДОТ № 419</w:t>
            </w:r>
          </w:p>
        </w:tc>
        <w:tc>
          <w:tcPr>
            <w:tcW w:w="1560" w:type="dxa"/>
            <w:vAlign w:val="center"/>
          </w:tcPr>
          <w:p w14:paraId="7F28AE67" w14:textId="77777777" w:rsidR="005A454F" w:rsidRPr="0003376A" w:rsidRDefault="005A454F" w:rsidP="00F477F0">
            <w:pPr>
              <w:ind w:right="-108"/>
              <w:rPr>
                <w:rFonts w:ascii="Times New Roman" w:hAnsi="Times New Roman"/>
                <w:color w:val="000000"/>
                <w:lang w:val="uk-UA"/>
              </w:rPr>
            </w:pPr>
            <w:r w:rsidRPr="0003376A">
              <w:rPr>
                <w:rFonts w:ascii="Times New Roman" w:hAnsi="Times New Roman"/>
                <w:color w:val="000000"/>
                <w:lang w:val="uk-UA"/>
              </w:rPr>
              <w:t>15-й км Житомирсько</w:t>
            </w:r>
            <w:r w:rsidRPr="0003376A">
              <w:rPr>
                <w:rFonts w:ascii="Times New Roman" w:hAnsi="Times New Roman"/>
                <w:color w:val="000000"/>
                <w:lang w:val="uk-UA"/>
              </w:rPr>
              <w:lastRenderedPageBreak/>
              <w:t>ї дороги на південь</w:t>
            </w:r>
          </w:p>
        </w:tc>
        <w:tc>
          <w:tcPr>
            <w:tcW w:w="1134" w:type="dxa"/>
          </w:tcPr>
          <w:p w14:paraId="56B7B461" w14:textId="77777777" w:rsidR="005A454F" w:rsidRPr="0003376A" w:rsidRDefault="005A454F" w:rsidP="00F477F0">
            <w:pPr>
              <w:pStyle w:val="a8"/>
              <w:ind w:right="-108"/>
              <w:rPr>
                <w:rFonts w:ascii="Times New Roman" w:hAnsi="Times New Roman"/>
                <w:color w:val="000000"/>
                <w:szCs w:val="24"/>
                <w:lang w:val="uk-UA"/>
              </w:rPr>
            </w:pPr>
            <w:r w:rsidRPr="0003376A">
              <w:rPr>
                <w:rFonts w:ascii="Times New Roman" w:hAnsi="Times New Roman"/>
                <w:color w:val="000000"/>
                <w:szCs w:val="24"/>
                <w:lang w:val="uk-UA"/>
              </w:rPr>
              <w:lastRenderedPageBreak/>
              <w:t>1929-1935</w:t>
            </w:r>
          </w:p>
        </w:tc>
        <w:tc>
          <w:tcPr>
            <w:tcW w:w="4110" w:type="dxa"/>
          </w:tcPr>
          <w:p w14:paraId="608FDCF4" w14:textId="77777777" w:rsidR="005A454F" w:rsidRPr="0003376A" w:rsidRDefault="005A454F" w:rsidP="00F477F0">
            <w:pPr>
              <w:pStyle w:val="a8"/>
              <w:ind w:right="-108"/>
              <w:rPr>
                <w:rFonts w:ascii="Times New Roman" w:hAnsi="Times New Roman"/>
                <w:color w:val="000000"/>
                <w:szCs w:val="24"/>
                <w:lang w:val="uk-UA"/>
              </w:rPr>
            </w:pPr>
            <w:r w:rsidRPr="0003376A">
              <w:rPr>
                <w:rFonts w:ascii="Times New Roman" w:hAnsi="Times New Roman"/>
                <w:color w:val="000000"/>
                <w:szCs w:val="24"/>
                <w:lang w:val="uk-UA"/>
              </w:rPr>
              <w:t xml:space="preserve">Наказ Міністерства культури і туризму України від 24.09.2008 </w:t>
            </w:r>
          </w:p>
          <w:p w14:paraId="0A1C762E" w14:textId="77777777" w:rsidR="005A454F" w:rsidRPr="0003376A" w:rsidRDefault="005A454F" w:rsidP="00F477F0">
            <w:pPr>
              <w:pStyle w:val="a8"/>
              <w:ind w:right="-108"/>
              <w:rPr>
                <w:rFonts w:ascii="Times New Roman" w:hAnsi="Times New Roman"/>
                <w:color w:val="000000"/>
                <w:szCs w:val="24"/>
                <w:lang w:val="uk-UA"/>
              </w:rPr>
            </w:pPr>
            <w:r w:rsidRPr="0003376A">
              <w:rPr>
                <w:rFonts w:ascii="Times New Roman" w:hAnsi="Times New Roman"/>
                <w:color w:val="000000"/>
                <w:szCs w:val="24"/>
                <w:lang w:val="uk-UA"/>
              </w:rPr>
              <w:t>№ 1001/0/16-08, історія</w:t>
            </w:r>
          </w:p>
        </w:tc>
      </w:tr>
      <w:tr w:rsidR="005A454F" w:rsidRPr="00D76EC7" w14:paraId="5CF5E3FD" w14:textId="77777777" w:rsidTr="000B6410">
        <w:tc>
          <w:tcPr>
            <w:tcW w:w="1242" w:type="dxa"/>
            <w:vAlign w:val="center"/>
          </w:tcPr>
          <w:p w14:paraId="550B3A33" w14:textId="77777777" w:rsidR="005A454F" w:rsidRPr="0003376A" w:rsidRDefault="005A454F" w:rsidP="00DF386A">
            <w:pPr>
              <w:ind w:right="-108"/>
              <w:rPr>
                <w:rFonts w:ascii="Times New Roman" w:hAnsi="Times New Roman"/>
                <w:color w:val="000000"/>
                <w:lang w:val="uk-UA"/>
              </w:rPr>
            </w:pPr>
            <w:r w:rsidRPr="0003376A">
              <w:rPr>
                <w:rFonts w:ascii="Times New Roman" w:hAnsi="Times New Roman"/>
                <w:color w:val="000000"/>
                <w:lang w:val="uk-UA"/>
              </w:rPr>
              <w:t>№</w:t>
            </w:r>
            <w:r w:rsidR="00DF386A">
              <w:rPr>
                <w:rFonts w:ascii="Times New Roman" w:hAnsi="Times New Roman"/>
                <w:color w:val="000000"/>
                <w:lang w:val="uk-UA"/>
              </w:rPr>
              <w:t xml:space="preserve"> </w:t>
            </w:r>
            <w:r w:rsidRPr="0003376A">
              <w:rPr>
                <w:rFonts w:ascii="Times New Roman" w:hAnsi="Times New Roman"/>
                <w:color w:val="000000"/>
                <w:lang w:val="uk-UA"/>
              </w:rPr>
              <w:t>513/17</w:t>
            </w:r>
          </w:p>
        </w:tc>
        <w:tc>
          <w:tcPr>
            <w:tcW w:w="1701" w:type="dxa"/>
            <w:vAlign w:val="center"/>
          </w:tcPr>
          <w:p w14:paraId="2AC489C7" w14:textId="77777777" w:rsidR="005A454F" w:rsidRPr="0003376A" w:rsidRDefault="005A454F" w:rsidP="00F477F0">
            <w:pPr>
              <w:ind w:right="-108"/>
              <w:rPr>
                <w:rFonts w:ascii="Times New Roman" w:hAnsi="Times New Roman"/>
                <w:lang w:val="uk-UA"/>
              </w:rPr>
            </w:pPr>
            <w:r w:rsidRPr="0003376A">
              <w:rPr>
                <w:rFonts w:ascii="Times New Roman" w:hAnsi="Times New Roman"/>
                <w:lang w:val="uk-UA"/>
              </w:rPr>
              <w:t>ДОТ № 426</w:t>
            </w:r>
          </w:p>
        </w:tc>
        <w:tc>
          <w:tcPr>
            <w:tcW w:w="1560" w:type="dxa"/>
            <w:vAlign w:val="center"/>
          </w:tcPr>
          <w:p w14:paraId="50E64EAA" w14:textId="77777777" w:rsidR="005A454F" w:rsidRPr="0003376A" w:rsidRDefault="005A454F" w:rsidP="00F477F0">
            <w:pPr>
              <w:ind w:right="-108"/>
              <w:rPr>
                <w:rFonts w:ascii="Times New Roman" w:hAnsi="Times New Roman"/>
                <w:color w:val="000000"/>
                <w:lang w:val="uk-UA"/>
              </w:rPr>
            </w:pPr>
            <w:r w:rsidRPr="0003376A">
              <w:rPr>
                <w:rFonts w:ascii="Times New Roman" w:hAnsi="Times New Roman"/>
                <w:color w:val="000000"/>
                <w:lang w:val="uk-UA"/>
              </w:rPr>
              <w:t xml:space="preserve">Західна ділянка оборони м. Києва, </w:t>
            </w:r>
            <w:smartTag w:uri="urn:schemas-microsoft-com:office:smarttags" w:element="metricconverter">
              <w:smartTagPr>
                <w:attr w:name="ProductID" w:val="800 м"/>
              </w:smartTagPr>
              <w:r w:rsidRPr="0003376A">
                <w:rPr>
                  <w:rFonts w:ascii="Times New Roman" w:hAnsi="Times New Roman"/>
                  <w:color w:val="000000"/>
                  <w:lang w:val="uk-UA"/>
                </w:rPr>
                <w:t>800 м</w:t>
              </w:r>
            </w:smartTag>
            <w:r w:rsidRPr="0003376A">
              <w:rPr>
                <w:rFonts w:ascii="Times New Roman" w:hAnsi="Times New Roman"/>
                <w:color w:val="000000"/>
                <w:lang w:val="uk-UA"/>
              </w:rPr>
              <w:t xml:space="preserve"> на південь від с. Романівна</w:t>
            </w:r>
          </w:p>
        </w:tc>
        <w:tc>
          <w:tcPr>
            <w:tcW w:w="1134" w:type="dxa"/>
          </w:tcPr>
          <w:p w14:paraId="2E64B284" w14:textId="77777777" w:rsidR="005A454F" w:rsidRPr="0003376A" w:rsidRDefault="005A454F" w:rsidP="00F477F0">
            <w:pPr>
              <w:pStyle w:val="a8"/>
              <w:ind w:right="-108"/>
              <w:rPr>
                <w:rFonts w:ascii="Times New Roman" w:hAnsi="Times New Roman"/>
                <w:color w:val="000000"/>
                <w:szCs w:val="24"/>
                <w:lang w:val="uk-UA"/>
              </w:rPr>
            </w:pPr>
          </w:p>
        </w:tc>
        <w:tc>
          <w:tcPr>
            <w:tcW w:w="4110" w:type="dxa"/>
          </w:tcPr>
          <w:p w14:paraId="682134DD" w14:textId="77777777" w:rsidR="005A454F" w:rsidRPr="0003376A" w:rsidRDefault="005A454F" w:rsidP="00F477F0">
            <w:pPr>
              <w:pStyle w:val="a8"/>
              <w:ind w:right="-108"/>
              <w:rPr>
                <w:rFonts w:ascii="Times New Roman" w:hAnsi="Times New Roman"/>
                <w:color w:val="000000"/>
                <w:szCs w:val="24"/>
                <w:lang w:val="uk-UA"/>
              </w:rPr>
            </w:pPr>
          </w:p>
        </w:tc>
      </w:tr>
      <w:tr w:rsidR="005A454F" w:rsidRPr="00D76EC7" w14:paraId="4918C17B" w14:textId="77777777" w:rsidTr="000B6410">
        <w:tc>
          <w:tcPr>
            <w:tcW w:w="1242" w:type="dxa"/>
            <w:vAlign w:val="center"/>
          </w:tcPr>
          <w:p w14:paraId="60385BB7" w14:textId="77777777" w:rsidR="005A454F" w:rsidRPr="0003376A" w:rsidRDefault="005A454F" w:rsidP="00DF386A">
            <w:pPr>
              <w:ind w:right="-108"/>
              <w:rPr>
                <w:rFonts w:ascii="Times New Roman" w:hAnsi="Times New Roman"/>
                <w:color w:val="000000"/>
                <w:lang w:val="uk-UA"/>
              </w:rPr>
            </w:pPr>
            <w:r w:rsidRPr="0003376A">
              <w:rPr>
                <w:rFonts w:ascii="Times New Roman" w:hAnsi="Times New Roman"/>
                <w:color w:val="000000"/>
                <w:lang w:val="uk-UA"/>
              </w:rPr>
              <w:t>№</w:t>
            </w:r>
            <w:r w:rsidR="00DF386A">
              <w:rPr>
                <w:rFonts w:ascii="Times New Roman" w:hAnsi="Times New Roman"/>
                <w:color w:val="000000"/>
                <w:lang w:val="uk-UA"/>
              </w:rPr>
              <w:t xml:space="preserve"> </w:t>
            </w:r>
            <w:r w:rsidRPr="0003376A">
              <w:rPr>
                <w:rFonts w:ascii="Times New Roman" w:hAnsi="Times New Roman"/>
                <w:color w:val="000000"/>
                <w:lang w:val="uk-UA"/>
              </w:rPr>
              <w:t>513/18</w:t>
            </w:r>
          </w:p>
        </w:tc>
        <w:tc>
          <w:tcPr>
            <w:tcW w:w="1701" w:type="dxa"/>
            <w:vAlign w:val="center"/>
          </w:tcPr>
          <w:p w14:paraId="6D237084" w14:textId="77777777" w:rsidR="005A454F" w:rsidRPr="0003376A" w:rsidRDefault="005A454F" w:rsidP="00F477F0">
            <w:pPr>
              <w:ind w:right="-108"/>
              <w:rPr>
                <w:rFonts w:ascii="Times New Roman" w:hAnsi="Times New Roman"/>
                <w:lang w:val="uk-UA"/>
              </w:rPr>
            </w:pPr>
            <w:r w:rsidRPr="0003376A">
              <w:rPr>
                <w:rFonts w:ascii="Times New Roman" w:hAnsi="Times New Roman"/>
                <w:lang w:val="uk-UA"/>
              </w:rPr>
              <w:t>ДОТ № 427</w:t>
            </w:r>
          </w:p>
        </w:tc>
        <w:tc>
          <w:tcPr>
            <w:tcW w:w="1560" w:type="dxa"/>
            <w:vAlign w:val="center"/>
          </w:tcPr>
          <w:p w14:paraId="03A06D85" w14:textId="77777777" w:rsidR="005A454F" w:rsidRPr="0003376A" w:rsidRDefault="005A454F" w:rsidP="00F477F0">
            <w:pPr>
              <w:ind w:right="-108"/>
              <w:rPr>
                <w:rFonts w:ascii="Times New Roman" w:hAnsi="Times New Roman"/>
                <w:color w:val="000000"/>
                <w:lang w:val="uk-UA"/>
              </w:rPr>
            </w:pPr>
            <w:r w:rsidRPr="0003376A">
              <w:rPr>
                <w:rFonts w:ascii="Times New Roman" w:hAnsi="Times New Roman"/>
                <w:color w:val="000000"/>
                <w:lang w:val="uk-UA"/>
              </w:rPr>
              <w:t xml:space="preserve">Західна ділянка оборони м. Києва, </w:t>
            </w:r>
            <w:smartTag w:uri="urn:schemas-microsoft-com:office:smarttags" w:element="metricconverter">
              <w:smartTagPr>
                <w:attr w:name="ProductID" w:val="500 м"/>
              </w:smartTagPr>
              <w:r w:rsidRPr="0003376A">
                <w:rPr>
                  <w:rFonts w:ascii="Times New Roman" w:hAnsi="Times New Roman"/>
                  <w:color w:val="000000"/>
                  <w:lang w:val="uk-UA"/>
                </w:rPr>
                <w:t>500 м</w:t>
              </w:r>
            </w:smartTag>
            <w:r w:rsidRPr="0003376A">
              <w:rPr>
                <w:rFonts w:ascii="Times New Roman" w:hAnsi="Times New Roman"/>
                <w:color w:val="000000"/>
                <w:lang w:val="uk-UA"/>
              </w:rPr>
              <w:t xml:space="preserve"> на південь від с. Романівна</w:t>
            </w:r>
          </w:p>
        </w:tc>
        <w:tc>
          <w:tcPr>
            <w:tcW w:w="1134" w:type="dxa"/>
          </w:tcPr>
          <w:p w14:paraId="3C963AA5" w14:textId="77777777" w:rsidR="005A454F" w:rsidRPr="0003376A" w:rsidRDefault="005A454F" w:rsidP="00F477F0">
            <w:pPr>
              <w:pStyle w:val="a8"/>
              <w:ind w:right="-108"/>
              <w:rPr>
                <w:rFonts w:ascii="Times New Roman" w:hAnsi="Times New Roman"/>
                <w:color w:val="000000"/>
                <w:szCs w:val="24"/>
                <w:lang w:val="uk-UA"/>
              </w:rPr>
            </w:pPr>
          </w:p>
        </w:tc>
        <w:tc>
          <w:tcPr>
            <w:tcW w:w="4110" w:type="dxa"/>
          </w:tcPr>
          <w:p w14:paraId="6A548FAD" w14:textId="77777777" w:rsidR="005A454F" w:rsidRPr="0003376A" w:rsidRDefault="005A454F" w:rsidP="00F477F0">
            <w:pPr>
              <w:pStyle w:val="a8"/>
              <w:ind w:right="-108"/>
              <w:rPr>
                <w:rFonts w:ascii="Times New Roman" w:hAnsi="Times New Roman"/>
                <w:color w:val="000000"/>
                <w:szCs w:val="24"/>
                <w:lang w:val="uk-UA"/>
              </w:rPr>
            </w:pPr>
          </w:p>
        </w:tc>
      </w:tr>
      <w:tr w:rsidR="005A454F" w:rsidRPr="00D76EC7" w14:paraId="1EFA3AA6" w14:textId="77777777" w:rsidTr="000B6410">
        <w:tc>
          <w:tcPr>
            <w:tcW w:w="1242" w:type="dxa"/>
            <w:vAlign w:val="center"/>
          </w:tcPr>
          <w:p w14:paraId="55C35929" w14:textId="77777777" w:rsidR="005A454F" w:rsidRPr="0003376A" w:rsidRDefault="005A454F" w:rsidP="00DF386A">
            <w:pPr>
              <w:ind w:right="-108"/>
              <w:rPr>
                <w:rFonts w:ascii="Times New Roman" w:hAnsi="Times New Roman"/>
                <w:color w:val="000000"/>
                <w:lang w:val="uk-UA"/>
              </w:rPr>
            </w:pPr>
            <w:r w:rsidRPr="0003376A">
              <w:rPr>
                <w:rFonts w:ascii="Times New Roman" w:hAnsi="Times New Roman"/>
                <w:color w:val="000000"/>
                <w:lang w:val="uk-UA"/>
              </w:rPr>
              <w:t>№</w:t>
            </w:r>
            <w:r w:rsidR="00DF386A">
              <w:rPr>
                <w:rFonts w:ascii="Times New Roman" w:hAnsi="Times New Roman"/>
                <w:color w:val="000000"/>
                <w:lang w:val="uk-UA"/>
              </w:rPr>
              <w:t xml:space="preserve"> </w:t>
            </w:r>
            <w:r w:rsidRPr="0003376A">
              <w:rPr>
                <w:rFonts w:ascii="Times New Roman" w:hAnsi="Times New Roman"/>
                <w:color w:val="000000"/>
                <w:lang w:val="uk-UA"/>
              </w:rPr>
              <w:t>513/19</w:t>
            </w:r>
          </w:p>
        </w:tc>
        <w:tc>
          <w:tcPr>
            <w:tcW w:w="1701" w:type="dxa"/>
            <w:vAlign w:val="center"/>
          </w:tcPr>
          <w:p w14:paraId="42404CB1" w14:textId="77777777" w:rsidR="005A454F" w:rsidRPr="0003376A" w:rsidRDefault="005A454F" w:rsidP="00F477F0">
            <w:pPr>
              <w:ind w:right="-108"/>
              <w:rPr>
                <w:rFonts w:ascii="Times New Roman" w:hAnsi="Times New Roman"/>
                <w:lang w:val="uk-UA"/>
              </w:rPr>
            </w:pPr>
            <w:r w:rsidRPr="0003376A">
              <w:rPr>
                <w:rFonts w:ascii="Times New Roman" w:hAnsi="Times New Roman"/>
                <w:lang w:val="uk-UA"/>
              </w:rPr>
              <w:t>ДОТ № 428</w:t>
            </w:r>
          </w:p>
        </w:tc>
        <w:tc>
          <w:tcPr>
            <w:tcW w:w="1560" w:type="dxa"/>
            <w:vAlign w:val="center"/>
          </w:tcPr>
          <w:p w14:paraId="37CAF120" w14:textId="77777777" w:rsidR="005A454F" w:rsidRPr="0003376A" w:rsidRDefault="005A454F" w:rsidP="00F477F0">
            <w:pPr>
              <w:ind w:right="-108"/>
              <w:rPr>
                <w:rFonts w:ascii="Times New Roman" w:hAnsi="Times New Roman"/>
                <w:color w:val="000000"/>
                <w:lang w:val="uk-UA"/>
              </w:rPr>
            </w:pPr>
            <w:r w:rsidRPr="0003376A">
              <w:rPr>
                <w:rFonts w:ascii="Times New Roman" w:hAnsi="Times New Roman"/>
                <w:color w:val="000000"/>
                <w:lang w:val="uk-UA"/>
              </w:rPr>
              <w:t>Західна ділянка оборони м. Києва, с. Романівна</w:t>
            </w:r>
          </w:p>
        </w:tc>
        <w:tc>
          <w:tcPr>
            <w:tcW w:w="1134" w:type="dxa"/>
          </w:tcPr>
          <w:p w14:paraId="7F9135C2" w14:textId="77777777" w:rsidR="005A454F" w:rsidRPr="0003376A" w:rsidRDefault="005A454F" w:rsidP="00F477F0">
            <w:pPr>
              <w:pStyle w:val="a8"/>
              <w:ind w:right="-108"/>
              <w:rPr>
                <w:rFonts w:ascii="Times New Roman" w:hAnsi="Times New Roman"/>
                <w:color w:val="000000"/>
                <w:szCs w:val="24"/>
                <w:lang w:val="uk-UA"/>
              </w:rPr>
            </w:pPr>
          </w:p>
        </w:tc>
        <w:tc>
          <w:tcPr>
            <w:tcW w:w="4110" w:type="dxa"/>
          </w:tcPr>
          <w:p w14:paraId="00C84B37" w14:textId="77777777" w:rsidR="005A454F" w:rsidRPr="0003376A" w:rsidRDefault="005A454F" w:rsidP="00F477F0">
            <w:pPr>
              <w:pStyle w:val="a8"/>
              <w:ind w:right="-108"/>
              <w:rPr>
                <w:rFonts w:ascii="Times New Roman" w:hAnsi="Times New Roman"/>
                <w:color w:val="000000"/>
                <w:szCs w:val="24"/>
                <w:lang w:val="uk-UA"/>
              </w:rPr>
            </w:pPr>
          </w:p>
        </w:tc>
      </w:tr>
      <w:tr w:rsidR="005A454F" w:rsidRPr="00D76EC7" w14:paraId="5E198A1C" w14:textId="77777777" w:rsidTr="000B6410">
        <w:tc>
          <w:tcPr>
            <w:tcW w:w="1242" w:type="dxa"/>
            <w:vAlign w:val="center"/>
          </w:tcPr>
          <w:p w14:paraId="00A8B898" w14:textId="77777777" w:rsidR="005A454F" w:rsidRPr="0003376A" w:rsidRDefault="005A454F" w:rsidP="00DF386A">
            <w:pPr>
              <w:ind w:right="-108"/>
              <w:rPr>
                <w:rFonts w:ascii="Times New Roman" w:hAnsi="Times New Roman"/>
                <w:color w:val="000000"/>
                <w:lang w:val="uk-UA"/>
              </w:rPr>
            </w:pPr>
            <w:r w:rsidRPr="0003376A">
              <w:rPr>
                <w:rFonts w:ascii="Times New Roman" w:hAnsi="Times New Roman"/>
                <w:color w:val="000000"/>
                <w:lang w:val="uk-UA"/>
              </w:rPr>
              <w:t>№</w:t>
            </w:r>
            <w:r w:rsidR="00DF386A">
              <w:rPr>
                <w:rFonts w:ascii="Times New Roman" w:hAnsi="Times New Roman"/>
                <w:color w:val="000000"/>
                <w:lang w:val="uk-UA"/>
              </w:rPr>
              <w:t xml:space="preserve"> </w:t>
            </w:r>
            <w:r w:rsidRPr="0003376A">
              <w:rPr>
                <w:rFonts w:ascii="Times New Roman" w:hAnsi="Times New Roman"/>
                <w:color w:val="000000"/>
                <w:lang w:val="uk-UA"/>
              </w:rPr>
              <w:t>513/20</w:t>
            </w:r>
          </w:p>
        </w:tc>
        <w:tc>
          <w:tcPr>
            <w:tcW w:w="1701" w:type="dxa"/>
            <w:vAlign w:val="center"/>
          </w:tcPr>
          <w:p w14:paraId="63BE465E" w14:textId="77777777" w:rsidR="005A454F" w:rsidRPr="0003376A" w:rsidRDefault="005A454F" w:rsidP="00F477F0">
            <w:pPr>
              <w:ind w:right="-108"/>
              <w:rPr>
                <w:rFonts w:ascii="Times New Roman" w:hAnsi="Times New Roman"/>
                <w:lang w:val="uk-UA"/>
              </w:rPr>
            </w:pPr>
            <w:r w:rsidRPr="0003376A">
              <w:rPr>
                <w:rFonts w:ascii="Times New Roman" w:hAnsi="Times New Roman"/>
                <w:lang w:val="uk-UA"/>
              </w:rPr>
              <w:t>ДОТ № 429</w:t>
            </w:r>
          </w:p>
        </w:tc>
        <w:tc>
          <w:tcPr>
            <w:tcW w:w="1560" w:type="dxa"/>
            <w:vAlign w:val="center"/>
          </w:tcPr>
          <w:p w14:paraId="159E6D9D" w14:textId="77777777" w:rsidR="005A454F" w:rsidRPr="0003376A" w:rsidRDefault="005A454F" w:rsidP="00F477F0">
            <w:pPr>
              <w:ind w:right="-108"/>
              <w:rPr>
                <w:rFonts w:ascii="Times New Roman" w:hAnsi="Times New Roman"/>
                <w:color w:val="000000"/>
                <w:lang w:val="uk-UA"/>
              </w:rPr>
            </w:pPr>
            <w:r w:rsidRPr="0003376A">
              <w:rPr>
                <w:rFonts w:ascii="Times New Roman" w:hAnsi="Times New Roman"/>
                <w:color w:val="000000"/>
                <w:lang w:val="uk-UA"/>
              </w:rPr>
              <w:t xml:space="preserve">Західна ділянка оборони м. Києва, с. Романівна, </w:t>
            </w:r>
            <w:smartTag w:uri="urn:schemas-microsoft-com:office:smarttags" w:element="metricconverter">
              <w:smartTagPr>
                <w:attr w:name="ProductID" w:val="300 м"/>
              </w:smartTagPr>
              <w:r w:rsidRPr="0003376A">
                <w:rPr>
                  <w:rFonts w:ascii="Times New Roman" w:hAnsi="Times New Roman"/>
                  <w:color w:val="000000"/>
                  <w:lang w:val="uk-UA"/>
                </w:rPr>
                <w:t>300 м</w:t>
              </w:r>
            </w:smartTag>
            <w:r w:rsidRPr="0003376A">
              <w:rPr>
                <w:rFonts w:ascii="Times New Roman" w:hAnsi="Times New Roman"/>
                <w:color w:val="000000"/>
                <w:lang w:val="uk-UA"/>
              </w:rPr>
              <w:t xml:space="preserve"> на південний захід</w:t>
            </w:r>
          </w:p>
        </w:tc>
        <w:tc>
          <w:tcPr>
            <w:tcW w:w="1134" w:type="dxa"/>
          </w:tcPr>
          <w:p w14:paraId="79DFE51E" w14:textId="77777777" w:rsidR="005A454F" w:rsidRPr="0003376A" w:rsidRDefault="005A454F" w:rsidP="00F477F0">
            <w:pPr>
              <w:pStyle w:val="a8"/>
              <w:ind w:right="-108"/>
              <w:rPr>
                <w:rFonts w:ascii="Times New Roman" w:hAnsi="Times New Roman"/>
                <w:color w:val="000000"/>
                <w:szCs w:val="24"/>
                <w:lang w:val="uk-UA"/>
              </w:rPr>
            </w:pPr>
          </w:p>
        </w:tc>
        <w:tc>
          <w:tcPr>
            <w:tcW w:w="4110" w:type="dxa"/>
          </w:tcPr>
          <w:p w14:paraId="1D659BDF" w14:textId="77777777" w:rsidR="005A454F" w:rsidRPr="0003376A" w:rsidRDefault="005A454F" w:rsidP="00F477F0">
            <w:pPr>
              <w:pStyle w:val="a8"/>
              <w:ind w:right="-108"/>
              <w:rPr>
                <w:rFonts w:ascii="Times New Roman" w:hAnsi="Times New Roman"/>
                <w:color w:val="000000"/>
                <w:szCs w:val="24"/>
                <w:lang w:val="uk-UA"/>
              </w:rPr>
            </w:pPr>
          </w:p>
        </w:tc>
      </w:tr>
      <w:tr w:rsidR="005A454F" w:rsidRPr="00D76EC7" w14:paraId="2C2C0475" w14:textId="77777777" w:rsidTr="000B6410">
        <w:tc>
          <w:tcPr>
            <w:tcW w:w="1242" w:type="dxa"/>
            <w:vAlign w:val="center"/>
          </w:tcPr>
          <w:p w14:paraId="14D434AF" w14:textId="77777777" w:rsidR="005A454F" w:rsidRPr="0003376A" w:rsidRDefault="005A454F" w:rsidP="00DF386A">
            <w:pPr>
              <w:ind w:right="-108"/>
              <w:rPr>
                <w:rFonts w:ascii="Times New Roman" w:hAnsi="Times New Roman"/>
                <w:color w:val="000000"/>
                <w:lang w:val="uk-UA"/>
              </w:rPr>
            </w:pPr>
            <w:r w:rsidRPr="0003376A">
              <w:rPr>
                <w:rFonts w:ascii="Times New Roman" w:hAnsi="Times New Roman"/>
                <w:color w:val="000000"/>
                <w:lang w:val="uk-UA"/>
              </w:rPr>
              <w:t>№</w:t>
            </w:r>
            <w:r w:rsidR="00DF386A">
              <w:rPr>
                <w:rFonts w:ascii="Times New Roman" w:hAnsi="Times New Roman"/>
                <w:color w:val="000000"/>
                <w:lang w:val="uk-UA"/>
              </w:rPr>
              <w:t xml:space="preserve"> </w:t>
            </w:r>
            <w:r w:rsidRPr="0003376A">
              <w:rPr>
                <w:rFonts w:ascii="Times New Roman" w:hAnsi="Times New Roman"/>
                <w:color w:val="000000"/>
                <w:lang w:val="uk-UA"/>
              </w:rPr>
              <w:t>513/21</w:t>
            </w:r>
          </w:p>
        </w:tc>
        <w:tc>
          <w:tcPr>
            <w:tcW w:w="1701" w:type="dxa"/>
            <w:vAlign w:val="center"/>
          </w:tcPr>
          <w:p w14:paraId="2BF5CF41" w14:textId="77777777" w:rsidR="005A454F" w:rsidRPr="0003376A" w:rsidRDefault="005A454F" w:rsidP="00F477F0">
            <w:pPr>
              <w:ind w:right="-108"/>
              <w:rPr>
                <w:rFonts w:ascii="Times New Roman" w:hAnsi="Times New Roman"/>
                <w:lang w:val="uk-UA"/>
              </w:rPr>
            </w:pPr>
            <w:r w:rsidRPr="0003376A">
              <w:rPr>
                <w:rFonts w:ascii="Times New Roman" w:hAnsi="Times New Roman"/>
                <w:lang w:val="uk-UA"/>
              </w:rPr>
              <w:t>ДОТ № 430</w:t>
            </w:r>
          </w:p>
        </w:tc>
        <w:tc>
          <w:tcPr>
            <w:tcW w:w="1560" w:type="dxa"/>
            <w:vAlign w:val="center"/>
          </w:tcPr>
          <w:p w14:paraId="101CB480" w14:textId="77777777" w:rsidR="005A454F" w:rsidRPr="0003376A" w:rsidRDefault="005A454F" w:rsidP="00F477F0">
            <w:pPr>
              <w:ind w:right="-108"/>
              <w:rPr>
                <w:rFonts w:ascii="Times New Roman" w:hAnsi="Times New Roman"/>
                <w:color w:val="000000"/>
                <w:lang w:val="uk-UA"/>
              </w:rPr>
            </w:pPr>
            <w:r w:rsidRPr="0003376A">
              <w:rPr>
                <w:rFonts w:ascii="Times New Roman" w:hAnsi="Times New Roman"/>
                <w:color w:val="000000"/>
                <w:lang w:val="uk-UA"/>
              </w:rPr>
              <w:t>Західна ділянка оборони м. Києва, с. Романівна</w:t>
            </w:r>
          </w:p>
        </w:tc>
        <w:tc>
          <w:tcPr>
            <w:tcW w:w="1134" w:type="dxa"/>
          </w:tcPr>
          <w:p w14:paraId="38455BB5" w14:textId="77777777" w:rsidR="005A454F" w:rsidRPr="0003376A" w:rsidRDefault="005A454F" w:rsidP="00F477F0">
            <w:pPr>
              <w:pStyle w:val="a8"/>
              <w:ind w:right="-108"/>
              <w:rPr>
                <w:rFonts w:ascii="Times New Roman" w:hAnsi="Times New Roman"/>
                <w:color w:val="000000"/>
                <w:szCs w:val="24"/>
                <w:lang w:val="uk-UA"/>
              </w:rPr>
            </w:pPr>
          </w:p>
        </w:tc>
        <w:tc>
          <w:tcPr>
            <w:tcW w:w="4110" w:type="dxa"/>
          </w:tcPr>
          <w:p w14:paraId="57DBF3FD" w14:textId="77777777" w:rsidR="005A454F" w:rsidRPr="0003376A" w:rsidRDefault="005A454F" w:rsidP="00F477F0">
            <w:pPr>
              <w:pStyle w:val="a8"/>
              <w:ind w:right="-108"/>
              <w:rPr>
                <w:rFonts w:ascii="Times New Roman" w:hAnsi="Times New Roman"/>
                <w:color w:val="000000"/>
                <w:szCs w:val="24"/>
                <w:lang w:val="uk-UA"/>
              </w:rPr>
            </w:pPr>
          </w:p>
        </w:tc>
      </w:tr>
      <w:tr w:rsidR="005A454F" w:rsidRPr="00D76EC7" w14:paraId="77CD082B" w14:textId="77777777" w:rsidTr="000B6410">
        <w:tc>
          <w:tcPr>
            <w:tcW w:w="1242" w:type="dxa"/>
            <w:vAlign w:val="center"/>
          </w:tcPr>
          <w:p w14:paraId="2FB3C449" w14:textId="77777777" w:rsidR="005A454F" w:rsidRPr="0003376A" w:rsidRDefault="005A454F" w:rsidP="00DF386A">
            <w:pPr>
              <w:ind w:right="-108"/>
              <w:rPr>
                <w:rFonts w:ascii="Times New Roman" w:hAnsi="Times New Roman"/>
                <w:color w:val="000000"/>
                <w:lang w:val="uk-UA"/>
              </w:rPr>
            </w:pPr>
            <w:r w:rsidRPr="0003376A">
              <w:rPr>
                <w:rFonts w:ascii="Times New Roman" w:hAnsi="Times New Roman"/>
                <w:color w:val="000000"/>
                <w:lang w:val="uk-UA"/>
              </w:rPr>
              <w:t>№</w:t>
            </w:r>
            <w:r w:rsidR="00DF386A">
              <w:rPr>
                <w:rFonts w:ascii="Times New Roman" w:hAnsi="Times New Roman"/>
                <w:color w:val="000000"/>
                <w:lang w:val="uk-UA"/>
              </w:rPr>
              <w:t xml:space="preserve"> </w:t>
            </w:r>
            <w:r w:rsidRPr="0003376A">
              <w:rPr>
                <w:rFonts w:ascii="Times New Roman" w:hAnsi="Times New Roman"/>
                <w:color w:val="000000"/>
                <w:lang w:val="uk-UA"/>
              </w:rPr>
              <w:t>513/22</w:t>
            </w:r>
          </w:p>
        </w:tc>
        <w:tc>
          <w:tcPr>
            <w:tcW w:w="1701" w:type="dxa"/>
            <w:vAlign w:val="center"/>
          </w:tcPr>
          <w:p w14:paraId="1E7DFECF" w14:textId="77777777" w:rsidR="005A454F" w:rsidRPr="0003376A" w:rsidRDefault="005A454F" w:rsidP="00F477F0">
            <w:pPr>
              <w:ind w:right="-108"/>
              <w:rPr>
                <w:rFonts w:ascii="Times New Roman" w:hAnsi="Times New Roman"/>
                <w:lang w:val="uk-UA"/>
              </w:rPr>
            </w:pPr>
            <w:r w:rsidRPr="0003376A">
              <w:rPr>
                <w:rFonts w:ascii="Times New Roman" w:hAnsi="Times New Roman"/>
                <w:lang w:val="uk-UA"/>
              </w:rPr>
              <w:t>ДОТ № 452</w:t>
            </w:r>
          </w:p>
        </w:tc>
        <w:tc>
          <w:tcPr>
            <w:tcW w:w="1560" w:type="dxa"/>
            <w:vAlign w:val="center"/>
          </w:tcPr>
          <w:p w14:paraId="62A52051" w14:textId="77777777" w:rsidR="005A454F" w:rsidRPr="0003376A" w:rsidRDefault="005A454F" w:rsidP="00F477F0">
            <w:pPr>
              <w:ind w:right="-108"/>
              <w:rPr>
                <w:rFonts w:ascii="Times New Roman" w:hAnsi="Times New Roman"/>
                <w:color w:val="000000"/>
                <w:lang w:val="uk-UA"/>
              </w:rPr>
            </w:pPr>
            <w:r w:rsidRPr="0003376A">
              <w:rPr>
                <w:rFonts w:ascii="Times New Roman" w:hAnsi="Times New Roman"/>
                <w:color w:val="000000"/>
                <w:lang w:val="uk-UA"/>
              </w:rPr>
              <w:t>Північна ділянка оборони м. Києва, Залізничний міст через р. Ірпінь</w:t>
            </w:r>
          </w:p>
        </w:tc>
        <w:tc>
          <w:tcPr>
            <w:tcW w:w="1134" w:type="dxa"/>
          </w:tcPr>
          <w:p w14:paraId="73D5AA73" w14:textId="77777777" w:rsidR="005A454F" w:rsidRPr="0003376A" w:rsidRDefault="005A454F" w:rsidP="00F477F0">
            <w:pPr>
              <w:pStyle w:val="a8"/>
              <w:ind w:right="-108"/>
              <w:rPr>
                <w:rFonts w:ascii="Times New Roman" w:hAnsi="Times New Roman"/>
                <w:color w:val="000000"/>
                <w:szCs w:val="24"/>
                <w:lang w:val="uk-UA"/>
              </w:rPr>
            </w:pPr>
          </w:p>
        </w:tc>
        <w:tc>
          <w:tcPr>
            <w:tcW w:w="4110" w:type="dxa"/>
          </w:tcPr>
          <w:p w14:paraId="66F8F49D" w14:textId="77777777" w:rsidR="005A454F" w:rsidRPr="0003376A" w:rsidRDefault="005A454F" w:rsidP="00F477F0">
            <w:pPr>
              <w:pStyle w:val="a8"/>
              <w:ind w:right="-108"/>
              <w:rPr>
                <w:rFonts w:ascii="Times New Roman" w:hAnsi="Times New Roman"/>
                <w:color w:val="000000"/>
                <w:szCs w:val="24"/>
                <w:lang w:val="uk-UA"/>
              </w:rPr>
            </w:pPr>
          </w:p>
        </w:tc>
      </w:tr>
      <w:tr w:rsidR="005A454F" w:rsidRPr="00D76EC7" w14:paraId="3004179A" w14:textId="77777777" w:rsidTr="000B6410">
        <w:tc>
          <w:tcPr>
            <w:tcW w:w="1242" w:type="dxa"/>
            <w:vAlign w:val="center"/>
          </w:tcPr>
          <w:p w14:paraId="0FBF515C" w14:textId="77777777" w:rsidR="005A454F" w:rsidRPr="0003376A" w:rsidRDefault="005A454F" w:rsidP="00DF386A">
            <w:pPr>
              <w:ind w:right="-108"/>
              <w:rPr>
                <w:rFonts w:ascii="Times New Roman" w:hAnsi="Times New Roman"/>
                <w:color w:val="000000"/>
                <w:lang w:val="uk-UA"/>
              </w:rPr>
            </w:pPr>
            <w:r w:rsidRPr="0003376A">
              <w:rPr>
                <w:rFonts w:ascii="Times New Roman" w:hAnsi="Times New Roman"/>
                <w:color w:val="000000"/>
                <w:lang w:val="uk-UA"/>
              </w:rPr>
              <w:t>№</w:t>
            </w:r>
            <w:r w:rsidR="00DF386A">
              <w:rPr>
                <w:rFonts w:ascii="Times New Roman" w:hAnsi="Times New Roman"/>
                <w:color w:val="000000"/>
                <w:lang w:val="uk-UA"/>
              </w:rPr>
              <w:t xml:space="preserve"> </w:t>
            </w:r>
            <w:r w:rsidRPr="0003376A">
              <w:rPr>
                <w:rFonts w:ascii="Times New Roman" w:hAnsi="Times New Roman"/>
                <w:color w:val="000000"/>
                <w:lang w:val="uk-UA"/>
              </w:rPr>
              <w:t>513/23</w:t>
            </w:r>
          </w:p>
        </w:tc>
        <w:tc>
          <w:tcPr>
            <w:tcW w:w="1701" w:type="dxa"/>
            <w:vAlign w:val="center"/>
          </w:tcPr>
          <w:p w14:paraId="39A0F417" w14:textId="77777777" w:rsidR="005A454F" w:rsidRPr="0003376A" w:rsidRDefault="005A454F" w:rsidP="00F477F0">
            <w:pPr>
              <w:ind w:right="-108"/>
              <w:rPr>
                <w:rFonts w:ascii="Times New Roman" w:hAnsi="Times New Roman"/>
                <w:lang w:val="uk-UA"/>
              </w:rPr>
            </w:pPr>
            <w:r w:rsidRPr="0003376A">
              <w:rPr>
                <w:rFonts w:ascii="Times New Roman" w:hAnsi="Times New Roman"/>
                <w:lang w:val="uk-UA"/>
              </w:rPr>
              <w:t>ДОТ № 453</w:t>
            </w:r>
          </w:p>
        </w:tc>
        <w:tc>
          <w:tcPr>
            <w:tcW w:w="1560" w:type="dxa"/>
            <w:vAlign w:val="center"/>
          </w:tcPr>
          <w:p w14:paraId="6EC0DCA3" w14:textId="77777777" w:rsidR="005A454F" w:rsidRPr="0003376A" w:rsidRDefault="005A454F" w:rsidP="00F477F0">
            <w:pPr>
              <w:ind w:right="-108"/>
              <w:rPr>
                <w:rFonts w:ascii="Times New Roman" w:hAnsi="Times New Roman"/>
                <w:color w:val="000000"/>
                <w:lang w:val="uk-UA"/>
              </w:rPr>
            </w:pPr>
            <w:r w:rsidRPr="0003376A">
              <w:rPr>
                <w:rFonts w:ascii="Times New Roman" w:hAnsi="Times New Roman"/>
                <w:color w:val="000000"/>
                <w:lang w:val="uk-UA"/>
              </w:rPr>
              <w:t>Північна ділянка оборони м. Києва, залізничний міст через р. Ірпінь</w:t>
            </w:r>
          </w:p>
        </w:tc>
        <w:tc>
          <w:tcPr>
            <w:tcW w:w="1134" w:type="dxa"/>
          </w:tcPr>
          <w:p w14:paraId="77DD4196" w14:textId="77777777" w:rsidR="005A454F" w:rsidRPr="0003376A" w:rsidRDefault="005A454F" w:rsidP="00F477F0">
            <w:pPr>
              <w:pStyle w:val="a8"/>
              <w:ind w:right="-108"/>
              <w:rPr>
                <w:rFonts w:ascii="Times New Roman" w:hAnsi="Times New Roman"/>
                <w:color w:val="000000"/>
                <w:szCs w:val="24"/>
                <w:lang w:val="uk-UA"/>
              </w:rPr>
            </w:pPr>
          </w:p>
        </w:tc>
        <w:tc>
          <w:tcPr>
            <w:tcW w:w="4110" w:type="dxa"/>
          </w:tcPr>
          <w:p w14:paraId="7E2A18BD" w14:textId="77777777" w:rsidR="005A454F" w:rsidRPr="0003376A" w:rsidRDefault="005A454F" w:rsidP="00F477F0">
            <w:pPr>
              <w:pStyle w:val="a8"/>
              <w:ind w:right="-108"/>
              <w:rPr>
                <w:rFonts w:ascii="Times New Roman" w:hAnsi="Times New Roman"/>
                <w:color w:val="000000"/>
                <w:szCs w:val="24"/>
                <w:lang w:val="uk-UA"/>
              </w:rPr>
            </w:pPr>
          </w:p>
        </w:tc>
      </w:tr>
      <w:tr w:rsidR="005A454F" w:rsidRPr="00D76EC7" w14:paraId="6A0A84FD" w14:textId="77777777" w:rsidTr="000B6410">
        <w:tc>
          <w:tcPr>
            <w:tcW w:w="1242" w:type="dxa"/>
            <w:vAlign w:val="center"/>
          </w:tcPr>
          <w:p w14:paraId="280A3C0C" w14:textId="77777777" w:rsidR="005A454F" w:rsidRPr="0003376A" w:rsidRDefault="005A454F" w:rsidP="00DF386A">
            <w:pPr>
              <w:ind w:right="-108"/>
              <w:rPr>
                <w:rFonts w:ascii="Times New Roman" w:hAnsi="Times New Roman"/>
                <w:color w:val="000000"/>
                <w:lang w:val="uk-UA"/>
              </w:rPr>
            </w:pPr>
            <w:r w:rsidRPr="0003376A">
              <w:rPr>
                <w:rFonts w:ascii="Times New Roman" w:hAnsi="Times New Roman"/>
                <w:color w:val="000000"/>
                <w:lang w:val="uk-UA"/>
              </w:rPr>
              <w:t>№</w:t>
            </w:r>
            <w:r w:rsidR="00DF386A">
              <w:rPr>
                <w:rFonts w:ascii="Times New Roman" w:hAnsi="Times New Roman"/>
                <w:color w:val="000000"/>
                <w:lang w:val="uk-UA"/>
              </w:rPr>
              <w:t xml:space="preserve"> </w:t>
            </w:r>
            <w:r w:rsidRPr="0003376A">
              <w:rPr>
                <w:rFonts w:ascii="Times New Roman" w:hAnsi="Times New Roman"/>
                <w:color w:val="000000"/>
                <w:lang w:val="uk-UA"/>
              </w:rPr>
              <w:t>513/24</w:t>
            </w:r>
          </w:p>
        </w:tc>
        <w:tc>
          <w:tcPr>
            <w:tcW w:w="1701" w:type="dxa"/>
            <w:vAlign w:val="center"/>
          </w:tcPr>
          <w:p w14:paraId="2BAE6EAE" w14:textId="77777777" w:rsidR="005A454F" w:rsidRPr="0003376A" w:rsidRDefault="005A454F" w:rsidP="00F477F0">
            <w:pPr>
              <w:ind w:right="-108"/>
              <w:rPr>
                <w:rFonts w:ascii="Times New Roman" w:hAnsi="Times New Roman"/>
                <w:lang w:val="uk-UA"/>
              </w:rPr>
            </w:pPr>
            <w:r w:rsidRPr="0003376A">
              <w:rPr>
                <w:rFonts w:ascii="Times New Roman" w:hAnsi="Times New Roman"/>
                <w:lang w:val="uk-UA"/>
              </w:rPr>
              <w:t>ДОТ № 456</w:t>
            </w:r>
          </w:p>
        </w:tc>
        <w:tc>
          <w:tcPr>
            <w:tcW w:w="1560" w:type="dxa"/>
            <w:vAlign w:val="center"/>
          </w:tcPr>
          <w:p w14:paraId="5DD8C647" w14:textId="77777777" w:rsidR="005A454F" w:rsidRPr="0003376A" w:rsidRDefault="005A454F" w:rsidP="00F477F0">
            <w:pPr>
              <w:ind w:right="-108"/>
              <w:rPr>
                <w:rFonts w:ascii="Times New Roman" w:hAnsi="Times New Roman"/>
                <w:color w:val="000000"/>
                <w:lang w:val="uk-UA"/>
              </w:rPr>
            </w:pPr>
            <w:r w:rsidRPr="0003376A">
              <w:rPr>
                <w:rFonts w:ascii="Times New Roman" w:hAnsi="Times New Roman"/>
                <w:color w:val="000000"/>
                <w:lang w:val="uk-UA"/>
              </w:rPr>
              <w:t xml:space="preserve">Північна ділянка оборони м. </w:t>
            </w:r>
            <w:r w:rsidRPr="0003376A">
              <w:rPr>
                <w:rFonts w:ascii="Times New Roman" w:hAnsi="Times New Roman"/>
                <w:color w:val="000000"/>
                <w:lang w:val="uk-UA"/>
              </w:rPr>
              <w:lastRenderedPageBreak/>
              <w:t xml:space="preserve">Києва, </w:t>
            </w:r>
            <w:smartTag w:uri="urn:schemas-microsoft-com:office:smarttags" w:element="metricconverter">
              <w:smartTagPr>
                <w:attr w:name="ProductID" w:val="500 м"/>
              </w:smartTagPr>
              <w:r w:rsidRPr="0003376A">
                <w:rPr>
                  <w:rFonts w:ascii="Times New Roman" w:hAnsi="Times New Roman"/>
                  <w:color w:val="000000"/>
                  <w:lang w:val="uk-UA"/>
                </w:rPr>
                <w:t>500 м</w:t>
              </w:r>
            </w:smartTag>
            <w:r w:rsidRPr="0003376A">
              <w:rPr>
                <w:rFonts w:ascii="Times New Roman" w:hAnsi="Times New Roman"/>
                <w:color w:val="000000"/>
                <w:lang w:val="uk-UA"/>
              </w:rPr>
              <w:t xml:space="preserve"> на пн. сх. від залізничного мосту</w:t>
            </w:r>
          </w:p>
        </w:tc>
        <w:tc>
          <w:tcPr>
            <w:tcW w:w="1134" w:type="dxa"/>
          </w:tcPr>
          <w:p w14:paraId="603B6D0E" w14:textId="77777777" w:rsidR="005A454F" w:rsidRPr="0003376A" w:rsidRDefault="005A454F" w:rsidP="00F477F0">
            <w:pPr>
              <w:pStyle w:val="a8"/>
              <w:ind w:right="-108"/>
              <w:rPr>
                <w:rFonts w:ascii="Times New Roman" w:hAnsi="Times New Roman"/>
                <w:color w:val="000000"/>
                <w:szCs w:val="24"/>
                <w:lang w:val="uk-UA"/>
              </w:rPr>
            </w:pPr>
          </w:p>
        </w:tc>
        <w:tc>
          <w:tcPr>
            <w:tcW w:w="4110" w:type="dxa"/>
          </w:tcPr>
          <w:p w14:paraId="62D39510" w14:textId="77777777" w:rsidR="005A454F" w:rsidRPr="0003376A" w:rsidRDefault="005A454F" w:rsidP="00F477F0">
            <w:pPr>
              <w:pStyle w:val="a8"/>
              <w:ind w:right="-108"/>
              <w:rPr>
                <w:rFonts w:ascii="Times New Roman" w:hAnsi="Times New Roman"/>
                <w:color w:val="000000"/>
                <w:szCs w:val="24"/>
                <w:lang w:val="uk-UA"/>
              </w:rPr>
            </w:pPr>
          </w:p>
        </w:tc>
      </w:tr>
      <w:tr w:rsidR="005A454F" w:rsidRPr="00D76EC7" w14:paraId="6E71338A" w14:textId="77777777" w:rsidTr="000B6410">
        <w:tc>
          <w:tcPr>
            <w:tcW w:w="1242" w:type="dxa"/>
            <w:vAlign w:val="center"/>
          </w:tcPr>
          <w:p w14:paraId="309CD99E" w14:textId="77777777" w:rsidR="005A454F" w:rsidRPr="0003376A" w:rsidRDefault="005A454F" w:rsidP="00DF386A">
            <w:pPr>
              <w:ind w:right="-108"/>
              <w:rPr>
                <w:rFonts w:ascii="Times New Roman" w:hAnsi="Times New Roman"/>
                <w:color w:val="000000"/>
                <w:lang w:val="uk-UA"/>
              </w:rPr>
            </w:pPr>
            <w:r w:rsidRPr="0003376A">
              <w:rPr>
                <w:rFonts w:ascii="Times New Roman" w:hAnsi="Times New Roman"/>
                <w:color w:val="000000"/>
                <w:lang w:val="uk-UA"/>
              </w:rPr>
              <w:t>№</w:t>
            </w:r>
            <w:r w:rsidR="00DF386A">
              <w:rPr>
                <w:rFonts w:ascii="Times New Roman" w:hAnsi="Times New Roman"/>
                <w:color w:val="000000"/>
                <w:lang w:val="uk-UA"/>
              </w:rPr>
              <w:t xml:space="preserve"> </w:t>
            </w:r>
            <w:r w:rsidRPr="0003376A">
              <w:rPr>
                <w:rFonts w:ascii="Times New Roman" w:hAnsi="Times New Roman"/>
                <w:color w:val="000000"/>
                <w:lang w:val="uk-UA"/>
              </w:rPr>
              <w:t>513/25</w:t>
            </w:r>
          </w:p>
        </w:tc>
        <w:tc>
          <w:tcPr>
            <w:tcW w:w="1701" w:type="dxa"/>
            <w:vAlign w:val="center"/>
          </w:tcPr>
          <w:p w14:paraId="0C5557F8" w14:textId="77777777" w:rsidR="005A454F" w:rsidRPr="0003376A" w:rsidRDefault="005A454F" w:rsidP="00F477F0">
            <w:pPr>
              <w:ind w:right="-108"/>
              <w:rPr>
                <w:rFonts w:ascii="Times New Roman" w:hAnsi="Times New Roman"/>
                <w:lang w:val="uk-UA"/>
              </w:rPr>
            </w:pPr>
            <w:r w:rsidRPr="0003376A">
              <w:rPr>
                <w:rFonts w:ascii="Times New Roman" w:hAnsi="Times New Roman"/>
                <w:lang w:val="uk-UA"/>
              </w:rPr>
              <w:t>ДОТ № 458</w:t>
            </w:r>
          </w:p>
        </w:tc>
        <w:tc>
          <w:tcPr>
            <w:tcW w:w="1560" w:type="dxa"/>
            <w:vAlign w:val="center"/>
          </w:tcPr>
          <w:p w14:paraId="411C8934" w14:textId="77777777" w:rsidR="005A454F" w:rsidRPr="0003376A" w:rsidRDefault="005A454F" w:rsidP="00F477F0">
            <w:pPr>
              <w:ind w:right="-108"/>
              <w:rPr>
                <w:rFonts w:ascii="Times New Roman" w:hAnsi="Times New Roman"/>
                <w:color w:val="000000"/>
                <w:lang w:val="uk-UA"/>
              </w:rPr>
            </w:pPr>
            <w:r w:rsidRPr="0003376A">
              <w:rPr>
                <w:rFonts w:ascii="Times New Roman" w:hAnsi="Times New Roman"/>
                <w:color w:val="000000"/>
                <w:lang w:val="uk-UA"/>
              </w:rPr>
              <w:t>Північна ділянка оборони м. Києва, 1км на північний схід від залізничного мосту</w:t>
            </w:r>
          </w:p>
        </w:tc>
        <w:tc>
          <w:tcPr>
            <w:tcW w:w="1134" w:type="dxa"/>
          </w:tcPr>
          <w:p w14:paraId="7EC86DFF" w14:textId="77777777" w:rsidR="005A454F" w:rsidRPr="0003376A" w:rsidRDefault="005A454F" w:rsidP="00F477F0">
            <w:pPr>
              <w:pStyle w:val="a8"/>
              <w:ind w:right="-108"/>
              <w:rPr>
                <w:rFonts w:ascii="Times New Roman" w:hAnsi="Times New Roman"/>
                <w:color w:val="000000"/>
                <w:szCs w:val="24"/>
                <w:lang w:val="uk-UA"/>
              </w:rPr>
            </w:pPr>
          </w:p>
        </w:tc>
        <w:tc>
          <w:tcPr>
            <w:tcW w:w="4110" w:type="dxa"/>
          </w:tcPr>
          <w:p w14:paraId="6A30D53B" w14:textId="77777777" w:rsidR="005A454F" w:rsidRPr="0003376A" w:rsidRDefault="005A454F" w:rsidP="00F477F0">
            <w:pPr>
              <w:pStyle w:val="a8"/>
              <w:ind w:right="-108"/>
              <w:rPr>
                <w:rFonts w:ascii="Times New Roman" w:hAnsi="Times New Roman"/>
                <w:color w:val="000000"/>
                <w:szCs w:val="24"/>
                <w:lang w:val="uk-UA"/>
              </w:rPr>
            </w:pPr>
          </w:p>
        </w:tc>
      </w:tr>
      <w:tr w:rsidR="005A454F" w:rsidRPr="00D76EC7" w14:paraId="1F53A467" w14:textId="77777777" w:rsidTr="000B6410">
        <w:tc>
          <w:tcPr>
            <w:tcW w:w="1242" w:type="dxa"/>
            <w:vAlign w:val="center"/>
          </w:tcPr>
          <w:p w14:paraId="07D31FAF" w14:textId="77777777" w:rsidR="005A454F" w:rsidRPr="0003376A" w:rsidRDefault="005A454F" w:rsidP="00DF386A">
            <w:pPr>
              <w:ind w:right="-108"/>
              <w:rPr>
                <w:rFonts w:ascii="Times New Roman" w:hAnsi="Times New Roman"/>
                <w:color w:val="000000"/>
                <w:lang w:val="uk-UA"/>
              </w:rPr>
            </w:pPr>
            <w:r w:rsidRPr="0003376A">
              <w:rPr>
                <w:rFonts w:ascii="Times New Roman" w:hAnsi="Times New Roman"/>
                <w:color w:val="000000"/>
                <w:lang w:val="uk-UA"/>
              </w:rPr>
              <w:t>№</w:t>
            </w:r>
            <w:r w:rsidR="00DF386A">
              <w:rPr>
                <w:rFonts w:ascii="Times New Roman" w:hAnsi="Times New Roman"/>
                <w:color w:val="000000"/>
                <w:lang w:val="uk-UA"/>
              </w:rPr>
              <w:t xml:space="preserve"> </w:t>
            </w:r>
            <w:r w:rsidRPr="0003376A">
              <w:rPr>
                <w:rFonts w:ascii="Times New Roman" w:hAnsi="Times New Roman"/>
                <w:color w:val="000000"/>
                <w:lang w:val="uk-UA"/>
              </w:rPr>
              <w:t>513/26</w:t>
            </w:r>
          </w:p>
        </w:tc>
        <w:tc>
          <w:tcPr>
            <w:tcW w:w="1701" w:type="dxa"/>
            <w:vAlign w:val="center"/>
          </w:tcPr>
          <w:p w14:paraId="49733B70" w14:textId="77777777" w:rsidR="005A454F" w:rsidRPr="0003376A" w:rsidRDefault="005A454F" w:rsidP="00F477F0">
            <w:pPr>
              <w:ind w:right="-108"/>
              <w:rPr>
                <w:rFonts w:ascii="Times New Roman" w:hAnsi="Times New Roman"/>
                <w:lang w:val="uk-UA"/>
              </w:rPr>
            </w:pPr>
            <w:r w:rsidRPr="0003376A">
              <w:rPr>
                <w:rFonts w:ascii="Times New Roman" w:hAnsi="Times New Roman"/>
                <w:lang w:val="uk-UA"/>
              </w:rPr>
              <w:t>ДОТ № 470</w:t>
            </w:r>
          </w:p>
        </w:tc>
        <w:tc>
          <w:tcPr>
            <w:tcW w:w="1560" w:type="dxa"/>
            <w:vAlign w:val="center"/>
          </w:tcPr>
          <w:p w14:paraId="64BC20BC" w14:textId="77777777" w:rsidR="005A454F" w:rsidRPr="0003376A" w:rsidRDefault="005A454F" w:rsidP="00F477F0">
            <w:pPr>
              <w:ind w:right="-108"/>
              <w:rPr>
                <w:rFonts w:ascii="Times New Roman" w:hAnsi="Times New Roman"/>
                <w:color w:val="000000"/>
                <w:lang w:val="uk-UA"/>
              </w:rPr>
            </w:pPr>
            <w:r w:rsidRPr="0003376A">
              <w:rPr>
                <w:rFonts w:ascii="Times New Roman" w:hAnsi="Times New Roman"/>
                <w:color w:val="000000"/>
                <w:lang w:val="uk-UA"/>
              </w:rPr>
              <w:t xml:space="preserve">Північна ділянка оборони м. Києва, </w:t>
            </w:r>
            <w:smartTag w:uri="urn:schemas-microsoft-com:office:smarttags" w:element="metricconverter">
              <w:smartTagPr>
                <w:attr w:name="ProductID" w:val="500 м"/>
              </w:smartTagPr>
              <w:r w:rsidRPr="0003376A">
                <w:rPr>
                  <w:rFonts w:ascii="Times New Roman" w:hAnsi="Times New Roman"/>
                  <w:color w:val="000000"/>
                  <w:lang w:val="uk-UA"/>
                </w:rPr>
                <w:t>500 м</w:t>
              </w:r>
            </w:smartTag>
            <w:r w:rsidRPr="0003376A">
              <w:rPr>
                <w:rFonts w:ascii="Times New Roman" w:hAnsi="Times New Roman"/>
                <w:color w:val="000000"/>
                <w:lang w:val="uk-UA"/>
              </w:rPr>
              <w:t xml:space="preserve"> на північний схід від залізничного мосту через р. Ірпінь</w:t>
            </w:r>
          </w:p>
        </w:tc>
        <w:tc>
          <w:tcPr>
            <w:tcW w:w="1134" w:type="dxa"/>
          </w:tcPr>
          <w:p w14:paraId="2040BF77" w14:textId="77777777" w:rsidR="005A454F" w:rsidRPr="0003376A" w:rsidRDefault="005A454F" w:rsidP="00F477F0">
            <w:pPr>
              <w:pStyle w:val="a8"/>
              <w:ind w:right="-108"/>
              <w:rPr>
                <w:rFonts w:ascii="Times New Roman" w:hAnsi="Times New Roman"/>
                <w:color w:val="000000"/>
                <w:szCs w:val="24"/>
                <w:lang w:val="uk-UA"/>
              </w:rPr>
            </w:pPr>
          </w:p>
        </w:tc>
        <w:tc>
          <w:tcPr>
            <w:tcW w:w="4110" w:type="dxa"/>
          </w:tcPr>
          <w:p w14:paraId="6EFDF2AC" w14:textId="77777777" w:rsidR="005A454F" w:rsidRPr="0003376A" w:rsidRDefault="005A454F" w:rsidP="00F477F0">
            <w:pPr>
              <w:pStyle w:val="a8"/>
              <w:ind w:right="-108"/>
              <w:rPr>
                <w:rFonts w:ascii="Times New Roman" w:hAnsi="Times New Roman"/>
                <w:color w:val="000000"/>
                <w:szCs w:val="24"/>
                <w:lang w:val="uk-UA"/>
              </w:rPr>
            </w:pPr>
          </w:p>
        </w:tc>
      </w:tr>
      <w:tr w:rsidR="005A454F" w:rsidRPr="00D76EC7" w14:paraId="35197302" w14:textId="77777777" w:rsidTr="000B6410">
        <w:tc>
          <w:tcPr>
            <w:tcW w:w="1242" w:type="dxa"/>
            <w:vAlign w:val="center"/>
          </w:tcPr>
          <w:p w14:paraId="66D6B6E4" w14:textId="77777777" w:rsidR="005A454F" w:rsidRPr="0003376A" w:rsidRDefault="005A454F" w:rsidP="00DF386A">
            <w:pPr>
              <w:ind w:right="-108"/>
              <w:rPr>
                <w:rFonts w:ascii="Times New Roman" w:hAnsi="Times New Roman"/>
                <w:color w:val="000000"/>
                <w:lang w:val="uk-UA"/>
              </w:rPr>
            </w:pPr>
            <w:r w:rsidRPr="0003376A">
              <w:rPr>
                <w:rFonts w:ascii="Times New Roman" w:hAnsi="Times New Roman"/>
                <w:color w:val="000000"/>
                <w:lang w:val="uk-UA"/>
              </w:rPr>
              <w:t>№</w:t>
            </w:r>
            <w:r w:rsidR="00DF386A">
              <w:rPr>
                <w:rFonts w:ascii="Times New Roman" w:hAnsi="Times New Roman"/>
                <w:color w:val="000000"/>
                <w:lang w:val="uk-UA"/>
              </w:rPr>
              <w:t xml:space="preserve"> </w:t>
            </w:r>
            <w:r w:rsidRPr="0003376A">
              <w:rPr>
                <w:rFonts w:ascii="Times New Roman" w:hAnsi="Times New Roman"/>
                <w:color w:val="000000"/>
                <w:lang w:val="uk-UA"/>
              </w:rPr>
              <w:t>513/27</w:t>
            </w:r>
          </w:p>
        </w:tc>
        <w:tc>
          <w:tcPr>
            <w:tcW w:w="1701" w:type="dxa"/>
            <w:vAlign w:val="center"/>
          </w:tcPr>
          <w:p w14:paraId="563340DD" w14:textId="77777777" w:rsidR="005A454F" w:rsidRPr="0003376A" w:rsidRDefault="005A454F" w:rsidP="00F477F0">
            <w:pPr>
              <w:ind w:right="-108"/>
              <w:rPr>
                <w:rFonts w:ascii="Times New Roman" w:hAnsi="Times New Roman"/>
                <w:lang w:val="uk-UA"/>
              </w:rPr>
            </w:pPr>
            <w:r w:rsidRPr="0003376A">
              <w:rPr>
                <w:rFonts w:ascii="Times New Roman" w:hAnsi="Times New Roman"/>
                <w:lang w:val="uk-UA"/>
              </w:rPr>
              <w:t>ДОТ № 419</w:t>
            </w:r>
          </w:p>
        </w:tc>
        <w:tc>
          <w:tcPr>
            <w:tcW w:w="1560" w:type="dxa"/>
            <w:vAlign w:val="center"/>
          </w:tcPr>
          <w:p w14:paraId="074C37AE" w14:textId="77777777" w:rsidR="005A454F" w:rsidRPr="0003376A" w:rsidRDefault="005A454F" w:rsidP="00F477F0">
            <w:pPr>
              <w:ind w:right="-108"/>
              <w:rPr>
                <w:rFonts w:ascii="Times New Roman" w:hAnsi="Times New Roman"/>
                <w:color w:val="000000"/>
                <w:lang w:val="uk-UA"/>
              </w:rPr>
            </w:pPr>
            <w:r w:rsidRPr="0003376A">
              <w:rPr>
                <w:rFonts w:ascii="Times New Roman" w:hAnsi="Times New Roman"/>
                <w:color w:val="000000"/>
                <w:lang w:val="uk-UA"/>
              </w:rPr>
              <w:t xml:space="preserve">Північна ділянка оборони м. Києва, </w:t>
            </w:r>
            <w:smartTag w:uri="urn:schemas-microsoft-com:office:smarttags" w:element="metricconverter">
              <w:smartTagPr>
                <w:attr w:name="ProductID" w:val="500 м"/>
              </w:smartTagPr>
              <w:r w:rsidRPr="0003376A">
                <w:rPr>
                  <w:rFonts w:ascii="Times New Roman" w:hAnsi="Times New Roman"/>
                  <w:color w:val="000000"/>
                  <w:lang w:val="uk-UA"/>
                </w:rPr>
                <w:t>500 м</w:t>
              </w:r>
            </w:smartTag>
            <w:r w:rsidRPr="0003376A">
              <w:rPr>
                <w:rFonts w:ascii="Times New Roman" w:hAnsi="Times New Roman"/>
                <w:color w:val="000000"/>
                <w:lang w:val="uk-UA"/>
              </w:rPr>
              <w:t xml:space="preserve"> на пд. сх. від гужового мосту через р. Ірпінь</w:t>
            </w:r>
          </w:p>
        </w:tc>
        <w:tc>
          <w:tcPr>
            <w:tcW w:w="1134" w:type="dxa"/>
          </w:tcPr>
          <w:p w14:paraId="1200B613" w14:textId="77777777" w:rsidR="005A454F" w:rsidRPr="0003376A" w:rsidRDefault="005A454F" w:rsidP="00F477F0">
            <w:pPr>
              <w:pStyle w:val="a8"/>
              <w:ind w:right="-108"/>
              <w:rPr>
                <w:rFonts w:ascii="Times New Roman" w:hAnsi="Times New Roman"/>
                <w:color w:val="000000"/>
                <w:szCs w:val="24"/>
                <w:lang w:val="uk-UA"/>
              </w:rPr>
            </w:pPr>
          </w:p>
        </w:tc>
        <w:tc>
          <w:tcPr>
            <w:tcW w:w="4110" w:type="dxa"/>
          </w:tcPr>
          <w:p w14:paraId="4055C2A8" w14:textId="77777777" w:rsidR="005A454F" w:rsidRPr="0003376A" w:rsidRDefault="005A454F" w:rsidP="00F477F0">
            <w:pPr>
              <w:pStyle w:val="a8"/>
              <w:ind w:right="-108"/>
              <w:rPr>
                <w:rFonts w:ascii="Times New Roman" w:hAnsi="Times New Roman"/>
                <w:color w:val="000000"/>
                <w:szCs w:val="24"/>
                <w:lang w:val="uk-UA"/>
              </w:rPr>
            </w:pPr>
          </w:p>
        </w:tc>
      </w:tr>
      <w:tr w:rsidR="005A454F" w:rsidRPr="00D76EC7" w14:paraId="49E1F173" w14:textId="77777777" w:rsidTr="000B6410">
        <w:tc>
          <w:tcPr>
            <w:tcW w:w="1242" w:type="dxa"/>
            <w:vAlign w:val="center"/>
          </w:tcPr>
          <w:p w14:paraId="2C5DF49C" w14:textId="77777777" w:rsidR="005A454F" w:rsidRPr="0003376A" w:rsidRDefault="005A454F" w:rsidP="00DF386A">
            <w:pPr>
              <w:ind w:right="-108"/>
              <w:rPr>
                <w:rFonts w:ascii="Times New Roman" w:hAnsi="Times New Roman"/>
                <w:color w:val="000000"/>
                <w:lang w:val="uk-UA"/>
              </w:rPr>
            </w:pPr>
            <w:r w:rsidRPr="0003376A">
              <w:rPr>
                <w:rFonts w:ascii="Times New Roman" w:hAnsi="Times New Roman"/>
                <w:color w:val="000000"/>
                <w:lang w:val="uk-UA"/>
              </w:rPr>
              <w:t>№</w:t>
            </w:r>
            <w:r w:rsidR="00DF386A">
              <w:rPr>
                <w:rFonts w:ascii="Times New Roman" w:hAnsi="Times New Roman"/>
                <w:color w:val="000000"/>
                <w:lang w:val="uk-UA"/>
              </w:rPr>
              <w:t xml:space="preserve"> </w:t>
            </w:r>
            <w:r w:rsidRPr="0003376A">
              <w:rPr>
                <w:rFonts w:ascii="Times New Roman" w:hAnsi="Times New Roman"/>
                <w:color w:val="000000"/>
                <w:lang w:val="uk-UA"/>
              </w:rPr>
              <w:t>513/28</w:t>
            </w:r>
          </w:p>
        </w:tc>
        <w:tc>
          <w:tcPr>
            <w:tcW w:w="1701" w:type="dxa"/>
            <w:vAlign w:val="center"/>
          </w:tcPr>
          <w:p w14:paraId="2B7DD931" w14:textId="77777777" w:rsidR="005A454F" w:rsidRPr="0003376A" w:rsidRDefault="005A454F" w:rsidP="00F477F0">
            <w:pPr>
              <w:ind w:right="-108"/>
              <w:rPr>
                <w:rFonts w:ascii="Times New Roman" w:hAnsi="Times New Roman"/>
                <w:lang w:val="uk-UA"/>
              </w:rPr>
            </w:pPr>
            <w:r w:rsidRPr="0003376A">
              <w:rPr>
                <w:rFonts w:ascii="Times New Roman" w:hAnsi="Times New Roman"/>
                <w:lang w:val="uk-UA"/>
              </w:rPr>
              <w:t>ДОТ № 480</w:t>
            </w:r>
          </w:p>
        </w:tc>
        <w:tc>
          <w:tcPr>
            <w:tcW w:w="1560" w:type="dxa"/>
            <w:vAlign w:val="center"/>
          </w:tcPr>
          <w:p w14:paraId="16020272" w14:textId="77777777" w:rsidR="005A454F" w:rsidRPr="0003376A" w:rsidRDefault="005A454F" w:rsidP="00F477F0">
            <w:pPr>
              <w:ind w:right="-108"/>
              <w:rPr>
                <w:rFonts w:ascii="Times New Roman" w:hAnsi="Times New Roman"/>
                <w:color w:val="000000"/>
                <w:lang w:val="uk-UA"/>
              </w:rPr>
            </w:pPr>
            <w:r w:rsidRPr="0003376A">
              <w:rPr>
                <w:rFonts w:ascii="Times New Roman" w:hAnsi="Times New Roman"/>
                <w:color w:val="000000"/>
                <w:lang w:val="uk-UA"/>
              </w:rPr>
              <w:t xml:space="preserve">Південна ділянка оборони м. Києва, </w:t>
            </w:r>
            <w:smartTag w:uri="urn:schemas-microsoft-com:office:smarttags" w:element="metricconverter">
              <w:smartTagPr>
                <w:attr w:name="ProductID" w:val="300 м"/>
              </w:smartTagPr>
              <w:r w:rsidRPr="0003376A">
                <w:rPr>
                  <w:rFonts w:ascii="Times New Roman" w:hAnsi="Times New Roman"/>
                  <w:color w:val="000000"/>
                  <w:lang w:val="uk-UA"/>
                </w:rPr>
                <w:t>300 м</w:t>
              </w:r>
            </w:smartTag>
            <w:r w:rsidRPr="0003376A">
              <w:rPr>
                <w:rFonts w:ascii="Times New Roman" w:hAnsi="Times New Roman"/>
                <w:color w:val="000000"/>
                <w:lang w:val="uk-UA"/>
              </w:rPr>
              <w:t xml:space="preserve"> на пд. Від гужового мосту через р. Ірпінь</w:t>
            </w:r>
          </w:p>
        </w:tc>
        <w:tc>
          <w:tcPr>
            <w:tcW w:w="1134" w:type="dxa"/>
          </w:tcPr>
          <w:p w14:paraId="66249A7D" w14:textId="77777777" w:rsidR="005A454F" w:rsidRPr="0003376A" w:rsidRDefault="005A454F" w:rsidP="00F477F0">
            <w:pPr>
              <w:pStyle w:val="a8"/>
              <w:ind w:right="-108"/>
              <w:rPr>
                <w:rFonts w:ascii="Times New Roman" w:hAnsi="Times New Roman"/>
                <w:color w:val="000000"/>
                <w:szCs w:val="24"/>
                <w:lang w:val="uk-UA"/>
              </w:rPr>
            </w:pPr>
          </w:p>
        </w:tc>
        <w:tc>
          <w:tcPr>
            <w:tcW w:w="4110" w:type="dxa"/>
          </w:tcPr>
          <w:p w14:paraId="2547ADC4" w14:textId="77777777" w:rsidR="005A454F" w:rsidRPr="0003376A" w:rsidRDefault="005A454F" w:rsidP="00F477F0">
            <w:pPr>
              <w:pStyle w:val="a8"/>
              <w:ind w:right="-108"/>
              <w:rPr>
                <w:rFonts w:ascii="Times New Roman" w:hAnsi="Times New Roman"/>
                <w:color w:val="000000"/>
                <w:szCs w:val="24"/>
                <w:lang w:val="uk-UA"/>
              </w:rPr>
            </w:pPr>
          </w:p>
        </w:tc>
      </w:tr>
      <w:tr w:rsidR="005A454F" w:rsidRPr="0003376A" w14:paraId="0B35E813" w14:textId="77777777" w:rsidTr="0023590E">
        <w:trPr>
          <w:trHeight w:val="447"/>
        </w:trPr>
        <w:tc>
          <w:tcPr>
            <w:tcW w:w="9747" w:type="dxa"/>
            <w:gridSpan w:val="5"/>
          </w:tcPr>
          <w:p w14:paraId="7BF899EC" w14:textId="77777777" w:rsidR="005A454F" w:rsidRPr="0003376A" w:rsidRDefault="005A454F" w:rsidP="00F477F0">
            <w:pPr>
              <w:pStyle w:val="a8"/>
              <w:ind w:right="-108"/>
              <w:rPr>
                <w:rFonts w:ascii="Times New Roman" w:hAnsi="Times New Roman"/>
                <w:b/>
                <w:szCs w:val="24"/>
                <w:lang w:val="uk-UA"/>
              </w:rPr>
            </w:pPr>
            <w:r w:rsidRPr="0003376A">
              <w:rPr>
                <w:rFonts w:ascii="Times New Roman" w:hAnsi="Times New Roman"/>
                <w:b/>
                <w:szCs w:val="24"/>
                <w:lang w:val="uk-UA"/>
              </w:rPr>
              <w:t>Оболонський район</w:t>
            </w:r>
          </w:p>
        </w:tc>
      </w:tr>
      <w:tr w:rsidR="005A454F" w:rsidRPr="0003376A" w14:paraId="5587F5C3" w14:textId="77777777" w:rsidTr="000B6410">
        <w:tc>
          <w:tcPr>
            <w:tcW w:w="1242" w:type="dxa"/>
          </w:tcPr>
          <w:p w14:paraId="2E14E5C3" w14:textId="77777777" w:rsidR="005A454F" w:rsidRPr="0003376A" w:rsidRDefault="005A454F" w:rsidP="00F477F0">
            <w:pPr>
              <w:pStyle w:val="a8"/>
              <w:ind w:right="-108"/>
              <w:rPr>
                <w:rFonts w:ascii="Times New Roman" w:hAnsi="Times New Roman"/>
                <w:szCs w:val="24"/>
                <w:lang w:val="uk-UA"/>
              </w:rPr>
            </w:pPr>
          </w:p>
        </w:tc>
        <w:tc>
          <w:tcPr>
            <w:tcW w:w="1701" w:type="dxa"/>
            <w:vAlign w:val="center"/>
          </w:tcPr>
          <w:p w14:paraId="72BF40E7" w14:textId="77777777" w:rsidR="005A454F" w:rsidRPr="0003376A" w:rsidRDefault="005A454F" w:rsidP="00F477F0">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 xml:space="preserve">Будинок житловий </w:t>
            </w:r>
            <w:r w:rsidRPr="0003376A">
              <w:rPr>
                <w:rFonts w:ascii="Times New Roman" w:eastAsia="Times New Roman" w:hAnsi="Times New Roman"/>
                <w:bCs/>
                <w:color w:val="000000"/>
                <w:lang w:val="uk-UA"/>
              </w:rPr>
              <w:t>(комплекс дачного селища Пуща-Водиця</w:t>
            </w:r>
            <w:r w:rsidR="00A231DE" w:rsidRPr="0003376A">
              <w:rPr>
                <w:rFonts w:ascii="Times New Roman" w:eastAsia="Times New Roman" w:hAnsi="Times New Roman"/>
                <w:bCs/>
                <w:color w:val="000000"/>
                <w:lang w:val="uk-UA"/>
              </w:rPr>
              <w:t>)</w:t>
            </w:r>
          </w:p>
        </w:tc>
        <w:tc>
          <w:tcPr>
            <w:tcW w:w="1560" w:type="dxa"/>
            <w:vAlign w:val="center"/>
          </w:tcPr>
          <w:p w14:paraId="2E29E0AB" w14:textId="77777777" w:rsidR="00881B79" w:rsidRPr="0003376A" w:rsidRDefault="00881B79" w:rsidP="00881B79">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Цісик Квітки вул., 40 (Дачне селище Пуща-Водиця) – суч. адреса</w:t>
            </w:r>
          </w:p>
          <w:p w14:paraId="179CD89D" w14:textId="77777777" w:rsidR="005A454F" w:rsidRPr="0003376A" w:rsidRDefault="00881B79" w:rsidP="00881B79">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eastAsia="ru-RU" w:bidi="ar-SA"/>
              </w:rPr>
              <w:t>Гамарника вул. 40 – адреса за наказом</w:t>
            </w:r>
          </w:p>
        </w:tc>
        <w:tc>
          <w:tcPr>
            <w:tcW w:w="1134" w:type="dxa"/>
            <w:vAlign w:val="center"/>
          </w:tcPr>
          <w:p w14:paraId="772EC65D" w14:textId="77777777" w:rsidR="005A454F" w:rsidRPr="0003376A" w:rsidRDefault="005A454F" w:rsidP="00F477F0">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поч. XX ст.</w:t>
            </w:r>
          </w:p>
        </w:tc>
        <w:tc>
          <w:tcPr>
            <w:tcW w:w="4110" w:type="dxa"/>
            <w:vAlign w:val="center"/>
          </w:tcPr>
          <w:p w14:paraId="587CDAFD" w14:textId="77777777" w:rsidR="00881B79" w:rsidRPr="0003376A" w:rsidRDefault="00881B79" w:rsidP="00881B79">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 xml:space="preserve">Наказ Міністерства культури України від 15.10.2014 № 869, </w:t>
            </w:r>
          </w:p>
          <w:p w14:paraId="48EA09D4" w14:textId="77777777" w:rsidR="005A454F" w:rsidRPr="0003376A" w:rsidRDefault="00881B79" w:rsidP="00881B79">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eastAsia="ru-RU" w:bidi="ar-SA"/>
              </w:rPr>
              <w:t>пам</w:t>
            </w:r>
            <w:r w:rsidRPr="0003376A">
              <w:rPr>
                <w:rFonts w:ascii="Times New Roman" w:eastAsia="Times New Roman" w:hAnsi="Times New Roman"/>
                <w:color w:val="000000"/>
                <w:lang w:val="uk-UA" w:eastAsia="ru-RU" w:bidi="ar-SA"/>
              </w:rPr>
              <w:sym w:font="Symbol" w:char="F0A2"/>
            </w:r>
            <w:r w:rsidRPr="0003376A">
              <w:rPr>
                <w:rFonts w:ascii="Times New Roman" w:eastAsia="Times New Roman" w:hAnsi="Times New Roman"/>
                <w:color w:val="000000"/>
                <w:lang w:val="uk-UA" w:eastAsia="ru-RU" w:bidi="ar-SA"/>
              </w:rPr>
              <w:t>ятка архітектури</w:t>
            </w:r>
          </w:p>
        </w:tc>
      </w:tr>
      <w:tr w:rsidR="005A454F" w:rsidRPr="00D76EC7" w14:paraId="3C609D8C" w14:textId="77777777" w:rsidTr="000B6410">
        <w:tc>
          <w:tcPr>
            <w:tcW w:w="1242" w:type="dxa"/>
          </w:tcPr>
          <w:p w14:paraId="5BEC1B52" w14:textId="77777777" w:rsidR="005A454F" w:rsidRPr="0003376A" w:rsidRDefault="005A454F" w:rsidP="00F477F0">
            <w:pPr>
              <w:pStyle w:val="a8"/>
              <w:ind w:right="-108"/>
              <w:rPr>
                <w:rFonts w:ascii="Times New Roman" w:hAnsi="Times New Roman"/>
                <w:szCs w:val="24"/>
                <w:lang w:val="uk-UA"/>
              </w:rPr>
            </w:pPr>
          </w:p>
        </w:tc>
        <w:tc>
          <w:tcPr>
            <w:tcW w:w="1701" w:type="dxa"/>
            <w:vAlign w:val="center"/>
          </w:tcPr>
          <w:p w14:paraId="0BE0FEB2" w14:textId="77777777" w:rsidR="005A454F" w:rsidRPr="0003376A" w:rsidRDefault="005A454F" w:rsidP="00F477F0">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 xml:space="preserve">Лікувальний корпус санаторію </w:t>
            </w:r>
            <w:r w:rsidR="00AE5964">
              <w:rPr>
                <w:rFonts w:ascii="Times New Roman" w:eastAsia="Times New Roman" w:hAnsi="Times New Roman"/>
                <w:color w:val="000000"/>
                <w:lang w:val="uk-UA"/>
              </w:rPr>
              <w:t>«</w:t>
            </w:r>
            <w:r w:rsidRPr="0003376A">
              <w:rPr>
                <w:rFonts w:ascii="Times New Roman" w:eastAsia="Times New Roman" w:hAnsi="Times New Roman"/>
                <w:color w:val="000000"/>
                <w:lang w:val="uk-UA"/>
              </w:rPr>
              <w:t>30 років Радянської України</w:t>
            </w:r>
            <w:r w:rsidR="00AE5964">
              <w:rPr>
                <w:rFonts w:ascii="Times New Roman" w:eastAsia="Times New Roman" w:hAnsi="Times New Roman"/>
                <w:color w:val="000000"/>
                <w:lang w:val="uk-UA"/>
              </w:rPr>
              <w:t>»</w:t>
            </w:r>
          </w:p>
        </w:tc>
        <w:tc>
          <w:tcPr>
            <w:tcW w:w="1560" w:type="dxa"/>
            <w:vAlign w:val="center"/>
          </w:tcPr>
          <w:p w14:paraId="5197A757" w14:textId="77777777" w:rsidR="005A454F" w:rsidRPr="0003376A" w:rsidRDefault="005A454F" w:rsidP="00F477F0">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Гамарника вул. (Пуща-Водиця) 60</w:t>
            </w:r>
          </w:p>
        </w:tc>
        <w:tc>
          <w:tcPr>
            <w:tcW w:w="1134" w:type="dxa"/>
            <w:vAlign w:val="center"/>
          </w:tcPr>
          <w:p w14:paraId="41FB82AE" w14:textId="77777777" w:rsidR="005A454F" w:rsidRPr="0003376A" w:rsidRDefault="005A454F" w:rsidP="00F477F0">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1948-1949</w:t>
            </w:r>
          </w:p>
        </w:tc>
        <w:tc>
          <w:tcPr>
            <w:tcW w:w="4110" w:type="dxa"/>
            <w:vAlign w:val="center"/>
          </w:tcPr>
          <w:p w14:paraId="68D13163" w14:textId="77777777" w:rsidR="005A454F" w:rsidRPr="0003376A" w:rsidRDefault="005A454F" w:rsidP="00F477F0">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Наказ Управління охорони пам‘яток історії, культури та історичного середовища від 18.03.1999 № 16, цивільна архітектура</w:t>
            </w:r>
          </w:p>
        </w:tc>
      </w:tr>
      <w:tr w:rsidR="005A454F" w:rsidRPr="0003376A" w14:paraId="3C3957A1" w14:textId="77777777" w:rsidTr="000B6410">
        <w:tc>
          <w:tcPr>
            <w:tcW w:w="1242" w:type="dxa"/>
          </w:tcPr>
          <w:p w14:paraId="6188E3FE" w14:textId="77777777" w:rsidR="005A454F" w:rsidRPr="0003376A" w:rsidRDefault="005A454F" w:rsidP="00F477F0">
            <w:pPr>
              <w:pStyle w:val="a8"/>
              <w:ind w:right="-108"/>
              <w:rPr>
                <w:rFonts w:ascii="Times New Roman" w:hAnsi="Times New Roman"/>
                <w:szCs w:val="24"/>
                <w:lang w:val="uk-UA"/>
              </w:rPr>
            </w:pPr>
          </w:p>
        </w:tc>
        <w:tc>
          <w:tcPr>
            <w:tcW w:w="1701" w:type="dxa"/>
            <w:vAlign w:val="center"/>
          </w:tcPr>
          <w:p w14:paraId="5B9F62D6" w14:textId="77777777" w:rsidR="005A454F" w:rsidRPr="0003376A" w:rsidRDefault="005A454F" w:rsidP="00F477F0">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Ліс</w:t>
            </w:r>
            <w:r w:rsidR="00045CE5" w:rsidRPr="0003376A">
              <w:rPr>
                <w:rFonts w:ascii="Times New Roman" w:eastAsia="Times New Roman" w:hAnsi="Times New Roman"/>
                <w:color w:val="000000"/>
                <w:lang w:val="uk-UA"/>
              </w:rPr>
              <w:t>ова</w:t>
            </w:r>
            <w:r w:rsidRPr="0003376A">
              <w:rPr>
                <w:rFonts w:ascii="Times New Roman" w:eastAsia="Times New Roman" w:hAnsi="Times New Roman"/>
                <w:color w:val="000000"/>
                <w:lang w:val="uk-UA"/>
              </w:rPr>
              <w:t xml:space="preserve"> школа (Центральний корпус санаторію </w:t>
            </w:r>
            <w:r w:rsidR="00AE5964">
              <w:rPr>
                <w:rFonts w:ascii="Times New Roman" w:eastAsia="Times New Roman" w:hAnsi="Times New Roman"/>
                <w:color w:val="000000"/>
                <w:lang w:val="uk-UA"/>
              </w:rPr>
              <w:t>«</w:t>
            </w:r>
            <w:r w:rsidRPr="0003376A">
              <w:rPr>
                <w:rFonts w:ascii="Times New Roman" w:eastAsia="Times New Roman" w:hAnsi="Times New Roman"/>
                <w:color w:val="000000"/>
                <w:lang w:val="uk-UA"/>
              </w:rPr>
              <w:t>Пуща Водиця</w:t>
            </w:r>
            <w:r w:rsidR="00AE5964">
              <w:rPr>
                <w:rFonts w:ascii="Times New Roman" w:eastAsia="Times New Roman" w:hAnsi="Times New Roman"/>
                <w:color w:val="000000"/>
                <w:lang w:val="uk-UA"/>
              </w:rPr>
              <w:t>»</w:t>
            </w:r>
            <w:r w:rsidRPr="0003376A">
              <w:rPr>
                <w:rFonts w:ascii="Times New Roman" w:eastAsia="Times New Roman" w:hAnsi="Times New Roman"/>
                <w:color w:val="000000"/>
                <w:lang w:val="uk-UA"/>
              </w:rPr>
              <w:t>)</w:t>
            </w:r>
          </w:p>
        </w:tc>
        <w:tc>
          <w:tcPr>
            <w:tcW w:w="1560" w:type="dxa"/>
            <w:vAlign w:val="center"/>
          </w:tcPr>
          <w:p w14:paraId="0C9F843C" w14:textId="77777777" w:rsidR="00881B79" w:rsidRPr="0003376A" w:rsidRDefault="00881B79" w:rsidP="00881B79">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Цісик Квітки вул., 60 (Дачне селище Пуща-Водиця) – суч. адреса</w:t>
            </w:r>
          </w:p>
          <w:p w14:paraId="5EA0B921" w14:textId="77777777" w:rsidR="005A454F" w:rsidRPr="0003376A" w:rsidRDefault="00881B79" w:rsidP="00881B79">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eastAsia="ru-RU" w:bidi="ar-SA"/>
              </w:rPr>
              <w:t>Гамарника вул. 60 – адреса за наказом</w:t>
            </w:r>
          </w:p>
        </w:tc>
        <w:tc>
          <w:tcPr>
            <w:tcW w:w="1134" w:type="dxa"/>
            <w:vAlign w:val="center"/>
          </w:tcPr>
          <w:p w14:paraId="56EAFDD4" w14:textId="77777777" w:rsidR="005A454F" w:rsidRPr="0003376A" w:rsidRDefault="00881B79" w:rsidP="00F477F0">
            <w:pPr>
              <w:ind w:right="-108"/>
              <w:rPr>
                <w:rFonts w:ascii="Times New Roman" w:eastAsia="Times New Roman" w:hAnsi="Times New Roman"/>
                <w:color w:val="000000"/>
                <w:lang w:val="uk-UA"/>
              </w:rPr>
            </w:pPr>
            <w:r w:rsidRPr="0003376A">
              <w:rPr>
                <w:rFonts w:ascii="Times New Roman" w:hAnsi="Times New Roman"/>
                <w:color w:val="000000"/>
                <w:lang w:val="uk-UA"/>
              </w:rPr>
              <w:t>1935-1938 рр..</w:t>
            </w:r>
          </w:p>
        </w:tc>
        <w:tc>
          <w:tcPr>
            <w:tcW w:w="4110" w:type="dxa"/>
            <w:vAlign w:val="center"/>
          </w:tcPr>
          <w:p w14:paraId="10189BDD" w14:textId="77777777" w:rsidR="00881B79" w:rsidRPr="0003376A" w:rsidRDefault="00881B79" w:rsidP="00881B79">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Наказ Міністерства культури України від 15.10.2014 № 869,</w:t>
            </w:r>
          </w:p>
          <w:p w14:paraId="1B202BB4" w14:textId="77777777" w:rsidR="005A454F" w:rsidRPr="0003376A" w:rsidRDefault="00881B79" w:rsidP="00881B79">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eastAsia="ru-RU" w:bidi="ar-SA"/>
              </w:rPr>
              <w:t>пам</w:t>
            </w:r>
            <w:r w:rsidRPr="0003376A">
              <w:rPr>
                <w:rFonts w:ascii="Times New Roman" w:eastAsia="Times New Roman" w:hAnsi="Times New Roman"/>
                <w:color w:val="000000"/>
                <w:lang w:val="uk-UA" w:eastAsia="ru-RU" w:bidi="ar-SA"/>
              </w:rPr>
              <w:sym w:font="Symbol" w:char="F0A2"/>
            </w:r>
            <w:r w:rsidRPr="0003376A">
              <w:rPr>
                <w:rFonts w:ascii="Times New Roman" w:eastAsia="Times New Roman" w:hAnsi="Times New Roman"/>
                <w:color w:val="000000"/>
                <w:lang w:val="uk-UA" w:eastAsia="ru-RU" w:bidi="ar-SA"/>
              </w:rPr>
              <w:t>ятка архітектури</w:t>
            </w:r>
          </w:p>
        </w:tc>
      </w:tr>
      <w:tr w:rsidR="005A454F" w:rsidRPr="00D76EC7" w14:paraId="5DFEB378" w14:textId="77777777" w:rsidTr="000B6410">
        <w:tc>
          <w:tcPr>
            <w:tcW w:w="1242" w:type="dxa"/>
          </w:tcPr>
          <w:p w14:paraId="7EE3A103" w14:textId="77777777" w:rsidR="005A454F" w:rsidRPr="0003376A" w:rsidRDefault="005A454F" w:rsidP="00F477F0">
            <w:pPr>
              <w:pStyle w:val="a8"/>
              <w:ind w:right="-108"/>
              <w:rPr>
                <w:rFonts w:ascii="Times New Roman" w:hAnsi="Times New Roman"/>
                <w:szCs w:val="24"/>
                <w:lang w:val="uk-UA"/>
              </w:rPr>
            </w:pPr>
          </w:p>
        </w:tc>
        <w:tc>
          <w:tcPr>
            <w:tcW w:w="1701" w:type="dxa"/>
          </w:tcPr>
          <w:p w14:paraId="7DA4F502" w14:textId="77777777" w:rsidR="005A454F" w:rsidRPr="0003376A" w:rsidRDefault="005A454F" w:rsidP="00F477F0">
            <w:pPr>
              <w:ind w:right="-108"/>
              <w:rPr>
                <w:rFonts w:ascii="Times New Roman" w:hAnsi="Times New Roman"/>
                <w:lang w:val="uk-UA"/>
              </w:rPr>
            </w:pPr>
            <w:r w:rsidRPr="0003376A">
              <w:rPr>
                <w:rFonts w:ascii="Times New Roman" w:eastAsia="Times New Roman" w:hAnsi="Times New Roman"/>
                <w:color w:val="000000"/>
                <w:lang w:val="uk-UA"/>
              </w:rPr>
              <w:t xml:space="preserve">Комплекс санаторію </w:t>
            </w:r>
            <w:r w:rsidR="00AE5964">
              <w:rPr>
                <w:rFonts w:ascii="Times New Roman" w:eastAsia="Times New Roman" w:hAnsi="Times New Roman"/>
                <w:color w:val="000000"/>
                <w:lang w:val="uk-UA"/>
              </w:rPr>
              <w:t>«</w:t>
            </w:r>
            <w:r w:rsidRPr="0003376A">
              <w:rPr>
                <w:rFonts w:ascii="Times New Roman" w:eastAsia="Times New Roman" w:hAnsi="Times New Roman"/>
                <w:color w:val="000000"/>
                <w:lang w:val="uk-UA"/>
              </w:rPr>
              <w:t>30 років Радянської України</w:t>
            </w:r>
            <w:r w:rsidR="00DF386A">
              <w:rPr>
                <w:rFonts w:ascii="Times New Roman" w:eastAsia="Times New Roman" w:hAnsi="Times New Roman"/>
                <w:color w:val="000000"/>
                <w:lang w:val="uk-UA"/>
              </w:rPr>
              <w:t>»</w:t>
            </w:r>
          </w:p>
        </w:tc>
        <w:tc>
          <w:tcPr>
            <w:tcW w:w="1560" w:type="dxa"/>
          </w:tcPr>
          <w:p w14:paraId="3C5856EC"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color w:val="000000"/>
                <w:szCs w:val="24"/>
                <w:lang w:val="uk-UA"/>
              </w:rPr>
              <w:t>Гамарника вул. (Пуща-Водиця) 60</w:t>
            </w:r>
          </w:p>
        </w:tc>
        <w:tc>
          <w:tcPr>
            <w:tcW w:w="1134" w:type="dxa"/>
          </w:tcPr>
          <w:p w14:paraId="240B65B1"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color w:val="000000"/>
                <w:szCs w:val="24"/>
                <w:lang w:val="uk-UA"/>
              </w:rPr>
              <w:t>1946-1964</w:t>
            </w:r>
          </w:p>
        </w:tc>
        <w:tc>
          <w:tcPr>
            <w:tcW w:w="4110" w:type="dxa"/>
          </w:tcPr>
          <w:p w14:paraId="6448F57D" w14:textId="77777777" w:rsidR="005A454F" w:rsidRPr="0003376A" w:rsidRDefault="005A454F" w:rsidP="00F477F0">
            <w:pPr>
              <w:pStyle w:val="a8"/>
              <w:ind w:right="-108"/>
              <w:rPr>
                <w:rFonts w:ascii="Times New Roman" w:hAnsi="Times New Roman"/>
                <w:szCs w:val="24"/>
                <w:lang w:val="uk-UA"/>
              </w:rPr>
            </w:pPr>
            <w:r w:rsidRPr="0003376A">
              <w:rPr>
                <w:rFonts w:ascii="Times New Roman" w:hAnsi="Times New Roman"/>
                <w:color w:val="000000"/>
                <w:szCs w:val="24"/>
                <w:lang w:val="uk-UA"/>
              </w:rPr>
              <w:t>Наказ Управління охорони пам‘яток історії, культури та історичного середовища від 18.03.1999 № 16</w:t>
            </w:r>
          </w:p>
        </w:tc>
      </w:tr>
      <w:tr w:rsidR="005A454F" w:rsidRPr="00D76EC7" w14:paraId="4EF0BAF6" w14:textId="77777777" w:rsidTr="000B6410">
        <w:tc>
          <w:tcPr>
            <w:tcW w:w="1242" w:type="dxa"/>
          </w:tcPr>
          <w:p w14:paraId="0F37F47D" w14:textId="77777777" w:rsidR="005A454F" w:rsidRPr="0003376A" w:rsidRDefault="005A454F" w:rsidP="00F477F0">
            <w:pPr>
              <w:pStyle w:val="a8"/>
              <w:ind w:right="-108"/>
              <w:rPr>
                <w:rFonts w:ascii="Times New Roman" w:hAnsi="Times New Roman"/>
                <w:szCs w:val="24"/>
                <w:lang w:val="uk-UA"/>
              </w:rPr>
            </w:pPr>
          </w:p>
        </w:tc>
        <w:tc>
          <w:tcPr>
            <w:tcW w:w="1701" w:type="dxa"/>
            <w:vAlign w:val="center"/>
          </w:tcPr>
          <w:p w14:paraId="70AB167B" w14:textId="77777777" w:rsidR="005A454F" w:rsidRPr="0003376A" w:rsidRDefault="005A454F" w:rsidP="00F477F0">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Житловий будинок</w:t>
            </w:r>
          </w:p>
        </w:tc>
        <w:tc>
          <w:tcPr>
            <w:tcW w:w="1560" w:type="dxa"/>
            <w:vAlign w:val="center"/>
          </w:tcPr>
          <w:p w14:paraId="6E8A59ED" w14:textId="77777777" w:rsidR="005A454F" w:rsidRPr="0003376A" w:rsidRDefault="001A34CC" w:rsidP="00F477F0">
            <w:pPr>
              <w:ind w:right="-108"/>
              <w:rPr>
                <w:rFonts w:ascii="Times New Roman" w:eastAsia="Times New Roman" w:hAnsi="Times New Roman"/>
                <w:color w:val="000000"/>
                <w:lang w:val="uk-UA"/>
              </w:rPr>
            </w:pPr>
            <w:r w:rsidRPr="0003376A">
              <w:rPr>
                <w:rFonts w:ascii="Times New Roman" w:hAnsi="Times New Roman"/>
                <w:color w:val="000000"/>
                <w:lang w:val="uk-UA"/>
              </w:rPr>
              <w:t xml:space="preserve">Новикова-Прибоя вул. 18 (Пуща-Водиця)  </w:t>
            </w:r>
          </w:p>
        </w:tc>
        <w:tc>
          <w:tcPr>
            <w:tcW w:w="1134" w:type="dxa"/>
            <w:vAlign w:val="center"/>
          </w:tcPr>
          <w:p w14:paraId="4CA8D301" w14:textId="77777777" w:rsidR="005A454F" w:rsidRPr="0003376A" w:rsidRDefault="005A454F" w:rsidP="00F477F0">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поч. XX ст.</w:t>
            </w:r>
          </w:p>
        </w:tc>
        <w:tc>
          <w:tcPr>
            <w:tcW w:w="4110" w:type="dxa"/>
            <w:vAlign w:val="center"/>
          </w:tcPr>
          <w:p w14:paraId="03B3BB96" w14:textId="77777777" w:rsidR="001A34CC" w:rsidRPr="0003376A" w:rsidRDefault="001A34CC" w:rsidP="001A34CC">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Наказ управління  охорони пам‘яток історії, культури та історичного середовища від 02.08.2000 № 74</w:t>
            </w:r>
            <w:r w:rsidRPr="0003376A">
              <w:rPr>
                <w:rFonts w:ascii="Times New Roman" w:eastAsia="Times New Roman" w:hAnsi="Times New Roman"/>
                <w:b/>
                <w:color w:val="000000"/>
                <w:lang w:val="uk-UA" w:eastAsia="ru-RU" w:bidi="ar-SA"/>
              </w:rPr>
              <w:t xml:space="preserve">  - </w:t>
            </w:r>
            <w:r w:rsidRPr="0003376A">
              <w:rPr>
                <w:rFonts w:ascii="Times New Roman" w:eastAsia="Times New Roman" w:hAnsi="Times New Roman"/>
                <w:color w:val="000000"/>
                <w:lang w:val="uk-UA" w:eastAsia="ru-RU" w:bidi="ar-SA"/>
              </w:rPr>
              <w:t>архітектура</w:t>
            </w:r>
          </w:p>
          <w:p w14:paraId="21302463" w14:textId="77777777" w:rsidR="005A454F" w:rsidRPr="0003376A" w:rsidRDefault="001A34CC" w:rsidP="001A34CC">
            <w:pPr>
              <w:ind w:right="-108"/>
              <w:rPr>
                <w:rFonts w:ascii="Times New Roman" w:eastAsia="Times New Roman" w:hAnsi="Times New Roman"/>
                <w:color w:val="000000"/>
                <w:lang w:val="uk-UA"/>
              </w:rPr>
            </w:pPr>
            <w:r w:rsidRPr="0003376A">
              <w:rPr>
                <w:rFonts w:ascii="Times New Roman" w:eastAsia="Times New Roman" w:hAnsi="Times New Roman"/>
                <w:b/>
                <w:color w:val="000000"/>
                <w:lang w:val="uk-UA" w:eastAsia="ru-RU" w:bidi="ar-SA"/>
              </w:rPr>
              <w:t>Знесений, з обліку не знятий</w:t>
            </w:r>
          </w:p>
        </w:tc>
      </w:tr>
      <w:tr w:rsidR="005A454F" w:rsidRPr="00D76EC7" w14:paraId="05C41D0B" w14:textId="77777777" w:rsidTr="000B6410">
        <w:tc>
          <w:tcPr>
            <w:tcW w:w="1242" w:type="dxa"/>
          </w:tcPr>
          <w:p w14:paraId="044156C6" w14:textId="77777777" w:rsidR="005A454F" w:rsidRPr="0003376A" w:rsidRDefault="005A454F" w:rsidP="00F477F0">
            <w:pPr>
              <w:pStyle w:val="a8"/>
              <w:ind w:right="-108"/>
              <w:rPr>
                <w:rFonts w:ascii="Times New Roman" w:hAnsi="Times New Roman"/>
                <w:szCs w:val="24"/>
                <w:lang w:val="uk-UA"/>
              </w:rPr>
            </w:pPr>
          </w:p>
        </w:tc>
        <w:tc>
          <w:tcPr>
            <w:tcW w:w="1701" w:type="dxa"/>
            <w:vAlign w:val="center"/>
          </w:tcPr>
          <w:p w14:paraId="59AA9084" w14:textId="77777777" w:rsidR="005A454F" w:rsidRPr="0003376A" w:rsidRDefault="005A454F" w:rsidP="00F477F0">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Пуще-Водицький курортний лісопарк</w:t>
            </w:r>
          </w:p>
        </w:tc>
        <w:tc>
          <w:tcPr>
            <w:tcW w:w="1560" w:type="dxa"/>
            <w:vAlign w:val="center"/>
          </w:tcPr>
          <w:p w14:paraId="7F7706B2" w14:textId="77777777" w:rsidR="005A454F" w:rsidRPr="0003376A" w:rsidRDefault="005A454F" w:rsidP="00F477F0">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Пуща-Водиця</w:t>
            </w:r>
            <w:r w:rsidR="00D90C38" w:rsidRPr="0003376A">
              <w:rPr>
                <w:rFonts w:ascii="Times New Roman" w:eastAsia="Times New Roman" w:hAnsi="Times New Roman"/>
                <w:color w:val="000000"/>
                <w:lang w:val="uk-UA"/>
              </w:rPr>
              <w:t>,</w:t>
            </w:r>
            <w:r w:rsidRPr="0003376A">
              <w:rPr>
                <w:rFonts w:ascii="Times New Roman" w:eastAsia="Times New Roman" w:hAnsi="Times New Roman"/>
                <w:color w:val="000000"/>
                <w:lang w:val="uk-UA"/>
              </w:rPr>
              <w:t xml:space="preserve"> селище</w:t>
            </w:r>
          </w:p>
        </w:tc>
        <w:tc>
          <w:tcPr>
            <w:tcW w:w="1134" w:type="dxa"/>
            <w:vAlign w:val="center"/>
          </w:tcPr>
          <w:p w14:paraId="1448C657" w14:textId="77777777" w:rsidR="005A454F" w:rsidRPr="0003376A" w:rsidRDefault="005A454F" w:rsidP="00F477F0">
            <w:pPr>
              <w:ind w:right="-108"/>
              <w:rPr>
                <w:rFonts w:ascii="Times New Roman" w:eastAsia="Times New Roman" w:hAnsi="Times New Roman"/>
                <w:color w:val="000000"/>
                <w:lang w:val="uk-UA"/>
              </w:rPr>
            </w:pPr>
          </w:p>
        </w:tc>
        <w:tc>
          <w:tcPr>
            <w:tcW w:w="4110" w:type="dxa"/>
            <w:vAlign w:val="center"/>
          </w:tcPr>
          <w:p w14:paraId="46EDABD5" w14:textId="77777777" w:rsidR="00F716DC" w:rsidRPr="0003376A" w:rsidRDefault="00F716DC" w:rsidP="00F716DC">
            <w:pPr>
              <w:rPr>
                <w:rFonts w:ascii="Times New Roman" w:hAnsi="Times New Roman"/>
                <w:color w:val="000000"/>
                <w:lang w:val="uk-UA" w:eastAsia="ru-RU" w:bidi="ar-SA"/>
              </w:rPr>
            </w:pPr>
            <w:r w:rsidRPr="0003376A">
              <w:rPr>
                <w:rFonts w:ascii="Times New Roman" w:hAnsi="Times New Roman"/>
                <w:color w:val="000000"/>
                <w:lang w:val="uk-UA"/>
              </w:rPr>
              <w:t>Постанова колегії Держкомприроди УРСР від 26.07.1972 № 22,</w:t>
            </w:r>
          </w:p>
          <w:p w14:paraId="26E5D502" w14:textId="77777777" w:rsidR="00F716DC" w:rsidRPr="0003376A" w:rsidRDefault="00F716DC" w:rsidP="00F716DC">
            <w:pPr>
              <w:rPr>
                <w:rFonts w:ascii="Times New Roman" w:hAnsi="Times New Roman"/>
                <w:color w:val="000000"/>
                <w:lang w:val="uk-UA"/>
              </w:rPr>
            </w:pPr>
            <w:r w:rsidRPr="0003376A">
              <w:rPr>
                <w:rFonts w:ascii="Times New Roman" w:hAnsi="Times New Roman"/>
                <w:color w:val="000000"/>
                <w:lang w:val="uk-UA"/>
              </w:rPr>
              <w:t>Садово-паркове мистецтво,</w:t>
            </w:r>
          </w:p>
          <w:p w14:paraId="5A298444" w14:textId="77777777" w:rsidR="005A454F" w:rsidRPr="0003376A" w:rsidRDefault="00F716DC" w:rsidP="00F716DC">
            <w:pPr>
              <w:ind w:right="-108"/>
              <w:rPr>
                <w:rFonts w:ascii="Times New Roman" w:eastAsia="Times New Roman" w:hAnsi="Times New Roman"/>
                <w:color w:val="000000"/>
                <w:lang w:val="uk-UA"/>
              </w:rPr>
            </w:pPr>
            <w:r w:rsidRPr="0003376A">
              <w:rPr>
                <w:rFonts w:ascii="Times New Roman" w:hAnsi="Times New Roman"/>
                <w:lang w:val="uk-UA"/>
              </w:rPr>
              <w:t>Рішення Київської міської ради народних депутатів трудящих від 19.02.1969 № 206 Додаток № 2 Пам</w:t>
            </w:r>
            <w:r w:rsidRPr="0003376A">
              <w:rPr>
                <w:rFonts w:ascii="Times New Roman" w:hAnsi="Times New Roman"/>
                <w:lang w:val="uk-UA"/>
              </w:rPr>
              <w:sym w:font="Symbol" w:char="F0A2"/>
            </w:r>
            <w:r w:rsidRPr="0003376A">
              <w:rPr>
                <w:rFonts w:ascii="Times New Roman" w:hAnsi="Times New Roman"/>
                <w:lang w:val="uk-UA"/>
              </w:rPr>
              <w:t>ятка садово-паркової архітектури, унікальних зелених масивів та окремих дерев</w:t>
            </w:r>
          </w:p>
        </w:tc>
      </w:tr>
      <w:tr w:rsidR="005A454F" w:rsidRPr="0003376A" w14:paraId="6B6DDBF1" w14:textId="77777777" w:rsidTr="000B6410">
        <w:tc>
          <w:tcPr>
            <w:tcW w:w="1242" w:type="dxa"/>
          </w:tcPr>
          <w:p w14:paraId="4F9AD788" w14:textId="77777777" w:rsidR="005A454F" w:rsidRPr="0003376A" w:rsidRDefault="005A454F" w:rsidP="00F477F0">
            <w:pPr>
              <w:pStyle w:val="a8"/>
              <w:ind w:right="-108"/>
              <w:rPr>
                <w:rFonts w:ascii="Times New Roman" w:hAnsi="Times New Roman"/>
                <w:szCs w:val="24"/>
                <w:lang w:val="uk-UA"/>
              </w:rPr>
            </w:pPr>
          </w:p>
        </w:tc>
        <w:tc>
          <w:tcPr>
            <w:tcW w:w="1701" w:type="dxa"/>
            <w:vAlign w:val="center"/>
          </w:tcPr>
          <w:p w14:paraId="024B6084" w14:textId="77777777" w:rsidR="005A454F" w:rsidRPr="0003376A" w:rsidRDefault="005A454F" w:rsidP="00F477F0">
            <w:pPr>
              <w:ind w:right="-108"/>
              <w:rPr>
                <w:rFonts w:ascii="Times New Roman" w:eastAsia="Times New Roman" w:hAnsi="Times New Roman"/>
                <w:lang w:val="uk-UA"/>
              </w:rPr>
            </w:pPr>
            <w:r w:rsidRPr="0003376A">
              <w:rPr>
                <w:rFonts w:ascii="Times New Roman" w:eastAsia="Times New Roman" w:hAnsi="Times New Roman"/>
                <w:lang w:val="uk-UA"/>
              </w:rPr>
              <w:t xml:space="preserve">Комплекс санаторію 30-річчя Жовтня (санаторію </w:t>
            </w:r>
            <w:r w:rsidR="00AE5964">
              <w:rPr>
                <w:rFonts w:ascii="Times New Roman" w:eastAsia="Times New Roman" w:hAnsi="Times New Roman"/>
                <w:lang w:val="uk-UA"/>
              </w:rPr>
              <w:t>«</w:t>
            </w:r>
            <w:r w:rsidRPr="0003376A">
              <w:rPr>
                <w:rFonts w:ascii="Times New Roman" w:eastAsia="Times New Roman" w:hAnsi="Times New Roman"/>
                <w:lang w:val="uk-UA"/>
              </w:rPr>
              <w:t>Пуща-Озерна</w:t>
            </w:r>
            <w:r w:rsidR="00AE5964">
              <w:rPr>
                <w:rFonts w:ascii="Times New Roman" w:eastAsia="Times New Roman" w:hAnsi="Times New Roman"/>
                <w:lang w:val="uk-UA"/>
              </w:rPr>
              <w:t>»</w:t>
            </w:r>
            <w:r w:rsidRPr="0003376A">
              <w:rPr>
                <w:rFonts w:ascii="Times New Roman" w:eastAsia="Times New Roman" w:hAnsi="Times New Roman"/>
                <w:lang w:val="uk-UA"/>
              </w:rPr>
              <w:t>)</w:t>
            </w:r>
          </w:p>
        </w:tc>
        <w:tc>
          <w:tcPr>
            <w:tcW w:w="1560" w:type="dxa"/>
            <w:vAlign w:val="center"/>
          </w:tcPr>
          <w:p w14:paraId="20C24ED8" w14:textId="77777777" w:rsidR="005A454F" w:rsidRPr="0003376A" w:rsidRDefault="00E047A8" w:rsidP="00F477F0">
            <w:pPr>
              <w:ind w:right="-108"/>
              <w:rPr>
                <w:rFonts w:ascii="Times New Roman" w:eastAsia="Times New Roman" w:hAnsi="Times New Roman"/>
                <w:lang w:val="uk-UA"/>
              </w:rPr>
            </w:pPr>
            <w:r w:rsidRPr="0003376A">
              <w:rPr>
                <w:rFonts w:ascii="Times New Roman" w:hAnsi="Times New Roman"/>
                <w:lang w:val="uk-UA"/>
              </w:rPr>
              <w:t>Селянська вул. (Пуща-Водиця)</w:t>
            </w:r>
          </w:p>
        </w:tc>
        <w:tc>
          <w:tcPr>
            <w:tcW w:w="1134" w:type="dxa"/>
            <w:vAlign w:val="center"/>
          </w:tcPr>
          <w:p w14:paraId="5957725C" w14:textId="77777777" w:rsidR="005A454F" w:rsidRPr="0003376A" w:rsidRDefault="005A454F" w:rsidP="00F477F0">
            <w:pPr>
              <w:ind w:right="-108"/>
              <w:rPr>
                <w:rFonts w:ascii="Times New Roman" w:eastAsia="Times New Roman" w:hAnsi="Times New Roman"/>
                <w:color w:val="000000"/>
                <w:lang w:val="uk-UA"/>
              </w:rPr>
            </w:pPr>
          </w:p>
        </w:tc>
        <w:tc>
          <w:tcPr>
            <w:tcW w:w="4110" w:type="dxa"/>
            <w:vAlign w:val="center"/>
          </w:tcPr>
          <w:p w14:paraId="0ACB259E" w14:textId="77777777" w:rsidR="00E165BB" w:rsidRPr="0003376A" w:rsidRDefault="00E165BB" w:rsidP="00E165BB">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 xml:space="preserve">Наказ Міністерства культури України від 15.10.2014 № 869 </w:t>
            </w:r>
          </w:p>
          <w:p w14:paraId="2E6ECAFB" w14:textId="77777777" w:rsidR="005A454F" w:rsidRPr="0003376A" w:rsidRDefault="00E165BB" w:rsidP="00E165BB">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eastAsia="ru-RU" w:bidi="ar-SA"/>
              </w:rPr>
              <w:t>Пам</w:t>
            </w:r>
            <w:r w:rsidRPr="0003376A">
              <w:rPr>
                <w:rFonts w:ascii="Times New Roman" w:eastAsia="Times New Roman" w:hAnsi="Times New Roman"/>
                <w:color w:val="000000"/>
                <w:lang w:val="uk-UA" w:eastAsia="ru-RU" w:bidi="ar-SA"/>
              </w:rPr>
              <w:sym w:font="Symbol" w:char="F0A2"/>
            </w:r>
            <w:r w:rsidRPr="0003376A">
              <w:rPr>
                <w:rFonts w:ascii="Times New Roman" w:eastAsia="Times New Roman" w:hAnsi="Times New Roman"/>
                <w:color w:val="000000"/>
                <w:lang w:val="uk-UA" w:eastAsia="ru-RU" w:bidi="ar-SA"/>
              </w:rPr>
              <w:t>ятка архітектури</w:t>
            </w:r>
            <w:r w:rsidRPr="0003376A">
              <w:rPr>
                <w:rFonts w:ascii="Times New Roman" w:eastAsia="Times New Roman" w:hAnsi="Times New Roman"/>
                <w:color w:val="000000"/>
                <w:lang w:val="uk-UA"/>
              </w:rPr>
              <w:t xml:space="preserve"> </w:t>
            </w:r>
          </w:p>
        </w:tc>
      </w:tr>
      <w:tr w:rsidR="005A454F" w:rsidRPr="0003376A" w14:paraId="47564753" w14:textId="77777777" w:rsidTr="000B6410">
        <w:tc>
          <w:tcPr>
            <w:tcW w:w="1242" w:type="dxa"/>
          </w:tcPr>
          <w:p w14:paraId="709BA7CE" w14:textId="77777777" w:rsidR="005A454F" w:rsidRPr="0003376A" w:rsidRDefault="005A454F" w:rsidP="00F477F0">
            <w:pPr>
              <w:pStyle w:val="a8"/>
              <w:ind w:right="-108"/>
              <w:rPr>
                <w:rFonts w:ascii="Times New Roman" w:hAnsi="Times New Roman"/>
                <w:szCs w:val="24"/>
                <w:lang w:val="uk-UA"/>
              </w:rPr>
            </w:pPr>
          </w:p>
        </w:tc>
        <w:tc>
          <w:tcPr>
            <w:tcW w:w="1701" w:type="dxa"/>
            <w:vAlign w:val="center"/>
          </w:tcPr>
          <w:p w14:paraId="1E818266" w14:textId="77777777" w:rsidR="005A454F" w:rsidRPr="0003376A" w:rsidRDefault="005A454F" w:rsidP="00F477F0">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Пропілеї</w:t>
            </w:r>
            <w:r w:rsidR="00045CE5" w:rsidRPr="0003376A">
              <w:rPr>
                <w:rFonts w:ascii="Times New Roman" w:hAnsi="Times New Roman"/>
                <w:color w:val="000000"/>
                <w:lang w:val="uk-UA"/>
              </w:rPr>
              <w:t xml:space="preserve"> санаторію </w:t>
            </w:r>
            <w:r w:rsidR="00AE5964">
              <w:rPr>
                <w:rFonts w:ascii="Times New Roman" w:hAnsi="Times New Roman"/>
                <w:color w:val="000000"/>
                <w:lang w:val="uk-UA"/>
              </w:rPr>
              <w:t>«</w:t>
            </w:r>
            <w:r w:rsidR="00045CE5" w:rsidRPr="0003376A">
              <w:rPr>
                <w:rFonts w:ascii="Times New Roman" w:hAnsi="Times New Roman"/>
                <w:color w:val="000000"/>
                <w:lang w:val="uk-UA"/>
              </w:rPr>
              <w:t>30-річчя Жовтня</w:t>
            </w:r>
            <w:r w:rsidR="00AE5964">
              <w:rPr>
                <w:rFonts w:ascii="Times New Roman" w:hAnsi="Times New Roman"/>
                <w:color w:val="000000"/>
                <w:lang w:val="uk-UA"/>
              </w:rPr>
              <w:t>»</w:t>
            </w:r>
            <w:r w:rsidR="00045CE5" w:rsidRPr="0003376A">
              <w:rPr>
                <w:rFonts w:ascii="Times New Roman" w:hAnsi="Times New Roman"/>
                <w:color w:val="000000"/>
                <w:lang w:val="uk-UA"/>
              </w:rPr>
              <w:t xml:space="preserve"> (санаторію </w:t>
            </w:r>
            <w:r w:rsidR="00AE5964">
              <w:rPr>
                <w:rFonts w:ascii="Times New Roman" w:hAnsi="Times New Roman"/>
                <w:color w:val="000000"/>
                <w:lang w:val="uk-UA"/>
              </w:rPr>
              <w:t>«</w:t>
            </w:r>
            <w:r w:rsidR="00045CE5" w:rsidRPr="0003376A">
              <w:rPr>
                <w:rFonts w:ascii="Times New Roman" w:hAnsi="Times New Roman"/>
                <w:color w:val="000000"/>
                <w:lang w:val="uk-UA"/>
              </w:rPr>
              <w:t>Пуща-Озерна</w:t>
            </w:r>
            <w:r w:rsidR="00AE5964">
              <w:rPr>
                <w:rFonts w:ascii="Times New Roman" w:hAnsi="Times New Roman"/>
                <w:color w:val="000000"/>
                <w:lang w:val="uk-UA"/>
              </w:rPr>
              <w:t>»</w:t>
            </w:r>
            <w:r w:rsidR="00045CE5" w:rsidRPr="0003376A">
              <w:rPr>
                <w:rFonts w:ascii="Times New Roman" w:hAnsi="Times New Roman"/>
                <w:color w:val="000000"/>
                <w:lang w:val="uk-UA"/>
              </w:rPr>
              <w:t>)</w:t>
            </w:r>
          </w:p>
        </w:tc>
        <w:tc>
          <w:tcPr>
            <w:tcW w:w="1560" w:type="dxa"/>
            <w:vAlign w:val="center"/>
          </w:tcPr>
          <w:p w14:paraId="69744092" w14:textId="77777777" w:rsidR="005A454F" w:rsidRPr="0003376A" w:rsidRDefault="00F716DC" w:rsidP="00F477F0">
            <w:pPr>
              <w:ind w:right="-108"/>
              <w:rPr>
                <w:rFonts w:ascii="Times New Roman" w:eastAsia="Times New Roman" w:hAnsi="Times New Roman"/>
                <w:color w:val="000000"/>
                <w:lang w:val="uk-UA"/>
              </w:rPr>
            </w:pPr>
            <w:r w:rsidRPr="0003376A">
              <w:rPr>
                <w:rFonts w:ascii="Times New Roman" w:hAnsi="Times New Roman"/>
                <w:color w:val="000000"/>
                <w:lang w:val="uk-UA"/>
              </w:rPr>
              <w:t>Селянська вул. (Дачне селище Пуща-Водиця), (14- лінія)</w:t>
            </w:r>
          </w:p>
        </w:tc>
        <w:tc>
          <w:tcPr>
            <w:tcW w:w="1134" w:type="dxa"/>
            <w:vAlign w:val="center"/>
          </w:tcPr>
          <w:p w14:paraId="2BDDFFC0" w14:textId="77777777" w:rsidR="005A454F" w:rsidRPr="0003376A" w:rsidRDefault="005A454F" w:rsidP="00F477F0">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1948</w:t>
            </w:r>
          </w:p>
        </w:tc>
        <w:tc>
          <w:tcPr>
            <w:tcW w:w="4110" w:type="dxa"/>
            <w:vAlign w:val="center"/>
          </w:tcPr>
          <w:p w14:paraId="7EA93300" w14:textId="77777777" w:rsidR="00DD4344" w:rsidRPr="0003376A" w:rsidRDefault="00DD4344" w:rsidP="00DD4344">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 xml:space="preserve">Наказ Міністерства культури України від 15.10.2014 № 869 </w:t>
            </w:r>
          </w:p>
          <w:p w14:paraId="3C16876D" w14:textId="77777777" w:rsidR="005A454F" w:rsidRPr="0003376A" w:rsidRDefault="00DD4344" w:rsidP="00DD4344">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eastAsia="ru-RU" w:bidi="ar-SA"/>
              </w:rPr>
              <w:t>Пам</w:t>
            </w:r>
            <w:r w:rsidRPr="0003376A">
              <w:rPr>
                <w:rFonts w:ascii="Times New Roman" w:eastAsia="Times New Roman" w:hAnsi="Times New Roman"/>
                <w:color w:val="000000"/>
                <w:lang w:val="uk-UA" w:eastAsia="ru-RU" w:bidi="ar-SA"/>
              </w:rPr>
              <w:sym w:font="Symbol" w:char="F0A2"/>
            </w:r>
            <w:r w:rsidRPr="0003376A">
              <w:rPr>
                <w:rFonts w:ascii="Times New Roman" w:eastAsia="Times New Roman" w:hAnsi="Times New Roman"/>
                <w:color w:val="000000"/>
                <w:lang w:val="uk-UA" w:eastAsia="ru-RU" w:bidi="ar-SA"/>
              </w:rPr>
              <w:t>ятка архітектури</w:t>
            </w:r>
          </w:p>
        </w:tc>
      </w:tr>
      <w:tr w:rsidR="005A454F" w:rsidRPr="0003376A" w14:paraId="6693B75D" w14:textId="77777777" w:rsidTr="000B6410">
        <w:tc>
          <w:tcPr>
            <w:tcW w:w="1242" w:type="dxa"/>
          </w:tcPr>
          <w:p w14:paraId="53FB161D" w14:textId="77777777" w:rsidR="005A454F" w:rsidRPr="0003376A" w:rsidRDefault="005A454F" w:rsidP="00F477F0">
            <w:pPr>
              <w:pStyle w:val="a8"/>
              <w:ind w:right="-108"/>
              <w:rPr>
                <w:rFonts w:ascii="Times New Roman" w:hAnsi="Times New Roman"/>
                <w:szCs w:val="24"/>
                <w:lang w:val="uk-UA"/>
              </w:rPr>
            </w:pPr>
          </w:p>
        </w:tc>
        <w:tc>
          <w:tcPr>
            <w:tcW w:w="1701" w:type="dxa"/>
            <w:vAlign w:val="center"/>
          </w:tcPr>
          <w:p w14:paraId="628C4401" w14:textId="77777777" w:rsidR="005A454F" w:rsidRPr="0003376A" w:rsidRDefault="005A454F" w:rsidP="00F477F0">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Водолікарня</w:t>
            </w:r>
            <w:r w:rsidR="00045CE5" w:rsidRPr="0003376A">
              <w:rPr>
                <w:rFonts w:ascii="Times New Roman" w:hAnsi="Times New Roman"/>
                <w:color w:val="000000"/>
                <w:lang w:val="uk-UA"/>
              </w:rPr>
              <w:t xml:space="preserve"> санаторію </w:t>
            </w:r>
            <w:r w:rsidR="00AE5964">
              <w:rPr>
                <w:rFonts w:ascii="Times New Roman" w:hAnsi="Times New Roman"/>
                <w:color w:val="000000"/>
                <w:lang w:val="uk-UA"/>
              </w:rPr>
              <w:t>«</w:t>
            </w:r>
            <w:r w:rsidR="00045CE5" w:rsidRPr="0003376A">
              <w:rPr>
                <w:rFonts w:ascii="Times New Roman" w:hAnsi="Times New Roman"/>
                <w:color w:val="000000"/>
                <w:lang w:val="uk-UA"/>
              </w:rPr>
              <w:t>30-річчя Жовтня</w:t>
            </w:r>
            <w:r w:rsidR="00AE5964">
              <w:rPr>
                <w:rFonts w:ascii="Times New Roman" w:hAnsi="Times New Roman"/>
                <w:color w:val="000000"/>
                <w:lang w:val="uk-UA"/>
              </w:rPr>
              <w:t>»</w:t>
            </w:r>
            <w:r w:rsidR="00045CE5" w:rsidRPr="0003376A">
              <w:rPr>
                <w:rFonts w:ascii="Times New Roman" w:hAnsi="Times New Roman"/>
                <w:color w:val="000000"/>
                <w:lang w:val="uk-UA"/>
              </w:rPr>
              <w:t xml:space="preserve"> (санаторію </w:t>
            </w:r>
            <w:r w:rsidR="00AE5964">
              <w:rPr>
                <w:rFonts w:ascii="Times New Roman" w:hAnsi="Times New Roman"/>
                <w:color w:val="000000"/>
                <w:lang w:val="uk-UA"/>
              </w:rPr>
              <w:t>«</w:t>
            </w:r>
            <w:r w:rsidR="00045CE5" w:rsidRPr="0003376A">
              <w:rPr>
                <w:rFonts w:ascii="Times New Roman" w:hAnsi="Times New Roman"/>
                <w:color w:val="000000"/>
                <w:lang w:val="uk-UA"/>
              </w:rPr>
              <w:t>Пуща-Озерна</w:t>
            </w:r>
            <w:r w:rsidR="00AE5964">
              <w:rPr>
                <w:rFonts w:ascii="Times New Roman" w:hAnsi="Times New Roman"/>
                <w:color w:val="000000"/>
                <w:lang w:val="uk-UA"/>
              </w:rPr>
              <w:t>»</w:t>
            </w:r>
            <w:r w:rsidR="00045CE5" w:rsidRPr="0003376A">
              <w:rPr>
                <w:rFonts w:ascii="Times New Roman" w:hAnsi="Times New Roman"/>
                <w:color w:val="000000"/>
                <w:lang w:val="uk-UA"/>
              </w:rPr>
              <w:t>)</w:t>
            </w:r>
          </w:p>
        </w:tc>
        <w:tc>
          <w:tcPr>
            <w:tcW w:w="1560" w:type="dxa"/>
            <w:tcBorders>
              <w:bottom w:val="single" w:sz="4" w:space="0" w:color="000000"/>
            </w:tcBorders>
            <w:vAlign w:val="center"/>
          </w:tcPr>
          <w:p w14:paraId="3A19C2AA" w14:textId="77777777" w:rsidR="005A454F" w:rsidRPr="0003376A" w:rsidRDefault="00F716DC" w:rsidP="00F477F0">
            <w:pPr>
              <w:ind w:right="-108"/>
              <w:rPr>
                <w:rFonts w:ascii="Times New Roman" w:eastAsia="Times New Roman" w:hAnsi="Times New Roman"/>
                <w:color w:val="000000"/>
                <w:lang w:val="uk-UA"/>
              </w:rPr>
            </w:pPr>
            <w:r w:rsidRPr="0003376A">
              <w:rPr>
                <w:rFonts w:ascii="Times New Roman" w:hAnsi="Times New Roman"/>
                <w:color w:val="000000"/>
                <w:lang w:val="uk-UA"/>
              </w:rPr>
              <w:t>Селянська вул. (Дачне селище Пуща-Водиця), (14- лінія)</w:t>
            </w:r>
          </w:p>
        </w:tc>
        <w:tc>
          <w:tcPr>
            <w:tcW w:w="1134" w:type="dxa"/>
            <w:vAlign w:val="center"/>
          </w:tcPr>
          <w:p w14:paraId="094DC79B" w14:textId="77777777" w:rsidR="005A454F" w:rsidRPr="0003376A" w:rsidRDefault="005A454F" w:rsidP="00F477F0">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1948-1949</w:t>
            </w:r>
          </w:p>
        </w:tc>
        <w:tc>
          <w:tcPr>
            <w:tcW w:w="4110" w:type="dxa"/>
            <w:vAlign w:val="center"/>
          </w:tcPr>
          <w:p w14:paraId="07EF429B" w14:textId="77777777" w:rsidR="00DD4344" w:rsidRPr="0003376A" w:rsidRDefault="00DD4344" w:rsidP="00DD4344">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 xml:space="preserve">Наказ Міністерства культури України від 15.10.2014 № 869 </w:t>
            </w:r>
          </w:p>
          <w:p w14:paraId="00DAD7C1" w14:textId="77777777" w:rsidR="005A454F" w:rsidRPr="0003376A" w:rsidRDefault="00DD4344" w:rsidP="00DD4344">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eastAsia="ru-RU" w:bidi="ar-SA"/>
              </w:rPr>
              <w:t>Пам</w:t>
            </w:r>
            <w:r w:rsidRPr="0003376A">
              <w:rPr>
                <w:rFonts w:ascii="Times New Roman" w:eastAsia="Times New Roman" w:hAnsi="Times New Roman"/>
                <w:color w:val="000000"/>
                <w:lang w:val="uk-UA" w:eastAsia="ru-RU" w:bidi="ar-SA"/>
              </w:rPr>
              <w:sym w:font="Symbol" w:char="F0A2"/>
            </w:r>
            <w:r w:rsidRPr="0003376A">
              <w:rPr>
                <w:rFonts w:ascii="Times New Roman" w:eastAsia="Times New Roman" w:hAnsi="Times New Roman"/>
                <w:color w:val="000000"/>
                <w:lang w:val="uk-UA" w:eastAsia="ru-RU" w:bidi="ar-SA"/>
              </w:rPr>
              <w:t>ятка архітектури</w:t>
            </w:r>
          </w:p>
        </w:tc>
      </w:tr>
      <w:tr w:rsidR="00E165BB" w:rsidRPr="0003376A" w14:paraId="663A1945" w14:textId="77777777" w:rsidTr="000B6410">
        <w:tc>
          <w:tcPr>
            <w:tcW w:w="1242" w:type="dxa"/>
          </w:tcPr>
          <w:p w14:paraId="4BEE6A17" w14:textId="77777777" w:rsidR="00E165BB" w:rsidRPr="0003376A" w:rsidRDefault="00E165BB" w:rsidP="00E165BB">
            <w:pPr>
              <w:pStyle w:val="a8"/>
              <w:ind w:right="-108"/>
              <w:rPr>
                <w:rFonts w:ascii="Times New Roman" w:hAnsi="Times New Roman"/>
                <w:szCs w:val="24"/>
                <w:lang w:val="uk-UA"/>
              </w:rPr>
            </w:pPr>
          </w:p>
        </w:tc>
        <w:tc>
          <w:tcPr>
            <w:tcW w:w="1701" w:type="dxa"/>
            <w:vAlign w:val="center"/>
          </w:tcPr>
          <w:p w14:paraId="1468CA9A" w14:textId="77777777" w:rsidR="00E165BB" w:rsidRPr="0003376A" w:rsidRDefault="00E165BB" w:rsidP="00E165BB">
            <w:pPr>
              <w:ind w:right="-108"/>
              <w:rPr>
                <w:rFonts w:ascii="Times New Roman" w:eastAsia="Times New Roman" w:hAnsi="Times New Roman"/>
                <w:lang w:val="uk-UA"/>
              </w:rPr>
            </w:pPr>
            <w:r w:rsidRPr="0003376A">
              <w:rPr>
                <w:rFonts w:ascii="Times New Roman" w:eastAsia="Times New Roman" w:hAnsi="Times New Roman"/>
                <w:lang w:val="uk-UA"/>
              </w:rPr>
              <w:t>Житловий будинок</w:t>
            </w:r>
          </w:p>
        </w:tc>
        <w:tc>
          <w:tcPr>
            <w:tcW w:w="1560" w:type="dxa"/>
            <w:shd w:val="clear" w:color="auto" w:fill="auto"/>
          </w:tcPr>
          <w:p w14:paraId="13312C0C" w14:textId="77777777" w:rsidR="00E165BB" w:rsidRPr="0003376A" w:rsidRDefault="00E165BB" w:rsidP="00E165BB">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 xml:space="preserve">Максименко Федора вул. 9 – суч. адреса </w:t>
            </w:r>
          </w:p>
          <w:p w14:paraId="60738161" w14:textId="77777777" w:rsidR="00E165BB" w:rsidRPr="0003376A" w:rsidRDefault="00E165BB" w:rsidP="00E165BB">
            <w:pPr>
              <w:pStyle w:val="a8"/>
              <w:ind w:right="-108"/>
              <w:rPr>
                <w:rFonts w:ascii="Times New Roman" w:hAnsi="Times New Roman"/>
                <w:szCs w:val="24"/>
                <w:lang w:val="uk-UA"/>
              </w:rPr>
            </w:pPr>
            <w:r w:rsidRPr="0003376A">
              <w:rPr>
                <w:rFonts w:ascii="Times New Roman" w:eastAsia="Times New Roman" w:hAnsi="Times New Roman"/>
                <w:color w:val="000000"/>
                <w:szCs w:val="24"/>
                <w:lang w:val="uk-UA" w:eastAsia="ru-RU" w:bidi="ar-SA"/>
              </w:rPr>
              <w:t>Червонофлотська вул.,  9  - адреса за наказом (Дачне селище Пуща-Водиця)</w:t>
            </w:r>
          </w:p>
        </w:tc>
        <w:tc>
          <w:tcPr>
            <w:tcW w:w="1134" w:type="dxa"/>
            <w:vAlign w:val="center"/>
          </w:tcPr>
          <w:p w14:paraId="4A3748D8" w14:textId="77777777" w:rsidR="00E165BB" w:rsidRPr="0003376A" w:rsidRDefault="00E165BB" w:rsidP="00E165BB">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1905</w:t>
            </w:r>
          </w:p>
        </w:tc>
        <w:tc>
          <w:tcPr>
            <w:tcW w:w="4110" w:type="dxa"/>
          </w:tcPr>
          <w:p w14:paraId="45F261CE" w14:textId="77777777" w:rsidR="00E165BB" w:rsidRPr="0003376A" w:rsidRDefault="00E165BB" w:rsidP="00E165BB">
            <w:pPr>
              <w:rPr>
                <w:rFonts w:ascii="Times New Roman" w:hAnsi="Times New Roman"/>
                <w:color w:val="000000"/>
                <w:lang w:val="uk-UA"/>
              </w:rPr>
            </w:pPr>
            <w:r w:rsidRPr="0003376A">
              <w:rPr>
                <w:rFonts w:ascii="Times New Roman" w:hAnsi="Times New Roman"/>
                <w:color w:val="000000"/>
                <w:lang w:val="uk-UA"/>
              </w:rPr>
              <w:t xml:space="preserve">Наказ Міністерства культури України від 15.10.2014 № 869 </w:t>
            </w:r>
          </w:p>
          <w:p w14:paraId="7E9F05C8" w14:textId="77777777" w:rsidR="00E165BB" w:rsidRPr="0003376A" w:rsidRDefault="00E165BB" w:rsidP="00E165BB">
            <w:pPr>
              <w:rPr>
                <w:rFonts w:ascii="Times New Roman" w:hAnsi="Times New Roman"/>
                <w:color w:val="000000"/>
                <w:lang w:val="uk-UA"/>
              </w:rPr>
            </w:pPr>
            <w:r w:rsidRPr="0003376A">
              <w:rPr>
                <w:rFonts w:ascii="Times New Roman" w:hAnsi="Times New Roman"/>
                <w:color w:val="000000"/>
                <w:lang w:val="uk-UA"/>
              </w:rPr>
              <w:t>Пам</w:t>
            </w:r>
            <w:r w:rsidRPr="0003376A">
              <w:rPr>
                <w:rFonts w:ascii="Times New Roman" w:hAnsi="Times New Roman"/>
                <w:color w:val="000000"/>
                <w:lang w:val="uk-UA"/>
              </w:rPr>
              <w:sym w:font="Symbol" w:char="F0A2"/>
            </w:r>
            <w:r w:rsidRPr="0003376A">
              <w:rPr>
                <w:rFonts w:ascii="Times New Roman" w:hAnsi="Times New Roman"/>
                <w:color w:val="000000"/>
                <w:lang w:val="uk-UA"/>
              </w:rPr>
              <w:t xml:space="preserve">ятка архітектури </w:t>
            </w:r>
          </w:p>
          <w:p w14:paraId="35ADC3B7" w14:textId="77777777" w:rsidR="00E165BB" w:rsidRPr="0003376A" w:rsidRDefault="00E165BB" w:rsidP="00E165BB">
            <w:pPr>
              <w:rPr>
                <w:rFonts w:ascii="Times New Roman" w:hAnsi="Times New Roman"/>
                <w:color w:val="000000"/>
                <w:lang w:val="uk-UA"/>
              </w:rPr>
            </w:pPr>
          </w:p>
        </w:tc>
      </w:tr>
      <w:tr w:rsidR="0023590E" w:rsidRPr="00D76EC7" w14:paraId="7C8BFCE9" w14:textId="77777777" w:rsidTr="000B6410">
        <w:tc>
          <w:tcPr>
            <w:tcW w:w="1242" w:type="dxa"/>
          </w:tcPr>
          <w:p w14:paraId="5DE86B71" w14:textId="77777777" w:rsidR="0023590E" w:rsidRPr="0003376A" w:rsidRDefault="0023590E" w:rsidP="00E165BB">
            <w:pPr>
              <w:pStyle w:val="a8"/>
              <w:ind w:right="-108"/>
              <w:rPr>
                <w:rFonts w:ascii="Times New Roman" w:hAnsi="Times New Roman"/>
                <w:szCs w:val="24"/>
                <w:lang w:val="uk-UA"/>
              </w:rPr>
            </w:pPr>
          </w:p>
        </w:tc>
        <w:tc>
          <w:tcPr>
            <w:tcW w:w="1701" w:type="dxa"/>
            <w:vAlign w:val="center"/>
          </w:tcPr>
          <w:p w14:paraId="386EC629" w14:textId="77777777" w:rsidR="0023590E" w:rsidRPr="0003376A" w:rsidRDefault="0023590E" w:rsidP="00B27ACA">
            <w:pPr>
              <w:ind w:right="-108"/>
              <w:rPr>
                <w:rFonts w:ascii="Times New Roman" w:eastAsia="Times New Roman" w:hAnsi="Times New Roman"/>
                <w:lang w:val="uk-UA"/>
              </w:rPr>
            </w:pPr>
            <w:r w:rsidRPr="0003376A">
              <w:rPr>
                <w:rFonts w:ascii="Times New Roman" w:eastAsia="Times New Roman" w:hAnsi="Times New Roman"/>
                <w:lang w:val="uk-UA"/>
              </w:rPr>
              <w:t xml:space="preserve">Клуб колишнього санаторію </w:t>
            </w:r>
            <w:r w:rsidR="00AE5964">
              <w:rPr>
                <w:rFonts w:ascii="Times New Roman" w:eastAsia="Times New Roman" w:hAnsi="Times New Roman"/>
                <w:lang w:val="uk-UA"/>
              </w:rPr>
              <w:t>«</w:t>
            </w:r>
            <w:r w:rsidRPr="0003376A">
              <w:rPr>
                <w:rFonts w:ascii="Times New Roman" w:eastAsia="Times New Roman" w:hAnsi="Times New Roman"/>
                <w:lang w:val="uk-UA"/>
              </w:rPr>
              <w:t>Труд</w:t>
            </w:r>
            <w:r w:rsidR="00AE5964">
              <w:rPr>
                <w:rFonts w:ascii="Times New Roman" w:eastAsia="Times New Roman" w:hAnsi="Times New Roman"/>
                <w:lang w:val="uk-UA"/>
              </w:rPr>
              <w:t>»</w:t>
            </w:r>
            <w:r w:rsidRPr="0003376A">
              <w:rPr>
                <w:rFonts w:ascii="Times New Roman" w:eastAsia="Times New Roman" w:hAnsi="Times New Roman"/>
                <w:lang w:val="uk-UA"/>
              </w:rPr>
              <w:t xml:space="preserve"> (санаторій </w:t>
            </w:r>
            <w:r w:rsidR="00AE5964">
              <w:rPr>
                <w:rFonts w:ascii="Times New Roman" w:eastAsia="Times New Roman" w:hAnsi="Times New Roman"/>
                <w:lang w:val="uk-UA"/>
              </w:rPr>
              <w:t>«</w:t>
            </w:r>
            <w:r w:rsidRPr="0003376A">
              <w:rPr>
                <w:rFonts w:ascii="Times New Roman" w:eastAsia="Times New Roman" w:hAnsi="Times New Roman"/>
                <w:lang w:val="uk-UA"/>
              </w:rPr>
              <w:t>1-го Травня</w:t>
            </w:r>
            <w:r w:rsidR="00AE5964">
              <w:rPr>
                <w:rFonts w:ascii="Times New Roman" w:eastAsia="Times New Roman" w:hAnsi="Times New Roman"/>
                <w:lang w:val="uk-UA"/>
              </w:rPr>
              <w:t>»</w:t>
            </w:r>
            <w:r w:rsidRPr="0003376A">
              <w:rPr>
                <w:rFonts w:ascii="Times New Roman" w:eastAsia="Times New Roman" w:hAnsi="Times New Roman"/>
                <w:lang w:val="uk-UA"/>
              </w:rPr>
              <w:t>)</w:t>
            </w:r>
          </w:p>
        </w:tc>
        <w:tc>
          <w:tcPr>
            <w:tcW w:w="1560" w:type="dxa"/>
            <w:shd w:val="clear" w:color="auto" w:fill="auto"/>
          </w:tcPr>
          <w:p w14:paraId="0CB4F341" w14:textId="77777777" w:rsidR="0023590E" w:rsidRPr="0003376A" w:rsidRDefault="0023590E" w:rsidP="00E165BB">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Червонофлотська вул., 9 (Пуща-Водиця)</w:t>
            </w:r>
          </w:p>
        </w:tc>
        <w:tc>
          <w:tcPr>
            <w:tcW w:w="1134" w:type="dxa"/>
            <w:vAlign w:val="center"/>
          </w:tcPr>
          <w:p w14:paraId="14E4CEB8" w14:textId="77777777" w:rsidR="0023590E" w:rsidRPr="0003376A" w:rsidRDefault="0023590E" w:rsidP="00E165BB">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1950-і</w:t>
            </w:r>
          </w:p>
        </w:tc>
        <w:tc>
          <w:tcPr>
            <w:tcW w:w="4110" w:type="dxa"/>
          </w:tcPr>
          <w:p w14:paraId="28DB34F9" w14:textId="77777777" w:rsidR="0023590E" w:rsidRPr="0003376A" w:rsidRDefault="0023590E" w:rsidP="00E165BB">
            <w:pPr>
              <w:rPr>
                <w:rFonts w:ascii="Times New Roman" w:hAnsi="Times New Roman"/>
                <w:color w:val="000000"/>
                <w:lang w:val="uk-UA"/>
              </w:rPr>
            </w:pPr>
            <w:r w:rsidRPr="0003376A">
              <w:rPr>
                <w:rFonts w:ascii="Times New Roman" w:eastAsia="Times New Roman" w:hAnsi="Times New Roman"/>
                <w:color w:val="000000"/>
                <w:lang w:val="uk-UA"/>
              </w:rPr>
              <w:t>Наказ управління охорони пам‘яток історії, культури та історичного середовища від 02.08.2000 № 74, житлова архітектура</w:t>
            </w:r>
          </w:p>
        </w:tc>
      </w:tr>
      <w:tr w:rsidR="0023590E" w:rsidRPr="00D76EC7" w14:paraId="210DB893" w14:textId="77777777" w:rsidTr="000B6410">
        <w:tc>
          <w:tcPr>
            <w:tcW w:w="1242" w:type="dxa"/>
          </w:tcPr>
          <w:p w14:paraId="21726949" w14:textId="77777777" w:rsidR="0023590E" w:rsidRPr="0003376A" w:rsidRDefault="0023590E" w:rsidP="00E165BB">
            <w:pPr>
              <w:pStyle w:val="a8"/>
              <w:ind w:right="-108"/>
              <w:rPr>
                <w:rFonts w:ascii="Times New Roman" w:hAnsi="Times New Roman"/>
                <w:szCs w:val="24"/>
                <w:lang w:val="uk-UA"/>
              </w:rPr>
            </w:pPr>
          </w:p>
        </w:tc>
        <w:tc>
          <w:tcPr>
            <w:tcW w:w="1701" w:type="dxa"/>
            <w:vAlign w:val="center"/>
          </w:tcPr>
          <w:p w14:paraId="3D3DEC10" w14:textId="77777777" w:rsidR="0023590E" w:rsidRPr="0003376A" w:rsidRDefault="0023590E" w:rsidP="00B27ACA">
            <w:pPr>
              <w:ind w:right="-108"/>
              <w:rPr>
                <w:rFonts w:ascii="Times New Roman" w:eastAsia="Times New Roman" w:hAnsi="Times New Roman"/>
                <w:lang w:val="uk-UA"/>
              </w:rPr>
            </w:pPr>
            <w:r w:rsidRPr="0003376A">
              <w:rPr>
                <w:rFonts w:ascii="Times New Roman" w:eastAsia="Times New Roman" w:hAnsi="Times New Roman"/>
                <w:lang w:val="uk-UA"/>
              </w:rPr>
              <w:t>Будинок житловий</w:t>
            </w:r>
          </w:p>
        </w:tc>
        <w:tc>
          <w:tcPr>
            <w:tcW w:w="1560" w:type="dxa"/>
            <w:shd w:val="clear" w:color="auto" w:fill="auto"/>
          </w:tcPr>
          <w:p w14:paraId="0B95F3CA" w14:textId="77777777" w:rsidR="0023590E" w:rsidRPr="0003376A" w:rsidRDefault="0023590E" w:rsidP="00E165BB">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Червонофлотська вул., 9 (Пуща-Водиця)</w:t>
            </w:r>
          </w:p>
        </w:tc>
        <w:tc>
          <w:tcPr>
            <w:tcW w:w="1134" w:type="dxa"/>
            <w:vAlign w:val="center"/>
          </w:tcPr>
          <w:p w14:paraId="12B634EC" w14:textId="77777777" w:rsidR="0023590E" w:rsidRPr="0003376A" w:rsidRDefault="0023590E" w:rsidP="00B27ACA">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1910</w:t>
            </w:r>
          </w:p>
        </w:tc>
        <w:tc>
          <w:tcPr>
            <w:tcW w:w="4110" w:type="dxa"/>
            <w:vAlign w:val="center"/>
          </w:tcPr>
          <w:p w14:paraId="7318FF79" w14:textId="77777777" w:rsidR="0023590E" w:rsidRPr="0003376A" w:rsidRDefault="0023590E" w:rsidP="00B27ACA">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Наказ Управління охорони пам‘яток історії, культури та історичного середовища від 18.03.1999 № 16, житлова архітектура</w:t>
            </w:r>
          </w:p>
        </w:tc>
      </w:tr>
      <w:tr w:rsidR="0023590E" w:rsidRPr="00D76EC7" w14:paraId="21BB0BF8" w14:textId="77777777" w:rsidTr="000B6410">
        <w:tc>
          <w:tcPr>
            <w:tcW w:w="1242" w:type="dxa"/>
          </w:tcPr>
          <w:p w14:paraId="266E9D5F" w14:textId="77777777" w:rsidR="0023590E" w:rsidRPr="0003376A" w:rsidRDefault="0023590E" w:rsidP="00E165BB">
            <w:pPr>
              <w:pStyle w:val="a8"/>
              <w:ind w:right="-108"/>
              <w:rPr>
                <w:rFonts w:ascii="Times New Roman" w:hAnsi="Times New Roman"/>
                <w:szCs w:val="24"/>
                <w:lang w:val="uk-UA"/>
              </w:rPr>
            </w:pPr>
          </w:p>
        </w:tc>
        <w:tc>
          <w:tcPr>
            <w:tcW w:w="1701" w:type="dxa"/>
            <w:vAlign w:val="center"/>
          </w:tcPr>
          <w:p w14:paraId="7C98014D" w14:textId="77777777" w:rsidR="0023590E" w:rsidRPr="0003376A" w:rsidRDefault="0023590E" w:rsidP="00B27ACA">
            <w:pPr>
              <w:ind w:right="-108"/>
              <w:rPr>
                <w:rFonts w:ascii="Times New Roman" w:eastAsia="Times New Roman" w:hAnsi="Times New Roman"/>
                <w:lang w:val="uk-UA"/>
              </w:rPr>
            </w:pPr>
            <w:r w:rsidRPr="0003376A">
              <w:rPr>
                <w:rFonts w:ascii="Times New Roman" w:eastAsia="Times New Roman" w:hAnsi="Times New Roman"/>
                <w:lang w:val="uk-UA"/>
              </w:rPr>
              <w:t>Будинок житловий</w:t>
            </w:r>
          </w:p>
        </w:tc>
        <w:tc>
          <w:tcPr>
            <w:tcW w:w="1560" w:type="dxa"/>
            <w:shd w:val="clear" w:color="auto" w:fill="auto"/>
          </w:tcPr>
          <w:p w14:paraId="6E76E539" w14:textId="77777777" w:rsidR="0023590E" w:rsidRPr="0003376A" w:rsidRDefault="0023590E" w:rsidP="0023590E">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Червонофлотська вул., 11 (Пуща-Водиця)</w:t>
            </w:r>
          </w:p>
        </w:tc>
        <w:tc>
          <w:tcPr>
            <w:tcW w:w="1134" w:type="dxa"/>
            <w:vAlign w:val="center"/>
          </w:tcPr>
          <w:p w14:paraId="6244BE75" w14:textId="77777777" w:rsidR="0023590E" w:rsidRPr="0003376A" w:rsidRDefault="0023590E" w:rsidP="00B27ACA">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поч. XX ст.</w:t>
            </w:r>
          </w:p>
        </w:tc>
        <w:tc>
          <w:tcPr>
            <w:tcW w:w="4110" w:type="dxa"/>
            <w:vAlign w:val="center"/>
          </w:tcPr>
          <w:p w14:paraId="024B6700" w14:textId="77777777" w:rsidR="0023590E" w:rsidRPr="0003376A" w:rsidRDefault="0023590E" w:rsidP="00B27ACA">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Наказ управління охорони пам‘яток історії, культури та історичного середовища від 02.08.2000 № 74, житлова архітектура</w:t>
            </w:r>
          </w:p>
        </w:tc>
      </w:tr>
      <w:tr w:rsidR="0023590E" w:rsidRPr="00D76EC7" w14:paraId="3F1B024A" w14:textId="77777777" w:rsidTr="000B6410">
        <w:tc>
          <w:tcPr>
            <w:tcW w:w="1242" w:type="dxa"/>
          </w:tcPr>
          <w:p w14:paraId="1FC6FFF1" w14:textId="77777777" w:rsidR="0023590E" w:rsidRPr="0003376A" w:rsidRDefault="0023590E" w:rsidP="00E165BB">
            <w:pPr>
              <w:pStyle w:val="a8"/>
              <w:ind w:right="-108"/>
              <w:rPr>
                <w:rFonts w:ascii="Times New Roman" w:hAnsi="Times New Roman"/>
                <w:szCs w:val="24"/>
                <w:lang w:val="uk-UA"/>
              </w:rPr>
            </w:pPr>
          </w:p>
        </w:tc>
        <w:tc>
          <w:tcPr>
            <w:tcW w:w="1701" w:type="dxa"/>
            <w:vAlign w:val="center"/>
          </w:tcPr>
          <w:p w14:paraId="305578AC" w14:textId="77777777" w:rsidR="0023590E" w:rsidRPr="0003376A" w:rsidRDefault="0023590E" w:rsidP="00B27ACA">
            <w:pPr>
              <w:ind w:right="-108"/>
              <w:rPr>
                <w:rFonts w:ascii="Times New Roman" w:eastAsia="Times New Roman" w:hAnsi="Times New Roman"/>
                <w:lang w:val="uk-UA"/>
              </w:rPr>
            </w:pPr>
            <w:r w:rsidRPr="0003376A">
              <w:rPr>
                <w:rFonts w:ascii="Times New Roman" w:eastAsia="Times New Roman" w:hAnsi="Times New Roman"/>
                <w:lang w:val="uk-UA"/>
              </w:rPr>
              <w:t>Санаторій ім. 30-річчя Радянської України</w:t>
            </w:r>
          </w:p>
        </w:tc>
        <w:tc>
          <w:tcPr>
            <w:tcW w:w="1560" w:type="dxa"/>
            <w:shd w:val="clear" w:color="auto" w:fill="auto"/>
          </w:tcPr>
          <w:p w14:paraId="5A033A32" w14:textId="77777777" w:rsidR="0023590E" w:rsidRPr="0003376A" w:rsidRDefault="0023590E" w:rsidP="0023590E">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Юнкерова Миколи вул. (Пуща-Водиця)</w:t>
            </w:r>
          </w:p>
        </w:tc>
        <w:tc>
          <w:tcPr>
            <w:tcW w:w="1134" w:type="dxa"/>
            <w:vAlign w:val="center"/>
          </w:tcPr>
          <w:p w14:paraId="48DC7697" w14:textId="77777777" w:rsidR="0023590E" w:rsidRPr="0003376A" w:rsidRDefault="0023590E" w:rsidP="00B27ACA">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поч. XX ст.</w:t>
            </w:r>
          </w:p>
        </w:tc>
        <w:tc>
          <w:tcPr>
            <w:tcW w:w="4110" w:type="dxa"/>
            <w:vAlign w:val="center"/>
          </w:tcPr>
          <w:p w14:paraId="4CBE644F" w14:textId="77777777" w:rsidR="0023590E" w:rsidRPr="0003376A" w:rsidRDefault="0023590E" w:rsidP="00B27ACA">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Наказ Головного управління охорони культурної спадщини від 25.06.2011 № 10/38-11, цивільна архітектура</w:t>
            </w:r>
          </w:p>
        </w:tc>
      </w:tr>
      <w:tr w:rsidR="0023590E" w:rsidRPr="0003376A" w14:paraId="67D5FA9F" w14:textId="77777777" w:rsidTr="000B6410">
        <w:tc>
          <w:tcPr>
            <w:tcW w:w="1242" w:type="dxa"/>
          </w:tcPr>
          <w:p w14:paraId="0A33B7B0" w14:textId="77777777" w:rsidR="0023590E" w:rsidRPr="0003376A" w:rsidRDefault="0023590E" w:rsidP="00E165BB">
            <w:pPr>
              <w:pStyle w:val="a8"/>
              <w:ind w:right="-108"/>
              <w:rPr>
                <w:rFonts w:ascii="Times New Roman" w:hAnsi="Times New Roman"/>
                <w:szCs w:val="24"/>
                <w:lang w:val="uk-UA"/>
              </w:rPr>
            </w:pPr>
          </w:p>
        </w:tc>
        <w:tc>
          <w:tcPr>
            <w:tcW w:w="1701" w:type="dxa"/>
            <w:vAlign w:val="center"/>
          </w:tcPr>
          <w:p w14:paraId="7D1A9681" w14:textId="77777777" w:rsidR="0023590E" w:rsidRPr="0003376A" w:rsidRDefault="0023590E" w:rsidP="00E165BB">
            <w:pPr>
              <w:ind w:right="-108"/>
              <w:rPr>
                <w:rFonts w:ascii="Times New Roman" w:eastAsia="Times New Roman" w:hAnsi="Times New Roman"/>
                <w:lang w:val="uk-UA"/>
              </w:rPr>
            </w:pPr>
            <w:r w:rsidRPr="0003376A">
              <w:rPr>
                <w:rFonts w:ascii="Times New Roman" w:eastAsia="Times New Roman" w:hAnsi="Times New Roman"/>
                <w:lang w:val="uk-UA"/>
              </w:rPr>
              <w:t>Адміністративний будинок</w:t>
            </w:r>
          </w:p>
        </w:tc>
        <w:tc>
          <w:tcPr>
            <w:tcW w:w="1560" w:type="dxa"/>
          </w:tcPr>
          <w:p w14:paraId="000CBC37" w14:textId="77777777" w:rsidR="0023590E" w:rsidRPr="0003376A" w:rsidRDefault="0023590E" w:rsidP="00E165BB">
            <w:pPr>
              <w:rPr>
                <w:rFonts w:ascii="Times New Roman" w:hAnsi="Times New Roman"/>
                <w:lang w:val="uk-UA"/>
              </w:rPr>
            </w:pPr>
            <w:r w:rsidRPr="0003376A">
              <w:rPr>
                <w:rFonts w:ascii="Times New Roman" w:hAnsi="Times New Roman"/>
                <w:lang w:val="uk-UA"/>
              </w:rPr>
              <w:t>Юнкерова, 29 (Дачне селище Пуща-Водиця), (технічна адреса вул. Юнкерова, 29-Б)</w:t>
            </w:r>
          </w:p>
        </w:tc>
        <w:tc>
          <w:tcPr>
            <w:tcW w:w="1134" w:type="dxa"/>
            <w:vAlign w:val="center"/>
          </w:tcPr>
          <w:p w14:paraId="039D4C72" w14:textId="77777777" w:rsidR="0023590E" w:rsidRPr="0003376A" w:rsidRDefault="0023590E" w:rsidP="00E165BB">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1950-і</w:t>
            </w:r>
          </w:p>
        </w:tc>
        <w:tc>
          <w:tcPr>
            <w:tcW w:w="4110" w:type="dxa"/>
            <w:vAlign w:val="center"/>
          </w:tcPr>
          <w:p w14:paraId="448A6950" w14:textId="77777777" w:rsidR="0023590E" w:rsidRPr="0003376A" w:rsidRDefault="0023590E" w:rsidP="00045CE5">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Наказ Міністерства культури України від 15.10.2014 № 869,</w:t>
            </w:r>
          </w:p>
          <w:p w14:paraId="0CF6F687" w14:textId="77777777" w:rsidR="0023590E" w:rsidRPr="0003376A" w:rsidRDefault="0023590E" w:rsidP="00045CE5">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пам</w:t>
            </w:r>
            <w:r w:rsidRPr="0003376A">
              <w:rPr>
                <w:rFonts w:ascii="Times New Roman" w:eastAsia="Times New Roman" w:hAnsi="Times New Roman"/>
                <w:color w:val="000000"/>
                <w:lang w:val="uk-UA" w:eastAsia="ru-RU" w:bidi="ar-SA"/>
              </w:rPr>
              <w:sym w:font="Symbol" w:char="F0A2"/>
            </w:r>
            <w:r w:rsidRPr="0003376A">
              <w:rPr>
                <w:rFonts w:ascii="Times New Roman" w:eastAsia="Times New Roman" w:hAnsi="Times New Roman"/>
                <w:color w:val="000000"/>
                <w:lang w:val="uk-UA" w:eastAsia="ru-RU" w:bidi="ar-SA"/>
              </w:rPr>
              <w:t xml:space="preserve">ятка архітектури </w:t>
            </w:r>
          </w:p>
          <w:p w14:paraId="795C5FD9" w14:textId="77777777" w:rsidR="0023590E" w:rsidRPr="0003376A" w:rsidRDefault="0023590E" w:rsidP="00E165BB">
            <w:pPr>
              <w:ind w:right="-108"/>
              <w:rPr>
                <w:rFonts w:ascii="Times New Roman" w:eastAsia="Times New Roman" w:hAnsi="Times New Roman"/>
                <w:color w:val="000000"/>
                <w:lang w:val="uk-UA"/>
              </w:rPr>
            </w:pPr>
          </w:p>
        </w:tc>
      </w:tr>
      <w:tr w:rsidR="0023590E" w:rsidRPr="00D76EC7" w14:paraId="6DB22F5D" w14:textId="77777777" w:rsidTr="000B6410">
        <w:tc>
          <w:tcPr>
            <w:tcW w:w="1242" w:type="dxa"/>
          </w:tcPr>
          <w:p w14:paraId="16FC8A18" w14:textId="77777777" w:rsidR="0023590E" w:rsidRPr="0003376A" w:rsidRDefault="0023590E" w:rsidP="00E165BB">
            <w:pPr>
              <w:pStyle w:val="a8"/>
              <w:ind w:right="-108"/>
              <w:rPr>
                <w:rFonts w:ascii="Times New Roman" w:hAnsi="Times New Roman"/>
                <w:szCs w:val="24"/>
                <w:lang w:val="uk-UA"/>
              </w:rPr>
            </w:pPr>
          </w:p>
        </w:tc>
        <w:tc>
          <w:tcPr>
            <w:tcW w:w="1701" w:type="dxa"/>
            <w:vAlign w:val="center"/>
          </w:tcPr>
          <w:p w14:paraId="714A7682" w14:textId="77777777" w:rsidR="0023590E" w:rsidRPr="0003376A" w:rsidRDefault="0023590E" w:rsidP="00E165BB">
            <w:pPr>
              <w:ind w:right="-108"/>
              <w:rPr>
                <w:rFonts w:ascii="Times New Roman" w:eastAsia="Times New Roman" w:hAnsi="Times New Roman"/>
                <w:lang w:val="uk-UA"/>
              </w:rPr>
            </w:pPr>
            <w:r w:rsidRPr="0003376A">
              <w:rPr>
                <w:rFonts w:ascii="Times New Roman" w:eastAsia="Times New Roman" w:hAnsi="Times New Roman"/>
                <w:lang w:val="uk-UA"/>
              </w:rPr>
              <w:t>Будинок житловий</w:t>
            </w:r>
          </w:p>
        </w:tc>
        <w:tc>
          <w:tcPr>
            <w:tcW w:w="1560" w:type="dxa"/>
          </w:tcPr>
          <w:p w14:paraId="50B1577B" w14:textId="77777777" w:rsidR="0023590E" w:rsidRPr="0003376A" w:rsidRDefault="0023590E" w:rsidP="00E165BB">
            <w:pPr>
              <w:rPr>
                <w:rFonts w:ascii="Times New Roman" w:hAnsi="Times New Roman"/>
                <w:lang w:val="uk-UA"/>
              </w:rPr>
            </w:pPr>
            <w:r w:rsidRPr="0003376A">
              <w:rPr>
                <w:rFonts w:ascii="Times New Roman" w:eastAsia="Times New Roman" w:hAnsi="Times New Roman"/>
                <w:color w:val="000000"/>
                <w:lang w:val="uk-UA" w:eastAsia="ru-RU" w:bidi="ar-SA"/>
              </w:rPr>
              <w:t xml:space="preserve">Юнкерова Миколи вул.,36 </w:t>
            </w:r>
            <w:r w:rsidRPr="0003376A">
              <w:rPr>
                <w:rFonts w:ascii="Times New Roman" w:eastAsia="Times New Roman" w:hAnsi="Times New Roman"/>
                <w:color w:val="000000"/>
                <w:lang w:val="uk-UA" w:eastAsia="ru-RU" w:bidi="ar-SA"/>
              </w:rPr>
              <w:lastRenderedPageBreak/>
              <w:t>(Пуща-Водиця)</w:t>
            </w:r>
          </w:p>
        </w:tc>
        <w:tc>
          <w:tcPr>
            <w:tcW w:w="1134" w:type="dxa"/>
            <w:vAlign w:val="center"/>
          </w:tcPr>
          <w:p w14:paraId="3E75E612" w14:textId="77777777" w:rsidR="0023590E" w:rsidRPr="0003376A" w:rsidRDefault="0023590E" w:rsidP="00B27ACA">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lastRenderedPageBreak/>
              <w:t>поч. XX ст.</w:t>
            </w:r>
          </w:p>
        </w:tc>
        <w:tc>
          <w:tcPr>
            <w:tcW w:w="4110" w:type="dxa"/>
            <w:vAlign w:val="center"/>
          </w:tcPr>
          <w:p w14:paraId="4C0818F4" w14:textId="77777777" w:rsidR="0023590E" w:rsidRPr="0003376A" w:rsidRDefault="0023590E" w:rsidP="00B27ACA">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Наказ управління охорони пам‘яток історії, культури та історичного середовища від 02.08.2000 № 74, житлова архітектура</w:t>
            </w:r>
          </w:p>
        </w:tc>
      </w:tr>
      <w:tr w:rsidR="0023590E" w:rsidRPr="0003376A" w14:paraId="6E812150" w14:textId="77777777" w:rsidTr="000B6410">
        <w:tc>
          <w:tcPr>
            <w:tcW w:w="1242" w:type="dxa"/>
          </w:tcPr>
          <w:p w14:paraId="67D0041C" w14:textId="77777777" w:rsidR="0023590E" w:rsidRPr="0003376A" w:rsidRDefault="0023590E" w:rsidP="00E165BB">
            <w:pPr>
              <w:pStyle w:val="a8"/>
              <w:ind w:right="-108"/>
              <w:rPr>
                <w:rFonts w:ascii="Times New Roman" w:hAnsi="Times New Roman"/>
                <w:szCs w:val="24"/>
                <w:lang w:val="uk-UA"/>
              </w:rPr>
            </w:pPr>
          </w:p>
        </w:tc>
        <w:tc>
          <w:tcPr>
            <w:tcW w:w="1701" w:type="dxa"/>
            <w:vAlign w:val="center"/>
          </w:tcPr>
          <w:p w14:paraId="323A93CB" w14:textId="77777777" w:rsidR="0023590E" w:rsidRPr="0003376A" w:rsidRDefault="0023590E" w:rsidP="00E165BB">
            <w:pPr>
              <w:ind w:right="-108"/>
              <w:rPr>
                <w:rFonts w:ascii="Times New Roman" w:eastAsia="Times New Roman" w:hAnsi="Times New Roman"/>
                <w:lang w:val="uk-UA"/>
              </w:rPr>
            </w:pPr>
            <w:r w:rsidRPr="0003376A">
              <w:rPr>
                <w:rFonts w:ascii="Times New Roman" w:eastAsia="Times New Roman" w:hAnsi="Times New Roman"/>
                <w:lang w:val="uk-UA"/>
              </w:rPr>
              <w:t>Будинок житловий</w:t>
            </w:r>
          </w:p>
        </w:tc>
        <w:tc>
          <w:tcPr>
            <w:tcW w:w="1560" w:type="dxa"/>
          </w:tcPr>
          <w:p w14:paraId="0C44A2A0" w14:textId="77777777" w:rsidR="0023590E" w:rsidRPr="0003376A" w:rsidRDefault="0023590E" w:rsidP="00E165BB">
            <w:pPr>
              <w:pStyle w:val="a8"/>
              <w:ind w:right="-108"/>
              <w:rPr>
                <w:rFonts w:ascii="Times New Roman" w:hAnsi="Times New Roman"/>
                <w:szCs w:val="24"/>
                <w:highlight w:val="yellow"/>
                <w:lang w:val="uk-UA"/>
              </w:rPr>
            </w:pPr>
            <w:r w:rsidRPr="0003376A">
              <w:rPr>
                <w:rFonts w:ascii="Times New Roman" w:hAnsi="Times New Roman"/>
                <w:color w:val="000000"/>
                <w:lang w:val="uk-UA"/>
              </w:rPr>
              <w:t>Юнкерова Миколи вул. 37-а (Дачне селище Пуща-Водиця</w:t>
            </w:r>
          </w:p>
        </w:tc>
        <w:tc>
          <w:tcPr>
            <w:tcW w:w="1134" w:type="dxa"/>
            <w:vAlign w:val="center"/>
          </w:tcPr>
          <w:p w14:paraId="401F795D" w14:textId="77777777" w:rsidR="0023590E" w:rsidRPr="0003376A" w:rsidRDefault="0023590E" w:rsidP="00E165BB">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поч. XX ст.</w:t>
            </w:r>
          </w:p>
        </w:tc>
        <w:tc>
          <w:tcPr>
            <w:tcW w:w="4110" w:type="dxa"/>
            <w:vAlign w:val="center"/>
          </w:tcPr>
          <w:p w14:paraId="127FC931" w14:textId="77777777" w:rsidR="0023590E" w:rsidRPr="0003376A" w:rsidRDefault="0023590E" w:rsidP="00C8378D">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 xml:space="preserve">Наказ Міністерства культури України від 15.10.2014 № 869 </w:t>
            </w:r>
          </w:p>
          <w:p w14:paraId="4B561F90" w14:textId="77777777" w:rsidR="0023590E" w:rsidRPr="0003376A" w:rsidRDefault="0023590E" w:rsidP="00C8378D">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Пам</w:t>
            </w:r>
            <w:r w:rsidRPr="0003376A">
              <w:rPr>
                <w:rFonts w:ascii="Times New Roman" w:eastAsia="Times New Roman" w:hAnsi="Times New Roman"/>
                <w:color w:val="000000"/>
                <w:lang w:val="uk-UA" w:eastAsia="ru-RU" w:bidi="ar-SA"/>
              </w:rPr>
              <w:sym w:font="Symbol" w:char="F0A2"/>
            </w:r>
            <w:r w:rsidRPr="0003376A">
              <w:rPr>
                <w:rFonts w:ascii="Times New Roman" w:eastAsia="Times New Roman" w:hAnsi="Times New Roman"/>
                <w:color w:val="000000"/>
                <w:lang w:val="uk-UA" w:eastAsia="ru-RU" w:bidi="ar-SA"/>
              </w:rPr>
              <w:t xml:space="preserve">ятка архітектури </w:t>
            </w:r>
          </w:p>
          <w:p w14:paraId="4205AB15" w14:textId="77777777" w:rsidR="0023590E" w:rsidRPr="0003376A" w:rsidRDefault="0023590E" w:rsidP="00E165BB">
            <w:pPr>
              <w:ind w:right="-108"/>
              <w:rPr>
                <w:rFonts w:ascii="Times New Roman" w:eastAsia="Times New Roman" w:hAnsi="Times New Roman"/>
                <w:color w:val="000000"/>
                <w:lang w:val="uk-UA"/>
              </w:rPr>
            </w:pPr>
          </w:p>
        </w:tc>
      </w:tr>
      <w:tr w:rsidR="0023590E" w:rsidRPr="0003376A" w14:paraId="64DC8D1D" w14:textId="77777777" w:rsidTr="000B6410">
        <w:tc>
          <w:tcPr>
            <w:tcW w:w="1242" w:type="dxa"/>
          </w:tcPr>
          <w:p w14:paraId="6AE7EE59" w14:textId="77777777" w:rsidR="0023590E" w:rsidRPr="0003376A" w:rsidRDefault="0023590E" w:rsidP="00E165BB">
            <w:pPr>
              <w:pStyle w:val="a8"/>
              <w:ind w:right="-108"/>
              <w:rPr>
                <w:rFonts w:ascii="Times New Roman" w:hAnsi="Times New Roman"/>
                <w:szCs w:val="24"/>
                <w:lang w:val="uk-UA"/>
              </w:rPr>
            </w:pPr>
          </w:p>
        </w:tc>
        <w:tc>
          <w:tcPr>
            <w:tcW w:w="1701" w:type="dxa"/>
            <w:vAlign w:val="center"/>
          </w:tcPr>
          <w:p w14:paraId="5EAFC8F0" w14:textId="77777777" w:rsidR="0023590E" w:rsidRPr="0003376A" w:rsidRDefault="0023590E" w:rsidP="00E165BB">
            <w:pPr>
              <w:ind w:right="-108"/>
              <w:rPr>
                <w:rFonts w:ascii="Times New Roman" w:eastAsia="Times New Roman" w:hAnsi="Times New Roman"/>
                <w:lang w:val="uk-UA"/>
              </w:rPr>
            </w:pPr>
            <w:r w:rsidRPr="0003376A">
              <w:rPr>
                <w:rFonts w:ascii="Times New Roman" w:eastAsia="Times New Roman" w:hAnsi="Times New Roman"/>
                <w:lang w:val="uk-UA"/>
              </w:rPr>
              <w:t>Будинок житловий</w:t>
            </w:r>
          </w:p>
        </w:tc>
        <w:tc>
          <w:tcPr>
            <w:tcW w:w="1560" w:type="dxa"/>
          </w:tcPr>
          <w:p w14:paraId="18BC7BBA" w14:textId="77777777" w:rsidR="0023590E" w:rsidRPr="0003376A" w:rsidRDefault="0023590E" w:rsidP="0023590E">
            <w:pPr>
              <w:pStyle w:val="a8"/>
              <w:ind w:right="-108"/>
              <w:rPr>
                <w:rFonts w:ascii="Times New Roman" w:hAnsi="Times New Roman"/>
                <w:color w:val="000000"/>
                <w:lang w:val="uk-UA"/>
              </w:rPr>
            </w:pPr>
            <w:r w:rsidRPr="0003376A">
              <w:rPr>
                <w:rFonts w:ascii="Times New Roman" w:hAnsi="Times New Roman"/>
                <w:color w:val="000000"/>
                <w:lang w:val="uk-UA"/>
              </w:rPr>
              <w:t>Юнкерова Миколи вул. 37 (Пуща-Водиця</w:t>
            </w:r>
          </w:p>
        </w:tc>
        <w:tc>
          <w:tcPr>
            <w:tcW w:w="1134" w:type="dxa"/>
            <w:vAlign w:val="center"/>
          </w:tcPr>
          <w:p w14:paraId="11E34E90" w14:textId="77777777" w:rsidR="0023590E" w:rsidRPr="0003376A" w:rsidRDefault="0023590E" w:rsidP="00B27ACA">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поч. XX ст.</w:t>
            </w:r>
          </w:p>
        </w:tc>
        <w:tc>
          <w:tcPr>
            <w:tcW w:w="4110" w:type="dxa"/>
            <w:vAlign w:val="center"/>
          </w:tcPr>
          <w:p w14:paraId="5849A26F" w14:textId="77777777" w:rsidR="0023590E" w:rsidRPr="0003376A" w:rsidRDefault="0023590E" w:rsidP="00B27ACA">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 xml:space="preserve">Наказ Управління охорони пам‘яток історії, культури та історичного середовища від 18.03.1999 № 16-архітектура </w:t>
            </w:r>
          </w:p>
          <w:p w14:paraId="1BE9580A" w14:textId="77777777" w:rsidR="0023590E" w:rsidRPr="0003376A" w:rsidRDefault="0023590E" w:rsidP="00B27ACA">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 xml:space="preserve">Наказ Головного управління охорони культурної спадщини від 25.06.2011 </w:t>
            </w:r>
            <w:r w:rsidRPr="0003376A">
              <w:rPr>
                <w:rFonts w:ascii="Times New Roman" w:eastAsia="Times New Roman" w:hAnsi="Times New Roman"/>
                <w:color w:val="000000"/>
                <w:lang w:val="uk-UA" w:eastAsia="ru-RU" w:bidi="ar-SA"/>
              </w:rPr>
              <w:br/>
              <w:t>№ 10/38-11</w:t>
            </w:r>
          </w:p>
          <w:p w14:paraId="61E337B2" w14:textId="77777777" w:rsidR="0023590E" w:rsidRPr="0003376A" w:rsidRDefault="0023590E" w:rsidP="00B27ACA">
            <w:pPr>
              <w:ind w:right="-108"/>
              <w:rPr>
                <w:rFonts w:ascii="Times New Roman" w:eastAsia="Times New Roman" w:hAnsi="Times New Roman"/>
                <w:color w:val="000000"/>
                <w:lang w:val="uk-UA"/>
              </w:rPr>
            </w:pPr>
            <w:r w:rsidRPr="0003376A">
              <w:rPr>
                <w:rFonts w:ascii="Times New Roman" w:eastAsia="Times New Roman" w:hAnsi="Times New Roman"/>
                <w:b/>
                <w:color w:val="000000"/>
                <w:lang w:val="uk-UA" w:eastAsia="ru-RU" w:bidi="ar-SA"/>
              </w:rPr>
              <w:t>Аварійний</w:t>
            </w:r>
          </w:p>
        </w:tc>
      </w:tr>
      <w:tr w:rsidR="0023590E" w:rsidRPr="0003376A" w14:paraId="4F153137" w14:textId="77777777" w:rsidTr="000B6410">
        <w:tc>
          <w:tcPr>
            <w:tcW w:w="1242" w:type="dxa"/>
          </w:tcPr>
          <w:p w14:paraId="7C1E8F7C" w14:textId="77777777" w:rsidR="0023590E" w:rsidRPr="0003376A" w:rsidRDefault="0023590E" w:rsidP="00F123E2">
            <w:pPr>
              <w:pStyle w:val="a8"/>
              <w:ind w:right="-108"/>
              <w:rPr>
                <w:rFonts w:ascii="Times New Roman" w:hAnsi="Times New Roman"/>
                <w:szCs w:val="24"/>
                <w:lang w:val="uk-UA"/>
              </w:rPr>
            </w:pPr>
          </w:p>
        </w:tc>
        <w:tc>
          <w:tcPr>
            <w:tcW w:w="1701" w:type="dxa"/>
            <w:vAlign w:val="center"/>
          </w:tcPr>
          <w:p w14:paraId="3B739536" w14:textId="77777777" w:rsidR="0023590E" w:rsidRPr="0003376A" w:rsidRDefault="0023590E" w:rsidP="00F123E2">
            <w:pPr>
              <w:ind w:right="-108"/>
              <w:rPr>
                <w:rFonts w:ascii="Times New Roman" w:eastAsia="Times New Roman" w:hAnsi="Times New Roman"/>
                <w:lang w:val="uk-UA"/>
              </w:rPr>
            </w:pPr>
            <w:r w:rsidRPr="0003376A">
              <w:rPr>
                <w:rFonts w:ascii="Times New Roman" w:eastAsia="Times New Roman" w:hAnsi="Times New Roman"/>
                <w:lang w:val="uk-UA"/>
              </w:rPr>
              <w:t>Комплекс церкви преподобного Серафима Саровського</w:t>
            </w:r>
          </w:p>
        </w:tc>
        <w:tc>
          <w:tcPr>
            <w:tcW w:w="1560" w:type="dxa"/>
          </w:tcPr>
          <w:p w14:paraId="5C301A8C" w14:textId="77777777" w:rsidR="0023590E" w:rsidRPr="0003376A" w:rsidRDefault="0023590E" w:rsidP="00F123E2">
            <w:pPr>
              <w:rPr>
                <w:rFonts w:ascii="Times New Roman" w:hAnsi="Times New Roman"/>
                <w:color w:val="000000"/>
                <w:lang w:val="uk-UA"/>
              </w:rPr>
            </w:pPr>
            <w:r w:rsidRPr="0003376A">
              <w:rPr>
                <w:rFonts w:ascii="Times New Roman" w:hAnsi="Times New Roman"/>
                <w:color w:val="000000"/>
                <w:lang w:val="uk-UA"/>
              </w:rPr>
              <w:t>Юнкерова Миколи вул. (Дачне селище Пуща-Водиця), 42</w:t>
            </w:r>
          </w:p>
        </w:tc>
        <w:tc>
          <w:tcPr>
            <w:tcW w:w="1134" w:type="dxa"/>
            <w:vAlign w:val="center"/>
          </w:tcPr>
          <w:p w14:paraId="3C775636" w14:textId="77777777" w:rsidR="0023590E" w:rsidRPr="0003376A" w:rsidRDefault="0023590E" w:rsidP="00F123E2">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1908-1910</w:t>
            </w:r>
          </w:p>
        </w:tc>
        <w:tc>
          <w:tcPr>
            <w:tcW w:w="4110" w:type="dxa"/>
            <w:vAlign w:val="center"/>
          </w:tcPr>
          <w:p w14:paraId="493317EE" w14:textId="77777777" w:rsidR="0023590E" w:rsidRPr="0003376A" w:rsidRDefault="0023590E" w:rsidP="00C8378D">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 xml:space="preserve">Наказ Міністерства культури України від 15.10.2014 № 869 </w:t>
            </w:r>
          </w:p>
          <w:p w14:paraId="4829D5C9" w14:textId="77777777" w:rsidR="0023590E" w:rsidRPr="0003376A" w:rsidRDefault="0023590E" w:rsidP="00C8378D">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Пам</w:t>
            </w:r>
            <w:r w:rsidRPr="0003376A">
              <w:rPr>
                <w:rFonts w:ascii="Times New Roman" w:eastAsia="Times New Roman" w:hAnsi="Times New Roman"/>
                <w:color w:val="000000"/>
                <w:lang w:val="uk-UA" w:eastAsia="ru-RU" w:bidi="ar-SA"/>
              </w:rPr>
              <w:sym w:font="Symbol" w:char="F0A2"/>
            </w:r>
            <w:r w:rsidRPr="0003376A">
              <w:rPr>
                <w:rFonts w:ascii="Times New Roman" w:eastAsia="Times New Roman" w:hAnsi="Times New Roman"/>
                <w:color w:val="000000"/>
                <w:lang w:val="uk-UA" w:eastAsia="ru-RU" w:bidi="ar-SA"/>
              </w:rPr>
              <w:t xml:space="preserve">ятка архітектури </w:t>
            </w:r>
          </w:p>
          <w:p w14:paraId="07FB4F13" w14:textId="77777777" w:rsidR="0023590E" w:rsidRPr="0003376A" w:rsidRDefault="0023590E" w:rsidP="00F123E2">
            <w:pPr>
              <w:ind w:right="-108"/>
              <w:rPr>
                <w:rFonts w:ascii="Times New Roman" w:eastAsia="Times New Roman" w:hAnsi="Times New Roman"/>
                <w:color w:val="000000"/>
                <w:lang w:val="uk-UA"/>
              </w:rPr>
            </w:pPr>
          </w:p>
        </w:tc>
      </w:tr>
      <w:tr w:rsidR="0023590E" w:rsidRPr="0003376A" w14:paraId="6304D0A3" w14:textId="77777777" w:rsidTr="000B6410">
        <w:tc>
          <w:tcPr>
            <w:tcW w:w="1242" w:type="dxa"/>
          </w:tcPr>
          <w:p w14:paraId="7B0DF659" w14:textId="77777777" w:rsidR="0023590E" w:rsidRPr="0003376A" w:rsidRDefault="0023590E" w:rsidP="00F123E2">
            <w:pPr>
              <w:pStyle w:val="a8"/>
              <w:ind w:right="-108"/>
              <w:rPr>
                <w:rFonts w:ascii="Times New Roman" w:hAnsi="Times New Roman"/>
                <w:szCs w:val="24"/>
                <w:lang w:val="uk-UA"/>
              </w:rPr>
            </w:pPr>
          </w:p>
        </w:tc>
        <w:tc>
          <w:tcPr>
            <w:tcW w:w="1701" w:type="dxa"/>
            <w:vAlign w:val="center"/>
          </w:tcPr>
          <w:p w14:paraId="61B0BFB2" w14:textId="77777777" w:rsidR="0023590E" w:rsidRPr="0003376A" w:rsidRDefault="0023590E" w:rsidP="00F123E2">
            <w:pPr>
              <w:ind w:right="-108"/>
              <w:rPr>
                <w:rFonts w:ascii="Times New Roman" w:eastAsia="Times New Roman" w:hAnsi="Times New Roman"/>
                <w:lang w:val="uk-UA"/>
              </w:rPr>
            </w:pPr>
            <w:r w:rsidRPr="0003376A">
              <w:rPr>
                <w:rFonts w:ascii="Times New Roman" w:eastAsia="Times New Roman" w:hAnsi="Times New Roman"/>
                <w:lang w:val="uk-UA"/>
              </w:rPr>
              <w:t>Церква Серафима Саровського</w:t>
            </w:r>
          </w:p>
        </w:tc>
        <w:tc>
          <w:tcPr>
            <w:tcW w:w="1560" w:type="dxa"/>
          </w:tcPr>
          <w:p w14:paraId="54B70A2C" w14:textId="77777777" w:rsidR="0023590E" w:rsidRPr="0003376A" w:rsidRDefault="0023590E" w:rsidP="00F123E2">
            <w:pPr>
              <w:rPr>
                <w:rFonts w:ascii="Times New Roman" w:hAnsi="Times New Roman"/>
                <w:color w:val="000000"/>
                <w:lang w:val="uk-UA"/>
              </w:rPr>
            </w:pPr>
            <w:r w:rsidRPr="0003376A">
              <w:rPr>
                <w:rFonts w:ascii="Times New Roman" w:hAnsi="Times New Roman"/>
                <w:color w:val="000000"/>
                <w:lang w:val="uk-UA"/>
              </w:rPr>
              <w:t>Юнкерова Миколи вул. (Дачне селище Пуща-Водиця), 42</w:t>
            </w:r>
          </w:p>
        </w:tc>
        <w:tc>
          <w:tcPr>
            <w:tcW w:w="1134" w:type="dxa"/>
            <w:vAlign w:val="center"/>
          </w:tcPr>
          <w:p w14:paraId="0D0E1327" w14:textId="77777777" w:rsidR="0023590E" w:rsidRPr="0003376A" w:rsidRDefault="0023590E" w:rsidP="00F123E2">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1908-1910</w:t>
            </w:r>
          </w:p>
        </w:tc>
        <w:tc>
          <w:tcPr>
            <w:tcW w:w="4110" w:type="dxa"/>
            <w:vAlign w:val="center"/>
          </w:tcPr>
          <w:p w14:paraId="7001787C" w14:textId="77777777" w:rsidR="0023590E" w:rsidRPr="0003376A" w:rsidRDefault="0023590E" w:rsidP="00C8378D">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Наказ Міністерства культури України від 15.10.2014 № 869,</w:t>
            </w:r>
          </w:p>
          <w:p w14:paraId="03782B88" w14:textId="77777777" w:rsidR="0023590E" w:rsidRPr="0003376A" w:rsidRDefault="0023590E" w:rsidP="00C8378D">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Пам</w:t>
            </w:r>
            <w:r w:rsidRPr="0003376A">
              <w:rPr>
                <w:rFonts w:ascii="Times New Roman" w:eastAsia="Times New Roman" w:hAnsi="Times New Roman"/>
                <w:color w:val="000000"/>
                <w:lang w:val="uk-UA" w:eastAsia="ru-RU" w:bidi="ar-SA"/>
              </w:rPr>
              <w:sym w:font="Symbol" w:char="F0A2"/>
            </w:r>
            <w:r w:rsidRPr="0003376A">
              <w:rPr>
                <w:rFonts w:ascii="Times New Roman" w:eastAsia="Times New Roman" w:hAnsi="Times New Roman"/>
                <w:color w:val="000000"/>
                <w:lang w:val="uk-UA" w:eastAsia="ru-RU" w:bidi="ar-SA"/>
              </w:rPr>
              <w:t xml:space="preserve">ятка архітектури </w:t>
            </w:r>
          </w:p>
          <w:p w14:paraId="342AA4E6" w14:textId="77777777" w:rsidR="0023590E" w:rsidRPr="0003376A" w:rsidRDefault="0023590E" w:rsidP="00F123E2">
            <w:pPr>
              <w:ind w:right="-108"/>
              <w:rPr>
                <w:rFonts w:ascii="Times New Roman" w:eastAsia="Times New Roman" w:hAnsi="Times New Roman"/>
                <w:color w:val="000000"/>
                <w:lang w:val="uk-UA"/>
              </w:rPr>
            </w:pPr>
          </w:p>
        </w:tc>
      </w:tr>
      <w:tr w:rsidR="0023590E" w:rsidRPr="0003376A" w14:paraId="7AE57250" w14:textId="77777777" w:rsidTr="000B6410">
        <w:tc>
          <w:tcPr>
            <w:tcW w:w="1242" w:type="dxa"/>
          </w:tcPr>
          <w:p w14:paraId="4AC4E930" w14:textId="77777777" w:rsidR="0023590E" w:rsidRPr="0003376A" w:rsidRDefault="0023590E" w:rsidP="00F123E2">
            <w:pPr>
              <w:pStyle w:val="a8"/>
              <w:ind w:right="-108"/>
              <w:rPr>
                <w:rFonts w:ascii="Times New Roman" w:hAnsi="Times New Roman"/>
                <w:szCs w:val="24"/>
                <w:lang w:val="uk-UA"/>
              </w:rPr>
            </w:pPr>
          </w:p>
        </w:tc>
        <w:tc>
          <w:tcPr>
            <w:tcW w:w="1701" w:type="dxa"/>
            <w:vAlign w:val="center"/>
          </w:tcPr>
          <w:p w14:paraId="7F32A675" w14:textId="77777777" w:rsidR="0023590E" w:rsidRPr="0003376A" w:rsidRDefault="0023590E" w:rsidP="00F123E2">
            <w:pPr>
              <w:ind w:right="-108"/>
              <w:rPr>
                <w:rFonts w:ascii="Times New Roman" w:eastAsia="Times New Roman" w:hAnsi="Times New Roman"/>
                <w:lang w:val="uk-UA"/>
              </w:rPr>
            </w:pPr>
            <w:r w:rsidRPr="0003376A">
              <w:rPr>
                <w:rFonts w:ascii="Times New Roman" w:hAnsi="Times New Roman"/>
                <w:color w:val="000000"/>
                <w:lang w:val="uk-UA"/>
              </w:rPr>
              <w:t>Склеп Козакевичів</w:t>
            </w:r>
          </w:p>
        </w:tc>
        <w:tc>
          <w:tcPr>
            <w:tcW w:w="1560" w:type="dxa"/>
          </w:tcPr>
          <w:p w14:paraId="5528D668" w14:textId="77777777" w:rsidR="0023590E" w:rsidRPr="0003376A" w:rsidRDefault="0023590E" w:rsidP="00F123E2">
            <w:pPr>
              <w:rPr>
                <w:rFonts w:ascii="Times New Roman" w:hAnsi="Times New Roman"/>
                <w:color w:val="000000"/>
                <w:lang w:val="uk-UA"/>
              </w:rPr>
            </w:pPr>
            <w:r w:rsidRPr="0003376A">
              <w:rPr>
                <w:rFonts w:ascii="Times New Roman" w:hAnsi="Times New Roman"/>
                <w:color w:val="000000"/>
                <w:lang w:val="uk-UA"/>
              </w:rPr>
              <w:t>Юнкерова Миколи вул. (Дачне селище Пуща-Водиця), 42</w:t>
            </w:r>
          </w:p>
        </w:tc>
        <w:tc>
          <w:tcPr>
            <w:tcW w:w="1134" w:type="dxa"/>
            <w:vAlign w:val="center"/>
          </w:tcPr>
          <w:p w14:paraId="1AB63005" w14:textId="77777777" w:rsidR="0023590E" w:rsidRPr="0003376A" w:rsidRDefault="0023590E" w:rsidP="00F123E2">
            <w:pPr>
              <w:ind w:right="-108"/>
              <w:rPr>
                <w:rFonts w:ascii="Times New Roman" w:eastAsia="Times New Roman" w:hAnsi="Times New Roman"/>
                <w:color w:val="000000"/>
                <w:lang w:val="uk-UA"/>
              </w:rPr>
            </w:pPr>
            <w:r w:rsidRPr="0003376A">
              <w:rPr>
                <w:rFonts w:ascii="Times New Roman" w:hAnsi="Times New Roman"/>
                <w:color w:val="000000"/>
                <w:lang w:val="uk-UA"/>
              </w:rPr>
              <w:t>1913 р.</w:t>
            </w:r>
          </w:p>
        </w:tc>
        <w:tc>
          <w:tcPr>
            <w:tcW w:w="4110" w:type="dxa"/>
            <w:vAlign w:val="center"/>
          </w:tcPr>
          <w:p w14:paraId="5A5CFA4B" w14:textId="77777777" w:rsidR="0023590E" w:rsidRPr="0003376A" w:rsidRDefault="0023590E" w:rsidP="00F123E2">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Наказ Міністерства культури України від 15.10.2014 № 869,</w:t>
            </w:r>
          </w:p>
          <w:p w14:paraId="3BFAFE37" w14:textId="77777777" w:rsidR="0023590E" w:rsidRPr="0003376A" w:rsidRDefault="0023590E" w:rsidP="00F123E2">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Пам</w:t>
            </w:r>
            <w:r w:rsidRPr="0003376A">
              <w:rPr>
                <w:rFonts w:ascii="Times New Roman" w:eastAsia="Times New Roman" w:hAnsi="Times New Roman"/>
                <w:color w:val="000000"/>
                <w:lang w:val="uk-UA" w:eastAsia="ru-RU" w:bidi="ar-SA"/>
              </w:rPr>
              <w:sym w:font="Symbol" w:char="F0A2"/>
            </w:r>
            <w:r w:rsidRPr="0003376A">
              <w:rPr>
                <w:rFonts w:ascii="Times New Roman" w:eastAsia="Times New Roman" w:hAnsi="Times New Roman"/>
                <w:color w:val="000000"/>
                <w:lang w:val="uk-UA" w:eastAsia="ru-RU" w:bidi="ar-SA"/>
              </w:rPr>
              <w:t xml:space="preserve">ятка архітектури </w:t>
            </w:r>
          </w:p>
          <w:p w14:paraId="26F75E32" w14:textId="77777777" w:rsidR="0023590E" w:rsidRPr="0003376A" w:rsidRDefault="0023590E" w:rsidP="00F123E2">
            <w:pPr>
              <w:ind w:right="-108"/>
              <w:rPr>
                <w:rFonts w:ascii="Times New Roman" w:eastAsia="Times New Roman" w:hAnsi="Times New Roman"/>
                <w:color w:val="000000"/>
                <w:lang w:val="uk-UA"/>
              </w:rPr>
            </w:pPr>
          </w:p>
        </w:tc>
      </w:tr>
      <w:tr w:rsidR="0023590E" w:rsidRPr="00D76EC7" w14:paraId="71C19CEE" w14:textId="77777777" w:rsidTr="000B6410">
        <w:tc>
          <w:tcPr>
            <w:tcW w:w="1242" w:type="dxa"/>
          </w:tcPr>
          <w:p w14:paraId="4F5F5236" w14:textId="77777777" w:rsidR="0023590E" w:rsidRPr="0003376A" w:rsidRDefault="0023590E" w:rsidP="00F123E2">
            <w:pPr>
              <w:pStyle w:val="a8"/>
              <w:ind w:right="-108"/>
              <w:rPr>
                <w:rFonts w:ascii="Times New Roman" w:hAnsi="Times New Roman"/>
                <w:szCs w:val="24"/>
                <w:lang w:val="uk-UA"/>
              </w:rPr>
            </w:pPr>
          </w:p>
        </w:tc>
        <w:tc>
          <w:tcPr>
            <w:tcW w:w="1701" w:type="dxa"/>
            <w:vAlign w:val="center"/>
          </w:tcPr>
          <w:p w14:paraId="16E1B1DE" w14:textId="77777777" w:rsidR="0023590E" w:rsidRPr="0003376A" w:rsidRDefault="0023590E" w:rsidP="00F123E2">
            <w:pPr>
              <w:ind w:right="-108"/>
              <w:rPr>
                <w:rFonts w:ascii="Times New Roman" w:hAnsi="Times New Roman"/>
                <w:color w:val="000000"/>
                <w:lang w:val="uk-UA"/>
              </w:rPr>
            </w:pPr>
            <w:r w:rsidRPr="0003376A">
              <w:rPr>
                <w:rFonts w:ascii="Times New Roman" w:eastAsia="Times New Roman" w:hAnsi="Times New Roman"/>
                <w:lang w:val="uk-UA"/>
              </w:rPr>
              <w:t>Будинок житловий</w:t>
            </w:r>
          </w:p>
        </w:tc>
        <w:tc>
          <w:tcPr>
            <w:tcW w:w="1560" w:type="dxa"/>
          </w:tcPr>
          <w:p w14:paraId="6B7159BA" w14:textId="77777777" w:rsidR="0023590E" w:rsidRPr="0003376A" w:rsidRDefault="0023590E" w:rsidP="00F123E2">
            <w:pPr>
              <w:rPr>
                <w:rFonts w:ascii="Times New Roman" w:hAnsi="Times New Roman"/>
                <w:color w:val="000000"/>
                <w:lang w:val="uk-UA"/>
              </w:rPr>
            </w:pPr>
            <w:r w:rsidRPr="0003376A">
              <w:rPr>
                <w:rFonts w:ascii="Times New Roman" w:hAnsi="Times New Roman"/>
                <w:color w:val="000000"/>
                <w:lang w:val="uk-UA"/>
              </w:rPr>
              <w:t>Юнкерова Миколи вул., 43 (Пуща-Водиця)</w:t>
            </w:r>
          </w:p>
        </w:tc>
        <w:tc>
          <w:tcPr>
            <w:tcW w:w="1134" w:type="dxa"/>
            <w:vAlign w:val="center"/>
          </w:tcPr>
          <w:p w14:paraId="768C2ABB" w14:textId="77777777" w:rsidR="0023590E" w:rsidRPr="0003376A" w:rsidRDefault="0023590E" w:rsidP="00B27ACA">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поч. XX ст.</w:t>
            </w:r>
          </w:p>
        </w:tc>
        <w:tc>
          <w:tcPr>
            <w:tcW w:w="4110" w:type="dxa"/>
            <w:vAlign w:val="center"/>
          </w:tcPr>
          <w:p w14:paraId="7A503301" w14:textId="77777777" w:rsidR="0023590E" w:rsidRPr="0003376A" w:rsidRDefault="0023590E" w:rsidP="00B27ACA">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Наказ управління охорони пам'яток історії, культури та історичного середовища від 02.08.2000 № 74, житлова архітектура</w:t>
            </w:r>
          </w:p>
        </w:tc>
      </w:tr>
      <w:tr w:rsidR="0023590E" w:rsidRPr="0003376A" w14:paraId="6F4C4A85" w14:textId="77777777" w:rsidTr="000B6410">
        <w:tc>
          <w:tcPr>
            <w:tcW w:w="1242" w:type="dxa"/>
          </w:tcPr>
          <w:p w14:paraId="2BAE4222" w14:textId="77777777" w:rsidR="0023590E" w:rsidRPr="0003376A" w:rsidRDefault="0023590E" w:rsidP="00F123E2">
            <w:pPr>
              <w:pStyle w:val="a8"/>
              <w:ind w:right="-108"/>
              <w:rPr>
                <w:rFonts w:ascii="Times New Roman" w:hAnsi="Times New Roman"/>
                <w:szCs w:val="24"/>
                <w:lang w:val="uk-UA"/>
              </w:rPr>
            </w:pPr>
          </w:p>
        </w:tc>
        <w:tc>
          <w:tcPr>
            <w:tcW w:w="1701" w:type="dxa"/>
            <w:vAlign w:val="center"/>
          </w:tcPr>
          <w:p w14:paraId="572BECF0" w14:textId="77777777" w:rsidR="0023590E" w:rsidRPr="0003376A" w:rsidRDefault="0023590E" w:rsidP="00F123E2">
            <w:pPr>
              <w:ind w:right="-108"/>
              <w:rPr>
                <w:rFonts w:ascii="Times New Roman" w:eastAsia="Times New Roman" w:hAnsi="Times New Roman"/>
                <w:lang w:val="uk-UA"/>
              </w:rPr>
            </w:pPr>
            <w:r w:rsidRPr="0003376A">
              <w:rPr>
                <w:rFonts w:ascii="Times New Roman" w:eastAsia="Times New Roman" w:hAnsi="Times New Roman"/>
                <w:lang w:val="uk-UA"/>
              </w:rPr>
              <w:t>Будинок житловий</w:t>
            </w:r>
          </w:p>
        </w:tc>
        <w:tc>
          <w:tcPr>
            <w:tcW w:w="1560" w:type="dxa"/>
          </w:tcPr>
          <w:p w14:paraId="4B2DA42E" w14:textId="77777777" w:rsidR="0023590E" w:rsidRPr="0003376A" w:rsidRDefault="0023590E" w:rsidP="00F123E2">
            <w:pPr>
              <w:rPr>
                <w:rFonts w:ascii="Times New Roman" w:hAnsi="Times New Roman"/>
                <w:color w:val="000000"/>
                <w:lang w:val="uk-UA"/>
              </w:rPr>
            </w:pPr>
            <w:r w:rsidRPr="0003376A">
              <w:rPr>
                <w:rFonts w:ascii="Times New Roman" w:hAnsi="Times New Roman"/>
                <w:color w:val="000000"/>
                <w:lang w:val="uk-UA"/>
              </w:rPr>
              <w:t>Юнкерова Миколи вул., 47 (Пуща-Водиця)</w:t>
            </w:r>
          </w:p>
        </w:tc>
        <w:tc>
          <w:tcPr>
            <w:tcW w:w="1134" w:type="dxa"/>
          </w:tcPr>
          <w:p w14:paraId="31004F41" w14:textId="77777777" w:rsidR="0023590E" w:rsidRPr="0003376A" w:rsidRDefault="0023590E" w:rsidP="00B27ACA">
            <w:pPr>
              <w:rPr>
                <w:rFonts w:ascii="Times New Roman" w:hAnsi="Times New Roman"/>
                <w:color w:val="000000"/>
                <w:lang w:val="uk-UA"/>
              </w:rPr>
            </w:pPr>
            <w:r w:rsidRPr="0003376A">
              <w:rPr>
                <w:rFonts w:ascii="Times New Roman" w:hAnsi="Times New Roman"/>
                <w:color w:val="000000"/>
                <w:lang w:val="uk-UA"/>
              </w:rPr>
              <w:t>1910-і рр.</w:t>
            </w:r>
          </w:p>
        </w:tc>
        <w:tc>
          <w:tcPr>
            <w:tcW w:w="4110" w:type="dxa"/>
            <w:vAlign w:val="center"/>
          </w:tcPr>
          <w:p w14:paraId="73ED4295" w14:textId="77777777" w:rsidR="0023590E" w:rsidRPr="0003376A" w:rsidRDefault="0023590E" w:rsidP="00B27ACA">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 xml:space="preserve">Наказ Міністерства культури України від 15.10.2014 № 869 </w:t>
            </w:r>
          </w:p>
          <w:p w14:paraId="70204364" w14:textId="77777777" w:rsidR="0023590E" w:rsidRPr="0003376A" w:rsidRDefault="0023590E" w:rsidP="00B27ACA">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Пам</w:t>
            </w:r>
            <w:r w:rsidRPr="0003376A">
              <w:rPr>
                <w:rFonts w:ascii="Times New Roman" w:eastAsia="Times New Roman" w:hAnsi="Times New Roman"/>
                <w:color w:val="000000"/>
                <w:lang w:val="uk-UA" w:eastAsia="ru-RU" w:bidi="ar-SA"/>
              </w:rPr>
              <w:sym w:font="Symbol" w:char="F0A2"/>
            </w:r>
            <w:r w:rsidRPr="0003376A">
              <w:rPr>
                <w:rFonts w:ascii="Times New Roman" w:eastAsia="Times New Roman" w:hAnsi="Times New Roman"/>
                <w:color w:val="000000"/>
                <w:lang w:val="uk-UA" w:eastAsia="ru-RU" w:bidi="ar-SA"/>
              </w:rPr>
              <w:t xml:space="preserve">ятка архітектури </w:t>
            </w:r>
          </w:p>
          <w:p w14:paraId="20C63782" w14:textId="77777777" w:rsidR="0023590E" w:rsidRPr="0003376A" w:rsidRDefault="0023590E" w:rsidP="00B27ACA">
            <w:pPr>
              <w:ind w:right="-108"/>
              <w:rPr>
                <w:rFonts w:ascii="Times New Roman" w:eastAsia="Times New Roman" w:hAnsi="Times New Roman"/>
                <w:color w:val="000000"/>
                <w:lang w:val="uk-UA"/>
              </w:rPr>
            </w:pPr>
          </w:p>
        </w:tc>
      </w:tr>
      <w:tr w:rsidR="0023590E" w:rsidRPr="0003376A" w14:paraId="2DF25A48" w14:textId="77777777" w:rsidTr="000B6410">
        <w:tc>
          <w:tcPr>
            <w:tcW w:w="1242" w:type="dxa"/>
          </w:tcPr>
          <w:p w14:paraId="5CD3B76B" w14:textId="77777777" w:rsidR="0023590E" w:rsidRPr="0003376A" w:rsidRDefault="0023590E" w:rsidP="00C8378D">
            <w:pPr>
              <w:pStyle w:val="a8"/>
              <w:ind w:right="-108"/>
              <w:rPr>
                <w:rFonts w:ascii="Times New Roman" w:hAnsi="Times New Roman"/>
                <w:szCs w:val="24"/>
                <w:lang w:val="uk-UA"/>
              </w:rPr>
            </w:pPr>
          </w:p>
        </w:tc>
        <w:tc>
          <w:tcPr>
            <w:tcW w:w="1701" w:type="dxa"/>
            <w:vAlign w:val="center"/>
          </w:tcPr>
          <w:p w14:paraId="41305B50" w14:textId="77777777" w:rsidR="0023590E" w:rsidRPr="0003376A" w:rsidRDefault="0023590E" w:rsidP="00C8378D">
            <w:pPr>
              <w:ind w:right="-108"/>
              <w:rPr>
                <w:rFonts w:ascii="Times New Roman" w:eastAsia="Times New Roman" w:hAnsi="Times New Roman"/>
                <w:lang w:val="uk-UA"/>
              </w:rPr>
            </w:pPr>
            <w:r w:rsidRPr="0003376A">
              <w:rPr>
                <w:rFonts w:ascii="Times New Roman" w:eastAsia="Times New Roman" w:hAnsi="Times New Roman"/>
                <w:lang w:val="uk-UA"/>
              </w:rPr>
              <w:t>Будинок житловий</w:t>
            </w:r>
          </w:p>
        </w:tc>
        <w:tc>
          <w:tcPr>
            <w:tcW w:w="1560" w:type="dxa"/>
          </w:tcPr>
          <w:p w14:paraId="772BE4ED" w14:textId="77777777" w:rsidR="0023590E" w:rsidRPr="0003376A" w:rsidRDefault="0023590E" w:rsidP="00C8378D">
            <w:pPr>
              <w:pStyle w:val="a8"/>
              <w:ind w:right="-108"/>
              <w:rPr>
                <w:rFonts w:ascii="Times New Roman" w:hAnsi="Times New Roman"/>
                <w:szCs w:val="24"/>
                <w:highlight w:val="yellow"/>
                <w:lang w:val="uk-UA"/>
              </w:rPr>
            </w:pPr>
            <w:r w:rsidRPr="0003376A">
              <w:rPr>
                <w:rFonts w:ascii="Times New Roman" w:hAnsi="Times New Roman"/>
                <w:color w:val="000000"/>
                <w:lang w:val="uk-UA"/>
              </w:rPr>
              <w:t>Юнкерова Миколи вул. (Дачне селище Пуща-</w:t>
            </w:r>
            <w:r w:rsidRPr="0003376A">
              <w:rPr>
                <w:rFonts w:ascii="Times New Roman" w:hAnsi="Times New Roman"/>
                <w:color w:val="000000"/>
                <w:lang w:val="uk-UA"/>
              </w:rPr>
              <w:lastRenderedPageBreak/>
              <w:t>Водиця), 50 (корпус 13)</w:t>
            </w:r>
          </w:p>
        </w:tc>
        <w:tc>
          <w:tcPr>
            <w:tcW w:w="1134" w:type="dxa"/>
            <w:vAlign w:val="center"/>
          </w:tcPr>
          <w:p w14:paraId="69FA4245" w14:textId="77777777" w:rsidR="0023590E" w:rsidRPr="0003376A" w:rsidRDefault="0023590E" w:rsidP="00C8378D">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lastRenderedPageBreak/>
              <w:t>1910</w:t>
            </w:r>
          </w:p>
        </w:tc>
        <w:tc>
          <w:tcPr>
            <w:tcW w:w="4110" w:type="dxa"/>
            <w:vAlign w:val="center"/>
          </w:tcPr>
          <w:p w14:paraId="40CD39BE" w14:textId="77777777" w:rsidR="0023590E" w:rsidRPr="0003376A" w:rsidRDefault="0023590E" w:rsidP="00D145DA">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 xml:space="preserve">Наказ Міністерства культури України від 15.10.2014 № 869 </w:t>
            </w:r>
          </w:p>
          <w:p w14:paraId="1C2CFE59" w14:textId="77777777" w:rsidR="0023590E" w:rsidRPr="0003376A" w:rsidRDefault="0023590E" w:rsidP="00D145DA">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Пам</w:t>
            </w:r>
            <w:r w:rsidRPr="0003376A">
              <w:rPr>
                <w:rFonts w:ascii="Times New Roman" w:eastAsia="Times New Roman" w:hAnsi="Times New Roman"/>
                <w:color w:val="000000"/>
                <w:lang w:val="uk-UA" w:eastAsia="ru-RU" w:bidi="ar-SA"/>
              </w:rPr>
              <w:sym w:font="Symbol" w:char="F0A2"/>
            </w:r>
            <w:r w:rsidRPr="0003376A">
              <w:rPr>
                <w:rFonts w:ascii="Times New Roman" w:eastAsia="Times New Roman" w:hAnsi="Times New Roman"/>
                <w:color w:val="000000"/>
                <w:lang w:val="uk-UA" w:eastAsia="ru-RU" w:bidi="ar-SA"/>
              </w:rPr>
              <w:t xml:space="preserve">ятка архітектури </w:t>
            </w:r>
          </w:p>
          <w:p w14:paraId="05266B63" w14:textId="77777777" w:rsidR="0023590E" w:rsidRPr="0003376A" w:rsidRDefault="0023590E" w:rsidP="00C8378D">
            <w:pPr>
              <w:ind w:right="-108"/>
              <w:rPr>
                <w:rFonts w:ascii="Times New Roman" w:eastAsia="Times New Roman" w:hAnsi="Times New Roman"/>
                <w:color w:val="000000"/>
                <w:lang w:val="uk-UA"/>
              </w:rPr>
            </w:pPr>
          </w:p>
        </w:tc>
      </w:tr>
      <w:tr w:rsidR="0023590E" w:rsidRPr="0003376A" w14:paraId="5D5123B3" w14:textId="77777777" w:rsidTr="000B6410">
        <w:tc>
          <w:tcPr>
            <w:tcW w:w="1242" w:type="dxa"/>
          </w:tcPr>
          <w:p w14:paraId="457E412A" w14:textId="77777777" w:rsidR="0023590E" w:rsidRPr="0003376A" w:rsidRDefault="0023590E" w:rsidP="00C8378D">
            <w:pPr>
              <w:pStyle w:val="a8"/>
              <w:ind w:right="-108"/>
              <w:rPr>
                <w:rFonts w:ascii="Times New Roman" w:hAnsi="Times New Roman"/>
                <w:szCs w:val="24"/>
                <w:lang w:val="uk-UA"/>
              </w:rPr>
            </w:pPr>
          </w:p>
        </w:tc>
        <w:tc>
          <w:tcPr>
            <w:tcW w:w="1701" w:type="dxa"/>
            <w:vAlign w:val="center"/>
          </w:tcPr>
          <w:p w14:paraId="1796CD44" w14:textId="77777777" w:rsidR="0023590E" w:rsidRPr="0003376A" w:rsidRDefault="0023590E" w:rsidP="00C8378D">
            <w:pPr>
              <w:ind w:right="-108"/>
              <w:rPr>
                <w:rFonts w:ascii="Times New Roman" w:eastAsia="Times New Roman" w:hAnsi="Times New Roman"/>
                <w:lang w:val="uk-UA"/>
              </w:rPr>
            </w:pPr>
            <w:r w:rsidRPr="0003376A">
              <w:rPr>
                <w:rFonts w:ascii="Times New Roman" w:eastAsia="Times New Roman" w:hAnsi="Times New Roman"/>
                <w:lang w:val="uk-UA"/>
              </w:rPr>
              <w:t>Будинок житловий</w:t>
            </w:r>
          </w:p>
        </w:tc>
        <w:tc>
          <w:tcPr>
            <w:tcW w:w="1560" w:type="dxa"/>
          </w:tcPr>
          <w:p w14:paraId="0F4D577D" w14:textId="77777777" w:rsidR="0023590E" w:rsidRPr="0003376A" w:rsidRDefault="0023590E" w:rsidP="00C8378D">
            <w:pPr>
              <w:pStyle w:val="a8"/>
              <w:ind w:right="-108"/>
              <w:rPr>
                <w:rFonts w:ascii="Times New Roman" w:hAnsi="Times New Roman"/>
                <w:szCs w:val="24"/>
                <w:lang w:val="uk-UA"/>
              </w:rPr>
            </w:pPr>
            <w:r w:rsidRPr="0003376A">
              <w:rPr>
                <w:rFonts w:ascii="Times New Roman" w:hAnsi="Times New Roman"/>
                <w:color w:val="000000"/>
                <w:lang w:val="uk-UA"/>
              </w:rPr>
              <w:t>Юнкерова Миколи вул. (Дачне селище Пуща-Водиця), 50 (корпус 15), (50-б)</w:t>
            </w:r>
          </w:p>
        </w:tc>
        <w:tc>
          <w:tcPr>
            <w:tcW w:w="1134" w:type="dxa"/>
            <w:vAlign w:val="center"/>
          </w:tcPr>
          <w:p w14:paraId="25220937" w14:textId="77777777" w:rsidR="0023590E" w:rsidRPr="0003376A" w:rsidRDefault="0023590E" w:rsidP="00C8378D">
            <w:pPr>
              <w:ind w:right="-108"/>
              <w:rPr>
                <w:rFonts w:ascii="Times New Roman" w:eastAsia="Times New Roman" w:hAnsi="Times New Roman"/>
                <w:color w:val="000000"/>
                <w:lang w:val="uk-UA"/>
              </w:rPr>
            </w:pPr>
            <w:r w:rsidRPr="0003376A">
              <w:rPr>
                <w:rFonts w:ascii="Times New Roman" w:eastAsia="Times New Roman" w:hAnsi="Times New Roman"/>
                <w:color w:val="000000"/>
                <w:lang w:val="uk-UA"/>
              </w:rPr>
              <w:t>1914-1915</w:t>
            </w:r>
          </w:p>
        </w:tc>
        <w:tc>
          <w:tcPr>
            <w:tcW w:w="4110" w:type="dxa"/>
            <w:vAlign w:val="center"/>
          </w:tcPr>
          <w:p w14:paraId="25C83C4D" w14:textId="77777777" w:rsidR="0023590E" w:rsidRPr="0003376A" w:rsidRDefault="0023590E" w:rsidP="00D145DA">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 xml:space="preserve">Наказ Міністерства культури України від 15.10.2014 № 869 </w:t>
            </w:r>
          </w:p>
          <w:p w14:paraId="0DBE2E17" w14:textId="77777777" w:rsidR="0023590E" w:rsidRPr="0003376A" w:rsidRDefault="0023590E" w:rsidP="00D145DA">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Пам</w:t>
            </w:r>
            <w:r w:rsidRPr="0003376A">
              <w:rPr>
                <w:rFonts w:ascii="Times New Roman" w:eastAsia="Times New Roman" w:hAnsi="Times New Roman"/>
                <w:color w:val="000000"/>
                <w:lang w:val="uk-UA" w:eastAsia="ru-RU" w:bidi="ar-SA"/>
              </w:rPr>
              <w:sym w:font="Symbol" w:char="F0A2"/>
            </w:r>
            <w:r w:rsidRPr="0003376A">
              <w:rPr>
                <w:rFonts w:ascii="Times New Roman" w:eastAsia="Times New Roman" w:hAnsi="Times New Roman"/>
                <w:color w:val="000000"/>
                <w:lang w:val="uk-UA" w:eastAsia="ru-RU" w:bidi="ar-SA"/>
              </w:rPr>
              <w:t xml:space="preserve">ятка архітектури </w:t>
            </w:r>
          </w:p>
          <w:p w14:paraId="53FAF335" w14:textId="77777777" w:rsidR="0023590E" w:rsidRPr="0003376A" w:rsidRDefault="0023590E" w:rsidP="00C8378D">
            <w:pPr>
              <w:ind w:right="-108"/>
              <w:rPr>
                <w:rFonts w:ascii="Times New Roman" w:eastAsia="Times New Roman" w:hAnsi="Times New Roman"/>
                <w:color w:val="000000"/>
                <w:lang w:val="uk-UA"/>
              </w:rPr>
            </w:pPr>
          </w:p>
        </w:tc>
      </w:tr>
    </w:tbl>
    <w:p w14:paraId="0CD37601" w14:textId="77777777" w:rsidR="00D145DA" w:rsidRPr="0003376A" w:rsidRDefault="00D145DA" w:rsidP="00F477F0">
      <w:pPr>
        <w:pStyle w:val="a8"/>
        <w:jc w:val="both"/>
        <w:rPr>
          <w:rFonts w:ascii="Times New Roman" w:hAnsi="Times New Roman"/>
          <w:szCs w:val="24"/>
          <w:lang w:val="uk-UA"/>
        </w:rPr>
      </w:pPr>
    </w:p>
    <w:p w14:paraId="2762AE06" w14:textId="77777777" w:rsidR="005A454F" w:rsidRPr="0003376A" w:rsidRDefault="00792BD9" w:rsidP="00DF386A">
      <w:pPr>
        <w:pStyle w:val="a8"/>
        <w:ind w:firstLine="708"/>
        <w:jc w:val="both"/>
        <w:rPr>
          <w:rFonts w:ascii="Times New Roman" w:hAnsi="Times New Roman"/>
          <w:szCs w:val="24"/>
          <w:lang w:val="uk-UA"/>
        </w:rPr>
      </w:pPr>
      <w:r w:rsidRPr="0003376A">
        <w:rPr>
          <w:rFonts w:ascii="Times New Roman" w:hAnsi="Times New Roman"/>
          <w:szCs w:val="24"/>
          <w:lang w:val="uk-UA"/>
        </w:rPr>
        <w:t>В межах НПП або неподалік нього</w:t>
      </w:r>
      <w:r w:rsidR="005A454F" w:rsidRPr="0003376A">
        <w:rPr>
          <w:rFonts w:ascii="Times New Roman" w:hAnsi="Times New Roman"/>
          <w:szCs w:val="24"/>
          <w:lang w:val="uk-UA"/>
        </w:rPr>
        <w:t xml:space="preserve"> знайдені городища різних культур, поселення скіфської доби, доби бронзи, ранньозалізного часу, залишки так званих змієвих валів, декілька давньоруських поселень і городищ, серед археологічних пам’яток є й ново виявлені у трикутнику між колишнім хутором Мриги та селами Ходосівка і Лісники в південній частині Парку. Найзначнішою пам’яткою археології в межах </w:t>
      </w:r>
      <w:r w:rsidR="001E350F" w:rsidRPr="0003376A">
        <w:rPr>
          <w:rFonts w:ascii="Times New Roman" w:hAnsi="Times New Roman"/>
          <w:szCs w:val="24"/>
          <w:lang w:val="uk-UA"/>
        </w:rPr>
        <w:t>Парку</w:t>
      </w:r>
      <w:r w:rsidR="005A454F" w:rsidRPr="0003376A">
        <w:rPr>
          <w:rFonts w:ascii="Times New Roman" w:hAnsi="Times New Roman"/>
          <w:szCs w:val="24"/>
          <w:lang w:val="uk-UA"/>
        </w:rPr>
        <w:t xml:space="preserve"> є Китаївське городище ІХ-ХІІІ ст. (табл. 1.3.2).</w:t>
      </w:r>
    </w:p>
    <w:p w14:paraId="0FBAF5B9" w14:textId="77777777" w:rsidR="005A454F" w:rsidRPr="0003376A" w:rsidRDefault="005A454F" w:rsidP="00F477F0">
      <w:pPr>
        <w:pStyle w:val="a8"/>
        <w:jc w:val="right"/>
        <w:rPr>
          <w:rFonts w:ascii="Times New Roman" w:hAnsi="Times New Roman"/>
          <w:szCs w:val="24"/>
          <w:lang w:val="uk-UA"/>
        </w:rPr>
      </w:pPr>
      <w:r w:rsidRPr="0003376A">
        <w:rPr>
          <w:rFonts w:ascii="Times New Roman" w:hAnsi="Times New Roman"/>
          <w:szCs w:val="24"/>
          <w:lang w:val="uk-UA"/>
        </w:rPr>
        <w:t>Таблиця 1.3.2</w:t>
      </w:r>
    </w:p>
    <w:p w14:paraId="12717002" w14:textId="77777777" w:rsidR="005A454F" w:rsidRPr="0003376A" w:rsidRDefault="00EF35A0" w:rsidP="00F477F0">
      <w:pPr>
        <w:pStyle w:val="a8"/>
        <w:jc w:val="center"/>
        <w:rPr>
          <w:rFonts w:ascii="Times New Roman" w:hAnsi="Times New Roman"/>
          <w:szCs w:val="24"/>
          <w:lang w:val="uk-UA"/>
        </w:rPr>
      </w:pPr>
      <w:r w:rsidRPr="0003376A">
        <w:rPr>
          <w:rFonts w:ascii="Times New Roman" w:hAnsi="Times New Roman"/>
          <w:szCs w:val="24"/>
          <w:lang w:val="uk-UA"/>
        </w:rPr>
        <w:t xml:space="preserve">Пам’ятки археології </w:t>
      </w:r>
      <w:r w:rsidR="005A454F" w:rsidRPr="0003376A">
        <w:rPr>
          <w:rFonts w:ascii="Times New Roman" w:hAnsi="Times New Roman"/>
          <w:szCs w:val="24"/>
          <w:lang w:val="uk-UA"/>
        </w:rPr>
        <w:t xml:space="preserve">розташовані на території </w:t>
      </w:r>
      <w:r w:rsidR="001E350F" w:rsidRPr="0003376A">
        <w:rPr>
          <w:rFonts w:ascii="Times New Roman" w:hAnsi="Times New Roman"/>
          <w:szCs w:val="24"/>
          <w:lang w:val="uk-UA"/>
        </w:rPr>
        <w:t>Парку</w:t>
      </w:r>
      <w:r w:rsidR="005A454F" w:rsidRPr="0003376A">
        <w:rPr>
          <w:rFonts w:ascii="Times New Roman" w:hAnsi="Times New Roman"/>
          <w:szCs w:val="24"/>
          <w:lang w:val="uk-UA"/>
        </w:rPr>
        <w:t xml:space="preserve"> та </w:t>
      </w:r>
      <w:r w:rsidRPr="0003376A">
        <w:rPr>
          <w:rFonts w:ascii="Times New Roman" w:hAnsi="Times New Roman"/>
          <w:szCs w:val="24"/>
          <w:lang w:val="uk-UA"/>
        </w:rPr>
        <w:t>поблизу з ним</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9"/>
        <w:gridCol w:w="2645"/>
        <w:gridCol w:w="4848"/>
      </w:tblGrid>
      <w:tr w:rsidR="005A454F" w:rsidRPr="0003376A" w14:paraId="14EA5803" w14:textId="77777777" w:rsidTr="00933FDC">
        <w:tc>
          <w:tcPr>
            <w:tcW w:w="1122" w:type="pct"/>
            <w:vAlign w:val="center"/>
          </w:tcPr>
          <w:p w14:paraId="24E2C03D" w14:textId="77777777" w:rsidR="005A454F" w:rsidRPr="0003376A" w:rsidRDefault="005A454F" w:rsidP="00F477F0">
            <w:pPr>
              <w:pStyle w:val="a8"/>
              <w:jc w:val="center"/>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Пам’ятки</w:t>
            </w:r>
          </w:p>
        </w:tc>
        <w:tc>
          <w:tcPr>
            <w:tcW w:w="1369" w:type="pct"/>
            <w:vAlign w:val="center"/>
          </w:tcPr>
          <w:p w14:paraId="29F5B0E3" w14:textId="77777777" w:rsidR="005A454F" w:rsidRPr="0003376A" w:rsidRDefault="005A454F" w:rsidP="00F477F0">
            <w:pPr>
              <w:pStyle w:val="a8"/>
              <w:jc w:val="center"/>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Дата створення</w:t>
            </w:r>
          </w:p>
        </w:tc>
        <w:tc>
          <w:tcPr>
            <w:tcW w:w="2509" w:type="pct"/>
            <w:vAlign w:val="center"/>
          </w:tcPr>
          <w:p w14:paraId="518FCE4E" w14:textId="77777777" w:rsidR="005A454F" w:rsidRPr="0003376A" w:rsidRDefault="005A454F" w:rsidP="00F477F0">
            <w:pPr>
              <w:pStyle w:val="a8"/>
              <w:jc w:val="center"/>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Загальна характеристика</w:t>
            </w:r>
          </w:p>
        </w:tc>
      </w:tr>
      <w:tr w:rsidR="005A454F" w:rsidRPr="00D76EC7" w14:paraId="02033B4B" w14:textId="77777777" w:rsidTr="00933FDC">
        <w:tc>
          <w:tcPr>
            <w:tcW w:w="1122" w:type="pct"/>
            <w:vAlign w:val="center"/>
          </w:tcPr>
          <w:p w14:paraId="7D3F1E1D" w14:textId="77777777" w:rsidR="005A454F" w:rsidRPr="0003376A" w:rsidRDefault="005A454F" w:rsidP="00F477F0">
            <w:pPr>
              <w:pStyle w:val="a8"/>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Поселення давньоруського часу</w:t>
            </w:r>
          </w:p>
        </w:tc>
        <w:tc>
          <w:tcPr>
            <w:tcW w:w="1369" w:type="pct"/>
            <w:vAlign w:val="center"/>
          </w:tcPr>
          <w:p w14:paraId="7973331F" w14:textId="77777777" w:rsidR="005A454F" w:rsidRPr="0003376A" w:rsidRDefault="005A454F" w:rsidP="001B68B3">
            <w:pPr>
              <w:pStyle w:val="a8"/>
              <w:jc w:val="center"/>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XII ст.</w:t>
            </w:r>
          </w:p>
        </w:tc>
        <w:tc>
          <w:tcPr>
            <w:tcW w:w="2509" w:type="pct"/>
            <w:vAlign w:val="center"/>
          </w:tcPr>
          <w:p w14:paraId="537D1E60" w14:textId="77777777" w:rsidR="005A454F" w:rsidRPr="0003376A" w:rsidRDefault="005A454F" w:rsidP="00F477F0">
            <w:pPr>
              <w:pStyle w:val="a8"/>
              <w:rPr>
                <w:rFonts w:ascii="Times New Roman" w:hAnsi="Times New Roman"/>
                <w:snapToGrid w:val="0"/>
                <w:color w:val="000000"/>
                <w:szCs w:val="24"/>
                <w:lang w:val="uk-UA"/>
              </w:rPr>
            </w:pPr>
            <w:bookmarkStart w:id="66" w:name="OCRUncertain770"/>
            <w:r w:rsidRPr="0003376A">
              <w:rPr>
                <w:rFonts w:ascii="Times New Roman" w:hAnsi="Times New Roman"/>
                <w:snapToGrid w:val="0"/>
                <w:color w:val="000000"/>
                <w:szCs w:val="24"/>
                <w:lang w:val="uk-UA"/>
              </w:rPr>
              <w:t>Знаходиться</w:t>
            </w:r>
            <w:bookmarkEnd w:id="66"/>
            <w:r w:rsidRPr="0003376A">
              <w:rPr>
                <w:rFonts w:ascii="Times New Roman" w:hAnsi="Times New Roman"/>
                <w:snapToGrid w:val="0"/>
                <w:color w:val="000000"/>
                <w:szCs w:val="24"/>
                <w:lang w:val="uk-UA"/>
              </w:rPr>
              <w:t xml:space="preserve"> на </w:t>
            </w:r>
            <w:bookmarkStart w:id="67" w:name="OCRUncertain771"/>
            <w:r w:rsidRPr="0003376A">
              <w:rPr>
                <w:rFonts w:ascii="Times New Roman" w:hAnsi="Times New Roman"/>
                <w:snapToGrid w:val="0"/>
                <w:color w:val="000000"/>
                <w:szCs w:val="24"/>
                <w:lang w:val="uk-UA"/>
              </w:rPr>
              <w:t>зх</w:t>
            </w:r>
            <w:bookmarkEnd w:id="67"/>
            <w:r w:rsidRPr="0003376A">
              <w:rPr>
                <w:rFonts w:ascii="Times New Roman" w:hAnsi="Times New Roman"/>
                <w:snapToGrid w:val="0"/>
                <w:color w:val="000000"/>
                <w:szCs w:val="24"/>
                <w:lang w:val="uk-UA"/>
              </w:rPr>
              <w:t xml:space="preserve">. </w:t>
            </w:r>
            <w:bookmarkStart w:id="68" w:name="OCRUncertain772"/>
            <w:r w:rsidRPr="0003376A">
              <w:rPr>
                <w:rFonts w:ascii="Times New Roman" w:hAnsi="Times New Roman"/>
                <w:snapToGrid w:val="0"/>
                <w:color w:val="000000"/>
                <w:szCs w:val="24"/>
                <w:lang w:val="uk-UA"/>
              </w:rPr>
              <w:t>околиці</w:t>
            </w:r>
            <w:bookmarkStart w:id="69" w:name="OCRUncertain774"/>
            <w:bookmarkEnd w:id="68"/>
            <w:r w:rsidRPr="0003376A">
              <w:rPr>
                <w:rFonts w:ascii="Times New Roman" w:hAnsi="Times New Roman"/>
                <w:snapToGrid w:val="0"/>
                <w:color w:val="000000"/>
                <w:szCs w:val="24"/>
                <w:lang w:val="uk-UA"/>
              </w:rPr>
              <w:t xml:space="preserve"> с. </w:t>
            </w:r>
            <w:bookmarkEnd w:id="69"/>
            <w:r w:rsidRPr="0003376A">
              <w:rPr>
                <w:rFonts w:ascii="Times New Roman" w:hAnsi="Times New Roman"/>
                <w:snapToGrid w:val="0"/>
                <w:color w:val="000000"/>
                <w:szCs w:val="24"/>
                <w:lang w:val="uk-UA"/>
              </w:rPr>
              <w:t>Лісники. Площа 200х70. Існувало в пізньо-середньовічний період.</w:t>
            </w:r>
          </w:p>
        </w:tc>
      </w:tr>
      <w:tr w:rsidR="005A454F" w:rsidRPr="00D76EC7" w14:paraId="63C1B080" w14:textId="77777777" w:rsidTr="00933FDC">
        <w:tc>
          <w:tcPr>
            <w:tcW w:w="1122" w:type="pct"/>
            <w:vAlign w:val="center"/>
          </w:tcPr>
          <w:p w14:paraId="51066DBC" w14:textId="77777777" w:rsidR="005A454F" w:rsidRPr="0003376A" w:rsidRDefault="005A454F" w:rsidP="00F477F0">
            <w:pPr>
              <w:pStyle w:val="a8"/>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Китаївське городище і курганний могильник</w:t>
            </w:r>
          </w:p>
        </w:tc>
        <w:tc>
          <w:tcPr>
            <w:tcW w:w="1369" w:type="pct"/>
            <w:vAlign w:val="center"/>
          </w:tcPr>
          <w:p w14:paraId="7EAC95B2" w14:textId="77777777" w:rsidR="005A454F" w:rsidRPr="0003376A" w:rsidRDefault="005A454F" w:rsidP="001B68B3">
            <w:pPr>
              <w:pStyle w:val="a8"/>
              <w:jc w:val="center"/>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ІX - XIIІ ст.</w:t>
            </w:r>
          </w:p>
        </w:tc>
        <w:tc>
          <w:tcPr>
            <w:tcW w:w="2509" w:type="pct"/>
            <w:vAlign w:val="center"/>
          </w:tcPr>
          <w:p w14:paraId="3DF7BAAF" w14:textId="77777777" w:rsidR="005A454F" w:rsidRPr="0003376A" w:rsidRDefault="005A454F" w:rsidP="00F477F0">
            <w:pPr>
              <w:pStyle w:val="a8"/>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 xml:space="preserve">Знаходиться поблизу Свято-Троїцького монастиря (Китаївської пустині) </w:t>
            </w:r>
          </w:p>
        </w:tc>
      </w:tr>
      <w:tr w:rsidR="005A454F" w:rsidRPr="0003376A" w14:paraId="223682DA" w14:textId="77777777" w:rsidTr="00933FDC">
        <w:tc>
          <w:tcPr>
            <w:tcW w:w="1122" w:type="pct"/>
            <w:vAlign w:val="center"/>
          </w:tcPr>
          <w:p w14:paraId="189D120B" w14:textId="77777777" w:rsidR="005A454F" w:rsidRPr="0003376A" w:rsidRDefault="005A454F" w:rsidP="00F477F0">
            <w:pPr>
              <w:pStyle w:val="a8"/>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Поселення скіфсько</w:t>
            </w:r>
            <w:bookmarkStart w:id="70" w:name="OCRUncertain785"/>
            <w:r w:rsidRPr="0003376A">
              <w:rPr>
                <w:rFonts w:ascii="Times New Roman" w:hAnsi="Times New Roman"/>
                <w:snapToGrid w:val="0"/>
                <w:color w:val="000000"/>
                <w:szCs w:val="24"/>
                <w:lang w:val="uk-UA"/>
              </w:rPr>
              <w:t>ї доби</w:t>
            </w:r>
            <w:bookmarkEnd w:id="70"/>
          </w:p>
        </w:tc>
        <w:tc>
          <w:tcPr>
            <w:tcW w:w="1369" w:type="pct"/>
            <w:vAlign w:val="center"/>
          </w:tcPr>
          <w:p w14:paraId="5CC9E6EB" w14:textId="77777777" w:rsidR="005A454F" w:rsidRPr="0003376A" w:rsidRDefault="005A454F" w:rsidP="001B68B3">
            <w:pPr>
              <w:pStyle w:val="a8"/>
              <w:jc w:val="center"/>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 xml:space="preserve">VI ст. до </w:t>
            </w:r>
            <w:bookmarkStart w:id="71" w:name="OCRUncertain782"/>
            <w:r w:rsidRPr="0003376A">
              <w:rPr>
                <w:rFonts w:ascii="Times New Roman" w:hAnsi="Times New Roman"/>
                <w:snapToGrid w:val="0"/>
                <w:color w:val="000000"/>
                <w:szCs w:val="24"/>
                <w:lang w:val="uk-UA"/>
              </w:rPr>
              <w:t>н.е.</w:t>
            </w:r>
            <w:bookmarkEnd w:id="71"/>
          </w:p>
        </w:tc>
        <w:tc>
          <w:tcPr>
            <w:tcW w:w="2509" w:type="pct"/>
            <w:vAlign w:val="center"/>
          </w:tcPr>
          <w:p w14:paraId="48ACA4AE" w14:textId="77777777" w:rsidR="005A454F" w:rsidRPr="0003376A" w:rsidRDefault="005A454F" w:rsidP="00F477F0">
            <w:pPr>
              <w:pStyle w:val="a8"/>
              <w:rPr>
                <w:rFonts w:ascii="Times New Roman" w:hAnsi="Times New Roman"/>
                <w:caps/>
                <w:snapToGrid w:val="0"/>
                <w:color w:val="000000"/>
                <w:szCs w:val="24"/>
                <w:lang w:val="uk-UA"/>
              </w:rPr>
            </w:pPr>
            <w:r w:rsidRPr="0003376A">
              <w:rPr>
                <w:rFonts w:ascii="Times New Roman" w:hAnsi="Times New Roman"/>
                <w:snapToGrid w:val="0"/>
                <w:color w:val="000000"/>
                <w:szCs w:val="24"/>
                <w:lang w:val="uk-UA"/>
              </w:rPr>
              <w:t xml:space="preserve">Знаходиться на </w:t>
            </w:r>
            <w:smartTag w:uri="urn:schemas-microsoft-com:office:smarttags" w:element="metricconverter">
              <w:smartTagPr>
                <w:attr w:name="ProductID" w:val="250 м"/>
              </w:smartTagPr>
              <w:r w:rsidRPr="0003376A">
                <w:rPr>
                  <w:rFonts w:ascii="Times New Roman" w:hAnsi="Times New Roman"/>
                  <w:snapToGrid w:val="0"/>
                  <w:color w:val="000000"/>
                  <w:szCs w:val="24"/>
                  <w:lang w:val="uk-UA"/>
                </w:rPr>
                <w:t>250 м</w:t>
              </w:r>
            </w:smartTag>
            <w:r w:rsidRPr="0003376A">
              <w:rPr>
                <w:rFonts w:ascii="Times New Roman" w:hAnsi="Times New Roman"/>
                <w:snapToGrid w:val="0"/>
                <w:color w:val="000000"/>
                <w:szCs w:val="24"/>
                <w:lang w:val="uk-UA"/>
              </w:rPr>
              <w:t xml:space="preserve"> на </w:t>
            </w:r>
            <w:r w:rsidR="00117885" w:rsidRPr="0003376A">
              <w:rPr>
                <w:rFonts w:ascii="Times New Roman" w:hAnsi="Times New Roman"/>
                <w:snapToGrid w:val="0"/>
                <w:szCs w:val="24"/>
                <w:lang w:val="uk-UA"/>
              </w:rPr>
              <w:t>південь</w:t>
            </w:r>
            <w:r w:rsidRPr="0003376A">
              <w:rPr>
                <w:rFonts w:ascii="Times New Roman" w:hAnsi="Times New Roman"/>
                <w:snapToGrid w:val="0"/>
                <w:szCs w:val="24"/>
                <w:lang w:val="uk-UA"/>
              </w:rPr>
              <w:t xml:space="preserve"> від с.</w:t>
            </w:r>
            <w:r w:rsidRPr="0003376A">
              <w:rPr>
                <w:rFonts w:ascii="Times New Roman" w:hAnsi="Times New Roman"/>
                <w:snapToGrid w:val="0"/>
                <w:color w:val="000000"/>
                <w:szCs w:val="24"/>
                <w:lang w:val="uk-UA"/>
              </w:rPr>
              <w:t xml:space="preserve"> Лісники. </w:t>
            </w:r>
            <w:bookmarkStart w:id="72" w:name="OCRUncertain787"/>
            <w:r w:rsidRPr="0003376A">
              <w:rPr>
                <w:rFonts w:ascii="Times New Roman" w:hAnsi="Times New Roman"/>
                <w:snapToGrid w:val="0"/>
                <w:color w:val="000000"/>
                <w:szCs w:val="24"/>
                <w:lang w:val="uk-UA"/>
              </w:rPr>
              <w:t>Площа</w:t>
            </w:r>
            <w:bookmarkEnd w:id="72"/>
            <w:r w:rsidRPr="0003376A">
              <w:rPr>
                <w:rFonts w:ascii="Times New Roman" w:hAnsi="Times New Roman"/>
                <w:snapToGrid w:val="0"/>
                <w:color w:val="000000"/>
                <w:szCs w:val="24"/>
                <w:lang w:val="uk-UA"/>
              </w:rPr>
              <w:t xml:space="preserve"> 20х600</w:t>
            </w:r>
          </w:p>
        </w:tc>
      </w:tr>
      <w:tr w:rsidR="005A454F" w:rsidRPr="00D76EC7" w14:paraId="1F39BC5F" w14:textId="77777777" w:rsidTr="00933FDC">
        <w:tc>
          <w:tcPr>
            <w:tcW w:w="1122" w:type="pct"/>
            <w:vAlign w:val="center"/>
          </w:tcPr>
          <w:p w14:paraId="20469E4B" w14:textId="77777777" w:rsidR="005A454F" w:rsidRPr="0003376A" w:rsidRDefault="005A454F" w:rsidP="00F477F0">
            <w:pPr>
              <w:pStyle w:val="a8"/>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Поселення Ходосівка-Рославське</w:t>
            </w:r>
          </w:p>
        </w:tc>
        <w:tc>
          <w:tcPr>
            <w:tcW w:w="1369" w:type="pct"/>
            <w:vAlign w:val="center"/>
          </w:tcPr>
          <w:p w14:paraId="50336675" w14:textId="77777777" w:rsidR="005A454F" w:rsidRPr="0003376A" w:rsidRDefault="005A454F" w:rsidP="001B68B3">
            <w:pPr>
              <w:pStyle w:val="a8"/>
              <w:jc w:val="center"/>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VIII – VI до н.е. (неоліт),</w:t>
            </w:r>
          </w:p>
          <w:p w14:paraId="5EEE6DB8" w14:textId="77777777" w:rsidR="005A454F" w:rsidRPr="0003376A" w:rsidRDefault="005A454F" w:rsidP="001B68B3">
            <w:pPr>
              <w:pStyle w:val="a8"/>
              <w:jc w:val="center"/>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ІІ – І тис до н.е.</w:t>
            </w:r>
          </w:p>
          <w:p w14:paraId="7BF4162A" w14:textId="77777777" w:rsidR="005A454F" w:rsidRPr="0003376A" w:rsidRDefault="005A454F" w:rsidP="001B68B3">
            <w:pPr>
              <w:pStyle w:val="a8"/>
              <w:jc w:val="center"/>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ХІ – ХІІ ст. ,</w:t>
            </w:r>
          </w:p>
          <w:p w14:paraId="5E033FCB" w14:textId="77777777" w:rsidR="005A454F" w:rsidRPr="0003376A" w:rsidRDefault="005A454F" w:rsidP="001B68B3">
            <w:pPr>
              <w:pStyle w:val="a8"/>
              <w:jc w:val="center"/>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ХІІІ – ХІV ст</w:t>
            </w:r>
            <w:r w:rsidR="00DF386A">
              <w:rPr>
                <w:rFonts w:ascii="Times New Roman" w:hAnsi="Times New Roman"/>
                <w:snapToGrid w:val="0"/>
                <w:color w:val="000000"/>
                <w:szCs w:val="24"/>
                <w:lang w:val="uk-UA"/>
              </w:rPr>
              <w:t>.</w:t>
            </w:r>
          </w:p>
        </w:tc>
        <w:tc>
          <w:tcPr>
            <w:tcW w:w="2509" w:type="pct"/>
            <w:vAlign w:val="center"/>
          </w:tcPr>
          <w:p w14:paraId="3DB3365F" w14:textId="77777777" w:rsidR="005A454F" w:rsidRPr="0003376A" w:rsidRDefault="005A454F" w:rsidP="00F477F0">
            <w:pPr>
              <w:pStyle w:val="a8"/>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Урочище Лісники, нововиявлена пам’ятка археології</w:t>
            </w:r>
          </w:p>
        </w:tc>
      </w:tr>
      <w:tr w:rsidR="005A454F" w:rsidRPr="00D76EC7" w14:paraId="5823FB50" w14:textId="77777777" w:rsidTr="00933FDC">
        <w:tc>
          <w:tcPr>
            <w:tcW w:w="1122" w:type="pct"/>
            <w:vAlign w:val="center"/>
          </w:tcPr>
          <w:p w14:paraId="04FC4489" w14:textId="77777777" w:rsidR="005A454F" w:rsidRPr="0003376A" w:rsidRDefault="005A454F" w:rsidP="00F477F0">
            <w:pPr>
              <w:pStyle w:val="a8"/>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Поселення Ходосівка-Чумаків куток</w:t>
            </w:r>
          </w:p>
        </w:tc>
        <w:tc>
          <w:tcPr>
            <w:tcW w:w="1369" w:type="pct"/>
            <w:vAlign w:val="center"/>
          </w:tcPr>
          <w:p w14:paraId="5CDDDBD6" w14:textId="77777777" w:rsidR="005A454F" w:rsidRPr="0003376A" w:rsidRDefault="005A454F" w:rsidP="001B68B3">
            <w:pPr>
              <w:pStyle w:val="a8"/>
              <w:jc w:val="center"/>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І тис до н.е.,</w:t>
            </w:r>
          </w:p>
          <w:p w14:paraId="4647970E" w14:textId="77777777" w:rsidR="005A454F" w:rsidRPr="0003376A" w:rsidRDefault="005A454F" w:rsidP="001B68B3">
            <w:pPr>
              <w:pStyle w:val="a8"/>
              <w:jc w:val="center"/>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ХVІІ – ХVІІІ ст</w:t>
            </w:r>
            <w:r w:rsidR="00DF386A">
              <w:rPr>
                <w:rFonts w:ascii="Times New Roman" w:hAnsi="Times New Roman"/>
                <w:snapToGrid w:val="0"/>
                <w:color w:val="000000"/>
                <w:szCs w:val="24"/>
                <w:lang w:val="uk-UA"/>
              </w:rPr>
              <w:t>.</w:t>
            </w:r>
          </w:p>
        </w:tc>
        <w:tc>
          <w:tcPr>
            <w:tcW w:w="2509" w:type="pct"/>
            <w:vAlign w:val="center"/>
          </w:tcPr>
          <w:p w14:paraId="437AC6A8" w14:textId="77777777" w:rsidR="005A454F" w:rsidRPr="0003376A" w:rsidRDefault="005A454F" w:rsidP="00F477F0">
            <w:pPr>
              <w:pStyle w:val="a8"/>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Урочище Лісники, нововиявлена пам’ятка археології</w:t>
            </w:r>
          </w:p>
        </w:tc>
      </w:tr>
      <w:tr w:rsidR="005A454F" w:rsidRPr="00D76EC7" w14:paraId="2DAC4F4D" w14:textId="77777777" w:rsidTr="00933FDC">
        <w:tc>
          <w:tcPr>
            <w:tcW w:w="1122" w:type="pct"/>
            <w:vAlign w:val="center"/>
          </w:tcPr>
          <w:p w14:paraId="776D158F" w14:textId="77777777" w:rsidR="005A454F" w:rsidRPr="0003376A" w:rsidRDefault="005A454F" w:rsidP="00F477F0">
            <w:pPr>
              <w:pStyle w:val="a8"/>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Ходосівка-Березове</w:t>
            </w:r>
          </w:p>
        </w:tc>
        <w:tc>
          <w:tcPr>
            <w:tcW w:w="1369" w:type="pct"/>
            <w:vAlign w:val="center"/>
          </w:tcPr>
          <w:p w14:paraId="2EE10590" w14:textId="77777777" w:rsidR="005A454F" w:rsidRPr="0003376A" w:rsidRDefault="005A454F" w:rsidP="001B68B3">
            <w:pPr>
              <w:pStyle w:val="a8"/>
              <w:jc w:val="center"/>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ІІ – І тис до н.е.</w:t>
            </w:r>
          </w:p>
          <w:p w14:paraId="099F2D79" w14:textId="77777777" w:rsidR="005A454F" w:rsidRPr="0003376A" w:rsidRDefault="005A454F" w:rsidP="001B68B3">
            <w:pPr>
              <w:pStyle w:val="a8"/>
              <w:jc w:val="center"/>
              <w:rPr>
                <w:rFonts w:ascii="Times New Roman" w:hAnsi="Times New Roman"/>
                <w:snapToGrid w:val="0"/>
                <w:color w:val="000000"/>
                <w:szCs w:val="24"/>
                <w:lang w:val="uk-UA"/>
              </w:rPr>
            </w:pPr>
          </w:p>
        </w:tc>
        <w:tc>
          <w:tcPr>
            <w:tcW w:w="2509" w:type="pct"/>
            <w:vAlign w:val="center"/>
          </w:tcPr>
          <w:p w14:paraId="3AA02B5D" w14:textId="77777777" w:rsidR="005A454F" w:rsidRPr="0003376A" w:rsidRDefault="005A454F" w:rsidP="00F477F0">
            <w:pPr>
              <w:pStyle w:val="a8"/>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Урочище Лісники, нововиявлена пам’ятка археології</w:t>
            </w:r>
          </w:p>
        </w:tc>
      </w:tr>
      <w:tr w:rsidR="005A454F" w:rsidRPr="00D76EC7" w14:paraId="10658BAB" w14:textId="77777777" w:rsidTr="00933FDC">
        <w:tc>
          <w:tcPr>
            <w:tcW w:w="1122" w:type="pct"/>
            <w:vAlign w:val="center"/>
          </w:tcPr>
          <w:p w14:paraId="466AFF82" w14:textId="77777777" w:rsidR="005A454F" w:rsidRPr="0003376A" w:rsidRDefault="005A454F" w:rsidP="00F477F0">
            <w:pPr>
              <w:pStyle w:val="a8"/>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Ходосівка-Снігурове</w:t>
            </w:r>
          </w:p>
        </w:tc>
        <w:tc>
          <w:tcPr>
            <w:tcW w:w="1369" w:type="pct"/>
            <w:vAlign w:val="center"/>
          </w:tcPr>
          <w:p w14:paraId="11D90375" w14:textId="77777777" w:rsidR="005A454F" w:rsidRPr="0003376A" w:rsidRDefault="005A454F" w:rsidP="001B68B3">
            <w:pPr>
              <w:pStyle w:val="a8"/>
              <w:jc w:val="center"/>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І тис до н.е.,</w:t>
            </w:r>
          </w:p>
          <w:p w14:paraId="4D666231" w14:textId="77777777" w:rsidR="005A454F" w:rsidRPr="0003376A" w:rsidRDefault="005A454F" w:rsidP="001B68B3">
            <w:pPr>
              <w:pStyle w:val="a8"/>
              <w:jc w:val="center"/>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рубіж н.е.,</w:t>
            </w:r>
          </w:p>
          <w:p w14:paraId="6BD1BE9A" w14:textId="77777777" w:rsidR="005A454F" w:rsidRPr="0003376A" w:rsidRDefault="005A454F" w:rsidP="001B68B3">
            <w:pPr>
              <w:pStyle w:val="a8"/>
              <w:jc w:val="center"/>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ХVІІ – ХVІІІ ст</w:t>
            </w:r>
            <w:r w:rsidR="00DF386A">
              <w:rPr>
                <w:rFonts w:ascii="Times New Roman" w:hAnsi="Times New Roman"/>
                <w:snapToGrid w:val="0"/>
                <w:color w:val="000000"/>
                <w:szCs w:val="24"/>
                <w:lang w:val="uk-UA"/>
              </w:rPr>
              <w:t>.</w:t>
            </w:r>
          </w:p>
        </w:tc>
        <w:tc>
          <w:tcPr>
            <w:tcW w:w="2509" w:type="pct"/>
            <w:vAlign w:val="center"/>
          </w:tcPr>
          <w:p w14:paraId="6889FAC0" w14:textId="77777777" w:rsidR="005A454F" w:rsidRPr="0003376A" w:rsidRDefault="005A454F" w:rsidP="00F477F0">
            <w:pPr>
              <w:pStyle w:val="a8"/>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Урочище Лісники, нововиявлена пам’ятка археології</w:t>
            </w:r>
          </w:p>
        </w:tc>
      </w:tr>
      <w:tr w:rsidR="005A454F" w:rsidRPr="00D76EC7" w14:paraId="7CDE9062" w14:textId="77777777" w:rsidTr="00933FDC">
        <w:tc>
          <w:tcPr>
            <w:tcW w:w="1122" w:type="pct"/>
            <w:vAlign w:val="center"/>
          </w:tcPr>
          <w:p w14:paraId="22ABD286" w14:textId="77777777" w:rsidR="005A454F" w:rsidRPr="0003376A" w:rsidRDefault="005A454F" w:rsidP="00F477F0">
            <w:pPr>
              <w:pStyle w:val="a8"/>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Ходосівка-Високе</w:t>
            </w:r>
          </w:p>
        </w:tc>
        <w:tc>
          <w:tcPr>
            <w:tcW w:w="1369" w:type="pct"/>
            <w:vAlign w:val="center"/>
          </w:tcPr>
          <w:p w14:paraId="34B82962" w14:textId="77777777" w:rsidR="005A454F" w:rsidRPr="0003376A" w:rsidRDefault="005A454F" w:rsidP="001B68B3">
            <w:pPr>
              <w:pStyle w:val="a8"/>
              <w:jc w:val="center"/>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І тис н.е. (ранні слов’яни)</w:t>
            </w:r>
          </w:p>
        </w:tc>
        <w:tc>
          <w:tcPr>
            <w:tcW w:w="2509" w:type="pct"/>
            <w:vAlign w:val="center"/>
          </w:tcPr>
          <w:p w14:paraId="1818721D" w14:textId="77777777" w:rsidR="005A454F" w:rsidRPr="0003376A" w:rsidRDefault="005A454F" w:rsidP="00F477F0">
            <w:pPr>
              <w:pStyle w:val="a8"/>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Урочище Лісники, нововиявлена пам’ятка археології</w:t>
            </w:r>
          </w:p>
        </w:tc>
      </w:tr>
    </w:tbl>
    <w:p w14:paraId="0155F53E" w14:textId="77777777" w:rsidR="005A454F" w:rsidRPr="0003376A" w:rsidRDefault="005A454F" w:rsidP="00BE395D">
      <w:pPr>
        <w:pStyle w:val="a8"/>
        <w:ind w:firstLine="851"/>
        <w:rPr>
          <w:rFonts w:ascii="Times New Roman" w:hAnsi="Times New Roman"/>
          <w:b/>
          <w:iCs/>
          <w:szCs w:val="24"/>
          <w:lang w:val="uk-UA"/>
        </w:rPr>
      </w:pPr>
    </w:p>
    <w:p w14:paraId="59AE05E4" w14:textId="77777777" w:rsidR="005A454F" w:rsidRPr="0003376A" w:rsidRDefault="005A454F" w:rsidP="00BE395D">
      <w:pPr>
        <w:pStyle w:val="a8"/>
        <w:ind w:firstLine="709"/>
        <w:jc w:val="both"/>
        <w:rPr>
          <w:rFonts w:ascii="Times New Roman" w:hAnsi="Times New Roman"/>
          <w:bCs/>
          <w:szCs w:val="24"/>
          <w:lang w:val="uk-UA"/>
        </w:rPr>
      </w:pPr>
      <w:r w:rsidRPr="0003376A">
        <w:rPr>
          <w:rFonts w:ascii="Times New Roman" w:hAnsi="Times New Roman"/>
          <w:bCs/>
          <w:szCs w:val="24"/>
          <w:lang w:val="uk-UA"/>
        </w:rPr>
        <w:t xml:space="preserve">Серед пам’яток культурної спадщини, розміщених на території </w:t>
      </w:r>
      <w:r w:rsidR="001E350F" w:rsidRPr="0003376A">
        <w:rPr>
          <w:rFonts w:ascii="Times New Roman" w:hAnsi="Times New Roman"/>
          <w:bCs/>
          <w:szCs w:val="24"/>
          <w:lang w:val="uk-UA"/>
        </w:rPr>
        <w:t>Парку</w:t>
      </w:r>
      <w:r w:rsidRPr="0003376A">
        <w:rPr>
          <w:rFonts w:ascii="Times New Roman" w:hAnsi="Times New Roman"/>
          <w:bCs/>
          <w:szCs w:val="24"/>
          <w:lang w:val="uk-UA"/>
        </w:rPr>
        <w:t xml:space="preserve"> та у безпосередній близькості, є пам’ятки національного значення (</w:t>
      </w:r>
      <w:r w:rsidRPr="0003376A">
        <w:rPr>
          <w:rFonts w:ascii="Times New Roman" w:hAnsi="Times New Roman"/>
          <w:iCs/>
          <w:szCs w:val="24"/>
          <w:lang w:val="uk-UA"/>
        </w:rPr>
        <w:t xml:space="preserve">табл. </w:t>
      </w:r>
      <w:r w:rsidR="00EF35A0" w:rsidRPr="0003376A">
        <w:rPr>
          <w:rFonts w:ascii="Times New Roman" w:hAnsi="Times New Roman"/>
          <w:szCs w:val="24"/>
          <w:lang w:val="uk-UA"/>
        </w:rPr>
        <w:t>1.3.</w:t>
      </w:r>
      <w:r w:rsidRPr="0003376A">
        <w:rPr>
          <w:rFonts w:ascii="Times New Roman" w:hAnsi="Times New Roman"/>
          <w:bCs/>
          <w:szCs w:val="24"/>
          <w:lang w:val="uk-UA"/>
        </w:rPr>
        <w:t>3):</w:t>
      </w:r>
    </w:p>
    <w:p w14:paraId="0424E8C7" w14:textId="77777777" w:rsidR="005A454F" w:rsidRPr="0003376A" w:rsidRDefault="005A454F" w:rsidP="00DF386A">
      <w:pPr>
        <w:pStyle w:val="a8"/>
        <w:ind w:left="709"/>
        <w:jc w:val="both"/>
        <w:rPr>
          <w:rFonts w:ascii="Times New Roman" w:hAnsi="Times New Roman"/>
          <w:bCs/>
          <w:szCs w:val="24"/>
          <w:lang w:val="uk-UA"/>
        </w:rPr>
      </w:pPr>
      <w:r w:rsidRPr="0003376A">
        <w:rPr>
          <w:rFonts w:ascii="Times New Roman" w:hAnsi="Times New Roman"/>
          <w:bCs/>
          <w:szCs w:val="24"/>
          <w:lang w:val="uk-UA"/>
        </w:rPr>
        <w:t>Троїцька церва Китаївської пустині (1767 р.);</w:t>
      </w:r>
    </w:p>
    <w:p w14:paraId="1702DD48" w14:textId="77777777" w:rsidR="005A454F" w:rsidRPr="0003376A" w:rsidRDefault="005A454F" w:rsidP="00DF386A">
      <w:pPr>
        <w:pStyle w:val="a8"/>
        <w:ind w:left="709"/>
        <w:jc w:val="both"/>
        <w:rPr>
          <w:rFonts w:ascii="Times New Roman" w:hAnsi="Times New Roman"/>
          <w:bCs/>
          <w:szCs w:val="24"/>
          <w:lang w:val="uk-UA"/>
        </w:rPr>
      </w:pPr>
      <w:r w:rsidRPr="0003376A">
        <w:rPr>
          <w:rFonts w:ascii="Times New Roman" w:hAnsi="Times New Roman"/>
          <w:bCs/>
          <w:szCs w:val="24"/>
          <w:lang w:val="uk-UA"/>
        </w:rPr>
        <w:t xml:space="preserve">Китаївське городище та курганний могильник </w:t>
      </w:r>
      <w:r w:rsidRPr="0003376A">
        <w:rPr>
          <w:rFonts w:ascii="Times New Roman" w:hAnsi="Times New Roman"/>
          <w:szCs w:val="24"/>
          <w:lang w:val="uk-UA"/>
        </w:rPr>
        <w:t>ІХ-ХІІІ ст.;</w:t>
      </w:r>
    </w:p>
    <w:p w14:paraId="63EFD577" w14:textId="77777777" w:rsidR="005A454F" w:rsidRPr="0003376A" w:rsidRDefault="005A454F" w:rsidP="00DF386A">
      <w:pPr>
        <w:pStyle w:val="a8"/>
        <w:ind w:left="709"/>
        <w:jc w:val="both"/>
        <w:rPr>
          <w:rFonts w:ascii="Times New Roman" w:hAnsi="Times New Roman"/>
          <w:bCs/>
          <w:szCs w:val="24"/>
          <w:lang w:val="uk-UA"/>
        </w:rPr>
      </w:pPr>
      <w:r w:rsidRPr="0003376A">
        <w:rPr>
          <w:rFonts w:ascii="Times New Roman" w:hAnsi="Times New Roman"/>
          <w:szCs w:val="24"/>
          <w:lang w:val="uk-UA"/>
        </w:rPr>
        <w:lastRenderedPageBreak/>
        <w:t>поштова станція (сер. ХІХ ст.);</w:t>
      </w:r>
    </w:p>
    <w:p w14:paraId="02DD2CEC" w14:textId="77777777" w:rsidR="005A454F" w:rsidRPr="0003376A" w:rsidRDefault="005A454F" w:rsidP="00DF386A">
      <w:pPr>
        <w:pStyle w:val="a8"/>
        <w:ind w:firstLine="708"/>
        <w:jc w:val="both"/>
        <w:rPr>
          <w:rFonts w:ascii="Times New Roman" w:hAnsi="Times New Roman"/>
          <w:bCs/>
          <w:szCs w:val="24"/>
          <w:lang w:val="uk-UA"/>
        </w:rPr>
      </w:pPr>
      <w:r w:rsidRPr="0003376A">
        <w:rPr>
          <w:rFonts w:ascii="Times New Roman" w:hAnsi="Times New Roman"/>
          <w:szCs w:val="24"/>
          <w:lang w:val="uk-UA"/>
        </w:rPr>
        <w:t>пам’ятки на території Національного музею народної архітектури та побуту у Пирогові (табл. 1.3.4).</w:t>
      </w:r>
    </w:p>
    <w:p w14:paraId="7A11026B" w14:textId="77777777" w:rsidR="00F969A6" w:rsidRPr="0003376A" w:rsidRDefault="00F969A6" w:rsidP="00F969A6">
      <w:pPr>
        <w:pStyle w:val="a8"/>
        <w:jc w:val="both"/>
        <w:rPr>
          <w:rFonts w:ascii="Times New Roman" w:hAnsi="Times New Roman"/>
          <w:szCs w:val="24"/>
          <w:lang w:val="uk-UA"/>
        </w:rPr>
      </w:pPr>
    </w:p>
    <w:p w14:paraId="7996B4E9" w14:textId="77777777" w:rsidR="00F969A6" w:rsidRPr="0003376A" w:rsidRDefault="00F969A6" w:rsidP="00F969A6">
      <w:pPr>
        <w:pStyle w:val="a8"/>
        <w:jc w:val="both"/>
        <w:rPr>
          <w:rFonts w:ascii="Times New Roman" w:hAnsi="Times New Roman"/>
          <w:szCs w:val="24"/>
          <w:lang w:val="uk-UA"/>
        </w:rPr>
      </w:pPr>
    </w:p>
    <w:p w14:paraId="25A75119" w14:textId="77777777" w:rsidR="00F969A6" w:rsidRPr="0003376A" w:rsidRDefault="00F969A6" w:rsidP="00F969A6">
      <w:pPr>
        <w:pStyle w:val="a8"/>
        <w:jc w:val="both"/>
        <w:rPr>
          <w:rFonts w:ascii="Times New Roman" w:hAnsi="Times New Roman"/>
          <w:bCs/>
          <w:szCs w:val="24"/>
          <w:lang w:val="uk-UA"/>
        </w:rPr>
      </w:pPr>
    </w:p>
    <w:p w14:paraId="1EDEE8B4" w14:textId="77777777" w:rsidR="005A454F" w:rsidRPr="0003376A" w:rsidRDefault="005A454F" w:rsidP="00BE395D">
      <w:pPr>
        <w:pStyle w:val="a8"/>
        <w:jc w:val="right"/>
        <w:rPr>
          <w:rFonts w:ascii="Times New Roman" w:hAnsi="Times New Roman"/>
          <w:iCs/>
          <w:szCs w:val="24"/>
          <w:lang w:val="uk-UA"/>
        </w:rPr>
      </w:pPr>
      <w:r w:rsidRPr="0003376A">
        <w:rPr>
          <w:rFonts w:ascii="Times New Roman" w:hAnsi="Times New Roman"/>
          <w:iCs/>
          <w:szCs w:val="24"/>
          <w:lang w:val="uk-UA"/>
        </w:rPr>
        <w:t xml:space="preserve">Таблиця </w:t>
      </w:r>
      <w:r w:rsidRPr="0003376A">
        <w:rPr>
          <w:rFonts w:ascii="Times New Roman" w:hAnsi="Times New Roman"/>
          <w:szCs w:val="24"/>
          <w:lang w:val="uk-UA"/>
        </w:rPr>
        <w:t>1.3.</w:t>
      </w:r>
      <w:r w:rsidRPr="0003376A">
        <w:rPr>
          <w:rFonts w:ascii="Times New Roman" w:hAnsi="Times New Roman"/>
          <w:iCs/>
          <w:szCs w:val="24"/>
          <w:lang w:val="uk-UA"/>
        </w:rPr>
        <w:t>3</w:t>
      </w:r>
    </w:p>
    <w:p w14:paraId="6891F2D7" w14:textId="77777777" w:rsidR="005A454F" w:rsidRPr="0003376A" w:rsidRDefault="005A454F" w:rsidP="00BE395D">
      <w:pPr>
        <w:pStyle w:val="a8"/>
        <w:jc w:val="center"/>
        <w:rPr>
          <w:rFonts w:ascii="Times New Roman" w:hAnsi="Times New Roman"/>
          <w:szCs w:val="24"/>
          <w:lang w:val="uk-UA"/>
        </w:rPr>
      </w:pPr>
      <w:r w:rsidRPr="0003376A">
        <w:rPr>
          <w:rFonts w:ascii="Times New Roman" w:hAnsi="Times New Roman"/>
          <w:iCs/>
          <w:szCs w:val="24"/>
          <w:lang w:val="uk-UA"/>
        </w:rPr>
        <w:t xml:space="preserve">Пам’ятки культурної спадщини національного значення, що розташовані на території </w:t>
      </w:r>
      <w:r w:rsidR="001E350F" w:rsidRPr="0003376A">
        <w:rPr>
          <w:rFonts w:ascii="Times New Roman" w:hAnsi="Times New Roman"/>
          <w:iCs/>
          <w:szCs w:val="24"/>
          <w:lang w:val="uk-UA"/>
        </w:rPr>
        <w:t>Парку</w:t>
      </w:r>
      <w:r w:rsidRPr="0003376A">
        <w:rPr>
          <w:rFonts w:ascii="Times New Roman" w:hAnsi="Times New Roman"/>
          <w:iCs/>
          <w:szCs w:val="24"/>
          <w:lang w:val="uk-UA"/>
        </w:rPr>
        <w:t xml:space="preserve"> та в безпосередній близькості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0"/>
        <w:gridCol w:w="1677"/>
        <w:gridCol w:w="5990"/>
      </w:tblGrid>
      <w:tr w:rsidR="005A454F" w:rsidRPr="0003376A" w14:paraId="60CBD2FA" w14:textId="77777777" w:rsidTr="00933FDC">
        <w:trPr>
          <w:tblHeader/>
        </w:trPr>
        <w:tc>
          <w:tcPr>
            <w:tcW w:w="1018" w:type="pct"/>
          </w:tcPr>
          <w:p w14:paraId="421E1DD0" w14:textId="77777777" w:rsidR="005A454F" w:rsidRPr="0003376A" w:rsidRDefault="005A454F" w:rsidP="00BE395D">
            <w:pPr>
              <w:pStyle w:val="a8"/>
              <w:rPr>
                <w:rFonts w:ascii="Times New Roman" w:hAnsi="Times New Roman"/>
                <w:snapToGrid w:val="0"/>
                <w:szCs w:val="24"/>
                <w:lang w:val="uk-UA"/>
              </w:rPr>
            </w:pPr>
            <w:r w:rsidRPr="0003376A">
              <w:rPr>
                <w:rFonts w:ascii="Times New Roman" w:hAnsi="Times New Roman"/>
                <w:snapToGrid w:val="0"/>
                <w:szCs w:val="24"/>
                <w:lang w:val="uk-UA"/>
              </w:rPr>
              <w:t>Пам’ятка</w:t>
            </w:r>
          </w:p>
        </w:tc>
        <w:tc>
          <w:tcPr>
            <w:tcW w:w="871" w:type="pct"/>
          </w:tcPr>
          <w:p w14:paraId="186A8A22" w14:textId="77777777" w:rsidR="005A454F" w:rsidRPr="0003376A" w:rsidRDefault="005A454F" w:rsidP="00BE395D">
            <w:pPr>
              <w:pStyle w:val="a8"/>
              <w:rPr>
                <w:rFonts w:ascii="Times New Roman" w:hAnsi="Times New Roman"/>
                <w:snapToGrid w:val="0"/>
                <w:szCs w:val="24"/>
                <w:lang w:val="uk-UA"/>
              </w:rPr>
            </w:pPr>
            <w:r w:rsidRPr="0003376A">
              <w:rPr>
                <w:rFonts w:ascii="Times New Roman" w:hAnsi="Times New Roman"/>
                <w:snapToGrid w:val="0"/>
                <w:szCs w:val="24"/>
                <w:lang w:val="uk-UA"/>
              </w:rPr>
              <w:t>Дата створення</w:t>
            </w:r>
          </w:p>
        </w:tc>
        <w:tc>
          <w:tcPr>
            <w:tcW w:w="3111" w:type="pct"/>
          </w:tcPr>
          <w:p w14:paraId="4A41FE76" w14:textId="77777777" w:rsidR="005A454F" w:rsidRPr="0003376A" w:rsidRDefault="005A454F" w:rsidP="00BE395D">
            <w:pPr>
              <w:pStyle w:val="a8"/>
              <w:ind w:firstLine="851"/>
              <w:rPr>
                <w:rFonts w:ascii="Times New Roman" w:hAnsi="Times New Roman"/>
                <w:snapToGrid w:val="0"/>
                <w:szCs w:val="24"/>
                <w:lang w:val="uk-UA"/>
              </w:rPr>
            </w:pPr>
            <w:r w:rsidRPr="0003376A">
              <w:rPr>
                <w:rFonts w:ascii="Times New Roman" w:hAnsi="Times New Roman"/>
                <w:snapToGrid w:val="0"/>
                <w:szCs w:val="24"/>
                <w:lang w:val="uk-UA"/>
              </w:rPr>
              <w:t>Загальна характеристика</w:t>
            </w:r>
          </w:p>
        </w:tc>
      </w:tr>
      <w:tr w:rsidR="005A454F" w:rsidRPr="00D76EC7" w14:paraId="49D2D780" w14:textId="77777777" w:rsidTr="00933FDC">
        <w:tc>
          <w:tcPr>
            <w:tcW w:w="1018" w:type="pct"/>
            <w:vAlign w:val="center"/>
          </w:tcPr>
          <w:p w14:paraId="0669A00F"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Троїцька церква Китаївської пустині (мур.)</w:t>
            </w:r>
          </w:p>
        </w:tc>
        <w:tc>
          <w:tcPr>
            <w:tcW w:w="871" w:type="pct"/>
            <w:vAlign w:val="center"/>
          </w:tcPr>
          <w:p w14:paraId="1D2E0DC2"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1767 р.</w:t>
            </w:r>
          </w:p>
        </w:tc>
        <w:tc>
          <w:tcPr>
            <w:tcW w:w="3111" w:type="pct"/>
            <w:vAlign w:val="center"/>
          </w:tcPr>
          <w:p w14:paraId="0AD288B2" w14:textId="77777777" w:rsidR="005A454F" w:rsidRPr="0003376A" w:rsidRDefault="005A454F" w:rsidP="00BE395D">
            <w:pPr>
              <w:pStyle w:val="a8"/>
              <w:ind w:firstLine="851"/>
              <w:rPr>
                <w:rFonts w:ascii="Times New Roman" w:hAnsi="Times New Roman"/>
                <w:szCs w:val="24"/>
                <w:lang w:val="uk-UA"/>
              </w:rPr>
            </w:pPr>
            <w:r w:rsidRPr="0003376A">
              <w:rPr>
                <w:rFonts w:ascii="Times New Roman" w:hAnsi="Times New Roman"/>
                <w:szCs w:val="24"/>
                <w:lang w:val="uk-UA"/>
              </w:rPr>
              <w:t xml:space="preserve">Троїцька церква збудована протягом 1763—1767 років відомим лаврським майстром Степаном Ковніром за </w:t>
            </w:r>
            <w:r w:rsidR="00D65B47">
              <w:rPr>
                <w:rFonts w:ascii="Times New Roman" w:hAnsi="Times New Roman"/>
                <w:szCs w:val="24"/>
                <w:lang w:val="uk-UA"/>
              </w:rPr>
              <w:t>Проєкт</w:t>
            </w:r>
            <w:r w:rsidRPr="0003376A">
              <w:rPr>
                <w:rFonts w:ascii="Times New Roman" w:hAnsi="Times New Roman"/>
                <w:szCs w:val="24"/>
                <w:lang w:val="uk-UA"/>
              </w:rPr>
              <w:t xml:space="preserve">ом архітектора Петра Неєлова. У 1954 і 1992 роках церква зазнавала перебудов. Реставрація і відбудова бань проводились за </w:t>
            </w:r>
            <w:r w:rsidR="00D65B47">
              <w:rPr>
                <w:rFonts w:ascii="Times New Roman" w:hAnsi="Times New Roman"/>
                <w:szCs w:val="24"/>
                <w:lang w:val="uk-UA"/>
              </w:rPr>
              <w:t>Проєкт</w:t>
            </w:r>
            <w:r w:rsidRPr="0003376A">
              <w:rPr>
                <w:rFonts w:ascii="Times New Roman" w:hAnsi="Times New Roman"/>
                <w:szCs w:val="24"/>
                <w:lang w:val="uk-UA"/>
              </w:rPr>
              <w:t>ом архітекторів Раїси Бикової і Василя Безякина.</w:t>
            </w:r>
          </w:p>
        </w:tc>
      </w:tr>
      <w:tr w:rsidR="005A454F" w:rsidRPr="00D76EC7" w14:paraId="26D54228" w14:textId="77777777" w:rsidTr="00933FDC">
        <w:tc>
          <w:tcPr>
            <w:tcW w:w="1018" w:type="pct"/>
            <w:vAlign w:val="center"/>
          </w:tcPr>
          <w:p w14:paraId="38A2243D"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Китаївське городище та курганний могильник ІХ-ХІІІ ст.</w:t>
            </w:r>
          </w:p>
        </w:tc>
        <w:tc>
          <w:tcPr>
            <w:tcW w:w="871" w:type="pct"/>
            <w:vAlign w:val="center"/>
          </w:tcPr>
          <w:p w14:paraId="3F5510BA"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ІХ-ХІІІ ст.</w:t>
            </w:r>
          </w:p>
        </w:tc>
        <w:tc>
          <w:tcPr>
            <w:tcW w:w="3111" w:type="pct"/>
            <w:vAlign w:val="center"/>
          </w:tcPr>
          <w:p w14:paraId="3D6F7DDF"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Являє собою археологічний комплекс (городище, курганний могильник, печерний лабіринт, селище-посад). Планування городища складне, його територія розчленована балками, ярами, штучними валами та ровами на 5 укріплених майданчиків.</w:t>
            </w:r>
          </w:p>
          <w:p w14:paraId="793CA6BB"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Дослідження Китаївського археологічного комплексу показують, що це була не звичайна фортеця, яких у ті часи було безліч. За розмірами дитинця та посаду його можна віднести до значних для свого часу міських утворень. Природна стрімкість схилів, панівне положення узвишшя над оточуючою територією, а також штучні укріплення робили його неприступною фортецею. Археологічні розкопки показують, що цей південний форпост стародавнього Києва припинив своє існування під час нападу орд Батия</w:t>
            </w:r>
          </w:p>
        </w:tc>
      </w:tr>
      <w:tr w:rsidR="005A454F" w:rsidRPr="00D76EC7" w14:paraId="53BA7BEA" w14:textId="77777777" w:rsidTr="00933FDC">
        <w:tc>
          <w:tcPr>
            <w:tcW w:w="1018" w:type="pct"/>
            <w:vAlign w:val="center"/>
          </w:tcPr>
          <w:p w14:paraId="5E57B380"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Поштова станція</w:t>
            </w:r>
          </w:p>
        </w:tc>
        <w:tc>
          <w:tcPr>
            <w:tcW w:w="871" w:type="pct"/>
            <w:vAlign w:val="center"/>
          </w:tcPr>
          <w:p w14:paraId="658E0D77"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Сер. ХІХ ст.</w:t>
            </w:r>
          </w:p>
        </w:tc>
        <w:tc>
          <w:tcPr>
            <w:tcW w:w="3111" w:type="pct"/>
            <w:vAlign w:val="center"/>
          </w:tcPr>
          <w:p w14:paraId="15A77183" w14:textId="77777777" w:rsidR="005A454F" w:rsidRPr="0003376A" w:rsidRDefault="005A454F" w:rsidP="00BE395D">
            <w:pPr>
              <w:rPr>
                <w:rFonts w:ascii="Times New Roman" w:hAnsi="Times New Roman"/>
                <w:lang w:val="uk-UA"/>
              </w:rPr>
            </w:pPr>
            <w:r w:rsidRPr="0003376A">
              <w:rPr>
                <w:rFonts w:ascii="Times New Roman" w:hAnsi="Times New Roman"/>
                <w:lang w:val="uk-UA"/>
              </w:rPr>
              <w:t>К</w:t>
            </w:r>
            <w:r w:rsidRPr="0003376A">
              <w:rPr>
                <w:rFonts w:ascii="Times New Roman" w:hAnsi="Times New Roman"/>
                <w:iCs/>
                <w:lang w:val="uk-UA"/>
              </w:rPr>
              <w:t>олишня поштова станція</w:t>
            </w:r>
            <w:r w:rsidRPr="0003376A">
              <w:rPr>
                <w:rFonts w:ascii="Times New Roman" w:hAnsi="Times New Roman"/>
                <w:lang w:val="uk-UA"/>
              </w:rPr>
              <w:t xml:space="preserve"> знаходиться 15-км шосе Київ-Житомир (Е-40). Це одна з низки поштових станцій, зведених у 1846 році на Брест-Литовському шосе за типовим </w:t>
            </w:r>
            <w:r w:rsidR="00D65B47">
              <w:rPr>
                <w:rFonts w:ascii="Times New Roman" w:hAnsi="Times New Roman"/>
                <w:lang w:val="uk-UA"/>
              </w:rPr>
              <w:t>Проєкт</w:t>
            </w:r>
            <w:r w:rsidRPr="0003376A">
              <w:rPr>
                <w:rFonts w:ascii="Times New Roman" w:hAnsi="Times New Roman"/>
                <w:lang w:val="uk-UA"/>
              </w:rPr>
              <w:t>ом. При кожній станції був невеличкий готель (трактир), стайня, ямщицька і каретна. Наприкінці ХІХ століття до станцій проклали телеграфний зв’язок, вони стали поштово-телеграфними.</w:t>
            </w:r>
          </w:p>
        </w:tc>
      </w:tr>
    </w:tbl>
    <w:p w14:paraId="3430AB3B" w14:textId="77777777" w:rsidR="00D145DA" w:rsidRPr="0003376A" w:rsidRDefault="00D145DA" w:rsidP="00F43017">
      <w:pPr>
        <w:pStyle w:val="a8"/>
        <w:rPr>
          <w:rFonts w:ascii="Times New Roman" w:hAnsi="Times New Roman"/>
          <w:iCs/>
          <w:szCs w:val="24"/>
          <w:lang w:val="uk-UA"/>
        </w:rPr>
      </w:pPr>
    </w:p>
    <w:p w14:paraId="4A25CD80" w14:textId="77777777" w:rsidR="005A454F" w:rsidRPr="0003376A" w:rsidRDefault="005A454F" w:rsidP="00BE395D">
      <w:pPr>
        <w:pStyle w:val="a8"/>
        <w:jc w:val="right"/>
        <w:rPr>
          <w:rFonts w:ascii="Times New Roman" w:hAnsi="Times New Roman"/>
          <w:iCs/>
          <w:szCs w:val="24"/>
          <w:lang w:val="uk-UA"/>
        </w:rPr>
      </w:pPr>
      <w:r w:rsidRPr="0003376A">
        <w:rPr>
          <w:rFonts w:ascii="Times New Roman" w:hAnsi="Times New Roman"/>
          <w:iCs/>
          <w:szCs w:val="24"/>
          <w:lang w:val="uk-UA"/>
        </w:rPr>
        <w:t xml:space="preserve">Таблиця </w:t>
      </w:r>
      <w:r w:rsidRPr="0003376A">
        <w:rPr>
          <w:rFonts w:ascii="Times New Roman" w:hAnsi="Times New Roman"/>
          <w:szCs w:val="24"/>
          <w:lang w:val="uk-UA"/>
        </w:rPr>
        <w:t>1.3.</w:t>
      </w:r>
      <w:r w:rsidRPr="0003376A">
        <w:rPr>
          <w:rFonts w:ascii="Times New Roman" w:hAnsi="Times New Roman"/>
          <w:iCs/>
          <w:szCs w:val="24"/>
          <w:lang w:val="uk-UA"/>
        </w:rPr>
        <w:t>4</w:t>
      </w:r>
    </w:p>
    <w:p w14:paraId="274983E3" w14:textId="77777777" w:rsidR="005A454F" w:rsidRPr="0003376A" w:rsidRDefault="005A454F" w:rsidP="00BE395D">
      <w:pPr>
        <w:pStyle w:val="a8"/>
        <w:jc w:val="center"/>
        <w:rPr>
          <w:rFonts w:ascii="Times New Roman" w:hAnsi="Times New Roman"/>
          <w:spacing w:val="-20"/>
          <w:szCs w:val="24"/>
          <w:lang w:val="uk-UA"/>
        </w:rPr>
      </w:pPr>
      <w:r w:rsidRPr="0003376A">
        <w:rPr>
          <w:rFonts w:ascii="Times New Roman" w:hAnsi="Times New Roman"/>
          <w:szCs w:val="24"/>
          <w:lang w:val="uk-UA"/>
        </w:rPr>
        <w:t xml:space="preserve">Перелік пам’яток Національного музею народної архітектури та побуту України (ХVI-ХХ </w:t>
      </w:r>
      <w:r w:rsidRPr="0003376A">
        <w:rPr>
          <w:rFonts w:ascii="Times New Roman" w:hAnsi="Times New Roman"/>
          <w:spacing w:val="-20"/>
          <w:szCs w:val="24"/>
          <w:lang w:val="uk-UA"/>
        </w:rPr>
        <w:t>ст.)</w:t>
      </w:r>
    </w:p>
    <w:tbl>
      <w:tblPr>
        <w:tblW w:w="96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84"/>
        <w:gridCol w:w="6857"/>
        <w:gridCol w:w="14"/>
        <w:gridCol w:w="1393"/>
      </w:tblGrid>
      <w:tr w:rsidR="005A454F" w:rsidRPr="0003376A" w14:paraId="261D8246" w14:textId="77777777" w:rsidTr="00933FDC">
        <w:trPr>
          <w:tblHeader/>
        </w:trPr>
        <w:tc>
          <w:tcPr>
            <w:tcW w:w="1384" w:type="dxa"/>
            <w:tcBorders>
              <w:top w:val="single" w:sz="4" w:space="0" w:color="auto"/>
              <w:bottom w:val="single" w:sz="4" w:space="0" w:color="auto"/>
              <w:right w:val="single" w:sz="4" w:space="0" w:color="auto"/>
            </w:tcBorders>
          </w:tcPr>
          <w:p w14:paraId="4A5573E1" w14:textId="77777777" w:rsidR="005A454F" w:rsidRPr="0003376A" w:rsidRDefault="005A454F" w:rsidP="00BE395D">
            <w:pPr>
              <w:pStyle w:val="a8"/>
              <w:jc w:val="center"/>
              <w:rPr>
                <w:rFonts w:ascii="Times New Roman" w:hAnsi="Times New Roman"/>
                <w:color w:val="000000"/>
                <w:szCs w:val="24"/>
                <w:lang w:val="uk-UA"/>
              </w:rPr>
            </w:pPr>
            <w:r w:rsidRPr="0003376A">
              <w:rPr>
                <w:rFonts w:ascii="Times New Roman" w:hAnsi="Times New Roman"/>
                <w:color w:val="000000"/>
                <w:szCs w:val="24"/>
                <w:lang w:val="uk-UA"/>
              </w:rPr>
              <w:t>Охоронний номер</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4B4B6577" w14:textId="77777777" w:rsidR="005A454F" w:rsidRPr="0003376A" w:rsidRDefault="005A454F" w:rsidP="00BE395D">
            <w:pPr>
              <w:pStyle w:val="a8"/>
              <w:jc w:val="center"/>
              <w:rPr>
                <w:rFonts w:ascii="Times New Roman" w:hAnsi="Times New Roman"/>
                <w:color w:val="000000"/>
                <w:szCs w:val="24"/>
                <w:lang w:val="uk-UA"/>
              </w:rPr>
            </w:pPr>
            <w:r w:rsidRPr="0003376A">
              <w:rPr>
                <w:rFonts w:ascii="Times New Roman" w:hAnsi="Times New Roman"/>
                <w:color w:val="000000"/>
                <w:szCs w:val="24"/>
                <w:lang w:val="uk-UA"/>
              </w:rPr>
              <w:t>Назва пам’ятки</w:t>
            </w:r>
          </w:p>
        </w:tc>
        <w:tc>
          <w:tcPr>
            <w:tcW w:w="1393" w:type="dxa"/>
            <w:tcBorders>
              <w:top w:val="single" w:sz="4" w:space="0" w:color="auto"/>
              <w:left w:val="single" w:sz="4" w:space="0" w:color="auto"/>
              <w:bottom w:val="single" w:sz="4" w:space="0" w:color="auto"/>
            </w:tcBorders>
            <w:vAlign w:val="center"/>
          </w:tcPr>
          <w:p w14:paraId="26806132" w14:textId="77777777" w:rsidR="005A454F" w:rsidRPr="0003376A" w:rsidRDefault="005A454F" w:rsidP="00BE395D">
            <w:pPr>
              <w:pStyle w:val="a8"/>
              <w:jc w:val="center"/>
              <w:rPr>
                <w:rFonts w:ascii="Times New Roman" w:hAnsi="Times New Roman"/>
                <w:color w:val="000000"/>
                <w:szCs w:val="24"/>
                <w:lang w:val="uk-UA"/>
              </w:rPr>
            </w:pPr>
            <w:r w:rsidRPr="0003376A">
              <w:rPr>
                <w:rFonts w:ascii="Times New Roman" w:hAnsi="Times New Roman"/>
                <w:color w:val="000000"/>
                <w:szCs w:val="24"/>
                <w:lang w:val="uk-UA"/>
              </w:rPr>
              <w:t>Рік побудови</w:t>
            </w:r>
          </w:p>
        </w:tc>
      </w:tr>
      <w:tr w:rsidR="005A454F" w:rsidRPr="0003376A" w14:paraId="64FC0943" w14:textId="77777777" w:rsidTr="00933FDC">
        <w:tc>
          <w:tcPr>
            <w:tcW w:w="1384" w:type="dxa"/>
            <w:tcBorders>
              <w:top w:val="single" w:sz="4" w:space="0" w:color="auto"/>
              <w:bottom w:val="single" w:sz="4" w:space="0" w:color="auto"/>
              <w:right w:val="single" w:sz="4" w:space="0" w:color="auto"/>
            </w:tcBorders>
          </w:tcPr>
          <w:p w14:paraId="551B795E"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286</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1A0BDEFF"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 xml:space="preserve">Вітряк із с. Лівинці </w:t>
            </w:r>
            <w:r w:rsidR="00DF386A">
              <w:rPr>
                <w:rFonts w:ascii="Times New Roman" w:hAnsi="Times New Roman"/>
                <w:color w:val="000000"/>
                <w:szCs w:val="24"/>
                <w:lang w:val="uk-UA"/>
              </w:rPr>
              <w:t>Ке</w:t>
            </w:r>
            <w:r w:rsidRPr="0003376A">
              <w:rPr>
                <w:rFonts w:ascii="Times New Roman" w:hAnsi="Times New Roman"/>
                <w:color w:val="000000"/>
                <w:szCs w:val="24"/>
                <w:lang w:val="uk-UA"/>
              </w:rPr>
              <w:t>льменецького р-ну Чернівецької обл. (дер.)</w:t>
            </w:r>
          </w:p>
        </w:tc>
        <w:tc>
          <w:tcPr>
            <w:tcW w:w="1393" w:type="dxa"/>
            <w:tcBorders>
              <w:top w:val="single" w:sz="4" w:space="0" w:color="auto"/>
              <w:left w:val="single" w:sz="4" w:space="0" w:color="auto"/>
              <w:bottom w:val="single" w:sz="4" w:space="0" w:color="auto"/>
            </w:tcBorders>
            <w:vAlign w:val="center"/>
          </w:tcPr>
          <w:p w14:paraId="547699ED"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п. 20 ст.</w:t>
            </w:r>
          </w:p>
        </w:tc>
      </w:tr>
      <w:tr w:rsidR="005A454F" w:rsidRPr="0003376A" w14:paraId="7DFEE8BE" w14:textId="77777777" w:rsidTr="00933FDC">
        <w:tc>
          <w:tcPr>
            <w:tcW w:w="1384" w:type="dxa"/>
            <w:tcBorders>
              <w:top w:val="single" w:sz="4" w:space="0" w:color="auto"/>
              <w:bottom w:val="single" w:sz="4" w:space="0" w:color="auto"/>
              <w:right w:val="single" w:sz="4" w:space="0" w:color="auto"/>
            </w:tcBorders>
          </w:tcPr>
          <w:p w14:paraId="33FC4C52"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287</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7108BEBA"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Водяний млин із с. Пилипець Межигірського р-ну Закарпатської обл. (дер.)</w:t>
            </w:r>
          </w:p>
        </w:tc>
        <w:tc>
          <w:tcPr>
            <w:tcW w:w="1393" w:type="dxa"/>
            <w:tcBorders>
              <w:top w:val="single" w:sz="4" w:space="0" w:color="auto"/>
              <w:left w:val="single" w:sz="4" w:space="0" w:color="auto"/>
              <w:bottom w:val="single" w:sz="4" w:space="0" w:color="auto"/>
            </w:tcBorders>
            <w:vAlign w:val="center"/>
          </w:tcPr>
          <w:p w14:paraId="7789D6B5"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п. 20 ст.</w:t>
            </w:r>
          </w:p>
        </w:tc>
      </w:tr>
      <w:tr w:rsidR="005A454F" w:rsidRPr="0003376A" w14:paraId="65E0F5F2" w14:textId="77777777" w:rsidTr="00933FDC">
        <w:tc>
          <w:tcPr>
            <w:tcW w:w="1384" w:type="dxa"/>
            <w:tcBorders>
              <w:top w:val="single" w:sz="4" w:space="0" w:color="auto"/>
              <w:bottom w:val="single" w:sz="4" w:space="0" w:color="auto"/>
              <w:right w:val="single" w:sz="4" w:space="0" w:color="auto"/>
            </w:tcBorders>
          </w:tcPr>
          <w:p w14:paraId="3733BF21"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288</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57382370"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Водяний млин із с</w:t>
            </w:r>
            <w:r w:rsidR="004D6E6B">
              <w:rPr>
                <w:rFonts w:ascii="Times New Roman" w:hAnsi="Times New Roman"/>
                <w:color w:val="000000"/>
                <w:szCs w:val="24"/>
                <w:lang w:val="uk-UA"/>
              </w:rPr>
              <w:t>.</w:t>
            </w:r>
            <w:r w:rsidRPr="0003376A">
              <w:rPr>
                <w:rFonts w:ascii="Times New Roman" w:hAnsi="Times New Roman"/>
                <w:color w:val="000000"/>
                <w:szCs w:val="24"/>
                <w:lang w:val="uk-UA"/>
              </w:rPr>
              <w:t xml:space="preserve"> Сгижі Косівського р-ну Івано-Франківської обл. (дер.)</w:t>
            </w:r>
          </w:p>
        </w:tc>
        <w:tc>
          <w:tcPr>
            <w:tcW w:w="1393" w:type="dxa"/>
            <w:tcBorders>
              <w:top w:val="single" w:sz="4" w:space="0" w:color="auto"/>
              <w:left w:val="single" w:sz="4" w:space="0" w:color="auto"/>
              <w:bottom w:val="single" w:sz="4" w:space="0" w:color="auto"/>
            </w:tcBorders>
            <w:vAlign w:val="center"/>
          </w:tcPr>
          <w:p w14:paraId="1FB46059"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п. 20 ст.</w:t>
            </w:r>
          </w:p>
        </w:tc>
      </w:tr>
      <w:tr w:rsidR="005A454F" w:rsidRPr="0003376A" w14:paraId="062DDA7A" w14:textId="77777777" w:rsidTr="00933FDC">
        <w:tc>
          <w:tcPr>
            <w:tcW w:w="1384" w:type="dxa"/>
            <w:tcBorders>
              <w:top w:val="single" w:sz="4" w:space="0" w:color="auto"/>
              <w:bottom w:val="single" w:sz="4" w:space="0" w:color="auto"/>
              <w:right w:val="single" w:sz="4" w:space="0" w:color="auto"/>
            </w:tcBorders>
          </w:tcPr>
          <w:p w14:paraId="024826ED"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lastRenderedPageBreak/>
              <w:t>289</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2509F5B1"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Гражда з с. Яворів Косівського р-ну Івано-Франківської обл. (дер.)</w:t>
            </w:r>
          </w:p>
        </w:tc>
        <w:tc>
          <w:tcPr>
            <w:tcW w:w="1393" w:type="dxa"/>
            <w:tcBorders>
              <w:top w:val="single" w:sz="4" w:space="0" w:color="auto"/>
              <w:left w:val="single" w:sz="4" w:space="0" w:color="auto"/>
              <w:bottom w:val="single" w:sz="4" w:space="0" w:color="auto"/>
            </w:tcBorders>
            <w:vAlign w:val="center"/>
          </w:tcPr>
          <w:p w14:paraId="0A23457F"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п. 20 ст.</w:t>
            </w:r>
          </w:p>
        </w:tc>
      </w:tr>
      <w:tr w:rsidR="005A454F" w:rsidRPr="0003376A" w14:paraId="7D672936" w14:textId="77777777" w:rsidTr="00933FDC">
        <w:tc>
          <w:tcPr>
            <w:tcW w:w="1384" w:type="dxa"/>
            <w:tcBorders>
              <w:top w:val="single" w:sz="4" w:space="0" w:color="auto"/>
              <w:bottom w:val="single" w:sz="4" w:space="0" w:color="auto"/>
              <w:right w:val="single" w:sz="4" w:space="0" w:color="auto"/>
            </w:tcBorders>
          </w:tcPr>
          <w:p w14:paraId="28233CC9"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290</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6ADFA2EA"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Зимівник із м. Рахова Закарпатської обл. (дер.)</w:t>
            </w:r>
          </w:p>
        </w:tc>
        <w:tc>
          <w:tcPr>
            <w:tcW w:w="1393" w:type="dxa"/>
            <w:tcBorders>
              <w:top w:val="single" w:sz="4" w:space="0" w:color="auto"/>
              <w:left w:val="single" w:sz="4" w:space="0" w:color="auto"/>
              <w:bottom w:val="single" w:sz="4" w:space="0" w:color="auto"/>
            </w:tcBorders>
            <w:vAlign w:val="center"/>
          </w:tcPr>
          <w:p w14:paraId="2079D82E"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1840 р.</w:t>
            </w:r>
          </w:p>
        </w:tc>
      </w:tr>
      <w:tr w:rsidR="005A454F" w:rsidRPr="0003376A" w14:paraId="3CD7B300" w14:textId="77777777" w:rsidTr="00933FDC">
        <w:tc>
          <w:tcPr>
            <w:tcW w:w="1384" w:type="dxa"/>
            <w:tcBorders>
              <w:top w:val="single" w:sz="4" w:space="0" w:color="auto"/>
              <w:bottom w:val="single" w:sz="4" w:space="0" w:color="auto"/>
              <w:right w:val="single" w:sz="4" w:space="0" w:color="auto"/>
            </w:tcBorders>
          </w:tcPr>
          <w:p w14:paraId="79A4E7E9"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291</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4661DA0B"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Колиба з с. Бережниця Верховинського р-ну Івано-Франківської обл. (дер.)</w:t>
            </w:r>
          </w:p>
        </w:tc>
        <w:tc>
          <w:tcPr>
            <w:tcW w:w="1393" w:type="dxa"/>
            <w:tcBorders>
              <w:top w:val="single" w:sz="4" w:space="0" w:color="auto"/>
              <w:left w:val="single" w:sz="4" w:space="0" w:color="auto"/>
              <w:bottom w:val="single" w:sz="4" w:space="0" w:color="auto"/>
            </w:tcBorders>
            <w:vAlign w:val="center"/>
          </w:tcPr>
          <w:p w14:paraId="32F6B056"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п. 20 ст.</w:t>
            </w:r>
          </w:p>
        </w:tc>
      </w:tr>
      <w:tr w:rsidR="005A454F" w:rsidRPr="0003376A" w14:paraId="43CE85FE" w14:textId="77777777" w:rsidTr="00933FDC">
        <w:tc>
          <w:tcPr>
            <w:tcW w:w="1384" w:type="dxa"/>
            <w:tcBorders>
              <w:top w:val="single" w:sz="4" w:space="0" w:color="auto"/>
              <w:bottom w:val="single" w:sz="4" w:space="0" w:color="auto"/>
              <w:right w:val="single" w:sz="4" w:space="0" w:color="auto"/>
            </w:tcBorders>
          </w:tcPr>
          <w:p w14:paraId="39FAE616"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292</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6959A0B9"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Комора з с. Космач Косівського р-ну Івано-Франківської обл. (дер.)</w:t>
            </w:r>
          </w:p>
        </w:tc>
        <w:tc>
          <w:tcPr>
            <w:tcW w:w="1393" w:type="dxa"/>
            <w:tcBorders>
              <w:top w:val="single" w:sz="4" w:space="0" w:color="auto"/>
              <w:left w:val="single" w:sz="4" w:space="0" w:color="auto"/>
              <w:bottom w:val="single" w:sz="4" w:space="0" w:color="auto"/>
            </w:tcBorders>
            <w:vAlign w:val="center"/>
          </w:tcPr>
          <w:p w14:paraId="2E77C508"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п. 20 ст.</w:t>
            </w:r>
          </w:p>
        </w:tc>
      </w:tr>
      <w:tr w:rsidR="005A454F" w:rsidRPr="0003376A" w14:paraId="67B040BC" w14:textId="77777777" w:rsidTr="00933FDC">
        <w:tc>
          <w:tcPr>
            <w:tcW w:w="1384" w:type="dxa"/>
            <w:tcBorders>
              <w:top w:val="single" w:sz="4" w:space="0" w:color="auto"/>
              <w:bottom w:val="single" w:sz="4" w:space="0" w:color="auto"/>
              <w:right w:val="single" w:sz="4" w:space="0" w:color="auto"/>
            </w:tcBorders>
          </w:tcPr>
          <w:p w14:paraId="64F7430E"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293</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7CD44B7F"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Комора з с. Стеблів Хустського р-ну Закарпатської обл. (дер.)</w:t>
            </w:r>
          </w:p>
        </w:tc>
        <w:tc>
          <w:tcPr>
            <w:tcW w:w="1393" w:type="dxa"/>
            <w:tcBorders>
              <w:top w:val="single" w:sz="4" w:space="0" w:color="auto"/>
              <w:left w:val="single" w:sz="4" w:space="0" w:color="auto"/>
              <w:bottom w:val="single" w:sz="4" w:space="0" w:color="auto"/>
            </w:tcBorders>
            <w:vAlign w:val="center"/>
          </w:tcPr>
          <w:p w14:paraId="7761380D"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п. 20 ст.19 ст.</w:t>
            </w:r>
          </w:p>
        </w:tc>
      </w:tr>
      <w:tr w:rsidR="005A454F" w:rsidRPr="0003376A" w14:paraId="3F667AF2" w14:textId="77777777" w:rsidTr="00933FDC">
        <w:tc>
          <w:tcPr>
            <w:tcW w:w="1384" w:type="dxa"/>
            <w:tcBorders>
              <w:top w:val="single" w:sz="4" w:space="0" w:color="auto"/>
              <w:bottom w:val="single" w:sz="4" w:space="0" w:color="auto"/>
              <w:right w:val="single" w:sz="4" w:space="0" w:color="auto"/>
            </w:tcBorders>
          </w:tcPr>
          <w:p w14:paraId="6FB0496E"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294</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58FDF8B2"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Стайня з с. Пилипець Межигірського р-ну Закарпатської обл. (дер.)</w:t>
            </w:r>
          </w:p>
        </w:tc>
        <w:tc>
          <w:tcPr>
            <w:tcW w:w="1393" w:type="dxa"/>
            <w:tcBorders>
              <w:top w:val="single" w:sz="4" w:space="0" w:color="auto"/>
              <w:left w:val="single" w:sz="4" w:space="0" w:color="auto"/>
              <w:bottom w:val="single" w:sz="4" w:space="0" w:color="auto"/>
            </w:tcBorders>
            <w:vAlign w:val="center"/>
          </w:tcPr>
          <w:p w14:paraId="223AA8B2"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w:t>
            </w:r>
            <w:r w:rsidR="00BA607A">
              <w:rPr>
                <w:rFonts w:ascii="Times New Roman" w:hAnsi="Times New Roman"/>
                <w:color w:val="000000"/>
                <w:szCs w:val="24"/>
                <w:lang w:val="uk-UA"/>
              </w:rPr>
              <w:t xml:space="preserve"> </w:t>
            </w:r>
            <w:r w:rsidRPr="0003376A">
              <w:rPr>
                <w:rFonts w:ascii="Times New Roman" w:hAnsi="Times New Roman"/>
                <w:color w:val="000000"/>
                <w:szCs w:val="24"/>
                <w:lang w:val="uk-UA"/>
              </w:rPr>
              <w:t>п. 20 ст.</w:t>
            </w:r>
          </w:p>
        </w:tc>
      </w:tr>
      <w:tr w:rsidR="005A454F" w:rsidRPr="0003376A" w14:paraId="0D08F9B6" w14:textId="77777777" w:rsidTr="00933FDC">
        <w:tc>
          <w:tcPr>
            <w:tcW w:w="1384" w:type="dxa"/>
            <w:tcBorders>
              <w:top w:val="single" w:sz="4" w:space="0" w:color="auto"/>
              <w:bottom w:val="single" w:sz="4" w:space="0" w:color="auto"/>
              <w:right w:val="single" w:sz="4" w:space="0" w:color="auto"/>
            </w:tcBorders>
          </w:tcPr>
          <w:p w14:paraId="59877E4A"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295</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3E04B7B2"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Стайня з Верховинського р-ну Івано-Франківської обл</w:t>
            </w:r>
            <w:r w:rsidR="00BA607A">
              <w:rPr>
                <w:rFonts w:ascii="Times New Roman" w:hAnsi="Times New Roman"/>
                <w:color w:val="000000"/>
                <w:szCs w:val="24"/>
                <w:lang w:val="uk-UA"/>
              </w:rPr>
              <w:t>.</w:t>
            </w:r>
            <w:r w:rsidRPr="0003376A">
              <w:rPr>
                <w:rFonts w:ascii="Times New Roman" w:hAnsi="Times New Roman"/>
                <w:color w:val="000000"/>
                <w:szCs w:val="24"/>
                <w:lang w:val="uk-UA"/>
              </w:rPr>
              <w:t xml:space="preserve"> (дер.)</w:t>
            </w:r>
          </w:p>
        </w:tc>
        <w:tc>
          <w:tcPr>
            <w:tcW w:w="1393" w:type="dxa"/>
            <w:tcBorders>
              <w:top w:val="single" w:sz="4" w:space="0" w:color="auto"/>
              <w:left w:val="single" w:sz="4" w:space="0" w:color="auto"/>
              <w:bottom w:val="single" w:sz="4" w:space="0" w:color="auto"/>
            </w:tcBorders>
            <w:vAlign w:val="center"/>
          </w:tcPr>
          <w:p w14:paraId="56080732"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п. 19 ст.</w:t>
            </w:r>
          </w:p>
        </w:tc>
      </w:tr>
      <w:tr w:rsidR="005A454F" w:rsidRPr="0003376A" w14:paraId="28E9F252" w14:textId="77777777" w:rsidTr="00933FDC">
        <w:tc>
          <w:tcPr>
            <w:tcW w:w="1384" w:type="dxa"/>
            <w:tcBorders>
              <w:top w:val="single" w:sz="4" w:space="0" w:color="auto"/>
              <w:bottom w:val="single" w:sz="4" w:space="0" w:color="auto"/>
              <w:right w:val="single" w:sz="4" w:space="0" w:color="auto"/>
            </w:tcBorders>
          </w:tcPr>
          <w:p w14:paraId="2C6067DA"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296</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097CDA89"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Бережниця Верховинського р-ну Івано-Франківської обл. (дер.)</w:t>
            </w:r>
          </w:p>
        </w:tc>
        <w:tc>
          <w:tcPr>
            <w:tcW w:w="1393" w:type="dxa"/>
            <w:tcBorders>
              <w:top w:val="single" w:sz="4" w:space="0" w:color="auto"/>
              <w:left w:val="single" w:sz="4" w:space="0" w:color="auto"/>
              <w:bottom w:val="single" w:sz="4" w:space="0" w:color="auto"/>
            </w:tcBorders>
            <w:vAlign w:val="center"/>
          </w:tcPr>
          <w:p w14:paraId="15D86010"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18 -19 ст.</w:t>
            </w:r>
          </w:p>
        </w:tc>
      </w:tr>
      <w:tr w:rsidR="005A454F" w:rsidRPr="0003376A" w14:paraId="00775CCD" w14:textId="77777777" w:rsidTr="00933FDC">
        <w:tc>
          <w:tcPr>
            <w:tcW w:w="1384" w:type="dxa"/>
            <w:tcBorders>
              <w:top w:val="single" w:sz="4" w:space="0" w:color="auto"/>
              <w:bottom w:val="single" w:sz="4" w:space="0" w:color="auto"/>
              <w:right w:val="single" w:sz="4" w:space="0" w:color="auto"/>
            </w:tcBorders>
          </w:tcPr>
          <w:p w14:paraId="32020995"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297</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13367226"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Великий Кучерів Чернівецької обл. (дер.)</w:t>
            </w:r>
          </w:p>
        </w:tc>
        <w:tc>
          <w:tcPr>
            <w:tcW w:w="1393" w:type="dxa"/>
            <w:tcBorders>
              <w:top w:val="single" w:sz="4" w:space="0" w:color="auto"/>
              <w:left w:val="single" w:sz="4" w:space="0" w:color="auto"/>
              <w:bottom w:val="single" w:sz="4" w:space="0" w:color="auto"/>
            </w:tcBorders>
            <w:vAlign w:val="center"/>
          </w:tcPr>
          <w:p w14:paraId="2AC5C731"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19 ст.</w:t>
            </w:r>
          </w:p>
        </w:tc>
      </w:tr>
      <w:tr w:rsidR="005A454F" w:rsidRPr="0003376A" w14:paraId="5C3C2CD9" w14:textId="77777777" w:rsidTr="00933FDC">
        <w:tc>
          <w:tcPr>
            <w:tcW w:w="1384" w:type="dxa"/>
            <w:tcBorders>
              <w:top w:val="single" w:sz="4" w:space="0" w:color="auto"/>
              <w:bottom w:val="single" w:sz="4" w:space="0" w:color="auto"/>
              <w:right w:val="single" w:sz="4" w:space="0" w:color="auto"/>
            </w:tcBorders>
          </w:tcPr>
          <w:p w14:paraId="7E2FC836"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298</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0A20B21D"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 xml:space="preserve">Хата з с. Гусний Великоберезнянського р-ну Закарпатської обл. (дер.) </w:t>
            </w:r>
          </w:p>
        </w:tc>
        <w:tc>
          <w:tcPr>
            <w:tcW w:w="1393" w:type="dxa"/>
            <w:tcBorders>
              <w:top w:val="single" w:sz="4" w:space="0" w:color="auto"/>
              <w:left w:val="single" w:sz="4" w:space="0" w:color="auto"/>
              <w:bottom w:val="single" w:sz="4" w:space="0" w:color="auto"/>
            </w:tcBorders>
            <w:vAlign w:val="center"/>
          </w:tcPr>
          <w:p w14:paraId="235DB02B"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п. 20 ст.</w:t>
            </w:r>
          </w:p>
        </w:tc>
      </w:tr>
      <w:tr w:rsidR="005A454F" w:rsidRPr="0003376A" w14:paraId="56A94714" w14:textId="77777777" w:rsidTr="00933FDC">
        <w:tc>
          <w:tcPr>
            <w:tcW w:w="1384" w:type="dxa"/>
            <w:tcBorders>
              <w:top w:val="single" w:sz="4" w:space="0" w:color="auto"/>
              <w:bottom w:val="single" w:sz="4" w:space="0" w:color="auto"/>
              <w:right w:val="single" w:sz="4" w:space="0" w:color="auto"/>
            </w:tcBorders>
          </w:tcPr>
          <w:p w14:paraId="0B9168C3"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299</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646CB1D7"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Дністрик Старосамбірського р-ну Львівської обл. (дер.)</w:t>
            </w:r>
          </w:p>
        </w:tc>
        <w:tc>
          <w:tcPr>
            <w:tcW w:w="1393" w:type="dxa"/>
            <w:tcBorders>
              <w:top w:val="single" w:sz="4" w:space="0" w:color="auto"/>
              <w:left w:val="single" w:sz="4" w:space="0" w:color="auto"/>
              <w:bottom w:val="single" w:sz="4" w:space="0" w:color="auto"/>
            </w:tcBorders>
            <w:vAlign w:val="center"/>
          </w:tcPr>
          <w:p w14:paraId="38EF7D5E"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п. 20 ст.</w:t>
            </w:r>
          </w:p>
        </w:tc>
      </w:tr>
      <w:tr w:rsidR="005A454F" w:rsidRPr="0003376A" w14:paraId="295AAF0F" w14:textId="77777777" w:rsidTr="00933FDC">
        <w:tc>
          <w:tcPr>
            <w:tcW w:w="1384" w:type="dxa"/>
            <w:tcBorders>
              <w:top w:val="single" w:sz="4" w:space="0" w:color="auto"/>
              <w:bottom w:val="single" w:sz="4" w:space="0" w:color="auto"/>
              <w:right w:val="single" w:sz="4" w:space="0" w:color="auto"/>
            </w:tcBorders>
          </w:tcPr>
          <w:p w14:paraId="3718B27E"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300</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498458A6"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Корине Вижиницького р-ну Чернівець</w:t>
            </w:r>
            <w:r w:rsidR="00BA607A">
              <w:rPr>
                <w:rFonts w:ascii="Times New Roman" w:hAnsi="Times New Roman"/>
                <w:color w:val="000000"/>
                <w:szCs w:val="24"/>
                <w:lang w:val="uk-UA"/>
              </w:rPr>
              <w:t>к</w:t>
            </w:r>
            <w:r w:rsidRPr="0003376A">
              <w:rPr>
                <w:rFonts w:ascii="Times New Roman" w:hAnsi="Times New Roman"/>
                <w:color w:val="000000"/>
                <w:szCs w:val="24"/>
                <w:lang w:val="uk-UA"/>
              </w:rPr>
              <w:t>ої обл. (дер.)</w:t>
            </w:r>
          </w:p>
        </w:tc>
        <w:tc>
          <w:tcPr>
            <w:tcW w:w="1393" w:type="dxa"/>
            <w:tcBorders>
              <w:top w:val="single" w:sz="4" w:space="0" w:color="auto"/>
              <w:left w:val="single" w:sz="4" w:space="0" w:color="auto"/>
              <w:bottom w:val="single" w:sz="4" w:space="0" w:color="auto"/>
            </w:tcBorders>
            <w:vAlign w:val="center"/>
          </w:tcPr>
          <w:p w14:paraId="7549C014"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19 ст.</w:t>
            </w:r>
          </w:p>
        </w:tc>
      </w:tr>
      <w:tr w:rsidR="005A454F" w:rsidRPr="0003376A" w14:paraId="25DBA9DC" w14:textId="77777777" w:rsidTr="00933FDC">
        <w:tc>
          <w:tcPr>
            <w:tcW w:w="1384" w:type="dxa"/>
            <w:tcBorders>
              <w:top w:val="single" w:sz="4" w:space="0" w:color="auto"/>
              <w:bottom w:val="single" w:sz="4" w:space="0" w:color="auto"/>
              <w:right w:val="single" w:sz="4" w:space="0" w:color="auto"/>
            </w:tcBorders>
          </w:tcPr>
          <w:p w14:paraId="16FAAC97"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301</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29BBE40A"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Липовець Рожнятинського р-ну Івано-Франківської обл</w:t>
            </w:r>
            <w:r w:rsidR="00BA607A">
              <w:rPr>
                <w:rFonts w:ascii="Times New Roman" w:hAnsi="Times New Roman"/>
                <w:color w:val="000000"/>
                <w:szCs w:val="24"/>
                <w:lang w:val="uk-UA"/>
              </w:rPr>
              <w:t>.</w:t>
            </w:r>
            <w:r w:rsidRPr="0003376A">
              <w:rPr>
                <w:rFonts w:ascii="Times New Roman" w:hAnsi="Times New Roman"/>
                <w:color w:val="000000"/>
                <w:szCs w:val="24"/>
                <w:lang w:val="uk-UA"/>
              </w:rPr>
              <w:t xml:space="preserve"> (дер.)</w:t>
            </w:r>
          </w:p>
        </w:tc>
        <w:tc>
          <w:tcPr>
            <w:tcW w:w="1393" w:type="dxa"/>
            <w:tcBorders>
              <w:top w:val="single" w:sz="4" w:space="0" w:color="auto"/>
              <w:left w:val="single" w:sz="4" w:space="0" w:color="auto"/>
              <w:bottom w:val="single" w:sz="4" w:space="0" w:color="auto"/>
            </w:tcBorders>
            <w:vAlign w:val="center"/>
          </w:tcPr>
          <w:p w14:paraId="28281C8A"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 19 ст.</w:t>
            </w:r>
          </w:p>
        </w:tc>
      </w:tr>
      <w:tr w:rsidR="005A454F" w:rsidRPr="0003376A" w14:paraId="42EF98E9" w14:textId="77777777" w:rsidTr="00933FDC">
        <w:tc>
          <w:tcPr>
            <w:tcW w:w="1384" w:type="dxa"/>
            <w:tcBorders>
              <w:top w:val="single" w:sz="4" w:space="0" w:color="auto"/>
              <w:bottom w:val="single" w:sz="4" w:space="0" w:color="auto"/>
              <w:right w:val="single" w:sz="4" w:space="0" w:color="auto"/>
            </w:tcBorders>
          </w:tcPr>
          <w:p w14:paraId="77101A96"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302</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3FD8D923"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Либохора Сколівського р-ну Чернівецької обл. (дер.)</w:t>
            </w:r>
          </w:p>
        </w:tc>
        <w:tc>
          <w:tcPr>
            <w:tcW w:w="1393" w:type="dxa"/>
            <w:tcBorders>
              <w:top w:val="single" w:sz="4" w:space="0" w:color="auto"/>
              <w:left w:val="single" w:sz="4" w:space="0" w:color="auto"/>
              <w:bottom w:val="single" w:sz="4" w:space="0" w:color="auto"/>
            </w:tcBorders>
            <w:vAlign w:val="center"/>
          </w:tcPr>
          <w:p w14:paraId="7D0EFC3D"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1822 р.</w:t>
            </w:r>
          </w:p>
        </w:tc>
      </w:tr>
      <w:tr w:rsidR="005A454F" w:rsidRPr="0003376A" w14:paraId="140FC35A" w14:textId="77777777" w:rsidTr="00933FDC">
        <w:tc>
          <w:tcPr>
            <w:tcW w:w="1384" w:type="dxa"/>
            <w:tcBorders>
              <w:top w:val="single" w:sz="4" w:space="0" w:color="auto"/>
              <w:bottom w:val="single" w:sz="4" w:space="0" w:color="auto"/>
              <w:right w:val="single" w:sz="4" w:space="0" w:color="auto"/>
            </w:tcBorders>
          </w:tcPr>
          <w:p w14:paraId="7CC9FA15"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303</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6B8BF6DB"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Медведівці Мукачівського р-ну Закарпатської обл. (дер.)</w:t>
            </w:r>
          </w:p>
        </w:tc>
        <w:tc>
          <w:tcPr>
            <w:tcW w:w="1393" w:type="dxa"/>
            <w:tcBorders>
              <w:top w:val="single" w:sz="4" w:space="0" w:color="auto"/>
              <w:left w:val="single" w:sz="4" w:space="0" w:color="auto"/>
              <w:bottom w:val="single" w:sz="4" w:space="0" w:color="auto"/>
            </w:tcBorders>
            <w:vAlign w:val="center"/>
          </w:tcPr>
          <w:p w14:paraId="738A19E1"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 19 ст.</w:t>
            </w:r>
          </w:p>
        </w:tc>
      </w:tr>
      <w:tr w:rsidR="005A454F" w:rsidRPr="0003376A" w14:paraId="3E30376C" w14:textId="77777777" w:rsidTr="00933FDC">
        <w:tc>
          <w:tcPr>
            <w:tcW w:w="1384" w:type="dxa"/>
            <w:tcBorders>
              <w:top w:val="single" w:sz="4" w:space="0" w:color="auto"/>
              <w:bottom w:val="single" w:sz="4" w:space="0" w:color="auto"/>
              <w:right w:val="single" w:sz="4" w:space="0" w:color="auto"/>
            </w:tcBorders>
          </w:tcPr>
          <w:p w14:paraId="3BC61BDA"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304</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3A2750F7"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Рекіти Межигірського р-ну Закарпатської обл. (дер.)</w:t>
            </w:r>
          </w:p>
        </w:tc>
        <w:tc>
          <w:tcPr>
            <w:tcW w:w="1393" w:type="dxa"/>
            <w:tcBorders>
              <w:top w:val="single" w:sz="4" w:space="0" w:color="auto"/>
              <w:left w:val="single" w:sz="4" w:space="0" w:color="auto"/>
              <w:bottom w:val="single" w:sz="4" w:space="0" w:color="auto"/>
            </w:tcBorders>
            <w:vAlign w:val="center"/>
          </w:tcPr>
          <w:p w14:paraId="1159D43F"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1841 р.</w:t>
            </w:r>
          </w:p>
        </w:tc>
      </w:tr>
      <w:tr w:rsidR="005A454F" w:rsidRPr="0003376A" w14:paraId="6C4BC6CA" w14:textId="77777777" w:rsidTr="00933FDC">
        <w:tc>
          <w:tcPr>
            <w:tcW w:w="1384" w:type="dxa"/>
            <w:tcBorders>
              <w:top w:val="single" w:sz="4" w:space="0" w:color="auto"/>
              <w:bottom w:val="single" w:sz="4" w:space="0" w:color="auto"/>
              <w:right w:val="single" w:sz="4" w:space="0" w:color="auto"/>
            </w:tcBorders>
          </w:tcPr>
          <w:p w14:paraId="5ACB0F76"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305</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3B1D0AEB"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Розтоки Межигірського р-ну Закарпатської обл. (дер.)</w:t>
            </w:r>
          </w:p>
        </w:tc>
        <w:tc>
          <w:tcPr>
            <w:tcW w:w="1393" w:type="dxa"/>
            <w:tcBorders>
              <w:top w:val="single" w:sz="4" w:space="0" w:color="auto"/>
              <w:left w:val="single" w:sz="4" w:space="0" w:color="auto"/>
              <w:bottom w:val="single" w:sz="4" w:space="0" w:color="auto"/>
            </w:tcBorders>
            <w:vAlign w:val="center"/>
          </w:tcPr>
          <w:p w14:paraId="6438A62C"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п. 20 ст.</w:t>
            </w:r>
          </w:p>
        </w:tc>
      </w:tr>
      <w:tr w:rsidR="005A454F" w:rsidRPr="0003376A" w14:paraId="06EE762C" w14:textId="77777777" w:rsidTr="00933FDC">
        <w:tc>
          <w:tcPr>
            <w:tcW w:w="1384" w:type="dxa"/>
            <w:tcBorders>
              <w:top w:val="single" w:sz="4" w:space="0" w:color="auto"/>
              <w:bottom w:val="single" w:sz="4" w:space="0" w:color="auto"/>
              <w:right w:val="single" w:sz="4" w:space="0" w:color="auto"/>
            </w:tcBorders>
          </w:tcPr>
          <w:p w14:paraId="3216274C"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306</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16EE6874"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Стричнава Великоберезнянського р-ну Закарпатської обл. (дер.)</w:t>
            </w:r>
          </w:p>
        </w:tc>
        <w:tc>
          <w:tcPr>
            <w:tcW w:w="1393" w:type="dxa"/>
            <w:tcBorders>
              <w:top w:val="single" w:sz="4" w:space="0" w:color="auto"/>
              <w:left w:val="single" w:sz="4" w:space="0" w:color="auto"/>
              <w:bottom w:val="single" w:sz="4" w:space="0" w:color="auto"/>
            </w:tcBorders>
            <w:vAlign w:val="center"/>
          </w:tcPr>
          <w:p w14:paraId="5329D573"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п. 20 ст.</w:t>
            </w:r>
          </w:p>
        </w:tc>
      </w:tr>
      <w:tr w:rsidR="005A454F" w:rsidRPr="0003376A" w14:paraId="05B7AB7B" w14:textId="77777777" w:rsidTr="00933FDC">
        <w:tc>
          <w:tcPr>
            <w:tcW w:w="1384" w:type="dxa"/>
            <w:tcBorders>
              <w:top w:val="single" w:sz="4" w:space="0" w:color="auto"/>
              <w:bottom w:val="single" w:sz="4" w:space="0" w:color="auto"/>
              <w:right w:val="single" w:sz="4" w:space="0" w:color="auto"/>
            </w:tcBorders>
          </w:tcPr>
          <w:p w14:paraId="05381DDA"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307</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54DDD995"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Сімерки Перечинського р-ну Закарпатської обл. (дер.)</w:t>
            </w:r>
          </w:p>
        </w:tc>
        <w:tc>
          <w:tcPr>
            <w:tcW w:w="1393" w:type="dxa"/>
            <w:tcBorders>
              <w:top w:val="single" w:sz="4" w:space="0" w:color="auto"/>
              <w:left w:val="single" w:sz="4" w:space="0" w:color="auto"/>
              <w:bottom w:val="single" w:sz="4" w:space="0" w:color="auto"/>
            </w:tcBorders>
            <w:vAlign w:val="center"/>
          </w:tcPr>
          <w:p w14:paraId="5DF11B78"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п. 20 ст.</w:t>
            </w:r>
          </w:p>
        </w:tc>
      </w:tr>
      <w:tr w:rsidR="005A454F" w:rsidRPr="0003376A" w14:paraId="4ADC2AE0" w14:textId="77777777" w:rsidTr="00933FDC">
        <w:tc>
          <w:tcPr>
            <w:tcW w:w="1384" w:type="dxa"/>
            <w:tcBorders>
              <w:top w:val="single" w:sz="4" w:space="0" w:color="auto"/>
              <w:bottom w:val="single" w:sz="4" w:space="0" w:color="auto"/>
              <w:right w:val="single" w:sz="4" w:space="0" w:color="auto"/>
            </w:tcBorders>
          </w:tcPr>
          <w:p w14:paraId="723A3BD6"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308</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3F167CC0"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Синевирська Поляна Закарпатської обл.</w:t>
            </w:r>
          </w:p>
        </w:tc>
        <w:tc>
          <w:tcPr>
            <w:tcW w:w="1393" w:type="dxa"/>
            <w:tcBorders>
              <w:top w:val="single" w:sz="4" w:space="0" w:color="auto"/>
              <w:left w:val="single" w:sz="4" w:space="0" w:color="auto"/>
              <w:bottom w:val="single" w:sz="4" w:space="0" w:color="auto"/>
            </w:tcBorders>
            <w:vAlign w:val="center"/>
          </w:tcPr>
          <w:p w14:paraId="5CBC9CE7"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1807 р.</w:t>
            </w:r>
          </w:p>
        </w:tc>
      </w:tr>
      <w:tr w:rsidR="005A454F" w:rsidRPr="0003376A" w14:paraId="4F607A22" w14:textId="77777777" w:rsidTr="00933FDC">
        <w:tc>
          <w:tcPr>
            <w:tcW w:w="1384" w:type="dxa"/>
            <w:tcBorders>
              <w:top w:val="single" w:sz="4" w:space="0" w:color="auto"/>
              <w:bottom w:val="single" w:sz="4" w:space="0" w:color="auto"/>
              <w:right w:val="single" w:sz="4" w:space="0" w:color="auto"/>
            </w:tcBorders>
          </w:tcPr>
          <w:p w14:paraId="7B65AEDC"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309</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06F225D0"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Стеблівка Хустського р-ну Закарпатської обл. (дер.)</w:t>
            </w:r>
          </w:p>
        </w:tc>
        <w:tc>
          <w:tcPr>
            <w:tcW w:w="1393" w:type="dxa"/>
            <w:tcBorders>
              <w:top w:val="single" w:sz="4" w:space="0" w:color="auto"/>
              <w:left w:val="single" w:sz="4" w:space="0" w:color="auto"/>
              <w:bottom w:val="single" w:sz="4" w:space="0" w:color="auto"/>
            </w:tcBorders>
            <w:vAlign w:val="center"/>
          </w:tcPr>
          <w:p w14:paraId="12A141A8"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п. 20 ст.</w:t>
            </w:r>
          </w:p>
        </w:tc>
      </w:tr>
      <w:tr w:rsidR="005A454F" w:rsidRPr="0003376A" w14:paraId="3794383A" w14:textId="77777777" w:rsidTr="00933FDC">
        <w:tc>
          <w:tcPr>
            <w:tcW w:w="1384" w:type="dxa"/>
            <w:tcBorders>
              <w:top w:val="single" w:sz="4" w:space="0" w:color="auto"/>
              <w:bottom w:val="single" w:sz="4" w:space="0" w:color="auto"/>
              <w:right w:val="single" w:sz="4" w:space="0" w:color="auto"/>
            </w:tcBorders>
          </w:tcPr>
          <w:p w14:paraId="433A5BB8"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310</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30DD74DE"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Теребля Тячівського р-ну Закарпатської обл. (дер.)</w:t>
            </w:r>
          </w:p>
        </w:tc>
        <w:tc>
          <w:tcPr>
            <w:tcW w:w="1393" w:type="dxa"/>
            <w:tcBorders>
              <w:top w:val="single" w:sz="4" w:space="0" w:color="auto"/>
              <w:left w:val="single" w:sz="4" w:space="0" w:color="auto"/>
              <w:bottom w:val="single" w:sz="4" w:space="0" w:color="auto"/>
            </w:tcBorders>
            <w:vAlign w:val="center"/>
          </w:tcPr>
          <w:p w14:paraId="3AD92604"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18 ст.</w:t>
            </w:r>
          </w:p>
        </w:tc>
      </w:tr>
      <w:tr w:rsidR="005A454F" w:rsidRPr="0003376A" w14:paraId="5B7CFE5A" w14:textId="77777777" w:rsidTr="00933FDC">
        <w:tc>
          <w:tcPr>
            <w:tcW w:w="1384" w:type="dxa"/>
            <w:tcBorders>
              <w:top w:val="single" w:sz="4" w:space="0" w:color="auto"/>
              <w:bottom w:val="single" w:sz="4" w:space="0" w:color="auto"/>
              <w:right w:val="single" w:sz="4" w:space="0" w:color="auto"/>
            </w:tcBorders>
          </w:tcPr>
          <w:p w14:paraId="4C3DDB91"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311</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7C1D22FD"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Тухолька Сколівського р-ну Львівської обл. (дер.)</w:t>
            </w:r>
          </w:p>
        </w:tc>
        <w:tc>
          <w:tcPr>
            <w:tcW w:w="1393" w:type="dxa"/>
            <w:tcBorders>
              <w:top w:val="single" w:sz="4" w:space="0" w:color="auto"/>
              <w:left w:val="single" w:sz="4" w:space="0" w:color="auto"/>
              <w:bottom w:val="single" w:sz="4" w:space="0" w:color="auto"/>
            </w:tcBorders>
            <w:vAlign w:val="center"/>
          </w:tcPr>
          <w:p w14:paraId="04D43189"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1909 р.</w:t>
            </w:r>
          </w:p>
        </w:tc>
      </w:tr>
      <w:tr w:rsidR="005A454F" w:rsidRPr="0003376A" w14:paraId="442A566D" w14:textId="77777777" w:rsidTr="00933FDC">
        <w:tc>
          <w:tcPr>
            <w:tcW w:w="1384" w:type="dxa"/>
            <w:tcBorders>
              <w:top w:val="single" w:sz="4" w:space="0" w:color="auto"/>
              <w:bottom w:val="single" w:sz="4" w:space="0" w:color="auto"/>
              <w:right w:val="single" w:sz="4" w:space="0" w:color="auto"/>
            </w:tcBorders>
          </w:tcPr>
          <w:p w14:paraId="6536BBA1"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312</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7FC8EFC4"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Шепіт Косівського р-ну Івано-Франківської обл</w:t>
            </w:r>
            <w:r w:rsidR="00BA607A">
              <w:rPr>
                <w:rFonts w:ascii="Times New Roman" w:hAnsi="Times New Roman"/>
                <w:color w:val="000000"/>
                <w:szCs w:val="24"/>
                <w:lang w:val="uk-UA"/>
              </w:rPr>
              <w:t>.</w:t>
            </w:r>
            <w:r w:rsidRPr="0003376A">
              <w:rPr>
                <w:rFonts w:ascii="Times New Roman" w:hAnsi="Times New Roman"/>
                <w:color w:val="000000"/>
                <w:szCs w:val="24"/>
                <w:lang w:val="uk-UA"/>
              </w:rPr>
              <w:t xml:space="preserve"> (дер.)</w:t>
            </w:r>
          </w:p>
        </w:tc>
        <w:tc>
          <w:tcPr>
            <w:tcW w:w="1393" w:type="dxa"/>
            <w:tcBorders>
              <w:top w:val="single" w:sz="4" w:space="0" w:color="auto"/>
              <w:left w:val="single" w:sz="4" w:space="0" w:color="auto"/>
              <w:bottom w:val="single" w:sz="4" w:space="0" w:color="auto"/>
            </w:tcBorders>
            <w:vAlign w:val="center"/>
          </w:tcPr>
          <w:p w14:paraId="5AA34210"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1843 р.</w:t>
            </w:r>
          </w:p>
        </w:tc>
      </w:tr>
      <w:tr w:rsidR="005A454F" w:rsidRPr="0003376A" w14:paraId="65A29EBB" w14:textId="77777777" w:rsidTr="00933FDC">
        <w:tc>
          <w:tcPr>
            <w:tcW w:w="1384" w:type="dxa"/>
            <w:tcBorders>
              <w:top w:val="single" w:sz="4" w:space="0" w:color="auto"/>
              <w:bottom w:val="single" w:sz="4" w:space="0" w:color="auto"/>
              <w:right w:val="single" w:sz="4" w:space="0" w:color="auto"/>
            </w:tcBorders>
          </w:tcPr>
          <w:p w14:paraId="27425BAE"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313</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37C3F203"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Хлів із с. Теребля Тячівського р-ну Закарпатської обл. (дер.)</w:t>
            </w:r>
          </w:p>
        </w:tc>
        <w:tc>
          <w:tcPr>
            <w:tcW w:w="1393" w:type="dxa"/>
            <w:tcBorders>
              <w:top w:val="single" w:sz="4" w:space="0" w:color="auto"/>
              <w:left w:val="single" w:sz="4" w:space="0" w:color="auto"/>
              <w:bottom w:val="single" w:sz="4" w:space="0" w:color="auto"/>
            </w:tcBorders>
            <w:vAlign w:val="center"/>
          </w:tcPr>
          <w:p w14:paraId="732821B9"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18 ст.</w:t>
            </w:r>
          </w:p>
        </w:tc>
      </w:tr>
      <w:tr w:rsidR="005A454F" w:rsidRPr="0003376A" w14:paraId="3FF1F105" w14:textId="77777777" w:rsidTr="00933FDC">
        <w:tc>
          <w:tcPr>
            <w:tcW w:w="1384" w:type="dxa"/>
            <w:tcBorders>
              <w:top w:val="single" w:sz="4" w:space="0" w:color="auto"/>
              <w:bottom w:val="single" w:sz="4" w:space="0" w:color="auto"/>
              <w:right w:val="single" w:sz="4" w:space="0" w:color="auto"/>
            </w:tcBorders>
          </w:tcPr>
          <w:p w14:paraId="2AB054C3"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314</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49B074BC"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Церква з Вороблячин Яворівського р-ну Львівської обл. (дер.)</w:t>
            </w:r>
          </w:p>
        </w:tc>
        <w:tc>
          <w:tcPr>
            <w:tcW w:w="1393" w:type="dxa"/>
            <w:tcBorders>
              <w:top w:val="single" w:sz="4" w:space="0" w:color="auto"/>
              <w:left w:val="single" w:sz="4" w:space="0" w:color="auto"/>
              <w:bottom w:val="single" w:sz="4" w:space="0" w:color="auto"/>
            </w:tcBorders>
            <w:vAlign w:val="center"/>
          </w:tcPr>
          <w:p w14:paraId="117B3D78"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17 ст.</w:t>
            </w:r>
          </w:p>
        </w:tc>
      </w:tr>
      <w:tr w:rsidR="005A454F" w:rsidRPr="0003376A" w14:paraId="7D2D1944" w14:textId="77777777" w:rsidTr="00933FDC">
        <w:tc>
          <w:tcPr>
            <w:tcW w:w="1384" w:type="dxa"/>
            <w:tcBorders>
              <w:top w:val="single" w:sz="4" w:space="0" w:color="auto"/>
              <w:bottom w:val="single" w:sz="4" w:space="0" w:color="auto"/>
              <w:right w:val="single" w:sz="4" w:space="0" w:color="auto"/>
            </w:tcBorders>
          </w:tcPr>
          <w:p w14:paraId="3FB83125"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315</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18423A9A"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Покровська церква з с. Плоске Свалявського р-ну Закарпатської обл. (дер.)</w:t>
            </w:r>
          </w:p>
        </w:tc>
        <w:tc>
          <w:tcPr>
            <w:tcW w:w="1393" w:type="dxa"/>
            <w:tcBorders>
              <w:top w:val="single" w:sz="4" w:space="0" w:color="auto"/>
              <w:left w:val="single" w:sz="4" w:space="0" w:color="auto"/>
              <w:bottom w:val="single" w:sz="4" w:space="0" w:color="auto"/>
            </w:tcBorders>
            <w:vAlign w:val="center"/>
          </w:tcPr>
          <w:p w14:paraId="3FCED779"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1792 р.</w:t>
            </w:r>
          </w:p>
        </w:tc>
      </w:tr>
      <w:tr w:rsidR="005A454F" w:rsidRPr="0003376A" w14:paraId="1ED22C51" w14:textId="77777777" w:rsidTr="00933FDC">
        <w:tc>
          <w:tcPr>
            <w:tcW w:w="1384" w:type="dxa"/>
            <w:tcBorders>
              <w:top w:val="single" w:sz="4" w:space="0" w:color="auto"/>
              <w:bottom w:val="single" w:sz="4" w:space="0" w:color="auto"/>
              <w:right w:val="single" w:sz="4" w:space="0" w:color="auto"/>
            </w:tcBorders>
          </w:tcPr>
          <w:p w14:paraId="462F3D83"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316</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1D57B584"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Чур із с. Новобарове Хустського р-ну Закарпатської обл. (дер.)</w:t>
            </w:r>
          </w:p>
        </w:tc>
        <w:tc>
          <w:tcPr>
            <w:tcW w:w="1393" w:type="dxa"/>
            <w:tcBorders>
              <w:top w:val="single" w:sz="4" w:space="0" w:color="auto"/>
              <w:left w:val="single" w:sz="4" w:space="0" w:color="auto"/>
              <w:bottom w:val="single" w:sz="4" w:space="0" w:color="auto"/>
            </w:tcBorders>
            <w:vAlign w:val="center"/>
          </w:tcPr>
          <w:p w14:paraId="48DB4425"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19 ст.</w:t>
            </w:r>
          </w:p>
        </w:tc>
      </w:tr>
      <w:tr w:rsidR="005A454F" w:rsidRPr="0003376A" w14:paraId="54099EA2" w14:textId="77777777" w:rsidTr="00933FDC">
        <w:tc>
          <w:tcPr>
            <w:tcW w:w="9648" w:type="dxa"/>
            <w:gridSpan w:val="4"/>
            <w:tcBorders>
              <w:top w:val="single" w:sz="4" w:space="0" w:color="auto"/>
              <w:bottom w:val="single" w:sz="4" w:space="0" w:color="auto"/>
            </w:tcBorders>
          </w:tcPr>
          <w:p w14:paraId="7FFACFFA"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 xml:space="preserve">Зона </w:t>
            </w:r>
            <w:r w:rsidR="00AE5964">
              <w:rPr>
                <w:rFonts w:ascii="Times New Roman" w:hAnsi="Times New Roman"/>
                <w:color w:val="000000"/>
                <w:szCs w:val="24"/>
                <w:lang w:val="uk-UA"/>
              </w:rPr>
              <w:t>«</w:t>
            </w:r>
            <w:r w:rsidRPr="0003376A">
              <w:rPr>
                <w:rFonts w:ascii="Times New Roman" w:hAnsi="Times New Roman"/>
                <w:color w:val="000000"/>
                <w:szCs w:val="24"/>
                <w:lang w:val="uk-UA"/>
              </w:rPr>
              <w:t>Поділля</w:t>
            </w:r>
            <w:r w:rsidR="00AE5964">
              <w:rPr>
                <w:rFonts w:ascii="Times New Roman" w:hAnsi="Times New Roman"/>
                <w:color w:val="000000"/>
                <w:szCs w:val="24"/>
                <w:lang w:val="uk-UA"/>
              </w:rPr>
              <w:t>»</w:t>
            </w:r>
          </w:p>
        </w:tc>
      </w:tr>
      <w:tr w:rsidR="005A454F" w:rsidRPr="0003376A" w14:paraId="072CF7CA" w14:textId="77777777" w:rsidTr="00933FDC">
        <w:tc>
          <w:tcPr>
            <w:tcW w:w="1384" w:type="dxa"/>
            <w:tcBorders>
              <w:top w:val="single" w:sz="4" w:space="0" w:color="auto"/>
              <w:bottom w:val="single" w:sz="4" w:space="0" w:color="auto"/>
              <w:right w:val="single" w:sz="4" w:space="0" w:color="auto"/>
            </w:tcBorders>
          </w:tcPr>
          <w:p w14:paraId="10178D96"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317</w:t>
            </w:r>
          </w:p>
        </w:tc>
        <w:tc>
          <w:tcPr>
            <w:tcW w:w="6857" w:type="dxa"/>
            <w:tcBorders>
              <w:top w:val="single" w:sz="4" w:space="0" w:color="auto"/>
              <w:left w:val="single" w:sz="4" w:space="0" w:color="auto"/>
              <w:bottom w:val="single" w:sz="4" w:space="0" w:color="auto"/>
              <w:right w:val="single" w:sz="4" w:space="0" w:color="auto"/>
            </w:tcBorders>
            <w:vAlign w:val="center"/>
          </w:tcPr>
          <w:p w14:paraId="729F7A12"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Водяний млин із с. Ломачинці Сокирянського р-ну Чернівець</w:t>
            </w:r>
            <w:r w:rsidR="00BA607A">
              <w:rPr>
                <w:rFonts w:ascii="Times New Roman" w:hAnsi="Times New Roman"/>
                <w:color w:val="000000"/>
                <w:szCs w:val="24"/>
                <w:lang w:val="uk-UA"/>
              </w:rPr>
              <w:t>к</w:t>
            </w:r>
            <w:r w:rsidRPr="0003376A">
              <w:rPr>
                <w:rFonts w:ascii="Times New Roman" w:hAnsi="Times New Roman"/>
                <w:color w:val="000000"/>
                <w:szCs w:val="24"/>
                <w:lang w:val="uk-UA"/>
              </w:rPr>
              <w:t>ої обл. (дер.)</w:t>
            </w:r>
          </w:p>
        </w:tc>
        <w:tc>
          <w:tcPr>
            <w:tcW w:w="1407" w:type="dxa"/>
            <w:gridSpan w:val="2"/>
            <w:tcBorders>
              <w:top w:val="single" w:sz="4" w:space="0" w:color="auto"/>
              <w:left w:val="single" w:sz="4" w:space="0" w:color="auto"/>
              <w:bottom w:val="single" w:sz="4" w:space="0" w:color="auto"/>
            </w:tcBorders>
            <w:vAlign w:val="center"/>
          </w:tcPr>
          <w:p w14:paraId="6B1B08C9"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п.19 ст.</w:t>
            </w:r>
          </w:p>
        </w:tc>
      </w:tr>
      <w:tr w:rsidR="005A454F" w:rsidRPr="0003376A" w14:paraId="237E2580" w14:textId="77777777" w:rsidTr="00933FDC">
        <w:tc>
          <w:tcPr>
            <w:tcW w:w="1384" w:type="dxa"/>
            <w:tcBorders>
              <w:top w:val="single" w:sz="4" w:space="0" w:color="auto"/>
              <w:bottom w:val="single" w:sz="4" w:space="0" w:color="auto"/>
              <w:right w:val="single" w:sz="4" w:space="0" w:color="auto"/>
            </w:tcBorders>
          </w:tcPr>
          <w:p w14:paraId="632AC218"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318</w:t>
            </w:r>
          </w:p>
        </w:tc>
        <w:tc>
          <w:tcPr>
            <w:tcW w:w="6857" w:type="dxa"/>
            <w:tcBorders>
              <w:top w:val="single" w:sz="4" w:space="0" w:color="auto"/>
              <w:left w:val="single" w:sz="4" w:space="0" w:color="auto"/>
              <w:bottom w:val="single" w:sz="4" w:space="0" w:color="auto"/>
              <w:right w:val="single" w:sz="4" w:space="0" w:color="auto"/>
            </w:tcBorders>
            <w:vAlign w:val="center"/>
          </w:tcPr>
          <w:p w14:paraId="7A64F805"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Дзвіниця з с. Кут-Товсте Гусятинського р-ну Тернопільської обл. (дер.)</w:t>
            </w:r>
          </w:p>
        </w:tc>
        <w:tc>
          <w:tcPr>
            <w:tcW w:w="1407" w:type="dxa"/>
            <w:gridSpan w:val="2"/>
            <w:tcBorders>
              <w:top w:val="single" w:sz="4" w:space="0" w:color="auto"/>
              <w:left w:val="single" w:sz="4" w:space="0" w:color="auto"/>
              <w:bottom w:val="single" w:sz="4" w:space="0" w:color="auto"/>
            </w:tcBorders>
            <w:vAlign w:val="center"/>
          </w:tcPr>
          <w:p w14:paraId="0E8BC7D6"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п. 19 ст.</w:t>
            </w:r>
          </w:p>
        </w:tc>
      </w:tr>
      <w:tr w:rsidR="005A454F" w:rsidRPr="0003376A" w14:paraId="10350137" w14:textId="77777777" w:rsidTr="00933FDC">
        <w:tc>
          <w:tcPr>
            <w:tcW w:w="1384" w:type="dxa"/>
            <w:tcBorders>
              <w:top w:val="single" w:sz="4" w:space="0" w:color="auto"/>
              <w:bottom w:val="single" w:sz="4" w:space="0" w:color="auto"/>
              <w:right w:val="single" w:sz="4" w:space="0" w:color="auto"/>
            </w:tcBorders>
          </w:tcPr>
          <w:p w14:paraId="3971614A"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319</w:t>
            </w:r>
          </w:p>
        </w:tc>
        <w:tc>
          <w:tcPr>
            <w:tcW w:w="6857" w:type="dxa"/>
            <w:tcBorders>
              <w:top w:val="single" w:sz="4" w:space="0" w:color="auto"/>
              <w:left w:val="single" w:sz="4" w:space="0" w:color="auto"/>
              <w:bottom w:val="single" w:sz="4" w:space="0" w:color="auto"/>
              <w:right w:val="single" w:sz="4" w:space="0" w:color="auto"/>
            </w:tcBorders>
            <w:vAlign w:val="center"/>
          </w:tcPr>
          <w:p w14:paraId="4DAE19CA"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Гарячинці Новоушицького р-ну Хмельницької обл. (дер.)</w:t>
            </w:r>
          </w:p>
        </w:tc>
        <w:tc>
          <w:tcPr>
            <w:tcW w:w="1407" w:type="dxa"/>
            <w:gridSpan w:val="2"/>
            <w:tcBorders>
              <w:top w:val="single" w:sz="4" w:space="0" w:color="auto"/>
              <w:left w:val="single" w:sz="4" w:space="0" w:color="auto"/>
              <w:bottom w:val="single" w:sz="4" w:space="0" w:color="auto"/>
            </w:tcBorders>
            <w:vAlign w:val="center"/>
          </w:tcPr>
          <w:p w14:paraId="2B204648"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19 ст.</w:t>
            </w:r>
          </w:p>
        </w:tc>
      </w:tr>
      <w:tr w:rsidR="005A454F" w:rsidRPr="0003376A" w14:paraId="1089263B" w14:textId="77777777" w:rsidTr="00933FDC">
        <w:tc>
          <w:tcPr>
            <w:tcW w:w="1384" w:type="dxa"/>
            <w:tcBorders>
              <w:top w:val="single" w:sz="4" w:space="0" w:color="auto"/>
              <w:bottom w:val="single" w:sz="4" w:space="0" w:color="auto"/>
              <w:right w:val="single" w:sz="4" w:space="0" w:color="auto"/>
            </w:tcBorders>
          </w:tcPr>
          <w:p w14:paraId="5C7C5247"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320</w:t>
            </w:r>
          </w:p>
        </w:tc>
        <w:tc>
          <w:tcPr>
            <w:tcW w:w="6857" w:type="dxa"/>
            <w:tcBorders>
              <w:top w:val="single" w:sz="4" w:space="0" w:color="auto"/>
              <w:left w:val="single" w:sz="4" w:space="0" w:color="auto"/>
              <w:bottom w:val="single" w:sz="4" w:space="0" w:color="auto"/>
              <w:right w:val="single" w:sz="4" w:space="0" w:color="auto"/>
            </w:tcBorders>
            <w:vAlign w:val="center"/>
          </w:tcPr>
          <w:p w14:paraId="286D4995"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Кодіївці Кам'янець-Подільського р-ну Хмельницької обл. (дер.)</w:t>
            </w:r>
          </w:p>
        </w:tc>
        <w:tc>
          <w:tcPr>
            <w:tcW w:w="1407" w:type="dxa"/>
            <w:gridSpan w:val="2"/>
            <w:tcBorders>
              <w:top w:val="single" w:sz="4" w:space="0" w:color="auto"/>
              <w:left w:val="single" w:sz="4" w:space="0" w:color="auto"/>
              <w:bottom w:val="single" w:sz="4" w:space="0" w:color="auto"/>
            </w:tcBorders>
            <w:vAlign w:val="center"/>
          </w:tcPr>
          <w:p w14:paraId="03ACA02A"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п. 20 ст.</w:t>
            </w:r>
          </w:p>
        </w:tc>
      </w:tr>
      <w:tr w:rsidR="005A454F" w:rsidRPr="0003376A" w14:paraId="37FB0AF4" w14:textId="77777777" w:rsidTr="00933FDC">
        <w:tc>
          <w:tcPr>
            <w:tcW w:w="1384" w:type="dxa"/>
            <w:tcBorders>
              <w:top w:val="single" w:sz="4" w:space="0" w:color="auto"/>
              <w:bottom w:val="single" w:sz="4" w:space="0" w:color="auto"/>
              <w:right w:val="single" w:sz="4" w:space="0" w:color="auto"/>
            </w:tcBorders>
          </w:tcPr>
          <w:p w14:paraId="788C5708"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321</w:t>
            </w:r>
          </w:p>
        </w:tc>
        <w:tc>
          <w:tcPr>
            <w:tcW w:w="6857" w:type="dxa"/>
            <w:tcBorders>
              <w:top w:val="single" w:sz="4" w:space="0" w:color="auto"/>
              <w:left w:val="single" w:sz="4" w:space="0" w:color="auto"/>
              <w:bottom w:val="single" w:sz="4" w:space="0" w:color="auto"/>
              <w:right w:val="single" w:sz="4" w:space="0" w:color="auto"/>
            </w:tcBorders>
            <w:vAlign w:val="center"/>
          </w:tcPr>
          <w:p w14:paraId="3AF3D78D"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Крищинці Тульчинського р-ну Вінницької обл. (дер.)</w:t>
            </w:r>
          </w:p>
        </w:tc>
        <w:tc>
          <w:tcPr>
            <w:tcW w:w="1407" w:type="dxa"/>
            <w:gridSpan w:val="2"/>
            <w:tcBorders>
              <w:top w:val="single" w:sz="4" w:space="0" w:color="auto"/>
              <w:left w:val="single" w:sz="4" w:space="0" w:color="auto"/>
              <w:bottom w:val="single" w:sz="4" w:space="0" w:color="auto"/>
            </w:tcBorders>
            <w:vAlign w:val="center"/>
          </w:tcPr>
          <w:p w14:paraId="37A109A0"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 19 ст.</w:t>
            </w:r>
          </w:p>
        </w:tc>
      </w:tr>
      <w:tr w:rsidR="005A454F" w:rsidRPr="0003376A" w14:paraId="4641BF59" w14:textId="77777777" w:rsidTr="00933FDC">
        <w:tc>
          <w:tcPr>
            <w:tcW w:w="1384" w:type="dxa"/>
            <w:tcBorders>
              <w:top w:val="single" w:sz="4" w:space="0" w:color="auto"/>
              <w:bottom w:val="single" w:sz="4" w:space="0" w:color="auto"/>
              <w:right w:val="single" w:sz="4" w:space="0" w:color="auto"/>
            </w:tcBorders>
          </w:tcPr>
          <w:p w14:paraId="34E00596"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lastRenderedPageBreak/>
              <w:t>322</w:t>
            </w:r>
          </w:p>
        </w:tc>
        <w:tc>
          <w:tcPr>
            <w:tcW w:w="6857" w:type="dxa"/>
            <w:tcBorders>
              <w:top w:val="single" w:sz="4" w:space="0" w:color="auto"/>
              <w:left w:val="single" w:sz="4" w:space="0" w:color="auto"/>
              <w:bottom w:val="single" w:sz="4" w:space="0" w:color="auto"/>
              <w:right w:val="single" w:sz="4" w:space="0" w:color="auto"/>
            </w:tcBorders>
            <w:vAlign w:val="center"/>
          </w:tcPr>
          <w:p w14:paraId="11432842"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Луги Чечельницького р-ну Вінницької обл. (дер.)</w:t>
            </w:r>
          </w:p>
        </w:tc>
        <w:tc>
          <w:tcPr>
            <w:tcW w:w="1407" w:type="dxa"/>
            <w:gridSpan w:val="2"/>
            <w:tcBorders>
              <w:top w:val="single" w:sz="4" w:space="0" w:color="auto"/>
              <w:left w:val="single" w:sz="4" w:space="0" w:color="auto"/>
              <w:bottom w:val="single" w:sz="4" w:space="0" w:color="auto"/>
            </w:tcBorders>
            <w:vAlign w:val="center"/>
          </w:tcPr>
          <w:p w14:paraId="586C1A82"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 19 ст.</w:t>
            </w:r>
          </w:p>
        </w:tc>
      </w:tr>
      <w:tr w:rsidR="005A454F" w:rsidRPr="0003376A" w14:paraId="4B090392" w14:textId="77777777" w:rsidTr="00933FDC">
        <w:tc>
          <w:tcPr>
            <w:tcW w:w="1384" w:type="dxa"/>
            <w:tcBorders>
              <w:top w:val="single" w:sz="4" w:space="0" w:color="auto"/>
              <w:bottom w:val="single" w:sz="4" w:space="0" w:color="auto"/>
              <w:right w:val="single" w:sz="4" w:space="0" w:color="auto"/>
            </w:tcBorders>
          </w:tcPr>
          <w:p w14:paraId="6356962B"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323</w:t>
            </w:r>
          </w:p>
        </w:tc>
        <w:tc>
          <w:tcPr>
            <w:tcW w:w="6857" w:type="dxa"/>
            <w:tcBorders>
              <w:top w:val="single" w:sz="4" w:space="0" w:color="auto"/>
              <w:left w:val="single" w:sz="4" w:space="0" w:color="auto"/>
              <w:bottom w:val="single" w:sz="4" w:space="0" w:color="auto"/>
              <w:right w:val="single" w:sz="4" w:space="0" w:color="auto"/>
            </w:tcBorders>
            <w:vAlign w:val="center"/>
          </w:tcPr>
          <w:p w14:paraId="0BCBCB7D"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Яришів Могилів-Подільського р-ну Вінницької обл. (дер.)</w:t>
            </w:r>
          </w:p>
        </w:tc>
        <w:tc>
          <w:tcPr>
            <w:tcW w:w="1407" w:type="dxa"/>
            <w:gridSpan w:val="2"/>
            <w:tcBorders>
              <w:top w:val="single" w:sz="4" w:space="0" w:color="auto"/>
              <w:left w:val="single" w:sz="4" w:space="0" w:color="auto"/>
              <w:bottom w:val="single" w:sz="4" w:space="0" w:color="auto"/>
            </w:tcBorders>
            <w:vAlign w:val="center"/>
          </w:tcPr>
          <w:p w14:paraId="244A220D"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 19 ст.</w:t>
            </w:r>
          </w:p>
        </w:tc>
      </w:tr>
      <w:tr w:rsidR="005A454F" w:rsidRPr="0003376A" w14:paraId="13E7D904" w14:textId="77777777" w:rsidTr="00933FDC">
        <w:tc>
          <w:tcPr>
            <w:tcW w:w="1384" w:type="dxa"/>
            <w:tcBorders>
              <w:top w:val="single" w:sz="4" w:space="0" w:color="auto"/>
              <w:bottom w:val="single" w:sz="4" w:space="0" w:color="auto"/>
              <w:right w:val="single" w:sz="4" w:space="0" w:color="auto"/>
            </w:tcBorders>
          </w:tcPr>
          <w:p w14:paraId="33DAD061"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324</w:t>
            </w:r>
          </w:p>
        </w:tc>
        <w:tc>
          <w:tcPr>
            <w:tcW w:w="6857" w:type="dxa"/>
            <w:tcBorders>
              <w:top w:val="single" w:sz="4" w:space="0" w:color="auto"/>
              <w:left w:val="single" w:sz="4" w:space="0" w:color="auto"/>
              <w:bottom w:val="single" w:sz="4" w:space="0" w:color="auto"/>
              <w:right w:val="single" w:sz="4" w:space="0" w:color="auto"/>
            </w:tcBorders>
            <w:vAlign w:val="center"/>
          </w:tcPr>
          <w:p w14:paraId="6C78F8FF"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Церква з с. Зелене Гусятинського р-ну Тернопільської обл. (дер.)</w:t>
            </w:r>
          </w:p>
        </w:tc>
        <w:tc>
          <w:tcPr>
            <w:tcW w:w="1407" w:type="dxa"/>
            <w:gridSpan w:val="2"/>
            <w:tcBorders>
              <w:top w:val="single" w:sz="4" w:space="0" w:color="auto"/>
              <w:left w:val="single" w:sz="4" w:space="0" w:color="auto"/>
              <w:bottom w:val="single" w:sz="4" w:space="0" w:color="auto"/>
            </w:tcBorders>
            <w:vAlign w:val="center"/>
          </w:tcPr>
          <w:p w14:paraId="77F52DB8"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п. 19 ст.</w:t>
            </w:r>
          </w:p>
        </w:tc>
      </w:tr>
      <w:tr w:rsidR="005A454F" w:rsidRPr="0003376A" w14:paraId="47DB78F9" w14:textId="77777777" w:rsidTr="00933FDC">
        <w:tc>
          <w:tcPr>
            <w:tcW w:w="1384" w:type="dxa"/>
            <w:tcBorders>
              <w:top w:val="single" w:sz="4" w:space="0" w:color="auto"/>
              <w:bottom w:val="single" w:sz="4" w:space="0" w:color="auto"/>
              <w:right w:val="single" w:sz="4" w:space="0" w:color="auto"/>
            </w:tcBorders>
          </w:tcPr>
          <w:p w14:paraId="407D3AF5"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325</w:t>
            </w:r>
          </w:p>
        </w:tc>
        <w:tc>
          <w:tcPr>
            <w:tcW w:w="6857" w:type="dxa"/>
            <w:tcBorders>
              <w:top w:val="single" w:sz="4" w:space="0" w:color="auto"/>
              <w:left w:val="single" w:sz="4" w:space="0" w:color="auto"/>
              <w:bottom w:val="single" w:sz="4" w:space="0" w:color="auto"/>
              <w:right w:val="single" w:sz="4" w:space="0" w:color="auto"/>
            </w:tcBorders>
            <w:vAlign w:val="center"/>
          </w:tcPr>
          <w:p w14:paraId="1F4B8DF1"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Шопа з с. Кадіївці Кам'янець-Подільського р-ну Хмельницької обл. (дер.)</w:t>
            </w:r>
          </w:p>
        </w:tc>
        <w:tc>
          <w:tcPr>
            <w:tcW w:w="1407" w:type="dxa"/>
            <w:gridSpan w:val="2"/>
            <w:tcBorders>
              <w:top w:val="single" w:sz="4" w:space="0" w:color="auto"/>
              <w:left w:val="single" w:sz="4" w:space="0" w:color="auto"/>
              <w:bottom w:val="single" w:sz="4" w:space="0" w:color="auto"/>
            </w:tcBorders>
            <w:vAlign w:val="center"/>
          </w:tcPr>
          <w:p w14:paraId="30910E39"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 19 ст.</w:t>
            </w:r>
          </w:p>
        </w:tc>
      </w:tr>
      <w:tr w:rsidR="005A454F" w:rsidRPr="0003376A" w14:paraId="694E7117" w14:textId="77777777" w:rsidTr="00933FDC">
        <w:tc>
          <w:tcPr>
            <w:tcW w:w="9648" w:type="dxa"/>
            <w:gridSpan w:val="4"/>
            <w:tcBorders>
              <w:top w:val="single" w:sz="4" w:space="0" w:color="auto"/>
              <w:bottom w:val="single" w:sz="4" w:space="0" w:color="auto"/>
            </w:tcBorders>
          </w:tcPr>
          <w:p w14:paraId="49BCC13F"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 xml:space="preserve">Зона </w:t>
            </w:r>
            <w:r w:rsidR="00AE5964">
              <w:rPr>
                <w:rFonts w:ascii="Times New Roman" w:hAnsi="Times New Roman"/>
                <w:color w:val="000000"/>
                <w:szCs w:val="24"/>
                <w:lang w:val="uk-UA"/>
              </w:rPr>
              <w:t>«</w:t>
            </w:r>
            <w:r w:rsidRPr="0003376A">
              <w:rPr>
                <w:rFonts w:ascii="Times New Roman" w:hAnsi="Times New Roman"/>
                <w:color w:val="000000"/>
                <w:szCs w:val="24"/>
                <w:lang w:val="uk-UA"/>
              </w:rPr>
              <w:t>Полісся</w:t>
            </w:r>
            <w:r w:rsidR="00AE5964">
              <w:rPr>
                <w:rFonts w:ascii="Times New Roman" w:hAnsi="Times New Roman"/>
                <w:color w:val="000000"/>
                <w:szCs w:val="24"/>
                <w:lang w:val="uk-UA"/>
              </w:rPr>
              <w:t>»</w:t>
            </w:r>
          </w:p>
        </w:tc>
      </w:tr>
      <w:tr w:rsidR="005A454F" w:rsidRPr="0003376A" w14:paraId="25DC0824" w14:textId="77777777" w:rsidTr="00933FDC">
        <w:tc>
          <w:tcPr>
            <w:tcW w:w="1384" w:type="dxa"/>
            <w:tcBorders>
              <w:top w:val="single" w:sz="4" w:space="0" w:color="auto"/>
              <w:bottom w:val="single" w:sz="4" w:space="0" w:color="auto"/>
              <w:right w:val="single" w:sz="4" w:space="0" w:color="auto"/>
            </w:tcBorders>
          </w:tcPr>
          <w:p w14:paraId="01556C15"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326</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4520043F"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Вітряк із с. Кримне Старовижівського р-ну Волинської обл. (дер.)</w:t>
            </w:r>
          </w:p>
        </w:tc>
        <w:tc>
          <w:tcPr>
            <w:tcW w:w="1393" w:type="dxa"/>
            <w:tcBorders>
              <w:top w:val="single" w:sz="4" w:space="0" w:color="auto"/>
              <w:left w:val="single" w:sz="4" w:space="0" w:color="auto"/>
              <w:bottom w:val="single" w:sz="4" w:space="0" w:color="auto"/>
            </w:tcBorders>
            <w:vAlign w:val="center"/>
          </w:tcPr>
          <w:p w14:paraId="784FBB94"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п. 20 ст.</w:t>
            </w:r>
          </w:p>
        </w:tc>
      </w:tr>
      <w:tr w:rsidR="005A454F" w:rsidRPr="0003376A" w14:paraId="44522CCA" w14:textId="77777777" w:rsidTr="00933FDC">
        <w:tc>
          <w:tcPr>
            <w:tcW w:w="1384" w:type="dxa"/>
            <w:tcBorders>
              <w:top w:val="single" w:sz="4" w:space="0" w:color="auto"/>
              <w:bottom w:val="single" w:sz="4" w:space="0" w:color="auto"/>
              <w:right w:val="single" w:sz="4" w:space="0" w:color="auto"/>
            </w:tcBorders>
          </w:tcPr>
          <w:p w14:paraId="05310BCC"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327</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459E45DC"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Вітряк із с. Мала Морочна Зарічненського р-ну Рівненської обл. (дер.)</w:t>
            </w:r>
          </w:p>
        </w:tc>
        <w:tc>
          <w:tcPr>
            <w:tcW w:w="1393" w:type="dxa"/>
            <w:tcBorders>
              <w:top w:val="single" w:sz="4" w:space="0" w:color="auto"/>
              <w:left w:val="single" w:sz="4" w:space="0" w:color="auto"/>
              <w:bottom w:val="single" w:sz="4" w:space="0" w:color="auto"/>
            </w:tcBorders>
            <w:vAlign w:val="center"/>
          </w:tcPr>
          <w:p w14:paraId="63EADDF7"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1848 р.</w:t>
            </w:r>
          </w:p>
        </w:tc>
      </w:tr>
      <w:tr w:rsidR="005A454F" w:rsidRPr="0003376A" w14:paraId="66505D85" w14:textId="77777777" w:rsidTr="00933FDC">
        <w:tc>
          <w:tcPr>
            <w:tcW w:w="1384" w:type="dxa"/>
            <w:tcBorders>
              <w:top w:val="single" w:sz="4" w:space="0" w:color="auto"/>
              <w:bottom w:val="single" w:sz="4" w:space="0" w:color="auto"/>
              <w:right w:val="single" w:sz="4" w:space="0" w:color="auto"/>
            </w:tcBorders>
          </w:tcPr>
          <w:p w14:paraId="1F8D15FB"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328</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0290F470"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Вітряк із с. Смолин Чернігівського р-ну Чернігівської обл. (дер.)</w:t>
            </w:r>
          </w:p>
        </w:tc>
        <w:tc>
          <w:tcPr>
            <w:tcW w:w="1393" w:type="dxa"/>
            <w:tcBorders>
              <w:top w:val="single" w:sz="4" w:space="0" w:color="auto"/>
              <w:left w:val="single" w:sz="4" w:space="0" w:color="auto"/>
              <w:bottom w:val="single" w:sz="4" w:space="0" w:color="auto"/>
            </w:tcBorders>
            <w:vAlign w:val="center"/>
          </w:tcPr>
          <w:p w14:paraId="0DFE0D49"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п. 20 ст.</w:t>
            </w:r>
          </w:p>
        </w:tc>
      </w:tr>
      <w:tr w:rsidR="005A454F" w:rsidRPr="0003376A" w14:paraId="27A4E5B7" w14:textId="77777777" w:rsidTr="00933FDC">
        <w:tc>
          <w:tcPr>
            <w:tcW w:w="1384" w:type="dxa"/>
            <w:tcBorders>
              <w:top w:val="single" w:sz="4" w:space="0" w:color="auto"/>
              <w:bottom w:val="single" w:sz="4" w:space="0" w:color="auto"/>
              <w:right w:val="single" w:sz="4" w:space="0" w:color="auto"/>
            </w:tcBorders>
          </w:tcPr>
          <w:p w14:paraId="3420AA68"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329</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6436319E"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Вітряк із с. Ширяєве Путивльського р-ну Сумської обл. (дер.)</w:t>
            </w:r>
          </w:p>
        </w:tc>
        <w:tc>
          <w:tcPr>
            <w:tcW w:w="1393" w:type="dxa"/>
            <w:tcBorders>
              <w:top w:val="single" w:sz="4" w:space="0" w:color="auto"/>
              <w:left w:val="single" w:sz="4" w:space="0" w:color="auto"/>
              <w:bottom w:val="single" w:sz="4" w:space="0" w:color="auto"/>
            </w:tcBorders>
            <w:vAlign w:val="center"/>
          </w:tcPr>
          <w:p w14:paraId="0E1A7270"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к.19 ст.</w:t>
            </w:r>
          </w:p>
        </w:tc>
      </w:tr>
      <w:tr w:rsidR="005A454F" w:rsidRPr="0003376A" w14:paraId="790CF0A4" w14:textId="77777777" w:rsidTr="00933FDC">
        <w:tc>
          <w:tcPr>
            <w:tcW w:w="1384" w:type="dxa"/>
            <w:tcBorders>
              <w:top w:val="single" w:sz="4" w:space="0" w:color="auto"/>
              <w:bottom w:val="single" w:sz="4" w:space="0" w:color="auto"/>
              <w:right w:val="single" w:sz="4" w:space="0" w:color="auto"/>
            </w:tcBorders>
          </w:tcPr>
          <w:p w14:paraId="7C0D6BB4"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330</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29E9CA82"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Вітряк із с. Юнаківка Сумського р-ну Сумської обл. (дер.)</w:t>
            </w:r>
          </w:p>
        </w:tc>
        <w:tc>
          <w:tcPr>
            <w:tcW w:w="1393" w:type="dxa"/>
            <w:tcBorders>
              <w:top w:val="single" w:sz="4" w:space="0" w:color="auto"/>
              <w:left w:val="single" w:sz="4" w:space="0" w:color="auto"/>
              <w:bottom w:val="single" w:sz="4" w:space="0" w:color="auto"/>
            </w:tcBorders>
            <w:vAlign w:val="center"/>
          </w:tcPr>
          <w:p w14:paraId="090AA948"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 19 ст.</w:t>
            </w:r>
          </w:p>
        </w:tc>
      </w:tr>
      <w:tr w:rsidR="005A454F" w:rsidRPr="0003376A" w14:paraId="3E0C4A5A" w14:textId="77777777" w:rsidTr="00933FDC">
        <w:tc>
          <w:tcPr>
            <w:tcW w:w="1384" w:type="dxa"/>
            <w:tcBorders>
              <w:top w:val="single" w:sz="4" w:space="0" w:color="auto"/>
              <w:bottom w:val="single" w:sz="4" w:space="0" w:color="auto"/>
              <w:right w:val="single" w:sz="4" w:space="0" w:color="auto"/>
            </w:tcBorders>
          </w:tcPr>
          <w:p w14:paraId="0078BA58"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331</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329171B3"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Вітряк із хут. Лісового Ніжинського р-ну Чернігівської обл. (дер.)</w:t>
            </w:r>
          </w:p>
        </w:tc>
        <w:tc>
          <w:tcPr>
            <w:tcW w:w="1393" w:type="dxa"/>
            <w:tcBorders>
              <w:top w:val="single" w:sz="4" w:space="0" w:color="auto"/>
              <w:left w:val="single" w:sz="4" w:space="0" w:color="auto"/>
              <w:bottom w:val="single" w:sz="4" w:space="0" w:color="auto"/>
            </w:tcBorders>
            <w:vAlign w:val="center"/>
          </w:tcPr>
          <w:p w14:paraId="10C3AE8E"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п. 20 ст.</w:t>
            </w:r>
          </w:p>
        </w:tc>
      </w:tr>
      <w:tr w:rsidR="005A454F" w:rsidRPr="0003376A" w14:paraId="5FF44697" w14:textId="77777777" w:rsidTr="00933FDC">
        <w:tc>
          <w:tcPr>
            <w:tcW w:w="1384" w:type="dxa"/>
            <w:tcBorders>
              <w:top w:val="single" w:sz="4" w:space="0" w:color="auto"/>
              <w:bottom w:val="single" w:sz="4" w:space="0" w:color="auto"/>
              <w:right w:val="single" w:sz="4" w:space="0" w:color="auto"/>
            </w:tcBorders>
          </w:tcPr>
          <w:p w14:paraId="788D28D5"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332</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5A647C7F"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Клуня з с. Ларинівка Новгород-Сіверського р-ну Чернігівської обл. (дер.)</w:t>
            </w:r>
          </w:p>
        </w:tc>
        <w:tc>
          <w:tcPr>
            <w:tcW w:w="1393" w:type="dxa"/>
            <w:tcBorders>
              <w:top w:val="single" w:sz="4" w:space="0" w:color="auto"/>
              <w:left w:val="single" w:sz="4" w:space="0" w:color="auto"/>
              <w:bottom w:val="single" w:sz="4" w:space="0" w:color="auto"/>
            </w:tcBorders>
            <w:vAlign w:val="center"/>
          </w:tcPr>
          <w:p w14:paraId="5C08FD8F"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19 ст.</w:t>
            </w:r>
          </w:p>
        </w:tc>
      </w:tr>
      <w:tr w:rsidR="005A454F" w:rsidRPr="0003376A" w14:paraId="2D6639FE" w14:textId="77777777" w:rsidTr="00933FDC">
        <w:tc>
          <w:tcPr>
            <w:tcW w:w="1384" w:type="dxa"/>
            <w:tcBorders>
              <w:top w:val="single" w:sz="4" w:space="0" w:color="auto"/>
              <w:bottom w:val="single" w:sz="4" w:space="0" w:color="auto"/>
              <w:right w:val="single" w:sz="4" w:space="0" w:color="auto"/>
            </w:tcBorders>
          </w:tcPr>
          <w:p w14:paraId="3945016C"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333</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27545BA9"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Кліть із с. Березове Рокитнівського р-ну Рівненської обл. (дер.)</w:t>
            </w:r>
          </w:p>
        </w:tc>
        <w:tc>
          <w:tcPr>
            <w:tcW w:w="1393" w:type="dxa"/>
            <w:tcBorders>
              <w:top w:val="single" w:sz="4" w:space="0" w:color="auto"/>
              <w:left w:val="single" w:sz="4" w:space="0" w:color="auto"/>
              <w:bottom w:val="single" w:sz="4" w:space="0" w:color="auto"/>
            </w:tcBorders>
            <w:vAlign w:val="center"/>
          </w:tcPr>
          <w:p w14:paraId="6A4D2A8C"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19 ст.</w:t>
            </w:r>
          </w:p>
        </w:tc>
      </w:tr>
      <w:tr w:rsidR="005A454F" w:rsidRPr="0003376A" w14:paraId="6D9B1AA1" w14:textId="77777777" w:rsidTr="00933FDC">
        <w:tc>
          <w:tcPr>
            <w:tcW w:w="1384" w:type="dxa"/>
            <w:tcBorders>
              <w:top w:val="single" w:sz="4" w:space="0" w:color="auto"/>
              <w:bottom w:val="single" w:sz="4" w:space="0" w:color="auto"/>
              <w:right w:val="single" w:sz="4" w:space="0" w:color="auto"/>
            </w:tcBorders>
          </w:tcPr>
          <w:p w14:paraId="45CB85C9"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334</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2BD858EC"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Дзвіниця з с. Кисоричі Рокитнівського р-ну Рівненської обл. (дер.)</w:t>
            </w:r>
          </w:p>
        </w:tc>
        <w:tc>
          <w:tcPr>
            <w:tcW w:w="1393" w:type="dxa"/>
            <w:tcBorders>
              <w:top w:val="single" w:sz="4" w:space="0" w:color="auto"/>
              <w:left w:val="single" w:sz="4" w:space="0" w:color="auto"/>
              <w:bottom w:val="single" w:sz="4" w:space="0" w:color="auto"/>
            </w:tcBorders>
            <w:vAlign w:val="center"/>
          </w:tcPr>
          <w:p w14:paraId="25D8149A"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18 ст.</w:t>
            </w:r>
          </w:p>
        </w:tc>
      </w:tr>
      <w:tr w:rsidR="005A454F" w:rsidRPr="0003376A" w14:paraId="70D5279C" w14:textId="77777777" w:rsidTr="00933FDC">
        <w:tc>
          <w:tcPr>
            <w:tcW w:w="1384" w:type="dxa"/>
            <w:tcBorders>
              <w:top w:val="single" w:sz="4" w:space="0" w:color="auto"/>
              <w:bottom w:val="single" w:sz="4" w:space="0" w:color="auto"/>
              <w:right w:val="single" w:sz="4" w:space="0" w:color="auto"/>
            </w:tcBorders>
          </w:tcPr>
          <w:p w14:paraId="725985A6"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335</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6F69388C"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Окружний двір із с. Солов</w:t>
            </w:r>
            <w:r w:rsidR="00BA607A">
              <w:rPr>
                <w:rFonts w:ascii="Times New Roman" w:hAnsi="Times New Roman"/>
                <w:color w:val="000000"/>
                <w:szCs w:val="24"/>
                <w:lang w:val="uk-UA"/>
              </w:rPr>
              <w:t>’</w:t>
            </w:r>
            <w:r w:rsidRPr="0003376A">
              <w:rPr>
                <w:rFonts w:ascii="Times New Roman" w:hAnsi="Times New Roman"/>
                <w:color w:val="000000"/>
                <w:szCs w:val="24"/>
                <w:lang w:val="uk-UA"/>
              </w:rPr>
              <w:t>ї Ст</w:t>
            </w:r>
            <w:r w:rsidR="00BA607A">
              <w:rPr>
                <w:rFonts w:ascii="Times New Roman" w:hAnsi="Times New Roman"/>
                <w:color w:val="000000"/>
                <w:szCs w:val="24"/>
                <w:lang w:val="uk-UA"/>
              </w:rPr>
              <w:t>а</w:t>
            </w:r>
            <w:r w:rsidRPr="0003376A">
              <w:rPr>
                <w:rFonts w:ascii="Times New Roman" w:hAnsi="Times New Roman"/>
                <w:color w:val="000000"/>
                <w:szCs w:val="24"/>
                <w:lang w:val="uk-UA"/>
              </w:rPr>
              <w:t xml:space="preserve">ровижівського р-ну Волинської обл. (дер.) </w:t>
            </w:r>
          </w:p>
        </w:tc>
        <w:tc>
          <w:tcPr>
            <w:tcW w:w="1393" w:type="dxa"/>
            <w:tcBorders>
              <w:top w:val="single" w:sz="4" w:space="0" w:color="auto"/>
              <w:left w:val="single" w:sz="4" w:space="0" w:color="auto"/>
              <w:bottom w:val="single" w:sz="4" w:space="0" w:color="auto"/>
            </w:tcBorders>
            <w:vAlign w:val="center"/>
          </w:tcPr>
          <w:p w14:paraId="32AB4DD1"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19 ст.</w:t>
            </w:r>
          </w:p>
        </w:tc>
      </w:tr>
      <w:tr w:rsidR="005A454F" w:rsidRPr="0003376A" w14:paraId="568226BC" w14:textId="77777777" w:rsidTr="00933FDC">
        <w:tc>
          <w:tcPr>
            <w:tcW w:w="1384" w:type="dxa"/>
            <w:tcBorders>
              <w:top w:val="single" w:sz="4" w:space="0" w:color="auto"/>
              <w:bottom w:val="single" w:sz="4" w:space="0" w:color="auto"/>
              <w:right w:val="single" w:sz="4" w:space="0" w:color="auto"/>
            </w:tcBorders>
          </w:tcPr>
          <w:p w14:paraId="3C5D7FF6"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336</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6A02D69B"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Тік із с. Кишин Олевського р-ну Житомирської обл. (дер.)</w:t>
            </w:r>
          </w:p>
        </w:tc>
        <w:tc>
          <w:tcPr>
            <w:tcW w:w="1393" w:type="dxa"/>
            <w:tcBorders>
              <w:top w:val="single" w:sz="4" w:space="0" w:color="auto"/>
              <w:left w:val="single" w:sz="4" w:space="0" w:color="auto"/>
              <w:bottom w:val="single" w:sz="4" w:space="0" w:color="auto"/>
            </w:tcBorders>
            <w:vAlign w:val="center"/>
          </w:tcPr>
          <w:p w14:paraId="09EFFB23"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19 ст.</w:t>
            </w:r>
          </w:p>
        </w:tc>
      </w:tr>
      <w:tr w:rsidR="005A454F" w:rsidRPr="0003376A" w14:paraId="5D0A6028" w14:textId="77777777" w:rsidTr="00933FDC">
        <w:tc>
          <w:tcPr>
            <w:tcW w:w="1384" w:type="dxa"/>
            <w:tcBorders>
              <w:top w:val="single" w:sz="4" w:space="0" w:color="auto"/>
              <w:bottom w:val="single" w:sz="4" w:space="0" w:color="auto"/>
              <w:right w:val="single" w:sz="4" w:space="0" w:color="auto"/>
            </w:tcBorders>
          </w:tcPr>
          <w:p w14:paraId="5A14DCE7"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337</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6D6B6541"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Тупчак із с. Архипівка Семенівського р-ну Чернігівської обл. (дер.)</w:t>
            </w:r>
          </w:p>
        </w:tc>
        <w:tc>
          <w:tcPr>
            <w:tcW w:w="1393" w:type="dxa"/>
            <w:tcBorders>
              <w:top w:val="single" w:sz="4" w:space="0" w:color="auto"/>
              <w:left w:val="single" w:sz="4" w:space="0" w:color="auto"/>
              <w:bottom w:val="single" w:sz="4" w:space="0" w:color="auto"/>
            </w:tcBorders>
            <w:vAlign w:val="center"/>
          </w:tcPr>
          <w:p w14:paraId="4C185890"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19 ст.</w:t>
            </w:r>
          </w:p>
        </w:tc>
      </w:tr>
      <w:tr w:rsidR="005A454F" w:rsidRPr="0003376A" w14:paraId="330AF7E4" w14:textId="77777777" w:rsidTr="00933FDC">
        <w:tc>
          <w:tcPr>
            <w:tcW w:w="1384" w:type="dxa"/>
            <w:tcBorders>
              <w:top w:val="single" w:sz="4" w:space="0" w:color="auto"/>
              <w:bottom w:val="single" w:sz="4" w:space="0" w:color="auto"/>
              <w:right w:val="single" w:sz="4" w:space="0" w:color="auto"/>
            </w:tcBorders>
          </w:tcPr>
          <w:p w14:paraId="7217C22F"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338</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1481753F"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Гажин Наровлянського р-ну Гомельської обл. (дер.)</w:t>
            </w:r>
          </w:p>
        </w:tc>
        <w:tc>
          <w:tcPr>
            <w:tcW w:w="1393" w:type="dxa"/>
            <w:tcBorders>
              <w:top w:val="single" w:sz="4" w:space="0" w:color="auto"/>
              <w:left w:val="single" w:sz="4" w:space="0" w:color="auto"/>
              <w:bottom w:val="single" w:sz="4" w:space="0" w:color="auto"/>
            </w:tcBorders>
            <w:vAlign w:val="center"/>
          </w:tcPr>
          <w:p w14:paraId="457BA237"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18 ст.</w:t>
            </w:r>
          </w:p>
        </w:tc>
      </w:tr>
      <w:tr w:rsidR="005A454F" w:rsidRPr="0003376A" w14:paraId="1FB35E09" w14:textId="77777777" w:rsidTr="00933FDC">
        <w:tc>
          <w:tcPr>
            <w:tcW w:w="1384" w:type="dxa"/>
            <w:tcBorders>
              <w:top w:val="single" w:sz="4" w:space="0" w:color="auto"/>
              <w:bottom w:val="single" w:sz="4" w:space="0" w:color="auto"/>
              <w:right w:val="single" w:sz="4" w:space="0" w:color="auto"/>
            </w:tcBorders>
          </w:tcPr>
          <w:p w14:paraId="46D4AC7C"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339</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67E9F5E6"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Біловіж Рокитнівського р-ну Рівненської обл. (дер.)</w:t>
            </w:r>
          </w:p>
        </w:tc>
        <w:tc>
          <w:tcPr>
            <w:tcW w:w="1393" w:type="dxa"/>
            <w:tcBorders>
              <w:top w:val="single" w:sz="4" w:space="0" w:color="auto"/>
              <w:left w:val="single" w:sz="4" w:space="0" w:color="auto"/>
              <w:bottom w:val="single" w:sz="4" w:space="0" w:color="auto"/>
            </w:tcBorders>
            <w:vAlign w:val="center"/>
          </w:tcPr>
          <w:p w14:paraId="158B6521"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1697 р.</w:t>
            </w:r>
          </w:p>
        </w:tc>
      </w:tr>
      <w:tr w:rsidR="005A454F" w:rsidRPr="0003376A" w14:paraId="795CBF31" w14:textId="77777777" w:rsidTr="00933FDC">
        <w:tc>
          <w:tcPr>
            <w:tcW w:w="1384" w:type="dxa"/>
            <w:tcBorders>
              <w:top w:val="single" w:sz="4" w:space="0" w:color="auto"/>
              <w:bottom w:val="single" w:sz="4" w:space="0" w:color="auto"/>
              <w:right w:val="single" w:sz="4" w:space="0" w:color="auto"/>
            </w:tcBorders>
          </w:tcPr>
          <w:p w14:paraId="3F2B37D7"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340</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780A1243"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Бехи Коростенського р-ну Житомирської обл. (дер.)</w:t>
            </w:r>
          </w:p>
        </w:tc>
        <w:tc>
          <w:tcPr>
            <w:tcW w:w="1393" w:type="dxa"/>
            <w:tcBorders>
              <w:top w:val="single" w:sz="4" w:space="0" w:color="auto"/>
              <w:left w:val="single" w:sz="4" w:space="0" w:color="auto"/>
              <w:bottom w:val="single" w:sz="4" w:space="0" w:color="auto"/>
            </w:tcBorders>
            <w:vAlign w:val="center"/>
          </w:tcPr>
          <w:p w14:paraId="356B8868"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19 ст.</w:t>
            </w:r>
          </w:p>
        </w:tc>
      </w:tr>
      <w:tr w:rsidR="005A454F" w:rsidRPr="0003376A" w14:paraId="4A71EE16" w14:textId="77777777" w:rsidTr="00933FDC">
        <w:tc>
          <w:tcPr>
            <w:tcW w:w="1384" w:type="dxa"/>
            <w:tcBorders>
              <w:top w:val="single" w:sz="4" w:space="0" w:color="auto"/>
              <w:bottom w:val="single" w:sz="4" w:space="0" w:color="auto"/>
              <w:right w:val="single" w:sz="4" w:space="0" w:color="auto"/>
            </w:tcBorders>
          </w:tcPr>
          <w:p w14:paraId="761FAA97"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341</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37E0635C"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Блажове Рокитнівського р-ну Рівненської обл. (дер.)</w:t>
            </w:r>
          </w:p>
        </w:tc>
        <w:tc>
          <w:tcPr>
            <w:tcW w:w="1393" w:type="dxa"/>
            <w:tcBorders>
              <w:top w:val="single" w:sz="4" w:space="0" w:color="auto"/>
              <w:left w:val="single" w:sz="4" w:space="0" w:color="auto"/>
              <w:bottom w:val="single" w:sz="4" w:space="0" w:color="auto"/>
            </w:tcBorders>
            <w:vAlign w:val="center"/>
          </w:tcPr>
          <w:p w14:paraId="365087AE"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19 ст.</w:t>
            </w:r>
          </w:p>
        </w:tc>
      </w:tr>
      <w:tr w:rsidR="005A454F" w:rsidRPr="0003376A" w14:paraId="10BD2850" w14:textId="77777777" w:rsidTr="00933FDC">
        <w:tc>
          <w:tcPr>
            <w:tcW w:w="1384" w:type="dxa"/>
            <w:tcBorders>
              <w:top w:val="single" w:sz="4" w:space="0" w:color="auto"/>
              <w:bottom w:val="single" w:sz="4" w:space="0" w:color="auto"/>
              <w:right w:val="single" w:sz="4" w:space="0" w:color="auto"/>
            </w:tcBorders>
          </w:tcPr>
          <w:p w14:paraId="0FC78D99"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342</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758FE49F"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 xml:space="preserve">Хата з с. Мамекине Новгород-Сіверського р-ну Чернігівської обл. (дер.) </w:t>
            </w:r>
          </w:p>
        </w:tc>
        <w:tc>
          <w:tcPr>
            <w:tcW w:w="1393" w:type="dxa"/>
            <w:tcBorders>
              <w:top w:val="single" w:sz="4" w:space="0" w:color="auto"/>
              <w:left w:val="single" w:sz="4" w:space="0" w:color="auto"/>
              <w:bottom w:val="single" w:sz="4" w:space="0" w:color="auto"/>
            </w:tcBorders>
            <w:vAlign w:val="center"/>
          </w:tcPr>
          <w:p w14:paraId="2C4290E3"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к.19 ст.</w:t>
            </w:r>
          </w:p>
        </w:tc>
      </w:tr>
      <w:tr w:rsidR="005A454F" w:rsidRPr="0003376A" w14:paraId="16E530DC" w14:textId="77777777" w:rsidTr="00933FDC">
        <w:tc>
          <w:tcPr>
            <w:tcW w:w="1384" w:type="dxa"/>
            <w:tcBorders>
              <w:top w:val="single" w:sz="4" w:space="0" w:color="auto"/>
              <w:bottom w:val="single" w:sz="4" w:space="0" w:color="auto"/>
              <w:right w:val="single" w:sz="4" w:space="0" w:color="auto"/>
            </w:tcBorders>
          </w:tcPr>
          <w:p w14:paraId="43C0425B"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343</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41BE66DD"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Мульчинці Володимирецького р-ну Рівненської обл. (дер.)</w:t>
            </w:r>
          </w:p>
        </w:tc>
        <w:tc>
          <w:tcPr>
            <w:tcW w:w="1393" w:type="dxa"/>
            <w:tcBorders>
              <w:top w:val="single" w:sz="4" w:space="0" w:color="auto"/>
              <w:left w:val="single" w:sz="4" w:space="0" w:color="auto"/>
              <w:bottom w:val="single" w:sz="4" w:space="0" w:color="auto"/>
            </w:tcBorders>
            <w:vAlign w:val="center"/>
          </w:tcPr>
          <w:p w14:paraId="407D02E7"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п.20 ст.</w:t>
            </w:r>
          </w:p>
        </w:tc>
      </w:tr>
      <w:tr w:rsidR="005A454F" w:rsidRPr="0003376A" w14:paraId="022FC387" w14:textId="77777777" w:rsidTr="00933FDC">
        <w:tc>
          <w:tcPr>
            <w:tcW w:w="1384" w:type="dxa"/>
            <w:tcBorders>
              <w:top w:val="single" w:sz="4" w:space="0" w:color="auto"/>
              <w:bottom w:val="single" w:sz="4" w:space="0" w:color="auto"/>
              <w:right w:val="single" w:sz="4" w:space="0" w:color="auto"/>
            </w:tcBorders>
          </w:tcPr>
          <w:p w14:paraId="719032B3"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344</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43F5E182"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Полиці Камінь-Каширського р-ну Волинської обл. (дер.)</w:t>
            </w:r>
          </w:p>
        </w:tc>
        <w:tc>
          <w:tcPr>
            <w:tcW w:w="1393" w:type="dxa"/>
            <w:tcBorders>
              <w:top w:val="single" w:sz="4" w:space="0" w:color="auto"/>
              <w:left w:val="single" w:sz="4" w:space="0" w:color="auto"/>
              <w:bottom w:val="single" w:sz="4" w:space="0" w:color="auto"/>
            </w:tcBorders>
            <w:vAlign w:val="center"/>
          </w:tcPr>
          <w:p w14:paraId="4AD90208"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19 ст.</w:t>
            </w:r>
          </w:p>
        </w:tc>
      </w:tr>
      <w:tr w:rsidR="005A454F" w:rsidRPr="0003376A" w14:paraId="281D94EF" w14:textId="77777777" w:rsidTr="00933FDC">
        <w:tc>
          <w:tcPr>
            <w:tcW w:w="1384" w:type="dxa"/>
            <w:tcBorders>
              <w:top w:val="single" w:sz="4" w:space="0" w:color="auto"/>
              <w:bottom w:val="single" w:sz="4" w:space="0" w:color="auto"/>
              <w:right w:val="single" w:sz="4" w:space="0" w:color="auto"/>
            </w:tcBorders>
          </w:tcPr>
          <w:p w14:paraId="7D6CC49E"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345</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50BFD28B"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Самари Ратнівського р-ну Волинської обл. (дер.)</w:t>
            </w:r>
          </w:p>
        </w:tc>
        <w:tc>
          <w:tcPr>
            <w:tcW w:w="1393" w:type="dxa"/>
            <w:tcBorders>
              <w:top w:val="single" w:sz="4" w:space="0" w:color="auto"/>
              <w:left w:val="single" w:sz="4" w:space="0" w:color="auto"/>
              <w:bottom w:val="single" w:sz="4" w:space="0" w:color="auto"/>
            </w:tcBorders>
            <w:vAlign w:val="center"/>
          </w:tcPr>
          <w:p w14:paraId="69FCF3B0"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1587 р.</w:t>
            </w:r>
          </w:p>
        </w:tc>
      </w:tr>
      <w:tr w:rsidR="005A454F" w:rsidRPr="0003376A" w14:paraId="5A9CD07F" w14:textId="77777777" w:rsidTr="00933FDC">
        <w:tc>
          <w:tcPr>
            <w:tcW w:w="1384" w:type="dxa"/>
            <w:tcBorders>
              <w:top w:val="single" w:sz="4" w:space="0" w:color="auto"/>
              <w:bottom w:val="single" w:sz="4" w:space="0" w:color="auto"/>
              <w:right w:val="single" w:sz="4" w:space="0" w:color="auto"/>
            </w:tcBorders>
          </w:tcPr>
          <w:p w14:paraId="11E7612E"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346</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7487D8B5"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Серники Рівненського р-ну Рівненської обл. (дер.)</w:t>
            </w:r>
          </w:p>
        </w:tc>
        <w:tc>
          <w:tcPr>
            <w:tcW w:w="1393" w:type="dxa"/>
            <w:tcBorders>
              <w:top w:val="single" w:sz="4" w:space="0" w:color="auto"/>
              <w:left w:val="single" w:sz="4" w:space="0" w:color="auto"/>
              <w:bottom w:val="single" w:sz="4" w:space="0" w:color="auto"/>
            </w:tcBorders>
            <w:vAlign w:val="center"/>
          </w:tcPr>
          <w:p w14:paraId="1A917E09"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19 ст.</w:t>
            </w:r>
          </w:p>
        </w:tc>
      </w:tr>
      <w:tr w:rsidR="005A454F" w:rsidRPr="0003376A" w14:paraId="0BADF891" w14:textId="77777777" w:rsidTr="00933FDC">
        <w:tc>
          <w:tcPr>
            <w:tcW w:w="1384" w:type="dxa"/>
            <w:tcBorders>
              <w:top w:val="single" w:sz="4" w:space="0" w:color="auto"/>
              <w:bottom w:val="single" w:sz="4" w:space="0" w:color="auto"/>
              <w:right w:val="single" w:sz="4" w:space="0" w:color="auto"/>
            </w:tcBorders>
          </w:tcPr>
          <w:p w14:paraId="4CF77EF0"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347</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4DCD9F1E"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 xml:space="preserve">Овин із с. Араповичі Новгород-Сіверського р-ну Чернігівської обл. (дер.) </w:t>
            </w:r>
          </w:p>
        </w:tc>
        <w:tc>
          <w:tcPr>
            <w:tcW w:w="1393" w:type="dxa"/>
            <w:tcBorders>
              <w:top w:val="single" w:sz="4" w:space="0" w:color="auto"/>
              <w:left w:val="single" w:sz="4" w:space="0" w:color="auto"/>
              <w:bottom w:val="single" w:sz="4" w:space="0" w:color="auto"/>
            </w:tcBorders>
            <w:vAlign w:val="center"/>
          </w:tcPr>
          <w:p w14:paraId="645E2B3F"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к.19 ст.</w:t>
            </w:r>
          </w:p>
        </w:tc>
      </w:tr>
      <w:tr w:rsidR="005A454F" w:rsidRPr="0003376A" w14:paraId="4700889C" w14:textId="77777777" w:rsidTr="00933FDC">
        <w:tc>
          <w:tcPr>
            <w:tcW w:w="1384" w:type="dxa"/>
            <w:tcBorders>
              <w:top w:val="single" w:sz="4" w:space="0" w:color="auto"/>
              <w:bottom w:val="single" w:sz="4" w:space="0" w:color="auto"/>
              <w:right w:val="single" w:sz="4" w:space="0" w:color="auto"/>
            </w:tcBorders>
          </w:tcPr>
          <w:p w14:paraId="2C257CA3"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348</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352B4844"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Церква з с. Кисоричі Рокитнівського р-ну Рівненської обл. (дер.)</w:t>
            </w:r>
          </w:p>
        </w:tc>
        <w:tc>
          <w:tcPr>
            <w:tcW w:w="1393" w:type="dxa"/>
            <w:tcBorders>
              <w:top w:val="single" w:sz="4" w:space="0" w:color="auto"/>
              <w:left w:val="single" w:sz="4" w:space="0" w:color="auto"/>
              <w:bottom w:val="single" w:sz="4" w:space="0" w:color="auto"/>
            </w:tcBorders>
            <w:vAlign w:val="center"/>
          </w:tcPr>
          <w:p w14:paraId="58802461"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18 ст.</w:t>
            </w:r>
          </w:p>
        </w:tc>
      </w:tr>
      <w:tr w:rsidR="005A454F" w:rsidRPr="0003376A" w14:paraId="23264E52" w14:textId="77777777" w:rsidTr="00933FDC">
        <w:tc>
          <w:tcPr>
            <w:tcW w:w="1384" w:type="dxa"/>
            <w:tcBorders>
              <w:top w:val="single" w:sz="4" w:space="0" w:color="auto"/>
              <w:bottom w:val="single" w:sz="4" w:space="0" w:color="auto"/>
              <w:right w:val="single" w:sz="4" w:space="0" w:color="auto"/>
            </w:tcBorders>
          </w:tcPr>
          <w:p w14:paraId="7A85ADAC"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349</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756499FD"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Каплиця з с. Клесів Сарненського р-ну Рівненської обл. (дер.)</w:t>
            </w:r>
          </w:p>
        </w:tc>
        <w:tc>
          <w:tcPr>
            <w:tcW w:w="1393" w:type="dxa"/>
            <w:tcBorders>
              <w:top w:val="single" w:sz="4" w:space="0" w:color="auto"/>
              <w:left w:val="single" w:sz="4" w:space="0" w:color="auto"/>
              <w:bottom w:val="single" w:sz="4" w:space="0" w:color="auto"/>
            </w:tcBorders>
            <w:vAlign w:val="center"/>
          </w:tcPr>
          <w:p w14:paraId="2F747E84"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17 - 18 ст.</w:t>
            </w:r>
          </w:p>
        </w:tc>
      </w:tr>
      <w:tr w:rsidR="005A454F" w:rsidRPr="0003376A" w14:paraId="5FB3AEF8" w14:textId="77777777" w:rsidTr="00933FDC">
        <w:tc>
          <w:tcPr>
            <w:tcW w:w="1384" w:type="dxa"/>
            <w:tcBorders>
              <w:top w:val="single" w:sz="4" w:space="0" w:color="auto"/>
              <w:bottom w:val="single" w:sz="4" w:space="0" w:color="auto"/>
              <w:right w:val="single" w:sz="4" w:space="0" w:color="auto"/>
            </w:tcBorders>
          </w:tcPr>
          <w:p w14:paraId="0F975464"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350</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3B8D4770"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Шпихлір з с. Полиці Камінь-Каширського р-ну Волинської обл. (дер.)</w:t>
            </w:r>
          </w:p>
        </w:tc>
        <w:tc>
          <w:tcPr>
            <w:tcW w:w="1393" w:type="dxa"/>
            <w:tcBorders>
              <w:top w:val="single" w:sz="4" w:space="0" w:color="auto"/>
              <w:left w:val="single" w:sz="4" w:space="0" w:color="auto"/>
              <w:bottom w:val="single" w:sz="4" w:space="0" w:color="auto"/>
            </w:tcBorders>
            <w:vAlign w:val="center"/>
          </w:tcPr>
          <w:p w14:paraId="35FA55A0"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19 ст.</w:t>
            </w:r>
          </w:p>
        </w:tc>
      </w:tr>
      <w:tr w:rsidR="005A454F" w:rsidRPr="0003376A" w14:paraId="07CFE68F" w14:textId="77777777" w:rsidTr="00933FDC">
        <w:tc>
          <w:tcPr>
            <w:tcW w:w="9648" w:type="dxa"/>
            <w:gridSpan w:val="4"/>
            <w:tcBorders>
              <w:top w:val="single" w:sz="4" w:space="0" w:color="auto"/>
              <w:bottom w:val="single" w:sz="4" w:space="0" w:color="auto"/>
            </w:tcBorders>
          </w:tcPr>
          <w:p w14:paraId="0B4C43C0"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 xml:space="preserve">Зона </w:t>
            </w:r>
            <w:r w:rsidR="00AE5964">
              <w:rPr>
                <w:rFonts w:ascii="Times New Roman" w:hAnsi="Times New Roman"/>
                <w:color w:val="000000"/>
                <w:szCs w:val="24"/>
                <w:lang w:val="uk-UA"/>
              </w:rPr>
              <w:t>«</w:t>
            </w:r>
            <w:r w:rsidRPr="0003376A">
              <w:rPr>
                <w:rFonts w:ascii="Times New Roman" w:hAnsi="Times New Roman"/>
                <w:color w:val="000000"/>
                <w:szCs w:val="24"/>
                <w:lang w:val="uk-UA"/>
              </w:rPr>
              <w:t>Полтавщина-Слобожанщина</w:t>
            </w:r>
            <w:r w:rsidR="00AE5964">
              <w:rPr>
                <w:rFonts w:ascii="Times New Roman" w:hAnsi="Times New Roman"/>
                <w:color w:val="000000"/>
                <w:szCs w:val="24"/>
                <w:lang w:val="uk-UA"/>
              </w:rPr>
              <w:t>»</w:t>
            </w:r>
          </w:p>
        </w:tc>
      </w:tr>
      <w:tr w:rsidR="005A454F" w:rsidRPr="0003376A" w14:paraId="693F5802" w14:textId="77777777" w:rsidTr="00933FDC">
        <w:tc>
          <w:tcPr>
            <w:tcW w:w="1384" w:type="dxa"/>
            <w:tcBorders>
              <w:top w:val="single" w:sz="4" w:space="0" w:color="auto"/>
              <w:bottom w:val="single" w:sz="4" w:space="0" w:color="auto"/>
              <w:right w:val="single" w:sz="4" w:space="0" w:color="auto"/>
            </w:tcBorders>
          </w:tcPr>
          <w:p w14:paraId="4DCCAC34"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351</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3FF71FD5"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Вітряк із с. Веселе Сумської обл. (дер.)</w:t>
            </w:r>
          </w:p>
        </w:tc>
        <w:tc>
          <w:tcPr>
            <w:tcW w:w="1393" w:type="dxa"/>
            <w:tcBorders>
              <w:top w:val="single" w:sz="4" w:space="0" w:color="auto"/>
              <w:left w:val="single" w:sz="4" w:space="0" w:color="auto"/>
              <w:bottom w:val="single" w:sz="4" w:space="0" w:color="auto"/>
            </w:tcBorders>
            <w:vAlign w:val="center"/>
          </w:tcPr>
          <w:p w14:paraId="068CF929"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19 ст.</w:t>
            </w:r>
          </w:p>
        </w:tc>
      </w:tr>
      <w:tr w:rsidR="005A454F" w:rsidRPr="0003376A" w14:paraId="75BB28CD" w14:textId="77777777" w:rsidTr="00933FDC">
        <w:tc>
          <w:tcPr>
            <w:tcW w:w="1384" w:type="dxa"/>
            <w:tcBorders>
              <w:top w:val="single" w:sz="4" w:space="0" w:color="auto"/>
              <w:bottom w:val="single" w:sz="4" w:space="0" w:color="auto"/>
              <w:right w:val="single" w:sz="4" w:space="0" w:color="auto"/>
            </w:tcBorders>
          </w:tcPr>
          <w:p w14:paraId="3E2034D2"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352</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74972BEF"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Вітряк із с. Вільшани Дворічанського р-ну Харківської об</w:t>
            </w:r>
            <w:r w:rsidR="00BA607A">
              <w:rPr>
                <w:rFonts w:ascii="Times New Roman" w:hAnsi="Times New Roman"/>
                <w:color w:val="000000"/>
                <w:szCs w:val="24"/>
                <w:lang w:val="uk-UA"/>
              </w:rPr>
              <w:t>.</w:t>
            </w:r>
            <w:r w:rsidRPr="0003376A">
              <w:rPr>
                <w:rFonts w:ascii="Times New Roman" w:hAnsi="Times New Roman"/>
                <w:color w:val="000000"/>
                <w:szCs w:val="24"/>
                <w:lang w:val="uk-UA"/>
              </w:rPr>
              <w:t>л (дер.)</w:t>
            </w:r>
          </w:p>
        </w:tc>
        <w:tc>
          <w:tcPr>
            <w:tcW w:w="1393" w:type="dxa"/>
            <w:tcBorders>
              <w:top w:val="single" w:sz="4" w:space="0" w:color="auto"/>
              <w:left w:val="single" w:sz="4" w:space="0" w:color="auto"/>
              <w:bottom w:val="single" w:sz="4" w:space="0" w:color="auto"/>
            </w:tcBorders>
            <w:vAlign w:val="center"/>
          </w:tcPr>
          <w:p w14:paraId="667D733F"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1905 р.</w:t>
            </w:r>
          </w:p>
        </w:tc>
      </w:tr>
      <w:tr w:rsidR="005A454F" w:rsidRPr="0003376A" w14:paraId="5C7F8EFB" w14:textId="77777777" w:rsidTr="00933FDC">
        <w:tc>
          <w:tcPr>
            <w:tcW w:w="1384" w:type="dxa"/>
            <w:tcBorders>
              <w:top w:val="single" w:sz="4" w:space="0" w:color="auto"/>
              <w:bottom w:val="single" w:sz="4" w:space="0" w:color="auto"/>
              <w:right w:val="single" w:sz="4" w:space="0" w:color="auto"/>
            </w:tcBorders>
          </w:tcPr>
          <w:p w14:paraId="28193669"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lastRenderedPageBreak/>
              <w:t>353</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6A493062"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Вітряк із с. Кудряве Охтирського р-ну Сумської обл. (дер.)</w:t>
            </w:r>
          </w:p>
        </w:tc>
        <w:tc>
          <w:tcPr>
            <w:tcW w:w="1393" w:type="dxa"/>
            <w:tcBorders>
              <w:top w:val="single" w:sz="4" w:space="0" w:color="auto"/>
              <w:left w:val="single" w:sz="4" w:space="0" w:color="auto"/>
              <w:bottom w:val="single" w:sz="4" w:space="0" w:color="auto"/>
            </w:tcBorders>
            <w:vAlign w:val="center"/>
          </w:tcPr>
          <w:p w14:paraId="14D2226E"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к.19 ст.</w:t>
            </w:r>
          </w:p>
        </w:tc>
      </w:tr>
      <w:tr w:rsidR="005A454F" w:rsidRPr="0003376A" w14:paraId="453DD471" w14:textId="77777777" w:rsidTr="00933FDC">
        <w:tc>
          <w:tcPr>
            <w:tcW w:w="1384" w:type="dxa"/>
            <w:tcBorders>
              <w:top w:val="single" w:sz="4" w:space="0" w:color="auto"/>
              <w:bottom w:val="single" w:sz="4" w:space="0" w:color="auto"/>
              <w:right w:val="single" w:sz="4" w:space="0" w:color="auto"/>
            </w:tcBorders>
          </w:tcPr>
          <w:p w14:paraId="249D15CB"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354</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3959C1B9"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Вітряк із с. Нехвороща Новосанжарського р-ну Полтавської обл. (дер.)</w:t>
            </w:r>
          </w:p>
        </w:tc>
        <w:tc>
          <w:tcPr>
            <w:tcW w:w="1393" w:type="dxa"/>
            <w:tcBorders>
              <w:top w:val="single" w:sz="4" w:space="0" w:color="auto"/>
              <w:left w:val="single" w:sz="4" w:space="0" w:color="auto"/>
              <w:bottom w:val="single" w:sz="4" w:space="0" w:color="auto"/>
            </w:tcBorders>
            <w:vAlign w:val="center"/>
          </w:tcPr>
          <w:p w14:paraId="436999CB"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к.19 ст.</w:t>
            </w:r>
          </w:p>
        </w:tc>
      </w:tr>
      <w:tr w:rsidR="005A454F" w:rsidRPr="0003376A" w14:paraId="190400C6" w14:textId="77777777" w:rsidTr="00933FDC">
        <w:tc>
          <w:tcPr>
            <w:tcW w:w="1384" w:type="dxa"/>
            <w:tcBorders>
              <w:top w:val="single" w:sz="4" w:space="0" w:color="auto"/>
              <w:bottom w:val="single" w:sz="4" w:space="0" w:color="auto"/>
              <w:right w:val="single" w:sz="4" w:space="0" w:color="auto"/>
            </w:tcBorders>
          </w:tcPr>
          <w:p w14:paraId="700BC8C4"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355</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0F21FF9E"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Вітряк із с. Лютенські Будища Зіньківського р-ну Полтавської обл. (дер.)</w:t>
            </w:r>
          </w:p>
        </w:tc>
        <w:tc>
          <w:tcPr>
            <w:tcW w:w="1393" w:type="dxa"/>
            <w:tcBorders>
              <w:top w:val="single" w:sz="4" w:space="0" w:color="auto"/>
              <w:left w:val="single" w:sz="4" w:space="0" w:color="auto"/>
              <w:bottom w:val="single" w:sz="4" w:space="0" w:color="auto"/>
            </w:tcBorders>
            <w:vAlign w:val="center"/>
          </w:tcPr>
          <w:p w14:paraId="2657FFFB"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к.19 ст.</w:t>
            </w:r>
          </w:p>
        </w:tc>
      </w:tr>
      <w:tr w:rsidR="005A454F" w:rsidRPr="0003376A" w14:paraId="4D2A743F" w14:textId="77777777" w:rsidTr="00933FDC">
        <w:tc>
          <w:tcPr>
            <w:tcW w:w="1384" w:type="dxa"/>
            <w:tcBorders>
              <w:top w:val="single" w:sz="4" w:space="0" w:color="auto"/>
              <w:bottom w:val="single" w:sz="4" w:space="0" w:color="auto"/>
              <w:right w:val="single" w:sz="4" w:space="0" w:color="auto"/>
            </w:tcBorders>
          </w:tcPr>
          <w:p w14:paraId="499E756F"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356</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5F0C046E"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Вітряк із с. Нурове Балаклійського р-ну Харківської обл (дер.)</w:t>
            </w:r>
          </w:p>
        </w:tc>
        <w:tc>
          <w:tcPr>
            <w:tcW w:w="1393" w:type="dxa"/>
            <w:tcBorders>
              <w:top w:val="single" w:sz="4" w:space="0" w:color="auto"/>
              <w:left w:val="single" w:sz="4" w:space="0" w:color="auto"/>
              <w:bottom w:val="single" w:sz="4" w:space="0" w:color="auto"/>
            </w:tcBorders>
            <w:vAlign w:val="center"/>
          </w:tcPr>
          <w:p w14:paraId="6B12D962"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к.19 ст.</w:t>
            </w:r>
          </w:p>
        </w:tc>
      </w:tr>
      <w:tr w:rsidR="005A454F" w:rsidRPr="0003376A" w14:paraId="59FE107A" w14:textId="77777777" w:rsidTr="00933FDC">
        <w:tc>
          <w:tcPr>
            <w:tcW w:w="1384" w:type="dxa"/>
            <w:tcBorders>
              <w:top w:val="single" w:sz="4" w:space="0" w:color="auto"/>
              <w:bottom w:val="single" w:sz="4" w:space="0" w:color="auto"/>
              <w:right w:val="single" w:sz="4" w:space="0" w:color="auto"/>
            </w:tcBorders>
          </w:tcPr>
          <w:p w14:paraId="70BA613C"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357</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39313E86"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Вітряк із с. Скаргівка Кремінського р-ну Луганської обл.(дер.)</w:t>
            </w:r>
          </w:p>
        </w:tc>
        <w:tc>
          <w:tcPr>
            <w:tcW w:w="1393" w:type="dxa"/>
            <w:tcBorders>
              <w:top w:val="single" w:sz="4" w:space="0" w:color="auto"/>
              <w:left w:val="single" w:sz="4" w:space="0" w:color="auto"/>
              <w:bottom w:val="single" w:sz="4" w:space="0" w:color="auto"/>
            </w:tcBorders>
            <w:vAlign w:val="center"/>
          </w:tcPr>
          <w:p w14:paraId="31385ABF"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к.19 ст.</w:t>
            </w:r>
          </w:p>
        </w:tc>
      </w:tr>
      <w:tr w:rsidR="005A454F" w:rsidRPr="0003376A" w14:paraId="122DAF53" w14:textId="77777777" w:rsidTr="00933FDC">
        <w:tc>
          <w:tcPr>
            <w:tcW w:w="1384" w:type="dxa"/>
            <w:tcBorders>
              <w:top w:val="single" w:sz="4" w:space="0" w:color="auto"/>
              <w:bottom w:val="single" w:sz="4" w:space="0" w:color="auto"/>
              <w:right w:val="single" w:sz="4" w:space="0" w:color="auto"/>
            </w:tcBorders>
          </w:tcPr>
          <w:p w14:paraId="02CAEFEA"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358</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3E62A472"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Гамазей із с. Луб'янки Білокуракинського р-ну Луганської обл.(дер.)</w:t>
            </w:r>
          </w:p>
        </w:tc>
        <w:tc>
          <w:tcPr>
            <w:tcW w:w="1393" w:type="dxa"/>
            <w:tcBorders>
              <w:top w:val="single" w:sz="4" w:space="0" w:color="auto"/>
              <w:left w:val="single" w:sz="4" w:space="0" w:color="auto"/>
              <w:bottom w:val="single" w:sz="4" w:space="0" w:color="auto"/>
            </w:tcBorders>
            <w:vAlign w:val="center"/>
          </w:tcPr>
          <w:p w14:paraId="694B8B58"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19 ст.</w:t>
            </w:r>
          </w:p>
        </w:tc>
      </w:tr>
      <w:tr w:rsidR="005A454F" w:rsidRPr="0003376A" w14:paraId="01DF943C" w14:textId="77777777" w:rsidTr="00933FDC">
        <w:tc>
          <w:tcPr>
            <w:tcW w:w="1384" w:type="dxa"/>
            <w:tcBorders>
              <w:top w:val="single" w:sz="4" w:space="0" w:color="auto"/>
              <w:bottom w:val="single" w:sz="4" w:space="0" w:color="auto"/>
              <w:right w:val="single" w:sz="4" w:space="0" w:color="auto"/>
            </w:tcBorders>
          </w:tcPr>
          <w:p w14:paraId="7DABBC65"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359</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40676634"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Клуня з с. Луб'янки Білокуракинського р-ну Луганської обл.(дер.)</w:t>
            </w:r>
          </w:p>
        </w:tc>
        <w:tc>
          <w:tcPr>
            <w:tcW w:w="1393" w:type="dxa"/>
            <w:tcBorders>
              <w:top w:val="single" w:sz="4" w:space="0" w:color="auto"/>
              <w:left w:val="single" w:sz="4" w:space="0" w:color="auto"/>
              <w:bottom w:val="single" w:sz="4" w:space="0" w:color="auto"/>
            </w:tcBorders>
            <w:vAlign w:val="center"/>
          </w:tcPr>
          <w:p w14:paraId="59C8A7F0"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19 ст.</w:t>
            </w:r>
          </w:p>
        </w:tc>
      </w:tr>
      <w:tr w:rsidR="005A454F" w:rsidRPr="0003376A" w14:paraId="1F7475C5" w14:textId="77777777" w:rsidTr="00933FDC">
        <w:tc>
          <w:tcPr>
            <w:tcW w:w="1384" w:type="dxa"/>
            <w:tcBorders>
              <w:top w:val="single" w:sz="4" w:space="0" w:color="auto"/>
              <w:bottom w:val="single" w:sz="4" w:space="0" w:color="auto"/>
              <w:right w:val="single" w:sz="4" w:space="0" w:color="auto"/>
            </w:tcBorders>
          </w:tcPr>
          <w:p w14:paraId="79466070"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360</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1BEEB40F"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Комора з с. Деревки Котелевського р-ну Полтавської обл. (дер.)</w:t>
            </w:r>
          </w:p>
        </w:tc>
        <w:tc>
          <w:tcPr>
            <w:tcW w:w="1393" w:type="dxa"/>
            <w:tcBorders>
              <w:top w:val="single" w:sz="4" w:space="0" w:color="auto"/>
              <w:left w:val="single" w:sz="4" w:space="0" w:color="auto"/>
              <w:bottom w:val="single" w:sz="4" w:space="0" w:color="auto"/>
            </w:tcBorders>
            <w:vAlign w:val="center"/>
          </w:tcPr>
          <w:p w14:paraId="2F7E684F"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к.19 ст.</w:t>
            </w:r>
          </w:p>
        </w:tc>
      </w:tr>
      <w:tr w:rsidR="005A454F" w:rsidRPr="0003376A" w14:paraId="7BEB1CB5" w14:textId="77777777" w:rsidTr="00933FDC">
        <w:tc>
          <w:tcPr>
            <w:tcW w:w="1384" w:type="dxa"/>
            <w:tcBorders>
              <w:top w:val="single" w:sz="4" w:space="0" w:color="auto"/>
              <w:bottom w:val="single" w:sz="4" w:space="0" w:color="auto"/>
              <w:right w:val="single" w:sz="4" w:space="0" w:color="auto"/>
            </w:tcBorders>
          </w:tcPr>
          <w:p w14:paraId="51D6BC97"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361</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360DC546"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Комора з с. Нещеретове Білокуракінського р-ну Луганської обл.(дер.)</w:t>
            </w:r>
          </w:p>
        </w:tc>
        <w:tc>
          <w:tcPr>
            <w:tcW w:w="1393" w:type="dxa"/>
            <w:tcBorders>
              <w:top w:val="single" w:sz="4" w:space="0" w:color="auto"/>
              <w:left w:val="single" w:sz="4" w:space="0" w:color="auto"/>
              <w:bottom w:val="single" w:sz="4" w:space="0" w:color="auto"/>
            </w:tcBorders>
            <w:vAlign w:val="center"/>
          </w:tcPr>
          <w:p w14:paraId="4955CECB"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сер.19 ст.</w:t>
            </w:r>
          </w:p>
        </w:tc>
      </w:tr>
      <w:tr w:rsidR="005A454F" w:rsidRPr="0003376A" w14:paraId="02D23697" w14:textId="77777777" w:rsidTr="00933FDC">
        <w:tc>
          <w:tcPr>
            <w:tcW w:w="1384" w:type="dxa"/>
            <w:tcBorders>
              <w:top w:val="single" w:sz="4" w:space="0" w:color="auto"/>
              <w:bottom w:val="single" w:sz="4" w:space="0" w:color="auto"/>
              <w:right w:val="single" w:sz="4" w:space="0" w:color="auto"/>
            </w:tcBorders>
          </w:tcPr>
          <w:p w14:paraId="05B9393A"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362</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2DD52815"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Бобровник Зіньківського р-ну Полтавської обл. (дер.)</w:t>
            </w:r>
          </w:p>
        </w:tc>
        <w:tc>
          <w:tcPr>
            <w:tcW w:w="1393" w:type="dxa"/>
            <w:tcBorders>
              <w:top w:val="single" w:sz="4" w:space="0" w:color="auto"/>
              <w:left w:val="single" w:sz="4" w:space="0" w:color="auto"/>
              <w:bottom w:val="single" w:sz="4" w:space="0" w:color="auto"/>
            </w:tcBorders>
            <w:vAlign w:val="center"/>
          </w:tcPr>
          <w:p w14:paraId="656F8871"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19 ст.</w:t>
            </w:r>
          </w:p>
        </w:tc>
      </w:tr>
      <w:tr w:rsidR="005A454F" w:rsidRPr="0003376A" w14:paraId="694C5D2D" w14:textId="77777777" w:rsidTr="00933FDC">
        <w:tc>
          <w:tcPr>
            <w:tcW w:w="1384" w:type="dxa"/>
            <w:tcBorders>
              <w:top w:val="single" w:sz="4" w:space="0" w:color="auto"/>
              <w:bottom w:val="single" w:sz="4" w:space="0" w:color="auto"/>
              <w:right w:val="single" w:sz="4" w:space="0" w:color="auto"/>
            </w:tcBorders>
          </w:tcPr>
          <w:p w14:paraId="5584E2AC"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363</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65F8B395"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Лелюхівка Новосанжарського р-ну Полтавської обл. (дер.)</w:t>
            </w:r>
          </w:p>
        </w:tc>
        <w:tc>
          <w:tcPr>
            <w:tcW w:w="1393" w:type="dxa"/>
            <w:tcBorders>
              <w:top w:val="single" w:sz="4" w:space="0" w:color="auto"/>
              <w:left w:val="single" w:sz="4" w:space="0" w:color="auto"/>
              <w:bottom w:val="single" w:sz="4" w:space="0" w:color="auto"/>
            </w:tcBorders>
            <w:vAlign w:val="center"/>
          </w:tcPr>
          <w:p w14:paraId="110E3678"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к.19 ст.</w:t>
            </w:r>
          </w:p>
        </w:tc>
      </w:tr>
      <w:tr w:rsidR="005A454F" w:rsidRPr="0003376A" w14:paraId="36F658BA" w14:textId="77777777" w:rsidTr="00933FDC">
        <w:tc>
          <w:tcPr>
            <w:tcW w:w="1384" w:type="dxa"/>
            <w:tcBorders>
              <w:top w:val="single" w:sz="4" w:space="0" w:color="auto"/>
              <w:bottom w:val="single" w:sz="4" w:space="0" w:color="auto"/>
              <w:right w:val="single" w:sz="4" w:space="0" w:color="auto"/>
            </w:tcBorders>
          </w:tcPr>
          <w:p w14:paraId="319F8168"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364</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4F344880"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Новоохтирка Новоайдарського р-ну Луганської обл.(дер.)</w:t>
            </w:r>
          </w:p>
        </w:tc>
        <w:tc>
          <w:tcPr>
            <w:tcW w:w="1393" w:type="dxa"/>
            <w:tcBorders>
              <w:top w:val="single" w:sz="4" w:space="0" w:color="auto"/>
              <w:left w:val="single" w:sz="4" w:space="0" w:color="auto"/>
              <w:bottom w:val="single" w:sz="4" w:space="0" w:color="auto"/>
            </w:tcBorders>
            <w:vAlign w:val="center"/>
          </w:tcPr>
          <w:p w14:paraId="23CE288C"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п.20 ст.</w:t>
            </w:r>
          </w:p>
        </w:tc>
      </w:tr>
      <w:tr w:rsidR="005A454F" w:rsidRPr="0003376A" w14:paraId="77556B46" w14:textId="77777777" w:rsidTr="00933FDC">
        <w:tc>
          <w:tcPr>
            <w:tcW w:w="1384" w:type="dxa"/>
            <w:tcBorders>
              <w:top w:val="single" w:sz="4" w:space="0" w:color="auto"/>
              <w:bottom w:val="single" w:sz="4" w:space="0" w:color="auto"/>
              <w:right w:val="single" w:sz="4" w:space="0" w:color="auto"/>
            </w:tcBorders>
          </w:tcPr>
          <w:p w14:paraId="23B6B78E"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365</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33AC9036"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Попівка Зіньківського р-ну Полтавської обл. (дер.)</w:t>
            </w:r>
          </w:p>
        </w:tc>
        <w:tc>
          <w:tcPr>
            <w:tcW w:w="1393" w:type="dxa"/>
            <w:tcBorders>
              <w:top w:val="single" w:sz="4" w:space="0" w:color="auto"/>
              <w:left w:val="single" w:sz="4" w:space="0" w:color="auto"/>
              <w:bottom w:val="single" w:sz="4" w:space="0" w:color="auto"/>
            </w:tcBorders>
            <w:vAlign w:val="center"/>
          </w:tcPr>
          <w:p w14:paraId="7E254859"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к.19 ст.</w:t>
            </w:r>
          </w:p>
        </w:tc>
      </w:tr>
      <w:tr w:rsidR="005A454F" w:rsidRPr="0003376A" w14:paraId="2E109003" w14:textId="77777777" w:rsidTr="00933FDC">
        <w:tc>
          <w:tcPr>
            <w:tcW w:w="1384" w:type="dxa"/>
            <w:tcBorders>
              <w:top w:val="single" w:sz="4" w:space="0" w:color="auto"/>
              <w:bottom w:val="single" w:sz="4" w:space="0" w:color="auto"/>
              <w:right w:val="single" w:sz="4" w:space="0" w:color="auto"/>
            </w:tcBorders>
          </w:tcPr>
          <w:p w14:paraId="230160D4"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366</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06EC7D5C"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Червонопопівка Кремінського р-ну Луганської обл.(дер.)</w:t>
            </w:r>
          </w:p>
        </w:tc>
        <w:tc>
          <w:tcPr>
            <w:tcW w:w="1393" w:type="dxa"/>
            <w:tcBorders>
              <w:top w:val="single" w:sz="4" w:space="0" w:color="auto"/>
              <w:left w:val="single" w:sz="4" w:space="0" w:color="auto"/>
              <w:bottom w:val="single" w:sz="4" w:space="0" w:color="auto"/>
            </w:tcBorders>
            <w:vAlign w:val="center"/>
          </w:tcPr>
          <w:p w14:paraId="3991EBD1"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п.20 ст.</w:t>
            </w:r>
          </w:p>
        </w:tc>
      </w:tr>
      <w:tr w:rsidR="005A454F" w:rsidRPr="0003376A" w14:paraId="4E25588B" w14:textId="77777777" w:rsidTr="00933FDC">
        <w:tc>
          <w:tcPr>
            <w:tcW w:w="1384" w:type="dxa"/>
            <w:tcBorders>
              <w:top w:val="single" w:sz="4" w:space="0" w:color="auto"/>
              <w:bottom w:val="single" w:sz="4" w:space="0" w:color="auto"/>
              <w:right w:val="single" w:sz="4" w:space="0" w:color="auto"/>
            </w:tcBorders>
          </w:tcPr>
          <w:p w14:paraId="4C7189D2"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367</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3AC1291D"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смт. Шишаки Шишацького р-ну Полтавської обл. (дер.)</w:t>
            </w:r>
          </w:p>
        </w:tc>
        <w:tc>
          <w:tcPr>
            <w:tcW w:w="1393" w:type="dxa"/>
            <w:tcBorders>
              <w:top w:val="single" w:sz="4" w:space="0" w:color="auto"/>
              <w:left w:val="single" w:sz="4" w:space="0" w:color="auto"/>
              <w:bottom w:val="single" w:sz="4" w:space="0" w:color="auto"/>
            </w:tcBorders>
            <w:vAlign w:val="center"/>
          </w:tcPr>
          <w:p w14:paraId="1F52FFA0"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к.19 ст.</w:t>
            </w:r>
          </w:p>
        </w:tc>
      </w:tr>
      <w:tr w:rsidR="005A454F" w:rsidRPr="0003376A" w14:paraId="0BB06034" w14:textId="77777777" w:rsidTr="00933FDC">
        <w:tc>
          <w:tcPr>
            <w:tcW w:w="9648" w:type="dxa"/>
            <w:gridSpan w:val="4"/>
            <w:tcBorders>
              <w:top w:val="single" w:sz="4" w:space="0" w:color="auto"/>
              <w:bottom w:val="single" w:sz="4" w:space="0" w:color="auto"/>
            </w:tcBorders>
          </w:tcPr>
          <w:p w14:paraId="09C2A7EA"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 xml:space="preserve">Зона </w:t>
            </w:r>
            <w:r w:rsidR="00AE5964">
              <w:rPr>
                <w:rFonts w:ascii="Times New Roman" w:hAnsi="Times New Roman"/>
                <w:color w:val="000000"/>
                <w:szCs w:val="24"/>
                <w:lang w:val="uk-UA"/>
              </w:rPr>
              <w:t>«</w:t>
            </w:r>
            <w:r w:rsidRPr="0003376A">
              <w:rPr>
                <w:rFonts w:ascii="Times New Roman" w:hAnsi="Times New Roman"/>
                <w:color w:val="000000"/>
                <w:szCs w:val="24"/>
                <w:lang w:val="uk-UA"/>
              </w:rPr>
              <w:t>Середня Наддніпрянщина</w:t>
            </w:r>
            <w:r w:rsidR="00AE5964">
              <w:rPr>
                <w:rFonts w:ascii="Times New Roman" w:hAnsi="Times New Roman"/>
                <w:color w:val="000000"/>
                <w:szCs w:val="24"/>
                <w:lang w:val="uk-UA"/>
              </w:rPr>
              <w:t>»</w:t>
            </w:r>
          </w:p>
        </w:tc>
      </w:tr>
      <w:tr w:rsidR="005A454F" w:rsidRPr="0003376A" w14:paraId="2D8E97A9" w14:textId="77777777" w:rsidTr="00933FDC">
        <w:tc>
          <w:tcPr>
            <w:tcW w:w="1384" w:type="dxa"/>
            <w:tcBorders>
              <w:top w:val="single" w:sz="4" w:space="0" w:color="auto"/>
              <w:bottom w:val="single" w:sz="4" w:space="0" w:color="auto"/>
              <w:right w:val="single" w:sz="4" w:space="0" w:color="auto"/>
            </w:tcBorders>
          </w:tcPr>
          <w:p w14:paraId="0867541B"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368</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7F123F89"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Вітряк із с. Бобровиця Чигиринського р-ну Черкаської обл. (дер.)</w:t>
            </w:r>
          </w:p>
        </w:tc>
        <w:tc>
          <w:tcPr>
            <w:tcW w:w="1393" w:type="dxa"/>
            <w:tcBorders>
              <w:top w:val="single" w:sz="4" w:space="0" w:color="auto"/>
              <w:left w:val="single" w:sz="4" w:space="0" w:color="auto"/>
              <w:bottom w:val="single" w:sz="4" w:space="0" w:color="auto"/>
            </w:tcBorders>
            <w:vAlign w:val="center"/>
          </w:tcPr>
          <w:p w14:paraId="7A1C5FA8"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к.19 ст.</w:t>
            </w:r>
          </w:p>
        </w:tc>
      </w:tr>
      <w:tr w:rsidR="005A454F" w:rsidRPr="0003376A" w14:paraId="0572B2DC" w14:textId="77777777" w:rsidTr="00933FDC">
        <w:tc>
          <w:tcPr>
            <w:tcW w:w="1384" w:type="dxa"/>
            <w:tcBorders>
              <w:top w:val="single" w:sz="4" w:space="0" w:color="auto"/>
              <w:bottom w:val="single" w:sz="4" w:space="0" w:color="auto"/>
              <w:right w:val="single" w:sz="4" w:space="0" w:color="auto"/>
            </w:tcBorders>
          </w:tcPr>
          <w:p w14:paraId="525CE9F6"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369</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51886BB7"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Вятряк із с. Кононів Луденського р-ну Полтавської обл</w:t>
            </w:r>
            <w:r w:rsidR="00BA607A">
              <w:rPr>
                <w:rFonts w:ascii="Times New Roman" w:hAnsi="Times New Roman"/>
                <w:color w:val="000000"/>
                <w:szCs w:val="24"/>
                <w:lang w:val="uk-UA"/>
              </w:rPr>
              <w:t>.</w:t>
            </w:r>
            <w:r w:rsidRPr="0003376A">
              <w:rPr>
                <w:rFonts w:ascii="Times New Roman" w:hAnsi="Times New Roman"/>
                <w:color w:val="000000"/>
                <w:szCs w:val="24"/>
                <w:lang w:val="uk-UA"/>
              </w:rPr>
              <w:t xml:space="preserve"> (дер.)</w:t>
            </w:r>
          </w:p>
        </w:tc>
        <w:tc>
          <w:tcPr>
            <w:tcW w:w="1393" w:type="dxa"/>
            <w:tcBorders>
              <w:top w:val="single" w:sz="4" w:space="0" w:color="auto"/>
              <w:left w:val="single" w:sz="4" w:space="0" w:color="auto"/>
              <w:bottom w:val="single" w:sz="4" w:space="0" w:color="auto"/>
            </w:tcBorders>
            <w:vAlign w:val="center"/>
          </w:tcPr>
          <w:p w14:paraId="79993427"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к.19 ст.</w:t>
            </w:r>
          </w:p>
        </w:tc>
      </w:tr>
      <w:tr w:rsidR="005A454F" w:rsidRPr="0003376A" w14:paraId="165F7966" w14:textId="77777777" w:rsidTr="00933FDC">
        <w:tc>
          <w:tcPr>
            <w:tcW w:w="1384" w:type="dxa"/>
            <w:tcBorders>
              <w:top w:val="single" w:sz="4" w:space="0" w:color="auto"/>
              <w:bottom w:val="single" w:sz="4" w:space="0" w:color="auto"/>
              <w:right w:val="single" w:sz="4" w:space="0" w:color="auto"/>
            </w:tcBorders>
          </w:tcPr>
          <w:p w14:paraId="1C444A9C"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370</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02EF0E5A"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Вітряк з с. Сасинівка Пирятинського р-ну Полтавської обл. (дер.)</w:t>
            </w:r>
          </w:p>
        </w:tc>
        <w:tc>
          <w:tcPr>
            <w:tcW w:w="1393" w:type="dxa"/>
            <w:tcBorders>
              <w:top w:val="single" w:sz="4" w:space="0" w:color="auto"/>
              <w:left w:val="single" w:sz="4" w:space="0" w:color="auto"/>
              <w:bottom w:val="single" w:sz="4" w:space="0" w:color="auto"/>
            </w:tcBorders>
            <w:vAlign w:val="center"/>
          </w:tcPr>
          <w:p w14:paraId="280657B5"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к.19 ст.</w:t>
            </w:r>
          </w:p>
        </w:tc>
      </w:tr>
      <w:tr w:rsidR="005A454F" w:rsidRPr="0003376A" w14:paraId="06989219" w14:textId="77777777" w:rsidTr="00933FDC">
        <w:tc>
          <w:tcPr>
            <w:tcW w:w="1384" w:type="dxa"/>
            <w:tcBorders>
              <w:top w:val="single" w:sz="4" w:space="0" w:color="auto"/>
              <w:bottom w:val="single" w:sz="4" w:space="0" w:color="auto"/>
              <w:right w:val="single" w:sz="4" w:space="0" w:color="auto"/>
            </w:tcBorders>
          </w:tcPr>
          <w:p w14:paraId="67C102D6"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371</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7296C233"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Комораз с. Яснозір'я Черкаського р-ну Черкаської обл</w:t>
            </w:r>
            <w:r w:rsidR="00BA607A">
              <w:rPr>
                <w:rFonts w:ascii="Times New Roman" w:hAnsi="Times New Roman"/>
                <w:color w:val="000000"/>
                <w:szCs w:val="24"/>
                <w:lang w:val="uk-UA"/>
              </w:rPr>
              <w:t>.</w:t>
            </w:r>
            <w:r w:rsidRPr="0003376A">
              <w:rPr>
                <w:rFonts w:ascii="Times New Roman" w:hAnsi="Times New Roman"/>
                <w:color w:val="000000"/>
                <w:szCs w:val="24"/>
                <w:lang w:val="uk-UA"/>
              </w:rPr>
              <w:t xml:space="preserve"> (дер.)</w:t>
            </w:r>
          </w:p>
        </w:tc>
        <w:tc>
          <w:tcPr>
            <w:tcW w:w="1393" w:type="dxa"/>
            <w:tcBorders>
              <w:top w:val="single" w:sz="4" w:space="0" w:color="auto"/>
              <w:left w:val="single" w:sz="4" w:space="0" w:color="auto"/>
              <w:bottom w:val="single" w:sz="4" w:space="0" w:color="auto"/>
            </w:tcBorders>
            <w:vAlign w:val="center"/>
          </w:tcPr>
          <w:p w14:paraId="1CA52567"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к.19 ст.</w:t>
            </w:r>
          </w:p>
        </w:tc>
      </w:tr>
      <w:tr w:rsidR="005A454F" w:rsidRPr="0003376A" w14:paraId="2E71FECD" w14:textId="77777777" w:rsidTr="00933FDC">
        <w:tc>
          <w:tcPr>
            <w:tcW w:w="1384" w:type="dxa"/>
            <w:tcBorders>
              <w:top w:val="single" w:sz="4" w:space="0" w:color="auto"/>
              <w:bottom w:val="single" w:sz="4" w:space="0" w:color="auto"/>
              <w:right w:val="single" w:sz="4" w:space="0" w:color="auto"/>
            </w:tcBorders>
          </w:tcPr>
          <w:p w14:paraId="26298CF8"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372</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2311CF4D"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Комора з с. Моринці Звенигородського р-ну Черкаської обл. (дер.)</w:t>
            </w:r>
          </w:p>
        </w:tc>
        <w:tc>
          <w:tcPr>
            <w:tcW w:w="1393" w:type="dxa"/>
            <w:tcBorders>
              <w:top w:val="single" w:sz="4" w:space="0" w:color="auto"/>
              <w:left w:val="single" w:sz="4" w:space="0" w:color="auto"/>
              <w:bottom w:val="single" w:sz="4" w:space="0" w:color="auto"/>
            </w:tcBorders>
            <w:vAlign w:val="center"/>
          </w:tcPr>
          <w:p w14:paraId="7D4A8234"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д.п.19 ст.</w:t>
            </w:r>
          </w:p>
        </w:tc>
      </w:tr>
      <w:tr w:rsidR="005A454F" w:rsidRPr="0003376A" w14:paraId="30FCC480" w14:textId="77777777" w:rsidTr="00933FDC">
        <w:tc>
          <w:tcPr>
            <w:tcW w:w="1384" w:type="dxa"/>
            <w:tcBorders>
              <w:top w:val="single" w:sz="4" w:space="0" w:color="auto"/>
              <w:bottom w:val="single" w:sz="4" w:space="0" w:color="auto"/>
              <w:right w:val="single" w:sz="4" w:space="0" w:color="auto"/>
            </w:tcBorders>
          </w:tcPr>
          <w:p w14:paraId="6648C654"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373</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10ED65C7"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Сухини Корсунь-Шевченківського р-ну Черкаської обл. (дер.)</w:t>
            </w:r>
          </w:p>
        </w:tc>
        <w:tc>
          <w:tcPr>
            <w:tcW w:w="1393" w:type="dxa"/>
            <w:tcBorders>
              <w:top w:val="single" w:sz="4" w:space="0" w:color="auto"/>
              <w:left w:val="single" w:sz="4" w:space="0" w:color="auto"/>
              <w:bottom w:val="single" w:sz="4" w:space="0" w:color="auto"/>
            </w:tcBorders>
            <w:vAlign w:val="center"/>
          </w:tcPr>
          <w:p w14:paraId="7E662DEC"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1887 р.</w:t>
            </w:r>
          </w:p>
        </w:tc>
      </w:tr>
      <w:tr w:rsidR="005A454F" w:rsidRPr="0003376A" w14:paraId="51FE3E2A" w14:textId="77777777" w:rsidTr="00933FDC">
        <w:tc>
          <w:tcPr>
            <w:tcW w:w="1384" w:type="dxa"/>
            <w:tcBorders>
              <w:top w:val="single" w:sz="4" w:space="0" w:color="auto"/>
              <w:bottom w:val="single" w:sz="4" w:space="0" w:color="auto"/>
              <w:right w:val="single" w:sz="4" w:space="0" w:color="auto"/>
            </w:tcBorders>
          </w:tcPr>
          <w:p w14:paraId="6C0B2F73"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374</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04283D86"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Бзів Баришівського р-ну Київської обл. (дер.)</w:t>
            </w:r>
          </w:p>
        </w:tc>
        <w:tc>
          <w:tcPr>
            <w:tcW w:w="1393" w:type="dxa"/>
            <w:tcBorders>
              <w:top w:val="single" w:sz="4" w:space="0" w:color="auto"/>
              <w:left w:val="single" w:sz="4" w:space="0" w:color="auto"/>
              <w:bottom w:val="single" w:sz="4" w:space="0" w:color="auto"/>
            </w:tcBorders>
            <w:vAlign w:val="center"/>
          </w:tcPr>
          <w:p w14:paraId="16CD0324"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к.19 ст.</w:t>
            </w:r>
          </w:p>
        </w:tc>
      </w:tr>
      <w:tr w:rsidR="005A454F" w:rsidRPr="0003376A" w14:paraId="6B3F5094" w14:textId="77777777" w:rsidTr="00933FDC">
        <w:tc>
          <w:tcPr>
            <w:tcW w:w="1384" w:type="dxa"/>
            <w:tcBorders>
              <w:top w:val="single" w:sz="4" w:space="0" w:color="auto"/>
              <w:bottom w:val="single" w:sz="4" w:space="0" w:color="auto"/>
              <w:right w:val="single" w:sz="4" w:space="0" w:color="auto"/>
            </w:tcBorders>
          </w:tcPr>
          <w:p w14:paraId="21A3B30B"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375</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2018620C"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Мала Каратуль Переяслав-Хмельницького р-ну</w:t>
            </w:r>
            <w:r w:rsidR="00BA607A">
              <w:rPr>
                <w:rFonts w:ascii="Times New Roman" w:hAnsi="Times New Roman"/>
                <w:color w:val="000000"/>
                <w:szCs w:val="24"/>
                <w:lang w:val="uk-UA"/>
              </w:rPr>
              <w:t xml:space="preserve">, </w:t>
            </w:r>
            <w:r w:rsidRPr="0003376A">
              <w:rPr>
                <w:rFonts w:ascii="Times New Roman" w:hAnsi="Times New Roman"/>
                <w:color w:val="000000"/>
                <w:szCs w:val="24"/>
                <w:lang w:val="uk-UA"/>
              </w:rPr>
              <w:t>Київської обл. (дер.)</w:t>
            </w:r>
          </w:p>
        </w:tc>
        <w:tc>
          <w:tcPr>
            <w:tcW w:w="1393" w:type="dxa"/>
            <w:tcBorders>
              <w:top w:val="single" w:sz="4" w:space="0" w:color="auto"/>
              <w:left w:val="single" w:sz="4" w:space="0" w:color="auto"/>
              <w:bottom w:val="single" w:sz="4" w:space="0" w:color="auto"/>
            </w:tcBorders>
            <w:vAlign w:val="center"/>
          </w:tcPr>
          <w:p w14:paraId="627630E9"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к.19 ст.</w:t>
            </w:r>
          </w:p>
        </w:tc>
      </w:tr>
      <w:tr w:rsidR="005A454F" w:rsidRPr="0003376A" w14:paraId="2E70D111" w14:textId="77777777" w:rsidTr="00933FDC">
        <w:tc>
          <w:tcPr>
            <w:tcW w:w="1384" w:type="dxa"/>
            <w:tcBorders>
              <w:top w:val="single" w:sz="4" w:space="0" w:color="auto"/>
              <w:bottom w:val="single" w:sz="4" w:space="0" w:color="auto"/>
              <w:right w:val="single" w:sz="4" w:space="0" w:color="auto"/>
            </w:tcBorders>
          </w:tcPr>
          <w:p w14:paraId="77033A38"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376</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51DD6B4E"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Хрещатик Черкаського р-ну Черкаської обл. (дер.)</w:t>
            </w:r>
          </w:p>
        </w:tc>
        <w:tc>
          <w:tcPr>
            <w:tcW w:w="1393" w:type="dxa"/>
            <w:tcBorders>
              <w:top w:val="single" w:sz="4" w:space="0" w:color="auto"/>
              <w:left w:val="single" w:sz="4" w:space="0" w:color="auto"/>
              <w:bottom w:val="single" w:sz="4" w:space="0" w:color="auto"/>
            </w:tcBorders>
            <w:vAlign w:val="center"/>
          </w:tcPr>
          <w:p w14:paraId="366A7E02"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к.18 ст.</w:t>
            </w:r>
          </w:p>
        </w:tc>
      </w:tr>
      <w:tr w:rsidR="005A454F" w:rsidRPr="0003376A" w14:paraId="6BBF07A7" w14:textId="77777777" w:rsidTr="00933FDC">
        <w:tc>
          <w:tcPr>
            <w:tcW w:w="1384" w:type="dxa"/>
            <w:tcBorders>
              <w:top w:val="single" w:sz="4" w:space="0" w:color="auto"/>
              <w:bottom w:val="single" w:sz="4" w:space="0" w:color="auto"/>
              <w:right w:val="single" w:sz="4" w:space="0" w:color="auto"/>
            </w:tcBorders>
          </w:tcPr>
          <w:p w14:paraId="391157D0"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377</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696289D9"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Рижавка Уманського р-ну Черкаської обл. (дер.)</w:t>
            </w:r>
          </w:p>
        </w:tc>
        <w:tc>
          <w:tcPr>
            <w:tcW w:w="1393" w:type="dxa"/>
            <w:tcBorders>
              <w:top w:val="single" w:sz="4" w:space="0" w:color="auto"/>
              <w:left w:val="single" w:sz="4" w:space="0" w:color="auto"/>
              <w:bottom w:val="single" w:sz="4" w:space="0" w:color="auto"/>
            </w:tcBorders>
            <w:vAlign w:val="center"/>
          </w:tcPr>
          <w:p w14:paraId="044F2805"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сер.18 ст.</w:t>
            </w:r>
          </w:p>
        </w:tc>
      </w:tr>
      <w:tr w:rsidR="005A454F" w:rsidRPr="0003376A" w14:paraId="392BDDDB" w14:textId="77777777" w:rsidTr="00933FDC">
        <w:tc>
          <w:tcPr>
            <w:tcW w:w="1384" w:type="dxa"/>
            <w:tcBorders>
              <w:top w:val="single" w:sz="4" w:space="0" w:color="auto"/>
              <w:bottom w:val="single" w:sz="4" w:space="0" w:color="auto"/>
              <w:right w:val="single" w:sz="4" w:space="0" w:color="auto"/>
            </w:tcBorders>
          </w:tcPr>
          <w:p w14:paraId="1A958895"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378</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75A579CB"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Солониця Лубенського р-ну Полтавської обл. (дер.)</w:t>
            </w:r>
          </w:p>
        </w:tc>
        <w:tc>
          <w:tcPr>
            <w:tcW w:w="1393" w:type="dxa"/>
            <w:tcBorders>
              <w:top w:val="single" w:sz="4" w:space="0" w:color="auto"/>
              <w:left w:val="single" w:sz="4" w:space="0" w:color="auto"/>
              <w:bottom w:val="single" w:sz="4" w:space="0" w:color="auto"/>
            </w:tcBorders>
            <w:vAlign w:val="center"/>
          </w:tcPr>
          <w:p w14:paraId="683E4D64"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сер.19 ст.</w:t>
            </w:r>
          </w:p>
        </w:tc>
      </w:tr>
      <w:tr w:rsidR="005A454F" w:rsidRPr="0003376A" w14:paraId="0377A221" w14:textId="77777777" w:rsidTr="00933FDC">
        <w:tc>
          <w:tcPr>
            <w:tcW w:w="1384" w:type="dxa"/>
            <w:tcBorders>
              <w:top w:val="single" w:sz="4" w:space="0" w:color="auto"/>
              <w:bottom w:val="single" w:sz="4" w:space="0" w:color="auto"/>
              <w:right w:val="single" w:sz="4" w:space="0" w:color="auto"/>
            </w:tcBorders>
          </w:tcPr>
          <w:p w14:paraId="62EADCF1"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379</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672B0734"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Таборів Сквирського р-ну Київської обл. (дер.)</w:t>
            </w:r>
          </w:p>
        </w:tc>
        <w:tc>
          <w:tcPr>
            <w:tcW w:w="1393" w:type="dxa"/>
            <w:tcBorders>
              <w:top w:val="single" w:sz="4" w:space="0" w:color="auto"/>
              <w:left w:val="single" w:sz="4" w:space="0" w:color="auto"/>
              <w:bottom w:val="single" w:sz="4" w:space="0" w:color="auto"/>
            </w:tcBorders>
            <w:vAlign w:val="center"/>
          </w:tcPr>
          <w:p w14:paraId="78C0472E"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1833 р.</w:t>
            </w:r>
          </w:p>
        </w:tc>
      </w:tr>
      <w:tr w:rsidR="005A454F" w:rsidRPr="0003376A" w14:paraId="3EC3971F" w14:textId="77777777" w:rsidTr="00933FDC">
        <w:tc>
          <w:tcPr>
            <w:tcW w:w="1384" w:type="dxa"/>
            <w:tcBorders>
              <w:top w:val="single" w:sz="4" w:space="0" w:color="auto"/>
              <w:bottom w:val="single" w:sz="4" w:space="0" w:color="auto"/>
              <w:right w:val="single" w:sz="4" w:space="0" w:color="auto"/>
            </w:tcBorders>
          </w:tcPr>
          <w:p w14:paraId="1F938D8E"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380</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7AAA3196"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Шевченкове Звенигородського р-ну Черкаської обл. (дер.)</w:t>
            </w:r>
          </w:p>
        </w:tc>
        <w:tc>
          <w:tcPr>
            <w:tcW w:w="1393" w:type="dxa"/>
            <w:tcBorders>
              <w:top w:val="single" w:sz="4" w:space="0" w:color="auto"/>
              <w:left w:val="single" w:sz="4" w:space="0" w:color="auto"/>
              <w:bottom w:val="single" w:sz="4" w:space="0" w:color="auto"/>
            </w:tcBorders>
            <w:vAlign w:val="center"/>
          </w:tcPr>
          <w:p w14:paraId="6E3D3FC0"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сер.19 ст.</w:t>
            </w:r>
          </w:p>
        </w:tc>
      </w:tr>
      <w:tr w:rsidR="005A454F" w:rsidRPr="0003376A" w14:paraId="694F8048" w14:textId="77777777" w:rsidTr="00933FDC">
        <w:tc>
          <w:tcPr>
            <w:tcW w:w="1384" w:type="dxa"/>
            <w:tcBorders>
              <w:top w:val="single" w:sz="4" w:space="0" w:color="auto"/>
              <w:bottom w:val="single" w:sz="4" w:space="0" w:color="auto"/>
              <w:right w:val="single" w:sz="4" w:space="0" w:color="auto"/>
            </w:tcBorders>
          </w:tcPr>
          <w:p w14:paraId="7089492A"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381</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5DC8C658"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Яснозір'я Черкаського р-ну Черкаської обл. (дер.)</w:t>
            </w:r>
          </w:p>
        </w:tc>
        <w:tc>
          <w:tcPr>
            <w:tcW w:w="1393" w:type="dxa"/>
            <w:tcBorders>
              <w:top w:val="single" w:sz="4" w:space="0" w:color="auto"/>
              <w:left w:val="single" w:sz="4" w:space="0" w:color="auto"/>
              <w:bottom w:val="single" w:sz="4" w:space="0" w:color="auto"/>
            </w:tcBorders>
            <w:vAlign w:val="center"/>
          </w:tcPr>
          <w:p w14:paraId="7A6E01FF"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к.19 ст.</w:t>
            </w:r>
          </w:p>
        </w:tc>
      </w:tr>
      <w:tr w:rsidR="005A454F" w:rsidRPr="0003376A" w14:paraId="71C48F52" w14:textId="77777777" w:rsidTr="00933FDC">
        <w:tc>
          <w:tcPr>
            <w:tcW w:w="1384" w:type="dxa"/>
            <w:tcBorders>
              <w:top w:val="single" w:sz="4" w:space="0" w:color="auto"/>
              <w:bottom w:val="single" w:sz="4" w:space="0" w:color="auto"/>
              <w:right w:val="single" w:sz="4" w:space="0" w:color="auto"/>
            </w:tcBorders>
          </w:tcPr>
          <w:p w14:paraId="29F932AF"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382</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581A25F6"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Яснозір'я Черкаського р-ну Черкаської обл. (дер.)</w:t>
            </w:r>
          </w:p>
        </w:tc>
        <w:tc>
          <w:tcPr>
            <w:tcW w:w="1393" w:type="dxa"/>
            <w:tcBorders>
              <w:top w:val="single" w:sz="4" w:space="0" w:color="auto"/>
              <w:left w:val="single" w:sz="4" w:space="0" w:color="auto"/>
              <w:bottom w:val="single" w:sz="4" w:space="0" w:color="auto"/>
            </w:tcBorders>
            <w:vAlign w:val="center"/>
          </w:tcPr>
          <w:p w14:paraId="7E2F25A8"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к.19 ст.</w:t>
            </w:r>
          </w:p>
        </w:tc>
      </w:tr>
      <w:tr w:rsidR="005A454F" w:rsidRPr="0003376A" w14:paraId="6A42A124" w14:textId="77777777" w:rsidTr="00933FDC">
        <w:tc>
          <w:tcPr>
            <w:tcW w:w="1384" w:type="dxa"/>
            <w:tcBorders>
              <w:top w:val="single" w:sz="4" w:space="0" w:color="auto"/>
              <w:bottom w:val="single" w:sz="4" w:space="0" w:color="auto"/>
              <w:right w:val="single" w:sz="4" w:space="0" w:color="auto"/>
            </w:tcBorders>
          </w:tcPr>
          <w:p w14:paraId="1CBB2F35"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383</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540EC5D1"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Михайлівська церква з с. Дорогинка Фастівського р-ну Київської обл. (дер.)</w:t>
            </w:r>
          </w:p>
        </w:tc>
        <w:tc>
          <w:tcPr>
            <w:tcW w:w="1393" w:type="dxa"/>
            <w:tcBorders>
              <w:top w:val="single" w:sz="4" w:space="0" w:color="auto"/>
              <w:left w:val="single" w:sz="4" w:space="0" w:color="auto"/>
              <w:bottom w:val="single" w:sz="4" w:space="0" w:color="auto"/>
            </w:tcBorders>
            <w:vAlign w:val="center"/>
          </w:tcPr>
          <w:p w14:paraId="55C7BA4B"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п.17 ст.</w:t>
            </w:r>
          </w:p>
        </w:tc>
      </w:tr>
      <w:tr w:rsidR="005A454F" w:rsidRPr="0003376A" w14:paraId="31EF068C" w14:textId="77777777" w:rsidTr="00933FDC">
        <w:tc>
          <w:tcPr>
            <w:tcW w:w="1384" w:type="dxa"/>
            <w:tcBorders>
              <w:top w:val="single" w:sz="4" w:space="0" w:color="auto"/>
              <w:bottom w:val="single" w:sz="4" w:space="0" w:color="auto"/>
              <w:right w:val="single" w:sz="4" w:space="0" w:color="auto"/>
            </w:tcBorders>
          </w:tcPr>
          <w:p w14:paraId="192CD060"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384</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6742B4BC"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Церква з с. Зарубинці Звенигородського р-ну Черкаської обл. (дер.)</w:t>
            </w:r>
          </w:p>
        </w:tc>
        <w:tc>
          <w:tcPr>
            <w:tcW w:w="1393" w:type="dxa"/>
            <w:tcBorders>
              <w:top w:val="single" w:sz="4" w:space="0" w:color="auto"/>
              <w:left w:val="single" w:sz="4" w:space="0" w:color="auto"/>
              <w:bottom w:val="single" w:sz="4" w:space="0" w:color="auto"/>
            </w:tcBorders>
            <w:vAlign w:val="center"/>
          </w:tcPr>
          <w:p w14:paraId="051C838A"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п.18 ст.</w:t>
            </w:r>
          </w:p>
        </w:tc>
      </w:tr>
      <w:tr w:rsidR="005A454F" w:rsidRPr="0003376A" w14:paraId="1F8DDB06" w14:textId="77777777" w:rsidTr="00933FDC">
        <w:tc>
          <w:tcPr>
            <w:tcW w:w="9648" w:type="dxa"/>
            <w:gridSpan w:val="4"/>
            <w:tcBorders>
              <w:top w:val="single" w:sz="4" w:space="0" w:color="auto"/>
              <w:bottom w:val="single" w:sz="4" w:space="0" w:color="auto"/>
            </w:tcBorders>
          </w:tcPr>
          <w:p w14:paraId="39DAF24A"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lastRenderedPageBreak/>
              <w:t xml:space="preserve">Зона </w:t>
            </w:r>
            <w:r w:rsidR="00AE5964">
              <w:rPr>
                <w:rFonts w:ascii="Times New Roman" w:hAnsi="Times New Roman"/>
                <w:color w:val="000000"/>
                <w:szCs w:val="24"/>
                <w:lang w:val="uk-UA"/>
              </w:rPr>
              <w:t>«</w:t>
            </w:r>
            <w:r w:rsidRPr="0003376A">
              <w:rPr>
                <w:rFonts w:ascii="Times New Roman" w:hAnsi="Times New Roman"/>
                <w:color w:val="000000"/>
                <w:szCs w:val="24"/>
                <w:lang w:val="uk-UA"/>
              </w:rPr>
              <w:t>Південь України</w:t>
            </w:r>
            <w:r w:rsidR="00AE5964">
              <w:rPr>
                <w:rFonts w:ascii="Times New Roman" w:hAnsi="Times New Roman"/>
                <w:color w:val="000000"/>
                <w:szCs w:val="24"/>
                <w:lang w:val="uk-UA"/>
              </w:rPr>
              <w:t>»</w:t>
            </w:r>
          </w:p>
        </w:tc>
      </w:tr>
      <w:tr w:rsidR="005A454F" w:rsidRPr="0003376A" w14:paraId="1C47AC36" w14:textId="77777777" w:rsidTr="00933FDC">
        <w:tc>
          <w:tcPr>
            <w:tcW w:w="1384" w:type="dxa"/>
            <w:tcBorders>
              <w:top w:val="single" w:sz="4" w:space="0" w:color="auto"/>
              <w:bottom w:val="single" w:sz="4" w:space="0" w:color="auto"/>
              <w:right w:val="single" w:sz="4" w:space="0" w:color="auto"/>
            </w:tcBorders>
          </w:tcPr>
          <w:p w14:paraId="20183C5D"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385</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5CD084B0"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Благодатне Амвросіївського</w:t>
            </w:r>
            <w:r w:rsidR="00BA607A">
              <w:rPr>
                <w:rFonts w:ascii="Times New Roman" w:hAnsi="Times New Roman"/>
                <w:color w:val="000000"/>
                <w:szCs w:val="24"/>
                <w:lang w:val="uk-UA"/>
              </w:rPr>
              <w:t xml:space="preserve"> </w:t>
            </w:r>
            <w:r w:rsidRPr="0003376A">
              <w:rPr>
                <w:rFonts w:ascii="Times New Roman" w:hAnsi="Times New Roman"/>
                <w:color w:val="000000"/>
                <w:szCs w:val="24"/>
                <w:lang w:val="uk-UA"/>
              </w:rPr>
              <w:t>р-ну Донецької обл. (дер.)</w:t>
            </w:r>
          </w:p>
        </w:tc>
        <w:tc>
          <w:tcPr>
            <w:tcW w:w="1393" w:type="dxa"/>
            <w:tcBorders>
              <w:top w:val="single" w:sz="4" w:space="0" w:color="auto"/>
              <w:left w:val="single" w:sz="4" w:space="0" w:color="auto"/>
              <w:bottom w:val="single" w:sz="4" w:space="0" w:color="auto"/>
            </w:tcBorders>
            <w:vAlign w:val="center"/>
          </w:tcPr>
          <w:p w14:paraId="467F4A06"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к.19 ст.</w:t>
            </w:r>
          </w:p>
        </w:tc>
      </w:tr>
      <w:tr w:rsidR="005A454F" w:rsidRPr="0003376A" w14:paraId="499201F7" w14:textId="77777777" w:rsidTr="00933FDC">
        <w:tc>
          <w:tcPr>
            <w:tcW w:w="1384" w:type="dxa"/>
            <w:tcBorders>
              <w:top w:val="single" w:sz="4" w:space="0" w:color="auto"/>
              <w:bottom w:val="single" w:sz="4" w:space="0" w:color="auto"/>
              <w:right w:val="single" w:sz="4" w:space="0" w:color="auto"/>
            </w:tcBorders>
          </w:tcPr>
          <w:p w14:paraId="04A659E7"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386</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7CD3B4ED"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Коптильня з с. Олександрівка Білозерського р-ну Херсонської обл. (дер.)</w:t>
            </w:r>
          </w:p>
        </w:tc>
        <w:tc>
          <w:tcPr>
            <w:tcW w:w="1393" w:type="dxa"/>
            <w:tcBorders>
              <w:top w:val="single" w:sz="4" w:space="0" w:color="auto"/>
              <w:left w:val="single" w:sz="4" w:space="0" w:color="auto"/>
              <w:bottom w:val="single" w:sz="4" w:space="0" w:color="auto"/>
            </w:tcBorders>
            <w:vAlign w:val="center"/>
          </w:tcPr>
          <w:p w14:paraId="60D0E946"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п,19 ст.</w:t>
            </w:r>
          </w:p>
        </w:tc>
      </w:tr>
      <w:tr w:rsidR="005A454F" w:rsidRPr="0003376A" w14:paraId="07E30194" w14:textId="77777777" w:rsidTr="00933FDC">
        <w:tc>
          <w:tcPr>
            <w:tcW w:w="1384" w:type="dxa"/>
            <w:tcBorders>
              <w:top w:val="single" w:sz="4" w:space="0" w:color="auto"/>
              <w:bottom w:val="single" w:sz="4" w:space="0" w:color="auto"/>
              <w:right w:val="single" w:sz="4" w:space="0" w:color="auto"/>
            </w:tcBorders>
          </w:tcPr>
          <w:p w14:paraId="01622AEA"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387</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2E14FFBE"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Хата з с. Пужайкове Балтського р-ну Одеської обл. (дер.)</w:t>
            </w:r>
          </w:p>
        </w:tc>
        <w:tc>
          <w:tcPr>
            <w:tcW w:w="1393" w:type="dxa"/>
            <w:tcBorders>
              <w:top w:val="single" w:sz="4" w:space="0" w:color="auto"/>
              <w:left w:val="single" w:sz="4" w:space="0" w:color="auto"/>
              <w:bottom w:val="single" w:sz="4" w:space="0" w:color="auto"/>
            </w:tcBorders>
            <w:vAlign w:val="center"/>
          </w:tcPr>
          <w:p w14:paraId="76A3E05B"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к.19 ст.</w:t>
            </w:r>
          </w:p>
        </w:tc>
      </w:tr>
      <w:tr w:rsidR="005A454F" w:rsidRPr="0003376A" w14:paraId="68A977E6" w14:textId="77777777" w:rsidTr="00933FDC">
        <w:tc>
          <w:tcPr>
            <w:tcW w:w="1384" w:type="dxa"/>
            <w:tcBorders>
              <w:top w:val="single" w:sz="4" w:space="0" w:color="auto"/>
              <w:bottom w:val="single" w:sz="4" w:space="0" w:color="auto"/>
              <w:right w:val="single" w:sz="4" w:space="0" w:color="auto"/>
            </w:tcBorders>
          </w:tcPr>
          <w:p w14:paraId="2AC04609"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388</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2D4B94BF"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Колодязь з смт. Велика Лепетиха Великолепетиського р-ну Херсонсь</w:t>
            </w:r>
            <w:r w:rsidR="00BA607A">
              <w:rPr>
                <w:rFonts w:ascii="Times New Roman" w:hAnsi="Times New Roman"/>
                <w:color w:val="000000"/>
                <w:szCs w:val="24"/>
                <w:lang w:val="uk-UA"/>
              </w:rPr>
              <w:t>к</w:t>
            </w:r>
            <w:r w:rsidRPr="0003376A">
              <w:rPr>
                <w:rFonts w:ascii="Times New Roman" w:hAnsi="Times New Roman"/>
                <w:color w:val="000000"/>
                <w:szCs w:val="24"/>
                <w:lang w:val="uk-UA"/>
              </w:rPr>
              <w:t>ої обл. (дер.)</w:t>
            </w:r>
          </w:p>
        </w:tc>
        <w:tc>
          <w:tcPr>
            <w:tcW w:w="1393" w:type="dxa"/>
            <w:tcBorders>
              <w:top w:val="single" w:sz="4" w:space="0" w:color="auto"/>
              <w:left w:val="single" w:sz="4" w:space="0" w:color="auto"/>
              <w:bottom w:val="single" w:sz="4" w:space="0" w:color="auto"/>
            </w:tcBorders>
            <w:vAlign w:val="center"/>
          </w:tcPr>
          <w:p w14:paraId="4796362F"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п.19 ст.</w:t>
            </w:r>
          </w:p>
        </w:tc>
      </w:tr>
      <w:tr w:rsidR="005A454F" w:rsidRPr="0003376A" w14:paraId="3A48AA7F" w14:textId="77777777" w:rsidTr="00933FDC">
        <w:tc>
          <w:tcPr>
            <w:tcW w:w="1384" w:type="dxa"/>
            <w:tcBorders>
              <w:top w:val="single" w:sz="4" w:space="0" w:color="auto"/>
              <w:bottom w:val="single" w:sz="4" w:space="0" w:color="auto"/>
              <w:right w:val="single" w:sz="4" w:space="0" w:color="auto"/>
            </w:tcBorders>
          </w:tcPr>
          <w:p w14:paraId="48698FB1"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389</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14BA4AAD"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Садиба з с. Михайлівка Новоодеського р-ну Миколаї</w:t>
            </w:r>
            <w:r w:rsidR="00BA607A">
              <w:rPr>
                <w:rFonts w:ascii="Times New Roman" w:hAnsi="Times New Roman"/>
                <w:color w:val="000000"/>
                <w:szCs w:val="24"/>
                <w:lang w:val="uk-UA"/>
              </w:rPr>
              <w:t>в</w:t>
            </w:r>
            <w:r w:rsidRPr="0003376A">
              <w:rPr>
                <w:rFonts w:ascii="Times New Roman" w:hAnsi="Times New Roman"/>
                <w:color w:val="000000"/>
                <w:szCs w:val="24"/>
                <w:lang w:val="uk-UA"/>
              </w:rPr>
              <w:t>ської обл. (дер.)</w:t>
            </w:r>
          </w:p>
        </w:tc>
        <w:tc>
          <w:tcPr>
            <w:tcW w:w="1393" w:type="dxa"/>
            <w:tcBorders>
              <w:top w:val="single" w:sz="4" w:space="0" w:color="auto"/>
              <w:left w:val="single" w:sz="4" w:space="0" w:color="auto"/>
              <w:bottom w:val="single" w:sz="4" w:space="0" w:color="auto"/>
            </w:tcBorders>
            <w:vAlign w:val="center"/>
          </w:tcPr>
          <w:p w14:paraId="49CF8C5D"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к.19 ст.</w:t>
            </w:r>
          </w:p>
        </w:tc>
      </w:tr>
      <w:tr w:rsidR="005A454F" w:rsidRPr="0003376A" w14:paraId="231D9562" w14:textId="77777777" w:rsidTr="00933FDC">
        <w:tc>
          <w:tcPr>
            <w:tcW w:w="1384" w:type="dxa"/>
            <w:tcBorders>
              <w:top w:val="single" w:sz="4" w:space="0" w:color="auto"/>
              <w:bottom w:val="single" w:sz="4" w:space="0" w:color="auto"/>
              <w:right w:val="single" w:sz="4" w:space="0" w:color="auto"/>
            </w:tcBorders>
          </w:tcPr>
          <w:p w14:paraId="10C19465"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szCs w:val="24"/>
                <w:lang w:val="uk-UA"/>
              </w:rPr>
              <w:t>390</w:t>
            </w:r>
          </w:p>
        </w:tc>
        <w:tc>
          <w:tcPr>
            <w:tcW w:w="6871" w:type="dxa"/>
            <w:gridSpan w:val="2"/>
            <w:tcBorders>
              <w:top w:val="single" w:sz="4" w:space="0" w:color="auto"/>
              <w:left w:val="single" w:sz="4" w:space="0" w:color="auto"/>
              <w:bottom w:val="single" w:sz="4" w:space="0" w:color="auto"/>
              <w:right w:val="single" w:sz="4" w:space="0" w:color="auto"/>
            </w:tcBorders>
            <w:vAlign w:val="center"/>
          </w:tcPr>
          <w:p w14:paraId="6D669A64"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Вітряк із с. Олександрівка Білозерського р-ну Херсонської обл. (дер.)</w:t>
            </w:r>
          </w:p>
        </w:tc>
        <w:tc>
          <w:tcPr>
            <w:tcW w:w="1393" w:type="dxa"/>
            <w:tcBorders>
              <w:top w:val="single" w:sz="4" w:space="0" w:color="auto"/>
              <w:left w:val="single" w:sz="4" w:space="0" w:color="auto"/>
              <w:bottom w:val="single" w:sz="4" w:space="0" w:color="auto"/>
            </w:tcBorders>
            <w:vAlign w:val="center"/>
          </w:tcPr>
          <w:p w14:paraId="143DD4E8" w14:textId="77777777" w:rsidR="005A454F" w:rsidRPr="0003376A" w:rsidRDefault="005A454F" w:rsidP="00BE395D">
            <w:pPr>
              <w:pStyle w:val="a8"/>
              <w:rPr>
                <w:rFonts w:ascii="Times New Roman" w:hAnsi="Times New Roman"/>
                <w:color w:val="000000"/>
                <w:szCs w:val="24"/>
                <w:lang w:val="uk-UA"/>
              </w:rPr>
            </w:pPr>
            <w:r w:rsidRPr="0003376A">
              <w:rPr>
                <w:rFonts w:ascii="Times New Roman" w:hAnsi="Times New Roman"/>
                <w:color w:val="000000"/>
                <w:szCs w:val="24"/>
                <w:lang w:val="uk-UA"/>
              </w:rPr>
              <w:t>к.19 ст.</w:t>
            </w:r>
          </w:p>
        </w:tc>
      </w:tr>
    </w:tbl>
    <w:p w14:paraId="40F8A6EB" w14:textId="77777777" w:rsidR="005A454F" w:rsidRPr="0003376A" w:rsidRDefault="005A454F" w:rsidP="00BE395D">
      <w:pPr>
        <w:pStyle w:val="a8"/>
        <w:ind w:firstLine="851"/>
        <w:jc w:val="both"/>
        <w:rPr>
          <w:rFonts w:ascii="Times New Roman" w:hAnsi="Times New Roman"/>
          <w:bCs/>
          <w:szCs w:val="24"/>
          <w:lang w:val="uk-UA"/>
        </w:rPr>
      </w:pPr>
    </w:p>
    <w:p w14:paraId="1E2868CE" w14:textId="77777777" w:rsidR="005A454F" w:rsidRPr="0003376A" w:rsidRDefault="005A454F" w:rsidP="00BE395D">
      <w:pPr>
        <w:pStyle w:val="a8"/>
        <w:ind w:firstLine="709"/>
        <w:jc w:val="both"/>
        <w:rPr>
          <w:rFonts w:ascii="Times New Roman" w:hAnsi="Times New Roman"/>
          <w:b/>
          <w:iCs/>
          <w:szCs w:val="24"/>
          <w:lang w:val="uk-UA"/>
        </w:rPr>
      </w:pPr>
      <w:r w:rsidRPr="0003376A">
        <w:rPr>
          <w:rFonts w:ascii="Times New Roman" w:hAnsi="Times New Roman"/>
          <w:bCs/>
          <w:szCs w:val="24"/>
          <w:lang w:val="uk-UA"/>
        </w:rPr>
        <w:t>Крім того, безпосередньо на території Парку знаходяться чотири парки-пам’ятки садово-паркового мистецтва загальнодержавного значення (</w:t>
      </w:r>
      <w:r w:rsidRPr="0003376A">
        <w:rPr>
          <w:rFonts w:ascii="Times New Roman" w:hAnsi="Times New Roman"/>
          <w:bCs/>
          <w:color w:val="000000"/>
          <w:szCs w:val="24"/>
          <w:lang w:val="uk-UA"/>
        </w:rPr>
        <w:t>табл.</w:t>
      </w:r>
      <w:r w:rsidRPr="0003376A">
        <w:rPr>
          <w:rFonts w:ascii="Times New Roman" w:hAnsi="Times New Roman"/>
          <w:bCs/>
          <w:color w:val="C00000"/>
          <w:szCs w:val="24"/>
          <w:lang w:val="uk-UA"/>
        </w:rPr>
        <w:t xml:space="preserve"> </w:t>
      </w:r>
      <w:r w:rsidR="00F83499" w:rsidRPr="0003376A">
        <w:rPr>
          <w:rFonts w:ascii="Times New Roman" w:hAnsi="Times New Roman"/>
          <w:szCs w:val="24"/>
          <w:lang w:val="uk-UA"/>
        </w:rPr>
        <w:t>1.3.</w:t>
      </w:r>
      <w:r w:rsidRPr="0003376A">
        <w:rPr>
          <w:rFonts w:ascii="Times New Roman" w:hAnsi="Times New Roman"/>
          <w:iCs/>
          <w:szCs w:val="24"/>
          <w:lang w:val="uk-UA"/>
        </w:rPr>
        <w:t>5</w:t>
      </w:r>
      <w:r w:rsidRPr="0003376A">
        <w:rPr>
          <w:rFonts w:ascii="Times New Roman" w:hAnsi="Times New Roman"/>
          <w:bCs/>
          <w:szCs w:val="24"/>
          <w:lang w:val="uk-UA"/>
        </w:rPr>
        <w:t>).</w:t>
      </w:r>
    </w:p>
    <w:p w14:paraId="0F495BBD" w14:textId="77777777" w:rsidR="00E96D3B" w:rsidRPr="0003376A" w:rsidRDefault="00E96D3B" w:rsidP="00BE395D">
      <w:pPr>
        <w:pStyle w:val="a8"/>
        <w:jc w:val="right"/>
        <w:rPr>
          <w:rFonts w:ascii="Times New Roman" w:hAnsi="Times New Roman"/>
          <w:iCs/>
          <w:szCs w:val="24"/>
          <w:lang w:val="uk-UA"/>
        </w:rPr>
      </w:pPr>
    </w:p>
    <w:p w14:paraId="0C511E48" w14:textId="77777777" w:rsidR="005A454F" w:rsidRPr="0003376A" w:rsidRDefault="005A454F" w:rsidP="00BE395D">
      <w:pPr>
        <w:pStyle w:val="a8"/>
        <w:jc w:val="right"/>
        <w:rPr>
          <w:rFonts w:ascii="Times New Roman" w:hAnsi="Times New Roman"/>
          <w:iCs/>
          <w:szCs w:val="24"/>
          <w:lang w:val="uk-UA"/>
        </w:rPr>
      </w:pPr>
      <w:r w:rsidRPr="0003376A">
        <w:rPr>
          <w:rFonts w:ascii="Times New Roman" w:hAnsi="Times New Roman"/>
          <w:iCs/>
          <w:szCs w:val="24"/>
          <w:lang w:val="uk-UA"/>
        </w:rPr>
        <w:t xml:space="preserve">Таблиця </w:t>
      </w:r>
      <w:r w:rsidRPr="0003376A">
        <w:rPr>
          <w:rFonts w:ascii="Times New Roman" w:hAnsi="Times New Roman"/>
          <w:szCs w:val="24"/>
          <w:lang w:val="uk-UA"/>
        </w:rPr>
        <w:t>1.3.</w:t>
      </w:r>
      <w:r w:rsidRPr="0003376A">
        <w:rPr>
          <w:rFonts w:ascii="Times New Roman" w:hAnsi="Times New Roman"/>
          <w:iCs/>
          <w:szCs w:val="24"/>
          <w:lang w:val="uk-UA"/>
        </w:rPr>
        <w:t>5</w:t>
      </w:r>
    </w:p>
    <w:p w14:paraId="1F03619C" w14:textId="77777777" w:rsidR="005A454F" w:rsidRPr="0003376A" w:rsidRDefault="005A454F" w:rsidP="00BE395D">
      <w:pPr>
        <w:pStyle w:val="a8"/>
        <w:jc w:val="center"/>
        <w:rPr>
          <w:rFonts w:ascii="Times New Roman" w:hAnsi="Times New Roman"/>
          <w:szCs w:val="24"/>
          <w:lang w:val="uk-UA"/>
        </w:rPr>
      </w:pPr>
      <w:r w:rsidRPr="0003376A">
        <w:rPr>
          <w:rFonts w:ascii="Times New Roman" w:hAnsi="Times New Roman"/>
          <w:iCs/>
          <w:szCs w:val="24"/>
          <w:lang w:val="uk-UA"/>
        </w:rPr>
        <w:t>Парки-пам’ятки садово-паркового мистецтва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90"/>
        <w:gridCol w:w="1569"/>
        <w:gridCol w:w="5668"/>
      </w:tblGrid>
      <w:tr w:rsidR="005A454F" w:rsidRPr="0003376A" w14:paraId="11781CFF" w14:textId="77777777" w:rsidTr="00933FDC">
        <w:trPr>
          <w:tblHeader/>
        </w:trPr>
        <w:tc>
          <w:tcPr>
            <w:tcW w:w="1241" w:type="pct"/>
          </w:tcPr>
          <w:p w14:paraId="5FC47303" w14:textId="77777777" w:rsidR="005A454F" w:rsidRPr="0003376A" w:rsidRDefault="00C34F4E" w:rsidP="00BE395D">
            <w:pPr>
              <w:pStyle w:val="a8"/>
              <w:ind w:firstLine="426"/>
              <w:jc w:val="center"/>
              <w:rPr>
                <w:rFonts w:ascii="Times New Roman" w:hAnsi="Times New Roman"/>
                <w:snapToGrid w:val="0"/>
                <w:szCs w:val="24"/>
                <w:lang w:val="uk-UA"/>
              </w:rPr>
            </w:pPr>
            <w:r w:rsidRPr="0003376A">
              <w:rPr>
                <w:rFonts w:ascii="Times New Roman" w:hAnsi="Times New Roman"/>
                <w:snapToGrid w:val="0"/>
                <w:szCs w:val="24"/>
                <w:lang w:val="uk-UA"/>
              </w:rPr>
              <w:t>Парк-п</w:t>
            </w:r>
            <w:r w:rsidR="005A454F" w:rsidRPr="0003376A">
              <w:rPr>
                <w:rFonts w:ascii="Times New Roman" w:hAnsi="Times New Roman"/>
                <w:snapToGrid w:val="0"/>
                <w:szCs w:val="24"/>
                <w:lang w:val="uk-UA"/>
              </w:rPr>
              <w:t>ам’ятка</w:t>
            </w:r>
          </w:p>
        </w:tc>
        <w:tc>
          <w:tcPr>
            <w:tcW w:w="815" w:type="pct"/>
          </w:tcPr>
          <w:p w14:paraId="0E7D3606" w14:textId="77777777" w:rsidR="005A454F" w:rsidRPr="0003376A" w:rsidRDefault="005A454F" w:rsidP="00BE395D">
            <w:pPr>
              <w:pStyle w:val="a8"/>
              <w:jc w:val="center"/>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Дата створення</w:t>
            </w:r>
          </w:p>
        </w:tc>
        <w:tc>
          <w:tcPr>
            <w:tcW w:w="2944" w:type="pct"/>
          </w:tcPr>
          <w:p w14:paraId="748E4849" w14:textId="77777777" w:rsidR="005A454F" w:rsidRPr="0003376A" w:rsidRDefault="005A454F" w:rsidP="00BE395D">
            <w:pPr>
              <w:pStyle w:val="a8"/>
              <w:ind w:firstLine="851"/>
              <w:jc w:val="center"/>
              <w:rPr>
                <w:rFonts w:ascii="Times New Roman" w:hAnsi="Times New Roman"/>
                <w:snapToGrid w:val="0"/>
                <w:color w:val="000000"/>
                <w:szCs w:val="24"/>
                <w:lang w:val="uk-UA"/>
              </w:rPr>
            </w:pPr>
            <w:r w:rsidRPr="0003376A">
              <w:rPr>
                <w:rFonts w:ascii="Times New Roman" w:hAnsi="Times New Roman"/>
                <w:snapToGrid w:val="0"/>
                <w:color w:val="000000"/>
                <w:szCs w:val="24"/>
                <w:lang w:val="uk-UA"/>
              </w:rPr>
              <w:t>Загальна характеристика</w:t>
            </w:r>
          </w:p>
        </w:tc>
      </w:tr>
      <w:tr w:rsidR="005A454F" w:rsidRPr="00D76EC7" w14:paraId="7AC2E0C3" w14:textId="77777777" w:rsidTr="00933FDC">
        <w:tc>
          <w:tcPr>
            <w:tcW w:w="1241" w:type="pct"/>
            <w:vAlign w:val="center"/>
          </w:tcPr>
          <w:p w14:paraId="47FD1B82"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 xml:space="preserve">Парк-пам’ятка садово-паркового мистецтва загальнодержавного значення: </w:t>
            </w:r>
            <w:r w:rsidR="00AE5964">
              <w:rPr>
                <w:rFonts w:ascii="Times New Roman" w:hAnsi="Times New Roman"/>
                <w:szCs w:val="24"/>
                <w:lang w:val="uk-UA"/>
              </w:rPr>
              <w:t>«</w:t>
            </w:r>
            <w:r w:rsidRPr="0003376A">
              <w:rPr>
                <w:rFonts w:ascii="Times New Roman" w:hAnsi="Times New Roman"/>
                <w:szCs w:val="24"/>
                <w:lang w:val="uk-UA"/>
              </w:rPr>
              <w:t>Голосіївський парк ім. М. Рильського</w:t>
            </w:r>
            <w:r w:rsidR="00AE5964">
              <w:rPr>
                <w:rFonts w:ascii="Times New Roman" w:hAnsi="Times New Roman"/>
                <w:szCs w:val="24"/>
                <w:lang w:val="uk-UA"/>
              </w:rPr>
              <w:t>»</w:t>
            </w:r>
            <w:r w:rsidRPr="0003376A">
              <w:rPr>
                <w:rFonts w:ascii="Times New Roman" w:hAnsi="Times New Roman"/>
                <w:szCs w:val="24"/>
                <w:lang w:val="uk-UA"/>
              </w:rPr>
              <w:t>.</w:t>
            </w:r>
          </w:p>
        </w:tc>
        <w:tc>
          <w:tcPr>
            <w:tcW w:w="815" w:type="pct"/>
            <w:vAlign w:val="center"/>
          </w:tcPr>
          <w:p w14:paraId="54151EE5" w14:textId="77777777" w:rsidR="005A454F" w:rsidRPr="0003376A" w:rsidRDefault="005A454F" w:rsidP="00195318">
            <w:pPr>
              <w:pStyle w:val="a8"/>
              <w:jc w:val="center"/>
              <w:rPr>
                <w:rFonts w:ascii="Times New Roman" w:hAnsi="Times New Roman"/>
                <w:snapToGrid w:val="0"/>
                <w:szCs w:val="24"/>
                <w:lang w:val="uk-UA"/>
              </w:rPr>
            </w:pPr>
            <w:r w:rsidRPr="0003376A">
              <w:rPr>
                <w:rFonts w:ascii="Times New Roman" w:hAnsi="Times New Roman"/>
                <w:snapToGrid w:val="0"/>
                <w:szCs w:val="24"/>
                <w:lang w:val="uk-UA"/>
              </w:rPr>
              <w:t>1957-196</w:t>
            </w:r>
            <w:r w:rsidR="00C34F4E" w:rsidRPr="0003376A">
              <w:rPr>
                <w:rFonts w:ascii="Times New Roman" w:hAnsi="Times New Roman"/>
                <w:snapToGrid w:val="0"/>
                <w:szCs w:val="24"/>
                <w:lang w:val="uk-UA"/>
              </w:rPr>
              <w:t>0</w:t>
            </w:r>
            <w:r w:rsidRPr="0003376A">
              <w:rPr>
                <w:rFonts w:ascii="Times New Roman" w:hAnsi="Times New Roman"/>
                <w:snapToGrid w:val="0"/>
                <w:szCs w:val="24"/>
                <w:lang w:val="uk-UA"/>
              </w:rPr>
              <w:t> рр.</w:t>
            </w:r>
          </w:p>
        </w:tc>
        <w:tc>
          <w:tcPr>
            <w:tcW w:w="2944" w:type="pct"/>
            <w:vAlign w:val="center"/>
          </w:tcPr>
          <w:p w14:paraId="494F1AC5" w14:textId="77777777" w:rsidR="005A454F" w:rsidRPr="0003376A" w:rsidRDefault="005A454F" w:rsidP="00195318">
            <w:pPr>
              <w:pStyle w:val="a8"/>
              <w:jc w:val="both"/>
              <w:rPr>
                <w:rFonts w:ascii="Times New Roman" w:hAnsi="Times New Roman"/>
                <w:snapToGrid w:val="0"/>
                <w:szCs w:val="24"/>
                <w:lang w:val="uk-UA"/>
              </w:rPr>
            </w:pPr>
            <w:r w:rsidRPr="0003376A">
              <w:rPr>
                <w:rFonts w:ascii="Times New Roman" w:hAnsi="Times New Roman"/>
                <w:snapToGrid w:val="0"/>
                <w:szCs w:val="24"/>
                <w:lang w:val="uk-UA"/>
              </w:rPr>
              <w:t>Голосіївський район. Утворений в північній частині Голосіївського лісу. Пост</w:t>
            </w:r>
            <w:r w:rsidR="0034149E" w:rsidRPr="0003376A">
              <w:rPr>
                <w:rFonts w:ascii="Times New Roman" w:hAnsi="Times New Roman"/>
                <w:snapToGrid w:val="0"/>
                <w:szCs w:val="24"/>
                <w:lang w:val="uk-UA"/>
              </w:rPr>
              <w:t>анова</w:t>
            </w:r>
            <w:r w:rsidRPr="0003376A">
              <w:rPr>
                <w:rFonts w:ascii="Times New Roman" w:hAnsi="Times New Roman"/>
                <w:snapToGrid w:val="0"/>
                <w:szCs w:val="24"/>
                <w:lang w:val="uk-UA"/>
              </w:rPr>
              <w:t xml:space="preserve"> Ради Міністрів від 29.01.</w:t>
            </w:r>
            <w:r w:rsidR="005D3788" w:rsidRPr="0003376A">
              <w:rPr>
                <w:rFonts w:ascii="Times New Roman" w:hAnsi="Times New Roman"/>
                <w:snapToGrid w:val="0"/>
                <w:szCs w:val="24"/>
                <w:lang w:val="uk-UA"/>
              </w:rPr>
              <w:t>19</w:t>
            </w:r>
            <w:r w:rsidRPr="0003376A">
              <w:rPr>
                <w:rFonts w:ascii="Times New Roman" w:hAnsi="Times New Roman"/>
                <w:snapToGrid w:val="0"/>
                <w:szCs w:val="24"/>
                <w:lang w:val="uk-UA"/>
              </w:rPr>
              <w:t xml:space="preserve">60 №105. Автори – архітектори В.Є. Ладний, З.Г. Хлєбнікова. Площа пейзажного парку </w:t>
            </w:r>
            <w:r w:rsidR="00642FF3" w:rsidRPr="0003376A">
              <w:rPr>
                <w:rFonts w:ascii="Times New Roman" w:hAnsi="Times New Roman"/>
                <w:snapToGrid w:val="0"/>
                <w:szCs w:val="24"/>
                <w:lang w:val="uk-UA"/>
              </w:rPr>
              <w:t xml:space="preserve">- </w:t>
            </w:r>
            <w:r w:rsidRPr="0003376A">
              <w:rPr>
                <w:rFonts w:ascii="Times New Roman" w:hAnsi="Times New Roman"/>
                <w:snapToGrid w:val="0"/>
                <w:szCs w:val="24"/>
                <w:lang w:val="uk-UA"/>
              </w:rPr>
              <w:t>1</w:t>
            </w:r>
            <w:r w:rsidR="00C34F4E" w:rsidRPr="0003376A">
              <w:rPr>
                <w:rFonts w:ascii="Times New Roman" w:hAnsi="Times New Roman"/>
                <w:snapToGrid w:val="0"/>
                <w:szCs w:val="24"/>
                <w:lang w:val="uk-UA"/>
              </w:rPr>
              <w:t>40,9</w:t>
            </w:r>
            <w:r w:rsidRPr="0003376A">
              <w:rPr>
                <w:rFonts w:ascii="Times New Roman" w:hAnsi="Times New Roman"/>
                <w:snapToGrid w:val="0"/>
                <w:szCs w:val="24"/>
                <w:lang w:val="uk-UA"/>
              </w:rPr>
              <w:t> га. Площа ставків – 5,97 га. На осі Голосіївської балки споруджено каскад із чотирьох ставків. До їх берегів виходять архітектурні об’єкти: зелений театр, кінотеатр, бібліотека, атракціони, дитячі майданчики.</w:t>
            </w:r>
          </w:p>
        </w:tc>
      </w:tr>
      <w:tr w:rsidR="005A454F" w:rsidRPr="00D76EC7" w14:paraId="4F60164F" w14:textId="77777777" w:rsidTr="00933FDC">
        <w:tc>
          <w:tcPr>
            <w:tcW w:w="1241" w:type="pct"/>
            <w:vAlign w:val="center"/>
          </w:tcPr>
          <w:p w14:paraId="213599F2" w14:textId="77777777" w:rsidR="005A454F" w:rsidRPr="0003376A" w:rsidRDefault="005A454F" w:rsidP="00BE395D">
            <w:pPr>
              <w:pStyle w:val="a8"/>
              <w:rPr>
                <w:rFonts w:ascii="Times New Roman" w:hAnsi="Times New Roman"/>
                <w:szCs w:val="24"/>
                <w:lang w:val="uk-UA"/>
              </w:rPr>
            </w:pPr>
            <w:bookmarkStart w:id="73" w:name="_Hlk40101799"/>
            <w:r w:rsidRPr="0003376A">
              <w:rPr>
                <w:rFonts w:ascii="Times New Roman" w:hAnsi="Times New Roman"/>
                <w:szCs w:val="24"/>
                <w:lang w:val="uk-UA"/>
              </w:rPr>
              <w:t xml:space="preserve">Парк-пам’ятка садово-паркового мистецтва загальнодержавного значення: </w:t>
            </w:r>
            <w:r w:rsidR="00AE5964">
              <w:rPr>
                <w:rFonts w:ascii="Times New Roman" w:hAnsi="Times New Roman"/>
                <w:szCs w:val="24"/>
                <w:lang w:val="uk-UA"/>
              </w:rPr>
              <w:t>«</w:t>
            </w:r>
            <w:r w:rsidRPr="0003376A">
              <w:rPr>
                <w:rFonts w:ascii="Times New Roman" w:hAnsi="Times New Roman"/>
                <w:szCs w:val="24"/>
                <w:lang w:val="uk-UA"/>
              </w:rPr>
              <w:t>Голосіївський ліс</w:t>
            </w:r>
            <w:r w:rsidR="00AE5964">
              <w:rPr>
                <w:rFonts w:ascii="Times New Roman" w:hAnsi="Times New Roman"/>
                <w:szCs w:val="24"/>
                <w:lang w:val="uk-UA"/>
              </w:rPr>
              <w:t>»</w:t>
            </w:r>
            <w:bookmarkEnd w:id="73"/>
          </w:p>
        </w:tc>
        <w:tc>
          <w:tcPr>
            <w:tcW w:w="815" w:type="pct"/>
            <w:vAlign w:val="center"/>
          </w:tcPr>
          <w:p w14:paraId="205F8B31" w14:textId="77777777" w:rsidR="00112F38" w:rsidRPr="0003376A" w:rsidRDefault="00112F38" w:rsidP="00112F38">
            <w:pPr>
              <w:pStyle w:val="a8"/>
              <w:jc w:val="center"/>
              <w:rPr>
                <w:rFonts w:ascii="Times New Roman" w:hAnsi="Times New Roman"/>
                <w:iCs/>
                <w:szCs w:val="24"/>
                <w:lang w:val="uk-UA"/>
              </w:rPr>
            </w:pPr>
            <w:r w:rsidRPr="0003376A">
              <w:rPr>
                <w:rFonts w:ascii="Times New Roman" w:hAnsi="Times New Roman"/>
                <w:iCs/>
                <w:szCs w:val="24"/>
                <w:lang w:val="uk-UA"/>
              </w:rPr>
              <w:t>1960</w:t>
            </w:r>
          </w:p>
          <w:p w14:paraId="0C6BAC13" w14:textId="77777777" w:rsidR="005A454F" w:rsidRPr="0003376A" w:rsidRDefault="00112F38" w:rsidP="00112F38">
            <w:pPr>
              <w:pStyle w:val="a8"/>
              <w:jc w:val="center"/>
              <w:rPr>
                <w:rFonts w:ascii="Times New Roman" w:hAnsi="Times New Roman"/>
                <w:snapToGrid w:val="0"/>
                <w:color w:val="000000"/>
                <w:szCs w:val="24"/>
                <w:lang w:val="uk-UA"/>
              </w:rPr>
            </w:pPr>
            <w:r w:rsidRPr="0003376A">
              <w:rPr>
                <w:rFonts w:ascii="Times New Roman" w:hAnsi="Times New Roman"/>
                <w:iCs/>
                <w:szCs w:val="24"/>
                <w:lang w:val="uk-UA"/>
              </w:rPr>
              <w:t>(перезатвер-дж. 1990)</w:t>
            </w:r>
          </w:p>
        </w:tc>
        <w:tc>
          <w:tcPr>
            <w:tcW w:w="2944" w:type="pct"/>
            <w:vAlign w:val="center"/>
          </w:tcPr>
          <w:p w14:paraId="19B4FD24" w14:textId="77777777" w:rsidR="005A454F" w:rsidRPr="0003376A" w:rsidRDefault="005A454F" w:rsidP="00195318">
            <w:pPr>
              <w:pStyle w:val="a8"/>
              <w:jc w:val="both"/>
              <w:rPr>
                <w:rFonts w:ascii="Times New Roman" w:hAnsi="Times New Roman"/>
                <w:snapToGrid w:val="0"/>
                <w:szCs w:val="24"/>
                <w:lang w:val="uk-UA"/>
              </w:rPr>
            </w:pPr>
            <w:r w:rsidRPr="0003376A">
              <w:rPr>
                <w:rFonts w:ascii="Times New Roman" w:hAnsi="Times New Roman"/>
                <w:szCs w:val="24"/>
                <w:lang w:val="uk-UA"/>
              </w:rPr>
              <w:t xml:space="preserve">Голосіївський район, Голосіївське лісництво, кв. 1-28. Територія </w:t>
            </w:r>
            <w:r w:rsidRPr="0003376A">
              <w:rPr>
                <w:rFonts w:ascii="Times New Roman" w:hAnsi="Times New Roman"/>
                <w:spacing w:val="1"/>
                <w:szCs w:val="24"/>
                <w:lang w:val="uk-UA"/>
              </w:rPr>
              <w:t xml:space="preserve">надається адміністрації </w:t>
            </w:r>
            <w:r w:rsidR="001E350F" w:rsidRPr="0003376A">
              <w:rPr>
                <w:rFonts w:ascii="Times New Roman" w:hAnsi="Times New Roman"/>
                <w:spacing w:val="1"/>
                <w:szCs w:val="24"/>
                <w:lang w:val="uk-UA"/>
              </w:rPr>
              <w:t>Парку</w:t>
            </w:r>
            <w:r w:rsidRPr="0003376A">
              <w:rPr>
                <w:rFonts w:ascii="Times New Roman" w:hAnsi="Times New Roman"/>
                <w:spacing w:val="1"/>
                <w:szCs w:val="24"/>
                <w:lang w:val="uk-UA"/>
              </w:rPr>
              <w:t xml:space="preserve"> </w:t>
            </w:r>
            <w:r w:rsidR="00AE5964">
              <w:rPr>
                <w:rFonts w:ascii="Times New Roman" w:hAnsi="Times New Roman"/>
                <w:spacing w:val="1"/>
                <w:szCs w:val="24"/>
                <w:lang w:val="uk-UA"/>
              </w:rPr>
              <w:t>«</w:t>
            </w:r>
            <w:r w:rsidRPr="0003376A">
              <w:rPr>
                <w:rFonts w:ascii="Times New Roman" w:hAnsi="Times New Roman"/>
                <w:spacing w:val="1"/>
                <w:szCs w:val="24"/>
                <w:lang w:val="uk-UA"/>
              </w:rPr>
              <w:t>Голосіївський</w:t>
            </w:r>
            <w:r w:rsidR="00AE5964">
              <w:rPr>
                <w:rFonts w:ascii="Times New Roman" w:hAnsi="Times New Roman"/>
                <w:spacing w:val="1"/>
                <w:szCs w:val="24"/>
                <w:lang w:val="uk-UA"/>
              </w:rPr>
              <w:t>»</w:t>
            </w:r>
            <w:r w:rsidRPr="0003376A">
              <w:rPr>
                <w:rFonts w:ascii="Times New Roman" w:hAnsi="Times New Roman"/>
                <w:spacing w:val="1"/>
                <w:szCs w:val="24"/>
                <w:lang w:val="uk-UA"/>
              </w:rPr>
              <w:t xml:space="preserve">. </w:t>
            </w:r>
            <w:r w:rsidRPr="0003376A">
              <w:rPr>
                <w:rFonts w:ascii="Times New Roman" w:hAnsi="Times New Roman"/>
                <w:spacing w:val="4"/>
                <w:szCs w:val="24"/>
                <w:lang w:val="uk-UA"/>
              </w:rPr>
              <w:t xml:space="preserve">Оголошено </w:t>
            </w:r>
            <w:r w:rsidRPr="0003376A">
              <w:rPr>
                <w:rFonts w:ascii="Times New Roman" w:hAnsi="Times New Roman"/>
                <w:spacing w:val="6"/>
                <w:szCs w:val="24"/>
                <w:lang w:val="uk-UA"/>
              </w:rPr>
              <w:t>постан</w:t>
            </w:r>
            <w:r w:rsidR="0034149E" w:rsidRPr="0003376A">
              <w:rPr>
                <w:rFonts w:ascii="Times New Roman" w:hAnsi="Times New Roman"/>
                <w:spacing w:val="6"/>
                <w:szCs w:val="24"/>
                <w:lang w:val="uk-UA"/>
              </w:rPr>
              <w:t>ов</w:t>
            </w:r>
            <w:r w:rsidR="00E96D3B" w:rsidRPr="0003376A">
              <w:rPr>
                <w:rFonts w:ascii="Times New Roman" w:hAnsi="Times New Roman"/>
                <w:spacing w:val="6"/>
                <w:szCs w:val="24"/>
                <w:lang w:val="uk-UA"/>
              </w:rPr>
              <w:t>ою</w:t>
            </w:r>
            <w:r w:rsidR="0034149E" w:rsidRPr="0003376A">
              <w:rPr>
                <w:rFonts w:ascii="Times New Roman" w:hAnsi="Times New Roman"/>
                <w:spacing w:val="6"/>
                <w:szCs w:val="24"/>
                <w:lang w:val="uk-UA"/>
              </w:rPr>
              <w:t xml:space="preserve"> </w:t>
            </w:r>
            <w:r w:rsidRPr="0003376A">
              <w:rPr>
                <w:rFonts w:ascii="Times New Roman" w:hAnsi="Times New Roman"/>
                <w:spacing w:val="6"/>
                <w:szCs w:val="24"/>
                <w:lang w:val="uk-UA"/>
              </w:rPr>
              <w:t>РМ УРСР від 29.01.</w:t>
            </w:r>
            <w:r w:rsidR="005D3788" w:rsidRPr="0003376A">
              <w:rPr>
                <w:rFonts w:ascii="Times New Roman" w:hAnsi="Times New Roman"/>
                <w:spacing w:val="6"/>
                <w:szCs w:val="24"/>
                <w:lang w:val="uk-UA"/>
              </w:rPr>
              <w:t>19</w:t>
            </w:r>
            <w:r w:rsidRPr="0003376A">
              <w:rPr>
                <w:rFonts w:ascii="Times New Roman" w:hAnsi="Times New Roman"/>
                <w:spacing w:val="6"/>
                <w:szCs w:val="24"/>
                <w:lang w:val="uk-UA"/>
              </w:rPr>
              <w:t xml:space="preserve">60 № 105, </w:t>
            </w:r>
            <w:r w:rsidRPr="0003376A">
              <w:rPr>
                <w:rFonts w:ascii="Times New Roman" w:hAnsi="Times New Roman"/>
                <w:spacing w:val="3"/>
                <w:szCs w:val="24"/>
                <w:lang w:val="uk-UA"/>
              </w:rPr>
              <w:t xml:space="preserve">перезатверджено постановою колегії Держкомприроди від 30.08.90 </w:t>
            </w:r>
            <w:r w:rsidRPr="0003376A">
              <w:rPr>
                <w:rFonts w:ascii="Times New Roman" w:hAnsi="Times New Roman"/>
                <w:spacing w:val="-6"/>
                <w:szCs w:val="24"/>
                <w:lang w:val="uk-UA"/>
              </w:rPr>
              <w:t>№ 18.</w:t>
            </w:r>
          </w:p>
        </w:tc>
      </w:tr>
      <w:tr w:rsidR="005A454F" w:rsidRPr="0003376A" w14:paraId="55CAA322" w14:textId="77777777" w:rsidTr="00933FDC">
        <w:tc>
          <w:tcPr>
            <w:tcW w:w="1241" w:type="pct"/>
            <w:vAlign w:val="center"/>
          </w:tcPr>
          <w:p w14:paraId="3444B270"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 xml:space="preserve">Парк-пам’ятка садово-паркового мистецтва загальнодержавного значення </w:t>
            </w:r>
            <w:r w:rsidR="00AE5964">
              <w:rPr>
                <w:rFonts w:ascii="Times New Roman" w:hAnsi="Times New Roman"/>
                <w:szCs w:val="24"/>
                <w:lang w:val="uk-UA"/>
              </w:rPr>
              <w:t>«</w:t>
            </w:r>
            <w:bookmarkStart w:id="74" w:name="_Hlk40104655"/>
            <w:r w:rsidRPr="0003376A">
              <w:rPr>
                <w:rFonts w:ascii="Times New Roman" w:hAnsi="Times New Roman"/>
                <w:szCs w:val="24"/>
                <w:lang w:val="uk-UA"/>
              </w:rPr>
              <w:t>Пуща-Водицький лісопарк</w:t>
            </w:r>
            <w:bookmarkEnd w:id="74"/>
            <w:r w:rsidR="00AE5964">
              <w:rPr>
                <w:rFonts w:ascii="Times New Roman" w:hAnsi="Times New Roman"/>
                <w:szCs w:val="24"/>
                <w:lang w:val="uk-UA"/>
              </w:rPr>
              <w:t>»</w:t>
            </w:r>
          </w:p>
        </w:tc>
        <w:tc>
          <w:tcPr>
            <w:tcW w:w="815" w:type="pct"/>
            <w:vAlign w:val="center"/>
          </w:tcPr>
          <w:p w14:paraId="4A7E2F14" w14:textId="77777777" w:rsidR="005A454F" w:rsidRPr="0003376A" w:rsidRDefault="005A454F" w:rsidP="00195318">
            <w:pPr>
              <w:pStyle w:val="a8"/>
              <w:jc w:val="center"/>
              <w:rPr>
                <w:rFonts w:ascii="Times New Roman" w:hAnsi="Times New Roman"/>
                <w:iCs/>
                <w:szCs w:val="24"/>
                <w:lang w:val="uk-UA"/>
              </w:rPr>
            </w:pPr>
            <w:r w:rsidRPr="0003376A">
              <w:rPr>
                <w:rFonts w:ascii="Times New Roman" w:hAnsi="Times New Roman"/>
                <w:iCs/>
                <w:szCs w:val="24"/>
                <w:lang w:val="uk-UA"/>
              </w:rPr>
              <w:t>1972</w:t>
            </w:r>
          </w:p>
          <w:p w14:paraId="65E0FB8A" w14:textId="77777777" w:rsidR="005A454F" w:rsidRPr="0003376A" w:rsidRDefault="005A454F" w:rsidP="00195318">
            <w:pPr>
              <w:pStyle w:val="a8"/>
              <w:jc w:val="center"/>
              <w:rPr>
                <w:rFonts w:ascii="Times New Roman" w:hAnsi="Times New Roman"/>
                <w:snapToGrid w:val="0"/>
                <w:szCs w:val="24"/>
                <w:lang w:val="uk-UA"/>
              </w:rPr>
            </w:pPr>
            <w:r w:rsidRPr="0003376A">
              <w:rPr>
                <w:rFonts w:ascii="Times New Roman" w:hAnsi="Times New Roman"/>
                <w:iCs/>
                <w:szCs w:val="24"/>
                <w:lang w:val="uk-UA"/>
              </w:rPr>
              <w:t>(перезатвер-дж. 1990)</w:t>
            </w:r>
          </w:p>
        </w:tc>
        <w:tc>
          <w:tcPr>
            <w:tcW w:w="2944" w:type="pct"/>
            <w:vAlign w:val="center"/>
          </w:tcPr>
          <w:p w14:paraId="031EBED8" w14:textId="77777777" w:rsidR="005A454F" w:rsidRPr="0003376A" w:rsidRDefault="005A454F" w:rsidP="00BE395D">
            <w:pPr>
              <w:pStyle w:val="a8"/>
              <w:jc w:val="both"/>
              <w:rPr>
                <w:rFonts w:ascii="Times New Roman" w:hAnsi="Times New Roman"/>
                <w:szCs w:val="24"/>
                <w:lang w:val="uk-UA"/>
              </w:rPr>
            </w:pPr>
            <w:r w:rsidRPr="0003376A">
              <w:rPr>
                <w:rFonts w:ascii="Times New Roman" w:hAnsi="Times New Roman"/>
                <w:szCs w:val="24"/>
                <w:lang w:val="uk-UA"/>
              </w:rPr>
              <w:t>Оболонський район, селище Пуща-Водиця, Пуща-Водицьке лісництво кв.13-1</w:t>
            </w:r>
            <w:r w:rsidR="006C293D" w:rsidRPr="0003376A">
              <w:rPr>
                <w:rFonts w:ascii="Times New Roman" w:hAnsi="Times New Roman"/>
                <w:szCs w:val="24"/>
                <w:lang w:val="uk-UA"/>
              </w:rPr>
              <w:t>6</w:t>
            </w:r>
            <w:r w:rsidRPr="0003376A">
              <w:rPr>
                <w:rFonts w:ascii="Times New Roman" w:hAnsi="Times New Roman"/>
                <w:szCs w:val="24"/>
                <w:lang w:val="uk-UA"/>
              </w:rPr>
              <w:t>, 27-</w:t>
            </w:r>
            <w:r w:rsidR="009160B9" w:rsidRPr="0003376A">
              <w:rPr>
                <w:rFonts w:ascii="Times New Roman" w:hAnsi="Times New Roman"/>
                <w:szCs w:val="24"/>
                <w:lang w:val="uk-UA"/>
              </w:rPr>
              <w:t>2</w:t>
            </w:r>
            <w:r w:rsidRPr="0003376A">
              <w:rPr>
                <w:rFonts w:ascii="Times New Roman" w:hAnsi="Times New Roman"/>
                <w:szCs w:val="24"/>
                <w:lang w:val="uk-UA"/>
              </w:rPr>
              <w:t xml:space="preserve">9, 46, 47, 64, </w:t>
            </w:r>
            <w:r w:rsidR="00757071" w:rsidRPr="0003376A">
              <w:rPr>
                <w:rFonts w:ascii="Times New Roman" w:hAnsi="Times New Roman"/>
                <w:szCs w:val="24"/>
                <w:lang w:val="uk-UA"/>
              </w:rPr>
              <w:t xml:space="preserve">82, </w:t>
            </w:r>
            <w:r w:rsidR="006C293D" w:rsidRPr="0003376A">
              <w:rPr>
                <w:rFonts w:ascii="Times New Roman" w:hAnsi="Times New Roman"/>
                <w:szCs w:val="24"/>
                <w:lang w:val="uk-UA"/>
              </w:rPr>
              <w:t>77</w:t>
            </w:r>
            <w:r w:rsidR="009160B9" w:rsidRPr="0003376A">
              <w:rPr>
                <w:rFonts w:ascii="Times New Roman" w:hAnsi="Times New Roman"/>
                <w:szCs w:val="24"/>
                <w:lang w:val="uk-UA"/>
              </w:rPr>
              <w:t xml:space="preserve">, </w:t>
            </w:r>
            <w:r w:rsidRPr="0003376A">
              <w:rPr>
                <w:rFonts w:ascii="Times New Roman" w:hAnsi="Times New Roman"/>
                <w:szCs w:val="24"/>
                <w:lang w:val="uk-UA"/>
              </w:rPr>
              <w:t>91, 94, 107-111. Площа 3</w:t>
            </w:r>
            <w:r w:rsidR="006C293D" w:rsidRPr="0003376A">
              <w:rPr>
                <w:rFonts w:ascii="Times New Roman" w:hAnsi="Times New Roman"/>
                <w:szCs w:val="24"/>
                <w:lang w:val="uk-UA"/>
              </w:rPr>
              <w:t>60</w:t>
            </w:r>
            <w:r w:rsidRPr="0003376A">
              <w:rPr>
                <w:rFonts w:ascii="Times New Roman" w:hAnsi="Times New Roman"/>
                <w:szCs w:val="24"/>
                <w:lang w:val="uk-UA"/>
              </w:rPr>
              <w:t>,0 га</w:t>
            </w:r>
            <w:r w:rsidR="006C293D" w:rsidRPr="0003376A">
              <w:rPr>
                <w:rFonts w:ascii="Times New Roman" w:hAnsi="Times New Roman"/>
                <w:szCs w:val="24"/>
                <w:lang w:val="uk-UA"/>
              </w:rPr>
              <w:t>.</w:t>
            </w:r>
          </w:p>
          <w:p w14:paraId="4D8C128D" w14:textId="77777777" w:rsidR="005A454F" w:rsidRPr="0003376A" w:rsidRDefault="005A454F" w:rsidP="00BE395D">
            <w:pPr>
              <w:pStyle w:val="a8"/>
              <w:ind w:firstLine="540"/>
              <w:jc w:val="both"/>
              <w:rPr>
                <w:rFonts w:ascii="Times New Roman" w:hAnsi="Times New Roman"/>
                <w:szCs w:val="24"/>
                <w:lang w:val="uk-UA"/>
              </w:rPr>
            </w:pPr>
            <w:r w:rsidRPr="0003376A">
              <w:rPr>
                <w:rFonts w:ascii="Times New Roman" w:hAnsi="Times New Roman"/>
                <w:szCs w:val="24"/>
                <w:lang w:val="uk-UA"/>
              </w:rPr>
              <w:t>Складається з двох ділянок (біля площі Шевченка та біля селища Пуща-Водиця), що є частинами природного лісового масиву, від якого відокремлені просіками.</w:t>
            </w:r>
          </w:p>
          <w:p w14:paraId="11B079E7" w14:textId="77777777" w:rsidR="005A454F" w:rsidRPr="0003376A" w:rsidRDefault="005A454F" w:rsidP="00BE395D">
            <w:pPr>
              <w:pStyle w:val="a8"/>
              <w:ind w:firstLine="540"/>
              <w:jc w:val="both"/>
              <w:rPr>
                <w:rFonts w:ascii="Times New Roman" w:hAnsi="Times New Roman"/>
                <w:szCs w:val="24"/>
                <w:lang w:val="uk-UA"/>
              </w:rPr>
            </w:pPr>
            <w:r w:rsidRPr="0003376A">
              <w:rPr>
                <w:rFonts w:ascii="Times New Roman" w:hAnsi="Times New Roman"/>
                <w:szCs w:val="24"/>
                <w:lang w:val="uk-UA"/>
              </w:rPr>
              <w:t xml:space="preserve">Основу лісопарку складають дубово-соснові ліси. На підвищених ділянках поблизу селища Пуща-Водиця зростають чисті соснові насадження віком 160-190 років. Також присутні береза, вільха, осика, ліщина Загалом в межах лісопарку виявлено близько 50 видів деревних рослин, серед яких зустрічаються дуби віком 300-400 років, модрина (деякі дерева віком понад 100 років), сосна Веймутова, сосна </w:t>
            </w:r>
            <w:r w:rsidRPr="0003376A">
              <w:rPr>
                <w:rFonts w:ascii="Times New Roman" w:hAnsi="Times New Roman"/>
                <w:szCs w:val="24"/>
                <w:lang w:val="uk-UA"/>
              </w:rPr>
              <w:lastRenderedPageBreak/>
              <w:t>румилійська, туя, липа американська, катальпа, бархат амурський, гледичія. Екзоти можна зустрітим головним чином в межах ділянки поблизу площі Шевченка. У трав’яному покриві трапляються рослини з Червоної книги України – любка дволиста, сон чорніючий, сон широколистий, лілія лісова, змієголовник Рюйша.</w:t>
            </w:r>
          </w:p>
          <w:p w14:paraId="3A4152C2" w14:textId="77777777" w:rsidR="005A454F" w:rsidRPr="0003376A" w:rsidRDefault="005A454F" w:rsidP="00BE395D">
            <w:pPr>
              <w:pStyle w:val="a8"/>
              <w:ind w:firstLine="540"/>
              <w:jc w:val="both"/>
              <w:rPr>
                <w:rFonts w:ascii="Times New Roman" w:hAnsi="Times New Roman"/>
                <w:szCs w:val="24"/>
                <w:lang w:val="uk-UA"/>
              </w:rPr>
            </w:pPr>
            <w:r w:rsidRPr="0003376A">
              <w:rPr>
                <w:rFonts w:ascii="Times New Roman" w:hAnsi="Times New Roman"/>
                <w:szCs w:val="24"/>
                <w:lang w:val="uk-UA"/>
              </w:rPr>
              <w:t>Досить багатим є тваринний світ. Тут мешкають дикі свині, козулі, кам’яна та лісова куниці, білка звичайна та інші. Серед птахів звичайними є такі види як канюк, сойка, крук, різноманітні дятли (строкатий, сивий, жовна), вивільга, дрізд, зяблик та багато інших</w:t>
            </w:r>
          </w:p>
          <w:p w14:paraId="7710AD05" w14:textId="77777777" w:rsidR="005A454F" w:rsidRPr="0003376A" w:rsidRDefault="005A454F" w:rsidP="00BE395D">
            <w:pPr>
              <w:pStyle w:val="a8"/>
              <w:ind w:firstLine="540"/>
              <w:jc w:val="both"/>
              <w:rPr>
                <w:rFonts w:ascii="Times New Roman" w:hAnsi="Times New Roman"/>
                <w:szCs w:val="24"/>
                <w:highlight w:val="yellow"/>
                <w:lang w:val="uk-UA"/>
              </w:rPr>
            </w:pPr>
            <w:r w:rsidRPr="0003376A">
              <w:rPr>
                <w:rFonts w:ascii="Times New Roman" w:hAnsi="Times New Roman"/>
                <w:szCs w:val="24"/>
                <w:lang w:val="uk-UA"/>
              </w:rPr>
              <w:t xml:space="preserve">Частина долини річки Горенка є місцем відпочинку. Тут є дитячі і спортивні майданчики, естрада. На березі впорядкованих ставків, що утворені в руслі річки Горенки – пляжі, човнова станція. Сполучається з містом трамвайною лінією (прокладена 1904 року). </w:t>
            </w:r>
          </w:p>
        </w:tc>
      </w:tr>
      <w:tr w:rsidR="005A454F" w:rsidRPr="0003376A" w14:paraId="13E041BE" w14:textId="77777777" w:rsidTr="00933FDC">
        <w:tc>
          <w:tcPr>
            <w:tcW w:w="1241" w:type="pct"/>
            <w:vAlign w:val="center"/>
          </w:tcPr>
          <w:p w14:paraId="59E1352E"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lastRenderedPageBreak/>
              <w:t xml:space="preserve">Парк-пам’ятка садово-паркового мистецтва загальнодержавного значення </w:t>
            </w:r>
            <w:r w:rsidR="00AE5964">
              <w:rPr>
                <w:rFonts w:ascii="Times New Roman" w:hAnsi="Times New Roman"/>
                <w:szCs w:val="24"/>
                <w:lang w:val="uk-UA"/>
              </w:rPr>
              <w:t>«</w:t>
            </w:r>
            <w:r w:rsidRPr="0003376A">
              <w:rPr>
                <w:rFonts w:ascii="Times New Roman" w:hAnsi="Times New Roman"/>
                <w:szCs w:val="24"/>
                <w:lang w:val="uk-UA"/>
              </w:rPr>
              <w:t>Святошинський лісопарк</w:t>
            </w:r>
            <w:r w:rsidR="00AE5964">
              <w:rPr>
                <w:rFonts w:ascii="Times New Roman" w:hAnsi="Times New Roman"/>
                <w:szCs w:val="24"/>
                <w:lang w:val="uk-UA"/>
              </w:rPr>
              <w:t>»</w:t>
            </w:r>
          </w:p>
        </w:tc>
        <w:tc>
          <w:tcPr>
            <w:tcW w:w="815" w:type="pct"/>
            <w:vAlign w:val="center"/>
          </w:tcPr>
          <w:p w14:paraId="2FC1F9C8" w14:textId="77777777" w:rsidR="005A454F" w:rsidRPr="0003376A" w:rsidRDefault="005A454F" w:rsidP="00195318">
            <w:pPr>
              <w:pStyle w:val="a8"/>
              <w:jc w:val="center"/>
              <w:rPr>
                <w:rFonts w:ascii="Times New Roman" w:hAnsi="Times New Roman"/>
                <w:snapToGrid w:val="0"/>
                <w:szCs w:val="24"/>
                <w:lang w:val="uk-UA"/>
              </w:rPr>
            </w:pPr>
            <w:r w:rsidRPr="0003376A">
              <w:rPr>
                <w:rFonts w:ascii="Times New Roman" w:hAnsi="Times New Roman"/>
                <w:iCs/>
                <w:szCs w:val="24"/>
                <w:lang w:val="uk-UA"/>
              </w:rPr>
              <w:t>1972 (пере-затвердж. 1990)</w:t>
            </w:r>
          </w:p>
        </w:tc>
        <w:tc>
          <w:tcPr>
            <w:tcW w:w="2944" w:type="pct"/>
            <w:vAlign w:val="center"/>
          </w:tcPr>
          <w:p w14:paraId="3F983FDA" w14:textId="77777777" w:rsidR="005A454F" w:rsidRPr="0003376A" w:rsidRDefault="005A454F" w:rsidP="00BE395D">
            <w:pPr>
              <w:pStyle w:val="a8"/>
              <w:rPr>
                <w:rFonts w:ascii="Times New Roman" w:hAnsi="Times New Roman"/>
                <w:iCs/>
                <w:szCs w:val="24"/>
                <w:lang w:val="uk-UA"/>
              </w:rPr>
            </w:pPr>
            <w:r w:rsidRPr="0003376A">
              <w:rPr>
                <w:rFonts w:ascii="Times New Roman" w:hAnsi="Times New Roman"/>
                <w:iCs/>
                <w:szCs w:val="24"/>
                <w:lang w:val="uk-UA"/>
              </w:rPr>
              <w:t>Святошинський район, Святошинське лісництво, кв. 122, 123, 131-136. Площа 24</w:t>
            </w:r>
            <w:r w:rsidR="00860D2C" w:rsidRPr="0003376A">
              <w:rPr>
                <w:rFonts w:ascii="Times New Roman" w:hAnsi="Times New Roman"/>
                <w:iCs/>
                <w:szCs w:val="24"/>
                <w:lang w:val="uk-UA"/>
              </w:rPr>
              <w:t>0</w:t>
            </w:r>
            <w:r w:rsidRPr="0003376A">
              <w:rPr>
                <w:rFonts w:ascii="Times New Roman" w:hAnsi="Times New Roman"/>
                <w:iCs/>
                <w:szCs w:val="24"/>
                <w:lang w:val="uk-UA"/>
              </w:rPr>
              <w:t>,0 га</w:t>
            </w:r>
            <w:r w:rsidR="00860D2C" w:rsidRPr="0003376A">
              <w:rPr>
                <w:rFonts w:ascii="Times New Roman" w:hAnsi="Times New Roman"/>
                <w:iCs/>
                <w:szCs w:val="24"/>
                <w:lang w:val="uk-UA"/>
              </w:rPr>
              <w:t>.</w:t>
            </w:r>
          </w:p>
          <w:p w14:paraId="4ED67200" w14:textId="77777777" w:rsidR="005A454F" w:rsidRPr="0003376A" w:rsidRDefault="005A454F" w:rsidP="00DE178E">
            <w:pPr>
              <w:pStyle w:val="a8"/>
              <w:ind w:firstLine="540"/>
              <w:jc w:val="both"/>
              <w:rPr>
                <w:rFonts w:ascii="Times New Roman" w:hAnsi="Times New Roman"/>
                <w:szCs w:val="24"/>
                <w:lang w:val="uk-UA"/>
              </w:rPr>
            </w:pPr>
            <w:r w:rsidRPr="0003376A">
              <w:rPr>
                <w:rFonts w:ascii="Times New Roman" w:hAnsi="Times New Roman"/>
                <w:szCs w:val="24"/>
                <w:lang w:val="uk-UA"/>
              </w:rPr>
              <w:t xml:space="preserve">Парк являє собою лісовий масив природного походження. Переважають вікові насадження сосни віком 150-180 років. У другому ярусі зростає дуб віком до 120 років. Тут є також є дубові насадження віком 50-60 та 70-80 років паростевого походження. На ділянці площею близько </w:t>
            </w:r>
            <w:smartTag w:uri="urn:schemas-microsoft-com:office:smarttags" w:element="metricconverter">
              <w:smartTagPr>
                <w:attr w:name="ProductID" w:val="3 га"/>
              </w:smartTagPr>
              <w:r w:rsidRPr="0003376A">
                <w:rPr>
                  <w:rFonts w:ascii="Times New Roman" w:hAnsi="Times New Roman"/>
                  <w:szCs w:val="24"/>
                  <w:lang w:val="uk-UA"/>
                </w:rPr>
                <w:t>3 га</w:t>
              </w:r>
            </w:smartTag>
            <w:r w:rsidRPr="0003376A">
              <w:rPr>
                <w:rFonts w:ascii="Times New Roman" w:hAnsi="Times New Roman"/>
                <w:szCs w:val="24"/>
                <w:lang w:val="uk-UA"/>
              </w:rPr>
              <w:t xml:space="preserve"> у 1938 р. були створені лісові культури шахової структури. Серед насаджень є сосна Веймутова, модрина, ялина, дуб звичайний і червоний, береза, гледичія, клен гостролистий, явір, бархат амурський тощо. На території </w:t>
            </w:r>
            <w:r w:rsidR="00DE178E" w:rsidRPr="0003376A">
              <w:rPr>
                <w:rFonts w:ascii="Times New Roman" w:hAnsi="Times New Roman"/>
                <w:szCs w:val="24"/>
                <w:lang w:val="uk-UA"/>
              </w:rPr>
              <w:t>П</w:t>
            </w:r>
            <w:r w:rsidRPr="0003376A">
              <w:rPr>
                <w:rFonts w:ascii="Times New Roman" w:hAnsi="Times New Roman"/>
                <w:szCs w:val="24"/>
                <w:lang w:val="uk-UA"/>
              </w:rPr>
              <w:t xml:space="preserve">арку зростає близько 60 видів дерев і кущів. </w:t>
            </w:r>
          </w:p>
        </w:tc>
      </w:tr>
    </w:tbl>
    <w:p w14:paraId="1D46E467" w14:textId="77777777" w:rsidR="005A454F" w:rsidRPr="0003376A" w:rsidRDefault="005A454F" w:rsidP="00BE395D">
      <w:pPr>
        <w:pStyle w:val="a8"/>
        <w:ind w:firstLine="709"/>
        <w:jc w:val="both"/>
        <w:rPr>
          <w:rFonts w:ascii="Times New Roman" w:hAnsi="Times New Roman"/>
          <w:bCs/>
          <w:szCs w:val="24"/>
          <w:lang w:val="uk-UA"/>
        </w:rPr>
      </w:pPr>
    </w:p>
    <w:p w14:paraId="43B4F6BE" w14:textId="77777777" w:rsidR="005A454F" w:rsidRPr="0003376A" w:rsidRDefault="005A454F" w:rsidP="00BE395D">
      <w:pPr>
        <w:pStyle w:val="a8"/>
        <w:ind w:firstLine="709"/>
        <w:jc w:val="both"/>
        <w:rPr>
          <w:rFonts w:ascii="Times New Roman" w:hAnsi="Times New Roman"/>
          <w:bCs/>
          <w:szCs w:val="24"/>
          <w:lang w:val="uk-UA"/>
        </w:rPr>
      </w:pPr>
      <w:r w:rsidRPr="0003376A">
        <w:rPr>
          <w:rFonts w:ascii="Times New Roman" w:hAnsi="Times New Roman"/>
          <w:szCs w:val="24"/>
          <w:lang w:val="uk-UA"/>
        </w:rPr>
        <w:t xml:space="preserve">Територіальні складові Парку, які розташовані у різних частинах Києва, пов’язані із такими історичними місцевостями, як Голосіїв, Китаїв, Мишоловка, Феофанія, Конча-Заспа, Біличі, Святошин, Пуща-Водиця та ін. </w:t>
      </w:r>
    </w:p>
    <w:p w14:paraId="106AC120" w14:textId="77777777" w:rsidR="005A454F" w:rsidRPr="0003376A" w:rsidRDefault="005A454F" w:rsidP="00BE395D">
      <w:pPr>
        <w:pStyle w:val="a8"/>
        <w:ind w:firstLine="709"/>
        <w:jc w:val="both"/>
        <w:rPr>
          <w:rFonts w:ascii="Times New Roman" w:hAnsi="Times New Roman"/>
          <w:bCs/>
          <w:szCs w:val="24"/>
          <w:lang w:val="uk-UA"/>
        </w:rPr>
      </w:pPr>
      <w:r w:rsidRPr="0003376A">
        <w:rPr>
          <w:rFonts w:ascii="Times New Roman" w:hAnsi="Times New Roman"/>
          <w:bCs/>
          <w:szCs w:val="24"/>
          <w:lang w:val="uk-UA"/>
        </w:rPr>
        <w:t xml:space="preserve">В центральній частині </w:t>
      </w:r>
      <w:r w:rsidR="001E350F" w:rsidRPr="0003376A">
        <w:rPr>
          <w:rFonts w:ascii="Times New Roman" w:hAnsi="Times New Roman"/>
          <w:bCs/>
          <w:szCs w:val="24"/>
          <w:lang w:val="uk-UA"/>
        </w:rPr>
        <w:t>Парку</w:t>
      </w:r>
      <w:r w:rsidRPr="0003376A">
        <w:rPr>
          <w:rFonts w:ascii="Times New Roman" w:hAnsi="Times New Roman"/>
          <w:bCs/>
          <w:szCs w:val="24"/>
          <w:lang w:val="uk-UA"/>
        </w:rPr>
        <w:t xml:space="preserve"> найзначнішими історико-культурними пам’ятками, які безпосередню межують із територією Парку, є Свято-Покровський (Голосіївський) та Свято-</w:t>
      </w:r>
      <w:r w:rsidR="00195318" w:rsidRPr="0003376A">
        <w:rPr>
          <w:rFonts w:ascii="Times New Roman" w:hAnsi="Times New Roman"/>
          <w:bCs/>
          <w:szCs w:val="24"/>
          <w:lang w:val="uk-UA"/>
        </w:rPr>
        <w:t>Т</w:t>
      </w:r>
      <w:r w:rsidRPr="0003376A">
        <w:rPr>
          <w:rFonts w:ascii="Times New Roman" w:hAnsi="Times New Roman"/>
          <w:bCs/>
          <w:szCs w:val="24"/>
          <w:lang w:val="uk-UA"/>
        </w:rPr>
        <w:t>роїцький (Китаївський) монастир</w:t>
      </w:r>
      <w:r w:rsidR="001D421F" w:rsidRPr="0003376A">
        <w:rPr>
          <w:rFonts w:ascii="Times New Roman" w:hAnsi="Times New Roman"/>
          <w:bCs/>
          <w:szCs w:val="24"/>
          <w:lang w:val="uk-UA"/>
        </w:rPr>
        <w:t>і</w:t>
      </w:r>
      <w:r w:rsidRPr="0003376A">
        <w:rPr>
          <w:rFonts w:ascii="Times New Roman" w:hAnsi="Times New Roman"/>
          <w:bCs/>
          <w:szCs w:val="24"/>
          <w:lang w:val="uk-UA"/>
        </w:rPr>
        <w:t>.</w:t>
      </w:r>
    </w:p>
    <w:p w14:paraId="6A7FA3E4" w14:textId="77777777" w:rsidR="00FA709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b/>
          <w:szCs w:val="24"/>
          <w:lang w:val="uk-UA"/>
        </w:rPr>
        <w:t>Свято-Троїцький монастир (Китаївська пустинь)</w:t>
      </w:r>
      <w:r w:rsidRPr="0003376A">
        <w:rPr>
          <w:rFonts w:ascii="Times New Roman" w:hAnsi="Times New Roman"/>
          <w:szCs w:val="24"/>
          <w:lang w:val="uk-UA"/>
        </w:rPr>
        <w:t xml:space="preserve"> розташований в історичній в місцевості Китаїв на західній межі Голосіївського лісу. Він </w:t>
      </w:r>
      <w:r w:rsidRPr="0003376A">
        <w:rPr>
          <w:rFonts w:ascii="Times New Roman" w:hAnsi="Times New Roman"/>
          <w:b/>
          <w:bCs/>
          <w:szCs w:val="24"/>
          <w:lang w:val="uk-UA"/>
        </w:rPr>
        <w:t>д</w:t>
      </w:r>
      <w:r w:rsidRPr="0003376A">
        <w:rPr>
          <w:rFonts w:ascii="Times New Roman" w:hAnsi="Times New Roman"/>
          <w:szCs w:val="24"/>
          <w:lang w:val="uk-UA"/>
        </w:rPr>
        <w:t>іяв у XVIII - на початку XX ст. Відновлений у 1990-і роки</w:t>
      </w:r>
      <w:r w:rsidR="00792BD9" w:rsidRPr="0003376A">
        <w:rPr>
          <w:rFonts w:ascii="Times New Roman" w:hAnsi="Times New Roman"/>
          <w:szCs w:val="24"/>
          <w:lang w:val="uk-UA"/>
        </w:rPr>
        <w:t>.</w:t>
      </w:r>
    </w:p>
    <w:p w14:paraId="3DBF55AB"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Засвідчена документами історія обителі починається з 1716 р., і вже з цього ж століття Китаїв зажив слави київського Афону, ставши місцем паломництва. Найвідомішими з китаївських старців (подвижників-ченців) були Феофіл та, особливо, Досифей (Дар’я Тяпкіна, яка з юнацького віку і до кінця життя волею обставин видавала себе за чоловіка і набула слави великого преподобного старця).</w:t>
      </w:r>
    </w:p>
    <w:p w14:paraId="704653EA"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 xml:space="preserve">До кінця XIX ст. остаточно склався архітектурний ансамбль монастирського подвір'я, яке мало форму шестикутника. До нього увійшли цегляна Троїцька церква (автор – відомий </w:t>
      </w:r>
      <w:r w:rsidRPr="0003376A">
        <w:rPr>
          <w:rFonts w:ascii="Times New Roman" w:hAnsi="Times New Roman"/>
          <w:szCs w:val="24"/>
          <w:lang w:val="uk-UA"/>
        </w:rPr>
        <w:lastRenderedPageBreak/>
        <w:t xml:space="preserve">лаврський майстер ХVІІІ ст. Степан Ковнір), 45-метрова дзвіниця, трапезна з церквами Дванадцяти апостолів і Трьох російських святителів </w:t>
      </w:r>
      <w:r w:rsidRPr="0003376A">
        <w:rPr>
          <w:rFonts w:ascii="Times New Roman" w:hAnsi="Times New Roman"/>
          <w:szCs w:val="24"/>
          <w:lang w:val="uk-UA"/>
        </w:rPr>
        <w:sym w:font="Symbol" w:char="F02D"/>
      </w:r>
      <w:r w:rsidRPr="0003376A">
        <w:rPr>
          <w:rFonts w:ascii="Times New Roman" w:hAnsi="Times New Roman"/>
          <w:szCs w:val="24"/>
          <w:lang w:val="uk-UA"/>
        </w:rPr>
        <w:t xml:space="preserve"> Петра, Олексія та Іони, будинок настоятеля, братський корпус, двоповерховий дім для старих священнослужителів, келійні корпуси та цегляна огорожа з економічною брамою. З 1898 р. на території господарчого двору діяв лаврський свічний завод. До нового корпусу богадільні 1904 р. прибудовано церкву св. Серафима Саровського.</w:t>
      </w:r>
    </w:p>
    <w:p w14:paraId="550E2D32"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 xml:space="preserve">У 1920-і роки храми продовжували діяти, але сама пустинь ченцям вже не належала: у келіях розмістилася дитяча колонія, частина споруд використовувалася сільськогосподарськими закладами. 1930 р. пустинь було ліквідовано, територію та будівлі передано Всесоюзному дослідному інституту плодового та ягідного господарства (з 1954 р. </w:t>
      </w:r>
      <w:r w:rsidRPr="0003376A">
        <w:rPr>
          <w:rFonts w:ascii="Times New Roman" w:hAnsi="Times New Roman"/>
          <w:szCs w:val="24"/>
          <w:lang w:val="uk-UA"/>
        </w:rPr>
        <w:sym w:font="Symbol" w:char="F02D"/>
      </w:r>
      <w:r w:rsidRPr="0003376A">
        <w:rPr>
          <w:rFonts w:ascii="Times New Roman" w:hAnsi="Times New Roman"/>
          <w:szCs w:val="24"/>
          <w:lang w:val="uk-UA"/>
        </w:rPr>
        <w:t xml:space="preserve"> Український НДІ садівництва). Дзвіницю розібрали 1932 р., інші споруди сильно постраждали під час Другої світової війни. Після війни у пустині розміщувалися Республіканський навчально-виробничий комбінат бджільництва і Український науково-дослідний інститут захисту рослин.</w:t>
      </w:r>
    </w:p>
    <w:p w14:paraId="1BE8B44D"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Після реставрації на початку 1990-х років Троїцьку церкву як парафіяльну було передано УПЦ (1992) разом з відремонтованою трапезною з келіями. 1994 р. відродилося монастирське життя. З 1996 р. обитель має статус самостійного монастиря.</w:t>
      </w:r>
    </w:p>
    <w:p w14:paraId="4959BF58"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Після археологічних досліджень 1993-94 рр. поряд із монастирем (Китаївське городище) впорядковано печери, де освячено храм в ім'я св. Досифея. Походження печер пов’язують іноді ще з давньоруським укріпленням. Потім вони використовувались подвижниками, які їх частково відновили та зробили нові відгалуження. Зараз впорядкована частина печер відкрита для відвідувачів. Біля входу у печери обладнаний невеликий оглядовий майданчик с прекрасним видом на монастир та вкриті лісом пагорби.</w:t>
      </w:r>
    </w:p>
    <w:p w14:paraId="130E76DA"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b/>
          <w:szCs w:val="24"/>
          <w:lang w:val="uk-UA"/>
        </w:rPr>
        <w:t xml:space="preserve">Свято-Покровський монастир (Голосіївська пустинь) </w:t>
      </w:r>
      <w:r w:rsidRPr="0003376A">
        <w:rPr>
          <w:rFonts w:ascii="Times New Roman" w:hAnsi="Times New Roman"/>
          <w:szCs w:val="24"/>
          <w:lang w:val="uk-UA"/>
        </w:rPr>
        <w:t>у 1631 році заснував видатний релігійний, політичний та суспільний діяч Митрополит Київський Петро Могила, який час від часу усамотнювався саме у новоствореному скиті.</w:t>
      </w:r>
    </w:p>
    <w:p w14:paraId="2CF2418B" w14:textId="77777777" w:rsidR="00792BD9" w:rsidRPr="0003376A" w:rsidRDefault="004E6318" w:rsidP="00792BD9">
      <w:pPr>
        <w:pStyle w:val="a8"/>
        <w:ind w:firstLine="709"/>
        <w:jc w:val="both"/>
        <w:rPr>
          <w:rFonts w:ascii="Times New Roman" w:hAnsi="Times New Roman"/>
          <w:szCs w:val="24"/>
          <w:lang w:val="uk-UA"/>
        </w:rPr>
      </w:pPr>
      <w:r w:rsidRPr="0003376A">
        <w:rPr>
          <w:rFonts w:ascii="Times New Roman" w:hAnsi="Times New Roman"/>
          <w:szCs w:val="24"/>
          <w:lang w:val="uk-UA"/>
        </w:rPr>
        <w:t>У XVIII ст. скит втратив своє значення та занепадав. Але у середині  ХІХ ст. п</w:t>
      </w:r>
      <w:r w:rsidR="00792BD9" w:rsidRPr="0003376A">
        <w:rPr>
          <w:rFonts w:ascii="Times New Roman" w:hAnsi="Times New Roman"/>
          <w:szCs w:val="24"/>
          <w:lang w:val="uk-UA"/>
        </w:rPr>
        <w:t>устинь поступово стає улюбленою літньою резид</w:t>
      </w:r>
      <w:r w:rsidRPr="0003376A">
        <w:rPr>
          <w:rFonts w:ascii="Times New Roman" w:hAnsi="Times New Roman"/>
          <w:szCs w:val="24"/>
          <w:lang w:val="uk-UA"/>
        </w:rPr>
        <w:t xml:space="preserve">енцією київських митрополитів. </w:t>
      </w:r>
      <w:r w:rsidR="00792BD9" w:rsidRPr="0003376A">
        <w:rPr>
          <w:rFonts w:ascii="Times New Roman" w:hAnsi="Times New Roman"/>
          <w:szCs w:val="24"/>
          <w:lang w:val="uk-UA"/>
        </w:rPr>
        <w:t>Нового розквіту обитель набула при митрополиті Філареті Раіч-Амфітеатрові, який дуже любив скит та брав активну участь у будівництві тут кам’яної церкви на ім’я Покрова Пресвятої Богородиці. Крім того, митрополит Філарет побудував тут дерев’яні келії, кам’яні дім митрополита, кухню і трапезну з глибоким склепінчастим льохом, кам’яну огорожу. Цегляна однобанна Покровська церква із західною дзвіницею (1848-1850рр.) і будинок митрополита (1840 р.) були за</w:t>
      </w:r>
      <w:r w:rsidR="000B46F2">
        <w:rPr>
          <w:rFonts w:ascii="Times New Roman" w:hAnsi="Times New Roman"/>
          <w:szCs w:val="24"/>
          <w:lang w:val="uk-UA"/>
        </w:rPr>
        <w:t>п</w:t>
      </w:r>
      <w:r w:rsidR="00D65B47">
        <w:rPr>
          <w:rFonts w:ascii="Times New Roman" w:hAnsi="Times New Roman"/>
          <w:szCs w:val="24"/>
          <w:lang w:val="uk-UA"/>
        </w:rPr>
        <w:t>ро</w:t>
      </w:r>
      <w:r w:rsidR="00513EE5">
        <w:rPr>
          <w:rFonts w:ascii="Times New Roman" w:hAnsi="Times New Roman"/>
          <w:szCs w:val="24"/>
          <w:lang w:val="uk-UA"/>
        </w:rPr>
        <w:t>є</w:t>
      </w:r>
      <w:r w:rsidR="00D65B47">
        <w:rPr>
          <w:rFonts w:ascii="Times New Roman" w:hAnsi="Times New Roman"/>
          <w:szCs w:val="24"/>
          <w:lang w:val="uk-UA"/>
        </w:rPr>
        <w:t>кт</w:t>
      </w:r>
      <w:r w:rsidR="00792BD9" w:rsidRPr="0003376A">
        <w:rPr>
          <w:rFonts w:ascii="Times New Roman" w:hAnsi="Times New Roman"/>
          <w:szCs w:val="24"/>
          <w:lang w:val="uk-UA"/>
        </w:rPr>
        <w:t>ова</w:t>
      </w:r>
      <w:r w:rsidR="000B46F2">
        <w:rPr>
          <w:rFonts w:ascii="Times New Roman" w:hAnsi="Times New Roman"/>
          <w:szCs w:val="24"/>
          <w:lang w:val="uk-UA"/>
        </w:rPr>
        <w:t>н</w:t>
      </w:r>
      <w:r w:rsidR="00792BD9" w:rsidRPr="0003376A">
        <w:rPr>
          <w:rFonts w:ascii="Times New Roman" w:hAnsi="Times New Roman"/>
          <w:szCs w:val="24"/>
          <w:lang w:val="uk-UA"/>
        </w:rPr>
        <w:t xml:space="preserve">ні єпархіальним архітектором П. Спарро у перехідних формах від класицизму до російсько-візантійського стилю. </w:t>
      </w:r>
    </w:p>
    <w:p w14:paraId="64C93BC0" w14:textId="77777777" w:rsidR="00792BD9" w:rsidRPr="0003376A" w:rsidRDefault="00792BD9" w:rsidP="00792BD9">
      <w:pPr>
        <w:pStyle w:val="a8"/>
        <w:ind w:firstLine="709"/>
        <w:jc w:val="both"/>
        <w:rPr>
          <w:rFonts w:ascii="Times New Roman" w:hAnsi="Times New Roman"/>
          <w:szCs w:val="24"/>
          <w:lang w:val="uk-UA"/>
        </w:rPr>
      </w:pPr>
      <w:r w:rsidRPr="0003376A">
        <w:rPr>
          <w:rFonts w:ascii="Times New Roman" w:hAnsi="Times New Roman"/>
          <w:szCs w:val="24"/>
          <w:lang w:val="uk-UA"/>
        </w:rPr>
        <w:t>Найбільш масштабною та останньою за часом спорудою ансамблю стала цегляна церква в ім’я Живоносного Джерела Пресвятої Богородиці (1910</w:t>
      </w:r>
      <w:r w:rsidRPr="0003376A">
        <w:rPr>
          <w:rFonts w:ascii="Times New Roman" w:hAnsi="Times New Roman"/>
          <w:szCs w:val="24"/>
          <w:lang w:val="uk-UA"/>
        </w:rPr>
        <w:sym w:font="Symbol" w:char="F02D"/>
      </w:r>
      <w:r w:rsidRPr="0003376A">
        <w:rPr>
          <w:rFonts w:ascii="Times New Roman" w:hAnsi="Times New Roman"/>
          <w:szCs w:val="24"/>
          <w:lang w:val="uk-UA"/>
        </w:rPr>
        <w:t xml:space="preserve">1912), вирішена архітектором Є. Єрмаковим у вигляді хрещатого п’ятибанного храму з пишним пластичним оздобленням у формах московсько-ярославської архітектури XVI-XVII століть. </w:t>
      </w:r>
    </w:p>
    <w:p w14:paraId="17060ED1" w14:textId="77777777" w:rsidR="00792BD9" w:rsidRPr="0003376A" w:rsidRDefault="00792BD9" w:rsidP="00792BD9">
      <w:pPr>
        <w:pStyle w:val="a8"/>
        <w:ind w:firstLine="709"/>
        <w:jc w:val="both"/>
        <w:rPr>
          <w:rFonts w:ascii="Times New Roman" w:hAnsi="Times New Roman"/>
          <w:szCs w:val="24"/>
          <w:lang w:val="uk-UA"/>
        </w:rPr>
      </w:pPr>
      <w:r w:rsidRPr="0003376A">
        <w:rPr>
          <w:rFonts w:ascii="Times New Roman" w:hAnsi="Times New Roman"/>
          <w:szCs w:val="24"/>
          <w:lang w:val="uk-UA"/>
        </w:rPr>
        <w:t>У радянські часи монастир було закрито (1926), і його територія використовувалася для інших цілей, зокрема, у 1920</w:t>
      </w:r>
      <w:r w:rsidRPr="0003376A">
        <w:rPr>
          <w:rFonts w:ascii="Times New Roman" w:hAnsi="Times New Roman"/>
          <w:szCs w:val="24"/>
          <w:lang w:val="uk-UA"/>
        </w:rPr>
        <w:sym w:font="Symbol" w:char="F02D"/>
      </w:r>
      <w:r w:rsidRPr="0003376A">
        <w:rPr>
          <w:rFonts w:ascii="Times New Roman" w:hAnsi="Times New Roman"/>
          <w:szCs w:val="24"/>
          <w:lang w:val="uk-UA"/>
        </w:rPr>
        <w:t xml:space="preserve">1930 роки тут було зведено кілька споруд аграрного університету, в тому числі і за рахунок руйнації колишніх монастирських. Зрештою, до кінця ХХ сторіччя з монастирських будівель залишився лише літній будинок митрополитів. </w:t>
      </w:r>
    </w:p>
    <w:p w14:paraId="5E732823" w14:textId="77777777" w:rsidR="00B502CF" w:rsidRPr="0003376A" w:rsidRDefault="00B502CF" w:rsidP="00B502CF">
      <w:pPr>
        <w:pStyle w:val="a8"/>
        <w:ind w:firstLine="709"/>
        <w:jc w:val="both"/>
        <w:rPr>
          <w:rFonts w:ascii="Times New Roman" w:hAnsi="Times New Roman"/>
          <w:szCs w:val="24"/>
          <w:lang w:val="uk-UA"/>
        </w:rPr>
      </w:pPr>
      <w:r w:rsidRPr="0003376A">
        <w:rPr>
          <w:rFonts w:ascii="Times New Roman" w:hAnsi="Times New Roman"/>
          <w:szCs w:val="24"/>
          <w:lang w:val="uk-UA"/>
        </w:rPr>
        <w:t>Після здобуття Україною незалежності, у 1991 частину монастирських земель повернули церкві (зараз його територія майже дорівнює дореволюційній) і тут був заснований скит Лаври. З 1996 року окремий, Свято-Покровський чоловічий монастир, який не лише відновив старий ансамбль, а й досі продовжує активно розбудовуватись (рис. 1.3.1.).</w:t>
      </w:r>
    </w:p>
    <w:p w14:paraId="02D7BA1C" w14:textId="77777777" w:rsidR="00B502CF" w:rsidRPr="0003376A" w:rsidRDefault="00B502CF" w:rsidP="00B502CF">
      <w:pPr>
        <w:pStyle w:val="a8"/>
        <w:ind w:firstLine="709"/>
        <w:jc w:val="both"/>
        <w:rPr>
          <w:rFonts w:ascii="Times New Roman" w:hAnsi="Times New Roman"/>
          <w:szCs w:val="24"/>
          <w:lang w:val="uk-UA"/>
        </w:rPr>
      </w:pPr>
      <w:r w:rsidRPr="0003376A">
        <w:rPr>
          <w:rFonts w:ascii="Times New Roman" w:hAnsi="Times New Roman"/>
          <w:szCs w:val="24"/>
          <w:lang w:val="uk-UA"/>
        </w:rPr>
        <w:t>30 числа кожного місяця відбувається паломництво (до кількох десятків тисяч вірян) до могили монахині Аліпії, відомої подвижниці ХХ ст., 1905-1988 рр.</w:t>
      </w:r>
    </w:p>
    <w:p w14:paraId="290B6D29" w14:textId="77777777" w:rsidR="00B502CF" w:rsidRPr="0003376A" w:rsidRDefault="00B502CF" w:rsidP="00B502CF">
      <w:pPr>
        <w:pStyle w:val="a8"/>
        <w:ind w:firstLine="709"/>
        <w:jc w:val="both"/>
        <w:rPr>
          <w:rFonts w:ascii="Times New Roman" w:hAnsi="Times New Roman"/>
          <w:szCs w:val="24"/>
          <w:lang w:val="uk-UA"/>
        </w:rPr>
      </w:pPr>
      <w:r w:rsidRPr="0003376A">
        <w:rPr>
          <w:rFonts w:ascii="Times New Roman" w:hAnsi="Times New Roman"/>
          <w:b/>
          <w:szCs w:val="24"/>
          <w:lang w:val="uk-UA"/>
        </w:rPr>
        <w:t>Монастир Різдва Пресвятої Богорододиці, або Гнилецький монастир</w:t>
      </w:r>
      <w:r w:rsidRPr="0003376A">
        <w:rPr>
          <w:rFonts w:ascii="Times New Roman" w:hAnsi="Times New Roman"/>
          <w:szCs w:val="24"/>
          <w:lang w:val="uk-UA"/>
        </w:rPr>
        <w:t xml:space="preserve"> в урочищі </w:t>
      </w:r>
      <w:r w:rsidR="00AE5964">
        <w:rPr>
          <w:rFonts w:ascii="Times New Roman" w:hAnsi="Times New Roman"/>
          <w:szCs w:val="24"/>
          <w:lang w:val="uk-UA"/>
        </w:rPr>
        <w:t>«</w:t>
      </w:r>
      <w:r w:rsidRPr="0003376A">
        <w:rPr>
          <w:rFonts w:ascii="Times New Roman" w:hAnsi="Times New Roman"/>
          <w:szCs w:val="24"/>
          <w:lang w:val="uk-UA"/>
        </w:rPr>
        <w:t>Церковщина</w:t>
      </w:r>
      <w:r w:rsidR="00AE5964">
        <w:rPr>
          <w:rFonts w:ascii="Times New Roman" w:hAnsi="Times New Roman"/>
          <w:szCs w:val="24"/>
          <w:lang w:val="uk-UA"/>
        </w:rPr>
        <w:t>»</w:t>
      </w:r>
      <w:r w:rsidRPr="0003376A">
        <w:rPr>
          <w:rFonts w:ascii="Times New Roman" w:hAnsi="Times New Roman"/>
          <w:szCs w:val="24"/>
          <w:lang w:val="uk-UA"/>
        </w:rPr>
        <w:t>. Виник на межі ХІ</w:t>
      </w:r>
      <w:r w:rsidRPr="0003376A">
        <w:rPr>
          <w:rFonts w:ascii="Times New Roman" w:hAnsi="Times New Roman"/>
          <w:szCs w:val="24"/>
          <w:lang w:val="uk-UA"/>
        </w:rPr>
        <w:sym w:font="Symbol" w:char="F02D"/>
      </w:r>
      <w:r w:rsidRPr="0003376A">
        <w:rPr>
          <w:rFonts w:ascii="Times New Roman" w:hAnsi="Times New Roman"/>
          <w:szCs w:val="24"/>
          <w:lang w:val="uk-UA"/>
        </w:rPr>
        <w:t>ХІІ століть на місці, де усамотнюва</w:t>
      </w:r>
      <w:r w:rsidR="00513EE5">
        <w:rPr>
          <w:rFonts w:ascii="Times New Roman" w:hAnsi="Times New Roman"/>
          <w:szCs w:val="24"/>
          <w:lang w:val="uk-UA"/>
        </w:rPr>
        <w:t>в</w:t>
      </w:r>
      <w:r w:rsidRPr="0003376A">
        <w:rPr>
          <w:rFonts w:ascii="Times New Roman" w:hAnsi="Times New Roman"/>
          <w:szCs w:val="24"/>
          <w:lang w:val="uk-UA"/>
        </w:rPr>
        <w:t xml:space="preserve">ся на Великий піст Феодосій Печерський, один із засновників Печерської Лаври. Розташований він поряд із </w:t>
      </w:r>
      <w:r w:rsidRPr="0003376A">
        <w:rPr>
          <w:rFonts w:ascii="Times New Roman" w:hAnsi="Times New Roman"/>
          <w:szCs w:val="24"/>
          <w:lang w:val="uk-UA"/>
        </w:rPr>
        <w:lastRenderedPageBreak/>
        <w:t xml:space="preserve">Обухівським шосе у місцевості що раніше називалась Гнилеччина (інші назви Церковщина та Вільний Хутір). </w:t>
      </w:r>
    </w:p>
    <w:p w14:paraId="36677F16" w14:textId="77777777" w:rsidR="00B502CF" w:rsidRPr="0003376A" w:rsidRDefault="00B502CF" w:rsidP="00B502CF">
      <w:pPr>
        <w:pStyle w:val="a8"/>
        <w:ind w:firstLine="709"/>
        <w:jc w:val="both"/>
        <w:rPr>
          <w:rFonts w:ascii="Times New Roman" w:hAnsi="Times New Roman"/>
          <w:szCs w:val="24"/>
          <w:lang w:val="uk-UA"/>
        </w:rPr>
      </w:pPr>
      <w:r w:rsidRPr="0003376A">
        <w:rPr>
          <w:rFonts w:ascii="Times New Roman" w:hAnsi="Times New Roman"/>
          <w:szCs w:val="24"/>
          <w:lang w:val="uk-UA"/>
        </w:rPr>
        <w:t xml:space="preserve">Після кількох нападів кочівників протягом середньовічних віків вона припинила своє існування, а місцевість вкрилася густим лісом. Перша офіційна згадка про неї міститься в датованій початком XVI століття грамоті митрополита Київського Йосипа II Солтана, якою право тимчасового володіння цією місцевістю, що перебувала у власності київського митрополітанського дому, надавалося Видубицькому монастиреві. Увесь цей час залишки Богородицької церкви поступово розбирали місцеві жителі для господарських потреб. Ділянка землі, де ці залишки зберігалися, іменувалася в народі Церковищем, від якого і походить більш пізня назва місцевості </w:t>
      </w:r>
      <w:r w:rsidRPr="0003376A">
        <w:rPr>
          <w:rFonts w:ascii="Times New Roman" w:hAnsi="Times New Roman"/>
          <w:szCs w:val="24"/>
          <w:lang w:val="uk-UA"/>
        </w:rPr>
        <w:sym w:font="Symbol" w:char="F02D"/>
      </w:r>
      <w:r w:rsidRPr="0003376A">
        <w:rPr>
          <w:rFonts w:ascii="Times New Roman" w:hAnsi="Times New Roman"/>
          <w:szCs w:val="24"/>
          <w:lang w:val="uk-UA"/>
        </w:rPr>
        <w:t xml:space="preserve"> Церковщина. </w:t>
      </w:r>
    </w:p>
    <w:p w14:paraId="3B833A85" w14:textId="77777777" w:rsidR="00B502CF" w:rsidRPr="0003376A" w:rsidRDefault="00B502CF" w:rsidP="00B502CF">
      <w:pPr>
        <w:pStyle w:val="a8"/>
        <w:ind w:firstLine="709"/>
        <w:jc w:val="both"/>
        <w:rPr>
          <w:rFonts w:ascii="Times New Roman" w:hAnsi="Times New Roman"/>
          <w:szCs w:val="24"/>
          <w:lang w:val="uk-UA"/>
        </w:rPr>
      </w:pPr>
    </w:p>
    <w:p w14:paraId="3468DDC1" w14:textId="77777777" w:rsidR="00792BD9" w:rsidRPr="0003376A" w:rsidRDefault="00344692" w:rsidP="00BE395D">
      <w:pPr>
        <w:pStyle w:val="a8"/>
        <w:ind w:firstLine="709"/>
        <w:jc w:val="both"/>
        <w:rPr>
          <w:rFonts w:ascii="Times New Roman" w:hAnsi="Times New Roman"/>
          <w:szCs w:val="24"/>
          <w:lang w:val="uk-UA"/>
        </w:rPr>
      </w:pPr>
      <w:r>
        <w:rPr>
          <w:rFonts w:ascii="Times New Roman" w:hAnsi="Times New Roman"/>
          <w:noProof/>
          <w:szCs w:val="24"/>
          <w:lang w:val="uk-UA" w:eastAsia="uk-UA" w:bidi="ar-SA"/>
        </w:rPr>
        <w:drawing>
          <wp:inline distT="0" distB="0" distL="0" distR="0" wp14:anchorId="6BC5F966" wp14:editId="24FDAA67">
            <wp:extent cx="5419725" cy="3400425"/>
            <wp:effectExtent l="0" t="0" r="9525" b="9525"/>
            <wp:docPr id="8" name="Рисунок 1" descr="Описание: F:\Голос НПП\14.12\img_7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Голос НПП\14.12\img_761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19725" cy="3400425"/>
                    </a:xfrm>
                    <a:prstGeom prst="rect">
                      <a:avLst/>
                    </a:prstGeom>
                    <a:noFill/>
                    <a:ln>
                      <a:noFill/>
                    </a:ln>
                  </pic:spPr>
                </pic:pic>
              </a:graphicData>
            </a:graphic>
          </wp:inline>
        </w:drawing>
      </w:r>
    </w:p>
    <w:p w14:paraId="360FFBFF" w14:textId="77777777" w:rsidR="00792BD9" w:rsidRPr="0003376A" w:rsidRDefault="00792BD9" w:rsidP="00792BD9">
      <w:pPr>
        <w:pStyle w:val="a8"/>
        <w:jc w:val="center"/>
        <w:rPr>
          <w:rFonts w:ascii="Times New Roman" w:hAnsi="Times New Roman"/>
          <w:szCs w:val="24"/>
          <w:lang w:val="uk-UA"/>
        </w:rPr>
      </w:pPr>
      <w:r w:rsidRPr="0003376A">
        <w:rPr>
          <w:rFonts w:ascii="Times New Roman" w:hAnsi="Times New Roman"/>
          <w:szCs w:val="24"/>
          <w:lang w:val="uk-UA"/>
        </w:rPr>
        <w:t>Рис. 1.3.1.Церква Свято-Покровського монастиря</w:t>
      </w:r>
    </w:p>
    <w:p w14:paraId="1E433909" w14:textId="77777777" w:rsidR="00792BD9" w:rsidRPr="0003376A" w:rsidRDefault="00792BD9" w:rsidP="00BE395D">
      <w:pPr>
        <w:pStyle w:val="a8"/>
        <w:ind w:firstLine="709"/>
        <w:jc w:val="both"/>
        <w:rPr>
          <w:rFonts w:ascii="Times New Roman" w:hAnsi="Times New Roman"/>
          <w:szCs w:val="24"/>
          <w:lang w:val="uk-UA"/>
        </w:rPr>
      </w:pPr>
    </w:p>
    <w:p w14:paraId="13EFC81E"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 xml:space="preserve">Відродження тут обителі ознаменувалося спорудженням у 1900-1902 роках за </w:t>
      </w:r>
      <w:r w:rsidR="00D65B47">
        <w:rPr>
          <w:rFonts w:ascii="Times New Roman" w:hAnsi="Times New Roman"/>
          <w:szCs w:val="24"/>
          <w:lang w:val="uk-UA"/>
        </w:rPr>
        <w:t>Проєкт</w:t>
      </w:r>
      <w:r w:rsidRPr="0003376A">
        <w:rPr>
          <w:rFonts w:ascii="Times New Roman" w:hAnsi="Times New Roman"/>
          <w:szCs w:val="24"/>
          <w:lang w:val="uk-UA"/>
        </w:rPr>
        <w:t xml:space="preserve">ом єпархіального архітектора Є.Ф. Єрмакова дерев’яного (з наступним обкладенням його цеглою) храму в ім`я Різдва Пресвятої Богородиці. Поруч постали невдовзі братський корпус, поварня й пекарня. Так розпочав своє життя у Церковщині підпорядкований Богоявленському Братському монастирю Різдво-Богородицький монастир під назвою </w:t>
      </w:r>
      <w:r w:rsidR="00AE5964">
        <w:rPr>
          <w:rFonts w:ascii="Times New Roman" w:hAnsi="Times New Roman"/>
          <w:szCs w:val="24"/>
          <w:lang w:val="uk-UA"/>
        </w:rPr>
        <w:t>«</w:t>
      </w:r>
      <w:r w:rsidRPr="0003376A">
        <w:rPr>
          <w:rFonts w:ascii="Times New Roman" w:hAnsi="Times New Roman"/>
          <w:szCs w:val="24"/>
          <w:lang w:val="uk-UA"/>
        </w:rPr>
        <w:t>Скит Пречистої</w:t>
      </w:r>
      <w:r w:rsidR="00AE5964">
        <w:rPr>
          <w:rFonts w:ascii="Times New Roman" w:hAnsi="Times New Roman"/>
          <w:szCs w:val="24"/>
          <w:lang w:val="uk-UA"/>
        </w:rPr>
        <w:t>»</w:t>
      </w:r>
      <w:r w:rsidRPr="0003376A">
        <w:rPr>
          <w:rFonts w:ascii="Times New Roman" w:hAnsi="Times New Roman"/>
          <w:szCs w:val="24"/>
          <w:lang w:val="uk-UA"/>
        </w:rPr>
        <w:t xml:space="preserve">. Його ченці частково розчистили печери й поновили стародавній печерний Феодосіївський храм, освячений 21 серпня 1905 року. А 17 липня 1907 року відбулося закладення біля печер ще одного храму в ім’я св. Миколая з бічними вівтарями на честь святих Антонія Печерського й Серафима Саровського. </w:t>
      </w:r>
    </w:p>
    <w:p w14:paraId="70DCE310"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 xml:space="preserve">Радянська влада існування скиту припинила після 1928 року. А до цього часу він співіснував із влаштованою тут 1922 року колонією для малолітніх злочинців. За німецької окупації Києва обитель знову стала діючою, але так продовжувалося лише до кінця 1940-х років, коли у її приміщеннях розмістили спочатку лікарню, а з 1969 року </w:t>
      </w:r>
      <w:r w:rsidRPr="0003376A">
        <w:rPr>
          <w:rFonts w:ascii="Times New Roman" w:hAnsi="Times New Roman"/>
          <w:szCs w:val="24"/>
          <w:lang w:val="uk-UA"/>
        </w:rPr>
        <w:sym w:font="Symbol" w:char="F02D"/>
      </w:r>
      <w:r w:rsidRPr="0003376A">
        <w:rPr>
          <w:rFonts w:ascii="Times New Roman" w:hAnsi="Times New Roman"/>
          <w:szCs w:val="24"/>
          <w:lang w:val="uk-UA"/>
        </w:rPr>
        <w:t xml:space="preserve"> санаторій МВС УРСР </w:t>
      </w:r>
      <w:r w:rsidR="00AE5964">
        <w:rPr>
          <w:rFonts w:ascii="Times New Roman" w:hAnsi="Times New Roman"/>
          <w:szCs w:val="24"/>
          <w:lang w:val="uk-UA"/>
        </w:rPr>
        <w:t>«</w:t>
      </w:r>
      <w:r w:rsidRPr="0003376A">
        <w:rPr>
          <w:rFonts w:ascii="Times New Roman" w:hAnsi="Times New Roman"/>
          <w:szCs w:val="24"/>
          <w:lang w:val="uk-UA"/>
        </w:rPr>
        <w:t>Вільний хутір</w:t>
      </w:r>
      <w:r w:rsidR="00AE5964">
        <w:rPr>
          <w:rFonts w:ascii="Times New Roman" w:hAnsi="Times New Roman"/>
          <w:szCs w:val="24"/>
          <w:lang w:val="uk-UA"/>
        </w:rPr>
        <w:t>»</w:t>
      </w:r>
      <w:r w:rsidRPr="0003376A">
        <w:rPr>
          <w:rFonts w:ascii="Times New Roman" w:hAnsi="Times New Roman"/>
          <w:szCs w:val="24"/>
          <w:lang w:val="uk-UA"/>
        </w:rPr>
        <w:t xml:space="preserve">, який функціонує тут і сьогодні. </w:t>
      </w:r>
    </w:p>
    <w:p w14:paraId="64FFD78B"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 xml:space="preserve">Богослужіння у печерному Феодосіївському храмі відновилися 27 серпня 1999 року, в день вшанування пам’яті преподобного Феодосія. Його почали здійснювати по недільних і святкових днях ченці сусідньої Голосіївської пустині. З метою заснування у Церковщині власного скиту вони домоглися 2001 року отримання у своє розпорядження незавершену на початку XX століття будівлю Миколаївської церкви. </w:t>
      </w:r>
    </w:p>
    <w:p w14:paraId="45FCDDB7"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lastRenderedPageBreak/>
        <w:t>2005 року було завершено споруджено Миколаївського храму та печерного храму на честь преподобного Феодосія Печерського.</w:t>
      </w:r>
    </w:p>
    <w:p w14:paraId="10D296BE"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color w:val="000000"/>
          <w:szCs w:val="24"/>
          <w:shd w:val="clear" w:color="auto" w:fill="FFFFFF"/>
          <w:lang w:val="uk-UA"/>
        </w:rPr>
        <w:t>Рішенням Священного Синоду Української Православної Церкви від 26 лютого 2010 р. скит в Церковщині перетворений в самостійний чоловічий монастир Різдва Пресвятої Богородиці.</w:t>
      </w:r>
    </w:p>
    <w:p w14:paraId="79EDA1A8"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b/>
          <w:szCs w:val="24"/>
          <w:lang w:val="uk-UA"/>
        </w:rPr>
        <w:t>Київський укріплений район</w:t>
      </w:r>
      <w:r w:rsidRPr="0003376A">
        <w:rPr>
          <w:rFonts w:ascii="Times New Roman" w:hAnsi="Times New Roman"/>
          <w:szCs w:val="24"/>
          <w:lang w:val="uk-UA"/>
        </w:rPr>
        <w:t xml:space="preserve"> (</w:t>
      </w:r>
      <w:r w:rsidR="00013731" w:rsidRPr="0003376A">
        <w:rPr>
          <w:rFonts w:ascii="Times New Roman" w:hAnsi="Times New Roman"/>
          <w:szCs w:val="24"/>
          <w:lang w:val="uk-UA"/>
        </w:rPr>
        <w:t xml:space="preserve">далі - </w:t>
      </w:r>
      <w:r w:rsidRPr="0003376A">
        <w:rPr>
          <w:rFonts w:ascii="Times New Roman" w:hAnsi="Times New Roman"/>
          <w:szCs w:val="24"/>
          <w:lang w:val="uk-UA"/>
        </w:rPr>
        <w:t>КиУР) будувався протягом 1929</w:t>
      </w:r>
      <w:r w:rsidRPr="0003376A">
        <w:rPr>
          <w:rFonts w:ascii="Times New Roman" w:hAnsi="Times New Roman"/>
          <w:szCs w:val="24"/>
          <w:lang w:val="uk-UA"/>
        </w:rPr>
        <w:sym w:font="Symbol" w:char="F02D"/>
      </w:r>
      <w:r w:rsidRPr="0003376A">
        <w:rPr>
          <w:rFonts w:ascii="Times New Roman" w:hAnsi="Times New Roman"/>
          <w:szCs w:val="24"/>
          <w:lang w:val="uk-UA"/>
        </w:rPr>
        <w:t xml:space="preserve">1935 років. Він охоплював Київ напівколом, спираючись флангами на р. Дніпро. Його перша смуга проходила на півночі і заході від сіл Бірки і Демидів уздовж правого берега р. Ірпінь (природного протитанкового рубежу) до села Білогородка, потім повертала на південний схід до сіл Тарасівка, Юрівка, Кременище, Мриги. На півдні частина дотів була вписана в залишки стародавнього </w:t>
      </w:r>
      <w:r w:rsidR="00AE5964">
        <w:rPr>
          <w:rFonts w:ascii="Times New Roman" w:hAnsi="Times New Roman"/>
          <w:szCs w:val="24"/>
          <w:lang w:val="uk-UA"/>
        </w:rPr>
        <w:t>«</w:t>
      </w:r>
      <w:r w:rsidRPr="0003376A">
        <w:rPr>
          <w:rFonts w:ascii="Times New Roman" w:hAnsi="Times New Roman"/>
          <w:szCs w:val="24"/>
          <w:lang w:val="uk-UA"/>
        </w:rPr>
        <w:t>Змієвого валу</w:t>
      </w:r>
      <w:r w:rsidR="00AE5964">
        <w:rPr>
          <w:rFonts w:ascii="Times New Roman" w:hAnsi="Times New Roman"/>
          <w:szCs w:val="24"/>
          <w:lang w:val="uk-UA"/>
        </w:rPr>
        <w:t>»</w:t>
      </w:r>
      <w:r w:rsidRPr="0003376A">
        <w:rPr>
          <w:rFonts w:ascii="Times New Roman" w:hAnsi="Times New Roman"/>
          <w:szCs w:val="24"/>
          <w:lang w:val="uk-UA"/>
        </w:rPr>
        <w:t xml:space="preserve">. </w:t>
      </w:r>
    </w:p>
    <w:p w14:paraId="2C5F916F"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 xml:space="preserve">КиУР поділявся на 14 батальйонних районів з різною кількістю оборонних споруд. Загальна протяжність переднього краю Київського укріпрайону склала </w:t>
      </w:r>
      <w:smartTag w:uri="urn:schemas-microsoft-com:office:smarttags" w:element="metricconverter">
        <w:smartTagPr>
          <w:attr w:name="ProductID" w:val="85 кілометрів"/>
        </w:smartTagPr>
        <w:r w:rsidRPr="0003376A">
          <w:rPr>
            <w:rFonts w:ascii="Times New Roman" w:hAnsi="Times New Roman"/>
            <w:szCs w:val="24"/>
            <w:lang w:val="uk-UA"/>
          </w:rPr>
          <w:t>85 кілометрів</w:t>
        </w:r>
      </w:smartTag>
      <w:r w:rsidRPr="0003376A">
        <w:rPr>
          <w:rFonts w:ascii="Times New Roman" w:hAnsi="Times New Roman"/>
          <w:szCs w:val="24"/>
          <w:lang w:val="uk-UA"/>
        </w:rPr>
        <w:t xml:space="preserve">, глибина оборонної смуги </w:t>
      </w:r>
      <w:r w:rsidRPr="0003376A">
        <w:rPr>
          <w:rFonts w:ascii="Times New Roman" w:hAnsi="Times New Roman"/>
          <w:szCs w:val="24"/>
          <w:lang w:val="uk-UA"/>
        </w:rPr>
        <w:sym w:font="Symbol" w:char="F02D"/>
      </w:r>
      <w:r w:rsidRPr="0003376A">
        <w:rPr>
          <w:rFonts w:ascii="Times New Roman" w:hAnsi="Times New Roman"/>
          <w:szCs w:val="24"/>
          <w:lang w:val="uk-UA"/>
        </w:rPr>
        <w:t xml:space="preserve"> до </w:t>
      </w:r>
      <w:smartTag w:uri="urn:schemas-microsoft-com:office:smarttags" w:element="metricconverter">
        <w:smartTagPr>
          <w:attr w:name="ProductID" w:val="5 км"/>
        </w:smartTagPr>
        <w:r w:rsidRPr="0003376A">
          <w:rPr>
            <w:rFonts w:ascii="Times New Roman" w:hAnsi="Times New Roman"/>
            <w:szCs w:val="24"/>
            <w:lang w:val="uk-UA"/>
          </w:rPr>
          <w:t>5 км</w:t>
        </w:r>
      </w:smartTag>
      <w:r w:rsidRPr="0003376A">
        <w:rPr>
          <w:rFonts w:ascii="Times New Roman" w:hAnsi="Times New Roman"/>
          <w:szCs w:val="24"/>
          <w:lang w:val="uk-UA"/>
        </w:rPr>
        <w:t>. Всього було побудовано 217 довготривалих вогневих точок (дотів). Вогневі точки об'єднувалися в опорні пункти по 6-15 дотів.</w:t>
      </w:r>
    </w:p>
    <w:p w14:paraId="695B1C46" w14:textId="77777777" w:rsidR="005A454F" w:rsidRPr="0003376A" w:rsidRDefault="005A454F" w:rsidP="00BE395D">
      <w:pPr>
        <w:pStyle w:val="a8"/>
        <w:ind w:firstLine="709"/>
        <w:jc w:val="both"/>
        <w:rPr>
          <w:rFonts w:ascii="Times New Roman" w:hAnsi="Times New Roman"/>
          <w:szCs w:val="24"/>
          <w:lang w:val="uk-UA"/>
        </w:rPr>
      </w:pPr>
    </w:p>
    <w:p w14:paraId="6758982C" w14:textId="77777777" w:rsidR="00693D44" w:rsidRPr="0003376A" w:rsidRDefault="00344692" w:rsidP="00DF5D35">
      <w:pPr>
        <w:pStyle w:val="a8"/>
        <w:jc w:val="center"/>
        <w:rPr>
          <w:rFonts w:ascii="Times New Roman" w:hAnsi="Times New Roman"/>
          <w:szCs w:val="24"/>
          <w:lang w:val="uk-UA"/>
        </w:rPr>
      </w:pPr>
      <w:r>
        <w:rPr>
          <w:rFonts w:ascii="Times New Roman" w:hAnsi="Times New Roman"/>
          <w:noProof/>
          <w:lang w:val="uk-UA" w:eastAsia="uk-UA" w:bidi="ar-SA"/>
        </w:rPr>
        <w:drawing>
          <wp:inline distT="0" distB="0" distL="0" distR="0" wp14:anchorId="327EFE12" wp14:editId="4CE5CB69">
            <wp:extent cx="5143500" cy="38576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43500" cy="3857625"/>
                    </a:xfrm>
                    <a:prstGeom prst="rect">
                      <a:avLst/>
                    </a:prstGeom>
                    <a:noFill/>
                    <a:ln>
                      <a:noFill/>
                    </a:ln>
                  </pic:spPr>
                </pic:pic>
              </a:graphicData>
            </a:graphic>
          </wp:inline>
        </w:drawing>
      </w:r>
    </w:p>
    <w:p w14:paraId="4CD2BBA8" w14:textId="77777777" w:rsidR="00693D44" w:rsidRPr="0003376A" w:rsidRDefault="00693D44" w:rsidP="00693D44">
      <w:pPr>
        <w:pStyle w:val="a8"/>
        <w:jc w:val="center"/>
        <w:rPr>
          <w:rFonts w:ascii="Times New Roman" w:hAnsi="Times New Roman"/>
          <w:szCs w:val="24"/>
          <w:lang w:val="uk-UA"/>
        </w:rPr>
      </w:pPr>
      <w:r w:rsidRPr="0003376A">
        <w:rPr>
          <w:rFonts w:ascii="Times New Roman" w:hAnsi="Times New Roman"/>
          <w:szCs w:val="24"/>
          <w:lang w:val="uk-UA"/>
        </w:rPr>
        <w:t>Рис.1.3.2. Дот Південної ділянки КиУР</w:t>
      </w:r>
    </w:p>
    <w:p w14:paraId="4B75F68B" w14:textId="77777777" w:rsidR="001D421F" w:rsidRPr="0003376A" w:rsidRDefault="001D421F" w:rsidP="00693D44">
      <w:pPr>
        <w:pStyle w:val="a8"/>
        <w:jc w:val="center"/>
        <w:rPr>
          <w:rFonts w:ascii="Times New Roman" w:hAnsi="Times New Roman"/>
          <w:szCs w:val="24"/>
          <w:lang w:val="uk-UA"/>
        </w:rPr>
      </w:pPr>
    </w:p>
    <w:p w14:paraId="07801C86" w14:textId="77777777" w:rsidR="000B6410" w:rsidRPr="0003376A" w:rsidRDefault="000B6410" w:rsidP="000B6410">
      <w:pPr>
        <w:pStyle w:val="a8"/>
        <w:tabs>
          <w:tab w:val="left" w:pos="993"/>
        </w:tabs>
        <w:ind w:firstLine="709"/>
        <w:jc w:val="both"/>
        <w:rPr>
          <w:rFonts w:ascii="Times New Roman" w:hAnsi="Times New Roman"/>
          <w:szCs w:val="24"/>
          <w:lang w:val="uk-UA"/>
        </w:rPr>
      </w:pPr>
      <w:r w:rsidRPr="0003376A">
        <w:rPr>
          <w:rFonts w:ascii="Times New Roman" w:hAnsi="Times New Roman"/>
          <w:szCs w:val="24"/>
          <w:lang w:val="uk-UA"/>
        </w:rPr>
        <w:t xml:space="preserve">Головним чином, будувалися кулеметні доти на 1-4 амбразури. Для підсилення оборони, через 4-5 кулеметних доти, зводилися довготривалі артилерійські споруди </w:t>
      </w:r>
      <w:r w:rsidRPr="0003376A">
        <w:rPr>
          <w:rFonts w:ascii="Times New Roman" w:hAnsi="Times New Roman"/>
          <w:szCs w:val="24"/>
          <w:lang w:val="uk-UA"/>
        </w:rPr>
        <w:sym w:font="Symbol" w:char="F02D"/>
      </w:r>
      <w:r w:rsidRPr="0003376A">
        <w:rPr>
          <w:rFonts w:ascii="Times New Roman" w:hAnsi="Times New Roman"/>
          <w:szCs w:val="24"/>
          <w:lang w:val="uk-UA"/>
        </w:rPr>
        <w:t xml:space="preserve"> напівкапоніри на дві гармати, які будувалися для фланкування великих заплавних ділянок річок, або стаціонарні артилерійські позиції типу ТАУТ. Крім того, були побудовані командні пункти (на деяких встановлювалися 1-2 бронековпаки з товщиною броні до </w:t>
      </w:r>
      <w:smartTag w:uri="urn:schemas-microsoft-com:office:smarttags" w:element="metricconverter">
        <w:smartTagPr>
          <w:attr w:name="ProductID" w:val="200 мм"/>
        </w:smartTagPr>
        <w:r w:rsidRPr="0003376A">
          <w:rPr>
            <w:rFonts w:ascii="Times New Roman" w:hAnsi="Times New Roman"/>
            <w:szCs w:val="24"/>
            <w:lang w:val="uk-UA"/>
          </w:rPr>
          <w:t>200 мм</w:t>
        </w:r>
      </w:smartTag>
      <w:r w:rsidRPr="0003376A">
        <w:rPr>
          <w:rFonts w:ascii="Times New Roman" w:hAnsi="Times New Roman"/>
          <w:szCs w:val="24"/>
          <w:lang w:val="uk-UA"/>
        </w:rPr>
        <w:t>), майданчики для встановлення кулеметів, укриття для людей і боєприпасів.</w:t>
      </w:r>
    </w:p>
    <w:p w14:paraId="58D2F4FA" w14:textId="77777777" w:rsidR="000B6410" w:rsidRPr="0003376A" w:rsidRDefault="000B6410" w:rsidP="000B6410">
      <w:pPr>
        <w:pStyle w:val="a8"/>
        <w:tabs>
          <w:tab w:val="left" w:pos="993"/>
        </w:tabs>
        <w:ind w:firstLine="709"/>
        <w:jc w:val="both"/>
        <w:rPr>
          <w:rFonts w:ascii="Times New Roman" w:hAnsi="Times New Roman"/>
          <w:szCs w:val="24"/>
          <w:lang w:val="uk-UA"/>
        </w:rPr>
      </w:pPr>
      <w:r w:rsidRPr="0003376A">
        <w:rPr>
          <w:rFonts w:ascii="Times New Roman" w:hAnsi="Times New Roman"/>
          <w:szCs w:val="24"/>
          <w:lang w:val="uk-UA"/>
        </w:rPr>
        <w:t xml:space="preserve">Найкрупнішою і найбільш складною в інженерному плані спорудою КиУР був підземний командний пункт завглибшки </w:t>
      </w:r>
      <w:smartTag w:uri="urn:schemas-microsoft-com:office:smarttags" w:element="metricconverter">
        <w:smartTagPr>
          <w:attr w:name="ProductID" w:val="65 м"/>
        </w:smartTagPr>
        <w:r w:rsidRPr="0003376A">
          <w:rPr>
            <w:rFonts w:ascii="Times New Roman" w:hAnsi="Times New Roman"/>
            <w:szCs w:val="24"/>
            <w:lang w:val="uk-UA"/>
          </w:rPr>
          <w:t>65 м</w:t>
        </w:r>
      </w:smartTag>
      <w:r w:rsidRPr="0003376A">
        <w:rPr>
          <w:rFonts w:ascii="Times New Roman" w:hAnsi="Times New Roman"/>
          <w:szCs w:val="24"/>
          <w:lang w:val="uk-UA"/>
        </w:rPr>
        <w:t>, побудований у Святошино.</w:t>
      </w:r>
    </w:p>
    <w:p w14:paraId="300D12C8" w14:textId="77777777" w:rsidR="000B6410" w:rsidRPr="0003376A" w:rsidRDefault="000B6410" w:rsidP="000B6410">
      <w:pPr>
        <w:pStyle w:val="a8"/>
        <w:tabs>
          <w:tab w:val="left" w:pos="993"/>
        </w:tabs>
        <w:ind w:firstLine="709"/>
        <w:jc w:val="both"/>
        <w:rPr>
          <w:rFonts w:ascii="Times New Roman" w:hAnsi="Times New Roman"/>
          <w:szCs w:val="24"/>
          <w:lang w:val="uk-UA"/>
        </w:rPr>
      </w:pPr>
      <w:r w:rsidRPr="0003376A">
        <w:rPr>
          <w:rFonts w:ascii="Times New Roman" w:hAnsi="Times New Roman"/>
          <w:szCs w:val="24"/>
          <w:lang w:val="uk-UA"/>
        </w:rPr>
        <w:t xml:space="preserve">Найбільше розповсюдження в КиУР мали одноповерхові 3-амбразурні доти типу </w:t>
      </w:r>
      <w:r w:rsidR="00AE5964">
        <w:rPr>
          <w:rFonts w:ascii="Times New Roman" w:hAnsi="Times New Roman"/>
          <w:szCs w:val="24"/>
          <w:lang w:val="uk-UA"/>
        </w:rPr>
        <w:t>«</w:t>
      </w:r>
      <w:r w:rsidRPr="0003376A">
        <w:rPr>
          <w:rFonts w:ascii="Times New Roman" w:hAnsi="Times New Roman"/>
          <w:szCs w:val="24"/>
          <w:lang w:val="uk-UA"/>
        </w:rPr>
        <w:t>М2</w:t>
      </w:r>
      <w:r w:rsidR="00AE5964">
        <w:rPr>
          <w:rFonts w:ascii="Times New Roman" w:hAnsi="Times New Roman"/>
          <w:szCs w:val="24"/>
          <w:lang w:val="uk-UA"/>
        </w:rPr>
        <w:t>»</w:t>
      </w:r>
      <w:r w:rsidRPr="0003376A">
        <w:rPr>
          <w:rFonts w:ascii="Times New Roman" w:hAnsi="Times New Roman"/>
          <w:szCs w:val="24"/>
          <w:lang w:val="uk-UA"/>
        </w:rPr>
        <w:t xml:space="preserve">, пристосовані для ведення фронтального вогню, які через невеликі розміри не мали житлового приміщення для гарнізону (гарнізон знаходився в доті тільки під час бою) і великого запасу боєприпасів. Також широке розповсюдження мали одноповерхові і двоповерхові доти типу </w:t>
      </w:r>
      <w:r w:rsidR="00AE5964">
        <w:rPr>
          <w:rFonts w:ascii="Times New Roman" w:hAnsi="Times New Roman"/>
          <w:szCs w:val="24"/>
          <w:lang w:val="uk-UA"/>
        </w:rPr>
        <w:lastRenderedPageBreak/>
        <w:t>«</w:t>
      </w:r>
      <w:r w:rsidRPr="0003376A">
        <w:rPr>
          <w:rFonts w:ascii="Times New Roman" w:hAnsi="Times New Roman"/>
          <w:szCs w:val="24"/>
          <w:lang w:val="uk-UA"/>
        </w:rPr>
        <w:t>Б</w:t>
      </w:r>
      <w:r w:rsidR="00AE5964">
        <w:rPr>
          <w:rFonts w:ascii="Times New Roman" w:hAnsi="Times New Roman"/>
          <w:szCs w:val="24"/>
          <w:lang w:val="uk-UA"/>
        </w:rPr>
        <w:t>»</w:t>
      </w:r>
      <w:r w:rsidRPr="0003376A">
        <w:rPr>
          <w:rFonts w:ascii="Times New Roman" w:hAnsi="Times New Roman"/>
          <w:szCs w:val="24"/>
          <w:lang w:val="uk-UA"/>
        </w:rPr>
        <w:t xml:space="preserve"> (на нижньому поверсі розміщувалися приміщення для гарнізону, склади і допоміжне устаткування) з декількома бойовими казематами. Для ведення фланкуючого (бічного) вогню по супротивнику, що прорвався, будувалися 1-2 кулеметні доти, за своєю конструкцією - капоніри і напівкапоніри (рис. 1.3.2.).</w:t>
      </w:r>
    </w:p>
    <w:p w14:paraId="00965515" w14:textId="77777777" w:rsidR="000B6410" w:rsidRPr="0003376A" w:rsidRDefault="000B6410" w:rsidP="000B6410">
      <w:pPr>
        <w:pStyle w:val="a8"/>
        <w:ind w:firstLine="709"/>
        <w:jc w:val="both"/>
        <w:rPr>
          <w:rFonts w:ascii="Times New Roman" w:hAnsi="Times New Roman"/>
          <w:szCs w:val="24"/>
          <w:lang w:val="uk-UA"/>
        </w:rPr>
      </w:pPr>
      <w:r w:rsidRPr="0003376A">
        <w:rPr>
          <w:rFonts w:ascii="Times New Roman" w:hAnsi="Times New Roman"/>
          <w:szCs w:val="24"/>
          <w:lang w:val="uk-UA"/>
        </w:rPr>
        <w:t>В південній частині Парку розташована Південна ділянка КиУР (Батрайон № 14), зокрема доти між селами Мриги та Лісники.</w:t>
      </w:r>
    </w:p>
    <w:p w14:paraId="224AB29D" w14:textId="77777777" w:rsidR="000B6410" w:rsidRPr="0003376A" w:rsidRDefault="000B6410" w:rsidP="000B6410">
      <w:pPr>
        <w:pStyle w:val="a8"/>
        <w:tabs>
          <w:tab w:val="left" w:pos="993"/>
        </w:tabs>
        <w:ind w:firstLine="709"/>
        <w:jc w:val="both"/>
        <w:rPr>
          <w:rFonts w:ascii="Times New Roman" w:hAnsi="Times New Roman"/>
          <w:szCs w:val="24"/>
          <w:lang w:val="uk-UA"/>
        </w:rPr>
      </w:pPr>
      <w:r w:rsidRPr="0003376A">
        <w:rPr>
          <w:rFonts w:ascii="Times New Roman" w:hAnsi="Times New Roman"/>
          <w:szCs w:val="24"/>
          <w:lang w:val="uk-UA"/>
        </w:rPr>
        <w:t xml:space="preserve">Безпосередньо на території Святошинсько-Біличанського масиву розташований значний фрагмент Північної ділянки </w:t>
      </w:r>
      <w:r w:rsidRPr="0003376A">
        <w:rPr>
          <w:rFonts w:ascii="Times New Roman" w:hAnsi="Times New Roman"/>
          <w:iCs/>
          <w:szCs w:val="24"/>
          <w:lang w:val="uk-UA"/>
        </w:rPr>
        <w:t>Київського укріпленого району</w:t>
      </w:r>
      <w:r w:rsidRPr="0003376A">
        <w:rPr>
          <w:rFonts w:ascii="Times New Roman" w:hAnsi="Times New Roman"/>
          <w:i/>
          <w:iCs/>
          <w:szCs w:val="24"/>
          <w:lang w:val="uk-UA"/>
        </w:rPr>
        <w:t xml:space="preserve"> </w:t>
      </w:r>
      <w:r w:rsidRPr="0003376A">
        <w:rPr>
          <w:rFonts w:ascii="Times New Roman" w:hAnsi="Times New Roman"/>
          <w:szCs w:val="24"/>
          <w:lang w:val="uk-UA"/>
        </w:rPr>
        <w:t>– понад двох десятків дотів. Вони мають різний ступінь збереженості. Є споруди, які перебувають у гарному стані, але переважна більшість – зруйновані або напівзруйновані.</w:t>
      </w:r>
    </w:p>
    <w:p w14:paraId="26B2FC6B" w14:textId="77777777" w:rsidR="000B6410" w:rsidRPr="0003376A" w:rsidRDefault="000B6410" w:rsidP="00BE395D">
      <w:pPr>
        <w:pStyle w:val="a8"/>
        <w:ind w:firstLine="709"/>
        <w:jc w:val="both"/>
        <w:rPr>
          <w:rFonts w:ascii="Times New Roman" w:hAnsi="Times New Roman"/>
          <w:b/>
          <w:szCs w:val="24"/>
          <w:lang w:val="uk-UA"/>
        </w:rPr>
      </w:pPr>
    </w:p>
    <w:p w14:paraId="3B8A4982" w14:textId="77777777" w:rsidR="005A454F" w:rsidRPr="0003376A" w:rsidRDefault="005A454F" w:rsidP="00BE395D">
      <w:pPr>
        <w:pStyle w:val="a8"/>
        <w:ind w:firstLine="709"/>
        <w:jc w:val="both"/>
        <w:rPr>
          <w:rFonts w:ascii="Times New Roman" w:hAnsi="Times New Roman"/>
          <w:b/>
          <w:szCs w:val="24"/>
          <w:lang w:val="uk-UA"/>
        </w:rPr>
      </w:pPr>
      <w:r w:rsidRPr="0003376A">
        <w:rPr>
          <w:rFonts w:ascii="Times New Roman" w:hAnsi="Times New Roman"/>
          <w:b/>
          <w:szCs w:val="24"/>
          <w:lang w:val="uk-UA"/>
        </w:rPr>
        <w:t>Подіям Другої світової війни присвячені також кілька меморіалів та пам’ятних знаків:</w:t>
      </w:r>
    </w:p>
    <w:p w14:paraId="4332DE00"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 xml:space="preserve">меморіал </w:t>
      </w:r>
      <w:r w:rsidRPr="0003376A">
        <w:rPr>
          <w:rFonts w:ascii="Times New Roman" w:hAnsi="Times New Roman"/>
          <w:snapToGrid w:val="0"/>
          <w:szCs w:val="24"/>
          <w:lang w:val="uk-UA"/>
        </w:rPr>
        <w:t xml:space="preserve">радянським воїнам, викладачам і студентам сільськосподарської академії, що загинули в роки Великої Вітчизняної війни (1979 р. </w:t>
      </w:r>
      <w:r w:rsidRPr="0003376A">
        <w:rPr>
          <w:rFonts w:ascii="Times New Roman" w:hAnsi="Times New Roman"/>
          <w:szCs w:val="24"/>
          <w:lang w:val="uk-UA"/>
        </w:rPr>
        <w:t>вул. Героїв Оборони, 15)</w:t>
      </w:r>
      <w:r w:rsidR="00513EE5">
        <w:rPr>
          <w:rFonts w:ascii="Times New Roman" w:hAnsi="Times New Roman"/>
          <w:szCs w:val="24"/>
          <w:lang w:val="uk-UA"/>
        </w:rPr>
        <w:t>;</w:t>
      </w:r>
    </w:p>
    <w:p w14:paraId="117B7906"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Народний Меморіал пам’яті загиблим воїнам під час оборони та визволення м. Києва (мікрорайон Конча-Заспа, квартал 21 Лісниківського ПНДВ)</w:t>
      </w:r>
      <w:r w:rsidR="00513EE5">
        <w:rPr>
          <w:rFonts w:ascii="Times New Roman" w:hAnsi="Times New Roman"/>
          <w:szCs w:val="24"/>
          <w:lang w:val="uk-UA"/>
        </w:rPr>
        <w:t>;</w:t>
      </w:r>
    </w:p>
    <w:p w14:paraId="48DE988C"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пам’ятний знак та залишки фундаментів колишнього хутора Любка (9 квартал Святошинського лісництва, неподалік від селища Коцюбинське), який у 1943 році був спалений німцями за те, що хтось підірвав залізничну колію біля мосту через Ірпінь;</w:t>
      </w:r>
    </w:p>
    <w:p w14:paraId="1E8F03A2"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пам’ятний знак на місці падіння радянського літака в 1943 році (2013 рік, квартал 69 Святошинського лісництва)</w:t>
      </w:r>
      <w:r w:rsidR="00513EE5">
        <w:rPr>
          <w:rFonts w:ascii="Times New Roman" w:hAnsi="Times New Roman"/>
          <w:szCs w:val="24"/>
          <w:lang w:val="uk-UA"/>
        </w:rPr>
        <w:t>;</w:t>
      </w:r>
    </w:p>
    <w:p w14:paraId="6F8B3058"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пам’ятний знак початку оборони Києва (1975 рік, 19-й км Житомирського шосе).</w:t>
      </w:r>
    </w:p>
    <w:p w14:paraId="49CA9FA5"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 xml:space="preserve">На території Святошинсько-Біличанського масиву та прилеглих до нього ділянках також наявні цікаві </w:t>
      </w:r>
      <w:bookmarkStart w:id="75" w:name="_Hlk40106043"/>
      <w:r w:rsidRPr="0003376A">
        <w:rPr>
          <w:rFonts w:ascii="Times New Roman" w:hAnsi="Times New Roman"/>
          <w:szCs w:val="24"/>
          <w:lang w:val="uk-UA"/>
        </w:rPr>
        <w:t xml:space="preserve">історико-культурні об’єкти, </w:t>
      </w:r>
      <w:bookmarkEnd w:id="75"/>
      <w:r w:rsidRPr="0003376A">
        <w:rPr>
          <w:rFonts w:ascii="Times New Roman" w:hAnsi="Times New Roman"/>
          <w:szCs w:val="24"/>
          <w:lang w:val="uk-UA"/>
        </w:rPr>
        <w:t xml:space="preserve">серед яких один має </w:t>
      </w:r>
      <w:bookmarkStart w:id="76" w:name="_Hlk40106077"/>
      <w:r w:rsidRPr="0003376A">
        <w:rPr>
          <w:rFonts w:ascii="Times New Roman" w:hAnsi="Times New Roman"/>
          <w:szCs w:val="24"/>
          <w:lang w:val="uk-UA"/>
        </w:rPr>
        <w:t xml:space="preserve">статус пам’ятки національного значення. Це – </w:t>
      </w:r>
      <w:r w:rsidRPr="0003376A">
        <w:rPr>
          <w:rFonts w:ascii="Times New Roman" w:hAnsi="Times New Roman"/>
          <w:b/>
          <w:szCs w:val="24"/>
          <w:lang w:val="uk-UA"/>
        </w:rPr>
        <w:t>к</w:t>
      </w:r>
      <w:r w:rsidRPr="0003376A">
        <w:rPr>
          <w:rFonts w:ascii="Times New Roman" w:hAnsi="Times New Roman"/>
          <w:b/>
          <w:iCs/>
          <w:szCs w:val="24"/>
          <w:lang w:val="uk-UA"/>
        </w:rPr>
        <w:t>олишня поштова станція</w:t>
      </w:r>
      <w:bookmarkEnd w:id="76"/>
      <w:r w:rsidRPr="0003376A">
        <w:rPr>
          <w:rFonts w:ascii="Times New Roman" w:hAnsi="Times New Roman"/>
          <w:szCs w:val="24"/>
          <w:lang w:val="uk-UA"/>
        </w:rPr>
        <w:t xml:space="preserve"> </w:t>
      </w:r>
      <w:bookmarkStart w:id="77" w:name="_Hlk40106526"/>
      <w:r w:rsidRPr="0003376A">
        <w:rPr>
          <w:rFonts w:ascii="Times New Roman" w:hAnsi="Times New Roman"/>
          <w:szCs w:val="24"/>
          <w:lang w:val="uk-UA"/>
        </w:rPr>
        <w:t xml:space="preserve">на 15-км шосе Київ-Житомир (Е-40). </w:t>
      </w:r>
      <w:bookmarkEnd w:id="77"/>
      <w:r w:rsidRPr="0003376A">
        <w:rPr>
          <w:rFonts w:ascii="Times New Roman" w:hAnsi="Times New Roman"/>
          <w:szCs w:val="24"/>
          <w:lang w:val="uk-UA"/>
        </w:rPr>
        <w:t xml:space="preserve">Саме шосе має теж значну історичну цінність. Це колишнє Брест-Литовське шосе. Проклали його на початку ХІХ століття. У 1827 році поштовою службою Російської імперії був організований рух диліжансів за маршрутом Київ-Житомир-Радивилів (кінцевим пунктом був кордон з Австрією), а у 1846 році на Брест-Литовському шосе збудували поштові стації. Зводили станції за типовим </w:t>
      </w:r>
      <w:r w:rsidR="00D65B47">
        <w:rPr>
          <w:rFonts w:ascii="Times New Roman" w:hAnsi="Times New Roman"/>
          <w:szCs w:val="24"/>
          <w:lang w:val="uk-UA"/>
        </w:rPr>
        <w:t>Проєкт</w:t>
      </w:r>
      <w:r w:rsidRPr="0003376A">
        <w:rPr>
          <w:rFonts w:ascii="Times New Roman" w:hAnsi="Times New Roman"/>
          <w:szCs w:val="24"/>
          <w:lang w:val="uk-UA"/>
        </w:rPr>
        <w:t>ом, тому всі вони практично однакові. При кожній станції був невеличкий готель (трактир), стайня, ямщицька і каретна. В ті часи це були чи не єдині цивілізовані місця зупинки у дорозі. Наприкінці ХІХ століття до станцій проклали телеграфний зв’язок, вони стали поштово-телеграфними.</w:t>
      </w:r>
    </w:p>
    <w:p w14:paraId="7D5B6A8F" w14:textId="77777777" w:rsidR="005A454F" w:rsidRPr="0003376A" w:rsidRDefault="005A454F" w:rsidP="00BE395D">
      <w:pPr>
        <w:pStyle w:val="a8"/>
        <w:tabs>
          <w:tab w:val="left" w:pos="993"/>
        </w:tabs>
        <w:ind w:firstLine="709"/>
        <w:jc w:val="both"/>
        <w:rPr>
          <w:rFonts w:ascii="Times New Roman" w:hAnsi="Times New Roman"/>
          <w:szCs w:val="24"/>
          <w:lang w:val="uk-UA"/>
        </w:rPr>
      </w:pPr>
      <w:r w:rsidRPr="0003376A">
        <w:rPr>
          <w:rFonts w:ascii="Times New Roman" w:hAnsi="Times New Roman"/>
          <w:szCs w:val="24"/>
          <w:lang w:val="uk-UA"/>
        </w:rPr>
        <w:t>Для будівлі поштової станції, розташованої у безпосередній близькості до території Парку, характерні неоготичні архітектурні форми. Це Т-подібна одноповерхова споруда з високими стрільчатими вікнами. У 60 роках ХХ століття її облицювали керамічною плиткою.</w:t>
      </w:r>
    </w:p>
    <w:p w14:paraId="3713E630" w14:textId="77777777" w:rsidR="005A454F" w:rsidRPr="0003376A" w:rsidRDefault="005A454F" w:rsidP="00BE395D">
      <w:pPr>
        <w:pStyle w:val="a8"/>
        <w:tabs>
          <w:tab w:val="left" w:pos="993"/>
        </w:tabs>
        <w:ind w:firstLine="709"/>
        <w:jc w:val="both"/>
        <w:rPr>
          <w:rFonts w:ascii="Times New Roman" w:hAnsi="Times New Roman"/>
          <w:szCs w:val="24"/>
          <w:lang w:val="uk-UA"/>
        </w:rPr>
      </w:pPr>
      <w:r w:rsidRPr="0003376A">
        <w:rPr>
          <w:rFonts w:ascii="Times New Roman" w:hAnsi="Times New Roman"/>
          <w:szCs w:val="24"/>
          <w:lang w:val="uk-UA"/>
        </w:rPr>
        <w:t xml:space="preserve">У мікрорайоні Пуща-Водиця зберігся храм початку ХХ ст. – </w:t>
      </w:r>
      <w:r w:rsidRPr="0003376A">
        <w:rPr>
          <w:rFonts w:ascii="Times New Roman" w:hAnsi="Times New Roman"/>
          <w:b/>
          <w:iCs/>
          <w:szCs w:val="24"/>
          <w:lang w:val="uk-UA"/>
        </w:rPr>
        <w:t>церква Серафима Саровського</w:t>
      </w:r>
      <w:r w:rsidRPr="0003376A">
        <w:rPr>
          <w:rFonts w:ascii="Times New Roman" w:hAnsi="Times New Roman"/>
          <w:szCs w:val="24"/>
          <w:lang w:val="uk-UA"/>
        </w:rPr>
        <w:t>, що була зведена у 1910-1911 роках. Вона не зачинялася навіть у радянські часи. Нині перебуває у гарному стані. Поряд із церквою розташована каплиця, зведена на початку ХХ століття у мавританському стилі. Вона нещодавно була відреставрована й нині перебуває у гарному стані.</w:t>
      </w:r>
    </w:p>
    <w:p w14:paraId="11728B31" w14:textId="77777777" w:rsidR="005A454F" w:rsidRPr="0003376A" w:rsidRDefault="005A454F" w:rsidP="00BE395D">
      <w:pPr>
        <w:pStyle w:val="a8"/>
        <w:tabs>
          <w:tab w:val="left" w:pos="993"/>
        </w:tabs>
        <w:ind w:firstLine="709"/>
        <w:jc w:val="both"/>
        <w:rPr>
          <w:rFonts w:ascii="Times New Roman" w:hAnsi="Times New Roman"/>
          <w:szCs w:val="24"/>
          <w:lang w:val="uk-UA"/>
        </w:rPr>
      </w:pPr>
      <w:r w:rsidRPr="0003376A">
        <w:rPr>
          <w:rFonts w:ascii="Times New Roman" w:hAnsi="Times New Roman"/>
          <w:b/>
          <w:szCs w:val="24"/>
          <w:lang w:val="uk-UA"/>
        </w:rPr>
        <w:t>Пуща-Водиця –</w:t>
      </w:r>
      <w:r w:rsidRPr="0003376A">
        <w:rPr>
          <w:rFonts w:ascii="Times New Roman" w:hAnsi="Times New Roman"/>
          <w:szCs w:val="24"/>
          <w:lang w:val="uk-UA"/>
        </w:rPr>
        <w:t xml:space="preserve"> </w:t>
      </w:r>
      <w:r w:rsidRPr="0003376A">
        <w:rPr>
          <w:rFonts w:ascii="Times New Roman" w:hAnsi="Times New Roman"/>
          <w:b/>
          <w:szCs w:val="24"/>
          <w:lang w:val="uk-UA"/>
        </w:rPr>
        <w:t>дачне поселення</w:t>
      </w:r>
      <w:r w:rsidRPr="0003376A">
        <w:rPr>
          <w:rFonts w:ascii="Times New Roman" w:hAnsi="Times New Roman"/>
          <w:szCs w:val="24"/>
          <w:lang w:val="uk-UA"/>
        </w:rPr>
        <w:t xml:space="preserve">, яке виникло наприкінці ХІХ століття. Тоді тут було закладено парк відпочинку, збудовано каскад ставків, а з Києва сюди провели трамвай. Земля в Пущі-Водиці була дорогою, тому дачі-вілли тут дозволяли собі зводити переважно заможні кияни. З того часу збереглося чимало будівель, які нині </w:t>
      </w:r>
      <w:r w:rsidR="00F969A6" w:rsidRPr="0003376A">
        <w:rPr>
          <w:rFonts w:ascii="Times New Roman" w:hAnsi="Times New Roman"/>
          <w:szCs w:val="24"/>
          <w:lang w:val="uk-UA"/>
        </w:rPr>
        <w:t>є</w:t>
      </w:r>
      <w:r w:rsidRPr="0003376A">
        <w:rPr>
          <w:rFonts w:ascii="Times New Roman" w:hAnsi="Times New Roman"/>
          <w:szCs w:val="24"/>
          <w:lang w:val="uk-UA"/>
        </w:rPr>
        <w:t xml:space="preserve"> пам’ятками архітектури. Серед них </w:t>
      </w:r>
      <w:r w:rsidRPr="0003376A">
        <w:rPr>
          <w:rFonts w:ascii="Times New Roman" w:hAnsi="Times New Roman"/>
          <w:iCs/>
          <w:szCs w:val="24"/>
          <w:lang w:val="uk-UA"/>
        </w:rPr>
        <w:t>великі садиби санаторі</w:t>
      </w:r>
      <w:r w:rsidR="001D421F" w:rsidRPr="0003376A">
        <w:rPr>
          <w:rFonts w:ascii="Times New Roman" w:hAnsi="Times New Roman"/>
          <w:iCs/>
          <w:szCs w:val="24"/>
          <w:lang w:val="uk-UA"/>
        </w:rPr>
        <w:t>ю</w:t>
      </w:r>
      <w:r w:rsidRPr="0003376A">
        <w:rPr>
          <w:rFonts w:ascii="Times New Roman" w:hAnsi="Times New Roman"/>
          <w:iCs/>
          <w:szCs w:val="24"/>
          <w:lang w:val="uk-UA"/>
        </w:rPr>
        <w:t xml:space="preserve"> </w:t>
      </w:r>
      <w:r w:rsidR="00AE5964">
        <w:rPr>
          <w:rFonts w:ascii="Times New Roman" w:hAnsi="Times New Roman"/>
          <w:iCs/>
          <w:szCs w:val="24"/>
          <w:lang w:val="uk-UA"/>
        </w:rPr>
        <w:t>«</w:t>
      </w:r>
      <w:r w:rsidRPr="0003376A">
        <w:rPr>
          <w:rFonts w:ascii="Times New Roman" w:hAnsi="Times New Roman"/>
          <w:iCs/>
          <w:szCs w:val="24"/>
          <w:lang w:val="uk-UA"/>
        </w:rPr>
        <w:t>Труд</w:t>
      </w:r>
      <w:r w:rsidR="00AE5964">
        <w:rPr>
          <w:rFonts w:ascii="Times New Roman" w:hAnsi="Times New Roman"/>
          <w:iCs/>
          <w:szCs w:val="24"/>
          <w:lang w:val="uk-UA"/>
        </w:rPr>
        <w:t>»</w:t>
      </w:r>
      <w:r w:rsidRPr="0003376A">
        <w:rPr>
          <w:rFonts w:ascii="Times New Roman" w:hAnsi="Times New Roman"/>
          <w:iCs/>
          <w:szCs w:val="24"/>
          <w:lang w:val="uk-UA"/>
        </w:rPr>
        <w:t>, селищної ради та багато інших</w:t>
      </w:r>
      <w:r w:rsidRPr="0003376A">
        <w:rPr>
          <w:rFonts w:ascii="Times New Roman" w:hAnsi="Times New Roman"/>
          <w:szCs w:val="24"/>
          <w:lang w:val="uk-UA"/>
        </w:rPr>
        <w:t>. Частина з цих об’єктів знаходиться у гостро аварійному стані, а деякі нещодавно були знесені.</w:t>
      </w:r>
    </w:p>
    <w:p w14:paraId="7252A2C6" w14:textId="77777777" w:rsidR="005A454F" w:rsidRPr="0003376A" w:rsidRDefault="005A454F" w:rsidP="00BE395D">
      <w:pPr>
        <w:pStyle w:val="a8"/>
        <w:tabs>
          <w:tab w:val="left" w:pos="993"/>
        </w:tabs>
        <w:ind w:firstLine="709"/>
        <w:jc w:val="both"/>
        <w:rPr>
          <w:rFonts w:ascii="Times New Roman" w:hAnsi="Times New Roman"/>
          <w:szCs w:val="24"/>
          <w:lang w:val="uk-UA"/>
        </w:rPr>
      </w:pPr>
      <w:r w:rsidRPr="0003376A">
        <w:rPr>
          <w:rFonts w:ascii="Times New Roman" w:hAnsi="Times New Roman"/>
          <w:szCs w:val="24"/>
          <w:lang w:val="uk-UA"/>
        </w:rPr>
        <w:t xml:space="preserve">Декілька старовинних вілл, які нині є </w:t>
      </w:r>
      <w:r w:rsidR="00F969A6" w:rsidRPr="0003376A">
        <w:rPr>
          <w:rFonts w:ascii="Times New Roman" w:hAnsi="Times New Roman"/>
          <w:szCs w:val="24"/>
          <w:lang w:val="uk-UA"/>
        </w:rPr>
        <w:t>об’єктами культурної спадщини</w:t>
      </w:r>
      <w:r w:rsidRPr="0003376A">
        <w:rPr>
          <w:rFonts w:ascii="Times New Roman" w:hAnsi="Times New Roman"/>
          <w:szCs w:val="24"/>
          <w:lang w:val="uk-UA"/>
        </w:rPr>
        <w:t xml:space="preserve">, збереглися на вулиці Львівській у Святошинському районі поблизу території, що увійшла до складу Парку у 2014 році. </w:t>
      </w:r>
    </w:p>
    <w:p w14:paraId="673B8D2C" w14:textId="77777777" w:rsidR="005A454F" w:rsidRPr="0003376A" w:rsidRDefault="005A454F" w:rsidP="00BE395D">
      <w:pPr>
        <w:pStyle w:val="a8"/>
        <w:ind w:firstLine="709"/>
        <w:jc w:val="both"/>
        <w:rPr>
          <w:rFonts w:ascii="Times New Roman" w:hAnsi="Times New Roman"/>
          <w:szCs w:val="24"/>
          <w:lang w:val="uk-UA"/>
        </w:rPr>
      </w:pPr>
    </w:p>
    <w:p w14:paraId="72A3CBF0" w14:textId="77777777" w:rsidR="005A454F" w:rsidRPr="0003376A" w:rsidRDefault="00DC7073" w:rsidP="00BE395D">
      <w:pPr>
        <w:pStyle w:val="3"/>
        <w:spacing w:before="0" w:after="0"/>
        <w:ind w:firstLine="709"/>
        <w:rPr>
          <w:rFonts w:ascii="Times New Roman" w:hAnsi="Times New Roman"/>
          <w:sz w:val="24"/>
          <w:szCs w:val="24"/>
          <w:lang w:val="uk-UA" w:eastAsia="ru-RU"/>
        </w:rPr>
      </w:pPr>
      <w:hyperlink r:id="rId38" w:anchor="RANGE!_Toc421798402" w:history="1">
        <w:bookmarkStart w:id="78" w:name="_Toc469954970"/>
        <w:bookmarkStart w:id="79" w:name="_Toc28007158"/>
        <w:r w:rsidR="005A454F" w:rsidRPr="0003376A">
          <w:rPr>
            <w:rFonts w:ascii="Times New Roman" w:hAnsi="Times New Roman"/>
            <w:sz w:val="24"/>
            <w:szCs w:val="24"/>
            <w:lang w:val="uk-UA" w:eastAsia="ru-RU"/>
          </w:rPr>
          <w:t>1.3.2. Система закладів культури.</w:t>
        </w:r>
        <w:bookmarkEnd w:id="78"/>
        <w:bookmarkEnd w:id="79"/>
      </w:hyperlink>
    </w:p>
    <w:p w14:paraId="10D3B92A" w14:textId="77777777" w:rsidR="005A454F" w:rsidRPr="0003376A" w:rsidRDefault="005A454F" w:rsidP="00BE395D">
      <w:pPr>
        <w:pStyle w:val="a8"/>
        <w:ind w:firstLine="567"/>
        <w:jc w:val="both"/>
        <w:rPr>
          <w:rFonts w:ascii="Times New Roman" w:hAnsi="Times New Roman"/>
          <w:szCs w:val="24"/>
          <w:lang w:val="uk-UA"/>
        </w:rPr>
      </w:pPr>
      <w:r w:rsidRPr="0003376A">
        <w:rPr>
          <w:rFonts w:ascii="Times New Roman" w:hAnsi="Times New Roman"/>
          <w:szCs w:val="24"/>
          <w:lang w:val="uk-UA"/>
        </w:rPr>
        <w:t>До закладів культури відносяться палаци і будинки культури, музичні та художні школи та студії, бібліотеки, музеї, парки культури та відпочинку, стадіони тощо.</w:t>
      </w:r>
    </w:p>
    <w:p w14:paraId="25734738" w14:textId="77777777" w:rsidR="005A454F" w:rsidRPr="0003376A" w:rsidRDefault="001E350F" w:rsidP="00BE395D">
      <w:pPr>
        <w:pStyle w:val="a8"/>
        <w:ind w:firstLine="567"/>
        <w:jc w:val="both"/>
        <w:rPr>
          <w:rFonts w:ascii="Times New Roman" w:hAnsi="Times New Roman"/>
          <w:szCs w:val="24"/>
          <w:lang w:val="uk-UA"/>
        </w:rPr>
      </w:pPr>
      <w:r w:rsidRPr="0003376A">
        <w:rPr>
          <w:rFonts w:ascii="Times New Roman" w:hAnsi="Times New Roman"/>
          <w:szCs w:val="24"/>
          <w:lang w:val="uk-UA"/>
        </w:rPr>
        <w:t>Парк</w:t>
      </w:r>
      <w:r w:rsidR="005A454F" w:rsidRPr="0003376A">
        <w:rPr>
          <w:rFonts w:ascii="Times New Roman" w:hAnsi="Times New Roman"/>
          <w:szCs w:val="24"/>
          <w:lang w:val="uk-UA"/>
        </w:rPr>
        <w:t xml:space="preserve"> знаходиться в межах столиці, великого міста, яке є центром науки, освіти та культури України, що відкриває широкі можливості співпраці у таких напрямках діяльності Парку, як науковий та еколого-просвітницький.</w:t>
      </w:r>
    </w:p>
    <w:p w14:paraId="527FE358" w14:textId="77777777" w:rsidR="005A454F" w:rsidRPr="0003376A" w:rsidRDefault="005A454F" w:rsidP="00BE395D">
      <w:pPr>
        <w:ind w:firstLine="567"/>
        <w:jc w:val="both"/>
        <w:rPr>
          <w:rFonts w:ascii="Times New Roman" w:hAnsi="Times New Roman"/>
          <w:lang w:val="uk-UA"/>
        </w:rPr>
      </w:pPr>
      <w:r w:rsidRPr="0003376A">
        <w:rPr>
          <w:rFonts w:ascii="Times New Roman" w:hAnsi="Times New Roman"/>
          <w:lang w:val="uk-UA"/>
        </w:rPr>
        <w:t xml:space="preserve">В межах Парку та на прилеглих до нього ділянках присутні наступні значні заклади культури: Голосіївський парк культури і відпочинку імені </w:t>
      </w:r>
      <w:hyperlink r:id="rId39" w:tooltip="Рильський Максим Тадейович" w:history="1">
        <w:r w:rsidRPr="0003376A">
          <w:rPr>
            <w:rFonts w:ascii="Times New Roman" w:hAnsi="Times New Roman"/>
            <w:lang w:val="uk-UA"/>
          </w:rPr>
          <w:t>Максима Рильського</w:t>
        </w:r>
      </w:hyperlink>
      <w:r w:rsidRPr="0003376A">
        <w:rPr>
          <w:rFonts w:ascii="Times New Roman" w:hAnsi="Times New Roman"/>
          <w:lang w:val="uk-UA"/>
        </w:rPr>
        <w:t xml:space="preserve">; Національний комплекс </w:t>
      </w:r>
      <w:r w:rsidR="00AE5964">
        <w:rPr>
          <w:rFonts w:ascii="Times New Roman" w:hAnsi="Times New Roman"/>
          <w:lang w:val="uk-UA"/>
        </w:rPr>
        <w:t>«</w:t>
      </w:r>
      <w:r w:rsidRPr="0003376A">
        <w:rPr>
          <w:rFonts w:ascii="Times New Roman" w:hAnsi="Times New Roman"/>
          <w:lang w:val="uk-UA"/>
        </w:rPr>
        <w:t>Експоцентр України</w:t>
      </w:r>
      <w:r w:rsidR="00AE5964">
        <w:rPr>
          <w:rFonts w:ascii="Times New Roman" w:hAnsi="Times New Roman"/>
          <w:lang w:val="uk-UA"/>
        </w:rPr>
        <w:t>»</w:t>
      </w:r>
      <w:r w:rsidRPr="0003376A">
        <w:rPr>
          <w:rFonts w:ascii="Times New Roman" w:hAnsi="Times New Roman"/>
          <w:lang w:val="uk-UA"/>
        </w:rPr>
        <w:t xml:space="preserve"> (у минулому ВДНГ). </w:t>
      </w:r>
    </w:p>
    <w:p w14:paraId="0F41830F" w14:textId="77777777" w:rsidR="005A454F" w:rsidRPr="0003376A" w:rsidRDefault="005A454F" w:rsidP="00BE395D">
      <w:pPr>
        <w:ind w:firstLine="567"/>
        <w:jc w:val="both"/>
        <w:rPr>
          <w:rFonts w:ascii="Times New Roman" w:hAnsi="Times New Roman"/>
          <w:lang w:val="uk-UA"/>
        </w:rPr>
      </w:pPr>
      <w:r w:rsidRPr="0003376A">
        <w:rPr>
          <w:rFonts w:ascii="Times New Roman" w:hAnsi="Times New Roman"/>
          <w:lang w:val="uk-UA"/>
        </w:rPr>
        <w:t>Найближчі музейні установи –</w:t>
      </w:r>
      <w:r w:rsidRPr="0003376A">
        <w:rPr>
          <w:rFonts w:ascii="Times New Roman" w:eastAsia="Times New Roman" w:hAnsi="Times New Roman"/>
          <w:snapToGrid w:val="0"/>
          <w:color w:val="000000"/>
          <w:lang w:val="uk-UA"/>
        </w:rPr>
        <w:t xml:space="preserve"> </w:t>
      </w:r>
      <w:r w:rsidRPr="0003376A">
        <w:rPr>
          <w:rFonts w:ascii="Times New Roman" w:hAnsi="Times New Roman"/>
          <w:lang w:val="uk-UA"/>
        </w:rPr>
        <w:t xml:space="preserve">Національний музей народної архітектури та побуту України (у Пирогові), </w:t>
      </w:r>
      <w:r w:rsidRPr="0003376A">
        <w:rPr>
          <w:rFonts w:ascii="Times New Roman" w:eastAsia="Times New Roman" w:hAnsi="Times New Roman"/>
          <w:snapToGrid w:val="0"/>
          <w:color w:val="000000"/>
          <w:lang w:val="uk-UA"/>
        </w:rPr>
        <w:t>літературно-меморіальний музей ім. М.Т. Рильського,</w:t>
      </w:r>
      <w:r w:rsidRPr="0003376A">
        <w:rPr>
          <w:rFonts w:ascii="Times New Roman" w:hAnsi="Times New Roman"/>
          <w:lang w:val="uk-UA"/>
        </w:rPr>
        <w:t xml:space="preserve"> музеї при Головній астрономічній обсерваторії НАНУ та Інституті бджільництва ім. П.І. Прокоповича НАГАНУ.</w:t>
      </w:r>
    </w:p>
    <w:p w14:paraId="5F4D92FD" w14:textId="77777777" w:rsidR="005A454F" w:rsidRPr="0003376A" w:rsidRDefault="005A454F" w:rsidP="00BE395D">
      <w:pPr>
        <w:ind w:firstLine="567"/>
        <w:jc w:val="both"/>
        <w:rPr>
          <w:rFonts w:ascii="Times New Roman" w:hAnsi="Times New Roman"/>
          <w:lang w:val="uk-UA"/>
        </w:rPr>
      </w:pPr>
      <w:r w:rsidRPr="0003376A">
        <w:rPr>
          <w:rFonts w:ascii="Times New Roman" w:hAnsi="Times New Roman"/>
          <w:lang w:val="uk-UA"/>
        </w:rPr>
        <w:t xml:space="preserve">Найзначнішою освітньою та науково-дослідною установою є </w:t>
      </w:r>
      <w:r w:rsidRPr="0003376A">
        <w:rPr>
          <w:rFonts w:ascii="Times New Roman" w:hAnsi="Times New Roman"/>
          <w:i/>
          <w:lang w:val="uk-UA"/>
        </w:rPr>
        <w:t>Національний університет біоресурсів та природокористування</w:t>
      </w:r>
      <w:r w:rsidRPr="0003376A">
        <w:rPr>
          <w:rFonts w:ascii="Times New Roman" w:hAnsi="Times New Roman"/>
          <w:lang w:val="uk-UA"/>
        </w:rPr>
        <w:t>, розташований фактично всередині Голосіївського лісу, розділяючи його на дві частини.</w:t>
      </w:r>
    </w:p>
    <w:p w14:paraId="3E0CEB1F"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i/>
          <w:szCs w:val="24"/>
          <w:lang w:val="uk-UA"/>
        </w:rPr>
        <w:t>Голосіївський парк</w:t>
      </w:r>
      <w:r w:rsidRPr="0003376A">
        <w:rPr>
          <w:rFonts w:ascii="Times New Roman" w:hAnsi="Times New Roman"/>
          <w:szCs w:val="24"/>
          <w:lang w:val="uk-UA"/>
        </w:rPr>
        <w:t xml:space="preserve"> </w:t>
      </w:r>
      <w:r w:rsidRPr="0003376A">
        <w:rPr>
          <w:rFonts w:ascii="Times New Roman" w:hAnsi="Times New Roman"/>
          <w:i/>
          <w:szCs w:val="24"/>
          <w:lang w:val="uk-UA"/>
        </w:rPr>
        <w:t xml:space="preserve">культури і відпочинку імені </w:t>
      </w:r>
      <w:hyperlink r:id="rId40" w:tooltip="Рильський Максим Тадейович" w:history="1">
        <w:r w:rsidRPr="0003376A">
          <w:rPr>
            <w:rFonts w:ascii="Times New Roman" w:hAnsi="Times New Roman"/>
            <w:i/>
            <w:szCs w:val="24"/>
            <w:lang w:val="uk-UA"/>
          </w:rPr>
          <w:t>Максима Рильського</w:t>
        </w:r>
      </w:hyperlink>
      <w:r w:rsidRPr="0003376A">
        <w:rPr>
          <w:rFonts w:ascii="Times New Roman" w:hAnsi="Times New Roman"/>
          <w:szCs w:val="24"/>
          <w:lang w:val="uk-UA"/>
        </w:rPr>
        <w:t xml:space="preserve"> розташований у південній частині міста </w:t>
      </w:r>
      <w:hyperlink r:id="rId41" w:tooltip="Київ" w:history="1">
        <w:r w:rsidRPr="0003376A">
          <w:rPr>
            <w:rFonts w:ascii="Times New Roman" w:hAnsi="Times New Roman"/>
            <w:szCs w:val="24"/>
            <w:lang w:val="uk-UA"/>
          </w:rPr>
          <w:t>Києва</w:t>
        </w:r>
      </w:hyperlink>
      <w:r w:rsidRPr="0003376A">
        <w:rPr>
          <w:rFonts w:ascii="Times New Roman" w:hAnsi="Times New Roman"/>
          <w:szCs w:val="24"/>
          <w:lang w:val="uk-UA"/>
        </w:rPr>
        <w:t xml:space="preserve">, у </w:t>
      </w:r>
      <w:hyperlink r:id="rId42" w:tooltip="Голосіївський район" w:history="1">
        <w:r w:rsidRPr="0003376A">
          <w:rPr>
            <w:rFonts w:ascii="Times New Roman" w:hAnsi="Times New Roman"/>
            <w:szCs w:val="24"/>
            <w:lang w:val="uk-UA"/>
          </w:rPr>
          <w:t>Голосіївському районі</w:t>
        </w:r>
      </w:hyperlink>
      <w:r w:rsidRPr="0003376A">
        <w:rPr>
          <w:rFonts w:ascii="Times New Roman" w:hAnsi="Times New Roman"/>
          <w:szCs w:val="24"/>
          <w:lang w:val="uk-UA"/>
        </w:rPr>
        <w:t xml:space="preserve">, у місцевості </w:t>
      </w:r>
      <w:hyperlink r:id="rId43" w:tooltip="Голосіїв" w:history="1">
        <w:r w:rsidRPr="0003376A">
          <w:rPr>
            <w:rFonts w:ascii="Times New Roman" w:hAnsi="Times New Roman"/>
            <w:szCs w:val="24"/>
            <w:lang w:val="uk-UA"/>
          </w:rPr>
          <w:t>Голосі</w:t>
        </w:r>
        <w:r w:rsidR="00EE1FA4" w:rsidRPr="0003376A">
          <w:rPr>
            <w:rFonts w:ascii="Times New Roman" w:hAnsi="Times New Roman"/>
            <w:szCs w:val="24"/>
            <w:lang w:val="uk-UA"/>
          </w:rPr>
          <w:t>ї</w:t>
        </w:r>
        <w:r w:rsidRPr="0003376A">
          <w:rPr>
            <w:rFonts w:ascii="Times New Roman" w:hAnsi="Times New Roman"/>
            <w:szCs w:val="24"/>
            <w:lang w:val="uk-UA"/>
          </w:rPr>
          <w:t>в</w:t>
        </w:r>
      </w:hyperlink>
      <w:r w:rsidRPr="0003376A">
        <w:rPr>
          <w:rFonts w:ascii="Times New Roman" w:hAnsi="Times New Roman"/>
          <w:szCs w:val="24"/>
          <w:lang w:val="uk-UA"/>
        </w:rPr>
        <w:t xml:space="preserve">, вздовж </w:t>
      </w:r>
      <w:bookmarkStart w:id="80" w:name="_Hlk40107562"/>
      <w:r w:rsidR="00D145DA" w:rsidRPr="0003376A">
        <w:rPr>
          <w:rFonts w:ascii="Times New Roman" w:hAnsi="Times New Roman"/>
          <w:szCs w:val="24"/>
          <w:lang w:val="uk-UA"/>
        </w:rPr>
        <w:t xml:space="preserve">Голосіївського </w:t>
      </w:r>
      <w:hyperlink r:id="rId44" w:tooltip="Сорокаріччя Жовтня проспект" w:history="1">
        <w:r w:rsidRPr="0003376A">
          <w:rPr>
            <w:rFonts w:ascii="Times New Roman" w:hAnsi="Times New Roman"/>
            <w:szCs w:val="24"/>
            <w:lang w:val="uk-UA"/>
          </w:rPr>
          <w:t>проспекту</w:t>
        </w:r>
        <w:r w:rsidR="00D145DA" w:rsidRPr="0003376A">
          <w:rPr>
            <w:rFonts w:ascii="Times New Roman" w:hAnsi="Times New Roman"/>
            <w:szCs w:val="24"/>
            <w:lang w:val="uk-UA"/>
          </w:rPr>
          <w:t>.</w:t>
        </w:r>
      </w:hyperlink>
      <w:bookmarkEnd w:id="80"/>
    </w:p>
    <w:p w14:paraId="10A4DDBB" w14:textId="77BD1CC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 xml:space="preserve">Закладений у </w:t>
      </w:r>
      <w:hyperlink r:id="rId45" w:tooltip="1957" w:history="1">
        <w:r w:rsidRPr="0003376A">
          <w:rPr>
            <w:rFonts w:ascii="Times New Roman" w:hAnsi="Times New Roman"/>
            <w:szCs w:val="24"/>
            <w:lang w:val="uk-UA"/>
          </w:rPr>
          <w:t>1957</w:t>
        </w:r>
      </w:hyperlink>
      <w:r w:rsidRPr="0003376A">
        <w:rPr>
          <w:rFonts w:ascii="Times New Roman" w:hAnsi="Times New Roman"/>
          <w:szCs w:val="24"/>
          <w:lang w:val="uk-UA"/>
        </w:rPr>
        <w:t xml:space="preserve"> році у північній частині </w:t>
      </w:r>
      <w:hyperlink r:id="rId46" w:tooltip="Голосіївський ліс" w:history="1">
        <w:r w:rsidRPr="0003376A">
          <w:rPr>
            <w:rFonts w:ascii="Times New Roman" w:hAnsi="Times New Roman"/>
            <w:szCs w:val="24"/>
            <w:lang w:val="uk-UA"/>
          </w:rPr>
          <w:t>Голосіївського лісу</w:t>
        </w:r>
      </w:hyperlink>
      <w:r w:rsidRPr="0003376A">
        <w:rPr>
          <w:rFonts w:ascii="Times New Roman" w:hAnsi="Times New Roman"/>
          <w:szCs w:val="24"/>
          <w:lang w:val="uk-UA"/>
        </w:rPr>
        <w:t>. Оголошений пам'яткою садово-паркового мистецтва загальнодержавного значення постановою Ради Міністрів УРСР від 29.01.</w:t>
      </w:r>
      <w:r w:rsidR="005D3788" w:rsidRPr="0003376A">
        <w:rPr>
          <w:rFonts w:ascii="Times New Roman" w:hAnsi="Times New Roman"/>
          <w:szCs w:val="24"/>
          <w:lang w:val="uk-UA"/>
        </w:rPr>
        <w:t>19</w:t>
      </w:r>
      <w:r w:rsidRPr="0003376A">
        <w:rPr>
          <w:rFonts w:ascii="Times New Roman" w:hAnsi="Times New Roman"/>
          <w:szCs w:val="24"/>
          <w:lang w:val="uk-UA"/>
        </w:rPr>
        <w:t>60</w:t>
      </w:r>
      <w:r w:rsidR="005D3788" w:rsidRPr="0003376A">
        <w:rPr>
          <w:rFonts w:ascii="Times New Roman" w:hAnsi="Times New Roman"/>
          <w:szCs w:val="24"/>
          <w:lang w:val="uk-UA"/>
        </w:rPr>
        <w:t xml:space="preserve"> № </w:t>
      </w:r>
      <w:r w:rsidRPr="0003376A">
        <w:rPr>
          <w:rFonts w:ascii="Times New Roman" w:hAnsi="Times New Roman"/>
          <w:szCs w:val="24"/>
          <w:lang w:val="uk-UA"/>
        </w:rPr>
        <w:t>105, перезатвердже</w:t>
      </w:r>
      <w:r w:rsidR="00513EE5">
        <w:rPr>
          <w:rFonts w:ascii="Times New Roman" w:hAnsi="Times New Roman"/>
          <w:szCs w:val="24"/>
          <w:lang w:val="uk-UA"/>
        </w:rPr>
        <w:t>н</w:t>
      </w:r>
      <w:r w:rsidRPr="0003376A">
        <w:rPr>
          <w:rFonts w:ascii="Times New Roman" w:hAnsi="Times New Roman"/>
          <w:szCs w:val="24"/>
          <w:lang w:val="uk-UA"/>
        </w:rPr>
        <w:t xml:space="preserve">ний постановою колегії Держкомприроди УРСР </w:t>
      </w:r>
      <w:r w:rsidR="005E610D">
        <w:rPr>
          <w:rFonts w:ascii="Times New Roman" w:hAnsi="Times New Roman"/>
          <w:szCs w:val="24"/>
          <w:lang w:val="uk-UA"/>
        </w:rPr>
        <w:br/>
      </w:r>
      <w:r w:rsidRPr="0003376A">
        <w:rPr>
          <w:rFonts w:ascii="Times New Roman" w:hAnsi="Times New Roman"/>
          <w:szCs w:val="24"/>
          <w:lang w:val="uk-UA"/>
        </w:rPr>
        <w:t>від 30.08.</w:t>
      </w:r>
      <w:r w:rsidR="005D3788" w:rsidRPr="0003376A">
        <w:rPr>
          <w:rFonts w:ascii="Times New Roman" w:hAnsi="Times New Roman"/>
          <w:szCs w:val="24"/>
          <w:lang w:val="uk-UA"/>
        </w:rPr>
        <w:t>19</w:t>
      </w:r>
      <w:r w:rsidRPr="0003376A">
        <w:rPr>
          <w:rFonts w:ascii="Times New Roman" w:hAnsi="Times New Roman"/>
          <w:szCs w:val="24"/>
          <w:lang w:val="uk-UA"/>
        </w:rPr>
        <w:t xml:space="preserve">90 № 18. Площа </w:t>
      </w:r>
      <w:r w:rsidRPr="0003376A">
        <w:rPr>
          <w:rFonts w:ascii="Times New Roman" w:hAnsi="Times New Roman"/>
          <w:szCs w:val="24"/>
          <w:lang w:val="uk-UA"/>
        </w:rPr>
        <w:sym w:font="Symbol" w:char="F02D"/>
      </w:r>
      <w:r w:rsidR="00693D44" w:rsidRPr="0003376A">
        <w:rPr>
          <w:rFonts w:ascii="Times New Roman" w:hAnsi="Times New Roman"/>
          <w:szCs w:val="24"/>
          <w:lang w:val="uk-UA"/>
        </w:rPr>
        <w:t xml:space="preserve"> 140,9 га (рис.</w:t>
      </w:r>
      <w:r w:rsidR="00DF5D35" w:rsidRPr="0003376A">
        <w:rPr>
          <w:rFonts w:ascii="Times New Roman" w:hAnsi="Times New Roman"/>
          <w:szCs w:val="24"/>
          <w:lang w:val="uk-UA"/>
        </w:rPr>
        <w:t xml:space="preserve"> </w:t>
      </w:r>
      <w:r w:rsidR="00693D44" w:rsidRPr="0003376A">
        <w:rPr>
          <w:rFonts w:ascii="Times New Roman" w:hAnsi="Times New Roman"/>
          <w:szCs w:val="24"/>
          <w:lang w:val="uk-UA"/>
        </w:rPr>
        <w:t>1.3.3.).</w:t>
      </w:r>
    </w:p>
    <w:p w14:paraId="1FDAFDC4" w14:textId="77777777" w:rsidR="00B502CF" w:rsidRPr="0003376A" w:rsidRDefault="00B502CF" w:rsidP="00BE395D">
      <w:pPr>
        <w:pStyle w:val="a8"/>
        <w:ind w:firstLine="709"/>
        <w:jc w:val="both"/>
        <w:rPr>
          <w:rFonts w:ascii="Times New Roman" w:hAnsi="Times New Roman"/>
          <w:szCs w:val="24"/>
          <w:lang w:val="uk-UA"/>
        </w:rPr>
      </w:pPr>
    </w:p>
    <w:p w14:paraId="2F460FD6" w14:textId="77777777" w:rsidR="00693D44" w:rsidRPr="0003376A" w:rsidRDefault="00344692" w:rsidP="00693D44">
      <w:pPr>
        <w:pStyle w:val="a8"/>
        <w:jc w:val="center"/>
        <w:rPr>
          <w:rFonts w:ascii="Times New Roman" w:hAnsi="Times New Roman"/>
          <w:i/>
          <w:szCs w:val="24"/>
          <w:lang w:val="uk-UA" w:eastAsia="ru-RU" w:bidi="ar-SA"/>
        </w:rPr>
      </w:pPr>
      <w:r>
        <w:rPr>
          <w:rFonts w:ascii="Times New Roman" w:hAnsi="Times New Roman"/>
          <w:i/>
          <w:noProof/>
          <w:szCs w:val="24"/>
          <w:lang w:val="uk-UA" w:eastAsia="uk-UA" w:bidi="ar-SA"/>
        </w:rPr>
        <w:drawing>
          <wp:inline distT="0" distB="0" distL="0" distR="0" wp14:anchorId="26B950F0" wp14:editId="2E62E034">
            <wp:extent cx="4276725" cy="2676525"/>
            <wp:effectExtent l="0" t="0" r="9525" b="9525"/>
            <wp:docPr id="10" name="Рисунок 10" descr="Описание: F:\рильський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писание: F:\рильський 3.jpg"/>
                    <pic:cNvPicPr>
                      <a:picLocks noChangeAspect="1" noChangeArrowheads="1"/>
                    </pic:cNvPicPr>
                  </pic:nvPicPr>
                  <pic:blipFill>
                    <a:blip r:embed="rId47">
                      <a:extLst>
                        <a:ext uri="{28A0092B-C50C-407E-A947-70E740481C1C}">
                          <a14:useLocalDpi xmlns:a14="http://schemas.microsoft.com/office/drawing/2010/main" val="0"/>
                        </a:ext>
                      </a:extLst>
                    </a:blip>
                    <a:srcRect b="13799"/>
                    <a:stretch>
                      <a:fillRect/>
                    </a:stretch>
                  </pic:blipFill>
                  <pic:spPr bwMode="auto">
                    <a:xfrm>
                      <a:off x="0" y="0"/>
                      <a:ext cx="4276725" cy="2676525"/>
                    </a:xfrm>
                    <a:prstGeom prst="rect">
                      <a:avLst/>
                    </a:prstGeom>
                    <a:noFill/>
                    <a:ln>
                      <a:noFill/>
                    </a:ln>
                  </pic:spPr>
                </pic:pic>
              </a:graphicData>
            </a:graphic>
          </wp:inline>
        </w:drawing>
      </w:r>
    </w:p>
    <w:p w14:paraId="2DDA5118" w14:textId="77777777" w:rsidR="00693D44" w:rsidRPr="0003376A" w:rsidRDefault="00693D44" w:rsidP="00B502CF">
      <w:pPr>
        <w:pStyle w:val="a8"/>
        <w:ind w:firstLine="284"/>
        <w:jc w:val="center"/>
        <w:rPr>
          <w:rFonts w:ascii="Times New Roman" w:hAnsi="Times New Roman"/>
          <w:szCs w:val="24"/>
          <w:lang w:val="uk-UA"/>
        </w:rPr>
      </w:pPr>
      <w:r w:rsidRPr="0003376A">
        <w:rPr>
          <w:rFonts w:ascii="Times New Roman" w:hAnsi="Times New Roman"/>
          <w:szCs w:val="24"/>
          <w:lang w:val="uk-UA"/>
        </w:rPr>
        <w:t>Рис.1.3.3. Голосіївський парк культури і відпочинку</w:t>
      </w:r>
      <w:r w:rsidRPr="0003376A">
        <w:rPr>
          <w:rFonts w:ascii="Times New Roman" w:hAnsi="Times New Roman"/>
          <w:i/>
          <w:szCs w:val="24"/>
          <w:lang w:val="uk-UA"/>
        </w:rPr>
        <w:t xml:space="preserve"> </w:t>
      </w:r>
      <w:r w:rsidRPr="0003376A">
        <w:rPr>
          <w:rFonts w:ascii="Times New Roman" w:hAnsi="Times New Roman"/>
          <w:szCs w:val="24"/>
          <w:lang w:val="uk-UA"/>
        </w:rPr>
        <w:t>ім. М. Рильського</w:t>
      </w:r>
    </w:p>
    <w:p w14:paraId="2B65E315" w14:textId="77777777" w:rsidR="00B502CF" w:rsidRPr="0003376A" w:rsidRDefault="00B502CF" w:rsidP="000B6410">
      <w:pPr>
        <w:pStyle w:val="a8"/>
        <w:ind w:firstLine="709"/>
        <w:jc w:val="center"/>
        <w:rPr>
          <w:rFonts w:ascii="Times New Roman" w:hAnsi="Times New Roman"/>
          <w:szCs w:val="24"/>
          <w:lang w:val="uk-UA"/>
        </w:rPr>
      </w:pPr>
    </w:p>
    <w:p w14:paraId="7EC55C8A" w14:textId="77777777" w:rsidR="000B6410" w:rsidRPr="0003376A" w:rsidRDefault="000B6410" w:rsidP="000B6410">
      <w:pPr>
        <w:pStyle w:val="a8"/>
        <w:ind w:firstLine="709"/>
        <w:jc w:val="both"/>
        <w:rPr>
          <w:rFonts w:ascii="Times New Roman" w:hAnsi="Times New Roman"/>
          <w:szCs w:val="24"/>
          <w:lang w:val="uk-UA"/>
        </w:rPr>
      </w:pPr>
      <w:r w:rsidRPr="0003376A">
        <w:rPr>
          <w:rFonts w:ascii="Times New Roman" w:hAnsi="Times New Roman"/>
          <w:szCs w:val="24"/>
          <w:lang w:val="uk-UA"/>
        </w:rPr>
        <w:t>Парк має елементи паркового та ландшафтного дизайну, алеї, мережу доріжок, освітлення, лави; тут розміщені містечко атракціонів, дитячі майданчики, колишні танцмайданчик та літній кінотеатр, а також кілька кафе.</w:t>
      </w:r>
    </w:p>
    <w:p w14:paraId="747C1802" w14:textId="77777777" w:rsidR="000B6410" w:rsidRPr="0003376A" w:rsidRDefault="000B6410" w:rsidP="000B6410">
      <w:pPr>
        <w:pStyle w:val="a8"/>
        <w:ind w:firstLine="709"/>
        <w:jc w:val="both"/>
        <w:rPr>
          <w:rFonts w:ascii="Times New Roman" w:hAnsi="Times New Roman"/>
          <w:szCs w:val="24"/>
          <w:lang w:val="uk-UA"/>
        </w:rPr>
      </w:pPr>
      <w:r w:rsidRPr="0003376A">
        <w:rPr>
          <w:rFonts w:ascii="Times New Roman" w:hAnsi="Times New Roman"/>
          <w:szCs w:val="24"/>
          <w:lang w:val="uk-UA"/>
        </w:rPr>
        <w:t xml:space="preserve">Голосіївський парк імені </w:t>
      </w:r>
      <w:hyperlink r:id="rId48" w:tooltip="Рильський Максим Тадейович" w:history="1">
        <w:r w:rsidRPr="0003376A">
          <w:rPr>
            <w:rFonts w:ascii="Times New Roman" w:hAnsi="Times New Roman"/>
            <w:szCs w:val="24"/>
            <w:lang w:val="uk-UA"/>
          </w:rPr>
          <w:t>Максима Рильського</w:t>
        </w:r>
      </w:hyperlink>
      <w:r w:rsidRPr="0003376A">
        <w:rPr>
          <w:rFonts w:ascii="Times New Roman" w:hAnsi="Times New Roman"/>
          <w:szCs w:val="24"/>
          <w:lang w:val="uk-UA"/>
        </w:rPr>
        <w:t xml:space="preserve"> як культурний заклад є перспективним у співпраці з адміністрацією Парку у наступних напрямах:</w:t>
      </w:r>
    </w:p>
    <w:p w14:paraId="57B20AEC" w14:textId="77777777" w:rsidR="000B6410" w:rsidRPr="0003376A" w:rsidRDefault="000B6410" w:rsidP="000B6410">
      <w:pPr>
        <w:pStyle w:val="a8"/>
        <w:ind w:firstLine="709"/>
        <w:jc w:val="both"/>
        <w:rPr>
          <w:rFonts w:ascii="Times New Roman" w:hAnsi="Times New Roman"/>
          <w:szCs w:val="24"/>
          <w:lang w:val="uk-UA"/>
        </w:rPr>
      </w:pPr>
      <w:r w:rsidRPr="0003376A">
        <w:rPr>
          <w:rFonts w:ascii="Times New Roman" w:hAnsi="Times New Roman"/>
          <w:szCs w:val="24"/>
          <w:lang w:val="uk-UA"/>
        </w:rPr>
        <w:t>проведення спільних фестивалів та інших масових заходів;</w:t>
      </w:r>
    </w:p>
    <w:p w14:paraId="6459E5DC" w14:textId="77777777" w:rsidR="000B6410" w:rsidRPr="0003376A" w:rsidRDefault="000B6410" w:rsidP="000B6410">
      <w:pPr>
        <w:pStyle w:val="a8"/>
        <w:ind w:firstLine="709"/>
        <w:jc w:val="both"/>
        <w:rPr>
          <w:rFonts w:ascii="Times New Roman" w:hAnsi="Times New Roman"/>
          <w:szCs w:val="24"/>
          <w:lang w:val="uk-UA"/>
        </w:rPr>
      </w:pPr>
      <w:r w:rsidRPr="0003376A">
        <w:rPr>
          <w:rFonts w:ascii="Times New Roman" w:hAnsi="Times New Roman"/>
          <w:szCs w:val="24"/>
          <w:lang w:val="uk-UA"/>
        </w:rPr>
        <w:t>проведення пізнавальних та еколого-освітніх екскурсій;</w:t>
      </w:r>
    </w:p>
    <w:p w14:paraId="67D418DD" w14:textId="77777777" w:rsidR="000B6410" w:rsidRPr="0003376A" w:rsidRDefault="000B6410" w:rsidP="000B6410">
      <w:pPr>
        <w:pStyle w:val="a8"/>
        <w:ind w:firstLine="709"/>
        <w:jc w:val="both"/>
        <w:rPr>
          <w:rFonts w:ascii="Times New Roman" w:hAnsi="Times New Roman"/>
          <w:szCs w:val="24"/>
          <w:lang w:val="uk-UA"/>
        </w:rPr>
      </w:pPr>
      <w:r w:rsidRPr="0003376A">
        <w:rPr>
          <w:rFonts w:ascii="Times New Roman" w:hAnsi="Times New Roman"/>
          <w:szCs w:val="24"/>
          <w:lang w:val="uk-UA"/>
        </w:rPr>
        <w:t>розповсюдження інформації щодо еколого-освітньої діяльності Парку;</w:t>
      </w:r>
    </w:p>
    <w:p w14:paraId="4ECABE5C" w14:textId="77777777" w:rsidR="000B6410" w:rsidRPr="0003376A" w:rsidRDefault="000B6410" w:rsidP="000B6410">
      <w:pPr>
        <w:pStyle w:val="a8"/>
        <w:ind w:firstLine="709"/>
        <w:jc w:val="both"/>
        <w:rPr>
          <w:rFonts w:ascii="Times New Roman" w:hAnsi="Times New Roman"/>
          <w:i/>
          <w:szCs w:val="24"/>
          <w:lang w:val="uk-UA"/>
        </w:rPr>
      </w:pPr>
      <w:r w:rsidRPr="0003376A">
        <w:rPr>
          <w:rFonts w:ascii="Times New Roman" w:hAnsi="Times New Roman"/>
          <w:szCs w:val="24"/>
          <w:lang w:val="uk-UA"/>
        </w:rPr>
        <w:t>проведення науково-технічних рад, конференцій, семінарів.</w:t>
      </w:r>
    </w:p>
    <w:p w14:paraId="52F5B4B9" w14:textId="77777777" w:rsidR="000B6410" w:rsidRPr="0003376A" w:rsidRDefault="000B6410" w:rsidP="00BE395D">
      <w:pPr>
        <w:pStyle w:val="a8"/>
        <w:ind w:firstLine="709"/>
        <w:jc w:val="both"/>
        <w:rPr>
          <w:rFonts w:ascii="Times New Roman" w:hAnsi="Times New Roman"/>
          <w:i/>
          <w:szCs w:val="24"/>
          <w:lang w:val="uk-UA"/>
        </w:rPr>
      </w:pPr>
    </w:p>
    <w:p w14:paraId="37230D3A"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i/>
          <w:szCs w:val="24"/>
          <w:lang w:val="uk-UA"/>
        </w:rPr>
        <w:lastRenderedPageBreak/>
        <w:t>Національний музей народної архітектури та побуту</w:t>
      </w:r>
      <w:r w:rsidRPr="0003376A">
        <w:rPr>
          <w:rFonts w:ascii="Times New Roman" w:hAnsi="Times New Roman"/>
          <w:szCs w:val="24"/>
          <w:lang w:val="uk-UA"/>
        </w:rPr>
        <w:t xml:space="preserve"> (</w:t>
      </w:r>
      <w:hyperlink r:id="rId49" w:history="1">
        <w:r w:rsidRPr="0003376A">
          <w:rPr>
            <w:rStyle w:val="afb"/>
            <w:rFonts w:ascii="Times New Roman" w:hAnsi="Times New Roman"/>
            <w:color w:val="000000"/>
            <w:szCs w:val="24"/>
            <w:lang w:val="uk-UA"/>
          </w:rPr>
          <w:t>http://pirogovo.com.ua/ua</w:t>
        </w:r>
      </w:hyperlink>
      <w:r w:rsidRPr="0003376A">
        <w:rPr>
          <w:rFonts w:ascii="Times New Roman" w:hAnsi="Times New Roman"/>
          <w:szCs w:val="24"/>
          <w:lang w:val="uk-UA"/>
        </w:rPr>
        <w:t xml:space="preserve">) – </w:t>
      </w:r>
      <w:r w:rsidR="001D421F" w:rsidRPr="0003376A">
        <w:rPr>
          <w:rFonts w:ascii="Times New Roman" w:hAnsi="Times New Roman"/>
          <w:szCs w:val="24"/>
          <w:lang w:val="uk-UA"/>
        </w:rPr>
        <w:t>є</w:t>
      </w:r>
      <w:r w:rsidRPr="0003376A">
        <w:rPr>
          <w:rFonts w:ascii="Times New Roman" w:hAnsi="Times New Roman"/>
          <w:szCs w:val="24"/>
          <w:lang w:val="uk-UA"/>
        </w:rPr>
        <w:t xml:space="preserve"> експозиці</w:t>
      </w:r>
      <w:r w:rsidR="001D421F" w:rsidRPr="0003376A">
        <w:rPr>
          <w:rFonts w:ascii="Times New Roman" w:hAnsi="Times New Roman"/>
          <w:szCs w:val="24"/>
          <w:lang w:val="uk-UA"/>
        </w:rPr>
        <w:t>є</w:t>
      </w:r>
      <w:r w:rsidRPr="0003376A">
        <w:rPr>
          <w:rFonts w:ascii="Times New Roman" w:hAnsi="Times New Roman"/>
          <w:szCs w:val="24"/>
          <w:lang w:val="uk-UA"/>
        </w:rPr>
        <w:t>ю під відкритим небом етнографічних районів країни. Був заснований у 1969 році. За час існування музею на його території сконцентровано більше двох сотень різних будівель, які символізують свої регіони й історичні періоди країни.</w:t>
      </w:r>
    </w:p>
    <w:p w14:paraId="56BF32C0"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Музей народної архітектури та побуту є перспективним у співпраці з адміністрацією Парку у напрямках:</w:t>
      </w:r>
    </w:p>
    <w:p w14:paraId="000AD0F0"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проведення спільних фестивалів, народних свят та інших масових заходів;</w:t>
      </w:r>
    </w:p>
    <w:p w14:paraId="39FE2ADB"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проведення спільних екскурсій, що включають еколого-освітні та культурні компоненти;</w:t>
      </w:r>
    </w:p>
    <w:p w14:paraId="66BED8B7"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розповсюдження інформації щодо еколого-освітньої діяльності Парку.</w:t>
      </w:r>
    </w:p>
    <w:p w14:paraId="428CE50F"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i/>
          <w:szCs w:val="24"/>
          <w:lang w:val="uk-UA"/>
        </w:rPr>
        <w:t xml:space="preserve">Національний комплекс </w:t>
      </w:r>
      <w:r w:rsidR="00AE5964">
        <w:rPr>
          <w:rFonts w:ascii="Times New Roman" w:hAnsi="Times New Roman"/>
          <w:i/>
          <w:szCs w:val="24"/>
          <w:lang w:val="uk-UA"/>
        </w:rPr>
        <w:t>«</w:t>
      </w:r>
      <w:r w:rsidRPr="0003376A">
        <w:rPr>
          <w:rFonts w:ascii="Times New Roman" w:hAnsi="Times New Roman"/>
          <w:i/>
          <w:szCs w:val="24"/>
          <w:lang w:val="uk-UA"/>
        </w:rPr>
        <w:t>Експоцентр України</w:t>
      </w:r>
      <w:r w:rsidR="00AE5964">
        <w:rPr>
          <w:rFonts w:ascii="Times New Roman" w:hAnsi="Times New Roman"/>
          <w:i/>
          <w:szCs w:val="24"/>
          <w:lang w:val="uk-UA"/>
        </w:rPr>
        <w:t>»</w:t>
      </w:r>
      <w:r w:rsidRPr="0003376A">
        <w:rPr>
          <w:rFonts w:ascii="Times New Roman" w:hAnsi="Times New Roman"/>
          <w:szCs w:val="24"/>
          <w:lang w:val="uk-UA"/>
        </w:rPr>
        <w:t xml:space="preserve"> </w:t>
      </w:r>
      <w:r w:rsidRPr="0003376A">
        <w:rPr>
          <w:rFonts w:ascii="Times New Roman" w:hAnsi="Times New Roman"/>
          <w:color w:val="000000"/>
          <w:szCs w:val="24"/>
          <w:lang w:val="uk-UA"/>
        </w:rPr>
        <w:t>(</w:t>
      </w:r>
      <w:hyperlink r:id="rId50" w:history="1">
        <w:r w:rsidRPr="0003376A">
          <w:rPr>
            <w:rStyle w:val="afb"/>
            <w:rFonts w:ascii="Times New Roman" w:hAnsi="Times New Roman"/>
            <w:color w:val="000000"/>
            <w:szCs w:val="24"/>
            <w:lang w:val="uk-UA"/>
          </w:rPr>
          <w:t>http://www.expocenter.com.ua</w:t>
        </w:r>
      </w:hyperlink>
      <w:r w:rsidRPr="0003376A">
        <w:rPr>
          <w:rFonts w:ascii="Times New Roman" w:hAnsi="Times New Roman"/>
          <w:szCs w:val="24"/>
          <w:lang w:val="uk-UA"/>
        </w:rPr>
        <w:t>) – організатор міжнародних та національних виставок і ярмарків, потужний демонстраційний центр досягнень України в економічній, науковій, виробничій, гуманітарній та інших галузях. Виставковий центр діє з 1958 року. Він є членом Світової Асоціації Виставкової Індустрії (UFI), Вист</w:t>
      </w:r>
      <w:r w:rsidR="004E6318" w:rsidRPr="0003376A">
        <w:rPr>
          <w:rFonts w:ascii="Times New Roman" w:hAnsi="Times New Roman"/>
          <w:szCs w:val="24"/>
          <w:lang w:val="uk-UA"/>
        </w:rPr>
        <w:t>авкової федерації України (ВФУ)</w:t>
      </w:r>
      <w:r w:rsidRPr="0003376A">
        <w:rPr>
          <w:rFonts w:ascii="Times New Roman" w:hAnsi="Times New Roman"/>
          <w:szCs w:val="24"/>
          <w:lang w:val="uk-UA"/>
        </w:rPr>
        <w:t xml:space="preserve">. </w:t>
      </w:r>
    </w:p>
    <w:p w14:paraId="323C3E9A"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Щороку на виставкових площах Експоцентру України проводиться близько 80 виставкових заходів, з яких половина – міжнародні та національні спеціалізовані виставки, решта – виставково-конгресні, ділові, корпоративні, спортивні, святкові заходи. У виставках щорічно беруть участь експоненти з 20 країн світу.</w:t>
      </w:r>
    </w:p>
    <w:p w14:paraId="4C3A5EBB"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 xml:space="preserve">Національний комплекс </w:t>
      </w:r>
      <w:r w:rsidR="00AE5964">
        <w:rPr>
          <w:rFonts w:ascii="Times New Roman" w:hAnsi="Times New Roman"/>
          <w:szCs w:val="24"/>
          <w:lang w:val="uk-UA"/>
        </w:rPr>
        <w:t>«</w:t>
      </w:r>
      <w:r w:rsidRPr="0003376A">
        <w:rPr>
          <w:rFonts w:ascii="Times New Roman" w:hAnsi="Times New Roman"/>
          <w:szCs w:val="24"/>
          <w:lang w:val="uk-UA"/>
        </w:rPr>
        <w:t>Експоцентр України</w:t>
      </w:r>
      <w:r w:rsidR="00AE5964">
        <w:rPr>
          <w:rFonts w:ascii="Times New Roman" w:hAnsi="Times New Roman"/>
          <w:szCs w:val="24"/>
          <w:lang w:val="uk-UA"/>
        </w:rPr>
        <w:t>»</w:t>
      </w:r>
      <w:r w:rsidRPr="0003376A">
        <w:rPr>
          <w:rFonts w:ascii="Times New Roman" w:hAnsi="Times New Roman"/>
          <w:szCs w:val="24"/>
          <w:lang w:val="uk-UA"/>
        </w:rPr>
        <w:t xml:space="preserve"> є перспективним у співпраці з адміністрацією Парку у наступних напрямках:</w:t>
      </w:r>
    </w:p>
    <w:p w14:paraId="7650FC07"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проведення природоохоронних та екологічних виставок;</w:t>
      </w:r>
    </w:p>
    <w:p w14:paraId="1BE19F6B"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розповсюдження інформації щодо еколого-освітньої діяльності Парку;</w:t>
      </w:r>
    </w:p>
    <w:p w14:paraId="39AD7D8D"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бази налагодження контактів та залучення партнерів.</w:t>
      </w:r>
    </w:p>
    <w:p w14:paraId="4FB64E1B"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i/>
          <w:szCs w:val="24"/>
          <w:lang w:val="uk-UA"/>
        </w:rPr>
        <w:t>Головна астрономічна обсерваторія НАН України</w:t>
      </w:r>
      <w:r w:rsidRPr="0003376A">
        <w:rPr>
          <w:rFonts w:ascii="Times New Roman" w:hAnsi="Times New Roman"/>
          <w:szCs w:val="24"/>
          <w:lang w:val="uk-UA"/>
        </w:rPr>
        <w:t xml:space="preserve"> (</w:t>
      </w:r>
      <w:hyperlink r:id="rId51" w:history="1">
        <w:r w:rsidRPr="0003376A">
          <w:rPr>
            <w:rStyle w:val="afb"/>
            <w:rFonts w:ascii="Times New Roman" w:hAnsi="Times New Roman"/>
            <w:color w:val="000000"/>
            <w:szCs w:val="24"/>
            <w:lang w:val="uk-UA"/>
          </w:rPr>
          <w:t>http://www.mao.kiev.ua</w:t>
        </w:r>
      </w:hyperlink>
      <w:r w:rsidRPr="0003376A">
        <w:rPr>
          <w:rFonts w:ascii="Times New Roman" w:hAnsi="Times New Roman"/>
          <w:szCs w:val="24"/>
          <w:lang w:val="uk-UA"/>
        </w:rPr>
        <w:t>) – заснован</w:t>
      </w:r>
      <w:r w:rsidR="004E6318" w:rsidRPr="0003376A">
        <w:rPr>
          <w:rFonts w:ascii="Times New Roman" w:hAnsi="Times New Roman"/>
          <w:szCs w:val="24"/>
          <w:lang w:val="uk-UA"/>
        </w:rPr>
        <w:t>а</w:t>
      </w:r>
      <w:r w:rsidRPr="0003376A">
        <w:rPr>
          <w:rFonts w:ascii="Times New Roman" w:hAnsi="Times New Roman"/>
          <w:szCs w:val="24"/>
          <w:lang w:val="uk-UA"/>
        </w:rPr>
        <w:t xml:space="preserve"> 17 липня 1944 р. з ініціативи відомого вченого, астронома й геофізика, Олександра Яковича Орлова (1880-1954 рр.). Розташована в Голосіївському лісі. </w:t>
      </w:r>
    </w:p>
    <w:p w14:paraId="1FDF5161"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ГАО проводить наукові дослідження за такими напрямами: позиційна астрономія та космічна геодинаміка; фізика Сонця й тіл Сонячної системи; фізика й еволюція зір і галактик; фізика космічної плазми; астрономічне та космічне приладобудування. Обсерваторія займає провідне місце в Україні з багатьох напрямів астрономії та астрофізики, а саме: дослідження обертання Землі й побудова координатних систем у космічному просторі, фізика фотосфери Сонця й тіл Сонячної системи, формування й еволюція зір і галактик та ін.</w:t>
      </w:r>
    </w:p>
    <w:p w14:paraId="5541BB79"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На території ГАО працює Музей історії ГАО НАН України, створений у 2004 р. до 60-річчя ГАО. У музеї висвітлено сторінки заснування і розвитку Обсерваторії, зберігаються перші телескопи. Крім того, ГАО проводить науково-популярні лекції для всіх бажаючих та влаштовує спостереження за небесними тілами.</w:t>
      </w:r>
    </w:p>
    <w:p w14:paraId="55C1E480"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ГАО є перспективним у співпраці з адміністрацією Парку у напрямках:</w:t>
      </w:r>
    </w:p>
    <w:p w14:paraId="0A67F0A6"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проведення спільних комплексних  природничих екскурсій та заходів;</w:t>
      </w:r>
    </w:p>
    <w:p w14:paraId="5087C43B"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розповсюдження інформації щодо еколого-освітньої діяльності Парку.</w:t>
      </w:r>
    </w:p>
    <w:p w14:paraId="037FE08E"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i/>
          <w:szCs w:val="24"/>
          <w:lang w:val="uk-UA"/>
        </w:rPr>
        <w:t xml:space="preserve">Інститут бджільництва імені П.І. Прокоповича </w:t>
      </w:r>
      <w:r w:rsidRPr="0003376A">
        <w:rPr>
          <w:rFonts w:ascii="Times New Roman" w:hAnsi="Times New Roman"/>
          <w:szCs w:val="24"/>
          <w:lang w:val="uk-UA"/>
        </w:rPr>
        <w:t>(</w:t>
      </w:r>
      <w:hyperlink r:id="rId52" w:history="1">
        <w:r w:rsidRPr="0003376A">
          <w:rPr>
            <w:rStyle w:val="afb"/>
            <w:rFonts w:ascii="Times New Roman" w:hAnsi="Times New Roman"/>
            <w:color w:val="000000"/>
            <w:szCs w:val="24"/>
            <w:lang w:val="uk-UA"/>
          </w:rPr>
          <w:t>http://www.prokopovych.org.ua</w:t>
        </w:r>
      </w:hyperlink>
      <w:r w:rsidRPr="0003376A">
        <w:rPr>
          <w:rFonts w:ascii="Times New Roman" w:hAnsi="Times New Roman"/>
          <w:szCs w:val="24"/>
          <w:lang w:val="uk-UA"/>
        </w:rPr>
        <w:t>) – здійснює науково-методичне керівництво і координацію наукових досліджень, що проводяться організаціями, установами та навчальними закладами, господарствами різних форм власності при вирішенні ними науково-технічних проблем та завдань галузі.</w:t>
      </w:r>
    </w:p>
    <w:p w14:paraId="5BD6683F"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 xml:space="preserve">На базі Інституту діє </w:t>
      </w:r>
      <w:hyperlink r:id="rId53" w:tooltip="Спілка пасічників (ще не написана)" w:history="1">
        <w:r w:rsidRPr="0003376A">
          <w:rPr>
            <w:rFonts w:ascii="Times New Roman" w:hAnsi="Times New Roman"/>
            <w:szCs w:val="24"/>
            <w:lang w:val="uk-UA"/>
          </w:rPr>
          <w:t>Спілка пасічників</w:t>
        </w:r>
      </w:hyperlink>
      <w:r w:rsidRPr="0003376A">
        <w:rPr>
          <w:rFonts w:ascii="Times New Roman" w:hAnsi="Times New Roman"/>
          <w:szCs w:val="24"/>
          <w:lang w:val="uk-UA"/>
        </w:rPr>
        <w:t xml:space="preserve"> та </w:t>
      </w:r>
      <w:hyperlink r:id="rId54" w:tooltip="Асоціація апітерапевтів України (ще не написана)" w:history="1">
        <w:r w:rsidRPr="0003376A">
          <w:rPr>
            <w:rFonts w:ascii="Times New Roman" w:hAnsi="Times New Roman"/>
            <w:szCs w:val="24"/>
            <w:lang w:val="uk-UA"/>
          </w:rPr>
          <w:t>Асоціація апітерапевтів України</w:t>
        </w:r>
      </w:hyperlink>
      <w:r w:rsidRPr="0003376A">
        <w:rPr>
          <w:rFonts w:ascii="Times New Roman" w:hAnsi="Times New Roman"/>
          <w:szCs w:val="24"/>
          <w:lang w:val="uk-UA"/>
        </w:rPr>
        <w:t xml:space="preserve">, </w:t>
      </w:r>
      <w:hyperlink r:id="rId55" w:tooltip="Національна асоціація пасічників України " w:history="1">
        <w:r w:rsidRPr="0003376A">
          <w:rPr>
            <w:rFonts w:ascii="Times New Roman" w:hAnsi="Times New Roman"/>
            <w:szCs w:val="24"/>
            <w:lang w:val="uk-UA"/>
          </w:rPr>
          <w:t xml:space="preserve">Національна асоціація пасічників України </w:t>
        </w:r>
        <w:r w:rsidR="00AE5964">
          <w:rPr>
            <w:rFonts w:ascii="Times New Roman" w:hAnsi="Times New Roman"/>
            <w:szCs w:val="24"/>
            <w:lang w:val="uk-UA"/>
          </w:rPr>
          <w:t>«</w:t>
        </w:r>
        <w:r w:rsidRPr="0003376A">
          <w:rPr>
            <w:rFonts w:ascii="Times New Roman" w:hAnsi="Times New Roman"/>
            <w:szCs w:val="24"/>
            <w:lang w:val="uk-UA"/>
          </w:rPr>
          <w:t>Укрбджолопром</w:t>
        </w:r>
        <w:r w:rsidR="00AE5964">
          <w:rPr>
            <w:rFonts w:ascii="Times New Roman" w:hAnsi="Times New Roman"/>
            <w:szCs w:val="24"/>
            <w:lang w:val="uk-UA"/>
          </w:rPr>
          <w:t>»</w:t>
        </w:r>
      </w:hyperlink>
      <w:r w:rsidRPr="0003376A">
        <w:rPr>
          <w:rFonts w:ascii="Times New Roman" w:hAnsi="Times New Roman"/>
          <w:szCs w:val="24"/>
          <w:lang w:val="uk-UA"/>
        </w:rPr>
        <w:t xml:space="preserve">, фонд Петра Прокоповича. Створено </w:t>
      </w:r>
      <w:hyperlink r:id="rId56" w:tooltip="Національний музей бджільництва України" w:history="1">
        <w:r w:rsidRPr="0003376A">
          <w:rPr>
            <w:rFonts w:ascii="Times New Roman" w:hAnsi="Times New Roman"/>
            <w:szCs w:val="24"/>
            <w:lang w:val="uk-UA"/>
          </w:rPr>
          <w:t>музей бджільництва</w:t>
        </w:r>
      </w:hyperlink>
      <w:r w:rsidRPr="0003376A">
        <w:rPr>
          <w:rFonts w:ascii="Times New Roman" w:hAnsi="Times New Roman"/>
          <w:szCs w:val="24"/>
          <w:lang w:val="uk-UA"/>
        </w:rPr>
        <w:t>, де представлено історичні етапи розвитку бджільництва та сучасні технології. Працює наукова бібліотека інституту, яка містить ряд рідкісних видань з історії бджільництва, технології бджоловедення, переробки продуктів бджільництва.</w:t>
      </w:r>
    </w:p>
    <w:p w14:paraId="4B6A2FB9"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Музей бджільництва є перспективним у співпраці з адміністрацією Парку у напрямках:</w:t>
      </w:r>
    </w:p>
    <w:p w14:paraId="43B5A931"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проведення спільних фестивалів, інших подібних масових пізнавальних заходів;</w:t>
      </w:r>
    </w:p>
    <w:p w14:paraId="2B28A69A"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lastRenderedPageBreak/>
        <w:t>проведення спільних комплексних екскурсій, що включають компоненти дбайливого ставлення до здоров’я та еколого-освітні компоненти ;</w:t>
      </w:r>
    </w:p>
    <w:p w14:paraId="518C27B4"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розповсюдження інформації щодо еколого-освітньої діяльності Парку.</w:t>
      </w:r>
    </w:p>
    <w:p w14:paraId="08DC025B" w14:textId="77777777" w:rsidR="00F70120" w:rsidRPr="0003376A" w:rsidRDefault="00F70120" w:rsidP="00BE395D">
      <w:pPr>
        <w:pStyle w:val="a8"/>
        <w:ind w:firstLine="709"/>
        <w:jc w:val="both"/>
        <w:rPr>
          <w:rFonts w:ascii="Times New Roman" w:hAnsi="Times New Roman"/>
          <w:szCs w:val="24"/>
          <w:lang w:val="uk-UA"/>
        </w:rPr>
      </w:pPr>
    </w:p>
    <w:p w14:paraId="7B5307FD"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 xml:space="preserve">В мікрорайоні Конча-Заспа (прилягає до південної частини </w:t>
      </w:r>
      <w:r w:rsidR="001E350F" w:rsidRPr="0003376A">
        <w:rPr>
          <w:rFonts w:ascii="Times New Roman" w:hAnsi="Times New Roman"/>
          <w:szCs w:val="24"/>
          <w:lang w:val="uk-UA"/>
        </w:rPr>
        <w:t>Парку</w:t>
      </w:r>
      <w:r w:rsidRPr="0003376A">
        <w:rPr>
          <w:rFonts w:ascii="Times New Roman" w:hAnsi="Times New Roman"/>
          <w:szCs w:val="24"/>
          <w:lang w:val="uk-UA"/>
        </w:rPr>
        <w:t xml:space="preserve">) працює будинок культури </w:t>
      </w:r>
      <w:r w:rsidR="00AE5964">
        <w:rPr>
          <w:rFonts w:ascii="Times New Roman" w:hAnsi="Times New Roman"/>
          <w:szCs w:val="24"/>
          <w:lang w:val="uk-UA"/>
        </w:rPr>
        <w:t>«</w:t>
      </w:r>
      <w:r w:rsidRPr="0003376A">
        <w:rPr>
          <w:rFonts w:ascii="Times New Roman" w:hAnsi="Times New Roman"/>
          <w:szCs w:val="24"/>
          <w:lang w:val="uk-UA"/>
        </w:rPr>
        <w:t>Конча-Заспа</w:t>
      </w:r>
      <w:r w:rsidR="00AE5964">
        <w:rPr>
          <w:rFonts w:ascii="Times New Roman" w:hAnsi="Times New Roman"/>
          <w:szCs w:val="24"/>
          <w:lang w:val="uk-UA"/>
        </w:rPr>
        <w:t>»</w:t>
      </w:r>
      <w:r w:rsidRPr="0003376A">
        <w:rPr>
          <w:rFonts w:ascii="Times New Roman" w:hAnsi="Times New Roman"/>
          <w:szCs w:val="24"/>
          <w:lang w:val="uk-UA"/>
        </w:rPr>
        <w:t xml:space="preserve">, навчально-виховний заклад </w:t>
      </w:r>
      <w:r w:rsidR="00AE5964">
        <w:rPr>
          <w:rFonts w:ascii="Times New Roman" w:hAnsi="Times New Roman"/>
          <w:szCs w:val="24"/>
          <w:lang w:val="uk-UA"/>
        </w:rPr>
        <w:t>«</w:t>
      </w:r>
      <w:r w:rsidRPr="0003376A">
        <w:rPr>
          <w:rFonts w:ascii="Times New Roman" w:hAnsi="Times New Roman"/>
          <w:szCs w:val="24"/>
          <w:lang w:val="uk-UA"/>
        </w:rPr>
        <w:t>Розумка</w:t>
      </w:r>
      <w:r w:rsidR="00AE5964">
        <w:rPr>
          <w:rFonts w:ascii="Times New Roman" w:hAnsi="Times New Roman"/>
          <w:szCs w:val="24"/>
          <w:lang w:val="uk-UA"/>
        </w:rPr>
        <w:t>»</w:t>
      </w:r>
      <w:r w:rsidRPr="0003376A">
        <w:rPr>
          <w:rFonts w:ascii="Times New Roman" w:hAnsi="Times New Roman"/>
          <w:szCs w:val="24"/>
          <w:lang w:val="uk-UA"/>
        </w:rPr>
        <w:t xml:space="preserve">, а також – навчально-тренувальна спортивна база </w:t>
      </w:r>
      <w:r w:rsidR="00AE5964">
        <w:rPr>
          <w:rFonts w:ascii="Times New Roman" w:hAnsi="Times New Roman"/>
          <w:szCs w:val="24"/>
          <w:lang w:val="uk-UA"/>
        </w:rPr>
        <w:t>«</w:t>
      </w:r>
      <w:r w:rsidRPr="0003376A">
        <w:rPr>
          <w:rFonts w:ascii="Times New Roman" w:hAnsi="Times New Roman"/>
          <w:szCs w:val="24"/>
          <w:lang w:val="uk-UA"/>
        </w:rPr>
        <w:t>Динамо</w:t>
      </w:r>
      <w:r w:rsidR="00AE5964">
        <w:rPr>
          <w:rFonts w:ascii="Times New Roman" w:hAnsi="Times New Roman"/>
          <w:szCs w:val="24"/>
          <w:lang w:val="uk-UA"/>
        </w:rPr>
        <w:t>»</w:t>
      </w:r>
      <w:r w:rsidR="001D421F" w:rsidRPr="0003376A">
        <w:rPr>
          <w:rFonts w:ascii="Times New Roman" w:hAnsi="Times New Roman"/>
          <w:szCs w:val="24"/>
          <w:lang w:val="uk-UA"/>
        </w:rPr>
        <w:t>.</w:t>
      </w:r>
    </w:p>
    <w:p w14:paraId="3B66782F"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 xml:space="preserve">Поблизу території, що увійшла до складу Парку 2014 року, в межах Святошинського району міста Києва розташовано 10 бібліотек, три музичні школи, художня школа та школа мистецтв. </w:t>
      </w:r>
    </w:p>
    <w:p w14:paraId="651D85E7"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В мікрорайоні Пуща-Водиця (Оболонський район) працюють наступні культурні заклади:</w:t>
      </w:r>
    </w:p>
    <w:p w14:paraId="38A6DF29"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будинок культури;</w:t>
      </w:r>
    </w:p>
    <w:p w14:paraId="74CC057A"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 xml:space="preserve">будинок ветеранів сцени ім. Н.М. Ужвій </w:t>
      </w:r>
      <w:r w:rsidR="001D421F" w:rsidRPr="0003376A">
        <w:rPr>
          <w:rFonts w:ascii="Times New Roman" w:hAnsi="Times New Roman"/>
          <w:szCs w:val="24"/>
          <w:lang w:val="uk-UA"/>
        </w:rPr>
        <w:t>–</w:t>
      </w:r>
      <w:r w:rsidRPr="0003376A">
        <w:rPr>
          <w:rFonts w:ascii="Times New Roman" w:hAnsi="Times New Roman"/>
          <w:szCs w:val="24"/>
          <w:lang w:val="uk-UA"/>
        </w:rPr>
        <w:t xml:space="preserve"> єдиний в Україні стаціонарний заклад медико-соціального обслуговування ветеранів сцени, що вийшли на пенсію;</w:t>
      </w:r>
    </w:p>
    <w:p w14:paraId="51FB1480"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bCs/>
          <w:szCs w:val="24"/>
          <w:lang w:val="uk-UA"/>
        </w:rPr>
        <w:t>школа №104 ім.</w:t>
      </w:r>
      <w:r w:rsidR="001D421F" w:rsidRPr="0003376A">
        <w:rPr>
          <w:rFonts w:ascii="Times New Roman" w:hAnsi="Times New Roman"/>
          <w:bCs/>
          <w:szCs w:val="24"/>
          <w:lang w:val="uk-UA"/>
        </w:rPr>
        <w:t xml:space="preserve"> </w:t>
      </w:r>
      <w:r w:rsidRPr="0003376A">
        <w:rPr>
          <w:rFonts w:ascii="Times New Roman" w:hAnsi="Times New Roman"/>
          <w:bCs/>
          <w:szCs w:val="24"/>
          <w:lang w:val="uk-UA"/>
        </w:rPr>
        <w:t>Ольжича;</w:t>
      </w:r>
    </w:p>
    <w:p w14:paraId="284E6405"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музична школа № 39;</w:t>
      </w:r>
    </w:p>
    <w:p w14:paraId="625FCE69"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Міжнародна Французька школа (приватний навчальний заклад);</w:t>
      </w:r>
    </w:p>
    <w:p w14:paraId="107E6DA3"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 xml:space="preserve">дошкільний навчальний заклад – дитячий садок № 52 </w:t>
      </w:r>
      <w:r w:rsidR="00AE5964">
        <w:rPr>
          <w:rFonts w:ascii="Times New Roman" w:hAnsi="Times New Roman"/>
          <w:szCs w:val="24"/>
          <w:lang w:val="uk-UA"/>
        </w:rPr>
        <w:t>«</w:t>
      </w:r>
      <w:r w:rsidRPr="0003376A">
        <w:rPr>
          <w:rFonts w:ascii="Times New Roman" w:hAnsi="Times New Roman"/>
          <w:szCs w:val="24"/>
          <w:lang w:val="uk-UA"/>
        </w:rPr>
        <w:t>Теремок</w:t>
      </w:r>
      <w:r w:rsidR="00AE5964">
        <w:rPr>
          <w:rFonts w:ascii="Times New Roman" w:hAnsi="Times New Roman"/>
          <w:szCs w:val="24"/>
          <w:lang w:val="uk-UA"/>
        </w:rPr>
        <w:t>»</w:t>
      </w:r>
      <w:r w:rsidR="00513EE5">
        <w:rPr>
          <w:rFonts w:ascii="Times New Roman" w:hAnsi="Times New Roman"/>
          <w:szCs w:val="24"/>
          <w:lang w:val="uk-UA"/>
        </w:rPr>
        <w:t>;</w:t>
      </w:r>
    </w:p>
    <w:p w14:paraId="5D40B15F"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три школи-інтернати (№ 4, 21, 25)</w:t>
      </w:r>
    </w:p>
    <w:p w14:paraId="15E17B55"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Українська євангельська теологічна семінарія (УЄТС);</w:t>
      </w:r>
    </w:p>
    <w:p w14:paraId="06451BFD"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 xml:space="preserve">спортивні установи: база відпочинку УТОГ; навчально-спортивна база </w:t>
      </w:r>
      <w:r w:rsidR="00AE5964">
        <w:rPr>
          <w:rFonts w:ascii="Times New Roman" w:hAnsi="Times New Roman"/>
          <w:szCs w:val="24"/>
          <w:lang w:val="uk-UA"/>
        </w:rPr>
        <w:t>«</w:t>
      </w:r>
      <w:r w:rsidRPr="0003376A">
        <w:rPr>
          <w:rFonts w:ascii="Times New Roman" w:hAnsi="Times New Roman"/>
          <w:szCs w:val="24"/>
          <w:lang w:val="uk-UA"/>
        </w:rPr>
        <w:t>Сокіл</w:t>
      </w:r>
      <w:r w:rsidR="00AE5964">
        <w:rPr>
          <w:rFonts w:ascii="Times New Roman" w:hAnsi="Times New Roman"/>
          <w:szCs w:val="24"/>
          <w:lang w:val="uk-UA"/>
        </w:rPr>
        <w:t>»</w:t>
      </w:r>
      <w:r w:rsidRPr="0003376A">
        <w:rPr>
          <w:rFonts w:ascii="Times New Roman" w:hAnsi="Times New Roman"/>
          <w:szCs w:val="24"/>
          <w:lang w:val="uk-UA"/>
        </w:rPr>
        <w:t>; Міжнародна Тенісна Академія.</w:t>
      </w:r>
    </w:p>
    <w:p w14:paraId="244F5D8D"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 xml:space="preserve">До території Парку в межах Оболонського району прилягає старовинний парк культури та відпочинку </w:t>
      </w:r>
      <w:r w:rsidR="00AE5964">
        <w:rPr>
          <w:rFonts w:ascii="Times New Roman" w:hAnsi="Times New Roman"/>
          <w:szCs w:val="24"/>
          <w:lang w:val="uk-UA"/>
        </w:rPr>
        <w:t>«</w:t>
      </w:r>
      <w:r w:rsidRPr="0003376A">
        <w:rPr>
          <w:rFonts w:ascii="Times New Roman" w:hAnsi="Times New Roman"/>
          <w:szCs w:val="24"/>
          <w:lang w:val="uk-UA"/>
        </w:rPr>
        <w:t>Пуща-Водиця</w:t>
      </w:r>
      <w:r w:rsidR="00AE5964">
        <w:rPr>
          <w:rFonts w:ascii="Times New Roman" w:hAnsi="Times New Roman"/>
          <w:szCs w:val="24"/>
          <w:lang w:val="uk-UA"/>
        </w:rPr>
        <w:t>»</w:t>
      </w:r>
      <w:r w:rsidRPr="0003376A">
        <w:rPr>
          <w:rFonts w:ascii="Times New Roman" w:hAnsi="Times New Roman"/>
          <w:szCs w:val="24"/>
          <w:lang w:val="uk-UA"/>
        </w:rPr>
        <w:t xml:space="preserve">. Його було закладено ще наприкінці ХІХ століття. Загальна площа </w:t>
      </w:r>
      <w:smartTag w:uri="urn:schemas-microsoft-com:office:smarttags" w:element="metricconverter">
        <w:smartTagPr>
          <w:attr w:name="ProductID" w:val="11,73 га"/>
        </w:smartTagPr>
        <w:r w:rsidRPr="0003376A">
          <w:rPr>
            <w:rFonts w:ascii="Times New Roman" w:hAnsi="Times New Roman"/>
            <w:szCs w:val="24"/>
            <w:lang w:val="uk-UA"/>
          </w:rPr>
          <w:t>11,73 га</w:t>
        </w:r>
      </w:smartTag>
      <w:r w:rsidRPr="0003376A">
        <w:rPr>
          <w:rFonts w:ascii="Times New Roman" w:hAnsi="Times New Roman"/>
          <w:szCs w:val="24"/>
          <w:lang w:val="uk-UA"/>
        </w:rPr>
        <w:t xml:space="preserve">. В парку є дитячі </w:t>
      </w:r>
      <w:hyperlink r:id="rId57" w:tooltip="Дитячий ігровий майданчик" w:history="1"/>
      <w:r w:rsidRPr="0003376A">
        <w:rPr>
          <w:rFonts w:ascii="Times New Roman" w:hAnsi="Times New Roman"/>
          <w:szCs w:val="24"/>
          <w:lang w:val="uk-UA"/>
        </w:rPr>
        <w:t>і спортивні майданчики, естрада. На березі впорядкованих ставків, що утворені на річці Котурка</w:t>
      </w:r>
      <w:r w:rsidR="008E2D8E" w:rsidRPr="0003376A">
        <w:rPr>
          <w:rFonts w:ascii="Times New Roman" w:hAnsi="Times New Roman"/>
          <w:szCs w:val="24"/>
          <w:lang w:val="uk-UA"/>
        </w:rPr>
        <w:t>,</w:t>
      </w:r>
      <w:r w:rsidRPr="0003376A">
        <w:rPr>
          <w:rFonts w:ascii="Times New Roman" w:hAnsi="Times New Roman"/>
          <w:szCs w:val="24"/>
          <w:lang w:val="uk-UA"/>
        </w:rPr>
        <w:t xml:space="preserve"> працює пляж.</w:t>
      </w:r>
    </w:p>
    <w:p w14:paraId="13C4BD3F" w14:textId="77777777" w:rsidR="005A454F" w:rsidRPr="0003376A" w:rsidRDefault="005A454F" w:rsidP="00BE395D">
      <w:pPr>
        <w:pStyle w:val="a8"/>
        <w:ind w:firstLine="709"/>
        <w:jc w:val="both"/>
        <w:rPr>
          <w:rFonts w:ascii="Times New Roman" w:hAnsi="Times New Roman"/>
          <w:szCs w:val="24"/>
          <w:lang w:val="uk-UA"/>
        </w:rPr>
      </w:pPr>
      <w:r w:rsidRPr="0003376A">
        <w:rPr>
          <w:rFonts w:ascii="Times New Roman" w:hAnsi="Times New Roman"/>
          <w:szCs w:val="24"/>
          <w:lang w:val="uk-UA"/>
        </w:rPr>
        <w:t>Мережа дитячих закладів культури Голосіївського району (районного підпорядкування) нараховує близько 20 закладів (табл. 1.3.</w:t>
      </w:r>
      <w:r w:rsidR="00F83499" w:rsidRPr="0003376A">
        <w:rPr>
          <w:rFonts w:ascii="Times New Roman" w:hAnsi="Times New Roman"/>
          <w:szCs w:val="24"/>
          <w:lang w:val="uk-UA"/>
        </w:rPr>
        <w:t>6</w:t>
      </w:r>
      <w:r w:rsidRPr="0003376A">
        <w:rPr>
          <w:rFonts w:ascii="Times New Roman" w:hAnsi="Times New Roman"/>
          <w:szCs w:val="24"/>
          <w:lang w:val="uk-UA"/>
        </w:rPr>
        <w:t>).</w:t>
      </w:r>
    </w:p>
    <w:p w14:paraId="7D9CD740" w14:textId="77777777" w:rsidR="005A454F" w:rsidRPr="0003376A" w:rsidRDefault="005A454F" w:rsidP="00BE395D">
      <w:pPr>
        <w:pStyle w:val="a8"/>
        <w:jc w:val="right"/>
        <w:rPr>
          <w:rFonts w:ascii="Times New Roman" w:hAnsi="Times New Roman"/>
          <w:szCs w:val="24"/>
          <w:lang w:val="uk-UA"/>
        </w:rPr>
      </w:pPr>
      <w:r w:rsidRPr="0003376A">
        <w:rPr>
          <w:rFonts w:ascii="Times New Roman" w:hAnsi="Times New Roman"/>
          <w:szCs w:val="24"/>
          <w:lang w:val="uk-UA"/>
        </w:rPr>
        <w:t>Таблиця 1.3.</w:t>
      </w:r>
      <w:r w:rsidR="00F83499" w:rsidRPr="0003376A">
        <w:rPr>
          <w:rFonts w:ascii="Times New Roman" w:hAnsi="Times New Roman"/>
          <w:szCs w:val="24"/>
          <w:lang w:val="uk-UA"/>
        </w:rPr>
        <w:t>6</w:t>
      </w:r>
    </w:p>
    <w:p w14:paraId="04FAA964" w14:textId="77777777" w:rsidR="005A454F" w:rsidRPr="0003376A" w:rsidRDefault="005A454F" w:rsidP="00BE395D">
      <w:pPr>
        <w:pStyle w:val="a8"/>
        <w:jc w:val="center"/>
        <w:rPr>
          <w:rFonts w:ascii="Times New Roman" w:hAnsi="Times New Roman"/>
          <w:spacing w:val="-20"/>
          <w:szCs w:val="24"/>
          <w:lang w:val="uk-UA"/>
        </w:rPr>
      </w:pPr>
      <w:r w:rsidRPr="0003376A">
        <w:rPr>
          <w:rFonts w:ascii="Times New Roman" w:hAnsi="Times New Roman"/>
          <w:szCs w:val="24"/>
          <w:lang w:val="uk-UA"/>
        </w:rPr>
        <w:t xml:space="preserve">Дитячі заклади Голосіївського району, підпорядковані управлінню культури, туризму та охорони культурної спадщини станом </w:t>
      </w:r>
      <w:r w:rsidRPr="0003376A">
        <w:rPr>
          <w:rFonts w:ascii="Times New Roman" w:hAnsi="Times New Roman"/>
          <w:spacing w:val="-20"/>
          <w:szCs w:val="24"/>
          <w:lang w:val="uk-UA"/>
        </w:rPr>
        <w:t>на 01.09.2016</w:t>
      </w:r>
      <w:r w:rsidR="00B52FFA" w:rsidRPr="0003376A">
        <w:rPr>
          <w:rFonts w:ascii="Times New Roman" w:hAnsi="Times New Roman"/>
          <w:spacing w:val="-20"/>
          <w:szCs w:val="24"/>
          <w:lang w:val="uk-UA"/>
        </w:rPr>
        <w:t xml:space="preserve"> 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5A454F" w:rsidRPr="0003376A" w14:paraId="1D94431D" w14:textId="77777777" w:rsidTr="00933FDC">
        <w:tc>
          <w:tcPr>
            <w:tcW w:w="4785" w:type="dxa"/>
            <w:shd w:val="clear" w:color="auto" w:fill="auto"/>
          </w:tcPr>
          <w:p w14:paraId="1F410D9D" w14:textId="77777777" w:rsidR="005A454F" w:rsidRPr="0003376A" w:rsidRDefault="005A454F" w:rsidP="00BE395D">
            <w:pPr>
              <w:pStyle w:val="a8"/>
              <w:jc w:val="center"/>
              <w:rPr>
                <w:rFonts w:ascii="Times New Roman" w:hAnsi="Times New Roman"/>
                <w:szCs w:val="24"/>
                <w:lang w:val="uk-UA"/>
              </w:rPr>
            </w:pPr>
            <w:r w:rsidRPr="0003376A">
              <w:rPr>
                <w:rFonts w:ascii="Times New Roman" w:hAnsi="Times New Roman"/>
                <w:szCs w:val="24"/>
                <w:lang w:val="uk-UA"/>
              </w:rPr>
              <w:t>Назва</w:t>
            </w:r>
          </w:p>
        </w:tc>
        <w:tc>
          <w:tcPr>
            <w:tcW w:w="4786" w:type="dxa"/>
            <w:shd w:val="clear" w:color="auto" w:fill="auto"/>
          </w:tcPr>
          <w:p w14:paraId="1DB400ED" w14:textId="77777777" w:rsidR="005A454F" w:rsidRPr="0003376A" w:rsidRDefault="005A454F" w:rsidP="00BE395D">
            <w:pPr>
              <w:pStyle w:val="a8"/>
              <w:jc w:val="center"/>
              <w:rPr>
                <w:rFonts w:ascii="Times New Roman" w:hAnsi="Times New Roman"/>
                <w:szCs w:val="24"/>
                <w:lang w:val="uk-UA"/>
              </w:rPr>
            </w:pPr>
            <w:r w:rsidRPr="0003376A">
              <w:rPr>
                <w:rFonts w:ascii="Times New Roman" w:hAnsi="Times New Roman"/>
                <w:szCs w:val="24"/>
                <w:lang w:val="uk-UA"/>
              </w:rPr>
              <w:t>Адреса</w:t>
            </w:r>
          </w:p>
        </w:tc>
      </w:tr>
      <w:tr w:rsidR="005A454F" w:rsidRPr="0003376A" w14:paraId="28446975" w14:textId="77777777" w:rsidTr="00933FDC">
        <w:tc>
          <w:tcPr>
            <w:tcW w:w="9571" w:type="dxa"/>
            <w:gridSpan w:val="2"/>
            <w:shd w:val="clear" w:color="auto" w:fill="auto"/>
          </w:tcPr>
          <w:p w14:paraId="5BDF8028" w14:textId="77777777" w:rsidR="005A454F" w:rsidRPr="0003376A" w:rsidRDefault="005A454F" w:rsidP="00BE395D">
            <w:pPr>
              <w:pStyle w:val="a8"/>
              <w:jc w:val="center"/>
              <w:rPr>
                <w:rFonts w:ascii="Times New Roman" w:hAnsi="Times New Roman"/>
                <w:szCs w:val="24"/>
                <w:lang w:val="uk-UA"/>
              </w:rPr>
            </w:pPr>
            <w:r w:rsidRPr="0003376A">
              <w:rPr>
                <w:rFonts w:ascii="Times New Roman" w:hAnsi="Times New Roman"/>
                <w:szCs w:val="24"/>
                <w:lang w:val="uk-UA"/>
              </w:rPr>
              <w:t>Початкові спеціалізовані мистецькі навчальні заклади</w:t>
            </w:r>
          </w:p>
        </w:tc>
      </w:tr>
      <w:tr w:rsidR="005A454F" w:rsidRPr="0003376A" w14:paraId="0A4E7D64" w14:textId="77777777" w:rsidTr="00933FDC">
        <w:tc>
          <w:tcPr>
            <w:tcW w:w="4785" w:type="dxa"/>
            <w:shd w:val="clear" w:color="auto" w:fill="auto"/>
          </w:tcPr>
          <w:p w14:paraId="638E68B2"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Київська дитяча музична школа №3 ім.</w:t>
            </w:r>
            <w:r w:rsidR="00513EE5">
              <w:rPr>
                <w:rFonts w:ascii="Times New Roman" w:hAnsi="Times New Roman"/>
                <w:szCs w:val="24"/>
                <w:lang w:val="uk-UA"/>
              </w:rPr>
              <w:t xml:space="preserve"> </w:t>
            </w:r>
            <w:r w:rsidRPr="0003376A">
              <w:rPr>
                <w:rFonts w:ascii="Times New Roman" w:hAnsi="Times New Roman"/>
                <w:szCs w:val="24"/>
                <w:lang w:val="uk-UA"/>
              </w:rPr>
              <w:t>В.С.</w:t>
            </w:r>
            <w:r w:rsidR="00513EE5">
              <w:rPr>
                <w:rFonts w:ascii="Times New Roman" w:hAnsi="Times New Roman"/>
                <w:szCs w:val="24"/>
                <w:lang w:val="uk-UA"/>
              </w:rPr>
              <w:t xml:space="preserve"> </w:t>
            </w:r>
            <w:r w:rsidRPr="0003376A">
              <w:rPr>
                <w:rFonts w:ascii="Times New Roman" w:hAnsi="Times New Roman"/>
                <w:szCs w:val="24"/>
                <w:lang w:val="uk-UA"/>
              </w:rPr>
              <w:t>Косенка</w:t>
            </w:r>
          </w:p>
        </w:tc>
        <w:tc>
          <w:tcPr>
            <w:tcW w:w="4786" w:type="dxa"/>
            <w:shd w:val="clear" w:color="auto" w:fill="auto"/>
          </w:tcPr>
          <w:p w14:paraId="69536188"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м. Київ,</w:t>
            </w:r>
          </w:p>
          <w:p w14:paraId="3ED19BB0"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 вул. Володимирська, 78</w:t>
            </w:r>
          </w:p>
        </w:tc>
      </w:tr>
      <w:tr w:rsidR="005A454F" w:rsidRPr="00D76EC7" w14:paraId="1834E6B4" w14:textId="77777777" w:rsidTr="00933FDC">
        <w:tc>
          <w:tcPr>
            <w:tcW w:w="4785" w:type="dxa"/>
            <w:shd w:val="clear" w:color="auto" w:fill="auto"/>
          </w:tcPr>
          <w:p w14:paraId="002D1FA0"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Київська дитяча музична школа</w:t>
            </w:r>
          </w:p>
          <w:p w14:paraId="5E22FCBD"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 38</w:t>
            </w:r>
          </w:p>
        </w:tc>
        <w:tc>
          <w:tcPr>
            <w:tcW w:w="4786" w:type="dxa"/>
            <w:shd w:val="clear" w:color="auto" w:fill="auto"/>
          </w:tcPr>
          <w:p w14:paraId="7F46C0AA"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м.</w:t>
            </w:r>
            <w:r w:rsidR="001D421F" w:rsidRPr="0003376A">
              <w:rPr>
                <w:rFonts w:ascii="Times New Roman" w:hAnsi="Times New Roman"/>
                <w:szCs w:val="24"/>
                <w:lang w:val="uk-UA"/>
              </w:rPr>
              <w:t xml:space="preserve"> </w:t>
            </w:r>
            <w:r w:rsidRPr="0003376A">
              <w:rPr>
                <w:rFonts w:ascii="Times New Roman" w:hAnsi="Times New Roman"/>
                <w:szCs w:val="24"/>
                <w:lang w:val="uk-UA"/>
              </w:rPr>
              <w:t>Київ, </w:t>
            </w:r>
          </w:p>
          <w:p w14:paraId="585A3876"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вул. Якубовського, 7-Д</w:t>
            </w:r>
          </w:p>
        </w:tc>
      </w:tr>
      <w:tr w:rsidR="005A454F" w:rsidRPr="00D76EC7" w14:paraId="6B4FD115" w14:textId="77777777" w:rsidTr="00933FDC">
        <w:tc>
          <w:tcPr>
            <w:tcW w:w="4785" w:type="dxa"/>
            <w:shd w:val="clear" w:color="auto" w:fill="auto"/>
          </w:tcPr>
          <w:p w14:paraId="40834714"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Київська дитяча художня школа</w:t>
            </w:r>
          </w:p>
          <w:p w14:paraId="074AB33E"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 9</w:t>
            </w:r>
          </w:p>
        </w:tc>
        <w:tc>
          <w:tcPr>
            <w:tcW w:w="4786" w:type="dxa"/>
            <w:shd w:val="clear" w:color="auto" w:fill="auto"/>
          </w:tcPr>
          <w:p w14:paraId="57CB175B"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м. Київ, </w:t>
            </w:r>
          </w:p>
          <w:p w14:paraId="254BE2FD"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вул. Ю.</w:t>
            </w:r>
            <w:r w:rsidR="00513EE5">
              <w:rPr>
                <w:rFonts w:ascii="Times New Roman" w:hAnsi="Times New Roman"/>
                <w:szCs w:val="24"/>
                <w:lang w:val="uk-UA"/>
              </w:rPr>
              <w:t xml:space="preserve"> </w:t>
            </w:r>
            <w:r w:rsidRPr="0003376A">
              <w:rPr>
                <w:rFonts w:ascii="Times New Roman" w:hAnsi="Times New Roman"/>
                <w:szCs w:val="24"/>
                <w:lang w:val="uk-UA"/>
              </w:rPr>
              <w:t>Смолича, 4</w:t>
            </w:r>
          </w:p>
        </w:tc>
      </w:tr>
      <w:tr w:rsidR="005A454F" w:rsidRPr="00D76EC7" w14:paraId="04DBB4EE" w14:textId="77777777" w:rsidTr="00933FDC">
        <w:tc>
          <w:tcPr>
            <w:tcW w:w="4785" w:type="dxa"/>
            <w:shd w:val="clear" w:color="auto" w:fill="auto"/>
          </w:tcPr>
          <w:p w14:paraId="70151646"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Київська вечірня школа № 1 ім.</w:t>
            </w:r>
            <w:r w:rsidR="00513EE5">
              <w:rPr>
                <w:rFonts w:ascii="Times New Roman" w:hAnsi="Times New Roman"/>
                <w:szCs w:val="24"/>
                <w:lang w:val="uk-UA"/>
              </w:rPr>
              <w:t xml:space="preserve"> </w:t>
            </w:r>
            <w:r w:rsidRPr="0003376A">
              <w:rPr>
                <w:rFonts w:ascii="Times New Roman" w:hAnsi="Times New Roman"/>
                <w:szCs w:val="24"/>
                <w:lang w:val="uk-UA"/>
              </w:rPr>
              <w:t>К.Г.</w:t>
            </w:r>
            <w:r w:rsidR="00513EE5">
              <w:rPr>
                <w:rFonts w:ascii="Times New Roman" w:hAnsi="Times New Roman"/>
                <w:szCs w:val="24"/>
                <w:lang w:val="uk-UA"/>
              </w:rPr>
              <w:t xml:space="preserve"> </w:t>
            </w:r>
            <w:r w:rsidRPr="0003376A">
              <w:rPr>
                <w:rFonts w:ascii="Times New Roman" w:hAnsi="Times New Roman"/>
                <w:szCs w:val="24"/>
                <w:lang w:val="uk-UA"/>
              </w:rPr>
              <w:t>Стеценка</w:t>
            </w:r>
          </w:p>
        </w:tc>
        <w:tc>
          <w:tcPr>
            <w:tcW w:w="4786" w:type="dxa"/>
            <w:shd w:val="clear" w:color="auto" w:fill="auto"/>
          </w:tcPr>
          <w:p w14:paraId="7404812D"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м. Київ,</w:t>
            </w:r>
          </w:p>
          <w:p w14:paraId="6BDC7E07"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вул. Антоновича, 19-Б</w:t>
            </w:r>
          </w:p>
        </w:tc>
      </w:tr>
      <w:tr w:rsidR="005A454F" w:rsidRPr="00D76EC7" w14:paraId="5E33B10C" w14:textId="77777777" w:rsidTr="00933FDC">
        <w:tc>
          <w:tcPr>
            <w:tcW w:w="4785" w:type="dxa"/>
            <w:shd w:val="clear" w:color="auto" w:fill="auto"/>
          </w:tcPr>
          <w:p w14:paraId="7BB8AE9A"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Київська театральна школа-студія</w:t>
            </w:r>
          </w:p>
        </w:tc>
        <w:tc>
          <w:tcPr>
            <w:tcW w:w="4786" w:type="dxa"/>
            <w:shd w:val="clear" w:color="auto" w:fill="auto"/>
          </w:tcPr>
          <w:p w14:paraId="770F4739"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м. Київ,</w:t>
            </w:r>
          </w:p>
          <w:p w14:paraId="202C4A86"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вул. Велика Васильківська, 76-Б</w:t>
            </w:r>
          </w:p>
        </w:tc>
      </w:tr>
      <w:tr w:rsidR="005A454F" w:rsidRPr="0003376A" w14:paraId="5883A109" w14:textId="77777777" w:rsidTr="00933FDC">
        <w:tc>
          <w:tcPr>
            <w:tcW w:w="9571" w:type="dxa"/>
            <w:gridSpan w:val="2"/>
            <w:shd w:val="clear" w:color="auto" w:fill="auto"/>
          </w:tcPr>
          <w:p w14:paraId="001C064F" w14:textId="77777777" w:rsidR="005A454F" w:rsidRPr="0003376A" w:rsidRDefault="005A454F" w:rsidP="00BE395D">
            <w:pPr>
              <w:pStyle w:val="a8"/>
              <w:jc w:val="center"/>
              <w:rPr>
                <w:rFonts w:ascii="Times New Roman" w:hAnsi="Times New Roman"/>
                <w:szCs w:val="24"/>
                <w:lang w:val="uk-UA"/>
              </w:rPr>
            </w:pPr>
            <w:r w:rsidRPr="0003376A">
              <w:rPr>
                <w:rFonts w:ascii="Times New Roman" w:hAnsi="Times New Roman"/>
                <w:szCs w:val="24"/>
                <w:lang w:val="uk-UA"/>
              </w:rPr>
              <w:t xml:space="preserve">Централізована система дитячо-юнацьких клубів </w:t>
            </w:r>
            <w:r w:rsidR="00AE5964">
              <w:rPr>
                <w:rFonts w:ascii="Times New Roman" w:hAnsi="Times New Roman"/>
                <w:szCs w:val="24"/>
                <w:lang w:val="uk-UA"/>
              </w:rPr>
              <w:t>«</w:t>
            </w:r>
            <w:r w:rsidRPr="0003376A">
              <w:rPr>
                <w:rFonts w:ascii="Times New Roman" w:hAnsi="Times New Roman"/>
                <w:szCs w:val="24"/>
                <w:lang w:val="uk-UA"/>
              </w:rPr>
              <w:t>Щасливе дитинство</w:t>
            </w:r>
            <w:r w:rsidR="00AE5964">
              <w:rPr>
                <w:rFonts w:ascii="Times New Roman" w:hAnsi="Times New Roman"/>
                <w:szCs w:val="24"/>
                <w:lang w:val="uk-UA"/>
              </w:rPr>
              <w:t>»</w:t>
            </w:r>
          </w:p>
          <w:p w14:paraId="4E2ABC38" w14:textId="77777777" w:rsidR="005A454F" w:rsidRPr="0003376A" w:rsidRDefault="005A454F" w:rsidP="00BE395D">
            <w:pPr>
              <w:pStyle w:val="a8"/>
              <w:jc w:val="center"/>
              <w:rPr>
                <w:rFonts w:ascii="Times New Roman" w:hAnsi="Times New Roman"/>
                <w:szCs w:val="24"/>
                <w:lang w:val="uk-UA"/>
              </w:rPr>
            </w:pPr>
            <w:r w:rsidRPr="0003376A">
              <w:rPr>
                <w:rFonts w:ascii="Times New Roman" w:hAnsi="Times New Roman"/>
                <w:szCs w:val="24"/>
                <w:lang w:val="uk-UA"/>
              </w:rPr>
              <w:t>Голосіївського району м.</w:t>
            </w:r>
            <w:r w:rsidR="00513EE5">
              <w:rPr>
                <w:rFonts w:ascii="Times New Roman" w:hAnsi="Times New Roman"/>
                <w:szCs w:val="24"/>
                <w:lang w:val="uk-UA"/>
              </w:rPr>
              <w:t xml:space="preserve"> </w:t>
            </w:r>
            <w:r w:rsidRPr="0003376A">
              <w:rPr>
                <w:rFonts w:ascii="Times New Roman" w:hAnsi="Times New Roman"/>
                <w:szCs w:val="24"/>
                <w:lang w:val="uk-UA"/>
              </w:rPr>
              <w:t>Києва</w:t>
            </w:r>
          </w:p>
        </w:tc>
      </w:tr>
      <w:tr w:rsidR="005A454F" w:rsidRPr="00D76EC7" w14:paraId="748DC68A" w14:textId="77777777" w:rsidTr="00933FDC">
        <w:tc>
          <w:tcPr>
            <w:tcW w:w="4785" w:type="dxa"/>
            <w:shd w:val="clear" w:color="auto" w:fill="auto"/>
          </w:tcPr>
          <w:p w14:paraId="4CC5C5B0"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Адміністрація Централізованої системи дитячо-юнацьких клубів</w:t>
            </w:r>
          </w:p>
          <w:p w14:paraId="5A3DCE99" w14:textId="77777777" w:rsidR="005A454F" w:rsidRPr="0003376A" w:rsidRDefault="00AE5964" w:rsidP="00BE395D">
            <w:pPr>
              <w:pStyle w:val="a8"/>
              <w:rPr>
                <w:rFonts w:ascii="Times New Roman" w:hAnsi="Times New Roman"/>
                <w:szCs w:val="24"/>
                <w:lang w:val="uk-UA"/>
              </w:rPr>
            </w:pPr>
            <w:r>
              <w:rPr>
                <w:rFonts w:ascii="Times New Roman" w:hAnsi="Times New Roman"/>
                <w:szCs w:val="24"/>
                <w:lang w:val="uk-UA"/>
              </w:rPr>
              <w:t>«</w:t>
            </w:r>
            <w:r w:rsidR="005A454F" w:rsidRPr="0003376A">
              <w:rPr>
                <w:rFonts w:ascii="Times New Roman" w:hAnsi="Times New Roman"/>
                <w:szCs w:val="24"/>
                <w:lang w:val="uk-UA"/>
              </w:rPr>
              <w:t>Щасливе дитинство</w:t>
            </w:r>
            <w:r>
              <w:rPr>
                <w:rFonts w:ascii="Times New Roman" w:hAnsi="Times New Roman"/>
                <w:szCs w:val="24"/>
                <w:lang w:val="uk-UA"/>
              </w:rPr>
              <w:t>»</w:t>
            </w:r>
            <w:r w:rsidR="005A454F" w:rsidRPr="0003376A">
              <w:rPr>
                <w:rFonts w:ascii="Times New Roman" w:hAnsi="Times New Roman"/>
                <w:szCs w:val="24"/>
                <w:lang w:val="uk-UA"/>
              </w:rPr>
              <w:t> </w:t>
            </w:r>
          </w:p>
        </w:tc>
        <w:tc>
          <w:tcPr>
            <w:tcW w:w="4786" w:type="dxa"/>
            <w:vMerge w:val="restart"/>
            <w:shd w:val="clear" w:color="auto" w:fill="auto"/>
          </w:tcPr>
          <w:p w14:paraId="102B9F5F" w14:textId="77777777" w:rsidR="005A454F" w:rsidRPr="0003376A" w:rsidRDefault="005A454F" w:rsidP="00BE395D">
            <w:pPr>
              <w:jc w:val="center"/>
              <w:rPr>
                <w:rFonts w:ascii="Times New Roman" w:eastAsia="Times New Roman" w:hAnsi="Times New Roman"/>
                <w:lang w:val="uk-UA"/>
              </w:rPr>
            </w:pPr>
            <w:r w:rsidRPr="0003376A">
              <w:rPr>
                <w:rFonts w:ascii="Times New Roman" w:eastAsia="Times New Roman" w:hAnsi="Times New Roman"/>
                <w:lang w:val="uk-UA"/>
              </w:rPr>
              <w:t>м. Київ, вул. Васильківська, 2-А</w:t>
            </w:r>
          </w:p>
        </w:tc>
      </w:tr>
      <w:tr w:rsidR="005A454F" w:rsidRPr="0003376A" w14:paraId="101F076A" w14:textId="77777777" w:rsidTr="00933FDC">
        <w:tc>
          <w:tcPr>
            <w:tcW w:w="4785" w:type="dxa"/>
            <w:shd w:val="clear" w:color="auto" w:fill="auto"/>
          </w:tcPr>
          <w:p w14:paraId="7E06A3D3"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 xml:space="preserve">Дитячо-юнацький клуб </w:t>
            </w:r>
            <w:r w:rsidR="00AE5964">
              <w:rPr>
                <w:rFonts w:ascii="Times New Roman" w:hAnsi="Times New Roman"/>
                <w:szCs w:val="24"/>
                <w:lang w:val="uk-UA"/>
              </w:rPr>
              <w:t>«</w:t>
            </w:r>
            <w:r w:rsidRPr="0003376A">
              <w:rPr>
                <w:rFonts w:ascii="Times New Roman" w:hAnsi="Times New Roman"/>
                <w:szCs w:val="24"/>
                <w:lang w:val="uk-UA"/>
              </w:rPr>
              <w:t>Ровесник</w:t>
            </w:r>
            <w:r w:rsidR="00AE5964">
              <w:rPr>
                <w:rFonts w:ascii="Times New Roman" w:hAnsi="Times New Roman"/>
                <w:szCs w:val="24"/>
                <w:lang w:val="uk-UA"/>
              </w:rPr>
              <w:t>»</w:t>
            </w:r>
            <w:r w:rsidRPr="0003376A">
              <w:rPr>
                <w:rFonts w:ascii="Times New Roman" w:hAnsi="Times New Roman"/>
                <w:szCs w:val="24"/>
                <w:lang w:val="uk-UA"/>
              </w:rPr>
              <w:t> </w:t>
            </w:r>
          </w:p>
        </w:tc>
        <w:tc>
          <w:tcPr>
            <w:tcW w:w="4786" w:type="dxa"/>
            <w:vMerge/>
            <w:shd w:val="clear" w:color="auto" w:fill="auto"/>
            <w:vAlign w:val="center"/>
          </w:tcPr>
          <w:p w14:paraId="5FC7D40E" w14:textId="77777777" w:rsidR="005A454F" w:rsidRPr="0003376A" w:rsidRDefault="005A454F" w:rsidP="00BE395D">
            <w:pPr>
              <w:rPr>
                <w:rFonts w:ascii="Times New Roman" w:eastAsia="Times New Roman" w:hAnsi="Times New Roman"/>
                <w:lang w:val="uk-UA"/>
              </w:rPr>
            </w:pPr>
          </w:p>
        </w:tc>
      </w:tr>
      <w:tr w:rsidR="005A454F" w:rsidRPr="00D76EC7" w14:paraId="4E9D22D6" w14:textId="77777777" w:rsidTr="00933FDC">
        <w:tc>
          <w:tcPr>
            <w:tcW w:w="4785" w:type="dxa"/>
            <w:shd w:val="clear" w:color="auto" w:fill="auto"/>
          </w:tcPr>
          <w:p w14:paraId="116C1752"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 xml:space="preserve">Дитячо-юнацький клуб </w:t>
            </w:r>
            <w:r w:rsidR="00AE5964">
              <w:rPr>
                <w:rFonts w:ascii="Times New Roman" w:hAnsi="Times New Roman"/>
                <w:szCs w:val="24"/>
                <w:lang w:val="uk-UA"/>
              </w:rPr>
              <w:t>«</w:t>
            </w:r>
            <w:r w:rsidRPr="0003376A">
              <w:rPr>
                <w:rFonts w:ascii="Times New Roman" w:hAnsi="Times New Roman"/>
                <w:szCs w:val="24"/>
                <w:lang w:val="uk-UA"/>
              </w:rPr>
              <w:t>Гарт</w:t>
            </w:r>
            <w:r w:rsidR="00AE5964">
              <w:rPr>
                <w:rFonts w:ascii="Times New Roman" w:hAnsi="Times New Roman"/>
                <w:szCs w:val="24"/>
                <w:lang w:val="uk-UA"/>
              </w:rPr>
              <w:t>»</w:t>
            </w:r>
          </w:p>
        </w:tc>
        <w:tc>
          <w:tcPr>
            <w:tcW w:w="4786" w:type="dxa"/>
            <w:shd w:val="clear" w:color="auto" w:fill="auto"/>
          </w:tcPr>
          <w:p w14:paraId="7AC765E6" w14:textId="77777777" w:rsidR="005A454F" w:rsidRPr="0003376A" w:rsidRDefault="005A454F" w:rsidP="00BE395D">
            <w:pPr>
              <w:jc w:val="center"/>
              <w:rPr>
                <w:rFonts w:ascii="Times New Roman" w:eastAsia="Times New Roman" w:hAnsi="Times New Roman"/>
                <w:lang w:val="uk-UA"/>
              </w:rPr>
            </w:pPr>
            <w:r w:rsidRPr="0003376A">
              <w:rPr>
                <w:rFonts w:ascii="Times New Roman" w:eastAsia="Times New Roman" w:hAnsi="Times New Roman"/>
                <w:lang w:val="uk-UA"/>
              </w:rPr>
              <w:t>м. Київ, вул. Велика Васильківська, 76-Б </w:t>
            </w:r>
          </w:p>
        </w:tc>
      </w:tr>
      <w:tr w:rsidR="005A454F" w:rsidRPr="00D76EC7" w14:paraId="526FD785" w14:textId="77777777" w:rsidTr="00933FDC">
        <w:tc>
          <w:tcPr>
            <w:tcW w:w="4785" w:type="dxa"/>
            <w:shd w:val="clear" w:color="auto" w:fill="auto"/>
          </w:tcPr>
          <w:p w14:paraId="7D4E565D"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lastRenderedPageBreak/>
              <w:t xml:space="preserve">Дитячо-юнацький клуб </w:t>
            </w:r>
            <w:r w:rsidR="00AE5964">
              <w:rPr>
                <w:rFonts w:ascii="Times New Roman" w:hAnsi="Times New Roman"/>
                <w:szCs w:val="24"/>
                <w:lang w:val="uk-UA"/>
              </w:rPr>
              <w:t>«</w:t>
            </w:r>
            <w:r w:rsidRPr="0003376A">
              <w:rPr>
                <w:rFonts w:ascii="Times New Roman" w:hAnsi="Times New Roman"/>
                <w:szCs w:val="24"/>
                <w:lang w:val="uk-UA"/>
              </w:rPr>
              <w:t>Берізка</w:t>
            </w:r>
            <w:r w:rsidR="00AE5964">
              <w:rPr>
                <w:rFonts w:ascii="Times New Roman" w:hAnsi="Times New Roman"/>
                <w:szCs w:val="24"/>
                <w:lang w:val="uk-UA"/>
              </w:rPr>
              <w:t>»</w:t>
            </w:r>
          </w:p>
        </w:tc>
        <w:tc>
          <w:tcPr>
            <w:tcW w:w="4786" w:type="dxa"/>
            <w:shd w:val="clear" w:color="auto" w:fill="auto"/>
          </w:tcPr>
          <w:p w14:paraId="415419D5" w14:textId="77777777" w:rsidR="005A454F" w:rsidRPr="0003376A" w:rsidRDefault="005A454F" w:rsidP="00BE395D">
            <w:pPr>
              <w:jc w:val="center"/>
              <w:rPr>
                <w:rFonts w:ascii="Times New Roman" w:eastAsia="Times New Roman" w:hAnsi="Times New Roman"/>
                <w:lang w:val="uk-UA"/>
              </w:rPr>
            </w:pPr>
            <w:r w:rsidRPr="0003376A">
              <w:rPr>
                <w:rFonts w:ascii="Times New Roman" w:eastAsia="Times New Roman" w:hAnsi="Times New Roman"/>
                <w:lang w:val="uk-UA"/>
              </w:rPr>
              <w:t>м. Київ, вул. Велика Васильківська,136</w:t>
            </w:r>
          </w:p>
        </w:tc>
      </w:tr>
      <w:tr w:rsidR="005A454F" w:rsidRPr="0003376A" w14:paraId="5A44F765" w14:textId="77777777" w:rsidTr="00933FDC">
        <w:tc>
          <w:tcPr>
            <w:tcW w:w="4785" w:type="dxa"/>
            <w:shd w:val="clear" w:color="auto" w:fill="auto"/>
          </w:tcPr>
          <w:p w14:paraId="27ABECAC"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 xml:space="preserve">Дитячо-юнацький клуб </w:t>
            </w:r>
            <w:r w:rsidR="00AE5964">
              <w:rPr>
                <w:rFonts w:ascii="Times New Roman" w:hAnsi="Times New Roman"/>
                <w:szCs w:val="24"/>
                <w:lang w:val="uk-UA"/>
              </w:rPr>
              <w:t>«</w:t>
            </w:r>
            <w:r w:rsidRPr="0003376A">
              <w:rPr>
                <w:rFonts w:ascii="Times New Roman" w:hAnsi="Times New Roman"/>
                <w:szCs w:val="24"/>
                <w:lang w:val="uk-UA"/>
              </w:rPr>
              <w:t>Веселка</w:t>
            </w:r>
            <w:r w:rsidR="00AE5964">
              <w:rPr>
                <w:rFonts w:ascii="Times New Roman" w:hAnsi="Times New Roman"/>
                <w:szCs w:val="24"/>
                <w:lang w:val="uk-UA"/>
              </w:rPr>
              <w:t>»</w:t>
            </w:r>
          </w:p>
        </w:tc>
        <w:tc>
          <w:tcPr>
            <w:tcW w:w="4786" w:type="dxa"/>
            <w:shd w:val="clear" w:color="auto" w:fill="auto"/>
          </w:tcPr>
          <w:p w14:paraId="09A356C8" w14:textId="77777777" w:rsidR="005A454F" w:rsidRPr="0003376A" w:rsidRDefault="005A454F" w:rsidP="00BE395D">
            <w:pPr>
              <w:jc w:val="center"/>
              <w:rPr>
                <w:rFonts w:ascii="Times New Roman" w:eastAsia="Times New Roman" w:hAnsi="Times New Roman"/>
                <w:lang w:val="uk-UA"/>
              </w:rPr>
            </w:pPr>
            <w:r w:rsidRPr="0003376A">
              <w:rPr>
                <w:rFonts w:ascii="Times New Roman" w:eastAsia="Times New Roman" w:hAnsi="Times New Roman"/>
                <w:lang w:val="uk-UA"/>
              </w:rPr>
              <w:t>м. Київ, вул. Ломоносова, 7</w:t>
            </w:r>
          </w:p>
        </w:tc>
      </w:tr>
      <w:tr w:rsidR="005A454F" w:rsidRPr="00D76EC7" w14:paraId="4A39D227" w14:textId="77777777" w:rsidTr="00513EE5">
        <w:trPr>
          <w:trHeight w:val="383"/>
        </w:trPr>
        <w:tc>
          <w:tcPr>
            <w:tcW w:w="4785" w:type="dxa"/>
            <w:shd w:val="clear" w:color="auto" w:fill="auto"/>
          </w:tcPr>
          <w:p w14:paraId="22D3B523"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 xml:space="preserve">Дитячо-юнацький клуб </w:t>
            </w:r>
            <w:r w:rsidR="00AE5964">
              <w:rPr>
                <w:rFonts w:ascii="Times New Roman" w:hAnsi="Times New Roman"/>
                <w:szCs w:val="24"/>
                <w:lang w:val="uk-UA"/>
              </w:rPr>
              <w:t>«</w:t>
            </w:r>
            <w:r w:rsidRPr="0003376A">
              <w:rPr>
                <w:rFonts w:ascii="Times New Roman" w:hAnsi="Times New Roman"/>
                <w:szCs w:val="24"/>
                <w:lang w:val="uk-UA"/>
              </w:rPr>
              <w:t>Віночок</w:t>
            </w:r>
            <w:r w:rsidR="00AE5964">
              <w:rPr>
                <w:rFonts w:ascii="Times New Roman" w:hAnsi="Times New Roman"/>
                <w:szCs w:val="24"/>
                <w:lang w:val="uk-UA"/>
              </w:rPr>
              <w:t>»</w:t>
            </w:r>
          </w:p>
        </w:tc>
        <w:tc>
          <w:tcPr>
            <w:tcW w:w="4786" w:type="dxa"/>
            <w:shd w:val="clear" w:color="auto" w:fill="auto"/>
          </w:tcPr>
          <w:p w14:paraId="2ED8B238" w14:textId="77777777" w:rsidR="005A454F" w:rsidRPr="0003376A" w:rsidRDefault="005A454F" w:rsidP="00BE395D">
            <w:pPr>
              <w:jc w:val="center"/>
              <w:rPr>
                <w:rFonts w:ascii="Times New Roman" w:eastAsia="Times New Roman" w:hAnsi="Times New Roman"/>
                <w:lang w:val="uk-UA"/>
              </w:rPr>
            </w:pPr>
            <w:r w:rsidRPr="0003376A">
              <w:rPr>
                <w:rFonts w:ascii="Times New Roman" w:eastAsia="Times New Roman" w:hAnsi="Times New Roman"/>
                <w:lang w:val="uk-UA"/>
              </w:rPr>
              <w:t>м. Київ, пр-т Голосіївський, 15-А</w:t>
            </w:r>
          </w:p>
        </w:tc>
      </w:tr>
      <w:tr w:rsidR="005A454F" w:rsidRPr="0003376A" w14:paraId="4FCC60E7" w14:textId="77777777" w:rsidTr="00933FDC">
        <w:tc>
          <w:tcPr>
            <w:tcW w:w="4785" w:type="dxa"/>
            <w:shd w:val="clear" w:color="auto" w:fill="auto"/>
          </w:tcPr>
          <w:p w14:paraId="27400AC5"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 xml:space="preserve">Студія </w:t>
            </w:r>
            <w:r w:rsidR="00AE5964">
              <w:rPr>
                <w:rFonts w:ascii="Times New Roman" w:hAnsi="Times New Roman"/>
                <w:szCs w:val="24"/>
                <w:lang w:val="uk-UA"/>
              </w:rPr>
              <w:t>«</w:t>
            </w:r>
            <w:r w:rsidRPr="0003376A">
              <w:rPr>
                <w:rFonts w:ascii="Times New Roman" w:hAnsi="Times New Roman"/>
                <w:szCs w:val="24"/>
                <w:lang w:val="uk-UA"/>
              </w:rPr>
              <w:t>Гармонія</w:t>
            </w:r>
            <w:r w:rsidR="00AE5964">
              <w:rPr>
                <w:rFonts w:ascii="Times New Roman" w:hAnsi="Times New Roman"/>
                <w:szCs w:val="24"/>
                <w:lang w:val="uk-UA"/>
              </w:rPr>
              <w:t>»</w:t>
            </w:r>
          </w:p>
        </w:tc>
        <w:tc>
          <w:tcPr>
            <w:tcW w:w="4786" w:type="dxa"/>
            <w:shd w:val="clear" w:color="auto" w:fill="auto"/>
          </w:tcPr>
          <w:p w14:paraId="5EE9F0EB" w14:textId="77777777" w:rsidR="005A454F" w:rsidRPr="0003376A" w:rsidRDefault="005A454F" w:rsidP="00BE395D">
            <w:pPr>
              <w:jc w:val="center"/>
              <w:rPr>
                <w:rFonts w:ascii="Times New Roman" w:eastAsia="Times New Roman" w:hAnsi="Times New Roman"/>
                <w:lang w:val="uk-UA"/>
              </w:rPr>
            </w:pPr>
            <w:r w:rsidRPr="0003376A">
              <w:rPr>
                <w:rFonts w:ascii="Times New Roman" w:eastAsia="Times New Roman" w:hAnsi="Times New Roman"/>
                <w:lang w:val="uk-UA"/>
              </w:rPr>
              <w:t>вул. Велика Китаївська, 61-А</w:t>
            </w:r>
          </w:p>
        </w:tc>
      </w:tr>
      <w:tr w:rsidR="005A454F" w:rsidRPr="0003376A" w14:paraId="32B7376D" w14:textId="77777777" w:rsidTr="00933FDC">
        <w:tc>
          <w:tcPr>
            <w:tcW w:w="4785" w:type="dxa"/>
            <w:shd w:val="clear" w:color="auto" w:fill="auto"/>
          </w:tcPr>
          <w:p w14:paraId="6EAE6F95"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 xml:space="preserve">Дитячий ляльковий театр </w:t>
            </w:r>
            <w:r w:rsidR="00AE5964">
              <w:rPr>
                <w:rFonts w:ascii="Times New Roman" w:hAnsi="Times New Roman"/>
                <w:szCs w:val="24"/>
                <w:lang w:val="uk-UA"/>
              </w:rPr>
              <w:t>«</w:t>
            </w:r>
            <w:r w:rsidRPr="0003376A">
              <w:rPr>
                <w:rFonts w:ascii="Times New Roman" w:hAnsi="Times New Roman"/>
                <w:szCs w:val="24"/>
                <w:lang w:val="uk-UA"/>
              </w:rPr>
              <w:t>Казкарик</w:t>
            </w:r>
            <w:r w:rsidR="00AE5964">
              <w:rPr>
                <w:rFonts w:ascii="Times New Roman" w:hAnsi="Times New Roman"/>
                <w:szCs w:val="24"/>
                <w:lang w:val="uk-UA"/>
              </w:rPr>
              <w:t>»</w:t>
            </w:r>
          </w:p>
        </w:tc>
        <w:tc>
          <w:tcPr>
            <w:tcW w:w="4786" w:type="dxa"/>
            <w:shd w:val="clear" w:color="auto" w:fill="auto"/>
          </w:tcPr>
          <w:p w14:paraId="34FB9606" w14:textId="77777777" w:rsidR="005A454F" w:rsidRPr="0003376A" w:rsidRDefault="005A454F" w:rsidP="00BE395D">
            <w:pPr>
              <w:jc w:val="center"/>
              <w:rPr>
                <w:rFonts w:ascii="Times New Roman" w:eastAsia="Times New Roman" w:hAnsi="Times New Roman"/>
                <w:lang w:val="uk-UA"/>
              </w:rPr>
            </w:pPr>
            <w:r w:rsidRPr="0003376A">
              <w:rPr>
                <w:rFonts w:ascii="Times New Roman" w:eastAsia="Times New Roman" w:hAnsi="Times New Roman"/>
                <w:lang w:val="uk-UA"/>
              </w:rPr>
              <w:t>пр-т Голосіївський, 22/1</w:t>
            </w:r>
          </w:p>
        </w:tc>
      </w:tr>
      <w:tr w:rsidR="005A454F" w:rsidRPr="00D76EC7" w14:paraId="3418C7DB" w14:textId="77777777" w:rsidTr="00933FDC">
        <w:tc>
          <w:tcPr>
            <w:tcW w:w="4785" w:type="dxa"/>
            <w:shd w:val="clear" w:color="auto" w:fill="auto"/>
          </w:tcPr>
          <w:p w14:paraId="39D622DF"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 xml:space="preserve">Дитячо-юнацький клуб </w:t>
            </w:r>
            <w:r w:rsidR="00AE5964">
              <w:rPr>
                <w:rFonts w:ascii="Times New Roman" w:hAnsi="Times New Roman"/>
                <w:szCs w:val="24"/>
                <w:lang w:val="uk-UA"/>
              </w:rPr>
              <w:t>«</w:t>
            </w:r>
            <w:r w:rsidRPr="0003376A">
              <w:rPr>
                <w:rFonts w:ascii="Times New Roman" w:hAnsi="Times New Roman"/>
                <w:szCs w:val="24"/>
                <w:lang w:val="uk-UA"/>
              </w:rPr>
              <w:t>Олімпія</w:t>
            </w:r>
            <w:r w:rsidR="00AE5964">
              <w:rPr>
                <w:rFonts w:ascii="Times New Roman" w:hAnsi="Times New Roman"/>
                <w:szCs w:val="24"/>
                <w:lang w:val="uk-UA"/>
              </w:rPr>
              <w:t>»</w:t>
            </w:r>
            <w:r w:rsidRPr="0003376A">
              <w:rPr>
                <w:rFonts w:ascii="Times New Roman" w:hAnsi="Times New Roman"/>
                <w:szCs w:val="24"/>
                <w:lang w:val="uk-UA"/>
              </w:rPr>
              <w:t xml:space="preserve"> ЦС ДЮК </w:t>
            </w:r>
            <w:r w:rsidR="00AE5964">
              <w:rPr>
                <w:rFonts w:ascii="Times New Roman" w:hAnsi="Times New Roman"/>
                <w:szCs w:val="24"/>
                <w:lang w:val="uk-UA"/>
              </w:rPr>
              <w:t>«</w:t>
            </w:r>
            <w:r w:rsidRPr="0003376A">
              <w:rPr>
                <w:rFonts w:ascii="Times New Roman" w:hAnsi="Times New Roman"/>
                <w:szCs w:val="24"/>
                <w:lang w:val="uk-UA"/>
              </w:rPr>
              <w:t>Щасливе дитинство</w:t>
            </w:r>
            <w:r w:rsidR="00AE5964">
              <w:rPr>
                <w:rFonts w:ascii="Times New Roman" w:hAnsi="Times New Roman"/>
                <w:szCs w:val="24"/>
                <w:lang w:val="uk-UA"/>
              </w:rPr>
              <w:t>»</w:t>
            </w:r>
          </w:p>
        </w:tc>
        <w:tc>
          <w:tcPr>
            <w:tcW w:w="4786" w:type="dxa"/>
            <w:shd w:val="clear" w:color="auto" w:fill="auto"/>
          </w:tcPr>
          <w:p w14:paraId="6704896B" w14:textId="77777777" w:rsidR="005A454F" w:rsidRPr="0003376A" w:rsidRDefault="005A454F" w:rsidP="00BE395D">
            <w:pPr>
              <w:jc w:val="center"/>
              <w:rPr>
                <w:rFonts w:ascii="Times New Roman" w:eastAsia="Times New Roman" w:hAnsi="Times New Roman"/>
                <w:lang w:val="uk-UA"/>
              </w:rPr>
            </w:pPr>
            <w:r w:rsidRPr="0003376A">
              <w:rPr>
                <w:rFonts w:ascii="Times New Roman" w:eastAsia="Times New Roman" w:hAnsi="Times New Roman"/>
                <w:lang w:val="uk-UA"/>
              </w:rPr>
              <w:t>м.</w:t>
            </w:r>
            <w:r w:rsidR="00513EE5">
              <w:rPr>
                <w:rFonts w:ascii="Times New Roman" w:eastAsia="Times New Roman" w:hAnsi="Times New Roman"/>
                <w:lang w:val="uk-UA"/>
              </w:rPr>
              <w:t xml:space="preserve"> </w:t>
            </w:r>
            <w:r w:rsidRPr="0003376A">
              <w:rPr>
                <w:rFonts w:ascii="Times New Roman" w:eastAsia="Times New Roman" w:hAnsi="Times New Roman"/>
                <w:lang w:val="uk-UA"/>
              </w:rPr>
              <w:t>Київ, пр-т Голосіївський, 118-Б</w:t>
            </w:r>
          </w:p>
        </w:tc>
      </w:tr>
      <w:tr w:rsidR="005A454F" w:rsidRPr="00D76EC7" w14:paraId="67931924" w14:textId="77777777" w:rsidTr="00933FDC">
        <w:tc>
          <w:tcPr>
            <w:tcW w:w="4785" w:type="dxa"/>
            <w:shd w:val="clear" w:color="auto" w:fill="auto"/>
          </w:tcPr>
          <w:p w14:paraId="35B7EB4F"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 xml:space="preserve">Студія </w:t>
            </w:r>
            <w:r w:rsidR="00AE5964">
              <w:rPr>
                <w:rFonts w:ascii="Times New Roman" w:hAnsi="Times New Roman"/>
                <w:szCs w:val="24"/>
                <w:lang w:val="uk-UA"/>
              </w:rPr>
              <w:t>«</w:t>
            </w:r>
            <w:r w:rsidRPr="0003376A">
              <w:rPr>
                <w:rFonts w:ascii="Times New Roman" w:hAnsi="Times New Roman"/>
                <w:szCs w:val="24"/>
                <w:lang w:val="uk-UA"/>
              </w:rPr>
              <w:t>Спектр</w:t>
            </w:r>
            <w:r w:rsidR="00AE5964">
              <w:rPr>
                <w:rFonts w:ascii="Times New Roman" w:hAnsi="Times New Roman"/>
                <w:szCs w:val="24"/>
                <w:lang w:val="uk-UA"/>
              </w:rPr>
              <w:t>»</w:t>
            </w:r>
          </w:p>
        </w:tc>
        <w:tc>
          <w:tcPr>
            <w:tcW w:w="4786" w:type="dxa"/>
            <w:shd w:val="clear" w:color="auto" w:fill="auto"/>
          </w:tcPr>
          <w:p w14:paraId="6BCB0BDD" w14:textId="77777777" w:rsidR="005A454F" w:rsidRPr="0003376A" w:rsidRDefault="005A454F" w:rsidP="00BE395D">
            <w:pPr>
              <w:jc w:val="center"/>
              <w:rPr>
                <w:rFonts w:ascii="Times New Roman" w:eastAsia="Times New Roman" w:hAnsi="Times New Roman"/>
                <w:lang w:val="uk-UA"/>
              </w:rPr>
            </w:pPr>
            <w:r w:rsidRPr="0003376A">
              <w:rPr>
                <w:rFonts w:ascii="Times New Roman" w:eastAsia="Times New Roman" w:hAnsi="Times New Roman"/>
                <w:lang w:val="uk-UA"/>
              </w:rPr>
              <w:t>м.</w:t>
            </w:r>
            <w:r w:rsidR="00513EE5">
              <w:rPr>
                <w:rFonts w:ascii="Times New Roman" w:eastAsia="Times New Roman" w:hAnsi="Times New Roman"/>
                <w:lang w:val="uk-UA"/>
              </w:rPr>
              <w:t xml:space="preserve"> </w:t>
            </w:r>
            <w:r w:rsidRPr="0003376A">
              <w:rPr>
                <w:rFonts w:ascii="Times New Roman" w:eastAsia="Times New Roman" w:hAnsi="Times New Roman"/>
                <w:lang w:val="uk-UA"/>
              </w:rPr>
              <w:t>Київ, пр-т  Голосіївський, 120/1</w:t>
            </w:r>
          </w:p>
        </w:tc>
      </w:tr>
      <w:tr w:rsidR="005A454F" w:rsidRPr="00D76EC7" w14:paraId="2419B52C" w14:textId="77777777" w:rsidTr="00933FDC">
        <w:tc>
          <w:tcPr>
            <w:tcW w:w="4785" w:type="dxa"/>
            <w:shd w:val="clear" w:color="auto" w:fill="auto"/>
          </w:tcPr>
          <w:p w14:paraId="11385DA9"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 xml:space="preserve">Дитячо-юнацький клуб </w:t>
            </w:r>
            <w:r w:rsidR="00AE5964">
              <w:rPr>
                <w:rFonts w:ascii="Times New Roman" w:hAnsi="Times New Roman"/>
                <w:szCs w:val="24"/>
                <w:lang w:val="uk-UA"/>
              </w:rPr>
              <w:t>«</w:t>
            </w:r>
            <w:r w:rsidRPr="0003376A">
              <w:rPr>
                <w:rFonts w:ascii="Times New Roman" w:hAnsi="Times New Roman"/>
                <w:szCs w:val="24"/>
                <w:lang w:val="uk-UA"/>
              </w:rPr>
              <w:t>Світанок</w:t>
            </w:r>
            <w:r w:rsidR="00AE5964">
              <w:rPr>
                <w:rFonts w:ascii="Times New Roman" w:hAnsi="Times New Roman"/>
                <w:szCs w:val="24"/>
                <w:lang w:val="uk-UA"/>
              </w:rPr>
              <w:t>»</w:t>
            </w:r>
          </w:p>
        </w:tc>
        <w:tc>
          <w:tcPr>
            <w:tcW w:w="4786" w:type="dxa"/>
            <w:shd w:val="clear" w:color="auto" w:fill="auto"/>
          </w:tcPr>
          <w:p w14:paraId="3A6DDF3B" w14:textId="77777777" w:rsidR="005A454F" w:rsidRPr="0003376A" w:rsidRDefault="005A454F" w:rsidP="00BE395D">
            <w:pPr>
              <w:jc w:val="center"/>
              <w:rPr>
                <w:rFonts w:ascii="Times New Roman" w:eastAsia="Times New Roman" w:hAnsi="Times New Roman"/>
                <w:lang w:val="uk-UA"/>
              </w:rPr>
            </w:pPr>
            <w:r w:rsidRPr="0003376A">
              <w:rPr>
                <w:rFonts w:ascii="Times New Roman" w:eastAsia="Times New Roman" w:hAnsi="Times New Roman"/>
                <w:lang w:val="uk-UA"/>
              </w:rPr>
              <w:t>м.</w:t>
            </w:r>
            <w:r w:rsidR="00513EE5">
              <w:rPr>
                <w:rFonts w:ascii="Times New Roman" w:eastAsia="Times New Roman" w:hAnsi="Times New Roman"/>
                <w:lang w:val="uk-UA"/>
              </w:rPr>
              <w:t xml:space="preserve"> </w:t>
            </w:r>
            <w:r w:rsidRPr="0003376A">
              <w:rPr>
                <w:rFonts w:ascii="Times New Roman" w:eastAsia="Times New Roman" w:hAnsi="Times New Roman"/>
                <w:lang w:val="uk-UA"/>
              </w:rPr>
              <w:t>Київ, вул. В.</w:t>
            </w:r>
            <w:r w:rsidR="00513EE5">
              <w:rPr>
                <w:rFonts w:ascii="Times New Roman" w:eastAsia="Times New Roman" w:hAnsi="Times New Roman"/>
                <w:lang w:val="uk-UA"/>
              </w:rPr>
              <w:t xml:space="preserve"> </w:t>
            </w:r>
            <w:r w:rsidRPr="0003376A">
              <w:rPr>
                <w:rFonts w:ascii="Times New Roman" w:eastAsia="Times New Roman" w:hAnsi="Times New Roman"/>
                <w:lang w:val="uk-UA"/>
              </w:rPr>
              <w:t>Касіяна, 8</w:t>
            </w:r>
          </w:p>
        </w:tc>
      </w:tr>
      <w:tr w:rsidR="005A454F" w:rsidRPr="00D76EC7" w14:paraId="24CA3367" w14:textId="77777777" w:rsidTr="00933FDC">
        <w:tc>
          <w:tcPr>
            <w:tcW w:w="4785" w:type="dxa"/>
            <w:shd w:val="clear" w:color="auto" w:fill="auto"/>
          </w:tcPr>
          <w:p w14:paraId="0948318E"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 xml:space="preserve">Дитячо-юнацький клуб </w:t>
            </w:r>
            <w:r w:rsidR="00AE5964">
              <w:rPr>
                <w:rFonts w:ascii="Times New Roman" w:hAnsi="Times New Roman"/>
                <w:szCs w:val="24"/>
                <w:lang w:val="uk-UA"/>
              </w:rPr>
              <w:t>«</w:t>
            </w:r>
            <w:r w:rsidRPr="0003376A">
              <w:rPr>
                <w:rFonts w:ascii="Times New Roman" w:hAnsi="Times New Roman"/>
                <w:szCs w:val="24"/>
                <w:lang w:val="uk-UA"/>
              </w:rPr>
              <w:t>Романтик</w:t>
            </w:r>
            <w:r w:rsidR="00AE5964">
              <w:rPr>
                <w:rFonts w:ascii="Times New Roman" w:hAnsi="Times New Roman"/>
                <w:szCs w:val="24"/>
                <w:lang w:val="uk-UA"/>
              </w:rPr>
              <w:t>»</w:t>
            </w:r>
          </w:p>
        </w:tc>
        <w:tc>
          <w:tcPr>
            <w:tcW w:w="4786" w:type="dxa"/>
            <w:shd w:val="clear" w:color="auto" w:fill="auto"/>
          </w:tcPr>
          <w:p w14:paraId="31A1BC86" w14:textId="77777777" w:rsidR="005A454F" w:rsidRPr="0003376A" w:rsidRDefault="005A454F" w:rsidP="00BE395D">
            <w:pPr>
              <w:jc w:val="center"/>
              <w:rPr>
                <w:rFonts w:ascii="Times New Roman" w:eastAsia="Times New Roman" w:hAnsi="Times New Roman"/>
                <w:lang w:val="uk-UA"/>
              </w:rPr>
            </w:pPr>
            <w:r w:rsidRPr="0003376A">
              <w:rPr>
                <w:rFonts w:ascii="Times New Roman" w:eastAsia="Times New Roman" w:hAnsi="Times New Roman"/>
                <w:lang w:val="uk-UA"/>
              </w:rPr>
              <w:t>м. Київ, вул. Тарасівська, 36-А</w:t>
            </w:r>
          </w:p>
        </w:tc>
      </w:tr>
      <w:tr w:rsidR="005A454F" w:rsidRPr="0003376A" w14:paraId="5BEA64AF" w14:textId="77777777" w:rsidTr="00933FDC">
        <w:tc>
          <w:tcPr>
            <w:tcW w:w="9571" w:type="dxa"/>
            <w:gridSpan w:val="2"/>
            <w:shd w:val="clear" w:color="auto" w:fill="auto"/>
          </w:tcPr>
          <w:p w14:paraId="7C22BE45" w14:textId="77777777" w:rsidR="005A454F" w:rsidRPr="0003376A" w:rsidRDefault="005A454F" w:rsidP="00BE395D">
            <w:pPr>
              <w:pStyle w:val="a8"/>
              <w:jc w:val="center"/>
              <w:rPr>
                <w:rFonts w:ascii="Times New Roman" w:hAnsi="Times New Roman"/>
                <w:szCs w:val="24"/>
                <w:lang w:val="uk-UA"/>
              </w:rPr>
            </w:pPr>
            <w:r w:rsidRPr="0003376A">
              <w:rPr>
                <w:rFonts w:ascii="Times New Roman" w:hAnsi="Times New Roman"/>
                <w:szCs w:val="24"/>
                <w:lang w:val="uk-UA"/>
              </w:rPr>
              <w:t>Будинки культури</w:t>
            </w:r>
          </w:p>
        </w:tc>
      </w:tr>
      <w:tr w:rsidR="005A454F" w:rsidRPr="0003376A" w14:paraId="0886885D" w14:textId="77777777" w:rsidTr="00933FDC">
        <w:tc>
          <w:tcPr>
            <w:tcW w:w="4785" w:type="dxa"/>
            <w:shd w:val="clear" w:color="auto" w:fill="auto"/>
          </w:tcPr>
          <w:p w14:paraId="4A258516"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Будинок культури</w:t>
            </w:r>
          </w:p>
          <w:p w14:paraId="1C6F6BF8" w14:textId="77777777" w:rsidR="005A454F" w:rsidRPr="0003376A" w:rsidRDefault="00AE5964" w:rsidP="00BE395D">
            <w:pPr>
              <w:pStyle w:val="a8"/>
              <w:rPr>
                <w:rFonts w:ascii="Times New Roman" w:hAnsi="Times New Roman"/>
                <w:szCs w:val="24"/>
                <w:lang w:val="uk-UA"/>
              </w:rPr>
            </w:pPr>
            <w:r>
              <w:rPr>
                <w:rFonts w:ascii="Times New Roman" w:hAnsi="Times New Roman"/>
                <w:szCs w:val="24"/>
                <w:lang w:val="uk-UA"/>
              </w:rPr>
              <w:t>«</w:t>
            </w:r>
            <w:r w:rsidR="005A454F" w:rsidRPr="0003376A">
              <w:rPr>
                <w:rFonts w:ascii="Times New Roman" w:hAnsi="Times New Roman"/>
                <w:szCs w:val="24"/>
                <w:lang w:val="uk-UA"/>
              </w:rPr>
              <w:t>Конча-Заспа</w:t>
            </w:r>
            <w:r>
              <w:rPr>
                <w:rFonts w:ascii="Times New Roman" w:hAnsi="Times New Roman"/>
                <w:szCs w:val="24"/>
                <w:lang w:val="uk-UA"/>
              </w:rPr>
              <w:t>»</w:t>
            </w:r>
            <w:r w:rsidR="005A454F" w:rsidRPr="0003376A">
              <w:rPr>
                <w:rFonts w:ascii="Times New Roman" w:hAnsi="Times New Roman"/>
                <w:szCs w:val="24"/>
                <w:lang w:val="uk-UA"/>
              </w:rPr>
              <w:t xml:space="preserve"> Голосіївського району </w:t>
            </w:r>
          </w:p>
          <w:p w14:paraId="798DCDCD" w14:textId="77777777" w:rsidR="005A454F" w:rsidRPr="0003376A" w:rsidRDefault="005A454F" w:rsidP="00BE395D">
            <w:pPr>
              <w:pStyle w:val="a8"/>
              <w:rPr>
                <w:rFonts w:ascii="Times New Roman" w:hAnsi="Times New Roman"/>
                <w:szCs w:val="24"/>
                <w:lang w:val="uk-UA"/>
              </w:rPr>
            </w:pPr>
            <w:r w:rsidRPr="0003376A">
              <w:rPr>
                <w:rFonts w:ascii="Times New Roman" w:hAnsi="Times New Roman"/>
                <w:szCs w:val="24"/>
                <w:lang w:val="uk-UA"/>
              </w:rPr>
              <w:t>м. Києва</w:t>
            </w:r>
          </w:p>
        </w:tc>
        <w:tc>
          <w:tcPr>
            <w:tcW w:w="4786" w:type="dxa"/>
            <w:shd w:val="clear" w:color="auto" w:fill="auto"/>
          </w:tcPr>
          <w:p w14:paraId="501D20F7" w14:textId="77777777" w:rsidR="005A454F" w:rsidRPr="0003376A" w:rsidRDefault="005A454F" w:rsidP="00BE395D">
            <w:pPr>
              <w:pStyle w:val="a8"/>
              <w:rPr>
                <w:rFonts w:ascii="Times New Roman" w:hAnsi="Times New Roman"/>
                <w:szCs w:val="24"/>
                <w:lang w:val="uk-UA"/>
              </w:rPr>
            </w:pPr>
          </w:p>
        </w:tc>
      </w:tr>
    </w:tbl>
    <w:p w14:paraId="2C2A0917" w14:textId="77777777" w:rsidR="005A454F" w:rsidRPr="0003376A" w:rsidRDefault="005A454F" w:rsidP="00E21F7E">
      <w:pPr>
        <w:ind w:firstLine="709"/>
        <w:jc w:val="both"/>
        <w:rPr>
          <w:rFonts w:ascii="Times New Roman" w:hAnsi="Times New Roman"/>
          <w:lang w:val="uk-UA"/>
        </w:rPr>
      </w:pPr>
    </w:p>
    <w:p w14:paraId="63AB7EC3" w14:textId="77777777" w:rsidR="005A454F" w:rsidRPr="0003376A" w:rsidRDefault="00DC7073" w:rsidP="00BE395D">
      <w:pPr>
        <w:pStyle w:val="3"/>
        <w:spacing w:before="0" w:after="0"/>
        <w:ind w:firstLine="709"/>
        <w:rPr>
          <w:rFonts w:ascii="Times New Roman" w:hAnsi="Times New Roman"/>
          <w:sz w:val="24"/>
          <w:szCs w:val="24"/>
          <w:lang w:val="uk-UA" w:eastAsia="ru-RU"/>
        </w:rPr>
      </w:pPr>
      <w:hyperlink r:id="rId58" w:anchor="RANGE!_Toc421798406" w:history="1">
        <w:bookmarkStart w:id="81" w:name="_Toc469954971"/>
        <w:bookmarkStart w:id="82" w:name="_Toc28007159"/>
        <w:r w:rsidR="005A454F" w:rsidRPr="0003376A">
          <w:rPr>
            <w:rFonts w:ascii="Times New Roman" w:hAnsi="Times New Roman"/>
            <w:sz w:val="24"/>
            <w:szCs w:val="24"/>
            <w:lang w:val="uk-UA" w:eastAsia="ru-RU"/>
          </w:rPr>
          <w:t>1.3.3. Історія створення Парку.</w:t>
        </w:r>
        <w:bookmarkEnd w:id="81"/>
        <w:bookmarkEnd w:id="82"/>
      </w:hyperlink>
    </w:p>
    <w:p w14:paraId="452ADCA6"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Історія створення Парку бере початок в минулому сторіччі. Особливістю мегаполісу м. Києва є наявність збережених у природному стані лісових масивів з комплексом водойм, остепнених ділянок, лучних та болотних екосистем, які в майбутньому стали ядрами </w:t>
      </w:r>
      <w:r w:rsidR="001E350F" w:rsidRPr="0003376A">
        <w:rPr>
          <w:rFonts w:ascii="Times New Roman" w:hAnsi="Times New Roman"/>
          <w:lang w:val="uk-UA"/>
        </w:rPr>
        <w:t>Парку</w:t>
      </w:r>
      <w:r w:rsidRPr="0003376A">
        <w:rPr>
          <w:rFonts w:ascii="Times New Roman" w:hAnsi="Times New Roman"/>
          <w:lang w:val="uk-UA"/>
        </w:rPr>
        <w:t>. Все це привертало увагу різноманітних за фахом дослідників з ботанічного та созологічного боку. Природну флору Києва почали вивчати з 1915 року. Відомості про флору Києва знаходимо в публікаціях С.</w:t>
      </w:r>
      <w:r w:rsidR="008953EC" w:rsidRPr="0003376A">
        <w:rPr>
          <w:rFonts w:ascii="Times New Roman" w:hAnsi="Times New Roman"/>
          <w:lang w:val="uk-UA"/>
        </w:rPr>
        <w:t> </w:t>
      </w:r>
      <w:r w:rsidRPr="0003376A">
        <w:rPr>
          <w:rFonts w:ascii="Times New Roman" w:hAnsi="Times New Roman"/>
          <w:lang w:val="uk-UA"/>
        </w:rPr>
        <w:t>Васильєва-Яковлєва, М.</w:t>
      </w:r>
      <w:r w:rsidR="008953EC" w:rsidRPr="0003376A">
        <w:rPr>
          <w:rFonts w:ascii="Times New Roman" w:hAnsi="Times New Roman"/>
          <w:lang w:val="uk-UA"/>
        </w:rPr>
        <w:t> </w:t>
      </w:r>
      <w:r w:rsidRPr="0003376A">
        <w:rPr>
          <w:rFonts w:ascii="Times New Roman" w:hAnsi="Times New Roman"/>
          <w:lang w:val="uk-UA"/>
        </w:rPr>
        <w:t>Шарлеманя, Ю.</w:t>
      </w:r>
      <w:r w:rsidR="008953EC" w:rsidRPr="0003376A">
        <w:rPr>
          <w:rFonts w:ascii="Times New Roman" w:hAnsi="Times New Roman"/>
          <w:lang w:val="uk-UA"/>
        </w:rPr>
        <w:t> </w:t>
      </w:r>
      <w:r w:rsidRPr="0003376A">
        <w:rPr>
          <w:rFonts w:ascii="Times New Roman" w:hAnsi="Times New Roman"/>
          <w:lang w:val="uk-UA"/>
        </w:rPr>
        <w:t>Семенкевича. Вчені наводять списки виявлених видів, які не втратили значення і до сьогодення.</w:t>
      </w:r>
    </w:p>
    <w:p w14:paraId="185FB608"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Флору Києва на початку та у першій половині минулого століття вивчали такі дослідники, як А.</w:t>
      </w:r>
      <w:r w:rsidR="008953EC" w:rsidRPr="0003376A">
        <w:rPr>
          <w:rFonts w:ascii="Times New Roman" w:hAnsi="Times New Roman"/>
          <w:lang w:val="uk-UA"/>
        </w:rPr>
        <w:t> </w:t>
      </w:r>
      <w:r w:rsidRPr="0003376A">
        <w:rPr>
          <w:rFonts w:ascii="Times New Roman" w:hAnsi="Times New Roman"/>
          <w:lang w:val="uk-UA"/>
        </w:rPr>
        <w:t>Ракочи, І.</w:t>
      </w:r>
      <w:r w:rsidR="008953EC" w:rsidRPr="0003376A">
        <w:rPr>
          <w:rFonts w:ascii="Times New Roman" w:hAnsi="Times New Roman"/>
          <w:lang w:val="uk-UA"/>
        </w:rPr>
        <w:t> </w:t>
      </w:r>
      <w:r w:rsidRPr="0003376A">
        <w:rPr>
          <w:rFonts w:ascii="Times New Roman" w:hAnsi="Times New Roman"/>
          <w:lang w:val="uk-UA"/>
        </w:rPr>
        <w:t>Сележинський, К.</w:t>
      </w:r>
      <w:r w:rsidR="008953EC" w:rsidRPr="0003376A">
        <w:rPr>
          <w:rFonts w:ascii="Times New Roman" w:hAnsi="Times New Roman"/>
          <w:lang w:val="uk-UA"/>
        </w:rPr>
        <w:t> </w:t>
      </w:r>
      <w:r w:rsidRPr="0003376A">
        <w:rPr>
          <w:rFonts w:ascii="Times New Roman" w:hAnsi="Times New Roman"/>
          <w:lang w:val="uk-UA"/>
        </w:rPr>
        <w:t>Зеров, Н.</w:t>
      </w:r>
      <w:r w:rsidR="008953EC" w:rsidRPr="0003376A">
        <w:rPr>
          <w:rFonts w:ascii="Times New Roman" w:hAnsi="Times New Roman"/>
          <w:lang w:val="uk-UA"/>
        </w:rPr>
        <w:t> </w:t>
      </w:r>
      <w:r w:rsidRPr="0003376A">
        <w:rPr>
          <w:rFonts w:ascii="Times New Roman" w:hAnsi="Times New Roman"/>
          <w:lang w:val="uk-UA"/>
        </w:rPr>
        <w:t>Підоплічко, М.</w:t>
      </w:r>
      <w:r w:rsidR="008953EC" w:rsidRPr="0003376A">
        <w:rPr>
          <w:rFonts w:ascii="Times New Roman" w:hAnsi="Times New Roman"/>
          <w:lang w:val="uk-UA"/>
        </w:rPr>
        <w:t> </w:t>
      </w:r>
      <w:r w:rsidRPr="0003376A">
        <w:rPr>
          <w:rFonts w:ascii="Times New Roman" w:hAnsi="Times New Roman"/>
          <w:lang w:val="uk-UA"/>
        </w:rPr>
        <w:t>Котов, М.</w:t>
      </w:r>
      <w:r w:rsidR="008953EC" w:rsidRPr="0003376A">
        <w:rPr>
          <w:rFonts w:ascii="Times New Roman" w:hAnsi="Times New Roman"/>
          <w:lang w:val="uk-UA"/>
        </w:rPr>
        <w:t> </w:t>
      </w:r>
      <w:r w:rsidRPr="0003376A">
        <w:rPr>
          <w:rFonts w:ascii="Times New Roman" w:hAnsi="Times New Roman"/>
          <w:lang w:val="uk-UA"/>
        </w:rPr>
        <w:t xml:space="preserve">Дубовик та ін. З території Києва та його околиць були описані нові види рослин. Місцезростання багатьох видів з природних екосистем Києва наводяться у XXII томному виданні </w:t>
      </w:r>
      <w:r w:rsidR="00AE5964">
        <w:rPr>
          <w:rFonts w:ascii="Times New Roman" w:hAnsi="Times New Roman"/>
          <w:lang w:val="uk-UA"/>
        </w:rPr>
        <w:t>«</w:t>
      </w:r>
      <w:r w:rsidRPr="0003376A">
        <w:rPr>
          <w:rFonts w:ascii="Times New Roman" w:hAnsi="Times New Roman"/>
          <w:lang w:val="uk-UA"/>
        </w:rPr>
        <w:t>Флори УРСР</w:t>
      </w:r>
      <w:r w:rsidR="00AE5964">
        <w:rPr>
          <w:rFonts w:ascii="Times New Roman" w:hAnsi="Times New Roman"/>
          <w:lang w:val="uk-UA"/>
        </w:rPr>
        <w:t>»</w:t>
      </w:r>
      <w:r w:rsidRPr="0003376A">
        <w:rPr>
          <w:rFonts w:ascii="Times New Roman" w:hAnsi="Times New Roman"/>
          <w:lang w:val="uk-UA"/>
        </w:rPr>
        <w:t>.</w:t>
      </w:r>
    </w:p>
    <w:p w14:paraId="2AD70FB3"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Особливу увагу вивченню флори Києва приділяв М.І.</w:t>
      </w:r>
      <w:r w:rsidR="008953EC" w:rsidRPr="0003376A">
        <w:rPr>
          <w:rFonts w:ascii="Times New Roman" w:hAnsi="Times New Roman"/>
          <w:lang w:val="uk-UA"/>
        </w:rPr>
        <w:t> </w:t>
      </w:r>
      <w:r w:rsidRPr="0003376A">
        <w:rPr>
          <w:rFonts w:ascii="Times New Roman" w:hAnsi="Times New Roman"/>
          <w:lang w:val="uk-UA"/>
        </w:rPr>
        <w:t>Котов наприкінці 70-х років минулого століття, вперше проаналізував зміни у флорі Києва за остання 200 років. Автор наводить для Києва 1410 видів дикорослих вищих видів судинних рослин. Велика кількість видів природної флори та наявність в її складі цілої низки рідкісних видів у такому промисловому місті як Київ, привертає увагу з метою збереження середовищ їх існування.</w:t>
      </w:r>
    </w:p>
    <w:p w14:paraId="178201BF"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Однією із перших ділянок, що привертал</w:t>
      </w:r>
      <w:r w:rsidR="00F70120" w:rsidRPr="0003376A">
        <w:rPr>
          <w:rFonts w:ascii="Times New Roman" w:hAnsi="Times New Roman"/>
          <w:lang w:val="uk-UA"/>
        </w:rPr>
        <w:t>и</w:t>
      </w:r>
      <w:r w:rsidRPr="0003376A">
        <w:rPr>
          <w:rFonts w:ascii="Times New Roman" w:hAnsi="Times New Roman"/>
          <w:lang w:val="uk-UA"/>
        </w:rPr>
        <w:t xml:space="preserve"> увагу з метою охорони, була Голосіївська частина </w:t>
      </w:r>
      <w:r w:rsidR="00DE178E" w:rsidRPr="0003376A">
        <w:rPr>
          <w:rFonts w:ascii="Times New Roman" w:hAnsi="Times New Roman"/>
          <w:lang w:val="uk-UA"/>
        </w:rPr>
        <w:t>П</w:t>
      </w:r>
      <w:r w:rsidRPr="0003376A">
        <w:rPr>
          <w:rFonts w:ascii="Times New Roman" w:hAnsi="Times New Roman"/>
          <w:lang w:val="uk-UA"/>
        </w:rPr>
        <w:t>арку. Голосієво вперше згадується у 1541 р. як володіння Києво-Печерської лаври і охоплює Голосіїв і чернечу пустинь. На початку 30-х років XVII ст. Київський митрополіт П.</w:t>
      </w:r>
      <w:r w:rsidR="008953EC" w:rsidRPr="0003376A">
        <w:rPr>
          <w:rFonts w:ascii="Times New Roman" w:hAnsi="Times New Roman"/>
          <w:lang w:val="uk-UA"/>
        </w:rPr>
        <w:t> </w:t>
      </w:r>
      <w:r w:rsidRPr="0003376A">
        <w:rPr>
          <w:rFonts w:ascii="Times New Roman" w:hAnsi="Times New Roman"/>
          <w:lang w:val="uk-UA"/>
        </w:rPr>
        <w:t>Могила заснував тут невеличку чернечу обитель (пустинь) з власною садибою. З цього часу Голосіїв фігурує в документах як хутір київських митрополитів. Приналежність цієї унікальної ділянки Києво-Печерській лаврі в значній мірі сприяло її збереженню.</w:t>
      </w:r>
    </w:p>
    <w:p w14:paraId="7189CD4E"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Голосієво – унікальний природний комплекс з яружно-балковою системою, з унікальними та цінними водотоками, з масивами дубово-грабових лісів. Територія відзначається надзвичайною мальовничістю та має великий рекреаційний потенціал.</w:t>
      </w:r>
    </w:p>
    <w:p w14:paraId="4E963022" w14:textId="77777777" w:rsidR="005A454F" w:rsidRPr="0003376A" w:rsidRDefault="005A454F" w:rsidP="00BE395D">
      <w:pPr>
        <w:ind w:firstLine="709"/>
        <w:jc w:val="both"/>
        <w:rPr>
          <w:rFonts w:ascii="Times New Roman" w:hAnsi="Times New Roman"/>
          <w:lang w:val="uk-UA"/>
        </w:rPr>
      </w:pPr>
      <w:bookmarkStart w:id="83" w:name="_Hlk40137822"/>
      <w:r w:rsidRPr="0003376A">
        <w:rPr>
          <w:rFonts w:ascii="Times New Roman" w:hAnsi="Times New Roman"/>
          <w:lang w:val="uk-UA"/>
        </w:rPr>
        <w:t xml:space="preserve">Одним із перших у 1960 р. тут була створена пам’ятка </w:t>
      </w:r>
      <w:r w:rsidR="00BE414C" w:rsidRPr="0003376A">
        <w:rPr>
          <w:rFonts w:ascii="Times New Roman" w:hAnsi="Times New Roman"/>
          <w:lang w:val="uk-UA"/>
        </w:rPr>
        <w:t>садово-паркового мистецтва</w:t>
      </w:r>
      <w:r w:rsidRPr="0003376A">
        <w:rPr>
          <w:rFonts w:ascii="Times New Roman" w:hAnsi="Times New Roman"/>
          <w:lang w:val="uk-UA"/>
        </w:rPr>
        <w:t xml:space="preserve"> загальнодержавного значення – Голосіївський парк ім. М.Т.</w:t>
      </w:r>
      <w:r w:rsidR="008953EC" w:rsidRPr="0003376A">
        <w:rPr>
          <w:rFonts w:ascii="Times New Roman" w:hAnsi="Times New Roman"/>
          <w:lang w:val="uk-UA"/>
        </w:rPr>
        <w:t> </w:t>
      </w:r>
      <w:r w:rsidRPr="0003376A">
        <w:rPr>
          <w:rFonts w:ascii="Times New Roman" w:hAnsi="Times New Roman"/>
          <w:lang w:val="uk-UA"/>
        </w:rPr>
        <w:t xml:space="preserve">Рильського на площі </w:t>
      </w:r>
      <w:smartTag w:uri="urn:schemas-microsoft-com:office:smarttags" w:element="metricconverter">
        <w:smartTagPr>
          <w:attr w:name="ProductID" w:val="140,9 га"/>
        </w:smartTagPr>
        <w:r w:rsidRPr="0003376A">
          <w:rPr>
            <w:rFonts w:ascii="Times New Roman" w:hAnsi="Times New Roman"/>
            <w:lang w:val="uk-UA"/>
          </w:rPr>
          <w:t>140,9 га</w:t>
        </w:r>
      </w:smartTag>
      <w:r w:rsidRPr="0003376A">
        <w:rPr>
          <w:rFonts w:ascii="Times New Roman" w:hAnsi="Times New Roman"/>
          <w:lang w:val="uk-UA"/>
        </w:rPr>
        <w:t>.</w:t>
      </w:r>
      <w:r w:rsidRPr="0003376A">
        <w:rPr>
          <w:rFonts w:ascii="Times New Roman" w:hAnsi="Times New Roman"/>
          <w:color w:val="FF0000"/>
          <w:lang w:val="uk-UA"/>
        </w:rPr>
        <w:t xml:space="preserve"> </w:t>
      </w:r>
      <w:bookmarkEnd w:id="83"/>
      <w:r w:rsidRPr="0003376A">
        <w:rPr>
          <w:rFonts w:ascii="Times New Roman" w:hAnsi="Times New Roman"/>
          <w:lang w:val="uk-UA"/>
        </w:rPr>
        <w:t>Цей парк підпорядковується комунальному підприємстві з утримання зелених насаджень Голосіївського району м. Києва. Основна мета цієї території є використання її в естетичних, виховних, наукових, природоохоронних та оздоровчих цілях. А тому тут відбулось поєднання паркового будівництва, яке зайняло та порушило природні екосистеми частини цієї території і лише частина, що прилягає до основного масиву і тягнеться від музею ім. М.Т.</w:t>
      </w:r>
      <w:r w:rsidR="008953EC" w:rsidRPr="0003376A">
        <w:rPr>
          <w:rFonts w:ascii="Times New Roman" w:hAnsi="Times New Roman"/>
          <w:lang w:val="uk-UA"/>
        </w:rPr>
        <w:t> </w:t>
      </w:r>
      <w:r w:rsidRPr="0003376A">
        <w:rPr>
          <w:rFonts w:ascii="Times New Roman" w:hAnsi="Times New Roman"/>
          <w:lang w:val="uk-UA"/>
        </w:rPr>
        <w:t xml:space="preserve">Рильського вздовж Горіховатського водотоку збереглась у природному стані. І нині ця  територія перебуває уже в складі </w:t>
      </w:r>
      <w:r w:rsidR="001E350F" w:rsidRPr="0003376A">
        <w:rPr>
          <w:rFonts w:ascii="Times New Roman" w:hAnsi="Times New Roman"/>
          <w:lang w:val="uk-UA"/>
        </w:rPr>
        <w:t>Парку</w:t>
      </w:r>
      <w:r w:rsidRPr="0003376A">
        <w:rPr>
          <w:rFonts w:ascii="Times New Roman" w:hAnsi="Times New Roman"/>
          <w:lang w:val="uk-UA"/>
        </w:rPr>
        <w:t xml:space="preserve"> у цій категорії.</w:t>
      </w:r>
    </w:p>
    <w:p w14:paraId="72C1597F" w14:textId="77777777" w:rsidR="005A454F" w:rsidRPr="0003376A" w:rsidRDefault="005A454F" w:rsidP="00BE395D">
      <w:pPr>
        <w:ind w:firstLine="709"/>
        <w:jc w:val="both"/>
        <w:rPr>
          <w:rFonts w:ascii="Times New Roman" w:hAnsi="Times New Roman"/>
          <w:lang w:val="uk-UA"/>
        </w:rPr>
      </w:pPr>
      <w:bookmarkStart w:id="84" w:name="_Hlk40138527"/>
      <w:r w:rsidRPr="0003376A">
        <w:rPr>
          <w:rFonts w:ascii="Times New Roman" w:hAnsi="Times New Roman"/>
          <w:lang w:val="uk-UA"/>
        </w:rPr>
        <w:lastRenderedPageBreak/>
        <w:t xml:space="preserve">Пізніше у 1972 році охороною був охоплений весь масив Голосіївського лісу. Тут на площі </w:t>
      </w:r>
      <w:smartTag w:uri="urn:schemas-microsoft-com:office:smarttags" w:element="metricconverter">
        <w:smartTagPr>
          <w:attr w:name="ProductID" w:val="1052 га"/>
        </w:smartTagPr>
        <w:r w:rsidRPr="0003376A">
          <w:rPr>
            <w:rFonts w:ascii="Times New Roman" w:hAnsi="Times New Roman"/>
            <w:lang w:val="uk-UA"/>
          </w:rPr>
          <w:t>1052 га</w:t>
        </w:r>
      </w:smartTag>
      <w:r w:rsidRPr="0003376A">
        <w:rPr>
          <w:rFonts w:ascii="Times New Roman" w:hAnsi="Times New Roman"/>
          <w:lang w:val="uk-UA"/>
        </w:rPr>
        <w:t xml:space="preserve"> бу</w:t>
      </w:r>
      <w:r w:rsidR="00B9511B" w:rsidRPr="0003376A">
        <w:rPr>
          <w:rFonts w:ascii="Times New Roman" w:hAnsi="Times New Roman"/>
          <w:lang w:val="uk-UA"/>
        </w:rPr>
        <w:t>в</w:t>
      </w:r>
      <w:r w:rsidRPr="0003376A">
        <w:rPr>
          <w:rFonts w:ascii="Times New Roman" w:hAnsi="Times New Roman"/>
          <w:lang w:val="uk-UA"/>
        </w:rPr>
        <w:t xml:space="preserve"> створен</w:t>
      </w:r>
      <w:r w:rsidR="00B9511B" w:rsidRPr="0003376A">
        <w:rPr>
          <w:rFonts w:ascii="Times New Roman" w:hAnsi="Times New Roman"/>
          <w:lang w:val="uk-UA"/>
        </w:rPr>
        <w:t>ий</w:t>
      </w:r>
      <w:r w:rsidRPr="0003376A">
        <w:rPr>
          <w:rFonts w:ascii="Times New Roman" w:hAnsi="Times New Roman"/>
          <w:lang w:val="uk-UA"/>
        </w:rPr>
        <w:t xml:space="preserve"> </w:t>
      </w:r>
      <w:r w:rsidR="00B9511B" w:rsidRPr="0003376A">
        <w:rPr>
          <w:rFonts w:ascii="Times New Roman" w:hAnsi="Times New Roman"/>
          <w:lang w:val="uk-UA"/>
        </w:rPr>
        <w:t>парк-</w:t>
      </w:r>
      <w:r w:rsidRPr="0003376A">
        <w:rPr>
          <w:rFonts w:ascii="Times New Roman" w:hAnsi="Times New Roman"/>
          <w:lang w:val="uk-UA"/>
        </w:rPr>
        <w:t>пам’ят</w:t>
      </w:r>
      <w:r w:rsidR="006324B9" w:rsidRPr="0003376A">
        <w:rPr>
          <w:rFonts w:ascii="Times New Roman" w:hAnsi="Times New Roman"/>
          <w:lang w:val="uk-UA"/>
        </w:rPr>
        <w:t>ка</w:t>
      </w:r>
      <w:r w:rsidRPr="0003376A">
        <w:rPr>
          <w:rFonts w:ascii="Times New Roman" w:hAnsi="Times New Roman"/>
          <w:lang w:val="uk-UA"/>
        </w:rPr>
        <w:t xml:space="preserve"> садово-паркового мистецтва</w:t>
      </w:r>
      <w:r w:rsidR="00B9511B" w:rsidRPr="0003376A">
        <w:rPr>
          <w:rFonts w:ascii="Times New Roman" w:hAnsi="Times New Roman"/>
          <w:lang w:val="uk-UA"/>
        </w:rPr>
        <w:t xml:space="preserve"> загальнодержавного значення</w:t>
      </w:r>
      <w:r w:rsidRPr="0003376A">
        <w:rPr>
          <w:rFonts w:ascii="Times New Roman" w:hAnsi="Times New Roman"/>
          <w:lang w:val="uk-UA"/>
        </w:rPr>
        <w:t xml:space="preserve"> </w:t>
      </w:r>
      <w:r w:rsidR="00AE5964">
        <w:rPr>
          <w:rFonts w:ascii="Times New Roman" w:hAnsi="Times New Roman"/>
          <w:lang w:val="uk-UA"/>
        </w:rPr>
        <w:t>«</w:t>
      </w:r>
      <w:r w:rsidRPr="0003376A">
        <w:rPr>
          <w:rFonts w:ascii="Times New Roman" w:hAnsi="Times New Roman"/>
          <w:lang w:val="uk-UA"/>
        </w:rPr>
        <w:t>Голосіївський ліс</w:t>
      </w:r>
      <w:r w:rsidR="00AE5964">
        <w:rPr>
          <w:rFonts w:ascii="Times New Roman" w:hAnsi="Times New Roman"/>
          <w:lang w:val="uk-UA"/>
        </w:rPr>
        <w:t>»</w:t>
      </w:r>
      <w:r w:rsidR="00FF51D1" w:rsidRPr="0003376A">
        <w:rPr>
          <w:rFonts w:ascii="Times New Roman" w:hAnsi="Times New Roman"/>
          <w:lang w:val="uk-UA"/>
        </w:rPr>
        <w:t>.</w:t>
      </w:r>
    </w:p>
    <w:bookmarkEnd w:id="84"/>
    <w:p w14:paraId="7E935279"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Поступово цінні ділянки в межах міста Києва викликають інтерес і зацікавленість природоохоронців, які піднімають питання перед урядом міста, щоб зберегти середовище виявлених рідкісних видів рослинного і тваринного світу. Однією із таких ділянок було урочище Лісники, де в заплаві р. Віти були виявлені унікальні для Києва угруповання утворені цибулею ведмежою, видом із Червоної книги України (2009 р.), а при  подальших дослідженнях було виявлено ще ряд рідкісних видів флори, що пов’язані лише з екотопами цієї місцевості (зозулинець болотний, пальчатокоріннники м’ясочервоний та Фукса, вовчі ягоди пахучі та ін.), а на терасі Дніпра, де розміщується більша частина з цієї території – вовчі ягоди пахучі, сон чорніючий, вишня степова та багато інших), серед видів тваринного світу – орлан-білохв</w:t>
      </w:r>
      <w:r w:rsidR="001D421F" w:rsidRPr="0003376A">
        <w:rPr>
          <w:rFonts w:ascii="Times New Roman" w:hAnsi="Times New Roman"/>
          <w:lang w:val="uk-UA"/>
        </w:rPr>
        <w:t>і</w:t>
      </w:r>
      <w:r w:rsidRPr="0003376A">
        <w:rPr>
          <w:rFonts w:ascii="Times New Roman" w:hAnsi="Times New Roman"/>
          <w:lang w:val="uk-UA"/>
        </w:rPr>
        <w:t xml:space="preserve">ст, орел-карлик, </w:t>
      </w:r>
      <w:r w:rsidR="001D421F" w:rsidRPr="0003376A">
        <w:rPr>
          <w:rFonts w:ascii="Times New Roman" w:hAnsi="Times New Roman"/>
          <w:lang w:val="uk-UA"/>
        </w:rPr>
        <w:t>борсук</w:t>
      </w:r>
      <w:r w:rsidRPr="0003376A">
        <w:rPr>
          <w:rFonts w:ascii="Times New Roman" w:hAnsi="Times New Roman"/>
          <w:lang w:val="uk-UA"/>
        </w:rPr>
        <w:t xml:space="preserve">, видра річкова та ін. Багаторічні домагання призвели до створення тут у 1989 р. ботанічного заказника </w:t>
      </w:r>
      <w:r w:rsidR="00F204EE" w:rsidRPr="0003376A">
        <w:rPr>
          <w:rFonts w:ascii="Times New Roman" w:hAnsi="Times New Roman"/>
          <w:lang w:val="uk-UA"/>
        </w:rPr>
        <w:t xml:space="preserve">загальнордержавного значення </w:t>
      </w:r>
      <w:r w:rsidR="00AE5964">
        <w:rPr>
          <w:rFonts w:ascii="Times New Roman" w:hAnsi="Times New Roman"/>
          <w:lang w:val="uk-UA"/>
        </w:rPr>
        <w:t>«</w:t>
      </w:r>
      <w:r w:rsidRPr="0003376A">
        <w:rPr>
          <w:rFonts w:ascii="Times New Roman" w:hAnsi="Times New Roman"/>
          <w:lang w:val="uk-UA"/>
        </w:rPr>
        <w:t>Лісники</w:t>
      </w:r>
      <w:r w:rsidR="00AE5964">
        <w:rPr>
          <w:rFonts w:ascii="Times New Roman" w:hAnsi="Times New Roman"/>
          <w:lang w:val="uk-UA"/>
        </w:rPr>
        <w:t>»</w:t>
      </w:r>
      <w:r w:rsidRPr="0003376A">
        <w:rPr>
          <w:rFonts w:ascii="Times New Roman" w:hAnsi="Times New Roman"/>
          <w:lang w:val="uk-UA"/>
        </w:rPr>
        <w:t xml:space="preserve"> на площі </w:t>
      </w:r>
      <w:smartTag w:uri="urn:schemas-microsoft-com:office:smarttags" w:element="metricconverter">
        <w:smartTagPr>
          <w:attr w:name="ProductID" w:val="1110,2 га"/>
        </w:smartTagPr>
        <w:r w:rsidRPr="0003376A">
          <w:rPr>
            <w:rFonts w:ascii="Times New Roman" w:hAnsi="Times New Roman"/>
            <w:lang w:val="uk-UA"/>
          </w:rPr>
          <w:t>1110,2 га</w:t>
        </w:r>
      </w:smartTag>
      <w:r w:rsidRPr="0003376A">
        <w:rPr>
          <w:rFonts w:ascii="Times New Roman" w:hAnsi="Times New Roman"/>
          <w:lang w:val="uk-UA"/>
        </w:rPr>
        <w:t xml:space="preserve">. Створення заказника припинило в значній мірі деградацію екосистем та захистило збереження рідкісних видів флори і фауни. Ця ділянка нині в межах </w:t>
      </w:r>
      <w:r w:rsidR="00DE178E" w:rsidRPr="0003376A">
        <w:rPr>
          <w:rFonts w:ascii="Times New Roman" w:hAnsi="Times New Roman"/>
          <w:lang w:val="uk-UA"/>
        </w:rPr>
        <w:t>П</w:t>
      </w:r>
      <w:r w:rsidRPr="0003376A">
        <w:rPr>
          <w:rFonts w:ascii="Times New Roman" w:hAnsi="Times New Roman"/>
          <w:lang w:val="uk-UA"/>
        </w:rPr>
        <w:t xml:space="preserve">арку є однією із найбільш цінних у науковому, созологічному та </w:t>
      </w:r>
      <w:r w:rsidR="008E2D8E" w:rsidRPr="0003376A">
        <w:rPr>
          <w:rFonts w:ascii="Times New Roman" w:hAnsi="Times New Roman"/>
          <w:lang w:val="uk-UA"/>
        </w:rPr>
        <w:t>екоосвітньому</w:t>
      </w:r>
      <w:r w:rsidRPr="0003376A">
        <w:rPr>
          <w:rFonts w:ascii="Times New Roman" w:hAnsi="Times New Roman"/>
          <w:lang w:val="uk-UA"/>
        </w:rPr>
        <w:t xml:space="preserve"> напрямах.</w:t>
      </w:r>
    </w:p>
    <w:p w14:paraId="74CFD72D" w14:textId="77777777" w:rsidR="00FF51D1"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З метою вирішення проблеми охорони найбільш цінних природних ділянок та їх рекреаційного використання у 1995 році був створений РЛП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Парк був створений у трьох районах міста – Московському (нині Голосіївському), Печерському та Харьковському </w:t>
      </w:r>
      <w:r w:rsidR="00FF51D1" w:rsidRPr="0003376A">
        <w:rPr>
          <w:rFonts w:ascii="Times New Roman" w:hAnsi="Times New Roman"/>
          <w:lang w:val="uk-UA"/>
        </w:rPr>
        <w:t xml:space="preserve">- </w:t>
      </w:r>
      <w:r w:rsidRPr="0003376A">
        <w:rPr>
          <w:rFonts w:ascii="Times New Roman" w:hAnsi="Times New Roman"/>
          <w:lang w:val="uk-UA"/>
        </w:rPr>
        <w:t xml:space="preserve">на площі </w:t>
      </w:r>
      <w:smartTag w:uri="urn:schemas-microsoft-com:office:smarttags" w:element="metricconverter">
        <w:smartTagPr>
          <w:attr w:name="ProductID" w:val="6165,0 га"/>
        </w:smartTagPr>
        <w:r w:rsidRPr="0003376A">
          <w:rPr>
            <w:rFonts w:ascii="Times New Roman" w:hAnsi="Times New Roman"/>
            <w:lang w:val="uk-UA"/>
          </w:rPr>
          <w:t>6165,0 га</w:t>
        </w:r>
      </w:smartTag>
      <w:r w:rsidRPr="0003376A">
        <w:rPr>
          <w:rFonts w:ascii="Times New Roman" w:hAnsi="Times New Roman"/>
          <w:lang w:val="uk-UA"/>
        </w:rPr>
        <w:t xml:space="preserve">. РЛП </w:t>
      </w:r>
      <w:r w:rsidR="00AE5964">
        <w:rPr>
          <w:rFonts w:ascii="Times New Roman" w:hAnsi="Times New Roman"/>
          <w:lang w:val="uk-UA"/>
        </w:rPr>
        <w:t>«</w:t>
      </w:r>
      <w:r w:rsidRPr="0003376A">
        <w:rPr>
          <w:rFonts w:ascii="Times New Roman" w:hAnsi="Times New Roman"/>
          <w:lang w:val="uk-UA"/>
        </w:rPr>
        <w:t>Голосівський</w:t>
      </w:r>
      <w:r w:rsidR="00AE5964">
        <w:rPr>
          <w:rFonts w:ascii="Times New Roman" w:hAnsi="Times New Roman"/>
          <w:lang w:val="uk-UA"/>
        </w:rPr>
        <w:t>»</w:t>
      </w:r>
      <w:r w:rsidRPr="0003376A">
        <w:rPr>
          <w:rFonts w:ascii="Times New Roman" w:hAnsi="Times New Roman"/>
          <w:lang w:val="uk-UA"/>
        </w:rPr>
        <w:t xml:space="preserve"> включав</w:t>
      </w:r>
      <w:r w:rsidR="00FF51D1" w:rsidRPr="0003376A">
        <w:rPr>
          <w:rFonts w:ascii="Times New Roman" w:hAnsi="Times New Roman"/>
          <w:lang w:val="uk-UA"/>
        </w:rPr>
        <w:t xml:space="preserve">: Голосіївське лісництво (Голосіївський ліс), а також Конча-Заспівське та Дачне лісництва КП </w:t>
      </w:r>
      <w:r w:rsidR="00AE5964">
        <w:rPr>
          <w:rFonts w:ascii="Times New Roman" w:hAnsi="Times New Roman"/>
          <w:lang w:val="uk-UA"/>
        </w:rPr>
        <w:t>«</w:t>
      </w:r>
      <w:r w:rsidR="00FF51D1" w:rsidRPr="0003376A">
        <w:rPr>
          <w:rFonts w:ascii="Times New Roman" w:hAnsi="Times New Roman"/>
          <w:lang w:val="uk-UA"/>
        </w:rPr>
        <w:t xml:space="preserve">ЛПГ </w:t>
      </w:r>
      <w:r w:rsidR="00AE5964">
        <w:rPr>
          <w:rFonts w:ascii="Times New Roman" w:hAnsi="Times New Roman"/>
          <w:lang w:val="uk-UA"/>
        </w:rPr>
        <w:t>«</w:t>
      </w:r>
      <w:r w:rsidR="00FF51D1" w:rsidRPr="0003376A">
        <w:rPr>
          <w:rFonts w:ascii="Times New Roman" w:hAnsi="Times New Roman"/>
          <w:lang w:val="uk-UA"/>
        </w:rPr>
        <w:t>Конча-Заспа</w:t>
      </w:r>
      <w:r w:rsidR="00AE5964">
        <w:rPr>
          <w:rFonts w:ascii="Times New Roman" w:hAnsi="Times New Roman"/>
          <w:lang w:val="uk-UA"/>
        </w:rPr>
        <w:t>»</w:t>
      </w:r>
      <w:r w:rsidR="00FF51D1" w:rsidRPr="0003376A">
        <w:rPr>
          <w:rFonts w:ascii="Times New Roman" w:hAnsi="Times New Roman"/>
          <w:lang w:val="uk-UA"/>
        </w:rPr>
        <w:t xml:space="preserve">, парк-пам’ятку садово-паркового мистецтва загальнодержавного значення </w:t>
      </w:r>
      <w:r w:rsidR="00AE5964">
        <w:rPr>
          <w:rFonts w:ascii="Times New Roman" w:hAnsi="Times New Roman"/>
          <w:lang w:val="uk-UA"/>
        </w:rPr>
        <w:t>«</w:t>
      </w:r>
      <w:r w:rsidR="00FF51D1" w:rsidRPr="0003376A">
        <w:rPr>
          <w:rFonts w:ascii="Times New Roman" w:hAnsi="Times New Roman"/>
          <w:lang w:val="uk-UA"/>
        </w:rPr>
        <w:t>Голосіївський парк ім. М.Т.Рильського</w:t>
      </w:r>
      <w:r w:rsidR="00AE5964">
        <w:rPr>
          <w:rFonts w:ascii="Times New Roman" w:hAnsi="Times New Roman"/>
          <w:lang w:val="uk-UA"/>
        </w:rPr>
        <w:t>»</w:t>
      </w:r>
      <w:r w:rsidR="00FF51D1" w:rsidRPr="0003376A">
        <w:rPr>
          <w:rFonts w:ascii="Times New Roman" w:hAnsi="Times New Roman"/>
          <w:lang w:val="uk-UA"/>
        </w:rPr>
        <w:t>, урочища Лиса гора, Теремки, Феофанія, Серяково, Церковщина, Бичок, Жуків острів, Покал.</w:t>
      </w:r>
    </w:p>
    <w:p w14:paraId="647ED6DA"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Частина урочищ, що входили в РЛП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мали статус природно-заповідних територій. Це РЛП </w:t>
      </w:r>
      <w:r w:rsidR="00AE5964">
        <w:rPr>
          <w:rFonts w:ascii="Times New Roman" w:hAnsi="Times New Roman"/>
          <w:lang w:val="uk-UA"/>
        </w:rPr>
        <w:t>«</w:t>
      </w:r>
      <w:r w:rsidRPr="0003376A">
        <w:rPr>
          <w:rFonts w:ascii="Times New Roman" w:hAnsi="Times New Roman"/>
          <w:lang w:val="uk-UA"/>
        </w:rPr>
        <w:t>Лиса гора</w:t>
      </w:r>
      <w:r w:rsidR="00AE5964">
        <w:rPr>
          <w:rFonts w:ascii="Times New Roman" w:hAnsi="Times New Roman"/>
          <w:lang w:val="uk-UA"/>
        </w:rPr>
        <w:t>»</w:t>
      </w:r>
      <w:r w:rsidRPr="0003376A">
        <w:rPr>
          <w:rFonts w:ascii="Times New Roman" w:hAnsi="Times New Roman"/>
          <w:lang w:val="uk-UA"/>
        </w:rPr>
        <w:t xml:space="preserve">, ботанічний заказник загальнодержавного значення </w:t>
      </w:r>
      <w:r w:rsidR="00AE5964">
        <w:rPr>
          <w:rFonts w:ascii="Times New Roman" w:hAnsi="Times New Roman"/>
          <w:lang w:val="uk-UA"/>
        </w:rPr>
        <w:t>«</w:t>
      </w:r>
      <w:r w:rsidRPr="0003376A">
        <w:rPr>
          <w:rFonts w:ascii="Times New Roman" w:hAnsi="Times New Roman"/>
          <w:lang w:val="uk-UA"/>
        </w:rPr>
        <w:t>Лісники</w:t>
      </w:r>
      <w:r w:rsidR="00AE5964">
        <w:rPr>
          <w:rFonts w:ascii="Times New Roman" w:hAnsi="Times New Roman"/>
          <w:lang w:val="uk-UA"/>
        </w:rPr>
        <w:t>»</w:t>
      </w:r>
      <w:r w:rsidRPr="0003376A">
        <w:rPr>
          <w:rFonts w:ascii="Times New Roman" w:hAnsi="Times New Roman"/>
          <w:lang w:val="uk-UA"/>
        </w:rPr>
        <w:t xml:space="preserve">, </w:t>
      </w:r>
      <w:r w:rsidR="00E46141" w:rsidRPr="0003376A">
        <w:rPr>
          <w:rFonts w:ascii="Times New Roman" w:hAnsi="Times New Roman"/>
          <w:lang w:val="uk-UA"/>
        </w:rPr>
        <w:t>парки-</w:t>
      </w:r>
      <w:r w:rsidRPr="0003376A">
        <w:rPr>
          <w:rFonts w:ascii="Times New Roman" w:hAnsi="Times New Roman"/>
          <w:lang w:val="uk-UA"/>
        </w:rPr>
        <w:t xml:space="preserve">пам’ятки </w:t>
      </w:r>
      <w:r w:rsidR="00E46141" w:rsidRPr="0003376A">
        <w:rPr>
          <w:rFonts w:ascii="Times New Roman" w:hAnsi="Times New Roman"/>
          <w:lang w:val="uk-UA"/>
        </w:rPr>
        <w:t>садово-паркового мистецтва</w:t>
      </w:r>
      <w:r w:rsidRPr="0003376A">
        <w:rPr>
          <w:rFonts w:ascii="Times New Roman" w:hAnsi="Times New Roman"/>
          <w:lang w:val="uk-UA"/>
        </w:rPr>
        <w:t xml:space="preserve"> загальнодержавного значення: </w:t>
      </w:r>
      <w:r w:rsidR="00AE5964">
        <w:rPr>
          <w:rFonts w:ascii="Times New Roman" w:hAnsi="Times New Roman"/>
          <w:lang w:val="uk-UA"/>
        </w:rPr>
        <w:t>«</w:t>
      </w:r>
      <w:r w:rsidRPr="0003376A">
        <w:rPr>
          <w:rFonts w:ascii="Times New Roman" w:hAnsi="Times New Roman"/>
          <w:lang w:val="uk-UA"/>
        </w:rPr>
        <w:t>Голосіївський ліс</w:t>
      </w:r>
      <w:r w:rsidR="00AE5964">
        <w:rPr>
          <w:rFonts w:ascii="Times New Roman" w:hAnsi="Times New Roman"/>
          <w:lang w:val="uk-UA"/>
        </w:rPr>
        <w:t>»</w:t>
      </w:r>
      <w:r w:rsidRPr="0003376A">
        <w:rPr>
          <w:rFonts w:ascii="Times New Roman" w:hAnsi="Times New Roman"/>
          <w:lang w:val="uk-UA"/>
        </w:rPr>
        <w:t xml:space="preserve">, </w:t>
      </w:r>
      <w:r w:rsidR="00AE5964">
        <w:rPr>
          <w:rFonts w:ascii="Times New Roman" w:hAnsi="Times New Roman"/>
          <w:lang w:val="uk-UA"/>
        </w:rPr>
        <w:t>«</w:t>
      </w:r>
      <w:r w:rsidR="00FF51D1" w:rsidRPr="0003376A">
        <w:rPr>
          <w:rFonts w:ascii="Times New Roman" w:hAnsi="Times New Roman"/>
          <w:lang w:val="uk-UA"/>
        </w:rPr>
        <w:t>Голосіївський парк ім. М.Т.</w:t>
      </w:r>
      <w:r w:rsidR="00513EE5">
        <w:rPr>
          <w:rFonts w:ascii="Times New Roman" w:hAnsi="Times New Roman"/>
          <w:lang w:val="uk-UA"/>
        </w:rPr>
        <w:t xml:space="preserve"> </w:t>
      </w:r>
      <w:r w:rsidR="00FF51D1" w:rsidRPr="0003376A">
        <w:rPr>
          <w:rFonts w:ascii="Times New Roman" w:hAnsi="Times New Roman"/>
          <w:lang w:val="uk-UA"/>
        </w:rPr>
        <w:t>Рильського</w:t>
      </w:r>
      <w:r w:rsidR="00AE5964">
        <w:rPr>
          <w:rFonts w:ascii="Times New Roman" w:hAnsi="Times New Roman"/>
          <w:lang w:val="uk-UA"/>
        </w:rPr>
        <w:t>»</w:t>
      </w:r>
      <w:r w:rsidRPr="0003376A">
        <w:rPr>
          <w:rFonts w:ascii="Times New Roman" w:hAnsi="Times New Roman"/>
          <w:lang w:val="uk-UA"/>
        </w:rPr>
        <w:t xml:space="preserve">, </w:t>
      </w:r>
      <w:r w:rsidR="00AE5964">
        <w:rPr>
          <w:rFonts w:ascii="Times New Roman" w:hAnsi="Times New Roman"/>
          <w:lang w:val="uk-UA"/>
        </w:rPr>
        <w:t>«</w:t>
      </w:r>
      <w:r w:rsidRPr="0003376A">
        <w:rPr>
          <w:rFonts w:ascii="Times New Roman" w:hAnsi="Times New Roman"/>
          <w:lang w:val="uk-UA"/>
        </w:rPr>
        <w:t>Феофанія</w:t>
      </w:r>
      <w:r w:rsidR="00AE5964">
        <w:rPr>
          <w:rFonts w:ascii="Times New Roman" w:hAnsi="Times New Roman"/>
          <w:lang w:val="uk-UA"/>
        </w:rPr>
        <w:t>»</w:t>
      </w:r>
      <w:r w:rsidRPr="0003376A">
        <w:rPr>
          <w:rFonts w:ascii="Times New Roman" w:hAnsi="Times New Roman"/>
          <w:lang w:val="uk-UA"/>
        </w:rPr>
        <w:t xml:space="preserve">, а на місцевому рівні – ботанічний заказник </w:t>
      </w:r>
      <w:r w:rsidR="00AE5964">
        <w:rPr>
          <w:rFonts w:ascii="Times New Roman" w:hAnsi="Times New Roman"/>
          <w:lang w:val="uk-UA"/>
        </w:rPr>
        <w:t>«</w:t>
      </w:r>
      <w:r w:rsidRPr="0003376A">
        <w:rPr>
          <w:rFonts w:ascii="Times New Roman" w:hAnsi="Times New Roman"/>
          <w:lang w:val="uk-UA"/>
        </w:rPr>
        <w:t>Дачне</w:t>
      </w:r>
      <w:r w:rsidR="00AE5964">
        <w:rPr>
          <w:rFonts w:ascii="Times New Roman" w:hAnsi="Times New Roman"/>
          <w:lang w:val="uk-UA"/>
        </w:rPr>
        <w:t>»</w:t>
      </w:r>
      <w:r w:rsidRPr="0003376A">
        <w:rPr>
          <w:rFonts w:ascii="Times New Roman" w:hAnsi="Times New Roman"/>
          <w:lang w:val="uk-UA"/>
        </w:rPr>
        <w:t xml:space="preserve">, ландшафтний заказник </w:t>
      </w:r>
      <w:r w:rsidR="00AE5964">
        <w:rPr>
          <w:rFonts w:ascii="Times New Roman" w:hAnsi="Times New Roman"/>
          <w:lang w:val="uk-UA"/>
        </w:rPr>
        <w:t>«</w:t>
      </w:r>
      <w:r w:rsidRPr="0003376A">
        <w:rPr>
          <w:rFonts w:ascii="Times New Roman" w:hAnsi="Times New Roman"/>
          <w:lang w:val="uk-UA"/>
        </w:rPr>
        <w:t>Жуків острів</w:t>
      </w:r>
      <w:r w:rsidR="00AE5964">
        <w:rPr>
          <w:rFonts w:ascii="Times New Roman" w:hAnsi="Times New Roman"/>
          <w:lang w:val="uk-UA"/>
        </w:rPr>
        <w:t>»</w:t>
      </w:r>
      <w:r w:rsidRPr="0003376A">
        <w:rPr>
          <w:rFonts w:ascii="Times New Roman" w:hAnsi="Times New Roman"/>
          <w:lang w:val="uk-UA"/>
        </w:rPr>
        <w:t xml:space="preserve"> та пам’ятки природи </w:t>
      </w:r>
      <w:r w:rsidR="00AE5964">
        <w:rPr>
          <w:rFonts w:ascii="Times New Roman" w:hAnsi="Times New Roman"/>
          <w:lang w:val="uk-UA"/>
        </w:rPr>
        <w:t>«</w:t>
      </w:r>
      <w:r w:rsidRPr="0003376A">
        <w:rPr>
          <w:rFonts w:ascii="Times New Roman" w:hAnsi="Times New Roman"/>
          <w:lang w:val="uk-UA"/>
        </w:rPr>
        <w:t>Святе цілюще джерело</w:t>
      </w:r>
      <w:r w:rsidR="00AE5964">
        <w:rPr>
          <w:rFonts w:ascii="Times New Roman" w:hAnsi="Times New Roman"/>
          <w:lang w:val="uk-UA"/>
        </w:rPr>
        <w:t>»</w:t>
      </w:r>
      <w:r w:rsidRPr="0003376A">
        <w:rPr>
          <w:rFonts w:ascii="Times New Roman" w:hAnsi="Times New Roman"/>
          <w:lang w:val="uk-UA"/>
        </w:rPr>
        <w:t xml:space="preserve"> в Голосієв</w:t>
      </w:r>
      <w:r w:rsidR="00FF51D1" w:rsidRPr="0003376A">
        <w:rPr>
          <w:rFonts w:ascii="Times New Roman" w:hAnsi="Times New Roman"/>
          <w:lang w:val="uk-UA"/>
        </w:rPr>
        <w:t>і</w:t>
      </w:r>
      <w:r w:rsidRPr="0003376A">
        <w:rPr>
          <w:rFonts w:ascii="Times New Roman" w:hAnsi="Times New Roman"/>
          <w:lang w:val="uk-UA"/>
        </w:rPr>
        <w:t xml:space="preserve"> та </w:t>
      </w:r>
      <w:r w:rsidR="00AE5964">
        <w:rPr>
          <w:rFonts w:ascii="Times New Roman" w:hAnsi="Times New Roman"/>
          <w:lang w:val="uk-UA"/>
        </w:rPr>
        <w:t>«</w:t>
      </w:r>
      <w:r w:rsidRPr="0003376A">
        <w:rPr>
          <w:rFonts w:ascii="Times New Roman" w:hAnsi="Times New Roman"/>
          <w:lang w:val="uk-UA"/>
        </w:rPr>
        <w:t>Два цілющих джерела</w:t>
      </w:r>
      <w:r w:rsidR="00AE5964">
        <w:rPr>
          <w:rFonts w:ascii="Times New Roman" w:hAnsi="Times New Roman"/>
          <w:lang w:val="uk-UA"/>
        </w:rPr>
        <w:t>»</w:t>
      </w:r>
      <w:r w:rsidRPr="0003376A">
        <w:rPr>
          <w:rFonts w:ascii="Times New Roman" w:hAnsi="Times New Roman"/>
          <w:lang w:val="uk-UA"/>
        </w:rPr>
        <w:t xml:space="preserve"> у Феофанії.</w:t>
      </w:r>
    </w:p>
    <w:p w14:paraId="71054C9F"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РЛП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в найбільшій мірі охоплював різноманітні та цінні природні комплекси.</w:t>
      </w:r>
    </w:p>
    <w:p w14:paraId="73597163"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Найвищої категорії охорони ця територія набула лише у 2007 році, коли був створений </w:t>
      </w:r>
      <w:r w:rsidR="001E350F" w:rsidRPr="0003376A">
        <w:rPr>
          <w:rFonts w:ascii="Times New Roman" w:hAnsi="Times New Roman"/>
          <w:lang w:val="uk-UA"/>
        </w:rPr>
        <w:t>Парк</w:t>
      </w:r>
      <w:r w:rsidRPr="0003376A">
        <w:rPr>
          <w:rFonts w:ascii="Times New Roman" w:hAnsi="Times New Roman"/>
          <w:lang w:val="uk-UA"/>
        </w:rPr>
        <w:t xml:space="preserve">. Але зберегти в межах </w:t>
      </w:r>
      <w:r w:rsidR="001E350F" w:rsidRPr="0003376A">
        <w:rPr>
          <w:rFonts w:ascii="Times New Roman" w:hAnsi="Times New Roman"/>
          <w:lang w:val="uk-UA"/>
        </w:rPr>
        <w:t>Парку</w:t>
      </w:r>
      <w:r w:rsidRPr="0003376A">
        <w:rPr>
          <w:rFonts w:ascii="Times New Roman" w:hAnsi="Times New Roman"/>
          <w:lang w:val="uk-UA"/>
        </w:rPr>
        <w:t xml:space="preserve"> всі цінні ділянки, які входили до РЛП, не вдалось.</w:t>
      </w:r>
    </w:p>
    <w:p w14:paraId="495FC618" w14:textId="77777777" w:rsidR="005A454F" w:rsidRPr="0003376A" w:rsidRDefault="005A454F" w:rsidP="00BE395D">
      <w:pPr>
        <w:pStyle w:val="base"/>
        <w:spacing w:before="0" w:beforeAutospacing="0" w:after="0" w:afterAutospacing="0"/>
        <w:ind w:firstLine="709"/>
        <w:jc w:val="both"/>
        <w:rPr>
          <w:sz w:val="24"/>
          <w:szCs w:val="24"/>
          <w:lang w:val="uk-UA"/>
        </w:rPr>
      </w:pPr>
      <w:r w:rsidRPr="0003376A">
        <w:rPr>
          <w:sz w:val="24"/>
          <w:szCs w:val="24"/>
          <w:lang w:val="uk-UA"/>
        </w:rPr>
        <w:t xml:space="preserve">У 2007 році був виданий Указ Президента України </w:t>
      </w:r>
      <w:r w:rsidR="00AE5964">
        <w:rPr>
          <w:sz w:val="24"/>
          <w:szCs w:val="24"/>
          <w:lang w:val="uk-UA"/>
        </w:rPr>
        <w:t>«</w:t>
      </w:r>
      <w:r w:rsidRPr="0003376A">
        <w:rPr>
          <w:sz w:val="24"/>
          <w:szCs w:val="24"/>
          <w:lang w:val="uk-UA"/>
        </w:rPr>
        <w:t xml:space="preserve">Про створення національного природного парку </w:t>
      </w:r>
      <w:r w:rsidR="00AE5964">
        <w:rPr>
          <w:sz w:val="24"/>
          <w:szCs w:val="24"/>
          <w:lang w:val="uk-UA"/>
        </w:rPr>
        <w:t>«</w:t>
      </w:r>
      <w:r w:rsidRPr="0003376A">
        <w:rPr>
          <w:sz w:val="24"/>
          <w:szCs w:val="24"/>
          <w:lang w:val="uk-UA"/>
        </w:rPr>
        <w:t>Голосіївський</w:t>
      </w:r>
      <w:r w:rsidR="00AE5964">
        <w:rPr>
          <w:sz w:val="24"/>
          <w:szCs w:val="24"/>
          <w:lang w:val="uk-UA"/>
        </w:rPr>
        <w:t>»</w:t>
      </w:r>
      <w:r w:rsidRPr="0003376A">
        <w:rPr>
          <w:sz w:val="24"/>
          <w:szCs w:val="24"/>
          <w:lang w:val="uk-UA"/>
        </w:rPr>
        <w:t xml:space="preserve"> з метою збереження, відтворення та раціонального використання особливо цінних природних комплексів та об’єктів Київського Полісся, а також для поліпшення екологічного стану міста Києва, відповідно до статті 53 Закону України </w:t>
      </w:r>
      <w:r w:rsidR="00AE5964">
        <w:rPr>
          <w:sz w:val="24"/>
          <w:szCs w:val="24"/>
          <w:lang w:val="uk-UA"/>
        </w:rPr>
        <w:t>«</w:t>
      </w:r>
      <w:r w:rsidRPr="0003376A">
        <w:rPr>
          <w:sz w:val="24"/>
          <w:szCs w:val="24"/>
          <w:lang w:val="uk-UA"/>
        </w:rPr>
        <w:t>Про природно-заповідний фонд України</w:t>
      </w:r>
      <w:r w:rsidR="00AE5964">
        <w:rPr>
          <w:sz w:val="24"/>
          <w:szCs w:val="24"/>
          <w:lang w:val="uk-UA"/>
        </w:rPr>
        <w:t>»</w:t>
      </w:r>
      <w:r w:rsidRPr="0003376A">
        <w:rPr>
          <w:sz w:val="24"/>
          <w:szCs w:val="24"/>
          <w:lang w:val="uk-UA"/>
        </w:rPr>
        <w:t xml:space="preserve"> </w:t>
      </w:r>
    </w:p>
    <w:p w14:paraId="7A3F6C8B" w14:textId="77777777" w:rsidR="005A454F" w:rsidRPr="0003376A" w:rsidRDefault="00F70120" w:rsidP="00BE395D">
      <w:pPr>
        <w:ind w:firstLine="709"/>
        <w:jc w:val="both"/>
        <w:rPr>
          <w:rFonts w:ascii="Times New Roman" w:hAnsi="Times New Roman"/>
          <w:lang w:val="uk-UA"/>
        </w:rPr>
      </w:pPr>
      <w:r w:rsidRPr="0003376A">
        <w:rPr>
          <w:rFonts w:ascii="Times New Roman" w:hAnsi="Times New Roman"/>
          <w:lang w:val="uk-UA"/>
        </w:rPr>
        <w:t>До складу Парку в 2007 році увійшли</w:t>
      </w:r>
      <w:r w:rsidR="008953EC" w:rsidRPr="0003376A">
        <w:rPr>
          <w:rFonts w:ascii="Times New Roman" w:hAnsi="Times New Roman"/>
          <w:lang w:val="uk-UA"/>
        </w:rPr>
        <w:t>: парк</w:t>
      </w:r>
      <w:r w:rsidRPr="0003376A">
        <w:rPr>
          <w:rFonts w:ascii="Times New Roman" w:hAnsi="Times New Roman"/>
          <w:lang w:val="uk-UA"/>
        </w:rPr>
        <w:t>и</w:t>
      </w:r>
      <w:r w:rsidR="008953EC" w:rsidRPr="0003376A">
        <w:rPr>
          <w:rFonts w:ascii="Times New Roman" w:hAnsi="Times New Roman"/>
          <w:lang w:val="uk-UA"/>
        </w:rPr>
        <w:t>-пам’ятк</w:t>
      </w:r>
      <w:r w:rsidRPr="0003376A">
        <w:rPr>
          <w:rFonts w:ascii="Times New Roman" w:hAnsi="Times New Roman"/>
          <w:lang w:val="uk-UA"/>
        </w:rPr>
        <w:t>и</w:t>
      </w:r>
      <w:r w:rsidR="005A454F" w:rsidRPr="0003376A">
        <w:rPr>
          <w:rFonts w:ascii="Times New Roman" w:hAnsi="Times New Roman"/>
          <w:lang w:val="uk-UA"/>
        </w:rPr>
        <w:t xml:space="preserve"> садово-паркового мистецтва </w:t>
      </w:r>
      <w:r w:rsidR="00AC4DC5" w:rsidRPr="0003376A">
        <w:rPr>
          <w:rFonts w:ascii="Times New Roman" w:hAnsi="Times New Roman"/>
          <w:lang w:val="uk-UA"/>
        </w:rPr>
        <w:t xml:space="preserve">загальнодержавного значення </w:t>
      </w:r>
      <w:r w:rsidR="00AE5964">
        <w:rPr>
          <w:rFonts w:ascii="Times New Roman" w:hAnsi="Times New Roman"/>
          <w:lang w:val="uk-UA"/>
        </w:rPr>
        <w:t>«</w:t>
      </w:r>
      <w:r w:rsidR="005A454F" w:rsidRPr="0003376A">
        <w:rPr>
          <w:rFonts w:ascii="Times New Roman" w:hAnsi="Times New Roman"/>
          <w:lang w:val="uk-UA"/>
        </w:rPr>
        <w:t>Голосіївський парк ім. М.Т. Рильського</w:t>
      </w:r>
      <w:r w:rsidR="00AE5964">
        <w:rPr>
          <w:rFonts w:ascii="Times New Roman" w:hAnsi="Times New Roman"/>
          <w:lang w:val="uk-UA"/>
        </w:rPr>
        <w:t>»</w:t>
      </w:r>
      <w:r w:rsidR="005A454F" w:rsidRPr="0003376A">
        <w:rPr>
          <w:rFonts w:ascii="Times New Roman" w:hAnsi="Times New Roman"/>
          <w:lang w:val="uk-UA"/>
        </w:rPr>
        <w:t xml:space="preserve"> та </w:t>
      </w:r>
      <w:r w:rsidR="00513EE5">
        <w:rPr>
          <w:rFonts w:ascii="Times New Roman" w:hAnsi="Times New Roman"/>
          <w:lang w:val="uk-UA"/>
        </w:rPr>
        <w:t>«</w:t>
      </w:r>
      <w:r w:rsidR="005A454F" w:rsidRPr="0003376A">
        <w:rPr>
          <w:rFonts w:ascii="Times New Roman" w:hAnsi="Times New Roman"/>
          <w:lang w:val="uk-UA"/>
        </w:rPr>
        <w:t>Голосіївський ліс</w:t>
      </w:r>
      <w:r w:rsidR="00513EE5">
        <w:rPr>
          <w:rFonts w:ascii="Times New Roman" w:hAnsi="Times New Roman"/>
          <w:lang w:val="uk-UA"/>
        </w:rPr>
        <w:t>»</w:t>
      </w:r>
      <w:r w:rsidR="005A454F" w:rsidRPr="0003376A">
        <w:rPr>
          <w:rFonts w:ascii="Times New Roman" w:hAnsi="Times New Roman"/>
          <w:lang w:val="uk-UA"/>
        </w:rPr>
        <w:t xml:space="preserve">; ботанічний заказник загальнодержавного значення </w:t>
      </w:r>
      <w:r w:rsidR="00AE5964">
        <w:rPr>
          <w:rFonts w:ascii="Times New Roman" w:hAnsi="Times New Roman"/>
          <w:lang w:val="uk-UA"/>
        </w:rPr>
        <w:t>«</w:t>
      </w:r>
      <w:r w:rsidR="005A454F" w:rsidRPr="0003376A">
        <w:rPr>
          <w:rFonts w:ascii="Times New Roman" w:hAnsi="Times New Roman"/>
          <w:lang w:val="uk-UA"/>
        </w:rPr>
        <w:t>Лісники</w:t>
      </w:r>
      <w:r w:rsidR="00AE5964">
        <w:rPr>
          <w:rFonts w:ascii="Times New Roman" w:hAnsi="Times New Roman"/>
          <w:lang w:val="uk-UA"/>
        </w:rPr>
        <w:t>»</w:t>
      </w:r>
      <w:r w:rsidR="005A454F" w:rsidRPr="0003376A">
        <w:rPr>
          <w:rFonts w:ascii="Times New Roman" w:hAnsi="Times New Roman"/>
          <w:lang w:val="uk-UA"/>
        </w:rPr>
        <w:t xml:space="preserve">. В північній частині до </w:t>
      </w:r>
      <w:r w:rsidR="00DE178E" w:rsidRPr="0003376A">
        <w:rPr>
          <w:rFonts w:ascii="Times New Roman" w:hAnsi="Times New Roman"/>
          <w:lang w:val="uk-UA"/>
        </w:rPr>
        <w:t>П</w:t>
      </w:r>
      <w:r w:rsidR="005A454F" w:rsidRPr="0003376A">
        <w:rPr>
          <w:rFonts w:ascii="Times New Roman" w:hAnsi="Times New Roman"/>
          <w:lang w:val="uk-UA"/>
        </w:rPr>
        <w:t xml:space="preserve">арку включене урочище </w:t>
      </w:r>
      <w:r w:rsidR="006324B9" w:rsidRPr="0003376A">
        <w:rPr>
          <w:rFonts w:ascii="Times New Roman" w:hAnsi="Times New Roman"/>
          <w:lang w:val="uk-UA"/>
        </w:rPr>
        <w:t>“</w:t>
      </w:r>
      <w:r w:rsidR="005A454F" w:rsidRPr="0003376A">
        <w:rPr>
          <w:rFonts w:ascii="Times New Roman" w:hAnsi="Times New Roman"/>
          <w:lang w:val="uk-UA"/>
        </w:rPr>
        <w:t>Теремки</w:t>
      </w:r>
      <w:r w:rsidR="006324B9" w:rsidRPr="0003376A">
        <w:rPr>
          <w:rFonts w:ascii="Times New Roman" w:hAnsi="Times New Roman"/>
          <w:lang w:val="uk-UA"/>
        </w:rPr>
        <w:t>”</w:t>
      </w:r>
      <w:r w:rsidR="005A454F" w:rsidRPr="0003376A">
        <w:rPr>
          <w:rFonts w:ascii="Times New Roman" w:hAnsi="Times New Roman"/>
          <w:lang w:val="uk-UA"/>
        </w:rPr>
        <w:t xml:space="preserve">, що в цілому є продовженням Голосіївського масиву, а в південній частині ділянка тераси Дніпра, що прилягає до </w:t>
      </w:r>
      <w:r w:rsidR="006324B9" w:rsidRPr="0003376A">
        <w:rPr>
          <w:rFonts w:ascii="Times New Roman" w:hAnsi="Times New Roman"/>
          <w:lang w:val="uk-UA"/>
        </w:rPr>
        <w:t xml:space="preserve">ботанічного </w:t>
      </w:r>
      <w:r w:rsidR="005A454F" w:rsidRPr="0003376A">
        <w:rPr>
          <w:rFonts w:ascii="Times New Roman" w:hAnsi="Times New Roman"/>
          <w:lang w:val="uk-UA"/>
        </w:rPr>
        <w:t xml:space="preserve">заказника </w:t>
      </w:r>
      <w:r w:rsidR="006324B9" w:rsidRPr="0003376A">
        <w:rPr>
          <w:rFonts w:ascii="Times New Roman" w:hAnsi="Times New Roman"/>
          <w:lang w:val="uk-UA"/>
        </w:rPr>
        <w:t xml:space="preserve">загальнодержавного значення </w:t>
      </w:r>
      <w:r w:rsidR="00AE5964">
        <w:rPr>
          <w:rFonts w:ascii="Times New Roman" w:hAnsi="Times New Roman"/>
          <w:lang w:val="uk-UA"/>
        </w:rPr>
        <w:t>«</w:t>
      </w:r>
      <w:r w:rsidR="005A454F" w:rsidRPr="0003376A">
        <w:rPr>
          <w:rFonts w:ascii="Times New Roman" w:hAnsi="Times New Roman"/>
          <w:lang w:val="uk-UA"/>
        </w:rPr>
        <w:t>Лісники</w:t>
      </w:r>
      <w:r w:rsidR="00AE5964">
        <w:rPr>
          <w:rFonts w:ascii="Times New Roman" w:hAnsi="Times New Roman"/>
          <w:lang w:val="uk-UA"/>
        </w:rPr>
        <w:t>»</w:t>
      </w:r>
      <w:r w:rsidR="005A454F" w:rsidRPr="0003376A">
        <w:rPr>
          <w:rFonts w:ascii="Times New Roman" w:hAnsi="Times New Roman"/>
          <w:lang w:val="uk-UA"/>
        </w:rPr>
        <w:t xml:space="preserve"> і тягнеться до межі міста із Київською областю. До складу </w:t>
      </w:r>
      <w:r w:rsidR="00DE178E" w:rsidRPr="0003376A">
        <w:rPr>
          <w:rFonts w:ascii="Times New Roman" w:hAnsi="Times New Roman"/>
          <w:lang w:val="uk-UA"/>
        </w:rPr>
        <w:t>П</w:t>
      </w:r>
      <w:r w:rsidR="005A454F" w:rsidRPr="0003376A">
        <w:rPr>
          <w:rFonts w:ascii="Times New Roman" w:hAnsi="Times New Roman"/>
          <w:lang w:val="uk-UA"/>
        </w:rPr>
        <w:t>арку входи</w:t>
      </w:r>
      <w:r w:rsidRPr="0003376A">
        <w:rPr>
          <w:rFonts w:ascii="Times New Roman" w:hAnsi="Times New Roman"/>
          <w:lang w:val="uk-UA"/>
        </w:rPr>
        <w:t>ло</w:t>
      </w:r>
      <w:r w:rsidR="005A454F" w:rsidRPr="0003376A">
        <w:rPr>
          <w:rFonts w:ascii="Times New Roman" w:hAnsi="Times New Roman"/>
          <w:lang w:val="uk-UA"/>
        </w:rPr>
        <w:t xml:space="preserve"> також заплавне урочище Бичок, невеличка ділянка заплави Дніпра.</w:t>
      </w:r>
    </w:p>
    <w:p w14:paraId="6E340AED"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Слід відмітити, що в створенні як РЛП </w:t>
      </w:r>
      <w:r w:rsidR="00AE5964">
        <w:rPr>
          <w:rFonts w:ascii="Times New Roman" w:hAnsi="Times New Roman"/>
          <w:lang w:val="uk-UA"/>
        </w:rPr>
        <w:t>«</w:t>
      </w:r>
      <w:r w:rsidRPr="0003376A">
        <w:rPr>
          <w:rFonts w:ascii="Times New Roman" w:hAnsi="Times New Roman"/>
          <w:lang w:val="uk-UA"/>
        </w:rPr>
        <w:t>Голосіїв</w:t>
      </w:r>
      <w:r w:rsidR="008953EC" w:rsidRPr="0003376A">
        <w:rPr>
          <w:rFonts w:ascii="Times New Roman" w:hAnsi="Times New Roman"/>
          <w:lang w:val="uk-UA"/>
        </w:rPr>
        <w:t>ський</w:t>
      </w:r>
      <w:r w:rsidR="00AE5964">
        <w:rPr>
          <w:rFonts w:ascii="Times New Roman" w:hAnsi="Times New Roman"/>
          <w:lang w:val="uk-UA"/>
        </w:rPr>
        <w:t>»</w:t>
      </w:r>
      <w:r w:rsidRPr="0003376A">
        <w:rPr>
          <w:rFonts w:ascii="Times New Roman" w:hAnsi="Times New Roman"/>
          <w:lang w:val="uk-UA"/>
        </w:rPr>
        <w:t xml:space="preserve">, так і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крім наукової спільноти, значну роль відігравала громадськість. Громадська організація </w:t>
      </w:r>
      <w:r w:rsidR="00AE5964">
        <w:rPr>
          <w:rFonts w:ascii="Times New Roman" w:hAnsi="Times New Roman"/>
          <w:lang w:val="uk-UA"/>
        </w:rPr>
        <w:t>«</w:t>
      </w:r>
      <w:r w:rsidRPr="0003376A">
        <w:rPr>
          <w:rFonts w:ascii="Times New Roman" w:hAnsi="Times New Roman"/>
          <w:lang w:val="uk-UA"/>
        </w:rPr>
        <w:t>Порятунок Голосієва</w:t>
      </w:r>
      <w:r w:rsidR="00AE5964">
        <w:rPr>
          <w:rFonts w:ascii="Times New Roman" w:hAnsi="Times New Roman"/>
          <w:lang w:val="uk-UA"/>
        </w:rPr>
        <w:t>»</w:t>
      </w:r>
      <w:r w:rsidRPr="0003376A">
        <w:rPr>
          <w:rFonts w:ascii="Times New Roman" w:hAnsi="Times New Roman"/>
          <w:lang w:val="uk-UA"/>
        </w:rPr>
        <w:t>, яку очолює і нині відомий природоохоронець М.Ю.</w:t>
      </w:r>
      <w:r w:rsidR="008953EC" w:rsidRPr="0003376A">
        <w:rPr>
          <w:rFonts w:ascii="Times New Roman" w:hAnsi="Times New Roman"/>
          <w:lang w:val="uk-UA"/>
        </w:rPr>
        <w:t> </w:t>
      </w:r>
      <w:r w:rsidRPr="0003376A">
        <w:rPr>
          <w:rFonts w:ascii="Times New Roman" w:hAnsi="Times New Roman"/>
          <w:lang w:val="uk-UA"/>
        </w:rPr>
        <w:t xml:space="preserve">Михалко, додала значного впливу на формування думки влади про необхідність заповідання унікальних куточків м. Києва. </w:t>
      </w:r>
    </w:p>
    <w:p w14:paraId="5D941ECE"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lastRenderedPageBreak/>
        <w:t>Пізніше</w:t>
      </w:r>
      <w:r w:rsidR="008E2D8E" w:rsidRPr="0003376A">
        <w:rPr>
          <w:rFonts w:ascii="Times New Roman" w:hAnsi="Times New Roman"/>
          <w:lang w:val="uk-UA"/>
        </w:rPr>
        <w:t>,</w:t>
      </w:r>
      <w:r w:rsidRPr="0003376A">
        <w:rPr>
          <w:rFonts w:ascii="Times New Roman" w:hAnsi="Times New Roman"/>
          <w:lang w:val="uk-UA"/>
        </w:rPr>
        <w:t xml:space="preserve"> у 2014 р. збережені ділянки</w:t>
      </w:r>
      <w:r w:rsidR="008E2D8E" w:rsidRPr="0003376A">
        <w:rPr>
          <w:rFonts w:ascii="Times New Roman" w:hAnsi="Times New Roman"/>
          <w:lang w:val="uk-UA"/>
        </w:rPr>
        <w:t xml:space="preserve"> Святошинсько-Біличаснького лісового масиву</w:t>
      </w:r>
      <w:r w:rsidRPr="0003376A">
        <w:rPr>
          <w:rFonts w:ascii="Times New Roman" w:hAnsi="Times New Roman"/>
          <w:lang w:val="uk-UA"/>
        </w:rPr>
        <w:t xml:space="preserve"> в північній частині міста, що презенту</w:t>
      </w:r>
      <w:r w:rsidR="008E2D8E" w:rsidRPr="0003376A">
        <w:rPr>
          <w:rFonts w:ascii="Times New Roman" w:hAnsi="Times New Roman"/>
          <w:lang w:val="uk-UA"/>
        </w:rPr>
        <w:t>ють</w:t>
      </w:r>
      <w:r w:rsidRPr="0003376A">
        <w:rPr>
          <w:rFonts w:ascii="Times New Roman" w:hAnsi="Times New Roman"/>
          <w:lang w:val="uk-UA"/>
        </w:rPr>
        <w:t xml:space="preserve"> південь Київського Полісся, бул</w:t>
      </w:r>
      <w:r w:rsidR="008E2D8E" w:rsidRPr="0003376A">
        <w:rPr>
          <w:rFonts w:ascii="Times New Roman" w:hAnsi="Times New Roman"/>
          <w:lang w:val="uk-UA"/>
        </w:rPr>
        <w:t>о</w:t>
      </w:r>
      <w:r w:rsidRPr="0003376A">
        <w:rPr>
          <w:rFonts w:ascii="Times New Roman" w:hAnsi="Times New Roman"/>
          <w:lang w:val="uk-UA"/>
        </w:rPr>
        <w:t xml:space="preserve"> приєднан</w:t>
      </w:r>
      <w:r w:rsidR="008E2D8E" w:rsidRPr="0003376A">
        <w:rPr>
          <w:rFonts w:ascii="Times New Roman" w:hAnsi="Times New Roman"/>
          <w:lang w:val="uk-UA"/>
        </w:rPr>
        <w:t>о</w:t>
      </w:r>
      <w:r w:rsidRPr="0003376A">
        <w:rPr>
          <w:rFonts w:ascii="Times New Roman" w:hAnsi="Times New Roman"/>
          <w:lang w:val="uk-UA"/>
        </w:rPr>
        <w:t xml:space="preserve"> до </w:t>
      </w:r>
      <w:r w:rsidR="008E2D8E" w:rsidRPr="0003376A">
        <w:rPr>
          <w:rFonts w:ascii="Times New Roman" w:hAnsi="Times New Roman"/>
          <w:lang w:val="uk-UA"/>
        </w:rPr>
        <w:t>НПП. В</w:t>
      </w:r>
      <w:r w:rsidRPr="0003376A">
        <w:rPr>
          <w:rFonts w:ascii="Times New Roman" w:hAnsi="Times New Roman"/>
          <w:lang w:val="uk-UA"/>
        </w:rPr>
        <w:t xml:space="preserve">ідповідно до Указу Президента України </w:t>
      </w:r>
      <w:r w:rsidR="001C30B5" w:rsidRPr="0003376A">
        <w:rPr>
          <w:rFonts w:ascii="Times New Roman" w:hAnsi="Times New Roman"/>
          <w:lang w:val="uk-UA"/>
        </w:rPr>
        <w:t>від 1 травня 2014 р</w:t>
      </w:r>
      <w:r w:rsidR="001C30B5">
        <w:rPr>
          <w:rFonts w:ascii="Times New Roman" w:hAnsi="Times New Roman"/>
          <w:lang w:val="uk-UA"/>
        </w:rPr>
        <w:t xml:space="preserve">оку </w:t>
      </w:r>
      <w:r w:rsidRPr="0003376A">
        <w:rPr>
          <w:rFonts w:ascii="Times New Roman" w:hAnsi="Times New Roman"/>
          <w:lang w:val="uk-UA"/>
        </w:rPr>
        <w:t xml:space="preserve">№ 446 </w:t>
      </w:r>
      <w:r w:rsidR="00AE5964">
        <w:rPr>
          <w:rFonts w:ascii="Times New Roman" w:hAnsi="Times New Roman"/>
          <w:lang w:val="uk-UA"/>
        </w:rPr>
        <w:t>«</w:t>
      </w:r>
      <w:r w:rsidRPr="0003376A">
        <w:rPr>
          <w:rFonts w:ascii="Times New Roman" w:hAnsi="Times New Roman"/>
          <w:lang w:val="uk-UA"/>
        </w:rPr>
        <w:t xml:space="preserve">Про зміну меж </w:t>
      </w:r>
      <w:r w:rsidR="006324B9" w:rsidRPr="0003376A">
        <w:rPr>
          <w:rFonts w:ascii="Times New Roman" w:hAnsi="Times New Roman"/>
          <w:lang w:val="uk-UA"/>
        </w:rPr>
        <w:t>н</w:t>
      </w:r>
      <w:r w:rsidRPr="0003376A">
        <w:rPr>
          <w:rFonts w:ascii="Times New Roman" w:hAnsi="Times New Roman"/>
          <w:lang w:val="uk-UA"/>
        </w:rPr>
        <w:t xml:space="preserve">аціонального природного парку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в структурі </w:t>
      </w:r>
      <w:r w:rsidR="00DE178E" w:rsidRPr="0003376A">
        <w:rPr>
          <w:rFonts w:ascii="Times New Roman" w:hAnsi="Times New Roman"/>
          <w:lang w:val="uk-UA"/>
        </w:rPr>
        <w:t>П</w:t>
      </w:r>
      <w:r w:rsidRPr="0003376A">
        <w:rPr>
          <w:rFonts w:ascii="Times New Roman" w:hAnsi="Times New Roman"/>
          <w:lang w:val="uk-UA"/>
        </w:rPr>
        <w:t xml:space="preserve">арку відбулися суттєві зміни: до існуючої території </w:t>
      </w:r>
      <w:r w:rsidR="001E350F" w:rsidRPr="0003376A">
        <w:rPr>
          <w:rFonts w:ascii="Times New Roman" w:hAnsi="Times New Roman"/>
          <w:lang w:val="uk-UA"/>
        </w:rPr>
        <w:t>Парку</w:t>
      </w:r>
      <w:r w:rsidRPr="0003376A">
        <w:rPr>
          <w:rFonts w:ascii="Times New Roman" w:hAnsi="Times New Roman"/>
          <w:lang w:val="uk-UA"/>
        </w:rPr>
        <w:t xml:space="preserve"> площею 4525,52 га, розташованої в межах Голосіївського району, за рахунок земель Київського комунального об’єднання зеленого будівництва та експлуатації зелених насаджень міста </w:t>
      </w:r>
      <w:r w:rsidR="00AE5964">
        <w:rPr>
          <w:rFonts w:ascii="Times New Roman" w:hAnsi="Times New Roman"/>
          <w:lang w:val="uk-UA"/>
        </w:rPr>
        <w:t>«</w:t>
      </w:r>
      <w:r w:rsidRPr="0003376A">
        <w:rPr>
          <w:rFonts w:ascii="Times New Roman" w:hAnsi="Times New Roman"/>
          <w:lang w:val="uk-UA"/>
        </w:rPr>
        <w:t>Київзеленбуд</w:t>
      </w:r>
      <w:r w:rsidR="00AE5964">
        <w:rPr>
          <w:rFonts w:ascii="Times New Roman" w:hAnsi="Times New Roman"/>
          <w:lang w:val="uk-UA"/>
        </w:rPr>
        <w:t>»</w:t>
      </w:r>
      <w:r w:rsidRPr="0003376A">
        <w:rPr>
          <w:rFonts w:ascii="Times New Roman" w:hAnsi="Times New Roman"/>
          <w:lang w:val="uk-UA"/>
        </w:rPr>
        <w:t xml:space="preserve"> приєднали (без вилучення у землекористувача) територію загальною площею 6462,62 га.</w:t>
      </w:r>
    </w:p>
    <w:p w14:paraId="166EB6A8"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Територія, що приєднана за рахунок земель Святошинського лісопаркового господарства,</w:t>
      </w:r>
      <w:r w:rsidR="008E2D8E" w:rsidRPr="0003376A">
        <w:rPr>
          <w:rFonts w:ascii="Times New Roman" w:hAnsi="Times New Roman"/>
          <w:lang w:val="uk-UA"/>
        </w:rPr>
        <w:t xml:space="preserve"> </w:t>
      </w:r>
      <w:r w:rsidRPr="0003376A">
        <w:rPr>
          <w:rFonts w:ascii="Times New Roman" w:hAnsi="Times New Roman"/>
          <w:lang w:val="uk-UA"/>
        </w:rPr>
        <w:t>роз</w:t>
      </w:r>
      <w:r w:rsidR="00714439" w:rsidRPr="0003376A">
        <w:rPr>
          <w:rFonts w:ascii="Times New Roman" w:hAnsi="Times New Roman"/>
          <w:lang w:val="uk-UA"/>
        </w:rPr>
        <w:t>ташована</w:t>
      </w:r>
      <w:r w:rsidRPr="0003376A">
        <w:rPr>
          <w:rFonts w:ascii="Times New Roman" w:hAnsi="Times New Roman"/>
          <w:lang w:val="uk-UA"/>
        </w:rPr>
        <w:t xml:space="preserve"> </w:t>
      </w:r>
      <w:r w:rsidR="00714439" w:rsidRPr="0003376A">
        <w:rPr>
          <w:rFonts w:ascii="Times New Roman" w:hAnsi="Times New Roman"/>
          <w:lang w:val="uk-UA"/>
        </w:rPr>
        <w:t xml:space="preserve">між </w:t>
      </w:r>
      <w:r w:rsidRPr="0003376A">
        <w:rPr>
          <w:rFonts w:ascii="Times New Roman" w:hAnsi="Times New Roman"/>
          <w:lang w:val="uk-UA"/>
        </w:rPr>
        <w:t>Житомирськ</w:t>
      </w:r>
      <w:r w:rsidR="00714439" w:rsidRPr="0003376A">
        <w:rPr>
          <w:rFonts w:ascii="Times New Roman" w:hAnsi="Times New Roman"/>
          <w:lang w:val="uk-UA"/>
        </w:rPr>
        <w:t>им та</w:t>
      </w:r>
      <w:r w:rsidRPr="0003376A">
        <w:rPr>
          <w:rFonts w:ascii="Times New Roman" w:hAnsi="Times New Roman"/>
          <w:lang w:val="uk-UA"/>
        </w:rPr>
        <w:t xml:space="preserve"> Гостомельськ</w:t>
      </w:r>
      <w:r w:rsidR="00714439" w:rsidRPr="0003376A">
        <w:rPr>
          <w:rFonts w:ascii="Times New Roman" w:hAnsi="Times New Roman"/>
          <w:lang w:val="uk-UA"/>
        </w:rPr>
        <w:t>им</w:t>
      </w:r>
      <w:r w:rsidRPr="0003376A">
        <w:rPr>
          <w:rFonts w:ascii="Times New Roman" w:hAnsi="Times New Roman"/>
          <w:lang w:val="uk-UA"/>
        </w:rPr>
        <w:t xml:space="preserve"> шосе </w:t>
      </w:r>
      <w:r w:rsidR="00714439" w:rsidRPr="0003376A">
        <w:rPr>
          <w:rFonts w:ascii="Times New Roman" w:hAnsi="Times New Roman"/>
          <w:lang w:val="uk-UA"/>
        </w:rPr>
        <w:t>та</w:t>
      </w:r>
      <w:r w:rsidRPr="0003376A">
        <w:rPr>
          <w:rFonts w:ascii="Times New Roman" w:hAnsi="Times New Roman"/>
          <w:lang w:val="uk-UA"/>
        </w:rPr>
        <w:t xml:space="preserve"> від р. Ірпінь до житлової забудови Новобіличі.</w:t>
      </w:r>
    </w:p>
    <w:p w14:paraId="3061FB23"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Територія, що увійшла в межі </w:t>
      </w:r>
      <w:r w:rsidR="001E350F" w:rsidRPr="0003376A">
        <w:rPr>
          <w:rFonts w:ascii="Times New Roman" w:hAnsi="Times New Roman"/>
          <w:lang w:val="uk-UA"/>
        </w:rPr>
        <w:t>Парку</w:t>
      </w:r>
      <w:r w:rsidRPr="0003376A">
        <w:rPr>
          <w:rFonts w:ascii="Times New Roman" w:hAnsi="Times New Roman"/>
          <w:lang w:val="uk-UA"/>
        </w:rPr>
        <w:t>, а саме Святошинсько-Біличанський лісовий масив, знаходиться в межах Святошинського та Оболонського адмі</w:t>
      </w:r>
      <w:r w:rsidR="001C30B5">
        <w:rPr>
          <w:rFonts w:ascii="Times New Roman" w:hAnsi="Times New Roman"/>
          <w:lang w:val="uk-UA"/>
        </w:rPr>
        <w:t>ні</w:t>
      </w:r>
      <w:r w:rsidRPr="0003376A">
        <w:rPr>
          <w:rFonts w:ascii="Times New Roman" w:hAnsi="Times New Roman"/>
          <w:lang w:val="uk-UA"/>
        </w:rPr>
        <w:t xml:space="preserve">стративних районів міста Києва. Згідно зі схемою розширення </w:t>
      </w:r>
      <w:r w:rsidR="001E350F" w:rsidRPr="0003376A">
        <w:rPr>
          <w:rFonts w:ascii="Times New Roman" w:hAnsi="Times New Roman"/>
          <w:lang w:val="uk-UA"/>
        </w:rPr>
        <w:t>Парку</w:t>
      </w:r>
      <w:r w:rsidRPr="0003376A">
        <w:rPr>
          <w:rFonts w:ascii="Times New Roman" w:hAnsi="Times New Roman"/>
          <w:lang w:val="uk-UA"/>
        </w:rPr>
        <w:t xml:space="preserve"> на півночі вона обмежується мікрорайоном Пуща-Водиця</w:t>
      </w:r>
      <w:r w:rsidR="00B557D6" w:rsidRPr="0003376A">
        <w:rPr>
          <w:rFonts w:ascii="Times New Roman" w:hAnsi="Times New Roman"/>
          <w:lang w:val="uk-UA"/>
        </w:rPr>
        <w:t xml:space="preserve"> та парком-пам'яткою садово-паркового мистецтва </w:t>
      </w:r>
      <w:r w:rsidR="00AE5964">
        <w:rPr>
          <w:rFonts w:ascii="Times New Roman" w:hAnsi="Times New Roman"/>
          <w:lang w:val="uk-UA"/>
        </w:rPr>
        <w:t>«</w:t>
      </w:r>
      <w:r w:rsidR="00B557D6" w:rsidRPr="0003376A">
        <w:rPr>
          <w:rFonts w:ascii="Times New Roman" w:hAnsi="Times New Roman"/>
          <w:lang w:val="uk-UA"/>
        </w:rPr>
        <w:t>Пуща-Водицький лісопарк</w:t>
      </w:r>
      <w:r w:rsidR="00AE5964">
        <w:rPr>
          <w:rFonts w:ascii="Times New Roman" w:hAnsi="Times New Roman"/>
          <w:lang w:val="uk-UA"/>
        </w:rPr>
        <w:t>»</w:t>
      </w:r>
      <w:r w:rsidR="00C968FA" w:rsidRPr="0003376A">
        <w:rPr>
          <w:rFonts w:ascii="Times New Roman" w:hAnsi="Times New Roman"/>
          <w:lang w:val="uk-UA"/>
        </w:rPr>
        <w:t xml:space="preserve"> (включно)</w:t>
      </w:r>
      <w:r w:rsidRPr="0003376A">
        <w:rPr>
          <w:rFonts w:ascii="Times New Roman" w:hAnsi="Times New Roman"/>
          <w:lang w:val="uk-UA"/>
        </w:rPr>
        <w:t>, на півдні – землями с. Білогородка, на заході – руслом та заплавою р. Ірпінь і на сході – початком</w:t>
      </w:r>
      <w:r w:rsidR="001D421F" w:rsidRPr="0003376A">
        <w:rPr>
          <w:rFonts w:ascii="Times New Roman" w:hAnsi="Times New Roman"/>
          <w:lang w:val="uk-UA"/>
        </w:rPr>
        <w:t xml:space="preserve"> сели</w:t>
      </w:r>
      <w:r w:rsidRPr="0003376A">
        <w:rPr>
          <w:rFonts w:ascii="Times New Roman" w:hAnsi="Times New Roman"/>
          <w:lang w:val="uk-UA"/>
        </w:rPr>
        <w:t xml:space="preserve">тебної зони м. Києва. </w:t>
      </w:r>
      <w:r w:rsidR="00F70120" w:rsidRPr="0003376A">
        <w:rPr>
          <w:rFonts w:ascii="Times New Roman" w:hAnsi="Times New Roman"/>
          <w:lang w:val="uk-UA"/>
        </w:rPr>
        <w:t>З</w:t>
      </w:r>
      <w:r w:rsidRPr="0003376A">
        <w:rPr>
          <w:rFonts w:ascii="Times New Roman" w:hAnsi="Times New Roman"/>
          <w:lang w:val="uk-UA"/>
        </w:rPr>
        <w:t>емлекористувач</w:t>
      </w:r>
      <w:r w:rsidR="00714439" w:rsidRPr="0003376A">
        <w:rPr>
          <w:rFonts w:ascii="Times New Roman" w:hAnsi="Times New Roman"/>
          <w:lang w:val="uk-UA"/>
        </w:rPr>
        <w:t xml:space="preserve"> –</w:t>
      </w:r>
      <w:r w:rsidRPr="0003376A">
        <w:rPr>
          <w:rFonts w:ascii="Times New Roman" w:hAnsi="Times New Roman"/>
          <w:lang w:val="uk-UA"/>
        </w:rPr>
        <w:t xml:space="preserve"> Святошинське лісопаркове господарство. Територія охоплює землі Святошинського, Київського та </w:t>
      </w:r>
      <w:r w:rsidR="00C968FA" w:rsidRPr="0003376A">
        <w:rPr>
          <w:rFonts w:ascii="Times New Roman" w:hAnsi="Times New Roman"/>
          <w:lang w:val="uk-UA"/>
        </w:rPr>
        <w:t xml:space="preserve">частково </w:t>
      </w:r>
      <w:r w:rsidRPr="0003376A">
        <w:rPr>
          <w:rFonts w:ascii="Times New Roman" w:hAnsi="Times New Roman"/>
          <w:lang w:val="uk-UA"/>
        </w:rPr>
        <w:t xml:space="preserve">Пуща-Водицького лісництв. Із сходу Святошинсько-Біличанський лісовий масив межує із мікрорайонами м. Києва (Біличі, Новобіличі, Берковець), в центральній частині масиву знаходиться селище Коцюбинське </w:t>
      </w:r>
      <w:r w:rsidR="00714439" w:rsidRPr="0003376A">
        <w:rPr>
          <w:rFonts w:ascii="Times New Roman" w:hAnsi="Times New Roman"/>
          <w:lang w:val="uk-UA"/>
        </w:rPr>
        <w:t xml:space="preserve">з </w:t>
      </w:r>
      <w:r w:rsidRPr="0003376A">
        <w:rPr>
          <w:rFonts w:ascii="Times New Roman" w:hAnsi="Times New Roman"/>
          <w:lang w:val="uk-UA"/>
        </w:rPr>
        <w:t>населенням 14 тис. чол. (Київська обл.). На заході межа лісів проходить по заплаві р. Ірпінь</w:t>
      </w:r>
      <w:r w:rsidR="00C968FA" w:rsidRPr="0003376A">
        <w:rPr>
          <w:rFonts w:ascii="Times New Roman" w:hAnsi="Times New Roman"/>
          <w:lang w:val="uk-UA"/>
        </w:rPr>
        <w:t>, з м. Ірпінь</w:t>
      </w:r>
      <w:r w:rsidRPr="0003376A">
        <w:rPr>
          <w:rFonts w:ascii="Times New Roman" w:hAnsi="Times New Roman"/>
          <w:lang w:val="uk-UA"/>
        </w:rPr>
        <w:t xml:space="preserve"> (населення 41,5 тис. чол.) та с</w:t>
      </w:r>
      <w:r w:rsidR="00C968FA" w:rsidRPr="0003376A">
        <w:rPr>
          <w:rFonts w:ascii="Times New Roman" w:hAnsi="Times New Roman"/>
          <w:lang w:val="uk-UA"/>
        </w:rPr>
        <w:t>.</w:t>
      </w:r>
      <w:r w:rsidRPr="0003376A">
        <w:rPr>
          <w:rFonts w:ascii="Times New Roman" w:hAnsi="Times New Roman"/>
          <w:lang w:val="uk-UA"/>
        </w:rPr>
        <w:t xml:space="preserve"> Романівка. В південній частині території у лісовий масив вклинюється каскад ставків на р. Нивка, який знаходиться у користуванні Інституту рибного господарства аграрної академії наук України (ДП </w:t>
      </w:r>
      <w:r w:rsidR="006324B9" w:rsidRPr="0003376A">
        <w:rPr>
          <w:rFonts w:ascii="Times New Roman" w:hAnsi="Times New Roman"/>
          <w:lang w:val="uk-UA"/>
        </w:rPr>
        <w:t>“</w:t>
      </w:r>
      <w:r w:rsidRPr="0003376A">
        <w:rPr>
          <w:rFonts w:ascii="Times New Roman" w:hAnsi="Times New Roman"/>
          <w:lang w:val="uk-UA"/>
        </w:rPr>
        <w:t xml:space="preserve">Дослідне господарство </w:t>
      </w:r>
      <w:r w:rsidR="00AE5964">
        <w:rPr>
          <w:rFonts w:ascii="Times New Roman" w:hAnsi="Times New Roman"/>
          <w:lang w:val="uk-UA"/>
        </w:rPr>
        <w:t>«</w:t>
      </w:r>
      <w:r w:rsidRPr="0003376A">
        <w:rPr>
          <w:rFonts w:ascii="Times New Roman" w:hAnsi="Times New Roman"/>
          <w:lang w:val="uk-UA"/>
        </w:rPr>
        <w:t>Нивки</w:t>
      </w:r>
      <w:r w:rsidR="00AE5964">
        <w:rPr>
          <w:rFonts w:ascii="Times New Roman" w:hAnsi="Times New Roman"/>
          <w:lang w:val="uk-UA"/>
        </w:rPr>
        <w:t>»</w:t>
      </w:r>
      <w:r w:rsidRPr="0003376A">
        <w:rPr>
          <w:rFonts w:ascii="Times New Roman" w:hAnsi="Times New Roman"/>
          <w:lang w:val="uk-UA"/>
        </w:rPr>
        <w:t>). Крім того, в середині лісового масиву розташовані військова база, котеджне містечко учбово-спортивн</w:t>
      </w:r>
      <w:r w:rsidR="006324B9" w:rsidRPr="0003376A">
        <w:rPr>
          <w:rFonts w:ascii="Times New Roman" w:hAnsi="Times New Roman"/>
          <w:lang w:val="uk-UA"/>
        </w:rPr>
        <w:t>ої</w:t>
      </w:r>
      <w:r w:rsidRPr="0003376A">
        <w:rPr>
          <w:rFonts w:ascii="Times New Roman" w:hAnsi="Times New Roman"/>
          <w:lang w:val="uk-UA"/>
        </w:rPr>
        <w:t xml:space="preserve"> баз</w:t>
      </w:r>
      <w:r w:rsidR="006324B9" w:rsidRPr="0003376A">
        <w:rPr>
          <w:rFonts w:ascii="Times New Roman" w:hAnsi="Times New Roman"/>
          <w:lang w:val="uk-UA"/>
        </w:rPr>
        <w:t>и</w:t>
      </w:r>
      <w:r w:rsidRPr="0003376A">
        <w:rPr>
          <w:rFonts w:ascii="Times New Roman" w:hAnsi="Times New Roman"/>
          <w:lang w:val="uk-UA"/>
        </w:rPr>
        <w:t xml:space="preserve"> Олімпійської підготовки </w:t>
      </w:r>
      <w:r w:rsidR="00AE5964">
        <w:rPr>
          <w:rFonts w:ascii="Times New Roman" w:hAnsi="Times New Roman"/>
          <w:lang w:val="uk-UA"/>
        </w:rPr>
        <w:t>«</w:t>
      </w:r>
      <w:r w:rsidRPr="0003376A">
        <w:rPr>
          <w:rFonts w:ascii="Times New Roman" w:hAnsi="Times New Roman"/>
          <w:lang w:val="uk-UA"/>
        </w:rPr>
        <w:t>Святошин</w:t>
      </w:r>
      <w:r w:rsidR="00AE5964">
        <w:rPr>
          <w:rFonts w:ascii="Times New Roman" w:hAnsi="Times New Roman"/>
          <w:lang w:val="uk-UA"/>
        </w:rPr>
        <w:t>»</w:t>
      </w:r>
      <w:r w:rsidRPr="0003376A">
        <w:rPr>
          <w:rFonts w:ascii="Times New Roman" w:hAnsi="Times New Roman"/>
          <w:lang w:val="uk-UA"/>
        </w:rPr>
        <w:t xml:space="preserve">, а також кілька дитячих таборів та баз відпочинку. Ці землі не включені в межі </w:t>
      </w:r>
      <w:r w:rsidR="001E350F" w:rsidRPr="0003376A">
        <w:rPr>
          <w:rFonts w:ascii="Times New Roman" w:hAnsi="Times New Roman"/>
          <w:lang w:val="uk-UA"/>
        </w:rPr>
        <w:t>Парку</w:t>
      </w:r>
      <w:r w:rsidRPr="0003376A">
        <w:rPr>
          <w:rFonts w:ascii="Times New Roman" w:hAnsi="Times New Roman"/>
          <w:lang w:val="uk-UA"/>
        </w:rPr>
        <w:t>.</w:t>
      </w:r>
    </w:p>
    <w:p w14:paraId="39EC38B8"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Через територію Святошинсько-Біличанського масиву проходить залізниця (ділянка Коцюбинське-Ірпінь), автотраси Київ-Житомир, Київ-Гостомель та нова автодорога Київ-Романівка-Ірпінь.</w:t>
      </w:r>
    </w:p>
    <w:p w14:paraId="3648BDDD" w14:textId="77777777" w:rsidR="00F70120" w:rsidRPr="0003376A" w:rsidRDefault="00F70120" w:rsidP="00F70120">
      <w:pPr>
        <w:ind w:firstLine="709"/>
        <w:jc w:val="both"/>
        <w:rPr>
          <w:rFonts w:ascii="Times New Roman" w:hAnsi="Times New Roman"/>
          <w:lang w:val="uk-UA"/>
        </w:rPr>
      </w:pPr>
      <w:r w:rsidRPr="0003376A">
        <w:rPr>
          <w:rFonts w:ascii="Times New Roman" w:hAnsi="Times New Roman"/>
          <w:lang w:val="uk-UA"/>
        </w:rPr>
        <w:t>На території Святошинсько-Біличанського масиву існує 5 природно-заповідних територій – 3 загальнодержавного та 2 місцевого значення:</w:t>
      </w:r>
    </w:p>
    <w:p w14:paraId="1FA8AB04" w14:textId="77777777" w:rsidR="00F70120" w:rsidRPr="0003376A" w:rsidRDefault="00F70120" w:rsidP="00F70120">
      <w:pPr>
        <w:numPr>
          <w:ilvl w:val="0"/>
          <w:numId w:val="1"/>
        </w:numPr>
        <w:ind w:left="0" w:firstLine="709"/>
        <w:jc w:val="both"/>
        <w:rPr>
          <w:rFonts w:ascii="Times New Roman" w:hAnsi="Times New Roman"/>
          <w:lang w:val="uk-UA"/>
        </w:rPr>
      </w:pPr>
      <w:r w:rsidRPr="0003376A">
        <w:rPr>
          <w:rFonts w:ascii="Times New Roman" w:hAnsi="Times New Roman"/>
          <w:lang w:val="uk-UA"/>
        </w:rPr>
        <w:t xml:space="preserve">ботанічна пам’ятка природи загальнодержавного значення </w:t>
      </w:r>
      <w:r w:rsidR="00AE5964">
        <w:rPr>
          <w:rFonts w:ascii="Times New Roman" w:hAnsi="Times New Roman"/>
          <w:lang w:val="uk-UA"/>
        </w:rPr>
        <w:t>«</w:t>
      </w:r>
      <w:r w:rsidRPr="0003376A">
        <w:rPr>
          <w:rFonts w:ascii="Times New Roman" w:hAnsi="Times New Roman"/>
          <w:lang w:val="uk-UA"/>
        </w:rPr>
        <w:t>Романівське болото</w:t>
      </w:r>
      <w:r w:rsidR="00AE5964">
        <w:rPr>
          <w:rFonts w:ascii="Times New Roman" w:hAnsi="Times New Roman"/>
          <w:lang w:val="uk-UA"/>
        </w:rPr>
        <w:t>»</w:t>
      </w:r>
      <w:r w:rsidRPr="0003376A">
        <w:rPr>
          <w:rFonts w:ascii="Times New Roman" w:hAnsi="Times New Roman"/>
          <w:lang w:val="uk-UA"/>
        </w:rPr>
        <w:t xml:space="preserve"> (1 кв. Святошинського лісництва) створена у 1979 р.;</w:t>
      </w:r>
    </w:p>
    <w:p w14:paraId="24B5893A" w14:textId="77777777" w:rsidR="00F70120" w:rsidRPr="0003376A" w:rsidRDefault="00F70120" w:rsidP="00F70120">
      <w:pPr>
        <w:numPr>
          <w:ilvl w:val="0"/>
          <w:numId w:val="1"/>
        </w:numPr>
        <w:ind w:left="0" w:firstLine="709"/>
        <w:jc w:val="both"/>
        <w:rPr>
          <w:rFonts w:ascii="Times New Roman" w:hAnsi="Times New Roman"/>
          <w:lang w:val="uk-UA"/>
        </w:rPr>
      </w:pPr>
      <w:r w:rsidRPr="0003376A">
        <w:rPr>
          <w:rFonts w:ascii="Times New Roman" w:hAnsi="Times New Roman"/>
          <w:lang w:val="uk-UA"/>
        </w:rPr>
        <w:t xml:space="preserve">парк-пам’ятка садово-паркового мистецтва загальнодержавного значення </w:t>
      </w:r>
      <w:r w:rsidR="00AE5964">
        <w:rPr>
          <w:rFonts w:ascii="Times New Roman" w:hAnsi="Times New Roman"/>
          <w:lang w:val="uk-UA"/>
        </w:rPr>
        <w:t>«</w:t>
      </w:r>
      <w:r w:rsidRPr="0003376A">
        <w:rPr>
          <w:rFonts w:ascii="Times New Roman" w:hAnsi="Times New Roman"/>
          <w:lang w:val="uk-UA"/>
        </w:rPr>
        <w:t>Святошинський лісопарк</w:t>
      </w:r>
      <w:r w:rsidR="00AE5964">
        <w:rPr>
          <w:rFonts w:ascii="Times New Roman" w:hAnsi="Times New Roman"/>
          <w:lang w:val="uk-UA"/>
        </w:rPr>
        <w:t>»</w:t>
      </w:r>
      <w:r w:rsidRPr="0003376A">
        <w:rPr>
          <w:rFonts w:ascii="Times New Roman" w:hAnsi="Times New Roman"/>
          <w:lang w:val="uk-UA"/>
        </w:rPr>
        <w:t>. Лісопарк займає кв. 122, 123, 131-136 Святошинського л-ва площею 240 га, знаходиться на терасі р. Ірпінь;</w:t>
      </w:r>
    </w:p>
    <w:p w14:paraId="635E4891" w14:textId="77777777" w:rsidR="00C968FA" w:rsidRPr="0003376A" w:rsidRDefault="00C968FA" w:rsidP="00F70120">
      <w:pPr>
        <w:numPr>
          <w:ilvl w:val="0"/>
          <w:numId w:val="1"/>
        </w:numPr>
        <w:ind w:left="0" w:firstLine="709"/>
        <w:jc w:val="both"/>
        <w:rPr>
          <w:rFonts w:ascii="Times New Roman" w:hAnsi="Times New Roman"/>
          <w:lang w:val="uk-UA"/>
        </w:rPr>
      </w:pPr>
      <w:r w:rsidRPr="0003376A">
        <w:rPr>
          <w:rFonts w:ascii="Times New Roman" w:hAnsi="Times New Roman"/>
          <w:lang w:val="uk-UA"/>
        </w:rPr>
        <w:t xml:space="preserve">парк-пам’ятка садово-паркового мистецтва загальнодержавного значення </w:t>
      </w:r>
      <w:r w:rsidR="00AE5964">
        <w:rPr>
          <w:rFonts w:ascii="Times New Roman" w:hAnsi="Times New Roman"/>
          <w:lang w:val="uk-UA"/>
        </w:rPr>
        <w:t>«</w:t>
      </w:r>
      <w:r w:rsidRPr="0003376A">
        <w:rPr>
          <w:rFonts w:ascii="Times New Roman" w:hAnsi="Times New Roman"/>
          <w:lang w:val="uk-UA"/>
        </w:rPr>
        <w:t>Пуща-Водицький лісопарк</w:t>
      </w:r>
      <w:r w:rsidR="00AE5964">
        <w:rPr>
          <w:rFonts w:ascii="Times New Roman" w:hAnsi="Times New Roman"/>
          <w:lang w:val="uk-UA"/>
        </w:rPr>
        <w:t>»</w:t>
      </w:r>
      <w:r w:rsidRPr="0003376A">
        <w:rPr>
          <w:rFonts w:ascii="Times New Roman" w:hAnsi="Times New Roman"/>
          <w:lang w:val="uk-UA"/>
        </w:rPr>
        <w:t xml:space="preserve">, площа </w:t>
      </w:r>
      <w:r w:rsidR="002637D2" w:rsidRPr="0003376A">
        <w:rPr>
          <w:rFonts w:ascii="Times New Roman" w:hAnsi="Times New Roman"/>
          <w:lang w:val="uk-UA"/>
        </w:rPr>
        <w:t>360 га;</w:t>
      </w:r>
    </w:p>
    <w:p w14:paraId="3312BBFE" w14:textId="77777777" w:rsidR="00F70120" w:rsidRPr="0003376A" w:rsidRDefault="00F70120" w:rsidP="00F70120">
      <w:pPr>
        <w:numPr>
          <w:ilvl w:val="0"/>
          <w:numId w:val="1"/>
        </w:numPr>
        <w:ind w:left="0" w:firstLine="709"/>
        <w:jc w:val="both"/>
        <w:rPr>
          <w:rFonts w:ascii="Times New Roman" w:hAnsi="Times New Roman"/>
          <w:lang w:val="uk-UA"/>
        </w:rPr>
      </w:pPr>
      <w:r w:rsidRPr="0003376A">
        <w:rPr>
          <w:rFonts w:ascii="Times New Roman" w:hAnsi="Times New Roman"/>
          <w:lang w:val="uk-UA"/>
        </w:rPr>
        <w:t xml:space="preserve">загальнозоологічний заказник місцевого значення </w:t>
      </w:r>
      <w:r w:rsidR="00AE5964">
        <w:rPr>
          <w:rFonts w:ascii="Times New Roman" w:hAnsi="Times New Roman"/>
          <w:lang w:val="uk-UA"/>
        </w:rPr>
        <w:t>«</w:t>
      </w:r>
      <w:r w:rsidRPr="0003376A">
        <w:rPr>
          <w:rFonts w:ascii="Times New Roman" w:hAnsi="Times New Roman"/>
          <w:lang w:val="uk-UA"/>
        </w:rPr>
        <w:t>Річка Любка</w:t>
      </w:r>
      <w:r w:rsidR="00AE5964">
        <w:rPr>
          <w:rFonts w:ascii="Times New Roman" w:hAnsi="Times New Roman"/>
          <w:lang w:val="uk-UA"/>
        </w:rPr>
        <w:t>»</w:t>
      </w:r>
      <w:r w:rsidRPr="0003376A">
        <w:rPr>
          <w:rFonts w:ascii="Times New Roman" w:hAnsi="Times New Roman"/>
          <w:lang w:val="uk-UA"/>
        </w:rPr>
        <w:t xml:space="preserve"> створений у 2012 р. на площі </w:t>
      </w:r>
      <w:smartTag w:uri="urn:schemas-microsoft-com:office:smarttags" w:element="metricconverter">
        <w:smartTagPr>
          <w:attr w:name="ProductID" w:val="163 га"/>
        </w:smartTagPr>
        <w:r w:rsidRPr="0003376A">
          <w:rPr>
            <w:rFonts w:ascii="Times New Roman" w:hAnsi="Times New Roman"/>
            <w:lang w:val="uk-UA"/>
          </w:rPr>
          <w:t>163 га</w:t>
        </w:r>
      </w:smartTag>
      <w:r w:rsidRPr="0003376A">
        <w:rPr>
          <w:rFonts w:ascii="Times New Roman" w:hAnsi="Times New Roman"/>
          <w:lang w:val="uk-UA"/>
        </w:rPr>
        <w:t xml:space="preserve"> в кв. 2-4, 7-8 Святошинського л-ва;</w:t>
      </w:r>
    </w:p>
    <w:p w14:paraId="70C2C687" w14:textId="77777777" w:rsidR="00F70120" w:rsidRPr="0003376A" w:rsidRDefault="00F70120" w:rsidP="00F70120">
      <w:pPr>
        <w:numPr>
          <w:ilvl w:val="0"/>
          <w:numId w:val="1"/>
        </w:numPr>
        <w:ind w:left="0" w:firstLine="709"/>
        <w:jc w:val="both"/>
        <w:rPr>
          <w:rFonts w:ascii="Times New Roman" w:hAnsi="Times New Roman"/>
          <w:lang w:val="uk-UA"/>
        </w:rPr>
      </w:pPr>
      <w:r w:rsidRPr="0003376A">
        <w:rPr>
          <w:rFonts w:ascii="Times New Roman" w:hAnsi="Times New Roman"/>
          <w:lang w:val="uk-UA"/>
        </w:rPr>
        <w:t xml:space="preserve">ландшафтний заказник місцевого значення </w:t>
      </w:r>
      <w:r w:rsidR="00AE5964">
        <w:rPr>
          <w:rFonts w:ascii="Times New Roman" w:hAnsi="Times New Roman"/>
          <w:lang w:val="uk-UA"/>
        </w:rPr>
        <w:t>«</w:t>
      </w:r>
      <w:r w:rsidRPr="0003376A">
        <w:rPr>
          <w:rFonts w:ascii="Times New Roman" w:hAnsi="Times New Roman"/>
          <w:lang w:val="uk-UA"/>
        </w:rPr>
        <w:t>Пуща-Водиця</w:t>
      </w:r>
      <w:r w:rsidR="00AE5964">
        <w:rPr>
          <w:rFonts w:ascii="Times New Roman" w:hAnsi="Times New Roman"/>
          <w:lang w:val="uk-UA"/>
        </w:rPr>
        <w:t>»</w:t>
      </w:r>
      <w:r w:rsidRPr="0003376A">
        <w:rPr>
          <w:rFonts w:ascii="Times New Roman" w:hAnsi="Times New Roman"/>
          <w:lang w:val="uk-UA"/>
        </w:rPr>
        <w:t xml:space="preserve">. Площа </w:t>
      </w:r>
      <w:smartTag w:uri="urn:schemas-microsoft-com:office:smarttags" w:element="metricconverter">
        <w:smartTagPr>
          <w:attr w:name="ProductID" w:val="563 га"/>
        </w:smartTagPr>
        <w:r w:rsidRPr="0003376A">
          <w:rPr>
            <w:rFonts w:ascii="Times New Roman" w:hAnsi="Times New Roman"/>
            <w:lang w:val="uk-UA"/>
          </w:rPr>
          <w:t>563 га</w:t>
        </w:r>
      </w:smartTag>
      <w:r w:rsidRPr="0003376A">
        <w:rPr>
          <w:rFonts w:ascii="Times New Roman" w:hAnsi="Times New Roman"/>
          <w:lang w:val="uk-UA"/>
        </w:rPr>
        <w:t>. Масив дубово-соснового лісу (рис. 1.3.4).</w:t>
      </w:r>
    </w:p>
    <w:p w14:paraId="7B471F47" w14:textId="77777777" w:rsidR="00204B32" w:rsidRPr="0003376A" w:rsidRDefault="00204B32" w:rsidP="00204B32">
      <w:pPr>
        <w:ind w:firstLine="709"/>
        <w:jc w:val="both"/>
        <w:rPr>
          <w:rFonts w:ascii="Times New Roman" w:hAnsi="Times New Roman"/>
          <w:lang w:val="uk-UA"/>
        </w:rPr>
      </w:pPr>
      <w:r w:rsidRPr="0003376A">
        <w:rPr>
          <w:rFonts w:ascii="Times New Roman" w:hAnsi="Times New Roman"/>
          <w:lang w:val="uk-UA"/>
        </w:rPr>
        <w:t xml:space="preserve">Передумовою збереження у відносно природному стані лісових масивів було створення тут у 1972 значних за площею лісопарків – Святошинського (240,0 га) та Пуща-Водицького (360,0 га) та ботанічної пам’ятки природи загальнодержавного значення </w:t>
      </w:r>
      <w:r w:rsidR="00AE5964">
        <w:rPr>
          <w:rFonts w:ascii="Times New Roman" w:hAnsi="Times New Roman"/>
          <w:lang w:val="uk-UA"/>
        </w:rPr>
        <w:t>«</w:t>
      </w:r>
      <w:r w:rsidRPr="0003376A">
        <w:rPr>
          <w:rFonts w:ascii="Times New Roman" w:hAnsi="Times New Roman"/>
          <w:lang w:val="uk-UA"/>
        </w:rPr>
        <w:t>Романівське болото</w:t>
      </w:r>
      <w:r w:rsidR="00AE5964">
        <w:rPr>
          <w:rFonts w:ascii="Times New Roman" w:hAnsi="Times New Roman"/>
          <w:lang w:val="uk-UA"/>
        </w:rPr>
        <w:t>»</w:t>
      </w:r>
      <w:r w:rsidRPr="0003376A">
        <w:rPr>
          <w:rFonts w:ascii="Times New Roman" w:hAnsi="Times New Roman"/>
          <w:lang w:val="uk-UA"/>
        </w:rPr>
        <w:t xml:space="preserve">, створеної у 1978 на площі 30 га з метою збереження низинного болота з реліктом третинного періоду – берези низької (ЧКУ), загальнозоологічного заказника місцевого значення </w:t>
      </w:r>
      <w:r w:rsidR="00AE5964">
        <w:rPr>
          <w:rFonts w:ascii="Times New Roman" w:hAnsi="Times New Roman"/>
          <w:lang w:val="uk-UA"/>
        </w:rPr>
        <w:t>«</w:t>
      </w:r>
      <w:r w:rsidRPr="0003376A">
        <w:rPr>
          <w:rFonts w:ascii="Times New Roman" w:hAnsi="Times New Roman"/>
          <w:lang w:val="uk-UA"/>
        </w:rPr>
        <w:t>Річка Любка</w:t>
      </w:r>
      <w:r w:rsidR="00AE5964">
        <w:rPr>
          <w:rFonts w:ascii="Times New Roman" w:hAnsi="Times New Roman"/>
          <w:lang w:val="uk-UA"/>
        </w:rPr>
        <w:t>»</w:t>
      </w:r>
      <w:r w:rsidRPr="0003376A">
        <w:rPr>
          <w:rFonts w:ascii="Times New Roman" w:hAnsi="Times New Roman"/>
          <w:lang w:val="uk-UA"/>
        </w:rPr>
        <w:t xml:space="preserve">, а також ландшафтного заказника місцевого значення </w:t>
      </w:r>
      <w:r w:rsidR="00AE5964">
        <w:rPr>
          <w:rFonts w:ascii="Times New Roman" w:hAnsi="Times New Roman"/>
          <w:lang w:val="uk-UA"/>
        </w:rPr>
        <w:t>«</w:t>
      </w:r>
      <w:r w:rsidRPr="0003376A">
        <w:rPr>
          <w:rFonts w:ascii="Times New Roman" w:hAnsi="Times New Roman"/>
          <w:lang w:val="uk-UA"/>
        </w:rPr>
        <w:t>Пуща-Водицький</w:t>
      </w:r>
      <w:r w:rsidR="00AE5964">
        <w:rPr>
          <w:rFonts w:ascii="Times New Roman" w:hAnsi="Times New Roman"/>
          <w:lang w:val="uk-UA"/>
        </w:rPr>
        <w:t>»</w:t>
      </w:r>
      <w:r w:rsidRPr="0003376A">
        <w:rPr>
          <w:rFonts w:ascii="Times New Roman" w:hAnsi="Times New Roman"/>
          <w:lang w:val="uk-UA"/>
        </w:rPr>
        <w:t>.</w:t>
      </w:r>
    </w:p>
    <w:p w14:paraId="7287D8E8" w14:textId="77777777" w:rsidR="00204B32" w:rsidRPr="0003376A" w:rsidRDefault="00204B32" w:rsidP="00204B32">
      <w:pPr>
        <w:ind w:firstLine="709"/>
        <w:jc w:val="both"/>
        <w:rPr>
          <w:rFonts w:ascii="Times New Roman" w:hAnsi="Times New Roman"/>
          <w:lang w:val="uk-UA"/>
        </w:rPr>
      </w:pPr>
      <w:r w:rsidRPr="0003376A">
        <w:rPr>
          <w:rFonts w:ascii="Times New Roman" w:hAnsi="Times New Roman"/>
          <w:lang w:val="uk-UA"/>
        </w:rPr>
        <w:lastRenderedPageBreak/>
        <w:t xml:space="preserve">Значну роль у збереженні та вирішенні питання щодо приєднання цієї території відіграли громадські організації </w:t>
      </w:r>
      <w:r w:rsidR="00AE5964">
        <w:rPr>
          <w:rFonts w:ascii="Times New Roman" w:hAnsi="Times New Roman"/>
          <w:lang w:val="uk-UA"/>
        </w:rPr>
        <w:t>«</w:t>
      </w:r>
      <w:r w:rsidRPr="0003376A">
        <w:rPr>
          <w:rFonts w:ascii="Times New Roman" w:hAnsi="Times New Roman"/>
          <w:lang w:val="uk-UA"/>
        </w:rPr>
        <w:t>Біличанський ліс</w:t>
      </w:r>
      <w:r w:rsidR="00AE5964">
        <w:rPr>
          <w:rFonts w:ascii="Times New Roman" w:hAnsi="Times New Roman"/>
          <w:lang w:val="uk-UA"/>
        </w:rPr>
        <w:t>»</w:t>
      </w:r>
      <w:r w:rsidRPr="0003376A">
        <w:rPr>
          <w:rFonts w:ascii="Times New Roman" w:hAnsi="Times New Roman"/>
          <w:lang w:val="uk-UA"/>
        </w:rPr>
        <w:t xml:space="preserve"> та </w:t>
      </w:r>
      <w:r w:rsidR="00AE5964">
        <w:rPr>
          <w:rFonts w:ascii="Times New Roman" w:hAnsi="Times New Roman"/>
          <w:lang w:val="uk-UA"/>
        </w:rPr>
        <w:t>«</w:t>
      </w:r>
      <w:r w:rsidRPr="0003376A">
        <w:rPr>
          <w:rFonts w:ascii="Times New Roman" w:hAnsi="Times New Roman"/>
          <w:lang w:val="uk-UA"/>
        </w:rPr>
        <w:t>Серце Пущі</w:t>
      </w:r>
      <w:r w:rsidR="00AE5964">
        <w:rPr>
          <w:rFonts w:ascii="Times New Roman" w:hAnsi="Times New Roman"/>
          <w:lang w:val="uk-UA"/>
        </w:rPr>
        <w:t>»</w:t>
      </w:r>
      <w:r w:rsidRPr="0003376A">
        <w:rPr>
          <w:rFonts w:ascii="Times New Roman" w:hAnsi="Times New Roman"/>
          <w:lang w:val="uk-UA"/>
        </w:rPr>
        <w:t>.</w:t>
      </w:r>
    </w:p>
    <w:p w14:paraId="60992EB2" w14:textId="77777777" w:rsidR="00DF5D35" w:rsidRPr="0003376A" w:rsidRDefault="00DF5D35" w:rsidP="0047709B">
      <w:pPr>
        <w:ind w:firstLine="709"/>
        <w:jc w:val="both"/>
        <w:rPr>
          <w:rFonts w:ascii="Times New Roman" w:hAnsi="Times New Roman"/>
          <w:lang w:val="uk-UA"/>
        </w:rPr>
      </w:pPr>
    </w:p>
    <w:p w14:paraId="6FA14A96" w14:textId="77777777" w:rsidR="00DF5D35" w:rsidRPr="0003376A" w:rsidRDefault="00344692" w:rsidP="00DF5D35">
      <w:pPr>
        <w:jc w:val="center"/>
        <w:rPr>
          <w:rFonts w:ascii="Times New Roman" w:hAnsi="Times New Roman"/>
          <w:lang w:val="uk-UA"/>
        </w:rPr>
      </w:pPr>
      <w:r>
        <w:rPr>
          <w:rFonts w:ascii="Times New Roman" w:hAnsi="Times New Roman"/>
          <w:noProof/>
          <w:lang w:val="uk-UA" w:eastAsia="uk-UA" w:bidi="ar-SA"/>
        </w:rPr>
        <w:drawing>
          <wp:inline distT="0" distB="0" distL="0" distR="0" wp14:anchorId="223FFCA4" wp14:editId="0BCBD993">
            <wp:extent cx="4743450" cy="3295650"/>
            <wp:effectExtent l="0" t="0" r="0" b="0"/>
            <wp:docPr id="11" name="Рисунок 7" descr="Описание: C:\Users\Admin\Desktop\DSC0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Admin\Desktop\DSC0452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43450" cy="3295650"/>
                    </a:xfrm>
                    <a:prstGeom prst="rect">
                      <a:avLst/>
                    </a:prstGeom>
                    <a:noFill/>
                    <a:ln>
                      <a:noFill/>
                    </a:ln>
                  </pic:spPr>
                </pic:pic>
              </a:graphicData>
            </a:graphic>
          </wp:inline>
        </w:drawing>
      </w:r>
    </w:p>
    <w:p w14:paraId="19B75A39" w14:textId="77777777" w:rsidR="0047709B" w:rsidRPr="0003376A" w:rsidRDefault="0047709B" w:rsidP="00DF5D35">
      <w:pPr>
        <w:tabs>
          <w:tab w:val="left" w:pos="0"/>
        </w:tabs>
        <w:jc w:val="center"/>
        <w:rPr>
          <w:rFonts w:ascii="Times New Roman" w:hAnsi="Times New Roman"/>
          <w:lang w:val="uk-UA"/>
        </w:rPr>
      </w:pPr>
    </w:p>
    <w:p w14:paraId="2A0D0EC1" w14:textId="77777777" w:rsidR="00DF5D35" w:rsidRPr="0003376A" w:rsidRDefault="00DF5D35" w:rsidP="00DF5D35">
      <w:pPr>
        <w:tabs>
          <w:tab w:val="left" w:pos="0"/>
        </w:tabs>
        <w:jc w:val="center"/>
        <w:rPr>
          <w:rFonts w:ascii="Times New Roman" w:hAnsi="Times New Roman"/>
          <w:lang w:val="uk-UA"/>
        </w:rPr>
      </w:pPr>
      <w:r w:rsidRPr="0003376A">
        <w:rPr>
          <w:rFonts w:ascii="Times New Roman" w:hAnsi="Times New Roman"/>
          <w:lang w:val="uk-UA"/>
        </w:rPr>
        <w:t xml:space="preserve">Рис.1.3.4. Ладшафтний заказник </w:t>
      </w:r>
      <w:r w:rsidR="00A45823" w:rsidRPr="0003376A">
        <w:rPr>
          <w:rFonts w:ascii="Times New Roman" w:hAnsi="Times New Roman"/>
          <w:lang w:val="uk-UA"/>
        </w:rPr>
        <w:t xml:space="preserve">місцевого значення </w:t>
      </w:r>
      <w:r w:rsidR="00AE5964">
        <w:rPr>
          <w:rFonts w:ascii="Times New Roman" w:hAnsi="Times New Roman"/>
          <w:lang w:val="uk-UA"/>
        </w:rPr>
        <w:t>«</w:t>
      </w:r>
      <w:r w:rsidRPr="0003376A">
        <w:rPr>
          <w:rFonts w:ascii="Times New Roman" w:hAnsi="Times New Roman"/>
          <w:lang w:val="uk-UA"/>
        </w:rPr>
        <w:t>Пуща-Водиця</w:t>
      </w:r>
      <w:r w:rsidR="00AE5964">
        <w:rPr>
          <w:rFonts w:ascii="Times New Roman" w:hAnsi="Times New Roman"/>
          <w:lang w:val="uk-UA"/>
        </w:rPr>
        <w:t>»</w:t>
      </w:r>
      <w:r w:rsidRPr="0003376A">
        <w:rPr>
          <w:rFonts w:ascii="Times New Roman" w:hAnsi="Times New Roman"/>
          <w:lang w:val="uk-UA"/>
        </w:rPr>
        <w:t xml:space="preserve"> (соснові насадження)</w:t>
      </w:r>
    </w:p>
    <w:p w14:paraId="51FBD7FB" w14:textId="77777777" w:rsidR="00121A0F" w:rsidRDefault="00121A0F" w:rsidP="00121A0F">
      <w:pPr>
        <w:ind w:firstLine="709"/>
        <w:jc w:val="both"/>
        <w:rPr>
          <w:rFonts w:ascii="Times New Roman" w:hAnsi="Times New Roman"/>
          <w:lang w:val="uk-UA"/>
        </w:rPr>
      </w:pPr>
      <w:bookmarkStart w:id="85" w:name="_Hlk40193903"/>
    </w:p>
    <w:p w14:paraId="4599982B" w14:textId="77777777" w:rsidR="001D1C1D" w:rsidRPr="0003376A" w:rsidRDefault="00DC7073" w:rsidP="001D1C1D">
      <w:pPr>
        <w:pStyle w:val="3"/>
        <w:spacing w:before="0" w:after="0"/>
        <w:ind w:firstLine="709"/>
        <w:rPr>
          <w:rFonts w:ascii="Times New Roman" w:hAnsi="Times New Roman"/>
          <w:sz w:val="24"/>
          <w:szCs w:val="24"/>
          <w:lang w:val="uk-UA" w:eastAsia="ru-RU"/>
        </w:rPr>
      </w:pPr>
      <w:hyperlink r:id="rId60" w:anchor="RANGE!_Toc421798409" w:history="1">
        <w:r w:rsidR="001D1C1D" w:rsidRPr="0003376A">
          <w:rPr>
            <w:rFonts w:ascii="Times New Roman" w:hAnsi="Times New Roman"/>
            <w:sz w:val="24"/>
            <w:szCs w:val="24"/>
            <w:lang w:val="uk-UA" w:eastAsia="ru-RU"/>
          </w:rPr>
          <w:t xml:space="preserve">1.3.4. </w:t>
        </w:r>
        <w:r w:rsidR="001D1C1D">
          <w:rPr>
            <w:rFonts w:ascii="Times New Roman" w:hAnsi="Times New Roman"/>
            <w:sz w:val="24"/>
            <w:szCs w:val="24"/>
            <w:lang w:val="uk-UA" w:eastAsia="ru-RU"/>
          </w:rPr>
          <w:t>Відомості про землі</w:t>
        </w:r>
        <w:r w:rsidR="001D1C1D" w:rsidRPr="0003376A">
          <w:rPr>
            <w:rFonts w:ascii="Times New Roman" w:hAnsi="Times New Roman"/>
            <w:sz w:val="24"/>
            <w:szCs w:val="24"/>
            <w:lang w:val="uk-UA" w:eastAsia="ru-RU"/>
          </w:rPr>
          <w:t>.</w:t>
        </w:r>
      </w:hyperlink>
    </w:p>
    <w:p w14:paraId="306F7740" w14:textId="77777777" w:rsidR="001D1C1D" w:rsidRDefault="001D1C1D" w:rsidP="00121A0F">
      <w:pPr>
        <w:ind w:firstLine="709"/>
        <w:jc w:val="both"/>
        <w:rPr>
          <w:rFonts w:ascii="Times New Roman" w:hAnsi="Times New Roman"/>
          <w:lang w:val="uk-UA"/>
        </w:rPr>
      </w:pPr>
      <w:r w:rsidRPr="001D1C1D">
        <w:rPr>
          <w:rFonts w:ascii="Times New Roman" w:hAnsi="Times New Roman"/>
          <w:lang w:val="uk-UA"/>
        </w:rPr>
        <w:t>Відповідно до Указ</w:t>
      </w:r>
      <w:r>
        <w:rPr>
          <w:rFonts w:ascii="Times New Roman" w:hAnsi="Times New Roman"/>
          <w:lang w:val="uk-UA"/>
        </w:rPr>
        <w:t>ів</w:t>
      </w:r>
      <w:r w:rsidRPr="001D1C1D">
        <w:rPr>
          <w:rFonts w:ascii="Times New Roman" w:hAnsi="Times New Roman"/>
          <w:lang w:val="uk-UA"/>
        </w:rPr>
        <w:t xml:space="preserve"> Президента України від 27.08.2007 № 794/2017 (із змінами) </w:t>
      </w:r>
      <w:r>
        <w:rPr>
          <w:rFonts w:ascii="Times New Roman" w:hAnsi="Times New Roman"/>
          <w:lang w:val="uk-UA"/>
        </w:rPr>
        <w:t>«Про створення НПП «Голосіївський» та</w:t>
      </w:r>
      <w:r w:rsidRPr="001D1C1D">
        <w:rPr>
          <w:rFonts w:ascii="Times New Roman" w:hAnsi="Times New Roman"/>
          <w:lang w:val="uk-UA"/>
        </w:rPr>
        <w:t xml:space="preserve"> від 01.05.2014 № 446/2014 «Про зміну меж національного природного парку «Голосіївський»</w:t>
      </w:r>
      <w:r w:rsidR="00E30B80">
        <w:rPr>
          <w:rFonts w:ascii="Times New Roman" w:hAnsi="Times New Roman"/>
          <w:lang w:val="uk-UA"/>
        </w:rPr>
        <w:t xml:space="preserve"> Парк розташовується в межах Голосіївського, Оболонського та Подільського районів м. Києва. </w:t>
      </w:r>
      <w:r w:rsidRPr="001D1C1D">
        <w:rPr>
          <w:rFonts w:ascii="Times New Roman" w:hAnsi="Times New Roman"/>
          <w:lang w:val="uk-UA"/>
        </w:rPr>
        <w:t xml:space="preserve">До складу НПП входять </w:t>
      </w:r>
      <w:r w:rsidR="00E30B80">
        <w:rPr>
          <w:rFonts w:ascii="Times New Roman" w:hAnsi="Times New Roman"/>
          <w:lang w:val="uk-UA"/>
        </w:rPr>
        <w:t>ділянки</w:t>
      </w:r>
      <w:r w:rsidRPr="001D1C1D">
        <w:rPr>
          <w:rFonts w:ascii="Times New Roman" w:hAnsi="Times New Roman"/>
          <w:lang w:val="uk-UA"/>
        </w:rPr>
        <w:t xml:space="preserve"> наступних землекористувачів: адміністрації НПП, Інституту зоології ім. І.І. Шмальгаузена НАН України, Комунального підприємства «Лісопаркове господарство «Конча-Заспа», Національного університету біоресурсів і природокористування України, Комунального підприємства «Святошинське лісопаркове господарство».</w:t>
      </w:r>
    </w:p>
    <w:p w14:paraId="3F3E8C9F" w14:textId="77777777" w:rsidR="00E30B80" w:rsidRDefault="009E1B01" w:rsidP="00121A0F">
      <w:pPr>
        <w:ind w:firstLine="709"/>
        <w:jc w:val="both"/>
        <w:rPr>
          <w:rFonts w:ascii="Times New Roman" w:hAnsi="Times New Roman"/>
          <w:lang w:val="uk-UA"/>
        </w:rPr>
      </w:pPr>
      <w:r>
        <w:rPr>
          <w:rFonts w:ascii="Times New Roman" w:hAnsi="Times New Roman"/>
          <w:lang w:val="uk-UA"/>
        </w:rPr>
        <w:t>Відомості</w:t>
      </w:r>
      <w:r w:rsidR="00E30B80">
        <w:rPr>
          <w:rFonts w:ascii="Times New Roman" w:hAnsi="Times New Roman"/>
          <w:lang w:val="uk-UA"/>
        </w:rPr>
        <w:t xml:space="preserve"> про розподіл земель між землекористувачами</w:t>
      </w:r>
      <w:r>
        <w:rPr>
          <w:rFonts w:ascii="Times New Roman" w:hAnsi="Times New Roman"/>
          <w:lang w:val="uk-UA"/>
        </w:rPr>
        <w:t xml:space="preserve"> та їх розташування</w:t>
      </w:r>
      <w:r w:rsidR="00E30B80">
        <w:rPr>
          <w:rFonts w:ascii="Times New Roman" w:hAnsi="Times New Roman"/>
          <w:lang w:val="uk-UA"/>
        </w:rPr>
        <w:t xml:space="preserve"> міст</w:t>
      </w:r>
      <w:r>
        <w:rPr>
          <w:rFonts w:ascii="Times New Roman" w:hAnsi="Times New Roman"/>
          <w:lang w:val="uk-UA"/>
        </w:rPr>
        <w:t>я</w:t>
      </w:r>
      <w:r w:rsidR="00E30B80">
        <w:rPr>
          <w:rFonts w:ascii="Times New Roman" w:hAnsi="Times New Roman"/>
          <w:lang w:val="uk-UA"/>
        </w:rPr>
        <w:t>ться в п 1.1.1. (</w:t>
      </w:r>
      <w:r w:rsidRPr="009E1B01">
        <w:rPr>
          <w:rFonts w:ascii="Times New Roman" w:hAnsi="Times New Roman"/>
          <w:lang w:val="uk-UA"/>
        </w:rPr>
        <w:t>Відомості про місце розташування, межі, загальну площу Парку та ділянки, що надаються в постійне користування і ввійшли до його складу без вилучення у землекористувачів та землевласників</w:t>
      </w:r>
      <w:r w:rsidR="00E30B80">
        <w:rPr>
          <w:rFonts w:ascii="Times New Roman" w:hAnsi="Times New Roman"/>
          <w:lang w:val="uk-UA"/>
        </w:rPr>
        <w:t>)</w:t>
      </w:r>
      <w:r w:rsidR="00F4572A">
        <w:rPr>
          <w:rFonts w:ascii="Times New Roman" w:hAnsi="Times New Roman"/>
          <w:lang w:val="uk-UA"/>
        </w:rPr>
        <w:t>.</w:t>
      </w:r>
      <w:r w:rsidR="00E30B80">
        <w:rPr>
          <w:rFonts w:ascii="Times New Roman" w:hAnsi="Times New Roman"/>
          <w:lang w:val="uk-UA"/>
        </w:rPr>
        <w:t xml:space="preserve"> Інформація щодо розподілу земель лісового фонду</w:t>
      </w:r>
      <w:r>
        <w:rPr>
          <w:rFonts w:ascii="Times New Roman" w:hAnsi="Times New Roman"/>
          <w:lang w:val="uk-UA"/>
        </w:rPr>
        <w:t xml:space="preserve"> за основними категоріями</w:t>
      </w:r>
      <w:r w:rsidR="00E30B80">
        <w:rPr>
          <w:rFonts w:ascii="Times New Roman" w:hAnsi="Times New Roman"/>
          <w:lang w:val="uk-UA"/>
        </w:rPr>
        <w:t xml:space="preserve"> висвітлено у п. 1.3.1</w:t>
      </w:r>
      <w:r w:rsidR="00F4572A">
        <w:rPr>
          <w:rFonts w:ascii="Times New Roman" w:hAnsi="Times New Roman"/>
          <w:lang w:val="uk-UA"/>
        </w:rPr>
        <w:t>2.1 (</w:t>
      </w:r>
      <w:r w:rsidR="00F4572A" w:rsidRPr="00F4572A">
        <w:rPr>
          <w:rFonts w:ascii="Times New Roman" w:hAnsi="Times New Roman"/>
          <w:lang w:val="uk-UA"/>
        </w:rPr>
        <w:t>Розподіл земель лісового фонду</w:t>
      </w:r>
      <w:r w:rsidR="00F4572A">
        <w:rPr>
          <w:rFonts w:ascii="Times New Roman" w:hAnsi="Times New Roman"/>
          <w:lang w:val="uk-UA"/>
        </w:rPr>
        <w:t>).</w:t>
      </w:r>
    </w:p>
    <w:p w14:paraId="5DA57658" w14:textId="77777777" w:rsidR="001D1C1D" w:rsidRPr="0003376A" w:rsidRDefault="001D1C1D" w:rsidP="00121A0F">
      <w:pPr>
        <w:ind w:firstLine="709"/>
        <w:jc w:val="both"/>
        <w:rPr>
          <w:rFonts w:ascii="Times New Roman" w:hAnsi="Times New Roman"/>
          <w:lang w:val="uk-UA"/>
        </w:rPr>
      </w:pPr>
    </w:p>
    <w:bookmarkEnd w:id="85"/>
    <w:p w14:paraId="2FB9EBDB" w14:textId="77777777" w:rsidR="005A454F" w:rsidRPr="0003376A" w:rsidRDefault="00924ECA" w:rsidP="00BE395D">
      <w:pPr>
        <w:pStyle w:val="3"/>
        <w:spacing w:before="0" w:after="0"/>
        <w:ind w:firstLine="709"/>
        <w:rPr>
          <w:rFonts w:ascii="Times New Roman" w:hAnsi="Times New Roman"/>
          <w:sz w:val="24"/>
          <w:szCs w:val="24"/>
          <w:lang w:val="uk-UA" w:eastAsia="ru-RU"/>
        </w:rPr>
      </w:pPr>
      <w:r w:rsidRPr="0003376A">
        <w:rPr>
          <w:rFonts w:ascii="Times New Roman" w:hAnsi="Times New Roman"/>
          <w:lang w:val="uk-UA"/>
        </w:rPr>
        <w:fldChar w:fldCharType="begin"/>
      </w:r>
      <w:r w:rsidR="00CD7FAD">
        <w:rPr>
          <w:rFonts w:ascii="Times New Roman" w:hAnsi="Times New Roman"/>
          <w:lang w:val="uk-UA"/>
        </w:rPr>
        <w:instrText>HYPERLINK "C:\\Admin\\Downloads\\Голосыэво ТЗ.xlsx" \l "RANGE!_Toc421798409"</w:instrText>
      </w:r>
      <w:r w:rsidRPr="0003376A">
        <w:rPr>
          <w:rFonts w:ascii="Times New Roman" w:hAnsi="Times New Roman"/>
          <w:lang w:val="uk-UA"/>
        </w:rPr>
        <w:fldChar w:fldCharType="separate"/>
      </w:r>
      <w:bookmarkStart w:id="86" w:name="_Toc469954972"/>
      <w:bookmarkStart w:id="87" w:name="_Toc28007160"/>
      <w:r w:rsidR="005A454F" w:rsidRPr="0003376A">
        <w:rPr>
          <w:rFonts w:ascii="Times New Roman" w:hAnsi="Times New Roman"/>
          <w:sz w:val="24"/>
          <w:szCs w:val="24"/>
          <w:lang w:val="uk-UA" w:eastAsia="ru-RU"/>
        </w:rPr>
        <w:t>1.3.</w:t>
      </w:r>
      <w:r w:rsidR="001D1C1D">
        <w:rPr>
          <w:rFonts w:ascii="Times New Roman" w:hAnsi="Times New Roman"/>
          <w:sz w:val="24"/>
          <w:szCs w:val="24"/>
          <w:lang w:val="uk-UA" w:eastAsia="ru-RU"/>
        </w:rPr>
        <w:t>5</w:t>
      </w:r>
      <w:r w:rsidR="005A454F" w:rsidRPr="0003376A">
        <w:rPr>
          <w:rFonts w:ascii="Times New Roman" w:hAnsi="Times New Roman"/>
          <w:sz w:val="24"/>
          <w:szCs w:val="24"/>
          <w:lang w:val="uk-UA" w:eastAsia="ru-RU"/>
        </w:rPr>
        <w:t>. Інфраструктура та зв’язок.</w:t>
      </w:r>
      <w:bookmarkEnd w:id="86"/>
      <w:bookmarkEnd w:id="87"/>
      <w:r w:rsidRPr="0003376A">
        <w:rPr>
          <w:rFonts w:ascii="Times New Roman" w:hAnsi="Times New Roman"/>
          <w:sz w:val="24"/>
          <w:szCs w:val="24"/>
          <w:lang w:val="uk-UA" w:eastAsia="ru-RU"/>
        </w:rPr>
        <w:fldChar w:fldCharType="end"/>
      </w:r>
    </w:p>
    <w:p w14:paraId="0A99FAE4"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Розміщення Парку на території великого міста Київ є визначальним фактором високого рівня розвитку інфраструктури та зв’язку. Близькість території Парку до станцій метро </w:t>
      </w:r>
      <w:r w:rsidR="00AE5964">
        <w:rPr>
          <w:rFonts w:ascii="Times New Roman" w:hAnsi="Times New Roman"/>
          <w:lang w:val="uk-UA"/>
        </w:rPr>
        <w:t>«</w:t>
      </w:r>
      <w:r w:rsidRPr="0003376A">
        <w:rPr>
          <w:rFonts w:ascii="Times New Roman" w:hAnsi="Times New Roman"/>
          <w:lang w:val="uk-UA"/>
        </w:rPr>
        <w:t>Теремки</w:t>
      </w:r>
      <w:r w:rsidR="00AE5964">
        <w:rPr>
          <w:rFonts w:ascii="Times New Roman" w:hAnsi="Times New Roman"/>
          <w:lang w:val="uk-UA"/>
        </w:rPr>
        <w:t>»</w:t>
      </w:r>
      <w:r w:rsidRPr="0003376A">
        <w:rPr>
          <w:rFonts w:ascii="Times New Roman" w:hAnsi="Times New Roman"/>
          <w:lang w:val="uk-UA"/>
        </w:rPr>
        <w:t xml:space="preserve">, </w:t>
      </w:r>
      <w:r w:rsidR="00AE5964">
        <w:rPr>
          <w:rFonts w:ascii="Times New Roman" w:hAnsi="Times New Roman"/>
          <w:lang w:val="uk-UA"/>
        </w:rPr>
        <w:t>«</w:t>
      </w:r>
      <w:r w:rsidRPr="0003376A">
        <w:rPr>
          <w:rFonts w:ascii="Times New Roman" w:hAnsi="Times New Roman"/>
          <w:lang w:val="uk-UA"/>
        </w:rPr>
        <w:t>Іподром</w:t>
      </w:r>
      <w:r w:rsidR="00AE5964">
        <w:rPr>
          <w:rFonts w:ascii="Times New Roman" w:hAnsi="Times New Roman"/>
          <w:lang w:val="uk-UA"/>
        </w:rPr>
        <w:t>»</w:t>
      </w:r>
      <w:r w:rsidRPr="0003376A">
        <w:rPr>
          <w:rFonts w:ascii="Times New Roman" w:hAnsi="Times New Roman"/>
          <w:lang w:val="uk-UA"/>
        </w:rPr>
        <w:t xml:space="preserve">, </w:t>
      </w:r>
      <w:r w:rsidR="00AE5964">
        <w:rPr>
          <w:rFonts w:ascii="Times New Roman" w:hAnsi="Times New Roman"/>
          <w:lang w:val="uk-UA"/>
        </w:rPr>
        <w:t>«</w:t>
      </w:r>
      <w:r w:rsidRPr="0003376A">
        <w:rPr>
          <w:rFonts w:ascii="Times New Roman" w:hAnsi="Times New Roman"/>
          <w:lang w:val="uk-UA"/>
        </w:rPr>
        <w:t>Виставковий центр</w:t>
      </w:r>
      <w:r w:rsidR="00AE5964">
        <w:rPr>
          <w:rFonts w:ascii="Times New Roman" w:hAnsi="Times New Roman"/>
          <w:lang w:val="uk-UA"/>
        </w:rPr>
        <w:t>»</w:t>
      </w:r>
      <w:r w:rsidRPr="0003376A">
        <w:rPr>
          <w:rFonts w:ascii="Times New Roman" w:hAnsi="Times New Roman"/>
          <w:lang w:val="uk-UA"/>
        </w:rPr>
        <w:t xml:space="preserve">, </w:t>
      </w:r>
      <w:r w:rsidR="00AE5964">
        <w:rPr>
          <w:rFonts w:ascii="Times New Roman" w:hAnsi="Times New Roman"/>
          <w:lang w:val="uk-UA"/>
        </w:rPr>
        <w:t>«</w:t>
      </w:r>
      <w:r w:rsidRPr="0003376A">
        <w:rPr>
          <w:rFonts w:ascii="Times New Roman" w:hAnsi="Times New Roman"/>
          <w:lang w:val="uk-UA"/>
        </w:rPr>
        <w:t>Деміївська</w:t>
      </w:r>
      <w:r w:rsidR="00AE5964">
        <w:rPr>
          <w:rFonts w:ascii="Times New Roman" w:hAnsi="Times New Roman"/>
          <w:lang w:val="uk-UA"/>
        </w:rPr>
        <w:t>»</w:t>
      </w:r>
      <w:r w:rsidRPr="0003376A">
        <w:rPr>
          <w:rFonts w:ascii="Times New Roman" w:hAnsi="Times New Roman"/>
          <w:lang w:val="uk-UA"/>
        </w:rPr>
        <w:t xml:space="preserve">, </w:t>
      </w:r>
      <w:r w:rsidR="00AE5964">
        <w:rPr>
          <w:rFonts w:ascii="Times New Roman" w:hAnsi="Times New Roman"/>
          <w:lang w:val="uk-UA"/>
        </w:rPr>
        <w:t>«</w:t>
      </w:r>
      <w:r w:rsidRPr="0003376A">
        <w:rPr>
          <w:rFonts w:ascii="Times New Roman" w:hAnsi="Times New Roman"/>
          <w:lang w:val="uk-UA"/>
        </w:rPr>
        <w:t>Видубичі</w:t>
      </w:r>
      <w:r w:rsidR="00AE5964">
        <w:rPr>
          <w:rFonts w:ascii="Times New Roman" w:hAnsi="Times New Roman"/>
          <w:lang w:val="uk-UA"/>
        </w:rPr>
        <w:t>»</w:t>
      </w:r>
      <w:r w:rsidRPr="0003376A">
        <w:rPr>
          <w:rFonts w:ascii="Times New Roman" w:hAnsi="Times New Roman"/>
          <w:lang w:val="uk-UA"/>
        </w:rPr>
        <w:t xml:space="preserve">, </w:t>
      </w:r>
      <w:r w:rsidR="00AE5964">
        <w:rPr>
          <w:rFonts w:ascii="Times New Roman" w:hAnsi="Times New Roman"/>
          <w:lang w:val="uk-UA"/>
        </w:rPr>
        <w:t>«</w:t>
      </w:r>
      <w:r w:rsidRPr="0003376A">
        <w:rPr>
          <w:rFonts w:ascii="Times New Roman" w:hAnsi="Times New Roman"/>
          <w:lang w:val="uk-UA"/>
        </w:rPr>
        <w:t>Либідська</w:t>
      </w:r>
      <w:r w:rsidR="00AE5964">
        <w:rPr>
          <w:rFonts w:ascii="Times New Roman" w:hAnsi="Times New Roman"/>
          <w:lang w:val="uk-UA"/>
        </w:rPr>
        <w:t>»</w:t>
      </w:r>
      <w:r w:rsidRPr="0003376A">
        <w:rPr>
          <w:rFonts w:ascii="Times New Roman" w:hAnsi="Times New Roman"/>
          <w:lang w:val="uk-UA"/>
        </w:rPr>
        <w:t>, до наземних зупинок громадського транспорту по проспектам Голосіївський, Науки, Столичне шосе, вулиць академіка Заболотного, академіка Тронька та Пироговський шлях, ліні</w:t>
      </w:r>
      <w:r w:rsidR="004E6318" w:rsidRPr="0003376A">
        <w:rPr>
          <w:rFonts w:ascii="Times New Roman" w:hAnsi="Times New Roman"/>
          <w:lang w:val="uk-UA"/>
        </w:rPr>
        <w:t>ї</w:t>
      </w:r>
      <w:r w:rsidRPr="0003376A">
        <w:rPr>
          <w:rFonts w:ascii="Times New Roman" w:hAnsi="Times New Roman"/>
          <w:lang w:val="uk-UA"/>
        </w:rPr>
        <w:t xml:space="preserve"> приміського залізничного сполучення Київ-Українка визначають транспортну доступність для туристів та рекреантів.</w:t>
      </w:r>
    </w:p>
    <w:p w14:paraId="503AB77F"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Значна частина пасажирського потоку забезпечується приміським залізничним транспортом. У безпосередній близькості до Парку існують платформи – зупинки (Лісники, </w:t>
      </w:r>
      <w:r w:rsidR="004E6318" w:rsidRPr="0003376A">
        <w:rPr>
          <w:rFonts w:ascii="Times New Roman" w:hAnsi="Times New Roman"/>
          <w:lang w:val="uk-UA"/>
        </w:rPr>
        <w:t>Підгірці</w:t>
      </w:r>
      <w:r w:rsidRPr="0003376A">
        <w:rPr>
          <w:rFonts w:ascii="Times New Roman" w:hAnsi="Times New Roman"/>
          <w:lang w:val="uk-UA"/>
        </w:rPr>
        <w:t xml:space="preserve">) та залізничний вокзал південніше хутора Мриги. Крім того, зовнішні транспортні пасажирські сполучення частково задовольняються автобусами приміських ліній, які в межах </w:t>
      </w:r>
      <w:r w:rsidRPr="0003376A">
        <w:rPr>
          <w:rFonts w:ascii="Times New Roman" w:hAnsi="Times New Roman"/>
          <w:lang w:val="uk-UA"/>
        </w:rPr>
        <w:lastRenderedPageBreak/>
        <w:t xml:space="preserve">Конча-Заспівського лісопарку мають зупинки в місцях найбільшого розміщення закладів довгострокового </w:t>
      </w:r>
      <w:r w:rsidR="00E67E8F" w:rsidRPr="0003376A">
        <w:rPr>
          <w:rFonts w:ascii="Times New Roman" w:hAnsi="Times New Roman"/>
          <w:lang w:val="uk-UA"/>
        </w:rPr>
        <w:t xml:space="preserve">відпочинку </w:t>
      </w:r>
      <w:r w:rsidRPr="0003376A">
        <w:rPr>
          <w:rFonts w:ascii="Times New Roman" w:hAnsi="Times New Roman"/>
          <w:lang w:val="uk-UA"/>
        </w:rPr>
        <w:t>та місц</w:t>
      </w:r>
      <w:r w:rsidR="00FB7AB2" w:rsidRPr="0003376A">
        <w:rPr>
          <w:rFonts w:ascii="Times New Roman" w:hAnsi="Times New Roman"/>
          <w:lang w:val="uk-UA"/>
        </w:rPr>
        <w:t>ях</w:t>
      </w:r>
      <w:r w:rsidRPr="0003376A">
        <w:rPr>
          <w:rFonts w:ascii="Times New Roman" w:hAnsi="Times New Roman"/>
          <w:lang w:val="uk-UA"/>
        </w:rPr>
        <w:t xml:space="preserve"> короткочасного відпочинку.</w:t>
      </w:r>
    </w:p>
    <w:p w14:paraId="779E6597"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Нафто- та газопроводи розташовані в південній частині </w:t>
      </w:r>
      <w:r w:rsidR="00DE178E" w:rsidRPr="0003376A">
        <w:rPr>
          <w:rFonts w:ascii="Times New Roman" w:hAnsi="Times New Roman"/>
          <w:lang w:val="uk-UA"/>
        </w:rPr>
        <w:t>П</w:t>
      </w:r>
      <w:r w:rsidRPr="0003376A">
        <w:rPr>
          <w:rFonts w:ascii="Times New Roman" w:hAnsi="Times New Roman"/>
          <w:lang w:val="uk-UA"/>
        </w:rPr>
        <w:t>арку. Водопровідна мережа розміщується, головним чином, в межах Голосіївського ліс</w:t>
      </w:r>
      <w:r w:rsidR="00951398" w:rsidRPr="0003376A">
        <w:rPr>
          <w:rFonts w:ascii="Times New Roman" w:hAnsi="Times New Roman"/>
          <w:lang w:val="uk-UA"/>
        </w:rPr>
        <w:t>у</w:t>
      </w:r>
      <w:r w:rsidRPr="0003376A">
        <w:rPr>
          <w:rFonts w:ascii="Times New Roman" w:hAnsi="Times New Roman"/>
          <w:lang w:val="uk-UA"/>
        </w:rPr>
        <w:t>.</w:t>
      </w:r>
    </w:p>
    <w:p w14:paraId="12AC459F"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У сучасних умовах зв'язок на території Парку представлений стільниковим і стаціонарним типами. </w:t>
      </w:r>
    </w:p>
    <w:p w14:paraId="75F7B0A9"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Найпоширенішим видом зв’язку є стільниковий. Стільниковий зв'язок (мобільний зв'язок) – один з видів мобільного радіозв'язку, в основі якого лежить стільникова мережа. Це найбільш сучасна технологія телефонного зв'язку на сьогодні. Ключова особливість полягає в тому, що загальна зона покриття ділиться на осередки (стільники), що визначаються зонами покриття окремих базових станцій (БС). Стільники частково перекриваються й разом утворюють мережу. На ідеальній (рівній та без забудови) поверхні зона покриття однієї БС являє собою коло, тому складена з них мережа має вигляд стільника із шестикутними осередками (стільниками).</w:t>
      </w:r>
    </w:p>
    <w:p w14:paraId="3A4143AC"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Переваги стільникового зв'язку очевидні: мобільний телефон дає свободу пересування по всій території обслуговування мережі, кожен абонент може вибрати найбільш підходящий тариф обслуговування. Крім послуг телефонного зв'язку, стільниковий зв'язок пропонує додаткові послуги залежно від телефона (дзвінки, голосова пошта, переадресація, SMS, MMS, EMS, GPRS, EDGE, 3G, Скайп і т.</w:t>
      </w:r>
      <w:r w:rsidR="001C30B5">
        <w:rPr>
          <w:rFonts w:ascii="Times New Roman" w:hAnsi="Times New Roman"/>
          <w:lang w:val="uk-UA"/>
        </w:rPr>
        <w:t xml:space="preserve"> </w:t>
      </w:r>
      <w:r w:rsidRPr="0003376A">
        <w:rPr>
          <w:rFonts w:ascii="Times New Roman" w:hAnsi="Times New Roman"/>
          <w:lang w:val="uk-UA"/>
        </w:rPr>
        <w:t>д.). Розширюється мережа і послуги мобільного зв’язку операторів Київстар, Водафон, Лайф.</w:t>
      </w:r>
    </w:p>
    <w:p w14:paraId="74CDF61F"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Мережа Інтернет також є досить поширеною в межах Парку. Вона дає змогу додаткової комунікації.</w:t>
      </w:r>
    </w:p>
    <w:p w14:paraId="1C67FEE5"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Телефонна мережа стаціонарного зв’язку є добре розгалуженою й дозволяє частково задовольняти потребу Парку, але популярність такого зв’язку натепер невисока. </w:t>
      </w:r>
    </w:p>
    <w:p w14:paraId="5CAA65F1" w14:textId="77777777" w:rsidR="005A454F" w:rsidRPr="0003376A" w:rsidRDefault="005A454F" w:rsidP="00BE395D">
      <w:pPr>
        <w:ind w:firstLine="709"/>
        <w:jc w:val="both"/>
        <w:rPr>
          <w:rFonts w:ascii="Times New Roman" w:eastAsia="Times New Roman" w:hAnsi="Times New Roman"/>
          <w:lang w:val="uk-UA" w:eastAsia="ru-RU"/>
        </w:rPr>
      </w:pPr>
    </w:p>
    <w:p w14:paraId="1015A4B9" w14:textId="77777777" w:rsidR="005A454F" w:rsidRPr="0003376A" w:rsidRDefault="00DC7073" w:rsidP="00BE395D">
      <w:pPr>
        <w:pStyle w:val="3"/>
        <w:spacing w:before="0" w:after="0"/>
        <w:ind w:firstLine="709"/>
        <w:rPr>
          <w:rFonts w:ascii="Times New Roman" w:hAnsi="Times New Roman"/>
          <w:sz w:val="24"/>
          <w:szCs w:val="24"/>
          <w:lang w:val="uk-UA" w:eastAsia="ru-RU"/>
        </w:rPr>
      </w:pPr>
      <w:hyperlink r:id="rId61" w:anchor="RANGE!_Toc421798411" w:history="1">
        <w:bookmarkStart w:id="88" w:name="_Toc469954973"/>
        <w:bookmarkStart w:id="89" w:name="_Toc28007161"/>
        <w:r w:rsidR="005A454F" w:rsidRPr="0003376A">
          <w:rPr>
            <w:rFonts w:ascii="Times New Roman" w:hAnsi="Times New Roman"/>
            <w:sz w:val="24"/>
            <w:szCs w:val="24"/>
            <w:lang w:val="uk-UA" w:eastAsia="ru-RU"/>
          </w:rPr>
          <w:t>1.3.</w:t>
        </w:r>
        <w:r w:rsidR="001D1C1D">
          <w:rPr>
            <w:rFonts w:ascii="Times New Roman" w:hAnsi="Times New Roman"/>
            <w:sz w:val="24"/>
            <w:szCs w:val="24"/>
            <w:lang w:val="uk-UA" w:eastAsia="ru-RU"/>
          </w:rPr>
          <w:t>6</w:t>
        </w:r>
        <w:r w:rsidR="005A454F" w:rsidRPr="0003376A">
          <w:rPr>
            <w:rFonts w:ascii="Times New Roman" w:hAnsi="Times New Roman"/>
            <w:sz w:val="24"/>
            <w:szCs w:val="24"/>
            <w:lang w:val="uk-UA" w:eastAsia="ru-RU"/>
          </w:rPr>
          <w:t>. Побутове обслуговування та громадське харчування.</w:t>
        </w:r>
        <w:bookmarkEnd w:id="88"/>
        <w:bookmarkEnd w:id="89"/>
      </w:hyperlink>
    </w:p>
    <w:p w14:paraId="295CFC57" w14:textId="6B754FD2"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На території Голосіївського району м. Києва зареєстровано понад 170 підприємств громадського харчування.</w:t>
      </w:r>
      <w:r w:rsidR="00B52FFA" w:rsidRPr="0003376A">
        <w:rPr>
          <w:rFonts w:ascii="Times New Roman" w:hAnsi="Times New Roman"/>
          <w:lang w:val="uk-UA"/>
        </w:rPr>
        <w:t xml:space="preserve"> </w:t>
      </w:r>
      <w:r w:rsidRPr="0003376A">
        <w:rPr>
          <w:rFonts w:ascii="Times New Roman" w:hAnsi="Times New Roman"/>
          <w:lang w:val="uk-UA"/>
        </w:rPr>
        <w:t xml:space="preserve">На частині території, що надана Парку у постійне користування, об’єктів громадського харчування не розміщено. </w:t>
      </w:r>
      <w:r w:rsidRPr="004F7AB8">
        <w:rPr>
          <w:rFonts w:ascii="Times New Roman" w:hAnsi="Times New Roman"/>
          <w:lang w:val="uk-UA"/>
        </w:rPr>
        <w:t xml:space="preserve">На території Парку без вилучення (Голосіївський парк ім. М. Рильського, КП ЛПГ </w:t>
      </w:r>
      <w:r w:rsidR="00AE5964" w:rsidRPr="004F7AB8">
        <w:rPr>
          <w:rFonts w:ascii="Times New Roman" w:hAnsi="Times New Roman"/>
          <w:lang w:val="uk-UA"/>
        </w:rPr>
        <w:t>«</w:t>
      </w:r>
      <w:r w:rsidRPr="004F7AB8">
        <w:rPr>
          <w:rFonts w:ascii="Times New Roman" w:hAnsi="Times New Roman"/>
          <w:lang w:val="uk-UA"/>
        </w:rPr>
        <w:t>Конча-Заспа</w:t>
      </w:r>
      <w:r w:rsidR="00AE5964" w:rsidRPr="004F7AB8">
        <w:rPr>
          <w:rFonts w:ascii="Times New Roman" w:hAnsi="Times New Roman"/>
          <w:lang w:val="uk-UA"/>
        </w:rPr>
        <w:t>»</w:t>
      </w:r>
      <w:r w:rsidRPr="004F7AB8">
        <w:rPr>
          <w:rFonts w:ascii="Times New Roman" w:hAnsi="Times New Roman"/>
          <w:lang w:val="uk-UA"/>
        </w:rPr>
        <w:t>) розміщено</w:t>
      </w:r>
      <w:r w:rsidR="004F7AB8" w:rsidRPr="004F7AB8">
        <w:rPr>
          <w:rFonts w:ascii="Times New Roman" w:hAnsi="Times New Roman"/>
          <w:lang w:val="uk-UA"/>
        </w:rPr>
        <w:t xml:space="preserve"> </w:t>
      </w:r>
      <w:r w:rsidRPr="004F7AB8">
        <w:rPr>
          <w:rFonts w:ascii="Times New Roman" w:hAnsi="Times New Roman"/>
          <w:lang w:val="uk-UA"/>
        </w:rPr>
        <w:t>заклад</w:t>
      </w:r>
      <w:r w:rsidR="004F7AB8" w:rsidRPr="004F7AB8">
        <w:rPr>
          <w:rFonts w:ascii="Times New Roman" w:hAnsi="Times New Roman"/>
          <w:lang w:val="uk-UA"/>
        </w:rPr>
        <w:t>и</w:t>
      </w:r>
      <w:r w:rsidRPr="004F7AB8">
        <w:rPr>
          <w:rFonts w:ascii="Times New Roman" w:hAnsi="Times New Roman"/>
          <w:lang w:val="uk-UA"/>
        </w:rPr>
        <w:t xml:space="preserve"> громадського харчування –</w:t>
      </w:r>
      <w:r w:rsidR="00F83499" w:rsidRPr="004F7AB8">
        <w:rPr>
          <w:rFonts w:ascii="Times New Roman" w:hAnsi="Times New Roman"/>
          <w:lang w:val="uk-UA"/>
        </w:rPr>
        <w:t xml:space="preserve"> кафе та ресторани (табл. 1.3.7</w:t>
      </w:r>
      <w:r w:rsidRPr="004F7AB8">
        <w:rPr>
          <w:rFonts w:ascii="Times New Roman" w:hAnsi="Times New Roman"/>
          <w:lang w:val="uk-UA"/>
        </w:rPr>
        <w:t>).</w:t>
      </w:r>
      <w:r w:rsidRPr="0003376A">
        <w:rPr>
          <w:rFonts w:ascii="Times New Roman" w:hAnsi="Times New Roman"/>
          <w:lang w:val="uk-UA"/>
        </w:rPr>
        <w:t xml:space="preserve"> </w:t>
      </w:r>
    </w:p>
    <w:p w14:paraId="6F4952BF" w14:textId="77777777" w:rsidR="005A454F" w:rsidRPr="0003376A" w:rsidRDefault="005A454F" w:rsidP="00BE395D">
      <w:pPr>
        <w:jc w:val="right"/>
        <w:rPr>
          <w:rFonts w:ascii="Times New Roman" w:hAnsi="Times New Roman"/>
          <w:lang w:val="uk-UA"/>
        </w:rPr>
      </w:pPr>
      <w:r w:rsidRPr="0003376A">
        <w:rPr>
          <w:rFonts w:ascii="Times New Roman" w:hAnsi="Times New Roman"/>
          <w:lang w:val="uk-UA"/>
        </w:rPr>
        <w:t>Таблиця 1.3.</w:t>
      </w:r>
      <w:r w:rsidR="00F83499" w:rsidRPr="0003376A">
        <w:rPr>
          <w:rFonts w:ascii="Times New Roman" w:hAnsi="Times New Roman"/>
          <w:lang w:val="uk-UA"/>
        </w:rPr>
        <w:t>7</w:t>
      </w:r>
      <w:r w:rsidRPr="0003376A">
        <w:rPr>
          <w:rFonts w:ascii="Times New Roman" w:hAnsi="Times New Roman"/>
          <w:lang w:val="uk-UA"/>
        </w:rPr>
        <w:t xml:space="preserve"> </w:t>
      </w:r>
    </w:p>
    <w:p w14:paraId="6AF84B9E"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Характеристика об’єктів громадського харчування Голосіївського р</w:t>
      </w:r>
      <w:r w:rsidR="00B52FFA" w:rsidRPr="0003376A">
        <w:rPr>
          <w:rFonts w:ascii="Times New Roman" w:hAnsi="Times New Roman"/>
          <w:lang w:val="uk-UA"/>
        </w:rPr>
        <w:t>-н</w:t>
      </w:r>
      <w:r w:rsidRPr="0003376A">
        <w:rPr>
          <w:rFonts w:ascii="Times New Roman" w:hAnsi="Times New Roman"/>
          <w:lang w:val="uk-UA"/>
        </w:rPr>
        <w:t>у</w:t>
      </w: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1748"/>
        <w:gridCol w:w="1838"/>
        <w:gridCol w:w="2578"/>
        <w:gridCol w:w="2806"/>
      </w:tblGrid>
      <w:tr w:rsidR="005A454F" w:rsidRPr="0003376A" w14:paraId="21EDE47D" w14:textId="77777777" w:rsidTr="00B52FFA">
        <w:trPr>
          <w:jc w:val="center"/>
        </w:trPr>
        <w:tc>
          <w:tcPr>
            <w:tcW w:w="613" w:type="dxa"/>
            <w:tcBorders>
              <w:top w:val="single" w:sz="4" w:space="0" w:color="auto"/>
              <w:left w:val="single" w:sz="4" w:space="0" w:color="auto"/>
              <w:bottom w:val="single" w:sz="4" w:space="0" w:color="auto"/>
              <w:right w:val="single" w:sz="4" w:space="0" w:color="auto"/>
            </w:tcBorders>
            <w:vAlign w:val="center"/>
          </w:tcPr>
          <w:p w14:paraId="5279CB55"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 з</w:t>
            </w:r>
            <w:r w:rsidR="001C30B5">
              <w:rPr>
                <w:rFonts w:ascii="Times New Roman" w:hAnsi="Times New Roman"/>
                <w:shd w:val="clear" w:color="auto" w:fill="FFFFFF"/>
                <w:lang w:val="uk-UA"/>
              </w:rPr>
              <w:t>/з</w:t>
            </w:r>
          </w:p>
        </w:tc>
        <w:tc>
          <w:tcPr>
            <w:tcW w:w="1748" w:type="dxa"/>
            <w:tcBorders>
              <w:top w:val="single" w:sz="4" w:space="0" w:color="auto"/>
              <w:left w:val="single" w:sz="4" w:space="0" w:color="auto"/>
              <w:bottom w:val="single" w:sz="4" w:space="0" w:color="auto"/>
              <w:right w:val="single" w:sz="4" w:space="0" w:color="auto"/>
            </w:tcBorders>
            <w:vAlign w:val="center"/>
          </w:tcPr>
          <w:p w14:paraId="257A5B1D"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Тип закладу</w:t>
            </w:r>
          </w:p>
        </w:tc>
        <w:tc>
          <w:tcPr>
            <w:tcW w:w="1838" w:type="dxa"/>
            <w:tcBorders>
              <w:top w:val="single" w:sz="4" w:space="0" w:color="auto"/>
              <w:left w:val="single" w:sz="4" w:space="0" w:color="auto"/>
              <w:bottom w:val="single" w:sz="4" w:space="0" w:color="auto"/>
              <w:right w:val="single" w:sz="4" w:space="0" w:color="auto"/>
            </w:tcBorders>
            <w:vAlign w:val="center"/>
          </w:tcPr>
          <w:p w14:paraId="62063C34"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Назва закладу</w:t>
            </w:r>
          </w:p>
        </w:tc>
        <w:tc>
          <w:tcPr>
            <w:tcW w:w="2578" w:type="dxa"/>
            <w:tcBorders>
              <w:top w:val="single" w:sz="4" w:space="0" w:color="auto"/>
              <w:left w:val="single" w:sz="4" w:space="0" w:color="auto"/>
              <w:bottom w:val="single" w:sz="4" w:space="0" w:color="auto"/>
              <w:right w:val="single" w:sz="4" w:space="0" w:color="auto"/>
            </w:tcBorders>
            <w:vAlign w:val="center"/>
          </w:tcPr>
          <w:p w14:paraId="24407A79"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Адреса</w:t>
            </w:r>
          </w:p>
        </w:tc>
        <w:tc>
          <w:tcPr>
            <w:tcW w:w="2806" w:type="dxa"/>
            <w:tcBorders>
              <w:top w:val="single" w:sz="4" w:space="0" w:color="auto"/>
              <w:left w:val="single" w:sz="4" w:space="0" w:color="auto"/>
              <w:bottom w:val="single" w:sz="4" w:space="0" w:color="auto"/>
              <w:right w:val="single" w:sz="4" w:space="0" w:color="auto"/>
            </w:tcBorders>
            <w:vAlign w:val="center"/>
          </w:tcPr>
          <w:p w14:paraId="58A736CB"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Контакти</w:t>
            </w:r>
          </w:p>
        </w:tc>
      </w:tr>
      <w:tr w:rsidR="005A454F" w:rsidRPr="0003376A" w14:paraId="50985FE5" w14:textId="77777777" w:rsidTr="00B52FFA">
        <w:trPr>
          <w:jc w:val="center"/>
        </w:trPr>
        <w:tc>
          <w:tcPr>
            <w:tcW w:w="613" w:type="dxa"/>
            <w:tcBorders>
              <w:top w:val="single" w:sz="4" w:space="0" w:color="auto"/>
              <w:left w:val="single" w:sz="4" w:space="0" w:color="auto"/>
              <w:bottom w:val="single" w:sz="4" w:space="0" w:color="auto"/>
              <w:right w:val="single" w:sz="4" w:space="0" w:color="auto"/>
            </w:tcBorders>
            <w:vAlign w:val="center"/>
          </w:tcPr>
          <w:p w14:paraId="3E63419D"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1</w:t>
            </w:r>
          </w:p>
        </w:tc>
        <w:tc>
          <w:tcPr>
            <w:tcW w:w="1748" w:type="dxa"/>
            <w:tcBorders>
              <w:top w:val="single" w:sz="4" w:space="0" w:color="auto"/>
              <w:left w:val="single" w:sz="4" w:space="0" w:color="auto"/>
              <w:bottom w:val="single" w:sz="4" w:space="0" w:color="auto"/>
              <w:right w:val="single" w:sz="4" w:space="0" w:color="auto"/>
            </w:tcBorders>
            <w:vAlign w:val="center"/>
          </w:tcPr>
          <w:p w14:paraId="00D8F257"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Ресторанний комплекс</w:t>
            </w:r>
          </w:p>
        </w:tc>
        <w:tc>
          <w:tcPr>
            <w:tcW w:w="1838" w:type="dxa"/>
            <w:tcBorders>
              <w:top w:val="single" w:sz="4" w:space="0" w:color="auto"/>
              <w:left w:val="single" w:sz="4" w:space="0" w:color="auto"/>
              <w:bottom w:val="single" w:sz="4" w:space="0" w:color="auto"/>
              <w:right w:val="single" w:sz="4" w:space="0" w:color="auto"/>
            </w:tcBorders>
            <w:vAlign w:val="center"/>
          </w:tcPr>
          <w:p w14:paraId="1DD59FF7"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Голосіївський двір</w:t>
            </w:r>
          </w:p>
        </w:tc>
        <w:tc>
          <w:tcPr>
            <w:tcW w:w="2578" w:type="dxa"/>
            <w:tcBorders>
              <w:top w:val="single" w:sz="4" w:space="0" w:color="auto"/>
              <w:left w:val="single" w:sz="4" w:space="0" w:color="auto"/>
              <w:bottom w:val="single" w:sz="4" w:space="0" w:color="auto"/>
              <w:right w:val="single" w:sz="4" w:space="0" w:color="auto"/>
            </w:tcBorders>
            <w:vAlign w:val="center"/>
          </w:tcPr>
          <w:p w14:paraId="27668E97"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lang w:val="uk-UA"/>
              </w:rPr>
              <w:t>Київ, просп. Голосіївський, 87-б</w:t>
            </w:r>
          </w:p>
        </w:tc>
        <w:tc>
          <w:tcPr>
            <w:tcW w:w="2806" w:type="dxa"/>
            <w:tcBorders>
              <w:top w:val="single" w:sz="4" w:space="0" w:color="auto"/>
              <w:left w:val="single" w:sz="4" w:space="0" w:color="auto"/>
              <w:bottom w:val="single" w:sz="4" w:space="0" w:color="auto"/>
              <w:right w:val="single" w:sz="4" w:space="0" w:color="auto"/>
            </w:tcBorders>
            <w:vAlign w:val="center"/>
          </w:tcPr>
          <w:p w14:paraId="2478FD41"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 xml:space="preserve">Тел.: (044) 259 00 01 </w:t>
            </w:r>
          </w:p>
        </w:tc>
      </w:tr>
      <w:tr w:rsidR="005A454F" w:rsidRPr="0003376A" w14:paraId="440EC950" w14:textId="77777777" w:rsidTr="00B52FFA">
        <w:trPr>
          <w:jc w:val="center"/>
        </w:trPr>
        <w:tc>
          <w:tcPr>
            <w:tcW w:w="613" w:type="dxa"/>
            <w:tcBorders>
              <w:top w:val="single" w:sz="4" w:space="0" w:color="auto"/>
              <w:left w:val="single" w:sz="4" w:space="0" w:color="auto"/>
              <w:bottom w:val="single" w:sz="4" w:space="0" w:color="auto"/>
              <w:right w:val="single" w:sz="4" w:space="0" w:color="auto"/>
            </w:tcBorders>
            <w:vAlign w:val="center"/>
          </w:tcPr>
          <w:p w14:paraId="00A3BC02"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2</w:t>
            </w:r>
          </w:p>
        </w:tc>
        <w:tc>
          <w:tcPr>
            <w:tcW w:w="1748" w:type="dxa"/>
            <w:tcBorders>
              <w:top w:val="single" w:sz="4" w:space="0" w:color="auto"/>
              <w:left w:val="single" w:sz="4" w:space="0" w:color="auto"/>
              <w:bottom w:val="single" w:sz="4" w:space="0" w:color="auto"/>
              <w:right w:val="single" w:sz="4" w:space="0" w:color="auto"/>
            </w:tcBorders>
            <w:vAlign w:val="center"/>
          </w:tcPr>
          <w:p w14:paraId="2470526C"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Кафе</w:t>
            </w:r>
          </w:p>
        </w:tc>
        <w:tc>
          <w:tcPr>
            <w:tcW w:w="1838" w:type="dxa"/>
            <w:tcBorders>
              <w:top w:val="single" w:sz="4" w:space="0" w:color="auto"/>
              <w:left w:val="single" w:sz="4" w:space="0" w:color="auto"/>
              <w:bottom w:val="single" w:sz="4" w:space="0" w:color="auto"/>
              <w:right w:val="single" w:sz="4" w:space="0" w:color="auto"/>
            </w:tcBorders>
            <w:vAlign w:val="center"/>
          </w:tcPr>
          <w:p w14:paraId="0416CDD5"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lang w:val="uk-UA"/>
              </w:rPr>
              <w:t>Евар</w:t>
            </w:r>
          </w:p>
        </w:tc>
        <w:tc>
          <w:tcPr>
            <w:tcW w:w="2578" w:type="dxa"/>
            <w:tcBorders>
              <w:top w:val="single" w:sz="4" w:space="0" w:color="auto"/>
              <w:left w:val="single" w:sz="4" w:space="0" w:color="auto"/>
              <w:bottom w:val="single" w:sz="4" w:space="0" w:color="auto"/>
              <w:right w:val="single" w:sz="4" w:space="0" w:color="auto"/>
            </w:tcBorders>
            <w:vAlign w:val="center"/>
          </w:tcPr>
          <w:p w14:paraId="79E32620"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lang w:val="uk-UA"/>
              </w:rPr>
              <w:t>Київ, просп. Голосіївський, 87</w:t>
            </w:r>
          </w:p>
        </w:tc>
        <w:tc>
          <w:tcPr>
            <w:tcW w:w="2806" w:type="dxa"/>
            <w:tcBorders>
              <w:top w:val="single" w:sz="4" w:space="0" w:color="auto"/>
              <w:left w:val="single" w:sz="4" w:space="0" w:color="auto"/>
              <w:bottom w:val="single" w:sz="4" w:space="0" w:color="auto"/>
              <w:right w:val="single" w:sz="4" w:space="0" w:color="auto"/>
            </w:tcBorders>
            <w:vAlign w:val="center"/>
          </w:tcPr>
          <w:p w14:paraId="1A3A9599"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 xml:space="preserve">Тел: (044) 451-53-04, </w:t>
            </w:r>
          </w:p>
          <w:p w14:paraId="5489C31B"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(067) 913-01-82</w:t>
            </w:r>
          </w:p>
        </w:tc>
      </w:tr>
      <w:tr w:rsidR="005A454F" w:rsidRPr="0003376A" w14:paraId="7502593A" w14:textId="77777777" w:rsidTr="00B52FFA">
        <w:trPr>
          <w:jc w:val="center"/>
        </w:trPr>
        <w:tc>
          <w:tcPr>
            <w:tcW w:w="613" w:type="dxa"/>
            <w:tcBorders>
              <w:top w:val="single" w:sz="4" w:space="0" w:color="auto"/>
              <w:left w:val="single" w:sz="4" w:space="0" w:color="auto"/>
              <w:bottom w:val="single" w:sz="4" w:space="0" w:color="auto"/>
              <w:right w:val="single" w:sz="4" w:space="0" w:color="auto"/>
            </w:tcBorders>
            <w:vAlign w:val="center"/>
          </w:tcPr>
          <w:p w14:paraId="064DC820"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3</w:t>
            </w:r>
          </w:p>
        </w:tc>
        <w:tc>
          <w:tcPr>
            <w:tcW w:w="1748" w:type="dxa"/>
            <w:tcBorders>
              <w:top w:val="single" w:sz="4" w:space="0" w:color="auto"/>
              <w:left w:val="single" w:sz="4" w:space="0" w:color="auto"/>
              <w:bottom w:val="single" w:sz="4" w:space="0" w:color="auto"/>
              <w:right w:val="single" w:sz="4" w:space="0" w:color="auto"/>
            </w:tcBorders>
            <w:vAlign w:val="center"/>
          </w:tcPr>
          <w:p w14:paraId="710320BB"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iCs/>
                <w:lang w:val="uk-UA"/>
              </w:rPr>
              <w:t>Ресторан</w:t>
            </w:r>
          </w:p>
        </w:tc>
        <w:tc>
          <w:tcPr>
            <w:tcW w:w="1838" w:type="dxa"/>
            <w:tcBorders>
              <w:top w:val="single" w:sz="4" w:space="0" w:color="auto"/>
              <w:left w:val="single" w:sz="4" w:space="0" w:color="auto"/>
              <w:bottom w:val="single" w:sz="4" w:space="0" w:color="auto"/>
              <w:right w:val="single" w:sz="4" w:space="0" w:color="auto"/>
            </w:tcBorders>
            <w:vAlign w:val="center"/>
          </w:tcPr>
          <w:p w14:paraId="200B8D1D"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iCs/>
                <w:lang w:val="uk-UA"/>
              </w:rPr>
              <w:t>Орман</w:t>
            </w:r>
          </w:p>
        </w:tc>
        <w:tc>
          <w:tcPr>
            <w:tcW w:w="2578" w:type="dxa"/>
            <w:tcBorders>
              <w:top w:val="single" w:sz="4" w:space="0" w:color="auto"/>
              <w:left w:val="single" w:sz="4" w:space="0" w:color="auto"/>
              <w:bottom w:val="single" w:sz="4" w:space="0" w:color="auto"/>
              <w:right w:val="single" w:sz="4" w:space="0" w:color="auto"/>
            </w:tcBorders>
            <w:vAlign w:val="center"/>
          </w:tcPr>
          <w:p w14:paraId="763149A7"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lang w:val="uk-UA"/>
              </w:rPr>
              <w:t>Київ, просп. Голосіївський, 87</w:t>
            </w:r>
          </w:p>
        </w:tc>
        <w:tc>
          <w:tcPr>
            <w:tcW w:w="2806" w:type="dxa"/>
            <w:tcBorders>
              <w:top w:val="single" w:sz="4" w:space="0" w:color="auto"/>
              <w:left w:val="single" w:sz="4" w:space="0" w:color="auto"/>
              <w:bottom w:val="single" w:sz="4" w:space="0" w:color="auto"/>
              <w:right w:val="single" w:sz="4" w:space="0" w:color="auto"/>
            </w:tcBorders>
            <w:vAlign w:val="center"/>
          </w:tcPr>
          <w:p w14:paraId="5BE38DBE"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 xml:space="preserve">Тел: (067) 508-99-00, </w:t>
            </w:r>
          </w:p>
          <w:p w14:paraId="43C19873" w14:textId="77777777" w:rsidR="005A454F" w:rsidRPr="0003376A" w:rsidRDefault="005A454F" w:rsidP="00BE395D">
            <w:pPr>
              <w:overflowPunct w:val="0"/>
              <w:autoSpaceDE w:val="0"/>
              <w:autoSpaceDN w:val="0"/>
              <w:adjustRightInd w:val="0"/>
              <w:textAlignment w:val="baseline"/>
              <w:rPr>
                <w:rFonts w:ascii="Times New Roman" w:hAnsi="Times New Roman"/>
                <w:shd w:val="clear" w:color="auto" w:fill="FFFFFF"/>
                <w:lang w:val="uk-UA"/>
              </w:rPr>
            </w:pPr>
            <w:r w:rsidRPr="0003376A">
              <w:rPr>
                <w:rFonts w:ascii="Times New Roman" w:hAnsi="Times New Roman"/>
                <w:lang w:val="uk-UA"/>
              </w:rPr>
              <w:t>(067) 905-53-59</w:t>
            </w:r>
          </w:p>
        </w:tc>
      </w:tr>
      <w:tr w:rsidR="005A454F" w:rsidRPr="0003376A" w14:paraId="42B07C30" w14:textId="77777777" w:rsidTr="00B52FFA">
        <w:trPr>
          <w:jc w:val="center"/>
        </w:trPr>
        <w:tc>
          <w:tcPr>
            <w:tcW w:w="613" w:type="dxa"/>
            <w:tcBorders>
              <w:top w:val="single" w:sz="4" w:space="0" w:color="auto"/>
              <w:left w:val="single" w:sz="4" w:space="0" w:color="auto"/>
              <w:bottom w:val="single" w:sz="4" w:space="0" w:color="auto"/>
              <w:right w:val="single" w:sz="4" w:space="0" w:color="auto"/>
            </w:tcBorders>
            <w:vAlign w:val="center"/>
          </w:tcPr>
          <w:p w14:paraId="76260406"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4</w:t>
            </w:r>
          </w:p>
        </w:tc>
        <w:tc>
          <w:tcPr>
            <w:tcW w:w="1748" w:type="dxa"/>
            <w:tcBorders>
              <w:top w:val="single" w:sz="4" w:space="0" w:color="auto"/>
              <w:left w:val="single" w:sz="4" w:space="0" w:color="auto"/>
              <w:bottom w:val="single" w:sz="4" w:space="0" w:color="auto"/>
              <w:right w:val="single" w:sz="4" w:space="0" w:color="auto"/>
            </w:tcBorders>
            <w:vAlign w:val="center"/>
          </w:tcPr>
          <w:p w14:paraId="2B75410F"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Ресторан</w:t>
            </w:r>
          </w:p>
        </w:tc>
        <w:tc>
          <w:tcPr>
            <w:tcW w:w="1838" w:type="dxa"/>
            <w:tcBorders>
              <w:top w:val="single" w:sz="4" w:space="0" w:color="auto"/>
              <w:left w:val="single" w:sz="4" w:space="0" w:color="auto"/>
              <w:bottom w:val="single" w:sz="4" w:space="0" w:color="auto"/>
              <w:right w:val="single" w:sz="4" w:space="0" w:color="auto"/>
            </w:tcBorders>
            <w:vAlign w:val="center"/>
          </w:tcPr>
          <w:p w14:paraId="4C4D9F0F"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Пивний сад</w:t>
            </w:r>
          </w:p>
        </w:tc>
        <w:tc>
          <w:tcPr>
            <w:tcW w:w="2578" w:type="dxa"/>
            <w:tcBorders>
              <w:top w:val="single" w:sz="4" w:space="0" w:color="auto"/>
              <w:left w:val="single" w:sz="4" w:space="0" w:color="auto"/>
              <w:bottom w:val="single" w:sz="4" w:space="0" w:color="auto"/>
              <w:right w:val="single" w:sz="4" w:space="0" w:color="auto"/>
            </w:tcBorders>
            <w:vAlign w:val="center"/>
          </w:tcPr>
          <w:p w14:paraId="58DBEEA5"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Київ, просп. Голосіївський, 87</w:t>
            </w:r>
          </w:p>
        </w:tc>
        <w:tc>
          <w:tcPr>
            <w:tcW w:w="2806" w:type="dxa"/>
            <w:tcBorders>
              <w:top w:val="single" w:sz="4" w:space="0" w:color="auto"/>
              <w:left w:val="single" w:sz="4" w:space="0" w:color="auto"/>
              <w:bottom w:val="single" w:sz="4" w:space="0" w:color="auto"/>
              <w:right w:val="single" w:sz="4" w:space="0" w:color="auto"/>
            </w:tcBorders>
            <w:vAlign w:val="center"/>
          </w:tcPr>
          <w:p w14:paraId="085F14E0" w14:textId="77777777" w:rsidR="005A454F" w:rsidRPr="0003376A" w:rsidRDefault="005A454F" w:rsidP="00BE395D">
            <w:pPr>
              <w:overflowPunct w:val="0"/>
              <w:autoSpaceDE w:val="0"/>
              <w:autoSpaceDN w:val="0"/>
              <w:adjustRightInd w:val="0"/>
              <w:textAlignment w:val="baseline"/>
              <w:rPr>
                <w:rFonts w:ascii="Times New Roman" w:hAnsi="Times New Roman"/>
                <w:shd w:val="clear" w:color="auto" w:fill="FFFFFF"/>
                <w:lang w:val="uk-UA"/>
              </w:rPr>
            </w:pPr>
            <w:r w:rsidRPr="0003376A">
              <w:rPr>
                <w:rFonts w:ascii="Times New Roman" w:hAnsi="Times New Roman"/>
                <w:lang w:val="uk-UA"/>
              </w:rPr>
              <w:t>Тел</w:t>
            </w:r>
            <w:r w:rsidRPr="0003376A">
              <w:rPr>
                <w:rFonts w:ascii="Times New Roman" w:hAnsi="Times New Roman"/>
                <w:shd w:val="clear" w:color="auto" w:fill="FFFFFF"/>
                <w:lang w:val="uk-UA"/>
              </w:rPr>
              <w:t>: (044) 219-15-55</w:t>
            </w:r>
          </w:p>
        </w:tc>
      </w:tr>
      <w:tr w:rsidR="005A454F" w:rsidRPr="0003376A" w14:paraId="2ED0AB6F" w14:textId="77777777" w:rsidTr="00B52FFA">
        <w:trPr>
          <w:jc w:val="center"/>
        </w:trPr>
        <w:tc>
          <w:tcPr>
            <w:tcW w:w="613" w:type="dxa"/>
            <w:tcBorders>
              <w:top w:val="single" w:sz="4" w:space="0" w:color="auto"/>
              <w:left w:val="single" w:sz="4" w:space="0" w:color="auto"/>
              <w:bottom w:val="single" w:sz="4" w:space="0" w:color="auto"/>
              <w:right w:val="single" w:sz="4" w:space="0" w:color="auto"/>
            </w:tcBorders>
            <w:vAlign w:val="center"/>
          </w:tcPr>
          <w:p w14:paraId="07991ABA"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5</w:t>
            </w:r>
          </w:p>
        </w:tc>
        <w:tc>
          <w:tcPr>
            <w:tcW w:w="1748" w:type="dxa"/>
            <w:tcBorders>
              <w:top w:val="single" w:sz="4" w:space="0" w:color="auto"/>
              <w:left w:val="single" w:sz="4" w:space="0" w:color="auto"/>
              <w:bottom w:val="single" w:sz="4" w:space="0" w:color="auto"/>
              <w:right w:val="single" w:sz="4" w:space="0" w:color="auto"/>
            </w:tcBorders>
            <w:vAlign w:val="center"/>
          </w:tcPr>
          <w:p w14:paraId="17A30A85"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bCs/>
                <w:shd w:val="clear" w:color="auto" w:fill="FFFFFF"/>
                <w:lang w:val="uk-UA"/>
              </w:rPr>
              <w:t>Кафе-бар</w:t>
            </w:r>
          </w:p>
        </w:tc>
        <w:tc>
          <w:tcPr>
            <w:tcW w:w="1838" w:type="dxa"/>
            <w:tcBorders>
              <w:top w:val="single" w:sz="4" w:space="0" w:color="auto"/>
              <w:left w:val="single" w:sz="4" w:space="0" w:color="auto"/>
              <w:bottom w:val="single" w:sz="4" w:space="0" w:color="auto"/>
              <w:right w:val="single" w:sz="4" w:space="0" w:color="auto"/>
            </w:tcBorders>
            <w:vAlign w:val="center"/>
          </w:tcPr>
          <w:p w14:paraId="64D74597"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bCs/>
                <w:shd w:val="clear" w:color="auto" w:fill="FFFFFF"/>
                <w:lang w:val="uk-UA"/>
              </w:rPr>
              <w:t>Баракуда</w:t>
            </w:r>
          </w:p>
        </w:tc>
        <w:tc>
          <w:tcPr>
            <w:tcW w:w="2578" w:type="dxa"/>
            <w:tcBorders>
              <w:top w:val="single" w:sz="4" w:space="0" w:color="auto"/>
              <w:left w:val="single" w:sz="4" w:space="0" w:color="auto"/>
              <w:bottom w:val="single" w:sz="4" w:space="0" w:color="auto"/>
              <w:right w:val="single" w:sz="4" w:space="0" w:color="auto"/>
            </w:tcBorders>
            <w:vAlign w:val="center"/>
          </w:tcPr>
          <w:p w14:paraId="31959151"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shd w:val="clear" w:color="auto" w:fill="FFFFFF"/>
                <w:lang w:val="uk-UA"/>
              </w:rPr>
              <w:t>Київ, просп. Голосіївський</w:t>
            </w:r>
            <w:r w:rsidRPr="0003376A">
              <w:rPr>
                <w:rFonts w:ascii="Times New Roman" w:hAnsi="Times New Roman"/>
                <w:bCs/>
                <w:shd w:val="clear" w:color="auto" w:fill="FFFFFF"/>
                <w:lang w:val="uk-UA"/>
              </w:rPr>
              <w:t>, 15-а</w:t>
            </w:r>
          </w:p>
        </w:tc>
        <w:tc>
          <w:tcPr>
            <w:tcW w:w="2806" w:type="dxa"/>
            <w:tcBorders>
              <w:top w:val="single" w:sz="4" w:space="0" w:color="auto"/>
              <w:left w:val="single" w:sz="4" w:space="0" w:color="auto"/>
              <w:bottom w:val="single" w:sz="4" w:space="0" w:color="auto"/>
              <w:right w:val="single" w:sz="4" w:space="0" w:color="auto"/>
            </w:tcBorders>
            <w:vAlign w:val="center"/>
          </w:tcPr>
          <w:p w14:paraId="51F493A3"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Тел</w:t>
            </w:r>
            <w:r w:rsidRPr="0003376A">
              <w:rPr>
                <w:rFonts w:ascii="Times New Roman" w:hAnsi="Times New Roman"/>
                <w:bCs/>
                <w:shd w:val="clear" w:color="auto" w:fill="FFFFFF"/>
                <w:lang w:val="uk-UA"/>
              </w:rPr>
              <w:t>: (044) 257-95-77</w:t>
            </w:r>
          </w:p>
        </w:tc>
      </w:tr>
      <w:tr w:rsidR="005A454F" w:rsidRPr="0003376A" w14:paraId="0D0F2249" w14:textId="77777777" w:rsidTr="00B52FFA">
        <w:trPr>
          <w:jc w:val="center"/>
        </w:trPr>
        <w:tc>
          <w:tcPr>
            <w:tcW w:w="613" w:type="dxa"/>
            <w:tcBorders>
              <w:top w:val="single" w:sz="4" w:space="0" w:color="auto"/>
              <w:left w:val="single" w:sz="4" w:space="0" w:color="auto"/>
              <w:bottom w:val="single" w:sz="4" w:space="0" w:color="auto"/>
              <w:right w:val="single" w:sz="4" w:space="0" w:color="auto"/>
            </w:tcBorders>
            <w:vAlign w:val="center"/>
          </w:tcPr>
          <w:p w14:paraId="164D8549"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6</w:t>
            </w:r>
          </w:p>
        </w:tc>
        <w:tc>
          <w:tcPr>
            <w:tcW w:w="1748" w:type="dxa"/>
            <w:tcBorders>
              <w:top w:val="single" w:sz="4" w:space="0" w:color="auto"/>
              <w:left w:val="single" w:sz="4" w:space="0" w:color="auto"/>
              <w:bottom w:val="single" w:sz="4" w:space="0" w:color="auto"/>
              <w:right w:val="single" w:sz="4" w:space="0" w:color="auto"/>
            </w:tcBorders>
            <w:vAlign w:val="center"/>
          </w:tcPr>
          <w:p w14:paraId="36FF11B2"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Ресторан-кафе</w:t>
            </w:r>
          </w:p>
        </w:tc>
        <w:tc>
          <w:tcPr>
            <w:tcW w:w="1838" w:type="dxa"/>
            <w:tcBorders>
              <w:top w:val="single" w:sz="4" w:space="0" w:color="auto"/>
              <w:left w:val="single" w:sz="4" w:space="0" w:color="auto"/>
              <w:bottom w:val="single" w:sz="4" w:space="0" w:color="auto"/>
              <w:right w:val="single" w:sz="4" w:space="0" w:color="auto"/>
            </w:tcBorders>
            <w:vAlign w:val="center"/>
          </w:tcPr>
          <w:p w14:paraId="72569AC6"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Струмок</w:t>
            </w:r>
          </w:p>
        </w:tc>
        <w:tc>
          <w:tcPr>
            <w:tcW w:w="2578" w:type="dxa"/>
            <w:tcBorders>
              <w:top w:val="single" w:sz="4" w:space="0" w:color="auto"/>
              <w:left w:val="single" w:sz="4" w:space="0" w:color="auto"/>
              <w:bottom w:val="single" w:sz="4" w:space="0" w:color="auto"/>
              <w:right w:val="single" w:sz="4" w:space="0" w:color="auto"/>
            </w:tcBorders>
            <w:vAlign w:val="center"/>
          </w:tcPr>
          <w:p w14:paraId="7F7C9836"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 xml:space="preserve">Столичне шосе, </w:t>
            </w:r>
            <w:smartTag w:uri="urn:schemas-microsoft-com:office:smarttags" w:element="metricconverter">
              <w:smartTagPr>
                <w:attr w:name="ProductID" w:val="29 км"/>
              </w:smartTagPr>
              <w:r w:rsidRPr="0003376A">
                <w:rPr>
                  <w:rFonts w:ascii="Times New Roman" w:hAnsi="Times New Roman"/>
                  <w:shd w:val="clear" w:color="auto" w:fill="FFFFFF"/>
                  <w:lang w:val="uk-UA"/>
                </w:rPr>
                <w:t>29 км</w:t>
              </w:r>
            </w:smartTag>
            <w:r w:rsidRPr="0003376A">
              <w:rPr>
                <w:rFonts w:ascii="Times New Roman" w:hAnsi="Times New Roman"/>
                <w:shd w:val="clear" w:color="auto" w:fill="FFFFFF"/>
                <w:lang w:val="uk-UA"/>
              </w:rPr>
              <w:t xml:space="preserve">, </w:t>
            </w:r>
            <w:r w:rsidRPr="0003376A">
              <w:rPr>
                <w:rFonts w:ascii="Times New Roman" w:hAnsi="Times New Roman"/>
                <w:lang w:val="uk-UA"/>
              </w:rPr>
              <w:t>смт. Козин</w:t>
            </w:r>
          </w:p>
        </w:tc>
        <w:tc>
          <w:tcPr>
            <w:tcW w:w="2806" w:type="dxa"/>
            <w:tcBorders>
              <w:top w:val="single" w:sz="4" w:space="0" w:color="auto"/>
              <w:left w:val="single" w:sz="4" w:space="0" w:color="auto"/>
              <w:bottom w:val="single" w:sz="4" w:space="0" w:color="auto"/>
              <w:right w:val="single" w:sz="4" w:space="0" w:color="auto"/>
            </w:tcBorders>
            <w:vAlign w:val="center"/>
          </w:tcPr>
          <w:p w14:paraId="69E83A3D" w14:textId="77777777" w:rsidR="005A454F" w:rsidRPr="0003376A" w:rsidRDefault="005A454F" w:rsidP="00BE395D">
            <w:pPr>
              <w:overflowPunct w:val="0"/>
              <w:autoSpaceDE w:val="0"/>
              <w:autoSpaceDN w:val="0"/>
              <w:adjustRightInd w:val="0"/>
              <w:textAlignment w:val="baseline"/>
              <w:rPr>
                <w:rFonts w:ascii="Times New Roman" w:hAnsi="Times New Roman"/>
                <w:shd w:val="clear" w:color="auto" w:fill="FFFFFF"/>
                <w:lang w:val="uk-UA"/>
              </w:rPr>
            </w:pPr>
            <w:r w:rsidRPr="0003376A">
              <w:rPr>
                <w:rFonts w:ascii="Times New Roman" w:hAnsi="Times New Roman"/>
                <w:lang w:val="uk-UA"/>
              </w:rPr>
              <w:t>Тел: (044) 251-67-60</w:t>
            </w:r>
          </w:p>
        </w:tc>
      </w:tr>
      <w:tr w:rsidR="005A454F" w:rsidRPr="0003376A" w14:paraId="4F12BDEF" w14:textId="77777777" w:rsidTr="00B52FFA">
        <w:trPr>
          <w:jc w:val="center"/>
        </w:trPr>
        <w:tc>
          <w:tcPr>
            <w:tcW w:w="613" w:type="dxa"/>
            <w:tcBorders>
              <w:top w:val="single" w:sz="4" w:space="0" w:color="auto"/>
              <w:left w:val="single" w:sz="4" w:space="0" w:color="auto"/>
              <w:bottom w:val="single" w:sz="4" w:space="0" w:color="auto"/>
              <w:right w:val="single" w:sz="4" w:space="0" w:color="auto"/>
            </w:tcBorders>
            <w:vAlign w:val="center"/>
          </w:tcPr>
          <w:p w14:paraId="18A3021E"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7</w:t>
            </w:r>
          </w:p>
        </w:tc>
        <w:tc>
          <w:tcPr>
            <w:tcW w:w="1748" w:type="dxa"/>
            <w:tcBorders>
              <w:top w:val="single" w:sz="4" w:space="0" w:color="auto"/>
              <w:left w:val="single" w:sz="4" w:space="0" w:color="auto"/>
              <w:bottom w:val="single" w:sz="4" w:space="0" w:color="auto"/>
              <w:right w:val="single" w:sz="4" w:space="0" w:color="auto"/>
            </w:tcBorders>
            <w:vAlign w:val="center"/>
          </w:tcPr>
          <w:p w14:paraId="40950A32" w14:textId="77777777" w:rsidR="005A454F" w:rsidRPr="0003376A" w:rsidRDefault="005A454F" w:rsidP="00BE395D">
            <w:pPr>
              <w:overflowPunct w:val="0"/>
              <w:autoSpaceDE w:val="0"/>
              <w:autoSpaceDN w:val="0"/>
              <w:adjustRightInd w:val="0"/>
              <w:jc w:val="center"/>
              <w:textAlignment w:val="baseline"/>
              <w:rPr>
                <w:rFonts w:ascii="Times New Roman" w:hAnsi="Times New Roman"/>
                <w:bCs/>
                <w:shd w:val="clear" w:color="auto" w:fill="FFFFFF"/>
                <w:lang w:val="uk-UA"/>
              </w:rPr>
            </w:pPr>
          </w:p>
        </w:tc>
        <w:tc>
          <w:tcPr>
            <w:tcW w:w="1838" w:type="dxa"/>
            <w:tcBorders>
              <w:top w:val="single" w:sz="4" w:space="0" w:color="auto"/>
              <w:left w:val="single" w:sz="4" w:space="0" w:color="auto"/>
              <w:bottom w:val="single" w:sz="4" w:space="0" w:color="auto"/>
              <w:right w:val="single" w:sz="4" w:space="0" w:color="auto"/>
            </w:tcBorders>
            <w:vAlign w:val="center"/>
          </w:tcPr>
          <w:p w14:paraId="30B4FD14"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Шервудський ліс</w:t>
            </w:r>
          </w:p>
        </w:tc>
        <w:tc>
          <w:tcPr>
            <w:tcW w:w="2578" w:type="dxa"/>
            <w:tcBorders>
              <w:top w:val="single" w:sz="4" w:space="0" w:color="auto"/>
              <w:left w:val="single" w:sz="4" w:space="0" w:color="auto"/>
              <w:bottom w:val="single" w:sz="4" w:space="0" w:color="auto"/>
              <w:right w:val="single" w:sz="4" w:space="0" w:color="auto"/>
            </w:tcBorders>
            <w:vAlign w:val="center"/>
          </w:tcPr>
          <w:p w14:paraId="2A5DA4BC"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урочище Бичок</w:t>
            </w:r>
          </w:p>
        </w:tc>
        <w:tc>
          <w:tcPr>
            <w:tcW w:w="2806" w:type="dxa"/>
            <w:tcBorders>
              <w:top w:val="single" w:sz="4" w:space="0" w:color="auto"/>
              <w:left w:val="single" w:sz="4" w:space="0" w:color="auto"/>
              <w:bottom w:val="single" w:sz="4" w:space="0" w:color="auto"/>
              <w:right w:val="single" w:sz="4" w:space="0" w:color="auto"/>
            </w:tcBorders>
            <w:vAlign w:val="center"/>
          </w:tcPr>
          <w:p w14:paraId="65858A2D" w14:textId="77777777" w:rsidR="005A454F" w:rsidRPr="0003376A" w:rsidRDefault="005A454F" w:rsidP="00BE395D">
            <w:pPr>
              <w:overflowPunct w:val="0"/>
              <w:autoSpaceDE w:val="0"/>
              <w:autoSpaceDN w:val="0"/>
              <w:adjustRightInd w:val="0"/>
              <w:textAlignment w:val="baseline"/>
              <w:rPr>
                <w:rFonts w:ascii="Times New Roman" w:hAnsi="Times New Roman"/>
                <w:bCs/>
                <w:shd w:val="clear" w:color="auto" w:fill="FFFFFF"/>
                <w:lang w:val="uk-UA"/>
              </w:rPr>
            </w:pPr>
          </w:p>
        </w:tc>
      </w:tr>
      <w:tr w:rsidR="005A454F" w:rsidRPr="0003376A" w14:paraId="20EBBEA8" w14:textId="77777777" w:rsidTr="00B52FFA">
        <w:trPr>
          <w:jc w:val="center"/>
        </w:trPr>
        <w:tc>
          <w:tcPr>
            <w:tcW w:w="613" w:type="dxa"/>
            <w:tcBorders>
              <w:top w:val="single" w:sz="4" w:space="0" w:color="auto"/>
              <w:left w:val="single" w:sz="4" w:space="0" w:color="auto"/>
              <w:bottom w:val="single" w:sz="4" w:space="0" w:color="auto"/>
              <w:right w:val="single" w:sz="4" w:space="0" w:color="auto"/>
            </w:tcBorders>
            <w:vAlign w:val="center"/>
          </w:tcPr>
          <w:p w14:paraId="1D0D4EA5"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8</w:t>
            </w:r>
          </w:p>
        </w:tc>
        <w:tc>
          <w:tcPr>
            <w:tcW w:w="1748" w:type="dxa"/>
            <w:tcBorders>
              <w:top w:val="single" w:sz="4" w:space="0" w:color="auto"/>
              <w:left w:val="single" w:sz="4" w:space="0" w:color="auto"/>
              <w:bottom w:val="single" w:sz="4" w:space="0" w:color="auto"/>
              <w:right w:val="single" w:sz="4" w:space="0" w:color="auto"/>
            </w:tcBorders>
            <w:vAlign w:val="center"/>
          </w:tcPr>
          <w:p w14:paraId="228EDB19" w14:textId="77777777" w:rsidR="005A454F" w:rsidRPr="0003376A" w:rsidRDefault="005A454F" w:rsidP="00BE395D">
            <w:pPr>
              <w:jc w:val="center"/>
              <w:rPr>
                <w:rFonts w:ascii="Times New Roman" w:hAnsi="Times New Roman"/>
                <w:lang w:val="uk-UA"/>
              </w:rPr>
            </w:pPr>
          </w:p>
        </w:tc>
        <w:tc>
          <w:tcPr>
            <w:tcW w:w="1838" w:type="dxa"/>
            <w:tcBorders>
              <w:top w:val="single" w:sz="4" w:space="0" w:color="auto"/>
              <w:left w:val="single" w:sz="4" w:space="0" w:color="auto"/>
              <w:bottom w:val="single" w:sz="4" w:space="0" w:color="auto"/>
              <w:right w:val="single" w:sz="4" w:space="0" w:color="auto"/>
            </w:tcBorders>
            <w:vAlign w:val="center"/>
          </w:tcPr>
          <w:p w14:paraId="5D7808AD"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Шашлична</w:t>
            </w:r>
          </w:p>
        </w:tc>
        <w:tc>
          <w:tcPr>
            <w:tcW w:w="2578" w:type="dxa"/>
            <w:tcBorders>
              <w:top w:val="single" w:sz="4" w:space="0" w:color="auto"/>
              <w:left w:val="single" w:sz="4" w:space="0" w:color="auto"/>
              <w:bottom w:val="single" w:sz="4" w:space="0" w:color="auto"/>
              <w:right w:val="single" w:sz="4" w:space="0" w:color="auto"/>
            </w:tcBorders>
            <w:vAlign w:val="center"/>
          </w:tcPr>
          <w:p w14:paraId="60F1B055"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урочище Бичок</w:t>
            </w:r>
          </w:p>
        </w:tc>
        <w:tc>
          <w:tcPr>
            <w:tcW w:w="2806" w:type="dxa"/>
            <w:tcBorders>
              <w:top w:val="single" w:sz="4" w:space="0" w:color="auto"/>
              <w:left w:val="single" w:sz="4" w:space="0" w:color="auto"/>
              <w:bottom w:val="single" w:sz="4" w:space="0" w:color="auto"/>
              <w:right w:val="single" w:sz="4" w:space="0" w:color="auto"/>
            </w:tcBorders>
            <w:vAlign w:val="center"/>
          </w:tcPr>
          <w:p w14:paraId="3306A4C4" w14:textId="77777777" w:rsidR="005A454F" w:rsidRPr="0003376A" w:rsidRDefault="005A454F" w:rsidP="00BE395D">
            <w:pPr>
              <w:ind w:firstLine="23"/>
              <w:rPr>
                <w:rFonts w:ascii="Times New Roman" w:hAnsi="Times New Roman"/>
                <w:lang w:val="uk-UA"/>
              </w:rPr>
            </w:pPr>
          </w:p>
        </w:tc>
      </w:tr>
      <w:tr w:rsidR="005A454F" w:rsidRPr="0003376A" w14:paraId="7499E0A9" w14:textId="77777777" w:rsidTr="00B52FFA">
        <w:trPr>
          <w:jc w:val="center"/>
        </w:trPr>
        <w:tc>
          <w:tcPr>
            <w:tcW w:w="613" w:type="dxa"/>
            <w:tcBorders>
              <w:top w:val="single" w:sz="4" w:space="0" w:color="auto"/>
              <w:left w:val="single" w:sz="4" w:space="0" w:color="auto"/>
              <w:bottom w:val="single" w:sz="4" w:space="0" w:color="auto"/>
              <w:right w:val="single" w:sz="4" w:space="0" w:color="auto"/>
            </w:tcBorders>
            <w:vAlign w:val="center"/>
          </w:tcPr>
          <w:p w14:paraId="0EFE0980"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lastRenderedPageBreak/>
              <w:t>9</w:t>
            </w:r>
          </w:p>
        </w:tc>
        <w:tc>
          <w:tcPr>
            <w:tcW w:w="1748" w:type="dxa"/>
            <w:tcBorders>
              <w:top w:val="single" w:sz="4" w:space="0" w:color="auto"/>
              <w:left w:val="single" w:sz="4" w:space="0" w:color="auto"/>
              <w:bottom w:val="single" w:sz="4" w:space="0" w:color="auto"/>
              <w:right w:val="single" w:sz="4" w:space="0" w:color="auto"/>
            </w:tcBorders>
            <w:vAlign w:val="center"/>
          </w:tcPr>
          <w:p w14:paraId="42BF3E81"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Кафе</w:t>
            </w:r>
          </w:p>
        </w:tc>
        <w:tc>
          <w:tcPr>
            <w:tcW w:w="1838" w:type="dxa"/>
            <w:tcBorders>
              <w:top w:val="single" w:sz="4" w:space="0" w:color="auto"/>
              <w:left w:val="single" w:sz="4" w:space="0" w:color="auto"/>
              <w:bottom w:val="single" w:sz="4" w:space="0" w:color="auto"/>
              <w:right w:val="single" w:sz="4" w:space="0" w:color="auto"/>
            </w:tcBorders>
            <w:vAlign w:val="center"/>
          </w:tcPr>
          <w:p w14:paraId="3DCDADE2"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bCs/>
                <w:lang w:val="uk-UA"/>
              </w:rPr>
              <w:t>Вок Кафе</w:t>
            </w:r>
          </w:p>
        </w:tc>
        <w:tc>
          <w:tcPr>
            <w:tcW w:w="2578" w:type="dxa"/>
            <w:tcBorders>
              <w:top w:val="single" w:sz="4" w:space="0" w:color="auto"/>
              <w:left w:val="single" w:sz="4" w:space="0" w:color="auto"/>
              <w:bottom w:val="single" w:sz="4" w:space="0" w:color="auto"/>
              <w:right w:val="single" w:sz="4" w:space="0" w:color="auto"/>
            </w:tcBorders>
            <w:vAlign w:val="center"/>
          </w:tcPr>
          <w:p w14:paraId="16949AD5"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Київ, просп. Голосіївський, 58-а</w:t>
            </w:r>
          </w:p>
        </w:tc>
        <w:tc>
          <w:tcPr>
            <w:tcW w:w="2806" w:type="dxa"/>
            <w:tcBorders>
              <w:top w:val="single" w:sz="4" w:space="0" w:color="auto"/>
              <w:left w:val="single" w:sz="4" w:space="0" w:color="auto"/>
              <w:bottom w:val="single" w:sz="4" w:space="0" w:color="auto"/>
              <w:right w:val="single" w:sz="4" w:space="0" w:color="auto"/>
            </w:tcBorders>
            <w:vAlign w:val="center"/>
          </w:tcPr>
          <w:p w14:paraId="5E04AE26" w14:textId="77777777" w:rsidR="005A454F" w:rsidRPr="0003376A" w:rsidRDefault="005A454F" w:rsidP="00BE395D">
            <w:pPr>
              <w:overflowPunct w:val="0"/>
              <w:autoSpaceDE w:val="0"/>
              <w:autoSpaceDN w:val="0"/>
              <w:adjustRightInd w:val="0"/>
              <w:textAlignment w:val="baseline"/>
              <w:rPr>
                <w:rFonts w:ascii="Times New Roman" w:hAnsi="Times New Roman"/>
                <w:shd w:val="clear" w:color="auto" w:fill="FFFFFF"/>
                <w:lang w:val="uk-UA"/>
              </w:rPr>
            </w:pPr>
            <w:r w:rsidRPr="0003376A">
              <w:rPr>
                <w:rFonts w:ascii="Times New Roman" w:hAnsi="Times New Roman"/>
                <w:lang w:val="uk-UA"/>
              </w:rPr>
              <w:t>Тел</w:t>
            </w:r>
            <w:r w:rsidRPr="0003376A">
              <w:rPr>
                <w:rFonts w:ascii="Times New Roman" w:hAnsi="Times New Roman"/>
                <w:shd w:val="clear" w:color="auto" w:fill="FFFFFF"/>
                <w:lang w:val="uk-UA"/>
              </w:rPr>
              <w:t>: (044) 331-55-88</w:t>
            </w:r>
          </w:p>
        </w:tc>
      </w:tr>
      <w:tr w:rsidR="005A454F" w:rsidRPr="0003376A" w14:paraId="7B019515" w14:textId="77777777" w:rsidTr="00B52FFA">
        <w:trPr>
          <w:jc w:val="center"/>
        </w:trPr>
        <w:tc>
          <w:tcPr>
            <w:tcW w:w="613" w:type="dxa"/>
            <w:tcBorders>
              <w:top w:val="single" w:sz="4" w:space="0" w:color="auto"/>
              <w:left w:val="single" w:sz="4" w:space="0" w:color="auto"/>
              <w:bottom w:val="single" w:sz="4" w:space="0" w:color="auto"/>
              <w:right w:val="single" w:sz="4" w:space="0" w:color="auto"/>
            </w:tcBorders>
            <w:vAlign w:val="center"/>
          </w:tcPr>
          <w:p w14:paraId="4E4CB312"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10</w:t>
            </w:r>
          </w:p>
        </w:tc>
        <w:tc>
          <w:tcPr>
            <w:tcW w:w="1748" w:type="dxa"/>
            <w:tcBorders>
              <w:top w:val="single" w:sz="4" w:space="0" w:color="auto"/>
              <w:left w:val="single" w:sz="4" w:space="0" w:color="auto"/>
              <w:bottom w:val="single" w:sz="4" w:space="0" w:color="auto"/>
              <w:right w:val="single" w:sz="4" w:space="0" w:color="auto"/>
            </w:tcBorders>
            <w:vAlign w:val="center"/>
          </w:tcPr>
          <w:p w14:paraId="6F7EA728"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Піцерія</w:t>
            </w:r>
          </w:p>
        </w:tc>
        <w:tc>
          <w:tcPr>
            <w:tcW w:w="1838" w:type="dxa"/>
            <w:tcBorders>
              <w:top w:val="single" w:sz="4" w:space="0" w:color="auto"/>
              <w:left w:val="single" w:sz="4" w:space="0" w:color="auto"/>
              <w:bottom w:val="single" w:sz="4" w:space="0" w:color="auto"/>
              <w:right w:val="single" w:sz="4" w:space="0" w:color="auto"/>
            </w:tcBorders>
            <w:vAlign w:val="center"/>
          </w:tcPr>
          <w:p w14:paraId="68DF9FC4"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il Molino</w:t>
            </w:r>
          </w:p>
        </w:tc>
        <w:tc>
          <w:tcPr>
            <w:tcW w:w="2578" w:type="dxa"/>
            <w:tcBorders>
              <w:top w:val="single" w:sz="4" w:space="0" w:color="auto"/>
              <w:left w:val="single" w:sz="4" w:space="0" w:color="auto"/>
              <w:bottom w:val="single" w:sz="4" w:space="0" w:color="auto"/>
              <w:right w:val="single" w:sz="4" w:space="0" w:color="auto"/>
            </w:tcBorders>
            <w:vAlign w:val="center"/>
          </w:tcPr>
          <w:p w14:paraId="66011451"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Київ, просп. Голосіївський, 58-а</w:t>
            </w:r>
          </w:p>
        </w:tc>
        <w:tc>
          <w:tcPr>
            <w:tcW w:w="2806" w:type="dxa"/>
            <w:tcBorders>
              <w:top w:val="single" w:sz="4" w:space="0" w:color="auto"/>
              <w:left w:val="single" w:sz="4" w:space="0" w:color="auto"/>
              <w:bottom w:val="single" w:sz="4" w:space="0" w:color="auto"/>
              <w:right w:val="single" w:sz="4" w:space="0" w:color="auto"/>
            </w:tcBorders>
            <w:vAlign w:val="center"/>
          </w:tcPr>
          <w:p w14:paraId="527559C4" w14:textId="77777777" w:rsidR="005A454F" w:rsidRPr="0003376A" w:rsidRDefault="005A454F" w:rsidP="00BE395D">
            <w:pPr>
              <w:overflowPunct w:val="0"/>
              <w:autoSpaceDE w:val="0"/>
              <w:autoSpaceDN w:val="0"/>
              <w:adjustRightInd w:val="0"/>
              <w:textAlignment w:val="baseline"/>
              <w:rPr>
                <w:rFonts w:ascii="Times New Roman" w:hAnsi="Times New Roman"/>
                <w:shd w:val="clear" w:color="auto" w:fill="FFFFFF"/>
                <w:lang w:val="uk-UA"/>
              </w:rPr>
            </w:pPr>
            <w:r w:rsidRPr="0003376A">
              <w:rPr>
                <w:rFonts w:ascii="Times New Roman" w:hAnsi="Times New Roman"/>
                <w:lang w:val="uk-UA"/>
              </w:rPr>
              <w:t>Тел</w:t>
            </w:r>
            <w:r w:rsidRPr="0003376A">
              <w:rPr>
                <w:rFonts w:ascii="Times New Roman" w:hAnsi="Times New Roman"/>
                <w:shd w:val="clear" w:color="auto" w:fill="FFFFFF"/>
                <w:lang w:val="uk-UA"/>
              </w:rPr>
              <w:t>: (044) 331-88-55</w:t>
            </w:r>
          </w:p>
        </w:tc>
      </w:tr>
      <w:tr w:rsidR="005A454F" w:rsidRPr="0003376A" w14:paraId="4427B814" w14:textId="77777777" w:rsidTr="00B52FFA">
        <w:trPr>
          <w:jc w:val="center"/>
        </w:trPr>
        <w:tc>
          <w:tcPr>
            <w:tcW w:w="613" w:type="dxa"/>
            <w:tcBorders>
              <w:top w:val="single" w:sz="4" w:space="0" w:color="auto"/>
              <w:left w:val="single" w:sz="4" w:space="0" w:color="auto"/>
              <w:bottom w:val="single" w:sz="4" w:space="0" w:color="auto"/>
              <w:right w:val="single" w:sz="4" w:space="0" w:color="auto"/>
            </w:tcBorders>
            <w:vAlign w:val="center"/>
          </w:tcPr>
          <w:p w14:paraId="06C14184"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11</w:t>
            </w:r>
          </w:p>
        </w:tc>
        <w:tc>
          <w:tcPr>
            <w:tcW w:w="1748" w:type="dxa"/>
            <w:tcBorders>
              <w:top w:val="single" w:sz="4" w:space="0" w:color="auto"/>
              <w:left w:val="single" w:sz="4" w:space="0" w:color="auto"/>
              <w:bottom w:val="single" w:sz="4" w:space="0" w:color="auto"/>
              <w:right w:val="single" w:sz="4" w:space="0" w:color="auto"/>
            </w:tcBorders>
            <w:vAlign w:val="center"/>
          </w:tcPr>
          <w:p w14:paraId="3EFB143C"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Міні готель кафе</w:t>
            </w:r>
          </w:p>
        </w:tc>
        <w:tc>
          <w:tcPr>
            <w:tcW w:w="1838" w:type="dxa"/>
            <w:tcBorders>
              <w:top w:val="single" w:sz="4" w:space="0" w:color="auto"/>
              <w:left w:val="single" w:sz="4" w:space="0" w:color="auto"/>
              <w:bottom w:val="single" w:sz="4" w:space="0" w:color="auto"/>
              <w:right w:val="single" w:sz="4" w:space="0" w:color="auto"/>
            </w:tcBorders>
            <w:vAlign w:val="center"/>
          </w:tcPr>
          <w:p w14:paraId="41440CE0" w14:textId="77777777" w:rsidR="005A454F" w:rsidRPr="0003376A" w:rsidRDefault="005A454F" w:rsidP="00BE395D">
            <w:pPr>
              <w:shd w:val="clear" w:color="auto" w:fill="FFFFFF"/>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ПАРК</w:t>
            </w:r>
          </w:p>
        </w:tc>
        <w:tc>
          <w:tcPr>
            <w:tcW w:w="2578" w:type="dxa"/>
            <w:tcBorders>
              <w:top w:val="single" w:sz="4" w:space="0" w:color="auto"/>
              <w:left w:val="single" w:sz="4" w:space="0" w:color="auto"/>
              <w:bottom w:val="single" w:sz="4" w:space="0" w:color="auto"/>
              <w:right w:val="single" w:sz="4" w:space="0" w:color="auto"/>
            </w:tcBorders>
            <w:vAlign w:val="center"/>
          </w:tcPr>
          <w:p w14:paraId="6AAEC75D"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shd w:val="clear" w:color="auto" w:fill="FFFFFF"/>
                <w:lang w:val="uk-UA"/>
              </w:rPr>
              <w:t>Київ, просп. Голосіївський</w:t>
            </w:r>
            <w:r w:rsidRPr="0003376A">
              <w:rPr>
                <w:rFonts w:ascii="Times New Roman" w:hAnsi="Times New Roman"/>
                <w:lang w:val="uk-UA"/>
              </w:rPr>
              <w:t>, 90</w:t>
            </w:r>
          </w:p>
        </w:tc>
        <w:tc>
          <w:tcPr>
            <w:tcW w:w="2806" w:type="dxa"/>
            <w:tcBorders>
              <w:top w:val="single" w:sz="4" w:space="0" w:color="auto"/>
              <w:left w:val="single" w:sz="4" w:space="0" w:color="auto"/>
              <w:bottom w:val="single" w:sz="4" w:space="0" w:color="auto"/>
              <w:right w:val="single" w:sz="4" w:space="0" w:color="auto"/>
            </w:tcBorders>
            <w:vAlign w:val="center"/>
          </w:tcPr>
          <w:p w14:paraId="4E231A65"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 xml:space="preserve">Тел: (044) 258-97-29, </w:t>
            </w:r>
          </w:p>
          <w:p w14:paraId="33B865D7"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(044) 258-96-44</w:t>
            </w:r>
          </w:p>
        </w:tc>
      </w:tr>
      <w:tr w:rsidR="005A454F" w:rsidRPr="0003376A" w14:paraId="0B12DB7C" w14:textId="77777777" w:rsidTr="00B52FFA">
        <w:trPr>
          <w:jc w:val="center"/>
        </w:trPr>
        <w:tc>
          <w:tcPr>
            <w:tcW w:w="613" w:type="dxa"/>
            <w:tcBorders>
              <w:top w:val="single" w:sz="4" w:space="0" w:color="auto"/>
              <w:left w:val="single" w:sz="4" w:space="0" w:color="auto"/>
              <w:bottom w:val="single" w:sz="4" w:space="0" w:color="auto"/>
              <w:right w:val="single" w:sz="4" w:space="0" w:color="auto"/>
            </w:tcBorders>
            <w:vAlign w:val="center"/>
          </w:tcPr>
          <w:p w14:paraId="42CDC257"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12</w:t>
            </w:r>
          </w:p>
        </w:tc>
        <w:tc>
          <w:tcPr>
            <w:tcW w:w="1748" w:type="dxa"/>
            <w:tcBorders>
              <w:top w:val="single" w:sz="4" w:space="0" w:color="auto"/>
              <w:left w:val="single" w:sz="4" w:space="0" w:color="auto"/>
              <w:bottom w:val="single" w:sz="4" w:space="0" w:color="auto"/>
              <w:right w:val="single" w:sz="4" w:space="0" w:color="auto"/>
            </w:tcBorders>
            <w:vAlign w:val="center"/>
          </w:tcPr>
          <w:p w14:paraId="6AA54CBC"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lang w:val="uk-UA"/>
              </w:rPr>
              <w:t>Кафе-бар</w:t>
            </w:r>
          </w:p>
        </w:tc>
        <w:tc>
          <w:tcPr>
            <w:tcW w:w="1838" w:type="dxa"/>
            <w:tcBorders>
              <w:top w:val="single" w:sz="4" w:space="0" w:color="auto"/>
              <w:left w:val="single" w:sz="4" w:space="0" w:color="auto"/>
              <w:bottom w:val="single" w:sz="4" w:space="0" w:color="auto"/>
              <w:right w:val="single" w:sz="4" w:space="0" w:color="auto"/>
            </w:tcBorders>
            <w:vAlign w:val="center"/>
          </w:tcPr>
          <w:p w14:paraId="627DACEC"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lang w:val="uk-UA"/>
              </w:rPr>
              <w:t>Діброва</w:t>
            </w:r>
          </w:p>
        </w:tc>
        <w:tc>
          <w:tcPr>
            <w:tcW w:w="2578" w:type="dxa"/>
            <w:tcBorders>
              <w:top w:val="single" w:sz="4" w:space="0" w:color="auto"/>
              <w:left w:val="single" w:sz="4" w:space="0" w:color="auto"/>
              <w:bottom w:val="single" w:sz="4" w:space="0" w:color="auto"/>
              <w:right w:val="single" w:sz="4" w:space="0" w:color="auto"/>
            </w:tcBorders>
            <w:vAlign w:val="center"/>
          </w:tcPr>
          <w:p w14:paraId="0A5FD7C4"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Київ, просп. Голосіївський</w:t>
            </w:r>
            <w:r w:rsidRPr="0003376A">
              <w:rPr>
                <w:rFonts w:ascii="Times New Roman" w:hAnsi="Times New Roman"/>
                <w:lang w:val="uk-UA"/>
              </w:rPr>
              <w:t xml:space="preserve"> 98/2</w:t>
            </w:r>
          </w:p>
        </w:tc>
        <w:tc>
          <w:tcPr>
            <w:tcW w:w="2806" w:type="dxa"/>
            <w:tcBorders>
              <w:top w:val="single" w:sz="4" w:space="0" w:color="auto"/>
              <w:left w:val="single" w:sz="4" w:space="0" w:color="auto"/>
              <w:bottom w:val="single" w:sz="4" w:space="0" w:color="auto"/>
              <w:right w:val="single" w:sz="4" w:space="0" w:color="auto"/>
            </w:tcBorders>
            <w:vAlign w:val="center"/>
          </w:tcPr>
          <w:p w14:paraId="19E5419D" w14:textId="77777777" w:rsidR="005A454F" w:rsidRPr="0003376A" w:rsidRDefault="005A454F" w:rsidP="00BE395D">
            <w:pPr>
              <w:overflowPunct w:val="0"/>
              <w:autoSpaceDE w:val="0"/>
              <w:autoSpaceDN w:val="0"/>
              <w:adjustRightInd w:val="0"/>
              <w:textAlignment w:val="baseline"/>
              <w:rPr>
                <w:rFonts w:ascii="Times New Roman" w:hAnsi="Times New Roman"/>
                <w:shd w:val="clear" w:color="auto" w:fill="FFFFFF"/>
                <w:lang w:val="uk-UA"/>
              </w:rPr>
            </w:pPr>
            <w:r w:rsidRPr="0003376A">
              <w:rPr>
                <w:rFonts w:ascii="Times New Roman" w:hAnsi="Times New Roman"/>
                <w:lang w:val="uk-UA"/>
              </w:rPr>
              <w:t>Тел: (044) 257-13-93</w:t>
            </w:r>
          </w:p>
        </w:tc>
      </w:tr>
      <w:tr w:rsidR="005A454F" w:rsidRPr="0003376A" w14:paraId="6CB7ECA1" w14:textId="77777777" w:rsidTr="00B52FFA">
        <w:trPr>
          <w:jc w:val="center"/>
        </w:trPr>
        <w:tc>
          <w:tcPr>
            <w:tcW w:w="613" w:type="dxa"/>
            <w:tcBorders>
              <w:top w:val="single" w:sz="4" w:space="0" w:color="auto"/>
              <w:left w:val="single" w:sz="4" w:space="0" w:color="auto"/>
              <w:bottom w:val="single" w:sz="4" w:space="0" w:color="auto"/>
              <w:right w:val="single" w:sz="4" w:space="0" w:color="auto"/>
            </w:tcBorders>
            <w:vAlign w:val="center"/>
          </w:tcPr>
          <w:p w14:paraId="6D7AE768"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13</w:t>
            </w:r>
          </w:p>
        </w:tc>
        <w:tc>
          <w:tcPr>
            <w:tcW w:w="1748" w:type="dxa"/>
            <w:tcBorders>
              <w:top w:val="single" w:sz="4" w:space="0" w:color="auto"/>
              <w:left w:val="single" w:sz="4" w:space="0" w:color="auto"/>
              <w:bottom w:val="single" w:sz="4" w:space="0" w:color="auto"/>
              <w:right w:val="single" w:sz="4" w:space="0" w:color="auto"/>
            </w:tcBorders>
            <w:vAlign w:val="center"/>
          </w:tcPr>
          <w:p w14:paraId="1F0C65F0"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lang w:val="uk-UA"/>
              </w:rPr>
              <w:t>Кафе</w:t>
            </w:r>
          </w:p>
        </w:tc>
        <w:tc>
          <w:tcPr>
            <w:tcW w:w="1838" w:type="dxa"/>
            <w:tcBorders>
              <w:top w:val="single" w:sz="4" w:space="0" w:color="auto"/>
              <w:left w:val="single" w:sz="4" w:space="0" w:color="auto"/>
              <w:bottom w:val="single" w:sz="4" w:space="0" w:color="auto"/>
              <w:right w:val="single" w:sz="4" w:space="0" w:color="auto"/>
            </w:tcBorders>
            <w:vAlign w:val="center"/>
          </w:tcPr>
          <w:p w14:paraId="39AF640E"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lang w:val="uk-UA"/>
              </w:rPr>
              <w:t>Des fleurs</w:t>
            </w:r>
          </w:p>
        </w:tc>
        <w:tc>
          <w:tcPr>
            <w:tcW w:w="2578" w:type="dxa"/>
            <w:tcBorders>
              <w:top w:val="single" w:sz="4" w:space="0" w:color="auto"/>
              <w:left w:val="single" w:sz="4" w:space="0" w:color="auto"/>
              <w:bottom w:val="single" w:sz="4" w:space="0" w:color="auto"/>
              <w:right w:val="single" w:sz="4" w:space="0" w:color="auto"/>
            </w:tcBorders>
            <w:vAlign w:val="center"/>
          </w:tcPr>
          <w:p w14:paraId="189E4BF3"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Київ, просп. Голосіївський</w:t>
            </w:r>
            <w:r w:rsidRPr="0003376A">
              <w:rPr>
                <w:rFonts w:ascii="Times New Roman" w:hAnsi="Times New Roman"/>
                <w:lang w:val="uk-UA"/>
              </w:rPr>
              <w:t xml:space="preserve"> 110,</w:t>
            </w:r>
          </w:p>
        </w:tc>
        <w:tc>
          <w:tcPr>
            <w:tcW w:w="2806" w:type="dxa"/>
            <w:tcBorders>
              <w:top w:val="single" w:sz="4" w:space="0" w:color="auto"/>
              <w:left w:val="single" w:sz="4" w:space="0" w:color="auto"/>
              <w:bottom w:val="single" w:sz="4" w:space="0" w:color="auto"/>
              <w:right w:val="single" w:sz="4" w:space="0" w:color="auto"/>
            </w:tcBorders>
            <w:vAlign w:val="center"/>
          </w:tcPr>
          <w:p w14:paraId="0BD45B1C" w14:textId="77777777" w:rsidR="005A454F" w:rsidRPr="0003376A" w:rsidRDefault="005A454F" w:rsidP="00BE395D">
            <w:pPr>
              <w:overflowPunct w:val="0"/>
              <w:autoSpaceDE w:val="0"/>
              <w:autoSpaceDN w:val="0"/>
              <w:adjustRightInd w:val="0"/>
              <w:textAlignment w:val="baseline"/>
              <w:rPr>
                <w:rFonts w:ascii="Times New Roman" w:hAnsi="Times New Roman"/>
                <w:shd w:val="clear" w:color="auto" w:fill="FFFFFF"/>
                <w:lang w:val="uk-UA"/>
              </w:rPr>
            </w:pPr>
            <w:r w:rsidRPr="0003376A">
              <w:rPr>
                <w:rFonts w:ascii="Times New Roman" w:hAnsi="Times New Roman"/>
                <w:lang w:val="uk-UA"/>
              </w:rPr>
              <w:t>Тел: (044) 258-05-54</w:t>
            </w:r>
          </w:p>
        </w:tc>
      </w:tr>
      <w:tr w:rsidR="005A454F" w:rsidRPr="0003376A" w14:paraId="37C3534D" w14:textId="77777777" w:rsidTr="00B52FFA">
        <w:trPr>
          <w:jc w:val="center"/>
        </w:trPr>
        <w:tc>
          <w:tcPr>
            <w:tcW w:w="613" w:type="dxa"/>
            <w:tcBorders>
              <w:top w:val="single" w:sz="4" w:space="0" w:color="auto"/>
              <w:left w:val="single" w:sz="4" w:space="0" w:color="auto"/>
              <w:bottom w:val="single" w:sz="4" w:space="0" w:color="auto"/>
              <w:right w:val="single" w:sz="4" w:space="0" w:color="auto"/>
            </w:tcBorders>
            <w:vAlign w:val="center"/>
          </w:tcPr>
          <w:p w14:paraId="66FDC3D0"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14</w:t>
            </w:r>
          </w:p>
        </w:tc>
        <w:tc>
          <w:tcPr>
            <w:tcW w:w="1748" w:type="dxa"/>
            <w:tcBorders>
              <w:top w:val="single" w:sz="4" w:space="0" w:color="auto"/>
              <w:left w:val="single" w:sz="4" w:space="0" w:color="auto"/>
              <w:bottom w:val="single" w:sz="4" w:space="0" w:color="auto"/>
              <w:right w:val="single" w:sz="4" w:space="0" w:color="auto"/>
            </w:tcBorders>
            <w:vAlign w:val="center"/>
          </w:tcPr>
          <w:p w14:paraId="304DEEFC"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Кафе</w:t>
            </w:r>
          </w:p>
        </w:tc>
        <w:tc>
          <w:tcPr>
            <w:tcW w:w="1838" w:type="dxa"/>
            <w:tcBorders>
              <w:top w:val="single" w:sz="4" w:space="0" w:color="auto"/>
              <w:left w:val="single" w:sz="4" w:space="0" w:color="auto"/>
              <w:bottom w:val="single" w:sz="4" w:space="0" w:color="auto"/>
              <w:right w:val="single" w:sz="4" w:space="0" w:color="auto"/>
            </w:tcBorders>
            <w:vAlign w:val="center"/>
          </w:tcPr>
          <w:p w14:paraId="38D60D05"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Дукат</w:t>
            </w:r>
          </w:p>
        </w:tc>
        <w:tc>
          <w:tcPr>
            <w:tcW w:w="2578" w:type="dxa"/>
            <w:tcBorders>
              <w:top w:val="single" w:sz="4" w:space="0" w:color="auto"/>
              <w:left w:val="single" w:sz="4" w:space="0" w:color="auto"/>
              <w:bottom w:val="single" w:sz="4" w:space="0" w:color="auto"/>
              <w:right w:val="single" w:sz="4" w:space="0" w:color="auto"/>
            </w:tcBorders>
            <w:vAlign w:val="center"/>
          </w:tcPr>
          <w:p w14:paraId="06BE39A2"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 xml:space="preserve">Київ, </w:t>
            </w:r>
            <w:r w:rsidRPr="0003376A">
              <w:rPr>
                <w:rFonts w:ascii="Times New Roman" w:hAnsi="Times New Roman"/>
                <w:shd w:val="clear" w:color="auto" w:fill="FFFFFF"/>
                <w:lang w:val="uk-UA"/>
              </w:rPr>
              <w:t>просп. Голосіївський</w:t>
            </w:r>
            <w:r w:rsidRPr="0003376A">
              <w:rPr>
                <w:rFonts w:ascii="Times New Roman" w:hAnsi="Times New Roman"/>
                <w:bCs/>
                <w:shd w:val="clear" w:color="auto" w:fill="FFFFFF"/>
                <w:lang w:val="uk-UA"/>
              </w:rPr>
              <w:t>, 118. корпус 1.</w:t>
            </w:r>
          </w:p>
        </w:tc>
        <w:tc>
          <w:tcPr>
            <w:tcW w:w="2806" w:type="dxa"/>
            <w:tcBorders>
              <w:top w:val="single" w:sz="4" w:space="0" w:color="auto"/>
              <w:left w:val="single" w:sz="4" w:space="0" w:color="auto"/>
              <w:bottom w:val="single" w:sz="4" w:space="0" w:color="auto"/>
              <w:right w:val="single" w:sz="4" w:space="0" w:color="auto"/>
            </w:tcBorders>
            <w:vAlign w:val="center"/>
          </w:tcPr>
          <w:p w14:paraId="4AB5B3E6"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Тел</w:t>
            </w:r>
            <w:r w:rsidRPr="0003376A">
              <w:rPr>
                <w:rFonts w:ascii="Times New Roman" w:hAnsi="Times New Roman"/>
                <w:bCs/>
                <w:shd w:val="clear" w:color="auto" w:fill="FFFFFF"/>
                <w:lang w:val="uk-UA"/>
              </w:rPr>
              <w:t>: (044) 258-80-39</w:t>
            </w:r>
          </w:p>
        </w:tc>
      </w:tr>
      <w:tr w:rsidR="005A454F" w:rsidRPr="0003376A" w14:paraId="2493A9FF" w14:textId="77777777" w:rsidTr="00B52FFA">
        <w:trPr>
          <w:jc w:val="center"/>
        </w:trPr>
        <w:tc>
          <w:tcPr>
            <w:tcW w:w="613" w:type="dxa"/>
            <w:tcBorders>
              <w:top w:val="single" w:sz="4" w:space="0" w:color="auto"/>
              <w:left w:val="single" w:sz="4" w:space="0" w:color="auto"/>
              <w:bottom w:val="single" w:sz="4" w:space="0" w:color="auto"/>
              <w:right w:val="single" w:sz="4" w:space="0" w:color="auto"/>
            </w:tcBorders>
            <w:vAlign w:val="center"/>
          </w:tcPr>
          <w:p w14:paraId="5B5F7528"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15</w:t>
            </w:r>
          </w:p>
        </w:tc>
        <w:tc>
          <w:tcPr>
            <w:tcW w:w="1748" w:type="dxa"/>
            <w:tcBorders>
              <w:top w:val="single" w:sz="4" w:space="0" w:color="auto"/>
              <w:left w:val="single" w:sz="4" w:space="0" w:color="auto"/>
              <w:bottom w:val="single" w:sz="4" w:space="0" w:color="auto"/>
              <w:right w:val="single" w:sz="4" w:space="0" w:color="auto"/>
            </w:tcBorders>
            <w:vAlign w:val="center"/>
          </w:tcPr>
          <w:p w14:paraId="781E649B"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Готель-кафе</w:t>
            </w:r>
          </w:p>
        </w:tc>
        <w:tc>
          <w:tcPr>
            <w:tcW w:w="1838" w:type="dxa"/>
            <w:tcBorders>
              <w:top w:val="single" w:sz="4" w:space="0" w:color="auto"/>
              <w:left w:val="single" w:sz="4" w:space="0" w:color="auto"/>
              <w:bottom w:val="single" w:sz="4" w:space="0" w:color="auto"/>
              <w:right w:val="single" w:sz="4" w:space="0" w:color="auto"/>
            </w:tcBorders>
            <w:vAlign w:val="center"/>
          </w:tcPr>
          <w:p w14:paraId="41068FC9"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Піано</w:t>
            </w:r>
          </w:p>
        </w:tc>
        <w:tc>
          <w:tcPr>
            <w:tcW w:w="2578" w:type="dxa"/>
            <w:tcBorders>
              <w:top w:val="single" w:sz="4" w:space="0" w:color="auto"/>
              <w:left w:val="single" w:sz="4" w:space="0" w:color="auto"/>
              <w:bottom w:val="single" w:sz="4" w:space="0" w:color="auto"/>
              <w:right w:val="single" w:sz="4" w:space="0" w:color="auto"/>
            </w:tcBorders>
            <w:vAlign w:val="center"/>
          </w:tcPr>
          <w:p w14:paraId="33C6E710"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Київ, просп. Голосіївський, 130/57</w:t>
            </w:r>
          </w:p>
        </w:tc>
        <w:tc>
          <w:tcPr>
            <w:tcW w:w="2806" w:type="dxa"/>
            <w:tcBorders>
              <w:top w:val="single" w:sz="4" w:space="0" w:color="auto"/>
              <w:left w:val="single" w:sz="4" w:space="0" w:color="auto"/>
              <w:bottom w:val="single" w:sz="4" w:space="0" w:color="auto"/>
              <w:right w:val="single" w:sz="4" w:space="0" w:color="auto"/>
            </w:tcBorders>
            <w:vAlign w:val="center"/>
          </w:tcPr>
          <w:p w14:paraId="709B30DE"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 xml:space="preserve">Тел: (044) 585-54-55, </w:t>
            </w:r>
          </w:p>
          <w:p w14:paraId="0CAEAF9C" w14:textId="77777777" w:rsidR="005A454F" w:rsidRPr="0003376A" w:rsidRDefault="005A454F" w:rsidP="00BE395D">
            <w:pPr>
              <w:overflowPunct w:val="0"/>
              <w:autoSpaceDE w:val="0"/>
              <w:autoSpaceDN w:val="0"/>
              <w:adjustRightInd w:val="0"/>
              <w:textAlignment w:val="baseline"/>
              <w:rPr>
                <w:rFonts w:ascii="Times New Roman" w:hAnsi="Times New Roman"/>
                <w:shd w:val="clear" w:color="auto" w:fill="FFFFFF"/>
                <w:lang w:val="uk-UA"/>
              </w:rPr>
            </w:pPr>
            <w:r w:rsidRPr="0003376A">
              <w:rPr>
                <w:rFonts w:ascii="Times New Roman" w:hAnsi="Times New Roman"/>
                <w:lang w:val="uk-UA"/>
              </w:rPr>
              <w:t>(044) 331-23-35</w:t>
            </w:r>
          </w:p>
        </w:tc>
      </w:tr>
      <w:tr w:rsidR="005A454F" w:rsidRPr="0003376A" w14:paraId="19E2A0B3" w14:textId="77777777" w:rsidTr="00B52FFA">
        <w:trPr>
          <w:jc w:val="center"/>
        </w:trPr>
        <w:tc>
          <w:tcPr>
            <w:tcW w:w="613" w:type="dxa"/>
            <w:tcBorders>
              <w:top w:val="single" w:sz="4" w:space="0" w:color="auto"/>
              <w:left w:val="single" w:sz="4" w:space="0" w:color="auto"/>
              <w:bottom w:val="single" w:sz="4" w:space="0" w:color="auto"/>
              <w:right w:val="single" w:sz="4" w:space="0" w:color="auto"/>
            </w:tcBorders>
            <w:vAlign w:val="center"/>
          </w:tcPr>
          <w:p w14:paraId="4FED6990"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16</w:t>
            </w:r>
          </w:p>
        </w:tc>
        <w:tc>
          <w:tcPr>
            <w:tcW w:w="1748" w:type="dxa"/>
            <w:tcBorders>
              <w:top w:val="single" w:sz="4" w:space="0" w:color="auto"/>
              <w:left w:val="single" w:sz="4" w:space="0" w:color="auto"/>
              <w:bottom w:val="single" w:sz="4" w:space="0" w:color="auto"/>
              <w:right w:val="single" w:sz="4" w:space="0" w:color="auto"/>
            </w:tcBorders>
            <w:vAlign w:val="center"/>
          </w:tcPr>
          <w:p w14:paraId="61F78F8E"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Кафе-піцерія</w:t>
            </w:r>
          </w:p>
        </w:tc>
        <w:tc>
          <w:tcPr>
            <w:tcW w:w="1838" w:type="dxa"/>
            <w:tcBorders>
              <w:top w:val="single" w:sz="4" w:space="0" w:color="auto"/>
              <w:left w:val="single" w:sz="4" w:space="0" w:color="auto"/>
              <w:bottom w:val="single" w:sz="4" w:space="0" w:color="auto"/>
              <w:right w:val="single" w:sz="4" w:space="0" w:color="auto"/>
            </w:tcBorders>
            <w:vAlign w:val="center"/>
          </w:tcPr>
          <w:p w14:paraId="714B170B"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Арт-піца</w:t>
            </w:r>
          </w:p>
        </w:tc>
        <w:tc>
          <w:tcPr>
            <w:tcW w:w="2578" w:type="dxa"/>
            <w:tcBorders>
              <w:top w:val="single" w:sz="4" w:space="0" w:color="auto"/>
              <w:left w:val="single" w:sz="4" w:space="0" w:color="auto"/>
              <w:bottom w:val="single" w:sz="4" w:space="0" w:color="auto"/>
              <w:right w:val="single" w:sz="4" w:space="0" w:color="auto"/>
            </w:tcBorders>
            <w:vAlign w:val="center"/>
          </w:tcPr>
          <w:p w14:paraId="68C006BE"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lang w:val="uk-UA"/>
              </w:rPr>
              <w:t xml:space="preserve">Київ, вул. </w:t>
            </w:r>
            <w:hyperlink r:id="rId62" w:tgtFrame="_blank" w:history="1">
              <w:r w:rsidRPr="0003376A">
                <w:rPr>
                  <w:rStyle w:val="afb"/>
                  <w:rFonts w:ascii="Times New Roman" w:hAnsi="Times New Roman"/>
                  <w:color w:val="000000"/>
                  <w:u w:val="none"/>
                  <w:shd w:val="clear" w:color="auto" w:fill="FFFFFF"/>
                  <w:lang w:val="uk-UA"/>
                </w:rPr>
                <w:t>Васильківска, 9/14</w:t>
              </w:r>
            </w:hyperlink>
          </w:p>
        </w:tc>
        <w:tc>
          <w:tcPr>
            <w:tcW w:w="2806" w:type="dxa"/>
            <w:tcBorders>
              <w:top w:val="single" w:sz="4" w:space="0" w:color="auto"/>
              <w:left w:val="single" w:sz="4" w:space="0" w:color="auto"/>
              <w:bottom w:val="single" w:sz="4" w:space="0" w:color="auto"/>
              <w:right w:val="single" w:sz="4" w:space="0" w:color="auto"/>
            </w:tcBorders>
            <w:vAlign w:val="center"/>
          </w:tcPr>
          <w:p w14:paraId="29CF89B5" w14:textId="77777777" w:rsidR="005A454F" w:rsidRPr="0003376A" w:rsidRDefault="005A454F" w:rsidP="00BE395D">
            <w:pPr>
              <w:overflowPunct w:val="0"/>
              <w:autoSpaceDE w:val="0"/>
              <w:autoSpaceDN w:val="0"/>
              <w:adjustRightInd w:val="0"/>
              <w:textAlignment w:val="baseline"/>
              <w:rPr>
                <w:rFonts w:ascii="Times New Roman" w:hAnsi="Times New Roman"/>
                <w:shd w:val="clear" w:color="auto" w:fill="FFFFFF"/>
                <w:lang w:val="uk-UA"/>
              </w:rPr>
            </w:pPr>
            <w:r w:rsidRPr="0003376A">
              <w:rPr>
                <w:rFonts w:ascii="Times New Roman" w:hAnsi="Times New Roman"/>
                <w:lang w:val="uk-UA"/>
              </w:rPr>
              <w:t>Тел</w:t>
            </w:r>
            <w:r w:rsidRPr="0003376A">
              <w:rPr>
                <w:rFonts w:ascii="Times New Roman" w:hAnsi="Times New Roman"/>
                <w:shd w:val="clear" w:color="auto" w:fill="FFFFFF"/>
                <w:lang w:val="uk-UA"/>
              </w:rPr>
              <w:t>: (044) 257-52-06</w:t>
            </w:r>
          </w:p>
        </w:tc>
      </w:tr>
      <w:tr w:rsidR="005A454F" w:rsidRPr="0003376A" w14:paraId="3D73A776" w14:textId="77777777" w:rsidTr="00B52FFA">
        <w:trPr>
          <w:jc w:val="center"/>
        </w:trPr>
        <w:tc>
          <w:tcPr>
            <w:tcW w:w="613" w:type="dxa"/>
            <w:tcBorders>
              <w:top w:val="single" w:sz="4" w:space="0" w:color="auto"/>
              <w:left w:val="single" w:sz="4" w:space="0" w:color="auto"/>
              <w:bottom w:val="single" w:sz="4" w:space="0" w:color="auto"/>
              <w:right w:val="single" w:sz="4" w:space="0" w:color="auto"/>
            </w:tcBorders>
            <w:vAlign w:val="center"/>
          </w:tcPr>
          <w:p w14:paraId="263BB27E"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17</w:t>
            </w:r>
          </w:p>
        </w:tc>
        <w:tc>
          <w:tcPr>
            <w:tcW w:w="1748" w:type="dxa"/>
            <w:tcBorders>
              <w:top w:val="single" w:sz="4" w:space="0" w:color="auto"/>
              <w:left w:val="single" w:sz="4" w:space="0" w:color="auto"/>
              <w:bottom w:val="single" w:sz="4" w:space="0" w:color="auto"/>
              <w:right w:val="single" w:sz="4" w:space="0" w:color="auto"/>
            </w:tcBorders>
            <w:vAlign w:val="center"/>
          </w:tcPr>
          <w:p w14:paraId="5B3B5FD7"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iCs/>
                <w:lang w:val="uk-UA"/>
              </w:rPr>
              <w:t>Ресторан-піцерія</w:t>
            </w:r>
          </w:p>
        </w:tc>
        <w:tc>
          <w:tcPr>
            <w:tcW w:w="1838" w:type="dxa"/>
            <w:tcBorders>
              <w:top w:val="single" w:sz="4" w:space="0" w:color="auto"/>
              <w:left w:val="single" w:sz="4" w:space="0" w:color="auto"/>
              <w:bottom w:val="single" w:sz="4" w:space="0" w:color="auto"/>
              <w:right w:val="single" w:sz="4" w:space="0" w:color="auto"/>
            </w:tcBorders>
            <w:vAlign w:val="center"/>
          </w:tcPr>
          <w:p w14:paraId="0FD8B3AB"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lang w:val="uk-UA"/>
              </w:rPr>
              <w:t>Югославія</w:t>
            </w:r>
          </w:p>
        </w:tc>
        <w:tc>
          <w:tcPr>
            <w:tcW w:w="2578" w:type="dxa"/>
            <w:tcBorders>
              <w:top w:val="single" w:sz="4" w:space="0" w:color="auto"/>
              <w:left w:val="single" w:sz="4" w:space="0" w:color="auto"/>
              <w:bottom w:val="single" w:sz="4" w:space="0" w:color="auto"/>
              <w:right w:val="single" w:sz="4" w:space="0" w:color="auto"/>
            </w:tcBorders>
            <w:vAlign w:val="center"/>
          </w:tcPr>
          <w:p w14:paraId="07716491"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Київ, вул. Васильківська, 11/11</w:t>
            </w:r>
          </w:p>
        </w:tc>
        <w:tc>
          <w:tcPr>
            <w:tcW w:w="2806" w:type="dxa"/>
            <w:tcBorders>
              <w:top w:val="single" w:sz="4" w:space="0" w:color="auto"/>
              <w:left w:val="single" w:sz="4" w:space="0" w:color="auto"/>
              <w:bottom w:val="single" w:sz="4" w:space="0" w:color="auto"/>
              <w:right w:val="single" w:sz="4" w:space="0" w:color="auto"/>
            </w:tcBorders>
            <w:vAlign w:val="center"/>
          </w:tcPr>
          <w:p w14:paraId="242BC00E" w14:textId="77777777" w:rsidR="005A454F" w:rsidRPr="0003376A" w:rsidRDefault="005A454F" w:rsidP="00BE395D">
            <w:pPr>
              <w:overflowPunct w:val="0"/>
              <w:autoSpaceDE w:val="0"/>
              <w:autoSpaceDN w:val="0"/>
              <w:adjustRightInd w:val="0"/>
              <w:textAlignment w:val="baseline"/>
              <w:rPr>
                <w:rFonts w:ascii="Times New Roman" w:hAnsi="Times New Roman"/>
                <w:shd w:val="clear" w:color="auto" w:fill="FFFFFF"/>
                <w:lang w:val="uk-UA"/>
              </w:rPr>
            </w:pPr>
            <w:r w:rsidRPr="0003376A">
              <w:rPr>
                <w:rFonts w:ascii="Times New Roman" w:hAnsi="Times New Roman"/>
                <w:lang w:val="uk-UA"/>
              </w:rPr>
              <w:t>Тел: (</w:t>
            </w:r>
            <w:r w:rsidRPr="0003376A">
              <w:rPr>
                <w:rFonts w:ascii="Times New Roman" w:hAnsi="Times New Roman"/>
                <w:shd w:val="clear" w:color="auto" w:fill="FFFFFF"/>
                <w:lang w:val="uk-UA"/>
              </w:rPr>
              <w:t xml:space="preserve">044) 257-94-47 </w:t>
            </w:r>
          </w:p>
        </w:tc>
      </w:tr>
      <w:tr w:rsidR="005A454F" w:rsidRPr="0003376A" w14:paraId="6F3A39D5" w14:textId="77777777" w:rsidTr="00B52FFA">
        <w:trPr>
          <w:jc w:val="center"/>
        </w:trPr>
        <w:tc>
          <w:tcPr>
            <w:tcW w:w="613" w:type="dxa"/>
            <w:tcBorders>
              <w:top w:val="single" w:sz="4" w:space="0" w:color="auto"/>
              <w:left w:val="single" w:sz="4" w:space="0" w:color="auto"/>
              <w:bottom w:val="single" w:sz="4" w:space="0" w:color="auto"/>
              <w:right w:val="single" w:sz="4" w:space="0" w:color="auto"/>
            </w:tcBorders>
            <w:vAlign w:val="center"/>
          </w:tcPr>
          <w:p w14:paraId="18EC338F"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18</w:t>
            </w:r>
          </w:p>
        </w:tc>
        <w:tc>
          <w:tcPr>
            <w:tcW w:w="1748" w:type="dxa"/>
            <w:tcBorders>
              <w:top w:val="single" w:sz="4" w:space="0" w:color="auto"/>
              <w:left w:val="single" w:sz="4" w:space="0" w:color="auto"/>
              <w:bottom w:val="single" w:sz="4" w:space="0" w:color="auto"/>
              <w:right w:val="single" w:sz="4" w:space="0" w:color="auto"/>
            </w:tcBorders>
            <w:vAlign w:val="center"/>
          </w:tcPr>
          <w:p w14:paraId="3882B8AF"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Денс-кафе</w:t>
            </w:r>
          </w:p>
        </w:tc>
        <w:tc>
          <w:tcPr>
            <w:tcW w:w="1838" w:type="dxa"/>
            <w:tcBorders>
              <w:top w:val="single" w:sz="4" w:space="0" w:color="auto"/>
              <w:left w:val="single" w:sz="4" w:space="0" w:color="auto"/>
              <w:bottom w:val="single" w:sz="4" w:space="0" w:color="auto"/>
              <w:right w:val="single" w:sz="4" w:space="0" w:color="auto"/>
            </w:tcBorders>
            <w:vAlign w:val="center"/>
          </w:tcPr>
          <w:p w14:paraId="09F3F336"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ДеПо</w:t>
            </w:r>
          </w:p>
        </w:tc>
        <w:tc>
          <w:tcPr>
            <w:tcW w:w="2578" w:type="dxa"/>
            <w:tcBorders>
              <w:top w:val="single" w:sz="4" w:space="0" w:color="auto"/>
              <w:left w:val="single" w:sz="4" w:space="0" w:color="auto"/>
              <w:bottom w:val="single" w:sz="4" w:space="0" w:color="auto"/>
              <w:right w:val="single" w:sz="4" w:space="0" w:color="auto"/>
            </w:tcBorders>
            <w:vAlign w:val="center"/>
          </w:tcPr>
          <w:p w14:paraId="6EC605BA"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Київ, вул. Васильківська, 23/16</w:t>
            </w:r>
          </w:p>
        </w:tc>
        <w:tc>
          <w:tcPr>
            <w:tcW w:w="2806" w:type="dxa"/>
            <w:tcBorders>
              <w:top w:val="single" w:sz="4" w:space="0" w:color="auto"/>
              <w:left w:val="single" w:sz="4" w:space="0" w:color="auto"/>
              <w:bottom w:val="single" w:sz="4" w:space="0" w:color="auto"/>
              <w:right w:val="single" w:sz="4" w:space="0" w:color="auto"/>
            </w:tcBorders>
            <w:vAlign w:val="center"/>
          </w:tcPr>
          <w:p w14:paraId="3DD6A9BB" w14:textId="77777777" w:rsidR="005A454F" w:rsidRPr="0003376A" w:rsidRDefault="005A454F" w:rsidP="00BE395D">
            <w:pPr>
              <w:overflowPunct w:val="0"/>
              <w:autoSpaceDE w:val="0"/>
              <w:autoSpaceDN w:val="0"/>
              <w:adjustRightInd w:val="0"/>
              <w:textAlignment w:val="baseline"/>
              <w:rPr>
                <w:rFonts w:ascii="Times New Roman" w:hAnsi="Times New Roman"/>
                <w:shd w:val="clear" w:color="auto" w:fill="FFFFFF"/>
                <w:lang w:val="uk-UA"/>
              </w:rPr>
            </w:pPr>
            <w:r w:rsidRPr="0003376A">
              <w:rPr>
                <w:rFonts w:ascii="Times New Roman" w:hAnsi="Times New Roman"/>
                <w:lang w:val="uk-UA"/>
              </w:rPr>
              <w:t>Тел</w:t>
            </w:r>
            <w:r w:rsidRPr="0003376A">
              <w:rPr>
                <w:rFonts w:ascii="Times New Roman" w:hAnsi="Times New Roman"/>
                <w:shd w:val="clear" w:color="auto" w:fill="FFFFFF"/>
                <w:lang w:val="uk-UA"/>
              </w:rPr>
              <w:t>: (044) 257-84-67</w:t>
            </w:r>
          </w:p>
        </w:tc>
      </w:tr>
      <w:tr w:rsidR="005A454F" w:rsidRPr="0003376A" w14:paraId="0DF9DCD1" w14:textId="77777777" w:rsidTr="00B52FFA">
        <w:trPr>
          <w:jc w:val="center"/>
        </w:trPr>
        <w:tc>
          <w:tcPr>
            <w:tcW w:w="613" w:type="dxa"/>
            <w:tcBorders>
              <w:top w:val="single" w:sz="4" w:space="0" w:color="auto"/>
              <w:left w:val="single" w:sz="4" w:space="0" w:color="auto"/>
              <w:bottom w:val="single" w:sz="4" w:space="0" w:color="auto"/>
              <w:right w:val="single" w:sz="4" w:space="0" w:color="auto"/>
            </w:tcBorders>
            <w:vAlign w:val="center"/>
          </w:tcPr>
          <w:p w14:paraId="27C9847C"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19</w:t>
            </w:r>
          </w:p>
        </w:tc>
        <w:tc>
          <w:tcPr>
            <w:tcW w:w="1748" w:type="dxa"/>
            <w:tcBorders>
              <w:top w:val="single" w:sz="4" w:space="0" w:color="auto"/>
              <w:left w:val="single" w:sz="4" w:space="0" w:color="auto"/>
              <w:bottom w:val="single" w:sz="4" w:space="0" w:color="auto"/>
              <w:right w:val="single" w:sz="4" w:space="0" w:color="auto"/>
            </w:tcBorders>
            <w:vAlign w:val="center"/>
          </w:tcPr>
          <w:p w14:paraId="78EC564B"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lang w:val="uk-UA"/>
              </w:rPr>
              <w:t>Кафе</w:t>
            </w:r>
          </w:p>
        </w:tc>
        <w:tc>
          <w:tcPr>
            <w:tcW w:w="1838" w:type="dxa"/>
            <w:tcBorders>
              <w:top w:val="single" w:sz="4" w:space="0" w:color="auto"/>
              <w:left w:val="single" w:sz="4" w:space="0" w:color="auto"/>
              <w:bottom w:val="single" w:sz="4" w:space="0" w:color="auto"/>
              <w:right w:val="single" w:sz="4" w:space="0" w:color="auto"/>
            </w:tcBorders>
            <w:vAlign w:val="center"/>
          </w:tcPr>
          <w:p w14:paraId="1DB785DE"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lang w:val="uk-UA"/>
              </w:rPr>
              <w:t>Дарина</w:t>
            </w:r>
          </w:p>
        </w:tc>
        <w:tc>
          <w:tcPr>
            <w:tcW w:w="2578" w:type="dxa"/>
            <w:tcBorders>
              <w:top w:val="single" w:sz="4" w:space="0" w:color="auto"/>
              <w:left w:val="single" w:sz="4" w:space="0" w:color="auto"/>
              <w:bottom w:val="single" w:sz="4" w:space="0" w:color="auto"/>
              <w:right w:val="single" w:sz="4" w:space="0" w:color="auto"/>
            </w:tcBorders>
            <w:vAlign w:val="center"/>
          </w:tcPr>
          <w:p w14:paraId="24974AA0"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lang w:val="uk-UA"/>
              </w:rPr>
              <w:t>Київ, пров. Задорожний 3/2</w:t>
            </w:r>
          </w:p>
        </w:tc>
        <w:tc>
          <w:tcPr>
            <w:tcW w:w="2806" w:type="dxa"/>
            <w:tcBorders>
              <w:top w:val="single" w:sz="4" w:space="0" w:color="auto"/>
              <w:left w:val="single" w:sz="4" w:space="0" w:color="auto"/>
              <w:bottom w:val="single" w:sz="4" w:space="0" w:color="auto"/>
              <w:right w:val="single" w:sz="4" w:space="0" w:color="auto"/>
            </w:tcBorders>
            <w:vAlign w:val="center"/>
          </w:tcPr>
          <w:p w14:paraId="5B169FB6" w14:textId="77777777" w:rsidR="005A454F" w:rsidRPr="0003376A" w:rsidRDefault="005A454F" w:rsidP="00BE395D">
            <w:pPr>
              <w:overflowPunct w:val="0"/>
              <w:autoSpaceDE w:val="0"/>
              <w:autoSpaceDN w:val="0"/>
              <w:adjustRightInd w:val="0"/>
              <w:textAlignment w:val="baseline"/>
              <w:rPr>
                <w:rFonts w:ascii="Times New Roman" w:hAnsi="Times New Roman"/>
                <w:shd w:val="clear" w:color="auto" w:fill="FFFFFF"/>
                <w:lang w:val="uk-UA"/>
              </w:rPr>
            </w:pPr>
            <w:r w:rsidRPr="0003376A">
              <w:rPr>
                <w:rFonts w:ascii="Times New Roman" w:hAnsi="Times New Roman"/>
                <w:lang w:val="uk-UA"/>
              </w:rPr>
              <w:t>Тел: (044) 258-75-09</w:t>
            </w:r>
          </w:p>
        </w:tc>
      </w:tr>
      <w:tr w:rsidR="005A454F" w:rsidRPr="0003376A" w14:paraId="4A44B581" w14:textId="77777777" w:rsidTr="00B52FFA">
        <w:trPr>
          <w:jc w:val="center"/>
        </w:trPr>
        <w:tc>
          <w:tcPr>
            <w:tcW w:w="613" w:type="dxa"/>
            <w:tcBorders>
              <w:top w:val="single" w:sz="4" w:space="0" w:color="auto"/>
              <w:left w:val="single" w:sz="4" w:space="0" w:color="auto"/>
              <w:bottom w:val="single" w:sz="4" w:space="0" w:color="auto"/>
              <w:right w:val="single" w:sz="4" w:space="0" w:color="auto"/>
            </w:tcBorders>
            <w:vAlign w:val="center"/>
          </w:tcPr>
          <w:p w14:paraId="4598ED48"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20</w:t>
            </w:r>
          </w:p>
        </w:tc>
        <w:tc>
          <w:tcPr>
            <w:tcW w:w="1748" w:type="dxa"/>
            <w:tcBorders>
              <w:top w:val="single" w:sz="4" w:space="0" w:color="auto"/>
              <w:left w:val="single" w:sz="4" w:space="0" w:color="auto"/>
              <w:bottom w:val="single" w:sz="4" w:space="0" w:color="auto"/>
              <w:right w:val="single" w:sz="4" w:space="0" w:color="auto"/>
            </w:tcBorders>
            <w:vAlign w:val="center"/>
          </w:tcPr>
          <w:p w14:paraId="16D3B535"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Ресторан</w:t>
            </w:r>
          </w:p>
        </w:tc>
        <w:tc>
          <w:tcPr>
            <w:tcW w:w="1838" w:type="dxa"/>
            <w:tcBorders>
              <w:top w:val="single" w:sz="4" w:space="0" w:color="auto"/>
              <w:left w:val="single" w:sz="4" w:space="0" w:color="auto"/>
              <w:bottom w:val="single" w:sz="4" w:space="0" w:color="auto"/>
              <w:right w:val="single" w:sz="4" w:space="0" w:color="auto"/>
            </w:tcBorders>
            <w:vAlign w:val="center"/>
          </w:tcPr>
          <w:p w14:paraId="52DB61C2"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Прага</w:t>
            </w:r>
          </w:p>
        </w:tc>
        <w:tc>
          <w:tcPr>
            <w:tcW w:w="2578" w:type="dxa"/>
            <w:tcBorders>
              <w:top w:val="single" w:sz="4" w:space="0" w:color="auto"/>
              <w:left w:val="single" w:sz="4" w:space="0" w:color="auto"/>
              <w:bottom w:val="single" w:sz="4" w:space="0" w:color="auto"/>
              <w:right w:val="single" w:sz="4" w:space="0" w:color="auto"/>
            </w:tcBorders>
            <w:vAlign w:val="center"/>
          </w:tcPr>
          <w:p w14:paraId="45422F76"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Київ, просп. Академіка Глушкова, 1</w:t>
            </w:r>
          </w:p>
        </w:tc>
        <w:tc>
          <w:tcPr>
            <w:tcW w:w="2806" w:type="dxa"/>
            <w:tcBorders>
              <w:top w:val="single" w:sz="4" w:space="0" w:color="auto"/>
              <w:left w:val="single" w:sz="4" w:space="0" w:color="auto"/>
              <w:bottom w:val="single" w:sz="4" w:space="0" w:color="auto"/>
              <w:right w:val="single" w:sz="4" w:space="0" w:color="auto"/>
            </w:tcBorders>
            <w:vAlign w:val="center"/>
          </w:tcPr>
          <w:p w14:paraId="17238F7F" w14:textId="77777777" w:rsidR="005A454F" w:rsidRPr="0003376A" w:rsidRDefault="005A454F" w:rsidP="00BE395D">
            <w:pPr>
              <w:overflowPunct w:val="0"/>
              <w:autoSpaceDE w:val="0"/>
              <w:autoSpaceDN w:val="0"/>
              <w:adjustRightInd w:val="0"/>
              <w:textAlignment w:val="baseline"/>
              <w:rPr>
                <w:rFonts w:ascii="Times New Roman" w:hAnsi="Times New Roman"/>
                <w:shd w:val="clear" w:color="auto" w:fill="FFFFFF"/>
                <w:lang w:val="uk-UA"/>
              </w:rPr>
            </w:pPr>
            <w:r w:rsidRPr="0003376A">
              <w:rPr>
                <w:rFonts w:ascii="Times New Roman" w:hAnsi="Times New Roman"/>
                <w:lang w:val="uk-UA"/>
              </w:rPr>
              <w:t>Тел</w:t>
            </w:r>
            <w:r w:rsidRPr="0003376A">
              <w:rPr>
                <w:rFonts w:ascii="Times New Roman" w:hAnsi="Times New Roman"/>
                <w:shd w:val="clear" w:color="auto" w:fill="FFFFFF"/>
                <w:lang w:val="uk-UA"/>
              </w:rPr>
              <w:t>: (044) 526-99-90</w:t>
            </w:r>
          </w:p>
        </w:tc>
      </w:tr>
      <w:tr w:rsidR="005A454F" w:rsidRPr="0003376A" w14:paraId="10971837" w14:textId="77777777" w:rsidTr="00B52FFA">
        <w:trPr>
          <w:jc w:val="center"/>
        </w:trPr>
        <w:tc>
          <w:tcPr>
            <w:tcW w:w="613" w:type="dxa"/>
            <w:tcBorders>
              <w:top w:val="single" w:sz="4" w:space="0" w:color="auto"/>
              <w:left w:val="single" w:sz="4" w:space="0" w:color="auto"/>
              <w:bottom w:val="single" w:sz="4" w:space="0" w:color="auto"/>
              <w:right w:val="single" w:sz="4" w:space="0" w:color="auto"/>
            </w:tcBorders>
            <w:vAlign w:val="center"/>
          </w:tcPr>
          <w:p w14:paraId="48F402CF"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21</w:t>
            </w:r>
          </w:p>
        </w:tc>
        <w:tc>
          <w:tcPr>
            <w:tcW w:w="1748" w:type="dxa"/>
            <w:tcBorders>
              <w:top w:val="single" w:sz="4" w:space="0" w:color="auto"/>
              <w:left w:val="single" w:sz="4" w:space="0" w:color="auto"/>
              <w:bottom w:val="single" w:sz="4" w:space="0" w:color="auto"/>
              <w:right w:val="single" w:sz="4" w:space="0" w:color="auto"/>
            </w:tcBorders>
            <w:vAlign w:val="center"/>
          </w:tcPr>
          <w:p w14:paraId="541C9D15"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Ресторан</w:t>
            </w:r>
          </w:p>
        </w:tc>
        <w:tc>
          <w:tcPr>
            <w:tcW w:w="1838" w:type="dxa"/>
            <w:tcBorders>
              <w:top w:val="single" w:sz="4" w:space="0" w:color="auto"/>
              <w:left w:val="single" w:sz="4" w:space="0" w:color="auto"/>
              <w:bottom w:val="single" w:sz="4" w:space="0" w:color="auto"/>
              <w:right w:val="single" w:sz="4" w:space="0" w:color="auto"/>
            </w:tcBorders>
            <w:vAlign w:val="center"/>
          </w:tcPr>
          <w:p w14:paraId="68C31F52"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Будьмо</w:t>
            </w:r>
          </w:p>
        </w:tc>
        <w:tc>
          <w:tcPr>
            <w:tcW w:w="2578" w:type="dxa"/>
            <w:tcBorders>
              <w:top w:val="single" w:sz="4" w:space="0" w:color="auto"/>
              <w:left w:val="single" w:sz="4" w:space="0" w:color="auto"/>
              <w:bottom w:val="single" w:sz="4" w:space="0" w:color="auto"/>
              <w:right w:val="single" w:sz="4" w:space="0" w:color="auto"/>
            </w:tcBorders>
            <w:vAlign w:val="center"/>
          </w:tcPr>
          <w:p w14:paraId="20956DD3"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Київ, вул. Академіка Заболотного, 138</w:t>
            </w:r>
          </w:p>
        </w:tc>
        <w:tc>
          <w:tcPr>
            <w:tcW w:w="2806" w:type="dxa"/>
            <w:tcBorders>
              <w:top w:val="single" w:sz="4" w:space="0" w:color="auto"/>
              <w:left w:val="single" w:sz="4" w:space="0" w:color="auto"/>
              <w:bottom w:val="single" w:sz="4" w:space="0" w:color="auto"/>
              <w:right w:val="single" w:sz="4" w:space="0" w:color="auto"/>
            </w:tcBorders>
            <w:vAlign w:val="center"/>
          </w:tcPr>
          <w:p w14:paraId="1FA2F3BF" w14:textId="77777777" w:rsidR="005A454F" w:rsidRPr="0003376A" w:rsidRDefault="005A454F" w:rsidP="00BE395D">
            <w:pPr>
              <w:overflowPunct w:val="0"/>
              <w:autoSpaceDE w:val="0"/>
              <w:autoSpaceDN w:val="0"/>
              <w:adjustRightInd w:val="0"/>
              <w:textAlignment w:val="baseline"/>
              <w:rPr>
                <w:rFonts w:ascii="Times New Roman" w:hAnsi="Times New Roman"/>
                <w:shd w:val="clear" w:color="auto" w:fill="FFFFFF"/>
                <w:lang w:val="uk-UA"/>
              </w:rPr>
            </w:pPr>
            <w:r w:rsidRPr="0003376A">
              <w:rPr>
                <w:rFonts w:ascii="Times New Roman" w:hAnsi="Times New Roman"/>
                <w:lang w:val="uk-UA"/>
              </w:rPr>
              <w:t>Тел</w:t>
            </w:r>
            <w:r w:rsidRPr="0003376A">
              <w:rPr>
                <w:rFonts w:ascii="Times New Roman" w:hAnsi="Times New Roman"/>
                <w:shd w:val="clear" w:color="auto" w:fill="FFFFFF"/>
                <w:lang w:val="uk-UA"/>
              </w:rPr>
              <w:t>: (044) 526-07-07</w:t>
            </w:r>
          </w:p>
          <w:p w14:paraId="496DB3CA" w14:textId="77777777" w:rsidR="005A454F" w:rsidRPr="0003376A" w:rsidRDefault="005A454F" w:rsidP="00BE395D">
            <w:pPr>
              <w:overflowPunct w:val="0"/>
              <w:autoSpaceDE w:val="0"/>
              <w:autoSpaceDN w:val="0"/>
              <w:adjustRightInd w:val="0"/>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(044) 526-52-37</w:t>
            </w:r>
          </w:p>
        </w:tc>
      </w:tr>
      <w:tr w:rsidR="005A454F" w:rsidRPr="0003376A" w14:paraId="47A10EC2" w14:textId="77777777" w:rsidTr="00B52FFA">
        <w:trPr>
          <w:jc w:val="center"/>
        </w:trPr>
        <w:tc>
          <w:tcPr>
            <w:tcW w:w="613" w:type="dxa"/>
            <w:tcBorders>
              <w:top w:val="single" w:sz="4" w:space="0" w:color="auto"/>
              <w:left w:val="single" w:sz="4" w:space="0" w:color="auto"/>
              <w:bottom w:val="single" w:sz="4" w:space="0" w:color="auto"/>
              <w:right w:val="single" w:sz="4" w:space="0" w:color="auto"/>
            </w:tcBorders>
            <w:vAlign w:val="center"/>
          </w:tcPr>
          <w:p w14:paraId="0F88A291"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22</w:t>
            </w:r>
          </w:p>
        </w:tc>
        <w:tc>
          <w:tcPr>
            <w:tcW w:w="1748" w:type="dxa"/>
            <w:tcBorders>
              <w:top w:val="single" w:sz="4" w:space="0" w:color="auto"/>
              <w:left w:val="single" w:sz="4" w:space="0" w:color="auto"/>
              <w:bottom w:val="single" w:sz="4" w:space="0" w:color="auto"/>
              <w:right w:val="single" w:sz="4" w:space="0" w:color="auto"/>
            </w:tcBorders>
            <w:vAlign w:val="center"/>
          </w:tcPr>
          <w:p w14:paraId="07D14B14"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Ресторан</w:t>
            </w:r>
          </w:p>
        </w:tc>
        <w:tc>
          <w:tcPr>
            <w:tcW w:w="1838" w:type="dxa"/>
            <w:tcBorders>
              <w:top w:val="single" w:sz="4" w:space="0" w:color="auto"/>
              <w:left w:val="single" w:sz="4" w:space="0" w:color="auto"/>
              <w:bottom w:val="single" w:sz="4" w:space="0" w:color="auto"/>
              <w:right w:val="single" w:sz="4" w:space="0" w:color="auto"/>
            </w:tcBorders>
            <w:vAlign w:val="center"/>
          </w:tcPr>
          <w:p w14:paraId="0339ECCD"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Купецький двір</w:t>
            </w:r>
          </w:p>
        </w:tc>
        <w:tc>
          <w:tcPr>
            <w:tcW w:w="2578" w:type="dxa"/>
            <w:tcBorders>
              <w:top w:val="single" w:sz="4" w:space="0" w:color="auto"/>
              <w:left w:val="single" w:sz="4" w:space="0" w:color="auto"/>
              <w:bottom w:val="single" w:sz="4" w:space="0" w:color="auto"/>
              <w:right w:val="single" w:sz="4" w:space="0" w:color="auto"/>
            </w:tcBorders>
            <w:vAlign w:val="center"/>
          </w:tcPr>
          <w:p w14:paraId="603E203B"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Київ, Столичне шосе, 24-й км</w:t>
            </w:r>
          </w:p>
        </w:tc>
        <w:tc>
          <w:tcPr>
            <w:tcW w:w="2806" w:type="dxa"/>
            <w:tcBorders>
              <w:top w:val="single" w:sz="4" w:space="0" w:color="auto"/>
              <w:left w:val="single" w:sz="4" w:space="0" w:color="auto"/>
              <w:bottom w:val="single" w:sz="4" w:space="0" w:color="auto"/>
              <w:right w:val="single" w:sz="4" w:space="0" w:color="auto"/>
            </w:tcBorders>
            <w:vAlign w:val="center"/>
          </w:tcPr>
          <w:p w14:paraId="4A675446" w14:textId="77777777" w:rsidR="005A454F" w:rsidRPr="0003376A" w:rsidRDefault="005A454F" w:rsidP="00BE395D">
            <w:pPr>
              <w:ind w:firstLine="23"/>
              <w:rPr>
                <w:rFonts w:ascii="Times New Roman" w:hAnsi="Times New Roman"/>
                <w:lang w:val="uk-UA"/>
              </w:rPr>
            </w:pPr>
            <w:r w:rsidRPr="0003376A">
              <w:rPr>
                <w:rFonts w:ascii="Times New Roman" w:hAnsi="Times New Roman"/>
                <w:lang w:val="uk-UA"/>
              </w:rPr>
              <w:t xml:space="preserve">Тел: (044) 259-12-59, </w:t>
            </w:r>
          </w:p>
          <w:p w14:paraId="7918CDEE" w14:textId="77777777" w:rsidR="005A454F" w:rsidRPr="0003376A" w:rsidRDefault="005A454F" w:rsidP="00BE395D">
            <w:pPr>
              <w:ind w:firstLine="23"/>
              <w:rPr>
                <w:rFonts w:ascii="Times New Roman" w:hAnsi="Times New Roman"/>
                <w:lang w:val="uk-UA"/>
              </w:rPr>
            </w:pPr>
            <w:r w:rsidRPr="0003376A">
              <w:rPr>
                <w:rFonts w:ascii="Times New Roman" w:hAnsi="Times New Roman"/>
                <w:lang w:val="uk-UA"/>
              </w:rPr>
              <w:t>(067) 246-62-46</w:t>
            </w:r>
          </w:p>
        </w:tc>
      </w:tr>
      <w:tr w:rsidR="005A454F" w:rsidRPr="0003376A" w14:paraId="3516FAAD" w14:textId="77777777" w:rsidTr="00B52FFA">
        <w:trPr>
          <w:jc w:val="center"/>
        </w:trPr>
        <w:tc>
          <w:tcPr>
            <w:tcW w:w="613" w:type="dxa"/>
            <w:tcBorders>
              <w:top w:val="single" w:sz="4" w:space="0" w:color="auto"/>
              <w:left w:val="single" w:sz="4" w:space="0" w:color="auto"/>
              <w:bottom w:val="single" w:sz="4" w:space="0" w:color="auto"/>
              <w:right w:val="single" w:sz="4" w:space="0" w:color="auto"/>
            </w:tcBorders>
            <w:vAlign w:val="center"/>
          </w:tcPr>
          <w:p w14:paraId="08C00684"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23</w:t>
            </w:r>
          </w:p>
        </w:tc>
        <w:tc>
          <w:tcPr>
            <w:tcW w:w="1748" w:type="dxa"/>
            <w:tcBorders>
              <w:top w:val="single" w:sz="4" w:space="0" w:color="auto"/>
              <w:left w:val="single" w:sz="4" w:space="0" w:color="auto"/>
              <w:bottom w:val="single" w:sz="4" w:space="0" w:color="auto"/>
              <w:right w:val="single" w:sz="4" w:space="0" w:color="auto"/>
            </w:tcBorders>
            <w:vAlign w:val="center"/>
          </w:tcPr>
          <w:p w14:paraId="49C6A7DB" w14:textId="77777777" w:rsidR="005A454F" w:rsidRPr="0003376A" w:rsidRDefault="005A454F" w:rsidP="00BE395D">
            <w:pPr>
              <w:overflowPunct w:val="0"/>
              <w:autoSpaceDE w:val="0"/>
              <w:autoSpaceDN w:val="0"/>
              <w:adjustRightInd w:val="0"/>
              <w:jc w:val="center"/>
              <w:textAlignment w:val="baseline"/>
              <w:rPr>
                <w:rFonts w:ascii="Times New Roman" w:hAnsi="Times New Roman"/>
                <w:bCs/>
                <w:shd w:val="clear" w:color="auto" w:fill="FFFFFF"/>
                <w:lang w:val="uk-UA"/>
              </w:rPr>
            </w:pPr>
            <w:r w:rsidRPr="0003376A">
              <w:rPr>
                <w:rFonts w:ascii="Times New Roman" w:hAnsi="Times New Roman"/>
                <w:lang w:val="uk-UA"/>
              </w:rPr>
              <w:t>Ресторан</w:t>
            </w:r>
          </w:p>
        </w:tc>
        <w:tc>
          <w:tcPr>
            <w:tcW w:w="1838" w:type="dxa"/>
            <w:tcBorders>
              <w:top w:val="single" w:sz="4" w:space="0" w:color="auto"/>
              <w:left w:val="single" w:sz="4" w:space="0" w:color="auto"/>
              <w:bottom w:val="single" w:sz="4" w:space="0" w:color="auto"/>
              <w:right w:val="single" w:sz="4" w:space="0" w:color="auto"/>
            </w:tcBorders>
            <w:vAlign w:val="center"/>
          </w:tcPr>
          <w:p w14:paraId="65225559"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Підкова</w:t>
            </w:r>
          </w:p>
        </w:tc>
        <w:tc>
          <w:tcPr>
            <w:tcW w:w="2578" w:type="dxa"/>
            <w:tcBorders>
              <w:top w:val="single" w:sz="4" w:space="0" w:color="auto"/>
              <w:left w:val="single" w:sz="4" w:space="0" w:color="auto"/>
              <w:bottom w:val="single" w:sz="4" w:space="0" w:color="auto"/>
              <w:right w:val="single" w:sz="4" w:space="0" w:color="auto"/>
            </w:tcBorders>
            <w:vAlign w:val="center"/>
          </w:tcPr>
          <w:p w14:paraId="71311A89" w14:textId="77777777" w:rsidR="005A454F" w:rsidRPr="0003376A" w:rsidRDefault="005A454F" w:rsidP="00BE395D">
            <w:pPr>
              <w:overflowPunct w:val="0"/>
              <w:autoSpaceDE w:val="0"/>
              <w:autoSpaceDN w:val="0"/>
              <w:adjustRightInd w:val="0"/>
              <w:jc w:val="center"/>
              <w:textAlignment w:val="baseline"/>
              <w:rPr>
                <w:rFonts w:ascii="Times New Roman" w:hAnsi="Times New Roman"/>
                <w:bCs/>
                <w:shd w:val="clear" w:color="auto" w:fill="FFFFFF"/>
                <w:lang w:val="uk-UA"/>
              </w:rPr>
            </w:pPr>
            <w:r w:rsidRPr="0003376A">
              <w:rPr>
                <w:rFonts w:ascii="Times New Roman" w:hAnsi="Times New Roman"/>
                <w:lang w:val="uk-UA"/>
              </w:rPr>
              <w:t xml:space="preserve">Столичне шосе </w:t>
            </w:r>
            <w:smartTag w:uri="urn:schemas-microsoft-com:office:smarttags" w:element="metricconverter">
              <w:smartTagPr>
                <w:attr w:name="ProductID" w:val="26,5 км"/>
              </w:smartTagPr>
              <w:r w:rsidRPr="0003376A">
                <w:rPr>
                  <w:rFonts w:ascii="Times New Roman" w:hAnsi="Times New Roman"/>
                  <w:lang w:val="uk-UA"/>
                </w:rPr>
                <w:t>26,5 км</w:t>
              </w:r>
            </w:smartTag>
            <w:r w:rsidRPr="0003376A">
              <w:rPr>
                <w:rFonts w:ascii="Times New Roman" w:hAnsi="Times New Roman"/>
                <w:lang w:val="uk-UA"/>
              </w:rPr>
              <w:t xml:space="preserve">, смт. Козин, котеджне містечко </w:t>
            </w:r>
            <w:r w:rsidR="00AE5964">
              <w:rPr>
                <w:rFonts w:ascii="Times New Roman" w:hAnsi="Times New Roman"/>
                <w:lang w:val="uk-UA"/>
              </w:rPr>
              <w:t>«</w:t>
            </w:r>
            <w:r w:rsidRPr="0003376A">
              <w:rPr>
                <w:rFonts w:ascii="Times New Roman" w:hAnsi="Times New Roman"/>
                <w:lang w:val="uk-UA"/>
              </w:rPr>
              <w:t>Золоті Ворота</w:t>
            </w:r>
            <w:r w:rsidR="00AE5964">
              <w:rPr>
                <w:rFonts w:ascii="Times New Roman" w:hAnsi="Times New Roman"/>
                <w:lang w:val="uk-UA"/>
              </w:rPr>
              <w:t>»</w:t>
            </w:r>
          </w:p>
        </w:tc>
        <w:tc>
          <w:tcPr>
            <w:tcW w:w="2806" w:type="dxa"/>
            <w:tcBorders>
              <w:top w:val="single" w:sz="4" w:space="0" w:color="auto"/>
              <w:left w:val="single" w:sz="4" w:space="0" w:color="auto"/>
              <w:bottom w:val="single" w:sz="4" w:space="0" w:color="auto"/>
              <w:right w:val="single" w:sz="4" w:space="0" w:color="auto"/>
            </w:tcBorders>
            <w:vAlign w:val="center"/>
          </w:tcPr>
          <w:p w14:paraId="03D3E67F"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 xml:space="preserve">Тел: (044) 520-83-00 </w:t>
            </w:r>
          </w:p>
          <w:p w14:paraId="733E38D3" w14:textId="77777777" w:rsidR="005A454F" w:rsidRPr="0003376A" w:rsidRDefault="005A454F" w:rsidP="00BE395D">
            <w:pPr>
              <w:overflowPunct w:val="0"/>
              <w:autoSpaceDE w:val="0"/>
              <w:autoSpaceDN w:val="0"/>
              <w:adjustRightInd w:val="0"/>
              <w:textAlignment w:val="baseline"/>
              <w:rPr>
                <w:rFonts w:ascii="Times New Roman" w:hAnsi="Times New Roman"/>
                <w:bCs/>
                <w:shd w:val="clear" w:color="auto" w:fill="FFFFFF"/>
                <w:lang w:val="uk-UA"/>
              </w:rPr>
            </w:pPr>
            <w:r w:rsidRPr="0003376A">
              <w:rPr>
                <w:rFonts w:ascii="Times New Roman" w:hAnsi="Times New Roman"/>
                <w:lang w:val="uk-UA"/>
              </w:rPr>
              <w:t>(044) 520-83-03</w:t>
            </w:r>
          </w:p>
        </w:tc>
      </w:tr>
      <w:tr w:rsidR="005A454F" w:rsidRPr="0003376A" w14:paraId="35C8F5C2" w14:textId="77777777" w:rsidTr="00B52FFA">
        <w:trPr>
          <w:jc w:val="center"/>
        </w:trPr>
        <w:tc>
          <w:tcPr>
            <w:tcW w:w="613" w:type="dxa"/>
            <w:tcBorders>
              <w:top w:val="single" w:sz="4" w:space="0" w:color="auto"/>
              <w:left w:val="single" w:sz="4" w:space="0" w:color="auto"/>
              <w:bottom w:val="single" w:sz="4" w:space="0" w:color="auto"/>
              <w:right w:val="single" w:sz="4" w:space="0" w:color="auto"/>
            </w:tcBorders>
            <w:vAlign w:val="center"/>
          </w:tcPr>
          <w:p w14:paraId="4D9B9AC9"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2</w:t>
            </w:r>
            <w:r w:rsidR="00BF0D8D">
              <w:rPr>
                <w:rFonts w:ascii="Times New Roman" w:hAnsi="Times New Roman"/>
                <w:shd w:val="clear" w:color="auto" w:fill="FFFFFF"/>
                <w:lang w:val="uk-UA"/>
              </w:rPr>
              <w:t>4</w:t>
            </w:r>
          </w:p>
        </w:tc>
        <w:tc>
          <w:tcPr>
            <w:tcW w:w="1748" w:type="dxa"/>
            <w:tcBorders>
              <w:top w:val="single" w:sz="4" w:space="0" w:color="auto"/>
              <w:left w:val="single" w:sz="4" w:space="0" w:color="auto"/>
              <w:bottom w:val="single" w:sz="4" w:space="0" w:color="auto"/>
              <w:right w:val="single" w:sz="4" w:space="0" w:color="auto"/>
            </w:tcBorders>
            <w:vAlign w:val="center"/>
          </w:tcPr>
          <w:p w14:paraId="658DE5FC" w14:textId="77777777" w:rsidR="005A454F" w:rsidRPr="0003376A" w:rsidRDefault="005A454F" w:rsidP="00BE395D">
            <w:pPr>
              <w:overflowPunct w:val="0"/>
              <w:autoSpaceDE w:val="0"/>
              <w:autoSpaceDN w:val="0"/>
              <w:adjustRightInd w:val="0"/>
              <w:jc w:val="center"/>
              <w:textAlignment w:val="baseline"/>
              <w:rPr>
                <w:rFonts w:ascii="Times New Roman" w:hAnsi="Times New Roman"/>
                <w:bCs/>
                <w:shd w:val="clear" w:color="auto" w:fill="FFFFFF"/>
                <w:lang w:val="uk-UA"/>
              </w:rPr>
            </w:pPr>
            <w:r w:rsidRPr="0003376A">
              <w:rPr>
                <w:rFonts w:ascii="Times New Roman" w:hAnsi="Times New Roman"/>
                <w:lang w:val="uk-UA"/>
              </w:rPr>
              <w:t>Розважальний центр, ресторан</w:t>
            </w:r>
          </w:p>
        </w:tc>
        <w:tc>
          <w:tcPr>
            <w:tcW w:w="1838" w:type="dxa"/>
            <w:tcBorders>
              <w:top w:val="single" w:sz="4" w:space="0" w:color="auto"/>
              <w:left w:val="single" w:sz="4" w:space="0" w:color="auto"/>
              <w:bottom w:val="single" w:sz="4" w:space="0" w:color="auto"/>
              <w:right w:val="single" w:sz="4" w:space="0" w:color="auto"/>
            </w:tcBorders>
            <w:vAlign w:val="center"/>
          </w:tcPr>
          <w:p w14:paraId="0FBCF401" w14:textId="77777777" w:rsidR="005A454F" w:rsidRPr="0003376A" w:rsidRDefault="005A454F" w:rsidP="00BE395D">
            <w:pPr>
              <w:overflowPunct w:val="0"/>
              <w:autoSpaceDE w:val="0"/>
              <w:autoSpaceDN w:val="0"/>
              <w:adjustRightInd w:val="0"/>
              <w:jc w:val="center"/>
              <w:textAlignment w:val="baseline"/>
              <w:rPr>
                <w:rFonts w:ascii="Times New Roman" w:hAnsi="Times New Roman"/>
                <w:bCs/>
                <w:shd w:val="clear" w:color="auto" w:fill="FFFFFF"/>
                <w:lang w:val="uk-UA"/>
              </w:rPr>
            </w:pPr>
            <w:r w:rsidRPr="0003376A">
              <w:rPr>
                <w:rFonts w:ascii="Times New Roman" w:hAnsi="Times New Roman"/>
                <w:lang w:val="uk-UA"/>
              </w:rPr>
              <w:t>Розгуляєво</w:t>
            </w:r>
          </w:p>
        </w:tc>
        <w:tc>
          <w:tcPr>
            <w:tcW w:w="2578" w:type="dxa"/>
            <w:tcBorders>
              <w:top w:val="single" w:sz="4" w:space="0" w:color="auto"/>
              <w:left w:val="single" w:sz="4" w:space="0" w:color="auto"/>
              <w:bottom w:val="single" w:sz="4" w:space="0" w:color="auto"/>
              <w:right w:val="single" w:sz="4" w:space="0" w:color="auto"/>
            </w:tcBorders>
            <w:vAlign w:val="center"/>
          </w:tcPr>
          <w:p w14:paraId="5EE97CB7" w14:textId="77777777" w:rsidR="005A454F" w:rsidRPr="0003376A" w:rsidRDefault="005A454F" w:rsidP="00BE395D">
            <w:pPr>
              <w:overflowPunct w:val="0"/>
              <w:autoSpaceDE w:val="0"/>
              <w:autoSpaceDN w:val="0"/>
              <w:adjustRightInd w:val="0"/>
              <w:jc w:val="center"/>
              <w:textAlignment w:val="baseline"/>
              <w:rPr>
                <w:rFonts w:ascii="Times New Roman" w:hAnsi="Times New Roman"/>
                <w:bCs/>
                <w:shd w:val="clear" w:color="auto" w:fill="FFFFFF"/>
                <w:lang w:val="uk-UA"/>
              </w:rPr>
            </w:pPr>
            <w:r w:rsidRPr="0003376A">
              <w:rPr>
                <w:rFonts w:ascii="Times New Roman" w:hAnsi="Times New Roman"/>
                <w:lang w:val="uk-UA"/>
              </w:rPr>
              <w:t>Київ, Столичне шосе, 70</w:t>
            </w:r>
          </w:p>
        </w:tc>
        <w:tc>
          <w:tcPr>
            <w:tcW w:w="2806" w:type="dxa"/>
            <w:tcBorders>
              <w:top w:val="single" w:sz="4" w:space="0" w:color="auto"/>
              <w:left w:val="single" w:sz="4" w:space="0" w:color="auto"/>
              <w:bottom w:val="single" w:sz="4" w:space="0" w:color="auto"/>
              <w:right w:val="single" w:sz="4" w:space="0" w:color="auto"/>
            </w:tcBorders>
            <w:vAlign w:val="center"/>
          </w:tcPr>
          <w:p w14:paraId="3E6254B8"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Тел: (044) 502-22-22</w:t>
            </w:r>
          </w:p>
          <w:p w14:paraId="5D58E152" w14:textId="77777777" w:rsidR="005A454F" w:rsidRPr="0003376A" w:rsidRDefault="005A454F" w:rsidP="00BE395D">
            <w:pPr>
              <w:overflowPunct w:val="0"/>
              <w:autoSpaceDE w:val="0"/>
              <w:autoSpaceDN w:val="0"/>
              <w:adjustRightInd w:val="0"/>
              <w:textAlignment w:val="baseline"/>
              <w:rPr>
                <w:rFonts w:ascii="Times New Roman" w:hAnsi="Times New Roman"/>
                <w:bCs/>
                <w:shd w:val="clear" w:color="auto" w:fill="FFFFFF"/>
                <w:lang w:val="uk-UA"/>
              </w:rPr>
            </w:pPr>
            <w:r w:rsidRPr="0003376A">
              <w:rPr>
                <w:rFonts w:ascii="Times New Roman" w:hAnsi="Times New Roman"/>
                <w:lang w:val="uk-UA"/>
              </w:rPr>
              <w:t>(044) 259-17-00</w:t>
            </w:r>
          </w:p>
        </w:tc>
      </w:tr>
      <w:tr w:rsidR="005A454F" w:rsidRPr="0003376A" w14:paraId="749C4792" w14:textId="77777777" w:rsidTr="00B52FFA">
        <w:trPr>
          <w:trHeight w:val="1533"/>
          <w:jc w:val="center"/>
        </w:trPr>
        <w:tc>
          <w:tcPr>
            <w:tcW w:w="613" w:type="dxa"/>
            <w:tcBorders>
              <w:top w:val="single" w:sz="4" w:space="0" w:color="auto"/>
              <w:left w:val="single" w:sz="4" w:space="0" w:color="auto"/>
              <w:bottom w:val="single" w:sz="4" w:space="0" w:color="auto"/>
              <w:right w:val="single" w:sz="4" w:space="0" w:color="auto"/>
            </w:tcBorders>
            <w:vAlign w:val="center"/>
          </w:tcPr>
          <w:p w14:paraId="7988EDB0"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25</w:t>
            </w:r>
          </w:p>
        </w:tc>
        <w:tc>
          <w:tcPr>
            <w:tcW w:w="1748" w:type="dxa"/>
            <w:tcBorders>
              <w:top w:val="single" w:sz="4" w:space="0" w:color="auto"/>
              <w:left w:val="single" w:sz="4" w:space="0" w:color="auto"/>
              <w:bottom w:val="single" w:sz="4" w:space="0" w:color="auto"/>
              <w:right w:val="single" w:sz="4" w:space="0" w:color="auto"/>
            </w:tcBorders>
            <w:vAlign w:val="center"/>
          </w:tcPr>
          <w:p w14:paraId="15136D74"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Комплекс</w:t>
            </w:r>
          </w:p>
        </w:tc>
        <w:tc>
          <w:tcPr>
            <w:tcW w:w="1838" w:type="dxa"/>
            <w:tcBorders>
              <w:top w:val="single" w:sz="4" w:space="0" w:color="auto"/>
              <w:left w:val="single" w:sz="4" w:space="0" w:color="auto"/>
              <w:bottom w:val="single" w:sz="4" w:space="0" w:color="auto"/>
              <w:right w:val="single" w:sz="4" w:space="0" w:color="auto"/>
            </w:tcBorders>
            <w:vAlign w:val="center"/>
          </w:tcPr>
          <w:p w14:paraId="255AC000"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Гостин</w:t>
            </w:r>
            <w:r w:rsidR="00BF0D8D">
              <w:rPr>
                <w:rFonts w:ascii="Times New Roman" w:hAnsi="Times New Roman"/>
                <w:lang w:val="uk-UA"/>
              </w:rPr>
              <w:t>н</w:t>
            </w:r>
            <w:r w:rsidRPr="0003376A">
              <w:rPr>
                <w:rFonts w:ascii="Times New Roman" w:hAnsi="Times New Roman"/>
                <w:lang w:val="uk-UA"/>
              </w:rPr>
              <w:t>ий двір</w:t>
            </w:r>
            <w:r w:rsidR="00AE5964">
              <w:rPr>
                <w:rFonts w:ascii="Times New Roman" w:hAnsi="Times New Roman"/>
                <w:lang w:val="uk-UA"/>
              </w:rPr>
              <w:t>»</w:t>
            </w:r>
            <w:r w:rsidRPr="0003376A">
              <w:rPr>
                <w:rFonts w:ascii="Times New Roman" w:hAnsi="Times New Roman"/>
                <w:lang w:val="uk-UA"/>
              </w:rPr>
              <w:t>1812</w:t>
            </w:r>
            <w:r w:rsidR="00AE5964">
              <w:rPr>
                <w:rFonts w:ascii="Times New Roman" w:hAnsi="Times New Roman"/>
                <w:lang w:val="uk-UA"/>
              </w:rPr>
              <w:t>»</w:t>
            </w:r>
          </w:p>
        </w:tc>
        <w:tc>
          <w:tcPr>
            <w:tcW w:w="2578" w:type="dxa"/>
            <w:tcBorders>
              <w:top w:val="single" w:sz="4" w:space="0" w:color="auto"/>
              <w:left w:val="single" w:sz="4" w:space="0" w:color="auto"/>
              <w:bottom w:val="single" w:sz="4" w:space="0" w:color="auto"/>
              <w:right w:val="single" w:sz="4" w:space="0" w:color="auto"/>
            </w:tcBorders>
            <w:vAlign w:val="center"/>
          </w:tcPr>
          <w:p w14:paraId="25849712"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Київ, Столичне шосе, 275 (Старообухівска траса, 7 кілометр від КП)</w:t>
            </w:r>
          </w:p>
        </w:tc>
        <w:tc>
          <w:tcPr>
            <w:tcW w:w="2806" w:type="dxa"/>
            <w:tcBorders>
              <w:top w:val="single" w:sz="4" w:space="0" w:color="auto"/>
              <w:left w:val="single" w:sz="4" w:space="0" w:color="auto"/>
              <w:bottom w:val="single" w:sz="4" w:space="0" w:color="auto"/>
              <w:right w:val="single" w:sz="4" w:space="0" w:color="auto"/>
            </w:tcBorders>
            <w:vAlign w:val="center"/>
          </w:tcPr>
          <w:p w14:paraId="6AA4438F" w14:textId="77777777" w:rsidR="005A454F" w:rsidRPr="0003376A" w:rsidRDefault="005A454F" w:rsidP="00BE395D">
            <w:pPr>
              <w:ind w:firstLine="23"/>
              <w:rPr>
                <w:rFonts w:ascii="Times New Roman" w:hAnsi="Times New Roman"/>
                <w:lang w:val="uk-UA"/>
              </w:rPr>
            </w:pPr>
            <w:r w:rsidRPr="0003376A">
              <w:rPr>
                <w:rFonts w:ascii="Times New Roman" w:hAnsi="Times New Roman"/>
                <w:lang w:val="uk-UA"/>
              </w:rPr>
              <w:t>Тел: (044) 259 15 01</w:t>
            </w:r>
          </w:p>
          <w:p w14:paraId="3AC0C3BB" w14:textId="77777777" w:rsidR="005A454F" w:rsidRPr="0003376A" w:rsidRDefault="005A454F" w:rsidP="00BE395D">
            <w:pPr>
              <w:ind w:firstLine="23"/>
              <w:rPr>
                <w:rFonts w:ascii="Times New Roman" w:hAnsi="Times New Roman"/>
                <w:lang w:val="uk-UA"/>
              </w:rPr>
            </w:pPr>
            <w:r w:rsidRPr="0003376A">
              <w:rPr>
                <w:rFonts w:ascii="Times New Roman" w:hAnsi="Times New Roman"/>
                <w:lang w:val="uk-UA"/>
              </w:rPr>
              <w:t xml:space="preserve">(050) 390 30 19, </w:t>
            </w:r>
          </w:p>
          <w:p w14:paraId="10219D4D" w14:textId="77777777" w:rsidR="005A454F" w:rsidRPr="0003376A" w:rsidRDefault="005A454F" w:rsidP="00BE395D">
            <w:pPr>
              <w:ind w:firstLine="23"/>
              <w:rPr>
                <w:rFonts w:ascii="Times New Roman" w:hAnsi="Times New Roman"/>
                <w:lang w:val="uk-UA"/>
              </w:rPr>
            </w:pPr>
            <w:r w:rsidRPr="0003376A">
              <w:rPr>
                <w:rFonts w:ascii="Times New Roman" w:hAnsi="Times New Roman"/>
                <w:lang w:val="uk-UA"/>
              </w:rPr>
              <w:t>(044) 259 15 03</w:t>
            </w:r>
          </w:p>
        </w:tc>
      </w:tr>
      <w:tr w:rsidR="005A454F" w:rsidRPr="0003376A" w14:paraId="02EA732A" w14:textId="77777777" w:rsidTr="00B52FFA">
        <w:trPr>
          <w:jc w:val="center"/>
        </w:trPr>
        <w:tc>
          <w:tcPr>
            <w:tcW w:w="613" w:type="dxa"/>
            <w:tcBorders>
              <w:top w:val="single" w:sz="4" w:space="0" w:color="auto"/>
              <w:left w:val="single" w:sz="4" w:space="0" w:color="auto"/>
              <w:bottom w:val="single" w:sz="4" w:space="0" w:color="auto"/>
              <w:right w:val="single" w:sz="4" w:space="0" w:color="auto"/>
            </w:tcBorders>
            <w:vAlign w:val="center"/>
          </w:tcPr>
          <w:p w14:paraId="2A729983"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26</w:t>
            </w:r>
          </w:p>
        </w:tc>
        <w:tc>
          <w:tcPr>
            <w:tcW w:w="1748" w:type="dxa"/>
            <w:tcBorders>
              <w:top w:val="single" w:sz="4" w:space="0" w:color="auto"/>
              <w:left w:val="single" w:sz="4" w:space="0" w:color="auto"/>
              <w:bottom w:val="single" w:sz="4" w:space="0" w:color="auto"/>
              <w:right w:val="single" w:sz="4" w:space="0" w:color="auto"/>
            </w:tcBorders>
            <w:vAlign w:val="center"/>
          </w:tcPr>
          <w:p w14:paraId="0977F89B"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Ресторан</w:t>
            </w:r>
          </w:p>
        </w:tc>
        <w:tc>
          <w:tcPr>
            <w:tcW w:w="1838" w:type="dxa"/>
            <w:tcBorders>
              <w:top w:val="single" w:sz="4" w:space="0" w:color="auto"/>
              <w:left w:val="single" w:sz="4" w:space="0" w:color="auto"/>
              <w:bottom w:val="single" w:sz="4" w:space="0" w:color="auto"/>
              <w:right w:val="single" w:sz="4" w:space="0" w:color="auto"/>
            </w:tcBorders>
            <w:vAlign w:val="center"/>
          </w:tcPr>
          <w:p w14:paraId="5A8906C2"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Тандир</w:t>
            </w:r>
          </w:p>
        </w:tc>
        <w:tc>
          <w:tcPr>
            <w:tcW w:w="2578" w:type="dxa"/>
            <w:tcBorders>
              <w:top w:val="single" w:sz="4" w:space="0" w:color="auto"/>
              <w:left w:val="single" w:sz="4" w:space="0" w:color="auto"/>
              <w:bottom w:val="single" w:sz="4" w:space="0" w:color="auto"/>
              <w:right w:val="single" w:sz="4" w:space="0" w:color="auto"/>
            </w:tcBorders>
            <w:vAlign w:val="center"/>
          </w:tcPr>
          <w:p w14:paraId="55D52002"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 xml:space="preserve">Смт. Козин, вул. Київска, 11 (Старообухівска траса </w:t>
            </w:r>
            <w:smartTag w:uri="urn:schemas-microsoft-com:office:smarttags" w:element="metricconverter">
              <w:smartTagPr>
                <w:attr w:name="ProductID" w:val="14 км"/>
              </w:smartTagPr>
              <w:r w:rsidRPr="0003376A">
                <w:rPr>
                  <w:rFonts w:ascii="Times New Roman" w:hAnsi="Times New Roman"/>
                  <w:lang w:val="uk-UA"/>
                </w:rPr>
                <w:t>14 км</w:t>
              </w:r>
            </w:smartTag>
            <w:r w:rsidRPr="0003376A">
              <w:rPr>
                <w:rFonts w:ascii="Times New Roman" w:hAnsi="Times New Roman"/>
                <w:lang w:val="uk-UA"/>
              </w:rPr>
              <w:t xml:space="preserve"> от КП )</w:t>
            </w:r>
          </w:p>
        </w:tc>
        <w:tc>
          <w:tcPr>
            <w:tcW w:w="2806" w:type="dxa"/>
            <w:tcBorders>
              <w:top w:val="single" w:sz="4" w:space="0" w:color="auto"/>
              <w:left w:val="single" w:sz="4" w:space="0" w:color="auto"/>
              <w:bottom w:val="single" w:sz="4" w:space="0" w:color="auto"/>
              <w:right w:val="single" w:sz="4" w:space="0" w:color="auto"/>
            </w:tcBorders>
            <w:vAlign w:val="center"/>
          </w:tcPr>
          <w:p w14:paraId="6C39DD44" w14:textId="77777777" w:rsidR="005A454F" w:rsidRPr="0003376A" w:rsidRDefault="005A454F" w:rsidP="00BE395D">
            <w:pPr>
              <w:ind w:firstLine="23"/>
              <w:rPr>
                <w:rFonts w:ascii="Times New Roman" w:hAnsi="Times New Roman"/>
                <w:lang w:val="uk-UA"/>
              </w:rPr>
            </w:pPr>
            <w:r w:rsidRPr="0003376A">
              <w:rPr>
                <w:rFonts w:ascii="Times New Roman" w:hAnsi="Times New Roman"/>
                <w:lang w:val="uk-UA"/>
              </w:rPr>
              <w:t>Тел: (044)520-87-70, (067)538-32-19</w:t>
            </w:r>
          </w:p>
        </w:tc>
      </w:tr>
      <w:tr w:rsidR="005A454F" w:rsidRPr="0003376A" w14:paraId="2331E81C" w14:textId="77777777" w:rsidTr="00B52FFA">
        <w:trPr>
          <w:jc w:val="center"/>
        </w:trPr>
        <w:tc>
          <w:tcPr>
            <w:tcW w:w="613" w:type="dxa"/>
            <w:tcBorders>
              <w:top w:val="single" w:sz="4" w:space="0" w:color="auto"/>
              <w:left w:val="single" w:sz="4" w:space="0" w:color="auto"/>
              <w:bottom w:val="single" w:sz="4" w:space="0" w:color="auto"/>
              <w:right w:val="single" w:sz="4" w:space="0" w:color="auto"/>
            </w:tcBorders>
            <w:vAlign w:val="center"/>
          </w:tcPr>
          <w:p w14:paraId="7750D6AA"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t>27</w:t>
            </w:r>
          </w:p>
        </w:tc>
        <w:tc>
          <w:tcPr>
            <w:tcW w:w="1748" w:type="dxa"/>
            <w:tcBorders>
              <w:top w:val="single" w:sz="4" w:space="0" w:color="auto"/>
              <w:left w:val="single" w:sz="4" w:space="0" w:color="auto"/>
              <w:bottom w:val="single" w:sz="4" w:space="0" w:color="auto"/>
              <w:right w:val="single" w:sz="4" w:space="0" w:color="auto"/>
            </w:tcBorders>
            <w:vAlign w:val="center"/>
          </w:tcPr>
          <w:p w14:paraId="734831BE"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 xml:space="preserve">Таверна </w:t>
            </w:r>
          </w:p>
        </w:tc>
        <w:tc>
          <w:tcPr>
            <w:tcW w:w="1838" w:type="dxa"/>
            <w:tcBorders>
              <w:top w:val="single" w:sz="4" w:space="0" w:color="auto"/>
              <w:left w:val="single" w:sz="4" w:space="0" w:color="auto"/>
              <w:bottom w:val="single" w:sz="4" w:space="0" w:color="auto"/>
              <w:right w:val="single" w:sz="4" w:space="0" w:color="auto"/>
            </w:tcBorders>
            <w:vAlign w:val="center"/>
          </w:tcPr>
          <w:p w14:paraId="33A92BDA"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Динамо Хоум</w:t>
            </w:r>
          </w:p>
        </w:tc>
        <w:tc>
          <w:tcPr>
            <w:tcW w:w="2578" w:type="dxa"/>
            <w:tcBorders>
              <w:top w:val="single" w:sz="4" w:space="0" w:color="auto"/>
              <w:left w:val="single" w:sz="4" w:space="0" w:color="auto"/>
              <w:bottom w:val="single" w:sz="4" w:space="0" w:color="auto"/>
              <w:right w:val="single" w:sz="4" w:space="0" w:color="auto"/>
            </w:tcBorders>
            <w:vAlign w:val="center"/>
          </w:tcPr>
          <w:p w14:paraId="7C041E56"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 xml:space="preserve">Конча-Заспа смт. Козин, Стара Обухівська траса, </w:t>
            </w:r>
            <w:smartTag w:uri="urn:schemas-microsoft-com:office:smarttags" w:element="metricconverter">
              <w:smartTagPr>
                <w:attr w:name="ProductID" w:val="29 км"/>
              </w:smartTagPr>
              <w:r w:rsidRPr="0003376A">
                <w:rPr>
                  <w:rFonts w:ascii="Times New Roman" w:hAnsi="Times New Roman"/>
                  <w:lang w:val="uk-UA"/>
                </w:rPr>
                <w:t>29 км</w:t>
              </w:r>
            </w:smartTag>
          </w:p>
        </w:tc>
        <w:tc>
          <w:tcPr>
            <w:tcW w:w="2806" w:type="dxa"/>
            <w:tcBorders>
              <w:top w:val="single" w:sz="4" w:space="0" w:color="auto"/>
              <w:left w:val="single" w:sz="4" w:space="0" w:color="auto"/>
              <w:bottom w:val="single" w:sz="4" w:space="0" w:color="auto"/>
              <w:right w:val="single" w:sz="4" w:space="0" w:color="auto"/>
            </w:tcBorders>
            <w:vAlign w:val="center"/>
          </w:tcPr>
          <w:p w14:paraId="450CC8C5" w14:textId="77777777" w:rsidR="005A454F" w:rsidRPr="0003376A" w:rsidRDefault="005A454F" w:rsidP="00BE395D">
            <w:pPr>
              <w:ind w:firstLine="23"/>
              <w:rPr>
                <w:rFonts w:ascii="Times New Roman" w:hAnsi="Times New Roman"/>
                <w:lang w:val="uk-UA"/>
              </w:rPr>
            </w:pPr>
            <w:r w:rsidRPr="0003376A">
              <w:rPr>
                <w:rFonts w:ascii="Times New Roman" w:hAnsi="Times New Roman"/>
                <w:lang w:val="uk-UA"/>
              </w:rPr>
              <w:t>Тел: (044) 520-88-49</w:t>
            </w:r>
          </w:p>
          <w:p w14:paraId="167F0D67" w14:textId="77777777" w:rsidR="005A454F" w:rsidRPr="0003376A" w:rsidRDefault="005A454F" w:rsidP="00BE395D">
            <w:pPr>
              <w:ind w:firstLine="23"/>
              <w:rPr>
                <w:rFonts w:ascii="Times New Roman" w:hAnsi="Times New Roman"/>
                <w:lang w:val="uk-UA"/>
              </w:rPr>
            </w:pPr>
            <w:r w:rsidRPr="0003376A">
              <w:rPr>
                <w:rFonts w:ascii="Times New Roman" w:hAnsi="Times New Roman"/>
                <w:lang w:val="uk-UA"/>
              </w:rPr>
              <w:t>(044) 520-88-39</w:t>
            </w:r>
          </w:p>
        </w:tc>
      </w:tr>
      <w:tr w:rsidR="005A454F" w:rsidRPr="0003376A" w14:paraId="0A5DFCA9" w14:textId="77777777" w:rsidTr="00B52FFA">
        <w:trPr>
          <w:jc w:val="center"/>
        </w:trPr>
        <w:tc>
          <w:tcPr>
            <w:tcW w:w="613" w:type="dxa"/>
            <w:tcBorders>
              <w:top w:val="single" w:sz="4" w:space="0" w:color="auto"/>
              <w:left w:val="single" w:sz="4" w:space="0" w:color="auto"/>
              <w:bottom w:val="single" w:sz="4" w:space="0" w:color="auto"/>
              <w:right w:val="single" w:sz="4" w:space="0" w:color="auto"/>
            </w:tcBorders>
            <w:vAlign w:val="center"/>
          </w:tcPr>
          <w:p w14:paraId="4CA23CC8" w14:textId="77777777" w:rsidR="005A454F" w:rsidRPr="0003376A" w:rsidRDefault="005A454F" w:rsidP="00BE395D">
            <w:pPr>
              <w:overflowPunct w:val="0"/>
              <w:autoSpaceDE w:val="0"/>
              <w:autoSpaceDN w:val="0"/>
              <w:adjustRightInd w:val="0"/>
              <w:jc w:val="center"/>
              <w:textAlignment w:val="baseline"/>
              <w:rPr>
                <w:rFonts w:ascii="Times New Roman" w:hAnsi="Times New Roman"/>
                <w:shd w:val="clear" w:color="auto" w:fill="FFFFFF"/>
                <w:lang w:val="uk-UA"/>
              </w:rPr>
            </w:pPr>
            <w:r w:rsidRPr="0003376A">
              <w:rPr>
                <w:rFonts w:ascii="Times New Roman" w:hAnsi="Times New Roman"/>
                <w:shd w:val="clear" w:color="auto" w:fill="FFFFFF"/>
                <w:lang w:val="uk-UA"/>
              </w:rPr>
              <w:lastRenderedPageBreak/>
              <w:t>28</w:t>
            </w:r>
          </w:p>
        </w:tc>
        <w:tc>
          <w:tcPr>
            <w:tcW w:w="1748" w:type="dxa"/>
            <w:tcBorders>
              <w:top w:val="single" w:sz="4" w:space="0" w:color="auto"/>
              <w:left w:val="single" w:sz="4" w:space="0" w:color="auto"/>
              <w:bottom w:val="single" w:sz="4" w:space="0" w:color="auto"/>
              <w:right w:val="single" w:sz="4" w:space="0" w:color="auto"/>
            </w:tcBorders>
            <w:vAlign w:val="center"/>
          </w:tcPr>
          <w:p w14:paraId="0702B0DB"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 xml:space="preserve">Ресторан </w:t>
            </w:r>
          </w:p>
        </w:tc>
        <w:tc>
          <w:tcPr>
            <w:tcW w:w="1838" w:type="dxa"/>
            <w:tcBorders>
              <w:top w:val="single" w:sz="4" w:space="0" w:color="auto"/>
              <w:left w:val="single" w:sz="4" w:space="0" w:color="auto"/>
              <w:bottom w:val="single" w:sz="4" w:space="0" w:color="auto"/>
              <w:right w:val="single" w:sz="4" w:space="0" w:color="auto"/>
            </w:tcBorders>
            <w:vAlign w:val="center"/>
          </w:tcPr>
          <w:p w14:paraId="0D478021"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Джардіно</w:t>
            </w:r>
          </w:p>
        </w:tc>
        <w:tc>
          <w:tcPr>
            <w:tcW w:w="2578" w:type="dxa"/>
            <w:tcBorders>
              <w:top w:val="single" w:sz="4" w:space="0" w:color="auto"/>
              <w:left w:val="single" w:sz="4" w:space="0" w:color="auto"/>
              <w:bottom w:val="single" w:sz="4" w:space="0" w:color="auto"/>
              <w:right w:val="single" w:sz="4" w:space="0" w:color="auto"/>
            </w:tcBorders>
            <w:vAlign w:val="center"/>
          </w:tcPr>
          <w:p w14:paraId="0B0B18CE"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 xml:space="preserve">смт Козин, Стара Обухівська траса, </w:t>
            </w:r>
            <w:smartTag w:uri="urn:schemas-microsoft-com:office:smarttags" w:element="metricconverter">
              <w:smartTagPr>
                <w:attr w:name="ProductID" w:val="29 км"/>
              </w:smartTagPr>
              <w:r w:rsidRPr="0003376A">
                <w:rPr>
                  <w:rFonts w:ascii="Times New Roman" w:hAnsi="Times New Roman"/>
                  <w:lang w:val="uk-UA"/>
                </w:rPr>
                <w:t>29 км</w:t>
              </w:r>
            </w:smartTag>
          </w:p>
        </w:tc>
        <w:tc>
          <w:tcPr>
            <w:tcW w:w="2806" w:type="dxa"/>
            <w:tcBorders>
              <w:top w:val="single" w:sz="4" w:space="0" w:color="auto"/>
              <w:left w:val="single" w:sz="4" w:space="0" w:color="auto"/>
              <w:bottom w:val="single" w:sz="4" w:space="0" w:color="auto"/>
              <w:right w:val="single" w:sz="4" w:space="0" w:color="auto"/>
            </w:tcBorders>
            <w:vAlign w:val="center"/>
          </w:tcPr>
          <w:p w14:paraId="43C34DC2" w14:textId="77777777" w:rsidR="005A454F" w:rsidRPr="0003376A" w:rsidRDefault="005A454F" w:rsidP="00BE395D">
            <w:pPr>
              <w:ind w:firstLine="23"/>
              <w:rPr>
                <w:rFonts w:ascii="Times New Roman" w:hAnsi="Times New Roman"/>
                <w:lang w:val="uk-UA"/>
              </w:rPr>
            </w:pPr>
            <w:r w:rsidRPr="0003376A">
              <w:rPr>
                <w:rFonts w:ascii="Times New Roman" w:hAnsi="Times New Roman"/>
                <w:lang w:val="uk-UA"/>
              </w:rPr>
              <w:t>Тел: (044) 228-84-14</w:t>
            </w:r>
          </w:p>
          <w:p w14:paraId="368AEAC9" w14:textId="77777777" w:rsidR="005A454F" w:rsidRPr="0003376A" w:rsidRDefault="005A454F" w:rsidP="00BE395D">
            <w:pPr>
              <w:ind w:firstLine="23"/>
              <w:rPr>
                <w:rFonts w:ascii="Times New Roman" w:hAnsi="Times New Roman"/>
                <w:lang w:val="uk-UA"/>
              </w:rPr>
            </w:pPr>
            <w:r w:rsidRPr="0003376A">
              <w:rPr>
                <w:rFonts w:ascii="Times New Roman" w:hAnsi="Times New Roman"/>
                <w:lang w:val="uk-UA"/>
              </w:rPr>
              <w:t>(044) 520-89-35</w:t>
            </w:r>
          </w:p>
        </w:tc>
      </w:tr>
    </w:tbl>
    <w:p w14:paraId="52B2987D" w14:textId="77777777" w:rsidR="005A454F" w:rsidRPr="0003376A" w:rsidRDefault="005A454F" w:rsidP="00BE395D">
      <w:pPr>
        <w:ind w:firstLine="709"/>
        <w:jc w:val="both"/>
        <w:rPr>
          <w:rFonts w:ascii="Times New Roman" w:hAnsi="Times New Roman"/>
          <w:lang w:val="uk-UA"/>
        </w:rPr>
      </w:pPr>
    </w:p>
    <w:p w14:paraId="2890DCFC"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До сфери побутового обслуговування в Голосіївському районі м. Києва належать 238 підприємств. В районі зареєстровано 34 тис. суб'єктів підприємницької діяльності, в тому числі 21 тис. юридичних і 13 т</w:t>
      </w:r>
      <w:r w:rsidR="00F83499" w:rsidRPr="0003376A">
        <w:rPr>
          <w:rFonts w:ascii="Times New Roman" w:hAnsi="Times New Roman"/>
          <w:lang w:val="uk-UA"/>
        </w:rPr>
        <w:t>ис. фізичних осіб (табл. 1.3.8</w:t>
      </w:r>
      <w:r w:rsidRPr="0003376A">
        <w:rPr>
          <w:rFonts w:ascii="Times New Roman" w:hAnsi="Times New Roman"/>
          <w:lang w:val="uk-UA"/>
        </w:rPr>
        <w:t>).</w:t>
      </w:r>
    </w:p>
    <w:p w14:paraId="587A86C3" w14:textId="77777777" w:rsidR="005A454F" w:rsidRPr="0003376A" w:rsidRDefault="005A454F" w:rsidP="00BE395D">
      <w:pPr>
        <w:jc w:val="right"/>
        <w:rPr>
          <w:rFonts w:ascii="Times New Roman" w:hAnsi="Times New Roman"/>
          <w:lang w:val="uk-UA"/>
        </w:rPr>
      </w:pPr>
      <w:r w:rsidRPr="0003376A">
        <w:rPr>
          <w:rFonts w:ascii="Times New Roman" w:hAnsi="Times New Roman"/>
          <w:lang w:val="uk-UA"/>
        </w:rPr>
        <w:t>Таблиця 1.3.</w:t>
      </w:r>
      <w:r w:rsidR="00F83499" w:rsidRPr="0003376A">
        <w:rPr>
          <w:rFonts w:ascii="Times New Roman" w:hAnsi="Times New Roman"/>
          <w:lang w:val="uk-UA"/>
        </w:rPr>
        <w:t>8</w:t>
      </w:r>
      <w:r w:rsidRPr="0003376A">
        <w:rPr>
          <w:rFonts w:ascii="Times New Roman" w:hAnsi="Times New Roman"/>
          <w:lang w:val="uk-UA"/>
        </w:rPr>
        <w:t xml:space="preserve"> </w:t>
      </w:r>
    </w:p>
    <w:p w14:paraId="6F90D129"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 xml:space="preserve">Перелік основних об’єктів побутового обслуговування Голосіївського району на території, що прилягають до </w:t>
      </w:r>
      <w:r w:rsidR="001E350F" w:rsidRPr="0003376A">
        <w:rPr>
          <w:rFonts w:ascii="Times New Roman" w:hAnsi="Times New Roman"/>
          <w:lang w:val="uk-UA"/>
        </w:rPr>
        <w:t>Парку</w:t>
      </w: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402"/>
        <w:gridCol w:w="2126"/>
        <w:gridCol w:w="3085"/>
      </w:tblGrid>
      <w:tr w:rsidR="005A454F" w:rsidRPr="0003376A" w14:paraId="569C3DE9"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21B5086F"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 xml:space="preserve">№ </w:t>
            </w:r>
            <w:r w:rsidR="00BF0D8D">
              <w:rPr>
                <w:rFonts w:ascii="Times New Roman" w:hAnsi="Times New Roman"/>
                <w:lang w:val="uk-UA"/>
              </w:rPr>
              <w:t>з/з</w:t>
            </w:r>
          </w:p>
        </w:tc>
        <w:tc>
          <w:tcPr>
            <w:tcW w:w="3402" w:type="dxa"/>
            <w:tcBorders>
              <w:top w:val="single" w:sz="4" w:space="0" w:color="auto"/>
              <w:left w:val="single" w:sz="4" w:space="0" w:color="auto"/>
              <w:bottom w:val="single" w:sz="4" w:space="0" w:color="auto"/>
              <w:right w:val="single" w:sz="4" w:space="0" w:color="auto"/>
            </w:tcBorders>
            <w:vAlign w:val="center"/>
          </w:tcPr>
          <w:p w14:paraId="39114B96"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 xml:space="preserve">Назва </w:t>
            </w:r>
          </w:p>
        </w:tc>
        <w:tc>
          <w:tcPr>
            <w:tcW w:w="2126" w:type="dxa"/>
            <w:tcBorders>
              <w:top w:val="single" w:sz="4" w:space="0" w:color="auto"/>
              <w:left w:val="single" w:sz="4" w:space="0" w:color="auto"/>
              <w:bottom w:val="single" w:sz="4" w:space="0" w:color="auto"/>
              <w:right w:val="single" w:sz="4" w:space="0" w:color="auto"/>
            </w:tcBorders>
            <w:vAlign w:val="center"/>
          </w:tcPr>
          <w:p w14:paraId="678D9B59"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Тип та характер об’єктів побутового обслуговування</w:t>
            </w:r>
          </w:p>
        </w:tc>
        <w:tc>
          <w:tcPr>
            <w:tcW w:w="3085" w:type="dxa"/>
            <w:tcBorders>
              <w:top w:val="single" w:sz="4" w:space="0" w:color="auto"/>
              <w:left w:val="single" w:sz="4" w:space="0" w:color="auto"/>
              <w:bottom w:val="single" w:sz="4" w:space="0" w:color="auto"/>
              <w:right w:val="single" w:sz="4" w:space="0" w:color="auto"/>
            </w:tcBorders>
            <w:vAlign w:val="center"/>
          </w:tcPr>
          <w:p w14:paraId="3E8D87B7"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 xml:space="preserve">Адреса, телефони </w:t>
            </w:r>
          </w:p>
        </w:tc>
      </w:tr>
      <w:tr w:rsidR="005A454F" w:rsidRPr="0003376A" w14:paraId="230B9B24"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430009F5"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1.</w:t>
            </w:r>
          </w:p>
        </w:tc>
        <w:tc>
          <w:tcPr>
            <w:tcW w:w="3402" w:type="dxa"/>
            <w:tcBorders>
              <w:top w:val="single" w:sz="4" w:space="0" w:color="auto"/>
              <w:left w:val="single" w:sz="4" w:space="0" w:color="auto"/>
              <w:bottom w:val="single" w:sz="4" w:space="0" w:color="auto"/>
              <w:right w:val="single" w:sz="4" w:space="0" w:color="auto"/>
            </w:tcBorders>
            <w:vAlign w:val="center"/>
          </w:tcPr>
          <w:p w14:paraId="738ACE92" w14:textId="77777777" w:rsidR="005A454F" w:rsidRPr="0003376A" w:rsidRDefault="00AE5964" w:rsidP="00BE395D">
            <w:pPr>
              <w:jc w:val="center"/>
              <w:rPr>
                <w:rFonts w:ascii="Times New Roman" w:hAnsi="Times New Roman"/>
                <w:lang w:val="uk-UA"/>
              </w:rPr>
            </w:pPr>
            <w:r>
              <w:rPr>
                <w:rFonts w:ascii="Times New Roman" w:hAnsi="Times New Roman"/>
                <w:lang w:val="uk-UA"/>
              </w:rPr>
              <w:t>«</w:t>
            </w:r>
            <w:r w:rsidR="005A454F" w:rsidRPr="0003376A">
              <w:rPr>
                <w:rFonts w:ascii="Times New Roman" w:hAnsi="Times New Roman"/>
                <w:lang w:val="uk-UA"/>
              </w:rPr>
              <w:t>МОРО Інтернасіональ ЕСТ ДП</w:t>
            </w:r>
            <w:r>
              <w:rPr>
                <w:rFonts w:ascii="Times New Roman" w:hAnsi="Times New Roman"/>
                <w:lang w:val="uk-UA"/>
              </w:rPr>
              <w:t>»</w:t>
            </w:r>
          </w:p>
        </w:tc>
        <w:tc>
          <w:tcPr>
            <w:tcW w:w="2126" w:type="dxa"/>
            <w:tcBorders>
              <w:top w:val="single" w:sz="4" w:space="0" w:color="auto"/>
              <w:left w:val="single" w:sz="4" w:space="0" w:color="auto"/>
              <w:bottom w:val="single" w:sz="4" w:space="0" w:color="auto"/>
              <w:right w:val="single" w:sz="4" w:space="0" w:color="auto"/>
            </w:tcBorders>
            <w:vAlign w:val="center"/>
          </w:tcPr>
          <w:p w14:paraId="2F23BDB0"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СТО</w:t>
            </w:r>
          </w:p>
        </w:tc>
        <w:tc>
          <w:tcPr>
            <w:tcW w:w="3085" w:type="dxa"/>
            <w:tcBorders>
              <w:top w:val="single" w:sz="4" w:space="0" w:color="auto"/>
              <w:left w:val="single" w:sz="4" w:space="0" w:color="auto"/>
              <w:bottom w:val="single" w:sz="4" w:space="0" w:color="auto"/>
              <w:right w:val="single" w:sz="4" w:space="0" w:color="auto"/>
            </w:tcBorders>
            <w:vAlign w:val="center"/>
          </w:tcPr>
          <w:p w14:paraId="0930CC27" w14:textId="77777777" w:rsidR="005A454F" w:rsidRPr="0003376A" w:rsidRDefault="005A454F" w:rsidP="00BE395D">
            <w:pPr>
              <w:rPr>
                <w:rFonts w:ascii="Times New Roman" w:hAnsi="Times New Roman"/>
                <w:lang w:val="uk-UA"/>
              </w:rPr>
            </w:pPr>
            <w:r w:rsidRPr="0003376A">
              <w:rPr>
                <w:rFonts w:ascii="Times New Roman" w:hAnsi="Times New Roman"/>
                <w:lang w:val="uk-UA"/>
              </w:rPr>
              <w:t xml:space="preserve">Київ, вул. Героїв Оборони, 8, корпус 2, офіс 1 </w:t>
            </w:r>
          </w:p>
          <w:p w14:paraId="3014A506" w14:textId="77777777" w:rsidR="005A454F" w:rsidRPr="0003376A" w:rsidRDefault="005A454F" w:rsidP="00BE395D">
            <w:pPr>
              <w:rPr>
                <w:rFonts w:ascii="Times New Roman" w:hAnsi="Times New Roman"/>
                <w:lang w:val="uk-UA"/>
              </w:rPr>
            </w:pPr>
            <w:r w:rsidRPr="0003376A">
              <w:rPr>
                <w:rFonts w:ascii="Times New Roman" w:hAnsi="Times New Roman"/>
                <w:lang w:val="uk-UA"/>
              </w:rPr>
              <w:t>Тел.: (044) 267-86-68</w:t>
            </w:r>
          </w:p>
        </w:tc>
      </w:tr>
      <w:tr w:rsidR="005A454F" w:rsidRPr="0003376A" w14:paraId="27B934C9"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0F4B8441"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2.</w:t>
            </w:r>
          </w:p>
        </w:tc>
        <w:tc>
          <w:tcPr>
            <w:tcW w:w="3402" w:type="dxa"/>
            <w:tcBorders>
              <w:top w:val="single" w:sz="4" w:space="0" w:color="auto"/>
              <w:left w:val="single" w:sz="4" w:space="0" w:color="auto"/>
              <w:bottom w:val="single" w:sz="4" w:space="0" w:color="auto"/>
              <w:right w:val="single" w:sz="4" w:space="0" w:color="auto"/>
            </w:tcBorders>
            <w:vAlign w:val="center"/>
          </w:tcPr>
          <w:p w14:paraId="5F1D72B9" w14:textId="77777777" w:rsidR="005A454F" w:rsidRPr="0003376A" w:rsidRDefault="00AE5964" w:rsidP="00BE395D">
            <w:pPr>
              <w:jc w:val="center"/>
              <w:rPr>
                <w:rFonts w:ascii="Times New Roman" w:hAnsi="Times New Roman"/>
                <w:lang w:val="uk-UA"/>
              </w:rPr>
            </w:pPr>
            <w:r>
              <w:rPr>
                <w:rFonts w:ascii="Times New Roman" w:hAnsi="Times New Roman"/>
                <w:lang w:val="uk-UA"/>
              </w:rPr>
              <w:t>«</w:t>
            </w:r>
            <w:r w:rsidR="005A454F" w:rsidRPr="0003376A">
              <w:rPr>
                <w:rFonts w:ascii="Times New Roman" w:hAnsi="Times New Roman"/>
                <w:lang w:val="uk-UA"/>
              </w:rPr>
              <w:t>ВіДі Моторс</w:t>
            </w:r>
            <w:r>
              <w:rPr>
                <w:rFonts w:ascii="Times New Roman" w:hAnsi="Times New Roman"/>
                <w:lang w:val="uk-UA"/>
              </w:rPr>
              <w:t>»</w:t>
            </w:r>
          </w:p>
        </w:tc>
        <w:tc>
          <w:tcPr>
            <w:tcW w:w="2126" w:type="dxa"/>
            <w:tcBorders>
              <w:top w:val="single" w:sz="4" w:space="0" w:color="auto"/>
              <w:left w:val="single" w:sz="4" w:space="0" w:color="auto"/>
              <w:bottom w:val="single" w:sz="4" w:space="0" w:color="auto"/>
              <w:right w:val="single" w:sz="4" w:space="0" w:color="auto"/>
            </w:tcBorders>
            <w:vAlign w:val="center"/>
          </w:tcPr>
          <w:p w14:paraId="07C71D7E"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СТО</w:t>
            </w:r>
          </w:p>
        </w:tc>
        <w:tc>
          <w:tcPr>
            <w:tcW w:w="3085" w:type="dxa"/>
            <w:tcBorders>
              <w:top w:val="single" w:sz="4" w:space="0" w:color="auto"/>
              <w:left w:val="single" w:sz="4" w:space="0" w:color="auto"/>
              <w:bottom w:val="single" w:sz="4" w:space="0" w:color="auto"/>
              <w:right w:val="single" w:sz="4" w:space="0" w:color="auto"/>
            </w:tcBorders>
            <w:vAlign w:val="center"/>
          </w:tcPr>
          <w:p w14:paraId="7CC32F08" w14:textId="77777777" w:rsidR="005A454F" w:rsidRPr="0003376A" w:rsidRDefault="005A454F" w:rsidP="00BE395D">
            <w:pPr>
              <w:rPr>
                <w:rFonts w:ascii="Times New Roman" w:hAnsi="Times New Roman"/>
                <w:lang w:val="uk-UA"/>
              </w:rPr>
            </w:pPr>
            <w:r w:rsidRPr="0003376A">
              <w:rPr>
                <w:rFonts w:ascii="Times New Roman" w:hAnsi="Times New Roman"/>
                <w:lang w:val="uk-UA"/>
              </w:rPr>
              <w:t xml:space="preserve">Київ, просп. Голосіївський (40-річчя Жовтня), 82 </w:t>
            </w:r>
          </w:p>
          <w:p w14:paraId="66F031F3" w14:textId="77777777" w:rsidR="005A454F" w:rsidRPr="0003376A" w:rsidRDefault="005A454F" w:rsidP="00BE395D">
            <w:pPr>
              <w:rPr>
                <w:rFonts w:ascii="Times New Roman" w:hAnsi="Times New Roman"/>
                <w:lang w:val="uk-UA"/>
              </w:rPr>
            </w:pPr>
            <w:r w:rsidRPr="0003376A">
              <w:rPr>
                <w:rFonts w:ascii="Times New Roman" w:hAnsi="Times New Roman"/>
                <w:lang w:val="uk-UA"/>
              </w:rPr>
              <w:t>Тел.: (044) 502-33-22</w:t>
            </w:r>
          </w:p>
        </w:tc>
      </w:tr>
      <w:tr w:rsidR="005A454F" w:rsidRPr="00D76EC7" w14:paraId="6ACB3D3E"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072AC004"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3.</w:t>
            </w:r>
          </w:p>
        </w:tc>
        <w:tc>
          <w:tcPr>
            <w:tcW w:w="3402" w:type="dxa"/>
            <w:tcBorders>
              <w:top w:val="single" w:sz="4" w:space="0" w:color="auto"/>
              <w:left w:val="single" w:sz="4" w:space="0" w:color="auto"/>
              <w:bottom w:val="single" w:sz="4" w:space="0" w:color="auto"/>
              <w:right w:val="single" w:sz="4" w:space="0" w:color="auto"/>
            </w:tcBorders>
            <w:vAlign w:val="center"/>
          </w:tcPr>
          <w:p w14:paraId="0E150763" w14:textId="77777777" w:rsidR="005A454F" w:rsidRPr="0003376A" w:rsidRDefault="00AE5964" w:rsidP="00BE395D">
            <w:pPr>
              <w:jc w:val="center"/>
              <w:rPr>
                <w:rFonts w:ascii="Times New Roman" w:hAnsi="Times New Roman"/>
                <w:lang w:val="uk-UA"/>
              </w:rPr>
            </w:pPr>
            <w:r>
              <w:rPr>
                <w:rFonts w:ascii="Times New Roman" w:hAnsi="Times New Roman"/>
                <w:lang w:val="uk-UA"/>
              </w:rPr>
              <w:t>«</w:t>
            </w:r>
            <w:r w:rsidR="005A454F" w:rsidRPr="0003376A">
              <w:rPr>
                <w:rFonts w:ascii="Times New Roman" w:hAnsi="Times New Roman"/>
                <w:lang w:val="uk-UA"/>
              </w:rPr>
              <w:t>Автокомплектація</w:t>
            </w:r>
            <w:r>
              <w:rPr>
                <w:rFonts w:ascii="Times New Roman" w:hAnsi="Times New Roman"/>
                <w:lang w:val="uk-UA"/>
              </w:rPr>
              <w:t>»</w:t>
            </w:r>
          </w:p>
        </w:tc>
        <w:tc>
          <w:tcPr>
            <w:tcW w:w="2126" w:type="dxa"/>
            <w:tcBorders>
              <w:top w:val="single" w:sz="4" w:space="0" w:color="auto"/>
              <w:left w:val="single" w:sz="4" w:space="0" w:color="auto"/>
              <w:bottom w:val="single" w:sz="4" w:space="0" w:color="auto"/>
              <w:right w:val="single" w:sz="4" w:space="0" w:color="auto"/>
            </w:tcBorders>
            <w:vAlign w:val="center"/>
          </w:tcPr>
          <w:p w14:paraId="57C921B4"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СТО та мийки</w:t>
            </w:r>
          </w:p>
        </w:tc>
        <w:tc>
          <w:tcPr>
            <w:tcW w:w="3085" w:type="dxa"/>
            <w:tcBorders>
              <w:top w:val="single" w:sz="4" w:space="0" w:color="auto"/>
              <w:left w:val="single" w:sz="4" w:space="0" w:color="auto"/>
              <w:bottom w:val="single" w:sz="4" w:space="0" w:color="auto"/>
              <w:right w:val="single" w:sz="4" w:space="0" w:color="auto"/>
            </w:tcBorders>
            <w:vAlign w:val="center"/>
          </w:tcPr>
          <w:p w14:paraId="5A1ECDD5"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просп. Голосіївський (40-річчя Жовтня), 86/1 Тел.: (096) 509-36-82</w:t>
            </w:r>
          </w:p>
        </w:tc>
      </w:tr>
      <w:tr w:rsidR="005A454F" w:rsidRPr="00D76EC7" w14:paraId="55609957"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11F95DB3"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4.</w:t>
            </w:r>
          </w:p>
        </w:tc>
        <w:tc>
          <w:tcPr>
            <w:tcW w:w="3402" w:type="dxa"/>
            <w:tcBorders>
              <w:top w:val="single" w:sz="4" w:space="0" w:color="auto"/>
              <w:left w:val="single" w:sz="4" w:space="0" w:color="auto"/>
              <w:bottom w:val="single" w:sz="4" w:space="0" w:color="auto"/>
              <w:right w:val="single" w:sz="4" w:space="0" w:color="auto"/>
            </w:tcBorders>
            <w:vAlign w:val="center"/>
          </w:tcPr>
          <w:p w14:paraId="268C5E57" w14:textId="77777777" w:rsidR="005A454F" w:rsidRPr="0003376A" w:rsidRDefault="00AE5964" w:rsidP="00BE395D">
            <w:pPr>
              <w:jc w:val="center"/>
              <w:rPr>
                <w:rFonts w:ascii="Times New Roman" w:hAnsi="Times New Roman"/>
                <w:lang w:val="uk-UA"/>
              </w:rPr>
            </w:pPr>
            <w:r>
              <w:rPr>
                <w:rFonts w:ascii="Times New Roman" w:hAnsi="Times New Roman"/>
                <w:lang w:val="uk-UA"/>
              </w:rPr>
              <w:t>«</w:t>
            </w:r>
            <w:r w:rsidR="005A454F" w:rsidRPr="0003376A">
              <w:rPr>
                <w:rFonts w:ascii="Times New Roman" w:hAnsi="Times New Roman"/>
                <w:lang w:val="uk-UA"/>
              </w:rPr>
              <w:t>АвтоЦентр Голосіївський</w:t>
            </w:r>
            <w:r>
              <w:rPr>
                <w:rFonts w:ascii="Times New Roman" w:hAnsi="Times New Roman"/>
                <w:lang w:val="uk-UA"/>
              </w:rPr>
              <w:t>»</w:t>
            </w:r>
          </w:p>
        </w:tc>
        <w:tc>
          <w:tcPr>
            <w:tcW w:w="2126" w:type="dxa"/>
            <w:tcBorders>
              <w:top w:val="single" w:sz="4" w:space="0" w:color="auto"/>
              <w:left w:val="single" w:sz="4" w:space="0" w:color="auto"/>
              <w:bottom w:val="single" w:sz="4" w:space="0" w:color="auto"/>
              <w:right w:val="single" w:sz="4" w:space="0" w:color="auto"/>
            </w:tcBorders>
            <w:vAlign w:val="center"/>
          </w:tcPr>
          <w:p w14:paraId="720BFFED"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СТО</w:t>
            </w:r>
          </w:p>
        </w:tc>
        <w:tc>
          <w:tcPr>
            <w:tcW w:w="3085" w:type="dxa"/>
            <w:tcBorders>
              <w:top w:val="single" w:sz="4" w:space="0" w:color="auto"/>
              <w:left w:val="single" w:sz="4" w:space="0" w:color="auto"/>
              <w:bottom w:val="single" w:sz="4" w:space="0" w:color="auto"/>
              <w:right w:val="single" w:sz="4" w:space="0" w:color="auto"/>
            </w:tcBorders>
            <w:vAlign w:val="center"/>
          </w:tcPr>
          <w:p w14:paraId="51661C82"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вул. Героїв Оборони, 4 Тел.: (044) 277-70-71 (044) 277-70-70</w:t>
            </w:r>
          </w:p>
        </w:tc>
      </w:tr>
      <w:tr w:rsidR="005A454F" w:rsidRPr="00D76EC7" w14:paraId="60BD0552"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75E790F1"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5.</w:t>
            </w:r>
          </w:p>
        </w:tc>
        <w:tc>
          <w:tcPr>
            <w:tcW w:w="3402" w:type="dxa"/>
            <w:tcBorders>
              <w:top w:val="single" w:sz="4" w:space="0" w:color="auto"/>
              <w:left w:val="single" w:sz="4" w:space="0" w:color="auto"/>
              <w:bottom w:val="single" w:sz="4" w:space="0" w:color="auto"/>
              <w:right w:val="single" w:sz="4" w:space="0" w:color="auto"/>
            </w:tcBorders>
            <w:vAlign w:val="center"/>
          </w:tcPr>
          <w:p w14:paraId="4FB074CC"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 xml:space="preserve">ТОВ </w:t>
            </w:r>
            <w:r w:rsidR="00AE5964">
              <w:rPr>
                <w:rFonts w:ascii="Times New Roman" w:hAnsi="Times New Roman"/>
                <w:lang w:val="uk-UA"/>
              </w:rPr>
              <w:t>«</w:t>
            </w:r>
            <w:r w:rsidRPr="0003376A">
              <w:rPr>
                <w:rFonts w:ascii="Times New Roman" w:hAnsi="Times New Roman"/>
                <w:lang w:val="uk-UA"/>
              </w:rPr>
              <w:t>Укртрансміст ЛТД</w:t>
            </w:r>
            <w:r w:rsidR="00AE5964">
              <w:rPr>
                <w:rFonts w:ascii="Times New Roman" w:hAnsi="Times New Roman"/>
                <w:lang w:val="uk-UA"/>
              </w:rPr>
              <w:t>»</w:t>
            </w:r>
          </w:p>
        </w:tc>
        <w:tc>
          <w:tcPr>
            <w:tcW w:w="2126" w:type="dxa"/>
            <w:tcBorders>
              <w:top w:val="single" w:sz="4" w:space="0" w:color="auto"/>
              <w:left w:val="single" w:sz="4" w:space="0" w:color="auto"/>
              <w:bottom w:val="single" w:sz="4" w:space="0" w:color="auto"/>
              <w:right w:val="single" w:sz="4" w:space="0" w:color="auto"/>
            </w:tcBorders>
            <w:vAlign w:val="center"/>
          </w:tcPr>
          <w:p w14:paraId="3F7D8AB4"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СТО та мийки</w:t>
            </w:r>
          </w:p>
        </w:tc>
        <w:tc>
          <w:tcPr>
            <w:tcW w:w="3085" w:type="dxa"/>
            <w:tcBorders>
              <w:top w:val="single" w:sz="4" w:space="0" w:color="auto"/>
              <w:left w:val="single" w:sz="4" w:space="0" w:color="auto"/>
              <w:bottom w:val="single" w:sz="4" w:space="0" w:color="auto"/>
              <w:right w:val="single" w:sz="4" w:space="0" w:color="auto"/>
            </w:tcBorders>
            <w:vAlign w:val="center"/>
          </w:tcPr>
          <w:p w14:paraId="4E3EF800"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просп. Голосіївський (40-річчя Жовтня), 100/2 Тел.: (044) 407-39-56</w:t>
            </w:r>
          </w:p>
        </w:tc>
      </w:tr>
      <w:tr w:rsidR="005A454F" w:rsidRPr="00D76EC7" w14:paraId="2CDFB0B9"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4E81F527"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6.</w:t>
            </w:r>
          </w:p>
        </w:tc>
        <w:tc>
          <w:tcPr>
            <w:tcW w:w="3402" w:type="dxa"/>
            <w:tcBorders>
              <w:top w:val="single" w:sz="4" w:space="0" w:color="auto"/>
              <w:left w:val="single" w:sz="4" w:space="0" w:color="auto"/>
              <w:bottom w:val="single" w:sz="4" w:space="0" w:color="auto"/>
              <w:right w:val="single" w:sz="4" w:space="0" w:color="auto"/>
            </w:tcBorders>
            <w:vAlign w:val="center"/>
          </w:tcPr>
          <w:p w14:paraId="6AA6B541"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 xml:space="preserve">ВТ </w:t>
            </w:r>
            <w:r w:rsidR="00AE5964">
              <w:rPr>
                <w:rFonts w:ascii="Times New Roman" w:hAnsi="Times New Roman"/>
                <w:lang w:val="uk-UA"/>
              </w:rPr>
              <w:t>«</w:t>
            </w:r>
            <w:r w:rsidRPr="0003376A">
              <w:rPr>
                <w:rFonts w:ascii="Times New Roman" w:hAnsi="Times New Roman"/>
                <w:lang w:val="uk-UA"/>
              </w:rPr>
              <w:t>Вереш-Україна</w:t>
            </w:r>
            <w:r w:rsidR="00AE5964">
              <w:rPr>
                <w:rFonts w:ascii="Times New Roman" w:hAnsi="Times New Roman"/>
                <w:lang w:val="uk-UA"/>
              </w:rPr>
              <w:t>»</w:t>
            </w:r>
          </w:p>
        </w:tc>
        <w:tc>
          <w:tcPr>
            <w:tcW w:w="2126" w:type="dxa"/>
            <w:tcBorders>
              <w:top w:val="single" w:sz="4" w:space="0" w:color="auto"/>
              <w:left w:val="single" w:sz="4" w:space="0" w:color="auto"/>
              <w:bottom w:val="single" w:sz="4" w:space="0" w:color="auto"/>
              <w:right w:val="single" w:sz="4" w:space="0" w:color="auto"/>
            </w:tcBorders>
            <w:vAlign w:val="center"/>
          </w:tcPr>
          <w:p w14:paraId="18846185"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СТО та мийки</w:t>
            </w:r>
          </w:p>
        </w:tc>
        <w:tc>
          <w:tcPr>
            <w:tcW w:w="3085" w:type="dxa"/>
            <w:tcBorders>
              <w:top w:val="single" w:sz="4" w:space="0" w:color="auto"/>
              <w:left w:val="single" w:sz="4" w:space="0" w:color="auto"/>
              <w:bottom w:val="single" w:sz="4" w:space="0" w:color="auto"/>
              <w:right w:val="single" w:sz="4" w:space="0" w:color="auto"/>
            </w:tcBorders>
            <w:vAlign w:val="center"/>
          </w:tcPr>
          <w:p w14:paraId="299DFC2A"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просп. Голосіївський (40-річчя Жовтня), 110, к. 115 Тел.: (044) 572-17-67</w:t>
            </w:r>
          </w:p>
        </w:tc>
      </w:tr>
      <w:tr w:rsidR="005A454F" w:rsidRPr="0003376A" w14:paraId="5424E2EA"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1C8B7E67"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7.</w:t>
            </w:r>
          </w:p>
        </w:tc>
        <w:tc>
          <w:tcPr>
            <w:tcW w:w="3402" w:type="dxa"/>
            <w:tcBorders>
              <w:top w:val="single" w:sz="4" w:space="0" w:color="auto"/>
              <w:left w:val="single" w:sz="4" w:space="0" w:color="auto"/>
              <w:bottom w:val="single" w:sz="4" w:space="0" w:color="auto"/>
              <w:right w:val="single" w:sz="4" w:space="0" w:color="auto"/>
            </w:tcBorders>
            <w:vAlign w:val="center"/>
          </w:tcPr>
          <w:p w14:paraId="2E7CFD0D"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 xml:space="preserve">ПП </w:t>
            </w:r>
            <w:r w:rsidR="00AE5964">
              <w:rPr>
                <w:rFonts w:ascii="Times New Roman" w:hAnsi="Times New Roman"/>
                <w:lang w:val="uk-UA"/>
              </w:rPr>
              <w:t>«</w:t>
            </w:r>
            <w:r w:rsidRPr="0003376A">
              <w:rPr>
                <w:rFonts w:ascii="Times New Roman" w:hAnsi="Times New Roman"/>
                <w:lang w:val="uk-UA"/>
              </w:rPr>
              <w:t>МБ-клуб</w:t>
            </w:r>
            <w:r w:rsidR="00AE5964">
              <w:rPr>
                <w:rFonts w:ascii="Times New Roman" w:hAnsi="Times New Roman"/>
                <w:lang w:val="uk-UA"/>
              </w:rPr>
              <w:t>»</w:t>
            </w:r>
          </w:p>
        </w:tc>
        <w:tc>
          <w:tcPr>
            <w:tcW w:w="2126" w:type="dxa"/>
            <w:tcBorders>
              <w:top w:val="single" w:sz="4" w:space="0" w:color="auto"/>
              <w:left w:val="single" w:sz="4" w:space="0" w:color="auto"/>
              <w:bottom w:val="single" w:sz="4" w:space="0" w:color="auto"/>
              <w:right w:val="single" w:sz="4" w:space="0" w:color="auto"/>
            </w:tcBorders>
            <w:vAlign w:val="center"/>
          </w:tcPr>
          <w:p w14:paraId="0C04A814"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СТО та мийки</w:t>
            </w:r>
          </w:p>
        </w:tc>
        <w:tc>
          <w:tcPr>
            <w:tcW w:w="3085" w:type="dxa"/>
            <w:tcBorders>
              <w:top w:val="single" w:sz="4" w:space="0" w:color="auto"/>
              <w:left w:val="single" w:sz="4" w:space="0" w:color="auto"/>
              <w:bottom w:val="single" w:sz="4" w:space="0" w:color="auto"/>
              <w:right w:val="single" w:sz="4" w:space="0" w:color="auto"/>
            </w:tcBorders>
            <w:vAlign w:val="center"/>
          </w:tcPr>
          <w:p w14:paraId="29B0BE44"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просп. Голосіївський (40-річчя Жовтня), 120, корпус 1</w:t>
            </w:r>
          </w:p>
          <w:p w14:paraId="7C7FF69D" w14:textId="77777777" w:rsidR="005A454F" w:rsidRPr="0003376A" w:rsidRDefault="005A454F" w:rsidP="00BE395D">
            <w:pPr>
              <w:rPr>
                <w:rFonts w:ascii="Times New Roman" w:hAnsi="Times New Roman"/>
                <w:lang w:val="uk-UA"/>
              </w:rPr>
            </w:pPr>
            <w:r w:rsidRPr="0003376A">
              <w:rPr>
                <w:rFonts w:ascii="Times New Roman" w:hAnsi="Times New Roman"/>
                <w:lang w:val="uk-UA"/>
              </w:rPr>
              <w:t>Тел.: (044) 531-57-13</w:t>
            </w:r>
          </w:p>
        </w:tc>
      </w:tr>
      <w:tr w:rsidR="005A454F" w:rsidRPr="00D76EC7" w14:paraId="63F0F761"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26220AD8"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8.</w:t>
            </w:r>
          </w:p>
        </w:tc>
        <w:tc>
          <w:tcPr>
            <w:tcW w:w="3402" w:type="dxa"/>
            <w:tcBorders>
              <w:top w:val="single" w:sz="4" w:space="0" w:color="auto"/>
              <w:left w:val="single" w:sz="4" w:space="0" w:color="auto"/>
              <w:bottom w:val="single" w:sz="4" w:space="0" w:color="auto"/>
              <w:right w:val="single" w:sz="4" w:space="0" w:color="auto"/>
            </w:tcBorders>
            <w:vAlign w:val="center"/>
          </w:tcPr>
          <w:p w14:paraId="0306C029" w14:textId="77777777" w:rsidR="005A454F" w:rsidRPr="0003376A" w:rsidRDefault="00AE5964" w:rsidP="00BE395D">
            <w:pPr>
              <w:jc w:val="center"/>
              <w:rPr>
                <w:rFonts w:ascii="Times New Roman" w:hAnsi="Times New Roman"/>
                <w:lang w:val="uk-UA"/>
              </w:rPr>
            </w:pPr>
            <w:r>
              <w:rPr>
                <w:rFonts w:ascii="Times New Roman" w:hAnsi="Times New Roman"/>
                <w:lang w:val="uk-UA"/>
              </w:rPr>
              <w:t>«</w:t>
            </w:r>
            <w:r w:rsidR="005A454F" w:rsidRPr="0003376A">
              <w:rPr>
                <w:rFonts w:ascii="Times New Roman" w:hAnsi="Times New Roman"/>
                <w:lang w:val="uk-UA"/>
              </w:rPr>
              <w:t>Корн-Сервіс</w:t>
            </w:r>
            <w:r>
              <w:rPr>
                <w:rFonts w:ascii="Times New Roman" w:hAnsi="Times New Roman"/>
                <w:lang w:val="uk-UA"/>
              </w:rPr>
              <w:t>»</w:t>
            </w:r>
          </w:p>
        </w:tc>
        <w:tc>
          <w:tcPr>
            <w:tcW w:w="2126" w:type="dxa"/>
            <w:tcBorders>
              <w:top w:val="single" w:sz="4" w:space="0" w:color="auto"/>
              <w:left w:val="single" w:sz="4" w:space="0" w:color="auto"/>
              <w:bottom w:val="single" w:sz="4" w:space="0" w:color="auto"/>
              <w:right w:val="single" w:sz="4" w:space="0" w:color="auto"/>
            </w:tcBorders>
            <w:vAlign w:val="center"/>
          </w:tcPr>
          <w:p w14:paraId="3506A782"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СТО</w:t>
            </w:r>
          </w:p>
        </w:tc>
        <w:tc>
          <w:tcPr>
            <w:tcW w:w="3085" w:type="dxa"/>
            <w:tcBorders>
              <w:top w:val="single" w:sz="4" w:space="0" w:color="auto"/>
              <w:left w:val="single" w:sz="4" w:space="0" w:color="auto"/>
              <w:bottom w:val="single" w:sz="4" w:space="0" w:color="auto"/>
              <w:right w:val="single" w:sz="4" w:space="0" w:color="auto"/>
            </w:tcBorders>
            <w:vAlign w:val="center"/>
          </w:tcPr>
          <w:p w14:paraId="5B54EC10"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шосе Столичне 104 А Тел.: (044) 251-30-26</w:t>
            </w:r>
          </w:p>
        </w:tc>
      </w:tr>
      <w:tr w:rsidR="005A454F" w:rsidRPr="0003376A" w14:paraId="24F782C1"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2E4F2EB6"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9.</w:t>
            </w:r>
          </w:p>
        </w:tc>
        <w:tc>
          <w:tcPr>
            <w:tcW w:w="3402" w:type="dxa"/>
            <w:tcBorders>
              <w:top w:val="single" w:sz="4" w:space="0" w:color="auto"/>
              <w:left w:val="single" w:sz="4" w:space="0" w:color="auto"/>
              <w:bottom w:val="single" w:sz="4" w:space="0" w:color="auto"/>
              <w:right w:val="single" w:sz="4" w:space="0" w:color="auto"/>
            </w:tcBorders>
            <w:vAlign w:val="center"/>
          </w:tcPr>
          <w:p w14:paraId="2EBFDA3A" w14:textId="77777777" w:rsidR="005A454F" w:rsidRPr="0003376A" w:rsidRDefault="00AE5964" w:rsidP="00BE395D">
            <w:pPr>
              <w:jc w:val="center"/>
              <w:rPr>
                <w:rFonts w:ascii="Times New Roman" w:hAnsi="Times New Roman"/>
                <w:lang w:val="uk-UA"/>
              </w:rPr>
            </w:pPr>
            <w:r>
              <w:rPr>
                <w:rFonts w:ascii="Times New Roman" w:hAnsi="Times New Roman"/>
                <w:lang w:val="uk-UA"/>
              </w:rPr>
              <w:t>«</w:t>
            </w:r>
            <w:r w:rsidR="005A454F" w:rsidRPr="0003376A">
              <w:rPr>
                <w:rFonts w:ascii="Times New Roman" w:hAnsi="Times New Roman"/>
                <w:lang w:val="uk-UA"/>
              </w:rPr>
              <w:t>Бояр-авто</w:t>
            </w:r>
            <w:r>
              <w:rPr>
                <w:rFonts w:ascii="Times New Roman" w:hAnsi="Times New Roman"/>
                <w:lang w:val="uk-UA"/>
              </w:rPr>
              <w:t>»</w:t>
            </w:r>
          </w:p>
        </w:tc>
        <w:tc>
          <w:tcPr>
            <w:tcW w:w="2126" w:type="dxa"/>
            <w:tcBorders>
              <w:top w:val="single" w:sz="4" w:space="0" w:color="auto"/>
              <w:left w:val="single" w:sz="4" w:space="0" w:color="auto"/>
              <w:bottom w:val="single" w:sz="4" w:space="0" w:color="auto"/>
              <w:right w:val="single" w:sz="4" w:space="0" w:color="auto"/>
            </w:tcBorders>
            <w:vAlign w:val="center"/>
          </w:tcPr>
          <w:p w14:paraId="1123C24F"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СТО</w:t>
            </w:r>
          </w:p>
        </w:tc>
        <w:tc>
          <w:tcPr>
            <w:tcW w:w="3085" w:type="dxa"/>
            <w:tcBorders>
              <w:top w:val="single" w:sz="4" w:space="0" w:color="auto"/>
              <w:left w:val="single" w:sz="4" w:space="0" w:color="auto"/>
              <w:bottom w:val="single" w:sz="4" w:space="0" w:color="auto"/>
              <w:right w:val="single" w:sz="4" w:space="0" w:color="auto"/>
            </w:tcBorders>
            <w:vAlign w:val="center"/>
          </w:tcPr>
          <w:p w14:paraId="23E1FF02" w14:textId="77777777" w:rsidR="005A454F" w:rsidRPr="0003376A" w:rsidRDefault="005A454F" w:rsidP="00BE395D">
            <w:pPr>
              <w:rPr>
                <w:rFonts w:ascii="Times New Roman" w:hAnsi="Times New Roman"/>
                <w:lang w:val="uk-UA"/>
              </w:rPr>
            </w:pPr>
            <w:r w:rsidRPr="0003376A">
              <w:rPr>
                <w:rFonts w:ascii="Times New Roman" w:hAnsi="Times New Roman"/>
                <w:lang w:val="uk-UA"/>
              </w:rPr>
              <w:t xml:space="preserve">Київ, просп. Академіка Глушкова, 12, на території автостоянки № 3 </w:t>
            </w:r>
          </w:p>
          <w:p w14:paraId="3000ACF2" w14:textId="77777777" w:rsidR="005A454F" w:rsidRPr="0003376A" w:rsidRDefault="005A454F" w:rsidP="00BE395D">
            <w:pPr>
              <w:rPr>
                <w:rFonts w:ascii="Times New Roman" w:hAnsi="Times New Roman"/>
                <w:lang w:val="uk-UA"/>
              </w:rPr>
            </w:pPr>
            <w:r w:rsidRPr="0003376A">
              <w:rPr>
                <w:rFonts w:ascii="Times New Roman" w:hAnsi="Times New Roman"/>
                <w:lang w:val="uk-UA"/>
              </w:rPr>
              <w:t>Тел.: (044) 599-08-15</w:t>
            </w:r>
          </w:p>
        </w:tc>
      </w:tr>
      <w:tr w:rsidR="005A454F" w:rsidRPr="00D76EC7" w14:paraId="1065F9D9"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465FDA7D"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10.</w:t>
            </w:r>
          </w:p>
        </w:tc>
        <w:tc>
          <w:tcPr>
            <w:tcW w:w="3402" w:type="dxa"/>
            <w:tcBorders>
              <w:top w:val="single" w:sz="4" w:space="0" w:color="auto"/>
              <w:left w:val="single" w:sz="4" w:space="0" w:color="auto"/>
              <w:bottom w:val="single" w:sz="4" w:space="0" w:color="auto"/>
              <w:right w:val="single" w:sz="4" w:space="0" w:color="auto"/>
            </w:tcBorders>
            <w:vAlign w:val="center"/>
          </w:tcPr>
          <w:p w14:paraId="664DC5F9" w14:textId="77777777" w:rsidR="005A454F" w:rsidRPr="0003376A" w:rsidRDefault="00AE5964" w:rsidP="00BE395D">
            <w:pPr>
              <w:jc w:val="center"/>
              <w:rPr>
                <w:rFonts w:ascii="Times New Roman" w:hAnsi="Times New Roman"/>
                <w:lang w:val="uk-UA"/>
              </w:rPr>
            </w:pPr>
            <w:r>
              <w:rPr>
                <w:rFonts w:ascii="Times New Roman" w:hAnsi="Times New Roman"/>
                <w:lang w:val="uk-UA"/>
              </w:rPr>
              <w:t>«</w:t>
            </w:r>
            <w:r w:rsidR="005A454F" w:rsidRPr="0003376A">
              <w:rPr>
                <w:rFonts w:ascii="Times New Roman" w:hAnsi="Times New Roman"/>
                <w:lang w:val="uk-UA"/>
              </w:rPr>
              <w:t>ТІП-Топ Сервіс</w:t>
            </w:r>
            <w:r>
              <w:rPr>
                <w:rFonts w:ascii="Times New Roman" w:hAnsi="Times New Roman"/>
                <w:lang w:val="uk-UA"/>
              </w:rPr>
              <w:t>»</w:t>
            </w:r>
          </w:p>
          <w:p w14:paraId="50B0D61F" w14:textId="77777777" w:rsidR="005A454F" w:rsidRPr="0003376A" w:rsidRDefault="005A454F" w:rsidP="00BE395D">
            <w:pPr>
              <w:jc w:val="center"/>
              <w:rPr>
                <w:rFonts w:ascii="Times New Roman" w:hAnsi="Times New Roman"/>
                <w:lang w:val="uk-UA"/>
              </w:rPr>
            </w:pPr>
          </w:p>
        </w:tc>
        <w:tc>
          <w:tcPr>
            <w:tcW w:w="2126" w:type="dxa"/>
            <w:tcBorders>
              <w:top w:val="single" w:sz="4" w:space="0" w:color="auto"/>
              <w:left w:val="single" w:sz="4" w:space="0" w:color="auto"/>
              <w:bottom w:val="single" w:sz="4" w:space="0" w:color="auto"/>
              <w:right w:val="single" w:sz="4" w:space="0" w:color="auto"/>
            </w:tcBorders>
            <w:vAlign w:val="center"/>
          </w:tcPr>
          <w:p w14:paraId="2B1335FC"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Шиномонтажна майстерня</w:t>
            </w:r>
          </w:p>
        </w:tc>
        <w:tc>
          <w:tcPr>
            <w:tcW w:w="3085" w:type="dxa"/>
            <w:tcBorders>
              <w:top w:val="single" w:sz="4" w:space="0" w:color="auto"/>
              <w:left w:val="single" w:sz="4" w:space="0" w:color="auto"/>
              <w:bottom w:val="single" w:sz="4" w:space="0" w:color="auto"/>
              <w:right w:val="single" w:sz="4" w:space="0" w:color="auto"/>
            </w:tcBorders>
            <w:vAlign w:val="center"/>
          </w:tcPr>
          <w:p w14:paraId="1B0ACC68" w14:textId="77777777" w:rsidR="005A454F" w:rsidRPr="0003376A" w:rsidRDefault="005A454F" w:rsidP="00BE395D">
            <w:pPr>
              <w:rPr>
                <w:rFonts w:ascii="Times New Roman" w:hAnsi="Times New Roman"/>
                <w:lang w:val="uk-UA"/>
              </w:rPr>
            </w:pPr>
            <w:r w:rsidRPr="0003376A">
              <w:rPr>
                <w:rFonts w:ascii="Times New Roman" w:hAnsi="Times New Roman"/>
                <w:lang w:val="uk-UA"/>
              </w:rPr>
              <w:t xml:space="preserve">Київ, просп. Академіка Глушкова, 9 А </w:t>
            </w:r>
          </w:p>
          <w:p w14:paraId="08506CAE" w14:textId="77777777" w:rsidR="005A454F" w:rsidRPr="0003376A" w:rsidRDefault="005A454F" w:rsidP="00BE395D">
            <w:pPr>
              <w:rPr>
                <w:rFonts w:ascii="Times New Roman" w:hAnsi="Times New Roman"/>
                <w:lang w:val="uk-UA"/>
              </w:rPr>
            </w:pPr>
            <w:r w:rsidRPr="0003376A">
              <w:rPr>
                <w:rFonts w:ascii="Times New Roman" w:hAnsi="Times New Roman"/>
                <w:lang w:val="uk-UA"/>
              </w:rPr>
              <w:t>Тел.: (067) 406-69-40</w:t>
            </w:r>
          </w:p>
        </w:tc>
      </w:tr>
      <w:tr w:rsidR="005A454F" w:rsidRPr="0003376A" w14:paraId="1A42DAFC"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332EBADF"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11.</w:t>
            </w:r>
          </w:p>
        </w:tc>
        <w:tc>
          <w:tcPr>
            <w:tcW w:w="3402" w:type="dxa"/>
            <w:tcBorders>
              <w:top w:val="single" w:sz="4" w:space="0" w:color="auto"/>
              <w:left w:val="single" w:sz="4" w:space="0" w:color="auto"/>
              <w:bottom w:val="single" w:sz="4" w:space="0" w:color="auto"/>
              <w:right w:val="single" w:sz="4" w:space="0" w:color="auto"/>
            </w:tcBorders>
            <w:vAlign w:val="center"/>
          </w:tcPr>
          <w:p w14:paraId="22C3C9F7"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 xml:space="preserve">Чайка </w:t>
            </w:r>
          </w:p>
        </w:tc>
        <w:tc>
          <w:tcPr>
            <w:tcW w:w="2126" w:type="dxa"/>
            <w:tcBorders>
              <w:top w:val="single" w:sz="4" w:space="0" w:color="auto"/>
              <w:left w:val="single" w:sz="4" w:space="0" w:color="auto"/>
              <w:bottom w:val="single" w:sz="4" w:space="0" w:color="auto"/>
              <w:right w:val="single" w:sz="4" w:space="0" w:color="auto"/>
            </w:tcBorders>
            <w:vAlign w:val="center"/>
          </w:tcPr>
          <w:p w14:paraId="4C27D11C"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гаражі</w:t>
            </w:r>
          </w:p>
        </w:tc>
        <w:tc>
          <w:tcPr>
            <w:tcW w:w="3085" w:type="dxa"/>
            <w:tcBorders>
              <w:top w:val="single" w:sz="4" w:space="0" w:color="auto"/>
              <w:left w:val="single" w:sz="4" w:space="0" w:color="auto"/>
              <w:bottom w:val="single" w:sz="4" w:space="0" w:color="auto"/>
              <w:right w:val="single" w:sz="4" w:space="0" w:color="auto"/>
            </w:tcBorders>
            <w:vAlign w:val="center"/>
          </w:tcPr>
          <w:p w14:paraId="2E8E0AD8"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просп. Науки, 51</w:t>
            </w:r>
          </w:p>
        </w:tc>
      </w:tr>
      <w:tr w:rsidR="005A454F" w:rsidRPr="0003376A" w14:paraId="41DC6E4D"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11D7B936"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12.</w:t>
            </w:r>
          </w:p>
        </w:tc>
        <w:tc>
          <w:tcPr>
            <w:tcW w:w="3402" w:type="dxa"/>
            <w:tcBorders>
              <w:top w:val="single" w:sz="4" w:space="0" w:color="auto"/>
              <w:left w:val="single" w:sz="4" w:space="0" w:color="auto"/>
              <w:bottom w:val="single" w:sz="4" w:space="0" w:color="auto"/>
              <w:right w:val="single" w:sz="4" w:space="0" w:color="auto"/>
            </w:tcBorders>
            <w:vAlign w:val="center"/>
          </w:tcPr>
          <w:p w14:paraId="1BE900EB" w14:textId="77777777" w:rsidR="005A454F" w:rsidRPr="0003376A" w:rsidRDefault="00AE5964" w:rsidP="00BE395D">
            <w:pPr>
              <w:jc w:val="center"/>
              <w:rPr>
                <w:rFonts w:ascii="Times New Roman" w:hAnsi="Times New Roman"/>
                <w:lang w:val="uk-UA"/>
              </w:rPr>
            </w:pPr>
            <w:r>
              <w:rPr>
                <w:rFonts w:ascii="Times New Roman" w:hAnsi="Times New Roman"/>
                <w:lang w:val="uk-UA"/>
              </w:rPr>
              <w:t>«</w:t>
            </w:r>
            <w:r w:rsidR="005A454F" w:rsidRPr="0003376A">
              <w:rPr>
                <w:rFonts w:ascii="Times New Roman" w:hAnsi="Times New Roman"/>
                <w:lang w:val="uk-UA"/>
              </w:rPr>
              <w:t>Мотор</w:t>
            </w:r>
            <w:r>
              <w:rPr>
                <w:rFonts w:ascii="Times New Roman" w:hAnsi="Times New Roman"/>
                <w:lang w:val="uk-UA"/>
              </w:rPr>
              <w:t>»</w:t>
            </w:r>
            <w:r w:rsidR="005A454F" w:rsidRPr="0003376A">
              <w:rPr>
                <w:rFonts w:ascii="Times New Roman" w:hAnsi="Times New Roman"/>
                <w:lang w:val="uk-UA"/>
              </w:rPr>
              <w:t xml:space="preserve"> авто кооператив </w:t>
            </w:r>
          </w:p>
        </w:tc>
        <w:tc>
          <w:tcPr>
            <w:tcW w:w="2126" w:type="dxa"/>
            <w:tcBorders>
              <w:top w:val="single" w:sz="4" w:space="0" w:color="auto"/>
              <w:left w:val="single" w:sz="4" w:space="0" w:color="auto"/>
              <w:bottom w:val="single" w:sz="4" w:space="0" w:color="auto"/>
              <w:right w:val="single" w:sz="4" w:space="0" w:color="auto"/>
            </w:tcBorders>
            <w:vAlign w:val="center"/>
          </w:tcPr>
          <w:p w14:paraId="54D508F8"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Автостоянка</w:t>
            </w:r>
          </w:p>
        </w:tc>
        <w:tc>
          <w:tcPr>
            <w:tcW w:w="3085" w:type="dxa"/>
            <w:tcBorders>
              <w:top w:val="single" w:sz="4" w:space="0" w:color="auto"/>
              <w:left w:val="single" w:sz="4" w:space="0" w:color="auto"/>
              <w:bottom w:val="single" w:sz="4" w:space="0" w:color="auto"/>
              <w:right w:val="single" w:sz="4" w:space="0" w:color="auto"/>
            </w:tcBorders>
            <w:vAlign w:val="center"/>
          </w:tcPr>
          <w:p w14:paraId="0BC5E485"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просп. Науки, 49 Тел.: (044) 525-68-68</w:t>
            </w:r>
          </w:p>
        </w:tc>
      </w:tr>
      <w:tr w:rsidR="005A454F" w:rsidRPr="0003376A" w14:paraId="0FFDF34C"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40804B5A"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13.</w:t>
            </w:r>
          </w:p>
        </w:tc>
        <w:tc>
          <w:tcPr>
            <w:tcW w:w="3402" w:type="dxa"/>
            <w:tcBorders>
              <w:top w:val="single" w:sz="4" w:space="0" w:color="auto"/>
              <w:left w:val="single" w:sz="4" w:space="0" w:color="auto"/>
              <w:bottom w:val="single" w:sz="4" w:space="0" w:color="auto"/>
              <w:right w:val="single" w:sz="4" w:space="0" w:color="auto"/>
            </w:tcBorders>
            <w:vAlign w:val="center"/>
          </w:tcPr>
          <w:p w14:paraId="14D78B32"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Київська міська організація Всеукраїнської спілки автомобілістів № 3</w:t>
            </w:r>
          </w:p>
        </w:tc>
        <w:tc>
          <w:tcPr>
            <w:tcW w:w="2126" w:type="dxa"/>
            <w:tcBorders>
              <w:top w:val="single" w:sz="4" w:space="0" w:color="auto"/>
              <w:left w:val="single" w:sz="4" w:space="0" w:color="auto"/>
              <w:bottom w:val="single" w:sz="4" w:space="0" w:color="auto"/>
              <w:right w:val="single" w:sz="4" w:space="0" w:color="auto"/>
            </w:tcBorders>
            <w:vAlign w:val="center"/>
          </w:tcPr>
          <w:p w14:paraId="2C03CC4A"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Автостоянка</w:t>
            </w:r>
          </w:p>
        </w:tc>
        <w:tc>
          <w:tcPr>
            <w:tcW w:w="3085" w:type="dxa"/>
            <w:tcBorders>
              <w:top w:val="single" w:sz="4" w:space="0" w:color="auto"/>
              <w:left w:val="single" w:sz="4" w:space="0" w:color="auto"/>
              <w:bottom w:val="single" w:sz="4" w:space="0" w:color="auto"/>
              <w:right w:val="single" w:sz="4" w:space="0" w:color="auto"/>
            </w:tcBorders>
            <w:vAlign w:val="center"/>
          </w:tcPr>
          <w:p w14:paraId="28C10588"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просп. Академіка Глушкова, 12</w:t>
            </w:r>
          </w:p>
        </w:tc>
      </w:tr>
      <w:tr w:rsidR="005A454F" w:rsidRPr="0003376A" w14:paraId="6158877B"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1C6B69A0"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lastRenderedPageBreak/>
              <w:t>14.</w:t>
            </w:r>
          </w:p>
        </w:tc>
        <w:tc>
          <w:tcPr>
            <w:tcW w:w="3402" w:type="dxa"/>
            <w:tcBorders>
              <w:top w:val="single" w:sz="4" w:space="0" w:color="auto"/>
              <w:left w:val="single" w:sz="4" w:space="0" w:color="auto"/>
              <w:bottom w:val="single" w:sz="4" w:space="0" w:color="auto"/>
              <w:right w:val="single" w:sz="4" w:space="0" w:color="auto"/>
            </w:tcBorders>
            <w:vAlign w:val="center"/>
          </w:tcPr>
          <w:p w14:paraId="5FBFEFBF"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Київська міська організація Всеукраїнської спілки автомобілістів № 4</w:t>
            </w:r>
          </w:p>
        </w:tc>
        <w:tc>
          <w:tcPr>
            <w:tcW w:w="2126" w:type="dxa"/>
            <w:tcBorders>
              <w:top w:val="single" w:sz="4" w:space="0" w:color="auto"/>
              <w:left w:val="single" w:sz="4" w:space="0" w:color="auto"/>
              <w:bottom w:val="single" w:sz="4" w:space="0" w:color="auto"/>
              <w:right w:val="single" w:sz="4" w:space="0" w:color="auto"/>
            </w:tcBorders>
            <w:vAlign w:val="center"/>
          </w:tcPr>
          <w:p w14:paraId="615D5D4F"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Автостоянка</w:t>
            </w:r>
          </w:p>
        </w:tc>
        <w:tc>
          <w:tcPr>
            <w:tcW w:w="3085" w:type="dxa"/>
            <w:tcBorders>
              <w:top w:val="single" w:sz="4" w:space="0" w:color="auto"/>
              <w:left w:val="single" w:sz="4" w:space="0" w:color="auto"/>
              <w:bottom w:val="single" w:sz="4" w:space="0" w:color="auto"/>
              <w:right w:val="single" w:sz="4" w:space="0" w:color="auto"/>
            </w:tcBorders>
            <w:vAlign w:val="center"/>
          </w:tcPr>
          <w:p w14:paraId="55D18141"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просп. Академіка Глушкова, 5</w:t>
            </w:r>
          </w:p>
        </w:tc>
      </w:tr>
      <w:tr w:rsidR="005A454F" w:rsidRPr="0003376A" w14:paraId="621356A1"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1C5276F7"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15.</w:t>
            </w:r>
          </w:p>
        </w:tc>
        <w:tc>
          <w:tcPr>
            <w:tcW w:w="3402" w:type="dxa"/>
            <w:tcBorders>
              <w:top w:val="single" w:sz="4" w:space="0" w:color="auto"/>
              <w:left w:val="single" w:sz="4" w:space="0" w:color="auto"/>
              <w:bottom w:val="single" w:sz="4" w:space="0" w:color="auto"/>
              <w:right w:val="single" w:sz="4" w:space="0" w:color="auto"/>
            </w:tcBorders>
            <w:vAlign w:val="center"/>
          </w:tcPr>
          <w:p w14:paraId="22AAB02F"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Автостоянка Дублер</w:t>
            </w:r>
          </w:p>
        </w:tc>
        <w:tc>
          <w:tcPr>
            <w:tcW w:w="2126" w:type="dxa"/>
            <w:tcBorders>
              <w:top w:val="single" w:sz="4" w:space="0" w:color="auto"/>
              <w:left w:val="single" w:sz="4" w:space="0" w:color="auto"/>
              <w:bottom w:val="single" w:sz="4" w:space="0" w:color="auto"/>
              <w:right w:val="single" w:sz="4" w:space="0" w:color="auto"/>
            </w:tcBorders>
            <w:vAlign w:val="center"/>
          </w:tcPr>
          <w:p w14:paraId="0935B55F"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Автостоянка</w:t>
            </w:r>
          </w:p>
        </w:tc>
        <w:tc>
          <w:tcPr>
            <w:tcW w:w="3085" w:type="dxa"/>
            <w:tcBorders>
              <w:top w:val="single" w:sz="4" w:space="0" w:color="auto"/>
              <w:left w:val="single" w:sz="4" w:space="0" w:color="auto"/>
              <w:bottom w:val="single" w:sz="4" w:space="0" w:color="auto"/>
              <w:right w:val="single" w:sz="4" w:space="0" w:color="auto"/>
            </w:tcBorders>
            <w:vAlign w:val="center"/>
          </w:tcPr>
          <w:p w14:paraId="6C7BBD20"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просп. Академіка Глушкова, 12</w:t>
            </w:r>
          </w:p>
        </w:tc>
      </w:tr>
      <w:tr w:rsidR="005A454F" w:rsidRPr="0003376A" w14:paraId="6F1F32C6"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1AEF4ECF"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16.</w:t>
            </w:r>
          </w:p>
        </w:tc>
        <w:tc>
          <w:tcPr>
            <w:tcW w:w="3402" w:type="dxa"/>
            <w:tcBorders>
              <w:top w:val="single" w:sz="4" w:space="0" w:color="auto"/>
              <w:left w:val="single" w:sz="4" w:space="0" w:color="auto"/>
              <w:bottom w:val="single" w:sz="4" w:space="0" w:color="auto"/>
              <w:right w:val="single" w:sz="4" w:space="0" w:color="auto"/>
            </w:tcBorders>
            <w:vAlign w:val="center"/>
          </w:tcPr>
          <w:p w14:paraId="69AF1963"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 xml:space="preserve">ТМ </w:t>
            </w:r>
            <w:r w:rsidR="00AE5964">
              <w:rPr>
                <w:rFonts w:ascii="Times New Roman" w:hAnsi="Times New Roman"/>
                <w:lang w:val="uk-UA"/>
              </w:rPr>
              <w:t>«</w:t>
            </w:r>
            <w:r w:rsidRPr="0003376A">
              <w:rPr>
                <w:rFonts w:ascii="Times New Roman" w:hAnsi="Times New Roman"/>
                <w:lang w:val="uk-UA"/>
              </w:rPr>
              <w:t>Miss M</w:t>
            </w:r>
            <w:r w:rsidR="00AE5964">
              <w:rPr>
                <w:rFonts w:ascii="Times New Roman" w:hAnsi="Times New Roman"/>
                <w:lang w:val="uk-UA"/>
              </w:rPr>
              <w:t>»</w:t>
            </w:r>
          </w:p>
        </w:tc>
        <w:tc>
          <w:tcPr>
            <w:tcW w:w="2126" w:type="dxa"/>
            <w:tcBorders>
              <w:top w:val="single" w:sz="4" w:space="0" w:color="auto"/>
              <w:left w:val="single" w:sz="4" w:space="0" w:color="auto"/>
              <w:bottom w:val="single" w:sz="4" w:space="0" w:color="auto"/>
              <w:right w:val="single" w:sz="4" w:space="0" w:color="auto"/>
            </w:tcBorders>
            <w:vAlign w:val="center"/>
          </w:tcPr>
          <w:p w14:paraId="7D6DE206"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Ательє</w:t>
            </w:r>
          </w:p>
        </w:tc>
        <w:tc>
          <w:tcPr>
            <w:tcW w:w="3085" w:type="dxa"/>
            <w:tcBorders>
              <w:top w:val="single" w:sz="4" w:space="0" w:color="auto"/>
              <w:left w:val="single" w:sz="4" w:space="0" w:color="auto"/>
              <w:bottom w:val="single" w:sz="4" w:space="0" w:color="auto"/>
              <w:right w:val="single" w:sz="4" w:space="0" w:color="auto"/>
            </w:tcBorders>
            <w:vAlign w:val="center"/>
          </w:tcPr>
          <w:p w14:paraId="7B84F211"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вул. Андрія Бубнова, 3 Голосіївська (</w:t>
            </w:r>
            <w:smartTag w:uri="urn:schemas-microsoft-com:office:smarttags" w:element="metricconverter">
              <w:smartTagPr>
                <w:attr w:name="ProductID" w:val="856 м"/>
              </w:smartTagPr>
              <w:r w:rsidRPr="0003376A">
                <w:rPr>
                  <w:rFonts w:ascii="Times New Roman" w:hAnsi="Times New Roman"/>
                  <w:lang w:val="uk-UA"/>
                </w:rPr>
                <w:t>856 м</w:t>
              </w:r>
            </w:smartTag>
            <w:r w:rsidRPr="0003376A">
              <w:rPr>
                <w:rFonts w:ascii="Times New Roman" w:hAnsi="Times New Roman"/>
                <w:lang w:val="uk-UA"/>
              </w:rPr>
              <w:t xml:space="preserve">) </w:t>
            </w:r>
          </w:p>
          <w:p w14:paraId="364779FA" w14:textId="77777777" w:rsidR="005A454F" w:rsidRPr="0003376A" w:rsidRDefault="005A454F" w:rsidP="00BE395D">
            <w:pPr>
              <w:rPr>
                <w:rFonts w:ascii="Times New Roman" w:hAnsi="Times New Roman"/>
                <w:lang w:val="uk-UA"/>
              </w:rPr>
            </w:pPr>
            <w:r w:rsidRPr="0003376A">
              <w:rPr>
                <w:rFonts w:ascii="Times New Roman" w:hAnsi="Times New Roman"/>
                <w:lang w:val="uk-UA"/>
              </w:rPr>
              <w:t>Тел.: (067) 880-26-28</w:t>
            </w:r>
          </w:p>
        </w:tc>
      </w:tr>
      <w:tr w:rsidR="005A454F" w:rsidRPr="0003376A" w14:paraId="38445272"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1AEBD6A9"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17.</w:t>
            </w:r>
          </w:p>
        </w:tc>
        <w:tc>
          <w:tcPr>
            <w:tcW w:w="3402" w:type="dxa"/>
            <w:tcBorders>
              <w:top w:val="single" w:sz="4" w:space="0" w:color="auto"/>
              <w:left w:val="single" w:sz="4" w:space="0" w:color="auto"/>
              <w:bottom w:val="single" w:sz="4" w:space="0" w:color="auto"/>
              <w:right w:val="single" w:sz="4" w:space="0" w:color="auto"/>
            </w:tcBorders>
            <w:vAlign w:val="center"/>
          </w:tcPr>
          <w:p w14:paraId="6496C744" w14:textId="77777777" w:rsidR="005A454F" w:rsidRPr="0003376A" w:rsidRDefault="00AE5964" w:rsidP="00BE395D">
            <w:pPr>
              <w:jc w:val="center"/>
              <w:rPr>
                <w:rFonts w:ascii="Times New Roman" w:hAnsi="Times New Roman"/>
                <w:lang w:val="uk-UA"/>
              </w:rPr>
            </w:pPr>
            <w:r>
              <w:rPr>
                <w:rFonts w:ascii="Times New Roman" w:hAnsi="Times New Roman"/>
                <w:lang w:val="uk-UA"/>
              </w:rPr>
              <w:t>«</w:t>
            </w:r>
            <w:r w:rsidR="005A454F" w:rsidRPr="0003376A">
              <w:rPr>
                <w:rFonts w:ascii="Times New Roman" w:hAnsi="Times New Roman"/>
                <w:lang w:val="uk-UA"/>
              </w:rPr>
              <w:t>Астра Люкс</w:t>
            </w:r>
            <w:r>
              <w:rPr>
                <w:rFonts w:ascii="Times New Roman" w:hAnsi="Times New Roman"/>
                <w:lang w:val="uk-UA"/>
              </w:rPr>
              <w:t>»</w:t>
            </w:r>
          </w:p>
        </w:tc>
        <w:tc>
          <w:tcPr>
            <w:tcW w:w="2126" w:type="dxa"/>
            <w:tcBorders>
              <w:top w:val="single" w:sz="4" w:space="0" w:color="auto"/>
              <w:left w:val="single" w:sz="4" w:space="0" w:color="auto"/>
              <w:bottom w:val="single" w:sz="4" w:space="0" w:color="auto"/>
              <w:right w:val="single" w:sz="4" w:space="0" w:color="auto"/>
            </w:tcBorders>
            <w:vAlign w:val="center"/>
          </w:tcPr>
          <w:p w14:paraId="07676C8D"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Ательє</w:t>
            </w:r>
          </w:p>
        </w:tc>
        <w:tc>
          <w:tcPr>
            <w:tcW w:w="3085" w:type="dxa"/>
            <w:tcBorders>
              <w:top w:val="single" w:sz="4" w:space="0" w:color="auto"/>
              <w:left w:val="single" w:sz="4" w:space="0" w:color="auto"/>
              <w:bottom w:val="single" w:sz="4" w:space="0" w:color="auto"/>
              <w:right w:val="single" w:sz="4" w:space="0" w:color="auto"/>
            </w:tcBorders>
            <w:vAlign w:val="center"/>
          </w:tcPr>
          <w:p w14:paraId="25BBFF78"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просп. Науки, 33 Тел.: (044) 525-77-55</w:t>
            </w:r>
          </w:p>
        </w:tc>
      </w:tr>
      <w:tr w:rsidR="005A454F" w:rsidRPr="0003376A" w14:paraId="651C7633"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301BAD91"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18.</w:t>
            </w:r>
          </w:p>
        </w:tc>
        <w:tc>
          <w:tcPr>
            <w:tcW w:w="3402" w:type="dxa"/>
            <w:tcBorders>
              <w:top w:val="single" w:sz="4" w:space="0" w:color="auto"/>
              <w:left w:val="single" w:sz="4" w:space="0" w:color="auto"/>
              <w:bottom w:val="single" w:sz="4" w:space="0" w:color="auto"/>
              <w:right w:val="single" w:sz="4" w:space="0" w:color="auto"/>
            </w:tcBorders>
            <w:vAlign w:val="center"/>
          </w:tcPr>
          <w:p w14:paraId="30DE5876"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Ательє № 12</w:t>
            </w:r>
          </w:p>
        </w:tc>
        <w:tc>
          <w:tcPr>
            <w:tcW w:w="2126" w:type="dxa"/>
            <w:tcBorders>
              <w:top w:val="single" w:sz="4" w:space="0" w:color="auto"/>
              <w:left w:val="single" w:sz="4" w:space="0" w:color="auto"/>
              <w:bottom w:val="single" w:sz="4" w:space="0" w:color="auto"/>
              <w:right w:val="single" w:sz="4" w:space="0" w:color="auto"/>
            </w:tcBorders>
            <w:vAlign w:val="center"/>
          </w:tcPr>
          <w:p w14:paraId="5CF476F7"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Ательє, хімчистка, майстерня</w:t>
            </w:r>
          </w:p>
        </w:tc>
        <w:tc>
          <w:tcPr>
            <w:tcW w:w="3085" w:type="dxa"/>
            <w:tcBorders>
              <w:top w:val="single" w:sz="4" w:space="0" w:color="auto"/>
              <w:left w:val="single" w:sz="4" w:space="0" w:color="auto"/>
              <w:bottom w:val="single" w:sz="4" w:space="0" w:color="auto"/>
              <w:right w:val="single" w:sz="4" w:space="0" w:color="auto"/>
            </w:tcBorders>
            <w:vAlign w:val="center"/>
          </w:tcPr>
          <w:p w14:paraId="2984C23D"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вул. Полковника Потєхіна, 2.</w:t>
            </w:r>
          </w:p>
        </w:tc>
      </w:tr>
      <w:tr w:rsidR="005A454F" w:rsidRPr="0003376A" w14:paraId="2740C740"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0FEF6CC7"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19.</w:t>
            </w:r>
          </w:p>
        </w:tc>
        <w:tc>
          <w:tcPr>
            <w:tcW w:w="3402" w:type="dxa"/>
            <w:tcBorders>
              <w:top w:val="single" w:sz="4" w:space="0" w:color="auto"/>
              <w:left w:val="single" w:sz="4" w:space="0" w:color="auto"/>
              <w:bottom w:val="single" w:sz="4" w:space="0" w:color="auto"/>
              <w:right w:val="single" w:sz="4" w:space="0" w:color="auto"/>
            </w:tcBorders>
            <w:vAlign w:val="center"/>
          </w:tcPr>
          <w:p w14:paraId="6F2CD77F" w14:textId="77777777" w:rsidR="005A454F" w:rsidRPr="0003376A" w:rsidRDefault="00AE5964" w:rsidP="00BE395D">
            <w:pPr>
              <w:jc w:val="center"/>
              <w:rPr>
                <w:rFonts w:ascii="Times New Roman" w:hAnsi="Times New Roman"/>
                <w:lang w:val="uk-UA"/>
              </w:rPr>
            </w:pPr>
            <w:r>
              <w:rPr>
                <w:rFonts w:ascii="Times New Roman" w:hAnsi="Times New Roman"/>
                <w:lang w:val="uk-UA"/>
              </w:rPr>
              <w:t>«</w:t>
            </w:r>
            <w:r w:rsidR="005A454F" w:rsidRPr="0003376A">
              <w:rPr>
                <w:rFonts w:ascii="Times New Roman" w:hAnsi="Times New Roman"/>
                <w:lang w:val="uk-UA"/>
              </w:rPr>
              <w:t>Shoes-Service</w:t>
            </w:r>
            <w:r>
              <w:rPr>
                <w:rFonts w:ascii="Times New Roman" w:hAnsi="Times New Roman"/>
                <w:lang w:val="uk-UA"/>
              </w:rPr>
              <w:t>»</w:t>
            </w:r>
          </w:p>
        </w:tc>
        <w:tc>
          <w:tcPr>
            <w:tcW w:w="2126" w:type="dxa"/>
            <w:tcBorders>
              <w:top w:val="single" w:sz="4" w:space="0" w:color="auto"/>
              <w:left w:val="single" w:sz="4" w:space="0" w:color="auto"/>
              <w:bottom w:val="single" w:sz="4" w:space="0" w:color="auto"/>
              <w:right w:val="single" w:sz="4" w:space="0" w:color="auto"/>
            </w:tcBorders>
            <w:vAlign w:val="center"/>
          </w:tcPr>
          <w:p w14:paraId="26540EBC"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Майстерня</w:t>
            </w:r>
          </w:p>
        </w:tc>
        <w:tc>
          <w:tcPr>
            <w:tcW w:w="3085" w:type="dxa"/>
            <w:tcBorders>
              <w:top w:val="single" w:sz="4" w:space="0" w:color="auto"/>
              <w:left w:val="single" w:sz="4" w:space="0" w:color="auto"/>
              <w:bottom w:val="single" w:sz="4" w:space="0" w:color="auto"/>
              <w:right w:val="single" w:sz="4" w:space="0" w:color="auto"/>
            </w:tcBorders>
            <w:vAlign w:val="center"/>
          </w:tcPr>
          <w:p w14:paraId="01C615D9"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шосе Стратегічне, 15 Тел.: (044) 525-52-50</w:t>
            </w:r>
          </w:p>
        </w:tc>
      </w:tr>
      <w:tr w:rsidR="005A454F" w:rsidRPr="0003376A" w14:paraId="5132C2FA"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7B28BC8A"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20.</w:t>
            </w:r>
          </w:p>
        </w:tc>
        <w:tc>
          <w:tcPr>
            <w:tcW w:w="3402" w:type="dxa"/>
            <w:tcBorders>
              <w:top w:val="single" w:sz="4" w:space="0" w:color="auto"/>
              <w:left w:val="single" w:sz="4" w:space="0" w:color="auto"/>
              <w:bottom w:val="single" w:sz="4" w:space="0" w:color="auto"/>
              <w:right w:val="single" w:sz="4" w:space="0" w:color="auto"/>
            </w:tcBorders>
            <w:vAlign w:val="center"/>
          </w:tcPr>
          <w:p w14:paraId="64D5E641"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Ремонт взуття</w:t>
            </w:r>
          </w:p>
        </w:tc>
        <w:tc>
          <w:tcPr>
            <w:tcW w:w="2126" w:type="dxa"/>
            <w:tcBorders>
              <w:top w:val="single" w:sz="4" w:space="0" w:color="auto"/>
              <w:left w:val="single" w:sz="4" w:space="0" w:color="auto"/>
              <w:bottom w:val="single" w:sz="4" w:space="0" w:color="auto"/>
              <w:right w:val="single" w:sz="4" w:space="0" w:color="auto"/>
            </w:tcBorders>
            <w:vAlign w:val="center"/>
          </w:tcPr>
          <w:p w14:paraId="7CEF29A5"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Майстерня</w:t>
            </w:r>
          </w:p>
        </w:tc>
        <w:tc>
          <w:tcPr>
            <w:tcW w:w="3085" w:type="dxa"/>
            <w:tcBorders>
              <w:top w:val="single" w:sz="4" w:space="0" w:color="auto"/>
              <w:left w:val="single" w:sz="4" w:space="0" w:color="auto"/>
              <w:bottom w:val="single" w:sz="4" w:space="0" w:color="auto"/>
              <w:right w:val="single" w:sz="4" w:space="0" w:color="auto"/>
            </w:tcBorders>
            <w:vAlign w:val="center"/>
          </w:tcPr>
          <w:p w14:paraId="7E1D9D91" w14:textId="77777777" w:rsidR="005A454F" w:rsidRPr="0003376A" w:rsidRDefault="005A454F" w:rsidP="00BE395D">
            <w:pPr>
              <w:rPr>
                <w:rFonts w:ascii="Times New Roman" w:hAnsi="Times New Roman"/>
                <w:lang w:val="uk-UA"/>
              </w:rPr>
            </w:pPr>
            <w:r w:rsidRPr="0003376A">
              <w:rPr>
                <w:rFonts w:ascii="Times New Roman" w:hAnsi="Times New Roman"/>
                <w:lang w:val="uk-UA"/>
              </w:rPr>
              <w:t>просп. Академіка Глушкова, 1</w:t>
            </w:r>
          </w:p>
        </w:tc>
      </w:tr>
      <w:tr w:rsidR="005A454F" w:rsidRPr="00D76EC7" w14:paraId="5A87A429"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236EE20A"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21.</w:t>
            </w:r>
          </w:p>
        </w:tc>
        <w:tc>
          <w:tcPr>
            <w:tcW w:w="3402" w:type="dxa"/>
            <w:tcBorders>
              <w:top w:val="single" w:sz="4" w:space="0" w:color="auto"/>
              <w:left w:val="single" w:sz="4" w:space="0" w:color="auto"/>
              <w:bottom w:val="single" w:sz="4" w:space="0" w:color="auto"/>
              <w:right w:val="single" w:sz="4" w:space="0" w:color="auto"/>
            </w:tcBorders>
            <w:vAlign w:val="center"/>
          </w:tcPr>
          <w:p w14:paraId="6FE25EB7" w14:textId="77777777" w:rsidR="005A454F" w:rsidRPr="0003376A" w:rsidRDefault="00AE5964" w:rsidP="00BE395D">
            <w:pPr>
              <w:jc w:val="center"/>
              <w:rPr>
                <w:rFonts w:ascii="Times New Roman" w:hAnsi="Times New Roman"/>
                <w:lang w:val="uk-UA"/>
              </w:rPr>
            </w:pPr>
            <w:r>
              <w:rPr>
                <w:rFonts w:ascii="Times New Roman" w:hAnsi="Times New Roman"/>
                <w:lang w:val="uk-UA"/>
              </w:rPr>
              <w:t>«</w:t>
            </w:r>
            <w:r w:rsidR="005A454F" w:rsidRPr="0003376A">
              <w:rPr>
                <w:rFonts w:ascii="Times New Roman" w:hAnsi="Times New Roman"/>
                <w:lang w:val="uk-UA"/>
              </w:rPr>
              <w:t>Аваза</w:t>
            </w:r>
            <w:r>
              <w:rPr>
                <w:rFonts w:ascii="Times New Roman" w:hAnsi="Times New Roman"/>
                <w:lang w:val="uk-UA"/>
              </w:rPr>
              <w:t>»</w:t>
            </w:r>
          </w:p>
        </w:tc>
        <w:tc>
          <w:tcPr>
            <w:tcW w:w="2126" w:type="dxa"/>
            <w:tcBorders>
              <w:top w:val="single" w:sz="4" w:space="0" w:color="auto"/>
              <w:left w:val="single" w:sz="4" w:space="0" w:color="auto"/>
              <w:bottom w:val="single" w:sz="4" w:space="0" w:color="auto"/>
              <w:right w:val="single" w:sz="4" w:space="0" w:color="auto"/>
            </w:tcBorders>
            <w:vAlign w:val="center"/>
          </w:tcPr>
          <w:p w14:paraId="5A587E73"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Дизайн інтер'єра</w:t>
            </w:r>
          </w:p>
        </w:tc>
        <w:tc>
          <w:tcPr>
            <w:tcW w:w="3085" w:type="dxa"/>
            <w:tcBorders>
              <w:top w:val="single" w:sz="4" w:space="0" w:color="auto"/>
              <w:left w:val="single" w:sz="4" w:space="0" w:color="auto"/>
              <w:bottom w:val="single" w:sz="4" w:space="0" w:color="auto"/>
              <w:right w:val="single" w:sz="4" w:space="0" w:color="auto"/>
            </w:tcBorders>
            <w:vAlign w:val="center"/>
          </w:tcPr>
          <w:p w14:paraId="0FF7F83E" w14:textId="77777777" w:rsidR="005A454F" w:rsidRPr="0003376A" w:rsidRDefault="005A454F" w:rsidP="00BE395D">
            <w:pPr>
              <w:rPr>
                <w:rFonts w:ascii="Times New Roman" w:hAnsi="Times New Roman"/>
                <w:lang w:val="uk-UA"/>
              </w:rPr>
            </w:pPr>
            <w:r w:rsidRPr="0003376A">
              <w:rPr>
                <w:rFonts w:ascii="Times New Roman" w:hAnsi="Times New Roman"/>
                <w:lang w:val="uk-UA"/>
              </w:rPr>
              <w:t xml:space="preserve">Київ пр-т Науки, 62а </w:t>
            </w:r>
          </w:p>
          <w:p w14:paraId="36FB1CAB" w14:textId="77777777" w:rsidR="005A454F" w:rsidRPr="0003376A" w:rsidRDefault="005A454F" w:rsidP="00BE395D">
            <w:pPr>
              <w:rPr>
                <w:rFonts w:ascii="Times New Roman" w:hAnsi="Times New Roman"/>
                <w:lang w:val="uk-UA"/>
              </w:rPr>
            </w:pPr>
            <w:r w:rsidRPr="0003376A">
              <w:rPr>
                <w:rFonts w:ascii="Times New Roman" w:hAnsi="Times New Roman"/>
                <w:lang w:val="uk-UA"/>
              </w:rPr>
              <w:t xml:space="preserve">Тел.: 38 (044) 525-0263 </w:t>
            </w:r>
          </w:p>
        </w:tc>
      </w:tr>
      <w:tr w:rsidR="005A454F" w:rsidRPr="0003376A" w14:paraId="446EFBFE"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20B1A325"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22.</w:t>
            </w:r>
          </w:p>
        </w:tc>
        <w:tc>
          <w:tcPr>
            <w:tcW w:w="3402" w:type="dxa"/>
            <w:tcBorders>
              <w:top w:val="single" w:sz="4" w:space="0" w:color="auto"/>
              <w:left w:val="single" w:sz="4" w:space="0" w:color="auto"/>
              <w:bottom w:val="single" w:sz="4" w:space="0" w:color="auto"/>
              <w:right w:val="single" w:sz="4" w:space="0" w:color="auto"/>
            </w:tcBorders>
            <w:vAlign w:val="center"/>
          </w:tcPr>
          <w:p w14:paraId="59CC8BA5" w14:textId="77777777" w:rsidR="005A454F" w:rsidRPr="0003376A" w:rsidRDefault="00AE5964" w:rsidP="00BE395D">
            <w:pPr>
              <w:jc w:val="center"/>
              <w:rPr>
                <w:rFonts w:ascii="Times New Roman" w:hAnsi="Times New Roman"/>
                <w:lang w:val="uk-UA"/>
              </w:rPr>
            </w:pPr>
            <w:r>
              <w:rPr>
                <w:rFonts w:ascii="Times New Roman" w:hAnsi="Times New Roman"/>
                <w:lang w:val="uk-UA"/>
              </w:rPr>
              <w:t>«</w:t>
            </w:r>
            <w:r w:rsidR="005A454F" w:rsidRPr="0003376A">
              <w:rPr>
                <w:rFonts w:ascii="Times New Roman" w:hAnsi="Times New Roman"/>
                <w:lang w:val="uk-UA"/>
              </w:rPr>
              <w:t>Супер Автоломбард</w:t>
            </w:r>
            <w:r>
              <w:rPr>
                <w:rFonts w:ascii="Times New Roman" w:hAnsi="Times New Roman"/>
                <w:lang w:val="uk-UA"/>
              </w:rPr>
              <w:t>»</w:t>
            </w:r>
          </w:p>
        </w:tc>
        <w:tc>
          <w:tcPr>
            <w:tcW w:w="2126" w:type="dxa"/>
            <w:tcBorders>
              <w:top w:val="single" w:sz="4" w:space="0" w:color="auto"/>
              <w:left w:val="single" w:sz="4" w:space="0" w:color="auto"/>
              <w:bottom w:val="single" w:sz="4" w:space="0" w:color="auto"/>
              <w:right w:val="single" w:sz="4" w:space="0" w:color="auto"/>
            </w:tcBorders>
            <w:vAlign w:val="center"/>
          </w:tcPr>
          <w:p w14:paraId="1716248B"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Ломбард</w:t>
            </w:r>
          </w:p>
        </w:tc>
        <w:tc>
          <w:tcPr>
            <w:tcW w:w="3085" w:type="dxa"/>
            <w:tcBorders>
              <w:top w:val="single" w:sz="4" w:space="0" w:color="auto"/>
              <w:left w:val="single" w:sz="4" w:space="0" w:color="auto"/>
              <w:bottom w:val="single" w:sz="4" w:space="0" w:color="auto"/>
              <w:right w:val="single" w:sz="4" w:space="0" w:color="auto"/>
            </w:tcBorders>
            <w:vAlign w:val="center"/>
          </w:tcPr>
          <w:p w14:paraId="478495AD" w14:textId="77777777" w:rsidR="005A454F" w:rsidRPr="0003376A" w:rsidRDefault="005A454F" w:rsidP="00BE395D">
            <w:pPr>
              <w:rPr>
                <w:rFonts w:ascii="Times New Roman" w:hAnsi="Times New Roman"/>
                <w:lang w:val="uk-UA"/>
              </w:rPr>
            </w:pPr>
            <w:r w:rsidRPr="0003376A">
              <w:rPr>
                <w:rFonts w:ascii="Times New Roman" w:hAnsi="Times New Roman"/>
                <w:lang w:val="uk-UA"/>
              </w:rPr>
              <w:t xml:space="preserve">Київ, шосе Столичне, 104 Тел.: (044) 233-33-82 </w:t>
            </w:r>
          </w:p>
        </w:tc>
      </w:tr>
      <w:tr w:rsidR="005A454F" w:rsidRPr="0003376A" w14:paraId="4E947C55"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70C6198F"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23.</w:t>
            </w:r>
          </w:p>
        </w:tc>
        <w:tc>
          <w:tcPr>
            <w:tcW w:w="3402" w:type="dxa"/>
            <w:tcBorders>
              <w:top w:val="single" w:sz="4" w:space="0" w:color="auto"/>
              <w:left w:val="single" w:sz="4" w:space="0" w:color="auto"/>
              <w:bottom w:val="single" w:sz="4" w:space="0" w:color="auto"/>
              <w:right w:val="single" w:sz="4" w:space="0" w:color="auto"/>
            </w:tcBorders>
            <w:vAlign w:val="center"/>
          </w:tcPr>
          <w:p w14:paraId="7ACF7E6E" w14:textId="77777777" w:rsidR="005A454F" w:rsidRPr="0003376A" w:rsidRDefault="00AE5964" w:rsidP="00BE395D">
            <w:pPr>
              <w:jc w:val="center"/>
              <w:rPr>
                <w:rFonts w:ascii="Times New Roman" w:hAnsi="Times New Roman"/>
                <w:lang w:val="uk-UA"/>
              </w:rPr>
            </w:pPr>
            <w:r>
              <w:rPr>
                <w:rFonts w:ascii="Times New Roman" w:hAnsi="Times New Roman"/>
                <w:lang w:val="uk-UA"/>
              </w:rPr>
              <w:t>«</w:t>
            </w:r>
            <w:r w:rsidR="005A454F" w:rsidRPr="0003376A">
              <w:rPr>
                <w:rFonts w:ascii="Times New Roman" w:hAnsi="Times New Roman"/>
                <w:lang w:val="uk-UA"/>
              </w:rPr>
              <w:t xml:space="preserve">Ломбард </w:t>
            </w:r>
            <w:r>
              <w:rPr>
                <w:rFonts w:ascii="Times New Roman" w:hAnsi="Times New Roman"/>
                <w:lang w:val="uk-UA"/>
              </w:rPr>
              <w:t>«</w:t>
            </w:r>
            <w:r w:rsidR="005A454F" w:rsidRPr="0003376A">
              <w:rPr>
                <w:rFonts w:ascii="Times New Roman" w:hAnsi="Times New Roman"/>
                <w:lang w:val="uk-UA"/>
              </w:rPr>
              <w:t xml:space="preserve">Діамантовий дім </w:t>
            </w:r>
            <w:r>
              <w:rPr>
                <w:rFonts w:ascii="Times New Roman" w:hAnsi="Times New Roman"/>
                <w:lang w:val="uk-UA"/>
              </w:rPr>
              <w:t>«</w:t>
            </w:r>
            <w:r w:rsidR="005A454F" w:rsidRPr="0003376A">
              <w:rPr>
                <w:rFonts w:ascii="Times New Roman" w:hAnsi="Times New Roman"/>
                <w:lang w:val="uk-UA"/>
              </w:rPr>
              <w:t>Бродовського і компанії</w:t>
            </w:r>
            <w:r>
              <w:rPr>
                <w:rFonts w:ascii="Times New Roman" w:hAnsi="Times New Roman"/>
                <w:lang w:val="uk-UA"/>
              </w:rPr>
              <w:t>»</w:t>
            </w:r>
            <w:r w:rsidR="005A454F" w:rsidRPr="0003376A">
              <w:rPr>
                <w:rFonts w:ascii="Times New Roman" w:hAnsi="Times New Roman"/>
                <w:lang w:val="uk-UA"/>
              </w:rPr>
              <w:t xml:space="preserve"> </w:t>
            </w:r>
          </w:p>
        </w:tc>
        <w:tc>
          <w:tcPr>
            <w:tcW w:w="2126" w:type="dxa"/>
            <w:tcBorders>
              <w:top w:val="single" w:sz="4" w:space="0" w:color="auto"/>
              <w:left w:val="single" w:sz="4" w:space="0" w:color="auto"/>
              <w:bottom w:val="single" w:sz="4" w:space="0" w:color="auto"/>
              <w:right w:val="single" w:sz="4" w:space="0" w:color="auto"/>
            </w:tcBorders>
            <w:vAlign w:val="center"/>
          </w:tcPr>
          <w:p w14:paraId="053228FE"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Консалтинг</w:t>
            </w:r>
          </w:p>
        </w:tc>
        <w:tc>
          <w:tcPr>
            <w:tcW w:w="3085" w:type="dxa"/>
            <w:tcBorders>
              <w:top w:val="single" w:sz="4" w:space="0" w:color="auto"/>
              <w:left w:val="single" w:sz="4" w:space="0" w:color="auto"/>
              <w:bottom w:val="single" w:sz="4" w:space="0" w:color="auto"/>
              <w:right w:val="single" w:sz="4" w:space="0" w:color="auto"/>
            </w:tcBorders>
            <w:vAlign w:val="center"/>
          </w:tcPr>
          <w:p w14:paraId="705B4275" w14:textId="77777777" w:rsidR="005A454F" w:rsidRPr="0003376A" w:rsidRDefault="005A454F" w:rsidP="00BE395D">
            <w:pPr>
              <w:rPr>
                <w:rFonts w:ascii="Times New Roman" w:hAnsi="Times New Roman"/>
                <w:lang w:val="uk-UA"/>
              </w:rPr>
            </w:pPr>
            <w:r w:rsidRPr="0003376A">
              <w:rPr>
                <w:rFonts w:ascii="Times New Roman" w:hAnsi="Times New Roman"/>
                <w:lang w:val="uk-UA"/>
              </w:rPr>
              <w:t xml:space="preserve">Київ, просп. Голосіївський (40-річчя Жовтня), 93 </w:t>
            </w:r>
          </w:p>
          <w:p w14:paraId="78116675" w14:textId="77777777" w:rsidR="005A454F" w:rsidRPr="0003376A" w:rsidRDefault="005A454F" w:rsidP="00BE395D">
            <w:pPr>
              <w:rPr>
                <w:rFonts w:ascii="Times New Roman" w:hAnsi="Times New Roman"/>
                <w:lang w:val="uk-UA"/>
              </w:rPr>
            </w:pPr>
            <w:r w:rsidRPr="0003376A">
              <w:rPr>
                <w:rFonts w:ascii="Times New Roman" w:hAnsi="Times New Roman"/>
                <w:lang w:val="uk-UA"/>
              </w:rPr>
              <w:t>Тел.: (044) 237-58-72</w:t>
            </w:r>
          </w:p>
        </w:tc>
      </w:tr>
      <w:tr w:rsidR="005A454F" w:rsidRPr="0003376A" w14:paraId="26AFDC76"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31729D06"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24.</w:t>
            </w:r>
          </w:p>
        </w:tc>
        <w:tc>
          <w:tcPr>
            <w:tcW w:w="3402" w:type="dxa"/>
            <w:tcBorders>
              <w:top w:val="single" w:sz="4" w:space="0" w:color="auto"/>
              <w:left w:val="single" w:sz="4" w:space="0" w:color="auto"/>
              <w:bottom w:val="single" w:sz="4" w:space="0" w:color="auto"/>
              <w:right w:val="single" w:sz="4" w:space="0" w:color="auto"/>
            </w:tcBorders>
            <w:vAlign w:val="center"/>
          </w:tcPr>
          <w:p w14:paraId="14FEC859" w14:textId="77777777" w:rsidR="005A454F" w:rsidRPr="0003376A" w:rsidRDefault="00AE5964" w:rsidP="00BE395D">
            <w:pPr>
              <w:jc w:val="center"/>
              <w:rPr>
                <w:rFonts w:ascii="Times New Roman" w:hAnsi="Times New Roman"/>
                <w:lang w:val="uk-UA"/>
              </w:rPr>
            </w:pPr>
            <w:r>
              <w:rPr>
                <w:rFonts w:ascii="Times New Roman" w:hAnsi="Times New Roman"/>
                <w:lang w:val="uk-UA"/>
              </w:rPr>
              <w:t>«</w:t>
            </w:r>
            <w:r w:rsidR="005A454F" w:rsidRPr="0003376A">
              <w:rPr>
                <w:rFonts w:ascii="Times New Roman" w:hAnsi="Times New Roman"/>
                <w:lang w:val="uk-UA"/>
              </w:rPr>
              <w:t xml:space="preserve">Савчук, Артюшенко і Галаки </w:t>
            </w:r>
            <w:r>
              <w:rPr>
                <w:rFonts w:ascii="Times New Roman" w:hAnsi="Times New Roman"/>
                <w:lang w:val="uk-UA"/>
              </w:rPr>
              <w:t>«</w:t>
            </w:r>
            <w:r w:rsidR="005A454F" w:rsidRPr="0003376A">
              <w:rPr>
                <w:rFonts w:ascii="Times New Roman" w:hAnsi="Times New Roman"/>
                <w:lang w:val="uk-UA"/>
              </w:rPr>
              <w:t>Гермес</w:t>
            </w:r>
            <w:r>
              <w:rPr>
                <w:rFonts w:ascii="Times New Roman" w:hAnsi="Times New Roman"/>
                <w:lang w:val="uk-UA"/>
              </w:rPr>
              <w:t>»</w:t>
            </w:r>
            <w:r w:rsidR="005A454F" w:rsidRPr="0003376A">
              <w:rPr>
                <w:rFonts w:ascii="Times New Roman" w:hAnsi="Times New Roman"/>
                <w:lang w:val="uk-UA"/>
              </w:rPr>
              <w:t xml:space="preserve"> </w:t>
            </w:r>
          </w:p>
        </w:tc>
        <w:tc>
          <w:tcPr>
            <w:tcW w:w="2126" w:type="dxa"/>
            <w:tcBorders>
              <w:top w:val="single" w:sz="4" w:space="0" w:color="auto"/>
              <w:left w:val="single" w:sz="4" w:space="0" w:color="auto"/>
              <w:bottom w:val="single" w:sz="4" w:space="0" w:color="auto"/>
              <w:right w:val="single" w:sz="4" w:space="0" w:color="auto"/>
            </w:tcBorders>
            <w:vAlign w:val="center"/>
          </w:tcPr>
          <w:p w14:paraId="0D58B7A8"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Ломбард</w:t>
            </w:r>
          </w:p>
        </w:tc>
        <w:tc>
          <w:tcPr>
            <w:tcW w:w="3085" w:type="dxa"/>
            <w:tcBorders>
              <w:top w:val="single" w:sz="4" w:space="0" w:color="auto"/>
              <w:left w:val="single" w:sz="4" w:space="0" w:color="auto"/>
              <w:bottom w:val="single" w:sz="4" w:space="0" w:color="auto"/>
              <w:right w:val="single" w:sz="4" w:space="0" w:color="auto"/>
            </w:tcBorders>
            <w:vAlign w:val="center"/>
          </w:tcPr>
          <w:p w14:paraId="1F8A59C9" w14:textId="77777777" w:rsidR="005A454F" w:rsidRPr="0003376A" w:rsidRDefault="005A454F" w:rsidP="00BE395D">
            <w:pPr>
              <w:rPr>
                <w:rFonts w:ascii="Times New Roman" w:hAnsi="Times New Roman"/>
                <w:lang w:val="uk-UA"/>
              </w:rPr>
            </w:pPr>
            <w:r w:rsidRPr="0003376A">
              <w:rPr>
                <w:rFonts w:ascii="Times New Roman" w:hAnsi="Times New Roman"/>
                <w:lang w:val="uk-UA"/>
              </w:rPr>
              <w:t xml:space="preserve">Київ, просп. Голосіївський (40-річчя Жовтня), 120, корпус 1 </w:t>
            </w:r>
          </w:p>
          <w:p w14:paraId="19A33EE0" w14:textId="77777777" w:rsidR="005A454F" w:rsidRPr="0003376A" w:rsidRDefault="005A454F" w:rsidP="00BE395D">
            <w:pPr>
              <w:rPr>
                <w:rFonts w:ascii="Times New Roman" w:hAnsi="Times New Roman"/>
                <w:lang w:val="uk-UA"/>
              </w:rPr>
            </w:pPr>
            <w:r w:rsidRPr="0003376A">
              <w:rPr>
                <w:rFonts w:ascii="Times New Roman" w:hAnsi="Times New Roman"/>
                <w:lang w:val="uk-UA"/>
              </w:rPr>
              <w:t>Тел.: (044) 525-23-53</w:t>
            </w:r>
          </w:p>
        </w:tc>
      </w:tr>
      <w:tr w:rsidR="005A454F" w:rsidRPr="00D76EC7" w14:paraId="771E43D6"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43A9607A"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25.</w:t>
            </w:r>
          </w:p>
        </w:tc>
        <w:tc>
          <w:tcPr>
            <w:tcW w:w="3402" w:type="dxa"/>
            <w:tcBorders>
              <w:top w:val="single" w:sz="4" w:space="0" w:color="auto"/>
              <w:left w:val="single" w:sz="4" w:space="0" w:color="auto"/>
              <w:bottom w:val="single" w:sz="4" w:space="0" w:color="auto"/>
              <w:right w:val="single" w:sz="4" w:space="0" w:color="auto"/>
            </w:tcBorders>
            <w:vAlign w:val="center"/>
          </w:tcPr>
          <w:p w14:paraId="53E6F858" w14:textId="77777777" w:rsidR="005A454F" w:rsidRPr="0003376A" w:rsidRDefault="00AE5964" w:rsidP="00BE395D">
            <w:pPr>
              <w:jc w:val="center"/>
              <w:rPr>
                <w:rFonts w:ascii="Times New Roman" w:hAnsi="Times New Roman"/>
                <w:lang w:val="uk-UA"/>
              </w:rPr>
            </w:pPr>
            <w:r>
              <w:rPr>
                <w:rFonts w:ascii="Times New Roman" w:hAnsi="Times New Roman"/>
                <w:lang w:val="uk-UA"/>
              </w:rPr>
              <w:t>«</w:t>
            </w:r>
            <w:r w:rsidR="005A454F" w:rsidRPr="0003376A">
              <w:rPr>
                <w:rFonts w:ascii="Times New Roman" w:hAnsi="Times New Roman"/>
                <w:lang w:val="uk-UA"/>
              </w:rPr>
              <w:t>Скарбниця</w:t>
            </w:r>
            <w:r>
              <w:rPr>
                <w:rFonts w:ascii="Times New Roman" w:hAnsi="Times New Roman"/>
                <w:lang w:val="uk-UA"/>
              </w:rPr>
              <w:t>»</w:t>
            </w:r>
          </w:p>
        </w:tc>
        <w:tc>
          <w:tcPr>
            <w:tcW w:w="2126" w:type="dxa"/>
            <w:tcBorders>
              <w:top w:val="single" w:sz="4" w:space="0" w:color="auto"/>
              <w:left w:val="single" w:sz="4" w:space="0" w:color="auto"/>
              <w:bottom w:val="single" w:sz="4" w:space="0" w:color="auto"/>
              <w:right w:val="single" w:sz="4" w:space="0" w:color="auto"/>
            </w:tcBorders>
            <w:vAlign w:val="center"/>
          </w:tcPr>
          <w:p w14:paraId="5ED22182"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Ломбард</w:t>
            </w:r>
          </w:p>
        </w:tc>
        <w:tc>
          <w:tcPr>
            <w:tcW w:w="3085" w:type="dxa"/>
            <w:tcBorders>
              <w:top w:val="single" w:sz="4" w:space="0" w:color="auto"/>
              <w:left w:val="single" w:sz="4" w:space="0" w:color="auto"/>
              <w:bottom w:val="single" w:sz="4" w:space="0" w:color="auto"/>
              <w:right w:val="single" w:sz="4" w:space="0" w:color="auto"/>
            </w:tcBorders>
            <w:vAlign w:val="center"/>
          </w:tcPr>
          <w:p w14:paraId="3E5C5464"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просп. Голосіївський (40-річчя Жовтня), 102/1 Тел.: (044) 258-01-24</w:t>
            </w:r>
          </w:p>
        </w:tc>
      </w:tr>
      <w:tr w:rsidR="005A454F" w:rsidRPr="00D76EC7" w14:paraId="4D3C186B"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5F1D5BD5"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26.</w:t>
            </w:r>
          </w:p>
        </w:tc>
        <w:tc>
          <w:tcPr>
            <w:tcW w:w="3402" w:type="dxa"/>
            <w:tcBorders>
              <w:top w:val="single" w:sz="4" w:space="0" w:color="auto"/>
              <w:left w:val="single" w:sz="4" w:space="0" w:color="auto"/>
              <w:bottom w:val="single" w:sz="4" w:space="0" w:color="auto"/>
              <w:right w:val="single" w:sz="4" w:space="0" w:color="auto"/>
            </w:tcBorders>
            <w:vAlign w:val="center"/>
          </w:tcPr>
          <w:p w14:paraId="0458D439"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 xml:space="preserve">Продакшн студія </w:t>
            </w:r>
            <w:r w:rsidR="00AE5964">
              <w:rPr>
                <w:rFonts w:ascii="Times New Roman" w:hAnsi="Times New Roman"/>
                <w:lang w:val="uk-UA"/>
              </w:rPr>
              <w:t>«</w:t>
            </w:r>
            <w:r w:rsidRPr="0003376A">
              <w:rPr>
                <w:rFonts w:ascii="Times New Roman" w:hAnsi="Times New Roman"/>
                <w:lang w:val="uk-UA"/>
              </w:rPr>
              <w:t>35 мм</w:t>
            </w:r>
            <w:r w:rsidR="00AE5964">
              <w:rPr>
                <w:rFonts w:ascii="Times New Roman" w:hAnsi="Times New Roman"/>
                <w:lang w:val="uk-UA"/>
              </w:rPr>
              <w:t>»</w:t>
            </w:r>
          </w:p>
        </w:tc>
        <w:tc>
          <w:tcPr>
            <w:tcW w:w="2126" w:type="dxa"/>
            <w:tcBorders>
              <w:top w:val="single" w:sz="4" w:space="0" w:color="auto"/>
              <w:left w:val="single" w:sz="4" w:space="0" w:color="auto"/>
              <w:bottom w:val="single" w:sz="4" w:space="0" w:color="auto"/>
              <w:right w:val="single" w:sz="4" w:space="0" w:color="auto"/>
            </w:tcBorders>
            <w:vAlign w:val="center"/>
          </w:tcPr>
          <w:p w14:paraId="5ED23A04"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Фото та відео послуги</w:t>
            </w:r>
          </w:p>
        </w:tc>
        <w:tc>
          <w:tcPr>
            <w:tcW w:w="3085" w:type="dxa"/>
            <w:tcBorders>
              <w:top w:val="single" w:sz="4" w:space="0" w:color="auto"/>
              <w:left w:val="single" w:sz="4" w:space="0" w:color="auto"/>
              <w:bottom w:val="single" w:sz="4" w:space="0" w:color="auto"/>
              <w:right w:val="single" w:sz="4" w:space="0" w:color="auto"/>
            </w:tcBorders>
            <w:vAlign w:val="center"/>
          </w:tcPr>
          <w:p w14:paraId="420884D8" w14:textId="77777777" w:rsidR="005A454F" w:rsidRPr="0003376A" w:rsidRDefault="005A454F" w:rsidP="00BE395D">
            <w:pPr>
              <w:rPr>
                <w:rFonts w:ascii="Times New Roman" w:hAnsi="Times New Roman"/>
                <w:lang w:val="uk-UA"/>
              </w:rPr>
            </w:pPr>
            <w:r w:rsidRPr="0003376A">
              <w:rPr>
                <w:rFonts w:ascii="Times New Roman" w:hAnsi="Times New Roman"/>
                <w:lang w:val="uk-UA"/>
              </w:rPr>
              <w:t xml:space="preserve">Київ, вул. Васильківська, 1, офіс 107, 2 поверх </w:t>
            </w:r>
          </w:p>
          <w:p w14:paraId="5BDD20B1" w14:textId="77777777" w:rsidR="005A454F" w:rsidRPr="0003376A" w:rsidRDefault="005A454F" w:rsidP="00BE395D">
            <w:pPr>
              <w:rPr>
                <w:rFonts w:ascii="Times New Roman" w:hAnsi="Times New Roman"/>
                <w:lang w:val="uk-UA"/>
              </w:rPr>
            </w:pPr>
            <w:r w:rsidRPr="0003376A">
              <w:rPr>
                <w:rFonts w:ascii="Times New Roman" w:hAnsi="Times New Roman"/>
                <w:lang w:val="uk-UA"/>
              </w:rPr>
              <w:t>Тел.: (044) 258-27-88</w:t>
            </w:r>
          </w:p>
        </w:tc>
      </w:tr>
      <w:tr w:rsidR="005A454F" w:rsidRPr="0003376A" w14:paraId="7FC37DCD"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15818CDA"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27.</w:t>
            </w:r>
          </w:p>
        </w:tc>
        <w:tc>
          <w:tcPr>
            <w:tcW w:w="3402" w:type="dxa"/>
            <w:tcBorders>
              <w:top w:val="single" w:sz="4" w:space="0" w:color="auto"/>
              <w:left w:val="single" w:sz="4" w:space="0" w:color="auto"/>
              <w:bottom w:val="single" w:sz="4" w:space="0" w:color="auto"/>
              <w:right w:val="single" w:sz="4" w:space="0" w:color="auto"/>
            </w:tcBorders>
            <w:vAlign w:val="center"/>
          </w:tcPr>
          <w:p w14:paraId="260541B7"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 xml:space="preserve">Студія </w:t>
            </w:r>
            <w:r w:rsidR="00AE5964">
              <w:rPr>
                <w:rFonts w:ascii="Times New Roman" w:hAnsi="Times New Roman"/>
                <w:lang w:val="uk-UA"/>
              </w:rPr>
              <w:t>«</w:t>
            </w:r>
            <w:r w:rsidRPr="0003376A">
              <w:rPr>
                <w:rFonts w:ascii="Times New Roman" w:hAnsi="Times New Roman"/>
                <w:lang w:val="uk-UA"/>
              </w:rPr>
              <w:t>PhotoAvenue</w:t>
            </w:r>
            <w:r w:rsidR="00AE5964">
              <w:rPr>
                <w:rFonts w:ascii="Times New Roman" w:hAnsi="Times New Roman"/>
                <w:lang w:val="uk-UA"/>
              </w:rPr>
              <w:t>»</w:t>
            </w:r>
          </w:p>
        </w:tc>
        <w:tc>
          <w:tcPr>
            <w:tcW w:w="2126" w:type="dxa"/>
            <w:tcBorders>
              <w:top w:val="single" w:sz="4" w:space="0" w:color="auto"/>
              <w:left w:val="single" w:sz="4" w:space="0" w:color="auto"/>
              <w:bottom w:val="single" w:sz="4" w:space="0" w:color="auto"/>
              <w:right w:val="single" w:sz="4" w:space="0" w:color="auto"/>
            </w:tcBorders>
            <w:vAlign w:val="center"/>
          </w:tcPr>
          <w:p w14:paraId="32B6DE00"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Фото та відео послуги</w:t>
            </w:r>
          </w:p>
        </w:tc>
        <w:tc>
          <w:tcPr>
            <w:tcW w:w="3085" w:type="dxa"/>
            <w:tcBorders>
              <w:top w:val="single" w:sz="4" w:space="0" w:color="auto"/>
              <w:left w:val="single" w:sz="4" w:space="0" w:color="auto"/>
              <w:bottom w:val="single" w:sz="4" w:space="0" w:color="auto"/>
              <w:right w:val="single" w:sz="4" w:space="0" w:color="auto"/>
            </w:tcBorders>
            <w:vAlign w:val="center"/>
          </w:tcPr>
          <w:p w14:paraId="2C6F7BA5" w14:textId="77777777" w:rsidR="005A454F" w:rsidRPr="0003376A" w:rsidRDefault="005A454F" w:rsidP="00BE395D">
            <w:pPr>
              <w:rPr>
                <w:rFonts w:ascii="Times New Roman" w:hAnsi="Times New Roman"/>
                <w:lang w:val="uk-UA"/>
              </w:rPr>
            </w:pPr>
            <w:r w:rsidRPr="0003376A">
              <w:rPr>
                <w:rFonts w:ascii="Times New Roman" w:hAnsi="Times New Roman"/>
                <w:lang w:val="uk-UA"/>
              </w:rPr>
              <w:t xml:space="preserve">Київ, вул. Ломоносова, 8Б Тел.: (050) 553-51-39 </w:t>
            </w:r>
          </w:p>
          <w:p w14:paraId="4BE73405" w14:textId="77777777" w:rsidR="005A454F" w:rsidRPr="0003376A" w:rsidRDefault="005A454F" w:rsidP="00BE395D">
            <w:pPr>
              <w:rPr>
                <w:rFonts w:ascii="Times New Roman" w:hAnsi="Times New Roman"/>
                <w:lang w:val="uk-UA"/>
              </w:rPr>
            </w:pPr>
            <w:r w:rsidRPr="0003376A">
              <w:rPr>
                <w:rFonts w:ascii="Times New Roman" w:hAnsi="Times New Roman"/>
                <w:lang w:val="uk-UA"/>
              </w:rPr>
              <w:t xml:space="preserve">(050) 910-64-12 </w:t>
            </w:r>
          </w:p>
        </w:tc>
      </w:tr>
      <w:tr w:rsidR="005A454F" w:rsidRPr="0003376A" w14:paraId="1A744DF7"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09BE2773"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28.</w:t>
            </w:r>
          </w:p>
        </w:tc>
        <w:tc>
          <w:tcPr>
            <w:tcW w:w="3402" w:type="dxa"/>
            <w:tcBorders>
              <w:top w:val="single" w:sz="4" w:space="0" w:color="auto"/>
              <w:left w:val="single" w:sz="4" w:space="0" w:color="auto"/>
              <w:bottom w:val="single" w:sz="4" w:space="0" w:color="auto"/>
              <w:right w:val="single" w:sz="4" w:space="0" w:color="auto"/>
            </w:tcBorders>
            <w:vAlign w:val="center"/>
          </w:tcPr>
          <w:p w14:paraId="5EFC118F"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 xml:space="preserve">Тату-арт студія </w:t>
            </w:r>
            <w:r w:rsidR="00AE5964">
              <w:rPr>
                <w:rFonts w:ascii="Times New Roman" w:hAnsi="Times New Roman"/>
                <w:lang w:val="uk-UA"/>
              </w:rPr>
              <w:t>«</w:t>
            </w:r>
            <w:r w:rsidRPr="0003376A">
              <w:rPr>
                <w:rFonts w:ascii="Times New Roman" w:hAnsi="Times New Roman"/>
                <w:lang w:val="uk-UA"/>
              </w:rPr>
              <w:t>Tattooed Paradise</w:t>
            </w:r>
            <w:r w:rsidR="00AE5964">
              <w:rPr>
                <w:rFonts w:ascii="Times New Roman" w:hAnsi="Times New Roman"/>
                <w:lang w:val="uk-UA"/>
              </w:rPr>
              <w:t>»</w:t>
            </w:r>
          </w:p>
        </w:tc>
        <w:tc>
          <w:tcPr>
            <w:tcW w:w="2126" w:type="dxa"/>
            <w:tcBorders>
              <w:top w:val="single" w:sz="4" w:space="0" w:color="auto"/>
              <w:left w:val="single" w:sz="4" w:space="0" w:color="auto"/>
              <w:bottom w:val="single" w:sz="4" w:space="0" w:color="auto"/>
              <w:right w:val="single" w:sz="4" w:space="0" w:color="auto"/>
            </w:tcBorders>
            <w:vAlign w:val="center"/>
          </w:tcPr>
          <w:p w14:paraId="073A904A"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Салони краси та SPA</w:t>
            </w:r>
          </w:p>
        </w:tc>
        <w:tc>
          <w:tcPr>
            <w:tcW w:w="3085" w:type="dxa"/>
            <w:tcBorders>
              <w:top w:val="single" w:sz="4" w:space="0" w:color="auto"/>
              <w:left w:val="single" w:sz="4" w:space="0" w:color="auto"/>
              <w:bottom w:val="single" w:sz="4" w:space="0" w:color="auto"/>
              <w:right w:val="single" w:sz="4" w:space="0" w:color="auto"/>
            </w:tcBorders>
            <w:vAlign w:val="center"/>
          </w:tcPr>
          <w:p w14:paraId="6CBE2B97" w14:textId="77777777" w:rsidR="005A454F" w:rsidRPr="0003376A" w:rsidRDefault="005A454F" w:rsidP="00BE395D">
            <w:pPr>
              <w:rPr>
                <w:rFonts w:ascii="Times New Roman" w:hAnsi="Times New Roman"/>
                <w:lang w:val="uk-UA"/>
              </w:rPr>
            </w:pPr>
            <w:r w:rsidRPr="0003376A">
              <w:rPr>
                <w:rFonts w:ascii="Times New Roman" w:hAnsi="Times New Roman"/>
                <w:lang w:val="uk-UA"/>
              </w:rPr>
              <w:t xml:space="preserve">Київ, вул. Ягідна, 58 </w:t>
            </w:r>
          </w:p>
          <w:p w14:paraId="569B2F59" w14:textId="77777777" w:rsidR="005A454F" w:rsidRPr="0003376A" w:rsidRDefault="005A454F" w:rsidP="00BE395D">
            <w:pPr>
              <w:rPr>
                <w:rFonts w:ascii="Times New Roman" w:hAnsi="Times New Roman"/>
                <w:lang w:val="uk-UA"/>
              </w:rPr>
            </w:pPr>
            <w:r w:rsidRPr="0003376A">
              <w:rPr>
                <w:rFonts w:ascii="Times New Roman" w:hAnsi="Times New Roman"/>
                <w:lang w:val="uk-UA"/>
              </w:rPr>
              <w:t>Тел.: (044) 362-36-43 (094) 927-06-43.</w:t>
            </w:r>
          </w:p>
        </w:tc>
      </w:tr>
      <w:tr w:rsidR="005A454F" w:rsidRPr="00D76EC7" w14:paraId="5ADF07BF"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7ADFAE08"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29.</w:t>
            </w:r>
          </w:p>
        </w:tc>
        <w:tc>
          <w:tcPr>
            <w:tcW w:w="3402" w:type="dxa"/>
            <w:tcBorders>
              <w:top w:val="single" w:sz="4" w:space="0" w:color="auto"/>
              <w:left w:val="single" w:sz="4" w:space="0" w:color="auto"/>
              <w:bottom w:val="single" w:sz="4" w:space="0" w:color="auto"/>
              <w:right w:val="single" w:sz="4" w:space="0" w:color="auto"/>
            </w:tcBorders>
            <w:vAlign w:val="center"/>
          </w:tcPr>
          <w:p w14:paraId="722456AC" w14:textId="77777777" w:rsidR="005A454F" w:rsidRPr="0003376A" w:rsidRDefault="00AE5964" w:rsidP="00BE395D">
            <w:pPr>
              <w:jc w:val="center"/>
              <w:rPr>
                <w:rFonts w:ascii="Times New Roman" w:hAnsi="Times New Roman"/>
                <w:lang w:val="uk-UA"/>
              </w:rPr>
            </w:pPr>
            <w:r>
              <w:rPr>
                <w:rFonts w:ascii="Times New Roman" w:hAnsi="Times New Roman"/>
                <w:lang w:val="uk-UA"/>
              </w:rPr>
              <w:t>«</w:t>
            </w:r>
            <w:r w:rsidR="005A454F" w:rsidRPr="0003376A">
              <w:rPr>
                <w:rFonts w:ascii="Times New Roman" w:hAnsi="Times New Roman"/>
                <w:lang w:val="uk-UA"/>
              </w:rPr>
              <w:t>Віват</w:t>
            </w:r>
            <w:r>
              <w:rPr>
                <w:rFonts w:ascii="Times New Roman" w:hAnsi="Times New Roman"/>
                <w:lang w:val="uk-UA"/>
              </w:rPr>
              <w:t>»</w:t>
            </w:r>
          </w:p>
        </w:tc>
        <w:tc>
          <w:tcPr>
            <w:tcW w:w="2126" w:type="dxa"/>
            <w:tcBorders>
              <w:top w:val="single" w:sz="4" w:space="0" w:color="auto"/>
              <w:left w:val="single" w:sz="4" w:space="0" w:color="auto"/>
              <w:bottom w:val="single" w:sz="4" w:space="0" w:color="auto"/>
              <w:right w:val="single" w:sz="4" w:space="0" w:color="auto"/>
            </w:tcBorders>
            <w:vAlign w:val="center"/>
          </w:tcPr>
          <w:p w14:paraId="771E08BB"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Салони краси та SPA</w:t>
            </w:r>
          </w:p>
        </w:tc>
        <w:tc>
          <w:tcPr>
            <w:tcW w:w="3085" w:type="dxa"/>
            <w:tcBorders>
              <w:top w:val="single" w:sz="4" w:space="0" w:color="auto"/>
              <w:left w:val="single" w:sz="4" w:space="0" w:color="auto"/>
              <w:bottom w:val="single" w:sz="4" w:space="0" w:color="auto"/>
              <w:right w:val="single" w:sz="4" w:space="0" w:color="auto"/>
            </w:tcBorders>
            <w:vAlign w:val="center"/>
          </w:tcPr>
          <w:p w14:paraId="5641DEB3" w14:textId="77777777" w:rsidR="005A454F" w:rsidRPr="0003376A" w:rsidRDefault="005A454F" w:rsidP="00BE395D">
            <w:pPr>
              <w:rPr>
                <w:rFonts w:ascii="Times New Roman" w:hAnsi="Times New Roman"/>
                <w:lang w:val="uk-UA"/>
              </w:rPr>
            </w:pPr>
            <w:r w:rsidRPr="0003376A">
              <w:rPr>
                <w:rFonts w:ascii="Times New Roman" w:hAnsi="Times New Roman"/>
                <w:lang w:val="uk-UA"/>
              </w:rPr>
              <w:t xml:space="preserve">Київ, просп. Академіка Глушкова, 31 А </w:t>
            </w:r>
          </w:p>
          <w:p w14:paraId="3809611B" w14:textId="77777777" w:rsidR="005A454F" w:rsidRPr="0003376A" w:rsidRDefault="005A454F" w:rsidP="00BE395D">
            <w:pPr>
              <w:rPr>
                <w:rFonts w:ascii="Times New Roman" w:hAnsi="Times New Roman"/>
                <w:lang w:val="uk-UA"/>
              </w:rPr>
            </w:pPr>
            <w:r w:rsidRPr="0003376A">
              <w:rPr>
                <w:rFonts w:ascii="Times New Roman" w:hAnsi="Times New Roman"/>
                <w:lang w:val="uk-UA"/>
              </w:rPr>
              <w:t>Тел.: (044) 522-18-99</w:t>
            </w:r>
          </w:p>
        </w:tc>
      </w:tr>
      <w:tr w:rsidR="005A454F" w:rsidRPr="00D76EC7" w14:paraId="05E8D303"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39391A68"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30.</w:t>
            </w:r>
          </w:p>
        </w:tc>
        <w:tc>
          <w:tcPr>
            <w:tcW w:w="3402" w:type="dxa"/>
            <w:tcBorders>
              <w:top w:val="single" w:sz="4" w:space="0" w:color="auto"/>
              <w:left w:val="single" w:sz="4" w:space="0" w:color="auto"/>
              <w:bottom w:val="single" w:sz="4" w:space="0" w:color="auto"/>
              <w:right w:val="single" w:sz="4" w:space="0" w:color="auto"/>
            </w:tcBorders>
            <w:vAlign w:val="center"/>
          </w:tcPr>
          <w:p w14:paraId="5EB6D076" w14:textId="77777777" w:rsidR="005A454F" w:rsidRPr="0003376A" w:rsidRDefault="00AE5964" w:rsidP="00BE395D">
            <w:pPr>
              <w:jc w:val="center"/>
              <w:rPr>
                <w:rFonts w:ascii="Times New Roman" w:hAnsi="Times New Roman"/>
                <w:lang w:val="uk-UA"/>
              </w:rPr>
            </w:pPr>
            <w:r>
              <w:rPr>
                <w:rFonts w:ascii="Times New Roman" w:hAnsi="Times New Roman"/>
                <w:lang w:val="uk-UA"/>
              </w:rPr>
              <w:t>«</w:t>
            </w:r>
            <w:r w:rsidR="005A454F" w:rsidRPr="0003376A">
              <w:rPr>
                <w:rFonts w:ascii="Times New Roman" w:hAnsi="Times New Roman"/>
                <w:lang w:val="uk-UA"/>
              </w:rPr>
              <w:t>Анабель</w:t>
            </w:r>
            <w:r>
              <w:rPr>
                <w:rFonts w:ascii="Times New Roman" w:hAnsi="Times New Roman"/>
                <w:lang w:val="uk-UA"/>
              </w:rPr>
              <w:t>»</w:t>
            </w:r>
          </w:p>
        </w:tc>
        <w:tc>
          <w:tcPr>
            <w:tcW w:w="2126" w:type="dxa"/>
            <w:tcBorders>
              <w:top w:val="single" w:sz="4" w:space="0" w:color="auto"/>
              <w:left w:val="single" w:sz="4" w:space="0" w:color="auto"/>
              <w:bottom w:val="single" w:sz="4" w:space="0" w:color="auto"/>
              <w:right w:val="single" w:sz="4" w:space="0" w:color="auto"/>
            </w:tcBorders>
            <w:vAlign w:val="center"/>
          </w:tcPr>
          <w:p w14:paraId="2668200D"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Салони краси та SPA</w:t>
            </w:r>
          </w:p>
        </w:tc>
        <w:tc>
          <w:tcPr>
            <w:tcW w:w="3085" w:type="dxa"/>
            <w:tcBorders>
              <w:top w:val="single" w:sz="4" w:space="0" w:color="auto"/>
              <w:left w:val="single" w:sz="4" w:space="0" w:color="auto"/>
              <w:bottom w:val="single" w:sz="4" w:space="0" w:color="auto"/>
              <w:right w:val="single" w:sz="4" w:space="0" w:color="auto"/>
            </w:tcBorders>
            <w:vAlign w:val="center"/>
          </w:tcPr>
          <w:p w14:paraId="03A25CC1" w14:textId="77777777" w:rsidR="005A454F" w:rsidRPr="0003376A" w:rsidRDefault="005A454F" w:rsidP="00BE395D">
            <w:pPr>
              <w:rPr>
                <w:rFonts w:ascii="Times New Roman" w:hAnsi="Times New Roman"/>
                <w:lang w:val="uk-UA"/>
              </w:rPr>
            </w:pPr>
            <w:r w:rsidRPr="0003376A">
              <w:rPr>
                <w:rFonts w:ascii="Times New Roman" w:hAnsi="Times New Roman"/>
                <w:lang w:val="uk-UA"/>
              </w:rPr>
              <w:t xml:space="preserve">Київ, просп. Академіка Глушкова, 31 А </w:t>
            </w:r>
          </w:p>
          <w:p w14:paraId="06CD1D47" w14:textId="77777777" w:rsidR="005A454F" w:rsidRPr="0003376A" w:rsidRDefault="005A454F" w:rsidP="00BE395D">
            <w:pPr>
              <w:rPr>
                <w:rFonts w:ascii="Times New Roman" w:hAnsi="Times New Roman"/>
                <w:lang w:val="uk-UA"/>
              </w:rPr>
            </w:pPr>
            <w:r w:rsidRPr="0003376A">
              <w:rPr>
                <w:rFonts w:ascii="Times New Roman" w:hAnsi="Times New Roman"/>
                <w:lang w:val="uk-UA"/>
              </w:rPr>
              <w:t>Тел.: (044) 522-08-40</w:t>
            </w:r>
          </w:p>
        </w:tc>
      </w:tr>
      <w:tr w:rsidR="005A454F" w:rsidRPr="00D76EC7" w14:paraId="3FD7FE72"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4FF3BFA1"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31.</w:t>
            </w:r>
          </w:p>
        </w:tc>
        <w:tc>
          <w:tcPr>
            <w:tcW w:w="3402" w:type="dxa"/>
            <w:tcBorders>
              <w:top w:val="single" w:sz="4" w:space="0" w:color="auto"/>
              <w:left w:val="single" w:sz="4" w:space="0" w:color="auto"/>
              <w:bottom w:val="single" w:sz="4" w:space="0" w:color="auto"/>
              <w:right w:val="single" w:sz="4" w:space="0" w:color="auto"/>
            </w:tcBorders>
            <w:vAlign w:val="center"/>
          </w:tcPr>
          <w:p w14:paraId="550B5D67"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 xml:space="preserve">Студія апаратної естетики </w:t>
            </w:r>
            <w:r w:rsidR="00AE5964">
              <w:rPr>
                <w:rFonts w:ascii="Times New Roman" w:hAnsi="Times New Roman"/>
                <w:lang w:val="uk-UA"/>
              </w:rPr>
              <w:t>«</w:t>
            </w:r>
            <w:r w:rsidRPr="0003376A">
              <w:rPr>
                <w:rFonts w:ascii="Times New Roman" w:hAnsi="Times New Roman"/>
                <w:lang w:val="uk-UA"/>
              </w:rPr>
              <w:t>Picasso</w:t>
            </w:r>
            <w:r w:rsidR="00AE5964">
              <w:rPr>
                <w:rFonts w:ascii="Times New Roman" w:hAnsi="Times New Roman"/>
                <w:lang w:val="uk-UA"/>
              </w:rPr>
              <w:t>»</w:t>
            </w:r>
            <w:r w:rsidRPr="0003376A">
              <w:rPr>
                <w:rFonts w:ascii="Times New Roman" w:hAnsi="Times New Roman"/>
                <w:lang w:val="uk-UA"/>
              </w:rPr>
              <w:t xml:space="preserve"> </w:t>
            </w:r>
          </w:p>
        </w:tc>
        <w:tc>
          <w:tcPr>
            <w:tcW w:w="2126" w:type="dxa"/>
            <w:tcBorders>
              <w:top w:val="single" w:sz="4" w:space="0" w:color="auto"/>
              <w:left w:val="single" w:sz="4" w:space="0" w:color="auto"/>
              <w:bottom w:val="single" w:sz="4" w:space="0" w:color="auto"/>
              <w:right w:val="single" w:sz="4" w:space="0" w:color="auto"/>
            </w:tcBorders>
            <w:vAlign w:val="center"/>
          </w:tcPr>
          <w:p w14:paraId="300B110F"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Салони краси та SPA</w:t>
            </w:r>
          </w:p>
        </w:tc>
        <w:tc>
          <w:tcPr>
            <w:tcW w:w="3085" w:type="dxa"/>
            <w:tcBorders>
              <w:top w:val="single" w:sz="4" w:space="0" w:color="auto"/>
              <w:left w:val="single" w:sz="4" w:space="0" w:color="auto"/>
              <w:bottom w:val="single" w:sz="4" w:space="0" w:color="auto"/>
              <w:right w:val="single" w:sz="4" w:space="0" w:color="auto"/>
            </w:tcBorders>
            <w:vAlign w:val="center"/>
          </w:tcPr>
          <w:p w14:paraId="339A41B8"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просп. Голосіївський (40-річчя Жовтня), 98/2 Тел.: (044) 227-16-77</w:t>
            </w:r>
          </w:p>
        </w:tc>
      </w:tr>
      <w:tr w:rsidR="005A454F" w:rsidRPr="00D76EC7" w14:paraId="3785FBCB"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5C4923A5"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lastRenderedPageBreak/>
              <w:t>32.</w:t>
            </w:r>
          </w:p>
        </w:tc>
        <w:tc>
          <w:tcPr>
            <w:tcW w:w="3402" w:type="dxa"/>
            <w:tcBorders>
              <w:top w:val="single" w:sz="4" w:space="0" w:color="auto"/>
              <w:left w:val="single" w:sz="4" w:space="0" w:color="auto"/>
              <w:bottom w:val="single" w:sz="4" w:space="0" w:color="auto"/>
              <w:right w:val="single" w:sz="4" w:space="0" w:color="auto"/>
            </w:tcBorders>
            <w:vAlign w:val="center"/>
          </w:tcPr>
          <w:p w14:paraId="7CE94EAC" w14:textId="77777777" w:rsidR="005A454F" w:rsidRPr="0003376A" w:rsidRDefault="00AE5964" w:rsidP="00BE395D">
            <w:pPr>
              <w:jc w:val="center"/>
              <w:rPr>
                <w:rFonts w:ascii="Times New Roman" w:hAnsi="Times New Roman"/>
                <w:lang w:val="uk-UA"/>
              </w:rPr>
            </w:pPr>
            <w:r>
              <w:rPr>
                <w:rFonts w:ascii="Times New Roman" w:hAnsi="Times New Roman"/>
                <w:lang w:val="uk-UA"/>
              </w:rPr>
              <w:t>«</w:t>
            </w:r>
            <w:r w:rsidR="005A454F" w:rsidRPr="0003376A">
              <w:rPr>
                <w:rFonts w:ascii="Times New Roman" w:hAnsi="Times New Roman"/>
                <w:lang w:val="uk-UA"/>
              </w:rPr>
              <w:t>Sunhill</w:t>
            </w:r>
            <w:r>
              <w:rPr>
                <w:rFonts w:ascii="Times New Roman" w:hAnsi="Times New Roman"/>
                <w:lang w:val="uk-UA"/>
              </w:rPr>
              <w:t>»</w:t>
            </w:r>
          </w:p>
        </w:tc>
        <w:tc>
          <w:tcPr>
            <w:tcW w:w="2126" w:type="dxa"/>
            <w:tcBorders>
              <w:top w:val="single" w:sz="4" w:space="0" w:color="auto"/>
              <w:left w:val="single" w:sz="4" w:space="0" w:color="auto"/>
              <w:bottom w:val="single" w:sz="4" w:space="0" w:color="auto"/>
              <w:right w:val="single" w:sz="4" w:space="0" w:color="auto"/>
            </w:tcBorders>
            <w:vAlign w:val="center"/>
          </w:tcPr>
          <w:p w14:paraId="1D7C259B"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Салони краси та SPA</w:t>
            </w:r>
          </w:p>
        </w:tc>
        <w:tc>
          <w:tcPr>
            <w:tcW w:w="3085" w:type="dxa"/>
            <w:tcBorders>
              <w:top w:val="single" w:sz="4" w:space="0" w:color="auto"/>
              <w:left w:val="single" w:sz="4" w:space="0" w:color="auto"/>
              <w:bottom w:val="single" w:sz="4" w:space="0" w:color="auto"/>
              <w:right w:val="single" w:sz="4" w:space="0" w:color="auto"/>
            </w:tcBorders>
            <w:vAlign w:val="center"/>
          </w:tcPr>
          <w:p w14:paraId="3EBB6E5F"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пров. Коломиївський, 3/1  Васильківська (</w:t>
            </w:r>
            <w:smartTag w:uri="urn:schemas-microsoft-com:office:smarttags" w:element="metricconverter">
              <w:smartTagPr>
                <w:attr w:name="ProductID" w:val="688 м"/>
              </w:smartTagPr>
              <w:r w:rsidRPr="0003376A">
                <w:rPr>
                  <w:rFonts w:ascii="Times New Roman" w:hAnsi="Times New Roman"/>
                  <w:lang w:val="uk-UA"/>
                </w:rPr>
                <w:t>688 м</w:t>
              </w:r>
            </w:smartTag>
            <w:r w:rsidRPr="0003376A">
              <w:rPr>
                <w:rFonts w:ascii="Times New Roman" w:hAnsi="Times New Roman"/>
                <w:lang w:val="uk-UA"/>
              </w:rPr>
              <w:t xml:space="preserve">) Тел.: (044) 258-78-78 </w:t>
            </w:r>
          </w:p>
        </w:tc>
      </w:tr>
      <w:tr w:rsidR="005A454F" w:rsidRPr="00D76EC7" w14:paraId="746BBA00"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2A1966F3"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33.</w:t>
            </w:r>
          </w:p>
        </w:tc>
        <w:tc>
          <w:tcPr>
            <w:tcW w:w="3402" w:type="dxa"/>
            <w:tcBorders>
              <w:top w:val="single" w:sz="4" w:space="0" w:color="auto"/>
              <w:left w:val="single" w:sz="4" w:space="0" w:color="auto"/>
              <w:bottom w:val="single" w:sz="4" w:space="0" w:color="auto"/>
              <w:right w:val="single" w:sz="4" w:space="0" w:color="auto"/>
            </w:tcBorders>
            <w:vAlign w:val="center"/>
          </w:tcPr>
          <w:p w14:paraId="2B8F47B4" w14:textId="77777777" w:rsidR="005A454F" w:rsidRPr="0003376A" w:rsidRDefault="00AE5964" w:rsidP="00BE395D">
            <w:pPr>
              <w:jc w:val="center"/>
              <w:rPr>
                <w:rFonts w:ascii="Times New Roman" w:hAnsi="Times New Roman"/>
                <w:lang w:val="uk-UA"/>
              </w:rPr>
            </w:pPr>
            <w:r>
              <w:rPr>
                <w:rFonts w:ascii="Times New Roman" w:hAnsi="Times New Roman"/>
                <w:lang w:val="uk-UA"/>
              </w:rPr>
              <w:t>«</w:t>
            </w:r>
            <w:r w:rsidR="005A454F" w:rsidRPr="0003376A">
              <w:rPr>
                <w:rFonts w:ascii="Times New Roman" w:hAnsi="Times New Roman"/>
                <w:lang w:val="uk-UA"/>
              </w:rPr>
              <w:t>Соло</w:t>
            </w:r>
            <w:r>
              <w:rPr>
                <w:rFonts w:ascii="Times New Roman" w:hAnsi="Times New Roman"/>
                <w:lang w:val="uk-UA"/>
              </w:rPr>
              <w:t>»</w:t>
            </w:r>
          </w:p>
        </w:tc>
        <w:tc>
          <w:tcPr>
            <w:tcW w:w="2126" w:type="dxa"/>
            <w:tcBorders>
              <w:top w:val="single" w:sz="4" w:space="0" w:color="auto"/>
              <w:left w:val="single" w:sz="4" w:space="0" w:color="auto"/>
              <w:bottom w:val="single" w:sz="4" w:space="0" w:color="auto"/>
              <w:right w:val="single" w:sz="4" w:space="0" w:color="auto"/>
            </w:tcBorders>
            <w:vAlign w:val="center"/>
          </w:tcPr>
          <w:p w14:paraId="32BE8C8C"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Салони краси та SPA</w:t>
            </w:r>
          </w:p>
        </w:tc>
        <w:tc>
          <w:tcPr>
            <w:tcW w:w="3085" w:type="dxa"/>
            <w:tcBorders>
              <w:top w:val="single" w:sz="4" w:space="0" w:color="auto"/>
              <w:left w:val="single" w:sz="4" w:space="0" w:color="auto"/>
              <w:bottom w:val="single" w:sz="4" w:space="0" w:color="auto"/>
              <w:right w:val="single" w:sz="4" w:space="0" w:color="auto"/>
            </w:tcBorders>
            <w:vAlign w:val="center"/>
          </w:tcPr>
          <w:p w14:paraId="5322ADA0"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просп. Голосіївський (40-річчя Жовтня), 108, корпус 2</w:t>
            </w:r>
          </w:p>
        </w:tc>
      </w:tr>
      <w:tr w:rsidR="005A454F" w:rsidRPr="00D76EC7" w14:paraId="3473F365"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63CB7AE6"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34.</w:t>
            </w:r>
          </w:p>
        </w:tc>
        <w:tc>
          <w:tcPr>
            <w:tcW w:w="3402" w:type="dxa"/>
            <w:tcBorders>
              <w:top w:val="single" w:sz="4" w:space="0" w:color="auto"/>
              <w:left w:val="single" w:sz="4" w:space="0" w:color="auto"/>
              <w:bottom w:val="single" w:sz="4" w:space="0" w:color="auto"/>
              <w:right w:val="single" w:sz="4" w:space="0" w:color="auto"/>
            </w:tcBorders>
            <w:vAlign w:val="center"/>
          </w:tcPr>
          <w:p w14:paraId="1036AEC9" w14:textId="77777777" w:rsidR="005A454F" w:rsidRPr="0003376A" w:rsidRDefault="00AE5964" w:rsidP="00BE395D">
            <w:pPr>
              <w:jc w:val="center"/>
              <w:rPr>
                <w:rFonts w:ascii="Times New Roman" w:hAnsi="Times New Roman"/>
                <w:lang w:val="uk-UA"/>
              </w:rPr>
            </w:pPr>
            <w:r>
              <w:rPr>
                <w:rFonts w:ascii="Times New Roman" w:hAnsi="Times New Roman"/>
                <w:lang w:val="uk-UA"/>
              </w:rPr>
              <w:t>«</w:t>
            </w:r>
            <w:r w:rsidR="005A454F" w:rsidRPr="0003376A">
              <w:rPr>
                <w:rFonts w:ascii="Times New Roman" w:hAnsi="Times New Roman"/>
                <w:lang w:val="uk-UA"/>
              </w:rPr>
              <w:t>Мастер</w:t>
            </w:r>
            <w:r>
              <w:rPr>
                <w:rFonts w:ascii="Times New Roman" w:hAnsi="Times New Roman"/>
                <w:lang w:val="uk-UA"/>
              </w:rPr>
              <w:t>»</w:t>
            </w:r>
          </w:p>
        </w:tc>
        <w:tc>
          <w:tcPr>
            <w:tcW w:w="2126" w:type="dxa"/>
            <w:tcBorders>
              <w:top w:val="single" w:sz="4" w:space="0" w:color="auto"/>
              <w:left w:val="single" w:sz="4" w:space="0" w:color="auto"/>
              <w:bottom w:val="single" w:sz="4" w:space="0" w:color="auto"/>
              <w:right w:val="single" w:sz="4" w:space="0" w:color="auto"/>
            </w:tcBorders>
            <w:vAlign w:val="center"/>
          </w:tcPr>
          <w:p w14:paraId="1CDC17B5"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Салони краси та SPA</w:t>
            </w:r>
          </w:p>
        </w:tc>
        <w:tc>
          <w:tcPr>
            <w:tcW w:w="3085" w:type="dxa"/>
            <w:tcBorders>
              <w:top w:val="single" w:sz="4" w:space="0" w:color="auto"/>
              <w:left w:val="single" w:sz="4" w:space="0" w:color="auto"/>
              <w:bottom w:val="single" w:sz="4" w:space="0" w:color="auto"/>
              <w:right w:val="single" w:sz="4" w:space="0" w:color="auto"/>
            </w:tcBorders>
            <w:vAlign w:val="center"/>
          </w:tcPr>
          <w:p w14:paraId="4286478E"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просп. Голосіївський (40-річчя Жовтня), 110 Тел.: (044) 257-06-70</w:t>
            </w:r>
          </w:p>
        </w:tc>
      </w:tr>
      <w:tr w:rsidR="005A454F" w:rsidRPr="0003376A" w14:paraId="62687D54"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5F4D373E"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35.</w:t>
            </w:r>
          </w:p>
        </w:tc>
        <w:tc>
          <w:tcPr>
            <w:tcW w:w="3402" w:type="dxa"/>
            <w:tcBorders>
              <w:top w:val="single" w:sz="4" w:space="0" w:color="auto"/>
              <w:left w:val="single" w:sz="4" w:space="0" w:color="auto"/>
              <w:bottom w:val="single" w:sz="4" w:space="0" w:color="auto"/>
              <w:right w:val="single" w:sz="4" w:space="0" w:color="auto"/>
            </w:tcBorders>
            <w:vAlign w:val="center"/>
          </w:tcPr>
          <w:p w14:paraId="304D1F4A" w14:textId="77777777" w:rsidR="005A454F" w:rsidRPr="0003376A" w:rsidRDefault="00AE5964" w:rsidP="00BE395D">
            <w:pPr>
              <w:jc w:val="center"/>
              <w:rPr>
                <w:rFonts w:ascii="Times New Roman" w:hAnsi="Times New Roman"/>
                <w:lang w:val="uk-UA"/>
              </w:rPr>
            </w:pPr>
            <w:r>
              <w:rPr>
                <w:rFonts w:ascii="Times New Roman" w:hAnsi="Times New Roman"/>
                <w:lang w:val="uk-UA"/>
              </w:rPr>
              <w:t>«</w:t>
            </w:r>
            <w:r w:rsidR="005A454F" w:rsidRPr="0003376A">
              <w:rPr>
                <w:rFonts w:ascii="Times New Roman" w:hAnsi="Times New Roman"/>
                <w:lang w:val="uk-UA"/>
              </w:rPr>
              <w:t>Юлія</w:t>
            </w:r>
            <w:r>
              <w:rPr>
                <w:rFonts w:ascii="Times New Roman" w:hAnsi="Times New Roman"/>
                <w:lang w:val="uk-UA"/>
              </w:rPr>
              <w:t>»</w:t>
            </w:r>
          </w:p>
        </w:tc>
        <w:tc>
          <w:tcPr>
            <w:tcW w:w="2126" w:type="dxa"/>
            <w:tcBorders>
              <w:top w:val="single" w:sz="4" w:space="0" w:color="auto"/>
              <w:left w:val="single" w:sz="4" w:space="0" w:color="auto"/>
              <w:bottom w:val="single" w:sz="4" w:space="0" w:color="auto"/>
              <w:right w:val="single" w:sz="4" w:space="0" w:color="auto"/>
            </w:tcBorders>
            <w:vAlign w:val="center"/>
          </w:tcPr>
          <w:p w14:paraId="19B62497"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Салони краси та SPA</w:t>
            </w:r>
          </w:p>
        </w:tc>
        <w:tc>
          <w:tcPr>
            <w:tcW w:w="3085" w:type="dxa"/>
            <w:tcBorders>
              <w:top w:val="single" w:sz="4" w:space="0" w:color="auto"/>
              <w:left w:val="single" w:sz="4" w:space="0" w:color="auto"/>
              <w:bottom w:val="single" w:sz="4" w:space="0" w:color="auto"/>
              <w:right w:val="single" w:sz="4" w:space="0" w:color="auto"/>
            </w:tcBorders>
            <w:vAlign w:val="center"/>
          </w:tcPr>
          <w:p w14:paraId="7BA66C00" w14:textId="77777777" w:rsidR="005A454F" w:rsidRPr="0003376A" w:rsidRDefault="005A454F" w:rsidP="00BE395D">
            <w:pPr>
              <w:rPr>
                <w:rFonts w:ascii="Times New Roman" w:hAnsi="Times New Roman"/>
                <w:lang w:val="uk-UA"/>
              </w:rPr>
            </w:pPr>
            <w:r w:rsidRPr="0003376A">
              <w:rPr>
                <w:rFonts w:ascii="Times New Roman" w:hAnsi="Times New Roman"/>
                <w:lang w:val="uk-UA"/>
              </w:rPr>
              <w:t xml:space="preserve">Київ, просп. Голосіївський (40-річчя Жовтня), 89 </w:t>
            </w:r>
          </w:p>
          <w:p w14:paraId="3A8A3037" w14:textId="77777777" w:rsidR="005A454F" w:rsidRPr="0003376A" w:rsidRDefault="005A454F" w:rsidP="00BE395D">
            <w:pPr>
              <w:rPr>
                <w:rFonts w:ascii="Times New Roman" w:hAnsi="Times New Roman"/>
                <w:lang w:val="uk-UA"/>
              </w:rPr>
            </w:pPr>
            <w:r w:rsidRPr="0003376A">
              <w:rPr>
                <w:rFonts w:ascii="Times New Roman" w:hAnsi="Times New Roman"/>
                <w:lang w:val="uk-UA"/>
              </w:rPr>
              <w:t>Тел.: (044) 258-49-39</w:t>
            </w:r>
          </w:p>
        </w:tc>
      </w:tr>
      <w:tr w:rsidR="005A454F" w:rsidRPr="0003376A" w14:paraId="46AF5384"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5D9CE711"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36.</w:t>
            </w:r>
          </w:p>
        </w:tc>
        <w:tc>
          <w:tcPr>
            <w:tcW w:w="3402" w:type="dxa"/>
            <w:tcBorders>
              <w:top w:val="single" w:sz="4" w:space="0" w:color="auto"/>
              <w:left w:val="single" w:sz="4" w:space="0" w:color="auto"/>
              <w:bottom w:val="single" w:sz="4" w:space="0" w:color="auto"/>
              <w:right w:val="single" w:sz="4" w:space="0" w:color="auto"/>
            </w:tcBorders>
            <w:vAlign w:val="center"/>
          </w:tcPr>
          <w:p w14:paraId="67595210"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 xml:space="preserve">Перукарня </w:t>
            </w:r>
            <w:r w:rsidR="00AE5964">
              <w:rPr>
                <w:rFonts w:ascii="Times New Roman" w:hAnsi="Times New Roman"/>
                <w:lang w:val="uk-UA"/>
              </w:rPr>
              <w:t>«</w:t>
            </w:r>
            <w:r w:rsidRPr="0003376A">
              <w:rPr>
                <w:rFonts w:ascii="Times New Roman" w:hAnsi="Times New Roman"/>
                <w:lang w:val="uk-UA"/>
              </w:rPr>
              <w:t>На прохідній</w:t>
            </w:r>
            <w:r w:rsidR="00AE5964">
              <w:rPr>
                <w:rFonts w:ascii="Times New Roman" w:hAnsi="Times New Roman"/>
                <w:lang w:val="uk-UA"/>
              </w:rPr>
              <w:t>»</w:t>
            </w:r>
            <w:r w:rsidRPr="0003376A">
              <w:rPr>
                <w:rFonts w:ascii="Times New Roman" w:hAnsi="Times New Roman"/>
                <w:lang w:val="uk-UA"/>
              </w:rPr>
              <w:t xml:space="preserve"> </w:t>
            </w:r>
          </w:p>
        </w:tc>
        <w:tc>
          <w:tcPr>
            <w:tcW w:w="2126" w:type="dxa"/>
            <w:tcBorders>
              <w:top w:val="single" w:sz="4" w:space="0" w:color="auto"/>
              <w:left w:val="single" w:sz="4" w:space="0" w:color="auto"/>
              <w:bottom w:val="single" w:sz="4" w:space="0" w:color="auto"/>
              <w:right w:val="single" w:sz="4" w:space="0" w:color="auto"/>
            </w:tcBorders>
            <w:vAlign w:val="center"/>
          </w:tcPr>
          <w:p w14:paraId="68AE1650"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Салони краси та SPA</w:t>
            </w:r>
          </w:p>
        </w:tc>
        <w:tc>
          <w:tcPr>
            <w:tcW w:w="3085" w:type="dxa"/>
            <w:tcBorders>
              <w:top w:val="single" w:sz="4" w:space="0" w:color="auto"/>
              <w:left w:val="single" w:sz="4" w:space="0" w:color="auto"/>
              <w:bottom w:val="single" w:sz="4" w:space="0" w:color="auto"/>
              <w:right w:val="single" w:sz="4" w:space="0" w:color="auto"/>
            </w:tcBorders>
            <w:vAlign w:val="center"/>
          </w:tcPr>
          <w:p w14:paraId="799AE77B"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вул. Васильківська, 1</w:t>
            </w:r>
          </w:p>
        </w:tc>
      </w:tr>
      <w:tr w:rsidR="005A454F" w:rsidRPr="0003376A" w14:paraId="55D2F819"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4F23D647"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37.</w:t>
            </w:r>
          </w:p>
        </w:tc>
        <w:tc>
          <w:tcPr>
            <w:tcW w:w="3402" w:type="dxa"/>
            <w:tcBorders>
              <w:top w:val="single" w:sz="4" w:space="0" w:color="auto"/>
              <w:left w:val="single" w:sz="4" w:space="0" w:color="auto"/>
              <w:bottom w:val="single" w:sz="4" w:space="0" w:color="auto"/>
              <w:right w:val="single" w:sz="4" w:space="0" w:color="auto"/>
            </w:tcBorders>
            <w:vAlign w:val="center"/>
          </w:tcPr>
          <w:p w14:paraId="2CE04E24"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 xml:space="preserve">Санаторій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r w:rsidRPr="0003376A">
              <w:rPr>
                <w:rFonts w:ascii="Times New Roman" w:hAnsi="Times New Roman"/>
                <w:lang w:val="uk-UA"/>
              </w:rPr>
              <w:t>.</w:t>
            </w:r>
          </w:p>
        </w:tc>
        <w:tc>
          <w:tcPr>
            <w:tcW w:w="2126" w:type="dxa"/>
            <w:tcBorders>
              <w:top w:val="single" w:sz="4" w:space="0" w:color="auto"/>
              <w:left w:val="single" w:sz="4" w:space="0" w:color="auto"/>
              <w:bottom w:val="single" w:sz="4" w:space="0" w:color="auto"/>
              <w:right w:val="single" w:sz="4" w:space="0" w:color="auto"/>
            </w:tcBorders>
            <w:vAlign w:val="center"/>
          </w:tcPr>
          <w:p w14:paraId="34228795"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Басейни, корти, салони краси та SPA, сауни, лазні</w:t>
            </w:r>
          </w:p>
        </w:tc>
        <w:tc>
          <w:tcPr>
            <w:tcW w:w="3085" w:type="dxa"/>
            <w:tcBorders>
              <w:top w:val="single" w:sz="4" w:space="0" w:color="auto"/>
              <w:left w:val="single" w:sz="4" w:space="0" w:color="auto"/>
              <w:bottom w:val="single" w:sz="4" w:space="0" w:color="auto"/>
              <w:right w:val="single" w:sz="4" w:space="0" w:color="auto"/>
            </w:tcBorders>
            <w:vAlign w:val="center"/>
          </w:tcPr>
          <w:p w14:paraId="2BB82411" w14:textId="77777777" w:rsidR="005A454F" w:rsidRPr="0003376A" w:rsidRDefault="005A454F" w:rsidP="00BE395D">
            <w:pPr>
              <w:rPr>
                <w:rFonts w:ascii="Times New Roman" w:hAnsi="Times New Roman"/>
                <w:lang w:val="uk-UA"/>
              </w:rPr>
            </w:pPr>
            <w:r w:rsidRPr="0003376A">
              <w:rPr>
                <w:rFonts w:ascii="Times New Roman" w:hAnsi="Times New Roman"/>
                <w:lang w:val="uk-UA"/>
              </w:rPr>
              <w:t xml:space="preserve">Київ, шосе Столичне, 215 Тел.: (044) 259-23-10 </w:t>
            </w:r>
          </w:p>
          <w:p w14:paraId="524C57D9" w14:textId="77777777" w:rsidR="005A454F" w:rsidRPr="0003376A" w:rsidRDefault="005A454F" w:rsidP="00BE395D">
            <w:pPr>
              <w:rPr>
                <w:rFonts w:ascii="Times New Roman" w:hAnsi="Times New Roman"/>
                <w:lang w:val="uk-UA"/>
              </w:rPr>
            </w:pPr>
            <w:r w:rsidRPr="0003376A">
              <w:rPr>
                <w:rFonts w:ascii="Times New Roman" w:hAnsi="Times New Roman"/>
                <w:lang w:val="uk-UA"/>
              </w:rPr>
              <w:t>(044) 259-24-50</w:t>
            </w:r>
          </w:p>
        </w:tc>
      </w:tr>
      <w:tr w:rsidR="005A454F" w:rsidRPr="0003376A" w14:paraId="25F166CD"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1984AFE0"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38.</w:t>
            </w:r>
          </w:p>
        </w:tc>
        <w:tc>
          <w:tcPr>
            <w:tcW w:w="3402" w:type="dxa"/>
            <w:tcBorders>
              <w:top w:val="single" w:sz="4" w:space="0" w:color="auto"/>
              <w:left w:val="single" w:sz="4" w:space="0" w:color="auto"/>
              <w:bottom w:val="single" w:sz="4" w:space="0" w:color="auto"/>
              <w:right w:val="single" w:sz="4" w:space="0" w:color="auto"/>
            </w:tcBorders>
            <w:vAlign w:val="center"/>
          </w:tcPr>
          <w:p w14:paraId="125BE138" w14:textId="77777777" w:rsidR="005A454F" w:rsidRPr="0003376A" w:rsidRDefault="00AE5964" w:rsidP="00BE395D">
            <w:pPr>
              <w:jc w:val="center"/>
              <w:rPr>
                <w:rFonts w:ascii="Times New Roman" w:hAnsi="Times New Roman"/>
                <w:lang w:val="uk-UA"/>
              </w:rPr>
            </w:pPr>
            <w:r>
              <w:rPr>
                <w:rFonts w:ascii="Times New Roman" w:hAnsi="Times New Roman"/>
                <w:lang w:val="uk-UA"/>
              </w:rPr>
              <w:t>«</w:t>
            </w:r>
            <w:r w:rsidR="005A454F" w:rsidRPr="0003376A">
              <w:rPr>
                <w:rFonts w:ascii="Times New Roman" w:hAnsi="Times New Roman"/>
                <w:lang w:val="uk-UA"/>
              </w:rPr>
              <w:t>Сієста</w:t>
            </w:r>
            <w:r>
              <w:rPr>
                <w:rFonts w:ascii="Times New Roman" w:hAnsi="Times New Roman"/>
                <w:lang w:val="uk-UA"/>
              </w:rPr>
              <w:t>»</w:t>
            </w:r>
          </w:p>
        </w:tc>
        <w:tc>
          <w:tcPr>
            <w:tcW w:w="2126" w:type="dxa"/>
            <w:tcBorders>
              <w:top w:val="single" w:sz="4" w:space="0" w:color="auto"/>
              <w:left w:val="single" w:sz="4" w:space="0" w:color="auto"/>
              <w:bottom w:val="single" w:sz="4" w:space="0" w:color="auto"/>
              <w:right w:val="single" w:sz="4" w:space="0" w:color="auto"/>
            </w:tcBorders>
            <w:vAlign w:val="center"/>
          </w:tcPr>
          <w:p w14:paraId="69DBE7B3"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Сауна</w:t>
            </w:r>
          </w:p>
        </w:tc>
        <w:tc>
          <w:tcPr>
            <w:tcW w:w="3085" w:type="dxa"/>
            <w:tcBorders>
              <w:top w:val="single" w:sz="4" w:space="0" w:color="auto"/>
              <w:left w:val="single" w:sz="4" w:space="0" w:color="auto"/>
              <w:bottom w:val="single" w:sz="4" w:space="0" w:color="auto"/>
              <w:right w:val="single" w:sz="4" w:space="0" w:color="auto"/>
            </w:tcBorders>
            <w:vAlign w:val="center"/>
          </w:tcPr>
          <w:p w14:paraId="3454AD5F"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вул. Бубнова 1</w:t>
            </w:r>
          </w:p>
          <w:p w14:paraId="2F8BEC35" w14:textId="77777777" w:rsidR="005A454F" w:rsidRPr="0003376A" w:rsidRDefault="005A454F" w:rsidP="00BE395D">
            <w:pPr>
              <w:rPr>
                <w:rFonts w:ascii="Times New Roman" w:hAnsi="Times New Roman"/>
                <w:lang w:val="uk-UA"/>
              </w:rPr>
            </w:pPr>
            <w:r w:rsidRPr="0003376A">
              <w:rPr>
                <w:rFonts w:ascii="Times New Roman" w:hAnsi="Times New Roman"/>
                <w:lang w:val="uk-UA"/>
              </w:rPr>
              <w:t>Тел.: (044)-257-38-46</w:t>
            </w:r>
          </w:p>
        </w:tc>
      </w:tr>
      <w:tr w:rsidR="005A454F" w:rsidRPr="00D76EC7" w14:paraId="6351018C"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39018D21"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39.</w:t>
            </w:r>
          </w:p>
        </w:tc>
        <w:tc>
          <w:tcPr>
            <w:tcW w:w="3402" w:type="dxa"/>
            <w:tcBorders>
              <w:top w:val="single" w:sz="4" w:space="0" w:color="auto"/>
              <w:left w:val="single" w:sz="4" w:space="0" w:color="auto"/>
              <w:bottom w:val="single" w:sz="4" w:space="0" w:color="auto"/>
              <w:right w:val="single" w:sz="4" w:space="0" w:color="auto"/>
            </w:tcBorders>
            <w:vAlign w:val="center"/>
          </w:tcPr>
          <w:p w14:paraId="0B900FD8"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Деміївська</w:t>
            </w:r>
          </w:p>
        </w:tc>
        <w:tc>
          <w:tcPr>
            <w:tcW w:w="2126" w:type="dxa"/>
            <w:tcBorders>
              <w:top w:val="single" w:sz="4" w:space="0" w:color="auto"/>
              <w:left w:val="single" w:sz="4" w:space="0" w:color="auto"/>
              <w:bottom w:val="single" w:sz="4" w:space="0" w:color="auto"/>
              <w:right w:val="single" w:sz="4" w:space="0" w:color="auto"/>
            </w:tcBorders>
            <w:vAlign w:val="center"/>
          </w:tcPr>
          <w:p w14:paraId="30BC97AE"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Сауна</w:t>
            </w:r>
          </w:p>
        </w:tc>
        <w:tc>
          <w:tcPr>
            <w:tcW w:w="3085" w:type="dxa"/>
            <w:tcBorders>
              <w:top w:val="single" w:sz="4" w:space="0" w:color="auto"/>
              <w:left w:val="single" w:sz="4" w:space="0" w:color="auto"/>
              <w:bottom w:val="single" w:sz="4" w:space="0" w:color="auto"/>
              <w:right w:val="single" w:sz="4" w:space="0" w:color="auto"/>
            </w:tcBorders>
            <w:vAlign w:val="center"/>
          </w:tcPr>
          <w:p w14:paraId="4E13A941"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вул. Деміївська 45 Б Тел.: (044)-360-26-83</w:t>
            </w:r>
          </w:p>
        </w:tc>
      </w:tr>
      <w:tr w:rsidR="005A454F" w:rsidRPr="0003376A" w14:paraId="75A3D9F2"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35B53705"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40.</w:t>
            </w:r>
          </w:p>
        </w:tc>
        <w:tc>
          <w:tcPr>
            <w:tcW w:w="3402" w:type="dxa"/>
            <w:tcBorders>
              <w:top w:val="single" w:sz="4" w:space="0" w:color="auto"/>
              <w:left w:val="single" w:sz="4" w:space="0" w:color="auto"/>
              <w:bottom w:val="single" w:sz="4" w:space="0" w:color="auto"/>
              <w:right w:val="single" w:sz="4" w:space="0" w:color="auto"/>
            </w:tcBorders>
            <w:vAlign w:val="center"/>
          </w:tcPr>
          <w:p w14:paraId="040C8885"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П'ятий сезон</w:t>
            </w:r>
          </w:p>
        </w:tc>
        <w:tc>
          <w:tcPr>
            <w:tcW w:w="2126" w:type="dxa"/>
            <w:tcBorders>
              <w:top w:val="single" w:sz="4" w:space="0" w:color="auto"/>
              <w:left w:val="single" w:sz="4" w:space="0" w:color="auto"/>
              <w:bottom w:val="single" w:sz="4" w:space="0" w:color="auto"/>
              <w:right w:val="single" w:sz="4" w:space="0" w:color="auto"/>
            </w:tcBorders>
            <w:vAlign w:val="center"/>
          </w:tcPr>
          <w:p w14:paraId="6FDE17A7"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Саунний комплекс</w:t>
            </w:r>
          </w:p>
        </w:tc>
        <w:tc>
          <w:tcPr>
            <w:tcW w:w="3085" w:type="dxa"/>
            <w:tcBorders>
              <w:top w:val="single" w:sz="4" w:space="0" w:color="auto"/>
              <w:left w:val="single" w:sz="4" w:space="0" w:color="auto"/>
              <w:bottom w:val="single" w:sz="4" w:space="0" w:color="auto"/>
              <w:right w:val="single" w:sz="4" w:space="0" w:color="auto"/>
            </w:tcBorders>
            <w:vAlign w:val="center"/>
          </w:tcPr>
          <w:p w14:paraId="363E4A7E"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вул. Червонопрапорна 34</w:t>
            </w:r>
          </w:p>
          <w:p w14:paraId="0EBCA21D" w14:textId="77777777" w:rsidR="005A454F" w:rsidRPr="0003376A" w:rsidRDefault="005A454F" w:rsidP="00BE395D">
            <w:pPr>
              <w:rPr>
                <w:rFonts w:ascii="Times New Roman" w:hAnsi="Times New Roman"/>
                <w:lang w:val="uk-UA"/>
              </w:rPr>
            </w:pPr>
            <w:r w:rsidRPr="0003376A">
              <w:rPr>
                <w:rFonts w:ascii="Times New Roman" w:hAnsi="Times New Roman"/>
                <w:lang w:val="uk-UA"/>
              </w:rPr>
              <w:t>Тел.: (044)-525-55-99</w:t>
            </w:r>
          </w:p>
        </w:tc>
      </w:tr>
      <w:tr w:rsidR="005A454F" w:rsidRPr="00D76EC7" w14:paraId="3708560C"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29ED0796"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41.</w:t>
            </w:r>
          </w:p>
        </w:tc>
        <w:tc>
          <w:tcPr>
            <w:tcW w:w="3402" w:type="dxa"/>
            <w:tcBorders>
              <w:top w:val="single" w:sz="4" w:space="0" w:color="auto"/>
              <w:left w:val="single" w:sz="4" w:space="0" w:color="auto"/>
              <w:bottom w:val="single" w:sz="4" w:space="0" w:color="auto"/>
              <w:right w:val="single" w:sz="4" w:space="0" w:color="auto"/>
            </w:tcBorders>
            <w:vAlign w:val="center"/>
          </w:tcPr>
          <w:p w14:paraId="0548C3E9"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 xml:space="preserve">Російська баня </w:t>
            </w:r>
          </w:p>
        </w:tc>
        <w:tc>
          <w:tcPr>
            <w:tcW w:w="2126" w:type="dxa"/>
            <w:tcBorders>
              <w:top w:val="single" w:sz="4" w:space="0" w:color="auto"/>
              <w:left w:val="single" w:sz="4" w:space="0" w:color="auto"/>
              <w:bottom w:val="single" w:sz="4" w:space="0" w:color="auto"/>
              <w:right w:val="single" w:sz="4" w:space="0" w:color="auto"/>
            </w:tcBorders>
            <w:vAlign w:val="center"/>
          </w:tcPr>
          <w:p w14:paraId="539080E2"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Сауна</w:t>
            </w:r>
          </w:p>
        </w:tc>
        <w:tc>
          <w:tcPr>
            <w:tcW w:w="3085" w:type="dxa"/>
            <w:tcBorders>
              <w:top w:val="single" w:sz="4" w:space="0" w:color="auto"/>
              <w:left w:val="single" w:sz="4" w:space="0" w:color="auto"/>
              <w:bottom w:val="single" w:sz="4" w:space="0" w:color="auto"/>
              <w:right w:val="single" w:sz="4" w:space="0" w:color="auto"/>
            </w:tcBorders>
            <w:vAlign w:val="center"/>
          </w:tcPr>
          <w:p w14:paraId="69AD43A1" w14:textId="77777777" w:rsidR="005A454F" w:rsidRPr="0003376A" w:rsidRDefault="005A454F" w:rsidP="00BE395D">
            <w:pPr>
              <w:rPr>
                <w:rFonts w:ascii="Times New Roman" w:hAnsi="Times New Roman"/>
                <w:lang w:val="uk-UA"/>
              </w:rPr>
            </w:pPr>
            <w:r w:rsidRPr="0003376A">
              <w:rPr>
                <w:rFonts w:ascii="Times New Roman" w:hAnsi="Times New Roman"/>
                <w:lang w:val="uk-UA"/>
              </w:rPr>
              <w:t xml:space="preserve">Київ, Столичне шосе, </w:t>
            </w:r>
            <w:smartTag w:uri="urn:schemas-microsoft-com:office:smarttags" w:element="metricconverter">
              <w:smartTagPr>
                <w:attr w:name="ProductID" w:val="26 км"/>
              </w:smartTagPr>
              <w:r w:rsidRPr="0003376A">
                <w:rPr>
                  <w:rFonts w:ascii="Times New Roman" w:hAnsi="Times New Roman"/>
                  <w:lang w:val="uk-UA"/>
                </w:rPr>
                <w:t>26 км</w:t>
              </w:r>
            </w:smartTag>
            <w:r w:rsidRPr="0003376A">
              <w:rPr>
                <w:rFonts w:ascii="Times New Roman" w:hAnsi="Times New Roman"/>
                <w:lang w:val="uk-UA"/>
              </w:rPr>
              <w:t>, Тел.: (044) 230-71-13</w:t>
            </w:r>
          </w:p>
        </w:tc>
      </w:tr>
      <w:tr w:rsidR="005A454F" w:rsidRPr="00D76EC7" w14:paraId="4876832E"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55D9ED0A"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42.</w:t>
            </w:r>
          </w:p>
        </w:tc>
        <w:tc>
          <w:tcPr>
            <w:tcW w:w="3402" w:type="dxa"/>
            <w:tcBorders>
              <w:top w:val="single" w:sz="4" w:space="0" w:color="auto"/>
              <w:left w:val="single" w:sz="4" w:space="0" w:color="auto"/>
              <w:bottom w:val="single" w:sz="4" w:space="0" w:color="auto"/>
              <w:right w:val="single" w:sz="4" w:space="0" w:color="auto"/>
            </w:tcBorders>
            <w:vAlign w:val="center"/>
          </w:tcPr>
          <w:p w14:paraId="24677AF1"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 xml:space="preserve">ДЕЛЬФІН (сауна при басейні ТОВ Дельфін-В) </w:t>
            </w:r>
          </w:p>
        </w:tc>
        <w:tc>
          <w:tcPr>
            <w:tcW w:w="2126" w:type="dxa"/>
            <w:tcBorders>
              <w:top w:val="single" w:sz="4" w:space="0" w:color="auto"/>
              <w:left w:val="single" w:sz="4" w:space="0" w:color="auto"/>
              <w:bottom w:val="single" w:sz="4" w:space="0" w:color="auto"/>
              <w:right w:val="single" w:sz="4" w:space="0" w:color="auto"/>
            </w:tcBorders>
            <w:vAlign w:val="center"/>
          </w:tcPr>
          <w:p w14:paraId="30E42F04"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Сауна</w:t>
            </w:r>
          </w:p>
        </w:tc>
        <w:tc>
          <w:tcPr>
            <w:tcW w:w="3085" w:type="dxa"/>
            <w:tcBorders>
              <w:top w:val="single" w:sz="4" w:space="0" w:color="auto"/>
              <w:left w:val="single" w:sz="4" w:space="0" w:color="auto"/>
              <w:bottom w:val="single" w:sz="4" w:space="0" w:color="auto"/>
              <w:right w:val="single" w:sz="4" w:space="0" w:color="auto"/>
            </w:tcBorders>
            <w:vAlign w:val="center"/>
          </w:tcPr>
          <w:p w14:paraId="3CEC8086"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проспект Голосіївський 120-в</w:t>
            </w:r>
          </w:p>
          <w:p w14:paraId="580B66E0" w14:textId="77777777" w:rsidR="005A454F" w:rsidRPr="0003376A" w:rsidRDefault="005A454F" w:rsidP="00BE395D">
            <w:pPr>
              <w:rPr>
                <w:rFonts w:ascii="Times New Roman" w:hAnsi="Times New Roman"/>
                <w:lang w:val="uk-UA"/>
              </w:rPr>
            </w:pPr>
            <w:r w:rsidRPr="0003376A">
              <w:rPr>
                <w:rFonts w:ascii="Times New Roman" w:hAnsi="Times New Roman"/>
                <w:lang w:val="uk-UA"/>
              </w:rPr>
              <w:t>Тел.: (044) 258-32-56</w:t>
            </w:r>
          </w:p>
        </w:tc>
      </w:tr>
      <w:tr w:rsidR="005A454F" w:rsidRPr="0003376A" w14:paraId="6B94335A"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05935375"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43.</w:t>
            </w:r>
          </w:p>
        </w:tc>
        <w:tc>
          <w:tcPr>
            <w:tcW w:w="3402" w:type="dxa"/>
            <w:tcBorders>
              <w:top w:val="single" w:sz="4" w:space="0" w:color="auto"/>
              <w:left w:val="single" w:sz="4" w:space="0" w:color="auto"/>
              <w:bottom w:val="single" w:sz="4" w:space="0" w:color="auto"/>
              <w:right w:val="single" w:sz="4" w:space="0" w:color="auto"/>
            </w:tcBorders>
            <w:vAlign w:val="center"/>
          </w:tcPr>
          <w:p w14:paraId="7FF55783"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Сауна в Розгуляєво</w:t>
            </w:r>
          </w:p>
        </w:tc>
        <w:tc>
          <w:tcPr>
            <w:tcW w:w="2126" w:type="dxa"/>
            <w:tcBorders>
              <w:top w:val="single" w:sz="4" w:space="0" w:color="auto"/>
              <w:left w:val="single" w:sz="4" w:space="0" w:color="auto"/>
              <w:bottom w:val="single" w:sz="4" w:space="0" w:color="auto"/>
              <w:right w:val="single" w:sz="4" w:space="0" w:color="auto"/>
            </w:tcBorders>
            <w:vAlign w:val="center"/>
          </w:tcPr>
          <w:p w14:paraId="022B3CA5"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Сауна</w:t>
            </w:r>
          </w:p>
        </w:tc>
        <w:tc>
          <w:tcPr>
            <w:tcW w:w="3085" w:type="dxa"/>
            <w:tcBorders>
              <w:top w:val="single" w:sz="4" w:space="0" w:color="auto"/>
              <w:left w:val="single" w:sz="4" w:space="0" w:color="auto"/>
              <w:bottom w:val="single" w:sz="4" w:space="0" w:color="auto"/>
              <w:right w:val="single" w:sz="4" w:space="0" w:color="auto"/>
            </w:tcBorders>
            <w:vAlign w:val="center"/>
          </w:tcPr>
          <w:p w14:paraId="4FC249C0"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Столичне шосе 70, Телефон (044) 259-10-00.</w:t>
            </w:r>
          </w:p>
        </w:tc>
      </w:tr>
      <w:tr w:rsidR="005A454F" w:rsidRPr="0003376A" w14:paraId="262F1C0E"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2F82E40E"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44.</w:t>
            </w:r>
          </w:p>
        </w:tc>
        <w:tc>
          <w:tcPr>
            <w:tcW w:w="3402" w:type="dxa"/>
            <w:tcBorders>
              <w:top w:val="single" w:sz="4" w:space="0" w:color="auto"/>
              <w:left w:val="single" w:sz="4" w:space="0" w:color="auto"/>
              <w:bottom w:val="single" w:sz="4" w:space="0" w:color="auto"/>
              <w:right w:val="single" w:sz="4" w:space="0" w:color="auto"/>
            </w:tcBorders>
            <w:vAlign w:val="center"/>
          </w:tcPr>
          <w:p w14:paraId="4B73B757"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 xml:space="preserve">Сауна ПП Войтенко </w:t>
            </w:r>
          </w:p>
        </w:tc>
        <w:tc>
          <w:tcPr>
            <w:tcW w:w="2126" w:type="dxa"/>
            <w:tcBorders>
              <w:top w:val="single" w:sz="4" w:space="0" w:color="auto"/>
              <w:left w:val="single" w:sz="4" w:space="0" w:color="auto"/>
              <w:bottom w:val="single" w:sz="4" w:space="0" w:color="auto"/>
              <w:right w:val="single" w:sz="4" w:space="0" w:color="auto"/>
            </w:tcBorders>
            <w:vAlign w:val="center"/>
          </w:tcPr>
          <w:p w14:paraId="314D5EAC"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Сауна</w:t>
            </w:r>
          </w:p>
        </w:tc>
        <w:tc>
          <w:tcPr>
            <w:tcW w:w="3085" w:type="dxa"/>
            <w:tcBorders>
              <w:top w:val="single" w:sz="4" w:space="0" w:color="auto"/>
              <w:left w:val="single" w:sz="4" w:space="0" w:color="auto"/>
              <w:bottom w:val="single" w:sz="4" w:space="0" w:color="auto"/>
              <w:right w:val="single" w:sz="4" w:space="0" w:color="auto"/>
            </w:tcBorders>
            <w:vAlign w:val="center"/>
          </w:tcPr>
          <w:p w14:paraId="0035ACB4"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Васильківська вул. 28, Тел.: (044) 258-99-63</w:t>
            </w:r>
          </w:p>
        </w:tc>
      </w:tr>
      <w:tr w:rsidR="005A454F" w:rsidRPr="0003376A" w14:paraId="77661C3C"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7854146F"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45.</w:t>
            </w:r>
          </w:p>
        </w:tc>
        <w:tc>
          <w:tcPr>
            <w:tcW w:w="3402" w:type="dxa"/>
            <w:tcBorders>
              <w:top w:val="single" w:sz="4" w:space="0" w:color="auto"/>
              <w:left w:val="single" w:sz="4" w:space="0" w:color="auto"/>
              <w:bottom w:val="single" w:sz="4" w:space="0" w:color="auto"/>
              <w:right w:val="single" w:sz="4" w:space="0" w:color="auto"/>
            </w:tcBorders>
            <w:vAlign w:val="center"/>
          </w:tcPr>
          <w:p w14:paraId="4CA0DC43"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 xml:space="preserve">ПП </w:t>
            </w:r>
            <w:r w:rsidR="00AE5964">
              <w:rPr>
                <w:rFonts w:ascii="Times New Roman" w:hAnsi="Times New Roman"/>
                <w:lang w:val="uk-UA"/>
              </w:rPr>
              <w:t>«</w:t>
            </w:r>
            <w:r w:rsidRPr="0003376A">
              <w:rPr>
                <w:rFonts w:ascii="Times New Roman" w:hAnsi="Times New Roman"/>
                <w:lang w:val="uk-UA"/>
              </w:rPr>
              <w:t>НІК</w:t>
            </w:r>
            <w:r w:rsidR="00AE5964">
              <w:rPr>
                <w:rFonts w:ascii="Times New Roman" w:hAnsi="Times New Roman"/>
                <w:lang w:val="uk-UA"/>
              </w:rPr>
              <w:t>»</w:t>
            </w:r>
          </w:p>
        </w:tc>
        <w:tc>
          <w:tcPr>
            <w:tcW w:w="2126" w:type="dxa"/>
            <w:tcBorders>
              <w:top w:val="single" w:sz="4" w:space="0" w:color="auto"/>
              <w:left w:val="single" w:sz="4" w:space="0" w:color="auto"/>
              <w:bottom w:val="single" w:sz="4" w:space="0" w:color="auto"/>
              <w:right w:val="single" w:sz="4" w:space="0" w:color="auto"/>
            </w:tcBorders>
            <w:vAlign w:val="center"/>
          </w:tcPr>
          <w:p w14:paraId="522ECC95"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Хімчистка</w:t>
            </w:r>
          </w:p>
        </w:tc>
        <w:tc>
          <w:tcPr>
            <w:tcW w:w="3085" w:type="dxa"/>
            <w:tcBorders>
              <w:top w:val="single" w:sz="4" w:space="0" w:color="auto"/>
              <w:left w:val="single" w:sz="4" w:space="0" w:color="auto"/>
              <w:bottom w:val="single" w:sz="4" w:space="0" w:color="auto"/>
              <w:right w:val="single" w:sz="4" w:space="0" w:color="auto"/>
            </w:tcBorders>
            <w:vAlign w:val="center"/>
          </w:tcPr>
          <w:p w14:paraId="686B4C97"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проспект Академіка Глушкова, 10</w:t>
            </w:r>
          </w:p>
        </w:tc>
      </w:tr>
      <w:tr w:rsidR="005A454F" w:rsidRPr="0003376A" w14:paraId="6C1506F1"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235632C5"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46.</w:t>
            </w:r>
          </w:p>
        </w:tc>
        <w:tc>
          <w:tcPr>
            <w:tcW w:w="3402" w:type="dxa"/>
            <w:tcBorders>
              <w:top w:val="single" w:sz="4" w:space="0" w:color="auto"/>
              <w:left w:val="single" w:sz="4" w:space="0" w:color="auto"/>
              <w:bottom w:val="single" w:sz="4" w:space="0" w:color="auto"/>
              <w:right w:val="single" w:sz="4" w:space="0" w:color="auto"/>
            </w:tcBorders>
            <w:vAlign w:val="center"/>
          </w:tcPr>
          <w:p w14:paraId="3CE6648B"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ПП</w:t>
            </w:r>
            <w:r w:rsidR="00AE5964">
              <w:rPr>
                <w:rFonts w:ascii="Times New Roman" w:hAnsi="Times New Roman"/>
                <w:lang w:val="uk-UA"/>
              </w:rPr>
              <w:t>»</w:t>
            </w:r>
            <w:r w:rsidRPr="0003376A">
              <w:rPr>
                <w:rFonts w:ascii="Times New Roman" w:hAnsi="Times New Roman"/>
                <w:lang w:val="uk-UA"/>
              </w:rPr>
              <w:t>ЧИСТОСВІТ</w:t>
            </w:r>
            <w:r w:rsidR="00AE5964">
              <w:rPr>
                <w:rFonts w:ascii="Times New Roman" w:hAnsi="Times New Roman"/>
                <w:lang w:val="uk-UA"/>
              </w:rPr>
              <w:t>»</w:t>
            </w:r>
          </w:p>
        </w:tc>
        <w:tc>
          <w:tcPr>
            <w:tcW w:w="2126" w:type="dxa"/>
            <w:tcBorders>
              <w:top w:val="single" w:sz="4" w:space="0" w:color="auto"/>
              <w:left w:val="single" w:sz="4" w:space="0" w:color="auto"/>
              <w:bottom w:val="single" w:sz="4" w:space="0" w:color="auto"/>
              <w:right w:val="single" w:sz="4" w:space="0" w:color="auto"/>
            </w:tcBorders>
            <w:vAlign w:val="center"/>
          </w:tcPr>
          <w:p w14:paraId="6DABEC14"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Хімчистка</w:t>
            </w:r>
          </w:p>
        </w:tc>
        <w:tc>
          <w:tcPr>
            <w:tcW w:w="3085" w:type="dxa"/>
            <w:tcBorders>
              <w:top w:val="single" w:sz="4" w:space="0" w:color="auto"/>
              <w:left w:val="single" w:sz="4" w:space="0" w:color="auto"/>
              <w:bottom w:val="single" w:sz="4" w:space="0" w:color="auto"/>
              <w:right w:val="single" w:sz="4" w:space="0" w:color="auto"/>
            </w:tcBorders>
            <w:vAlign w:val="center"/>
          </w:tcPr>
          <w:p w14:paraId="778CB552"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вул. Теремківська, 12, кв. 27</w:t>
            </w:r>
          </w:p>
        </w:tc>
      </w:tr>
      <w:tr w:rsidR="005A454F" w:rsidRPr="0003376A" w14:paraId="4CB85D30"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7DB84B00"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47.</w:t>
            </w:r>
          </w:p>
        </w:tc>
        <w:tc>
          <w:tcPr>
            <w:tcW w:w="3402" w:type="dxa"/>
            <w:tcBorders>
              <w:top w:val="single" w:sz="4" w:space="0" w:color="auto"/>
              <w:left w:val="single" w:sz="4" w:space="0" w:color="auto"/>
              <w:bottom w:val="single" w:sz="4" w:space="0" w:color="auto"/>
              <w:right w:val="single" w:sz="4" w:space="0" w:color="auto"/>
            </w:tcBorders>
            <w:vAlign w:val="center"/>
          </w:tcPr>
          <w:p w14:paraId="22223E28"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 xml:space="preserve">ПП </w:t>
            </w:r>
            <w:r w:rsidR="00AE5964">
              <w:rPr>
                <w:rFonts w:ascii="Times New Roman" w:hAnsi="Times New Roman"/>
                <w:lang w:val="uk-UA"/>
              </w:rPr>
              <w:t>«</w:t>
            </w:r>
            <w:r w:rsidRPr="0003376A">
              <w:rPr>
                <w:rFonts w:ascii="Times New Roman" w:hAnsi="Times New Roman"/>
                <w:lang w:val="uk-UA"/>
              </w:rPr>
              <w:t>Комфорт</w:t>
            </w:r>
            <w:r w:rsidR="00AE5964">
              <w:rPr>
                <w:rFonts w:ascii="Times New Roman" w:hAnsi="Times New Roman"/>
                <w:lang w:val="uk-UA"/>
              </w:rPr>
              <w:t>»</w:t>
            </w:r>
          </w:p>
        </w:tc>
        <w:tc>
          <w:tcPr>
            <w:tcW w:w="2126" w:type="dxa"/>
            <w:tcBorders>
              <w:top w:val="single" w:sz="4" w:space="0" w:color="auto"/>
              <w:left w:val="single" w:sz="4" w:space="0" w:color="auto"/>
              <w:bottom w:val="single" w:sz="4" w:space="0" w:color="auto"/>
              <w:right w:val="single" w:sz="4" w:space="0" w:color="auto"/>
            </w:tcBorders>
            <w:vAlign w:val="center"/>
          </w:tcPr>
          <w:p w14:paraId="16B74173"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Хімчистка</w:t>
            </w:r>
          </w:p>
        </w:tc>
        <w:tc>
          <w:tcPr>
            <w:tcW w:w="3085" w:type="dxa"/>
            <w:tcBorders>
              <w:top w:val="single" w:sz="4" w:space="0" w:color="auto"/>
              <w:left w:val="single" w:sz="4" w:space="0" w:color="auto"/>
              <w:bottom w:val="single" w:sz="4" w:space="0" w:color="auto"/>
              <w:right w:val="single" w:sz="4" w:space="0" w:color="auto"/>
            </w:tcBorders>
            <w:vAlign w:val="center"/>
          </w:tcPr>
          <w:p w14:paraId="0F56A61B"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проспект Голосіївський 126/1</w:t>
            </w:r>
          </w:p>
          <w:p w14:paraId="0A2F1EAC" w14:textId="77777777" w:rsidR="005A454F" w:rsidRPr="0003376A" w:rsidRDefault="005A454F" w:rsidP="00BE395D">
            <w:pPr>
              <w:rPr>
                <w:rFonts w:ascii="Times New Roman" w:hAnsi="Times New Roman"/>
                <w:lang w:val="uk-UA"/>
              </w:rPr>
            </w:pPr>
            <w:r w:rsidRPr="0003376A">
              <w:rPr>
                <w:rFonts w:ascii="Times New Roman" w:hAnsi="Times New Roman"/>
                <w:lang w:val="uk-UA"/>
              </w:rPr>
              <w:t>Тел.: (044) 259-98-83</w:t>
            </w:r>
          </w:p>
        </w:tc>
      </w:tr>
      <w:tr w:rsidR="005A454F" w:rsidRPr="0003376A" w14:paraId="02F1C836"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57DBD6D3"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48.</w:t>
            </w:r>
          </w:p>
        </w:tc>
        <w:tc>
          <w:tcPr>
            <w:tcW w:w="3402" w:type="dxa"/>
            <w:tcBorders>
              <w:top w:val="single" w:sz="4" w:space="0" w:color="auto"/>
              <w:left w:val="single" w:sz="4" w:space="0" w:color="auto"/>
              <w:bottom w:val="single" w:sz="4" w:space="0" w:color="auto"/>
              <w:right w:val="single" w:sz="4" w:space="0" w:color="auto"/>
            </w:tcBorders>
            <w:vAlign w:val="center"/>
          </w:tcPr>
          <w:p w14:paraId="27CD3512"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Хімчистка Mister Well</w:t>
            </w:r>
          </w:p>
        </w:tc>
        <w:tc>
          <w:tcPr>
            <w:tcW w:w="2126" w:type="dxa"/>
            <w:tcBorders>
              <w:top w:val="single" w:sz="4" w:space="0" w:color="auto"/>
              <w:left w:val="single" w:sz="4" w:space="0" w:color="auto"/>
              <w:bottom w:val="single" w:sz="4" w:space="0" w:color="auto"/>
              <w:right w:val="single" w:sz="4" w:space="0" w:color="auto"/>
            </w:tcBorders>
            <w:vAlign w:val="center"/>
          </w:tcPr>
          <w:p w14:paraId="0679B3E8"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Хімчистка</w:t>
            </w:r>
          </w:p>
        </w:tc>
        <w:tc>
          <w:tcPr>
            <w:tcW w:w="3085" w:type="dxa"/>
            <w:tcBorders>
              <w:top w:val="single" w:sz="4" w:space="0" w:color="auto"/>
              <w:left w:val="single" w:sz="4" w:space="0" w:color="auto"/>
              <w:bottom w:val="single" w:sz="4" w:space="0" w:color="auto"/>
              <w:right w:val="single" w:sz="4" w:space="0" w:color="auto"/>
            </w:tcBorders>
            <w:vAlign w:val="center"/>
          </w:tcPr>
          <w:p w14:paraId="05F77FE3"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просп. Голосіївський, 93 Тел.: (044) 258-49-61</w:t>
            </w:r>
          </w:p>
        </w:tc>
      </w:tr>
      <w:tr w:rsidR="005A454F" w:rsidRPr="0003376A" w14:paraId="04CAC16B"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109A818F"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49.</w:t>
            </w:r>
          </w:p>
        </w:tc>
        <w:tc>
          <w:tcPr>
            <w:tcW w:w="3402" w:type="dxa"/>
            <w:tcBorders>
              <w:top w:val="single" w:sz="4" w:space="0" w:color="auto"/>
              <w:left w:val="single" w:sz="4" w:space="0" w:color="auto"/>
              <w:bottom w:val="single" w:sz="4" w:space="0" w:color="auto"/>
              <w:right w:val="single" w:sz="4" w:space="0" w:color="auto"/>
            </w:tcBorders>
            <w:vAlign w:val="center"/>
          </w:tcPr>
          <w:p w14:paraId="1268F870"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 xml:space="preserve">Хімчистка одягу Імперія чистоти </w:t>
            </w:r>
          </w:p>
        </w:tc>
        <w:tc>
          <w:tcPr>
            <w:tcW w:w="2126" w:type="dxa"/>
            <w:tcBorders>
              <w:top w:val="single" w:sz="4" w:space="0" w:color="auto"/>
              <w:left w:val="single" w:sz="4" w:space="0" w:color="auto"/>
              <w:bottom w:val="single" w:sz="4" w:space="0" w:color="auto"/>
              <w:right w:val="single" w:sz="4" w:space="0" w:color="auto"/>
            </w:tcBorders>
            <w:vAlign w:val="center"/>
          </w:tcPr>
          <w:p w14:paraId="600F8E9E"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Хімчистка</w:t>
            </w:r>
          </w:p>
        </w:tc>
        <w:tc>
          <w:tcPr>
            <w:tcW w:w="3085" w:type="dxa"/>
            <w:tcBorders>
              <w:top w:val="single" w:sz="4" w:space="0" w:color="auto"/>
              <w:left w:val="single" w:sz="4" w:space="0" w:color="auto"/>
              <w:bottom w:val="single" w:sz="4" w:space="0" w:color="auto"/>
              <w:right w:val="single" w:sz="4" w:space="0" w:color="auto"/>
            </w:tcBorders>
            <w:vAlign w:val="center"/>
          </w:tcPr>
          <w:p w14:paraId="4FDF2A80" w14:textId="77777777" w:rsidR="005A454F" w:rsidRPr="0003376A" w:rsidRDefault="005A454F" w:rsidP="00BE395D">
            <w:pPr>
              <w:rPr>
                <w:rFonts w:ascii="Times New Roman" w:hAnsi="Times New Roman"/>
                <w:lang w:val="uk-UA"/>
              </w:rPr>
            </w:pPr>
            <w:r w:rsidRPr="0003376A">
              <w:rPr>
                <w:rFonts w:ascii="Times New Roman" w:hAnsi="Times New Roman"/>
                <w:lang w:val="uk-UA"/>
              </w:rPr>
              <w:t xml:space="preserve">Київ, просп. Науки, 8, </w:t>
            </w:r>
          </w:p>
          <w:p w14:paraId="3F6E47F1" w14:textId="77777777" w:rsidR="005A454F" w:rsidRPr="0003376A" w:rsidRDefault="005A454F" w:rsidP="00BE395D">
            <w:pPr>
              <w:rPr>
                <w:rFonts w:ascii="Times New Roman" w:hAnsi="Times New Roman"/>
                <w:lang w:val="uk-UA"/>
              </w:rPr>
            </w:pPr>
            <w:r w:rsidRPr="0003376A">
              <w:rPr>
                <w:rFonts w:ascii="Times New Roman" w:hAnsi="Times New Roman"/>
                <w:lang w:val="uk-UA"/>
              </w:rPr>
              <w:t>Тел.: (044) 537-29-07</w:t>
            </w:r>
          </w:p>
        </w:tc>
      </w:tr>
      <w:tr w:rsidR="005A454F" w:rsidRPr="0003376A" w14:paraId="0A99F5CD"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716AE9AE"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50.</w:t>
            </w:r>
          </w:p>
        </w:tc>
        <w:tc>
          <w:tcPr>
            <w:tcW w:w="3402" w:type="dxa"/>
            <w:tcBorders>
              <w:top w:val="single" w:sz="4" w:space="0" w:color="auto"/>
              <w:left w:val="single" w:sz="4" w:space="0" w:color="auto"/>
              <w:bottom w:val="single" w:sz="4" w:space="0" w:color="auto"/>
              <w:right w:val="single" w:sz="4" w:space="0" w:color="auto"/>
            </w:tcBorders>
            <w:vAlign w:val="center"/>
          </w:tcPr>
          <w:p w14:paraId="2D93A0D0"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 xml:space="preserve">Хімчистка одягу </w:t>
            </w:r>
            <w:r w:rsidR="00AE5964">
              <w:rPr>
                <w:rFonts w:ascii="Times New Roman" w:hAnsi="Times New Roman"/>
                <w:lang w:val="uk-UA"/>
              </w:rPr>
              <w:t>«</w:t>
            </w:r>
            <w:r w:rsidRPr="0003376A">
              <w:rPr>
                <w:rFonts w:ascii="Times New Roman" w:hAnsi="Times New Roman"/>
                <w:lang w:val="uk-UA"/>
              </w:rPr>
              <w:t>Оксамит</w:t>
            </w:r>
            <w:r w:rsidR="00AE5964">
              <w:rPr>
                <w:rFonts w:ascii="Times New Roman" w:hAnsi="Times New Roman"/>
                <w:lang w:val="uk-UA"/>
              </w:rPr>
              <w:t>»</w:t>
            </w:r>
            <w:r w:rsidRPr="0003376A">
              <w:rPr>
                <w:rFonts w:ascii="Times New Roman" w:hAnsi="Times New Roman"/>
                <w:lang w:val="uk-UA"/>
              </w:rPr>
              <w:t xml:space="preserve"> </w:t>
            </w:r>
          </w:p>
        </w:tc>
        <w:tc>
          <w:tcPr>
            <w:tcW w:w="2126" w:type="dxa"/>
            <w:tcBorders>
              <w:top w:val="single" w:sz="4" w:space="0" w:color="auto"/>
              <w:left w:val="single" w:sz="4" w:space="0" w:color="auto"/>
              <w:bottom w:val="single" w:sz="4" w:space="0" w:color="auto"/>
              <w:right w:val="single" w:sz="4" w:space="0" w:color="auto"/>
            </w:tcBorders>
            <w:vAlign w:val="center"/>
          </w:tcPr>
          <w:p w14:paraId="138D14EC"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Хімчистка</w:t>
            </w:r>
          </w:p>
        </w:tc>
        <w:tc>
          <w:tcPr>
            <w:tcW w:w="3085" w:type="dxa"/>
            <w:tcBorders>
              <w:top w:val="single" w:sz="4" w:space="0" w:color="auto"/>
              <w:left w:val="single" w:sz="4" w:space="0" w:color="auto"/>
              <w:bottom w:val="single" w:sz="4" w:space="0" w:color="auto"/>
              <w:right w:val="single" w:sz="4" w:space="0" w:color="auto"/>
            </w:tcBorders>
            <w:vAlign w:val="center"/>
          </w:tcPr>
          <w:p w14:paraId="26684E8B"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просп. Науки, 35, Тел.: (044) 525-76-80</w:t>
            </w:r>
          </w:p>
        </w:tc>
      </w:tr>
      <w:tr w:rsidR="005A454F" w:rsidRPr="00D76EC7" w14:paraId="34166CD9" w14:textId="77777777" w:rsidTr="00933FDC">
        <w:tc>
          <w:tcPr>
            <w:tcW w:w="851" w:type="dxa"/>
            <w:tcBorders>
              <w:top w:val="single" w:sz="4" w:space="0" w:color="auto"/>
              <w:left w:val="single" w:sz="4" w:space="0" w:color="auto"/>
              <w:bottom w:val="single" w:sz="4" w:space="0" w:color="auto"/>
              <w:right w:val="single" w:sz="4" w:space="0" w:color="auto"/>
            </w:tcBorders>
            <w:vAlign w:val="center"/>
          </w:tcPr>
          <w:p w14:paraId="4F778201"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51.</w:t>
            </w:r>
          </w:p>
        </w:tc>
        <w:tc>
          <w:tcPr>
            <w:tcW w:w="3402" w:type="dxa"/>
            <w:tcBorders>
              <w:top w:val="single" w:sz="4" w:space="0" w:color="auto"/>
              <w:left w:val="single" w:sz="4" w:space="0" w:color="auto"/>
              <w:bottom w:val="single" w:sz="4" w:space="0" w:color="auto"/>
              <w:right w:val="single" w:sz="4" w:space="0" w:color="auto"/>
            </w:tcBorders>
            <w:vAlign w:val="center"/>
          </w:tcPr>
          <w:p w14:paraId="36C3339C"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 xml:space="preserve">Хімчистка одягу </w:t>
            </w:r>
            <w:r w:rsidR="00AE5964">
              <w:rPr>
                <w:rFonts w:ascii="Times New Roman" w:hAnsi="Times New Roman"/>
                <w:lang w:val="uk-UA"/>
              </w:rPr>
              <w:t>«</w:t>
            </w:r>
            <w:r w:rsidRPr="0003376A">
              <w:rPr>
                <w:rFonts w:ascii="Times New Roman" w:hAnsi="Times New Roman"/>
                <w:lang w:val="uk-UA"/>
              </w:rPr>
              <w:t>Сфера-93</w:t>
            </w:r>
            <w:r w:rsidR="00AE5964">
              <w:rPr>
                <w:rFonts w:ascii="Times New Roman" w:hAnsi="Times New Roman"/>
                <w:lang w:val="uk-UA"/>
              </w:rPr>
              <w:t>»</w:t>
            </w:r>
          </w:p>
        </w:tc>
        <w:tc>
          <w:tcPr>
            <w:tcW w:w="2126" w:type="dxa"/>
            <w:tcBorders>
              <w:top w:val="single" w:sz="4" w:space="0" w:color="auto"/>
              <w:left w:val="single" w:sz="4" w:space="0" w:color="auto"/>
              <w:bottom w:val="single" w:sz="4" w:space="0" w:color="auto"/>
              <w:right w:val="single" w:sz="4" w:space="0" w:color="auto"/>
            </w:tcBorders>
            <w:vAlign w:val="center"/>
          </w:tcPr>
          <w:p w14:paraId="799FB9F1"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Хімчистка</w:t>
            </w:r>
          </w:p>
        </w:tc>
        <w:tc>
          <w:tcPr>
            <w:tcW w:w="3085" w:type="dxa"/>
            <w:tcBorders>
              <w:top w:val="single" w:sz="4" w:space="0" w:color="auto"/>
              <w:left w:val="single" w:sz="4" w:space="0" w:color="auto"/>
              <w:bottom w:val="single" w:sz="4" w:space="0" w:color="auto"/>
              <w:right w:val="single" w:sz="4" w:space="0" w:color="auto"/>
            </w:tcBorders>
            <w:vAlign w:val="center"/>
          </w:tcPr>
          <w:p w14:paraId="7FAD3D52" w14:textId="77777777" w:rsidR="005A454F" w:rsidRPr="0003376A" w:rsidRDefault="005A454F" w:rsidP="00BE395D">
            <w:pPr>
              <w:rPr>
                <w:rFonts w:ascii="Times New Roman" w:hAnsi="Times New Roman"/>
                <w:lang w:val="uk-UA"/>
              </w:rPr>
            </w:pPr>
            <w:r w:rsidRPr="0003376A">
              <w:rPr>
                <w:rFonts w:ascii="Times New Roman" w:hAnsi="Times New Roman"/>
                <w:lang w:val="uk-UA"/>
              </w:rPr>
              <w:t>Київ, вул. Полковника Потєхіна, 2 Тел.: (044) 258-31-46, (044) 501-67-32</w:t>
            </w:r>
          </w:p>
        </w:tc>
      </w:tr>
    </w:tbl>
    <w:p w14:paraId="5B5A96A0" w14:textId="77777777" w:rsidR="005A454F" w:rsidRPr="0003376A" w:rsidRDefault="005A454F" w:rsidP="00BE395D">
      <w:pPr>
        <w:rPr>
          <w:rFonts w:ascii="Times New Roman" w:hAnsi="Times New Roman"/>
          <w:lang w:val="uk-UA"/>
        </w:rPr>
      </w:pPr>
    </w:p>
    <w:p w14:paraId="3D515124" w14:textId="77777777" w:rsidR="005A454F" w:rsidRPr="0003376A" w:rsidRDefault="005A454F" w:rsidP="00BE395D">
      <w:pPr>
        <w:ind w:firstLine="709"/>
        <w:jc w:val="both"/>
        <w:rPr>
          <w:rFonts w:ascii="Times New Roman" w:hAnsi="Times New Roman"/>
          <w:shd w:val="clear" w:color="auto" w:fill="FFFFFF"/>
          <w:lang w:val="uk-UA"/>
        </w:rPr>
      </w:pPr>
      <w:r w:rsidRPr="0003376A">
        <w:rPr>
          <w:rFonts w:ascii="Times New Roman" w:hAnsi="Times New Roman"/>
          <w:shd w:val="clear" w:color="auto" w:fill="FFFFFF"/>
          <w:lang w:val="uk-UA"/>
        </w:rPr>
        <w:lastRenderedPageBreak/>
        <w:t>На території Святошинського району м. Києва розташовано 466 магазинів, 873 підприємств побутового обслуговування, 272 ресторани, кафе та їдальні, 18 ринків та торгівельних майданчиків (табл. 1.3.</w:t>
      </w:r>
      <w:r w:rsidR="00F83499" w:rsidRPr="0003376A">
        <w:rPr>
          <w:rFonts w:ascii="Times New Roman" w:hAnsi="Times New Roman"/>
          <w:shd w:val="clear" w:color="auto" w:fill="FFFFFF"/>
          <w:lang w:val="uk-UA"/>
        </w:rPr>
        <w:t>9</w:t>
      </w:r>
      <w:r w:rsidRPr="0003376A">
        <w:rPr>
          <w:rFonts w:ascii="Times New Roman" w:hAnsi="Times New Roman"/>
          <w:shd w:val="clear" w:color="auto" w:fill="FFFFFF"/>
          <w:lang w:val="uk-UA"/>
        </w:rPr>
        <w:t>). До послуг гостей готелі європейського рівня. У районі функціонують санаторій для ветеранів війни та праці, геріатричний пансіонат для пенсіонерів.</w:t>
      </w:r>
    </w:p>
    <w:p w14:paraId="73A2A3D2" w14:textId="77777777" w:rsidR="007447B7" w:rsidRPr="0003376A" w:rsidRDefault="007447B7" w:rsidP="00BE395D">
      <w:pPr>
        <w:ind w:firstLine="709"/>
        <w:jc w:val="both"/>
        <w:rPr>
          <w:rFonts w:ascii="Times New Roman" w:hAnsi="Times New Roman"/>
          <w:shd w:val="clear" w:color="auto" w:fill="FFFFFF"/>
          <w:lang w:val="uk-UA"/>
        </w:rPr>
      </w:pPr>
    </w:p>
    <w:p w14:paraId="4173B603" w14:textId="77777777" w:rsidR="007447B7" w:rsidRPr="0003376A" w:rsidRDefault="007447B7" w:rsidP="00BE395D">
      <w:pPr>
        <w:ind w:firstLine="709"/>
        <w:jc w:val="both"/>
        <w:rPr>
          <w:rFonts w:ascii="Times New Roman" w:hAnsi="Times New Roman"/>
          <w:shd w:val="clear" w:color="auto" w:fill="FFFFFF"/>
          <w:lang w:val="uk-UA"/>
        </w:rPr>
      </w:pPr>
    </w:p>
    <w:p w14:paraId="0F1A5B59" w14:textId="77777777" w:rsidR="005A454F" w:rsidRPr="0003376A" w:rsidRDefault="005A454F" w:rsidP="00BE395D">
      <w:pPr>
        <w:jc w:val="right"/>
        <w:rPr>
          <w:rFonts w:ascii="Times New Roman" w:hAnsi="Times New Roman"/>
          <w:shd w:val="clear" w:color="auto" w:fill="FFFFFF"/>
          <w:lang w:val="uk-UA"/>
        </w:rPr>
      </w:pPr>
      <w:r w:rsidRPr="0003376A">
        <w:rPr>
          <w:rFonts w:ascii="Times New Roman" w:hAnsi="Times New Roman"/>
          <w:shd w:val="clear" w:color="auto" w:fill="FFFFFF"/>
          <w:lang w:val="uk-UA"/>
        </w:rPr>
        <w:t>Таблиця 1.3.</w:t>
      </w:r>
      <w:r w:rsidR="00F83499" w:rsidRPr="0003376A">
        <w:rPr>
          <w:rFonts w:ascii="Times New Roman" w:hAnsi="Times New Roman"/>
          <w:shd w:val="clear" w:color="auto" w:fill="FFFFFF"/>
          <w:lang w:val="uk-UA"/>
        </w:rPr>
        <w:t>9</w:t>
      </w:r>
      <w:r w:rsidRPr="0003376A">
        <w:rPr>
          <w:rFonts w:ascii="Times New Roman" w:hAnsi="Times New Roman"/>
          <w:shd w:val="clear" w:color="auto" w:fill="FFFFFF"/>
          <w:lang w:val="uk-UA"/>
        </w:rPr>
        <w:t xml:space="preserve"> </w:t>
      </w:r>
    </w:p>
    <w:p w14:paraId="012F1909" w14:textId="77777777" w:rsidR="005A454F" w:rsidRPr="0003376A" w:rsidRDefault="005A454F" w:rsidP="00BE395D">
      <w:pPr>
        <w:jc w:val="center"/>
        <w:rPr>
          <w:rFonts w:ascii="Times New Roman" w:hAnsi="Times New Roman"/>
          <w:shd w:val="clear" w:color="auto" w:fill="FFFFFF"/>
          <w:lang w:val="uk-UA"/>
        </w:rPr>
      </w:pPr>
      <w:r w:rsidRPr="0003376A">
        <w:rPr>
          <w:rFonts w:ascii="Times New Roman" w:hAnsi="Times New Roman"/>
          <w:shd w:val="clear" w:color="auto" w:fill="FFFFFF"/>
          <w:lang w:val="uk-UA"/>
        </w:rPr>
        <w:t>Перелік основних об’єктів побутового обслуговування та громадського харчування Святошинського району на території,</w:t>
      </w:r>
      <w:r w:rsidR="001E350F" w:rsidRPr="0003376A">
        <w:rPr>
          <w:rFonts w:ascii="Times New Roman" w:hAnsi="Times New Roman"/>
          <w:shd w:val="clear" w:color="auto" w:fill="FFFFFF"/>
          <w:lang w:val="uk-UA"/>
        </w:rPr>
        <w:t xml:space="preserve"> </w:t>
      </w:r>
      <w:r w:rsidRPr="0003376A">
        <w:rPr>
          <w:rFonts w:ascii="Times New Roman" w:hAnsi="Times New Roman"/>
          <w:shd w:val="clear" w:color="auto" w:fill="FFFFFF"/>
          <w:lang w:val="uk-UA"/>
        </w:rPr>
        <w:t xml:space="preserve">що прилягають до </w:t>
      </w:r>
      <w:r w:rsidR="001E350F" w:rsidRPr="0003376A">
        <w:rPr>
          <w:rFonts w:ascii="Times New Roman" w:hAnsi="Times New Roman"/>
          <w:shd w:val="clear" w:color="auto" w:fill="FFFFFF"/>
          <w:lang w:val="uk-UA"/>
        </w:rPr>
        <w:t>Парку</w:t>
      </w:r>
    </w:p>
    <w:tbl>
      <w:tblPr>
        <w:tblW w:w="9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851"/>
        <w:gridCol w:w="2333"/>
        <w:gridCol w:w="1920"/>
        <w:gridCol w:w="1701"/>
        <w:gridCol w:w="2233"/>
      </w:tblGrid>
      <w:tr w:rsidR="005A454F" w:rsidRPr="0003376A" w14:paraId="263B6966"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06E02E7D" w14:textId="77777777" w:rsidR="005A454F" w:rsidRPr="0003376A" w:rsidRDefault="005A454F" w:rsidP="00BE395D">
            <w:pPr>
              <w:jc w:val="center"/>
              <w:rPr>
                <w:rFonts w:ascii="Times New Roman" w:eastAsia="Times New Roman" w:hAnsi="Times New Roman"/>
                <w:lang w:val="uk-UA"/>
              </w:rPr>
            </w:pPr>
            <w:r w:rsidRPr="0003376A">
              <w:rPr>
                <w:rFonts w:ascii="Times New Roman" w:eastAsia="Times New Roman" w:hAnsi="Times New Roman"/>
                <w:color w:val="000000"/>
                <w:lang w:val="uk-UA" w:eastAsia="ru-RU"/>
              </w:rPr>
              <w:t xml:space="preserve">№ </w:t>
            </w:r>
            <w:r w:rsidR="00BF0D8D">
              <w:rPr>
                <w:rFonts w:ascii="Times New Roman" w:eastAsia="Times New Roman" w:hAnsi="Times New Roman"/>
                <w:color w:val="000000"/>
                <w:lang w:val="uk-UA" w:eastAsia="ru-RU"/>
              </w:rPr>
              <w:t>з/з</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1641813" w14:textId="77777777" w:rsidR="005A454F" w:rsidRPr="0003376A" w:rsidRDefault="005A454F" w:rsidP="00BE395D">
            <w:pPr>
              <w:jc w:val="center"/>
              <w:rPr>
                <w:rFonts w:ascii="Times New Roman" w:eastAsia="Times New Roman" w:hAnsi="Times New Roman"/>
                <w:lang w:val="uk-UA"/>
              </w:rPr>
            </w:pPr>
            <w:r w:rsidRPr="0003376A">
              <w:rPr>
                <w:rFonts w:ascii="Times New Roman" w:eastAsia="Times New Roman" w:hAnsi="Times New Roman"/>
                <w:color w:val="000000"/>
                <w:lang w:val="uk-UA" w:eastAsia="ru-RU"/>
              </w:rPr>
              <w:t>Тип</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7FC6BC0" w14:textId="77777777" w:rsidR="005A454F" w:rsidRPr="0003376A" w:rsidRDefault="005A454F" w:rsidP="00BE395D">
            <w:pPr>
              <w:jc w:val="center"/>
              <w:rPr>
                <w:rFonts w:ascii="Times New Roman" w:eastAsia="Times New Roman" w:hAnsi="Times New Roman"/>
                <w:lang w:val="uk-UA"/>
              </w:rPr>
            </w:pPr>
            <w:r w:rsidRPr="0003376A">
              <w:rPr>
                <w:rFonts w:ascii="Times New Roman" w:eastAsia="Times New Roman" w:hAnsi="Times New Roman"/>
                <w:color w:val="000000"/>
                <w:lang w:val="uk-UA" w:eastAsia="ru-RU"/>
              </w:rPr>
              <w:t>Назва</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09BE9AFE" w14:textId="77777777" w:rsidR="005A454F" w:rsidRPr="0003376A" w:rsidRDefault="005A454F" w:rsidP="00BE395D">
            <w:pPr>
              <w:jc w:val="center"/>
              <w:rPr>
                <w:rFonts w:ascii="Times New Roman" w:eastAsia="Times New Roman" w:hAnsi="Times New Roman"/>
                <w:lang w:val="uk-UA"/>
              </w:rPr>
            </w:pPr>
            <w:r w:rsidRPr="0003376A">
              <w:rPr>
                <w:rFonts w:ascii="Times New Roman" w:eastAsia="Times New Roman" w:hAnsi="Times New Roman"/>
                <w:color w:val="000000"/>
                <w:lang w:val="uk-UA" w:eastAsia="ru-RU"/>
              </w:rPr>
              <w:t>Адреса об’єкту торгівлі</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04CA783" w14:textId="77777777" w:rsidR="005A454F" w:rsidRPr="0003376A" w:rsidRDefault="005A454F" w:rsidP="00BE395D">
            <w:pPr>
              <w:jc w:val="center"/>
              <w:rPr>
                <w:rFonts w:ascii="Times New Roman" w:eastAsia="Times New Roman" w:hAnsi="Times New Roman"/>
                <w:lang w:val="uk-UA"/>
              </w:rPr>
            </w:pPr>
            <w:r w:rsidRPr="0003376A">
              <w:rPr>
                <w:rFonts w:ascii="Times New Roman" w:eastAsia="Times New Roman" w:hAnsi="Times New Roman"/>
                <w:color w:val="000000"/>
                <w:lang w:val="uk-UA" w:eastAsia="ru-RU"/>
              </w:rPr>
              <w:t>Тип підприємства</w:t>
            </w:r>
          </w:p>
        </w:tc>
        <w:tc>
          <w:tcPr>
            <w:tcW w:w="2233" w:type="dxa"/>
            <w:tcBorders>
              <w:top w:val="single" w:sz="4" w:space="0" w:color="auto"/>
              <w:left w:val="single" w:sz="4" w:space="0" w:color="auto"/>
              <w:bottom w:val="single" w:sz="4" w:space="0" w:color="auto"/>
              <w:right w:val="single" w:sz="4" w:space="0" w:color="auto"/>
            </w:tcBorders>
            <w:shd w:val="clear" w:color="auto" w:fill="auto"/>
          </w:tcPr>
          <w:p w14:paraId="47C330FE" w14:textId="77777777" w:rsidR="005A454F" w:rsidRPr="0003376A" w:rsidRDefault="005A454F" w:rsidP="00BE395D">
            <w:pPr>
              <w:jc w:val="center"/>
              <w:rPr>
                <w:rFonts w:ascii="Times New Roman" w:eastAsia="Times New Roman" w:hAnsi="Times New Roman"/>
                <w:lang w:val="uk-UA"/>
              </w:rPr>
            </w:pPr>
            <w:r w:rsidRPr="0003376A">
              <w:rPr>
                <w:rFonts w:ascii="Times New Roman" w:eastAsia="Times New Roman" w:hAnsi="Times New Roman"/>
                <w:color w:val="000000"/>
                <w:lang w:val="uk-UA" w:eastAsia="ru-RU"/>
              </w:rPr>
              <w:t>Спеціалізація</w:t>
            </w:r>
          </w:p>
        </w:tc>
      </w:tr>
      <w:tr w:rsidR="005A454F" w:rsidRPr="00D76EC7" w14:paraId="519B5119"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504741D3"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8B51856"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ПП</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36738F88"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Ніщіменко Вадим Петрович</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0A562AA7"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Бахмацька,1</w:t>
            </w:r>
            <w:r w:rsidR="00BF0D8D">
              <w:rPr>
                <w:rFonts w:ascii="Times New Roman" w:eastAsia="Times New Roman" w:hAnsi="Times New Roman"/>
                <w:color w:val="000000"/>
                <w:lang w:val="uk-UA" w:eastAsia="ru-RU"/>
              </w:rPr>
              <w:t xml:space="preserve"> </w:t>
            </w:r>
            <w:r w:rsidRPr="0003376A">
              <w:rPr>
                <w:rFonts w:ascii="Times New Roman" w:eastAsia="Times New Roman" w:hAnsi="Times New Roman"/>
                <w:color w:val="000000"/>
                <w:lang w:val="uk-UA"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6AEFEC5"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магазин</w:t>
            </w:r>
          </w:p>
        </w:tc>
        <w:tc>
          <w:tcPr>
            <w:tcW w:w="2233" w:type="dxa"/>
            <w:tcBorders>
              <w:top w:val="single" w:sz="4" w:space="0" w:color="auto"/>
              <w:left w:val="single" w:sz="4" w:space="0" w:color="auto"/>
              <w:bottom w:val="single" w:sz="4" w:space="0" w:color="auto"/>
              <w:right w:val="single" w:sz="4" w:space="0" w:color="auto"/>
            </w:tcBorders>
            <w:shd w:val="clear" w:color="auto" w:fill="auto"/>
          </w:tcPr>
          <w:p w14:paraId="22708497" w14:textId="77777777" w:rsidR="005A454F" w:rsidRPr="0003376A" w:rsidRDefault="005A454F" w:rsidP="00BE395D">
            <w:pPr>
              <w:jc w:val="both"/>
              <w:rPr>
                <w:rFonts w:ascii="Times New Roman" w:eastAsia="Times New Roman" w:hAnsi="Times New Roman"/>
                <w:lang w:val="uk-UA"/>
              </w:rPr>
            </w:pPr>
            <w:r w:rsidRPr="0003376A">
              <w:rPr>
                <w:rFonts w:ascii="Times New Roman" w:eastAsia="Times New Roman" w:hAnsi="Times New Roman"/>
                <w:color w:val="000000"/>
                <w:lang w:val="uk-UA" w:eastAsia="ru-RU"/>
              </w:rPr>
              <w:t>продовольчі товари алкогольні та тютюнові вироби</w:t>
            </w:r>
          </w:p>
        </w:tc>
      </w:tr>
      <w:tr w:rsidR="005A454F" w:rsidRPr="00D76EC7" w14:paraId="0CAC3F41"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4E83076B"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3C07DD3"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ТОВ</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AA7B4FC"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Дільмар</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6ED6FD43"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Берковецька,</w:t>
            </w:r>
            <w:r w:rsidR="00BF0D8D">
              <w:rPr>
                <w:rFonts w:ascii="Times New Roman" w:eastAsia="Times New Roman" w:hAnsi="Times New Roman"/>
                <w:color w:val="000000"/>
                <w:lang w:val="uk-UA" w:eastAsia="ru-RU"/>
              </w:rPr>
              <w:t xml:space="preserve"> </w:t>
            </w:r>
            <w:r w:rsidRPr="0003376A">
              <w:rPr>
                <w:rFonts w:ascii="Times New Roman" w:eastAsia="Times New Roman" w:hAnsi="Times New Roman"/>
                <w:color w:val="000000"/>
                <w:lang w:val="uk-UA" w:eastAsia="ru-RU"/>
              </w:rPr>
              <w:t>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8BEEBC0"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магазин</w:t>
            </w:r>
          </w:p>
        </w:tc>
        <w:tc>
          <w:tcPr>
            <w:tcW w:w="2233" w:type="dxa"/>
            <w:tcBorders>
              <w:top w:val="single" w:sz="4" w:space="0" w:color="auto"/>
              <w:left w:val="single" w:sz="4" w:space="0" w:color="auto"/>
              <w:bottom w:val="single" w:sz="4" w:space="0" w:color="auto"/>
              <w:right w:val="single" w:sz="4" w:space="0" w:color="auto"/>
            </w:tcBorders>
            <w:shd w:val="clear" w:color="auto" w:fill="auto"/>
          </w:tcPr>
          <w:p w14:paraId="5F66FAB1"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продукти харчування з реалізацією алкогольних та тютюнових виробів</w:t>
            </w:r>
          </w:p>
        </w:tc>
      </w:tr>
      <w:tr w:rsidR="005A454F" w:rsidRPr="00D76EC7" w14:paraId="2D437BC6"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47036A1E"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90AE201"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СГ</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618D29C9"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Вакуленчик Н.І.</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7F88F3A9"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Булаховського,</w:t>
            </w:r>
            <w:r w:rsidR="00BF0D8D">
              <w:rPr>
                <w:rFonts w:ascii="Times New Roman" w:eastAsia="Times New Roman" w:hAnsi="Times New Roman"/>
                <w:color w:val="000000"/>
                <w:lang w:val="uk-UA" w:eastAsia="ru-RU"/>
              </w:rPr>
              <w:t xml:space="preserve"> </w:t>
            </w:r>
            <w:r w:rsidRPr="0003376A">
              <w:rPr>
                <w:rFonts w:ascii="Times New Roman" w:eastAsia="Times New Roman" w:hAnsi="Times New Roman"/>
                <w:color w:val="000000"/>
                <w:lang w:val="uk-UA" w:eastAsia="ru-RU"/>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3F88CF6"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магазин</w:t>
            </w:r>
          </w:p>
        </w:tc>
        <w:tc>
          <w:tcPr>
            <w:tcW w:w="2233" w:type="dxa"/>
            <w:tcBorders>
              <w:top w:val="single" w:sz="4" w:space="0" w:color="auto"/>
              <w:left w:val="single" w:sz="4" w:space="0" w:color="auto"/>
              <w:bottom w:val="single" w:sz="4" w:space="0" w:color="auto"/>
              <w:right w:val="single" w:sz="4" w:space="0" w:color="auto"/>
            </w:tcBorders>
            <w:shd w:val="clear" w:color="auto" w:fill="auto"/>
          </w:tcPr>
          <w:p w14:paraId="314488DE"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продукти харчування з реалізацією алкогольних та тютюнових виробів</w:t>
            </w:r>
          </w:p>
        </w:tc>
      </w:tr>
      <w:tr w:rsidR="005A454F" w:rsidRPr="00D76EC7" w14:paraId="3CB930A8"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10F02D94"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91147A7"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ПП</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6F6B70B"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Оріал</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51D917FB"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Булаховського,</w:t>
            </w:r>
            <w:r w:rsidR="00BF0D8D">
              <w:rPr>
                <w:rFonts w:ascii="Times New Roman" w:eastAsia="Times New Roman" w:hAnsi="Times New Roman"/>
                <w:color w:val="000000"/>
                <w:lang w:val="uk-UA" w:eastAsia="ru-RU"/>
              </w:rPr>
              <w:t xml:space="preserve"> </w:t>
            </w:r>
            <w:r w:rsidRPr="0003376A">
              <w:rPr>
                <w:rFonts w:ascii="Times New Roman" w:eastAsia="Times New Roman" w:hAnsi="Times New Roman"/>
                <w:color w:val="000000"/>
                <w:lang w:val="uk-UA" w:eastAsia="ru-RU"/>
              </w:rPr>
              <w:t>5-Б</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079E31C"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магазин з кафетерієм</w:t>
            </w:r>
          </w:p>
        </w:tc>
        <w:tc>
          <w:tcPr>
            <w:tcW w:w="2233" w:type="dxa"/>
            <w:tcBorders>
              <w:top w:val="single" w:sz="4" w:space="0" w:color="auto"/>
              <w:left w:val="single" w:sz="4" w:space="0" w:color="auto"/>
              <w:bottom w:val="single" w:sz="4" w:space="0" w:color="auto"/>
              <w:right w:val="single" w:sz="4" w:space="0" w:color="auto"/>
            </w:tcBorders>
            <w:shd w:val="clear" w:color="auto" w:fill="auto"/>
          </w:tcPr>
          <w:p w14:paraId="2F0A645E"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продукти харчування з реалізацією алкогольних та тютюнових виробів</w:t>
            </w:r>
          </w:p>
        </w:tc>
      </w:tr>
      <w:tr w:rsidR="005A454F" w:rsidRPr="0003376A" w14:paraId="5ED18DFF"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278C73F3"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248FFBA"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ПП</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587633A"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Понуда Василь Васильович.</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45F68E0C"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Житомирське шосе, 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EB4445E"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магазин</w:t>
            </w:r>
          </w:p>
        </w:tc>
        <w:tc>
          <w:tcPr>
            <w:tcW w:w="2233" w:type="dxa"/>
            <w:tcBorders>
              <w:top w:val="single" w:sz="4" w:space="0" w:color="auto"/>
              <w:left w:val="single" w:sz="4" w:space="0" w:color="auto"/>
              <w:bottom w:val="single" w:sz="4" w:space="0" w:color="auto"/>
              <w:right w:val="single" w:sz="4" w:space="0" w:color="auto"/>
            </w:tcBorders>
            <w:shd w:val="clear" w:color="auto" w:fill="auto"/>
          </w:tcPr>
          <w:p w14:paraId="04AF941B"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продукти харчування</w:t>
            </w:r>
          </w:p>
        </w:tc>
      </w:tr>
      <w:tr w:rsidR="005A454F" w:rsidRPr="0003376A" w14:paraId="0F372158"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284166B3"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00DAC8D"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ПП</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7A1A105"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Рибаченко Н.І</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6EAB2A22"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Палладіна,</w:t>
            </w:r>
            <w:r w:rsidR="00BF0D8D">
              <w:rPr>
                <w:rFonts w:ascii="Times New Roman" w:eastAsia="Times New Roman" w:hAnsi="Times New Roman"/>
                <w:color w:val="000000"/>
                <w:lang w:val="uk-UA" w:eastAsia="ru-RU"/>
              </w:rPr>
              <w:t xml:space="preserve"> </w:t>
            </w:r>
            <w:r w:rsidRPr="0003376A">
              <w:rPr>
                <w:rFonts w:ascii="Times New Roman" w:eastAsia="Times New Roman" w:hAnsi="Times New Roman"/>
                <w:color w:val="000000"/>
                <w:lang w:val="uk-UA" w:eastAsia="ru-RU"/>
              </w:rPr>
              <w:t>33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77C5B14"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магазин</w:t>
            </w:r>
          </w:p>
        </w:tc>
        <w:tc>
          <w:tcPr>
            <w:tcW w:w="2233" w:type="dxa"/>
            <w:tcBorders>
              <w:top w:val="single" w:sz="4" w:space="0" w:color="auto"/>
              <w:left w:val="single" w:sz="4" w:space="0" w:color="auto"/>
              <w:bottom w:val="single" w:sz="4" w:space="0" w:color="auto"/>
              <w:right w:val="single" w:sz="4" w:space="0" w:color="auto"/>
            </w:tcBorders>
            <w:shd w:val="clear" w:color="auto" w:fill="auto"/>
          </w:tcPr>
          <w:p w14:paraId="38BEEA81"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продукти харчування</w:t>
            </w:r>
          </w:p>
        </w:tc>
      </w:tr>
      <w:tr w:rsidR="005A454F" w:rsidRPr="00D76EC7" w14:paraId="33F13EF0"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5106F593"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307E29E"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ТОВ</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308D958D"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Маріам</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42AF0702"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Палладіна,</w:t>
            </w:r>
            <w:r w:rsidR="00BF0D8D">
              <w:rPr>
                <w:rFonts w:ascii="Times New Roman" w:eastAsia="Times New Roman" w:hAnsi="Times New Roman"/>
                <w:color w:val="000000"/>
                <w:lang w:val="uk-UA" w:eastAsia="ru-RU"/>
              </w:rPr>
              <w:t xml:space="preserve"> </w:t>
            </w:r>
            <w:r w:rsidRPr="0003376A">
              <w:rPr>
                <w:rFonts w:ascii="Times New Roman" w:eastAsia="Times New Roman" w:hAnsi="Times New Roman"/>
                <w:color w:val="000000"/>
                <w:lang w:val="uk-UA" w:eastAsia="ru-RU"/>
              </w:rPr>
              <w:t>37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FACA7D3"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магазин</w:t>
            </w:r>
          </w:p>
        </w:tc>
        <w:tc>
          <w:tcPr>
            <w:tcW w:w="2233" w:type="dxa"/>
            <w:tcBorders>
              <w:top w:val="single" w:sz="4" w:space="0" w:color="auto"/>
              <w:left w:val="single" w:sz="4" w:space="0" w:color="auto"/>
              <w:bottom w:val="single" w:sz="4" w:space="0" w:color="auto"/>
              <w:right w:val="single" w:sz="4" w:space="0" w:color="auto"/>
            </w:tcBorders>
            <w:shd w:val="clear" w:color="auto" w:fill="auto"/>
          </w:tcPr>
          <w:p w14:paraId="2DAF2A29"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продукти харчування з реалізацією алкогольних виробів</w:t>
            </w:r>
          </w:p>
        </w:tc>
      </w:tr>
      <w:tr w:rsidR="005A454F" w:rsidRPr="00D76EC7" w14:paraId="003C4AAD"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49084113"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8</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CB53F1B"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ТОВ</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3042DA68"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Лаута</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0FC19B54"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Перемоги,</w:t>
            </w:r>
            <w:r w:rsidR="00BF0D8D">
              <w:rPr>
                <w:rFonts w:ascii="Times New Roman" w:eastAsia="Times New Roman" w:hAnsi="Times New Roman"/>
                <w:color w:val="000000"/>
                <w:lang w:val="uk-UA" w:eastAsia="ru-RU"/>
              </w:rPr>
              <w:t xml:space="preserve"> </w:t>
            </w:r>
            <w:r w:rsidRPr="0003376A">
              <w:rPr>
                <w:rFonts w:ascii="Times New Roman" w:eastAsia="Times New Roman" w:hAnsi="Times New Roman"/>
                <w:color w:val="000000"/>
                <w:lang w:val="uk-UA" w:eastAsia="ru-RU"/>
              </w:rPr>
              <w:t>142-А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170AD4D"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магазин</w:t>
            </w:r>
          </w:p>
        </w:tc>
        <w:tc>
          <w:tcPr>
            <w:tcW w:w="2233" w:type="dxa"/>
            <w:tcBorders>
              <w:top w:val="single" w:sz="4" w:space="0" w:color="auto"/>
              <w:left w:val="single" w:sz="4" w:space="0" w:color="auto"/>
              <w:bottom w:val="single" w:sz="4" w:space="0" w:color="auto"/>
              <w:right w:val="single" w:sz="4" w:space="0" w:color="auto"/>
            </w:tcBorders>
            <w:shd w:val="clear" w:color="auto" w:fill="auto"/>
          </w:tcPr>
          <w:p w14:paraId="2AB516E6"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продукти харчування з реалізацією алкогольних та тютюнових виробів</w:t>
            </w:r>
          </w:p>
        </w:tc>
      </w:tr>
      <w:tr w:rsidR="005A454F" w:rsidRPr="00D76EC7" w14:paraId="5AA8D462"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24098F83"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DD36511"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ТОВ</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1D9022F"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Ластівка</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0D35AA15"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Перемоги,</w:t>
            </w:r>
            <w:r w:rsidR="00BF0D8D">
              <w:rPr>
                <w:rFonts w:ascii="Times New Roman" w:eastAsia="Times New Roman" w:hAnsi="Times New Roman"/>
                <w:color w:val="000000"/>
                <w:lang w:val="uk-UA" w:eastAsia="ru-RU"/>
              </w:rPr>
              <w:t xml:space="preserve"> </w:t>
            </w:r>
            <w:r w:rsidRPr="0003376A">
              <w:rPr>
                <w:rFonts w:ascii="Times New Roman" w:eastAsia="Times New Roman" w:hAnsi="Times New Roman"/>
                <w:color w:val="000000"/>
                <w:lang w:val="uk-UA" w:eastAsia="ru-RU"/>
              </w:rPr>
              <w:t>148/1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ECA9569"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магазин</w:t>
            </w:r>
          </w:p>
        </w:tc>
        <w:tc>
          <w:tcPr>
            <w:tcW w:w="2233" w:type="dxa"/>
            <w:tcBorders>
              <w:top w:val="single" w:sz="4" w:space="0" w:color="auto"/>
              <w:left w:val="single" w:sz="4" w:space="0" w:color="auto"/>
              <w:bottom w:val="single" w:sz="4" w:space="0" w:color="auto"/>
              <w:right w:val="single" w:sz="4" w:space="0" w:color="auto"/>
            </w:tcBorders>
            <w:shd w:val="clear" w:color="auto" w:fill="auto"/>
          </w:tcPr>
          <w:p w14:paraId="1CD2B650"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продукти харчування з реалізацією алкогольних та тютюнових виробів</w:t>
            </w:r>
          </w:p>
        </w:tc>
      </w:tr>
      <w:tr w:rsidR="005A454F" w:rsidRPr="00D76EC7" w14:paraId="1F4C64BB"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19E88BB8"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10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944DCB3"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ТОВ</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31D3841D"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 xml:space="preserve">Фоззі </w:t>
            </w:r>
            <w:r w:rsidR="00CE4B8F" w:rsidRPr="0003376A">
              <w:rPr>
                <w:rFonts w:ascii="Times New Roman" w:eastAsia="Times New Roman" w:hAnsi="Times New Roman"/>
                <w:color w:val="000000"/>
                <w:lang w:val="uk-UA" w:eastAsia="ru-RU"/>
              </w:rPr>
              <w:t>–</w:t>
            </w:r>
            <w:r w:rsidR="00BF0D8D">
              <w:rPr>
                <w:rFonts w:ascii="Times New Roman" w:eastAsia="Times New Roman" w:hAnsi="Times New Roman"/>
                <w:color w:val="000000"/>
                <w:lang w:val="uk-UA" w:eastAsia="ru-RU"/>
              </w:rPr>
              <w:t xml:space="preserve"> </w:t>
            </w:r>
            <w:r w:rsidRPr="0003376A">
              <w:rPr>
                <w:rFonts w:ascii="Times New Roman" w:eastAsia="Times New Roman" w:hAnsi="Times New Roman"/>
                <w:color w:val="000000"/>
                <w:lang w:val="uk-UA" w:eastAsia="ru-RU"/>
              </w:rPr>
              <w:t>Фуд</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1A801225"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Підлісна,</w:t>
            </w:r>
            <w:r w:rsidR="00BF0D8D">
              <w:rPr>
                <w:rFonts w:ascii="Times New Roman" w:eastAsia="Times New Roman" w:hAnsi="Times New Roman"/>
                <w:color w:val="000000"/>
                <w:lang w:val="uk-UA" w:eastAsia="ru-RU"/>
              </w:rPr>
              <w:t xml:space="preserve"> </w:t>
            </w:r>
            <w:r w:rsidRPr="0003376A">
              <w:rPr>
                <w:rFonts w:ascii="Times New Roman" w:eastAsia="Times New Roman" w:hAnsi="Times New Roman"/>
                <w:color w:val="000000"/>
                <w:lang w:val="uk-UA" w:eastAsia="ru-RU"/>
              </w:rPr>
              <w:t>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E44E577"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магазин</w:t>
            </w:r>
          </w:p>
        </w:tc>
        <w:tc>
          <w:tcPr>
            <w:tcW w:w="2233" w:type="dxa"/>
            <w:tcBorders>
              <w:top w:val="single" w:sz="4" w:space="0" w:color="auto"/>
              <w:left w:val="single" w:sz="4" w:space="0" w:color="auto"/>
              <w:bottom w:val="single" w:sz="4" w:space="0" w:color="auto"/>
              <w:right w:val="single" w:sz="4" w:space="0" w:color="auto"/>
            </w:tcBorders>
            <w:shd w:val="clear" w:color="auto" w:fill="auto"/>
          </w:tcPr>
          <w:p w14:paraId="7423DFC4"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 xml:space="preserve">продукти харчування з реалізацією </w:t>
            </w:r>
            <w:r w:rsidRPr="0003376A">
              <w:rPr>
                <w:rFonts w:ascii="Times New Roman" w:eastAsia="Times New Roman" w:hAnsi="Times New Roman"/>
                <w:color w:val="000000"/>
                <w:lang w:val="uk-UA" w:eastAsia="ru-RU"/>
              </w:rPr>
              <w:lastRenderedPageBreak/>
              <w:t>алкогольних та тютюнових виробів</w:t>
            </w:r>
          </w:p>
        </w:tc>
      </w:tr>
      <w:tr w:rsidR="005A454F" w:rsidRPr="00D76EC7" w14:paraId="66A4A8BB"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50C11D98"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lastRenderedPageBreak/>
              <w:t>11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B992AE2"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ПП</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E0EF1B2"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Кокшоров Ігор Геннадійович</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7E5B3272"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Підлісна,</w:t>
            </w:r>
            <w:r w:rsidR="00BF0D8D">
              <w:rPr>
                <w:rFonts w:ascii="Times New Roman" w:eastAsia="Times New Roman" w:hAnsi="Times New Roman"/>
                <w:color w:val="000000"/>
                <w:lang w:val="uk-UA" w:eastAsia="ru-RU"/>
              </w:rPr>
              <w:t xml:space="preserve"> </w:t>
            </w:r>
            <w:r w:rsidRPr="0003376A">
              <w:rPr>
                <w:rFonts w:ascii="Times New Roman" w:eastAsia="Times New Roman" w:hAnsi="Times New Roman"/>
                <w:color w:val="000000"/>
                <w:lang w:val="uk-UA" w:eastAsia="ru-RU"/>
              </w:rPr>
              <w:t>8-А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BAB3821"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магазин</w:t>
            </w:r>
          </w:p>
        </w:tc>
        <w:tc>
          <w:tcPr>
            <w:tcW w:w="2233" w:type="dxa"/>
            <w:tcBorders>
              <w:top w:val="single" w:sz="4" w:space="0" w:color="auto"/>
              <w:left w:val="single" w:sz="4" w:space="0" w:color="auto"/>
              <w:bottom w:val="single" w:sz="4" w:space="0" w:color="auto"/>
              <w:right w:val="single" w:sz="4" w:space="0" w:color="auto"/>
            </w:tcBorders>
            <w:shd w:val="clear" w:color="auto" w:fill="auto"/>
          </w:tcPr>
          <w:p w14:paraId="4294EF14"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продукти харчування з реалізацією алкогольних та тютюнових виробів</w:t>
            </w:r>
          </w:p>
        </w:tc>
      </w:tr>
      <w:tr w:rsidR="005A454F" w:rsidRPr="00D76EC7" w14:paraId="454D3B15"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55E9FF4D"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12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CF3FFFF"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ДП</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07B09702"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 xml:space="preserve">ТОВ </w:t>
            </w:r>
            <w:r w:rsidR="00AE5964">
              <w:rPr>
                <w:rFonts w:ascii="Times New Roman" w:eastAsia="Times New Roman" w:hAnsi="Times New Roman"/>
                <w:color w:val="000000"/>
                <w:lang w:val="uk-UA" w:eastAsia="ru-RU"/>
              </w:rPr>
              <w:t>«</w:t>
            </w:r>
            <w:r w:rsidRPr="0003376A">
              <w:rPr>
                <w:rFonts w:ascii="Times New Roman" w:eastAsia="Times New Roman" w:hAnsi="Times New Roman"/>
                <w:color w:val="000000"/>
                <w:lang w:val="uk-UA" w:eastAsia="ru-RU"/>
              </w:rPr>
              <w:t>ФУД МАРКЕТ</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1C9DD223"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Чорнобильська,</w:t>
            </w:r>
            <w:r w:rsidR="00BF0D8D">
              <w:rPr>
                <w:rFonts w:ascii="Times New Roman" w:eastAsia="Times New Roman" w:hAnsi="Times New Roman"/>
                <w:color w:val="000000"/>
                <w:lang w:val="uk-UA" w:eastAsia="ru-RU"/>
              </w:rPr>
              <w:t xml:space="preserve"> </w:t>
            </w:r>
            <w:r w:rsidRPr="0003376A">
              <w:rPr>
                <w:rFonts w:ascii="Times New Roman" w:eastAsia="Times New Roman" w:hAnsi="Times New Roman"/>
                <w:color w:val="000000"/>
                <w:lang w:val="uk-UA" w:eastAsia="ru-RU"/>
              </w:rPr>
              <w:t>16/80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D935B35"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супермаркет</w:t>
            </w:r>
          </w:p>
        </w:tc>
        <w:tc>
          <w:tcPr>
            <w:tcW w:w="2233" w:type="dxa"/>
            <w:tcBorders>
              <w:top w:val="single" w:sz="4" w:space="0" w:color="auto"/>
              <w:left w:val="single" w:sz="4" w:space="0" w:color="auto"/>
              <w:bottom w:val="single" w:sz="4" w:space="0" w:color="auto"/>
              <w:right w:val="single" w:sz="4" w:space="0" w:color="auto"/>
            </w:tcBorders>
            <w:shd w:val="clear" w:color="auto" w:fill="auto"/>
          </w:tcPr>
          <w:p w14:paraId="491EFFEE"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продукти харчування з реалізацією алкогольних та тютюнових виробів</w:t>
            </w:r>
          </w:p>
        </w:tc>
      </w:tr>
      <w:tr w:rsidR="005A454F" w:rsidRPr="00D76EC7" w14:paraId="3C0F7D6C"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3EE06481"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13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17C7477"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ДП ТОВ</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E8CDDA2"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Аста</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5D1F78F9"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Чорнобильська,</w:t>
            </w:r>
            <w:r w:rsidR="00BF0D8D">
              <w:rPr>
                <w:rFonts w:ascii="Times New Roman" w:eastAsia="Times New Roman" w:hAnsi="Times New Roman"/>
                <w:color w:val="000000"/>
                <w:lang w:val="uk-UA" w:eastAsia="ru-RU"/>
              </w:rPr>
              <w:t xml:space="preserve"> </w:t>
            </w:r>
            <w:r w:rsidRPr="0003376A">
              <w:rPr>
                <w:rFonts w:ascii="Times New Roman" w:eastAsia="Times New Roman" w:hAnsi="Times New Roman"/>
                <w:color w:val="000000"/>
                <w:lang w:val="uk-UA" w:eastAsia="ru-RU"/>
              </w:rPr>
              <w:t>16/80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B70E298"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магазин</w:t>
            </w:r>
          </w:p>
        </w:tc>
        <w:tc>
          <w:tcPr>
            <w:tcW w:w="2233" w:type="dxa"/>
            <w:tcBorders>
              <w:top w:val="single" w:sz="4" w:space="0" w:color="auto"/>
              <w:left w:val="single" w:sz="4" w:space="0" w:color="auto"/>
              <w:bottom w:val="single" w:sz="4" w:space="0" w:color="auto"/>
              <w:right w:val="single" w:sz="4" w:space="0" w:color="auto"/>
            </w:tcBorders>
            <w:shd w:val="clear" w:color="auto" w:fill="auto"/>
          </w:tcPr>
          <w:p w14:paraId="54B1978A"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продукти харчування з реалізацією алкогольних та тютюнових виробів</w:t>
            </w:r>
          </w:p>
        </w:tc>
      </w:tr>
      <w:tr w:rsidR="005A454F" w:rsidRPr="00D76EC7" w14:paraId="64DB94AF"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394B6E7A"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14</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DDA1AC9"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ЗАТ</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3424A0A"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Фоззі</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311F443D"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Чорнобильська,3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789B380"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 xml:space="preserve">магазин </w:t>
            </w:r>
            <w:r w:rsidR="00BF0D8D">
              <w:rPr>
                <w:rFonts w:ascii="Times New Roman" w:eastAsia="Times New Roman" w:hAnsi="Times New Roman"/>
                <w:color w:val="000000"/>
                <w:lang w:val="uk-UA" w:eastAsia="ru-RU"/>
              </w:rPr>
              <w:t>«</w:t>
            </w:r>
            <w:r w:rsidRPr="0003376A">
              <w:rPr>
                <w:rFonts w:ascii="Times New Roman" w:eastAsia="Times New Roman" w:hAnsi="Times New Roman"/>
                <w:color w:val="000000"/>
                <w:lang w:val="uk-UA" w:eastAsia="ru-RU"/>
              </w:rPr>
              <w:t>Сільпо</w:t>
            </w:r>
            <w:r w:rsidR="00BF0D8D">
              <w:rPr>
                <w:rFonts w:ascii="Times New Roman" w:eastAsia="Times New Roman" w:hAnsi="Times New Roman"/>
                <w:color w:val="000000"/>
                <w:lang w:val="uk-UA" w:eastAsia="ru-RU"/>
              </w:rPr>
              <w:t>»</w:t>
            </w:r>
          </w:p>
        </w:tc>
        <w:tc>
          <w:tcPr>
            <w:tcW w:w="2233" w:type="dxa"/>
            <w:tcBorders>
              <w:top w:val="single" w:sz="4" w:space="0" w:color="auto"/>
              <w:left w:val="single" w:sz="4" w:space="0" w:color="auto"/>
              <w:bottom w:val="single" w:sz="4" w:space="0" w:color="auto"/>
              <w:right w:val="single" w:sz="4" w:space="0" w:color="auto"/>
            </w:tcBorders>
            <w:shd w:val="clear" w:color="auto" w:fill="auto"/>
          </w:tcPr>
          <w:p w14:paraId="18B7F917"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продукти харчування з реалізацією алкогольних та тютюнових виробів</w:t>
            </w:r>
          </w:p>
        </w:tc>
      </w:tr>
      <w:tr w:rsidR="005A454F" w:rsidRPr="00D76EC7" w14:paraId="1FAA147E"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56E3F9A8"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15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2ED7415"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ПП</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6A8AF922"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Макс</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70846D56"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Чорнобильська,9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36360DF"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магазин</w:t>
            </w:r>
          </w:p>
        </w:tc>
        <w:tc>
          <w:tcPr>
            <w:tcW w:w="2233" w:type="dxa"/>
            <w:tcBorders>
              <w:top w:val="single" w:sz="4" w:space="0" w:color="auto"/>
              <w:left w:val="single" w:sz="4" w:space="0" w:color="auto"/>
              <w:bottom w:val="single" w:sz="4" w:space="0" w:color="auto"/>
              <w:right w:val="single" w:sz="4" w:space="0" w:color="auto"/>
            </w:tcBorders>
            <w:shd w:val="clear" w:color="auto" w:fill="auto"/>
          </w:tcPr>
          <w:p w14:paraId="368822C1"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продукти харчування з реалізацією алкогольних та тютюнових виробів</w:t>
            </w:r>
          </w:p>
        </w:tc>
      </w:tr>
      <w:tr w:rsidR="005A454F" w:rsidRPr="0003376A" w14:paraId="27AF0F64"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5AE0D919"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16</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EF57E2D"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ФОП</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2AF68C58"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Лигір Надія Володимирівна</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4F72D985"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Ірпінська, 62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40F9D16"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2 магазини</w:t>
            </w:r>
          </w:p>
        </w:tc>
        <w:tc>
          <w:tcPr>
            <w:tcW w:w="2233" w:type="dxa"/>
            <w:tcBorders>
              <w:top w:val="single" w:sz="4" w:space="0" w:color="auto"/>
              <w:left w:val="single" w:sz="4" w:space="0" w:color="auto"/>
              <w:bottom w:val="single" w:sz="4" w:space="0" w:color="auto"/>
              <w:right w:val="single" w:sz="4" w:space="0" w:color="auto"/>
            </w:tcBorders>
            <w:shd w:val="clear" w:color="auto" w:fill="auto"/>
          </w:tcPr>
          <w:p w14:paraId="6609F955"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продукти харчування</w:t>
            </w:r>
          </w:p>
        </w:tc>
      </w:tr>
      <w:tr w:rsidR="005A454F" w:rsidRPr="00D76EC7" w14:paraId="466E32FB"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01EE3D2F"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17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BADDCFD"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СПД</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8039022"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Лі Вільгельм Олексійович</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4BBD3800"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Палладіна, 18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51A3510"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магазин</w:t>
            </w:r>
          </w:p>
        </w:tc>
        <w:tc>
          <w:tcPr>
            <w:tcW w:w="2233" w:type="dxa"/>
            <w:tcBorders>
              <w:top w:val="single" w:sz="4" w:space="0" w:color="auto"/>
              <w:left w:val="single" w:sz="4" w:space="0" w:color="auto"/>
              <w:bottom w:val="single" w:sz="4" w:space="0" w:color="auto"/>
              <w:right w:val="single" w:sz="4" w:space="0" w:color="auto"/>
            </w:tcBorders>
            <w:shd w:val="clear" w:color="auto" w:fill="auto"/>
          </w:tcPr>
          <w:p w14:paraId="49727137"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продовольчі товари з реалізацією алкогольних та тютюнових виробів</w:t>
            </w:r>
          </w:p>
        </w:tc>
      </w:tr>
      <w:tr w:rsidR="005A454F" w:rsidRPr="0003376A" w14:paraId="1734FB4E"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0CA6A586"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18</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028AD17"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ТОВ</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63853A06"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ТД М’ясна гільдія</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090FDCF6"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Котельникова,3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09C889B"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магазин</w:t>
            </w:r>
          </w:p>
        </w:tc>
        <w:tc>
          <w:tcPr>
            <w:tcW w:w="2233" w:type="dxa"/>
            <w:tcBorders>
              <w:top w:val="single" w:sz="4" w:space="0" w:color="auto"/>
              <w:left w:val="single" w:sz="4" w:space="0" w:color="auto"/>
              <w:bottom w:val="single" w:sz="4" w:space="0" w:color="auto"/>
              <w:right w:val="single" w:sz="4" w:space="0" w:color="auto"/>
            </w:tcBorders>
            <w:shd w:val="clear" w:color="auto" w:fill="auto"/>
          </w:tcPr>
          <w:p w14:paraId="503187D6"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продукти харчування</w:t>
            </w:r>
          </w:p>
        </w:tc>
      </w:tr>
      <w:tr w:rsidR="005A454F" w:rsidRPr="0003376A" w14:paraId="39BBF0C9"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66999BA7"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19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DF537FA"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ФОП</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33713149"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Березенко Ганна Тимофіївна</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187C9198"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Пушиної, 19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DEA200C"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магазин</w:t>
            </w:r>
          </w:p>
        </w:tc>
        <w:tc>
          <w:tcPr>
            <w:tcW w:w="2233" w:type="dxa"/>
            <w:tcBorders>
              <w:top w:val="single" w:sz="4" w:space="0" w:color="auto"/>
              <w:left w:val="single" w:sz="4" w:space="0" w:color="auto"/>
              <w:bottom w:val="single" w:sz="4" w:space="0" w:color="auto"/>
              <w:right w:val="single" w:sz="4" w:space="0" w:color="auto"/>
            </w:tcBorders>
            <w:shd w:val="clear" w:color="auto" w:fill="auto"/>
          </w:tcPr>
          <w:p w14:paraId="19DC7688"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продовольчі товари</w:t>
            </w:r>
          </w:p>
        </w:tc>
      </w:tr>
      <w:tr w:rsidR="005A454F" w:rsidRPr="00D76EC7" w14:paraId="0D8515AC"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7A111D64"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20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DA18561"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ТОВ</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3886C46A"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Фора</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2529D8D2"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Доброхотова, 11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16FC09D"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 xml:space="preserve">магазин від </w:t>
            </w:r>
            <w:r w:rsidR="00BF0D8D">
              <w:rPr>
                <w:rFonts w:ascii="Times New Roman" w:eastAsia="Times New Roman" w:hAnsi="Times New Roman"/>
                <w:color w:val="000000"/>
                <w:lang w:val="uk-UA" w:eastAsia="ru-RU"/>
              </w:rPr>
              <w:t>«</w:t>
            </w:r>
            <w:r w:rsidRPr="0003376A">
              <w:rPr>
                <w:rFonts w:ascii="Times New Roman" w:eastAsia="Times New Roman" w:hAnsi="Times New Roman"/>
                <w:color w:val="000000"/>
                <w:lang w:val="uk-UA" w:eastAsia="ru-RU"/>
              </w:rPr>
              <w:t>Фоззі</w:t>
            </w:r>
            <w:r w:rsidR="00BF0D8D">
              <w:rPr>
                <w:rFonts w:ascii="Times New Roman" w:eastAsia="Times New Roman" w:hAnsi="Times New Roman"/>
                <w:color w:val="000000"/>
                <w:lang w:val="uk-UA" w:eastAsia="ru-RU"/>
              </w:rPr>
              <w:t>»</w:t>
            </w:r>
          </w:p>
        </w:tc>
        <w:tc>
          <w:tcPr>
            <w:tcW w:w="2233" w:type="dxa"/>
            <w:tcBorders>
              <w:top w:val="single" w:sz="4" w:space="0" w:color="auto"/>
              <w:left w:val="single" w:sz="4" w:space="0" w:color="auto"/>
              <w:bottom w:val="single" w:sz="4" w:space="0" w:color="auto"/>
              <w:right w:val="single" w:sz="4" w:space="0" w:color="auto"/>
            </w:tcBorders>
            <w:shd w:val="clear" w:color="auto" w:fill="auto"/>
          </w:tcPr>
          <w:p w14:paraId="473D1616"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продукти харчування з реалізацією алкогольних та тютюнових виробів</w:t>
            </w:r>
          </w:p>
        </w:tc>
      </w:tr>
      <w:tr w:rsidR="005A454F" w:rsidRPr="00D76EC7" w14:paraId="28D82E6A"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459D2C7E"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21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9C0C2C7"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ТОВ</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32FD2070" w14:textId="77777777" w:rsidR="005A454F" w:rsidRPr="0003376A" w:rsidRDefault="00AE5964" w:rsidP="00693D44">
            <w:pPr>
              <w:rPr>
                <w:rFonts w:ascii="Times New Roman" w:eastAsia="Times New Roman" w:hAnsi="Times New Roman"/>
                <w:color w:val="000000"/>
                <w:lang w:val="uk-UA" w:eastAsia="ru-RU"/>
              </w:rPr>
            </w:pPr>
            <w:r>
              <w:rPr>
                <w:rFonts w:ascii="Times New Roman" w:eastAsia="Times New Roman" w:hAnsi="Times New Roman"/>
                <w:color w:val="000000"/>
                <w:lang w:val="uk-UA" w:eastAsia="ru-RU"/>
              </w:rPr>
              <w:t>«</w:t>
            </w:r>
            <w:r w:rsidR="005A454F" w:rsidRPr="0003376A">
              <w:rPr>
                <w:rFonts w:ascii="Times New Roman" w:eastAsia="Times New Roman" w:hAnsi="Times New Roman"/>
                <w:color w:val="000000"/>
                <w:lang w:val="uk-UA" w:eastAsia="ru-RU"/>
              </w:rPr>
              <w:t>Ашан Україна гіпермаркет</w:t>
            </w:r>
            <w:r>
              <w:rPr>
                <w:rFonts w:ascii="Times New Roman" w:eastAsia="Times New Roman" w:hAnsi="Times New Roman"/>
                <w:color w:val="000000"/>
                <w:lang w:val="uk-UA"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33D241DA"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Берковецька, 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43527E1"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гіпермаркет</w:t>
            </w:r>
          </w:p>
        </w:tc>
        <w:tc>
          <w:tcPr>
            <w:tcW w:w="2233" w:type="dxa"/>
            <w:tcBorders>
              <w:top w:val="single" w:sz="4" w:space="0" w:color="auto"/>
              <w:left w:val="single" w:sz="4" w:space="0" w:color="auto"/>
              <w:bottom w:val="single" w:sz="4" w:space="0" w:color="auto"/>
              <w:right w:val="single" w:sz="4" w:space="0" w:color="auto"/>
            </w:tcBorders>
            <w:shd w:val="clear" w:color="auto" w:fill="auto"/>
          </w:tcPr>
          <w:p w14:paraId="2647BADB"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продовольчі товари з реалізацією алкогольних та тютюнових виробів/промислові товари</w:t>
            </w:r>
          </w:p>
        </w:tc>
      </w:tr>
      <w:tr w:rsidR="005A454F" w:rsidRPr="00D76EC7" w14:paraId="53609827"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08795D98"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22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30855D4"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ТОВ</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61D1760A" w14:textId="77777777" w:rsidR="005A454F" w:rsidRPr="0003376A" w:rsidRDefault="00AE5964" w:rsidP="00693D44">
            <w:pPr>
              <w:rPr>
                <w:rFonts w:ascii="Times New Roman" w:eastAsia="Times New Roman" w:hAnsi="Times New Roman"/>
                <w:color w:val="000000"/>
                <w:lang w:val="uk-UA" w:eastAsia="ru-RU"/>
              </w:rPr>
            </w:pPr>
            <w:r>
              <w:rPr>
                <w:rFonts w:ascii="Times New Roman" w:eastAsia="Times New Roman" w:hAnsi="Times New Roman"/>
                <w:color w:val="000000"/>
                <w:lang w:val="uk-UA" w:eastAsia="ru-RU"/>
              </w:rPr>
              <w:t>«</w:t>
            </w:r>
            <w:r w:rsidR="005A454F" w:rsidRPr="0003376A">
              <w:rPr>
                <w:rFonts w:ascii="Times New Roman" w:eastAsia="Times New Roman" w:hAnsi="Times New Roman"/>
                <w:color w:val="000000"/>
                <w:lang w:val="uk-UA" w:eastAsia="ru-RU"/>
              </w:rPr>
              <w:t>Новус</w:t>
            </w:r>
            <w:r>
              <w:rPr>
                <w:rFonts w:ascii="Times New Roman" w:eastAsia="Times New Roman" w:hAnsi="Times New Roman"/>
                <w:color w:val="000000"/>
                <w:lang w:val="uk-UA"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3BAA372C"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Палладіна, 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C136F26"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супермаркет</w:t>
            </w:r>
          </w:p>
        </w:tc>
        <w:tc>
          <w:tcPr>
            <w:tcW w:w="2233" w:type="dxa"/>
            <w:tcBorders>
              <w:top w:val="single" w:sz="4" w:space="0" w:color="auto"/>
              <w:left w:val="single" w:sz="4" w:space="0" w:color="auto"/>
              <w:bottom w:val="single" w:sz="4" w:space="0" w:color="auto"/>
              <w:right w:val="single" w:sz="4" w:space="0" w:color="auto"/>
            </w:tcBorders>
            <w:shd w:val="clear" w:color="auto" w:fill="auto"/>
          </w:tcPr>
          <w:p w14:paraId="609BC850"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 xml:space="preserve">продовольчі товари з реалізацією алкогольних та </w:t>
            </w:r>
            <w:r w:rsidRPr="0003376A">
              <w:rPr>
                <w:rFonts w:ascii="Times New Roman" w:eastAsia="Times New Roman" w:hAnsi="Times New Roman"/>
                <w:color w:val="000000"/>
                <w:lang w:val="uk-UA" w:eastAsia="ru-RU"/>
              </w:rPr>
              <w:lastRenderedPageBreak/>
              <w:t>тютюнових виробів/непродовольча група</w:t>
            </w:r>
          </w:p>
        </w:tc>
      </w:tr>
      <w:tr w:rsidR="005A454F" w:rsidRPr="00D76EC7" w14:paraId="3A268271"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3BB9EA02"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lastRenderedPageBreak/>
              <w:t>23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6532065"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ФОП</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1E0EC272"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Писаренко Андрій Миколайович</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37465DA4"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Осіння,</w:t>
            </w:r>
            <w:r w:rsidR="00BF0D8D">
              <w:rPr>
                <w:rFonts w:ascii="Times New Roman" w:eastAsia="Times New Roman" w:hAnsi="Times New Roman"/>
                <w:color w:val="000000"/>
                <w:lang w:val="uk-UA" w:eastAsia="ru-RU"/>
              </w:rPr>
              <w:t xml:space="preserve"> </w:t>
            </w:r>
            <w:r w:rsidRPr="0003376A">
              <w:rPr>
                <w:rFonts w:ascii="Times New Roman" w:eastAsia="Times New Roman" w:hAnsi="Times New Roman"/>
                <w:color w:val="000000"/>
                <w:lang w:val="uk-UA" w:eastAsia="ru-RU"/>
              </w:rPr>
              <w:t>33А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1832855" w14:textId="77777777" w:rsidR="005A454F" w:rsidRPr="0003376A" w:rsidRDefault="005A454F" w:rsidP="00BE395D">
            <w:pP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магазин</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3FAF10DB"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продукти харчування з реалізацією алкогольних та тютюнових виробів</w:t>
            </w:r>
          </w:p>
        </w:tc>
      </w:tr>
      <w:tr w:rsidR="005A454F" w:rsidRPr="00D76EC7" w14:paraId="21DB6D1E"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7266FD91"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24</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41A9FAE" w14:textId="77777777" w:rsidR="005A454F" w:rsidRPr="0003376A" w:rsidRDefault="005A454F" w:rsidP="00BE395D">
            <w:pPr>
              <w:jc w:val="center"/>
              <w:rPr>
                <w:rFonts w:ascii="Times New Roman" w:eastAsia="Times New Roman" w:hAnsi="Times New Roman"/>
                <w:lang w:val="uk-UA" w:eastAsia="ru-RU"/>
              </w:rPr>
            </w:pPr>
            <w:r w:rsidRPr="0003376A">
              <w:rPr>
                <w:rFonts w:ascii="Times New Roman" w:eastAsia="Times New Roman" w:hAnsi="Times New Roman"/>
                <w:lang w:val="uk-UA" w:eastAsia="ru-RU"/>
              </w:rPr>
              <w:t>СГ</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3C6CC7BA"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Ярова Євгенія Валентинівна</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34370B9A"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Берковецька,</w:t>
            </w:r>
            <w:r w:rsidR="00BF0D8D">
              <w:rPr>
                <w:rFonts w:ascii="Times New Roman" w:eastAsia="Times New Roman" w:hAnsi="Times New Roman"/>
                <w:lang w:val="uk-UA" w:eastAsia="ru-RU"/>
              </w:rPr>
              <w:t xml:space="preserve"> </w:t>
            </w:r>
            <w:r w:rsidRPr="0003376A">
              <w:rPr>
                <w:rFonts w:ascii="Times New Roman" w:eastAsia="Times New Roman" w:hAnsi="Times New Roman"/>
                <w:lang w:val="uk-UA" w:eastAsia="ru-RU"/>
              </w:rPr>
              <w:t>6-а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EC4F567"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кафе</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25073DD2" w14:textId="77777777" w:rsidR="005A454F" w:rsidRPr="0003376A" w:rsidRDefault="005A454F" w:rsidP="00BE395D">
            <w:pPr>
              <w:jc w:val="both"/>
              <w:rPr>
                <w:rFonts w:ascii="Times New Roman" w:eastAsia="Times New Roman" w:hAnsi="Times New Roman"/>
                <w:lang w:val="uk-UA" w:eastAsia="ru-RU"/>
              </w:rPr>
            </w:pPr>
            <w:r w:rsidRPr="0003376A">
              <w:rPr>
                <w:rFonts w:ascii="Times New Roman" w:eastAsia="Times New Roman" w:hAnsi="Times New Roman"/>
                <w:lang w:val="uk-UA" w:eastAsia="ru-RU"/>
              </w:rPr>
              <w:t>продукти харчування без реалізації алкогольних виробів</w:t>
            </w:r>
          </w:p>
        </w:tc>
      </w:tr>
      <w:tr w:rsidR="005A454F" w:rsidRPr="00D76EC7" w14:paraId="6E3ED43A"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79F5EAD7"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25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A3F3D3A" w14:textId="77777777" w:rsidR="005A454F" w:rsidRPr="0003376A" w:rsidRDefault="005A454F" w:rsidP="00BE395D">
            <w:pPr>
              <w:jc w:val="center"/>
              <w:rPr>
                <w:rFonts w:ascii="Times New Roman" w:eastAsia="Times New Roman" w:hAnsi="Times New Roman"/>
                <w:lang w:val="uk-UA" w:eastAsia="ru-RU"/>
              </w:rPr>
            </w:pPr>
            <w:r w:rsidRPr="0003376A">
              <w:rPr>
                <w:rFonts w:ascii="Times New Roman" w:eastAsia="Times New Roman" w:hAnsi="Times New Roman"/>
                <w:lang w:val="uk-UA" w:eastAsia="ru-RU"/>
              </w:rPr>
              <w:t>ПП</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171CD57B"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Петровський Геннадій Михайлович</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48368961"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Булаховського,</w:t>
            </w:r>
            <w:r w:rsidR="00BF0D8D">
              <w:rPr>
                <w:rFonts w:ascii="Times New Roman" w:eastAsia="Times New Roman" w:hAnsi="Times New Roman"/>
                <w:lang w:val="uk-UA" w:eastAsia="ru-RU"/>
              </w:rPr>
              <w:t xml:space="preserve"> </w:t>
            </w:r>
            <w:r w:rsidRPr="0003376A">
              <w:rPr>
                <w:rFonts w:ascii="Times New Roman" w:eastAsia="Times New Roman" w:hAnsi="Times New Roman"/>
                <w:lang w:val="uk-UA" w:eastAsia="ru-RU"/>
              </w:rPr>
              <w:t>5-Г</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F4122D4"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кафе</w:t>
            </w:r>
          </w:p>
        </w:tc>
        <w:tc>
          <w:tcPr>
            <w:tcW w:w="2233" w:type="dxa"/>
            <w:tcBorders>
              <w:top w:val="single" w:sz="4" w:space="0" w:color="auto"/>
              <w:left w:val="single" w:sz="4" w:space="0" w:color="auto"/>
              <w:bottom w:val="single" w:sz="4" w:space="0" w:color="auto"/>
              <w:right w:val="single" w:sz="4" w:space="0" w:color="auto"/>
            </w:tcBorders>
            <w:shd w:val="clear" w:color="auto" w:fill="auto"/>
          </w:tcPr>
          <w:p w14:paraId="30E221FE" w14:textId="77777777" w:rsidR="005A454F" w:rsidRPr="0003376A" w:rsidRDefault="005A454F" w:rsidP="00BE395D">
            <w:pPr>
              <w:jc w:val="both"/>
              <w:rPr>
                <w:rFonts w:ascii="Times New Roman" w:eastAsia="Times New Roman" w:hAnsi="Times New Roman"/>
                <w:lang w:val="uk-UA" w:eastAsia="ru-RU"/>
              </w:rPr>
            </w:pPr>
            <w:r w:rsidRPr="0003376A">
              <w:rPr>
                <w:rFonts w:ascii="Times New Roman" w:eastAsia="Times New Roman" w:hAnsi="Times New Roman"/>
                <w:lang w:val="uk-UA" w:eastAsia="ru-RU"/>
              </w:rPr>
              <w:t>продукти харчування з реалізацією алкогольних виробів</w:t>
            </w:r>
          </w:p>
        </w:tc>
      </w:tr>
      <w:tr w:rsidR="005A454F" w:rsidRPr="00D76EC7" w14:paraId="35ED1A37"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7B60B5CB"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26</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82B2F59" w14:textId="77777777" w:rsidR="005A454F" w:rsidRPr="0003376A" w:rsidRDefault="005A454F" w:rsidP="00BE395D">
            <w:pPr>
              <w:jc w:val="center"/>
              <w:rPr>
                <w:rFonts w:ascii="Times New Roman" w:eastAsia="Times New Roman" w:hAnsi="Times New Roman"/>
                <w:lang w:val="uk-UA" w:eastAsia="ru-RU"/>
              </w:rPr>
            </w:pPr>
            <w:r w:rsidRPr="0003376A">
              <w:rPr>
                <w:rFonts w:ascii="Times New Roman" w:eastAsia="Times New Roman" w:hAnsi="Times New Roman"/>
                <w:lang w:val="uk-UA" w:eastAsia="ru-RU"/>
              </w:rPr>
              <w:t>СГ</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3BC433E3"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Кашура Олександр Олександрович</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71075B09"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Булаховського,</w:t>
            </w:r>
            <w:r w:rsidR="00BF0D8D">
              <w:rPr>
                <w:rFonts w:ascii="Times New Roman" w:eastAsia="Times New Roman" w:hAnsi="Times New Roman"/>
                <w:lang w:val="uk-UA" w:eastAsia="ru-RU"/>
              </w:rPr>
              <w:t xml:space="preserve"> </w:t>
            </w:r>
            <w:r w:rsidRPr="0003376A">
              <w:rPr>
                <w:rFonts w:ascii="Times New Roman" w:eastAsia="Times New Roman" w:hAnsi="Times New Roman"/>
                <w:lang w:val="uk-UA" w:eastAsia="ru-RU"/>
              </w:rPr>
              <w:t>5-г</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23C64BA"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кафе</w:t>
            </w:r>
          </w:p>
        </w:tc>
        <w:tc>
          <w:tcPr>
            <w:tcW w:w="2233" w:type="dxa"/>
            <w:tcBorders>
              <w:top w:val="single" w:sz="4" w:space="0" w:color="auto"/>
              <w:left w:val="single" w:sz="4" w:space="0" w:color="auto"/>
              <w:bottom w:val="single" w:sz="4" w:space="0" w:color="auto"/>
              <w:right w:val="single" w:sz="4" w:space="0" w:color="auto"/>
            </w:tcBorders>
            <w:shd w:val="clear" w:color="auto" w:fill="auto"/>
          </w:tcPr>
          <w:p w14:paraId="21F1022C" w14:textId="77777777" w:rsidR="005A454F" w:rsidRPr="0003376A" w:rsidRDefault="005A454F" w:rsidP="00BE395D">
            <w:pPr>
              <w:jc w:val="both"/>
              <w:rPr>
                <w:rFonts w:ascii="Times New Roman" w:eastAsia="Times New Roman" w:hAnsi="Times New Roman"/>
                <w:lang w:val="uk-UA" w:eastAsia="ru-RU"/>
              </w:rPr>
            </w:pPr>
            <w:r w:rsidRPr="0003376A">
              <w:rPr>
                <w:rFonts w:ascii="Times New Roman" w:eastAsia="Times New Roman" w:hAnsi="Times New Roman"/>
                <w:lang w:val="uk-UA" w:eastAsia="ru-RU"/>
              </w:rPr>
              <w:t>продукти харчування з реалізацією алкогольних виробів</w:t>
            </w:r>
          </w:p>
        </w:tc>
      </w:tr>
      <w:tr w:rsidR="005A454F" w:rsidRPr="0003376A" w14:paraId="440725C9"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64138DB7"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27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D30883C" w14:textId="77777777" w:rsidR="005A454F" w:rsidRPr="0003376A" w:rsidRDefault="005A454F" w:rsidP="00BE395D">
            <w:pPr>
              <w:jc w:val="center"/>
              <w:rPr>
                <w:rFonts w:ascii="Times New Roman" w:eastAsia="Times New Roman" w:hAnsi="Times New Roman"/>
                <w:lang w:val="uk-UA" w:eastAsia="ru-RU"/>
              </w:rPr>
            </w:pPr>
            <w:r w:rsidRPr="0003376A">
              <w:rPr>
                <w:rFonts w:ascii="Times New Roman" w:eastAsia="Times New Roman" w:hAnsi="Times New Roman"/>
                <w:lang w:val="uk-UA" w:eastAsia="ru-RU"/>
              </w:rPr>
              <w:t>СГ</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29E74F13"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Грабовська Валентина Володимирівна</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29D1473F"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Г.Наумова,</w:t>
            </w:r>
            <w:r w:rsidR="00BF0D8D">
              <w:rPr>
                <w:rFonts w:ascii="Times New Roman" w:eastAsia="Times New Roman" w:hAnsi="Times New Roman"/>
                <w:lang w:val="uk-UA" w:eastAsia="ru-RU"/>
              </w:rPr>
              <w:t xml:space="preserve"> </w:t>
            </w:r>
            <w:r w:rsidRPr="0003376A">
              <w:rPr>
                <w:rFonts w:ascii="Times New Roman" w:eastAsia="Times New Roman" w:hAnsi="Times New Roman"/>
                <w:lang w:val="uk-UA" w:eastAsia="ru-RU"/>
              </w:rPr>
              <w:t>29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CA71054"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кафе</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102A5B8F" w14:textId="77777777" w:rsidR="005A454F" w:rsidRPr="0003376A" w:rsidRDefault="005A454F" w:rsidP="00BE395D">
            <w:pPr>
              <w:jc w:val="both"/>
              <w:rPr>
                <w:rFonts w:ascii="Times New Roman" w:eastAsia="Times New Roman" w:hAnsi="Times New Roman"/>
                <w:lang w:val="uk-UA" w:eastAsia="ru-RU"/>
              </w:rPr>
            </w:pPr>
            <w:r w:rsidRPr="0003376A">
              <w:rPr>
                <w:rFonts w:ascii="Times New Roman" w:eastAsia="Times New Roman" w:hAnsi="Times New Roman"/>
                <w:lang w:val="uk-UA" w:eastAsia="ru-RU"/>
              </w:rPr>
              <w:t>продукти харчування</w:t>
            </w:r>
          </w:p>
        </w:tc>
      </w:tr>
      <w:tr w:rsidR="005A454F" w:rsidRPr="00D76EC7" w14:paraId="1D8D4829"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614169A2"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28</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57E4EFC" w14:textId="77777777" w:rsidR="005A454F" w:rsidRPr="0003376A" w:rsidRDefault="005A454F" w:rsidP="00BE395D">
            <w:pPr>
              <w:jc w:val="center"/>
              <w:rPr>
                <w:rFonts w:ascii="Times New Roman" w:eastAsia="Times New Roman" w:hAnsi="Times New Roman"/>
                <w:lang w:val="uk-UA" w:eastAsia="ru-RU"/>
              </w:rPr>
            </w:pPr>
            <w:r w:rsidRPr="0003376A">
              <w:rPr>
                <w:rFonts w:ascii="Times New Roman" w:eastAsia="Times New Roman" w:hAnsi="Times New Roman"/>
                <w:lang w:val="uk-UA" w:eastAsia="ru-RU"/>
              </w:rPr>
              <w:t>СГ</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79A8D8EF"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Ніщименко В.П.</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5D973C4A"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Г.</w:t>
            </w:r>
            <w:r w:rsidR="00BF0D8D">
              <w:rPr>
                <w:rFonts w:ascii="Times New Roman" w:eastAsia="Times New Roman" w:hAnsi="Times New Roman"/>
                <w:lang w:val="uk-UA" w:eastAsia="ru-RU"/>
              </w:rPr>
              <w:t xml:space="preserve"> </w:t>
            </w:r>
            <w:r w:rsidRPr="0003376A">
              <w:rPr>
                <w:rFonts w:ascii="Times New Roman" w:eastAsia="Times New Roman" w:hAnsi="Times New Roman"/>
                <w:lang w:val="uk-UA" w:eastAsia="ru-RU"/>
              </w:rPr>
              <w:t>Наумова,</w:t>
            </w:r>
            <w:r w:rsidR="00BF0D8D">
              <w:rPr>
                <w:rFonts w:ascii="Times New Roman" w:eastAsia="Times New Roman" w:hAnsi="Times New Roman"/>
                <w:lang w:val="uk-UA" w:eastAsia="ru-RU"/>
              </w:rPr>
              <w:t xml:space="preserve"> </w:t>
            </w:r>
            <w:r w:rsidRPr="0003376A">
              <w:rPr>
                <w:rFonts w:ascii="Times New Roman" w:eastAsia="Times New Roman" w:hAnsi="Times New Roman"/>
                <w:lang w:val="uk-UA" w:eastAsia="ru-RU"/>
              </w:rPr>
              <w:t>29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DF0B947"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кафе</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67009CD3" w14:textId="77777777" w:rsidR="005A454F" w:rsidRPr="0003376A" w:rsidRDefault="005A454F" w:rsidP="00BE395D">
            <w:pPr>
              <w:jc w:val="both"/>
              <w:rPr>
                <w:rFonts w:ascii="Times New Roman" w:eastAsia="Times New Roman" w:hAnsi="Times New Roman"/>
                <w:lang w:val="uk-UA" w:eastAsia="ru-RU"/>
              </w:rPr>
            </w:pPr>
            <w:r w:rsidRPr="0003376A">
              <w:rPr>
                <w:rFonts w:ascii="Times New Roman" w:eastAsia="Times New Roman" w:hAnsi="Times New Roman"/>
                <w:lang w:val="uk-UA" w:eastAsia="ru-RU"/>
              </w:rPr>
              <w:t>продукти харчування з реалізацією алкогольних виробів</w:t>
            </w:r>
          </w:p>
        </w:tc>
      </w:tr>
      <w:tr w:rsidR="005A454F" w:rsidRPr="00D76EC7" w14:paraId="52F254E1"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501609E3"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29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8861DC2" w14:textId="77777777" w:rsidR="005A454F" w:rsidRPr="0003376A" w:rsidRDefault="005A454F" w:rsidP="00BE395D">
            <w:pPr>
              <w:jc w:val="center"/>
              <w:rPr>
                <w:rFonts w:ascii="Times New Roman" w:eastAsia="Times New Roman" w:hAnsi="Times New Roman"/>
                <w:lang w:val="uk-UA" w:eastAsia="ru-RU"/>
              </w:rPr>
            </w:pPr>
            <w:r w:rsidRPr="0003376A">
              <w:rPr>
                <w:rFonts w:ascii="Times New Roman" w:eastAsia="Times New Roman" w:hAnsi="Times New Roman"/>
                <w:lang w:val="uk-UA" w:eastAsia="ru-RU"/>
              </w:rPr>
              <w:t>ТОВ ТПК</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C308294" w14:textId="77777777" w:rsidR="005A454F" w:rsidRPr="0003376A" w:rsidRDefault="00BF0D8D" w:rsidP="00BE395D">
            <w:pPr>
              <w:rPr>
                <w:rFonts w:ascii="Times New Roman" w:eastAsia="Times New Roman" w:hAnsi="Times New Roman"/>
                <w:lang w:val="uk-UA" w:eastAsia="ru-RU"/>
              </w:rPr>
            </w:pPr>
            <w:r>
              <w:rPr>
                <w:rFonts w:ascii="Times New Roman" w:eastAsia="Times New Roman" w:hAnsi="Times New Roman"/>
                <w:lang w:val="uk-UA" w:eastAsia="ru-RU"/>
              </w:rPr>
              <w:t>«</w:t>
            </w:r>
            <w:r w:rsidR="005A454F" w:rsidRPr="0003376A">
              <w:rPr>
                <w:rFonts w:ascii="Times New Roman" w:eastAsia="Times New Roman" w:hAnsi="Times New Roman"/>
                <w:lang w:val="uk-UA" w:eastAsia="ru-RU"/>
              </w:rPr>
              <w:t>Тренаже</w:t>
            </w:r>
            <w:r>
              <w:rPr>
                <w:rFonts w:ascii="Times New Roman" w:eastAsia="Times New Roman" w:hAnsi="Times New Roman"/>
                <w:lang w:val="uk-UA" w:eastAsia="ru-RU"/>
              </w:rPr>
              <w:t>р»</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7C0E3F34"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Доброхотова,</w:t>
            </w:r>
            <w:r w:rsidR="00BF0D8D">
              <w:rPr>
                <w:rFonts w:ascii="Times New Roman" w:eastAsia="Times New Roman" w:hAnsi="Times New Roman"/>
                <w:lang w:val="uk-UA" w:eastAsia="ru-RU"/>
              </w:rPr>
              <w:t xml:space="preserve"> </w:t>
            </w:r>
            <w:r w:rsidRPr="0003376A">
              <w:rPr>
                <w:rFonts w:ascii="Times New Roman" w:eastAsia="Times New Roman" w:hAnsi="Times New Roman"/>
                <w:lang w:val="uk-UA" w:eastAsia="ru-RU"/>
              </w:rPr>
              <w:t>11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99BAD1E"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кафе</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744D4238" w14:textId="77777777" w:rsidR="005A454F" w:rsidRPr="0003376A" w:rsidRDefault="005A454F" w:rsidP="00BE395D">
            <w:pPr>
              <w:jc w:val="both"/>
              <w:rPr>
                <w:rFonts w:ascii="Times New Roman" w:eastAsia="Times New Roman" w:hAnsi="Times New Roman"/>
                <w:lang w:val="uk-UA" w:eastAsia="ru-RU"/>
              </w:rPr>
            </w:pPr>
            <w:r w:rsidRPr="0003376A">
              <w:rPr>
                <w:rFonts w:ascii="Times New Roman" w:eastAsia="Times New Roman" w:hAnsi="Times New Roman"/>
                <w:lang w:val="uk-UA" w:eastAsia="ru-RU"/>
              </w:rPr>
              <w:t>продовольчі товари з реалізації алкогольних та тютюнових виробів</w:t>
            </w:r>
          </w:p>
        </w:tc>
      </w:tr>
      <w:tr w:rsidR="005A454F" w:rsidRPr="0003376A" w14:paraId="4842801E"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35AF235D" w14:textId="77777777" w:rsidR="005A454F" w:rsidRPr="0003376A" w:rsidRDefault="005A454F" w:rsidP="00BE395D">
            <w:pPr>
              <w:jc w:val="center"/>
              <w:rPr>
                <w:rFonts w:ascii="Times New Roman" w:eastAsia="Times New Roman" w:hAnsi="Times New Roman"/>
                <w:lang w:val="uk-UA" w:eastAsia="ru-RU"/>
              </w:rPr>
            </w:pPr>
            <w:r w:rsidRPr="0003376A">
              <w:rPr>
                <w:rFonts w:ascii="Times New Roman" w:eastAsia="Times New Roman" w:hAnsi="Times New Roman"/>
                <w:lang w:val="uk-UA" w:eastAsia="ru-RU"/>
              </w:rPr>
              <w:t>30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AEC88A5" w14:textId="77777777" w:rsidR="005A454F" w:rsidRPr="0003376A" w:rsidRDefault="005A454F" w:rsidP="00BE395D">
            <w:pPr>
              <w:jc w:val="center"/>
              <w:rPr>
                <w:rFonts w:ascii="Times New Roman" w:eastAsia="Times New Roman" w:hAnsi="Times New Roman"/>
                <w:lang w:val="uk-UA" w:eastAsia="ru-RU"/>
              </w:rPr>
            </w:pPr>
            <w:r w:rsidRPr="0003376A">
              <w:rPr>
                <w:rFonts w:ascii="Times New Roman" w:eastAsia="Times New Roman" w:hAnsi="Times New Roman"/>
                <w:lang w:val="uk-UA" w:eastAsia="ru-RU"/>
              </w:rPr>
              <w:t>СГ</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7F42DDF5"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Перегринус</w:t>
            </w:r>
            <w:r w:rsidR="00BF0D8D">
              <w:rPr>
                <w:rFonts w:ascii="Times New Roman" w:eastAsia="Times New Roman" w:hAnsi="Times New Roman"/>
                <w:lang w:val="uk-UA" w:eastAsia="ru-RU"/>
              </w:rPr>
              <w:t xml:space="preserve"> «</w:t>
            </w:r>
            <w:r w:rsidRPr="0003376A">
              <w:rPr>
                <w:rFonts w:ascii="Times New Roman" w:eastAsia="Times New Roman" w:hAnsi="Times New Roman"/>
                <w:lang w:val="uk-UA" w:eastAsia="ru-RU"/>
              </w:rPr>
              <w:t>Юридичний консалтинговий центр</w:t>
            </w:r>
            <w:r w:rsidR="00BF0D8D">
              <w:rPr>
                <w:rFonts w:ascii="Times New Roman" w:eastAsia="Times New Roman" w:hAnsi="Times New Roman"/>
                <w:lang w:val="uk-UA"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4349ECCD"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Доброхотова,</w:t>
            </w:r>
            <w:r w:rsidR="00BF0D8D">
              <w:rPr>
                <w:rFonts w:ascii="Times New Roman" w:eastAsia="Times New Roman" w:hAnsi="Times New Roman"/>
                <w:lang w:val="uk-UA" w:eastAsia="ru-RU"/>
              </w:rPr>
              <w:t xml:space="preserve"> </w:t>
            </w:r>
            <w:r w:rsidRPr="0003376A">
              <w:rPr>
                <w:rFonts w:ascii="Times New Roman" w:eastAsia="Times New Roman" w:hAnsi="Times New Roman"/>
                <w:lang w:val="uk-UA" w:eastAsia="ru-RU"/>
              </w:rPr>
              <w:t>7а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60E446D"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кафе</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6C63B5CE" w14:textId="77777777" w:rsidR="005A454F" w:rsidRPr="0003376A" w:rsidRDefault="005A454F" w:rsidP="00BE395D">
            <w:pPr>
              <w:jc w:val="both"/>
              <w:rPr>
                <w:rFonts w:ascii="Times New Roman" w:eastAsia="Times New Roman" w:hAnsi="Times New Roman"/>
                <w:lang w:val="uk-UA" w:eastAsia="ru-RU"/>
              </w:rPr>
            </w:pPr>
            <w:r w:rsidRPr="0003376A">
              <w:rPr>
                <w:rFonts w:ascii="Times New Roman" w:eastAsia="Times New Roman" w:hAnsi="Times New Roman"/>
                <w:lang w:val="uk-UA" w:eastAsia="ru-RU"/>
              </w:rPr>
              <w:t>продукти харчування</w:t>
            </w:r>
          </w:p>
        </w:tc>
      </w:tr>
      <w:tr w:rsidR="005A454F" w:rsidRPr="0003376A" w14:paraId="08C96324"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3A39E879"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31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A98412C" w14:textId="77777777" w:rsidR="005A454F" w:rsidRPr="0003376A" w:rsidRDefault="005A454F" w:rsidP="00BE395D">
            <w:pPr>
              <w:jc w:val="center"/>
              <w:rPr>
                <w:rFonts w:ascii="Times New Roman" w:eastAsia="Times New Roman" w:hAnsi="Times New Roman"/>
                <w:lang w:val="uk-UA" w:eastAsia="ru-RU"/>
              </w:rPr>
            </w:pPr>
            <w:r w:rsidRPr="0003376A">
              <w:rPr>
                <w:rFonts w:ascii="Times New Roman" w:eastAsia="Times New Roman" w:hAnsi="Times New Roman"/>
                <w:lang w:val="uk-UA" w:eastAsia="ru-RU"/>
              </w:rPr>
              <w:t>С.Г.</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1E091F4F"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Лозовий Олег Володимирович</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5F02E9DF"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Житомирське шосе,1</w:t>
            </w:r>
            <w:r w:rsidR="00BF0D8D">
              <w:rPr>
                <w:rFonts w:ascii="Times New Roman" w:eastAsia="Times New Roman" w:hAnsi="Times New Roman"/>
                <w:lang w:val="uk-UA" w:eastAsia="ru-RU"/>
              </w:rPr>
              <w:t xml:space="preserve"> </w:t>
            </w:r>
            <w:r w:rsidRPr="0003376A">
              <w:rPr>
                <w:rFonts w:ascii="Times New Roman" w:eastAsia="Times New Roman" w:hAnsi="Times New Roman"/>
                <w:lang w:val="uk-UA" w:eastAsia="ru-RU"/>
              </w:rPr>
              <w:t>9 км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DD2F77E"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кафе</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716D4A54" w14:textId="77777777" w:rsidR="005A454F" w:rsidRPr="0003376A" w:rsidRDefault="005A454F" w:rsidP="00BE395D">
            <w:pPr>
              <w:jc w:val="both"/>
              <w:rPr>
                <w:rFonts w:ascii="Times New Roman" w:eastAsia="Times New Roman" w:hAnsi="Times New Roman"/>
                <w:lang w:val="uk-UA" w:eastAsia="ru-RU"/>
              </w:rPr>
            </w:pPr>
            <w:r w:rsidRPr="0003376A">
              <w:rPr>
                <w:rFonts w:ascii="Times New Roman" w:eastAsia="Times New Roman" w:hAnsi="Times New Roman"/>
                <w:lang w:val="uk-UA" w:eastAsia="ru-RU"/>
              </w:rPr>
              <w:t>продукти харчування</w:t>
            </w:r>
          </w:p>
        </w:tc>
      </w:tr>
      <w:tr w:rsidR="005A454F" w:rsidRPr="00D76EC7" w14:paraId="1C2A12CE"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30ED21D6"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32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437ECB5" w14:textId="77777777" w:rsidR="005A454F" w:rsidRPr="0003376A" w:rsidRDefault="005A454F" w:rsidP="00BE395D">
            <w:pPr>
              <w:jc w:val="center"/>
              <w:rPr>
                <w:rFonts w:ascii="Times New Roman" w:eastAsia="Times New Roman" w:hAnsi="Times New Roman"/>
                <w:lang w:val="uk-UA" w:eastAsia="ru-RU"/>
              </w:rPr>
            </w:pPr>
            <w:r w:rsidRPr="0003376A">
              <w:rPr>
                <w:rFonts w:ascii="Times New Roman" w:eastAsia="Times New Roman" w:hAnsi="Times New Roman"/>
                <w:lang w:val="uk-UA" w:eastAsia="ru-RU"/>
              </w:rPr>
              <w:t>ЗАТ</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08086B0"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Катеринка”</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1DBBEADA"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Житомирське,</w:t>
            </w:r>
            <w:r w:rsidR="00BF0D8D">
              <w:rPr>
                <w:rFonts w:ascii="Times New Roman" w:eastAsia="Times New Roman" w:hAnsi="Times New Roman"/>
                <w:lang w:val="uk-UA" w:eastAsia="ru-RU"/>
              </w:rPr>
              <w:t xml:space="preserve"> </w:t>
            </w:r>
            <w:r w:rsidRPr="0003376A">
              <w:rPr>
                <w:rFonts w:ascii="Times New Roman" w:eastAsia="Times New Roman" w:hAnsi="Times New Roman"/>
                <w:lang w:val="uk-UA" w:eastAsia="ru-RU"/>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D2D69A9"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кафетерій</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623B68A3" w14:textId="77777777" w:rsidR="005A454F" w:rsidRPr="0003376A" w:rsidRDefault="005A454F" w:rsidP="00BE395D">
            <w:pPr>
              <w:jc w:val="both"/>
              <w:rPr>
                <w:rFonts w:ascii="Times New Roman" w:eastAsia="Times New Roman" w:hAnsi="Times New Roman"/>
                <w:lang w:val="uk-UA" w:eastAsia="ru-RU"/>
              </w:rPr>
            </w:pPr>
            <w:r w:rsidRPr="0003376A">
              <w:rPr>
                <w:rFonts w:ascii="Times New Roman" w:eastAsia="Times New Roman" w:hAnsi="Times New Roman"/>
                <w:lang w:val="uk-UA" w:eastAsia="ru-RU"/>
              </w:rPr>
              <w:t>продукти харчування з реалізацією алкогольних виробів</w:t>
            </w:r>
          </w:p>
        </w:tc>
      </w:tr>
      <w:tr w:rsidR="005A454F" w:rsidRPr="00D76EC7" w14:paraId="005EEB9B"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1520174B"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B2A6367" w14:textId="77777777" w:rsidR="005A454F" w:rsidRPr="0003376A" w:rsidRDefault="005A454F" w:rsidP="00BE395D">
            <w:pPr>
              <w:jc w:val="center"/>
              <w:rPr>
                <w:rFonts w:ascii="Times New Roman" w:eastAsia="Times New Roman" w:hAnsi="Times New Roman"/>
                <w:lang w:val="uk-UA" w:eastAsia="ru-RU"/>
              </w:rPr>
            </w:pPr>
            <w:r w:rsidRPr="0003376A">
              <w:rPr>
                <w:rFonts w:ascii="Times New Roman" w:eastAsia="Times New Roman" w:hAnsi="Times New Roman"/>
                <w:lang w:val="uk-UA" w:eastAsia="ru-RU"/>
              </w:rPr>
              <w:t>ОВ</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74342102"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АГ Юкос</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0EE34B95"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Ірпінська,</w:t>
            </w:r>
            <w:r w:rsidR="00BF0D8D">
              <w:rPr>
                <w:rFonts w:ascii="Times New Roman" w:eastAsia="Times New Roman" w:hAnsi="Times New Roman"/>
                <w:lang w:val="uk-UA" w:eastAsia="ru-RU"/>
              </w:rPr>
              <w:t xml:space="preserve"> </w:t>
            </w:r>
            <w:r w:rsidRPr="0003376A">
              <w:rPr>
                <w:rFonts w:ascii="Times New Roman" w:eastAsia="Times New Roman" w:hAnsi="Times New Roman"/>
                <w:lang w:val="uk-UA" w:eastAsia="ru-RU"/>
              </w:rPr>
              <w:t>78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0D73E5D"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бар</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1C804835" w14:textId="77777777" w:rsidR="005A454F" w:rsidRPr="0003376A" w:rsidRDefault="005A454F" w:rsidP="00BE395D">
            <w:pPr>
              <w:jc w:val="both"/>
              <w:rPr>
                <w:rFonts w:ascii="Times New Roman" w:eastAsia="Times New Roman" w:hAnsi="Times New Roman"/>
                <w:lang w:val="uk-UA" w:eastAsia="ru-RU"/>
              </w:rPr>
            </w:pPr>
            <w:r w:rsidRPr="0003376A">
              <w:rPr>
                <w:rFonts w:ascii="Times New Roman" w:eastAsia="Times New Roman" w:hAnsi="Times New Roman"/>
                <w:lang w:val="uk-UA" w:eastAsia="ru-RU"/>
              </w:rPr>
              <w:t>продукти харчування з реалізацією алкогольних виробів</w:t>
            </w:r>
          </w:p>
        </w:tc>
      </w:tr>
      <w:tr w:rsidR="005A454F" w:rsidRPr="00D76EC7" w14:paraId="394080EA"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54813E52"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lastRenderedPageBreak/>
              <w:t>34</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D40C5A6" w14:textId="77777777" w:rsidR="005A454F" w:rsidRPr="0003376A" w:rsidRDefault="005A454F" w:rsidP="00BE395D">
            <w:pPr>
              <w:jc w:val="center"/>
              <w:rPr>
                <w:rFonts w:ascii="Times New Roman" w:eastAsia="Times New Roman" w:hAnsi="Times New Roman"/>
                <w:lang w:val="uk-UA" w:eastAsia="ru-RU"/>
              </w:rPr>
            </w:pPr>
            <w:r w:rsidRPr="0003376A">
              <w:rPr>
                <w:rFonts w:ascii="Times New Roman" w:eastAsia="Times New Roman" w:hAnsi="Times New Roman"/>
                <w:lang w:val="uk-UA" w:eastAsia="ru-RU"/>
              </w:rPr>
              <w:t>ПП</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38EB752E"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Компанія Лізинг Експерт</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3BFB3390"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Палладіна,</w:t>
            </w:r>
            <w:r w:rsidR="00BF0D8D">
              <w:rPr>
                <w:rFonts w:ascii="Times New Roman" w:eastAsia="Times New Roman" w:hAnsi="Times New Roman"/>
                <w:lang w:val="uk-UA" w:eastAsia="ru-RU"/>
              </w:rPr>
              <w:t xml:space="preserve"> </w:t>
            </w:r>
            <w:r w:rsidRPr="0003376A">
              <w:rPr>
                <w:rFonts w:ascii="Times New Roman" w:eastAsia="Times New Roman" w:hAnsi="Times New Roman"/>
                <w:lang w:val="uk-UA" w:eastAsia="ru-RU"/>
              </w:rPr>
              <w:t>36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EF5EA97"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кафе</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2B355D14" w14:textId="77777777" w:rsidR="005A454F" w:rsidRPr="0003376A" w:rsidRDefault="005A454F" w:rsidP="00BE395D">
            <w:pPr>
              <w:jc w:val="both"/>
              <w:rPr>
                <w:rFonts w:ascii="Times New Roman" w:eastAsia="Times New Roman" w:hAnsi="Times New Roman"/>
                <w:lang w:val="uk-UA" w:eastAsia="ru-RU"/>
              </w:rPr>
            </w:pPr>
            <w:r w:rsidRPr="0003376A">
              <w:rPr>
                <w:rFonts w:ascii="Times New Roman" w:eastAsia="Times New Roman" w:hAnsi="Times New Roman"/>
                <w:lang w:val="uk-UA" w:eastAsia="ru-RU"/>
              </w:rPr>
              <w:t>продукти харчування з реалізацією алкогольних та тютюнових виробів</w:t>
            </w:r>
          </w:p>
        </w:tc>
      </w:tr>
      <w:tr w:rsidR="005A454F" w:rsidRPr="00D76EC7" w14:paraId="07E5406D"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7A9E50C5"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35</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68D8583" w14:textId="77777777" w:rsidR="005A454F" w:rsidRPr="0003376A" w:rsidRDefault="005A454F" w:rsidP="00BE395D">
            <w:pPr>
              <w:jc w:val="center"/>
              <w:rPr>
                <w:rFonts w:ascii="Times New Roman" w:eastAsia="Times New Roman" w:hAnsi="Times New Roman"/>
                <w:lang w:val="uk-UA" w:eastAsia="ru-RU"/>
              </w:rPr>
            </w:pPr>
            <w:r w:rsidRPr="0003376A">
              <w:rPr>
                <w:rFonts w:ascii="Times New Roman" w:eastAsia="Times New Roman" w:hAnsi="Times New Roman"/>
                <w:lang w:val="uk-UA" w:eastAsia="ru-RU"/>
              </w:rPr>
              <w:t>ПП</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1E47B474"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Ельбрус</w:t>
            </w:r>
            <w:r w:rsidR="00AE5964">
              <w:rPr>
                <w:rFonts w:ascii="Times New Roman" w:eastAsia="Times New Roman" w:hAnsi="Times New Roman"/>
                <w:lang w:val="uk-UA"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3FE29304"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Палладіна,</w:t>
            </w:r>
            <w:r w:rsidR="00BF0D8D">
              <w:rPr>
                <w:rFonts w:ascii="Times New Roman" w:eastAsia="Times New Roman" w:hAnsi="Times New Roman"/>
                <w:lang w:val="uk-UA" w:eastAsia="ru-RU"/>
              </w:rPr>
              <w:t xml:space="preserve"> </w:t>
            </w:r>
            <w:r w:rsidRPr="0003376A">
              <w:rPr>
                <w:rFonts w:ascii="Times New Roman" w:eastAsia="Times New Roman" w:hAnsi="Times New Roman"/>
                <w:lang w:val="uk-UA" w:eastAsia="ru-RU"/>
              </w:rPr>
              <w:t>15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22EE83A"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кафе</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0C8FE8DE" w14:textId="77777777" w:rsidR="005A454F" w:rsidRPr="0003376A" w:rsidRDefault="005A454F" w:rsidP="00BE395D">
            <w:pPr>
              <w:jc w:val="both"/>
              <w:rPr>
                <w:rFonts w:ascii="Times New Roman" w:eastAsia="Times New Roman" w:hAnsi="Times New Roman"/>
                <w:lang w:val="uk-UA" w:eastAsia="ru-RU"/>
              </w:rPr>
            </w:pPr>
            <w:r w:rsidRPr="0003376A">
              <w:rPr>
                <w:rFonts w:ascii="Times New Roman" w:eastAsia="Times New Roman" w:hAnsi="Times New Roman"/>
                <w:lang w:val="uk-UA" w:eastAsia="ru-RU"/>
              </w:rPr>
              <w:t>продукти харчування з реалізацією алкогольних та тютюнових виробів</w:t>
            </w:r>
          </w:p>
        </w:tc>
      </w:tr>
      <w:tr w:rsidR="005A454F" w:rsidRPr="0003376A" w14:paraId="04F88CB7"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00E55CC9"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36</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A252D8F" w14:textId="77777777" w:rsidR="005A454F" w:rsidRPr="0003376A" w:rsidRDefault="005A454F" w:rsidP="00BE395D">
            <w:pPr>
              <w:jc w:val="center"/>
              <w:rPr>
                <w:rFonts w:ascii="Times New Roman" w:eastAsia="Times New Roman" w:hAnsi="Times New Roman"/>
                <w:lang w:val="uk-UA" w:eastAsia="ru-RU"/>
              </w:rPr>
            </w:pPr>
            <w:r w:rsidRPr="0003376A">
              <w:rPr>
                <w:rFonts w:ascii="Times New Roman" w:eastAsia="Times New Roman" w:hAnsi="Times New Roman"/>
                <w:lang w:val="uk-UA" w:eastAsia="ru-RU"/>
              </w:rPr>
              <w:t>СПД</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7F51BD09"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Василик Олександр Іванович</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7DCDF1D6"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Палладіна,</w:t>
            </w:r>
            <w:r w:rsidR="00BF0D8D">
              <w:rPr>
                <w:rFonts w:ascii="Times New Roman" w:eastAsia="Times New Roman" w:hAnsi="Times New Roman"/>
                <w:lang w:val="uk-UA" w:eastAsia="ru-RU"/>
              </w:rPr>
              <w:t xml:space="preserve"> </w:t>
            </w:r>
            <w:r w:rsidRPr="0003376A">
              <w:rPr>
                <w:rFonts w:ascii="Times New Roman" w:eastAsia="Times New Roman" w:hAnsi="Times New Roman"/>
                <w:lang w:val="uk-UA" w:eastAsia="ru-RU"/>
              </w:rPr>
              <w:t>32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0C38A6A"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кафе</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48A1DF19" w14:textId="77777777" w:rsidR="005A454F" w:rsidRPr="0003376A" w:rsidRDefault="005A454F" w:rsidP="00BE395D">
            <w:pPr>
              <w:jc w:val="both"/>
              <w:rPr>
                <w:rFonts w:ascii="Times New Roman" w:eastAsia="Times New Roman" w:hAnsi="Times New Roman"/>
                <w:lang w:val="uk-UA" w:eastAsia="ru-RU"/>
              </w:rPr>
            </w:pPr>
            <w:r w:rsidRPr="0003376A">
              <w:rPr>
                <w:rFonts w:ascii="Times New Roman" w:eastAsia="Times New Roman" w:hAnsi="Times New Roman"/>
                <w:lang w:val="uk-UA" w:eastAsia="ru-RU"/>
              </w:rPr>
              <w:t xml:space="preserve">продукти харчування </w:t>
            </w:r>
          </w:p>
        </w:tc>
      </w:tr>
      <w:tr w:rsidR="005A454F" w:rsidRPr="0003376A" w14:paraId="3704AC60"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4E3AF8A9"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37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7623D5E" w14:textId="77777777" w:rsidR="005A454F" w:rsidRPr="0003376A" w:rsidRDefault="005A454F" w:rsidP="00BE395D">
            <w:pPr>
              <w:jc w:val="center"/>
              <w:rPr>
                <w:rFonts w:ascii="Times New Roman" w:eastAsia="Times New Roman" w:hAnsi="Times New Roman"/>
                <w:lang w:val="uk-UA" w:eastAsia="ru-RU"/>
              </w:rPr>
            </w:pPr>
            <w:r w:rsidRPr="0003376A">
              <w:rPr>
                <w:rFonts w:ascii="Times New Roman" w:eastAsia="Times New Roman" w:hAnsi="Times New Roman"/>
                <w:lang w:val="uk-UA" w:eastAsia="ru-RU"/>
              </w:rPr>
              <w:t>ВАТ</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1ED90E0D"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Інститут прикладної геофізики”</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07FCC678"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Палладіна,</w:t>
            </w:r>
            <w:r w:rsidR="00BF0D8D">
              <w:rPr>
                <w:rFonts w:ascii="Times New Roman" w:eastAsia="Times New Roman" w:hAnsi="Times New Roman"/>
                <w:lang w:val="uk-UA" w:eastAsia="ru-RU"/>
              </w:rPr>
              <w:t xml:space="preserve"> </w:t>
            </w:r>
            <w:r w:rsidRPr="0003376A">
              <w:rPr>
                <w:rFonts w:ascii="Times New Roman" w:eastAsia="Times New Roman" w:hAnsi="Times New Roman"/>
                <w:lang w:val="uk-UA" w:eastAsia="ru-RU"/>
              </w:rPr>
              <w:t>32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756907C"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кафе</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1EF1A2F1" w14:textId="77777777" w:rsidR="005A454F" w:rsidRPr="0003376A" w:rsidRDefault="005A454F" w:rsidP="00BE395D">
            <w:pPr>
              <w:jc w:val="both"/>
              <w:rPr>
                <w:rFonts w:ascii="Times New Roman" w:eastAsia="Times New Roman" w:hAnsi="Times New Roman"/>
                <w:lang w:val="uk-UA" w:eastAsia="ru-RU"/>
              </w:rPr>
            </w:pPr>
          </w:p>
        </w:tc>
      </w:tr>
      <w:tr w:rsidR="005A454F" w:rsidRPr="00D76EC7" w14:paraId="3E51E6BE"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4955BAE3"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38</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8EF7266" w14:textId="77777777" w:rsidR="005A454F" w:rsidRPr="0003376A" w:rsidRDefault="005A454F" w:rsidP="00BE395D">
            <w:pPr>
              <w:jc w:val="center"/>
              <w:rPr>
                <w:rFonts w:ascii="Times New Roman" w:eastAsia="Times New Roman" w:hAnsi="Times New Roman"/>
                <w:lang w:val="uk-UA" w:eastAsia="ru-RU"/>
              </w:rPr>
            </w:pPr>
            <w:r w:rsidRPr="0003376A">
              <w:rPr>
                <w:rFonts w:ascii="Times New Roman" w:eastAsia="Times New Roman" w:hAnsi="Times New Roman"/>
                <w:lang w:val="uk-UA" w:eastAsia="ru-RU"/>
              </w:rPr>
              <w:t>ТОВ</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1504AE64"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Малахіт-К</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6FA2E534"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Палладіна,</w:t>
            </w:r>
            <w:r w:rsidR="00BF0D8D">
              <w:rPr>
                <w:rFonts w:ascii="Times New Roman" w:eastAsia="Times New Roman" w:hAnsi="Times New Roman"/>
                <w:lang w:val="uk-UA" w:eastAsia="ru-RU"/>
              </w:rPr>
              <w:t xml:space="preserve"> </w:t>
            </w:r>
            <w:r w:rsidRPr="0003376A">
              <w:rPr>
                <w:rFonts w:ascii="Times New Roman" w:eastAsia="Times New Roman" w:hAnsi="Times New Roman"/>
                <w:lang w:val="uk-UA" w:eastAsia="ru-RU"/>
              </w:rPr>
              <w:t>32/34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73FE28B"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кафе</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48E2C2A4" w14:textId="77777777" w:rsidR="005A454F" w:rsidRPr="0003376A" w:rsidRDefault="005A454F" w:rsidP="00BE395D">
            <w:pPr>
              <w:jc w:val="both"/>
              <w:rPr>
                <w:rFonts w:ascii="Times New Roman" w:eastAsia="Times New Roman" w:hAnsi="Times New Roman"/>
                <w:lang w:val="uk-UA" w:eastAsia="ru-RU"/>
              </w:rPr>
            </w:pPr>
            <w:r w:rsidRPr="0003376A">
              <w:rPr>
                <w:rFonts w:ascii="Times New Roman" w:eastAsia="Times New Roman" w:hAnsi="Times New Roman"/>
                <w:lang w:val="uk-UA" w:eastAsia="ru-RU"/>
              </w:rPr>
              <w:t>продукти харчування з реалізацією алкогольних виробів</w:t>
            </w:r>
          </w:p>
        </w:tc>
      </w:tr>
      <w:tr w:rsidR="005A454F" w:rsidRPr="00D76EC7" w14:paraId="720519DF"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670DE6B4"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39</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B5885DF" w14:textId="77777777" w:rsidR="005A454F" w:rsidRPr="0003376A" w:rsidRDefault="005A454F" w:rsidP="00BE395D">
            <w:pPr>
              <w:jc w:val="center"/>
              <w:rPr>
                <w:rFonts w:ascii="Times New Roman" w:eastAsia="Times New Roman" w:hAnsi="Times New Roman"/>
                <w:lang w:val="uk-UA" w:eastAsia="ru-RU"/>
              </w:rPr>
            </w:pPr>
            <w:r w:rsidRPr="0003376A">
              <w:rPr>
                <w:rFonts w:ascii="Times New Roman" w:eastAsia="Times New Roman" w:hAnsi="Times New Roman"/>
                <w:lang w:val="uk-UA" w:eastAsia="ru-RU"/>
              </w:rPr>
              <w:t>АТ</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2E1486DE"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 xml:space="preserve">Турист.ком. </w:t>
            </w:r>
            <w:r w:rsidR="00BF0D8D">
              <w:rPr>
                <w:rFonts w:ascii="Times New Roman" w:eastAsia="Times New Roman" w:hAnsi="Times New Roman"/>
                <w:lang w:val="uk-UA" w:eastAsia="ru-RU"/>
              </w:rPr>
              <w:t>«</w:t>
            </w:r>
            <w:r w:rsidRPr="0003376A">
              <w:rPr>
                <w:rFonts w:ascii="Times New Roman" w:eastAsia="Times New Roman" w:hAnsi="Times New Roman"/>
                <w:lang w:val="uk-UA" w:eastAsia="ru-RU"/>
              </w:rPr>
              <w:t>Пролісок</w:t>
            </w:r>
            <w:r w:rsidR="00BF0D8D">
              <w:rPr>
                <w:rFonts w:ascii="Times New Roman" w:eastAsia="Times New Roman" w:hAnsi="Times New Roman"/>
                <w:lang w:val="uk-UA" w:eastAsia="ru-RU"/>
              </w:rPr>
              <w:t>»</w:t>
            </w:r>
            <w:r w:rsidRPr="0003376A">
              <w:rPr>
                <w:rFonts w:ascii="Times New Roman" w:eastAsia="Times New Roman" w:hAnsi="Times New Roman"/>
                <w:lang w:val="uk-UA"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6486B7BB"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Перемоги,</w:t>
            </w:r>
            <w:r w:rsidR="00BF0D8D">
              <w:rPr>
                <w:rFonts w:ascii="Times New Roman" w:eastAsia="Times New Roman" w:hAnsi="Times New Roman"/>
                <w:lang w:val="uk-UA" w:eastAsia="ru-RU"/>
              </w:rPr>
              <w:t xml:space="preserve"> </w:t>
            </w:r>
            <w:r w:rsidRPr="0003376A">
              <w:rPr>
                <w:rFonts w:ascii="Times New Roman" w:eastAsia="Times New Roman" w:hAnsi="Times New Roman"/>
                <w:lang w:val="uk-UA" w:eastAsia="ru-RU"/>
              </w:rPr>
              <w:t>139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F436CE8"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 xml:space="preserve">ресторан </w:t>
            </w:r>
            <w:r w:rsidR="00BF0D8D">
              <w:rPr>
                <w:rFonts w:ascii="Times New Roman" w:eastAsia="Times New Roman" w:hAnsi="Times New Roman"/>
                <w:lang w:val="uk-UA" w:eastAsia="ru-RU"/>
              </w:rPr>
              <w:t>«</w:t>
            </w:r>
            <w:r w:rsidRPr="0003376A">
              <w:rPr>
                <w:rFonts w:ascii="Times New Roman" w:eastAsia="Times New Roman" w:hAnsi="Times New Roman"/>
                <w:lang w:val="uk-UA" w:eastAsia="ru-RU"/>
              </w:rPr>
              <w:t>Пролісок</w:t>
            </w:r>
            <w:r w:rsidR="00BF0D8D">
              <w:rPr>
                <w:rFonts w:ascii="Times New Roman" w:eastAsia="Times New Roman" w:hAnsi="Times New Roman"/>
                <w:lang w:val="uk-UA" w:eastAsia="ru-RU"/>
              </w:rPr>
              <w:t>»</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78B5D04D" w14:textId="77777777" w:rsidR="005A454F" w:rsidRPr="0003376A" w:rsidRDefault="005A454F" w:rsidP="00BE395D">
            <w:pPr>
              <w:jc w:val="both"/>
              <w:rPr>
                <w:rFonts w:ascii="Times New Roman" w:eastAsia="Times New Roman" w:hAnsi="Times New Roman"/>
                <w:lang w:val="uk-UA" w:eastAsia="ru-RU"/>
              </w:rPr>
            </w:pPr>
            <w:r w:rsidRPr="0003376A">
              <w:rPr>
                <w:rFonts w:ascii="Times New Roman" w:eastAsia="Times New Roman" w:hAnsi="Times New Roman"/>
                <w:lang w:val="uk-UA" w:eastAsia="ru-RU"/>
              </w:rPr>
              <w:t>продукти харчування з реалізацією алкогольних виробів</w:t>
            </w:r>
          </w:p>
        </w:tc>
      </w:tr>
      <w:tr w:rsidR="005A454F" w:rsidRPr="00D76EC7" w14:paraId="2A2B8578"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48BE829D" w14:textId="77777777" w:rsidR="005A454F" w:rsidRPr="0003376A" w:rsidRDefault="005A454F" w:rsidP="00BE395D">
            <w:pPr>
              <w:jc w:val="center"/>
              <w:rPr>
                <w:rFonts w:ascii="Times New Roman" w:eastAsia="Times New Roman" w:hAnsi="Times New Roman"/>
                <w:lang w:val="uk-UA" w:eastAsia="ru-RU"/>
              </w:rPr>
            </w:pPr>
            <w:r w:rsidRPr="0003376A">
              <w:rPr>
                <w:rFonts w:ascii="Times New Roman" w:eastAsia="Times New Roman" w:hAnsi="Times New Roman"/>
                <w:lang w:val="uk-UA" w:eastAsia="ru-RU"/>
              </w:rPr>
              <w:t>40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FA58B97" w14:textId="77777777" w:rsidR="005A454F" w:rsidRPr="0003376A" w:rsidRDefault="005A454F" w:rsidP="00BE395D">
            <w:pPr>
              <w:jc w:val="center"/>
              <w:rPr>
                <w:rFonts w:ascii="Times New Roman" w:eastAsia="Times New Roman" w:hAnsi="Times New Roman"/>
                <w:lang w:val="uk-UA" w:eastAsia="ru-RU"/>
              </w:rPr>
            </w:pPr>
            <w:r w:rsidRPr="0003376A">
              <w:rPr>
                <w:rFonts w:ascii="Times New Roman" w:eastAsia="Times New Roman" w:hAnsi="Times New Roman"/>
                <w:lang w:val="uk-UA" w:eastAsia="ru-RU"/>
              </w:rPr>
              <w:t>ПП</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1CE8EF6F"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Данілан</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2F36250E"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Перемоги,</w:t>
            </w:r>
            <w:r w:rsidR="00BF0D8D">
              <w:rPr>
                <w:rFonts w:ascii="Times New Roman" w:eastAsia="Times New Roman" w:hAnsi="Times New Roman"/>
                <w:lang w:val="uk-UA" w:eastAsia="ru-RU"/>
              </w:rPr>
              <w:t xml:space="preserve"> </w:t>
            </w:r>
            <w:r w:rsidRPr="0003376A">
              <w:rPr>
                <w:rFonts w:ascii="Times New Roman" w:eastAsia="Times New Roman" w:hAnsi="Times New Roman"/>
                <w:lang w:val="uk-UA" w:eastAsia="ru-RU"/>
              </w:rPr>
              <w:t>142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B38589C"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 xml:space="preserve">кафе </w:t>
            </w:r>
            <w:r w:rsidR="00AE5964">
              <w:rPr>
                <w:rFonts w:ascii="Times New Roman" w:eastAsia="Times New Roman" w:hAnsi="Times New Roman"/>
                <w:lang w:val="uk-UA" w:eastAsia="ru-RU"/>
              </w:rPr>
              <w:t>«</w:t>
            </w:r>
            <w:r w:rsidRPr="0003376A">
              <w:rPr>
                <w:rFonts w:ascii="Times New Roman" w:eastAsia="Times New Roman" w:hAnsi="Times New Roman"/>
                <w:lang w:val="uk-UA" w:eastAsia="ru-RU"/>
              </w:rPr>
              <w:t>Українські страви</w:t>
            </w:r>
            <w:r w:rsidR="00AE5964">
              <w:rPr>
                <w:rFonts w:ascii="Times New Roman" w:eastAsia="Times New Roman" w:hAnsi="Times New Roman"/>
                <w:lang w:val="uk-UA" w:eastAsia="ru-RU"/>
              </w:rPr>
              <w:t>»</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4BAC404C" w14:textId="77777777" w:rsidR="005A454F" w:rsidRPr="0003376A" w:rsidRDefault="005A454F" w:rsidP="00BE395D">
            <w:pPr>
              <w:jc w:val="both"/>
              <w:rPr>
                <w:rFonts w:ascii="Times New Roman" w:eastAsia="Times New Roman" w:hAnsi="Times New Roman"/>
                <w:lang w:val="uk-UA" w:eastAsia="ru-RU"/>
              </w:rPr>
            </w:pPr>
            <w:r w:rsidRPr="0003376A">
              <w:rPr>
                <w:rFonts w:ascii="Times New Roman" w:eastAsia="Times New Roman" w:hAnsi="Times New Roman"/>
                <w:lang w:val="uk-UA" w:eastAsia="ru-RU"/>
              </w:rPr>
              <w:t>продукти харчування з реалізацією алкогольних виробів</w:t>
            </w:r>
          </w:p>
        </w:tc>
      </w:tr>
      <w:tr w:rsidR="005A454F" w:rsidRPr="00D76EC7" w14:paraId="4291A2D1"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62AC089C" w14:textId="77777777" w:rsidR="005A454F" w:rsidRPr="0003376A" w:rsidRDefault="005A454F" w:rsidP="00BE395D">
            <w:pPr>
              <w:jc w:val="center"/>
              <w:rPr>
                <w:rFonts w:ascii="Times New Roman" w:eastAsia="Times New Roman" w:hAnsi="Times New Roman"/>
                <w:lang w:val="uk-UA" w:eastAsia="ru-RU"/>
              </w:rPr>
            </w:pPr>
            <w:r w:rsidRPr="0003376A">
              <w:rPr>
                <w:rFonts w:ascii="Times New Roman" w:eastAsia="Times New Roman" w:hAnsi="Times New Roman"/>
                <w:lang w:val="uk-UA" w:eastAsia="ru-RU"/>
              </w:rPr>
              <w:t>41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CD33577" w14:textId="77777777" w:rsidR="005A454F" w:rsidRPr="0003376A" w:rsidRDefault="005A454F" w:rsidP="00BE395D">
            <w:pPr>
              <w:jc w:val="center"/>
              <w:rPr>
                <w:rFonts w:ascii="Times New Roman" w:eastAsia="Times New Roman" w:hAnsi="Times New Roman"/>
                <w:lang w:val="uk-UA" w:eastAsia="ru-RU"/>
              </w:rPr>
            </w:pPr>
            <w:r w:rsidRPr="0003376A">
              <w:rPr>
                <w:rFonts w:ascii="Times New Roman" w:eastAsia="Times New Roman" w:hAnsi="Times New Roman"/>
                <w:lang w:val="uk-UA" w:eastAsia="ru-RU"/>
              </w:rPr>
              <w:t>ТОВ</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DB70C8B" w14:textId="77777777" w:rsidR="005A454F" w:rsidRPr="0003376A" w:rsidRDefault="00BF0D8D" w:rsidP="00BE395D">
            <w:pPr>
              <w:rPr>
                <w:rFonts w:ascii="Times New Roman" w:eastAsia="Times New Roman" w:hAnsi="Times New Roman"/>
                <w:lang w:val="uk-UA" w:eastAsia="ru-RU"/>
              </w:rPr>
            </w:pPr>
            <w:r>
              <w:rPr>
                <w:rFonts w:ascii="Times New Roman" w:eastAsia="Times New Roman" w:hAnsi="Times New Roman"/>
                <w:lang w:val="uk-UA" w:eastAsia="ru-RU"/>
              </w:rPr>
              <w:t>«</w:t>
            </w:r>
            <w:r w:rsidR="005A454F" w:rsidRPr="0003376A">
              <w:rPr>
                <w:rFonts w:ascii="Times New Roman" w:eastAsia="Times New Roman" w:hAnsi="Times New Roman"/>
                <w:lang w:val="uk-UA" w:eastAsia="ru-RU"/>
              </w:rPr>
              <w:t>Роздол</w:t>
            </w:r>
            <w:r>
              <w:rPr>
                <w:rFonts w:ascii="Times New Roman" w:eastAsia="Times New Roman" w:hAnsi="Times New Roman"/>
                <w:lang w:val="uk-UA"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02690325"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Перемоги,148/1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1AA6355"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 xml:space="preserve">кафе </w:t>
            </w:r>
            <w:r w:rsidR="00AE5964">
              <w:rPr>
                <w:rFonts w:ascii="Times New Roman" w:eastAsia="Times New Roman" w:hAnsi="Times New Roman"/>
                <w:lang w:val="uk-UA" w:eastAsia="ru-RU"/>
              </w:rPr>
              <w:t>«</w:t>
            </w:r>
            <w:r w:rsidRPr="0003376A">
              <w:rPr>
                <w:rFonts w:ascii="Times New Roman" w:eastAsia="Times New Roman" w:hAnsi="Times New Roman"/>
                <w:lang w:val="uk-UA" w:eastAsia="ru-RU"/>
              </w:rPr>
              <w:t>Терен</w:t>
            </w:r>
            <w:r w:rsidR="00AE5964">
              <w:rPr>
                <w:rFonts w:ascii="Times New Roman" w:eastAsia="Times New Roman" w:hAnsi="Times New Roman"/>
                <w:lang w:val="uk-UA" w:eastAsia="ru-RU"/>
              </w:rPr>
              <w:t>»</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50B172E5" w14:textId="77777777" w:rsidR="005A454F" w:rsidRPr="0003376A" w:rsidRDefault="005A454F" w:rsidP="00BE395D">
            <w:pPr>
              <w:jc w:val="both"/>
              <w:rPr>
                <w:rFonts w:ascii="Times New Roman" w:eastAsia="Times New Roman" w:hAnsi="Times New Roman"/>
                <w:lang w:val="uk-UA" w:eastAsia="ru-RU"/>
              </w:rPr>
            </w:pPr>
            <w:r w:rsidRPr="0003376A">
              <w:rPr>
                <w:rFonts w:ascii="Times New Roman" w:eastAsia="Times New Roman" w:hAnsi="Times New Roman"/>
                <w:lang w:val="uk-UA" w:eastAsia="ru-RU"/>
              </w:rPr>
              <w:t>продукти харчування з реалізацією алкогольних виробів</w:t>
            </w:r>
          </w:p>
        </w:tc>
      </w:tr>
      <w:tr w:rsidR="005A454F" w:rsidRPr="0003376A" w14:paraId="6A6992CD"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68200DC8" w14:textId="77777777" w:rsidR="005A454F" w:rsidRPr="0003376A" w:rsidRDefault="005A454F" w:rsidP="00BE395D">
            <w:pPr>
              <w:jc w:val="center"/>
              <w:rPr>
                <w:rFonts w:ascii="Times New Roman" w:eastAsia="Times New Roman" w:hAnsi="Times New Roman"/>
                <w:lang w:val="uk-UA" w:eastAsia="ru-RU"/>
              </w:rPr>
            </w:pPr>
            <w:r w:rsidRPr="0003376A">
              <w:rPr>
                <w:rFonts w:ascii="Times New Roman" w:eastAsia="Times New Roman" w:hAnsi="Times New Roman"/>
                <w:lang w:val="uk-UA" w:eastAsia="ru-RU"/>
              </w:rPr>
              <w:t>42</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0BD940A" w14:textId="77777777" w:rsidR="005A454F" w:rsidRPr="0003376A" w:rsidRDefault="005A454F" w:rsidP="00BE395D">
            <w:pPr>
              <w:jc w:val="center"/>
              <w:rPr>
                <w:rFonts w:ascii="Times New Roman" w:eastAsia="Times New Roman" w:hAnsi="Times New Roman"/>
                <w:lang w:val="uk-UA" w:eastAsia="ru-RU"/>
              </w:rPr>
            </w:pPr>
            <w:r w:rsidRPr="0003376A">
              <w:rPr>
                <w:rFonts w:ascii="Times New Roman" w:eastAsia="Times New Roman" w:hAnsi="Times New Roman"/>
                <w:lang w:val="uk-UA" w:eastAsia="ru-RU"/>
              </w:rPr>
              <w:t>ПП</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73E50A10" w14:textId="77777777" w:rsidR="005A454F" w:rsidRPr="0003376A" w:rsidRDefault="00BF0D8D" w:rsidP="00BE395D">
            <w:pPr>
              <w:rPr>
                <w:rFonts w:ascii="Times New Roman" w:eastAsia="Times New Roman" w:hAnsi="Times New Roman"/>
                <w:lang w:val="uk-UA" w:eastAsia="ru-RU"/>
              </w:rPr>
            </w:pPr>
            <w:r>
              <w:rPr>
                <w:rFonts w:ascii="Times New Roman" w:eastAsia="Times New Roman" w:hAnsi="Times New Roman"/>
                <w:lang w:val="uk-UA" w:eastAsia="ru-RU"/>
              </w:rPr>
              <w:t>«</w:t>
            </w:r>
            <w:r w:rsidR="005A454F" w:rsidRPr="0003376A">
              <w:rPr>
                <w:rFonts w:ascii="Times New Roman" w:eastAsia="Times New Roman" w:hAnsi="Times New Roman"/>
                <w:lang w:val="uk-UA" w:eastAsia="ru-RU"/>
              </w:rPr>
              <w:t>Ельбрус</w:t>
            </w:r>
            <w:r w:rsidR="00AE5964">
              <w:rPr>
                <w:rFonts w:ascii="Times New Roman" w:eastAsia="Times New Roman" w:hAnsi="Times New Roman"/>
                <w:lang w:val="uk-UA" w:eastAsia="ru-RU"/>
              </w:rPr>
              <w:t>»</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34BFFE20"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Підлісна,</w:t>
            </w:r>
            <w:r w:rsidR="00BF0D8D">
              <w:rPr>
                <w:rFonts w:ascii="Times New Roman" w:eastAsia="Times New Roman" w:hAnsi="Times New Roman"/>
                <w:lang w:val="uk-UA" w:eastAsia="ru-RU"/>
              </w:rPr>
              <w:t xml:space="preserve"> </w:t>
            </w:r>
            <w:r w:rsidRPr="0003376A">
              <w:rPr>
                <w:rFonts w:ascii="Times New Roman" w:eastAsia="Times New Roman" w:hAnsi="Times New Roman"/>
                <w:lang w:val="uk-UA" w:eastAsia="ru-RU"/>
              </w:rPr>
              <w:t>5 ріг Наумова,</w:t>
            </w:r>
            <w:r w:rsidR="00BF0D8D">
              <w:rPr>
                <w:rFonts w:ascii="Times New Roman" w:eastAsia="Times New Roman" w:hAnsi="Times New Roman"/>
                <w:lang w:val="uk-UA" w:eastAsia="ru-RU"/>
              </w:rPr>
              <w:t xml:space="preserve"> </w:t>
            </w:r>
            <w:r w:rsidRPr="0003376A">
              <w:rPr>
                <w:rFonts w:ascii="Times New Roman" w:eastAsia="Times New Roman" w:hAnsi="Times New Roman"/>
                <w:lang w:val="uk-UA" w:eastAsia="ru-RU"/>
              </w:rPr>
              <w:t>21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484E445"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кафе дитяче</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39361251" w14:textId="77777777" w:rsidR="005A454F" w:rsidRPr="0003376A" w:rsidRDefault="005A454F" w:rsidP="00BE395D">
            <w:pPr>
              <w:jc w:val="both"/>
              <w:rPr>
                <w:rFonts w:ascii="Times New Roman" w:eastAsia="Times New Roman" w:hAnsi="Times New Roman"/>
                <w:lang w:val="uk-UA" w:eastAsia="ru-RU"/>
              </w:rPr>
            </w:pPr>
            <w:r w:rsidRPr="0003376A">
              <w:rPr>
                <w:rFonts w:ascii="Times New Roman" w:eastAsia="Times New Roman" w:hAnsi="Times New Roman"/>
                <w:lang w:val="uk-UA" w:eastAsia="ru-RU"/>
              </w:rPr>
              <w:t>продукт харчування</w:t>
            </w:r>
          </w:p>
        </w:tc>
      </w:tr>
      <w:tr w:rsidR="005A454F" w:rsidRPr="0003376A" w14:paraId="59651F82"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6F31B975" w14:textId="77777777" w:rsidR="005A454F" w:rsidRPr="0003376A" w:rsidRDefault="005A454F" w:rsidP="00BE395D">
            <w:pPr>
              <w:jc w:val="center"/>
              <w:rPr>
                <w:rFonts w:ascii="Times New Roman" w:eastAsia="Times New Roman" w:hAnsi="Times New Roman"/>
                <w:lang w:val="uk-UA" w:eastAsia="ru-RU"/>
              </w:rPr>
            </w:pPr>
            <w:r w:rsidRPr="0003376A">
              <w:rPr>
                <w:rFonts w:ascii="Times New Roman" w:eastAsia="Times New Roman" w:hAnsi="Times New Roman"/>
                <w:lang w:val="uk-UA" w:eastAsia="ru-RU"/>
              </w:rPr>
              <w:t>43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1A4A86D" w14:textId="77777777" w:rsidR="005A454F" w:rsidRPr="0003376A" w:rsidRDefault="005A454F" w:rsidP="00BE395D">
            <w:pPr>
              <w:jc w:val="center"/>
              <w:rPr>
                <w:rFonts w:ascii="Times New Roman" w:eastAsia="Times New Roman" w:hAnsi="Times New Roman"/>
                <w:lang w:val="uk-UA" w:eastAsia="ru-RU"/>
              </w:rPr>
            </w:pPr>
            <w:r w:rsidRPr="0003376A">
              <w:rPr>
                <w:rFonts w:ascii="Times New Roman" w:eastAsia="Times New Roman" w:hAnsi="Times New Roman"/>
                <w:lang w:val="uk-UA" w:eastAsia="ru-RU"/>
              </w:rPr>
              <w:t>ПП</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04DE3F3C"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Данілан</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5D2C87E8"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Перемоги, 144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066C872"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 xml:space="preserve">кафе </w:t>
            </w:r>
            <w:r w:rsidR="00AE5964">
              <w:rPr>
                <w:rFonts w:ascii="Times New Roman" w:eastAsia="Times New Roman" w:hAnsi="Times New Roman"/>
                <w:lang w:val="uk-UA" w:eastAsia="ru-RU"/>
              </w:rPr>
              <w:t>«</w:t>
            </w:r>
            <w:r w:rsidRPr="0003376A">
              <w:rPr>
                <w:rFonts w:ascii="Times New Roman" w:eastAsia="Times New Roman" w:hAnsi="Times New Roman"/>
                <w:lang w:val="uk-UA" w:eastAsia="ru-RU"/>
              </w:rPr>
              <w:t>Українські страви</w:t>
            </w:r>
            <w:r w:rsidR="00AE5964">
              <w:rPr>
                <w:rFonts w:ascii="Times New Roman" w:eastAsia="Times New Roman" w:hAnsi="Times New Roman"/>
                <w:lang w:val="uk-UA" w:eastAsia="ru-RU"/>
              </w:rPr>
              <w:t>»</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522465E0" w14:textId="77777777" w:rsidR="005A454F" w:rsidRPr="0003376A" w:rsidRDefault="005A454F" w:rsidP="00BE395D">
            <w:pPr>
              <w:jc w:val="both"/>
              <w:rPr>
                <w:rFonts w:ascii="Times New Roman" w:eastAsia="Times New Roman" w:hAnsi="Times New Roman"/>
                <w:lang w:val="uk-UA" w:eastAsia="ru-RU"/>
              </w:rPr>
            </w:pPr>
            <w:r w:rsidRPr="0003376A">
              <w:rPr>
                <w:rFonts w:ascii="Times New Roman" w:eastAsia="Times New Roman" w:hAnsi="Times New Roman"/>
                <w:lang w:val="uk-UA" w:eastAsia="ru-RU"/>
              </w:rPr>
              <w:t>продукти харчування, алкогольні напої</w:t>
            </w:r>
          </w:p>
        </w:tc>
      </w:tr>
      <w:tr w:rsidR="005A454F" w:rsidRPr="0003376A" w14:paraId="22689994" w14:textId="77777777" w:rsidTr="00933FDC">
        <w:tc>
          <w:tcPr>
            <w:tcW w:w="675" w:type="dxa"/>
            <w:tcBorders>
              <w:top w:val="single" w:sz="4" w:space="0" w:color="auto"/>
              <w:left w:val="single" w:sz="4" w:space="0" w:color="auto"/>
              <w:bottom w:val="single" w:sz="4" w:space="0" w:color="auto"/>
              <w:right w:val="single" w:sz="4" w:space="0" w:color="auto"/>
            </w:tcBorders>
            <w:shd w:val="clear" w:color="auto" w:fill="auto"/>
          </w:tcPr>
          <w:p w14:paraId="1776B5F7" w14:textId="77777777" w:rsidR="005A454F" w:rsidRPr="0003376A" w:rsidRDefault="005A454F" w:rsidP="00BE395D">
            <w:pPr>
              <w:jc w:val="center"/>
              <w:rPr>
                <w:rFonts w:ascii="Times New Roman" w:eastAsia="Times New Roman" w:hAnsi="Times New Roman"/>
                <w:lang w:val="uk-UA" w:eastAsia="ru-RU"/>
              </w:rPr>
            </w:pPr>
            <w:r w:rsidRPr="0003376A">
              <w:rPr>
                <w:rFonts w:ascii="Times New Roman" w:eastAsia="Times New Roman" w:hAnsi="Times New Roman"/>
                <w:lang w:val="uk-UA" w:eastAsia="ru-RU"/>
              </w:rPr>
              <w:t>44</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02F823F" w14:textId="77777777" w:rsidR="005A454F" w:rsidRPr="0003376A" w:rsidRDefault="005A454F" w:rsidP="00BE395D">
            <w:pPr>
              <w:jc w:val="center"/>
              <w:rPr>
                <w:rFonts w:ascii="Times New Roman" w:eastAsia="Times New Roman" w:hAnsi="Times New Roman"/>
                <w:lang w:val="uk-UA" w:eastAsia="ru-RU"/>
              </w:rPr>
            </w:pPr>
            <w:r w:rsidRPr="0003376A">
              <w:rPr>
                <w:rFonts w:ascii="Times New Roman" w:eastAsia="Times New Roman" w:hAnsi="Times New Roman"/>
                <w:lang w:val="uk-UA" w:eastAsia="ru-RU"/>
              </w:rPr>
              <w:t>ПП</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79A48998"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Чинар-ММ</w:t>
            </w:r>
          </w:p>
        </w:tc>
        <w:tc>
          <w:tcPr>
            <w:tcW w:w="1920" w:type="dxa"/>
            <w:tcBorders>
              <w:top w:val="single" w:sz="4" w:space="0" w:color="auto"/>
              <w:left w:val="single" w:sz="4" w:space="0" w:color="auto"/>
              <w:bottom w:val="single" w:sz="4" w:space="0" w:color="auto"/>
              <w:right w:val="single" w:sz="4" w:space="0" w:color="auto"/>
            </w:tcBorders>
            <w:shd w:val="clear" w:color="auto" w:fill="auto"/>
          </w:tcPr>
          <w:p w14:paraId="383F7CD6"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Брест-Литовське шосе, 8-А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6A4F7E1" w14:textId="77777777" w:rsidR="005A454F" w:rsidRPr="0003376A" w:rsidRDefault="005A454F" w:rsidP="00BE395D">
            <w:pPr>
              <w:rPr>
                <w:rFonts w:ascii="Times New Roman" w:eastAsia="Times New Roman" w:hAnsi="Times New Roman"/>
                <w:lang w:val="uk-UA" w:eastAsia="ru-RU"/>
              </w:rPr>
            </w:pPr>
            <w:r w:rsidRPr="0003376A">
              <w:rPr>
                <w:rFonts w:ascii="Times New Roman" w:eastAsia="Times New Roman" w:hAnsi="Times New Roman"/>
                <w:lang w:val="uk-UA" w:eastAsia="ru-RU"/>
              </w:rPr>
              <w:t xml:space="preserve">кафе </w:t>
            </w:r>
            <w:r w:rsidR="00AE5964">
              <w:rPr>
                <w:rFonts w:ascii="Times New Roman" w:eastAsia="Times New Roman" w:hAnsi="Times New Roman"/>
                <w:lang w:val="uk-UA" w:eastAsia="ru-RU"/>
              </w:rPr>
              <w:t>«</w:t>
            </w:r>
            <w:r w:rsidRPr="0003376A">
              <w:rPr>
                <w:rFonts w:ascii="Times New Roman" w:eastAsia="Times New Roman" w:hAnsi="Times New Roman"/>
                <w:lang w:val="uk-UA" w:eastAsia="ru-RU"/>
              </w:rPr>
              <w:t>Шервуд</w:t>
            </w:r>
            <w:r w:rsidR="00AE5964">
              <w:rPr>
                <w:rFonts w:ascii="Times New Roman" w:eastAsia="Times New Roman" w:hAnsi="Times New Roman"/>
                <w:lang w:val="uk-UA" w:eastAsia="ru-RU"/>
              </w:rPr>
              <w:t>»</w:t>
            </w:r>
          </w:p>
        </w:tc>
        <w:tc>
          <w:tcPr>
            <w:tcW w:w="2233" w:type="dxa"/>
            <w:tcBorders>
              <w:top w:val="single" w:sz="4" w:space="0" w:color="auto"/>
              <w:left w:val="single" w:sz="4" w:space="0" w:color="auto"/>
              <w:bottom w:val="single" w:sz="4" w:space="0" w:color="auto"/>
              <w:right w:val="single" w:sz="4" w:space="0" w:color="auto"/>
            </w:tcBorders>
            <w:shd w:val="clear" w:color="auto" w:fill="auto"/>
            <w:vAlign w:val="center"/>
          </w:tcPr>
          <w:p w14:paraId="31C66049" w14:textId="77777777" w:rsidR="005A454F" w:rsidRPr="0003376A" w:rsidRDefault="005A454F" w:rsidP="00BE395D">
            <w:pPr>
              <w:jc w:val="both"/>
              <w:rPr>
                <w:rFonts w:ascii="Times New Roman" w:eastAsia="Times New Roman" w:hAnsi="Times New Roman"/>
                <w:lang w:val="uk-UA" w:eastAsia="ru-RU"/>
              </w:rPr>
            </w:pPr>
            <w:r w:rsidRPr="0003376A">
              <w:rPr>
                <w:rFonts w:ascii="Times New Roman" w:eastAsia="Times New Roman" w:hAnsi="Times New Roman"/>
                <w:lang w:val="uk-UA" w:eastAsia="ru-RU"/>
              </w:rPr>
              <w:t>продукти харчування, алкогольні напої</w:t>
            </w:r>
          </w:p>
        </w:tc>
      </w:tr>
    </w:tbl>
    <w:p w14:paraId="21D87A11" w14:textId="77777777" w:rsidR="005A454F" w:rsidRPr="0003376A" w:rsidRDefault="005A454F" w:rsidP="00BE395D">
      <w:pPr>
        <w:ind w:firstLine="709"/>
        <w:jc w:val="both"/>
        <w:rPr>
          <w:rFonts w:ascii="Times New Roman" w:hAnsi="Times New Roman"/>
          <w:lang w:val="uk-UA"/>
        </w:rPr>
      </w:pPr>
    </w:p>
    <w:p w14:paraId="08CF939A" w14:textId="77777777" w:rsidR="005A454F" w:rsidRPr="0003376A" w:rsidRDefault="00DC7073" w:rsidP="00BE395D">
      <w:pPr>
        <w:pStyle w:val="3"/>
        <w:spacing w:before="0" w:after="0"/>
        <w:ind w:firstLine="709"/>
        <w:rPr>
          <w:rFonts w:ascii="Times New Roman" w:hAnsi="Times New Roman"/>
          <w:sz w:val="24"/>
          <w:szCs w:val="24"/>
          <w:lang w:val="uk-UA" w:eastAsia="ru-RU"/>
        </w:rPr>
      </w:pPr>
      <w:hyperlink r:id="rId63" w:anchor="RANGE!_Toc421798415" w:history="1">
        <w:bookmarkStart w:id="90" w:name="_Toc469954974"/>
        <w:bookmarkStart w:id="91" w:name="_Toc28007162"/>
        <w:r w:rsidR="005A454F" w:rsidRPr="0003376A">
          <w:rPr>
            <w:rFonts w:ascii="Times New Roman" w:hAnsi="Times New Roman"/>
            <w:sz w:val="24"/>
            <w:szCs w:val="24"/>
            <w:lang w:val="uk-UA" w:eastAsia="ru-RU"/>
          </w:rPr>
          <w:t>1.3.</w:t>
        </w:r>
        <w:r w:rsidR="001D1C1D">
          <w:rPr>
            <w:rFonts w:ascii="Times New Roman" w:hAnsi="Times New Roman"/>
            <w:sz w:val="24"/>
            <w:szCs w:val="24"/>
            <w:lang w:val="uk-UA" w:eastAsia="ru-RU"/>
          </w:rPr>
          <w:t>7</w:t>
        </w:r>
        <w:r w:rsidR="005A454F" w:rsidRPr="0003376A">
          <w:rPr>
            <w:rFonts w:ascii="Times New Roman" w:hAnsi="Times New Roman"/>
            <w:sz w:val="24"/>
            <w:szCs w:val="24"/>
            <w:lang w:val="uk-UA" w:eastAsia="ru-RU"/>
          </w:rPr>
          <w:t>. Рибне господарство.</w:t>
        </w:r>
        <w:bookmarkEnd w:id="90"/>
        <w:bookmarkEnd w:id="91"/>
      </w:hyperlink>
    </w:p>
    <w:p w14:paraId="1E5E41FB"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На території Парку в ур</w:t>
      </w:r>
      <w:r w:rsidR="00044831" w:rsidRPr="0003376A">
        <w:rPr>
          <w:rFonts w:ascii="Times New Roman" w:hAnsi="Times New Roman"/>
          <w:lang w:val="uk-UA"/>
        </w:rPr>
        <w:t>оч</w:t>
      </w:r>
      <w:r w:rsidR="00A27394" w:rsidRPr="0003376A">
        <w:rPr>
          <w:rFonts w:ascii="Times New Roman" w:hAnsi="Times New Roman"/>
          <w:lang w:val="uk-UA"/>
        </w:rPr>
        <w:t>ищі</w:t>
      </w:r>
      <w:r w:rsidRPr="0003376A">
        <w:rPr>
          <w:rFonts w:ascii="Times New Roman" w:hAnsi="Times New Roman"/>
          <w:lang w:val="uk-UA"/>
        </w:rPr>
        <w:t xml:space="preserve"> </w:t>
      </w:r>
      <w:r w:rsidR="00AE5964">
        <w:rPr>
          <w:rFonts w:ascii="Times New Roman" w:hAnsi="Times New Roman"/>
          <w:lang w:val="uk-UA"/>
        </w:rPr>
        <w:t>«</w:t>
      </w:r>
      <w:r w:rsidRPr="0003376A">
        <w:rPr>
          <w:rFonts w:ascii="Times New Roman" w:hAnsi="Times New Roman"/>
          <w:lang w:val="uk-UA"/>
        </w:rPr>
        <w:t>Голосіївський ліс</w:t>
      </w:r>
      <w:r w:rsidR="00AE5964">
        <w:rPr>
          <w:rFonts w:ascii="Times New Roman" w:hAnsi="Times New Roman"/>
          <w:lang w:val="uk-UA"/>
        </w:rPr>
        <w:t>»</w:t>
      </w:r>
      <w:r w:rsidRPr="0003376A">
        <w:rPr>
          <w:rFonts w:ascii="Times New Roman" w:hAnsi="Times New Roman"/>
          <w:lang w:val="uk-UA"/>
        </w:rPr>
        <w:t xml:space="preserve"> розташований каскад Дідорівських ставків:</w:t>
      </w:r>
    </w:p>
    <w:p w14:paraId="2115F528"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у виділі </w:t>
      </w:r>
      <w:r w:rsidR="00456B9C" w:rsidRPr="0003376A">
        <w:rPr>
          <w:rFonts w:ascii="Times New Roman" w:hAnsi="Times New Roman"/>
          <w:lang w:val="uk-UA"/>
        </w:rPr>
        <w:t>4 кварталу</w:t>
      </w:r>
      <w:r w:rsidRPr="0003376A">
        <w:rPr>
          <w:rFonts w:ascii="Times New Roman" w:hAnsi="Times New Roman"/>
          <w:lang w:val="uk-UA"/>
        </w:rPr>
        <w:t xml:space="preserve"> 6 (місцева назва </w:t>
      </w:r>
      <w:r w:rsidR="00AE5964">
        <w:rPr>
          <w:rFonts w:ascii="Times New Roman" w:hAnsi="Times New Roman"/>
          <w:lang w:val="uk-UA"/>
        </w:rPr>
        <w:t>«</w:t>
      </w:r>
      <w:r w:rsidRPr="0003376A">
        <w:rPr>
          <w:rFonts w:ascii="Times New Roman" w:hAnsi="Times New Roman"/>
          <w:lang w:val="uk-UA"/>
        </w:rPr>
        <w:t>Дідорівка</w:t>
      </w:r>
      <w:r w:rsidR="00AE5964">
        <w:rPr>
          <w:rFonts w:ascii="Times New Roman" w:hAnsi="Times New Roman"/>
          <w:lang w:val="uk-UA"/>
        </w:rPr>
        <w:t>»</w:t>
      </w:r>
      <w:r w:rsidRPr="0003376A">
        <w:rPr>
          <w:rFonts w:ascii="Times New Roman" w:hAnsi="Times New Roman"/>
          <w:lang w:val="uk-UA"/>
        </w:rPr>
        <w:t xml:space="preserve">) площею водного дзеркала </w:t>
      </w:r>
      <w:smartTag w:uri="urn:schemas-microsoft-com:office:smarttags" w:element="metricconverter">
        <w:smartTagPr>
          <w:attr w:name="ProductID" w:val="2,6 га"/>
        </w:smartTagPr>
        <w:r w:rsidRPr="0003376A">
          <w:rPr>
            <w:rFonts w:ascii="Times New Roman" w:hAnsi="Times New Roman"/>
            <w:lang w:val="uk-UA"/>
          </w:rPr>
          <w:t>2,6 га</w:t>
        </w:r>
      </w:smartTag>
      <w:r w:rsidRPr="0003376A">
        <w:rPr>
          <w:rFonts w:ascii="Times New Roman" w:hAnsi="Times New Roman"/>
          <w:lang w:val="uk-UA"/>
        </w:rPr>
        <w:t>;</w:t>
      </w:r>
    </w:p>
    <w:p w14:paraId="626AB122" w14:textId="77777777" w:rsidR="005A454F" w:rsidRPr="0003376A" w:rsidRDefault="00456B9C" w:rsidP="00BE395D">
      <w:pPr>
        <w:ind w:firstLine="709"/>
        <w:jc w:val="both"/>
        <w:rPr>
          <w:rFonts w:ascii="Times New Roman" w:hAnsi="Times New Roman"/>
          <w:lang w:val="uk-UA"/>
        </w:rPr>
      </w:pPr>
      <w:r w:rsidRPr="0003376A">
        <w:rPr>
          <w:rFonts w:ascii="Times New Roman" w:hAnsi="Times New Roman"/>
          <w:lang w:val="uk-UA"/>
        </w:rPr>
        <w:t xml:space="preserve">у виділі </w:t>
      </w:r>
      <w:r w:rsidR="005A454F" w:rsidRPr="0003376A">
        <w:rPr>
          <w:rFonts w:ascii="Times New Roman" w:hAnsi="Times New Roman"/>
          <w:lang w:val="uk-UA"/>
        </w:rPr>
        <w:t xml:space="preserve">6 кварталу  7 (місцева назва </w:t>
      </w:r>
      <w:r w:rsidR="00AE5964">
        <w:rPr>
          <w:rFonts w:ascii="Times New Roman" w:hAnsi="Times New Roman"/>
          <w:lang w:val="uk-UA"/>
        </w:rPr>
        <w:t>«</w:t>
      </w:r>
      <w:r w:rsidR="005A454F" w:rsidRPr="0003376A">
        <w:rPr>
          <w:rFonts w:ascii="Times New Roman" w:hAnsi="Times New Roman"/>
          <w:lang w:val="uk-UA"/>
        </w:rPr>
        <w:t>Тумбочки</w:t>
      </w:r>
      <w:r w:rsidR="00AE5964">
        <w:rPr>
          <w:rFonts w:ascii="Times New Roman" w:hAnsi="Times New Roman"/>
          <w:lang w:val="uk-UA"/>
        </w:rPr>
        <w:t>»</w:t>
      </w:r>
      <w:r w:rsidR="005A454F" w:rsidRPr="0003376A">
        <w:rPr>
          <w:rFonts w:ascii="Times New Roman" w:hAnsi="Times New Roman"/>
          <w:lang w:val="uk-UA"/>
        </w:rPr>
        <w:t xml:space="preserve">) площею водного дзеркала </w:t>
      </w:r>
      <w:smartTag w:uri="urn:schemas-microsoft-com:office:smarttags" w:element="metricconverter">
        <w:smartTagPr>
          <w:attr w:name="ProductID" w:val="1,4 га"/>
        </w:smartTagPr>
        <w:r w:rsidR="005A454F" w:rsidRPr="0003376A">
          <w:rPr>
            <w:rFonts w:ascii="Times New Roman" w:hAnsi="Times New Roman"/>
            <w:lang w:val="uk-UA"/>
          </w:rPr>
          <w:t>1,4 га</w:t>
        </w:r>
      </w:smartTag>
      <w:r w:rsidR="005A454F" w:rsidRPr="0003376A">
        <w:rPr>
          <w:rFonts w:ascii="Times New Roman" w:hAnsi="Times New Roman"/>
          <w:lang w:val="uk-UA"/>
        </w:rPr>
        <w:t>;</w:t>
      </w:r>
    </w:p>
    <w:p w14:paraId="321A48A2"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у виділі 2 кварталу  7 (місцева назва </w:t>
      </w:r>
      <w:r w:rsidR="00AE5964">
        <w:rPr>
          <w:rFonts w:ascii="Times New Roman" w:hAnsi="Times New Roman"/>
          <w:lang w:val="uk-UA"/>
        </w:rPr>
        <w:t>«</w:t>
      </w:r>
      <w:r w:rsidRPr="0003376A">
        <w:rPr>
          <w:rFonts w:ascii="Times New Roman" w:hAnsi="Times New Roman"/>
          <w:lang w:val="uk-UA"/>
        </w:rPr>
        <w:t>Гниле</w:t>
      </w:r>
      <w:r w:rsidR="00AE5964">
        <w:rPr>
          <w:rFonts w:ascii="Times New Roman" w:hAnsi="Times New Roman"/>
          <w:lang w:val="uk-UA"/>
        </w:rPr>
        <w:t>»</w:t>
      </w:r>
      <w:r w:rsidRPr="0003376A">
        <w:rPr>
          <w:rFonts w:ascii="Times New Roman" w:hAnsi="Times New Roman"/>
          <w:lang w:val="uk-UA"/>
        </w:rPr>
        <w:t xml:space="preserve">) площею водного дзеркала </w:t>
      </w:r>
      <w:smartTag w:uri="urn:schemas-microsoft-com:office:smarttags" w:element="metricconverter">
        <w:smartTagPr>
          <w:attr w:name="ProductID" w:val="2,3 га"/>
        </w:smartTagPr>
        <w:r w:rsidRPr="0003376A">
          <w:rPr>
            <w:rFonts w:ascii="Times New Roman" w:hAnsi="Times New Roman"/>
            <w:lang w:val="uk-UA"/>
          </w:rPr>
          <w:t>2,3 га</w:t>
        </w:r>
      </w:smartTag>
      <w:r w:rsidRPr="0003376A">
        <w:rPr>
          <w:rFonts w:ascii="Times New Roman" w:hAnsi="Times New Roman"/>
          <w:lang w:val="uk-UA"/>
        </w:rPr>
        <w:t>;</w:t>
      </w:r>
    </w:p>
    <w:p w14:paraId="35613C2E"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у виділі 4 кварталу  7 (місцева назва </w:t>
      </w:r>
      <w:r w:rsidR="00AE5964">
        <w:rPr>
          <w:rFonts w:ascii="Times New Roman" w:hAnsi="Times New Roman"/>
          <w:lang w:val="uk-UA"/>
        </w:rPr>
        <w:t>«</w:t>
      </w:r>
      <w:r w:rsidRPr="0003376A">
        <w:rPr>
          <w:rFonts w:ascii="Times New Roman" w:hAnsi="Times New Roman"/>
          <w:lang w:val="uk-UA"/>
        </w:rPr>
        <w:t>Мітькіне</w:t>
      </w:r>
      <w:r w:rsidR="00AE5964">
        <w:rPr>
          <w:rFonts w:ascii="Times New Roman" w:hAnsi="Times New Roman"/>
          <w:lang w:val="uk-UA"/>
        </w:rPr>
        <w:t>»</w:t>
      </w:r>
      <w:r w:rsidRPr="0003376A">
        <w:rPr>
          <w:rFonts w:ascii="Times New Roman" w:hAnsi="Times New Roman"/>
          <w:lang w:val="uk-UA"/>
        </w:rPr>
        <w:t xml:space="preserve">) площею водного дзеркала </w:t>
      </w:r>
      <w:smartTag w:uri="urn:schemas-microsoft-com:office:smarttags" w:element="metricconverter">
        <w:smartTagPr>
          <w:attr w:name="ProductID" w:val="3,6 га"/>
        </w:smartTagPr>
        <w:r w:rsidRPr="0003376A">
          <w:rPr>
            <w:rFonts w:ascii="Times New Roman" w:hAnsi="Times New Roman"/>
            <w:lang w:val="uk-UA"/>
          </w:rPr>
          <w:t>3,6 га</w:t>
        </w:r>
      </w:smartTag>
      <w:r w:rsidRPr="0003376A">
        <w:rPr>
          <w:rFonts w:ascii="Times New Roman" w:hAnsi="Times New Roman"/>
          <w:lang w:val="uk-UA"/>
        </w:rPr>
        <w:t>.</w:t>
      </w:r>
    </w:p>
    <w:p w14:paraId="6E4E7591"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lastRenderedPageBreak/>
        <w:t xml:space="preserve">Горіхуватські ставки в північній частині урочища мають загальну площу </w:t>
      </w:r>
      <w:smartTag w:uri="urn:schemas-microsoft-com:office:smarttags" w:element="metricconverter">
        <w:smartTagPr>
          <w:attr w:name="ProductID" w:val="4,7 га"/>
        </w:smartTagPr>
        <w:r w:rsidRPr="0003376A">
          <w:rPr>
            <w:rFonts w:ascii="Times New Roman" w:hAnsi="Times New Roman"/>
            <w:lang w:val="uk-UA"/>
          </w:rPr>
          <w:t>4,7 га</w:t>
        </w:r>
      </w:smartTag>
      <w:r w:rsidRPr="0003376A">
        <w:rPr>
          <w:rFonts w:ascii="Times New Roman" w:hAnsi="Times New Roman"/>
          <w:lang w:val="uk-UA"/>
        </w:rPr>
        <w:t xml:space="preserve">, Китаївські – близько </w:t>
      </w:r>
      <w:smartTag w:uri="urn:schemas-microsoft-com:office:smarttags" w:element="metricconverter">
        <w:smartTagPr>
          <w:attr w:name="ProductID" w:val="4,5 га"/>
        </w:smartTagPr>
        <w:r w:rsidRPr="0003376A">
          <w:rPr>
            <w:rFonts w:ascii="Times New Roman" w:hAnsi="Times New Roman"/>
            <w:lang w:val="uk-UA"/>
          </w:rPr>
          <w:t>4,5 га</w:t>
        </w:r>
      </w:smartTag>
      <w:r w:rsidRPr="0003376A">
        <w:rPr>
          <w:rFonts w:ascii="Times New Roman" w:hAnsi="Times New Roman"/>
          <w:lang w:val="uk-UA"/>
        </w:rPr>
        <w:t>. В південній частині Парку в ур</w:t>
      </w:r>
      <w:r w:rsidR="00714439" w:rsidRPr="0003376A">
        <w:rPr>
          <w:rFonts w:ascii="Times New Roman" w:hAnsi="Times New Roman"/>
          <w:lang w:val="uk-UA"/>
        </w:rPr>
        <w:t>оч</w:t>
      </w:r>
      <w:r w:rsidR="00A27394" w:rsidRPr="0003376A">
        <w:rPr>
          <w:rFonts w:ascii="Times New Roman" w:hAnsi="Times New Roman"/>
          <w:lang w:val="uk-UA"/>
        </w:rPr>
        <w:t>ищі</w:t>
      </w:r>
      <w:r w:rsidRPr="0003376A">
        <w:rPr>
          <w:rFonts w:ascii="Times New Roman" w:hAnsi="Times New Roman"/>
          <w:lang w:val="uk-UA"/>
        </w:rPr>
        <w:t xml:space="preserve"> </w:t>
      </w:r>
      <w:r w:rsidR="00AE5964">
        <w:rPr>
          <w:rFonts w:ascii="Times New Roman" w:hAnsi="Times New Roman"/>
          <w:lang w:val="uk-UA"/>
        </w:rPr>
        <w:t>«</w:t>
      </w:r>
      <w:r w:rsidRPr="0003376A">
        <w:rPr>
          <w:rFonts w:ascii="Times New Roman" w:hAnsi="Times New Roman"/>
          <w:lang w:val="uk-UA"/>
        </w:rPr>
        <w:t>Лісники</w:t>
      </w:r>
      <w:r w:rsidR="00AE5964">
        <w:rPr>
          <w:rFonts w:ascii="Times New Roman" w:hAnsi="Times New Roman"/>
          <w:lang w:val="uk-UA"/>
        </w:rPr>
        <w:t>»</w:t>
      </w:r>
      <w:r w:rsidRPr="0003376A">
        <w:rPr>
          <w:rFonts w:ascii="Times New Roman" w:hAnsi="Times New Roman"/>
          <w:lang w:val="uk-UA"/>
        </w:rPr>
        <w:t xml:space="preserve"> розташовується найбільший водний об’єкт </w:t>
      </w:r>
      <w:r w:rsidR="001E350F" w:rsidRPr="0003376A">
        <w:rPr>
          <w:rFonts w:ascii="Times New Roman" w:hAnsi="Times New Roman"/>
          <w:lang w:val="uk-UA"/>
        </w:rPr>
        <w:t>Парку</w:t>
      </w:r>
      <w:r w:rsidRPr="0003376A">
        <w:rPr>
          <w:rFonts w:ascii="Times New Roman" w:hAnsi="Times New Roman"/>
          <w:lang w:val="uk-UA"/>
        </w:rPr>
        <w:t xml:space="preserve"> – оз. Шапарня з площею водного дзеркала </w:t>
      </w:r>
      <w:smartTag w:uri="urn:schemas-microsoft-com:office:smarttags" w:element="metricconverter">
        <w:smartTagPr>
          <w:attr w:name="ProductID" w:val="34,1 га"/>
        </w:smartTagPr>
        <w:r w:rsidRPr="0003376A">
          <w:rPr>
            <w:rFonts w:ascii="Times New Roman" w:hAnsi="Times New Roman"/>
            <w:lang w:val="uk-UA"/>
          </w:rPr>
          <w:t>34,1 га</w:t>
        </w:r>
      </w:smartTag>
      <w:r w:rsidRPr="0003376A">
        <w:rPr>
          <w:rFonts w:ascii="Times New Roman" w:hAnsi="Times New Roman"/>
          <w:lang w:val="uk-UA"/>
        </w:rPr>
        <w:t xml:space="preserve"> (у вид. 40 кв. 18 S-</w:t>
      </w:r>
      <w:smartTag w:uri="urn:schemas-microsoft-com:office:smarttags" w:element="metricconverter">
        <w:smartTagPr>
          <w:attr w:name="ProductID" w:val="12 га"/>
        </w:smartTagPr>
        <w:smartTag w:uri="urn:schemas-microsoft-com:office:smarttags" w:element="metricconverter">
          <w:smartTagPr>
            <w:attr w:name="ProductID" w:val="2.2 м"/>
          </w:smartTagPr>
          <w:r w:rsidRPr="0003376A">
            <w:rPr>
              <w:rFonts w:ascii="Times New Roman" w:hAnsi="Times New Roman"/>
              <w:lang w:val="uk-UA"/>
            </w:rPr>
            <w:t>12 га</w:t>
          </w:r>
        </w:smartTag>
        <w:r w:rsidRPr="0003376A">
          <w:rPr>
            <w:rFonts w:ascii="Times New Roman" w:hAnsi="Times New Roman"/>
            <w:lang w:val="uk-UA"/>
          </w:rPr>
          <w:t>;</w:t>
        </w:r>
      </w:smartTag>
      <w:r w:rsidRPr="0003376A">
        <w:rPr>
          <w:rFonts w:ascii="Times New Roman" w:hAnsi="Times New Roman"/>
          <w:lang w:val="uk-UA"/>
        </w:rPr>
        <w:t xml:space="preserve"> вид. 5 кв. 24 S-</w:t>
      </w:r>
      <w:smartTag w:uri="urn:schemas-microsoft-com:office:smarttags" w:element="metricconverter">
        <w:smartTagPr>
          <w:attr w:name="ProductID" w:val="15 га"/>
        </w:smartTagPr>
        <w:smartTag w:uri="urn:schemas-microsoft-com:office:smarttags" w:element="metricconverter">
          <w:smartTagPr>
            <w:attr w:name="ProductID" w:val="2.2 м"/>
          </w:smartTagPr>
          <w:r w:rsidRPr="0003376A">
            <w:rPr>
              <w:rFonts w:ascii="Times New Roman" w:hAnsi="Times New Roman"/>
              <w:lang w:val="uk-UA"/>
            </w:rPr>
            <w:t>15 га</w:t>
          </w:r>
        </w:smartTag>
        <w:r w:rsidRPr="0003376A">
          <w:rPr>
            <w:rFonts w:ascii="Times New Roman" w:hAnsi="Times New Roman"/>
            <w:lang w:val="uk-UA"/>
          </w:rPr>
          <w:t>;</w:t>
        </w:r>
      </w:smartTag>
      <w:r w:rsidRPr="0003376A">
        <w:rPr>
          <w:rFonts w:ascii="Times New Roman" w:hAnsi="Times New Roman"/>
          <w:lang w:val="uk-UA"/>
        </w:rPr>
        <w:t xml:space="preserve"> вид. 6, кв. 28 S-</w:t>
      </w:r>
      <w:smartTag w:uri="urn:schemas-microsoft-com:office:smarttags" w:element="metricconverter">
        <w:smartTagPr>
          <w:attr w:name="ProductID" w:val="7.1 га"/>
        </w:smartTagPr>
        <w:r w:rsidRPr="0003376A">
          <w:rPr>
            <w:rFonts w:ascii="Times New Roman" w:hAnsi="Times New Roman"/>
            <w:lang w:val="uk-UA"/>
          </w:rPr>
          <w:t>7.1 га</w:t>
        </w:r>
      </w:smartTag>
      <w:r w:rsidRPr="0003376A">
        <w:rPr>
          <w:rFonts w:ascii="Times New Roman" w:hAnsi="Times New Roman"/>
          <w:lang w:val="uk-UA"/>
        </w:rPr>
        <w:t>).</w:t>
      </w:r>
    </w:p>
    <w:p w14:paraId="5301391B"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Н</w:t>
      </w:r>
      <w:r w:rsidR="00714439" w:rsidRPr="0003376A">
        <w:rPr>
          <w:rFonts w:ascii="Times New Roman" w:hAnsi="Times New Roman"/>
          <w:lang w:val="uk-UA"/>
        </w:rPr>
        <w:t>ині</w:t>
      </w:r>
      <w:r w:rsidRPr="0003376A">
        <w:rPr>
          <w:rFonts w:ascii="Times New Roman" w:hAnsi="Times New Roman"/>
          <w:lang w:val="uk-UA"/>
        </w:rPr>
        <w:t xml:space="preserve"> основу аборигенного рибного населення водних об’єктів складають еврібіонтні представники рівнинного та понтокаспійського комплексу – сріблястий карась, лин, окунь, щука, плітка, красн</w:t>
      </w:r>
      <w:r w:rsidR="00714439" w:rsidRPr="0003376A">
        <w:rPr>
          <w:rFonts w:ascii="Times New Roman" w:hAnsi="Times New Roman"/>
          <w:lang w:val="uk-UA"/>
        </w:rPr>
        <w:t>опірка, вівсянка та бичок-ротан</w:t>
      </w:r>
      <w:r w:rsidRPr="0003376A">
        <w:rPr>
          <w:rFonts w:ascii="Times New Roman" w:hAnsi="Times New Roman"/>
          <w:lang w:val="uk-UA"/>
        </w:rPr>
        <w:t xml:space="preserve"> </w:t>
      </w:r>
      <w:r w:rsidR="00714439" w:rsidRPr="0003376A">
        <w:rPr>
          <w:rFonts w:ascii="Times New Roman" w:hAnsi="Times New Roman"/>
          <w:lang w:val="uk-UA"/>
        </w:rPr>
        <w:t>(табл.</w:t>
      </w:r>
      <w:r w:rsidRPr="0003376A">
        <w:rPr>
          <w:rFonts w:ascii="Times New Roman" w:hAnsi="Times New Roman"/>
          <w:lang w:val="uk-UA"/>
        </w:rPr>
        <w:t xml:space="preserve"> 1.3.1</w:t>
      </w:r>
      <w:r w:rsidR="00F83499" w:rsidRPr="0003376A">
        <w:rPr>
          <w:rFonts w:ascii="Times New Roman" w:hAnsi="Times New Roman"/>
          <w:lang w:val="uk-UA"/>
        </w:rPr>
        <w:t>0</w:t>
      </w:r>
      <w:r w:rsidR="00714439" w:rsidRPr="0003376A">
        <w:rPr>
          <w:rFonts w:ascii="Times New Roman" w:hAnsi="Times New Roman"/>
          <w:lang w:val="uk-UA"/>
        </w:rPr>
        <w:t>)</w:t>
      </w:r>
      <w:r w:rsidRPr="0003376A">
        <w:rPr>
          <w:rFonts w:ascii="Times New Roman" w:hAnsi="Times New Roman"/>
          <w:lang w:val="uk-UA"/>
        </w:rPr>
        <w:t>.</w:t>
      </w:r>
    </w:p>
    <w:p w14:paraId="70F89D58" w14:textId="77777777" w:rsidR="00714439" w:rsidRPr="0003376A" w:rsidRDefault="00714439" w:rsidP="00BE395D">
      <w:pPr>
        <w:ind w:firstLine="709"/>
        <w:jc w:val="both"/>
        <w:rPr>
          <w:rFonts w:ascii="Times New Roman" w:hAnsi="Times New Roman"/>
          <w:lang w:val="uk-UA"/>
        </w:rPr>
      </w:pPr>
      <w:r w:rsidRPr="0003376A">
        <w:rPr>
          <w:rFonts w:ascii="Times New Roman" w:hAnsi="Times New Roman"/>
          <w:lang w:val="uk-UA"/>
        </w:rPr>
        <w:t>Незначна площа ставків є головним лімітуючим чинником у формуванні повноцінного іхтіокомплексу, а його розташування у безпосередній близькості від населеного пункту визначає достатньо сильний антропогенний тиск.</w:t>
      </w:r>
    </w:p>
    <w:p w14:paraId="0CB91F53" w14:textId="77777777" w:rsidR="00714439" w:rsidRPr="0003376A" w:rsidRDefault="005A454F" w:rsidP="00BE395D">
      <w:pPr>
        <w:jc w:val="right"/>
        <w:rPr>
          <w:rFonts w:ascii="Times New Roman" w:hAnsi="Times New Roman"/>
          <w:lang w:val="uk-UA"/>
        </w:rPr>
      </w:pPr>
      <w:r w:rsidRPr="0003376A">
        <w:rPr>
          <w:rFonts w:ascii="Times New Roman" w:hAnsi="Times New Roman"/>
          <w:lang w:val="uk-UA"/>
        </w:rPr>
        <w:t>Таблиця 1.3.1</w:t>
      </w:r>
      <w:r w:rsidR="00F83499" w:rsidRPr="0003376A">
        <w:rPr>
          <w:rFonts w:ascii="Times New Roman" w:hAnsi="Times New Roman"/>
          <w:lang w:val="uk-UA"/>
        </w:rPr>
        <w:t>0</w:t>
      </w:r>
      <w:r w:rsidRPr="0003376A">
        <w:rPr>
          <w:rFonts w:ascii="Times New Roman" w:hAnsi="Times New Roman"/>
          <w:lang w:val="uk-UA"/>
        </w:rPr>
        <w:t xml:space="preserve">. </w:t>
      </w:r>
    </w:p>
    <w:p w14:paraId="34F36B6D"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Середня рибопродуктивність по видах</w:t>
      </w: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6"/>
        <w:gridCol w:w="3211"/>
        <w:gridCol w:w="1929"/>
        <w:gridCol w:w="2126"/>
      </w:tblGrid>
      <w:tr w:rsidR="005A454F" w:rsidRPr="0003376A" w14:paraId="2E2E96A1" w14:textId="77777777" w:rsidTr="00FE6106">
        <w:trPr>
          <w:jc w:val="center"/>
        </w:trPr>
        <w:tc>
          <w:tcPr>
            <w:tcW w:w="1946" w:type="dxa"/>
            <w:vMerge w:val="restart"/>
          </w:tcPr>
          <w:p w14:paraId="796CF7E1" w14:textId="77777777" w:rsidR="005A454F" w:rsidRPr="008A4362" w:rsidRDefault="005A454F" w:rsidP="00BE395D">
            <w:pPr>
              <w:jc w:val="center"/>
              <w:rPr>
                <w:rFonts w:ascii="Times New Roman" w:hAnsi="Times New Roman"/>
                <w:b/>
                <w:bCs/>
                <w:lang w:val="uk-UA"/>
              </w:rPr>
            </w:pPr>
            <w:r w:rsidRPr="008A4362">
              <w:rPr>
                <w:rFonts w:ascii="Times New Roman" w:hAnsi="Times New Roman"/>
                <w:b/>
                <w:bCs/>
                <w:lang w:val="uk-UA"/>
              </w:rPr>
              <w:t>№</w:t>
            </w:r>
            <w:r w:rsidR="00FE6106" w:rsidRPr="008A4362">
              <w:rPr>
                <w:rFonts w:ascii="Times New Roman" w:hAnsi="Times New Roman"/>
                <w:b/>
                <w:bCs/>
                <w:lang w:val="uk-UA"/>
              </w:rPr>
              <w:t xml:space="preserve"> </w:t>
            </w:r>
            <w:r w:rsidR="008A4362" w:rsidRPr="008A4362">
              <w:rPr>
                <w:rFonts w:ascii="Times New Roman" w:hAnsi="Times New Roman"/>
                <w:b/>
                <w:bCs/>
                <w:lang w:val="uk-UA"/>
              </w:rPr>
              <w:t>з/з</w:t>
            </w:r>
          </w:p>
        </w:tc>
        <w:tc>
          <w:tcPr>
            <w:tcW w:w="3211" w:type="dxa"/>
            <w:vMerge w:val="restart"/>
          </w:tcPr>
          <w:p w14:paraId="646E7749" w14:textId="77777777" w:rsidR="005A454F" w:rsidRPr="008A4362" w:rsidRDefault="005A454F" w:rsidP="00BE395D">
            <w:pPr>
              <w:jc w:val="center"/>
              <w:rPr>
                <w:rFonts w:ascii="Times New Roman" w:hAnsi="Times New Roman"/>
                <w:b/>
                <w:bCs/>
                <w:lang w:val="uk-UA"/>
              </w:rPr>
            </w:pPr>
            <w:r w:rsidRPr="008A4362">
              <w:rPr>
                <w:rFonts w:ascii="Times New Roman" w:hAnsi="Times New Roman"/>
                <w:b/>
                <w:bCs/>
                <w:lang w:val="uk-UA"/>
              </w:rPr>
              <w:t>Назва виду</w:t>
            </w:r>
          </w:p>
        </w:tc>
        <w:tc>
          <w:tcPr>
            <w:tcW w:w="4055" w:type="dxa"/>
            <w:gridSpan w:val="2"/>
          </w:tcPr>
          <w:p w14:paraId="7CE311CB" w14:textId="77777777" w:rsidR="005A454F" w:rsidRPr="008A4362" w:rsidRDefault="005A454F" w:rsidP="00BE395D">
            <w:pPr>
              <w:jc w:val="center"/>
              <w:rPr>
                <w:rFonts w:ascii="Times New Roman" w:hAnsi="Times New Roman"/>
                <w:b/>
                <w:bCs/>
                <w:lang w:val="uk-UA"/>
              </w:rPr>
            </w:pPr>
            <w:r w:rsidRPr="008A4362">
              <w:rPr>
                <w:rFonts w:ascii="Times New Roman" w:hAnsi="Times New Roman"/>
                <w:b/>
                <w:bCs/>
                <w:lang w:val="uk-UA"/>
              </w:rPr>
              <w:t>Рибопродуктивність</w:t>
            </w:r>
          </w:p>
        </w:tc>
      </w:tr>
      <w:tr w:rsidR="005A454F" w:rsidRPr="0003376A" w14:paraId="3A99F35F" w14:textId="77777777" w:rsidTr="00FE6106">
        <w:trPr>
          <w:jc w:val="center"/>
        </w:trPr>
        <w:tc>
          <w:tcPr>
            <w:tcW w:w="1946" w:type="dxa"/>
            <w:vMerge/>
          </w:tcPr>
          <w:p w14:paraId="4C5557F5" w14:textId="77777777" w:rsidR="005A454F" w:rsidRPr="008A4362" w:rsidRDefault="005A454F" w:rsidP="00BE395D">
            <w:pPr>
              <w:jc w:val="center"/>
              <w:rPr>
                <w:rFonts w:ascii="Times New Roman" w:hAnsi="Times New Roman"/>
                <w:b/>
                <w:bCs/>
                <w:lang w:val="uk-UA"/>
              </w:rPr>
            </w:pPr>
          </w:p>
        </w:tc>
        <w:tc>
          <w:tcPr>
            <w:tcW w:w="3211" w:type="dxa"/>
            <w:vMerge/>
          </w:tcPr>
          <w:p w14:paraId="011C380F" w14:textId="77777777" w:rsidR="005A454F" w:rsidRPr="008A4362" w:rsidRDefault="005A454F" w:rsidP="00BE395D">
            <w:pPr>
              <w:jc w:val="center"/>
              <w:rPr>
                <w:rFonts w:ascii="Times New Roman" w:hAnsi="Times New Roman"/>
                <w:b/>
                <w:bCs/>
                <w:lang w:val="uk-UA"/>
              </w:rPr>
            </w:pPr>
          </w:p>
        </w:tc>
        <w:tc>
          <w:tcPr>
            <w:tcW w:w="1929" w:type="dxa"/>
          </w:tcPr>
          <w:p w14:paraId="329F5A10" w14:textId="77777777" w:rsidR="005A454F" w:rsidRPr="008A4362" w:rsidRDefault="005A454F" w:rsidP="00BE395D">
            <w:pPr>
              <w:jc w:val="center"/>
              <w:rPr>
                <w:rFonts w:ascii="Times New Roman" w:hAnsi="Times New Roman"/>
                <w:b/>
                <w:bCs/>
                <w:lang w:val="uk-UA"/>
              </w:rPr>
            </w:pPr>
            <w:r w:rsidRPr="008A4362">
              <w:rPr>
                <w:rFonts w:ascii="Times New Roman" w:hAnsi="Times New Roman"/>
                <w:b/>
                <w:bCs/>
                <w:lang w:val="uk-UA"/>
              </w:rPr>
              <w:t>кг/га</w:t>
            </w:r>
          </w:p>
        </w:tc>
        <w:tc>
          <w:tcPr>
            <w:tcW w:w="2126" w:type="dxa"/>
          </w:tcPr>
          <w:p w14:paraId="264EDDA6" w14:textId="77777777" w:rsidR="005A454F" w:rsidRPr="008A4362" w:rsidRDefault="005A454F" w:rsidP="00BE395D">
            <w:pPr>
              <w:jc w:val="center"/>
              <w:rPr>
                <w:rFonts w:ascii="Times New Roman" w:hAnsi="Times New Roman"/>
                <w:b/>
                <w:bCs/>
                <w:lang w:val="uk-UA"/>
              </w:rPr>
            </w:pPr>
            <w:r w:rsidRPr="008A4362">
              <w:rPr>
                <w:rFonts w:ascii="Times New Roman" w:hAnsi="Times New Roman"/>
                <w:b/>
                <w:bCs/>
                <w:lang w:val="uk-UA"/>
              </w:rPr>
              <w:t>%</w:t>
            </w:r>
          </w:p>
        </w:tc>
      </w:tr>
      <w:tr w:rsidR="005A454F" w:rsidRPr="0003376A" w14:paraId="76ACBE38" w14:textId="77777777" w:rsidTr="00FE6106">
        <w:trPr>
          <w:jc w:val="center"/>
        </w:trPr>
        <w:tc>
          <w:tcPr>
            <w:tcW w:w="1946" w:type="dxa"/>
          </w:tcPr>
          <w:p w14:paraId="3F1A5F56" w14:textId="77777777" w:rsidR="005A454F" w:rsidRPr="008A4362" w:rsidRDefault="005A454F" w:rsidP="00BE395D">
            <w:pPr>
              <w:jc w:val="center"/>
              <w:rPr>
                <w:rFonts w:ascii="Times New Roman" w:hAnsi="Times New Roman"/>
                <w:b/>
                <w:bCs/>
                <w:sz w:val="20"/>
                <w:szCs w:val="20"/>
                <w:lang w:val="uk-UA"/>
              </w:rPr>
            </w:pPr>
            <w:r w:rsidRPr="008A4362">
              <w:rPr>
                <w:rFonts w:ascii="Times New Roman" w:hAnsi="Times New Roman"/>
                <w:b/>
                <w:bCs/>
                <w:sz w:val="20"/>
                <w:szCs w:val="20"/>
                <w:lang w:val="uk-UA"/>
              </w:rPr>
              <w:t>1</w:t>
            </w:r>
          </w:p>
        </w:tc>
        <w:tc>
          <w:tcPr>
            <w:tcW w:w="3211" w:type="dxa"/>
          </w:tcPr>
          <w:p w14:paraId="71C843E6" w14:textId="77777777" w:rsidR="005A454F" w:rsidRPr="008A4362" w:rsidRDefault="005A454F" w:rsidP="00BE395D">
            <w:pPr>
              <w:jc w:val="center"/>
              <w:rPr>
                <w:rFonts w:ascii="Times New Roman" w:hAnsi="Times New Roman"/>
                <w:b/>
                <w:bCs/>
                <w:sz w:val="20"/>
                <w:szCs w:val="20"/>
                <w:lang w:val="uk-UA"/>
              </w:rPr>
            </w:pPr>
            <w:r w:rsidRPr="008A4362">
              <w:rPr>
                <w:rFonts w:ascii="Times New Roman" w:hAnsi="Times New Roman"/>
                <w:b/>
                <w:bCs/>
                <w:sz w:val="20"/>
                <w:szCs w:val="20"/>
                <w:lang w:val="uk-UA"/>
              </w:rPr>
              <w:t>2</w:t>
            </w:r>
          </w:p>
        </w:tc>
        <w:tc>
          <w:tcPr>
            <w:tcW w:w="1929" w:type="dxa"/>
          </w:tcPr>
          <w:p w14:paraId="2AE1D0B5" w14:textId="77777777" w:rsidR="005A454F" w:rsidRPr="008A4362" w:rsidRDefault="005A454F" w:rsidP="00BE395D">
            <w:pPr>
              <w:jc w:val="center"/>
              <w:rPr>
                <w:rFonts w:ascii="Times New Roman" w:hAnsi="Times New Roman"/>
                <w:b/>
                <w:bCs/>
                <w:sz w:val="20"/>
                <w:szCs w:val="20"/>
                <w:lang w:val="uk-UA"/>
              </w:rPr>
            </w:pPr>
            <w:r w:rsidRPr="008A4362">
              <w:rPr>
                <w:rFonts w:ascii="Times New Roman" w:hAnsi="Times New Roman"/>
                <w:b/>
                <w:bCs/>
                <w:sz w:val="20"/>
                <w:szCs w:val="20"/>
                <w:lang w:val="uk-UA"/>
              </w:rPr>
              <w:t>3</w:t>
            </w:r>
          </w:p>
        </w:tc>
        <w:tc>
          <w:tcPr>
            <w:tcW w:w="2126" w:type="dxa"/>
          </w:tcPr>
          <w:p w14:paraId="341076DD" w14:textId="77777777" w:rsidR="005A454F" w:rsidRPr="008A4362" w:rsidRDefault="005A454F" w:rsidP="00BE395D">
            <w:pPr>
              <w:jc w:val="center"/>
              <w:rPr>
                <w:rFonts w:ascii="Times New Roman" w:hAnsi="Times New Roman"/>
                <w:b/>
                <w:bCs/>
                <w:sz w:val="20"/>
                <w:szCs w:val="20"/>
                <w:lang w:val="uk-UA"/>
              </w:rPr>
            </w:pPr>
            <w:r w:rsidRPr="008A4362">
              <w:rPr>
                <w:rFonts w:ascii="Times New Roman" w:hAnsi="Times New Roman"/>
                <w:b/>
                <w:bCs/>
                <w:sz w:val="20"/>
                <w:szCs w:val="20"/>
                <w:lang w:val="uk-UA"/>
              </w:rPr>
              <w:t>4</w:t>
            </w:r>
          </w:p>
        </w:tc>
      </w:tr>
      <w:tr w:rsidR="005A454F" w:rsidRPr="0003376A" w14:paraId="1E3CA1AE" w14:textId="77777777" w:rsidTr="00FE6106">
        <w:trPr>
          <w:jc w:val="center"/>
        </w:trPr>
        <w:tc>
          <w:tcPr>
            <w:tcW w:w="1946" w:type="dxa"/>
          </w:tcPr>
          <w:p w14:paraId="5C0A648D"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1</w:t>
            </w:r>
          </w:p>
        </w:tc>
        <w:tc>
          <w:tcPr>
            <w:tcW w:w="3211" w:type="dxa"/>
          </w:tcPr>
          <w:p w14:paraId="15C058F5" w14:textId="77777777" w:rsidR="005A454F" w:rsidRPr="0003376A" w:rsidRDefault="005A454F" w:rsidP="00BE395D">
            <w:pPr>
              <w:jc w:val="both"/>
              <w:rPr>
                <w:rFonts w:ascii="Times New Roman" w:hAnsi="Times New Roman"/>
                <w:lang w:val="uk-UA"/>
              </w:rPr>
            </w:pPr>
            <w:r w:rsidRPr="0003376A">
              <w:rPr>
                <w:rFonts w:ascii="Times New Roman" w:hAnsi="Times New Roman"/>
                <w:lang w:val="uk-UA"/>
              </w:rPr>
              <w:t>Окунь</w:t>
            </w:r>
          </w:p>
        </w:tc>
        <w:tc>
          <w:tcPr>
            <w:tcW w:w="1929" w:type="dxa"/>
          </w:tcPr>
          <w:p w14:paraId="0F21596B"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25.5</w:t>
            </w:r>
          </w:p>
        </w:tc>
        <w:tc>
          <w:tcPr>
            <w:tcW w:w="2126" w:type="dxa"/>
          </w:tcPr>
          <w:p w14:paraId="0D700A02"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15,0</w:t>
            </w:r>
          </w:p>
        </w:tc>
      </w:tr>
      <w:tr w:rsidR="005A454F" w:rsidRPr="0003376A" w14:paraId="5B287ACD" w14:textId="77777777" w:rsidTr="00FE6106">
        <w:trPr>
          <w:jc w:val="center"/>
        </w:trPr>
        <w:tc>
          <w:tcPr>
            <w:tcW w:w="1946" w:type="dxa"/>
          </w:tcPr>
          <w:p w14:paraId="17135778"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2</w:t>
            </w:r>
          </w:p>
        </w:tc>
        <w:tc>
          <w:tcPr>
            <w:tcW w:w="3211" w:type="dxa"/>
          </w:tcPr>
          <w:p w14:paraId="5C0F6677" w14:textId="77777777" w:rsidR="005A454F" w:rsidRPr="0003376A" w:rsidRDefault="005A454F" w:rsidP="00BE395D">
            <w:pPr>
              <w:jc w:val="both"/>
              <w:rPr>
                <w:rFonts w:ascii="Times New Roman" w:hAnsi="Times New Roman"/>
                <w:lang w:val="uk-UA"/>
              </w:rPr>
            </w:pPr>
            <w:r w:rsidRPr="0003376A">
              <w:rPr>
                <w:rFonts w:ascii="Times New Roman" w:hAnsi="Times New Roman"/>
                <w:lang w:val="uk-UA"/>
              </w:rPr>
              <w:t>Щука</w:t>
            </w:r>
          </w:p>
        </w:tc>
        <w:tc>
          <w:tcPr>
            <w:tcW w:w="1929" w:type="dxa"/>
          </w:tcPr>
          <w:p w14:paraId="55DAD532"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18.7</w:t>
            </w:r>
          </w:p>
        </w:tc>
        <w:tc>
          <w:tcPr>
            <w:tcW w:w="2126" w:type="dxa"/>
          </w:tcPr>
          <w:p w14:paraId="4731C391"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11,0</w:t>
            </w:r>
          </w:p>
        </w:tc>
      </w:tr>
      <w:tr w:rsidR="005A454F" w:rsidRPr="0003376A" w14:paraId="39F1BF1F" w14:textId="77777777" w:rsidTr="00FE6106">
        <w:trPr>
          <w:jc w:val="center"/>
        </w:trPr>
        <w:tc>
          <w:tcPr>
            <w:tcW w:w="1946" w:type="dxa"/>
          </w:tcPr>
          <w:p w14:paraId="3AFBDE3E"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3</w:t>
            </w:r>
          </w:p>
        </w:tc>
        <w:tc>
          <w:tcPr>
            <w:tcW w:w="3211" w:type="dxa"/>
          </w:tcPr>
          <w:p w14:paraId="6B89CD35" w14:textId="77777777" w:rsidR="005A454F" w:rsidRPr="0003376A" w:rsidRDefault="005A454F" w:rsidP="00BE395D">
            <w:pPr>
              <w:jc w:val="both"/>
              <w:rPr>
                <w:rFonts w:ascii="Times New Roman" w:hAnsi="Times New Roman"/>
                <w:lang w:val="uk-UA"/>
              </w:rPr>
            </w:pPr>
            <w:r w:rsidRPr="0003376A">
              <w:rPr>
                <w:rFonts w:ascii="Times New Roman" w:hAnsi="Times New Roman"/>
                <w:lang w:val="uk-UA"/>
              </w:rPr>
              <w:t>Срібний карась</w:t>
            </w:r>
          </w:p>
        </w:tc>
        <w:tc>
          <w:tcPr>
            <w:tcW w:w="1929" w:type="dxa"/>
          </w:tcPr>
          <w:p w14:paraId="20925E8B"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18.7</w:t>
            </w:r>
          </w:p>
        </w:tc>
        <w:tc>
          <w:tcPr>
            <w:tcW w:w="2126" w:type="dxa"/>
          </w:tcPr>
          <w:p w14:paraId="2A41D0BD"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11,0</w:t>
            </w:r>
          </w:p>
        </w:tc>
      </w:tr>
      <w:tr w:rsidR="005A454F" w:rsidRPr="0003376A" w14:paraId="0D909D3C" w14:textId="77777777" w:rsidTr="00FE6106">
        <w:trPr>
          <w:jc w:val="center"/>
        </w:trPr>
        <w:tc>
          <w:tcPr>
            <w:tcW w:w="1946" w:type="dxa"/>
          </w:tcPr>
          <w:p w14:paraId="0A3DE7A6"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4</w:t>
            </w:r>
          </w:p>
        </w:tc>
        <w:tc>
          <w:tcPr>
            <w:tcW w:w="3211" w:type="dxa"/>
          </w:tcPr>
          <w:p w14:paraId="03EC878D" w14:textId="77777777" w:rsidR="005A454F" w:rsidRPr="0003376A" w:rsidRDefault="005A454F" w:rsidP="00BE395D">
            <w:pPr>
              <w:jc w:val="both"/>
              <w:rPr>
                <w:rFonts w:ascii="Times New Roman" w:hAnsi="Times New Roman"/>
                <w:lang w:val="uk-UA"/>
              </w:rPr>
            </w:pPr>
            <w:r w:rsidRPr="0003376A">
              <w:rPr>
                <w:rFonts w:ascii="Times New Roman" w:hAnsi="Times New Roman"/>
                <w:lang w:val="uk-UA"/>
              </w:rPr>
              <w:t>Плітка</w:t>
            </w:r>
          </w:p>
        </w:tc>
        <w:tc>
          <w:tcPr>
            <w:tcW w:w="1929" w:type="dxa"/>
          </w:tcPr>
          <w:p w14:paraId="2418E133"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42.5</w:t>
            </w:r>
          </w:p>
        </w:tc>
        <w:tc>
          <w:tcPr>
            <w:tcW w:w="2126" w:type="dxa"/>
          </w:tcPr>
          <w:p w14:paraId="6984251C"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25,0</w:t>
            </w:r>
          </w:p>
        </w:tc>
      </w:tr>
      <w:tr w:rsidR="005A454F" w:rsidRPr="0003376A" w14:paraId="4D02B071" w14:textId="77777777" w:rsidTr="00FE6106">
        <w:trPr>
          <w:jc w:val="center"/>
        </w:trPr>
        <w:tc>
          <w:tcPr>
            <w:tcW w:w="1946" w:type="dxa"/>
          </w:tcPr>
          <w:p w14:paraId="7FECB626"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5</w:t>
            </w:r>
          </w:p>
        </w:tc>
        <w:tc>
          <w:tcPr>
            <w:tcW w:w="3211" w:type="dxa"/>
          </w:tcPr>
          <w:p w14:paraId="3714C837" w14:textId="77777777" w:rsidR="005A454F" w:rsidRPr="0003376A" w:rsidRDefault="005A454F" w:rsidP="00BE395D">
            <w:pPr>
              <w:jc w:val="both"/>
              <w:rPr>
                <w:rFonts w:ascii="Times New Roman" w:hAnsi="Times New Roman"/>
                <w:lang w:val="uk-UA"/>
              </w:rPr>
            </w:pPr>
            <w:r w:rsidRPr="0003376A">
              <w:rPr>
                <w:rFonts w:ascii="Times New Roman" w:hAnsi="Times New Roman"/>
                <w:lang w:val="uk-UA"/>
              </w:rPr>
              <w:t>Краснопірка</w:t>
            </w:r>
          </w:p>
        </w:tc>
        <w:tc>
          <w:tcPr>
            <w:tcW w:w="1929" w:type="dxa"/>
          </w:tcPr>
          <w:p w14:paraId="3351BBED"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42.5</w:t>
            </w:r>
          </w:p>
        </w:tc>
        <w:tc>
          <w:tcPr>
            <w:tcW w:w="2126" w:type="dxa"/>
          </w:tcPr>
          <w:p w14:paraId="61A333AF"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25,0</w:t>
            </w:r>
          </w:p>
        </w:tc>
      </w:tr>
      <w:tr w:rsidR="005A454F" w:rsidRPr="0003376A" w14:paraId="03EE0187" w14:textId="77777777" w:rsidTr="00FE6106">
        <w:trPr>
          <w:jc w:val="center"/>
        </w:trPr>
        <w:tc>
          <w:tcPr>
            <w:tcW w:w="1946" w:type="dxa"/>
          </w:tcPr>
          <w:p w14:paraId="7B37C028"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6</w:t>
            </w:r>
          </w:p>
        </w:tc>
        <w:tc>
          <w:tcPr>
            <w:tcW w:w="3211" w:type="dxa"/>
          </w:tcPr>
          <w:p w14:paraId="24D3A7F5" w14:textId="77777777" w:rsidR="005A454F" w:rsidRPr="0003376A" w:rsidRDefault="005A454F" w:rsidP="00BE395D">
            <w:pPr>
              <w:jc w:val="both"/>
              <w:rPr>
                <w:rFonts w:ascii="Times New Roman" w:hAnsi="Times New Roman"/>
                <w:lang w:val="uk-UA"/>
              </w:rPr>
            </w:pPr>
            <w:r w:rsidRPr="0003376A">
              <w:rPr>
                <w:rFonts w:ascii="Times New Roman" w:hAnsi="Times New Roman"/>
                <w:lang w:val="uk-UA"/>
              </w:rPr>
              <w:t>Лин</w:t>
            </w:r>
          </w:p>
        </w:tc>
        <w:tc>
          <w:tcPr>
            <w:tcW w:w="1929" w:type="dxa"/>
          </w:tcPr>
          <w:p w14:paraId="66DF2B5B"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13.6</w:t>
            </w:r>
          </w:p>
        </w:tc>
        <w:tc>
          <w:tcPr>
            <w:tcW w:w="2126" w:type="dxa"/>
          </w:tcPr>
          <w:p w14:paraId="1A8F3B98"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8,0</w:t>
            </w:r>
          </w:p>
        </w:tc>
      </w:tr>
      <w:tr w:rsidR="005A454F" w:rsidRPr="0003376A" w14:paraId="303F230B" w14:textId="77777777" w:rsidTr="00FE6106">
        <w:trPr>
          <w:jc w:val="center"/>
        </w:trPr>
        <w:tc>
          <w:tcPr>
            <w:tcW w:w="1946" w:type="dxa"/>
          </w:tcPr>
          <w:p w14:paraId="5CBD3A35"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7</w:t>
            </w:r>
          </w:p>
        </w:tc>
        <w:tc>
          <w:tcPr>
            <w:tcW w:w="3211" w:type="dxa"/>
          </w:tcPr>
          <w:p w14:paraId="626EFCDC" w14:textId="77777777" w:rsidR="005A454F" w:rsidRPr="0003376A" w:rsidRDefault="005A454F" w:rsidP="00BE395D">
            <w:pPr>
              <w:jc w:val="both"/>
              <w:rPr>
                <w:rFonts w:ascii="Times New Roman" w:hAnsi="Times New Roman"/>
                <w:lang w:val="uk-UA"/>
              </w:rPr>
            </w:pPr>
            <w:r w:rsidRPr="0003376A">
              <w:rPr>
                <w:rFonts w:ascii="Times New Roman" w:hAnsi="Times New Roman"/>
                <w:lang w:val="uk-UA"/>
              </w:rPr>
              <w:t>Бичок</w:t>
            </w:r>
          </w:p>
        </w:tc>
        <w:tc>
          <w:tcPr>
            <w:tcW w:w="1929" w:type="dxa"/>
          </w:tcPr>
          <w:p w14:paraId="56E77C8E"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3.4</w:t>
            </w:r>
          </w:p>
        </w:tc>
        <w:tc>
          <w:tcPr>
            <w:tcW w:w="2126" w:type="dxa"/>
          </w:tcPr>
          <w:p w14:paraId="09A23E5D"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2,0</w:t>
            </w:r>
          </w:p>
        </w:tc>
      </w:tr>
      <w:tr w:rsidR="005A454F" w:rsidRPr="0003376A" w14:paraId="013DE6F3" w14:textId="77777777" w:rsidTr="00FE6106">
        <w:trPr>
          <w:jc w:val="center"/>
        </w:trPr>
        <w:tc>
          <w:tcPr>
            <w:tcW w:w="1946" w:type="dxa"/>
          </w:tcPr>
          <w:p w14:paraId="01302BC0"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8</w:t>
            </w:r>
          </w:p>
        </w:tc>
        <w:tc>
          <w:tcPr>
            <w:tcW w:w="3211" w:type="dxa"/>
          </w:tcPr>
          <w:p w14:paraId="300B148E" w14:textId="77777777" w:rsidR="005A454F" w:rsidRPr="0003376A" w:rsidRDefault="005A454F" w:rsidP="00BE395D">
            <w:pPr>
              <w:jc w:val="both"/>
              <w:rPr>
                <w:rFonts w:ascii="Times New Roman" w:hAnsi="Times New Roman"/>
                <w:lang w:val="uk-UA"/>
              </w:rPr>
            </w:pPr>
            <w:r w:rsidRPr="0003376A">
              <w:rPr>
                <w:rFonts w:ascii="Times New Roman" w:hAnsi="Times New Roman"/>
                <w:lang w:val="uk-UA"/>
              </w:rPr>
              <w:t>Вівсянка</w:t>
            </w:r>
          </w:p>
        </w:tc>
        <w:tc>
          <w:tcPr>
            <w:tcW w:w="1929" w:type="dxa"/>
          </w:tcPr>
          <w:p w14:paraId="34206115"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5.1</w:t>
            </w:r>
          </w:p>
        </w:tc>
        <w:tc>
          <w:tcPr>
            <w:tcW w:w="2126" w:type="dxa"/>
          </w:tcPr>
          <w:p w14:paraId="59392B45"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3,0</w:t>
            </w:r>
          </w:p>
        </w:tc>
      </w:tr>
      <w:tr w:rsidR="00FE6106" w:rsidRPr="0003376A" w14:paraId="6D020962" w14:textId="77777777" w:rsidTr="00FE6106">
        <w:trPr>
          <w:jc w:val="center"/>
        </w:trPr>
        <w:tc>
          <w:tcPr>
            <w:tcW w:w="5157" w:type="dxa"/>
            <w:gridSpan w:val="2"/>
          </w:tcPr>
          <w:p w14:paraId="3ED1B139" w14:textId="77777777" w:rsidR="00FE6106" w:rsidRPr="0003376A" w:rsidRDefault="00FE6106" w:rsidP="00BE395D">
            <w:pPr>
              <w:jc w:val="both"/>
              <w:rPr>
                <w:rFonts w:ascii="Times New Roman" w:hAnsi="Times New Roman"/>
                <w:lang w:val="uk-UA"/>
              </w:rPr>
            </w:pPr>
            <w:r w:rsidRPr="0003376A">
              <w:rPr>
                <w:rFonts w:ascii="Times New Roman" w:hAnsi="Times New Roman"/>
                <w:lang w:val="uk-UA"/>
              </w:rPr>
              <w:t>Разом:</w:t>
            </w:r>
          </w:p>
        </w:tc>
        <w:tc>
          <w:tcPr>
            <w:tcW w:w="1929" w:type="dxa"/>
          </w:tcPr>
          <w:p w14:paraId="0D88B359" w14:textId="77777777" w:rsidR="00FE6106" w:rsidRPr="0003376A" w:rsidRDefault="00FE6106" w:rsidP="00BE395D">
            <w:pPr>
              <w:jc w:val="center"/>
              <w:rPr>
                <w:rFonts w:ascii="Times New Roman" w:hAnsi="Times New Roman"/>
                <w:lang w:val="uk-UA"/>
              </w:rPr>
            </w:pPr>
            <w:r w:rsidRPr="0003376A">
              <w:rPr>
                <w:rFonts w:ascii="Times New Roman" w:hAnsi="Times New Roman"/>
                <w:lang w:val="uk-UA"/>
              </w:rPr>
              <w:t>170.0</w:t>
            </w:r>
          </w:p>
        </w:tc>
        <w:tc>
          <w:tcPr>
            <w:tcW w:w="2126" w:type="dxa"/>
          </w:tcPr>
          <w:p w14:paraId="505521E4" w14:textId="77777777" w:rsidR="00FE6106" w:rsidRPr="0003376A" w:rsidRDefault="00FE6106" w:rsidP="00BE395D">
            <w:pPr>
              <w:jc w:val="center"/>
              <w:rPr>
                <w:rFonts w:ascii="Times New Roman" w:hAnsi="Times New Roman"/>
                <w:lang w:val="uk-UA"/>
              </w:rPr>
            </w:pPr>
            <w:r w:rsidRPr="0003376A">
              <w:rPr>
                <w:rFonts w:ascii="Times New Roman" w:hAnsi="Times New Roman"/>
                <w:lang w:val="uk-UA"/>
              </w:rPr>
              <w:t>100,0</w:t>
            </w:r>
          </w:p>
        </w:tc>
      </w:tr>
    </w:tbl>
    <w:p w14:paraId="022EE17A" w14:textId="77777777" w:rsidR="005A454F" w:rsidRPr="0003376A" w:rsidRDefault="005A454F" w:rsidP="00BE395D">
      <w:pPr>
        <w:ind w:firstLine="709"/>
        <w:jc w:val="both"/>
        <w:rPr>
          <w:rFonts w:ascii="Times New Roman" w:hAnsi="Times New Roman"/>
          <w:lang w:val="uk-UA"/>
        </w:rPr>
      </w:pPr>
    </w:p>
    <w:p w14:paraId="5B8CB5F3" w14:textId="2DF9CB2B" w:rsidR="005A454F" w:rsidRPr="004F7AB8" w:rsidRDefault="005A454F" w:rsidP="00BE395D">
      <w:pPr>
        <w:ind w:firstLine="709"/>
        <w:jc w:val="both"/>
        <w:rPr>
          <w:rFonts w:ascii="Times New Roman" w:hAnsi="Times New Roman"/>
          <w:lang w:val="uk-UA"/>
        </w:rPr>
      </w:pPr>
      <w:r w:rsidRPr="0003376A">
        <w:rPr>
          <w:rFonts w:ascii="Times New Roman" w:hAnsi="Times New Roman"/>
          <w:lang w:val="uk-UA"/>
        </w:rPr>
        <w:t xml:space="preserve">Для </w:t>
      </w:r>
      <w:r w:rsidRPr="004F7AB8">
        <w:rPr>
          <w:rFonts w:ascii="Times New Roman" w:hAnsi="Times New Roman"/>
          <w:lang w:val="uk-UA"/>
        </w:rPr>
        <w:t xml:space="preserve">ефективного освоєння сформованих запасів можна запроваджувати </w:t>
      </w:r>
      <w:r w:rsidR="004F7AB8" w:rsidRPr="004F7AB8">
        <w:rPr>
          <w:rFonts w:ascii="Times New Roman" w:hAnsi="Times New Roman"/>
          <w:lang w:val="uk-UA"/>
        </w:rPr>
        <w:t>любительськ</w:t>
      </w:r>
      <w:r w:rsidRPr="004F7AB8">
        <w:rPr>
          <w:rFonts w:ascii="Times New Roman" w:hAnsi="Times New Roman"/>
          <w:lang w:val="uk-UA"/>
        </w:rPr>
        <w:t xml:space="preserve">е рибальство. </w:t>
      </w:r>
    </w:p>
    <w:p w14:paraId="402D00B3" w14:textId="33C531B3" w:rsidR="005A454F" w:rsidRPr="0003376A" w:rsidRDefault="005A454F" w:rsidP="00BE395D">
      <w:pPr>
        <w:ind w:firstLine="709"/>
        <w:jc w:val="both"/>
        <w:rPr>
          <w:rFonts w:ascii="Times New Roman" w:hAnsi="Times New Roman"/>
          <w:lang w:val="uk-UA"/>
        </w:rPr>
      </w:pPr>
      <w:r w:rsidRPr="004F7AB8">
        <w:rPr>
          <w:rFonts w:ascii="Times New Roman" w:hAnsi="Times New Roman"/>
          <w:lang w:val="uk-UA"/>
        </w:rPr>
        <w:t>Внаслідок морфометричних</w:t>
      </w:r>
      <w:r w:rsidRPr="0003376A">
        <w:rPr>
          <w:rFonts w:ascii="Times New Roman" w:hAnsi="Times New Roman"/>
          <w:lang w:val="uk-UA"/>
        </w:rPr>
        <w:t xml:space="preserve"> особливостей водних об’єктів та наявності зовнішніх негативних факторів, його </w:t>
      </w:r>
      <w:r w:rsidR="004F7AB8">
        <w:rPr>
          <w:rFonts w:ascii="Times New Roman" w:hAnsi="Times New Roman"/>
          <w:lang w:val="uk-UA"/>
        </w:rPr>
        <w:t>водні біоресурси</w:t>
      </w:r>
      <w:r w:rsidRPr="0003376A">
        <w:rPr>
          <w:rFonts w:ascii="Times New Roman" w:hAnsi="Times New Roman"/>
          <w:lang w:val="uk-UA"/>
        </w:rPr>
        <w:t>, в складі якого переважають малоцінні у промисловому відношенні види</w:t>
      </w:r>
      <w:r w:rsidR="004F7AB8">
        <w:rPr>
          <w:rFonts w:ascii="Times New Roman" w:hAnsi="Times New Roman"/>
          <w:lang w:val="uk-UA"/>
        </w:rPr>
        <w:t xml:space="preserve"> риб</w:t>
      </w:r>
      <w:r w:rsidRPr="0003376A">
        <w:rPr>
          <w:rFonts w:ascii="Times New Roman" w:hAnsi="Times New Roman"/>
          <w:lang w:val="uk-UA"/>
        </w:rPr>
        <w:t xml:space="preserve">, на сьогодні не в змозі забезпечити високу рибопродуктивність ставків. </w:t>
      </w:r>
    </w:p>
    <w:p w14:paraId="1980A035"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Ставки створені шляхом зарегулювання струмків</w:t>
      </w:r>
      <w:r w:rsidR="002405A8" w:rsidRPr="0003376A">
        <w:rPr>
          <w:rFonts w:ascii="Times New Roman" w:hAnsi="Times New Roman"/>
          <w:lang w:val="uk-UA"/>
        </w:rPr>
        <w:t xml:space="preserve"> –</w:t>
      </w:r>
      <w:r w:rsidRPr="0003376A">
        <w:rPr>
          <w:rFonts w:ascii="Times New Roman" w:hAnsi="Times New Roman"/>
          <w:lang w:val="uk-UA"/>
        </w:rPr>
        <w:t xml:space="preserve"> Голосіївський, Китаївський та Горіхуватський. За гідрологічними та гідробіологічними характеристиками вони тотожні.</w:t>
      </w:r>
    </w:p>
    <w:p w14:paraId="768EC82C"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Джерелом живлення водних об’єктів є поверхневий стік та підземні води. Середня глибина став</w:t>
      </w:r>
      <w:r w:rsidR="0047709B" w:rsidRPr="0003376A">
        <w:rPr>
          <w:rFonts w:ascii="Times New Roman" w:hAnsi="Times New Roman"/>
          <w:lang w:val="uk-UA"/>
        </w:rPr>
        <w:t>к</w:t>
      </w:r>
      <w:r w:rsidRPr="0003376A">
        <w:rPr>
          <w:rFonts w:ascii="Times New Roman" w:hAnsi="Times New Roman"/>
          <w:lang w:val="uk-UA"/>
        </w:rPr>
        <w:t>ів 2</w:t>
      </w:r>
      <w:r w:rsidR="0047709B" w:rsidRPr="0003376A">
        <w:rPr>
          <w:rFonts w:ascii="Times New Roman" w:hAnsi="Times New Roman"/>
          <w:lang w:val="uk-UA"/>
        </w:rPr>
        <w:t>-</w:t>
      </w:r>
      <w:smartTag w:uri="urn:schemas-microsoft-com:office:smarttags" w:element="metricconverter">
        <w:smartTagPr>
          <w:attr w:name="ProductID" w:val="3 м"/>
        </w:smartTagPr>
        <w:r w:rsidRPr="0003376A">
          <w:rPr>
            <w:rFonts w:ascii="Times New Roman" w:hAnsi="Times New Roman"/>
            <w:lang w:val="uk-UA"/>
          </w:rPr>
          <w:t>3 м</w:t>
        </w:r>
      </w:smartTag>
      <w:r w:rsidRPr="0003376A">
        <w:rPr>
          <w:rFonts w:ascii="Times New Roman" w:hAnsi="Times New Roman"/>
          <w:lang w:val="uk-UA"/>
        </w:rPr>
        <w:t>. Рельєф дна водойм однорідний з поступовим наростанням глибин. Днища – сильно замулені.</w:t>
      </w:r>
    </w:p>
    <w:p w14:paraId="5EA245A8"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Гідротехнічні споруди у незадовільному стані, фрагменти контурної дамби із бетону потребують капітального ремонту.</w:t>
      </w:r>
    </w:p>
    <w:p w14:paraId="125719AC"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Вода у водоймах без кольору, запаху та присмаку. За хімічним складом вона відноситься до гідрокарбонатного класу, група кальцію. Рівень мінералізації – середній (до 500 мг/л). Загальна жорсткість води складає 4</w:t>
      </w:r>
      <w:r w:rsidRPr="0003376A">
        <w:rPr>
          <w:rFonts w:ascii="Times New Roman" w:hAnsi="Times New Roman"/>
          <w:lang w:val="uk-UA"/>
        </w:rPr>
        <w:sym w:font="Symbol" w:char="F02D"/>
      </w:r>
      <w:r w:rsidRPr="0003376A">
        <w:rPr>
          <w:rFonts w:ascii="Times New Roman" w:hAnsi="Times New Roman"/>
          <w:lang w:val="uk-UA"/>
        </w:rPr>
        <w:t>8 мг*екв</w:t>
      </w:r>
      <w:r w:rsidR="0047709B" w:rsidRPr="0003376A">
        <w:rPr>
          <w:rFonts w:ascii="Times New Roman" w:hAnsi="Times New Roman"/>
          <w:lang w:val="uk-UA"/>
        </w:rPr>
        <w:t>.</w:t>
      </w:r>
      <w:r w:rsidRPr="0003376A">
        <w:rPr>
          <w:rFonts w:ascii="Times New Roman" w:hAnsi="Times New Roman"/>
          <w:lang w:val="uk-UA"/>
        </w:rPr>
        <w:t>/л. Вміст біогенних елементів достатній для розвитку фітопланктону та макрофітів, що дозволяє говорити про наявні потенційні можливості продуцентів водойм. Кисневий режим в цілому</w:t>
      </w:r>
      <w:r w:rsidR="0047709B" w:rsidRPr="0003376A">
        <w:rPr>
          <w:rFonts w:ascii="Times New Roman" w:hAnsi="Times New Roman"/>
          <w:lang w:val="uk-UA"/>
        </w:rPr>
        <w:t xml:space="preserve"> </w:t>
      </w:r>
      <w:r w:rsidRPr="0003376A">
        <w:rPr>
          <w:rFonts w:ascii="Times New Roman" w:hAnsi="Times New Roman"/>
          <w:lang w:val="uk-UA"/>
        </w:rPr>
        <w:t>задовільний для гідробіонтів, але зрідка спостерігаються задухи на водоймах, тому для запобігання заморних явищ, необхідно регулярно проводити гідрохімічний аналіз води та при необхідності проводити аерацію та інші заходи із запобігання евтрофікації водойм.</w:t>
      </w:r>
    </w:p>
    <w:p w14:paraId="32809495"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За основними гідрохімічними показниками вода відповідає вимогам, які ставляться до рибогосподарських водних об'єктів і придатна для вирощування основних об'єктів аквакультури.</w:t>
      </w:r>
    </w:p>
    <w:p w14:paraId="09D0DB58"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Якісний та кількісний склад фітопланктону є типовим для невеликих водойм зони Лісостепу. Альгофлора представлена головним чином синьо</w:t>
      </w:r>
      <w:r w:rsidR="0047709B" w:rsidRPr="0003376A">
        <w:rPr>
          <w:rFonts w:ascii="Times New Roman" w:hAnsi="Times New Roman"/>
          <w:lang w:val="uk-UA"/>
        </w:rPr>
        <w:t>-</w:t>
      </w:r>
      <w:r w:rsidRPr="0003376A">
        <w:rPr>
          <w:rFonts w:ascii="Times New Roman" w:hAnsi="Times New Roman"/>
          <w:lang w:val="uk-UA"/>
        </w:rPr>
        <w:t xml:space="preserve">зеленими (основні форми </w:t>
      </w:r>
      <w:r w:rsidRPr="0003376A">
        <w:rPr>
          <w:rFonts w:ascii="Times New Roman" w:hAnsi="Times New Roman"/>
          <w:lang w:val="uk-UA"/>
        </w:rPr>
        <w:sym w:font="Symbol" w:char="F02D"/>
      </w:r>
      <w:r w:rsidRPr="0003376A">
        <w:rPr>
          <w:rFonts w:ascii="Times New Roman" w:hAnsi="Times New Roman"/>
          <w:lang w:val="uk-UA"/>
        </w:rPr>
        <w:t xml:space="preserve"> </w:t>
      </w:r>
      <w:r w:rsidRPr="0003376A">
        <w:rPr>
          <w:rFonts w:ascii="Times New Roman" w:hAnsi="Times New Roman"/>
          <w:lang w:val="uk-UA"/>
        </w:rPr>
        <w:lastRenderedPageBreak/>
        <w:t>Microcystis, Anabaena, Aphanizоmenon) та, у меншій мірі, зеленими і діатомовими водоростями, які проте відігравали основну роль у формуванні біомаси. Біомаса фітопланктону може бути прийнята 10,3 мг/л. За розвитком фітопланктону водойми можна охарактеризувати як середньокормні.</w:t>
      </w:r>
    </w:p>
    <w:p w14:paraId="2C7B6FD3"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Зоопланктон в основному формується кладоцерно-ротаторним комплексом. Біомаса зоопланктону в літній період є відносно низькою і відповідає середньому рівню кормності. Проте головну роль у створенні біопродукційних резервів відігравали найбільш цінні у кормовому відношенні крупні форми гіллястовусих ракоподібних (Diaptomus, Moina, Daphnia). Середня біомаса зоопланктону прийнята як 1,1 г/м3.</w:t>
      </w:r>
    </w:p>
    <w:p w14:paraId="167DB59D"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Кормовий зообентос став</w:t>
      </w:r>
      <w:r w:rsidR="00714439" w:rsidRPr="0003376A">
        <w:rPr>
          <w:rFonts w:ascii="Times New Roman" w:hAnsi="Times New Roman"/>
          <w:lang w:val="uk-UA"/>
        </w:rPr>
        <w:t>ків</w:t>
      </w:r>
      <w:r w:rsidRPr="0003376A">
        <w:rPr>
          <w:rFonts w:ascii="Times New Roman" w:hAnsi="Times New Roman"/>
          <w:lang w:val="uk-UA"/>
        </w:rPr>
        <w:t xml:space="preserve"> представлений переважно личинками Chironomidae та інших Insecta. Серед молюсків домінували крупні форми двостулкових (Unio, Anodonta). Біомаса кормового зообентосу може бути оцінена в 3,5 г/м</w:t>
      </w:r>
      <w:r w:rsidRPr="0003376A">
        <w:rPr>
          <w:rFonts w:ascii="Times New Roman" w:hAnsi="Times New Roman"/>
          <w:vertAlign w:val="superscript"/>
          <w:lang w:val="uk-UA"/>
        </w:rPr>
        <w:t>2</w:t>
      </w:r>
      <w:r w:rsidRPr="0003376A">
        <w:rPr>
          <w:rFonts w:ascii="Times New Roman" w:hAnsi="Times New Roman"/>
          <w:lang w:val="uk-UA"/>
        </w:rPr>
        <w:t xml:space="preserve">, тобто за цим показником водойму також можна віднести до середньокормних. </w:t>
      </w:r>
    </w:p>
    <w:p w14:paraId="6FAD1835"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Вища водна рослинність на водойм</w:t>
      </w:r>
      <w:r w:rsidR="00714439" w:rsidRPr="0003376A">
        <w:rPr>
          <w:rFonts w:ascii="Times New Roman" w:hAnsi="Times New Roman"/>
          <w:lang w:val="uk-UA"/>
        </w:rPr>
        <w:t>ах</w:t>
      </w:r>
      <w:r w:rsidRPr="0003376A">
        <w:rPr>
          <w:rFonts w:ascii="Times New Roman" w:hAnsi="Times New Roman"/>
          <w:lang w:val="uk-UA"/>
        </w:rPr>
        <w:t xml:space="preserve"> розвинута в середній мірі і представлена переважно прибережним поясом повітряно-водної рослинності (</w:t>
      </w:r>
      <w:r w:rsidR="00714439" w:rsidRPr="0003376A">
        <w:rPr>
          <w:rFonts w:ascii="Times New Roman" w:hAnsi="Times New Roman"/>
          <w:lang w:val="uk-UA"/>
        </w:rPr>
        <w:t xml:space="preserve">очерет, </w:t>
      </w:r>
      <w:r w:rsidRPr="0003376A">
        <w:rPr>
          <w:rFonts w:ascii="Times New Roman" w:hAnsi="Times New Roman"/>
          <w:lang w:val="uk-UA"/>
        </w:rPr>
        <w:t>рогіз, осок</w:t>
      </w:r>
      <w:r w:rsidR="00714439" w:rsidRPr="0003376A">
        <w:rPr>
          <w:rFonts w:ascii="Times New Roman" w:hAnsi="Times New Roman"/>
          <w:lang w:val="uk-UA"/>
        </w:rPr>
        <w:t>и</w:t>
      </w:r>
      <w:r w:rsidRPr="0003376A">
        <w:rPr>
          <w:rFonts w:ascii="Times New Roman" w:hAnsi="Times New Roman"/>
          <w:lang w:val="uk-UA"/>
        </w:rPr>
        <w:t>). Занурена рослинність утворює локальні куртини. Середній ступінь заростання водойм може бути оцінений як 30 % площі водного дзеркала. Щоб запобігти заростанню водойм доцільно провести заходи біологічної меліорації, а саме запустити</w:t>
      </w:r>
      <w:r w:rsidR="00044831" w:rsidRPr="0003376A">
        <w:rPr>
          <w:rFonts w:ascii="Times New Roman" w:hAnsi="Times New Roman"/>
          <w:lang w:val="uk-UA"/>
        </w:rPr>
        <w:t xml:space="preserve"> до водойм</w:t>
      </w:r>
      <w:r w:rsidRPr="0003376A">
        <w:rPr>
          <w:rFonts w:ascii="Times New Roman" w:hAnsi="Times New Roman"/>
          <w:lang w:val="uk-UA"/>
        </w:rPr>
        <w:t xml:space="preserve"> білого амура.</w:t>
      </w:r>
    </w:p>
    <w:p w14:paraId="5E8690BA"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Аналіз показників розвитку основних груп гідробіонтів показує, що у водоймах утворені певні резерви природної кормової бази, які на сьогодні не використовуються рибами. Введення в іхтіофауну господарсько-цінних споживачів фіто- і зоопланктону, вищої водної рослинності та зообентосу дозволить забезпечити раціональне використання біопродукційного потенціалу водойми та підвищити його рибопродуктивність. Найбільш ефективним заходом є вселення білого та строкатого товстолобиків, білого амура та коропа. </w:t>
      </w:r>
    </w:p>
    <w:p w14:paraId="6B6B29ED" w14:textId="77777777" w:rsidR="005A454F" w:rsidRPr="0003376A" w:rsidRDefault="005A454F" w:rsidP="00BE395D">
      <w:pPr>
        <w:ind w:firstLine="709"/>
        <w:jc w:val="both"/>
        <w:rPr>
          <w:rFonts w:ascii="Times New Roman" w:hAnsi="Times New Roman"/>
          <w:lang w:val="uk-UA"/>
        </w:rPr>
      </w:pPr>
    </w:p>
    <w:p w14:paraId="09345AB1" w14:textId="77777777" w:rsidR="005A454F" w:rsidRPr="0003376A" w:rsidRDefault="00DC7073" w:rsidP="00BE395D">
      <w:pPr>
        <w:pStyle w:val="3"/>
        <w:spacing w:before="0" w:after="0"/>
        <w:ind w:firstLine="709"/>
        <w:rPr>
          <w:rFonts w:ascii="Times New Roman" w:hAnsi="Times New Roman"/>
          <w:sz w:val="24"/>
          <w:szCs w:val="24"/>
          <w:lang w:val="uk-UA" w:eastAsia="ru-RU"/>
        </w:rPr>
      </w:pPr>
      <w:hyperlink r:id="rId64" w:anchor="RANGE!_Toc421798416" w:history="1">
        <w:bookmarkStart w:id="92" w:name="_Toc469954975"/>
        <w:bookmarkStart w:id="93" w:name="_Toc28007163"/>
        <w:r w:rsidR="005A454F" w:rsidRPr="0003376A">
          <w:rPr>
            <w:rFonts w:ascii="Times New Roman" w:hAnsi="Times New Roman"/>
            <w:sz w:val="24"/>
            <w:szCs w:val="24"/>
            <w:lang w:val="uk-UA" w:eastAsia="ru-RU"/>
          </w:rPr>
          <w:t>1.3.</w:t>
        </w:r>
        <w:r w:rsidR="001D1C1D">
          <w:rPr>
            <w:rFonts w:ascii="Times New Roman" w:hAnsi="Times New Roman"/>
            <w:sz w:val="24"/>
            <w:szCs w:val="24"/>
            <w:lang w:val="uk-UA" w:eastAsia="ru-RU"/>
          </w:rPr>
          <w:t>8</w:t>
        </w:r>
        <w:r w:rsidR="005A454F" w:rsidRPr="0003376A">
          <w:rPr>
            <w:rFonts w:ascii="Times New Roman" w:hAnsi="Times New Roman"/>
            <w:sz w:val="24"/>
            <w:szCs w:val="24"/>
            <w:lang w:val="uk-UA" w:eastAsia="ru-RU"/>
          </w:rPr>
          <w:t>. Рекреація і туризм.</w:t>
        </w:r>
        <w:bookmarkEnd w:id="92"/>
        <w:bookmarkEnd w:id="93"/>
      </w:hyperlink>
    </w:p>
    <w:p w14:paraId="3887F9DD"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Враховуючи те, що Парк складається з окремих ділянок і не має цілісної території, його частини набувають певних рекреаційних функцій, властивих тільки для них. У зв’язку з цим </w:t>
      </w:r>
      <w:r w:rsidR="00DE178E" w:rsidRPr="0003376A">
        <w:rPr>
          <w:rFonts w:ascii="Times New Roman" w:hAnsi="Times New Roman"/>
          <w:lang w:val="uk-UA"/>
        </w:rPr>
        <w:t>П</w:t>
      </w:r>
      <w:r w:rsidRPr="0003376A">
        <w:rPr>
          <w:rFonts w:ascii="Times New Roman" w:hAnsi="Times New Roman"/>
          <w:lang w:val="uk-UA"/>
        </w:rPr>
        <w:t xml:space="preserve">арк </w:t>
      </w:r>
      <w:r w:rsidR="00DE178E" w:rsidRPr="0003376A">
        <w:rPr>
          <w:rFonts w:ascii="Times New Roman" w:hAnsi="Times New Roman"/>
          <w:lang w:val="uk-UA"/>
        </w:rPr>
        <w:t>є</w:t>
      </w:r>
      <w:r w:rsidRPr="0003376A">
        <w:rPr>
          <w:rFonts w:ascii="Times New Roman" w:hAnsi="Times New Roman"/>
          <w:lang w:val="uk-UA"/>
        </w:rPr>
        <w:t xml:space="preserve"> сукупніст</w:t>
      </w:r>
      <w:r w:rsidR="00DE178E" w:rsidRPr="0003376A">
        <w:rPr>
          <w:rFonts w:ascii="Times New Roman" w:hAnsi="Times New Roman"/>
          <w:lang w:val="uk-UA"/>
        </w:rPr>
        <w:t>ю</w:t>
      </w:r>
      <w:r w:rsidRPr="0003376A">
        <w:rPr>
          <w:rFonts w:ascii="Times New Roman" w:hAnsi="Times New Roman"/>
          <w:lang w:val="uk-UA"/>
        </w:rPr>
        <w:t xml:space="preserve"> природно-рекреаційних комплексів на основі урочищ:</w:t>
      </w:r>
    </w:p>
    <w:p w14:paraId="53896AA7"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Голосіївський ліс та Голосіївський парк ім. М. Рильського (разом </w:t>
      </w:r>
      <w:r w:rsidR="00DE178E" w:rsidRPr="0003376A">
        <w:rPr>
          <w:rFonts w:ascii="Times New Roman" w:hAnsi="Times New Roman"/>
          <w:lang w:val="uk-UA"/>
        </w:rPr>
        <w:t xml:space="preserve">з </w:t>
      </w:r>
      <w:r w:rsidR="002405A8" w:rsidRPr="0003376A">
        <w:rPr>
          <w:rFonts w:ascii="Times New Roman" w:hAnsi="Times New Roman"/>
          <w:lang w:val="uk-UA"/>
        </w:rPr>
        <w:t xml:space="preserve">Голосіївським </w:t>
      </w:r>
      <w:r w:rsidRPr="0003376A">
        <w:rPr>
          <w:rFonts w:ascii="Times New Roman" w:hAnsi="Times New Roman"/>
          <w:lang w:val="uk-UA"/>
        </w:rPr>
        <w:t xml:space="preserve">парком культури та відпочинку); </w:t>
      </w:r>
    </w:p>
    <w:p w14:paraId="59CD5A90"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урочище Теремки;</w:t>
      </w:r>
    </w:p>
    <w:p w14:paraId="3618349C"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урочище Бичок</w:t>
      </w:r>
      <w:r w:rsidR="00BC7478" w:rsidRPr="0003376A">
        <w:rPr>
          <w:rFonts w:ascii="Times New Roman" w:hAnsi="Times New Roman"/>
          <w:lang w:val="uk-UA"/>
        </w:rPr>
        <w:t>;</w:t>
      </w:r>
    </w:p>
    <w:p w14:paraId="59A70688"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масив Конча-Заспа – Козин (південна частина Парку);</w:t>
      </w:r>
    </w:p>
    <w:p w14:paraId="77B282A5"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Святошинсько-Біличанський масив.</w:t>
      </w:r>
    </w:p>
    <w:p w14:paraId="164ADBB8"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Аналіз рекреаційних та лікувальних ресурсів базується на характеристиці природних та історико-культурних цінностей, а також рекреаційно-туристської інфраструктури. </w:t>
      </w:r>
    </w:p>
    <w:p w14:paraId="50DBEB59"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Найважливішими факторами, які слід враховувати при визначенні рекреаційної цінності природних умов території, є рельєф, клімат, води, рослинний світ, ландшафти. Вони впливають на пейзажну оцінку, визначають види рекреаційної діяльності.</w:t>
      </w:r>
    </w:p>
    <w:p w14:paraId="1FE09671"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Парк розташований в межах Київської височинної області Дністровсько-Дніпровського лісостепового краю (центральна частина Парку), Північно-Придніпровської терасово-низовинної області Лівобережно-Дніпровського краю (південна частина Парку) лісостепової зони та області Київського Полісся зони мішаних лісів. Також слід зазначити, що територія </w:t>
      </w:r>
      <w:r w:rsidR="00DE178E" w:rsidRPr="0003376A">
        <w:rPr>
          <w:rFonts w:ascii="Times New Roman" w:hAnsi="Times New Roman"/>
          <w:lang w:val="uk-UA"/>
        </w:rPr>
        <w:t>П</w:t>
      </w:r>
      <w:r w:rsidRPr="0003376A">
        <w:rPr>
          <w:rFonts w:ascii="Times New Roman" w:hAnsi="Times New Roman"/>
          <w:lang w:val="uk-UA"/>
        </w:rPr>
        <w:t xml:space="preserve">арку частково знаходиться у долині Дніпра, через яку проходить межа між Придніпровською височиною та Придніпровською низовиною. Отже, територія </w:t>
      </w:r>
      <w:r w:rsidR="00DE178E" w:rsidRPr="0003376A">
        <w:rPr>
          <w:rFonts w:ascii="Times New Roman" w:hAnsi="Times New Roman"/>
          <w:lang w:val="uk-UA"/>
        </w:rPr>
        <w:t>П</w:t>
      </w:r>
      <w:r w:rsidRPr="0003376A">
        <w:rPr>
          <w:rFonts w:ascii="Times New Roman" w:hAnsi="Times New Roman"/>
          <w:lang w:val="uk-UA"/>
        </w:rPr>
        <w:t xml:space="preserve">арку характеризується досить значною різноманітністю природних ландшафтів, що, в свою чергу, обумовлює різноманітність вражень від перебування у різних частинах </w:t>
      </w:r>
      <w:r w:rsidR="00DE178E" w:rsidRPr="0003376A">
        <w:rPr>
          <w:rFonts w:ascii="Times New Roman" w:hAnsi="Times New Roman"/>
          <w:lang w:val="uk-UA"/>
        </w:rPr>
        <w:t>П</w:t>
      </w:r>
      <w:r w:rsidRPr="0003376A">
        <w:rPr>
          <w:rFonts w:ascii="Times New Roman" w:hAnsi="Times New Roman"/>
          <w:lang w:val="uk-UA"/>
        </w:rPr>
        <w:t>арку, а також інформаційно-пізнавальну насиченість</w:t>
      </w:r>
      <w:r w:rsidR="00BC7478" w:rsidRPr="0003376A">
        <w:rPr>
          <w:rFonts w:ascii="Times New Roman" w:hAnsi="Times New Roman"/>
          <w:lang w:val="uk-UA"/>
        </w:rPr>
        <w:t>.</w:t>
      </w:r>
      <w:r w:rsidRPr="0003376A">
        <w:rPr>
          <w:rFonts w:ascii="Times New Roman" w:hAnsi="Times New Roman"/>
          <w:lang w:val="uk-UA"/>
        </w:rPr>
        <w:t xml:space="preserve"> </w:t>
      </w:r>
    </w:p>
    <w:p w14:paraId="05F8301E"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Рельєф у межах Парку також різноманітний для рівнинної території, що обумовлюється розчленованістю поверхні Київського плато, а також наявністю більш вирівняних надзаплавних терас р. Дніпро та Святошинсько-Біличанського масиву. При цьому прохідність </w:t>
      </w:r>
      <w:r w:rsidRPr="0003376A">
        <w:rPr>
          <w:rFonts w:ascii="Times New Roman" w:hAnsi="Times New Roman"/>
          <w:lang w:val="uk-UA"/>
        </w:rPr>
        <w:lastRenderedPageBreak/>
        <w:t xml:space="preserve">території майже скрізь є досить високою. Рослинність також відзначається неоднорідністю. Хоча ліси займають більше 90 % території, в </w:t>
      </w:r>
      <w:r w:rsidR="00DE178E" w:rsidRPr="0003376A">
        <w:rPr>
          <w:rFonts w:ascii="Times New Roman" w:hAnsi="Times New Roman"/>
          <w:lang w:val="uk-UA"/>
        </w:rPr>
        <w:t>П</w:t>
      </w:r>
      <w:r w:rsidRPr="0003376A">
        <w:rPr>
          <w:rFonts w:ascii="Times New Roman" w:hAnsi="Times New Roman"/>
          <w:lang w:val="uk-UA"/>
        </w:rPr>
        <w:t>арку присутні як широколистяні, так і хвойні, і мішані лісові масиви із своїми рекреаційно-оздоровчими вла</w:t>
      </w:r>
      <w:r w:rsidR="00DE178E" w:rsidRPr="0003376A">
        <w:rPr>
          <w:rFonts w:ascii="Times New Roman" w:hAnsi="Times New Roman"/>
          <w:lang w:val="uk-UA"/>
        </w:rPr>
        <w:t>стивостями. Крім того, в межах П</w:t>
      </w:r>
      <w:r w:rsidRPr="0003376A">
        <w:rPr>
          <w:rFonts w:ascii="Times New Roman" w:hAnsi="Times New Roman"/>
          <w:lang w:val="uk-UA"/>
        </w:rPr>
        <w:t xml:space="preserve">арку представлені водна, болотна та лучна рослинність. </w:t>
      </w:r>
    </w:p>
    <w:p w14:paraId="1D5A91D1"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На території </w:t>
      </w:r>
      <w:r w:rsidR="00DE178E" w:rsidRPr="0003376A">
        <w:rPr>
          <w:rFonts w:ascii="Times New Roman" w:hAnsi="Times New Roman"/>
          <w:lang w:val="uk-UA"/>
        </w:rPr>
        <w:t>П</w:t>
      </w:r>
      <w:r w:rsidRPr="0003376A">
        <w:rPr>
          <w:rFonts w:ascii="Times New Roman" w:hAnsi="Times New Roman"/>
          <w:lang w:val="uk-UA"/>
        </w:rPr>
        <w:t>арку знаходиться досить значна кількість водних об’єктів: в центральній частині</w:t>
      </w:r>
      <w:r w:rsidR="00DE178E" w:rsidRPr="0003376A">
        <w:rPr>
          <w:rFonts w:ascii="Times New Roman" w:hAnsi="Times New Roman"/>
          <w:lang w:val="uk-UA"/>
        </w:rPr>
        <w:t xml:space="preserve"> </w:t>
      </w:r>
      <w:r w:rsidRPr="0003376A">
        <w:rPr>
          <w:rFonts w:ascii="Times New Roman" w:hAnsi="Times New Roman"/>
          <w:lang w:val="uk-UA"/>
        </w:rPr>
        <w:t xml:space="preserve">– невеликі водотоки розчленованого Київського Плато із каскадами ставків (Горіхуватський, Голосіївський, Китаївський); в південній частині – річка Віта та озеро Шапарня в її заболоченій долині, в північній – невеликі притоки </w:t>
      </w:r>
      <w:r w:rsidR="00714439" w:rsidRPr="0003376A">
        <w:rPr>
          <w:rFonts w:ascii="Times New Roman" w:hAnsi="Times New Roman"/>
          <w:lang w:val="uk-UA"/>
        </w:rPr>
        <w:t>р</w:t>
      </w:r>
      <w:r w:rsidRPr="0003376A">
        <w:rPr>
          <w:rFonts w:ascii="Times New Roman" w:hAnsi="Times New Roman"/>
          <w:lang w:val="uk-UA"/>
        </w:rPr>
        <w:t xml:space="preserve">р. Ірпінь </w:t>
      </w:r>
      <w:r w:rsidR="00714439" w:rsidRPr="0003376A">
        <w:rPr>
          <w:rFonts w:ascii="Times New Roman" w:hAnsi="Times New Roman"/>
          <w:lang w:val="uk-UA"/>
        </w:rPr>
        <w:t>–</w:t>
      </w:r>
      <w:r w:rsidRPr="0003376A">
        <w:rPr>
          <w:rFonts w:ascii="Times New Roman" w:hAnsi="Times New Roman"/>
          <w:lang w:val="uk-UA"/>
        </w:rPr>
        <w:t xml:space="preserve"> Любка, Нивка, Котурка, Горенка. Майже на всіх водотоках є ставки. Враховую</w:t>
      </w:r>
      <w:r w:rsidR="00DE178E" w:rsidRPr="0003376A">
        <w:rPr>
          <w:rFonts w:ascii="Times New Roman" w:hAnsi="Times New Roman"/>
          <w:lang w:val="uk-UA"/>
        </w:rPr>
        <w:t>чи значну лісистість території П</w:t>
      </w:r>
      <w:r w:rsidRPr="0003376A">
        <w:rPr>
          <w:rFonts w:ascii="Times New Roman" w:hAnsi="Times New Roman"/>
          <w:lang w:val="uk-UA"/>
        </w:rPr>
        <w:t>арку, саме поблизу водойм, як правило, відкриваються найбільш вдалі з естетичної точки зору краєвиди.</w:t>
      </w:r>
    </w:p>
    <w:p w14:paraId="3698CB21"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В центральній та північній частинах </w:t>
      </w:r>
      <w:r w:rsidR="00DE178E" w:rsidRPr="0003376A">
        <w:rPr>
          <w:rFonts w:ascii="Times New Roman" w:hAnsi="Times New Roman"/>
          <w:lang w:val="uk-UA"/>
        </w:rPr>
        <w:t>П</w:t>
      </w:r>
      <w:r w:rsidRPr="0003376A">
        <w:rPr>
          <w:rFonts w:ascii="Times New Roman" w:hAnsi="Times New Roman"/>
          <w:lang w:val="uk-UA"/>
        </w:rPr>
        <w:t>арку, в урочищі</w:t>
      </w:r>
      <w:r w:rsidR="00F43017" w:rsidRPr="0003376A">
        <w:rPr>
          <w:rFonts w:ascii="Times New Roman" w:hAnsi="Times New Roman"/>
          <w:lang w:val="uk-UA"/>
        </w:rPr>
        <w:t xml:space="preserve"> </w:t>
      </w:r>
      <w:r w:rsidR="00AE5964">
        <w:rPr>
          <w:rFonts w:ascii="Times New Roman" w:hAnsi="Times New Roman"/>
          <w:lang w:val="uk-UA"/>
        </w:rPr>
        <w:t>«</w:t>
      </w:r>
      <w:r w:rsidRPr="0003376A">
        <w:rPr>
          <w:rFonts w:ascii="Times New Roman" w:hAnsi="Times New Roman"/>
          <w:lang w:val="uk-UA"/>
        </w:rPr>
        <w:t>Голосіївський ліс</w:t>
      </w:r>
      <w:r w:rsidR="00AE5964">
        <w:rPr>
          <w:rFonts w:ascii="Times New Roman" w:hAnsi="Times New Roman"/>
          <w:lang w:val="uk-UA"/>
        </w:rPr>
        <w:t>»</w:t>
      </w:r>
      <w:r w:rsidR="007447B7" w:rsidRPr="0003376A">
        <w:rPr>
          <w:rFonts w:ascii="Times New Roman" w:hAnsi="Times New Roman"/>
          <w:lang w:val="uk-UA"/>
        </w:rPr>
        <w:t xml:space="preserve"> </w:t>
      </w:r>
      <w:r w:rsidRPr="0003376A">
        <w:rPr>
          <w:rFonts w:ascii="Times New Roman" w:hAnsi="Times New Roman"/>
          <w:lang w:val="uk-UA"/>
        </w:rPr>
        <w:t xml:space="preserve">та поблизу Пуща-Водиці, спостерігаються виходи підземних вод на поверхню у вигляді джерел, одне з яких є </w:t>
      </w:r>
      <w:r w:rsidR="00D5559F" w:rsidRPr="0003376A">
        <w:rPr>
          <w:rFonts w:ascii="Times New Roman" w:hAnsi="Times New Roman"/>
          <w:lang w:val="uk-UA"/>
        </w:rPr>
        <w:t xml:space="preserve">гідрологічною </w:t>
      </w:r>
      <w:r w:rsidRPr="0003376A">
        <w:rPr>
          <w:rFonts w:ascii="Times New Roman" w:hAnsi="Times New Roman"/>
          <w:lang w:val="uk-UA"/>
        </w:rPr>
        <w:t xml:space="preserve">пам’яткою природи місцевого значення </w:t>
      </w:r>
      <w:r w:rsidR="00AE5964">
        <w:rPr>
          <w:rFonts w:ascii="Times New Roman" w:hAnsi="Times New Roman"/>
          <w:lang w:val="uk-UA"/>
        </w:rPr>
        <w:t>«</w:t>
      </w:r>
      <w:r w:rsidRPr="0003376A">
        <w:rPr>
          <w:rFonts w:ascii="Times New Roman" w:hAnsi="Times New Roman"/>
          <w:lang w:val="uk-UA"/>
        </w:rPr>
        <w:t>Святе цілюще джерело</w:t>
      </w:r>
      <w:r w:rsidR="00AE5964">
        <w:rPr>
          <w:rFonts w:ascii="Times New Roman" w:hAnsi="Times New Roman"/>
          <w:lang w:val="uk-UA"/>
        </w:rPr>
        <w:t>»</w:t>
      </w:r>
      <w:r w:rsidRPr="0003376A">
        <w:rPr>
          <w:rFonts w:ascii="Times New Roman" w:hAnsi="Times New Roman"/>
          <w:lang w:val="uk-UA"/>
        </w:rPr>
        <w:t xml:space="preserve"> поблизу Голосіївського каскаду ставків. На даний час властивості джерел не вивчені, хоча вода деяких вважається цілющою. Неподалік від Свято-Покровського (Голосіївського) та Свято-Троїцького (Китаївського) монастирів поблизу двох джерел облаштован</w:t>
      </w:r>
      <w:r w:rsidR="0047709B" w:rsidRPr="0003376A">
        <w:rPr>
          <w:rFonts w:ascii="Times New Roman" w:hAnsi="Times New Roman"/>
          <w:lang w:val="uk-UA"/>
        </w:rPr>
        <w:t>і</w:t>
      </w:r>
      <w:r w:rsidRPr="0003376A">
        <w:rPr>
          <w:rFonts w:ascii="Times New Roman" w:hAnsi="Times New Roman"/>
          <w:lang w:val="uk-UA"/>
        </w:rPr>
        <w:t xml:space="preserve"> купальні. Вивчення місцезнаходження та оздоровчих властивостей джерел Голосіївського лісу є важливим завданням.</w:t>
      </w:r>
    </w:p>
    <w:p w14:paraId="1EB5806A"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Територія </w:t>
      </w:r>
      <w:r w:rsidR="00DE178E" w:rsidRPr="0003376A">
        <w:rPr>
          <w:rFonts w:ascii="Times New Roman" w:hAnsi="Times New Roman"/>
          <w:lang w:val="uk-UA"/>
        </w:rPr>
        <w:t>П</w:t>
      </w:r>
      <w:r w:rsidRPr="0003376A">
        <w:rPr>
          <w:rFonts w:ascii="Times New Roman" w:hAnsi="Times New Roman"/>
          <w:lang w:val="uk-UA"/>
        </w:rPr>
        <w:t>арку належить до області помірно-континентального клімату з фоновим мікрокліматичним впливом великого індустріального міста. Середньорічне значення температури найтеплішого місяця - липня за період спостережень складає +19,5º. Коливання середніх липневих температур незначне: від +17,5 до +23º. Середня багаторічна температура найхолоднішого місяця - січня складає –5,8º. Коливання температур січня по роках дуже значне: від –0,2 до –14,5º. Cередньорічна кількість днів з морозом складає близько 140 днів. Сумарна річна кількість годин сонячного сяяння складає 1700 годин. Тривалість сприятливого періоду для зимових видів рекреації (лижі, сані, ковзани) до 40 і більше днів для північної та північно-східної частини України. Середня тривалість снігового покриву в регіоні становить 105 днів. Коливання тривалості снігового покриву - 40-160 днів. В цілому природні кліматичні ресурси сприятливі для організації як літніх видів відпочинку, так і зимових.</w:t>
      </w:r>
    </w:p>
    <w:p w14:paraId="340C2AAA"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Отже, природні умови Парку сприятливі для:</w:t>
      </w:r>
    </w:p>
    <w:p w14:paraId="51CD9286"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досить легкого пішого пересування по території </w:t>
      </w:r>
      <w:r w:rsidR="00DE178E" w:rsidRPr="0003376A">
        <w:rPr>
          <w:rFonts w:ascii="Times New Roman" w:hAnsi="Times New Roman"/>
          <w:lang w:val="uk-UA"/>
        </w:rPr>
        <w:t>П</w:t>
      </w:r>
      <w:r w:rsidRPr="0003376A">
        <w:rPr>
          <w:rFonts w:ascii="Times New Roman" w:hAnsi="Times New Roman"/>
          <w:lang w:val="uk-UA"/>
        </w:rPr>
        <w:t>арку;</w:t>
      </w:r>
    </w:p>
    <w:p w14:paraId="567B058E"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широкого вибору видів відпочинку (як літніх, так і зимових).</w:t>
      </w:r>
    </w:p>
    <w:p w14:paraId="4891017C"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На основі функціонального зонування </w:t>
      </w:r>
      <w:r w:rsidR="00373390" w:rsidRPr="0003376A">
        <w:rPr>
          <w:rFonts w:ascii="Times New Roman" w:hAnsi="Times New Roman"/>
          <w:lang w:val="uk-UA"/>
        </w:rPr>
        <w:t xml:space="preserve">території Парку </w:t>
      </w:r>
      <w:r w:rsidRPr="0003376A">
        <w:rPr>
          <w:rFonts w:ascii="Times New Roman" w:hAnsi="Times New Roman"/>
          <w:lang w:val="uk-UA"/>
        </w:rPr>
        <w:t>після спеціальних досліджень визначаються види та інтенсивність рекреаційної діяльності, характер рекреаційної цінності природних ресурсів, площі рекреаційних територій, рекреаційна ємність в розрізі урочищ, які складають Парк.</w:t>
      </w:r>
    </w:p>
    <w:p w14:paraId="7DF2D746"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Оцінка містобудівних, функціональних, природних, інженерно-технічних умов різних територіальних складових Парку окреслює деякі особливості формування та архітектурно-планувальної організації його території:</w:t>
      </w:r>
    </w:p>
    <w:p w14:paraId="6839817A"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Парк формується в межах міста Києва, але не має єдиної загальної межі, що створює особливі умови організації його території;</w:t>
      </w:r>
    </w:p>
    <w:p w14:paraId="012918A4"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окремі урочища (Теремки, Голосіївський ліс, частково, Святошинсько-Біличанський масив) розташовані в межах пішохідної досяжності від великих житлових масивів, спортивних та виставочних центрів, вузів, що обумовлює надвеликі рекреаційні навантаження на природне середовище та складність регулювання потоків відвідувачів;</w:t>
      </w:r>
    </w:p>
    <w:p w14:paraId="20A2ED99"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зростаючий рівень автомобілізації населення, збільшення обсягів автобусних приміських перевезень обумовлять збільшення рекреаційних навантажень на віддалені від міста лісопарки та лугопарки та інше.</w:t>
      </w:r>
    </w:p>
    <w:p w14:paraId="2581CBE5"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Транспортний зв’язок між названими територіальними природно-рекреаційними комплексами здійснюється за наявними автомагістралями: проспект Голосіївський, акад. </w:t>
      </w:r>
      <w:r w:rsidRPr="0003376A">
        <w:rPr>
          <w:rFonts w:ascii="Times New Roman" w:hAnsi="Times New Roman"/>
          <w:lang w:val="uk-UA"/>
        </w:rPr>
        <w:lastRenderedPageBreak/>
        <w:t>Заболотного, просп. Глушкова, Столичне шосе, Дніпропетровське (Обухівське) шосе, Житомирська траса, Гост</w:t>
      </w:r>
      <w:r w:rsidR="0047709B" w:rsidRPr="0003376A">
        <w:rPr>
          <w:rFonts w:ascii="Times New Roman" w:hAnsi="Times New Roman"/>
          <w:lang w:val="uk-UA"/>
        </w:rPr>
        <w:t>о</w:t>
      </w:r>
      <w:r w:rsidRPr="0003376A">
        <w:rPr>
          <w:rFonts w:ascii="Times New Roman" w:hAnsi="Times New Roman"/>
          <w:lang w:val="uk-UA"/>
        </w:rPr>
        <w:t xml:space="preserve">мельське шосе. </w:t>
      </w:r>
    </w:p>
    <w:p w14:paraId="7F77CFD7"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Конча-Заспа із Києвом сполучається маршрутним автобусом № 43, а також приміськими маршрутами, які курсують від ст. м. </w:t>
      </w:r>
      <w:r w:rsidR="00AE5964">
        <w:rPr>
          <w:rFonts w:ascii="Times New Roman" w:hAnsi="Times New Roman"/>
          <w:lang w:val="uk-UA"/>
        </w:rPr>
        <w:t>«</w:t>
      </w:r>
      <w:r w:rsidRPr="0003376A">
        <w:rPr>
          <w:rFonts w:ascii="Times New Roman" w:hAnsi="Times New Roman"/>
          <w:lang w:val="uk-UA"/>
        </w:rPr>
        <w:t>Видубичі</w:t>
      </w:r>
      <w:r w:rsidR="00AE5964">
        <w:rPr>
          <w:rFonts w:ascii="Times New Roman" w:hAnsi="Times New Roman"/>
          <w:lang w:val="uk-UA"/>
        </w:rPr>
        <w:t>»</w:t>
      </w:r>
      <w:r w:rsidRPr="0003376A">
        <w:rPr>
          <w:rFonts w:ascii="Times New Roman" w:hAnsi="Times New Roman"/>
          <w:lang w:val="uk-UA"/>
        </w:rPr>
        <w:t>.</w:t>
      </w:r>
    </w:p>
    <w:p w14:paraId="326D63C7"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Пуща-Водиця сполучається із Києвом через вул. Міську, від 1900 року (електрифікована 1904 року) діє трамвайна лінія (сполучає Пущу-Водицю з площею Шевченка, Куренівкою, Подолом. Унікальна історична трамвайна лінія в Пущу-Водицю, аналогів якій немає в Україні, йде через ліс. Тут курсує 12-й маршрут трамвая. Також з Києвом Пуща-Водиця з'єднується автобусним маршрутом № 30 (від ст.</w:t>
      </w:r>
      <w:r w:rsidR="008A4362">
        <w:rPr>
          <w:rFonts w:ascii="Times New Roman" w:hAnsi="Times New Roman"/>
          <w:lang w:val="uk-UA"/>
        </w:rPr>
        <w:t xml:space="preserve"> </w:t>
      </w:r>
      <w:r w:rsidRPr="0003376A">
        <w:rPr>
          <w:rFonts w:ascii="Times New Roman" w:hAnsi="Times New Roman"/>
          <w:lang w:val="uk-UA"/>
        </w:rPr>
        <w:t>м.</w:t>
      </w:r>
      <w:r w:rsidR="00373390" w:rsidRPr="0003376A">
        <w:rPr>
          <w:rFonts w:ascii="Times New Roman" w:hAnsi="Times New Roman"/>
          <w:lang w:val="uk-UA"/>
        </w:rPr>
        <w:t xml:space="preserve"> </w:t>
      </w:r>
      <w:r w:rsidR="008A4362">
        <w:rPr>
          <w:rFonts w:ascii="Times New Roman" w:hAnsi="Times New Roman"/>
          <w:lang w:val="uk-UA"/>
        </w:rPr>
        <w:t>«</w:t>
      </w:r>
      <w:r w:rsidRPr="0003376A">
        <w:rPr>
          <w:rFonts w:ascii="Times New Roman" w:hAnsi="Times New Roman"/>
          <w:lang w:val="uk-UA"/>
        </w:rPr>
        <w:t>Академмістечко</w:t>
      </w:r>
      <w:r w:rsidR="008A4362">
        <w:rPr>
          <w:rFonts w:ascii="Times New Roman" w:hAnsi="Times New Roman"/>
          <w:lang w:val="uk-UA"/>
        </w:rPr>
        <w:t>»</w:t>
      </w:r>
      <w:r w:rsidRPr="0003376A">
        <w:rPr>
          <w:rFonts w:ascii="Times New Roman" w:hAnsi="Times New Roman"/>
          <w:lang w:val="uk-UA"/>
        </w:rPr>
        <w:t>) та маршрутними таксі № 226 та № 719 (від ст</w:t>
      </w:r>
      <w:r w:rsidR="0047709B" w:rsidRPr="0003376A">
        <w:rPr>
          <w:rFonts w:ascii="Times New Roman" w:hAnsi="Times New Roman"/>
          <w:lang w:val="uk-UA"/>
        </w:rPr>
        <w:t xml:space="preserve">анції </w:t>
      </w:r>
      <w:r w:rsidRPr="0003376A">
        <w:rPr>
          <w:rFonts w:ascii="Times New Roman" w:hAnsi="Times New Roman"/>
          <w:lang w:val="uk-UA"/>
        </w:rPr>
        <w:t>м</w:t>
      </w:r>
      <w:r w:rsidR="0047709B" w:rsidRPr="0003376A">
        <w:rPr>
          <w:rFonts w:ascii="Times New Roman" w:hAnsi="Times New Roman"/>
          <w:lang w:val="uk-UA"/>
        </w:rPr>
        <w:t xml:space="preserve">етро </w:t>
      </w:r>
      <w:r w:rsidR="00AE5964">
        <w:rPr>
          <w:rFonts w:ascii="Times New Roman" w:hAnsi="Times New Roman"/>
          <w:lang w:val="uk-UA"/>
        </w:rPr>
        <w:t>«</w:t>
      </w:r>
      <w:r w:rsidRPr="0003376A">
        <w:rPr>
          <w:rFonts w:ascii="Times New Roman" w:hAnsi="Times New Roman"/>
          <w:lang w:val="uk-UA"/>
        </w:rPr>
        <w:t>Нивки</w:t>
      </w:r>
      <w:r w:rsidR="00AE5964">
        <w:rPr>
          <w:rFonts w:ascii="Times New Roman" w:hAnsi="Times New Roman"/>
          <w:lang w:val="uk-UA"/>
        </w:rPr>
        <w:t>»</w:t>
      </w:r>
      <w:r w:rsidRPr="0003376A">
        <w:rPr>
          <w:rFonts w:ascii="Times New Roman" w:hAnsi="Times New Roman"/>
          <w:lang w:val="uk-UA"/>
        </w:rPr>
        <w:t xml:space="preserve">). </w:t>
      </w:r>
    </w:p>
    <w:p w14:paraId="2999A47B"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Територія Парку сприятлива та використовується для здійснення таких видів рекреаційної діяльності як:</w:t>
      </w:r>
    </w:p>
    <w:p w14:paraId="0647DEB3" w14:textId="77777777" w:rsidR="005A454F" w:rsidRPr="0003376A" w:rsidRDefault="005A454F" w:rsidP="008A4362">
      <w:pPr>
        <w:ind w:firstLine="709"/>
        <w:jc w:val="both"/>
        <w:rPr>
          <w:rFonts w:ascii="Times New Roman" w:hAnsi="Times New Roman"/>
          <w:lang w:val="uk-UA"/>
        </w:rPr>
      </w:pPr>
      <w:r w:rsidRPr="0003376A">
        <w:rPr>
          <w:rFonts w:ascii="Times New Roman" w:hAnsi="Times New Roman"/>
          <w:lang w:val="uk-UA"/>
        </w:rPr>
        <w:t>спортивно-</w:t>
      </w:r>
      <w:r w:rsidR="0047709B" w:rsidRPr="0003376A">
        <w:rPr>
          <w:rFonts w:ascii="Times New Roman" w:hAnsi="Times New Roman"/>
          <w:lang w:val="uk-UA"/>
        </w:rPr>
        <w:t>о</w:t>
      </w:r>
      <w:r w:rsidRPr="0003376A">
        <w:rPr>
          <w:rFonts w:ascii="Times New Roman" w:hAnsi="Times New Roman"/>
          <w:lang w:val="uk-UA"/>
        </w:rPr>
        <w:t>здоровчий відпочинок: пішохідні, бігові, лижні, велосипедні прогулянки, скандинавська ход</w:t>
      </w:r>
      <w:r w:rsidR="007C36DF" w:rsidRPr="0003376A">
        <w:rPr>
          <w:rFonts w:ascii="Times New Roman" w:hAnsi="Times New Roman"/>
          <w:lang w:val="uk-UA"/>
        </w:rPr>
        <w:t>ьба та ін. (вся територія Парку;</w:t>
      </w:r>
      <w:r w:rsidRPr="0003376A">
        <w:rPr>
          <w:rFonts w:ascii="Times New Roman" w:hAnsi="Times New Roman"/>
          <w:lang w:val="uk-UA"/>
        </w:rPr>
        <w:t xml:space="preserve"> Голосіївський ліс – одне з найулюбленіших місць у Києві). Голосіївський ліс, Святошинсько-Біличанський масив, ліси Конча-Заспи широко використовуються як аматорами, так і професійними спортсменами для тренувань та проведень змагань: велосипедних (головним чином, дисципліна </w:t>
      </w:r>
      <w:r w:rsidR="00AE5964">
        <w:rPr>
          <w:rFonts w:ascii="Times New Roman" w:hAnsi="Times New Roman"/>
          <w:lang w:val="uk-UA"/>
        </w:rPr>
        <w:t>«</w:t>
      </w:r>
      <w:r w:rsidRPr="0003376A">
        <w:rPr>
          <w:rFonts w:ascii="Times New Roman" w:hAnsi="Times New Roman"/>
          <w:lang w:val="uk-UA"/>
        </w:rPr>
        <w:t>крос-кантрі</w:t>
      </w:r>
      <w:r w:rsidR="00AE5964">
        <w:rPr>
          <w:rFonts w:ascii="Times New Roman" w:hAnsi="Times New Roman"/>
          <w:lang w:val="uk-UA"/>
        </w:rPr>
        <w:t>»</w:t>
      </w:r>
      <w:r w:rsidRPr="0003376A">
        <w:rPr>
          <w:rFonts w:ascii="Times New Roman" w:hAnsi="Times New Roman"/>
          <w:lang w:val="uk-UA"/>
        </w:rPr>
        <w:t>), спортивного орієнтування, школи вижива</w:t>
      </w:r>
      <w:r w:rsidR="004E6318" w:rsidRPr="0003376A">
        <w:rPr>
          <w:rFonts w:ascii="Times New Roman" w:hAnsi="Times New Roman"/>
          <w:lang w:val="uk-UA"/>
        </w:rPr>
        <w:t>ння для молоді, бігових змагань</w:t>
      </w:r>
      <w:r w:rsidR="007C36DF" w:rsidRPr="0003376A">
        <w:rPr>
          <w:rFonts w:ascii="Times New Roman" w:hAnsi="Times New Roman"/>
          <w:lang w:val="uk-UA"/>
        </w:rPr>
        <w:t xml:space="preserve"> тощо;</w:t>
      </w:r>
    </w:p>
    <w:p w14:paraId="0E372E9B" w14:textId="77777777" w:rsidR="005A454F" w:rsidRPr="0003376A" w:rsidRDefault="005A454F" w:rsidP="008A4362">
      <w:pPr>
        <w:ind w:firstLine="709"/>
        <w:jc w:val="both"/>
        <w:rPr>
          <w:rFonts w:ascii="Times New Roman" w:hAnsi="Times New Roman"/>
          <w:lang w:val="uk-UA"/>
        </w:rPr>
      </w:pPr>
      <w:r w:rsidRPr="0003376A">
        <w:rPr>
          <w:rFonts w:ascii="Times New Roman" w:hAnsi="Times New Roman"/>
          <w:lang w:val="uk-UA"/>
        </w:rPr>
        <w:t>проведення коротко</w:t>
      </w:r>
      <w:r w:rsidR="007C36DF" w:rsidRPr="0003376A">
        <w:rPr>
          <w:rFonts w:ascii="Times New Roman" w:hAnsi="Times New Roman"/>
          <w:lang w:val="uk-UA"/>
        </w:rPr>
        <w:t>строкових</w:t>
      </w:r>
      <w:r w:rsidRPr="0003376A">
        <w:rPr>
          <w:rFonts w:ascii="Times New Roman" w:hAnsi="Times New Roman"/>
          <w:lang w:val="uk-UA"/>
        </w:rPr>
        <w:t xml:space="preserve"> туристично-тренувальних таборів для дітей та молоді – найпопулярніші ділянки Парку – Голосіївський ліс, ліси Конча-Заспи, ліси поблизу Пущ</w:t>
      </w:r>
      <w:r w:rsidR="009A2CCB" w:rsidRPr="0003376A">
        <w:rPr>
          <w:rFonts w:ascii="Times New Roman" w:hAnsi="Times New Roman"/>
          <w:lang w:val="uk-UA"/>
        </w:rPr>
        <w:t>і</w:t>
      </w:r>
      <w:r w:rsidR="007C36DF" w:rsidRPr="0003376A">
        <w:rPr>
          <w:rFonts w:ascii="Times New Roman" w:hAnsi="Times New Roman"/>
          <w:lang w:val="uk-UA"/>
        </w:rPr>
        <w:t>-Водиці;</w:t>
      </w:r>
    </w:p>
    <w:p w14:paraId="76039EE9" w14:textId="77777777" w:rsidR="005A454F" w:rsidRPr="0003376A" w:rsidRDefault="005A454F" w:rsidP="008A4362">
      <w:pPr>
        <w:ind w:firstLine="709"/>
        <w:jc w:val="both"/>
        <w:rPr>
          <w:rFonts w:ascii="Times New Roman" w:hAnsi="Times New Roman"/>
          <w:lang w:val="uk-UA"/>
        </w:rPr>
      </w:pPr>
      <w:r w:rsidRPr="0003376A">
        <w:rPr>
          <w:rFonts w:ascii="Times New Roman" w:hAnsi="Times New Roman"/>
          <w:lang w:val="uk-UA"/>
        </w:rPr>
        <w:t>командоутворення (тімбілдінг) – найпопулярнішим місцем є ліси Конча-Заспи</w:t>
      </w:r>
      <w:r w:rsidR="008A4362">
        <w:rPr>
          <w:rFonts w:ascii="Times New Roman" w:hAnsi="Times New Roman"/>
          <w:lang w:val="uk-UA"/>
        </w:rPr>
        <w:t>;</w:t>
      </w:r>
    </w:p>
    <w:p w14:paraId="03F4501A" w14:textId="77777777" w:rsidR="005A454F" w:rsidRPr="0003376A" w:rsidRDefault="005A454F" w:rsidP="008A4362">
      <w:pPr>
        <w:ind w:firstLine="709"/>
        <w:jc w:val="both"/>
        <w:rPr>
          <w:rFonts w:ascii="Times New Roman" w:hAnsi="Times New Roman"/>
          <w:lang w:val="uk-UA"/>
        </w:rPr>
      </w:pPr>
      <w:r w:rsidRPr="0003376A">
        <w:rPr>
          <w:rFonts w:ascii="Times New Roman" w:hAnsi="Times New Roman"/>
          <w:lang w:val="uk-UA"/>
        </w:rPr>
        <w:t xml:space="preserve">короткочасний відпочинок </w:t>
      </w:r>
      <w:r w:rsidR="001B68B3" w:rsidRPr="0003376A">
        <w:rPr>
          <w:rFonts w:ascii="Times New Roman" w:hAnsi="Times New Roman"/>
          <w:lang w:val="uk-UA"/>
        </w:rPr>
        <w:t xml:space="preserve">у спеціально обладнаних місцях </w:t>
      </w:r>
      <w:r w:rsidRPr="0003376A">
        <w:rPr>
          <w:rFonts w:ascii="Times New Roman" w:hAnsi="Times New Roman"/>
          <w:lang w:val="uk-UA"/>
        </w:rPr>
        <w:t>– з місцями для вогнищ, альтанками, майданчиками для волейболу та інших сп</w:t>
      </w:r>
      <w:r w:rsidR="007C36DF" w:rsidRPr="0003376A">
        <w:rPr>
          <w:rFonts w:ascii="Times New Roman" w:hAnsi="Times New Roman"/>
          <w:lang w:val="uk-UA"/>
        </w:rPr>
        <w:t>ортивних та дитячих розваг тощо;</w:t>
      </w:r>
    </w:p>
    <w:p w14:paraId="4EB1A7DF" w14:textId="77777777" w:rsidR="005A454F" w:rsidRPr="0003376A" w:rsidRDefault="005A454F" w:rsidP="008A4362">
      <w:pPr>
        <w:ind w:firstLine="709"/>
        <w:jc w:val="both"/>
        <w:rPr>
          <w:rFonts w:ascii="Times New Roman" w:hAnsi="Times New Roman"/>
          <w:lang w:val="uk-UA"/>
        </w:rPr>
      </w:pPr>
      <w:r w:rsidRPr="0003376A">
        <w:rPr>
          <w:rFonts w:ascii="Times New Roman" w:hAnsi="Times New Roman"/>
          <w:lang w:val="uk-UA"/>
        </w:rPr>
        <w:t xml:space="preserve">пізнавальний відпочинок і </w:t>
      </w:r>
      <w:r w:rsidR="002A0FCF" w:rsidRPr="0003376A">
        <w:rPr>
          <w:rFonts w:ascii="Times New Roman" w:hAnsi="Times New Roman"/>
          <w:lang w:val="uk-UA"/>
        </w:rPr>
        <w:t>рекреація</w:t>
      </w:r>
      <w:r w:rsidRPr="0003376A">
        <w:rPr>
          <w:rFonts w:ascii="Times New Roman" w:hAnsi="Times New Roman"/>
          <w:lang w:val="uk-UA"/>
        </w:rPr>
        <w:t>: екскурсії еколого-</w:t>
      </w:r>
      <w:r w:rsidR="002A0FCF" w:rsidRPr="0003376A">
        <w:rPr>
          <w:rFonts w:ascii="Times New Roman" w:hAnsi="Times New Roman"/>
          <w:lang w:val="uk-UA"/>
        </w:rPr>
        <w:t>освітніми</w:t>
      </w:r>
      <w:r w:rsidRPr="0003376A">
        <w:rPr>
          <w:rFonts w:ascii="Times New Roman" w:hAnsi="Times New Roman"/>
          <w:lang w:val="uk-UA"/>
        </w:rPr>
        <w:t xml:space="preserve"> </w:t>
      </w:r>
      <w:r w:rsidR="002A0FCF" w:rsidRPr="0003376A">
        <w:rPr>
          <w:rFonts w:ascii="Times New Roman" w:hAnsi="Times New Roman"/>
          <w:lang w:val="uk-UA"/>
        </w:rPr>
        <w:t>стежками</w:t>
      </w:r>
      <w:r w:rsidR="007C36DF" w:rsidRPr="0003376A">
        <w:rPr>
          <w:rFonts w:ascii="Times New Roman" w:hAnsi="Times New Roman"/>
          <w:lang w:val="uk-UA"/>
        </w:rPr>
        <w:t>;</w:t>
      </w:r>
      <w:r w:rsidRPr="0003376A">
        <w:rPr>
          <w:rFonts w:ascii="Times New Roman" w:hAnsi="Times New Roman"/>
          <w:lang w:val="uk-UA"/>
        </w:rPr>
        <w:t xml:space="preserve"> </w:t>
      </w:r>
      <w:r w:rsidR="007C36DF" w:rsidRPr="0003376A">
        <w:rPr>
          <w:rFonts w:ascii="Times New Roman" w:hAnsi="Times New Roman"/>
          <w:lang w:val="uk-UA"/>
        </w:rPr>
        <w:t>прогулянки з метою спостереження за природними об’єктами;</w:t>
      </w:r>
      <w:r w:rsidRPr="0003376A">
        <w:rPr>
          <w:rFonts w:ascii="Times New Roman" w:hAnsi="Times New Roman"/>
          <w:lang w:val="uk-UA"/>
        </w:rPr>
        <w:t xml:space="preserve"> фенологічні спостереження</w:t>
      </w:r>
      <w:r w:rsidR="007C36DF" w:rsidRPr="0003376A">
        <w:rPr>
          <w:rFonts w:ascii="Times New Roman" w:hAnsi="Times New Roman"/>
          <w:lang w:val="uk-UA"/>
        </w:rPr>
        <w:t xml:space="preserve"> (Голосіївський ліс, ліси Конча-Заспи та Святошинсько-Біличанського масиву – одні з найулюбленіших місць у Києві); в т.</w:t>
      </w:r>
      <w:r w:rsidR="00AF3A9E">
        <w:rPr>
          <w:rFonts w:ascii="Times New Roman" w:hAnsi="Times New Roman"/>
          <w:lang w:val="uk-UA"/>
        </w:rPr>
        <w:t xml:space="preserve"> </w:t>
      </w:r>
      <w:r w:rsidR="007C36DF" w:rsidRPr="0003376A">
        <w:rPr>
          <w:rFonts w:ascii="Times New Roman" w:hAnsi="Times New Roman"/>
          <w:lang w:val="uk-UA"/>
        </w:rPr>
        <w:t>ч.</w:t>
      </w:r>
      <w:r w:rsidRPr="0003376A">
        <w:rPr>
          <w:rFonts w:ascii="Times New Roman" w:hAnsi="Times New Roman"/>
          <w:lang w:val="uk-UA"/>
        </w:rPr>
        <w:t xml:space="preserve"> в рамках позашкільних програм та студентських практик (Голосіївський ліс, Парк Рильського, південна частина </w:t>
      </w:r>
      <w:r w:rsidR="00DE178E" w:rsidRPr="0003376A">
        <w:rPr>
          <w:rFonts w:ascii="Times New Roman" w:hAnsi="Times New Roman"/>
          <w:lang w:val="uk-UA"/>
        </w:rPr>
        <w:t>П</w:t>
      </w:r>
      <w:r w:rsidR="007C36DF" w:rsidRPr="0003376A">
        <w:rPr>
          <w:rFonts w:ascii="Times New Roman" w:hAnsi="Times New Roman"/>
          <w:lang w:val="uk-UA"/>
        </w:rPr>
        <w:t>арку, урочище Теремки);</w:t>
      </w:r>
    </w:p>
    <w:p w14:paraId="1081F938" w14:textId="77777777" w:rsidR="005A454F" w:rsidRPr="0003376A" w:rsidRDefault="005A454F" w:rsidP="008A4362">
      <w:pPr>
        <w:ind w:firstLine="709"/>
        <w:jc w:val="both"/>
        <w:rPr>
          <w:rFonts w:ascii="Times New Roman" w:hAnsi="Times New Roman"/>
          <w:lang w:val="uk-UA"/>
        </w:rPr>
      </w:pPr>
      <w:r w:rsidRPr="0003376A">
        <w:rPr>
          <w:rFonts w:ascii="Times New Roman" w:hAnsi="Times New Roman"/>
          <w:lang w:val="uk-UA"/>
        </w:rPr>
        <w:t>аматорські промисли: збирання грибів та ягід (лі</w:t>
      </w:r>
      <w:r w:rsidR="009A2CCB" w:rsidRPr="0003376A">
        <w:rPr>
          <w:rFonts w:ascii="Times New Roman" w:hAnsi="Times New Roman"/>
          <w:lang w:val="uk-UA"/>
        </w:rPr>
        <w:t>с</w:t>
      </w:r>
      <w:r w:rsidRPr="0003376A">
        <w:rPr>
          <w:rFonts w:ascii="Times New Roman" w:hAnsi="Times New Roman"/>
          <w:lang w:val="uk-UA"/>
        </w:rPr>
        <w:t>и Конча-Заспи,</w:t>
      </w:r>
      <w:r w:rsidR="00B10868" w:rsidRPr="0003376A">
        <w:rPr>
          <w:rFonts w:ascii="Times New Roman" w:hAnsi="Times New Roman"/>
          <w:lang w:val="uk-UA"/>
        </w:rPr>
        <w:t xml:space="preserve"> Святошинсько-Біличанські ліси)</w:t>
      </w:r>
      <w:r w:rsidR="007C36DF" w:rsidRPr="0003376A">
        <w:rPr>
          <w:rFonts w:ascii="Times New Roman" w:hAnsi="Times New Roman"/>
          <w:lang w:val="uk-UA"/>
        </w:rPr>
        <w:t>;</w:t>
      </w:r>
    </w:p>
    <w:p w14:paraId="65429FB3" w14:textId="77777777" w:rsidR="005A454F" w:rsidRPr="0003376A" w:rsidRDefault="005A454F" w:rsidP="008A4362">
      <w:pPr>
        <w:ind w:firstLine="709"/>
        <w:jc w:val="both"/>
        <w:rPr>
          <w:rFonts w:ascii="Times New Roman" w:hAnsi="Times New Roman"/>
          <w:lang w:val="uk-UA"/>
        </w:rPr>
      </w:pPr>
      <w:r w:rsidRPr="0003376A">
        <w:rPr>
          <w:rFonts w:ascii="Times New Roman" w:hAnsi="Times New Roman"/>
          <w:lang w:val="uk-UA"/>
        </w:rPr>
        <w:t>зимові види відпочинку. Ділянки Парку із хвилястим рельєфом в зимовий період використовуються для відпочинку та розваг дітей, санних гір, тюбів (Голосіївський ліс, ділянки Святошинсько-Біличанськ</w:t>
      </w:r>
      <w:r w:rsidR="0047709B" w:rsidRPr="0003376A">
        <w:rPr>
          <w:rFonts w:ascii="Times New Roman" w:hAnsi="Times New Roman"/>
          <w:lang w:val="uk-UA"/>
        </w:rPr>
        <w:t>ого</w:t>
      </w:r>
      <w:r w:rsidRPr="0003376A">
        <w:rPr>
          <w:rFonts w:ascii="Times New Roman" w:hAnsi="Times New Roman"/>
          <w:lang w:val="uk-UA"/>
        </w:rPr>
        <w:t xml:space="preserve"> масиву поблизу Біличів, Новобіличів, Пуща-Водиці, селища Коцюбинське). Крім того, розроблено кілька маршрутів для бігових лиж різної категорії складності, деякі за участю Парку (Голосіївський ліс, урочище Теремки, Святошинсько-Біличанський масив). В Голосіївському лісі функціонує лижна база Національного університету фізичного виховання та спорту, є гірсько-лижна траса з підйомниками. В радянські часи на цій території в районі ставка Дідорівка Голосіївського каскаду діяли три підйомники, два з них зара</w:t>
      </w:r>
      <w:r w:rsidR="00B10868" w:rsidRPr="0003376A">
        <w:rPr>
          <w:rFonts w:ascii="Times New Roman" w:hAnsi="Times New Roman"/>
          <w:lang w:val="uk-UA"/>
        </w:rPr>
        <w:t>з зруйновані та не функціонують;</w:t>
      </w:r>
    </w:p>
    <w:p w14:paraId="47F5855F" w14:textId="77777777" w:rsidR="005A454F" w:rsidRPr="0003376A" w:rsidRDefault="005A454F" w:rsidP="008A4362">
      <w:pPr>
        <w:ind w:firstLine="709"/>
        <w:jc w:val="both"/>
        <w:rPr>
          <w:rFonts w:ascii="Times New Roman" w:hAnsi="Times New Roman"/>
          <w:lang w:val="uk-UA"/>
        </w:rPr>
      </w:pPr>
      <w:r w:rsidRPr="0003376A">
        <w:rPr>
          <w:rFonts w:ascii="Times New Roman" w:hAnsi="Times New Roman"/>
          <w:lang w:val="uk-UA"/>
        </w:rPr>
        <w:t>коротко</w:t>
      </w:r>
      <w:r w:rsidR="001B68B3" w:rsidRPr="0003376A">
        <w:rPr>
          <w:rFonts w:ascii="Times New Roman" w:hAnsi="Times New Roman"/>
          <w:lang w:val="uk-UA"/>
        </w:rPr>
        <w:t>строковий</w:t>
      </w:r>
      <w:r w:rsidRPr="0003376A">
        <w:rPr>
          <w:rFonts w:ascii="Times New Roman" w:hAnsi="Times New Roman"/>
          <w:lang w:val="uk-UA"/>
        </w:rPr>
        <w:t xml:space="preserve"> масовий відпочинок у міських парках, в т.</w:t>
      </w:r>
      <w:r w:rsidR="008A4362">
        <w:rPr>
          <w:rFonts w:ascii="Times New Roman" w:hAnsi="Times New Roman"/>
          <w:lang w:val="uk-UA"/>
        </w:rPr>
        <w:t xml:space="preserve"> </w:t>
      </w:r>
      <w:r w:rsidRPr="0003376A">
        <w:rPr>
          <w:rFonts w:ascii="Times New Roman" w:hAnsi="Times New Roman"/>
          <w:lang w:val="uk-UA"/>
        </w:rPr>
        <w:t>ч. з розвагами, закладами харчування тощо (Голосіївський парк ім. М. Рильського)</w:t>
      </w:r>
      <w:r w:rsidR="008A4362">
        <w:rPr>
          <w:rFonts w:ascii="Times New Roman" w:hAnsi="Times New Roman"/>
          <w:lang w:val="uk-UA"/>
        </w:rPr>
        <w:t>;</w:t>
      </w:r>
    </w:p>
    <w:p w14:paraId="310A6434" w14:textId="77777777" w:rsidR="005A454F" w:rsidRPr="0003376A" w:rsidRDefault="005A454F" w:rsidP="008A4362">
      <w:pPr>
        <w:ind w:firstLine="709"/>
        <w:jc w:val="both"/>
        <w:rPr>
          <w:rFonts w:ascii="Times New Roman" w:hAnsi="Times New Roman"/>
          <w:lang w:val="uk-UA"/>
        </w:rPr>
      </w:pPr>
      <w:r w:rsidRPr="0003376A">
        <w:rPr>
          <w:rFonts w:ascii="Times New Roman" w:hAnsi="Times New Roman"/>
          <w:lang w:val="uk-UA"/>
        </w:rPr>
        <w:t>паломницький (релігійний) туризм – поблизу Китаївської пустині, Голосіївського скиту</w:t>
      </w:r>
      <w:r w:rsidR="008A4362">
        <w:rPr>
          <w:rFonts w:ascii="Times New Roman" w:hAnsi="Times New Roman"/>
          <w:lang w:val="uk-UA"/>
        </w:rPr>
        <w:t>;</w:t>
      </w:r>
    </w:p>
    <w:p w14:paraId="76B2FECC" w14:textId="77777777" w:rsidR="005A454F" w:rsidRPr="0003376A" w:rsidRDefault="005A454F" w:rsidP="008A4362">
      <w:pPr>
        <w:ind w:firstLine="709"/>
        <w:jc w:val="both"/>
        <w:rPr>
          <w:rFonts w:ascii="Times New Roman" w:hAnsi="Times New Roman"/>
          <w:lang w:val="uk-UA"/>
        </w:rPr>
      </w:pPr>
      <w:r w:rsidRPr="0003376A">
        <w:rPr>
          <w:rFonts w:ascii="Times New Roman" w:hAnsi="Times New Roman"/>
          <w:lang w:val="uk-UA"/>
        </w:rPr>
        <w:t>лікувально-оздоровчий відпочинок (із використанням лікувально-оздоровчих властивостей лісових екосистем).</w:t>
      </w:r>
    </w:p>
    <w:p w14:paraId="4BE5C521"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Лісові масиви Святошина, Пуща-Водиці, Конча-Заспи здавна приваблюють жителів міста як місця для відновлення фізичних та емоційних ресурсів із використанням лікувально-оздоровчих властивостей лісових екосистем, як короткочасного (прогулянки, короткотривалий відпочинок), так і стаціонарного.</w:t>
      </w:r>
    </w:p>
    <w:p w14:paraId="48C867EB" w14:textId="77777777" w:rsidR="005A454F" w:rsidRPr="0003376A" w:rsidRDefault="005A454F" w:rsidP="00BE395D">
      <w:pPr>
        <w:ind w:firstLine="709"/>
        <w:jc w:val="both"/>
        <w:rPr>
          <w:rFonts w:ascii="Times New Roman" w:hAnsi="Times New Roman"/>
          <w:b/>
          <w:lang w:val="uk-UA"/>
        </w:rPr>
      </w:pPr>
      <w:r w:rsidRPr="0003376A">
        <w:rPr>
          <w:rFonts w:ascii="Times New Roman" w:hAnsi="Times New Roman"/>
          <w:b/>
          <w:lang w:val="uk-UA"/>
        </w:rPr>
        <w:t>Заклади відпочинку та оздоровлення</w:t>
      </w:r>
      <w:r w:rsidR="007C36DF" w:rsidRPr="0003376A">
        <w:rPr>
          <w:rFonts w:ascii="Times New Roman" w:hAnsi="Times New Roman"/>
          <w:b/>
          <w:lang w:val="uk-UA"/>
        </w:rPr>
        <w:t xml:space="preserve"> поблизу території НПП </w:t>
      </w:r>
      <w:r w:rsidR="00AE5964">
        <w:rPr>
          <w:rFonts w:ascii="Times New Roman" w:hAnsi="Times New Roman"/>
          <w:b/>
          <w:lang w:val="uk-UA"/>
        </w:rPr>
        <w:t>«</w:t>
      </w:r>
      <w:r w:rsidR="007C36DF" w:rsidRPr="0003376A">
        <w:rPr>
          <w:rFonts w:ascii="Times New Roman" w:hAnsi="Times New Roman"/>
          <w:b/>
          <w:lang w:val="uk-UA"/>
        </w:rPr>
        <w:t>Голосіївський</w:t>
      </w:r>
      <w:r w:rsidR="00AE5964">
        <w:rPr>
          <w:rFonts w:ascii="Times New Roman" w:hAnsi="Times New Roman"/>
          <w:b/>
          <w:lang w:val="uk-UA"/>
        </w:rPr>
        <w:t>»</w:t>
      </w:r>
      <w:r w:rsidR="00714439" w:rsidRPr="0003376A">
        <w:rPr>
          <w:rFonts w:ascii="Times New Roman" w:hAnsi="Times New Roman"/>
          <w:b/>
          <w:lang w:val="uk-UA"/>
        </w:rPr>
        <w:t>.</w:t>
      </w:r>
    </w:p>
    <w:p w14:paraId="4B476F8C" w14:textId="77777777" w:rsidR="005A454F" w:rsidRPr="0003376A" w:rsidRDefault="005A454F" w:rsidP="00BE395D">
      <w:pPr>
        <w:ind w:firstLine="709"/>
        <w:jc w:val="both"/>
        <w:rPr>
          <w:rFonts w:ascii="Times New Roman" w:hAnsi="Times New Roman"/>
          <w:i/>
          <w:lang w:val="uk-UA"/>
        </w:rPr>
      </w:pPr>
      <w:r w:rsidRPr="0003376A">
        <w:rPr>
          <w:rFonts w:ascii="Times New Roman" w:hAnsi="Times New Roman"/>
          <w:i/>
          <w:lang w:val="uk-UA"/>
        </w:rPr>
        <w:t>Заклади відпочинку та оздоровлення у Пущі-Водиці:</w:t>
      </w:r>
    </w:p>
    <w:p w14:paraId="0E8F2B26"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lastRenderedPageBreak/>
        <w:t>Дитячі заклади відпочинку та оздоровлення.</w:t>
      </w:r>
    </w:p>
    <w:p w14:paraId="257709C1"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Дитячий санаторій </w:t>
      </w:r>
      <w:r w:rsidR="00AE5964">
        <w:rPr>
          <w:rFonts w:ascii="Times New Roman" w:hAnsi="Times New Roman"/>
          <w:lang w:val="uk-UA"/>
        </w:rPr>
        <w:t>«</w:t>
      </w:r>
      <w:r w:rsidRPr="0003376A">
        <w:rPr>
          <w:rFonts w:ascii="Times New Roman" w:hAnsi="Times New Roman"/>
          <w:lang w:val="uk-UA"/>
        </w:rPr>
        <w:t>Піонер</w:t>
      </w:r>
      <w:r w:rsidR="00AE5964">
        <w:rPr>
          <w:rFonts w:ascii="Times New Roman" w:hAnsi="Times New Roman"/>
          <w:lang w:val="uk-UA"/>
        </w:rPr>
        <w:t>»</w:t>
      </w:r>
      <w:r w:rsidRPr="0003376A">
        <w:rPr>
          <w:rFonts w:ascii="Times New Roman" w:hAnsi="Times New Roman"/>
          <w:lang w:val="uk-UA"/>
        </w:rPr>
        <w:t xml:space="preserve"> (вул. Миколи Юнкерова, 28)</w:t>
      </w:r>
      <w:r w:rsidR="00714439" w:rsidRPr="0003376A">
        <w:rPr>
          <w:rFonts w:ascii="Times New Roman" w:hAnsi="Times New Roman"/>
          <w:lang w:val="uk-UA"/>
        </w:rPr>
        <w:t>.</w:t>
      </w:r>
    </w:p>
    <w:p w14:paraId="62BDE663"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Дитячий санаторій </w:t>
      </w:r>
      <w:r w:rsidR="00AE5964">
        <w:rPr>
          <w:rFonts w:ascii="Times New Roman" w:hAnsi="Times New Roman"/>
          <w:lang w:val="uk-UA"/>
        </w:rPr>
        <w:t>«</w:t>
      </w:r>
      <w:r w:rsidRPr="0003376A">
        <w:rPr>
          <w:rFonts w:ascii="Times New Roman" w:hAnsi="Times New Roman"/>
          <w:lang w:val="uk-UA"/>
        </w:rPr>
        <w:t>Ялинка</w:t>
      </w:r>
      <w:r w:rsidR="00AE5964">
        <w:rPr>
          <w:rFonts w:ascii="Times New Roman" w:hAnsi="Times New Roman"/>
          <w:lang w:val="uk-UA"/>
        </w:rPr>
        <w:t>»</w:t>
      </w:r>
      <w:r w:rsidRPr="0003376A">
        <w:rPr>
          <w:rFonts w:ascii="Times New Roman" w:hAnsi="Times New Roman"/>
          <w:lang w:val="uk-UA"/>
        </w:rPr>
        <w:t xml:space="preserve"> (вул. Квітки Цісик, 20)</w:t>
      </w:r>
      <w:r w:rsidR="00714439" w:rsidRPr="0003376A">
        <w:rPr>
          <w:rFonts w:ascii="Times New Roman" w:hAnsi="Times New Roman"/>
          <w:lang w:val="uk-UA"/>
        </w:rPr>
        <w:t>.</w:t>
      </w:r>
    </w:p>
    <w:p w14:paraId="2A3C436D"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Дитячий оздоровчо-лікувальний комплекс </w:t>
      </w:r>
      <w:r w:rsidR="00AE5964">
        <w:rPr>
          <w:rFonts w:ascii="Times New Roman" w:hAnsi="Times New Roman"/>
          <w:lang w:val="uk-UA"/>
        </w:rPr>
        <w:t>«</w:t>
      </w:r>
      <w:r w:rsidRPr="0003376A">
        <w:rPr>
          <w:rFonts w:ascii="Times New Roman" w:hAnsi="Times New Roman"/>
          <w:lang w:val="uk-UA"/>
        </w:rPr>
        <w:t>Вимпел</w:t>
      </w:r>
      <w:r w:rsidR="00AE5964">
        <w:rPr>
          <w:rFonts w:ascii="Times New Roman" w:hAnsi="Times New Roman"/>
          <w:lang w:val="uk-UA"/>
        </w:rPr>
        <w:t>»</w:t>
      </w:r>
      <w:r w:rsidRPr="0003376A">
        <w:rPr>
          <w:rFonts w:ascii="Times New Roman" w:hAnsi="Times New Roman"/>
          <w:lang w:val="uk-UA"/>
        </w:rPr>
        <w:t xml:space="preserve"> (вул. Квітки Цісик, 14)</w:t>
      </w:r>
      <w:r w:rsidR="00714439" w:rsidRPr="0003376A">
        <w:rPr>
          <w:rFonts w:ascii="Times New Roman" w:hAnsi="Times New Roman"/>
          <w:lang w:val="uk-UA"/>
        </w:rPr>
        <w:t>.</w:t>
      </w:r>
    </w:p>
    <w:p w14:paraId="64F36FCE"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Дитячий оздоровчий табір </w:t>
      </w:r>
      <w:r w:rsidR="00AE5964">
        <w:rPr>
          <w:rFonts w:ascii="Times New Roman" w:hAnsi="Times New Roman"/>
          <w:lang w:val="uk-UA"/>
        </w:rPr>
        <w:t>«</w:t>
      </w:r>
      <w:r w:rsidRPr="0003376A">
        <w:rPr>
          <w:rFonts w:ascii="Times New Roman" w:hAnsi="Times New Roman"/>
          <w:lang w:val="uk-UA"/>
        </w:rPr>
        <w:t>Пуща Водиця</w:t>
      </w:r>
      <w:r w:rsidR="00AE5964">
        <w:rPr>
          <w:rFonts w:ascii="Times New Roman" w:hAnsi="Times New Roman"/>
          <w:lang w:val="uk-UA"/>
        </w:rPr>
        <w:t>»</w:t>
      </w:r>
      <w:r w:rsidRPr="0003376A">
        <w:rPr>
          <w:rFonts w:ascii="Times New Roman" w:hAnsi="Times New Roman"/>
          <w:lang w:val="uk-UA"/>
        </w:rPr>
        <w:t xml:space="preserve"> (вул. Миколи Юнкерова, 76)</w:t>
      </w:r>
      <w:r w:rsidR="00714439" w:rsidRPr="0003376A">
        <w:rPr>
          <w:rFonts w:ascii="Times New Roman" w:hAnsi="Times New Roman"/>
          <w:lang w:val="uk-UA"/>
        </w:rPr>
        <w:t>.</w:t>
      </w:r>
    </w:p>
    <w:p w14:paraId="6A152F6A"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Дитячий оздоровчий табір </w:t>
      </w:r>
      <w:r w:rsidR="00AE5964">
        <w:rPr>
          <w:rFonts w:ascii="Times New Roman" w:hAnsi="Times New Roman"/>
          <w:lang w:val="uk-UA"/>
        </w:rPr>
        <w:t>«</w:t>
      </w:r>
      <w:r w:rsidRPr="0003376A">
        <w:rPr>
          <w:rFonts w:ascii="Times New Roman" w:hAnsi="Times New Roman"/>
          <w:lang w:val="uk-UA"/>
        </w:rPr>
        <w:t>Лісовий</w:t>
      </w:r>
      <w:r w:rsidR="00AE5964">
        <w:rPr>
          <w:rFonts w:ascii="Times New Roman" w:hAnsi="Times New Roman"/>
          <w:lang w:val="uk-UA"/>
        </w:rPr>
        <w:t>»</w:t>
      </w:r>
      <w:r w:rsidRPr="0003376A">
        <w:rPr>
          <w:rFonts w:ascii="Times New Roman" w:hAnsi="Times New Roman"/>
          <w:lang w:val="uk-UA"/>
        </w:rPr>
        <w:t xml:space="preserve"> (вул. Миколи Юнкерова, 2)</w:t>
      </w:r>
      <w:r w:rsidR="00714439" w:rsidRPr="0003376A">
        <w:rPr>
          <w:rFonts w:ascii="Times New Roman" w:hAnsi="Times New Roman"/>
          <w:lang w:val="uk-UA"/>
        </w:rPr>
        <w:t>.</w:t>
      </w:r>
    </w:p>
    <w:p w14:paraId="49C8DFD5"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Оздоровча база відпочинку для дітей </w:t>
      </w:r>
      <w:r w:rsidR="00AE5964">
        <w:rPr>
          <w:rFonts w:ascii="Times New Roman" w:hAnsi="Times New Roman"/>
          <w:lang w:val="uk-UA"/>
        </w:rPr>
        <w:t>«</w:t>
      </w:r>
      <w:r w:rsidRPr="0003376A">
        <w:rPr>
          <w:rFonts w:ascii="Times New Roman" w:hAnsi="Times New Roman"/>
          <w:lang w:val="uk-UA"/>
        </w:rPr>
        <w:t>Супутник 1</w:t>
      </w:r>
      <w:r w:rsidR="00AE5964">
        <w:rPr>
          <w:rFonts w:ascii="Times New Roman" w:hAnsi="Times New Roman"/>
          <w:lang w:val="uk-UA"/>
        </w:rPr>
        <w:t>»</w:t>
      </w:r>
      <w:r w:rsidRPr="0003376A">
        <w:rPr>
          <w:rFonts w:ascii="Times New Roman" w:hAnsi="Times New Roman"/>
          <w:lang w:val="uk-UA"/>
        </w:rPr>
        <w:t xml:space="preserve"> (вул. Миколи Юнкерова, 14)</w:t>
      </w:r>
      <w:r w:rsidR="00714439" w:rsidRPr="0003376A">
        <w:rPr>
          <w:rFonts w:ascii="Times New Roman" w:hAnsi="Times New Roman"/>
          <w:lang w:val="uk-UA"/>
        </w:rPr>
        <w:t>.</w:t>
      </w:r>
    </w:p>
    <w:p w14:paraId="3A3FBE8E"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ТОВ </w:t>
      </w:r>
      <w:r w:rsidR="00AE5964">
        <w:rPr>
          <w:rFonts w:ascii="Times New Roman" w:hAnsi="Times New Roman"/>
          <w:lang w:val="uk-UA"/>
        </w:rPr>
        <w:t>«</w:t>
      </w:r>
      <w:r w:rsidRPr="0003376A">
        <w:rPr>
          <w:rFonts w:ascii="Times New Roman" w:hAnsi="Times New Roman"/>
          <w:lang w:val="uk-UA"/>
        </w:rPr>
        <w:t xml:space="preserve">Оздоровчий табір </w:t>
      </w:r>
      <w:r w:rsidR="00AE5964">
        <w:rPr>
          <w:rFonts w:ascii="Times New Roman" w:hAnsi="Times New Roman"/>
          <w:lang w:val="uk-UA"/>
        </w:rPr>
        <w:t>«</w:t>
      </w:r>
      <w:r w:rsidRPr="0003376A">
        <w:rPr>
          <w:rFonts w:ascii="Times New Roman" w:hAnsi="Times New Roman"/>
          <w:lang w:val="uk-UA"/>
        </w:rPr>
        <w:t>Лідер</w:t>
      </w:r>
      <w:r w:rsidR="00AE5964">
        <w:rPr>
          <w:rFonts w:ascii="Times New Roman" w:hAnsi="Times New Roman"/>
          <w:lang w:val="uk-UA"/>
        </w:rPr>
        <w:t>»</w:t>
      </w:r>
      <w:r w:rsidRPr="0003376A">
        <w:rPr>
          <w:rFonts w:ascii="Times New Roman" w:hAnsi="Times New Roman"/>
          <w:lang w:val="uk-UA"/>
        </w:rPr>
        <w:t xml:space="preserve"> (вул. Миколи Юнкерова, 16)</w:t>
      </w:r>
      <w:r w:rsidR="00714439" w:rsidRPr="0003376A">
        <w:rPr>
          <w:rFonts w:ascii="Times New Roman" w:hAnsi="Times New Roman"/>
          <w:lang w:val="uk-UA"/>
        </w:rPr>
        <w:t>.</w:t>
      </w:r>
    </w:p>
    <w:p w14:paraId="3A7E0EB3"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Лікарні</w:t>
      </w:r>
      <w:r w:rsidR="00714439" w:rsidRPr="0003376A">
        <w:rPr>
          <w:rFonts w:ascii="Times New Roman" w:hAnsi="Times New Roman"/>
          <w:lang w:val="uk-UA"/>
        </w:rPr>
        <w:t>:</w:t>
      </w:r>
    </w:p>
    <w:p w14:paraId="1106BCF3"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Шпиталь інвалідів Великої Вітчизняної війни (ІВВВ) (вул. Федора Максименка, 28)</w:t>
      </w:r>
      <w:r w:rsidR="00714439" w:rsidRPr="0003376A">
        <w:rPr>
          <w:rFonts w:ascii="Times New Roman" w:hAnsi="Times New Roman"/>
          <w:lang w:val="uk-UA"/>
        </w:rPr>
        <w:t>.</w:t>
      </w:r>
    </w:p>
    <w:p w14:paraId="4A8B7A89"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Дитяча міська туберкульозна лікарня (вул. Квітки Цісик, 10)</w:t>
      </w:r>
      <w:r w:rsidR="00714439" w:rsidRPr="0003376A">
        <w:rPr>
          <w:rFonts w:ascii="Times New Roman" w:hAnsi="Times New Roman"/>
          <w:lang w:val="uk-UA"/>
        </w:rPr>
        <w:t>.</w:t>
      </w:r>
    </w:p>
    <w:p w14:paraId="63E8C5D0"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Шпиталь для інвалідів війни </w:t>
      </w:r>
      <w:r w:rsidR="00AE5964">
        <w:rPr>
          <w:rFonts w:ascii="Times New Roman" w:hAnsi="Times New Roman"/>
          <w:lang w:val="uk-UA"/>
        </w:rPr>
        <w:t>«</w:t>
      </w:r>
      <w:r w:rsidRPr="0003376A">
        <w:rPr>
          <w:rFonts w:ascii="Times New Roman" w:hAnsi="Times New Roman"/>
          <w:lang w:val="uk-UA"/>
        </w:rPr>
        <w:t>Лісова поляна</w:t>
      </w:r>
      <w:r w:rsidR="00AE5964">
        <w:rPr>
          <w:rFonts w:ascii="Times New Roman" w:hAnsi="Times New Roman"/>
          <w:lang w:val="uk-UA"/>
        </w:rPr>
        <w:t>»</w:t>
      </w:r>
      <w:r w:rsidRPr="0003376A">
        <w:rPr>
          <w:rFonts w:ascii="Times New Roman" w:hAnsi="Times New Roman"/>
          <w:lang w:val="uk-UA"/>
        </w:rPr>
        <w:t xml:space="preserve"> (вул. 7-а Лінія)</w:t>
      </w:r>
      <w:r w:rsidR="00714439" w:rsidRPr="0003376A">
        <w:rPr>
          <w:rFonts w:ascii="Times New Roman" w:hAnsi="Times New Roman"/>
          <w:lang w:val="uk-UA"/>
        </w:rPr>
        <w:t>.</w:t>
      </w:r>
    </w:p>
    <w:p w14:paraId="73F9B9EA"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Психоневрологічна лікарня (вул. Міська, 2)</w:t>
      </w:r>
      <w:r w:rsidR="00714439" w:rsidRPr="0003376A">
        <w:rPr>
          <w:rFonts w:ascii="Times New Roman" w:hAnsi="Times New Roman"/>
          <w:lang w:val="uk-UA"/>
        </w:rPr>
        <w:t>.</w:t>
      </w:r>
    </w:p>
    <w:p w14:paraId="4E5E41CA"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Санаторії-профілакторії</w:t>
      </w:r>
      <w:r w:rsidR="00714439" w:rsidRPr="0003376A">
        <w:rPr>
          <w:rFonts w:ascii="Times New Roman" w:hAnsi="Times New Roman"/>
          <w:lang w:val="uk-UA"/>
        </w:rPr>
        <w:t>:</w:t>
      </w:r>
    </w:p>
    <w:p w14:paraId="110EBEEC"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Дочірнє підприємство Лікувально-оздоровчий профілакторій </w:t>
      </w:r>
      <w:r w:rsidR="00AE5964">
        <w:rPr>
          <w:rFonts w:ascii="Times New Roman" w:hAnsi="Times New Roman"/>
          <w:lang w:val="uk-UA"/>
        </w:rPr>
        <w:t>«</w:t>
      </w:r>
      <w:r w:rsidRPr="0003376A">
        <w:rPr>
          <w:rFonts w:ascii="Times New Roman" w:hAnsi="Times New Roman"/>
          <w:lang w:val="uk-UA"/>
        </w:rPr>
        <w:t>Дюбек</w:t>
      </w:r>
      <w:r w:rsidR="00AE5964">
        <w:rPr>
          <w:rFonts w:ascii="Times New Roman" w:hAnsi="Times New Roman"/>
          <w:lang w:val="uk-UA"/>
        </w:rPr>
        <w:t>»</w:t>
      </w:r>
      <w:r w:rsidRPr="0003376A">
        <w:rPr>
          <w:rFonts w:ascii="Times New Roman" w:hAnsi="Times New Roman"/>
          <w:lang w:val="uk-UA"/>
        </w:rPr>
        <w:t xml:space="preserve"> (вул. Квітки Цісик, 56)</w:t>
      </w:r>
      <w:r w:rsidR="00714439" w:rsidRPr="0003376A">
        <w:rPr>
          <w:rFonts w:ascii="Times New Roman" w:hAnsi="Times New Roman"/>
          <w:lang w:val="uk-UA"/>
        </w:rPr>
        <w:t>.</w:t>
      </w:r>
    </w:p>
    <w:p w14:paraId="7DBF23B8"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Оздоровчий комплекс </w:t>
      </w:r>
      <w:r w:rsidR="00AE5964">
        <w:rPr>
          <w:rFonts w:ascii="Times New Roman" w:hAnsi="Times New Roman"/>
          <w:lang w:val="uk-UA"/>
        </w:rPr>
        <w:t>«</w:t>
      </w:r>
      <w:r w:rsidRPr="0003376A">
        <w:rPr>
          <w:rFonts w:ascii="Times New Roman" w:hAnsi="Times New Roman"/>
          <w:lang w:val="uk-UA"/>
        </w:rPr>
        <w:t>Берегиня</w:t>
      </w:r>
      <w:r w:rsidR="00AE5964">
        <w:rPr>
          <w:rFonts w:ascii="Times New Roman" w:hAnsi="Times New Roman"/>
          <w:lang w:val="uk-UA"/>
        </w:rPr>
        <w:t>»</w:t>
      </w:r>
      <w:r w:rsidRPr="0003376A">
        <w:rPr>
          <w:rFonts w:ascii="Times New Roman" w:hAnsi="Times New Roman"/>
          <w:lang w:val="uk-UA"/>
        </w:rPr>
        <w:t xml:space="preserve"> (вул. Миколи Юнкерова, 20)</w:t>
      </w:r>
      <w:r w:rsidR="00714439" w:rsidRPr="0003376A">
        <w:rPr>
          <w:rFonts w:ascii="Times New Roman" w:hAnsi="Times New Roman"/>
          <w:lang w:val="uk-UA"/>
        </w:rPr>
        <w:t>.</w:t>
      </w:r>
    </w:p>
    <w:p w14:paraId="28CA4EB1"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Оздоровчий центр </w:t>
      </w:r>
      <w:r w:rsidR="00AE5964">
        <w:rPr>
          <w:rFonts w:ascii="Times New Roman" w:hAnsi="Times New Roman"/>
          <w:lang w:val="uk-UA"/>
        </w:rPr>
        <w:t>«</w:t>
      </w:r>
      <w:r w:rsidRPr="0003376A">
        <w:rPr>
          <w:rFonts w:ascii="Times New Roman" w:hAnsi="Times New Roman"/>
          <w:lang w:val="uk-UA"/>
        </w:rPr>
        <w:t>Джерело</w:t>
      </w:r>
      <w:r w:rsidR="00AE5964">
        <w:rPr>
          <w:rFonts w:ascii="Times New Roman" w:hAnsi="Times New Roman"/>
          <w:lang w:val="uk-UA"/>
        </w:rPr>
        <w:t>»</w:t>
      </w:r>
      <w:r w:rsidRPr="0003376A">
        <w:rPr>
          <w:rFonts w:ascii="Times New Roman" w:hAnsi="Times New Roman"/>
          <w:lang w:val="uk-UA"/>
        </w:rPr>
        <w:t xml:space="preserve"> (вул. Курортна, 4)</w:t>
      </w:r>
      <w:r w:rsidR="00714439" w:rsidRPr="0003376A">
        <w:rPr>
          <w:rFonts w:ascii="Times New Roman" w:hAnsi="Times New Roman"/>
          <w:lang w:val="uk-UA"/>
        </w:rPr>
        <w:t>.</w:t>
      </w:r>
    </w:p>
    <w:p w14:paraId="7439B816"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Оздоровчий центр </w:t>
      </w:r>
      <w:r w:rsidR="00AE5964">
        <w:rPr>
          <w:rFonts w:ascii="Times New Roman" w:hAnsi="Times New Roman"/>
          <w:lang w:val="uk-UA"/>
        </w:rPr>
        <w:t>«</w:t>
      </w:r>
      <w:r w:rsidRPr="0003376A">
        <w:rPr>
          <w:rFonts w:ascii="Times New Roman" w:hAnsi="Times New Roman"/>
          <w:lang w:val="uk-UA"/>
        </w:rPr>
        <w:t>Кораблик</w:t>
      </w:r>
      <w:r w:rsidR="00AE5964">
        <w:rPr>
          <w:rFonts w:ascii="Times New Roman" w:hAnsi="Times New Roman"/>
          <w:lang w:val="uk-UA"/>
        </w:rPr>
        <w:t>»</w:t>
      </w:r>
      <w:r w:rsidRPr="0003376A">
        <w:rPr>
          <w:rFonts w:ascii="Times New Roman" w:hAnsi="Times New Roman"/>
          <w:lang w:val="uk-UA"/>
        </w:rPr>
        <w:t xml:space="preserve"> (вул. Миколи Юнкерова, 19)</w:t>
      </w:r>
      <w:r w:rsidR="00714439" w:rsidRPr="0003376A">
        <w:rPr>
          <w:rFonts w:ascii="Times New Roman" w:hAnsi="Times New Roman"/>
          <w:lang w:val="uk-UA"/>
        </w:rPr>
        <w:t>.</w:t>
      </w:r>
    </w:p>
    <w:p w14:paraId="65581163"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Санаторій </w:t>
      </w:r>
      <w:r w:rsidR="00AE5964">
        <w:rPr>
          <w:rFonts w:ascii="Times New Roman" w:hAnsi="Times New Roman"/>
          <w:lang w:val="uk-UA"/>
        </w:rPr>
        <w:t>«</w:t>
      </w:r>
      <w:r w:rsidRPr="0003376A">
        <w:rPr>
          <w:rFonts w:ascii="Times New Roman" w:hAnsi="Times New Roman"/>
          <w:lang w:val="uk-UA"/>
        </w:rPr>
        <w:t>1 Травня</w:t>
      </w:r>
      <w:r w:rsidR="00AE5964">
        <w:rPr>
          <w:rFonts w:ascii="Times New Roman" w:hAnsi="Times New Roman"/>
          <w:lang w:val="uk-UA"/>
        </w:rPr>
        <w:t>»</w:t>
      </w:r>
      <w:r w:rsidRPr="0003376A">
        <w:rPr>
          <w:rFonts w:ascii="Times New Roman" w:hAnsi="Times New Roman"/>
          <w:lang w:val="uk-UA"/>
        </w:rPr>
        <w:t xml:space="preserve"> (вул. Федора Максименка, 9)</w:t>
      </w:r>
      <w:r w:rsidR="00714439" w:rsidRPr="0003376A">
        <w:rPr>
          <w:rFonts w:ascii="Times New Roman" w:hAnsi="Times New Roman"/>
          <w:lang w:val="uk-UA"/>
        </w:rPr>
        <w:t>.</w:t>
      </w:r>
    </w:p>
    <w:p w14:paraId="7E9FE44B"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Санаторій-профілакторій </w:t>
      </w:r>
      <w:r w:rsidR="00AE5964">
        <w:rPr>
          <w:rFonts w:ascii="Times New Roman" w:hAnsi="Times New Roman"/>
          <w:lang w:val="uk-UA"/>
        </w:rPr>
        <w:t>«</w:t>
      </w:r>
      <w:r w:rsidRPr="0003376A">
        <w:rPr>
          <w:rFonts w:ascii="Times New Roman" w:hAnsi="Times New Roman"/>
          <w:lang w:val="uk-UA"/>
        </w:rPr>
        <w:t>Укрзалізниця</w:t>
      </w:r>
      <w:r w:rsidR="00AE5964">
        <w:rPr>
          <w:rFonts w:ascii="Times New Roman" w:hAnsi="Times New Roman"/>
          <w:lang w:val="uk-UA"/>
        </w:rPr>
        <w:t>»</w:t>
      </w:r>
      <w:r w:rsidRPr="0003376A">
        <w:rPr>
          <w:rFonts w:ascii="Times New Roman" w:hAnsi="Times New Roman"/>
          <w:lang w:val="uk-UA"/>
        </w:rPr>
        <w:t xml:space="preserve"> (вул. Курортна, 11)</w:t>
      </w:r>
      <w:r w:rsidR="00714439" w:rsidRPr="0003376A">
        <w:rPr>
          <w:rFonts w:ascii="Times New Roman" w:hAnsi="Times New Roman"/>
          <w:lang w:val="uk-UA"/>
        </w:rPr>
        <w:t>.</w:t>
      </w:r>
    </w:p>
    <w:p w14:paraId="57060F93"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Санаторій-профілакторій </w:t>
      </w:r>
      <w:r w:rsidR="00AE5964">
        <w:rPr>
          <w:rFonts w:ascii="Times New Roman" w:hAnsi="Times New Roman"/>
          <w:lang w:val="uk-UA"/>
        </w:rPr>
        <w:t>«</w:t>
      </w:r>
      <w:r w:rsidRPr="0003376A">
        <w:rPr>
          <w:rFonts w:ascii="Times New Roman" w:hAnsi="Times New Roman"/>
          <w:lang w:val="uk-UA"/>
        </w:rPr>
        <w:t>Колос</w:t>
      </w:r>
      <w:r w:rsidR="00AE5964">
        <w:rPr>
          <w:rFonts w:ascii="Times New Roman" w:hAnsi="Times New Roman"/>
          <w:lang w:val="uk-UA"/>
        </w:rPr>
        <w:t>»</w:t>
      </w:r>
      <w:r w:rsidRPr="0003376A">
        <w:rPr>
          <w:rFonts w:ascii="Times New Roman" w:hAnsi="Times New Roman"/>
          <w:lang w:val="uk-UA"/>
        </w:rPr>
        <w:t xml:space="preserve"> (вул. Квітки Цісик, 20)</w:t>
      </w:r>
      <w:r w:rsidR="00714439" w:rsidRPr="0003376A">
        <w:rPr>
          <w:rFonts w:ascii="Times New Roman" w:hAnsi="Times New Roman"/>
          <w:lang w:val="uk-UA"/>
        </w:rPr>
        <w:t>.</w:t>
      </w:r>
    </w:p>
    <w:p w14:paraId="1E905DD6"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Санаторій </w:t>
      </w:r>
      <w:r w:rsidR="00AE5964">
        <w:rPr>
          <w:rFonts w:ascii="Times New Roman" w:hAnsi="Times New Roman"/>
          <w:lang w:val="uk-UA"/>
        </w:rPr>
        <w:t>«</w:t>
      </w:r>
      <w:r w:rsidRPr="0003376A">
        <w:rPr>
          <w:rFonts w:ascii="Times New Roman" w:hAnsi="Times New Roman"/>
          <w:lang w:val="uk-UA"/>
        </w:rPr>
        <w:t>Пуща-Водиця</w:t>
      </w:r>
      <w:r w:rsidR="00AE5964">
        <w:rPr>
          <w:rFonts w:ascii="Times New Roman" w:hAnsi="Times New Roman"/>
          <w:lang w:val="uk-UA"/>
        </w:rPr>
        <w:t>»</w:t>
      </w:r>
      <w:r w:rsidRPr="0003376A">
        <w:rPr>
          <w:rFonts w:ascii="Times New Roman" w:hAnsi="Times New Roman"/>
          <w:lang w:val="uk-UA"/>
        </w:rPr>
        <w:t xml:space="preserve"> (вул. Квітки Цісик, 60)</w:t>
      </w:r>
      <w:r w:rsidR="00714439" w:rsidRPr="0003376A">
        <w:rPr>
          <w:rFonts w:ascii="Times New Roman" w:hAnsi="Times New Roman"/>
          <w:lang w:val="uk-UA"/>
        </w:rPr>
        <w:t>.</w:t>
      </w:r>
    </w:p>
    <w:p w14:paraId="236C8FA5"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Санаторій-профілакторій КТТУ (вул. Миколи Юнкерова, 13)</w:t>
      </w:r>
      <w:r w:rsidR="00714439" w:rsidRPr="0003376A">
        <w:rPr>
          <w:rFonts w:ascii="Times New Roman" w:hAnsi="Times New Roman"/>
          <w:lang w:val="uk-UA"/>
        </w:rPr>
        <w:t>.</w:t>
      </w:r>
    </w:p>
    <w:p w14:paraId="16CF6990"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Санаторій-профілакторій </w:t>
      </w:r>
      <w:r w:rsidR="00AE5964">
        <w:rPr>
          <w:rFonts w:ascii="Times New Roman" w:hAnsi="Times New Roman"/>
          <w:lang w:val="uk-UA"/>
        </w:rPr>
        <w:t>«</w:t>
      </w:r>
      <w:r w:rsidRPr="0003376A">
        <w:rPr>
          <w:rFonts w:ascii="Times New Roman" w:hAnsi="Times New Roman"/>
          <w:lang w:val="uk-UA"/>
        </w:rPr>
        <w:t>Славутич</w:t>
      </w:r>
      <w:r w:rsidR="00AE5964">
        <w:rPr>
          <w:rFonts w:ascii="Times New Roman" w:hAnsi="Times New Roman"/>
          <w:lang w:val="uk-UA"/>
        </w:rPr>
        <w:t>»</w:t>
      </w:r>
      <w:r w:rsidRPr="0003376A">
        <w:rPr>
          <w:rFonts w:ascii="Times New Roman" w:hAnsi="Times New Roman"/>
          <w:lang w:val="uk-UA"/>
        </w:rPr>
        <w:t xml:space="preserve"> (вул. Миколи Юнкерова, 38)</w:t>
      </w:r>
      <w:r w:rsidR="00714439" w:rsidRPr="0003376A">
        <w:rPr>
          <w:rFonts w:ascii="Times New Roman" w:hAnsi="Times New Roman"/>
          <w:lang w:val="uk-UA"/>
        </w:rPr>
        <w:t>.</w:t>
      </w:r>
    </w:p>
    <w:p w14:paraId="2E116AC4"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Санаторій-профілакторій </w:t>
      </w:r>
      <w:r w:rsidR="00AE5964">
        <w:rPr>
          <w:rFonts w:ascii="Times New Roman" w:hAnsi="Times New Roman"/>
          <w:lang w:val="uk-UA"/>
        </w:rPr>
        <w:t>«</w:t>
      </w:r>
      <w:r w:rsidRPr="0003376A">
        <w:rPr>
          <w:rFonts w:ascii="Times New Roman" w:hAnsi="Times New Roman"/>
          <w:lang w:val="uk-UA"/>
        </w:rPr>
        <w:t>Маяк</w:t>
      </w:r>
      <w:r w:rsidR="00AE5964">
        <w:rPr>
          <w:rFonts w:ascii="Times New Roman" w:hAnsi="Times New Roman"/>
          <w:lang w:val="uk-UA"/>
        </w:rPr>
        <w:t>»</w:t>
      </w:r>
      <w:r w:rsidRPr="0003376A">
        <w:rPr>
          <w:rFonts w:ascii="Times New Roman" w:hAnsi="Times New Roman"/>
          <w:lang w:val="uk-UA"/>
        </w:rPr>
        <w:t xml:space="preserve"> (вул. Миколи Юнкерова, 58)</w:t>
      </w:r>
      <w:r w:rsidR="00714439" w:rsidRPr="0003376A">
        <w:rPr>
          <w:rFonts w:ascii="Times New Roman" w:hAnsi="Times New Roman"/>
          <w:lang w:val="uk-UA"/>
        </w:rPr>
        <w:t>.</w:t>
      </w:r>
    </w:p>
    <w:p w14:paraId="6D39B68B"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Санаторний комплекс </w:t>
      </w:r>
      <w:r w:rsidR="00AE5964">
        <w:rPr>
          <w:rFonts w:ascii="Times New Roman" w:hAnsi="Times New Roman"/>
          <w:lang w:val="uk-UA"/>
        </w:rPr>
        <w:t>«</w:t>
      </w:r>
      <w:r w:rsidRPr="0003376A">
        <w:rPr>
          <w:rFonts w:ascii="Times New Roman" w:hAnsi="Times New Roman"/>
          <w:lang w:val="uk-UA"/>
        </w:rPr>
        <w:t>Пуща Озерна</w:t>
      </w:r>
      <w:r w:rsidR="00AE5964">
        <w:rPr>
          <w:rFonts w:ascii="Times New Roman" w:hAnsi="Times New Roman"/>
          <w:lang w:val="uk-UA"/>
        </w:rPr>
        <w:t>»</w:t>
      </w:r>
      <w:r w:rsidRPr="0003376A">
        <w:rPr>
          <w:rFonts w:ascii="Times New Roman" w:hAnsi="Times New Roman"/>
          <w:lang w:val="uk-UA"/>
        </w:rPr>
        <w:t xml:space="preserve"> (вул. 14-а Лінія)</w:t>
      </w:r>
      <w:r w:rsidR="00714439" w:rsidRPr="0003376A">
        <w:rPr>
          <w:rFonts w:ascii="Times New Roman" w:hAnsi="Times New Roman"/>
          <w:lang w:val="uk-UA"/>
        </w:rPr>
        <w:t>.</w:t>
      </w:r>
    </w:p>
    <w:p w14:paraId="5A1CEE6D"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Центральний військовий санаторій (вул. Квітки Цісик, 60)</w:t>
      </w:r>
      <w:r w:rsidR="00714439" w:rsidRPr="0003376A">
        <w:rPr>
          <w:rFonts w:ascii="Times New Roman" w:hAnsi="Times New Roman"/>
          <w:lang w:val="uk-UA"/>
        </w:rPr>
        <w:t>.</w:t>
      </w:r>
    </w:p>
    <w:p w14:paraId="22F3B639" w14:textId="77777777" w:rsidR="005A454F" w:rsidRPr="0003376A" w:rsidRDefault="005A454F" w:rsidP="00BE395D">
      <w:pPr>
        <w:ind w:firstLine="709"/>
        <w:jc w:val="both"/>
        <w:rPr>
          <w:rFonts w:ascii="Times New Roman" w:hAnsi="Times New Roman"/>
          <w:i/>
          <w:lang w:val="uk-UA"/>
        </w:rPr>
      </w:pPr>
      <w:r w:rsidRPr="0003376A">
        <w:rPr>
          <w:rFonts w:ascii="Times New Roman" w:hAnsi="Times New Roman"/>
          <w:i/>
          <w:lang w:val="uk-UA"/>
        </w:rPr>
        <w:t>Оздоровчі заклади Конча-Заспи</w:t>
      </w:r>
      <w:r w:rsidR="00714439" w:rsidRPr="0003376A">
        <w:rPr>
          <w:rFonts w:ascii="Times New Roman" w:hAnsi="Times New Roman"/>
          <w:i/>
          <w:lang w:val="uk-UA"/>
        </w:rPr>
        <w:t>:</w:t>
      </w:r>
    </w:p>
    <w:p w14:paraId="7AA26E63"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Санаторії </w:t>
      </w:r>
      <w:r w:rsidR="00AE5964">
        <w:rPr>
          <w:rFonts w:ascii="Times New Roman" w:hAnsi="Times New Roman"/>
          <w:lang w:val="uk-UA"/>
        </w:rPr>
        <w:t>«</w:t>
      </w:r>
      <w:r w:rsidRPr="0003376A">
        <w:rPr>
          <w:rFonts w:ascii="Times New Roman" w:hAnsi="Times New Roman"/>
          <w:lang w:val="uk-UA"/>
        </w:rPr>
        <w:t>Жовтень</w:t>
      </w:r>
      <w:r w:rsidR="00AE5964">
        <w:rPr>
          <w:rFonts w:ascii="Times New Roman" w:hAnsi="Times New Roman"/>
          <w:lang w:val="uk-UA"/>
        </w:rPr>
        <w:t>»</w:t>
      </w:r>
      <w:r w:rsidRPr="0003376A">
        <w:rPr>
          <w:rFonts w:ascii="Times New Roman" w:hAnsi="Times New Roman"/>
          <w:lang w:val="uk-UA"/>
        </w:rPr>
        <w:t xml:space="preserve"> (Столичне шосе)</w:t>
      </w:r>
      <w:r w:rsidR="00714439" w:rsidRPr="0003376A">
        <w:rPr>
          <w:rFonts w:ascii="Times New Roman" w:hAnsi="Times New Roman"/>
          <w:lang w:val="uk-UA"/>
        </w:rPr>
        <w:t>.</w:t>
      </w:r>
    </w:p>
    <w:p w14:paraId="4471C952"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Санаторій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r w:rsidRPr="0003376A">
        <w:rPr>
          <w:rFonts w:ascii="Times New Roman" w:hAnsi="Times New Roman"/>
          <w:lang w:val="uk-UA"/>
        </w:rPr>
        <w:t xml:space="preserve"> (Столичне шосе)</w:t>
      </w:r>
      <w:r w:rsidR="00714439" w:rsidRPr="0003376A">
        <w:rPr>
          <w:rFonts w:ascii="Times New Roman" w:hAnsi="Times New Roman"/>
          <w:lang w:val="uk-UA"/>
        </w:rPr>
        <w:t>.</w:t>
      </w:r>
    </w:p>
    <w:p w14:paraId="5C452448"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Територія Парку (та ділянки, що примикають до нього) характеризується досить високою насиченістю історико-культурни</w:t>
      </w:r>
      <w:r w:rsidR="009A2CCB" w:rsidRPr="0003376A">
        <w:rPr>
          <w:rFonts w:ascii="Times New Roman" w:hAnsi="Times New Roman"/>
          <w:lang w:val="uk-UA"/>
        </w:rPr>
        <w:t>ми</w:t>
      </w:r>
      <w:r w:rsidRPr="0003376A">
        <w:rPr>
          <w:rFonts w:ascii="Times New Roman" w:hAnsi="Times New Roman"/>
          <w:lang w:val="uk-UA"/>
        </w:rPr>
        <w:t xml:space="preserve"> та археологічни</w:t>
      </w:r>
      <w:r w:rsidR="009A2CCB" w:rsidRPr="0003376A">
        <w:rPr>
          <w:rFonts w:ascii="Times New Roman" w:hAnsi="Times New Roman"/>
          <w:lang w:val="uk-UA"/>
        </w:rPr>
        <w:t>ми</w:t>
      </w:r>
      <w:r w:rsidRPr="0003376A">
        <w:rPr>
          <w:rFonts w:ascii="Times New Roman" w:hAnsi="Times New Roman"/>
          <w:lang w:val="uk-UA"/>
        </w:rPr>
        <w:t xml:space="preserve"> об’єкт</w:t>
      </w:r>
      <w:r w:rsidR="009A2CCB" w:rsidRPr="0003376A">
        <w:rPr>
          <w:rFonts w:ascii="Times New Roman" w:hAnsi="Times New Roman"/>
          <w:lang w:val="uk-UA"/>
        </w:rPr>
        <w:t>ами</w:t>
      </w:r>
      <w:r w:rsidRPr="0003376A">
        <w:rPr>
          <w:rFonts w:ascii="Times New Roman" w:hAnsi="Times New Roman"/>
          <w:lang w:val="uk-UA"/>
        </w:rPr>
        <w:t xml:space="preserve">, що значно підвищує рекреаційну цінність регіону. Наявність історико-культурних об’єктів у різних частинах </w:t>
      </w:r>
      <w:r w:rsidR="00DE178E" w:rsidRPr="0003376A">
        <w:rPr>
          <w:rFonts w:ascii="Times New Roman" w:hAnsi="Times New Roman"/>
          <w:lang w:val="uk-UA"/>
        </w:rPr>
        <w:t>П</w:t>
      </w:r>
      <w:r w:rsidRPr="0003376A">
        <w:rPr>
          <w:rFonts w:ascii="Times New Roman" w:hAnsi="Times New Roman"/>
          <w:lang w:val="uk-UA"/>
        </w:rPr>
        <w:t xml:space="preserve">арку та на прилеглих територіях визначає розвиток рекреації і туризму по всій його території. </w:t>
      </w:r>
    </w:p>
    <w:p w14:paraId="638DC1A9"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Наявні історико-культурні об'єкти не рівнозначні для використання в туристичній діяльності. Значна їх кількість має велику цінність для туризму, інші потребують реставраційно-відновлювальних заходів</w:t>
      </w:r>
      <w:r w:rsidR="007C36DF" w:rsidRPr="0003376A">
        <w:rPr>
          <w:rFonts w:ascii="Times New Roman" w:hAnsi="Times New Roman"/>
          <w:lang w:val="uk-UA"/>
        </w:rPr>
        <w:t>, музеєфікації, навігаційно-інформаційного забезпечення та</w:t>
      </w:r>
      <w:r w:rsidRPr="0003376A">
        <w:rPr>
          <w:rFonts w:ascii="Times New Roman" w:hAnsi="Times New Roman"/>
          <w:lang w:val="uk-UA"/>
        </w:rPr>
        <w:t xml:space="preserve"> проведення</w:t>
      </w:r>
      <w:r w:rsidR="007C36DF" w:rsidRPr="0003376A">
        <w:rPr>
          <w:rFonts w:ascii="Times New Roman" w:hAnsi="Times New Roman"/>
          <w:lang w:val="uk-UA"/>
        </w:rPr>
        <w:t xml:space="preserve"> інших</w:t>
      </w:r>
      <w:r w:rsidRPr="0003376A">
        <w:rPr>
          <w:rFonts w:ascii="Times New Roman" w:hAnsi="Times New Roman"/>
          <w:lang w:val="uk-UA"/>
        </w:rPr>
        <w:t xml:space="preserve"> підготовчих робіт. Більш повно із об’єктами культурної спадщини можна ознайомитись у відповідному </w:t>
      </w:r>
      <w:r w:rsidR="00D80A16" w:rsidRPr="0003376A">
        <w:rPr>
          <w:rFonts w:ascii="Times New Roman" w:hAnsi="Times New Roman"/>
          <w:lang w:val="uk-UA"/>
        </w:rPr>
        <w:t>під</w:t>
      </w:r>
      <w:r w:rsidRPr="0003376A">
        <w:rPr>
          <w:rFonts w:ascii="Times New Roman" w:hAnsi="Times New Roman"/>
          <w:lang w:val="uk-UA"/>
        </w:rPr>
        <w:t>розділі (п. 1.3.1).</w:t>
      </w:r>
    </w:p>
    <w:p w14:paraId="504B52A0"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Рекреаційна інфраструктура </w:t>
      </w:r>
      <w:r w:rsidR="001E350F" w:rsidRPr="0003376A">
        <w:rPr>
          <w:rFonts w:ascii="Times New Roman" w:hAnsi="Times New Roman"/>
          <w:lang w:val="uk-UA"/>
        </w:rPr>
        <w:t>Парку</w:t>
      </w:r>
      <w:r w:rsidRPr="0003376A">
        <w:rPr>
          <w:rFonts w:ascii="Times New Roman" w:hAnsi="Times New Roman"/>
          <w:lang w:val="uk-UA"/>
        </w:rPr>
        <w:t xml:space="preserve"> на даний момент представлена наступними елементами:</w:t>
      </w:r>
    </w:p>
    <w:p w14:paraId="74ADA2FB" w14:textId="77777777" w:rsidR="005A454F" w:rsidRPr="0003376A" w:rsidRDefault="005A454F" w:rsidP="008A4362">
      <w:pPr>
        <w:ind w:firstLine="709"/>
        <w:jc w:val="both"/>
        <w:rPr>
          <w:rFonts w:ascii="Times New Roman" w:hAnsi="Times New Roman"/>
          <w:lang w:val="uk-UA"/>
        </w:rPr>
      </w:pPr>
      <w:r w:rsidRPr="0003376A">
        <w:rPr>
          <w:rFonts w:ascii="Times New Roman" w:hAnsi="Times New Roman"/>
          <w:lang w:val="uk-UA"/>
        </w:rPr>
        <w:t>заклади харчування – стаціонарні (Голосіївський парк ім. М.Т. Рильського) та тимчасові (сезонні, поблизу місць короткочасного відпочинку);</w:t>
      </w:r>
    </w:p>
    <w:p w14:paraId="445275BD" w14:textId="77777777" w:rsidR="005A454F" w:rsidRPr="0003376A" w:rsidRDefault="005A454F" w:rsidP="008A4362">
      <w:pPr>
        <w:ind w:firstLine="709"/>
        <w:jc w:val="both"/>
        <w:rPr>
          <w:rFonts w:ascii="Times New Roman" w:hAnsi="Times New Roman"/>
          <w:lang w:val="uk-UA"/>
        </w:rPr>
      </w:pPr>
      <w:r w:rsidRPr="0003376A">
        <w:rPr>
          <w:rFonts w:ascii="Times New Roman" w:hAnsi="Times New Roman"/>
          <w:lang w:val="uk-UA"/>
        </w:rPr>
        <w:t>інфраструктура міського парку культури та відпочинку на території Голосіївськ</w:t>
      </w:r>
      <w:r w:rsidR="008230D2" w:rsidRPr="0003376A">
        <w:rPr>
          <w:rFonts w:ascii="Times New Roman" w:hAnsi="Times New Roman"/>
          <w:lang w:val="uk-UA"/>
        </w:rPr>
        <w:t>ого</w:t>
      </w:r>
      <w:r w:rsidRPr="0003376A">
        <w:rPr>
          <w:rFonts w:ascii="Times New Roman" w:hAnsi="Times New Roman"/>
          <w:lang w:val="uk-UA"/>
        </w:rPr>
        <w:t xml:space="preserve"> парк</w:t>
      </w:r>
      <w:r w:rsidR="008230D2" w:rsidRPr="0003376A">
        <w:rPr>
          <w:rFonts w:ascii="Times New Roman" w:hAnsi="Times New Roman"/>
          <w:lang w:val="uk-UA"/>
        </w:rPr>
        <w:t>у</w:t>
      </w:r>
      <w:r w:rsidRPr="0003376A">
        <w:rPr>
          <w:rFonts w:ascii="Times New Roman" w:hAnsi="Times New Roman"/>
          <w:lang w:val="uk-UA"/>
        </w:rPr>
        <w:t xml:space="preserve"> ім. М.Т. Рильського – крім закладів харчування, атракціони, мотузковий парк, розгалужена система доріжок для прогулянок із освітленням, послу</w:t>
      </w:r>
      <w:r w:rsidR="00872617" w:rsidRPr="0003376A">
        <w:rPr>
          <w:rFonts w:ascii="Times New Roman" w:hAnsi="Times New Roman"/>
          <w:lang w:val="uk-UA"/>
        </w:rPr>
        <w:t>ги із катання на човнах тощо;</w:t>
      </w:r>
    </w:p>
    <w:p w14:paraId="2A7BA58F" w14:textId="77777777" w:rsidR="005A454F" w:rsidRPr="0003376A" w:rsidRDefault="005A454F" w:rsidP="008A4362">
      <w:pPr>
        <w:ind w:firstLine="709"/>
        <w:jc w:val="both"/>
        <w:rPr>
          <w:rFonts w:ascii="Times New Roman" w:hAnsi="Times New Roman"/>
          <w:lang w:val="uk-UA"/>
        </w:rPr>
      </w:pPr>
      <w:r w:rsidRPr="0003376A">
        <w:rPr>
          <w:rFonts w:ascii="Times New Roman" w:hAnsi="Times New Roman"/>
          <w:lang w:val="uk-UA"/>
        </w:rPr>
        <w:t>місця короткочасного відпочинку, обладнані альтанками, дитячими майданчиками тощо;</w:t>
      </w:r>
    </w:p>
    <w:p w14:paraId="648B26E1" w14:textId="77777777" w:rsidR="005A454F" w:rsidRPr="0003376A" w:rsidRDefault="005A454F" w:rsidP="008A4362">
      <w:pPr>
        <w:ind w:firstLine="709"/>
        <w:jc w:val="both"/>
        <w:rPr>
          <w:rFonts w:ascii="Times New Roman" w:hAnsi="Times New Roman"/>
          <w:lang w:val="uk-UA"/>
        </w:rPr>
      </w:pPr>
      <w:r w:rsidRPr="0003376A">
        <w:rPr>
          <w:rFonts w:ascii="Times New Roman" w:hAnsi="Times New Roman"/>
          <w:lang w:val="uk-UA"/>
        </w:rPr>
        <w:lastRenderedPageBreak/>
        <w:t>прокати велосипедів та бігових лиж, як правило, розташовані поза межами Парку, але</w:t>
      </w:r>
      <w:r w:rsidR="009A2CCB" w:rsidRPr="0003376A">
        <w:rPr>
          <w:rFonts w:ascii="Times New Roman" w:hAnsi="Times New Roman"/>
          <w:color w:val="00B050"/>
          <w:sz w:val="28"/>
          <w:szCs w:val="28"/>
          <w:lang w:val="uk-UA"/>
        </w:rPr>
        <w:t xml:space="preserve"> </w:t>
      </w:r>
      <w:r w:rsidR="009A2CCB" w:rsidRPr="0003376A">
        <w:rPr>
          <w:rFonts w:ascii="Times New Roman" w:hAnsi="Times New Roman"/>
          <w:lang w:val="uk-UA"/>
        </w:rPr>
        <w:t>споживачі прокатних послуг найчастіше використовують для прогулянок саме територію НПП</w:t>
      </w:r>
      <w:r w:rsidR="00872617" w:rsidRPr="0003376A">
        <w:rPr>
          <w:rFonts w:ascii="Times New Roman" w:hAnsi="Times New Roman"/>
          <w:lang w:val="uk-UA"/>
        </w:rPr>
        <w:t>, що потребує регулювання</w:t>
      </w:r>
      <w:r w:rsidR="009A2CCB" w:rsidRPr="0003376A">
        <w:rPr>
          <w:rFonts w:ascii="Times New Roman" w:hAnsi="Times New Roman"/>
          <w:lang w:val="uk-UA"/>
        </w:rPr>
        <w:t>. Найбільші прокати поруч</w:t>
      </w:r>
      <w:r w:rsidRPr="0003376A">
        <w:rPr>
          <w:rFonts w:ascii="Times New Roman" w:hAnsi="Times New Roman"/>
          <w:lang w:val="uk-UA"/>
        </w:rPr>
        <w:t xml:space="preserve"> із територією Парку розташовані у Виставковому Центрі, по вул. Блакитного, по</w:t>
      </w:r>
      <w:r w:rsidR="009D6818" w:rsidRPr="0003376A">
        <w:rPr>
          <w:rFonts w:ascii="Times New Roman" w:hAnsi="Times New Roman"/>
          <w:lang w:val="uk-UA"/>
        </w:rPr>
        <w:t xml:space="preserve"> Голосіївському</w:t>
      </w:r>
      <w:r w:rsidRPr="0003376A">
        <w:rPr>
          <w:rFonts w:ascii="Times New Roman" w:hAnsi="Times New Roman"/>
          <w:lang w:val="uk-UA"/>
        </w:rPr>
        <w:t xml:space="preserve"> проспек</w:t>
      </w:r>
      <w:r w:rsidR="009D6818" w:rsidRPr="0003376A">
        <w:rPr>
          <w:rFonts w:ascii="Times New Roman" w:hAnsi="Times New Roman"/>
          <w:lang w:val="uk-UA"/>
        </w:rPr>
        <w:t>т</w:t>
      </w:r>
      <w:r w:rsidRPr="0003376A">
        <w:rPr>
          <w:rFonts w:ascii="Times New Roman" w:hAnsi="Times New Roman"/>
          <w:lang w:val="uk-UA"/>
        </w:rPr>
        <w:t>у, у мікрорайоні Новобіличі та ін.</w:t>
      </w:r>
    </w:p>
    <w:p w14:paraId="495F6DF7" w14:textId="77777777" w:rsidR="005A454F" w:rsidRPr="0003376A" w:rsidRDefault="005A454F" w:rsidP="008A4362">
      <w:pPr>
        <w:ind w:firstLine="709"/>
        <w:jc w:val="both"/>
        <w:rPr>
          <w:rFonts w:ascii="Times New Roman" w:hAnsi="Times New Roman"/>
          <w:lang w:val="uk-UA"/>
        </w:rPr>
      </w:pPr>
      <w:r w:rsidRPr="0003376A">
        <w:rPr>
          <w:rFonts w:ascii="Times New Roman" w:hAnsi="Times New Roman"/>
          <w:lang w:val="uk-UA"/>
        </w:rPr>
        <w:t>місця, обладнані для відпочинку біля води із пляжами – поблизу Пущі-Водиці, поблизу селища Коцюбинське;</w:t>
      </w:r>
    </w:p>
    <w:p w14:paraId="6D0A699B" w14:textId="77777777" w:rsidR="005A454F" w:rsidRPr="0003376A" w:rsidRDefault="005A454F" w:rsidP="008A4362">
      <w:pPr>
        <w:ind w:firstLine="709"/>
        <w:jc w:val="both"/>
        <w:rPr>
          <w:rFonts w:ascii="Times New Roman" w:hAnsi="Times New Roman"/>
          <w:lang w:val="uk-UA"/>
        </w:rPr>
      </w:pPr>
      <w:r w:rsidRPr="0003376A">
        <w:rPr>
          <w:rFonts w:ascii="Times New Roman" w:hAnsi="Times New Roman"/>
          <w:lang w:val="uk-UA"/>
        </w:rPr>
        <w:t>мотузкові парки (місце короткочасного відпочинку поблизу озера Ді</w:t>
      </w:r>
      <w:r w:rsidR="00E00E8D" w:rsidRPr="0003376A">
        <w:rPr>
          <w:rFonts w:ascii="Times New Roman" w:hAnsi="Times New Roman"/>
          <w:lang w:val="uk-UA"/>
        </w:rPr>
        <w:t>д</w:t>
      </w:r>
      <w:r w:rsidRPr="0003376A">
        <w:rPr>
          <w:rFonts w:ascii="Times New Roman" w:hAnsi="Times New Roman"/>
          <w:lang w:val="uk-UA"/>
        </w:rPr>
        <w:t>орівка, Голосіївський парк ім. М.Т. Рильського);</w:t>
      </w:r>
    </w:p>
    <w:p w14:paraId="43824716" w14:textId="77777777" w:rsidR="005A454F" w:rsidRPr="0003376A" w:rsidRDefault="005A454F" w:rsidP="008A4362">
      <w:pPr>
        <w:ind w:firstLine="709"/>
        <w:jc w:val="both"/>
        <w:rPr>
          <w:rFonts w:ascii="Times New Roman" w:hAnsi="Times New Roman"/>
          <w:lang w:val="uk-UA"/>
        </w:rPr>
      </w:pPr>
      <w:r w:rsidRPr="0003376A">
        <w:rPr>
          <w:rFonts w:ascii="Times New Roman" w:hAnsi="Times New Roman"/>
          <w:lang w:val="uk-UA"/>
        </w:rPr>
        <w:t>еколого-</w:t>
      </w:r>
      <w:r w:rsidR="002A0FCF" w:rsidRPr="0003376A">
        <w:rPr>
          <w:rFonts w:ascii="Times New Roman" w:hAnsi="Times New Roman"/>
          <w:lang w:val="uk-UA"/>
        </w:rPr>
        <w:t>освітні</w:t>
      </w:r>
      <w:r w:rsidRPr="0003376A">
        <w:rPr>
          <w:rFonts w:ascii="Times New Roman" w:hAnsi="Times New Roman"/>
          <w:lang w:val="uk-UA"/>
        </w:rPr>
        <w:t xml:space="preserve"> стежки – на даний час обладнано або частково обладнано</w:t>
      </w:r>
      <w:r w:rsidR="002A0FCF" w:rsidRPr="0003376A">
        <w:rPr>
          <w:rFonts w:ascii="Times New Roman" w:hAnsi="Times New Roman"/>
          <w:lang w:val="uk-UA"/>
        </w:rPr>
        <w:t xml:space="preserve"> -</w:t>
      </w:r>
      <w:r w:rsidRPr="0003376A">
        <w:rPr>
          <w:rFonts w:ascii="Times New Roman" w:hAnsi="Times New Roman"/>
          <w:lang w:val="uk-UA"/>
        </w:rPr>
        <w:t xml:space="preserve"> 4 екостежки на території Голосіївського лісу – найбільш відвідуваної частини Парку. </w:t>
      </w:r>
    </w:p>
    <w:p w14:paraId="77EDE07E" w14:textId="77777777" w:rsidR="005A454F" w:rsidRPr="0003376A" w:rsidRDefault="005A454F" w:rsidP="00BE395D">
      <w:pPr>
        <w:ind w:firstLine="709"/>
        <w:jc w:val="both"/>
        <w:rPr>
          <w:rFonts w:ascii="Times New Roman" w:hAnsi="Times New Roman"/>
          <w:lang w:val="uk-UA"/>
        </w:rPr>
      </w:pPr>
    </w:p>
    <w:p w14:paraId="7BCA493E" w14:textId="77777777" w:rsidR="005A454F" w:rsidRPr="0003376A" w:rsidRDefault="00DC7073" w:rsidP="00BE395D">
      <w:pPr>
        <w:pStyle w:val="3"/>
        <w:spacing w:before="0" w:after="0"/>
        <w:ind w:firstLine="709"/>
        <w:rPr>
          <w:rFonts w:ascii="Times New Roman" w:hAnsi="Times New Roman"/>
          <w:sz w:val="24"/>
          <w:szCs w:val="24"/>
          <w:lang w:val="uk-UA" w:eastAsia="ru-RU"/>
        </w:rPr>
      </w:pPr>
      <w:hyperlink r:id="rId65" w:anchor="RANGE!_Toc421798417" w:history="1">
        <w:bookmarkStart w:id="94" w:name="_Toc469954976"/>
        <w:bookmarkStart w:id="95" w:name="_Toc28007164"/>
        <w:r w:rsidR="005A454F" w:rsidRPr="0003376A">
          <w:rPr>
            <w:rFonts w:ascii="Times New Roman" w:hAnsi="Times New Roman"/>
            <w:sz w:val="24"/>
            <w:szCs w:val="24"/>
            <w:lang w:val="uk-UA" w:eastAsia="ru-RU"/>
          </w:rPr>
          <w:t>1.3.</w:t>
        </w:r>
        <w:r w:rsidR="001D1C1D">
          <w:rPr>
            <w:rFonts w:ascii="Times New Roman" w:hAnsi="Times New Roman"/>
            <w:sz w:val="24"/>
            <w:szCs w:val="24"/>
            <w:lang w:val="uk-UA" w:eastAsia="ru-RU"/>
          </w:rPr>
          <w:t>9</w:t>
        </w:r>
        <w:r w:rsidR="005A454F" w:rsidRPr="0003376A">
          <w:rPr>
            <w:rFonts w:ascii="Times New Roman" w:hAnsi="Times New Roman"/>
            <w:sz w:val="24"/>
            <w:szCs w:val="24"/>
            <w:lang w:val="uk-UA" w:eastAsia="ru-RU"/>
          </w:rPr>
          <w:t>. Кліматичні та бальнеологічні ресурси.</w:t>
        </w:r>
        <w:bookmarkEnd w:id="94"/>
        <w:bookmarkEnd w:id="95"/>
      </w:hyperlink>
    </w:p>
    <w:p w14:paraId="1A68B8F3"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Бальнеологічні ресурси – природні лікувальні речовини, що використовуються для немедикаментозного лікування на курортах і в позакурортних умовах. До бальнеологічних ресурсів належать лікувальні мінеральні води та пелоїди (грязі). До них належать також лікувальний клімат, різноманітні природні водойми та мальовничі ландшафти, які сприяють оздоровленню та гартуванню тих, хто одужує після хвороби.</w:t>
      </w:r>
    </w:p>
    <w:p w14:paraId="3E8C0BA2"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Кліматичні ресурси. Територія </w:t>
      </w:r>
      <w:r w:rsidR="00DE178E" w:rsidRPr="0003376A">
        <w:rPr>
          <w:rFonts w:ascii="Times New Roman" w:hAnsi="Times New Roman"/>
          <w:lang w:val="uk-UA"/>
        </w:rPr>
        <w:t>П</w:t>
      </w:r>
      <w:r w:rsidRPr="0003376A">
        <w:rPr>
          <w:rFonts w:ascii="Times New Roman" w:hAnsi="Times New Roman"/>
          <w:lang w:val="uk-UA"/>
        </w:rPr>
        <w:t xml:space="preserve">арку лежить </w:t>
      </w:r>
      <w:r w:rsidR="00073E04" w:rsidRPr="0003376A">
        <w:rPr>
          <w:rFonts w:ascii="Times New Roman" w:hAnsi="Times New Roman"/>
          <w:lang w:val="uk-UA"/>
        </w:rPr>
        <w:t>в</w:t>
      </w:r>
      <w:r w:rsidRPr="0003376A">
        <w:rPr>
          <w:rFonts w:ascii="Times New Roman" w:hAnsi="Times New Roman"/>
          <w:lang w:val="uk-UA"/>
        </w:rPr>
        <w:t xml:space="preserve"> області помірно-континентального клімату з фоновим мікрокліматичним впливом великого індустріального міста. Середньорічне значення температури найтеплішого місяця (липень) за період спостережень складає +19,5ºС. Коливання середніх липневих температур незначне: від +17,5 до +23ºС. Середня багаторічна температура найхолоднішого місяця (січень) складає –5,8ºС. Коливання температур січня по роках дуже значне: від –0,2 до –14,5ºС. Cередньорічна кількість днів з морозом складає близько 140 днів. Сумарна річна кількість годин сонячного сяяння складає 1700 годин. Тривалість сприятливого періоду для зимових видів рекреації (лижі, сани, ковзани) до 40 і більше днів для північної та північно-східної частини України. Середня тривалість снігового покриву в регіоні становить 105 днів. Коливання тривалості снігового покриву – 40-160 днів. В цілому природні кліматичні ресурси сприятливі для організації як літніх видів відпочинку, так і зимових.</w:t>
      </w:r>
    </w:p>
    <w:p w14:paraId="1DA71906"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Цілісні лісоозерні природні комплекси з комфортними мікрокліматичними характеристиками, сприятливі природні умови зумовили розвиток санаторно-курортного напрямку лікування та оздоровлення. </w:t>
      </w:r>
      <w:r w:rsidR="00321670" w:rsidRPr="0003376A">
        <w:rPr>
          <w:rFonts w:ascii="Times New Roman" w:hAnsi="Times New Roman"/>
          <w:lang w:val="uk-UA"/>
        </w:rPr>
        <w:t>У</w:t>
      </w:r>
      <w:r w:rsidRPr="0003376A">
        <w:rPr>
          <w:rFonts w:ascii="Times New Roman" w:hAnsi="Times New Roman"/>
          <w:lang w:val="uk-UA"/>
        </w:rPr>
        <w:t xml:space="preserve"> безпосередній близькості</w:t>
      </w:r>
      <w:r w:rsidR="00321670" w:rsidRPr="0003376A">
        <w:rPr>
          <w:rFonts w:ascii="Times New Roman" w:hAnsi="Times New Roman"/>
          <w:lang w:val="uk-UA"/>
        </w:rPr>
        <w:t xml:space="preserve"> до території Парку</w:t>
      </w:r>
      <w:r w:rsidRPr="0003376A">
        <w:rPr>
          <w:rFonts w:ascii="Times New Roman" w:hAnsi="Times New Roman"/>
          <w:lang w:val="uk-UA"/>
        </w:rPr>
        <w:t xml:space="preserve"> знаходяться заклади санаторно-курортного і оздоровчого спрямування (санаторії, санаторії-профілакторії, бальнеологічна лікарня, пансіонати та бази відпочинку). Найвідоміший – кліматичний рівнинний курорт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r w:rsidRPr="0003376A">
        <w:rPr>
          <w:rFonts w:ascii="Times New Roman" w:hAnsi="Times New Roman"/>
          <w:lang w:val="uk-UA"/>
        </w:rPr>
        <w:t xml:space="preserve"> загальною площею </w:t>
      </w:r>
      <w:smartTag w:uri="urn:schemas-microsoft-com:office:smarttags" w:element="metricconverter">
        <w:smartTagPr>
          <w:attr w:name="ProductID" w:val="1587 га"/>
        </w:smartTagPr>
        <w:r w:rsidRPr="0003376A">
          <w:rPr>
            <w:rFonts w:ascii="Times New Roman" w:hAnsi="Times New Roman"/>
            <w:lang w:val="uk-UA"/>
          </w:rPr>
          <w:t>1587 га</w:t>
        </w:r>
      </w:smartTag>
      <w:r w:rsidRPr="0003376A">
        <w:rPr>
          <w:rFonts w:ascii="Times New Roman" w:hAnsi="Times New Roman"/>
          <w:lang w:val="uk-UA"/>
        </w:rPr>
        <w:t xml:space="preserve">, умови якого сприятливі для лікування захворювань органів кровообігу та нервової системи. Послуги з бальнеотерапії, лікування мінеральними водами та пелоїдотерапії надає лікувальний комплекс </w:t>
      </w:r>
      <w:r w:rsidR="00AE5964">
        <w:rPr>
          <w:rFonts w:ascii="Times New Roman" w:hAnsi="Times New Roman"/>
          <w:lang w:val="uk-UA"/>
        </w:rPr>
        <w:t>«</w:t>
      </w:r>
      <w:r w:rsidRPr="0003376A">
        <w:rPr>
          <w:rFonts w:ascii="Times New Roman" w:hAnsi="Times New Roman"/>
          <w:lang w:val="uk-UA"/>
        </w:rPr>
        <w:t>Феофанія</w:t>
      </w:r>
      <w:r w:rsidR="00AE5964">
        <w:rPr>
          <w:rFonts w:ascii="Times New Roman" w:hAnsi="Times New Roman"/>
          <w:lang w:val="uk-UA"/>
        </w:rPr>
        <w:t>»</w:t>
      </w:r>
      <w:r w:rsidRPr="0003376A">
        <w:rPr>
          <w:rFonts w:ascii="Times New Roman" w:hAnsi="Times New Roman"/>
          <w:lang w:val="uk-UA"/>
        </w:rPr>
        <w:t>.</w:t>
      </w:r>
    </w:p>
    <w:p w14:paraId="2E77C67C"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В </w:t>
      </w:r>
      <w:r w:rsidR="009A2CCB" w:rsidRPr="0003376A">
        <w:rPr>
          <w:rFonts w:ascii="Times New Roman" w:hAnsi="Times New Roman"/>
          <w:lang w:val="uk-UA"/>
        </w:rPr>
        <w:t>централь</w:t>
      </w:r>
      <w:r w:rsidRPr="0003376A">
        <w:rPr>
          <w:rFonts w:ascii="Times New Roman" w:hAnsi="Times New Roman"/>
          <w:lang w:val="uk-UA"/>
        </w:rPr>
        <w:t xml:space="preserve">ній частині </w:t>
      </w:r>
      <w:r w:rsidR="00073E04" w:rsidRPr="0003376A">
        <w:rPr>
          <w:rFonts w:ascii="Times New Roman" w:hAnsi="Times New Roman"/>
          <w:lang w:val="uk-UA"/>
        </w:rPr>
        <w:t>П</w:t>
      </w:r>
      <w:r w:rsidRPr="0003376A">
        <w:rPr>
          <w:rFonts w:ascii="Times New Roman" w:hAnsi="Times New Roman"/>
          <w:lang w:val="uk-UA"/>
        </w:rPr>
        <w:t xml:space="preserve">арку, в урочищі Голосіївський ліс, спостерігаються виходи підземних вод на поверхню у вигляді джерел, одне з яких є </w:t>
      </w:r>
      <w:r w:rsidR="008E7DC3" w:rsidRPr="0003376A">
        <w:rPr>
          <w:rFonts w:ascii="Times New Roman" w:hAnsi="Times New Roman"/>
          <w:lang w:val="uk-UA"/>
        </w:rPr>
        <w:t xml:space="preserve">гідрологічною </w:t>
      </w:r>
      <w:r w:rsidRPr="0003376A">
        <w:rPr>
          <w:rFonts w:ascii="Times New Roman" w:hAnsi="Times New Roman"/>
          <w:lang w:val="uk-UA"/>
        </w:rPr>
        <w:t xml:space="preserve">пам’яткою природи місцевого значення </w:t>
      </w:r>
      <w:r w:rsidR="00AE5964">
        <w:rPr>
          <w:rFonts w:ascii="Times New Roman" w:hAnsi="Times New Roman"/>
          <w:lang w:val="uk-UA"/>
        </w:rPr>
        <w:t>«</w:t>
      </w:r>
      <w:r w:rsidRPr="0003376A">
        <w:rPr>
          <w:rFonts w:ascii="Times New Roman" w:hAnsi="Times New Roman"/>
          <w:lang w:val="uk-UA"/>
        </w:rPr>
        <w:t>Святе цілюще джерело</w:t>
      </w:r>
      <w:r w:rsidR="00AE5964">
        <w:rPr>
          <w:rFonts w:ascii="Times New Roman" w:hAnsi="Times New Roman"/>
          <w:lang w:val="uk-UA"/>
        </w:rPr>
        <w:t>»</w:t>
      </w:r>
      <w:r w:rsidRPr="0003376A">
        <w:rPr>
          <w:rFonts w:ascii="Times New Roman" w:hAnsi="Times New Roman"/>
          <w:lang w:val="uk-UA"/>
        </w:rPr>
        <w:t>. На даний час властивості джерел не вивчені, хоча вода деяких вважається цілющою.</w:t>
      </w:r>
    </w:p>
    <w:p w14:paraId="44064B94"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Лікувальні грязі на території Парку та у безпосередній його близькості відсутні.</w:t>
      </w:r>
    </w:p>
    <w:p w14:paraId="408E4003" w14:textId="77777777" w:rsidR="005A454F" w:rsidRPr="0003376A" w:rsidRDefault="005A454F" w:rsidP="00BE395D">
      <w:pPr>
        <w:ind w:firstLine="709"/>
        <w:jc w:val="both"/>
        <w:rPr>
          <w:rFonts w:ascii="Times New Roman" w:hAnsi="Times New Roman"/>
          <w:lang w:val="uk-UA"/>
        </w:rPr>
      </w:pPr>
    </w:p>
    <w:p w14:paraId="2C3A855D" w14:textId="77777777" w:rsidR="005A454F" w:rsidRPr="0003376A" w:rsidRDefault="00DC7073" w:rsidP="00BE395D">
      <w:pPr>
        <w:pStyle w:val="3"/>
        <w:spacing w:before="0" w:after="0"/>
        <w:ind w:firstLine="709"/>
        <w:jc w:val="both"/>
        <w:rPr>
          <w:rFonts w:ascii="Times New Roman" w:hAnsi="Times New Roman"/>
          <w:sz w:val="24"/>
          <w:szCs w:val="24"/>
          <w:lang w:val="uk-UA" w:eastAsia="ru-RU"/>
        </w:rPr>
      </w:pPr>
      <w:hyperlink r:id="rId66" w:anchor="RANGE!_Toc421798418" w:history="1">
        <w:bookmarkStart w:id="96" w:name="_Toc469954977"/>
        <w:bookmarkStart w:id="97" w:name="_Toc28007165"/>
        <w:r w:rsidR="005A454F" w:rsidRPr="0003376A">
          <w:rPr>
            <w:rFonts w:ascii="Times New Roman" w:hAnsi="Times New Roman"/>
            <w:sz w:val="24"/>
            <w:szCs w:val="24"/>
            <w:lang w:val="uk-UA" w:eastAsia="ru-RU"/>
          </w:rPr>
          <w:t>1.3.</w:t>
        </w:r>
        <w:r w:rsidR="001D1C1D">
          <w:rPr>
            <w:rFonts w:ascii="Times New Roman" w:hAnsi="Times New Roman"/>
            <w:sz w:val="24"/>
            <w:szCs w:val="24"/>
            <w:lang w:val="uk-UA" w:eastAsia="ru-RU"/>
          </w:rPr>
          <w:t>10</w:t>
        </w:r>
        <w:r w:rsidR="005A454F" w:rsidRPr="0003376A">
          <w:rPr>
            <w:rFonts w:ascii="Times New Roman" w:hAnsi="Times New Roman"/>
            <w:sz w:val="24"/>
            <w:szCs w:val="24"/>
            <w:lang w:val="uk-UA" w:eastAsia="ru-RU"/>
          </w:rPr>
          <w:t>. Інформування, екологічна просвітницька діяльність, що проводиться.</w:t>
        </w:r>
        <w:bookmarkEnd w:id="96"/>
        <w:bookmarkEnd w:id="97"/>
      </w:hyperlink>
    </w:p>
    <w:p w14:paraId="5C1B0531"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Екологічна просвітницька діяльність та інформування здійснюється Парком відповідно до </w:t>
      </w:r>
      <w:r w:rsidR="00AE5964">
        <w:rPr>
          <w:rFonts w:ascii="Times New Roman" w:hAnsi="Times New Roman"/>
          <w:lang w:val="uk-UA"/>
        </w:rPr>
        <w:t>«</w:t>
      </w:r>
      <w:r w:rsidRPr="0003376A">
        <w:rPr>
          <w:rFonts w:ascii="Times New Roman" w:hAnsi="Times New Roman"/>
          <w:lang w:val="uk-UA"/>
        </w:rPr>
        <w:t>Положення про екологічну освітньо-виховну роботу установ природно-заповідного фонду</w:t>
      </w:r>
      <w:r w:rsidR="00AE5964">
        <w:rPr>
          <w:rFonts w:ascii="Times New Roman" w:hAnsi="Times New Roman"/>
          <w:lang w:val="uk-UA"/>
        </w:rPr>
        <w:t>»</w:t>
      </w:r>
      <w:r w:rsidRPr="0003376A">
        <w:rPr>
          <w:rFonts w:ascii="Times New Roman" w:hAnsi="Times New Roman"/>
          <w:lang w:val="uk-UA"/>
        </w:rPr>
        <w:t xml:space="preserve">, </w:t>
      </w:r>
      <w:r w:rsidR="00BC7478" w:rsidRPr="0003376A">
        <w:rPr>
          <w:rFonts w:ascii="Times New Roman" w:hAnsi="Times New Roman"/>
          <w:lang w:val="uk-UA"/>
        </w:rPr>
        <w:t xml:space="preserve">затвердженого наказом Мінприроди від 26.10.2015 № 399 та </w:t>
      </w:r>
      <w:r w:rsidRPr="0003376A">
        <w:rPr>
          <w:rFonts w:ascii="Times New Roman" w:hAnsi="Times New Roman"/>
          <w:lang w:val="uk-UA"/>
        </w:rPr>
        <w:t>зареєстрованого в Міністерстві юстиції України 11</w:t>
      </w:r>
      <w:r w:rsidR="00690E79" w:rsidRPr="0003376A">
        <w:rPr>
          <w:rFonts w:ascii="Times New Roman" w:hAnsi="Times New Roman"/>
          <w:lang w:val="uk-UA"/>
        </w:rPr>
        <w:t>.11.</w:t>
      </w:r>
      <w:r w:rsidRPr="0003376A">
        <w:rPr>
          <w:rFonts w:ascii="Times New Roman" w:hAnsi="Times New Roman"/>
          <w:lang w:val="uk-UA"/>
        </w:rPr>
        <w:t>2015 за № 1414/27859</w:t>
      </w:r>
      <w:r w:rsidR="00BC7478" w:rsidRPr="0003376A">
        <w:rPr>
          <w:rFonts w:ascii="Times New Roman" w:hAnsi="Times New Roman"/>
          <w:lang w:val="uk-UA"/>
        </w:rPr>
        <w:t>.</w:t>
      </w:r>
      <w:r w:rsidR="00877971" w:rsidRPr="0003376A">
        <w:rPr>
          <w:rFonts w:ascii="Times New Roman" w:hAnsi="Times New Roman"/>
          <w:lang w:val="uk-UA"/>
        </w:rPr>
        <w:t xml:space="preserve"> </w:t>
      </w:r>
    </w:p>
    <w:p w14:paraId="13A322C9" w14:textId="77777777" w:rsidR="005A454F" w:rsidRPr="0003376A" w:rsidRDefault="005A454F" w:rsidP="00BE395D">
      <w:pPr>
        <w:pStyle w:val="HTML"/>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 xml:space="preserve">Метою екологічної просвітницької діяльності та інформування є вплив на світогляд та поведінку місцевого населення та відвідувачів Парку направленого на збереження природних </w:t>
      </w:r>
      <w:r w:rsidRPr="0003376A">
        <w:rPr>
          <w:rFonts w:ascii="Times New Roman" w:hAnsi="Times New Roman" w:cs="Times New Roman"/>
          <w:sz w:val="24"/>
          <w:szCs w:val="24"/>
          <w:lang w:val="uk-UA"/>
        </w:rPr>
        <w:lastRenderedPageBreak/>
        <w:t xml:space="preserve">комплексів територій, забезпечення підтримки природоохоронної діяльності </w:t>
      </w:r>
      <w:r w:rsidR="00073E04" w:rsidRPr="0003376A">
        <w:rPr>
          <w:rFonts w:ascii="Times New Roman" w:hAnsi="Times New Roman" w:cs="Times New Roman"/>
          <w:sz w:val="24"/>
          <w:szCs w:val="24"/>
          <w:lang w:val="uk-UA"/>
        </w:rPr>
        <w:t>П</w:t>
      </w:r>
      <w:r w:rsidRPr="0003376A">
        <w:rPr>
          <w:rFonts w:ascii="Times New Roman" w:hAnsi="Times New Roman" w:cs="Times New Roman"/>
          <w:sz w:val="24"/>
          <w:szCs w:val="24"/>
          <w:lang w:val="uk-UA"/>
        </w:rPr>
        <w:t>арку шляхом поширення знань і підвищення обізнаності про ці</w:t>
      </w:r>
      <w:r w:rsidR="009A2CCB" w:rsidRPr="0003376A">
        <w:rPr>
          <w:rFonts w:ascii="Times New Roman" w:hAnsi="Times New Roman" w:cs="Times New Roman"/>
          <w:sz w:val="24"/>
          <w:szCs w:val="24"/>
          <w:lang w:val="uk-UA"/>
        </w:rPr>
        <w:t>н</w:t>
      </w:r>
      <w:r w:rsidRPr="0003376A">
        <w:rPr>
          <w:rFonts w:ascii="Times New Roman" w:hAnsi="Times New Roman" w:cs="Times New Roman"/>
          <w:sz w:val="24"/>
          <w:szCs w:val="24"/>
          <w:lang w:val="uk-UA"/>
        </w:rPr>
        <w:t>ні</w:t>
      </w:r>
      <w:r w:rsidR="009A2CCB" w:rsidRPr="0003376A">
        <w:rPr>
          <w:rFonts w:ascii="Times New Roman" w:hAnsi="Times New Roman" w:cs="Times New Roman"/>
          <w:sz w:val="24"/>
          <w:szCs w:val="24"/>
          <w:lang w:val="uk-UA"/>
        </w:rPr>
        <w:t>сть</w:t>
      </w:r>
      <w:r w:rsidRPr="0003376A">
        <w:rPr>
          <w:rFonts w:ascii="Times New Roman" w:hAnsi="Times New Roman" w:cs="Times New Roman"/>
          <w:sz w:val="24"/>
          <w:szCs w:val="24"/>
          <w:lang w:val="uk-UA"/>
        </w:rPr>
        <w:t xml:space="preserve"> біорізноманіття, формування екологічної свідомості та виховання поваги до природи. </w:t>
      </w:r>
    </w:p>
    <w:p w14:paraId="747A47C4" w14:textId="77777777" w:rsidR="005A454F" w:rsidRPr="0003376A" w:rsidRDefault="005A454F" w:rsidP="00BE395D">
      <w:pPr>
        <w:pStyle w:val="HTML"/>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Основні завдання екологічної просвітницької діяльності та інформування:</w:t>
      </w:r>
    </w:p>
    <w:p w14:paraId="122026BD" w14:textId="77777777" w:rsidR="005A454F" w:rsidRPr="0003376A" w:rsidRDefault="005A454F" w:rsidP="008A4362">
      <w:pPr>
        <w:pStyle w:val="HTML"/>
        <w:tabs>
          <w:tab w:val="clear" w:pos="916"/>
          <w:tab w:val="left" w:pos="993"/>
        </w:tabs>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здійснення просвітницької діяльності та інформування населення щодо необхідності збереження природних та історико-кул</w:t>
      </w:r>
      <w:r w:rsidR="00073E04" w:rsidRPr="0003376A">
        <w:rPr>
          <w:rFonts w:ascii="Times New Roman" w:hAnsi="Times New Roman" w:cs="Times New Roman"/>
          <w:sz w:val="24"/>
          <w:szCs w:val="24"/>
          <w:lang w:val="uk-UA"/>
        </w:rPr>
        <w:t>ьтурних цінностей на території П</w:t>
      </w:r>
      <w:r w:rsidRPr="0003376A">
        <w:rPr>
          <w:rFonts w:ascii="Times New Roman" w:hAnsi="Times New Roman" w:cs="Times New Roman"/>
          <w:sz w:val="24"/>
          <w:szCs w:val="24"/>
          <w:lang w:val="uk-UA"/>
        </w:rPr>
        <w:t xml:space="preserve">арку; </w:t>
      </w:r>
    </w:p>
    <w:p w14:paraId="767ACFF0" w14:textId="77777777" w:rsidR="005A454F" w:rsidRPr="0003376A" w:rsidRDefault="005A454F" w:rsidP="008A4362">
      <w:pPr>
        <w:pStyle w:val="HTML"/>
        <w:tabs>
          <w:tab w:val="clear" w:pos="916"/>
          <w:tab w:val="left" w:pos="993"/>
        </w:tabs>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ознайомлення населення та відвідувачів із законодавством України, міжнародними конвенціями та договорами/угодами;</w:t>
      </w:r>
    </w:p>
    <w:p w14:paraId="60881BA1" w14:textId="77777777" w:rsidR="005A454F" w:rsidRPr="0003376A" w:rsidRDefault="005A454F" w:rsidP="008A4362">
      <w:pPr>
        <w:pStyle w:val="HTML"/>
        <w:tabs>
          <w:tab w:val="clear" w:pos="916"/>
          <w:tab w:val="left" w:pos="993"/>
        </w:tabs>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 xml:space="preserve">інформування місцевого населення та відвідувачів про діяльність </w:t>
      </w:r>
      <w:r w:rsidR="00073E04" w:rsidRPr="0003376A">
        <w:rPr>
          <w:rFonts w:ascii="Times New Roman" w:hAnsi="Times New Roman" w:cs="Times New Roman"/>
          <w:sz w:val="24"/>
          <w:szCs w:val="24"/>
          <w:lang w:val="uk-UA"/>
        </w:rPr>
        <w:t>П</w:t>
      </w:r>
      <w:r w:rsidRPr="0003376A">
        <w:rPr>
          <w:rFonts w:ascii="Times New Roman" w:hAnsi="Times New Roman" w:cs="Times New Roman"/>
          <w:sz w:val="24"/>
          <w:szCs w:val="24"/>
          <w:lang w:val="uk-UA"/>
        </w:rPr>
        <w:t xml:space="preserve">арку; </w:t>
      </w:r>
    </w:p>
    <w:p w14:paraId="6098C9A0" w14:textId="77777777" w:rsidR="005A454F" w:rsidRPr="0003376A" w:rsidRDefault="002A0FCF" w:rsidP="008A4362">
      <w:pPr>
        <w:pStyle w:val="HTML"/>
        <w:tabs>
          <w:tab w:val="clear" w:pos="916"/>
          <w:tab w:val="left" w:pos="993"/>
        </w:tabs>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формування науково-популярних</w:t>
      </w:r>
      <w:r w:rsidR="005A454F" w:rsidRPr="0003376A">
        <w:rPr>
          <w:rFonts w:ascii="Times New Roman" w:hAnsi="Times New Roman" w:cs="Times New Roman"/>
          <w:sz w:val="24"/>
          <w:szCs w:val="24"/>
          <w:lang w:val="uk-UA"/>
        </w:rPr>
        <w:t xml:space="preserve"> знань, поглядів, які закладають основи відповідального ставлення до навколишнього природного середовища;</w:t>
      </w:r>
    </w:p>
    <w:p w14:paraId="607BECAB" w14:textId="77777777" w:rsidR="005A454F" w:rsidRPr="0003376A" w:rsidRDefault="005A454F" w:rsidP="008A4362">
      <w:pPr>
        <w:pStyle w:val="HTML"/>
        <w:tabs>
          <w:tab w:val="clear" w:pos="916"/>
          <w:tab w:val="left" w:pos="993"/>
        </w:tabs>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 xml:space="preserve">створення позитивного іміджу </w:t>
      </w:r>
      <w:r w:rsidR="00073E04" w:rsidRPr="0003376A">
        <w:rPr>
          <w:rFonts w:ascii="Times New Roman" w:hAnsi="Times New Roman" w:cs="Times New Roman"/>
          <w:sz w:val="24"/>
          <w:szCs w:val="24"/>
          <w:lang w:val="uk-UA"/>
        </w:rPr>
        <w:t>П</w:t>
      </w:r>
      <w:r w:rsidRPr="0003376A">
        <w:rPr>
          <w:rFonts w:ascii="Times New Roman" w:hAnsi="Times New Roman" w:cs="Times New Roman"/>
          <w:sz w:val="24"/>
          <w:szCs w:val="24"/>
          <w:lang w:val="uk-UA"/>
        </w:rPr>
        <w:t>арку і забезпечення підтримки природоохоронної діяльності місцевим населенням та відвідувачами.</w:t>
      </w:r>
    </w:p>
    <w:p w14:paraId="0D334B65" w14:textId="77777777" w:rsidR="005A454F" w:rsidRPr="0003376A" w:rsidRDefault="005A454F" w:rsidP="00BE395D">
      <w:pPr>
        <w:pStyle w:val="HTML"/>
        <w:tabs>
          <w:tab w:val="clear" w:pos="916"/>
          <w:tab w:val="left" w:pos="993"/>
        </w:tabs>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Екологічна просвітницька діяльність та інформування здійснюється шляхом:</w:t>
      </w:r>
    </w:p>
    <w:p w14:paraId="03E00B0E" w14:textId="77777777" w:rsidR="005A454F" w:rsidRPr="0003376A" w:rsidRDefault="005A454F" w:rsidP="008A4362">
      <w:pPr>
        <w:pStyle w:val="HTML"/>
        <w:tabs>
          <w:tab w:val="clear" w:pos="916"/>
          <w:tab w:val="left" w:pos="993"/>
        </w:tabs>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співпраці з усіма верствами населення, підприємствами, установами та організаціями усіх форм власності, органами державної виконавчої влади та органами місцевого самоврядування, громадськими та міжнародними організаціями;</w:t>
      </w:r>
    </w:p>
    <w:p w14:paraId="4514D5C0" w14:textId="77777777" w:rsidR="005A454F" w:rsidRPr="0003376A" w:rsidRDefault="005A454F" w:rsidP="008A4362">
      <w:pPr>
        <w:pStyle w:val="HTML"/>
        <w:tabs>
          <w:tab w:val="clear" w:pos="916"/>
          <w:tab w:val="left" w:pos="993"/>
        </w:tabs>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співпраці з дошкільними, загальноосвітніми, позашкільними, професійно-технічними та вищими навчальними закладами;</w:t>
      </w:r>
    </w:p>
    <w:p w14:paraId="4B591365" w14:textId="77777777" w:rsidR="005A454F" w:rsidRPr="0003376A" w:rsidRDefault="005A454F" w:rsidP="008A4362">
      <w:pPr>
        <w:pStyle w:val="HTML"/>
        <w:tabs>
          <w:tab w:val="clear" w:pos="916"/>
          <w:tab w:val="left" w:pos="993"/>
        </w:tabs>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розроблення та виконання спеціалізованих просвітницьких програм, розрахованих на різні категорії учасників;</w:t>
      </w:r>
    </w:p>
    <w:p w14:paraId="3349F211" w14:textId="77777777" w:rsidR="005A454F" w:rsidRPr="0003376A" w:rsidRDefault="005A454F" w:rsidP="008A4362">
      <w:pPr>
        <w:pStyle w:val="HTML"/>
        <w:tabs>
          <w:tab w:val="clear" w:pos="916"/>
          <w:tab w:val="left" w:pos="993"/>
        </w:tabs>
        <w:ind w:firstLine="709"/>
        <w:jc w:val="both"/>
        <w:rPr>
          <w:rFonts w:ascii="Times New Roman" w:hAnsi="Times New Roman" w:cs="Times New Roman"/>
          <w:color w:val="000000"/>
          <w:spacing w:val="-2"/>
          <w:sz w:val="24"/>
          <w:szCs w:val="24"/>
          <w:lang w:val="uk-UA"/>
        </w:rPr>
      </w:pPr>
      <w:r w:rsidRPr="0003376A">
        <w:rPr>
          <w:rFonts w:ascii="Times New Roman" w:hAnsi="Times New Roman" w:cs="Times New Roman"/>
          <w:sz w:val="24"/>
          <w:szCs w:val="24"/>
          <w:lang w:val="uk-UA"/>
        </w:rPr>
        <w:t>надання практичної та методично-консультативної допомоги з питань екологічної освітньо-виховної роботи заінтересованим підприємствам, установам, організаціям і громадянам;</w:t>
      </w:r>
    </w:p>
    <w:p w14:paraId="36D850FD" w14:textId="77777777" w:rsidR="005A454F" w:rsidRPr="0003376A" w:rsidRDefault="005A454F" w:rsidP="008A4362">
      <w:pPr>
        <w:pStyle w:val="HTML"/>
        <w:tabs>
          <w:tab w:val="clear" w:pos="916"/>
          <w:tab w:val="left" w:pos="993"/>
        </w:tabs>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робот</w:t>
      </w:r>
      <w:r w:rsidR="00872617" w:rsidRPr="0003376A">
        <w:rPr>
          <w:rFonts w:ascii="Times New Roman" w:hAnsi="Times New Roman" w:cs="Times New Roman"/>
          <w:sz w:val="24"/>
          <w:szCs w:val="24"/>
          <w:lang w:val="uk-UA"/>
        </w:rPr>
        <w:t>а</w:t>
      </w:r>
      <w:r w:rsidRPr="0003376A">
        <w:rPr>
          <w:rFonts w:ascii="Times New Roman" w:hAnsi="Times New Roman" w:cs="Times New Roman"/>
          <w:sz w:val="24"/>
          <w:szCs w:val="24"/>
          <w:lang w:val="uk-UA"/>
        </w:rPr>
        <w:t xml:space="preserve"> із засобами масової інформації;</w:t>
      </w:r>
    </w:p>
    <w:p w14:paraId="23A7D972" w14:textId="77777777" w:rsidR="005A454F" w:rsidRPr="0003376A" w:rsidRDefault="005A454F" w:rsidP="008A4362">
      <w:pPr>
        <w:pStyle w:val="HTML"/>
        <w:tabs>
          <w:tab w:val="clear" w:pos="916"/>
          <w:tab w:val="left" w:pos="993"/>
        </w:tabs>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робот</w:t>
      </w:r>
      <w:r w:rsidR="00872617" w:rsidRPr="0003376A">
        <w:rPr>
          <w:rFonts w:ascii="Times New Roman" w:hAnsi="Times New Roman" w:cs="Times New Roman"/>
          <w:sz w:val="24"/>
          <w:szCs w:val="24"/>
          <w:lang w:val="uk-UA"/>
        </w:rPr>
        <w:t>а</w:t>
      </w:r>
      <w:r w:rsidRPr="0003376A">
        <w:rPr>
          <w:rFonts w:ascii="Times New Roman" w:hAnsi="Times New Roman" w:cs="Times New Roman"/>
          <w:sz w:val="24"/>
          <w:szCs w:val="24"/>
          <w:lang w:val="uk-UA"/>
        </w:rPr>
        <w:t xml:space="preserve"> з друкованими та електронними виданнями</w:t>
      </w:r>
      <w:r w:rsidRPr="0003376A">
        <w:rPr>
          <w:rFonts w:ascii="Times New Roman" w:hAnsi="Times New Roman" w:cs="Times New Roman"/>
          <w:color w:val="000000"/>
          <w:spacing w:val="-2"/>
          <w:sz w:val="24"/>
          <w:szCs w:val="24"/>
          <w:lang w:val="uk-UA"/>
        </w:rPr>
        <w:t>.</w:t>
      </w:r>
    </w:p>
    <w:p w14:paraId="794DB497" w14:textId="77777777" w:rsidR="005A454F" w:rsidRPr="0003376A" w:rsidRDefault="005A454F" w:rsidP="00BE395D">
      <w:pPr>
        <w:pStyle w:val="HTML"/>
        <w:tabs>
          <w:tab w:val="clear" w:pos="916"/>
          <w:tab w:val="left" w:pos="993"/>
        </w:tabs>
        <w:ind w:firstLine="709"/>
        <w:jc w:val="both"/>
        <w:rPr>
          <w:rFonts w:ascii="Times New Roman" w:hAnsi="Times New Roman" w:cs="Times New Roman"/>
          <w:sz w:val="24"/>
          <w:szCs w:val="24"/>
          <w:lang w:val="uk-UA"/>
        </w:rPr>
      </w:pPr>
      <w:r w:rsidRPr="0003376A">
        <w:rPr>
          <w:rFonts w:ascii="Times New Roman" w:hAnsi="Times New Roman" w:cs="Times New Roman"/>
          <w:color w:val="000000"/>
          <w:spacing w:val="-2"/>
          <w:sz w:val="24"/>
          <w:szCs w:val="24"/>
          <w:lang w:val="uk-UA"/>
        </w:rPr>
        <w:t xml:space="preserve">Необхідні умови здійснення екологічної </w:t>
      </w:r>
      <w:r w:rsidRPr="0003376A">
        <w:rPr>
          <w:rFonts w:ascii="Times New Roman" w:hAnsi="Times New Roman" w:cs="Times New Roman"/>
          <w:sz w:val="24"/>
          <w:szCs w:val="24"/>
          <w:lang w:val="uk-UA"/>
        </w:rPr>
        <w:t>просвітницької діяльності та інформування:</w:t>
      </w:r>
    </w:p>
    <w:p w14:paraId="3515FE51" w14:textId="77777777" w:rsidR="005A454F" w:rsidRPr="0003376A" w:rsidRDefault="005A454F" w:rsidP="006A56B8">
      <w:pPr>
        <w:pStyle w:val="HTML"/>
        <w:tabs>
          <w:tab w:val="clear" w:pos="916"/>
          <w:tab w:val="left" w:pos="993"/>
        </w:tabs>
        <w:ind w:firstLine="709"/>
        <w:jc w:val="both"/>
        <w:rPr>
          <w:rFonts w:ascii="Times New Roman" w:hAnsi="Times New Roman" w:cs="Times New Roman"/>
          <w:sz w:val="24"/>
          <w:szCs w:val="24"/>
          <w:lang w:val="uk-UA"/>
        </w:rPr>
      </w:pPr>
      <w:r w:rsidRPr="0003376A">
        <w:rPr>
          <w:rFonts w:ascii="Times New Roman" w:hAnsi="Times New Roman" w:cs="Times New Roman"/>
          <w:color w:val="000000"/>
          <w:spacing w:val="-2"/>
          <w:sz w:val="24"/>
          <w:szCs w:val="24"/>
          <w:lang w:val="uk-UA"/>
        </w:rPr>
        <w:t xml:space="preserve">створення постійних та тимчасових форм для забезпечення екологічної </w:t>
      </w:r>
      <w:r w:rsidRPr="0003376A">
        <w:rPr>
          <w:rFonts w:ascii="Times New Roman" w:hAnsi="Times New Roman" w:cs="Times New Roman"/>
          <w:sz w:val="24"/>
          <w:szCs w:val="24"/>
          <w:lang w:val="uk-UA"/>
        </w:rPr>
        <w:t>просвітницької  діяльності та інформування:</w:t>
      </w:r>
    </w:p>
    <w:p w14:paraId="27CA2DD6" w14:textId="77777777" w:rsidR="005A454F" w:rsidRPr="0003376A" w:rsidRDefault="005A454F" w:rsidP="006A56B8">
      <w:pPr>
        <w:pStyle w:val="HTML"/>
        <w:tabs>
          <w:tab w:val="clear" w:pos="916"/>
          <w:tab w:val="left" w:pos="993"/>
        </w:tabs>
        <w:ind w:firstLine="709"/>
        <w:jc w:val="both"/>
        <w:rPr>
          <w:rFonts w:ascii="Times New Roman" w:hAnsi="Times New Roman" w:cs="Times New Roman"/>
          <w:spacing w:val="-1"/>
          <w:sz w:val="24"/>
          <w:szCs w:val="24"/>
          <w:lang w:val="uk-UA"/>
        </w:rPr>
      </w:pPr>
      <w:r w:rsidRPr="0003376A">
        <w:rPr>
          <w:rFonts w:ascii="Times New Roman" w:hAnsi="Times New Roman" w:cs="Times New Roman"/>
          <w:sz w:val="24"/>
          <w:szCs w:val="24"/>
          <w:lang w:val="uk-UA"/>
        </w:rPr>
        <w:t>створення музеїв природи, візит-центрів;</w:t>
      </w:r>
    </w:p>
    <w:p w14:paraId="124D3E5E" w14:textId="77777777" w:rsidR="005A454F" w:rsidRPr="0003376A" w:rsidRDefault="005A454F" w:rsidP="006A56B8">
      <w:pPr>
        <w:pStyle w:val="HTML"/>
        <w:tabs>
          <w:tab w:val="clear" w:pos="916"/>
          <w:tab w:val="left" w:pos="993"/>
        </w:tabs>
        <w:ind w:firstLine="709"/>
        <w:jc w:val="both"/>
        <w:rPr>
          <w:rFonts w:ascii="Times New Roman" w:hAnsi="Times New Roman" w:cs="Times New Roman"/>
          <w:spacing w:val="-1"/>
          <w:sz w:val="24"/>
          <w:szCs w:val="24"/>
          <w:lang w:val="uk-UA"/>
        </w:rPr>
      </w:pPr>
      <w:r w:rsidRPr="0003376A">
        <w:rPr>
          <w:rFonts w:ascii="Times New Roman" w:hAnsi="Times New Roman" w:cs="Times New Roman"/>
          <w:sz w:val="24"/>
          <w:szCs w:val="24"/>
          <w:lang w:val="uk-UA"/>
        </w:rPr>
        <w:t xml:space="preserve">організація </w:t>
      </w:r>
      <w:r w:rsidRPr="0003376A">
        <w:rPr>
          <w:rFonts w:ascii="Times New Roman" w:hAnsi="Times New Roman" w:cs="Times New Roman"/>
          <w:color w:val="000000"/>
          <w:spacing w:val="-2"/>
          <w:sz w:val="24"/>
          <w:szCs w:val="24"/>
          <w:lang w:val="uk-UA"/>
        </w:rPr>
        <w:t>постійних та мобільних виставок і стендів</w:t>
      </w:r>
      <w:r w:rsidR="002A0FCF" w:rsidRPr="0003376A">
        <w:rPr>
          <w:rFonts w:ascii="Times New Roman" w:hAnsi="Times New Roman" w:cs="Times New Roman"/>
          <w:color w:val="000000"/>
          <w:spacing w:val="-2"/>
          <w:sz w:val="24"/>
          <w:szCs w:val="24"/>
          <w:lang w:val="uk-UA"/>
        </w:rPr>
        <w:t xml:space="preserve"> які містять</w:t>
      </w:r>
      <w:r w:rsidR="007F6183" w:rsidRPr="0003376A">
        <w:rPr>
          <w:rFonts w:ascii="Times New Roman" w:hAnsi="Times New Roman" w:cs="Times New Roman"/>
          <w:sz w:val="24"/>
          <w:szCs w:val="24"/>
          <w:lang w:val="uk-UA"/>
        </w:rPr>
        <w:t>: еколого-освітню та науково-популярну інформацію про природні об’єкти (екосистеми, біотопи, види флори та фауни тощо); інформацію історико-культурного та етнографічного спрямування; опис визначених форм маркування, інформаційного та рекреаційного облаштування; картосхему; умови проходження стежкою</w:t>
      </w:r>
      <w:r w:rsidRPr="0003376A">
        <w:rPr>
          <w:rFonts w:ascii="Times New Roman" w:hAnsi="Times New Roman" w:cs="Times New Roman"/>
          <w:sz w:val="24"/>
          <w:szCs w:val="24"/>
          <w:lang w:val="uk-UA"/>
        </w:rPr>
        <w:t>;</w:t>
      </w:r>
    </w:p>
    <w:p w14:paraId="385E4489" w14:textId="77777777" w:rsidR="005A454F" w:rsidRPr="0003376A" w:rsidRDefault="005A454F" w:rsidP="006A56B8">
      <w:pPr>
        <w:pStyle w:val="HTML"/>
        <w:tabs>
          <w:tab w:val="clear" w:pos="916"/>
          <w:tab w:val="left" w:pos="993"/>
        </w:tabs>
        <w:ind w:firstLine="709"/>
        <w:jc w:val="both"/>
        <w:rPr>
          <w:rFonts w:ascii="Times New Roman" w:hAnsi="Times New Roman" w:cs="Times New Roman"/>
          <w:spacing w:val="-1"/>
          <w:sz w:val="24"/>
          <w:szCs w:val="24"/>
          <w:lang w:val="uk-UA"/>
        </w:rPr>
      </w:pPr>
      <w:r w:rsidRPr="0003376A">
        <w:rPr>
          <w:rFonts w:ascii="Times New Roman" w:hAnsi="Times New Roman" w:cs="Times New Roman"/>
          <w:spacing w:val="-1"/>
          <w:sz w:val="24"/>
          <w:szCs w:val="24"/>
          <w:lang w:val="uk-UA"/>
        </w:rPr>
        <w:t xml:space="preserve">створення тимчасових форм </w:t>
      </w:r>
      <w:r w:rsidRPr="0003376A">
        <w:rPr>
          <w:rFonts w:ascii="Times New Roman" w:hAnsi="Times New Roman" w:cs="Times New Roman"/>
          <w:sz w:val="24"/>
          <w:szCs w:val="24"/>
          <w:lang w:val="uk-UA"/>
        </w:rPr>
        <w:t>інфраструктурного облаштування:</w:t>
      </w:r>
      <w:r w:rsidRPr="0003376A">
        <w:rPr>
          <w:rFonts w:ascii="Times New Roman" w:hAnsi="Times New Roman" w:cs="Times New Roman"/>
          <w:spacing w:val="-1"/>
          <w:sz w:val="24"/>
          <w:szCs w:val="24"/>
          <w:lang w:val="uk-UA"/>
        </w:rPr>
        <w:t xml:space="preserve"> виставкові або мобільні стенди, аншлаги, вивіски, </w:t>
      </w:r>
      <w:r w:rsidR="002A0FCF" w:rsidRPr="0003376A">
        <w:rPr>
          <w:rFonts w:ascii="Times New Roman" w:hAnsi="Times New Roman" w:cs="Times New Roman"/>
          <w:spacing w:val="-1"/>
          <w:sz w:val="24"/>
          <w:szCs w:val="24"/>
          <w:lang w:val="uk-UA"/>
        </w:rPr>
        <w:t>вітрини, таблички тощо</w:t>
      </w:r>
      <w:r w:rsidR="006A56B8">
        <w:rPr>
          <w:rFonts w:ascii="Times New Roman" w:hAnsi="Times New Roman" w:cs="Times New Roman"/>
          <w:spacing w:val="-1"/>
          <w:sz w:val="24"/>
          <w:szCs w:val="24"/>
          <w:lang w:val="uk-UA"/>
        </w:rPr>
        <w:t>;</w:t>
      </w:r>
    </w:p>
    <w:p w14:paraId="137811F1" w14:textId="77777777" w:rsidR="005A454F" w:rsidRPr="0003376A" w:rsidRDefault="002A0FCF" w:rsidP="006A56B8">
      <w:pPr>
        <w:pStyle w:val="HTML"/>
        <w:tabs>
          <w:tab w:val="clear" w:pos="916"/>
          <w:tab w:val="left" w:pos="993"/>
        </w:tabs>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 xml:space="preserve"> створення </w:t>
      </w:r>
      <w:r w:rsidR="005A454F" w:rsidRPr="0003376A">
        <w:rPr>
          <w:rFonts w:ascii="Times New Roman" w:hAnsi="Times New Roman" w:cs="Times New Roman"/>
          <w:sz w:val="24"/>
          <w:szCs w:val="24"/>
          <w:lang w:val="uk-UA"/>
        </w:rPr>
        <w:t>туристичних маршрутів та еколого-освітн</w:t>
      </w:r>
      <w:r w:rsidR="0047709B" w:rsidRPr="0003376A">
        <w:rPr>
          <w:rFonts w:ascii="Times New Roman" w:hAnsi="Times New Roman" w:cs="Times New Roman"/>
          <w:sz w:val="24"/>
          <w:szCs w:val="24"/>
          <w:lang w:val="uk-UA"/>
        </w:rPr>
        <w:t>іх</w:t>
      </w:r>
      <w:r w:rsidR="005A454F" w:rsidRPr="0003376A">
        <w:rPr>
          <w:rFonts w:ascii="Times New Roman" w:hAnsi="Times New Roman" w:cs="Times New Roman"/>
          <w:sz w:val="24"/>
          <w:szCs w:val="24"/>
          <w:lang w:val="uk-UA"/>
        </w:rPr>
        <w:t xml:space="preserve"> стежок;</w:t>
      </w:r>
    </w:p>
    <w:p w14:paraId="0054F9AF" w14:textId="77777777" w:rsidR="005A454F" w:rsidRPr="0003376A" w:rsidRDefault="005A454F" w:rsidP="006A56B8">
      <w:pPr>
        <w:pStyle w:val="HTML"/>
        <w:tabs>
          <w:tab w:val="clear" w:pos="916"/>
          <w:tab w:val="left" w:pos="993"/>
        </w:tabs>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облаштування маршрутів та екологічних стежок інформаційними щитами та аншлагами;</w:t>
      </w:r>
    </w:p>
    <w:p w14:paraId="56FB6BB7" w14:textId="77777777" w:rsidR="005A454F" w:rsidRPr="0003376A" w:rsidRDefault="005A454F" w:rsidP="006A56B8">
      <w:pPr>
        <w:pStyle w:val="HTML"/>
        <w:tabs>
          <w:tab w:val="clear" w:pos="916"/>
          <w:tab w:val="left" w:pos="993"/>
        </w:tabs>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встановлення інформаційний описів маршруту та картосхем з позначеними природними об’єктами, місцями встановлення інформаційного та рекреаційного облаштування;</w:t>
      </w:r>
    </w:p>
    <w:p w14:paraId="06602DB7" w14:textId="77777777" w:rsidR="005A454F" w:rsidRPr="0003376A" w:rsidRDefault="005A454F" w:rsidP="006A56B8">
      <w:pPr>
        <w:pStyle w:val="HTML"/>
        <w:tabs>
          <w:tab w:val="clear" w:pos="916"/>
          <w:tab w:val="left" w:pos="993"/>
        </w:tabs>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 xml:space="preserve">забезпечення </w:t>
      </w:r>
      <w:r w:rsidR="007F6183" w:rsidRPr="0003376A">
        <w:rPr>
          <w:rFonts w:ascii="Times New Roman" w:hAnsi="Times New Roman" w:cs="Times New Roman"/>
          <w:sz w:val="24"/>
          <w:szCs w:val="24"/>
          <w:lang w:val="uk-UA"/>
        </w:rPr>
        <w:t>належної</w:t>
      </w:r>
      <w:r w:rsidRPr="0003376A">
        <w:rPr>
          <w:rFonts w:ascii="Times New Roman" w:hAnsi="Times New Roman" w:cs="Times New Roman"/>
          <w:sz w:val="24"/>
          <w:szCs w:val="24"/>
          <w:lang w:val="uk-UA"/>
        </w:rPr>
        <w:t xml:space="preserve"> безпеки відвідувачів; умови контролю за станом стежки та п</w:t>
      </w:r>
      <w:r w:rsidR="007F6183" w:rsidRPr="0003376A">
        <w:rPr>
          <w:rFonts w:ascii="Times New Roman" w:hAnsi="Times New Roman" w:cs="Times New Roman"/>
          <w:sz w:val="24"/>
          <w:szCs w:val="24"/>
          <w:lang w:val="uk-UA"/>
        </w:rPr>
        <w:t>оновлення їх облаштування тощо</w:t>
      </w:r>
      <w:r w:rsidR="006A56B8">
        <w:rPr>
          <w:rFonts w:ascii="Times New Roman" w:hAnsi="Times New Roman" w:cs="Times New Roman"/>
          <w:sz w:val="24"/>
          <w:szCs w:val="24"/>
          <w:lang w:val="uk-UA"/>
        </w:rPr>
        <w:t>;</w:t>
      </w:r>
    </w:p>
    <w:p w14:paraId="32C68C5D" w14:textId="77777777" w:rsidR="005A454F" w:rsidRPr="0003376A" w:rsidRDefault="005A454F" w:rsidP="006A56B8">
      <w:pPr>
        <w:pStyle w:val="HTML"/>
        <w:tabs>
          <w:tab w:val="clear" w:pos="916"/>
          <w:tab w:val="left" w:pos="993"/>
        </w:tabs>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забезпечення мінімально можливого впливу на природні комплекси і об’єкти;</w:t>
      </w:r>
    </w:p>
    <w:p w14:paraId="06039F2F" w14:textId="77777777" w:rsidR="005A454F" w:rsidRPr="0003376A" w:rsidRDefault="005A454F" w:rsidP="006A56B8">
      <w:pPr>
        <w:pStyle w:val="HTML"/>
        <w:tabs>
          <w:tab w:val="clear" w:pos="916"/>
          <w:tab w:val="left" w:pos="993"/>
        </w:tabs>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 xml:space="preserve">визначення безпечного для тварин час відвідування, оптимальну кількість відвідувачів, правила поведінки відвідувачів на території </w:t>
      </w:r>
      <w:r w:rsidR="00073E04" w:rsidRPr="0003376A">
        <w:rPr>
          <w:rFonts w:ascii="Times New Roman" w:hAnsi="Times New Roman" w:cs="Times New Roman"/>
          <w:sz w:val="24"/>
          <w:szCs w:val="24"/>
          <w:lang w:val="uk-UA"/>
        </w:rPr>
        <w:t>П</w:t>
      </w:r>
      <w:r w:rsidRPr="0003376A">
        <w:rPr>
          <w:rFonts w:ascii="Times New Roman" w:hAnsi="Times New Roman" w:cs="Times New Roman"/>
          <w:sz w:val="24"/>
          <w:szCs w:val="24"/>
          <w:lang w:val="uk-UA"/>
        </w:rPr>
        <w:t xml:space="preserve">арку, умови супроводу тощо; </w:t>
      </w:r>
    </w:p>
    <w:p w14:paraId="53FE87EB" w14:textId="77777777" w:rsidR="005A454F" w:rsidRPr="0003376A" w:rsidRDefault="005A454F" w:rsidP="006A56B8">
      <w:pPr>
        <w:pStyle w:val="HTML"/>
        <w:tabs>
          <w:tab w:val="clear" w:pos="916"/>
          <w:tab w:val="left" w:pos="993"/>
        </w:tabs>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розробка путівників по еколог</w:t>
      </w:r>
      <w:r w:rsidR="007F6183" w:rsidRPr="0003376A">
        <w:rPr>
          <w:rFonts w:ascii="Times New Roman" w:hAnsi="Times New Roman" w:cs="Times New Roman"/>
          <w:sz w:val="24"/>
          <w:szCs w:val="24"/>
          <w:lang w:val="uk-UA"/>
        </w:rPr>
        <w:t xml:space="preserve">о-освітніх </w:t>
      </w:r>
      <w:r w:rsidRPr="0003376A">
        <w:rPr>
          <w:rFonts w:ascii="Times New Roman" w:hAnsi="Times New Roman" w:cs="Times New Roman"/>
          <w:sz w:val="24"/>
          <w:szCs w:val="24"/>
          <w:lang w:val="uk-UA"/>
        </w:rPr>
        <w:t>стежках</w:t>
      </w:r>
      <w:r w:rsidR="007F6183" w:rsidRPr="0003376A">
        <w:rPr>
          <w:rFonts w:ascii="Times New Roman" w:hAnsi="Times New Roman" w:cs="Times New Roman"/>
          <w:sz w:val="24"/>
          <w:szCs w:val="24"/>
          <w:lang w:val="uk-UA"/>
        </w:rPr>
        <w:t xml:space="preserve"> та маршрутах;</w:t>
      </w:r>
    </w:p>
    <w:p w14:paraId="66B124E6" w14:textId="77777777" w:rsidR="005A454F" w:rsidRPr="0003376A" w:rsidRDefault="005A454F" w:rsidP="006A56B8">
      <w:pPr>
        <w:pStyle w:val="HTML"/>
        <w:tabs>
          <w:tab w:val="clear" w:pos="916"/>
          <w:tab w:val="left" w:pos="993"/>
        </w:tabs>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створення та поповнення бібліотек, фототек, відеотек</w:t>
      </w:r>
      <w:r w:rsidR="007F6183" w:rsidRPr="0003376A">
        <w:rPr>
          <w:rFonts w:ascii="Times New Roman" w:hAnsi="Times New Roman" w:cs="Times New Roman"/>
          <w:sz w:val="24"/>
          <w:szCs w:val="24"/>
          <w:lang w:val="uk-UA"/>
        </w:rPr>
        <w:t>;</w:t>
      </w:r>
    </w:p>
    <w:p w14:paraId="34E1864A" w14:textId="77777777" w:rsidR="005A454F" w:rsidRPr="0003376A" w:rsidRDefault="005A454F" w:rsidP="006A56B8">
      <w:pPr>
        <w:pStyle w:val="HTML"/>
        <w:tabs>
          <w:tab w:val="clear" w:pos="916"/>
          <w:tab w:val="left" w:pos="993"/>
        </w:tabs>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створення методико-інформаційної просвітницької бази.</w:t>
      </w:r>
    </w:p>
    <w:p w14:paraId="4AE98C97" w14:textId="77777777" w:rsidR="005A454F" w:rsidRPr="0003376A" w:rsidRDefault="005A454F" w:rsidP="00BE395D">
      <w:pPr>
        <w:pStyle w:val="HTML"/>
        <w:tabs>
          <w:tab w:val="clear" w:pos="916"/>
          <w:tab w:val="left" w:pos="993"/>
        </w:tabs>
        <w:ind w:firstLine="709"/>
        <w:jc w:val="both"/>
        <w:rPr>
          <w:rFonts w:ascii="Times New Roman" w:hAnsi="Times New Roman" w:cs="Times New Roman"/>
          <w:b/>
          <w:sz w:val="24"/>
          <w:szCs w:val="24"/>
          <w:lang w:val="uk-UA"/>
        </w:rPr>
      </w:pPr>
      <w:r w:rsidRPr="0003376A">
        <w:rPr>
          <w:rFonts w:ascii="Times New Roman" w:hAnsi="Times New Roman" w:cs="Times New Roman"/>
          <w:b/>
          <w:color w:val="000000"/>
          <w:sz w:val="24"/>
          <w:szCs w:val="24"/>
          <w:lang w:val="uk-UA"/>
        </w:rPr>
        <w:t xml:space="preserve">Основні форми та інструменти екологічної </w:t>
      </w:r>
      <w:r w:rsidRPr="0003376A">
        <w:rPr>
          <w:rFonts w:ascii="Times New Roman" w:hAnsi="Times New Roman" w:cs="Times New Roman"/>
          <w:b/>
          <w:sz w:val="24"/>
          <w:szCs w:val="24"/>
          <w:lang w:val="uk-UA"/>
        </w:rPr>
        <w:t>просвітницької діяльності:</w:t>
      </w:r>
    </w:p>
    <w:p w14:paraId="7CC3502C" w14:textId="77777777" w:rsidR="005A454F" w:rsidRPr="0003376A" w:rsidRDefault="005A454F" w:rsidP="00BE395D">
      <w:pPr>
        <w:pStyle w:val="HTML"/>
        <w:ind w:firstLine="709"/>
        <w:jc w:val="both"/>
        <w:rPr>
          <w:rFonts w:ascii="Times New Roman" w:hAnsi="Times New Roman" w:cs="Times New Roman"/>
          <w:sz w:val="24"/>
          <w:szCs w:val="24"/>
          <w:lang w:val="uk-UA"/>
        </w:rPr>
      </w:pPr>
      <w:r w:rsidRPr="0003376A">
        <w:rPr>
          <w:rFonts w:ascii="Times New Roman" w:hAnsi="Times New Roman" w:cs="Times New Roman"/>
          <w:color w:val="000000"/>
          <w:sz w:val="24"/>
          <w:szCs w:val="24"/>
          <w:lang w:val="uk-UA"/>
        </w:rPr>
        <w:lastRenderedPageBreak/>
        <w:t>Еколого-просвітницька діяльність</w:t>
      </w:r>
      <w:r w:rsidRPr="0003376A">
        <w:rPr>
          <w:rFonts w:ascii="Times New Roman" w:hAnsi="Times New Roman" w:cs="Times New Roman"/>
          <w:b/>
          <w:color w:val="000000"/>
          <w:sz w:val="24"/>
          <w:szCs w:val="24"/>
          <w:lang w:val="uk-UA"/>
        </w:rPr>
        <w:t xml:space="preserve"> </w:t>
      </w:r>
      <w:r w:rsidRPr="0003376A">
        <w:rPr>
          <w:rFonts w:ascii="Times New Roman" w:hAnsi="Times New Roman" w:cs="Times New Roman"/>
          <w:color w:val="000000"/>
          <w:sz w:val="24"/>
          <w:szCs w:val="24"/>
          <w:lang w:val="uk-UA"/>
        </w:rPr>
        <w:t>має системний характер, різноманітні форми, багатий арсенал інструментів і</w:t>
      </w:r>
      <w:r w:rsidRPr="0003376A">
        <w:rPr>
          <w:rFonts w:ascii="Times New Roman" w:hAnsi="Times New Roman" w:cs="Times New Roman"/>
          <w:sz w:val="24"/>
          <w:szCs w:val="24"/>
          <w:lang w:val="uk-UA"/>
        </w:rPr>
        <w:t xml:space="preserve"> здійснюється </w:t>
      </w:r>
      <w:r w:rsidR="00073E04" w:rsidRPr="0003376A">
        <w:rPr>
          <w:rFonts w:ascii="Times New Roman" w:hAnsi="Times New Roman" w:cs="Times New Roman"/>
          <w:sz w:val="24"/>
          <w:szCs w:val="24"/>
          <w:lang w:val="uk-UA"/>
        </w:rPr>
        <w:t>П</w:t>
      </w:r>
      <w:r w:rsidRPr="0003376A">
        <w:rPr>
          <w:rFonts w:ascii="Times New Roman" w:hAnsi="Times New Roman" w:cs="Times New Roman"/>
          <w:sz w:val="24"/>
          <w:szCs w:val="24"/>
          <w:lang w:val="uk-UA"/>
        </w:rPr>
        <w:t>арком у співпраці з іншими організаціями та установами відповідно до законодавства та в межах спільних програм діяльності.</w:t>
      </w:r>
    </w:p>
    <w:p w14:paraId="6BE7A796" w14:textId="77777777" w:rsidR="005A454F" w:rsidRPr="0003376A" w:rsidRDefault="005A454F" w:rsidP="00BE395D">
      <w:pPr>
        <w:pStyle w:val="HTML"/>
        <w:tabs>
          <w:tab w:val="clear" w:pos="916"/>
          <w:tab w:val="left" w:pos="993"/>
        </w:tabs>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 xml:space="preserve">Парк бере участь у розробленні та реалізації разом із заінтересованими підприємствами, установами та організаціями спільних екологічних освітньо-виховних програм, </w:t>
      </w:r>
      <w:r w:rsidR="00D65B47">
        <w:rPr>
          <w:rFonts w:ascii="Times New Roman" w:hAnsi="Times New Roman" w:cs="Times New Roman"/>
          <w:sz w:val="24"/>
          <w:szCs w:val="24"/>
          <w:lang w:val="uk-UA"/>
        </w:rPr>
        <w:t>Проєкт</w:t>
      </w:r>
      <w:r w:rsidRPr="0003376A">
        <w:rPr>
          <w:rFonts w:ascii="Times New Roman" w:hAnsi="Times New Roman" w:cs="Times New Roman"/>
          <w:sz w:val="24"/>
          <w:szCs w:val="24"/>
          <w:lang w:val="uk-UA"/>
        </w:rPr>
        <w:t>ів, планів заходів, спрямованих на забезпечення охорони, збереження та сталого використання природних ресурсів.</w:t>
      </w:r>
    </w:p>
    <w:p w14:paraId="31150C38" w14:textId="77777777" w:rsidR="005A454F" w:rsidRPr="0003376A" w:rsidRDefault="005A454F" w:rsidP="00BE395D">
      <w:pPr>
        <w:pStyle w:val="HTML"/>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 xml:space="preserve">Парк бере участь в організації та роботі регіональних екологічно-просвітницьких центрів, громадських приймалень, створених на базі закладів освіти, неурядових природоохоронних організацій тощо. </w:t>
      </w:r>
    </w:p>
    <w:p w14:paraId="0F829B63" w14:textId="77777777" w:rsidR="005A454F" w:rsidRPr="0003376A" w:rsidRDefault="005A454F" w:rsidP="00BE395D">
      <w:pPr>
        <w:pStyle w:val="HTML"/>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 xml:space="preserve">Парк сприяє підвищенню кваліфікації та обізнаності у сфері охорони навколишнього природного середовища та заповідної справи шляхом поширення екологічних знань і організації для працівників заінтересованих установ, підприємств та організацій, у тому числі землекористувачів, </w:t>
      </w:r>
      <w:r w:rsidR="007F6183" w:rsidRPr="0003376A">
        <w:rPr>
          <w:rFonts w:ascii="Times New Roman" w:hAnsi="Times New Roman" w:cs="Times New Roman"/>
          <w:sz w:val="24"/>
          <w:szCs w:val="24"/>
          <w:lang w:val="uk-UA"/>
        </w:rPr>
        <w:t>викладач</w:t>
      </w:r>
      <w:r w:rsidR="00DE2BF8" w:rsidRPr="0003376A">
        <w:rPr>
          <w:rFonts w:ascii="Times New Roman" w:hAnsi="Times New Roman" w:cs="Times New Roman"/>
          <w:sz w:val="24"/>
          <w:szCs w:val="24"/>
          <w:lang w:val="uk-UA"/>
        </w:rPr>
        <w:t>ів</w:t>
      </w:r>
      <w:r w:rsidRPr="0003376A">
        <w:rPr>
          <w:rFonts w:ascii="Times New Roman" w:hAnsi="Times New Roman" w:cs="Times New Roman"/>
          <w:sz w:val="24"/>
          <w:szCs w:val="24"/>
          <w:lang w:val="uk-UA"/>
        </w:rPr>
        <w:t xml:space="preserve"> з природничих дисциплін, </w:t>
      </w:r>
      <w:r w:rsidR="007F6183" w:rsidRPr="0003376A">
        <w:rPr>
          <w:rFonts w:ascii="Times New Roman" w:hAnsi="Times New Roman" w:cs="Times New Roman"/>
          <w:sz w:val="24"/>
          <w:szCs w:val="24"/>
          <w:lang w:val="uk-UA"/>
        </w:rPr>
        <w:t xml:space="preserve">вихователів </w:t>
      </w:r>
      <w:r w:rsidRPr="0003376A">
        <w:rPr>
          <w:rFonts w:ascii="Times New Roman" w:hAnsi="Times New Roman" w:cs="Times New Roman"/>
          <w:sz w:val="24"/>
          <w:szCs w:val="24"/>
          <w:lang w:val="uk-UA"/>
        </w:rPr>
        <w:t>позашкільних навчальних закладів, студентів та аспірантів, представників громадських організацій та інших.</w:t>
      </w:r>
    </w:p>
    <w:p w14:paraId="208FCCAE" w14:textId="77777777" w:rsidR="005A454F" w:rsidRPr="0003376A" w:rsidRDefault="005A454F" w:rsidP="00BE395D">
      <w:pPr>
        <w:pStyle w:val="HTML"/>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 xml:space="preserve">Парк за допомогою екологічної освітньо-виховної роботи залучає місцеве населення, насамперед дошкільні, загальноосвітні навчальні заклади, позашкільні, професійно-технічні та вищі навчальні заклади, громадські організації та інші заінтересовані підприємства, установи та організації, до природоохоронної діяльності </w:t>
      </w:r>
      <w:r w:rsidR="00073E04" w:rsidRPr="0003376A">
        <w:rPr>
          <w:rFonts w:ascii="Times New Roman" w:hAnsi="Times New Roman" w:cs="Times New Roman"/>
          <w:sz w:val="24"/>
          <w:szCs w:val="24"/>
          <w:lang w:val="uk-UA"/>
        </w:rPr>
        <w:t>П</w:t>
      </w:r>
      <w:r w:rsidRPr="0003376A">
        <w:rPr>
          <w:rFonts w:ascii="Times New Roman" w:hAnsi="Times New Roman" w:cs="Times New Roman"/>
          <w:sz w:val="24"/>
          <w:szCs w:val="24"/>
          <w:lang w:val="uk-UA"/>
        </w:rPr>
        <w:t>арку.</w:t>
      </w:r>
    </w:p>
    <w:p w14:paraId="47ABED07" w14:textId="77777777" w:rsidR="005A454F" w:rsidRPr="0003376A" w:rsidRDefault="005A454F" w:rsidP="00BE395D">
      <w:pPr>
        <w:pStyle w:val="HTML"/>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Парк проводить спеціальні навчання, семінари, обмін досвідом, надає можливості для проходження наукових</w:t>
      </w:r>
      <w:r w:rsidR="00A14FBF" w:rsidRPr="0003376A">
        <w:rPr>
          <w:rFonts w:ascii="Times New Roman" w:hAnsi="Times New Roman" w:cs="Times New Roman"/>
          <w:sz w:val="24"/>
          <w:szCs w:val="24"/>
          <w:lang w:val="uk-UA"/>
        </w:rPr>
        <w:t>, виробничих</w:t>
      </w:r>
      <w:r w:rsidRPr="0003376A">
        <w:rPr>
          <w:rFonts w:ascii="Times New Roman" w:hAnsi="Times New Roman" w:cs="Times New Roman"/>
          <w:sz w:val="24"/>
          <w:szCs w:val="24"/>
          <w:lang w:val="uk-UA"/>
        </w:rPr>
        <w:t xml:space="preserve"> та </w:t>
      </w:r>
      <w:r w:rsidR="007F6183" w:rsidRPr="0003376A">
        <w:rPr>
          <w:rFonts w:ascii="Times New Roman" w:hAnsi="Times New Roman" w:cs="Times New Roman"/>
          <w:sz w:val="24"/>
          <w:szCs w:val="24"/>
          <w:lang w:val="uk-UA"/>
        </w:rPr>
        <w:t xml:space="preserve">інших </w:t>
      </w:r>
      <w:r w:rsidRPr="0003376A">
        <w:rPr>
          <w:rFonts w:ascii="Times New Roman" w:hAnsi="Times New Roman" w:cs="Times New Roman"/>
          <w:sz w:val="24"/>
          <w:szCs w:val="24"/>
          <w:lang w:val="uk-UA"/>
        </w:rPr>
        <w:t xml:space="preserve">практик з вивчення законодавства про охорону навколишнього природного середовища, збереження природних та історико-культурних цінностей на території </w:t>
      </w:r>
      <w:r w:rsidR="00073E04" w:rsidRPr="0003376A">
        <w:rPr>
          <w:rFonts w:ascii="Times New Roman" w:hAnsi="Times New Roman" w:cs="Times New Roman"/>
          <w:sz w:val="24"/>
          <w:szCs w:val="24"/>
          <w:lang w:val="uk-UA"/>
        </w:rPr>
        <w:t>П</w:t>
      </w:r>
      <w:r w:rsidRPr="0003376A">
        <w:rPr>
          <w:rFonts w:ascii="Times New Roman" w:hAnsi="Times New Roman" w:cs="Times New Roman"/>
          <w:sz w:val="24"/>
          <w:szCs w:val="24"/>
          <w:lang w:val="uk-UA"/>
        </w:rPr>
        <w:t>арку.</w:t>
      </w:r>
    </w:p>
    <w:p w14:paraId="29B0F9C4" w14:textId="77777777" w:rsidR="005A454F" w:rsidRPr="0003376A" w:rsidRDefault="005A454F" w:rsidP="00BE395D">
      <w:pPr>
        <w:pStyle w:val="HTML"/>
        <w:tabs>
          <w:tab w:val="clear" w:pos="916"/>
          <w:tab w:val="left" w:pos="993"/>
        </w:tabs>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Парк організовує і проводить масові природоохоронні та екологічні освітньо-виховні заходи, тематичні науково-практичні заходи (</w:t>
      </w:r>
      <w:r w:rsidRPr="0003376A">
        <w:rPr>
          <w:rFonts w:ascii="Times New Roman" w:hAnsi="Times New Roman" w:cs="Times New Roman"/>
          <w:color w:val="000000"/>
          <w:spacing w:val="-1"/>
          <w:sz w:val="24"/>
          <w:szCs w:val="24"/>
          <w:lang w:val="uk-UA"/>
        </w:rPr>
        <w:t xml:space="preserve">конференції форуми, </w:t>
      </w:r>
      <w:r w:rsidRPr="0003376A">
        <w:rPr>
          <w:rFonts w:ascii="Times New Roman" w:hAnsi="Times New Roman" w:cs="Times New Roman"/>
          <w:sz w:val="24"/>
          <w:szCs w:val="24"/>
          <w:lang w:val="uk-UA"/>
        </w:rPr>
        <w:t>семінари, навчальні тренінги, круглі столи, тематичні вечори, фестивалі, вікторини, олімпіади, екологічні ігри, конкурси, екскурсії, акції тощо) за участю громадськості, учнівської та студентської молоді.</w:t>
      </w:r>
    </w:p>
    <w:p w14:paraId="056A8DFA" w14:textId="77777777" w:rsidR="005A454F" w:rsidRPr="0003376A" w:rsidRDefault="005A454F" w:rsidP="00A14FBF">
      <w:pPr>
        <w:tabs>
          <w:tab w:val="left" w:pos="0"/>
        </w:tabs>
        <w:ind w:firstLine="709"/>
        <w:jc w:val="both"/>
        <w:rPr>
          <w:rFonts w:ascii="Times New Roman" w:hAnsi="Times New Roman"/>
          <w:lang w:val="uk-UA"/>
        </w:rPr>
      </w:pPr>
      <w:r w:rsidRPr="0003376A">
        <w:rPr>
          <w:rFonts w:ascii="Times New Roman" w:hAnsi="Times New Roman"/>
          <w:lang w:val="uk-UA"/>
        </w:rPr>
        <w:t xml:space="preserve">Парк здійснює організацію </w:t>
      </w:r>
      <w:r w:rsidRPr="0003376A">
        <w:rPr>
          <w:rFonts w:ascii="Times New Roman" w:hAnsi="Times New Roman"/>
          <w:color w:val="000000"/>
          <w:lang w:val="uk-UA"/>
        </w:rPr>
        <w:t>екологічних освітньо-виховних екскурсій облаштованими еколого-освітніми стежками та маршрутами;</w:t>
      </w:r>
      <w:r w:rsidRPr="0003376A">
        <w:rPr>
          <w:rFonts w:ascii="Times New Roman" w:hAnsi="Times New Roman"/>
          <w:lang w:val="uk-UA"/>
        </w:rPr>
        <w:t xml:space="preserve"> проводить уроки та заняття на </w:t>
      </w:r>
      <w:r w:rsidR="00A14FBF" w:rsidRPr="0003376A">
        <w:rPr>
          <w:rFonts w:ascii="Times New Roman" w:hAnsi="Times New Roman"/>
          <w:lang w:val="uk-UA"/>
        </w:rPr>
        <w:t>природі для різних вікових груп, з</w:t>
      </w:r>
      <w:r w:rsidRPr="0003376A">
        <w:rPr>
          <w:rFonts w:ascii="Times New Roman" w:hAnsi="Times New Roman"/>
          <w:lang w:val="uk-UA"/>
        </w:rPr>
        <w:t>дійснює підготовку, виготовлення та розповсюдження екологічних освітньо-виховних матеріалів (</w:t>
      </w:r>
      <w:r w:rsidRPr="0003376A">
        <w:rPr>
          <w:rFonts w:ascii="Times New Roman" w:hAnsi="Times New Roman"/>
          <w:color w:val="000000"/>
          <w:spacing w:val="-2"/>
          <w:lang w:val="uk-UA"/>
        </w:rPr>
        <w:t xml:space="preserve">листівки, буклети, газети тощо) з використанням символіки </w:t>
      </w:r>
      <w:r w:rsidR="00073E04" w:rsidRPr="0003376A">
        <w:rPr>
          <w:rFonts w:ascii="Times New Roman" w:hAnsi="Times New Roman"/>
          <w:color w:val="000000"/>
          <w:spacing w:val="-2"/>
          <w:lang w:val="uk-UA"/>
        </w:rPr>
        <w:t>П</w:t>
      </w:r>
      <w:r w:rsidRPr="0003376A">
        <w:rPr>
          <w:rFonts w:ascii="Times New Roman" w:hAnsi="Times New Roman"/>
          <w:color w:val="000000"/>
          <w:spacing w:val="-2"/>
          <w:lang w:val="uk-UA"/>
        </w:rPr>
        <w:t>арку</w:t>
      </w:r>
      <w:r w:rsidR="00A14FBF" w:rsidRPr="0003376A">
        <w:rPr>
          <w:rFonts w:ascii="Times New Roman" w:hAnsi="Times New Roman"/>
          <w:lang w:val="uk-UA"/>
        </w:rPr>
        <w:t>.</w:t>
      </w:r>
    </w:p>
    <w:p w14:paraId="63D56504" w14:textId="77777777" w:rsidR="005A454F" w:rsidRPr="0003376A" w:rsidRDefault="005A454F" w:rsidP="00BE395D">
      <w:pPr>
        <w:pStyle w:val="HTML"/>
        <w:tabs>
          <w:tab w:val="clear" w:pos="916"/>
          <w:tab w:val="left" w:pos="993"/>
        </w:tabs>
        <w:ind w:firstLine="709"/>
        <w:jc w:val="both"/>
        <w:rPr>
          <w:rFonts w:ascii="Times New Roman" w:hAnsi="Times New Roman" w:cs="Times New Roman"/>
          <w:color w:val="000000"/>
          <w:spacing w:val="-2"/>
          <w:sz w:val="24"/>
          <w:szCs w:val="24"/>
          <w:lang w:val="uk-UA"/>
        </w:rPr>
      </w:pPr>
      <w:r w:rsidRPr="0003376A">
        <w:rPr>
          <w:rFonts w:ascii="Times New Roman" w:hAnsi="Times New Roman" w:cs="Times New Roman"/>
          <w:sz w:val="24"/>
          <w:szCs w:val="24"/>
          <w:lang w:val="uk-UA"/>
        </w:rPr>
        <w:t xml:space="preserve">Парк залучає громадські організації та волонтерів до </w:t>
      </w:r>
      <w:r w:rsidRPr="0003376A">
        <w:rPr>
          <w:rFonts w:ascii="Times New Roman" w:hAnsi="Times New Roman" w:cs="Times New Roman"/>
          <w:color w:val="000000"/>
          <w:spacing w:val="-2"/>
          <w:sz w:val="24"/>
          <w:szCs w:val="24"/>
          <w:lang w:val="uk-UA"/>
        </w:rPr>
        <w:t>поширення знань через:</w:t>
      </w:r>
    </w:p>
    <w:p w14:paraId="0C91494F" w14:textId="77777777" w:rsidR="005A454F" w:rsidRPr="0003376A" w:rsidRDefault="005A454F" w:rsidP="006A56B8">
      <w:pPr>
        <w:pStyle w:val="HTML"/>
        <w:tabs>
          <w:tab w:val="clear" w:pos="916"/>
          <w:tab w:val="left" w:pos="993"/>
        </w:tabs>
        <w:ind w:firstLine="709"/>
        <w:jc w:val="both"/>
        <w:rPr>
          <w:rFonts w:ascii="Times New Roman" w:hAnsi="Times New Roman" w:cs="Times New Roman"/>
          <w:color w:val="000000"/>
          <w:spacing w:val="-2"/>
          <w:sz w:val="24"/>
          <w:szCs w:val="24"/>
          <w:lang w:val="uk-UA"/>
        </w:rPr>
      </w:pPr>
      <w:r w:rsidRPr="0003376A">
        <w:rPr>
          <w:rFonts w:ascii="Times New Roman" w:hAnsi="Times New Roman" w:cs="Times New Roman"/>
          <w:color w:val="000000"/>
          <w:spacing w:val="-2"/>
          <w:sz w:val="24"/>
          <w:szCs w:val="24"/>
          <w:lang w:val="uk-UA"/>
        </w:rPr>
        <w:t xml:space="preserve">спеціальні видання; </w:t>
      </w:r>
    </w:p>
    <w:p w14:paraId="3CB62308" w14:textId="77777777" w:rsidR="005A454F" w:rsidRPr="0003376A" w:rsidRDefault="005A454F" w:rsidP="006A56B8">
      <w:pPr>
        <w:pStyle w:val="HTML"/>
        <w:tabs>
          <w:tab w:val="clear" w:pos="916"/>
          <w:tab w:val="left" w:pos="993"/>
        </w:tabs>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 xml:space="preserve">створення та організацію діяльності екологічних освітньо-виховних центрів; </w:t>
      </w:r>
    </w:p>
    <w:p w14:paraId="326AC0C0" w14:textId="77777777" w:rsidR="005A454F" w:rsidRPr="0003376A" w:rsidRDefault="005A454F" w:rsidP="006A56B8">
      <w:pPr>
        <w:pStyle w:val="HTML"/>
        <w:tabs>
          <w:tab w:val="clear" w:pos="916"/>
          <w:tab w:val="left" w:pos="993"/>
        </w:tabs>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 xml:space="preserve">сприянню громадських природоохоронних ініціатив;  </w:t>
      </w:r>
    </w:p>
    <w:p w14:paraId="44714D3B" w14:textId="77777777" w:rsidR="005A454F" w:rsidRPr="0003376A" w:rsidRDefault="005A454F" w:rsidP="006A56B8">
      <w:pPr>
        <w:pStyle w:val="HTML"/>
        <w:tabs>
          <w:tab w:val="clear" w:pos="916"/>
          <w:tab w:val="left" w:pos="993"/>
        </w:tabs>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організацію та проведення екологічних таборів;</w:t>
      </w:r>
    </w:p>
    <w:p w14:paraId="49ACB536" w14:textId="77777777" w:rsidR="005A454F" w:rsidRPr="0003376A" w:rsidRDefault="005A454F" w:rsidP="006A56B8">
      <w:pPr>
        <w:pStyle w:val="HTML"/>
        <w:tabs>
          <w:tab w:val="clear" w:pos="916"/>
          <w:tab w:val="left" w:pos="993"/>
        </w:tabs>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 xml:space="preserve">здійснення польових екологічних практик; проведення зборів юних екологів, ботаніків, зоологів; </w:t>
      </w:r>
    </w:p>
    <w:p w14:paraId="01B0BE39" w14:textId="77777777" w:rsidR="005A454F" w:rsidRPr="0003376A" w:rsidRDefault="005A454F" w:rsidP="006A56B8">
      <w:pPr>
        <w:pStyle w:val="HTML"/>
        <w:tabs>
          <w:tab w:val="clear" w:pos="916"/>
          <w:tab w:val="left" w:pos="993"/>
        </w:tabs>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ведення гуртків екологічного прямування;</w:t>
      </w:r>
    </w:p>
    <w:p w14:paraId="747E4FDE" w14:textId="77777777" w:rsidR="005A454F" w:rsidRPr="0003376A" w:rsidRDefault="005A454F" w:rsidP="006A56B8">
      <w:pPr>
        <w:pStyle w:val="HTML"/>
        <w:tabs>
          <w:tab w:val="clear" w:pos="916"/>
          <w:tab w:val="left" w:pos="993"/>
        </w:tabs>
        <w:ind w:firstLine="709"/>
        <w:jc w:val="both"/>
        <w:rPr>
          <w:rFonts w:ascii="Times New Roman" w:hAnsi="Times New Roman" w:cs="Times New Roman"/>
          <w:sz w:val="24"/>
          <w:szCs w:val="24"/>
          <w:lang w:val="uk-UA"/>
        </w:rPr>
      </w:pPr>
      <w:r w:rsidRPr="0003376A">
        <w:rPr>
          <w:rFonts w:ascii="Times New Roman" w:hAnsi="Times New Roman" w:cs="Times New Roman"/>
          <w:sz w:val="24"/>
          <w:szCs w:val="24"/>
          <w:lang w:val="uk-UA"/>
        </w:rPr>
        <w:t>організацію учнівських лісництв.</w:t>
      </w:r>
    </w:p>
    <w:p w14:paraId="2CCAFC93" w14:textId="77777777" w:rsidR="005A454F" w:rsidRPr="0003376A" w:rsidRDefault="005A454F" w:rsidP="00BE395D">
      <w:pPr>
        <w:widowControl w:val="0"/>
        <w:shd w:val="clear" w:color="auto" w:fill="FFFFFF"/>
        <w:tabs>
          <w:tab w:val="left" w:pos="893"/>
        </w:tabs>
        <w:ind w:firstLine="709"/>
        <w:jc w:val="both"/>
        <w:rPr>
          <w:rFonts w:ascii="Times New Roman" w:hAnsi="Times New Roman"/>
          <w:lang w:val="uk-UA"/>
        </w:rPr>
      </w:pPr>
      <w:r w:rsidRPr="0003376A">
        <w:rPr>
          <w:rFonts w:ascii="Times New Roman" w:hAnsi="Times New Roman"/>
          <w:lang w:val="uk-UA"/>
        </w:rPr>
        <w:t>Парк організовує та бере участь у масових природоохоронних та еколого-освітніх заход</w:t>
      </w:r>
      <w:r w:rsidR="00BC7478" w:rsidRPr="0003376A">
        <w:rPr>
          <w:rFonts w:ascii="Times New Roman" w:hAnsi="Times New Roman"/>
          <w:lang w:val="uk-UA"/>
        </w:rPr>
        <w:t>ах</w:t>
      </w:r>
      <w:r w:rsidRPr="0003376A">
        <w:rPr>
          <w:rFonts w:ascii="Times New Roman" w:hAnsi="Times New Roman"/>
          <w:lang w:val="uk-UA"/>
        </w:rPr>
        <w:t xml:space="preserve"> на підтрим</w:t>
      </w:r>
      <w:r w:rsidR="008230D2" w:rsidRPr="0003376A">
        <w:rPr>
          <w:rFonts w:ascii="Times New Roman" w:hAnsi="Times New Roman"/>
          <w:lang w:val="uk-UA"/>
        </w:rPr>
        <w:t>ку</w:t>
      </w:r>
      <w:r w:rsidRPr="0003376A">
        <w:rPr>
          <w:rFonts w:ascii="Times New Roman" w:hAnsi="Times New Roman"/>
          <w:lang w:val="uk-UA"/>
        </w:rPr>
        <w:t xml:space="preserve"> акцій:</w:t>
      </w:r>
    </w:p>
    <w:p w14:paraId="024866CD" w14:textId="77777777" w:rsidR="005A454F" w:rsidRPr="0003376A" w:rsidRDefault="00AE5964" w:rsidP="006A56B8">
      <w:pPr>
        <w:widowControl w:val="0"/>
        <w:shd w:val="clear" w:color="auto" w:fill="FFFFFF"/>
        <w:tabs>
          <w:tab w:val="left" w:pos="893"/>
        </w:tabs>
        <w:ind w:firstLine="709"/>
        <w:jc w:val="both"/>
        <w:rPr>
          <w:rFonts w:ascii="Times New Roman" w:hAnsi="Times New Roman"/>
          <w:lang w:val="uk-UA"/>
        </w:rPr>
      </w:pPr>
      <w:r>
        <w:rPr>
          <w:rFonts w:ascii="Times New Roman" w:hAnsi="Times New Roman"/>
          <w:lang w:val="uk-UA"/>
        </w:rPr>
        <w:t>«</w:t>
      </w:r>
      <w:r w:rsidR="005A454F" w:rsidRPr="0003376A">
        <w:rPr>
          <w:rFonts w:ascii="Times New Roman" w:hAnsi="Times New Roman"/>
          <w:lang w:val="uk-UA"/>
        </w:rPr>
        <w:t>Міжнародний день водно-болотних угідь</w:t>
      </w:r>
      <w:r>
        <w:rPr>
          <w:rFonts w:ascii="Times New Roman" w:hAnsi="Times New Roman"/>
          <w:lang w:val="uk-UA"/>
        </w:rPr>
        <w:t>»</w:t>
      </w:r>
      <w:r w:rsidR="005A454F" w:rsidRPr="0003376A">
        <w:rPr>
          <w:rFonts w:ascii="Times New Roman" w:hAnsi="Times New Roman"/>
          <w:lang w:val="uk-UA"/>
        </w:rPr>
        <w:t xml:space="preserve"> (2 лютого),</w:t>
      </w:r>
    </w:p>
    <w:p w14:paraId="2E9C8052" w14:textId="77777777" w:rsidR="005A454F" w:rsidRPr="0003376A" w:rsidRDefault="00AE5964" w:rsidP="006A56B8">
      <w:pPr>
        <w:widowControl w:val="0"/>
        <w:shd w:val="clear" w:color="auto" w:fill="FFFFFF"/>
        <w:tabs>
          <w:tab w:val="left" w:pos="893"/>
        </w:tabs>
        <w:ind w:firstLine="709"/>
        <w:jc w:val="both"/>
        <w:rPr>
          <w:rFonts w:ascii="Times New Roman" w:hAnsi="Times New Roman"/>
          <w:lang w:val="uk-UA"/>
        </w:rPr>
      </w:pPr>
      <w:r>
        <w:rPr>
          <w:rFonts w:ascii="Times New Roman" w:hAnsi="Times New Roman"/>
          <w:lang w:val="uk-UA"/>
        </w:rPr>
        <w:t>«</w:t>
      </w:r>
      <w:r w:rsidR="00FE6106" w:rsidRPr="0003376A">
        <w:rPr>
          <w:rFonts w:ascii="Times New Roman" w:hAnsi="Times New Roman"/>
          <w:lang w:val="uk-UA"/>
        </w:rPr>
        <w:t>День довкілля</w:t>
      </w:r>
      <w:r>
        <w:rPr>
          <w:rFonts w:ascii="Times New Roman" w:hAnsi="Times New Roman"/>
          <w:lang w:val="uk-UA"/>
        </w:rPr>
        <w:t>»</w:t>
      </w:r>
      <w:r w:rsidR="005A454F" w:rsidRPr="0003376A">
        <w:rPr>
          <w:rFonts w:ascii="Times New Roman" w:hAnsi="Times New Roman"/>
          <w:lang w:val="uk-UA"/>
        </w:rPr>
        <w:t xml:space="preserve"> (третя субота квітня),</w:t>
      </w:r>
    </w:p>
    <w:p w14:paraId="44F385F5" w14:textId="77777777" w:rsidR="005A454F" w:rsidRPr="0003376A" w:rsidRDefault="00AE5964" w:rsidP="006A56B8">
      <w:pPr>
        <w:widowControl w:val="0"/>
        <w:shd w:val="clear" w:color="auto" w:fill="FFFFFF"/>
        <w:tabs>
          <w:tab w:val="left" w:pos="893"/>
        </w:tabs>
        <w:ind w:firstLine="709"/>
        <w:jc w:val="both"/>
        <w:rPr>
          <w:rFonts w:ascii="Times New Roman" w:hAnsi="Times New Roman"/>
          <w:lang w:val="uk-UA"/>
        </w:rPr>
      </w:pPr>
      <w:r>
        <w:rPr>
          <w:rFonts w:ascii="Times New Roman" w:hAnsi="Times New Roman"/>
          <w:lang w:val="uk-UA"/>
        </w:rPr>
        <w:t>«</w:t>
      </w:r>
      <w:r w:rsidR="005A454F" w:rsidRPr="0003376A">
        <w:rPr>
          <w:rFonts w:ascii="Times New Roman" w:hAnsi="Times New Roman"/>
          <w:lang w:val="uk-UA"/>
        </w:rPr>
        <w:t>Міжнародний день Землі</w:t>
      </w:r>
      <w:r>
        <w:rPr>
          <w:rFonts w:ascii="Times New Roman" w:hAnsi="Times New Roman"/>
          <w:lang w:val="uk-UA"/>
        </w:rPr>
        <w:t>»</w:t>
      </w:r>
      <w:r w:rsidR="005A454F" w:rsidRPr="0003376A">
        <w:rPr>
          <w:rFonts w:ascii="Times New Roman" w:hAnsi="Times New Roman"/>
          <w:lang w:val="uk-UA"/>
        </w:rPr>
        <w:t xml:space="preserve"> (22 квітня),</w:t>
      </w:r>
    </w:p>
    <w:p w14:paraId="4D66F360" w14:textId="77777777" w:rsidR="005A454F" w:rsidRPr="0003376A" w:rsidRDefault="00AE5964" w:rsidP="006A56B8">
      <w:pPr>
        <w:widowControl w:val="0"/>
        <w:shd w:val="clear" w:color="auto" w:fill="FFFFFF"/>
        <w:tabs>
          <w:tab w:val="left" w:pos="893"/>
        </w:tabs>
        <w:ind w:firstLine="709"/>
        <w:jc w:val="both"/>
        <w:rPr>
          <w:rFonts w:ascii="Times New Roman" w:hAnsi="Times New Roman"/>
          <w:lang w:val="uk-UA"/>
        </w:rPr>
      </w:pPr>
      <w:r>
        <w:rPr>
          <w:rFonts w:ascii="Times New Roman" w:hAnsi="Times New Roman"/>
          <w:lang w:val="uk-UA"/>
        </w:rPr>
        <w:t>«</w:t>
      </w:r>
      <w:r w:rsidR="005A454F" w:rsidRPr="0003376A">
        <w:rPr>
          <w:rFonts w:ascii="Times New Roman" w:hAnsi="Times New Roman"/>
          <w:lang w:val="uk-UA"/>
        </w:rPr>
        <w:t>Міжнародний</w:t>
      </w:r>
      <w:r w:rsidR="00FE6106" w:rsidRPr="0003376A">
        <w:rPr>
          <w:rFonts w:ascii="Times New Roman" w:hAnsi="Times New Roman"/>
          <w:lang w:val="uk-UA"/>
        </w:rPr>
        <w:t xml:space="preserve"> день біологічного різноманіття</w:t>
      </w:r>
      <w:r>
        <w:rPr>
          <w:rFonts w:ascii="Times New Roman" w:hAnsi="Times New Roman"/>
          <w:lang w:val="uk-UA"/>
        </w:rPr>
        <w:t>»</w:t>
      </w:r>
      <w:r w:rsidR="005A454F" w:rsidRPr="0003376A">
        <w:rPr>
          <w:rFonts w:ascii="Times New Roman" w:hAnsi="Times New Roman"/>
          <w:lang w:val="uk-UA"/>
        </w:rPr>
        <w:t xml:space="preserve"> (22 травня),</w:t>
      </w:r>
    </w:p>
    <w:p w14:paraId="01938EE2" w14:textId="77777777" w:rsidR="005A454F" w:rsidRPr="0003376A" w:rsidRDefault="00AE5964" w:rsidP="006A56B8">
      <w:pPr>
        <w:widowControl w:val="0"/>
        <w:shd w:val="clear" w:color="auto" w:fill="FFFFFF"/>
        <w:tabs>
          <w:tab w:val="left" w:pos="893"/>
        </w:tabs>
        <w:ind w:firstLine="709"/>
        <w:jc w:val="both"/>
        <w:rPr>
          <w:rFonts w:ascii="Times New Roman" w:hAnsi="Times New Roman"/>
          <w:lang w:val="uk-UA"/>
        </w:rPr>
      </w:pPr>
      <w:r>
        <w:rPr>
          <w:rFonts w:ascii="Times New Roman" w:hAnsi="Times New Roman"/>
          <w:lang w:val="uk-UA"/>
        </w:rPr>
        <w:t>«</w:t>
      </w:r>
      <w:r w:rsidR="005A454F" w:rsidRPr="0003376A">
        <w:rPr>
          <w:rFonts w:ascii="Times New Roman" w:hAnsi="Times New Roman"/>
          <w:lang w:val="uk-UA"/>
        </w:rPr>
        <w:t>Всесвітній день захисту навколишнього середовища</w:t>
      </w:r>
      <w:r>
        <w:rPr>
          <w:rFonts w:ascii="Times New Roman" w:hAnsi="Times New Roman"/>
          <w:lang w:val="uk-UA"/>
        </w:rPr>
        <w:t>»«</w:t>
      </w:r>
      <w:r w:rsidR="005A454F" w:rsidRPr="0003376A">
        <w:rPr>
          <w:rFonts w:ascii="Times New Roman" w:hAnsi="Times New Roman"/>
          <w:lang w:val="uk-UA"/>
        </w:rPr>
        <w:t xml:space="preserve"> (5 червня), </w:t>
      </w:r>
    </w:p>
    <w:p w14:paraId="14DD21E3" w14:textId="77777777" w:rsidR="005A454F" w:rsidRPr="0003376A" w:rsidRDefault="00AE5964" w:rsidP="006A56B8">
      <w:pPr>
        <w:widowControl w:val="0"/>
        <w:shd w:val="clear" w:color="auto" w:fill="FFFFFF"/>
        <w:tabs>
          <w:tab w:val="left" w:pos="893"/>
        </w:tabs>
        <w:ind w:firstLine="709"/>
        <w:jc w:val="both"/>
        <w:rPr>
          <w:rFonts w:ascii="Times New Roman" w:hAnsi="Times New Roman"/>
          <w:lang w:val="uk-UA"/>
        </w:rPr>
      </w:pPr>
      <w:r>
        <w:rPr>
          <w:rFonts w:ascii="Times New Roman" w:hAnsi="Times New Roman"/>
          <w:lang w:val="uk-UA"/>
        </w:rPr>
        <w:t>«</w:t>
      </w:r>
      <w:r w:rsidR="00FE6106" w:rsidRPr="0003376A">
        <w:rPr>
          <w:rFonts w:ascii="Times New Roman" w:hAnsi="Times New Roman"/>
          <w:lang w:val="uk-UA"/>
        </w:rPr>
        <w:t>Всесвітній день туризму</w:t>
      </w:r>
      <w:r>
        <w:rPr>
          <w:rFonts w:ascii="Times New Roman" w:hAnsi="Times New Roman"/>
          <w:lang w:val="uk-UA"/>
        </w:rPr>
        <w:t>»</w:t>
      </w:r>
      <w:r w:rsidR="005A454F" w:rsidRPr="0003376A">
        <w:rPr>
          <w:rFonts w:ascii="Times New Roman" w:hAnsi="Times New Roman"/>
          <w:lang w:val="uk-UA"/>
        </w:rPr>
        <w:t xml:space="preserve"> (27 вересня).</w:t>
      </w:r>
    </w:p>
    <w:p w14:paraId="0269B446" w14:textId="77777777" w:rsidR="005A454F" w:rsidRPr="0003376A" w:rsidRDefault="005A454F" w:rsidP="00BE395D">
      <w:pPr>
        <w:shd w:val="clear" w:color="auto" w:fill="FFFFFF"/>
        <w:tabs>
          <w:tab w:val="left" w:pos="0"/>
          <w:tab w:val="left" w:pos="1018"/>
        </w:tabs>
        <w:ind w:firstLine="709"/>
        <w:jc w:val="both"/>
        <w:rPr>
          <w:rFonts w:ascii="Times New Roman" w:hAnsi="Times New Roman"/>
          <w:lang w:val="uk-UA"/>
        </w:rPr>
      </w:pPr>
      <w:r w:rsidRPr="0003376A">
        <w:rPr>
          <w:rFonts w:ascii="Times New Roman" w:hAnsi="Times New Roman"/>
          <w:lang w:val="uk-UA"/>
        </w:rPr>
        <w:t>Парк укладає угоди про спільну еколого-</w:t>
      </w:r>
      <w:r w:rsidR="0047709B" w:rsidRPr="0003376A">
        <w:rPr>
          <w:rFonts w:ascii="Times New Roman" w:hAnsi="Times New Roman"/>
          <w:lang w:val="uk-UA"/>
        </w:rPr>
        <w:t>о</w:t>
      </w:r>
      <w:r w:rsidRPr="0003376A">
        <w:rPr>
          <w:rFonts w:ascii="Times New Roman" w:hAnsi="Times New Roman"/>
          <w:lang w:val="uk-UA"/>
        </w:rPr>
        <w:t>світн</w:t>
      </w:r>
      <w:r w:rsidR="0047709B" w:rsidRPr="0003376A">
        <w:rPr>
          <w:rFonts w:ascii="Times New Roman" w:hAnsi="Times New Roman"/>
          <w:lang w:val="uk-UA"/>
        </w:rPr>
        <w:t>ю</w:t>
      </w:r>
      <w:r w:rsidRPr="0003376A">
        <w:rPr>
          <w:rFonts w:ascii="Times New Roman" w:hAnsi="Times New Roman"/>
          <w:lang w:val="uk-UA"/>
        </w:rPr>
        <w:t xml:space="preserve"> діяльність з учбовими закладами різного рівня, з громадськими організаціями та природоохоронними установами, інститутами підвищення кваліфікації та післядипломної освіти.</w:t>
      </w:r>
    </w:p>
    <w:p w14:paraId="2C357FE4" w14:textId="77777777" w:rsidR="005A454F" w:rsidRPr="0003376A" w:rsidRDefault="005A454F" w:rsidP="00BE395D">
      <w:pPr>
        <w:shd w:val="clear" w:color="auto" w:fill="FFFFFF"/>
        <w:tabs>
          <w:tab w:val="left" w:pos="0"/>
          <w:tab w:val="left" w:pos="1018"/>
        </w:tabs>
        <w:ind w:firstLine="709"/>
        <w:jc w:val="both"/>
        <w:rPr>
          <w:rFonts w:ascii="Times New Roman" w:hAnsi="Times New Roman"/>
          <w:lang w:val="uk-UA"/>
        </w:rPr>
      </w:pPr>
      <w:r w:rsidRPr="0003376A">
        <w:rPr>
          <w:rFonts w:ascii="Times New Roman" w:hAnsi="Times New Roman"/>
          <w:lang w:val="uk-UA"/>
        </w:rPr>
        <w:lastRenderedPageBreak/>
        <w:t xml:space="preserve">Розробляє цільові програми, орієнтовані на різні вікові та фахові групи </w:t>
      </w:r>
      <w:r w:rsidRPr="0003376A">
        <w:rPr>
          <w:rFonts w:ascii="Times New Roman" w:hAnsi="Times New Roman"/>
          <w:spacing w:val="-1"/>
          <w:lang w:val="uk-UA"/>
        </w:rPr>
        <w:t xml:space="preserve">населення, а також місцевих жителів з урахуванням усталеного способу життя та </w:t>
      </w:r>
      <w:r w:rsidRPr="0003376A">
        <w:rPr>
          <w:rFonts w:ascii="Times New Roman" w:hAnsi="Times New Roman"/>
          <w:lang w:val="uk-UA"/>
        </w:rPr>
        <w:t>традиційного господарювання.</w:t>
      </w:r>
    </w:p>
    <w:p w14:paraId="1B780E3C" w14:textId="77777777" w:rsidR="005A454F" w:rsidRPr="0003376A" w:rsidRDefault="005A454F" w:rsidP="00BE395D">
      <w:pPr>
        <w:shd w:val="clear" w:color="auto" w:fill="FFFFFF"/>
        <w:tabs>
          <w:tab w:val="left" w:pos="0"/>
        </w:tabs>
        <w:ind w:firstLine="709"/>
        <w:jc w:val="both"/>
        <w:rPr>
          <w:rFonts w:ascii="Times New Roman" w:hAnsi="Times New Roman"/>
          <w:lang w:val="uk-UA"/>
        </w:rPr>
      </w:pPr>
      <w:r w:rsidRPr="0003376A">
        <w:rPr>
          <w:rFonts w:ascii="Times New Roman" w:hAnsi="Times New Roman"/>
          <w:lang w:val="uk-UA"/>
        </w:rPr>
        <w:t>Учбова, науково-дослідна практична та методична робота з учнівською та студентською молоддю проводиться шляхом формування та виконання спільних еколого-освітніх програм та заходів.</w:t>
      </w:r>
    </w:p>
    <w:p w14:paraId="67C6CFB3" w14:textId="77777777" w:rsidR="005A454F" w:rsidRPr="0003376A" w:rsidRDefault="005A454F" w:rsidP="00BE395D">
      <w:pPr>
        <w:shd w:val="clear" w:color="auto" w:fill="FFFFFF"/>
        <w:tabs>
          <w:tab w:val="left" w:pos="0"/>
          <w:tab w:val="left" w:pos="941"/>
        </w:tabs>
        <w:ind w:firstLine="709"/>
        <w:jc w:val="both"/>
        <w:rPr>
          <w:rFonts w:ascii="Times New Roman" w:hAnsi="Times New Roman"/>
          <w:lang w:val="uk-UA"/>
        </w:rPr>
      </w:pPr>
      <w:r w:rsidRPr="0003376A">
        <w:rPr>
          <w:rFonts w:ascii="Times New Roman" w:hAnsi="Times New Roman"/>
          <w:lang w:val="uk-UA"/>
        </w:rPr>
        <w:t>Здійснюється співпраця з шкільними навчальними закладами по проведенню лекцій, екскурсій, акцій по впорядкуванню територій тощо; організація та проведення дипломної, наукової, польової практики студентів: біологів, географів, істориків</w:t>
      </w:r>
      <w:r w:rsidR="00A14FBF" w:rsidRPr="0003376A">
        <w:rPr>
          <w:rFonts w:ascii="Times New Roman" w:hAnsi="Times New Roman"/>
          <w:lang w:val="uk-UA"/>
        </w:rPr>
        <w:t>, екологів та ін</w:t>
      </w:r>
      <w:r w:rsidRPr="0003376A">
        <w:rPr>
          <w:rFonts w:ascii="Times New Roman" w:hAnsi="Times New Roman"/>
          <w:lang w:val="uk-UA"/>
        </w:rPr>
        <w:t>.</w:t>
      </w:r>
    </w:p>
    <w:p w14:paraId="511AFB8D" w14:textId="77777777" w:rsidR="005A454F" w:rsidRPr="0003376A" w:rsidRDefault="005A454F" w:rsidP="00BE395D">
      <w:pPr>
        <w:shd w:val="clear" w:color="auto" w:fill="FFFFFF"/>
        <w:tabs>
          <w:tab w:val="left" w:pos="0"/>
          <w:tab w:val="left" w:pos="941"/>
        </w:tabs>
        <w:ind w:firstLine="709"/>
        <w:jc w:val="both"/>
        <w:rPr>
          <w:rFonts w:ascii="Times New Roman" w:hAnsi="Times New Roman"/>
          <w:lang w:val="uk-UA"/>
        </w:rPr>
      </w:pPr>
      <w:r w:rsidRPr="0003376A">
        <w:rPr>
          <w:rFonts w:ascii="Times New Roman" w:hAnsi="Times New Roman"/>
          <w:lang w:val="uk-UA"/>
        </w:rPr>
        <w:t>Здійснюється співпраця із бібліотеками, будинками природи, натуралістичними центрами та еколого-просвітницькими центрами.</w:t>
      </w:r>
    </w:p>
    <w:p w14:paraId="13313993" w14:textId="77777777" w:rsidR="005A454F" w:rsidRPr="0003376A" w:rsidRDefault="005A454F" w:rsidP="00BE395D">
      <w:pPr>
        <w:shd w:val="clear" w:color="auto" w:fill="FFFFFF"/>
        <w:tabs>
          <w:tab w:val="left" w:pos="0"/>
        </w:tabs>
        <w:ind w:firstLine="709"/>
        <w:jc w:val="both"/>
        <w:rPr>
          <w:rFonts w:ascii="Times New Roman" w:hAnsi="Times New Roman"/>
          <w:lang w:val="uk-UA"/>
        </w:rPr>
      </w:pPr>
      <w:r w:rsidRPr="0003376A">
        <w:rPr>
          <w:rFonts w:ascii="Times New Roman" w:hAnsi="Times New Roman"/>
          <w:lang w:val="uk-UA"/>
        </w:rPr>
        <w:t xml:space="preserve">Освітня робота із студентами і учнями проводиться також шляхом організації літніх експедицій і таборів екологічного напрямку: навчання юних натуралістів, організації екологічних гуртків, проведення екологічних олімпіад, організації масових еколого-освітніх заходів та свят. </w:t>
      </w:r>
    </w:p>
    <w:p w14:paraId="627A7EB6" w14:textId="77777777" w:rsidR="005A454F" w:rsidRPr="0003376A" w:rsidRDefault="005A454F" w:rsidP="00BE395D">
      <w:pPr>
        <w:shd w:val="clear" w:color="auto" w:fill="FFFFFF"/>
        <w:tabs>
          <w:tab w:val="left" w:pos="0"/>
          <w:tab w:val="left" w:pos="1013"/>
        </w:tabs>
        <w:ind w:firstLine="709"/>
        <w:jc w:val="both"/>
        <w:rPr>
          <w:rFonts w:ascii="Times New Roman" w:hAnsi="Times New Roman"/>
          <w:lang w:val="uk-UA"/>
        </w:rPr>
      </w:pPr>
      <w:r w:rsidRPr="0003376A">
        <w:rPr>
          <w:rFonts w:ascii="Times New Roman" w:hAnsi="Times New Roman"/>
          <w:lang w:val="uk-UA"/>
        </w:rPr>
        <w:t xml:space="preserve">Здійснюється постійний розвиток та зміцнення методичної бази для проведення ефективної еколого-освітньої роботи на сучасному рівні, що акумулює </w:t>
      </w:r>
      <w:r w:rsidRPr="0003376A">
        <w:rPr>
          <w:rFonts w:ascii="Times New Roman" w:hAnsi="Times New Roman"/>
          <w:spacing w:val="-2"/>
          <w:lang w:val="uk-UA"/>
        </w:rPr>
        <w:t xml:space="preserve">відповідний вітчизняний та зарубіжний досвід, а також розробка методичних </w:t>
      </w:r>
      <w:r w:rsidRPr="0003376A">
        <w:rPr>
          <w:rFonts w:ascii="Times New Roman" w:hAnsi="Times New Roman"/>
          <w:lang w:val="uk-UA"/>
        </w:rPr>
        <w:t>документів.</w:t>
      </w:r>
    </w:p>
    <w:p w14:paraId="105C02CF" w14:textId="77777777" w:rsidR="005A454F" w:rsidRPr="0003376A" w:rsidRDefault="005A454F" w:rsidP="00BE395D">
      <w:pPr>
        <w:pStyle w:val="a8"/>
        <w:tabs>
          <w:tab w:val="left" w:pos="0"/>
        </w:tabs>
        <w:ind w:firstLine="709"/>
        <w:jc w:val="both"/>
        <w:rPr>
          <w:rFonts w:ascii="Times New Roman" w:hAnsi="Times New Roman"/>
          <w:szCs w:val="24"/>
          <w:lang w:val="uk-UA"/>
        </w:rPr>
      </w:pPr>
      <w:r w:rsidRPr="0003376A">
        <w:rPr>
          <w:rFonts w:ascii="Times New Roman" w:hAnsi="Times New Roman"/>
          <w:b/>
          <w:szCs w:val="24"/>
          <w:lang w:val="uk-UA"/>
        </w:rPr>
        <w:t xml:space="preserve">Інформування </w:t>
      </w:r>
      <w:r w:rsidRPr="0003376A">
        <w:rPr>
          <w:rFonts w:ascii="Times New Roman" w:hAnsi="Times New Roman"/>
          <w:szCs w:val="24"/>
          <w:lang w:val="uk-UA"/>
        </w:rPr>
        <w:t xml:space="preserve">щодо діяльності Парку передбачає тісну співпрацю із засобами масової інформації. </w:t>
      </w:r>
    </w:p>
    <w:p w14:paraId="34E467E3" w14:textId="77777777" w:rsidR="005A454F" w:rsidRPr="0003376A" w:rsidRDefault="005A454F" w:rsidP="00BE395D">
      <w:pPr>
        <w:pStyle w:val="a8"/>
        <w:tabs>
          <w:tab w:val="left" w:pos="0"/>
        </w:tabs>
        <w:ind w:firstLine="709"/>
        <w:jc w:val="both"/>
        <w:rPr>
          <w:rFonts w:ascii="Times New Roman" w:hAnsi="Times New Roman"/>
          <w:szCs w:val="24"/>
          <w:lang w:val="uk-UA"/>
        </w:rPr>
      </w:pPr>
      <w:r w:rsidRPr="0003376A">
        <w:rPr>
          <w:rFonts w:ascii="Times New Roman" w:hAnsi="Times New Roman"/>
          <w:szCs w:val="24"/>
          <w:lang w:val="uk-UA"/>
        </w:rPr>
        <w:t xml:space="preserve">Для цього систематично розсилаються прес-анонси та прес-релізи про проведені заходи, акції та інші події, що проводяться в межах Парку або організовуються Парком за його межами. </w:t>
      </w:r>
    </w:p>
    <w:p w14:paraId="39723B25" w14:textId="77777777" w:rsidR="005A454F" w:rsidRPr="0003376A" w:rsidRDefault="005A454F" w:rsidP="00BE395D">
      <w:pPr>
        <w:pStyle w:val="a8"/>
        <w:tabs>
          <w:tab w:val="left" w:pos="0"/>
        </w:tabs>
        <w:ind w:firstLine="709"/>
        <w:jc w:val="both"/>
        <w:rPr>
          <w:rFonts w:ascii="Times New Roman" w:hAnsi="Times New Roman"/>
          <w:szCs w:val="24"/>
          <w:lang w:val="uk-UA"/>
        </w:rPr>
      </w:pPr>
      <w:r w:rsidRPr="0003376A">
        <w:rPr>
          <w:rFonts w:ascii="Times New Roman" w:hAnsi="Times New Roman"/>
          <w:szCs w:val="24"/>
          <w:lang w:val="uk-UA"/>
        </w:rPr>
        <w:t xml:space="preserve">В друковані ЗМІ надсилаються статті, даються інтерв’ю та ін. </w:t>
      </w:r>
    </w:p>
    <w:p w14:paraId="6E53BF73" w14:textId="77777777" w:rsidR="005A454F" w:rsidRPr="0003376A" w:rsidRDefault="005A454F" w:rsidP="00BE395D">
      <w:pPr>
        <w:pStyle w:val="a8"/>
        <w:tabs>
          <w:tab w:val="left" w:pos="0"/>
        </w:tabs>
        <w:ind w:firstLine="709"/>
        <w:jc w:val="both"/>
        <w:rPr>
          <w:rFonts w:ascii="Times New Roman" w:hAnsi="Times New Roman"/>
          <w:szCs w:val="24"/>
          <w:lang w:val="uk-UA"/>
        </w:rPr>
      </w:pPr>
      <w:r w:rsidRPr="0003376A">
        <w:rPr>
          <w:rFonts w:ascii="Times New Roman" w:hAnsi="Times New Roman"/>
          <w:szCs w:val="24"/>
          <w:lang w:val="uk-UA"/>
        </w:rPr>
        <w:t xml:space="preserve">Оптимальним для Парку є співробітництво в рамках ведення тематичних рубрик або колонок в друкованих ЗМІ, ведення радіопередач на радіо та участь в ток-шоу на телебаченні. </w:t>
      </w:r>
    </w:p>
    <w:p w14:paraId="1DE483C8" w14:textId="77777777" w:rsidR="005A454F" w:rsidRPr="0003376A" w:rsidRDefault="005A454F" w:rsidP="00BE395D">
      <w:pPr>
        <w:pStyle w:val="a8"/>
        <w:tabs>
          <w:tab w:val="left" w:pos="0"/>
        </w:tabs>
        <w:ind w:firstLine="709"/>
        <w:jc w:val="both"/>
        <w:rPr>
          <w:rFonts w:ascii="Times New Roman" w:hAnsi="Times New Roman"/>
          <w:szCs w:val="24"/>
          <w:lang w:val="uk-UA"/>
        </w:rPr>
      </w:pPr>
      <w:r w:rsidRPr="0003376A">
        <w:rPr>
          <w:rFonts w:ascii="Times New Roman" w:hAnsi="Times New Roman"/>
          <w:szCs w:val="24"/>
          <w:lang w:val="uk-UA"/>
        </w:rPr>
        <w:t xml:space="preserve">Відділ </w:t>
      </w:r>
      <w:r w:rsidR="00493D21" w:rsidRPr="0003376A">
        <w:rPr>
          <w:rFonts w:ascii="Times New Roman" w:hAnsi="Times New Roman"/>
          <w:lang w:val="uk-UA" w:bidi="ar-SA"/>
        </w:rPr>
        <w:t>еколого-освітньої роботи</w:t>
      </w:r>
      <w:r w:rsidRPr="0003376A">
        <w:rPr>
          <w:rFonts w:ascii="Times New Roman" w:hAnsi="Times New Roman"/>
          <w:szCs w:val="24"/>
          <w:lang w:val="uk-UA"/>
        </w:rPr>
        <w:t xml:space="preserve"> постійно співпрацює із ЗМІ та веде базу даних журналістів, що працюють в сфері екожурналістики. </w:t>
      </w:r>
    </w:p>
    <w:p w14:paraId="62A063CD" w14:textId="77777777" w:rsidR="005A454F" w:rsidRPr="0003376A" w:rsidRDefault="005A454F" w:rsidP="00BE395D">
      <w:pPr>
        <w:pStyle w:val="a8"/>
        <w:tabs>
          <w:tab w:val="left" w:pos="0"/>
        </w:tabs>
        <w:ind w:firstLine="709"/>
        <w:jc w:val="both"/>
        <w:rPr>
          <w:rFonts w:ascii="Times New Roman" w:hAnsi="Times New Roman"/>
          <w:szCs w:val="24"/>
          <w:lang w:val="uk-UA"/>
        </w:rPr>
      </w:pPr>
      <w:r w:rsidRPr="0003376A">
        <w:rPr>
          <w:rFonts w:ascii="Times New Roman" w:hAnsi="Times New Roman"/>
          <w:szCs w:val="24"/>
          <w:lang w:val="uk-UA"/>
        </w:rPr>
        <w:t>Парк визначає ключові цільові аудиторії, на які орієнтується при розробці новин та плануванні просвітницької діяльності.</w:t>
      </w:r>
    </w:p>
    <w:p w14:paraId="3E2188A3" w14:textId="77777777" w:rsidR="005A454F" w:rsidRPr="0003376A" w:rsidRDefault="005A454F" w:rsidP="00BE395D">
      <w:pPr>
        <w:pStyle w:val="a8"/>
        <w:tabs>
          <w:tab w:val="left" w:pos="0"/>
        </w:tabs>
        <w:ind w:firstLine="709"/>
        <w:jc w:val="both"/>
        <w:rPr>
          <w:rFonts w:ascii="Times New Roman" w:hAnsi="Times New Roman"/>
          <w:szCs w:val="24"/>
          <w:lang w:val="uk-UA"/>
        </w:rPr>
      </w:pPr>
      <w:r w:rsidRPr="0003376A">
        <w:rPr>
          <w:rFonts w:ascii="Times New Roman" w:hAnsi="Times New Roman"/>
          <w:szCs w:val="24"/>
          <w:lang w:val="uk-UA"/>
        </w:rPr>
        <w:t xml:space="preserve">Обов’язковим для інформування населення є робота в Інтернеті. Ключовим елементом роботи в Інтернеті є постійне наповнення сайту. </w:t>
      </w:r>
    </w:p>
    <w:p w14:paraId="2783B4E6" w14:textId="77777777" w:rsidR="005A454F" w:rsidRPr="0003376A" w:rsidRDefault="005A454F" w:rsidP="00BE395D">
      <w:pPr>
        <w:pStyle w:val="a8"/>
        <w:tabs>
          <w:tab w:val="left" w:pos="0"/>
        </w:tabs>
        <w:ind w:firstLine="709"/>
        <w:jc w:val="both"/>
        <w:rPr>
          <w:rFonts w:ascii="Times New Roman" w:hAnsi="Times New Roman"/>
          <w:szCs w:val="24"/>
          <w:lang w:val="uk-UA"/>
        </w:rPr>
      </w:pPr>
      <w:r w:rsidRPr="0003376A">
        <w:rPr>
          <w:rFonts w:ascii="Times New Roman" w:hAnsi="Times New Roman"/>
          <w:szCs w:val="24"/>
          <w:lang w:val="uk-UA"/>
        </w:rPr>
        <w:t>Також, крім роботи сайту, створюються сторінки в соціальних мережах та твіттері,</w:t>
      </w:r>
      <w:r w:rsidR="00777149" w:rsidRPr="0003376A">
        <w:rPr>
          <w:rFonts w:ascii="Times New Roman" w:hAnsi="Times New Roman"/>
          <w:szCs w:val="24"/>
          <w:lang w:val="uk-UA"/>
        </w:rPr>
        <w:t xml:space="preserve"> youtube-канал,</w:t>
      </w:r>
      <w:r w:rsidRPr="0003376A">
        <w:rPr>
          <w:rFonts w:ascii="Times New Roman" w:hAnsi="Times New Roman"/>
          <w:szCs w:val="24"/>
          <w:lang w:val="uk-UA"/>
        </w:rPr>
        <w:t xml:space="preserve"> організовуються розсилки та форуми. </w:t>
      </w:r>
    </w:p>
    <w:p w14:paraId="02BFB3AD" w14:textId="77777777" w:rsidR="005A454F" w:rsidRPr="0003376A" w:rsidRDefault="005A454F" w:rsidP="00BE395D">
      <w:pPr>
        <w:pStyle w:val="a8"/>
        <w:tabs>
          <w:tab w:val="left" w:pos="0"/>
        </w:tabs>
        <w:ind w:firstLine="709"/>
        <w:jc w:val="both"/>
        <w:rPr>
          <w:rFonts w:ascii="Times New Roman" w:hAnsi="Times New Roman"/>
          <w:szCs w:val="24"/>
          <w:lang w:val="uk-UA"/>
        </w:rPr>
      </w:pPr>
      <w:r w:rsidRPr="0003376A">
        <w:rPr>
          <w:rFonts w:ascii="Times New Roman" w:hAnsi="Times New Roman"/>
          <w:szCs w:val="24"/>
          <w:lang w:val="uk-UA"/>
        </w:rPr>
        <w:t xml:space="preserve">Ця діяльність здійснюється для отримання зворотного зв’язку від громади щодо роботи Парку. </w:t>
      </w:r>
    </w:p>
    <w:p w14:paraId="0F5C9857" w14:textId="77777777" w:rsidR="005A454F" w:rsidRPr="0003376A" w:rsidRDefault="005A454F" w:rsidP="00BE395D">
      <w:pPr>
        <w:rPr>
          <w:rFonts w:ascii="Times New Roman" w:eastAsia="Times New Roman" w:hAnsi="Times New Roman"/>
          <w:b/>
          <w:color w:val="000000"/>
          <w:lang w:val="uk-UA" w:eastAsia="ru-RU" w:bidi="ar-SA"/>
        </w:rPr>
      </w:pPr>
    </w:p>
    <w:p w14:paraId="6E4D06B0" w14:textId="77777777" w:rsidR="0047709B" w:rsidRPr="0003376A" w:rsidRDefault="00DC7073" w:rsidP="00FA709F">
      <w:pPr>
        <w:pStyle w:val="3"/>
        <w:spacing w:before="0" w:after="0"/>
        <w:ind w:firstLine="709"/>
        <w:rPr>
          <w:rFonts w:ascii="Times New Roman" w:hAnsi="Times New Roman"/>
          <w:lang w:val="uk-UA" w:eastAsia="ru-RU"/>
        </w:rPr>
      </w:pPr>
      <w:hyperlink r:id="rId67" w:anchor="RANGE!_Toc421798419" w:history="1">
        <w:bookmarkStart w:id="98" w:name="_Toc469954978"/>
        <w:bookmarkStart w:id="99" w:name="_Toc28007166"/>
        <w:r w:rsidR="005A454F" w:rsidRPr="0003376A">
          <w:rPr>
            <w:rFonts w:ascii="Times New Roman" w:hAnsi="Times New Roman"/>
            <w:sz w:val="24"/>
            <w:szCs w:val="24"/>
            <w:lang w:val="uk-UA" w:eastAsia="ru-RU"/>
          </w:rPr>
          <w:t>1.3.1</w:t>
        </w:r>
        <w:r w:rsidR="001D1C1D">
          <w:rPr>
            <w:rFonts w:ascii="Times New Roman" w:hAnsi="Times New Roman"/>
            <w:sz w:val="24"/>
            <w:szCs w:val="24"/>
            <w:lang w:val="uk-UA" w:eastAsia="ru-RU"/>
          </w:rPr>
          <w:t>1</w:t>
        </w:r>
        <w:r w:rsidR="005A454F" w:rsidRPr="0003376A">
          <w:rPr>
            <w:rFonts w:ascii="Times New Roman" w:hAnsi="Times New Roman"/>
            <w:sz w:val="24"/>
            <w:szCs w:val="24"/>
            <w:lang w:val="uk-UA" w:eastAsia="ru-RU"/>
          </w:rPr>
          <w:t>. Наукові дослідження.</w:t>
        </w:r>
        <w:bookmarkEnd w:id="98"/>
        <w:bookmarkEnd w:id="99"/>
      </w:hyperlink>
    </w:p>
    <w:p w14:paraId="1C0690EA"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В </w:t>
      </w:r>
      <w:r w:rsidR="001E350F" w:rsidRPr="0003376A">
        <w:rPr>
          <w:rFonts w:ascii="Times New Roman" w:hAnsi="Times New Roman"/>
          <w:lang w:val="uk-UA"/>
        </w:rPr>
        <w:t>Парку</w:t>
      </w:r>
      <w:r w:rsidRPr="0003376A">
        <w:rPr>
          <w:rFonts w:ascii="Times New Roman" w:hAnsi="Times New Roman"/>
          <w:lang w:val="uk-UA"/>
        </w:rPr>
        <w:t xml:space="preserve"> з моменту його створення, а саме з 2007 року існує </w:t>
      </w:r>
      <w:r w:rsidR="002336BB" w:rsidRPr="0003376A">
        <w:rPr>
          <w:rFonts w:ascii="Times New Roman" w:hAnsi="Times New Roman"/>
          <w:lang w:val="uk-UA"/>
        </w:rPr>
        <w:t xml:space="preserve">науково-дослідний </w:t>
      </w:r>
      <w:r w:rsidRPr="0003376A">
        <w:rPr>
          <w:rFonts w:ascii="Times New Roman" w:hAnsi="Times New Roman"/>
          <w:lang w:val="uk-UA"/>
        </w:rPr>
        <w:t>відділ. Основний напрямок наукових досліджень є вивчення та інвентаризація рослинного і тваринного світу.</w:t>
      </w:r>
    </w:p>
    <w:p w14:paraId="42F227F7"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Передумовою вивчення рослинного світу в сучасних умовах є наробки попередніх дослідників.</w:t>
      </w:r>
    </w:p>
    <w:p w14:paraId="5EF40918" w14:textId="77777777" w:rsidR="005A454F" w:rsidRPr="0003376A" w:rsidRDefault="005A454F" w:rsidP="00BE395D">
      <w:pPr>
        <w:suppressAutoHyphens/>
        <w:ind w:firstLine="709"/>
        <w:jc w:val="both"/>
        <w:rPr>
          <w:rFonts w:ascii="Times New Roman" w:hAnsi="Times New Roman"/>
          <w:spacing w:val="-2"/>
          <w:lang w:val="uk-UA"/>
        </w:rPr>
      </w:pPr>
      <w:r w:rsidRPr="0003376A">
        <w:rPr>
          <w:rFonts w:ascii="Times New Roman" w:hAnsi="Times New Roman"/>
          <w:spacing w:val="-2"/>
          <w:lang w:val="uk-UA"/>
        </w:rPr>
        <w:t>Вивчення флори території, яка займає північну частину Лісостепу на Правобережжі Дніпра і увійшла до складу проводилось ще в XIX ст. (В.В. </w:t>
      </w:r>
      <w:r w:rsidRPr="0003376A">
        <w:rPr>
          <w:rFonts w:ascii="Times New Roman" w:hAnsi="Times New Roman"/>
          <w:spacing w:val="-4"/>
          <w:lang w:val="uk-UA"/>
        </w:rPr>
        <w:t>Монтрезор</w:t>
      </w:r>
      <w:r w:rsidRPr="0003376A">
        <w:rPr>
          <w:rFonts w:ascii="Times New Roman" w:hAnsi="Times New Roman"/>
          <w:spacing w:val="-2"/>
          <w:lang w:val="uk-UA"/>
        </w:rPr>
        <w:t xml:space="preserve">, </w:t>
      </w:r>
      <w:r w:rsidR="00E00E8D" w:rsidRPr="0003376A">
        <w:rPr>
          <w:rFonts w:ascii="Times New Roman" w:hAnsi="Times New Roman"/>
          <w:spacing w:val="-2"/>
          <w:lang w:val="uk-UA"/>
        </w:rPr>
        <w:t>О</w:t>
      </w:r>
      <w:r w:rsidRPr="0003376A">
        <w:rPr>
          <w:rFonts w:ascii="Times New Roman" w:hAnsi="Times New Roman"/>
          <w:spacing w:val="-2"/>
          <w:lang w:val="uk-UA"/>
        </w:rPr>
        <w:t xml:space="preserve">.С. Рогович, І.Ф. Шмальгаузен та ін.). Флористичні дані, що стосуються цієї території є в статті М.М. Бортняка (1975). Спеціальне вивчення рослинного світу Голосіївського лісу почалось у 60-ті роки, коли розроблявся детальний </w:t>
      </w:r>
      <w:r w:rsidR="00D65B47">
        <w:rPr>
          <w:rFonts w:ascii="Times New Roman" w:hAnsi="Times New Roman"/>
          <w:spacing w:val="-2"/>
          <w:lang w:val="uk-UA"/>
        </w:rPr>
        <w:t>Проєкт</w:t>
      </w:r>
      <w:r w:rsidRPr="0003376A">
        <w:rPr>
          <w:rFonts w:ascii="Times New Roman" w:hAnsi="Times New Roman"/>
          <w:spacing w:val="-2"/>
          <w:lang w:val="uk-UA"/>
        </w:rPr>
        <w:t xml:space="preserve"> Голосіївського лісопарку (Родичкин та ін., 1985). Рослинність Голосіївського лісу висвітлюється в статтях В.М. Любченка та І.М. Падун (1985), В.М. Любченка (1986), В.М. Любченка та В.М. Вірченка (2007), Б.Є. Якубенка та І.М. Григори (2007). В декількох статтях характеризуються рослинність і флора ставків Голосіївського лісу (Дубина та ін., 2002, 2005; Зуб та ін., 2007; Царенко та ін., 2007). Окремі відомості про флору </w:t>
      </w:r>
      <w:r w:rsidRPr="0003376A">
        <w:rPr>
          <w:rFonts w:ascii="Times New Roman" w:hAnsi="Times New Roman"/>
          <w:spacing w:val="-2"/>
          <w:lang w:val="uk-UA"/>
        </w:rPr>
        <w:lastRenderedPageBreak/>
        <w:t xml:space="preserve">водойм є в узагальнюючих роботах по вивченню водойм Києва (Зуб, Савицький, 1998; Оляницька, Богацька, 2005). Є статті по рослинності заказника </w:t>
      </w:r>
      <w:r w:rsidR="00AE5964">
        <w:rPr>
          <w:rFonts w:ascii="Times New Roman" w:hAnsi="Times New Roman"/>
          <w:spacing w:val="-2"/>
          <w:lang w:val="uk-UA"/>
        </w:rPr>
        <w:t>«</w:t>
      </w:r>
      <w:r w:rsidRPr="0003376A">
        <w:rPr>
          <w:rFonts w:ascii="Times New Roman" w:hAnsi="Times New Roman"/>
          <w:spacing w:val="-2"/>
          <w:lang w:val="uk-UA"/>
        </w:rPr>
        <w:t>Лісники</w:t>
      </w:r>
      <w:r w:rsidR="00AE5964">
        <w:rPr>
          <w:rFonts w:ascii="Times New Roman" w:hAnsi="Times New Roman"/>
          <w:spacing w:val="-2"/>
          <w:lang w:val="uk-UA"/>
        </w:rPr>
        <w:t>»</w:t>
      </w:r>
      <w:r w:rsidRPr="0003376A">
        <w:rPr>
          <w:rFonts w:ascii="Times New Roman" w:hAnsi="Times New Roman"/>
          <w:spacing w:val="-2"/>
          <w:lang w:val="uk-UA"/>
        </w:rPr>
        <w:t xml:space="preserve"> (Дідух, Чумак, 1992; Дідух та ін., 1994; Фіцайло, 1997). Інформація про рослинний світ території регіонального ландшафтного парку </w:t>
      </w:r>
      <w:r w:rsidR="00AE5964">
        <w:rPr>
          <w:rFonts w:ascii="Times New Roman" w:hAnsi="Times New Roman"/>
          <w:spacing w:val="-2"/>
          <w:lang w:val="uk-UA"/>
        </w:rPr>
        <w:t>«</w:t>
      </w:r>
      <w:r w:rsidRPr="0003376A">
        <w:rPr>
          <w:rFonts w:ascii="Times New Roman" w:hAnsi="Times New Roman"/>
          <w:spacing w:val="-2"/>
          <w:lang w:val="uk-UA"/>
        </w:rPr>
        <w:t>Голосіївський</w:t>
      </w:r>
      <w:r w:rsidR="00AE5964">
        <w:rPr>
          <w:rFonts w:ascii="Times New Roman" w:hAnsi="Times New Roman"/>
          <w:spacing w:val="-2"/>
          <w:lang w:val="uk-UA"/>
        </w:rPr>
        <w:t>»</w:t>
      </w:r>
      <w:r w:rsidRPr="0003376A">
        <w:rPr>
          <w:rFonts w:ascii="Times New Roman" w:hAnsi="Times New Roman"/>
          <w:spacing w:val="-2"/>
          <w:lang w:val="uk-UA"/>
        </w:rPr>
        <w:t xml:space="preserve"> міститься в статті В.А. Онищенка (2008). В окремих публікаціях даються результати вивчення популяцій рідкісних видів (Парнікоза, 2001; Шевченко, Парнікоза, 2006; Парнікоза, Шевченко, 2007). Адвентивні види Голосіївського лісу розглядаються в статті Р.І. Бурди (2007). Деякі дані по адвентивних видах </w:t>
      </w:r>
      <w:r w:rsidR="00073E04" w:rsidRPr="0003376A">
        <w:rPr>
          <w:rFonts w:ascii="Times New Roman" w:hAnsi="Times New Roman"/>
          <w:spacing w:val="-2"/>
          <w:lang w:val="uk-UA"/>
        </w:rPr>
        <w:t>П</w:t>
      </w:r>
      <w:r w:rsidRPr="0003376A">
        <w:rPr>
          <w:rFonts w:ascii="Times New Roman" w:hAnsi="Times New Roman"/>
          <w:spacing w:val="-2"/>
          <w:lang w:val="uk-UA"/>
        </w:rPr>
        <w:t>арку наводяться в статтях, присвячених адвентивним видам Києва (Мосякін, 1992, 1996; Мосякін, Яворська, 2001; Багацька, 2008).</w:t>
      </w:r>
    </w:p>
    <w:p w14:paraId="530DB9CE" w14:textId="77777777" w:rsidR="005A454F" w:rsidRPr="0003376A" w:rsidRDefault="005A454F" w:rsidP="00BE395D">
      <w:pPr>
        <w:suppressAutoHyphens/>
        <w:ind w:firstLine="709"/>
        <w:jc w:val="both"/>
        <w:rPr>
          <w:rFonts w:ascii="Times New Roman" w:hAnsi="Times New Roman"/>
          <w:lang w:val="uk-UA"/>
        </w:rPr>
      </w:pPr>
      <w:r w:rsidRPr="0003376A">
        <w:rPr>
          <w:rFonts w:ascii="Times New Roman" w:hAnsi="Times New Roman"/>
          <w:spacing w:val="-4"/>
          <w:lang w:val="uk-UA"/>
        </w:rPr>
        <w:t xml:space="preserve">Після створення </w:t>
      </w:r>
      <w:r w:rsidR="001E350F" w:rsidRPr="0003376A">
        <w:rPr>
          <w:rFonts w:ascii="Times New Roman" w:hAnsi="Times New Roman"/>
          <w:spacing w:val="-4"/>
          <w:lang w:val="uk-UA"/>
        </w:rPr>
        <w:t>Парку</w:t>
      </w:r>
      <w:r w:rsidRPr="0003376A">
        <w:rPr>
          <w:rFonts w:ascii="Times New Roman" w:hAnsi="Times New Roman"/>
          <w:spacing w:val="-4"/>
          <w:lang w:val="uk-UA"/>
        </w:rPr>
        <w:t xml:space="preserve"> (2007</w:t>
      </w:r>
      <w:r w:rsidR="00CA3948" w:rsidRPr="0003376A">
        <w:rPr>
          <w:rFonts w:ascii="Times New Roman" w:hAnsi="Times New Roman"/>
          <w:spacing w:val="-4"/>
          <w:lang w:val="uk-UA"/>
        </w:rPr>
        <w:t xml:space="preserve"> р.</w:t>
      </w:r>
      <w:r w:rsidRPr="0003376A">
        <w:rPr>
          <w:rFonts w:ascii="Times New Roman" w:hAnsi="Times New Roman"/>
          <w:spacing w:val="-4"/>
          <w:lang w:val="uk-UA"/>
        </w:rPr>
        <w:t xml:space="preserve">) розпочався новий етап у вивченні флори і рослинності як окремих ділянок, так і в цілому. Низка статей стосується поширення судинних рослин, занесених до Червоної книги України, міжнародний червоних списків, переліку видів, що охороняються у м. Києві (Прядко та ін., 2008, 2012, 2014 в, </w:t>
      </w:r>
      <w:smartTag w:uri="urn:schemas-microsoft-com:office:smarttags" w:element="metricconverter">
        <w:smartTagPr>
          <w:attr w:name="ProductID" w:val="2014 г"/>
        </w:smartTagPr>
        <w:r w:rsidRPr="0003376A">
          <w:rPr>
            <w:rFonts w:ascii="Times New Roman" w:hAnsi="Times New Roman"/>
            <w:spacing w:val="-4"/>
            <w:lang w:val="uk-UA"/>
          </w:rPr>
          <w:t>2014 г</w:t>
        </w:r>
      </w:smartTag>
      <w:r w:rsidRPr="0003376A">
        <w:rPr>
          <w:rFonts w:ascii="Times New Roman" w:hAnsi="Times New Roman"/>
          <w:spacing w:val="-4"/>
          <w:lang w:val="uk-UA"/>
        </w:rPr>
        <w:t>, 2014 е; Прядко, Арап, 2010 б, 2010 в, 2011, 2012 в, 2013 а, 2013 б, 2014 а, 2014 б; Арап, 2010; Онищенко, 2010; Парнікоза, 2011] і адвентивних видів (Лушпа, 2009; Вакаренко, Прядко, 2011; Цилюрик, Урдяков, 2012</w:t>
      </w:r>
      <w:r w:rsidR="008230D2" w:rsidRPr="0003376A">
        <w:rPr>
          <w:rFonts w:ascii="Times New Roman" w:hAnsi="Times New Roman"/>
          <w:spacing w:val="-4"/>
          <w:lang w:val="uk-UA"/>
        </w:rPr>
        <w:t>)</w:t>
      </w:r>
      <w:r w:rsidRPr="0003376A">
        <w:rPr>
          <w:rFonts w:ascii="Times New Roman" w:hAnsi="Times New Roman"/>
          <w:spacing w:val="-4"/>
          <w:lang w:val="uk-UA"/>
        </w:rPr>
        <w:t xml:space="preserve">. Ряд статей присвячено сучасному стану та особливостям рослинного покриву </w:t>
      </w:r>
      <w:r w:rsidR="00073E04" w:rsidRPr="0003376A">
        <w:rPr>
          <w:rFonts w:ascii="Times New Roman" w:hAnsi="Times New Roman"/>
          <w:spacing w:val="-4"/>
          <w:lang w:val="uk-UA"/>
        </w:rPr>
        <w:t>П</w:t>
      </w:r>
      <w:r w:rsidRPr="0003376A">
        <w:rPr>
          <w:rFonts w:ascii="Times New Roman" w:hAnsi="Times New Roman"/>
          <w:spacing w:val="-4"/>
          <w:lang w:val="uk-UA"/>
        </w:rPr>
        <w:t>арку, як всієї територ</w:t>
      </w:r>
      <w:r w:rsidR="008230D2" w:rsidRPr="0003376A">
        <w:rPr>
          <w:rFonts w:ascii="Times New Roman" w:hAnsi="Times New Roman"/>
          <w:spacing w:val="-4"/>
          <w:lang w:val="uk-UA"/>
        </w:rPr>
        <w:t>ії, так і окремих його ділянок (</w:t>
      </w:r>
      <w:r w:rsidRPr="0003376A">
        <w:rPr>
          <w:rFonts w:ascii="Times New Roman" w:hAnsi="Times New Roman"/>
          <w:spacing w:val="-4"/>
          <w:lang w:val="uk-UA"/>
        </w:rPr>
        <w:t>Прядко, Арап, 2009, 2010а; П</w:t>
      </w:r>
      <w:r w:rsidR="008230D2" w:rsidRPr="0003376A">
        <w:rPr>
          <w:rFonts w:ascii="Times New Roman" w:hAnsi="Times New Roman"/>
          <w:spacing w:val="-4"/>
          <w:lang w:val="uk-UA"/>
        </w:rPr>
        <w:t>рядко та ін., 2013в)</w:t>
      </w:r>
      <w:r w:rsidRPr="0003376A">
        <w:rPr>
          <w:rFonts w:ascii="Times New Roman" w:hAnsi="Times New Roman"/>
          <w:spacing w:val="-4"/>
          <w:lang w:val="uk-UA"/>
        </w:rPr>
        <w:t xml:space="preserve">. В статтях В.А. Онищенка дається інтерпретація рослинності </w:t>
      </w:r>
      <w:r w:rsidR="00073E04" w:rsidRPr="0003376A">
        <w:rPr>
          <w:rFonts w:ascii="Times New Roman" w:hAnsi="Times New Roman"/>
          <w:spacing w:val="-4"/>
          <w:lang w:val="uk-UA"/>
        </w:rPr>
        <w:t>П</w:t>
      </w:r>
      <w:r w:rsidRPr="0003376A">
        <w:rPr>
          <w:rFonts w:ascii="Times New Roman" w:hAnsi="Times New Roman"/>
          <w:spacing w:val="-4"/>
          <w:lang w:val="uk-UA"/>
        </w:rPr>
        <w:t>арку за флористичною класифікацію та подається 1</w:t>
      </w:r>
      <w:r w:rsidR="008230D2" w:rsidRPr="0003376A">
        <w:rPr>
          <w:rFonts w:ascii="Times New Roman" w:hAnsi="Times New Roman"/>
          <w:spacing w:val="-4"/>
          <w:lang w:val="uk-UA"/>
        </w:rPr>
        <w:t>78 повних геоботанічних описів (</w:t>
      </w:r>
      <w:r w:rsidRPr="0003376A">
        <w:rPr>
          <w:rFonts w:ascii="Times New Roman" w:hAnsi="Times New Roman"/>
          <w:spacing w:val="-4"/>
          <w:lang w:val="uk-UA"/>
        </w:rPr>
        <w:t xml:space="preserve">Онищенко, 2011, 2013а, 2013б, </w:t>
      </w:r>
      <w:r w:rsidR="008230D2" w:rsidRPr="0003376A">
        <w:rPr>
          <w:rFonts w:ascii="Times New Roman" w:hAnsi="Times New Roman"/>
          <w:spacing w:val="-4"/>
          <w:lang w:val="uk-UA"/>
        </w:rPr>
        <w:t>2015)</w:t>
      </w:r>
      <w:r w:rsidRPr="0003376A">
        <w:rPr>
          <w:rFonts w:ascii="Times New Roman" w:hAnsi="Times New Roman"/>
          <w:spacing w:val="-4"/>
          <w:lang w:val="uk-UA"/>
        </w:rPr>
        <w:t xml:space="preserve">, у складі яких наведено 422 види судинних рослин. В низці робіт розглядається флора окремих типів рослинності </w:t>
      </w:r>
      <w:r w:rsidR="008230D2" w:rsidRPr="0003376A">
        <w:rPr>
          <w:rFonts w:ascii="Times New Roman" w:hAnsi="Times New Roman"/>
          <w:lang w:val="uk-UA"/>
        </w:rPr>
        <w:t>(</w:t>
      </w:r>
      <w:r w:rsidRPr="0003376A">
        <w:rPr>
          <w:rFonts w:ascii="Times New Roman" w:hAnsi="Times New Roman"/>
          <w:lang w:val="uk-UA"/>
        </w:rPr>
        <w:t xml:space="preserve">Прядко, Арап, 2012а, 2012б, 2012г; Прядко та ін., 2013а, 2013б; Прядко та ін., 2014а, </w:t>
      </w:r>
      <w:r w:rsidRPr="0003376A">
        <w:rPr>
          <w:rFonts w:ascii="Times New Roman" w:hAnsi="Times New Roman"/>
          <w:spacing w:val="-4"/>
          <w:lang w:val="uk-UA"/>
        </w:rPr>
        <w:t>2014</w:t>
      </w:r>
      <w:r w:rsidRPr="0003376A">
        <w:rPr>
          <w:rFonts w:ascii="Times New Roman" w:hAnsi="Times New Roman"/>
          <w:lang w:val="uk-UA"/>
        </w:rPr>
        <w:t xml:space="preserve">б, </w:t>
      </w:r>
      <w:r w:rsidRPr="0003376A">
        <w:rPr>
          <w:rFonts w:ascii="Times New Roman" w:hAnsi="Times New Roman"/>
          <w:spacing w:val="-4"/>
          <w:lang w:val="uk-UA"/>
        </w:rPr>
        <w:t>2014</w:t>
      </w:r>
      <w:r w:rsidR="008230D2" w:rsidRPr="0003376A">
        <w:rPr>
          <w:rFonts w:ascii="Times New Roman" w:hAnsi="Times New Roman"/>
          <w:lang w:val="uk-UA"/>
        </w:rPr>
        <w:t>д; Романець, 2012)</w:t>
      </w:r>
      <w:r w:rsidRPr="0003376A">
        <w:rPr>
          <w:rFonts w:ascii="Times New Roman" w:hAnsi="Times New Roman"/>
          <w:lang w:val="uk-UA"/>
        </w:rPr>
        <w:t xml:space="preserve">. Список видів природної флори Голосіївського лісу (330 видів) наводиться у статті І.Ю. Парнікози та Ю.В. Гречишкіної (2010). Бріофлора </w:t>
      </w:r>
      <w:r w:rsidR="001E350F" w:rsidRPr="0003376A">
        <w:rPr>
          <w:rFonts w:ascii="Times New Roman" w:hAnsi="Times New Roman"/>
          <w:lang w:val="uk-UA"/>
        </w:rPr>
        <w:t>Парку</w:t>
      </w:r>
      <w:r w:rsidR="008230D2" w:rsidRPr="0003376A">
        <w:rPr>
          <w:rFonts w:ascii="Times New Roman" w:hAnsi="Times New Roman"/>
          <w:lang w:val="uk-UA"/>
        </w:rPr>
        <w:t xml:space="preserve"> досліджена В.М. Вірченком (</w:t>
      </w:r>
      <w:r w:rsidRPr="0003376A">
        <w:rPr>
          <w:rFonts w:ascii="Times New Roman" w:hAnsi="Times New Roman"/>
          <w:lang w:val="uk-UA"/>
        </w:rPr>
        <w:t>Вірченк</w:t>
      </w:r>
      <w:r w:rsidR="008230D2" w:rsidRPr="0003376A">
        <w:rPr>
          <w:rFonts w:ascii="Times New Roman" w:hAnsi="Times New Roman"/>
          <w:lang w:val="uk-UA"/>
        </w:rPr>
        <w:t>о, 2011; Вірченко, Прядко, 2013)</w:t>
      </w:r>
      <w:r w:rsidRPr="0003376A">
        <w:rPr>
          <w:rFonts w:ascii="Times New Roman" w:hAnsi="Times New Roman"/>
          <w:lang w:val="uk-UA"/>
        </w:rPr>
        <w:t>.</w:t>
      </w:r>
    </w:p>
    <w:p w14:paraId="509DF6BE" w14:textId="77777777" w:rsidR="005A454F" w:rsidRPr="0003376A" w:rsidRDefault="005A454F" w:rsidP="00BE395D">
      <w:pPr>
        <w:suppressAutoHyphens/>
        <w:ind w:firstLine="709"/>
        <w:jc w:val="both"/>
        <w:rPr>
          <w:rFonts w:ascii="Times New Roman" w:hAnsi="Times New Roman"/>
          <w:lang w:val="uk-UA"/>
        </w:rPr>
      </w:pPr>
      <w:r w:rsidRPr="0003376A">
        <w:rPr>
          <w:rFonts w:ascii="Times New Roman" w:hAnsi="Times New Roman"/>
          <w:lang w:val="uk-UA"/>
        </w:rPr>
        <w:t xml:space="preserve">Огляд рослинності та флори </w:t>
      </w:r>
      <w:r w:rsidR="001E350F" w:rsidRPr="0003376A">
        <w:rPr>
          <w:rFonts w:ascii="Times New Roman" w:hAnsi="Times New Roman"/>
          <w:lang w:val="uk-UA"/>
        </w:rPr>
        <w:t>П</w:t>
      </w:r>
      <w:r w:rsidRPr="0003376A">
        <w:rPr>
          <w:rFonts w:ascii="Times New Roman" w:hAnsi="Times New Roman"/>
          <w:lang w:val="uk-UA"/>
        </w:rPr>
        <w:t xml:space="preserve">арку наводиться </w:t>
      </w:r>
      <w:r w:rsidR="001E350F" w:rsidRPr="0003376A">
        <w:rPr>
          <w:rFonts w:ascii="Times New Roman" w:hAnsi="Times New Roman"/>
          <w:lang w:val="uk-UA"/>
        </w:rPr>
        <w:t>у відповідному</w:t>
      </w:r>
      <w:r w:rsidRPr="0003376A">
        <w:rPr>
          <w:rFonts w:ascii="Times New Roman" w:hAnsi="Times New Roman"/>
          <w:lang w:val="uk-UA"/>
        </w:rPr>
        <w:t xml:space="preserve"> розділі монографії </w:t>
      </w:r>
      <w:r w:rsidR="00AE5964">
        <w:rPr>
          <w:rFonts w:ascii="Times New Roman" w:hAnsi="Times New Roman"/>
          <w:lang w:val="uk-UA"/>
        </w:rPr>
        <w:t>«</w:t>
      </w:r>
      <w:r w:rsidRPr="0003376A">
        <w:rPr>
          <w:rFonts w:ascii="Times New Roman" w:hAnsi="Times New Roman"/>
          <w:lang w:val="uk-UA"/>
        </w:rPr>
        <w:t>Фіторізноманіття заповідників і національних природних парків. Ч. 2. Національні природні парки</w:t>
      </w:r>
      <w:r w:rsidR="00AE5964">
        <w:rPr>
          <w:rFonts w:ascii="Times New Roman" w:hAnsi="Times New Roman"/>
          <w:lang w:val="uk-UA"/>
        </w:rPr>
        <w:t>»</w:t>
      </w:r>
      <w:r w:rsidRPr="0003376A">
        <w:rPr>
          <w:rFonts w:ascii="Times New Roman" w:hAnsi="Times New Roman"/>
          <w:lang w:val="uk-UA"/>
        </w:rPr>
        <w:t xml:space="preserve"> </w:t>
      </w:r>
      <w:r w:rsidR="008230D2" w:rsidRPr="0003376A">
        <w:rPr>
          <w:rFonts w:ascii="Times New Roman" w:hAnsi="Times New Roman"/>
          <w:lang w:val="uk-UA"/>
        </w:rPr>
        <w:t>(Онищенко та ін., 2012)</w:t>
      </w:r>
      <w:r w:rsidRPr="0003376A">
        <w:rPr>
          <w:rFonts w:ascii="Times New Roman" w:hAnsi="Times New Roman"/>
          <w:lang w:val="uk-UA"/>
        </w:rPr>
        <w:t>.</w:t>
      </w:r>
    </w:p>
    <w:p w14:paraId="570FA7DF" w14:textId="77777777" w:rsidR="005A454F" w:rsidRPr="0003376A" w:rsidRDefault="005A454F" w:rsidP="00BE395D">
      <w:pPr>
        <w:ind w:firstLine="709"/>
        <w:jc w:val="both"/>
        <w:rPr>
          <w:rFonts w:ascii="Times New Roman" w:hAnsi="Times New Roman"/>
          <w:color w:val="0D0D0D"/>
          <w:lang w:val="uk-UA"/>
        </w:rPr>
      </w:pPr>
      <w:r w:rsidRPr="0003376A">
        <w:rPr>
          <w:rFonts w:ascii="Times New Roman" w:hAnsi="Times New Roman"/>
          <w:color w:val="000000"/>
          <w:lang w:val="uk-UA"/>
        </w:rPr>
        <w:t>Перші відомості про мохоподібні дослідженої території (власне Голосіївського лісу) з'явилися ще наприкінці XIX століття. Збір мохів тут провадили професор</w:t>
      </w:r>
      <w:r w:rsidRPr="0003376A">
        <w:rPr>
          <w:rFonts w:ascii="Times New Roman" w:hAnsi="Times New Roman"/>
          <w:color w:val="0D0D0D"/>
          <w:lang w:val="uk-UA"/>
        </w:rPr>
        <w:t xml:space="preserve"> Київського університету св. Володимира І.Ф. Шмальгаузен та його учень О. Покровський. Їх результати висвітлені в статті </w:t>
      </w:r>
      <w:r w:rsidR="00AE5964">
        <w:rPr>
          <w:rFonts w:ascii="Times New Roman" w:hAnsi="Times New Roman"/>
          <w:color w:val="0D0D0D"/>
          <w:lang w:val="uk-UA"/>
        </w:rPr>
        <w:t>«</w:t>
      </w:r>
      <w:r w:rsidRPr="0003376A">
        <w:rPr>
          <w:rFonts w:ascii="Times New Roman" w:hAnsi="Times New Roman"/>
          <w:color w:val="0D0D0D"/>
          <w:lang w:val="uk-UA"/>
        </w:rPr>
        <w:t xml:space="preserve">Материалы для </w:t>
      </w:r>
      <w:r w:rsidR="008230D2" w:rsidRPr="0003376A">
        <w:rPr>
          <w:rFonts w:ascii="Times New Roman" w:hAnsi="Times New Roman"/>
          <w:color w:val="0D0D0D"/>
          <w:lang w:val="uk-UA"/>
        </w:rPr>
        <w:t>флоры мхов окрестностей Киева</w:t>
      </w:r>
      <w:r w:rsidR="00AE5964">
        <w:rPr>
          <w:rFonts w:ascii="Times New Roman" w:hAnsi="Times New Roman"/>
          <w:color w:val="0D0D0D"/>
          <w:lang w:val="uk-UA"/>
        </w:rPr>
        <w:t>»</w:t>
      </w:r>
      <w:r w:rsidR="008230D2" w:rsidRPr="0003376A">
        <w:rPr>
          <w:rFonts w:ascii="Times New Roman" w:hAnsi="Times New Roman"/>
          <w:color w:val="0D0D0D"/>
          <w:lang w:val="uk-UA"/>
        </w:rPr>
        <w:t xml:space="preserve"> (</w:t>
      </w:r>
      <w:r w:rsidRPr="0003376A">
        <w:rPr>
          <w:rFonts w:ascii="Times New Roman" w:hAnsi="Times New Roman"/>
          <w:color w:val="0D0D0D"/>
          <w:lang w:val="uk-UA"/>
        </w:rPr>
        <w:t>Покровский, 1892</w:t>
      </w:r>
      <w:r w:rsidR="008230D2" w:rsidRPr="0003376A">
        <w:rPr>
          <w:rFonts w:ascii="Times New Roman" w:hAnsi="Times New Roman"/>
          <w:color w:val="0D0D0D"/>
          <w:lang w:val="uk-UA"/>
        </w:rPr>
        <w:t>)</w:t>
      </w:r>
      <w:r w:rsidRPr="0003376A">
        <w:rPr>
          <w:rFonts w:ascii="Times New Roman" w:hAnsi="Times New Roman"/>
          <w:color w:val="0D0D0D"/>
          <w:lang w:val="uk-UA"/>
        </w:rPr>
        <w:t>, де для Голосієва та Китаєва наведено 23 види. Щоправда, через брак довідкового гербарію і вітчизняних визначників, ряд таксонів цими дослідниками був визна</w:t>
      </w:r>
      <w:r w:rsidR="008230D2" w:rsidRPr="0003376A">
        <w:rPr>
          <w:rFonts w:ascii="Times New Roman" w:hAnsi="Times New Roman"/>
          <w:color w:val="0D0D0D"/>
          <w:lang w:val="uk-UA"/>
        </w:rPr>
        <w:t>чений помилково (Вірченко, 1990)</w:t>
      </w:r>
      <w:r w:rsidRPr="0003376A">
        <w:rPr>
          <w:rFonts w:ascii="Times New Roman" w:hAnsi="Times New Roman"/>
          <w:color w:val="0D0D0D"/>
          <w:lang w:val="uk-UA"/>
        </w:rPr>
        <w:t>.</w:t>
      </w:r>
    </w:p>
    <w:p w14:paraId="0EA7EF7B" w14:textId="77777777" w:rsidR="005A454F" w:rsidRPr="0003376A" w:rsidRDefault="005A454F" w:rsidP="00BE395D">
      <w:pPr>
        <w:ind w:firstLine="709"/>
        <w:jc w:val="both"/>
        <w:rPr>
          <w:rFonts w:ascii="Times New Roman" w:hAnsi="Times New Roman"/>
          <w:color w:val="0D0D0D"/>
          <w:lang w:val="uk-UA"/>
        </w:rPr>
      </w:pPr>
      <w:r w:rsidRPr="0003376A">
        <w:rPr>
          <w:rFonts w:ascii="Times New Roman" w:hAnsi="Times New Roman"/>
          <w:color w:val="0D0D0D"/>
          <w:lang w:val="uk-UA"/>
        </w:rPr>
        <w:t>У XX ст., разом зі створенням Української академії наук (1918 р</w:t>
      </w:r>
      <w:r w:rsidR="00FE6106" w:rsidRPr="0003376A">
        <w:rPr>
          <w:rFonts w:ascii="Times New Roman" w:hAnsi="Times New Roman"/>
          <w:color w:val="0D0D0D"/>
          <w:lang w:val="uk-UA"/>
        </w:rPr>
        <w:t>.</w:t>
      </w:r>
      <w:r w:rsidRPr="0003376A">
        <w:rPr>
          <w:rFonts w:ascii="Times New Roman" w:hAnsi="Times New Roman"/>
          <w:color w:val="0D0D0D"/>
          <w:lang w:val="uk-UA"/>
        </w:rPr>
        <w:t>), у Києві розпочинаються цілеспрямовані бріологічні дослідження на чолі з проф. О.В. Фоміним. Його учні-бріологи М.Ю. Вагнер, Д.К. Зеров, А.С. Лазаренко, а пізніше Г.Ф. Бачурина зібрали в Голосієві, Кончі-Заспі чимало зразків мохоподібних, які нині зберігаються в бріологічному гербарії Інституту ботаніки імені М.Г. Холодного НАН України (</w:t>
      </w:r>
      <w:r w:rsidRPr="0003376A">
        <w:rPr>
          <w:rFonts w:ascii="Times New Roman" w:hAnsi="Times New Roman"/>
          <w:i/>
          <w:color w:val="0D0D0D"/>
          <w:lang w:val="uk-UA"/>
        </w:rPr>
        <w:t>KW-B</w:t>
      </w:r>
      <w:r w:rsidRPr="0003376A">
        <w:rPr>
          <w:rFonts w:ascii="Times New Roman" w:hAnsi="Times New Roman"/>
          <w:color w:val="0D0D0D"/>
          <w:lang w:val="uk-UA"/>
        </w:rPr>
        <w:t xml:space="preserve">). Ці матеріали були використані при написанні </w:t>
      </w:r>
      <w:r w:rsidR="00AE5964">
        <w:rPr>
          <w:rFonts w:ascii="Times New Roman" w:hAnsi="Times New Roman"/>
          <w:color w:val="0D0D0D"/>
          <w:lang w:val="uk-UA"/>
        </w:rPr>
        <w:t>«</w:t>
      </w:r>
      <w:r w:rsidRPr="0003376A">
        <w:rPr>
          <w:rFonts w:ascii="Times New Roman" w:hAnsi="Times New Roman"/>
          <w:color w:val="0D0D0D"/>
          <w:lang w:val="uk-UA"/>
        </w:rPr>
        <w:t>Флори печіночних та сфагно</w:t>
      </w:r>
      <w:r w:rsidR="008230D2" w:rsidRPr="0003376A">
        <w:rPr>
          <w:rFonts w:ascii="Times New Roman" w:hAnsi="Times New Roman"/>
          <w:color w:val="0D0D0D"/>
          <w:lang w:val="uk-UA"/>
        </w:rPr>
        <w:t>вих мохів України</w:t>
      </w:r>
      <w:r w:rsidR="00AE5964">
        <w:rPr>
          <w:rFonts w:ascii="Times New Roman" w:hAnsi="Times New Roman"/>
          <w:color w:val="0D0D0D"/>
          <w:lang w:val="uk-UA"/>
        </w:rPr>
        <w:t>»</w:t>
      </w:r>
      <w:r w:rsidR="008230D2" w:rsidRPr="0003376A">
        <w:rPr>
          <w:rFonts w:ascii="Times New Roman" w:hAnsi="Times New Roman"/>
          <w:color w:val="0D0D0D"/>
          <w:lang w:val="uk-UA"/>
        </w:rPr>
        <w:t xml:space="preserve"> (Зеров, 1964)</w:t>
      </w:r>
      <w:r w:rsidRPr="0003376A">
        <w:rPr>
          <w:rFonts w:ascii="Times New Roman" w:hAnsi="Times New Roman"/>
          <w:color w:val="0D0D0D"/>
          <w:lang w:val="uk-UA"/>
        </w:rPr>
        <w:t xml:space="preserve">, </w:t>
      </w:r>
      <w:r w:rsidR="00AE5964">
        <w:rPr>
          <w:rFonts w:ascii="Times New Roman" w:hAnsi="Times New Roman"/>
          <w:color w:val="0D0D0D"/>
          <w:lang w:val="uk-UA"/>
        </w:rPr>
        <w:t>«</w:t>
      </w:r>
      <w:r w:rsidRPr="0003376A">
        <w:rPr>
          <w:rFonts w:ascii="Times New Roman" w:hAnsi="Times New Roman"/>
          <w:color w:val="0D0D0D"/>
          <w:lang w:val="uk-UA"/>
        </w:rPr>
        <w:t>Флори мохів УРСР</w:t>
      </w:r>
      <w:r w:rsidR="00AE5964">
        <w:rPr>
          <w:rFonts w:ascii="Times New Roman" w:hAnsi="Times New Roman"/>
          <w:color w:val="0D0D0D"/>
          <w:lang w:val="uk-UA"/>
        </w:rPr>
        <w:t>»</w:t>
      </w:r>
      <w:r w:rsidRPr="0003376A">
        <w:rPr>
          <w:rFonts w:ascii="Times New Roman" w:hAnsi="Times New Roman"/>
          <w:color w:val="0D0D0D"/>
          <w:lang w:val="uk-UA"/>
        </w:rPr>
        <w:t xml:space="preserve"> </w:t>
      </w:r>
      <w:r w:rsidR="008230D2" w:rsidRPr="0003376A">
        <w:rPr>
          <w:rFonts w:ascii="Times New Roman" w:hAnsi="Times New Roman"/>
          <w:color w:val="0D0D0D"/>
          <w:lang w:val="uk-UA"/>
        </w:rPr>
        <w:t>(Бачурина, Мельничук, 1987-1989)</w:t>
      </w:r>
      <w:r w:rsidRPr="0003376A">
        <w:rPr>
          <w:rFonts w:ascii="Times New Roman" w:hAnsi="Times New Roman"/>
          <w:color w:val="0D0D0D"/>
          <w:lang w:val="uk-UA"/>
        </w:rPr>
        <w:t xml:space="preserve"> та інших праць. Майже всі ці відомості згодом були узагальнені в статті </w:t>
      </w:r>
      <w:r w:rsidR="00AE5964">
        <w:rPr>
          <w:rFonts w:ascii="Times New Roman" w:hAnsi="Times New Roman"/>
          <w:color w:val="0D0D0D"/>
          <w:lang w:val="uk-UA"/>
        </w:rPr>
        <w:t>«</w:t>
      </w:r>
      <w:r w:rsidRPr="0003376A">
        <w:rPr>
          <w:rFonts w:ascii="Times New Roman" w:hAnsi="Times New Roman"/>
          <w:color w:val="0D0D0D"/>
          <w:lang w:val="uk-UA"/>
        </w:rPr>
        <w:t>Мохоподібні парків м. Києва</w:t>
      </w:r>
      <w:r w:rsidR="00AE5964">
        <w:rPr>
          <w:rFonts w:ascii="Times New Roman" w:hAnsi="Times New Roman"/>
          <w:color w:val="0D0D0D"/>
          <w:lang w:val="uk-UA"/>
        </w:rPr>
        <w:t>»</w:t>
      </w:r>
      <w:r w:rsidRPr="0003376A">
        <w:rPr>
          <w:rFonts w:ascii="Times New Roman" w:hAnsi="Times New Roman"/>
          <w:color w:val="0D0D0D"/>
          <w:lang w:val="uk-UA"/>
        </w:rPr>
        <w:t>, де для Голосіївського лісопарку наводяться 62 види, з яких 17 було вказано вперше (Ізотова, Партика, 1988).</w:t>
      </w:r>
    </w:p>
    <w:p w14:paraId="5B9AF083" w14:textId="77777777" w:rsidR="005A454F" w:rsidRPr="0003376A" w:rsidRDefault="005A454F" w:rsidP="00BE395D">
      <w:pPr>
        <w:keepNext/>
        <w:ind w:firstLine="709"/>
        <w:jc w:val="both"/>
        <w:rPr>
          <w:rFonts w:ascii="Times New Roman" w:hAnsi="Times New Roman"/>
          <w:color w:val="0D0D0D"/>
          <w:lang w:val="uk-UA"/>
        </w:rPr>
      </w:pPr>
      <w:r w:rsidRPr="0003376A">
        <w:rPr>
          <w:rFonts w:ascii="Times New Roman" w:hAnsi="Times New Roman"/>
          <w:color w:val="0D0D0D"/>
          <w:lang w:val="uk-UA"/>
        </w:rPr>
        <w:t xml:space="preserve">Після створення </w:t>
      </w:r>
      <w:r w:rsidR="001E350F" w:rsidRPr="0003376A">
        <w:rPr>
          <w:rFonts w:ascii="Times New Roman" w:hAnsi="Times New Roman"/>
          <w:color w:val="0D0D0D"/>
          <w:lang w:val="uk-UA"/>
        </w:rPr>
        <w:t>Парку</w:t>
      </w:r>
      <w:r w:rsidRPr="0003376A">
        <w:rPr>
          <w:rFonts w:ascii="Times New Roman" w:hAnsi="Times New Roman"/>
          <w:color w:val="0D0D0D"/>
          <w:lang w:val="uk-UA"/>
        </w:rPr>
        <w:t xml:space="preserve"> (2007 р.) розпочався новий етап у вивченні його бріофлори. В першу чергу зусилля науковців спрямовуються на дослідження ще не вивчених територій – уроч</w:t>
      </w:r>
      <w:r w:rsidR="00FE6106" w:rsidRPr="0003376A">
        <w:rPr>
          <w:rFonts w:ascii="Times New Roman" w:hAnsi="Times New Roman"/>
          <w:color w:val="0D0D0D"/>
          <w:lang w:val="uk-UA"/>
        </w:rPr>
        <w:t xml:space="preserve">. </w:t>
      </w:r>
      <w:r w:rsidRPr="0003376A">
        <w:rPr>
          <w:rFonts w:ascii="Times New Roman" w:hAnsi="Times New Roman"/>
          <w:color w:val="0D0D0D"/>
          <w:lang w:val="uk-UA"/>
        </w:rPr>
        <w:t>Теремки, Бичок, південної</w:t>
      </w:r>
      <w:r w:rsidR="00FE6106" w:rsidRPr="0003376A">
        <w:rPr>
          <w:rFonts w:ascii="Times New Roman" w:hAnsi="Times New Roman"/>
          <w:color w:val="0D0D0D"/>
          <w:lang w:val="uk-UA"/>
        </w:rPr>
        <w:t xml:space="preserve"> та північної</w:t>
      </w:r>
      <w:r w:rsidRPr="0003376A">
        <w:rPr>
          <w:rFonts w:ascii="Times New Roman" w:hAnsi="Times New Roman"/>
          <w:color w:val="0D0D0D"/>
          <w:lang w:val="uk-UA"/>
        </w:rPr>
        <w:t xml:space="preserve"> частин </w:t>
      </w:r>
      <w:r w:rsidR="00073E04" w:rsidRPr="0003376A">
        <w:rPr>
          <w:rFonts w:ascii="Times New Roman" w:hAnsi="Times New Roman"/>
          <w:color w:val="0D0D0D"/>
          <w:lang w:val="uk-UA"/>
        </w:rPr>
        <w:t>П</w:t>
      </w:r>
      <w:r w:rsidR="008230D2" w:rsidRPr="0003376A">
        <w:rPr>
          <w:rFonts w:ascii="Times New Roman" w:hAnsi="Times New Roman"/>
          <w:color w:val="0D0D0D"/>
          <w:lang w:val="uk-UA"/>
        </w:rPr>
        <w:t>арку (Вірченко, 2011)</w:t>
      </w:r>
      <w:r w:rsidRPr="0003376A">
        <w:rPr>
          <w:rFonts w:ascii="Times New Roman" w:hAnsi="Times New Roman"/>
          <w:color w:val="0D0D0D"/>
          <w:lang w:val="uk-UA"/>
        </w:rPr>
        <w:t>. Окрема увага приділяєть</w:t>
      </w:r>
      <w:r w:rsidR="008230D2" w:rsidRPr="0003376A">
        <w:rPr>
          <w:rFonts w:ascii="Times New Roman" w:hAnsi="Times New Roman"/>
          <w:color w:val="0D0D0D"/>
          <w:lang w:val="uk-UA"/>
        </w:rPr>
        <w:t>ся деяким червонокнижним видам (</w:t>
      </w:r>
      <w:r w:rsidRPr="0003376A">
        <w:rPr>
          <w:rFonts w:ascii="Times New Roman" w:hAnsi="Times New Roman"/>
          <w:color w:val="0D0D0D"/>
          <w:lang w:val="uk-UA"/>
        </w:rPr>
        <w:t>Вірченко, 2010), сфагновим мохам (Вірченко, Прядко, 2</w:t>
      </w:r>
      <w:r w:rsidR="008230D2" w:rsidRPr="0003376A">
        <w:rPr>
          <w:rFonts w:ascii="Times New Roman" w:hAnsi="Times New Roman"/>
          <w:color w:val="0D0D0D"/>
          <w:lang w:val="uk-UA"/>
        </w:rPr>
        <w:t>013), поширенню мохів на дотах (Вірченко, Година, 2013)</w:t>
      </w:r>
      <w:r w:rsidRPr="0003376A">
        <w:rPr>
          <w:rFonts w:ascii="Times New Roman" w:hAnsi="Times New Roman"/>
          <w:color w:val="0D0D0D"/>
          <w:lang w:val="uk-UA"/>
        </w:rPr>
        <w:t xml:space="preserve">. В результаті цієї роботи </w:t>
      </w:r>
      <w:r w:rsidRPr="0003376A">
        <w:rPr>
          <w:rFonts w:ascii="Times New Roman" w:hAnsi="Times New Roman"/>
          <w:color w:val="0D0D0D"/>
          <w:lang w:val="uk-UA"/>
        </w:rPr>
        <w:lastRenderedPageBreak/>
        <w:t xml:space="preserve">встановлено особливості бріофлори </w:t>
      </w:r>
      <w:r w:rsidR="00073E04" w:rsidRPr="0003376A">
        <w:rPr>
          <w:rFonts w:ascii="Times New Roman" w:hAnsi="Times New Roman"/>
          <w:color w:val="0D0D0D"/>
          <w:lang w:val="uk-UA"/>
        </w:rPr>
        <w:t>П</w:t>
      </w:r>
      <w:r w:rsidR="008230D2" w:rsidRPr="0003376A">
        <w:rPr>
          <w:rFonts w:ascii="Times New Roman" w:hAnsi="Times New Roman"/>
          <w:color w:val="0D0D0D"/>
          <w:lang w:val="uk-UA"/>
        </w:rPr>
        <w:t>арку (</w:t>
      </w:r>
      <w:r w:rsidRPr="0003376A">
        <w:rPr>
          <w:rFonts w:ascii="Times New Roman" w:hAnsi="Times New Roman"/>
          <w:color w:val="0D0D0D"/>
          <w:lang w:val="uk-UA"/>
        </w:rPr>
        <w:t>Вірченко, Прядко, 2014</w:t>
      </w:r>
      <w:r w:rsidR="008230D2" w:rsidRPr="0003376A">
        <w:rPr>
          <w:rFonts w:ascii="Times New Roman" w:hAnsi="Times New Roman"/>
          <w:color w:val="0D0D0D"/>
          <w:lang w:val="uk-UA"/>
        </w:rPr>
        <w:t>)</w:t>
      </w:r>
      <w:r w:rsidRPr="0003376A">
        <w:rPr>
          <w:rFonts w:ascii="Times New Roman" w:hAnsi="Times New Roman"/>
          <w:color w:val="0D0D0D"/>
          <w:lang w:val="uk-UA"/>
        </w:rPr>
        <w:t xml:space="preserve">, а також підготовлено конспект мохоподібних </w:t>
      </w:r>
      <w:r w:rsidR="001E350F" w:rsidRPr="0003376A">
        <w:rPr>
          <w:rFonts w:ascii="Times New Roman" w:hAnsi="Times New Roman"/>
          <w:color w:val="0D0D0D"/>
          <w:lang w:val="uk-UA"/>
        </w:rPr>
        <w:t>Парку</w:t>
      </w:r>
      <w:r w:rsidRPr="0003376A">
        <w:rPr>
          <w:rFonts w:ascii="Times New Roman" w:hAnsi="Times New Roman"/>
          <w:color w:val="0D0D0D"/>
          <w:lang w:val="uk-UA"/>
        </w:rPr>
        <w:t>, який включає 155 видів</w:t>
      </w:r>
      <w:r w:rsidR="005943F7" w:rsidRPr="0003376A">
        <w:rPr>
          <w:rFonts w:ascii="Times New Roman" w:hAnsi="Times New Roman"/>
          <w:color w:val="0D0D0D"/>
          <w:lang w:val="uk-UA"/>
        </w:rPr>
        <w:t>.</w:t>
      </w:r>
      <w:r w:rsidRPr="0003376A">
        <w:rPr>
          <w:rFonts w:ascii="Times New Roman" w:hAnsi="Times New Roman"/>
          <w:color w:val="0D0D0D"/>
          <w:lang w:val="uk-UA"/>
        </w:rPr>
        <w:t xml:space="preserve"> </w:t>
      </w:r>
    </w:p>
    <w:p w14:paraId="6209BF95" w14:textId="77777777" w:rsidR="00B02407" w:rsidRPr="0003376A" w:rsidRDefault="00B02407" w:rsidP="00BE395D">
      <w:pPr>
        <w:shd w:val="clear" w:color="auto" w:fill="FFFFFF"/>
        <w:tabs>
          <w:tab w:val="left" w:pos="643"/>
        </w:tabs>
        <w:ind w:firstLine="709"/>
        <w:jc w:val="both"/>
        <w:rPr>
          <w:rFonts w:ascii="Times New Roman" w:hAnsi="Times New Roman"/>
          <w:shd w:val="clear" w:color="auto" w:fill="FFFFFF"/>
          <w:lang w:val="uk-UA"/>
        </w:rPr>
      </w:pPr>
      <w:r w:rsidRPr="0003376A">
        <w:rPr>
          <w:rFonts w:ascii="Times New Roman" w:hAnsi="Times New Roman"/>
          <w:shd w:val="clear" w:color="auto" w:fill="FFFFFF"/>
          <w:lang w:val="uk-UA"/>
        </w:rPr>
        <w:t xml:space="preserve">Перші відомості стосовно водоростей </w:t>
      </w:r>
      <w:r w:rsidR="001E350F" w:rsidRPr="0003376A">
        <w:rPr>
          <w:rFonts w:ascii="Times New Roman" w:hAnsi="Times New Roman"/>
          <w:shd w:val="clear" w:color="auto" w:fill="FFFFFF"/>
          <w:lang w:val="uk-UA"/>
        </w:rPr>
        <w:t>Парку</w:t>
      </w:r>
      <w:r w:rsidRPr="0003376A">
        <w:rPr>
          <w:rFonts w:ascii="Times New Roman" w:hAnsi="Times New Roman"/>
          <w:shd w:val="clear" w:color="auto" w:fill="FFFFFF"/>
          <w:lang w:val="uk-UA"/>
        </w:rPr>
        <w:t xml:space="preserve"> з’явились ще на початку 20 ст. (Радзимовський, 1928; </w:t>
      </w:r>
      <w:r w:rsidRPr="0003376A">
        <w:rPr>
          <w:rFonts w:ascii="Times New Roman" w:hAnsi="Times New Roman"/>
          <w:shd w:val="clear" w:color="auto" w:fill="FFFFFF"/>
          <w:lang w:val="uk-UA" w:bidi="ar-SA"/>
        </w:rPr>
        <w:t>Косинська, 1932</w:t>
      </w:r>
      <w:r w:rsidRPr="0003376A">
        <w:rPr>
          <w:rFonts w:ascii="Times New Roman" w:hAnsi="Times New Roman"/>
          <w:shd w:val="clear" w:color="auto" w:fill="FFFFFF"/>
          <w:lang w:val="uk-UA"/>
        </w:rPr>
        <w:t>). Альгофлору водойм Дідорівського урочища, Китаївських та Горіхуватських ставків протягом багатьох років досліджували фахівці різних наукових установ (</w:t>
      </w:r>
      <w:r w:rsidRPr="0003376A">
        <w:rPr>
          <w:rFonts w:ascii="Times New Roman" w:hAnsi="Times New Roman"/>
          <w:shd w:val="clear" w:color="auto" w:fill="FFFFFF"/>
          <w:lang w:val="uk-UA" w:bidi="ar-SA"/>
        </w:rPr>
        <w:t xml:space="preserve">Кондратьєва, 1951; </w:t>
      </w:r>
      <w:r w:rsidRPr="0003376A">
        <w:rPr>
          <w:rFonts w:ascii="Times New Roman" w:hAnsi="Times New Roman"/>
          <w:lang w:val="uk-UA" w:bidi="ar-SA"/>
        </w:rPr>
        <w:t xml:space="preserve">Фролова 1955; </w:t>
      </w:r>
      <w:r w:rsidRPr="0003376A">
        <w:rPr>
          <w:rFonts w:ascii="Times New Roman" w:hAnsi="Times New Roman"/>
          <w:shd w:val="clear" w:color="auto" w:fill="FFFFFF"/>
          <w:lang w:val="uk-UA" w:bidi="ar-SA"/>
        </w:rPr>
        <w:t>Дубина, Царенко, Якубенко</w:t>
      </w:r>
      <w:r w:rsidRPr="0003376A">
        <w:rPr>
          <w:rFonts w:ascii="Times New Roman" w:hAnsi="Times New Roman"/>
          <w:shd w:val="clear" w:color="auto" w:fill="FFFFFF"/>
          <w:lang w:val="uk-UA"/>
        </w:rPr>
        <w:t xml:space="preserve">, 2002, 2005; </w:t>
      </w:r>
      <w:r w:rsidRPr="0003376A">
        <w:rPr>
          <w:rFonts w:ascii="Times New Roman" w:hAnsi="Times New Roman"/>
          <w:lang w:val="uk-UA" w:bidi="ar-SA"/>
        </w:rPr>
        <w:t xml:space="preserve">Царенко та ін., 2004; </w:t>
      </w:r>
      <w:r w:rsidRPr="0003376A">
        <w:rPr>
          <w:rFonts w:ascii="Times New Roman" w:hAnsi="Times New Roman"/>
          <w:shd w:val="clear" w:color="auto" w:fill="FFFFFF"/>
          <w:lang w:val="uk-UA" w:bidi="ar-SA"/>
        </w:rPr>
        <w:t xml:space="preserve">Клоченко, Горбунова, Марченко, 2006; Царенко, Якубенкo, 2006; Клоченко та ін, 2007; Клоченко, Царенко, 2007; </w:t>
      </w:r>
      <w:r w:rsidRPr="0003376A">
        <w:rPr>
          <w:rFonts w:ascii="Times New Roman" w:hAnsi="Times New Roman"/>
          <w:shd w:val="clear" w:color="auto" w:fill="FFFFFF"/>
          <w:lang w:val="uk-UA"/>
        </w:rPr>
        <w:t xml:space="preserve">Лилицька 2004а, 2004 б, 2009, 2014, </w:t>
      </w:r>
      <w:smartTag w:uri="urn:schemas-microsoft-com:office:smarttags" w:element="metricconverter">
        <w:smartTagPr>
          <w:attr w:name="ProductID" w:val="2016 a"/>
        </w:smartTagPr>
        <w:r w:rsidRPr="0003376A">
          <w:rPr>
            <w:rFonts w:ascii="Times New Roman" w:hAnsi="Times New Roman"/>
            <w:shd w:val="clear" w:color="auto" w:fill="FFFFFF"/>
            <w:lang w:val="uk-UA"/>
          </w:rPr>
          <w:t>2016 a</w:t>
        </w:r>
      </w:smartTag>
      <w:r w:rsidRPr="0003376A">
        <w:rPr>
          <w:rFonts w:ascii="Times New Roman" w:hAnsi="Times New Roman"/>
          <w:shd w:val="clear" w:color="auto" w:fill="FFFFFF"/>
          <w:lang w:val="uk-UA"/>
        </w:rPr>
        <w:t>, б).</w:t>
      </w:r>
    </w:p>
    <w:p w14:paraId="2B07A9D9" w14:textId="77777777" w:rsidR="000E28D0" w:rsidRPr="0003376A" w:rsidRDefault="000E28D0" w:rsidP="00BE395D">
      <w:pPr>
        <w:ind w:firstLine="709"/>
        <w:jc w:val="both"/>
        <w:rPr>
          <w:rFonts w:ascii="Times New Roman" w:hAnsi="Times New Roman"/>
          <w:lang w:val="uk-UA"/>
        </w:rPr>
      </w:pPr>
      <w:r w:rsidRPr="0003376A">
        <w:rPr>
          <w:rFonts w:ascii="Times New Roman" w:hAnsi="Times New Roman"/>
          <w:lang w:val="uk-UA"/>
        </w:rPr>
        <w:t>Вивчення фауни безхребетних Голосіївського лісу, що знаходився на той час на околиці м. Києва, почалося наприкінці XIX ст. Комах Голосіївського лісу вивчали ряд ентомологів, що знайшло відображення в працях Гохгута (Hochhuth, 1871) та Н.Че</w:t>
      </w:r>
      <w:r w:rsidR="00034C3B" w:rsidRPr="0003376A">
        <w:rPr>
          <w:rFonts w:ascii="Times New Roman" w:hAnsi="Times New Roman"/>
          <w:lang w:val="uk-UA"/>
        </w:rPr>
        <w:t>ркунова (1888), К.Шишкіна (1913-</w:t>
      </w:r>
      <w:r w:rsidRPr="0003376A">
        <w:rPr>
          <w:rFonts w:ascii="Times New Roman" w:hAnsi="Times New Roman"/>
          <w:lang w:val="uk-UA"/>
        </w:rPr>
        <w:t xml:space="preserve">1914). Дані про багатоніжок і, зокрема, двох видів, які зараз занесені до Червоної книги України, наводить Г.Ломандер (Lohmander, 1928). С.Паночіні (1929) вказує для Голосіївського лісу два види слимаків: маслюка писаного – </w:t>
      </w:r>
      <w:r w:rsidRPr="0003376A">
        <w:rPr>
          <w:rFonts w:ascii="Times New Roman" w:hAnsi="Times New Roman"/>
          <w:i/>
          <w:lang w:val="uk-UA"/>
        </w:rPr>
        <w:t>Arion circumscriptus</w:t>
      </w:r>
      <w:r w:rsidRPr="0003376A">
        <w:rPr>
          <w:rFonts w:ascii="Times New Roman" w:hAnsi="Times New Roman"/>
          <w:lang w:val="uk-UA"/>
        </w:rPr>
        <w:t xml:space="preserve"> Johrst та слимака великого – </w:t>
      </w:r>
      <w:r w:rsidRPr="0003376A">
        <w:rPr>
          <w:rFonts w:ascii="Times New Roman" w:hAnsi="Times New Roman"/>
          <w:i/>
          <w:lang w:val="uk-UA"/>
        </w:rPr>
        <w:t>Limax maximus</w:t>
      </w:r>
      <w:r w:rsidRPr="0003376A">
        <w:rPr>
          <w:rFonts w:ascii="Times New Roman" w:hAnsi="Times New Roman"/>
          <w:lang w:val="uk-UA"/>
        </w:rPr>
        <w:t xml:space="preserve"> L. 1935 року вийшла робота видатного ентомолога О.Г.</w:t>
      </w:r>
      <w:r w:rsidR="006A56B8">
        <w:rPr>
          <w:rFonts w:ascii="Times New Roman" w:hAnsi="Times New Roman"/>
          <w:lang w:val="uk-UA"/>
        </w:rPr>
        <w:t xml:space="preserve"> </w:t>
      </w:r>
      <w:r w:rsidRPr="0003376A">
        <w:rPr>
          <w:rFonts w:ascii="Times New Roman" w:hAnsi="Times New Roman"/>
          <w:lang w:val="uk-UA"/>
        </w:rPr>
        <w:t>Лебедєва, в якій розглядається біоценоз листяного лісу на прикладі Голосіївського. Для Голосіївського лісу в</w:t>
      </w:r>
      <w:r w:rsidR="00034C3B" w:rsidRPr="0003376A">
        <w:rPr>
          <w:rFonts w:ascii="Times New Roman" w:hAnsi="Times New Roman"/>
          <w:lang w:val="uk-UA"/>
        </w:rPr>
        <w:t>ін в</w:t>
      </w:r>
      <w:r w:rsidRPr="0003376A">
        <w:rPr>
          <w:rFonts w:ascii="Times New Roman" w:hAnsi="Times New Roman"/>
          <w:lang w:val="uk-UA"/>
        </w:rPr>
        <w:t xml:space="preserve">казує 68 видів жуків-турунів, які </w:t>
      </w:r>
      <w:r w:rsidR="00034C3B" w:rsidRPr="0003376A">
        <w:rPr>
          <w:rFonts w:ascii="Times New Roman" w:hAnsi="Times New Roman"/>
          <w:lang w:val="uk-UA"/>
        </w:rPr>
        <w:t>належать</w:t>
      </w:r>
      <w:r w:rsidRPr="0003376A">
        <w:rPr>
          <w:rFonts w:ascii="Times New Roman" w:hAnsi="Times New Roman"/>
          <w:lang w:val="uk-UA"/>
        </w:rPr>
        <w:t xml:space="preserve"> до 22 родів та 2 родин. </w:t>
      </w:r>
      <w:r w:rsidR="00034C3B" w:rsidRPr="0003376A">
        <w:rPr>
          <w:rFonts w:ascii="Times New Roman" w:hAnsi="Times New Roman"/>
          <w:lang w:val="uk-UA"/>
        </w:rPr>
        <w:t>В</w:t>
      </w:r>
      <w:r w:rsidRPr="0003376A">
        <w:rPr>
          <w:rFonts w:ascii="Times New Roman" w:hAnsi="Times New Roman"/>
          <w:lang w:val="uk-UA"/>
        </w:rPr>
        <w:t xml:space="preserve">ідомості про пильщиків, зібраних на цій території, знаходимо в статті О.В. Ушинського (1929). </w:t>
      </w:r>
    </w:p>
    <w:p w14:paraId="600BA0D4" w14:textId="77777777" w:rsidR="000E28D0" w:rsidRPr="0003376A" w:rsidRDefault="000E28D0" w:rsidP="00BE395D">
      <w:pPr>
        <w:ind w:firstLine="709"/>
        <w:jc w:val="both"/>
        <w:rPr>
          <w:rFonts w:ascii="Times New Roman" w:hAnsi="Times New Roman"/>
          <w:lang w:val="uk-UA"/>
        </w:rPr>
      </w:pPr>
      <w:r w:rsidRPr="0003376A">
        <w:rPr>
          <w:rFonts w:ascii="Times New Roman" w:hAnsi="Times New Roman"/>
          <w:lang w:val="uk-UA"/>
        </w:rPr>
        <w:t xml:space="preserve">У подальшому фауну та екологію окремих груп безхребетних на території Голосіївського лісу та інших ділянок </w:t>
      </w:r>
      <w:r w:rsidR="001E350F" w:rsidRPr="0003376A">
        <w:rPr>
          <w:rFonts w:ascii="Times New Roman" w:hAnsi="Times New Roman"/>
          <w:lang w:val="uk-UA"/>
        </w:rPr>
        <w:t>Парку</w:t>
      </w:r>
      <w:r w:rsidRPr="0003376A">
        <w:rPr>
          <w:rFonts w:ascii="Times New Roman" w:hAnsi="Times New Roman"/>
          <w:lang w:val="uk-UA"/>
        </w:rPr>
        <w:t xml:space="preserve"> вивчали фахівці: В.Г. Пучков (1961, 1962, 1969, 1974) та П.В. Пучков (1987) – напівтвердокрилі (Heteroptera); М.В. Таращук (1987, 1993, 1994, 1996 а, б) – ногохвістки (Collembola, Entognatha); А.А. Петренко (2005) – жуки-стафілініди (Coleoptera, Staphylinidae); В.Ю. Назаренко (2001, 2005, 2007), Н.Н. Юнаков та В.Ю. Назаренко (2003) – жуки-довгоносики (Coleoptera, Curculio</w:t>
      </w:r>
      <w:r w:rsidR="00034C3B" w:rsidRPr="0003376A">
        <w:rPr>
          <w:rFonts w:ascii="Times New Roman" w:hAnsi="Times New Roman"/>
          <w:lang w:val="uk-UA"/>
        </w:rPr>
        <w:t>nidae); З.Л. Берест (1995, 2003-</w:t>
      </w:r>
      <w:r w:rsidRPr="0003376A">
        <w:rPr>
          <w:rFonts w:ascii="Times New Roman" w:hAnsi="Times New Roman"/>
          <w:lang w:val="uk-UA"/>
        </w:rPr>
        <w:t>2004), 2007); З.Л. Берест та Б.М. Мамаєв (1996); З.Л. Б</w:t>
      </w:r>
      <w:r w:rsidR="00034C3B" w:rsidRPr="0003376A">
        <w:rPr>
          <w:rFonts w:ascii="Times New Roman" w:hAnsi="Times New Roman"/>
          <w:lang w:val="uk-UA"/>
        </w:rPr>
        <w:t>ерест та В.М. Титар (2000, 2001-</w:t>
      </w:r>
      <w:r w:rsidRPr="0003376A">
        <w:rPr>
          <w:rFonts w:ascii="Times New Roman" w:hAnsi="Times New Roman"/>
          <w:lang w:val="uk-UA"/>
        </w:rPr>
        <w:t>2002) – галиц</w:t>
      </w:r>
      <w:r w:rsidR="00034C3B" w:rsidRPr="0003376A">
        <w:rPr>
          <w:rFonts w:ascii="Times New Roman" w:hAnsi="Times New Roman"/>
          <w:lang w:val="uk-UA"/>
        </w:rPr>
        <w:t>і-лестреміїни (Diptera, Cecidomu</w:t>
      </w:r>
      <w:r w:rsidRPr="0003376A">
        <w:rPr>
          <w:rFonts w:ascii="Times New Roman" w:hAnsi="Times New Roman"/>
          <w:lang w:val="uk-UA"/>
        </w:rPr>
        <w:t>iidae, Lestremiinae); Л.Д. Дубровська, В.П. Шеремет (2007) – кровосисні комарі. В.Ю.</w:t>
      </w:r>
      <w:r w:rsidR="00034C3B" w:rsidRPr="0003376A">
        <w:rPr>
          <w:rFonts w:ascii="Times New Roman" w:hAnsi="Times New Roman"/>
          <w:lang w:val="uk-UA"/>
        </w:rPr>
        <w:t xml:space="preserve"> </w:t>
      </w:r>
      <w:r w:rsidRPr="0003376A">
        <w:rPr>
          <w:rFonts w:ascii="Times New Roman" w:hAnsi="Times New Roman"/>
          <w:lang w:val="uk-UA"/>
        </w:rPr>
        <w:t xml:space="preserve">Назаренко (2007) проводив збір довгоносикоподібних жуків на території Голосіївського лісу вздовж Дідорівського струмка. Він вказує 46 видів з 4 родин, що на думку автора складає близько 25% очікуваного різноманіття. 2007 року видано збірку </w:t>
      </w:r>
      <w:r w:rsidR="00AE5964">
        <w:rPr>
          <w:rFonts w:ascii="Times New Roman" w:hAnsi="Times New Roman"/>
          <w:lang w:val="uk-UA"/>
        </w:rPr>
        <w:t>«</w:t>
      </w:r>
      <w:r w:rsidRPr="0003376A">
        <w:rPr>
          <w:rFonts w:ascii="Times New Roman" w:hAnsi="Times New Roman"/>
          <w:lang w:val="uk-UA"/>
        </w:rPr>
        <w:t>Екологія Голосіївського лісу</w:t>
      </w:r>
      <w:r w:rsidR="00AE5964">
        <w:rPr>
          <w:rFonts w:ascii="Times New Roman" w:hAnsi="Times New Roman"/>
          <w:lang w:val="uk-UA"/>
        </w:rPr>
        <w:t>»</w:t>
      </w:r>
      <w:r w:rsidRPr="0003376A">
        <w:rPr>
          <w:rFonts w:ascii="Times New Roman" w:hAnsi="Times New Roman"/>
          <w:lang w:val="uk-UA"/>
        </w:rPr>
        <w:t xml:space="preserve">, в якій, зокрема, представлено ряд робіт, що присвячені комахам, вказаних вище авторів. Ю.В. Дубровський вивчав безхребетних тварин, які мешкають у водоймах, що утворюються в дуплах дерев (2011). Зібрано дані по бабкам (Л.А. Хрокало), жукам-турунам (М.Б. Кириченко), мурашкам (З.Л. Берест, О.В. Радченко, П.Н. Шешурак), галоутворювачам, зокрема галицям (З.Л. Берест), диким бджолиним (Л.А. Залозна, П.Н. Шешурак) тощо. У 2008 році на Українському екологічному конгресі </w:t>
      </w:r>
      <w:r w:rsidR="00AE5964">
        <w:rPr>
          <w:rFonts w:ascii="Times New Roman" w:hAnsi="Times New Roman"/>
          <w:lang w:val="uk-UA"/>
        </w:rPr>
        <w:t>«</w:t>
      </w:r>
      <w:r w:rsidRPr="0003376A">
        <w:rPr>
          <w:rFonts w:ascii="Times New Roman" w:hAnsi="Times New Roman"/>
          <w:lang w:val="uk-UA"/>
        </w:rPr>
        <w:t>Пріоритети збалансованого (сталого) розвитку України</w:t>
      </w:r>
      <w:r w:rsidR="00AE5964">
        <w:rPr>
          <w:rFonts w:ascii="Times New Roman" w:hAnsi="Times New Roman"/>
          <w:lang w:val="uk-UA"/>
        </w:rPr>
        <w:t>»</w:t>
      </w:r>
      <w:r w:rsidRPr="0003376A">
        <w:rPr>
          <w:rFonts w:ascii="Times New Roman" w:hAnsi="Times New Roman"/>
          <w:lang w:val="uk-UA"/>
        </w:rPr>
        <w:t xml:space="preserve">, </w:t>
      </w:r>
      <w:r w:rsidR="00034C3B" w:rsidRPr="0003376A">
        <w:rPr>
          <w:rFonts w:ascii="Times New Roman" w:hAnsi="Times New Roman"/>
          <w:lang w:val="uk-UA"/>
        </w:rPr>
        <w:t>групою вчених (Берест З.Л., Байдашніков А.А., Котенко А.Г. та ін.) опубліковано</w:t>
      </w:r>
      <w:r w:rsidRPr="0003376A">
        <w:rPr>
          <w:rFonts w:ascii="Times New Roman" w:hAnsi="Times New Roman"/>
          <w:lang w:val="uk-UA"/>
        </w:rPr>
        <w:t xml:space="preserve"> доповідь </w:t>
      </w:r>
      <w:r w:rsidR="00AE5964">
        <w:rPr>
          <w:rFonts w:ascii="Times New Roman" w:hAnsi="Times New Roman"/>
          <w:lang w:val="uk-UA"/>
        </w:rPr>
        <w:t>«</w:t>
      </w:r>
      <w:r w:rsidRPr="0003376A">
        <w:rPr>
          <w:rFonts w:ascii="Times New Roman" w:hAnsi="Times New Roman"/>
          <w:lang w:val="uk-UA"/>
        </w:rPr>
        <w:t xml:space="preserve">Проблеми збереження різноманіття фауни безхребетних в </w:t>
      </w:r>
      <w:r w:rsidR="001E350F" w:rsidRPr="0003376A">
        <w:rPr>
          <w:rFonts w:ascii="Times New Roman" w:hAnsi="Times New Roman"/>
          <w:lang w:val="uk-UA"/>
        </w:rPr>
        <w:t>Парку</w:t>
      </w:r>
      <w:r w:rsidRPr="0003376A">
        <w:rPr>
          <w:rFonts w:ascii="Times New Roman" w:hAnsi="Times New Roman"/>
          <w:lang w:val="uk-UA"/>
        </w:rPr>
        <w:t xml:space="preserve">. М.Б. Кириченко та Я.М. Данилків (2011) у статті </w:t>
      </w:r>
      <w:r w:rsidR="00AE5964">
        <w:rPr>
          <w:rFonts w:ascii="Times New Roman" w:hAnsi="Times New Roman"/>
          <w:lang w:val="uk-UA"/>
        </w:rPr>
        <w:t>«</w:t>
      </w:r>
      <w:r w:rsidRPr="0003376A">
        <w:rPr>
          <w:rFonts w:ascii="Times New Roman" w:hAnsi="Times New Roman"/>
          <w:lang w:val="uk-UA"/>
        </w:rPr>
        <w:t>Видове різноманіття жуків (Coleoptera, Cicindellidae, Carabidae) природоохоронних територій Києва</w:t>
      </w:r>
      <w:r w:rsidR="00AE5964">
        <w:rPr>
          <w:rFonts w:ascii="Times New Roman" w:hAnsi="Times New Roman"/>
          <w:lang w:val="uk-UA"/>
        </w:rPr>
        <w:t>»</w:t>
      </w:r>
      <w:r w:rsidRPr="0003376A">
        <w:rPr>
          <w:rFonts w:ascii="Times New Roman" w:hAnsi="Times New Roman"/>
          <w:lang w:val="uk-UA"/>
        </w:rPr>
        <w:t xml:space="preserve"> вказують, що для Голосіївського лісу на сьогодні відомо 80 видів цих жуків. Дані про види-вселенці, знайдені на території </w:t>
      </w:r>
      <w:r w:rsidR="001E350F" w:rsidRPr="0003376A">
        <w:rPr>
          <w:rFonts w:ascii="Times New Roman" w:hAnsi="Times New Roman"/>
          <w:lang w:val="uk-UA"/>
        </w:rPr>
        <w:t>Парку</w:t>
      </w:r>
      <w:r w:rsidRPr="0003376A">
        <w:rPr>
          <w:rFonts w:ascii="Times New Roman" w:hAnsi="Times New Roman"/>
          <w:lang w:val="uk-UA"/>
        </w:rPr>
        <w:t xml:space="preserve">, оприлюднені в статі </w:t>
      </w:r>
      <w:r w:rsidR="00AE5964">
        <w:rPr>
          <w:rFonts w:ascii="Times New Roman" w:hAnsi="Times New Roman"/>
          <w:lang w:val="uk-UA"/>
        </w:rPr>
        <w:t>«</w:t>
      </w:r>
      <w:r w:rsidRPr="0003376A">
        <w:rPr>
          <w:rFonts w:ascii="Times New Roman" w:hAnsi="Times New Roman"/>
          <w:lang w:val="uk-UA"/>
        </w:rPr>
        <w:t xml:space="preserve">Екологічне значення видів-вселенців тварин у біоценозах </w:t>
      </w:r>
      <w:r w:rsidR="001E350F" w:rsidRPr="0003376A">
        <w:rPr>
          <w:rFonts w:ascii="Times New Roman" w:hAnsi="Times New Roman"/>
          <w:lang w:val="uk-UA"/>
        </w:rPr>
        <w:t>Парку</w:t>
      </w:r>
      <w:r w:rsidRPr="0003376A">
        <w:rPr>
          <w:rFonts w:ascii="Times New Roman" w:hAnsi="Times New Roman"/>
          <w:lang w:val="uk-UA"/>
        </w:rPr>
        <w:t xml:space="preserve"> (Берест З.Л., Байдашніков О.О., Цвелих О.М., Андрієвська О.Л.). Перелік водних безхребетних, що населяють озеро Шапарня, а також метеликів з оточуючих озеро лук, наведено в статті, присвяченій сучасному стан</w:t>
      </w:r>
      <w:r w:rsidR="005007D2" w:rsidRPr="0003376A">
        <w:rPr>
          <w:rFonts w:ascii="Times New Roman" w:hAnsi="Times New Roman"/>
          <w:lang w:val="uk-UA"/>
        </w:rPr>
        <w:t>у біорізноманіття цієї водойми (</w:t>
      </w:r>
      <w:r w:rsidR="008230D2" w:rsidRPr="0003376A">
        <w:rPr>
          <w:rFonts w:ascii="Times New Roman" w:hAnsi="Times New Roman"/>
          <w:lang w:val="uk-UA"/>
        </w:rPr>
        <w:t>Прядко, Андрієвська, Берест, Арап</w:t>
      </w:r>
      <w:r w:rsidR="005007D2" w:rsidRPr="0003376A">
        <w:rPr>
          <w:rFonts w:ascii="Times New Roman" w:hAnsi="Times New Roman"/>
          <w:lang w:val="uk-UA"/>
        </w:rPr>
        <w:t>, 2014)</w:t>
      </w:r>
      <w:r w:rsidRPr="0003376A">
        <w:rPr>
          <w:rFonts w:ascii="Times New Roman" w:hAnsi="Times New Roman"/>
          <w:lang w:val="uk-UA"/>
        </w:rPr>
        <w:t>.</w:t>
      </w:r>
    </w:p>
    <w:p w14:paraId="3925CB4B" w14:textId="77777777" w:rsidR="000E28D0" w:rsidRPr="0003376A" w:rsidRDefault="000E28D0" w:rsidP="00BE395D">
      <w:pPr>
        <w:ind w:firstLine="709"/>
        <w:jc w:val="both"/>
        <w:rPr>
          <w:rFonts w:ascii="Times New Roman" w:hAnsi="Times New Roman"/>
          <w:color w:val="000000"/>
          <w:lang w:val="uk-UA"/>
        </w:rPr>
      </w:pPr>
      <w:r w:rsidRPr="0003376A">
        <w:rPr>
          <w:rFonts w:ascii="Times New Roman" w:hAnsi="Times New Roman"/>
          <w:lang w:val="uk-UA"/>
        </w:rPr>
        <w:t xml:space="preserve">Найбільш давні достовірні данні про хребетних тварин нинішньої території </w:t>
      </w:r>
      <w:r w:rsidR="001E350F" w:rsidRPr="0003376A">
        <w:rPr>
          <w:rFonts w:ascii="Times New Roman" w:hAnsi="Times New Roman"/>
          <w:lang w:val="uk-UA"/>
        </w:rPr>
        <w:t>Парку</w:t>
      </w:r>
      <w:r w:rsidRPr="0003376A">
        <w:rPr>
          <w:rFonts w:ascii="Times New Roman" w:hAnsi="Times New Roman"/>
          <w:lang w:val="uk-UA"/>
        </w:rPr>
        <w:t xml:space="preserve"> було виявлено у колекції Національного науково-природничого музею НАН України </w:t>
      </w:r>
      <w:r w:rsidR="00034C3B" w:rsidRPr="0003376A">
        <w:rPr>
          <w:rFonts w:ascii="Times New Roman" w:hAnsi="Times New Roman"/>
          <w:lang w:val="uk-UA"/>
        </w:rPr>
        <w:t>(</w:t>
      </w:r>
      <w:r w:rsidRPr="0003376A">
        <w:rPr>
          <w:rFonts w:ascii="Times New Roman" w:hAnsi="Times New Roman"/>
          <w:lang w:val="uk-UA"/>
        </w:rPr>
        <w:t>Пекло, 2008</w:t>
      </w:r>
      <w:r w:rsidR="00034C3B" w:rsidRPr="0003376A">
        <w:rPr>
          <w:rFonts w:ascii="Times New Roman" w:hAnsi="Times New Roman"/>
          <w:lang w:val="uk-UA"/>
        </w:rPr>
        <w:t>)</w:t>
      </w:r>
      <w:r w:rsidRPr="0003376A">
        <w:rPr>
          <w:rFonts w:ascii="Times New Roman" w:hAnsi="Times New Roman"/>
          <w:lang w:val="uk-UA"/>
        </w:rPr>
        <w:t xml:space="preserve"> – тут зберігаються тушки птахів, здобуті ще на початку ХХ ст. у Голосіївському лісі С.Д.Лубк</w:t>
      </w:r>
      <w:r w:rsidR="0047709B" w:rsidRPr="0003376A">
        <w:rPr>
          <w:rFonts w:ascii="Times New Roman" w:hAnsi="Times New Roman"/>
          <w:lang w:val="uk-UA"/>
        </w:rPr>
        <w:t>і</w:t>
      </w:r>
      <w:r w:rsidRPr="0003376A">
        <w:rPr>
          <w:rFonts w:ascii="Times New Roman" w:hAnsi="Times New Roman"/>
          <w:lang w:val="uk-UA"/>
        </w:rPr>
        <w:t>ним. Пізніше, у 20-30-х роках, фонди музею поповнювали колекційними зборами з Голосіївського лісу Б.М.</w:t>
      </w:r>
      <w:r w:rsidR="00034C3B" w:rsidRPr="0003376A">
        <w:rPr>
          <w:rFonts w:ascii="Times New Roman" w:hAnsi="Times New Roman"/>
          <w:lang w:val="uk-UA"/>
        </w:rPr>
        <w:t xml:space="preserve"> </w:t>
      </w:r>
      <w:r w:rsidRPr="0003376A">
        <w:rPr>
          <w:rFonts w:ascii="Times New Roman" w:hAnsi="Times New Roman"/>
          <w:lang w:val="uk-UA"/>
        </w:rPr>
        <w:t>Попов та відомий орнітолог А.Б.</w:t>
      </w:r>
      <w:r w:rsidR="008230D2" w:rsidRPr="0003376A">
        <w:rPr>
          <w:rFonts w:ascii="Times New Roman" w:hAnsi="Times New Roman"/>
          <w:lang w:val="uk-UA"/>
        </w:rPr>
        <w:t xml:space="preserve"> </w:t>
      </w:r>
      <w:r w:rsidRPr="0003376A">
        <w:rPr>
          <w:rFonts w:ascii="Times New Roman" w:hAnsi="Times New Roman"/>
          <w:lang w:val="uk-UA"/>
        </w:rPr>
        <w:t xml:space="preserve">Кістяківський, а у 50-х роках – </w:t>
      </w:r>
      <w:r w:rsidRPr="0003376A">
        <w:rPr>
          <w:rFonts w:ascii="Times New Roman" w:hAnsi="Times New Roman"/>
          <w:color w:val="000000"/>
          <w:lang w:val="uk-UA"/>
        </w:rPr>
        <w:t>Е.Р.</w:t>
      </w:r>
      <w:r w:rsidR="006A56B8">
        <w:rPr>
          <w:rFonts w:ascii="Times New Roman" w:hAnsi="Times New Roman"/>
          <w:color w:val="000000"/>
          <w:lang w:val="uk-UA"/>
        </w:rPr>
        <w:t xml:space="preserve"> </w:t>
      </w:r>
      <w:r w:rsidRPr="0003376A">
        <w:rPr>
          <w:rFonts w:ascii="Times New Roman" w:hAnsi="Times New Roman"/>
          <w:color w:val="000000"/>
          <w:lang w:val="uk-UA"/>
        </w:rPr>
        <w:t>Заблудовский.</w:t>
      </w:r>
    </w:p>
    <w:p w14:paraId="79F4D3C2" w14:textId="77777777" w:rsidR="000E28D0" w:rsidRPr="0003376A" w:rsidRDefault="000E28D0" w:rsidP="00BE395D">
      <w:pPr>
        <w:ind w:firstLine="709"/>
        <w:jc w:val="both"/>
        <w:rPr>
          <w:rFonts w:ascii="Times New Roman" w:hAnsi="Times New Roman"/>
          <w:lang w:val="uk-UA"/>
        </w:rPr>
      </w:pPr>
      <w:r w:rsidRPr="0003376A">
        <w:rPr>
          <w:rFonts w:ascii="Times New Roman" w:hAnsi="Times New Roman"/>
          <w:color w:val="000000"/>
          <w:lang w:val="uk-UA"/>
        </w:rPr>
        <w:lastRenderedPageBreak/>
        <w:t xml:space="preserve">У першій половині 90-х років в урочих Голосіївський ліс і Теремки </w:t>
      </w:r>
      <w:r w:rsidRPr="0003376A">
        <w:rPr>
          <w:rFonts w:ascii="Times New Roman" w:hAnsi="Times New Roman"/>
          <w:lang w:val="uk-UA"/>
        </w:rPr>
        <w:t>проводив</w:t>
      </w:r>
      <w:r w:rsidRPr="0003376A">
        <w:rPr>
          <w:rFonts w:ascii="Times New Roman" w:hAnsi="Times New Roman"/>
          <w:color w:val="000000"/>
          <w:lang w:val="uk-UA"/>
        </w:rPr>
        <w:t xml:space="preserve"> </w:t>
      </w:r>
      <w:r w:rsidRPr="0003376A">
        <w:rPr>
          <w:rFonts w:ascii="Times New Roman" w:hAnsi="Times New Roman"/>
          <w:lang w:val="uk-UA"/>
        </w:rPr>
        <w:t xml:space="preserve">дослідження орнітофауни </w:t>
      </w:r>
      <w:r w:rsidRPr="0003376A">
        <w:rPr>
          <w:rFonts w:ascii="Times New Roman" w:hAnsi="Times New Roman"/>
          <w:color w:val="000000"/>
          <w:lang w:val="uk-UA"/>
        </w:rPr>
        <w:t>В.А.</w:t>
      </w:r>
      <w:r w:rsidR="00034C3B" w:rsidRPr="0003376A">
        <w:rPr>
          <w:rFonts w:ascii="Times New Roman" w:hAnsi="Times New Roman"/>
          <w:color w:val="000000"/>
          <w:lang w:val="uk-UA"/>
        </w:rPr>
        <w:t xml:space="preserve"> </w:t>
      </w:r>
      <w:r w:rsidRPr="0003376A">
        <w:rPr>
          <w:rFonts w:ascii="Times New Roman" w:hAnsi="Times New Roman"/>
          <w:color w:val="000000"/>
          <w:lang w:val="uk-UA"/>
        </w:rPr>
        <w:t>Костюшин (1995),</w:t>
      </w:r>
      <w:r w:rsidRPr="0003376A">
        <w:rPr>
          <w:rFonts w:ascii="Times New Roman" w:hAnsi="Times New Roman"/>
          <w:lang w:val="uk-UA"/>
        </w:rPr>
        <w:t xml:space="preserve"> деякі знахідки денних хижих птахів у гніздовий період</w:t>
      </w:r>
      <w:r w:rsidRPr="0003376A">
        <w:rPr>
          <w:rFonts w:ascii="Times New Roman" w:hAnsi="Times New Roman"/>
          <w:color w:val="000000"/>
          <w:lang w:val="uk-UA"/>
        </w:rPr>
        <w:t xml:space="preserve"> </w:t>
      </w:r>
      <w:r w:rsidR="00034C3B" w:rsidRPr="0003376A">
        <w:rPr>
          <w:rFonts w:ascii="Times New Roman" w:hAnsi="Times New Roman"/>
          <w:lang w:val="uk-UA"/>
        </w:rPr>
        <w:t>зробив</w:t>
      </w:r>
      <w:r w:rsidR="00034C3B" w:rsidRPr="0003376A">
        <w:rPr>
          <w:rFonts w:ascii="Times New Roman" w:hAnsi="Times New Roman"/>
          <w:color w:val="000000"/>
          <w:lang w:val="uk-UA"/>
        </w:rPr>
        <w:t xml:space="preserve"> </w:t>
      </w:r>
      <w:r w:rsidRPr="0003376A">
        <w:rPr>
          <w:rFonts w:ascii="Times New Roman" w:hAnsi="Times New Roman"/>
          <w:color w:val="000000"/>
          <w:lang w:val="uk-UA"/>
        </w:rPr>
        <w:t>С.В.</w:t>
      </w:r>
      <w:r w:rsidR="006A56B8">
        <w:rPr>
          <w:rFonts w:ascii="Times New Roman" w:hAnsi="Times New Roman"/>
          <w:color w:val="000000"/>
          <w:lang w:val="uk-UA"/>
        </w:rPr>
        <w:t xml:space="preserve"> </w:t>
      </w:r>
      <w:r w:rsidRPr="0003376A">
        <w:rPr>
          <w:rFonts w:ascii="Times New Roman" w:hAnsi="Times New Roman"/>
          <w:color w:val="000000"/>
          <w:lang w:val="uk-UA"/>
        </w:rPr>
        <w:t>Домашевський (2002)</w:t>
      </w:r>
      <w:r w:rsidRPr="0003376A">
        <w:rPr>
          <w:rFonts w:ascii="Times New Roman" w:hAnsi="Times New Roman"/>
          <w:lang w:val="uk-UA"/>
        </w:rPr>
        <w:t>.</w:t>
      </w:r>
    </w:p>
    <w:p w14:paraId="406CBFAC" w14:textId="77777777" w:rsidR="000E28D0" w:rsidRPr="0003376A" w:rsidRDefault="000E28D0" w:rsidP="00BE395D">
      <w:pPr>
        <w:ind w:firstLine="709"/>
        <w:jc w:val="both"/>
        <w:rPr>
          <w:rFonts w:ascii="Times New Roman" w:hAnsi="Times New Roman"/>
          <w:lang w:val="uk-UA"/>
        </w:rPr>
      </w:pPr>
      <w:r w:rsidRPr="0003376A">
        <w:rPr>
          <w:rFonts w:ascii="Times New Roman" w:hAnsi="Times New Roman"/>
          <w:lang w:val="uk-UA"/>
        </w:rPr>
        <w:t>На початку нинішнього століття вийшло декілька публікацій по фауні хребетних тварин Голосіївського лісу, які містили згадки і по окремих видах для урочища Теремки (Гаврись, Цвелих, Клєстов, 2003; Костюшин, 2007; Мішта, 2007; Цвелих, 2007; Некрасова, 2007</w:t>
      </w:r>
      <w:r w:rsidR="00034C3B" w:rsidRPr="0003376A">
        <w:rPr>
          <w:rFonts w:ascii="Times New Roman" w:hAnsi="Times New Roman"/>
          <w:lang w:val="uk-UA"/>
        </w:rPr>
        <w:t>)</w:t>
      </w:r>
      <w:r w:rsidRPr="0003376A">
        <w:rPr>
          <w:rFonts w:ascii="Times New Roman" w:hAnsi="Times New Roman"/>
          <w:lang w:val="uk-UA"/>
        </w:rPr>
        <w:t xml:space="preserve">. </w:t>
      </w:r>
    </w:p>
    <w:p w14:paraId="27020F9D" w14:textId="77777777" w:rsidR="000E28D0" w:rsidRPr="0003376A" w:rsidRDefault="000E28D0" w:rsidP="00BE395D">
      <w:pPr>
        <w:ind w:firstLine="709"/>
        <w:jc w:val="both"/>
        <w:rPr>
          <w:rFonts w:ascii="Times New Roman" w:hAnsi="Times New Roman"/>
          <w:lang w:val="uk-UA"/>
        </w:rPr>
      </w:pPr>
      <w:r w:rsidRPr="0003376A">
        <w:rPr>
          <w:rFonts w:ascii="Times New Roman" w:hAnsi="Times New Roman"/>
          <w:lang w:val="uk-UA"/>
        </w:rPr>
        <w:t>За останні 20 років на територіях Голосіївського лісу та ур. Теремки спеціалістами по кажанах двічі проводились масштабні обліки із викори</w:t>
      </w:r>
      <w:r w:rsidR="00034C3B" w:rsidRPr="0003376A">
        <w:rPr>
          <w:rFonts w:ascii="Times New Roman" w:hAnsi="Times New Roman"/>
          <w:lang w:val="uk-UA"/>
        </w:rPr>
        <w:t>станням спеціальних детекторів (</w:t>
      </w:r>
      <w:r w:rsidRPr="0003376A">
        <w:rPr>
          <w:rFonts w:ascii="Times New Roman" w:hAnsi="Times New Roman"/>
          <w:lang w:val="uk-UA"/>
        </w:rPr>
        <w:t xml:space="preserve">Загороднюк, 1998; Влащенко, Годлевская и </w:t>
      </w:r>
      <w:r w:rsidR="00034C3B" w:rsidRPr="0003376A">
        <w:rPr>
          <w:rFonts w:ascii="Times New Roman" w:hAnsi="Times New Roman"/>
          <w:lang w:val="uk-UA"/>
        </w:rPr>
        <w:t>др.</w:t>
      </w:r>
      <w:r w:rsidRPr="0003376A">
        <w:rPr>
          <w:rFonts w:ascii="Times New Roman" w:hAnsi="Times New Roman"/>
          <w:lang w:val="uk-UA"/>
        </w:rPr>
        <w:t>, 2012</w:t>
      </w:r>
      <w:r w:rsidR="00034C3B" w:rsidRPr="0003376A">
        <w:rPr>
          <w:rFonts w:ascii="Times New Roman" w:hAnsi="Times New Roman"/>
          <w:lang w:val="uk-UA"/>
        </w:rPr>
        <w:t>)</w:t>
      </w:r>
      <w:r w:rsidRPr="0003376A">
        <w:rPr>
          <w:rFonts w:ascii="Times New Roman" w:hAnsi="Times New Roman"/>
          <w:lang w:val="uk-UA"/>
        </w:rPr>
        <w:t xml:space="preserve"> – це дозволило уточнити видовий склад рукокрилих у фауні </w:t>
      </w:r>
      <w:r w:rsidR="00073E04" w:rsidRPr="0003376A">
        <w:rPr>
          <w:rFonts w:ascii="Times New Roman" w:hAnsi="Times New Roman"/>
          <w:lang w:val="uk-UA"/>
        </w:rPr>
        <w:t>П</w:t>
      </w:r>
      <w:r w:rsidRPr="0003376A">
        <w:rPr>
          <w:rFonts w:ascii="Times New Roman" w:hAnsi="Times New Roman"/>
          <w:lang w:val="uk-UA"/>
        </w:rPr>
        <w:t>арку та їх територіальний розподіл тут.</w:t>
      </w:r>
    </w:p>
    <w:p w14:paraId="151DC39E" w14:textId="77777777" w:rsidR="000E28D0" w:rsidRPr="0003376A" w:rsidRDefault="000E28D0" w:rsidP="00BE395D">
      <w:pPr>
        <w:ind w:firstLine="709"/>
        <w:jc w:val="both"/>
        <w:rPr>
          <w:rFonts w:ascii="Times New Roman" w:hAnsi="Times New Roman"/>
          <w:lang w:val="uk-UA"/>
        </w:rPr>
      </w:pPr>
      <w:r w:rsidRPr="0003376A">
        <w:rPr>
          <w:rFonts w:ascii="Times New Roman" w:hAnsi="Times New Roman"/>
          <w:lang w:val="uk-UA"/>
        </w:rPr>
        <w:t xml:space="preserve">Після створення </w:t>
      </w:r>
      <w:r w:rsidR="001E350F" w:rsidRPr="0003376A">
        <w:rPr>
          <w:rFonts w:ascii="Times New Roman" w:hAnsi="Times New Roman"/>
          <w:lang w:val="uk-UA"/>
        </w:rPr>
        <w:t>Парку</w:t>
      </w:r>
      <w:r w:rsidRPr="0003376A">
        <w:rPr>
          <w:rFonts w:ascii="Times New Roman" w:hAnsi="Times New Roman"/>
          <w:lang w:val="uk-UA"/>
        </w:rPr>
        <w:t xml:space="preserve"> співробітники наукового відділу розпочали більш глибоке та інтенсивне дослідження фауни </w:t>
      </w:r>
      <w:r w:rsidR="00073E04" w:rsidRPr="0003376A">
        <w:rPr>
          <w:rFonts w:ascii="Times New Roman" w:hAnsi="Times New Roman"/>
          <w:lang w:val="uk-UA"/>
        </w:rPr>
        <w:t>П</w:t>
      </w:r>
      <w:r w:rsidRPr="0003376A">
        <w:rPr>
          <w:rFonts w:ascii="Times New Roman" w:hAnsi="Times New Roman"/>
          <w:lang w:val="uk-UA"/>
        </w:rPr>
        <w:t>арку в цілому та окремих його ділянок і біотопів зокрема. Результати цих досліджень бул</w:t>
      </w:r>
      <w:r w:rsidR="005007D2" w:rsidRPr="0003376A">
        <w:rPr>
          <w:rFonts w:ascii="Times New Roman" w:hAnsi="Times New Roman"/>
          <w:lang w:val="uk-UA"/>
        </w:rPr>
        <w:t>и висвітлені у наукових працях (</w:t>
      </w:r>
      <w:r w:rsidRPr="0003376A">
        <w:rPr>
          <w:rFonts w:ascii="Times New Roman" w:hAnsi="Times New Roman"/>
          <w:lang w:val="uk-UA"/>
        </w:rPr>
        <w:t>Андриевская, 2010; Андрієвська, Цвелих, 2011; Прядко, Арап, Андрієвська та ін, 2013; Прядко, Андрієвська, Берест та ін</w:t>
      </w:r>
      <w:r w:rsidR="006A56B8">
        <w:rPr>
          <w:rFonts w:ascii="Times New Roman" w:hAnsi="Times New Roman"/>
          <w:lang w:val="uk-UA"/>
        </w:rPr>
        <w:t>.</w:t>
      </w:r>
      <w:r w:rsidRPr="0003376A">
        <w:rPr>
          <w:rFonts w:ascii="Times New Roman" w:hAnsi="Times New Roman"/>
          <w:lang w:val="uk-UA"/>
        </w:rPr>
        <w:t xml:space="preserve"> </w:t>
      </w:r>
      <w:r w:rsidR="005007D2" w:rsidRPr="0003376A">
        <w:rPr>
          <w:rFonts w:ascii="Times New Roman" w:hAnsi="Times New Roman"/>
          <w:lang w:val="uk-UA"/>
        </w:rPr>
        <w:t>2014; Берест, Андрієвська, 2016).</w:t>
      </w:r>
    </w:p>
    <w:p w14:paraId="31E6461D" w14:textId="77777777" w:rsidR="005007D2" w:rsidRPr="0003376A" w:rsidRDefault="000E28D0" w:rsidP="00BE395D">
      <w:pPr>
        <w:ind w:firstLine="709"/>
        <w:jc w:val="both"/>
        <w:rPr>
          <w:rFonts w:ascii="Times New Roman" w:hAnsi="Times New Roman"/>
          <w:lang w:val="uk-UA"/>
        </w:rPr>
      </w:pPr>
      <w:r w:rsidRPr="0003376A">
        <w:rPr>
          <w:rFonts w:ascii="Times New Roman" w:hAnsi="Times New Roman"/>
          <w:lang w:val="uk-UA"/>
        </w:rPr>
        <w:t>Нині в</w:t>
      </w:r>
      <w:r w:rsidR="005A454F" w:rsidRPr="0003376A">
        <w:rPr>
          <w:rFonts w:ascii="Times New Roman" w:hAnsi="Times New Roman"/>
          <w:lang w:val="uk-UA"/>
        </w:rPr>
        <w:t xml:space="preserve"> Парку здійснюються наукові дослідження фауни хребетних та деяких груп безхребетних тварин (молюски, комахи та галоутворювачі)</w:t>
      </w:r>
      <w:r w:rsidR="005007D2" w:rsidRPr="0003376A">
        <w:rPr>
          <w:rFonts w:ascii="Times New Roman" w:hAnsi="Times New Roman"/>
          <w:lang w:val="uk-UA"/>
        </w:rPr>
        <w:t>.</w:t>
      </w:r>
      <w:r w:rsidR="005A454F" w:rsidRPr="0003376A">
        <w:rPr>
          <w:rFonts w:ascii="Times New Roman" w:hAnsi="Times New Roman"/>
          <w:lang w:val="uk-UA"/>
        </w:rPr>
        <w:t xml:space="preserve"> За науковими дослідженнями хребетних тварин, а також літературними даними нині відмічено </w:t>
      </w:r>
      <w:r w:rsidR="005007D2" w:rsidRPr="0003376A">
        <w:rPr>
          <w:rFonts w:ascii="Times New Roman" w:hAnsi="Times New Roman"/>
          <w:lang w:val="uk-UA"/>
        </w:rPr>
        <w:t xml:space="preserve">201 вид (належать до 71 родини, 32 рядів і 5 класів), з них 21 вид риб, 11 видів земноводних, 8 видів плазунів, 116 видів птахів і 45 видів ссавців. </w:t>
      </w:r>
    </w:p>
    <w:p w14:paraId="6A1C8579"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На території </w:t>
      </w:r>
      <w:r w:rsidR="001E350F" w:rsidRPr="0003376A">
        <w:rPr>
          <w:rFonts w:ascii="Times New Roman" w:hAnsi="Times New Roman"/>
          <w:lang w:val="uk-UA"/>
        </w:rPr>
        <w:t>Парку</w:t>
      </w:r>
      <w:r w:rsidRPr="0003376A">
        <w:rPr>
          <w:rFonts w:ascii="Times New Roman" w:hAnsi="Times New Roman"/>
          <w:lang w:val="uk-UA"/>
        </w:rPr>
        <w:t xml:space="preserve"> зафіксовано </w:t>
      </w:r>
      <w:r w:rsidRPr="0003376A">
        <w:rPr>
          <w:rFonts w:ascii="Times New Roman" w:hAnsi="Times New Roman"/>
          <w:color w:val="000000"/>
          <w:lang w:val="uk-UA"/>
        </w:rPr>
        <w:t>55</w:t>
      </w:r>
      <w:r w:rsidR="005007D2" w:rsidRPr="0003376A">
        <w:rPr>
          <w:rFonts w:ascii="Times New Roman" w:hAnsi="Times New Roman"/>
          <w:color w:val="000000"/>
          <w:lang w:val="uk-UA"/>
        </w:rPr>
        <w:t>7</w:t>
      </w:r>
      <w:r w:rsidRPr="0003376A">
        <w:rPr>
          <w:rFonts w:ascii="Times New Roman" w:hAnsi="Times New Roman"/>
          <w:color w:val="000000"/>
          <w:lang w:val="uk-UA"/>
        </w:rPr>
        <w:t xml:space="preserve"> видів безхребетних</w:t>
      </w:r>
      <w:r w:rsidRPr="0003376A">
        <w:rPr>
          <w:rFonts w:ascii="Times New Roman" w:hAnsi="Times New Roman"/>
          <w:lang w:val="uk-UA"/>
        </w:rPr>
        <w:t xml:space="preserve"> тварин, з них </w:t>
      </w:r>
      <w:r w:rsidR="005007D2" w:rsidRPr="0003376A">
        <w:rPr>
          <w:rFonts w:ascii="Times New Roman" w:hAnsi="Times New Roman"/>
          <w:lang w:val="uk-UA"/>
        </w:rPr>
        <w:t xml:space="preserve">1 вид кільчастих червів, 1 вид ракоподібних, </w:t>
      </w:r>
      <w:r w:rsidRPr="0003376A">
        <w:rPr>
          <w:rFonts w:ascii="Times New Roman" w:hAnsi="Times New Roman"/>
          <w:lang w:val="uk-UA"/>
        </w:rPr>
        <w:t>3</w:t>
      </w:r>
      <w:r w:rsidR="005007D2" w:rsidRPr="0003376A">
        <w:rPr>
          <w:rFonts w:ascii="Times New Roman" w:hAnsi="Times New Roman"/>
          <w:lang w:val="uk-UA"/>
        </w:rPr>
        <w:t>4</w:t>
      </w:r>
      <w:r w:rsidRPr="0003376A">
        <w:rPr>
          <w:rFonts w:ascii="Times New Roman" w:hAnsi="Times New Roman"/>
          <w:lang w:val="uk-UA"/>
        </w:rPr>
        <w:t xml:space="preserve"> види молюсків, 1</w:t>
      </w:r>
      <w:r w:rsidR="005007D2" w:rsidRPr="0003376A">
        <w:rPr>
          <w:rFonts w:ascii="Times New Roman" w:hAnsi="Times New Roman"/>
          <w:lang w:val="uk-UA"/>
        </w:rPr>
        <w:t>9 видів кліщів,</w:t>
      </w:r>
      <w:r w:rsidRPr="0003376A">
        <w:rPr>
          <w:rFonts w:ascii="Times New Roman" w:hAnsi="Times New Roman"/>
          <w:lang w:val="uk-UA"/>
        </w:rPr>
        <w:t xml:space="preserve"> </w:t>
      </w:r>
      <w:r w:rsidR="005007D2" w:rsidRPr="0003376A">
        <w:rPr>
          <w:rFonts w:ascii="Times New Roman" w:hAnsi="Times New Roman"/>
          <w:lang w:val="uk-UA"/>
        </w:rPr>
        <w:t xml:space="preserve">502 </w:t>
      </w:r>
      <w:r w:rsidRPr="0003376A">
        <w:rPr>
          <w:rFonts w:ascii="Times New Roman" w:hAnsi="Times New Roman"/>
          <w:lang w:val="uk-UA"/>
        </w:rPr>
        <w:t>вид</w:t>
      </w:r>
      <w:r w:rsidR="005007D2" w:rsidRPr="0003376A">
        <w:rPr>
          <w:rFonts w:ascii="Times New Roman" w:hAnsi="Times New Roman"/>
          <w:lang w:val="uk-UA"/>
        </w:rPr>
        <w:t>и</w:t>
      </w:r>
      <w:r w:rsidRPr="0003376A">
        <w:rPr>
          <w:rFonts w:ascii="Times New Roman" w:hAnsi="Times New Roman"/>
          <w:lang w:val="uk-UA"/>
        </w:rPr>
        <w:t xml:space="preserve"> комах.</w:t>
      </w:r>
    </w:p>
    <w:p w14:paraId="633962F9" w14:textId="77777777" w:rsidR="005007D2" w:rsidRPr="0003376A" w:rsidRDefault="005007D2" w:rsidP="00E21F7E">
      <w:pPr>
        <w:ind w:firstLine="709"/>
        <w:jc w:val="both"/>
        <w:rPr>
          <w:rFonts w:ascii="Times New Roman" w:hAnsi="Times New Roman"/>
          <w:lang w:val="uk-UA" w:eastAsia="ar-SA"/>
        </w:rPr>
      </w:pPr>
      <w:bookmarkStart w:id="100" w:name="_Toc469954979"/>
    </w:p>
    <w:p w14:paraId="2B96D981" w14:textId="77777777" w:rsidR="005A454F" w:rsidRPr="0003376A" w:rsidRDefault="005A454F" w:rsidP="00BE395D">
      <w:pPr>
        <w:pStyle w:val="3"/>
        <w:spacing w:before="0" w:after="0"/>
        <w:ind w:firstLine="709"/>
        <w:rPr>
          <w:rStyle w:val="a7"/>
          <w:rFonts w:ascii="Times New Roman" w:hAnsi="Times New Roman"/>
          <w:caps/>
          <w:sz w:val="24"/>
          <w:szCs w:val="24"/>
          <w:lang w:val="uk-UA"/>
        </w:rPr>
      </w:pPr>
      <w:bookmarkStart w:id="101" w:name="_Toc28007167"/>
      <w:r w:rsidRPr="0003376A">
        <w:rPr>
          <w:rFonts w:ascii="Times New Roman" w:hAnsi="Times New Roman"/>
          <w:sz w:val="24"/>
          <w:szCs w:val="24"/>
          <w:lang w:val="uk-UA" w:eastAsia="ru-RU"/>
        </w:rPr>
        <w:t>1.3.1</w:t>
      </w:r>
      <w:r w:rsidR="001D1C1D">
        <w:rPr>
          <w:rFonts w:ascii="Times New Roman" w:hAnsi="Times New Roman"/>
          <w:sz w:val="24"/>
          <w:szCs w:val="24"/>
          <w:lang w:val="uk-UA" w:eastAsia="ru-RU"/>
        </w:rPr>
        <w:t>2</w:t>
      </w:r>
      <w:r w:rsidRPr="0003376A">
        <w:rPr>
          <w:rFonts w:ascii="Times New Roman" w:hAnsi="Times New Roman"/>
          <w:sz w:val="24"/>
          <w:szCs w:val="24"/>
          <w:lang w:val="uk-UA" w:eastAsia="ru-RU"/>
        </w:rPr>
        <w:t>. Лісове господарство.</w:t>
      </w:r>
      <w:bookmarkEnd w:id="100"/>
      <w:bookmarkEnd w:id="101"/>
      <w:r w:rsidRPr="0003376A">
        <w:rPr>
          <w:rFonts w:ascii="Times New Roman" w:hAnsi="Times New Roman"/>
          <w:sz w:val="24"/>
          <w:szCs w:val="24"/>
          <w:lang w:val="uk-UA" w:eastAsia="ru-RU"/>
        </w:rPr>
        <w:t xml:space="preserve"> </w:t>
      </w:r>
    </w:p>
    <w:p w14:paraId="5522E4AE" w14:textId="77777777" w:rsidR="009649DD" w:rsidRPr="0003376A" w:rsidRDefault="009649DD" w:rsidP="009649DD">
      <w:pPr>
        <w:pStyle w:val="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Style w:val="a7"/>
          <w:rFonts w:ascii="Times New Roman" w:hAnsi="Times New Roman"/>
          <w:b/>
          <w:sz w:val="24"/>
          <w:szCs w:val="24"/>
          <w:lang w:val="uk-UA"/>
        </w:rPr>
      </w:pPr>
      <w:bookmarkStart w:id="102" w:name="_Toc466622582"/>
      <w:bookmarkStart w:id="103" w:name="_Toc467632515"/>
    </w:p>
    <w:p w14:paraId="36ABD79B" w14:textId="77777777" w:rsidR="009649DD" w:rsidRPr="0003376A" w:rsidRDefault="009649DD" w:rsidP="009649DD">
      <w:pPr>
        <w:pStyle w:val="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Style w:val="a7"/>
          <w:rFonts w:ascii="Times New Roman" w:hAnsi="Times New Roman"/>
          <w:b/>
          <w:bCs w:val="0"/>
          <w:iCs w:val="0"/>
          <w:caps/>
          <w:sz w:val="24"/>
          <w:szCs w:val="24"/>
          <w:lang w:val="uk-UA"/>
        </w:rPr>
      </w:pPr>
      <w:bookmarkStart w:id="104" w:name="_Toc28007168"/>
      <w:r w:rsidRPr="0003376A">
        <w:rPr>
          <w:rStyle w:val="a7"/>
          <w:rFonts w:ascii="Times New Roman" w:hAnsi="Times New Roman"/>
          <w:b/>
          <w:sz w:val="24"/>
          <w:szCs w:val="24"/>
          <w:lang w:val="uk-UA"/>
        </w:rPr>
        <w:t>1.3.1</w:t>
      </w:r>
      <w:r w:rsidR="001D1C1D">
        <w:rPr>
          <w:rStyle w:val="a7"/>
          <w:rFonts w:ascii="Times New Roman" w:hAnsi="Times New Roman"/>
          <w:b/>
          <w:sz w:val="24"/>
          <w:szCs w:val="24"/>
          <w:lang w:val="uk-UA"/>
        </w:rPr>
        <w:t>2</w:t>
      </w:r>
      <w:r w:rsidRPr="0003376A">
        <w:rPr>
          <w:rStyle w:val="a7"/>
          <w:rFonts w:ascii="Times New Roman" w:hAnsi="Times New Roman"/>
          <w:b/>
          <w:sz w:val="24"/>
          <w:szCs w:val="24"/>
          <w:lang w:val="uk-UA"/>
        </w:rPr>
        <w:t>.1. Розподіл земель лісового фонду</w:t>
      </w:r>
      <w:bookmarkEnd w:id="102"/>
      <w:bookmarkEnd w:id="103"/>
      <w:bookmarkEnd w:id="104"/>
    </w:p>
    <w:p w14:paraId="797B1A77" w14:textId="77777777" w:rsidR="009649DD" w:rsidRPr="0003376A" w:rsidRDefault="009649DD" w:rsidP="009649DD">
      <w:pPr>
        <w:ind w:firstLine="709"/>
        <w:jc w:val="both"/>
        <w:rPr>
          <w:rFonts w:ascii="Times New Roman" w:hAnsi="Times New Roman"/>
          <w:lang w:val="uk-UA" w:eastAsia="ar-SA"/>
        </w:rPr>
      </w:pPr>
      <w:r w:rsidRPr="0003376A">
        <w:rPr>
          <w:rFonts w:ascii="Times New Roman" w:hAnsi="Times New Roman"/>
          <w:lang w:val="uk-UA" w:eastAsia="ar-SA"/>
        </w:rPr>
        <w:t xml:space="preserve">До складу НПП входять лісові масиви наступних землекористувачів: адміністрації НПП, </w:t>
      </w:r>
      <w:r w:rsidR="00D7010F" w:rsidRPr="0003376A">
        <w:rPr>
          <w:rFonts w:ascii="Times New Roman" w:hAnsi="Times New Roman"/>
          <w:lang w:val="uk-UA" w:eastAsia="ar-SA"/>
        </w:rPr>
        <w:t>І</w:t>
      </w:r>
      <w:r w:rsidRPr="0003376A">
        <w:rPr>
          <w:rFonts w:ascii="Times New Roman" w:hAnsi="Times New Roman"/>
          <w:lang w:val="uk-UA" w:eastAsia="ar-SA"/>
        </w:rPr>
        <w:t xml:space="preserve">нституту зоології ім. І.І. Шмальгаузена НАН України, </w:t>
      </w:r>
      <w:r w:rsidR="00D7010F" w:rsidRPr="0003376A">
        <w:rPr>
          <w:rFonts w:ascii="Times New Roman" w:hAnsi="Times New Roman"/>
          <w:lang w:val="uk-UA" w:eastAsia="ar-SA"/>
        </w:rPr>
        <w:t>К</w:t>
      </w:r>
      <w:r w:rsidRPr="0003376A">
        <w:rPr>
          <w:rFonts w:ascii="Times New Roman" w:hAnsi="Times New Roman"/>
          <w:lang w:val="uk-UA" w:eastAsia="ar-SA"/>
        </w:rPr>
        <w:t xml:space="preserve">омунального підприємства </w:t>
      </w:r>
      <w:r w:rsidR="00AE5964">
        <w:rPr>
          <w:rFonts w:ascii="Times New Roman" w:hAnsi="Times New Roman"/>
          <w:lang w:val="uk-UA" w:eastAsia="ar-SA"/>
        </w:rPr>
        <w:t>«</w:t>
      </w:r>
      <w:r w:rsidRPr="0003376A">
        <w:rPr>
          <w:rFonts w:ascii="Times New Roman" w:hAnsi="Times New Roman"/>
          <w:lang w:val="uk-UA" w:eastAsia="ar-SA"/>
        </w:rPr>
        <w:t xml:space="preserve">Лісопаркове господарство </w:t>
      </w:r>
      <w:r w:rsidR="00AE5964">
        <w:rPr>
          <w:rFonts w:ascii="Times New Roman" w:hAnsi="Times New Roman"/>
          <w:lang w:val="uk-UA" w:eastAsia="ar-SA"/>
        </w:rPr>
        <w:t>«</w:t>
      </w:r>
      <w:r w:rsidRPr="0003376A">
        <w:rPr>
          <w:rFonts w:ascii="Times New Roman" w:hAnsi="Times New Roman"/>
          <w:lang w:val="uk-UA" w:eastAsia="ar-SA"/>
        </w:rPr>
        <w:t>Конча-Заспа</w:t>
      </w:r>
      <w:r w:rsidR="00AE5964">
        <w:rPr>
          <w:rFonts w:ascii="Times New Roman" w:hAnsi="Times New Roman"/>
          <w:lang w:val="uk-UA" w:eastAsia="ar-SA"/>
        </w:rPr>
        <w:t>»</w:t>
      </w:r>
      <w:r w:rsidRPr="0003376A">
        <w:rPr>
          <w:rFonts w:ascii="Times New Roman" w:hAnsi="Times New Roman"/>
          <w:lang w:val="uk-UA" w:eastAsia="ar-SA"/>
        </w:rPr>
        <w:t xml:space="preserve">, Національного університету біоресурсів і природокористування України, </w:t>
      </w:r>
      <w:r w:rsidR="00D7010F" w:rsidRPr="0003376A">
        <w:rPr>
          <w:rFonts w:ascii="Times New Roman" w:hAnsi="Times New Roman"/>
          <w:lang w:val="uk-UA" w:eastAsia="ar-SA"/>
        </w:rPr>
        <w:t>К</w:t>
      </w:r>
      <w:r w:rsidRPr="0003376A">
        <w:rPr>
          <w:rFonts w:ascii="Times New Roman" w:hAnsi="Times New Roman"/>
          <w:lang w:val="uk-UA" w:eastAsia="ar-SA"/>
        </w:rPr>
        <w:t xml:space="preserve">омунального підприємства </w:t>
      </w:r>
      <w:r w:rsidR="00AE5964">
        <w:rPr>
          <w:rFonts w:ascii="Times New Roman" w:hAnsi="Times New Roman"/>
          <w:lang w:val="uk-UA" w:eastAsia="ar-SA"/>
        </w:rPr>
        <w:t>«</w:t>
      </w:r>
      <w:r w:rsidRPr="0003376A">
        <w:rPr>
          <w:rFonts w:ascii="Times New Roman" w:hAnsi="Times New Roman"/>
          <w:lang w:val="uk-UA" w:eastAsia="ar-SA"/>
        </w:rPr>
        <w:t>Святошинське лісопаркове господарство</w:t>
      </w:r>
      <w:r w:rsidR="00AE5964">
        <w:rPr>
          <w:rFonts w:ascii="Times New Roman" w:hAnsi="Times New Roman"/>
          <w:lang w:val="uk-UA" w:eastAsia="ar-SA"/>
        </w:rPr>
        <w:t>»</w:t>
      </w:r>
      <w:r w:rsidRPr="0003376A">
        <w:rPr>
          <w:rFonts w:ascii="Times New Roman" w:hAnsi="Times New Roman"/>
          <w:lang w:val="uk-UA" w:eastAsia="ar-SA"/>
        </w:rPr>
        <w:t>.</w:t>
      </w:r>
    </w:p>
    <w:p w14:paraId="02B33A2D" w14:textId="77777777" w:rsidR="009649DD" w:rsidRPr="0003376A" w:rsidRDefault="009649DD" w:rsidP="009649DD">
      <w:pPr>
        <w:ind w:firstLine="709"/>
        <w:jc w:val="both"/>
        <w:rPr>
          <w:rFonts w:ascii="Times New Roman" w:hAnsi="Times New Roman"/>
          <w:lang w:val="uk-UA" w:eastAsia="ar-SA"/>
        </w:rPr>
      </w:pPr>
      <w:r w:rsidRPr="0003376A">
        <w:rPr>
          <w:rFonts w:ascii="Times New Roman" w:hAnsi="Times New Roman"/>
          <w:lang w:val="uk-UA" w:eastAsia="ar-SA"/>
        </w:rPr>
        <w:t xml:space="preserve">Загальна площа земель лісового фонду НПП становить 10854,0 га. </w:t>
      </w:r>
    </w:p>
    <w:p w14:paraId="30CB760A" w14:textId="77777777" w:rsidR="009649DD" w:rsidRPr="0003376A" w:rsidRDefault="009649DD" w:rsidP="009649DD">
      <w:pPr>
        <w:ind w:firstLine="709"/>
        <w:jc w:val="both"/>
        <w:rPr>
          <w:rFonts w:ascii="Times New Roman" w:hAnsi="Times New Roman"/>
          <w:lang w:val="uk-UA" w:eastAsia="ar-SA"/>
        </w:rPr>
      </w:pPr>
      <w:r w:rsidRPr="0003376A">
        <w:rPr>
          <w:rFonts w:ascii="Times New Roman" w:hAnsi="Times New Roman"/>
          <w:lang w:val="uk-UA" w:eastAsia="ar-SA"/>
        </w:rPr>
        <w:t>Близько 82 % території лісового фонду НПП знаходиться у комунальній власності, решта – у державній.</w:t>
      </w:r>
    </w:p>
    <w:p w14:paraId="087C1F20" w14:textId="77777777" w:rsidR="009649DD" w:rsidRPr="0003376A" w:rsidRDefault="009649DD" w:rsidP="009649DD">
      <w:pPr>
        <w:ind w:firstLine="709"/>
        <w:jc w:val="both"/>
        <w:rPr>
          <w:rFonts w:ascii="Times New Roman" w:hAnsi="Times New Roman"/>
          <w:lang w:val="uk-UA" w:eastAsia="ar-SA"/>
        </w:rPr>
      </w:pPr>
      <w:r w:rsidRPr="0003376A">
        <w:rPr>
          <w:rFonts w:ascii="Times New Roman" w:hAnsi="Times New Roman"/>
          <w:lang w:val="uk-UA" w:eastAsia="ar-SA"/>
        </w:rPr>
        <w:t>Ліси, що входять до складу НПП, належать до двох категорій: 1) ліси природоохоронного, наукового, історико-культурного призначення, 2) рекреаційно-оздоровчі ліси.</w:t>
      </w:r>
    </w:p>
    <w:p w14:paraId="1CC2CFAA" w14:textId="77777777" w:rsidR="009649DD" w:rsidRPr="0003376A" w:rsidRDefault="009649DD" w:rsidP="009649DD">
      <w:pPr>
        <w:ind w:firstLine="709"/>
        <w:jc w:val="both"/>
        <w:rPr>
          <w:rFonts w:ascii="Times New Roman" w:hAnsi="Times New Roman"/>
          <w:lang w:val="uk-UA" w:eastAsia="ar-SA"/>
        </w:rPr>
      </w:pPr>
      <w:r w:rsidRPr="0003376A">
        <w:rPr>
          <w:rFonts w:ascii="Times New Roman" w:hAnsi="Times New Roman"/>
          <w:lang w:val="uk-UA" w:eastAsia="ar-SA"/>
        </w:rPr>
        <w:t>Лісові землі займають 97,64</w:t>
      </w:r>
      <w:r w:rsidR="006A56B8">
        <w:rPr>
          <w:rFonts w:ascii="Times New Roman" w:hAnsi="Times New Roman"/>
          <w:lang w:val="uk-UA" w:eastAsia="ar-SA"/>
        </w:rPr>
        <w:t xml:space="preserve"> </w:t>
      </w:r>
      <w:r w:rsidRPr="0003376A">
        <w:rPr>
          <w:rFonts w:ascii="Times New Roman" w:hAnsi="Times New Roman"/>
          <w:lang w:val="uk-UA" w:eastAsia="ar-SA"/>
        </w:rPr>
        <w:t xml:space="preserve">% території НПП, а вкриті лісовою рослинністю – </w:t>
      </w:r>
      <w:r w:rsidR="006A56B8">
        <w:rPr>
          <w:rFonts w:ascii="Times New Roman" w:hAnsi="Times New Roman"/>
          <w:lang w:val="uk-UA" w:eastAsia="ar-SA"/>
        </w:rPr>
        <w:br/>
      </w:r>
      <w:r w:rsidRPr="0003376A">
        <w:rPr>
          <w:rFonts w:ascii="Times New Roman" w:hAnsi="Times New Roman"/>
          <w:lang w:val="uk-UA" w:eastAsia="ar-SA"/>
        </w:rPr>
        <w:t>93,01</w:t>
      </w:r>
      <w:r w:rsidR="006A56B8">
        <w:rPr>
          <w:rFonts w:ascii="Times New Roman" w:hAnsi="Times New Roman"/>
          <w:lang w:val="uk-UA" w:eastAsia="ar-SA"/>
        </w:rPr>
        <w:t xml:space="preserve"> </w:t>
      </w:r>
      <w:r w:rsidRPr="0003376A">
        <w:rPr>
          <w:rFonts w:ascii="Times New Roman" w:hAnsi="Times New Roman"/>
          <w:lang w:val="uk-UA" w:eastAsia="ar-SA"/>
        </w:rPr>
        <w:t>%. Площа невкритих лісовою рослинністю лісових ділянок становить 4,39 %; значну частину цієї території займають лісові шляхи, просіки, протипожежні розриви, незімкнуті лісові культури, галявини і пустирі. Серед нелісових земель найбільшу площу займають води, траси, болота.</w:t>
      </w:r>
    </w:p>
    <w:p w14:paraId="78A579B5" w14:textId="77777777" w:rsidR="009649DD" w:rsidRPr="0003376A" w:rsidRDefault="009649DD" w:rsidP="009649DD">
      <w:pPr>
        <w:ind w:firstLine="709"/>
        <w:jc w:val="both"/>
        <w:rPr>
          <w:rFonts w:ascii="Times New Roman" w:hAnsi="Times New Roman"/>
          <w:lang w:val="uk-UA" w:eastAsia="uk-UA"/>
        </w:rPr>
      </w:pPr>
      <w:r w:rsidRPr="0003376A">
        <w:rPr>
          <w:rFonts w:ascii="Times New Roman" w:hAnsi="Times New Roman"/>
          <w:lang w:val="uk-UA" w:eastAsia="uk-UA"/>
        </w:rPr>
        <w:t>Існуючий поділ земель лісового фонду за основними категоріями та угіддями наведено в таблиці 1.3.11.</w:t>
      </w:r>
    </w:p>
    <w:p w14:paraId="7F3B037F" w14:textId="77777777" w:rsidR="00044831" w:rsidRPr="0003376A" w:rsidRDefault="00044831" w:rsidP="00044831">
      <w:pPr>
        <w:tabs>
          <w:tab w:val="left" w:pos="0"/>
        </w:tabs>
        <w:ind w:firstLine="709"/>
        <w:jc w:val="both"/>
        <w:rPr>
          <w:rFonts w:ascii="Times New Roman" w:hAnsi="Times New Roman"/>
          <w:lang w:val="uk-UA"/>
        </w:rPr>
      </w:pPr>
      <w:r w:rsidRPr="0003376A">
        <w:rPr>
          <w:rFonts w:ascii="Times New Roman" w:hAnsi="Times New Roman"/>
          <w:lang w:val="uk-UA" w:eastAsia="uk-UA"/>
        </w:rPr>
        <w:t xml:space="preserve">У насадженнях НПП переважають хвойні деревні види. Найбільшу частку хвойні породи займають у лісових масивах КП </w:t>
      </w:r>
      <w:r w:rsidR="00AE5964">
        <w:rPr>
          <w:rFonts w:ascii="Times New Roman" w:hAnsi="Times New Roman"/>
          <w:lang w:val="uk-UA" w:eastAsia="uk-UA"/>
        </w:rPr>
        <w:t>«</w:t>
      </w:r>
      <w:r w:rsidRPr="0003376A">
        <w:rPr>
          <w:rFonts w:ascii="Times New Roman" w:hAnsi="Times New Roman"/>
          <w:lang w:val="uk-UA" w:eastAsia="uk-UA"/>
        </w:rPr>
        <w:t>Святошинське ЛПГ</w:t>
      </w:r>
      <w:r w:rsidR="00AE5964">
        <w:rPr>
          <w:rFonts w:ascii="Times New Roman" w:hAnsi="Times New Roman"/>
          <w:lang w:val="uk-UA" w:eastAsia="uk-UA"/>
        </w:rPr>
        <w:t>»</w:t>
      </w:r>
      <w:r w:rsidRPr="0003376A">
        <w:rPr>
          <w:rFonts w:ascii="Times New Roman" w:hAnsi="Times New Roman"/>
          <w:lang w:val="uk-UA" w:eastAsia="uk-UA"/>
        </w:rPr>
        <w:t xml:space="preserve"> та КП </w:t>
      </w:r>
      <w:r w:rsidR="00AE5964">
        <w:rPr>
          <w:rFonts w:ascii="Times New Roman" w:hAnsi="Times New Roman"/>
          <w:lang w:val="uk-UA" w:eastAsia="uk-UA"/>
        </w:rPr>
        <w:t>«</w:t>
      </w:r>
      <w:r w:rsidRPr="0003376A">
        <w:rPr>
          <w:rFonts w:ascii="Times New Roman" w:hAnsi="Times New Roman"/>
          <w:lang w:val="uk-UA" w:eastAsia="uk-UA"/>
        </w:rPr>
        <w:t xml:space="preserve">ЛПГ </w:t>
      </w:r>
      <w:r w:rsidR="00AE5964">
        <w:rPr>
          <w:rFonts w:ascii="Times New Roman" w:hAnsi="Times New Roman"/>
          <w:lang w:val="uk-UA" w:eastAsia="uk-UA"/>
        </w:rPr>
        <w:t>«</w:t>
      </w:r>
      <w:r w:rsidRPr="0003376A">
        <w:rPr>
          <w:rFonts w:ascii="Times New Roman" w:hAnsi="Times New Roman"/>
          <w:lang w:val="uk-UA" w:eastAsia="uk-UA"/>
        </w:rPr>
        <w:t>Конча-Заспа</w:t>
      </w:r>
      <w:r w:rsidR="00AE5964">
        <w:rPr>
          <w:rFonts w:ascii="Times New Roman" w:hAnsi="Times New Roman"/>
          <w:lang w:val="uk-UA" w:eastAsia="uk-UA"/>
        </w:rPr>
        <w:t>»</w:t>
      </w:r>
      <w:r w:rsidRPr="0003376A">
        <w:rPr>
          <w:rFonts w:ascii="Times New Roman" w:hAnsi="Times New Roman"/>
          <w:lang w:val="uk-UA" w:eastAsia="uk-UA"/>
        </w:rPr>
        <w:t>.</w:t>
      </w:r>
      <w:r w:rsidRPr="0003376A">
        <w:rPr>
          <w:rFonts w:ascii="Times New Roman" w:hAnsi="Times New Roman"/>
          <w:lang w:val="uk-UA"/>
        </w:rPr>
        <w:t xml:space="preserve"> Ці насадження в основному представлені сосною звичайною (74,7 %).</w:t>
      </w:r>
    </w:p>
    <w:p w14:paraId="16020AF6" w14:textId="77777777" w:rsidR="00044831" w:rsidRPr="0003376A" w:rsidRDefault="00044831" w:rsidP="00044831">
      <w:pPr>
        <w:tabs>
          <w:tab w:val="left" w:pos="0"/>
        </w:tabs>
        <w:ind w:firstLine="709"/>
        <w:jc w:val="both"/>
        <w:rPr>
          <w:rFonts w:ascii="Times New Roman" w:hAnsi="Times New Roman"/>
          <w:lang w:val="uk-UA"/>
        </w:rPr>
      </w:pPr>
      <w:r w:rsidRPr="0003376A">
        <w:rPr>
          <w:rFonts w:ascii="Times New Roman" w:hAnsi="Times New Roman"/>
          <w:lang w:val="uk-UA"/>
        </w:rPr>
        <w:t>Серед твердолистяних деревних порід найбільш поширені дуб звичайний (13,9 %), граб звичайний (2,4 %) і ясен звичайний (1,7 %), частка інших порід, зокрема акації білої, клену гостролистого та дубу червоного, є незначною.</w:t>
      </w:r>
    </w:p>
    <w:p w14:paraId="676B4187" w14:textId="77777777" w:rsidR="00044831" w:rsidRPr="0003376A" w:rsidRDefault="00044831" w:rsidP="00044831">
      <w:pPr>
        <w:tabs>
          <w:tab w:val="left" w:pos="0"/>
        </w:tabs>
        <w:ind w:firstLine="709"/>
        <w:jc w:val="both"/>
        <w:rPr>
          <w:rFonts w:ascii="Times New Roman" w:hAnsi="Times New Roman"/>
          <w:lang w:val="uk-UA" w:eastAsia="uk-UA"/>
        </w:rPr>
      </w:pPr>
      <w:r w:rsidRPr="0003376A">
        <w:rPr>
          <w:rFonts w:ascii="Times New Roman" w:hAnsi="Times New Roman"/>
          <w:lang w:val="uk-UA"/>
        </w:rPr>
        <w:lastRenderedPageBreak/>
        <w:t>М’яколистяні деревні породи на території НПП займають незначні площі і представлені вільхою чорною (3,7 %), березою повислою (1,4 %), осикою, липою дрібнолистою, вербами білою і козячою.</w:t>
      </w:r>
    </w:p>
    <w:p w14:paraId="18BDC0CC" w14:textId="77777777" w:rsidR="00296CDE" w:rsidRPr="0003376A" w:rsidRDefault="00296CDE" w:rsidP="00BE395D">
      <w:pPr>
        <w:tabs>
          <w:tab w:val="left" w:pos="0"/>
        </w:tabs>
        <w:jc w:val="both"/>
        <w:rPr>
          <w:rFonts w:ascii="Times New Roman" w:hAnsi="Times New Roman"/>
          <w:b/>
          <w:lang w:val="uk-UA" w:eastAsia="uk-UA"/>
        </w:rPr>
      </w:pPr>
    </w:p>
    <w:p w14:paraId="429A030A" w14:textId="77777777" w:rsidR="00044831" w:rsidRPr="0003376A" w:rsidRDefault="00044831" w:rsidP="00BE395D">
      <w:pPr>
        <w:tabs>
          <w:tab w:val="left" w:pos="0"/>
        </w:tabs>
        <w:jc w:val="both"/>
        <w:rPr>
          <w:rFonts w:ascii="Times New Roman" w:hAnsi="Times New Roman"/>
          <w:b/>
          <w:lang w:val="uk-UA" w:eastAsia="uk-UA"/>
        </w:rPr>
      </w:pPr>
    </w:p>
    <w:p w14:paraId="29736190" w14:textId="77777777" w:rsidR="00044831" w:rsidRPr="0003376A" w:rsidRDefault="00044831" w:rsidP="00BE395D">
      <w:pPr>
        <w:tabs>
          <w:tab w:val="left" w:pos="0"/>
        </w:tabs>
        <w:jc w:val="both"/>
        <w:rPr>
          <w:rFonts w:ascii="Times New Roman" w:hAnsi="Times New Roman"/>
          <w:b/>
          <w:lang w:val="uk-UA" w:eastAsia="uk-UA"/>
        </w:rPr>
        <w:sectPr w:rsidR="00044831" w:rsidRPr="0003376A" w:rsidSect="00515B74">
          <w:headerReference w:type="default" r:id="rId68"/>
          <w:pgSz w:w="11906" w:h="16838"/>
          <w:pgMar w:top="1134" w:right="851" w:bottom="1134" w:left="1418" w:header="709" w:footer="709" w:gutter="0"/>
          <w:cols w:space="708"/>
          <w:titlePg/>
          <w:docGrid w:linePitch="360"/>
        </w:sectPr>
      </w:pPr>
    </w:p>
    <w:p w14:paraId="4A729D5D" w14:textId="77777777" w:rsidR="00296CDE" w:rsidRPr="0003376A" w:rsidRDefault="00296CDE" w:rsidP="00296CDE">
      <w:pPr>
        <w:tabs>
          <w:tab w:val="left" w:pos="7095"/>
        </w:tabs>
        <w:ind w:firstLine="709"/>
        <w:jc w:val="right"/>
        <w:rPr>
          <w:rFonts w:ascii="Times New Roman" w:hAnsi="Times New Roman"/>
          <w:lang w:val="uk-UA" w:eastAsia="uk-UA"/>
        </w:rPr>
      </w:pPr>
      <w:r w:rsidRPr="0003376A">
        <w:rPr>
          <w:rFonts w:ascii="Times New Roman" w:hAnsi="Times New Roman"/>
          <w:lang w:val="uk-UA" w:eastAsia="uk-UA"/>
        </w:rPr>
        <w:lastRenderedPageBreak/>
        <w:t>Таблиця 1.3.11</w:t>
      </w:r>
    </w:p>
    <w:p w14:paraId="2A0BE0A3" w14:textId="77777777" w:rsidR="00296CDE" w:rsidRPr="0003376A" w:rsidRDefault="00296CDE" w:rsidP="00296CDE">
      <w:pPr>
        <w:jc w:val="both"/>
        <w:rPr>
          <w:rFonts w:ascii="Times New Roman" w:hAnsi="Times New Roman"/>
          <w:lang w:val="uk-UA"/>
        </w:rPr>
      </w:pPr>
    </w:p>
    <w:p w14:paraId="24B59D9D" w14:textId="77777777" w:rsidR="00296CDE" w:rsidRPr="0003376A" w:rsidRDefault="00296CDE" w:rsidP="00296CDE">
      <w:pPr>
        <w:tabs>
          <w:tab w:val="left" w:pos="0"/>
        </w:tabs>
        <w:jc w:val="center"/>
        <w:rPr>
          <w:rFonts w:ascii="Times New Roman" w:hAnsi="Times New Roman"/>
          <w:lang w:val="uk-UA" w:eastAsia="uk-UA"/>
        </w:rPr>
      </w:pPr>
      <w:r w:rsidRPr="0003376A">
        <w:rPr>
          <w:rFonts w:ascii="Times New Roman" w:hAnsi="Times New Roman"/>
          <w:lang w:val="uk-UA" w:eastAsia="uk-UA"/>
        </w:rPr>
        <w:t>Розподіл земель лісового фонду за основними категоріями та угіддями</w:t>
      </w:r>
    </w:p>
    <w:p w14:paraId="666C660D" w14:textId="77777777" w:rsidR="00296CDE" w:rsidRPr="0003376A" w:rsidRDefault="00296CDE" w:rsidP="00296CDE">
      <w:pPr>
        <w:tabs>
          <w:tab w:val="left" w:pos="0"/>
        </w:tabs>
        <w:jc w:val="center"/>
        <w:rPr>
          <w:rFonts w:ascii="Times New Roman" w:hAnsi="Times New Roman"/>
          <w:lang w:val="uk-UA" w:eastAsia="uk-UA"/>
        </w:rPr>
      </w:pPr>
    </w:p>
    <w:tbl>
      <w:tblPr>
        <w:tblW w:w="14460" w:type="dxa"/>
        <w:tblInd w:w="93" w:type="dxa"/>
        <w:tblLook w:val="04A0" w:firstRow="1" w:lastRow="0" w:firstColumn="1" w:lastColumn="0" w:noHBand="0" w:noVBand="1"/>
      </w:tblPr>
      <w:tblGrid>
        <w:gridCol w:w="6111"/>
        <w:gridCol w:w="1134"/>
        <w:gridCol w:w="1134"/>
        <w:gridCol w:w="1275"/>
        <w:gridCol w:w="1134"/>
        <w:gridCol w:w="1418"/>
        <w:gridCol w:w="1276"/>
        <w:gridCol w:w="978"/>
      </w:tblGrid>
      <w:tr w:rsidR="00296CDE" w:rsidRPr="0003376A" w14:paraId="3764F6C1" w14:textId="77777777" w:rsidTr="00296CDE">
        <w:trPr>
          <w:trHeight w:val="424"/>
          <w:tblHeader/>
        </w:trPr>
        <w:tc>
          <w:tcPr>
            <w:tcW w:w="61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93EEA4"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Категорії земель</w:t>
            </w:r>
          </w:p>
        </w:tc>
        <w:tc>
          <w:tcPr>
            <w:tcW w:w="6095" w:type="dxa"/>
            <w:gridSpan w:val="5"/>
            <w:tcBorders>
              <w:top w:val="single" w:sz="4" w:space="0" w:color="000000"/>
              <w:left w:val="nil"/>
              <w:bottom w:val="single" w:sz="4" w:space="0" w:color="000000"/>
              <w:right w:val="single" w:sz="4" w:space="0" w:color="000000"/>
            </w:tcBorders>
            <w:shd w:val="clear" w:color="auto" w:fill="auto"/>
            <w:vAlign w:val="center"/>
            <w:hideMark/>
          </w:tcPr>
          <w:p w14:paraId="3136F554" w14:textId="77777777" w:rsidR="00296CDE" w:rsidRPr="0003376A" w:rsidRDefault="00296CDE" w:rsidP="00296CDE">
            <w:pPr>
              <w:ind w:right="-1323"/>
              <w:rPr>
                <w:rFonts w:ascii="Times New Roman" w:hAnsi="Times New Roman"/>
                <w:color w:val="000000"/>
                <w:lang w:val="uk-UA" w:eastAsia="uk-UA"/>
              </w:rPr>
            </w:pPr>
            <w:r w:rsidRPr="0003376A">
              <w:rPr>
                <w:rFonts w:ascii="Times New Roman" w:hAnsi="Times New Roman"/>
                <w:color w:val="000000"/>
                <w:lang w:val="uk-UA" w:eastAsia="uk-UA"/>
              </w:rPr>
              <w:t xml:space="preserve">             Площі угідь у розрізі землекористувачів, га</w:t>
            </w:r>
          </w:p>
        </w:tc>
        <w:tc>
          <w:tcPr>
            <w:tcW w:w="2254" w:type="dxa"/>
            <w:gridSpan w:val="2"/>
            <w:tcBorders>
              <w:top w:val="single" w:sz="4" w:space="0" w:color="000000"/>
              <w:left w:val="nil"/>
              <w:bottom w:val="single" w:sz="4" w:space="0" w:color="000000"/>
              <w:right w:val="single" w:sz="4" w:space="0" w:color="000000"/>
            </w:tcBorders>
            <w:shd w:val="clear" w:color="auto" w:fill="auto"/>
            <w:vAlign w:val="center"/>
            <w:hideMark/>
          </w:tcPr>
          <w:p w14:paraId="246E52A3"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Загальна площа, га</w:t>
            </w:r>
          </w:p>
        </w:tc>
      </w:tr>
      <w:tr w:rsidR="00296CDE" w:rsidRPr="0003376A" w14:paraId="5579D42F" w14:textId="77777777" w:rsidTr="00296CDE">
        <w:trPr>
          <w:trHeight w:val="1946"/>
          <w:tblHeader/>
        </w:trPr>
        <w:tc>
          <w:tcPr>
            <w:tcW w:w="6111" w:type="dxa"/>
            <w:vMerge/>
            <w:tcBorders>
              <w:top w:val="single" w:sz="4" w:space="0" w:color="000000"/>
              <w:left w:val="single" w:sz="4" w:space="0" w:color="000000"/>
              <w:bottom w:val="single" w:sz="4" w:space="0" w:color="000000"/>
              <w:right w:val="single" w:sz="4" w:space="0" w:color="000000"/>
            </w:tcBorders>
            <w:vAlign w:val="center"/>
            <w:hideMark/>
          </w:tcPr>
          <w:p w14:paraId="375B2527" w14:textId="77777777" w:rsidR="00296CDE" w:rsidRPr="0003376A" w:rsidRDefault="00296CDE" w:rsidP="00296CDE">
            <w:pPr>
              <w:jc w:val="center"/>
              <w:rPr>
                <w:rFonts w:ascii="Times New Roman" w:hAnsi="Times New Roman"/>
                <w:color w:val="000000"/>
                <w:lang w:val="uk-UA" w:eastAsia="uk-UA"/>
              </w:rPr>
            </w:pPr>
          </w:p>
        </w:tc>
        <w:tc>
          <w:tcPr>
            <w:tcW w:w="1134" w:type="dxa"/>
            <w:tcBorders>
              <w:top w:val="nil"/>
              <w:left w:val="nil"/>
              <w:bottom w:val="single" w:sz="4" w:space="0" w:color="000000"/>
              <w:right w:val="single" w:sz="4" w:space="0" w:color="000000"/>
            </w:tcBorders>
            <w:shd w:val="clear" w:color="auto" w:fill="auto"/>
            <w:textDirection w:val="btLr"/>
            <w:vAlign w:val="center"/>
            <w:hideMark/>
          </w:tcPr>
          <w:p w14:paraId="3EAD173E" w14:textId="77777777" w:rsidR="00296CDE" w:rsidRPr="0003376A" w:rsidRDefault="00296CDE" w:rsidP="00296CDE">
            <w:pPr>
              <w:ind w:left="113" w:right="113"/>
              <w:jc w:val="center"/>
              <w:rPr>
                <w:rFonts w:ascii="Times New Roman" w:hAnsi="Times New Roman"/>
                <w:color w:val="000000"/>
                <w:lang w:val="uk-UA" w:eastAsia="uk-UA"/>
              </w:rPr>
            </w:pPr>
            <w:r w:rsidRPr="0003376A">
              <w:rPr>
                <w:rFonts w:ascii="Times New Roman" w:hAnsi="Times New Roman"/>
                <w:color w:val="000000"/>
                <w:lang w:val="uk-UA" w:eastAsia="uk-UA"/>
              </w:rPr>
              <w:t xml:space="preserve">Адміністрація НПП </w:t>
            </w:r>
            <w:r w:rsidR="00AE5964">
              <w:rPr>
                <w:rFonts w:ascii="Times New Roman" w:hAnsi="Times New Roman"/>
                <w:color w:val="000000"/>
                <w:lang w:val="uk-UA" w:eastAsia="uk-UA"/>
              </w:rPr>
              <w:t>«</w:t>
            </w:r>
            <w:r w:rsidRPr="0003376A">
              <w:rPr>
                <w:rFonts w:ascii="Times New Roman" w:hAnsi="Times New Roman"/>
                <w:color w:val="000000"/>
                <w:lang w:val="uk-UA" w:eastAsia="uk-UA"/>
              </w:rPr>
              <w:t>Голосіївський</w:t>
            </w:r>
            <w:r w:rsidR="00AE5964">
              <w:rPr>
                <w:rFonts w:ascii="Times New Roman" w:hAnsi="Times New Roman"/>
                <w:color w:val="000000"/>
                <w:lang w:val="uk-UA" w:eastAsia="uk-UA"/>
              </w:rPr>
              <w:t>»</w:t>
            </w:r>
          </w:p>
        </w:tc>
        <w:tc>
          <w:tcPr>
            <w:tcW w:w="1134" w:type="dxa"/>
            <w:tcBorders>
              <w:top w:val="nil"/>
              <w:left w:val="nil"/>
              <w:bottom w:val="single" w:sz="4" w:space="0" w:color="000000"/>
              <w:right w:val="single" w:sz="4" w:space="0" w:color="000000"/>
            </w:tcBorders>
            <w:shd w:val="clear" w:color="auto" w:fill="auto"/>
            <w:textDirection w:val="btLr"/>
            <w:vAlign w:val="center"/>
            <w:hideMark/>
          </w:tcPr>
          <w:p w14:paraId="116189B5" w14:textId="77777777" w:rsidR="00296CDE" w:rsidRPr="0003376A" w:rsidRDefault="00296CDE" w:rsidP="00296CDE">
            <w:pPr>
              <w:ind w:left="113" w:right="113"/>
              <w:jc w:val="center"/>
              <w:rPr>
                <w:rFonts w:ascii="Times New Roman" w:hAnsi="Times New Roman"/>
                <w:color w:val="000000"/>
                <w:lang w:val="uk-UA" w:eastAsia="uk-UA"/>
              </w:rPr>
            </w:pPr>
            <w:r w:rsidRPr="0003376A">
              <w:rPr>
                <w:rFonts w:ascii="Times New Roman" w:hAnsi="Times New Roman"/>
                <w:color w:val="000000"/>
                <w:lang w:val="uk-UA" w:eastAsia="uk-UA"/>
              </w:rPr>
              <w:t>Інститут зоології ім. І.І. Шмальгаузена</w:t>
            </w:r>
          </w:p>
        </w:tc>
        <w:tc>
          <w:tcPr>
            <w:tcW w:w="1275" w:type="dxa"/>
            <w:tcBorders>
              <w:top w:val="nil"/>
              <w:left w:val="nil"/>
              <w:bottom w:val="single" w:sz="4" w:space="0" w:color="000000"/>
              <w:right w:val="single" w:sz="4" w:space="0" w:color="000000"/>
            </w:tcBorders>
            <w:shd w:val="clear" w:color="auto" w:fill="auto"/>
            <w:textDirection w:val="btLr"/>
            <w:vAlign w:val="center"/>
            <w:hideMark/>
          </w:tcPr>
          <w:p w14:paraId="65EC929C" w14:textId="77777777" w:rsidR="00296CDE" w:rsidRPr="0003376A" w:rsidRDefault="00296CDE" w:rsidP="00296CDE">
            <w:pPr>
              <w:ind w:left="113" w:right="113"/>
              <w:jc w:val="center"/>
              <w:rPr>
                <w:rFonts w:ascii="Times New Roman" w:hAnsi="Times New Roman"/>
                <w:color w:val="000000"/>
                <w:lang w:val="uk-UA" w:eastAsia="uk-UA"/>
              </w:rPr>
            </w:pPr>
            <w:r w:rsidRPr="0003376A">
              <w:rPr>
                <w:rFonts w:ascii="Times New Roman" w:hAnsi="Times New Roman"/>
                <w:color w:val="000000"/>
                <w:lang w:val="uk-UA" w:eastAsia="uk-UA"/>
              </w:rPr>
              <w:t xml:space="preserve">КП </w:t>
            </w:r>
            <w:r w:rsidR="00AE5964">
              <w:rPr>
                <w:rFonts w:ascii="Times New Roman" w:hAnsi="Times New Roman"/>
                <w:color w:val="000000"/>
                <w:lang w:val="uk-UA" w:eastAsia="uk-UA"/>
              </w:rPr>
              <w:t>«</w:t>
            </w:r>
            <w:r w:rsidRPr="0003376A">
              <w:rPr>
                <w:rFonts w:ascii="Times New Roman" w:hAnsi="Times New Roman"/>
                <w:color w:val="000000"/>
                <w:lang w:val="uk-UA" w:eastAsia="uk-UA"/>
              </w:rPr>
              <w:t>ЛПГ Конча-Заспа</w:t>
            </w:r>
            <w:r w:rsidR="00AE5964">
              <w:rPr>
                <w:rFonts w:ascii="Times New Roman" w:hAnsi="Times New Roman"/>
                <w:color w:val="000000"/>
                <w:lang w:val="uk-UA" w:eastAsia="uk-UA"/>
              </w:rPr>
              <w:t>»</w:t>
            </w:r>
          </w:p>
        </w:tc>
        <w:tc>
          <w:tcPr>
            <w:tcW w:w="1134" w:type="dxa"/>
            <w:tcBorders>
              <w:top w:val="nil"/>
              <w:left w:val="nil"/>
              <w:bottom w:val="single" w:sz="4" w:space="0" w:color="000000"/>
              <w:right w:val="single" w:sz="4" w:space="0" w:color="000000"/>
            </w:tcBorders>
            <w:shd w:val="clear" w:color="auto" w:fill="auto"/>
            <w:textDirection w:val="btLr"/>
            <w:vAlign w:val="center"/>
            <w:hideMark/>
          </w:tcPr>
          <w:p w14:paraId="3FC14ACE" w14:textId="77777777" w:rsidR="00296CDE" w:rsidRPr="0003376A" w:rsidRDefault="00296CDE" w:rsidP="00296CDE">
            <w:pPr>
              <w:ind w:left="113" w:right="113"/>
              <w:jc w:val="center"/>
              <w:rPr>
                <w:rFonts w:ascii="Times New Roman" w:hAnsi="Times New Roman"/>
                <w:color w:val="000000"/>
                <w:lang w:val="uk-UA" w:eastAsia="uk-UA"/>
              </w:rPr>
            </w:pPr>
            <w:r w:rsidRPr="0003376A">
              <w:rPr>
                <w:rFonts w:ascii="Times New Roman" w:hAnsi="Times New Roman"/>
                <w:color w:val="000000"/>
                <w:lang w:val="uk-UA" w:eastAsia="uk-UA"/>
              </w:rPr>
              <w:t>НУБіП</w:t>
            </w:r>
          </w:p>
          <w:p w14:paraId="755F9C65" w14:textId="77777777" w:rsidR="00296CDE" w:rsidRPr="0003376A" w:rsidRDefault="00296CDE" w:rsidP="00296CDE">
            <w:pPr>
              <w:ind w:left="113" w:right="113"/>
              <w:jc w:val="center"/>
              <w:rPr>
                <w:rFonts w:ascii="Times New Roman" w:hAnsi="Times New Roman"/>
                <w:color w:val="000000"/>
                <w:lang w:val="uk-UA" w:eastAsia="uk-UA"/>
              </w:rPr>
            </w:pPr>
            <w:r w:rsidRPr="0003376A">
              <w:rPr>
                <w:rFonts w:ascii="Times New Roman" w:hAnsi="Times New Roman"/>
                <w:color w:val="000000"/>
                <w:lang w:val="uk-UA" w:eastAsia="uk-UA"/>
              </w:rPr>
              <w:t>України</w:t>
            </w:r>
          </w:p>
        </w:tc>
        <w:tc>
          <w:tcPr>
            <w:tcW w:w="1418" w:type="dxa"/>
            <w:tcBorders>
              <w:top w:val="nil"/>
              <w:left w:val="nil"/>
              <w:bottom w:val="single" w:sz="4" w:space="0" w:color="000000"/>
              <w:right w:val="single" w:sz="4" w:space="0" w:color="000000"/>
            </w:tcBorders>
            <w:shd w:val="clear" w:color="auto" w:fill="auto"/>
            <w:textDirection w:val="btLr"/>
            <w:vAlign w:val="center"/>
            <w:hideMark/>
          </w:tcPr>
          <w:p w14:paraId="6FFFCD8B" w14:textId="77777777" w:rsidR="00296CDE" w:rsidRPr="0003376A" w:rsidRDefault="00296CDE" w:rsidP="00296CDE">
            <w:pPr>
              <w:ind w:left="113" w:right="113"/>
              <w:jc w:val="center"/>
              <w:rPr>
                <w:rFonts w:ascii="Times New Roman" w:hAnsi="Times New Roman"/>
                <w:color w:val="000000"/>
                <w:lang w:val="uk-UA" w:eastAsia="uk-UA"/>
              </w:rPr>
            </w:pPr>
            <w:r w:rsidRPr="0003376A">
              <w:rPr>
                <w:rFonts w:ascii="Times New Roman" w:hAnsi="Times New Roman"/>
                <w:color w:val="000000"/>
                <w:lang w:val="uk-UA" w:eastAsia="uk-UA"/>
              </w:rPr>
              <w:t xml:space="preserve">КП </w:t>
            </w:r>
            <w:r w:rsidR="00AE5964">
              <w:rPr>
                <w:rFonts w:ascii="Times New Roman" w:hAnsi="Times New Roman"/>
                <w:color w:val="000000"/>
                <w:lang w:val="uk-UA" w:eastAsia="uk-UA"/>
              </w:rPr>
              <w:t>«</w:t>
            </w:r>
            <w:r w:rsidRPr="0003376A">
              <w:rPr>
                <w:rFonts w:ascii="Times New Roman" w:hAnsi="Times New Roman"/>
                <w:color w:val="000000"/>
                <w:lang w:val="uk-UA" w:eastAsia="uk-UA"/>
              </w:rPr>
              <w:t>Святошинське ЛПГ</w:t>
            </w:r>
            <w:r w:rsidR="00AE5964">
              <w:rPr>
                <w:rFonts w:ascii="Times New Roman" w:hAnsi="Times New Roman"/>
                <w:color w:val="000000"/>
                <w:lang w:val="uk-UA" w:eastAsia="uk-UA"/>
              </w:rPr>
              <w:t>»</w:t>
            </w:r>
          </w:p>
        </w:tc>
        <w:tc>
          <w:tcPr>
            <w:tcW w:w="1276" w:type="dxa"/>
            <w:tcBorders>
              <w:top w:val="nil"/>
              <w:left w:val="nil"/>
              <w:bottom w:val="single" w:sz="4" w:space="0" w:color="000000"/>
              <w:right w:val="single" w:sz="4" w:space="0" w:color="000000"/>
            </w:tcBorders>
            <w:shd w:val="clear" w:color="auto" w:fill="auto"/>
            <w:vAlign w:val="center"/>
            <w:hideMark/>
          </w:tcPr>
          <w:p w14:paraId="437D3B44"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га</w:t>
            </w:r>
          </w:p>
        </w:tc>
        <w:tc>
          <w:tcPr>
            <w:tcW w:w="978" w:type="dxa"/>
            <w:tcBorders>
              <w:top w:val="nil"/>
              <w:left w:val="nil"/>
              <w:bottom w:val="single" w:sz="4" w:space="0" w:color="000000"/>
              <w:right w:val="single" w:sz="4" w:space="0" w:color="000000"/>
            </w:tcBorders>
            <w:shd w:val="clear" w:color="auto" w:fill="auto"/>
            <w:vAlign w:val="center"/>
            <w:hideMark/>
          </w:tcPr>
          <w:p w14:paraId="36577D97"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w:t>
            </w:r>
          </w:p>
        </w:tc>
      </w:tr>
      <w:tr w:rsidR="00296CDE" w:rsidRPr="0003376A" w14:paraId="57CCAFF6" w14:textId="77777777" w:rsidTr="00296CDE">
        <w:trPr>
          <w:trHeight w:val="300"/>
        </w:trPr>
        <w:tc>
          <w:tcPr>
            <w:tcW w:w="6111" w:type="dxa"/>
            <w:tcBorders>
              <w:top w:val="nil"/>
              <w:left w:val="single" w:sz="4" w:space="0" w:color="000000"/>
              <w:bottom w:val="single" w:sz="4" w:space="0" w:color="000000"/>
              <w:right w:val="single" w:sz="4" w:space="0" w:color="000000"/>
            </w:tcBorders>
            <w:shd w:val="clear" w:color="auto" w:fill="auto"/>
            <w:vAlign w:val="center"/>
            <w:hideMark/>
          </w:tcPr>
          <w:p w14:paraId="3DCDF01B" w14:textId="77777777" w:rsidR="00296CDE" w:rsidRPr="0003376A" w:rsidRDefault="00296CDE" w:rsidP="00296CDE">
            <w:pPr>
              <w:rPr>
                <w:rFonts w:ascii="Times New Roman" w:hAnsi="Times New Roman"/>
                <w:b/>
                <w:bCs/>
                <w:i/>
                <w:iCs/>
                <w:color w:val="000000"/>
                <w:lang w:val="uk-UA" w:eastAsia="uk-UA"/>
              </w:rPr>
            </w:pPr>
            <w:r w:rsidRPr="0003376A">
              <w:rPr>
                <w:rFonts w:ascii="Times New Roman" w:hAnsi="Times New Roman"/>
                <w:b/>
                <w:bCs/>
                <w:i/>
                <w:iCs/>
                <w:color w:val="000000"/>
                <w:lang w:val="uk-UA" w:eastAsia="uk-UA"/>
              </w:rPr>
              <w:t>Площа земель лісового фонду</w:t>
            </w:r>
          </w:p>
        </w:tc>
        <w:tc>
          <w:tcPr>
            <w:tcW w:w="1134" w:type="dxa"/>
            <w:tcBorders>
              <w:top w:val="nil"/>
              <w:left w:val="nil"/>
              <w:bottom w:val="single" w:sz="4" w:space="0" w:color="000000"/>
              <w:right w:val="single" w:sz="4" w:space="0" w:color="000000"/>
            </w:tcBorders>
            <w:shd w:val="clear" w:color="auto" w:fill="auto"/>
            <w:vAlign w:val="center"/>
            <w:hideMark/>
          </w:tcPr>
          <w:p w14:paraId="20811E44"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1888,2</w:t>
            </w:r>
          </w:p>
        </w:tc>
        <w:tc>
          <w:tcPr>
            <w:tcW w:w="1134" w:type="dxa"/>
            <w:tcBorders>
              <w:top w:val="nil"/>
              <w:left w:val="nil"/>
              <w:bottom w:val="single" w:sz="4" w:space="0" w:color="000000"/>
              <w:right w:val="single" w:sz="4" w:space="0" w:color="000000"/>
            </w:tcBorders>
            <w:shd w:val="clear" w:color="auto" w:fill="auto"/>
            <w:vAlign w:val="center"/>
            <w:hideMark/>
          </w:tcPr>
          <w:p w14:paraId="1472E41B"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90,9</w:t>
            </w:r>
          </w:p>
        </w:tc>
        <w:tc>
          <w:tcPr>
            <w:tcW w:w="1275" w:type="dxa"/>
            <w:tcBorders>
              <w:top w:val="nil"/>
              <w:left w:val="nil"/>
              <w:bottom w:val="single" w:sz="4" w:space="0" w:color="000000"/>
              <w:right w:val="single" w:sz="4" w:space="0" w:color="000000"/>
            </w:tcBorders>
            <w:shd w:val="clear" w:color="auto" w:fill="auto"/>
            <w:vAlign w:val="center"/>
            <w:hideMark/>
          </w:tcPr>
          <w:p w14:paraId="16A5ABA4"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2397,3</w:t>
            </w:r>
          </w:p>
        </w:tc>
        <w:tc>
          <w:tcPr>
            <w:tcW w:w="1134" w:type="dxa"/>
            <w:tcBorders>
              <w:top w:val="nil"/>
              <w:left w:val="nil"/>
              <w:bottom w:val="single" w:sz="4" w:space="0" w:color="000000"/>
              <w:right w:val="single" w:sz="4" w:space="0" w:color="000000"/>
            </w:tcBorders>
            <w:shd w:val="clear" w:color="auto" w:fill="auto"/>
            <w:vAlign w:val="center"/>
            <w:hideMark/>
          </w:tcPr>
          <w:p w14:paraId="6CB65F28"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15,0</w:t>
            </w:r>
          </w:p>
        </w:tc>
        <w:tc>
          <w:tcPr>
            <w:tcW w:w="1418" w:type="dxa"/>
            <w:tcBorders>
              <w:top w:val="nil"/>
              <w:left w:val="nil"/>
              <w:bottom w:val="single" w:sz="4" w:space="0" w:color="000000"/>
              <w:right w:val="single" w:sz="4" w:space="0" w:color="000000"/>
            </w:tcBorders>
            <w:shd w:val="clear" w:color="auto" w:fill="auto"/>
            <w:vAlign w:val="center"/>
            <w:hideMark/>
          </w:tcPr>
          <w:p w14:paraId="2B6D84A8"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6462,6</w:t>
            </w:r>
          </w:p>
        </w:tc>
        <w:tc>
          <w:tcPr>
            <w:tcW w:w="1276" w:type="dxa"/>
            <w:tcBorders>
              <w:top w:val="nil"/>
              <w:left w:val="nil"/>
              <w:bottom w:val="single" w:sz="4" w:space="0" w:color="000000"/>
              <w:right w:val="single" w:sz="4" w:space="0" w:color="000000"/>
            </w:tcBorders>
            <w:shd w:val="clear" w:color="auto" w:fill="auto"/>
            <w:vAlign w:val="center"/>
            <w:hideMark/>
          </w:tcPr>
          <w:p w14:paraId="2386F614"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10854,0</w:t>
            </w:r>
          </w:p>
        </w:tc>
        <w:tc>
          <w:tcPr>
            <w:tcW w:w="978" w:type="dxa"/>
            <w:tcBorders>
              <w:top w:val="nil"/>
              <w:left w:val="nil"/>
              <w:bottom w:val="single" w:sz="4" w:space="0" w:color="000000"/>
              <w:right w:val="single" w:sz="4" w:space="0" w:color="000000"/>
            </w:tcBorders>
            <w:shd w:val="clear" w:color="auto" w:fill="auto"/>
            <w:vAlign w:val="center"/>
            <w:hideMark/>
          </w:tcPr>
          <w:p w14:paraId="0B9B16F7" w14:textId="77777777" w:rsidR="00296CDE" w:rsidRPr="0003376A" w:rsidRDefault="00296CDE" w:rsidP="00296CDE">
            <w:pPr>
              <w:jc w:val="center"/>
              <w:rPr>
                <w:rFonts w:ascii="Times New Roman" w:hAnsi="Times New Roman"/>
                <w:color w:val="000000"/>
                <w:lang w:val="uk-UA"/>
              </w:rPr>
            </w:pPr>
            <w:r w:rsidRPr="0003376A">
              <w:rPr>
                <w:rFonts w:ascii="Times New Roman" w:hAnsi="Times New Roman"/>
                <w:color w:val="000000"/>
                <w:lang w:val="uk-UA"/>
              </w:rPr>
              <w:t>100,00</w:t>
            </w:r>
          </w:p>
        </w:tc>
      </w:tr>
      <w:tr w:rsidR="00296CDE" w:rsidRPr="0003376A" w14:paraId="5963E416" w14:textId="77777777" w:rsidTr="00296CDE">
        <w:trPr>
          <w:trHeight w:val="300"/>
        </w:trPr>
        <w:tc>
          <w:tcPr>
            <w:tcW w:w="6111" w:type="dxa"/>
            <w:tcBorders>
              <w:top w:val="nil"/>
              <w:left w:val="single" w:sz="4" w:space="0" w:color="000000"/>
              <w:bottom w:val="single" w:sz="4" w:space="0" w:color="000000"/>
              <w:right w:val="single" w:sz="4" w:space="0" w:color="000000"/>
            </w:tcBorders>
            <w:shd w:val="clear" w:color="auto" w:fill="auto"/>
            <w:vAlign w:val="center"/>
            <w:hideMark/>
          </w:tcPr>
          <w:p w14:paraId="62874CFA" w14:textId="77777777" w:rsidR="00296CDE" w:rsidRPr="0003376A" w:rsidRDefault="00296CDE" w:rsidP="00296CDE">
            <w:pPr>
              <w:rPr>
                <w:rFonts w:ascii="Times New Roman" w:hAnsi="Times New Roman"/>
                <w:b/>
                <w:bCs/>
                <w:i/>
                <w:iCs/>
                <w:color w:val="000000"/>
                <w:lang w:val="uk-UA" w:eastAsia="uk-UA"/>
              </w:rPr>
            </w:pPr>
            <w:r w:rsidRPr="0003376A">
              <w:rPr>
                <w:rFonts w:ascii="Times New Roman" w:hAnsi="Times New Roman"/>
                <w:b/>
                <w:bCs/>
                <w:i/>
                <w:iCs/>
                <w:color w:val="000000"/>
                <w:lang w:val="uk-UA" w:eastAsia="uk-UA"/>
              </w:rPr>
              <w:t>Лісові землі</w:t>
            </w:r>
          </w:p>
        </w:tc>
        <w:tc>
          <w:tcPr>
            <w:tcW w:w="1134" w:type="dxa"/>
            <w:tcBorders>
              <w:top w:val="nil"/>
              <w:left w:val="nil"/>
              <w:bottom w:val="single" w:sz="4" w:space="0" w:color="000000"/>
              <w:right w:val="single" w:sz="4" w:space="0" w:color="000000"/>
            </w:tcBorders>
            <w:shd w:val="clear" w:color="auto" w:fill="auto"/>
            <w:vAlign w:val="center"/>
            <w:hideMark/>
          </w:tcPr>
          <w:p w14:paraId="7BA10023"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1787,1</w:t>
            </w:r>
          </w:p>
        </w:tc>
        <w:tc>
          <w:tcPr>
            <w:tcW w:w="1134" w:type="dxa"/>
            <w:tcBorders>
              <w:top w:val="nil"/>
              <w:left w:val="nil"/>
              <w:bottom w:val="single" w:sz="4" w:space="0" w:color="000000"/>
              <w:right w:val="single" w:sz="4" w:space="0" w:color="000000"/>
            </w:tcBorders>
            <w:shd w:val="clear" w:color="auto" w:fill="auto"/>
            <w:vAlign w:val="center"/>
            <w:hideMark/>
          </w:tcPr>
          <w:p w14:paraId="6A8F3F70"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84,2</w:t>
            </w:r>
          </w:p>
        </w:tc>
        <w:tc>
          <w:tcPr>
            <w:tcW w:w="1275" w:type="dxa"/>
            <w:tcBorders>
              <w:top w:val="nil"/>
              <w:left w:val="nil"/>
              <w:bottom w:val="single" w:sz="4" w:space="0" w:color="000000"/>
              <w:right w:val="single" w:sz="4" w:space="0" w:color="000000"/>
            </w:tcBorders>
            <w:shd w:val="clear" w:color="auto" w:fill="auto"/>
            <w:vAlign w:val="center"/>
            <w:hideMark/>
          </w:tcPr>
          <w:p w14:paraId="1481AE4A"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2376,6</w:t>
            </w:r>
          </w:p>
        </w:tc>
        <w:tc>
          <w:tcPr>
            <w:tcW w:w="1134" w:type="dxa"/>
            <w:tcBorders>
              <w:top w:val="nil"/>
              <w:left w:val="nil"/>
              <w:bottom w:val="single" w:sz="4" w:space="0" w:color="000000"/>
              <w:right w:val="single" w:sz="4" w:space="0" w:color="000000"/>
            </w:tcBorders>
            <w:shd w:val="clear" w:color="auto" w:fill="auto"/>
            <w:vAlign w:val="center"/>
            <w:hideMark/>
          </w:tcPr>
          <w:p w14:paraId="4E08175C"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15,0</w:t>
            </w:r>
          </w:p>
        </w:tc>
        <w:tc>
          <w:tcPr>
            <w:tcW w:w="1418" w:type="dxa"/>
            <w:tcBorders>
              <w:top w:val="nil"/>
              <w:left w:val="nil"/>
              <w:bottom w:val="single" w:sz="4" w:space="0" w:color="000000"/>
              <w:right w:val="single" w:sz="4" w:space="0" w:color="000000"/>
            </w:tcBorders>
            <w:shd w:val="clear" w:color="auto" w:fill="auto"/>
            <w:vAlign w:val="center"/>
            <w:hideMark/>
          </w:tcPr>
          <w:p w14:paraId="27751364"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6334,6</w:t>
            </w:r>
          </w:p>
        </w:tc>
        <w:tc>
          <w:tcPr>
            <w:tcW w:w="1276" w:type="dxa"/>
            <w:tcBorders>
              <w:top w:val="nil"/>
              <w:left w:val="nil"/>
              <w:bottom w:val="single" w:sz="4" w:space="0" w:color="000000"/>
              <w:right w:val="single" w:sz="4" w:space="0" w:color="000000"/>
            </w:tcBorders>
            <w:shd w:val="clear" w:color="auto" w:fill="auto"/>
            <w:vAlign w:val="center"/>
            <w:hideMark/>
          </w:tcPr>
          <w:p w14:paraId="5175BD8B"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10597,5</w:t>
            </w:r>
          </w:p>
        </w:tc>
        <w:tc>
          <w:tcPr>
            <w:tcW w:w="978" w:type="dxa"/>
            <w:tcBorders>
              <w:top w:val="nil"/>
              <w:left w:val="nil"/>
              <w:bottom w:val="single" w:sz="4" w:space="0" w:color="000000"/>
              <w:right w:val="single" w:sz="4" w:space="0" w:color="000000"/>
            </w:tcBorders>
            <w:shd w:val="clear" w:color="auto" w:fill="auto"/>
            <w:vAlign w:val="center"/>
            <w:hideMark/>
          </w:tcPr>
          <w:p w14:paraId="2CF54BA6" w14:textId="77777777" w:rsidR="00296CDE" w:rsidRPr="0003376A" w:rsidRDefault="00296CDE" w:rsidP="00296CDE">
            <w:pPr>
              <w:jc w:val="center"/>
              <w:rPr>
                <w:rFonts w:ascii="Times New Roman" w:hAnsi="Times New Roman"/>
                <w:color w:val="000000"/>
                <w:lang w:val="uk-UA"/>
              </w:rPr>
            </w:pPr>
            <w:r w:rsidRPr="0003376A">
              <w:rPr>
                <w:rFonts w:ascii="Times New Roman" w:hAnsi="Times New Roman"/>
                <w:color w:val="000000"/>
                <w:lang w:val="uk-UA"/>
              </w:rPr>
              <w:t>97,64</w:t>
            </w:r>
          </w:p>
        </w:tc>
      </w:tr>
      <w:tr w:rsidR="00296CDE" w:rsidRPr="0003376A" w14:paraId="20F36206" w14:textId="77777777" w:rsidTr="00296CDE">
        <w:trPr>
          <w:trHeight w:val="300"/>
        </w:trPr>
        <w:tc>
          <w:tcPr>
            <w:tcW w:w="6111" w:type="dxa"/>
            <w:tcBorders>
              <w:top w:val="nil"/>
              <w:left w:val="single" w:sz="4" w:space="0" w:color="000000"/>
              <w:bottom w:val="single" w:sz="4" w:space="0" w:color="000000"/>
              <w:right w:val="single" w:sz="4" w:space="0" w:color="000000"/>
            </w:tcBorders>
            <w:shd w:val="clear" w:color="auto" w:fill="auto"/>
            <w:vAlign w:val="center"/>
            <w:hideMark/>
          </w:tcPr>
          <w:p w14:paraId="68321674" w14:textId="77777777" w:rsidR="00296CDE" w:rsidRPr="0003376A" w:rsidRDefault="00296CDE" w:rsidP="00296CDE">
            <w:pPr>
              <w:rPr>
                <w:rFonts w:ascii="Times New Roman" w:hAnsi="Times New Roman"/>
                <w:i/>
                <w:iCs/>
                <w:color w:val="000000"/>
                <w:lang w:val="uk-UA" w:eastAsia="uk-UA"/>
              </w:rPr>
            </w:pPr>
            <w:r w:rsidRPr="0003376A">
              <w:rPr>
                <w:rFonts w:ascii="Times New Roman" w:hAnsi="Times New Roman"/>
                <w:i/>
                <w:iCs/>
                <w:color w:val="000000"/>
                <w:lang w:val="uk-UA" w:eastAsia="uk-UA"/>
              </w:rPr>
              <w:t>Вкриті лісовою рослинністю</w:t>
            </w:r>
          </w:p>
        </w:tc>
        <w:tc>
          <w:tcPr>
            <w:tcW w:w="1134" w:type="dxa"/>
            <w:tcBorders>
              <w:top w:val="nil"/>
              <w:left w:val="nil"/>
              <w:bottom w:val="single" w:sz="4" w:space="0" w:color="000000"/>
              <w:right w:val="single" w:sz="4" w:space="0" w:color="000000"/>
            </w:tcBorders>
            <w:shd w:val="clear" w:color="auto" w:fill="auto"/>
            <w:noWrap/>
            <w:vAlign w:val="center"/>
            <w:hideMark/>
          </w:tcPr>
          <w:p w14:paraId="649440A5"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1701,8</w:t>
            </w:r>
          </w:p>
        </w:tc>
        <w:tc>
          <w:tcPr>
            <w:tcW w:w="1134" w:type="dxa"/>
            <w:tcBorders>
              <w:top w:val="nil"/>
              <w:left w:val="nil"/>
              <w:bottom w:val="single" w:sz="4" w:space="0" w:color="000000"/>
              <w:right w:val="single" w:sz="4" w:space="0" w:color="000000"/>
            </w:tcBorders>
            <w:shd w:val="clear" w:color="auto" w:fill="auto"/>
            <w:noWrap/>
            <w:vAlign w:val="center"/>
            <w:hideMark/>
          </w:tcPr>
          <w:p w14:paraId="2680F859"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81,8</w:t>
            </w:r>
          </w:p>
        </w:tc>
        <w:tc>
          <w:tcPr>
            <w:tcW w:w="1275" w:type="dxa"/>
            <w:tcBorders>
              <w:top w:val="nil"/>
              <w:left w:val="nil"/>
              <w:bottom w:val="single" w:sz="4" w:space="0" w:color="000000"/>
              <w:right w:val="single" w:sz="4" w:space="0" w:color="000000"/>
            </w:tcBorders>
            <w:shd w:val="clear" w:color="auto" w:fill="auto"/>
            <w:noWrap/>
            <w:vAlign w:val="center"/>
            <w:hideMark/>
          </w:tcPr>
          <w:p w14:paraId="3CC43238"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2248,2</w:t>
            </w:r>
          </w:p>
        </w:tc>
        <w:tc>
          <w:tcPr>
            <w:tcW w:w="1134" w:type="dxa"/>
            <w:tcBorders>
              <w:top w:val="nil"/>
              <w:left w:val="nil"/>
              <w:bottom w:val="single" w:sz="4" w:space="0" w:color="000000"/>
              <w:right w:val="single" w:sz="4" w:space="0" w:color="000000"/>
            </w:tcBorders>
            <w:shd w:val="clear" w:color="auto" w:fill="auto"/>
            <w:noWrap/>
            <w:vAlign w:val="center"/>
            <w:hideMark/>
          </w:tcPr>
          <w:p w14:paraId="4DC7578C"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15,0</w:t>
            </w:r>
          </w:p>
        </w:tc>
        <w:tc>
          <w:tcPr>
            <w:tcW w:w="1418" w:type="dxa"/>
            <w:tcBorders>
              <w:top w:val="nil"/>
              <w:left w:val="nil"/>
              <w:bottom w:val="single" w:sz="4" w:space="0" w:color="000000"/>
              <w:right w:val="single" w:sz="4" w:space="0" w:color="000000"/>
            </w:tcBorders>
            <w:shd w:val="clear" w:color="auto" w:fill="auto"/>
            <w:noWrap/>
            <w:vAlign w:val="center"/>
            <w:hideMark/>
          </w:tcPr>
          <w:p w14:paraId="73768174"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6048,2</w:t>
            </w:r>
          </w:p>
        </w:tc>
        <w:tc>
          <w:tcPr>
            <w:tcW w:w="1276" w:type="dxa"/>
            <w:tcBorders>
              <w:top w:val="nil"/>
              <w:left w:val="nil"/>
              <w:bottom w:val="single" w:sz="4" w:space="0" w:color="000000"/>
              <w:right w:val="single" w:sz="4" w:space="0" w:color="000000"/>
            </w:tcBorders>
            <w:shd w:val="clear" w:color="auto" w:fill="auto"/>
            <w:vAlign w:val="center"/>
            <w:hideMark/>
          </w:tcPr>
          <w:p w14:paraId="2451390D"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10095,0</w:t>
            </w:r>
          </w:p>
        </w:tc>
        <w:tc>
          <w:tcPr>
            <w:tcW w:w="978" w:type="dxa"/>
            <w:tcBorders>
              <w:top w:val="nil"/>
              <w:left w:val="nil"/>
              <w:bottom w:val="single" w:sz="4" w:space="0" w:color="000000"/>
              <w:right w:val="single" w:sz="4" w:space="0" w:color="000000"/>
            </w:tcBorders>
            <w:shd w:val="clear" w:color="auto" w:fill="auto"/>
            <w:vAlign w:val="center"/>
            <w:hideMark/>
          </w:tcPr>
          <w:p w14:paraId="5B066F94" w14:textId="77777777" w:rsidR="00296CDE" w:rsidRPr="0003376A" w:rsidRDefault="00296CDE" w:rsidP="00296CDE">
            <w:pPr>
              <w:jc w:val="center"/>
              <w:rPr>
                <w:rFonts w:ascii="Times New Roman" w:hAnsi="Times New Roman"/>
                <w:color w:val="000000"/>
                <w:lang w:val="uk-UA"/>
              </w:rPr>
            </w:pPr>
            <w:r w:rsidRPr="0003376A">
              <w:rPr>
                <w:rFonts w:ascii="Times New Roman" w:hAnsi="Times New Roman"/>
                <w:color w:val="000000"/>
                <w:lang w:val="uk-UA"/>
              </w:rPr>
              <w:t>93,01</w:t>
            </w:r>
          </w:p>
        </w:tc>
      </w:tr>
      <w:tr w:rsidR="00296CDE" w:rsidRPr="0003376A" w14:paraId="7CA6AD6C" w14:textId="77777777" w:rsidTr="00296CDE">
        <w:trPr>
          <w:trHeight w:val="300"/>
        </w:trPr>
        <w:tc>
          <w:tcPr>
            <w:tcW w:w="6111" w:type="dxa"/>
            <w:tcBorders>
              <w:top w:val="nil"/>
              <w:left w:val="single" w:sz="4" w:space="0" w:color="000000"/>
              <w:bottom w:val="single" w:sz="4" w:space="0" w:color="000000"/>
              <w:right w:val="single" w:sz="4" w:space="0" w:color="000000"/>
            </w:tcBorders>
            <w:shd w:val="clear" w:color="auto" w:fill="auto"/>
            <w:vAlign w:val="center"/>
            <w:hideMark/>
          </w:tcPr>
          <w:p w14:paraId="3404512E" w14:textId="77777777" w:rsidR="00296CDE" w:rsidRPr="0003376A" w:rsidRDefault="00296CDE" w:rsidP="00296CDE">
            <w:pPr>
              <w:rPr>
                <w:rFonts w:ascii="Times New Roman" w:hAnsi="Times New Roman"/>
                <w:i/>
                <w:iCs/>
                <w:color w:val="000000"/>
                <w:lang w:val="uk-UA" w:eastAsia="uk-UA"/>
              </w:rPr>
            </w:pPr>
            <w:r w:rsidRPr="0003376A">
              <w:rPr>
                <w:rFonts w:ascii="Times New Roman" w:hAnsi="Times New Roman"/>
                <w:i/>
                <w:iCs/>
                <w:color w:val="000000"/>
                <w:lang w:val="uk-UA" w:eastAsia="uk-UA"/>
              </w:rPr>
              <w:t>Інші лісовкриті площі</w:t>
            </w:r>
          </w:p>
        </w:tc>
        <w:tc>
          <w:tcPr>
            <w:tcW w:w="1134" w:type="dxa"/>
            <w:tcBorders>
              <w:top w:val="nil"/>
              <w:left w:val="nil"/>
              <w:bottom w:val="single" w:sz="4" w:space="0" w:color="000000"/>
              <w:right w:val="single" w:sz="4" w:space="0" w:color="000000"/>
            </w:tcBorders>
            <w:shd w:val="clear" w:color="auto" w:fill="auto"/>
            <w:noWrap/>
            <w:vAlign w:val="center"/>
            <w:hideMark/>
          </w:tcPr>
          <w:p w14:paraId="24AB12C0"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26,0</w:t>
            </w:r>
          </w:p>
        </w:tc>
        <w:tc>
          <w:tcPr>
            <w:tcW w:w="1134" w:type="dxa"/>
            <w:tcBorders>
              <w:top w:val="nil"/>
              <w:left w:val="nil"/>
              <w:bottom w:val="single" w:sz="4" w:space="0" w:color="000000"/>
              <w:right w:val="single" w:sz="4" w:space="0" w:color="000000"/>
            </w:tcBorders>
            <w:shd w:val="clear" w:color="auto" w:fill="auto"/>
            <w:noWrap/>
            <w:vAlign w:val="center"/>
            <w:hideMark/>
          </w:tcPr>
          <w:p w14:paraId="51FB1CB3" w14:textId="77777777" w:rsidR="00296CDE" w:rsidRPr="0003376A" w:rsidRDefault="00296CDE" w:rsidP="00296CDE">
            <w:pPr>
              <w:jc w:val="center"/>
              <w:rPr>
                <w:rFonts w:ascii="Times New Roman" w:hAnsi="Times New Roman"/>
                <w:color w:val="000000"/>
                <w:lang w:val="uk-UA" w:eastAsia="uk-UA"/>
              </w:rPr>
            </w:pPr>
          </w:p>
        </w:tc>
        <w:tc>
          <w:tcPr>
            <w:tcW w:w="1275" w:type="dxa"/>
            <w:tcBorders>
              <w:top w:val="nil"/>
              <w:left w:val="nil"/>
              <w:bottom w:val="single" w:sz="4" w:space="0" w:color="000000"/>
              <w:right w:val="single" w:sz="4" w:space="0" w:color="000000"/>
            </w:tcBorders>
            <w:shd w:val="clear" w:color="auto" w:fill="auto"/>
            <w:noWrap/>
            <w:vAlign w:val="center"/>
            <w:hideMark/>
          </w:tcPr>
          <w:p w14:paraId="2988EDC6" w14:textId="77777777" w:rsidR="00296CDE" w:rsidRPr="0003376A" w:rsidRDefault="00296CDE" w:rsidP="00296CDE">
            <w:pPr>
              <w:jc w:val="center"/>
              <w:rPr>
                <w:rFonts w:ascii="Times New Roman" w:hAnsi="Times New Roman"/>
                <w:color w:val="000000"/>
                <w:lang w:val="uk-UA" w:eastAsia="uk-UA"/>
              </w:rPr>
            </w:pPr>
          </w:p>
        </w:tc>
        <w:tc>
          <w:tcPr>
            <w:tcW w:w="1134" w:type="dxa"/>
            <w:tcBorders>
              <w:top w:val="nil"/>
              <w:left w:val="nil"/>
              <w:bottom w:val="single" w:sz="4" w:space="0" w:color="000000"/>
              <w:right w:val="single" w:sz="4" w:space="0" w:color="000000"/>
            </w:tcBorders>
            <w:shd w:val="clear" w:color="auto" w:fill="auto"/>
            <w:noWrap/>
            <w:vAlign w:val="center"/>
            <w:hideMark/>
          </w:tcPr>
          <w:p w14:paraId="05168A3E" w14:textId="77777777" w:rsidR="00296CDE" w:rsidRPr="0003376A" w:rsidRDefault="00296CDE" w:rsidP="00296CDE">
            <w:pPr>
              <w:jc w:val="center"/>
              <w:rPr>
                <w:rFonts w:ascii="Times New Roman" w:hAnsi="Times New Roman"/>
                <w:color w:val="000000"/>
                <w:lang w:val="uk-UA" w:eastAsia="uk-UA"/>
              </w:rPr>
            </w:pPr>
          </w:p>
        </w:tc>
        <w:tc>
          <w:tcPr>
            <w:tcW w:w="1418" w:type="dxa"/>
            <w:tcBorders>
              <w:top w:val="nil"/>
              <w:left w:val="nil"/>
              <w:bottom w:val="single" w:sz="4" w:space="0" w:color="000000"/>
              <w:right w:val="single" w:sz="4" w:space="0" w:color="000000"/>
            </w:tcBorders>
            <w:shd w:val="clear" w:color="auto" w:fill="auto"/>
            <w:noWrap/>
            <w:vAlign w:val="center"/>
            <w:hideMark/>
          </w:tcPr>
          <w:p w14:paraId="4CC220AC" w14:textId="77777777" w:rsidR="00296CDE" w:rsidRPr="0003376A" w:rsidRDefault="00296CDE" w:rsidP="00296CDE">
            <w:pPr>
              <w:jc w:val="center"/>
              <w:rPr>
                <w:rFonts w:ascii="Times New Roman" w:hAnsi="Times New Roman"/>
                <w:color w:val="000000"/>
                <w:lang w:val="uk-UA" w:eastAsia="uk-UA"/>
              </w:rPr>
            </w:pPr>
          </w:p>
        </w:tc>
        <w:tc>
          <w:tcPr>
            <w:tcW w:w="1276" w:type="dxa"/>
            <w:tcBorders>
              <w:top w:val="nil"/>
              <w:left w:val="nil"/>
              <w:bottom w:val="single" w:sz="4" w:space="0" w:color="000000"/>
              <w:right w:val="single" w:sz="4" w:space="0" w:color="000000"/>
            </w:tcBorders>
            <w:shd w:val="clear" w:color="auto" w:fill="auto"/>
            <w:vAlign w:val="center"/>
            <w:hideMark/>
          </w:tcPr>
          <w:p w14:paraId="4E6C5082"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26,0</w:t>
            </w:r>
          </w:p>
        </w:tc>
        <w:tc>
          <w:tcPr>
            <w:tcW w:w="978" w:type="dxa"/>
            <w:tcBorders>
              <w:top w:val="nil"/>
              <w:left w:val="nil"/>
              <w:bottom w:val="single" w:sz="4" w:space="0" w:color="000000"/>
              <w:right w:val="single" w:sz="4" w:space="0" w:color="000000"/>
            </w:tcBorders>
            <w:shd w:val="clear" w:color="auto" w:fill="auto"/>
            <w:vAlign w:val="center"/>
            <w:hideMark/>
          </w:tcPr>
          <w:p w14:paraId="2C5965E4" w14:textId="77777777" w:rsidR="00296CDE" w:rsidRPr="0003376A" w:rsidRDefault="00296CDE" w:rsidP="00296CDE">
            <w:pPr>
              <w:jc w:val="center"/>
              <w:rPr>
                <w:rFonts w:ascii="Times New Roman" w:hAnsi="Times New Roman"/>
                <w:color w:val="000000"/>
                <w:lang w:val="uk-UA"/>
              </w:rPr>
            </w:pPr>
            <w:r w:rsidRPr="0003376A">
              <w:rPr>
                <w:rFonts w:ascii="Times New Roman" w:hAnsi="Times New Roman"/>
                <w:color w:val="000000"/>
                <w:lang w:val="uk-UA"/>
              </w:rPr>
              <w:t>0,24</w:t>
            </w:r>
          </w:p>
        </w:tc>
      </w:tr>
      <w:tr w:rsidR="00296CDE" w:rsidRPr="0003376A" w14:paraId="2ED01EEB" w14:textId="77777777" w:rsidTr="00296CDE">
        <w:trPr>
          <w:trHeight w:val="300"/>
        </w:trPr>
        <w:tc>
          <w:tcPr>
            <w:tcW w:w="6111" w:type="dxa"/>
            <w:tcBorders>
              <w:top w:val="nil"/>
              <w:left w:val="single" w:sz="4" w:space="0" w:color="000000"/>
              <w:bottom w:val="single" w:sz="4" w:space="0" w:color="000000"/>
              <w:right w:val="single" w:sz="4" w:space="0" w:color="000000"/>
            </w:tcBorders>
            <w:shd w:val="clear" w:color="auto" w:fill="auto"/>
            <w:vAlign w:val="center"/>
            <w:hideMark/>
          </w:tcPr>
          <w:p w14:paraId="21580105" w14:textId="77777777" w:rsidR="00296CDE" w:rsidRPr="0003376A" w:rsidRDefault="00296CDE" w:rsidP="00296CDE">
            <w:pPr>
              <w:rPr>
                <w:rFonts w:ascii="Times New Roman" w:hAnsi="Times New Roman"/>
                <w:lang w:val="uk-UA" w:eastAsia="uk-UA"/>
              </w:rPr>
            </w:pPr>
            <w:r w:rsidRPr="0003376A">
              <w:rPr>
                <w:rFonts w:ascii="Times New Roman" w:hAnsi="Times New Roman"/>
                <w:i/>
                <w:iCs/>
                <w:color w:val="000000"/>
                <w:lang w:val="uk-UA" w:eastAsia="uk-UA"/>
              </w:rPr>
              <w:t>Невкриті лісовою рослинністю</w:t>
            </w:r>
            <w:r w:rsidR="008327E3" w:rsidRPr="0003376A">
              <w:rPr>
                <w:rFonts w:ascii="Times New Roman" w:hAnsi="Times New Roman"/>
                <w:i/>
                <w:iCs/>
                <w:lang w:val="uk-UA" w:eastAsia="uk-UA"/>
              </w:rPr>
              <w:t>, з них:</w:t>
            </w:r>
          </w:p>
        </w:tc>
        <w:tc>
          <w:tcPr>
            <w:tcW w:w="1134" w:type="dxa"/>
            <w:tcBorders>
              <w:top w:val="nil"/>
              <w:left w:val="nil"/>
              <w:bottom w:val="single" w:sz="4" w:space="0" w:color="000000"/>
              <w:right w:val="single" w:sz="4" w:space="0" w:color="000000"/>
            </w:tcBorders>
            <w:shd w:val="clear" w:color="auto" w:fill="auto"/>
            <w:vAlign w:val="center"/>
            <w:hideMark/>
          </w:tcPr>
          <w:p w14:paraId="482BEF2A"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59,3</w:t>
            </w:r>
          </w:p>
        </w:tc>
        <w:tc>
          <w:tcPr>
            <w:tcW w:w="1134" w:type="dxa"/>
            <w:tcBorders>
              <w:top w:val="nil"/>
              <w:left w:val="nil"/>
              <w:bottom w:val="single" w:sz="4" w:space="0" w:color="000000"/>
              <w:right w:val="single" w:sz="4" w:space="0" w:color="000000"/>
            </w:tcBorders>
            <w:shd w:val="clear" w:color="auto" w:fill="auto"/>
            <w:vAlign w:val="center"/>
            <w:hideMark/>
          </w:tcPr>
          <w:p w14:paraId="5882E9A2"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2,4</w:t>
            </w:r>
          </w:p>
        </w:tc>
        <w:tc>
          <w:tcPr>
            <w:tcW w:w="1275" w:type="dxa"/>
            <w:tcBorders>
              <w:top w:val="nil"/>
              <w:left w:val="nil"/>
              <w:bottom w:val="single" w:sz="4" w:space="0" w:color="000000"/>
              <w:right w:val="single" w:sz="4" w:space="0" w:color="000000"/>
            </w:tcBorders>
            <w:shd w:val="clear" w:color="auto" w:fill="auto"/>
            <w:vAlign w:val="center"/>
            <w:hideMark/>
          </w:tcPr>
          <w:p w14:paraId="3149E1B7"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128,4</w:t>
            </w:r>
          </w:p>
        </w:tc>
        <w:tc>
          <w:tcPr>
            <w:tcW w:w="1134" w:type="dxa"/>
            <w:tcBorders>
              <w:top w:val="nil"/>
              <w:left w:val="nil"/>
              <w:bottom w:val="single" w:sz="4" w:space="0" w:color="000000"/>
              <w:right w:val="single" w:sz="4" w:space="0" w:color="000000"/>
            </w:tcBorders>
            <w:shd w:val="clear" w:color="auto" w:fill="auto"/>
            <w:vAlign w:val="center"/>
            <w:hideMark/>
          </w:tcPr>
          <w:p w14:paraId="7A64F89A" w14:textId="77777777" w:rsidR="00296CDE" w:rsidRPr="0003376A" w:rsidRDefault="00296CDE" w:rsidP="00296CDE">
            <w:pPr>
              <w:jc w:val="center"/>
              <w:rPr>
                <w:rFonts w:ascii="Times New Roman" w:hAnsi="Times New Roman"/>
                <w:color w:val="000000"/>
                <w:lang w:val="uk-UA" w:eastAsia="uk-UA"/>
              </w:rPr>
            </w:pPr>
          </w:p>
        </w:tc>
        <w:tc>
          <w:tcPr>
            <w:tcW w:w="1418" w:type="dxa"/>
            <w:tcBorders>
              <w:top w:val="nil"/>
              <w:left w:val="nil"/>
              <w:bottom w:val="single" w:sz="4" w:space="0" w:color="000000"/>
              <w:right w:val="single" w:sz="4" w:space="0" w:color="000000"/>
            </w:tcBorders>
            <w:shd w:val="clear" w:color="auto" w:fill="auto"/>
            <w:noWrap/>
            <w:vAlign w:val="center"/>
            <w:hideMark/>
          </w:tcPr>
          <w:p w14:paraId="0EA224F5"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286,4</w:t>
            </w:r>
          </w:p>
        </w:tc>
        <w:tc>
          <w:tcPr>
            <w:tcW w:w="1276" w:type="dxa"/>
            <w:tcBorders>
              <w:top w:val="nil"/>
              <w:left w:val="nil"/>
              <w:bottom w:val="single" w:sz="4" w:space="0" w:color="000000"/>
              <w:right w:val="single" w:sz="4" w:space="0" w:color="000000"/>
            </w:tcBorders>
            <w:shd w:val="clear" w:color="auto" w:fill="auto"/>
            <w:vAlign w:val="center"/>
            <w:hideMark/>
          </w:tcPr>
          <w:p w14:paraId="7D708BF7"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476,5</w:t>
            </w:r>
          </w:p>
        </w:tc>
        <w:tc>
          <w:tcPr>
            <w:tcW w:w="978" w:type="dxa"/>
            <w:tcBorders>
              <w:top w:val="nil"/>
              <w:left w:val="nil"/>
              <w:bottom w:val="single" w:sz="4" w:space="0" w:color="000000"/>
              <w:right w:val="single" w:sz="4" w:space="0" w:color="000000"/>
            </w:tcBorders>
            <w:shd w:val="clear" w:color="auto" w:fill="auto"/>
            <w:vAlign w:val="center"/>
            <w:hideMark/>
          </w:tcPr>
          <w:p w14:paraId="61B66F13" w14:textId="77777777" w:rsidR="00296CDE" w:rsidRPr="0003376A" w:rsidRDefault="00296CDE" w:rsidP="00296CDE">
            <w:pPr>
              <w:jc w:val="center"/>
              <w:rPr>
                <w:rFonts w:ascii="Times New Roman" w:hAnsi="Times New Roman"/>
                <w:color w:val="000000"/>
                <w:lang w:val="uk-UA"/>
              </w:rPr>
            </w:pPr>
            <w:r w:rsidRPr="0003376A">
              <w:rPr>
                <w:rFonts w:ascii="Times New Roman" w:hAnsi="Times New Roman"/>
                <w:color w:val="000000"/>
                <w:lang w:val="uk-UA"/>
              </w:rPr>
              <w:t>4,39</w:t>
            </w:r>
          </w:p>
        </w:tc>
      </w:tr>
      <w:tr w:rsidR="00296CDE" w:rsidRPr="0003376A" w14:paraId="3E5E4EDF" w14:textId="77777777" w:rsidTr="00296CDE">
        <w:trPr>
          <w:trHeight w:val="300"/>
        </w:trPr>
        <w:tc>
          <w:tcPr>
            <w:tcW w:w="6111" w:type="dxa"/>
            <w:tcBorders>
              <w:top w:val="nil"/>
              <w:left w:val="single" w:sz="4" w:space="0" w:color="000000"/>
              <w:bottom w:val="single" w:sz="4" w:space="0" w:color="000000"/>
              <w:right w:val="single" w:sz="4" w:space="0" w:color="000000"/>
            </w:tcBorders>
            <w:shd w:val="clear" w:color="auto" w:fill="auto"/>
            <w:vAlign w:val="center"/>
            <w:hideMark/>
          </w:tcPr>
          <w:p w14:paraId="013EF03F" w14:textId="77777777" w:rsidR="00296CDE" w:rsidRPr="0003376A" w:rsidRDefault="00296CDE" w:rsidP="00296CDE">
            <w:pPr>
              <w:ind w:firstLineChars="22" w:firstLine="53"/>
              <w:rPr>
                <w:rFonts w:ascii="Times New Roman" w:hAnsi="Times New Roman"/>
                <w:color w:val="000000"/>
                <w:lang w:val="uk-UA" w:eastAsia="uk-UA"/>
              </w:rPr>
            </w:pPr>
            <w:r w:rsidRPr="0003376A">
              <w:rPr>
                <w:rFonts w:ascii="Times New Roman" w:hAnsi="Times New Roman"/>
                <w:color w:val="000000"/>
                <w:lang w:val="uk-UA" w:eastAsia="uk-UA"/>
              </w:rPr>
              <w:t>незімкнуті лісові культури</w:t>
            </w:r>
          </w:p>
        </w:tc>
        <w:tc>
          <w:tcPr>
            <w:tcW w:w="1134" w:type="dxa"/>
            <w:tcBorders>
              <w:top w:val="nil"/>
              <w:left w:val="nil"/>
              <w:bottom w:val="single" w:sz="4" w:space="0" w:color="000000"/>
              <w:right w:val="single" w:sz="4" w:space="0" w:color="000000"/>
            </w:tcBorders>
            <w:shd w:val="clear" w:color="auto" w:fill="auto"/>
            <w:noWrap/>
            <w:vAlign w:val="center"/>
            <w:hideMark/>
          </w:tcPr>
          <w:p w14:paraId="66935050"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0,7</w:t>
            </w:r>
          </w:p>
        </w:tc>
        <w:tc>
          <w:tcPr>
            <w:tcW w:w="1134" w:type="dxa"/>
            <w:tcBorders>
              <w:top w:val="nil"/>
              <w:left w:val="nil"/>
              <w:bottom w:val="single" w:sz="4" w:space="0" w:color="000000"/>
              <w:right w:val="single" w:sz="4" w:space="0" w:color="000000"/>
            </w:tcBorders>
            <w:shd w:val="clear" w:color="auto" w:fill="auto"/>
            <w:noWrap/>
            <w:vAlign w:val="center"/>
            <w:hideMark/>
          </w:tcPr>
          <w:p w14:paraId="3C7D0C71" w14:textId="77777777" w:rsidR="00296CDE" w:rsidRPr="0003376A" w:rsidRDefault="00296CDE" w:rsidP="00296CDE">
            <w:pPr>
              <w:jc w:val="center"/>
              <w:rPr>
                <w:rFonts w:ascii="Times New Roman" w:hAnsi="Times New Roman"/>
                <w:color w:val="000000"/>
                <w:lang w:val="uk-UA" w:eastAsia="uk-UA"/>
              </w:rPr>
            </w:pPr>
          </w:p>
        </w:tc>
        <w:tc>
          <w:tcPr>
            <w:tcW w:w="1275" w:type="dxa"/>
            <w:tcBorders>
              <w:top w:val="nil"/>
              <w:left w:val="nil"/>
              <w:bottom w:val="single" w:sz="4" w:space="0" w:color="000000"/>
              <w:right w:val="single" w:sz="4" w:space="0" w:color="000000"/>
            </w:tcBorders>
            <w:shd w:val="clear" w:color="auto" w:fill="auto"/>
            <w:noWrap/>
            <w:vAlign w:val="center"/>
            <w:hideMark/>
          </w:tcPr>
          <w:p w14:paraId="24532843"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37,2</w:t>
            </w:r>
          </w:p>
        </w:tc>
        <w:tc>
          <w:tcPr>
            <w:tcW w:w="1134" w:type="dxa"/>
            <w:tcBorders>
              <w:top w:val="nil"/>
              <w:left w:val="nil"/>
              <w:bottom w:val="single" w:sz="4" w:space="0" w:color="000000"/>
              <w:right w:val="single" w:sz="4" w:space="0" w:color="000000"/>
            </w:tcBorders>
            <w:shd w:val="clear" w:color="auto" w:fill="auto"/>
            <w:noWrap/>
            <w:vAlign w:val="center"/>
            <w:hideMark/>
          </w:tcPr>
          <w:p w14:paraId="253C6AAF" w14:textId="77777777" w:rsidR="00296CDE" w:rsidRPr="0003376A" w:rsidRDefault="00296CDE" w:rsidP="00296CDE">
            <w:pPr>
              <w:jc w:val="center"/>
              <w:rPr>
                <w:rFonts w:ascii="Times New Roman" w:hAnsi="Times New Roman"/>
                <w:color w:val="000000"/>
                <w:lang w:val="uk-UA" w:eastAsia="uk-UA"/>
              </w:rPr>
            </w:pPr>
          </w:p>
        </w:tc>
        <w:tc>
          <w:tcPr>
            <w:tcW w:w="1418" w:type="dxa"/>
            <w:tcBorders>
              <w:top w:val="nil"/>
              <w:left w:val="nil"/>
              <w:bottom w:val="single" w:sz="4" w:space="0" w:color="000000"/>
              <w:right w:val="single" w:sz="4" w:space="0" w:color="000000"/>
            </w:tcBorders>
            <w:shd w:val="clear" w:color="auto" w:fill="auto"/>
            <w:noWrap/>
            <w:vAlign w:val="center"/>
            <w:hideMark/>
          </w:tcPr>
          <w:p w14:paraId="19D574F9"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121,2</w:t>
            </w:r>
          </w:p>
        </w:tc>
        <w:tc>
          <w:tcPr>
            <w:tcW w:w="1276" w:type="dxa"/>
            <w:tcBorders>
              <w:top w:val="nil"/>
              <w:left w:val="nil"/>
              <w:bottom w:val="single" w:sz="4" w:space="0" w:color="000000"/>
              <w:right w:val="single" w:sz="4" w:space="0" w:color="000000"/>
            </w:tcBorders>
            <w:shd w:val="clear" w:color="auto" w:fill="auto"/>
            <w:vAlign w:val="center"/>
            <w:hideMark/>
          </w:tcPr>
          <w:p w14:paraId="2CF52D2E"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159,1</w:t>
            </w:r>
          </w:p>
        </w:tc>
        <w:tc>
          <w:tcPr>
            <w:tcW w:w="978" w:type="dxa"/>
            <w:tcBorders>
              <w:top w:val="nil"/>
              <w:left w:val="nil"/>
              <w:bottom w:val="single" w:sz="4" w:space="0" w:color="000000"/>
              <w:right w:val="single" w:sz="4" w:space="0" w:color="000000"/>
            </w:tcBorders>
            <w:shd w:val="clear" w:color="auto" w:fill="auto"/>
            <w:vAlign w:val="center"/>
            <w:hideMark/>
          </w:tcPr>
          <w:p w14:paraId="54D30471" w14:textId="77777777" w:rsidR="00296CDE" w:rsidRPr="0003376A" w:rsidRDefault="00296CDE" w:rsidP="00296CDE">
            <w:pPr>
              <w:jc w:val="center"/>
              <w:rPr>
                <w:rFonts w:ascii="Times New Roman" w:hAnsi="Times New Roman"/>
                <w:color w:val="000000"/>
                <w:lang w:val="uk-UA"/>
              </w:rPr>
            </w:pPr>
            <w:r w:rsidRPr="0003376A">
              <w:rPr>
                <w:rFonts w:ascii="Times New Roman" w:hAnsi="Times New Roman"/>
                <w:color w:val="000000"/>
                <w:lang w:val="uk-UA"/>
              </w:rPr>
              <w:t>1,46</w:t>
            </w:r>
          </w:p>
        </w:tc>
      </w:tr>
      <w:tr w:rsidR="00296CDE" w:rsidRPr="0003376A" w14:paraId="2F6B8BFF" w14:textId="77777777" w:rsidTr="00296CDE">
        <w:trPr>
          <w:trHeight w:val="300"/>
        </w:trPr>
        <w:tc>
          <w:tcPr>
            <w:tcW w:w="6111" w:type="dxa"/>
            <w:tcBorders>
              <w:top w:val="nil"/>
              <w:left w:val="single" w:sz="4" w:space="0" w:color="000000"/>
              <w:bottom w:val="single" w:sz="4" w:space="0" w:color="000000"/>
              <w:right w:val="single" w:sz="4" w:space="0" w:color="000000"/>
            </w:tcBorders>
            <w:shd w:val="clear" w:color="auto" w:fill="auto"/>
            <w:vAlign w:val="center"/>
            <w:hideMark/>
          </w:tcPr>
          <w:p w14:paraId="4304A976" w14:textId="77777777" w:rsidR="00296CDE" w:rsidRPr="0003376A" w:rsidRDefault="00296CDE" w:rsidP="00296CDE">
            <w:pPr>
              <w:ind w:firstLineChars="22" w:firstLine="53"/>
              <w:rPr>
                <w:rFonts w:ascii="Times New Roman" w:hAnsi="Times New Roman"/>
                <w:color w:val="000000"/>
                <w:lang w:val="uk-UA" w:eastAsia="uk-UA"/>
              </w:rPr>
            </w:pPr>
            <w:r w:rsidRPr="0003376A">
              <w:rPr>
                <w:rFonts w:ascii="Times New Roman" w:hAnsi="Times New Roman"/>
                <w:color w:val="000000"/>
                <w:lang w:val="uk-UA" w:eastAsia="uk-UA"/>
              </w:rPr>
              <w:t>лісові розсадники і плантації</w:t>
            </w:r>
          </w:p>
        </w:tc>
        <w:tc>
          <w:tcPr>
            <w:tcW w:w="1134" w:type="dxa"/>
            <w:tcBorders>
              <w:top w:val="nil"/>
              <w:left w:val="nil"/>
              <w:bottom w:val="single" w:sz="4" w:space="0" w:color="000000"/>
              <w:right w:val="single" w:sz="4" w:space="0" w:color="000000"/>
            </w:tcBorders>
            <w:shd w:val="clear" w:color="auto" w:fill="auto"/>
            <w:noWrap/>
            <w:vAlign w:val="center"/>
            <w:hideMark/>
          </w:tcPr>
          <w:p w14:paraId="24E5F5A7" w14:textId="77777777" w:rsidR="00296CDE" w:rsidRPr="0003376A" w:rsidRDefault="00296CDE" w:rsidP="00296CDE">
            <w:pPr>
              <w:jc w:val="center"/>
              <w:rPr>
                <w:rFonts w:ascii="Times New Roman" w:hAnsi="Times New Roman"/>
                <w:color w:val="000000"/>
                <w:lang w:val="uk-UA" w:eastAsia="uk-UA"/>
              </w:rPr>
            </w:pPr>
          </w:p>
        </w:tc>
        <w:tc>
          <w:tcPr>
            <w:tcW w:w="1134" w:type="dxa"/>
            <w:tcBorders>
              <w:top w:val="nil"/>
              <w:left w:val="nil"/>
              <w:bottom w:val="single" w:sz="4" w:space="0" w:color="000000"/>
              <w:right w:val="single" w:sz="4" w:space="0" w:color="000000"/>
            </w:tcBorders>
            <w:shd w:val="clear" w:color="auto" w:fill="auto"/>
            <w:noWrap/>
            <w:vAlign w:val="center"/>
            <w:hideMark/>
          </w:tcPr>
          <w:p w14:paraId="250DBCB8" w14:textId="77777777" w:rsidR="00296CDE" w:rsidRPr="0003376A" w:rsidRDefault="00296CDE" w:rsidP="00296CDE">
            <w:pPr>
              <w:jc w:val="center"/>
              <w:rPr>
                <w:rFonts w:ascii="Times New Roman" w:hAnsi="Times New Roman"/>
                <w:color w:val="000000"/>
                <w:lang w:val="uk-UA" w:eastAsia="uk-UA"/>
              </w:rPr>
            </w:pPr>
          </w:p>
        </w:tc>
        <w:tc>
          <w:tcPr>
            <w:tcW w:w="1275" w:type="dxa"/>
            <w:tcBorders>
              <w:top w:val="nil"/>
              <w:left w:val="nil"/>
              <w:bottom w:val="single" w:sz="4" w:space="0" w:color="000000"/>
              <w:right w:val="single" w:sz="4" w:space="0" w:color="000000"/>
            </w:tcBorders>
            <w:shd w:val="clear" w:color="auto" w:fill="auto"/>
            <w:noWrap/>
            <w:vAlign w:val="center"/>
            <w:hideMark/>
          </w:tcPr>
          <w:p w14:paraId="1B0DA966" w14:textId="77777777" w:rsidR="00296CDE" w:rsidRPr="0003376A" w:rsidRDefault="00296CDE" w:rsidP="00296CDE">
            <w:pPr>
              <w:jc w:val="center"/>
              <w:rPr>
                <w:rFonts w:ascii="Times New Roman" w:hAnsi="Times New Roman"/>
                <w:color w:val="000000"/>
                <w:lang w:val="uk-UA" w:eastAsia="uk-UA"/>
              </w:rPr>
            </w:pPr>
          </w:p>
        </w:tc>
        <w:tc>
          <w:tcPr>
            <w:tcW w:w="1134" w:type="dxa"/>
            <w:tcBorders>
              <w:top w:val="nil"/>
              <w:left w:val="nil"/>
              <w:bottom w:val="single" w:sz="4" w:space="0" w:color="000000"/>
              <w:right w:val="single" w:sz="4" w:space="0" w:color="000000"/>
            </w:tcBorders>
            <w:shd w:val="clear" w:color="auto" w:fill="auto"/>
            <w:noWrap/>
            <w:vAlign w:val="center"/>
            <w:hideMark/>
          </w:tcPr>
          <w:p w14:paraId="76287DA0" w14:textId="77777777" w:rsidR="00296CDE" w:rsidRPr="0003376A" w:rsidRDefault="00296CDE" w:rsidP="00296CDE">
            <w:pPr>
              <w:jc w:val="center"/>
              <w:rPr>
                <w:rFonts w:ascii="Times New Roman" w:hAnsi="Times New Roman"/>
                <w:color w:val="000000"/>
                <w:lang w:val="uk-UA" w:eastAsia="uk-UA"/>
              </w:rPr>
            </w:pPr>
          </w:p>
        </w:tc>
        <w:tc>
          <w:tcPr>
            <w:tcW w:w="1418" w:type="dxa"/>
            <w:tcBorders>
              <w:top w:val="nil"/>
              <w:left w:val="nil"/>
              <w:bottom w:val="single" w:sz="4" w:space="0" w:color="000000"/>
              <w:right w:val="single" w:sz="4" w:space="0" w:color="000000"/>
            </w:tcBorders>
            <w:shd w:val="clear" w:color="auto" w:fill="auto"/>
            <w:noWrap/>
            <w:vAlign w:val="center"/>
            <w:hideMark/>
          </w:tcPr>
          <w:p w14:paraId="0A685F96"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5,2</w:t>
            </w:r>
          </w:p>
        </w:tc>
        <w:tc>
          <w:tcPr>
            <w:tcW w:w="1276" w:type="dxa"/>
            <w:tcBorders>
              <w:top w:val="nil"/>
              <w:left w:val="nil"/>
              <w:bottom w:val="single" w:sz="4" w:space="0" w:color="000000"/>
              <w:right w:val="single" w:sz="4" w:space="0" w:color="000000"/>
            </w:tcBorders>
            <w:shd w:val="clear" w:color="auto" w:fill="auto"/>
            <w:vAlign w:val="center"/>
            <w:hideMark/>
          </w:tcPr>
          <w:p w14:paraId="6127A5BA"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5,2</w:t>
            </w:r>
          </w:p>
        </w:tc>
        <w:tc>
          <w:tcPr>
            <w:tcW w:w="978" w:type="dxa"/>
            <w:tcBorders>
              <w:top w:val="nil"/>
              <w:left w:val="nil"/>
              <w:bottom w:val="single" w:sz="4" w:space="0" w:color="000000"/>
              <w:right w:val="single" w:sz="4" w:space="0" w:color="000000"/>
            </w:tcBorders>
            <w:shd w:val="clear" w:color="auto" w:fill="auto"/>
            <w:vAlign w:val="center"/>
            <w:hideMark/>
          </w:tcPr>
          <w:p w14:paraId="490DBF2A" w14:textId="77777777" w:rsidR="00296CDE" w:rsidRPr="0003376A" w:rsidRDefault="00296CDE" w:rsidP="00296CDE">
            <w:pPr>
              <w:jc w:val="center"/>
              <w:rPr>
                <w:rFonts w:ascii="Times New Roman" w:hAnsi="Times New Roman"/>
                <w:color w:val="000000"/>
                <w:lang w:val="uk-UA"/>
              </w:rPr>
            </w:pPr>
            <w:r w:rsidRPr="0003376A">
              <w:rPr>
                <w:rFonts w:ascii="Times New Roman" w:hAnsi="Times New Roman"/>
                <w:color w:val="000000"/>
                <w:lang w:val="uk-UA"/>
              </w:rPr>
              <w:t>0,05</w:t>
            </w:r>
          </w:p>
        </w:tc>
      </w:tr>
      <w:tr w:rsidR="00296CDE" w:rsidRPr="0003376A" w14:paraId="73E7299A" w14:textId="77777777" w:rsidTr="00296CDE">
        <w:trPr>
          <w:trHeight w:val="300"/>
        </w:trPr>
        <w:tc>
          <w:tcPr>
            <w:tcW w:w="6111" w:type="dxa"/>
            <w:tcBorders>
              <w:top w:val="nil"/>
              <w:left w:val="single" w:sz="4" w:space="0" w:color="000000"/>
              <w:bottom w:val="single" w:sz="4" w:space="0" w:color="000000"/>
              <w:right w:val="single" w:sz="4" w:space="0" w:color="000000"/>
            </w:tcBorders>
            <w:shd w:val="clear" w:color="auto" w:fill="auto"/>
            <w:vAlign w:val="center"/>
            <w:hideMark/>
          </w:tcPr>
          <w:p w14:paraId="4BE67207" w14:textId="77777777" w:rsidR="00296CDE" w:rsidRPr="0003376A" w:rsidRDefault="00296CDE" w:rsidP="00296CDE">
            <w:pPr>
              <w:ind w:firstLineChars="22" w:firstLine="53"/>
              <w:rPr>
                <w:rFonts w:ascii="Times New Roman" w:hAnsi="Times New Roman"/>
                <w:color w:val="000000"/>
                <w:lang w:val="uk-UA" w:eastAsia="uk-UA"/>
              </w:rPr>
            </w:pPr>
            <w:r w:rsidRPr="0003376A">
              <w:rPr>
                <w:rFonts w:ascii="Times New Roman" w:hAnsi="Times New Roman"/>
                <w:color w:val="000000"/>
                <w:lang w:val="uk-UA" w:eastAsia="uk-UA"/>
              </w:rPr>
              <w:t>згарища, загиблі насадження</w:t>
            </w:r>
          </w:p>
        </w:tc>
        <w:tc>
          <w:tcPr>
            <w:tcW w:w="1134" w:type="dxa"/>
            <w:tcBorders>
              <w:top w:val="nil"/>
              <w:left w:val="nil"/>
              <w:bottom w:val="single" w:sz="4" w:space="0" w:color="000000"/>
              <w:right w:val="single" w:sz="4" w:space="0" w:color="000000"/>
            </w:tcBorders>
            <w:shd w:val="clear" w:color="auto" w:fill="auto"/>
            <w:noWrap/>
            <w:vAlign w:val="center"/>
            <w:hideMark/>
          </w:tcPr>
          <w:p w14:paraId="62B15FD1" w14:textId="77777777" w:rsidR="00296CDE" w:rsidRPr="0003376A" w:rsidRDefault="00296CDE" w:rsidP="00296CDE">
            <w:pPr>
              <w:jc w:val="center"/>
              <w:rPr>
                <w:rFonts w:ascii="Times New Roman" w:hAnsi="Times New Roman"/>
                <w:color w:val="000000"/>
                <w:lang w:val="uk-UA" w:eastAsia="uk-UA"/>
              </w:rPr>
            </w:pPr>
          </w:p>
        </w:tc>
        <w:tc>
          <w:tcPr>
            <w:tcW w:w="1134" w:type="dxa"/>
            <w:tcBorders>
              <w:top w:val="nil"/>
              <w:left w:val="nil"/>
              <w:bottom w:val="single" w:sz="4" w:space="0" w:color="000000"/>
              <w:right w:val="single" w:sz="4" w:space="0" w:color="000000"/>
            </w:tcBorders>
            <w:shd w:val="clear" w:color="auto" w:fill="auto"/>
            <w:noWrap/>
            <w:vAlign w:val="center"/>
            <w:hideMark/>
          </w:tcPr>
          <w:p w14:paraId="49B5B6A2" w14:textId="77777777" w:rsidR="00296CDE" w:rsidRPr="0003376A" w:rsidRDefault="00296CDE" w:rsidP="00296CDE">
            <w:pPr>
              <w:jc w:val="center"/>
              <w:rPr>
                <w:rFonts w:ascii="Times New Roman" w:hAnsi="Times New Roman"/>
                <w:color w:val="000000"/>
                <w:lang w:val="uk-UA" w:eastAsia="uk-UA"/>
              </w:rPr>
            </w:pPr>
          </w:p>
        </w:tc>
        <w:tc>
          <w:tcPr>
            <w:tcW w:w="1275" w:type="dxa"/>
            <w:tcBorders>
              <w:top w:val="nil"/>
              <w:left w:val="nil"/>
              <w:bottom w:val="single" w:sz="4" w:space="0" w:color="000000"/>
              <w:right w:val="single" w:sz="4" w:space="0" w:color="000000"/>
            </w:tcBorders>
            <w:shd w:val="clear" w:color="auto" w:fill="auto"/>
            <w:noWrap/>
            <w:vAlign w:val="center"/>
            <w:hideMark/>
          </w:tcPr>
          <w:p w14:paraId="5B2C394B"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4,2</w:t>
            </w:r>
          </w:p>
        </w:tc>
        <w:tc>
          <w:tcPr>
            <w:tcW w:w="1134" w:type="dxa"/>
            <w:tcBorders>
              <w:top w:val="nil"/>
              <w:left w:val="nil"/>
              <w:bottom w:val="single" w:sz="4" w:space="0" w:color="000000"/>
              <w:right w:val="single" w:sz="4" w:space="0" w:color="000000"/>
            </w:tcBorders>
            <w:shd w:val="clear" w:color="auto" w:fill="auto"/>
            <w:noWrap/>
            <w:vAlign w:val="center"/>
            <w:hideMark/>
          </w:tcPr>
          <w:p w14:paraId="4A9EE749" w14:textId="77777777" w:rsidR="00296CDE" w:rsidRPr="0003376A" w:rsidRDefault="00296CDE" w:rsidP="00296CDE">
            <w:pPr>
              <w:jc w:val="center"/>
              <w:rPr>
                <w:rFonts w:ascii="Times New Roman" w:hAnsi="Times New Roman"/>
                <w:color w:val="000000"/>
                <w:lang w:val="uk-UA" w:eastAsia="uk-UA"/>
              </w:rPr>
            </w:pPr>
          </w:p>
        </w:tc>
        <w:tc>
          <w:tcPr>
            <w:tcW w:w="1418" w:type="dxa"/>
            <w:tcBorders>
              <w:top w:val="nil"/>
              <w:left w:val="nil"/>
              <w:bottom w:val="single" w:sz="4" w:space="0" w:color="000000"/>
              <w:right w:val="single" w:sz="4" w:space="0" w:color="000000"/>
            </w:tcBorders>
            <w:shd w:val="clear" w:color="auto" w:fill="auto"/>
            <w:noWrap/>
            <w:vAlign w:val="center"/>
            <w:hideMark/>
          </w:tcPr>
          <w:p w14:paraId="4D1BAAB8" w14:textId="77777777" w:rsidR="00296CDE" w:rsidRPr="0003376A" w:rsidRDefault="00296CDE" w:rsidP="00296CDE">
            <w:pPr>
              <w:jc w:val="center"/>
              <w:rPr>
                <w:rFonts w:ascii="Times New Roman" w:hAnsi="Times New Roman"/>
                <w:color w:val="000000"/>
                <w:lang w:val="uk-UA" w:eastAsia="uk-UA"/>
              </w:rPr>
            </w:pPr>
          </w:p>
        </w:tc>
        <w:tc>
          <w:tcPr>
            <w:tcW w:w="1276" w:type="dxa"/>
            <w:tcBorders>
              <w:top w:val="nil"/>
              <w:left w:val="nil"/>
              <w:bottom w:val="single" w:sz="4" w:space="0" w:color="000000"/>
              <w:right w:val="single" w:sz="4" w:space="0" w:color="000000"/>
            </w:tcBorders>
            <w:shd w:val="clear" w:color="auto" w:fill="auto"/>
            <w:vAlign w:val="center"/>
            <w:hideMark/>
          </w:tcPr>
          <w:p w14:paraId="39712E75"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4,2</w:t>
            </w:r>
          </w:p>
        </w:tc>
        <w:tc>
          <w:tcPr>
            <w:tcW w:w="978" w:type="dxa"/>
            <w:tcBorders>
              <w:top w:val="nil"/>
              <w:left w:val="nil"/>
              <w:bottom w:val="single" w:sz="4" w:space="0" w:color="000000"/>
              <w:right w:val="single" w:sz="4" w:space="0" w:color="000000"/>
            </w:tcBorders>
            <w:shd w:val="clear" w:color="auto" w:fill="auto"/>
            <w:vAlign w:val="center"/>
            <w:hideMark/>
          </w:tcPr>
          <w:p w14:paraId="461021A2" w14:textId="77777777" w:rsidR="00296CDE" w:rsidRPr="0003376A" w:rsidRDefault="00296CDE" w:rsidP="00296CDE">
            <w:pPr>
              <w:jc w:val="center"/>
              <w:rPr>
                <w:rFonts w:ascii="Times New Roman" w:hAnsi="Times New Roman"/>
                <w:color w:val="000000"/>
                <w:lang w:val="uk-UA"/>
              </w:rPr>
            </w:pPr>
            <w:r w:rsidRPr="0003376A">
              <w:rPr>
                <w:rFonts w:ascii="Times New Roman" w:hAnsi="Times New Roman"/>
                <w:color w:val="000000"/>
                <w:lang w:val="uk-UA"/>
              </w:rPr>
              <w:t>0,04</w:t>
            </w:r>
          </w:p>
        </w:tc>
      </w:tr>
      <w:tr w:rsidR="00296CDE" w:rsidRPr="0003376A" w14:paraId="7CBB2A13" w14:textId="77777777" w:rsidTr="00296CDE">
        <w:trPr>
          <w:trHeight w:val="300"/>
        </w:trPr>
        <w:tc>
          <w:tcPr>
            <w:tcW w:w="6111" w:type="dxa"/>
            <w:tcBorders>
              <w:top w:val="nil"/>
              <w:left w:val="single" w:sz="4" w:space="0" w:color="000000"/>
              <w:bottom w:val="single" w:sz="4" w:space="0" w:color="000000"/>
              <w:right w:val="single" w:sz="4" w:space="0" w:color="000000"/>
            </w:tcBorders>
            <w:shd w:val="clear" w:color="auto" w:fill="auto"/>
            <w:vAlign w:val="center"/>
            <w:hideMark/>
          </w:tcPr>
          <w:p w14:paraId="0633EC6A" w14:textId="77777777" w:rsidR="00296CDE" w:rsidRPr="0003376A" w:rsidRDefault="00CE4B8F" w:rsidP="00296CDE">
            <w:pPr>
              <w:ind w:firstLineChars="22" w:firstLine="53"/>
              <w:rPr>
                <w:rFonts w:ascii="Times New Roman" w:hAnsi="Times New Roman"/>
                <w:color w:val="000000"/>
                <w:lang w:val="uk-UA" w:eastAsia="uk-UA"/>
              </w:rPr>
            </w:pPr>
            <w:r w:rsidRPr="0003376A">
              <w:rPr>
                <w:rFonts w:ascii="Times New Roman" w:hAnsi="Times New Roman"/>
                <w:color w:val="000000"/>
                <w:lang w:val="uk-UA" w:eastAsia="uk-UA"/>
              </w:rPr>
              <w:t>З</w:t>
            </w:r>
            <w:r w:rsidR="00296CDE" w:rsidRPr="0003376A">
              <w:rPr>
                <w:rFonts w:ascii="Times New Roman" w:hAnsi="Times New Roman"/>
                <w:color w:val="000000"/>
                <w:lang w:val="uk-UA" w:eastAsia="uk-UA"/>
              </w:rPr>
              <w:t>руби</w:t>
            </w:r>
          </w:p>
        </w:tc>
        <w:tc>
          <w:tcPr>
            <w:tcW w:w="1134" w:type="dxa"/>
            <w:tcBorders>
              <w:top w:val="nil"/>
              <w:left w:val="nil"/>
              <w:bottom w:val="single" w:sz="4" w:space="0" w:color="000000"/>
              <w:right w:val="single" w:sz="4" w:space="0" w:color="000000"/>
            </w:tcBorders>
            <w:shd w:val="clear" w:color="auto" w:fill="auto"/>
            <w:noWrap/>
            <w:vAlign w:val="center"/>
            <w:hideMark/>
          </w:tcPr>
          <w:p w14:paraId="11014E8A" w14:textId="77777777" w:rsidR="00296CDE" w:rsidRPr="0003376A" w:rsidRDefault="00296CDE" w:rsidP="00296CDE">
            <w:pPr>
              <w:jc w:val="center"/>
              <w:rPr>
                <w:rFonts w:ascii="Times New Roman" w:hAnsi="Times New Roman"/>
                <w:color w:val="000000"/>
                <w:lang w:val="uk-UA" w:eastAsia="uk-UA"/>
              </w:rPr>
            </w:pPr>
          </w:p>
        </w:tc>
        <w:tc>
          <w:tcPr>
            <w:tcW w:w="1134" w:type="dxa"/>
            <w:tcBorders>
              <w:top w:val="nil"/>
              <w:left w:val="nil"/>
              <w:bottom w:val="single" w:sz="4" w:space="0" w:color="000000"/>
              <w:right w:val="single" w:sz="4" w:space="0" w:color="000000"/>
            </w:tcBorders>
            <w:shd w:val="clear" w:color="auto" w:fill="auto"/>
            <w:noWrap/>
            <w:vAlign w:val="center"/>
            <w:hideMark/>
          </w:tcPr>
          <w:p w14:paraId="7A2EC82A" w14:textId="77777777" w:rsidR="00296CDE" w:rsidRPr="0003376A" w:rsidRDefault="00296CDE" w:rsidP="00296CDE">
            <w:pPr>
              <w:jc w:val="center"/>
              <w:rPr>
                <w:rFonts w:ascii="Times New Roman" w:hAnsi="Times New Roman"/>
                <w:color w:val="000000"/>
                <w:lang w:val="uk-UA" w:eastAsia="uk-UA"/>
              </w:rPr>
            </w:pPr>
          </w:p>
        </w:tc>
        <w:tc>
          <w:tcPr>
            <w:tcW w:w="1275" w:type="dxa"/>
            <w:tcBorders>
              <w:top w:val="nil"/>
              <w:left w:val="nil"/>
              <w:bottom w:val="single" w:sz="4" w:space="0" w:color="000000"/>
              <w:right w:val="single" w:sz="4" w:space="0" w:color="000000"/>
            </w:tcBorders>
            <w:shd w:val="clear" w:color="auto" w:fill="auto"/>
            <w:noWrap/>
            <w:vAlign w:val="center"/>
            <w:hideMark/>
          </w:tcPr>
          <w:p w14:paraId="6FC1F0C3"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17,4</w:t>
            </w:r>
          </w:p>
        </w:tc>
        <w:tc>
          <w:tcPr>
            <w:tcW w:w="1134" w:type="dxa"/>
            <w:tcBorders>
              <w:top w:val="nil"/>
              <w:left w:val="nil"/>
              <w:bottom w:val="single" w:sz="4" w:space="0" w:color="000000"/>
              <w:right w:val="single" w:sz="4" w:space="0" w:color="000000"/>
            </w:tcBorders>
            <w:shd w:val="clear" w:color="auto" w:fill="auto"/>
            <w:noWrap/>
            <w:vAlign w:val="center"/>
            <w:hideMark/>
          </w:tcPr>
          <w:p w14:paraId="7E3E4C44" w14:textId="77777777" w:rsidR="00296CDE" w:rsidRPr="0003376A" w:rsidRDefault="00296CDE" w:rsidP="00296CDE">
            <w:pPr>
              <w:jc w:val="center"/>
              <w:rPr>
                <w:rFonts w:ascii="Times New Roman" w:hAnsi="Times New Roman"/>
                <w:color w:val="000000"/>
                <w:lang w:val="uk-UA" w:eastAsia="uk-UA"/>
              </w:rPr>
            </w:pPr>
          </w:p>
        </w:tc>
        <w:tc>
          <w:tcPr>
            <w:tcW w:w="1418" w:type="dxa"/>
            <w:tcBorders>
              <w:top w:val="nil"/>
              <w:left w:val="nil"/>
              <w:bottom w:val="single" w:sz="4" w:space="0" w:color="000000"/>
              <w:right w:val="single" w:sz="4" w:space="0" w:color="000000"/>
            </w:tcBorders>
            <w:shd w:val="clear" w:color="auto" w:fill="auto"/>
            <w:noWrap/>
            <w:vAlign w:val="center"/>
            <w:hideMark/>
          </w:tcPr>
          <w:p w14:paraId="3700CE68"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15,5</w:t>
            </w:r>
          </w:p>
        </w:tc>
        <w:tc>
          <w:tcPr>
            <w:tcW w:w="1276" w:type="dxa"/>
            <w:tcBorders>
              <w:top w:val="nil"/>
              <w:left w:val="nil"/>
              <w:bottom w:val="single" w:sz="4" w:space="0" w:color="000000"/>
              <w:right w:val="single" w:sz="4" w:space="0" w:color="000000"/>
            </w:tcBorders>
            <w:shd w:val="clear" w:color="auto" w:fill="auto"/>
            <w:vAlign w:val="center"/>
            <w:hideMark/>
          </w:tcPr>
          <w:p w14:paraId="34FB2F71"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32,9</w:t>
            </w:r>
          </w:p>
        </w:tc>
        <w:tc>
          <w:tcPr>
            <w:tcW w:w="978" w:type="dxa"/>
            <w:tcBorders>
              <w:top w:val="nil"/>
              <w:left w:val="nil"/>
              <w:bottom w:val="single" w:sz="4" w:space="0" w:color="000000"/>
              <w:right w:val="single" w:sz="4" w:space="0" w:color="000000"/>
            </w:tcBorders>
            <w:shd w:val="clear" w:color="auto" w:fill="auto"/>
            <w:vAlign w:val="center"/>
            <w:hideMark/>
          </w:tcPr>
          <w:p w14:paraId="2357DCB7" w14:textId="77777777" w:rsidR="00296CDE" w:rsidRPr="0003376A" w:rsidRDefault="00296CDE" w:rsidP="00296CDE">
            <w:pPr>
              <w:jc w:val="center"/>
              <w:rPr>
                <w:rFonts w:ascii="Times New Roman" w:hAnsi="Times New Roman"/>
                <w:color w:val="000000"/>
                <w:lang w:val="uk-UA"/>
              </w:rPr>
            </w:pPr>
            <w:r w:rsidRPr="0003376A">
              <w:rPr>
                <w:rFonts w:ascii="Times New Roman" w:hAnsi="Times New Roman"/>
                <w:color w:val="000000"/>
                <w:lang w:val="uk-UA"/>
              </w:rPr>
              <w:t>0,30</w:t>
            </w:r>
          </w:p>
        </w:tc>
      </w:tr>
      <w:tr w:rsidR="00296CDE" w:rsidRPr="0003376A" w14:paraId="029B91CB" w14:textId="77777777" w:rsidTr="00296CDE">
        <w:trPr>
          <w:trHeight w:val="300"/>
        </w:trPr>
        <w:tc>
          <w:tcPr>
            <w:tcW w:w="6111" w:type="dxa"/>
            <w:tcBorders>
              <w:top w:val="nil"/>
              <w:left w:val="single" w:sz="4" w:space="0" w:color="000000"/>
              <w:bottom w:val="single" w:sz="4" w:space="0" w:color="000000"/>
              <w:right w:val="single" w:sz="4" w:space="0" w:color="000000"/>
            </w:tcBorders>
            <w:shd w:val="clear" w:color="auto" w:fill="auto"/>
            <w:vAlign w:val="center"/>
            <w:hideMark/>
          </w:tcPr>
          <w:p w14:paraId="334A13B0" w14:textId="77777777" w:rsidR="00296CDE" w:rsidRPr="0003376A" w:rsidRDefault="00296CDE" w:rsidP="00296CDE">
            <w:pPr>
              <w:ind w:firstLineChars="22" w:firstLine="53"/>
              <w:rPr>
                <w:rFonts w:ascii="Times New Roman" w:hAnsi="Times New Roman"/>
                <w:color w:val="000000"/>
                <w:lang w:val="uk-UA" w:eastAsia="uk-UA"/>
              </w:rPr>
            </w:pPr>
            <w:r w:rsidRPr="0003376A">
              <w:rPr>
                <w:rFonts w:ascii="Times New Roman" w:hAnsi="Times New Roman"/>
                <w:color w:val="000000"/>
                <w:lang w:val="uk-UA" w:eastAsia="uk-UA"/>
              </w:rPr>
              <w:t>галявини, пустирі, місця відпочинку</w:t>
            </w:r>
          </w:p>
        </w:tc>
        <w:tc>
          <w:tcPr>
            <w:tcW w:w="1134" w:type="dxa"/>
            <w:tcBorders>
              <w:top w:val="nil"/>
              <w:left w:val="nil"/>
              <w:bottom w:val="single" w:sz="4" w:space="0" w:color="000000"/>
              <w:right w:val="single" w:sz="4" w:space="0" w:color="000000"/>
            </w:tcBorders>
            <w:shd w:val="clear" w:color="auto" w:fill="auto"/>
            <w:vAlign w:val="center"/>
            <w:hideMark/>
          </w:tcPr>
          <w:p w14:paraId="3BE21949"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26,8</w:t>
            </w:r>
          </w:p>
        </w:tc>
        <w:tc>
          <w:tcPr>
            <w:tcW w:w="1134" w:type="dxa"/>
            <w:tcBorders>
              <w:top w:val="nil"/>
              <w:left w:val="nil"/>
              <w:bottom w:val="single" w:sz="4" w:space="0" w:color="000000"/>
              <w:right w:val="single" w:sz="4" w:space="0" w:color="000000"/>
            </w:tcBorders>
            <w:shd w:val="clear" w:color="auto" w:fill="auto"/>
            <w:vAlign w:val="center"/>
            <w:hideMark/>
          </w:tcPr>
          <w:p w14:paraId="6BF0D0E5"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0,5</w:t>
            </w:r>
          </w:p>
        </w:tc>
        <w:tc>
          <w:tcPr>
            <w:tcW w:w="1275" w:type="dxa"/>
            <w:tcBorders>
              <w:top w:val="nil"/>
              <w:left w:val="nil"/>
              <w:bottom w:val="single" w:sz="4" w:space="0" w:color="000000"/>
              <w:right w:val="single" w:sz="4" w:space="0" w:color="000000"/>
            </w:tcBorders>
            <w:shd w:val="clear" w:color="auto" w:fill="auto"/>
            <w:vAlign w:val="center"/>
            <w:hideMark/>
          </w:tcPr>
          <w:p w14:paraId="108AD70F"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16,8</w:t>
            </w:r>
          </w:p>
        </w:tc>
        <w:tc>
          <w:tcPr>
            <w:tcW w:w="1134" w:type="dxa"/>
            <w:tcBorders>
              <w:top w:val="nil"/>
              <w:left w:val="nil"/>
              <w:bottom w:val="single" w:sz="4" w:space="0" w:color="000000"/>
              <w:right w:val="single" w:sz="4" w:space="0" w:color="000000"/>
            </w:tcBorders>
            <w:shd w:val="clear" w:color="auto" w:fill="auto"/>
            <w:vAlign w:val="center"/>
            <w:hideMark/>
          </w:tcPr>
          <w:p w14:paraId="39690349" w14:textId="77777777" w:rsidR="00296CDE" w:rsidRPr="0003376A" w:rsidRDefault="00296CDE" w:rsidP="00296CDE">
            <w:pPr>
              <w:jc w:val="center"/>
              <w:rPr>
                <w:rFonts w:ascii="Times New Roman" w:hAnsi="Times New Roman"/>
                <w:color w:val="000000"/>
                <w:lang w:val="uk-UA" w:eastAsia="uk-UA"/>
              </w:rPr>
            </w:pPr>
          </w:p>
        </w:tc>
        <w:tc>
          <w:tcPr>
            <w:tcW w:w="1418" w:type="dxa"/>
            <w:tcBorders>
              <w:top w:val="nil"/>
              <w:left w:val="nil"/>
              <w:bottom w:val="single" w:sz="4" w:space="0" w:color="000000"/>
              <w:right w:val="single" w:sz="4" w:space="0" w:color="000000"/>
            </w:tcBorders>
            <w:shd w:val="clear" w:color="auto" w:fill="auto"/>
            <w:noWrap/>
            <w:vAlign w:val="center"/>
            <w:hideMark/>
          </w:tcPr>
          <w:p w14:paraId="0CAFE123"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11,9</w:t>
            </w:r>
          </w:p>
        </w:tc>
        <w:tc>
          <w:tcPr>
            <w:tcW w:w="1276" w:type="dxa"/>
            <w:tcBorders>
              <w:top w:val="nil"/>
              <w:left w:val="nil"/>
              <w:bottom w:val="single" w:sz="4" w:space="0" w:color="000000"/>
              <w:right w:val="single" w:sz="4" w:space="0" w:color="000000"/>
            </w:tcBorders>
            <w:shd w:val="clear" w:color="auto" w:fill="auto"/>
            <w:vAlign w:val="center"/>
            <w:hideMark/>
          </w:tcPr>
          <w:p w14:paraId="525CB87B"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56,0</w:t>
            </w:r>
          </w:p>
        </w:tc>
        <w:tc>
          <w:tcPr>
            <w:tcW w:w="978" w:type="dxa"/>
            <w:tcBorders>
              <w:top w:val="nil"/>
              <w:left w:val="nil"/>
              <w:bottom w:val="single" w:sz="4" w:space="0" w:color="000000"/>
              <w:right w:val="single" w:sz="4" w:space="0" w:color="000000"/>
            </w:tcBorders>
            <w:shd w:val="clear" w:color="auto" w:fill="auto"/>
            <w:vAlign w:val="center"/>
            <w:hideMark/>
          </w:tcPr>
          <w:p w14:paraId="4A1E2C70" w14:textId="77777777" w:rsidR="00296CDE" w:rsidRPr="0003376A" w:rsidRDefault="00296CDE" w:rsidP="00296CDE">
            <w:pPr>
              <w:jc w:val="center"/>
              <w:rPr>
                <w:rFonts w:ascii="Times New Roman" w:hAnsi="Times New Roman"/>
                <w:color w:val="000000"/>
                <w:lang w:val="uk-UA"/>
              </w:rPr>
            </w:pPr>
            <w:r w:rsidRPr="0003376A">
              <w:rPr>
                <w:rFonts w:ascii="Times New Roman" w:hAnsi="Times New Roman"/>
                <w:color w:val="000000"/>
                <w:lang w:val="uk-UA"/>
              </w:rPr>
              <w:t>0,52</w:t>
            </w:r>
          </w:p>
        </w:tc>
      </w:tr>
      <w:tr w:rsidR="00296CDE" w:rsidRPr="0003376A" w14:paraId="30A08DD7" w14:textId="77777777" w:rsidTr="00296CDE">
        <w:trPr>
          <w:trHeight w:val="300"/>
        </w:trPr>
        <w:tc>
          <w:tcPr>
            <w:tcW w:w="6111" w:type="dxa"/>
            <w:tcBorders>
              <w:top w:val="nil"/>
              <w:left w:val="single" w:sz="4" w:space="0" w:color="000000"/>
              <w:bottom w:val="single" w:sz="4" w:space="0" w:color="000000"/>
              <w:right w:val="single" w:sz="4" w:space="0" w:color="000000"/>
            </w:tcBorders>
            <w:shd w:val="clear" w:color="auto" w:fill="auto"/>
            <w:vAlign w:val="center"/>
            <w:hideMark/>
          </w:tcPr>
          <w:p w14:paraId="2534C8B4" w14:textId="77777777" w:rsidR="00296CDE" w:rsidRPr="0003376A" w:rsidRDefault="00296CDE" w:rsidP="00296CDE">
            <w:pPr>
              <w:ind w:firstLineChars="22" w:firstLine="53"/>
              <w:rPr>
                <w:rFonts w:ascii="Times New Roman" w:hAnsi="Times New Roman"/>
                <w:color w:val="000000"/>
                <w:lang w:val="uk-UA" w:eastAsia="uk-UA"/>
              </w:rPr>
            </w:pPr>
            <w:r w:rsidRPr="0003376A">
              <w:rPr>
                <w:rFonts w:ascii="Times New Roman" w:hAnsi="Times New Roman"/>
                <w:color w:val="000000"/>
                <w:lang w:val="uk-UA" w:eastAsia="uk-UA"/>
              </w:rPr>
              <w:t>біополяни, біогалявини</w:t>
            </w:r>
          </w:p>
        </w:tc>
        <w:tc>
          <w:tcPr>
            <w:tcW w:w="1134" w:type="dxa"/>
            <w:tcBorders>
              <w:top w:val="nil"/>
              <w:left w:val="nil"/>
              <w:bottom w:val="single" w:sz="4" w:space="0" w:color="000000"/>
              <w:right w:val="single" w:sz="4" w:space="0" w:color="000000"/>
            </w:tcBorders>
            <w:shd w:val="clear" w:color="auto" w:fill="auto"/>
            <w:vAlign w:val="center"/>
            <w:hideMark/>
          </w:tcPr>
          <w:p w14:paraId="75045E75"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1,1</w:t>
            </w:r>
          </w:p>
        </w:tc>
        <w:tc>
          <w:tcPr>
            <w:tcW w:w="1134" w:type="dxa"/>
            <w:tcBorders>
              <w:top w:val="nil"/>
              <w:left w:val="nil"/>
              <w:bottom w:val="single" w:sz="4" w:space="0" w:color="000000"/>
              <w:right w:val="single" w:sz="4" w:space="0" w:color="000000"/>
            </w:tcBorders>
            <w:shd w:val="clear" w:color="auto" w:fill="auto"/>
            <w:vAlign w:val="center"/>
            <w:hideMark/>
          </w:tcPr>
          <w:p w14:paraId="43A8A0C5" w14:textId="77777777" w:rsidR="00296CDE" w:rsidRPr="0003376A" w:rsidRDefault="00296CDE" w:rsidP="00296CDE">
            <w:pPr>
              <w:jc w:val="center"/>
              <w:rPr>
                <w:rFonts w:ascii="Times New Roman" w:hAnsi="Times New Roman"/>
                <w:color w:val="000000"/>
                <w:lang w:val="uk-UA" w:eastAsia="uk-UA"/>
              </w:rPr>
            </w:pPr>
          </w:p>
        </w:tc>
        <w:tc>
          <w:tcPr>
            <w:tcW w:w="1275" w:type="dxa"/>
            <w:tcBorders>
              <w:top w:val="nil"/>
              <w:left w:val="nil"/>
              <w:bottom w:val="single" w:sz="4" w:space="0" w:color="000000"/>
              <w:right w:val="single" w:sz="4" w:space="0" w:color="000000"/>
            </w:tcBorders>
            <w:shd w:val="clear" w:color="auto" w:fill="auto"/>
            <w:vAlign w:val="center"/>
            <w:hideMark/>
          </w:tcPr>
          <w:p w14:paraId="372C7F8E"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11,7</w:t>
            </w:r>
          </w:p>
        </w:tc>
        <w:tc>
          <w:tcPr>
            <w:tcW w:w="1134" w:type="dxa"/>
            <w:tcBorders>
              <w:top w:val="nil"/>
              <w:left w:val="nil"/>
              <w:bottom w:val="single" w:sz="4" w:space="0" w:color="000000"/>
              <w:right w:val="single" w:sz="4" w:space="0" w:color="000000"/>
            </w:tcBorders>
            <w:shd w:val="clear" w:color="auto" w:fill="auto"/>
            <w:vAlign w:val="center"/>
            <w:hideMark/>
          </w:tcPr>
          <w:p w14:paraId="41264A32" w14:textId="77777777" w:rsidR="00296CDE" w:rsidRPr="0003376A" w:rsidRDefault="00296CDE" w:rsidP="00296CDE">
            <w:pPr>
              <w:jc w:val="center"/>
              <w:rPr>
                <w:rFonts w:ascii="Times New Roman" w:hAnsi="Times New Roman"/>
                <w:color w:val="000000"/>
                <w:lang w:val="uk-UA" w:eastAsia="uk-UA"/>
              </w:rPr>
            </w:pPr>
          </w:p>
        </w:tc>
        <w:tc>
          <w:tcPr>
            <w:tcW w:w="1418" w:type="dxa"/>
            <w:tcBorders>
              <w:top w:val="nil"/>
              <w:left w:val="nil"/>
              <w:bottom w:val="single" w:sz="4" w:space="0" w:color="000000"/>
              <w:right w:val="single" w:sz="4" w:space="0" w:color="000000"/>
            </w:tcBorders>
            <w:shd w:val="clear" w:color="auto" w:fill="auto"/>
            <w:noWrap/>
            <w:vAlign w:val="center"/>
            <w:hideMark/>
          </w:tcPr>
          <w:p w14:paraId="74F9314F"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3,1</w:t>
            </w:r>
          </w:p>
        </w:tc>
        <w:tc>
          <w:tcPr>
            <w:tcW w:w="1276" w:type="dxa"/>
            <w:tcBorders>
              <w:top w:val="nil"/>
              <w:left w:val="nil"/>
              <w:bottom w:val="single" w:sz="4" w:space="0" w:color="000000"/>
              <w:right w:val="single" w:sz="4" w:space="0" w:color="000000"/>
            </w:tcBorders>
            <w:shd w:val="clear" w:color="auto" w:fill="auto"/>
            <w:vAlign w:val="center"/>
            <w:hideMark/>
          </w:tcPr>
          <w:p w14:paraId="16E5990A"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15,9</w:t>
            </w:r>
          </w:p>
        </w:tc>
        <w:tc>
          <w:tcPr>
            <w:tcW w:w="978" w:type="dxa"/>
            <w:tcBorders>
              <w:top w:val="nil"/>
              <w:left w:val="nil"/>
              <w:bottom w:val="single" w:sz="4" w:space="0" w:color="000000"/>
              <w:right w:val="single" w:sz="4" w:space="0" w:color="000000"/>
            </w:tcBorders>
            <w:shd w:val="clear" w:color="auto" w:fill="auto"/>
            <w:vAlign w:val="center"/>
            <w:hideMark/>
          </w:tcPr>
          <w:p w14:paraId="012CD97F" w14:textId="77777777" w:rsidR="00296CDE" w:rsidRPr="0003376A" w:rsidRDefault="00296CDE" w:rsidP="00296CDE">
            <w:pPr>
              <w:jc w:val="center"/>
              <w:rPr>
                <w:rFonts w:ascii="Times New Roman" w:hAnsi="Times New Roman"/>
                <w:color w:val="000000"/>
                <w:lang w:val="uk-UA"/>
              </w:rPr>
            </w:pPr>
            <w:r w:rsidRPr="0003376A">
              <w:rPr>
                <w:rFonts w:ascii="Times New Roman" w:hAnsi="Times New Roman"/>
                <w:color w:val="000000"/>
                <w:lang w:val="uk-UA"/>
              </w:rPr>
              <w:t>0,15</w:t>
            </w:r>
          </w:p>
        </w:tc>
      </w:tr>
      <w:tr w:rsidR="00296CDE" w:rsidRPr="0003376A" w14:paraId="73B25FC1" w14:textId="77777777" w:rsidTr="00296CDE">
        <w:trPr>
          <w:trHeight w:val="300"/>
        </w:trPr>
        <w:tc>
          <w:tcPr>
            <w:tcW w:w="6111" w:type="dxa"/>
            <w:tcBorders>
              <w:top w:val="nil"/>
              <w:left w:val="single" w:sz="4" w:space="0" w:color="000000"/>
              <w:bottom w:val="single" w:sz="4" w:space="0" w:color="000000"/>
              <w:right w:val="single" w:sz="4" w:space="0" w:color="000000"/>
            </w:tcBorders>
            <w:shd w:val="clear" w:color="auto" w:fill="auto"/>
            <w:vAlign w:val="center"/>
            <w:hideMark/>
          </w:tcPr>
          <w:p w14:paraId="1A6E4D7F" w14:textId="77777777" w:rsidR="00296CDE" w:rsidRPr="0003376A" w:rsidRDefault="00296CDE" w:rsidP="00296CDE">
            <w:pPr>
              <w:ind w:firstLineChars="22" w:firstLine="53"/>
              <w:rPr>
                <w:rFonts w:ascii="Times New Roman" w:hAnsi="Times New Roman"/>
                <w:color w:val="000000"/>
                <w:lang w:val="uk-UA" w:eastAsia="uk-UA"/>
              </w:rPr>
            </w:pPr>
            <w:r w:rsidRPr="0003376A">
              <w:rPr>
                <w:rFonts w:ascii="Times New Roman" w:hAnsi="Times New Roman"/>
                <w:color w:val="000000"/>
                <w:lang w:val="uk-UA" w:eastAsia="uk-UA"/>
              </w:rPr>
              <w:t>кормові поля</w:t>
            </w:r>
          </w:p>
        </w:tc>
        <w:tc>
          <w:tcPr>
            <w:tcW w:w="1134" w:type="dxa"/>
            <w:tcBorders>
              <w:top w:val="nil"/>
              <w:left w:val="nil"/>
              <w:bottom w:val="single" w:sz="4" w:space="0" w:color="000000"/>
              <w:right w:val="single" w:sz="4" w:space="0" w:color="000000"/>
            </w:tcBorders>
            <w:shd w:val="clear" w:color="auto" w:fill="auto"/>
            <w:vAlign w:val="center"/>
            <w:hideMark/>
          </w:tcPr>
          <w:p w14:paraId="149FBEB1" w14:textId="77777777" w:rsidR="00296CDE" w:rsidRPr="0003376A" w:rsidRDefault="00296CDE" w:rsidP="00296CDE">
            <w:pPr>
              <w:jc w:val="center"/>
              <w:rPr>
                <w:rFonts w:ascii="Times New Roman" w:hAnsi="Times New Roman"/>
                <w:color w:val="000000"/>
                <w:lang w:val="uk-UA" w:eastAsia="uk-UA"/>
              </w:rPr>
            </w:pPr>
          </w:p>
        </w:tc>
        <w:tc>
          <w:tcPr>
            <w:tcW w:w="1134" w:type="dxa"/>
            <w:tcBorders>
              <w:top w:val="nil"/>
              <w:left w:val="nil"/>
              <w:bottom w:val="single" w:sz="4" w:space="0" w:color="000000"/>
              <w:right w:val="single" w:sz="4" w:space="0" w:color="000000"/>
            </w:tcBorders>
            <w:shd w:val="clear" w:color="auto" w:fill="auto"/>
            <w:vAlign w:val="center"/>
            <w:hideMark/>
          </w:tcPr>
          <w:p w14:paraId="4F635B50" w14:textId="77777777" w:rsidR="00296CDE" w:rsidRPr="0003376A" w:rsidRDefault="00296CDE" w:rsidP="00296CDE">
            <w:pPr>
              <w:jc w:val="center"/>
              <w:rPr>
                <w:rFonts w:ascii="Times New Roman" w:hAnsi="Times New Roman"/>
                <w:color w:val="000000"/>
                <w:lang w:val="uk-UA" w:eastAsia="uk-UA"/>
              </w:rPr>
            </w:pPr>
          </w:p>
        </w:tc>
        <w:tc>
          <w:tcPr>
            <w:tcW w:w="1275" w:type="dxa"/>
            <w:tcBorders>
              <w:top w:val="nil"/>
              <w:left w:val="nil"/>
              <w:bottom w:val="single" w:sz="4" w:space="0" w:color="000000"/>
              <w:right w:val="single" w:sz="4" w:space="0" w:color="000000"/>
            </w:tcBorders>
            <w:shd w:val="clear" w:color="auto" w:fill="auto"/>
            <w:vAlign w:val="center"/>
            <w:hideMark/>
          </w:tcPr>
          <w:p w14:paraId="31B2E770" w14:textId="77777777" w:rsidR="00296CDE" w:rsidRPr="0003376A" w:rsidRDefault="00296CDE" w:rsidP="00296CDE">
            <w:pPr>
              <w:jc w:val="center"/>
              <w:rPr>
                <w:rFonts w:ascii="Times New Roman" w:hAnsi="Times New Roman"/>
                <w:color w:val="000000"/>
                <w:lang w:val="uk-UA" w:eastAsia="uk-UA"/>
              </w:rPr>
            </w:pPr>
          </w:p>
        </w:tc>
        <w:tc>
          <w:tcPr>
            <w:tcW w:w="1134" w:type="dxa"/>
            <w:tcBorders>
              <w:top w:val="nil"/>
              <w:left w:val="nil"/>
              <w:bottom w:val="single" w:sz="4" w:space="0" w:color="000000"/>
              <w:right w:val="single" w:sz="4" w:space="0" w:color="000000"/>
            </w:tcBorders>
            <w:shd w:val="clear" w:color="auto" w:fill="auto"/>
            <w:vAlign w:val="center"/>
            <w:hideMark/>
          </w:tcPr>
          <w:p w14:paraId="37658DE7" w14:textId="77777777" w:rsidR="00296CDE" w:rsidRPr="0003376A" w:rsidRDefault="00296CDE" w:rsidP="00296CDE">
            <w:pPr>
              <w:jc w:val="center"/>
              <w:rPr>
                <w:rFonts w:ascii="Times New Roman" w:hAnsi="Times New Roman"/>
                <w:color w:val="000000"/>
                <w:lang w:val="uk-UA" w:eastAsia="uk-UA"/>
              </w:rPr>
            </w:pPr>
          </w:p>
        </w:tc>
        <w:tc>
          <w:tcPr>
            <w:tcW w:w="1418" w:type="dxa"/>
            <w:tcBorders>
              <w:top w:val="nil"/>
              <w:left w:val="nil"/>
              <w:bottom w:val="single" w:sz="4" w:space="0" w:color="000000"/>
              <w:right w:val="single" w:sz="4" w:space="0" w:color="000000"/>
            </w:tcBorders>
            <w:shd w:val="clear" w:color="auto" w:fill="auto"/>
            <w:noWrap/>
            <w:vAlign w:val="center"/>
            <w:hideMark/>
          </w:tcPr>
          <w:p w14:paraId="4E01A511"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0,6</w:t>
            </w:r>
          </w:p>
        </w:tc>
        <w:tc>
          <w:tcPr>
            <w:tcW w:w="1276" w:type="dxa"/>
            <w:tcBorders>
              <w:top w:val="nil"/>
              <w:left w:val="nil"/>
              <w:bottom w:val="single" w:sz="4" w:space="0" w:color="000000"/>
              <w:right w:val="single" w:sz="4" w:space="0" w:color="000000"/>
            </w:tcBorders>
            <w:shd w:val="clear" w:color="auto" w:fill="auto"/>
            <w:vAlign w:val="center"/>
            <w:hideMark/>
          </w:tcPr>
          <w:p w14:paraId="30266853"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0,6</w:t>
            </w:r>
          </w:p>
        </w:tc>
        <w:tc>
          <w:tcPr>
            <w:tcW w:w="978" w:type="dxa"/>
            <w:tcBorders>
              <w:top w:val="nil"/>
              <w:left w:val="nil"/>
              <w:bottom w:val="single" w:sz="4" w:space="0" w:color="000000"/>
              <w:right w:val="single" w:sz="4" w:space="0" w:color="000000"/>
            </w:tcBorders>
            <w:shd w:val="clear" w:color="auto" w:fill="auto"/>
            <w:vAlign w:val="center"/>
            <w:hideMark/>
          </w:tcPr>
          <w:p w14:paraId="4C7D0840" w14:textId="77777777" w:rsidR="00296CDE" w:rsidRPr="0003376A" w:rsidRDefault="00296CDE" w:rsidP="00296CDE">
            <w:pPr>
              <w:jc w:val="center"/>
              <w:rPr>
                <w:rFonts w:ascii="Times New Roman" w:hAnsi="Times New Roman"/>
                <w:color w:val="000000"/>
                <w:lang w:val="uk-UA"/>
              </w:rPr>
            </w:pPr>
            <w:r w:rsidRPr="0003376A">
              <w:rPr>
                <w:rFonts w:ascii="Times New Roman" w:hAnsi="Times New Roman"/>
                <w:color w:val="000000"/>
                <w:lang w:val="uk-UA"/>
              </w:rPr>
              <w:t>0,01</w:t>
            </w:r>
          </w:p>
        </w:tc>
      </w:tr>
      <w:tr w:rsidR="00296CDE" w:rsidRPr="0003376A" w14:paraId="17D04038" w14:textId="77777777" w:rsidTr="00296CDE">
        <w:trPr>
          <w:trHeight w:val="300"/>
        </w:trPr>
        <w:tc>
          <w:tcPr>
            <w:tcW w:w="6111" w:type="dxa"/>
            <w:tcBorders>
              <w:top w:val="nil"/>
              <w:left w:val="single" w:sz="4" w:space="0" w:color="000000"/>
              <w:bottom w:val="single" w:sz="4" w:space="0" w:color="000000"/>
              <w:right w:val="single" w:sz="4" w:space="0" w:color="000000"/>
            </w:tcBorders>
            <w:shd w:val="clear" w:color="auto" w:fill="auto"/>
            <w:vAlign w:val="center"/>
            <w:hideMark/>
          </w:tcPr>
          <w:p w14:paraId="1D106D85" w14:textId="77777777" w:rsidR="00296CDE" w:rsidRPr="0003376A" w:rsidRDefault="00296CDE" w:rsidP="00296CDE">
            <w:pPr>
              <w:ind w:firstLineChars="22" w:firstLine="53"/>
              <w:rPr>
                <w:rFonts w:ascii="Times New Roman" w:hAnsi="Times New Roman"/>
                <w:color w:val="000000"/>
                <w:lang w:val="uk-UA" w:eastAsia="uk-UA"/>
              </w:rPr>
            </w:pPr>
            <w:r w:rsidRPr="0003376A">
              <w:rPr>
                <w:rFonts w:ascii="Times New Roman" w:hAnsi="Times New Roman"/>
                <w:color w:val="000000"/>
                <w:lang w:val="uk-UA" w:eastAsia="uk-UA"/>
              </w:rPr>
              <w:t>лісові шляхи, просіки, протипожежні розриви</w:t>
            </w:r>
          </w:p>
        </w:tc>
        <w:tc>
          <w:tcPr>
            <w:tcW w:w="1134" w:type="dxa"/>
            <w:tcBorders>
              <w:top w:val="nil"/>
              <w:left w:val="nil"/>
              <w:bottom w:val="single" w:sz="4" w:space="0" w:color="000000"/>
              <w:right w:val="single" w:sz="4" w:space="0" w:color="000000"/>
            </w:tcBorders>
            <w:shd w:val="clear" w:color="auto" w:fill="auto"/>
            <w:vAlign w:val="center"/>
            <w:hideMark/>
          </w:tcPr>
          <w:p w14:paraId="1A464B47"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30,7</w:t>
            </w:r>
          </w:p>
        </w:tc>
        <w:tc>
          <w:tcPr>
            <w:tcW w:w="1134" w:type="dxa"/>
            <w:tcBorders>
              <w:top w:val="nil"/>
              <w:left w:val="nil"/>
              <w:bottom w:val="single" w:sz="4" w:space="0" w:color="000000"/>
              <w:right w:val="single" w:sz="4" w:space="0" w:color="000000"/>
            </w:tcBorders>
            <w:shd w:val="clear" w:color="auto" w:fill="auto"/>
            <w:vAlign w:val="center"/>
            <w:hideMark/>
          </w:tcPr>
          <w:p w14:paraId="15C2B2F8"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1,9</w:t>
            </w:r>
          </w:p>
        </w:tc>
        <w:tc>
          <w:tcPr>
            <w:tcW w:w="1275" w:type="dxa"/>
            <w:tcBorders>
              <w:top w:val="nil"/>
              <w:left w:val="nil"/>
              <w:bottom w:val="single" w:sz="4" w:space="0" w:color="000000"/>
              <w:right w:val="single" w:sz="4" w:space="0" w:color="000000"/>
            </w:tcBorders>
            <w:shd w:val="clear" w:color="auto" w:fill="auto"/>
            <w:vAlign w:val="center"/>
            <w:hideMark/>
          </w:tcPr>
          <w:p w14:paraId="69589534"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41,1</w:t>
            </w:r>
          </w:p>
        </w:tc>
        <w:tc>
          <w:tcPr>
            <w:tcW w:w="1134" w:type="dxa"/>
            <w:tcBorders>
              <w:top w:val="nil"/>
              <w:left w:val="nil"/>
              <w:bottom w:val="single" w:sz="4" w:space="0" w:color="000000"/>
              <w:right w:val="single" w:sz="4" w:space="0" w:color="000000"/>
            </w:tcBorders>
            <w:shd w:val="clear" w:color="auto" w:fill="auto"/>
            <w:vAlign w:val="center"/>
            <w:hideMark/>
          </w:tcPr>
          <w:p w14:paraId="0660E62D" w14:textId="77777777" w:rsidR="00296CDE" w:rsidRPr="0003376A" w:rsidRDefault="00296CDE" w:rsidP="00296CDE">
            <w:pPr>
              <w:jc w:val="center"/>
              <w:rPr>
                <w:rFonts w:ascii="Times New Roman" w:hAnsi="Times New Roman"/>
                <w:color w:val="000000"/>
                <w:lang w:val="uk-UA" w:eastAsia="uk-UA"/>
              </w:rPr>
            </w:pPr>
          </w:p>
        </w:tc>
        <w:tc>
          <w:tcPr>
            <w:tcW w:w="1418" w:type="dxa"/>
            <w:tcBorders>
              <w:top w:val="nil"/>
              <w:left w:val="nil"/>
              <w:bottom w:val="single" w:sz="4" w:space="0" w:color="000000"/>
              <w:right w:val="single" w:sz="4" w:space="0" w:color="000000"/>
            </w:tcBorders>
            <w:shd w:val="clear" w:color="auto" w:fill="auto"/>
            <w:noWrap/>
            <w:vAlign w:val="center"/>
            <w:hideMark/>
          </w:tcPr>
          <w:p w14:paraId="4E6B109B"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128,9</w:t>
            </w:r>
          </w:p>
        </w:tc>
        <w:tc>
          <w:tcPr>
            <w:tcW w:w="1276" w:type="dxa"/>
            <w:tcBorders>
              <w:top w:val="nil"/>
              <w:left w:val="nil"/>
              <w:bottom w:val="single" w:sz="4" w:space="0" w:color="000000"/>
              <w:right w:val="single" w:sz="4" w:space="0" w:color="000000"/>
            </w:tcBorders>
            <w:shd w:val="clear" w:color="auto" w:fill="auto"/>
            <w:vAlign w:val="center"/>
            <w:hideMark/>
          </w:tcPr>
          <w:p w14:paraId="7C68F65A"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202,6</w:t>
            </w:r>
          </w:p>
        </w:tc>
        <w:tc>
          <w:tcPr>
            <w:tcW w:w="978" w:type="dxa"/>
            <w:tcBorders>
              <w:top w:val="nil"/>
              <w:left w:val="nil"/>
              <w:bottom w:val="single" w:sz="4" w:space="0" w:color="000000"/>
              <w:right w:val="single" w:sz="4" w:space="0" w:color="000000"/>
            </w:tcBorders>
            <w:shd w:val="clear" w:color="auto" w:fill="auto"/>
            <w:vAlign w:val="center"/>
            <w:hideMark/>
          </w:tcPr>
          <w:p w14:paraId="61BFD80C" w14:textId="77777777" w:rsidR="00296CDE" w:rsidRPr="0003376A" w:rsidRDefault="00296CDE" w:rsidP="00296CDE">
            <w:pPr>
              <w:jc w:val="center"/>
              <w:rPr>
                <w:rFonts w:ascii="Times New Roman" w:hAnsi="Times New Roman"/>
                <w:color w:val="000000"/>
                <w:lang w:val="uk-UA"/>
              </w:rPr>
            </w:pPr>
            <w:r w:rsidRPr="0003376A">
              <w:rPr>
                <w:rFonts w:ascii="Times New Roman" w:hAnsi="Times New Roman"/>
                <w:color w:val="000000"/>
                <w:lang w:val="uk-UA"/>
              </w:rPr>
              <w:t>1,86</w:t>
            </w:r>
          </w:p>
        </w:tc>
      </w:tr>
      <w:tr w:rsidR="00296CDE" w:rsidRPr="0003376A" w14:paraId="45E8FB6A" w14:textId="77777777" w:rsidTr="00296CDE">
        <w:trPr>
          <w:trHeight w:val="300"/>
        </w:trPr>
        <w:tc>
          <w:tcPr>
            <w:tcW w:w="6111" w:type="dxa"/>
            <w:tcBorders>
              <w:top w:val="nil"/>
              <w:left w:val="single" w:sz="4" w:space="0" w:color="000000"/>
              <w:bottom w:val="single" w:sz="4" w:space="0" w:color="000000"/>
              <w:right w:val="single" w:sz="4" w:space="0" w:color="000000"/>
            </w:tcBorders>
            <w:shd w:val="clear" w:color="auto" w:fill="auto"/>
            <w:vAlign w:val="center"/>
            <w:hideMark/>
          </w:tcPr>
          <w:p w14:paraId="2B3C617D" w14:textId="77777777" w:rsidR="00296CDE" w:rsidRPr="0003376A" w:rsidRDefault="00296CDE" w:rsidP="00296CDE">
            <w:pPr>
              <w:rPr>
                <w:rFonts w:ascii="Times New Roman" w:hAnsi="Times New Roman"/>
                <w:b/>
                <w:bCs/>
                <w:i/>
                <w:iCs/>
                <w:color w:val="000000"/>
                <w:lang w:val="uk-UA" w:eastAsia="uk-UA"/>
              </w:rPr>
            </w:pPr>
            <w:r w:rsidRPr="0003376A">
              <w:rPr>
                <w:rFonts w:ascii="Times New Roman" w:hAnsi="Times New Roman"/>
                <w:b/>
                <w:bCs/>
                <w:i/>
                <w:iCs/>
                <w:color w:val="000000"/>
                <w:lang w:val="uk-UA" w:eastAsia="uk-UA"/>
              </w:rPr>
              <w:t>Нелісові землі</w:t>
            </w:r>
          </w:p>
        </w:tc>
        <w:tc>
          <w:tcPr>
            <w:tcW w:w="1134" w:type="dxa"/>
            <w:tcBorders>
              <w:top w:val="nil"/>
              <w:left w:val="nil"/>
              <w:bottom w:val="single" w:sz="4" w:space="0" w:color="000000"/>
              <w:right w:val="single" w:sz="4" w:space="0" w:color="000000"/>
            </w:tcBorders>
            <w:shd w:val="clear" w:color="auto" w:fill="auto"/>
            <w:vAlign w:val="center"/>
            <w:hideMark/>
          </w:tcPr>
          <w:p w14:paraId="4674B447"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101,1</w:t>
            </w:r>
          </w:p>
        </w:tc>
        <w:tc>
          <w:tcPr>
            <w:tcW w:w="1134" w:type="dxa"/>
            <w:tcBorders>
              <w:top w:val="nil"/>
              <w:left w:val="nil"/>
              <w:bottom w:val="single" w:sz="4" w:space="0" w:color="000000"/>
              <w:right w:val="single" w:sz="4" w:space="0" w:color="000000"/>
            </w:tcBorders>
            <w:shd w:val="clear" w:color="auto" w:fill="auto"/>
            <w:vAlign w:val="center"/>
            <w:hideMark/>
          </w:tcPr>
          <w:p w14:paraId="0634E6A8"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6,7</w:t>
            </w:r>
          </w:p>
        </w:tc>
        <w:tc>
          <w:tcPr>
            <w:tcW w:w="1275" w:type="dxa"/>
            <w:tcBorders>
              <w:top w:val="nil"/>
              <w:left w:val="nil"/>
              <w:bottom w:val="single" w:sz="4" w:space="0" w:color="000000"/>
              <w:right w:val="single" w:sz="4" w:space="0" w:color="000000"/>
            </w:tcBorders>
            <w:shd w:val="clear" w:color="auto" w:fill="auto"/>
            <w:vAlign w:val="center"/>
            <w:hideMark/>
          </w:tcPr>
          <w:p w14:paraId="36816CDC"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20,7</w:t>
            </w:r>
          </w:p>
        </w:tc>
        <w:tc>
          <w:tcPr>
            <w:tcW w:w="1134" w:type="dxa"/>
            <w:tcBorders>
              <w:top w:val="nil"/>
              <w:left w:val="nil"/>
              <w:bottom w:val="single" w:sz="4" w:space="0" w:color="000000"/>
              <w:right w:val="single" w:sz="4" w:space="0" w:color="000000"/>
            </w:tcBorders>
            <w:shd w:val="clear" w:color="auto" w:fill="auto"/>
            <w:vAlign w:val="center"/>
            <w:hideMark/>
          </w:tcPr>
          <w:p w14:paraId="1E3A05BF" w14:textId="77777777" w:rsidR="00296CDE" w:rsidRPr="0003376A" w:rsidRDefault="00296CDE" w:rsidP="00296CDE">
            <w:pPr>
              <w:jc w:val="center"/>
              <w:rPr>
                <w:rFonts w:ascii="Times New Roman" w:hAnsi="Times New Roman"/>
                <w:color w:val="000000"/>
                <w:lang w:val="uk-UA" w:eastAsia="uk-UA"/>
              </w:rPr>
            </w:pPr>
          </w:p>
        </w:tc>
        <w:tc>
          <w:tcPr>
            <w:tcW w:w="1418" w:type="dxa"/>
            <w:tcBorders>
              <w:top w:val="nil"/>
              <w:left w:val="nil"/>
              <w:bottom w:val="single" w:sz="4" w:space="0" w:color="000000"/>
              <w:right w:val="single" w:sz="4" w:space="0" w:color="000000"/>
            </w:tcBorders>
            <w:shd w:val="clear" w:color="auto" w:fill="auto"/>
            <w:noWrap/>
            <w:vAlign w:val="center"/>
            <w:hideMark/>
          </w:tcPr>
          <w:p w14:paraId="32FB315A"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128</w:t>
            </w:r>
          </w:p>
        </w:tc>
        <w:tc>
          <w:tcPr>
            <w:tcW w:w="1276" w:type="dxa"/>
            <w:tcBorders>
              <w:top w:val="nil"/>
              <w:left w:val="nil"/>
              <w:bottom w:val="single" w:sz="4" w:space="0" w:color="000000"/>
              <w:right w:val="single" w:sz="4" w:space="0" w:color="000000"/>
            </w:tcBorders>
            <w:shd w:val="clear" w:color="auto" w:fill="auto"/>
            <w:vAlign w:val="center"/>
            <w:hideMark/>
          </w:tcPr>
          <w:p w14:paraId="69A10FAD"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256,5</w:t>
            </w:r>
          </w:p>
        </w:tc>
        <w:tc>
          <w:tcPr>
            <w:tcW w:w="978" w:type="dxa"/>
            <w:tcBorders>
              <w:top w:val="nil"/>
              <w:left w:val="nil"/>
              <w:bottom w:val="single" w:sz="4" w:space="0" w:color="000000"/>
              <w:right w:val="single" w:sz="4" w:space="0" w:color="000000"/>
            </w:tcBorders>
            <w:shd w:val="clear" w:color="auto" w:fill="auto"/>
            <w:vAlign w:val="center"/>
            <w:hideMark/>
          </w:tcPr>
          <w:p w14:paraId="62E352B6" w14:textId="77777777" w:rsidR="00296CDE" w:rsidRPr="0003376A" w:rsidRDefault="00296CDE" w:rsidP="00296CDE">
            <w:pPr>
              <w:jc w:val="center"/>
              <w:rPr>
                <w:rFonts w:ascii="Times New Roman" w:hAnsi="Times New Roman"/>
                <w:color w:val="000000"/>
                <w:lang w:val="uk-UA"/>
              </w:rPr>
            </w:pPr>
            <w:r w:rsidRPr="0003376A">
              <w:rPr>
                <w:rFonts w:ascii="Times New Roman" w:hAnsi="Times New Roman"/>
                <w:color w:val="000000"/>
                <w:lang w:val="uk-UA"/>
              </w:rPr>
              <w:t>2,36</w:t>
            </w:r>
          </w:p>
        </w:tc>
      </w:tr>
      <w:tr w:rsidR="00296CDE" w:rsidRPr="0003376A" w14:paraId="51162413" w14:textId="77777777" w:rsidTr="00296CDE">
        <w:trPr>
          <w:trHeight w:val="300"/>
        </w:trPr>
        <w:tc>
          <w:tcPr>
            <w:tcW w:w="6111" w:type="dxa"/>
            <w:tcBorders>
              <w:top w:val="nil"/>
              <w:left w:val="single" w:sz="4" w:space="0" w:color="000000"/>
              <w:bottom w:val="single" w:sz="4" w:space="0" w:color="000000"/>
              <w:right w:val="single" w:sz="4" w:space="0" w:color="000000"/>
            </w:tcBorders>
            <w:shd w:val="clear" w:color="auto" w:fill="auto"/>
            <w:vAlign w:val="center"/>
            <w:hideMark/>
          </w:tcPr>
          <w:p w14:paraId="1601EF8C" w14:textId="77777777" w:rsidR="00296CDE" w:rsidRPr="0003376A" w:rsidRDefault="00296CDE" w:rsidP="00296CDE">
            <w:pPr>
              <w:rPr>
                <w:rFonts w:ascii="Times New Roman" w:hAnsi="Times New Roman"/>
                <w:lang w:val="uk-UA" w:eastAsia="uk-UA"/>
              </w:rPr>
            </w:pPr>
            <w:r w:rsidRPr="0003376A">
              <w:rPr>
                <w:rFonts w:ascii="Times New Roman" w:hAnsi="Times New Roman"/>
                <w:i/>
                <w:iCs/>
                <w:lang w:val="uk-UA" w:eastAsia="uk-UA"/>
              </w:rPr>
              <w:t>сільськогосподарські угіддя</w:t>
            </w:r>
            <w:r w:rsidR="008327E3" w:rsidRPr="0003376A">
              <w:rPr>
                <w:rFonts w:ascii="Times New Roman" w:hAnsi="Times New Roman"/>
                <w:lang w:val="uk-UA" w:eastAsia="uk-UA"/>
              </w:rPr>
              <w:t xml:space="preserve">, </w:t>
            </w:r>
            <w:r w:rsidR="008327E3" w:rsidRPr="0003376A">
              <w:rPr>
                <w:rFonts w:ascii="Times New Roman" w:hAnsi="Times New Roman"/>
                <w:i/>
                <w:iCs/>
                <w:lang w:val="uk-UA" w:eastAsia="uk-UA"/>
              </w:rPr>
              <w:t>з них:</w:t>
            </w:r>
          </w:p>
        </w:tc>
        <w:tc>
          <w:tcPr>
            <w:tcW w:w="1134" w:type="dxa"/>
            <w:tcBorders>
              <w:top w:val="nil"/>
              <w:left w:val="nil"/>
              <w:bottom w:val="single" w:sz="4" w:space="0" w:color="000000"/>
              <w:right w:val="single" w:sz="4" w:space="0" w:color="000000"/>
            </w:tcBorders>
            <w:shd w:val="clear" w:color="auto" w:fill="auto"/>
            <w:vAlign w:val="center"/>
            <w:hideMark/>
          </w:tcPr>
          <w:p w14:paraId="634F7FC3"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3,0</w:t>
            </w:r>
          </w:p>
        </w:tc>
        <w:tc>
          <w:tcPr>
            <w:tcW w:w="1134" w:type="dxa"/>
            <w:tcBorders>
              <w:top w:val="nil"/>
              <w:left w:val="nil"/>
              <w:bottom w:val="single" w:sz="4" w:space="0" w:color="000000"/>
              <w:right w:val="single" w:sz="4" w:space="0" w:color="000000"/>
            </w:tcBorders>
            <w:shd w:val="clear" w:color="auto" w:fill="auto"/>
            <w:vAlign w:val="center"/>
            <w:hideMark/>
          </w:tcPr>
          <w:p w14:paraId="7BE534A0"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6,2</w:t>
            </w:r>
          </w:p>
        </w:tc>
        <w:tc>
          <w:tcPr>
            <w:tcW w:w="1275" w:type="dxa"/>
            <w:tcBorders>
              <w:top w:val="nil"/>
              <w:left w:val="nil"/>
              <w:bottom w:val="single" w:sz="4" w:space="0" w:color="000000"/>
              <w:right w:val="single" w:sz="4" w:space="0" w:color="000000"/>
            </w:tcBorders>
            <w:shd w:val="clear" w:color="auto" w:fill="auto"/>
            <w:vAlign w:val="center"/>
            <w:hideMark/>
          </w:tcPr>
          <w:p w14:paraId="2320E7B2"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0,0</w:t>
            </w:r>
          </w:p>
        </w:tc>
        <w:tc>
          <w:tcPr>
            <w:tcW w:w="1134" w:type="dxa"/>
            <w:tcBorders>
              <w:top w:val="nil"/>
              <w:left w:val="nil"/>
              <w:bottom w:val="single" w:sz="4" w:space="0" w:color="000000"/>
              <w:right w:val="single" w:sz="4" w:space="0" w:color="000000"/>
            </w:tcBorders>
            <w:shd w:val="clear" w:color="auto" w:fill="auto"/>
            <w:vAlign w:val="center"/>
            <w:hideMark/>
          </w:tcPr>
          <w:p w14:paraId="40655E06" w14:textId="77777777" w:rsidR="00296CDE" w:rsidRPr="0003376A" w:rsidRDefault="00296CDE" w:rsidP="00296CDE">
            <w:pPr>
              <w:jc w:val="center"/>
              <w:rPr>
                <w:rFonts w:ascii="Times New Roman" w:hAnsi="Times New Roman"/>
                <w:color w:val="000000"/>
                <w:lang w:val="uk-UA" w:eastAsia="uk-UA"/>
              </w:rPr>
            </w:pPr>
          </w:p>
        </w:tc>
        <w:tc>
          <w:tcPr>
            <w:tcW w:w="1418" w:type="dxa"/>
            <w:tcBorders>
              <w:top w:val="nil"/>
              <w:left w:val="nil"/>
              <w:bottom w:val="single" w:sz="4" w:space="0" w:color="000000"/>
              <w:right w:val="single" w:sz="4" w:space="0" w:color="000000"/>
            </w:tcBorders>
            <w:shd w:val="clear" w:color="auto" w:fill="auto"/>
            <w:noWrap/>
            <w:vAlign w:val="center"/>
            <w:hideMark/>
          </w:tcPr>
          <w:p w14:paraId="0BD4D52A"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14,5</w:t>
            </w:r>
          </w:p>
        </w:tc>
        <w:tc>
          <w:tcPr>
            <w:tcW w:w="1276" w:type="dxa"/>
            <w:tcBorders>
              <w:top w:val="nil"/>
              <w:left w:val="nil"/>
              <w:bottom w:val="single" w:sz="4" w:space="0" w:color="000000"/>
              <w:right w:val="single" w:sz="4" w:space="0" w:color="000000"/>
            </w:tcBorders>
            <w:shd w:val="clear" w:color="auto" w:fill="auto"/>
            <w:vAlign w:val="center"/>
            <w:hideMark/>
          </w:tcPr>
          <w:p w14:paraId="7F025C95"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23,7</w:t>
            </w:r>
          </w:p>
        </w:tc>
        <w:tc>
          <w:tcPr>
            <w:tcW w:w="978" w:type="dxa"/>
            <w:tcBorders>
              <w:top w:val="nil"/>
              <w:left w:val="nil"/>
              <w:bottom w:val="single" w:sz="4" w:space="0" w:color="000000"/>
              <w:right w:val="single" w:sz="4" w:space="0" w:color="000000"/>
            </w:tcBorders>
            <w:shd w:val="clear" w:color="auto" w:fill="auto"/>
            <w:vAlign w:val="center"/>
            <w:hideMark/>
          </w:tcPr>
          <w:p w14:paraId="18A6C667" w14:textId="77777777" w:rsidR="00296CDE" w:rsidRPr="0003376A" w:rsidRDefault="00296CDE" w:rsidP="00296CDE">
            <w:pPr>
              <w:jc w:val="center"/>
              <w:rPr>
                <w:rFonts w:ascii="Times New Roman" w:hAnsi="Times New Roman"/>
                <w:color w:val="000000"/>
                <w:lang w:val="uk-UA"/>
              </w:rPr>
            </w:pPr>
            <w:r w:rsidRPr="0003376A">
              <w:rPr>
                <w:rFonts w:ascii="Times New Roman" w:hAnsi="Times New Roman"/>
                <w:color w:val="000000"/>
                <w:lang w:val="uk-UA"/>
              </w:rPr>
              <w:t>0,22</w:t>
            </w:r>
          </w:p>
        </w:tc>
      </w:tr>
      <w:tr w:rsidR="00296CDE" w:rsidRPr="0003376A" w14:paraId="1E500646" w14:textId="77777777" w:rsidTr="00296CDE">
        <w:trPr>
          <w:trHeight w:val="300"/>
        </w:trPr>
        <w:tc>
          <w:tcPr>
            <w:tcW w:w="6111" w:type="dxa"/>
            <w:tcBorders>
              <w:top w:val="nil"/>
              <w:left w:val="single" w:sz="4" w:space="0" w:color="000000"/>
              <w:bottom w:val="single" w:sz="4" w:space="0" w:color="000000"/>
              <w:right w:val="single" w:sz="4" w:space="0" w:color="000000"/>
            </w:tcBorders>
            <w:shd w:val="clear" w:color="auto" w:fill="auto"/>
            <w:vAlign w:val="center"/>
            <w:hideMark/>
          </w:tcPr>
          <w:p w14:paraId="5972D1C1" w14:textId="77777777" w:rsidR="00296CDE" w:rsidRPr="0003376A" w:rsidRDefault="00CE4B8F" w:rsidP="00296CDE">
            <w:pPr>
              <w:ind w:left="49"/>
              <w:rPr>
                <w:rFonts w:ascii="Times New Roman" w:hAnsi="Times New Roman"/>
                <w:color w:val="000000"/>
                <w:lang w:val="uk-UA" w:eastAsia="uk-UA"/>
              </w:rPr>
            </w:pPr>
            <w:r w:rsidRPr="0003376A">
              <w:rPr>
                <w:rFonts w:ascii="Times New Roman" w:hAnsi="Times New Roman"/>
                <w:color w:val="000000"/>
                <w:lang w:val="uk-UA" w:eastAsia="uk-UA"/>
              </w:rPr>
              <w:t>Р</w:t>
            </w:r>
            <w:r w:rsidR="00296CDE" w:rsidRPr="0003376A">
              <w:rPr>
                <w:rFonts w:ascii="Times New Roman" w:hAnsi="Times New Roman"/>
                <w:color w:val="000000"/>
                <w:lang w:val="uk-UA" w:eastAsia="uk-UA"/>
              </w:rPr>
              <w:t>ілля</w:t>
            </w:r>
          </w:p>
        </w:tc>
        <w:tc>
          <w:tcPr>
            <w:tcW w:w="1134" w:type="dxa"/>
            <w:tcBorders>
              <w:top w:val="nil"/>
              <w:left w:val="nil"/>
              <w:bottom w:val="single" w:sz="4" w:space="0" w:color="000000"/>
              <w:right w:val="single" w:sz="4" w:space="0" w:color="000000"/>
            </w:tcBorders>
            <w:shd w:val="clear" w:color="auto" w:fill="auto"/>
            <w:vAlign w:val="center"/>
            <w:hideMark/>
          </w:tcPr>
          <w:p w14:paraId="24E5C5B0"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3,0</w:t>
            </w:r>
          </w:p>
        </w:tc>
        <w:tc>
          <w:tcPr>
            <w:tcW w:w="1134" w:type="dxa"/>
            <w:tcBorders>
              <w:top w:val="nil"/>
              <w:left w:val="nil"/>
              <w:bottom w:val="single" w:sz="4" w:space="0" w:color="000000"/>
              <w:right w:val="single" w:sz="4" w:space="0" w:color="000000"/>
            </w:tcBorders>
            <w:shd w:val="clear" w:color="auto" w:fill="auto"/>
            <w:vAlign w:val="center"/>
            <w:hideMark/>
          </w:tcPr>
          <w:p w14:paraId="1DDDABFC" w14:textId="77777777" w:rsidR="00296CDE" w:rsidRPr="0003376A" w:rsidRDefault="00296CDE" w:rsidP="00296CDE">
            <w:pPr>
              <w:jc w:val="center"/>
              <w:rPr>
                <w:rFonts w:ascii="Times New Roman" w:hAnsi="Times New Roman"/>
                <w:color w:val="000000"/>
                <w:lang w:val="uk-UA" w:eastAsia="uk-UA"/>
              </w:rPr>
            </w:pPr>
          </w:p>
        </w:tc>
        <w:tc>
          <w:tcPr>
            <w:tcW w:w="1275" w:type="dxa"/>
            <w:tcBorders>
              <w:top w:val="nil"/>
              <w:left w:val="nil"/>
              <w:bottom w:val="single" w:sz="4" w:space="0" w:color="000000"/>
              <w:right w:val="single" w:sz="4" w:space="0" w:color="000000"/>
            </w:tcBorders>
            <w:shd w:val="clear" w:color="auto" w:fill="auto"/>
            <w:vAlign w:val="center"/>
            <w:hideMark/>
          </w:tcPr>
          <w:p w14:paraId="5C1B9B1E" w14:textId="77777777" w:rsidR="00296CDE" w:rsidRPr="0003376A" w:rsidRDefault="00296CDE" w:rsidP="00296CDE">
            <w:pPr>
              <w:jc w:val="center"/>
              <w:rPr>
                <w:rFonts w:ascii="Times New Roman" w:hAnsi="Times New Roman"/>
                <w:color w:val="000000"/>
                <w:lang w:val="uk-UA" w:eastAsia="uk-UA"/>
              </w:rPr>
            </w:pPr>
          </w:p>
        </w:tc>
        <w:tc>
          <w:tcPr>
            <w:tcW w:w="1134" w:type="dxa"/>
            <w:tcBorders>
              <w:top w:val="nil"/>
              <w:left w:val="nil"/>
              <w:bottom w:val="single" w:sz="4" w:space="0" w:color="000000"/>
              <w:right w:val="single" w:sz="4" w:space="0" w:color="000000"/>
            </w:tcBorders>
            <w:shd w:val="clear" w:color="auto" w:fill="auto"/>
            <w:vAlign w:val="center"/>
            <w:hideMark/>
          </w:tcPr>
          <w:p w14:paraId="2A1AAD0F" w14:textId="77777777" w:rsidR="00296CDE" w:rsidRPr="0003376A" w:rsidRDefault="00296CDE" w:rsidP="00296CDE">
            <w:pPr>
              <w:jc w:val="center"/>
              <w:rPr>
                <w:rFonts w:ascii="Times New Roman" w:hAnsi="Times New Roman"/>
                <w:color w:val="000000"/>
                <w:lang w:val="uk-UA" w:eastAsia="uk-UA"/>
              </w:rPr>
            </w:pPr>
          </w:p>
        </w:tc>
        <w:tc>
          <w:tcPr>
            <w:tcW w:w="1418" w:type="dxa"/>
            <w:tcBorders>
              <w:top w:val="nil"/>
              <w:left w:val="nil"/>
              <w:bottom w:val="single" w:sz="4" w:space="0" w:color="000000"/>
              <w:right w:val="single" w:sz="4" w:space="0" w:color="000000"/>
            </w:tcBorders>
            <w:shd w:val="clear" w:color="auto" w:fill="auto"/>
            <w:noWrap/>
            <w:vAlign w:val="center"/>
            <w:hideMark/>
          </w:tcPr>
          <w:p w14:paraId="5C6DE626"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7,1</w:t>
            </w:r>
          </w:p>
        </w:tc>
        <w:tc>
          <w:tcPr>
            <w:tcW w:w="1276" w:type="dxa"/>
            <w:tcBorders>
              <w:top w:val="nil"/>
              <w:left w:val="nil"/>
              <w:bottom w:val="single" w:sz="4" w:space="0" w:color="000000"/>
              <w:right w:val="single" w:sz="4" w:space="0" w:color="000000"/>
            </w:tcBorders>
            <w:shd w:val="clear" w:color="auto" w:fill="auto"/>
            <w:vAlign w:val="center"/>
            <w:hideMark/>
          </w:tcPr>
          <w:p w14:paraId="7F232780"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10,1</w:t>
            </w:r>
          </w:p>
        </w:tc>
        <w:tc>
          <w:tcPr>
            <w:tcW w:w="978" w:type="dxa"/>
            <w:tcBorders>
              <w:top w:val="nil"/>
              <w:left w:val="nil"/>
              <w:bottom w:val="single" w:sz="4" w:space="0" w:color="000000"/>
              <w:right w:val="single" w:sz="4" w:space="0" w:color="000000"/>
            </w:tcBorders>
            <w:shd w:val="clear" w:color="auto" w:fill="auto"/>
            <w:vAlign w:val="center"/>
            <w:hideMark/>
          </w:tcPr>
          <w:p w14:paraId="02AF68B1" w14:textId="77777777" w:rsidR="00296CDE" w:rsidRPr="0003376A" w:rsidRDefault="00296CDE" w:rsidP="00296CDE">
            <w:pPr>
              <w:jc w:val="center"/>
              <w:rPr>
                <w:rFonts w:ascii="Times New Roman" w:hAnsi="Times New Roman"/>
                <w:color w:val="000000"/>
                <w:lang w:val="uk-UA"/>
              </w:rPr>
            </w:pPr>
            <w:r w:rsidRPr="0003376A">
              <w:rPr>
                <w:rFonts w:ascii="Times New Roman" w:hAnsi="Times New Roman"/>
                <w:color w:val="000000"/>
                <w:lang w:val="uk-UA"/>
              </w:rPr>
              <w:t>0,09</w:t>
            </w:r>
          </w:p>
        </w:tc>
      </w:tr>
      <w:tr w:rsidR="00296CDE" w:rsidRPr="0003376A" w14:paraId="1F5D86A2" w14:textId="77777777" w:rsidTr="00296CDE">
        <w:trPr>
          <w:trHeight w:val="300"/>
        </w:trPr>
        <w:tc>
          <w:tcPr>
            <w:tcW w:w="6111" w:type="dxa"/>
            <w:tcBorders>
              <w:top w:val="nil"/>
              <w:left w:val="single" w:sz="4" w:space="0" w:color="000000"/>
              <w:bottom w:val="single" w:sz="4" w:space="0" w:color="000000"/>
              <w:right w:val="single" w:sz="4" w:space="0" w:color="000000"/>
            </w:tcBorders>
            <w:shd w:val="clear" w:color="auto" w:fill="auto"/>
            <w:vAlign w:val="center"/>
            <w:hideMark/>
          </w:tcPr>
          <w:p w14:paraId="7F0D7934" w14:textId="77777777" w:rsidR="00296CDE" w:rsidRPr="0003376A" w:rsidRDefault="00CE4B8F" w:rsidP="00296CDE">
            <w:pPr>
              <w:ind w:left="49"/>
              <w:rPr>
                <w:rFonts w:ascii="Times New Roman" w:hAnsi="Times New Roman"/>
                <w:color w:val="000000"/>
                <w:lang w:val="uk-UA" w:eastAsia="uk-UA"/>
              </w:rPr>
            </w:pPr>
            <w:r w:rsidRPr="0003376A">
              <w:rPr>
                <w:rFonts w:ascii="Times New Roman" w:hAnsi="Times New Roman"/>
                <w:color w:val="000000"/>
                <w:lang w:val="uk-UA" w:eastAsia="uk-UA"/>
              </w:rPr>
              <w:t>С</w:t>
            </w:r>
            <w:r w:rsidR="00296CDE" w:rsidRPr="0003376A">
              <w:rPr>
                <w:rFonts w:ascii="Times New Roman" w:hAnsi="Times New Roman"/>
                <w:color w:val="000000"/>
                <w:lang w:val="uk-UA" w:eastAsia="uk-UA"/>
              </w:rPr>
              <w:t>іножаті</w:t>
            </w:r>
          </w:p>
        </w:tc>
        <w:tc>
          <w:tcPr>
            <w:tcW w:w="1134" w:type="dxa"/>
            <w:tcBorders>
              <w:top w:val="nil"/>
              <w:left w:val="nil"/>
              <w:bottom w:val="single" w:sz="4" w:space="0" w:color="000000"/>
              <w:right w:val="single" w:sz="4" w:space="0" w:color="000000"/>
            </w:tcBorders>
            <w:shd w:val="clear" w:color="auto" w:fill="auto"/>
            <w:vAlign w:val="center"/>
            <w:hideMark/>
          </w:tcPr>
          <w:p w14:paraId="42EFC590" w14:textId="77777777" w:rsidR="00296CDE" w:rsidRPr="0003376A" w:rsidRDefault="00296CDE" w:rsidP="00296CDE">
            <w:pPr>
              <w:jc w:val="center"/>
              <w:rPr>
                <w:rFonts w:ascii="Times New Roman" w:hAnsi="Times New Roman"/>
                <w:color w:val="000000"/>
                <w:lang w:val="uk-UA" w:eastAsia="uk-UA"/>
              </w:rPr>
            </w:pPr>
          </w:p>
        </w:tc>
        <w:tc>
          <w:tcPr>
            <w:tcW w:w="1134" w:type="dxa"/>
            <w:tcBorders>
              <w:top w:val="nil"/>
              <w:left w:val="nil"/>
              <w:bottom w:val="single" w:sz="4" w:space="0" w:color="000000"/>
              <w:right w:val="single" w:sz="4" w:space="0" w:color="000000"/>
            </w:tcBorders>
            <w:shd w:val="clear" w:color="auto" w:fill="auto"/>
            <w:vAlign w:val="center"/>
            <w:hideMark/>
          </w:tcPr>
          <w:p w14:paraId="037B00F4"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6,2</w:t>
            </w:r>
          </w:p>
        </w:tc>
        <w:tc>
          <w:tcPr>
            <w:tcW w:w="1275" w:type="dxa"/>
            <w:tcBorders>
              <w:top w:val="nil"/>
              <w:left w:val="nil"/>
              <w:bottom w:val="single" w:sz="4" w:space="0" w:color="000000"/>
              <w:right w:val="single" w:sz="4" w:space="0" w:color="000000"/>
            </w:tcBorders>
            <w:shd w:val="clear" w:color="auto" w:fill="auto"/>
            <w:vAlign w:val="center"/>
            <w:hideMark/>
          </w:tcPr>
          <w:p w14:paraId="20E049BD" w14:textId="77777777" w:rsidR="00296CDE" w:rsidRPr="0003376A" w:rsidRDefault="00296CDE" w:rsidP="00296CDE">
            <w:pPr>
              <w:jc w:val="center"/>
              <w:rPr>
                <w:rFonts w:ascii="Times New Roman" w:hAnsi="Times New Roman"/>
                <w:color w:val="000000"/>
                <w:lang w:val="uk-UA" w:eastAsia="uk-UA"/>
              </w:rPr>
            </w:pPr>
          </w:p>
        </w:tc>
        <w:tc>
          <w:tcPr>
            <w:tcW w:w="1134" w:type="dxa"/>
            <w:tcBorders>
              <w:top w:val="nil"/>
              <w:left w:val="nil"/>
              <w:bottom w:val="single" w:sz="4" w:space="0" w:color="000000"/>
              <w:right w:val="single" w:sz="4" w:space="0" w:color="000000"/>
            </w:tcBorders>
            <w:shd w:val="clear" w:color="auto" w:fill="auto"/>
            <w:vAlign w:val="center"/>
            <w:hideMark/>
          </w:tcPr>
          <w:p w14:paraId="57799ADF" w14:textId="77777777" w:rsidR="00296CDE" w:rsidRPr="0003376A" w:rsidRDefault="00296CDE" w:rsidP="00296CDE">
            <w:pPr>
              <w:jc w:val="center"/>
              <w:rPr>
                <w:rFonts w:ascii="Times New Roman" w:hAnsi="Times New Roman"/>
                <w:color w:val="000000"/>
                <w:lang w:val="uk-UA" w:eastAsia="uk-UA"/>
              </w:rPr>
            </w:pPr>
          </w:p>
        </w:tc>
        <w:tc>
          <w:tcPr>
            <w:tcW w:w="1418" w:type="dxa"/>
            <w:tcBorders>
              <w:top w:val="nil"/>
              <w:left w:val="nil"/>
              <w:bottom w:val="single" w:sz="4" w:space="0" w:color="000000"/>
              <w:right w:val="single" w:sz="4" w:space="0" w:color="000000"/>
            </w:tcBorders>
            <w:shd w:val="clear" w:color="auto" w:fill="auto"/>
            <w:noWrap/>
            <w:vAlign w:val="center"/>
            <w:hideMark/>
          </w:tcPr>
          <w:p w14:paraId="6F37343A"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6,9</w:t>
            </w:r>
          </w:p>
        </w:tc>
        <w:tc>
          <w:tcPr>
            <w:tcW w:w="1276" w:type="dxa"/>
            <w:tcBorders>
              <w:top w:val="nil"/>
              <w:left w:val="nil"/>
              <w:bottom w:val="single" w:sz="4" w:space="0" w:color="000000"/>
              <w:right w:val="single" w:sz="4" w:space="0" w:color="000000"/>
            </w:tcBorders>
            <w:shd w:val="clear" w:color="auto" w:fill="auto"/>
            <w:vAlign w:val="center"/>
            <w:hideMark/>
          </w:tcPr>
          <w:p w14:paraId="33DB7F65"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13,1</w:t>
            </w:r>
          </w:p>
        </w:tc>
        <w:tc>
          <w:tcPr>
            <w:tcW w:w="978" w:type="dxa"/>
            <w:tcBorders>
              <w:top w:val="nil"/>
              <w:left w:val="nil"/>
              <w:bottom w:val="single" w:sz="4" w:space="0" w:color="000000"/>
              <w:right w:val="single" w:sz="4" w:space="0" w:color="000000"/>
            </w:tcBorders>
            <w:shd w:val="clear" w:color="auto" w:fill="auto"/>
            <w:vAlign w:val="center"/>
            <w:hideMark/>
          </w:tcPr>
          <w:p w14:paraId="06B315F2" w14:textId="77777777" w:rsidR="00296CDE" w:rsidRPr="0003376A" w:rsidRDefault="00296CDE" w:rsidP="00296CDE">
            <w:pPr>
              <w:jc w:val="center"/>
              <w:rPr>
                <w:rFonts w:ascii="Times New Roman" w:hAnsi="Times New Roman"/>
                <w:color w:val="000000"/>
                <w:lang w:val="uk-UA"/>
              </w:rPr>
            </w:pPr>
            <w:r w:rsidRPr="0003376A">
              <w:rPr>
                <w:rFonts w:ascii="Times New Roman" w:hAnsi="Times New Roman"/>
                <w:color w:val="000000"/>
                <w:lang w:val="uk-UA"/>
              </w:rPr>
              <w:t>0,11</w:t>
            </w:r>
          </w:p>
        </w:tc>
      </w:tr>
      <w:tr w:rsidR="00296CDE" w:rsidRPr="0003376A" w14:paraId="7A1CD0D4" w14:textId="77777777" w:rsidTr="00296CDE">
        <w:trPr>
          <w:trHeight w:val="300"/>
        </w:trPr>
        <w:tc>
          <w:tcPr>
            <w:tcW w:w="6111" w:type="dxa"/>
            <w:tcBorders>
              <w:top w:val="nil"/>
              <w:left w:val="single" w:sz="4" w:space="0" w:color="000000"/>
              <w:bottom w:val="single" w:sz="4" w:space="0" w:color="000000"/>
              <w:right w:val="single" w:sz="4" w:space="0" w:color="000000"/>
            </w:tcBorders>
            <w:shd w:val="clear" w:color="auto" w:fill="auto"/>
            <w:vAlign w:val="center"/>
            <w:hideMark/>
          </w:tcPr>
          <w:p w14:paraId="6202C4A6" w14:textId="77777777" w:rsidR="00296CDE" w:rsidRPr="0003376A" w:rsidRDefault="00296CDE" w:rsidP="00296CDE">
            <w:pPr>
              <w:ind w:left="49"/>
              <w:rPr>
                <w:rFonts w:ascii="Times New Roman" w:hAnsi="Times New Roman"/>
                <w:color w:val="000000"/>
                <w:lang w:val="uk-UA" w:eastAsia="uk-UA"/>
              </w:rPr>
            </w:pPr>
            <w:r w:rsidRPr="0003376A">
              <w:rPr>
                <w:rFonts w:ascii="Times New Roman" w:hAnsi="Times New Roman"/>
                <w:color w:val="000000"/>
                <w:lang w:val="uk-UA" w:eastAsia="uk-UA"/>
              </w:rPr>
              <w:t>багаторічні насадження</w:t>
            </w:r>
          </w:p>
        </w:tc>
        <w:tc>
          <w:tcPr>
            <w:tcW w:w="1134" w:type="dxa"/>
            <w:tcBorders>
              <w:top w:val="nil"/>
              <w:left w:val="nil"/>
              <w:bottom w:val="single" w:sz="4" w:space="0" w:color="000000"/>
              <w:right w:val="single" w:sz="4" w:space="0" w:color="000000"/>
            </w:tcBorders>
            <w:shd w:val="clear" w:color="auto" w:fill="auto"/>
            <w:vAlign w:val="center"/>
            <w:hideMark/>
          </w:tcPr>
          <w:p w14:paraId="1F3EFF4E" w14:textId="77777777" w:rsidR="00296CDE" w:rsidRPr="0003376A" w:rsidRDefault="00296CDE" w:rsidP="00296CDE">
            <w:pPr>
              <w:jc w:val="center"/>
              <w:rPr>
                <w:rFonts w:ascii="Times New Roman" w:hAnsi="Times New Roman"/>
                <w:color w:val="000000"/>
                <w:lang w:val="uk-UA" w:eastAsia="uk-UA"/>
              </w:rPr>
            </w:pPr>
          </w:p>
        </w:tc>
        <w:tc>
          <w:tcPr>
            <w:tcW w:w="1134" w:type="dxa"/>
            <w:tcBorders>
              <w:top w:val="nil"/>
              <w:left w:val="nil"/>
              <w:bottom w:val="single" w:sz="4" w:space="0" w:color="000000"/>
              <w:right w:val="single" w:sz="4" w:space="0" w:color="000000"/>
            </w:tcBorders>
            <w:shd w:val="clear" w:color="auto" w:fill="auto"/>
            <w:vAlign w:val="center"/>
            <w:hideMark/>
          </w:tcPr>
          <w:p w14:paraId="4ED5157F" w14:textId="77777777" w:rsidR="00296CDE" w:rsidRPr="0003376A" w:rsidRDefault="00296CDE" w:rsidP="00296CDE">
            <w:pPr>
              <w:jc w:val="center"/>
              <w:rPr>
                <w:rFonts w:ascii="Times New Roman" w:hAnsi="Times New Roman"/>
                <w:color w:val="000000"/>
                <w:lang w:val="uk-UA" w:eastAsia="uk-UA"/>
              </w:rPr>
            </w:pPr>
          </w:p>
        </w:tc>
        <w:tc>
          <w:tcPr>
            <w:tcW w:w="1275" w:type="dxa"/>
            <w:tcBorders>
              <w:top w:val="nil"/>
              <w:left w:val="nil"/>
              <w:bottom w:val="single" w:sz="4" w:space="0" w:color="000000"/>
              <w:right w:val="single" w:sz="4" w:space="0" w:color="000000"/>
            </w:tcBorders>
            <w:shd w:val="clear" w:color="auto" w:fill="auto"/>
            <w:vAlign w:val="center"/>
            <w:hideMark/>
          </w:tcPr>
          <w:p w14:paraId="5FA691E3" w14:textId="77777777" w:rsidR="00296CDE" w:rsidRPr="0003376A" w:rsidRDefault="00296CDE" w:rsidP="00296CDE">
            <w:pPr>
              <w:jc w:val="center"/>
              <w:rPr>
                <w:rFonts w:ascii="Times New Roman" w:hAnsi="Times New Roman"/>
                <w:color w:val="000000"/>
                <w:lang w:val="uk-UA" w:eastAsia="uk-UA"/>
              </w:rPr>
            </w:pPr>
          </w:p>
        </w:tc>
        <w:tc>
          <w:tcPr>
            <w:tcW w:w="1134" w:type="dxa"/>
            <w:tcBorders>
              <w:top w:val="nil"/>
              <w:left w:val="nil"/>
              <w:bottom w:val="single" w:sz="4" w:space="0" w:color="000000"/>
              <w:right w:val="single" w:sz="4" w:space="0" w:color="000000"/>
            </w:tcBorders>
            <w:shd w:val="clear" w:color="auto" w:fill="auto"/>
            <w:vAlign w:val="center"/>
            <w:hideMark/>
          </w:tcPr>
          <w:p w14:paraId="143788C2" w14:textId="77777777" w:rsidR="00296CDE" w:rsidRPr="0003376A" w:rsidRDefault="00296CDE" w:rsidP="00296CDE">
            <w:pPr>
              <w:jc w:val="center"/>
              <w:rPr>
                <w:rFonts w:ascii="Times New Roman" w:hAnsi="Times New Roman"/>
                <w:color w:val="000000"/>
                <w:lang w:val="uk-UA" w:eastAsia="uk-UA"/>
              </w:rPr>
            </w:pPr>
          </w:p>
        </w:tc>
        <w:tc>
          <w:tcPr>
            <w:tcW w:w="1418" w:type="dxa"/>
            <w:tcBorders>
              <w:top w:val="nil"/>
              <w:left w:val="nil"/>
              <w:bottom w:val="single" w:sz="4" w:space="0" w:color="000000"/>
              <w:right w:val="single" w:sz="4" w:space="0" w:color="000000"/>
            </w:tcBorders>
            <w:shd w:val="clear" w:color="auto" w:fill="auto"/>
            <w:noWrap/>
            <w:vAlign w:val="center"/>
            <w:hideMark/>
          </w:tcPr>
          <w:p w14:paraId="31864568"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0,5</w:t>
            </w:r>
          </w:p>
        </w:tc>
        <w:tc>
          <w:tcPr>
            <w:tcW w:w="1276" w:type="dxa"/>
            <w:tcBorders>
              <w:top w:val="nil"/>
              <w:left w:val="nil"/>
              <w:bottom w:val="single" w:sz="4" w:space="0" w:color="000000"/>
              <w:right w:val="single" w:sz="4" w:space="0" w:color="000000"/>
            </w:tcBorders>
            <w:shd w:val="clear" w:color="auto" w:fill="auto"/>
            <w:vAlign w:val="center"/>
            <w:hideMark/>
          </w:tcPr>
          <w:p w14:paraId="072172D6"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0,5</w:t>
            </w:r>
          </w:p>
        </w:tc>
        <w:tc>
          <w:tcPr>
            <w:tcW w:w="978" w:type="dxa"/>
            <w:tcBorders>
              <w:top w:val="nil"/>
              <w:left w:val="nil"/>
              <w:bottom w:val="single" w:sz="4" w:space="0" w:color="000000"/>
              <w:right w:val="single" w:sz="4" w:space="0" w:color="000000"/>
            </w:tcBorders>
            <w:shd w:val="clear" w:color="auto" w:fill="auto"/>
            <w:vAlign w:val="center"/>
            <w:hideMark/>
          </w:tcPr>
          <w:p w14:paraId="293F3D3B" w14:textId="77777777" w:rsidR="00296CDE" w:rsidRPr="0003376A" w:rsidRDefault="00296CDE" w:rsidP="00296CDE">
            <w:pPr>
              <w:jc w:val="center"/>
              <w:rPr>
                <w:rFonts w:ascii="Times New Roman" w:hAnsi="Times New Roman"/>
                <w:color w:val="000000"/>
                <w:lang w:val="uk-UA"/>
              </w:rPr>
            </w:pPr>
            <w:r w:rsidRPr="0003376A">
              <w:rPr>
                <w:rFonts w:ascii="Times New Roman" w:hAnsi="Times New Roman"/>
                <w:color w:val="000000"/>
                <w:lang w:val="uk-UA"/>
              </w:rPr>
              <w:t>0,00</w:t>
            </w:r>
          </w:p>
        </w:tc>
      </w:tr>
      <w:tr w:rsidR="00296CDE" w:rsidRPr="0003376A" w14:paraId="05EE6646" w14:textId="77777777" w:rsidTr="00296CDE">
        <w:trPr>
          <w:trHeight w:val="300"/>
        </w:trPr>
        <w:tc>
          <w:tcPr>
            <w:tcW w:w="6111" w:type="dxa"/>
            <w:tcBorders>
              <w:top w:val="nil"/>
              <w:left w:val="single" w:sz="4" w:space="0" w:color="000000"/>
              <w:bottom w:val="single" w:sz="4" w:space="0" w:color="000000"/>
              <w:right w:val="single" w:sz="4" w:space="0" w:color="000000"/>
            </w:tcBorders>
            <w:shd w:val="clear" w:color="auto" w:fill="auto"/>
            <w:vAlign w:val="center"/>
            <w:hideMark/>
          </w:tcPr>
          <w:p w14:paraId="3E845166" w14:textId="77777777" w:rsidR="00296CDE" w:rsidRPr="0003376A" w:rsidRDefault="00CE4B8F" w:rsidP="00296CDE">
            <w:pPr>
              <w:rPr>
                <w:rFonts w:ascii="Times New Roman" w:hAnsi="Times New Roman"/>
                <w:color w:val="000000"/>
                <w:lang w:val="uk-UA" w:eastAsia="uk-UA"/>
              </w:rPr>
            </w:pPr>
            <w:r w:rsidRPr="0003376A">
              <w:rPr>
                <w:rFonts w:ascii="Times New Roman" w:hAnsi="Times New Roman"/>
                <w:color w:val="000000"/>
                <w:lang w:val="uk-UA" w:eastAsia="uk-UA"/>
              </w:rPr>
              <w:lastRenderedPageBreak/>
              <w:t>В</w:t>
            </w:r>
            <w:r w:rsidR="00296CDE" w:rsidRPr="0003376A">
              <w:rPr>
                <w:rFonts w:ascii="Times New Roman" w:hAnsi="Times New Roman"/>
                <w:color w:val="000000"/>
                <w:lang w:val="uk-UA" w:eastAsia="uk-UA"/>
              </w:rPr>
              <w:t>оди</w:t>
            </w:r>
          </w:p>
        </w:tc>
        <w:tc>
          <w:tcPr>
            <w:tcW w:w="1134" w:type="dxa"/>
            <w:tcBorders>
              <w:top w:val="nil"/>
              <w:left w:val="nil"/>
              <w:bottom w:val="single" w:sz="4" w:space="0" w:color="000000"/>
              <w:right w:val="single" w:sz="4" w:space="0" w:color="000000"/>
            </w:tcBorders>
            <w:shd w:val="clear" w:color="auto" w:fill="auto"/>
            <w:vAlign w:val="center"/>
            <w:hideMark/>
          </w:tcPr>
          <w:p w14:paraId="75337D9C"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37,0</w:t>
            </w:r>
          </w:p>
        </w:tc>
        <w:tc>
          <w:tcPr>
            <w:tcW w:w="1134" w:type="dxa"/>
            <w:tcBorders>
              <w:top w:val="nil"/>
              <w:left w:val="nil"/>
              <w:bottom w:val="single" w:sz="4" w:space="0" w:color="000000"/>
              <w:right w:val="single" w:sz="4" w:space="0" w:color="000000"/>
            </w:tcBorders>
            <w:shd w:val="clear" w:color="auto" w:fill="auto"/>
            <w:vAlign w:val="center"/>
            <w:hideMark/>
          </w:tcPr>
          <w:p w14:paraId="5366B56B" w14:textId="77777777" w:rsidR="00296CDE" w:rsidRPr="0003376A" w:rsidRDefault="00296CDE" w:rsidP="00296CDE">
            <w:pPr>
              <w:jc w:val="center"/>
              <w:rPr>
                <w:rFonts w:ascii="Times New Roman" w:hAnsi="Times New Roman"/>
                <w:color w:val="000000"/>
                <w:lang w:val="uk-UA" w:eastAsia="uk-UA"/>
              </w:rPr>
            </w:pPr>
          </w:p>
        </w:tc>
        <w:tc>
          <w:tcPr>
            <w:tcW w:w="1275" w:type="dxa"/>
            <w:tcBorders>
              <w:top w:val="nil"/>
              <w:left w:val="nil"/>
              <w:bottom w:val="single" w:sz="4" w:space="0" w:color="000000"/>
              <w:right w:val="single" w:sz="4" w:space="0" w:color="000000"/>
            </w:tcBorders>
            <w:shd w:val="clear" w:color="auto" w:fill="auto"/>
            <w:vAlign w:val="center"/>
            <w:hideMark/>
          </w:tcPr>
          <w:p w14:paraId="264AAB81"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1,2</w:t>
            </w:r>
          </w:p>
        </w:tc>
        <w:tc>
          <w:tcPr>
            <w:tcW w:w="1134" w:type="dxa"/>
            <w:tcBorders>
              <w:top w:val="nil"/>
              <w:left w:val="nil"/>
              <w:bottom w:val="single" w:sz="4" w:space="0" w:color="000000"/>
              <w:right w:val="single" w:sz="4" w:space="0" w:color="000000"/>
            </w:tcBorders>
            <w:shd w:val="clear" w:color="auto" w:fill="auto"/>
            <w:vAlign w:val="center"/>
            <w:hideMark/>
          </w:tcPr>
          <w:p w14:paraId="19A24158" w14:textId="77777777" w:rsidR="00296CDE" w:rsidRPr="0003376A" w:rsidRDefault="00296CDE" w:rsidP="00296CDE">
            <w:pPr>
              <w:jc w:val="center"/>
              <w:rPr>
                <w:rFonts w:ascii="Times New Roman" w:hAnsi="Times New Roman"/>
                <w:color w:val="000000"/>
                <w:lang w:val="uk-UA" w:eastAsia="uk-UA"/>
              </w:rPr>
            </w:pPr>
          </w:p>
        </w:tc>
        <w:tc>
          <w:tcPr>
            <w:tcW w:w="1418" w:type="dxa"/>
            <w:tcBorders>
              <w:top w:val="nil"/>
              <w:left w:val="nil"/>
              <w:bottom w:val="single" w:sz="4" w:space="0" w:color="000000"/>
              <w:right w:val="single" w:sz="4" w:space="0" w:color="000000"/>
            </w:tcBorders>
            <w:shd w:val="clear" w:color="auto" w:fill="auto"/>
            <w:noWrap/>
            <w:vAlign w:val="center"/>
            <w:hideMark/>
          </w:tcPr>
          <w:p w14:paraId="00B17968"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4,7</w:t>
            </w:r>
          </w:p>
        </w:tc>
        <w:tc>
          <w:tcPr>
            <w:tcW w:w="1276" w:type="dxa"/>
            <w:tcBorders>
              <w:top w:val="nil"/>
              <w:left w:val="nil"/>
              <w:bottom w:val="single" w:sz="4" w:space="0" w:color="000000"/>
              <w:right w:val="single" w:sz="4" w:space="0" w:color="000000"/>
            </w:tcBorders>
            <w:shd w:val="clear" w:color="auto" w:fill="auto"/>
            <w:vAlign w:val="center"/>
            <w:hideMark/>
          </w:tcPr>
          <w:p w14:paraId="338B333E"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42,9</w:t>
            </w:r>
          </w:p>
        </w:tc>
        <w:tc>
          <w:tcPr>
            <w:tcW w:w="978" w:type="dxa"/>
            <w:tcBorders>
              <w:top w:val="nil"/>
              <w:left w:val="nil"/>
              <w:bottom w:val="single" w:sz="4" w:space="0" w:color="000000"/>
              <w:right w:val="single" w:sz="4" w:space="0" w:color="000000"/>
            </w:tcBorders>
            <w:shd w:val="clear" w:color="auto" w:fill="auto"/>
            <w:vAlign w:val="center"/>
            <w:hideMark/>
          </w:tcPr>
          <w:p w14:paraId="7E39AEA8" w14:textId="77777777" w:rsidR="00296CDE" w:rsidRPr="0003376A" w:rsidRDefault="00296CDE" w:rsidP="00296CDE">
            <w:pPr>
              <w:jc w:val="center"/>
              <w:rPr>
                <w:rFonts w:ascii="Times New Roman" w:hAnsi="Times New Roman"/>
                <w:color w:val="000000"/>
                <w:lang w:val="uk-UA"/>
              </w:rPr>
            </w:pPr>
            <w:r w:rsidRPr="0003376A">
              <w:rPr>
                <w:rFonts w:ascii="Times New Roman" w:hAnsi="Times New Roman"/>
                <w:color w:val="000000"/>
                <w:lang w:val="uk-UA"/>
              </w:rPr>
              <w:t>0,40</w:t>
            </w:r>
          </w:p>
        </w:tc>
      </w:tr>
      <w:tr w:rsidR="00296CDE" w:rsidRPr="0003376A" w14:paraId="237B9513" w14:textId="77777777" w:rsidTr="00296CDE">
        <w:trPr>
          <w:trHeight w:val="300"/>
        </w:trPr>
        <w:tc>
          <w:tcPr>
            <w:tcW w:w="6111" w:type="dxa"/>
            <w:tcBorders>
              <w:top w:val="nil"/>
              <w:left w:val="single" w:sz="4" w:space="0" w:color="000000"/>
              <w:bottom w:val="single" w:sz="4" w:space="0" w:color="000000"/>
              <w:right w:val="single" w:sz="4" w:space="0" w:color="000000"/>
            </w:tcBorders>
            <w:shd w:val="clear" w:color="auto" w:fill="auto"/>
            <w:vAlign w:val="center"/>
            <w:hideMark/>
          </w:tcPr>
          <w:p w14:paraId="25D63145" w14:textId="77777777" w:rsidR="00296CDE" w:rsidRPr="0003376A" w:rsidRDefault="00CE4B8F" w:rsidP="00296CDE">
            <w:pPr>
              <w:rPr>
                <w:rFonts w:ascii="Times New Roman" w:hAnsi="Times New Roman"/>
                <w:color w:val="000000"/>
                <w:lang w:val="uk-UA" w:eastAsia="uk-UA"/>
              </w:rPr>
            </w:pPr>
            <w:r w:rsidRPr="0003376A">
              <w:rPr>
                <w:rFonts w:ascii="Times New Roman" w:hAnsi="Times New Roman"/>
                <w:color w:val="000000"/>
                <w:lang w:val="uk-UA" w:eastAsia="uk-UA"/>
              </w:rPr>
              <w:t>Б</w:t>
            </w:r>
            <w:r w:rsidR="00296CDE" w:rsidRPr="0003376A">
              <w:rPr>
                <w:rFonts w:ascii="Times New Roman" w:hAnsi="Times New Roman"/>
                <w:color w:val="000000"/>
                <w:lang w:val="uk-UA" w:eastAsia="uk-UA"/>
              </w:rPr>
              <w:t>олота</w:t>
            </w:r>
          </w:p>
        </w:tc>
        <w:tc>
          <w:tcPr>
            <w:tcW w:w="1134" w:type="dxa"/>
            <w:tcBorders>
              <w:top w:val="nil"/>
              <w:left w:val="nil"/>
              <w:bottom w:val="single" w:sz="4" w:space="0" w:color="000000"/>
              <w:right w:val="single" w:sz="4" w:space="0" w:color="000000"/>
            </w:tcBorders>
            <w:shd w:val="clear" w:color="auto" w:fill="auto"/>
            <w:vAlign w:val="center"/>
            <w:hideMark/>
          </w:tcPr>
          <w:p w14:paraId="252CF37E"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51,1</w:t>
            </w:r>
          </w:p>
        </w:tc>
        <w:tc>
          <w:tcPr>
            <w:tcW w:w="1134" w:type="dxa"/>
            <w:tcBorders>
              <w:top w:val="nil"/>
              <w:left w:val="nil"/>
              <w:bottom w:val="single" w:sz="4" w:space="0" w:color="000000"/>
              <w:right w:val="single" w:sz="4" w:space="0" w:color="000000"/>
            </w:tcBorders>
            <w:shd w:val="clear" w:color="auto" w:fill="auto"/>
            <w:vAlign w:val="center"/>
            <w:hideMark/>
          </w:tcPr>
          <w:p w14:paraId="4885F0EE" w14:textId="77777777" w:rsidR="00296CDE" w:rsidRPr="0003376A" w:rsidRDefault="00296CDE" w:rsidP="00296CDE">
            <w:pPr>
              <w:jc w:val="center"/>
              <w:rPr>
                <w:rFonts w:ascii="Times New Roman" w:hAnsi="Times New Roman"/>
                <w:color w:val="000000"/>
                <w:lang w:val="uk-UA" w:eastAsia="uk-UA"/>
              </w:rPr>
            </w:pPr>
          </w:p>
        </w:tc>
        <w:tc>
          <w:tcPr>
            <w:tcW w:w="1275" w:type="dxa"/>
            <w:tcBorders>
              <w:top w:val="nil"/>
              <w:left w:val="nil"/>
              <w:bottom w:val="single" w:sz="4" w:space="0" w:color="000000"/>
              <w:right w:val="single" w:sz="4" w:space="0" w:color="000000"/>
            </w:tcBorders>
            <w:shd w:val="clear" w:color="auto" w:fill="auto"/>
            <w:vAlign w:val="center"/>
            <w:hideMark/>
          </w:tcPr>
          <w:p w14:paraId="5578B13A"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7,5</w:t>
            </w:r>
          </w:p>
        </w:tc>
        <w:tc>
          <w:tcPr>
            <w:tcW w:w="1134" w:type="dxa"/>
            <w:tcBorders>
              <w:top w:val="nil"/>
              <w:left w:val="nil"/>
              <w:bottom w:val="single" w:sz="4" w:space="0" w:color="000000"/>
              <w:right w:val="single" w:sz="4" w:space="0" w:color="000000"/>
            </w:tcBorders>
            <w:shd w:val="clear" w:color="auto" w:fill="auto"/>
            <w:vAlign w:val="center"/>
            <w:hideMark/>
          </w:tcPr>
          <w:p w14:paraId="1233E4F3" w14:textId="77777777" w:rsidR="00296CDE" w:rsidRPr="0003376A" w:rsidRDefault="00296CDE" w:rsidP="00296CDE">
            <w:pPr>
              <w:jc w:val="center"/>
              <w:rPr>
                <w:rFonts w:ascii="Times New Roman" w:hAnsi="Times New Roman"/>
                <w:color w:val="000000"/>
                <w:lang w:val="uk-UA" w:eastAsia="uk-UA"/>
              </w:rPr>
            </w:pPr>
          </w:p>
        </w:tc>
        <w:tc>
          <w:tcPr>
            <w:tcW w:w="1418" w:type="dxa"/>
            <w:tcBorders>
              <w:top w:val="nil"/>
              <w:left w:val="nil"/>
              <w:bottom w:val="single" w:sz="4" w:space="0" w:color="000000"/>
              <w:right w:val="single" w:sz="4" w:space="0" w:color="000000"/>
            </w:tcBorders>
            <w:shd w:val="clear" w:color="auto" w:fill="auto"/>
            <w:noWrap/>
            <w:vAlign w:val="center"/>
            <w:hideMark/>
          </w:tcPr>
          <w:p w14:paraId="6BE300D0"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30,2</w:t>
            </w:r>
          </w:p>
        </w:tc>
        <w:tc>
          <w:tcPr>
            <w:tcW w:w="1276" w:type="dxa"/>
            <w:tcBorders>
              <w:top w:val="nil"/>
              <w:left w:val="nil"/>
              <w:bottom w:val="single" w:sz="4" w:space="0" w:color="000000"/>
              <w:right w:val="single" w:sz="4" w:space="0" w:color="000000"/>
            </w:tcBorders>
            <w:shd w:val="clear" w:color="auto" w:fill="auto"/>
            <w:vAlign w:val="center"/>
            <w:hideMark/>
          </w:tcPr>
          <w:p w14:paraId="7EA310CA"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88,8</w:t>
            </w:r>
          </w:p>
        </w:tc>
        <w:tc>
          <w:tcPr>
            <w:tcW w:w="978" w:type="dxa"/>
            <w:tcBorders>
              <w:top w:val="nil"/>
              <w:left w:val="nil"/>
              <w:bottom w:val="single" w:sz="4" w:space="0" w:color="000000"/>
              <w:right w:val="single" w:sz="4" w:space="0" w:color="000000"/>
            </w:tcBorders>
            <w:shd w:val="clear" w:color="auto" w:fill="auto"/>
            <w:vAlign w:val="center"/>
            <w:hideMark/>
          </w:tcPr>
          <w:p w14:paraId="50C7FE82" w14:textId="77777777" w:rsidR="00296CDE" w:rsidRPr="0003376A" w:rsidRDefault="00296CDE" w:rsidP="00296CDE">
            <w:pPr>
              <w:jc w:val="center"/>
              <w:rPr>
                <w:rFonts w:ascii="Times New Roman" w:hAnsi="Times New Roman"/>
                <w:color w:val="000000"/>
                <w:lang w:val="uk-UA"/>
              </w:rPr>
            </w:pPr>
            <w:r w:rsidRPr="0003376A">
              <w:rPr>
                <w:rFonts w:ascii="Times New Roman" w:hAnsi="Times New Roman"/>
                <w:color w:val="000000"/>
                <w:lang w:val="uk-UA"/>
              </w:rPr>
              <w:t>0,82</w:t>
            </w:r>
          </w:p>
        </w:tc>
      </w:tr>
      <w:tr w:rsidR="00296CDE" w:rsidRPr="0003376A" w14:paraId="70563DF1" w14:textId="77777777" w:rsidTr="00296CDE">
        <w:trPr>
          <w:trHeight w:val="300"/>
        </w:trPr>
        <w:tc>
          <w:tcPr>
            <w:tcW w:w="6111" w:type="dxa"/>
            <w:tcBorders>
              <w:top w:val="nil"/>
              <w:left w:val="single" w:sz="4" w:space="0" w:color="000000"/>
              <w:bottom w:val="single" w:sz="4" w:space="0" w:color="000000"/>
              <w:right w:val="single" w:sz="4" w:space="0" w:color="000000"/>
            </w:tcBorders>
            <w:shd w:val="clear" w:color="auto" w:fill="auto"/>
            <w:vAlign w:val="center"/>
            <w:hideMark/>
          </w:tcPr>
          <w:p w14:paraId="5712B731" w14:textId="77777777" w:rsidR="00296CDE" w:rsidRPr="0003376A" w:rsidRDefault="00296CDE" w:rsidP="00296CDE">
            <w:pPr>
              <w:rPr>
                <w:rFonts w:ascii="Times New Roman" w:hAnsi="Times New Roman"/>
                <w:color w:val="000000"/>
                <w:lang w:val="uk-UA" w:eastAsia="uk-UA"/>
              </w:rPr>
            </w:pPr>
            <w:r w:rsidRPr="0003376A">
              <w:rPr>
                <w:rFonts w:ascii="Times New Roman" w:hAnsi="Times New Roman"/>
                <w:color w:val="000000"/>
                <w:lang w:val="uk-UA" w:eastAsia="uk-UA"/>
              </w:rPr>
              <w:t>садиби, споруди</w:t>
            </w:r>
          </w:p>
        </w:tc>
        <w:tc>
          <w:tcPr>
            <w:tcW w:w="1134" w:type="dxa"/>
            <w:tcBorders>
              <w:top w:val="nil"/>
              <w:left w:val="nil"/>
              <w:bottom w:val="single" w:sz="4" w:space="0" w:color="000000"/>
              <w:right w:val="single" w:sz="4" w:space="0" w:color="000000"/>
            </w:tcBorders>
            <w:shd w:val="clear" w:color="auto" w:fill="auto"/>
            <w:vAlign w:val="center"/>
            <w:hideMark/>
          </w:tcPr>
          <w:p w14:paraId="040AC2F9"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0,3</w:t>
            </w:r>
          </w:p>
        </w:tc>
        <w:tc>
          <w:tcPr>
            <w:tcW w:w="1134" w:type="dxa"/>
            <w:tcBorders>
              <w:top w:val="nil"/>
              <w:left w:val="nil"/>
              <w:bottom w:val="single" w:sz="4" w:space="0" w:color="000000"/>
              <w:right w:val="single" w:sz="4" w:space="0" w:color="000000"/>
            </w:tcBorders>
            <w:shd w:val="clear" w:color="auto" w:fill="auto"/>
            <w:vAlign w:val="center"/>
            <w:hideMark/>
          </w:tcPr>
          <w:p w14:paraId="2BE67AB6" w14:textId="77777777" w:rsidR="00296CDE" w:rsidRPr="0003376A" w:rsidRDefault="00296CDE" w:rsidP="00296CDE">
            <w:pPr>
              <w:jc w:val="center"/>
              <w:rPr>
                <w:rFonts w:ascii="Times New Roman" w:hAnsi="Times New Roman"/>
                <w:color w:val="000000"/>
                <w:lang w:val="uk-UA" w:eastAsia="uk-UA"/>
              </w:rPr>
            </w:pPr>
          </w:p>
        </w:tc>
        <w:tc>
          <w:tcPr>
            <w:tcW w:w="1275" w:type="dxa"/>
            <w:tcBorders>
              <w:top w:val="nil"/>
              <w:left w:val="nil"/>
              <w:bottom w:val="single" w:sz="4" w:space="0" w:color="000000"/>
              <w:right w:val="single" w:sz="4" w:space="0" w:color="000000"/>
            </w:tcBorders>
            <w:shd w:val="clear" w:color="auto" w:fill="auto"/>
            <w:vAlign w:val="center"/>
            <w:hideMark/>
          </w:tcPr>
          <w:p w14:paraId="43FE710F"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1,2</w:t>
            </w:r>
          </w:p>
        </w:tc>
        <w:tc>
          <w:tcPr>
            <w:tcW w:w="1134" w:type="dxa"/>
            <w:tcBorders>
              <w:top w:val="nil"/>
              <w:left w:val="nil"/>
              <w:bottom w:val="single" w:sz="4" w:space="0" w:color="000000"/>
              <w:right w:val="single" w:sz="4" w:space="0" w:color="000000"/>
            </w:tcBorders>
            <w:shd w:val="clear" w:color="auto" w:fill="auto"/>
            <w:vAlign w:val="center"/>
            <w:hideMark/>
          </w:tcPr>
          <w:p w14:paraId="1344173B" w14:textId="77777777" w:rsidR="00296CDE" w:rsidRPr="0003376A" w:rsidRDefault="00296CDE" w:rsidP="00296CDE">
            <w:pPr>
              <w:jc w:val="center"/>
              <w:rPr>
                <w:rFonts w:ascii="Times New Roman" w:hAnsi="Times New Roman"/>
                <w:color w:val="000000"/>
                <w:lang w:val="uk-UA" w:eastAsia="uk-UA"/>
              </w:rPr>
            </w:pPr>
          </w:p>
        </w:tc>
        <w:tc>
          <w:tcPr>
            <w:tcW w:w="1418" w:type="dxa"/>
            <w:tcBorders>
              <w:top w:val="nil"/>
              <w:left w:val="nil"/>
              <w:bottom w:val="single" w:sz="4" w:space="0" w:color="000000"/>
              <w:right w:val="single" w:sz="4" w:space="0" w:color="000000"/>
            </w:tcBorders>
            <w:shd w:val="clear" w:color="auto" w:fill="auto"/>
            <w:noWrap/>
            <w:vAlign w:val="center"/>
            <w:hideMark/>
          </w:tcPr>
          <w:p w14:paraId="363BF08D"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12,6</w:t>
            </w:r>
          </w:p>
        </w:tc>
        <w:tc>
          <w:tcPr>
            <w:tcW w:w="1276" w:type="dxa"/>
            <w:tcBorders>
              <w:top w:val="nil"/>
              <w:left w:val="nil"/>
              <w:bottom w:val="single" w:sz="4" w:space="0" w:color="000000"/>
              <w:right w:val="single" w:sz="4" w:space="0" w:color="000000"/>
            </w:tcBorders>
            <w:shd w:val="clear" w:color="auto" w:fill="auto"/>
            <w:vAlign w:val="center"/>
            <w:hideMark/>
          </w:tcPr>
          <w:p w14:paraId="34881AF4"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14,1</w:t>
            </w:r>
          </w:p>
        </w:tc>
        <w:tc>
          <w:tcPr>
            <w:tcW w:w="978" w:type="dxa"/>
            <w:tcBorders>
              <w:top w:val="nil"/>
              <w:left w:val="nil"/>
              <w:bottom w:val="single" w:sz="4" w:space="0" w:color="000000"/>
              <w:right w:val="single" w:sz="4" w:space="0" w:color="000000"/>
            </w:tcBorders>
            <w:shd w:val="clear" w:color="auto" w:fill="auto"/>
            <w:vAlign w:val="center"/>
            <w:hideMark/>
          </w:tcPr>
          <w:p w14:paraId="647ED24A" w14:textId="77777777" w:rsidR="00296CDE" w:rsidRPr="0003376A" w:rsidRDefault="00296CDE" w:rsidP="00296CDE">
            <w:pPr>
              <w:jc w:val="center"/>
              <w:rPr>
                <w:rFonts w:ascii="Times New Roman" w:hAnsi="Times New Roman"/>
                <w:color w:val="000000"/>
                <w:lang w:val="uk-UA"/>
              </w:rPr>
            </w:pPr>
            <w:r w:rsidRPr="0003376A">
              <w:rPr>
                <w:rFonts w:ascii="Times New Roman" w:hAnsi="Times New Roman"/>
                <w:color w:val="000000"/>
                <w:lang w:val="uk-UA"/>
              </w:rPr>
              <w:t>0,13</w:t>
            </w:r>
          </w:p>
        </w:tc>
      </w:tr>
      <w:tr w:rsidR="00296CDE" w:rsidRPr="0003376A" w14:paraId="4DC4DE60" w14:textId="77777777" w:rsidTr="00296CDE">
        <w:trPr>
          <w:trHeight w:val="300"/>
        </w:trPr>
        <w:tc>
          <w:tcPr>
            <w:tcW w:w="6111" w:type="dxa"/>
            <w:tcBorders>
              <w:top w:val="nil"/>
              <w:left w:val="single" w:sz="4" w:space="0" w:color="000000"/>
              <w:bottom w:val="single" w:sz="4" w:space="0" w:color="000000"/>
              <w:right w:val="single" w:sz="4" w:space="0" w:color="000000"/>
            </w:tcBorders>
            <w:shd w:val="clear" w:color="auto" w:fill="auto"/>
            <w:vAlign w:val="center"/>
            <w:hideMark/>
          </w:tcPr>
          <w:p w14:paraId="37933752" w14:textId="77777777" w:rsidR="00296CDE" w:rsidRPr="0003376A" w:rsidRDefault="00296CDE" w:rsidP="00296CDE">
            <w:pPr>
              <w:rPr>
                <w:rFonts w:ascii="Times New Roman" w:hAnsi="Times New Roman"/>
                <w:color w:val="000000"/>
                <w:lang w:val="uk-UA" w:eastAsia="uk-UA"/>
              </w:rPr>
            </w:pPr>
            <w:r w:rsidRPr="0003376A">
              <w:rPr>
                <w:rFonts w:ascii="Times New Roman" w:hAnsi="Times New Roman"/>
                <w:color w:val="000000"/>
                <w:lang w:val="uk-UA" w:eastAsia="uk-UA"/>
              </w:rPr>
              <w:t>траси (лінії зв’язку, електромереж, газопроводи, водопроводи)</w:t>
            </w:r>
          </w:p>
        </w:tc>
        <w:tc>
          <w:tcPr>
            <w:tcW w:w="1134" w:type="dxa"/>
            <w:tcBorders>
              <w:top w:val="nil"/>
              <w:left w:val="nil"/>
              <w:bottom w:val="single" w:sz="4" w:space="0" w:color="000000"/>
              <w:right w:val="single" w:sz="4" w:space="0" w:color="000000"/>
            </w:tcBorders>
            <w:shd w:val="clear" w:color="auto" w:fill="auto"/>
            <w:vAlign w:val="center"/>
            <w:hideMark/>
          </w:tcPr>
          <w:p w14:paraId="25BE0681"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5,8</w:t>
            </w:r>
          </w:p>
        </w:tc>
        <w:tc>
          <w:tcPr>
            <w:tcW w:w="1134" w:type="dxa"/>
            <w:tcBorders>
              <w:top w:val="nil"/>
              <w:left w:val="nil"/>
              <w:bottom w:val="single" w:sz="4" w:space="0" w:color="000000"/>
              <w:right w:val="single" w:sz="4" w:space="0" w:color="000000"/>
            </w:tcBorders>
            <w:shd w:val="clear" w:color="auto" w:fill="auto"/>
            <w:vAlign w:val="center"/>
            <w:hideMark/>
          </w:tcPr>
          <w:p w14:paraId="060C41CF" w14:textId="77777777" w:rsidR="00296CDE" w:rsidRPr="0003376A" w:rsidRDefault="00296CDE" w:rsidP="00296CDE">
            <w:pPr>
              <w:jc w:val="center"/>
              <w:rPr>
                <w:rFonts w:ascii="Times New Roman" w:hAnsi="Times New Roman"/>
                <w:lang w:val="uk-UA" w:eastAsia="uk-UA"/>
              </w:rPr>
            </w:pPr>
            <w:r w:rsidRPr="0003376A">
              <w:rPr>
                <w:rFonts w:ascii="Times New Roman" w:hAnsi="Times New Roman"/>
                <w:lang w:val="uk-UA" w:eastAsia="uk-UA"/>
              </w:rPr>
              <w:t>0,5</w:t>
            </w:r>
          </w:p>
        </w:tc>
        <w:tc>
          <w:tcPr>
            <w:tcW w:w="1275" w:type="dxa"/>
            <w:tcBorders>
              <w:top w:val="nil"/>
              <w:left w:val="nil"/>
              <w:bottom w:val="single" w:sz="4" w:space="0" w:color="000000"/>
              <w:right w:val="single" w:sz="4" w:space="0" w:color="000000"/>
            </w:tcBorders>
            <w:shd w:val="clear" w:color="auto" w:fill="auto"/>
            <w:vAlign w:val="center"/>
            <w:hideMark/>
          </w:tcPr>
          <w:p w14:paraId="1F45457E"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8,4</w:t>
            </w:r>
          </w:p>
        </w:tc>
        <w:tc>
          <w:tcPr>
            <w:tcW w:w="1134" w:type="dxa"/>
            <w:tcBorders>
              <w:top w:val="nil"/>
              <w:left w:val="nil"/>
              <w:bottom w:val="single" w:sz="4" w:space="0" w:color="000000"/>
              <w:right w:val="single" w:sz="4" w:space="0" w:color="000000"/>
            </w:tcBorders>
            <w:shd w:val="clear" w:color="auto" w:fill="auto"/>
            <w:vAlign w:val="center"/>
            <w:hideMark/>
          </w:tcPr>
          <w:p w14:paraId="3F87BB74" w14:textId="77777777" w:rsidR="00296CDE" w:rsidRPr="0003376A" w:rsidRDefault="00296CDE" w:rsidP="00296CDE">
            <w:pPr>
              <w:jc w:val="center"/>
              <w:rPr>
                <w:rFonts w:ascii="Times New Roman" w:hAnsi="Times New Roman"/>
                <w:color w:val="000000"/>
                <w:lang w:val="uk-UA" w:eastAsia="uk-UA"/>
              </w:rPr>
            </w:pPr>
          </w:p>
        </w:tc>
        <w:tc>
          <w:tcPr>
            <w:tcW w:w="1418" w:type="dxa"/>
            <w:tcBorders>
              <w:top w:val="nil"/>
              <w:left w:val="nil"/>
              <w:bottom w:val="single" w:sz="4" w:space="0" w:color="000000"/>
              <w:right w:val="single" w:sz="4" w:space="0" w:color="000000"/>
            </w:tcBorders>
            <w:shd w:val="clear" w:color="auto" w:fill="auto"/>
            <w:noWrap/>
            <w:vAlign w:val="center"/>
            <w:hideMark/>
          </w:tcPr>
          <w:p w14:paraId="552F3252"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55,7</w:t>
            </w:r>
          </w:p>
        </w:tc>
        <w:tc>
          <w:tcPr>
            <w:tcW w:w="1276" w:type="dxa"/>
            <w:tcBorders>
              <w:top w:val="nil"/>
              <w:left w:val="nil"/>
              <w:bottom w:val="single" w:sz="4" w:space="0" w:color="000000"/>
              <w:right w:val="single" w:sz="4" w:space="0" w:color="000000"/>
            </w:tcBorders>
            <w:shd w:val="clear" w:color="auto" w:fill="auto"/>
            <w:vAlign w:val="center"/>
            <w:hideMark/>
          </w:tcPr>
          <w:p w14:paraId="0EAA642F"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70,4</w:t>
            </w:r>
          </w:p>
        </w:tc>
        <w:tc>
          <w:tcPr>
            <w:tcW w:w="978" w:type="dxa"/>
            <w:tcBorders>
              <w:top w:val="nil"/>
              <w:left w:val="nil"/>
              <w:bottom w:val="single" w:sz="4" w:space="0" w:color="000000"/>
              <w:right w:val="single" w:sz="4" w:space="0" w:color="000000"/>
            </w:tcBorders>
            <w:shd w:val="clear" w:color="auto" w:fill="auto"/>
            <w:vAlign w:val="center"/>
            <w:hideMark/>
          </w:tcPr>
          <w:p w14:paraId="39D2243C" w14:textId="77777777" w:rsidR="00296CDE" w:rsidRPr="0003376A" w:rsidRDefault="00296CDE" w:rsidP="00296CDE">
            <w:pPr>
              <w:jc w:val="center"/>
              <w:rPr>
                <w:rFonts w:ascii="Times New Roman" w:hAnsi="Times New Roman"/>
                <w:color w:val="000000"/>
                <w:lang w:val="uk-UA"/>
              </w:rPr>
            </w:pPr>
            <w:r w:rsidRPr="0003376A">
              <w:rPr>
                <w:rFonts w:ascii="Times New Roman" w:hAnsi="Times New Roman"/>
                <w:color w:val="000000"/>
                <w:lang w:val="uk-UA"/>
              </w:rPr>
              <w:t>0,65</w:t>
            </w:r>
          </w:p>
        </w:tc>
      </w:tr>
      <w:tr w:rsidR="00296CDE" w:rsidRPr="0003376A" w14:paraId="6D79AAFC" w14:textId="77777777" w:rsidTr="00296CDE">
        <w:trPr>
          <w:trHeight w:val="300"/>
        </w:trPr>
        <w:tc>
          <w:tcPr>
            <w:tcW w:w="6111" w:type="dxa"/>
            <w:tcBorders>
              <w:top w:val="nil"/>
              <w:left w:val="single" w:sz="4" w:space="0" w:color="000000"/>
              <w:bottom w:val="single" w:sz="4" w:space="0" w:color="000000"/>
              <w:right w:val="single" w:sz="4" w:space="0" w:color="000000"/>
            </w:tcBorders>
            <w:shd w:val="clear" w:color="auto" w:fill="auto"/>
            <w:vAlign w:val="center"/>
            <w:hideMark/>
          </w:tcPr>
          <w:p w14:paraId="1493D4C8" w14:textId="77777777" w:rsidR="00296CDE" w:rsidRPr="0003376A" w:rsidRDefault="00296CDE" w:rsidP="00296CDE">
            <w:pPr>
              <w:rPr>
                <w:rFonts w:ascii="Times New Roman" w:hAnsi="Times New Roman"/>
                <w:color w:val="000000"/>
                <w:lang w:val="uk-UA" w:eastAsia="uk-UA"/>
              </w:rPr>
            </w:pPr>
            <w:r w:rsidRPr="0003376A">
              <w:rPr>
                <w:rFonts w:ascii="Times New Roman" w:hAnsi="Times New Roman"/>
                <w:color w:val="000000"/>
                <w:lang w:val="uk-UA" w:eastAsia="uk-UA"/>
              </w:rPr>
              <w:t>автомобільні дороги</w:t>
            </w:r>
          </w:p>
        </w:tc>
        <w:tc>
          <w:tcPr>
            <w:tcW w:w="1134" w:type="dxa"/>
            <w:tcBorders>
              <w:top w:val="nil"/>
              <w:left w:val="nil"/>
              <w:bottom w:val="single" w:sz="4" w:space="0" w:color="000000"/>
              <w:right w:val="single" w:sz="4" w:space="0" w:color="000000"/>
            </w:tcBorders>
            <w:shd w:val="clear" w:color="auto" w:fill="auto"/>
            <w:vAlign w:val="center"/>
            <w:hideMark/>
          </w:tcPr>
          <w:p w14:paraId="0656B036"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2,3</w:t>
            </w:r>
          </w:p>
        </w:tc>
        <w:tc>
          <w:tcPr>
            <w:tcW w:w="1134" w:type="dxa"/>
            <w:tcBorders>
              <w:top w:val="nil"/>
              <w:left w:val="nil"/>
              <w:bottom w:val="single" w:sz="4" w:space="0" w:color="000000"/>
              <w:right w:val="single" w:sz="4" w:space="0" w:color="000000"/>
            </w:tcBorders>
            <w:shd w:val="clear" w:color="auto" w:fill="auto"/>
            <w:vAlign w:val="center"/>
            <w:hideMark/>
          </w:tcPr>
          <w:p w14:paraId="46B2B9E5" w14:textId="77777777" w:rsidR="00296CDE" w:rsidRPr="0003376A" w:rsidRDefault="00296CDE" w:rsidP="00296CDE">
            <w:pPr>
              <w:jc w:val="center"/>
              <w:rPr>
                <w:rFonts w:ascii="Times New Roman" w:hAnsi="Times New Roman"/>
                <w:color w:val="FF0000"/>
                <w:lang w:val="uk-UA" w:eastAsia="uk-UA"/>
              </w:rPr>
            </w:pPr>
          </w:p>
        </w:tc>
        <w:tc>
          <w:tcPr>
            <w:tcW w:w="1275" w:type="dxa"/>
            <w:tcBorders>
              <w:top w:val="nil"/>
              <w:left w:val="nil"/>
              <w:bottom w:val="single" w:sz="4" w:space="0" w:color="000000"/>
              <w:right w:val="single" w:sz="4" w:space="0" w:color="000000"/>
            </w:tcBorders>
            <w:shd w:val="clear" w:color="auto" w:fill="auto"/>
            <w:vAlign w:val="center"/>
            <w:hideMark/>
          </w:tcPr>
          <w:p w14:paraId="51925B76"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0,2</w:t>
            </w:r>
          </w:p>
        </w:tc>
        <w:tc>
          <w:tcPr>
            <w:tcW w:w="1134" w:type="dxa"/>
            <w:tcBorders>
              <w:top w:val="nil"/>
              <w:left w:val="nil"/>
              <w:bottom w:val="single" w:sz="4" w:space="0" w:color="000000"/>
              <w:right w:val="single" w:sz="4" w:space="0" w:color="000000"/>
            </w:tcBorders>
            <w:shd w:val="clear" w:color="auto" w:fill="auto"/>
            <w:vAlign w:val="center"/>
            <w:hideMark/>
          </w:tcPr>
          <w:p w14:paraId="76CB8C77" w14:textId="77777777" w:rsidR="00296CDE" w:rsidRPr="0003376A" w:rsidRDefault="00296CDE" w:rsidP="00296CDE">
            <w:pPr>
              <w:jc w:val="center"/>
              <w:rPr>
                <w:rFonts w:ascii="Times New Roman" w:hAnsi="Times New Roman"/>
                <w:color w:val="000000"/>
                <w:lang w:val="uk-UA" w:eastAsia="uk-UA"/>
              </w:rPr>
            </w:pPr>
          </w:p>
        </w:tc>
        <w:tc>
          <w:tcPr>
            <w:tcW w:w="1418" w:type="dxa"/>
            <w:tcBorders>
              <w:top w:val="nil"/>
              <w:left w:val="nil"/>
              <w:bottom w:val="single" w:sz="4" w:space="0" w:color="000000"/>
              <w:right w:val="single" w:sz="4" w:space="0" w:color="000000"/>
            </w:tcBorders>
            <w:shd w:val="clear" w:color="auto" w:fill="auto"/>
            <w:noWrap/>
            <w:vAlign w:val="center"/>
            <w:hideMark/>
          </w:tcPr>
          <w:p w14:paraId="79D89FD2"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4,4</w:t>
            </w:r>
          </w:p>
        </w:tc>
        <w:tc>
          <w:tcPr>
            <w:tcW w:w="1276" w:type="dxa"/>
            <w:tcBorders>
              <w:top w:val="nil"/>
              <w:left w:val="nil"/>
              <w:bottom w:val="single" w:sz="4" w:space="0" w:color="000000"/>
              <w:right w:val="single" w:sz="4" w:space="0" w:color="000000"/>
            </w:tcBorders>
            <w:shd w:val="clear" w:color="auto" w:fill="auto"/>
            <w:vAlign w:val="center"/>
            <w:hideMark/>
          </w:tcPr>
          <w:p w14:paraId="06783F64"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6,9</w:t>
            </w:r>
          </w:p>
        </w:tc>
        <w:tc>
          <w:tcPr>
            <w:tcW w:w="978" w:type="dxa"/>
            <w:tcBorders>
              <w:top w:val="nil"/>
              <w:left w:val="nil"/>
              <w:bottom w:val="single" w:sz="4" w:space="0" w:color="000000"/>
              <w:right w:val="single" w:sz="4" w:space="0" w:color="000000"/>
            </w:tcBorders>
            <w:shd w:val="clear" w:color="auto" w:fill="auto"/>
            <w:vAlign w:val="center"/>
            <w:hideMark/>
          </w:tcPr>
          <w:p w14:paraId="4E249BCB" w14:textId="77777777" w:rsidR="00296CDE" w:rsidRPr="0003376A" w:rsidRDefault="00296CDE" w:rsidP="00296CDE">
            <w:pPr>
              <w:jc w:val="center"/>
              <w:rPr>
                <w:rFonts w:ascii="Times New Roman" w:hAnsi="Times New Roman"/>
                <w:color w:val="000000"/>
                <w:lang w:val="uk-UA"/>
              </w:rPr>
            </w:pPr>
            <w:r w:rsidRPr="0003376A">
              <w:rPr>
                <w:rFonts w:ascii="Times New Roman" w:hAnsi="Times New Roman"/>
                <w:color w:val="000000"/>
                <w:lang w:val="uk-UA"/>
              </w:rPr>
              <w:t>0,06</w:t>
            </w:r>
          </w:p>
        </w:tc>
      </w:tr>
      <w:tr w:rsidR="00296CDE" w:rsidRPr="0003376A" w14:paraId="33833125" w14:textId="77777777" w:rsidTr="00296CDE">
        <w:trPr>
          <w:trHeight w:val="300"/>
        </w:trPr>
        <w:tc>
          <w:tcPr>
            <w:tcW w:w="6111" w:type="dxa"/>
            <w:tcBorders>
              <w:top w:val="nil"/>
              <w:left w:val="single" w:sz="4" w:space="0" w:color="000000"/>
              <w:bottom w:val="single" w:sz="4" w:space="0" w:color="000000"/>
              <w:right w:val="single" w:sz="4" w:space="0" w:color="000000"/>
            </w:tcBorders>
            <w:shd w:val="clear" w:color="auto" w:fill="auto"/>
            <w:vAlign w:val="center"/>
            <w:hideMark/>
          </w:tcPr>
          <w:p w14:paraId="6FA1897E" w14:textId="77777777" w:rsidR="00296CDE" w:rsidRPr="0003376A" w:rsidRDefault="00CE4B8F" w:rsidP="00296CDE">
            <w:pPr>
              <w:rPr>
                <w:rFonts w:ascii="Times New Roman" w:hAnsi="Times New Roman"/>
                <w:color w:val="000000"/>
                <w:lang w:val="uk-UA" w:eastAsia="uk-UA"/>
              </w:rPr>
            </w:pPr>
            <w:r w:rsidRPr="0003376A">
              <w:rPr>
                <w:rFonts w:ascii="Times New Roman" w:hAnsi="Times New Roman"/>
                <w:color w:val="000000"/>
                <w:lang w:val="uk-UA" w:eastAsia="uk-UA"/>
              </w:rPr>
              <w:t>З</w:t>
            </w:r>
            <w:r w:rsidR="00296CDE" w:rsidRPr="0003376A">
              <w:rPr>
                <w:rFonts w:ascii="Times New Roman" w:hAnsi="Times New Roman"/>
                <w:color w:val="000000"/>
                <w:lang w:val="uk-UA" w:eastAsia="uk-UA"/>
              </w:rPr>
              <w:t>алізниці</w:t>
            </w:r>
          </w:p>
        </w:tc>
        <w:tc>
          <w:tcPr>
            <w:tcW w:w="1134" w:type="dxa"/>
            <w:tcBorders>
              <w:top w:val="nil"/>
              <w:left w:val="nil"/>
              <w:bottom w:val="single" w:sz="4" w:space="0" w:color="000000"/>
              <w:right w:val="single" w:sz="4" w:space="0" w:color="000000"/>
            </w:tcBorders>
            <w:shd w:val="clear" w:color="auto" w:fill="auto"/>
            <w:vAlign w:val="center"/>
            <w:hideMark/>
          </w:tcPr>
          <w:p w14:paraId="2324A208" w14:textId="77777777" w:rsidR="00296CDE" w:rsidRPr="0003376A" w:rsidRDefault="00296CDE" w:rsidP="00296CDE">
            <w:pPr>
              <w:jc w:val="center"/>
              <w:rPr>
                <w:rFonts w:ascii="Times New Roman" w:hAnsi="Times New Roman"/>
                <w:color w:val="000000"/>
                <w:lang w:val="uk-UA" w:eastAsia="uk-UA"/>
              </w:rPr>
            </w:pPr>
          </w:p>
        </w:tc>
        <w:tc>
          <w:tcPr>
            <w:tcW w:w="1134" w:type="dxa"/>
            <w:tcBorders>
              <w:top w:val="nil"/>
              <w:left w:val="nil"/>
              <w:bottom w:val="single" w:sz="4" w:space="0" w:color="000000"/>
              <w:right w:val="single" w:sz="4" w:space="0" w:color="000000"/>
            </w:tcBorders>
            <w:shd w:val="clear" w:color="auto" w:fill="auto"/>
            <w:vAlign w:val="center"/>
            <w:hideMark/>
          </w:tcPr>
          <w:p w14:paraId="4F68DF1A" w14:textId="77777777" w:rsidR="00296CDE" w:rsidRPr="0003376A" w:rsidRDefault="00296CDE" w:rsidP="00296CDE">
            <w:pPr>
              <w:jc w:val="center"/>
              <w:rPr>
                <w:rFonts w:ascii="Times New Roman" w:hAnsi="Times New Roman"/>
                <w:color w:val="000000"/>
                <w:lang w:val="uk-UA" w:eastAsia="uk-UA"/>
              </w:rPr>
            </w:pPr>
          </w:p>
        </w:tc>
        <w:tc>
          <w:tcPr>
            <w:tcW w:w="1275" w:type="dxa"/>
            <w:tcBorders>
              <w:top w:val="nil"/>
              <w:left w:val="nil"/>
              <w:bottom w:val="single" w:sz="4" w:space="0" w:color="000000"/>
              <w:right w:val="single" w:sz="4" w:space="0" w:color="000000"/>
            </w:tcBorders>
            <w:shd w:val="clear" w:color="auto" w:fill="auto"/>
            <w:vAlign w:val="center"/>
            <w:hideMark/>
          </w:tcPr>
          <w:p w14:paraId="0543CC41" w14:textId="77777777" w:rsidR="00296CDE" w:rsidRPr="0003376A" w:rsidRDefault="00296CDE" w:rsidP="00296CDE">
            <w:pPr>
              <w:jc w:val="center"/>
              <w:rPr>
                <w:rFonts w:ascii="Times New Roman" w:hAnsi="Times New Roman"/>
                <w:color w:val="000000"/>
                <w:lang w:val="uk-UA" w:eastAsia="uk-UA"/>
              </w:rPr>
            </w:pPr>
          </w:p>
        </w:tc>
        <w:tc>
          <w:tcPr>
            <w:tcW w:w="1134" w:type="dxa"/>
            <w:tcBorders>
              <w:top w:val="nil"/>
              <w:left w:val="nil"/>
              <w:bottom w:val="single" w:sz="4" w:space="0" w:color="000000"/>
              <w:right w:val="single" w:sz="4" w:space="0" w:color="000000"/>
            </w:tcBorders>
            <w:shd w:val="clear" w:color="auto" w:fill="auto"/>
            <w:vAlign w:val="center"/>
            <w:hideMark/>
          </w:tcPr>
          <w:p w14:paraId="14FF8AFE" w14:textId="77777777" w:rsidR="00296CDE" w:rsidRPr="0003376A" w:rsidRDefault="00296CDE" w:rsidP="00296CDE">
            <w:pPr>
              <w:jc w:val="center"/>
              <w:rPr>
                <w:rFonts w:ascii="Times New Roman" w:hAnsi="Times New Roman"/>
                <w:color w:val="000000"/>
                <w:lang w:val="uk-UA" w:eastAsia="uk-UA"/>
              </w:rPr>
            </w:pPr>
          </w:p>
        </w:tc>
        <w:tc>
          <w:tcPr>
            <w:tcW w:w="1418" w:type="dxa"/>
            <w:tcBorders>
              <w:top w:val="nil"/>
              <w:left w:val="nil"/>
              <w:bottom w:val="single" w:sz="4" w:space="0" w:color="000000"/>
              <w:right w:val="single" w:sz="4" w:space="0" w:color="000000"/>
            </w:tcBorders>
            <w:shd w:val="clear" w:color="auto" w:fill="auto"/>
            <w:noWrap/>
            <w:vAlign w:val="center"/>
            <w:hideMark/>
          </w:tcPr>
          <w:p w14:paraId="2A8400A6"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2,3</w:t>
            </w:r>
          </w:p>
        </w:tc>
        <w:tc>
          <w:tcPr>
            <w:tcW w:w="1276" w:type="dxa"/>
            <w:tcBorders>
              <w:top w:val="nil"/>
              <w:left w:val="nil"/>
              <w:bottom w:val="single" w:sz="4" w:space="0" w:color="000000"/>
              <w:right w:val="single" w:sz="4" w:space="0" w:color="000000"/>
            </w:tcBorders>
            <w:shd w:val="clear" w:color="auto" w:fill="auto"/>
            <w:vAlign w:val="center"/>
            <w:hideMark/>
          </w:tcPr>
          <w:p w14:paraId="2519B9FF"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2,3</w:t>
            </w:r>
          </w:p>
        </w:tc>
        <w:tc>
          <w:tcPr>
            <w:tcW w:w="978" w:type="dxa"/>
            <w:tcBorders>
              <w:top w:val="nil"/>
              <w:left w:val="nil"/>
              <w:bottom w:val="single" w:sz="4" w:space="0" w:color="000000"/>
              <w:right w:val="single" w:sz="4" w:space="0" w:color="000000"/>
            </w:tcBorders>
            <w:shd w:val="clear" w:color="auto" w:fill="auto"/>
            <w:vAlign w:val="center"/>
            <w:hideMark/>
          </w:tcPr>
          <w:p w14:paraId="67012F5F" w14:textId="77777777" w:rsidR="00296CDE" w:rsidRPr="0003376A" w:rsidRDefault="00296CDE" w:rsidP="00296CDE">
            <w:pPr>
              <w:jc w:val="center"/>
              <w:rPr>
                <w:rFonts w:ascii="Times New Roman" w:hAnsi="Times New Roman"/>
                <w:color w:val="000000"/>
                <w:lang w:val="uk-UA"/>
              </w:rPr>
            </w:pPr>
            <w:r w:rsidRPr="0003376A">
              <w:rPr>
                <w:rFonts w:ascii="Times New Roman" w:hAnsi="Times New Roman"/>
                <w:color w:val="000000"/>
                <w:lang w:val="uk-UA"/>
              </w:rPr>
              <w:t>0,02</w:t>
            </w:r>
          </w:p>
        </w:tc>
      </w:tr>
      <w:tr w:rsidR="00296CDE" w:rsidRPr="0003376A" w14:paraId="2552EE61" w14:textId="77777777" w:rsidTr="00296CDE">
        <w:trPr>
          <w:trHeight w:val="300"/>
        </w:trPr>
        <w:tc>
          <w:tcPr>
            <w:tcW w:w="6111" w:type="dxa"/>
            <w:tcBorders>
              <w:top w:val="nil"/>
              <w:left w:val="single" w:sz="4" w:space="0" w:color="000000"/>
              <w:bottom w:val="single" w:sz="4" w:space="0" w:color="000000"/>
              <w:right w:val="single" w:sz="4" w:space="0" w:color="000000"/>
            </w:tcBorders>
            <w:shd w:val="clear" w:color="auto" w:fill="auto"/>
            <w:vAlign w:val="center"/>
            <w:hideMark/>
          </w:tcPr>
          <w:p w14:paraId="4B0125EB" w14:textId="77777777" w:rsidR="00296CDE" w:rsidRPr="0003376A" w:rsidRDefault="00CE4B8F" w:rsidP="00296CDE">
            <w:pPr>
              <w:rPr>
                <w:rFonts w:ascii="Times New Roman" w:hAnsi="Times New Roman"/>
                <w:color w:val="000000"/>
                <w:lang w:val="uk-UA" w:eastAsia="uk-UA"/>
              </w:rPr>
            </w:pPr>
            <w:r w:rsidRPr="0003376A">
              <w:rPr>
                <w:rFonts w:ascii="Times New Roman" w:hAnsi="Times New Roman"/>
                <w:color w:val="000000"/>
                <w:lang w:val="uk-UA" w:eastAsia="uk-UA"/>
              </w:rPr>
              <w:t>Д</w:t>
            </w:r>
            <w:r w:rsidR="00296CDE" w:rsidRPr="0003376A">
              <w:rPr>
                <w:rFonts w:ascii="Times New Roman" w:hAnsi="Times New Roman"/>
                <w:color w:val="000000"/>
                <w:lang w:val="uk-UA" w:eastAsia="uk-UA"/>
              </w:rPr>
              <w:t>амби</w:t>
            </w:r>
          </w:p>
        </w:tc>
        <w:tc>
          <w:tcPr>
            <w:tcW w:w="1134" w:type="dxa"/>
            <w:tcBorders>
              <w:top w:val="nil"/>
              <w:left w:val="nil"/>
              <w:bottom w:val="single" w:sz="4" w:space="0" w:color="000000"/>
              <w:right w:val="single" w:sz="4" w:space="0" w:color="000000"/>
            </w:tcBorders>
            <w:shd w:val="clear" w:color="auto" w:fill="auto"/>
            <w:vAlign w:val="center"/>
            <w:hideMark/>
          </w:tcPr>
          <w:p w14:paraId="06187B2C"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0,7</w:t>
            </w:r>
          </w:p>
        </w:tc>
        <w:tc>
          <w:tcPr>
            <w:tcW w:w="1134" w:type="dxa"/>
            <w:tcBorders>
              <w:top w:val="nil"/>
              <w:left w:val="nil"/>
              <w:bottom w:val="single" w:sz="4" w:space="0" w:color="000000"/>
              <w:right w:val="single" w:sz="4" w:space="0" w:color="000000"/>
            </w:tcBorders>
            <w:shd w:val="clear" w:color="auto" w:fill="auto"/>
            <w:vAlign w:val="center"/>
            <w:hideMark/>
          </w:tcPr>
          <w:p w14:paraId="7439EF71" w14:textId="77777777" w:rsidR="00296CDE" w:rsidRPr="0003376A" w:rsidRDefault="00296CDE" w:rsidP="00296CDE">
            <w:pPr>
              <w:jc w:val="center"/>
              <w:rPr>
                <w:rFonts w:ascii="Times New Roman" w:hAnsi="Times New Roman"/>
                <w:color w:val="000000"/>
                <w:lang w:val="uk-UA" w:eastAsia="uk-UA"/>
              </w:rPr>
            </w:pPr>
          </w:p>
        </w:tc>
        <w:tc>
          <w:tcPr>
            <w:tcW w:w="1275" w:type="dxa"/>
            <w:tcBorders>
              <w:top w:val="nil"/>
              <w:left w:val="nil"/>
              <w:bottom w:val="single" w:sz="4" w:space="0" w:color="000000"/>
              <w:right w:val="single" w:sz="4" w:space="0" w:color="000000"/>
            </w:tcBorders>
            <w:shd w:val="clear" w:color="auto" w:fill="auto"/>
            <w:vAlign w:val="center"/>
            <w:hideMark/>
          </w:tcPr>
          <w:p w14:paraId="6DA3C58C" w14:textId="77777777" w:rsidR="00296CDE" w:rsidRPr="0003376A" w:rsidRDefault="00296CDE" w:rsidP="00296CDE">
            <w:pPr>
              <w:jc w:val="center"/>
              <w:rPr>
                <w:rFonts w:ascii="Times New Roman" w:hAnsi="Times New Roman"/>
                <w:color w:val="000000"/>
                <w:lang w:val="uk-UA" w:eastAsia="uk-UA"/>
              </w:rPr>
            </w:pPr>
          </w:p>
        </w:tc>
        <w:tc>
          <w:tcPr>
            <w:tcW w:w="1134" w:type="dxa"/>
            <w:tcBorders>
              <w:top w:val="nil"/>
              <w:left w:val="nil"/>
              <w:bottom w:val="single" w:sz="4" w:space="0" w:color="000000"/>
              <w:right w:val="single" w:sz="4" w:space="0" w:color="000000"/>
            </w:tcBorders>
            <w:shd w:val="clear" w:color="auto" w:fill="auto"/>
            <w:vAlign w:val="center"/>
            <w:hideMark/>
          </w:tcPr>
          <w:p w14:paraId="3EDE83AC" w14:textId="77777777" w:rsidR="00296CDE" w:rsidRPr="0003376A" w:rsidRDefault="00296CDE" w:rsidP="00296CDE">
            <w:pPr>
              <w:jc w:val="center"/>
              <w:rPr>
                <w:rFonts w:ascii="Times New Roman" w:hAnsi="Times New Roman"/>
                <w:color w:val="000000"/>
                <w:lang w:val="uk-UA" w:eastAsia="uk-UA"/>
              </w:rPr>
            </w:pPr>
          </w:p>
        </w:tc>
        <w:tc>
          <w:tcPr>
            <w:tcW w:w="1418" w:type="dxa"/>
            <w:tcBorders>
              <w:top w:val="nil"/>
              <w:left w:val="nil"/>
              <w:bottom w:val="single" w:sz="4" w:space="0" w:color="000000"/>
              <w:right w:val="single" w:sz="4" w:space="0" w:color="000000"/>
            </w:tcBorders>
            <w:shd w:val="clear" w:color="auto" w:fill="auto"/>
            <w:noWrap/>
            <w:vAlign w:val="center"/>
            <w:hideMark/>
          </w:tcPr>
          <w:p w14:paraId="796E220A" w14:textId="77777777" w:rsidR="00296CDE" w:rsidRPr="0003376A" w:rsidRDefault="00296CDE" w:rsidP="00296CDE">
            <w:pPr>
              <w:jc w:val="center"/>
              <w:rPr>
                <w:rFonts w:ascii="Times New Roman" w:hAnsi="Times New Roman"/>
                <w:color w:val="000000"/>
                <w:lang w:val="uk-UA" w:eastAsia="uk-UA"/>
              </w:rPr>
            </w:pPr>
          </w:p>
        </w:tc>
        <w:tc>
          <w:tcPr>
            <w:tcW w:w="1276" w:type="dxa"/>
            <w:tcBorders>
              <w:top w:val="nil"/>
              <w:left w:val="nil"/>
              <w:bottom w:val="single" w:sz="4" w:space="0" w:color="000000"/>
              <w:right w:val="single" w:sz="4" w:space="0" w:color="000000"/>
            </w:tcBorders>
            <w:shd w:val="clear" w:color="auto" w:fill="auto"/>
            <w:vAlign w:val="center"/>
            <w:hideMark/>
          </w:tcPr>
          <w:p w14:paraId="111CE18E"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0,7</w:t>
            </w:r>
          </w:p>
        </w:tc>
        <w:tc>
          <w:tcPr>
            <w:tcW w:w="978" w:type="dxa"/>
            <w:tcBorders>
              <w:top w:val="nil"/>
              <w:left w:val="nil"/>
              <w:bottom w:val="single" w:sz="4" w:space="0" w:color="000000"/>
              <w:right w:val="single" w:sz="4" w:space="0" w:color="000000"/>
            </w:tcBorders>
            <w:shd w:val="clear" w:color="auto" w:fill="auto"/>
            <w:vAlign w:val="center"/>
            <w:hideMark/>
          </w:tcPr>
          <w:p w14:paraId="1C05CB3F" w14:textId="77777777" w:rsidR="00296CDE" w:rsidRPr="0003376A" w:rsidRDefault="00296CDE" w:rsidP="00296CDE">
            <w:pPr>
              <w:jc w:val="center"/>
              <w:rPr>
                <w:rFonts w:ascii="Times New Roman" w:hAnsi="Times New Roman"/>
                <w:color w:val="000000"/>
                <w:lang w:val="uk-UA"/>
              </w:rPr>
            </w:pPr>
            <w:r w:rsidRPr="0003376A">
              <w:rPr>
                <w:rFonts w:ascii="Times New Roman" w:hAnsi="Times New Roman"/>
                <w:color w:val="000000"/>
                <w:lang w:val="uk-UA"/>
              </w:rPr>
              <w:t>0,01</w:t>
            </w:r>
          </w:p>
        </w:tc>
      </w:tr>
      <w:tr w:rsidR="00296CDE" w:rsidRPr="0003376A" w14:paraId="46402202" w14:textId="77777777" w:rsidTr="00296CDE">
        <w:trPr>
          <w:trHeight w:val="300"/>
        </w:trPr>
        <w:tc>
          <w:tcPr>
            <w:tcW w:w="6111" w:type="dxa"/>
            <w:tcBorders>
              <w:top w:val="nil"/>
              <w:left w:val="single" w:sz="4" w:space="0" w:color="000000"/>
              <w:bottom w:val="single" w:sz="4" w:space="0" w:color="000000"/>
              <w:right w:val="single" w:sz="4" w:space="0" w:color="000000"/>
            </w:tcBorders>
            <w:shd w:val="clear" w:color="auto" w:fill="auto"/>
            <w:vAlign w:val="center"/>
            <w:hideMark/>
          </w:tcPr>
          <w:p w14:paraId="798FC571" w14:textId="77777777" w:rsidR="00296CDE" w:rsidRPr="0003376A" w:rsidRDefault="00296CDE" w:rsidP="00296CDE">
            <w:pPr>
              <w:rPr>
                <w:rFonts w:ascii="Times New Roman" w:hAnsi="Times New Roman"/>
                <w:color w:val="000000"/>
                <w:lang w:val="uk-UA" w:eastAsia="uk-UA"/>
              </w:rPr>
            </w:pPr>
            <w:r w:rsidRPr="0003376A">
              <w:rPr>
                <w:rFonts w:ascii="Times New Roman" w:hAnsi="Times New Roman"/>
                <w:color w:val="000000"/>
                <w:lang w:val="uk-UA" w:eastAsia="uk-UA"/>
              </w:rPr>
              <w:t>канали, канави</w:t>
            </w:r>
          </w:p>
        </w:tc>
        <w:tc>
          <w:tcPr>
            <w:tcW w:w="1134" w:type="dxa"/>
            <w:tcBorders>
              <w:top w:val="nil"/>
              <w:left w:val="nil"/>
              <w:bottom w:val="single" w:sz="4" w:space="0" w:color="000000"/>
              <w:right w:val="single" w:sz="4" w:space="0" w:color="000000"/>
            </w:tcBorders>
            <w:shd w:val="clear" w:color="auto" w:fill="auto"/>
            <w:vAlign w:val="center"/>
            <w:hideMark/>
          </w:tcPr>
          <w:p w14:paraId="1B9687D3"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0,5</w:t>
            </w:r>
          </w:p>
        </w:tc>
        <w:tc>
          <w:tcPr>
            <w:tcW w:w="1134" w:type="dxa"/>
            <w:tcBorders>
              <w:top w:val="nil"/>
              <w:left w:val="nil"/>
              <w:bottom w:val="single" w:sz="4" w:space="0" w:color="000000"/>
              <w:right w:val="single" w:sz="4" w:space="0" w:color="000000"/>
            </w:tcBorders>
            <w:shd w:val="clear" w:color="auto" w:fill="auto"/>
            <w:vAlign w:val="center"/>
            <w:hideMark/>
          </w:tcPr>
          <w:p w14:paraId="78E56238" w14:textId="77777777" w:rsidR="00296CDE" w:rsidRPr="0003376A" w:rsidRDefault="00296CDE" w:rsidP="00296CDE">
            <w:pPr>
              <w:jc w:val="center"/>
              <w:rPr>
                <w:rFonts w:ascii="Times New Roman" w:hAnsi="Times New Roman"/>
                <w:color w:val="000000"/>
                <w:lang w:val="uk-UA" w:eastAsia="uk-UA"/>
              </w:rPr>
            </w:pPr>
          </w:p>
        </w:tc>
        <w:tc>
          <w:tcPr>
            <w:tcW w:w="1275" w:type="dxa"/>
            <w:tcBorders>
              <w:top w:val="nil"/>
              <w:left w:val="nil"/>
              <w:bottom w:val="single" w:sz="4" w:space="0" w:color="000000"/>
              <w:right w:val="single" w:sz="4" w:space="0" w:color="000000"/>
            </w:tcBorders>
            <w:shd w:val="clear" w:color="auto" w:fill="auto"/>
            <w:vAlign w:val="center"/>
            <w:hideMark/>
          </w:tcPr>
          <w:p w14:paraId="12F603DE"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1,7</w:t>
            </w:r>
          </w:p>
        </w:tc>
        <w:tc>
          <w:tcPr>
            <w:tcW w:w="1134" w:type="dxa"/>
            <w:tcBorders>
              <w:top w:val="nil"/>
              <w:left w:val="nil"/>
              <w:bottom w:val="single" w:sz="4" w:space="0" w:color="000000"/>
              <w:right w:val="single" w:sz="4" w:space="0" w:color="000000"/>
            </w:tcBorders>
            <w:shd w:val="clear" w:color="auto" w:fill="auto"/>
            <w:vAlign w:val="center"/>
            <w:hideMark/>
          </w:tcPr>
          <w:p w14:paraId="02FF2981" w14:textId="77777777" w:rsidR="00296CDE" w:rsidRPr="0003376A" w:rsidRDefault="00296CDE" w:rsidP="00296CDE">
            <w:pPr>
              <w:jc w:val="center"/>
              <w:rPr>
                <w:rFonts w:ascii="Times New Roman" w:hAnsi="Times New Roman"/>
                <w:color w:val="000000"/>
                <w:lang w:val="uk-UA" w:eastAsia="uk-UA"/>
              </w:rPr>
            </w:pPr>
          </w:p>
        </w:tc>
        <w:tc>
          <w:tcPr>
            <w:tcW w:w="1418" w:type="dxa"/>
            <w:tcBorders>
              <w:top w:val="nil"/>
              <w:left w:val="nil"/>
              <w:bottom w:val="single" w:sz="4" w:space="0" w:color="000000"/>
              <w:right w:val="single" w:sz="4" w:space="0" w:color="000000"/>
            </w:tcBorders>
            <w:shd w:val="clear" w:color="auto" w:fill="auto"/>
            <w:noWrap/>
            <w:vAlign w:val="center"/>
            <w:hideMark/>
          </w:tcPr>
          <w:p w14:paraId="11E7E2C7" w14:textId="77777777" w:rsidR="00296CDE" w:rsidRPr="0003376A" w:rsidRDefault="00296CDE" w:rsidP="00296CDE">
            <w:pPr>
              <w:jc w:val="center"/>
              <w:rPr>
                <w:rFonts w:ascii="Times New Roman" w:hAnsi="Times New Roman"/>
                <w:color w:val="000000"/>
                <w:lang w:val="uk-UA" w:eastAsia="uk-UA"/>
              </w:rPr>
            </w:pPr>
          </w:p>
        </w:tc>
        <w:tc>
          <w:tcPr>
            <w:tcW w:w="1276" w:type="dxa"/>
            <w:tcBorders>
              <w:top w:val="nil"/>
              <w:left w:val="nil"/>
              <w:bottom w:val="single" w:sz="4" w:space="0" w:color="000000"/>
              <w:right w:val="single" w:sz="4" w:space="0" w:color="000000"/>
            </w:tcBorders>
            <w:shd w:val="clear" w:color="auto" w:fill="auto"/>
            <w:vAlign w:val="center"/>
            <w:hideMark/>
          </w:tcPr>
          <w:p w14:paraId="07F3A685"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2,2</w:t>
            </w:r>
          </w:p>
        </w:tc>
        <w:tc>
          <w:tcPr>
            <w:tcW w:w="978" w:type="dxa"/>
            <w:tcBorders>
              <w:top w:val="nil"/>
              <w:left w:val="nil"/>
              <w:bottom w:val="single" w:sz="4" w:space="0" w:color="000000"/>
              <w:right w:val="single" w:sz="4" w:space="0" w:color="000000"/>
            </w:tcBorders>
            <w:shd w:val="clear" w:color="auto" w:fill="auto"/>
            <w:vAlign w:val="center"/>
            <w:hideMark/>
          </w:tcPr>
          <w:p w14:paraId="2947E59B" w14:textId="77777777" w:rsidR="00296CDE" w:rsidRPr="0003376A" w:rsidRDefault="00296CDE" w:rsidP="00296CDE">
            <w:pPr>
              <w:jc w:val="center"/>
              <w:rPr>
                <w:rFonts w:ascii="Times New Roman" w:hAnsi="Times New Roman"/>
                <w:color w:val="000000"/>
                <w:lang w:val="uk-UA"/>
              </w:rPr>
            </w:pPr>
            <w:r w:rsidRPr="0003376A">
              <w:rPr>
                <w:rFonts w:ascii="Times New Roman" w:hAnsi="Times New Roman"/>
                <w:color w:val="000000"/>
                <w:lang w:val="uk-UA"/>
              </w:rPr>
              <w:t>0,02</w:t>
            </w:r>
          </w:p>
        </w:tc>
      </w:tr>
      <w:tr w:rsidR="00296CDE" w:rsidRPr="0003376A" w14:paraId="414F5D77" w14:textId="77777777" w:rsidTr="00296CDE">
        <w:trPr>
          <w:trHeight w:val="300"/>
        </w:trPr>
        <w:tc>
          <w:tcPr>
            <w:tcW w:w="6111" w:type="dxa"/>
            <w:tcBorders>
              <w:top w:val="nil"/>
              <w:left w:val="single" w:sz="4" w:space="0" w:color="000000"/>
              <w:bottom w:val="single" w:sz="4" w:space="0" w:color="000000"/>
              <w:right w:val="single" w:sz="4" w:space="0" w:color="000000"/>
            </w:tcBorders>
            <w:shd w:val="clear" w:color="auto" w:fill="auto"/>
            <w:vAlign w:val="center"/>
            <w:hideMark/>
          </w:tcPr>
          <w:p w14:paraId="25657122" w14:textId="77777777" w:rsidR="00296CDE" w:rsidRPr="0003376A" w:rsidRDefault="00296CDE" w:rsidP="00296CDE">
            <w:pPr>
              <w:rPr>
                <w:rFonts w:ascii="Times New Roman" w:hAnsi="Times New Roman"/>
                <w:color w:val="000000"/>
                <w:lang w:val="uk-UA" w:eastAsia="uk-UA"/>
              </w:rPr>
            </w:pPr>
            <w:r w:rsidRPr="0003376A">
              <w:rPr>
                <w:rFonts w:ascii="Times New Roman" w:hAnsi="Times New Roman"/>
                <w:color w:val="000000"/>
                <w:lang w:val="uk-UA" w:eastAsia="uk-UA"/>
              </w:rPr>
              <w:t>пасіки стаціонарні</w:t>
            </w:r>
          </w:p>
        </w:tc>
        <w:tc>
          <w:tcPr>
            <w:tcW w:w="1134" w:type="dxa"/>
            <w:tcBorders>
              <w:top w:val="nil"/>
              <w:left w:val="nil"/>
              <w:bottom w:val="single" w:sz="4" w:space="0" w:color="000000"/>
              <w:right w:val="single" w:sz="4" w:space="0" w:color="000000"/>
            </w:tcBorders>
            <w:shd w:val="clear" w:color="auto" w:fill="auto"/>
            <w:vAlign w:val="center"/>
            <w:hideMark/>
          </w:tcPr>
          <w:p w14:paraId="3FB1E6FD"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0,2</w:t>
            </w:r>
          </w:p>
        </w:tc>
        <w:tc>
          <w:tcPr>
            <w:tcW w:w="1134" w:type="dxa"/>
            <w:tcBorders>
              <w:top w:val="nil"/>
              <w:left w:val="nil"/>
              <w:bottom w:val="single" w:sz="4" w:space="0" w:color="000000"/>
              <w:right w:val="single" w:sz="4" w:space="0" w:color="000000"/>
            </w:tcBorders>
            <w:shd w:val="clear" w:color="auto" w:fill="auto"/>
            <w:vAlign w:val="center"/>
            <w:hideMark/>
          </w:tcPr>
          <w:p w14:paraId="26F7563F" w14:textId="77777777" w:rsidR="00296CDE" w:rsidRPr="0003376A" w:rsidRDefault="00296CDE" w:rsidP="00296CDE">
            <w:pPr>
              <w:jc w:val="center"/>
              <w:rPr>
                <w:rFonts w:ascii="Times New Roman" w:hAnsi="Times New Roman"/>
                <w:color w:val="000000"/>
                <w:lang w:val="uk-UA" w:eastAsia="uk-UA"/>
              </w:rPr>
            </w:pPr>
          </w:p>
        </w:tc>
        <w:tc>
          <w:tcPr>
            <w:tcW w:w="1275" w:type="dxa"/>
            <w:tcBorders>
              <w:top w:val="nil"/>
              <w:left w:val="nil"/>
              <w:bottom w:val="single" w:sz="4" w:space="0" w:color="000000"/>
              <w:right w:val="single" w:sz="4" w:space="0" w:color="000000"/>
            </w:tcBorders>
            <w:shd w:val="clear" w:color="auto" w:fill="auto"/>
            <w:vAlign w:val="center"/>
            <w:hideMark/>
          </w:tcPr>
          <w:p w14:paraId="79B47CA9" w14:textId="77777777" w:rsidR="00296CDE" w:rsidRPr="0003376A" w:rsidRDefault="00296CDE" w:rsidP="00296CDE">
            <w:pPr>
              <w:jc w:val="center"/>
              <w:rPr>
                <w:rFonts w:ascii="Times New Roman" w:hAnsi="Times New Roman"/>
                <w:color w:val="000000"/>
                <w:lang w:val="uk-UA" w:eastAsia="uk-UA"/>
              </w:rPr>
            </w:pPr>
          </w:p>
        </w:tc>
        <w:tc>
          <w:tcPr>
            <w:tcW w:w="1134" w:type="dxa"/>
            <w:tcBorders>
              <w:top w:val="nil"/>
              <w:left w:val="nil"/>
              <w:bottom w:val="single" w:sz="4" w:space="0" w:color="000000"/>
              <w:right w:val="single" w:sz="4" w:space="0" w:color="000000"/>
            </w:tcBorders>
            <w:shd w:val="clear" w:color="auto" w:fill="auto"/>
            <w:vAlign w:val="center"/>
            <w:hideMark/>
          </w:tcPr>
          <w:p w14:paraId="1C1F4E11" w14:textId="77777777" w:rsidR="00296CDE" w:rsidRPr="0003376A" w:rsidRDefault="00296CDE" w:rsidP="00296CDE">
            <w:pPr>
              <w:jc w:val="center"/>
              <w:rPr>
                <w:rFonts w:ascii="Times New Roman" w:hAnsi="Times New Roman"/>
                <w:color w:val="000000"/>
                <w:lang w:val="uk-UA" w:eastAsia="uk-UA"/>
              </w:rPr>
            </w:pPr>
          </w:p>
        </w:tc>
        <w:tc>
          <w:tcPr>
            <w:tcW w:w="1418" w:type="dxa"/>
            <w:tcBorders>
              <w:top w:val="nil"/>
              <w:left w:val="nil"/>
              <w:bottom w:val="single" w:sz="4" w:space="0" w:color="000000"/>
              <w:right w:val="single" w:sz="4" w:space="0" w:color="000000"/>
            </w:tcBorders>
            <w:shd w:val="clear" w:color="auto" w:fill="auto"/>
            <w:noWrap/>
            <w:vAlign w:val="center"/>
            <w:hideMark/>
          </w:tcPr>
          <w:p w14:paraId="7802A097" w14:textId="77777777" w:rsidR="00296CDE" w:rsidRPr="0003376A" w:rsidRDefault="00296CDE" w:rsidP="00296CDE">
            <w:pPr>
              <w:jc w:val="center"/>
              <w:rPr>
                <w:rFonts w:ascii="Times New Roman" w:hAnsi="Times New Roman"/>
                <w:color w:val="000000"/>
                <w:lang w:val="uk-UA" w:eastAsia="uk-UA"/>
              </w:rPr>
            </w:pPr>
          </w:p>
        </w:tc>
        <w:tc>
          <w:tcPr>
            <w:tcW w:w="1276" w:type="dxa"/>
            <w:tcBorders>
              <w:top w:val="nil"/>
              <w:left w:val="nil"/>
              <w:bottom w:val="single" w:sz="4" w:space="0" w:color="000000"/>
              <w:right w:val="single" w:sz="4" w:space="0" w:color="000000"/>
            </w:tcBorders>
            <w:shd w:val="clear" w:color="auto" w:fill="auto"/>
            <w:vAlign w:val="center"/>
            <w:hideMark/>
          </w:tcPr>
          <w:p w14:paraId="17D7A676"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0,2</w:t>
            </w:r>
          </w:p>
        </w:tc>
        <w:tc>
          <w:tcPr>
            <w:tcW w:w="978" w:type="dxa"/>
            <w:tcBorders>
              <w:top w:val="nil"/>
              <w:left w:val="nil"/>
              <w:bottom w:val="single" w:sz="4" w:space="0" w:color="000000"/>
              <w:right w:val="single" w:sz="4" w:space="0" w:color="000000"/>
            </w:tcBorders>
            <w:shd w:val="clear" w:color="auto" w:fill="auto"/>
            <w:vAlign w:val="center"/>
            <w:hideMark/>
          </w:tcPr>
          <w:p w14:paraId="4719BC08" w14:textId="77777777" w:rsidR="00296CDE" w:rsidRPr="0003376A" w:rsidRDefault="00296CDE" w:rsidP="00296CDE">
            <w:pPr>
              <w:jc w:val="center"/>
              <w:rPr>
                <w:rFonts w:ascii="Times New Roman" w:hAnsi="Times New Roman"/>
                <w:color w:val="000000"/>
                <w:lang w:val="uk-UA"/>
              </w:rPr>
            </w:pPr>
            <w:r w:rsidRPr="0003376A">
              <w:rPr>
                <w:rFonts w:ascii="Times New Roman" w:hAnsi="Times New Roman"/>
                <w:color w:val="000000"/>
                <w:lang w:val="uk-UA"/>
              </w:rPr>
              <w:t>0,00</w:t>
            </w:r>
          </w:p>
        </w:tc>
      </w:tr>
      <w:tr w:rsidR="00296CDE" w:rsidRPr="0003376A" w14:paraId="5C9E9223" w14:textId="77777777" w:rsidTr="00296CDE">
        <w:trPr>
          <w:trHeight w:val="300"/>
        </w:trPr>
        <w:tc>
          <w:tcPr>
            <w:tcW w:w="6111" w:type="dxa"/>
            <w:tcBorders>
              <w:top w:val="nil"/>
              <w:left w:val="single" w:sz="4" w:space="0" w:color="000000"/>
              <w:bottom w:val="single" w:sz="4" w:space="0" w:color="000000"/>
              <w:right w:val="single" w:sz="4" w:space="0" w:color="000000"/>
            </w:tcBorders>
            <w:shd w:val="clear" w:color="auto" w:fill="auto"/>
            <w:vAlign w:val="center"/>
            <w:hideMark/>
          </w:tcPr>
          <w:p w14:paraId="1CC180EA" w14:textId="77777777" w:rsidR="00296CDE" w:rsidRPr="0003376A" w:rsidRDefault="00296CDE" w:rsidP="00296CDE">
            <w:pPr>
              <w:rPr>
                <w:rFonts w:ascii="Times New Roman" w:hAnsi="Times New Roman"/>
                <w:color w:val="000000"/>
                <w:lang w:val="uk-UA" w:eastAsia="uk-UA"/>
              </w:rPr>
            </w:pPr>
            <w:r w:rsidRPr="0003376A">
              <w:rPr>
                <w:rFonts w:ascii="Times New Roman" w:hAnsi="Times New Roman"/>
                <w:color w:val="000000"/>
                <w:lang w:val="uk-UA" w:eastAsia="uk-UA"/>
              </w:rPr>
              <w:t>стоянки автотранспорту</w:t>
            </w:r>
          </w:p>
        </w:tc>
        <w:tc>
          <w:tcPr>
            <w:tcW w:w="1134" w:type="dxa"/>
            <w:tcBorders>
              <w:top w:val="nil"/>
              <w:left w:val="nil"/>
              <w:bottom w:val="single" w:sz="4" w:space="0" w:color="000000"/>
              <w:right w:val="single" w:sz="4" w:space="0" w:color="000000"/>
            </w:tcBorders>
            <w:shd w:val="clear" w:color="auto" w:fill="auto"/>
            <w:vAlign w:val="center"/>
            <w:hideMark/>
          </w:tcPr>
          <w:p w14:paraId="467B4CF3"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0,1</w:t>
            </w:r>
          </w:p>
        </w:tc>
        <w:tc>
          <w:tcPr>
            <w:tcW w:w="1134" w:type="dxa"/>
            <w:tcBorders>
              <w:top w:val="nil"/>
              <w:left w:val="nil"/>
              <w:bottom w:val="single" w:sz="4" w:space="0" w:color="000000"/>
              <w:right w:val="single" w:sz="4" w:space="0" w:color="000000"/>
            </w:tcBorders>
            <w:shd w:val="clear" w:color="auto" w:fill="auto"/>
            <w:vAlign w:val="center"/>
            <w:hideMark/>
          </w:tcPr>
          <w:p w14:paraId="0343EC1C" w14:textId="77777777" w:rsidR="00296CDE" w:rsidRPr="0003376A" w:rsidRDefault="00296CDE" w:rsidP="00296CDE">
            <w:pPr>
              <w:jc w:val="center"/>
              <w:rPr>
                <w:rFonts w:ascii="Times New Roman" w:hAnsi="Times New Roman"/>
                <w:color w:val="000000"/>
                <w:lang w:val="uk-UA" w:eastAsia="uk-UA"/>
              </w:rPr>
            </w:pPr>
          </w:p>
        </w:tc>
        <w:tc>
          <w:tcPr>
            <w:tcW w:w="1275" w:type="dxa"/>
            <w:tcBorders>
              <w:top w:val="nil"/>
              <w:left w:val="nil"/>
              <w:bottom w:val="single" w:sz="4" w:space="0" w:color="000000"/>
              <w:right w:val="single" w:sz="4" w:space="0" w:color="000000"/>
            </w:tcBorders>
            <w:shd w:val="clear" w:color="auto" w:fill="auto"/>
            <w:vAlign w:val="center"/>
            <w:hideMark/>
          </w:tcPr>
          <w:p w14:paraId="5FC59BE0" w14:textId="77777777" w:rsidR="00296CDE" w:rsidRPr="0003376A" w:rsidRDefault="00296CDE" w:rsidP="00296CDE">
            <w:pPr>
              <w:jc w:val="center"/>
              <w:rPr>
                <w:rFonts w:ascii="Times New Roman" w:hAnsi="Times New Roman"/>
                <w:color w:val="000000"/>
                <w:lang w:val="uk-UA" w:eastAsia="uk-UA"/>
              </w:rPr>
            </w:pPr>
          </w:p>
        </w:tc>
        <w:tc>
          <w:tcPr>
            <w:tcW w:w="1134" w:type="dxa"/>
            <w:tcBorders>
              <w:top w:val="nil"/>
              <w:left w:val="nil"/>
              <w:bottom w:val="single" w:sz="4" w:space="0" w:color="000000"/>
              <w:right w:val="single" w:sz="4" w:space="0" w:color="000000"/>
            </w:tcBorders>
            <w:shd w:val="clear" w:color="auto" w:fill="auto"/>
            <w:vAlign w:val="center"/>
            <w:hideMark/>
          </w:tcPr>
          <w:p w14:paraId="3AF9D8F0" w14:textId="77777777" w:rsidR="00296CDE" w:rsidRPr="0003376A" w:rsidRDefault="00296CDE" w:rsidP="00296CDE">
            <w:pPr>
              <w:jc w:val="center"/>
              <w:rPr>
                <w:rFonts w:ascii="Times New Roman" w:hAnsi="Times New Roman"/>
                <w:color w:val="000000"/>
                <w:lang w:val="uk-UA" w:eastAsia="uk-UA"/>
              </w:rPr>
            </w:pPr>
          </w:p>
        </w:tc>
        <w:tc>
          <w:tcPr>
            <w:tcW w:w="1418" w:type="dxa"/>
            <w:tcBorders>
              <w:top w:val="nil"/>
              <w:left w:val="nil"/>
              <w:bottom w:val="single" w:sz="4" w:space="0" w:color="000000"/>
              <w:right w:val="single" w:sz="4" w:space="0" w:color="000000"/>
            </w:tcBorders>
            <w:shd w:val="clear" w:color="auto" w:fill="auto"/>
            <w:noWrap/>
            <w:vAlign w:val="center"/>
            <w:hideMark/>
          </w:tcPr>
          <w:p w14:paraId="1E0443A2" w14:textId="77777777" w:rsidR="00296CDE" w:rsidRPr="0003376A" w:rsidRDefault="00296CDE" w:rsidP="00296CDE">
            <w:pPr>
              <w:jc w:val="center"/>
              <w:rPr>
                <w:rFonts w:ascii="Times New Roman" w:hAnsi="Times New Roman"/>
                <w:color w:val="000000"/>
                <w:lang w:val="uk-UA" w:eastAsia="uk-UA"/>
              </w:rPr>
            </w:pPr>
          </w:p>
        </w:tc>
        <w:tc>
          <w:tcPr>
            <w:tcW w:w="1276" w:type="dxa"/>
            <w:tcBorders>
              <w:top w:val="nil"/>
              <w:left w:val="nil"/>
              <w:bottom w:val="single" w:sz="4" w:space="0" w:color="000000"/>
              <w:right w:val="single" w:sz="4" w:space="0" w:color="000000"/>
            </w:tcBorders>
            <w:shd w:val="clear" w:color="auto" w:fill="auto"/>
            <w:vAlign w:val="center"/>
            <w:hideMark/>
          </w:tcPr>
          <w:p w14:paraId="24A36C87"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0,1</w:t>
            </w:r>
          </w:p>
        </w:tc>
        <w:tc>
          <w:tcPr>
            <w:tcW w:w="978" w:type="dxa"/>
            <w:tcBorders>
              <w:top w:val="nil"/>
              <w:left w:val="nil"/>
              <w:bottom w:val="single" w:sz="4" w:space="0" w:color="000000"/>
              <w:right w:val="single" w:sz="4" w:space="0" w:color="000000"/>
            </w:tcBorders>
            <w:shd w:val="clear" w:color="auto" w:fill="auto"/>
            <w:vAlign w:val="center"/>
            <w:hideMark/>
          </w:tcPr>
          <w:p w14:paraId="2C87463E" w14:textId="77777777" w:rsidR="00296CDE" w:rsidRPr="0003376A" w:rsidRDefault="00296CDE" w:rsidP="00296CDE">
            <w:pPr>
              <w:jc w:val="center"/>
              <w:rPr>
                <w:rFonts w:ascii="Times New Roman" w:hAnsi="Times New Roman"/>
                <w:color w:val="000000"/>
                <w:lang w:val="uk-UA"/>
              </w:rPr>
            </w:pPr>
            <w:r w:rsidRPr="0003376A">
              <w:rPr>
                <w:rFonts w:ascii="Times New Roman" w:hAnsi="Times New Roman"/>
                <w:color w:val="000000"/>
                <w:lang w:val="uk-UA"/>
              </w:rPr>
              <w:t>0,00</w:t>
            </w:r>
          </w:p>
        </w:tc>
      </w:tr>
      <w:tr w:rsidR="00296CDE" w:rsidRPr="0003376A" w14:paraId="679E9EA8" w14:textId="77777777" w:rsidTr="00296CDE">
        <w:trPr>
          <w:trHeight w:val="300"/>
        </w:trPr>
        <w:tc>
          <w:tcPr>
            <w:tcW w:w="6111" w:type="dxa"/>
            <w:tcBorders>
              <w:top w:val="nil"/>
              <w:left w:val="single" w:sz="4" w:space="0" w:color="000000"/>
              <w:bottom w:val="single" w:sz="4" w:space="0" w:color="000000"/>
              <w:right w:val="single" w:sz="4" w:space="0" w:color="000000"/>
            </w:tcBorders>
            <w:shd w:val="clear" w:color="auto" w:fill="auto"/>
            <w:vAlign w:val="center"/>
            <w:hideMark/>
          </w:tcPr>
          <w:p w14:paraId="4A592BD8" w14:textId="77777777" w:rsidR="00296CDE" w:rsidRPr="0003376A" w:rsidRDefault="00CE4B8F" w:rsidP="00296CDE">
            <w:pPr>
              <w:rPr>
                <w:rFonts w:ascii="Times New Roman" w:hAnsi="Times New Roman"/>
                <w:color w:val="000000"/>
                <w:lang w:val="uk-UA" w:eastAsia="uk-UA"/>
              </w:rPr>
            </w:pPr>
            <w:r w:rsidRPr="0003376A">
              <w:rPr>
                <w:rFonts w:ascii="Times New Roman" w:hAnsi="Times New Roman"/>
                <w:color w:val="000000"/>
                <w:lang w:val="uk-UA" w:eastAsia="uk-UA"/>
              </w:rPr>
              <w:t>П</w:t>
            </w:r>
            <w:r w:rsidR="00296CDE" w:rsidRPr="0003376A">
              <w:rPr>
                <w:rFonts w:ascii="Times New Roman" w:hAnsi="Times New Roman"/>
                <w:color w:val="000000"/>
                <w:lang w:val="uk-UA" w:eastAsia="uk-UA"/>
              </w:rPr>
              <w:t>іски</w:t>
            </w:r>
          </w:p>
        </w:tc>
        <w:tc>
          <w:tcPr>
            <w:tcW w:w="1134" w:type="dxa"/>
            <w:tcBorders>
              <w:top w:val="nil"/>
              <w:left w:val="nil"/>
              <w:bottom w:val="single" w:sz="4" w:space="0" w:color="000000"/>
              <w:right w:val="single" w:sz="4" w:space="0" w:color="000000"/>
            </w:tcBorders>
            <w:shd w:val="clear" w:color="auto" w:fill="auto"/>
            <w:vAlign w:val="center"/>
            <w:hideMark/>
          </w:tcPr>
          <w:p w14:paraId="59F3E338" w14:textId="77777777" w:rsidR="00296CDE" w:rsidRPr="0003376A" w:rsidRDefault="00296CDE" w:rsidP="00296CDE">
            <w:pPr>
              <w:jc w:val="center"/>
              <w:rPr>
                <w:rFonts w:ascii="Times New Roman" w:hAnsi="Times New Roman"/>
                <w:color w:val="000000"/>
                <w:lang w:val="uk-UA" w:eastAsia="uk-UA"/>
              </w:rPr>
            </w:pPr>
          </w:p>
        </w:tc>
        <w:tc>
          <w:tcPr>
            <w:tcW w:w="1134" w:type="dxa"/>
            <w:tcBorders>
              <w:top w:val="nil"/>
              <w:left w:val="nil"/>
              <w:bottom w:val="single" w:sz="4" w:space="0" w:color="000000"/>
              <w:right w:val="single" w:sz="4" w:space="0" w:color="000000"/>
            </w:tcBorders>
            <w:shd w:val="clear" w:color="auto" w:fill="auto"/>
            <w:vAlign w:val="center"/>
            <w:hideMark/>
          </w:tcPr>
          <w:p w14:paraId="7C60CECE" w14:textId="77777777" w:rsidR="00296CDE" w:rsidRPr="0003376A" w:rsidRDefault="00296CDE" w:rsidP="00296CDE">
            <w:pPr>
              <w:jc w:val="center"/>
              <w:rPr>
                <w:rFonts w:ascii="Times New Roman" w:hAnsi="Times New Roman"/>
                <w:color w:val="000000"/>
                <w:lang w:val="uk-UA" w:eastAsia="uk-UA"/>
              </w:rPr>
            </w:pPr>
          </w:p>
        </w:tc>
        <w:tc>
          <w:tcPr>
            <w:tcW w:w="1275" w:type="dxa"/>
            <w:tcBorders>
              <w:top w:val="nil"/>
              <w:left w:val="nil"/>
              <w:bottom w:val="single" w:sz="4" w:space="0" w:color="000000"/>
              <w:right w:val="single" w:sz="4" w:space="0" w:color="000000"/>
            </w:tcBorders>
            <w:shd w:val="clear" w:color="auto" w:fill="auto"/>
            <w:vAlign w:val="center"/>
            <w:hideMark/>
          </w:tcPr>
          <w:p w14:paraId="28EAB185" w14:textId="77777777" w:rsidR="00296CDE" w:rsidRPr="0003376A" w:rsidRDefault="00296CDE" w:rsidP="00296CDE">
            <w:pPr>
              <w:jc w:val="center"/>
              <w:rPr>
                <w:rFonts w:ascii="Times New Roman" w:hAnsi="Times New Roman"/>
                <w:color w:val="000000"/>
                <w:lang w:val="uk-UA" w:eastAsia="uk-UA"/>
              </w:rPr>
            </w:pPr>
          </w:p>
        </w:tc>
        <w:tc>
          <w:tcPr>
            <w:tcW w:w="1134" w:type="dxa"/>
            <w:tcBorders>
              <w:top w:val="nil"/>
              <w:left w:val="nil"/>
              <w:bottom w:val="single" w:sz="4" w:space="0" w:color="000000"/>
              <w:right w:val="single" w:sz="4" w:space="0" w:color="000000"/>
            </w:tcBorders>
            <w:shd w:val="clear" w:color="auto" w:fill="auto"/>
            <w:vAlign w:val="center"/>
            <w:hideMark/>
          </w:tcPr>
          <w:p w14:paraId="4EA8F862" w14:textId="77777777" w:rsidR="00296CDE" w:rsidRPr="0003376A" w:rsidRDefault="00296CDE" w:rsidP="00296CDE">
            <w:pPr>
              <w:jc w:val="center"/>
              <w:rPr>
                <w:rFonts w:ascii="Times New Roman" w:hAnsi="Times New Roman"/>
                <w:color w:val="000000"/>
                <w:lang w:val="uk-UA" w:eastAsia="uk-UA"/>
              </w:rPr>
            </w:pPr>
          </w:p>
        </w:tc>
        <w:tc>
          <w:tcPr>
            <w:tcW w:w="1418" w:type="dxa"/>
            <w:tcBorders>
              <w:top w:val="nil"/>
              <w:left w:val="nil"/>
              <w:bottom w:val="single" w:sz="4" w:space="0" w:color="000000"/>
              <w:right w:val="single" w:sz="4" w:space="0" w:color="000000"/>
            </w:tcBorders>
            <w:shd w:val="clear" w:color="auto" w:fill="auto"/>
            <w:noWrap/>
            <w:vAlign w:val="center"/>
            <w:hideMark/>
          </w:tcPr>
          <w:p w14:paraId="434DA2DD"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0,9</w:t>
            </w:r>
          </w:p>
        </w:tc>
        <w:tc>
          <w:tcPr>
            <w:tcW w:w="1276" w:type="dxa"/>
            <w:tcBorders>
              <w:top w:val="nil"/>
              <w:left w:val="nil"/>
              <w:bottom w:val="single" w:sz="4" w:space="0" w:color="000000"/>
              <w:right w:val="single" w:sz="4" w:space="0" w:color="000000"/>
            </w:tcBorders>
            <w:shd w:val="clear" w:color="auto" w:fill="auto"/>
            <w:vAlign w:val="center"/>
            <w:hideMark/>
          </w:tcPr>
          <w:p w14:paraId="146DDB45"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0,9</w:t>
            </w:r>
          </w:p>
        </w:tc>
        <w:tc>
          <w:tcPr>
            <w:tcW w:w="978" w:type="dxa"/>
            <w:tcBorders>
              <w:top w:val="nil"/>
              <w:left w:val="nil"/>
              <w:bottom w:val="single" w:sz="4" w:space="0" w:color="000000"/>
              <w:right w:val="single" w:sz="4" w:space="0" w:color="000000"/>
            </w:tcBorders>
            <w:shd w:val="clear" w:color="auto" w:fill="auto"/>
            <w:vAlign w:val="center"/>
            <w:hideMark/>
          </w:tcPr>
          <w:p w14:paraId="55819785" w14:textId="77777777" w:rsidR="00296CDE" w:rsidRPr="0003376A" w:rsidRDefault="00296CDE" w:rsidP="00296CDE">
            <w:pPr>
              <w:jc w:val="center"/>
              <w:rPr>
                <w:rFonts w:ascii="Times New Roman" w:hAnsi="Times New Roman"/>
                <w:color w:val="000000"/>
                <w:lang w:val="uk-UA"/>
              </w:rPr>
            </w:pPr>
            <w:r w:rsidRPr="0003376A">
              <w:rPr>
                <w:rFonts w:ascii="Times New Roman" w:hAnsi="Times New Roman"/>
                <w:color w:val="000000"/>
                <w:lang w:val="uk-UA"/>
              </w:rPr>
              <w:t>0,01</w:t>
            </w:r>
          </w:p>
        </w:tc>
      </w:tr>
      <w:tr w:rsidR="00296CDE" w:rsidRPr="0003376A" w14:paraId="58A7D2AE" w14:textId="77777777" w:rsidTr="00296CDE">
        <w:trPr>
          <w:trHeight w:val="300"/>
        </w:trPr>
        <w:tc>
          <w:tcPr>
            <w:tcW w:w="6111" w:type="dxa"/>
            <w:tcBorders>
              <w:top w:val="nil"/>
              <w:left w:val="single" w:sz="4" w:space="0" w:color="000000"/>
              <w:bottom w:val="single" w:sz="4" w:space="0" w:color="000000"/>
              <w:right w:val="single" w:sz="4" w:space="0" w:color="000000"/>
            </w:tcBorders>
            <w:shd w:val="clear" w:color="auto" w:fill="auto"/>
            <w:vAlign w:val="center"/>
            <w:hideMark/>
          </w:tcPr>
          <w:p w14:paraId="4B398EF6" w14:textId="77777777" w:rsidR="00296CDE" w:rsidRPr="0003376A" w:rsidRDefault="00296CDE" w:rsidP="00296CDE">
            <w:pPr>
              <w:rPr>
                <w:rFonts w:ascii="Times New Roman" w:hAnsi="Times New Roman"/>
                <w:color w:val="000000"/>
                <w:lang w:val="uk-UA" w:eastAsia="uk-UA"/>
              </w:rPr>
            </w:pPr>
            <w:r w:rsidRPr="0003376A">
              <w:rPr>
                <w:rFonts w:ascii="Times New Roman" w:hAnsi="Times New Roman"/>
                <w:color w:val="000000"/>
                <w:lang w:val="uk-UA" w:eastAsia="uk-UA"/>
              </w:rPr>
              <w:t>інші нелісові землі</w:t>
            </w:r>
          </w:p>
        </w:tc>
        <w:tc>
          <w:tcPr>
            <w:tcW w:w="1134" w:type="dxa"/>
            <w:tcBorders>
              <w:top w:val="nil"/>
              <w:left w:val="nil"/>
              <w:bottom w:val="single" w:sz="4" w:space="0" w:color="000000"/>
              <w:right w:val="single" w:sz="4" w:space="0" w:color="000000"/>
            </w:tcBorders>
            <w:shd w:val="clear" w:color="auto" w:fill="auto"/>
            <w:vAlign w:val="center"/>
            <w:hideMark/>
          </w:tcPr>
          <w:p w14:paraId="7A2E5DD6" w14:textId="77777777" w:rsidR="00296CDE" w:rsidRPr="0003376A" w:rsidRDefault="00296CDE" w:rsidP="00296CDE">
            <w:pPr>
              <w:jc w:val="center"/>
              <w:rPr>
                <w:rFonts w:ascii="Times New Roman" w:hAnsi="Times New Roman"/>
                <w:color w:val="000000"/>
                <w:lang w:val="uk-UA" w:eastAsia="uk-UA"/>
              </w:rPr>
            </w:pPr>
          </w:p>
        </w:tc>
        <w:tc>
          <w:tcPr>
            <w:tcW w:w="1134" w:type="dxa"/>
            <w:tcBorders>
              <w:top w:val="nil"/>
              <w:left w:val="nil"/>
              <w:bottom w:val="single" w:sz="4" w:space="0" w:color="000000"/>
              <w:right w:val="single" w:sz="4" w:space="0" w:color="000000"/>
            </w:tcBorders>
            <w:shd w:val="clear" w:color="auto" w:fill="auto"/>
            <w:vAlign w:val="center"/>
            <w:hideMark/>
          </w:tcPr>
          <w:p w14:paraId="5FD2DF37" w14:textId="77777777" w:rsidR="00296CDE" w:rsidRPr="0003376A" w:rsidRDefault="00296CDE" w:rsidP="00296CDE">
            <w:pPr>
              <w:jc w:val="center"/>
              <w:rPr>
                <w:rFonts w:ascii="Times New Roman" w:hAnsi="Times New Roman"/>
                <w:color w:val="000000"/>
                <w:lang w:val="uk-UA" w:eastAsia="uk-UA"/>
              </w:rPr>
            </w:pPr>
          </w:p>
        </w:tc>
        <w:tc>
          <w:tcPr>
            <w:tcW w:w="1275" w:type="dxa"/>
            <w:tcBorders>
              <w:top w:val="nil"/>
              <w:left w:val="nil"/>
              <w:bottom w:val="single" w:sz="4" w:space="0" w:color="000000"/>
              <w:right w:val="single" w:sz="4" w:space="0" w:color="000000"/>
            </w:tcBorders>
            <w:shd w:val="clear" w:color="auto" w:fill="auto"/>
            <w:vAlign w:val="center"/>
            <w:hideMark/>
          </w:tcPr>
          <w:p w14:paraId="37CA2037" w14:textId="77777777" w:rsidR="00296CDE" w:rsidRPr="0003376A" w:rsidRDefault="00296CDE" w:rsidP="00296CDE">
            <w:pPr>
              <w:jc w:val="center"/>
              <w:rPr>
                <w:rFonts w:ascii="Times New Roman" w:hAnsi="Times New Roman"/>
                <w:color w:val="000000"/>
                <w:lang w:val="uk-UA" w:eastAsia="uk-UA"/>
              </w:rPr>
            </w:pPr>
          </w:p>
        </w:tc>
        <w:tc>
          <w:tcPr>
            <w:tcW w:w="1134" w:type="dxa"/>
            <w:tcBorders>
              <w:top w:val="nil"/>
              <w:left w:val="nil"/>
              <w:bottom w:val="single" w:sz="4" w:space="0" w:color="000000"/>
              <w:right w:val="single" w:sz="4" w:space="0" w:color="000000"/>
            </w:tcBorders>
            <w:shd w:val="clear" w:color="auto" w:fill="auto"/>
            <w:vAlign w:val="center"/>
            <w:hideMark/>
          </w:tcPr>
          <w:p w14:paraId="6042B2A6" w14:textId="77777777" w:rsidR="00296CDE" w:rsidRPr="0003376A" w:rsidRDefault="00296CDE" w:rsidP="00296CDE">
            <w:pPr>
              <w:jc w:val="center"/>
              <w:rPr>
                <w:rFonts w:ascii="Times New Roman" w:hAnsi="Times New Roman"/>
                <w:color w:val="000000"/>
                <w:lang w:val="uk-UA" w:eastAsia="uk-UA"/>
              </w:rPr>
            </w:pPr>
          </w:p>
        </w:tc>
        <w:tc>
          <w:tcPr>
            <w:tcW w:w="1418" w:type="dxa"/>
            <w:tcBorders>
              <w:top w:val="nil"/>
              <w:left w:val="nil"/>
              <w:bottom w:val="single" w:sz="4" w:space="0" w:color="000000"/>
              <w:right w:val="single" w:sz="4" w:space="0" w:color="000000"/>
            </w:tcBorders>
            <w:shd w:val="clear" w:color="auto" w:fill="auto"/>
            <w:noWrap/>
            <w:vAlign w:val="center"/>
            <w:hideMark/>
          </w:tcPr>
          <w:p w14:paraId="79CC6DE2"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2,7</w:t>
            </w:r>
          </w:p>
        </w:tc>
        <w:tc>
          <w:tcPr>
            <w:tcW w:w="1276" w:type="dxa"/>
            <w:tcBorders>
              <w:top w:val="nil"/>
              <w:left w:val="nil"/>
              <w:bottom w:val="single" w:sz="4" w:space="0" w:color="000000"/>
              <w:right w:val="single" w:sz="4" w:space="0" w:color="000000"/>
            </w:tcBorders>
            <w:shd w:val="clear" w:color="auto" w:fill="auto"/>
            <w:vAlign w:val="center"/>
            <w:hideMark/>
          </w:tcPr>
          <w:p w14:paraId="32A0604D"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2,7</w:t>
            </w:r>
          </w:p>
        </w:tc>
        <w:tc>
          <w:tcPr>
            <w:tcW w:w="978" w:type="dxa"/>
            <w:tcBorders>
              <w:top w:val="nil"/>
              <w:left w:val="nil"/>
              <w:bottom w:val="single" w:sz="4" w:space="0" w:color="000000"/>
              <w:right w:val="single" w:sz="4" w:space="0" w:color="000000"/>
            </w:tcBorders>
            <w:shd w:val="clear" w:color="auto" w:fill="auto"/>
            <w:vAlign w:val="center"/>
            <w:hideMark/>
          </w:tcPr>
          <w:p w14:paraId="4D9B44B6" w14:textId="77777777" w:rsidR="00296CDE" w:rsidRPr="0003376A" w:rsidRDefault="00296CDE" w:rsidP="00296CDE">
            <w:pPr>
              <w:jc w:val="center"/>
              <w:rPr>
                <w:rFonts w:ascii="Times New Roman" w:hAnsi="Times New Roman"/>
                <w:color w:val="000000"/>
                <w:lang w:val="uk-UA"/>
              </w:rPr>
            </w:pPr>
            <w:r w:rsidRPr="0003376A">
              <w:rPr>
                <w:rFonts w:ascii="Times New Roman" w:hAnsi="Times New Roman"/>
                <w:color w:val="000000"/>
                <w:lang w:val="uk-UA"/>
              </w:rPr>
              <w:t>0,02</w:t>
            </w:r>
          </w:p>
        </w:tc>
      </w:tr>
      <w:tr w:rsidR="00296CDE" w:rsidRPr="0003376A" w14:paraId="24FEFA22" w14:textId="77777777" w:rsidTr="00296CDE">
        <w:trPr>
          <w:trHeight w:val="300"/>
        </w:trPr>
        <w:tc>
          <w:tcPr>
            <w:tcW w:w="6111" w:type="dxa"/>
            <w:tcBorders>
              <w:top w:val="nil"/>
              <w:left w:val="single" w:sz="4" w:space="0" w:color="000000"/>
              <w:bottom w:val="single" w:sz="4" w:space="0" w:color="000000"/>
              <w:right w:val="single" w:sz="4" w:space="0" w:color="000000"/>
            </w:tcBorders>
            <w:shd w:val="clear" w:color="auto" w:fill="auto"/>
            <w:vAlign w:val="center"/>
            <w:hideMark/>
          </w:tcPr>
          <w:p w14:paraId="394A51E0" w14:textId="77777777" w:rsidR="00296CDE" w:rsidRPr="0003376A" w:rsidRDefault="00296CDE" w:rsidP="00296CDE">
            <w:pPr>
              <w:rPr>
                <w:rFonts w:ascii="Times New Roman" w:hAnsi="Times New Roman"/>
                <w:color w:val="000000"/>
                <w:lang w:val="uk-UA" w:eastAsia="uk-UA"/>
              </w:rPr>
            </w:pPr>
            <w:r w:rsidRPr="0003376A">
              <w:rPr>
                <w:rFonts w:ascii="Times New Roman" w:hAnsi="Times New Roman"/>
                <w:color w:val="000000"/>
                <w:lang w:val="uk-UA" w:eastAsia="uk-UA"/>
              </w:rPr>
              <w:t>інші нелісопридатні землі</w:t>
            </w:r>
          </w:p>
        </w:tc>
        <w:tc>
          <w:tcPr>
            <w:tcW w:w="1134" w:type="dxa"/>
            <w:tcBorders>
              <w:top w:val="nil"/>
              <w:left w:val="nil"/>
              <w:bottom w:val="single" w:sz="4" w:space="0" w:color="000000"/>
              <w:right w:val="single" w:sz="4" w:space="0" w:color="000000"/>
            </w:tcBorders>
            <w:shd w:val="clear" w:color="auto" w:fill="auto"/>
            <w:vAlign w:val="center"/>
            <w:hideMark/>
          </w:tcPr>
          <w:p w14:paraId="7333D118"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0,1</w:t>
            </w:r>
          </w:p>
        </w:tc>
        <w:tc>
          <w:tcPr>
            <w:tcW w:w="1134" w:type="dxa"/>
            <w:tcBorders>
              <w:top w:val="nil"/>
              <w:left w:val="nil"/>
              <w:bottom w:val="single" w:sz="4" w:space="0" w:color="000000"/>
              <w:right w:val="single" w:sz="4" w:space="0" w:color="000000"/>
            </w:tcBorders>
            <w:shd w:val="clear" w:color="auto" w:fill="auto"/>
            <w:vAlign w:val="center"/>
            <w:hideMark/>
          </w:tcPr>
          <w:p w14:paraId="25E973F1" w14:textId="77777777" w:rsidR="00296CDE" w:rsidRPr="0003376A" w:rsidRDefault="00296CDE" w:rsidP="00296CDE">
            <w:pPr>
              <w:jc w:val="center"/>
              <w:rPr>
                <w:rFonts w:ascii="Times New Roman" w:hAnsi="Times New Roman"/>
                <w:color w:val="000000"/>
                <w:lang w:val="uk-UA" w:eastAsia="uk-UA"/>
              </w:rPr>
            </w:pPr>
          </w:p>
        </w:tc>
        <w:tc>
          <w:tcPr>
            <w:tcW w:w="1275" w:type="dxa"/>
            <w:tcBorders>
              <w:top w:val="nil"/>
              <w:left w:val="nil"/>
              <w:bottom w:val="single" w:sz="4" w:space="0" w:color="000000"/>
              <w:right w:val="single" w:sz="4" w:space="0" w:color="000000"/>
            </w:tcBorders>
            <w:shd w:val="clear" w:color="auto" w:fill="auto"/>
            <w:vAlign w:val="center"/>
            <w:hideMark/>
          </w:tcPr>
          <w:p w14:paraId="08119F86"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0,5</w:t>
            </w:r>
          </w:p>
        </w:tc>
        <w:tc>
          <w:tcPr>
            <w:tcW w:w="1134" w:type="dxa"/>
            <w:tcBorders>
              <w:top w:val="nil"/>
              <w:left w:val="nil"/>
              <w:bottom w:val="single" w:sz="4" w:space="0" w:color="000000"/>
              <w:right w:val="single" w:sz="4" w:space="0" w:color="000000"/>
            </w:tcBorders>
            <w:shd w:val="clear" w:color="auto" w:fill="auto"/>
            <w:vAlign w:val="center"/>
            <w:hideMark/>
          </w:tcPr>
          <w:p w14:paraId="27218949" w14:textId="77777777" w:rsidR="00296CDE" w:rsidRPr="0003376A" w:rsidRDefault="00296CDE" w:rsidP="00296CDE">
            <w:pPr>
              <w:jc w:val="center"/>
              <w:rPr>
                <w:rFonts w:ascii="Times New Roman" w:hAnsi="Times New Roman"/>
                <w:color w:val="000000"/>
                <w:lang w:val="uk-UA" w:eastAsia="uk-UA"/>
              </w:rPr>
            </w:pPr>
          </w:p>
        </w:tc>
        <w:tc>
          <w:tcPr>
            <w:tcW w:w="1418" w:type="dxa"/>
            <w:tcBorders>
              <w:top w:val="nil"/>
              <w:left w:val="nil"/>
              <w:bottom w:val="single" w:sz="4" w:space="0" w:color="000000"/>
              <w:right w:val="single" w:sz="4" w:space="0" w:color="000000"/>
            </w:tcBorders>
            <w:shd w:val="clear" w:color="auto" w:fill="auto"/>
            <w:noWrap/>
            <w:vAlign w:val="center"/>
            <w:hideMark/>
          </w:tcPr>
          <w:p w14:paraId="4C9C7270" w14:textId="77777777" w:rsidR="00296CDE" w:rsidRPr="0003376A" w:rsidRDefault="00296CDE" w:rsidP="00296CDE">
            <w:pPr>
              <w:jc w:val="center"/>
              <w:rPr>
                <w:rFonts w:ascii="Times New Roman" w:hAnsi="Times New Roman"/>
                <w:color w:val="000000"/>
                <w:lang w:val="uk-UA" w:eastAsia="uk-UA"/>
              </w:rPr>
            </w:pPr>
          </w:p>
        </w:tc>
        <w:tc>
          <w:tcPr>
            <w:tcW w:w="1276" w:type="dxa"/>
            <w:tcBorders>
              <w:top w:val="nil"/>
              <w:left w:val="nil"/>
              <w:bottom w:val="single" w:sz="4" w:space="0" w:color="000000"/>
              <w:right w:val="single" w:sz="4" w:space="0" w:color="000000"/>
            </w:tcBorders>
            <w:shd w:val="clear" w:color="auto" w:fill="auto"/>
            <w:vAlign w:val="center"/>
            <w:hideMark/>
          </w:tcPr>
          <w:p w14:paraId="28DF0004" w14:textId="77777777" w:rsidR="00296CDE" w:rsidRPr="0003376A" w:rsidRDefault="00296CDE" w:rsidP="00296CDE">
            <w:pPr>
              <w:jc w:val="center"/>
              <w:rPr>
                <w:rFonts w:ascii="Times New Roman" w:hAnsi="Times New Roman"/>
                <w:color w:val="000000"/>
                <w:lang w:val="uk-UA" w:eastAsia="uk-UA"/>
              </w:rPr>
            </w:pPr>
            <w:r w:rsidRPr="0003376A">
              <w:rPr>
                <w:rFonts w:ascii="Times New Roman" w:hAnsi="Times New Roman"/>
                <w:color w:val="000000"/>
                <w:lang w:val="uk-UA" w:eastAsia="uk-UA"/>
              </w:rPr>
              <w:t>0,6</w:t>
            </w:r>
          </w:p>
        </w:tc>
        <w:tc>
          <w:tcPr>
            <w:tcW w:w="978" w:type="dxa"/>
            <w:tcBorders>
              <w:top w:val="nil"/>
              <w:left w:val="nil"/>
              <w:bottom w:val="single" w:sz="4" w:space="0" w:color="000000"/>
              <w:right w:val="single" w:sz="4" w:space="0" w:color="000000"/>
            </w:tcBorders>
            <w:shd w:val="clear" w:color="auto" w:fill="auto"/>
            <w:vAlign w:val="center"/>
            <w:hideMark/>
          </w:tcPr>
          <w:p w14:paraId="0E105E51" w14:textId="77777777" w:rsidR="00296CDE" w:rsidRPr="0003376A" w:rsidRDefault="00296CDE" w:rsidP="00296CDE">
            <w:pPr>
              <w:jc w:val="center"/>
              <w:rPr>
                <w:rFonts w:ascii="Times New Roman" w:hAnsi="Times New Roman"/>
                <w:color w:val="000000"/>
                <w:lang w:val="uk-UA"/>
              </w:rPr>
            </w:pPr>
            <w:r w:rsidRPr="0003376A">
              <w:rPr>
                <w:rFonts w:ascii="Times New Roman" w:hAnsi="Times New Roman"/>
                <w:color w:val="000000"/>
                <w:lang w:val="uk-UA"/>
              </w:rPr>
              <w:t>0,01</w:t>
            </w:r>
          </w:p>
        </w:tc>
      </w:tr>
    </w:tbl>
    <w:p w14:paraId="64CEA05F" w14:textId="77777777" w:rsidR="00296CDE" w:rsidRPr="0003376A" w:rsidRDefault="00296CDE" w:rsidP="00296CDE">
      <w:pPr>
        <w:tabs>
          <w:tab w:val="left" w:pos="0"/>
        </w:tabs>
        <w:jc w:val="center"/>
        <w:rPr>
          <w:rFonts w:ascii="Times New Roman" w:hAnsi="Times New Roman"/>
          <w:b/>
          <w:lang w:val="uk-UA" w:eastAsia="uk-UA"/>
        </w:rPr>
      </w:pPr>
    </w:p>
    <w:p w14:paraId="65EB5B4A" w14:textId="77777777" w:rsidR="00296CDE" w:rsidRPr="0003376A" w:rsidRDefault="00296CDE" w:rsidP="00296CDE">
      <w:pPr>
        <w:tabs>
          <w:tab w:val="left" w:pos="0"/>
        </w:tabs>
        <w:jc w:val="center"/>
        <w:rPr>
          <w:rFonts w:ascii="Times New Roman" w:hAnsi="Times New Roman"/>
          <w:b/>
          <w:lang w:val="uk-UA" w:eastAsia="uk-UA"/>
        </w:rPr>
      </w:pPr>
    </w:p>
    <w:p w14:paraId="111A0C9D" w14:textId="77777777" w:rsidR="00296CDE" w:rsidRPr="0003376A" w:rsidRDefault="00296CDE" w:rsidP="00296CDE">
      <w:pPr>
        <w:tabs>
          <w:tab w:val="left" w:pos="0"/>
        </w:tabs>
        <w:jc w:val="center"/>
        <w:rPr>
          <w:rFonts w:ascii="Times New Roman" w:hAnsi="Times New Roman"/>
          <w:b/>
          <w:lang w:val="uk-UA" w:eastAsia="uk-UA"/>
        </w:rPr>
      </w:pPr>
    </w:p>
    <w:p w14:paraId="2F6297A3" w14:textId="77777777" w:rsidR="00296CDE" w:rsidRPr="0003376A" w:rsidRDefault="00296CDE" w:rsidP="00296CDE">
      <w:pPr>
        <w:tabs>
          <w:tab w:val="left" w:pos="0"/>
        </w:tabs>
        <w:jc w:val="center"/>
        <w:rPr>
          <w:rFonts w:ascii="Times New Roman" w:hAnsi="Times New Roman"/>
          <w:b/>
          <w:lang w:val="uk-UA" w:eastAsia="uk-UA"/>
        </w:rPr>
      </w:pPr>
    </w:p>
    <w:p w14:paraId="74600F52" w14:textId="77777777" w:rsidR="009649DD" w:rsidRPr="0003376A" w:rsidRDefault="009649DD" w:rsidP="00BE395D">
      <w:pPr>
        <w:tabs>
          <w:tab w:val="left" w:pos="0"/>
        </w:tabs>
        <w:jc w:val="both"/>
        <w:rPr>
          <w:rFonts w:ascii="Times New Roman" w:hAnsi="Times New Roman"/>
          <w:b/>
          <w:lang w:val="uk-UA" w:eastAsia="uk-UA"/>
        </w:rPr>
      </w:pPr>
    </w:p>
    <w:p w14:paraId="2438A517" w14:textId="77777777" w:rsidR="009649DD" w:rsidRPr="0003376A" w:rsidRDefault="009649DD" w:rsidP="00BE395D">
      <w:pPr>
        <w:tabs>
          <w:tab w:val="left" w:pos="0"/>
        </w:tabs>
        <w:jc w:val="both"/>
        <w:rPr>
          <w:rFonts w:ascii="Times New Roman" w:hAnsi="Times New Roman"/>
          <w:b/>
          <w:lang w:val="uk-UA" w:eastAsia="uk-UA"/>
        </w:rPr>
      </w:pPr>
    </w:p>
    <w:p w14:paraId="2C223734" w14:textId="77777777" w:rsidR="009649DD" w:rsidRPr="0003376A" w:rsidRDefault="009649DD" w:rsidP="00BE395D">
      <w:pPr>
        <w:tabs>
          <w:tab w:val="left" w:pos="0"/>
        </w:tabs>
        <w:jc w:val="both"/>
        <w:rPr>
          <w:rFonts w:ascii="Times New Roman" w:hAnsi="Times New Roman"/>
          <w:b/>
          <w:lang w:val="uk-UA" w:eastAsia="uk-UA"/>
        </w:rPr>
      </w:pPr>
    </w:p>
    <w:p w14:paraId="37AC832F" w14:textId="77777777" w:rsidR="00296CDE" w:rsidRPr="0003376A" w:rsidRDefault="00296CDE" w:rsidP="00BE395D">
      <w:pPr>
        <w:pStyle w:val="3"/>
        <w:spacing w:before="0" w:after="0"/>
        <w:ind w:firstLine="709"/>
        <w:jc w:val="both"/>
        <w:rPr>
          <w:rFonts w:ascii="Times New Roman" w:hAnsi="Times New Roman"/>
          <w:sz w:val="24"/>
          <w:szCs w:val="24"/>
          <w:lang w:val="uk-UA" w:eastAsia="ru-RU"/>
        </w:rPr>
        <w:sectPr w:rsidR="00296CDE" w:rsidRPr="0003376A" w:rsidSect="00296CDE">
          <w:pgSz w:w="16838" w:h="11906" w:orient="landscape"/>
          <w:pgMar w:top="851" w:right="1134" w:bottom="1418" w:left="1134" w:header="709" w:footer="709" w:gutter="0"/>
          <w:cols w:space="708"/>
          <w:docGrid w:linePitch="360"/>
        </w:sectPr>
      </w:pPr>
      <w:bookmarkStart w:id="105" w:name="_Toc469954983"/>
    </w:p>
    <w:p w14:paraId="70316BE0" w14:textId="77777777" w:rsidR="00296CDE" w:rsidRPr="0003376A" w:rsidRDefault="00296CDE" w:rsidP="00A0409D">
      <w:pPr>
        <w:ind w:firstLine="709"/>
        <w:jc w:val="both"/>
        <w:rPr>
          <w:rFonts w:ascii="Times New Roman" w:hAnsi="Times New Roman"/>
          <w:lang w:val="uk-UA" w:eastAsia="ar-SA"/>
        </w:rPr>
      </w:pPr>
      <w:r w:rsidRPr="0003376A">
        <w:rPr>
          <w:rFonts w:ascii="Times New Roman" w:hAnsi="Times New Roman"/>
          <w:lang w:val="uk-UA" w:eastAsia="uk-UA"/>
        </w:rPr>
        <w:lastRenderedPageBreak/>
        <w:t>Поділ вкритих лісовою рослинністю лісових ділянок НПП за переважаючими породами у розрізі землекористувачів наведено в таблиці 1.3.12.</w:t>
      </w:r>
    </w:p>
    <w:p w14:paraId="33046D5B" w14:textId="77777777" w:rsidR="00296CDE" w:rsidRPr="0003376A" w:rsidRDefault="00296CDE" w:rsidP="00A0409D">
      <w:pPr>
        <w:tabs>
          <w:tab w:val="left" w:pos="7095"/>
        </w:tabs>
        <w:ind w:firstLine="709"/>
        <w:jc w:val="right"/>
        <w:rPr>
          <w:rFonts w:ascii="Times New Roman" w:hAnsi="Times New Roman"/>
          <w:lang w:val="uk-UA" w:eastAsia="uk-UA"/>
        </w:rPr>
      </w:pPr>
      <w:r w:rsidRPr="0003376A">
        <w:rPr>
          <w:rFonts w:ascii="Times New Roman" w:hAnsi="Times New Roman"/>
          <w:lang w:val="uk-UA" w:eastAsia="uk-UA"/>
        </w:rPr>
        <w:t>Таблиця 1.3.12</w:t>
      </w:r>
    </w:p>
    <w:p w14:paraId="4BE41500" w14:textId="77777777" w:rsidR="00296CDE" w:rsidRPr="0003376A" w:rsidRDefault="00296CDE" w:rsidP="00A0409D">
      <w:pPr>
        <w:tabs>
          <w:tab w:val="left" w:pos="0"/>
        </w:tabs>
        <w:jc w:val="center"/>
        <w:rPr>
          <w:rFonts w:ascii="Times New Roman" w:hAnsi="Times New Roman"/>
          <w:szCs w:val="28"/>
          <w:lang w:val="uk-UA" w:eastAsia="uk-UA"/>
        </w:rPr>
      </w:pPr>
      <w:r w:rsidRPr="0003376A">
        <w:rPr>
          <w:rFonts w:ascii="Times New Roman" w:hAnsi="Times New Roman"/>
          <w:lang w:val="uk-UA" w:eastAsia="uk-UA"/>
        </w:rPr>
        <w:t>Розподіл вкритих лісовою рослинністю лісових ділянок за переважаючими породами</w:t>
      </w:r>
      <w:r w:rsidRPr="0003376A">
        <w:rPr>
          <w:rFonts w:ascii="Times New Roman" w:hAnsi="Times New Roman"/>
          <w:lang w:val="uk-UA" w:eastAsia="uk-UA"/>
        </w:rPr>
        <w:br/>
        <w:t xml:space="preserve"> у розрізі землекористувачів</w:t>
      </w:r>
    </w:p>
    <w:tbl>
      <w:tblPr>
        <w:tblW w:w="9371" w:type="dxa"/>
        <w:tblInd w:w="93" w:type="dxa"/>
        <w:tblLook w:val="04A0" w:firstRow="1" w:lastRow="0" w:firstColumn="1" w:lastColumn="0" w:noHBand="0" w:noVBand="1"/>
      </w:tblPr>
      <w:tblGrid>
        <w:gridCol w:w="2260"/>
        <w:gridCol w:w="960"/>
        <w:gridCol w:w="960"/>
        <w:gridCol w:w="960"/>
        <w:gridCol w:w="1100"/>
        <w:gridCol w:w="1180"/>
        <w:gridCol w:w="960"/>
        <w:gridCol w:w="991"/>
      </w:tblGrid>
      <w:tr w:rsidR="00296CDE" w:rsidRPr="00D76EC7" w14:paraId="4A8FA10B" w14:textId="77777777" w:rsidTr="00296CDE">
        <w:trPr>
          <w:trHeight w:val="465"/>
          <w:tblHeader/>
        </w:trPr>
        <w:tc>
          <w:tcPr>
            <w:tcW w:w="2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066BC8"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Переважаюча порода</w:t>
            </w:r>
          </w:p>
        </w:tc>
        <w:tc>
          <w:tcPr>
            <w:tcW w:w="1920" w:type="dxa"/>
            <w:gridSpan w:val="2"/>
            <w:tcBorders>
              <w:top w:val="single" w:sz="4" w:space="0" w:color="auto"/>
              <w:left w:val="nil"/>
              <w:bottom w:val="single" w:sz="4" w:space="0" w:color="auto"/>
              <w:right w:val="single" w:sz="4" w:space="0" w:color="000000"/>
            </w:tcBorders>
            <w:shd w:val="clear" w:color="auto" w:fill="auto"/>
            <w:vAlign w:val="center"/>
            <w:hideMark/>
          </w:tcPr>
          <w:p w14:paraId="796195C5"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Загальна площа</w:t>
            </w:r>
          </w:p>
        </w:tc>
        <w:tc>
          <w:tcPr>
            <w:tcW w:w="5191"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FBB96A9"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в тому числі у розрізі землекористувачів, га</w:t>
            </w:r>
          </w:p>
        </w:tc>
      </w:tr>
      <w:tr w:rsidR="00296CDE" w:rsidRPr="0003376A" w14:paraId="2DF67866" w14:textId="77777777" w:rsidTr="00296CDE">
        <w:trPr>
          <w:trHeight w:val="1845"/>
          <w:tblHeader/>
        </w:trPr>
        <w:tc>
          <w:tcPr>
            <w:tcW w:w="2260" w:type="dxa"/>
            <w:vMerge/>
            <w:tcBorders>
              <w:top w:val="single" w:sz="4" w:space="0" w:color="auto"/>
              <w:left w:val="single" w:sz="4" w:space="0" w:color="auto"/>
              <w:bottom w:val="single" w:sz="4" w:space="0" w:color="000000"/>
              <w:right w:val="single" w:sz="4" w:space="0" w:color="auto"/>
            </w:tcBorders>
            <w:vAlign w:val="center"/>
            <w:hideMark/>
          </w:tcPr>
          <w:p w14:paraId="03220010" w14:textId="77777777" w:rsidR="00296CDE" w:rsidRPr="0003376A" w:rsidRDefault="00296CDE" w:rsidP="00A0409D">
            <w:pPr>
              <w:jc w:val="both"/>
              <w:rPr>
                <w:rFonts w:ascii="Times New Roman" w:hAnsi="Times New Roman"/>
                <w:color w:val="000000"/>
                <w:lang w:val="uk-UA" w:eastAsia="uk-UA"/>
              </w:rPr>
            </w:pPr>
          </w:p>
        </w:tc>
        <w:tc>
          <w:tcPr>
            <w:tcW w:w="960" w:type="dxa"/>
            <w:tcBorders>
              <w:top w:val="nil"/>
              <w:left w:val="nil"/>
              <w:bottom w:val="single" w:sz="4" w:space="0" w:color="auto"/>
              <w:right w:val="single" w:sz="4" w:space="0" w:color="auto"/>
            </w:tcBorders>
            <w:shd w:val="clear" w:color="auto" w:fill="auto"/>
            <w:vAlign w:val="center"/>
            <w:hideMark/>
          </w:tcPr>
          <w:p w14:paraId="4A6909DA"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га</w:t>
            </w:r>
          </w:p>
        </w:tc>
        <w:tc>
          <w:tcPr>
            <w:tcW w:w="960" w:type="dxa"/>
            <w:tcBorders>
              <w:top w:val="nil"/>
              <w:left w:val="nil"/>
              <w:bottom w:val="single" w:sz="4" w:space="0" w:color="auto"/>
              <w:right w:val="single" w:sz="4" w:space="0" w:color="auto"/>
            </w:tcBorders>
            <w:shd w:val="clear" w:color="auto" w:fill="auto"/>
            <w:vAlign w:val="center"/>
            <w:hideMark/>
          </w:tcPr>
          <w:p w14:paraId="3AABD833"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w:t>
            </w:r>
          </w:p>
        </w:tc>
        <w:tc>
          <w:tcPr>
            <w:tcW w:w="960" w:type="dxa"/>
            <w:tcBorders>
              <w:top w:val="nil"/>
              <w:left w:val="nil"/>
              <w:bottom w:val="nil"/>
              <w:right w:val="single" w:sz="4" w:space="0" w:color="auto"/>
            </w:tcBorders>
            <w:shd w:val="clear" w:color="auto" w:fill="auto"/>
            <w:textDirection w:val="btLr"/>
            <w:vAlign w:val="center"/>
            <w:hideMark/>
          </w:tcPr>
          <w:p w14:paraId="6D91EB80" w14:textId="77777777" w:rsidR="00296CDE" w:rsidRPr="0003376A" w:rsidRDefault="00296CDE" w:rsidP="00A0409D">
            <w:pPr>
              <w:ind w:left="113" w:right="113"/>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 xml:space="preserve">Адміністрація НПП </w:t>
            </w:r>
            <w:r w:rsidR="00AE5964">
              <w:rPr>
                <w:rFonts w:ascii="Times New Roman" w:hAnsi="Times New Roman"/>
                <w:color w:val="000000"/>
                <w:sz w:val="22"/>
                <w:szCs w:val="22"/>
                <w:lang w:val="uk-UA" w:eastAsia="uk-UA"/>
              </w:rPr>
              <w:t>«</w:t>
            </w:r>
            <w:r w:rsidRPr="0003376A">
              <w:rPr>
                <w:rFonts w:ascii="Times New Roman" w:hAnsi="Times New Roman"/>
                <w:color w:val="000000"/>
                <w:sz w:val="22"/>
                <w:szCs w:val="22"/>
                <w:lang w:val="uk-UA" w:eastAsia="uk-UA"/>
              </w:rPr>
              <w:t>Голосіївський</w:t>
            </w:r>
            <w:r w:rsidR="00AE5964">
              <w:rPr>
                <w:rFonts w:ascii="Times New Roman" w:hAnsi="Times New Roman"/>
                <w:color w:val="000000"/>
                <w:sz w:val="22"/>
                <w:szCs w:val="22"/>
                <w:lang w:val="uk-UA" w:eastAsia="uk-UA"/>
              </w:rPr>
              <w:t>»</w:t>
            </w:r>
          </w:p>
        </w:tc>
        <w:tc>
          <w:tcPr>
            <w:tcW w:w="1100" w:type="dxa"/>
            <w:tcBorders>
              <w:top w:val="nil"/>
              <w:left w:val="nil"/>
              <w:bottom w:val="nil"/>
              <w:right w:val="single" w:sz="4" w:space="0" w:color="auto"/>
            </w:tcBorders>
            <w:shd w:val="clear" w:color="auto" w:fill="auto"/>
            <w:textDirection w:val="btLr"/>
            <w:vAlign w:val="center"/>
            <w:hideMark/>
          </w:tcPr>
          <w:p w14:paraId="12047893" w14:textId="77777777" w:rsidR="00296CDE" w:rsidRPr="0003376A" w:rsidRDefault="00296CDE" w:rsidP="006A56B8">
            <w:pPr>
              <w:ind w:left="113" w:right="113"/>
              <w:rPr>
                <w:rFonts w:ascii="Times New Roman" w:hAnsi="Times New Roman"/>
                <w:color w:val="000000"/>
                <w:lang w:val="uk-UA" w:eastAsia="uk-UA"/>
              </w:rPr>
            </w:pPr>
            <w:r w:rsidRPr="0003376A">
              <w:rPr>
                <w:rFonts w:ascii="Times New Roman" w:hAnsi="Times New Roman"/>
                <w:color w:val="000000"/>
                <w:sz w:val="22"/>
                <w:szCs w:val="22"/>
                <w:lang w:val="uk-UA" w:eastAsia="uk-UA"/>
              </w:rPr>
              <w:t xml:space="preserve">Інститут зоології </w:t>
            </w:r>
            <w:r w:rsidR="006A56B8">
              <w:rPr>
                <w:rFonts w:ascii="Times New Roman" w:hAnsi="Times New Roman"/>
                <w:color w:val="000000"/>
                <w:sz w:val="22"/>
                <w:szCs w:val="22"/>
                <w:lang w:val="uk-UA" w:eastAsia="uk-UA"/>
              </w:rPr>
              <w:t>і</w:t>
            </w:r>
            <w:r w:rsidRPr="0003376A">
              <w:rPr>
                <w:rFonts w:ascii="Times New Roman" w:hAnsi="Times New Roman"/>
                <w:color w:val="000000"/>
                <w:sz w:val="22"/>
                <w:szCs w:val="22"/>
                <w:lang w:val="uk-UA" w:eastAsia="uk-UA"/>
              </w:rPr>
              <w:t>м. І.І. Шмальгаузена</w:t>
            </w:r>
          </w:p>
        </w:tc>
        <w:tc>
          <w:tcPr>
            <w:tcW w:w="1180" w:type="dxa"/>
            <w:tcBorders>
              <w:top w:val="nil"/>
              <w:left w:val="nil"/>
              <w:bottom w:val="nil"/>
              <w:right w:val="single" w:sz="4" w:space="0" w:color="auto"/>
            </w:tcBorders>
            <w:shd w:val="clear" w:color="auto" w:fill="auto"/>
            <w:textDirection w:val="btLr"/>
            <w:vAlign w:val="center"/>
            <w:hideMark/>
          </w:tcPr>
          <w:p w14:paraId="5092689B" w14:textId="77777777" w:rsidR="00296CDE" w:rsidRPr="0003376A" w:rsidRDefault="00296CDE" w:rsidP="00A0409D">
            <w:pPr>
              <w:ind w:left="113" w:right="113"/>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 xml:space="preserve">КП </w:t>
            </w:r>
            <w:r w:rsidR="00AE5964">
              <w:rPr>
                <w:rFonts w:ascii="Times New Roman" w:hAnsi="Times New Roman"/>
                <w:color w:val="000000"/>
                <w:sz w:val="22"/>
                <w:szCs w:val="22"/>
                <w:lang w:val="uk-UA" w:eastAsia="uk-UA"/>
              </w:rPr>
              <w:t>«</w:t>
            </w:r>
            <w:r w:rsidRPr="0003376A">
              <w:rPr>
                <w:rFonts w:ascii="Times New Roman" w:hAnsi="Times New Roman"/>
                <w:color w:val="000000"/>
                <w:sz w:val="22"/>
                <w:szCs w:val="22"/>
                <w:lang w:val="uk-UA" w:eastAsia="uk-UA"/>
              </w:rPr>
              <w:t>ЛПГ Конча-Заспа</w:t>
            </w:r>
            <w:r w:rsidR="00AE5964">
              <w:rPr>
                <w:rFonts w:ascii="Times New Roman" w:hAnsi="Times New Roman"/>
                <w:color w:val="000000"/>
                <w:sz w:val="22"/>
                <w:szCs w:val="22"/>
                <w:lang w:val="uk-UA" w:eastAsia="uk-UA"/>
              </w:rPr>
              <w:t>»</w:t>
            </w:r>
          </w:p>
        </w:tc>
        <w:tc>
          <w:tcPr>
            <w:tcW w:w="960" w:type="dxa"/>
            <w:tcBorders>
              <w:top w:val="nil"/>
              <w:left w:val="nil"/>
              <w:bottom w:val="nil"/>
              <w:right w:val="single" w:sz="4" w:space="0" w:color="auto"/>
            </w:tcBorders>
            <w:shd w:val="clear" w:color="auto" w:fill="auto"/>
            <w:textDirection w:val="btLr"/>
            <w:vAlign w:val="center"/>
            <w:hideMark/>
          </w:tcPr>
          <w:p w14:paraId="1BC3EDE8" w14:textId="77777777" w:rsidR="00296CDE" w:rsidRPr="0003376A" w:rsidRDefault="00296CDE" w:rsidP="00A0409D">
            <w:pPr>
              <w:ind w:left="113" w:right="113"/>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НУБіП</w:t>
            </w:r>
          </w:p>
          <w:p w14:paraId="468AB0D4" w14:textId="77777777" w:rsidR="00296CDE" w:rsidRPr="0003376A" w:rsidRDefault="00296CDE" w:rsidP="00A0409D">
            <w:pPr>
              <w:ind w:left="113" w:right="113"/>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України</w:t>
            </w:r>
          </w:p>
        </w:tc>
        <w:tc>
          <w:tcPr>
            <w:tcW w:w="991" w:type="dxa"/>
            <w:tcBorders>
              <w:top w:val="nil"/>
              <w:left w:val="nil"/>
              <w:bottom w:val="nil"/>
              <w:right w:val="single" w:sz="4" w:space="0" w:color="auto"/>
            </w:tcBorders>
            <w:shd w:val="clear" w:color="auto" w:fill="auto"/>
            <w:textDirection w:val="btLr"/>
            <w:vAlign w:val="center"/>
            <w:hideMark/>
          </w:tcPr>
          <w:p w14:paraId="51AE7CCC" w14:textId="77777777" w:rsidR="00296CDE" w:rsidRPr="0003376A" w:rsidRDefault="00296CDE" w:rsidP="00A0409D">
            <w:pPr>
              <w:ind w:left="113" w:right="113"/>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 xml:space="preserve">КП </w:t>
            </w:r>
            <w:r w:rsidR="00AE5964">
              <w:rPr>
                <w:rFonts w:ascii="Times New Roman" w:hAnsi="Times New Roman"/>
                <w:color w:val="000000"/>
                <w:sz w:val="22"/>
                <w:szCs w:val="22"/>
                <w:lang w:val="uk-UA" w:eastAsia="uk-UA"/>
              </w:rPr>
              <w:t>«</w:t>
            </w:r>
            <w:r w:rsidRPr="0003376A">
              <w:rPr>
                <w:rFonts w:ascii="Times New Roman" w:hAnsi="Times New Roman"/>
                <w:color w:val="000000"/>
                <w:sz w:val="22"/>
                <w:szCs w:val="22"/>
                <w:lang w:val="uk-UA" w:eastAsia="uk-UA"/>
              </w:rPr>
              <w:t>Святошинське ЛПГ</w:t>
            </w:r>
            <w:r w:rsidR="00AE5964">
              <w:rPr>
                <w:rFonts w:ascii="Times New Roman" w:hAnsi="Times New Roman"/>
                <w:color w:val="000000"/>
                <w:sz w:val="22"/>
                <w:szCs w:val="22"/>
                <w:lang w:val="uk-UA" w:eastAsia="uk-UA"/>
              </w:rPr>
              <w:t>»</w:t>
            </w:r>
          </w:p>
        </w:tc>
      </w:tr>
      <w:tr w:rsidR="00296CDE" w:rsidRPr="0003376A" w14:paraId="0686F92F" w14:textId="77777777" w:rsidTr="00296CDE">
        <w:trPr>
          <w:trHeight w:val="30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6375B62C"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Сосна звичайна</w:t>
            </w:r>
          </w:p>
        </w:tc>
        <w:tc>
          <w:tcPr>
            <w:tcW w:w="960" w:type="dxa"/>
            <w:tcBorders>
              <w:top w:val="nil"/>
              <w:left w:val="nil"/>
              <w:bottom w:val="single" w:sz="4" w:space="0" w:color="auto"/>
              <w:right w:val="single" w:sz="4" w:space="0" w:color="auto"/>
            </w:tcBorders>
            <w:shd w:val="clear" w:color="auto" w:fill="auto"/>
            <w:vAlign w:val="center"/>
            <w:hideMark/>
          </w:tcPr>
          <w:p w14:paraId="35DA9D03"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7538,8</w:t>
            </w:r>
          </w:p>
        </w:tc>
        <w:tc>
          <w:tcPr>
            <w:tcW w:w="960" w:type="dxa"/>
            <w:tcBorders>
              <w:top w:val="nil"/>
              <w:left w:val="nil"/>
              <w:bottom w:val="single" w:sz="4" w:space="0" w:color="auto"/>
              <w:right w:val="single" w:sz="4" w:space="0" w:color="auto"/>
            </w:tcBorders>
            <w:shd w:val="clear" w:color="auto" w:fill="auto"/>
            <w:vAlign w:val="center"/>
            <w:hideMark/>
          </w:tcPr>
          <w:p w14:paraId="1EC64C91"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74,69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8740D4D"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471,6</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572F0668"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0,1</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215AFE7"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2065,9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50A0EE1"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0,0</w:t>
            </w:r>
          </w:p>
        </w:tc>
        <w:tc>
          <w:tcPr>
            <w:tcW w:w="991" w:type="dxa"/>
            <w:tcBorders>
              <w:top w:val="single" w:sz="4" w:space="0" w:color="auto"/>
              <w:left w:val="nil"/>
              <w:bottom w:val="single" w:sz="4" w:space="0" w:color="auto"/>
              <w:right w:val="single" w:sz="4" w:space="0" w:color="auto"/>
            </w:tcBorders>
            <w:shd w:val="clear" w:color="auto" w:fill="auto"/>
            <w:vAlign w:val="center"/>
            <w:hideMark/>
          </w:tcPr>
          <w:p w14:paraId="7DE99F08"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5001,2</w:t>
            </w:r>
          </w:p>
        </w:tc>
      </w:tr>
      <w:tr w:rsidR="00296CDE" w:rsidRPr="0003376A" w14:paraId="752F1C1D" w14:textId="77777777" w:rsidTr="00296CDE">
        <w:trPr>
          <w:trHeight w:val="30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03123C8C"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Дуб звичайний</w:t>
            </w:r>
          </w:p>
        </w:tc>
        <w:tc>
          <w:tcPr>
            <w:tcW w:w="960" w:type="dxa"/>
            <w:tcBorders>
              <w:top w:val="nil"/>
              <w:left w:val="nil"/>
              <w:bottom w:val="single" w:sz="4" w:space="0" w:color="auto"/>
              <w:right w:val="single" w:sz="4" w:space="0" w:color="auto"/>
            </w:tcBorders>
            <w:shd w:val="clear" w:color="auto" w:fill="auto"/>
            <w:vAlign w:val="center"/>
            <w:hideMark/>
          </w:tcPr>
          <w:p w14:paraId="6DA96A5F"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1406,5</w:t>
            </w:r>
          </w:p>
        </w:tc>
        <w:tc>
          <w:tcPr>
            <w:tcW w:w="960" w:type="dxa"/>
            <w:tcBorders>
              <w:top w:val="nil"/>
              <w:left w:val="nil"/>
              <w:bottom w:val="single" w:sz="4" w:space="0" w:color="auto"/>
              <w:right w:val="single" w:sz="4" w:space="0" w:color="auto"/>
            </w:tcBorders>
            <w:shd w:val="clear" w:color="auto" w:fill="auto"/>
            <w:vAlign w:val="center"/>
            <w:hideMark/>
          </w:tcPr>
          <w:p w14:paraId="1762C277"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13,93</w:t>
            </w:r>
          </w:p>
        </w:tc>
        <w:tc>
          <w:tcPr>
            <w:tcW w:w="960" w:type="dxa"/>
            <w:tcBorders>
              <w:top w:val="nil"/>
              <w:left w:val="nil"/>
              <w:bottom w:val="single" w:sz="4" w:space="0" w:color="auto"/>
              <w:right w:val="single" w:sz="4" w:space="0" w:color="auto"/>
            </w:tcBorders>
            <w:shd w:val="clear" w:color="auto" w:fill="auto"/>
            <w:vAlign w:val="center"/>
            <w:hideMark/>
          </w:tcPr>
          <w:p w14:paraId="42CB14B0"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442,0</w:t>
            </w:r>
          </w:p>
        </w:tc>
        <w:tc>
          <w:tcPr>
            <w:tcW w:w="1100" w:type="dxa"/>
            <w:tcBorders>
              <w:top w:val="nil"/>
              <w:left w:val="nil"/>
              <w:bottom w:val="single" w:sz="4" w:space="0" w:color="auto"/>
              <w:right w:val="single" w:sz="4" w:space="0" w:color="auto"/>
            </w:tcBorders>
            <w:shd w:val="clear" w:color="auto" w:fill="auto"/>
            <w:vAlign w:val="center"/>
            <w:hideMark/>
          </w:tcPr>
          <w:p w14:paraId="03E58C64"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66,1</w:t>
            </w:r>
          </w:p>
        </w:tc>
        <w:tc>
          <w:tcPr>
            <w:tcW w:w="1180" w:type="dxa"/>
            <w:tcBorders>
              <w:top w:val="nil"/>
              <w:left w:val="nil"/>
              <w:bottom w:val="single" w:sz="4" w:space="0" w:color="auto"/>
              <w:right w:val="single" w:sz="4" w:space="0" w:color="auto"/>
            </w:tcBorders>
            <w:shd w:val="clear" w:color="auto" w:fill="auto"/>
            <w:vAlign w:val="center"/>
            <w:hideMark/>
          </w:tcPr>
          <w:p w14:paraId="184793C0"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86,3</w:t>
            </w:r>
          </w:p>
        </w:tc>
        <w:tc>
          <w:tcPr>
            <w:tcW w:w="960" w:type="dxa"/>
            <w:tcBorders>
              <w:top w:val="nil"/>
              <w:left w:val="nil"/>
              <w:bottom w:val="single" w:sz="4" w:space="0" w:color="auto"/>
              <w:right w:val="single" w:sz="4" w:space="0" w:color="auto"/>
            </w:tcBorders>
            <w:shd w:val="clear" w:color="auto" w:fill="auto"/>
            <w:vAlign w:val="center"/>
            <w:hideMark/>
          </w:tcPr>
          <w:p w14:paraId="0CFBE1CD"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 </w:t>
            </w:r>
          </w:p>
        </w:tc>
        <w:tc>
          <w:tcPr>
            <w:tcW w:w="991" w:type="dxa"/>
            <w:tcBorders>
              <w:top w:val="nil"/>
              <w:left w:val="nil"/>
              <w:bottom w:val="single" w:sz="4" w:space="0" w:color="auto"/>
              <w:right w:val="single" w:sz="4" w:space="0" w:color="auto"/>
            </w:tcBorders>
            <w:shd w:val="clear" w:color="auto" w:fill="auto"/>
            <w:vAlign w:val="center"/>
            <w:hideMark/>
          </w:tcPr>
          <w:p w14:paraId="36124007"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812,1</w:t>
            </w:r>
          </w:p>
        </w:tc>
      </w:tr>
      <w:tr w:rsidR="00296CDE" w:rsidRPr="0003376A" w14:paraId="47B459B0" w14:textId="77777777" w:rsidTr="00296CDE">
        <w:trPr>
          <w:trHeight w:val="30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2B5680FE"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Вільха чорна</w:t>
            </w:r>
          </w:p>
        </w:tc>
        <w:tc>
          <w:tcPr>
            <w:tcW w:w="960" w:type="dxa"/>
            <w:tcBorders>
              <w:top w:val="nil"/>
              <w:left w:val="nil"/>
              <w:bottom w:val="single" w:sz="4" w:space="0" w:color="auto"/>
              <w:right w:val="single" w:sz="4" w:space="0" w:color="auto"/>
            </w:tcBorders>
            <w:shd w:val="clear" w:color="auto" w:fill="auto"/>
            <w:vAlign w:val="center"/>
            <w:hideMark/>
          </w:tcPr>
          <w:p w14:paraId="309F5EE0"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373,9</w:t>
            </w:r>
          </w:p>
        </w:tc>
        <w:tc>
          <w:tcPr>
            <w:tcW w:w="960" w:type="dxa"/>
            <w:tcBorders>
              <w:top w:val="nil"/>
              <w:left w:val="nil"/>
              <w:bottom w:val="single" w:sz="4" w:space="0" w:color="auto"/>
              <w:right w:val="single" w:sz="4" w:space="0" w:color="auto"/>
            </w:tcBorders>
            <w:shd w:val="clear" w:color="auto" w:fill="auto"/>
            <w:vAlign w:val="center"/>
            <w:hideMark/>
          </w:tcPr>
          <w:p w14:paraId="6D077F9A"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3,70</w:t>
            </w:r>
          </w:p>
        </w:tc>
        <w:tc>
          <w:tcPr>
            <w:tcW w:w="960" w:type="dxa"/>
            <w:tcBorders>
              <w:top w:val="nil"/>
              <w:left w:val="nil"/>
              <w:bottom w:val="single" w:sz="4" w:space="0" w:color="auto"/>
              <w:right w:val="single" w:sz="4" w:space="0" w:color="auto"/>
            </w:tcBorders>
            <w:shd w:val="clear" w:color="auto" w:fill="auto"/>
            <w:vAlign w:val="center"/>
            <w:hideMark/>
          </w:tcPr>
          <w:p w14:paraId="53B73B0B"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260,3</w:t>
            </w:r>
          </w:p>
        </w:tc>
        <w:tc>
          <w:tcPr>
            <w:tcW w:w="1100" w:type="dxa"/>
            <w:tcBorders>
              <w:top w:val="nil"/>
              <w:left w:val="nil"/>
              <w:bottom w:val="single" w:sz="4" w:space="0" w:color="auto"/>
              <w:right w:val="single" w:sz="4" w:space="0" w:color="auto"/>
            </w:tcBorders>
            <w:shd w:val="clear" w:color="auto" w:fill="auto"/>
            <w:vAlign w:val="center"/>
            <w:hideMark/>
          </w:tcPr>
          <w:p w14:paraId="3760F7D4"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 </w:t>
            </w:r>
          </w:p>
        </w:tc>
        <w:tc>
          <w:tcPr>
            <w:tcW w:w="1180" w:type="dxa"/>
            <w:tcBorders>
              <w:top w:val="nil"/>
              <w:left w:val="nil"/>
              <w:bottom w:val="single" w:sz="4" w:space="0" w:color="auto"/>
              <w:right w:val="single" w:sz="4" w:space="0" w:color="auto"/>
            </w:tcBorders>
            <w:shd w:val="clear" w:color="auto" w:fill="auto"/>
            <w:vAlign w:val="center"/>
            <w:hideMark/>
          </w:tcPr>
          <w:p w14:paraId="1E1049E6"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14,7</w:t>
            </w:r>
          </w:p>
        </w:tc>
        <w:tc>
          <w:tcPr>
            <w:tcW w:w="960" w:type="dxa"/>
            <w:tcBorders>
              <w:top w:val="nil"/>
              <w:left w:val="nil"/>
              <w:bottom w:val="single" w:sz="4" w:space="0" w:color="auto"/>
              <w:right w:val="single" w:sz="4" w:space="0" w:color="auto"/>
            </w:tcBorders>
            <w:shd w:val="clear" w:color="auto" w:fill="auto"/>
            <w:vAlign w:val="center"/>
            <w:hideMark/>
          </w:tcPr>
          <w:p w14:paraId="71EFB3C6"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 </w:t>
            </w:r>
          </w:p>
        </w:tc>
        <w:tc>
          <w:tcPr>
            <w:tcW w:w="991" w:type="dxa"/>
            <w:tcBorders>
              <w:top w:val="nil"/>
              <w:left w:val="nil"/>
              <w:bottom w:val="single" w:sz="4" w:space="0" w:color="auto"/>
              <w:right w:val="single" w:sz="4" w:space="0" w:color="auto"/>
            </w:tcBorders>
            <w:shd w:val="clear" w:color="auto" w:fill="auto"/>
            <w:vAlign w:val="center"/>
            <w:hideMark/>
          </w:tcPr>
          <w:p w14:paraId="13D0AE1D"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98,9</w:t>
            </w:r>
          </w:p>
        </w:tc>
      </w:tr>
      <w:tr w:rsidR="00296CDE" w:rsidRPr="0003376A" w14:paraId="7A1A7E86" w14:textId="77777777" w:rsidTr="00296CDE">
        <w:trPr>
          <w:trHeight w:val="30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6CE195E4"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Граб звичайний</w:t>
            </w:r>
          </w:p>
        </w:tc>
        <w:tc>
          <w:tcPr>
            <w:tcW w:w="960" w:type="dxa"/>
            <w:tcBorders>
              <w:top w:val="nil"/>
              <w:left w:val="nil"/>
              <w:bottom w:val="single" w:sz="4" w:space="0" w:color="auto"/>
              <w:right w:val="single" w:sz="4" w:space="0" w:color="auto"/>
            </w:tcBorders>
            <w:shd w:val="clear" w:color="auto" w:fill="auto"/>
            <w:vAlign w:val="center"/>
            <w:hideMark/>
          </w:tcPr>
          <w:p w14:paraId="25404DAE"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239,2</w:t>
            </w:r>
          </w:p>
        </w:tc>
        <w:tc>
          <w:tcPr>
            <w:tcW w:w="960" w:type="dxa"/>
            <w:tcBorders>
              <w:top w:val="nil"/>
              <w:left w:val="nil"/>
              <w:bottom w:val="single" w:sz="4" w:space="0" w:color="auto"/>
              <w:right w:val="single" w:sz="4" w:space="0" w:color="auto"/>
            </w:tcBorders>
            <w:shd w:val="clear" w:color="auto" w:fill="auto"/>
            <w:vAlign w:val="center"/>
            <w:hideMark/>
          </w:tcPr>
          <w:p w14:paraId="2EF0DDCF"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2,37</w:t>
            </w:r>
          </w:p>
        </w:tc>
        <w:tc>
          <w:tcPr>
            <w:tcW w:w="960" w:type="dxa"/>
            <w:tcBorders>
              <w:top w:val="nil"/>
              <w:left w:val="nil"/>
              <w:bottom w:val="single" w:sz="4" w:space="0" w:color="auto"/>
              <w:right w:val="single" w:sz="4" w:space="0" w:color="auto"/>
            </w:tcBorders>
            <w:shd w:val="clear" w:color="auto" w:fill="auto"/>
            <w:vAlign w:val="center"/>
            <w:hideMark/>
          </w:tcPr>
          <w:p w14:paraId="697A209E"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213,2</w:t>
            </w:r>
          </w:p>
        </w:tc>
        <w:tc>
          <w:tcPr>
            <w:tcW w:w="1100" w:type="dxa"/>
            <w:tcBorders>
              <w:top w:val="nil"/>
              <w:left w:val="nil"/>
              <w:bottom w:val="single" w:sz="4" w:space="0" w:color="auto"/>
              <w:right w:val="single" w:sz="4" w:space="0" w:color="auto"/>
            </w:tcBorders>
            <w:shd w:val="clear" w:color="auto" w:fill="auto"/>
            <w:vAlign w:val="center"/>
            <w:hideMark/>
          </w:tcPr>
          <w:p w14:paraId="0D42461D"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9,7</w:t>
            </w:r>
          </w:p>
        </w:tc>
        <w:tc>
          <w:tcPr>
            <w:tcW w:w="1180" w:type="dxa"/>
            <w:tcBorders>
              <w:top w:val="nil"/>
              <w:left w:val="nil"/>
              <w:bottom w:val="single" w:sz="4" w:space="0" w:color="auto"/>
              <w:right w:val="single" w:sz="4" w:space="0" w:color="auto"/>
            </w:tcBorders>
            <w:shd w:val="clear" w:color="auto" w:fill="auto"/>
            <w:vAlign w:val="center"/>
            <w:hideMark/>
          </w:tcPr>
          <w:p w14:paraId="42886B8D"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2,5</w:t>
            </w:r>
          </w:p>
        </w:tc>
        <w:tc>
          <w:tcPr>
            <w:tcW w:w="960" w:type="dxa"/>
            <w:tcBorders>
              <w:top w:val="nil"/>
              <w:left w:val="nil"/>
              <w:bottom w:val="single" w:sz="4" w:space="0" w:color="auto"/>
              <w:right w:val="single" w:sz="4" w:space="0" w:color="auto"/>
            </w:tcBorders>
            <w:shd w:val="clear" w:color="auto" w:fill="auto"/>
            <w:vAlign w:val="center"/>
            <w:hideMark/>
          </w:tcPr>
          <w:p w14:paraId="0692CFBA"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13,8</w:t>
            </w:r>
          </w:p>
        </w:tc>
        <w:tc>
          <w:tcPr>
            <w:tcW w:w="991" w:type="dxa"/>
            <w:tcBorders>
              <w:top w:val="nil"/>
              <w:left w:val="nil"/>
              <w:bottom w:val="single" w:sz="4" w:space="0" w:color="auto"/>
              <w:right w:val="single" w:sz="4" w:space="0" w:color="auto"/>
            </w:tcBorders>
            <w:shd w:val="clear" w:color="auto" w:fill="auto"/>
            <w:vAlign w:val="center"/>
            <w:hideMark/>
          </w:tcPr>
          <w:p w14:paraId="4937BB55"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0,0</w:t>
            </w:r>
          </w:p>
        </w:tc>
      </w:tr>
      <w:tr w:rsidR="00296CDE" w:rsidRPr="0003376A" w14:paraId="31118BBA" w14:textId="77777777" w:rsidTr="00296CDE">
        <w:trPr>
          <w:trHeight w:val="30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6574C1EE"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Ясен звичайний</w:t>
            </w:r>
          </w:p>
        </w:tc>
        <w:tc>
          <w:tcPr>
            <w:tcW w:w="960" w:type="dxa"/>
            <w:tcBorders>
              <w:top w:val="nil"/>
              <w:left w:val="nil"/>
              <w:bottom w:val="single" w:sz="4" w:space="0" w:color="auto"/>
              <w:right w:val="single" w:sz="4" w:space="0" w:color="auto"/>
            </w:tcBorders>
            <w:shd w:val="clear" w:color="auto" w:fill="auto"/>
            <w:vAlign w:val="center"/>
            <w:hideMark/>
          </w:tcPr>
          <w:p w14:paraId="4B40ACFD"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169,0</w:t>
            </w:r>
          </w:p>
        </w:tc>
        <w:tc>
          <w:tcPr>
            <w:tcW w:w="960" w:type="dxa"/>
            <w:tcBorders>
              <w:top w:val="nil"/>
              <w:left w:val="nil"/>
              <w:bottom w:val="single" w:sz="4" w:space="0" w:color="auto"/>
              <w:right w:val="single" w:sz="4" w:space="0" w:color="auto"/>
            </w:tcBorders>
            <w:shd w:val="clear" w:color="auto" w:fill="auto"/>
            <w:vAlign w:val="center"/>
            <w:hideMark/>
          </w:tcPr>
          <w:p w14:paraId="0B394479"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1,67</w:t>
            </w:r>
          </w:p>
        </w:tc>
        <w:tc>
          <w:tcPr>
            <w:tcW w:w="960" w:type="dxa"/>
            <w:tcBorders>
              <w:top w:val="nil"/>
              <w:left w:val="nil"/>
              <w:bottom w:val="single" w:sz="4" w:space="0" w:color="auto"/>
              <w:right w:val="single" w:sz="4" w:space="0" w:color="auto"/>
            </w:tcBorders>
            <w:shd w:val="clear" w:color="auto" w:fill="auto"/>
            <w:vAlign w:val="center"/>
            <w:hideMark/>
          </w:tcPr>
          <w:p w14:paraId="2F049247"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165,3</w:t>
            </w:r>
          </w:p>
        </w:tc>
        <w:tc>
          <w:tcPr>
            <w:tcW w:w="1100" w:type="dxa"/>
            <w:tcBorders>
              <w:top w:val="nil"/>
              <w:left w:val="nil"/>
              <w:bottom w:val="single" w:sz="4" w:space="0" w:color="auto"/>
              <w:right w:val="single" w:sz="4" w:space="0" w:color="auto"/>
            </w:tcBorders>
            <w:shd w:val="clear" w:color="auto" w:fill="auto"/>
            <w:vAlign w:val="center"/>
            <w:hideMark/>
          </w:tcPr>
          <w:p w14:paraId="5D6C69BC"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0,1</w:t>
            </w:r>
          </w:p>
        </w:tc>
        <w:tc>
          <w:tcPr>
            <w:tcW w:w="1180" w:type="dxa"/>
            <w:tcBorders>
              <w:top w:val="nil"/>
              <w:left w:val="nil"/>
              <w:bottom w:val="single" w:sz="4" w:space="0" w:color="auto"/>
              <w:right w:val="single" w:sz="4" w:space="0" w:color="auto"/>
            </w:tcBorders>
            <w:shd w:val="clear" w:color="auto" w:fill="auto"/>
            <w:vAlign w:val="center"/>
            <w:hideMark/>
          </w:tcPr>
          <w:p w14:paraId="23213720"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3,0</w:t>
            </w:r>
          </w:p>
        </w:tc>
        <w:tc>
          <w:tcPr>
            <w:tcW w:w="960" w:type="dxa"/>
            <w:tcBorders>
              <w:top w:val="nil"/>
              <w:left w:val="nil"/>
              <w:bottom w:val="single" w:sz="4" w:space="0" w:color="auto"/>
              <w:right w:val="single" w:sz="4" w:space="0" w:color="auto"/>
            </w:tcBorders>
            <w:shd w:val="clear" w:color="auto" w:fill="auto"/>
            <w:vAlign w:val="center"/>
            <w:hideMark/>
          </w:tcPr>
          <w:p w14:paraId="4C4C9AB2"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0,3</w:t>
            </w:r>
          </w:p>
        </w:tc>
        <w:tc>
          <w:tcPr>
            <w:tcW w:w="991" w:type="dxa"/>
            <w:tcBorders>
              <w:top w:val="nil"/>
              <w:left w:val="nil"/>
              <w:bottom w:val="single" w:sz="4" w:space="0" w:color="auto"/>
              <w:right w:val="single" w:sz="4" w:space="0" w:color="auto"/>
            </w:tcBorders>
            <w:shd w:val="clear" w:color="auto" w:fill="auto"/>
            <w:vAlign w:val="center"/>
            <w:hideMark/>
          </w:tcPr>
          <w:p w14:paraId="31D770DD"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0,3</w:t>
            </w:r>
          </w:p>
        </w:tc>
      </w:tr>
      <w:tr w:rsidR="00296CDE" w:rsidRPr="0003376A" w14:paraId="571867C5" w14:textId="77777777" w:rsidTr="00296CDE">
        <w:trPr>
          <w:trHeight w:val="30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092A3651"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Береза повисла</w:t>
            </w:r>
          </w:p>
        </w:tc>
        <w:tc>
          <w:tcPr>
            <w:tcW w:w="960" w:type="dxa"/>
            <w:tcBorders>
              <w:top w:val="nil"/>
              <w:left w:val="nil"/>
              <w:bottom w:val="single" w:sz="4" w:space="0" w:color="auto"/>
              <w:right w:val="single" w:sz="4" w:space="0" w:color="auto"/>
            </w:tcBorders>
            <w:shd w:val="clear" w:color="auto" w:fill="auto"/>
            <w:vAlign w:val="center"/>
            <w:hideMark/>
          </w:tcPr>
          <w:p w14:paraId="33726970"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137,9</w:t>
            </w:r>
          </w:p>
        </w:tc>
        <w:tc>
          <w:tcPr>
            <w:tcW w:w="960" w:type="dxa"/>
            <w:tcBorders>
              <w:top w:val="nil"/>
              <w:left w:val="nil"/>
              <w:bottom w:val="single" w:sz="4" w:space="0" w:color="auto"/>
              <w:right w:val="single" w:sz="4" w:space="0" w:color="auto"/>
            </w:tcBorders>
            <w:shd w:val="clear" w:color="auto" w:fill="auto"/>
            <w:vAlign w:val="center"/>
            <w:hideMark/>
          </w:tcPr>
          <w:p w14:paraId="4743C760"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1,37</w:t>
            </w:r>
          </w:p>
        </w:tc>
        <w:tc>
          <w:tcPr>
            <w:tcW w:w="960" w:type="dxa"/>
            <w:tcBorders>
              <w:top w:val="nil"/>
              <w:left w:val="nil"/>
              <w:bottom w:val="single" w:sz="4" w:space="0" w:color="auto"/>
              <w:right w:val="single" w:sz="4" w:space="0" w:color="auto"/>
            </w:tcBorders>
            <w:shd w:val="clear" w:color="auto" w:fill="auto"/>
            <w:vAlign w:val="center"/>
            <w:hideMark/>
          </w:tcPr>
          <w:p w14:paraId="0E4497FA"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13,5</w:t>
            </w:r>
          </w:p>
        </w:tc>
        <w:tc>
          <w:tcPr>
            <w:tcW w:w="1100" w:type="dxa"/>
            <w:tcBorders>
              <w:top w:val="nil"/>
              <w:left w:val="nil"/>
              <w:bottom w:val="single" w:sz="4" w:space="0" w:color="auto"/>
              <w:right w:val="single" w:sz="4" w:space="0" w:color="auto"/>
            </w:tcBorders>
            <w:shd w:val="clear" w:color="auto" w:fill="auto"/>
            <w:vAlign w:val="center"/>
            <w:hideMark/>
          </w:tcPr>
          <w:p w14:paraId="78870D16"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 </w:t>
            </w:r>
          </w:p>
        </w:tc>
        <w:tc>
          <w:tcPr>
            <w:tcW w:w="1180" w:type="dxa"/>
            <w:tcBorders>
              <w:top w:val="nil"/>
              <w:left w:val="nil"/>
              <w:bottom w:val="single" w:sz="4" w:space="0" w:color="auto"/>
              <w:right w:val="single" w:sz="4" w:space="0" w:color="auto"/>
            </w:tcBorders>
            <w:shd w:val="clear" w:color="auto" w:fill="auto"/>
            <w:vAlign w:val="center"/>
            <w:hideMark/>
          </w:tcPr>
          <w:p w14:paraId="700DF8D4"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61,3</w:t>
            </w:r>
          </w:p>
        </w:tc>
        <w:tc>
          <w:tcPr>
            <w:tcW w:w="960" w:type="dxa"/>
            <w:tcBorders>
              <w:top w:val="nil"/>
              <w:left w:val="nil"/>
              <w:bottom w:val="single" w:sz="4" w:space="0" w:color="auto"/>
              <w:right w:val="single" w:sz="4" w:space="0" w:color="auto"/>
            </w:tcBorders>
            <w:shd w:val="clear" w:color="auto" w:fill="auto"/>
            <w:vAlign w:val="center"/>
            <w:hideMark/>
          </w:tcPr>
          <w:p w14:paraId="630FD653"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 </w:t>
            </w:r>
          </w:p>
        </w:tc>
        <w:tc>
          <w:tcPr>
            <w:tcW w:w="991" w:type="dxa"/>
            <w:tcBorders>
              <w:top w:val="nil"/>
              <w:left w:val="nil"/>
              <w:bottom w:val="single" w:sz="4" w:space="0" w:color="auto"/>
              <w:right w:val="single" w:sz="4" w:space="0" w:color="auto"/>
            </w:tcBorders>
            <w:shd w:val="clear" w:color="auto" w:fill="auto"/>
            <w:vAlign w:val="center"/>
            <w:hideMark/>
          </w:tcPr>
          <w:p w14:paraId="719E0AFC"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63,1</w:t>
            </w:r>
          </w:p>
        </w:tc>
      </w:tr>
      <w:tr w:rsidR="00296CDE" w:rsidRPr="0003376A" w14:paraId="1D0CD828" w14:textId="77777777" w:rsidTr="00296CDE">
        <w:trPr>
          <w:trHeight w:val="30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5E51E514"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Липа дрібнолиста</w:t>
            </w:r>
          </w:p>
        </w:tc>
        <w:tc>
          <w:tcPr>
            <w:tcW w:w="960" w:type="dxa"/>
            <w:tcBorders>
              <w:top w:val="nil"/>
              <w:left w:val="nil"/>
              <w:bottom w:val="single" w:sz="4" w:space="0" w:color="auto"/>
              <w:right w:val="single" w:sz="4" w:space="0" w:color="auto"/>
            </w:tcBorders>
            <w:shd w:val="clear" w:color="auto" w:fill="auto"/>
            <w:vAlign w:val="center"/>
            <w:hideMark/>
          </w:tcPr>
          <w:p w14:paraId="06CE1B6B"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42,7</w:t>
            </w:r>
          </w:p>
        </w:tc>
        <w:tc>
          <w:tcPr>
            <w:tcW w:w="960" w:type="dxa"/>
            <w:tcBorders>
              <w:top w:val="nil"/>
              <w:left w:val="nil"/>
              <w:bottom w:val="single" w:sz="4" w:space="0" w:color="auto"/>
              <w:right w:val="single" w:sz="4" w:space="0" w:color="auto"/>
            </w:tcBorders>
            <w:shd w:val="clear" w:color="auto" w:fill="auto"/>
            <w:vAlign w:val="center"/>
            <w:hideMark/>
          </w:tcPr>
          <w:p w14:paraId="2BFE819C"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0,42</w:t>
            </w:r>
          </w:p>
        </w:tc>
        <w:tc>
          <w:tcPr>
            <w:tcW w:w="960" w:type="dxa"/>
            <w:tcBorders>
              <w:top w:val="nil"/>
              <w:left w:val="nil"/>
              <w:bottom w:val="single" w:sz="4" w:space="0" w:color="auto"/>
              <w:right w:val="single" w:sz="4" w:space="0" w:color="auto"/>
            </w:tcBorders>
            <w:shd w:val="clear" w:color="auto" w:fill="auto"/>
            <w:vAlign w:val="center"/>
            <w:hideMark/>
          </w:tcPr>
          <w:p w14:paraId="5DBEF7D1"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30,0</w:t>
            </w:r>
          </w:p>
        </w:tc>
        <w:tc>
          <w:tcPr>
            <w:tcW w:w="1100" w:type="dxa"/>
            <w:tcBorders>
              <w:top w:val="nil"/>
              <w:left w:val="nil"/>
              <w:bottom w:val="single" w:sz="4" w:space="0" w:color="auto"/>
              <w:right w:val="single" w:sz="4" w:space="0" w:color="auto"/>
            </w:tcBorders>
            <w:shd w:val="clear" w:color="auto" w:fill="auto"/>
            <w:vAlign w:val="center"/>
            <w:hideMark/>
          </w:tcPr>
          <w:p w14:paraId="0235E4F8"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0,9</w:t>
            </w:r>
          </w:p>
        </w:tc>
        <w:tc>
          <w:tcPr>
            <w:tcW w:w="1180" w:type="dxa"/>
            <w:tcBorders>
              <w:top w:val="nil"/>
              <w:left w:val="nil"/>
              <w:bottom w:val="single" w:sz="4" w:space="0" w:color="auto"/>
              <w:right w:val="single" w:sz="4" w:space="0" w:color="auto"/>
            </w:tcBorders>
            <w:shd w:val="clear" w:color="auto" w:fill="auto"/>
            <w:vAlign w:val="center"/>
            <w:hideMark/>
          </w:tcPr>
          <w:p w14:paraId="689DC1FA"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 </w:t>
            </w:r>
          </w:p>
        </w:tc>
        <w:tc>
          <w:tcPr>
            <w:tcW w:w="960" w:type="dxa"/>
            <w:tcBorders>
              <w:top w:val="nil"/>
              <w:left w:val="nil"/>
              <w:bottom w:val="single" w:sz="4" w:space="0" w:color="auto"/>
              <w:right w:val="single" w:sz="4" w:space="0" w:color="auto"/>
            </w:tcBorders>
            <w:shd w:val="clear" w:color="auto" w:fill="auto"/>
            <w:vAlign w:val="center"/>
            <w:hideMark/>
          </w:tcPr>
          <w:p w14:paraId="07278365"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 </w:t>
            </w:r>
          </w:p>
        </w:tc>
        <w:tc>
          <w:tcPr>
            <w:tcW w:w="991" w:type="dxa"/>
            <w:tcBorders>
              <w:top w:val="nil"/>
              <w:left w:val="nil"/>
              <w:bottom w:val="single" w:sz="4" w:space="0" w:color="auto"/>
              <w:right w:val="single" w:sz="4" w:space="0" w:color="auto"/>
            </w:tcBorders>
            <w:shd w:val="clear" w:color="auto" w:fill="auto"/>
            <w:vAlign w:val="center"/>
            <w:hideMark/>
          </w:tcPr>
          <w:p w14:paraId="11E86F91"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11,8</w:t>
            </w:r>
          </w:p>
        </w:tc>
      </w:tr>
      <w:tr w:rsidR="00296CDE" w:rsidRPr="0003376A" w14:paraId="498B02AC" w14:textId="77777777" w:rsidTr="00296CDE">
        <w:trPr>
          <w:trHeight w:val="30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10CD3F24"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Інші породи</w:t>
            </w:r>
          </w:p>
        </w:tc>
        <w:tc>
          <w:tcPr>
            <w:tcW w:w="960" w:type="dxa"/>
            <w:tcBorders>
              <w:top w:val="nil"/>
              <w:left w:val="nil"/>
              <w:bottom w:val="single" w:sz="4" w:space="0" w:color="auto"/>
              <w:right w:val="single" w:sz="4" w:space="0" w:color="auto"/>
            </w:tcBorders>
            <w:shd w:val="clear" w:color="auto" w:fill="auto"/>
            <w:vAlign w:val="center"/>
            <w:hideMark/>
          </w:tcPr>
          <w:p w14:paraId="2CFBFBEE"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187,0</w:t>
            </w:r>
          </w:p>
        </w:tc>
        <w:tc>
          <w:tcPr>
            <w:tcW w:w="960" w:type="dxa"/>
            <w:tcBorders>
              <w:top w:val="nil"/>
              <w:left w:val="nil"/>
              <w:bottom w:val="single" w:sz="4" w:space="0" w:color="auto"/>
              <w:right w:val="single" w:sz="4" w:space="0" w:color="auto"/>
            </w:tcBorders>
            <w:shd w:val="clear" w:color="auto" w:fill="auto"/>
            <w:vAlign w:val="center"/>
            <w:hideMark/>
          </w:tcPr>
          <w:p w14:paraId="59FCA79C"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1,85</w:t>
            </w:r>
          </w:p>
        </w:tc>
        <w:tc>
          <w:tcPr>
            <w:tcW w:w="960" w:type="dxa"/>
            <w:tcBorders>
              <w:top w:val="nil"/>
              <w:left w:val="nil"/>
              <w:bottom w:val="single" w:sz="4" w:space="0" w:color="auto"/>
              <w:right w:val="single" w:sz="4" w:space="0" w:color="auto"/>
            </w:tcBorders>
            <w:shd w:val="clear" w:color="auto" w:fill="auto"/>
            <w:vAlign w:val="center"/>
            <w:hideMark/>
          </w:tcPr>
          <w:p w14:paraId="4CB6F6D2"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105,9</w:t>
            </w:r>
          </w:p>
        </w:tc>
        <w:tc>
          <w:tcPr>
            <w:tcW w:w="1100" w:type="dxa"/>
            <w:tcBorders>
              <w:top w:val="nil"/>
              <w:left w:val="nil"/>
              <w:bottom w:val="single" w:sz="4" w:space="0" w:color="auto"/>
              <w:right w:val="single" w:sz="4" w:space="0" w:color="auto"/>
            </w:tcBorders>
            <w:shd w:val="clear" w:color="auto" w:fill="auto"/>
            <w:vAlign w:val="center"/>
            <w:hideMark/>
          </w:tcPr>
          <w:p w14:paraId="2227A664"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4,9</w:t>
            </w:r>
          </w:p>
        </w:tc>
        <w:tc>
          <w:tcPr>
            <w:tcW w:w="1180" w:type="dxa"/>
            <w:tcBorders>
              <w:top w:val="nil"/>
              <w:left w:val="nil"/>
              <w:bottom w:val="single" w:sz="4" w:space="0" w:color="auto"/>
              <w:right w:val="single" w:sz="4" w:space="0" w:color="auto"/>
            </w:tcBorders>
            <w:shd w:val="clear" w:color="auto" w:fill="auto"/>
            <w:vAlign w:val="center"/>
            <w:hideMark/>
          </w:tcPr>
          <w:p w14:paraId="66270478"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14,5</w:t>
            </w:r>
          </w:p>
        </w:tc>
        <w:tc>
          <w:tcPr>
            <w:tcW w:w="960" w:type="dxa"/>
            <w:tcBorders>
              <w:top w:val="nil"/>
              <w:left w:val="nil"/>
              <w:bottom w:val="single" w:sz="4" w:space="0" w:color="auto"/>
              <w:right w:val="single" w:sz="4" w:space="0" w:color="auto"/>
            </w:tcBorders>
            <w:shd w:val="clear" w:color="auto" w:fill="auto"/>
            <w:vAlign w:val="center"/>
            <w:hideMark/>
          </w:tcPr>
          <w:p w14:paraId="01E36E00"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0,9</w:t>
            </w:r>
          </w:p>
        </w:tc>
        <w:tc>
          <w:tcPr>
            <w:tcW w:w="991" w:type="dxa"/>
            <w:tcBorders>
              <w:top w:val="nil"/>
              <w:left w:val="nil"/>
              <w:bottom w:val="single" w:sz="4" w:space="0" w:color="auto"/>
              <w:right w:val="single" w:sz="4" w:space="0" w:color="auto"/>
            </w:tcBorders>
            <w:shd w:val="clear" w:color="auto" w:fill="auto"/>
            <w:vAlign w:val="center"/>
            <w:hideMark/>
          </w:tcPr>
          <w:p w14:paraId="0CFFB9E3"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60,8</w:t>
            </w:r>
          </w:p>
        </w:tc>
      </w:tr>
      <w:tr w:rsidR="00296CDE" w:rsidRPr="0003376A" w14:paraId="5D1B56E4" w14:textId="77777777" w:rsidTr="00296CDE">
        <w:trPr>
          <w:trHeight w:val="300"/>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74F25CB5"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Разом</w:t>
            </w:r>
          </w:p>
        </w:tc>
        <w:tc>
          <w:tcPr>
            <w:tcW w:w="960" w:type="dxa"/>
            <w:tcBorders>
              <w:top w:val="nil"/>
              <w:left w:val="nil"/>
              <w:bottom w:val="single" w:sz="4" w:space="0" w:color="auto"/>
              <w:right w:val="single" w:sz="4" w:space="0" w:color="auto"/>
            </w:tcBorders>
            <w:shd w:val="clear" w:color="auto" w:fill="auto"/>
            <w:vAlign w:val="center"/>
            <w:hideMark/>
          </w:tcPr>
          <w:p w14:paraId="10DB93AD" w14:textId="77777777" w:rsidR="00296CDE" w:rsidRPr="0003376A" w:rsidRDefault="00296CDE" w:rsidP="00A0409D">
            <w:pPr>
              <w:jc w:val="both"/>
              <w:rPr>
                <w:rFonts w:ascii="Times New Roman" w:hAnsi="Times New Roman"/>
                <w:bCs/>
                <w:color w:val="000000"/>
                <w:lang w:val="uk-UA" w:eastAsia="uk-UA"/>
              </w:rPr>
            </w:pPr>
            <w:r w:rsidRPr="0003376A">
              <w:rPr>
                <w:rFonts w:ascii="Times New Roman" w:hAnsi="Times New Roman"/>
                <w:bCs/>
                <w:color w:val="000000"/>
                <w:sz w:val="22"/>
                <w:szCs w:val="22"/>
                <w:lang w:val="uk-UA" w:eastAsia="uk-UA"/>
              </w:rPr>
              <w:t>10095,0</w:t>
            </w:r>
          </w:p>
        </w:tc>
        <w:tc>
          <w:tcPr>
            <w:tcW w:w="960" w:type="dxa"/>
            <w:tcBorders>
              <w:top w:val="nil"/>
              <w:left w:val="nil"/>
              <w:bottom w:val="single" w:sz="4" w:space="0" w:color="auto"/>
              <w:right w:val="single" w:sz="4" w:space="0" w:color="auto"/>
            </w:tcBorders>
            <w:shd w:val="clear" w:color="auto" w:fill="auto"/>
            <w:vAlign w:val="center"/>
            <w:hideMark/>
          </w:tcPr>
          <w:p w14:paraId="52BD1A81"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100,00</w:t>
            </w:r>
          </w:p>
        </w:tc>
        <w:tc>
          <w:tcPr>
            <w:tcW w:w="960" w:type="dxa"/>
            <w:tcBorders>
              <w:top w:val="nil"/>
              <w:left w:val="nil"/>
              <w:bottom w:val="single" w:sz="4" w:space="0" w:color="auto"/>
              <w:right w:val="single" w:sz="4" w:space="0" w:color="auto"/>
            </w:tcBorders>
            <w:shd w:val="clear" w:color="auto" w:fill="auto"/>
            <w:vAlign w:val="center"/>
            <w:hideMark/>
          </w:tcPr>
          <w:p w14:paraId="3BAEABB8"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1701,8</w:t>
            </w:r>
          </w:p>
        </w:tc>
        <w:tc>
          <w:tcPr>
            <w:tcW w:w="1100" w:type="dxa"/>
            <w:tcBorders>
              <w:top w:val="nil"/>
              <w:left w:val="nil"/>
              <w:bottom w:val="single" w:sz="4" w:space="0" w:color="auto"/>
              <w:right w:val="single" w:sz="4" w:space="0" w:color="auto"/>
            </w:tcBorders>
            <w:shd w:val="clear" w:color="auto" w:fill="auto"/>
            <w:vAlign w:val="center"/>
            <w:hideMark/>
          </w:tcPr>
          <w:p w14:paraId="36FE780D"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81,8</w:t>
            </w:r>
          </w:p>
        </w:tc>
        <w:tc>
          <w:tcPr>
            <w:tcW w:w="1180" w:type="dxa"/>
            <w:tcBorders>
              <w:top w:val="nil"/>
              <w:left w:val="nil"/>
              <w:bottom w:val="single" w:sz="4" w:space="0" w:color="auto"/>
              <w:right w:val="single" w:sz="4" w:space="0" w:color="auto"/>
            </w:tcBorders>
            <w:shd w:val="clear" w:color="auto" w:fill="auto"/>
            <w:vAlign w:val="center"/>
            <w:hideMark/>
          </w:tcPr>
          <w:p w14:paraId="5B506C21"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2248,2</w:t>
            </w:r>
          </w:p>
        </w:tc>
        <w:tc>
          <w:tcPr>
            <w:tcW w:w="960" w:type="dxa"/>
            <w:tcBorders>
              <w:top w:val="nil"/>
              <w:left w:val="nil"/>
              <w:bottom w:val="single" w:sz="4" w:space="0" w:color="auto"/>
              <w:right w:val="single" w:sz="4" w:space="0" w:color="auto"/>
            </w:tcBorders>
            <w:shd w:val="clear" w:color="auto" w:fill="auto"/>
            <w:vAlign w:val="center"/>
            <w:hideMark/>
          </w:tcPr>
          <w:p w14:paraId="37510CEC"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15,0</w:t>
            </w:r>
          </w:p>
        </w:tc>
        <w:tc>
          <w:tcPr>
            <w:tcW w:w="991" w:type="dxa"/>
            <w:tcBorders>
              <w:top w:val="nil"/>
              <w:left w:val="nil"/>
              <w:bottom w:val="single" w:sz="4" w:space="0" w:color="auto"/>
              <w:right w:val="single" w:sz="4" w:space="0" w:color="auto"/>
            </w:tcBorders>
            <w:shd w:val="clear" w:color="auto" w:fill="auto"/>
            <w:vAlign w:val="center"/>
            <w:hideMark/>
          </w:tcPr>
          <w:p w14:paraId="3B6998E5"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6048,2</w:t>
            </w:r>
          </w:p>
        </w:tc>
      </w:tr>
    </w:tbl>
    <w:p w14:paraId="7CE15087" w14:textId="77777777" w:rsidR="00296CDE" w:rsidRPr="0003376A" w:rsidRDefault="00296CDE" w:rsidP="00A0409D">
      <w:pPr>
        <w:tabs>
          <w:tab w:val="left" w:pos="0"/>
        </w:tabs>
        <w:jc w:val="both"/>
        <w:rPr>
          <w:rFonts w:ascii="Times New Roman" w:hAnsi="Times New Roman"/>
          <w:b/>
          <w:lang w:val="uk-UA" w:eastAsia="uk-UA"/>
        </w:rPr>
      </w:pPr>
    </w:p>
    <w:p w14:paraId="6ADB33DE" w14:textId="77777777" w:rsidR="00296CDE" w:rsidRPr="0003376A" w:rsidRDefault="00296CDE" w:rsidP="00A0409D">
      <w:pPr>
        <w:tabs>
          <w:tab w:val="left" w:pos="0"/>
        </w:tabs>
        <w:ind w:firstLine="709"/>
        <w:jc w:val="both"/>
        <w:rPr>
          <w:rFonts w:ascii="Times New Roman" w:hAnsi="Times New Roman"/>
          <w:lang w:val="uk-UA" w:eastAsia="uk-UA"/>
        </w:rPr>
      </w:pPr>
      <w:r w:rsidRPr="0003376A">
        <w:rPr>
          <w:rFonts w:ascii="Times New Roman" w:hAnsi="Times New Roman"/>
          <w:lang w:val="uk-UA" w:eastAsia="uk-UA"/>
        </w:rPr>
        <w:t>На території НПП переважають середньо- та високоповнотні насадження: площа лісів з повнотою 0,6-0,7 становить 55,2 %, 0,8-1,0 – 28,4</w:t>
      </w:r>
      <w:r w:rsidR="006A56B8">
        <w:rPr>
          <w:rFonts w:ascii="Times New Roman" w:hAnsi="Times New Roman"/>
          <w:lang w:val="uk-UA" w:eastAsia="uk-UA"/>
        </w:rPr>
        <w:t xml:space="preserve"> </w:t>
      </w:r>
      <w:r w:rsidRPr="0003376A">
        <w:rPr>
          <w:rFonts w:ascii="Times New Roman" w:hAnsi="Times New Roman"/>
          <w:lang w:val="uk-UA" w:eastAsia="uk-UA"/>
        </w:rPr>
        <w:t>%. Однак, досить значну площу займають насадження, що мають повноту 0,4 і нижче – 8,5 %.</w:t>
      </w:r>
    </w:p>
    <w:p w14:paraId="7661A9FB" w14:textId="77777777" w:rsidR="00296CDE" w:rsidRPr="0003376A" w:rsidRDefault="00296CDE" w:rsidP="00A0409D">
      <w:pPr>
        <w:tabs>
          <w:tab w:val="left" w:pos="0"/>
        </w:tabs>
        <w:ind w:firstLine="709"/>
        <w:jc w:val="both"/>
        <w:rPr>
          <w:rFonts w:ascii="Times New Roman" w:hAnsi="Times New Roman"/>
          <w:lang w:val="uk-UA" w:eastAsia="uk-UA"/>
        </w:rPr>
      </w:pPr>
      <w:r w:rsidRPr="0003376A">
        <w:rPr>
          <w:rFonts w:ascii="Times New Roman" w:hAnsi="Times New Roman"/>
          <w:lang w:val="uk-UA" w:eastAsia="uk-UA"/>
        </w:rPr>
        <w:t>Розподіл вкритих лісовою рослинністю лісових ділянок за повнотами у розрізі землекористувачів наведено табл.1.3.</w:t>
      </w:r>
      <w:r w:rsidR="006A56B8">
        <w:rPr>
          <w:rFonts w:ascii="Times New Roman" w:hAnsi="Times New Roman"/>
          <w:lang w:val="uk-UA" w:eastAsia="uk-UA"/>
        </w:rPr>
        <w:t>1</w:t>
      </w:r>
      <w:r w:rsidRPr="0003376A">
        <w:rPr>
          <w:rFonts w:ascii="Times New Roman" w:hAnsi="Times New Roman"/>
          <w:lang w:val="uk-UA" w:eastAsia="uk-UA"/>
        </w:rPr>
        <w:t>3.</w:t>
      </w:r>
    </w:p>
    <w:p w14:paraId="1BC2F666" w14:textId="77777777" w:rsidR="00296CDE" w:rsidRPr="0003376A" w:rsidRDefault="00296CDE" w:rsidP="00A0409D">
      <w:pPr>
        <w:tabs>
          <w:tab w:val="left" w:pos="7095"/>
        </w:tabs>
        <w:ind w:firstLine="709"/>
        <w:jc w:val="both"/>
        <w:rPr>
          <w:rFonts w:ascii="Times New Roman" w:hAnsi="Times New Roman"/>
          <w:szCs w:val="28"/>
          <w:lang w:val="uk-UA" w:eastAsia="uk-UA"/>
        </w:rPr>
      </w:pPr>
    </w:p>
    <w:p w14:paraId="21737668" w14:textId="77777777" w:rsidR="00296CDE" w:rsidRPr="0003376A" w:rsidRDefault="00296CDE" w:rsidP="00A0409D">
      <w:pPr>
        <w:tabs>
          <w:tab w:val="left" w:pos="7095"/>
        </w:tabs>
        <w:ind w:firstLine="709"/>
        <w:jc w:val="right"/>
        <w:rPr>
          <w:rFonts w:ascii="Times New Roman" w:hAnsi="Times New Roman"/>
          <w:szCs w:val="28"/>
          <w:lang w:val="uk-UA" w:eastAsia="uk-UA"/>
        </w:rPr>
      </w:pPr>
      <w:r w:rsidRPr="0003376A">
        <w:rPr>
          <w:rFonts w:ascii="Times New Roman" w:hAnsi="Times New Roman"/>
          <w:szCs w:val="28"/>
          <w:lang w:val="uk-UA" w:eastAsia="uk-UA"/>
        </w:rPr>
        <w:t>Таблиця 1.3.13</w:t>
      </w:r>
    </w:p>
    <w:p w14:paraId="659234F8" w14:textId="77777777" w:rsidR="00296CDE" w:rsidRPr="0003376A" w:rsidRDefault="00296CDE" w:rsidP="00A0409D">
      <w:pPr>
        <w:tabs>
          <w:tab w:val="left" w:pos="0"/>
        </w:tabs>
        <w:jc w:val="center"/>
        <w:rPr>
          <w:rFonts w:ascii="Times New Roman" w:hAnsi="Times New Roman"/>
          <w:szCs w:val="28"/>
          <w:lang w:val="uk-UA" w:eastAsia="uk-UA"/>
        </w:rPr>
      </w:pPr>
      <w:r w:rsidRPr="0003376A">
        <w:rPr>
          <w:rFonts w:ascii="Times New Roman" w:hAnsi="Times New Roman"/>
          <w:szCs w:val="28"/>
          <w:lang w:val="uk-UA" w:eastAsia="uk-UA"/>
        </w:rPr>
        <w:t>Розподіл вкритих лісовою рослинністю лісових ділянок</w:t>
      </w:r>
      <w:r w:rsidRPr="0003376A">
        <w:rPr>
          <w:rFonts w:ascii="Times New Roman" w:hAnsi="Times New Roman"/>
          <w:szCs w:val="28"/>
          <w:lang w:val="uk-UA" w:eastAsia="uk-UA"/>
        </w:rPr>
        <w:br/>
        <w:t xml:space="preserve"> за повнотами у розрізі землекористувачів</w:t>
      </w:r>
    </w:p>
    <w:tbl>
      <w:tblPr>
        <w:tblW w:w="9371" w:type="dxa"/>
        <w:tblInd w:w="93" w:type="dxa"/>
        <w:tblLook w:val="04A0" w:firstRow="1" w:lastRow="0" w:firstColumn="1" w:lastColumn="0" w:noHBand="0" w:noVBand="1"/>
      </w:tblPr>
      <w:tblGrid>
        <w:gridCol w:w="1575"/>
        <w:gridCol w:w="1134"/>
        <w:gridCol w:w="1134"/>
        <w:gridCol w:w="992"/>
        <w:gridCol w:w="992"/>
        <w:gridCol w:w="1418"/>
        <w:gridCol w:w="1134"/>
        <w:gridCol w:w="992"/>
      </w:tblGrid>
      <w:tr w:rsidR="00296CDE" w:rsidRPr="0003376A" w14:paraId="50ABDE1B" w14:textId="77777777" w:rsidTr="00296CDE">
        <w:trPr>
          <w:trHeight w:val="376"/>
          <w:tblHeader/>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06E8FC"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Повнота</w:t>
            </w:r>
          </w:p>
        </w:tc>
        <w:tc>
          <w:tcPr>
            <w:tcW w:w="5670" w:type="dxa"/>
            <w:gridSpan w:val="5"/>
            <w:tcBorders>
              <w:top w:val="single" w:sz="4" w:space="0" w:color="auto"/>
              <w:left w:val="nil"/>
              <w:bottom w:val="single" w:sz="4" w:space="0" w:color="auto"/>
              <w:right w:val="single" w:sz="4" w:space="0" w:color="auto"/>
            </w:tcBorders>
            <w:shd w:val="clear" w:color="auto" w:fill="auto"/>
            <w:noWrap/>
            <w:vAlign w:val="center"/>
            <w:hideMark/>
          </w:tcPr>
          <w:p w14:paraId="6524CBAF"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Землекористувачі</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A6E4FF"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Всього по НПП</w:t>
            </w:r>
          </w:p>
        </w:tc>
      </w:tr>
      <w:tr w:rsidR="00296CDE" w:rsidRPr="0003376A" w14:paraId="35D83DCA" w14:textId="77777777" w:rsidTr="00296CDE">
        <w:trPr>
          <w:trHeight w:val="1770"/>
          <w:tblHeader/>
        </w:trPr>
        <w:tc>
          <w:tcPr>
            <w:tcW w:w="1575" w:type="dxa"/>
            <w:vMerge/>
            <w:tcBorders>
              <w:top w:val="single" w:sz="4" w:space="0" w:color="auto"/>
              <w:left w:val="single" w:sz="4" w:space="0" w:color="auto"/>
              <w:bottom w:val="single" w:sz="4" w:space="0" w:color="auto"/>
              <w:right w:val="single" w:sz="4" w:space="0" w:color="auto"/>
            </w:tcBorders>
            <w:vAlign w:val="center"/>
            <w:hideMark/>
          </w:tcPr>
          <w:p w14:paraId="6C7498FC" w14:textId="77777777" w:rsidR="00296CDE" w:rsidRPr="0003376A" w:rsidRDefault="00296CDE" w:rsidP="00A0409D">
            <w:pPr>
              <w:jc w:val="both"/>
              <w:rPr>
                <w:rFonts w:ascii="Times New Roman" w:hAnsi="Times New Roman"/>
                <w:color w:val="000000"/>
                <w:lang w:val="uk-UA" w:eastAsia="uk-UA"/>
              </w:rPr>
            </w:pPr>
          </w:p>
        </w:tc>
        <w:tc>
          <w:tcPr>
            <w:tcW w:w="1134" w:type="dxa"/>
            <w:tcBorders>
              <w:top w:val="nil"/>
              <w:left w:val="nil"/>
              <w:bottom w:val="single" w:sz="4" w:space="0" w:color="auto"/>
              <w:right w:val="single" w:sz="4" w:space="0" w:color="auto"/>
            </w:tcBorders>
            <w:shd w:val="clear" w:color="auto" w:fill="auto"/>
            <w:textDirection w:val="btLr"/>
            <w:vAlign w:val="center"/>
            <w:hideMark/>
          </w:tcPr>
          <w:p w14:paraId="501DD9F5" w14:textId="77777777" w:rsidR="00296CDE" w:rsidRPr="0003376A" w:rsidRDefault="00296CDE" w:rsidP="00A0409D">
            <w:pPr>
              <w:ind w:left="113" w:right="113"/>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 xml:space="preserve">Адміністрація НПП </w:t>
            </w:r>
            <w:r w:rsidR="00AE5964">
              <w:rPr>
                <w:rFonts w:ascii="Times New Roman" w:hAnsi="Times New Roman"/>
                <w:color w:val="000000"/>
                <w:sz w:val="22"/>
                <w:szCs w:val="22"/>
                <w:lang w:val="uk-UA" w:eastAsia="uk-UA"/>
              </w:rPr>
              <w:t>«</w:t>
            </w:r>
            <w:r w:rsidRPr="0003376A">
              <w:rPr>
                <w:rFonts w:ascii="Times New Roman" w:hAnsi="Times New Roman"/>
                <w:color w:val="000000"/>
                <w:sz w:val="22"/>
                <w:szCs w:val="22"/>
                <w:lang w:val="uk-UA" w:eastAsia="uk-UA"/>
              </w:rPr>
              <w:t>Голосіївський</w:t>
            </w:r>
            <w:r w:rsidR="00AE5964">
              <w:rPr>
                <w:rFonts w:ascii="Times New Roman" w:hAnsi="Times New Roman"/>
                <w:color w:val="000000"/>
                <w:sz w:val="22"/>
                <w:szCs w:val="22"/>
                <w:lang w:val="uk-UA" w:eastAsia="uk-UA"/>
              </w:rPr>
              <w:t>»</w:t>
            </w:r>
          </w:p>
        </w:tc>
        <w:tc>
          <w:tcPr>
            <w:tcW w:w="1134" w:type="dxa"/>
            <w:tcBorders>
              <w:top w:val="nil"/>
              <w:left w:val="nil"/>
              <w:bottom w:val="single" w:sz="4" w:space="0" w:color="auto"/>
              <w:right w:val="single" w:sz="4" w:space="0" w:color="auto"/>
            </w:tcBorders>
            <w:shd w:val="clear" w:color="auto" w:fill="auto"/>
            <w:textDirection w:val="btLr"/>
            <w:vAlign w:val="center"/>
            <w:hideMark/>
          </w:tcPr>
          <w:p w14:paraId="243F60C0" w14:textId="77777777" w:rsidR="00296CDE" w:rsidRPr="0003376A" w:rsidRDefault="00296CDE" w:rsidP="00A0409D">
            <w:pPr>
              <w:ind w:left="113" w:right="113"/>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Інститут зоології ім. І.І. Шмальгаузена</w:t>
            </w:r>
          </w:p>
        </w:tc>
        <w:tc>
          <w:tcPr>
            <w:tcW w:w="992" w:type="dxa"/>
            <w:tcBorders>
              <w:top w:val="nil"/>
              <w:left w:val="nil"/>
              <w:bottom w:val="single" w:sz="4" w:space="0" w:color="auto"/>
              <w:right w:val="single" w:sz="4" w:space="0" w:color="auto"/>
            </w:tcBorders>
            <w:shd w:val="clear" w:color="auto" w:fill="auto"/>
            <w:textDirection w:val="btLr"/>
            <w:vAlign w:val="center"/>
            <w:hideMark/>
          </w:tcPr>
          <w:p w14:paraId="2E6F69F0" w14:textId="77777777" w:rsidR="00296CDE" w:rsidRPr="0003376A" w:rsidRDefault="00296CDE" w:rsidP="00A0409D">
            <w:pPr>
              <w:ind w:left="113" w:right="113"/>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 xml:space="preserve">КП </w:t>
            </w:r>
            <w:r w:rsidR="00AE5964">
              <w:rPr>
                <w:rFonts w:ascii="Times New Roman" w:hAnsi="Times New Roman"/>
                <w:color w:val="000000"/>
                <w:sz w:val="22"/>
                <w:szCs w:val="22"/>
                <w:lang w:val="uk-UA" w:eastAsia="uk-UA"/>
              </w:rPr>
              <w:t>«</w:t>
            </w:r>
            <w:r w:rsidRPr="0003376A">
              <w:rPr>
                <w:rFonts w:ascii="Times New Roman" w:hAnsi="Times New Roman"/>
                <w:color w:val="000000"/>
                <w:sz w:val="22"/>
                <w:szCs w:val="22"/>
                <w:lang w:val="uk-UA" w:eastAsia="uk-UA"/>
              </w:rPr>
              <w:t>ЛПГ Конча-Заспа</w:t>
            </w:r>
            <w:r w:rsidR="00AE5964">
              <w:rPr>
                <w:rFonts w:ascii="Times New Roman" w:hAnsi="Times New Roman"/>
                <w:color w:val="000000"/>
                <w:sz w:val="22"/>
                <w:szCs w:val="22"/>
                <w:lang w:val="uk-UA" w:eastAsia="uk-UA"/>
              </w:rPr>
              <w:t>»</w:t>
            </w:r>
          </w:p>
        </w:tc>
        <w:tc>
          <w:tcPr>
            <w:tcW w:w="992" w:type="dxa"/>
            <w:tcBorders>
              <w:top w:val="nil"/>
              <w:left w:val="nil"/>
              <w:bottom w:val="single" w:sz="4" w:space="0" w:color="auto"/>
              <w:right w:val="single" w:sz="4" w:space="0" w:color="auto"/>
            </w:tcBorders>
            <w:shd w:val="clear" w:color="auto" w:fill="auto"/>
            <w:textDirection w:val="btLr"/>
            <w:vAlign w:val="center"/>
            <w:hideMark/>
          </w:tcPr>
          <w:p w14:paraId="033FDAE8" w14:textId="77777777" w:rsidR="00296CDE" w:rsidRPr="0003376A" w:rsidRDefault="00296CDE" w:rsidP="00A0409D">
            <w:pPr>
              <w:ind w:left="113" w:right="113"/>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НУБіП</w:t>
            </w:r>
          </w:p>
          <w:p w14:paraId="43BDAB08" w14:textId="77777777" w:rsidR="00296CDE" w:rsidRPr="0003376A" w:rsidRDefault="00296CDE" w:rsidP="00A0409D">
            <w:pPr>
              <w:ind w:left="113" w:right="113"/>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України</w:t>
            </w:r>
          </w:p>
        </w:tc>
        <w:tc>
          <w:tcPr>
            <w:tcW w:w="1418" w:type="dxa"/>
            <w:tcBorders>
              <w:top w:val="nil"/>
              <w:left w:val="nil"/>
              <w:bottom w:val="single" w:sz="4" w:space="0" w:color="auto"/>
              <w:right w:val="single" w:sz="4" w:space="0" w:color="auto"/>
            </w:tcBorders>
            <w:shd w:val="clear" w:color="auto" w:fill="auto"/>
            <w:textDirection w:val="btLr"/>
            <w:vAlign w:val="center"/>
            <w:hideMark/>
          </w:tcPr>
          <w:p w14:paraId="5E5726F3" w14:textId="77777777" w:rsidR="00296CDE" w:rsidRPr="0003376A" w:rsidRDefault="00296CDE" w:rsidP="00A0409D">
            <w:pPr>
              <w:ind w:left="113" w:right="113"/>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 xml:space="preserve">КП </w:t>
            </w:r>
            <w:r w:rsidR="00AE5964">
              <w:rPr>
                <w:rFonts w:ascii="Times New Roman" w:hAnsi="Times New Roman"/>
                <w:color w:val="000000"/>
                <w:sz w:val="22"/>
                <w:szCs w:val="22"/>
                <w:lang w:val="uk-UA" w:eastAsia="uk-UA"/>
              </w:rPr>
              <w:t>«</w:t>
            </w:r>
            <w:r w:rsidRPr="0003376A">
              <w:rPr>
                <w:rFonts w:ascii="Times New Roman" w:hAnsi="Times New Roman"/>
                <w:color w:val="000000"/>
                <w:sz w:val="22"/>
                <w:szCs w:val="22"/>
                <w:lang w:val="uk-UA" w:eastAsia="uk-UA"/>
              </w:rPr>
              <w:t>Святошинське ЛПГ</w:t>
            </w:r>
            <w:r w:rsidR="00AE5964">
              <w:rPr>
                <w:rFonts w:ascii="Times New Roman" w:hAnsi="Times New Roman"/>
                <w:color w:val="000000"/>
                <w:sz w:val="22"/>
                <w:szCs w:val="22"/>
                <w:lang w:val="uk-UA" w:eastAsia="uk-UA"/>
              </w:rPr>
              <w:t>»</w:t>
            </w:r>
          </w:p>
        </w:tc>
        <w:tc>
          <w:tcPr>
            <w:tcW w:w="1134" w:type="dxa"/>
            <w:tcBorders>
              <w:top w:val="nil"/>
              <w:left w:val="nil"/>
              <w:bottom w:val="single" w:sz="4" w:space="0" w:color="auto"/>
              <w:right w:val="single" w:sz="4" w:space="0" w:color="auto"/>
            </w:tcBorders>
            <w:shd w:val="clear" w:color="auto" w:fill="auto"/>
            <w:vAlign w:val="center"/>
            <w:hideMark/>
          </w:tcPr>
          <w:p w14:paraId="507E2F56"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га</w:t>
            </w:r>
          </w:p>
        </w:tc>
        <w:tc>
          <w:tcPr>
            <w:tcW w:w="992" w:type="dxa"/>
            <w:tcBorders>
              <w:top w:val="nil"/>
              <w:left w:val="nil"/>
              <w:bottom w:val="single" w:sz="4" w:space="0" w:color="auto"/>
              <w:right w:val="single" w:sz="4" w:space="0" w:color="auto"/>
            </w:tcBorders>
            <w:shd w:val="clear" w:color="auto" w:fill="auto"/>
            <w:vAlign w:val="center"/>
            <w:hideMark/>
          </w:tcPr>
          <w:p w14:paraId="13EAE823"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w:t>
            </w:r>
          </w:p>
        </w:tc>
      </w:tr>
      <w:tr w:rsidR="00296CDE" w:rsidRPr="0003376A" w14:paraId="22512D6D" w14:textId="77777777" w:rsidTr="00296CDE">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14:paraId="43C73544"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0,3</w:t>
            </w:r>
          </w:p>
        </w:tc>
        <w:tc>
          <w:tcPr>
            <w:tcW w:w="1134" w:type="dxa"/>
            <w:tcBorders>
              <w:top w:val="nil"/>
              <w:left w:val="nil"/>
              <w:bottom w:val="single" w:sz="4" w:space="0" w:color="auto"/>
              <w:right w:val="single" w:sz="4" w:space="0" w:color="auto"/>
            </w:tcBorders>
            <w:shd w:val="clear" w:color="auto" w:fill="auto"/>
            <w:vAlign w:val="center"/>
            <w:hideMark/>
          </w:tcPr>
          <w:p w14:paraId="4C534519"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19,5</w:t>
            </w:r>
          </w:p>
        </w:tc>
        <w:tc>
          <w:tcPr>
            <w:tcW w:w="1134" w:type="dxa"/>
            <w:tcBorders>
              <w:top w:val="nil"/>
              <w:left w:val="nil"/>
              <w:bottom w:val="single" w:sz="4" w:space="0" w:color="auto"/>
              <w:right w:val="single" w:sz="4" w:space="0" w:color="auto"/>
            </w:tcBorders>
            <w:shd w:val="clear" w:color="auto" w:fill="auto"/>
            <w:vAlign w:val="center"/>
            <w:hideMark/>
          </w:tcPr>
          <w:p w14:paraId="318EB04B" w14:textId="77777777" w:rsidR="00296CDE" w:rsidRPr="0003376A" w:rsidRDefault="00296CDE" w:rsidP="00A0409D">
            <w:pPr>
              <w:jc w:val="center"/>
              <w:rPr>
                <w:rFonts w:ascii="Times New Roman" w:hAnsi="Times New Roman"/>
                <w:color w:val="000000"/>
                <w:lang w:val="uk-UA" w:eastAsia="uk-UA"/>
              </w:rPr>
            </w:pPr>
          </w:p>
        </w:tc>
        <w:tc>
          <w:tcPr>
            <w:tcW w:w="992" w:type="dxa"/>
            <w:tcBorders>
              <w:top w:val="nil"/>
              <w:left w:val="nil"/>
              <w:bottom w:val="single" w:sz="4" w:space="0" w:color="auto"/>
              <w:right w:val="single" w:sz="4" w:space="0" w:color="auto"/>
            </w:tcBorders>
            <w:shd w:val="clear" w:color="auto" w:fill="auto"/>
            <w:vAlign w:val="center"/>
            <w:hideMark/>
          </w:tcPr>
          <w:p w14:paraId="4A0DE96A"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151,5</w:t>
            </w:r>
          </w:p>
        </w:tc>
        <w:tc>
          <w:tcPr>
            <w:tcW w:w="992" w:type="dxa"/>
            <w:tcBorders>
              <w:top w:val="nil"/>
              <w:left w:val="nil"/>
              <w:bottom w:val="single" w:sz="4" w:space="0" w:color="auto"/>
              <w:right w:val="single" w:sz="4" w:space="0" w:color="auto"/>
            </w:tcBorders>
            <w:shd w:val="clear" w:color="auto" w:fill="auto"/>
            <w:vAlign w:val="center"/>
            <w:hideMark/>
          </w:tcPr>
          <w:p w14:paraId="12C05BE1" w14:textId="77777777" w:rsidR="00296CDE" w:rsidRPr="0003376A" w:rsidRDefault="00296CDE" w:rsidP="00A0409D">
            <w:pPr>
              <w:jc w:val="center"/>
              <w:rPr>
                <w:rFonts w:ascii="Times New Roman" w:hAnsi="Times New Roman"/>
                <w:color w:val="000000"/>
                <w:lang w:val="uk-UA" w:eastAsia="uk-UA"/>
              </w:rPr>
            </w:pPr>
          </w:p>
        </w:tc>
        <w:tc>
          <w:tcPr>
            <w:tcW w:w="1418" w:type="dxa"/>
            <w:tcBorders>
              <w:top w:val="nil"/>
              <w:left w:val="nil"/>
              <w:bottom w:val="single" w:sz="4" w:space="0" w:color="auto"/>
              <w:right w:val="single" w:sz="4" w:space="0" w:color="auto"/>
            </w:tcBorders>
            <w:shd w:val="clear" w:color="auto" w:fill="auto"/>
            <w:vAlign w:val="center"/>
            <w:hideMark/>
          </w:tcPr>
          <w:p w14:paraId="78918E71"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94,7</w:t>
            </w:r>
          </w:p>
        </w:tc>
        <w:tc>
          <w:tcPr>
            <w:tcW w:w="1134" w:type="dxa"/>
            <w:tcBorders>
              <w:top w:val="nil"/>
              <w:left w:val="nil"/>
              <w:bottom w:val="single" w:sz="4" w:space="0" w:color="auto"/>
              <w:right w:val="single" w:sz="4" w:space="0" w:color="auto"/>
            </w:tcBorders>
            <w:shd w:val="clear" w:color="auto" w:fill="auto"/>
            <w:vAlign w:val="center"/>
            <w:hideMark/>
          </w:tcPr>
          <w:p w14:paraId="03127EBD"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265,7</w:t>
            </w:r>
          </w:p>
        </w:tc>
        <w:tc>
          <w:tcPr>
            <w:tcW w:w="992" w:type="dxa"/>
            <w:tcBorders>
              <w:top w:val="nil"/>
              <w:left w:val="nil"/>
              <w:bottom w:val="single" w:sz="4" w:space="0" w:color="auto"/>
              <w:right w:val="single" w:sz="4" w:space="0" w:color="auto"/>
            </w:tcBorders>
            <w:shd w:val="clear" w:color="auto" w:fill="auto"/>
            <w:noWrap/>
            <w:vAlign w:val="center"/>
            <w:hideMark/>
          </w:tcPr>
          <w:p w14:paraId="7794CB89"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2,63</w:t>
            </w:r>
          </w:p>
        </w:tc>
      </w:tr>
      <w:tr w:rsidR="00296CDE" w:rsidRPr="0003376A" w14:paraId="03A3B59E" w14:textId="77777777" w:rsidTr="00296CDE">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14:paraId="1F48734F"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0,4</w:t>
            </w:r>
          </w:p>
        </w:tc>
        <w:tc>
          <w:tcPr>
            <w:tcW w:w="1134" w:type="dxa"/>
            <w:tcBorders>
              <w:top w:val="nil"/>
              <w:left w:val="nil"/>
              <w:bottom w:val="single" w:sz="4" w:space="0" w:color="auto"/>
              <w:right w:val="single" w:sz="4" w:space="0" w:color="auto"/>
            </w:tcBorders>
            <w:shd w:val="clear" w:color="auto" w:fill="auto"/>
            <w:vAlign w:val="center"/>
            <w:hideMark/>
          </w:tcPr>
          <w:p w14:paraId="397C66D4"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136,8</w:t>
            </w:r>
          </w:p>
        </w:tc>
        <w:tc>
          <w:tcPr>
            <w:tcW w:w="1134" w:type="dxa"/>
            <w:tcBorders>
              <w:top w:val="nil"/>
              <w:left w:val="nil"/>
              <w:bottom w:val="single" w:sz="4" w:space="0" w:color="auto"/>
              <w:right w:val="single" w:sz="4" w:space="0" w:color="auto"/>
            </w:tcBorders>
            <w:shd w:val="clear" w:color="auto" w:fill="auto"/>
            <w:vAlign w:val="center"/>
            <w:hideMark/>
          </w:tcPr>
          <w:p w14:paraId="7481B7A4"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0,0</w:t>
            </w:r>
          </w:p>
        </w:tc>
        <w:tc>
          <w:tcPr>
            <w:tcW w:w="992" w:type="dxa"/>
            <w:tcBorders>
              <w:top w:val="nil"/>
              <w:left w:val="nil"/>
              <w:bottom w:val="single" w:sz="4" w:space="0" w:color="auto"/>
              <w:right w:val="single" w:sz="4" w:space="0" w:color="auto"/>
            </w:tcBorders>
            <w:shd w:val="clear" w:color="auto" w:fill="auto"/>
            <w:vAlign w:val="center"/>
            <w:hideMark/>
          </w:tcPr>
          <w:p w14:paraId="2F6F0C9C"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137,8</w:t>
            </w:r>
          </w:p>
        </w:tc>
        <w:tc>
          <w:tcPr>
            <w:tcW w:w="992" w:type="dxa"/>
            <w:tcBorders>
              <w:top w:val="nil"/>
              <w:left w:val="nil"/>
              <w:bottom w:val="single" w:sz="4" w:space="0" w:color="auto"/>
              <w:right w:val="single" w:sz="4" w:space="0" w:color="auto"/>
            </w:tcBorders>
            <w:shd w:val="clear" w:color="auto" w:fill="auto"/>
            <w:vAlign w:val="center"/>
            <w:hideMark/>
          </w:tcPr>
          <w:p w14:paraId="5243843A"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0,0</w:t>
            </w:r>
          </w:p>
        </w:tc>
        <w:tc>
          <w:tcPr>
            <w:tcW w:w="1418" w:type="dxa"/>
            <w:tcBorders>
              <w:top w:val="nil"/>
              <w:left w:val="nil"/>
              <w:bottom w:val="single" w:sz="4" w:space="0" w:color="auto"/>
              <w:right w:val="single" w:sz="4" w:space="0" w:color="auto"/>
            </w:tcBorders>
            <w:shd w:val="clear" w:color="auto" w:fill="auto"/>
            <w:vAlign w:val="center"/>
            <w:hideMark/>
          </w:tcPr>
          <w:p w14:paraId="033490D2"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316,1</w:t>
            </w:r>
          </w:p>
        </w:tc>
        <w:tc>
          <w:tcPr>
            <w:tcW w:w="1134" w:type="dxa"/>
            <w:tcBorders>
              <w:top w:val="nil"/>
              <w:left w:val="nil"/>
              <w:bottom w:val="single" w:sz="4" w:space="0" w:color="auto"/>
              <w:right w:val="single" w:sz="4" w:space="0" w:color="auto"/>
            </w:tcBorders>
            <w:shd w:val="clear" w:color="auto" w:fill="auto"/>
            <w:vAlign w:val="center"/>
            <w:hideMark/>
          </w:tcPr>
          <w:p w14:paraId="12A48369"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590,7</w:t>
            </w:r>
          </w:p>
        </w:tc>
        <w:tc>
          <w:tcPr>
            <w:tcW w:w="992" w:type="dxa"/>
            <w:tcBorders>
              <w:top w:val="nil"/>
              <w:left w:val="nil"/>
              <w:bottom w:val="single" w:sz="4" w:space="0" w:color="auto"/>
              <w:right w:val="single" w:sz="4" w:space="0" w:color="auto"/>
            </w:tcBorders>
            <w:shd w:val="clear" w:color="auto" w:fill="auto"/>
            <w:noWrap/>
            <w:vAlign w:val="center"/>
            <w:hideMark/>
          </w:tcPr>
          <w:p w14:paraId="4C5212B0"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5,85</w:t>
            </w:r>
          </w:p>
        </w:tc>
      </w:tr>
      <w:tr w:rsidR="00296CDE" w:rsidRPr="0003376A" w14:paraId="45DA35FC" w14:textId="77777777" w:rsidTr="00296CDE">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14:paraId="3A7B3368"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0,5</w:t>
            </w:r>
          </w:p>
        </w:tc>
        <w:tc>
          <w:tcPr>
            <w:tcW w:w="1134" w:type="dxa"/>
            <w:tcBorders>
              <w:top w:val="nil"/>
              <w:left w:val="nil"/>
              <w:bottom w:val="single" w:sz="4" w:space="0" w:color="auto"/>
              <w:right w:val="single" w:sz="4" w:space="0" w:color="auto"/>
            </w:tcBorders>
            <w:shd w:val="clear" w:color="auto" w:fill="auto"/>
            <w:vAlign w:val="center"/>
            <w:hideMark/>
          </w:tcPr>
          <w:p w14:paraId="237001C9"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62,8</w:t>
            </w:r>
          </w:p>
        </w:tc>
        <w:tc>
          <w:tcPr>
            <w:tcW w:w="1134" w:type="dxa"/>
            <w:tcBorders>
              <w:top w:val="nil"/>
              <w:left w:val="nil"/>
              <w:bottom w:val="single" w:sz="4" w:space="0" w:color="auto"/>
              <w:right w:val="single" w:sz="4" w:space="0" w:color="auto"/>
            </w:tcBorders>
            <w:shd w:val="clear" w:color="auto" w:fill="auto"/>
            <w:vAlign w:val="center"/>
            <w:hideMark/>
          </w:tcPr>
          <w:p w14:paraId="1B01502B"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5,7</w:t>
            </w:r>
          </w:p>
        </w:tc>
        <w:tc>
          <w:tcPr>
            <w:tcW w:w="992" w:type="dxa"/>
            <w:tcBorders>
              <w:top w:val="nil"/>
              <w:left w:val="nil"/>
              <w:bottom w:val="single" w:sz="4" w:space="0" w:color="auto"/>
              <w:right w:val="single" w:sz="4" w:space="0" w:color="auto"/>
            </w:tcBorders>
            <w:shd w:val="clear" w:color="auto" w:fill="auto"/>
            <w:vAlign w:val="center"/>
            <w:hideMark/>
          </w:tcPr>
          <w:p w14:paraId="1C6D346D"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161,5</w:t>
            </w:r>
          </w:p>
        </w:tc>
        <w:tc>
          <w:tcPr>
            <w:tcW w:w="992" w:type="dxa"/>
            <w:tcBorders>
              <w:top w:val="nil"/>
              <w:left w:val="nil"/>
              <w:bottom w:val="single" w:sz="4" w:space="0" w:color="auto"/>
              <w:right w:val="single" w:sz="4" w:space="0" w:color="auto"/>
            </w:tcBorders>
            <w:shd w:val="clear" w:color="auto" w:fill="auto"/>
            <w:vAlign w:val="center"/>
            <w:hideMark/>
          </w:tcPr>
          <w:p w14:paraId="2480F2EB"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1,9</w:t>
            </w:r>
          </w:p>
        </w:tc>
        <w:tc>
          <w:tcPr>
            <w:tcW w:w="1418" w:type="dxa"/>
            <w:tcBorders>
              <w:top w:val="nil"/>
              <w:left w:val="nil"/>
              <w:bottom w:val="single" w:sz="4" w:space="0" w:color="auto"/>
              <w:right w:val="single" w:sz="4" w:space="0" w:color="auto"/>
            </w:tcBorders>
            <w:shd w:val="clear" w:color="auto" w:fill="auto"/>
            <w:vAlign w:val="center"/>
            <w:hideMark/>
          </w:tcPr>
          <w:p w14:paraId="01F3F97E"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572,3</w:t>
            </w:r>
          </w:p>
        </w:tc>
        <w:tc>
          <w:tcPr>
            <w:tcW w:w="1134" w:type="dxa"/>
            <w:tcBorders>
              <w:top w:val="nil"/>
              <w:left w:val="nil"/>
              <w:bottom w:val="single" w:sz="4" w:space="0" w:color="auto"/>
              <w:right w:val="single" w:sz="4" w:space="0" w:color="auto"/>
            </w:tcBorders>
            <w:shd w:val="clear" w:color="auto" w:fill="auto"/>
            <w:vAlign w:val="center"/>
            <w:hideMark/>
          </w:tcPr>
          <w:p w14:paraId="07B6FB44"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804,2</w:t>
            </w:r>
          </w:p>
        </w:tc>
        <w:tc>
          <w:tcPr>
            <w:tcW w:w="992" w:type="dxa"/>
            <w:tcBorders>
              <w:top w:val="nil"/>
              <w:left w:val="nil"/>
              <w:bottom w:val="single" w:sz="4" w:space="0" w:color="auto"/>
              <w:right w:val="single" w:sz="4" w:space="0" w:color="auto"/>
            </w:tcBorders>
            <w:shd w:val="clear" w:color="auto" w:fill="auto"/>
            <w:noWrap/>
            <w:vAlign w:val="center"/>
            <w:hideMark/>
          </w:tcPr>
          <w:p w14:paraId="11D224CB"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7,97</w:t>
            </w:r>
          </w:p>
        </w:tc>
      </w:tr>
      <w:tr w:rsidR="00296CDE" w:rsidRPr="0003376A" w14:paraId="5C585701" w14:textId="77777777" w:rsidTr="00296CDE">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14:paraId="5F55E29E"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0,6</w:t>
            </w:r>
          </w:p>
        </w:tc>
        <w:tc>
          <w:tcPr>
            <w:tcW w:w="1134" w:type="dxa"/>
            <w:tcBorders>
              <w:top w:val="nil"/>
              <w:left w:val="nil"/>
              <w:bottom w:val="single" w:sz="4" w:space="0" w:color="auto"/>
              <w:right w:val="single" w:sz="4" w:space="0" w:color="auto"/>
            </w:tcBorders>
            <w:shd w:val="clear" w:color="auto" w:fill="auto"/>
            <w:vAlign w:val="center"/>
            <w:hideMark/>
          </w:tcPr>
          <w:p w14:paraId="7CE3B64A"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617,0</w:t>
            </w:r>
          </w:p>
        </w:tc>
        <w:tc>
          <w:tcPr>
            <w:tcW w:w="1134" w:type="dxa"/>
            <w:tcBorders>
              <w:top w:val="nil"/>
              <w:left w:val="nil"/>
              <w:bottom w:val="single" w:sz="4" w:space="0" w:color="auto"/>
              <w:right w:val="single" w:sz="4" w:space="0" w:color="auto"/>
            </w:tcBorders>
            <w:shd w:val="clear" w:color="auto" w:fill="auto"/>
            <w:vAlign w:val="center"/>
            <w:hideMark/>
          </w:tcPr>
          <w:p w14:paraId="46D52E7E"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18,1</w:t>
            </w:r>
          </w:p>
        </w:tc>
        <w:tc>
          <w:tcPr>
            <w:tcW w:w="992" w:type="dxa"/>
            <w:tcBorders>
              <w:top w:val="nil"/>
              <w:left w:val="nil"/>
              <w:bottom w:val="single" w:sz="4" w:space="0" w:color="auto"/>
              <w:right w:val="single" w:sz="4" w:space="0" w:color="auto"/>
            </w:tcBorders>
            <w:shd w:val="clear" w:color="auto" w:fill="auto"/>
            <w:vAlign w:val="center"/>
            <w:hideMark/>
          </w:tcPr>
          <w:p w14:paraId="7B656A1E"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805,4</w:t>
            </w:r>
          </w:p>
        </w:tc>
        <w:tc>
          <w:tcPr>
            <w:tcW w:w="992" w:type="dxa"/>
            <w:tcBorders>
              <w:top w:val="nil"/>
              <w:left w:val="nil"/>
              <w:bottom w:val="single" w:sz="4" w:space="0" w:color="auto"/>
              <w:right w:val="single" w:sz="4" w:space="0" w:color="auto"/>
            </w:tcBorders>
            <w:shd w:val="clear" w:color="auto" w:fill="auto"/>
            <w:vAlign w:val="center"/>
            <w:hideMark/>
          </w:tcPr>
          <w:p w14:paraId="7CA4F2A3"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12,1</w:t>
            </w:r>
          </w:p>
        </w:tc>
        <w:tc>
          <w:tcPr>
            <w:tcW w:w="1418" w:type="dxa"/>
            <w:tcBorders>
              <w:top w:val="nil"/>
              <w:left w:val="nil"/>
              <w:bottom w:val="single" w:sz="4" w:space="0" w:color="auto"/>
              <w:right w:val="single" w:sz="4" w:space="0" w:color="auto"/>
            </w:tcBorders>
            <w:shd w:val="clear" w:color="auto" w:fill="auto"/>
            <w:vAlign w:val="center"/>
            <w:hideMark/>
          </w:tcPr>
          <w:p w14:paraId="5EFD4D3A"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1109,3</w:t>
            </w:r>
          </w:p>
        </w:tc>
        <w:tc>
          <w:tcPr>
            <w:tcW w:w="1134" w:type="dxa"/>
            <w:tcBorders>
              <w:top w:val="nil"/>
              <w:left w:val="nil"/>
              <w:bottom w:val="single" w:sz="4" w:space="0" w:color="auto"/>
              <w:right w:val="single" w:sz="4" w:space="0" w:color="auto"/>
            </w:tcBorders>
            <w:shd w:val="clear" w:color="auto" w:fill="auto"/>
            <w:vAlign w:val="center"/>
            <w:hideMark/>
          </w:tcPr>
          <w:p w14:paraId="36888735"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2561,9</w:t>
            </w:r>
          </w:p>
        </w:tc>
        <w:tc>
          <w:tcPr>
            <w:tcW w:w="992" w:type="dxa"/>
            <w:tcBorders>
              <w:top w:val="nil"/>
              <w:left w:val="nil"/>
              <w:bottom w:val="single" w:sz="4" w:space="0" w:color="auto"/>
              <w:right w:val="single" w:sz="4" w:space="0" w:color="auto"/>
            </w:tcBorders>
            <w:shd w:val="clear" w:color="auto" w:fill="auto"/>
            <w:noWrap/>
            <w:vAlign w:val="center"/>
            <w:hideMark/>
          </w:tcPr>
          <w:p w14:paraId="2EB7CDA1"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25,38</w:t>
            </w:r>
          </w:p>
        </w:tc>
      </w:tr>
      <w:tr w:rsidR="00296CDE" w:rsidRPr="0003376A" w14:paraId="777A1FD5" w14:textId="77777777" w:rsidTr="00296CDE">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14:paraId="440EA013"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0,7</w:t>
            </w:r>
          </w:p>
        </w:tc>
        <w:tc>
          <w:tcPr>
            <w:tcW w:w="1134" w:type="dxa"/>
            <w:tcBorders>
              <w:top w:val="nil"/>
              <w:left w:val="nil"/>
              <w:bottom w:val="single" w:sz="4" w:space="0" w:color="auto"/>
              <w:right w:val="single" w:sz="4" w:space="0" w:color="auto"/>
            </w:tcBorders>
            <w:shd w:val="clear" w:color="auto" w:fill="auto"/>
            <w:vAlign w:val="center"/>
            <w:hideMark/>
          </w:tcPr>
          <w:p w14:paraId="001FC329"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524,6</w:t>
            </w:r>
          </w:p>
        </w:tc>
        <w:tc>
          <w:tcPr>
            <w:tcW w:w="1134" w:type="dxa"/>
            <w:tcBorders>
              <w:top w:val="nil"/>
              <w:left w:val="nil"/>
              <w:bottom w:val="single" w:sz="4" w:space="0" w:color="auto"/>
              <w:right w:val="single" w:sz="4" w:space="0" w:color="auto"/>
            </w:tcBorders>
            <w:shd w:val="clear" w:color="auto" w:fill="auto"/>
            <w:vAlign w:val="center"/>
            <w:hideMark/>
          </w:tcPr>
          <w:p w14:paraId="5D8EAF98"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46,5</w:t>
            </w:r>
          </w:p>
        </w:tc>
        <w:tc>
          <w:tcPr>
            <w:tcW w:w="992" w:type="dxa"/>
            <w:tcBorders>
              <w:top w:val="nil"/>
              <w:left w:val="nil"/>
              <w:bottom w:val="single" w:sz="4" w:space="0" w:color="auto"/>
              <w:right w:val="single" w:sz="4" w:space="0" w:color="auto"/>
            </w:tcBorders>
            <w:shd w:val="clear" w:color="auto" w:fill="auto"/>
            <w:vAlign w:val="center"/>
            <w:hideMark/>
          </w:tcPr>
          <w:p w14:paraId="45F340CC"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625,7</w:t>
            </w:r>
          </w:p>
        </w:tc>
        <w:tc>
          <w:tcPr>
            <w:tcW w:w="992" w:type="dxa"/>
            <w:tcBorders>
              <w:top w:val="nil"/>
              <w:left w:val="nil"/>
              <w:bottom w:val="single" w:sz="4" w:space="0" w:color="auto"/>
              <w:right w:val="single" w:sz="4" w:space="0" w:color="auto"/>
            </w:tcBorders>
            <w:shd w:val="clear" w:color="auto" w:fill="auto"/>
            <w:vAlign w:val="center"/>
            <w:hideMark/>
          </w:tcPr>
          <w:p w14:paraId="2009AD86"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1,0</w:t>
            </w:r>
          </w:p>
        </w:tc>
        <w:tc>
          <w:tcPr>
            <w:tcW w:w="1418" w:type="dxa"/>
            <w:tcBorders>
              <w:top w:val="nil"/>
              <w:left w:val="nil"/>
              <w:bottom w:val="single" w:sz="4" w:space="0" w:color="auto"/>
              <w:right w:val="single" w:sz="4" w:space="0" w:color="auto"/>
            </w:tcBorders>
            <w:shd w:val="clear" w:color="auto" w:fill="auto"/>
            <w:vAlign w:val="center"/>
            <w:hideMark/>
          </w:tcPr>
          <w:p w14:paraId="2E52B83C"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1806,9</w:t>
            </w:r>
          </w:p>
        </w:tc>
        <w:tc>
          <w:tcPr>
            <w:tcW w:w="1134" w:type="dxa"/>
            <w:tcBorders>
              <w:top w:val="nil"/>
              <w:left w:val="nil"/>
              <w:bottom w:val="single" w:sz="4" w:space="0" w:color="auto"/>
              <w:right w:val="single" w:sz="4" w:space="0" w:color="auto"/>
            </w:tcBorders>
            <w:shd w:val="clear" w:color="auto" w:fill="auto"/>
            <w:vAlign w:val="center"/>
            <w:hideMark/>
          </w:tcPr>
          <w:p w14:paraId="3672A55F"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3004,7</w:t>
            </w:r>
          </w:p>
        </w:tc>
        <w:tc>
          <w:tcPr>
            <w:tcW w:w="992" w:type="dxa"/>
            <w:tcBorders>
              <w:top w:val="nil"/>
              <w:left w:val="nil"/>
              <w:bottom w:val="single" w:sz="4" w:space="0" w:color="auto"/>
              <w:right w:val="single" w:sz="4" w:space="0" w:color="auto"/>
            </w:tcBorders>
            <w:shd w:val="clear" w:color="auto" w:fill="auto"/>
            <w:noWrap/>
            <w:vAlign w:val="center"/>
            <w:hideMark/>
          </w:tcPr>
          <w:p w14:paraId="673F039A"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29,77</w:t>
            </w:r>
          </w:p>
        </w:tc>
      </w:tr>
      <w:tr w:rsidR="00296CDE" w:rsidRPr="0003376A" w14:paraId="4E367142" w14:textId="77777777" w:rsidTr="00296CDE">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14:paraId="23241602"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0,8</w:t>
            </w:r>
          </w:p>
        </w:tc>
        <w:tc>
          <w:tcPr>
            <w:tcW w:w="1134" w:type="dxa"/>
            <w:tcBorders>
              <w:top w:val="nil"/>
              <w:left w:val="nil"/>
              <w:bottom w:val="single" w:sz="4" w:space="0" w:color="auto"/>
              <w:right w:val="single" w:sz="4" w:space="0" w:color="auto"/>
            </w:tcBorders>
            <w:shd w:val="clear" w:color="auto" w:fill="auto"/>
            <w:vAlign w:val="center"/>
            <w:hideMark/>
          </w:tcPr>
          <w:p w14:paraId="3A6D064C"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321,4</w:t>
            </w:r>
          </w:p>
        </w:tc>
        <w:tc>
          <w:tcPr>
            <w:tcW w:w="1134" w:type="dxa"/>
            <w:tcBorders>
              <w:top w:val="nil"/>
              <w:left w:val="nil"/>
              <w:bottom w:val="single" w:sz="4" w:space="0" w:color="auto"/>
              <w:right w:val="single" w:sz="4" w:space="0" w:color="auto"/>
            </w:tcBorders>
            <w:shd w:val="clear" w:color="auto" w:fill="auto"/>
            <w:vAlign w:val="center"/>
            <w:hideMark/>
          </w:tcPr>
          <w:p w14:paraId="03975499"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11,2</w:t>
            </w:r>
          </w:p>
        </w:tc>
        <w:tc>
          <w:tcPr>
            <w:tcW w:w="992" w:type="dxa"/>
            <w:tcBorders>
              <w:top w:val="nil"/>
              <w:left w:val="nil"/>
              <w:bottom w:val="single" w:sz="4" w:space="0" w:color="auto"/>
              <w:right w:val="single" w:sz="4" w:space="0" w:color="auto"/>
            </w:tcBorders>
            <w:shd w:val="clear" w:color="auto" w:fill="auto"/>
            <w:vAlign w:val="center"/>
            <w:hideMark/>
          </w:tcPr>
          <w:p w14:paraId="5F9533E4"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315,1</w:t>
            </w:r>
          </w:p>
        </w:tc>
        <w:tc>
          <w:tcPr>
            <w:tcW w:w="992" w:type="dxa"/>
            <w:tcBorders>
              <w:top w:val="nil"/>
              <w:left w:val="nil"/>
              <w:bottom w:val="single" w:sz="4" w:space="0" w:color="auto"/>
              <w:right w:val="single" w:sz="4" w:space="0" w:color="auto"/>
            </w:tcBorders>
            <w:shd w:val="clear" w:color="auto" w:fill="auto"/>
            <w:vAlign w:val="center"/>
            <w:hideMark/>
          </w:tcPr>
          <w:p w14:paraId="79F4A883"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0,0</w:t>
            </w:r>
          </w:p>
        </w:tc>
        <w:tc>
          <w:tcPr>
            <w:tcW w:w="1418" w:type="dxa"/>
            <w:tcBorders>
              <w:top w:val="nil"/>
              <w:left w:val="nil"/>
              <w:bottom w:val="single" w:sz="4" w:space="0" w:color="auto"/>
              <w:right w:val="single" w:sz="4" w:space="0" w:color="auto"/>
            </w:tcBorders>
            <w:shd w:val="clear" w:color="auto" w:fill="auto"/>
            <w:vAlign w:val="center"/>
            <w:hideMark/>
          </w:tcPr>
          <w:p w14:paraId="39F19F01"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2022,8</w:t>
            </w:r>
          </w:p>
        </w:tc>
        <w:tc>
          <w:tcPr>
            <w:tcW w:w="1134" w:type="dxa"/>
            <w:tcBorders>
              <w:top w:val="nil"/>
              <w:left w:val="nil"/>
              <w:bottom w:val="single" w:sz="4" w:space="0" w:color="auto"/>
              <w:right w:val="single" w:sz="4" w:space="0" w:color="auto"/>
            </w:tcBorders>
            <w:shd w:val="clear" w:color="auto" w:fill="auto"/>
            <w:vAlign w:val="center"/>
            <w:hideMark/>
          </w:tcPr>
          <w:p w14:paraId="056DB51F"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2670,5</w:t>
            </w:r>
          </w:p>
        </w:tc>
        <w:tc>
          <w:tcPr>
            <w:tcW w:w="992" w:type="dxa"/>
            <w:tcBorders>
              <w:top w:val="nil"/>
              <w:left w:val="nil"/>
              <w:bottom w:val="single" w:sz="4" w:space="0" w:color="auto"/>
              <w:right w:val="single" w:sz="4" w:space="0" w:color="auto"/>
            </w:tcBorders>
            <w:shd w:val="clear" w:color="auto" w:fill="auto"/>
            <w:noWrap/>
            <w:vAlign w:val="center"/>
            <w:hideMark/>
          </w:tcPr>
          <w:p w14:paraId="5CCA0BE0"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26,45</w:t>
            </w:r>
          </w:p>
        </w:tc>
      </w:tr>
      <w:tr w:rsidR="00296CDE" w:rsidRPr="0003376A" w14:paraId="3F59581C" w14:textId="77777777" w:rsidTr="00296CDE">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14:paraId="19A3C580"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0,9</w:t>
            </w:r>
          </w:p>
        </w:tc>
        <w:tc>
          <w:tcPr>
            <w:tcW w:w="1134" w:type="dxa"/>
            <w:tcBorders>
              <w:top w:val="nil"/>
              <w:left w:val="nil"/>
              <w:bottom w:val="single" w:sz="4" w:space="0" w:color="auto"/>
              <w:right w:val="single" w:sz="4" w:space="0" w:color="auto"/>
            </w:tcBorders>
            <w:shd w:val="clear" w:color="auto" w:fill="auto"/>
            <w:vAlign w:val="center"/>
            <w:hideMark/>
          </w:tcPr>
          <w:p w14:paraId="3ADC6EC8"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10,5</w:t>
            </w:r>
          </w:p>
        </w:tc>
        <w:tc>
          <w:tcPr>
            <w:tcW w:w="1134" w:type="dxa"/>
            <w:tcBorders>
              <w:top w:val="nil"/>
              <w:left w:val="nil"/>
              <w:bottom w:val="single" w:sz="4" w:space="0" w:color="auto"/>
              <w:right w:val="single" w:sz="4" w:space="0" w:color="auto"/>
            </w:tcBorders>
            <w:shd w:val="clear" w:color="auto" w:fill="auto"/>
            <w:vAlign w:val="center"/>
            <w:hideMark/>
          </w:tcPr>
          <w:p w14:paraId="3592B9BC"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0,3</w:t>
            </w:r>
          </w:p>
        </w:tc>
        <w:tc>
          <w:tcPr>
            <w:tcW w:w="992" w:type="dxa"/>
            <w:tcBorders>
              <w:top w:val="nil"/>
              <w:left w:val="nil"/>
              <w:bottom w:val="single" w:sz="4" w:space="0" w:color="auto"/>
              <w:right w:val="single" w:sz="4" w:space="0" w:color="auto"/>
            </w:tcBorders>
            <w:shd w:val="clear" w:color="auto" w:fill="auto"/>
            <w:vAlign w:val="center"/>
            <w:hideMark/>
          </w:tcPr>
          <w:p w14:paraId="58EC3B49"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50,9</w:t>
            </w:r>
          </w:p>
        </w:tc>
        <w:tc>
          <w:tcPr>
            <w:tcW w:w="992" w:type="dxa"/>
            <w:tcBorders>
              <w:top w:val="nil"/>
              <w:left w:val="nil"/>
              <w:bottom w:val="single" w:sz="4" w:space="0" w:color="auto"/>
              <w:right w:val="single" w:sz="4" w:space="0" w:color="auto"/>
            </w:tcBorders>
            <w:shd w:val="clear" w:color="auto" w:fill="auto"/>
            <w:vAlign w:val="center"/>
            <w:hideMark/>
          </w:tcPr>
          <w:p w14:paraId="79AB3F20" w14:textId="77777777" w:rsidR="00296CDE" w:rsidRPr="0003376A" w:rsidRDefault="00296CDE" w:rsidP="00A0409D">
            <w:pPr>
              <w:jc w:val="center"/>
              <w:rPr>
                <w:rFonts w:ascii="Times New Roman" w:hAnsi="Times New Roman"/>
                <w:color w:val="000000"/>
                <w:lang w:val="uk-UA" w:eastAsia="uk-UA"/>
              </w:rPr>
            </w:pPr>
          </w:p>
        </w:tc>
        <w:tc>
          <w:tcPr>
            <w:tcW w:w="1418" w:type="dxa"/>
            <w:tcBorders>
              <w:top w:val="nil"/>
              <w:left w:val="nil"/>
              <w:bottom w:val="single" w:sz="4" w:space="0" w:color="auto"/>
              <w:right w:val="single" w:sz="4" w:space="0" w:color="auto"/>
            </w:tcBorders>
            <w:shd w:val="clear" w:color="auto" w:fill="auto"/>
            <w:vAlign w:val="center"/>
            <w:hideMark/>
          </w:tcPr>
          <w:p w14:paraId="39A1A623"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125,1</w:t>
            </w:r>
          </w:p>
        </w:tc>
        <w:tc>
          <w:tcPr>
            <w:tcW w:w="1134" w:type="dxa"/>
            <w:tcBorders>
              <w:top w:val="nil"/>
              <w:left w:val="nil"/>
              <w:bottom w:val="single" w:sz="4" w:space="0" w:color="auto"/>
              <w:right w:val="single" w:sz="4" w:space="0" w:color="auto"/>
            </w:tcBorders>
            <w:shd w:val="clear" w:color="auto" w:fill="auto"/>
            <w:vAlign w:val="center"/>
            <w:hideMark/>
          </w:tcPr>
          <w:p w14:paraId="096F5BC5"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186,8</w:t>
            </w:r>
          </w:p>
        </w:tc>
        <w:tc>
          <w:tcPr>
            <w:tcW w:w="992" w:type="dxa"/>
            <w:tcBorders>
              <w:top w:val="nil"/>
              <w:left w:val="nil"/>
              <w:bottom w:val="single" w:sz="4" w:space="0" w:color="auto"/>
              <w:right w:val="single" w:sz="4" w:space="0" w:color="auto"/>
            </w:tcBorders>
            <w:shd w:val="clear" w:color="auto" w:fill="auto"/>
            <w:noWrap/>
            <w:vAlign w:val="center"/>
            <w:hideMark/>
          </w:tcPr>
          <w:p w14:paraId="102039E2"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1,85</w:t>
            </w:r>
          </w:p>
        </w:tc>
      </w:tr>
      <w:tr w:rsidR="00296CDE" w:rsidRPr="0003376A" w14:paraId="5783750F" w14:textId="77777777" w:rsidTr="00296CDE">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14:paraId="61960F2C"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1,0</w:t>
            </w:r>
          </w:p>
        </w:tc>
        <w:tc>
          <w:tcPr>
            <w:tcW w:w="1134" w:type="dxa"/>
            <w:tcBorders>
              <w:top w:val="nil"/>
              <w:left w:val="nil"/>
              <w:bottom w:val="single" w:sz="4" w:space="0" w:color="auto"/>
              <w:right w:val="single" w:sz="4" w:space="0" w:color="auto"/>
            </w:tcBorders>
            <w:shd w:val="clear" w:color="auto" w:fill="auto"/>
            <w:vAlign w:val="center"/>
            <w:hideMark/>
          </w:tcPr>
          <w:p w14:paraId="54D1057E"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9,2</w:t>
            </w:r>
          </w:p>
        </w:tc>
        <w:tc>
          <w:tcPr>
            <w:tcW w:w="1134" w:type="dxa"/>
            <w:tcBorders>
              <w:top w:val="nil"/>
              <w:left w:val="nil"/>
              <w:bottom w:val="single" w:sz="4" w:space="0" w:color="auto"/>
              <w:right w:val="single" w:sz="4" w:space="0" w:color="auto"/>
            </w:tcBorders>
            <w:shd w:val="clear" w:color="auto" w:fill="auto"/>
            <w:vAlign w:val="center"/>
            <w:hideMark/>
          </w:tcPr>
          <w:p w14:paraId="71CC8BEF" w14:textId="77777777" w:rsidR="00296CDE" w:rsidRPr="0003376A" w:rsidRDefault="00296CDE" w:rsidP="00A0409D">
            <w:pPr>
              <w:jc w:val="center"/>
              <w:rPr>
                <w:rFonts w:ascii="Times New Roman" w:hAnsi="Times New Roman"/>
                <w:color w:val="000000"/>
                <w:lang w:val="uk-UA" w:eastAsia="uk-UA"/>
              </w:rPr>
            </w:pPr>
          </w:p>
        </w:tc>
        <w:tc>
          <w:tcPr>
            <w:tcW w:w="992" w:type="dxa"/>
            <w:tcBorders>
              <w:top w:val="nil"/>
              <w:left w:val="nil"/>
              <w:bottom w:val="single" w:sz="4" w:space="0" w:color="auto"/>
              <w:right w:val="single" w:sz="4" w:space="0" w:color="auto"/>
            </w:tcBorders>
            <w:shd w:val="clear" w:color="auto" w:fill="auto"/>
            <w:vAlign w:val="center"/>
            <w:hideMark/>
          </w:tcPr>
          <w:p w14:paraId="4F2155DF"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0,3</w:t>
            </w:r>
          </w:p>
        </w:tc>
        <w:tc>
          <w:tcPr>
            <w:tcW w:w="992" w:type="dxa"/>
            <w:tcBorders>
              <w:top w:val="nil"/>
              <w:left w:val="nil"/>
              <w:bottom w:val="single" w:sz="4" w:space="0" w:color="auto"/>
              <w:right w:val="single" w:sz="4" w:space="0" w:color="auto"/>
            </w:tcBorders>
            <w:shd w:val="clear" w:color="auto" w:fill="auto"/>
            <w:vAlign w:val="center"/>
            <w:hideMark/>
          </w:tcPr>
          <w:p w14:paraId="4CE82434" w14:textId="77777777" w:rsidR="00296CDE" w:rsidRPr="0003376A" w:rsidRDefault="00296CDE" w:rsidP="00A0409D">
            <w:pPr>
              <w:jc w:val="center"/>
              <w:rPr>
                <w:rFonts w:ascii="Times New Roman" w:hAnsi="Times New Roman"/>
                <w:color w:val="000000"/>
                <w:lang w:val="uk-UA" w:eastAsia="uk-UA"/>
              </w:rPr>
            </w:pPr>
          </w:p>
        </w:tc>
        <w:tc>
          <w:tcPr>
            <w:tcW w:w="1418" w:type="dxa"/>
            <w:tcBorders>
              <w:top w:val="nil"/>
              <w:left w:val="nil"/>
              <w:bottom w:val="single" w:sz="4" w:space="0" w:color="auto"/>
              <w:right w:val="single" w:sz="4" w:space="0" w:color="auto"/>
            </w:tcBorders>
            <w:shd w:val="clear" w:color="auto" w:fill="auto"/>
            <w:vAlign w:val="center"/>
            <w:hideMark/>
          </w:tcPr>
          <w:p w14:paraId="00C1B0B7"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1,0</w:t>
            </w:r>
          </w:p>
        </w:tc>
        <w:tc>
          <w:tcPr>
            <w:tcW w:w="1134" w:type="dxa"/>
            <w:tcBorders>
              <w:top w:val="nil"/>
              <w:left w:val="nil"/>
              <w:bottom w:val="single" w:sz="4" w:space="0" w:color="auto"/>
              <w:right w:val="single" w:sz="4" w:space="0" w:color="auto"/>
            </w:tcBorders>
            <w:shd w:val="clear" w:color="auto" w:fill="auto"/>
            <w:vAlign w:val="center"/>
            <w:hideMark/>
          </w:tcPr>
          <w:p w14:paraId="21A51D72"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10,5</w:t>
            </w:r>
          </w:p>
        </w:tc>
        <w:tc>
          <w:tcPr>
            <w:tcW w:w="992" w:type="dxa"/>
            <w:tcBorders>
              <w:top w:val="nil"/>
              <w:left w:val="nil"/>
              <w:bottom w:val="single" w:sz="4" w:space="0" w:color="auto"/>
              <w:right w:val="single" w:sz="4" w:space="0" w:color="auto"/>
            </w:tcBorders>
            <w:shd w:val="clear" w:color="auto" w:fill="auto"/>
            <w:noWrap/>
            <w:vAlign w:val="center"/>
            <w:hideMark/>
          </w:tcPr>
          <w:p w14:paraId="56676466"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0,1</w:t>
            </w:r>
          </w:p>
        </w:tc>
      </w:tr>
      <w:tr w:rsidR="00296CDE" w:rsidRPr="0003376A" w14:paraId="086A25A3" w14:textId="77777777" w:rsidTr="00296CDE">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14:paraId="692E9411"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Разом</w:t>
            </w:r>
          </w:p>
        </w:tc>
        <w:tc>
          <w:tcPr>
            <w:tcW w:w="1134" w:type="dxa"/>
            <w:tcBorders>
              <w:top w:val="nil"/>
              <w:left w:val="nil"/>
              <w:bottom w:val="single" w:sz="4" w:space="0" w:color="auto"/>
              <w:right w:val="single" w:sz="4" w:space="0" w:color="auto"/>
            </w:tcBorders>
            <w:shd w:val="clear" w:color="auto" w:fill="auto"/>
            <w:vAlign w:val="center"/>
            <w:hideMark/>
          </w:tcPr>
          <w:p w14:paraId="3AF3454A"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1701,8</w:t>
            </w:r>
          </w:p>
        </w:tc>
        <w:tc>
          <w:tcPr>
            <w:tcW w:w="1134" w:type="dxa"/>
            <w:tcBorders>
              <w:top w:val="nil"/>
              <w:left w:val="nil"/>
              <w:bottom w:val="single" w:sz="4" w:space="0" w:color="auto"/>
              <w:right w:val="single" w:sz="4" w:space="0" w:color="auto"/>
            </w:tcBorders>
            <w:shd w:val="clear" w:color="auto" w:fill="auto"/>
            <w:vAlign w:val="center"/>
            <w:hideMark/>
          </w:tcPr>
          <w:p w14:paraId="21B5FE0D"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81,8</w:t>
            </w:r>
          </w:p>
        </w:tc>
        <w:tc>
          <w:tcPr>
            <w:tcW w:w="992" w:type="dxa"/>
            <w:tcBorders>
              <w:top w:val="nil"/>
              <w:left w:val="nil"/>
              <w:bottom w:val="single" w:sz="4" w:space="0" w:color="auto"/>
              <w:right w:val="single" w:sz="4" w:space="0" w:color="auto"/>
            </w:tcBorders>
            <w:shd w:val="clear" w:color="auto" w:fill="auto"/>
            <w:vAlign w:val="center"/>
            <w:hideMark/>
          </w:tcPr>
          <w:p w14:paraId="5DE00E37"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2248,2</w:t>
            </w:r>
          </w:p>
        </w:tc>
        <w:tc>
          <w:tcPr>
            <w:tcW w:w="992" w:type="dxa"/>
            <w:tcBorders>
              <w:top w:val="nil"/>
              <w:left w:val="nil"/>
              <w:bottom w:val="single" w:sz="4" w:space="0" w:color="auto"/>
              <w:right w:val="single" w:sz="4" w:space="0" w:color="auto"/>
            </w:tcBorders>
            <w:shd w:val="clear" w:color="auto" w:fill="auto"/>
            <w:vAlign w:val="center"/>
            <w:hideMark/>
          </w:tcPr>
          <w:p w14:paraId="778E377B"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15,0</w:t>
            </w:r>
          </w:p>
        </w:tc>
        <w:tc>
          <w:tcPr>
            <w:tcW w:w="1418" w:type="dxa"/>
            <w:tcBorders>
              <w:top w:val="nil"/>
              <w:left w:val="nil"/>
              <w:bottom w:val="single" w:sz="4" w:space="0" w:color="auto"/>
              <w:right w:val="single" w:sz="4" w:space="0" w:color="auto"/>
            </w:tcBorders>
            <w:shd w:val="clear" w:color="auto" w:fill="auto"/>
            <w:vAlign w:val="center"/>
            <w:hideMark/>
          </w:tcPr>
          <w:p w14:paraId="25F37248"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6048,2</w:t>
            </w:r>
          </w:p>
        </w:tc>
        <w:tc>
          <w:tcPr>
            <w:tcW w:w="1134" w:type="dxa"/>
            <w:tcBorders>
              <w:top w:val="nil"/>
              <w:left w:val="nil"/>
              <w:bottom w:val="single" w:sz="4" w:space="0" w:color="auto"/>
              <w:right w:val="single" w:sz="4" w:space="0" w:color="auto"/>
            </w:tcBorders>
            <w:shd w:val="clear" w:color="auto" w:fill="auto"/>
            <w:vAlign w:val="center"/>
            <w:hideMark/>
          </w:tcPr>
          <w:p w14:paraId="0773ECBB"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10095,0</w:t>
            </w:r>
          </w:p>
        </w:tc>
        <w:tc>
          <w:tcPr>
            <w:tcW w:w="992" w:type="dxa"/>
            <w:tcBorders>
              <w:top w:val="nil"/>
              <w:left w:val="nil"/>
              <w:bottom w:val="single" w:sz="4" w:space="0" w:color="auto"/>
              <w:right w:val="single" w:sz="4" w:space="0" w:color="auto"/>
            </w:tcBorders>
            <w:shd w:val="clear" w:color="auto" w:fill="auto"/>
            <w:vAlign w:val="center"/>
            <w:hideMark/>
          </w:tcPr>
          <w:p w14:paraId="054D7ABC"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100,00</w:t>
            </w:r>
          </w:p>
        </w:tc>
      </w:tr>
    </w:tbl>
    <w:p w14:paraId="6B329F8D" w14:textId="77777777" w:rsidR="00296CDE" w:rsidRPr="0003376A" w:rsidRDefault="00296CDE" w:rsidP="00A0409D">
      <w:pPr>
        <w:tabs>
          <w:tab w:val="left" w:pos="0"/>
        </w:tabs>
        <w:jc w:val="both"/>
        <w:rPr>
          <w:rFonts w:ascii="Times New Roman" w:hAnsi="Times New Roman"/>
          <w:lang w:val="uk-UA" w:eastAsia="uk-UA"/>
        </w:rPr>
      </w:pPr>
    </w:p>
    <w:p w14:paraId="101FCD0D" w14:textId="77777777" w:rsidR="00296CDE" w:rsidRPr="0003376A" w:rsidRDefault="00296CDE" w:rsidP="00A0409D">
      <w:pPr>
        <w:ind w:firstLine="709"/>
        <w:jc w:val="both"/>
        <w:rPr>
          <w:rFonts w:ascii="Times New Roman" w:hAnsi="Times New Roman"/>
          <w:lang w:val="uk-UA"/>
        </w:rPr>
      </w:pPr>
      <w:r w:rsidRPr="0003376A">
        <w:rPr>
          <w:rFonts w:ascii="Times New Roman" w:hAnsi="Times New Roman"/>
          <w:lang w:val="uk-UA"/>
        </w:rPr>
        <w:t>Найбільш поширеними типами лісу на території НПП є: свіжий дубово-сосновий субір В</w:t>
      </w:r>
      <w:r w:rsidRPr="0003376A">
        <w:rPr>
          <w:rFonts w:ascii="Times New Roman" w:hAnsi="Times New Roman"/>
          <w:vertAlign w:val="subscript"/>
          <w:lang w:val="uk-UA"/>
        </w:rPr>
        <w:t>2</w:t>
      </w:r>
      <w:r w:rsidRPr="0003376A">
        <w:rPr>
          <w:rFonts w:ascii="Times New Roman" w:hAnsi="Times New Roman"/>
          <w:lang w:val="uk-UA"/>
        </w:rPr>
        <w:t>ДС (38,2 %), свіжий грабово-дубово-сосновий сугрудок С</w:t>
      </w:r>
      <w:r w:rsidRPr="0003376A">
        <w:rPr>
          <w:rFonts w:ascii="Times New Roman" w:hAnsi="Times New Roman"/>
          <w:vertAlign w:val="subscript"/>
          <w:lang w:val="uk-UA"/>
        </w:rPr>
        <w:t>2</w:t>
      </w:r>
      <w:r w:rsidRPr="0003376A">
        <w:rPr>
          <w:rFonts w:ascii="Times New Roman" w:hAnsi="Times New Roman"/>
          <w:lang w:val="uk-UA"/>
        </w:rPr>
        <w:t>ГДС (31,25%) і свіжа грабова діброва Д</w:t>
      </w:r>
      <w:r w:rsidRPr="0003376A">
        <w:rPr>
          <w:rFonts w:ascii="Times New Roman" w:hAnsi="Times New Roman"/>
          <w:vertAlign w:val="subscript"/>
          <w:lang w:val="uk-UA"/>
        </w:rPr>
        <w:t>2</w:t>
      </w:r>
      <w:r w:rsidRPr="0003376A">
        <w:rPr>
          <w:rFonts w:ascii="Times New Roman" w:hAnsi="Times New Roman"/>
          <w:lang w:val="uk-UA"/>
        </w:rPr>
        <w:t>ГД (8,0 %), свіжий сосновий бір А</w:t>
      </w:r>
      <w:r w:rsidRPr="0003376A">
        <w:rPr>
          <w:rFonts w:ascii="Times New Roman" w:hAnsi="Times New Roman"/>
          <w:vertAlign w:val="subscript"/>
          <w:lang w:val="uk-UA"/>
        </w:rPr>
        <w:t>2</w:t>
      </w:r>
      <w:r w:rsidRPr="0003376A">
        <w:rPr>
          <w:rFonts w:ascii="Times New Roman" w:hAnsi="Times New Roman"/>
          <w:lang w:val="uk-UA"/>
        </w:rPr>
        <w:t>С (6,4 %), свіжа грабова судіброва С</w:t>
      </w:r>
      <w:r w:rsidRPr="0003376A">
        <w:rPr>
          <w:rFonts w:ascii="Times New Roman" w:hAnsi="Times New Roman"/>
          <w:vertAlign w:val="subscript"/>
          <w:lang w:val="uk-UA"/>
        </w:rPr>
        <w:t>2</w:t>
      </w:r>
      <w:r w:rsidRPr="0003376A">
        <w:rPr>
          <w:rFonts w:ascii="Times New Roman" w:hAnsi="Times New Roman"/>
          <w:lang w:val="uk-UA"/>
        </w:rPr>
        <w:t>ГД (4,7 %), свіжа грабово-дубово-сосновий сугрудок С</w:t>
      </w:r>
      <w:r w:rsidRPr="0003376A">
        <w:rPr>
          <w:rFonts w:ascii="Times New Roman" w:hAnsi="Times New Roman"/>
          <w:vertAlign w:val="subscript"/>
          <w:lang w:val="uk-UA"/>
        </w:rPr>
        <w:t>2</w:t>
      </w:r>
      <w:r w:rsidRPr="0003376A">
        <w:rPr>
          <w:rFonts w:ascii="Times New Roman" w:hAnsi="Times New Roman"/>
          <w:lang w:val="uk-UA"/>
        </w:rPr>
        <w:t>ГДС (3,8 %), сирий чорновільховий сугрудок С</w:t>
      </w:r>
      <w:r w:rsidRPr="0003376A">
        <w:rPr>
          <w:rFonts w:ascii="Times New Roman" w:hAnsi="Times New Roman"/>
          <w:vertAlign w:val="subscript"/>
          <w:lang w:val="uk-UA"/>
        </w:rPr>
        <w:t>4</w:t>
      </w:r>
      <w:r w:rsidRPr="0003376A">
        <w:rPr>
          <w:rFonts w:ascii="Times New Roman" w:hAnsi="Times New Roman"/>
          <w:lang w:val="uk-UA"/>
        </w:rPr>
        <w:t>ВЛЧ (2,8 %), а також волога грабова діброва Д</w:t>
      </w:r>
      <w:r w:rsidRPr="0003376A">
        <w:rPr>
          <w:rFonts w:ascii="Times New Roman" w:hAnsi="Times New Roman"/>
          <w:vertAlign w:val="subscript"/>
          <w:lang w:val="uk-UA"/>
        </w:rPr>
        <w:t>3</w:t>
      </w:r>
      <w:r w:rsidRPr="0003376A">
        <w:rPr>
          <w:rFonts w:ascii="Times New Roman" w:hAnsi="Times New Roman"/>
          <w:lang w:val="uk-UA"/>
        </w:rPr>
        <w:t>ГД (2,1 %). Частка інших типів лісу є незначною.</w:t>
      </w:r>
    </w:p>
    <w:p w14:paraId="2F0A23B2" w14:textId="77777777" w:rsidR="00296CDE" w:rsidRPr="0003376A" w:rsidRDefault="00296CDE" w:rsidP="00A0409D">
      <w:pPr>
        <w:tabs>
          <w:tab w:val="left" w:pos="0"/>
        </w:tabs>
        <w:jc w:val="both"/>
        <w:rPr>
          <w:rFonts w:ascii="Times New Roman" w:hAnsi="Times New Roman"/>
          <w:lang w:val="uk-UA" w:eastAsia="uk-UA"/>
        </w:rPr>
      </w:pPr>
      <w:r w:rsidRPr="0003376A">
        <w:rPr>
          <w:rFonts w:ascii="Times New Roman" w:hAnsi="Times New Roman"/>
          <w:b/>
          <w:lang w:val="uk-UA" w:eastAsia="uk-UA"/>
        </w:rPr>
        <w:tab/>
      </w:r>
      <w:r w:rsidRPr="0003376A">
        <w:rPr>
          <w:rFonts w:ascii="Times New Roman" w:hAnsi="Times New Roman"/>
          <w:lang w:val="uk-UA" w:eastAsia="uk-UA"/>
        </w:rPr>
        <w:t>Розподіл вкритих лісовою рослинністю лісових ділянок за типами лісу у розрізі землекористувачів наведено у таблиці 1.3.14.</w:t>
      </w:r>
    </w:p>
    <w:p w14:paraId="33083171" w14:textId="77777777" w:rsidR="00296CDE" w:rsidRPr="0003376A" w:rsidRDefault="00296CDE" w:rsidP="00A0409D">
      <w:pPr>
        <w:tabs>
          <w:tab w:val="left" w:pos="7095"/>
        </w:tabs>
        <w:ind w:firstLine="709"/>
        <w:jc w:val="right"/>
        <w:rPr>
          <w:rFonts w:ascii="Times New Roman" w:hAnsi="Times New Roman"/>
          <w:lang w:val="uk-UA" w:eastAsia="uk-UA"/>
        </w:rPr>
      </w:pPr>
      <w:r w:rsidRPr="0003376A">
        <w:rPr>
          <w:rFonts w:ascii="Times New Roman" w:hAnsi="Times New Roman"/>
          <w:lang w:val="uk-UA" w:eastAsia="uk-UA"/>
        </w:rPr>
        <w:t>Таблиця 1.3.14</w:t>
      </w:r>
    </w:p>
    <w:p w14:paraId="5C5D845B" w14:textId="77777777" w:rsidR="00296CDE" w:rsidRPr="0003376A" w:rsidRDefault="00296CDE" w:rsidP="00A0409D">
      <w:pPr>
        <w:tabs>
          <w:tab w:val="left" w:pos="0"/>
        </w:tabs>
        <w:jc w:val="center"/>
        <w:rPr>
          <w:rFonts w:ascii="Times New Roman" w:hAnsi="Times New Roman"/>
          <w:lang w:val="uk-UA" w:eastAsia="uk-UA"/>
        </w:rPr>
      </w:pPr>
      <w:r w:rsidRPr="0003376A">
        <w:rPr>
          <w:rFonts w:ascii="Times New Roman" w:hAnsi="Times New Roman"/>
          <w:lang w:val="uk-UA" w:eastAsia="uk-UA"/>
        </w:rPr>
        <w:t>Розподіл вкритих лісовою рослинністю лісових ділянок</w:t>
      </w:r>
      <w:r w:rsidRPr="0003376A">
        <w:rPr>
          <w:rFonts w:ascii="Times New Roman" w:hAnsi="Times New Roman"/>
          <w:lang w:val="uk-UA" w:eastAsia="uk-UA"/>
        </w:rPr>
        <w:br/>
        <w:t>за типами лісу у розрізі землекористувачів</w:t>
      </w:r>
    </w:p>
    <w:tbl>
      <w:tblPr>
        <w:tblW w:w="9371" w:type="dxa"/>
        <w:tblInd w:w="93" w:type="dxa"/>
        <w:tblLayout w:type="fixed"/>
        <w:tblLook w:val="04A0" w:firstRow="1" w:lastRow="0" w:firstColumn="1" w:lastColumn="0" w:noHBand="0" w:noVBand="1"/>
      </w:tblPr>
      <w:tblGrid>
        <w:gridCol w:w="1626"/>
        <w:gridCol w:w="1224"/>
        <w:gridCol w:w="1134"/>
        <w:gridCol w:w="1134"/>
        <w:gridCol w:w="851"/>
        <w:gridCol w:w="1276"/>
        <w:gridCol w:w="1275"/>
        <w:gridCol w:w="851"/>
      </w:tblGrid>
      <w:tr w:rsidR="00296CDE" w:rsidRPr="0003376A" w14:paraId="2F858DA5" w14:textId="77777777" w:rsidTr="00296CDE">
        <w:trPr>
          <w:trHeight w:val="300"/>
          <w:tblHeader/>
        </w:trPr>
        <w:tc>
          <w:tcPr>
            <w:tcW w:w="16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AB7BC4"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Тип лісу</w:t>
            </w:r>
          </w:p>
        </w:tc>
        <w:tc>
          <w:tcPr>
            <w:tcW w:w="5619" w:type="dxa"/>
            <w:gridSpan w:val="5"/>
            <w:tcBorders>
              <w:top w:val="single" w:sz="4" w:space="0" w:color="auto"/>
              <w:left w:val="nil"/>
              <w:bottom w:val="single" w:sz="4" w:space="0" w:color="auto"/>
              <w:right w:val="single" w:sz="4" w:space="0" w:color="auto"/>
            </w:tcBorders>
            <w:shd w:val="clear" w:color="auto" w:fill="auto"/>
            <w:noWrap/>
            <w:vAlign w:val="bottom"/>
            <w:hideMark/>
          </w:tcPr>
          <w:p w14:paraId="6FB7C679"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Землекористувачі</w:t>
            </w:r>
          </w:p>
        </w:tc>
        <w:tc>
          <w:tcPr>
            <w:tcW w:w="21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45F99A"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Всього по НПП</w:t>
            </w:r>
          </w:p>
        </w:tc>
      </w:tr>
      <w:tr w:rsidR="00296CDE" w:rsidRPr="0003376A" w14:paraId="6B39F16A" w14:textId="77777777" w:rsidTr="00296CDE">
        <w:trPr>
          <w:trHeight w:val="1790"/>
          <w:tblHeader/>
        </w:trPr>
        <w:tc>
          <w:tcPr>
            <w:tcW w:w="1626" w:type="dxa"/>
            <w:vMerge/>
            <w:tcBorders>
              <w:top w:val="single" w:sz="4" w:space="0" w:color="auto"/>
              <w:left w:val="single" w:sz="4" w:space="0" w:color="auto"/>
              <w:bottom w:val="single" w:sz="4" w:space="0" w:color="auto"/>
              <w:right w:val="single" w:sz="4" w:space="0" w:color="auto"/>
            </w:tcBorders>
            <w:vAlign w:val="center"/>
            <w:hideMark/>
          </w:tcPr>
          <w:p w14:paraId="3197C0CB" w14:textId="77777777" w:rsidR="00296CDE" w:rsidRPr="0003376A" w:rsidRDefault="00296CDE" w:rsidP="00A0409D">
            <w:pPr>
              <w:jc w:val="both"/>
              <w:rPr>
                <w:rFonts w:ascii="Times New Roman" w:hAnsi="Times New Roman"/>
                <w:color w:val="000000"/>
                <w:lang w:val="uk-UA" w:eastAsia="uk-UA"/>
              </w:rPr>
            </w:pPr>
          </w:p>
        </w:tc>
        <w:tc>
          <w:tcPr>
            <w:tcW w:w="1224" w:type="dxa"/>
            <w:tcBorders>
              <w:top w:val="nil"/>
              <w:left w:val="nil"/>
              <w:bottom w:val="single" w:sz="4" w:space="0" w:color="auto"/>
              <w:right w:val="single" w:sz="4" w:space="0" w:color="auto"/>
            </w:tcBorders>
            <w:shd w:val="clear" w:color="auto" w:fill="auto"/>
            <w:textDirection w:val="btLr"/>
            <w:vAlign w:val="center"/>
            <w:hideMark/>
          </w:tcPr>
          <w:p w14:paraId="25CBFB06" w14:textId="77777777" w:rsidR="00296CDE" w:rsidRPr="0003376A" w:rsidRDefault="00296CDE" w:rsidP="00A0409D">
            <w:pPr>
              <w:ind w:left="113" w:right="113"/>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 xml:space="preserve">Адміністрація НПП </w:t>
            </w:r>
            <w:r w:rsidR="00AE5964">
              <w:rPr>
                <w:rFonts w:ascii="Times New Roman" w:hAnsi="Times New Roman"/>
                <w:color w:val="000000"/>
                <w:sz w:val="22"/>
                <w:szCs w:val="22"/>
                <w:lang w:val="uk-UA" w:eastAsia="uk-UA"/>
              </w:rPr>
              <w:t>«</w:t>
            </w:r>
            <w:r w:rsidRPr="0003376A">
              <w:rPr>
                <w:rFonts w:ascii="Times New Roman" w:hAnsi="Times New Roman"/>
                <w:color w:val="000000"/>
                <w:sz w:val="22"/>
                <w:szCs w:val="22"/>
                <w:lang w:val="uk-UA" w:eastAsia="uk-UA"/>
              </w:rPr>
              <w:t>Голосіївський</w:t>
            </w:r>
            <w:r w:rsidR="00AE5964">
              <w:rPr>
                <w:rFonts w:ascii="Times New Roman" w:hAnsi="Times New Roman"/>
                <w:color w:val="000000"/>
                <w:sz w:val="22"/>
                <w:szCs w:val="22"/>
                <w:lang w:val="uk-UA" w:eastAsia="uk-UA"/>
              </w:rPr>
              <w:t>»</w:t>
            </w:r>
          </w:p>
        </w:tc>
        <w:tc>
          <w:tcPr>
            <w:tcW w:w="1134" w:type="dxa"/>
            <w:tcBorders>
              <w:top w:val="nil"/>
              <w:left w:val="nil"/>
              <w:bottom w:val="single" w:sz="4" w:space="0" w:color="auto"/>
              <w:right w:val="single" w:sz="4" w:space="0" w:color="auto"/>
            </w:tcBorders>
            <w:shd w:val="clear" w:color="auto" w:fill="auto"/>
            <w:textDirection w:val="btLr"/>
            <w:vAlign w:val="center"/>
            <w:hideMark/>
          </w:tcPr>
          <w:p w14:paraId="1D69CF67" w14:textId="77777777" w:rsidR="00296CDE" w:rsidRPr="0003376A" w:rsidRDefault="00296CDE" w:rsidP="00A0409D">
            <w:pPr>
              <w:ind w:left="113" w:right="113"/>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Інститут зоології ім. І.І. Шмальгаузена</w:t>
            </w:r>
          </w:p>
        </w:tc>
        <w:tc>
          <w:tcPr>
            <w:tcW w:w="1134" w:type="dxa"/>
            <w:tcBorders>
              <w:top w:val="nil"/>
              <w:left w:val="nil"/>
              <w:bottom w:val="single" w:sz="4" w:space="0" w:color="auto"/>
              <w:right w:val="single" w:sz="4" w:space="0" w:color="auto"/>
            </w:tcBorders>
            <w:shd w:val="clear" w:color="auto" w:fill="auto"/>
            <w:textDirection w:val="btLr"/>
            <w:vAlign w:val="center"/>
            <w:hideMark/>
          </w:tcPr>
          <w:p w14:paraId="7F465B0F" w14:textId="77777777" w:rsidR="00296CDE" w:rsidRPr="0003376A" w:rsidRDefault="00296CDE" w:rsidP="00A0409D">
            <w:pPr>
              <w:ind w:left="113" w:right="113"/>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 xml:space="preserve">КП </w:t>
            </w:r>
            <w:r w:rsidR="00AE5964">
              <w:rPr>
                <w:rFonts w:ascii="Times New Roman" w:hAnsi="Times New Roman"/>
                <w:color w:val="000000"/>
                <w:sz w:val="22"/>
                <w:szCs w:val="22"/>
                <w:lang w:val="uk-UA" w:eastAsia="uk-UA"/>
              </w:rPr>
              <w:t>«</w:t>
            </w:r>
            <w:r w:rsidRPr="0003376A">
              <w:rPr>
                <w:rFonts w:ascii="Times New Roman" w:hAnsi="Times New Roman"/>
                <w:color w:val="000000"/>
                <w:sz w:val="22"/>
                <w:szCs w:val="22"/>
                <w:lang w:val="uk-UA" w:eastAsia="uk-UA"/>
              </w:rPr>
              <w:t>ЛПГ Конча-Заспа</w:t>
            </w:r>
            <w:r w:rsidR="00AE5964">
              <w:rPr>
                <w:rFonts w:ascii="Times New Roman" w:hAnsi="Times New Roman"/>
                <w:color w:val="000000"/>
                <w:sz w:val="22"/>
                <w:szCs w:val="22"/>
                <w:lang w:val="uk-UA" w:eastAsia="uk-UA"/>
              </w:rPr>
              <w:t>»</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49205AF1" w14:textId="77777777" w:rsidR="00296CDE" w:rsidRPr="0003376A" w:rsidRDefault="00296CDE" w:rsidP="00A0409D">
            <w:pPr>
              <w:ind w:left="113" w:right="113"/>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НУБіП</w:t>
            </w:r>
          </w:p>
          <w:p w14:paraId="794D9934" w14:textId="77777777" w:rsidR="00296CDE" w:rsidRPr="0003376A" w:rsidRDefault="00296CDE" w:rsidP="00A0409D">
            <w:pPr>
              <w:ind w:left="113" w:right="113"/>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України</w:t>
            </w:r>
          </w:p>
        </w:tc>
        <w:tc>
          <w:tcPr>
            <w:tcW w:w="1276" w:type="dxa"/>
            <w:tcBorders>
              <w:top w:val="nil"/>
              <w:left w:val="nil"/>
              <w:bottom w:val="single" w:sz="4" w:space="0" w:color="auto"/>
              <w:right w:val="single" w:sz="4" w:space="0" w:color="auto"/>
            </w:tcBorders>
            <w:shd w:val="clear" w:color="auto" w:fill="auto"/>
            <w:textDirection w:val="btLr"/>
            <w:vAlign w:val="center"/>
            <w:hideMark/>
          </w:tcPr>
          <w:p w14:paraId="30FB4EF0" w14:textId="77777777" w:rsidR="00296CDE" w:rsidRPr="0003376A" w:rsidRDefault="00296CDE" w:rsidP="00A0409D">
            <w:pPr>
              <w:ind w:left="113" w:right="113"/>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 xml:space="preserve">КП </w:t>
            </w:r>
            <w:r w:rsidR="00AE5964">
              <w:rPr>
                <w:rFonts w:ascii="Times New Roman" w:hAnsi="Times New Roman"/>
                <w:color w:val="000000"/>
                <w:sz w:val="22"/>
                <w:szCs w:val="22"/>
                <w:lang w:val="uk-UA" w:eastAsia="uk-UA"/>
              </w:rPr>
              <w:t>«</w:t>
            </w:r>
            <w:r w:rsidRPr="0003376A">
              <w:rPr>
                <w:rFonts w:ascii="Times New Roman" w:hAnsi="Times New Roman"/>
                <w:color w:val="000000"/>
                <w:sz w:val="22"/>
                <w:szCs w:val="22"/>
                <w:lang w:val="uk-UA" w:eastAsia="uk-UA"/>
              </w:rPr>
              <w:t>Святошинське ЛПГ</w:t>
            </w:r>
            <w:r w:rsidR="00AE5964">
              <w:rPr>
                <w:rFonts w:ascii="Times New Roman" w:hAnsi="Times New Roman"/>
                <w:color w:val="000000"/>
                <w:sz w:val="22"/>
                <w:szCs w:val="22"/>
                <w:lang w:val="uk-UA" w:eastAsia="uk-UA"/>
              </w:rPr>
              <w:t>»</w:t>
            </w:r>
          </w:p>
        </w:tc>
        <w:tc>
          <w:tcPr>
            <w:tcW w:w="1275" w:type="dxa"/>
            <w:tcBorders>
              <w:top w:val="nil"/>
              <w:left w:val="nil"/>
              <w:bottom w:val="single" w:sz="4" w:space="0" w:color="auto"/>
              <w:right w:val="single" w:sz="4" w:space="0" w:color="auto"/>
            </w:tcBorders>
            <w:shd w:val="clear" w:color="auto" w:fill="auto"/>
            <w:vAlign w:val="center"/>
            <w:hideMark/>
          </w:tcPr>
          <w:p w14:paraId="34100828"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га</w:t>
            </w:r>
          </w:p>
        </w:tc>
        <w:tc>
          <w:tcPr>
            <w:tcW w:w="851" w:type="dxa"/>
            <w:tcBorders>
              <w:top w:val="nil"/>
              <w:left w:val="nil"/>
              <w:bottom w:val="single" w:sz="4" w:space="0" w:color="auto"/>
              <w:right w:val="single" w:sz="4" w:space="0" w:color="auto"/>
            </w:tcBorders>
            <w:shd w:val="clear" w:color="auto" w:fill="auto"/>
            <w:vAlign w:val="center"/>
            <w:hideMark/>
          </w:tcPr>
          <w:p w14:paraId="6615BE7F"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w:t>
            </w:r>
          </w:p>
        </w:tc>
      </w:tr>
      <w:tr w:rsidR="00296CDE" w:rsidRPr="0003376A" w14:paraId="7DFCC7B5" w14:textId="77777777" w:rsidTr="00296CDE">
        <w:trPr>
          <w:trHeight w:val="30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8EF6333"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А1С</w:t>
            </w:r>
          </w:p>
        </w:tc>
        <w:tc>
          <w:tcPr>
            <w:tcW w:w="1224" w:type="dxa"/>
            <w:tcBorders>
              <w:top w:val="nil"/>
              <w:left w:val="nil"/>
              <w:bottom w:val="single" w:sz="4" w:space="0" w:color="auto"/>
              <w:right w:val="single" w:sz="4" w:space="0" w:color="auto"/>
            </w:tcBorders>
            <w:shd w:val="clear" w:color="auto" w:fill="auto"/>
            <w:vAlign w:val="center"/>
            <w:hideMark/>
          </w:tcPr>
          <w:p w14:paraId="02BD6064" w14:textId="77777777" w:rsidR="00296CDE" w:rsidRPr="0003376A" w:rsidRDefault="00296CDE" w:rsidP="0047221F">
            <w:pPr>
              <w:jc w:val="center"/>
              <w:rPr>
                <w:rFonts w:ascii="Times New Roman" w:hAnsi="Times New Roman"/>
                <w:color w:val="000000"/>
                <w:lang w:val="uk-UA"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36278D08" w14:textId="77777777" w:rsidR="00296CDE" w:rsidRPr="0003376A" w:rsidRDefault="00296CDE" w:rsidP="0047221F">
            <w:pPr>
              <w:jc w:val="center"/>
              <w:rPr>
                <w:rFonts w:ascii="Times New Roman" w:hAnsi="Times New Roman"/>
                <w:color w:val="000000"/>
                <w:lang w:val="uk-UA"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265A484C"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9,4</w:t>
            </w:r>
          </w:p>
        </w:tc>
        <w:tc>
          <w:tcPr>
            <w:tcW w:w="851" w:type="dxa"/>
            <w:tcBorders>
              <w:top w:val="nil"/>
              <w:left w:val="nil"/>
              <w:bottom w:val="single" w:sz="4" w:space="0" w:color="auto"/>
              <w:right w:val="single" w:sz="4" w:space="0" w:color="auto"/>
            </w:tcBorders>
            <w:shd w:val="clear" w:color="auto" w:fill="auto"/>
            <w:vAlign w:val="center"/>
            <w:hideMark/>
          </w:tcPr>
          <w:p w14:paraId="709454A9" w14:textId="77777777" w:rsidR="00296CDE" w:rsidRPr="0003376A" w:rsidRDefault="00296CDE" w:rsidP="0047221F">
            <w:pPr>
              <w:jc w:val="center"/>
              <w:rPr>
                <w:rFonts w:ascii="Times New Roman" w:hAnsi="Times New Roman"/>
                <w:color w:val="000000"/>
                <w:lang w:val="uk-UA" w:eastAsia="uk-UA"/>
              </w:rPr>
            </w:pPr>
          </w:p>
        </w:tc>
        <w:tc>
          <w:tcPr>
            <w:tcW w:w="1276" w:type="dxa"/>
            <w:tcBorders>
              <w:top w:val="nil"/>
              <w:left w:val="nil"/>
              <w:bottom w:val="single" w:sz="4" w:space="0" w:color="auto"/>
              <w:right w:val="single" w:sz="4" w:space="0" w:color="auto"/>
            </w:tcBorders>
            <w:shd w:val="clear" w:color="auto" w:fill="auto"/>
            <w:vAlign w:val="center"/>
            <w:hideMark/>
          </w:tcPr>
          <w:p w14:paraId="0580DB6C"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0,0</w:t>
            </w:r>
          </w:p>
        </w:tc>
        <w:tc>
          <w:tcPr>
            <w:tcW w:w="1275" w:type="dxa"/>
            <w:tcBorders>
              <w:top w:val="nil"/>
              <w:left w:val="nil"/>
              <w:bottom w:val="single" w:sz="4" w:space="0" w:color="auto"/>
              <w:right w:val="single" w:sz="4" w:space="0" w:color="auto"/>
            </w:tcBorders>
            <w:shd w:val="clear" w:color="auto" w:fill="auto"/>
            <w:vAlign w:val="center"/>
            <w:hideMark/>
          </w:tcPr>
          <w:p w14:paraId="3B6E73CF"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9,4</w:t>
            </w:r>
          </w:p>
        </w:tc>
        <w:tc>
          <w:tcPr>
            <w:tcW w:w="851" w:type="dxa"/>
            <w:tcBorders>
              <w:top w:val="nil"/>
              <w:left w:val="nil"/>
              <w:bottom w:val="single" w:sz="4" w:space="0" w:color="auto"/>
              <w:right w:val="single" w:sz="4" w:space="0" w:color="auto"/>
            </w:tcBorders>
            <w:shd w:val="clear" w:color="auto" w:fill="auto"/>
            <w:vAlign w:val="center"/>
            <w:hideMark/>
          </w:tcPr>
          <w:p w14:paraId="175DA12C"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0,09</w:t>
            </w:r>
          </w:p>
        </w:tc>
      </w:tr>
      <w:tr w:rsidR="00296CDE" w:rsidRPr="0003376A" w14:paraId="2F5ACF5A" w14:textId="77777777" w:rsidTr="00296CDE">
        <w:trPr>
          <w:trHeight w:val="30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658669D5"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А2С</w:t>
            </w:r>
          </w:p>
        </w:tc>
        <w:tc>
          <w:tcPr>
            <w:tcW w:w="1224" w:type="dxa"/>
            <w:tcBorders>
              <w:top w:val="nil"/>
              <w:left w:val="nil"/>
              <w:bottom w:val="single" w:sz="4" w:space="0" w:color="auto"/>
              <w:right w:val="single" w:sz="4" w:space="0" w:color="auto"/>
            </w:tcBorders>
            <w:shd w:val="clear" w:color="auto" w:fill="auto"/>
            <w:vAlign w:val="center"/>
            <w:hideMark/>
          </w:tcPr>
          <w:p w14:paraId="7096EC9D"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4,5</w:t>
            </w:r>
          </w:p>
        </w:tc>
        <w:tc>
          <w:tcPr>
            <w:tcW w:w="1134" w:type="dxa"/>
            <w:tcBorders>
              <w:top w:val="nil"/>
              <w:left w:val="nil"/>
              <w:bottom w:val="single" w:sz="4" w:space="0" w:color="auto"/>
              <w:right w:val="single" w:sz="4" w:space="0" w:color="auto"/>
            </w:tcBorders>
            <w:shd w:val="clear" w:color="auto" w:fill="auto"/>
            <w:vAlign w:val="center"/>
            <w:hideMark/>
          </w:tcPr>
          <w:p w14:paraId="690033E0" w14:textId="77777777" w:rsidR="00296CDE" w:rsidRPr="0003376A" w:rsidRDefault="00296CDE" w:rsidP="0047221F">
            <w:pPr>
              <w:jc w:val="center"/>
              <w:rPr>
                <w:rFonts w:ascii="Times New Roman" w:hAnsi="Times New Roman"/>
                <w:color w:val="000000"/>
                <w:lang w:val="uk-UA"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47D3077E"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629,3</w:t>
            </w:r>
          </w:p>
        </w:tc>
        <w:tc>
          <w:tcPr>
            <w:tcW w:w="851" w:type="dxa"/>
            <w:tcBorders>
              <w:top w:val="nil"/>
              <w:left w:val="nil"/>
              <w:bottom w:val="single" w:sz="4" w:space="0" w:color="auto"/>
              <w:right w:val="single" w:sz="4" w:space="0" w:color="auto"/>
            </w:tcBorders>
            <w:shd w:val="clear" w:color="auto" w:fill="auto"/>
            <w:vAlign w:val="center"/>
            <w:hideMark/>
          </w:tcPr>
          <w:p w14:paraId="05D354ED" w14:textId="77777777" w:rsidR="00296CDE" w:rsidRPr="0003376A" w:rsidRDefault="00296CDE" w:rsidP="0047221F">
            <w:pPr>
              <w:jc w:val="center"/>
              <w:rPr>
                <w:rFonts w:ascii="Times New Roman" w:hAnsi="Times New Roman"/>
                <w:color w:val="000000"/>
                <w:lang w:val="uk-UA" w:eastAsia="uk-UA"/>
              </w:rPr>
            </w:pPr>
          </w:p>
        </w:tc>
        <w:tc>
          <w:tcPr>
            <w:tcW w:w="1276" w:type="dxa"/>
            <w:tcBorders>
              <w:top w:val="nil"/>
              <w:left w:val="nil"/>
              <w:bottom w:val="single" w:sz="4" w:space="0" w:color="auto"/>
              <w:right w:val="single" w:sz="4" w:space="0" w:color="auto"/>
            </w:tcBorders>
            <w:shd w:val="clear" w:color="auto" w:fill="auto"/>
            <w:vAlign w:val="center"/>
            <w:hideMark/>
          </w:tcPr>
          <w:p w14:paraId="176DCE02"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9,3</w:t>
            </w:r>
          </w:p>
        </w:tc>
        <w:tc>
          <w:tcPr>
            <w:tcW w:w="1275" w:type="dxa"/>
            <w:tcBorders>
              <w:top w:val="nil"/>
              <w:left w:val="nil"/>
              <w:bottom w:val="single" w:sz="4" w:space="0" w:color="auto"/>
              <w:right w:val="single" w:sz="4" w:space="0" w:color="auto"/>
            </w:tcBorders>
            <w:shd w:val="clear" w:color="auto" w:fill="auto"/>
            <w:vAlign w:val="center"/>
            <w:hideMark/>
          </w:tcPr>
          <w:p w14:paraId="6A84E842"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643,1</w:t>
            </w:r>
          </w:p>
        </w:tc>
        <w:tc>
          <w:tcPr>
            <w:tcW w:w="851" w:type="dxa"/>
            <w:tcBorders>
              <w:top w:val="nil"/>
              <w:left w:val="nil"/>
              <w:bottom w:val="single" w:sz="4" w:space="0" w:color="auto"/>
              <w:right w:val="single" w:sz="4" w:space="0" w:color="auto"/>
            </w:tcBorders>
            <w:shd w:val="clear" w:color="auto" w:fill="auto"/>
            <w:vAlign w:val="center"/>
            <w:hideMark/>
          </w:tcPr>
          <w:p w14:paraId="07CF1B66"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6,37</w:t>
            </w:r>
          </w:p>
        </w:tc>
      </w:tr>
      <w:tr w:rsidR="00296CDE" w:rsidRPr="0003376A" w14:paraId="152FE112" w14:textId="77777777" w:rsidTr="00296CDE">
        <w:trPr>
          <w:trHeight w:val="30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49D18B7B"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А3С</w:t>
            </w:r>
          </w:p>
        </w:tc>
        <w:tc>
          <w:tcPr>
            <w:tcW w:w="1224" w:type="dxa"/>
            <w:tcBorders>
              <w:top w:val="nil"/>
              <w:left w:val="nil"/>
              <w:bottom w:val="single" w:sz="4" w:space="0" w:color="auto"/>
              <w:right w:val="single" w:sz="4" w:space="0" w:color="auto"/>
            </w:tcBorders>
            <w:shd w:val="clear" w:color="auto" w:fill="auto"/>
            <w:vAlign w:val="center"/>
            <w:hideMark/>
          </w:tcPr>
          <w:p w14:paraId="06E0DB15" w14:textId="77777777" w:rsidR="00296CDE" w:rsidRPr="0003376A" w:rsidRDefault="00296CDE" w:rsidP="0047221F">
            <w:pPr>
              <w:jc w:val="center"/>
              <w:rPr>
                <w:rFonts w:ascii="Times New Roman" w:hAnsi="Times New Roman"/>
                <w:color w:val="000000"/>
                <w:lang w:val="uk-UA"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7B416F98" w14:textId="77777777" w:rsidR="00296CDE" w:rsidRPr="0003376A" w:rsidRDefault="00296CDE" w:rsidP="0047221F">
            <w:pPr>
              <w:jc w:val="center"/>
              <w:rPr>
                <w:rFonts w:ascii="Times New Roman" w:hAnsi="Times New Roman"/>
                <w:color w:val="000000"/>
                <w:lang w:val="uk-UA"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1863188D"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21,3</w:t>
            </w:r>
          </w:p>
        </w:tc>
        <w:tc>
          <w:tcPr>
            <w:tcW w:w="851" w:type="dxa"/>
            <w:tcBorders>
              <w:top w:val="nil"/>
              <w:left w:val="nil"/>
              <w:bottom w:val="single" w:sz="4" w:space="0" w:color="auto"/>
              <w:right w:val="single" w:sz="4" w:space="0" w:color="auto"/>
            </w:tcBorders>
            <w:shd w:val="clear" w:color="auto" w:fill="auto"/>
            <w:vAlign w:val="center"/>
            <w:hideMark/>
          </w:tcPr>
          <w:p w14:paraId="2CB1964A" w14:textId="77777777" w:rsidR="00296CDE" w:rsidRPr="0003376A" w:rsidRDefault="00296CDE" w:rsidP="0047221F">
            <w:pPr>
              <w:jc w:val="center"/>
              <w:rPr>
                <w:rFonts w:ascii="Times New Roman" w:hAnsi="Times New Roman"/>
                <w:color w:val="000000"/>
                <w:lang w:val="uk-UA" w:eastAsia="uk-UA"/>
              </w:rPr>
            </w:pPr>
          </w:p>
        </w:tc>
        <w:tc>
          <w:tcPr>
            <w:tcW w:w="1276" w:type="dxa"/>
            <w:tcBorders>
              <w:top w:val="nil"/>
              <w:left w:val="nil"/>
              <w:bottom w:val="single" w:sz="4" w:space="0" w:color="auto"/>
              <w:right w:val="single" w:sz="4" w:space="0" w:color="auto"/>
            </w:tcBorders>
            <w:shd w:val="clear" w:color="auto" w:fill="auto"/>
            <w:vAlign w:val="center"/>
            <w:hideMark/>
          </w:tcPr>
          <w:p w14:paraId="33DF7026"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0,0</w:t>
            </w:r>
          </w:p>
        </w:tc>
        <w:tc>
          <w:tcPr>
            <w:tcW w:w="1275" w:type="dxa"/>
            <w:tcBorders>
              <w:top w:val="nil"/>
              <w:left w:val="nil"/>
              <w:bottom w:val="single" w:sz="4" w:space="0" w:color="auto"/>
              <w:right w:val="single" w:sz="4" w:space="0" w:color="auto"/>
            </w:tcBorders>
            <w:shd w:val="clear" w:color="auto" w:fill="auto"/>
            <w:vAlign w:val="center"/>
            <w:hideMark/>
          </w:tcPr>
          <w:p w14:paraId="1DDE1E6D"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21,3</w:t>
            </w:r>
          </w:p>
        </w:tc>
        <w:tc>
          <w:tcPr>
            <w:tcW w:w="851" w:type="dxa"/>
            <w:tcBorders>
              <w:top w:val="nil"/>
              <w:left w:val="nil"/>
              <w:bottom w:val="single" w:sz="4" w:space="0" w:color="auto"/>
              <w:right w:val="single" w:sz="4" w:space="0" w:color="auto"/>
            </w:tcBorders>
            <w:shd w:val="clear" w:color="auto" w:fill="auto"/>
            <w:vAlign w:val="center"/>
            <w:hideMark/>
          </w:tcPr>
          <w:p w14:paraId="6D41ED0C"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0,21</w:t>
            </w:r>
          </w:p>
        </w:tc>
      </w:tr>
      <w:tr w:rsidR="00296CDE" w:rsidRPr="0003376A" w14:paraId="40D7E543" w14:textId="77777777" w:rsidTr="00296CDE">
        <w:trPr>
          <w:trHeight w:val="30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68DA1ED1"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В1ДС</w:t>
            </w:r>
          </w:p>
        </w:tc>
        <w:tc>
          <w:tcPr>
            <w:tcW w:w="1224" w:type="dxa"/>
            <w:tcBorders>
              <w:top w:val="nil"/>
              <w:left w:val="nil"/>
              <w:bottom w:val="single" w:sz="4" w:space="0" w:color="auto"/>
              <w:right w:val="single" w:sz="4" w:space="0" w:color="auto"/>
            </w:tcBorders>
            <w:shd w:val="clear" w:color="auto" w:fill="auto"/>
            <w:vAlign w:val="center"/>
            <w:hideMark/>
          </w:tcPr>
          <w:p w14:paraId="12DD295F"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7,3</w:t>
            </w:r>
          </w:p>
        </w:tc>
        <w:tc>
          <w:tcPr>
            <w:tcW w:w="1134" w:type="dxa"/>
            <w:tcBorders>
              <w:top w:val="nil"/>
              <w:left w:val="nil"/>
              <w:bottom w:val="single" w:sz="4" w:space="0" w:color="auto"/>
              <w:right w:val="single" w:sz="4" w:space="0" w:color="auto"/>
            </w:tcBorders>
            <w:shd w:val="clear" w:color="auto" w:fill="auto"/>
            <w:vAlign w:val="center"/>
            <w:hideMark/>
          </w:tcPr>
          <w:p w14:paraId="4988D523" w14:textId="77777777" w:rsidR="00296CDE" w:rsidRPr="0003376A" w:rsidRDefault="00296CDE" w:rsidP="0047221F">
            <w:pPr>
              <w:jc w:val="center"/>
              <w:rPr>
                <w:rFonts w:ascii="Times New Roman" w:hAnsi="Times New Roman"/>
                <w:color w:val="000000"/>
                <w:lang w:val="uk-UA"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21657F53"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0,7</w:t>
            </w:r>
          </w:p>
        </w:tc>
        <w:tc>
          <w:tcPr>
            <w:tcW w:w="851" w:type="dxa"/>
            <w:tcBorders>
              <w:top w:val="nil"/>
              <w:left w:val="nil"/>
              <w:bottom w:val="single" w:sz="4" w:space="0" w:color="auto"/>
              <w:right w:val="single" w:sz="4" w:space="0" w:color="auto"/>
            </w:tcBorders>
            <w:shd w:val="clear" w:color="auto" w:fill="auto"/>
            <w:vAlign w:val="center"/>
            <w:hideMark/>
          </w:tcPr>
          <w:p w14:paraId="4DD2644D" w14:textId="77777777" w:rsidR="00296CDE" w:rsidRPr="0003376A" w:rsidRDefault="00296CDE" w:rsidP="0047221F">
            <w:pPr>
              <w:jc w:val="center"/>
              <w:rPr>
                <w:rFonts w:ascii="Times New Roman" w:hAnsi="Times New Roman"/>
                <w:color w:val="000000"/>
                <w:lang w:val="uk-UA" w:eastAsia="uk-UA"/>
              </w:rPr>
            </w:pPr>
          </w:p>
        </w:tc>
        <w:tc>
          <w:tcPr>
            <w:tcW w:w="1276" w:type="dxa"/>
            <w:tcBorders>
              <w:top w:val="nil"/>
              <w:left w:val="nil"/>
              <w:bottom w:val="single" w:sz="4" w:space="0" w:color="auto"/>
              <w:right w:val="single" w:sz="4" w:space="0" w:color="auto"/>
            </w:tcBorders>
            <w:shd w:val="clear" w:color="auto" w:fill="auto"/>
            <w:vAlign w:val="center"/>
            <w:hideMark/>
          </w:tcPr>
          <w:p w14:paraId="1B5EACF3"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1,7</w:t>
            </w:r>
          </w:p>
        </w:tc>
        <w:tc>
          <w:tcPr>
            <w:tcW w:w="1275" w:type="dxa"/>
            <w:tcBorders>
              <w:top w:val="nil"/>
              <w:left w:val="nil"/>
              <w:bottom w:val="single" w:sz="4" w:space="0" w:color="auto"/>
              <w:right w:val="single" w:sz="4" w:space="0" w:color="auto"/>
            </w:tcBorders>
            <w:shd w:val="clear" w:color="auto" w:fill="auto"/>
            <w:vAlign w:val="center"/>
            <w:hideMark/>
          </w:tcPr>
          <w:p w14:paraId="1A1DAAFD"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9,7</w:t>
            </w:r>
          </w:p>
        </w:tc>
        <w:tc>
          <w:tcPr>
            <w:tcW w:w="851" w:type="dxa"/>
            <w:tcBorders>
              <w:top w:val="nil"/>
              <w:left w:val="nil"/>
              <w:bottom w:val="single" w:sz="4" w:space="0" w:color="auto"/>
              <w:right w:val="single" w:sz="4" w:space="0" w:color="auto"/>
            </w:tcBorders>
            <w:shd w:val="clear" w:color="auto" w:fill="auto"/>
            <w:vAlign w:val="center"/>
            <w:hideMark/>
          </w:tcPr>
          <w:p w14:paraId="7F357509"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0,10</w:t>
            </w:r>
          </w:p>
        </w:tc>
      </w:tr>
      <w:tr w:rsidR="00296CDE" w:rsidRPr="0003376A" w14:paraId="6A4F7B78" w14:textId="77777777" w:rsidTr="00296CDE">
        <w:trPr>
          <w:trHeight w:val="30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35831315"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В2ГД</w:t>
            </w:r>
          </w:p>
        </w:tc>
        <w:tc>
          <w:tcPr>
            <w:tcW w:w="1224" w:type="dxa"/>
            <w:tcBorders>
              <w:top w:val="nil"/>
              <w:left w:val="nil"/>
              <w:bottom w:val="single" w:sz="4" w:space="0" w:color="auto"/>
              <w:right w:val="single" w:sz="4" w:space="0" w:color="auto"/>
            </w:tcBorders>
            <w:shd w:val="clear" w:color="auto" w:fill="auto"/>
            <w:vAlign w:val="center"/>
            <w:hideMark/>
          </w:tcPr>
          <w:p w14:paraId="007FDB02" w14:textId="77777777" w:rsidR="00296CDE" w:rsidRPr="0003376A" w:rsidRDefault="00296CDE" w:rsidP="0047221F">
            <w:pPr>
              <w:jc w:val="center"/>
              <w:rPr>
                <w:rFonts w:ascii="Times New Roman" w:hAnsi="Times New Roman"/>
                <w:color w:val="000000"/>
                <w:lang w:val="uk-UA"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44018F0D" w14:textId="77777777" w:rsidR="00296CDE" w:rsidRPr="0003376A" w:rsidRDefault="00296CDE" w:rsidP="0047221F">
            <w:pPr>
              <w:jc w:val="center"/>
              <w:rPr>
                <w:rFonts w:ascii="Times New Roman" w:hAnsi="Times New Roman"/>
                <w:color w:val="000000"/>
                <w:lang w:val="uk-UA"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0AD9CFD3" w14:textId="77777777" w:rsidR="00296CDE" w:rsidRPr="0003376A" w:rsidRDefault="00296CDE" w:rsidP="0047221F">
            <w:pPr>
              <w:jc w:val="center"/>
              <w:rPr>
                <w:rFonts w:ascii="Times New Roman" w:hAnsi="Times New Roman"/>
                <w:color w:val="000000"/>
                <w:lang w:val="uk-UA" w:eastAsia="uk-UA"/>
              </w:rPr>
            </w:pPr>
          </w:p>
        </w:tc>
        <w:tc>
          <w:tcPr>
            <w:tcW w:w="851" w:type="dxa"/>
            <w:tcBorders>
              <w:top w:val="nil"/>
              <w:left w:val="nil"/>
              <w:bottom w:val="single" w:sz="4" w:space="0" w:color="auto"/>
              <w:right w:val="single" w:sz="4" w:space="0" w:color="auto"/>
            </w:tcBorders>
            <w:shd w:val="clear" w:color="auto" w:fill="auto"/>
            <w:vAlign w:val="center"/>
            <w:hideMark/>
          </w:tcPr>
          <w:p w14:paraId="61069862" w14:textId="77777777" w:rsidR="00296CDE" w:rsidRPr="0003376A" w:rsidRDefault="00296CDE" w:rsidP="0047221F">
            <w:pPr>
              <w:jc w:val="center"/>
              <w:rPr>
                <w:rFonts w:ascii="Times New Roman" w:hAnsi="Times New Roman"/>
                <w:color w:val="000000"/>
                <w:lang w:val="uk-UA" w:eastAsia="uk-UA"/>
              </w:rPr>
            </w:pPr>
          </w:p>
        </w:tc>
        <w:tc>
          <w:tcPr>
            <w:tcW w:w="1276" w:type="dxa"/>
            <w:tcBorders>
              <w:top w:val="nil"/>
              <w:left w:val="nil"/>
              <w:bottom w:val="single" w:sz="4" w:space="0" w:color="auto"/>
              <w:right w:val="single" w:sz="4" w:space="0" w:color="auto"/>
            </w:tcBorders>
            <w:shd w:val="clear" w:color="auto" w:fill="auto"/>
            <w:vAlign w:val="center"/>
            <w:hideMark/>
          </w:tcPr>
          <w:p w14:paraId="5510D36C"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3,5</w:t>
            </w:r>
          </w:p>
        </w:tc>
        <w:tc>
          <w:tcPr>
            <w:tcW w:w="1275" w:type="dxa"/>
            <w:tcBorders>
              <w:top w:val="nil"/>
              <w:left w:val="nil"/>
              <w:bottom w:val="single" w:sz="4" w:space="0" w:color="auto"/>
              <w:right w:val="single" w:sz="4" w:space="0" w:color="auto"/>
            </w:tcBorders>
            <w:shd w:val="clear" w:color="auto" w:fill="auto"/>
            <w:vAlign w:val="center"/>
            <w:hideMark/>
          </w:tcPr>
          <w:p w14:paraId="018BBEB0"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3,5</w:t>
            </w:r>
          </w:p>
        </w:tc>
        <w:tc>
          <w:tcPr>
            <w:tcW w:w="851" w:type="dxa"/>
            <w:tcBorders>
              <w:top w:val="nil"/>
              <w:left w:val="nil"/>
              <w:bottom w:val="single" w:sz="4" w:space="0" w:color="auto"/>
              <w:right w:val="single" w:sz="4" w:space="0" w:color="auto"/>
            </w:tcBorders>
            <w:shd w:val="clear" w:color="auto" w:fill="auto"/>
            <w:vAlign w:val="center"/>
            <w:hideMark/>
          </w:tcPr>
          <w:p w14:paraId="691F215A"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0,03</w:t>
            </w:r>
          </w:p>
        </w:tc>
      </w:tr>
      <w:tr w:rsidR="00296CDE" w:rsidRPr="0003376A" w14:paraId="3EACC416" w14:textId="77777777" w:rsidTr="00296CDE">
        <w:trPr>
          <w:trHeight w:val="30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0640A6FB"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В2ДС</w:t>
            </w:r>
          </w:p>
        </w:tc>
        <w:tc>
          <w:tcPr>
            <w:tcW w:w="1224" w:type="dxa"/>
            <w:tcBorders>
              <w:top w:val="nil"/>
              <w:left w:val="nil"/>
              <w:bottom w:val="single" w:sz="4" w:space="0" w:color="auto"/>
              <w:right w:val="single" w:sz="4" w:space="0" w:color="auto"/>
            </w:tcBorders>
            <w:shd w:val="clear" w:color="auto" w:fill="auto"/>
            <w:vAlign w:val="center"/>
            <w:hideMark/>
          </w:tcPr>
          <w:p w14:paraId="79528C60"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286,4</w:t>
            </w:r>
          </w:p>
        </w:tc>
        <w:tc>
          <w:tcPr>
            <w:tcW w:w="1134" w:type="dxa"/>
            <w:tcBorders>
              <w:top w:val="nil"/>
              <w:left w:val="nil"/>
              <w:bottom w:val="single" w:sz="4" w:space="0" w:color="auto"/>
              <w:right w:val="single" w:sz="4" w:space="0" w:color="auto"/>
            </w:tcBorders>
            <w:shd w:val="clear" w:color="auto" w:fill="auto"/>
            <w:vAlign w:val="center"/>
            <w:hideMark/>
          </w:tcPr>
          <w:p w14:paraId="6EE02A9F" w14:textId="77777777" w:rsidR="00296CDE" w:rsidRPr="0003376A" w:rsidRDefault="00296CDE" w:rsidP="0047221F">
            <w:pPr>
              <w:jc w:val="center"/>
              <w:rPr>
                <w:rFonts w:ascii="Times New Roman" w:hAnsi="Times New Roman"/>
                <w:color w:val="000000"/>
                <w:lang w:val="uk-UA"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28CFF765"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1394,8</w:t>
            </w:r>
          </w:p>
        </w:tc>
        <w:tc>
          <w:tcPr>
            <w:tcW w:w="851" w:type="dxa"/>
            <w:tcBorders>
              <w:top w:val="nil"/>
              <w:left w:val="nil"/>
              <w:bottom w:val="single" w:sz="4" w:space="0" w:color="auto"/>
              <w:right w:val="single" w:sz="4" w:space="0" w:color="auto"/>
            </w:tcBorders>
            <w:shd w:val="clear" w:color="auto" w:fill="auto"/>
            <w:vAlign w:val="center"/>
            <w:hideMark/>
          </w:tcPr>
          <w:p w14:paraId="4D52AB3E" w14:textId="77777777" w:rsidR="00296CDE" w:rsidRPr="0003376A" w:rsidRDefault="00296CDE" w:rsidP="0047221F">
            <w:pPr>
              <w:jc w:val="center"/>
              <w:rPr>
                <w:rFonts w:ascii="Times New Roman" w:hAnsi="Times New Roman"/>
                <w:color w:val="000000"/>
                <w:lang w:val="uk-UA" w:eastAsia="uk-UA"/>
              </w:rPr>
            </w:pPr>
          </w:p>
        </w:tc>
        <w:tc>
          <w:tcPr>
            <w:tcW w:w="1276" w:type="dxa"/>
            <w:tcBorders>
              <w:top w:val="nil"/>
              <w:left w:val="nil"/>
              <w:bottom w:val="single" w:sz="4" w:space="0" w:color="auto"/>
              <w:right w:val="single" w:sz="4" w:space="0" w:color="auto"/>
            </w:tcBorders>
            <w:shd w:val="clear" w:color="auto" w:fill="auto"/>
            <w:vAlign w:val="center"/>
            <w:hideMark/>
          </w:tcPr>
          <w:p w14:paraId="77804349"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2172,6</w:t>
            </w:r>
          </w:p>
        </w:tc>
        <w:tc>
          <w:tcPr>
            <w:tcW w:w="1275" w:type="dxa"/>
            <w:tcBorders>
              <w:top w:val="nil"/>
              <w:left w:val="nil"/>
              <w:bottom w:val="single" w:sz="4" w:space="0" w:color="auto"/>
              <w:right w:val="single" w:sz="4" w:space="0" w:color="auto"/>
            </w:tcBorders>
            <w:shd w:val="clear" w:color="auto" w:fill="auto"/>
            <w:vAlign w:val="center"/>
            <w:hideMark/>
          </w:tcPr>
          <w:p w14:paraId="0EA23897"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3853,8</w:t>
            </w:r>
          </w:p>
        </w:tc>
        <w:tc>
          <w:tcPr>
            <w:tcW w:w="851" w:type="dxa"/>
            <w:tcBorders>
              <w:top w:val="nil"/>
              <w:left w:val="nil"/>
              <w:bottom w:val="single" w:sz="4" w:space="0" w:color="auto"/>
              <w:right w:val="single" w:sz="4" w:space="0" w:color="auto"/>
            </w:tcBorders>
            <w:shd w:val="clear" w:color="auto" w:fill="auto"/>
            <w:vAlign w:val="center"/>
            <w:hideMark/>
          </w:tcPr>
          <w:p w14:paraId="0061B015"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38,18</w:t>
            </w:r>
          </w:p>
        </w:tc>
      </w:tr>
      <w:tr w:rsidR="00296CDE" w:rsidRPr="0003376A" w14:paraId="02F9B8AE" w14:textId="77777777" w:rsidTr="00296CDE">
        <w:trPr>
          <w:trHeight w:val="30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04EB4B27"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В3ГД</w:t>
            </w:r>
          </w:p>
        </w:tc>
        <w:tc>
          <w:tcPr>
            <w:tcW w:w="1224" w:type="dxa"/>
            <w:tcBorders>
              <w:top w:val="nil"/>
              <w:left w:val="nil"/>
              <w:bottom w:val="single" w:sz="4" w:space="0" w:color="auto"/>
              <w:right w:val="single" w:sz="4" w:space="0" w:color="auto"/>
            </w:tcBorders>
            <w:shd w:val="clear" w:color="auto" w:fill="auto"/>
            <w:vAlign w:val="center"/>
            <w:hideMark/>
          </w:tcPr>
          <w:p w14:paraId="51AEB9C9"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0,6</w:t>
            </w:r>
          </w:p>
        </w:tc>
        <w:tc>
          <w:tcPr>
            <w:tcW w:w="1134" w:type="dxa"/>
            <w:tcBorders>
              <w:top w:val="nil"/>
              <w:left w:val="nil"/>
              <w:bottom w:val="single" w:sz="4" w:space="0" w:color="auto"/>
              <w:right w:val="single" w:sz="4" w:space="0" w:color="auto"/>
            </w:tcBorders>
            <w:shd w:val="clear" w:color="auto" w:fill="auto"/>
            <w:vAlign w:val="center"/>
            <w:hideMark/>
          </w:tcPr>
          <w:p w14:paraId="371A2AB6" w14:textId="77777777" w:rsidR="00296CDE" w:rsidRPr="0003376A" w:rsidRDefault="00296CDE" w:rsidP="0047221F">
            <w:pPr>
              <w:jc w:val="center"/>
              <w:rPr>
                <w:rFonts w:ascii="Times New Roman" w:hAnsi="Times New Roman"/>
                <w:color w:val="000000"/>
                <w:lang w:val="uk-UA"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01E56808" w14:textId="77777777" w:rsidR="00296CDE" w:rsidRPr="0003376A" w:rsidRDefault="00296CDE" w:rsidP="0047221F">
            <w:pPr>
              <w:jc w:val="center"/>
              <w:rPr>
                <w:rFonts w:ascii="Times New Roman" w:hAnsi="Times New Roman"/>
                <w:color w:val="000000"/>
                <w:lang w:val="uk-UA" w:eastAsia="uk-UA"/>
              </w:rPr>
            </w:pPr>
          </w:p>
        </w:tc>
        <w:tc>
          <w:tcPr>
            <w:tcW w:w="851" w:type="dxa"/>
            <w:tcBorders>
              <w:top w:val="nil"/>
              <w:left w:val="nil"/>
              <w:bottom w:val="single" w:sz="4" w:space="0" w:color="auto"/>
              <w:right w:val="single" w:sz="4" w:space="0" w:color="auto"/>
            </w:tcBorders>
            <w:shd w:val="clear" w:color="auto" w:fill="auto"/>
            <w:vAlign w:val="center"/>
            <w:hideMark/>
          </w:tcPr>
          <w:p w14:paraId="58D49B33" w14:textId="77777777" w:rsidR="00296CDE" w:rsidRPr="0003376A" w:rsidRDefault="00296CDE" w:rsidP="0047221F">
            <w:pPr>
              <w:jc w:val="center"/>
              <w:rPr>
                <w:rFonts w:ascii="Times New Roman" w:hAnsi="Times New Roman"/>
                <w:color w:val="000000"/>
                <w:lang w:val="uk-UA" w:eastAsia="uk-UA"/>
              </w:rPr>
            </w:pPr>
          </w:p>
        </w:tc>
        <w:tc>
          <w:tcPr>
            <w:tcW w:w="1276" w:type="dxa"/>
            <w:tcBorders>
              <w:top w:val="nil"/>
              <w:left w:val="nil"/>
              <w:bottom w:val="single" w:sz="4" w:space="0" w:color="auto"/>
              <w:right w:val="single" w:sz="4" w:space="0" w:color="auto"/>
            </w:tcBorders>
            <w:shd w:val="clear" w:color="auto" w:fill="auto"/>
            <w:vAlign w:val="center"/>
            <w:hideMark/>
          </w:tcPr>
          <w:p w14:paraId="6F52D861"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0,0</w:t>
            </w:r>
          </w:p>
        </w:tc>
        <w:tc>
          <w:tcPr>
            <w:tcW w:w="1275" w:type="dxa"/>
            <w:tcBorders>
              <w:top w:val="nil"/>
              <w:left w:val="nil"/>
              <w:bottom w:val="single" w:sz="4" w:space="0" w:color="auto"/>
              <w:right w:val="single" w:sz="4" w:space="0" w:color="auto"/>
            </w:tcBorders>
            <w:shd w:val="clear" w:color="auto" w:fill="auto"/>
            <w:vAlign w:val="center"/>
            <w:hideMark/>
          </w:tcPr>
          <w:p w14:paraId="584404D0"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0,6</w:t>
            </w:r>
          </w:p>
        </w:tc>
        <w:tc>
          <w:tcPr>
            <w:tcW w:w="851" w:type="dxa"/>
            <w:tcBorders>
              <w:top w:val="nil"/>
              <w:left w:val="nil"/>
              <w:bottom w:val="single" w:sz="4" w:space="0" w:color="auto"/>
              <w:right w:val="single" w:sz="4" w:space="0" w:color="auto"/>
            </w:tcBorders>
            <w:shd w:val="clear" w:color="auto" w:fill="auto"/>
            <w:vAlign w:val="center"/>
            <w:hideMark/>
          </w:tcPr>
          <w:p w14:paraId="447977E7"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0,01</w:t>
            </w:r>
          </w:p>
        </w:tc>
      </w:tr>
      <w:tr w:rsidR="00296CDE" w:rsidRPr="0003376A" w14:paraId="0AA77DF4" w14:textId="77777777" w:rsidTr="00296CDE">
        <w:trPr>
          <w:trHeight w:val="30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412EA3EF"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В3ДС</w:t>
            </w:r>
          </w:p>
        </w:tc>
        <w:tc>
          <w:tcPr>
            <w:tcW w:w="1224" w:type="dxa"/>
            <w:tcBorders>
              <w:top w:val="nil"/>
              <w:left w:val="nil"/>
              <w:bottom w:val="single" w:sz="4" w:space="0" w:color="auto"/>
              <w:right w:val="single" w:sz="4" w:space="0" w:color="auto"/>
            </w:tcBorders>
            <w:shd w:val="clear" w:color="auto" w:fill="auto"/>
            <w:vAlign w:val="center"/>
            <w:hideMark/>
          </w:tcPr>
          <w:p w14:paraId="3553CE8F"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9,2</w:t>
            </w:r>
          </w:p>
        </w:tc>
        <w:tc>
          <w:tcPr>
            <w:tcW w:w="1134" w:type="dxa"/>
            <w:tcBorders>
              <w:top w:val="nil"/>
              <w:left w:val="nil"/>
              <w:bottom w:val="single" w:sz="4" w:space="0" w:color="auto"/>
              <w:right w:val="single" w:sz="4" w:space="0" w:color="auto"/>
            </w:tcBorders>
            <w:shd w:val="clear" w:color="auto" w:fill="auto"/>
            <w:vAlign w:val="center"/>
            <w:hideMark/>
          </w:tcPr>
          <w:p w14:paraId="6B282069" w14:textId="77777777" w:rsidR="00296CDE" w:rsidRPr="0003376A" w:rsidRDefault="00296CDE" w:rsidP="0047221F">
            <w:pPr>
              <w:jc w:val="center"/>
              <w:rPr>
                <w:rFonts w:ascii="Times New Roman" w:hAnsi="Times New Roman"/>
                <w:color w:val="000000"/>
                <w:lang w:val="uk-UA"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7D703B86"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11,3</w:t>
            </w:r>
          </w:p>
        </w:tc>
        <w:tc>
          <w:tcPr>
            <w:tcW w:w="851" w:type="dxa"/>
            <w:tcBorders>
              <w:top w:val="nil"/>
              <w:left w:val="nil"/>
              <w:bottom w:val="single" w:sz="4" w:space="0" w:color="auto"/>
              <w:right w:val="single" w:sz="4" w:space="0" w:color="auto"/>
            </w:tcBorders>
            <w:shd w:val="clear" w:color="auto" w:fill="auto"/>
            <w:vAlign w:val="center"/>
            <w:hideMark/>
          </w:tcPr>
          <w:p w14:paraId="55A88CB9" w14:textId="77777777" w:rsidR="00296CDE" w:rsidRPr="0003376A" w:rsidRDefault="00296CDE" w:rsidP="0047221F">
            <w:pPr>
              <w:jc w:val="center"/>
              <w:rPr>
                <w:rFonts w:ascii="Times New Roman" w:hAnsi="Times New Roman"/>
                <w:color w:val="000000"/>
                <w:lang w:val="uk-UA" w:eastAsia="uk-UA"/>
              </w:rPr>
            </w:pPr>
          </w:p>
        </w:tc>
        <w:tc>
          <w:tcPr>
            <w:tcW w:w="1276" w:type="dxa"/>
            <w:tcBorders>
              <w:top w:val="nil"/>
              <w:left w:val="nil"/>
              <w:bottom w:val="single" w:sz="4" w:space="0" w:color="auto"/>
              <w:right w:val="single" w:sz="4" w:space="0" w:color="auto"/>
            </w:tcBorders>
            <w:shd w:val="clear" w:color="auto" w:fill="auto"/>
            <w:vAlign w:val="center"/>
            <w:hideMark/>
          </w:tcPr>
          <w:p w14:paraId="3E2B7797"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20,5</w:t>
            </w:r>
          </w:p>
        </w:tc>
        <w:tc>
          <w:tcPr>
            <w:tcW w:w="1275" w:type="dxa"/>
            <w:tcBorders>
              <w:top w:val="nil"/>
              <w:left w:val="nil"/>
              <w:bottom w:val="single" w:sz="4" w:space="0" w:color="auto"/>
              <w:right w:val="single" w:sz="4" w:space="0" w:color="auto"/>
            </w:tcBorders>
            <w:shd w:val="clear" w:color="auto" w:fill="auto"/>
            <w:vAlign w:val="center"/>
            <w:hideMark/>
          </w:tcPr>
          <w:p w14:paraId="2497A24A"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41,0</w:t>
            </w:r>
          </w:p>
        </w:tc>
        <w:tc>
          <w:tcPr>
            <w:tcW w:w="851" w:type="dxa"/>
            <w:tcBorders>
              <w:top w:val="nil"/>
              <w:left w:val="nil"/>
              <w:bottom w:val="single" w:sz="4" w:space="0" w:color="auto"/>
              <w:right w:val="single" w:sz="4" w:space="0" w:color="auto"/>
            </w:tcBorders>
            <w:shd w:val="clear" w:color="auto" w:fill="auto"/>
            <w:vAlign w:val="center"/>
            <w:hideMark/>
          </w:tcPr>
          <w:p w14:paraId="6839C0D4"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0,41</w:t>
            </w:r>
          </w:p>
        </w:tc>
      </w:tr>
      <w:tr w:rsidR="00296CDE" w:rsidRPr="0003376A" w14:paraId="5E2326E7" w14:textId="77777777" w:rsidTr="00296CDE">
        <w:trPr>
          <w:trHeight w:val="30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5697B38F"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В4ДС</w:t>
            </w:r>
          </w:p>
        </w:tc>
        <w:tc>
          <w:tcPr>
            <w:tcW w:w="1224" w:type="dxa"/>
            <w:tcBorders>
              <w:top w:val="nil"/>
              <w:left w:val="nil"/>
              <w:bottom w:val="single" w:sz="4" w:space="0" w:color="auto"/>
              <w:right w:val="single" w:sz="4" w:space="0" w:color="auto"/>
            </w:tcBorders>
            <w:shd w:val="clear" w:color="auto" w:fill="auto"/>
            <w:vAlign w:val="center"/>
            <w:hideMark/>
          </w:tcPr>
          <w:p w14:paraId="14D05E74" w14:textId="77777777" w:rsidR="00296CDE" w:rsidRPr="0003376A" w:rsidRDefault="00296CDE" w:rsidP="0047221F">
            <w:pPr>
              <w:jc w:val="center"/>
              <w:rPr>
                <w:rFonts w:ascii="Times New Roman" w:hAnsi="Times New Roman"/>
                <w:color w:val="000000"/>
                <w:lang w:val="uk-UA"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18C43207" w14:textId="77777777" w:rsidR="00296CDE" w:rsidRPr="0003376A" w:rsidRDefault="00296CDE" w:rsidP="0047221F">
            <w:pPr>
              <w:jc w:val="center"/>
              <w:rPr>
                <w:rFonts w:ascii="Times New Roman" w:hAnsi="Times New Roman"/>
                <w:color w:val="000000"/>
                <w:lang w:val="uk-UA"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39BFFEA0" w14:textId="77777777" w:rsidR="00296CDE" w:rsidRPr="0003376A" w:rsidRDefault="00296CDE" w:rsidP="0047221F">
            <w:pPr>
              <w:jc w:val="center"/>
              <w:rPr>
                <w:rFonts w:ascii="Times New Roman" w:hAnsi="Times New Roman"/>
                <w:color w:val="000000"/>
                <w:lang w:val="uk-UA" w:eastAsia="uk-UA"/>
              </w:rPr>
            </w:pPr>
          </w:p>
        </w:tc>
        <w:tc>
          <w:tcPr>
            <w:tcW w:w="851" w:type="dxa"/>
            <w:tcBorders>
              <w:top w:val="nil"/>
              <w:left w:val="nil"/>
              <w:bottom w:val="single" w:sz="4" w:space="0" w:color="auto"/>
              <w:right w:val="single" w:sz="4" w:space="0" w:color="auto"/>
            </w:tcBorders>
            <w:shd w:val="clear" w:color="auto" w:fill="auto"/>
            <w:vAlign w:val="center"/>
            <w:hideMark/>
          </w:tcPr>
          <w:p w14:paraId="15980FED" w14:textId="77777777" w:rsidR="00296CDE" w:rsidRPr="0003376A" w:rsidRDefault="00296CDE" w:rsidP="0047221F">
            <w:pPr>
              <w:jc w:val="center"/>
              <w:rPr>
                <w:rFonts w:ascii="Times New Roman" w:hAnsi="Times New Roman"/>
                <w:color w:val="000000"/>
                <w:lang w:val="uk-UA" w:eastAsia="uk-UA"/>
              </w:rPr>
            </w:pPr>
          </w:p>
        </w:tc>
        <w:tc>
          <w:tcPr>
            <w:tcW w:w="1276" w:type="dxa"/>
            <w:tcBorders>
              <w:top w:val="nil"/>
              <w:left w:val="nil"/>
              <w:bottom w:val="single" w:sz="4" w:space="0" w:color="auto"/>
              <w:right w:val="single" w:sz="4" w:space="0" w:color="auto"/>
            </w:tcBorders>
            <w:shd w:val="clear" w:color="auto" w:fill="auto"/>
            <w:vAlign w:val="center"/>
            <w:hideMark/>
          </w:tcPr>
          <w:p w14:paraId="05A7BBBC"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7,6</w:t>
            </w:r>
          </w:p>
        </w:tc>
        <w:tc>
          <w:tcPr>
            <w:tcW w:w="1275" w:type="dxa"/>
            <w:tcBorders>
              <w:top w:val="nil"/>
              <w:left w:val="nil"/>
              <w:bottom w:val="single" w:sz="4" w:space="0" w:color="auto"/>
              <w:right w:val="single" w:sz="4" w:space="0" w:color="auto"/>
            </w:tcBorders>
            <w:shd w:val="clear" w:color="auto" w:fill="auto"/>
            <w:vAlign w:val="center"/>
            <w:hideMark/>
          </w:tcPr>
          <w:p w14:paraId="0ED9DD76"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7,6</w:t>
            </w:r>
          </w:p>
        </w:tc>
        <w:tc>
          <w:tcPr>
            <w:tcW w:w="851" w:type="dxa"/>
            <w:tcBorders>
              <w:top w:val="nil"/>
              <w:left w:val="nil"/>
              <w:bottom w:val="single" w:sz="4" w:space="0" w:color="auto"/>
              <w:right w:val="single" w:sz="4" w:space="0" w:color="auto"/>
            </w:tcBorders>
            <w:shd w:val="clear" w:color="auto" w:fill="auto"/>
            <w:vAlign w:val="center"/>
            <w:hideMark/>
          </w:tcPr>
          <w:p w14:paraId="5711BA41"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0,08</w:t>
            </w:r>
          </w:p>
        </w:tc>
      </w:tr>
      <w:tr w:rsidR="00296CDE" w:rsidRPr="0003376A" w14:paraId="75B14A26" w14:textId="77777777" w:rsidTr="00296CDE">
        <w:trPr>
          <w:trHeight w:val="30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05985D37"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С2ГД</w:t>
            </w:r>
          </w:p>
        </w:tc>
        <w:tc>
          <w:tcPr>
            <w:tcW w:w="1224" w:type="dxa"/>
            <w:tcBorders>
              <w:top w:val="nil"/>
              <w:left w:val="nil"/>
              <w:bottom w:val="single" w:sz="4" w:space="0" w:color="auto"/>
              <w:right w:val="single" w:sz="4" w:space="0" w:color="auto"/>
            </w:tcBorders>
            <w:shd w:val="clear" w:color="auto" w:fill="auto"/>
            <w:vAlign w:val="center"/>
            <w:hideMark/>
          </w:tcPr>
          <w:p w14:paraId="413CACAB"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0,9</w:t>
            </w:r>
          </w:p>
        </w:tc>
        <w:tc>
          <w:tcPr>
            <w:tcW w:w="1134" w:type="dxa"/>
            <w:tcBorders>
              <w:top w:val="nil"/>
              <w:left w:val="nil"/>
              <w:bottom w:val="single" w:sz="4" w:space="0" w:color="auto"/>
              <w:right w:val="single" w:sz="4" w:space="0" w:color="auto"/>
            </w:tcBorders>
            <w:shd w:val="clear" w:color="auto" w:fill="auto"/>
            <w:vAlign w:val="center"/>
            <w:hideMark/>
          </w:tcPr>
          <w:p w14:paraId="4FB903F9" w14:textId="77777777" w:rsidR="00296CDE" w:rsidRPr="0003376A" w:rsidRDefault="00296CDE" w:rsidP="0047221F">
            <w:pPr>
              <w:jc w:val="center"/>
              <w:rPr>
                <w:rFonts w:ascii="Times New Roman" w:hAnsi="Times New Roman"/>
                <w:color w:val="000000"/>
                <w:lang w:val="uk-UA"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07DA37DC"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44,6</w:t>
            </w:r>
          </w:p>
        </w:tc>
        <w:tc>
          <w:tcPr>
            <w:tcW w:w="851" w:type="dxa"/>
            <w:tcBorders>
              <w:top w:val="nil"/>
              <w:left w:val="nil"/>
              <w:bottom w:val="single" w:sz="4" w:space="0" w:color="auto"/>
              <w:right w:val="single" w:sz="4" w:space="0" w:color="auto"/>
            </w:tcBorders>
            <w:shd w:val="clear" w:color="auto" w:fill="auto"/>
            <w:vAlign w:val="center"/>
            <w:hideMark/>
          </w:tcPr>
          <w:p w14:paraId="599DA293" w14:textId="77777777" w:rsidR="00296CDE" w:rsidRPr="0003376A" w:rsidRDefault="00296CDE" w:rsidP="0047221F">
            <w:pPr>
              <w:jc w:val="center"/>
              <w:rPr>
                <w:rFonts w:ascii="Times New Roman" w:hAnsi="Times New Roman"/>
                <w:color w:val="000000"/>
                <w:lang w:val="uk-UA" w:eastAsia="uk-UA"/>
              </w:rPr>
            </w:pPr>
          </w:p>
        </w:tc>
        <w:tc>
          <w:tcPr>
            <w:tcW w:w="1276" w:type="dxa"/>
            <w:tcBorders>
              <w:top w:val="nil"/>
              <w:left w:val="nil"/>
              <w:bottom w:val="single" w:sz="4" w:space="0" w:color="auto"/>
              <w:right w:val="single" w:sz="4" w:space="0" w:color="auto"/>
            </w:tcBorders>
            <w:shd w:val="clear" w:color="auto" w:fill="auto"/>
            <w:vAlign w:val="center"/>
            <w:hideMark/>
          </w:tcPr>
          <w:p w14:paraId="0F72CF53"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433,0</w:t>
            </w:r>
          </w:p>
        </w:tc>
        <w:tc>
          <w:tcPr>
            <w:tcW w:w="1275" w:type="dxa"/>
            <w:tcBorders>
              <w:top w:val="nil"/>
              <w:left w:val="nil"/>
              <w:bottom w:val="single" w:sz="4" w:space="0" w:color="auto"/>
              <w:right w:val="single" w:sz="4" w:space="0" w:color="auto"/>
            </w:tcBorders>
            <w:shd w:val="clear" w:color="auto" w:fill="auto"/>
            <w:vAlign w:val="center"/>
            <w:hideMark/>
          </w:tcPr>
          <w:p w14:paraId="42886889"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478,5</w:t>
            </w:r>
          </w:p>
        </w:tc>
        <w:tc>
          <w:tcPr>
            <w:tcW w:w="851" w:type="dxa"/>
            <w:tcBorders>
              <w:top w:val="nil"/>
              <w:left w:val="nil"/>
              <w:bottom w:val="single" w:sz="4" w:space="0" w:color="auto"/>
              <w:right w:val="single" w:sz="4" w:space="0" w:color="auto"/>
            </w:tcBorders>
            <w:shd w:val="clear" w:color="auto" w:fill="auto"/>
            <w:vAlign w:val="center"/>
            <w:hideMark/>
          </w:tcPr>
          <w:p w14:paraId="061F3141"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4,74</w:t>
            </w:r>
          </w:p>
        </w:tc>
      </w:tr>
      <w:tr w:rsidR="00296CDE" w:rsidRPr="0003376A" w14:paraId="1CB06ABE" w14:textId="77777777" w:rsidTr="00296CDE">
        <w:trPr>
          <w:trHeight w:val="30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D769535"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С2ГДС</w:t>
            </w:r>
          </w:p>
        </w:tc>
        <w:tc>
          <w:tcPr>
            <w:tcW w:w="1224" w:type="dxa"/>
            <w:tcBorders>
              <w:top w:val="nil"/>
              <w:left w:val="nil"/>
              <w:bottom w:val="single" w:sz="4" w:space="0" w:color="auto"/>
              <w:right w:val="single" w:sz="4" w:space="0" w:color="auto"/>
            </w:tcBorders>
            <w:shd w:val="clear" w:color="auto" w:fill="auto"/>
            <w:vAlign w:val="center"/>
            <w:hideMark/>
          </w:tcPr>
          <w:p w14:paraId="3946E068"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144,2</w:t>
            </w:r>
          </w:p>
        </w:tc>
        <w:tc>
          <w:tcPr>
            <w:tcW w:w="1134" w:type="dxa"/>
            <w:tcBorders>
              <w:top w:val="nil"/>
              <w:left w:val="nil"/>
              <w:bottom w:val="single" w:sz="4" w:space="0" w:color="auto"/>
              <w:right w:val="single" w:sz="4" w:space="0" w:color="auto"/>
            </w:tcBorders>
            <w:shd w:val="clear" w:color="auto" w:fill="auto"/>
            <w:vAlign w:val="center"/>
            <w:hideMark/>
          </w:tcPr>
          <w:p w14:paraId="6F1BBA90" w14:textId="77777777" w:rsidR="00296CDE" w:rsidRPr="0003376A" w:rsidRDefault="00296CDE" w:rsidP="0047221F">
            <w:pPr>
              <w:jc w:val="center"/>
              <w:rPr>
                <w:rFonts w:ascii="Times New Roman" w:hAnsi="Times New Roman"/>
                <w:color w:val="000000"/>
                <w:lang w:val="uk-UA"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15D11CC7"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66,9</w:t>
            </w:r>
          </w:p>
        </w:tc>
        <w:tc>
          <w:tcPr>
            <w:tcW w:w="851" w:type="dxa"/>
            <w:tcBorders>
              <w:top w:val="nil"/>
              <w:left w:val="nil"/>
              <w:bottom w:val="single" w:sz="4" w:space="0" w:color="auto"/>
              <w:right w:val="single" w:sz="4" w:space="0" w:color="auto"/>
            </w:tcBorders>
            <w:shd w:val="clear" w:color="auto" w:fill="auto"/>
            <w:vAlign w:val="center"/>
            <w:hideMark/>
          </w:tcPr>
          <w:p w14:paraId="1249B884" w14:textId="77777777" w:rsidR="00296CDE" w:rsidRPr="0003376A" w:rsidRDefault="00296CDE" w:rsidP="0047221F">
            <w:pPr>
              <w:jc w:val="center"/>
              <w:rPr>
                <w:rFonts w:ascii="Times New Roman" w:hAnsi="Times New Roman"/>
                <w:color w:val="000000"/>
                <w:lang w:val="uk-UA" w:eastAsia="uk-UA"/>
              </w:rPr>
            </w:pPr>
          </w:p>
        </w:tc>
        <w:tc>
          <w:tcPr>
            <w:tcW w:w="1276" w:type="dxa"/>
            <w:tcBorders>
              <w:top w:val="nil"/>
              <w:left w:val="nil"/>
              <w:bottom w:val="single" w:sz="4" w:space="0" w:color="auto"/>
              <w:right w:val="single" w:sz="4" w:space="0" w:color="auto"/>
            </w:tcBorders>
            <w:shd w:val="clear" w:color="auto" w:fill="auto"/>
            <w:vAlign w:val="center"/>
            <w:hideMark/>
          </w:tcPr>
          <w:p w14:paraId="3138589A"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2941,0</w:t>
            </w:r>
          </w:p>
        </w:tc>
        <w:tc>
          <w:tcPr>
            <w:tcW w:w="1275" w:type="dxa"/>
            <w:tcBorders>
              <w:top w:val="nil"/>
              <w:left w:val="nil"/>
              <w:bottom w:val="single" w:sz="4" w:space="0" w:color="auto"/>
              <w:right w:val="single" w:sz="4" w:space="0" w:color="auto"/>
            </w:tcBorders>
            <w:shd w:val="clear" w:color="auto" w:fill="auto"/>
            <w:vAlign w:val="center"/>
            <w:hideMark/>
          </w:tcPr>
          <w:p w14:paraId="59ABCBB5"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3152,1</w:t>
            </w:r>
          </w:p>
        </w:tc>
        <w:tc>
          <w:tcPr>
            <w:tcW w:w="851" w:type="dxa"/>
            <w:tcBorders>
              <w:top w:val="nil"/>
              <w:left w:val="nil"/>
              <w:bottom w:val="single" w:sz="4" w:space="0" w:color="auto"/>
              <w:right w:val="single" w:sz="4" w:space="0" w:color="auto"/>
            </w:tcBorders>
            <w:shd w:val="clear" w:color="auto" w:fill="auto"/>
            <w:vAlign w:val="center"/>
            <w:hideMark/>
          </w:tcPr>
          <w:p w14:paraId="2EB2CEB3"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31,22</w:t>
            </w:r>
          </w:p>
        </w:tc>
      </w:tr>
      <w:tr w:rsidR="00296CDE" w:rsidRPr="0003376A" w14:paraId="2F02372D" w14:textId="77777777" w:rsidTr="00296CDE">
        <w:trPr>
          <w:trHeight w:val="30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36FBB9F7"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С2ДС</w:t>
            </w:r>
          </w:p>
        </w:tc>
        <w:tc>
          <w:tcPr>
            <w:tcW w:w="1224" w:type="dxa"/>
            <w:tcBorders>
              <w:top w:val="nil"/>
              <w:left w:val="nil"/>
              <w:bottom w:val="single" w:sz="4" w:space="0" w:color="auto"/>
              <w:right w:val="single" w:sz="4" w:space="0" w:color="auto"/>
            </w:tcBorders>
            <w:shd w:val="clear" w:color="auto" w:fill="auto"/>
            <w:vAlign w:val="center"/>
            <w:hideMark/>
          </w:tcPr>
          <w:p w14:paraId="721A0262" w14:textId="77777777" w:rsidR="00296CDE" w:rsidRPr="0003376A" w:rsidRDefault="00296CDE" w:rsidP="0047221F">
            <w:pPr>
              <w:jc w:val="center"/>
              <w:rPr>
                <w:rFonts w:ascii="Times New Roman" w:hAnsi="Times New Roman"/>
                <w:color w:val="000000"/>
                <w:lang w:val="uk-UA"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6ADA58A5" w14:textId="77777777" w:rsidR="00296CDE" w:rsidRPr="0003376A" w:rsidRDefault="00296CDE" w:rsidP="0047221F">
            <w:pPr>
              <w:jc w:val="center"/>
              <w:rPr>
                <w:rFonts w:ascii="Times New Roman" w:hAnsi="Times New Roman"/>
                <w:color w:val="000000"/>
                <w:lang w:val="uk-UA"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55879346" w14:textId="77777777" w:rsidR="00296CDE" w:rsidRPr="0003376A" w:rsidRDefault="00296CDE" w:rsidP="0047221F">
            <w:pPr>
              <w:jc w:val="center"/>
              <w:rPr>
                <w:rFonts w:ascii="Times New Roman" w:hAnsi="Times New Roman"/>
                <w:color w:val="000000"/>
                <w:lang w:val="uk-UA" w:eastAsia="uk-UA"/>
              </w:rPr>
            </w:pPr>
          </w:p>
        </w:tc>
        <w:tc>
          <w:tcPr>
            <w:tcW w:w="851" w:type="dxa"/>
            <w:tcBorders>
              <w:top w:val="nil"/>
              <w:left w:val="nil"/>
              <w:bottom w:val="single" w:sz="4" w:space="0" w:color="auto"/>
              <w:right w:val="single" w:sz="4" w:space="0" w:color="auto"/>
            </w:tcBorders>
            <w:shd w:val="clear" w:color="auto" w:fill="auto"/>
            <w:vAlign w:val="center"/>
            <w:hideMark/>
          </w:tcPr>
          <w:p w14:paraId="4D29BC78" w14:textId="77777777" w:rsidR="00296CDE" w:rsidRPr="0003376A" w:rsidRDefault="00296CDE" w:rsidP="0047221F">
            <w:pPr>
              <w:jc w:val="center"/>
              <w:rPr>
                <w:rFonts w:ascii="Times New Roman" w:hAnsi="Times New Roman"/>
                <w:color w:val="000000"/>
                <w:lang w:val="uk-UA" w:eastAsia="uk-UA"/>
              </w:rPr>
            </w:pPr>
          </w:p>
        </w:tc>
        <w:tc>
          <w:tcPr>
            <w:tcW w:w="1276" w:type="dxa"/>
            <w:tcBorders>
              <w:top w:val="nil"/>
              <w:left w:val="nil"/>
              <w:bottom w:val="single" w:sz="4" w:space="0" w:color="auto"/>
              <w:right w:val="single" w:sz="4" w:space="0" w:color="auto"/>
            </w:tcBorders>
            <w:shd w:val="clear" w:color="auto" w:fill="auto"/>
            <w:vAlign w:val="center"/>
            <w:hideMark/>
          </w:tcPr>
          <w:p w14:paraId="553031D7"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1,0</w:t>
            </w:r>
          </w:p>
        </w:tc>
        <w:tc>
          <w:tcPr>
            <w:tcW w:w="1275" w:type="dxa"/>
            <w:tcBorders>
              <w:top w:val="nil"/>
              <w:left w:val="nil"/>
              <w:bottom w:val="single" w:sz="4" w:space="0" w:color="auto"/>
              <w:right w:val="single" w:sz="4" w:space="0" w:color="auto"/>
            </w:tcBorders>
            <w:shd w:val="clear" w:color="auto" w:fill="auto"/>
            <w:vAlign w:val="center"/>
            <w:hideMark/>
          </w:tcPr>
          <w:p w14:paraId="34F4F4AD"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1,0</w:t>
            </w:r>
          </w:p>
        </w:tc>
        <w:tc>
          <w:tcPr>
            <w:tcW w:w="851" w:type="dxa"/>
            <w:tcBorders>
              <w:top w:val="nil"/>
              <w:left w:val="nil"/>
              <w:bottom w:val="single" w:sz="4" w:space="0" w:color="auto"/>
              <w:right w:val="single" w:sz="4" w:space="0" w:color="auto"/>
            </w:tcBorders>
            <w:shd w:val="clear" w:color="auto" w:fill="auto"/>
            <w:vAlign w:val="center"/>
            <w:hideMark/>
          </w:tcPr>
          <w:p w14:paraId="345B5615"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0,01</w:t>
            </w:r>
          </w:p>
        </w:tc>
      </w:tr>
      <w:tr w:rsidR="00296CDE" w:rsidRPr="0003376A" w14:paraId="43C6FF85" w14:textId="77777777" w:rsidTr="00296CDE">
        <w:trPr>
          <w:trHeight w:val="30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030B8122"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С3ГД</w:t>
            </w:r>
          </w:p>
        </w:tc>
        <w:tc>
          <w:tcPr>
            <w:tcW w:w="1224" w:type="dxa"/>
            <w:tcBorders>
              <w:top w:val="nil"/>
              <w:left w:val="nil"/>
              <w:bottom w:val="single" w:sz="4" w:space="0" w:color="auto"/>
              <w:right w:val="single" w:sz="4" w:space="0" w:color="auto"/>
            </w:tcBorders>
            <w:shd w:val="clear" w:color="auto" w:fill="auto"/>
            <w:vAlign w:val="center"/>
            <w:hideMark/>
          </w:tcPr>
          <w:p w14:paraId="6B65A946"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14,9</w:t>
            </w:r>
          </w:p>
        </w:tc>
        <w:tc>
          <w:tcPr>
            <w:tcW w:w="1134" w:type="dxa"/>
            <w:tcBorders>
              <w:top w:val="nil"/>
              <w:left w:val="nil"/>
              <w:bottom w:val="single" w:sz="4" w:space="0" w:color="auto"/>
              <w:right w:val="single" w:sz="4" w:space="0" w:color="auto"/>
            </w:tcBorders>
            <w:shd w:val="clear" w:color="auto" w:fill="auto"/>
            <w:vAlign w:val="center"/>
            <w:hideMark/>
          </w:tcPr>
          <w:p w14:paraId="361BDDEA" w14:textId="77777777" w:rsidR="00296CDE" w:rsidRPr="0003376A" w:rsidRDefault="00296CDE" w:rsidP="0047221F">
            <w:pPr>
              <w:jc w:val="center"/>
              <w:rPr>
                <w:rFonts w:ascii="Times New Roman" w:hAnsi="Times New Roman"/>
                <w:color w:val="000000"/>
                <w:lang w:val="uk-UA"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661D31BF"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17,2</w:t>
            </w:r>
          </w:p>
        </w:tc>
        <w:tc>
          <w:tcPr>
            <w:tcW w:w="851" w:type="dxa"/>
            <w:tcBorders>
              <w:top w:val="nil"/>
              <w:left w:val="nil"/>
              <w:bottom w:val="single" w:sz="4" w:space="0" w:color="auto"/>
              <w:right w:val="single" w:sz="4" w:space="0" w:color="auto"/>
            </w:tcBorders>
            <w:shd w:val="clear" w:color="auto" w:fill="auto"/>
            <w:vAlign w:val="center"/>
            <w:hideMark/>
          </w:tcPr>
          <w:p w14:paraId="090A6121" w14:textId="77777777" w:rsidR="00296CDE" w:rsidRPr="0003376A" w:rsidRDefault="00296CDE" w:rsidP="0047221F">
            <w:pPr>
              <w:jc w:val="center"/>
              <w:rPr>
                <w:rFonts w:ascii="Times New Roman" w:hAnsi="Times New Roman"/>
                <w:color w:val="000000"/>
                <w:lang w:val="uk-UA" w:eastAsia="uk-UA"/>
              </w:rPr>
            </w:pPr>
          </w:p>
        </w:tc>
        <w:tc>
          <w:tcPr>
            <w:tcW w:w="1276" w:type="dxa"/>
            <w:tcBorders>
              <w:top w:val="nil"/>
              <w:left w:val="nil"/>
              <w:bottom w:val="single" w:sz="4" w:space="0" w:color="auto"/>
              <w:right w:val="single" w:sz="4" w:space="0" w:color="auto"/>
            </w:tcBorders>
            <w:shd w:val="clear" w:color="auto" w:fill="auto"/>
            <w:vAlign w:val="center"/>
            <w:hideMark/>
          </w:tcPr>
          <w:p w14:paraId="6E3CE250"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48,4</w:t>
            </w:r>
          </w:p>
        </w:tc>
        <w:tc>
          <w:tcPr>
            <w:tcW w:w="1275" w:type="dxa"/>
            <w:tcBorders>
              <w:top w:val="nil"/>
              <w:left w:val="nil"/>
              <w:bottom w:val="single" w:sz="4" w:space="0" w:color="auto"/>
              <w:right w:val="single" w:sz="4" w:space="0" w:color="auto"/>
            </w:tcBorders>
            <w:shd w:val="clear" w:color="auto" w:fill="auto"/>
            <w:vAlign w:val="center"/>
            <w:hideMark/>
          </w:tcPr>
          <w:p w14:paraId="30C3012A"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80,5</w:t>
            </w:r>
          </w:p>
        </w:tc>
        <w:tc>
          <w:tcPr>
            <w:tcW w:w="851" w:type="dxa"/>
            <w:tcBorders>
              <w:top w:val="nil"/>
              <w:left w:val="nil"/>
              <w:bottom w:val="single" w:sz="4" w:space="0" w:color="auto"/>
              <w:right w:val="single" w:sz="4" w:space="0" w:color="auto"/>
            </w:tcBorders>
            <w:shd w:val="clear" w:color="auto" w:fill="auto"/>
            <w:vAlign w:val="center"/>
            <w:hideMark/>
          </w:tcPr>
          <w:p w14:paraId="44106387"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0,80</w:t>
            </w:r>
          </w:p>
        </w:tc>
      </w:tr>
      <w:tr w:rsidR="00296CDE" w:rsidRPr="0003376A" w14:paraId="242D1645" w14:textId="77777777" w:rsidTr="00296CDE">
        <w:trPr>
          <w:trHeight w:val="30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4445641D"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С3ГДС</w:t>
            </w:r>
          </w:p>
        </w:tc>
        <w:tc>
          <w:tcPr>
            <w:tcW w:w="1224" w:type="dxa"/>
            <w:tcBorders>
              <w:top w:val="nil"/>
              <w:left w:val="nil"/>
              <w:bottom w:val="single" w:sz="4" w:space="0" w:color="auto"/>
              <w:right w:val="single" w:sz="4" w:space="0" w:color="auto"/>
            </w:tcBorders>
            <w:shd w:val="clear" w:color="auto" w:fill="auto"/>
            <w:vAlign w:val="center"/>
            <w:hideMark/>
          </w:tcPr>
          <w:p w14:paraId="351E7B5C"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56,0</w:t>
            </w:r>
          </w:p>
        </w:tc>
        <w:tc>
          <w:tcPr>
            <w:tcW w:w="1134" w:type="dxa"/>
            <w:tcBorders>
              <w:top w:val="nil"/>
              <w:left w:val="nil"/>
              <w:bottom w:val="single" w:sz="4" w:space="0" w:color="auto"/>
              <w:right w:val="single" w:sz="4" w:space="0" w:color="auto"/>
            </w:tcBorders>
            <w:shd w:val="clear" w:color="auto" w:fill="auto"/>
            <w:vAlign w:val="center"/>
            <w:hideMark/>
          </w:tcPr>
          <w:p w14:paraId="6D6F558E" w14:textId="77777777" w:rsidR="00296CDE" w:rsidRPr="0003376A" w:rsidRDefault="00296CDE" w:rsidP="0047221F">
            <w:pPr>
              <w:jc w:val="center"/>
              <w:rPr>
                <w:rFonts w:ascii="Times New Roman" w:hAnsi="Times New Roman"/>
                <w:color w:val="000000"/>
                <w:lang w:val="uk-UA"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63322052"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15,7</w:t>
            </w:r>
          </w:p>
        </w:tc>
        <w:tc>
          <w:tcPr>
            <w:tcW w:w="851" w:type="dxa"/>
            <w:tcBorders>
              <w:top w:val="nil"/>
              <w:left w:val="nil"/>
              <w:bottom w:val="single" w:sz="4" w:space="0" w:color="auto"/>
              <w:right w:val="single" w:sz="4" w:space="0" w:color="auto"/>
            </w:tcBorders>
            <w:shd w:val="clear" w:color="auto" w:fill="auto"/>
            <w:vAlign w:val="center"/>
            <w:hideMark/>
          </w:tcPr>
          <w:p w14:paraId="150ECDD2" w14:textId="77777777" w:rsidR="00296CDE" w:rsidRPr="0003376A" w:rsidRDefault="00296CDE" w:rsidP="0047221F">
            <w:pPr>
              <w:jc w:val="center"/>
              <w:rPr>
                <w:rFonts w:ascii="Times New Roman" w:hAnsi="Times New Roman"/>
                <w:color w:val="000000"/>
                <w:lang w:val="uk-UA" w:eastAsia="uk-UA"/>
              </w:rPr>
            </w:pPr>
          </w:p>
        </w:tc>
        <w:tc>
          <w:tcPr>
            <w:tcW w:w="1276" w:type="dxa"/>
            <w:tcBorders>
              <w:top w:val="nil"/>
              <w:left w:val="nil"/>
              <w:bottom w:val="single" w:sz="4" w:space="0" w:color="auto"/>
              <w:right w:val="single" w:sz="4" w:space="0" w:color="auto"/>
            </w:tcBorders>
            <w:shd w:val="clear" w:color="auto" w:fill="auto"/>
            <w:vAlign w:val="center"/>
            <w:hideMark/>
          </w:tcPr>
          <w:p w14:paraId="73FAB792"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317,1</w:t>
            </w:r>
          </w:p>
        </w:tc>
        <w:tc>
          <w:tcPr>
            <w:tcW w:w="1275" w:type="dxa"/>
            <w:tcBorders>
              <w:top w:val="nil"/>
              <w:left w:val="nil"/>
              <w:bottom w:val="single" w:sz="4" w:space="0" w:color="auto"/>
              <w:right w:val="single" w:sz="4" w:space="0" w:color="auto"/>
            </w:tcBorders>
            <w:shd w:val="clear" w:color="auto" w:fill="auto"/>
            <w:vAlign w:val="center"/>
            <w:hideMark/>
          </w:tcPr>
          <w:p w14:paraId="74614469"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388,8</w:t>
            </w:r>
          </w:p>
        </w:tc>
        <w:tc>
          <w:tcPr>
            <w:tcW w:w="851" w:type="dxa"/>
            <w:tcBorders>
              <w:top w:val="nil"/>
              <w:left w:val="nil"/>
              <w:bottom w:val="single" w:sz="4" w:space="0" w:color="auto"/>
              <w:right w:val="single" w:sz="4" w:space="0" w:color="auto"/>
            </w:tcBorders>
            <w:shd w:val="clear" w:color="auto" w:fill="auto"/>
            <w:vAlign w:val="center"/>
            <w:hideMark/>
          </w:tcPr>
          <w:p w14:paraId="528A7165"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3,85</w:t>
            </w:r>
          </w:p>
        </w:tc>
      </w:tr>
      <w:tr w:rsidR="00296CDE" w:rsidRPr="0003376A" w14:paraId="6E53F1DA" w14:textId="77777777" w:rsidTr="00296CDE">
        <w:trPr>
          <w:trHeight w:val="30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70BC2217"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С4ВЛЧ</w:t>
            </w:r>
          </w:p>
        </w:tc>
        <w:tc>
          <w:tcPr>
            <w:tcW w:w="1224" w:type="dxa"/>
            <w:tcBorders>
              <w:top w:val="nil"/>
              <w:left w:val="nil"/>
              <w:bottom w:val="single" w:sz="4" w:space="0" w:color="auto"/>
              <w:right w:val="single" w:sz="4" w:space="0" w:color="auto"/>
            </w:tcBorders>
            <w:shd w:val="clear" w:color="auto" w:fill="auto"/>
            <w:vAlign w:val="center"/>
            <w:hideMark/>
          </w:tcPr>
          <w:p w14:paraId="7C74C211"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190,3</w:t>
            </w:r>
          </w:p>
        </w:tc>
        <w:tc>
          <w:tcPr>
            <w:tcW w:w="1134" w:type="dxa"/>
            <w:tcBorders>
              <w:top w:val="nil"/>
              <w:left w:val="nil"/>
              <w:bottom w:val="single" w:sz="4" w:space="0" w:color="auto"/>
              <w:right w:val="single" w:sz="4" w:space="0" w:color="auto"/>
            </w:tcBorders>
            <w:shd w:val="clear" w:color="auto" w:fill="auto"/>
            <w:vAlign w:val="center"/>
            <w:hideMark/>
          </w:tcPr>
          <w:p w14:paraId="2645EDCE" w14:textId="77777777" w:rsidR="00296CDE" w:rsidRPr="0003376A" w:rsidRDefault="00296CDE" w:rsidP="0047221F">
            <w:pPr>
              <w:jc w:val="center"/>
              <w:rPr>
                <w:rFonts w:ascii="Times New Roman" w:hAnsi="Times New Roman"/>
                <w:color w:val="000000"/>
                <w:lang w:val="uk-UA"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63C0B367"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10,3</w:t>
            </w:r>
          </w:p>
        </w:tc>
        <w:tc>
          <w:tcPr>
            <w:tcW w:w="851" w:type="dxa"/>
            <w:tcBorders>
              <w:top w:val="nil"/>
              <w:left w:val="nil"/>
              <w:bottom w:val="single" w:sz="4" w:space="0" w:color="auto"/>
              <w:right w:val="single" w:sz="4" w:space="0" w:color="auto"/>
            </w:tcBorders>
            <w:shd w:val="clear" w:color="auto" w:fill="auto"/>
            <w:vAlign w:val="center"/>
            <w:hideMark/>
          </w:tcPr>
          <w:p w14:paraId="72AF5FC4" w14:textId="77777777" w:rsidR="00296CDE" w:rsidRPr="0003376A" w:rsidRDefault="00296CDE" w:rsidP="0047221F">
            <w:pPr>
              <w:jc w:val="center"/>
              <w:rPr>
                <w:rFonts w:ascii="Times New Roman" w:hAnsi="Times New Roman"/>
                <w:color w:val="000000"/>
                <w:lang w:val="uk-UA" w:eastAsia="uk-UA"/>
              </w:rPr>
            </w:pPr>
          </w:p>
        </w:tc>
        <w:tc>
          <w:tcPr>
            <w:tcW w:w="1276" w:type="dxa"/>
            <w:tcBorders>
              <w:top w:val="nil"/>
              <w:left w:val="nil"/>
              <w:bottom w:val="single" w:sz="4" w:space="0" w:color="auto"/>
              <w:right w:val="single" w:sz="4" w:space="0" w:color="auto"/>
            </w:tcBorders>
            <w:shd w:val="clear" w:color="auto" w:fill="auto"/>
            <w:vAlign w:val="center"/>
            <w:hideMark/>
          </w:tcPr>
          <w:p w14:paraId="4CF9CAE1"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84,2</w:t>
            </w:r>
          </w:p>
        </w:tc>
        <w:tc>
          <w:tcPr>
            <w:tcW w:w="1275" w:type="dxa"/>
            <w:tcBorders>
              <w:top w:val="nil"/>
              <w:left w:val="nil"/>
              <w:bottom w:val="single" w:sz="4" w:space="0" w:color="auto"/>
              <w:right w:val="single" w:sz="4" w:space="0" w:color="auto"/>
            </w:tcBorders>
            <w:shd w:val="clear" w:color="auto" w:fill="auto"/>
            <w:vAlign w:val="center"/>
            <w:hideMark/>
          </w:tcPr>
          <w:p w14:paraId="25E8EA23"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284,8</w:t>
            </w:r>
          </w:p>
        </w:tc>
        <w:tc>
          <w:tcPr>
            <w:tcW w:w="851" w:type="dxa"/>
            <w:tcBorders>
              <w:top w:val="nil"/>
              <w:left w:val="nil"/>
              <w:bottom w:val="single" w:sz="4" w:space="0" w:color="auto"/>
              <w:right w:val="single" w:sz="4" w:space="0" w:color="auto"/>
            </w:tcBorders>
            <w:shd w:val="clear" w:color="auto" w:fill="auto"/>
            <w:vAlign w:val="center"/>
            <w:hideMark/>
          </w:tcPr>
          <w:p w14:paraId="736B16BB"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2,82</w:t>
            </w:r>
          </w:p>
        </w:tc>
      </w:tr>
      <w:tr w:rsidR="00296CDE" w:rsidRPr="0003376A" w14:paraId="307B61F3" w14:textId="77777777" w:rsidTr="00296CDE">
        <w:trPr>
          <w:trHeight w:val="30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5722405"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С4ГД</w:t>
            </w:r>
          </w:p>
        </w:tc>
        <w:tc>
          <w:tcPr>
            <w:tcW w:w="1224" w:type="dxa"/>
            <w:tcBorders>
              <w:top w:val="nil"/>
              <w:left w:val="nil"/>
              <w:bottom w:val="single" w:sz="4" w:space="0" w:color="auto"/>
              <w:right w:val="single" w:sz="4" w:space="0" w:color="auto"/>
            </w:tcBorders>
            <w:shd w:val="clear" w:color="auto" w:fill="auto"/>
            <w:vAlign w:val="center"/>
            <w:hideMark/>
          </w:tcPr>
          <w:p w14:paraId="26DC95FB"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0,3</w:t>
            </w:r>
          </w:p>
        </w:tc>
        <w:tc>
          <w:tcPr>
            <w:tcW w:w="1134" w:type="dxa"/>
            <w:tcBorders>
              <w:top w:val="nil"/>
              <w:left w:val="nil"/>
              <w:bottom w:val="single" w:sz="4" w:space="0" w:color="auto"/>
              <w:right w:val="single" w:sz="4" w:space="0" w:color="auto"/>
            </w:tcBorders>
            <w:shd w:val="clear" w:color="auto" w:fill="auto"/>
            <w:vAlign w:val="center"/>
            <w:hideMark/>
          </w:tcPr>
          <w:p w14:paraId="77728091" w14:textId="77777777" w:rsidR="00296CDE" w:rsidRPr="0003376A" w:rsidRDefault="00296CDE" w:rsidP="0047221F">
            <w:pPr>
              <w:jc w:val="center"/>
              <w:rPr>
                <w:rFonts w:ascii="Times New Roman" w:hAnsi="Times New Roman"/>
                <w:color w:val="000000"/>
                <w:lang w:val="uk-UA"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7EBB3854" w14:textId="77777777" w:rsidR="00296CDE" w:rsidRPr="0003376A" w:rsidRDefault="00296CDE" w:rsidP="0047221F">
            <w:pPr>
              <w:jc w:val="center"/>
              <w:rPr>
                <w:rFonts w:ascii="Times New Roman" w:hAnsi="Times New Roman"/>
                <w:color w:val="000000"/>
                <w:lang w:val="uk-UA" w:eastAsia="uk-UA"/>
              </w:rPr>
            </w:pPr>
          </w:p>
        </w:tc>
        <w:tc>
          <w:tcPr>
            <w:tcW w:w="851" w:type="dxa"/>
            <w:tcBorders>
              <w:top w:val="nil"/>
              <w:left w:val="nil"/>
              <w:bottom w:val="single" w:sz="4" w:space="0" w:color="auto"/>
              <w:right w:val="single" w:sz="4" w:space="0" w:color="auto"/>
            </w:tcBorders>
            <w:shd w:val="clear" w:color="auto" w:fill="auto"/>
            <w:vAlign w:val="center"/>
            <w:hideMark/>
          </w:tcPr>
          <w:p w14:paraId="6F6CDFE1" w14:textId="77777777" w:rsidR="00296CDE" w:rsidRPr="0003376A" w:rsidRDefault="00296CDE" w:rsidP="0047221F">
            <w:pPr>
              <w:jc w:val="center"/>
              <w:rPr>
                <w:rFonts w:ascii="Times New Roman" w:hAnsi="Times New Roman"/>
                <w:color w:val="000000"/>
                <w:lang w:val="uk-UA" w:eastAsia="uk-UA"/>
              </w:rPr>
            </w:pPr>
          </w:p>
        </w:tc>
        <w:tc>
          <w:tcPr>
            <w:tcW w:w="1276" w:type="dxa"/>
            <w:tcBorders>
              <w:top w:val="nil"/>
              <w:left w:val="nil"/>
              <w:bottom w:val="single" w:sz="4" w:space="0" w:color="auto"/>
              <w:right w:val="single" w:sz="4" w:space="0" w:color="auto"/>
            </w:tcBorders>
            <w:shd w:val="clear" w:color="auto" w:fill="auto"/>
            <w:vAlign w:val="center"/>
            <w:hideMark/>
          </w:tcPr>
          <w:p w14:paraId="3ED5B433"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0,0</w:t>
            </w:r>
          </w:p>
        </w:tc>
        <w:tc>
          <w:tcPr>
            <w:tcW w:w="1275" w:type="dxa"/>
            <w:tcBorders>
              <w:top w:val="nil"/>
              <w:left w:val="nil"/>
              <w:bottom w:val="single" w:sz="4" w:space="0" w:color="auto"/>
              <w:right w:val="single" w:sz="4" w:space="0" w:color="auto"/>
            </w:tcBorders>
            <w:shd w:val="clear" w:color="auto" w:fill="auto"/>
            <w:vAlign w:val="center"/>
            <w:hideMark/>
          </w:tcPr>
          <w:p w14:paraId="276ECCF0"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0,3</w:t>
            </w:r>
          </w:p>
        </w:tc>
        <w:tc>
          <w:tcPr>
            <w:tcW w:w="851" w:type="dxa"/>
            <w:tcBorders>
              <w:top w:val="nil"/>
              <w:left w:val="nil"/>
              <w:bottom w:val="single" w:sz="4" w:space="0" w:color="auto"/>
              <w:right w:val="single" w:sz="4" w:space="0" w:color="auto"/>
            </w:tcBorders>
            <w:shd w:val="clear" w:color="auto" w:fill="auto"/>
            <w:vAlign w:val="center"/>
            <w:hideMark/>
          </w:tcPr>
          <w:p w14:paraId="60B8E6CE"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0,00</w:t>
            </w:r>
          </w:p>
        </w:tc>
      </w:tr>
      <w:tr w:rsidR="00296CDE" w:rsidRPr="0003376A" w14:paraId="18FC4C33" w14:textId="77777777" w:rsidTr="00296CDE">
        <w:trPr>
          <w:trHeight w:val="30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08697D73"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С4ГДС</w:t>
            </w:r>
          </w:p>
        </w:tc>
        <w:tc>
          <w:tcPr>
            <w:tcW w:w="1224" w:type="dxa"/>
            <w:tcBorders>
              <w:top w:val="nil"/>
              <w:left w:val="nil"/>
              <w:bottom w:val="single" w:sz="4" w:space="0" w:color="auto"/>
              <w:right w:val="single" w:sz="4" w:space="0" w:color="auto"/>
            </w:tcBorders>
            <w:shd w:val="clear" w:color="auto" w:fill="auto"/>
            <w:vAlign w:val="center"/>
            <w:hideMark/>
          </w:tcPr>
          <w:p w14:paraId="51FE53E8" w14:textId="77777777" w:rsidR="00296CDE" w:rsidRPr="0003376A" w:rsidRDefault="00296CDE" w:rsidP="0047221F">
            <w:pPr>
              <w:jc w:val="center"/>
              <w:rPr>
                <w:rFonts w:ascii="Times New Roman" w:hAnsi="Times New Roman"/>
                <w:color w:val="000000"/>
                <w:lang w:val="uk-UA"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24E5CECA" w14:textId="77777777" w:rsidR="00296CDE" w:rsidRPr="0003376A" w:rsidRDefault="00296CDE" w:rsidP="0047221F">
            <w:pPr>
              <w:jc w:val="center"/>
              <w:rPr>
                <w:rFonts w:ascii="Times New Roman" w:hAnsi="Times New Roman"/>
                <w:color w:val="000000"/>
                <w:lang w:val="uk-UA"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1F3AD741" w14:textId="77777777" w:rsidR="00296CDE" w:rsidRPr="0003376A" w:rsidRDefault="00296CDE" w:rsidP="0047221F">
            <w:pPr>
              <w:jc w:val="center"/>
              <w:rPr>
                <w:rFonts w:ascii="Times New Roman" w:hAnsi="Times New Roman"/>
                <w:color w:val="000000"/>
                <w:lang w:val="uk-UA" w:eastAsia="uk-UA"/>
              </w:rPr>
            </w:pPr>
          </w:p>
        </w:tc>
        <w:tc>
          <w:tcPr>
            <w:tcW w:w="851" w:type="dxa"/>
            <w:tcBorders>
              <w:top w:val="nil"/>
              <w:left w:val="nil"/>
              <w:bottom w:val="single" w:sz="4" w:space="0" w:color="auto"/>
              <w:right w:val="single" w:sz="4" w:space="0" w:color="auto"/>
            </w:tcBorders>
            <w:shd w:val="clear" w:color="auto" w:fill="auto"/>
            <w:vAlign w:val="center"/>
            <w:hideMark/>
          </w:tcPr>
          <w:p w14:paraId="2F60911C" w14:textId="77777777" w:rsidR="00296CDE" w:rsidRPr="0003376A" w:rsidRDefault="00296CDE" w:rsidP="0047221F">
            <w:pPr>
              <w:jc w:val="center"/>
              <w:rPr>
                <w:rFonts w:ascii="Times New Roman" w:hAnsi="Times New Roman"/>
                <w:color w:val="000000"/>
                <w:lang w:val="uk-UA" w:eastAsia="uk-UA"/>
              </w:rPr>
            </w:pPr>
          </w:p>
        </w:tc>
        <w:tc>
          <w:tcPr>
            <w:tcW w:w="1276" w:type="dxa"/>
            <w:tcBorders>
              <w:top w:val="nil"/>
              <w:left w:val="nil"/>
              <w:bottom w:val="single" w:sz="4" w:space="0" w:color="auto"/>
              <w:right w:val="single" w:sz="4" w:space="0" w:color="auto"/>
            </w:tcBorders>
            <w:shd w:val="clear" w:color="auto" w:fill="auto"/>
            <w:vAlign w:val="center"/>
            <w:hideMark/>
          </w:tcPr>
          <w:p w14:paraId="26ABB75D"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0,8</w:t>
            </w:r>
          </w:p>
        </w:tc>
        <w:tc>
          <w:tcPr>
            <w:tcW w:w="1275" w:type="dxa"/>
            <w:tcBorders>
              <w:top w:val="nil"/>
              <w:left w:val="nil"/>
              <w:bottom w:val="single" w:sz="4" w:space="0" w:color="auto"/>
              <w:right w:val="single" w:sz="4" w:space="0" w:color="auto"/>
            </w:tcBorders>
            <w:shd w:val="clear" w:color="auto" w:fill="auto"/>
            <w:vAlign w:val="center"/>
            <w:hideMark/>
          </w:tcPr>
          <w:p w14:paraId="24A63C9C"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0,8</w:t>
            </w:r>
          </w:p>
        </w:tc>
        <w:tc>
          <w:tcPr>
            <w:tcW w:w="851" w:type="dxa"/>
            <w:tcBorders>
              <w:top w:val="nil"/>
              <w:left w:val="nil"/>
              <w:bottom w:val="single" w:sz="4" w:space="0" w:color="auto"/>
              <w:right w:val="single" w:sz="4" w:space="0" w:color="auto"/>
            </w:tcBorders>
            <w:shd w:val="clear" w:color="auto" w:fill="auto"/>
            <w:vAlign w:val="center"/>
            <w:hideMark/>
          </w:tcPr>
          <w:p w14:paraId="186FEDA3"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0,01</w:t>
            </w:r>
          </w:p>
        </w:tc>
      </w:tr>
      <w:tr w:rsidR="00296CDE" w:rsidRPr="0003376A" w14:paraId="64F4E187" w14:textId="77777777" w:rsidTr="00296CDE">
        <w:trPr>
          <w:trHeight w:val="30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2040D08"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С5ВЛЧ</w:t>
            </w:r>
          </w:p>
        </w:tc>
        <w:tc>
          <w:tcPr>
            <w:tcW w:w="1224" w:type="dxa"/>
            <w:tcBorders>
              <w:top w:val="nil"/>
              <w:left w:val="nil"/>
              <w:bottom w:val="single" w:sz="4" w:space="0" w:color="auto"/>
              <w:right w:val="single" w:sz="4" w:space="0" w:color="auto"/>
            </w:tcBorders>
            <w:shd w:val="clear" w:color="auto" w:fill="auto"/>
            <w:vAlign w:val="center"/>
            <w:hideMark/>
          </w:tcPr>
          <w:p w14:paraId="1074B0D8"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74,3</w:t>
            </w:r>
          </w:p>
        </w:tc>
        <w:tc>
          <w:tcPr>
            <w:tcW w:w="1134" w:type="dxa"/>
            <w:tcBorders>
              <w:top w:val="nil"/>
              <w:left w:val="nil"/>
              <w:bottom w:val="single" w:sz="4" w:space="0" w:color="auto"/>
              <w:right w:val="single" w:sz="4" w:space="0" w:color="auto"/>
            </w:tcBorders>
            <w:shd w:val="clear" w:color="auto" w:fill="auto"/>
            <w:vAlign w:val="center"/>
            <w:hideMark/>
          </w:tcPr>
          <w:p w14:paraId="67B10623" w14:textId="77777777" w:rsidR="00296CDE" w:rsidRPr="0003376A" w:rsidRDefault="00296CDE" w:rsidP="0047221F">
            <w:pPr>
              <w:jc w:val="center"/>
              <w:rPr>
                <w:rFonts w:ascii="Times New Roman" w:hAnsi="Times New Roman"/>
                <w:color w:val="000000"/>
                <w:lang w:val="uk-UA"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0D456B59" w14:textId="77777777" w:rsidR="00296CDE" w:rsidRPr="0003376A" w:rsidRDefault="00296CDE" w:rsidP="0047221F">
            <w:pPr>
              <w:jc w:val="center"/>
              <w:rPr>
                <w:rFonts w:ascii="Times New Roman" w:hAnsi="Times New Roman"/>
                <w:color w:val="000000"/>
                <w:lang w:val="uk-UA" w:eastAsia="uk-UA"/>
              </w:rPr>
            </w:pPr>
          </w:p>
        </w:tc>
        <w:tc>
          <w:tcPr>
            <w:tcW w:w="851" w:type="dxa"/>
            <w:tcBorders>
              <w:top w:val="nil"/>
              <w:left w:val="nil"/>
              <w:bottom w:val="single" w:sz="4" w:space="0" w:color="auto"/>
              <w:right w:val="single" w:sz="4" w:space="0" w:color="auto"/>
            </w:tcBorders>
            <w:shd w:val="clear" w:color="auto" w:fill="auto"/>
            <w:vAlign w:val="center"/>
            <w:hideMark/>
          </w:tcPr>
          <w:p w14:paraId="3B33E7C2" w14:textId="77777777" w:rsidR="00296CDE" w:rsidRPr="0003376A" w:rsidRDefault="00296CDE" w:rsidP="0047221F">
            <w:pPr>
              <w:jc w:val="center"/>
              <w:rPr>
                <w:rFonts w:ascii="Times New Roman" w:hAnsi="Times New Roman"/>
                <w:color w:val="000000"/>
                <w:lang w:val="uk-UA" w:eastAsia="uk-UA"/>
              </w:rPr>
            </w:pPr>
          </w:p>
        </w:tc>
        <w:tc>
          <w:tcPr>
            <w:tcW w:w="1276" w:type="dxa"/>
            <w:tcBorders>
              <w:top w:val="nil"/>
              <w:left w:val="nil"/>
              <w:bottom w:val="single" w:sz="4" w:space="0" w:color="auto"/>
              <w:right w:val="single" w:sz="4" w:space="0" w:color="auto"/>
            </w:tcBorders>
            <w:shd w:val="clear" w:color="auto" w:fill="auto"/>
            <w:vAlign w:val="center"/>
            <w:hideMark/>
          </w:tcPr>
          <w:p w14:paraId="514EE0AE"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7,5</w:t>
            </w:r>
          </w:p>
        </w:tc>
        <w:tc>
          <w:tcPr>
            <w:tcW w:w="1275" w:type="dxa"/>
            <w:tcBorders>
              <w:top w:val="nil"/>
              <w:left w:val="nil"/>
              <w:bottom w:val="single" w:sz="4" w:space="0" w:color="auto"/>
              <w:right w:val="single" w:sz="4" w:space="0" w:color="auto"/>
            </w:tcBorders>
            <w:shd w:val="clear" w:color="auto" w:fill="auto"/>
            <w:vAlign w:val="center"/>
            <w:hideMark/>
          </w:tcPr>
          <w:p w14:paraId="5A0E5FEE"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81,8</w:t>
            </w:r>
          </w:p>
        </w:tc>
        <w:tc>
          <w:tcPr>
            <w:tcW w:w="851" w:type="dxa"/>
            <w:tcBorders>
              <w:top w:val="nil"/>
              <w:left w:val="nil"/>
              <w:bottom w:val="single" w:sz="4" w:space="0" w:color="auto"/>
              <w:right w:val="single" w:sz="4" w:space="0" w:color="auto"/>
            </w:tcBorders>
            <w:shd w:val="clear" w:color="auto" w:fill="auto"/>
            <w:vAlign w:val="center"/>
            <w:hideMark/>
          </w:tcPr>
          <w:p w14:paraId="74831CCD"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0,81</w:t>
            </w:r>
          </w:p>
        </w:tc>
      </w:tr>
      <w:tr w:rsidR="00296CDE" w:rsidRPr="0003376A" w14:paraId="71F50EFA" w14:textId="77777777" w:rsidTr="00296CDE">
        <w:trPr>
          <w:trHeight w:val="30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17CD807"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Д2ГД</w:t>
            </w:r>
          </w:p>
        </w:tc>
        <w:tc>
          <w:tcPr>
            <w:tcW w:w="1224" w:type="dxa"/>
            <w:tcBorders>
              <w:top w:val="nil"/>
              <w:left w:val="nil"/>
              <w:bottom w:val="single" w:sz="4" w:space="0" w:color="auto"/>
              <w:right w:val="single" w:sz="4" w:space="0" w:color="auto"/>
            </w:tcBorders>
            <w:shd w:val="clear" w:color="auto" w:fill="auto"/>
            <w:vAlign w:val="center"/>
            <w:hideMark/>
          </w:tcPr>
          <w:p w14:paraId="4D78522B"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691,8</w:t>
            </w:r>
          </w:p>
        </w:tc>
        <w:tc>
          <w:tcPr>
            <w:tcW w:w="1134" w:type="dxa"/>
            <w:tcBorders>
              <w:top w:val="nil"/>
              <w:left w:val="nil"/>
              <w:bottom w:val="single" w:sz="4" w:space="0" w:color="auto"/>
              <w:right w:val="single" w:sz="4" w:space="0" w:color="auto"/>
            </w:tcBorders>
            <w:shd w:val="clear" w:color="auto" w:fill="auto"/>
            <w:vAlign w:val="center"/>
            <w:hideMark/>
          </w:tcPr>
          <w:p w14:paraId="1BF51C5B"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74,3</w:t>
            </w:r>
          </w:p>
        </w:tc>
        <w:tc>
          <w:tcPr>
            <w:tcW w:w="1134" w:type="dxa"/>
            <w:tcBorders>
              <w:top w:val="nil"/>
              <w:left w:val="nil"/>
              <w:bottom w:val="single" w:sz="4" w:space="0" w:color="auto"/>
              <w:right w:val="single" w:sz="4" w:space="0" w:color="auto"/>
            </w:tcBorders>
            <w:shd w:val="clear" w:color="auto" w:fill="auto"/>
            <w:vAlign w:val="center"/>
            <w:hideMark/>
          </w:tcPr>
          <w:p w14:paraId="254D95A5"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24,9</w:t>
            </w:r>
          </w:p>
        </w:tc>
        <w:tc>
          <w:tcPr>
            <w:tcW w:w="851" w:type="dxa"/>
            <w:tcBorders>
              <w:top w:val="nil"/>
              <w:left w:val="nil"/>
              <w:bottom w:val="single" w:sz="4" w:space="0" w:color="auto"/>
              <w:right w:val="single" w:sz="4" w:space="0" w:color="auto"/>
            </w:tcBorders>
            <w:shd w:val="clear" w:color="auto" w:fill="auto"/>
            <w:vAlign w:val="center"/>
            <w:hideMark/>
          </w:tcPr>
          <w:p w14:paraId="2C729277"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15,0</w:t>
            </w:r>
          </w:p>
        </w:tc>
        <w:tc>
          <w:tcPr>
            <w:tcW w:w="1276" w:type="dxa"/>
            <w:tcBorders>
              <w:top w:val="nil"/>
              <w:left w:val="nil"/>
              <w:bottom w:val="single" w:sz="4" w:space="0" w:color="auto"/>
              <w:right w:val="single" w:sz="4" w:space="0" w:color="auto"/>
            </w:tcBorders>
            <w:shd w:val="clear" w:color="auto" w:fill="auto"/>
            <w:vAlign w:val="center"/>
            <w:hideMark/>
          </w:tcPr>
          <w:p w14:paraId="4269A98F"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0,0</w:t>
            </w:r>
          </w:p>
        </w:tc>
        <w:tc>
          <w:tcPr>
            <w:tcW w:w="1275" w:type="dxa"/>
            <w:tcBorders>
              <w:top w:val="nil"/>
              <w:left w:val="nil"/>
              <w:bottom w:val="single" w:sz="4" w:space="0" w:color="auto"/>
              <w:right w:val="single" w:sz="4" w:space="0" w:color="auto"/>
            </w:tcBorders>
            <w:shd w:val="clear" w:color="auto" w:fill="auto"/>
            <w:vAlign w:val="center"/>
            <w:hideMark/>
          </w:tcPr>
          <w:p w14:paraId="6A9AB3FB"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806,0</w:t>
            </w:r>
          </w:p>
        </w:tc>
        <w:tc>
          <w:tcPr>
            <w:tcW w:w="851" w:type="dxa"/>
            <w:tcBorders>
              <w:top w:val="nil"/>
              <w:left w:val="nil"/>
              <w:bottom w:val="single" w:sz="4" w:space="0" w:color="auto"/>
              <w:right w:val="single" w:sz="4" w:space="0" w:color="auto"/>
            </w:tcBorders>
            <w:shd w:val="clear" w:color="auto" w:fill="auto"/>
            <w:vAlign w:val="center"/>
            <w:hideMark/>
          </w:tcPr>
          <w:p w14:paraId="4BF786A4"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7,98</w:t>
            </w:r>
          </w:p>
        </w:tc>
      </w:tr>
      <w:tr w:rsidR="00296CDE" w:rsidRPr="0003376A" w14:paraId="2B66A902" w14:textId="77777777" w:rsidTr="00296CDE">
        <w:trPr>
          <w:trHeight w:val="30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614C7F02"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Д3ГД</w:t>
            </w:r>
          </w:p>
        </w:tc>
        <w:tc>
          <w:tcPr>
            <w:tcW w:w="1224" w:type="dxa"/>
            <w:tcBorders>
              <w:top w:val="nil"/>
              <w:left w:val="nil"/>
              <w:bottom w:val="single" w:sz="4" w:space="0" w:color="auto"/>
              <w:right w:val="single" w:sz="4" w:space="0" w:color="auto"/>
            </w:tcBorders>
            <w:shd w:val="clear" w:color="auto" w:fill="auto"/>
            <w:vAlign w:val="center"/>
            <w:hideMark/>
          </w:tcPr>
          <w:p w14:paraId="4EB16909"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204,4</w:t>
            </w:r>
          </w:p>
        </w:tc>
        <w:tc>
          <w:tcPr>
            <w:tcW w:w="1134" w:type="dxa"/>
            <w:tcBorders>
              <w:top w:val="nil"/>
              <w:left w:val="nil"/>
              <w:bottom w:val="single" w:sz="4" w:space="0" w:color="auto"/>
              <w:right w:val="single" w:sz="4" w:space="0" w:color="auto"/>
            </w:tcBorders>
            <w:shd w:val="clear" w:color="auto" w:fill="auto"/>
            <w:vAlign w:val="center"/>
            <w:hideMark/>
          </w:tcPr>
          <w:p w14:paraId="07175B09"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7,5</w:t>
            </w:r>
          </w:p>
        </w:tc>
        <w:tc>
          <w:tcPr>
            <w:tcW w:w="1134" w:type="dxa"/>
            <w:tcBorders>
              <w:top w:val="nil"/>
              <w:left w:val="nil"/>
              <w:bottom w:val="single" w:sz="4" w:space="0" w:color="auto"/>
              <w:right w:val="single" w:sz="4" w:space="0" w:color="auto"/>
            </w:tcBorders>
            <w:shd w:val="clear" w:color="auto" w:fill="auto"/>
            <w:vAlign w:val="center"/>
            <w:hideMark/>
          </w:tcPr>
          <w:p w14:paraId="260C16CD"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1,8</w:t>
            </w:r>
          </w:p>
        </w:tc>
        <w:tc>
          <w:tcPr>
            <w:tcW w:w="851" w:type="dxa"/>
            <w:tcBorders>
              <w:top w:val="nil"/>
              <w:left w:val="nil"/>
              <w:bottom w:val="single" w:sz="4" w:space="0" w:color="auto"/>
              <w:right w:val="single" w:sz="4" w:space="0" w:color="auto"/>
            </w:tcBorders>
            <w:shd w:val="clear" w:color="auto" w:fill="auto"/>
            <w:vAlign w:val="center"/>
            <w:hideMark/>
          </w:tcPr>
          <w:p w14:paraId="38D38898" w14:textId="77777777" w:rsidR="00296CDE" w:rsidRPr="0003376A" w:rsidRDefault="00296CDE" w:rsidP="0047221F">
            <w:pPr>
              <w:jc w:val="center"/>
              <w:rPr>
                <w:rFonts w:ascii="Times New Roman" w:hAnsi="Times New Roman"/>
                <w:color w:val="000000"/>
                <w:lang w:val="uk-UA" w:eastAsia="uk-UA"/>
              </w:rPr>
            </w:pPr>
          </w:p>
        </w:tc>
        <w:tc>
          <w:tcPr>
            <w:tcW w:w="1276" w:type="dxa"/>
            <w:tcBorders>
              <w:top w:val="nil"/>
              <w:left w:val="nil"/>
              <w:bottom w:val="single" w:sz="4" w:space="0" w:color="auto"/>
              <w:right w:val="single" w:sz="4" w:space="0" w:color="auto"/>
            </w:tcBorders>
            <w:shd w:val="clear" w:color="auto" w:fill="auto"/>
            <w:vAlign w:val="center"/>
            <w:hideMark/>
          </w:tcPr>
          <w:p w14:paraId="262C0C0F"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0,0</w:t>
            </w:r>
          </w:p>
        </w:tc>
        <w:tc>
          <w:tcPr>
            <w:tcW w:w="1275" w:type="dxa"/>
            <w:tcBorders>
              <w:top w:val="nil"/>
              <w:left w:val="nil"/>
              <w:bottom w:val="single" w:sz="4" w:space="0" w:color="auto"/>
              <w:right w:val="single" w:sz="4" w:space="0" w:color="auto"/>
            </w:tcBorders>
            <w:shd w:val="clear" w:color="auto" w:fill="auto"/>
            <w:vAlign w:val="center"/>
            <w:hideMark/>
          </w:tcPr>
          <w:p w14:paraId="02D750F4"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213,7</w:t>
            </w:r>
          </w:p>
        </w:tc>
        <w:tc>
          <w:tcPr>
            <w:tcW w:w="851" w:type="dxa"/>
            <w:tcBorders>
              <w:top w:val="nil"/>
              <w:left w:val="nil"/>
              <w:bottom w:val="single" w:sz="4" w:space="0" w:color="auto"/>
              <w:right w:val="single" w:sz="4" w:space="0" w:color="auto"/>
            </w:tcBorders>
            <w:shd w:val="clear" w:color="auto" w:fill="auto"/>
            <w:vAlign w:val="center"/>
            <w:hideMark/>
          </w:tcPr>
          <w:p w14:paraId="19494848"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2,12</w:t>
            </w:r>
          </w:p>
        </w:tc>
      </w:tr>
      <w:tr w:rsidR="00296CDE" w:rsidRPr="0003376A" w14:paraId="4015EA1B" w14:textId="77777777" w:rsidTr="00296CDE">
        <w:trPr>
          <w:trHeight w:val="30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1C6E7AB6"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Д4ВЛЧ</w:t>
            </w:r>
          </w:p>
        </w:tc>
        <w:tc>
          <w:tcPr>
            <w:tcW w:w="1224" w:type="dxa"/>
            <w:tcBorders>
              <w:top w:val="nil"/>
              <w:left w:val="nil"/>
              <w:bottom w:val="single" w:sz="4" w:space="0" w:color="auto"/>
              <w:right w:val="single" w:sz="4" w:space="0" w:color="auto"/>
            </w:tcBorders>
            <w:shd w:val="clear" w:color="auto" w:fill="auto"/>
            <w:vAlign w:val="center"/>
            <w:hideMark/>
          </w:tcPr>
          <w:p w14:paraId="55664872"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6,4</w:t>
            </w:r>
          </w:p>
        </w:tc>
        <w:tc>
          <w:tcPr>
            <w:tcW w:w="1134" w:type="dxa"/>
            <w:tcBorders>
              <w:top w:val="nil"/>
              <w:left w:val="nil"/>
              <w:bottom w:val="single" w:sz="4" w:space="0" w:color="auto"/>
              <w:right w:val="single" w:sz="4" w:space="0" w:color="auto"/>
            </w:tcBorders>
            <w:shd w:val="clear" w:color="auto" w:fill="auto"/>
            <w:vAlign w:val="center"/>
            <w:hideMark/>
          </w:tcPr>
          <w:p w14:paraId="4FF61D52" w14:textId="77777777" w:rsidR="00296CDE" w:rsidRPr="0003376A" w:rsidRDefault="00296CDE" w:rsidP="0047221F">
            <w:pPr>
              <w:jc w:val="center"/>
              <w:rPr>
                <w:rFonts w:ascii="Times New Roman" w:hAnsi="Times New Roman"/>
                <w:color w:val="000000"/>
                <w:lang w:val="uk-UA"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2FCFBFD0" w14:textId="77777777" w:rsidR="00296CDE" w:rsidRPr="0003376A" w:rsidRDefault="00296CDE" w:rsidP="0047221F">
            <w:pPr>
              <w:jc w:val="center"/>
              <w:rPr>
                <w:rFonts w:ascii="Times New Roman" w:hAnsi="Times New Roman"/>
                <w:color w:val="000000"/>
                <w:lang w:val="uk-UA" w:eastAsia="uk-UA"/>
              </w:rPr>
            </w:pPr>
          </w:p>
        </w:tc>
        <w:tc>
          <w:tcPr>
            <w:tcW w:w="851" w:type="dxa"/>
            <w:tcBorders>
              <w:top w:val="nil"/>
              <w:left w:val="nil"/>
              <w:bottom w:val="single" w:sz="4" w:space="0" w:color="auto"/>
              <w:right w:val="single" w:sz="4" w:space="0" w:color="auto"/>
            </w:tcBorders>
            <w:shd w:val="clear" w:color="auto" w:fill="auto"/>
            <w:vAlign w:val="center"/>
            <w:hideMark/>
          </w:tcPr>
          <w:p w14:paraId="4FFE4D0D" w14:textId="77777777" w:rsidR="00296CDE" w:rsidRPr="0003376A" w:rsidRDefault="00296CDE" w:rsidP="0047221F">
            <w:pPr>
              <w:jc w:val="center"/>
              <w:rPr>
                <w:rFonts w:ascii="Times New Roman" w:hAnsi="Times New Roman"/>
                <w:color w:val="000000"/>
                <w:lang w:val="uk-UA" w:eastAsia="uk-UA"/>
              </w:rPr>
            </w:pPr>
          </w:p>
        </w:tc>
        <w:tc>
          <w:tcPr>
            <w:tcW w:w="1276" w:type="dxa"/>
            <w:tcBorders>
              <w:top w:val="nil"/>
              <w:left w:val="nil"/>
              <w:bottom w:val="single" w:sz="4" w:space="0" w:color="auto"/>
              <w:right w:val="single" w:sz="4" w:space="0" w:color="auto"/>
            </w:tcBorders>
            <w:shd w:val="clear" w:color="auto" w:fill="auto"/>
            <w:vAlign w:val="center"/>
            <w:hideMark/>
          </w:tcPr>
          <w:p w14:paraId="69DED84B"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0,0</w:t>
            </w:r>
          </w:p>
        </w:tc>
        <w:tc>
          <w:tcPr>
            <w:tcW w:w="1275" w:type="dxa"/>
            <w:tcBorders>
              <w:top w:val="nil"/>
              <w:left w:val="nil"/>
              <w:bottom w:val="single" w:sz="4" w:space="0" w:color="auto"/>
              <w:right w:val="single" w:sz="4" w:space="0" w:color="auto"/>
            </w:tcBorders>
            <w:shd w:val="clear" w:color="auto" w:fill="auto"/>
            <w:vAlign w:val="center"/>
            <w:hideMark/>
          </w:tcPr>
          <w:p w14:paraId="251C96A8"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6,4</w:t>
            </w:r>
          </w:p>
        </w:tc>
        <w:tc>
          <w:tcPr>
            <w:tcW w:w="851" w:type="dxa"/>
            <w:tcBorders>
              <w:top w:val="nil"/>
              <w:left w:val="nil"/>
              <w:bottom w:val="single" w:sz="4" w:space="0" w:color="auto"/>
              <w:right w:val="single" w:sz="4" w:space="0" w:color="auto"/>
            </w:tcBorders>
            <w:shd w:val="clear" w:color="auto" w:fill="auto"/>
            <w:vAlign w:val="center"/>
            <w:hideMark/>
          </w:tcPr>
          <w:p w14:paraId="54CC639A"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0,06</w:t>
            </w:r>
          </w:p>
        </w:tc>
      </w:tr>
      <w:tr w:rsidR="00296CDE" w:rsidRPr="0003376A" w14:paraId="1A4B68C8" w14:textId="77777777" w:rsidTr="00296CDE">
        <w:trPr>
          <w:trHeight w:val="30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23C2DB83"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Д4ГД</w:t>
            </w:r>
          </w:p>
        </w:tc>
        <w:tc>
          <w:tcPr>
            <w:tcW w:w="1224" w:type="dxa"/>
            <w:tcBorders>
              <w:top w:val="nil"/>
              <w:left w:val="nil"/>
              <w:bottom w:val="single" w:sz="4" w:space="0" w:color="auto"/>
              <w:right w:val="single" w:sz="4" w:space="0" w:color="auto"/>
            </w:tcBorders>
            <w:shd w:val="clear" w:color="auto" w:fill="auto"/>
            <w:vAlign w:val="center"/>
            <w:hideMark/>
          </w:tcPr>
          <w:p w14:paraId="056BF1EE"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5,4</w:t>
            </w:r>
          </w:p>
        </w:tc>
        <w:tc>
          <w:tcPr>
            <w:tcW w:w="1134" w:type="dxa"/>
            <w:tcBorders>
              <w:top w:val="nil"/>
              <w:left w:val="nil"/>
              <w:bottom w:val="single" w:sz="4" w:space="0" w:color="auto"/>
              <w:right w:val="single" w:sz="4" w:space="0" w:color="auto"/>
            </w:tcBorders>
            <w:shd w:val="clear" w:color="auto" w:fill="auto"/>
            <w:vAlign w:val="center"/>
            <w:hideMark/>
          </w:tcPr>
          <w:p w14:paraId="192CF9ED" w14:textId="77777777" w:rsidR="00296CDE" w:rsidRPr="0003376A" w:rsidRDefault="00296CDE" w:rsidP="0047221F">
            <w:pPr>
              <w:jc w:val="center"/>
              <w:rPr>
                <w:rFonts w:ascii="Times New Roman" w:hAnsi="Times New Roman"/>
                <w:color w:val="000000"/>
                <w:lang w:val="uk-UA"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6D7CB0FE" w14:textId="77777777" w:rsidR="00296CDE" w:rsidRPr="0003376A" w:rsidRDefault="00296CDE" w:rsidP="0047221F">
            <w:pPr>
              <w:jc w:val="center"/>
              <w:rPr>
                <w:rFonts w:ascii="Times New Roman" w:hAnsi="Times New Roman"/>
                <w:color w:val="000000"/>
                <w:lang w:val="uk-UA" w:eastAsia="uk-UA"/>
              </w:rPr>
            </w:pPr>
          </w:p>
        </w:tc>
        <w:tc>
          <w:tcPr>
            <w:tcW w:w="851" w:type="dxa"/>
            <w:tcBorders>
              <w:top w:val="nil"/>
              <w:left w:val="nil"/>
              <w:bottom w:val="single" w:sz="4" w:space="0" w:color="auto"/>
              <w:right w:val="single" w:sz="4" w:space="0" w:color="auto"/>
            </w:tcBorders>
            <w:shd w:val="clear" w:color="auto" w:fill="auto"/>
            <w:vAlign w:val="center"/>
            <w:hideMark/>
          </w:tcPr>
          <w:p w14:paraId="639EED71" w14:textId="77777777" w:rsidR="00296CDE" w:rsidRPr="0003376A" w:rsidRDefault="00296CDE" w:rsidP="0047221F">
            <w:pPr>
              <w:jc w:val="center"/>
              <w:rPr>
                <w:rFonts w:ascii="Times New Roman" w:hAnsi="Times New Roman"/>
                <w:color w:val="000000"/>
                <w:lang w:val="uk-UA" w:eastAsia="uk-UA"/>
              </w:rPr>
            </w:pPr>
          </w:p>
        </w:tc>
        <w:tc>
          <w:tcPr>
            <w:tcW w:w="1276" w:type="dxa"/>
            <w:tcBorders>
              <w:top w:val="nil"/>
              <w:left w:val="nil"/>
              <w:bottom w:val="single" w:sz="4" w:space="0" w:color="auto"/>
              <w:right w:val="single" w:sz="4" w:space="0" w:color="auto"/>
            </w:tcBorders>
            <w:shd w:val="clear" w:color="auto" w:fill="auto"/>
            <w:vAlign w:val="center"/>
            <w:hideMark/>
          </w:tcPr>
          <w:p w14:paraId="6307FAEA"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0,0</w:t>
            </w:r>
          </w:p>
        </w:tc>
        <w:tc>
          <w:tcPr>
            <w:tcW w:w="1275" w:type="dxa"/>
            <w:tcBorders>
              <w:top w:val="nil"/>
              <w:left w:val="nil"/>
              <w:bottom w:val="single" w:sz="4" w:space="0" w:color="auto"/>
              <w:right w:val="single" w:sz="4" w:space="0" w:color="auto"/>
            </w:tcBorders>
            <w:shd w:val="clear" w:color="auto" w:fill="auto"/>
            <w:vAlign w:val="center"/>
            <w:hideMark/>
          </w:tcPr>
          <w:p w14:paraId="4431CE4E"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5,4</w:t>
            </w:r>
          </w:p>
        </w:tc>
        <w:tc>
          <w:tcPr>
            <w:tcW w:w="851" w:type="dxa"/>
            <w:tcBorders>
              <w:top w:val="nil"/>
              <w:left w:val="nil"/>
              <w:bottom w:val="single" w:sz="4" w:space="0" w:color="auto"/>
              <w:right w:val="single" w:sz="4" w:space="0" w:color="auto"/>
            </w:tcBorders>
            <w:shd w:val="clear" w:color="auto" w:fill="auto"/>
            <w:vAlign w:val="center"/>
            <w:hideMark/>
          </w:tcPr>
          <w:p w14:paraId="45C4645F"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0,05</w:t>
            </w:r>
          </w:p>
        </w:tc>
      </w:tr>
      <w:tr w:rsidR="00296CDE" w:rsidRPr="0003376A" w14:paraId="3A6CECA3" w14:textId="77777777" w:rsidTr="00296CDE">
        <w:trPr>
          <w:trHeight w:val="30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59FF7315"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Д5ВЛЧ</w:t>
            </w:r>
          </w:p>
        </w:tc>
        <w:tc>
          <w:tcPr>
            <w:tcW w:w="1224" w:type="dxa"/>
            <w:tcBorders>
              <w:top w:val="nil"/>
              <w:left w:val="nil"/>
              <w:bottom w:val="single" w:sz="4" w:space="0" w:color="auto"/>
              <w:right w:val="single" w:sz="4" w:space="0" w:color="auto"/>
            </w:tcBorders>
            <w:shd w:val="clear" w:color="auto" w:fill="auto"/>
            <w:vAlign w:val="center"/>
            <w:hideMark/>
          </w:tcPr>
          <w:p w14:paraId="37EECFD6"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4,9</w:t>
            </w:r>
          </w:p>
        </w:tc>
        <w:tc>
          <w:tcPr>
            <w:tcW w:w="1134" w:type="dxa"/>
            <w:tcBorders>
              <w:top w:val="nil"/>
              <w:left w:val="nil"/>
              <w:bottom w:val="single" w:sz="4" w:space="0" w:color="auto"/>
              <w:right w:val="single" w:sz="4" w:space="0" w:color="auto"/>
            </w:tcBorders>
            <w:shd w:val="clear" w:color="auto" w:fill="auto"/>
            <w:vAlign w:val="center"/>
            <w:hideMark/>
          </w:tcPr>
          <w:p w14:paraId="5FA80B19" w14:textId="77777777" w:rsidR="00296CDE" w:rsidRPr="0003376A" w:rsidRDefault="00296CDE" w:rsidP="0047221F">
            <w:pPr>
              <w:jc w:val="center"/>
              <w:rPr>
                <w:rFonts w:ascii="Times New Roman" w:hAnsi="Times New Roman"/>
                <w:color w:val="000000"/>
                <w:lang w:val="uk-UA" w:eastAsia="uk-UA"/>
              </w:rPr>
            </w:pPr>
          </w:p>
        </w:tc>
        <w:tc>
          <w:tcPr>
            <w:tcW w:w="1134" w:type="dxa"/>
            <w:tcBorders>
              <w:top w:val="nil"/>
              <w:left w:val="nil"/>
              <w:bottom w:val="single" w:sz="4" w:space="0" w:color="auto"/>
              <w:right w:val="single" w:sz="4" w:space="0" w:color="auto"/>
            </w:tcBorders>
            <w:shd w:val="clear" w:color="auto" w:fill="auto"/>
            <w:vAlign w:val="center"/>
            <w:hideMark/>
          </w:tcPr>
          <w:p w14:paraId="4CBEAD6D" w14:textId="77777777" w:rsidR="00296CDE" w:rsidRPr="0003376A" w:rsidRDefault="00296CDE" w:rsidP="0047221F">
            <w:pPr>
              <w:jc w:val="center"/>
              <w:rPr>
                <w:rFonts w:ascii="Times New Roman" w:hAnsi="Times New Roman"/>
                <w:color w:val="000000"/>
                <w:lang w:val="uk-UA" w:eastAsia="uk-UA"/>
              </w:rPr>
            </w:pPr>
          </w:p>
        </w:tc>
        <w:tc>
          <w:tcPr>
            <w:tcW w:w="851" w:type="dxa"/>
            <w:tcBorders>
              <w:top w:val="nil"/>
              <w:left w:val="nil"/>
              <w:bottom w:val="single" w:sz="4" w:space="0" w:color="auto"/>
              <w:right w:val="single" w:sz="4" w:space="0" w:color="auto"/>
            </w:tcBorders>
            <w:shd w:val="clear" w:color="auto" w:fill="auto"/>
            <w:vAlign w:val="center"/>
            <w:hideMark/>
          </w:tcPr>
          <w:p w14:paraId="4A10054A" w14:textId="77777777" w:rsidR="00296CDE" w:rsidRPr="0003376A" w:rsidRDefault="00296CDE" w:rsidP="0047221F">
            <w:pPr>
              <w:jc w:val="center"/>
              <w:rPr>
                <w:rFonts w:ascii="Times New Roman" w:hAnsi="Times New Roman"/>
                <w:color w:val="000000"/>
                <w:lang w:val="uk-UA" w:eastAsia="uk-UA"/>
              </w:rPr>
            </w:pPr>
          </w:p>
        </w:tc>
        <w:tc>
          <w:tcPr>
            <w:tcW w:w="1276" w:type="dxa"/>
            <w:tcBorders>
              <w:top w:val="nil"/>
              <w:left w:val="nil"/>
              <w:bottom w:val="single" w:sz="4" w:space="0" w:color="auto"/>
              <w:right w:val="single" w:sz="4" w:space="0" w:color="auto"/>
            </w:tcBorders>
            <w:shd w:val="clear" w:color="auto" w:fill="auto"/>
            <w:vAlign w:val="center"/>
            <w:hideMark/>
          </w:tcPr>
          <w:p w14:paraId="63A7C7CA"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0,0</w:t>
            </w:r>
          </w:p>
        </w:tc>
        <w:tc>
          <w:tcPr>
            <w:tcW w:w="1275" w:type="dxa"/>
            <w:tcBorders>
              <w:top w:val="nil"/>
              <w:left w:val="nil"/>
              <w:bottom w:val="single" w:sz="4" w:space="0" w:color="auto"/>
              <w:right w:val="single" w:sz="4" w:space="0" w:color="auto"/>
            </w:tcBorders>
            <w:shd w:val="clear" w:color="auto" w:fill="auto"/>
            <w:vAlign w:val="center"/>
            <w:hideMark/>
          </w:tcPr>
          <w:p w14:paraId="36A87D68"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4,9</w:t>
            </w:r>
          </w:p>
        </w:tc>
        <w:tc>
          <w:tcPr>
            <w:tcW w:w="851" w:type="dxa"/>
            <w:tcBorders>
              <w:top w:val="nil"/>
              <w:left w:val="nil"/>
              <w:bottom w:val="single" w:sz="4" w:space="0" w:color="auto"/>
              <w:right w:val="single" w:sz="4" w:space="0" w:color="auto"/>
            </w:tcBorders>
            <w:shd w:val="clear" w:color="auto" w:fill="auto"/>
            <w:vAlign w:val="center"/>
            <w:hideMark/>
          </w:tcPr>
          <w:p w14:paraId="78DFBD45"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0,05</w:t>
            </w:r>
          </w:p>
        </w:tc>
      </w:tr>
      <w:tr w:rsidR="00296CDE" w:rsidRPr="0003376A" w14:paraId="66A10F9B" w14:textId="77777777" w:rsidTr="00296CDE">
        <w:trPr>
          <w:trHeight w:val="300"/>
        </w:trPr>
        <w:tc>
          <w:tcPr>
            <w:tcW w:w="1626" w:type="dxa"/>
            <w:tcBorders>
              <w:top w:val="nil"/>
              <w:left w:val="single" w:sz="4" w:space="0" w:color="auto"/>
              <w:bottom w:val="single" w:sz="4" w:space="0" w:color="auto"/>
              <w:right w:val="single" w:sz="4" w:space="0" w:color="auto"/>
            </w:tcBorders>
            <w:shd w:val="clear" w:color="auto" w:fill="auto"/>
            <w:vAlign w:val="center"/>
            <w:hideMark/>
          </w:tcPr>
          <w:p w14:paraId="7FBF0AB1"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Разом</w:t>
            </w:r>
          </w:p>
        </w:tc>
        <w:tc>
          <w:tcPr>
            <w:tcW w:w="1224" w:type="dxa"/>
            <w:tcBorders>
              <w:top w:val="nil"/>
              <w:left w:val="nil"/>
              <w:bottom w:val="single" w:sz="4" w:space="0" w:color="auto"/>
              <w:right w:val="single" w:sz="4" w:space="0" w:color="auto"/>
            </w:tcBorders>
            <w:shd w:val="clear" w:color="auto" w:fill="auto"/>
            <w:vAlign w:val="center"/>
            <w:hideMark/>
          </w:tcPr>
          <w:p w14:paraId="5F0A3491"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1701,8</w:t>
            </w:r>
          </w:p>
        </w:tc>
        <w:tc>
          <w:tcPr>
            <w:tcW w:w="1134" w:type="dxa"/>
            <w:tcBorders>
              <w:top w:val="nil"/>
              <w:left w:val="nil"/>
              <w:bottom w:val="single" w:sz="4" w:space="0" w:color="auto"/>
              <w:right w:val="single" w:sz="4" w:space="0" w:color="auto"/>
            </w:tcBorders>
            <w:shd w:val="clear" w:color="auto" w:fill="auto"/>
            <w:vAlign w:val="center"/>
            <w:hideMark/>
          </w:tcPr>
          <w:p w14:paraId="258F79B7"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81,8</w:t>
            </w:r>
          </w:p>
        </w:tc>
        <w:tc>
          <w:tcPr>
            <w:tcW w:w="1134" w:type="dxa"/>
            <w:tcBorders>
              <w:top w:val="nil"/>
              <w:left w:val="nil"/>
              <w:bottom w:val="single" w:sz="4" w:space="0" w:color="auto"/>
              <w:right w:val="single" w:sz="4" w:space="0" w:color="auto"/>
            </w:tcBorders>
            <w:shd w:val="clear" w:color="auto" w:fill="auto"/>
            <w:vAlign w:val="center"/>
            <w:hideMark/>
          </w:tcPr>
          <w:p w14:paraId="0C3D2F8F"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2248,2</w:t>
            </w:r>
          </w:p>
        </w:tc>
        <w:tc>
          <w:tcPr>
            <w:tcW w:w="851" w:type="dxa"/>
            <w:tcBorders>
              <w:top w:val="nil"/>
              <w:left w:val="nil"/>
              <w:bottom w:val="single" w:sz="4" w:space="0" w:color="auto"/>
              <w:right w:val="single" w:sz="4" w:space="0" w:color="auto"/>
            </w:tcBorders>
            <w:shd w:val="clear" w:color="auto" w:fill="auto"/>
            <w:vAlign w:val="center"/>
            <w:hideMark/>
          </w:tcPr>
          <w:p w14:paraId="22563EC4"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15,0</w:t>
            </w:r>
          </w:p>
        </w:tc>
        <w:tc>
          <w:tcPr>
            <w:tcW w:w="1276" w:type="dxa"/>
            <w:tcBorders>
              <w:top w:val="nil"/>
              <w:left w:val="nil"/>
              <w:bottom w:val="single" w:sz="4" w:space="0" w:color="auto"/>
              <w:right w:val="single" w:sz="4" w:space="0" w:color="auto"/>
            </w:tcBorders>
            <w:shd w:val="clear" w:color="auto" w:fill="auto"/>
            <w:vAlign w:val="center"/>
            <w:hideMark/>
          </w:tcPr>
          <w:p w14:paraId="61B2B96C"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6048,2</w:t>
            </w:r>
          </w:p>
        </w:tc>
        <w:tc>
          <w:tcPr>
            <w:tcW w:w="1275" w:type="dxa"/>
            <w:tcBorders>
              <w:top w:val="nil"/>
              <w:left w:val="nil"/>
              <w:bottom w:val="single" w:sz="4" w:space="0" w:color="auto"/>
              <w:right w:val="single" w:sz="4" w:space="0" w:color="auto"/>
            </w:tcBorders>
            <w:shd w:val="clear" w:color="auto" w:fill="auto"/>
            <w:vAlign w:val="center"/>
            <w:hideMark/>
          </w:tcPr>
          <w:p w14:paraId="2080445F"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10095,0</w:t>
            </w:r>
          </w:p>
        </w:tc>
        <w:tc>
          <w:tcPr>
            <w:tcW w:w="851" w:type="dxa"/>
            <w:tcBorders>
              <w:top w:val="nil"/>
              <w:left w:val="nil"/>
              <w:bottom w:val="single" w:sz="4" w:space="0" w:color="auto"/>
              <w:right w:val="single" w:sz="4" w:space="0" w:color="auto"/>
            </w:tcBorders>
            <w:shd w:val="clear" w:color="auto" w:fill="auto"/>
            <w:vAlign w:val="center"/>
            <w:hideMark/>
          </w:tcPr>
          <w:p w14:paraId="73CBA5B5"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100,00</w:t>
            </w:r>
          </w:p>
        </w:tc>
      </w:tr>
    </w:tbl>
    <w:p w14:paraId="4BE09B14" w14:textId="77777777" w:rsidR="00296CDE" w:rsidRPr="0003376A" w:rsidRDefault="00296CDE" w:rsidP="00A0409D">
      <w:pPr>
        <w:tabs>
          <w:tab w:val="left" w:pos="0"/>
        </w:tabs>
        <w:jc w:val="both"/>
        <w:rPr>
          <w:rFonts w:ascii="Times New Roman" w:hAnsi="Times New Roman"/>
          <w:b/>
          <w:sz w:val="28"/>
          <w:szCs w:val="28"/>
          <w:lang w:val="uk-UA" w:eastAsia="uk-UA"/>
        </w:rPr>
      </w:pPr>
    </w:p>
    <w:p w14:paraId="02AA2C14" w14:textId="77777777" w:rsidR="00296CDE" w:rsidRPr="0003376A" w:rsidRDefault="00296CDE" w:rsidP="00A0409D">
      <w:pPr>
        <w:tabs>
          <w:tab w:val="left" w:pos="0"/>
        </w:tabs>
        <w:ind w:firstLine="709"/>
        <w:jc w:val="both"/>
        <w:rPr>
          <w:rFonts w:ascii="Times New Roman" w:hAnsi="Times New Roman"/>
          <w:lang w:val="uk-UA" w:eastAsia="uk-UA"/>
        </w:rPr>
      </w:pPr>
      <w:r w:rsidRPr="0003376A">
        <w:rPr>
          <w:rFonts w:ascii="Times New Roman" w:hAnsi="Times New Roman"/>
          <w:lang w:val="uk-UA" w:eastAsia="uk-UA"/>
        </w:rPr>
        <w:t>На території НПП переважають високопродуктивні насадження. Соснові насадження зростають переважно за 1</w:t>
      </w:r>
      <w:r w:rsidRPr="0003376A">
        <w:rPr>
          <w:rFonts w:ascii="Times New Roman" w:hAnsi="Times New Roman"/>
          <w:vertAlign w:val="superscript"/>
          <w:lang w:val="uk-UA" w:eastAsia="uk-UA"/>
        </w:rPr>
        <w:t>а</w:t>
      </w:r>
      <w:r w:rsidRPr="0003376A">
        <w:rPr>
          <w:rFonts w:ascii="Times New Roman" w:hAnsi="Times New Roman"/>
          <w:lang w:val="uk-UA" w:eastAsia="uk-UA"/>
        </w:rPr>
        <w:t xml:space="preserve"> – 1 класам бонітету, дубові – за 1</w:t>
      </w:r>
      <w:r w:rsidRPr="0003376A">
        <w:rPr>
          <w:rFonts w:ascii="Times New Roman" w:hAnsi="Times New Roman"/>
          <w:vertAlign w:val="superscript"/>
          <w:lang w:val="uk-UA" w:eastAsia="uk-UA"/>
        </w:rPr>
        <w:t xml:space="preserve">а </w:t>
      </w:r>
      <w:r w:rsidRPr="0003376A">
        <w:rPr>
          <w:rFonts w:ascii="Times New Roman" w:hAnsi="Times New Roman"/>
          <w:lang w:val="uk-UA" w:eastAsia="uk-UA"/>
        </w:rPr>
        <w:t>– 3 класами бонітету.</w:t>
      </w:r>
    </w:p>
    <w:p w14:paraId="5569BEA0" w14:textId="77777777" w:rsidR="00296CDE" w:rsidRPr="0003376A" w:rsidRDefault="00296CDE" w:rsidP="00A0409D">
      <w:pPr>
        <w:tabs>
          <w:tab w:val="left" w:pos="0"/>
        </w:tabs>
        <w:ind w:firstLine="709"/>
        <w:jc w:val="both"/>
        <w:rPr>
          <w:rFonts w:ascii="Times New Roman" w:hAnsi="Times New Roman"/>
          <w:lang w:val="uk-UA" w:eastAsia="uk-UA"/>
        </w:rPr>
      </w:pPr>
      <w:r w:rsidRPr="0003376A">
        <w:rPr>
          <w:rFonts w:ascii="Times New Roman" w:hAnsi="Times New Roman"/>
          <w:lang w:val="uk-UA" w:eastAsia="uk-UA"/>
        </w:rPr>
        <w:t>Розподіл вкритих лісовою рослинністю лісових ділянок за бонітетами і переважаючими породами наведено у табл. 1.3.15.</w:t>
      </w:r>
    </w:p>
    <w:p w14:paraId="54C2E548" w14:textId="77777777" w:rsidR="00296CDE" w:rsidRPr="0003376A" w:rsidRDefault="00296CDE" w:rsidP="00A0409D">
      <w:pPr>
        <w:tabs>
          <w:tab w:val="left" w:pos="7095"/>
        </w:tabs>
        <w:ind w:firstLine="709"/>
        <w:jc w:val="right"/>
        <w:rPr>
          <w:rFonts w:ascii="Times New Roman" w:hAnsi="Times New Roman"/>
          <w:lang w:val="uk-UA" w:eastAsia="uk-UA"/>
        </w:rPr>
      </w:pPr>
      <w:r w:rsidRPr="0003376A">
        <w:rPr>
          <w:rFonts w:ascii="Times New Roman" w:hAnsi="Times New Roman"/>
          <w:lang w:val="uk-UA" w:eastAsia="uk-UA"/>
        </w:rPr>
        <w:lastRenderedPageBreak/>
        <w:t>Таблиця 1.3.15</w:t>
      </w:r>
    </w:p>
    <w:p w14:paraId="53E2CDE0" w14:textId="77777777" w:rsidR="00296CDE" w:rsidRPr="0003376A" w:rsidRDefault="00296CDE" w:rsidP="00A0409D">
      <w:pPr>
        <w:tabs>
          <w:tab w:val="left" w:pos="0"/>
        </w:tabs>
        <w:jc w:val="center"/>
        <w:rPr>
          <w:rFonts w:ascii="Times New Roman" w:hAnsi="Times New Roman"/>
          <w:lang w:val="uk-UA" w:eastAsia="uk-UA"/>
        </w:rPr>
      </w:pPr>
      <w:r w:rsidRPr="0003376A">
        <w:rPr>
          <w:rFonts w:ascii="Times New Roman" w:hAnsi="Times New Roman"/>
          <w:lang w:val="uk-UA" w:eastAsia="uk-UA"/>
        </w:rPr>
        <w:t xml:space="preserve">Розподіл вкритих лісовою рослинністю лісових ділянок </w:t>
      </w:r>
      <w:r w:rsidRPr="0003376A">
        <w:rPr>
          <w:rFonts w:ascii="Times New Roman" w:hAnsi="Times New Roman"/>
          <w:lang w:val="uk-UA" w:eastAsia="uk-UA"/>
        </w:rPr>
        <w:br/>
        <w:t>за бонітетами і переважаючими породами</w:t>
      </w:r>
    </w:p>
    <w:tbl>
      <w:tblPr>
        <w:tblW w:w="9371" w:type="dxa"/>
        <w:tblInd w:w="93" w:type="dxa"/>
        <w:tblLook w:val="04A0" w:firstRow="1" w:lastRow="0" w:firstColumn="1" w:lastColumn="0" w:noHBand="0" w:noVBand="1"/>
      </w:tblPr>
      <w:tblGrid>
        <w:gridCol w:w="1260"/>
        <w:gridCol w:w="598"/>
        <w:gridCol w:w="709"/>
        <w:gridCol w:w="756"/>
        <w:gridCol w:w="876"/>
        <w:gridCol w:w="876"/>
        <w:gridCol w:w="876"/>
        <w:gridCol w:w="756"/>
        <w:gridCol w:w="709"/>
        <w:gridCol w:w="708"/>
        <w:gridCol w:w="1247"/>
      </w:tblGrid>
      <w:tr w:rsidR="00296CDE" w:rsidRPr="0003376A" w14:paraId="71E6DFD3" w14:textId="77777777" w:rsidTr="00296CDE">
        <w:trPr>
          <w:trHeight w:val="300"/>
          <w:tblHeader/>
        </w:trPr>
        <w:tc>
          <w:tcPr>
            <w:tcW w:w="185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F00F898"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lang w:val="uk-UA" w:eastAsia="uk-UA"/>
              </w:rPr>
              <w:t>Переважаюча порода</w:t>
            </w:r>
          </w:p>
        </w:tc>
        <w:tc>
          <w:tcPr>
            <w:tcW w:w="6095" w:type="dxa"/>
            <w:gridSpan w:val="8"/>
            <w:tcBorders>
              <w:top w:val="single" w:sz="4" w:space="0" w:color="auto"/>
              <w:left w:val="nil"/>
              <w:bottom w:val="single" w:sz="4" w:space="0" w:color="auto"/>
              <w:right w:val="single" w:sz="4" w:space="0" w:color="auto"/>
            </w:tcBorders>
            <w:shd w:val="clear" w:color="auto" w:fill="auto"/>
            <w:noWrap/>
            <w:vAlign w:val="center"/>
            <w:hideMark/>
          </w:tcPr>
          <w:p w14:paraId="234DC07A"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Клас бонітету</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DDD951"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Загальна площа, га</w:t>
            </w:r>
          </w:p>
        </w:tc>
      </w:tr>
      <w:tr w:rsidR="00296CDE" w:rsidRPr="0003376A" w14:paraId="42198E14" w14:textId="77777777" w:rsidTr="00296CDE">
        <w:trPr>
          <w:trHeight w:val="300"/>
          <w:tblHeader/>
        </w:trPr>
        <w:tc>
          <w:tcPr>
            <w:tcW w:w="1858" w:type="dxa"/>
            <w:gridSpan w:val="2"/>
            <w:vMerge/>
            <w:tcBorders>
              <w:top w:val="single" w:sz="4" w:space="0" w:color="auto"/>
              <w:left w:val="single" w:sz="4" w:space="0" w:color="auto"/>
              <w:bottom w:val="single" w:sz="4" w:space="0" w:color="000000"/>
              <w:right w:val="single" w:sz="4" w:space="0" w:color="000000"/>
            </w:tcBorders>
            <w:vAlign w:val="center"/>
            <w:hideMark/>
          </w:tcPr>
          <w:p w14:paraId="412594F8" w14:textId="77777777" w:rsidR="00296CDE" w:rsidRPr="0003376A" w:rsidRDefault="00296CDE" w:rsidP="00A0409D">
            <w:pPr>
              <w:jc w:val="both"/>
              <w:rPr>
                <w:rFonts w:ascii="Times New Roman" w:hAnsi="Times New Roman"/>
                <w:color w:val="000000"/>
                <w:lang w:val="uk-UA" w:eastAsia="uk-UA"/>
              </w:rPr>
            </w:pPr>
          </w:p>
        </w:tc>
        <w:tc>
          <w:tcPr>
            <w:tcW w:w="709" w:type="dxa"/>
            <w:tcBorders>
              <w:top w:val="nil"/>
              <w:left w:val="nil"/>
              <w:bottom w:val="single" w:sz="4" w:space="0" w:color="auto"/>
              <w:right w:val="single" w:sz="4" w:space="0" w:color="auto"/>
            </w:tcBorders>
            <w:shd w:val="clear" w:color="auto" w:fill="auto"/>
            <w:vAlign w:val="center"/>
            <w:hideMark/>
          </w:tcPr>
          <w:p w14:paraId="59D0B68C"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1В</w:t>
            </w:r>
          </w:p>
        </w:tc>
        <w:tc>
          <w:tcPr>
            <w:tcW w:w="709" w:type="dxa"/>
            <w:tcBorders>
              <w:top w:val="nil"/>
              <w:left w:val="nil"/>
              <w:bottom w:val="single" w:sz="4" w:space="0" w:color="auto"/>
              <w:right w:val="single" w:sz="4" w:space="0" w:color="auto"/>
            </w:tcBorders>
            <w:shd w:val="clear" w:color="auto" w:fill="auto"/>
            <w:vAlign w:val="center"/>
            <w:hideMark/>
          </w:tcPr>
          <w:p w14:paraId="36F80B80"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1Б</w:t>
            </w:r>
          </w:p>
        </w:tc>
        <w:tc>
          <w:tcPr>
            <w:tcW w:w="850" w:type="dxa"/>
            <w:tcBorders>
              <w:top w:val="nil"/>
              <w:left w:val="nil"/>
              <w:bottom w:val="single" w:sz="4" w:space="0" w:color="auto"/>
              <w:right w:val="single" w:sz="4" w:space="0" w:color="auto"/>
            </w:tcBorders>
            <w:shd w:val="clear" w:color="auto" w:fill="auto"/>
            <w:vAlign w:val="center"/>
            <w:hideMark/>
          </w:tcPr>
          <w:p w14:paraId="64DE03E4"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1А</w:t>
            </w:r>
          </w:p>
        </w:tc>
        <w:tc>
          <w:tcPr>
            <w:tcW w:w="851" w:type="dxa"/>
            <w:tcBorders>
              <w:top w:val="nil"/>
              <w:left w:val="nil"/>
              <w:bottom w:val="single" w:sz="4" w:space="0" w:color="auto"/>
              <w:right w:val="single" w:sz="4" w:space="0" w:color="auto"/>
            </w:tcBorders>
            <w:shd w:val="clear" w:color="auto" w:fill="auto"/>
            <w:vAlign w:val="center"/>
            <w:hideMark/>
          </w:tcPr>
          <w:p w14:paraId="34482C3A"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1</w:t>
            </w:r>
          </w:p>
        </w:tc>
        <w:tc>
          <w:tcPr>
            <w:tcW w:w="850" w:type="dxa"/>
            <w:tcBorders>
              <w:top w:val="nil"/>
              <w:left w:val="nil"/>
              <w:bottom w:val="single" w:sz="4" w:space="0" w:color="auto"/>
              <w:right w:val="single" w:sz="4" w:space="0" w:color="auto"/>
            </w:tcBorders>
            <w:shd w:val="clear" w:color="auto" w:fill="auto"/>
            <w:vAlign w:val="center"/>
            <w:hideMark/>
          </w:tcPr>
          <w:p w14:paraId="4FD58436"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2</w:t>
            </w:r>
          </w:p>
        </w:tc>
        <w:tc>
          <w:tcPr>
            <w:tcW w:w="709" w:type="dxa"/>
            <w:tcBorders>
              <w:top w:val="nil"/>
              <w:left w:val="nil"/>
              <w:bottom w:val="single" w:sz="4" w:space="0" w:color="auto"/>
              <w:right w:val="single" w:sz="4" w:space="0" w:color="auto"/>
            </w:tcBorders>
            <w:shd w:val="clear" w:color="auto" w:fill="auto"/>
            <w:vAlign w:val="center"/>
            <w:hideMark/>
          </w:tcPr>
          <w:p w14:paraId="4D3DEEF9"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3</w:t>
            </w:r>
          </w:p>
        </w:tc>
        <w:tc>
          <w:tcPr>
            <w:tcW w:w="709" w:type="dxa"/>
            <w:tcBorders>
              <w:top w:val="nil"/>
              <w:left w:val="nil"/>
              <w:bottom w:val="single" w:sz="4" w:space="0" w:color="auto"/>
              <w:right w:val="single" w:sz="4" w:space="0" w:color="auto"/>
            </w:tcBorders>
            <w:shd w:val="clear" w:color="auto" w:fill="auto"/>
            <w:vAlign w:val="center"/>
            <w:hideMark/>
          </w:tcPr>
          <w:p w14:paraId="5C059AC0"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4</w:t>
            </w:r>
          </w:p>
        </w:tc>
        <w:tc>
          <w:tcPr>
            <w:tcW w:w="708" w:type="dxa"/>
            <w:tcBorders>
              <w:top w:val="nil"/>
              <w:left w:val="nil"/>
              <w:bottom w:val="single" w:sz="4" w:space="0" w:color="auto"/>
              <w:right w:val="single" w:sz="4" w:space="0" w:color="auto"/>
            </w:tcBorders>
            <w:shd w:val="clear" w:color="auto" w:fill="auto"/>
            <w:vAlign w:val="center"/>
            <w:hideMark/>
          </w:tcPr>
          <w:p w14:paraId="5E0E9EDA"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5</w:t>
            </w: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71F0E8A2" w14:textId="77777777" w:rsidR="00296CDE" w:rsidRPr="0003376A" w:rsidRDefault="00296CDE" w:rsidP="0047221F">
            <w:pPr>
              <w:jc w:val="center"/>
              <w:rPr>
                <w:rFonts w:ascii="Times New Roman" w:hAnsi="Times New Roman"/>
                <w:color w:val="000000"/>
                <w:lang w:val="uk-UA" w:eastAsia="uk-UA"/>
              </w:rPr>
            </w:pPr>
          </w:p>
        </w:tc>
      </w:tr>
      <w:tr w:rsidR="00296CDE" w:rsidRPr="0003376A" w14:paraId="1D3F4234" w14:textId="77777777" w:rsidTr="00296CDE">
        <w:trPr>
          <w:trHeight w:val="300"/>
        </w:trPr>
        <w:tc>
          <w:tcPr>
            <w:tcW w:w="185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6C7F96"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lang w:val="uk-UA" w:eastAsia="uk-UA"/>
              </w:rPr>
              <w:t>Сосна звичайна</w:t>
            </w:r>
          </w:p>
        </w:tc>
        <w:tc>
          <w:tcPr>
            <w:tcW w:w="709" w:type="dxa"/>
            <w:tcBorders>
              <w:top w:val="nil"/>
              <w:left w:val="nil"/>
              <w:bottom w:val="single" w:sz="4" w:space="0" w:color="auto"/>
              <w:right w:val="single" w:sz="4" w:space="0" w:color="auto"/>
            </w:tcBorders>
            <w:shd w:val="clear" w:color="auto" w:fill="auto"/>
            <w:vAlign w:val="center"/>
            <w:hideMark/>
          </w:tcPr>
          <w:p w14:paraId="02679408"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1,3</w:t>
            </w:r>
          </w:p>
        </w:tc>
        <w:tc>
          <w:tcPr>
            <w:tcW w:w="709" w:type="dxa"/>
            <w:tcBorders>
              <w:top w:val="nil"/>
              <w:left w:val="nil"/>
              <w:bottom w:val="single" w:sz="4" w:space="0" w:color="auto"/>
              <w:right w:val="single" w:sz="4" w:space="0" w:color="auto"/>
            </w:tcBorders>
            <w:shd w:val="clear" w:color="auto" w:fill="auto"/>
            <w:vAlign w:val="center"/>
            <w:hideMark/>
          </w:tcPr>
          <w:p w14:paraId="5AA6B805"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137,4</w:t>
            </w:r>
          </w:p>
        </w:tc>
        <w:tc>
          <w:tcPr>
            <w:tcW w:w="850" w:type="dxa"/>
            <w:tcBorders>
              <w:top w:val="nil"/>
              <w:left w:val="nil"/>
              <w:bottom w:val="single" w:sz="4" w:space="0" w:color="auto"/>
              <w:right w:val="single" w:sz="4" w:space="0" w:color="auto"/>
            </w:tcBorders>
            <w:shd w:val="clear" w:color="auto" w:fill="auto"/>
            <w:vAlign w:val="center"/>
            <w:hideMark/>
          </w:tcPr>
          <w:p w14:paraId="48EE6BBD"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2214,1</w:t>
            </w:r>
          </w:p>
        </w:tc>
        <w:tc>
          <w:tcPr>
            <w:tcW w:w="851" w:type="dxa"/>
            <w:tcBorders>
              <w:top w:val="nil"/>
              <w:left w:val="nil"/>
              <w:bottom w:val="single" w:sz="4" w:space="0" w:color="auto"/>
              <w:right w:val="single" w:sz="4" w:space="0" w:color="auto"/>
            </w:tcBorders>
            <w:shd w:val="clear" w:color="auto" w:fill="auto"/>
            <w:vAlign w:val="center"/>
            <w:hideMark/>
          </w:tcPr>
          <w:p w14:paraId="7DA80CEB"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3791,5</w:t>
            </w:r>
          </w:p>
        </w:tc>
        <w:tc>
          <w:tcPr>
            <w:tcW w:w="850" w:type="dxa"/>
            <w:tcBorders>
              <w:top w:val="nil"/>
              <w:left w:val="nil"/>
              <w:bottom w:val="single" w:sz="4" w:space="0" w:color="auto"/>
              <w:right w:val="single" w:sz="4" w:space="0" w:color="auto"/>
            </w:tcBorders>
            <w:shd w:val="clear" w:color="auto" w:fill="auto"/>
            <w:vAlign w:val="center"/>
            <w:hideMark/>
          </w:tcPr>
          <w:p w14:paraId="33049CB7"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1223,1</w:t>
            </w:r>
          </w:p>
        </w:tc>
        <w:tc>
          <w:tcPr>
            <w:tcW w:w="709" w:type="dxa"/>
            <w:tcBorders>
              <w:top w:val="nil"/>
              <w:left w:val="nil"/>
              <w:bottom w:val="single" w:sz="4" w:space="0" w:color="auto"/>
              <w:right w:val="single" w:sz="4" w:space="0" w:color="auto"/>
            </w:tcBorders>
            <w:shd w:val="clear" w:color="auto" w:fill="auto"/>
            <w:vAlign w:val="center"/>
            <w:hideMark/>
          </w:tcPr>
          <w:p w14:paraId="52FCF05F"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170,3</w:t>
            </w:r>
          </w:p>
        </w:tc>
        <w:tc>
          <w:tcPr>
            <w:tcW w:w="709" w:type="dxa"/>
            <w:tcBorders>
              <w:top w:val="nil"/>
              <w:left w:val="nil"/>
              <w:bottom w:val="single" w:sz="4" w:space="0" w:color="auto"/>
              <w:right w:val="single" w:sz="4" w:space="0" w:color="auto"/>
            </w:tcBorders>
            <w:shd w:val="clear" w:color="auto" w:fill="auto"/>
            <w:vAlign w:val="center"/>
            <w:hideMark/>
          </w:tcPr>
          <w:p w14:paraId="4C9E48D3"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1,1</w:t>
            </w:r>
          </w:p>
        </w:tc>
        <w:tc>
          <w:tcPr>
            <w:tcW w:w="708" w:type="dxa"/>
            <w:tcBorders>
              <w:top w:val="nil"/>
              <w:left w:val="nil"/>
              <w:bottom w:val="single" w:sz="4" w:space="0" w:color="auto"/>
              <w:right w:val="single" w:sz="4" w:space="0" w:color="auto"/>
            </w:tcBorders>
            <w:shd w:val="clear" w:color="auto" w:fill="auto"/>
            <w:vAlign w:val="center"/>
            <w:hideMark/>
          </w:tcPr>
          <w:p w14:paraId="6F5C9819"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0,0</w:t>
            </w:r>
          </w:p>
        </w:tc>
        <w:tc>
          <w:tcPr>
            <w:tcW w:w="1418" w:type="dxa"/>
            <w:tcBorders>
              <w:top w:val="nil"/>
              <w:left w:val="nil"/>
              <w:bottom w:val="single" w:sz="4" w:space="0" w:color="auto"/>
              <w:right w:val="single" w:sz="4" w:space="0" w:color="auto"/>
            </w:tcBorders>
            <w:shd w:val="clear" w:color="auto" w:fill="auto"/>
            <w:vAlign w:val="center"/>
            <w:hideMark/>
          </w:tcPr>
          <w:p w14:paraId="4E43E1EE"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7538,8</w:t>
            </w:r>
          </w:p>
        </w:tc>
      </w:tr>
      <w:tr w:rsidR="00296CDE" w:rsidRPr="0003376A" w14:paraId="674FFA49" w14:textId="77777777" w:rsidTr="00296CDE">
        <w:trPr>
          <w:trHeight w:val="300"/>
        </w:trPr>
        <w:tc>
          <w:tcPr>
            <w:tcW w:w="185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EDB7718"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lang w:val="uk-UA" w:eastAsia="uk-UA"/>
              </w:rPr>
              <w:t>Дуб звичайний</w:t>
            </w:r>
          </w:p>
        </w:tc>
        <w:tc>
          <w:tcPr>
            <w:tcW w:w="709" w:type="dxa"/>
            <w:tcBorders>
              <w:top w:val="nil"/>
              <w:left w:val="nil"/>
              <w:bottom w:val="single" w:sz="4" w:space="0" w:color="auto"/>
              <w:right w:val="single" w:sz="4" w:space="0" w:color="auto"/>
            </w:tcBorders>
            <w:shd w:val="clear" w:color="auto" w:fill="auto"/>
            <w:vAlign w:val="center"/>
            <w:hideMark/>
          </w:tcPr>
          <w:p w14:paraId="6474A204"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0,0</w:t>
            </w:r>
          </w:p>
        </w:tc>
        <w:tc>
          <w:tcPr>
            <w:tcW w:w="709" w:type="dxa"/>
            <w:tcBorders>
              <w:top w:val="nil"/>
              <w:left w:val="nil"/>
              <w:bottom w:val="single" w:sz="4" w:space="0" w:color="auto"/>
              <w:right w:val="single" w:sz="4" w:space="0" w:color="auto"/>
            </w:tcBorders>
            <w:shd w:val="clear" w:color="auto" w:fill="auto"/>
            <w:vAlign w:val="center"/>
            <w:hideMark/>
          </w:tcPr>
          <w:p w14:paraId="69786C89"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1,1</w:t>
            </w:r>
          </w:p>
        </w:tc>
        <w:tc>
          <w:tcPr>
            <w:tcW w:w="850" w:type="dxa"/>
            <w:tcBorders>
              <w:top w:val="nil"/>
              <w:left w:val="nil"/>
              <w:bottom w:val="single" w:sz="4" w:space="0" w:color="auto"/>
              <w:right w:val="single" w:sz="4" w:space="0" w:color="auto"/>
            </w:tcBorders>
            <w:shd w:val="clear" w:color="auto" w:fill="auto"/>
            <w:vAlign w:val="center"/>
            <w:hideMark/>
          </w:tcPr>
          <w:p w14:paraId="4BE8B1FD"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111,1</w:t>
            </w:r>
          </w:p>
        </w:tc>
        <w:tc>
          <w:tcPr>
            <w:tcW w:w="851" w:type="dxa"/>
            <w:tcBorders>
              <w:top w:val="nil"/>
              <w:left w:val="nil"/>
              <w:bottom w:val="single" w:sz="4" w:space="0" w:color="auto"/>
              <w:right w:val="single" w:sz="4" w:space="0" w:color="auto"/>
            </w:tcBorders>
            <w:shd w:val="clear" w:color="auto" w:fill="auto"/>
            <w:vAlign w:val="center"/>
            <w:hideMark/>
          </w:tcPr>
          <w:p w14:paraId="3901182B"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326,6</w:t>
            </w:r>
          </w:p>
        </w:tc>
        <w:tc>
          <w:tcPr>
            <w:tcW w:w="850" w:type="dxa"/>
            <w:tcBorders>
              <w:top w:val="nil"/>
              <w:left w:val="nil"/>
              <w:bottom w:val="single" w:sz="4" w:space="0" w:color="auto"/>
              <w:right w:val="single" w:sz="4" w:space="0" w:color="auto"/>
            </w:tcBorders>
            <w:shd w:val="clear" w:color="auto" w:fill="auto"/>
            <w:vAlign w:val="center"/>
            <w:hideMark/>
          </w:tcPr>
          <w:p w14:paraId="7A08FA9E"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812,0</w:t>
            </w:r>
          </w:p>
        </w:tc>
        <w:tc>
          <w:tcPr>
            <w:tcW w:w="709" w:type="dxa"/>
            <w:tcBorders>
              <w:top w:val="nil"/>
              <w:left w:val="nil"/>
              <w:bottom w:val="single" w:sz="4" w:space="0" w:color="auto"/>
              <w:right w:val="single" w:sz="4" w:space="0" w:color="auto"/>
            </w:tcBorders>
            <w:shd w:val="clear" w:color="auto" w:fill="auto"/>
            <w:vAlign w:val="center"/>
            <w:hideMark/>
          </w:tcPr>
          <w:p w14:paraId="458366CD"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137,4</w:t>
            </w:r>
          </w:p>
        </w:tc>
        <w:tc>
          <w:tcPr>
            <w:tcW w:w="709" w:type="dxa"/>
            <w:tcBorders>
              <w:top w:val="nil"/>
              <w:left w:val="nil"/>
              <w:bottom w:val="single" w:sz="4" w:space="0" w:color="auto"/>
              <w:right w:val="single" w:sz="4" w:space="0" w:color="auto"/>
            </w:tcBorders>
            <w:shd w:val="clear" w:color="auto" w:fill="auto"/>
            <w:vAlign w:val="center"/>
            <w:hideMark/>
          </w:tcPr>
          <w:p w14:paraId="5D0B936C"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10,3</w:t>
            </w:r>
          </w:p>
        </w:tc>
        <w:tc>
          <w:tcPr>
            <w:tcW w:w="708" w:type="dxa"/>
            <w:tcBorders>
              <w:top w:val="nil"/>
              <w:left w:val="nil"/>
              <w:bottom w:val="single" w:sz="4" w:space="0" w:color="auto"/>
              <w:right w:val="single" w:sz="4" w:space="0" w:color="auto"/>
            </w:tcBorders>
            <w:shd w:val="clear" w:color="auto" w:fill="auto"/>
            <w:vAlign w:val="center"/>
            <w:hideMark/>
          </w:tcPr>
          <w:p w14:paraId="202384FB"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8,0</w:t>
            </w:r>
          </w:p>
        </w:tc>
        <w:tc>
          <w:tcPr>
            <w:tcW w:w="1418" w:type="dxa"/>
            <w:tcBorders>
              <w:top w:val="nil"/>
              <w:left w:val="nil"/>
              <w:bottom w:val="single" w:sz="4" w:space="0" w:color="auto"/>
              <w:right w:val="single" w:sz="4" w:space="0" w:color="auto"/>
            </w:tcBorders>
            <w:shd w:val="clear" w:color="auto" w:fill="auto"/>
            <w:vAlign w:val="center"/>
            <w:hideMark/>
          </w:tcPr>
          <w:p w14:paraId="0DB1567F"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1406,5</w:t>
            </w:r>
          </w:p>
        </w:tc>
      </w:tr>
      <w:tr w:rsidR="00296CDE" w:rsidRPr="0003376A" w14:paraId="42BCF908" w14:textId="77777777" w:rsidTr="00296CDE">
        <w:trPr>
          <w:trHeight w:val="300"/>
        </w:trPr>
        <w:tc>
          <w:tcPr>
            <w:tcW w:w="185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241AC8C"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lang w:val="uk-UA" w:eastAsia="uk-UA"/>
              </w:rPr>
              <w:t>Вільха чорна</w:t>
            </w:r>
          </w:p>
        </w:tc>
        <w:tc>
          <w:tcPr>
            <w:tcW w:w="709" w:type="dxa"/>
            <w:tcBorders>
              <w:top w:val="nil"/>
              <w:left w:val="nil"/>
              <w:bottom w:val="single" w:sz="4" w:space="0" w:color="auto"/>
              <w:right w:val="single" w:sz="4" w:space="0" w:color="auto"/>
            </w:tcBorders>
            <w:shd w:val="clear" w:color="auto" w:fill="auto"/>
            <w:vAlign w:val="center"/>
            <w:hideMark/>
          </w:tcPr>
          <w:p w14:paraId="2C852B29" w14:textId="77777777" w:rsidR="00296CDE" w:rsidRPr="0003376A" w:rsidRDefault="00296CDE" w:rsidP="0047221F">
            <w:pPr>
              <w:jc w:val="center"/>
              <w:rPr>
                <w:rFonts w:ascii="Times New Roman" w:hAnsi="Times New Roman"/>
                <w:color w:val="000000"/>
                <w:lang w:val="uk-UA" w:eastAsia="uk-UA"/>
              </w:rPr>
            </w:pPr>
          </w:p>
        </w:tc>
        <w:tc>
          <w:tcPr>
            <w:tcW w:w="709" w:type="dxa"/>
            <w:tcBorders>
              <w:top w:val="nil"/>
              <w:left w:val="nil"/>
              <w:bottom w:val="single" w:sz="4" w:space="0" w:color="auto"/>
              <w:right w:val="single" w:sz="4" w:space="0" w:color="auto"/>
            </w:tcBorders>
            <w:shd w:val="clear" w:color="auto" w:fill="auto"/>
            <w:vAlign w:val="center"/>
            <w:hideMark/>
          </w:tcPr>
          <w:p w14:paraId="0BD5957F" w14:textId="77777777" w:rsidR="00296CDE" w:rsidRPr="0003376A" w:rsidRDefault="00296CDE" w:rsidP="0047221F">
            <w:pPr>
              <w:jc w:val="center"/>
              <w:rPr>
                <w:rFonts w:ascii="Times New Roman" w:hAnsi="Times New Roman"/>
                <w:color w:val="000000"/>
                <w:lang w:val="uk-UA" w:eastAsia="uk-UA"/>
              </w:rPr>
            </w:pPr>
          </w:p>
        </w:tc>
        <w:tc>
          <w:tcPr>
            <w:tcW w:w="850" w:type="dxa"/>
            <w:tcBorders>
              <w:top w:val="nil"/>
              <w:left w:val="nil"/>
              <w:bottom w:val="single" w:sz="4" w:space="0" w:color="auto"/>
              <w:right w:val="single" w:sz="4" w:space="0" w:color="auto"/>
            </w:tcBorders>
            <w:shd w:val="clear" w:color="auto" w:fill="auto"/>
            <w:vAlign w:val="center"/>
            <w:hideMark/>
          </w:tcPr>
          <w:p w14:paraId="1BD4EC33"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17,9</w:t>
            </w:r>
          </w:p>
        </w:tc>
        <w:tc>
          <w:tcPr>
            <w:tcW w:w="851" w:type="dxa"/>
            <w:tcBorders>
              <w:top w:val="nil"/>
              <w:left w:val="nil"/>
              <w:bottom w:val="single" w:sz="4" w:space="0" w:color="auto"/>
              <w:right w:val="single" w:sz="4" w:space="0" w:color="auto"/>
            </w:tcBorders>
            <w:shd w:val="clear" w:color="auto" w:fill="auto"/>
            <w:vAlign w:val="center"/>
            <w:hideMark/>
          </w:tcPr>
          <w:p w14:paraId="527629CE"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220,8</w:t>
            </w:r>
          </w:p>
        </w:tc>
        <w:tc>
          <w:tcPr>
            <w:tcW w:w="850" w:type="dxa"/>
            <w:tcBorders>
              <w:top w:val="nil"/>
              <w:left w:val="nil"/>
              <w:bottom w:val="single" w:sz="4" w:space="0" w:color="auto"/>
              <w:right w:val="single" w:sz="4" w:space="0" w:color="auto"/>
            </w:tcBorders>
            <w:shd w:val="clear" w:color="auto" w:fill="auto"/>
            <w:vAlign w:val="center"/>
            <w:hideMark/>
          </w:tcPr>
          <w:p w14:paraId="1A2EB667"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128,3</w:t>
            </w:r>
          </w:p>
        </w:tc>
        <w:tc>
          <w:tcPr>
            <w:tcW w:w="709" w:type="dxa"/>
            <w:tcBorders>
              <w:top w:val="nil"/>
              <w:left w:val="nil"/>
              <w:bottom w:val="single" w:sz="4" w:space="0" w:color="auto"/>
              <w:right w:val="single" w:sz="4" w:space="0" w:color="auto"/>
            </w:tcBorders>
            <w:shd w:val="clear" w:color="auto" w:fill="auto"/>
            <w:vAlign w:val="center"/>
            <w:hideMark/>
          </w:tcPr>
          <w:p w14:paraId="0D185CD8"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6,1</w:t>
            </w:r>
          </w:p>
        </w:tc>
        <w:tc>
          <w:tcPr>
            <w:tcW w:w="709" w:type="dxa"/>
            <w:tcBorders>
              <w:top w:val="nil"/>
              <w:left w:val="nil"/>
              <w:bottom w:val="single" w:sz="4" w:space="0" w:color="auto"/>
              <w:right w:val="single" w:sz="4" w:space="0" w:color="auto"/>
            </w:tcBorders>
            <w:shd w:val="clear" w:color="auto" w:fill="auto"/>
            <w:vAlign w:val="center"/>
            <w:hideMark/>
          </w:tcPr>
          <w:p w14:paraId="7AAE929F"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0,8</w:t>
            </w:r>
          </w:p>
        </w:tc>
        <w:tc>
          <w:tcPr>
            <w:tcW w:w="708" w:type="dxa"/>
            <w:tcBorders>
              <w:top w:val="nil"/>
              <w:left w:val="nil"/>
              <w:bottom w:val="single" w:sz="4" w:space="0" w:color="auto"/>
              <w:right w:val="single" w:sz="4" w:space="0" w:color="auto"/>
            </w:tcBorders>
            <w:shd w:val="clear" w:color="auto" w:fill="auto"/>
            <w:vAlign w:val="center"/>
            <w:hideMark/>
          </w:tcPr>
          <w:p w14:paraId="163BDAE5" w14:textId="77777777" w:rsidR="00296CDE" w:rsidRPr="0003376A" w:rsidRDefault="00296CDE" w:rsidP="0047221F">
            <w:pPr>
              <w:jc w:val="center"/>
              <w:rPr>
                <w:rFonts w:ascii="Times New Roman" w:hAnsi="Times New Roman"/>
                <w:color w:val="000000"/>
                <w:lang w:val="uk-UA" w:eastAsia="uk-UA"/>
              </w:rPr>
            </w:pPr>
          </w:p>
        </w:tc>
        <w:tc>
          <w:tcPr>
            <w:tcW w:w="1418" w:type="dxa"/>
            <w:tcBorders>
              <w:top w:val="nil"/>
              <w:left w:val="nil"/>
              <w:bottom w:val="single" w:sz="4" w:space="0" w:color="auto"/>
              <w:right w:val="single" w:sz="4" w:space="0" w:color="auto"/>
            </w:tcBorders>
            <w:shd w:val="clear" w:color="auto" w:fill="auto"/>
            <w:vAlign w:val="center"/>
            <w:hideMark/>
          </w:tcPr>
          <w:p w14:paraId="114943DC"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373,9</w:t>
            </w:r>
          </w:p>
        </w:tc>
      </w:tr>
      <w:tr w:rsidR="00296CDE" w:rsidRPr="0003376A" w14:paraId="111F2CA7" w14:textId="77777777" w:rsidTr="00296CDE">
        <w:trPr>
          <w:trHeight w:val="300"/>
        </w:trPr>
        <w:tc>
          <w:tcPr>
            <w:tcW w:w="185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AA84E4"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lang w:val="uk-UA" w:eastAsia="uk-UA"/>
              </w:rPr>
              <w:t>Граб звичайний</w:t>
            </w:r>
          </w:p>
        </w:tc>
        <w:tc>
          <w:tcPr>
            <w:tcW w:w="709" w:type="dxa"/>
            <w:tcBorders>
              <w:top w:val="nil"/>
              <w:left w:val="nil"/>
              <w:bottom w:val="single" w:sz="4" w:space="0" w:color="auto"/>
              <w:right w:val="single" w:sz="4" w:space="0" w:color="auto"/>
            </w:tcBorders>
            <w:shd w:val="clear" w:color="auto" w:fill="auto"/>
            <w:vAlign w:val="center"/>
            <w:hideMark/>
          </w:tcPr>
          <w:p w14:paraId="36B908A1" w14:textId="77777777" w:rsidR="00296CDE" w:rsidRPr="0003376A" w:rsidRDefault="00296CDE" w:rsidP="0047221F">
            <w:pPr>
              <w:jc w:val="center"/>
              <w:rPr>
                <w:rFonts w:ascii="Times New Roman" w:hAnsi="Times New Roman"/>
                <w:color w:val="000000"/>
                <w:lang w:val="uk-UA" w:eastAsia="uk-UA"/>
              </w:rPr>
            </w:pPr>
          </w:p>
        </w:tc>
        <w:tc>
          <w:tcPr>
            <w:tcW w:w="709" w:type="dxa"/>
            <w:tcBorders>
              <w:top w:val="nil"/>
              <w:left w:val="nil"/>
              <w:bottom w:val="single" w:sz="4" w:space="0" w:color="auto"/>
              <w:right w:val="single" w:sz="4" w:space="0" w:color="auto"/>
            </w:tcBorders>
            <w:shd w:val="clear" w:color="auto" w:fill="auto"/>
            <w:vAlign w:val="center"/>
            <w:hideMark/>
          </w:tcPr>
          <w:p w14:paraId="738CCE3E" w14:textId="77777777" w:rsidR="00296CDE" w:rsidRPr="0003376A" w:rsidRDefault="00296CDE" w:rsidP="0047221F">
            <w:pPr>
              <w:jc w:val="center"/>
              <w:rPr>
                <w:rFonts w:ascii="Times New Roman" w:hAnsi="Times New Roman"/>
                <w:color w:val="000000"/>
                <w:lang w:val="uk-UA" w:eastAsia="uk-UA"/>
              </w:rPr>
            </w:pPr>
          </w:p>
        </w:tc>
        <w:tc>
          <w:tcPr>
            <w:tcW w:w="850" w:type="dxa"/>
            <w:tcBorders>
              <w:top w:val="nil"/>
              <w:left w:val="nil"/>
              <w:bottom w:val="single" w:sz="4" w:space="0" w:color="auto"/>
              <w:right w:val="single" w:sz="4" w:space="0" w:color="auto"/>
            </w:tcBorders>
            <w:shd w:val="clear" w:color="auto" w:fill="auto"/>
            <w:vAlign w:val="center"/>
            <w:hideMark/>
          </w:tcPr>
          <w:p w14:paraId="7BD124D8"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2,3</w:t>
            </w:r>
          </w:p>
        </w:tc>
        <w:tc>
          <w:tcPr>
            <w:tcW w:w="851" w:type="dxa"/>
            <w:tcBorders>
              <w:top w:val="nil"/>
              <w:left w:val="nil"/>
              <w:bottom w:val="single" w:sz="4" w:space="0" w:color="auto"/>
              <w:right w:val="single" w:sz="4" w:space="0" w:color="auto"/>
            </w:tcBorders>
            <w:shd w:val="clear" w:color="auto" w:fill="auto"/>
            <w:vAlign w:val="center"/>
            <w:hideMark/>
          </w:tcPr>
          <w:p w14:paraId="217F6A48"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16,6</w:t>
            </w:r>
          </w:p>
        </w:tc>
        <w:tc>
          <w:tcPr>
            <w:tcW w:w="850" w:type="dxa"/>
            <w:tcBorders>
              <w:top w:val="nil"/>
              <w:left w:val="nil"/>
              <w:bottom w:val="single" w:sz="4" w:space="0" w:color="auto"/>
              <w:right w:val="single" w:sz="4" w:space="0" w:color="auto"/>
            </w:tcBorders>
            <w:shd w:val="clear" w:color="auto" w:fill="auto"/>
            <w:vAlign w:val="center"/>
            <w:hideMark/>
          </w:tcPr>
          <w:p w14:paraId="301D10B8"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145,6</w:t>
            </w:r>
          </w:p>
        </w:tc>
        <w:tc>
          <w:tcPr>
            <w:tcW w:w="709" w:type="dxa"/>
            <w:tcBorders>
              <w:top w:val="nil"/>
              <w:left w:val="nil"/>
              <w:bottom w:val="single" w:sz="4" w:space="0" w:color="auto"/>
              <w:right w:val="single" w:sz="4" w:space="0" w:color="auto"/>
            </w:tcBorders>
            <w:shd w:val="clear" w:color="auto" w:fill="auto"/>
            <w:vAlign w:val="center"/>
            <w:hideMark/>
          </w:tcPr>
          <w:p w14:paraId="66171E09"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74,7</w:t>
            </w:r>
          </w:p>
        </w:tc>
        <w:tc>
          <w:tcPr>
            <w:tcW w:w="709" w:type="dxa"/>
            <w:tcBorders>
              <w:top w:val="nil"/>
              <w:left w:val="nil"/>
              <w:bottom w:val="single" w:sz="4" w:space="0" w:color="auto"/>
              <w:right w:val="single" w:sz="4" w:space="0" w:color="auto"/>
            </w:tcBorders>
            <w:shd w:val="clear" w:color="auto" w:fill="auto"/>
            <w:vAlign w:val="center"/>
            <w:hideMark/>
          </w:tcPr>
          <w:p w14:paraId="1FE82C25" w14:textId="77777777" w:rsidR="00296CDE" w:rsidRPr="0003376A" w:rsidRDefault="00296CDE" w:rsidP="0047221F">
            <w:pPr>
              <w:jc w:val="center"/>
              <w:rPr>
                <w:rFonts w:ascii="Times New Roman" w:hAnsi="Times New Roman"/>
                <w:color w:val="000000"/>
                <w:lang w:val="uk-UA" w:eastAsia="uk-UA"/>
              </w:rPr>
            </w:pPr>
          </w:p>
        </w:tc>
        <w:tc>
          <w:tcPr>
            <w:tcW w:w="708" w:type="dxa"/>
            <w:tcBorders>
              <w:top w:val="nil"/>
              <w:left w:val="nil"/>
              <w:bottom w:val="single" w:sz="4" w:space="0" w:color="auto"/>
              <w:right w:val="single" w:sz="4" w:space="0" w:color="auto"/>
            </w:tcBorders>
            <w:shd w:val="clear" w:color="auto" w:fill="auto"/>
            <w:vAlign w:val="center"/>
            <w:hideMark/>
          </w:tcPr>
          <w:p w14:paraId="28F237FF" w14:textId="77777777" w:rsidR="00296CDE" w:rsidRPr="0003376A" w:rsidRDefault="00296CDE" w:rsidP="0047221F">
            <w:pPr>
              <w:jc w:val="center"/>
              <w:rPr>
                <w:rFonts w:ascii="Times New Roman" w:hAnsi="Times New Roman"/>
                <w:color w:val="000000"/>
                <w:lang w:val="uk-UA" w:eastAsia="uk-UA"/>
              </w:rPr>
            </w:pPr>
          </w:p>
        </w:tc>
        <w:tc>
          <w:tcPr>
            <w:tcW w:w="1418" w:type="dxa"/>
            <w:tcBorders>
              <w:top w:val="nil"/>
              <w:left w:val="nil"/>
              <w:bottom w:val="single" w:sz="4" w:space="0" w:color="auto"/>
              <w:right w:val="single" w:sz="4" w:space="0" w:color="auto"/>
            </w:tcBorders>
            <w:shd w:val="clear" w:color="auto" w:fill="auto"/>
            <w:vAlign w:val="center"/>
            <w:hideMark/>
          </w:tcPr>
          <w:p w14:paraId="6F5B0016"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239,2</w:t>
            </w:r>
          </w:p>
        </w:tc>
      </w:tr>
      <w:tr w:rsidR="00296CDE" w:rsidRPr="0003376A" w14:paraId="0469EF9F" w14:textId="77777777" w:rsidTr="00296CDE">
        <w:trPr>
          <w:trHeight w:val="300"/>
        </w:trPr>
        <w:tc>
          <w:tcPr>
            <w:tcW w:w="185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00C26E"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lang w:val="uk-UA" w:eastAsia="uk-UA"/>
              </w:rPr>
              <w:t>Ясен звичайний</w:t>
            </w:r>
          </w:p>
        </w:tc>
        <w:tc>
          <w:tcPr>
            <w:tcW w:w="709" w:type="dxa"/>
            <w:tcBorders>
              <w:top w:val="nil"/>
              <w:left w:val="nil"/>
              <w:bottom w:val="single" w:sz="4" w:space="0" w:color="auto"/>
              <w:right w:val="single" w:sz="4" w:space="0" w:color="auto"/>
            </w:tcBorders>
            <w:shd w:val="clear" w:color="auto" w:fill="auto"/>
            <w:vAlign w:val="center"/>
            <w:hideMark/>
          </w:tcPr>
          <w:p w14:paraId="5C2FE5E7" w14:textId="77777777" w:rsidR="00296CDE" w:rsidRPr="0003376A" w:rsidRDefault="00296CDE" w:rsidP="0047221F">
            <w:pPr>
              <w:jc w:val="center"/>
              <w:rPr>
                <w:rFonts w:ascii="Times New Roman" w:hAnsi="Times New Roman"/>
                <w:color w:val="000000"/>
                <w:lang w:val="uk-UA" w:eastAsia="uk-UA"/>
              </w:rPr>
            </w:pPr>
          </w:p>
        </w:tc>
        <w:tc>
          <w:tcPr>
            <w:tcW w:w="709" w:type="dxa"/>
            <w:tcBorders>
              <w:top w:val="nil"/>
              <w:left w:val="nil"/>
              <w:bottom w:val="single" w:sz="4" w:space="0" w:color="auto"/>
              <w:right w:val="single" w:sz="4" w:space="0" w:color="auto"/>
            </w:tcBorders>
            <w:shd w:val="clear" w:color="auto" w:fill="auto"/>
            <w:vAlign w:val="center"/>
            <w:hideMark/>
          </w:tcPr>
          <w:p w14:paraId="3493B725"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3,1</w:t>
            </w:r>
          </w:p>
        </w:tc>
        <w:tc>
          <w:tcPr>
            <w:tcW w:w="850" w:type="dxa"/>
            <w:tcBorders>
              <w:top w:val="nil"/>
              <w:left w:val="nil"/>
              <w:bottom w:val="single" w:sz="4" w:space="0" w:color="auto"/>
              <w:right w:val="single" w:sz="4" w:space="0" w:color="auto"/>
            </w:tcBorders>
            <w:shd w:val="clear" w:color="auto" w:fill="auto"/>
            <w:vAlign w:val="center"/>
            <w:hideMark/>
          </w:tcPr>
          <w:p w14:paraId="21E5D352"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78,0</w:t>
            </w:r>
          </w:p>
        </w:tc>
        <w:tc>
          <w:tcPr>
            <w:tcW w:w="851" w:type="dxa"/>
            <w:tcBorders>
              <w:top w:val="nil"/>
              <w:left w:val="nil"/>
              <w:bottom w:val="single" w:sz="4" w:space="0" w:color="auto"/>
              <w:right w:val="single" w:sz="4" w:space="0" w:color="auto"/>
            </w:tcBorders>
            <w:shd w:val="clear" w:color="auto" w:fill="auto"/>
            <w:vAlign w:val="center"/>
            <w:hideMark/>
          </w:tcPr>
          <w:p w14:paraId="08E8B235"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80,9</w:t>
            </w:r>
          </w:p>
        </w:tc>
        <w:tc>
          <w:tcPr>
            <w:tcW w:w="850" w:type="dxa"/>
            <w:tcBorders>
              <w:top w:val="nil"/>
              <w:left w:val="nil"/>
              <w:bottom w:val="single" w:sz="4" w:space="0" w:color="auto"/>
              <w:right w:val="single" w:sz="4" w:space="0" w:color="auto"/>
            </w:tcBorders>
            <w:shd w:val="clear" w:color="auto" w:fill="auto"/>
            <w:vAlign w:val="center"/>
            <w:hideMark/>
          </w:tcPr>
          <w:p w14:paraId="62093E52"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7,0</w:t>
            </w:r>
          </w:p>
        </w:tc>
        <w:tc>
          <w:tcPr>
            <w:tcW w:w="709" w:type="dxa"/>
            <w:tcBorders>
              <w:top w:val="nil"/>
              <w:left w:val="nil"/>
              <w:bottom w:val="single" w:sz="4" w:space="0" w:color="auto"/>
              <w:right w:val="single" w:sz="4" w:space="0" w:color="auto"/>
            </w:tcBorders>
            <w:shd w:val="clear" w:color="auto" w:fill="auto"/>
            <w:vAlign w:val="center"/>
            <w:hideMark/>
          </w:tcPr>
          <w:p w14:paraId="17A8A9EE" w14:textId="77777777" w:rsidR="00296CDE" w:rsidRPr="0003376A" w:rsidRDefault="00296CDE" w:rsidP="0047221F">
            <w:pPr>
              <w:jc w:val="center"/>
              <w:rPr>
                <w:rFonts w:ascii="Times New Roman" w:hAnsi="Times New Roman"/>
                <w:color w:val="000000"/>
                <w:lang w:val="uk-UA" w:eastAsia="uk-UA"/>
              </w:rPr>
            </w:pPr>
          </w:p>
        </w:tc>
        <w:tc>
          <w:tcPr>
            <w:tcW w:w="709" w:type="dxa"/>
            <w:tcBorders>
              <w:top w:val="nil"/>
              <w:left w:val="nil"/>
              <w:bottom w:val="single" w:sz="4" w:space="0" w:color="auto"/>
              <w:right w:val="single" w:sz="4" w:space="0" w:color="auto"/>
            </w:tcBorders>
            <w:shd w:val="clear" w:color="auto" w:fill="auto"/>
            <w:vAlign w:val="center"/>
            <w:hideMark/>
          </w:tcPr>
          <w:p w14:paraId="3C8BD6A5" w14:textId="77777777" w:rsidR="00296CDE" w:rsidRPr="0003376A" w:rsidRDefault="00296CDE" w:rsidP="0047221F">
            <w:pPr>
              <w:jc w:val="center"/>
              <w:rPr>
                <w:rFonts w:ascii="Times New Roman" w:hAnsi="Times New Roman"/>
                <w:color w:val="000000"/>
                <w:lang w:val="uk-UA" w:eastAsia="uk-UA"/>
              </w:rPr>
            </w:pPr>
          </w:p>
        </w:tc>
        <w:tc>
          <w:tcPr>
            <w:tcW w:w="708" w:type="dxa"/>
            <w:tcBorders>
              <w:top w:val="nil"/>
              <w:left w:val="nil"/>
              <w:bottom w:val="single" w:sz="4" w:space="0" w:color="auto"/>
              <w:right w:val="single" w:sz="4" w:space="0" w:color="auto"/>
            </w:tcBorders>
            <w:shd w:val="clear" w:color="auto" w:fill="auto"/>
            <w:vAlign w:val="center"/>
            <w:hideMark/>
          </w:tcPr>
          <w:p w14:paraId="5BB640D8" w14:textId="77777777" w:rsidR="00296CDE" w:rsidRPr="0003376A" w:rsidRDefault="00296CDE" w:rsidP="0047221F">
            <w:pPr>
              <w:jc w:val="center"/>
              <w:rPr>
                <w:rFonts w:ascii="Times New Roman" w:hAnsi="Times New Roman"/>
                <w:color w:val="000000"/>
                <w:lang w:val="uk-UA" w:eastAsia="uk-UA"/>
              </w:rPr>
            </w:pPr>
          </w:p>
        </w:tc>
        <w:tc>
          <w:tcPr>
            <w:tcW w:w="1418" w:type="dxa"/>
            <w:tcBorders>
              <w:top w:val="nil"/>
              <w:left w:val="nil"/>
              <w:bottom w:val="single" w:sz="4" w:space="0" w:color="auto"/>
              <w:right w:val="single" w:sz="4" w:space="0" w:color="auto"/>
            </w:tcBorders>
            <w:shd w:val="clear" w:color="auto" w:fill="auto"/>
            <w:vAlign w:val="center"/>
            <w:hideMark/>
          </w:tcPr>
          <w:p w14:paraId="79E2948D"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169,0</w:t>
            </w:r>
          </w:p>
        </w:tc>
      </w:tr>
      <w:tr w:rsidR="00296CDE" w:rsidRPr="0003376A" w14:paraId="389247A7" w14:textId="77777777" w:rsidTr="00296CDE">
        <w:trPr>
          <w:trHeight w:val="300"/>
        </w:trPr>
        <w:tc>
          <w:tcPr>
            <w:tcW w:w="185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F1A46C1"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lang w:val="uk-UA" w:eastAsia="uk-UA"/>
              </w:rPr>
              <w:t>Береза повисла</w:t>
            </w:r>
          </w:p>
        </w:tc>
        <w:tc>
          <w:tcPr>
            <w:tcW w:w="709" w:type="dxa"/>
            <w:tcBorders>
              <w:top w:val="nil"/>
              <w:left w:val="nil"/>
              <w:bottom w:val="single" w:sz="4" w:space="0" w:color="auto"/>
              <w:right w:val="single" w:sz="4" w:space="0" w:color="auto"/>
            </w:tcBorders>
            <w:shd w:val="clear" w:color="auto" w:fill="auto"/>
            <w:vAlign w:val="center"/>
            <w:hideMark/>
          </w:tcPr>
          <w:p w14:paraId="5E194975"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1,5</w:t>
            </w:r>
          </w:p>
        </w:tc>
        <w:tc>
          <w:tcPr>
            <w:tcW w:w="709" w:type="dxa"/>
            <w:tcBorders>
              <w:top w:val="nil"/>
              <w:left w:val="nil"/>
              <w:bottom w:val="single" w:sz="4" w:space="0" w:color="auto"/>
              <w:right w:val="single" w:sz="4" w:space="0" w:color="auto"/>
            </w:tcBorders>
            <w:shd w:val="clear" w:color="auto" w:fill="auto"/>
            <w:vAlign w:val="center"/>
            <w:hideMark/>
          </w:tcPr>
          <w:p w14:paraId="0B23E459"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14,6</w:t>
            </w:r>
          </w:p>
        </w:tc>
        <w:tc>
          <w:tcPr>
            <w:tcW w:w="850" w:type="dxa"/>
            <w:tcBorders>
              <w:top w:val="nil"/>
              <w:left w:val="nil"/>
              <w:bottom w:val="single" w:sz="4" w:space="0" w:color="auto"/>
              <w:right w:val="single" w:sz="4" w:space="0" w:color="auto"/>
            </w:tcBorders>
            <w:shd w:val="clear" w:color="auto" w:fill="auto"/>
            <w:vAlign w:val="center"/>
            <w:hideMark/>
          </w:tcPr>
          <w:p w14:paraId="7AFBF1CF"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48,6</w:t>
            </w:r>
          </w:p>
        </w:tc>
        <w:tc>
          <w:tcPr>
            <w:tcW w:w="851" w:type="dxa"/>
            <w:tcBorders>
              <w:top w:val="nil"/>
              <w:left w:val="nil"/>
              <w:bottom w:val="single" w:sz="4" w:space="0" w:color="auto"/>
              <w:right w:val="single" w:sz="4" w:space="0" w:color="auto"/>
            </w:tcBorders>
            <w:shd w:val="clear" w:color="auto" w:fill="auto"/>
            <w:vAlign w:val="center"/>
            <w:hideMark/>
          </w:tcPr>
          <w:p w14:paraId="2E789D58"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45,7</w:t>
            </w:r>
          </w:p>
        </w:tc>
        <w:tc>
          <w:tcPr>
            <w:tcW w:w="850" w:type="dxa"/>
            <w:tcBorders>
              <w:top w:val="nil"/>
              <w:left w:val="nil"/>
              <w:bottom w:val="single" w:sz="4" w:space="0" w:color="auto"/>
              <w:right w:val="single" w:sz="4" w:space="0" w:color="auto"/>
            </w:tcBorders>
            <w:shd w:val="clear" w:color="auto" w:fill="auto"/>
            <w:vAlign w:val="center"/>
            <w:hideMark/>
          </w:tcPr>
          <w:p w14:paraId="6438F848"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20,8</w:t>
            </w:r>
          </w:p>
        </w:tc>
        <w:tc>
          <w:tcPr>
            <w:tcW w:w="709" w:type="dxa"/>
            <w:tcBorders>
              <w:top w:val="nil"/>
              <w:left w:val="nil"/>
              <w:bottom w:val="single" w:sz="4" w:space="0" w:color="auto"/>
              <w:right w:val="single" w:sz="4" w:space="0" w:color="auto"/>
            </w:tcBorders>
            <w:shd w:val="clear" w:color="auto" w:fill="auto"/>
            <w:vAlign w:val="center"/>
            <w:hideMark/>
          </w:tcPr>
          <w:p w14:paraId="7899CEA6"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6,2</w:t>
            </w:r>
          </w:p>
        </w:tc>
        <w:tc>
          <w:tcPr>
            <w:tcW w:w="709" w:type="dxa"/>
            <w:tcBorders>
              <w:top w:val="nil"/>
              <w:left w:val="nil"/>
              <w:bottom w:val="single" w:sz="4" w:space="0" w:color="auto"/>
              <w:right w:val="single" w:sz="4" w:space="0" w:color="auto"/>
            </w:tcBorders>
            <w:shd w:val="clear" w:color="auto" w:fill="auto"/>
            <w:vAlign w:val="center"/>
            <w:hideMark/>
          </w:tcPr>
          <w:p w14:paraId="3F99B71B"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0,5</w:t>
            </w:r>
          </w:p>
        </w:tc>
        <w:tc>
          <w:tcPr>
            <w:tcW w:w="708" w:type="dxa"/>
            <w:tcBorders>
              <w:top w:val="nil"/>
              <w:left w:val="nil"/>
              <w:bottom w:val="single" w:sz="4" w:space="0" w:color="auto"/>
              <w:right w:val="single" w:sz="4" w:space="0" w:color="auto"/>
            </w:tcBorders>
            <w:shd w:val="clear" w:color="auto" w:fill="auto"/>
            <w:vAlign w:val="center"/>
            <w:hideMark/>
          </w:tcPr>
          <w:p w14:paraId="071269F1" w14:textId="77777777" w:rsidR="00296CDE" w:rsidRPr="0003376A" w:rsidRDefault="00296CDE" w:rsidP="0047221F">
            <w:pPr>
              <w:jc w:val="center"/>
              <w:rPr>
                <w:rFonts w:ascii="Times New Roman" w:hAnsi="Times New Roman"/>
                <w:color w:val="000000"/>
                <w:lang w:val="uk-UA" w:eastAsia="uk-UA"/>
              </w:rPr>
            </w:pPr>
          </w:p>
        </w:tc>
        <w:tc>
          <w:tcPr>
            <w:tcW w:w="1418" w:type="dxa"/>
            <w:tcBorders>
              <w:top w:val="nil"/>
              <w:left w:val="nil"/>
              <w:bottom w:val="single" w:sz="4" w:space="0" w:color="auto"/>
              <w:right w:val="single" w:sz="4" w:space="0" w:color="auto"/>
            </w:tcBorders>
            <w:shd w:val="clear" w:color="auto" w:fill="auto"/>
            <w:vAlign w:val="center"/>
            <w:hideMark/>
          </w:tcPr>
          <w:p w14:paraId="687701F0"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137,9</w:t>
            </w:r>
          </w:p>
        </w:tc>
      </w:tr>
      <w:tr w:rsidR="00296CDE" w:rsidRPr="0003376A" w14:paraId="54230BB7" w14:textId="77777777" w:rsidTr="00296CDE">
        <w:trPr>
          <w:trHeight w:val="300"/>
        </w:trPr>
        <w:tc>
          <w:tcPr>
            <w:tcW w:w="185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ED3A7FC"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lang w:val="uk-UA" w:eastAsia="uk-UA"/>
              </w:rPr>
              <w:t>Липа дрібнолиста</w:t>
            </w:r>
          </w:p>
        </w:tc>
        <w:tc>
          <w:tcPr>
            <w:tcW w:w="709" w:type="dxa"/>
            <w:tcBorders>
              <w:top w:val="nil"/>
              <w:left w:val="nil"/>
              <w:bottom w:val="single" w:sz="4" w:space="0" w:color="auto"/>
              <w:right w:val="single" w:sz="4" w:space="0" w:color="auto"/>
            </w:tcBorders>
            <w:shd w:val="clear" w:color="auto" w:fill="auto"/>
            <w:vAlign w:val="center"/>
            <w:hideMark/>
          </w:tcPr>
          <w:p w14:paraId="78E051F9" w14:textId="77777777" w:rsidR="00296CDE" w:rsidRPr="0003376A" w:rsidRDefault="00296CDE" w:rsidP="0047221F">
            <w:pPr>
              <w:jc w:val="center"/>
              <w:rPr>
                <w:rFonts w:ascii="Times New Roman" w:hAnsi="Times New Roman"/>
                <w:color w:val="000000"/>
                <w:lang w:val="uk-UA" w:eastAsia="uk-UA"/>
              </w:rPr>
            </w:pPr>
          </w:p>
        </w:tc>
        <w:tc>
          <w:tcPr>
            <w:tcW w:w="709" w:type="dxa"/>
            <w:tcBorders>
              <w:top w:val="nil"/>
              <w:left w:val="nil"/>
              <w:bottom w:val="single" w:sz="4" w:space="0" w:color="auto"/>
              <w:right w:val="single" w:sz="4" w:space="0" w:color="auto"/>
            </w:tcBorders>
            <w:shd w:val="clear" w:color="auto" w:fill="auto"/>
            <w:vAlign w:val="center"/>
            <w:hideMark/>
          </w:tcPr>
          <w:p w14:paraId="50B5BF15" w14:textId="77777777" w:rsidR="00296CDE" w:rsidRPr="0003376A" w:rsidRDefault="00296CDE" w:rsidP="0047221F">
            <w:pPr>
              <w:jc w:val="center"/>
              <w:rPr>
                <w:rFonts w:ascii="Times New Roman" w:hAnsi="Times New Roman"/>
                <w:color w:val="000000"/>
                <w:lang w:val="uk-UA" w:eastAsia="uk-UA"/>
              </w:rPr>
            </w:pPr>
          </w:p>
        </w:tc>
        <w:tc>
          <w:tcPr>
            <w:tcW w:w="850" w:type="dxa"/>
            <w:tcBorders>
              <w:top w:val="nil"/>
              <w:left w:val="nil"/>
              <w:bottom w:val="single" w:sz="4" w:space="0" w:color="auto"/>
              <w:right w:val="single" w:sz="4" w:space="0" w:color="auto"/>
            </w:tcBorders>
            <w:shd w:val="clear" w:color="auto" w:fill="auto"/>
            <w:vAlign w:val="center"/>
            <w:hideMark/>
          </w:tcPr>
          <w:p w14:paraId="67706BC2"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0,2</w:t>
            </w:r>
          </w:p>
        </w:tc>
        <w:tc>
          <w:tcPr>
            <w:tcW w:w="851" w:type="dxa"/>
            <w:tcBorders>
              <w:top w:val="nil"/>
              <w:left w:val="nil"/>
              <w:bottom w:val="single" w:sz="4" w:space="0" w:color="auto"/>
              <w:right w:val="single" w:sz="4" w:space="0" w:color="auto"/>
            </w:tcBorders>
            <w:shd w:val="clear" w:color="auto" w:fill="auto"/>
            <w:vAlign w:val="center"/>
            <w:hideMark/>
          </w:tcPr>
          <w:p w14:paraId="5EE2D73A"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6,7</w:t>
            </w:r>
          </w:p>
        </w:tc>
        <w:tc>
          <w:tcPr>
            <w:tcW w:w="850" w:type="dxa"/>
            <w:tcBorders>
              <w:top w:val="nil"/>
              <w:left w:val="nil"/>
              <w:bottom w:val="single" w:sz="4" w:space="0" w:color="auto"/>
              <w:right w:val="single" w:sz="4" w:space="0" w:color="auto"/>
            </w:tcBorders>
            <w:shd w:val="clear" w:color="auto" w:fill="auto"/>
            <w:vAlign w:val="center"/>
            <w:hideMark/>
          </w:tcPr>
          <w:p w14:paraId="3F67BF89"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10,6</w:t>
            </w:r>
          </w:p>
        </w:tc>
        <w:tc>
          <w:tcPr>
            <w:tcW w:w="709" w:type="dxa"/>
            <w:tcBorders>
              <w:top w:val="nil"/>
              <w:left w:val="nil"/>
              <w:bottom w:val="single" w:sz="4" w:space="0" w:color="auto"/>
              <w:right w:val="single" w:sz="4" w:space="0" w:color="auto"/>
            </w:tcBorders>
            <w:shd w:val="clear" w:color="auto" w:fill="auto"/>
            <w:vAlign w:val="center"/>
            <w:hideMark/>
          </w:tcPr>
          <w:p w14:paraId="0A2BC117"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25,2</w:t>
            </w:r>
          </w:p>
        </w:tc>
        <w:tc>
          <w:tcPr>
            <w:tcW w:w="709" w:type="dxa"/>
            <w:tcBorders>
              <w:top w:val="nil"/>
              <w:left w:val="nil"/>
              <w:bottom w:val="single" w:sz="4" w:space="0" w:color="auto"/>
              <w:right w:val="single" w:sz="4" w:space="0" w:color="auto"/>
            </w:tcBorders>
            <w:shd w:val="clear" w:color="auto" w:fill="auto"/>
            <w:vAlign w:val="center"/>
            <w:hideMark/>
          </w:tcPr>
          <w:p w14:paraId="4B9B4C6C" w14:textId="77777777" w:rsidR="00296CDE" w:rsidRPr="0003376A" w:rsidRDefault="00296CDE" w:rsidP="0047221F">
            <w:pPr>
              <w:jc w:val="center"/>
              <w:rPr>
                <w:rFonts w:ascii="Times New Roman" w:hAnsi="Times New Roman"/>
                <w:color w:val="000000"/>
                <w:lang w:val="uk-UA" w:eastAsia="uk-UA"/>
              </w:rPr>
            </w:pPr>
          </w:p>
        </w:tc>
        <w:tc>
          <w:tcPr>
            <w:tcW w:w="708" w:type="dxa"/>
            <w:tcBorders>
              <w:top w:val="nil"/>
              <w:left w:val="nil"/>
              <w:bottom w:val="single" w:sz="4" w:space="0" w:color="auto"/>
              <w:right w:val="single" w:sz="4" w:space="0" w:color="auto"/>
            </w:tcBorders>
            <w:shd w:val="clear" w:color="auto" w:fill="auto"/>
            <w:vAlign w:val="center"/>
            <w:hideMark/>
          </w:tcPr>
          <w:p w14:paraId="1FCFA680" w14:textId="77777777" w:rsidR="00296CDE" w:rsidRPr="0003376A" w:rsidRDefault="00296CDE" w:rsidP="0047221F">
            <w:pPr>
              <w:jc w:val="center"/>
              <w:rPr>
                <w:rFonts w:ascii="Times New Roman" w:hAnsi="Times New Roman"/>
                <w:color w:val="000000"/>
                <w:lang w:val="uk-UA" w:eastAsia="uk-UA"/>
              </w:rPr>
            </w:pPr>
          </w:p>
        </w:tc>
        <w:tc>
          <w:tcPr>
            <w:tcW w:w="1418" w:type="dxa"/>
            <w:tcBorders>
              <w:top w:val="nil"/>
              <w:left w:val="nil"/>
              <w:bottom w:val="single" w:sz="4" w:space="0" w:color="auto"/>
              <w:right w:val="single" w:sz="4" w:space="0" w:color="auto"/>
            </w:tcBorders>
            <w:shd w:val="clear" w:color="auto" w:fill="auto"/>
            <w:vAlign w:val="center"/>
            <w:hideMark/>
          </w:tcPr>
          <w:p w14:paraId="7C33391D"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42,7</w:t>
            </w:r>
          </w:p>
        </w:tc>
      </w:tr>
      <w:tr w:rsidR="00296CDE" w:rsidRPr="0003376A" w14:paraId="21C0B31A" w14:textId="77777777" w:rsidTr="00296CDE">
        <w:trPr>
          <w:trHeight w:val="300"/>
        </w:trPr>
        <w:tc>
          <w:tcPr>
            <w:tcW w:w="185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8540D2"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lang w:val="uk-UA" w:eastAsia="uk-UA"/>
              </w:rPr>
              <w:t>Інші породи</w:t>
            </w:r>
          </w:p>
        </w:tc>
        <w:tc>
          <w:tcPr>
            <w:tcW w:w="709" w:type="dxa"/>
            <w:tcBorders>
              <w:top w:val="nil"/>
              <w:left w:val="nil"/>
              <w:bottom w:val="single" w:sz="4" w:space="0" w:color="auto"/>
              <w:right w:val="single" w:sz="4" w:space="0" w:color="auto"/>
            </w:tcBorders>
            <w:shd w:val="clear" w:color="auto" w:fill="auto"/>
            <w:vAlign w:val="center"/>
            <w:hideMark/>
          </w:tcPr>
          <w:p w14:paraId="1614B439"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1,1</w:t>
            </w:r>
          </w:p>
        </w:tc>
        <w:tc>
          <w:tcPr>
            <w:tcW w:w="709" w:type="dxa"/>
            <w:tcBorders>
              <w:top w:val="nil"/>
              <w:left w:val="nil"/>
              <w:bottom w:val="single" w:sz="4" w:space="0" w:color="auto"/>
              <w:right w:val="single" w:sz="4" w:space="0" w:color="auto"/>
            </w:tcBorders>
            <w:shd w:val="clear" w:color="auto" w:fill="auto"/>
            <w:vAlign w:val="center"/>
            <w:hideMark/>
          </w:tcPr>
          <w:p w14:paraId="3352B2D1"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42,4</w:t>
            </w:r>
          </w:p>
        </w:tc>
        <w:tc>
          <w:tcPr>
            <w:tcW w:w="850" w:type="dxa"/>
            <w:tcBorders>
              <w:top w:val="nil"/>
              <w:left w:val="nil"/>
              <w:bottom w:val="single" w:sz="4" w:space="0" w:color="auto"/>
              <w:right w:val="single" w:sz="4" w:space="0" w:color="auto"/>
            </w:tcBorders>
            <w:shd w:val="clear" w:color="auto" w:fill="auto"/>
            <w:vAlign w:val="center"/>
            <w:hideMark/>
          </w:tcPr>
          <w:p w14:paraId="06A2DA0A"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36,3</w:t>
            </w:r>
          </w:p>
        </w:tc>
        <w:tc>
          <w:tcPr>
            <w:tcW w:w="851" w:type="dxa"/>
            <w:tcBorders>
              <w:top w:val="nil"/>
              <w:left w:val="nil"/>
              <w:bottom w:val="single" w:sz="4" w:space="0" w:color="auto"/>
              <w:right w:val="single" w:sz="4" w:space="0" w:color="auto"/>
            </w:tcBorders>
            <w:shd w:val="clear" w:color="auto" w:fill="auto"/>
            <w:vAlign w:val="center"/>
            <w:hideMark/>
          </w:tcPr>
          <w:p w14:paraId="30936A81"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32,2</w:t>
            </w:r>
          </w:p>
        </w:tc>
        <w:tc>
          <w:tcPr>
            <w:tcW w:w="850" w:type="dxa"/>
            <w:tcBorders>
              <w:top w:val="nil"/>
              <w:left w:val="nil"/>
              <w:bottom w:val="single" w:sz="4" w:space="0" w:color="auto"/>
              <w:right w:val="single" w:sz="4" w:space="0" w:color="auto"/>
            </w:tcBorders>
            <w:shd w:val="clear" w:color="auto" w:fill="auto"/>
            <w:vAlign w:val="center"/>
            <w:hideMark/>
          </w:tcPr>
          <w:p w14:paraId="2269AB89"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11,6</w:t>
            </w:r>
          </w:p>
        </w:tc>
        <w:tc>
          <w:tcPr>
            <w:tcW w:w="709" w:type="dxa"/>
            <w:tcBorders>
              <w:top w:val="nil"/>
              <w:left w:val="nil"/>
              <w:bottom w:val="single" w:sz="4" w:space="0" w:color="auto"/>
              <w:right w:val="single" w:sz="4" w:space="0" w:color="auto"/>
            </w:tcBorders>
            <w:shd w:val="clear" w:color="auto" w:fill="auto"/>
            <w:vAlign w:val="center"/>
            <w:hideMark/>
          </w:tcPr>
          <w:p w14:paraId="4AE663FC"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19,0</w:t>
            </w:r>
          </w:p>
        </w:tc>
        <w:tc>
          <w:tcPr>
            <w:tcW w:w="709" w:type="dxa"/>
            <w:tcBorders>
              <w:top w:val="nil"/>
              <w:left w:val="nil"/>
              <w:bottom w:val="single" w:sz="4" w:space="0" w:color="auto"/>
              <w:right w:val="single" w:sz="4" w:space="0" w:color="auto"/>
            </w:tcBorders>
            <w:shd w:val="clear" w:color="auto" w:fill="auto"/>
            <w:vAlign w:val="center"/>
            <w:hideMark/>
          </w:tcPr>
          <w:p w14:paraId="0396A3C0"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33,2</w:t>
            </w:r>
          </w:p>
        </w:tc>
        <w:tc>
          <w:tcPr>
            <w:tcW w:w="708" w:type="dxa"/>
            <w:tcBorders>
              <w:top w:val="nil"/>
              <w:left w:val="nil"/>
              <w:bottom w:val="single" w:sz="4" w:space="0" w:color="auto"/>
              <w:right w:val="single" w:sz="4" w:space="0" w:color="auto"/>
            </w:tcBorders>
            <w:shd w:val="clear" w:color="auto" w:fill="auto"/>
            <w:vAlign w:val="center"/>
            <w:hideMark/>
          </w:tcPr>
          <w:p w14:paraId="4514B120"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11,2</w:t>
            </w:r>
          </w:p>
        </w:tc>
        <w:tc>
          <w:tcPr>
            <w:tcW w:w="1418" w:type="dxa"/>
            <w:tcBorders>
              <w:top w:val="nil"/>
              <w:left w:val="nil"/>
              <w:bottom w:val="single" w:sz="4" w:space="0" w:color="auto"/>
              <w:right w:val="single" w:sz="4" w:space="0" w:color="auto"/>
            </w:tcBorders>
            <w:shd w:val="clear" w:color="auto" w:fill="auto"/>
            <w:vAlign w:val="center"/>
            <w:hideMark/>
          </w:tcPr>
          <w:p w14:paraId="45DBF131"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187,0</w:t>
            </w:r>
          </w:p>
        </w:tc>
      </w:tr>
      <w:tr w:rsidR="00296CDE" w:rsidRPr="0003376A" w14:paraId="7CDE363C" w14:textId="77777777" w:rsidTr="00296CDE">
        <w:trPr>
          <w:trHeight w:val="300"/>
        </w:trPr>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78A3BF2A"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lang w:val="uk-UA" w:eastAsia="uk-UA"/>
              </w:rPr>
              <w:t>Загальна площа</w:t>
            </w:r>
          </w:p>
        </w:tc>
        <w:tc>
          <w:tcPr>
            <w:tcW w:w="598" w:type="dxa"/>
            <w:tcBorders>
              <w:top w:val="nil"/>
              <w:left w:val="nil"/>
              <w:bottom w:val="single" w:sz="4" w:space="0" w:color="auto"/>
              <w:right w:val="single" w:sz="4" w:space="0" w:color="auto"/>
            </w:tcBorders>
            <w:shd w:val="clear" w:color="auto" w:fill="auto"/>
            <w:vAlign w:val="center"/>
            <w:hideMark/>
          </w:tcPr>
          <w:p w14:paraId="3CE99C7A"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lang w:val="uk-UA" w:eastAsia="uk-UA"/>
              </w:rPr>
              <w:t>га</w:t>
            </w:r>
          </w:p>
        </w:tc>
        <w:tc>
          <w:tcPr>
            <w:tcW w:w="709" w:type="dxa"/>
            <w:tcBorders>
              <w:top w:val="nil"/>
              <w:left w:val="nil"/>
              <w:bottom w:val="single" w:sz="4" w:space="0" w:color="auto"/>
              <w:right w:val="single" w:sz="4" w:space="0" w:color="auto"/>
            </w:tcBorders>
            <w:shd w:val="clear" w:color="auto" w:fill="auto"/>
            <w:vAlign w:val="center"/>
            <w:hideMark/>
          </w:tcPr>
          <w:p w14:paraId="6924D5A6" w14:textId="77777777" w:rsidR="00296CDE" w:rsidRPr="0003376A" w:rsidRDefault="00296CDE" w:rsidP="0047221F">
            <w:pPr>
              <w:jc w:val="center"/>
              <w:rPr>
                <w:rFonts w:ascii="Times New Roman" w:hAnsi="Times New Roman"/>
                <w:bCs/>
                <w:color w:val="000000"/>
                <w:lang w:val="uk-UA" w:eastAsia="uk-UA"/>
              </w:rPr>
            </w:pPr>
            <w:r w:rsidRPr="0003376A">
              <w:rPr>
                <w:rFonts w:ascii="Times New Roman" w:hAnsi="Times New Roman"/>
                <w:bCs/>
                <w:color w:val="000000"/>
                <w:lang w:val="uk-UA" w:eastAsia="uk-UA"/>
              </w:rPr>
              <w:t>3,90</w:t>
            </w:r>
          </w:p>
        </w:tc>
        <w:tc>
          <w:tcPr>
            <w:tcW w:w="709" w:type="dxa"/>
            <w:tcBorders>
              <w:top w:val="nil"/>
              <w:left w:val="nil"/>
              <w:bottom w:val="single" w:sz="4" w:space="0" w:color="auto"/>
              <w:right w:val="single" w:sz="4" w:space="0" w:color="auto"/>
            </w:tcBorders>
            <w:shd w:val="clear" w:color="auto" w:fill="auto"/>
            <w:vAlign w:val="center"/>
            <w:hideMark/>
          </w:tcPr>
          <w:p w14:paraId="45253FA2" w14:textId="77777777" w:rsidR="00296CDE" w:rsidRPr="0003376A" w:rsidRDefault="00296CDE" w:rsidP="0047221F">
            <w:pPr>
              <w:jc w:val="center"/>
              <w:rPr>
                <w:rFonts w:ascii="Times New Roman" w:hAnsi="Times New Roman"/>
                <w:bCs/>
                <w:color w:val="000000"/>
                <w:lang w:val="uk-UA" w:eastAsia="uk-UA"/>
              </w:rPr>
            </w:pPr>
            <w:r w:rsidRPr="0003376A">
              <w:rPr>
                <w:rFonts w:ascii="Times New Roman" w:hAnsi="Times New Roman"/>
                <w:bCs/>
                <w:color w:val="000000"/>
                <w:lang w:val="uk-UA" w:eastAsia="uk-UA"/>
              </w:rPr>
              <w:t>198,6</w:t>
            </w:r>
          </w:p>
        </w:tc>
        <w:tc>
          <w:tcPr>
            <w:tcW w:w="850" w:type="dxa"/>
            <w:tcBorders>
              <w:top w:val="nil"/>
              <w:left w:val="nil"/>
              <w:bottom w:val="single" w:sz="4" w:space="0" w:color="auto"/>
              <w:right w:val="single" w:sz="4" w:space="0" w:color="auto"/>
            </w:tcBorders>
            <w:shd w:val="clear" w:color="auto" w:fill="auto"/>
            <w:vAlign w:val="center"/>
            <w:hideMark/>
          </w:tcPr>
          <w:p w14:paraId="41070D22" w14:textId="77777777" w:rsidR="00296CDE" w:rsidRPr="0003376A" w:rsidRDefault="00296CDE" w:rsidP="0047221F">
            <w:pPr>
              <w:jc w:val="center"/>
              <w:rPr>
                <w:rFonts w:ascii="Times New Roman" w:hAnsi="Times New Roman"/>
                <w:bCs/>
                <w:color w:val="000000"/>
                <w:lang w:val="uk-UA" w:eastAsia="uk-UA"/>
              </w:rPr>
            </w:pPr>
            <w:r w:rsidRPr="0003376A">
              <w:rPr>
                <w:rFonts w:ascii="Times New Roman" w:hAnsi="Times New Roman"/>
                <w:bCs/>
                <w:color w:val="000000"/>
                <w:lang w:val="uk-UA" w:eastAsia="uk-UA"/>
              </w:rPr>
              <w:t>2508,5</w:t>
            </w:r>
          </w:p>
        </w:tc>
        <w:tc>
          <w:tcPr>
            <w:tcW w:w="851" w:type="dxa"/>
            <w:tcBorders>
              <w:top w:val="nil"/>
              <w:left w:val="nil"/>
              <w:bottom w:val="single" w:sz="4" w:space="0" w:color="auto"/>
              <w:right w:val="single" w:sz="4" w:space="0" w:color="auto"/>
            </w:tcBorders>
            <w:shd w:val="clear" w:color="auto" w:fill="auto"/>
            <w:vAlign w:val="center"/>
            <w:hideMark/>
          </w:tcPr>
          <w:p w14:paraId="468F9EAD" w14:textId="77777777" w:rsidR="00296CDE" w:rsidRPr="0003376A" w:rsidRDefault="00296CDE" w:rsidP="0047221F">
            <w:pPr>
              <w:jc w:val="center"/>
              <w:rPr>
                <w:rFonts w:ascii="Times New Roman" w:hAnsi="Times New Roman"/>
                <w:bCs/>
                <w:color w:val="000000"/>
                <w:lang w:val="uk-UA" w:eastAsia="uk-UA"/>
              </w:rPr>
            </w:pPr>
            <w:r w:rsidRPr="0003376A">
              <w:rPr>
                <w:rFonts w:ascii="Times New Roman" w:hAnsi="Times New Roman"/>
                <w:bCs/>
                <w:color w:val="000000"/>
                <w:lang w:val="uk-UA" w:eastAsia="uk-UA"/>
              </w:rPr>
              <w:t>4521,0</w:t>
            </w:r>
          </w:p>
        </w:tc>
        <w:tc>
          <w:tcPr>
            <w:tcW w:w="850" w:type="dxa"/>
            <w:tcBorders>
              <w:top w:val="nil"/>
              <w:left w:val="nil"/>
              <w:bottom w:val="single" w:sz="4" w:space="0" w:color="auto"/>
              <w:right w:val="single" w:sz="4" w:space="0" w:color="auto"/>
            </w:tcBorders>
            <w:shd w:val="clear" w:color="auto" w:fill="auto"/>
            <w:vAlign w:val="center"/>
            <w:hideMark/>
          </w:tcPr>
          <w:p w14:paraId="0EC73E13" w14:textId="77777777" w:rsidR="00296CDE" w:rsidRPr="0003376A" w:rsidRDefault="00296CDE" w:rsidP="0047221F">
            <w:pPr>
              <w:jc w:val="center"/>
              <w:rPr>
                <w:rFonts w:ascii="Times New Roman" w:hAnsi="Times New Roman"/>
                <w:bCs/>
                <w:color w:val="000000"/>
                <w:lang w:val="uk-UA" w:eastAsia="uk-UA"/>
              </w:rPr>
            </w:pPr>
            <w:r w:rsidRPr="0003376A">
              <w:rPr>
                <w:rFonts w:ascii="Times New Roman" w:hAnsi="Times New Roman"/>
                <w:bCs/>
                <w:color w:val="000000"/>
                <w:lang w:val="uk-UA" w:eastAsia="uk-UA"/>
              </w:rPr>
              <w:t>2359,0</w:t>
            </w:r>
          </w:p>
        </w:tc>
        <w:tc>
          <w:tcPr>
            <w:tcW w:w="709" w:type="dxa"/>
            <w:tcBorders>
              <w:top w:val="nil"/>
              <w:left w:val="nil"/>
              <w:bottom w:val="single" w:sz="4" w:space="0" w:color="auto"/>
              <w:right w:val="single" w:sz="4" w:space="0" w:color="auto"/>
            </w:tcBorders>
            <w:shd w:val="clear" w:color="auto" w:fill="auto"/>
            <w:vAlign w:val="center"/>
            <w:hideMark/>
          </w:tcPr>
          <w:p w14:paraId="0CA50F9C" w14:textId="77777777" w:rsidR="00296CDE" w:rsidRPr="0003376A" w:rsidRDefault="00296CDE" w:rsidP="0047221F">
            <w:pPr>
              <w:jc w:val="center"/>
              <w:rPr>
                <w:rFonts w:ascii="Times New Roman" w:hAnsi="Times New Roman"/>
                <w:bCs/>
                <w:color w:val="000000"/>
                <w:lang w:val="uk-UA" w:eastAsia="uk-UA"/>
              </w:rPr>
            </w:pPr>
            <w:r w:rsidRPr="0003376A">
              <w:rPr>
                <w:rFonts w:ascii="Times New Roman" w:hAnsi="Times New Roman"/>
                <w:bCs/>
                <w:color w:val="000000"/>
                <w:lang w:val="uk-UA" w:eastAsia="uk-UA"/>
              </w:rPr>
              <w:t>438,9</w:t>
            </w:r>
          </w:p>
        </w:tc>
        <w:tc>
          <w:tcPr>
            <w:tcW w:w="709" w:type="dxa"/>
            <w:tcBorders>
              <w:top w:val="nil"/>
              <w:left w:val="nil"/>
              <w:bottom w:val="single" w:sz="4" w:space="0" w:color="auto"/>
              <w:right w:val="single" w:sz="4" w:space="0" w:color="auto"/>
            </w:tcBorders>
            <w:shd w:val="clear" w:color="auto" w:fill="auto"/>
            <w:vAlign w:val="center"/>
            <w:hideMark/>
          </w:tcPr>
          <w:p w14:paraId="335489B2" w14:textId="77777777" w:rsidR="00296CDE" w:rsidRPr="0003376A" w:rsidRDefault="00296CDE" w:rsidP="0047221F">
            <w:pPr>
              <w:jc w:val="center"/>
              <w:rPr>
                <w:rFonts w:ascii="Times New Roman" w:hAnsi="Times New Roman"/>
                <w:bCs/>
                <w:color w:val="000000"/>
                <w:lang w:val="uk-UA" w:eastAsia="uk-UA"/>
              </w:rPr>
            </w:pPr>
            <w:r w:rsidRPr="0003376A">
              <w:rPr>
                <w:rFonts w:ascii="Times New Roman" w:hAnsi="Times New Roman"/>
                <w:bCs/>
                <w:color w:val="000000"/>
                <w:lang w:val="uk-UA" w:eastAsia="uk-UA"/>
              </w:rPr>
              <w:t>45,9</w:t>
            </w:r>
          </w:p>
        </w:tc>
        <w:tc>
          <w:tcPr>
            <w:tcW w:w="708" w:type="dxa"/>
            <w:tcBorders>
              <w:top w:val="nil"/>
              <w:left w:val="nil"/>
              <w:bottom w:val="single" w:sz="4" w:space="0" w:color="auto"/>
              <w:right w:val="single" w:sz="4" w:space="0" w:color="auto"/>
            </w:tcBorders>
            <w:shd w:val="clear" w:color="auto" w:fill="auto"/>
            <w:vAlign w:val="center"/>
            <w:hideMark/>
          </w:tcPr>
          <w:p w14:paraId="4D334A14" w14:textId="77777777" w:rsidR="00296CDE" w:rsidRPr="0003376A" w:rsidRDefault="00296CDE" w:rsidP="0047221F">
            <w:pPr>
              <w:jc w:val="center"/>
              <w:rPr>
                <w:rFonts w:ascii="Times New Roman" w:hAnsi="Times New Roman"/>
                <w:bCs/>
                <w:color w:val="000000"/>
                <w:lang w:val="uk-UA" w:eastAsia="uk-UA"/>
              </w:rPr>
            </w:pPr>
            <w:r w:rsidRPr="0003376A">
              <w:rPr>
                <w:rFonts w:ascii="Times New Roman" w:hAnsi="Times New Roman"/>
                <w:bCs/>
                <w:color w:val="000000"/>
                <w:lang w:val="uk-UA" w:eastAsia="uk-UA"/>
              </w:rPr>
              <w:t>19,2</w:t>
            </w:r>
          </w:p>
        </w:tc>
        <w:tc>
          <w:tcPr>
            <w:tcW w:w="1418" w:type="dxa"/>
            <w:tcBorders>
              <w:top w:val="nil"/>
              <w:left w:val="nil"/>
              <w:bottom w:val="single" w:sz="4" w:space="0" w:color="auto"/>
              <w:right w:val="single" w:sz="4" w:space="0" w:color="auto"/>
            </w:tcBorders>
            <w:shd w:val="clear" w:color="auto" w:fill="auto"/>
            <w:vAlign w:val="center"/>
            <w:hideMark/>
          </w:tcPr>
          <w:p w14:paraId="43ADC7FE" w14:textId="77777777" w:rsidR="00296CDE" w:rsidRPr="0003376A" w:rsidRDefault="00296CDE" w:rsidP="0047221F">
            <w:pPr>
              <w:jc w:val="center"/>
              <w:rPr>
                <w:rFonts w:ascii="Times New Roman" w:hAnsi="Times New Roman"/>
                <w:bCs/>
                <w:color w:val="000000"/>
                <w:lang w:val="uk-UA" w:eastAsia="uk-UA"/>
              </w:rPr>
            </w:pPr>
            <w:r w:rsidRPr="0003376A">
              <w:rPr>
                <w:rFonts w:ascii="Times New Roman" w:hAnsi="Times New Roman"/>
                <w:bCs/>
                <w:color w:val="000000"/>
                <w:lang w:val="uk-UA" w:eastAsia="uk-UA"/>
              </w:rPr>
              <w:t>10095,0</w:t>
            </w:r>
          </w:p>
        </w:tc>
      </w:tr>
      <w:tr w:rsidR="00296CDE" w:rsidRPr="0003376A" w14:paraId="4A939B97" w14:textId="77777777" w:rsidTr="00296CDE">
        <w:trPr>
          <w:trHeight w:val="300"/>
        </w:trPr>
        <w:tc>
          <w:tcPr>
            <w:tcW w:w="1260" w:type="dxa"/>
            <w:vMerge/>
            <w:tcBorders>
              <w:top w:val="nil"/>
              <w:left w:val="single" w:sz="4" w:space="0" w:color="auto"/>
              <w:bottom w:val="single" w:sz="4" w:space="0" w:color="auto"/>
              <w:right w:val="single" w:sz="4" w:space="0" w:color="auto"/>
            </w:tcBorders>
            <w:vAlign w:val="center"/>
            <w:hideMark/>
          </w:tcPr>
          <w:p w14:paraId="73D38944" w14:textId="77777777" w:rsidR="00296CDE" w:rsidRPr="0003376A" w:rsidRDefault="00296CDE" w:rsidP="00A0409D">
            <w:pPr>
              <w:jc w:val="both"/>
              <w:rPr>
                <w:rFonts w:ascii="Times New Roman" w:hAnsi="Times New Roman"/>
                <w:color w:val="000000"/>
                <w:lang w:val="uk-UA" w:eastAsia="uk-UA"/>
              </w:rPr>
            </w:pPr>
          </w:p>
        </w:tc>
        <w:tc>
          <w:tcPr>
            <w:tcW w:w="598" w:type="dxa"/>
            <w:tcBorders>
              <w:top w:val="nil"/>
              <w:left w:val="nil"/>
              <w:bottom w:val="single" w:sz="4" w:space="0" w:color="auto"/>
              <w:right w:val="single" w:sz="4" w:space="0" w:color="auto"/>
            </w:tcBorders>
            <w:shd w:val="clear" w:color="auto" w:fill="auto"/>
            <w:vAlign w:val="center"/>
            <w:hideMark/>
          </w:tcPr>
          <w:p w14:paraId="1545DE15"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lang w:val="uk-UA" w:eastAsia="uk-UA"/>
              </w:rPr>
              <w:t>%</w:t>
            </w:r>
          </w:p>
        </w:tc>
        <w:tc>
          <w:tcPr>
            <w:tcW w:w="709" w:type="dxa"/>
            <w:tcBorders>
              <w:top w:val="nil"/>
              <w:left w:val="nil"/>
              <w:bottom w:val="single" w:sz="4" w:space="0" w:color="auto"/>
              <w:right w:val="single" w:sz="4" w:space="0" w:color="auto"/>
            </w:tcBorders>
            <w:shd w:val="clear" w:color="auto" w:fill="auto"/>
            <w:noWrap/>
            <w:vAlign w:val="center"/>
            <w:hideMark/>
          </w:tcPr>
          <w:p w14:paraId="34658028"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0,04</w:t>
            </w:r>
          </w:p>
        </w:tc>
        <w:tc>
          <w:tcPr>
            <w:tcW w:w="709" w:type="dxa"/>
            <w:tcBorders>
              <w:top w:val="nil"/>
              <w:left w:val="nil"/>
              <w:bottom w:val="single" w:sz="4" w:space="0" w:color="auto"/>
              <w:right w:val="single" w:sz="4" w:space="0" w:color="auto"/>
            </w:tcBorders>
            <w:shd w:val="clear" w:color="auto" w:fill="auto"/>
            <w:noWrap/>
            <w:vAlign w:val="center"/>
            <w:hideMark/>
          </w:tcPr>
          <w:p w14:paraId="34F23EAC"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1,97</w:t>
            </w:r>
          </w:p>
        </w:tc>
        <w:tc>
          <w:tcPr>
            <w:tcW w:w="850" w:type="dxa"/>
            <w:tcBorders>
              <w:top w:val="nil"/>
              <w:left w:val="nil"/>
              <w:bottom w:val="single" w:sz="4" w:space="0" w:color="auto"/>
              <w:right w:val="single" w:sz="4" w:space="0" w:color="auto"/>
            </w:tcBorders>
            <w:shd w:val="clear" w:color="auto" w:fill="auto"/>
            <w:noWrap/>
            <w:vAlign w:val="center"/>
            <w:hideMark/>
          </w:tcPr>
          <w:p w14:paraId="4C5B128B"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24,85</w:t>
            </w:r>
          </w:p>
        </w:tc>
        <w:tc>
          <w:tcPr>
            <w:tcW w:w="851" w:type="dxa"/>
            <w:tcBorders>
              <w:top w:val="nil"/>
              <w:left w:val="nil"/>
              <w:bottom w:val="single" w:sz="4" w:space="0" w:color="auto"/>
              <w:right w:val="single" w:sz="4" w:space="0" w:color="auto"/>
            </w:tcBorders>
            <w:shd w:val="clear" w:color="auto" w:fill="auto"/>
            <w:noWrap/>
            <w:vAlign w:val="center"/>
            <w:hideMark/>
          </w:tcPr>
          <w:p w14:paraId="5CE331F7"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44,78</w:t>
            </w:r>
          </w:p>
        </w:tc>
        <w:tc>
          <w:tcPr>
            <w:tcW w:w="850" w:type="dxa"/>
            <w:tcBorders>
              <w:top w:val="nil"/>
              <w:left w:val="nil"/>
              <w:bottom w:val="single" w:sz="4" w:space="0" w:color="auto"/>
              <w:right w:val="single" w:sz="4" w:space="0" w:color="auto"/>
            </w:tcBorders>
            <w:shd w:val="clear" w:color="auto" w:fill="auto"/>
            <w:noWrap/>
            <w:vAlign w:val="center"/>
            <w:hideMark/>
          </w:tcPr>
          <w:p w14:paraId="1300B7E9"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23,37</w:t>
            </w:r>
          </w:p>
        </w:tc>
        <w:tc>
          <w:tcPr>
            <w:tcW w:w="709" w:type="dxa"/>
            <w:tcBorders>
              <w:top w:val="nil"/>
              <w:left w:val="nil"/>
              <w:bottom w:val="single" w:sz="4" w:space="0" w:color="auto"/>
              <w:right w:val="single" w:sz="4" w:space="0" w:color="auto"/>
            </w:tcBorders>
            <w:shd w:val="clear" w:color="auto" w:fill="auto"/>
            <w:noWrap/>
            <w:vAlign w:val="center"/>
            <w:hideMark/>
          </w:tcPr>
          <w:p w14:paraId="1D9C1DB1"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4,35</w:t>
            </w:r>
          </w:p>
        </w:tc>
        <w:tc>
          <w:tcPr>
            <w:tcW w:w="709" w:type="dxa"/>
            <w:tcBorders>
              <w:top w:val="nil"/>
              <w:left w:val="nil"/>
              <w:bottom w:val="single" w:sz="4" w:space="0" w:color="auto"/>
              <w:right w:val="single" w:sz="4" w:space="0" w:color="auto"/>
            </w:tcBorders>
            <w:shd w:val="clear" w:color="auto" w:fill="auto"/>
            <w:noWrap/>
            <w:vAlign w:val="center"/>
            <w:hideMark/>
          </w:tcPr>
          <w:p w14:paraId="092BE40C"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0,45</w:t>
            </w:r>
          </w:p>
        </w:tc>
        <w:tc>
          <w:tcPr>
            <w:tcW w:w="708" w:type="dxa"/>
            <w:tcBorders>
              <w:top w:val="nil"/>
              <w:left w:val="nil"/>
              <w:bottom w:val="single" w:sz="4" w:space="0" w:color="auto"/>
              <w:right w:val="single" w:sz="4" w:space="0" w:color="auto"/>
            </w:tcBorders>
            <w:shd w:val="clear" w:color="auto" w:fill="auto"/>
            <w:noWrap/>
            <w:vAlign w:val="center"/>
            <w:hideMark/>
          </w:tcPr>
          <w:p w14:paraId="73D8648B"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0,19</w:t>
            </w:r>
          </w:p>
        </w:tc>
        <w:tc>
          <w:tcPr>
            <w:tcW w:w="1418" w:type="dxa"/>
            <w:tcBorders>
              <w:top w:val="nil"/>
              <w:left w:val="nil"/>
              <w:bottom w:val="single" w:sz="4" w:space="0" w:color="auto"/>
              <w:right w:val="single" w:sz="4" w:space="0" w:color="auto"/>
            </w:tcBorders>
            <w:shd w:val="clear" w:color="auto" w:fill="auto"/>
            <w:vAlign w:val="center"/>
            <w:hideMark/>
          </w:tcPr>
          <w:p w14:paraId="4F960D93" w14:textId="77777777" w:rsidR="00296CDE" w:rsidRPr="0003376A" w:rsidRDefault="00296CDE" w:rsidP="0047221F">
            <w:pPr>
              <w:jc w:val="center"/>
              <w:rPr>
                <w:rFonts w:ascii="Times New Roman" w:hAnsi="Times New Roman"/>
                <w:color w:val="000000"/>
                <w:lang w:val="uk-UA" w:eastAsia="uk-UA"/>
              </w:rPr>
            </w:pPr>
            <w:r w:rsidRPr="0003376A">
              <w:rPr>
                <w:rFonts w:ascii="Times New Roman" w:hAnsi="Times New Roman"/>
                <w:color w:val="000000"/>
                <w:lang w:val="uk-UA" w:eastAsia="uk-UA"/>
              </w:rPr>
              <w:t>100,00</w:t>
            </w:r>
          </w:p>
        </w:tc>
      </w:tr>
    </w:tbl>
    <w:p w14:paraId="1BC4CBDF" w14:textId="77777777" w:rsidR="00296CDE" w:rsidRPr="0003376A" w:rsidRDefault="00296CDE" w:rsidP="00A0409D">
      <w:pPr>
        <w:tabs>
          <w:tab w:val="left" w:pos="0"/>
        </w:tabs>
        <w:ind w:firstLine="709"/>
        <w:jc w:val="both"/>
        <w:rPr>
          <w:rFonts w:ascii="Times New Roman" w:hAnsi="Times New Roman"/>
          <w:lang w:val="uk-UA" w:eastAsia="uk-UA"/>
        </w:rPr>
      </w:pPr>
    </w:p>
    <w:p w14:paraId="67CDDF95" w14:textId="77777777" w:rsidR="00296CDE" w:rsidRPr="0003376A" w:rsidRDefault="00296CDE" w:rsidP="00A0409D">
      <w:pPr>
        <w:tabs>
          <w:tab w:val="left" w:pos="0"/>
        </w:tabs>
        <w:ind w:firstLine="709"/>
        <w:jc w:val="both"/>
        <w:rPr>
          <w:rFonts w:ascii="Times New Roman" w:hAnsi="Times New Roman"/>
          <w:lang w:val="uk-UA" w:eastAsia="uk-UA"/>
        </w:rPr>
      </w:pPr>
      <w:r w:rsidRPr="0003376A">
        <w:rPr>
          <w:rFonts w:ascii="Times New Roman" w:hAnsi="Times New Roman"/>
          <w:lang w:val="uk-UA" w:eastAsia="uk-UA"/>
        </w:rPr>
        <w:t>Вікова структура лісових насаджень НПП є наступною: молодняки – 5,8 %, середньовікові – 62,6 %, пристигаючі – 8,1</w:t>
      </w:r>
      <w:r w:rsidR="002F0FAB">
        <w:rPr>
          <w:rFonts w:ascii="Times New Roman" w:hAnsi="Times New Roman"/>
          <w:lang w:val="uk-UA" w:eastAsia="uk-UA"/>
        </w:rPr>
        <w:t xml:space="preserve"> </w:t>
      </w:r>
      <w:r w:rsidRPr="0003376A">
        <w:rPr>
          <w:rFonts w:ascii="Times New Roman" w:hAnsi="Times New Roman"/>
          <w:lang w:val="uk-UA" w:eastAsia="uk-UA"/>
        </w:rPr>
        <w:t>%, стиглі і перестиглі – 23,5</w:t>
      </w:r>
      <w:r w:rsidR="002F0FAB">
        <w:rPr>
          <w:rFonts w:ascii="Times New Roman" w:hAnsi="Times New Roman"/>
          <w:lang w:val="uk-UA" w:eastAsia="uk-UA"/>
        </w:rPr>
        <w:t xml:space="preserve"> </w:t>
      </w:r>
      <w:r w:rsidRPr="0003376A">
        <w:rPr>
          <w:rFonts w:ascii="Times New Roman" w:hAnsi="Times New Roman"/>
          <w:lang w:val="uk-UA" w:eastAsia="uk-UA"/>
        </w:rPr>
        <w:t>%.</w:t>
      </w:r>
      <w:r w:rsidRPr="0003376A">
        <w:rPr>
          <w:rFonts w:ascii="Times New Roman" w:hAnsi="Times New Roman"/>
          <w:b/>
          <w:lang w:val="uk-UA" w:eastAsia="uk-UA"/>
        </w:rPr>
        <w:t xml:space="preserve"> </w:t>
      </w:r>
      <w:r w:rsidRPr="0003376A">
        <w:rPr>
          <w:rFonts w:ascii="Times New Roman" w:hAnsi="Times New Roman"/>
          <w:lang w:val="uk-UA" w:eastAsia="uk-UA"/>
        </w:rPr>
        <w:t>Розподіл вкритих лісовою рослинністю лісових ділянок</w:t>
      </w:r>
      <w:r w:rsidR="002F0FAB">
        <w:rPr>
          <w:rFonts w:ascii="Times New Roman" w:hAnsi="Times New Roman"/>
          <w:lang w:val="uk-UA" w:eastAsia="uk-UA"/>
        </w:rPr>
        <w:t xml:space="preserve"> </w:t>
      </w:r>
      <w:r w:rsidRPr="0003376A">
        <w:rPr>
          <w:rFonts w:ascii="Times New Roman" w:hAnsi="Times New Roman"/>
          <w:lang w:val="uk-UA" w:eastAsia="uk-UA"/>
        </w:rPr>
        <w:t>за групами віку у розрізі землекористувачів наведено у табл. 1.3.16.</w:t>
      </w:r>
    </w:p>
    <w:p w14:paraId="60075276" w14:textId="77777777" w:rsidR="00296CDE" w:rsidRPr="0003376A" w:rsidRDefault="00296CDE" w:rsidP="00A0409D">
      <w:pPr>
        <w:tabs>
          <w:tab w:val="left" w:pos="7095"/>
        </w:tabs>
        <w:ind w:firstLine="709"/>
        <w:jc w:val="right"/>
        <w:rPr>
          <w:rFonts w:ascii="Times New Roman" w:hAnsi="Times New Roman"/>
          <w:lang w:val="uk-UA" w:eastAsia="uk-UA"/>
        </w:rPr>
      </w:pPr>
      <w:r w:rsidRPr="0003376A">
        <w:rPr>
          <w:rFonts w:ascii="Times New Roman" w:hAnsi="Times New Roman"/>
          <w:lang w:val="uk-UA" w:eastAsia="uk-UA"/>
        </w:rPr>
        <w:t>Таблиця 1.3.16</w:t>
      </w:r>
    </w:p>
    <w:p w14:paraId="13F351F6" w14:textId="77777777" w:rsidR="00296CDE" w:rsidRPr="0003376A" w:rsidRDefault="00296CDE" w:rsidP="00A0409D">
      <w:pPr>
        <w:tabs>
          <w:tab w:val="left" w:pos="0"/>
        </w:tabs>
        <w:jc w:val="center"/>
        <w:rPr>
          <w:rFonts w:ascii="Times New Roman" w:hAnsi="Times New Roman"/>
          <w:lang w:val="uk-UA" w:eastAsia="uk-UA"/>
        </w:rPr>
      </w:pPr>
      <w:r w:rsidRPr="0003376A">
        <w:rPr>
          <w:rFonts w:ascii="Times New Roman" w:hAnsi="Times New Roman"/>
          <w:lang w:val="uk-UA" w:eastAsia="uk-UA"/>
        </w:rPr>
        <w:t>Розподіл вкритих лісовою рослинністю лісових ділянок</w:t>
      </w:r>
      <w:r w:rsidRPr="0003376A">
        <w:rPr>
          <w:rFonts w:ascii="Times New Roman" w:hAnsi="Times New Roman"/>
          <w:lang w:val="uk-UA" w:eastAsia="uk-UA"/>
        </w:rPr>
        <w:br/>
        <w:t>за групами віку у розрізі землекористувачів</w:t>
      </w:r>
    </w:p>
    <w:tbl>
      <w:tblPr>
        <w:tblW w:w="9371" w:type="dxa"/>
        <w:tblInd w:w="93" w:type="dxa"/>
        <w:tblLook w:val="04A0" w:firstRow="1" w:lastRow="0" w:firstColumn="1" w:lastColumn="0" w:noHBand="0" w:noVBand="1"/>
      </w:tblPr>
      <w:tblGrid>
        <w:gridCol w:w="1616"/>
        <w:gridCol w:w="1548"/>
        <w:gridCol w:w="1246"/>
        <w:gridCol w:w="1236"/>
        <w:gridCol w:w="890"/>
        <w:gridCol w:w="1701"/>
        <w:gridCol w:w="1134"/>
      </w:tblGrid>
      <w:tr w:rsidR="00296CDE" w:rsidRPr="0003376A" w14:paraId="58BF1F2E" w14:textId="77777777" w:rsidTr="00296CDE">
        <w:trPr>
          <w:trHeight w:val="376"/>
          <w:tblHeader/>
        </w:trPr>
        <w:tc>
          <w:tcPr>
            <w:tcW w:w="1616" w:type="dxa"/>
            <w:vMerge w:val="restart"/>
            <w:tcBorders>
              <w:top w:val="single" w:sz="4" w:space="0" w:color="auto"/>
              <w:left w:val="single" w:sz="4" w:space="0" w:color="auto"/>
              <w:right w:val="single" w:sz="4" w:space="0" w:color="auto"/>
            </w:tcBorders>
            <w:shd w:val="clear" w:color="auto" w:fill="auto"/>
            <w:vAlign w:val="center"/>
            <w:hideMark/>
          </w:tcPr>
          <w:p w14:paraId="789BFCB7"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Групи віку</w:t>
            </w:r>
          </w:p>
        </w:tc>
        <w:tc>
          <w:tcPr>
            <w:tcW w:w="7755" w:type="dxa"/>
            <w:gridSpan w:val="6"/>
            <w:tcBorders>
              <w:top w:val="single" w:sz="4" w:space="0" w:color="auto"/>
              <w:left w:val="nil"/>
              <w:bottom w:val="single" w:sz="4" w:space="0" w:color="auto"/>
              <w:right w:val="single" w:sz="4" w:space="0" w:color="auto"/>
            </w:tcBorders>
            <w:shd w:val="clear" w:color="auto" w:fill="auto"/>
            <w:vAlign w:val="center"/>
            <w:hideMark/>
          </w:tcPr>
          <w:p w14:paraId="133AFB15"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Землекористувачі</w:t>
            </w:r>
          </w:p>
        </w:tc>
      </w:tr>
      <w:tr w:rsidR="00296CDE" w:rsidRPr="0003376A" w14:paraId="569F976F" w14:textId="77777777" w:rsidTr="00296CDE">
        <w:trPr>
          <w:trHeight w:val="1261"/>
          <w:tblHeader/>
        </w:trPr>
        <w:tc>
          <w:tcPr>
            <w:tcW w:w="1616" w:type="dxa"/>
            <w:vMerge/>
            <w:tcBorders>
              <w:left w:val="single" w:sz="4" w:space="0" w:color="auto"/>
              <w:bottom w:val="single" w:sz="4" w:space="0" w:color="auto"/>
              <w:right w:val="single" w:sz="4" w:space="0" w:color="auto"/>
            </w:tcBorders>
            <w:shd w:val="clear" w:color="auto" w:fill="auto"/>
            <w:vAlign w:val="center"/>
            <w:hideMark/>
          </w:tcPr>
          <w:p w14:paraId="371C1DA6" w14:textId="77777777" w:rsidR="00296CDE" w:rsidRPr="0003376A" w:rsidRDefault="00296CDE" w:rsidP="00A0409D">
            <w:pPr>
              <w:jc w:val="both"/>
              <w:rPr>
                <w:rFonts w:ascii="Times New Roman" w:hAnsi="Times New Roman"/>
                <w:color w:val="000000"/>
                <w:lang w:val="uk-UA" w:eastAsia="uk-UA"/>
              </w:rPr>
            </w:pPr>
          </w:p>
        </w:tc>
        <w:tc>
          <w:tcPr>
            <w:tcW w:w="1548" w:type="dxa"/>
            <w:tcBorders>
              <w:top w:val="single" w:sz="4" w:space="0" w:color="auto"/>
              <w:left w:val="nil"/>
              <w:bottom w:val="single" w:sz="4" w:space="0" w:color="auto"/>
              <w:right w:val="single" w:sz="4" w:space="0" w:color="auto"/>
            </w:tcBorders>
            <w:shd w:val="clear" w:color="auto" w:fill="auto"/>
            <w:vAlign w:val="center"/>
            <w:hideMark/>
          </w:tcPr>
          <w:p w14:paraId="4CAA3F66"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Адміністрація НПП</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14:paraId="3A4EFA95"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Інститут зоології ім. І.І. Шмальга-узена</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14:paraId="02EFE765"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 xml:space="preserve">КП </w:t>
            </w:r>
            <w:r w:rsidR="00AE5964">
              <w:rPr>
                <w:rFonts w:ascii="Times New Roman" w:hAnsi="Times New Roman"/>
                <w:color w:val="000000"/>
                <w:sz w:val="22"/>
                <w:szCs w:val="22"/>
                <w:lang w:val="uk-UA" w:eastAsia="uk-UA"/>
              </w:rPr>
              <w:t>«</w:t>
            </w:r>
            <w:r w:rsidRPr="0003376A">
              <w:rPr>
                <w:rFonts w:ascii="Times New Roman" w:hAnsi="Times New Roman"/>
                <w:color w:val="000000"/>
                <w:sz w:val="22"/>
                <w:szCs w:val="22"/>
                <w:lang w:val="uk-UA" w:eastAsia="uk-UA"/>
              </w:rPr>
              <w:t xml:space="preserve">ЛПГ </w:t>
            </w:r>
            <w:r w:rsidR="00AE5964">
              <w:rPr>
                <w:rFonts w:ascii="Times New Roman" w:hAnsi="Times New Roman"/>
                <w:color w:val="000000"/>
                <w:sz w:val="22"/>
                <w:szCs w:val="22"/>
                <w:lang w:val="uk-UA" w:eastAsia="uk-UA"/>
              </w:rPr>
              <w:t>«</w:t>
            </w:r>
            <w:r w:rsidRPr="0003376A">
              <w:rPr>
                <w:rFonts w:ascii="Times New Roman" w:hAnsi="Times New Roman"/>
                <w:color w:val="000000"/>
                <w:sz w:val="22"/>
                <w:szCs w:val="22"/>
                <w:lang w:val="uk-UA" w:eastAsia="uk-UA"/>
              </w:rPr>
              <w:t>Конча-Заспа</w:t>
            </w:r>
            <w:r w:rsidR="00AE5964">
              <w:rPr>
                <w:rFonts w:ascii="Times New Roman" w:hAnsi="Times New Roman"/>
                <w:color w:val="000000"/>
                <w:sz w:val="22"/>
                <w:szCs w:val="22"/>
                <w:lang w:val="uk-UA" w:eastAsia="uk-UA"/>
              </w:rPr>
              <w:t>»</w:t>
            </w:r>
          </w:p>
        </w:tc>
        <w:tc>
          <w:tcPr>
            <w:tcW w:w="890" w:type="dxa"/>
            <w:tcBorders>
              <w:top w:val="single" w:sz="4" w:space="0" w:color="auto"/>
              <w:left w:val="nil"/>
              <w:bottom w:val="single" w:sz="4" w:space="0" w:color="auto"/>
              <w:right w:val="single" w:sz="4" w:space="0" w:color="auto"/>
            </w:tcBorders>
            <w:shd w:val="clear" w:color="auto" w:fill="auto"/>
            <w:vAlign w:val="center"/>
            <w:hideMark/>
          </w:tcPr>
          <w:p w14:paraId="488CC92F"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НУБІП</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C0EF275"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 xml:space="preserve">КП </w:t>
            </w:r>
            <w:r w:rsidR="00AE5964">
              <w:rPr>
                <w:rFonts w:ascii="Times New Roman" w:hAnsi="Times New Roman"/>
                <w:color w:val="000000"/>
                <w:sz w:val="22"/>
                <w:szCs w:val="22"/>
                <w:lang w:val="uk-UA" w:eastAsia="uk-UA"/>
              </w:rPr>
              <w:t>«</w:t>
            </w:r>
            <w:r w:rsidRPr="0003376A">
              <w:rPr>
                <w:rFonts w:ascii="Times New Roman" w:hAnsi="Times New Roman"/>
                <w:color w:val="000000"/>
                <w:sz w:val="22"/>
                <w:szCs w:val="22"/>
                <w:lang w:val="uk-UA" w:eastAsia="uk-UA"/>
              </w:rPr>
              <w:t>Святошинське ЛПГ</w:t>
            </w:r>
            <w:r w:rsidR="00AE5964">
              <w:rPr>
                <w:rFonts w:ascii="Times New Roman" w:hAnsi="Times New Roman"/>
                <w:color w:val="000000"/>
                <w:sz w:val="22"/>
                <w:szCs w:val="22"/>
                <w:lang w:val="uk-UA" w:eastAsia="uk-UA"/>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4784FF1"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Всього по НПП, га</w:t>
            </w:r>
          </w:p>
        </w:tc>
      </w:tr>
      <w:tr w:rsidR="00296CDE" w:rsidRPr="0003376A" w14:paraId="652E328A" w14:textId="77777777" w:rsidTr="00296CDE">
        <w:trPr>
          <w:trHeight w:val="300"/>
        </w:trPr>
        <w:tc>
          <w:tcPr>
            <w:tcW w:w="1616" w:type="dxa"/>
            <w:tcBorders>
              <w:top w:val="nil"/>
              <w:left w:val="single" w:sz="4" w:space="0" w:color="auto"/>
              <w:bottom w:val="single" w:sz="4" w:space="0" w:color="auto"/>
              <w:right w:val="single" w:sz="4" w:space="0" w:color="auto"/>
            </w:tcBorders>
            <w:shd w:val="clear" w:color="auto" w:fill="auto"/>
            <w:vAlign w:val="center"/>
            <w:hideMark/>
          </w:tcPr>
          <w:p w14:paraId="438150B8"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молодняки</w:t>
            </w:r>
          </w:p>
        </w:tc>
        <w:tc>
          <w:tcPr>
            <w:tcW w:w="1548" w:type="dxa"/>
            <w:tcBorders>
              <w:top w:val="nil"/>
              <w:left w:val="nil"/>
              <w:bottom w:val="single" w:sz="4" w:space="0" w:color="auto"/>
              <w:right w:val="single" w:sz="4" w:space="0" w:color="auto"/>
            </w:tcBorders>
            <w:shd w:val="clear" w:color="auto" w:fill="auto"/>
            <w:vAlign w:val="center"/>
            <w:hideMark/>
          </w:tcPr>
          <w:p w14:paraId="5302830D"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6,6</w:t>
            </w:r>
          </w:p>
        </w:tc>
        <w:tc>
          <w:tcPr>
            <w:tcW w:w="1246" w:type="dxa"/>
            <w:tcBorders>
              <w:top w:val="nil"/>
              <w:left w:val="nil"/>
              <w:bottom w:val="single" w:sz="4" w:space="0" w:color="auto"/>
              <w:right w:val="single" w:sz="4" w:space="0" w:color="auto"/>
            </w:tcBorders>
            <w:shd w:val="clear" w:color="auto" w:fill="auto"/>
            <w:vAlign w:val="center"/>
            <w:hideMark/>
          </w:tcPr>
          <w:p w14:paraId="226A6C41"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0,0</w:t>
            </w:r>
          </w:p>
        </w:tc>
        <w:tc>
          <w:tcPr>
            <w:tcW w:w="1236" w:type="dxa"/>
            <w:tcBorders>
              <w:top w:val="nil"/>
              <w:left w:val="nil"/>
              <w:bottom w:val="single" w:sz="4" w:space="0" w:color="auto"/>
              <w:right w:val="single" w:sz="4" w:space="0" w:color="auto"/>
            </w:tcBorders>
            <w:shd w:val="clear" w:color="auto" w:fill="auto"/>
            <w:vAlign w:val="center"/>
            <w:hideMark/>
          </w:tcPr>
          <w:p w14:paraId="67C7CDFB"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327,2</w:t>
            </w:r>
          </w:p>
        </w:tc>
        <w:tc>
          <w:tcPr>
            <w:tcW w:w="890" w:type="dxa"/>
            <w:tcBorders>
              <w:top w:val="nil"/>
              <w:left w:val="nil"/>
              <w:bottom w:val="single" w:sz="4" w:space="0" w:color="auto"/>
              <w:right w:val="single" w:sz="4" w:space="0" w:color="auto"/>
            </w:tcBorders>
            <w:shd w:val="clear" w:color="auto" w:fill="auto"/>
            <w:vAlign w:val="center"/>
            <w:hideMark/>
          </w:tcPr>
          <w:p w14:paraId="77360440"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0,0</w:t>
            </w:r>
          </w:p>
        </w:tc>
        <w:tc>
          <w:tcPr>
            <w:tcW w:w="1701" w:type="dxa"/>
            <w:tcBorders>
              <w:top w:val="nil"/>
              <w:left w:val="nil"/>
              <w:bottom w:val="single" w:sz="4" w:space="0" w:color="auto"/>
              <w:right w:val="single" w:sz="4" w:space="0" w:color="auto"/>
            </w:tcBorders>
            <w:shd w:val="clear" w:color="auto" w:fill="auto"/>
            <w:vAlign w:val="center"/>
            <w:hideMark/>
          </w:tcPr>
          <w:p w14:paraId="6E4E04EE"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253,4</w:t>
            </w:r>
          </w:p>
        </w:tc>
        <w:tc>
          <w:tcPr>
            <w:tcW w:w="1134" w:type="dxa"/>
            <w:tcBorders>
              <w:top w:val="nil"/>
              <w:left w:val="nil"/>
              <w:bottom w:val="single" w:sz="4" w:space="0" w:color="auto"/>
              <w:right w:val="single" w:sz="4" w:space="0" w:color="auto"/>
            </w:tcBorders>
            <w:shd w:val="clear" w:color="auto" w:fill="auto"/>
            <w:vAlign w:val="center"/>
            <w:hideMark/>
          </w:tcPr>
          <w:p w14:paraId="42201E10"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587,2</w:t>
            </w:r>
          </w:p>
        </w:tc>
      </w:tr>
      <w:tr w:rsidR="00296CDE" w:rsidRPr="0003376A" w14:paraId="1FE179C6" w14:textId="77777777" w:rsidTr="00296CDE">
        <w:trPr>
          <w:trHeight w:val="300"/>
        </w:trPr>
        <w:tc>
          <w:tcPr>
            <w:tcW w:w="1616" w:type="dxa"/>
            <w:tcBorders>
              <w:top w:val="nil"/>
              <w:left w:val="single" w:sz="4" w:space="0" w:color="auto"/>
              <w:bottom w:val="single" w:sz="4" w:space="0" w:color="auto"/>
              <w:right w:val="single" w:sz="4" w:space="0" w:color="auto"/>
            </w:tcBorders>
            <w:shd w:val="clear" w:color="auto" w:fill="auto"/>
            <w:vAlign w:val="center"/>
            <w:hideMark/>
          </w:tcPr>
          <w:p w14:paraId="3855B319"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середньовікові</w:t>
            </w:r>
          </w:p>
        </w:tc>
        <w:tc>
          <w:tcPr>
            <w:tcW w:w="1548" w:type="dxa"/>
            <w:tcBorders>
              <w:top w:val="nil"/>
              <w:left w:val="nil"/>
              <w:bottom w:val="single" w:sz="4" w:space="0" w:color="auto"/>
              <w:right w:val="single" w:sz="4" w:space="0" w:color="auto"/>
            </w:tcBorders>
            <w:shd w:val="clear" w:color="auto" w:fill="auto"/>
            <w:vAlign w:val="center"/>
            <w:hideMark/>
          </w:tcPr>
          <w:p w14:paraId="4AC48D30"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735,0</w:t>
            </w:r>
          </w:p>
        </w:tc>
        <w:tc>
          <w:tcPr>
            <w:tcW w:w="1246" w:type="dxa"/>
            <w:tcBorders>
              <w:top w:val="nil"/>
              <w:left w:val="nil"/>
              <w:bottom w:val="single" w:sz="4" w:space="0" w:color="auto"/>
              <w:right w:val="single" w:sz="4" w:space="0" w:color="auto"/>
            </w:tcBorders>
            <w:shd w:val="clear" w:color="auto" w:fill="auto"/>
            <w:vAlign w:val="center"/>
            <w:hideMark/>
          </w:tcPr>
          <w:p w14:paraId="716952BC"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67,5</w:t>
            </w:r>
          </w:p>
        </w:tc>
        <w:tc>
          <w:tcPr>
            <w:tcW w:w="1236" w:type="dxa"/>
            <w:tcBorders>
              <w:top w:val="nil"/>
              <w:left w:val="nil"/>
              <w:bottom w:val="single" w:sz="4" w:space="0" w:color="auto"/>
              <w:right w:val="single" w:sz="4" w:space="0" w:color="auto"/>
            </w:tcBorders>
            <w:shd w:val="clear" w:color="auto" w:fill="auto"/>
            <w:vAlign w:val="center"/>
            <w:hideMark/>
          </w:tcPr>
          <w:p w14:paraId="7097F081"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1618,9</w:t>
            </w:r>
          </w:p>
        </w:tc>
        <w:tc>
          <w:tcPr>
            <w:tcW w:w="890" w:type="dxa"/>
            <w:tcBorders>
              <w:top w:val="nil"/>
              <w:left w:val="nil"/>
              <w:bottom w:val="single" w:sz="4" w:space="0" w:color="auto"/>
              <w:right w:val="single" w:sz="4" w:space="0" w:color="auto"/>
            </w:tcBorders>
            <w:shd w:val="clear" w:color="auto" w:fill="auto"/>
            <w:vAlign w:val="center"/>
            <w:hideMark/>
          </w:tcPr>
          <w:p w14:paraId="0FF26899"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0,2</w:t>
            </w:r>
          </w:p>
        </w:tc>
        <w:tc>
          <w:tcPr>
            <w:tcW w:w="1701" w:type="dxa"/>
            <w:tcBorders>
              <w:top w:val="nil"/>
              <w:left w:val="nil"/>
              <w:bottom w:val="single" w:sz="4" w:space="0" w:color="auto"/>
              <w:right w:val="single" w:sz="4" w:space="0" w:color="auto"/>
            </w:tcBorders>
            <w:shd w:val="clear" w:color="auto" w:fill="auto"/>
            <w:vAlign w:val="center"/>
            <w:hideMark/>
          </w:tcPr>
          <w:p w14:paraId="61A36011"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3900,7</w:t>
            </w:r>
          </w:p>
        </w:tc>
        <w:tc>
          <w:tcPr>
            <w:tcW w:w="1134" w:type="dxa"/>
            <w:tcBorders>
              <w:top w:val="nil"/>
              <w:left w:val="nil"/>
              <w:bottom w:val="single" w:sz="4" w:space="0" w:color="auto"/>
              <w:right w:val="single" w:sz="4" w:space="0" w:color="auto"/>
            </w:tcBorders>
            <w:shd w:val="clear" w:color="auto" w:fill="auto"/>
            <w:vAlign w:val="center"/>
            <w:hideMark/>
          </w:tcPr>
          <w:p w14:paraId="53A945A4"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6322,3</w:t>
            </w:r>
          </w:p>
        </w:tc>
      </w:tr>
      <w:tr w:rsidR="00296CDE" w:rsidRPr="0003376A" w14:paraId="3F38E641" w14:textId="77777777" w:rsidTr="00296CDE">
        <w:trPr>
          <w:trHeight w:val="300"/>
        </w:trPr>
        <w:tc>
          <w:tcPr>
            <w:tcW w:w="1616" w:type="dxa"/>
            <w:tcBorders>
              <w:top w:val="nil"/>
              <w:left w:val="single" w:sz="4" w:space="0" w:color="auto"/>
              <w:bottom w:val="single" w:sz="4" w:space="0" w:color="auto"/>
              <w:right w:val="single" w:sz="4" w:space="0" w:color="auto"/>
            </w:tcBorders>
            <w:shd w:val="clear" w:color="auto" w:fill="auto"/>
            <w:vAlign w:val="center"/>
            <w:hideMark/>
          </w:tcPr>
          <w:p w14:paraId="28096890"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пристигаючі</w:t>
            </w:r>
          </w:p>
        </w:tc>
        <w:tc>
          <w:tcPr>
            <w:tcW w:w="1548" w:type="dxa"/>
            <w:tcBorders>
              <w:top w:val="nil"/>
              <w:left w:val="nil"/>
              <w:bottom w:val="single" w:sz="4" w:space="0" w:color="auto"/>
              <w:right w:val="single" w:sz="4" w:space="0" w:color="auto"/>
            </w:tcBorders>
            <w:shd w:val="clear" w:color="auto" w:fill="auto"/>
            <w:vAlign w:val="center"/>
            <w:hideMark/>
          </w:tcPr>
          <w:p w14:paraId="0BFD28AB"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153,9</w:t>
            </w:r>
          </w:p>
        </w:tc>
        <w:tc>
          <w:tcPr>
            <w:tcW w:w="1246" w:type="dxa"/>
            <w:tcBorders>
              <w:top w:val="nil"/>
              <w:left w:val="nil"/>
              <w:bottom w:val="single" w:sz="4" w:space="0" w:color="auto"/>
              <w:right w:val="single" w:sz="4" w:space="0" w:color="auto"/>
            </w:tcBorders>
            <w:shd w:val="clear" w:color="auto" w:fill="auto"/>
            <w:vAlign w:val="center"/>
            <w:hideMark/>
          </w:tcPr>
          <w:p w14:paraId="0A0DDF1F"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7,1</w:t>
            </w:r>
          </w:p>
        </w:tc>
        <w:tc>
          <w:tcPr>
            <w:tcW w:w="1236" w:type="dxa"/>
            <w:tcBorders>
              <w:top w:val="nil"/>
              <w:left w:val="nil"/>
              <w:bottom w:val="single" w:sz="4" w:space="0" w:color="auto"/>
              <w:right w:val="single" w:sz="4" w:space="0" w:color="auto"/>
            </w:tcBorders>
            <w:shd w:val="clear" w:color="auto" w:fill="auto"/>
            <w:vAlign w:val="center"/>
            <w:hideMark/>
          </w:tcPr>
          <w:p w14:paraId="5135682D"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120,0</w:t>
            </w:r>
          </w:p>
        </w:tc>
        <w:tc>
          <w:tcPr>
            <w:tcW w:w="890" w:type="dxa"/>
            <w:tcBorders>
              <w:top w:val="nil"/>
              <w:left w:val="nil"/>
              <w:bottom w:val="single" w:sz="4" w:space="0" w:color="auto"/>
              <w:right w:val="single" w:sz="4" w:space="0" w:color="auto"/>
            </w:tcBorders>
            <w:shd w:val="clear" w:color="auto" w:fill="auto"/>
            <w:vAlign w:val="center"/>
            <w:hideMark/>
          </w:tcPr>
          <w:p w14:paraId="08EA5DDE"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14,1</w:t>
            </w:r>
          </w:p>
        </w:tc>
        <w:tc>
          <w:tcPr>
            <w:tcW w:w="1701" w:type="dxa"/>
            <w:tcBorders>
              <w:top w:val="nil"/>
              <w:left w:val="nil"/>
              <w:bottom w:val="single" w:sz="4" w:space="0" w:color="auto"/>
              <w:right w:val="single" w:sz="4" w:space="0" w:color="auto"/>
            </w:tcBorders>
            <w:shd w:val="clear" w:color="auto" w:fill="auto"/>
            <w:vAlign w:val="center"/>
            <w:hideMark/>
          </w:tcPr>
          <w:p w14:paraId="221FC71F"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518,3</w:t>
            </w:r>
          </w:p>
        </w:tc>
        <w:tc>
          <w:tcPr>
            <w:tcW w:w="1134" w:type="dxa"/>
            <w:tcBorders>
              <w:top w:val="nil"/>
              <w:left w:val="nil"/>
              <w:bottom w:val="single" w:sz="4" w:space="0" w:color="auto"/>
              <w:right w:val="single" w:sz="4" w:space="0" w:color="auto"/>
            </w:tcBorders>
            <w:shd w:val="clear" w:color="auto" w:fill="auto"/>
            <w:vAlign w:val="center"/>
            <w:hideMark/>
          </w:tcPr>
          <w:p w14:paraId="3826AFF4"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813,4</w:t>
            </w:r>
          </w:p>
        </w:tc>
      </w:tr>
      <w:tr w:rsidR="00296CDE" w:rsidRPr="0003376A" w14:paraId="4B06B174" w14:textId="77777777" w:rsidTr="00296CDE">
        <w:trPr>
          <w:trHeight w:val="600"/>
        </w:trPr>
        <w:tc>
          <w:tcPr>
            <w:tcW w:w="1616" w:type="dxa"/>
            <w:tcBorders>
              <w:top w:val="nil"/>
              <w:left w:val="single" w:sz="4" w:space="0" w:color="auto"/>
              <w:bottom w:val="single" w:sz="4" w:space="0" w:color="auto"/>
              <w:right w:val="single" w:sz="4" w:space="0" w:color="auto"/>
            </w:tcBorders>
            <w:shd w:val="clear" w:color="auto" w:fill="auto"/>
            <w:vAlign w:val="center"/>
            <w:hideMark/>
          </w:tcPr>
          <w:p w14:paraId="04E61173"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стиглі і перестиглі</w:t>
            </w:r>
          </w:p>
        </w:tc>
        <w:tc>
          <w:tcPr>
            <w:tcW w:w="1548" w:type="dxa"/>
            <w:tcBorders>
              <w:top w:val="nil"/>
              <w:left w:val="nil"/>
              <w:bottom w:val="single" w:sz="4" w:space="0" w:color="auto"/>
              <w:right w:val="single" w:sz="4" w:space="0" w:color="auto"/>
            </w:tcBorders>
            <w:shd w:val="clear" w:color="auto" w:fill="auto"/>
            <w:vAlign w:val="center"/>
            <w:hideMark/>
          </w:tcPr>
          <w:p w14:paraId="09382759"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806,3</w:t>
            </w:r>
          </w:p>
        </w:tc>
        <w:tc>
          <w:tcPr>
            <w:tcW w:w="1246" w:type="dxa"/>
            <w:tcBorders>
              <w:top w:val="nil"/>
              <w:left w:val="nil"/>
              <w:bottom w:val="single" w:sz="4" w:space="0" w:color="auto"/>
              <w:right w:val="single" w:sz="4" w:space="0" w:color="auto"/>
            </w:tcBorders>
            <w:shd w:val="clear" w:color="auto" w:fill="auto"/>
            <w:vAlign w:val="center"/>
            <w:hideMark/>
          </w:tcPr>
          <w:p w14:paraId="4A4A2825"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7,2</w:t>
            </w:r>
          </w:p>
        </w:tc>
        <w:tc>
          <w:tcPr>
            <w:tcW w:w="1236" w:type="dxa"/>
            <w:tcBorders>
              <w:top w:val="nil"/>
              <w:left w:val="nil"/>
              <w:bottom w:val="single" w:sz="4" w:space="0" w:color="auto"/>
              <w:right w:val="single" w:sz="4" w:space="0" w:color="auto"/>
            </w:tcBorders>
            <w:shd w:val="clear" w:color="auto" w:fill="auto"/>
            <w:vAlign w:val="center"/>
            <w:hideMark/>
          </w:tcPr>
          <w:p w14:paraId="19F2F0BB"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182,1</w:t>
            </w:r>
          </w:p>
        </w:tc>
        <w:tc>
          <w:tcPr>
            <w:tcW w:w="890" w:type="dxa"/>
            <w:tcBorders>
              <w:top w:val="nil"/>
              <w:left w:val="nil"/>
              <w:bottom w:val="single" w:sz="4" w:space="0" w:color="auto"/>
              <w:right w:val="single" w:sz="4" w:space="0" w:color="auto"/>
            </w:tcBorders>
            <w:shd w:val="clear" w:color="auto" w:fill="auto"/>
            <w:vAlign w:val="center"/>
            <w:hideMark/>
          </w:tcPr>
          <w:p w14:paraId="1809EEE2"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0,7</w:t>
            </w:r>
          </w:p>
        </w:tc>
        <w:tc>
          <w:tcPr>
            <w:tcW w:w="1701" w:type="dxa"/>
            <w:tcBorders>
              <w:top w:val="nil"/>
              <w:left w:val="nil"/>
              <w:bottom w:val="single" w:sz="4" w:space="0" w:color="auto"/>
              <w:right w:val="single" w:sz="4" w:space="0" w:color="auto"/>
            </w:tcBorders>
            <w:shd w:val="clear" w:color="auto" w:fill="auto"/>
            <w:vAlign w:val="center"/>
            <w:hideMark/>
          </w:tcPr>
          <w:p w14:paraId="501E0960"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1375,8</w:t>
            </w:r>
          </w:p>
        </w:tc>
        <w:tc>
          <w:tcPr>
            <w:tcW w:w="1134" w:type="dxa"/>
            <w:tcBorders>
              <w:top w:val="nil"/>
              <w:left w:val="nil"/>
              <w:bottom w:val="single" w:sz="4" w:space="0" w:color="auto"/>
              <w:right w:val="single" w:sz="4" w:space="0" w:color="auto"/>
            </w:tcBorders>
            <w:shd w:val="clear" w:color="auto" w:fill="auto"/>
            <w:vAlign w:val="center"/>
            <w:hideMark/>
          </w:tcPr>
          <w:p w14:paraId="2B5A8756"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2372,1</w:t>
            </w:r>
          </w:p>
        </w:tc>
      </w:tr>
      <w:tr w:rsidR="00296CDE" w:rsidRPr="0003376A" w14:paraId="32D63AD7" w14:textId="77777777" w:rsidTr="00296CDE">
        <w:trPr>
          <w:trHeight w:val="300"/>
        </w:trPr>
        <w:tc>
          <w:tcPr>
            <w:tcW w:w="1616" w:type="dxa"/>
            <w:tcBorders>
              <w:top w:val="nil"/>
              <w:left w:val="single" w:sz="4" w:space="0" w:color="auto"/>
              <w:bottom w:val="single" w:sz="4" w:space="0" w:color="auto"/>
              <w:right w:val="single" w:sz="4" w:space="0" w:color="auto"/>
            </w:tcBorders>
            <w:shd w:val="clear" w:color="auto" w:fill="auto"/>
            <w:vAlign w:val="center"/>
            <w:hideMark/>
          </w:tcPr>
          <w:p w14:paraId="5AD2865B" w14:textId="77777777" w:rsidR="00296CDE" w:rsidRPr="0003376A" w:rsidRDefault="00296CDE" w:rsidP="00A0409D">
            <w:pPr>
              <w:jc w:val="both"/>
              <w:rPr>
                <w:rFonts w:ascii="Times New Roman" w:hAnsi="Times New Roman"/>
                <w:color w:val="000000"/>
                <w:lang w:val="uk-UA" w:eastAsia="uk-UA"/>
              </w:rPr>
            </w:pPr>
            <w:r w:rsidRPr="0003376A">
              <w:rPr>
                <w:rFonts w:ascii="Times New Roman" w:hAnsi="Times New Roman"/>
                <w:color w:val="000000"/>
                <w:sz w:val="22"/>
                <w:szCs w:val="22"/>
                <w:lang w:val="uk-UA" w:eastAsia="uk-UA"/>
              </w:rPr>
              <w:t>Разом, га</w:t>
            </w:r>
          </w:p>
        </w:tc>
        <w:tc>
          <w:tcPr>
            <w:tcW w:w="1548" w:type="dxa"/>
            <w:tcBorders>
              <w:top w:val="nil"/>
              <w:left w:val="nil"/>
              <w:bottom w:val="single" w:sz="4" w:space="0" w:color="auto"/>
              <w:right w:val="single" w:sz="4" w:space="0" w:color="auto"/>
            </w:tcBorders>
            <w:shd w:val="clear" w:color="auto" w:fill="auto"/>
            <w:vAlign w:val="center"/>
            <w:hideMark/>
          </w:tcPr>
          <w:p w14:paraId="59793B61"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1701,8</w:t>
            </w:r>
          </w:p>
        </w:tc>
        <w:tc>
          <w:tcPr>
            <w:tcW w:w="1246" w:type="dxa"/>
            <w:tcBorders>
              <w:top w:val="nil"/>
              <w:left w:val="nil"/>
              <w:bottom w:val="single" w:sz="4" w:space="0" w:color="auto"/>
              <w:right w:val="single" w:sz="4" w:space="0" w:color="auto"/>
            </w:tcBorders>
            <w:shd w:val="clear" w:color="auto" w:fill="auto"/>
            <w:vAlign w:val="center"/>
            <w:hideMark/>
          </w:tcPr>
          <w:p w14:paraId="1AE7EEC7"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81,8</w:t>
            </w:r>
          </w:p>
        </w:tc>
        <w:tc>
          <w:tcPr>
            <w:tcW w:w="1236" w:type="dxa"/>
            <w:tcBorders>
              <w:top w:val="nil"/>
              <w:left w:val="nil"/>
              <w:bottom w:val="single" w:sz="4" w:space="0" w:color="auto"/>
              <w:right w:val="single" w:sz="4" w:space="0" w:color="auto"/>
            </w:tcBorders>
            <w:shd w:val="clear" w:color="auto" w:fill="auto"/>
            <w:vAlign w:val="center"/>
            <w:hideMark/>
          </w:tcPr>
          <w:p w14:paraId="4EC00968"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2248,2</w:t>
            </w:r>
          </w:p>
        </w:tc>
        <w:tc>
          <w:tcPr>
            <w:tcW w:w="890" w:type="dxa"/>
            <w:tcBorders>
              <w:top w:val="nil"/>
              <w:left w:val="nil"/>
              <w:bottom w:val="single" w:sz="4" w:space="0" w:color="auto"/>
              <w:right w:val="single" w:sz="4" w:space="0" w:color="auto"/>
            </w:tcBorders>
            <w:shd w:val="clear" w:color="auto" w:fill="auto"/>
            <w:vAlign w:val="center"/>
            <w:hideMark/>
          </w:tcPr>
          <w:p w14:paraId="3835AEB4"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15,0</w:t>
            </w:r>
          </w:p>
        </w:tc>
        <w:tc>
          <w:tcPr>
            <w:tcW w:w="1701" w:type="dxa"/>
            <w:tcBorders>
              <w:top w:val="nil"/>
              <w:left w:val="nil"/>
              <w:bottom w:val="single" w:sz="4" w:space="0" w:color="auto"/>
              <w:right w:val="single" w:sz="4" w:space="0" w:color="auto"/>
            </w:tcBorders>
            <w:shd w:val="clear" w:color="auto" w:fill="auto"/>
            <w:vAlign w:val="center"/>
            <w:hideMark/>
          </w:tcPr>
          <w:p w14:paraId="7E7BF3A6"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6048,2</w:t>
            </w:r>
          </w:p>
        </w:tc>
        <w:tc>
          <w:tcPr>
            <w:tcW w:w="1134" w:type="dxa"/>
            <w:tcBorders>
              <w:top w:val="nil"/>
              <w:left w:val="nil"/>
              <w:bottom w:val="single" w:sz="4" w:space="0" w:color="auto"/>
              <w:right w:val="single" w:sz="4" w:space="0" w:color="auto"/>
            </w:tcBorders>
            <w:shd w:val="clear" w:color="auto" w:fill="auto"/>
            <w:vAlign w:val="center"/>
            <w:hideMark/>
          </w:tcPr>
          <w:p w14:paraId="743F1359" w14:textId="77777777" w:rsidR="00296CDE" w:rsidRPr="0003376A" w:rsidRDefault="00296CDE" w:rsidP="00A0409D">
            <w:pPr>
              <w:jc w:val="center"/>
              <w:rPr>
                <w:rFonts w:ascii="Times New Roman" w:hAnsi="Times New Roman"/>
                <w:color w:val="000000"/>
                <w:lang w:val="uk-UA" w:eastAsia="uk-UA"/>
              </w:rPr>
            </w:pPr>
            <w:r w:rsidRPr="0003376A">
              <w:rPr>
                <w:rFonts w:ascii="Times New Roman" w:hAnsi="Times New Roman"/>
                <w:color w:val="000000"/>
                <w:sz w:val="22"/>
                <w:szCs w:val="22"/>
                <w:lang w:val="uk-UA" w:eastAsia="uk-UA"/>
              </w:rPr>
              <w:t>10095,0</w:t>
            </w:r>
          </w:p>
        </w:tc>
      </w:tr>
    </w:tbl>
    <w:p w14:paraId="5F9C072C" w14:textId="77777777" w:rsidR="00296CDE" w:rsidRPr="0003376A" w:rsidRDefault="00296CDE" w:rsidP="00A0409D">
      <w:pPr>
        <w:tabs>
          <w:tab w:val="left" w:pos="0"/>
          <w:tab w:val="left" w:pos="557"/>
        </w:tabs>
        <w:jc w:val="both"/>
        <w:rPr>
          <w:rFonts w:ascii="Times New Roman" w:hAnsi="Times New Roman"/>
          <w:b/>
          <w:lang w:val="uk-UA" w:eastAsia="uk-UA"/>
        </w:rPr>
      </w:pPr>
    </w:p>
    <w:p w14:paraId="7FCBFE3E" w14:textId="77777777" w:rsidR="00296CDE" w:rsidRPr="0003376A" w:rsidRDefault="00296CDE" w:rsidP="00A11F31">
      <w:pPr>
        <w:pStyle w:val="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Style w:val="a7"/>
          <w:rFonts w:ascii="Times New Roman" w:hAnsi="Times New Roman"/>
          <w:b/>
          <w:sz w:val="24"/>
          <w:szCs w:val="24"/>
          <w:lang w:val="uk-UA"/>
        </w:rPr>
      </w:pPr>
      <w:bookmarkStart w:id="106" w:name="_Toc466622583"/>
      <w:bookmarkStart w:id="107" w:name="_Toc467632516"/>
      <w:bookmarkStart w:id="108" w:name="_Toc28007169"/>
      <w:r w:rsidRPr="0003376A">
        <w:rPr>
          <w:rStyle w:val="a7"/>
          <w:rFonts w:ascii="Times New Roman" w:hAnsi="Times New Roman"/>
          <w:b/>
          <w:sz w:val="24"/>
          <w:szCs w:val="24"/>
          <w:lang w:val="uk-UA"/>
        </w:rPr>
        <w:t>1.3.1</w:t>
      </w:r>
      <w:r w:rsidR="001D1C1D">
        <w:rPr>
          <w:rStyle w:val="a7"/>
          <w:rFonts w:ascii="Times New Roman" w:hAnsi="Times New Roman"/>
          <w:b/>
          <w:sz w:val="24"/>
          <w:szCs w:val="24"/>
          <w:lang w:val="uk-UA"/>
        </w:rPr>
        <w:t>2</w:t>
      </w:r>
      <w:r w:rsidRPr="0003376A">
        <w:rPr>
          <w:rStyle w:val="a7"/>
          <w:rFonts w:ascii="Times New Roman" w:hAnsi="Times New Roman"/>
          <w:b/>
          <w:sz w:val="24"/>
          <w:szCs w:val="24"/>
          <w:lang w:val="uk-UA"/>
        </w:rPr>
        <w:t>.2. Аналіз лісогосподарської діяльності у попередні роки та її сучасних тенденцій</w:t>
      </w:r>
      <w:bookmarkEnd w:id="106"/>
      <w:bookmarkEnd w:id="107"/>
      <w:bookmarkEnd w:id="108"/>
    </w:p>
    <w:p w14:paraId="4FE599DE" w14:textId="77777777" w:rsidR="00296CDE" w:rsidRPr="0003376A" w:rsidRDefault="00296CDE" w:rsidP="00A0409D">
      <w:pPr>
        <w:tabs>
          <w:tab w:val="left" w:pos="0"/>
        </w:tabs>
        <w:jc w:val="both"/>
        <w:rPr>
          <w:rFonts w:ascii="Times New Roman" w:hAnsi="Times New Roman"/>
          <w:b/>
          <w:lang w:val="uk-UA" w:eastAsia="uk-UA"/>
        </w:rPr>
      </w:pPr>
    </w:p>
    <w:p w14:paraId="364CB18A" w14:textId="77777777" w:rsidR="00296CDE" w:rsidRPr="0003376A" w:rsidRDefault="00296CDE" w:rsidP="00A0409D">
      <w:pPr>
        <w:tabs>
          <w:tab w:val="left" w:pos="0"/>
        </w:tabs>
        <w:ind w:firstLine="709"/>
        <w:jc w:val="both"/>
        <w:rPr>
          <w:rFonts w:ascii="Times New Roman" w:hAnsi="Times New Roman"/>
          <w:szCs w:val="28"/>
          <w:lang w:val="uk-UA"/>
        </w:rPr>
      </w:pPr>
      <w:r w:rsidRPr="0003376A">
        <w:rPr>
          <w:rFonts w:ascii="Times New Roman" w:hAnsi="Times New Roman"/>
          <w:szCs w:val="28"/>
          <w:lang w:val="uk-UA"/>
        </w:rPr>
        <w:t xml:space="preserve">Господарська діяльність комунальних підприємства </w:t>
      </w:r>
      <w:r w:rsidR="00AE5964">
        <w:rPr>
          <w:rFonts w:ascii="Times New Roman" w:hAnsi="Times New Roman"/>
          <w:szCs w:val="28"/>
          <w:lang w:val="uk-UA"/>
        </w:rPr>
        <w:t>«</w:t>
      </w:r>
      <w:r w:rsidRPr="0003376A">
        <w:rPr>
          <w:rFonts w:ascii="Times New Roman" w:hAnsi="Times New Roman"/>
          <w:szCs w:val="28"/>
          <w:lang w:val="uk-UA"/>
        </w:rPr>
        <w:t>Святошинське ЛПГ</w:t>
      </w:r>
      <w:r w:rsidR="00AE5964">
        <w:rPr>
          <w:rFonts w:ascii="Times New Roman" w:hAnsi="Times New Roman"/>
          <w:szCs w:val="28"/>
          <w:lang w:val="uk-UA"/>
        </w:rPr>
        <w:t>»</w:t>
      </w:r>
      <w:r w:rsidRPr="0003376A">
        <w:rPr>
          <w:rFonts w:ascii="Times New Roman" w:hAnsi="Times New Roman"/>
          <w:szCs w:val="28"/>
          <w:lang w:val="uk-UA"/>
        </w:rPr>
        <w:t xml:space="preserve"> і </w:t>
      </w:r>
      <w:r w:rsidR="00AE5964">
        <w:rPr>
          <w:rFonts w:ascii="Times New Roman" w:hAnsi="Times New Roman"/>
          <w:szCs w:val="28"/>
          <w:lang w:val="uk-UA"/>
        </w:rPr>
        <w:t>«</w:t>
      </w:r>
      <w:r w:rsidRPr="0003376A">
        <w:rPr>
          <w:rFonts w:ascii="Times New Roman" w:hAnsi="Times New Roman"/>
          <w:szCs w:val="28"/>
          <w:lang w:val="uk-UA"/>
        </w:rPr>
        <w:t xml:space="preserve">ЛПГ </w:t>
      </w:r>
      <w:r w:rsidR="00AE5964">
        <w:rPr>
          <w:rFonts w:ascii="Times New Roman" w:hAnsi="Times New Roman"/>
          <w:szCs w:val="28"/>
          <w:lang w:val="uk-UA"/>
        </w:rPr>
        <w:t>«</w:t>
      </w:r>
      <w:r w:rsidRPr="0003376A">
        <w:rPr>
          <w:rFonts w:ascii="Times New Roman" w:hAnsi="Times New Roman"/>
          <w:szCs w:val="28"/>
          <w:lang w:val="uk-UA"/>
        </w:rPr>
        <w:t>Конча-Заспа</w:t>
      </w:r>
      <w:r w:rsidR="00AE5964">
        <w:rPr>
          <w:rFonts w:ascii="Times New Roman" w:hAnsi="Times New Roman"/>
          <w:szCs w:val="28"/>
          <w:lang w:val="uk-UA"/>
        </w:rPr>
        <w:t>»</w:t>
      </w:r>
      <w:r w:rsidRPr="0003376A">
        <w:rPr>
          <w:rFonts w:ascii="Times New Roman" w:hAnsi="Times New Roman"/>
          <w:szCs w:val="28"/>
          <w:lang w:val="uk-UA"/>
        </w:rPr>
        <w:t>, території яких разом складають близько 81 % НПП, спрямована на покращання водозахисних, кліматорегулюючих, оздоровчих, захисних, рекреаційних і інших корисних природних властивостей лісу з метою охорони здоров'я людей, покращення навколишнього середовища, а також на раціональне використання лісів для задоволення потреб населення в деревині і іншій продукції лісу, покращення породного складу і якості деревини лісових насаджень, охорону лісів від пожеж, шкідників і хвороб лісу, раціональне використання земель лісового фонду, використання лісового фонду для організації відпочинку громадян м. Києва.</w:t>
      </w:r>
    </w:p>
    <w:p w14:paraId="3743D772" w14:textId="77777777" w:rsidR="00296CDE" w:rsidRPr="0003376A" w:rsidRDefault="00296CDE" w:rsidP="00A0409D">
      <w:pPr>
        <w:tabs>
          <w:tab w:val="left" w:pos="0"/>
        </w:tabs>
        <w:ind w:firstLine="709"/>
        <w:jc w:val="both"/>
        <w:rPr>
          <w:rFonts w:ascii="Times New Roman" w:hAnsi="Times New Roman"/>
          <w:szCs w:val="28"/>
          <w:lang w:val="uk-UA"/>
        </w:rPr>
      </w:pPr>
      <w:r w:rsidRPr="0003376A">
        <w:rPr>
          <w:rFonts w:ascii="Times New Roman" w:hAnsi="Times New Roman"/>
          <w:szCs w:val="28"/>
          <w:lang w:val="uk-UA"/>
        </w:rPr>
        <w:lastRenderedPageBreak/>
        <w:t>В своїй діяльності лісопаркові господарства керувалися основними положеннями організації і розвитку лісового господарства матеріалів лісовпорядкування.</w:t>
      </w:r>
    </w:p>
    <w:p w14:paraId="40AD01DD" w14:textId="77777777" w:rsidR="00296CDE" w:rsidRPr="0003376A" w:rsidRDefault="00296CDE" w:rsidP="00A0409D">
      <w:pPr>
        <w:ind w:firstLine="709"/>
        <w:jc w:val="both"/>
        <w:rPr>
          <w:rFonts w:ascii="Times New Roman" w:hAnsi="Times New Roman"/>
          <w:szCs w:val="28"/>
          <w:lang w:val="uk-UA"/>
        </w:rPr>
      </w:pPr>
      <w:r w:rsidRPr="0003376A">
        <w:rPr>
          <w:rFonts w:ascii="Times New Roman" w:hAnsi="Times New Roman"/>
          <w:szCs w:val="28"/>
          <w:lang w:val="uk-UA"/>
        </w:rPr>
        <w:t xml:space="preserve">Показники інтенсивності ведення лісового господарства по КП </w:t>
      </w:r>
      <w:r w:rsidR="00AE5964">
        <w:rPr>
          <w:rFonts w:ascii="Times New Roman" w:hAnsi="Times New Roman"/>
          <w:szCs w:val="28"/>
          <w:lang w:val="uk-UA"/>
        </w:rPr>
        <w:t>«</w:t>
      </w:r>
      <w:r w:rsidRPr="0003376A">
        <w:rPr>
          <w:rFonts w:ascii="Times New Roman" w:hAnsi="Times New Roman"/>
          <w:szCs w:val="28"/>
          <w:lang w:val="uk-UA"/>
        </w:rPr>
        <w:t>Святошинське ЛПГ</w:t>
      </w:r>
      <w:r w:rsidR="00AE5964">
        <w:rPr>
          <w:rFonts w:ascii="Times New Roman" w:hAnsi="Times New Roman"/>
          <w:szCs w:val="28"/>
          <w:lang w:val="uk-UA"/>
        </w:rPr>
        <w:t>»</w:t>
      </w:r>
      <w:r w:rsidRPr="0003376A">
        <w:rPr>
          <w:rFonts w:ascii="Times New Roman" w:hAnsi="Times New Roman"/>
          <w:szCs w:val="28"/>
          <w:lang w:val="uk-UA"/>
        </w:rPr>
        <w:t xml:space="preserve"> та КП </w:t>
      </w:r>
      <w:r w:rsidR="00AE5964">
        <w:rPr>
          <w:rFonts w:ascii="Times New Roman" w:hAnsi="Times New Roman"/>
          <w:szCs w:val="28"/>
          <w:lang w:val="uk-UA"/>
        </w:rPr>
        <w:t>«</w:t>
      </w:r>
      <w:r w:rsidRPr="0003376A">
        <w:rPr>
          <w:rFonts w:ascii="Times New Roman" w:hAnsi="Times New Roman"/>
          <w:szCs w:val="28"/>
          <w:lang w:val="uk-UA"/>
        </w:rPr>
        <w:t xml:space="preserve">ЛПГ </w:t>
      </w:r>
      <w:r w:rsidR="00AE5964">
        <w:rPr>
          <w:rFonts w:ascii="Times New Roman" w:hAnsi="Times New Roman"/>
          <w:szCs w:val="28"/>
          <w:lang w:val="uk-UA"/>
        </w:rPr>
        <w:t>«</w:t>
      </w:r>
      <w:r w:rsidRPr="0003376A">
        <w:rPr>
          <w:rFonts w:ascii="Times New Roman" w:hAnsi="Times New Roman"/>
          <w:szCs w:val="28"/>
          <w:lang w:val="uk-UA"/>
        </w:rPr>
        <w:t>Конча-Заспа</w:t>
      </w:r>
      <w:r w:rsidR="00AE5964">
        <w:rPr>
          <w:rFonts w:ascii="Times New Roman" w:hAnsi="Times New Roman"/>
          <w:szCs w:val="28"/>
          <w:lang w:val="uk-UA"/>
        </w:rPr>
        <w:t>»</w:t>
      </w:r>
      <w:r w:rsidRPr="0003376A">
        <w:rPr>
          <w:rFonts w:ascii="Times New Roman" w:hAnsi="Times New Roman"/>
          <w:szCs w:val="28"/>
          <w:lang w:val="uk-UA"/>
        </w:rPr>
        <w:t xml:space="preserve"> наведено в табл. 1.3.17 та 1.3.18.</w:t>
      </w:r>
    </w:p>
    <w:p w14:paraId="482D3FC5" w14:textId="77777777" w:rsidR="00296CDE" w:rsidRPr="0003376A" w:rsidRDefault="00296CDE" w:rsidP="00A0409D">
      <w:pPr>
        <w:tabs>
          <w:tab w:val="left" w:pos="0"/>
        </w:tabs>
        <w:jc w:val="right"/>
        <w:rPr>
          <w:rFonts w:ascii="Times New Roman" w:hAnsi="Times New Roman"/>
          <w:b/>
          <w:szCs w:val="28"/>
          <w:lang w:val="uk-UA" w:eastAsia="uk-UA"/>
        </w:rPr>
      </w:pPr>
      <w:r w:rsidRPr="0003376A">
        <w:rPr>
          <w:rFonts w:ascii="Times New Roman" w:hAnsi="Times New Roman"/>
          <w:szCs w:val="28"/>
          <w:lang w:val="uk-UA"/>
        </w:rPr>
        <w:t>Таблиця 1.3.17</w:t>
      </w:r>
    </w:p>
    <w:p w14:paraId="0AF44329" w14:textId="77777777" w:rsidR="00296CDE" w:rsidRPr="0003376A" w:rsidRDefault="00296CDE" w:rsidP="00A0409D">
      <w:pPr>
        <w:jc w:val="center"/>
        <w:rPr>
          <w:rFonts w:ascii="Times New Roman" w:hAnsi="Times New Roman"/>
          <w:szCs w:val="28"/>
          <w:lang w:val="uk-UA"/>
        </w:rPr>
      </w:pPr>
      <w:r w:rsidRPr="0003376A">
        <w:rPr>
          <w:rFonts w:ascii="Times New Roman" w:hAnsi="Times New Roman"/>
          <w:szCs w:val="28"/>
          <w:lang w:val="uk-UA"/>
        </w:rPr>
        <w:t>Рівень інтенсивності ведення лісового господарства</w:t>
      </w:r>
    </w:p>
    <w:p w14:paraId="57C12029" w14:textId="77777777" w:rsidR="00296CDE" w:rsidRPr="0003376A" w:rsidRDefault="00296CDE" w:rsidP="00A0409D">
      <w:pPr>
        <w:jc w:val="center"/>
        <w:rPr>
          <w:rFonts w:ascii="Times New Roman" w:hAnsi="Times New Roman"/>
          <w:szCs w:val="28"/>
          <w:lang w:val="uk-UA"/>
        </w:rPr>
      </w:pPr>
      <w:r w:rsidRPr="0003376A">
        <w:rPr>
          <w:rFonts w:ascii="Times New Roman" w:hAnsi="Times New Roman"/>
          <w:szCs w:val="28"/>
          <w:lang w:val="uk-UA"/>
        </w:rPr>
        <w:t xml:space="preserve">КП </w:t>
      </w:r>
      <w:r w:rsidR="00AE5964">
        <w:rPr>
          <w:rFonts w:ascii="Times New Roman" w:hAnsi="Times New Roman"/>
          <w:szCs w:val="28"/>
          <w:lang w:val="uk-UA"/>
        </w:rPr>
        <w:t>«</w:t>
      </w:r>
      <w:r w:rsidRPr="0003376A">
        <w:rPr>
          <w:rFonts w:ascii="Times New Roman" w:hAnsi="Times New Roman"/>
          <w:szCs w:val="28"/>
          <w:lang w:val="uk-UA"/>
        </w:rPr>
        <w:t>Святошинське ЛПГ</w:t>
      </w:r>
      <w:r w:rsidR="00AE5964">
        <w:rPr>
          <w:rFonts w:ascii="Times New Roman" w:hAnsi="Times New Roman"/>
          <w:szCs w:val="28"/>
          <w:lang w:val="uk-UA"/>
        </w:rPr>
        <w:t>»</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98"/>
        <w:gridCol w:w="1450"/>
        <w:gridCol w:w="1856"/>
        <w:gridCol w:w="1856"/>
      </w:tblGrid>
      <w:tr w:rsidR="00296CDE" w:rsidRPr="00D76EC7" w14:paraId="0B7941D0" w14:textId="77777777" w:rsidTr="00296CDE">
        <w:trPr>
          <w:tblHeader/>
        </w:trPr>
        <w:tc>
          <w:tcPr>
            <w:tcW w:w="4320" w:type="dxa"/>
            <w:vAlign w:val="center"/>
          </w:tcPr>
          <w:p w14:paraId="26FB9B70" w14:textId="77777777" w:rsidR="00296CDE" w:rsidRPr="0003376A" w:rsidRDefault="00296CDE" w:rsidP="00A0409D">
            <w:pPr>
              <w:ind w:left="-113" w:right="-113"/>
              <w:jc w:val="both"/>
              <w:rPr>
                <w:rFonts w:ascii="Times New Roman" w:hAnsi="Times New Roman"/>
                <w:lang w:val="uk-UA"/>
              </w:rPr>
            </w:pPr>
            <w:r w:rsidRPr="0003376A">
              <w:rPr>
                <w:rFonts w:ascii="Times New Roman" w:hAnsi="Times New Roman"/>
                <w:lang w:val="uk-UA"/>
              </w:rPr>
              <w:t xml:space="preserve">Найменування </w:t>
            </w:r>
          </w:p>
          <w:p w14:paraId="1D86E9A9" w14:textId="77777777" w:rsidR="00296CDE" w:rsidRPr="0003376A" w:rsidRDefault="00CE4B8F" w:rsidP="00A0409D">
            <w:pPr>
              <w:ind w:left="-113" w:right="-113"/>
              <w:jc w:val="both"/>
              <w:rPr>
                <w:rFonts w:ascii="Times New Roman" w:hAnsi="Times New Roman"/>
                <w:lang w:val="uk-UA"/>
              </w:rPr>
            </w:pPr>
            <w:r w:rsidRPr="0003376A">
              <w:rPr>
                <w:rFonts w:ascii="Times New Roman" w:hAnsi="Times New Roman"/>
                <w:lang w:val="uk-UA"/>
              </w:rPr>
              <w:t>П</w:t>
            </w:r>
            <w:r w:rsidR="00296CDE" w:rsidRPr="0003376A">
              <w:rPr>
                <w:rFonts w:ascii="Times New Roman" w:hAnsi="Times New Roman"/>
                <w:lang w:val="uk-UA"/>
              </w:rPr>
              <w:t>оказників</w:t>
            </w:r>
          </w:p>
        </w:tc>
        <w:tc>
          <w:tcPr>
            <w:tcW w:w="1260" w:type="dxa"/>
            <w:vAlign w:val="center"/>
          </w:tcPr>
          <w:p w14:paraId="5BBEC74B" w14:textId="77777777" w:rsidR="00296CDE" w:rsidRPr="0003376A" w:rsidRDefault="00296CDE" w:rsidP="002F0FAB">
            <w:pPr>
              <w:ind w:left="-113" w:right="-113"/>
              <w:jc w:val="center"/>
              <w:rPr>
                <w:rFonts w:ascii="Times New Roman" w:hAnsi="Times New Roman"/>
                <w:lang w:val="uk-UA"/>
              </w:rPr>
            </w:pPr>
            <w:r w:rsidRPr="0003376A">
              <w:rPr>
                <w:rFonts w:ascii="Times New Roman" w:hAnsi="Times New Roman"/>
                <w:lang w:val="uk-UA"/>
              </w:rPr>
              <w:t>Одиниця вимірювання</w:t>
            </w:r>
          </w:p>
        </w:tc>
        <w:tc>
          <w:tcPr>
            <w:tcW w:w="1890" w:type="dxa"/>
            <w:vAlign w:val="center"/>
          </w:tcPr>
          <w:p w14:paraId="40F06C5A" w14:textId="77777777" w:rsidR="00296CDE" w:rsidRPr="0003376A" w:rsidRDefault="00296CDE" w:rsidP="00A0409D">
            <w:pPr>
              <w:ind w:left="-113" w:right="-113"/>
              <w:jc w:val="center"/>
              <w:rPr>
                <w:rFonts w:ascii="Times New Roman" w:hAnsi="Times New Roman"/>
                <w:lang w:val="uk-UA"/>
              </w:rPr>
            </w:pPr>
            <w:r w:rsidRPr="0003376A">
              <w:rPr>
                <w:rFonts w:ascii="Times New Roman" w:hAnsi="Times New Roman"/>
                <w:lang w:val="uk-UA"/>
              </w:rPr>
              <w:t>На початок ревізійного</w:t>
            </w:r>
          </w:p>
          <w:p w14:paraId="627985F2" w14:textId="77777777" w:rsidR="00296CDE" w:rsidRPr="0003376A" w:rsidRDefault="00296CDE" w:rsidP="00A0409D">
            <w:pPr>
              <w:ind w:left="-113" w:right="-113"/>
              <w:jc w:val="center"/>
              <w:rPr>
                <w:rFonts w:ascii="Times New Roman" w:hAnsi="Times New Roman"/>
                <w:lang w:val="uk-UA"/>
              </w:rPr>
            </w:pPr>
            <w:r w:rsidRPr="0003376A">
              <w:rPr>
                <w:rFonts w:ascii="Times New Roman" w:hAnsi="Times New Roman"/>
                <w:lang w:val="uk-UA"/>
              </w:rPr>
              <w:t>періоду 2000 р.</w:t>
            </w:r>
          </w:p>
        </w:tc>
        <w:tc>
          <w:tcPr>
            <w:tcW w:w="1890" w:type="dxa"/>
            <w:vAlign w:val="center"/>
          </w:tcPr>
          <w:p w14:paraId="6B14792A" w14:textId="77777777" w:rsidR="00296CDE" w:rsidRPr="0003376A" w:rsidRDefault="00296CDE" w:rsidP="00A0409D">
            <w:pPr>
              <w:ind w:left="-113" w:right="-113"/>
              <w:jc w:val="center"/>
              <w:rPr>
                <w:rFonts w:ascii="Times New Roman" w:hAnsi="Times New Roman"/>
                <w:lang w:val="uk-UA"/>
              </w:rPr>
            </w:pPr>
            <w:r w:rsidRPr="0003376A">
              <w:rPr>
                <w:rFonts w:ascii="Times New Roman" w:hAnsi="Times New Roman"/>
                <w:lang w:val="uk-UA"/>
              </w:rPr>
              <w:t>На кінець ревізійного періоду 2009 р.</w:t>
            </w:r>
          </w:p>
        </w:tc>
      </w:tr>
      <w:tr w:rsidR="00296CDE" w:rsidRPr="0003376A" w14:paraId="4433F975" w14:textId="77777777" w:rsidTr="00296CDE">
        <w:tc>
          <w:tcPr>
            <w:tcW w:w="4320" w:type="dxa"/>
            <w:vAlign w:val="center"/>
          </w:tcPr>
          <w:p w14:paraId="45DE7E49" w14:textId="77777777" w:rsidR="00296CDE" w:rsidRPr="0003376A" w:rsidRDefault="00296CDE" w:rsidP="00A0409D">
            <w:pPr>
              <w:jc w:val="both"/>
              <w:rPr>
                <w:rFonts w:ascii="Times New Roman" w:hAnsi="Times New Roman"/>
                <w:lang w:val="uk-UA"/>
              </w:rPr>
            </w:pPr>
            <w:r w:rsidRPr="0003376A">
              <w:rPr>
                <w:rFonts w:ascii="Times New Roman" w:hAnsi="Times New Roman"/>
                <w:lang w:val="uk-UA"/>
              </w:rPr>
              <w:t xml:space="preserve">1. Річний розмір лісокористування </w:t>
            </w:r>
          </w:p>
          <w:p w14:paraId="039F996E" w14:textId="77777777" w:rsidR="00296CDE" w:rsidRPr="0003376A" w:rsidRDefault="00296CDE" w:rsidP="00A0409D">
            <w:pPr>
              <w:jc w:val="both"/>
              <w:rPr>
                <w:rFonts w:ascii="Times New Roman" w:hAnsi="Times New Roman"/>
                <w:lang w:val="uk-UA"/>
              </w:rPr>
            </w:pPr>
            <w:r w:rsidRPr="0003376A">
              <w:rPr>
                <w:rFonts w:ascii="Times New Roman" w:hAnsi="Times New Roman"/>
                <w:lang w:val="uk-UA"/>
              </w:rPr>
              <w:t xml:space="preserve">    (ліквід) </w:t>
            </w:r>
            <w:r w:rsidR="00CE4B8F" w:rsidRPr="0003376A">
              <w:rPr>
                <w:rFonts w:ascii="Times New Roman" w:hAnsi="Times New Roman"/>
                <w:lang w:val="uk-UA"/>
              </w:rPr>
              <w:t>–</w:t>
            </w:r>
            <w:r w:rsidRPr="0003376A">
              <w:rPr>
                <w:rFonts w:ascii="Times New Roman" w:hAnsi="Times New Roman"/>
                <w:lang w:val="uk-UA"/>
              </w:rPr>
              <w:t xml:space="preserve"> усього</w:t>
            </w:r>
          </w:p>
        </w:tc>
        <w:tc>
          <w:tcPr>
            <w:tcW w:w="1260" w:type="dxa"/>
            <w:vAlign w:val="center"/>
          </w:tcPr>
          <w:p w14:paraId="1CCDBB73" w14:textId="77777777" w:rsidR="00296CDE" w:rsidRPr="0003376A" w:rsidRDefault="00296CDE" w:rsidP="00A0409D">
            <w:pPr>
              <w:ind w:left="-113" w:right="-113"/>
              <w:jc w:val="center"/>
              <w:rPr>
                <w:rFonts w:ascii="Times New Roman" w:hAnsi="Times New Roman"/>
                <w:lang w:val="uk-UA"/>
              </w:rPr>
            </w:pPr>
            <w:r w:rsidRPr="0003376A">
              <w:rPr>
                <w:rFonts w:ascii="Times New Roman" w:hAnsi="Times New Roman"/>
                <w:lang w:val="uk-UA"/>
              </w:rPr>
              <w:t>тис.м</w:t>
            </w:r>
            <w:r w:rsidRPr="0003376A">
              <w:rPr>
                <w:rFonts w:ascii="Times New Roman" w:hAnsi="Times New Roman"/>
                <w:vertAlign w:val="superscript"/>
                <w:lang w:val="uk-UA"/>
              </w:rPr>
              <w:t>3</w:t>
            </w:r>
          </w:p>
        </w:tc>
        <w:tc>
          <w:tcPr>
            <w:tcW w:w="1890" w:type="dxa"/>
            <w:vAlign w:val="center"/>
          </w:tcPr>
          <w:p w14:paraId="1B9CDDE2" w14:textId="77777777" w:rsidR="00296CDE" w:rsidRPr="0003376A" w:rsidRDefault="00296CDE" w:rsidP="00A0409D">
            <w:pPr>
              <w:ind w:left="-113" w:right="-113"/>
              <w:jc w:val="center"/>
              <w:rPr>
                <w:rFonts w:ascii="Times New Roman" w:hAnsi="Times New Roman"/>
                <w:lang w:val="uk-UA"/>
              </w:rPr>
            </w:pPr>
            <w:r w:rsidRPr="0003376A">
              <w:rPr>
                <w:rFonts w:ascii="Times New Roman" w:hAnsi="Times New Roman"/>
                <w:lang w:val="uk-UA"/>
              </w:rPr>
              <w:t>21,63</w:t>
            </w:r>
          </w:p>
        </w:tc>
        <w:tc>
          <w:tcPr>
            <w:tcW w:w="1890" w:type="dxa"/>
            <w:vAlign w:val="center"/>
          </w:tcPr>
          <w:p w14:paraId="6BF8D5EE" w14:textId="77777777" w:rsidR="00296CDE" w:rsidRPr="0003376A" w:rsidRDefault="00296CDE" w:rsidP="00A0409D">
            <w:pPr>
              <w:ind w:left="-113" w:right="-113"/>
              <w:jc w:val="center"/>
              <w:rPr>
                <w:rFonts w:ascii="Times New Roman" w:hAnsi="Times New Roman"/>
                <w:lang w:val="uk-UA"/>
              </w:rPr>
            </w:pPr>
            <w:r w:rsidRPr="0003376A">
              <w:rPr>
                <w:rFonts w:ascii="Times New Roman" w:hAnsi="Times New Roman"/>
                <w:lang w:val="uk-UA"/>
              </w:rPr>
              <w:t>9,06</w:t>
            </w:r>
          </w:p>
        </w:tc>
      </w:tr>
      <w:tr w:rsidR="00296CDE" w:rsidRPr="0003376A" w14:paraId="18961720" w14:textId="77777777" w:rsidTr="00296CDE">
        <w:tc>
          <w:tcPr>
            <w:tcW w:w="4320" w:type="dxa"/>
            <w:vAlign w:val="center"/>
          </w:tcPr>
          <w:p w14:paraId="18F5C9DC" w14:textId="77777777" w:rsidR="00296CDE" w:rsidRPr="0003376A" w:rsidRDefault="00296CDE" w:rsidP="00A0409D">
            <w:pPr>
              <w:jc w:val="both"/>
              <w:rPr>
                <w:rFonts w:ascii="Times New Roman" w:hAnsi="Times New Roman"/>
                <w:lang w:val="uk-UA"/>
              </w:rPr>
            </w:pPr>
            <w:r w:rsidRPr="0003376A">
              <w:rPr>
                <w:rFonts w:ascii="Times New Roman" w:hAnsi="Times New Roman"/>
                <w:lang w:val="uk-UA"/>
              </w:rPr>
              <w:t>2. Середній розмір лісокористування:</w:t>
            </w:r>
          </w:p>
        </w:tc>
        <w:tc>
          <w:tcPr>
            <w:tcW w:w="1260" w:type="dxa"/>
            <w:vAlign w:val="center"/>
          </w:tcPr>
          <w:p w14:paraId="284DB3EC" w14:textId="77777777" w:rsidR="00296CDE" w:rsidRPr="0003376A" w:rsidRDefault="00296CDE" w:rsidP="00A0409D">
            <w:pPr>
              <w:ind w:left="-113" w:right="-113"/>
              <w:jc w:val="center"/>
              <w:rPr>
                <w:rFonts w:ascii="Times New Roman" w:hAnsi="Times New Roman"/>
                <w:lang w:val="uk-UA"/>
              </w:rPr>
            </w:pPr>
          </w:p>
        </w:tc>
        <w:tc>
          <w:tcPr>
            <w:tcW w:w="1890" w:type="dxa"/>
            <w:vAlign w:val="center"/>
          </w:tcPr>
          <w:p w14:paraId="47FC24A6" w14:textId="77777777" w:rsidR="00296CDE" w:rsidRPr="0003376A" w:rsidRDefault="00296CDE" w:rsidP="00A0409D">
            <w:pPr>
              <w:ind w:left="-113" w:right="-113"/>
              <w:jc w:val="center"/>
              <w:rPr>
                <w:rFonts w:ascii="Times New Roman" w:hAnsi="Times New Roman"/>
                <w:lang w:val="uk-UA"/>
              </w:rPr>
            </w:pPr>
          </w:p>
        </w:tc>
        <w:tc>
          <w:tcPr>
            <w:tcW w:w="1890" w:type="dxa"/>
            <w:vAlign w:val="center"/>
          </w:tcPr>
          <w:p w14:paraId="2F16CBD3" w14:textId="77777777" w:rsidR="00296CDE" w:rsidRPr="0003376A" w:rsidRDefault="00296CDE" w:rsidP="00A0409D">
            <w:pPr>
              <w:ind w:left="-113" w:right="-113"/>
              <w:jc w:val="center"/>
              <w:rPr>
                <w:rFonts w:ascii="Times New Roman" w:hAnsi="Times New Roman"/>
                <w:lang w:val="uk-UA"/>
              </w:rPr>
            </w:pPr>
          </w:p>
        </w:tc>
      </w:tr>
      <w:tr w:rsidR="00296CDE" w:rsidRPr="0003376A" w14:paraId="290690FA" w14:textId="77777777" w:rsidTr="00296CDE">
        <w:tc>
          <w:tcPr>
            <w:tcW w:w="4320" w:type="dxa"/>
            <w:vAlign w:val="center"/>
          </w:tcPr>
          <w:p w14:paraId="5101E650" w14:textId="77777777" w:rsidR="00296CDE" w:rsidRPr="0003376A" w:rsidRDefault="00296CDE" w:rsidP="00A0409D">
            <w:pPr>
              <w:ind w:right="-113"/>
              <w:jc w:val="both"/>
              <w:rPr>
                <w:rFonts w:ascii="Times New Roman" w:hAnsi="Times New Roman"/>
                <w:lang w:val="uk-UA"/>
              </w:rPr>
            </w:pPr>
            <w:r w:rsidRPr="0003376A">
              <w:rPr>
                <w:rFonts w:ascii="Times New Roman" w:hAnsi="Times New Roman"/>
                <w:lang w:val="uk-UA"/>
              </w:rPr>
              <w:t xml:space="preserve">    разом вкритих лісовою рослинністю</w:t>
            </w:r>
          </w:p>
          <w:p w14:paraId="50ED7409" w14:textId="77777777" w:rsidR="00296CDE" w:rsidRPr="0003376A" w:rsidRDefault="00296CDE" w:rsidP="00A0409D">
            <w:pPr>
              <w:ind w:right="-113"/>
              <w:jc w:val="both"/>
              <w:rPr>
                <w:rFonts w:ascii="Times New Roman" w:hAnsi="Times New Roman"/>
                <w:lang w:val="uk-UA"/>
              </w:rPr>
            </w:pPr>
            <w:r w:rsidRPr="0003376A">
              <w:rPr>
                <w:rFonts w:ascii="Times New Roman" w:hAnsi="Times New Roman"/>
                <w:lang w:val="uk-UA"/>
              </w:rPr>
              <w:t xml:space="preserve">    </w:t>
            </w:r>
            <w:r w:rsidR="002F0FAB">
              <w:rPr>
                <w:rFonts w:ascii="Times New Roman" w:hAnsi="Times New Roman"/>
                <w:lang w:val="uk-UA"/>
              </w:rPr>
              <w:t>з</w:t>
            </w:r>
            <w:r w:rsidRPr="0003376A">
              <w:rPr>
                <w:rFonts w:ascii="Times New Roman" w:hAnsi="Times New Roman"/>
                <w:lang w:val="uk-UA"/>
              </w:rPr>
              <w:t>емель</w:t>
            </w:r>
          </w:p>
        </w:tc>
        <w:tc>
          <w:tcPr>
            <w:tcW w:w="1260" w:type="dxa"/>
            <w:vAlign w:val="center"/>
          </w:tcPr>
          <w:p w14:paraId="40896977" w14:textId="77777777" w:rsidR="00296CDE" w:rsidRPr="0003376A" w:rsidRDefault="00296CDE" w:rsidP="00A0409D">
            <w:pPr>
              <w:ind w:left="-113" w:right="-113"/>
              <w:jc w:val="center"/>
              <w:rPr>
                <w:rFonts w:ascii="Times New Roman" w:hAnsi="Times New Roman"/>
                <w:lang w:val="uk-UA"/>
              </w:rPr>
            </w:pPr>
            <w:r w:rsidRPr="0003376A">
              <w:rPr>
                <w:rFonts w:ascii="Times New Roman" w:hAnsi="Times New Roman"/>
                <w:lang w:val="uk-UA"/>
              </w:rPr>
              <w:t>м</w:t>
            </w:r>
            <w:r w:rsidRPr="0003376A">
              <w:rPr>
                <w:rFonts w:ascii="Times New Roman" w:hAnsi="Times New Roman"/>
                <w:vertAlign w:val="superscript"/>
                <w:lang w:val="uk-UA"/>
              </w:rPr>
              <w:t>3</w:t>
            </w:r>
            <w:r w:rsidRPr="0003376A">
              <w:rPr>
                <w:rFonts w:ascii="Times New Roman" w:hAnsi="Times New Roman"/>
                <w:lang w:val="uk-UA"/>
              </w:rPr>
              <w:t>/га</w:t>
            </w:r>
          </w:p>
        </w:tc>
        <w:tc>
          <w:tcPr>
            <w:tcW w:w="1890" w:type="dxa"/>
            <w:vAlign w:val="center"/>
          </w:tcPr>
          <w:p w14:paraId="729FDF28" w14:textId="77777777" w:rsidR="00296CDE" w:rsidRPr="0003376A" w:rsidRDefault="00296CDE" w:rsidP="00A0409D">
            <w:pPr>
              <w:ind w:left="-113" w:right="-113"/>
              <w:jc w:val="center"/>
              <w:rPr>
                <w:rFonts w:ascii="Times New Roman" w:hAnsi="Times New Roman"/>
                <w:lang w:val="uk-UA"/>
              </w:rPr>
            </w:pPr>
            <w:r w:rsidRPr="0003376A">
              <w:rPr>
                <w:rFonts w:ascii="Times New Roman" w:hAnsi="Times New Roman"/>
                <w:lang w:val="uk-UA"/>
              </w:rPr>
              <w:t>1,8</w:t>
            </w:r>
          </w:p>
        </w:tc>
        <w:tc>
          <w:tcPr>
            <w:tcW w:w="1890" w:type="dxa"/>
            <w:vAlign w:val="center"/>
          </w:tcPr>
          <w:p w14:paraId="7A40F511" w14:textId="77777777" w:rsidR="00296CDE" w:rsidRPr="0003376A" w:rsidRDefault="00296CDE" w:rsidP="00A0409D">
            <w:pPr>
              <w:ind w:left="-113" w:right="-113"/>
              <w:jc w:val="center"/>
              <w:rPr>
                <w:rFonts w:ascii="Times New Roman" w:hAnsi="Times New Roman"/>
                <w:lang w:val="uk-UA"/>
              </w:rPr>
            </w:pPr>
            <w:r w:rsidRPr="0003376A">
              <w:rPr>
                <w:rFonts w:ascii="Times New Roman" w:hAnsi="Times New Roman"/>
                <w:lang w:val="uk-UA"/>
              </w:rPr>
              <w:t>0,8</w:t>
            </w:r>
          </w:p>
        </w:tc>
      </w:tr>
      <w:tr w:rsidR="00296CDE" w:rsidRPr="00D76EC7" w14:paraId="578B2A56" w14:textId="77777777" w:rsidTr="00296CDE">
        <w:tc>
          <w:tcPr>
            <w:tcW w:w="4320" w:type="dxa"/>
            <w:vAlign w:val="center"/>
          </w:tcPr>
          <w:p w14:paraId="7BF48DC6" w14:textId="77777777" w:rsidR="00296CDE" w:rsidRPr="0003376A" w:rsidRDefault="00296CDE" w:rsidP="00A0409D">
            <w:pPr>
              <w:ind w:right="-113"/>
              <w:jc w:val="both"/>
              <w:rPr>
                <w:rFonts w:ascii="Times New Roman" w:hAnsi="Times New Roman"/>
                <w:lang w:val="uk-UA"/>
              </w:rPr>
            </w:pPr>
            <w:r w:rsidRPr="0003376A">
              <w:rPr>
                <w:rFonts w:ascii="Times New Roman" w:hAnsi="Times New Roman"/>
                <w:lang w:val="uk-UA"/>
              </w:rPr>
              <w:t>3. Річний обсяг робіт з лісовідновлення:</w:t>
            </w:r>
          </w:p>
        </w:tc>
        <w:tc>
          <w:tcPr>
            <w:tcW w:w="1260" w:type="dxa"/>
            <w:vAlign w:val="center"/>
          </w:tcPr>
          <w:p w14:paraId="6FEFE5A7" w14:textId="77777777" w:rsidR="00296CDE" w:rsidRPr="0003376A" w:rsidRDefault="00296CDE" w:rsidP="00A0409D">
            <w:pPr>
              <w:ind w:left="-113" w:right="-113"/>
              <w:jc w:val="center"/>
              <w:rPr>
                <w:rFonts w:ascii="Times New Roman" w:hAnsi="Times New Roman"/>
                <w:lang w:val="uk-UA"/>
              </w:rPr>
            </w:pPr>
          </w:p>
        </w:tc>
        <w:tc>
          <w:tcPr>
            <w:tcW w:w="1890" w:type="dxa"/>
            <w:vAlign w:val="center"/>
          </w:tcPr>
          <w:p w14:paraId="614A3A44" w14:textId="77777777" w:rsidR="00296CDE" w:rsidRPr="0003376A" w:rsidRDefault="00296CDE" w:rsidP="00A0409D">
            <w:pPr>
              <w:ind w:left="-113" w:right="-113"/>
              <w:jc w:val="center"/>
              <w:rPr>
                <w:rFonts w:ascii="Times New Roman" w:hAnsi="Times New Roman"/>
                <w:lang w:val="uk-UA"/>
              </w:rPr>
            </w:pPr>
          </w:p>
        </w:tc>
        <w:tc>
          <w:tcPr>
            <w:tcW w:w="1890" w:type="dxa"/>
            <w:vAlign w:val="center"/>
          </w:tcPr>
          <w:p w14:paraId="77AA339E" w14:textId="77777777" w:rsidR="00296CDE" w:rsidRPr="0003376A" w:rsidRDefault="00296CDE" w:rsidP="00A0409D">
            <w:pPr>
              <w:ind w:left="-113" w:right="-113"/>
              <w:jc w:val="center"/>
              <w:rPr>
                <w:rFonts w:ascii="Times New Roman" w:hAnsi="Times New Roman"/>
                <w:lang w:val="uk-UA"/>
              </w:rPr>
            </w:pPr>
          </w:p>
        </w:tc>
      </w:tr>
      <w:tr w:rsidR="00296CDE" w:rsidRPr="0003376A" w14:paraId="4D10A021" w14:textId="77777777" w:rsidTr="00296CDE">
        <w:tc>
          <w:tcPr>
            <w:tcW w:w="4320" w:type="dxa"/>
            <w:vAlign w:val="center"/>
          </w:tcPr>
          <w:p w14:paraId="10E3FB7D" w14:textId="77777777" w:rsidR="00296CDE" w:rsidRPr="0003376A" w:rsidRDefault="00296CDE" w:rsidP="00A0409D">
            <w:pPr>
              <w:ind w:right="-113"/>
              <w:jc w:val="both"/>
              <w:rPr>
                <w:rFonts w:ascii="Times New Roman" w:hAnsi="Times New Roman"/>
                <w:lang w:val="uk-UA"/>
              </w:rPr>
            </w:pPr>
            <w:r w:rsidRPr="0003376A">
              <w:rPr>
                <w:rFonts w:ascii="Times New Roman" w:hAnsi="Times New Roman"/>
                <w:lang w:val="uk-UA"/>
              </w:rPr>
              <w:t xml:space="preserve">    створення лісових культур</w:t>
            </w:r>
          </w:p>
        </w:tc>
        <w:tc>
          <w:tcPr>
            <w:tcW w:w="1260" w:type="dxa"/>
            <w:vAlign w:val="center"/>
          </w:tcPr>
          <w:p w14:paraId="1533A083" w14:textId="77777777" w:rsidR="00296CDE" w:rsidRPr="0003376A" w:rsidRDefault="00296CDE" w:rsidP="00A0409D">
            <w:pPr>
              <w:ind w:left="-113" w:right="-113"/>
              <w:jc w:val="center"/>
              <w:rPr>
                <w:rFonts w:ascii="Times New Roman" w:hAnsi="Times New Roman"/>
                <w:lang w:val="uk-UA"/>
              </w:rPr>
            </w:pPr>
            <w:r w:rsidRPr="0003376A">
              <w:rPr>
                <w:rFonts w:ascii="Times New Roman" w:hAnsi="Times New Roman"/>
                <w:lang w:val="uk-UA"/>
              </w:rPr>
              <w:t>га</w:t>
            </w:r>
          </w:p>
        </w:tc>
        <w:tc>
          <w:tcPr>
            <w:tcW w:w="1890" w:type="dxa"/>
            <w:vAlign w:val="center"/>
          </w:tcPr>
          <w:p w14:paraId="78A17A9B" w14:textId="77777777" w:rsidR="00296CDE" w:rsidRPr="0003376A" w:rsidRDefault="00296CDE" w:rsidP="00A0409D">
            <w:pPr>
              <w:ind w:left="-113" w:right="-113"/>
              <w:jc w:val="center"/>
              <w:rPr>
                <w:rFonts w:ascii="Times New Roman" w:hAnsi="Times New Roman"/>
                <w:lang w:val="uk-UA"/>
              </w:rPr>
            </w:pPr>
            <w:r w:rsidRPr="0003376A">
              <w:rPr>
                <w:rFonts w:ascii="Times New Roman" w:hAnsi="Times New Roman"/>
                <w:lang w:val="uk-UA"/>
              </w:rPr>
              <w:t>1,4</w:t>
            </w:r>
          </w:p>
        </w:tc>
        <w:tc>
          <w:tcPr>
            <w:tcW w:w="1890" w:type="dxa"/>
            <w:vAlign w:val="center"/>
          </w:tcPr>
          <w:p w14:paraId="65E99547" w14:textId="77777777" w:rsidR="00296CDE" w:rsidRPr="0003376A" w:rsidRDefault="00296CDE" w:rsidP="00A0409D">
            <w:pPr>
              <w:ind w:left="-113" w:right="-113"/>
              <w:jc w:val="center"/>
              <w:rPr>
                <w:rFonts w:ascii="Times New Roman" w:hAnsi="Times New Roman"/>
                <w:lang w:val="uk-UA"/>
              </w:rPr>
            </w:pPr>
            <w:r w:rsidRPr="0003376A">
              <w:rPr>
                <w:rFonts w:ascii="Times New Roman" w:hAnsi="Times New Roman"/>
                <w:lang w:val="uk-UA"/>
              </w:rPr>
              <w:t>51,6</w:t>
            </w:r>
          </w:p>
        </w:tc>
      </w:tr>
    </w:tbl>
    <w:p w14:paraId="11DBFBF1" w14:textId="77777777" w:rsidR="00296CDE" w:rsidRPr="0003376A" w:rsidRDefault="00296CDE" w:rsidP="00A0409D">
      <w:pPr>
        <w:tabs>
          <w:tab w:val="left" w:pos="0"/>
        </w:tabs>
        <w:jc w:val="both"/>
        <w:rPr>
          <w:rFonts w:ascii="Times New Roman" w:hAnsi="Times New Roman"/>
          <w:lang w:val="uk-UA"/>
        </w:rPr>
      </w:pPr>
    </w:p>
    <w:p w14:paraId="3F5CF9E2" w14:textId="77777777" w:rsidR="00296CDE" w:rsidRPr="0003376A" w:rsidRDefault="00296CDE" w:rsidP="00A0409D">
      <w:pPr>
        <w:tabs>
          <w:tab w:val="left" w:pos="0"/>
        </w:tabs>
        <w:jc w:val="right"/>
        <w:rPr>
          <w:rFonts w:ascii="Times New Roman" w:hAnsi="Times New Roman"/>
          <w:lang w:val="uk-UA" w:eastAsia="uk-UA"/>
        </w:rPr>
      </w:pPr>
      <w:r w:rsidRPr="0003376A">
        <w:rPr>
          <w:rFonts w:ascii="Times New Roman" w:hAnsi="Times New Roman"/>
          <w:lang w:val="uk-UA"/>
        </w:rPr>
        <w:t>Таблиця 1.3.18</w:t>
      </w:r>
    </w:p>
    <w:p w14:paraId="6CEB28D1" w14:textId="77777777" w:rsidR="00296CDE" w:rsidRPr="0003376A" w:rsidRDefault="00296CDE" w:rsidP="00A0409D">
      <w:pPr>
        <w:jc w:val="center"/>
        <w:rPr>
          <w:rFonts w:ascii="Times New Roman" w:hAnsi="Times New Roman"/>
          <w:lang w:val="uk-UA"/>
        </w:rPr>
      </w:pPr>
      <w:r w:rsidRPr="0003376A">
        <w:rPr>
          <w:rFonts w:ascii="Times New Roman" w:hAnsi="Times New Roman"/>
          <w:lang w:val="uk-UA"/>
        </w:rPr>
        <w:t>Рівень інтенсивності ведення лісового господарства</w:t>
      </w:r>
    </w:p>
    <w:p w14:paraId="1489D257" w14:textId="77777777" w:rsidR="00296CDE" w:rsidRPr="0003376A" w:rsidRDefault="00296CDE" w:rsidP="00A0409D">
      <w:pPr>
        <w:jc w:val="center"/>
        <w:rPr>
          <w:rFonts w:ascii="Times New Roman" w:hAnsi="Times New Roman"/>
          <w:lang w:val="uk-UA"/>
        </w:rPr>
      </w:pPr>
      <w:r w:rsidRPr="0003376A">
        <w:rPr>
          <w:rFonts w:ascii="Times New Roman" w:hAnsi="Times New Roman"/>
          <w:lang w:val="uk-UA"/>
        </w:rPr>
        <w:t xml:space="preserve">КП </w:t>
      </w:r>
      <w:r w:rsidR="00AE5964">
        <w:rPr>
          <w:rFonts w:ascii="Times New Roman" w:hAnsi="Times New Roman"/>
          <w:lang w:val="uk-UA"/>
        </w:rPr>
        <w:t>«</w:t>
      </w:r>
      <w:r w:rsidRPr="0003376A">
        <w:rPr>
          <w:rFonts w:ascii="Times New Roman" w:hAnsi="Times New Roman"/>
          <w:lang w:val="uk-UA"/>
        </w:rPr>
        <w:t xml:space="preserve">ЛПГ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98"/>
        <w:gridCol w:w="1450"/>
        <w:gridCol w:w="1856"/>
        <w:gridCol w:w="1856"/>
      </w:tblGrid>
      <w:tr w:rsidR="00296CDE" w:rsidRPr="00D76EC7" w14:paraId="69C5C143" w14:textId="77777777" w:rsidTr="00296CDE">
        <w:trPr>
          <w:tblHeader/>
        </w:trPr>
        <w:tc>
          <w:tcPr>
            <w:tcW w:w="4320" w:type="dxa"/>
            <w:vAlign w:val="center"/>
          </w:tcPr>
          <w:p w14:paraId="06570330" w14:textId="77777777" w:rsidR="00296CDE" w:rsidRPr="0003376A" w:rsidRDefault="00296CDE" w:rsidP="00A0409D">
            <w:pPr>
              <w:ind w:left="-113" w:right="-113"/>
              <w:jc w:val="both"/>
              <w:rPr>
                <w:rFonts w:ascii="Times New Roman" w:hAnsi="Times New Roman"/>
                <w:lang w:val="uk-UA"/>
              </w:rPr>
            </w:pPr>
            <w:r w:rsidRPr="0003376A">
              <w:rPr>
                <w:rFonts w:ascii="Times New Roman" w:hAnsi="Times New Roman"/>
                <w:lang w:val="uk-UA"/>
              </w:rPr>
              <w:t xml:space="preserve">Найменування </w:t>
            </w:r>
          </w:p>
          <w:p w14:paraId="53220906" w14:textId="77777777" w:rsidR="00296CDE" w:rsidRPr="0003376A" w:rsidRDefault="00CE4B8F" w:rsidP="00A0409D">
            <w:pPr>
              <w:ind w:left="-113" w:right="-113"/>
              <w:jc w:val="both"/>
              <w:rPr>
                <w:rFonts w:ascii="Times New Roman" w:hAnsi="Times New Roman"/>
                <w:lang w:val="uk-UA"/>
              </w:rPr>
            </w:pPr>
            <w:r w:rsidRPr="0003376A">
              <w:rPr>
                <w:rFonts w:ascii="Times New Roman" w:hAnsi="Times New Roman"/>
                <w:lang w:val="uk-UA"/>
              </w:rPr>
              <w:t>П</w:t>
            </w:r>
            <w:r w:rsidR="00296CDE" w:rsidRPr="0003376A">
              <w:rPr>
                <w:rFonts w:ascii="Times New Roman" w:hAnsi="Times New Roman"/>
                <w:lang w:val="uk-UA"/>
              </w:rPr>
              <w:t>оказників</w:t>
            </w:r>
          </w:p>
        </w:tc>
        <w:tc>
          <w:tcPr>
            <w:tcW w:w="1260" w:type="dxa"/>
            <w:vAlign w:val="center"/>
          </w:tcPr>
          <w:p w14:paraId="5BC11B0C" w14:textId="77777777" w:rsidR="00296CDE" w:rsidRPr="0003376A" w:rsidRDefault="00296CDE" w:rsidP="002F0FAB">
            <w:pPr>
              <w:ind w:left="-113" w:right="-113"/>
              <w:jc w:val="center"/>
              <w:rPr>
                <w:rFonts w:ascii="Times New Roman" w:hAnsi="Times New Roman"/>
                <w:lang w:val="uk-UA"/>
              </w:rPr>
            </w:pPr>
            <w:r w:rsidRPr="0003376A">
              <w:rPr>
                <w:rFonts w:ascii="Times New Roman" w:hAnsi="Times New Roman"/>
                <w:lang w:val="uk-UA"/>
              </w:rPr>
              <w:t>Одиниця вимірювання</w:t>
            </w:r>
          </w:p>
        </w:tc>
        <w:tc>
          <w:tcPr>
            <w:tcW w:w="1890" w:type="dxa"/>
            <w:vAlign w:val="center"/>
          </w:tcPr>
          <w:p w14:paraId="1A377C78" w14:textId="77777777" w:rsidR="00296CDE" w:rsidRPr="0003376A" w:rsidRDefault="00296CDE" w:rsidP="00A0409D">
            <w:pPr>
              <w:ind w:left="-113" w:right="-113"/>
              <w:jc w:val="center"/>
              <w:rPr>
                <w:rFonts w:ascii="Times New Roman" w:hAnsi="Times New Roman"/>
                <w:lang w:val="uk-UA"/>
              </w:rPr>
            </w:pPr>
            <w:r w:rsidRPr="0003376A">
              <w:rPr>
                <w:rFonts w:ascii="Times New Roman" w:hAnsi="Times New Roman"/>
                <w:lang w:val="uk-UA"/>
              </w:rPr>
              <w:t>На початок ревізійного</w:t>
            </w:r>
          </w:p>
          <w:p w14:paraId="5DAECAA7" w14:textId="77777777" w:rsidR="00296CDE" w:rsidRPr="0003376A" w:rsidRDefault="00296CDE" w:rsidP="00A0409D">
            <w:pPr>
              <w:ind w:left="-113" w:right="-113"/>
              <w:jc w:val="center"/>
              <w:rPr>
                <w:rFonts w:ascii="Times New Roman" w:hAnsi="Times New Roman"/>
                <w:lang w:val="uk-UA"/>
              </w:rPr>
            </w:pPr>
            <w:r w:rsidRPr="0003376A">
              <w:rPr>
                <w:rFonts w:ascii="Times New Roman" w:hAnsi="Times New Roman"/>
                <w:lang w:val="uk-UA"/>
              </w:rPr>
              <w:t>періоду 1999 р.</w:t>
            </w:r>
          </w:p>
        </w:tc>
        <w:tc>
          <w:tcPr>
            <w:tcW w:w="1890" w:type="dxa"/>
            <w:vAlign w:val="center"/>
          </w:tcPr>
          <w:p w14:paraId="15A15850" w14:textId="77777777" w:rsidR="00296CDE" w:rsidRPr="0003376A" w:rsidRDefault="00296CDE" w:rsidP="00A0409D">
            <w:pPr>
              <w:ind w:left="-113" w:right="-113"/>
              <w:jc w:val="center"/>
              <w:rPr>
                <w:rFonts w:ascii="Times New Roman" w:hAnsi="Times New Roman"/>
                <w:lang w:val="uk-UA"/>
              </w:rPr>
            </w:pPr>
            <w:r w:rsidRPr="0003376A">
              <w:rPr>
                <w:rFonts w:ascii="Times New Roman" w:hAnsi="Times New Roman"/>
                <w:lang w:val="uk-UA"/>
              </w:rPr>
              <w:t>На кінець ревізійного періоду 2010 р.</w:t>
            </w:r>
          </w:p>
        </w:tc>
      </w:tr>
      <w:tr w:rsidR="00296CDE" w:rsidRPr="0003376A" w14:paraId="49853090" w14:textId="77777777" w:rsidTr="00296CDE">
        <w:tc>
          <w:tcPr>
            <w:tcW w:w="4320" w:type="dxa"/>
            <w:vAlign w:val="center"/>
          </w:tcPr>
          <w:p w14:paraId="62941D20" w14:textId="77777777" w:rsidR="00296CDE" w:rsidRPr="0003376A" w:rsidRDefault="00296CDE" w:rsidP="00A0409D">
            <w:pPr>
              <w:jc w:val="both"/>
              <w:rPr>
                <w:rFonts w:ascii="Times New Roman" w:hAnsi="Times New Roman"/>
                <w:lang w:val="uk-UA"/>
              </w:rPr>
            </w:pPr>
            <w:r w:rsidRPr="0003376A">
              <w:rPr>
                <w:rFonts w:ascii="Times New Roman" w:hAnsi="Times New Roman"/>
                <w:lang w:val="uk-UA"/>
              </w:rPr>
              <w:t xml:space="preserve">1. Річний розмір лісокористування </w:t>
            </w:r>
          </w:p>
          <w:p w14:paraId="672E4324" w14:textId="77777777" w:rsidR="00296CDE" w:rsidRPr="0003376A" w:rsidRDefault="00296CDE" w:rsidP="00A0409D">
            <w:pPr>
              <w:jc w:val="both"/>
              <w:rPr>
                <w:rFonts w:ascii="Times New Roman" w:hAnsi="Times New Roman"/>
                <w:lang w:val="uk-UA"/>
              </w:rPr>
            </w:pPr>
            <w:r w:rsidRPr="0003376A">
              <w:rPr>
                <w:rFonts w:ascii="Times New Roman" w:hAnsi="Times New Roman"/>
                <w:lang w:val="uk-UA"/>
              </w:rPr>
              <w:t xml:space="preserve">    (ліквід) </w:t>
            </w:r>
            <w:r w:rsidR="00CE4B8F" w:rsidRPr="0003376A">
              <w:rPr>
                <w:rFonts w:ascii="Times New Roman" w:hAnsi="Times New Roman"/>
                <w:lang w:val="uk-UA"/>
              </w:rPr>
              <w:t>–</w:t>
            </w:r>
            <w:r w:rsidRPr="0003376A">
              <w:rPr>
                <w:rFonts w:ascii="Times New Roman" w:hAnsi="Times New Roman"/>
                <w:lang w:val="uk-UA"/>
              </w:rPr>
              <w:t xml:space="preserve"> усього</w:t>
            </w:r>
          </w:p>
        </w:tc>
        <w:tc>
          <w:tcPr>
            <w:tcW w:w="1260" w:type="dxa"/>
            <w:vAlign w:val="center"/>
          </w:tcPr>
          <w:p w14:paraId="74D2B935" w14:textId="77777777" w:rsidR="00296CDE" w:rsidRPr="0003376A" w:rsidRDefault="00296CDE" w:rsidP="00A0409D">
            <w:pPr>
              <w:ind w:left="-113" w:right="-113"/>
              <w:jc w:val="center"/>
              <w:rPr>
                <w:rFonts w:ascii="Times New Roman" w:hAnsi="Times New Roman"/>
                <w:lang w:val="uk-UA"/>
              </w:rPr>
            </w:pPr>
            <w:r w:rsidRPr="0003376A">
              <w:rPr>
                <w:rFonts w:ascii="Times New Roman" w:hAnsi="Times New Roman"/>
                <w:lang w:val="uk-UA"/>
              </w:rPr>
              <w:t>тис.м</w:t>
            </w:r>
            <w:r w:rsidRPr="0003376A">
              <w:rPr>
                <w:rFonts w:ascii="Times New Roman" w:hAnsi="Times New Roman"/>
                <w:vertAlign w:val="superscript"/>
                <w:lang w:val="uk-UA"/>
              </w:rPr>
              <w:t>3</w:t>
            </w:r>
          </w:p>
        </w:tc>
        <w:tc>
          <w:tcPr>
            <w:tcW w:w="1890" w:type="dxa"/>
            <w:vAlign w:val="center"/>
          </w:tcPr>
          <w:p w14:paraId="53180D21" w14:textId="77777777" w:rsidR="00296CDE" w:rsidRPr="0003376A" w:rsidRDefault="00296CDE" w:rsidP="00A0409D">
            <w:pPr>
              <w:ind w:left="-113" w:right="-113"/>
              <w:jc w:val="center"/>
              <w:rPr>
                <w:rFonts w:ascii="Times New Roman" w:hAnsi="Times New Roman"/>
                <w:lang w:val="uk-UA"/>
              </w:rPr>
            </w:pPr>
            <w:r w:rsidRPr="0003376A">
              <w:rPr>
                <w:rFonts w:ascii="Times New Roman" w:hAnsi="Times New Roman"/>
                <w:lang w:val="uk-UA"/>
              </w:rPr>
              <w:t>4,6</w:t>
            </w:r>
          </w:p>
        </w:tc>
        <w:tc>
          <w:tcPr>
            <w:tcW w:w="1890" w:type="dxa"/>
            <w:vAlign w:val="center"/>
          </w:tcPr>
          <w:p w14:paraId="5CBC93F6" w14:textId="77777777" w:rsidR="00296CDE" w:rsidRPr="0003376A" w:rsidRDefault="00296CDE" w:rsidP="00A0409D">
            <w:pPr>
              <w:ind w:left="-113" w:right="-113"/>
              <w:jc w:val="center"/>
              <w:rPr>
                <w:rFonts w:ascii="Times New Roman" w:hAnsi="Times New Roman"/>
                <w:lang w:val="uk-UA"/>
              </w:rPr>
            </w:pPr>
            <w:r w:rsidRPr="0003376A">
              <w:rPr>
                <w:rFonts w:ascii="Times New Roman" w:hAnsi="Times New Roman"/>
                <w:lang w:val="uk-UA"/>
              </w:rPr>
              <w:t>5,5</w:t>
            </w:r>
          </w:p>
        </w:tc>
      </w:tr>
      <w:tr w:rsidR="00296CDE" w:rsidRPr="0003376A" w14:paraId="76AEC004" w14:textId="77777777" w:rsidTr="00296CDE">
        <w:tc>
          <w:tcPr>
            <w:tcW w:w="4320" w:type="dxa"/>
            <w:vAlign w:val="center"/>
          </w:tcPr>
          <w:p w14:paraId="15A4E93E" w14:textId="77777777" w:rsidR="00296CDE" w:rsidRPr="0003376A" w:rsidRDefault="00296CDE" w:rsidP="00A0409D">
            <w:pPr>
              <w:jc w:val="both"/>
              <w:rPr>
                <w:rFonts w:ascii="Times New Roman" w:hAnsi="Times New Roman"/>
                <w:lang w:val="uk-UA"/>
              </w:rPr>
            </w:pPr>
            <w:r w:rsidRPr="0003376A">
              <w:rPr>
                <w:rFonts w:ascii="Times New Roman" w:hAnsi="Times New Roman"/>
                <w:lang w:val="uk-UA"/>
              </w:rPr>
              <w:t>2. Середній розмір лісокористування:</w:t>
            </w:r>
          </w:p>
        </w:tc>
        <w:tc>
          <w:tcPr>
            <w:tcW w:w="1260" w:type="dxa"/>
            <w:vAlign w:val="center"/>
          </w:tcPr>
          <w:p w14:paraId="7294BCB2" w14:textId="77777777" w:rsidR="00296CDE" w:rsidRPr="0003376A" w:rsidRDefault="00296CDE" w:rsidP="00A0409D">
            <w:pPr>
              <w:ind w:left="-113" w:right="-113"/>
              <w:jc w:val="center"/>
              <w:rPr>
                <w:rFonts w:ascii="Times New Roman" w:hAnsi="Times New Roman"/>
                <w:lang w:val="uk-UA"/>
              </w:rPr>
            </w:pPr>
          </w:p>
        </w:tc>
        <w:tc>
          <w:tcPr>
            <w:tcW w:w="1890" w:type="dxa"/>
            <w:vAlign w:val="center"/>
          </w:tcPr>
          <w:p w14:paraId="4F17FC50" w14:textId="77777777" w:rsidR="00296CDE" w:rsidRPr="0003376A" w:rsidRDefault="00296CDE" w:rsidP="00A0409D">
            <w:pPr>
              <w:ind w:left="-113" w:right="-113"/>
              <w:jc w:val="center"/>
              <w:rPr>
                <w:rFonts w:ascii="Times New Roman" w:hAnsi="Times New Roman"/>
                <w:lang w:val="uk-UA"/>
              </w:rPr>
            </w:pPr>
          </w:p>
        </w:tc>
        <w:tc>
          <w:tcPr>
            <w:tcW w:w="1890" w:type="dxa"/>
            <w:vAlign w:val="center"/>
          </w:tcPr>
          <w:p w14:paraId="66376872" w14:textId="77777777" w:rsidR="00296CDE" w:rsidRPr="0003376A" w:rsidRDefault="00296CDE" w:rsidP="00A0409D">
            <w:pPr>
              <w:ind w:left="-113" w:right="-113"/>
              <w:jc w:val="center"/>
              <w:rPr>
                <w:rFonts w:ascii="Times New Roman" w:hAnsi="Times New Roman"/>
                <w:lang w:val="uk-UA"/>
              </w:rPr>
            </w:pPr>
          </w:p>
        </w:tc>
      </w:tr>
      <w:tr w:rsidR="00296CDE" w:rsidRPr="0003376A" w14:paraId="7FA96708" w14:textId="77777777" w:rsidTr="00296CDE">
        <w:tc>
          <w:tcPr>
            <w:tcW w:w="4320" w:type="dxa"/>
            <w:vAlign w:val="center"/>
          </w:tcPr>
          <w:p w14:paraId="29095B28" w14:textId="77777777" w:rsidR="00296CDE" w:rsidRPr="0003376A" w:rsidRDefault="00296CDE" w:rsidP="00A0409D">
            <w:pPr>
              <w:ind w:right="-113"/>
              <w:jc w:val="both"/>
              <w:rPr>
                <w:rFonts w:ascii="Times New Roman" w:hAnsi="Times New Roman"/>
                <w:lang w:val="uk-UA"/>
              </w:rPr>
            </w:pPr>
            <w:r w:rsidRPr="0003376A">
              <w:rPr>
                <w:rFonts w:ascii="Times New Roman" w:hAnsi="Times New Roman"/>
                <w:lang w:val="uk-UA"/>
              </w:rPr>
              <w:t xml:space="preserve">    разом вкритих лісовою рослинністю</w:t>
            </w:r>
          </w:p>
          <w:p w14:paraId="66FAD130" w14:textId="77777777" w:rsidR="00296CDE" w:rsidRPr="0003376A" w:rsidRDefault="00296CDE" w:rsidP="00A0409D">
            <w:pPr>
              <w:ind w:right="-113"/>
              <w:jc w:val="both"/>
              <w:rPr>
                <w:rFonts w:ascii="Times New Roman" w:hAnsi="Times New Roman"/>
                <w:lang w:val="uk-UA"/>
              </w:rPr>
            </w:pPr>
            <w:r w:rsidRPr="0003376A">
              <w:rPr>
                <w:rFonts w:ascii="Times New Roman" w:hAnsi="Times New Roman"/>
                <w:lang w:val="uk-UA"/>
              </w:rPr>
              <w:t xml:space="preserve">     </w:t>
            </w:r>
            <w:r w:rsidR="002F0FAB">
              <w:rPr>
                <w:rFonts w:ascii="Times New Roman" w:hAnsi="Times New Roman"/>
                <w:lang w:val="uk-UA"/>
              </w:rPr>
              <w:t>з</w:t>
            </w:r>
            <w:r w:rsidRPr="0003376A">
              <w:rPr>
                <w:rFonts w:ascii="Times New Roman" w:hAnsi="Times New Roman"/>
                <w:lang w:val="uk-UA"/>
              </w:rPr>
              <w:t>емель</w:t>
            </w:r>
          </w:p>
        </w:tc>
        <w:tc>
          <w:tcPr>
            <w:tcW w:w="1260" w:type="dxa"/>
            <w:vAlign w:val="center"/>
          </w:tcPr>
          <w:p w14:paraId="3F381F77" w14:textId="77777777" w:rsidR="00296CDE" w:rsidRPr="0003376A" w:rsidRDefault="00296CDE" w:rsidP="00A0409D">
            <w:pPr>
              <w:ind w:left="-113" w:right="-113"/>
              <w:jc w:val="center"/>
              <w:rPr>
                <w:rFonts w:ascii="Times New Roman" w:hAnsi="Times New Roman"/>
                <w:lang w:val="uk-UA"/>
              </w:rPr>
            </w:pPr>
            <w:r w:rsidRPr="0003376A">
              <w:rPr>
                <w:rFonts w:ascii="Times New Roman" w:hAnsi="Times New Roman"/>
                <w:lang w:val="uk-UA"/>
              </w:rPr>
              <w:t>м</w:t>
            </w:r>
            <w:r w:rsidRPr="0003376A">
              <w:rPr>
                <w:rFonts w:ascii="Times New Roman" w:hAnsi="Times New Roman"/>
                <w:vertAlign w:val="superscript"/>
                <w:lang w:val="uk-UA"/>
              </w:rPr>
              <w:t>3</w:t>
            </w:r>
            <w:r w:rsidRPr="0003376A">
              <w:rPr>
                <w:rFonts w:ascii="Times New Roman" w:hAnsi="Times New Roman"/>
                <w:lang w:val="uk-UA"/>
              </w:rPr>
              <w:t>/га</w:t>
            </w:r>
          </w:p>
        </w:tc>
        <w:tc>
          <w:tcPr>
            <w:tcW w:w="1890" w:type="dxa"/>
            <w:vAlign w:val="center"/>
          </w:tcPr>
          <w:p w14:paraId="671BE9D3" w14:textId="77777777" w:rsidR="00296CDE" w:rsidRPr="0003376A" w:rsidRDefault="00296CDE" w:rsidP="00A0409D">
            <w:pPr>
              <w:ind w:left="-113" w:right="-113"/>
              <w:jc w:val="center"/>
              <w:rPr>
                <w:rFonts w:ascii="Times New Roman" w:hAnsi="Times New Roman"/>
                <w:lang w:val="uk-UA"/>
              </w:rPr>
            </w:pPr>
            <w:r w:rsidRPr="0003376A">
              <w:rPr>
                <w:rFonts w:ascii="Times New Roman" w:hAnsi="Times New Roman"/>
                <w:lang w:val="uk-UA"/>
              </w:rPr>
              <w:t>0,97</w:t>
            </w:r>
          </w:p>
        </w:tc>
        <w:tc>
          <w:tcPr>
            <w:tcW w:w="1890" w:type="dxa"/>
            <w:vAlign w:val="center"/>
          </w:tcPr>
          <w:p w14:paraId="34E63C70" w14:textId="77777777" w:rsidR="00296CDE" w:rsidRPr="0003376A" w:rsidRDefault="00296CDE" w:rsidP="00A0409D">
            <w:pPr>
              <w:ind w:left="-113" w:right="-113"/>
              <w:jc w:val="center"/>
              <w:rPr>
                <w:rFonts w:ascii="Times New Roman" w:hAnsi="Times New Roman"/>
                <w:lang w:val="uk-UA"/>
              </w:rPr>
            </w:pPr>
            <w:r w:rsidRPr="0003376A">
              <w:rPr>
                <w:rFonts w:ascii="Times New Roman" w:hAnsi="Times New Roman"/>
                <w:lang w:val="uk-UA"/>
              </w:rPr>
              <w:t>1,16</w:t>
            </w:r>
          </w:p>
        </w:tc>
      </w:tr>
      <w:tr w:rsidR="00296CDE" w:rsidRPr="00D76EC7" w14:paraId="1FCAE9C0" w14:textId="77777777" w:rsidTr="00296CDE">
        <w:tc>
          <w:tcPr>
            <w:tcW w:w="4320" w:type="dxa"/>
            <w:vAlign w:val="center"/>
          </w:tcPr>
          <w:p w14:paraId="20E28FA6" w14:textId="77777777" w:rsidR="00296CDE" w:rsidRPr="0003376A" w:rsidRDefault="00296CDE" w:rsidP="00A0409D">
            <w:pPr>
              <w:ind w:right="-113"/>
              <w:jc w:val="both"/>
              <w:rPr>
                <w:rFonts w:ascii="Times New Roman" w:hAnsi="Times New Roman"/>
                <w:lang w:val="uk-UA"/>
              </w:rPr>
            </w:pPr>
            <w:r w:rsidRPr="0003376A">
              <w:rPr>
                <w:rFonts w:ascii="Times New Roman" w:hAnsi="Times New Roman"/>
                <w:lang w:val="uk-UA"/>
              </w:rPr>
              <w:t>3. Річний обсяг робіт з лісовідновлення:</w:t>
            </w:r>
          </w:p>
        </w:tc>
        <w:tc>
          <w:tcPr>
            <w:tcW w:w="1260" w:type="dxa"/>
            <w:vAlign w:val="center"/>
          </w:tcPr>
          <w:p w14:paraId="2EADA2F4" w14:textId="77777777" w:rsidR="00296CDE" w:rsidRPr="0003376A" w:rsidRDefault="00296CDE" w:rsidP="00A0409D">
            <w:pPr>
              <w:ind w:left="-113" w:right="-113"/>
              <w:jc w:val="center"/>
              <w:rPr>
                <w:rFonts w:ascii="Times New Roman" w:hAnsi="Times New Roman"/>
                <w:lang w:val="uk-UA"/>
              </w:rPr>
            </w:pPr>
          </w:p>
        </w:tc>
        <w:tc>
          <w:tcPr>
            <w:tcW w:w="1890" w:type="dxa"/>
            <w:vAlign w:val="center"/>
          </w:tcPr>
          <w:p w14:paraId="565147B3" w14:textId="77777777" w:rsidR="00296CDE" w:rsidRPr="0003376A" w:rsidRDefault="00296CDE" w:rsidP="00A0409D">
            <w:pPr>
              <w:ind w:left="-113" w:right="-113"/>
              <w:jc w:val="center"/>
              <w:rPr>
                <w:rFonts w:ascii="Times New Roman" w:hAnsi="Times New Roman"/>
                <w:lang w:val="uk-UA"/>
              </w:rPr>
            </w:pPr>
          </w:p>
        </w:tc>
        <w:tc>
          <w:tcPr>
            <w:tcW w:w="1890" w:type="dxa"/>
            <w:vAlign w:val="center"/>
          </w:tcPr>
          <w:p w14:paraId="07388ECC" w14:textId="77777777" w:rsidR="00296CDE" w:rsidRPr="0003376A" w:rsidRDefault="00296CDE" w:rsidP="00A0409D">
            <w:pPr>
              <w:ind w:left="-113" w:right="-113"/>
              <w:jc w:val="center"/>
              <w:rPr>
                <w:rFonts w:ascii="Times New Roman" w:hAnsi="Times New Roman"/>
                <w:lang w:val="uk-UA"/>
              </w:rPr>
            </w:pPr>
          </w:p>
        </w:tc>
      </w:tr>
      <w:tr w:rsidR="00296CDE" w:rsidRPr="0003376A" w14:paraId="0EDECC31" w14:textId="77777777" w:rsidTr="00296CDE">
        <w:tc>
          <w:tcPr>
            <w:tcW w:w="4320" w:type="dxa"/>
            <w:vAlign w:val="center"/>
          </w:tcPr>
          <w:p w14:paraId="467622B9" w14:textId="77777777" w:rsidR="00296CDE" w:rsidRPr="0003376A" w:rsidRDefault="00296CDE" w:rsidP="00A0409D">
            <w:pPr>
              <w:ind w:right="-113"/>
              <w:jc w:val="both"/>
              <w:rPr>
                <w:rFonts w:ascii="Times New Roman" w:hAnsi="Times New Roman"/>
                <w:lang w:val="uk-UA"/>
              </w:rPr>
            </w:pPr>
            <w:r w:rsidRPr="0003376A">
              <w:rPr>
                <w:rFonts w:ascii="Times New Roman" w:hAnsi="Times New Roman"/>
                <w:lang w:val="uk-UA"/>
              </w:rPr>
              <w:t xml:space="preserve">    створення лісових культур</w:t>
            </w:r>
          </w:p>
        </w:tc>
        <w:tc>
          <w:tcPr>
            <w:tcW w:w="1260" w:type="dxa"/>
            <w:vAlign w:val="center"/>
          </w:tcPr>
          <w:p w14:paraId="3D1EE0FC" w14:textId="77777777" w:rsidR="00296CDE" w:rsidRPr="0003376A" w:rsidRDefault="00296CDE" w:rsidP="00A0409D">
            <w:pPr>
              <w:ind w:left="-113" w:right="-113"/>
              <w:jc w:val="center"/>
              <w:rPr>
                <w:rFonts w:ascii="Times New Roman" w:hAnsi="Times New Roman"/>
                <w:lang w:val="uk-UA"/>
              </w:rPr>
            </w:pPr>
            <w:r w:rsidRPr="0003376A">
              <w:rPr>
                <w:rFonts w:ascii="Times New Roman" w:hAnsi="Times New Roman"/>
                <w:lang w:val="uk-UA"/>
              </w:rPr>
              <w:t>га</w:t>
            </w:r>
          </w:p>
        </w:tc>
        <w:tc>
          <w:tcPr>
            <w:tcW w:w="1890" w:type="dxa"/>
            <w:vAlign w:val="center"/>
          </w:tcPr>
          <w:p w14:paraId="64A9EBDA" w14:textId="77777777" w:rsidR="00296CDE" w:rsidRPr="0003376A" w:rsidRDefault="00296CDE" w:rsidP="00A0409D">
            <w:pPr>
              <w:ind w:left="-113" w:right="-113"/>
              <w:jc w:val="center"/>
              <w:rPr>
                <w:rFonts w:ascii="Times New Roman" w:hAnsi="Times New Roman"/>
                <w:lang w:val="uk-UA"/>
              </w:rPr>
            </w:pPr>
            <w:r w:rsidRPr="0003376A">
              <w:rPr>
                <w:rFonts w:ascii="Times New Roman" w:hAnsi="Times New Roman"/>
                <w:lang w:val="uk-UA"/>
              </w:rPr>
              <w:t>4,2</w:t>
            </w:r>
          </w:p>
        </w:tc>
        <w:tc>
          <w:tcPr>
            <w:tcW w:w="1890" w:type="dxa"/>
            <w:vAlign w:val="center"/>
          </w:tcPr>
          <w:p w14:paraId="65C9EEE6" w14:textId="77777777" w:rsidR="00296CDE" w:rsidRPr="0003376A" w:rsidRDefault="00296CDE" w:rsidP="00A0409D">
            <w:pPr>
              <w:ind w:left="-113" w:right="-113"/>
              <w:jc w:val="center"/>
              <w:rPr>
                <w:rFonts w:ascii="Times New Roman" w:hAnsi="Times New Roman"/>
                <w:lang w:val="uk-UA"/>
              </w:rPr>
            </w:pPr>
            <w:r w:rsidRPr="0003376A">
              <w:rPr>
                <w:rFonts w:ascii="Times New Roman" w:hAnsi="Times New Roman"/>
                <w:lang w:val="uk-UA"/>
              </w:rPr>
              <w:t>-</w:t>
            </w:r>
          </w:p>
        </w:tc>
      </w:tr>
    </w:tbl>
    <w:p w14:paraId="144C3717" w14:textId="77777777" w:rsidR="00296CDE" w:rsidRPr="0003376A" w:rsidRDefault="00296CDE" w:rsidP="00A0409D">
      <w:pPr>
        <w:tabs>
          <w:tab w:val="left" w:pos="0"/>
        </w:tabs>
        <w:jc w:val="both"/>
        <w:rPr>
          <w:rFonts w:ascii="Times New Roman" w:hAnsi="Times New Roman"/>
          <w:b/>
          <w:lang w:val="uk-UA" w:eastAsia="uk-UA"/>
        </w:rPr>
      </w:pPr>
    </w:p>
    <w:p w14:paraId="4AEA252D" w14:textId="77777777" w:rsidR="00296CDE" w:rsidRPr="0003376A" w:rsidRDefault="00296CDE" w:rsidP="00A0409D">
      <w:pPr>
        <w:ind w:firstLine="709"/>
        <w:jc w:val="both"/>
        <w:rPr>
          <w:rFonts w:ascii="Times New Roman" w:hAnsi="Times New Roman"/>
          <w:lang w:val="uk-UA"/>
        </w:rPr>
      </w:pPr>
      <w:r w:rsidRPr="0003376A">
        <w:rPr>
          <w:rFonts w:ascii="Times New Roman" w:hAnsi="Times New Roman"/>
          <w:lang w:val="uk-UA"/>
        </w:rPr>
        <w:t xml:space="preserve">Дані щодо виконаних обсягів рубок догляду у лісах КП </w:t>
      </w:r>
      <w:r w:rsidR="00AE5964">
        <w:rPr>
          <w:rFonts w:ascii="Times New Roman" w:hAnsi="Times New Roman"/>
          <w:lang w:val="uk-UA"/>
        </w:rPr>
        <w:t>«</w:t>
      </w:r>
      <w:r w:rsidRPr="0003376A">
        <w:rPr>
          <w:rFonts w:ascii="Times New Roman" w:hAnsi="Times New Roman"/>
          <w:lang w:val="uk-UA"/>
        </w:rPr>
        <w:t>Святошинське ЛПГ</w:t>
      </w:r>
      <w:r w:rsidR="00AE5964">
        <w:rPr>
          <w:rFonts w:ascii="Times New Roman" w:hAnsi="Times New Roman"/>
          <w:lang w:val="uk-UA"/>
        </w:rPr>
        <w:t>»</w:t>
      </w:r>
      <w:r w:rsidRPr="0003376A">
        <w:rPr>
          <w:rFonts w:ascii="Times New Roman" w:hAnsi="Times New Roman"/>
          <w:lang w:val="uk-UA"/>
        </w:rPr>
        <w:t xml:space="preserve"> наведено у табл. 1.3.19.</w:t>
      </w:r>
    </w:p>
    <w:p w14:paraId="13A1158E" w14:textId="77777777" w:rsidR="00296CDE" w:rsidRPr="0003376A" w:rsidRDefault="00296CDE" w:rsidP="00A0409D">
      <w:pPr>
        <w:ind w:firstLine="709"/>
        <w:jc w:val="right"/>
        <w:rPr>
          <w:rFonts w:ascii="Times New Roman" w:hAnsi="Times New Roman"/>
          <w:lang w:val="uk-UA"/>
        </w:rPr>
      </w:pPr>
      <w:r w:rsidRPr="0003376A">
        <w:rPr>
          <w:rFonts w:ascii="Times New Roman" w:hAnsi="Times New Roman"/>
          <w:lang w:val="uk-UA"/>
        </w:rPr>
        <w:t>Таблиця 1.3.19</w:t>
      </w:r>
    </w:p>
    <w:p w14:paraId="25C492C6" w14:textId="77777777" w:rsidR="00296CDE" w:rsidRPr="0003376A" w:rsidRDefault="00296CDE" w:rsidP="00A0409D">
      <w:pPr>
        <w:jc w:val="center"/>
        <w:rPr>
          <w:rFonts w:ascii="Times New Roman" w:hAnsi="Times New Roman"/>
          <w:lang w:val="uk-UA"/>
        </w:rPr>
      </w:pPr>
      <w:r w:rsidRPr="0003376A">
        <w:rPr>
          <w:rFonts w:ascii="Times New Roman" w:hAnsi="Times New Roman"/>
          <w:lang w:val="uk-UA"/>
        </w:rPr>
        <w:t xml:space="preserve">Обсяги проведених рубок догляду КП </w:t>
      </w:r>
      <w:r w:rsidR="00AE5964">
        <w:rPr>
          <w:rFonts w:ascii="Times New Roman" w:hAnsi="Times New Roman"/>
          <w:lang w:val="uk-UA"/>
        </w:rPr>
        <w:t>«</w:t>
      </w:r>
      <w:r w:rsidRPr="0003376A">
        <w:rPr>
          <w:rFonts w:ascii="Times New Roman" w:hAnsi="Times New Roman"/>
          <w:lang w:val="uk-UA"/>
        </w:rPr>
        <w:t>Святошинське ЛПГ</w:t>
      </w:r>
      <w:r w:rsidR="00AE5964">
        <w:rPr>
          <w:rFonts w:ascii="Times New Roman" w:hAnsi="Times New Roman"/>
          <w:lang w:val="uk-UA"/>
        </w:rPr>
        <w:t>»</w:t>
      </w:r>
      <w:r w:rsidRPr="0003376A">
        <w:rPr>
          <w:rFonts w:ascii="Times New Roman" w:hAnsi="Times New Roman"/>
          <w:lang w:val="uk-UA"/>
        </w:rPr>
        <w:br/>
        <w:t>за останній ревізійний період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1938"/>
        <w:gridCol w:w="2295"/>
        <w:gridCol w:w="2148"/>
      </w:tblGrid>
      <w:tr w:rsidR="00296CDE" w:rsidRPr="00D76EC7" w14:paraId="4A0E7394" w14:textId="77777777" w:rsidTr="00296CDE">
        <w:tc>
          <w:tcPr>
            <w:tcW w:w="2975" w:type="dxa"/>
            <w:vAlign w:val="center"/>
          </w:tcPr>
          <w:p w14:paraId="013F7386" w14:textId="77777777" w:rsidR="00296CDE" w:rsidRPr="0003376A" w:rsidRDefault="00296CDE" w:rsidP="00A0409D">
            <w:pPr>
              <w:tabs>
                <w:tab w:val="left" w:pos="0"/>
              </w:tabs>
              <w:jc w:val="both"/>
              <w:rPr>
                <w:rFonts w:ascii="Times New Roman" w:hAnsi="Times New Roman"/>
                <w:lang w:val="uk-UA" w:eastAsia="uk-UA"/>
              </w:rPr>
            </w:pPr>
            <w:r w:rsidRPr="0003376A">
              <w:rPr>
                <w:rFonts w:ascii="Times New Roman" w:hAnsi="Times New Roman"/>
                <w:lang w:val="uk-UA" w:eastAsia="uk-UA"/>
              </w:rPr>
              <w:t>Види рубок</w:t>
            </w:r>
          </w:p>
        </w:tc>
        <w:tc>
          <w:tcPr>
            <w:tcW w:w="1938" w:type="dxa"/>
            <w:vAlign w:val="center"/>
          </w:tcPr>
          <w:p w14:paraId="7A3F9AFE" w14:textId="77777777" w:rsidR="00296CDE" w:rsidRPr="0003376A" w:rsidRDefault="00296CDE" w:rsidP="00A0409D">
            <w:pPr>
              <w:tabs>
                <w:tab w:val="left" w:pos="0"/>
              </w:tabs>
              <w:jc w:val="center"/>
              <w:rPr>
                <w:rFonts w:ascii="Times New Roman" w:hAnsi="Times New Roman"/>
                <w:lang w:val="uk-UA" w:eastAsia="uk-UA"/>
              </w:rPr>
            </w:pPr>
            <w:r w:rsidRPr="0003376A">
              <w:rPr>
                <w:rFonts w:ascii="Times New Roman" w:hAnsi="Times New Roman"/>
                <w:lang w:val="uk-UA" w:eastAsia="uk-UA"/>
              </w:rPr>
              <w:t>Площа</w:t>
            </w:r>
          </w:p>
        </w:tc>
        <w:tc>
          <w:tcPr>
            <w:tcW w:w="2295" w:type="dxa"/>
            <w:vAlign w:val="center"/>
          </w:tcPr>
          <w:p w14:paraId="7529EEC5" w14:textId="77777777" w:rsidR="00296CDE" w:rsidRPr="0003376A" w:rsidRDefault="00296CDE" w:rsidP="00A0409D">
            <w:pPr>
              <w:tabs>
                <w:tab w:val="left" w:pos="0"/>
              </w:tabs>
              <w:jc w:val="center"/>
              <w:rPr>
                <w:rFonts w:ascii="Times New Roman" w:hAnsi="Times New Roman"/>
                <w:lang w:val="uk-UA" w:eastAsia="uk-UA"/>
              </w:rPr>
            </w:pPr>
            <w:r w:rsidRPr="0003376A">
              <w:rPr>
                <w:rFonts w:ascii="Times New Roman" w:hAnsi="Times New Roman"/>
                <w:lang w:val="uk-UA" w:eastAsia="uk-UA"/>
              </w:rPr>
              <w:t>Запас, тис. куб. м.</w:t>
            </w:r>
          </w:p>
        </w:tc>
        <w:tc>
          <w:tcPr>
            <w:tcW w:w="2148" w:type="dxa"/>
            <w:vAlign w:val="center"/>
          </w:tcPr>
          <w:p w14:paraId="64B9E18B" w14:textId="77777777" w:rsidR="00296CDE" w:rsidRPr="0003376A" w:rsidRDefault="00296CDE" w:rsidP="00A0409D">
            <w:pPr>
              <w:tabs>
                <w:tab w:val="left" w:pos="0"/>
              </w:tabs>
              <w:jc w:val="center"/>
              <w:rPr>
                <w:rFonts w:ascii="Times New Roman" w:hAnsi="Times New Roman"/>
                <w:lang w:val="uk-UA" w:eastAsia="uk-UA"/>
              </w:rPr>
            </w:pPr>
            <w:r w:rsidRPr="0003376A">
              <w:rPr>
                <w:rFonts w:ascii="Times New Roman" w:hAnsi="Times New Roman"/>
                <w:lang w:val="uk-UA" w:eastAsia="uk-UA"/>
              </w:rPr>
              <w:t>Вибірка з 1 га,</w:t>
            </w:r>
            <w:r w:rsidRPr="0003376A">
              <w:rPr>
                <w:rFonts w:ascii="Times New Roman" w:hAnsi="Times New Roman"/>
                <w:lang w:val="uk-UA" w:eastAsia="uk-UA"/>
              </w:rPr>
              <w:br/>
              <w:t xml:space="preserve"> куб. м</w:t>
            </w:r>
          </w:p>
        </w:tc>
      </w:tr>
      <w:tr w:rsidR="00296CDE" w:rsidRPr="0003376A" w14:paraId="69ED3B67" w14:textId="77777777" w:rsidTr="00296CDE">
        <w:tc>
          <w:tcPr>
            <w:tcW w:w="2975" w:type="dxa"/>
          </w:tcPr>
          <w:p w14:paraId="2774C5B1" w14:textId="77777777" w:rsidR="00296CDE" w:rsidRPr="0003376A" w:rsidRDefault="00296CDE" w:rsidP="00A0409D">
            <w:pPr>
              <w:tabs>
                <w:tab w:val="left" w:pos="0"/>
              </w:tabs>
              <w:jc w:val="both"/>
              <w:rPr>
                <w:rFonts w:ascii="Times New Roman" w:hAnsi="Times New Roman"/>
                <w:lang w:val="uk-UA" w:eastAsia="uk-UA"/>
              </w:rPr>
            </w:pPr>
            <w:r w:rsidRPr="0003376A">
              <w:rPr>
                <w:rFonts w:ascii="Times New Roman" w:hAnsi="Times New Roman"/>
                <w:lang w:val="uk-UA" w:eastAsia="uk-UA"/>
              </w:rPr>
              <w:t>Освітлення</w:t>
            </w:r>
          </w:p>
        </w:tc>
        <w:tc>
          <w:tcPr>
            <w:tcW w:w="1938" w:type="dxa"/>
          </w:tcPr>
          <w:p w14:paraId="45D0D15F" w14:textId="77777777" w:rsidR="00296CDE" w:rsidRPr="0003376A" w:rsidRDefault="00296CDE" w:rsidP="00A0409D">
            <w:pPr>
              <w:tabs>
                <w:tab w:val="left" w:pos="0"/>
              </w:tabs>
              <w:jc w:val="center"/>
              <w:rPr>
                <w:rFonts w:ascii="Times New Roman" w:hAnsi="Times New Roman"/>
                <w:lang w:val="uk-UA" w:eastAsia="uk-UA"/>
              </w:rPr>
            </w:pPr>
            <w:r w:rsidRPr="0003376A">
              <w:rPr>
                <w:rFonts w:ascii="Times New Roman" w:hAnsi="Times New Roman"/>
                <w:lang w:val="uk-UA" w:eastAsia="uk-UA"/>
              </w:rPr>
              <w:t>197,8</w:t>
            </w:r>
          </w:p>
        </w:tc>
        <w:tc>
          <w:tcPr>
            <w:tcW w:w="2295" w:type="dxa"/>
          </w:tcPr>
          <w:p w14:paraId="76FCFA95" w14:textId="77777777" w:rsidR="00296CDE" w:rsidRPr="0003376A" w:rsidRDefault="00296CDE" w:rsidP="00A0409D">
            <w:pPr>
              <w:tabs>
                <w:tab w:val="left" w:pos="0"/>
              </w:tabs>
              <w:jc w:val="center"/>
              <w:rPr>
                <w:rFonts w:ascii="Times New Roman" w:hAnsi="Times New Roman"/>
                <w:lang w:val="uk-UA" w:eastAsia="uk-UA"/>
              </w:rPr>
            </w:pPr>
            <w:r w:rsidRPr="0003376A">
              <w:rPr>
                <w:rFonts w:ascii="Times New Roman" w:hAnsi="Times New Roman"/>
                <w:lang w:val="uk-UA" w:eastAsia="uk-UA"/>
              </w:rPr>
              <w:t>4,24</w:t>
            </w:r>
          </w:p>
        </w:tc>
        <w:tc>
          <w:tcPr>
            <w:tcW w:w="2148" w:type="dxa"/>
          </w:tcPr>
          <w:p w14:paraId="6226147F" w14:textId="77777777" w:rsidR="00296CDE" w:rsidRPr="0003376A" w:rsidRDefault="00296CDE" w:rsidP="00A0409D">
            <w:pPr>
              <w:tabs>
                <w:tab w:val="left" w:pos="0"/>
              </w:tabs>
              <w:jc w:val="center"/>
              <w:rPr>
                <w:rFonts w:ascii="Times New Roman" w:hAnsi="Times New Roman"/>
                <w:lang w:val="uk-UA" w:eastAsia="uk-UA"/>
              </w:rPr>
            </w:pPr>
            <w:r w:rsidRPr="0003376A">
              <w:rPr>
                <w:rFonts w:ascii="Times New Roman" w:hAnsi="Times New Roman"/>
                <w:lang w:val="uk-UA" w:eastAsia="uk-UA"/>
              </w:rPr>
              <w:t>21,4</w:t>
            </w:r>
          </w:p>
        </w:tc>
      </w:tr>
      <w:tr w:rsidR="00296CDE" w:rsidRPr="0003376A" w14:paraId="41F68314" w14:textId="77777777" w:rsidTr="00296CDE">
        <w:tc>
          <w:tcPr>
            <w:tcW w:w="2975" w:type="dxa"/>
          </w:tcPr>
          <w:p w14:paraId="4D0CD481" w14:textId="77777777" w:rsidR="00296CDE" w:rsidRPr="0003376A" w:rsidRDefault="00296CDE" w:rsidP="00A0409D">
            <w:pPr>
              <w:tabs>
                <w:tab w:val="left" w:pos="0"/>
              </w:tabs>
              <w:jc w:val="both"/>
              <w:rPr>
                <w:rFonts w:ascii="Times New Roman" w:hAnsi="Times New Roman"/>
                <w:lang w:val="uk-UA" w:eastAsia="uk-UA"/>
              </w:rPr>
            </w:pPr>
            <w:r w:rsidRPr="0003376A">
              <w:rPr>
                <w:rFonts w:ascii="Times New Roman" w:hAnsi="Times New Roman"/>
                <w:lang w:val="uk-UA" w:eastAsia="uk-UA"/>
              </w:rPr>
              <w:t xml:space="preserve">Прочищення </w:t>
            </w:r>
          </w:p>
        </w:tc>
        <w:tc>
          <w:tcPr>
            <w:tcW w:w="1938" w:type="dxa"/>
          </w:tcPr>
          <w:p w14:paraId="00413CE6" w14:textId="77777777" w:rsidR="00296CDE" w:rsidRPr="0003376A" w:rsidRDefault="00296CDE" w:rsidP="00A0409D">
            <w:pPr>
              <w:tabs>
                <w:tab w:val="left" w:pos="0"/>
              </w:tabs>
              <w:jc w:val="center"/>
              <w:rPr>
                <w:rFonts w:ascii="Times New Roman" w:hAnsi="Times New Roman"/>
                <w:lang w:val="uk-UA" w:eastAsia="uk-UA"/>
              </w:rPr>
            </w:pPr>
            <w:r w:rsidRPr="0003376A">
              <w:rPr>
                <w:rFonts w:ascii="Times New Roman" w:hAnsi="Times New Roman"/>
                <w:lang w:val="uk-UA" w:eastAsia="uk-UA"/>
              </w:rPr>
              <w:t>62,2</w:t>
            </w:r>
          </w:p>
        </w:tc>
        <w:tc>
          <w:tcPr>
            <w:tcW w:w="2295" w:type="dxa"/>
          </w:tcPr>
          <w:p w14:paraId="61C9E379" w14:textId="77777777" w:rsidR="00296CDE" w:rsidRPr="0003376A" w:rsidRDefault="00296CDE" w:rsidP="00A0409D">
            <w:pPr>
              <w:tabs>
                <w:tab w:val="left" w:pos="0"/>
              </w:tabs>
              <w:jc w:val="center"/>
              <w:rPr>
                <w:rFonts w:ascii="Times New Roman" w:hAnsi="Times New Roman"/>
                <w:lang w:val="uk-UA" w:eastAsia="uk-UA"/>
              </w:rPr>
            </w:pPr>
            <w:r w:rsidRPr="0003376A">
              <w:rPr>
                <w:rFonts w:ascii="Times New Roman" w:hAnsi="Times New Roman"/>
                <w:lang w:val="uk-UA" w:eastAsia="uk-UA"/>
              </w:rPr>
              <w:t>1,47</w:t>
            </w:r>
          </w:p>
        </w:tc>
        <w:tc>
          <w:tcPr>
            <w:tcW w:w="2148" w:type="dxa"/>
          </w:tcPr>
          <w:p w14:paraId="19288156" w14:textId="77777777" w:rsidR="00296CDE" w:rsidRPr="0003376A" w:rsidRDefault="00296CDE" w:rsidP="00A0409D">
            <w:pPr>
              <w:tabs>
                <w:tab w:val="left" w:pos="0"/>
              </w:tabs>
              <w:jc w:val="center"/>
              <w:rPr>
                <w:rFonts w:ascii="Times New Roman" w:hAnsi="Times New Roman"/>
                <w:lang w:val="uk-UA" w:eastAsia="uk-UA"/>
              </w:rPr>
            </w:pPr>
            <w:r w:rsidRPr="0003376A">
              <w:rPr>
                <w:rFonts w:ascii="Times New Roman" w:hAnsi="Times New Roman"/>
                <w:lang w:val="uk-UA" w:eastAsia="uk-UA"/>
              </w:rPr>
              <w:t>23,6</w:t>
            </w:r>
          </w:p>
        </w:tc>
      </w:tr>
      <w:tr w:rsidR="00296CDE" w:rsidRPr="0003376A" w14:paraId="4473CA2B" w14:textId="77777777" w:rsidTr="00296CDE">
        <w:tc>
          <w:tcPr>
            <w:tcW w:w="2975" w:type="dxa"/>
          </w:tcPr>
          <w:p w14:paraId="290F7101" w14:textId="77777777" w:rsidR="00296CDE" w:rsidRPr="0003376A" w:rsidRDefault="00296CDE" w:rsidP="00A0409D">
            <w:pPr>
              <w:tabs>
                <w:tab w:val="left" w:pos="0"/>
              </w:tabs>
              <w:jc w:val="both"/>
              <w:rPr>
                <w:rFonts w:ascii="Times New Roman" w:hAnsi="Times New Roman"/>
                <w:lang w:val="uk-UA" w:eastAsia="uk-UA"/>
              </w:rPr>
            </w:pPr>
            <w:r w:rsidRPr="0003376A">
              <w:rPr>
                <w:rFonts w:ascii="Times New Roman" w:hAnsi="Times New Roman"/>
                <w:lang w:val="uk-UA" w:eastAsia="uk-UA"/>
              </w:rPr>
              <w:t>Проріджування</w:t>
            </w:r>
          </w:p>
        </w:tc>
        <w:tc>
          <w:tcPr>
            <w:tcW w:w="1938" w:type="dxa"/>
          </w:tcPr>
          <w:p w14:paraId="506F0BEE" w14:textId="77777777" w:rsidR="00296CDE" w:rsidRPr="0003376A" w:rsidRDefault="00296CDE" w:rsidP="00A0409D">
            <w:pPr>
              <w:tabs>
                <w:tab w:val="left" w:pos="0"/>
              </w:tabs>
              <w:jc w:val="center"/>
              <w:rPr>
                <w:rFonts w:ascii="Times New Roman" w:hAnsi="Times New Roman"/>
                <w:lang w:val="uk-UA" w:eastAsia="uk-UA"/>
              </w:rPr>
            </w:pPr>
            <w:r w:rsidRPr="0003376A">
              <w:rPr>
                <w:rFonts w:ascii="Times New Roman" w:hAnsi="Times New Roman"/>
                <w:lang w:val="uk-UA" w:eastAsia="uk-UA"/>
              </w:rPr>
              <w:t>17,7</w:t>
            </w:r>
          </w:p>
        </w:tc>
        <w:tc>
          <w:tcPr>
            <w:tcW w:w="2295" w:type="dxa"/>
          </w:tcPr>
          <w:p w14:paraId="4F2977C3" w14:textId="77777777" w:rsidR="00296CDE" w:rsidRPr="0003376A" w:rsidRDefault="00296CDE" w:rsidP="00A0409D">
            <w:pPr>
              <w:tabs>
                <w:tab w:val="left" w:pos="0"/>
              </w:tabs>
              <w:jc w:val="center"/>
              <w:rPr>
                <w:rFonts w:ascii="Times New Roman" w:hAnsi="Times New Roman"/>
                <w:lang w:val="uk-UA" w:eastAsia="uk-UA"/>
              </w:rPr>
            </w:pPr>
            <w:r w:rsidRPr="0003376A">
              <w:rPr>
                <w:rFonts w:ascii="Times New Roman" w:hAnsi="Times New Roman"/>
                <w:lang w:val="uk-UA" w:eastAsia="uk-UA"/>
              </w:rPr>
              <w:t>0,40</w:t>
            </w:r>
          </w:p>
        </w:tc>
        <w:tc>
          <w:tcPr>
            <w:tcW w:w="2148" w:type="dxa"/>
          </w:tcPr>
          <w:p w14:paraId="04E44691" w14:textId="77777777" w:rsidR="00296CDE" w:rsidRPr="0003376A" w:rsidRDefault="00296CDE" w:rsidP="00A0409D">
            <w:pPr>
              <w:tabs>
                <w:tab w:val="left" w:pos="0"/>
              </w:tabs>
              <w:jc w:val="center"/>
              <w:rPr>
                <w:rFonts w:ascii="Times New Roman" w:hAnsi="Times New Roman"/>
                <w:lang w:val="uk-UA" w:eastAsia="uk-UA"/>
              </w:rPr>
            </w:pPr>
            <w:r w:rsidRPr="0003376A">
              <w:rPr>
                <w:rFonts w:ascii="Times New Roman" w:hAnsi="Times New Roman"/>
                <w:lang w:val="uk-UA" w:eastAsia="uk-UA"/>
              </w:rPr>
              <w:t>22,6</w:t>
            </w:r>
          </w:p>
        </w:tc>
      </w:tr>
      <w:tr w:rsidR="00296CDE" w:rsidRPr="0003376A" w14:paraId="7BEEAF90" w14:textId="77777777" w:rsidTr="00296CDE">
        <w:tc>
          <w:tcPr>
            <w:tcW w:w="2975" w:type="dxa"/>
          </w:tcPr>
          <w:p w14:paraId="291FB4E1" w14:textId="77777777" w:rsidR="00296CDE" w:rsidRPr="0003376A" w:rsidRDefault="00296CDE" w:rsidP="00A0409D">
            <w:pPr>
              <w:tabs>
                <w:tab w:val="left" w:pos="0"/>
              </w:tabs>
              <w:jc w:val="both"/>
              <w:rPr>
                <w:rFonts w:ascii="Times New Roman" w:hAnsi="Times New Roman"/>
                <w:lang w:val="uk-UA" w:eastAsia="uk-UA"/>
              </w:rPr>
            </w:pPr>
            <w:r w:rsidRPr="0003376A">
              <w:rPr>
                <w:rFonts w:ascii="Times New Roman" w:hAnsi="Times New Roman"/>
                <w:lang w:val="uk-UA" w:eastAsia="uk-UA"/>
              </w:rPr>
              <w:t>Прохідна рубка</w:t>
            </w:r>
          </w:p>
        </w:tc>
        <w:tc>
          <w:tcPr>
            <w:tcW w:w="1938" w:type="dxa"/>
          </w:tcPr>
          <w:p w14:paraId="406AECBC" w14:textId="77777777" w:rsidR="00296CDE" w:rsidRPr="0003376A" w:rsidRDefault="00296CDE" w:rsidP="00A0409D">
            <w:pPr>
              <w:tabs>
                <w:tab w:val="left" w:pos="0"/>
              </w:tabs>
              <w:jc w:val="center"/>
              <w:rPr>
                <w:rFonts w:ascii="Times New Roman" w:hAnsi="Times New Roman"/>
                <w:lang w:val="uk-UA" w:eastAsia="uk-UA"/>
              </w:rPr>
            </w:pPr>
            <w:r w:rsidRPr="0003376A">
              <w:rPr>
                <w:rFonts w:ascii="Times New Roman" w:hAnsi="Times New Roman"/>
                <w:lang w:val="uk-UA" w:eastAsia="uk-UA"/>
              </w:rPr>
              <w:t>1163,2</w:t>
            </w:r>
          </w:p>
        </w:tc>
        <w:tc>
          <w:tcPr>
            <w:tcW w:w="2295" w:type="dxa"/>
          </w:tcPr>
          <w:p w14:paraId="6108CFB2" w14:textId="77777777" w:rsidR="00296CDE" w:rsidRPr="0003376A" w:rsidRDefault="00296CDE" w:rsidP="00A0409D">
            <w:pPr>
              <w:tabs>
                <w:tab w:val="left" w:pos="0"/>
              </w:tabs>
              <w:jc w:val="center"/>
              <w:rPr>
                <w:rFonts w:ascii="Times New Roman" w:hAnsi="Times New Roman"/>
                <w:lang w:val="uk-UA" w:eastAsia="uk-UA"/>
              </w:rPr>
            </w:pPr>
            <w:r w:rsidRPr="0003376A">
              <w:rPr>
                <w:rFonts w:ascii="Times New Roman" w:hAnsi="Times New Roman"/>
                <w:lang w:val="uk-UA" w:eastAsia="uk-UA"/>
              </w:rPr>
              <w:t>60,01</w:t>
            </w:r>
          </w:p>
        </w:tc>
        <w:tc>
          <w:tcPr>
            <w:tcW w:w="2148" w:type="dxa"/>
          </w:tcPr>
          <w:p w14:paraId="2A14D2FB" w14:textId="77777777" w:rsidR="00296CDE" w:rsidRPr="0003376A" w:rsidRDefault="00296CDE" w:rsidP="00A0409D">
            <w:pPr>
              <w:tabs>
                <w:tab w:val="left" w:pos="0"/>
              </w:tabs>
              <w:jc w:val="center"/>
              <w:rPr>
                <w:rFonts w:ascii="Times New Roman" w:hAnsi="Times New Roman"/>
                <w:lang w:val="uk-UA" w:eastAsia="uk-UA"/>
              </w:rPr>
            </w:pPr>
            <w:r w:rsidRPr="0003376A">
              <w:rPr>
                <w:rFonts w:ascii="Times New Roman" w:hAnsi="Times New Roman"/>
                <w:lang w:val="uk-UA" w:eastAsia="uk-UA"/>
              </w:rPr>
              <w:t>51,6</w:t>
            </w:r>
          </w:p>
        </w:tc>
      </w:tr>
      <w:tr w:rsidR="00296CDE" w:rsidRPr="0003376A" w14:paraId="45727A90" w14:textId="77777777" w:rsidTr="00296CDE">
        <w:tc>
          <w:tcPr>
            <w:tcW w:w="2975" w:type="dxa"/>
          </w:tcPr>
          <w:p w14:paraId="0ED212FD" w14:textId="77777777" w:rsidR="00296CDE" w:rsidRPr="0003376A" w:rsidRDefault="00296CDE" w:rsidP="00A0409D">
            <w:pPr>
              <w:tabs>
                <w:tab w:val="left" w:pos="0"/>
              </w:tabs>
              <w:jc w:val="both"/>
              <w:rPr>
                <w:rFonts w:ascii="Times New Roman" w:hAnsi="Times New Roman"/>
                <w:lang w:val="uk-UA" w:eastAsia="uk-UA"/>
              </w:rPr>
            </w:pPr>
            <w:r w:rsidRPr="0003376A">
              <w:rPr>
                <w:rFonts w:ascii="Times New Roman" w:hAnsi="Times New Roman"/>
                <w:lang w:val="uk-UA" w:eastAsia="uk-UA"/>
              </w:rPr>
              <w:t>Разом</w:t>
            </w:r>
          </w:p>
        </w:tc>
        <w:tc>
          <w:tcPr>
            <w:tcW w:w="1938" w:type="dxa"/>
          </w:tcPr>
          <w:p w14:paraId="2C2F2823" w14:textId="77777777" w:rsidR="00296CDE" w:rsidRPr="0003376A" w:rsidRDefault="00296CDE" w:rsidP="00A0409D">
            <w:pPr>
              <w:tabs>
                <w:tab w:val="left" w:pos="0"/>
              </w:tabs>
              <w:jc w:val="center"/>
              <w:rPr>
                <w:rFonts w:ascii="Times New Roman" w:hAnsi="Times New Roman"/>
                <w:lang w:val="uk-UA" w:eastAsia="uk-UA"/>
              </w:rPr>
            </w:pPr>
            <w:r w:rsidRPr="0003376A">
              <w:rPr>
                <w:rFonts w:ascii="Times New Roman" w:hAnsi="Times New Roman"/>
                <w:lang w:val="uk-UA"/>
              </w:rPr>
              <w:t>1440,9</w:t>
            </w:r>
          </w:p>
        </w:tc>
        <w:tc>
          <w:tcPr>
            <w:tcW w:w="2295" w:type="dxa"/>
          </w:tcPr>
          <w:p w14:paraId="28239158" w14:textId="77777777" w:rsidR="00296CDE" w:rsidRPr="0003376A" w:rsidRDefault="00296CDE" w:rsidP="00A0409D">
            <w:pPr>
              <w:tabs>
                <w:tab w:val="left" w:pos="0"/>
              </w:tabs>
              <w:jc w:val="center"/>
              <w:rPr>
                <w:rFonts w:ascii="Times New Roman" w:hAnsi="Times New Roman"/>
                <w:lang w:val="uk-UA" w:eastAsia="uk-UA"/>
              </w:rPr>
            </w:pPr>
            <w:r w:rsidRPr="0003376A">
              <w:rPr>
                <w:rFonts w:ascii="Times New Roman" w:hAnsi="Times New Roman"/>
                <w:lang w:val="uk-UA"/>
              </w:rPr>
              <w:t>66,12</w:t>
            </w:r>
          </w:p>
        </w:tc>
        <w:tc>
          <w:tcPr>
            <w:tcW w:w="2148" w:type="dxa"/>
          </w:tcPr>
          <w:p w14:paraId="778BB382" w14:textId="77777777" w:rsidR="00296CDE" w:rsidRPr="0003376A" w:rsidRDefault="00296CDE" w:rsidP="00A0409D">
            <w:pPr>
              <w:tabs>
                <w:tab w:val="left" w:pos="0"/>
              </w:tabs>
              <w:jc w:val="center"/>
              <w:rPr>
                <w:rFonts w:ascii="Times New Roman" w:hAnsi="Times New Roman"/>
                <w:lang w:val="uk-UA" w:eastAsia="uk-UA"/>
              </w:rPr>
            </w:pPr>
            <w:r w:rsidRPr="0003376A">
              <w:rPr>
                <w:rFonts w:ascii="Times New Roman" w:hAnsi="Times New Roman"/>
                <w:lang w:val="uk-UA" w:eastAsia="uk-UA"/>
              </w:rPr>
              <w:t>-</w:t>
            </w:r>
          </w:p>
        </w:tc>
      </w:tr>
    </w:tbl>
    <w:p w14:paraId="53D4B55C" w14:textId="77777777" w:rsidR="00296CDE" w:rsidRPr="0003376A" w:rsidRDefault="00296CDE" w:rsidP="00A0409D">
      <w:pPr>
        <w:tabs>
          <w:tab w:val="left" w:pos="0"/>
        </w:tabs>
        <w:jc w:val="both"/>
        <w:rPr>
          <w:rFonts w:ascii="Times New Roman" w:hAnsi="Times New Roman"/>
          <w:sz w:val="22"/>
          <w:lang w:val="uk-UA" w:eastAsia="uk-UA"/>
        </w:rPr>
      </w:pPr>
    </w:p>
    <w:p w14:paraId="223E7C77" w14:textId="77777777" w:rsidR="00296CDE" w:rsidRPr="0003376A" w:rsidRDefault="00296CDE" w:rsidP="00A0409D">
      <w:pPr>
        <w:tabs>
          <w:tab w:val="left" w:pos="0"/>
        </w:tabs>
        <w:jc w:val="both"/>
        <w:rPr>
          <w:rFonts w:ascii="Times New Roman" w:hAnsi="Times New Roman"/>
          <w:vertAlign w:val="superscript"/>
          <w:lang w:val="uk-UA" w:eastAsia="uk-UA"/>
        </w:rPr>
      </w:pPr>
      <w:r w:rsidRPr="0003376A">
        <w:rPr>
          <w:rFonts w:ascii="Times New Roman" w:hAnsi="Times New Roman"/>
          <w:lang w:val="uk-UA" w:eastAsia="uk-UA"/>
        </w:rPr>
        <w:t>Примітка. Дані наведено в цілому по підприємству</w:t>
      </w:r>
    </w:p>
    <w:p w14:paraId="5239A63D" w14:textId="77777777" w:rsidR="00296CDE" w:rsidRPr="0003376A" w:rsidRDefault="00296CDE" w:rsidP="00A0409D">
      <w:pPr>
        <w:tabs>
          <w:tab w:val="left" w:pos="0"/>
        </w:tabs>
        <w:ind w:firstLine="709"/>
        <w:jc w:val="both"/>
        <w:rPr>
          <w:rFonts w:ascii="Times New Roman" w:hAnsi="Times New Roman"/>
          <w:lang w:val="uk-UA" w:eastAsia="uk-UA"/>
        </w:rPr>
      </w:pPr>
    </w:p>
    <w:p w14:paraId="08AB572B" w14:textId="77777777" w:rsidR="00296CDE" w:rsidRPr="0003376A" w:rsidRDefault="00296CDE" w:rsidP="00A0409D">
      <w:pPr>
        <w:tabs>
          <w:tab w:val="left" w:pos="0"/>
        </w:tabs>
        <w:ind w:firstLine="709"/>
        <w:jc w:val="both"/>
        <w:rPr>
          <w:rFonts w:ascii="Times New Roman" w:hAnsi="Times New Roman"/>
          <w:lang w:val="uk-UA" w:eastAsia="uk-UA"/>
        </w:rPr>
      </w:pPr>
      <w:r w:rsidRPr="0003376A">
        <w:rPr>
          <w:rFonts w:ascii="Times New Roman" w:hAnsi="Times New Roman"/>
          <w:lang w:val="uk-UA" w:eastAsia="uk-UA"/>
        </w:rPr>
        <w:t>В цілому спостерігається перевищення фактично виконаних обсягів рубок догляду порівняно з за</w:t>
      </w:r>
      <w:r w:rsidR="002F0FAB">
        <w:rPr>
          <w:rFonts w:ascii="Times New Roman" w:hAnsi="Times New Roman"/>
          <w:lang w:val="uk-UA" w:eastAsia="uk-UA"/>
        </w:rPr>
        <w:t>п</w:t>
      </w:r>
      <w:r w:rsidR="00D65B47">
        <w:rPr>
          <w:rFonts w:ascii="Times New Roman" w:hAnsi="Times New Roman"/>
          <w:lang w:val="uk-UA" w:eastAsia="uk-UA"/>
        </w:rPr>
        <w:t>роєкт</w:t>
      </w:r>
      <w:r w:rsidRPr="0003376A">
        <w:rPr>
          <w:rFonts w:ascii="Times New Roman" w:hAnsi="Times New Roman"/>
          <w:lang w:val="uk-UA" w:eastAsia="uk-UA"/>
        </w:rPr>
        <w:t xml:space="preserve">ованими лісовпорядкуванням. Значні перевищення по рубках освітлення пояснюються значним обсягом проведених суцільних санітарних рубок та створенням лісових культур, в яких після їх переведення у вкриті лісовою рослинністю ділянки необхідно було </w:t>
      </w:r>
      <w:r w:rsidRPr="0003376A">
        <w:rPr>
          <w:rFonts w:ascii="Times New Roman" w:hAnsi="Times New Roman"/>
          <w:lang w:val="uk-UA" w:eastAsia="uk-UA"/>
        </w:rPr>
        <w:lastRenderedPageBreak/>
        <w:t>проводити догляд. Причиною значного перевищення середньої вибірки з 1 га при освітленнях були перегущені лісові культури, що створювались на місці суцільних зрубів.</w:t>
      </w:r>
      <w:r w:rsidR="00044831" w:rsidRPr="0003376A">
        <w:rPr>
          <w:rFonts w:ascii="Times New Roman" w:hAnsi="Times New Roman"/>
          <w:lang w:val="uk-UA" w:eastAsia="uk-UA"/>
        </w:rPr>
        <w:t xml:space="preserve"> </w:t>
      </w:r>
      <w:r w:rsidRPr="0003376A">
        <w:rPr>
          <w:rFonts w:ascii="Times New Roman" w:hAnsi="Times New Roman"/>
          <w:lang w:val="uk-UA"/>
        </w:rPr>
        <w:t>Збільшення обсягів прочищень пояснюється переходом з віку освітлень в вік прочищення насаджень потребуючих рубок догляду.</w:t>
      </w:r>
      <w:r w:rsidR="00044831" w:rsidRPr="0003376A">
        <w:rPr>
          <w:rFonts w:ascii="Times New Roman" w:hAnsi="Times New Roman"/>
          <w:lang w:val="uk-UA"/>
        </w:rPr>
        <w:t xml:space="preserve"> </w:t>
      </w:r>
      <w:r w:rsidRPr="0003376A">
        <w:rPr>
          <w:rFonts w:ascii="Times New Roman" w:hAnsi="Times New Roman"/>
          <w:lang w:val="uk-UA"/>
        </w:rPr>
        <w:t>Насаджен</w:t>
      </w:r>
      <w:r w:rsidR="00044831" w:rsidRPr="0003376A">
        <w:rPr>
          <w:rFonts w:ascii="Times New Roman" w:hAnsi="Times New Roman"/>
          <w:lang w:val="uk-UA"/>
        </w:rPr>
        <w:t>ня</w:t>
      </w:r>
      <w:r w:rsidRPr="0003376A">
        <w:rPr>
          <w:rFonts w:ascii="Times New Roman" w:hAnsi="Times New Roman"/>
          <w:lang w:val="uk-UA"/>
        </w:rPr>
        <w:t xml:space="preserve"> </w:t>
      </w:r>
      <w:r w:rsidR="00044831" w:rsidRPr="0003376A">
        <w:rPr>
          <w:rFonts w:ascii="Times New Roman" w:hAnsi="Times New Roman"/>
          <w:lang w:val="uk-UA"/>
        </w:rPr>
        <w:t>у віці проріджування перейшли до</w:t>
      </w:r>
      <w:r w:rsidRPr="0003376A">
        <w:rPr>
          <w:rFonts w:ascii="Times New Roman" w:hAnsi="Times New Roman"/>
          <w:lang w:val="uk-UA"/>
        </w:rPr>
        <w:t xml:space="preserve"> вік</w:t>
      </w:r>
      <w:r w:rsidR="00044831" w:rsidRPr="0003376A">
        <w:rPr>
          <w:rFonts w:ascii="Times New Roman" w:hAnsi="Times New Roman"/>
          <w:lang w:val="uk-UA"/>
        </w:rPr>
        <w:t>у</w:t>
      </w:r>
      <w:r w:rsidRPr="0003376A">
        <w:rPr>
          <w:rFonts w:ascii="Times New Roman" w:hAnsi="Times New Roman"/>
          <w:lang w:val="uk-UA"/>
        </w:rPr>
        <w:t xml:space="preserve"> прохідних </w:t>
      </w:r>
      <w:r w:rsidR="00044831" w:rsidRPr="0003376A">
        <w:rPr>
          <w:rFonts w:ascii="Times New Roman" w:hAnsi="Times New Roman"/>
          <w:lang w:val="uk-UA"/>
        </w:rPr>
        <w:t>рубок, тому і зменшено обсяги</w:t>
      </w:r>
      <w:r w:rsidRPr="0003376A">
        <w:rPr>
          <w:rFonts w:ascii="Times New Roman" w:hAnsi="Times New Roman"/>
          <w:lang w:val="uk-UA"/>
        </w:rPr>
        <w:t xml:space="preserve"> проведення</w:t>
      </w:r>
      <w:r w:rsidR="00044831" w:rsidRPr="0003376A">
        <w:rPr>
          <w:rFonts w:ascii="Times New Roman" w:hAnsi="Times New Roman"/>
          <w:lang w:val="uk-UA"/>
        </w:rPr>
        <w:t xml:space="preserve"> цих рубок</w:t>
      </w:r>
      <w:r w:rsidRPr="0003376A">
        <w:rPr>
          <w:rFonts w:ascii="Times New Roman" w:hAnsi="Times New Roman"/>
          <w:lang w:val="uk-UA"/>
        </w:rPr>
        <w:t>.</w:t>
      </w:r>
      <w:r w:rsidR="00044831" w:rsidRPr="0003376A">
        <w:rPr>
          <w:rFonts w:ascii="Times New Roman" w:hAnsi="Times New Roman"/>
          <w:lang w:val="uk-UA"/>
        </w:rPr>
        <w:t xml:space="preserve"> </w:t>
      </w:r>
      <w:r w:rsidRPr="0003376A">
        <w:rPr>
          <w:rFonts w:ascii="Times New Roman" w:hAnsi="Times New Roman"/>
          <w:lang w:val="uk-UA"/>
        </w:rPr>
        <w:t>Прохідні рубки проведені в обсягах за</w:t>
      </w:r>
      <w:r w:rsidR="002F0FAB">
        <w:rPr>
          <w:rFonts w:ascii="Times New Roman" w:hAnsi="Times New Roman"/>
          <w:lang w:val="uk-UA"/>
        </w:rPr>
        <w:t>п</w:t>
      </w:r>
      <w:r w:rsidR="00D65B47">
        <w:rPr>
          <w:rFonts w:ascii="Times New Roman" w:hAnsi="Times New Roman"/>
          <w:lang w:val="uk-UA"/>
        </w:rPr>
        <w:t>роєкт</w:t>
      </w:r>
      <w:r w:rsidRPr="0003376A">
        <w:rPr>
          <w:rFonts w:ascii="Times New Roman" w:hAnsi="Times New Roman"/>
          <w:lang w:val="uk-UA"/>
        </w:rPr>
        <w:t>ованих лісовпорядкуванням. Інтенсивність вибірки значно вища за</w:t>
      </w:r>
      <w:r w:rsidR="002F0FAB">
        <w:rPr>
          <w:rFonts w:ascii="Times New Roman" w:hAnsi="Times New Roman"/>
          <w:lang w:val="uk-UA"/>
        </w:rPr>
        <w:t>п</w:t>
      </w:r>
      <w:r w:rsidR="00D65B47">
        <w:rPr>
          <w:rFonts w:ascii="Times New Roman" w:hAnsi="Times New Roman"/>
          <w:lang w:val="uk-UA"/>
        </w:rPr>
        <w:t>роєкт</w:t>
      </w:r>
      <w:r w:rsidRPr="0003376A">
        <w:rPr>
          <w:rFonts w:ascii="Times New Roman" w:hAnsi="Times New Roman"/>
          <w:lang w:val="uk-UA"/>
        </w:rPr>
        <w:t>ованої лісовпорядкуванням.</w:t>
      </w:r>
    </w:p>
    <w:p w14:paraId="303BBA67" w14:textId="77777777" w:rsidR="00296CDE" w:rsidRPr="0003376A" w:rsidRDefault="00296CDE" w:rsidP="00A0409D">
      <w:pPr>
        <w:tabs>
          <w:tab w:val="left" w:pos="0"/>
        </w:tabs>
        <w:ind w:firstLine="709"/>
        <w:jc w:val="both"/>
        <w:rPr>
          <w:rFonts w:ascii="Times New Roman" w:hAnsi="Times New Roman"/>
          <w:lang w:val="uk-UA"/>
        </w:rPr>
      </w:pPr>
      <w:r w:rsidRPr="0003376A">
        <w:rPr>
          <w:rFonts w:ascii="Times New Roman" w:hAnsi="Times New Roman"/>
          <w:lang w:val="uk-UA"/>
        </w:rPr>
        <w:t>По обох лісопаркових господарствах спостерігаються значні перевищення обсягів виконаних вибіркових санітарних рубок порівняно з за</w:t>
      </w:r>
      <w:r w:rsidR="002F0FAB">
        <w:rPr>
          <w:rFonts w:ascii="Times New Roman" w:hAnsi="Times New Roman"/>
          <w:lang w:val="uk-UA"/>
        </w:rPr>
        <w:t>п</w:t>
      </w:r>
      <w:r w:rsidR="00D65B47">
        <w:rPr>
          <w:rFonts w:ascii="Times New Roman" w:hAnsi="Times New Roman"/>
          <w:lang w:val="uk-UA"/>
        </w:rPr>
        <w:t>роєкт</w:t>
      </w:r>
      <w:r w:rsidRPr="0003376A">
        <w:rPr>
          <w:rFonts w:ascii="Times New Roman" w:hAnsi="Times New Roman"/>
          <w:lang w:val="uk-UA"/>
        </w:rPr>
        <w:t xml:space="preserve">ованими лісовпорядкуванням, що пояснюється накопиченням сухостійного лісу від буревіїв і сніголамів, ушкодження стиглих і перестійних насаджень шкідниками і хворобами, несвоєчасним проведенням рубок і фактичним станом насаджень. У лісах </w:t>
      </w:r>
      <w:r w:rsidR="008327E3" w:rsidRPr="0003376A">
        <w:rPr>
          <w:rFonts w:ascii="Times New Roman" w:hAnsi="Times New Roman"/>
          <w:lang w:val="uk-UA"/>
        </w:rPr>
        <w:t xml:space="preserve">КП </w:t>
      </w:r>
      <w:r w:rsidR="002F0FAB">
        <w:rPr>
          <w:rFonts w:ascii="Times New Roman" w:hAnsi="Times New Roman"/>
          <w:lang w:val="uk-UA"/>
        </w:rPr>
        <w:t>«</w:t>
      </w:r>
      <w:r w:rsidRPr="0003376A">
        <w:rPr>
          <w:rFonts w:ascii="Times New Roman" w:hAnsi="Times New Roman"/>
          <w:lang w:val="uk-UA"/>
        </w:rPr>
        <w:t>Святошинс</w:t>
      </w:r>
      <w:r w:rsidR="00352324" w:rsidRPr="0003376A">
        <w:rPr>
          <w:rFonts w:ascii="Times New Roman" w:hAnsi="Times New Roman"/>
          <w:lang w:val="uk-UA"/>
        </w:rPr>
        <w:t xml:space="preserve">ьке </w:t>
      </w:r>
      <w:r w:rsidRPr="0003376A">
        <w:rPr>
          <w:rFonts w:ascii="Times New Roman" w:hAnsi="Times New Roman"/>
          <w:lang w:val="uk-UA"/>
        </w:rPr>
        <w:t>ЛПГ</w:t>
      </w:r>
      <w:r w:rsidR="002F0FAB">
        <w:rPr>
          <w:rFonts w:ascii="Times New Roman" w:hAnsi="Times New Roman"/>
          <w:lang w:val="uk-UA"/>
        </w:rPr>
        <w:t>»</w:t>
      </w:r>
      <w:r w:rsidRPr="0003376A">
        <w:rPr>
          <w:rFonts w:ascii="Times New Roman" w:hAnsi="Times New Roman"/>
          <w:lang w:val="uk-UA"/>
        </w:rPr>
        <w:t xml:space="preserve"> суцільні санітарні рубки за ревізійний період виконані на площі 260 га. Фактично рубки проведені в ділянках за</w:t>
      </w:r>
      <w:r w:rsidR="002F0FAB">
        <w:rPr>
          <w:rFonts w:ascii="Times New Roman" w:hAnsi="Times New Roman"/>
          <w:lang w:val="uk-UA"/>
        </w:rPr>
        <w:t>п</w:t>
      </w:r>
      <w:r w:rsidR="00D65B47">
        <w:rPr>
          <w:rFonts w:ascii="Times New Roman" w:hAnsi="Times New Roman"/>
          <w:lang w:val="uk-UA"/>
        </w:rPr>
        <w:t>роєкт</w:t>
      </w:r>
      <w:r w:rsidRPr="0003376A">
        <w:rPr>
          <w:rFonts w:ascii="Times New Roman" w:hAnsi="Times New Roman"/>
          <w:lang w:val="uk-UA"/>
        </w:rPr>
        <w:t xml:space="preserve">ованих лісовпорядкуванням під проведення лісовідновних рубок. Проведення суцільних санітарних рубок в насадженнях ЛПГ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r w:rsidRPr="0003376A">
        <w:rPr>
          <w:rFonts w:ascii="Times New Roman" w:hAnsi="Times New Roman"/>
          <w:lang w:val="uk-UA"/>
        </w:rPr>
        <w:t xml:space="preserve"> в обсязі 31,0 га було зумовлене фактичним станом насаджень.</w:t>
      </w:r>
    </w:p>
    <w:p w14:paraId="7E6ADA94" w14:textId="77777777" w:rsidR="00296CDE" w:rsidRPr="0003376A" w:rsidRDefault="00296CDE" w:rsidP="00A0409D">
      <w:pPr>
        <w:tabs>
          <w:tab w:val="left" w:pos="0"/>
        </w:tabs>
        <w:ind w:firstLine="709"/>
        <w:jc w:val="both"/>
        <w:rPr>
          <w:rFonts w:ascii="Times New Roman" w:hAnsi="Times New Roman"/>
          <w:lang w:val="uk-UA"/>
        </w:rPr>
      </w:pPr>
      <w:r w:rsidRPr="0003376A">
        <w:rPr>
          <w:rFonts w:ascii="Times New Roman" w:hAnsi="Times New Roman"/>
          <w:lang w:val="uk-UA"/>
        </w:rPr>
        <w:t>Дані щодо обсягів проведених санітарних рубок наведено в табл. 1.3.20.</w:t>
      </w:r>
    </w:p>
    <w:p w14:paraId="645065CF" w14:textId="77777777" w:rsidR="00296CDE" w:rsidRPr="0003376A" w:rsidRDefault="00296CDE" w:rsidP="00A0409D">
      <w:pPr>
        <w:tabs>
          <w:tab w:val="left" w:pos="0"/>
        </w:tabs>
        <w:jc w:val="both"/>
        <w:rPr>
          <w:rFonts w:ascii="Times New Roman" w:hAnsi="Times New Roman"/>
          <w:lang w:val="uk-UA"/>
        </w:rPr>
      </w:pPr>
    </w:p>
    <w:p w14:paraId="7B5EB4C0" w14:textId="77777777" w:rsidR="00296CDE" w:rsidRPr="0003376A" w:rsidRDefault="00296CDE" w:rsidP="00A0409D">
      <w:pPr>
        <w:ind w:firstLine="709"/>
        <w:jc w:val="right"/>
        <w:rPr>
          <w:rFonts w:ascii="Times New Roman" w:hAnsi="Times New Roman"/>
          <w:lang w:val="uk-UA"/>
        </w:rPr>
      </w:pPr>
      <w:r w:rsidRPr="0003376A">
        <w:rPr>
          <w:rFonts w:ascii="Times New Roman" w:hAnsi="Times New Roman"/>
          <w:lang w:val="uk-UA"/>
        </w:rPr>
        <w:t>Таблиця 1.3.20</w:t>
      </w:r>
    </w:p>
    <w:p w14:paraId="7B4921EF" w14:textId="77777777" w:rsidR="00296CDE" w:rsidRPr="0003376A" w:rsidRDefault="00296CDE" w:rsidP="00A0409D">
      <w:pPr>
        <w:jc w:val="center"/>
        <w:rPr>
          <w:rFonts w:ascii="Times New Roman" w:hAnsi="Times New Roman"/>
          <w:vertAlign w:val="superscript"/>
          <w:lang w:val="uk-UA"/>
        </w:rPr>
      </w:pPr>
      <w:r w:rsidRPr="0003376A">
        <w:rPr>
          <w:rFonts w:ascii="Times New Roman" w:hAnsi="Times New Roman"/>
          <w:lang w:val="uk-UA"/>
        </w:rPr>
        <w:t xml:space="preserve">Обсяги проведених санітарних рубок на у лісах </w:t>
      </w:r>
      <w:r w:rsidRPr="0003376A">
        <w:rPr>
          <w:rFonts w:ascii="Times New Roman" w:hAnsi="Times New Roman"/>
          <w:lang w:val="uk-UA" w:eastAsia="uk-UA"/>
        </w:rPr>
        <w:t xml:space="preserve">КП </w:t>
      </w:r>
      <w:r w:rsidR="00AE5964">
        <w:rPr>
          <w:rFonts w:ascii="Times New Roman" w:hAnsi="Times New Roman"/>
          <w:lang w:val="uk-UA" w:eastAsia="uk-UA"/>
        </w:rPr>
        <w:t>«</w:t>
      </w:r>
      <w:r w:rsidRPr="0003376A">
        <w:rPr>
          <w:rFonts w:ascii="Times New Roman" w:hAnsi="Times New Roman"/>
          <w:lang w:val="uk-UA" w:eastAsia="uk-UA"/>
        </w:rPr>
        <w:t>ЛПГ Конча-Заспа</w:t>
      </w:r>
      <w:r w:rsidR="00AE5964">
        <w:rPr>
          <w:rFonts w:ascii="Times New Roman" w:hAnsi="Times New Roman"/>
          <w:lang w:val="uk-UA" w:eastAsia="uk-UA"/>
        </w:rPr>
        <w:t>»</w:t>
      </w:r>
      <w:r w:rsidRPr="0003376A">
        <w:rPr>
          <w:rFonts w:ascii="Times New Roman" w:hAnsi="Times New Roman"/>
          <w:lang w:val="uk-UA" w:eastAsia="uk-UA"/>
        </w:rPr>
        <w:t xml:space="preserve"> та </w:t>
      </w:r>
      <w:r w:rsidRPr="0003376A">
        <w:rPr>
          <w:rFonts w:ascii="Times New Roman" w:hAnsi="Times New Roman"/>
          <w:lang w:val="uk-UA"/>
        </w:rPr>
        <w:t xml:space="preserve">КП </w:t>
      </w:r>
      <w:r w:rsidR="00AE5964">
        <w:rPr>
          <w:rFonts w:ascii="Times New Roman" w:hAnsi="Times New Roman"/>
          <w:lang w:val="uk-UA"/>
        </w:rPr>
        <w:t>«</w:t>
      </w:r>
      <w:r w:rsidRPr="0003376A">
        <w:rPr>
          <w:rFonts w:ascii="Times New Roman" w:hAnsi="Times New Roman"/>
          <w:lang w:val="uk-UA"/>
        </w:rPr>
        <w:t>Святошинське ЛПГ</w:t>
      </w:r>
      <w:r w:rsidR="00AE5964">
        <w:rPr>
          <w:rFonts w:ascii="Times New Roman" w:hAnsi="Times New Roman"/>
          <w:lang w:val="uk-UA"/>
        </w:rPr>
        <w:t>»</w:t>
      </w:r>
      <w:r w:rsidRPr="0003376A">
        <w:rPr>
          <w:rFonts w:ascii="Times New Roman" w:hAnsi="Times New Roman"/>
          <w:lang w:val="uk-UA"/>
        </w:rPr>
        <w:t xml:space="preserve"> за останній ревізійний період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310"/>
        <w:gridCol w:w="1914"/>
        <w:gridCol w:w="1914"/>
        <w:gridCol w:w="1914"/>
      </w:tblGrid>
      <w:tr w:rsidR="00296CDE" w:rsidRPr="0003376A" w14:paraId="787D204E" w14:textId="77777777" w:rsidTr="00296CDE">
        <w:tc>
          <w:tcPr>
            <w:tcW w:w="2518" w:type="dxa"/>
            <w:vMerge w:val="restart"/>
            <w:vAlign w:val="center"/>
          </w:tcPr>
          <w:p w14:paraId="3FA7B527" w14:textId="77777777" w:rsidR="00296CDE" w:rsidRPr="0003376A" w:rsidRDefault="00296CDE" w:rsidP="00A0409D">
            <w:pPr>
              <w:tabs>
                <w:tab w:val="left" w:pos="0"/>
              </w:tabs>
              <w:jc w:val="both"/>
              <w:rPr>
                <w:rFonts w:ascii="Times New Roman" w:hAnsi="Times New Roman"/>
                <w:lang w:val="uk-UA" w:eastAsia="uk-UA"/>
              </w:rPr>
            </w:pPr>
            <w:r w:rsidRPr="0003376A">
              <w:rPr>
                <w:rFonts w:ascii="Times New Roman" w:hAnsi="Times New Roman"/>
                <w:lang w:val="uk-UA"/>
              </w:rPr>
              <w:t>Види санітарних рубок</w:t>
            </w:r>
          </w:p>
        </w:tc>
        <w:tc>
          <w:tcPr>
            <w:tcW w:w="1310" w:type="dxa"/>
            <w:vMerge w:val="restart"/>
            <w:vAlign w:val="center"/>
          </w:tcPr>
          <w:p w14:paraId="1FDD5F3A" w14:textId="77777777" w:rsidR="00296CDE" w:rsidRPr="0003376A" w:rsidRDefault="00296CDE" w:rsidP="00A0409D">
            <w:pPr>
              <w:tabs>
                <w:tab w:val="left" w:pos="0"/>
              </w:tabs>
              <w:jc w:val="center"/>
              <w:rPr>
                <w:rFonts w:ascii="Times New Roman" w:hAnsi="Times New Roman"/>
                <w:lang w:val="uk-UA" w:eastAsia="uk-UA"/>
              </w:rPr>
            </w:pPr>
            <w:r w:rsidRPr="0003376A">
              <w:rPr>
                <w:rFonts w:ascii="Times New Roman" w:hAnsi="Times New Roman"/>
                <w:lang w:val="uk-UA" w:eastAsia="uk-UA"/>
              </w:rPr>
              <w:t>Площа, га</w:t>
            </w:r>
          </w:p>
        </w:tc>
        <w:tc>
          <w:tcPr>
            <w:tcW w:w="5742" w:type="dxa"/>
            <w:gridSpan w:val="3"/>
            <w:vAlign w:val="center"/>
          </w:tcPr>
          <w:p w14:paraId="0A9B078B" w14:textId="77777777" w:rsidR="00296CDE" w:rsidRPr="0003376A" w:rsidRDefault="00296CDE" w:rsidP="00A0409D">
            <w:pPr>
              <w:tabs>
                <w:tab w:val="left" w:pos="0"/>
              </w:tabs>
              <w:jc w:val="center"/>
              <w:rPr>
                <w:rFonts w:ascii="Times New Roman" w:hAnsi="Times New Roman"/>
                <w:lang w:val="uk-UA" w:eastAsia="uk-UA"/>
              </w:rPr>
            </w:pPr>
            <w:r w:rsidRPr="0003376A">
              <w:rPr>
                <w:rFonts w:ascii="Times New Roman" w:hAnsi="Times New Roman"/>
                <w:lang w:val="uk-UA" w:eastAsia="uk-UA"/>
              </w:rPr>
              <w:t>Запас, тис. куб. м</w:t>
            </w:r>
          </w:p>
        </w:tc>
      </w:tr>
      <w:tr w:rsidR="00296CDE" w:rsidRPr="0003376A" w14:paraId="5CD19F26" w14:textId="77777777" w:rsidTr="00296CDE">
        <w:tc>
          <w:tcPr>
            <w:tcW w:w="2518" w:type="dxa"/>
            <w:vMerge/>
            <w:vAlign w:val="center"/>
          </w:tcPr>
          <w:p w14:paraId="734D551B" w14:textId="77777777" w:rsidR="00296CDE" w:rsidRPr="0003376A" w:rsidRDefault="00296CDE" w:rsidP="00A0409D">
            <w:pPr>
              <w:tabs>
                <w:tab w:val="left" w:pos="0"/>
              </w:tabs>
              <w:jc w:val="both"/>
              <w:rPr>
                <w:rFonts w:ascii="Times New Roman" w:hAnsi="Times New Roman"/>
                <w:lang w:val="uk-UA"/>
              </w:rPr>
            </w:pPr>
          </w:p>
        </w:tc>
        <w:tc>
          <w:tcPr>
            <w:tcW w:w="1310" w:type="dxa"/>
            <w:vMerge/>
            <w:vAlign w:val="center"/>
          </w:tcPr>
          <w:p w14:paraId="78C6E7EA" w14:textId="77777777" w:rsidR="00296CDE" w:rsidRPr="0003376A" w:rsidRDefault="00296CDE" w:rsidP="00A0409D">
            <w:pPr>
              <w:tabs>
                <w:tab w:val="left" w:pos="0"/>
              </w:tabs>
              <w:jc w:val="center"/>
              <w:rPr>
                <w:rFonts w:ascii="Times New Roman" w:hAnsi="Times New Roman"/>
                <w:lang w:val="uk-UA" w:eastAsia="uk-UA"/>
              </w:rPr>
            </w:pPr>
          </w:p>
        </w:tc>
        <w:tc>
          <w:tcPr>
            <w:tcW w:w="1914" w:type="dxa"/>
            <w:vAlign w:val="center"/>
          </w:tcPr>
          <w:p w14:paraId="01BBE6A3" w14:textId="77777777" w:rsidR="00296CDE" w:rsidRPr="0003376A" w:rsidRDefault="00296CDE" w:rsidP="00A0409D">
            <w:pPr>
              <w:tabs>
                <w:tab w:val="left" w:pos="0"/>
              </w:tabs>
              <w:jc w:val="center"/>
              <w:rPr>
                <w:rFonts w:ascii="Times New Roman" w:hAnsi="Times New Roman"/>
                <w:lang w:val="uk-UA" w:eastAsia="uk-UA"/>
              </w:rPr>
            </w:pPr>
            <w:r w:rsidRPr="0003376A">
              <w:rPr>
                <w:rFonts w:ascii="Times New Roman" w:hAnsi="Times New Roman"/>
                <w:lang w:val="uk-UA" w:eastAsia="uk-UA"/>
              </w:rPr>
              <w:t>загальний</w:t>
            </w:r>
          </w:p>
        </w:tc>
        <w:tc>
          <w:tcPr>
            <w:tcW w:w="1914" w:type="dxa"/>
            <w:vAlign w:val="center"/>
          </w:tcPr>
          <w:p w14:paraId="208B9A9D" w14:textId="77777777" w:rsidR="00296CDE" w:rsidRPr="0003376A" w:rsidRDefault="00296CDE" w:rsidP="00A0409D">
            <w:pPr>
              <w:tabs>
                <w:tab w:val="left" w:pos="0"/>
              </w:tabs>
              <w:jc w:val="center"/>
              <w:rPr>
                <w:rFonts w:ascii="Times New Roman" w:hAnsi="Times New Roman"/>
                <w:lang w:val="uk-UA" w:eastAsia="uk-UA"/>
              </w:rPr>
            </w:pPr>
            <w:r w:rsidRPr="0003376A">
              <w:rPr>
                <w:rFonts w:ascii="Times New Roman" w:hAnsi="Times New Roman"/>
                <w:lang w:val="uk-UA" w:eastAsia="uk-UA"/>
              </w:rPr>
              <w:t>ліквідний</w:t>
            </w:r>
          </w:p>
        </w:tc>
        <w:tc>
          <w:tcPr>
            <w:tcW w:w="1914" w:type="dxa"/>
            <w:vAlign w:val="center"/>
          </w:tcPr>
          <w:p w14:paraId="26B730A3" w14:textId="77777777" w:rsidR="00296CDE" w:rsidRPr="0003376A" w:rsidRDefault="00296CDE" w:rsidP="00A0409D">
            <w:pPr>
              <w:tabs>
                <w:tab w:val="left" w:pos="0"/>
              </w:tabs>
              <w:jc w:val="center"/>
              <w:rPr>
                <w:rFonts w:ascii="Times New Roman" w:hAnsi="Times New Roman"/>
                <w:lang w:val="uk-UA" w:eastAsia="uk-UA"/>
              </w:rPr>
            </w:pPr>
            <w:r w:rsidRPr="0003376A">
              <w:rPr>
                <w:rFonts w:ascii="Times New Roman" w:hAnsi="Times New Roman"/>
                <w:lang w:val="uk-UA" w:eastAsia="uk-UA"/>
              </w:rPr>
              <w:t>діловий</w:t>
            </w:r>
          </w:p>
        </w:tc>
      </w:tr>
      <w:tr w:rsidR="00296CDE" w:rsidRPr="0003376A" w14:paraId="7A56A9BE" w14:textId="77777777" w:rsidTr="00296CDE">
        <w:trPr>
          <w:trHeight w:val="299"/>
        </w:trPr>
        <w:tc>
          <w:tcPr>
            <w:tcW w:w="9570" w:type="dxa"/>
            <w:gridSpan w:val="5"/>
            <w:vAlign w:val="center"/>
          </w:tcPr>
          <w:p w14:paraId="70D36F03" w14:textId="77777777" w:rsidR="00296CDE" w:rsidRPr="0003376A" w:rsidRDefault="00296CDE" w:rsidP="00A0409D">
            <w:pPr>
              <w:tabs>
                <w:tab w:val="left" w:pos="0"/>
              </w:tabs>
              <w:jc w:val="center"/>
              <w:rPr>
                <w:rFonts w:ascii="Times New Roman" w:hAnsi="Times New Roman"/>
                <w:lang w:val="uk-UA" w:eastAsia="uk-UA"/>
              </w:rPr>
            </w:pPr>
            <w:r w:rsidRPr="0003376A">
              <w:rPr>
                <w:rFonts w:ascii="Times New Roman" w:hAnsi="Times New Roman"/>
                <w:lang w:val="uk-UA" w:eastAsia="uk-UA"/>
              </w:rPr>
              <w:t xml:space="preserve">КП </w:t>
            </w:r>
            <w:r w:rsidR="00AE5964">
              <w:rPr>
                <w:rFonts w:ascii="Times New Roman" w:hAnsi="Times New Roman"/>
                <w:lang w:val="uk-UA" w:eastAsia="uk-UA"/>
              </w:rPr>
              <w:t>«</w:t>
            </w:r>
            <w:r w:rsidRPr="0003376A">
              <w:rPr>
                <w:rFonts w:ascii="Times New Roman" w:hAnsi="Times New Roman"/>
                <w:lang w:val="uk-UA" w:eastAsia="uk-UA"/>
              </w:rPr>
              <w:t>ЛПГ Конча-Заспа</w:t>
            </w:r>
            <w:r w:rsidR="00AE5964">
              <w:rPr>
                <w:rFonts w:ascii="Times New Roman" w:hAnsi="Times New Roman"/>
                <w:lang w:val="uk-UA" w:eastAsia="uk-UA"/>
              </w:rPr>
              <w:t>»</w:t>
            </w:r>
          </w:p>
        </w:tc>
      </w:tr>
      <w:tr w:rsidR="00296CDE" w:rsidRPr="0003376A" w14:paraId="51EE97D9" w14:textId="77777777" w:rsidTr="00296CDE">
        <w:tc>
          <w:tcPr>
            <w:tcW w:w="2518" w:type="dxa"/>
            <w:vAlign w:val="center"/>
          </w:tcPr>
          <w:p w14:paraId="69BACE57" w14:textId="77777777" w:rsidR="00296CDE" w:rsidRPr="0003376A" w:rsidRDefault="00296CDE" w:rsidP="00A0409D">
            <w:pPr>
              <w:jc w:val="both"/>
              <w:rPr>
                <w:rFonts w:ascii="Times New Roman" w:hAnsi="Times New Roman"/>
                <w:lang w:val="uk-UA"/>
              </w:rPr>
            </w:pPr>
            <w:r w:rsidRPr="0003376A">
              <w:rPr>
                <w:rFonts w:ascii="Times New Roman" w:hAnsi="Times New Roman"/>
                <w:lang w:val="uk-UA"/>
              </w:rPr>
              <w:t>Суцільні</w:t>
            </w:r>
          </w:p>
        </w:tc>
        <w:tc>
          <w:tcPr>
            <w:tcW w:w="1310" w:type="dxa"/>
            <w:vAlign w:val="center"/>
          </w:tcPr>
          <w:p w14:paraId="3E8AC43C" w14:textId="77777777" w:rsidR="00296CDE" w:rsidRPr="0003376A" w:rsidRDefault="00296CDE" w:rsidP="00A0409D">
            <w:pPr>
              <w:ind w:left="-108"/>
              <w:jc w:val="center"/>
              <w:rPr>
                <w:rFonts w:ascii="Times New Roman" w:hAnsi="Times New Roman"/>
                <w:lang w:val="uk-UA"/>
              </w:rPr>
            </w:pPr>
            <w:r w:rsidRPr="0003376A">
              <w:rPr>
                <w:rFonts w:ascii="Times New Roman" w:hAnsi="Times New Roman"/>
                <w:lang w:val="uk-UA"/>
              </w:rPr>
              <w:t>31,0</w:t>
            </w:r>
          </w:p>
        </w:tc>
        <w:tc>
          <w:tcPr>
            <w:tcW w:w="1914" w:type="dxa"/>
            <w:vAlign w:val="center"/>
          </w:tcPr>
          <w:p w14:paraId="6C970976" w14:textId="77777777" w:rsidR="00296CDE" w:rsidRPr="0003376A" w:rsidRDefault="00296CDE" w:rsidP="00A0409D">
            <w:pPr>
              <w:ind w:left="-142"/>
              <w:jc w:val="center"/>
              <w:rPr>
                <w:rFonts w:ascii="Times New Roman" w:hAnsi="Times New Roman"/>
                <w:lang w:val="uk-UA"/>
              </w:rPr>
            </w:pPr>
            <w:r w:rsidRPr="0003376A">
              <w:rPr>
                <w:rFonts w:ascii="Times New Roman" w:hAnsi="Times New Roman"/>
                <w:lang w:val="uk-UA"/>
              </w:rPr>
              <w:t>6,10</w:t>
            </w:r>
          </w:p>
        </w:tc>
        <w:tc>
          <w:tcPr>
            <w:tcW w:w="1914" w:type="dxa"/>
            <w:vAlign w:val="center"/>
          </w:tcPr>
          <w:p w14:paraId="7952E1A2" w14:textId="77777777" w:rsidR="00296CDE" w:rsidRPr="0003376A" w:rsidRDefault="00296CDE" w:rsidP="00A0409D">
            <w:pPr>
              <w:tabs>
                <w:tab w:val="left" w:pos="495"/>
              </w:tabs>
              <w:ind w:left="-72"/>
              <w:jc w:val="center"/>
              <w:rPr>
                <w:rFonts w:ascii="Times New Roman" w:hAnsi="Times New Roman"/>
                <w:lang w:val="uk-UA"/>
              </w:rPr>
            </w:pPr>
            <w:r w:rsidRPr="0003376A">
              <w:rPr>
                <w:rFonts w:ascii="Times New Roman" w:hAnsi="Times New Roman"/>
                <w:lang w:val="uk-UA"/>
              </w:rPr>
              <w:t>4,21</w:t>
            </w:r>
          </w:p>
        </w:tc>
        <w:tc>
          <w:tcPr>
            <w:tcW w:w="1914" w:type="dxa"/>
            <w:vAlign w:val="center"/>
          </w:tcPr>
          <w:p w14:paraId="7BA70819" w14:textId="77777777" w:rsidR="00296CDE" w:rsidRPr="0003376A" w:rsidRDefault="00296CDE" w:rsidP="00A0409D">
            <w:pPr>
              <w:ind w:left="-143"/>
              <w:jc w:val="center"/>
              <w:rPr>
                <w:rFonts w:ascii="Times New Roman" w:hAnsi="Times New Roman"/>
                <w:lang w:val="uk-UA"/>
              </w:rPr>
            </w:pPr>
            <w:r w:rsidRPr="0003376A">
              <w:rPr>
                <w:rFonts w:ascii="Times New Roman" w:hAnsi="Times New Roman"/>
                <w:lang w:val="uk-UA"/>
              </w:rPr>
              <w:t>1,08</w:t>
            </w:r>
          </w:p>
        </w:tc>
      </w:tr>
      <w:tr w:rsidR="00296CDE" w:rsidRPr="0003376A" w14:paraId="66B31134" w14:textId="77777777" w:rsidTr="00296CDE">
        <w:tc>
          <w:tcPr>
            <w:tcW w:w="2518" w:type="dxa"/>
            <w:vAlign w:val="center"/>
          </w:tcPr>
          <w:p w14:paraId="494447E8" w14:textId="77777777" w:rsidR="00296CDE" w:rsidRPr="0003376A" w:rsidRDefault="00296CDE" w:rsidP="00A0409D">
            <w:pPr>
              <w:jc w:val="both"/>
              <w:rPr>
                <w:rFonts w:ascii="Times New Roman" w:hAnsi="Times New Roman"/>
                <w:lang w:val="uk-UA"/>
              </w:rPr>
            </w:pPr>
            <w:r w:rsidRPr="0003376A">
              <w:rPr>
                <w:rFonts w:ascii="Times New Roman" w:hAnsi="Times New Roman"/>
                <w:lang w:val="uk-UA"/>
              </w:rPr>
              <w:t>Вибіркові</w:t>
            </w:r>
          </w:p>
        </w:tc>
        <w:tc>
          <w:tcPr>
            <w:tcW w:w="1310" w:type="dxa"/>
            <w:vAlign w:val="center"/>
          </w:tcPr>
          <w:p w14:paraId="5B877495" w14:textId="77777777" w:rsidR="00296CDE" w:rsidRPr="0003376A" w:rsidRDefault="00296CDE" w:rsidP="00A0409D">
            <w:pPr>
              <w:ind w:left="-113"/>
              <w:jc w:val="center"/>
              <w:rPr>
                <w:rFonts w:ascii="Times New Roman" w:hAnsi="Times New Roman"/>
                <w:lang w:val="uk-UA"/>
              </w:rPr>
            </w:pPr>
            <w:r w:rsidRPr="0003376A">
              <w:rPr>
                <w:rFonts w:ascii="Times New Roman" w:hAnsi="Times New Roman"/>
                <w:lang w:val="uk-UA"/>
              </w:rPr>
              <w:t>4702,8</w:t>
            </w:r>
          </w:p>
        </w:tc>
        <w:tc>
          <w:tcPr>
            <w:tcW w:w="1914" w:type="dxa"/>
            <w:vAlign w:val="center"/>
          </w:tcPr>
          <w:p w14:paraId="76906825" w14:textId="77777777" w:rsidR="00296CDE" w:rsidRPr="0003376A" w:rsidRDefault="00296CDE" w:rsidP="00A0409D">
            <w:pPr>
              <w:ind w:left="-113"/>
              <w:jc w:val="center"/>
              <w:rPr>
                <w:rFonts w:ascii="Times New Roman" w:hAnsi="Times New Roman"/>
                <w:lang w:val="uk-UA"/>
              </w:rPr>
            </w:pPr>
            <w:r w:rsidRPr="0003376A">
              <w:rPr>
                <w:rFonts w:ascii="Times New Roman" w:hAnsi="Times New Roman"/>
                <w:lang w:val="uk-UA"/>
              </w:rPr>
              <w:t>66,37</w:t>
            </w:r>
          </w:p>
        </w:tc>
        <w:tc>
          <w:tcPr>
            <w:tcW w:w="1914" w:type="dxa"/>
            <w:vAlign w:val="center"/>
          </w:tcPr>
          <w:p w14:paraId="1CF8427D" w14:textId="77777777" w:rsidR="00296CDE" w:rsidRPr="0003376A" w:rsidRDefault="00296CDE" w:rsidP="00A0409D">
            <w:pPr>
              <w:ind w:left="-113"/>
              <w:jc w:val="center"/>
              <w:rPr>
                <w:rFonts w:ascii="Times New Roman" w:hAnsi="Times New Roman"/>
                <w:lang w:val="uk-UA"/>
              </w:rPr>
            </w:pPr>
            <w:r w:rsidRPr="0003376A">
              <w:rPr>
                <w:rFonts w:ascii="Times New Roman" w:hAnsi="Times New Roman"/>
                <w:lang w:val="uk-UA"/>
              </w:rPr>
              <w:t>61,84</w:t>
            </w:r>
          </w:p>
        </w:tc>
        <w:tc>
          <w:tcPr>
            <w:tcW w:w="1914" w:type="dxa"/>
            <w:vAlign w:val="center"/>
          </w:tcPr>
          <w:p w14:paraId="7B1B7060" w14:textId="77777777" w:rsidR="00296CDE" w:rsidRPr="0003376A" w:rsidRDefault="00296CDE" w:rsidP="00A0409D">
            <w:pPr>
              <w:ind w:left="-113"/>
              <w:jc w:val="center"/>
              <w:rPr>
                <w:rFonts w:ascii="Times New Roman" w:hAnsi="Times New Roman"/>
                <w:lang w:val="uk-UA"/>
              </w:rPr>
            </w:pPr>
            <w:r w:rsidRPr="0003376A">
              <w:rPr>
                <w:rFonts w:ascii="Times New Roman" w:hAnsi="Times New Roman"/>
                <w:lang w:val="uk-UA"/>
              </w:rPr>
              <w:t>3,95</w:t>
            </w:r>
          </w:p>
        </w:tc>
      </w:tr>
      <w:tr w:rsidR="00296CDE" w:rsidRPr="0003376A" w14:paraId="1E98474D" w14:textId="77777777" w:rsidTr="00296CDE">
        <w:tc>
          <w:tcPr>
            <w:tcW w:w="2518" w:type="dxa"/>
            <w:vAlign w:val="center"/>
          </w:tcPr>
          <w:p w14:paraId="7EA7DB51" w14:textId="77777777" w:rsidR="00296CDE" w:rsidRPr="0003376A" w:rsidRDefault="00296CDE" w:rsidP="00A0409D">
            <w:pPr>
              <w:jc w:val="both"/>
              <w:rPr>
                <w:rFonts w:ascii="Times New Roman" w:hAnsi="Times New Roman"/>
                <w:lang w:val="uk-UA"/>
              </w:rPr>
            </w:pPr>
            <w:r w:rsidRPr="0003376A">
              <w:rPr>
                <w:rFonts w:ascii="Times New Roman" w:hAnsi="Times New Roman"/>
                <w:lang w:val="uk-UA"/>
              </w:rPr>
              <w:t>Разом</w:t>
            </w:r>
          </w:p>
        </w:tc>
        <w:tc>
          <w:tcPr>
            <w:tcW w:w="1310" w:type="dxa"/>
            <w:vAlign w:val="center"/>
          </w:tcPr>
          <w:p w14:paraId="0895B40E" w14:textId="77777777" w:rsidR="00296CDE" w:rsidRPr="0003376A" w:rsidRDefault="00296CDE" w:rsidP="00A0409D">
            <w:pPr>
              <w:ind w:left="-113"/>
              <w:jc w:val="center"/>
              <w:rPr>
                <w:rFonts w:ascii="Times New Roman" w:hAnsi="Times New Roman"/>
                <w:lang w:val="uk-UA"/>
              </w:rPr>
            </w:pPr>
            <w:r w:rsidRPr="0003376A">
              <w:rPr>
                <w:rFonts w:ascii="Times New Roman" w:hAnsi="Times New Roman"/>
                <w:lang w:val="uk-UA"/>
              </w:rPr>
              <w:t>4733,8</w:t>
            </w:r>
          </w:p>
        </w:tc>
        <w:tc>
          <w:tcPr>
            <w:tcW w:w="1914" w:type="dxa"/>
            <w:vAlign w:val="center"/>
          </w:tcPr>
          <w:p w14:paraId="722939DA" w14:textId="77777777" w:rsidR="00296CDE" w:rsidRPr="0003376A" w:rsidRDefault="00296CDE" w:rsidP="00A0409D">
            <w:pPr>
              <w:ind w:left="-113"/>
              <w:jc w:val="center"/>
              <w:rPr>
                <w:rFonts w:ascii="Times New Roman" w:hAnsi="Times New Roman"/>
                <w:lang w:val="uk-UA"/>
              </w:rPr>
            </w:pPr>
            <w:r w:rsidRPr="0003376A">
              <w:rPr>
                <w:rFonts w:ascii="Times New Roman" w:hAnsi="Times New Roman"/>
                <w:lang w:val="uk-UA"/>
              </w:rPr>
              <w:t>72,47</w:t>
            </w:r>
          </w:p>
        </w:tc>
        <w:tc>
          <w:tcPr>
            <w:tcW w:w="1914" w:type="dxa"/>
            <w:vAlign w:val="center"/>
          </w:tcPr>
          <w:p w14:paraId="329D45F3" w14:textId="77777777" w:rsidR="00296CDE" w:rsidRPr="0003376A" w:rsidRDefault="00296CDE" w:rsidP="00A0409D">
            <w:pPr>
              <w:ind w:left="-113"/>
              <w:jc w:val="center"/>
              <w:rPr>
                <w:rFonts w:ascii="Times New Roman" w:hAnsi="Times New Roman"/>
                <w:lang w:val="uk-UA"/>
              </w:rPr>
            </w:pPr>
            <w:r w:rsidRPr="0003376A">
              <w:rPr>
                <w:rFonts w:ascii="Times New Roman" w:hAnsi="Times New Roman"/>
                <w:lang w:val="uk-UA"/>
              </w:rPr>
              <w:t>67,05</w:t>
            </w:r>
          </w:p>
        </w:tc>
        <w:tc>
          <w:tcPr>
            <w:tcW w:w="1914" w:type="dxa"/>
            <w:vAlign w:val="center"/>
          </w:tcPr>
          <w:p w14:paraId="56914887" w14:textId="77777777" w:rsidR="00296CDE" w:rsidRPr="0003376A" w:rsidRDefault="00296CDE" w:rsidP="00A0409D">
            <w:pPr>
              <w:ind w:left="-113"/>
              <w:jc w:val="center"/>
              <w:rPr>
                <w:rFonts w:ascii="Times New Roman" w:hAnsi="Times New Roman"/>
                <w:lang w:val="uk-UA"/>
              </w:rPr>
            </w:pPr>
            <w:r w:rsidRPr="0003376A">
              <w:rPr>
                <w:rFonts w:ascii="Times New Roman" w:hAnsi="Times New Roman"/>
                <w:lang w:val="uk-UA"/>
              </w:rPr>
              <w:t>5,03</w:t>
            </w:r>
          </w:p>
        </w:tc>
      </w:tr>
      <w:tr w:rsidR="00296CDE" w:rsidRPr="0003376A" w14:paraId="7728B31E" w14:textId="77777777" w:rsidTr="00296CDE">
        <w:trPr>
          <w:trHeight w:val="329"/>
        </w:trPr>
        <w:tc>
          <w:tcPr>
            <w:tcW w:w="9570" w:type="dxa"/>
            <w:gridSpan w:val="5"/>
            <w:vAlign w:val="center"/>
          </w:tcPr>
          <w:p w14:paraId="52F409CC" w14:textId="77777777" w:rsidR="00296CDE" w:rsidRPr="0003376A" w:rsidRDefault="00296CDE" w:rsidP="00A0409D">
            <w:pPr>
              <w:ind w:left="-113"/>
              <w:jc w:val="center"/>
              <w:rPr>
                <w:rFonts w:ascii="Times New Roman" w:hAnsi="Times New Roman"/>
                <w:lang w:val="uk-UA"/>
              </w:rPr>
            </w:pPr>
            <w:r w:rsidRPr="0003376A">
              <w:rPr>
                <w:rFonts w:ascii="Times New Roman" w:hAnsi="Times New Roman"/>
                <w:lang w:val="uk-UA"/>
              </w:rPr>
              <w:t xml:space="preserve">КП </w:t>
            </w:r>
            <w:r w:rsidR="00AE5964">
              <w:rPr>
                <w:rFonts w:ascii="Times New Roman" w:hAnsi="Times New Roman"/>
                <w:lang w:val="uk-UA"/>
              </w:rPr>
              <w:t>«</w:t>
            </w:r>
            <w:r w:rsidRPr="0003376A">
              <w:rPr>
                <w:rFonts w:ascii="Times New Roman" w:hAnsi="Times New Roman"/>
                <w:lang w:val="uk-UA"/>
              </w:rPr>
              <w:t>Святошинське ЛПГ</w:t>
            </w:r>
            <w:r w:rsidR="00AE5964">
              <w:rPr>
                <w:rFonts w:ascii="Times New Roman" w:hAnsi="Times New Roman"/>
                <w:lang w:val="uk-UA"/>
              </w:rPr>
              <w:t>»</w:t>
            </w:r>
          </w:p>
        </w:tc>
      </w:tr>
      <w:tr w:rsidR="00296CDE" w:rsidRPr="0003376A" w14:paraId="6C17AC06" w14:textId="77777777" w:rsidTr="00296CDE">
        <w:tc>
          <w:tcPr>
            <w:tcW w:w="2518" w:type="dxa"/>
            <w:vAlign w:val="center"/>
          </w:tcPr>
          <w:p w14:paraId="6F6C8832" w14:textId="77777777" w:rsidR="00296CDE" w:rsidRPr="0003376A" w:rsidRDefault="00296CDE" w:rsidP="00A0409D">
            <w:pPr>
              <w:jc w:val="both"/>
              <w:rPr>
                <w:rFonts w:ascii="Times New Roman" w:hAnsi="Times New Roman"/>
                <w:lang w:val="uk-UA"/>
              </w:rPr>
            </w:pPr>
            <w:r w:rsidRPr="0003376A">
              <w:rPr>
                <w:rFonts w:ascii="Times New Roman" w:hAnsi="Times New Roman"/>
                <w:lang w:val="uk-UA"/>
              </w:rPr>
              <w:t>Суцільні</w:t>
            </w:r>
          </w:p>
        </w:tc>
        <w:tc>
          <w:tcPr>
            <w:tcW w:w="1310" w:type="dxa"/>
            <w:vAlign w:val="center"/>
          </w:tcPr>
          <w:p w14:paraId="31B1E192" w14:textId="77777777" w:rsidR="00296CDE" w:rsidRPr="0003376A" w:rsidRDefault="00296CDE" w:rsidP="00A0409D">
            <w:pPr>
              <w:ind w:left="-108"/>
              <w:jc w:val="center"/>
              <w:rPr>
                <w:rFonts w:ascii="Times New Roman" w:hAnsi="Times New Roman"/>
                <w:lang w:val="uk-UA"/>
              </w:rPr>
            </w:pPr>
            <w:r w:rsidRPr="0003376A">
              <w:rPr>
                <w:rFonts w:ascii="Times New Roman" w:hAnsi="Times New Roman"/>
                <w:lang w:val="uk-UA"/>
              </w:rPr>
              <w:t>260,0</w:t>
            </w:r>
          </w:p>
        </w:tc>
        <w:tc>
          <w:tcPr>
            <w:tcW w:w="1914" w:type="dxa"/>
            <w:vAlign w:val="center"/>
          </w:tcPr>
          <w:p w14:paraId="10277E2D" w14:textId="77777777" w:rsidR="00296CDE" w:rsidRPr="0003376A" w:rsidRDefault="00296CDE" w:rsidP="00A0409D">
            <w:pPr>
              <w:ind w:left="-142"/>
              <w:jc w:val="center"/>
              <w:rPr>
                <w:rFonts w:ascii="Times New Roman" w:hAnsi="Times New Roman"/>
                <w:lang w:val="uk-UA"/>
              </w:rPr>
            </w:pPr>
            <w:r w:rsidRPr="0003376A">
              <w:rPr>
                <w:rFonts w:ascii="Times New Roman" w:hAnsi="Times New Roman"/>
                <w:lang w:val="uk-UA"/>
              </w:rPr>
              <w:t>78,7</w:t>
            </w:r>
          </w:p>
        </w:tc>
        <w:tc>
          <w:tcPr>
            <w:tcW w:w="1914" w:type="dxa"/>
            <w:vAlign w:val="center"/>
          </w:tcPr>
          <w:p w14:paraId="5620398C" w14:textId="77777777" w:rsidR="00296CDE" w:rsidRPr="0003376A" w:rsidRDefault="00296CDE" w:rsidP="00A0409D">
            <w:pPr>
              <w:tabs>
                <w:tab w:val="left" w:pos="495"/>
              </w:tabs>
              <w:ind w:left="-72"/>
              <w:jc w:val="center"/>
              <w:rPr>
                <w:rFonts w:ascii="Times New Roman" w:hAnsi="Times New Roman"/>
                <w:lang w:val="uk-UA"/>
              </w:rPr>
            </w:pPr>
            <w:r w:rsidRPr="0003376A">
              <w:rPr>
                <w:rFonts w:ascii="Times New Roman" w:hAnsi="Times New Roman"/>
                <w:lang w:val="uk-UA"/>
              </w:rPr>
              <w:t>71,72</w:t>
            </w:r>
          </w:p>
        </w:tc>
        <w:tc>
          <w:tcPr>
            <w:tcW w:w="1914" w:type="dxa"/>
            <w:vAlign w:val="center"/>
          </w:tcPr>
          <w:p w14:paraId="2D4C885A" w14:textId="77777777" w:rsidR="00296CDE" w:rsidRPr="0003376A" w:rsidRDefault="00296CDE" w:rsidP="00A0409D">
            <w:pPr>
              <w:ind w:left="-143"/>
              <w:jc w:val="center"/>
              <w:rPr>
                <w:rFonts w:ascii="Times New Roman" w:hAnsi="Times New Roman"/>
                <w:lang w:val="uk-UA"/>
              </w:rPr>
            </w:pPr>
            <w:r w:rsidRPr="0003376A">
              <w:rPr>
                <w:rFonts w:ascii="Times New Roman" w:hAnsi="Times New Roman"/>
                <w:lang w:val="uk-UA"/>
              </w:rPr>
              <w:t>20,19</w:t>
            </w:r>
          </w:p>
        </w:tc>
      </w:tr>
      <w:tr w:rsidR="00296CDE" w:rsidRPr="0003376A" w14:paraId="73BC64D7" w14:textId="77777777" w:rsidTr="00296CDE">
        <w:tc>
          <w:tcPr>
            <w:tcW w:w="2518" w:type="dxa"/>
            <w:vAlign w:val="center"/>
          </w:tcPr>
          <w:p w14:paraId="632F5F62" w14:textId="77777777" w:rsidR="00296CDE" w:rsidRPr="0003376A" w:rsidRDefault="00296CDE" w:rsidP="00A0409D">
            <w:pPr>
              <w:jc w:val="both"/>
              <w:rPr>
                <w:rFonts w:ascii="Times New Roman" w:hAnsi="Times New Roman"/>
                <w:lang w:val="uk-UA"/>
              </w:rPr>
            </w:pPr>
            <w:r w:rsidRPr="0003376A">
              <w:rPr>
                <w:rFonts w:ascii="Times New Roman" w:hAnsi="Times New Roman"/>
                <w:lang w:val="uk-UA"/>
              </w:rPr>
              <w:t>Вибіркові</w:t>
            </w:r>
          </w:p>
        </w:tc>
        <w:tc>
          <w:tcPr>
            <w:tcW w:w="1310" w:type="dxa"/>
            <w:vAlign w:val="center"/>
          </w:tcPr>
          <w:p w14:paraId="2B6B2086" w14:textId="77777777" w:rsidR="00296CDE" w:rsidRPr="0003376A" w:rsidRDefault="00296CDE" w:rsidP="00A0409D">
            <w:pPr>
              <w:ind w:left="-113"/>
              <w:jc w:val="center"/>
              <w:rPr>
                <w:rFonts w:ascii="Times New Roman" w:hAnsi="Times New Roman"/>
                <w:lang w:val="uk-UA"/>
              </w:rPr>
            </w:pPr>
            <w:r w:rsidRPr="0003376A">
              <w:rPr>
                <w:rFonts w:ascii="Times New Roman" w:hAnsi="Times New Roman"/>
                <w:lang w:val="uk-UA"/>
              </w:rPr>
              <w:t>6372,0</w:t>
            </w:r>
          </w:p>
        </w:tc>
        <w:tc>
          <w:tcPr>
            <w:tcW w:w="1914" w:type="dxa"/>
            <w:vAlign w:val="center"/>
          </w:tcPr>
          <w:p w14:paraId="47CB7A10" w14:textId="77777777" w:rsidR="00296CDE" w:rsidRPr="0003376A" w:rsidRDefault="00296CDE" w:rsidP="00A0409D">
            <w:pPr>
              <w:ind w:left="-113"/>
              <w:jc w:val="center"/>
              <w:rPr>
                <w:rFonts w:ascii="Times New Roman" w:hAnsi="Times New Roman"/>
                <w:lang w:val="uk-UA"/>
              </w:rPr>
            </w:pPr>
            <w:r w:rsidRPr="0003376A">
              <w:rPr>
                <w:rFonts w:ascii="Times New Roman" w:hAnsi="Times New Roman"/>
                <w:lang w:val="uk-UA"/>
              </w:rPr>
              <w:t>208,10</w:t>
            </w:r>
          </w:p>
        </w:tc>
        <w:tc>
          <w:tcPr>
            <w:tcW w:w="1914" w:type="dxa"/>
            <w:vAlign w:val="center"/>
          </w:tcPr>
          <w:p w14:paraId="6416994B" w14:textId="77777777" w:rsidR="00296CDE" w:rsidRPr="0003376A" w:rsidRDefault="00296CDE" w:rsidP="00A0409D">
            <w:pPr>
              <w:ind w:left="-113"/>
              <w:jc w:val="center"/>
              <w:rPr>
                <w:rFonts w:ascii="Times New Roman" w:hAnsi="Times New Roman"/>
                <w:lang w:val="uk-UA"/>
              </w:rPr>
            </w:pPr>
            <w:r w:rsidRPr="0003376A">
              <w:rPr>
                <w:rFonts w:ascii="Times New Roman" w:hAnsi="Times New Roman"/>
                <w:lang w:val="uk-UA"/>
              </w:rPr>
              <w:t>170,64</w:t>
            </w:r>
          </w:p>
        </w:tc>
        <w:tc>
          <w:tcPr>
            <w:tcW w:w="1914" w:type="dxa"/>
            <w:vAlign w:val="center"/>
          </w:tcPr>
          <w:p w14:paraId="5203B826" w14:textId="77777777" w:rsidR="00296CDE" w:rsidRPr="0003376A" w:rsidRDefault="00296CDE" w:rsidP="00A0409D">
            <w:pPr>
              <w:ind w:left="-113"/>
              <w:jc w:val="center"/>
              <w:rPr>
                <w:rFonts w:ascii="Times New Roman" w:hAnsi="Times New Roman"/>
                <w:lang w:val="uk-UA"/>
              </w:rPr>
            </w:pPr>
            <w:r w:rsidRPr="0003376A">
              <w:rPr>
                <w:rFonts w:ascii="Times New Roman" w:hAnsi="Times New Roman"/>
                <w:lang w:val="uk-UA"/>
              </w:rPr>
              <w:t>23,89</w:t>
            </w:r>
          </w:p>
        </w:tc>
      </w:tr>
      <w:tr w:rsidR="00296CDE" w:rsidRPr="0003376A" w14:paraId="09758492" w14:textId="77777777" w:rsidTr="00296CDE">
        <w:tc>
          <w:tcPr>
            <w:tcW w:w="2518" w:type="dxa"/>
            <w:vAlign w:val="center"/>
          </w:tcPr>
          <w:p w14:paraId="1D75808C" w14:textId="77777777" w:rsidR="00296CDE" w:rsidRPr="0003376A" w:rsidRDefault="00296CDE" w:rsidP="00A0409D">
            <w:pPr>
              <w:jc w:val="both"/>
              <w:rPr>
                <w:rFonts w:ascii="Times New Roman" w:hAnsi="Times New Roman"/>
                <w:lang w:val="uk-UA"/>
              </w:rPr>
            </w:pPr>
            <w:r w:rsidRPr="0003376A">
              <w:rPr>
                <w:rFonts w:ascii="Times New Roman" w:hAnsi="Times New Roman"/>
                <w:lang w:val="uk-UA"/>
              </w:rPr>
              <w:t>Разом</w:t>
            </w:r>
          </w:p>
        </w:tc>
        <w:tc>
          <w:tcPr>
            <w:tcW w:w="1310" w:type="dxa"/>
            <w:vAlign w:val="center"/>
          </w:tcPr>
          <w:p w14:paraId="3FD138D3" w14:textId="77777777" w:rsidR="00296CDE" w:rsidRPr="0003376A" w:rsidRDefault="00296CDE" w:rsidP="00A0409D">
            <w:pPr>
              <w:ind w:left="-113"/>
              <w:jc w:val="center"/>
              <w:rPr>
                <w:rFonts w:ascii="Times New Roman" w:hAnsi="Times New Roman"/>
                <w:lang w:val="uk-UA"/>
              </w:rPr>
            </w:pPr>
            <w:r w:rsidRPr="0003376A">
              <w:rPr>
                <w:rFonts w:ascii="Times New Roman" w:hAnsi="Times New Roman"/>
                <w:lang w:val="uk-UA"/>
              </w:rPr>
              <w:t>6632,0</w:t>
            </w:r>
          </w:p>
        </w:tc>
        <w:tc>
          <w:tcPr>
            <w:tcW w:w="1914" w:type="dxa"/>
            <w:vAlign w:val="center"/>
          </w:tcPr>
          <w:p w14:paraId="587DD8CF" w14:textId="77777777" w:rsidR="00296CDE" w:rsidRPr="0003376A" w:rsidRDefault="00296CDE" w:rsidP="00A0409D">
            <w:pPr>
              <w:ind w:left="-113"/>
              <w:jc w:val="center"/>
              <w:rPr>
                <w:rFonts w:ascii="Times New Roman" w:hAnsi="Times New Roman"/>
                <w:lang w:val="uk-UA"/>
              </w:rPr>
            </w:pPr>
            <w:r w:rsidRPr="0003376A">
              <w:rPr>
                <w:rFonts w:ascii="Times New Roman" w:hAnsi="Times New Roman"/>
                <w:lang w:val="uk-UA"/>
              </w:rPr>
              <w:t>286,80</w:t>
            </w:r>
          </w:p>
        </w:tc>
        <w:tc>
          <w:tcPr>
            <w:tcW w:w="1914" w:type="dxa"/>
            <w:vAlign w:val="center"/>
          </w:tcPr>
          <w:p w14:paraId="6EF35516" w14:textId="77777777" w:rsidR="00296CDE" w:rsidRPr="0003376A" w:rsidRDefault="00296CDE" w:rsidP="00A0409D">
            <w:pPr>
              <w:ind w:left="-113"/>
              <w:jc w:val="center"/>
              <w:rPr>
                <w:rFonts w:ascii="Times New Roman" w:hAnsi="Times New Roman"/>
                <w:lang w:val="uk-UA"/>
              </w:rPr>
            </w:pPr>
            <w:r w:rsidRPr="0003376A">
              <w:rPr>
                <w:rFonts w:ascii="Times New Roman" w:hAnsi="Times New Roman"/>
                <w:lang w:val="uk-UA"/>
              </w:rPr>
              <w:t>242,36</w:t>
            </w:r>
          </w:p>
        </w:tc>
        <w:tc>
          <w:tcPr>
            <w:tcW w:w="1914" w:type="dxa"/>
            <w:vAlign w:val="center"/>
          </w:tcPr>
          <w:p w14:paraId="08142FAC" w14:textId="77777777" w:rsidR="00296CDE" w:rsidRPr="0003376A" w:rsidRDefault="00296CDE" w:rsidP="00A0409D">
            <w:pPr>
              <w:ind w:left="-113"/>
              <w:jc w:val="center"/>
              <w:rPr>
                <w:rFonts w:ascii="Times New Roman" w:hAnsi="Times New Roman"/>
                <w:lang w:val="uk-UA"/>
              </w:rPr>
            </w:pPr>
            <w:r w:rsidRPr="0003376A">
              <w:rPr>
                <w:rFonts w:ascii="Times New Roman" w:hAnsi="Times New Roman"/>
                <w:lang w:val="uk-UA"/>
              </w:rPr>
              <w:t>44,08</w:t>
            </w:r>
          </w:p>
        </w:tc>
      </w:tr>
    </w:tbl>
    <w:p w14:paraId="7C6B9985" w14:textId="77777777" w:rsidR="00296CDE" w:rsidRPr="0003376A" w:rsidRDefault="00296CDE" w:rsidP="00A0409D">
      <w:pPr>
        <w:tabs>
          <w:tab w:val="left" w:pos="0"/>
        </w:tabs>
        <w:jc w:val="both"/>
        <w:rPr>
          <w:rFonts w:ascii="Times New Roman" w:hAnsi="Times New Roman"/>
          <w:lang w:val="uk-UA"/>
        </w:rPr>
      </w:pPr>
    </w:p>
    <w:p w14:paraId="46ED8445" w14:textId="77777777" w:rsidR="00296CDE" w:rsidRPr="0003376A" w:rsidRDefault="00296CDE" w:rsidP="00A0409D">
      <w:pPr>
        <w:tabs>
          <w:tab w:val="left" w:pos="0"/>
        </w:tabs>
        <w:jc w:val="both"/>
        <w:rPr>
          <w:rFonts w:ascii="Times New Roman" w:hAnsi="Times New Roman"/>
          <w:vertAlign w:val="superscript"/>
          <w:lang w:val="uk-UA" w:eastAsia="uk-UA"/>
        </w:rPr>
      </w:pPr>
      <w:r w:rsidRPr="0003376A">
        <w:rPr>
          <w:rFonts w:ascii="Times New Roman" w:hAnsi="Times New Roman"/>
          <w:lang w:val="uk-UA" w:eastAsia="uk-UA"/>
        </w:rPr>
        <w:t>Примітка. Дані наведено в цілому по підприємствах</w:t>
      </w:r>
    </w:p>
    <w:p w14:paraId="20F815C6" w14:textId="77777777" w:rsidR="00296CDE" w:rsidRPr="0003376A" w:rsidRDefault="00296CDE" w:rsidP="00A0409D">
      <w:pPr>
        <w:tabs>
          <w:tab w:val="left" w:pos="0"/>
        </w:tabs>
        <w:jc w:val="both"/>
        <w:rPr>
          <w:rFonts w:ascii="Times New Roman" w:hAnsi="Times New Roman"/>
          <w:lang w:val="uk-UA"/>
        </w:rPr>
      </w:pPr>
    </w:p>
    <w:p w14:paraId="68680413" w14:textId="77777777" w:rsidR="00296CDE" w:rsidRPr="0003376A" w:rsidRDefault="00296CDE" w:rsidP="00A0409D">
      <w:pPr>
        <w:tabs>
          <w:tab w:val="left" w:pos="0"/>
        </w:tabs>
        <w:ind w:firstLine="709"/>
        <w:jc w:val="both"/>
        <w:rPr>
          <w:rFonts w:ascii="Times New Roman" w:hAnsi="Times New Roman"/>
          <w:lang w:val="uk-UA"/>
        </w:rPr>
      </w:pPr>
      <w:r w:rsidRPr="0003376A">
        <w:rPr>
          <w:rFonts w:ascii="Times New Roman" w:hAnsi="Times New Roman"/>
          <w:lang w:val="uk-UA"/>
        </w:rPr>
        <w:t xml:space="preserve">Протягом ревізійного періоду КП </w:t>
      </w:r>
      <w:r w:rsidR="00AE5964">
        <w:rPr>
          <w:rFonts w:ascii="Times New Roman" w:hAnsi="Times New Roman"/>
          <w:lang w:val="uk-UA"/>
        </w:rPr>
        <w:t>«</w:t>
      </w:r>
      <w:r w:rsidRPr="0003376A">
        <w:rPr>
          <w:rFonts w:ascii="Times New Roman" w:hAnsi="Times New Roman"/>
          <w:lang w:val="uk-UA"/>
        </w:rPr>
        <w:t>Святошинське ЛПГ</w:t>
      </w:r>
      <w:r w:rsidR="00AE5964">
        <w:rPr>
          <w:rFonts w:ascii="Times New Roman" w:hAnsi="Times New Roman"/>
          <w:lang w:val="uk-UA"/>
        </w:rPr>
        <w:t>»</w:t>
      </w:r>
      <w:r w:rsidRPr="0003376A">
        <w:rPr>
          <w:rFonts w:ascii="Times New Roman" w:hAnsi="Times New Roman"/>
          <w:lang w:val="uk-UA"/>
        </w:rPr>
        <w:t xml:space="preserve"> проведено лісовідновні рубки на площі 561,3 га з загальним вирубаним запасом 174,21 тис. куб. м.</w:t>
      </w:r>
    </w:p>
    <w:p w14:paraId="7971411D" w14:textId="77777777" w:rsidR="00296CDE" w:rsidRPr="0003376A" w:rsidRDefault="00296CDE" w:rsidP="00A0409D">
      <w:pPr>
        <w:ind w:firstLine="709"/>
        <w:jc w:val="both"/>
        <w:rPr>
          <w:rFonts w:ascii="Times New Roman" w:hAnsi="Times New Roman"/>
          <w:lang w:val="uk-UA"/>
        </w:rPr>
      </w:pPr>
      <w:r w:rsidRPr="0003376A">
        <w:rPr>
          <w:rFonts w:ascii="Times New Roman" w:hAnsi="Times New Roman"/>
          <w:lang w:val="uk-UA"/>
        </w:rPr>
        <w:t>В минулому ревізійному періоді не було відмічено осередків розмноження  шкідників лісу. Із хвороб лісу найбільше поширення мала стовбурна гниль соснових стиглих та перестійних насаджень, а також коренева губка.</w:t>
      </w:r>
    </w:p>
    <w:p w14:paraId="08DBEB2D" w14:textId="77777777" w:rsidR="00296CDE" w:rsidRPr="0003376A" w:rsidRDefault="00296CDE" w:rsidP="00A0409D">
      <w:pPr>
        <w:ind w:firstLine="709"/>
        <w:jc w:val="both"/>
        <w:rPr>
          <w:rFonts w:ascii="Times New Roman" w:hAnsi="Times New Roman"/>
          <w:lang w:val="uk-UA"/>
        </w:rPr>
      </w:pPr>
      <w:r w:rsidRPr="0003376A">
        <w:rPr>
          <w:rFonts w:ascii="Times New Roman" w:hAnsi="Times New Roman"/>
          <w:lang w:val="uk-UA"/>
        </w:rPr>
        <w:t>Лісопаркові господарства проводили наступні лісозахисні заходи: поточне лісопатологічне обстеження, виготовленні і розвішування штучних гнізд для птахів, викладка ловчих дерев тощо. Проведені заходи з лісозахисту сприяли зменшенню площі деревостанів з осередками хвороб лісу та покращення санітарного стану насаджень.</w:t>
      </w:r>
    </w:p>
    <w:p w14:paraId="77D9D7B7" w14:textId="77777777" w:rsidR="00296CDE" w:rsidRPr="0003376A" w:rsidRDefault="00296CDE" w:rsidP="00A0409D">
      <w:pPr>
        <w:ind w:firstLine="709"/>
        <w:jc w:val="both"/>
        <w:rPr>
          <w:rFonts w:ascii="Times New Roman" w:hAnsi="Times New Roman"/>
          <w:lang w:val="uk-UA"/>
        </w:rPr>
      </w:pPr>
      <w:r w:rsidRPr="0003376A">
        <w:rPr>
          <w:rFonts w:ascii="Times New Roman" w:hAnsi="Times New Roman"/>
          <w:lang w:val="uk-UA"/>
        </w:rPr>
        <w:t>Заражені хворобами лісу дерева вибиралися шляхом проведення вибіркових санітарних рубок.</w:t>
      </w:r>
    </w:p>
    <w:p w14:paraId="7B35746C" w14:textId="77777777" w:rsidR="00296CDE" w:rsidRPr="0003376A" w:rsidRDefault="00296CDE" w:rsidP="00A0409D">
      <w:pPr>
        <w:ind w:firstLine="709"/>
        <w:jc w:val="both"/>
        <w:rPr>
          <w:rFonts w:ascii="Times New Roman" w:hAnsi="Times New Roman"/>
          <w:lang w:val="uk-UA"/>
        </w:rPr>
      </w:pPr>
      <w:r w:rsidRPr="0003376A">
        <w:rPr>
          <w:rFonts w:ascii="Times New Roman" w:hAnsi="Times New Roman"/>
          <w:lang w:val="uk-UA"/>
        </w:rPr>
        <w:t xml:space="preserve">Нагляд за шкідниками проводиться лісовою охороною. Лісопатологічне обстеження проводиться спеціалістами </w:t>
      </w:r>
      <w:r w:rsidR="00044831" w:rsidRPr="0003376A">
        <w:rPr>
          <w:rFonts w:ascii="Times New Roman" w:hAnsi="Times New Roman"/>
          <w:lang w:val="uk-UA"/>
        </w:rPr>
        <w:t xml:space="preserve">відповідних профільних </w:t>
      </w:r>
      <w:r w:rsidRPr="0003376A">
        <w:rPr>
          <w:rFonts w:ascii="Times New Roman" w:hAnsi="Times New Roman"/>
          <w:lang w:val="uk-UA"/>
        </w:rPr>
        <w:t>підприємств. В лісопаркових господарствах є план нагляду за шкідниками та хворобами лісу. Ведеться облік осередків хвороб і шкідників.</w:t>
      </w:r>
    </w:p>
    <w:p w14:paraId="4CC057A2" w14:textId="77777777" w:rsidR="00296CDE" w:rsidRPr="0003376A" w:rsidRDefault="00296CDE" w:rsidP="00A0409D">
      <w:pPr>
        <w:ind w:firstLine="709"/>
        <w:jc w:val="both"/>
        <w:rPr>
          <w:rFonts w:ascii="Times New Roman" w:hAnsi="Times New Roman"/>
          <w:lang w:val="uk-UA"/>
        </w:rPr>
      </w:pPr>
      <w:r w:rsidRPr="0003376A">
        <w:rPr>
          <w:rFonts w:ascii="Times New Roman" w:hAnsi="Times New Roman"/>
          <w:lang w:val="uk-UA"/>
        </w:rPr>
        <w:t>Середньорічний обсяг заходів з відтворення лісів:</w:t>
      </w:r>
    </w:p>
    <w:p w14:paraId="09EEBA32" w14:textId="77777777" w:rsidR="00296CDE" w:rsidRPr="0003376A" w:rsidRDefault="00296CDE" w:rsidP="00A0409D">
      <w:pPr>
        <w:ind w:firstLine="709"/>
        <w:jc w:val="both"/>
        <w:rPr>
          <w:rFonts w:ascii="Times New Roman" w:hAnsi="Times New Roman"/>
          <w:lang w:val="uk-UA"/>
        </w:rPr>
      </w:pPr>
      <w:r w:rsidRPr="0003376A">
        <w:rPr>
          <w:rFonts w:ascii="Times New Roman" w:hAnsi="Times New Roman"/>
          <w:lang w:val="uk-UA"/>
        </w:rPr>
        <w:t xml:space="preserve">по КП ЛПГ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r w:rsidRPr="0003376A">
        <w:rPr>
          <w:rFonts w:ascii="Times New Roman" w:hAnsi="Times New Roman"/>
          <w:lang w:val="uk-UA"/>
        </w:rPr>
        <w:t>: садіння лісу – 91,5 га;</w:t>
      </w:r>
    </w:p>
    <w:p w14:paraId="2669C990" w14:textId="77777777" w:rsidR="00296CDE" w:rsidRPr="0003376A" w:rsidRDefault="00296CDE" w:rsidP="00A0409D">
      <w:pPr>
        <w:ind w:firstLine="709"/>
        <w:jc w:val="both"/>
        <w:rPr>
          <w:rFonts w:ascii="Times New Roman" w:hAnsi="Times New Roman"/>
          <w:lang w:val="uk-UA"/>
        </w:rPr>
      </w:pPr>
      <w:r w:rsidRPr="0003376A">
        <w:rPr>
          <w:rFonts w:ascii="Times New Roman" w:hAnsi="Times New Roman"/>
          <w:lang w:val="uk-UA"/>
        </w:rPr>
        <w:lastRenderedPageBreak/>
        <w:t xml:space="preserve">по КП </w:t>
      </w:r>
      <w:r w:rsidR="00AE5964">
        <w:rPr>
          <w:rFonts w:ascii="Times New Roman" w:hAnsi="Times New Roman"/>
          <w:lang w:val="uk-UA"/>
        </w:rPr>
        <w:t>«</w:t>
      </w:r>
      <w:r w:rsidRPr="0003376A">
        <w:rPr>
          <w:rFonts w:ascii="Times New Roman" w:hAnsi="Times New Roman"/>
          <w:lang w:val="uk-UA"/>
        </w:rPr>
        <w:t>Святошинське ЛПГ</w:t>
      </w:r>
      <w:r w:rsidR="00AE5964">
        <w:rPr>
          <w:rFonts w:ascii="Times New Roman" w:hAnsi="Times New Roman"/>
          <w:lang w:val="uk-UA"/>
        </w:rPr>
        <w:t>»</w:t>
      </w:r>
      <w:r w:rsidRPr="0003376A">
        <w:rPr>
          <w:rFonts w:ascii="Times New Roman" w:hAnsi="Times New Roman"/>
          <w:lang w:val="uk-UA"/>
        </w:rPr>
        <w:t>: з садіння лісу – 91,5 га, сприяння природному поновленню – 242,9 га, збереження природного поновлення – 10,8 га.</w:t>
      </w:r>
    </w:p>
    <w:p w14:paraId="43665209" w14:textId="77777777" w:rsidR="00296CDE" w:rsidRPr="0003376A" w:rsidRDefault="00296CDE" w:rsidP="00A0409D">
      <w:pPr>
        <w:tabs>
          <w:tab w:val="left" w:pos="0"/>
        </w:tabs>
        <w:ind w:firstLine="709"/>
        <w:jc w:val="both"/>
        <w:rPr>
          <w:rFonts w:ascii="Times New Roman" w:hAnsi="Times New Roman"/>
          <w:lang w:val="uk-UA"/>
        </w:rPr>
      </w:pPr>
      <w:r w:rsidRPr="0003376A">
        <w:rPr>
          <w:rFonts w:ascii="Times New Roman" w:hAnsi="Times New Roman"/>
          <w:lang w:val="uk-UA"/>
        </w:rPr>
        <w:t xml:space="preserve">На виконання Указу Президента України від 27.08.2007 № 794 </w:t>
      </w:r>
      <w:r w:rsidR="00AE5964">
        <w:rPr>
          <w:rFonts w:ascii="Times New Roman" w:hAnsi="Times New Roman"/>
          <w:lang w:val="uk-UA"/>
        </w:rPr>
        <w:t>«</w:t>
      </w:r>
      <w:r w:rsidRPr="0003376A">
        <w:rPr>
          <w:rFonts w:ascii="Times New Roman" w:hAnsi="Times New Roman"/>
          <w:lang w:val="uk-UA"/>
        </w:rPr>
        <w:t xml:space="preserve">Про створення </w:t>
      </w:r>
      <w:r w:rsidR="00352324" w:rsidRPr="0003376A">
        <w:rPr>
          <w:rFonts w:ascii="Times New Roman" w:hAnsi="Times New Roman"/>
          <w:lang w:val="uk-UA"/>
        </w:rPr>
        <w:t>н</w:t>
      </w:r>
      <w:r w:rsidRPr="0003376A">
        <w:rPr>
          <w:rFonts w:ascii="Times New Roman" w:hAnsi="Times New Roman"/>
          <w:lang w:val="uk-UA"/>
        </w:rPr>
        <w:t xml:space="preserve">аціонального природного парку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та на підставі рішення Київської міської ради від 26.01.2012 №</w:t>
      </w:r>
      <w:r w:rsidR="002F0FAB">
        <w:rPr>
          <w:rFonts w:ascii="Times New Roman" w:hAnsi="Times New Roman"/>
          <w:lang w:val="uk-UA"/>
        </w:rPr>
        <w:t xml:space="preserve"> </w:t>
      </w:r>
      <w:r w:rsidRPr="0003376A">
        <w:rPr>
          <w:rFonts w:ascii="Times New Roman" w:hAnsi="Times New Roman"/>
          <w:lang w:val="uk-UA"/>
        </w:rPr>
        <w:t xml:space="preserve">69/7406 </w:t>
      </w:r>
      <w:r w:rsidR="00AE5964">
        <w:rPr>
          <w:rFonts w:ascii="Times New Roman" w:hAnsi="Times New Roman"/>
          <w:lang w:val="uk-UA"/>
        </w:rPr>
        <w:t>«</w:t>
      </w:r>
      <w:r w:rsidRPr="0003376A">
        <w:rPr>
          <w:rFonts w:ascii="Times New Roman" w:hAnsi="Times New Roman"/>
          <w:lang w:val="uk-UA"/>
        </w:rPr>
        <w:t xml:space="preserve">Про надання земельних ділянок національному природному парку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для експлуатації та обслуговування національного природного парку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у Го</w:t>
      </w:r>
      <w:r w:rsidR="00A0409D" w:rsidRPr="0003376A">
        <w:rPr>
          <w:rFonts w:ascii="Times New Roman" w:hAnsi="Times New Roman"/>
          <w:lang w:val="uk-UA"/>
        </w:rPr>
        <w:t>лосіївському районі м. Києва</w:t>
      </w:r>
      <w:r w:rsidR="00AE5964">
        <w:rPr>
          <w:rFonts w:ascii="Times New Roman" w:hAnsi="Times New Roman"/>
          <w:lang w:val="uk-UA"/>
        </w:rPr>
        <w:t>»</w:t>
      </w:r>
      <w:r w:rsidR="00A0409D" w:rsidRPr="0003376A">
        <w:rPr>
          <w:rFonts w:ascii="Times New Roman" w:hAnsi="Times New Roman"/>
          <w:lang w:val="uk-UA"/>
        </w:rPr>
        <w:t xml:space="preserve"> </w:t>
      </w:r>
      <w:r w:rsidRPr="0003376A">
        <w:rPr>
          <w:rFonts w:ascii="Times New Roman" w:hAnsi="Times New Roman"/>
          <w:lang w:val="uk-UA"/>
        </w:rPr>
        <w:t xml:space="preserve">у 2012 році було здійснено передачу 1862,20 га територій КП </w:t>
      </w:r>
      <w:r w:rsidR="00AE5964">
        <w:rPr>
          <w:rFonts w:ascii="Times New Roman" w:hAnsi="Times New Roman"/>
          <w:lang w:val="uk-UA"/>
        </w:rPr>
        <w:t>«</w:t>
      </w:r>
      <w:r w:rsidRPr="0003376A">
        <w:rPr>
          <w:rFonts w:ascii="Times New Roman" w:hAnsi="Times New Roman"/>
          <w:lang w:val="uk-UA"/>
        </w:rPr>
        <w:t xml:space="preserve">ЛПГ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r w:rsidRPr="0003376A">
        <w:rPr>
          <w:rFonts w:ascii="Times New Roman" w:hAnsi="Times New Roman"/>
          <w:lang w:val="uk-UA"/>
        </w:rPr>
        <w:t xml:space="preserve"> адміністрації</w:t>
      </w:r>
      <w:r w:rsidR="00492FF6" w:rsidRPr="0003376A">
        <w:rPr>
          <w:rFonts w:ascii="Times New Roman" w:hAnsi="Times New Roman"/>
          <w:lang w:val="uk-UA"/>
        </w:rPr>
        <w:t xml:space="preserve"> Парку під охорону. </w:t>
      </w:r>
      <w:r w:rsidRPr="0003376A">
        <w:rPr>
          <w:rFonts w:ascii="Times New Roman" w:hAnsi="Times New Roman"/>
          <w:lang w:val="uk-UA"/>
        </w:rPr>
        <w:t xml:space="preserve">Протягом 2012-2015 років адміністрацією НПП проводились лісогосподарські заходи (вибіркові санітарні рубки) на підпорядкованій території відповідно до Положення про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та </w:t>
      </w:r>
      <w:r w:rsidR="00D65B47">
        <w:rPr>
          <w:rFonts w:ascii="Times New Roman" w:hAnsi="Times New Roman"/>
          <w:lang w:val="uk-UA"/>
        </w:rPr>
        <w:t>Проєкту</w:t>
      </w:r>
      <w:r w:rsidRPr="0003376A">
        <w:rPr>
          <w:rFonts w:ascii="Times New Roman" w:hAnsi="Times New Roman"/>
          <w:lang w:val="uk-UA"/>
        </w:rPr>
        <w:t xml:space="preserve"> організації </w:t>
      </w:r>
      <w:r w:rsidR="00352324" w:rsidRPr="0003376A">
        <w:rPr>
          <w:rFonts w:ascii="Times New Roman" w:hAnsi="Times New Roman"/>
          <w:lang w:val="uk-UA"/>
        </w:rPr>
        <w:t xml:space="preserve">його </w:t>
      </w:r>
      <w:r w:rsidRPr="0003376A">
        <w:rPr>
          <w:rFonts w:ascii="Times New Roman" w:hAnsi="Times New Roman"/>
          <w:lang w:val="uk-UA"/>
        </w:rPr>
        <w:t>території.</w:t>
      </w:r>
    </w:p>
    <w:p w14:paraId="4765EA00" w14:textId="77777777" w:rsidR="00296CDE" w:rsidRPr="0003376A" w:rsidRDefault="00296CDE" w:rsidP="00A0409D">
      <w:pPr>
        <w:tabs>
          <w:tab w:val="left" w:pos="0"/>
        </w:tabs>
        <w:jc w:val="both"/>
        <w:rPr>
          <w:rFonts w:ascii="Times New Roman" w:hAnsi="Times New Roman"/>
          <w:b/>
          <w:lang w:val="uk-UA" w:eastAsia="uk-UA"/>
        </w:rPr>
      </w:pPr>
    </w:p>
    <w:p w14:paraId="2BCEEDD3" w14:textId="77777777" w:rsidR="00296CDE" w:rsidRPr="0003376A" w:rsidRDefault="00296CDE" w:rsidP="00A11F31">
      <w:pPr>
        <w:pStyle w:val="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Style w:val="a7"/>
          <w:rFonts w:ascii="Times New Roman" w:hAnsi="Times New Roman"/>
          <w:b/>
          <w:sz w:val="24"/>
          <w:szCs w:val="24"/>
          <w:lang w:val="uk-UA"/>
        </w:rPr>
      </w:pPr>
      <w:bookmarkStart w:id="109" w:name="_Toc28007170"/>
      <w:r w:rsidRPr="0003376A">
        <w:rPr>
          <w:rStyle w:val="a7"/>
          <w:rFonts w:ascii="Times New Roman" w:hAnsi="Times New Roman"/>
          <w:b/>
          <w:sz w:val="24"/>
          <w:szCs w:val="24"/>
          <w:lang w:val="uk-UA"/>
        </w:rPr>
        <w:t>1.3.1</w:t>
      </w:r>
      <w:r w:rsidR="001D1C1D">
        <w:rPr>
          <w:rStyle w:val="a7"/>
          <w:rFonts w:ascii="Times New Roman" w:hAnsi="Times New Roman"/>
          <w:b/>
          <w:sz w:val="24"/>
          <w:szCs w:val="24"/>
          <w:lang w:val="uk-UA"/>
        </w:rPr>
        <w:t>2</w:t>
      </w:r>
      <w:r w:rsidRPr="0003376A">
        <w:rPr>
          <w:rStyle w:val="a7"/>
          <w:rFonts w:ascii="Times New Roman" w:hAnsi="Times New Roman"/>
          <w:b/>
          <w:sz w:val="24"/>
          <w:szCs w:val="24"/>
          <w:lang w:val="uk-UA"/>
        </w:rPr>
        <w:t>.3. Використання недеревних рослинних ресурсів лісу</w:t>
      </w:r>
      <w:bookmarkEnd w:id="109"/>
    </w:p>
    <w:p w14:paraId="3C8679BD" w14:textId="77777777" w:rsidR="00296CDE" w:rsidRPr="0003376A" w:rsidRDefault="00296CDE" w:rsidP="00A0409D">
      <w:pPr>
        <w:tabs>
          <w:tab w:val="left" w:pos="0"/>
        </w:tabs>
        <w:ind w:firstLine="709"/>
        <w:jc w:val="both"/>
        <w:rPr>
          <w:rFonts w:ascii="Times New Roman" w:hAnsi="Times New Roman"/>
          <w:b/>
          <w:i/>
          <w:lang w:val="uk-UA" w:eastAsia="uk-UA"/>
        </w:rPr>
      </w:pPr>
    </w:p>
    <w:p w14:paraId="0DF92972" w14:textId="77777777" w:rsidR="00296CDE" w:rsidRPr="0003376A" w:rsidRDefault="00296CDE" w:rsidP="00A0409D">
      <w:pPr>
        <w:tabs>
          <w:tab w:val="left" w:pos="0"/>
        </w:tabs>
        <w:ind w:firstLine="709"/>
        <w:jc w:val="both"/>
        <w:rPr>
          <w:rFonts w:ascii="Times New Roman" w:hAnsi="Times New Roman"/>
          <w:b/>
          <w:lang w:val="uk-UA" w:eastAsia="uk-UA"/>
        </w:rPr>
      </w:pPr>
      <w:r w:rsidRPr="0003376A">
        <w:rPr>
          <w:rFonts w:ascii="Times New Roman" w:hAnsi="Times New Roman"/>
          <w:lang w:val="uk-UA"/>
        </w:rPr>
        <w:t>До недеревних рослинних ресурсів лісу відносяться ягоди, плоди (горіх), лікарська сировина, деревні соки, гриби, та інше.</w:t>
      </w:r>
    </w:p>
    <w:p w14:paraId="2AB7AF77" w14:textId="77777777" w:rsidR="00296CDE" w:rsidRPr="0003376A" w:rsidRDefault="00296CDE" w:rsidP="00A0409D">
      <w:pPr>
        <w:ind w:firstLine="709"/>
        <w:jc w:val="both"/>
        <w:rPr>
          <w:rFonts w:ascii="Times New Roman" w:hAnsi="Times New Roman"/>
          <w:lang w:val="uk-UA"/>
        </w:rPr>
      </w:pPr>
      <w:r w:rsidRPr="0003376A">
        <w:rPr>
          <w:rFonts w:ascii="Times New Roman" w:hAnsi="Times New Roman"/>
          <w:lang w:val="uk-UA"/>
        </w:rPr>
        <w:t>Заготівля харчових продуктів лісу і лікарської сировини проводиться населенням для особистих потреб, при цьому об’єм заготівлі незначний.</w:t>
      </w:r>
    </w:p>
    <w:p w14:paraId="63D332C8" w14:textId="77777777" w:rsidR="00AD5D2C" w:rsidRDefault="00AD5D2C" w:rsidP="00BE395D">
      <w:pPr>
        <w:pStyle w:val="3"/>
        <w:spacing w:before="0" w:after="0"/>
        <w:ind w:firstLine="709"/>
        <w:jc w:val="both"/>
        <w:rPr>
          <w:rFonts w:ascii="Times New Roman" w:hAnsi="Times New Roman"/>
          <w:sz w:val="24"/>
          <w:szCs w:val="24"/>
          <w:lang w:val="uk-UA" w:eastAsia="ru-RU"/>
        </w:rPr>
      </w:pPr>
      <w:bookmarkStart w:id="110" w:name="_Toc28007171"/>
    </w:p>
    <w:p w14:paraId="38501898" w14:textId="77777777" w:rsidR="005A454F" w:rsidRPr="0003376A" w:rsidRDefault="005A454F" w:rsidP="00BE395D">
      <w:pPr>
        <w:pStyle w:val="3"/>
        <w:spacing w:before="0" w:after="0"/>
        <w:ind w:firstLine="709"/>
        <w:jc w:val="both"/>
        <w:rPr>
          <w:rFonts w:ascii="Times New Roman" w:hAnsi="Times New Roman"/>
          <w:sz w:val="24"/>
          <w:szCs w:val="24"/>
          <w:lang w:val="uk-UA" w:eastAsia="ru-RU"/>
        </w:rPr>
      </w:pPr>
      <w:r w:rsidRPr="0003376A">
        <w:rPr>
          <w:rFonts w:ascii="Times New Roman" w:hAnsi="Times New Roman"/>
          <w:sz w:val="24"/>
          <w:szCs w:val="24"/>
          <w:lang w:val="uk-UA" w:eastAsia="ru-RU"/>
        </w:rPr>
        <w:t>1.3.1</w:t>
      </w:r>
      <w:r w:rsidR="001D1C1D">
        <w:rPr>
          <w:rFonts w:ascii="Times New Roman" w:hAnsi="Times New Roman"/>
          <w:sz w:val="24"/>
          <w:szCs w:val="24"/>
          <w:lang w:val="uk-UA" w:eastAsia="ru-RU"/>
        </w:rPr>
        <w:t>3</w:t>
      </w:r>
      <w:r w:rsidRPr="0003376A">
        <w:rPr>
          <w:rFonts w:ascii="Times New Roman" w:hAnsi="Times New Roman"/>
          <w:sz w:val="24"/>
          <w:szCs w:val="24"/>
          <w:lang w:val="uk-UA" w:eastAsia="ru-RU"/>
        </w:rPr>
        <w:t>. Етнографічні особливості території.</w:t>
      </w:r>
      <w:bookmarkEnd w:id="105"/>
      <w:bookmarkEnd w:id="110"/>
    </w:p>
    <w:p w14:paraId="73CC554F"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З позицій етнографічного районування України, територія Парку входить до складу Середнього Подніпров'я Центрально-східного регіону. Середнє Подніпров'я – один з найдавніше заселених районів української землі, осередок формування русько-українського етносу. Переважно це територія розселення в минулому східнослов'янського племені полян. Традиційно-побутова культура населення району зберегла багато архаїчних рис, генетично пов'язаних, очевидно, з культурою полян – найрозвиненішого (згідно з літописною характеристикою) у соціально-економічному сенсі східнослов'янського племені. Особливо це стосується традиційних для цього району основних галузей господарства – землеробства і скотарства з їх винятково багатою агрокультурою і різноманітністю сільськогосподарських знарядь, домашніх промислів, ремесел. До ХІХ – початку XX ст. тут збереглися безколісний плуг, давні ознаки планування і будівництва житла та господарських споруд, зокрема характерний тип обмазаної та побіленої хати; в одязі – багато вишита додільна уставкова жіноча сорочка, плахта, запаска, свитка, тканий пояс, переважаюча світла колористика тощо.</w:t>
      </w:r>
    </w:p>
    <w:p w14:paraId="00F1AC97"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При наявності багатьох спільних рис, якими характерна традиційна матеріальна і духовна культура корінного населення цього етнографічного району, йому властиві й певні локальні особливості. Помітно вирізняються, зокрема, Правобережжя і Лівобережжя. За специфічними ознаками різних компонентів традиційної культури подекуди в етнографічній літературі виділяються як локальні групи полтавці, переяславці.</w:t>
      </w:r>
    </w:p>
    <w:p w14:paraId="5276DE1E" w14:textId="77777777" w:rsidR="005A454F" w:rsidRPr="0003376A" w:rsidRDefault="005A454F" w:rsidP="00BE395D">
      <w:pPr>
        <w:tabs>
          <w:tab w:val="left" w:pos="0"/>
        </w:tabs>
        <w:rPr>
          <w:rFonts w:ascii="Times New Roman" w:hAnsi="Times New Roman"/>
          <w:lang w:val="uk-UA" w:eastAsia="uk-UA"/>
        </w:rPr>
      </w:pPr>
    </w:p>
    <w:p w14:paraId="353406C2" w14:textId="77777777" w:rsidR="005A454F" w:rsidRPr="0003376A" w:rsidRDefault="005A454F" w:rsidP="00BE395D">
      <w:pPr>
        <w:pStyle w:val="3"/>
        <w:spacing w:before="0" w:after="0"/>
        <w:ind w:firstLine="709"/>
        <w:jc w:val="both"/>
        <w:rPr>
          <w:rFonts w:ascii="Times New Roman" w:hAnsi="Times New Roman"/>
          <w:sz w:val="24"/>
          <w:szCs w:val="24"/>
          <w:lang w:val="uk-UA" w:eastAsia="ru-RU"/>
        </w:rPr>
      </w:pPr>
      <w:bookmarkStart w:id="111" w:name="_Toc469954984"/>
      <w:bookmarkStart w:id="112" w:name="_Toc28007172"/>
      <w:r w:rsidRPr="0003376A">
        <w:rPr>
          <w:rFonts w:ascii="Times New Roman" w:hAnsi="Times New Roman"/>
          <w:sz w:val="24"/>
          <w:szCs w:val="24"/>
          <w:lang w:val="uk-UA" w:eastAsia="ru-RU"/>
        </w:rPr>
        <w:t>1.3.1</w:t>
      </w:r>
      <w:r w:rsidR="001D1C1D">
        <w:rPr>
          <w:rFonts w:ascii="Times New Roman" w:hAnsi="Times New Roman"/>
          <w:sz w:val="24"/>
          <w:szCs w:val="24"/>
          <w:lang w:val="uk-UA" w:eastAsia="ru-RU"/>
        </w:rPr>
        <w:t>4</w:t>
      </w:r>
      <w:r w:rsidRPr="0003376A">
        <w:rPr>
          <w:rFonts w:ascii="Times New Roman" w:hAnsi="Times New Roman"/>
          <w:sz w:val="24"/>
          <w:szCs w:val="24"/>
          <w:lang w:val="uk-UA" w:eastAsia="ru-RU"/>
        </w:rPr>
        <w:t>. Народні промисли</w:t>
      </w:r>
      <w:bookmarkEnd w:id="111"/>
      <w:bookmarkEnd w:id="112"/>
    </w:p>
    <w:p w14:paraId="27F407F6"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t>Водночас із основними заняттями (землеробством і тваринництвом) помітне місце у виробничо-господарській діяльності українців посідали різні види допоміжних, а також різноманітн</w:t>
      </w:r>
      <w:r w:rsidR="00352324" w:rsidRPr="0003376A">
        <w:rPr>
          <w:bCs/>
        </w:rPr>
        <w:t>их</w:t>
      </w:r>
      <w:r w:rsidRPr="0003376A">
        <w:rPr>
          <w:bCs/>
        </w:rPr>
        <w:t xml:space="preserve"> підсобн</w:t>
      </w:r>
      <w:r w:rsidR="00352324" w:rsidRPr="0003376A">
        <w:rPr>
          <w:bCs/>
        </w:rPr>
        <w:t>их</w:t>
      </w:r>
      <w:r w:rsidRPr="0003376A">
        <w:rPr>
          <w:bCs/>
        </w:rPr>
        <w:t xml:space="preserve"> промисл</w:t>
      </w:r>
      <w:r w:rsidR="00352324" w:rsidRPr="0003376A">
        <w:rPr>
          <w:bCs/>
        </w:rPr>
        <w:t>ів</w:t>
      </w:r>
      <w:r w:rsidRPr="0003376A">
        <w:rPr>
          <w:bCs/>
        </w:rPr>
        <w:t xml:space="preserve"> і ремес</w:t>
      </w:r>
      <w:r w:rsidR="00352324" w:rsidRPr="0003376A">
        <w:rPr>
          <w:bCs/>
        </w:rPr>
        <w:t>ел</w:t>
      </w:r>
      <w:r w:rsidRPr="0003376A">
        <w:rPr>
          <w:bCs/>
        </w:rPr>
        <w:t>. Цьому сприяли природні умови України (лісові масиви, де водилося багато звірів і птахів, велика кількість багатих на рибу водоймищ тощо) та результати праці при веденні місцевим населенням відтворювального господарства.</w:t>
      </w:r>
    </w:p>
    <w:p w14:paraId="57E226C8"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t>Мисливство. Витоки мисливства сягають в Україні вже епохи палеоліту, коли полювали на мамонта, оленя, мускусного бика, дикого кабана й інших звірів. З розвитком хліборобства і придомного скотарства частка м'яса диких тварин і птахів у харчовому раціоні тутешніх жителів поступово зменшувалася, як і продукції цього заняття – шкіри, хутра, костей, рогу, сухожилля. І все-таки зазначена продукція мисливства не втрачала свого значення у господарстві українців.</w:t>
      </w:r>
    </w:p>
    <w:p w14:paraId="19F6AC43"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lastRenderedPageBreak/>
        <w:t>Заняття місцевим населенням мисливством ґрунтувалося передовсім на його глибокій обізнаності з повадками звірів і птахів, на орієнтації людини в довкіллі тощо. Сформовані впродовж тисячоліть стереотипи про тваринний світ зумовили різні способи (засаду, облаву, вистежування, переслідування, підманювання), форми (активну і пасивну) та характер (колективний та індивідуальний) промислу.</w:t>
      </w:r>
    </w:p>
    <w:p w14:paraId="273B4582"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t xml:space="preserve">В глибоку давнину найчастіше полювали на звірів колективно, застосовуючи для цього засаду, облаву і переслідування. Винайдення в добу мезоліту лука і стріли з крем'яним (кістяним) наконечником дало змогу полювати на відстані. Поступово технічні засоби мисливства удосконалювалися, а водночас і народні методи самого заняття, причому чимало первісних пристосувань полювання залежало безпосередньо від конкретної мети мисливця, видів звірів і птахів, що стали об'єктом його уваги, та інших факторів. Крім того, активну форму мисливства все більше і більше витісняла пасивна, а колективне полювання – індивідуальне. Поширенню індивідуального мисливства особливо сприяло офіційне середньовічне законодавство, яке різко обмежило можливості селян займатися цим видом діяльності; запастися додатковими припасами їжі, хутром і шкірою вони могли лише внаслідок нелегального полювання, використовуючи для цього різні, приховані від стороннього ока, пастки, сітки тощо. </w:t>
      </w:r>
    </w:p>
    <w:p w14:paraId="27E6446D"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t>Вид фауни, мета і спосіб заняття, набуті впродовж віків мисливський досвід і знання визначали й основні технічні засоби, які застосовували українські селяни. Причому кожен з таких мисливських засобів вирізнявся певними конструктивно-технологічними особливостями і принципами дії, що залежали від його конкретного функціонального призначення.</w:t>
      </w:r>
    </w:p>
    <w:p w14:paraId="47DBC5EA"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t xml:space="preserve">Бджільництво. Бджільництво посідало важливе місце в господарстві населення України з давніх-давен. Це засвідчує широке використання меду і в календарній та родинній обрядовості українців, слов'ян загалом, а також виготовлених з нього напоїв. </w:t>
      </w:r>
    </w:p>
    <w:p w14:paraId="55448450"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t>Бджільництво на теренах України пройшло кілька стадій розвитку: початковий, або дикий, хаотичний, бортницький, або стійловий, одомашнений (пасічницький), раціональний та рамково-вуликовий.</w:t>
      </w:r>
    </w:p>
    <w:p w14:paraId="4094D6E4" w14:textId="77777777" w:rsidR="00CA3948" w:rsidRPr="0003376A" w:rsidRDefault="00570ACB" w:rsidP="00CA3948">
      <w:pPr>
        <w:pStyle w:val="a8"/>
        <w:ind w:firstLine="709"/>
        <w:jc w:val="both"/>
        <w:rPr>
          <w:rFonts w:ascii="Times New Roman" w:hAnsi="Times New Roman"/>
          <w:szCs w:val="24"/>
          <w:lang w:val="uk-UA"/>
        </w:rPr>
      </w:pPr>
      <w:r w:rsidRPr="0003376A">
        <w:rPr>
          <w:rFonts w:ascii="Times New Roman" w:hAnsi="Times New Roman"/>
          <w:szCs w:val="24"/>
          <w:lang w:val="uk-UA"/>
        </w:rPr>
        <w:t xml:space="preserve">Поруч з територією </w:t>
      </w:r>
      <w:r w:rsidR="00352324" w:rsidRPr="0003376A">
        <w:rPr>
          <w:rFonts w:ascii="Times New Roman" w:hAnsi="Times New Roman"/>
          <w:szCs w:val="24"/>
          <w:lang w:val="uk-UA"/>
        </w:rPr>
        <w:t>П</w:t>
      </w:r>
      <w:r w:rsidRPr="0003376A">
        <w:rPr>
          <w:rFonts w:ascii="Times New Roman" w:hAnsi="Times New Roman"/>
          <w:szCs w:val="24"/>
          <w:lang w:val="uk-UA"/>
        </w:rPr>
        <w:t xml:space="preserve">арку знаходиться </w:t>
      </w:r>
      <w:r w:rsidR="00CA3948" w:rsidRPr="0003376A">
        <w:rPr>
          <w:rFonts w:ascii="Times New Roman" w:hAnsi="Times New Roman"/>
          <w:i/>
          <w:szCs w:val="24"/>
          <w:lang w:val="uk-UA"/>
        </w:rPr>
        <w:t>Інститут бджільництва імені П.І. Прокоповича</w:t>
      </w:r>
      <w:r w:rsidRPr="0003376A">
        <w:rPr>
          <w:rFonts w:ascii="Times New Roman" w:hAnsi="Times New Roman"/>
          <w:szCs w:val="24"/>
          <w:lang w:val="uk-UA"/>
        </w:rPr>
        <w:t>, який крім в</w:t>
      </w:r>
      <w:r w:rsidR="003250ED" w:rsidRPr="0003376A">
        <w:rPr>
          <w:rFonts w:ascii="Times New Roman" w:hAnsi="Times New Roman"/>
          <w:szCs w:val="24"/>
          <w:lang w:val="uk-UA"/>
        </w:rPr>
        <w:t>с</w:t>
      </w:r>
      <w:r w:rsidRPr="0003376A">
        <w:rPr>
          <w:rFonts w:ascii="Times New Roman" w:hAnsi="Times New Roman"/>
          <w:szCs w:val="24"/>
          <w:lang w:val="uk-UA"/>
        </w:rPr>
        <w:t>ього іншого (</w:t>
      </w:r>
      <w:r w:rsidR="00CA3948" w:rsidRPr="0003376A">
        <w:rPr>
          <w:rFonts w:ascii="Times New Roman" w:hAnsi="Times New Roman"/>
          <w:szCs w:val="24"/>
          <w:lang w:val="uk-UA"/>
        </w:rPr>
        <w:t>науково-методичне керівництво і координаці</w:t>
      </w:r>
      <w:r w:rsidRPr="0003376A">
        <w:rPr>
          <w:rFonts w:ascii="Times New Roman" w:hAnsi="Times New Roman"/>
          <w:szCs w:val="24"/>
          <w:lang w:val="uk-UA"/>
        </w:rPr>
        <w:t>я</w:t>
      </w:r>
      <w:r w:rsidR="00CA3948" w:rsidRPr="0003376A">
        <w:rPr>
          <w:rFonts w:ascii="Times New Roman" w:hAnsi="Times New Roman"/>
          <w:szCs w:val="24"/>
          <w:lang w:val="uk-UA"/>
        </w:rPr>
        <w:t xml:space="preserve"> наукових досліджень</w:t>
      </w:r>
      <w:r w:rsidR="003250ED" w:rsidRPr="0003376A">
        <w:rPr>
          <w:rFonts w:ascii="Times New Roman" w:hAnsi="Times New Roman"/>
          <w:szCs w:val="24"/>
          <w:lang w:val="uk-UA"/>
        </w:rPr>
        <w:t>)</w:t>
      </w:r>
      <w:r w:rsidRPr="0003376A">
        <w:rPr>
          <w:rFonts w:ascii="Times New Roman" w:hAnsi="Times New Roman"/>
          <w:szCs w:val="24"/>
          <w:lang w:val="uk-UA"/>
        </w:rPr>
        <w:t xml:space="preserve"> систематично проводить щорічні виставки продукції бджільництва. При інституті працює</w:t>
      </w:r>
      <w:r w:rsidR="00CA3948" w:rsidRPr="0003376A">
        <w:rPr>
          <w:rFonts w:ascii="Times New Roman" w:hAnsi="Times New Roman"/>
          <w:szCs w:val="24"/>
          <w:lang w:val="uk-UA"/>
        </w:rPr>
        <w:t xml:space="preserve"> </w:t>
      </w:r>
      <w:hyperlink r:id="rId69" w:tooltip="Національний музей бджільництва України" w:history="1">
        <w:r w:rsidR="00CA3948" w:rsidRPr="0003376A">
          <w:rPr>
            <w:rFonts w:ascii="Times New Roman" w:hAnsi="Times New Roman"/>
            <w:szCs w:val="24"/>
            <w:lang w:val="uk-UA"/>
          </w:rPr>
          <w:t>музей бджільництва</w:t>
        </w:r>
      </w:hyperlink>
      <w:r w:rsidRPr="0003376A">
        <w:rPr>
          <w:rFonts w:ascii="Times New Roman" w:hAnsi="Times New Roman"/>
          <w:szCs w:val="24"/>
          <w:lang w:val="uk-UA"/>
        </w:rPr>
        <w:t>, що є</w:t>
      </w:r>
      <w:r w:rsidR="00CA3948" w:rsidRPr="0003376A">
        <w:rPr>
          <w:rFonts w:ascii="Times New Roman" w:hAnsi="Times New Roman"/>
          <w:szCs w:val="24"/>
          <w:lang w:val="uk-UA"/>
        </w:rPr>
        <w:t xml:space="preserve"> перспектив</w:t>
      </w:r>
      <w:r w:rsidRPr="0003376A">
        <w:rPr>
          <w:rFonts w:ascii="Times New Roman" w:hAnsi="Times New Roman"/>
          <w:szCs w:val="24"/>
          <w:lang w:val="uk-UA"/>
        </w:rPr>
        <w:t>ою</w:t>
      </w:r>
      <w:r w:rsidR="00CA3948" w:rsidRPr="0003376A">
        <w:rPr>
          <w:rFonts w:ascii="Times New Roman" w:hAnsi="Times New Roman"/>
          <w:szCs w:val="24"/>
          <w:lang w:val="uk-UA"/>
        </w:rPr>
        <w:t xml:space="preserve"> у співпраці з адміністрацією Парку:</w:t>
      </w:r>
      <w:r w:rsidRPr="0003376A">
        <w:rPr>
          <w:rFonts w:ascii="Times New Roman" w:hAnsi="Times New Roman"/>
          <w:szCs w:val="24"/>
          <w:lang w:val="uk-UA"/>
        </w:rPr>
        <w:t xml:space="preserve"> (</w:t>
      </w:r>
      <w:r w:rsidR="00CA3948" w:rsidRPr="0003376A">
        <w:rPr>
          <w:rFonts w:ascii="Times New Roman" w:hAnsi="Times New Roman"/>
          <w:szCs w:val="24"/>
          <w:lang w:val="uk-UA"/>
        </w:rPr>
        <w:t>проведення спільних фестивалів</w:t>
      </w:r>
      <w:r w:rsidRPr="0003376A">
        <w:rPr>
          <w:rFonts w:ascii="Times New Roman" w:hAnsi="Times New Roman"/>
          <w:szCs w:val="24"/>
          <w:lang w:val="uk-UA"/>
        </w:rPr>
        <w:t xml:space="preserve">, </w:t>
      </w:r>
      <w:r w:rsidR="00CA3948" w:rsidRPr="0003376A">
        <w:rPr>
          <w:rFonts w:ascii="Times New Roman" w:hAnsi="Times New Roman"/>
          <w:szCs w:val="24"/>
          <w:lang w:val="uk-UA"/>
        </w:rPr>
        <w:t>комплексних екскурсій, розповсюдження інформації щодо еколого-освітньої діяльності Парку</w:t>
      </w:r>
      <w:r w:rsidR="003250ED" w:rsidRPr="0003376A">
        <w:rPr>
          <w:rFonts w:ascii="Times New Roman" w:hAnsi="Times New Roman"/>
          <w:szCs w:val="24"/>
          <w:lang w:val="uk-UA"/>
        </w:rPr>
        <w:t>, тощо</w:t>
      </w:r>
      <w:r w:rsidRPr="0003376A">
        <w:rPr>
          <w:rFonts w:ascii="Times New Roman" w:hAnsi="Times New Roman"/>
          <w:szCs w:val="24"/>
          <w:lang w:val="uk-UA"/>
        </w:rPr>
        <w:t>)</w:t>
      </w:r>
      <w:r w:rsidR="00CA3948" w:rsidRPr="0003376A">
        <w:rPr>
          <w:rFonts w:ascii="Times New Roman" w:hAnsi="Times New Roman"/>
          <w:szCs w:val="24"/>
          <w:lang w:val="uk-UA"/>
        </w:rPr>
        <w:t>.</w:t>
      </w:r>
    </w:p>
    <w:p w14:paraId="2904BCE6"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t xml:space="preserve">Ткацтво. Обробка лляного і конопляного волокна й овечої вовни, виготовлення з них тканин також належали до важливої сфери домашніх занять кожної селянської сім'ї. Сам процес вирощування та обробітку льону і конопель був достатньо трудомістким. </w:t>
      </w:r>
    </w:p>
    <w:p w14:paraId="35CF95C1"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t xml:space="preserve">Для підготовки прядива з волокна луб'яних рослин використовували </w:t>
      </w:r>
      <w:r w:rsidR="00AE5964">
        <w:rPr>
          <w:bCs/>
        </w:rPr>
        <w:t>«</w:t>
      </w:r>
      <w:r w:rsidRPr="0003376A">
        <w:rPr>
          <w:bCs/>
        </w:rPr>
        <w:t>терлицю</w:t>
      </w:r>
      <w:r w:rsidR="00AE5964">
        <w:rPr>
          <w:bCs/>
        </w:rPr>
        <w:t>»</w:t>
      </w:r>
      <w:r w:rsidRPr="0003376A">
        <w:rPr>
          <w:bCs/>
        </w:rPr>
        <w:t xml:space="preserve"> та дротяну щітку. Витіпане, витерте і вичесане прядиво складали в повісма </w:t>
      </w:r>
      <w:r w:rsidR="00AE5964">
        <w:rPr>
          <w:bCs/>
        </w:rPr>
        <w:t>«</w:t>
      </w:r>
      <w:r w:rsidRPr="0003376A">
        <w:rPr>
          <w:bCs/>
        </w:rPr>
        <w:t>куклою</w:t>
      </w:r>
      <w:r w:rsidR="00AE5964">
        <w:rPr>
          <w:bCs/>
        </w:rPr>
        <w:t>»</w:t>
      </w:r>
      <w:r w:rsidRPr="0003376A">
        <w:rPr>
          <w:bCs/>
        </w:rPr>
        <w:t xml:space="preserve">, </w:t>
      </w:r>
      <w:r w:rsidR="00AE5964">
        <w:rPr>
          <w:bCs/>
        </w:rPr>
        <w:t>«</w:t>
      </w:r>
      <w:r w:rsidRPr="0003376A">
        <w:rPr>
          <w:bCs/>
        </w:rPr>
        <w:t>каблучкою</w:t>
      </w:r>
      <w:r w:rsidR="00AE5964">
        <w:rPr>
          <w:bCs/>
        </w:rPr>
        <w:t>»</w:t>
      </w:r>
      <w:r w:rsidRPr="0003376A">
        <w:rPr>
          <w:bCs/>
        </w:rPr>
        <w:t xml:space="preserve">, </w:t>
      </w:r>
      <w:r w:rsidR="00AE5964">
        <w:rPr>
          <w:bCs/>
        </w:rPr>
        <w:t>«</w:t>
      </w:r>
      <w:r w:rsidRPr="0003376A">
        <w:rPr>
          <w:bCs/>
        </w:rPr>
        <w:t>козлом</w:t>
      </w:r>
      <w:r w:rsidR="00AE5964">
        <w:rPr>
          <w:bCs/>
        </w:rPr>
        <w:t>»</w:t>
      </w:r>
      <w:r w:rsidRPr="0003376A">
        <w:rPr>
          <w:bCs/>
        </w:rPr>
        <w:t>. Після закінчення польових робіт жінки і дівчата пряли нитки веретеном (конусоподібною палицею) з кужелів. На початку XIX ст. для цього почали використовувати продуктивніший прилад – механічну прядку (</w:t>
      </w:r>
      <w:r w:rsidR="00AE5964">
        <w:rPr>
          <w:bCs/>
        </w:rPr>
        <w:t>«</w:t>
      </w:r>
      <w:r w:rsidRPr="0003376A">
        <w:rPr>
          <w:bCs/>
        </w:rPr>
        <w:t>візок</w:t>
      </w:r>
      <w:r w:rsidR="00AE5964">
        <w:rPr>
          <w:bCs/>
        </w:rPr>
        <w:t>»</w:t>
      </w:r>
      <w:r w:rsidRPr="0003376A">
        <w:rPr>
          <w:bCs/>
        </w:rPr>
        <w:t xml:space="preserve">, </w:t>
      </w:r>
      <w:r w:rsidR="00AE5964">
        <w:rPr>
          <w:bCs/>
        </w:rPr>
        <w:t>«</w:t>
      </w:r>
      <w:r w:rsidRPr="0003376A">
        <w:rPr>
          <w:bCs/>
        </w:rPr>
        <w:t>коловорот</w:t>
      </w:r>
      <w:r w:rsidR="00AE5964">
        <w:rPr>
          <w:bCs/>
        </w:rPr>
        <w:t>»</w:t>
      </w:r>
      <w:r w:rsidRPr="0003376A">
        <w:rPr>
          <w:bCs/>
        </w:rPr>
        <w:t xml:space="preserve">). Напрядені вручну нитки навивали на мотовило, або цівки. Пряжу ткали на горизонтальному верстаті. </w:t>
      </w:r>
    </w:p>
    <w:p w14:paraId="77B0CA8D"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t xml:space="preserve">Для фарбування пряжі використовували найрізноманітніші місцеві рослинні барвники (вільхову кору, лушпиння бобу і цибулі, ягоди, березову і дубову кору тощо), а також тваринні барвники (червень). Пофарбовані, вибілені або сирові основні нитки навивали на </w:t>
      </w:r>
      <w:r w:rsidR="00AE5964">
        <w:rPr>
          <w:bCs/>
        </w:rPr>
        <w:t>«</w:t>
      </w:r>
      <w:r w:rsidRPr="0003376A">
        <w:rPr>
          <w:bCs/>
        </w:rPr>
        <w:t>навій</w:t>
      </w:r>
      <w:r w:rsidR="00AE5964">
        <w:rPr>
          <w:bCs/>
        </w:rPr>
        <w:t>»</w:t>
      </w:r>
      <w:r w:rsidRPr="0003376A">
        <w:rPr>
          <w:bCs/>
        </w:rPr>
        <w:t xml:space="preserve"> ткацького верстата. </w:t>
      </w:r>
    </w:p>
    <w:p w14:paraId="54578153"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t xml:space="preserve">Вовняну пряжу, як і конопляну, снували і ткали, а потім збивали і валяли сукно. При виконанні двох останніх технологічних операцій переважно використовували водяні ступи, що були майже при кожному сільському млині. </w:t>
      </w:r>
    </w:p>
    <w:p w14:paraId="3C0941F7"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lastRenderedPageBreak/>
        <w:t>Своєрідністю вирізнялася кінцева обробка вовняних постільних тканин – косматих ліжників (</w:t>
      </w:r>
      <w:r w:rsidR="00AE5964">
        <w:rPr>
          <w:bCs/>
        </w:rPr>
        <w:t>«</w:t>
      </w:r>
      <w:r w:rsidRPr="0003376A">
        <w:rPr>
          <w:bCs/>
        </w:rPr>
        <w:t>джерг</w:t>
      </w:r>
      <w:r w:rsidR="00AE5964">
        <w:rPr>
          <w:bCs/>
        </w:rPr>
        <w:t>»</w:t>
      </w:r>
      <w:r w:rsidRPr="0003376A">
        <w:rPr>
          <w:bCs/>
        </w:rPr>
        <w:t xml:space="preserve">), зокрема їх ворсували у </w:t>
      </w:r>
      <w:r w:rsidR="00AE5964">
        <w:rPr>
          <w:bCs/>
        </w:rPr>
        <w:t>«</w:t>
      </w:r>
      <w:r w:rsidRPr="0003376A">
        <w:rPr>
          <w:bCs/>
        </w:rPr>
        <w:t>валилах</w:t>
      </w:r>
      <w:r w:rsidR="00AE5964">
        <w:rPr>
          <w:bCs/>
        </w:rPr>
        <w:t>»</w:t>
      </w:r>
      <w:r w:rsidRPr="0003376A">
        <w:rPr>
          <w:bCs/>
        </w:rPr>
        <w:t xml:space="preserve"> – за допомогою спеціальних приладів, які споруджували також при водяних млинах або окремо на річці.</w:t>
      </w:r>
    </w:p>
    <w:p w14:paraId="4A348163"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t xml:space="preserve">Деревообробні промисли задовольняли найрізноманітніші запити повсякденного життя українців: забезпечення житлом і господарськими спорудами, сільськогосподарськими знаряддями і транспортом, облаштування власного помешкання і побуту тощо. Наприкінці XIX – у XX ст. сільські майстри-ремісники, котрі спеціалізувалися на обробці деревини, користувались зазвичай обмеженим набором інструментарію: сокирою, ножем, пилкою, долотами, свердлами, молотками й іншими знаряддями праці. </w:t>
      </w:r>
    </w:p>
    <w:p w14:paraId="5B5498F1"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t>Серед деревообробних промислів лісової та лісостепової зон України чільне місце посідало бон</w:t>
      </w:r>
      <w:r w:rsidR="0047709B" w:rsidRPr="0003376A">
        <w:rPr>
          <w:bCs/>
        </w:rPr>
        <w:t>д</w:t>
      </w:r>
      <w:r w:rsidRPr="0003376A">
        <w:rPr>
          <w:bCs/>
        </w:rPr>
        <w:t>арство, тобто виготовлення із клепок бочок, цебрів, хлібних діж, відер різних форм, бодень тощо.</w:t>
      </w:r>
    </w:p>
    <w:p w14:paraId="577C378E"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t xml:space="preserve">У минулому важливим деревообробним промислом було стельмахування – виготовлення возів і саней, а також коліс, полоззя, дуг тощо. Як відомо, впродовж кількох тисячоліть віз та сани становили в Україні основні види сухопутного транспорту. </w:t>
      </w:r>
    </w:p>
    <w:p w14:paraId="536C32E7"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t xml:space="preserve">У традиційному побуті українського селянства до початку XX ст. переважали дерев'яний посуд, діжки, відра, миски, ложки тощо. Їх виготовляли також сільські ремісники. </w:t>
      </w:r>
    </w:p>
    <w:p w14:paraId="78E9AC78"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t>Обробка шкіри. З виникненням та утвердженням відтворювальних видів господарства в Україні одяг традиційно шили із овечої шкіри, а взуття – зі шкіри волів, коней і свиней. Із шкіри цих домашніх тварин виготовляли й інші побутові та господарські речі, що було ремісничою спеціалізацією окремих груп сільських умільців. До XVIII ст. кушнірства і гарбарства (чинбарство) як окремих домашніх промислів не існувало: і кушніри, і шевці самі виправляли шкіру, з якої потім вони шили взуття, кожухи тощо. Найдавніший спосіб виправлення шкіри полягав у вимочуванні її в настої з дерев'яної (переважно дубової) кори. Лише з 1878 року почали виправляти шкіру за допомогою мінеральної солі.</w:t>
      </w:r>
    </w:p>
    <w:p w14:paraId="378A6EA8"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t>Після обробки шкір кушніри, шевці та римарі приступали до виготовлення із них відповідних речей. На відміну від полотняного одягу, який шили майже всі жінки, кушнірством займалися сільські чоловіки-ремісники. Були в Україні й мандрівні кушніри, котрі ходили по селах і шили селянам кожухи.</w:t>
      </w:r>
    </w:p>
    <w:p w14:paraId="54C3EEA2"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t>Певна увага приділялась обробці рогів, з яких сільські умільці виготовляли ручки, гребінці, ріжки для зберігання мисливського пороху тощо.</w:t>
      </w:r>
    </w:p>
    <w:p w14:paraId="7BA6A141"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t>Гончарство. Серед традиційних селянських промислів українців провідне місце посідало гончарство, яке ввібрало багатовікові технічні навички попередніх поколінь, виробило національні художні смаки, що корінням сягають у глибину віків. Якість керамічного посуду залежала насамперед від якості сировини. Тому гончарне виробництво розвивалось головно у тих регіонах та осередках, де була для нього глина.</w:t>
      </w:r>
    </w:p>
    <w:p w14:paraId="428523BD"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t xml:space="preserve">Всі види керамічних виробів можна поділити на чотири основні групи: посуд побутовий, побутово-декоративний та декоративний; техніко-декоративний; керамічна скульптура та будівельна кераміка. Незважаючи на спільні риси для всієї української народної кераміки, все-таки посуд кожного етнографічного району і навіть окремих гончарних центрів характерний лише для нього властивими локальними особливостями, зокрема художніми, що відрізняло його від аналогічних виробів інших місцевостей. На цій основі історично сформувалися різні оригінальні школи виготовлення та розпису кераміки. </w:t>
      </w:r>
    </w:p>
    <w:p w14:paraId="08B8DD82"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t>Обробка металів. Ковальство. Наприкінці XIX – на початку XX ст. кузня у вигляді однокамерного приміщення була майже в кожному селі, споруджувалась вона на вигоні або навіть у центрі самого поселення. Обладнання такої кузні становили горн з міхом, ковадло, закріплене на дерев'яній колоді, корито з водою та різні ковальські інструменти: щипці, молотки, ножівки, ключі тощо. Перед кузнею обов'язково був влаштований навіс і стовп, до якого прив'язували коней під час підковування.</w:t>
      </w:r>
    </w:p>
    <w:p w14:paraId="37168185"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t xml:space="preserve">Порівняно з куванням технологія лиття була складнішою. Крім того, відповідний спосіб найчастіше застосовувався для обробки кольорових металів. Зокрема, для відливання мідних та олов'яних речей спочатку виготовляли із глини, змішаної із піском, ливарну форму. </w:t>
      </w:r>
      <w:r w:rsidRPr="0003376A">
        <w:rPr>
          <w:bCs/>
        </w:rPr>
        <w:lastRenderedPageBreak/>
        <w:t>Потім у цю форму наливали розплавлений метал, а після його остигнення форму розбирали або розбивали, внаслідок чого отримували бажаний предмет.</w:t>
      </w:r>
    </w:p>
    <w:p w14:paraId="7573951E"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t>Народні художні ремесла та промисли – це організаційні форми народного мистецтва, що виникли в період становлення товарного виробництва, розвитку ринкових відносин. Першими з них були домашні художні ремесла. Це виробництво в колі однієї сім'ї речей побутового, культового, обрядового характеру, що мали певну ідейно-образну сутність та естетичну вимовність. Вони були призначені для продажу на ринку. На ринок працювали і майстри художніх промислів, що виникли на пізнішому етапі розвитку суспільно-виробничих відносин. Не останнє місце, зокрема в творенні художніх предметів належить вродженій любові українців до природи, краси взагалі. Поступово на основі художніх ремесел виникла, зумовлена розвитком товарно-грошових відносин, така організаційно-виробнича структура як художні промисли.</w:t>
      </w:r>
    </w:p>
    <w:p w14:paraId="6E2C9CE0"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t>Визначальними рисами художніх ремесел і промислів на всіх етапах розвитку були: колективний характер творчості при дедалі зростаючій ролі в ній талановитого майстра-творця, відображення світогляду, естетичних уподобань певної спільноти, дотриманні традицій при дуже вибірковому, колективно апробованому введенні інновацій, рукотворність як основа технології творчості.</w:t>
      </w:r>
    </w:p>
    <w:p w14:paraId="408B3CAE"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t>До поширених художніх ремесел належать вишивання, виробництво художніх тканин, килимарство, різьбярство – взагалі художня обробка дерева, гончарство, гутництво, художнє ковальство, металірство, каменеобробництво, вироблення ювелірних прикрас, розпис тканин, в'язання, мереження, художня обробка шкіри, кістки та рогу, художнє плетіння, прикраси. Виникли вони не водночас, та й значення їх у системі промислів неоднакове.</w:t>
      </w:r>
    </w:p>
    <w:p w14:paraId="38A3AA11"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t>Гончарні (керамічні) вироби – ужитковий посуд, культові, декоративні речі, елементи архітектури, кахлі для печей, забавки – мають в Україні давні традиції. Все починалося з ліпленого посуду або плетеного кошика, обмазаного глиною, які випадково потрапили чи свідомо були поставлені на вогнище. Адже територія України дуже багата на родовища придатної для гончарства глини.</w:t>
      </w:r>
    </w:p>
    <w:p w14:paraId="79C01342"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t>Тисячоліттями гончарство було допоміжним заняттям. Відокремившись від землеробства, воно мало великий вплив на суспільний прогрес. Поступово гончарство створювало солідний пласт народної культури, де відображались економічні, соціальні, світоглядні й естетичні уподобання українського народу.</w:t>
      </w:r>
    </w:p>
    <w:p w14:paraId="58AFB6F2"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t>Гончарне виробництво в Україні ніколи не припинялося, хоча в різні історичні періоди його роль у забезпеченні добробуту сім'ї майстра була неоднаковою. Технічний прогрес, масовий випуск фабрично-заводської продукції призвів до того, що в останні десятиріччя такі вироби практично витіснилися з повсякденного вжитку. Деякі гончарі свою продукцію лише частково збувають у середовищі, де мешкають, – здебільшого переходять на виробництво свічників, наборів до кави, ваз різного призначення, вазонів, декоративних речей, сувенірів.</w:t>
      </w:r>
    </w:p>
    <w:p w14:paraId="680A5860"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t xml:space="preserve">Вишивка. Вишивка – феноменальне явище в художній творчості українського народу. Її витоки сягають глибини віків. З первісного заняття вишивка згодом перетворилася у ремесло, яке потрібно було добре знати. Численними майстерні були в XVIII-XIX ст. при монастирях, поміщицьких садибах. Тут вишивали одяг, скатерки, рушники, наволочки та ін. Ці вироби здебільшого призначалися для продажу. </w:t>
      </w:r>
    </w:p>
    <w:p w14:paraId="6FED3B61"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t xml:space="preserve">Вишивка дотепер не зникла з життя народу, як і не нівелювалася його душа, естетичні вподобання. Основне призначення вишивки – прикрашувати одяг, інтер'єрно-обрядові тканини – зумовило її виживання і подальший розвиток. Вона стала майже виключно домашнім заняттям. Кінець XIX та початок XX ст. – період, коли вишивка набула масового застосування на жіночому і чоловічому одязі. В цей час локальні стилістичні, художньо-технічні прийоми вишивання, образний, орнаментальний лад набувають чітко означених рис. Неповторністю композицій, орнаменту, колориту характерні вишивки Полісся, Бойківщини, Поділля, Полтавщини. Часто вони є своєрідним </w:t>
      </w:r>
      <w:r w:rsidR="00AE5964">
        <w:rPr>
          <w:bCs/>
        </w:rPr>
        <w:t>«</w:t>
      </w:r>
      <w:r w:rsidRPr="0003376A">
        <w:rPr>
          <w:bCs/>
        </w:rPr>
        <w:t>паспортом</w:t>
      </w:r>
      <w:r w:rsidR="00AE5964">
        <w:rPr>
          <w:bCs/>
        </w:rPr>
        <w:t>»</w:t>
      </w:r>
      <w:r w:rsidRPr="0003376A">
        <w:rPr>
          <w:bCs/>
        </w:rPr>
        <w:t xml:space="preserve"> для вишитих речей (наприклад, сорочок). </w:t>
      </w:r>
    </w:p>
    <w:p w14:paraId="7B0BF6A4"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lastRenderedPageBreak/>
        <w:t xml:space="preserve">Художній метал. Народний промисел художньої обробки металу ніколи остаточно не занепадав, він або скорочувався, або навпаки – ставав усе популярнішим. При цьому традиційні форми, декор, прийоми технології не лише не втрачалися, а й збагачувалися внаслідок використовування нових матеріалів – алюмінію, сталі. Ширше застосовуються карбування, лиття, інкрустація, гравірування, протравлювання різними кислотами та лугами, штампування, гальванопластика. </w:t>
      </w:r>
    </w:p>
    <w:p w14:paraId="1501DBE8" w14:textId="77777777" w:rsidR="005A454F" w:rsidRPr="0003376A" w:rsidRDefault="005A454F" w:rsidP="00BE395D">
      <w:pPr>
        <w:pStyle w:val="a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rPr>
      </w:pPr>
      <w:r w:rsidRPr="0003376A">
        <w:rPr>
          <w:bCs/>
        </w:rPr>
        <w:t>Ковальське ремесло – це виробництво речей із металу, переважно зі заліза, ужиткового, декоративного характеру, за незначними винятками, несуть образність, естетичну вимовність.</w:t>
      </w:r>
    </w:p>
    <w:p w14:paraId="035DFD2C"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Натепер завдяки розміщенню Парку у межах великого мегаполісу більшість народних промислів та ремесел на його території втратили актуальність і не розвиваються. </w:t>
      </w:r>
    </w:p>
    <w:p w14:paraId="47C622B4" w14:textId="77777777" w:rsidR="005A454F" w:rsidRPr="0003376A" w:rsidRDefault="005A454F" w:rsidP="00BE395D">
      <w:pPr>
        <w:ind w:firstLine="709"/>
        <w:jc w:val="both"/>
        <w:rPr>
          <w:rFonts w:ascii="Times New Roman" w:hAnsi="Times New Roman"/>
          <w:lang w:val="uk-UA"/>
        </w:rPr>
      </w:pPr>
    </w:p>
    <w:p w14:paraId="172E2331" w14:textId="77777777" w:rsidR="005A454F" w:rsidRPr="0003376A" w:rsidRDefault="005A454F" w:rsidP="00BE395D">
      <w:pPr>
        <w:pStyle w:val="3"/>
        <w:spacing w:before="0" w:after="0"/>
        <w:ind w:firstLine="709"/>
        <w:jc w:val="both"/>
        <w:rPr>
          <w:rStyle w:val="a7"/>
          <w:rFonts w:ascii="Times New Roman" w:hAnsi="Times New Roman"/>
          <w:b/>
          <w:caps/>
          <w:sz w:val="24"/>
          <w:szCs w:val="24"/>
          <w:lang w:val="uk-UA"/>
        </w:rPr>
      </w:pPr>
      <w:bookmarkStart w:id="113" w:name="_Toc466622587"/>
      <w:bookmarkStart w:id="114" w:name="_Toc467632520"/>
      <w:bookmarkStart w:id="115" w:name="_Toc469954985"/>
      <w:bookmarkStart w:id="116" w:name="_Toc28007173"/>
      <w:r w:rsidRPr="0003376A">
        <w:rPr>
          <w:rFonts w:ascii="Times New Roman" w:hAnsi="Times New Roman"/>
          <w:sz w:val="24"/>
          <w:szCs w:val="24"/>
          <w:lang w:val="uk-UA" w:eastAsia="ru-RU"/>
        </w:rPr>
        <w:t>1.3.1</w:t>
      </w:r>
      <w:r w:rsidR="001D1C1D">
        <w:rPr>
          <w:rFonts w:ascii="Times New Roman" w:hAnsi="Times New Roman"/>
          <w:sz w:val="24"/>
          <w:szCs w:val="24"/>
          <w:lang w:val="uk-UA" w:eastAsia="ru-RU"/>
        </w:rPr>
        <w:t>5</w:t>
      </w:r>
      <w:r w:rsidRPr="0003376A">
        <w:rPr>
          <w:rFonts w:ascii="Times New Roman" w:hAnsi="Times New Roman"/>
          <w:sz w:val="24"/>
          <w:szCs w:val="24"/>
          <w:lang w:val="uk-UA" w:eastAsia="ru-RU"/>
        </w:rPr>
        <w:t>. Організація та використання території в минулому</w:t>
      </w:r>
      <w:bookmarkEnd w:id="113"/>
      <w:bookmarkEnd w:id="114"/>
      <w:r w:rsidRPr="0003376A">
        <w:rPr>
          <w:rFonts w:ascii="Times New Roman" w:hAnsi="Times New Roman"/>
          <w:sz w:val="24"/>
          <w:szCs w:val="24"/>
          <w:lang w:val="uk-UA" w:eastAsia="ru-RU"/>
        </w:rPr>
        <w:t>.</w:t>
      </w:r>
      <w:bookmarkEnd w:id="115"/>
      <w:bookmarkEnd w:id="116"/>
    </w:p>
    <w:p w14:paraId="6008D36F" w14:textId="77777777" w:rsidR="00A0409D" w:rsidRPr="0003376A" w:rsidRDefault="00A0409D" w:rsidP="00A0409D">
      <w:pPr>
        <w:tabs>
          <w:tab w:val="left" w:pos="0"/>
        </w:tabs>
        <w:ind w:firstLine="709"/>
        <w:jc w:val="both"/>
        <w:rPr>
          <w:rFonts w:ascii="Times New Roman" w:hAnsi="Times New Roman"/>
          <w:lang w:val="uk-UA" w:eastAsia="uk-UA"/>
        </w:rPr>
      </w:pPr>
      <w:r w:rsidRPr="0003376A">
        <w:rPr>
          <w:rFonts w:ascii="Times New Roman" w:hAnsi="Times New Roman"/>
          <w:lang w:val="uk-UA" w:eastAsia="uk-UA"/>
        </w:rPr>
        <w:t>Територія, що ввійшла до складу НПП, в минулому мала кілька видів використання.</w:t>
      </w:r>
    </w:p>
    <w:p w14:paraId="4DA431D9" w14:textId="77777777" w:rsidR="00A0409D" w:rsidRPr="0003376A" w:rsidRDefault="00A0409D" w:rsidP="00A0409D">
      <w:pPr>
        <w:tabs>
          <w:tab w:val="left" w:pos="0"/>
        </w:tabs>
        <w:ind w:firstLine="709"/>
        <w:jc w:val="both"/>
        <w:rPr>
          <w:rFonts w:ascii="Times New Roman" w:hAnsi="Times New Roman"/>
          <w:lang w:val="uk-UA" w:eastAsia="uk-UA"/>
        </w:rPr>
      </w:pPr>
      <w:r w:rsidRPr="0003376A">
        <w:rPr>
          <w:rFonts w:ascii="Times New Roman" w:hAnsi="Times New Roman"/>
          <w:lang w:val="uk-UA" w:eastAsia="uk-UA"/>
        </w:rPr>
        <w:t xml:space="preserve">Основна частина територій, що ввійшли до складу НПП, знаходилась в підпорядкуванні лісопаркових господарства на території м. Києва та використовувалась в минулому ними для ведення лісового господарства. </w:t>
      </w:r>
    </w:p>
    <w:p w14:paraId="2F193A95" w14:textId="77777777" w:rsidR="00A0409D" w:rsidRPr="0003376A" w:rsidRDefault="00A0409D" w:rsidP="00A0409D">
      <w:pPr>
        <w:shd w:val="clear" w:color="auto" w:fill="FFFFFF"/>
        <w:ind w:firstLine="709"/>
        <w:jc w:val="both"/>
        <w:rPr>
          <w:rFonts w:ascii="Times New Roman" w:hAnsi="Times New Roman"/>
          <w:lang w:val="uk-UA"/>
        </w:rPr>
      </w:pPr>
      <w:r w:rsidRPr="0003376A">
        <w:rPr>
          <w:rFonts w:ascii="Times New Roman" w:hAnsi="Times New Roman"/>
          <w:lang w:val="uk-UA"/>
        </w:rPr>
        <w:t>До революції</w:t>
      </w:r>
      <w:r w:rsidR="00F2106A" w:rsidRPr="0003376A">
        <w:rPr>
          <w:rFonts w:ascii="Times New Roman" w:hAnsi="Times New Roman"/>
          <w:lang w:val="uk-UA"/>
        </w:rPr>
        <w:t xml:space="preserve"> 1917 р.</w:t>
      </w:r>
      <w:r w:rsidRPr="0003376A">
        <w:rPr>
          <w:rFonts w:ascii="Times New Roman" w:hAnsi="Times New Roman"/>
          <w:lang w:val="uk-UA"/>
        </w:rPr>
        <w:t xml:space="preserve"> ліси Пуща-Водицького лісництва належали Київській міській управі, а Межигірське, Київське та Святошинське лісництва – лісовому державному відомству.</w:t>
      </w:r>
    </w:p>
    <w:p w14:paraId="75E93D6B" w14:textId="77777777" w:rsidR="00A0409D" w:rsidRPr="0003376A" w:rsidRDefault="00A0409D" w:rsidP="00A0409D">
      <w:pPr>
        <w:shd w:val="clear" w:color="auto" w:fill="FFFFFF"/>
        <w:ind w:firstLine="709"/>
        <w:jc w:val="both"/>
        <w:rPr>
          <w:rFonts w:ascii="Times New Roman" w:hAnsi="Times New Roman"/>
          <w:lang w:val="uk-UA"/>
        </w:rPr>
      </w:pPr>
      <w:r w:rsidRPr="0003376A">
        <w:rPr>
          <w:rFonts w:ascii="Times New Roman" w:hAnsi="Times New Roman"/>
          <w:lang w:val="uk-UA"/>
        </w:rPr>
        <w:t>В 1921 році всі перелічені лісництва були передані Всеукраїнському управлінню лісами (ВУПЛ). В 1922 році ліси, розташовані в міській межі міста, були передані комунальному господарству Київської міської ради.</w:t>
      </w:r>
    </w:p>
    <w:p w14:paraId="0FE6232A" w14:textId="77777777" w:rsidR="00A0409D" w:rsidRPr="0003376A" w:rsidRDefault="00A0409D" w:rsidP="00A0409D">
      <w:pPr>
        <w:shd w:val="clear" w:color="auto" w:fill="FFFFFF"/>
        <w:ind w:firstLine="709"/>
        <w:jc w:val="both"/>
        <w:rPr>
          <w:rFonts w:ascii="Times New Roman" w:hAnsi="Times New Roman"/>
          <w:lang w:val="uk-UA"/>
        </w:rPr>
      </w:pPr>
      <w:r w:rsidRPr="0003376A">
        <w:rPr>
          <w:rFonts w:ascii="Times New Roman" w:hAnsi="Times New Roman"/>
          <w:lang w:val="uk-UA"/>
        </w:rPr>
        <w:t xml:space="preserve">В 1936 році, згідно </w:t>
      </w:r>
      <w:r w:rsidR="005D3788" w:rsidRPr="0003376A">
        <w:rPr>
          <w:rFonts w:ascii="Times New Roman" w:hAnsi="Times New Roman"/>
          <w:lang w:val="uk-UA"/>
        </w:rPr>
        <w:t>п</w:t>
      </w:r>
      <w:r w:rsidRPr="0003376A">
        <w:rPr>
          <w:rFonts w:ascii="Times New Roman" w:hAnsi="Times New Roman"/>
          <w:lang w:val="uk-UA"/>
        </w:rPr>
        <w:t>останови ЦВК та РНК СРСР, ліси вздовж річок, в тому числі і комунальні ліси Київського міськвиконкому віднесені до лісів водоохоронного значення, а потім в 1939 році до зеленої зони м. Києва.</w:t>
      </w:r>
    </w:p>
    <w:p w14:paraId="0ADFCE50" w14:textId="77777777" w:rsidR="00A0409D" w:rsidRPr="0003376A" w:rsidRDefault="00A0409D" w:rsidP="00A0409D">
      <w:pPr>
        <w:shd w:val="clear" w:color="auto" w:fill="FFFFFF"/>
        <w:ind w:firstLine="709"/>
        <w:jc w:val="both"/>
        <w:rPr>
          <w:rFonts w:ascii="Times New Roman" w:hAnsi="Times New Roman"/>
          <w:lang w:val="uk-UA"/>
        </w:rPr>
      </w:pPr>
      <w:r w:rsidRPr="0003376A">
        <w:rPr>
          <w:rFonts w:ascii="Times New Roman" w:hAnsi="Times New Roman"/>
          <w:lang w:val="uk-UA"/>
        </w:rPr>
        <w:t>Пуща-Водицьке лісництво в 1938 році було передано Українському Курортному Управлінню. В 1948 році Пуща-Водицьке лісництво було знову повернене до складу комунальних лісів м. Києва.</w:t>
      </w:r>
    </w:p>
    <w:p w14:paraId="46FA948D" w14:textId="77777777" w:rsidR="00A0409D" w:rsidRPr="0003376A" w:rsidRDefault="00A0409D" w:rsidP="00A0409D">
      <w:pPr>
        <w:shd w:val="clear" w:color="auto" w:fill="FFFFFF"/>
        <w:ind w:firstLine="709"/>
        <w:jc w:val="both"/>
        <w:rPr>
          <w:rFonts w:ascii="Times New Roman" w:hAnsi="Times New Roman"/>
          <w:lang w:val="uk-UA"/>
        </w:rPr>
      </w:pPr>
      <w:r w:rsidRPr="0003376A">
        <w:rPr>
          <w:rFonts w:ascii="Times New Roman" w:hAnsi="Times New Roman"/>
          <w:lang w:val="uk-UA"/>
        </w:rPr>
        <w:t>В 1948 році всі комунальні ліси м. Києва були передані до відома Міністерства лісового господарства УРСР. Міністерству був</w:t>
      </w:r>
      <w:r w:rsidR="002F0FAB">
        <w:rPr>
          <w:rFonts w:ascii="Times New Roman" w:hAnsi="Times New Roman"/>
          <w:lang w:val="uk-UA"/>
        </w:rPr>
        <w:t xml:space="preserve"> </w:t>
      </w:r>
      <w:r w:rsidRPr="0003376A">
        <w:rPr>
          <w:rFonts w:ascii="Times New Roman" w:hAnsi="Times New Roman"/>
          <w:lang w:val="uk-UA"/>
        </w:rPr>
        <w:t>підпорядкований Святошинський лісгосп, організований в 1948 році, з п'яти лісництв: Межигірське, Пуща-Водицьке, Київське, Святошинське та Старо-Дарницьке.</w:t>
      </w:r>
    </w:p>
    <w:p w14:paraId="1621B5A0" w14:textId="77777777" w:rsidR="00A0409D" w:rsidRPr="0003376A" w:rsidRDefault="00A0409D" w:rsidP="00A0409D">
      <w:pPr>
        <w:tabs>
          <w:tab w:val="left" w:pos="0"/>
        </w:tabs>
        <w:ind w:firstLine="709"/>
        <w:jc w:val="both"/>
        <w:rPr>
          <w:rFonts w:ascii="Times New Roman" w:hAnsi="Times New Roman"/>
          <w:lang w:val="uk-UA"/>
        </w:rPr>
      </w:pPr>
      <w:r w:rsidRPr="0003376A">
        <w:rPr>
          <w:rFonts w:ascii="Times New Roman" w:hAnsi="Times New Roman"/>
          <w:lang w:val="uk-UA" w:eastAsia="uk-UA"/>
        </w:rPr>
        <w:t xml:space="preserve">Святошинське лісопаркове господарство було створено відповідно до </w:t>
      </w:r>
      <w:r w:rsidR="005D3788" w:rsidRPr="0003376A">
        <w:rPr>
          <w:rFonts w:ascii="Times New Roman" w:hAnsi="Times New Roman"/>
          <w:lang w:val="uk-UA" w:eastAsia="uk-UA"/>
        </w:rPr>
        <w:t>п</w:t>
      </w:r>
      <w:r w:rsidRPr="0003376A">
        <w:rPr>
          <w:rFonts w:ascii="Times New Roman" w:hAnsi="Times New Roman"/>
          <w:lang w:val="uk-UA"/>
        </w:rPr>
        <w:t xml:space="preserve">останови ЦК КПУ і Ради Міністрів УРСР від 20.06.1956 № 673 та рішення Виконкому Київської міської ради від 07.08.1956 № 1186 та ввійшло до складу управління зеленої зони м. Києва, нині Київське комунальне об'єднання зеленого будівництва та експлуатації зелених насаджень міста </w:t>
      </w:r>
      <w:r w:rsidR="00AE5964">
        <w:rPr>
          <w:rFonts w:ascii="Times New Roman" w:hAnsi="Times New Roman"/>
          <w:lang w:val="uk-UA"/>
        </w:rPr>
        <w:t>«</w:t>
      </w:r>
      <w:r w:rsidRPr="0003376A">
        <w:rPr>
          <w:rFonts w:ascii="Times New Roman" w:hAnsi="Times New Roman"/>
          <w:lang w:val="uk-UA"/>
        </w:rPr>
        <w:t>Київзеленбуд</w:t>
      </w:r>
      <w:r w:rsidR="00AE5964">
        <w:rPr>
          <w:rFonts w:ascii="Times New Roman" w:hAnsi="Times New Roman"/>
          <w:lang w:val="uk-UA"/>
        </w:rPr>
        <w:t>»</w:t>
      </w:r>
      <w:r w:rsidRPr="0003376A">
        <w:rPr>
          <w:rFonts w:ascii="Times New Roman" w:hAnsi="Times New Roman"/>
          <w:lang w:val="uk-UA"/>
        </w:rPr>
        <w:t xml:space="preserve"> Київської міської державної адміністрації. При цьому Старо-Дарницьке лісництво було передане Дарницькому лісопарковому господарству. Загальна площа Святошинського лісопаркового господарства на момент створення визначена в </w:t>
      </w:r>
      <w:smartTag w:uri="urn:schemas-microsoft-com:office:smarttags" w:element="metricconverter">
        <w:smartTagPr>
          <w:attr w:name="ProductID" w:val="25 метрів"/>
        </w:smartTagPr>
        <w:r w:rsidRPr="0003376A">
          <w:rPr>
            <w:rFonts w:ascii="Times New Roman" w:hAnsi="Times New Roman"/>
            <w:lang w:val="uk-UA"/>
          </w:rPr>
          <w:t>14167 га.</w:t>
        </w:r>
      </w:smartTag>
    </w:p>
    <w:p w14:paraId="26416AC8" w14:textId="77777777" w:rsidR="00A0409D" w:rsidRPr="0003376A" w:rsidRDefault="00A0409D" w:rsidP="00A0409D">
      <w:pPr>
        <w:tabs>
          <w:tab w:val="left" w:pos="0"/>
        </w:tabs>
        <w:ind w:firstLine="709"/>
        <w:jc w:val="both"/>
        <w:rPr>
          <w:rFonts w:ascii="Times New Roman" w:hAnsi="Times New Roman"/>
          <w:lang w:val="uk-UA"/>
        </w:rPr>
      </w:pPr>
      <w:r w:rsidRPr="0003376A">
        <w:rPr>
          <w:rFonts w:ascii="Times New Roman" w:hAnsi="Times New Roman"/>
          <w:lang w:val="uk-UA"/>
        </w:rPr>
        <w:t xml:space="preserve">Лісопаркове господарство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r w:rsidRPr="0003376A">
        <w:rPr>
          <w:rFonts w:ascii="Times New Roman" w:hAnsi="Times New Roman"/>
          <w:lang w:val="uk-UA"/>
        </w:rPr>
        <w:t xml:space="preserve"> було організоване у 1957 році згідно з Указ</w:t>
      </w:r>
      <w:r w:rsidR="00F2106A" w:rsidRPr="0003376A">
        <w:rPr>
          <w:rFonts w:ascii="Times New Roman" w:hAnsi="Times New Roman"/>
          <w:lang w:val="uk-UA"/>
        </w:rPr>
        <w:t>ом</w:t>
      </w:r>
      <w:r w:rsidRPr="0003376A">
        <w:rPr>
          <w:rFonts w:ascii="Times New Roman" w:hAnsi="Times New Roman"/>
          <w:lang w:val="uk-UA"/>
        </w:rPr>
        <w:t xml:space="preserve"> Президії Верховної Ради УРСР від 21.03.1957. До складу організованого господарства було включено частину лісових масивів Київського та Боярського держлісгоспів. Крім того, відповідно до </w:t>
      </w:r>
      <w:r w:rsidR="005D3788" w:rsidRPr="0003376A">
        <w:rPr>
          <w:rFonts w:ascii="Times New Roman" w:hAnsi="Times New Roman"/>
          <w:lang w:val="uk-UA"/>
        </w:rPr>
        <w:t>п</w:t>
      </w:r>
      <w:r w:rsidRPr="0003376A">
        <w:rPr>
          <w:rFonts w:ascii="Times New Roman" w:hAnsi="Times New Roman"/>
          <w:lang w:val="uk-UA"/>
        </w:rPr>
        <w:t xml:space="preserve">останови РМ УРСР від 19.10.1960 № 1438 із земель м. Києва до складу лісопаркового господарства передано урочище </w:t>
      </w:r>
      <w:r w:rsidR="00AE5964">
        <w:rPr>
          <w:rFonts w:ascii="Times New Roman" w:hAnsi="Times New Roman"/>
          <w:lang w:val="uk-UA"/>
        </w:rPr>
        <w:t>«</w:t>
      </w:r>
      <w:r w:rsidRPr="0003376A">
        <w:rPr>
          <w:rFonts w:ascii="Times New Roman" w:hAnsi="Times New Roman"/>
          <w:lang w:val="uk-UA"/>
        </w:rPr>
        <w:t>Бичок</w:t>
      </w:r>
      <w:r w:rsidR="00AE5964">
        <w:rPr>
          <w:rFonts w:ascii="Times New Roman" w:hAnsi="Times New Roman"/>
          <w:lang w:val="uk-UA"/>
        </w:rPr>
        <w:t>»</w:t>
      </w:r>
      <w:r w:rsidRPr="0003376A">
        <w:rPr>
          <w:rFonts w:ascii="Times New Roman" w:hAnsi="Times New Roman"/>
          <w:lang w:val="uk-UA"/>
        </w:rPr>
        <w:t>. Перше лісовпорядкування лісів, які входили до лісопаркового господарства, проведено у 1925-1928 роках.</w:t>
      </w:r>
    </w:p>
    <w:p w14:paraId="36AA4237" w14:textId="77777777" w:rsidR="00A0409D" w:rsidRPr="0003376A" w:rsidRDefault="00A0409D" w:rsidP="00A0409D">
      <w:pPr>
        <w:tabs>
          <w:tab w:val="left" w:pos="0"/>
        </w:tabs>
        <w:ind w:firstLine="709"/>
        <w:jc w:val="both"/>
        <w:rPr>
          <w:rFonts w:ascii="Times New Roman" w:hAnsi="Times New Roman"/>
          <w:lang w:val="uk-UA"/>
        </w:rPr>
      </w:pPr>
      <w:r w:rsidRPr="0003376A">
        <w:rPr>
          <w:rFonts w:ascii="Times New Roman" w:hAnsi="Times New Roman"/>
          <w:lang w:val="uk-UA" w:eastAsia="uk-UA"/>
        </w:rPr>
        <w:t>Частина зазначених територій, що ввійшли до складу НПП, мають стату</w:t>
      </w:r>
      <w:r w:rsidR="00E271A6" w:rsidRPr="0003376A">
        <w:rPr>
          <w:rFonts w:ascii="Times New Roman" w:hAnsi="Times New Roman"/>
          <w:lang w:val="uk-UA" w:eastAsia="uk-UA"/>
        </w:rPr>
        <w:t>с</w:t>
      </w:r>
      <w:r w:rsidRPr="0003376A">
        <w:rPr>
          <w:rFonts w:ascii="Times New Roman" w:hAnsi="Times New Roman"/>
          <w:lang w:val="uk-UA" w:eastAsia="uk-UA"/>
        </w:rPr>
        <w:t xml:space="preserve"> природно-заповідного фонду, а саме: ботанічний заказник загальнодержавного значення </w:t>
      </w:r>
      <w:r w:rsidR="00AE5964">
        <w:rPr>
          <w:rFonts w:ascii="Times New Roman" w:hAnsi="Times New Roman"/>
          <w:lang w:val="uk-UA" w:eastAsia="uk-UA"/>
        </w:rPr>
        <w:t>«</w:t>
      </w:r>
      <w:r w:rsidRPr="0003376A">
        <w:rPr>
          <w:rFonts w:ascii="Times New Roman" w:hAnsi="Times New Roman"/>
          <w:lang w:val="uk-UA" w:eastAsia="uk-UA"/>
        </w:rPr>
        <w:t>Лісники</w:t>
      </w:r>
      <w:r w:rsidR="00AE5964">
        <w:rPr>
          <w:rFonts w:ascii="Times New Roman" w:hAnsi="Times New Roman"/>
          <w:lang w:val="uk-UA" w:eastAsia="uk-UA"/>
        </w:rPr>
        <w:t>»</w:t>
      </w:r>
      <w:r w:rsidRPr="0003376A">
        <w:rPr>
          <w:rFonts w:ascii="Times New Roman" w:hAnsi="Times New Roman"/>
          <w:lang w:val="uk-UA" w:eastAsia="uk-UA"/>
        </w:rPr>
        <w:t xml:space="preserve"> (1110,2 га), парки</w:t>
      </w:r>
      <w:r w:rsidR="005C6108" w:rsidRPr="0003376A">
        <w:rPr>
          <w:rFonts w:ascii="Times New Roman" w:hAnsi="Times New Roman"/>
          <w:lang w:val="uk-UA" w:eastAsia="uk-UA"/>
        </w:rPr>
        <w:t>-</w:t>
      </w:r>
      <w:r w:rsidRPr="0003376A">
        <w:rPr>
          <w:rFonts w:ascii="Times New Roman" w:hAnsi="Times New Roman"/>
          <w:lang w:val="uk-UA" w:eastAsia="uk-UA"/>
        </w:rPr>
        <w:t xml:space="preserve">пам’ятки садово-паркового мистецтва загальнодержавного значення </w:t>
      </w:r>
      <w:r w:rsidR="00AE5964">
        <w:rPr>
          <w:rFonts w:ascii="Times New Roman" w:hAnsi="Times New Roman"/>
          <w:lang w:val="uk-UA" w:eastAsia="uk-UA"/>
        </w:rPr>
        <w:t>«</w:t>
      </w:r>
      <w:r w:rsidRPr="0003376A">
        <w:rPr>
          <w:rFonts w:ascii="Times New Roman" w:hAnsi="Times New Roman"/>
          <w:lang w:val="uk-UA" w:eastAsia="uk-UA"/>
        </w:rPr>
        <w:t>Голосіївський ліс</w:t>
      </w:r>
      <w:r w:rsidR="00AE5964">
        <w:rPr>
          <w:rFonts w:ascii="Times New Roman" w:hAnsi="Times New Roman"/>
          <w:lang w:val="uk-UA" w:eastAsia="uk-UA"/>
        </w:rPr>
        <w:t>»</w:t>
      </w:r>
      <w:r w:rsidRPr="0003376A">
        <w:rPr>
          <w:rFonts w:ascii="Times New Roman" w:hAnsi="Times New Roman"/>
          <w:lang w:val="uk-UA" w:eastAsia="uk-UA"/>
        </w:rPr>
        <w:t xml:space="preserve"> (780,0 га) і </w:t>
      </w:r>
      <w:r w:rsidR="00AE5964">
        <w:rPr>
          <w:rFonts w:ascii="Times New Roman" w:hAnsi="Times New Roman"/>
          <w:lang w:val="uk-UA" w:eastAsia="uk-UA"/>
        </w:rPr>
        <w:t>«</w:t>
      </w:r>
      <w:r w:rsidRPr="0003376A">
        <w:rPr>
          <w:rFonts w:ascii="Times New Roman" w:hAnsi="Times New Roman"/>
          <w:lang w:val="uk-UA" w:eastAsia="uk-UA"/>
        </w:rPr>
        <w:t>Голосіївський парк ім. М.Т. Рильського</w:t>
      </w:r>
      <w:r w:rsidR="00AE5964">
        <w:rPr>
          <w:rFonts w:ascii="Times New Roman" w:hAnsi="Times New Roman"/>
          <w:lang w:val="uk-UA" w:eastAsia="uk-UA"/>
        </w:rPr>
        <w:t>»</w:t>
      </w:r>
      <w:r w:rsidRPr="0003376A">
        <w:rPr>
          <w:rFonts w:ascii="Times New Roman" w:hAnsi="Times New Roman"/>
          <w:lang w:val="uk-UA" w:eastAsia="uk-UA"/>
        </w:rPr>
        <w:t xml:space="preserve"> </w:t>
      </w:r>
      <w:r w:rsidRPr="0003376A">
        <w:rPr>
          <w:rFonts w:ascii="Times New Roman" w:hAnsi="Times New Roman"/>
          <w:lang w:val="uk-UA" w:eastAsia="uk-UA"/>
        </w:rPr>
        <w:br/>
        <w:t xml:space="preserve">(140,9 га), лісовий заказник місцевого значення </w:t>
      </w:r>
      <w:r w:rsidR="00AE5964">
        <w:rPr>
          <w:rFonts w:ascii="Times New Roman" w:hAnsi="Times New Roman"/>
          <w:lang w:val="uk-UA" w:eastAsia="uk-UA"/>
        </w:rPr>
        <w:t>«</w:t>
      </w:r>
      <w:r w:rsidRPr="0003376A">
        <w:rPr>
          <w:rFonts w:ascii="Times New Roman" w:hAnsi="Times New Roman"/>
          <w:lang w:val="uk-UA" w:eastAsia="uk-UA"/>
        </w:rPr>
        <w:t>Дачне</w:t>
      </w:r>
      <w:r w:rsidR="00AE5964">
        <w:rPr>
          <w:rFonts w:ascii="Times New Roman" w:hAnsi="Times New Roman"/>
          <w:lang w:val="uk-UA" w:eastAsia="uk-UA"/>
        </w:rPr>
        <w:t>»</w:t>
      </w:r>
      <w:r w:rsidRPr="0003376A">
        <w:rPr>
          <w:rFonts w:ascii="Times New Roman" w:hAnsi="Times New Roman"/>
          <w:lang w:val="uk-UA" w:eastAsia="uk-UA"/>
        </w:rPr>
        <w:t xml:space="preserve"> (6,0 га), </w:t>
      </w:r>
      <w:bookmarkStart w:id="117" w:name="_Hlk40370853"/>
      <w:r w:rsidRPr="0003376A">
        <w:rPr>
          <w:rFonts w:ascii="Times New Roman" w:hAnsi="Times New Roman"/>
          <w:lang w:val="uk-UA" w:eastAsia="uk-UA"/>
        </w:rPr>
        <w:t xml:space="preserve">ботанічні пам’ятки природи місцевого значення </w:t>
      </w:r>
      <w:r w:rsidR="00AE5964">
        <w:rPr>
          <w:rFonts w:ascii="Times New Roman" w:hAnsi="Times New Roman"/>
          <w:lang w:val="uk-UA" w:eastAsia="uk-UA"/>
        </w:rPr>
        <w:t>«</w:t>
      </w:r>
      <w:r w:rsidRPr="0003376A">
        <w:rPr>
          <w:rFonts w:ascii="Times New Roman" w:hAnsi="Times New Roman"/>
          <w:lang w:val="uk-UA" w:eastAsia="uk-UA"/>
        </w:rPr>
        <w:t>Вікові дерева дуба</w:t>
      </w:r>
      <w:r w:rsidR="00AE5964">
        <w:rPr>
          <w:rFonts w:ascii="Times New Roman" w:hAnsi="Times New Roman"/>
          <w:lang w:val="uk-UA" w:eastAsia="uk-UA"/>
        </w:rPr>
        <w:t>»</w:t>
      </w:r>
      <w:r w:rsidRPr="0003376A">
        <w:rPr>
          <w:rFonts w:ascii="Times New Roman" w:hAnsi="Times New Roman"/>
          <w:lang w:val="uk-UA" w:eastAsia="uk-UA"/>
        </w:rPr>
        <w:t xml:space="preserve"> і </w:t>
      </w:r>
      <w:r w:rsidR="00AE5964">
        <w:rPr>
          <w:rFonts w:ascii="Times New Roman" w:hAnsi="Times New Roman"/>
          <w:lang w:val="uk-UA" w:eastAsia="uk-UA"/>
        </w:rPr>
        <w:t>«</w:t>
      </w:r>
      <w:r w:rsidRPr="0003376A">
        <w:rPr>
          <w:rFonts w:ascii="Times New Roman" w:hAnsi="Times New Roman"/>
          <w:lang w:val="uk-UA" w:eastAsia="uk-UA"/>
        </w:rPr>
        <w:t>Група вікових дерев</w:t>
      </w:r>
      <w:r w:rsidR="00151F8F" w:rsidRPr="0003376A">
        <w:rPr>
          <w:rFonts w:ascii="Times New Roman" w:hAnsi="Times New Roman"/>
          <w:lang w:val="uk-UA" w:eastAsia="uk-UA"/>
        </w:rPr>
        <w:t xml:space="preserve"> дуба</w:t>
      </w:r>
      <w:r w:rsidR="00AE5964">
        <w:rPr>
          <w:rFonts w:ascii="Times New Roman" w:hAnsi="Times New Roman"/>
          <w:lang w:val="uk-UA" w:eastAsia="uk-UA"/>
        </w:rPr>
        <w:t>»</w:t>
      </w:r>
      <w:r w:rsidRPr="0003376A">
        <w:rPr>
          <w:rFonts w:ascii="Times New Roman" w:hAnsi="Times New Roman"/>
          <w:lang w:val="uk-UA" w:eastAsia="uk-UA"/>
        </w:rPr>
        <w:t xml:space="preserve">, </w:t>
      </w:r>
      <w:bookmarkEnd w:id="117"/>
      <w:r w:rsidRPr="0003376A">
        <w:rPr>
          <w:rFonts w:ascii="Times New Roman" w:hAnsi="Times New Roman"/>
          <w:lang w:val="uk-UA" w:eastAsia="uk-UA"/>
        </w:rPr>
        <w:t xml:space="preserve">гідрологічна пам’ятка природи місцевого значення </w:t>
      </w:r>
      <w:r w:rsidR="00AE5964">
        <w:rPr>
          <w:rFonts w:ascii="Times New Roman" w:hAnsi="Times New Roman"/>
          <w:lang w:val="uk-UA" w:eastAsia="uk-UA"/>
        </w:rPr>
        <w:t>«</w:t>
      </w:r>
      <w:r w:rsidRPr="0003376A">
        <w:rPr>
          <w:rFonts w:ascii="Times New Roman" w:hAnsi="Times New Roman"/>
          <w:lang w:val="uk-UA" w:eastAsia="uk-UA"/>
        </w:rPr>
        <w:t>Святе цілюще джерело</w:t>
      </w:r>
      <w:r w:rsidR="00AE5964">
        <w:rPr>
          <w:rFonts w:ascii="Times New Roman" w:hAnsi="Times New Roman"/>
          <w:lang w:val="uk-UA" w:eastAsia="uk-UA"/>
        </w:rPr>
        <w:t>»</w:t>
      </w:r>
      <w:r w:rsidRPr="0003376A">
        <w:rPr>
          <w:rFonts w:ascii="Times New Roman" w:hAnsi="Times New Roman"/>
          <w:lang w:val="uk-UA" w:eastAsia="uk-UA"/>
        </w:rPr>
        <w:t>,</w:t>
      </w:r>
      <w:r w:rsidRPr="0003376A">
        <w:rPr>
          <w:rFonts w:ascii="Times New Roman" w:hAnsi="Times New Roman"/>
          <w:lang w:val="uk-UA"/>
        </w:rPr>
        <w:t xml:space="preserve"> </w:t>
      </w:r>
      <w:r w:rsidR="00AC197F" w:rsidRPr="0003376A">
        <w:rPr>
          <w:rFonts w:ascii="Times New Roman" w:hAnsi="Times New Roman"/>
          <w:lang w:val="uk-UA"/>
        </w:rPr>
        <w:t xml:space="preserve">ботанічна </w:t>
      </w:r>
      <w:r w:rsidRPr="0003376A">
        <w:rPr>
          <w:rFonts w:ascii="Times New Roman" w:hAnsi="Times New Roman"/>
          <w:lang w:val="uk-UA"/>
        </w:rPr>
        <w:t xml:space="preserve">пам’ятка природи </w:t>
      </w:r>
      <w:r w:rsidRPr="0003376A">
        <w:rPr>
          <w:rFonts w:ascii="Times New Roman" w:hAnsi="Times New Roman"/>
          <w:lang w:val="uk-UA"/>
        </w:rPr>
        <w:lastRenderedPageBreak/>
        <w:t xml:space="preserve">загальнодержавного значення </w:t>
      </w:r>
      <w:r w:rsidR="00AE5964">
        <w:rPr>
          <w:rFonts w:ascii="Times New Roman" w:hAnsi="Times New Roman"/>
          <w:lang w:val="uk-UA"/>
        </w:rPr>
        <w:t>«</w:t>
      </w:r>
      <w:r w:rsidRPr="0003376A">
        <w:rPr>
          <w:rFonts w:ascii="Times New Roman" w:hAnsi="Times New Roman"/>
          <w:lang w:val="uk-UA"/>
        </w:rPr>
        <w:t>Романівське болото</w:t>
      </w:r>
      <w:r w:rsidR="00AE5964">
        <w:rPr>
          <w:rFonts w:ascii="Times New Roman" w:hAnsi="Times New Roman"/>
          <w:lang w:val="uk-UA"/>
        </w:rPr>
        <w:t>»</w:t>
      </w:r>
      <w:r w:rsidRPr="0003376A">
        <w:rPr>
          <w:rFonts w:ascii="Times New Roman" w:hAnsi="Times New Roman"/>
          <w:lang w:val="uk-UA"/>
        </w:rPr>
        <w:t xml:space="preserve"> (30,0 га), загальнозо</w:t>
      </w:r>
      <w:r w:rsidR="00CA2BAE">
        <w:rPr>
          <w:rFonts w:ascii="Times New Roman" w:hAnsi="Times New Roman"/>
          <w:lang w:val="uk-UA"/>
        </w:rPr>
        <w:t>о</w:t>
      </w:r>
      <w:r w:rsidRPr="0003376A">
        <w:rPr>
          <w:rFonts w:ascii="Times New Roman" w:hAnsi="Times New Roman"/>
          <w:lang w:val="uk-UA"/>
        </w:rPr>
        <w:t xml:space="preserve">логічний заказник місцевого значення </w:t>
      </w:r>
      <w:r w:rsidR="00AE5964">
        <w:rPr>
          <w:rFonts w:ascii="Times New Roman" w:hAnsi="Times New Roman"/>
          <w:lang w:val="uk-UA"/>
        </w:rPr>
        <w:t>«</w:t>
      </w:r>
      <w:r w:rsidRPr="0003376A">
        <w:rPr>
          <w:rFonts w:ascii="Times New Roman" w:hAnsi="Times New Roman"/>
          <w:lang w:val="uk-UA"/>
        </w:rPr>
        <w:t>Річка</w:t>
      </w:r>
      <w:r w:rsidR="00AC197F" w:rsidRPr="0003376A">
        <w:rPr>
          <w:rFonts w:ascii="Times New Roman" w:hAnsi="Times New Roman"/>
          <w:lang w:val="uk-UA"/>
        </w:rPr>
        <w:t xml:space="preserve"> </w:t>
      </w:r>
      <w:r w:rsidRPr="0003376A">
        <w:rPr>
          <w:rFonts w:ascii="Times New Roman" w:hAnsi="Times New Roman"/>
          <w:lang w:val="uk-UA"/>
        </w:rPr>
        <w:t>Любка</w:t>
      </w:r>
      <w:r w:rsidR="00AE5964">
        <w:rPr>
          <w:rFonts w:ascii="Times New Roman" w:hAnsi="Times New Roman"/>
          <w:lang w:val="uk-UA"/>
        </w:rPr>
        <w:t>»</w:t>
      </w:r>
      <w:r w:rsidRPr="0003376A">
        <w:rPr>
          <w:rFonts w:ascii="Times New Roman" w:hAnsi="Times New Roman"/>
          <w:lang w:val="uk-UA"/>
        </w:rPr>
        <w:t xml:space="preserve"> (163,0 га), ландшафтний заказник місцевого значення </w:t>
      </w:r>
      <w:r w:rsidR="00AE5964">
        <w:rPr>
          <w:rFonts w:ascii="Times New Roman" w:hAnsi="Times New Roman"/>
          <w:lang w:val="uk-UA"/>
        </w:rPr>
        <w:t>«</w:t>
      </w:r>
      <w:r w:rsidRPr="0003376A">
        <w:rPr>
          <w:rFonts w:ascii="Times New Roman" w:hAnsi="Times New Roman"/>
          <w:lang w:val="uk-UA"/>
        </w:rPr>
        <w:t>Пуща-Водиця</w:t>
      </w:r>
      <w:r w:rsidR="00AE5964">
        <w:rPr>
          <w:rFonts w:ascii="Times New Roman" w:hAnsi="Times New Roman"/>
          <w:lang w:val="uk-UA"/>
        </w:rPr>
        <w:t>»</w:t>
      </w:r>
      <w:r w:rsidRPr="0003376A">
        <w:rPr>
          <w:rFonts w:ascii="Times New Roman" w:hAnsi="Times New Roman"/>
          <w:lang w:val="uk-UA"/>
        </w:rPr>
        <w:t xml:space="preserve"> (563,2 га).</w:t>
      </w:r>
    </w:p>
    <w:p w14:paraId="3CBAFD5D" w14:textId="77777777" w:rsidR="005A454F" w:rsidRPr="0003376A" w:rsidRDefault="005A454F" w:rsidP="00BE395D">
      <w:pPr>
        <w:tabs>
          <w:tab w:val="left" w:pos="0"/>
        </w:tabs>
        <w:ind w:firstLine="709"/>
        <w:jc w:val="both"/>
        <w:rPr>
          <w:rFonts w:ascii="Times New Roman" w:hAnsi="Times New Roman"/>
          <w:lang w:val="uk-UA" w:eastAsia="uk-UA"/>
        </w:rPr>
      </w:pPr>
    </w:p>
    <w:p w14:paraId="6C96BA44" w14:textId="77777777" w:rsidR="005A454F" w:rsidRPr="0003376A" w:rsidRDefault="005A454F" w:rsidP="00BE395D">
      <w:pPr>
        <w:pStyle w:val="3"/>
        <w:spacing w:before="0" w:after="0"/>
        <w:ind w:firstLine="709"/>
        <w:jc w:val="both"/>
        <w:rPr>
          <w:rFonts w:ascii="Times New Roman" w:hAnsi="Times New Roman"/>
          <w:sz w:val="24"/>
          <w:szCs w:val="24"/>
          <w:lang w:val="uk-UA" w:eastAsia="ru-RU"/>
        </w:rPr>
      </w:pPr>
      <w:bookmarkStart w:id="118" w:name="_Toc469954986"/>
      <w:bookmarkStart w:id="119" w:name="_Toc28007174"/>
      <w:r w:rsidRPr="0003376A">
        <w:rPr>
          <w:rFonts w:ascii="Times New Roman" w:hAnsi="Times New Roman"/>
          <w:sz w:val="24"/>
          <w:szCs w:val="24"/>
          <w:lang w:val="uk-UA" w:eastAsia="ru-RU"/>
        </w:rPr>
        <w:t>1.3.1</w:t>
      </w:r>
      <w:r w:rsidR="001D1C1D">
        <w:rPr>
          <w:rFonts w:ascii="Times New Roman" w:hAnsi="Times New Roman"/>
          <w:sz w:val="24"/>
          <w:szCs w:val="24"/>
          <w:lang w:val="uk-UA" w:eastAsia="ru-RU"/>
        </w:rPr>
        <w:t>6</w:t>
      </w:r>
      <w:r w:rsidRPr="0003376A">
        <w:rPr>
          <w:rFonts w:ascii="Times New Roman" w:hAnsi="Times New Roman"/>
          <w:sz w:val="24"/>
          <w:szCs w:val="24"/>
          <w:lang w:val="uk-UA" w:eastAsia="ru-RU"/>
        </w:rPr>
        <w:t>. Місцеві громади та населення.</w:t>
      </w:r>
      <w:bookmarkEnd w:id="118"/>
      <w:bookmarkEnd w:id="119"/>
    </w:p>
    <w:p w14:paraId="6D74A89A" w14:textId="77777777" w:rsidR="005A454F" w:rsidRPr="0003376A" w:rsidRDefault="005A454F" w:rsidP="00BE395D">
      <w:pPr>
        <w:pStyle w:val="aff"/>
        <w:spacing w:after="0"/>
        <w:ind w:firstLine="709"/>
        <w:jc w:val="both"/>
        <w:rPr>
          <w:lang w:val="uk-UA"/>
        </w:rPr>
      </w:pPr>
      <w:r w:rsidRPr="0003376A">
        <w:rPr>
          <w:lang w:val="uk-UA"/>
        </w:rPr>
        <w:t>За оцінкою на 01 листопада 2016 року чисельність наявного населення м. Києва становила 2907684 особи, зокрема за районами, де розташована територія Парку: Голосіївський – 247626 ос., Оболонський – 319970 ос., Святошинський – 340523 ос. (Прес …, 2016).</w:t>
      </w:r>
    </w:p>
    <w:p w14:paraId="2F751D59" w14:textId="77777777" w:rsidR="005A454F" w:rsidRPr="0003376A" w:rsidRDefault="005A454F" w:rsidP="00BE395D">
      <w:pPr>
        <w:pStyle w:val="aff"/>
        <w:spacing w:after="0"/>
        <w:ind w:firstLine="709"/>
        <w:jc w:val="both"/>
        <w:rPr>
          <w:lang w:val="uk-UA"/>
        </w:rPr>
      </w:pPr>
    </w:p>
    <w:p w14:paraId="3AF3AD7C" w14:textId="77777777" w:rsidR="005A454F" w:rsidRPr="0003376A" w:rsidRDefault="005A454F" w:rsidP="00BE395D">
      <w:pPr>
        <w:pStyle w:val="3"/>
        <w:spacing w:before="0" w:after="0"/>
        <w:ind w:firstLine="709"/>
        <w:jc w:val="both"/>
        <w:rPr>
          <w:rFonts w:ascii="Times New Roman" w:hAnsi="Times New Roman"/>
          <w:sz w:val="24"/>
          <w:szCs w:val="24"/>
          <w:lang w:val="uk-UA" w:eastAsia="ru-RU"/>
        </w:rPr>
      </w:pPr>
      <w:bookmarkStart w:id="120" w:name="_Toc469954987"/>
      <w:bookmarkStart w:id="121" w:name="_Toc28007175"/>
      <w:r w:rsidRPr="0003376A">
        <w:rPr>
          <w:rFonts w:ascii="Times New Roman" w:hAnsi="Times New Roman"/>
          <w:sz w:val="24"/>
          <w:szCs w:val="24"/>
          <w:lang w:val="uk-UA" w:eastAsia="ru-RU"/>
        </w:rPr>
        <w:t>1.3.1</w:t>
      </w:r>
      <w:r w:rsidR="001D1C1D">
        <w:rPr>
          <w:rFonts w:ascii="Times New Roman" w:hAnsi="Times New Roman"/>
          <w:sz w:val="24"/>
          <w:szCs w:val="24"/>
          <w:lang w:val="uk-UA" w:eastAsia="ru-RU"/>
        </w:rPr>
        <w:t>7</w:t>
      </w:r>
      <w:r w:rsidRPr="0003376A">
        <w:rPr>
          <w:rFonts w:ascii="Times New Roman" w:hAnsi="Times New Roman"/>
          <w:sz w:val="24"/>
          <w:szCs w:val="24"/>
          <w:lang w:val="uk-UA" w:eastAsia="ru-RU"/>
        </w:rPr>
        <w:t>. Промисловість.</w:t>
      </w:r>
      <w:bookmarkEnd w:id="120"/>
      <w:bookmarkEnd w:id="121"/>
    </w:p>
    <w:p w14:paraId="315332D5" w14:textId="77777777" w:rsidR="005A454F" w:rsidRPr="0003376A" w:rsidRDefault="005A454F" w:rsidP="00BE395D">
      <w:pPr>
        <w:tabs>
          <w:tab w:val="left" w:pos="0"/>
        </w:tabs>
        <w:ind w:firstLine="709"/>
        <w:jc w:val="both"/>
        <w:rPr>
          <w:rFonts w:ascii="Times New Roman" w:hAnsi="Times New Roman"/>
          <w:lang w:val="uk-UA"/>
        </w:rPr>
      </w:pPr>
      <w:r w:rsidRPr="0003376A">
        <w:rPr>
          <w:rFonts w:ascii="Times New Roman" w:hAnsi="Times New Roman"/>
          <w:lang w:val="uk-UA"/>
        </w:rPr>
        <w:t>Станом на 2016 рік промислове виробництво Голосіївського району зосереджене на 55 підприємствах народного господарства, Святошинського – 50, Оболонського – 73 великих промислових підприємствах зокрема (</w:t>
      </w:r>
      <w:hyperlink r:id="rId70" w:history="1">
        <w:r w:rsidRPr="0003376A">
          <w:rPr>
            <w:rFonts w:ascii="Times New Roman" w:hAnsi="Times New Roman"/>
            <w:lang w:val="uk-UA"/>
          </w:rPr>
          <w:t>http://obolon.kievcity</w:t>
        </w:r>
      </w:hyperlink>
      <w:r w:rsidRPr="0003376A">
        <w:rPr>
          <w:rFonts w:ascii="Times New Roman" w:hAnsi="Times New Roman"/>
          <w:lang w:val="uk-UA"/>
        </w:rPr>
        <w:t xml:space="preserve"> …), що ведуть свою виробничу діяльність у 10-ти галузях: 6 підприємств металургії та оброблення металу; 11 підприємств хімічної промисловості; 26 підприємств – галузь машинобудування; 2 підприємства виробництва деревини та виробів з дерева; 5 підприємств з виробництва неметалевих виробів; 7 підприємств легкої промисловості; 2 підприємства харчової промисловості; 11 підприємств поліграфічної промисловості; 1 фармацевтичне підприємство; 2 підприємства інших галузей.</w:t>
      </w:r>
    </w:p>
    <w:p w14:paraId="5FD1E57A" w14:textId="77777777" w:rsidR="005A454F" w:rsidRPr="0003376A" w:rsidRDefault="005A454F" w:rsidP="00BE395D">
      <w:pPr>
        <w:tabs>
          <w:tab w:val="left" w:pos="0"/>
        </w:tabs>
        <w:ind w:firstLine="709"/>
        <w:jc w:val="both"/>
        <w:rPr>
          <w:rFonts w:ascii="Times New Roman" w:hAnsi="Times New Roman"/>
          <w:lang w:val="uk-UA"/>
        </w:rPr>
      </w:pPr>
      <w:r w:rsidRPr="0003376A">
        <w:rPr>
          <w:rFonts w:ascii="Times New Roman" w:hAnsi="Times New Roman"/>
          <w:lang w:val="uk-UA"/>
        </w:rPr>
        <w:t xml:space="preserve">Розміщення Парку в межах міста, транспортна та пішохідна доступність до його природних комплексів і привабливість для відпочинку та проживання за функціональною зручністю, наявність промислових та комунальних об`єктів, складів, житлова забудова спричиняють значний антропогенний вплив на природне середовище, тому території </w:t>
      </w:r>
      <w:r w:rsidR="00073E04" w:rsidRPr="0003376A">
        <w:rPr>
          <w:rFonts w:ascii="Times New Roman" w:hAnsi="Times New Roman"/>
          <w:lang w:val="uk-UA"/>
        </w:rPr>
        <w:t>П</w:t>
      </w:r>
      <w:r w:rsidRPr="0003376A">
        <w:rPr>
          <w:rFonts w:ascii="Times New Roman" w:hAnsi="Times New Roman"/>
          <w:lang w:val="uk-UA"/>
        </w:rPr>
        <w:t>арку притаманні екологічні проблеми м. Києва, а саме:</w:t>
      </w:r>
    </w:p>
    <w:p w14:paraId="125D59D5" w14:textId="77777777" w:rsidR="005A454F" w:rsidRPr="0003376A" w:rsidRDefault="005A454F" w:rsidP="00CA2BAE">
      <w:pPr>
        <w:tabs>
          <w:tab w:val="left" w:pos="0"/>
        </w:tabs>
        <w:ind w:firstLine="709"/>
        <w:jc w:val="both"/>
        <w:rPr>
          <w:rFonts w:ascii="Times New Roman" w:hAnsi="Times New Roman"/>
          <w:lang w:val="uk-UA"/>
        </w:rPr>
      </w:pPr>
      <w:r w:rsidRPr="0003376A">
        <w:rPr>
          <w:rFonts w:ascii="Times New Roman" w:hAnsi="Times New Roman"/>
          <w:lang w:val="uk-UA"/>
        </w:rPr>
        <w:t>поводження з усіма видами відходів (побутові, промислові, токсичні, радіаційні тощо);</w:t>
      </w:r>
    </w:p>
    <w:p w14:paraId="224BF20F" w14:textId="77777777" w:rsidR="005A454F" w:rsidRPr="0003376A" w:rsidRDefault="005A454F" w:rsidP="00CA2BAE">
      <w:pPr>
        <w:tabs>
          <w:tab w:val="left" w:pos="0"/>
        </w:tabs>
        <w:ind w:firstLine="709"/>
        <w:jc w:val="both"/>
        <w:rPr>
          <w:rFonts w:ascii="Times New Roman" w:hAnsi="Times New Roman"/>
          <w:lang w:val="uk-UA"/>
        </w:rPr>
      </w:pPr>
      <w:r w:rsidRPr="0003376A">
        <w:rPr>
          <w:rFonts w:ascii="Times New Roman" w:hAnsi="Times New Roman"/>
          <w:lang w:val="uk-UA"/>
        </w:rPr>
        <w:t>забруднення атмосферного повітря викидами підприємств енергетики та викидами від автотранспорту;</w:t>
      </w:r>
    </w:p>
    <w:p w14:paraId="5691ED55" w14:textId="77777777" w:rsidR="005A454F" w:rsidRPr="0003376A" w:rsidRDefault="005A454F" w:rsidP="00CA2BAE">
      <w:pPr>
        <w:tabs>
          <w:tab w:val="left" w:pos="0"/>
        </w:tabs>
        <w:ind w:firstLine="709"/>
        <w:jc w:val="both"/>
        <w:rPr>
          <w:rFonts w:ascii="Times New Roman" w:hAnsi="Times New Roman"/>
          <w:lang w:val="uk-UA"/>
        </w:rPr>
      </w:pPr>
      <w:r w:rsidRPr="0003376A">
        <w:rPr>
          <w:rFonts w:ascii="Times New Roman" w:hAnsi="Times New Roman"/>
          <w:lang w:val="uk-UA"/>
        </w:rPr>
        <w:t>забруднення поверхневих та підземних водних ресурсів;</w:t>
      </w:r>
    </w:p>
    <w:p w14:paraId="374AC573" w14:textId="77777777" w:rsidR="005A454F" w:rsidRPr="0003376A" w:rsidRDefault="005A454F" w:rsidP="00CA2BAE">
      <w:pPr>
        <w:tabs>
          <w:tab w:val="left" w:pos="0"/>
        </w:tabs>
        <w:ind w:firstLine="709"/>
        <w:jc w:val="both"/>
        <w:rPr>
          <w:rFonts w:ascii="Times New Roman" w:hAnsi="Times New Roman"/>
          <w:lang w:val="uk-UA"/>
        </w:rPr>
      </w:pPr>
      <w:r w:rsidRPr="0003376A">
        <w:rPr>
          <w:rFonts w:ascii="Times New Roman" w:hAnsi="Times New Roman"/>
          <w:lang w:val="uk-UA"/>
        </w:rPr>
        <w:t>зменшення біорізноманіття внаслідок будівництва;</w:t>
      </w:r>
    </w:p>
    <w:p w14:paraId="4A859203" w14:textId="77777777" w:rsidR="005A454F" w:rsidRPr="0003376A" w:rsidRDefault="005A454F" w:rsidP="00CA2BAE">
      <w:pPr>
        <w:tabs>
          <w:tab w:val="left" w:pos="0"/>
        </w:tabs>
        <w:ind w:firstLine="709"/>
        <w:jc w:val="both"/>
        <w:rPr>
          <w:rFonts w:ascii="Times New Roman" w:hAnsi="Times New Roman"/>
          <w:lang w:val="uk-UA"/>
        </w:rPr>
      </w:pPr>
      <w:r w:rsidRPr="0003376A">
        <w:rPr>
          <w:rFonts w:ascii="Times New Roman" w:hAnsi="Times New Roman"/>
          <w:lang w:val="uk-UA"/>
        </w:rPr>
        <w:t>надзвичайні ситуації техногенного та природного характеру.</w:t>
      </w:r>
    </w:p>
    <w:p w14:paraId="013F50A4" w14:textId="77777777" w:rsidR="005A454F" w:rsidRPr="0003376A" w:rsidRDefault="005A454F" w:rsidP="00BE395D">
      <w:pPr>
        <w:tabs>
          <w:tab w:val="left" w:pos="0"/>
        </w:tabs>
        <w:ind w:firstLine="709"/>
        <w:jc w:val="both"/>
        <w:rPr>
          <w:rFonts w:ascii="Times New Roman" w:hAnsi="Times New Roman"/>
          <w:lang w:val="uk-UA"/>
        </w:rPr>
      </w:pPr>
      <w:r w:rsidRPr="0003376A">
        <w:rPr>
          <w:rFonts w:ascii="Times New Roman" w:hAnsi="Times New Roman"/>
          <w:lang w:val="uk-UA"/>
        </w:rPr>
        <w:t>Найбільшими джерелами шкідливого впливу на повітряний басейн Голосі</w:t>
      </w:r>
      <w:r w:rsidR="0047709B" w:rsidRPr="0003376A">
        <w:rPr>
          <w:rFonts w:ascii="Times New Roman" w:hAnsi="Times New Roman"/>
          <w:lang w:val="uk-UA"/>
        </w:rPr>
        <w:t>є</w:t>
      </w:r>
      <w:r w:rsidRPr="0003376A">
        <w:rPr>
          <w:rFonts w:ascii="Times New Roman" w:hAnsi="Times New Roman"/>
          <w:lang w:val="uk-UA"/>
        </w:rPr>
        <w:t>во є ТЕЦ-5, Корчуватський комбінат будівельних матеріалів, ДОК-5, реактор Інституту ядерної фізики.</w:t>
      </w:r>
    </w:p>
    <w:p w14:paraId="750544FE" w14:textId="77777777" w:rsidR="005A454F" w:rsidRPr="0003376A" w:rsidRDefault="005A454F" w:rsidP="00BE395D">
      <w:pPr>
        <w:tabs>
          <w:tab w:val="left" w:pos="0"/>
        </w:tabs>
        <w:ind w:firstLine="709"/>
        <w:jc w:val="both"/>
        <w:rPr>
          <w:rFonts w:ascii="Times New Roman" w:hAnsi="Times New Roman"/>
          <w:lang w:val="uk-UA"/>
        </w:rPr>
      </w:pPr>
      <w:r w:rsidRPr="0003376A">
        <w:rPr>
          <w:rFonts w:ascii="Times New Roman" w:hAnsi="Times New Roman"/>
          <w:lang w:val="uk-UA"/>
        </w:rPr>
        <w:t xml:space="preserve">У зоні можливого впливу на територію </w:t>
      </w:r>
      <w:r w:rsidR="00073E04" w:rsidRPr="0003376A">
        <w:rPr>
          <w:rFonts w:ascii="Times New Roman" w:hAnsi="Times New Roman"/>
          <w:lang w:val="uk-UA"/>
        </w:rPr>
        <w:t>П</w:t>
      </w:r>
      <w:r w:rsidRPr="0003376A">
        <w:rPr>
          <w:rFonts w:ascii="Times New Roman" w:hAnsi="Times New Roman"/>
          <w:lang w:val="uk-UA"/>
        </w:rPr>
        <w:t xml:space="preserve">арку знаходяться цегельні та цементні заводи в районі Корчуватого, котельні на твердому паливі в </w:t>
      </w:r>
      <w:r w:rsidR="00E00E8D" w:rsidRPr="0003376A">
        <w:rPr>
          <w:rFonts w:ascii="Times New Roman" w:hAnsi="Times New Roman"/>
          <w:lang w:val="uk-UA"/>
        </w:rPr>
        <w:t>с</w:t>
      </w:r>
      <w:r w:rsidRPr="0003376A">
        <w:rPr>
          <w:rFonts w:ascii="Times New Roman" w:hAnsi="Times New Roman"/>
          <w:lang w:val="uk-UA"/>
        </w:rPr>
        <w:t xml:space="preserve">с. Хотів, Козин та Чапаївка. </w:t>
      </w:r>
    </w:p>
    <w:p w14:paraId="6634C4ED" w14:textId="77777777" w:rsidR="005A454F" w:rsidRPr="0003376A" w:rsidRDefault="005A454F" w:rsidP="00BE395D">
      <w:pPr>
        <w:tabs>
          <w:tab w:val="left" w:pos="0"/>
        </w:tabs>
        <w:ind w:firstLine="709"/>
        <w:jc w:val="both"/>
        <w:rPr>
          <w:rFonts w:ascii="Times New Roman" w:hAnsi="Times New Roman"/>
          <w:lang w:val="uk-UA"/>
        </w:rPr>
      </w:pPr>
      <w:r w:rsidRPr="0003376A">
        <w:rPr>
          <w:rFonts w:ascii="Times New Roman" w:hAnsi="Times New Roman"/>
          <w:lang w:val="uk-UA"/>
        </w:rPr>
        <w:t>Найбільший внесок у забруднення повітряного басейну міста вносять підприємства енергетики, проте, завдяки природній здатності лісу до очищення повітря, на території Парку фонове забруднення повітря не перевищує допустимих концентрацій.</w:t>
      </w:r>
    </w:p>
    <w:p w14:paraId="117398D5" w14:textId="77777777" w:rsidR="005A454F" w:rsidRPr="0003376A" w:rsidRDefault="005A454F" w:rsidP="00BE395D">
      <w:pPr>
        <w:tabs>
          <w:tab w:val="left" w:pos="0"/>
        </w:tabs>
        <w:ind w:firstLine="709"/>
        <w:jc w:val="both"/>
        <w:rPr>
          <w:rFonts w:ascii="Times New Roman" w:hAnsi="Times New Roman"/>
          <w:lang w:val="uk-UA"/>
        </w:rPr>
      </w:pPr>
      <w:r w:rsidRPr="0003376A">
        <w:rPr>
          <w:rFonts w:ascii="Times New Roman" w:hAnsi="Times New Roman"/>
          <w:lang w:val="uk-UA"/>
        </w:rPr>
        <w:t xml:space="preserve">Велику небезпеку для природних комплексів </w:t>
      </w:r>
      <w:r w:rsidR="00073E04" w:rsidRPr="0003376A">
        <w:rPr>
          <w:rFonts w:ascii="Times New Roman" w:hAnsi="Times New Roman"/>
          <w:lang w:val="uk-UA"/>
        </w:rPr>
        <w:t>П</w:t>
      </w:r>
      <w:r w:rsidRPr="0003376A">
        <w:rPr>
          <w:rFonts w:ascii="Times New Roman" w:hAnsi="Times New Roman"/>
          <w:lang w:val="uk-UA"/>
        </w:rPr>
        <w:t>арку становить міський полігон побутових відходів. Неодноразово виникали викиди фільтрат</w:t>
      </w:r>
      <w:r w:rsidR="0047709B" w:rsidRPr="0003376A">
        <w:rPr>
          <w:rFonts w:ascii="Times New Roman" w:hAnsi="Times New Roman"/>
          <w:lang w:val="uk-UA"/>
        </w:rPr>
        <w:t>у</w:t>
      </w:r>
      <w:r w:rsidRPr="0003376A">
        <w:rPr>
          <w:rFonts w:ascii="Times New Roman" w:hAnsi="Times New Roman"/>
          <w:lang w:val="uk-UA"/>
        </w:rPr>
        <w:t>, який стікав по р. Сіверка, забруднюючи велику площу заплавних лук.</w:t>
      </w:r>
    </w:p>
    <w:p w14:paraId="1ABAE9F7" w14:textId="77777777" w:rsidR="005A454F" w:rsidRPr="0003376A" w:rsidRDefault="005A454F" w:rsidP="00BE395D">
      <w:pPr>
        <w:tabs>
          <w:tab w:val="left" w:pos="0"/>
        </w:tabs>
        <w:ind w:firstLine="709"/>
        <w:jc w:val="both"/>
        <w:rPr>
          <w:rFonts w:ascii="Times New Roman" w:hAnsi="Times New Roman"/>
          <w:lang w:val="uk-UA"/>
        </w:rPr>
      </w:pPr>
    </w:p>
    <w:p w14:paraId="0FAE6041" w14:textId="77777777" w:rsidR="005A454F" w:rsidRPr="0003376A" w:rsidRDefault="005A454F" w:rsidP="00BE395D">
      <w:pPr>
        <w:pStyle w:val="3"/>
        <w:spacing w:before="0" w:after="0"/>
        <w:ind w:firstLine="709"/>
        <w:jc w:val="both"/>
        <w:rPr>
          <w:rFonts w:ascii="Times New Roman" w:hAnsi="Times New Roman"/>
          <w:sz w:val="24"/>
          <w:szCs w:val="24"/>
          <w:lang w:val="uk-UA" w:eastAsia="ru-RU"/>
        </w:rPr>
      </w:pPr>
      <w:bookmarkStart w:id="122" w:name="_Toc469954988"/>
      <w:bookmarkStart w:id="123" w:name="_Toc28007176"/>
      <w:r w:rsidRPr="0003376A">
        <w:rPr>
          <w:rFonts w:ascii="Times New Roman" w:hAnsi="Times New Roman"/>
          <w:sz w:val="24"/>
          <w:szCs w:val="24"/>
          <w:lang w:val="uk-UA" w:eastAsia="ru-RU"/>
        </w:rPr>
        <w:t>1.3.1</w:t>
      </w:r>
      <w:r w:rsidR="001D1C1D">
        <w:rPr>
          <w:rFonts w:ascii="Times New Roman" w:hAnsi="Times New Roman"/>
          <w:sz w:val="24"/>
          <w:szCs w:val="24"/>
          <w:lang w:val="uk-UA" w:eastAsia="ru-RU"/>
        </w:rPr>
        <w:t>8</w:t>
      </w:r>
      <w:r w:rsidRPr="0003376A">
        <w:rPr>
          <w:rFonts w:ascii="Times New Roman" w:hAnsi="Times New Roman"/>
          <w:sz w:val="24"/>
          <w:szCs w:val="24"/>
          <w:lang w:val="uk-UA" w:eastAsia="ru-RU"/>
        </w:rPr>
        <w:t>. Сільське господарство.</w:t>
      </w:r>
      <w:bookmarkEnd w:id="122"/>
      <w:bookmarkEnd w:id="123"/>
    </w:p>
    <w:p w14:paraId="2FAF67F2" w14:textId="77777777" w:rsidR="005A454F" w:rsidRPr="0003376A" w:rsidRDefault="005A454F" w:rsidP="00BE395D">
      <w:pPr>
        <w:tabs>
          <w:tab w:val="left" w:pos="0"/>
        </w:tabs>
        <w:ind w:firstLine="709"/>
        <w:jc w:val="both"/>
        <w:rPr>
          <w:rFonts w:ascii="Times New Roman" w:hAnsi="Times New Roman"/>
          <w:lang w:val="uk-UA"/>
        </w:rPr>
      </w:pPr>
      <w:r w:rsidRPr="0003376A">
        <w:rPr>
          <w:rFonts w:ascii="Times New Roman" w:hAnsi="Times New Roman"/>
          <w:lang w:val="uk-UA"/>
        </w:rPr>
        <w:t xml:space="preserve">У межах Парку відсутні землі сільськогосподарського призначення, але на території населених пунктів, що знаходяться в безпосередній близькості до Парку розвинене с/г виробництво. </w:t>
      </w:r>
    </w:p>
    <w:p w14:paraId="77336994" w14:textId="1CAA3365" w:rsidR="005A454F" w:rsidRPr="0003376A" w:rsidRDefault="005A454F" w:rsidP="00BE395D">
      <w:pPr>
        <w:tabs>
          <w:tab w:val="left" w:pos="0"/>
        </w:tabs>
        <w:ind w:firstLine="709"/>
        <w:jc w:val="both"/>
        <w:rPr>
          <w:rFonts w:ascii="Times New Roman" w:hAnsi="Times New Roman"/>
          <w:lang w:val="uk-UA"/>
        </w:rPr>
      </w:pPr>
      <w:r w:rsidRPr="0003376A">
        <w:rPr>
          <w:rFonts w:ascii="Times New Roman" w:hAnsi="Times New Roman"/>
          <w:lang w:val="uk-UA"/>
        </w:rPr>
        <w:t xml:space="preserve">Основна спеціалізація сільськогосподарських підприємств, прилеглих до Парку – вирощування зернових культур, плодоовочевої продукції, виробництво молока і м’яса. </w:t>
      </w:r>
    </w:p>
    <w:p w14:paraId="0A665B97" w14:textId="7762BCBB" w:rsidR="005A454F" w:rsidRPr="0003376A" w:rsidRDefault="005A454F" w:rsidP="00BE395D">
      <w:pPr>
        <w:tabs>
          <w:tab w:val="left" w:pos="0"/>
        </w:tabs>
        <w:ind w:firstLine="709"/>
        <w:jc w:val="both"/>
        <w:rPr>
          <w:rFonts w:ascii="Times New Roman" w:hAnsi="Times New Roman"/>
          <w:lang w:val="uk-UA"/>
        </w:rPr>
      </w:pPr>
      <w:r w:rsidRPr="0003376A">
        <w:rPr>
          <w:rFonts w:ascii="Times New Roman" w:hAnsi="Times New Roman"/>
          <w:lang w:val="uk-UA"/>
        </w:rPr>
        <w:t xml:space="preserve">Зокрема, тут розміщене Дослідне господарство </w:t>
      </w:r>
      <w:r w:rsidR="00AE5964">
        <w:rPr>
          <w:rFonts w:ascii="Times New Roman" w:hAnsi="Times New Roman"/>
          <w:lang w:val="uk-UA"/>
        </w:rPr>
        <w:t>«</w:t>
      </w:r>
      <w:r w:rsidRPr="0003376A">
        <w:rPr>
          <w:rFonts w:ascii="Times New Roman" w:hAnsi="Times New Roman"/>
          <w:lang w:val="uk-UA"/>
        </w:rPr>
        <w:t>Новосілки</w:t>
      </w:r>
      <w:r w:rsidR="00AE5964">
        <w:rPr>
          <w:rFonts w:ascii="Times New Roman" w:hAnsi="Times New Roman"/>
          <w:lang w:val="uk-UA"/>
        </w:rPr>
        <w:t>»</w:t>
      </w:r>
      <w:r w:rsidRPr="0003376A">
        <w:rPr>
          <w:rFonts w:ascii="Times New Roman" w:hAnsi="Times New Roman"/>
          <w:lang w:val="uk-UA"/>
        </w:rPr>
        <w:t xml:space="preserve"> Інституту садівництва Української академії аграрних наук, що спеціалізується на вирощуванні плодових культур та розсадництві. На території Новосілківської сільської ради функціонують чотири селянських (фермерських) господарства та ТОВ </w:t>
      </w:r>
      <w:r w:rsidR="004F7AB8">
        <w:rPr>
          <w:rFonts w:ascii="Times New Roman" w:hAnsi="Times New Roman"/>
          <w:lang w:val="uk-UA"/>
        </w:rPr>
        <w:t>«</w:t>
      </w:r>
      <w:r w:rsidRPr="0003376A">
        <w:rPr>
          <w:rFonts w:ascii="Times New Roman" w:hAnsi="Times New Roman"/>
          <w:lang w:val="uk-UA"/>
        </w:rPr>
        <w:t>Агрофірма Сузір’я</w:t>
      </w:r>
      <w:r w:rsidR="00AE5964">
        <w:rPr>
          <w:rFonts w:ascii="Times New Roman" w:hAnsi="Times New Roman"/>
          <w:lang w:val="uk-UA"/>
        </w:rPr>
        <w:t>»</w:t>
      </w:r>
      <w:r w:rsidRPr="0003376A">
        <w:rPr>
          <w:rFonts w:ascii="Times New Roman" w:hAnsi="Times New Roman"/>
          <w:lang w:val="uk-UA"/>
        </w:rPr>
        <w:t xml:space="preserve">. Достатньо відомим є </w:t>
      </w:r>
      <w:r w:rsidRPr="0003376A">
        <w:rPr>
          <w:rFonts w:ascii="Times New Roman" w:hAnsi="Times New Roman"/>
          <w:lang w:val="uk-UA"/>
        </w:rPr>
        <w:lastRenderedPageBreak/>
        <w:t xml:space="preserve">сільськогосподарське товариство з обмеженою відповідальністю </w:t>
      </w:r>
      <w:r w:rsidR="00AE5964">
        <w:rPr>
          <w:rFonts w:ascii="Times New Roman" w:hAnsi="Times New Roman"/>
          <w:lang w:val="uk-UA"/>
        </w:rPr>
        <w:t>«</w:t>
      </w:r>
      <w:r w:rsidRPr="0003376A">
        <w:rPr>
          <w:rFonts w:ascii="Times New Roman" w:hAnsi="Times New Roman"/>
          <w:lang w:val="uk-UA"/>
        </w:rPr>
        <w:t xml:space="preserve">Агрокомбінат </w:t>
      </w:r>
      <w:r w:rsidR="00AE5964">
        <w:rPr>
          <w:rFonts w:ascii="Times New Roman" w:hAnsi="Times New Roman"/>
          <w:lang w:val="uk-UA"/>
        </w:rPr>
        <w:t>«</w:t>
      </w:r>
      <w:r w:rsidRPr="0003376A">
        <w:rPr>
          <w:rFonts w:ascii="Times New Roman" w:hAnsi="Times New Roman"/>
          <w:lang w:val="uk-UA"/>
        </w:rPr>
        <w:t>Хотівський</w:t>
      </w:r>
      <w:r w:rsidR="00AE5964">
        <w:rPr>
          <w:rFonts w:ascii="Times New Roman" w:hAnsi="Times New Roman"/>
          <w:lang w:val="uk-UA"/>
        </w:rPr>
        <w:t>»</w:t>
      </w:r>
      <w:r w:rsidRPr="0003376A">
        <w:rPr>
          <w:rFonts w:ascii="Times New Roman" w:hAnsi="Times New Roman"/>
          <w:lang w:val="uk-UA"/>
        </w:rPr>
        <w:t xml:space="preserve">. </w:t>
      </w:r>
    </w:p>
    <w:p w14:paraId="13D4570C" w14:textId="77777777" w:rsidR="005A454F" w:rsidRPr="0003376A" w:rsidRDefault="005A454F" w:rsidP="00BE395D">
      <w:pPr>
        <w:tabs>
          <w:tab w:val="left" w:pos="0"/>
        </w:tabs>
        <w:ind w:firstLine="709"/>
        <w:jc w:val="both"/>
        <w:rPr>
          <w:rFonts w:ascii="Times New Roman" w:hAnsi="Times New Roman"/>
          <w:lang w:val="uk-UA"/>
        </w:rPr>
      </w:pPr>
      <w:r w:rsidRPr="0003376A">
        <w:rPr>
          <w:rFonts w:ascii="Times New Roman" w:hAnsi="Times New Roman"/>
          <w:lang w:val="uk-UA"/>
        </w:rPr>
        <w:t>На прилеглій до Парку території відбувається скорочення сільгосп</w:t>
      </w:r>
      <w:r w:rsidR="00361771" w:rsidRPr="0003376A">
        <w:rPr>
          <w:rFonts w:ascii="Times New Roman" w:hAnsi="Times New Roman"/>
          <w:lang w:val="uk-UA"/>
        </w:rPr>
        <w:t>о</w:t>
      </w:r>
      <w:r w:rsidR="00CA2BAE">
        <w:rPr>
          <w:rFonts w:ascii="Times New Roman" w:hAnsi="Times New Roman"/>
          <w:lang w:val="uk-UA"/>
        </w:rPr>
        <w:t>д</w:t>
      </w:r>
      <w:r w:rsidR="00361771" w:rsidRPr="0003376A">
        <w:rPr>
          <w:rFonts w:ascii="Times New Roman" w:hAnsi="Times New Roman"/>
          <w:lang w:val="uk-UA"/>
        </w:rPr>
        <w:t xml:space="preserve">арського </w:t>
      </w:r>
      <w:r w:rsidRPr="0003376A">
        <w:rPr>
          <w:rFonts w:ascii="Times New Roman" w:hAnsi="Times New Roman"/>
          <w:lang w:val="uk-UA"/>
        </w:rPr>
        <w:t>виробництва, натомість спостерігається розвиток малого та середнього бізнесу. Розвивається торговельна мережа, діють складські приміщення різних фірм, підприємства з переробки сільгосппродукції, кулінарно-харчові підприємства тощо.</w:t>
      </w:r>
    </w:p>
    <w:p w14:paraId="541C1AC2" w14:textId="77777777" w:rsidR="005A454F" w:rsidRPr="0003376A" w:rsidRDefault="005A454F" w:rsidP="00BE395D">
      <w:pPr>
        <w:tabs>
          <w:tab w:val="left" w:pos="0"/>
        </w:tabs>
        <w:ind w:firstLine="709"/>
        <w:jc w:val="both"/>
        <w:rPr>
          <w:rFonts w:ascii="Times New Roman" w:hAnsi="Times New Roman"/>
          <w:lang w:val="uk-UA"/>
        </w:rPr>
      </w:pPr>
    </w:p>
    <w:p w14:paraId="553B758B" w14:textId="77777777" w:rsidR="005A454F" w:rsidRPr="0003376A" w:rsidRDefault="00DC7073" w:rsidP="00BE395D">
      <w:pPr>
        <w:pStyle w:val="3"/>
        <w:spacing w:before="0" w:after="0"/>
        <w:ind w:firstLine="709"/>
        <w:jc w:val="both"/>
        <w:rPr>
          <w:rFonts w:ascii="Times New Roman" w:hAnsi="Times New Roman"/>
          <w:sz w:val="24"/>
          <w:szCs w:val="24"/>
          <w:lang w:val="uk-UA" w:eastAsia="ru-RU"/>
        </w:rPr>
      </w:pPr>
      <w:hyperlink r:id="rId71" w:anchor="RANGE!_Toc421798414" w:history="1">
        <w:bookmarkStart w:id="124" w:name="_Toc469954989"/>
        <w:bookmarkStart w:id="125" w:name="_Toc28007177"/>
        <w:r w:rsidR="005A454F" w:rsidRPr="0003376A">
          <w:rPr>
            <w:rFonts w:ascii="Times New Roman" w:hAnsi="Times New Roman"/>
            <w:sz w:val="24"/>
            <w:szCs w:val="24"/>
            <w:lang w:val="uk-UA" w:eastAsia="ru-RU"/>
          </w:rPr>
          <w:t>1.3.1</w:t>
        </w:r>
        <w:r w:rsidR="001D1C1D">
          <w:rPr>
            <w:rFonts w:ascii="Times New Roman" w:hAnsi="Times New Roman"/>
            <w:sz w:val="24"/>
            <w:szCs w:val="24"/>
            <w:lang w:val="uk-UA" w:eastAsia="ru-RU"/>
          </w:rPr>
          <w:t>9</w:t>
        </w:r>
        <w:r w:rsidR="005A454F" w:rsidRPr="0003376A">
          <w:rPr>
            <w:rFonts w:ascii="Times New Roman" w:hAnsi="Times New Roman"/>
            <w:sz w:val="24"/>
            <w:szCs w:val="24"/>
            <w:lang w:val="uk-UA" w:eastAsia="ru-RU"/>
          </w:rPr>
          <w:t>. Відомості про охорону здоров’я.</w:t>
        </w:r>
        <w:bookmarkEnd w:id="124"/>
        <w:bookmarkEnd w:id="125"/>
      </w:hyperlink>
    </w:p>
    <w:p w14:paraId="65193301"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 xml:space="preserve">В межах Голосіївського району є наступні медичні заклади: 3 поліклініки для дорослих, 2 поліклініки для дітей, поліклініка сімейного лікаря </w:t>
      </w:r>
      <w:r w:rsidR="00AE5964">
        <w:rPr>
          <w:rFonts w:ascii="Times New Roman" w:hAnsi="Times New Roman"/>
          <w:lang w:val="uk-UA"/>
        </w:rPr>
        <w:t>«</w:t>
      </w:r>
      <w:r w:rsidRPr="0003376A">
        <w:rPr>
          <w:rFonts w:ascii="Times New Roman" w:hAnsi="Times New Roman"/>
          <w:lang w:val="uk-UA"/>
        </w:rPr>
        <w:t>Корчувате</w:t>
      </w:r>
      <w:r w:rsidR="00AE5964">
        <w:rPr>
          <w:rFonts w:ascii="Times New Roman" w:hAnsi="Times New Roman"/>
          <w:lang w:val="uk-UA"/>
        </w:rPr>
        <w:t>»</w:t>
      </w:r>
      <w:r w:rsidRPr="0003376A">
        <w:rPr>
          <w:rFonts w:ascii="Times New Roman" w:hAnsi="Times New Roman"/>
          <w:lang w:val="uk-UA"/>
        </w:rPr>
        <w:t>, 5 лікарських амбулаторно-поліклінічних закладів та 3 диспансери, травмпункт в Центральній районній поліклініці (табл. 1.3.1</w:t>
      </w:r>
      <w:r w:rsidR="00680148" w:rsidRPr="0003376A">
        <w:rPr>
          <w:rFonts w:ascii="Times New Roman" w:hAnsi="Times New Roman"/>
          <w:lang w:val="uk-UA"/>
        </w:rPr>
        <w:t>7</w:t>
      </w:r>
      <w:r w:rsidRPr="0003376A">
        <w:rPr>
          <w:rFonts w:ascii="Times New Roman" w:hAnsi="Times New Roman"/>
          <w:lang w:val="uk-UA"/>
        </w:rPr>
        <w:t xml:space="preserve">). </w:t>
      </w:r>
    </w:p>
    <w:p w14:paraId="12C6A195" w14:textId="77777777" w:rsidR="00492FF6" w:rsidRPr="0003376A" w:rsidRDefault="00492FF6" w:rsidP="00BE395D">
      <w:pPr>
        <w:ind w:firstLine="709"/>
        <w:jc w:val="both"/>
        <w:rPr>
          <w:rFonts w:ascii="Times New Roman" w:hAnsi="Times New Roman"/>
          <w:lang w:val="uk-UA"/>
        </w:rPr>
      </w:pPr>
      <w:r w:rsidRPr="0003376A">
        <w:rPr>
          <w:rFonts w:ascii="Times New Roman" w:hAnsi="Times New Roman"/>
          <w:lang w:val="uk-UA"/>
        </w:rPr>
        <w:t xml:space="preserve">В межах району та в безпосередній близькості до території Парку розміщуються 3 санаторії та 1 будинок відпочинку: дочірнє підприємство </w:t>
      </w:r>
      <w:r w:rsidR="00AE5964">
        <w:rPr>
          <w:rFonts w:ascii="Times New Roman" w:hAnsi="Times New Roman"/>
          <w:lang w:val="uk-UA"/>
        </w:rPr>
        <w:t>«</w:t>
      </w:r>
      <w:r w:rsidRPr="0003376A">
        <w:rPr>
          <w:rFonts w:ascii="Times New Roman" w:hAnsi="Times New Roman"/>
          <w:lang w:val="uk-UA"/>
        </w:rPr>
        <w:t xml:space="preserve">Клінічний санаторій закритого акціонерного товариства </w:t>
      </w:r>
      <w:r w:rsidR="00AE5964">
        <w:rPr>
          <w:rFonts w:ascii="Times New Roman" w:hAnsi="Times New Roman"/>
          <w:lang w:val="uk-UA"/>
        </w:rPr>
        <w:t>«</w:t>
      </w:r>
      <w:r w:rsidRPr="0003376A">
        <w:rPr>
          <w:rFonts w:ascii="Times New Roman" w:hAnsi="Times New Roman"/>
          <w:lang w:val="uk-UA"/>
        </w:rPr>
        <w:t>Жовтень</w:t>
      </w:r>
      <w:r w:rsidR="00AE5964">
        <w:rPr>
          <w:rFonts w:ascii="Times New Roman" w:hAnsi="Times New Roman"/>
          <w:lang w:val="uk-UA"/>
        </w:rPr>
        <w:t>»</w:t>
      </w:r>
      <w:r w:rsidRPr="0003376A">
        <w:rPr>
          <w:rFonts w:ascii="Times New Roman" w:hAnsi="Times New Roman"/>
          <w:lang w:val="uk-UA"/>
        </w:rPr>
        <w:t xml:space="preserve">, лікувально-оздоровчий заклад профспілок України </w:t>
      </w:r>
      <w:r w:rsidR="00AE5964">
        <w:rPr>
          <w:rFonts w:ascii="Times New Roman" w:hAnsi="Times New Roman"/>
          <w:lang w:val="uk-UA"/>
        </w:rPr>
        <w:t>«</w:t>
      </w:r>
      <w:r w:rsidRPr="0003376A">
        <w:rPr>
          <w:rFonts w:ascii="Times New Roman" w:hAnsi="Times New Roman"/>
          <w:lang w:val="uk-UA"/>
        </w:rPr>
        <w:t>Укрпрофоздоровниця</w:t>
      </w:r>
      <w:r w:rsidR="00AE5964">
        <w:rPr>
          <w:rFonts w:ascii="Times New Roman" w:hAnsi="Times New Roman"/>
          <w:lang w:val="uk-UA"/>
        </w:rPr>
        <w:t>»</w:t>
      </w:r>
      <w:r w:rsidRPr="0003376A">
        <w:rPr>
          <w:rFonts w:ascii="Times New Roman" w:hAnsi="Times New Roman"/>
          <w:lang w:val="uk-UA"/>
        </w:rPr>
        <w:t xml:space="preserve">, будинок відпочинку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r w:rsidRPr="0003376A">
        <w:rPr>
          <w:rFonts w:ascii="Times New Roman" w:hAnsi="Times New Roman"/>
          <w:lang w:val="uk-UA"/>
        </w:rPr>
        <w:t xml:space="preserve">, дитячий санаторій </w:t>
      </w:r>
      <w:r w:rsidR="00AE5964">
        <w:rPr>
          <w:rFonts w:ascii="Times New Roman" w:hAnsi="Times New Roman"/>
          <w:lang w:val="uk-UA"/>
        </w:rPr>
        <w:t>«</w:t>
      </w:r>
      <w:r w:rsidRPr="0003376A">
        <w:rPr>
          <w:rFonts w:ascii="Times New Roman" w:hAnsi="Times New Roman"/>
          <w:lang w:val="uk-UA"/>
        </w:rPr>
        <w:t>Озерний</w:t>
      </w:r>
      <w:r w:rsidR="00AE5964">
        <w:rPr>
          <w:rFonts w:ascii="Times New Roman" w:hAnsi="Times New Roman"/>
          <w:lang w:val="uk-UA"/>
        </w:rPr>
        <w:t>»</w:t>
      </w:r>
      <w:r w:rsidRPr="0003376A">
        <w:rPr>
          <w:rFonts w:ascii="Times New Roman" w:hAnsi="Times New Roman"/>
          <w:lang w:val="uk-UA"/>
        </w:rPr>
        <w:t xml:space="preserve"> та державне підприємство лікувально-профілактичний комплекс </w:t>
      </w:r>
      <w:r w:rsidR="00AE5964">
        <w:rPr>
          <w:rFonts w:ascii="Times New Roman" w:hAnsi="Times New Roman"/>
          <w:lang w:val="uk-UA"/>
        </w:rPr>
        <w:t>«</w:t>
      </w:r>
      <w:r w:rsidRPr="0003376A">
        <w:rPr>
          <w:rFonts w:ascii="Times New Roman" w:hAnsi="Times New Roman"/>
          <w:lang w:val="uk-UA"/>
        </w:rPr>
        <w:t>Феофанія</w:t>
      </w:r>
      <w:r w:rsidR="00AE5964">
        <w:rPr>
          <w:rFonts w:ascii="Times New Roman" w:hAnsi="Times New Roman"/>
          <w:lang w:val="uk-UA"/>
        </w:rPr>
        <w:t>»</w:t>
      </w:r>
      <w:r w:rsidRPr="0003376A">
        <w:rPr>
          <w:rFonts w:ascii="Times New Roman" w:hAnsi="Times New Roman"/>
          <w:lang w:val="uk-UA"/>
        </w:rPr>
        <w:t xml:space="preserve"> Національної академії наук України.</w:t>
      </w:r>
    </w:p>
    <w:p w14:paraId="69317A0A" w14:textId="77777777" w:rsidR="005A454F" w:rsidRPr="0003376A" w:rsidRDefault="005A454F" w:rsidP="00BE395D">
      <w:pPr>
        <w:jc w:val="right"/>
        <w:rPr>
          <w:rFonts w:ascii="Times New Roman" w:hAnsi="Times New Roman"/>
          <w:lang w:val="uk-UA"/>
        </w:rPr>
      </w:pPr>
      <w:r w:rsidRPr="0003376A">
        <w:rPr>
          <w:rFonts w:ascii="Times New Roman" w:hAnsi="Times New Roman"/>
          <w:lang w:val="uk-UA"/>
        </w:rPr>
        <w:t>Таблиця 1.3.1</w:t>
      </w:r>
      <w:r w:rsidR="00680148" w:rsidRPr="0003376A">
        <w:rPr>
          <w:rFonts w:ascii="Times New Roman" w:hAnsi="Times New Roman"/>
          <w:lang w:val="uk-UA"/>
        </w:rPr>
        <w:t>7</w:t>
      </w:r>
    </w:p>
    <w:p w14:paraId="2A23B238"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Перелік основних медичних закладів Голосіївського району</w:t>
      </w:r>
    </w:p>
    <w:tbl>
      <w:tblPr>
        <w:tblW w:w="9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3923"/>
        <w:gridCol w:w="1593"/>
        <w:gridCol w:w="3261"/>
      </w:tblGrid>
      <w:tr w:rsidR="005A454F" w:rsidRPr="0003376A" w14:paraId="4B80159A" w14:textId="77777777" w:rsidTr="00933FDC">
        <w:tc>
          <w:tcPr>
            <w:tcW w:w="613" w:type="dxa"/>
            <w:vAlign w:val="center"/>
          </w:tcPr>
          <w:p w14:paraId="3678C6FE"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 з</w:t>
            </w:r>
            <w:r w:rsidR="00CA2BAE">
              <w:rPr>
                <w:rFonts w:ascii="Times New Roman" w:hAnsi="Times New Roman"/>
                <w:lang w:val="uk-UA"/>
              </w:rPr>
              <w:t>/з</w:t>
            </w:r>
          </w:p>
        </w:tc>
        <w:tc>
          <w:tcPr>
            <w:tcW w:w="3923" w:type="dxa"/>
            <w:vAlign w:val="center"/>
          </w:tcPr>
          <w:p w14:paraId="5276BE09"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 xml:space="preserve">Назва </w:t>
            </w:r>
          </w:p>
        </w:tc>
        <w:tc>
          <w:tcPr>
            <w:tcW w:w="1593" w:type="dxa"/>
            <w:vAlign w:val="center"/>
          </w:tcPr>
          <w:p w14:paraId="30654F37"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 xml:space="preserve">Тип та характер </w:t>
            </w:r>
          </w:p>
        </w:tc>
        <w:tc>
          <w:tcPr>
            <w:tcW w:w="3261" w:type="dxa"/>
            <w:vAlign w:val="center"/>
          </w:tcPr>
          <w:p w14:paraId="399CB2B1"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 xml:space="preserve">Адреса </w:t>
            </w:r>
          </w:p>
        </w:tc>
      </w:tr>
      <w:tr w:rsidR="005A454F" w:rsidRPr="00D76EC7" w14:paraId="17EDC505" w14:textId="77777777" w:rsidTr="00933FDC">
        <w:tc>
          <w:tcPr>
            <w:tcW w:w="613" w:type="dxa"/>
            <w:vAlign w:val="center"/>
          </w:tcPr>
          <w:p w14:paraId="0BC9A4F7"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1</w:t>
            </w:r>
          </w:p>
        </w:tc>
        <w:tc>
          <w:tcPr>
            <w:tcW w:w="3923" w:type="dxa"/>
            <w:vAlign w:val="center"/>
          </w:tcPr>
          <w:p w14:paraId="51CA6069"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Центральна районна поліклініка, травмпункт</w:t>
            </w:r>
          </w:p>
        </w:tc>
        <w:tc>
          <w:tcPr>
            <w:tcW w:w="1593" w:type="dxa"/>
            <w:vAlign w:val="center"/>
          </w:tcPr>
          <w:p w14:paraId="5BE17D53"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державна</w:t>
            </w:r>
          </w:p>
        </w:tc>
        <w:tc>
          <w:tcPr>
            <w:tcW w:w="3261" w:type="dxa"/>
            <w:vAlign w:val="center"/>
          </w:tcPr>
          <w:p w14:paraId="7491C98B"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пр-т Голосіївський, буд. 59 а</w:t>
            </w:r>
          </w:p>
        </w:tc>
      </w:tr>
      <w:tr w:rsidR="005A454F" w:rsidRPr="0003376A" w14:paraId="16F4D301" w14:textId="77777777" w:rsidTr="00933FDC">
        <w:tc>
          <w:tcPr>
            <w:tcW w:w="613" w:type="dxa"/>
            <w:vAlign w:val="center"/>
          </w:tcPr>
          <w:p w14:paraId="17AC1D79"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2</w:t>
            </w:r>
          </w:p>
        </w:tc>
        <w:tc>
          <w:tcPr>
            <w:tcW w:w="3923" w:type="dxa"/>
            <w:vAlign w:val="center"/>
          </w:tcPr>
          <w:p w14:paraId="40F35777"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Поліклініка № 1</w:t>
            </w:r>
          </w:p>
        </w:tc>
        <w:tc>
          <w:tcPr>
            <w:tcW w:w="1593" w:type="dxa"/>
            <w:vAlign w:val="center"/>
          </w:tcPr>
          <w:p w14:paraId="526F4606"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державна</w:t>
            </w:r>
          </w:p>
        </w:tc>
        <w:tc>
          <w:tcPr>
            <w:tcW w:w="3261" w:type="dxa"/>
            <w:vAlign w:val="center"/>
          </w:tcPr>
          <w:p w14:paraId="11DE2D33"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 xml:space="preserve">вул. Червоноармійська, </w:t>
            </w:r>
          </w:p>
          <w:p w14:paraId="1378A8EA"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буд. 104</w:t>
            </w:r>
          </w:p>
        </w:tc>
      </w:tr>
      <w:tr w:rsidR="005A454F" w:rsidRPr="00D76EC7" w14:paraId="773110A9" w14:textId="77777777" w:rsidTr="00933FDC">
        <w:tc>
          <w:tcPr>
            <w:tcW w:w="613" w:type="dxa"/>
            <w:vAlign w:val="center"/>
          </w:tcPr>
          <w:p w14:paraId="494F9778"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3</w:t>
            </w:r>
          </w:p>
        </w:tc>
        <w:tc>
          <w:tcPr>
            <w:tcW w:w="3923" w:type="dxa"/>
            <w:vAlign w:val="center"/>
          </w:tcPr>
          <w:p w14:paraId="0D72A2B9"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Філіал поліклініки № 1</w:t>
            </w:r>
          </w:p>
        </w:tc>
        <w:tc>
          <w:tcPr>
            <w:tcW w:w="1593" w:type="dxa"/>
            <w:vAlign w:val="center"/>
          </w:tcPr>
          <w:p w14:paraId="01D95BAB"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державна</w:t>
            </w:r>
          </w:p>
        </w:tc>
        <w:tc>
          <w:tcPr>
            <w:tcW w:w="3261" w:type="dxa"/>
            <w:vAlign w:val="center"/>
          </w:tcPr>
          <w:p w14:paraId="0A9E550A"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вул. Академіка Заболотного, буд 48а</w:t>
            </w:r>
          </w:p>
        </w:tc>
      </w:tr>
      <w:tr w:rsidR="005A454F" w:rsidRPr="0003376A" w14:paraId="2955FACB" w14:textId="77777777" w:rsidTr="00933FDC">
        <w:tc>
          <w:tcPr>
            <w:tcW w:w="613" w:type="dxa"/>
            <w:vAlign w:val="center"/>
          </w:tcPr>
          <w:p w14:paraId="305924CA"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4</w:t>
            </w:r>
          </w:p>
        </w:tc>
        <w:tc>
          <w:tcPr>
            <w:tcW w:w="3923" w:type="dxa"/>
            <w:vAlign w:val="center"/>
          </w:tcPr>
          <w:p w14:paraId="66E5183F"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Поліклініка № 2</w:t>
            </w:r>
          </w:p>
        </w:tc>
        <w:tc>
          <w:tcPr>
            <w:tcW w:w="1593" w:type="dxa"/>
            <w:vAlign w:val="center"/>
          </w:tcPr>
          <w:p w14:paraId="7DE011EF"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державна</w:t>
            </w:r>
          </w:p>
        </w:tc>
        <w:tc>
          <w:tcPr>
            <w:tcW w:w="3261" w:type="dxa"/>
            <w:vAlign w:val="center"/>
          </w:tcPr>
          <w:p w14:paraId="181CF0FE"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вул. Якубовського, буд. 6</w:t>
            </w:r>
          </w:p>
        </w:tc>
      </w:tr>
      <w:tr w:rsidR="005A454F" w:rsidRPr="0003376A" w14:paraId="42FC2EF6" w14:textId="77777777" w:rsidTr="00933FDC">
        <w:tc>
          <w:tcPr>
            <w:tcW w:w="613" w:type="dxa"/>
            <w:vAlign w:val="center"/>
          </w:tcPr>
          <w:p w14:paraId="62831243"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5</w:t>
            </w:r>
          </w:p>
        </w:tc>
        <w:tc>
          <w:tcPr>
            <w:tcW w:w="3923" w:type="dxa"/>
            <w:vAlign w:val="center"/>
          </w:tcPr>
          <w:p w14:paraId="59609058"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 xml:space="preserve">Поліклініка сімейного лікаря </w:t>
            </w:r>
            <w:r w:rsidR="00AE5964">
              <w:rPr>
                <w:rFonts w:ascii="Times New Roman" w:hAnsi="Times New Roman"/>
                <w:lang w:val="uk-UA"/>
              </w:rPr>
              <w:t>«</w:t>
            </w:r>
            <w:r w:rsidRPr="0003376A">
              <w:rPr>
                <w:rFonts w:ascii="Times New Roman" w:hAnsi="Times New Roman"/>
                <w:lang w:val="uk-UA"/>
              </w:rPr>
              <w:t>Корчувате</w:t>
            </w:r>
            <w:r w:rsidR="00AE5964">
              <w:rPr>
                <w:rFonts w:ascii="Times New Roman" w:hAnsi="Times New Roman"/>
                <w:lang w:val="uk-UA"/>
              </w:rPr>
              <w:t>»</w:t>
            </w:r>
          </w:p>
        </w:tc>
        <w:tc>
          <w:tcPr>
            <w:tcW w:w="1593" w:type="dxa"/>
            <w:vAlign w:val="center"/>
          </w:tcPr>
          <w:p w14:paraId="688E7168"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державна</w:t>
            </w:r>
          </w:p>
        </w:tc>
        <w:tc>
          <w:tcPr>
            <w:tcW w:w="3261" w:type="dxa"/>
            <w:vAlign w:val="center"/>
          </w:tcPr>
          <w:p w14:paraId="3BA1A322"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вул. Набережно-Корчуватська, буд. 56/66</w:t>
            </w:r>
          </w:p>
        </w:tc>
      </w:tr>
      <w:tr w:rsidR="005A454F" w:rsidRPr="0003376A" w14:paraId="46211309" w14:textId="77777777" w:rsidTr="00933FDC">
        <w:tc>
          <w:tcPr>
            <w:tcW w:w="613" w:type="dxa"/>
            <w:vAlign w:val="center"/>
          </w:tcPr>
          <w:p w14:paraId="5FA26483"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6</w:t>
            </w:r>
          </w:p>
        </w:tc>
        <w:tc>
          <w:tcPr>
            <w:tcW w:w="3923" w:type="dxa"/>
            <w:vAlign w:val="center"/>
          </w:tcPr>
          <w:p w14:paraId="73F6EAED"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Центральна районна дитяча поліклініка</w:t>
            </w:r>
          </w:p>
        </w:tc>
        <w:tc>
          <w:tcPr>
            <w:tcW w:w="1593" w:type="dxa"/>
            <w:vAlign w:val="center"/>
          </w:tcPr>
          <w:p w14:paraId="629F712B"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державна</w:t>
            </w:r>
          </w:p>
        </w:tc>
        <w:tc>
          <w:tcPr>
            <w:tcW w:w="3261" w:type="dxa"/>
            <w:vAlign w:val="center"/>
          </w:tcPr>
          <w:p w14:paraId="19C56E31"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вул. Голосіївська, буд. 53</w:t>
            </w:r>
          </w:p>
        </w:tc>
      </w:tr>
      <w:tr w:rsidR="005A454F" w:rsidRPr="0003376A" w14:paraId="4F550C7E" w14:textId="77777777" w:rsidTr="00933FDC">
        <w:tc>
          <w:tcPr>
            <w:tcW w:w="613" w:type="dxa"/>
            <w:vAlign w:val="center"/>
          </w:tcPr>
          <w:p w14:paraId="7DE413D0"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7</w:t>
            </w:r>
          </w:p>
        </w:tc>
        <w:tc>
          <w:tcPr>
            <w:tcW w:w="3923" w:type="dxa"/>
            <w:vAlign w:val="center"/>
          </w:tcPr>
          <w:p w14:paraId="31D900B5"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Медична Амбулаторна поліклініка № 2 (для дорослих)</w:t>
            </w:r>
          </w:p>
        </w:tc>
        <w:tc>
          <w:tcPr>
            <w:tcW w:w="1593" w:type="dxa"/>
            <w:vAlign w:val="center"/>
          </w:tcPr>
          <w:p w14:paraId="6CFCFA31"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державна</w:t>
            </w:r>
          </w:p>
        </w:tc>
        <w:tc>
          <w:tcPr>
            <w:tcW w:w="3261" w:type="dxa"/>
            <w:vAlign w:val="center"/>
          </w:tcPr>
          <w:p w14:paraId="40170CDB"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вул. Заболотного, буд. 48-а</w:t>
            </w:r>
          </w:p>
        </w:tc>
      </w:tr>
      <w:tr w:rsidR="005A454F" w:rsidRPr="0003376A" w14:paraId="69007C12" w14:textId="77777777" w:rsidTr="00933FDC">
        <w:tc>
          <w:tcPr>
            <w:tcW w:w="613" w:type="dxa"/>
            <w:vAlign w:val="center"/>
          </w:tcPr>
          <w:p w14:paraId="0CCD1CF0"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8</w:t>
            </w:r>
          </w:p>
        </w:tc>
        <w:tc>
          <w:tcPr>
            <w:tcW w:w="3923" w:type="dxa"/>
            <w:vAlign w:val="center"/>
          </w:tcPr>
          <w:p w14:paraId="33DBCA87"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 xml:space="preserve">Клінічна лікарня </w:t>
            </w:r>
            <w:r w:rsidR="00AE5964">
              <w:rPr>
                <w:rFonts w:ascii="Times New Roman" w:hAnsi="Times New Roman"/>
                <w:lang w:val="uk-UA"/>
              </w:rPr>
              <w:t>«</w:t>
            </w:r>
            <w:r w:rsidRPr="0003376A">
              <w:rPr>
                <w:rFonts w:ascii="Times New Roman" w:hAnsi="Times New Roman"/>
                <w:lang w:val="uk-UA"/>
              </w:rPr>
              <w:t>Феофанія</w:t>
            </w:r>
            <w:r w:rsidR="00AE5964">
              <w:rPr>
                <w:rFonts w:ascii="Times New Roman" w:hAnsi="Times New Roman"/>
                <w:lang w:val="uk-UA"/>
              </w:rPr>
              <w:t>»</w:t>
            </w:r>
          </w:p>
        </w:tc>
        <w:tc>
          <w:tcPr>
            <w:tcW w:w="1593" w:type="dxa"/>
            <w:vAlign w:val="center"/>
          </w:tcPr>
          <w:p w14:paraId="11F55E62"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державна</w:t>
            </w:r>
          </w:p>
        </w:tc>
        <w:tc>
          <w:tcPr>
            <w:tcW w:w="3261" w:type="dxa"/>
            <w:vAlign w:val="center"/>
          </w:tcPr>
          <w:p w14:paraId="0D329811"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вул. Академіка Заболотного, буд. 21</w:t>
            </w:r>
          </w:p>
        </w:tc>
      </w:tr>
      <w:tr w:rsidR="005A454F" w:rsidRPr="0003376A" w14:paraId="54BCCA3D" w14:textId="77777777" w:rsidTr="00933FDC">
        <w:tc>
          <w:tcPr>
            <w:tcW w:w="613" w:type="dxa"/>
            <w:vAlign w:val="center"/>
          </w:tcPr>
          <w:p w14:paraId="52A4ABB5"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9</w:t>
            </w:r>
          </w:p>
        </w:tc>
        <w:tc>
          <w:tcPr>
            <w:tcW w:w="3923" w:type="dxa"/>
            <w:vAlign w:val="center"/>
          </w:tcPr>
          <w:p w14:paraId="125C318C"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Клініка Інституту онкології АМН України</w:t>
            </w:r>
          </w:p>
        </w:tc>
        <w:tc>
          <w:tcPr>
            <w:tcW w:w="1593" w:type="dxa"/>
            <w:vAlign w:val="center"/>
          </w:tcPr>
          <w:p w14:paraId="75E585D2"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державна</w:t>
            </w:r>
          </w:p>
        </w:tc>
        <w:tc>
          <w:tcPr>
            <w:tcW w:w="3261" w:type="dxa"/>
            <w:vAlign w:val="center"/>
          </w:tcPr>
          <w:p w14:paraId="014BD1D0"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вул. М. Ломоносова, 33/43</w:t>
            </w:r>
          </w:p>
        </w:tc>
      </w:tr>
      <w:tr w:rsidR="005A454F" w:rsidRPr="0003376A" w14:paraId="5DCDDB88" w14:textId="77777777" w:rsidTr="00933FDC">
        <w:tc>
          <w:tcPr>
            <w:tcW w:w="613" w:type="dxa"/>
            <w:vAlign w:val="center"/>
          </w:tcPr>
          <w:p w14:paraId="69A77068"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10</w:t>
            </w:r>
          </w:p>
        </w:tc>
        <w:tc>
          <w:tcPr>
            <w:tcW w:w="3923" w:type="dxa"/>
            <w:vAlign w:val="center"/>
          </w:tcPr>
          <w:p w14:paraId="579040D0"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Соціотерапія міська наркологічна клінічна лікарня МОЗ України</w:t>
            </w:r>
          </w:p>
        </w:tc>
        <w:tc>
          <w:tcPr>
            <w:tcW w:w="1593" w:type="dxa"/>
            <w:vAlign w:val="center"/>
          </w:tcPr>
          <w:p w14:paraId="54134F24"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державна</w:t>
            </w:r>
          </w:p>
        </w:tc>
        <w:tc>
          <w:tcPr>
            <w:tcW w:w="3261" w:type="dxa"/>
            <w:vAlign w:val="center"/>
          </w:tcPr>
          <w:p w14:paraId="03D00148"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пров. Деміївський, 5а</w:t>
            </w:r>
          </w:p>
        </w:tc>
      </w:tr>
      <w:tr w:rsidR="005A454F" w:rsidRPr="0003376A" w14:paraId="026577F0" w14:textId="77777777" w:rsidTr="00933FDC">
        <w:tc>
          <w:tcPr>
            <w:tcW w:w="613" w:type="dxa"/>
            <w:vAlign w:val="center"/>
          </w:tcPr>
          <w:p w14:paraId="3D6BC8F9"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11</w:t>
            </w:r>
          </w:p>
        </w:tc>
        <w:tc>
          <w:tcPr>
            <w:tcW w:w="3923" w:type="dxa"/>
            <w:vAlign w:val="center"/>
          </w:tcPr>
          <w:p w14:paraId="6B09C6C1"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Психоневрологічний диспансер міжрайонний Печерський, денний стаціонар № 2</w:t>
            </w:r>
          </w:p>
        </w:tc>
        <w:tc>
          <w:tcPr>
            <w:tcW w:w="1593" w:type="dxa"/>
            <w:vAlign w:val="center"/>
          </w:tcPr>
          <w:p w14:paraId="711AD332"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державна</w:t>
            </w:r>
          </w:p>
        </w:tc>
        <w:tc>
          <w:tcPr>
            <w:tcW w:w="3261" w:type="dxa"/>
            <w:vAlign w:val="center"/>
          </w:tcPr>
          <w:p w14:paraId="2D251363"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вул. М. Стельмаха, 8</w:t>
            </w:r>
          </w:p>
        </w:tc>
      </w:tr>
      <w:tr w:rsidR="005A454F" w:rsidRPr="0003376A" w14:paraId="2A3F4782" w14:textId="77777777" w:rsidTr="00933FDC">
        <w:tc>
          <w:tcPr>
            <w:tcW w:w="613" w:type="dxa"/>
            <w:vAlign w:val="center"/>
          </w:tcPr>
          <w:p w14:paraId="09B6E3CB"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12</w:t>
            </w:r>
          </w:p>
        </w:tc>
        <w:tc>
          <w:tcPr>
            <w:tcW w:w="3923" w:type="dxa"/>
            <w:vAlign w:val="center"/>
          </w:tcPr>
          <w:p w14:paraId="484D9FAA"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Психоневрологічний диспансер № 5 київський міський, денний стаціонар № 1, № 2</w:t>
            </w:r>
          </w:p>
        </w:tc>
        <w:tc>
          <w:tcPr>
            <w:tcW w:w="1593" w:type="dxa"/>
            <w:vAlign w:val="center"/>
          </w:tcPr>
          <w:p w14:paraId="64F32113"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державна</w:t>
            </w:r>
          </w:p>
        </w:tc>
        <w:tc>
          <w:tcPr>
            <w:tcW w:w="3261" w:type="dxa"/>
            <w:vAlign w:val="center"/>
          </w:tcPr>
          <w:p w14:paraId="5E48CF23"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вул. Виборзька, 89</w:t>
            </w:r>
          </w:p>
        </w:tc>
      </w:tr>
      <w:tr w:rsidR="005A454F" w:rsidRPr="0003376A" w14:paraId="18631285" w14:textId="77777777" w:rsidTr="00933FDC">
        <w:tc>
          <w:tcPr>
            <w:tcW w:w="613" w:type="dxa"/>
            <w:vAlign w:val="center"/>
          </w:tcPr>
          <w:p w14:paraId="58A71F3D"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13</w:t>
            </w:r>
          </w:p>
        </w:tc>
        <w:tc>
          <w:tcPr>
            <w:tcW w:w="3923" w:type="dxa"/>
            <w:vAlign w:val="center"/>
          </w:tcPr>
          <w:p w14:paraId="1E665F46"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Протитуберкульозний диспансер міський центральний</w:t>
            </w:r>
          </w:p>
        </w:tc>
        <w:tc>
          <w:tcPr>
            <w:tcW w:w="1593" w:type="dxa"/>
            <w:vAlign w:val="center"/>
          </w:tcPr>
          <w:p w14:paraId="5861BA6C"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державна</w:t>
            </w:r>
          </w:p>
        </w:tc>
        <w:tc>
          <w:tcPr>
            <w:tcW w:w="3261" w:type="dxa"/>
            <w:vAlign w:val="center"/>
          </w:tcPr>
          <w:p w14:paraId="3839B1B4"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вул. Васильківська, 35</w:t>
            </w:r>
          </w:p>
        </w:tc>
      </w:tr>
      <w:tr w:rsidR="005A454F" w:rsidRPr="00D76EC7" w14:paraId="5ECC4BBF" w14:textId="77777777" w:rsidTr="00933FDC">
        <w:tc>
          <w:tcPr>
            <w:tcW w:w="613" w:type="dxa"/>
            <w:vAlign w:val="center"/>
          </w:tcPr>
          <w:p w14:paraId="2BCA40C6"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14</w:t>
            </w:r>
          </w:p>
        </w:tc>
        <w:tc>
          <w:tcPr>
            <w:tcW w:w="3923" w:type="dxa"/>
            <w:vAlign w:val="center"/>
          </w:tcPr>
          <w:p w14:paraId="0923B836"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Консіліум Плюс</w:t>
            </w:r>
          </w:p>
        </w:tc>
        <w:tc>
          <w:tcPr>
            <w:tcW w:w="1593" w:type="dxa"/>
            <w:vAlign w:val="center"/>
          </w:tcPr>
          <w:p w14:paraId="3A5E9FA6"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приватна</w:t>
            </w:r>
          </w:p>
        </w:tc>
        <w:tc>
          <w:tcPr>
            <w:tcW w:w="3261" w:type="dxa"/>
            <w:vAlign w:val="center"/>
          </w:tcPr>
          <w:p w14:paraId="5B1F6757"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вул. Васильківська, буд. 13, оф. 13 А</w:t>
            </w:r>
          </w:p>
        </w:tc>
      </w:tr>
      <w:tr w:rsidR="005A454F" w:rsidRPr="0003376A" w14:paraId="3F36E3EA" w14:textId="77777777" w:rsidTr="00933FDC">
        <w:tc>
          <w:tcPr>
            <w:tcW w:w="613" w:type="dxa"/>
            <w:vAlign w:val="center"/>
          </w:tcPr>
          <w:p w14:paraId="5E82C1BD"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lastRenderedPageBreak/>
              <w:t>15</w:t>
            </w:r>
          </w:p>
        </w:tc>
        <w:tc>
          <w:tcPr>
            <w:tcW w:w="3923" w:type="dxa"/>
            <w:vAlign w:val="center"/>
          </w:tcPr>
          <w:p w14:paraId="594F6A51"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Центр здоров’я</w:t>
            </w:r>
          </w:p>
        </w:tc>
        <w:tc>
          <w:tcPr>
            <w:tcW w:w="1593" w:type="dxa"/>
            <w:vAlign w:val="center"/>
          </w:tcPr>
          <w:p w14:paraId="56AE8C87"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приватна</w:t>
            </w:r>
          </w:p>
        </w:tc>
        <w:tc>
          <w:tcPr>
            <w:tcW w:w="3261" w:type="dxa"/>
            <w:vAlign w:val="center"/>
          </w:tcPr>
          <w:p w14:paraId="0151EE7D"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пр-т Голосіївський, буд 88</w:t>
            </w:r>
          </w:p>
        </w:tc>
      </w:tr>
    </w:tbl>
    <w:p w14:paraId="37D24BD2" w14:textId="77777777" w:rsidR="00492FF6" w:rsidRPr="0003376A" w:rsidRDefault="00492FF6" w:rsidP="00BE395D">
      <w:pPr>
        <w:ind w:firstLine="709"/>
        <w:jc w:val="both"/>
        <w:rPr>
          <w:rFonts w:ascii="Times New Roman" w:hAnsi="Times New Roman"/>
          <w:lang w:val="uk-UA"/>
        </w:rPr>
      </w:pPr>
    </w:p>
    <w:p w14:paraId="19B384FE"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На прилеглих вулицях та проспектах розміщен</w:t>
      </w:r>
      <w:r w:rsidR="00680148" w:rsidRPr="0003376A">
        <w:rPr>
          <w:rFonts w:ascii="Times New Roman" w:hAnsi="Times New Roman"/>
          <w:lang w:val="uk-UA"/>
        </w:rPr>
        <w:t>о понад 20 аптек (табл. 1.3.18</w:t>
      </w:r>
      <w:r w:rsidRPr="0003376A">
        <w:rPr>
          <w:rFonts w:ascii="Times New Roman" w:hAnsi="Times New Roman"/>
          <w:lang w:val="uk-UA"/>
        </w:rPr>
        <w:t>). У населених пунктах, що прилягають до Парку, є фельдшерсько-акушерські пункти.</w:t>
      </w:r>
    </w:p>
    <w:p w14:paraId="1701C59D" w14:textId="77777777" w:rsidR="005A454F" w:rsidRPr="0003376A" w:rsidRDefault="005A454F" w:rsidP="00BE395D">
      <w:pPr>
        <w:jc w:val="right"/>
        <w:rPr>
          <w:rFonts w:ascii="Times New Roman" w:hAnsi="Times New Roman"/>
          <w:lang w:val="uk-UA"/>
        </w:rPr>
      </w:pPr>
      <w:r w:rsidRPr="0003376A">
        <w:rPr>
          <w:rFonts w:ascii="Times New Roman" w:hAnsi="Times New Roman"/>
          <w:lang w:val="uk-UA"/>
        </w:rPr>
        <w:t>Таблиця 1.3.18</w:t>
      </w:r>
    </w:p>
    <w:p w14:paraId="3A06DA7F"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Перелік основних аптек Голосіївського району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4183"/>
      </w:tblGrid>
      <w:tr w:rsidR="005A454F" w:rsidRPr="0003376A" w14:paraId="3BE535B6" w14:textId="77777777" w:rsidTr="00933FDC">
        <w:trPr>
          <w:jc w:val="center"/>
        </w:trPr>
        <w:tc>
          <w:tcPr>
            <w:tcW w:w="2693" w:type="dxa"/>
          </w:tcPr>
          <w:p w14:paraId="33F91866"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Назва</w:t>
            </w:r>
          </w:p>
        </w:tc>
        <w:tc>
          <w:tcPr>
            <w:tcW w:w="4183" w:type="dxa"/>
          </w:tcPr>
          <w:p w14:paraId="7629C7DC" w14:textId="77777777" w:rsidR="005A454F" w:rsidRPr="0003376A" w:rsidRDefault="005A454F" w:rsidP="00BE395D">
            <w:pPr>
              <w:overflowPunct w:val="0"/>
              <w:autoSpaceDE w:val="0"/>
              <w:autoSpaceDN w:val="0"/>
              <w:adjustRightInd w:val="0"/>
              <w:jc w:val="center"/>
              <w:textAlignment w:val="baseline"/>
              <w:rPr>
                <w:rFonts w:ascii="Times New Roman" w:hAnsi="Times New Roman"/>
                <w:lang w:val="uk-UA"/>
              </w:rPr>
            </w:pPr>
            <w:r w:rsidRPr="0003376A">
              <w:rPr>
                <w:rFonts w:ascii="Times New Roman" w:hAnsi="Times New Roman"/>
                <w:lang w:val="uk-UA"/>
              </w:rPr>
              <w:t>Адреса</w:t>
            </w:r>
          </w:p>
        </w:tc>
      </w:tr>
      <w:tr w:rsidR="005A454F" w:rsidRPr="0003376A" w14:paraId="231C76EF" w14:textId="77777777" w:rsidTr="00933FDC">
        <w:trPr>
          <w:jc w:val="center"/>
        </w:trPr>
        <w:tc>
          <w:tcPr>
            <w:tcW w:w="2693" w:type="dxa"/>
            <w:vAlign w:val="center"/>
          </w:tcPr>
          <w:p w14:paraId="634A6B72" w14:textId="77777777" w:rsidR="005A454F" w:rsidRPr="0003376A" w:rsidRDefault="005A454F" w:rsidP="00BE395D">
            <w:pPr>
              <w:overflowPunct w:val="0"/>
              <w:autoSpaceDE w:val="0"/>
              <w:autoSpaceDN w:val="0"/>
              <w:adjustRightInd w:val="0"/>
              <w:jc w:val="both"/>
              <w:textAlignment w:val="baseline"/>
              <w:rPr>
                <w:rFonts w:ascii="Times New Roman" w:hAnsi="Times New Roman"/>
                <w:lang w:val="uk-UA"/>
              </w:rPr>
            </w:pPr>
            <w:r w:rsidRPr="0003376A">
              <w:rPr>
                <w:rFonts w:ascii="Times New Roman" w:hAnsi="Times New Roman"/>
                <w:lang w:val="uk-UA"/>
              </w:rPr>
              <w:t>Аптека № 53</w:t>
            </w:r>
          </w:p>
        </w:tc>
        <w:tc>
          <w:tcPr>
            <w:tcW w:w="4183" w:type="dxa"/>
          </w:tcPr>
          <w:p w14:paraId="3908D692"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вул. Новопирогівська, буд. 23</w:t>
            </w:r>
          </w:p>
        </w:tc>
      </w:tr>
      <w:tr w:rsidR="005A454F" w:rsidRPr="0003376A" w14:paraId="1BDE3ABA" w14:textId="77777777" w:rsidTr="00933FDC">
        <w:trPr>
          <w:jc w:val="center"/>
        </w:trPr>
        <w:tc>
          <w:tcPr>
            <w:tcW w:w="2693" w:type="dxa"/>
            <w:vAlign w:val="center"/>
          </w:tcPr>
          <w:p w14:paraId="160B64C7" w14:textId="77777777" w:rsidR="005A454F" w:rsidRPr="0003376A" w:rsidRDefault="005A454F" w:rsidP="00BE395D">
            <w:pPr>
              <w:overflowPunct w:val="0"/>
              <w:autoSpaceDE w:val="0"/>
              <w:autoSpaceDN w:val="0"/>
              <w:adjustRightInd w:val="0"/>
              <w:jc w:val="both"/>
              <w:textAlignment w:val="baseline"/>
              <w:rPr>
                <w:rFonts w:ascii="Times New Roman" w:hAnsi="Times New Roman"/>
                <w:lang w:val="uk-UA"/>
              </w:rPr>
            </w:pPr>
            <w:r w:rsidRPr="0003376A">
              <w:rPr>
                <w:rFonts w:ascii="Times New Roman" w:hAnsi="Times New Roman"/>
                <w:lang w:val="uk-UA"/>
              </w:rPr>
              <w:t>Аптека № 64</w:t>
            </w:r>
          </w:p>
        </w:tc>
        <w:tc>
          <w:tcPr>
            <w:tcW w:w="4183" w:type="dxa"/>
          </w:tcPr>
          <w:p w14:paraId="4E25D160"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вул. Маршала Якубовського, буд. 6</w:t>
            </w:r>
          </w:p>
        </w:tc>
      </w:tr>
      <w:tr w:rsidR="005A454F" w:rsidRPr="0003376A" w14:paraId="549B2234" w14:textId="77777777" w:rsidTr="00933FDC">
        <w:trPr>
          <w:jc w:val="center"/>
        </w:trPr>
        <w:tc>
          <w:tcPr>
            <w:tcW w:w="2693" w:type="dxa"/>
            <w:vAlign w:val="center"/>
          </w:tcPr>
          <w:p w14:paraId="377FA5CC" w14:textId="77777777" w:rsidR="005A454F" w:rsidRPr="0003376A" w:rsidRDefault="005A454F" w:rsidP="00BE395D">
            <w:pPr>
              <w:overflowPunct w:val="0"/>
              <w:autoSpaceDE w:val="0"/>
              <w:autoSpaceDN w:val="0"/>
              <w:adjustRightInd w:val="0"/>
              <w:jc w:val="both"/>
              <w:textAlignment w:val="baseline"/>
              <w:rPr>
                <w:rFonts w:ascii="Times New Roman" w:hAnsi="Times New Roman"/>
                <w:lang w:val="uk-UA"/>
              </w:rPr>
            </w:pPr>
            <w:r w:rsidRPr="0003376A">
              <w:rPr>
                <w:rFonts w:ascii="Times New Roman" w:hAnsi="Times New Roman"/>
                <w:lang w:val="uk-UA"/>
              </w:rPr>
              <w:t>Аптека № 24</w:t>
            </w:r>
          </w:p>
        </w:tc>
        <w:tc>
          <w:tcPr>
            <w:tcW w:w="4183" w:type="dxa"/>
          </w:tcPr>
          <w:p w14:paraId="37084DBD"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вул. В. Васильківська, буд. 10</w:t>
            </w:r>
          </w:p>
        </w:tc>
      </w:tr>
      <w:tr w:rsidR="005A454F" w:rsidRPr="0003376A" w14:paraId="09E32E2F" w14:textId="77777777" w:rsidTr="00933FDC">
        <w:trPr>
          <w:jc w:val="center"/>
        </w:trPr>
        <w:tc>
          <w:tcPr>
            <w:tcW w:w="2693" w:type="dxa"/>
            <w:vAlign w:val="center"/>
          </w:tcPr>
          <w:p w14:paraId="5E7BF6DC" w14:textId="77777777" w:rsidR="005A454F" w:rsidRPr="0003376A" w:rsidRDefault="005A454F" w:rsidP="00BE395D">
            <w:pPr>
              <w:overflowPunct w:val="0"/>
              <w:autoSpaceDE w:val="0"/>
              <w:autoSpaceDN w:val="0"/>
              <w:adjustRightInd w:val="0"/>
              <w:jc w:val="both"/>
              <w:textAlignment w:val="baseline"/>
              <w:rPr>
                <w:rFonts w:ascii="Times New Roman" w:hAnsi="Times New Roman"/>
                <w:lang w:val="uk-UA"/>
              </w:rPr>
            </w:pPr>
            <w:r w:rsidRPr="0003376A">
              <w:rPr>
                <w:rFonts w:ascii="Times New Roman" w:hAnsi="Times New Roman"/>
                <w:lang w:val="uk-UA"/>
              </w:rPr>
              <w:t>Аптека № 26</w:t>
            </w:r>
          </w:p>
        </w:tc>
        <w:tc>
          <w:tcPr>
            <w:tcW w:w="4183" w:type="dxa"/>
          </w:tcPr>
          <w:p w14:paraId="54BA4B2F"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вул. Горького, буд. 169</w:t>
            </w:r>
          </w:p>
        </w:tc>
      </w:tr>
      <w:tr w:rsidR="005A454F" w:rsidRPr="0003376A" w14:paraId="5160AB19" w14:textId="77777777" w:rsidTr="00933FDC">
        <w:trPr>
          <w:jc w:val="center"/>
        </w:trPr>
        <w:tc>
          <w:tcPr>
            <w:tcW w:w="2693" w:type="dxa"/>
            <w:vAlign w:val="center"/>
          </w:tcPr>
          <w:p w14:paraId="6B6F67F6" w14:textId="77777777" w:rsidR="005A454F" w:rsidRPr="0003376A" w:rsidRDefault="005A454F" w:rsidP="00BE395D">
            <w:pPr>
              <w:overflowPunct w:val="0"/>
              <w:autoSpaceDE w:val="0"/>
              <w:autoSpaceDN w:val="0"/>
              <w:adjustRightInd w:val="0"/>
              <w:jc w:val="both"/>
              <w:textAlignment w:val="baseline"/>
              <w:rPr>
                <w:rFonts w:ascii="Times New Roman" w:hAnsi="Times New Roman"/>
                <w:lang w:val="uk-UA"/>
              </w:rPr>
            </w:pPr>
            <w:r w:rsidRPr="0003376A">
              <w:rPr>
                <w:rFonts w:ascii="Times New Roman" w:hAnsi="Times New Roman"/>
                <w:lang w:val="uk-UA"/>
              </w:rPr>
              <w:t>Аптека № 31</w:t>
            </w:r>
          </w:p>
        </w:tc>
        <w:tc>
          <w:tcPr>
            <w:tcW w:w="4183" w:type="dxa"/>
          </w:tcPr>
          <w:p w14:paraId="2BF42C9F"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пр. Науки, буд. 4</w:t>
            </w:r>
          </w:p>
        </w:tc>
      </w:tr>
      <w:tr w:rsidR="005A454F" w:rsidRPr="0003376A" w14:paraId="35751FAA" w14:textId="77777777" w:rsidTr="00933FDC">
        <w:trPr>
          <w:jc w:val="center"/>
        </w:trPr>
        <w:tc>
          <w:tcPr>
            <w:tcW w:w="2693" w:type="dxa"/>
            <w:vAlign w:val="center"/>
          </w:tcPr>
          <w:p w14:paraId="0490C809" w14:textId="77777777" w:rsidR="005A454F" w:rsidRPr="0003376A" w:rsidRDefault="005A454F" w:rsidP="00BE395D">
            <w:pPr>
              <w:overflowPunct w:val="0"/>
              <w:autoSpaceDE w:val="0"/>
              <w:autoSpaceDN w:val="0"/>
              <w:adjustRightInd w:val="0"/>
              <w:jc w:val="both"/>
              <w:textAlignment w:val="baseline"/>
              <w:rPr>
                <w:rFonts w:ascii="Times New Roman" w:hAnsi="Times New Roman"/>
                <w:lang w:val="uk-UA"/>
              </w:rPr>
            </w:pPr>
            <w:r w:rsidRPr="0003376A">
              <w:rPr>
                <w:rFonts w:ascii="Times New Roman" w:hAnsi="Times New Roman"/>
                <w:lang w:val="uk-UA"/>
              </w:rPr>
              <w:t>Аптека № 33</w:t>
            </w:r>
          </w:p>
        </w:tc>
        <w:tc>
          <w:tcPr>
            <w:tcW w:w="4183" w:type="dxa"/>
          </w:tcPr>
          <w:p w14:paraId="4156AE9A"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Стратегічне шосе, буд. 35</w:t>
            </w:r>
          </w:p>
        </w:tc>
      </w:tr>
      <w:tr w:rsidR="005A454F" w:rsidRPr="0003376A" w14:paraId="1AB1BB60" w14:textId="77777777" w:rsidTr="00933FDC">
        <w:trPr>
          <w:jc w:val="center"/>
        </w:trPr>
        <w:tc>
          <w:tcPr>
            <w:tcW w:w="2693" w:type="dxa"/>
            <w:vAlign w:val="center"/>
          </w:tcPr>
          <w:p w14:paraId="694C8ECD" w14:textId="77777777" w:rsidR="005A454F" w:rsidRPr="0003376A" w:rsidRDefault="005A454F" w:rsidP="00BE395D">
            <w:pPr>
              <w:overflowPunct w:val="0"/>
              <w:autoSpaceDE w:val="0"/>
              <w:autoSpaceDN w:val="0"/>
              <w:adjustRightInd w:val="0"/>
              <w:jc w:val="both"/>
              <w:textAlignment w:val="baseline"/>
              <w:rPr>
                <w:rFonts w:ascii="Times New Roman" w:hAnsi="Times New Roman"/>
                <w:lang w:val="uk-UA"/>
              </w:rPr>
            </w:pPr>
            <w:r w:rsidRPr="0003376A">
              <w:rPr>
                <w:rFonts w:ascii="Times New Roman" w:hAnsi="Times New Roman"/>
                <w:lang w:val="uk-UA"/>
              </w:rPr>
              <w:t>Аптека № 54</w:t>
            </w:r>
          </w:p>
        </w:tc>
        <w:tc>
          <w:tcPr>
            <w:tcW w:w="4183" w:type="dxa"/>
          </w:tcPr>
          <w:p w14:paraId="390F4AB4"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вул. Саксаганського, буд. 51</w:t>
            </w:r>
          </w:p>
        </w:tc>
      </w:tr>
      <w:tr w:rsidR="005A454F" w:rsidRPr="0003376A" w14:paraId="634E8E61" w14:textId="77777777" w:rsidTr="00933FDC">
        <w:trPr>
          <w:jc w:val="center"/>
        </w:trPr>
        <w:tc>
          <w:tcPr>
            <w:tcW w:w="2693" w:type="dxa"/>
            <w:vAlign w:val="center"/>
          </w:tcPr>
          <w:p w14:paraId="2F6E1F81" w14:textId="77777777" w:rsidR="005A454F" w:rsidRPr="0003376A" w:rsidRDefault="005A454F" w:rsidP="00BE395D">
            <w:pPr>
              <w:overflowPunct w:val="0"/>
              <w:autoSpaceDE w:val="0"/>
              <w:autoSpaceDN w:val="0"/>
              <w:adjustRightInd w:val="0"/>
              <w:jc w:val="both"/>
              <w:textAlignment w:val="baseline"/>
              <w:rPr>
                <w:rFonts w:ascii="Times New Roman" w:hAnsi="Times New Roman"/>
                <w:lang w:val="uk-UA"/>
              </w:rPr>
            </w:pPr>
            <w:r w:rsidRPr="0003376A">
              <w:rPr>
                <w:rFonts w:ascii="Times New Roman" w:hAnsi="Times New Roman"/>
                <w:lang w:val="uk-UA"/>
              </w:rPr>
              <w:t>Аптека № 60 (чергова)</w:t>
            </w:r>
          </w:p>
        </w:tc>
        <w:tc>
          <w:tcPr>
            <w:tcW w:w="4183" w:type="dxa"/>
          </w:tcPr>
          <w:p w14:paraId="2EBB523C"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вул. Велика Васильківська, буд. 101</w:t>
            </w:r>
          </w:p>
        </w:tc>
      </w:tr>
      <w:tr w:rsidR="005A454F" w:rsidRPr="0003376A" w14:paraId="42BA37AC" w14:textId="77777777" w:rsidTr="00933FDC">
        <w:trPr>
          <w:jc w:val="center"/>
        </w:trPr>
        <w:tc>
          <w:tcPr>
            <w:tcW w:w="2693" w:type="dxa"/>
            <w:vAlign w:val="center"/>
          </w:tcPr>
          <w:p w14:paraId="57B8FD1F" w14:textId="77777777" w:rsidR="005A454F" w:rsidRPr="0003376A" w:rsidRDefault="005A454F" w:rsidP="00BE395D">
            <w:pPr>
              <w:overflowPunct w:val="0"/>
              <w:autoSpaceDE w:val="0"/>
              <w:autoSpaceDN w:val="0"/>
              <w:adjustRightInd w:val="0"/>
              <w:jc w:val="both"/>
              <w:textAlignment w:val="baseline"/>
              <w:rPr>
                <w:rFonts w:ascii="Times New Roman" w:hAnsi="Times New Roman"/>
                <w:lang w:val="uk-UA"/>
              </w:rPr>
            </w:pPr>
            <w:r w:rsidRPr="0003376A">
              <w:rPr>
                <w:rFonts w:ascii="Times New Roman" w:hAnsi="Times New Roman"/>
                <w:lang w:val="uk-UA"/>
              </w:rPr>
              <w:t>Аптека № 83</w:t>
            </w:r>
          </w:p>
        </w:tc>
        <w:tc>
          <w:tcPr>
            <w:tcW w:w="4183" w:type="dxa"/>
          </w:tcPr>
          <w:p w14:paraId="6ED37EF4"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пр. Голосіївський, буд.</w:t>
            </w:r>
            <w:r w:rsidR="00CA2BAE">
              <w:rPr>
                <w:rFonts w:ascii="Times New Roman" w:hAnsi="Times New Roman"/>
                <w:lang w:val="uk-UA"/>
              </w:rPr>
              <w:t xml:space="preserve"> </w:t>
            </w:r>
            <w:r w:rsidRPr="0003376A">
              <w:rPr>
                <w:rFonts w:ascii="Times New Roman" w:hAnsi="Times New Roman"/>
                <w:lang w:val="uk-UA"/>
              </w:rPr>
              <w:t>46/1</w:t>
            </w:r>
          </w:p>
        </w:tc>
      </w:tr>
      <w:tr w:rsidR="005A454F" w:rsidRPr="0003376A" w14:paraId="7DF5C381" w14:textId="77777777" w:rsidTr="00933FDC">
        <w:trPr>
          <w:jc w:val="center"/>
        </w:trPr>
        <w:tc>
          <w:tcPr>
            <w:tcW w:w="2693" w:type="dxa"/>
            <w:vAlign w:val="center"/>
          </w:tcPr>
          <w:p w14:paraId="7CF6A403" w14:textId="77777777" w:rsidR="005A454F" w:rsidRPr="0003376A" w:rsidRDefault="005A454F" w:rsidP="00BE395D">
            <w:pPr>
              <w:overflowPunct w:val="0"/>
              <w:autoSpaceDE w:val="0"/>
              <w:autoSpaceDN w:val="0"/>
              <w:adjustRightInd w:val="0"/>
              <w:jc w:val="both"/>
              <w:textAlignment w:val="baseline"/>
              <w:rPr>
                <w:rFonts w:ascii="Times New Roman" w:hAnsi="Times New Roman"/>
                <w:lang w:val="uk-UA"/>
              </w:rPr>
            </w:pPr>
            <w:r w:rsidRPr="0003376A">
              <w:rPr>
                <w:rFonts w:ascii="Times New Roman" w:hAnsi="Times New Roman"/>
                <w:lang w:val="uk-UA"/>
              </w:rPr>
              <w:t>Аптека № 84</w:t>
            </w:r>
          </w:p>
        </w:tc>
        <w:tc>
          <w:tcPr>
            <w:tcW w:w="4183" w:type="dxa"/>
          </w:tcPr>
          <w:p w14:paraId="1CFF01D3"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вул. Лятошинського, буд. 24</w:t>
            </w:r>
          </w:p>
        </w:tc>
      </w:tr>
      <w:tr w:rsidR="005A454F" w:rsidRPr="0003376A" w14:paraId="22196624" w14:textId="77777777" w:rsidTr="00933FDC">
        <w:trPr>
          <w:jc w:val="center"/>
        </w:trPr>
        <w:tc>
          <w:tcPr>
            <w:tcW w:w="2693" w:type="dxa"/>
            <w:vAlign w:val="center"/>
          </w:tcPr>
          <w:p w14:paraId="585A337B" w14:textId="77777777" w:rsidR="005A454F" w:rsidRPr="0003376A" w:rsidRDefault="005A454F" w:rsidP="00BE395D">
            <w:pPr>
              <w:overflowPunct w:val="0"/>
              <w:autoSpaceDE w:val="0"/>
              <w:autoSpaceDN w:val="0"/>
              <w:adjustRightInd w:val="0"/>
              <w:jc w:val="both"/>
              <w:textAlignment w:val="baseline"/>
              <w:rPr>
                <w:rFonts w:ascii="Times New Roman" w:hAnsi="Times New Roman"/>
                <w:lang w:val="uk-UA"/>
              </w:rPr>
            </w:pPr>
            <w:r w:rsidRPr="0003376A">
              <w:rPr>
                <w:rFonts w:ascii="Times New Roman" w:hAnsi="Times New Roman"/>
                <w:lang w:val="uk-UA"/>
              </w:rPr>
              <w:t>Аптека №127</w:t>
            </w:r>
          </w:p>
        </w:tc>
        <w:tc>
          <w:tcPr>
            <w:tcW w:w="4183" w:type="dxa"/>
          </w:tcPr>
          <w:p w14:paraId="1775ED32"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вул. В. Васильківська, буд. 55</w:t>
            </w:r>
          </w:p>
        </w:tc>
      </w:tr>
      <w:tr w:rsidR="005A454F" w:rsidRPr="0003376A" w14:paraId="328ECB38" w14:textId="77777777" w:rsidTr="00933FDC">
        <w:trPr>
          <w:jc w:val="center"/>
        </w:trPr>
        <w:tc>
          <w:tcPr>
            <w:tcW w:w="2693" w:type="dxa"/>
            <w:vAlign w:val="center"/>
          </w:tcPr>
          <w:p w14:paraId="437037CA" w14:textId="77777777" w:rsidR="005A454F" w:rsidRPr="0003376A" w:rsidRDefault="005A454F" w:rsidP="00BE395D">
            <w:pPr>
              <w:overflowPunct w:val="0"/>
              <w:autoSpaceDE w:val="0"/>
              <w:autoSpaceDN w:val="0"/>
              <w:adjustRightInd w:val="0"/>
              <w:jc w:val="both"/>
              <w:textAlignment w:val="baseline"/>
              <w:rPr>
                <w:rFonts w:ascii="Times New Roman" w:hAnsi="Times New Roman"/>
                <w:lang w:val="uk-UA"/>
              </w:rPr>
            </w:pPr>
            <w:r w:rsidRPr="0003376A">
              <w:rPr>
                <w:rFonts w:ascii="Times New Roman" w:hAnsi="Times New Roman"/>
                <w:lang w:val="uk-UA"/>
              </w:rPr>
              <w:t xml:space="preserve">Аптека </w:t>
            </w:r>
            <w:r w:rsidR="00AE5964">
              <w:rPr>
                <w:rFonts w:ascii="Times New Roman" w:hAnsi="Times New Roman"/>
                <w:lang w:val="uk-UA"/>
              </w:rPr>
              <w:t>«</w:t>
            </w:r>
            <w:r w:rsidRPr="0003376A">
              <w:rPr>
                <w:rFonts w:ascii="Times New Roman" w:hAnsi="Times New Roman"/>
                <w:lang w:val="uk-UA"/>
              </w:rPr>
              <w:t>7х7</w:t>
            </w:r>
            <w:r w:rsidR="00AE5964">
              <w:rPr>
                <w:rFonts w:ascii="Times New Roman" w:hAnsi="Times New Roman"/>
                <w:lang w:val="uk-UA"/>
              </w:rPr>
              <w:t>»</w:t>
            </w:r>
          </w:p>
        </w:tc>
        <w:tc>
          <w:tcPr>
            <w:tcW w:w="4183" w:type="dxa"/>
          </w:tcPr>
          <w:p w14:paraId="43190983"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пр-т Науки, буд. 4</w:t>
            </w:r>
          </w:p>
        </w:tc>
      </w:tr>
      <w:tr w:rsidR="005A454F" w:rsidRPr="0003376A" w14:paraId="76E40AF2" w14:textId="77777777" w:rsidTr="00933FDC">
        <w:trPr>
          <w:jc w:val="center"/>
        </w:trPr>
        <w:tc>
          <w:tcPr>
            <w:tcW w:w="2693" w:type="dxa"/>
            <w:vAlign w:val="center"/>
          </w:tcPr>
          <w:p w14:paraId="2B16FB03" w14:textId="77777777" w:rsidR="005A454F" w:rsidRPr="0003376A" w:rsidRDefault="005A454F" w:rsidP="00BE395D">
            <w:pPr>
              <w:overflowPunct w:val="0"/>
              <w:autoSpaceDE w:val="0"/>
              <w:autoSpaceDN w:val="0"/>
              <w:adjustRightInd w:val="0"/>
              <w:jc w:val="both"/>
              <w:textAlignment w:val="baseline"/>
              <w:rPr>
                <w:rFonts w:ascii="Times New Roman" w:hAnsi="Times New Roman"/>
                <w:lang w:val="uk-UA"/>
              </w:rPr>
            </w:pPr>
            <w:r w:rsidRPr="0003376A">
              <w:rPr>
                <w:rFonts w:ascii="Times New Roman" w:hAnsi="Times New Roman"/>
                <w:lang w:val="uk-UA"/>
              </w:rPr>
              <w:t xml:space="preserve">Аптека </w:t>
            </w:r>
            <w:r w:rsidR="00AE5964">
              <w:rPr>
                <w:rFonts w:ascii="Times New Roman" w:hAnsi="Times New Roman"/>
                <w:lang w:val="uk-UA"/>
              </w:rPr>
              <w:t>«</w:t>
            </w:r>
            <w:r w:rsidRPr="0003376A">
              <w:rPr>
                <w:rFonts w:ascii="Times New Roman" w:hAnsi="Times New Roman"/>
                <w:lang w:val="uk-UA"/>
              </w:rPr>
              <w:t>Айболит</w:t>
            </w:r>
            <w:r w:rsidR="00AE5964">
              <w:rPr>
                <w:rFonts w:ascii="Times New Roman" w:hAnsi="Times New Roman"/>
                <w:lang w:val="uk-UA"/>
              </w:rPr>
              <w:t>»</w:t>
            </w:r>
            <w:r w:rsidRPr="0003376A">
              <w:rPr>
                <w:rFonts w:ascii="Times New Roman" w:hAnsi="Times New Roman"/>
                <w:lang w:val="uk-UA"/>
              </w:rPr>
              <w:t>,</w:t>
            </w:r>
          </w:p>
        </w:tc>
        <w:tc>
          <w:tcPr>
            <w:tcW w:w="4183" w:type="dxa"/>
          </w:tcPr>
          <w:p w14:paraId="2BA86980"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пр-т Голосіївський, буд. 106/2</w:t>
            </w:r>
          </w:p>
        </w:tc>
      </w:tr>
      <w:tr w:rsidR="005A454F" w:rsidRPr="0003376A" w14:paraId="74F22919" w14:textId="77777777" w:rsidTr="00933FDC">
        <w:trPr>
          <w:jc w:val="center"/>
        </w:trPr>
        <w:tc>
          <w:tcPr>
            <w:tcW w:w="2693" w:type="dxa"/>
            <w:vAlign w:val="center"/>
          </w:tcPr>
          <w:p w14:paraId="2584CFA4" w14:textId="77777777" w:rsidR="005A454F" w:rsidRPr="0003376A" w:rsidRDefault="005A454F" w:rsidP="00BE395D">
            <w:pPr>
              <w:overflowPunct w:val="0"/>
              <w:autoSpaceDE w:val="0"/>
              <w:autoSpaceDN w:val="0"/>
              <w:adjustRightInd w:val="0"/>
              <w:jc w:val="both"/>
              <w:textAlignment w:val="baseline"/>
              <w:rPr>
                <w:rFonts w:ascii="Times New Roman" w:hAnsi="Times New Roman"/>
                <w:lang w:val="uk-UA"/>
              </w:rPr>
            </w:pPr>
            <w:r w:rsidRPr="0003376A">
              <w:rPr>
                <w:rFonts w:ascii="Times New Roman" w:hAnsi="Times New Roman"/>
                <w:lang w:val="uk-UA"/>
              </w:rPr>
              <w:t xml:space="preserve">Аптека </w:t>
            </w:r>
            <w:r w:rsidR="00AE5964">
              <w:rPr>
                <w:rFonts w:ascii="Times New Roman" w:hAnsi="Times New Roman"/>
                <w:lang w:val="uk-UA"/>
              </w:rPr>
              <w:t>«</w:t>
            </w:r>
            <w:r w:rsidRPr="0003376A">
              <w:rPr>
                <w:rFonts w:ascii="Times New Roman" w:hAnsi="Times New Roman"/>
                <w:lang w:val="uk-UA"/>
              </w:rPr>
              <w:t>Альго-Фарм</w:t>
            </w:r>
            <w:r w:rsidR="00AE5964">
              <w:rPr>
                <w:rFonts w:ascii="Times New Roman" w:hAnsi="Times New Roman"/>
                <w:lang w:val="uk-UA"/>
              </w:rPr>
              <w:t>»</w:t>
            </w:r>
          </w:p>
        </w:tc>
        <w:tc>
          <w:tcPr>
            <w:tcW w:w="4183" w:type="dxa"/>
          </w:tcPr>
          <w:p w14:paraId="731E8571"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ул. Володимиро-Либідська, буд. 22</w:t>
            </w:r>
          </w:p>
        </w:tc>
      </w:tr>
      <w:tr w:rsidR="005A454F" w:rsidRPr="0003376A" w14:paraId="442129DE" w14:textId="77777777" w:rsidTr="00933FDC">
        <w:trPr>
          <w:jc w:val="center"/>
        </w:trPr>
        <w:tc>
          <w:tcPr>
            <w:tcW w:w="2693" w:type="dxa"/>
            <w:vAlign w:val="center"/>
          </w:tcPr>
          <w:p w14:paraId="091F9766" w14:textId="77777777" w:rsidR="005A454F" w:rsidRPr="0003376A" w:rsidRDefault="005A454F" w:rsidP="00BE395D">
            <w:pPr>
              <w:overflowPunct w:val="0"/>
              <w:autoSpaceDE w:val="0"/>
              <w:autoSpaceDN w:val="0"/>
              <w:adjustRightInd w:val="0"/>
              <w:jc w:val="both"/>
              <w:textAlignment w:val="baseline"/>
              <w:rPr>
                <w:rFonts w:ascii="Times New Roman" w:hAnsi="Times New Roman"/>
                <w:lang w:val="uk-UA"/>
              </w:rPr>
            </w:pPr>
            <w:r w:rsidRPr="0003376A">
              <w:rPr>
                <w:rFonts w:ascii="Times New Roman" w:hAnsi="Times New Roman"/>
                <w:lang w:val="uk-UA"/>
              </w:rPr>
              <w:t xml:space="preserve">Аптека </w:t>
            </w:r>
            <w:r w:rsidR="00AE5964">
              <w:rPr>
                <w:rFonts w:ascii="Times New Roman" w:hAnsi="Times New Roman"/>
                <w:lang w:val="uk-UA"/>
              </w:rPr>
              <w:t>«</w:t>
            </w:r>
            <w:r w:rsidRPr="0003376A">
              <w:rPr>
                <w:rFonts w:ascii="Times New Roman" w:hAnsi="Times New Roman"/>
                <w:lang w:val="uk-UA"/>
              </w:rPr>
              <w:t>Біокон</w:t>
            </w:r>
            <w:r w:rsidR="00AE5964">
              <w:rPr>
                <w:rFonts w:ascii="Times New Roman" w:hAnsi="Times New Roman"/>
                <w:lang w:val="uk-UA"/>
              </w:rPr>
              <w:t>»</w:t>
            </w:r>
          </w:p>
        </w:tc>
        <w:tc>
          <w:tcPr>
            <w:tcW w:w="4183" w:type="dxa"/>
          </w:tcPr>
          <w:p w14:paraId="1BFFEC83"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вул. Ломоносова, буд. 33/43</w:t>
            </w:r>
          </w:p>
        </w:tc>
      </w:tr>
      <w:tr w:rsidR="005A454F" w:rsidRPr="00D76EC7" w14:paraId="20D68C0D" w14:textId="77777777" w:rsidTr="00933FDC">
        <w:trPr>
          <w:jc w:val="center"/>
        </w:trPr>
        <w:tc>
          <w:tcPr>
            <w:tcW w:w="2693" w:type="dxa"/>
            <w:vAlign w:val="center"/>
          </w:tcPr>
          <w:p w14:paraId="4750000A" w14:textId="77777777" w:rsidR="005A454F" w:rsidRPr="0003376A" w:rsidRDefault="005A454F" w:rsidP="00BE395D">
            <w:pPr>
              <w:overflowPunct w:val="0"/>
              <w:autoSpaceDE w:val="0"/>
              <w:autoSpaceDN w:val="0"/>
              <w:adjustRightInd w:val="0"/>
              <w:jc w:val="both"/>
              <w:textAlignment w:val="baseline"/>
              <w:rPr>
                <w:rFonts w:ascii="Times New Roman" w:hAnsi="Times New Roman"/>
                <w:lang w:val="uk-UA"/>
              </w:rPr>
            </w:pPr>
            <w:r w:rsidRPr="0003376A">
              <w:rPr>
                <w:rFonts w:ascii="Times New Roman" w:hAnsi="Times New Roman"/>
                <w:lang w:val="uk-UA"/>
              </w:rPr>
              <w:t xml:space="preserve">Аптека </w:t>
            </w:r>
            <w:r w:rsidR="00AE5964">
              <w:rPr>
                <w:rFonts w:ascii="Times New Roman" w:hAnsi="Times New Roman"/>
                <w:lang w:val="uk-UA"/>
              </w:rPr>
              <w:t>«</w:t>
            </w:r>
            <w:r w:rsidRPr="0003376A">
              <w:rPr>
                <w:rFonts w:ascii="Times New Roman" w:hAnsi="Times New Roman"/>
                <w:lang w:val="uk-UA"/>
              </w:rPr>
              <w:t>Гален</w:t>
            </w:r>
            <w:r w:rsidR="00AE5964">
              <w:rPr>
                <w:rFonts w:ascii="Times New Roman" w:hAnsi="Times New Roman"/>
                <w:lang w:val="uk-UA"/>
              </w:rPr>
              <w:t>»</w:t>
            </w:r>
          </w:p>
        </w:tc>
        <w:tc>
          <w:tcPr>
            <w:tcW w:w="4183" w:type="dxa"/>
          </w:tcPr>
          <w:p w14:paraId="631E6A07"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пр-т. Науки, буд. 42/1 корп.11</w:t>
            </w:r>
          </w:p>
        </w:tc>
      </w:tr>
      <w:tr w:rsidR="005A454F" w:rsidRPr="00D76EC7" w14:paraId="3E94F608" w14:textId="77777777" w:rsidTr="00933FDC">
        <w:trPr>
          <w:jc w:val="center"/>
        </w:trPr>
        <w:tc>
          <w:tcPr>
            <w:tcW w:w="2693" w:type="dxa"/>
            <w:vAlign w:val="center"/>
          </w:tcPr>
          <w:p w14:paraId="61C78BB6" w14:textId="77777777" w:rsidR="005A454F" w:rsidRPr="0003376A" w:rsidRDefault="005A454F" w:rsidP="00BE395D">
            <w:pPr>
              <w:overflowPunct w:val="0"/>
              <w:autoSpaceDE w:val="0"/>
              <w:autoSpaceDN w:val="0"/>
              <w:adjustRightInd w:val="0"/>
              <w:jc w:val="both"/>
              <w:textAlignment w:val="baseline"/>
              <w:rPr>
                <w:rFonts w:ascii="Times New Roman" w:hAnsi="Times New Roman"/>
                <w:lang w:val="uk-UA"/>
              </w:rPr>
            </w:pPr>
            <w:r w:rsidRPr="0003376A">
              <w:rPr>
                <w:rFonts w:ascii="Times New Roman" w:hAnsi="Times New Roman"/>
                <w:lang w:val="uk-UA"/>
              </w:rPr>
              <w:t xml:space="preserve">Аптека </w:t>
            </w:r>
            <w:r w:rsidR="00AE5964">
              <w:rPr>
                <w:rFonts w:ascii="Times New Roman" w:hAnsi="Times New Roman"/>
                <w:lang w:val="uk-UA"/>
              </w:rPr>
              <w:t>«</w:t>
            </w:r>
            <w:r w:rsidRPr="0003376A">
              <w:rPr>
                <w:rFonts w:ascii="Times New Roman" w:hAnsi="Times New Roman"/>
                <w:lang w:val="uk-UA"/>
              </w:rPr>
              <w:t>Євгенія</w:t>
            </w:r>
            <w:r w:rsidR="00AE5964">
              <w:rPr>
                <w:rFonts w:ascii="Times New Roman" w:hAnsi="Times New Roman"/>
                <w:lang w:val="uk-UA"/>
              </w:rPr>
              <w:t>»</w:t>
            </w:r>
            <w:r w:rsidRPr="0003376A">
              <w:rPr>
                <w:rFonts w:ascii="Times New Roman" w:hAnsi="Times New Roman"/>
                <w:lang w:val="uk-UA"/>
              </w:rPr>
              <w:t xml:space="preserve"> (аптечний пункт)</w:t>
            </w:r>
          </w:p>
        </w:tc>
        <w:tc>
          <w:tcPr>
            <w:tcW w:w="4183" w:type="dxa"/>
          </w:tcPr>
          <w:p w14:paraId="3F47BFC6"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пр-т Голосіївський, буд. 59б, поліклініка № 10</w:t>
            </w:r>
          </w:p>
        </w:tc>
      </w:tr>
      <w:tr w:rsidR="005A454F" w:rsidRPr="0003376A" w14:paraId="4312237D" w14:textId="77777777" w:rsidTr="00933FDC">
        <w:trPr>
          <w:jc w:val="center"/>
        </w:trPr>
        <w:tc>
          <w:tcPr>
            <w:tcW w:w="2693" w:type="dxa"/>
            <w:vAlign w:val="center"/>
          </w:tcPr>
          <w:p w14:paraId="73AF6858" w14:textId="77777777" w:rsidR="005A454F" w:rsidRPr="0003376A" w:rsidRDefault="005A454F" w:rsidP="00BE395D">
            <w:pPr>
              <w:overflowPunct w:val="0"/>
              <w:autoSpaceDE w:val="0"/>
              <w:autoSpaceDN w:val="0"/>
              <w:adjustRightInd w:val="0"/>
              <w:jc w:val="both"/>
              <w:textAlignment w:val="baseline"/>
              <w:rPr>
                <w:rFonts w:ascii="Times New Roman" w:hAnsi="Times New Roman"/>
                <w:lang w:val="uk-UA"/>
              </w:rPr>
            </w:pPr>
            <w:r w:rsidRPr="0003376A">
              <w:rPr>
                <w:rFonts w:ascii="Times New Roman" w:hAnsi="Times New Roman"/>
                <w:lang w:val="uk-UA"/>
              </w:rPr>
              <w:t xml:space="preserve">Аптека </w:t>
            </w:r>
            <w:r w:rsidR="00AE5964">
              <w:rPr>
                <w:rFonts w:ascii="Times New Roman" w:hAnsi="Times New Roman"/>
                <w:lang w:val="uk-UA"/>
              </w:rPr>
              <w:t>«</w:t>
            </w:r>
            <w:r w:rsidRPr="0003376A">
              <w:rPr>
                <w:rFonts w:ascii="Times New Roman" w:hAnsi="Times New Roman"/>
                <w:lang w:val="uk-UA"/>
              </w:rPr>
              <w:t>Оптіма - Фарм</w:t>
            </w:r>
          </w:p>
        </w:tc>
        <w:tc>
          <w:tcPr>
            <w:tcW w:w="4183" w:type="dxa"/>
          </w:tcPr>
          <w:p w14:paraId="2B42F733"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вул. Велика Васильківська, буд. 81</w:t>
            </w:r>
          </w:p>
        </w:tc>
      </w:tr>
      <w:tr w:rsidR="005A454F" w:rsidRPr="0003376A" w14:paraId="4FC84F3A" w14:textId="77777777" w:rsidTr="00933FDC">
        <w:trPr>
          <w:jc w:val="center"/>
        </w:trPr>
        <w:tc>
          <w:tcPr>
            <w:tcW w:w="2693" w:type="dxa"/>
            <w:vAlign w:val="center"/>
          </w:tcPr>
          <w:p w14:paraId="29E84296" w14:textId="77777777" w:rsidR="005A454F" w:rsidRPr="0003376A" w:rsidRDefault="005A454F" w:rsidP="00BE395D">
            <w:pPr>
              <w:overflowPunct w:val="0"/>
              <w:autoSpaceDE w:val="0"/>
              <w:autoSpaceDN w:val="0"/>
              <w:adjustRightInd w:val="0"/>
              <w:jc w:val="both"/>
              <w:textAlignment w:val="baseline"/>
              <w:rPr>
                <w:rFonts w:ascii="Times New Roman" w:hAnsi="Times New Roman"/>
                <w:lang w:val="uk-UA"/>
              </w:rPr>
            </w:pPr>
            <w:r w:rsidRPr="0003376A">
              <w:rPr>
                <w:rFonts w:ascii="Times New Roman" w:hAnsi="Times New Roman"/>
                <w:lang w:val="uk-UA"/>
              </w:rPr>
              <w:t xml:space="preserve">Аптека </w:t>
            </w:r>
            <w:r w:rsidR="00AE5964">
              <w:rPr>
                <w:rFonts w:ascii="Times New Roman" w:hAnsi="Times New Roman"/>
                <w:lang w:val="uk-UA"/>
              </w:rPr>
              <w:t>«</w:t>
            </w:r>
            <w:r w:rsidRPr="0003376A">
              <w:rPr>
                <w:rFonts w:ascii="Times New Roman" w:hAnsi="Times New Roman"/>
                <w:lang w:val="uk-UA"/>
              </w:rPr>
              <w:t>Смерека</w:t>
            </w:r>
            <w:r w:rsidR="00AE5964">
              <w:rPr>
                <w:rFonts w:ascii="Times New Roman" w:hAnsi="Times New Roman"/>
                <w:lang w:val="uk-UA"/>
              </w:rPr>
              <w:t>»</w:t>
            </w:r>
          </w:p>
        </w:tc>
        <w:tc>
          <w:tcPr>
            <w:tcW w:w="4183" w:type="dxa"/>
          </w:tcPr>
          <w:p w14:paraId="4E4F359B"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пр-т Науки, буд. 21</w:t>
            </w:r>
          </w:p>
        </w:tc>
      </w:tr>
      <w:tr w:rsidR="005A454F" w:rsidRPr="0003376A" w14:paraId="5961D553" w14:textId="77777777" w:rsidTr="00933FDC">
        <w:trPr>
          <w:jc w:val="center"/>
        </w:trPr>
        <w:tc>
          <w:tcPr>
            <w:tcW w:w="2693" w:type="dxa"/>
            <w:vAlign w:val="center"/>
          </w:tcPr>
          <w:p w14:paraId="52944EB1" w14:textId="77777777" w:rsidR="005A454F" w:rsidRPr="0003376A" w:rsidRDefault="005A454F" w:rsidP="00BE395D">
            <w:pPr>
              <w:overflowPunct w:val="0"/>
              <w:autoSpaceDE w:val="0"/>
              <w:autoSpaceDN w:val="0"/>
              <w:adjustRightInd w:val="0"/>
              <w:jc w:val="both"/>
              <w:textAlignment w:val="baseline"/>
              <w:rPr>
                <w:rFonts w:ascii="Times New Roman" w:hAnsi="Times New Roman"/>
                <w:lang w:val="uk-UA"/>
              </w:rPr>
            </w:pPr>
            <w:r w:rsidRPr="0003376A">
              <w:rPr>
                <w:rFonts w:ascii="Times New Roman" w:hAnsi="Times New Roman"/>
                <w:lang w:val="uk-UA"/>
              </w:rPr>
              <w:t xml:space="preserve">Аптека </w:t>
            </w:r>
            <w:r w:rsidR="00AE5964">
              <w:rPr>
                <w:rFonts w:ascii="Times New Roman" w:hAnsi="Times New Roman"/>
                <w:lang w:val="uk-UA"/>
              </w:rPr>
              <w:t>«</w:t>
            </w:r>
            <w:r w:rsidRPr="0003376A">
              <w:rPr>
                <w:rFonts w:ascii="Times New Roman" w:hAnsi="Times New Roman"/>
                <w:lang w:val="uk-UA"/>
              </w:rPr>
              <w:t>Фалбі</w:t>
            </w:r>
            <w:r w:rsidR="00AE5964">
              <w:rPr>
                <w:rFonts w:ascii="Times New Roman" w:hAnsi="Times New Roman"/>
                <w:lang w:val="uk-UA"/>
              </w:rPr>
              <w:t>»</w:t>
            </w:r>
          </w:p>
        </w:tc>
        <w:tc>
          <w:tcPr>
            <w:tcW w:w="4183" w:type="dxa"/>
          </w:tcPr>
          <w:p w14:paraId="1E9BC85A"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вул. Деміївська, буд.41</w:t>
            </w:r>
          </w:p>
        </w:tc>
      </w:tr>
      <w:tr w:rsidR="005A454F" w:rsidRPr="0003376A" w14:paraId="44E8ECC1" w14:textId="77777777" w:rsidTr="00933FDC">
        <w:trPr>
          <w:jc w:val="center"/>
        </w:trPr>
        <w:tc>
          <w:tcPr>
            <w:tcW w:w="2693" w:type="dxa"/>
            <w:vAlign w:val="center"/>
          </w:tcPr>
          <w:p w14:paraId="1941A693" w14:textId="77777777" w:rsidR="005A454F" w:rsidRPr="0003376A" w:rsidRDefault="005A454F" w:rsidP="00BE395D">
            <w:pPr>
              <w:overflowPunct w:val="0"/>
              <w:autoSpaceDE w:val="0"/>
              <w:autoSpaceDN w:val="0"/>
              <w:adjustRightInd w:val="0"/>
              <w:jc w:val="both"/>
              <w:textAlignment w:val="baseline"/>
              <w:rPr>
                <w:rFonts w:ascii="Times New Roman" w:hAnsi="Times New Roman"/>
                <w:lang w:val="uk-UA"/>
              </w:rPr>
            </w:pPr>
            <w:r w:rsidRPr="0003376A">
              <w:rPr>
                <w:rFonts w:ascii="Times New Roman" w:hAnsi="Times New Roman"/>
                <w:lang w:val="uk-UA"/>
              </w:rPr>
              <w:t xml:space="preserve">Аптека </w:t>
            </w:r>
            <w:r w:rsidR="00AE5964">
              <w:rPr>
                <w:rFonts w:ascii="Times New Roman" w:hAnsi="Times New Roman"/>
                <w:lang w:val="uk-UA"/>
              </w:rPr>
              <w:t>«</w:t>
            </w:r>
            <w:r w:rsidRPr="0003376A">
              <w:rPr>
                <w:rFonts w:ascii="Times New Roman" w:hAnsi="Times New Roman"/>
                <w:lang w:val="uk-UA"/>
              </w:rPr>
              <w:t>Фалбі</w:t>
            </w:r>
            <w:r w:rsidR="00AE5964">
              <w:rPr>
                <w:rFonts w:ascii="Times New Roman" w:hAnsi="Times New Roman"/>
                <w:lang w:val="uk-UA"/>
              </w:rPr>
              <w:t>»</w:t>
            </w:r>
          </w:p>
        </w:tc>
        <w:tc>
          <w:tcPr>
            <w:tcW w:w="4183" w:type="dxa"/>
          </w:tcPr>
          <w:p w14:paraId="06A00B94"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вул. Родимцева, буд. 11</w:t>
            </w:r>
          </w:p>
        </w:tc>
      </w:tr>
      <w:tr w:rsidR="005A454F" w:rsidRPr="0003376A" w14:paraId="7FCC5EAB" w14:textId="77777777" w:rsidTr="00933FDC">
        <w:trPr>
          <w:jc w:val="center"/>
        </w:trPr>
        <w:tc>
          <w:tcPr>
            <w:tcW w:w="2693" w:type="dxa"/>
            <w:vAlign w:val="center"/>
          </w:tcPr>
          <w:p w14:paraId="36CF8699" w14:textId="77777777" w:rsidR="005A454F" w:rsidRPr="0003376A" w:rsidRDefault="005A454F" w:rsidP="00BE395D">
            <w:pPr>
              <w:overflowPunct w:val="0"/>
              <w:autoSpaceDE w:val="0"/>
              <w:autoSpaceDN w:val="0"/>
              <w:adjustRightInd w:val="0"/>
              <w:jc w:val="both"/>
              <w:textAlignment w:val="baseline"/>
              <w:rPr>
                <w:rFonts w:ascii="Times New Roman" w:hAnsi="Times New Roman"/>
                <w:lang w:val="uk-UA"/>
              </w:rPr>
            </w:pPr>
            <w:r w:rsidRPr="0003376A">
              <w:rPr>
                <w:rFonts w:ascii="Times New Roman" w:hAnsi="Times New Roman"/>
                <w:lang w:val="uk-UA"/>
              </w:rPr>
              <w:t xml:space="preserve">Аптека </w:t>
            </w:r>
            <w:r w:rsidR="00AE5964">
              <w:rPr>
                <w:rFonts w:ascii="Times New Roman" w:hAnsi="Times New Roman"/>
                <w:lang w:val="uk-UA"/>
              </w:rPr>
              <w:t>«</w:t>
            </w:r>
            <w:r w:rsidRPr="0003376A">
              <w:rPr>
                <w:rFonts w:ascii="Times New Roman" w:hAnsi="Times New Roman"/>
                <w:lang w:val="uk-UA"/>
              </w:rPr>
              <w:t>Фалбі</w:t>
            </w:r>
            <w:r w:rsidR="00AE5964">
              <w:rPr>
                <w:rFonts w:ascii="Times New Roman" w:hAnsi="Times New Roman"/>
                <w:lang w:val="uk-UA"/>
              </w:rPr>
              <w:t>»</w:t>
            </w:r>
          </w:p>
        </w:tc>
        <w:tc>
          <w:tcPr>
            <w:tcW w:w="4183" w:type="dxa"/>
          </w:tcPr>
          <w:p w14:paraId="526B774B"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пр-т Голосіївський, буд. 90</w:t>
            </w:r>
          </w:p>
        </w:tc>
      </w:tr>
      <w:tr w:rsidR="005A454F" w:rsidRPr="0003376A" w14:paraId="4F8867D6" w14:textId="77777777" w:rsidTr="00933FDC">
        <w:trPr>
          <w:jc w:val="center"/>
        </w:trPr>
        <w:tc>
          <w:tcPr>
            <w:tcW w:w="2693" w:type="dxa"/>
            <w:vAlign w:val="center"/>
          </w:tcPr>
          <w:p w14:paraId="5E58D1F0" w14:textId="77777777" w:rsidR="005A454F" w:rsidRPr="0003376A" w:rsidRDefault="005A454F" w:rsidP="00BE395D">
            <w:pPr>
              <w:overflowPunct w:val="0"/>
              <w:autoSpaceDE w:val="0"/>
              <w:autoSpaceDN w:val="0"/>
              <w:adjustRightInd w:val="0"/>
              <w:jc w:val="both"/>
              <w:textAlignment w:val="baseline"/>
              <w:rPr>
                <w:rFonts w:ascii="Times New Roman" w:hAnsi="Times New Roman"/>
                <w:lang w:val="uk-UA"/>
              </w:rPr>
            </w:pPr>
            <w:r w:rsidRPr="0003376A">
              <w:rPr>
                <w:rFonts w:ascii="Times New Roman" w:hAnsi="Times New Roman"/>
                <w:lang w:val="uk-UA"/>
              </w:rPr>
              <w:t xml:space="preserve">Аптека </w:t>
            </w:r>
            <w:r w:rsidR="00AE5964">
              <w:rPr>
                <w:rFonts w:ascii="Times New Roman" w:hAnsi="Times New Roman"/>
                <w:lang w:val="uk-UA"/>
              </w:rPr>
              <w:t>«</w:t>
            </w:r>
            <w:r w:rsidRPr="0003376A">
              <w:rPr>
                <w:rFonts w:ascii="Times New Roman" w:hAnsi="Times New Roman"/>
                <w:lang w:val="uk-UA"/>
              </w:rPr>
              <w:t>Фарманет</w:t>
            </w:r>
            <w:r w:rsidR="00AE5964">
              <w:rPr>
                <w:rFonts w:ascii="Times New Roman" w:hAnsi="Times New Roman"/>
                <w:lang w:val="uk-UA"/>
              </w:rPr>
              <w:t>»</w:t>
            </w:r>
          </w:p>
        </w:tc>
        <w:tc>
          <w:tcPr>
            <w:tcW w:w="4183" w:type="dxa"/>
          </w:tcPr>
          <w:p w14:paraId="107ABBEF" w14:textId="77777777" w:rsidR="005A454F" w:rsidRPr="0003376A" w:rsidRDefault="005A454F" w:rsidP="00BE395D">
            <w:pPr>
              <w:overflowPunct w:val="0"/>
              <w:autoSpaceDE w:val="0"/>
              <w:autoSpaceDN w:val="0"/>
              <w:adjustRightInd w:val="0"/>
              <w:textAlignment w:val="baseline"/>
              <w:rPr>
                <w:rFonts w:ascii="Times New Roman" w:hAnsi="Times New Roman"/>
                <w:lang w:val="uk-UA"/>
              </w:rPr>
            </w:pPr>
            <w:r w:rsidRPr="0003376A">
              <w:rPr>
                <w:rFonts w:ascii="Times New Roman" w:hAnsi="Times New Roman"/>
                <w:lang w:val="uk-UA"/>
              </w:rPr>
              <w:t>вул. Велика Васильківська, буд. 45</w:t>
            </w:r>
          </w:p>
        </w:tc>
      </w:tr>
    </w:tbl>
    <w:p w14:paraId="3F04566F" w14:textId="77777777" w:rsidR="005A454F" w:rsidRPr="0003376A" w:rsidRDefault="005A454F" w:rsidP="00BE395D">
      <w:pPr>
        <w:rPr>
          <w:rFonts w:ascii="Times New Roman" w:hAnsi="Times New Roman"/>
          <w:lang w:val="uk-UA"/>
        </w:rPr>
      </w:pPr>
    </w:p>
    <w:p w14:paraId="2474A410" w14:textId="77777777" w:rsidR="005A454F" w:rsidRPr="0003376A" w:rsidRDefault="005A454F" w:rsidP="00BE395D">
      <w:pPr>
        <w:ind w:firstLine="709"/>
        <w:jc w:val="both"/>
        <w:rPr>
          <w:rFonts w:ascii="Times New Roman" w:hAnsi="Times New Roman"/>
          <w:lang w:val="uk-UA"/>
        </w:rPr>
      </w:pPr>
      <w:r w:rsidRPr="0003376A">
        <w:rPr>
          <w:rFonts w:ascii="Times New Roman" w:hAnsi="Times New Roman"/>
          <w:lang w:val="uk-UA"/>
        </w:rPr>
        <w:t>Медичні заклади та мережа аптек Святошинського райо</w:t>
      </w:r>
      <w:r w:rsidR="00680148" w:rsidRPr="0003376A">
        <w:rPr>
          <w:rFonts w:ascii="Times New Roman" w:hAnsi="Times New Roman"/>
          <w:lang w:val="uk-UA"/>
        </w:rPr>
        <w:t>ну пре</w:t>
      </w:r>
      <w:r w:rsidR="0047709B" w:rsidRPr="0003376A">
        <w:rPr>
          <w:rFonts w:ascii="Times New Roman" w:hAnsi="Times New Roman"/>
          <w:lang w:val="uk-UA"/>
        </w:rPr>
        <w:t>д</w:t>
      </w:r>
      <w:r w:rsidR="00680148" w:rsidRPr="0003376A">
        <w:rPr>
          <w:rFonts w:ascii="Times New Roman" w:hAnsi="Times New Roman"/>
          <w:lang w:val="uk-UA"/>
        </w:rPr>
        <w:t>ставлені у таблиці 1.3.19</w:t>
      </w:r>
      <w:r w:rsidRPr="0003376A">
        <w:rPr>
          <w:rFonts w:ascii="Times New Roman" w:hAnsi="Times New Roman"/>
          <w:lang w:val="uk-UA"/>
        </w:rPr>
        <w:t xml:space="preserve"> та 1.3.</w:t>
      </w:r>
      <w:r w:rsidR="00680148" w:rsidRPr="0003376A">
        <w:rPr>
          <w:rFonts w:ascii="Times New Roman" w:hAnsi="Times New Roman"/>
          <w:lang w:val="uk-UA"/>
        </w:rPr>
        <w:t>20</w:t>
      </w:r>
      <w:r w:rsidRPr="0003376A">
        <w:rPr>
          <w:rFonts w:ascii="Times New Roman" w:hAnsi="Times New Roman"/>
          <w:lang w:val="uk-UA"/>
        </w:rPr>
        <w:t>.</w:t>
      </w:r>
    </w:p>
    <w:p w14:paraId="29C6B515" w14:textId="77777777" w:rsidR="005A454F" w:rsidRPr="0003376A" w:rsidRDefault="00680148" w:rsidP="00BE395D">
      <w:pPr>
        <w:jc w:val="right"/>
        <w:rPr>
          <w:rFonts w:ascii="Times New Roman" w:hAnsi="Times New Roman"/>
          <w:lang w:val="uk-UA"/>
        </w:rPr>
      </w:pPr>
      <w:r w:rsidRPr="0003376A">
        <w:rPr>
          <w:rFonts w:ascii="Times New Roman" w:hAnsi="Times New Roman"/>
          <w:lang w:val="uk-UA"/>
        </w:rPr>
        <w:t>Таблиця 1.3.19</w:t>
      </w:r>
    </w:p>
    <w:p w14:paraId="471DB41B"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Перелік основних медичних закладів Святошинського району</w:t>
      </w:r>
    </w:p>
    <w:tbl>
      <w:tblPr>
        <w:tblW w:w="8443" w:type="dxa"/>
        <w:jc w:val="center"/>
        <w:tblLook w:val="04A0" w:firstRow="1" w:lastRow="0" w:firstColumn="1" w:lastColumn="0" w:noHBand="0" w:noVBand="1"/>
      </w:tblPr>
      <w:tblGrid>
        <w:gridCol w:w="5080"/>
        <w:gridCol w:w="3363"/>
      </w:tblGrid>
      <w:tr w:rsidR="005A454F" w:rsidRPr="0003376A" w14:paraId="1AD80C7D" w14:textId="77777777" w:rsidTr="00933FDC">
        <w:trPr>
          <w:trHeight w:hRule="exact" w:val="645"/>
          <w:jc w:val="center"/>
        </w:trPr>
        <w:tc>
          <w:tcPr>
            <w:tcW w:w="5080" w:type="dxa"/>
            <w:tcBorders>
              <w:top w:val="single" w:sz="4" w:space="0" w:color="auto"/>
              <w:left w:val="single" w:sz="4" w:space="0" w:color="auto"/>
              <w:bottom w:val="single" w:sz="4" w:space="0" w:color="auto"/>
              <w:right w:val="single" w:sz="4" w:space="0" w:color="auto"/>
            </w:tcBorders>
            <w:shd w:val="clear" w:color="auto" w:fill="auto"/>
            <w:vAlign w:val="center"/>
          </w:tcPr>
          <w:p w14:paraId="5993429A"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hAnsi="Times New Roman"/>
                <w:lang w:val="uk-UA"/>
              </w:rPr>
              <w:t>Назва</w:t>
            </w:r>
          </w:p>
        </w:tc>
        <w:tc>
          <w:tcPr>
            <w:tcW w:w="3363" w:type="dxa"/>
            <w:tcBorders>
              <w:top w:val="single" w:sz="4" w:space="0" w:color="auto"/>
              <w:left w:val="nil"/>
              <w:bottom w:val="single" w:sz="4" w:space="0" w:color="auto"/>
              <w:right w:val="single" w:sz="4" w:space="0" w:color="auto"/>
            </w:tcBorders>
            <w:shd w:val="clear" w:color="auto" w:fill="auto"/>
            <w:vAlign w:val="center"/>
          </w:tcPr>
          <w:p w14:paraId="016F0323"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Адреса</w:t>
            </w:r>
          </w:p>
        </w:tc>
      </w:tr>
      <w:tr w:rsidR="005A454F" w:rsidRPr="0003376A" w14:paraId="15CDB6BE" w14:textId="77777777" w:rsidTr="00933FDC">
        <w:trPr>
          <w:trHeight w:hRule="exact" w:val="375"/>
          <w:jc w:val="center"/>
        </w:trPr>
        <w:tc>
          <w:tcPr>
            <w:tcW w:w="5080" w:type="dxa"/>
            <w:tcBorders>
              <w:top w:val="single" w:sz="4" w:space="0" w:color="auto"/>
              <w:left w:val="single" w:sz="4" w:space="0" w:color="auto"/>
              <w:bottom w:val="single" w:sz="4" w:space="0" w:color="auto"/>
              <w:right w:val="single" w:sz="4" w:space="0" w:color="auto"/>
            </w:tcBorders>
            <w:shd w:val="clear" w:color="auto" w:fill="auto"/>
            <w:vAlign w:val="center"/>
          </w:tcPr>
          <w:p w14:paraId="6D63E8C8"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Дитяча клінічна лікарня № 5</w:t>
            </w:r>
          </w:p>
        </w:tc>
        <w:tc>
          <w:tcPr>
            <w:tcW w:w="3363" w:type="dxa"/>
            <w:tcBorders>
              <w:top w:val="single" w:sz="4" w:space="0" w:color="auto"/>
              <w:left w:val="nil"/>
              <w:bottom w:val="single" w:sz="4" w:space="0" w:color="auto"/>
              <w:right w:val="single" w:sz="4" w:space="0" w:color="auto"/>
            </w:tcBorders>
            <w:shd w:val="clear" w:color="auto" w:fill="auto"/>
            <w:vAlign w:val="center"/>
          </w:tcPr>
          <w:p w14:paraId="2CE6300A"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вул. Вернадського, 53</w:t>
            </w:r>
          </w:p>
        </w:tc>
      </w:tr>
      <w:tr w:rsidR="005A454F" w:rsidRPr="0003376A" w14:paraId="0ACD6046" w14:textId="77777777" w:rsidTr="00933FDC">
        <w:trPr>
          <w:trHeight w:hRule="exact" w:val="425"/>
          <w:jc w:val="center"/>
        </w:trPr>
        <w:tc>
          <w:tcPr>
            <w:tcW w:w="5080" w:type="dxa"/>
            <w:tcBorders>
              <w:top w:val="nil"/>
              <w:left w:val="single" w:sz="4" w:space="0" w:color="auto"/>
              <w:bottom w:val="single" w:sz="4" w:space="0" w:color="auto"/>
              <w:right w:val="single" w:sz="4" w:space="0" w:color="auto"/>
            </w:tcBorders>
            <w:shd w:val="clear" w:color="000000" w:fill="FFFFFF"/>
            <w:vAlign w:val="center"/>
          </w:tcPr>
          <w:p w14:paraId="0FE858F7"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Київська міська клінічна лікарня № 5</w:t>
            </w:r>
          </w:p>
        </w:tc>
        <w:tc>
          <w:tcPr>
            <w:tcW w:w="3363" w:type="dxa"/>
            <w:tcBorders>
              <w:top w:val="nil"/>
              <w:left w:val="nil"/>
              <w:bottom w:val="single" w:sz="4" w:space="0" w:color="auto"/>
              <w:right w:val="single" w:sz="4" w:space="0" w:color="auto"/>
            </w:tcBorders>
            <w:shd w:val="clear" w:color="000000" w:fill="FFFFFF"/>
            <w:vAlign w:val="center"/>
          </w:tcPr>
          <w:p w14:paraId="5FA9A936"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вул. Відпочинку,11</w:t>
            </w:r>
          </w:p>
        </w:tc>
      </w:tr>
      <w:tr w:rsidR="005A454F" w:rsidRPr="0003376A" w14:paraId="66375E72" w14:textId="77777777" w:rsidTr="00933FDC">
        <w:trPr>
          <w:trHeight w:hRule="exact" w:val="431"/>
          <w:jc w:val="center"/>
        </w:trPr>
        <w:tc>
          <w:tcPr>
            <w:tcW w:w="5080" w:type="dxa"/>
            <w:tcBorders>
              <w:top w:val="nil"/>
              <w:left w:val="single" w:sz="4" w:space="0" w:color="auto"/>
              <w:bottom w:val="single" w:sz="4" w:space="0" w:color="auto"/>
              <w:right w:val="single" w:sz="4" w:space="0" w:color="auto"/>
            </w:tcBorders>
            <w:shd w:val="clear" w:color="auto" w:fill="auto"/>
            <w:vAlign w:val="center"/>
          </w:tcPr>
          <w:p w14:paraId="03F3273D"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Київська міська клінічна лікарня №7</w:t>
            </w:r>
          </w:p>
        </w:tc>
        <w:tc>
          <w:tcPr>
            <w:tcW w:w="3363" w:type="dxa"/>
            <w:tcBorders>
              <w:top w:val="nil"/>
              <w:left w:val="nil"/>
              <w:bottom w:val="single" w:sz="4" w:space="0" w:color="auto"/>
              <w:right w:val="single" w:sz="4" w:space="0" w:color="auto"/>
            </w:tcBorders>
            <w:shd w:val="clear" w:color="auto" w:fill="auto"/>
            <w:vAlign w:val="center"/>
          </w:tcPr>
          <w:p w14:paraId="2234FF6B"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вул. Котельникова, 95</w:t>
            </w:r>
          </w:p>
        </w:tc>
      </w:tr>
      <w:tr w:rsidR="005A454F" w:rsidRPr="0003376A" w14:paraId="3286DDFB" w14:textId="77777777" w:rsidTr="00933FDC">
        <w:trPr>
          <w:trHeight w:hRule="exact" w:val="424"/>
          <w:jc w:val="center"/>
        </w:trPr>
        <w:tc>
          <w:tcPr>
            <w:tcW w:w="5080" w:type="dxa"/>
            <w:tcBorders>
              <w:top w:val="nil"/>
              <w:left w:val="single" w:sz="4" w:space="0" w:color="auto"/>
              <w:bottom w:val="single" w:sz="4" w:space="0" w:color="auto"/>
              <w:right w:val="single" w:sz="4" w:space="0" w:color="auto"/>
            </w:tcBorders>
            <w:shd w:val="clear" w:color="auto" w:fill="auto"/>
            <w:vAlign w:val="center"/>
          </w:tcPr>
          <w:p w14:paraId="752F2C8E"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Центральна районна поліклініка</w:t>
            </w:r>
          </w:p>
        </w:tc>
        <w:tc>
          <w:tcPr>
            <w:tcW w:w="3363" w:type="dxa"/>
            <w:tcBorders>
              <w:top w:val="nil"/>
              <w:left w:val="nil"/>
              <w:bottom w:val="single" w:sz="4" w:space="0" w:color="auto"/>
              <w:right w:val="single" w:sz="4" w:space="0" w:color="auto"/>
            </w:tcBorders>
            <w:shd w:val="clear" w:color="000000" w:fill="FFFFFF"/>
            <w:vAlign w:val="center"/>
          </w:tcPr>
          <w:p w14:paraId="2DCD2811"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вул. Симиренка,10</w:t>
            </w:r>
          </w:p>
        </w:tc>
      </w:tr>
      <w:tr w:rsidR="005A454F" w:rsidRPr="0003376A" w14:paraId="5843F65C" w14:textId="77777777" w:rsidTr="00933FDC">
        <w:trPr>
          <w:trHeight w:hRule="exact" w:val="430"/>
          <w:jc w:val="center"/>
        </w:trPr>
        <w:tc>
          <w:tcPr>
            <w:tcW w:w="5080" w:type="dxa"/>
            <w:tcBorders>
              <w:top w:val="nil"/>
              <w:left w:val="single" w:sz="4" w:space="0" w:color="auto"/>
              <w:bottom w:val="single" w:sz="4" w:space="0" w:color="auto"/>
              <w:right w:val="single" w:sz="4" w:space="0" w:color="auto"/>
            </w:tcBorders>
            <w:shd w:val="clear" w:color="000000" w:fill="FFFFFF"/>
            <w:vAlign w:val="center"/>
          </w:tcPr>
          <w:p w14:paraId="7AFEBCCC"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Поліклініка № 2 Святошинського району</w:t>
            </w:r>
          </w:p>
        </w:tc>
        <w:tc>
          <w:tcPr>
            <w:tcW w:w="3363" w:type="dxa"/>
            <w:tcBorders>
              <w:top w:val="nil"/>
              <w:left w:val="nil"/>
              <w:bottom w:val="single" w:sz="4" w:space="0" w:color="auto"/>
              <w:right w:val="single" w:sz="4" w:space="0" w:color="auto"/>
            </w:tcBorders>
            <w:shd w:val="clear" w:color="000000" w:fill="FFFFFF"/>
            <w:vAlign w:val="center"/>
          </w:tcPr>
          <w:p w14:paraId="199DDD6A"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вул. Рикова, 2</w:t>
            </w:r>
          </w:p>
        </w:tc>
      </w:tr>
      <w:tr w:rsidR="005A454F" w:rsidRPr="0003376A" w14:paraId="346B35C9" w14:textId="77777777" w:rsidTr="00933FDC">
        <w:trPr>
          <w:trHeight w:hRule="exact" w:val="407"/>
          <w:jc w:val="center"/>
        </w:trPr>
        <w:tc>
          <w:tcPr>
            <w:tcW w:w="5080" w:type="dxa"/>
            <w:tcBorders>
              <w:top w:val="nil"/>
              <w:left w:val="single" w:sz="4" w:space="0" w:color="auto"/>
              <w:bottom w:val="single" w:sz="4" w:space="0" w:color="auto"/>
              <w:right w:val="single" w:sz="4" w:space="0" w:color="auto"/>
            </w:tcBorders>
            <w:shd w:val="clear" w:color="000000" w:fill="FFFFFF"/>
            <w:vAlign w:val="center"/>
          </w:tcPr>
          <w:p w14:paraId="424F12DF"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Поліклініка № 3 Святошинського району</w:t>
            </w:r>
          </w:p>
        </w:tc>
        <w:tc>
          <w:tcPr>
            <w:tcW w:w="3363" w:type="dxa"/>
            <w:tcBorders>
              <w:top w:val="nil"/>
              <w:left w:val="nil"/>
              <w:bottom w:val="single" w:sz="4" w:space="0" w:color="auto"/>
              <w:right w:val="single" w:sz="4" w:space="0" w:color="auto"/>
            </w:tcBorders>
            <w:shd w:val="clear" w:color="000000" w:fill="FFFFFF"/>
            <w:vAlign w:val="center"/>
          </w:tcPr>
          <w:p w14:paraId="6E93BA9E"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вул. Чорнобильська, 5/7</w:t>
            </w:r>
          </w:p>
        </w:tc>
      </w:tr>
      <w:tr w:rsidR="005A454F" w:rsidRPr="0003376A" w14:paraId="19D6BF0C" w14:textId="77777777" w:rsidTr="00933FDC">
        <w:trPr>
          <w:trHeight w:hRule="exact" w:val="427"/>
          <w:jc w:val="center"/>
        </w:trPr>
        <w:tc>
          <w:tcPr>
            <w:tcW w:w="5080" w:type="dxa"/>
            <w:tcBorders>
              <w:top w:val="nil"/>
              <w:left w:val="single" w:sz="4" w:space="0" w:color="auto"/>
              <w:bottom w:val="single" w:sz="4" w:space="0" w:color="auto"/>
              <w:right w:val="single" w:sz="4" w:space="0" w:color="auto"/>
            </w:tcBorders>
            <w:shd w:val="clear" w:color="000000" w:fill="FFFFFF"/>
            <w:vAlign w:val="center"/>
          </w:tcPr>
          <w:p w14:paraId="0FFB3990"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Поліклініка № 4 Святошинського району</w:t>
            </w:r>
          </w:p>
        </w:tc>
        <w:tc>
          <w:tcPr>
            <w:tcW w:w="3363" w:type="dxa"/>
            <w:tcBorders>
              <w:top w:val="nil"/>
              <w:left w:val="nil"/>
              <w:bottom w:val="single" w:sz="4" w:space="0" w:color="auto"/>
              <w:right w:val="single" w:sz="4" w:space="0" w:color="auto"/>
            </w:tcBorders>
            <w:shd w:val="clear" w:color="000000" w:fill="FFFFFF"/>
            <w:vAlign w:val="center"/>
          </w:tcPr>
          <w:p w14:paraId="33DBFF1D"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вул. Булаховського, 26</w:t>
            </w:r>
          </w:p>
        </w:tc>
      </w:tr>
      <w:tr w:rsidR="005A454F" w:rsidRPr="0003376A" w14:paraId="355D0A0D" w14:textId="77777777" w:rsidTr="00933FDC">
        <w:trPr>
          <w:trHeight w:hRule="exact" w:val="630"/>
          <w:jc w:val="center"/>
        </w:trPr>
        <w:tc>
          <w:tcPr>
            <w:tcW w:w="5080" w:type="dxa"/>
            <w:tcBorders>
              <w:top w:val="nil"/>
              <w:left w:val="single" w:sz="4" w:space="0" w:color="auto"/>
              <w:bottom w:val="single" w:sz="4" w:space="0" w:color="auto"/>
              <w:right w:val="single" w:sz="4" w:space="0" w:color="auto"/>
            </w:tcBorders>
            <w:shd w:val="clear" w:color="000000" w:fill="FFFFFF"/>
            <w:vAlign w:val="center"/>
          </w:tcPr>
          <w:p w14:paraId="5E6BFC16"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Дитяча поліклініка № 1 Святошинського району</w:t>
            </w:r>
          </w:p>
        </w:tc>
        <w:tc>
          <w:tcPr>
            <w:tcW w:w="3363" w:type="dxa"/>
            <w:tcBorders>
              <w:top w:val="nil"/>
              <w:left w:val="nil"/>
              <w:bottom w:val="single" w:sz="4" w:space="0" w:color="auto"/>
              <w:right w:val="single" w:sz="4" w:space="0" w:color="auto"/>
            </w:tcBorders>
            <w:shd w:val="clear" w:color="000000" w:fill="FFFFFF"/>
            <w:vAlign w:val="center"/>
          </w:tcPr>
          <w:p w14:paraId="6FB2B1D4"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вул. Уборевича,11</w:t>
            </w:r>
          </w:p>
        </w:tc>
      </w:tr>
      <w:tr w:rsidR="005A454F" w:rsidRPr="0003376A" w14:paraId="30710460" w14:textId="77777777" w:rsidTr="00933FDC">
        <w:trPr>
          <w:trHeight w:hRule="exact" w:val="630"/>
          <w:jc w:val="center"/>
        </w:trPr>
        <w:tc>
          <w:tcPr>
            <w:tcW w:w="5080" w:type="dxa"/>
            <w:tcBorders>
              <w:top w:val="nil"/>
              <w:left w:val="single" w:sz="4" w:space="0" w:color="auto"/>
              <w:bottom w:val="single" w:sz="4" w:space="0" w:color="auto"/>
              <w:right w:val="single" w:sz="4" w:space="0" w:color="auto"/>
            </w:tcBorders>
            <w:shd w:val="clear" w:color="000000" w:fill="FFFFFF"/>
            <w:vAlign w:val="center"/>
          </w:tcPr>
          <w:p w14:paraId="4D576E43"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lastRenderedPageBreak/>
              <w:t>Дитяча поліклініка № 2 Святошинського району</w:t>
            </w:r>
          </w:p>
        </w:tc>
        <w:tc>
          <w:tcPr>
            <w:tcW w:w="3363" w:type="dxa"/>
            <w:tcBorders>
              <w:top w:val="nil"/>
              <w:left w:val="nil"/>
              <w:bottom w:val="single" w:sz="4" w:space="0" w:color="auto"/>
              <w:right w:val="single" w:sz="4" w:space="0" w:color="auto"/>
            </w:tcBorders>
            <w:shd w:val="clear" w:color="000000" w:fill="FFFFFF"/>
            <w:vAlign w:val="center"/>
          </w:tcPr>
          <w:p w14:paraId="2E2DDC81"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вул. Кучера, 5</w:t>
            </w:r>
          </w:p>
        </w:tc>
      </w:tr>
      <w:tr w:rsidR="005A454F" w:rsidRPr="0003376A" w14:paraId="40C604C4" w14:textId="77777777" w:rsidTr="00933FDC">
        <w:trPr>
          <w:trHeight w:hRule="exact" w:val="630"/>
          <w:jc w:val="center"/>
        </w:trPr>
        <w:tc>
          <w:tcPr>
            <w:tcW w:w="5080" w:type="dxa"/>
            <w:tcBorders>
              <w:top w:val="nil"/>
              <w:left w:val="single" w:sz="4" w:space="0" w:color="auto"/>
              <w:bottom w:val="single" w:sz="4" w:space="0" w:color="auto"/>
              <w:right w:val="single" w:sz="4" w:space="0" w:color="auto"/>
            </w:tcBorders>
            <w:shd w:val="clear" w:color="000000" w:fill="FFFFFF"/>
            <w:vAlign w:val="center"/>
          </w:tcPr>
          <w:p w14:paraId="7AC1A399"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Дитяча поліклініка №</w:t>
            </w:r>
            <w:r w:rsidR="00CA2BAE">
              <w:rPr>
                <w:rFonts w:ascii="Times New Roman" w:eastAsia="Times New Roman" w:hAnsi="Times New Roman"/>
                <w:color w:val="000000"/>
                <w:lang w:val="uk-UA" w:eastAsia="ru-RU"/>
              </w:rPr>
              <w:t xml:space="preserve"> </w:t>
            </w:r>
            <w:r w:rsidRPr="0003376A">
              <w:rPr>
                <w:rFonts w:ascii="Times New Roman" w:eastAsia="Times New Roman" w:hAnsi="Times New Roman"/>
                <w:color w:val="000000"/>
                <w:lang w:val="uk-UA" w:eastAsia="ru-RU"/>
              </w:rPr>
              <w:t>4 Святошинського району</w:t>
            </w:r>
          </w:p>
        </w:tc>
        <w:tc>
          <w:tcPr>
            <w:tcW w:w="3363" w:type="dxa"/>
            <w:tcBorders>
              <w:top w:val="nil"/>
              <w:left w:val="nil"/>
              <w:bottom w:val="single" w:sz="4" w:space="0" w:color="auto"/>
              <w:right w:val="single" w:sz="4" w:space="0" w:color="auto"/>
            </w:tcBorders>
            <w:shd w:val="clear" w:color="000000" w:fill="FFFFFF"/>
            <w:vAlign w:val="center"/>
          </w:tcPr>
          <w:p w14:paraId="71AE24C8"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вул. Симиренка, 38</w:t>
            </w:r>
          </w:p>
        </w:tc>
      </w:tr>
      <w:tr w:rsidR="005A454F" w:rsidRPr="0003376A" w14:paraId="477FEFE4" w14:textId="77777777" w:rsidTr="00933FDC">
        <w:trPr>
          <w:trHeight w:hRule="exact" w:val="373"/>
          <w:jc w:val="center"/>
        </w:trPr>
        <w:tc>
          <w:tcPr>
            <w:tcW w:w="5080" w:type="dxa"/>
            <w:tcBorders>
              <w:top w:val="nil"/>
              <w:left w:val="single" w:sz="4" w:space="0" w:color="auto"/>
              <w:bottom w:val="single" w:sz="4" w:space="0" w:color="auto"/>
              <w:right w:val="single" w:sz="4" w:space="0" w:color="auto"/>
            </w:tcBorders>
            <w:shd w:val="clear" w:color="000000" w:fill="FFFFFF"/>
            <w:vAlign w:val="center"/>
          </w:tcPr>
          <w:p w14:paraId="07B1B3A4"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Поліклініка для вчених</w:t>
            </w:r>
          </w:p>
        </w:tc>
        <w:tc>
          <w:tcPr>
            <w:tcW w:w="3363" w:type="dxa"/>
            <w:tcBorders>
              <w:top w:val="nil"/>
              <w:left w:val="nil"/>
              <w:bottom w:val="single" w:sz="4" w:space="0" w:color="auto"/>
              <w:right w:val="single" w:sz="4" w:space="0" w:color="auto"/>
            </w:tcBorders>
            <w:shd w:val="clear" w:color="000000" w:fill="FFFFFF"/>
            <w:vAlign w:val="center"/>
          </w:tcPr>
          <w:p w14:paraId="4745454A"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вул. Доброхотова,13</w:t>
            </w:r>
          </w:p>
        </w:tc>
      </w:tr>
      <w:tr w:rsidR="005A454F" w:rsidRPr="0003376A" w14:paraId="438E3BF5" w14:textId="77777777" w:rsidTr="00933FDC">
        <w:trPr>
          <w:trHeight w:hRule="exact" w:val="422"/>
          <w:jc w:val="center"/>
        </w:trPr>
        <w:tc>
          <w:tcPr>
            <w:tcW w:w="5080" w:type="dxa"/>
            <w:tcBorders>
              <w:top w:val="nil"/>
              <w:left w:val="single" w:sz="4" w:space="0" w:color="auto"/>
              <w:bottom w:val="single" w:sz="4" w:space="0" w:color="auto"/>
              <w:right w:val="single" w:sz="4" w:space="0" w:color="auto"/>
            </w:tcBorders>
            <w:shd w:val="clear" w:color="000000" w:fill="FFFFFF"/>
            <w:vAlign w:val="center"/>
          </w:tcPr>
          <w:p w14:paraId="1222C6A9"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Пункти невідкладної допомоги вдома</w:t>
            </w:r>
          </w:p>
        </w:tc>
        <w:tc>
          <w:tcPr>
            <w:tcW w:w="3363" w:type="dxa"/>
            <w:tcBorders>
              <w:top w:val="nil"/>
              <w:left w:val="nil"/>
              <w:bottom w:val="single" w:sz="4" w:space="0" w:color="auto"/>
              <w:right w:val="single" w:sz="4" w:space="0" w:color="auto"/>
            </w:tcBorders>
            <w:shd w:val="clear" w:color="000000" w:fill="FFFFFF"/>
            <w:vAlign w:val="center"/>
          </w:tcPr>
          <w:p w14:paraId="5B2C0A26"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03134, вул. Симиренка, 10</w:t>
            </w:r>
          </w:p>
        </w:tc>
      </w:tr>
      <w:tr w:rsidR="005A454F" w:rsidRPr="0003376A" w14:paraId="0C8BDE8E" w14:textId="77777777" w:rsidTr="00933FDC">
        <w:trPr>
          <w:trHeight w:hRule="exact" w:val="427"/>
          <w:jc w:val="center"/>
        </w:trPr>
        <w:tc>
          <w:tcPr>
            <w:tcW w:w="5080" w:type="dxa"/>
            <w:tcBorders>
              <w:top w:val="nil"/>
              <w:left w:val="single" w:sz="4" w:space="0" w:color="auto"/>
              <w:bottom w:val="single" w:sz="4" w:space="0" w:color="auto"/>
              <w:right w:val="single" w:sz="4" w:space="0" w:color="auto"/>
            </w:tcBorders>
            <w:shd w:val="clear" w:color="000000" w:fill="FFFFFF"/>
            <w:vAlign w:val="center"/>
          </w:tcPr>
          <w:p w14:paraId="429EEBEA"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Пункти невідкладної допомоги вдома</w:t>
            </w:r>
          </w:p>
        </w:tc>
        <w:tc>
          <w:tcPr>
            <w:tcW w:w="3363" w:type="dxa"/>
            <w:tcBorders>
              <w:top w:val="nil"/>
              <w:left w:val="nil"/>
              <w:bottom w:val="single" w:sz="4" w:space="0" w:color="auto"/>
              <w:right w:val="single" w:sz="4" w:space="0" w:color="auto"/>
            </w:tcBorders>
            <w:shd w:val="clear" w:color="000000" w:fill="FFFFFF"/>
            <w:vAlign w:val="center"/>
          </w:tcPr>
          <w:p w14:paraId="65CD358A"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вул. Комісара Рикова,2</w:t>
            </w:r>
          </w:p>
        </w:tc>
      </w:tr>
      <w:tr w:rsidR="005A454F" w:rsidRPr="0003376A" w14:paraId="50FFEAEF" w14:textId="77777777" w:rsidTr="00933FDC">
        <w:trPr>
          <w:trHeight w:hRule="exact" w:val="419"/>
          <w:jc w:val="center"/>
        </w:trPr>
        <w:tc>
          <w:tcPr>
            <w:tcW w:w="5080" w:type="dxa"/>
            <w:tcBorders>
              <w:top w:val="nil"/>
              <w:left w:val="single" w:sz="4" w:space="0" w:color="auto"/>
              <w:bottom w:val="single" w:sz="4" w:space="0" w:color="auto"/>
              <w:right w:val="single" w:sz="4" w:space="0" w:color="auto"/>
            </w:tcBorders>
            <w:shd w:val="clear" w:color="000000" w:fill="FFFFFF"/>
            <w:vAlign w:val="center"/>
          </w:tcPr>
          <w:p w14:paraId="6CE5A4E1"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Пункти невідкладної допомоги вдома</w:t>
            </w:r>
          </w:p>
        </w:tc>
        <w:tc>
          <w:tcPr>
            <w:tcW w:w="3363" w:type="dxa"/>
            <w:tcBorders>
              <w:top w:val="nil"/>
              <w:left w:val="nil"/>
              <w:bottom w:val="single" w:sz="4" w:space="0" w:color="auto"/>
              <w:right w:val="single" w:sz="4" w:space="0" w:color="auto"/>
            </w:tcBorders>
            <w:shd w:val="clear" w:color="000000" w:fill="FFFFFF"/>
            <w:vAlign w:val="center"/>
          </w:tcPr>
          <w:p w14:paraId="40F34DE4"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03164 вул. Булаховського, 26</w:t>
            </w:r>
          </w:p>
        </w:tc>
      </w:tr>
      <w:tr w:rsidR="005A454F" w:rsidRPr="0003376A" w14:paraId="48C57540" w14:textId="77777777" w:rsidTr="00933FDC">
        <w:trPr>
          <w:trHeight w:hRule="exact" w:val="435"/>
          <w:jc w:val="center"/>
        </w:trPr>
        <w:tc>
          <w:tcPr>
            <w:tcW w:w="5080" w:type="dxa"/>
            <w:tcBorders>
              <w:top w:val="nil"/>
              <w:left w:val="single" w:sz="4" w:space="0" w:color="auto"/>
              <w:bottom w:val="single" w:sz="4" w:space="0" w:color="auto"/>
              <w:right w:val="single" w:sz="4" w:space="0" w:color="auto"/>
            </w:tcBorders>
            <w:shd w:val="clear" w:color="000000" w:fill="FFFFFF"/>
            <w:vAlign w:val="center"/>
          </w:tcPr>
          <w:p w14:paraId="04E4BB21"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Пункти невідкладної допомоги вдома</w:t>
            </w:r>
          </w:p>
        </w:tc>
        <w:tc>
          <w:tcPr>
            <w:tcW w:w="3363" w:type="dxa"/>
            <w:tcBorders>
              <w:top w:val="nil"/>
              <w:left w:val="nil"/>
              <w:bottom w:val="single" w:sz="4" w:space="0" w:color="auto"/>
              <w:right w:val="single" w:sz="4" w:space="0" w:color="auto"/>
            </w:tcBorders>
            <w:shd w:val="clear" w:color="000000" w:fill="FFFFFF"/>
            <w:vAlign w:val="center"/>
          </w:tcPr>
          <w:p w14:paraId="55EB8E78"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вул. Уборевича, 11</w:t>
            </w:r>
          </w:p>
        </w:tc>
      </w:tr>
      <w:tr w:rsidR="005A454F" w:rsidRPr="0003376A" w14:paraId="6E811754" w14:textId="77777777" w:rsidTr="00933FDC">
        <w:trPr>
          <w:trHeight w:hRule="exact" w:val="426"/>
          <w:jc w:val="center"/>
        </w:trPr>
        <w:tc>
          <w:tcPr>
            <w:tcW w:w="5080" w:type="dxa"/>
            <w:tcBorders>
              <w:top w:val="nil"/>
              <w:left w:val="single" w:sz="4" w:space="0" w:color="auto"/>
              <w:bottom w:val="single" w:sz="4" w:space="0" w:color="auto"/>
              <w:right w:val="single" w:sz="4" w:space="0" w:color="auto"/>
            </w:tcBorders>
            <w:shd w:val="clear" w:color="000000" w:fill="FFFFFF"/>
            <w:vAlign w:val="center"/>
          </w:tcPr>
          <w:p w14:paraId="5A2FE20E"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Пункти невідкладної допомоги вдома</w:t>
            </w:r>
          </w:p>
        </w:tc>
        <w:tc>
          <w:tcPr>
            <w:tcW w:w="3363" w:type="dxa"/>
            <w:tcBorders>
              <w:top w:val="nil"/>
              <w:left w:val="nil"/>
              <w:bottom w:val="single" w:sz="4" w:space="0" w:color="auto"/>
              <w:right w:val="single" w:sz="4" w:space="0" w:color="auto"/>
            </w:tcBorders>
            <w:shd w:val="clear" w:color="000000" w:fill="FFFFFF"/>
            <w:vAlign w:val="center"/>
          </w:tcPr>
          <w:p w14:paraId="7A0009B3"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вул. Кучера, 5</w:t>
            </w:r>
          </w:p>
        </w:tc>
      </w:tr>
    </w:tbl>
    <w:p w14:paraId="6968E2BB" w14:textId="77777777" w:rsidR="005A454F" w:rsidRPr="0003376A" w:rsidRDefault="005A454F" w:rsidP="00BE395D">
      <w:pPr>
        <w:ind w:firstLine="709"/>
        <w:jc w:val="both"/>
        <w:rPr>
          <w:rFonts w:ascii="Times New Roman" w:hAnsi="Times New Roman"/>
          <w:lang w:val="uk-UA"/>
        </w:rPr>
      </w:pPr>
    </w:p>
    <w:p w14:paraId="77CF0B74" w14:textId="77777777" w:rsidR="005A454F" w:rsidRPr="0003376A" w:rsidRDefault="005A454F" w:rsidP="00BE395D">
      <w:pPr>
        <w:jc w:val="right"/>
        <w:rPr>
          <w:rFonts w:ascii="Times New Roman" w:hAnsi="Times New Roman"/>
          <w:lang w:val="uk-UA"/>
        </w:rPr>
      </w:pPr>
      <w:r w:rsidRPr="0003376A">
        <w:rPr>
          <w:rFonts w:ascii="Times New Roman" w:hAnsi="Times New Roman"/>
          <w:lang w:val="uk-UA"/>
        </w:rPr>
        <w:t>Таблиця 1.3.</w:t>
      </w:r>
      <w:r w:rsidR="00680148" w:rsidRPr="0003376A">
        <w:rPr>
          <w:rFonts w:ascii="Times New Roman" w:hAnsi="Times New Roman"/>
          <w:lang w:val="uk-UA"/>
        </w:rPr>
        <w:t>20</w:t>
      </w:r>
    </w:p>
    <w:p w14:paraId="5CF75414"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 xml:space="preserve">Перелік основних аптек, що розташовані на території </w:t>
      </w:r>
    </w:p>
    <w:p w14:paraId="176175AF" w14:textId="77777777" w:rsidR="005A454F" w:rsidRPr="0003376A" w:rsidRDefault="005A454F" w:rsidP="00BE395D">
      <w:pPr>
        <w:jc w:val="center"/>
        <w:rPr>
          <w:rFonts w:ascii="Times New Roman" w:hAnsi="Times New Roman"/>
          <w:lang w:val="uk-UA"/>
        </w:rPr>
      </w:pPr>
      <w:r w:rsidRPr="0003376A">
        <w:rPr>
          <w:rFonts w:ascii="Times New Roman" w:hAnsi="Times New Roman"/>
          <w:lang w:val="uk-UA"/>
        </w:rPr>
        <w:t>Святошинського району (за даними електронного ресурсу)</w:t>
      </w:r>
    </w:p>
    <w:tbl>
      <w:tblPr>
        <w:tblW w:w="6961" w:type="dxa"/>
        <w:jc w:val="center"/>
        <w:tblLook w:val="04A0" w:firstRow="1" w:lastRow="0" w:firstColumn="1" w:lastColumn="0" w:noHBand="0" w:noVBand="1"/>
      </w:tblPr>
      <w:tblGrid>
        <w:gridCol w:w="3134"/>
        <w:gridCol w:w="3827"/>
      </w:tblGrid>
      <w:tr w:rsidR="005A454F" w:rsidRPr="0003376A" w14:paraId="16D8E7A3" w14:textId="77777777" w:rsidTr="00933FDC">
        <w:trPr>
          <w:trHeight w:hRule="exact" w:val="397"/>
          <w:jc w:val="center"/>
        </w:trPr>
        <w:tc>
          <w:tcPr>
            <w:tcW w:w="3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0EC7C11"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Назва</w:t>
            </w:r>
          </w:p>
        </w:tc>
        <w:tc>
          <w:tcPr>
            <w:tcW w:w="38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B604236" w14:textId="77777777" w:rsidR="005A454F" w:rsidRPr="0003376A" w:rsidRDefault="005A454F" w:rsidP="00BE395D">
            <w:pPr>
              <w:jc w:val="center"/>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Адреса</w:t>
            </w:r>
          </w:p>
        </w:tc>
      </w:tr>
      <w:tr w:rsidR="005A454F" w:rsidRPr="0003376A" w14:paraId="2598428C" w14:textId="77777777" w:rsidTr="00933FDC">
        <w:trPr>
          <w:trHeight w:hRule="exact" w:val="192"/>
          <w:jc w:val="center"/>
        </w:trPr>
        <w:tc>
          <w:tcPr>
            <w:tcW w:w="3134" w:type="dxa"/>
            <w:vMerge/>
            <w:tcBorders>
              <w:top w:val="single" w:sz="4" w:space="0" w:color="auto"/>
              <w:left w:val="single" w:sz="4" w:space="0" w:color="auto"/>
              <w:bottom w:val="single" w:sz="4" w:space="0" w:color="auto"/>
              <w:right w:val="single" w:sz="4" w:space="0" w:color="auto"/>
            </w:tcBorders>
            <w:vAlign w:val="center"/>
          </w:tcPr>
          <w:p w14:paraId="1A3B1FC6" w14:textId="77777777" w:rsidR="005A454F" w:rsidRPr="0003376A" w:rsidRDefault="005A454F" w:rsidP="00BE395D">
            <w:pPr>
              <w:jc w:val="both"/>
              <w:rPr>
                <w:rFonts w:ascii="Times New Roman" w:eastAsia="Times New Roman" w:hAnsi="Times New Roman"/>
                <w:color w:val="000000"/>
                <w:lang w:val="uk-UA" w:eastAsia="ru-RU"/>
              </w:rPr>
            </w:pPr>
          </w:p>
        </w:tc>
        <w:tc>
          <w:tcPr>
            <w:tcW w:w="3827" w:type="dxa"/>
            <w:vMerge/>
            <w:tcBorders>
              <w:top w:val="single" w:sz="4" w:space="0" w:color="auto"/>
              <w:left w:val="single" w:sz="4" w:space="0" w:color="auto"/>
              <w:bottom w:val="single" w:sz="4" w:space="0" w:color="auto"/>
              <w:right w:val="single" w:sz="4" w:space="0" w:color="auto"/>
            </w:tcBorders>
            <w:vAlign w:val="center"/>
          </w:tcPr>
          <w:p w14:paraId="693EB450" w14:textId="77777777" w:rsidR="005A454F" w:rsidRPr="0003376A" w:rsidRDefault="005A454F" w:rsidP="00BE395D">
            <w:pPr>
              <w:jc w:val="both"/>
              <w:rPr>
                <w:rFonts w:ascii="Times New Roman" w:eastAsia="Times New Roman" w:hAnsi="Times New Roman"/>
                <w:color w:val="000000"/>
                <w:lang w:val="uk-UA" w:eastAsia="ru-RU"/>
              </w:rPr>
            </w:pPr>
          </w:p>
        </w:tc>
      </w:tr>
      <w:tr w:rsidR="005A454F" w:rsidRPr="0003376A" w14:paraId="30F7CECC" w14:textId="77777777" w:rsidTr="00933FDC">
        <w:trPr>
          <w:trHeight w:hRule="exact" w:val="397"/>
          <w:jc w:val="center"/>
        </w:trPr>
        <w:tc>
          <w:tcPr>
            <w:tcW w:w="3134" w:type="dxa"/>
            <w:tcBorders>
              <w:top w:val="nil"/>
              <w:left w:val="single" w:sz="4" w:space="0" w:color="auto"/>
              <w:bottom w:val="single" w:sz="4" w:space="0" w:color="auto"/>
              <w:right w:val="single" w:sz="4" w:space="0" w:color="auto"/>
            </w:tcBorders>
            <w:shd w:val="clear" w:color="000000" w:fill="FFFFFF"/>
            <w:vAlign w:val="center"/>
          </w:tcPr>
          <w:p w14:paraId="5D3DB466"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 xml:space="preserve">Аптека </w:t>
            </w:r>
            <w:r w:rsidR="00AE5964">
              <w:rPr>
                <w:rFonts w:ascii="Times New Roman" w:eastAsia="Times New Roman" w:hAnsi="Times New Roman"/>
                <w:color w:val="000000"/>
                <w:lang w:val="uk-UA" w:eastAsia="ru-RU"/>
              </w:rPr>
              <w:t>«</w:t>
            </w:r>
            <w:r w:rsidRPr="0003376A">
              <w:rPr>
                <w:rFonts w:ascii="Times New Roman" w:eastAsia="Times New Roman" w:hAnsi="Times New Roman"/>
                <w:color w:val="000000"/>
                <w:lang w:val="uk-UA" w:eastAsia="ru-RU"/>
              </w:rPr>
              <w:t>Фармація</w:t>
            </w:r>
            <w:r w:rsidR="00AE5964">
              <w:rPr>
                <w:rFonts w:ascii="Times New Roman" w:eastAsia="Times New Roman" w:hAnsi="Times New Roman"/>
                <w:color w:val="000000"/>
                <w:lang w:val="uk-UA" w:eastAsia="ru-RU"/>
              </w:rPr>
              <w:t>»</w:t>
            </w:r>
            <w:r w:rsidRPr="0003376A">
              <w:rPr>
                <w:rFonts w:ascii="Times New Roman" w:eastAsia="Times New Roman" w:hAnsi="Times New Roman"/>
                <w:color w:val="000000"/>
                <w:lang w:val="uk-UA" w:eastAsia="ru-RU"/>
              </w:rPr>
              <w:t xml:space="preserve"> №</w:t>
            </w:r>
            <w:r w:rsidR="00CA2BAE">
              <w:rPr>
                <w:rFonts w:ascii="Times New Roman" w:eastAsia="Times New Roman" w:hAnsi="Times New Roman"/>
                <w:color w:val="000000"/>
                <w:lang w:val="uk-UA" w:eastAsia="ru-RU"/>
              </w:rPr>
              <w:t xml:space="preserve"> </w:t>
            </w:r>
            <w:r w:rsidRPr="0003376A">
              <w:rPr>
                <w:rFonts w:ascii="Times New Roman" w:eastAsia="Times New Roman" w:hAnsi="Times New Roman"/>
                <w:color w:val="000000"/>
                <w:lang w:val="uk-UA" w:eastAsia="ru-RU"/>
              </w:rPr>
              <w:t>70</w:t>
            </w:r>
          </w:p>
        </w:tc>
        <w:tc>
          <w:tcPr>
            <w:tcW w:w="3827" w:type="dxa"/>
            <w:tcBorders>
              <w:top w:val="nil"/>
              <w:left w:val="nil"/>
              <w:bottom w:val="single" w:sz="4" w:space="0" w:color="auto"/>
              <w:right w:val="single" w:sz="4" w:space="0" w:color="auto"/>
            </w:tcBorders>
            <w:shd w:val="clear" w:color="000000" w:fill="FFFFFF"/>
            <w:vAlign w:val="center"/>
          </w:tcPr>
          <w:p w14:paraId="233E8818"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03146, вул. Героїв Космосу, 17</w:t>
            </w:r>
          </w:p>
        </w:tc>
      </w:tr>
      <w:tr w:rsidR="005A454F" w:rsidRPr="0003376A" w14:paraId="3FD4088F" w14:textId="77777777" w:rsidTr="00933FDC">
        <w:trPr>
          <w:trHeight w:hRule="exact" w:val="397"/>
          <w:jc w:val="center"/>
        </w:trPr>
        <w:tc>
          <w:tcPr>
            <w:tcW w:w="3134" w:type="dxa"/>
            <w:tcBorders>
              <w:top w:val="nil"/>
              <w:left w:val="single" w:sz="4" w:space="0" w:color="auto"/>
              <w:bottom w:val="single" w:sz="4" w:space="0" w:color="auto"/>
              <w:right w:val="single" w:sz="4" w:space="0" w:color="auto"/>
            </w:tcBorders>
            <w:shd w:val="clear" w:color="000000" w:fill="FFFFFF"/>
            <w:vAlign w:val="center"/>
          </w:tcPr>
          <w:p w14:paraId="2DC525ED"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 xml:space="preserve">Аптека </w:t>
            </w:r>
            <w:r w:rsidR="00AE5964">
              <w:rPr>
                <w:rFonts w:ascii="Times New Roman" w:eastAsia="Times New Roman" w:hAnsi="Times New Roman"/>
                <w:color w:val="000000"/>
                <w:lang w:val="uk-UA" w:eastAsia="ru-RU"/>
              </w:rPr>
              <w:t>«</w:t>
            </w:r>
            <w:r w:rsidRPr="0003376A">
              <w:rPr>
                <w:rFonts w:ascii="Times New Roman" w:eastAsia="Times New Roman" w:hAnsi="Times New Roman"/>
                <w:color w:val="000000"/>
                <w:lang w:val="uk-UA" w:eastAsia="ru-RU"/>
              </w:rPr>
              <w:t>Фармація</w:t>
            </w:r>
            <w:r w:rsidR="00AE5964">
              <w:rPr>
                <w:rFonts w:ascii="Times New Roman" w:eastAsia="Times New Roman" w:hAnsi="Times New Roman"/>
                <w:color w:val="000000"/>
                <w:lang w:val="uk-UA" w:eastAsia="ru-RU"/>
              </w:rPr>
              <w:t>»</w:t>
            </w:r>
            <w:r w:rsidRPr="0003376A">
              <w:rPr>
                <w:rFonts w:ascii="Times New Roman" w:eastAsia="Times New Roman" w:hAnsi="Times New Roman"/>
                <w:color w:val="000000"/>
                <w:lang w:val="uk-UA" w:eastAsia="ru-RU"/>
              </w:rPr>
              <w:t xml:space="preserve"> №</w:t>
            </w:r>
            <w:r w:rsidR="00CA2BAE">
              <w:rPr>
                <w:rFonts w:ascii="Times New Roman" w:eastAsia="Times New Roman" w:hAnsi="Times New Roman"/>
                <w:color w:val="000000"/>
                <w:lang w:val="uk-UA" w:eastAsia="ru-RU"/>
              </w:rPr>
              <w:t xml:space="preserve"> </w:t>
            </w:r>
            <w:r w:rsidRPr="0003376A">
              <w:rPr>
                <w:rFonts w:ascii="Times New Roman" w:eastAsia="Times New Roman" w:hAnsi="Times New Roman"/>
                <w:color w:val="000000"/>
                <w:lang w:val="uk-UA" w:eastAsia="ru-RU"/>
              </w:rPr>
              <w:t>75</w:t>
            </w:r>
          </w:p>
        </w:tc>
        <w:tc>
          <w:tcPr>
            <w:tcW w:w="3827" w:type="dxa"/>
            <w:tcBorders>
              <w:top w:val="nil"/>
              <w:left w:val="nil"/>
              <w:bottom w:val="single" w:sz="4" w:space="0" w:color="auto"/>
              <w:right w:val="single" w:sz="4" w:space="0" w:color="auto"/>
            </w:tcBorders>
            <w:shd w:val="clear" w:color="000000" w:fill="FFFFFF"/>
            <w:vAlign w:val="center"/>
          </w:tcPr>
          <w:p w14:paraId="7F4CC950"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03115, пр. Перемоги, 104</w:t>
            </w:r>
          </w:p>
        </w:tc>
      </w:tr>
      <w:tr w:rsidR="005A454F" w:rsidRPr="0003376A" w14:paraId="487321DA" w14:textId="77777777" w:rsidTr="00933FDC">
        <w:trPr>
          <w:trHeight w:hRule="exact" w:val="397"/>
          <w:jc w:val="center"/>
        </w:trPr>
        <w:tc>
          <w:tcPr>
            <w:tcW w:w="3134" w:type="dxa"/>
            <w:tcBorders>
              <w:top w:val="nil"/>
              <w:left w:val="single" w:sz="4" w:space="0" w:color="auto"/>
              <w:bottom w:val="single" w:sz="4" w:space="0" w:color="auto"/>
              <w:right w:val="single" w:sz="4" w:space="0" w:color="auto"/>
            </w:tcBorders>
            <w:shd w:val="clear" w:color="000000" w:fill="FFFFFF"/>
            <w:vAlign w:val="center"/>
          </w:tcPr>
          <w:p w14:paraId="44593196"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 xml:space="preserve">Аптека </w:t>
            </w:r>
            <w:r w:rsidR="00AE5964">
              <w:rPr>
                <w:rFonts w:ascii="Times New Roman" w:eastAsia="Times New Roman" w:hAnsi="Times New Roman"/>
                <w:color w:val="000000"/>
                <w:lang w:val="uk-UA" w:eastAsia="ru-RU"/>
              </w:rPr>
              <w:t>«</w:t>
            </w:r>
            <w:r w:rsidRPr="0003376A">
              <w:rPr>
                <w:rFonts w:ascii="Times New Roman" w:eastAsia="Times New Roman" w:hAnsi="Times New Roman"/>
                <w:color w:val="000000"/>
                <w:lang w:val="uk-UA" w:eastAsia="ru-RU"/>
              </w:rPr>
              <w:t>Фармація</w:t>
            </w:r>
            <w:r w:rsidR="00AE5964">
              <w:rPr>
                <w:rFonts w:ascii="Times New Roman" w:eastAsia="Times New Roman" w:hAnsi="Times New Roman"/>
                <w:color w:val="000000"/>
                <w:lang w:val="uk-UA" w:eastAsia="ru-RU"/>
              </w:rPr>
              <w:t>»</w:t>
            </w:r>
            <w:r w:rsidRPr="0003376A">
              <w:rPr>
                <w:rFonts w:ascii="Times New Roman" w:eastAsia="Times New Roman" w:hAnsi="Times New Roman"/>
                <w:color w:val="000000"/>
                <w:lang w:val="uk-UA" w:eastAsia="ru-RU"/>
              </w:rPr>
              <w:t xml:space="preserve"> №</w:t>
            </w:r>
            <w:r w:rsidR="00CA2BAE">
              <w:rPr>
                <w:rFonts w:ascii="Times New Roman" w:eastAsia="Times New Roman" w:hAnsi="Times New Roman"/>
                <w:color w:val="000000"/>
                <w:lang w:val="uk-UA" w:eastAsia="ru-RU"/>
              </w:rPr>
              <w:t xml:space="preserve"> </w:t>
            </w:r>
            <w:r w:rsidRPr="0003376A">
              <w:rPr>
                <w:rFonts w:ascii="Times New Roman" w:eastAsia="Times New Roman" w:hAnsi="Times New Roman"/>
                <w:color w:val="000000"/>
                <w:lang w:val="uk-UA" w:eastAsia="ru-RU"/>
              </w:rPr>
              <w:t>76</w:t>
            </w:r>
          </w:p>
        </w:tc>
        <w:tc>
          <w:tcPr>
            <w:tcW w:w="3827" w:type="dxa"/>
            <w:tcBorders>
              <w:top w:val="nil"/>
              <w:left w:val="nil"/>
              <w:bottom w:val="single" w:sz="4" w:space="0" w:color="auto"/>
              <w:right w:val="single" w:sz="4" w:space="0" w:color="auto"/>
            </w:tcBorders>
            <w:shd w:val="clear" w:color="000000" w:fill="FFFFFF"/>
            <w:vAlign w:val="center"/>
          </w:tcPr>
          <w:p w14:paraId="2CD026F4"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03170, бул</w:t>
            </w:r>
            <w:r w:rsidR="00CA2BAE">
              <w:rPr>
                <w:rFonts w:ascii="Times New Roman" w:eastAsia="Times New Roman" w:hAnsi="Times New Roman"/>
                <w:color w:val="000000"/>
                <w:lang w:val="uk-UA" w:eastAsia="ru-RU"/>
              </w:rPr>
              <w:t>ьв</w:t>
            </w:r>
            <w:r w:rsidRPr="0003376A">
              <w:rPr>
                <w:rFonts w:ascii="Times New Roman" w:eastAsia="Times New Roman" w:hAnsi="Times New Roman"/>
                <w:color w:val="000000"/>
                <w:lang w:val="uk-UA" w:eastAsia="ru-RU"/>
              </w:rPr>
              <w:t>. Р. Ролана, 13-а</w:t>
            </w:r>
          </w:p>
        </w:tc>
      </w:tr>
      <w:tr w:rsidR="005A454F" w:rsidRPr="0003376A" w14:paraId="31E7D0C5" w14:textId="77777777" w:rsidTr="00933FDC">
        <w:trPr>
          <w:trHeight w:hRule="exact" w:val="397"/>
          <w:jc w:val="center"/>
        </w:trPr>
        <w:tc>
          <w:tcPr>
            <w:tcW w:w="3134" w:type="dxa"/>
            <w:tcBorders>
              <w:top w:val="nil"/>
              <w:left w:val="single" w:sz="4" w:space="0" w:color="auto"/>
              <w:bottom w:val="single" w:sz="4" w:space="0" w:color="auto"/>
              <w:right w:val="single" w:sz="4" w:space="0" w:color="auto"/>
            </w:tcBorders>
            <w:shd w:val="clear" w:color="000000" w:fill="FFFFFF"/>
            <w:vAlign w:val="center"/>
          </w:tcPr>
          <w:p w14:paraId="03E67F6A"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 xml:space="preserve">Аптека </w:t>
            </w:r>
            <w:r w:rsidR="00AE5964">
              <w:rPr>
                <w:rFonts w:ascii="Times New Roman" w:eastAsia="Times New Roman" w:hAnsi="Times New Roman"/>
                <w:color w:val="000000"/>
                <w:lang w:val="uk-UA" w:eastAsia="ru-RU"/>
              </w:rPr>
              <w:t>«</w:t>
            </w:r>
            <w:r w:rsidRPr="0003376A">
              <w:rPr>
                <w:rFonts w:ascii="Times New Roman" w:eastAsia="Times New Roman" w:hAnsi="Times New Roman"/>
                <w:color w:val="000000"/>
                <w:lang w:val="uk-UA" w:eastAsia="ru-RU"/>
              </w:rPr>
              <w:t>Фармація</w:t>
            </w:r>
            <w:r w:rsidR="00AE5964">
              <w:rPr>
                <w:rFonts w:ascii="Times New Roman" w:eastAsia="Times New Roman" w:hAnsi="Times New Roman"/>
                <w:color w:val="000000"/>
                <w:lang w:val="uk-UA" w:eastAsia="ru-RU"/>
              </w:rPr>
              <w:t>»</w:t>
            </w:r>
            <w:r w:rsidRPr="0003376A">
              <w:rPr>
                <w:rFonts w:ascii="Times New Roman" w:eastAsia="Times New Roman" w:hAnsi="Times New Roman"/>
                <w:color w:val="000000"/>
                <w:lang w:val="uk-UA" w:eastAsia="ru-RU"/>
              </w:rPr>
              <w:t xml:space="preserve"> №</w:t>
            </w:r>
            <w:r w:rsidR="00CA2BAE">
              <w:rPr>
                <w:rFonts w:ascii="Times New Roman" w:eastAsia="Times New Roman" w:hAnsi="Times New Roman"/>
                <w:color w:val="000000"/>
                <w:lang w:val="uk-UA" w:eastAsia="ru-RU"/>
              </w:rPr>
              <w:t xml:space="preserve"> </w:t>
            </w:r>
            <w:r w:rsidRPr="0003376A">
              <w:rPr>
                <w:rFonts w:ascii="Times New Roman" w:eastAsia="Times New Roman" w:hAnsi="Times New Roman"/>
                <w:color w:val="000000"/>
                <w:lang w:val="uk-UA" w:eastAsia="ru-RU"/>
              </w:rPr>
              <w:t>98</w:t>
            </w:r>
          </w:p>
        </w:tc>
        <w:tc>
          <w:tcPr>
            <w:tcW w:w="3827" w:type="dxa"/>
            <w:tcBorders>
              <w:top w:val="nil"/>
              <w:left w:val="nil"/>
              <w:bottom w:val="single" w:sz="4" w:space="0" w:color="auto"/>
              <w:right w:val="single" w:sz="4" w:space="0" w:color="auto"/>
            </w:tcBorders>
            <w:shd w:val="clear" w:color="000000" w:fill="FFFFFF"/>
            <w:vAlign w:val="center"/>
          </w:tcPr>
          <w:p w14:paraId="3CB2C978"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03294, бульв. Кольцова,13</w:t>
            </w:r>
          </w:p>
        </w:tc>
      </w:tr>
      <w:tr w:rsidR="005A454F" w:rsidRPr="0003376A" w14:paraId="0663CD9D" w14:textId="77777777" w:rsidTr="00933FDC">
        <w:trPr>
          <w:trHeight w:hRule="exact" w:val="397"/>
          <w:jc w:val="center"/>
        </w:trPr>
        <w:tc>
          <w:tcPr>
            <w:tcW w:w="3134" w:type="dxa"/>
            <w:tcBorders>
              <w:top w:val="nil"/>
              <w:left w:val="single" w:sz="4" w:space="0" w:color="auto"/>
              <w:bottom w:val="single" w:sz="4" w:space="0" w:color="auto"/>
              <w:right w:val="single" w:sz="4" w:space="0" w:color="auto"/>
            </w:tcBorders>
            <w:shd w:val="clear" w:color="000000" w:fill="FFFFFF"/>
            <w:vAlign w:val="center"/>
          </w:tcPr>
          <w:p w14:paraId="2540D6AE"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 xml:space="preserve">Аптека </w:t>
            </w:r>
            <w:r w:rsidR="00AE5964">
              <w:rPr>
                <w:rFonts w:ascii="Times New Roman" w:eastAsia="Times New Roman" w:hAnsi="Times New Roman"/>
                <w:color w:val="000000"/>
                <w:lang w:val="uk-UA" w:eastAsia="ru-RU"/>
              </w:rPr>
              <w:t>«</w:t>
            </w:r>
            <w:r w:rsidRPr="0003376A">
              <w:rPr>
                <w:rFonts w:ascii="Times New Roman" w:eastAsia="Times New Roman" w:hAnsi="Times New Roman"/>
                <w:color w:val="000000"/>
                <w:lang w:val="uk-UA" w:eastAsia="ru-RU"/>
              </w:rPr>
              <w:t>Фармація</w:t>
            </w:r>
            <w:r w:rsidR="00AE5964">
              <w:rPr>
                <w:rFonts w:ascii="Times New Roman" w:eastAsia="Times New Roman" w:hAnsi="Times New Roman"/>
                <w:color w:val="000000"/>
                <w:lang w:val="uk-UA" w:eastAsia="ru-RU"/>
              </w:rPr>
              <w:t>»</w:t>
            </w:r>
            <w:r w:rsidRPr="0003376A">
              <w:rPr>
                <w:rFonts w:ascii="Times New Roman" w:eastAsia="Times New Roman" w:hAnsi="Times New Roman"/>
                <w:color w:val="000000"/>
                <w:lang w:val="uk-UA" w:eastAsia="ru-RU"/>
              </w:rPr>
              <w:t xml:space="preserve"> №</w:t>
            </w:r>
            <w:r w:rsidR="00CA2BAE">
              <w:rPr>
                <w:rFonts w:ascii="Times New Roman" w:eastAsia="Times New Roman" w:hAnsi="Times New Roman"/>
                <w:color w:val="000000"/>
                <w:lang w:val="uk-UA" w:eastAsia="ru-RU"/>
              </w:rPr>
              <w:t xml:space="preserve"> </w:t>
            </w:r>
            <w:r w:rsidRPr="0003376A">
              <w:rPr>
                <w:rFonts w:ascii="Times New Roman" w:eastAsia="Times New Roman" w:hAnsi="Times New Roman"/>
                <w:color w:val="000000"/>
                <w:lang w:val="uk-UA" w:eastAsia="ru-RU"/>
              </w:rPr>
              <w:t>104</w:t>
            </w:r>
          </w:p>
        </w:tc>
        <w:tc>
          <w:tcPr>
            <w:tcW w:w="3827" w:type="dxa"/>
            <w:tcBorders>
              <w:top w:val="nil"/>
              <w:left w:val="nil"/>
              <w:bottom w:val="single" w:sz="4" w:space="0" w:color="auto"/>
              <w:right w:val="single" w:sz="4" w:space="0" w:color="auto"/>
            </w:tcBorders>
            <w:shd w:val="clear" w:color="000000" w:fill="FFFFFF"/>
            <w:vAlign w:val="center"/>
          </w:tcPr>
          <w:p w14:paraId="4378A521"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03162, вул. Зодчих, 50</w:t>
            </w:r>
          </w:p>
        </w:tc>
      </w:tr>
      <w:tr w:rsidR="005A454F" w:rsidRPr="0003376A" w14:paraId="5727B929" w14:textId="77777777" w:rsidTr="00933FDC">
        <w:trPr>
          <w:trHeight w:hRule="exact" w:val="397"/>
          <w:jc w:val="center"/>
        </w:trPr>
        <w:tc>
          <w:tcPr>
            <w:tcW w:w="3134" w:type="dxa"/>
            <w:tcBorders>
              <w:top w:val="nil"/>
              <w:left w:val="single" w:sz="4" w:space="0" w:color="auto"/>
              <w:bottom w:val="single" w:sz="4" w:space="0" w:color="auto"/>
              <w:right w:val="single" w:sz="4" w:space="0" w:color="auto"/>
            </w:tcBorders>
            <w:shd w:val="clear" w:color="000000" w:fill="FFFFFF"/>
            <w:vAlign w:val="center"/>
          </w:tcPr>
          <w:p w14:paraId="3DD3C5B8"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 xml:space="preserve">Аптека </w:t>
            </w:r>
            <w:r w:rsidR="00AE5964">
              <w:rPr>
                <w:rFonts w:ascii="Times New Roman" w:eastAsia="Times New Roman" w:hAnsi="Times New Roman"/>
                <w:color w:val="000000"/>
                <w:lang w:val="uk-UA" w:eastAsia="ru-RU"/>
              </w:rPr>
              <w:t>«</w:t>
            </w:r>
            <w:r w:rsidRPr="0003376A">
              <w:rPr>
                <w:rFonts w:ascii="Times New Roman" w:eastAsia="Times New Roman" w:hAnsi="Times New Roman"/>
                <w:color w:val="000000"/>
                <w:lang w:val="uk-UA" w:eastAsia="ru-RU"/>
              </w:rPr>
              <w:t>Фармація</w:t>
            </w:r>
            <w:r w:rsidR="00AE5964">
              <w:rPr>
                <w:rFonts w:ascii="Times New Roman" w:eastAsia="Times New Roman" w:hAnsi="Times New Roman"/>
                <w:color w:val="000000"/>
                <w:lang w:val="uk-UA" w:eastAsia="ru-RU"/>
              </w:rPr>
              <w:t>»</w:t>
            </w:r>
            <w:r w:rsidRPr="0003376A">
              <w:rPr>
                <w:rFonts w:ascii="Times New Roman" w:eastAsia="Times New Roman" w:hAnsi="Times New Roman"/>
                <w:color w:val="000000"/>
                <w:lang w:val="uk-UA" w:eastAsia="ru-RU"/>
              </w:rPr>
              <w:t xml:space="preserve"> №</w:t>
            </w:r>
            <w:r w:rsidR="00CA2BAE">
              <w:rPr>
                <w:rFonts w:ascii="Times New Roman" w:eastAsia="Times New Roman" w:hAnsi="Times New Roman"/>
                <w:color w:val="000000"/>
                <w:lang w:val="uk-UA" w:eastAsia="ru-RU"/>
              </w:rPr>
              <w:t xml:space="preserve"> </w:t>
            </w:r>
            <w:r w:rsidRPr="0003376A">
              <w:rPr>
                <w:rFonts w:ascii="Times New Roman" w:eastAsia="Times New Roman" w:hAnsi="Times New Roman"/>
                <w:color w:val="000000"/>
                <w:lang w:val="uk-UA" w:eastAsia="ru-RU"/>
              </w:rPr>
              <w:t>116</w:t>
            </w:r>
          </w:p>
        </w:tc>
        <w:tc>
          <w:tcPr>
            <w:tcW w:w="3827" w:type="dxa"/>
            <w:tcBorders>
              <w:top w:val="nil"/>
              <w:left w:val="nil"/>
              <w:bottom w:val="single" w:sz="4" w:space="0" w:color="auto"/>
              <w:right w:val="single" w:sz="4" w:space="0" w:color="auto"/>
            </w:tcBorders>
            <w:shd w:val="clear" w:color="000000" w:fill="FFFFFF"/>
            <w:vAlign w:val="center"/>
          </w:tcPr>
          <w:p w14:paraId="0054FAD7"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03148, вул. Г.Юри, 7-а</w:t>
            </w:r>
          </w:p>
        </w:tc>
      </w:tr>
      <w:tr w:rsidR="005A454F" w:rsidRPr="0003376A" w14:paraId="1370C2B8" w14:textId="77777777" w:rsidTr="00933FDC">
        <w:trPr>
          <w:trHeight w:hRule="exact" w:val="397"/>
          <w:jc w:val="center"/>
        </w:trPr>
        <w:tc>
          <w:tcPr>
            <w:tcW w:w="3134" w:type="dxa"/>
            <w:tcBorders>
              <w:top w:val="nil"/>
              <w:left w:val="single" w:sz="4" w:space="0" w:color="auto"/>
              <w:bottom w:val="single" w:sz="4" w:space="0" w:color="auto"/>
              <w:right w:val="single" w:sz="4" w:space="0" w:color="auto"/>
            </w:tcBorders>
            <w:shd w:val="clear" w:color="000000" w:fill="FFFFFF"/>
            <w:vAlign w:val="center"/>
          </w:tcPr>
          <w:p w14:paraId="29F7366F"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 xml:space="preserve">Аптека </w:t>
            </w:r>
            <w:r w:rsidR="00AE5964">
              <w:rPr>
                <w:rFonts w:ascii="Times New Roman" w:eastAsia="Times New Roman" w:hAnsi="Times New Roman"/>
                <w:color w:val="000000"/>
                <w:lang w:val="uk-UA" w:eastAsia="ru-RU"/>
              </w:rPr>
              <w:t>«</w:t>
            </w:r>
            <w:r w:rsidRPr="0003376A">
              <w:rPr>
                <w:rFonts w:ascii="Times New Roman" w:eastAsia="Times New Roman" w:hAnsi="Times New Roman"/>
                <w:color w:val="000000"/>
                <w:lang w:val="uk-UA" w:eastAsia="ru-RU"/>
              </w:rPr>
              <w:t>Фармація</w:t>
            </w:r>
            <w:r w:rsidR="00AE5964">
              <w:rPr>
                <w:rFonts w:ascii="Times New Roman" w:eastAsia="Times New Roman" w:hAnsi="Times New Roman"/>
                <w:color w:val="000000"/>
                <w:lang w:val="uk-UA" w:eastAsia="ru-RU"/>
              </w:rPr>
              <w:t>»</w:t>
            </w:r>
            <w:r w:rsidRPr="0003376A">
              <w:rPr>
                <w:rFonts w:ascii="Times New Roman" w:eastAsia="Times New Roman" w:hAnsi="Times New Roman"/>
                <w:color w:val="000000"/>
                <w:lang w:val="uk-UA" w:eastAsia="ru-RU"/>
              </w:rPr>
              <w:t xml:space="preserve"> №</w:t>
            </w:r>
            <w:r w:rsidR="00CA2BAE">
              <w:rPr>
                <w:rFonts w:ascii="Times New Roman" w:eastAsia="Times New Roman" w:hAnsi="Times New Roman"/>
                <w:color w:val="000000"/>
                <w:lang w:val="uk-UA" w:eastAsia="ru-RU"/>
              </w:rPr>
              <w:t xml:space="preserve"> </w:t>
            </w:r>
            <w:r w:rsidRPr="0003376A">
              <w:rPr>
                <w:rFonts w:ascii="Times New Roman" w:eastAsia="Times New Roman" w:hAnsi="Times New Roman"/>
                <w:color w:val="000000"/>
                <w:lang w:val="uk-UA" w:eastAsia="ru-RU"/>
              </w:rPr>
              <w:t>96</w:t>
            </w:r>
          </w:p>
        </w:tc>
        <w:tc>
          <w:tcPr>
            <w:tcW w:w="3827" w:type="dxa"/>
            <w:tcBorders>
              <w:top w:val="nil"/>
              <w:left w:val="nil"/>
              <w:bottom w:val="single" w:sz="4" w:space="0" w:color="auto"/>
              <w:right w:val="single" w:sz="4" w:space="0" w:color="auto"/>
            </w:tcBorders>
            <w:shd w:val="clear" w:color="000000" w:fill="FFFFFF"/>
            <w:vAlign w:val="center"/>
          </w:tcPr>
          <w:p w14:paraId="0BF00EB4"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03142 вул. Ак. Доброхотова, 13</w:t>
            </w:r>
          </w:p>
        </w:tc>
      </w:tr>
      <w:tr w:rsidR="005A454F" w:rsidRPr="0003376A" w14:paraId="4DFFD988" w14:textId="77777777" w:rsidTr="00933FDC">
        <w:trPr>
          <w:trHeight w:hRule="exact" w:val="397"/>
          <w:jc w:val="center"/>
        </w:trPr>
        <w:tc>
          <w:tcPr>
            <w:tcW w:w="3134" w:type="dxa"/>
            <w:tcBorders>
              <w:top w:val="nil"/>
              <w:left w:val="single" w:sz="4" w:space="0" w:color="auto"/>
              <w:bottom w:val="single" w:sz="4" w:space="0" w:color="auto"/>
              <w:right w:val="single" w:sz="4" w:space="0" w:color="auto"/>
            </w:tcBorders>
            <w:shd w:val="clear" w:color="000000" w:fill="FFFFFF"/>
            <w:vAlign w:val="center"/>
          </w:tcPr>
          <w:p w14:paraId="67EAD094"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 xml:space="preserve">Аптека </w:t>
            </w:r>
            <w:r w:rsidR="00AE5964">
              <w:rPr>
                <w:rFonts w:ascii="Times New Roman" w:eastAsia="Times New Roman" w:hAnsi="Times New Roman"/>
                <w:color w:val="000000"/>
                <w:lang w:val="uk-UA" w:eastAsia="ru-RU"/>
              </w:rPr>
              <w:t>«</w:t>
            </w:r>
            <w:r w:rsidRPr="0003376A">
              <w:rPr>
                <w:rFonts w:ascii="Times New Roman" w:eastAsia="Times New Roman" w:hAnsi="Times New Roman"/>
                <w:color w:val="000000"/>
                <w:lang w:val="uk-UA" w:eastAsia="ru-RU"/>
              </w:rPr>
              <w:t>Фармація</w:t>
            </w:r>
            <w:r w:rsidR="00AE5964">
              <w:rPr>
                <w:rFonts w:ascii="Times New Roman" w:eastAsia="Times New Roman" w:hAnsi="Times New Roman"/>
                <w:color w:val="000000"/>
                <w:lang w:val="uk-UA" w:eastAsia="ru-RU"/>
              </w:rPr>
              <w:t>»</w:t>
            </w:r>
            <w:r w:rsidRPr="0003376A">
              <w:rPr>
                <w:rFonts w:ascii="Times New Roman" w:eastAsia="Times New Roman" w:hAnsi="Times New Roman"/>
                <w:color w:val="000000"/>
                <w:lang w:val="uk-UA" w:eastAsia="ru-RU"/>
              </w:rPr>
              <w:t xml:space="preserve"> №</w:t>
            </w:r>
            <w:r w:rsidR="00CA2BAE">
              <w:rPr>
                <w:rFonts w:ascii="Times New Roman" w:eastAsia="Times New Roman" w:hAnsi="Times New Roman"/>
                <w:color w:val="000000"/>
                <w:lang w:val="uk-UA" w:eastAsia="ru-RU"/>
              </w:rPr>
              <w:t xml:space="preserve"> </w:t>
            </w:r>
            <w:r w:rsidRPr="0003376A">
              <w:rPr>
                <w:rFonts w:ascii="Times New Roman" w:eastAsia="Times New Roman" w:hAnsi="Times New Roman"/>
                <w:color w:val="000000"/>
                <w:lang w:val="uk-UA" w:eastAsia="ru-RU"/>
              </w:rPr>
              <w:t>118</w:t>
            </w:r>
          </w:p>
        </w:tc>
        <w:tc>
          <w:tcPr>
            <w:tcW w:w="3827" w:type="dxa"/>
            <w:tcBorders>
              <w:top w:val="nil"/>
              <w:left w:val="nil"/>
              <w:bottom w:val="single" w:sz="4" w:space="0" w:color="auto"/>
              <w:right w:val="single" w:sz="4" w:space="0" w:color="auto"/>
            </w:tcBorders>
            <w:shd w:val="clear" w:color="000000" w:fill="FFFFFF"/>
            <w:vAlign w:val="center"/>
          </w:tcPr>
          <w:p w14:paraId="36509F66"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03134. ву</w:t>
            </w:r>
            <w:r w:rsidR="00CA2BAE">
              <w:rPr>
                <w:rFonts w:ascii="Times New Roman" w:eastAsia="Times New Roman" w:hAnsi="Times New Roman"/>
                <w:color w:val="000000"/>
                <w:lang w:val="uk-UA" w:eastAsia="ru-RU"/>
              </w:rPr>
              <w:t>л</w:t>
            </w:r>
            <w:r w:rsidRPr="0003376A">
              <w:rPr>
                <w:rFonts w:ascii="Times New Roman" w:eastAsia="Times New Roman" w:hAnsi="Times New Roman"/>
                <w:color w:val="000000"/>
                <w:lang w:val="uk-UA" w:eastAsia="ru-RU"/>
              </w:rPr>
              <w:t>. Булгакова,13</w:t>
            </w:r>
          </w:p>
        </w:tc>
      </w:tr>
      <w:tr w:rsidR="005A454F" w:rsidRPr="0003376A" w14:paraId="5F56EF9D" w14:textId="77777777" w:rsidTr="00933FDC">
        <w:trPr>
          <w:trHeight w:hRule="exact" w:val="397"/>
          <w:jc w:val="center"/>
        </w:trPr>
        <w:tc>
          <w:tcPr>
            <w:tcW w:w="3134" w:type="dxa"/>
            <w:tcBorders>
              <w:top w:val="nil"/>
              <w:left w:val="single" w:sz="4" w:space="0" w:color="auto"/>
              <w:bottom w:val="single" w:sz="4" w:space="0" w:color="auto"/>
              <w:right w:val="single" w:sz="4" w:space="0" w:color="auto"/>
            </w:tcBorders>
            <w:shd w:val="clear" w:color="000000" w:fill="FFFFFF"/>
            <w:vAlign w:val="center"/>
          </w:tcPr>
          <w:p w14:paraId="6B490933"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 xml:space="preserve">Аптека </w:t>
            </w:r>
            <w:r w:rsidR="00AE5964">
              <w:rPr>
                <w:rFonts w:ascii="Times New Roman" w:eastAsia="Times New Roman" w:hAnsi="Times New Roman"/>
                <w:color w:val="000000"/>
                <w:lang w:val="uk-UA" w:eastAsia="ru-RU"/>
              </w:rPr>
              <w:t>«</w:t>
            </w:r>
            <w:r w:rsidRPr="0003376A">
              <w:rPr>
                <w:rFonts w:ascii="Times New Roman" w:eastAsia="Times New Roman" w:hAnsi="Times New Roman"/>
                <w:color w:val="000000"/>
                <w:lang w:val="uk-UA" w:eastAsia="ru-RU"/>
              </w:rPr>
              <w:t>Фармація</w:t>
            </w:r>
            <w:r w:rsidR="00AE5964">
              <w:rPr>
                <w:rFonts w:ascii="Times New Roman" w:eastAsia="Times New Roman" w:hAnsi="Times New Roman"/>
                <w:color w:val="000000"/>
                <w:lang w:val="uk-UA" w:eastAsia="ru-RU"/>
              </w:rPr>
              <w:t>»</w:t>
            </w:r>
            <w:r w:rsidRPr="0003376A">
              <w:rPr>
                <w:rFonts w:ascii="Times New Roman" w:eastAsia="Times New Roman" w:hAnsi="Times New Roman"/>
                <w:color w:val="000000"/>
                <w:lang w:val="uk-UA" w:eastAsia="ru-RU"/>
              </w:rPr>
              <w:t xml:space="preserve"> №</w:t>
            </w:r>
            <w:r w:rsidR="00CA2BAE">
              <w:rPr>
                <w:rFonts w:ascii="Times New Roman" w:eastAsia="Times New Roman" w:hAnsi="Times New Roman"/>
                <w:color w:val="000000"/>
                <w:lang w:val="uk-UA" w:eastAsia="ru-RU"/>
              </w:rPr>
              <w:t xml:space="preserve"> </w:t>
            </w:r>
            <w:r w:rsidRPr="0003376A">
              <w:rPr>
                <w:rFonts w:ascii="Times New Roman" w:eastAsia="Times New Roman" w:hAnsi="Times New Roman"/>
                <w:color w:val="000000"/>
                <w:lang w:val="uk-UA" w:eastAsia="ru-RU"/>
              </w:rPr>
              <w:t>78</w:t>
            </w:r>
          </w:p>
        </w:tc>
        <w:tc>
          <w:tcPr>
            <w:tcW w:w="3827" w:type="dxa"/>
            <w:tcBorders>
              <w:top w:val="nil"/>
              <w:left w:val="nil"/>
              <w:bottom w:val="single" w:sz="4" w:space="0" w:color="auto"/>
              <w:right w:val="single" w:sz="4" w:space="0" w:color="auto"/>
            </w:tcBorders>
            <w:shd w:val="clear" w:color="000000" w:fill="FFFFFF"/>
            <w:vAlign w:val="center"/>
          </w:tcPr>
          <w:p w14:paraId="6BF2DEB6" w14:textId="77777777" w:rsidR="005A454F" w:rsidRPr="0003376A" w:rsidRDefault="005A454F" w:rsidP="00BE395D">
            <w:pPr>
              <w:jc w:val="both"/>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03179, пр. Перемоги,148/1</w:t>
            </w:r>
          </w:p>
        </w:tc>
      </w:tr>
    </w:tbl>
    <w:p w14:paraId="253351D9" w14:textId="77777777" w:rsidR="00924ECA" w:rsidRPr="0003376A" w:rsidRDefault="00924ECA" w:rsidP="00BE395D">
      <w:pPr>
        <w:ind w:firstLine="709"/>
        <w:jc w:val="both"/>
        <w:rPr>
          <w:rFonts w:ascii="Times New Roman" w:hAnsi="Times New Roman"/>
          <w:lang w:val="uk-UA"/>
        </w:rPr>
      </w:pPr>
    </w:p>
    <w:p w14:paraId="3CD7B651" w14:textId="77777777" w:rsidR="004A6AFC" w:rsidRPr="0003376A" w:rsidRDefault="005A454F" w:rsidP="00E113A4">
      <w:pPr>
        <w:ind w:firstLine="709"/>
        <w:jc w:val="both"/>
        <w:rPr>
          <w:rFonts w:ascii="Times New Roman" w:hAnsi="Times New Roman"/>
          <w:lang w:val="uk-UA" w:eastAsia="ru-RU"/>
        </w:rPr>
      </w:pPr>
      <w:r w:rsidRPr="0003376A">
        <w:rPr>
          <w:rFonts w:ascii="Times New Roman" w:hAnsi="Times New Roman"/>
          <w:lang w:val="uk-UA"/>
        </w:rPr>
        <w:t>Мережа лікувально-профілактичних закладів Оболонського району представлена комунальними некомерційними підприємствами районного підпорядкування (Центр первинної медико-санітарної допомоги № 1 (5 філій, 28 амбулаторій); Центр первинної медико-санітарної допомоги №2 (3 філії, 7 амбулаторій)), консультативно-діагностичним центром (6 філій); стоматологічними поліклініками (</w:t>
      </w:r>
      <w:r w:rsidR="00AE5964">
        <w:rPr>
          <w:rFonts w:ascii="Times New Roman" w:hAnsi="Times New Roman"/>
          <w:lang w:val="uk-UA"/>
        </w:rPr>
        <w:t>«</w:t>
      </w:r>
      <w:r w:rsidRPr="0003376A">
        <w:rPr>
          <w:rFonts w:ascii="Times New Roman" w:hAnsi="Times New Roman"/>
          <w:lang w:val="uk-UA"/>
        </w:rPr>
        <w:t>Київська стоматологія</w:t>
      </w:r>
      <w:r w:rsidR="00AE5964">
        <w:rPr>
          <w:rFonts w:ascii="Times New Roman" w:hAnsi="Times New Roman"/>
          <w:lang w:val="uk-UA"/>
        </w:rPr>
        <w:t>»</w:t>
      </w:r>
      <w:r w:rsidRPr="0003376A">
        <w:rPr>
          <w:rFonts w:ascii="Times New Roman" w:hAnsi="Times New Roman"/>
          <w:lang w:val="uk-UA"/>
        </w:rPr>
        <w:t xml:space="preserve"> у місті Києві, дитяча стоматологічна поліклініка ТМО </w:t>
      </w:r>
      <w:r w:rsidR="00AE5964">
        <w:rPr>
          <w:rFonts w:ascii="Times New Roman" w:hAnsi="Times New Roman"/>
          <w:lang w:val="uk-UA"/>
        </w:rPr>
        <w:t>«</w:t>
      </w:r>
      <w:r w:rsidRPr="0003376A">
        <w:rPr>
          <w:rFonts w:ascii="Times New Roman" w:hAnsi="Times New Roman"/>
          <w:lang w:val="uk-UA"/>
        </w:rPr>
        <w:t>Київська стоматологія</w:t>
      </w:r>
      <w:r w:rsidR="00AE5964">
        <w:rPr>
          <w:rFonts w:ascii="Times New Roman" w:hAnsi="Times New Roman"/>
          <w:lang w:val="uk-UA"/>
        </w:rPr>
        <w:t>»</w:t>
      </w:r>
      <w:r w:rsidRPr="0003376A">
        <w:rPr>
          <w:rFonts w:ascii="Times New Roman" w:hAnsi="Times New Roman"/>
          <w:lang w:val="uk-UA"/>
        </w:rPr>
        <w:t xml:space="preserve"> у місті Києві ); 7 закладами галузі </w:t>
      </w:r>
      <w:r w:rsidR="00AE5964">
        <w:rPr>
          <w:rFonts w:ascii="Times New Roman" w:hAnsi="Times New Roman"/>
          <w:lang w:val="uk-UA"/>
        </w:rPr>
        <w:t>«</w:t>
      </w:r>
      <w:r w:rsidRPr="0003376A">
        <w:rPr>
          <w:rFonts w:ascii="Times New Roman" w:hAnsi="Times New Roman"/>
          <w:lang w:val="uk-UA"/>
        </w:rPr>
        <w:t>Охорони здоров'я</w:t>
      </w:r>
      <w:r w:rsidR="00AE5964">
        <w:rPr>
          <w:rFonts w:ascii="Times New Roman" w:hAnsi="Times New Roman"/>
          <w:lang w:val="uk-UA"/>
        </w:rPr>
        <w:t>»</w:t>
      </w:r>
      <w:r w:rsidRPr="0003376A">
        <w:rPr>
          <w:rFonts w:ascii="Times New Roman" w:hAnsi="Times New Roman"/>
          <w:lang w:val="uk-UA"/>
        </w:rPr>
        <w:t xml:space="preserve"> міського підпорядкування (Київська міська клінічна лікарня № 8, Міська клінічна дитяча лікарня № 1, Київська міська шкірно-венерологічна лікарня, Київська міська туберкульозна лікарня № 2 (смт. Гостомель), Міська дитяча клінічна туберкульозна лікарня, Міський центр репродуктивної та перинатальної медицини, Міський клінічний шпиталь ІВВВ). Заклади галузі </w:t>
      </w:r>
      <w:r w:rsidR="00AE5964">
        <w:rPr>
          <w:rFonts w:ascii="Times New Roman" w:hAnsi="Times New Roman"/>
          <w:lang w:val="uk-UA"/>
        </w:rPr>
        <w:t>«</w:t>
      </w:r>
      <w:r w:rsidRPr="0003376A">
        <w:rPr>
          <w:rFonts w:ascii="Times New Roman" w:hAnsi="Times New Roman"/>
          <w:lang w:val="uk-UA"/>
        </w:rPr>
        <w:t>Охорони здоров'я</w:t>
      </w:r>
      <w:r w:rsidR="00AE5964">
        <w:rPr>
          <w:rFonts w:ascii="Times New Roman" w:hAnsi="Times New Roman"/>
          <w:lang w:val="uk-UA"/>
        </w:rPr>
        <w:t>»</w:t>
      </w:r>
      <w:r w:rsidRPr="0003376A">
        <w:rPr>
          <w:rFonts w:ascii="Times New Roman" w:hAnsi="Times New Roman"/>
          <w:lang w:val="uk-UA"/>
        </w:rPr>
        <w:t xml:space="preserve"> відомчого підпорядкування розташовані в Пуща-Водиці: Український спеціалізований диспансер радіаційного захисту населення, Український госпіталь для воїнiв-iнтернацiоналiстiв </w:t>
      </w:r>
      <w:r w:rsidR="00AE5964">
        <w:rPr>
          <w:rFonts w:ascii="Times New Roman" w:hAnsi="Times New Roman"/>
          <w:lang w:val="uk-UA"/>
        </w:rPr>
        <w:t>«</w:t>
      </w:r>
      <w:r w:rsidRPr="0003376A">
        <w:rPr>
          <w:rFonts w:ascii="Times New Roman" w:hAnsi="Times New Roman"/>
          <w:lang w:val="uk-UA"/>
        </w:rPr>
        <w:t>Лiсова поляна</w:t>
      </w:r>
      <w:r w:rsidR="00AE5964">
        <w:rPr>
          <w:rFonts w:ascii="Times New Roman" w:hAnsi="Times New Roman"/>
          <w:lang w:val="uk-UA"/>
        </w:rPr>
        <w:t>»</w:t>
      </w:r>
      <w:r w:rsidRPr="0003376A">
        <w:rPr>
          <w:rFonts w:ascii="Times New Roman" w:hAnsi="Times New Roman"/>
          <w:lang w:val="uk-UA"/>
        </w:rPr>
        <w:t xml:space="preserve">, Міський центр реабілітації населення, постраждалого внаслідок аварії на ЧАЕС. Санаторно-оздоровчі заклади Пуща-Водиці: Центр медичної реабілітації та санаторій </w:t>
      </w:r>
      <w:r w:rsidR="00AE5964">
        <w:rPr>
          <w:rFonts w:ascii="Times New Roman" w:hAnsi="Times New Roman"/>
          <w:lang w:val="uk-UA"/>
        </w:rPr>
        <w:t>«</w:t>
      </w:r>
      <w:r w:rsidRPr="0003376A">
        <w:rPr>
          <w:rFonts w:ascii="Times New Roman" w:hAnsi="Times New Roman"/>
          <w:lang w:val="uk-UA"/>
        </w:rPr>
        <w:t>Пуща-Водиця</w:t>
      </w:r>
      <w:r w:rsidR="00AE5964">
        <w:rPr>
          <w:rFonts w:ascii="Times New Roman" w:hAnsi="Times New Roman"/>
          <w:lang w:val="uk-UA"/>
        </w:rPr>
        <w:t>»</w:t>
      </w:r>
      <w:r w:rsidRPr="0003376A">
        <w:rPr>
          <w:rFonts w:ascii="Times New Roman" w:hAnsi="Times New Roman"/>
          <w:lang w:val="uk-UA"/>
        </w:rPr>
        <w:t xml:space="preserve"> МО України, санаторій-профілакторій </w:t>
      </w:r>
      <w:r w:rsidR="00AE5964">
        <w:rPr>
          <w:rFonts w:ascii="Times New Roman" w:hAnsi="Times New Roman"/>
          <w:lang w:val="uk-UA"/>
        </w:rPr>
        <w:t>«</w:t>
      </w:r>
      <w:r w:rsidRPr="0003376A">
        <w:rPr>
          <w:rFonts w:ascii="Times New Roman" w:hAnsi="Times New Roman"/>
          <w:lang w:val="uk-UA"/>
        </w:rPr>
        <w:t>Славутич</w:t>
      </w:r>
      <w:r w:rsidR="00AE5964">
        <w:rPr>
          <w:rFonts w:ascii="Times New Roman" w:hAnsi="Times New Roman"/>
          <w:lang w:val="uk-UA"/>
        </w:rPr>
        <w:t>»</w:t>
      </w:r>
      <w:r w:rsidRPr="0003376A">
        <w:rPr>
          <w:rFonts w:ascii="Times New Roman" w:hAnsi="Times New Roman"/>
          <w:lang w:val="uk-UA"/>
        </w:rPr>
        <w:t xml:space="preserve"> концерну АЛКОН НАН України, санаторний комплекс </w:t>
      </w:r>
      <w:r w:rsidR="00AE5964">
        <w:rPr>
          <w:rFonts w:ascii="Times New Roman" w:hAnsi="Times New Roman"/>
          <w:lang w:val="uk-UA"/>
        </w:rPr>
        <w:t>«</w:t>
      </w:r>
      <w:r w:rsidRPr="0003376A">
        <w:rPr>
          <w:rFonts w:ascii="Times New Roman" w:hAnsi="Times New Roman"/>
          <w:lang w:val="uk-UA"/>
        </w:rPr>
        <w:t>Пуща-Озерна</w:t>
      </w:r>
      <w:r w:rsidR="00AE5964">
        <w:rPr>
          <w:rFonts w:ascii="Times New Roman" w:hAnsi="Times New Roman"/>
          <w:lang w:val="uk-UA"/>
        </w:rPr>
        <w:t>»</w:t>
      </w:r>
      <w:r w:rsidRPr="0003376A">
        <w:rPr>
          <w:rFonts w:ascii="Times New Roman" w:hAnsi="Times New Roman"/>
          <w:lang w:val="uk-UA"/>
        </w:rPr>
        <w:t xml:space="preserve"> Державного управління справами Президента України, ТМО </w:t>
      </w:r>
      <w:r w:rsidR="00AE5964">
        <w:rPr>
          <w:rFonts w:ascii="Times New Roman" w:hAnsi="Times New Roman"/>
          <w:lang w:val="uk-UA"/>
        </w:rPr>
        <w:t>«</w:t>
      </w:r>
      <w:r w:rsidRPr="0003376A">
        <w:rPr>
          <w:rFonts w:ascii="Times New Roman" w:hAnsi="Times New Roman"/>
          <w:lang w:val="uk-UA"/>
        </w:rPr>
        <w:t>Санаторного лікування</w:t>
      </w:r>
      <w:r w:rsidR="00AE5964">
        <w:rPr>
          <w:rFonts w:ascii="Times New Roman" w:hAnsi="Times New Roman"/>
          <w:lang w:val="uk-UA"/>
        </w:rPr>
        <w:t>»</w:t>
      </w:r>
      <w:r w:rsidRPr="0003376A">
        <w:rPr>
          <w:rFonts w:ascii="Times New Roman" w:hAnsi="Times New Roman"/>
          <w:lang w:val="uk-UA"/>
        </w:rPr>
        <w:t xml:space="preserve">, дитячий санаторій </w:t>
      </w:r>
      <w:r w:rsidR="00AE5964">
        <w:rPr>
          <w:rFonts w:ascii="Times New Roman" w:hAnsi="Times New Roman"/>
          <w:lang w:val="uk-UA"/>
        </w:rPr>
        <w:t>«</w:t>
      </w:r>
      <w:r w:rsidRPr="0003376A">
        <w:rPr>
          <w:rFonts w:ascii="Times New Roman" w:hAnsi="Times New Roman"/>
          <w:lang w:val="uk-UA"/>
        </w:rPr>
        <w:t>Ялинка</w:t>
      </w:r>
      <w:r w:rsidR="00AE5964">
        <w:rPr>
          <w:rFonts w:ascii="Times New Roman" w:hAnsi="Times New Roman"/>
          <w:lang w:val="uk-UA"/>
        </w:rPr>
        <w:t>»</w:t>
      </w:r>
      <w:r w:rsidRPr="0003376A">
        <w:rPr>
          <w:rFonts w:ascii="Times New Roman" w:hAnsi="Times New Roman"/>
          <w:lang w:val="uk-UA"/>
        </w:rPr>
        <w:t xml:space="preserve"> (</w:t>
      </w:r>
      <w:hyperlink r:id="rId72" w:history="1">
        <w:r w:rsidRPr="0003376A">
          <w:rPr>
            <w:rFonts w:ascii="Times New Roman" w:hAnsi="Times New Roman"/>
            <w:lang w:val="uk-UA"/>
          </w:rPr>
          <w:t>http://obolon.kievcity.gov</w:t>
        </w:r>
      </w:hyperlink>
      <w:r w:rsidRPr="0003376A">
        <w:rPr>
          <w:rFonts w:ascii="Times New Roman" w:hAnsi="Times New Roman"/>
          <w:lang w:val="uk-UA"/>
        </w:rPr>
        <w:t>...).</w:t>
      </w:r>
      <w:r w:rsidR="00E0426F" w:rsidRPr="0003376A">
        <w:rPr>
          <w:rFonts w:ascii="Times New Roman" w:hAnsi="Times New Roman"/>
          <w:lang w:val="uk-UA"/>
        </w:rPr>
        <w:t xml:space="preserve"> </w:t>
      </w:r>
      <w:r w:rsidRPr="0003376A">
        <w:rPr>
          <w:rFonts w:ascii="Times New Roman" w:eastAsia="Times New Roman" w:hAnsi="Times New Roman"/>
          <w:b/>
          <w:color w:val="000000"/>
          <w:lang w:val="uk-UA" w:eastAsia="ru-RU" w:bidi="ar-SA"/>
        </w:rPr>
        <w:br w:type="page"/>
      </w:r>
      <w:bookmarkStart w:id="126" w:name="_Toc28007178"/>
      <w:r w:rsidR="00C02B98" w:rsidRPr="00AD5D2C">
        <w:rPr>
          <w:rFonts w:ascii="Times New Roman" w:hAnsi="Times New Roman"/>
          <w:b/>
          <w:bCs/>
          <w:lang w:val="uk-UA" w:eastAsia="ru-RU"/>
        </w:rPr>
        <w:lastRenderedPageBreak/>
        <w:t>РОЗДІЛ 2. ВИЗНАЧЕННЯ ПРІОРИТЕТІВ ТА ПРОБЛЕМ</w:t>
      </w:r>
      <w:bookmarkEnd w:id="126"/>
    </w:p>
    <w:p w14:paraId="3A7A1C04" w14:textId="77777777" w:rsidR="00B90751" w:rsidRPr="0003376A" w:rsidRDefault="00B90751" w:rsidP="00BE395D">
      <w:pPr>
        <w:jc w:val="both"/>
        <w:rPr>
          <w:rFonts w:ascii="Times New Roman" w:eastAsia="Times New Roman" w:hAnsi="Times New Roman"/>
          <w:color w:val="000000"/>
          <w:lang w:val="uk-UA" w:eastAsia="ru-RU" w:bidi="ar-SA"/>
        </w:rPr>
      </w:pPr>
    </w:p>
    <w:p w14:paraId="79919014" w14:textId="77777777" w:rsidR="00C02B98" w:rsidRPr="0003376A" w:rsidRDefault="00C02B98" w:rsidP="00A11F31">
      <w:pPr>
        <w:pStyle w:val="2"/>
        <w:spacing w:before="0" w:after="0"/>
        <w:ind w:firstLine="709"/>
        <w:jc w:val="both"/>
        <w:rPr>
          <w:rFonts w:ascii="Times New Roman" w:hAnsi="Times New Roman"/>
          <w:sz w:val="24"/>
          <w:szCs w:val="24"/>
          <w:lang w:val="uk-UA" w:eastAsia="ru-RU"/>
        </w:rPr>
      </w:pPr>
      <w:bookmarkStart w:id="127" w:name="_Toc28007179"/>
      <w:r w:rsidRPr="0003376A">
        <w:rPr>
          <w:rFonts w:ascii="Times New Roman" w:hAnsi="Times New Roman"/>
          <w:sz w:val="24"/>
          <w:szCs w:val="24"/>
          <w:lang w:val="uk-UA" w:eastAsia="ru-RU"/>
        </w:rPr>
        <w:t xml:space="preserve">2.1. Найважливіші цінності </w:t>
      </w:r>
      <w:r w:rsidR="00073E04" w:rsidRPr="0003376A">
        <w:rPr>
          <w:rFonts w:ascii="Times New Roman" w:hAnsi="Times New Roman"/>
          <w:sz w:val="24"/>
          <w:szCs w:val="24"/>
          <w:lang w:val="uk-UA" w:eastAsia="ru-RU"/>
        </w:rPr>
        <w:t>П</w:t>
      </w:r>
      <w:r w:rsidRPr="0003376A">
        <w:rPr>
          <w:rFonts w:ascii="Times New Roman" w:hAnsi="Times New Roman"/>
          <w:sz w:val="24"/>
          <w:szCs w:val="24"/>
          <w:lang w:val="uk-UA" w:eastAsia="ru-RU"/>
        </w:rPr>
        <w:t>арку та пріоритети щодо їх збереження</w:t>
      </w:r>
      <w:bookmarkEnd w:id="127"/>
    </w:p>
    <w:p w14:paraId="60514C2B" w14:textId="77777777" w:rsidR="00D53959" w:rsidRPr="0003376A" w:rsidRDefault="00D53959" w:rsidP="00BE395D">
      <w:pPr>
        <w:jc w:val="both"/>
        <w:rPr>
          <w:rFonts w:ascii="Times New Roman" w:eastAsia="Times New Roman" w:hAnsi="Times New Roman"/>
          <w:color w:val="000000"/>
          <w:lang w:val="uk-UA" w:eastAsia="ru-RU" w:bidi="ar-SA"/>
        </w:rPr>
      </w:pPr>
    </w:p>
    <w:p w14:paraId="29E40608" w14:textId="77777777" w:rsidR="00C02B98" w:rsidRPr="0003376A" w:rsidRDefault="00C02B98" w:rsidP="0075260F">
      <w:pPr>
        <w:pStyle w:val="3"/>
        <w:spacing w:before="0" w:after="0"/>
        <w:ind w:firstLine="709"/>
        <w:jc w:val="both"/>
        <w:rPr>
          <w:rFonts w:ascii="Times New Roman" w:hAnsi="Times New Roman"/>
          <w:sz w:val="24"/>
          <w:szCs w:val="24"/>
          <w:lang w:val="uk-UA" w:eastAsia="ru-RU"/>
        </w:rPr>
      </w:pPr>
      <w:bookmarkStart w:id="128" w:name="_Toc28007180"/>
      <w:r w:rsidRPr="0003376A">
        <w:rPr>
          <w:rFonts w:ascii="Times New Roman" w:hAnsi="Times New Roman"/>
          <w:sz w:val="24"/>
          <w:szCs w:val="24"/>
          <w:lang w:val="uk-UA" w:eastAsia="ru-RU"/>
        </w:rPr>
        <w:t>2.1.1. Цінність біорізноманіття і пріоритети щодо його збереження.</w:t>
      </w:r>
      <w:bookmarkEnd w:id="128"/>
    </w:p>
    <w:p w14:paraId="2BC836C7" w14:textId="77777777" w:rsidR="005921DB" w:rsidRPr="0003376A" w:rsidRDefault="005921DB" w:rsidP="005921DB">
      <w:pPr>
        <w:rPr>
          <w:rFonts w:ascii="Times New Roman" w:hAnsi="Times New Roman"/>
          <w:lang w:val="uk-UA" w:eastAsia="ru-RU" w:bidi="ar-SA"/>
        </w:rPr>
      </w:pPr>
    </w:p>
    <w:p w14:paraId="3AEA29EA" w14:textId="77777777" w:rsidR="005A6316" w:rsidRPr="0003376A" w:rsidRDefault="001E350F" w:rsidP="00BE395D">
      <w:pPr>
        <w:ind w:firstLine="567"/>
        <w:jc w:val="both"/>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Парк</w:t>
      </w:r>
      <w:r w:rsidR="005A6316" w:rsidRPr="0003376A">
        <w:rPr>
          <w:rFonts w:ascii="Times New Roman" w:eastAsia="Times New Roman" w:hAnsi="Times New Roman"/>
          <w:color w:val="000000"/>
          <w:lang w:val="uk-UA" w:eastAsia="ru-RU" w:bidi="ar-SA"/>
        </w:rPr>
        <w:t xml:space="preserve"> охороняє біоту та ландшафти великої урбосистеми</w:t>
      </w:r>
      <w:r w:rsidR="005921DB" w:rsidRPr="0003376A">
        <w:rPr>
          <w:rFonts w:ascii="Times New Roman" w:eastAsia="Times New Roman" w:hAnsi="Times New Roman"/>
          <w:color w:val="000000"/>
          <w:lang w:val="uk-UA" w:eastAsia="ru-RU" w:bidi="ar-SA"/>
        </w:rPr>
        <w:t>,</w:t>
      </w:r>
      <w:r w:rsidR="005A6316" w:rsidRPr="0003376A">
        <w:rPr>
          <w:rFonts w:ascii="Times New Roman" w:eastAsia="Times New Roman" w:hAnsi="Times New Roman"/>
          <w:color w:val="000000"/>
          <w:lang w:val="uk-UA" w:eastAsia="ru-RU" w:bidi="ar-SA"/>
        </w:rPr>
        <w:t xml:space="preserve"> якою є </w:t>
      </w:r>
      <w:r w:rsidR="005921DB" w:rsidRPr="0003376A">
        <w:rPr>
          <w:rFonts w:ascii="Times New Roman" w:eastAsia="Times New Roman" w:hAnsi="Times New Roman"/>
          <w:color w:val="000000"/>
          <w:lang w:val="uk-UA" w:eastAsia="ru-RU" w:bidi="ar-SA"/>
        </w:rPr>
        <w:t xml:space="preserve">м. </w:t>
      </w:r>
      <w:r w:rsidR="005A6316" w:rsidRPr="0003376A">
        <w:rPr>
          <w:rFonts w:ascii="Times New Roman" w:eastAsia="Times New Roman" w:hAnsi="Times New Roman"/>
          <w:color w:val="000000"/>
          <w:lang w:val="uk-UA" w:eastAsia="ru-RU" w:bidi="ar-SA"/>
        </w:rPr>
        <w:t xml:space="preserve">Київ. Ці елементи біотичного та абіотичного середовища існують у стані динамічної рівноваги та постійно змінюються. Розташування </w:t>
      </w:r>
      <w:r w:rsidR="00073E04" w:rsidRPr="0003376A">
        <w:rPr>
          <w:rFonts w:ascii="Times New Roman" w:eastAsia="Times New Roman" w:hAnsi="Times New Roman"/>
          <w:color w:val="000000"/>
          <w:lang w:val="uk-UA" w:eastAsia="ru-RU" w:bidi="ar-SA"/>
        </w:rPr>
        <w:t>П</w:t>
      </w:r>
      <w:r w:rsidR="005A6316" w:rsidRPr="0003376A">
        <w:rPr>
          <w:rFonts w:ascii="Times New Roman" w:eastAsia="Times New Roman" w:hAnsi="Times New Roman"/>
          <w:color w:val="000000"/>
          <w:lang w:val="uk-UA" w:eastAsia="ru-RU" w:bidi="ar-SA"/>
        </w:rPr>
        <w:t xml:space="preserve">арку на межі лісової та лісостепової природних зон вносить певну специфіку у структурно-функціональні особливості його біотичної та ландшафтної складових. Найбільш цінними у межах </w:t>
      </w:r>
      <w:r w:rsidR="00073E04" w:rsidRPr="0003376A">
        <w:rPr>
          <w:rFonts w:ascii="Times New Roman" w:eastAsia="Times New Roman" w:hAnsi="Times New Roman"/>
          <w:color w:val="000000"/>
          <w:lang w:val="uk-UA" w:eastAsia="ru-RU" w:bidi="ar-SA"/>
        </w:rPr>
        <w:t>П</w:t>
      </w:r>
      <w:r w:rsidR="005A6316" w:rsidRPr="0003376A">
        <w:rPr>
          <w:rFonts w:ascii="Times New Roman" w:eastAsia="Times New Roman" w:hAnsi="Times New Roman"/>
          <w:color w:val="000000"/>
          <w:lang w:val="uk-UA" w:eastAsia="ru-RU" w:bidi="ar-SA"/>
        </w:rPr>
        <w:t xml:space="preserve">арку є соснові, дубові, та дубово-соснові лісові екосистеми, болотні комплекси долини р. Любки Святошинсько-Біличанського відділення, що сформувались </w:t>
      </w:r>
      <w:r w:rsidR="005A6316" w:rsidRPr="0003376A">
        <w:rPr>
          <w:rFonts w:ascii="Times New Roman" w:eastAsia="Times New Roman" w:hAnsi="Times New Roman"/>
          <w:lang w:val="uk-UA" w:eastAsia="ru-RU" w:bidi="ar-SA"/>
        </w:rPr>
        <w:t>на боровій терасі</w:t>
      </w:r>
      <w:r w:rsidR="0001426F" w:rsidRPr="0003376A">
        <w:rPr>
          <w:rFonts w:ascii="Times New Roman" w:eastAsia="Times New Roman" w:hAnsi="Times New Roman"/>
          <w:lang w:val="uk-UA" w:eastAsia="ru-RU" w:bidi="ar-SA"/>
        </w:rPr>
        <w:t xml:space="preserve"> р. Ірпінь</w:t>
      </w:r>
      <w:r w:rsidR="005A6316" w:rsidRPr="0003376A">
        <w:rPr>
          <w:rFonts w:ascii="Times New Roman" w:eastAsia="Times New Roman" w:hAnsi="Times New Roman"/>
          <w:color w:val="000000"/>
          <w:lang w:val="uk-UA" w:eastAsia="ru-RU" w:bidi="ar-SA"/>
        </w:rPr>
        <w:t xml:space="preserve"> та лісові комплекси Київського лесового плато і надзаплавної тераси Дніпра, а також болотні заплавні комплекси р. Віта. </w:t>
      </w:r>
    </w:p>
    <w:p w14:paraId="4456C3A2" w14:textId="77777777" w:rsidR="00C02B98" w:rsidRPr="0003376A" w:rsidRDefault="00C02B98" w:rsidP="00BE395D">
      <w:pPr>
        <w:jc w:val="both"/>
        <w:rPr>
          <w:rFonts w:ascii="Times New Roman" w:eastAsia="Times New Roman" w:hAnsi="Times New Roman"/>
          <w:color w:val="000000"/>
          <w:lang w:val="uk-UA" w:eastAsia="ru-RU" w:bidi="ar-SA"/>
        </w:rPr>
      </w:pPr>
    </w:p>
    <w:p w14:paraId="4F9BFE95" w14:textId="77777777" w:rsidR="00C02B98" w:rsidRPr="0003376A" w:rsidRDefault="00C02B98" w:rsidP="0075260F">
      <w:pPr>
        <w:pStyle w:val="3"/>
        <w:spacing w:before="0" w:after="0"/>
        <w:ind w:firstLine="709"/>
        <w:jc w:val="both"/>
        <w:rPr>
          <w:rFonts w:ascii="Times New Roman" w:hAnsi="Times New Roman"/>
          <w:sz w:val="24"/>
          <w:szCs w:val="24"/>
          <w:lang w:val="uk-UA" w:eastAsia="ru-RU"/>
        </w:rPr>
      </w:pPr>
      <w:bookmarkStart w:id="129" w:name="_Toc28007181"/>
      <w:r w:rsidRPr="0003376A">
        <w:rPr>
          <w:rFonts w:ascii="Times New Roman" w:hAnsi="Times New Roman"/>
          <w:sz w:val="24"/>
          <w:szCs w:val="24"/>
          <w:lang w:val="uk-UA" w:eastAsia="ru-RU"/>
        </w:rPr>
        <w:t>2.1.2. Цінність ландшафтного різноманіття і пріоритети щодо його збереження.</w:t>
      </w:r>
      <w:bookmarkEnd w:id="129"/>
    </w:p>
    <w:p w14:paraId="2E828713" w14:textId="77777777" w:rsidR="005921DB" w:rsidRPr="0003376A" w:rsidRDefault="005921DB" w:rsidP="005921DB">
      <w:pPr>
        <w:rPr>
          <w:rFonts w:ascii="Times New Roman" w:hAnsi="Times New Roman"/>
          <w:lang w:val="uk-UA" w:eastAsia="ru-RU" w:bidi="ar-SA"/>
        </w:rPr>
      </w:pPr>
    </w:p>
    <w:p w14:paraId="6084C1C9"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Цінність ландшафтного різноманіття представляють усі типи натуральних ландшафтів: надзаплавні тераси правого берега Дніпра з ділянками, вкритими сухими і свіжими борами та безлісими ділянками з поширенням різнотравно-злакових формацій; ландшафти широколистяних лісів Київського плато; ландшафти мішаних лісів моренно-водно</w:t>
      </w:r>
      <w:r w:rsidR="0047709B" w:rsidRPr="0003376A">
        <w:rPr>
          <w:rFonts w:ascii="Times New Roman" w:hAnsi="Times New Roman"/>
          <w:lang w:val="uk-UA"/>
        </w:rPr>
        <w:t>-</w:t>
      </w:r>
      <w:r w:rsidRPr="0003376A">
        <w:rPr>
          <w:rFonts w:ascii="Times New Roman" w:hAnsi="Times New Roman"/>
          <w:lang w:val="uk-UA"/>
        </w:rPr>
        <w:t xml:space="preserve">льодовикових рівнин; схилові ландшафти; лучні ландшафти річкових заплав; болотні ландшафти. </w:t>
      </w:r>
    </w:p>
    <w:p w14:paraId="600B2CB6"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Розташування Парку у межах південної і пів</w:t>
      </w:r>
      <w:r w:rsidR="002579B7" w:rsidRPr="0003376A">
        <w:rPr>
          <w:rFonts w:ascii="Times New Roman" w:hAnsi="Times New Roman"/>
          <w:lang w:val="uk-UA"/>
        </w:rPr>
        <w:t>нічно</w:t>
      </w:r>
      <w:r w:rsidRPr="0003376A">
        <w:rPr>
          <w:rFonts w:ascii="Times New Roman" w:hAnsi="Times New Roman"/>
          <w:lang w:val="uk-UA"/>
        </w:rPr>
        <w:t>-</w:t>
      </w:r>
      <w:r w:rsidR="002579B7" w:rsidRPr="0003376A">
        <w:rPr>
          <w:rFonts w:ascii="Times New Roman" w:hAnsi="Times New Roman"/>
          <w:lang w:val="uk-UA"/>
        </w:rPr>
        <w:t>східн</w:t>
      </w:r>
      <w:r w:rsidRPr="0003376A">
        <w:rPr>
          <w:rFonts w:ascii="Times New Roman" w:hAnsi="Times New Roman"/>
          <w:lang w:val="uk-UA"/>
        </w:rPr>
        <w:t xml:space="preserve">ої частини території найбільшого мегаполісу в Україні та його столиці – міста Києва ставить перед ним пріоритетне завдання зі збереження нинішнього стану природних та антропізованих ландшафтів з поліпшенням їх стану та водночас виконання ними рекреаційних функцій. </w:t>
      </w:r>
    </w:p>
    <w:p w14:paraId="27BF2327"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 xml:space="preserve">Незважаючи на високий рівень антропогенної трансформації, більшість з перелічених ландшафтів характеризуються природними особливостями функціонування і відрізняються від урбанізованих територій значним природним потенціалом. </w:t>
      </w:r>
    </w:p>
    <w:p w14:paraId="6AB44B42"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 xml:space="preserve">Пріоритетними для збереження є всі ділянки Парку. Однак першочергового пріоритету набуває збереження у межах Парку території </w:t>
      </w:r>
      <w:r w:rsidR="0033043F" w:rsidRPr="0003376A">
        <w:rPr>
          <w:rFonts w:ascii="Times New Roman" w:hAnsi="Times New Roman"/>
          <w:lang w:val="uk-UA"/>
        </w:rPr>
        <w:t xml:space="preserve">ботанічного </w:t>
      </w:r>
      <w:r w:rsidRPr="0003376A">
        <w:rPr>
          <w:rFonts w:ascii="Times New Roman" w:hAnsi="Times New Roman"/>
          <w:lang w:val="uk-UA"/>
        </w:rPr>
        <w:t xml:space="preserve">заказника </w:t>
      </w:r>
      <w:r w:rsidR="0033043F" w:rsidRPr="0003376A">
        <w:rPr>
          <w:rFonts w:ascii="Times New Roman" w:hAnsi="Times New Roman"/>
          <w:lang w:val="uk-UA"/>
        </w:rPr>
        <w:t xml:space="preserve">загальнодержавного значення </w:t>
      </w:r>
      <w:r w:rsidR="00AE5964">
        <w:rPr>
          <w:rFonts w:ascii="Times New Roman" w:hAnsi="Times New Roman"/>
          <w:lang w:val="uk-UA"/>
        </w:rPr>
        <w:t>«</w:t>
      </w:r>
      <w:r w:rsidRPr="0003376A">
        <w:rPr>
          <w:rFonts w:ascii="Times New Roman" w:hAnsi="Times New Roman"/>
          <w:lang w:val="uk-UA"/>
        </w:rPr>
        <w:t>Лісники</w:t>
      </w:r>
      <w:r w:rsidR="00AE5964">
        <w:rPr>
          <w:rFonts w:ascii="Times New Roman" w:hAnsi="Times New Roman"/>
          <w:lang w:val="uk-UA"/>
        </w:rPr>
        <w:t>»</w:t>
      </w:r>
      <w:r w:rsidRPr="0003376A">
        <w:rPr>
          <w:rFonts w:ascii="Times New Roman" w:hAnsi="Times New Roman"/>
          <w:lang w:val="uk-UA"/>
        </w:rPr>
        <w:t xml:space="preserve"> - нині заповідного ядра Парку. Небезпечною для збереження натуральних ландшафтів в її межах є масштабна господарська діяльність, пов’язана з намиванням піску та проведенням підготовчих будівельних робіт у безпосередній близькості до заповідного ядра. Порушення гідрологічного режиму може призвести до зміни і знищення унікальних для регіону вологих листяних лісів з домінуванням реліктового червонокнижного виду – цибулі ведмежої (черемші).</w:t>
      </w:r>
    </w:p>
    <w:p w14:paraId="21B816BE"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Пріоритетними для збереження лісових екосистем є проведення попереджувально-профілактичних та адміністративних заходів із захисту лісових насаджень від пожеж, які щороку виникають все частіше у південних ділянках Парку в масивах соснових лісів.</w:t>
      </w:r>
    </w:p>
    <w:p w14:paraId="2E4D42DA"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 xml:space="preserve">Пріоритетним для Парку є упорядкування рекреаційного потоку шляхом створення рекреаційних </w:t>
      </w:r>
      <w:r w:rsidR="0033043F" w:rsidRPr="0003376A">
        <w:rPr>
          <w:rFonts w:ascii="Times New Roman" w:hAnsi="Times New Roman"/>
          <w:lang w:val="uk-UA"/>
        </w:rPr>
        <w:t>пунктів</w:t>
      </w:r>
      <w:r w:rsidRPr="0003376A">
        <w:rPr>
          <w:rFonts w:ascii="Times New Roman" w:hAnsi="Times New Roman"/>
          <w:lang w:val="uk-UA"/>
        </w:rPr>
        <w:t xml:space="preserve">, облаштованих місцями для тимчасового відпочинку з метою зниження рекреаційного навантаження на інші ділянки паркової території. Такі </w:t>
      </w:r>
      <w:r w:rsidR="0033043F" w:rsidRPr="0003376A">
        <w:rPr>
          <w:rFonts w:ascii="Times New Roman" w:hAnsi="Times New Roman"/>
          <w:lang w:val="uk-UA"/>
        </w:rPr>
        <w:t>пункти</w:t>
      </w:r>
      <w:r w:rsidRPr="0003376A">
        <w:rPr>
          <w:rFonts w:ascii="Times New Roman" w:hAnsi="Times New Roman"/>
          <w:lang w:val="uk-UA"/>
        </w:rPr>
        <w:t xml:space="preserve"> необхідно обладнати на ділянках, до яких безпосередньо прилягає житлова забудова (урочищ</w:t>
      </w:r>
      <w:r w:rsidR="0033043F" w:rsidRPr="0003376A">
        <w:rPr>
          <w:rFonts w:ascii="Times New Roman" w:hAnsi="Times New Roman"/>
          <w:lang w:val="uk-UA"/>
        </w:rPr>
        <w:t>а</w:t>
      </w:r>
      <w:r w:rsidRPr="0003376A">
        <w:rPr>
          <w:rFonts w:ascii="Times New Roman" w:hAnsi="Times New Roman"/>
          <w:lang w:val="uk-UA"/>
        </w:rPr>
        <w:t xml:space="preserve"> Теремки, Голосіївський ліс). Крім місць тимчасового відпочинку такі </w:t>
      </w:r>
      <w:r w:rsidR="0033043F" w:rsidRPr="0003376A">
        <w:rPr>
          <w:rFonts w:ascii="Times New Roman" w:hAnsi="Times New Roman"/>
          <w:lang w:val="uk-UA"/>
        </w:rPr>
        <w:t>пункти</w:t>
      </w:r>
      <w:r w:rsidRPr="0003376A">
        <w:rPr>
          <w:rFonts w:ascii="Times New Roman" w:hAnsi="Times New Roman"/>
          <w:lang w:val="uk-UA"/>
        </w:rPr>
        <w:t xml:space="preserve"> мають бути обладнані доріжками з твердим покриттям або підсипними, мережею освітлення у темний період доби.</w:t>
      </w:r>
    </w:p>
    <w:p w14:paraId="650A7824"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Ландшафтна цінність новоприєднаного Святошинсько-Біличанського масиву полягає у його залісненості на 85-90 % території з переважанням соснових та незначної частки дубових та сосново-дубових лісів. Соснові ліси характеризуються середньовіковим деревостаном (до 60 років), є ділянки з віком сосен до 80-100 років. Більша частина лісових масивів знаходиться у відносно незміненому стані.</w:t>
      </w:r>
    </w:p>
    <w:p w14:paraId="5DAFD9D6"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lastRenderedPageBreak/>
        <w:t xml:space="preserve">Особлива ландшафтна цінність Святошинсько-Біличанського масиву полягає у наявності болотного масиву </w:t>
      </w:r>
      <w:r w:rsidR="00AE5964">
        <w:rPr>
          <w:rFonts w:ascii="Times New Roman" w:hAnsi="Times New Roman"/>
          <w:lang w:val="uk-UA"/>
        </w:rPr>
        <w:t>«</w:t>
      </w:r>
      <w:r w:rsidRPr="0003376A">
        <w:rPr>
          <w:rFonts w:ascii="Times New Roman" w:hAnsi="Times New Roman"/>
          <w:lang w:val="uk-UA"/>
        </w:rPr>
        <w:t>Романівське болото</w:t>
      </w:r>
      <w:r w:rsidR="00AE5964">
        <w:rPr>
          <w:rFonts w:ascii="Times New Roman" w:hAnsi="Times New Roman"/>
          <w:lang w:val="uk-UA"/>
        </w:rPr>
        <w:t>»</w:t>
      </w:r>
      <w:r w:rsidRPr="0003376A">
        <w:rPr>
          <w:rFonts w:ascii="Times New Roman" w:hAnsi="Times New Roman"/>
          <w:lang w:val="uk-UA"/>
        </w:rPr>
        <w:t>, яке ще до створення Парку охоронялось в категорії ботанічної пам’ятки природи загальнодержавного значення. У його меж</w:t>
      </w:r>
      <w:r w:rsidR="005007D2" w:rsidRPr="0003376A">
        <w:rPr>
          <w:rFonts w:ascii="Times New Roman" w:hAnsi="Times New Roman"/>
          <w:lang w:val="uk-UA"/>
        </w:rPr>
        <w:t xml:space="preserve">ах </w:t>
      </w:r>
      <w:r w:rsidRPr="0003376A">
        <w:rPr>
          <w:rFonts w:ascii="Times New Roman" w:hAnsi="Times New Roman"/>
          <w:lang w:val="uk-UA"/>
        </w:rPr>
        <w:t xml:space="preserve">поширений надзвичайно рідкісний вид </w:t>
      </w:r>
      <w:r w:rsidR="00A81AF2" w:rsidRPr="0003376A">
        <w:rPr>
          <w:rFonts w:ascii="Times New Roman" w:hAnsi="Times New Roman"/>
          <w:lang w:val="uk-UA"/>
        </w:rPr>
        <w:t xml:space="preserve">– </w:t>
      </w:r>
      <w:r w:rsidRPr="0003376A">
        <w:rPr>
          <w:rFonts w:ascii="Times New Roman" w:hAnsi="Times New Roman"/>
          <w:lang w:val="uk-UA"/>
        </w:rPr>
        <w:t xml:space="preserve">береза низька </w:t>
      </w:r>
      <w:r w:rsidRPr="0003376A">
        <w:rPr>
          <w:rFonts w:ascii="Times New Roman" w:hAnsi="Times New Roman"/>
          <w:i/>
          <w:lang w:val="uk-UA"/>
        </w:rPr>
        <w:t>Betula humilis</w:t>
      </w:r>
      <w:r w:rsidRPr="0003376A">
        <w:rPr>
          <w:rFonts w:ascii="Times New Roman" w:hAnsi="Times New Roman"/>
          <w:lang w:val="uk-UA"/>
        </w:rPr>
        <w:t xml:space="preserve"> Schrank, занесена до Червоної книги України. </w:t>
      </w:r>
    </w:p>
    <w:p w14:paraId="3E44E200"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 xml:space="preserve">Частина території Парку в межах долини р. Любка, де знаходиться Романівське </w:t>
      </w:r>
      <w:bookmarkStart w:id="130" w:name="_Hlk40372394"/>
      <w:r w:rsidRPr="0003376A">
        <w:rPr>
          <w:rFonts w:ascii="Times New Roman" w:hAnsi="Times New Roman"/>
          <w:lang w:val="uk-UA"/>
        </w:rPr>
        <w:t>болото, зберігає гідрофільне різноманіття рослинного світу</w:t>
      </w:r>
      <w:bookmarkEnd w:id="130"/>
      <w:r w:rsidRPr="0003376A">
        <w:rPr>
          <w:rFonts w:ascii="Times New Roman" w:hAnsi="Times New Roman"/>
          <w:lang w:val="uk-UA"/>
        </w:rPr>
        <w:t>.</w:t>
      </w:r>
    </w:p>
    <w:p w14:paraId="739EEC1E" w14:textId="77777777" w:rsidR="00FB7D99" w:rsidRPr="0003376A" w:rsidRDefault="00FB7D99" w:rsidP="00BE395D">
      <w:pPr>
        <w:jc w:val="both"/>
        <w:rPr>
          <w:rFonts w:ascii="Times New Roman" w:eastAsia="Times New Roman" w:hAnsi="Times New Roman"/>
          <w:lang w:val="uk-UA" w:eastAsia="ru-RU" w:bidi="ar-SA"/>
        </w:rPr>
      </w:pPr>
    </w:p>
    <w:p w14:paraId="32D53E19" w14:textId="77777777" w:rsidR="00E03BA0" w:rsidRPr="0003376A" w:rsidRDefault="00C02B98" w:rsidP="00FA709F">
      <w:pPr>
        <w:pStyle w:val="3"/>
        <w:spacing w:before="0" w:after="0"/>
        <w:ind w:firstLine="709"/>
        <w:jc w:val="both"/>
        <w:rPr>
          <w:rFonts w:ascii="Times New Roman" w:hAnsi="Times New Roman"/>
          <w:sz w:val="24"/>
          <w:szCs w:val="24"/>
          <w:lang w:val="uk-UA" w:eastAsia="ru-RU"/>
        </w:rPr>
      </w:pPr>
      <w:bookmarkStart w:id="131" w:name="_Toc28007182"/>
      <w:r w:rsidRPr="0003376A">
        <w:rPr>
          <w:rFonts w:ascii="Times New Roman" w:hAnsi="Times New Roman"/>
          <w:sz w:val="24"/>
          <w:szCs w:val="24"/>
          <w:lang w:val="uk-UA" w:eastAsia="ru-RU"/>
        </w:rPr>
        <w:t>2.1.3. Соціальні та економічні цінності і пріоритети щодо їх збереження.</w:t>
      </w:r>
      <w:bookmarkEnd w:id="131"/>
    </w:p>
    <w:p w14:paraId="39BC2105" w14:textId="77777777" w:rsidR="005921DB" w:rsidRPr="0003376A" w:rsidRDefault="005921DB" w:rsidP="005921DB">
      <w:pPr>
        <w:rPr>
          <w:rFonts w:ascii="Times New Roman" w:hAnsi="Times New Roman"/>
          <w:lang w:val="uk-UA" w:eastAsia="ru-RU" w:bidi="ar-SA"/>
        </w:rPr>
      </w:pPr>
    </w:p>
    <w:p w14:paraId="014B91CA"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 xml:space="preserve">Головним видом діяльності людини в межах </w:t>
      </w:r>
      <w:r w:rsidR="00073E04" w:rsidRPr="0003376A">
        <w:rPr>
          <w:rFonts w:ascii="Times New Roman" w:hAnsi="Times New Roman"/>
          <w:lang w:val="uk-UA"/>
        </w:rPr>
        <w:t>П</w:t>
      </w:r>
      <w:r w:rsidRPr="0003376A">
        <w:rPr>
          <w:rFonts w:ascii="Times New Roman" w:hAnsi="Times New Roman"/>
          <w:lang w:val="uk-UA"/>
        </w:rPr>
        <w:t>арку є лісове</w:t>
      </w:r>
      <w:r w:rsidR="00184D3B" w:rsidRPr="0003376A">
        <w:rPr>
          <w:rFonts w:ascii="Times New Roman" w:hAnsi="Times New Roman"/>
          <w:lang w:val="uk-UA"/>
        </w:rPr>
        <w:t xml:space="preserve"> (лісопаркове)</w:t>
      </w:r>
      <w:r w:rsidRPr="0003376A">
        <w:rPr>
          <w:rFonts w:ascii="Times New Roman" w:hAnsi="Times New Roman"/>
          <w:lang w:val="uk-UA"/>
        </w:rPr>
        <w:t xml:space="preserve"> господарство, ведення якого супроводжується рубками різних типів та утриманням відповідної інфраструктури. Ця діяльність разом з обслуговуючими об’єктами та наявним деревостаном являють собою певну соціальну та економічну цінність, оскільки забезпечує постійними робочими місцями значну кількість місцевого населення та виробляє економічно цінний продукт – деревину. У зв’язку з цим при плануванні подальшої діяльності у Парку слід враховувати не тільки екологічну чи природоохоронну види діяльності, але й не менш важливі означені соціально-економічні. </w:t>
      </w:r>
    </w:p>
    <w:p w14:paraId="4B24A51C"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На території Парку розміщені господарські об’єкти з різними соціально-економічними функціями та призначенням – сільськогосподарські об’єкти, транспортні шляхи, водо-, газо- та нафтопроводи, свердловини, об’єкти мережі зв’язку, об’єкти службового, наукового, соціально-побутового та рекреаційного призначення. Усі вони мають певну соціально-економічну цінність, оскільки обслуговують населення та організації і підтримують їх належне функціонування. Вказані об’єкти потребують відповідного обслуговування, у зв’язку з чим жоден з них не повинен потрапляти до заповідної зони разом з їх обслуговуючою інфраструктурою.</w:t>
      </w:r>
    </w:p>
    <w:p w14:paraId="57DEFBE3"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 xml:space="preserve">Безпосередньо до складу Парку не входить жоден житловий масив міста Київ, але житлові масиви сформовані і продовжують формуватися у безпосередній близькості до території Парку. Разом з ними зростає і чисельність населення: якщо на момент </w:t>
      </w:r>
      <w:r w:rsidR="00A81AF2" w:rsidRPr="0003376A">
        <w:rPr>
          <w:rFonts w:ascii="Times New Roman" w:hAnsi="Times New Roman"/>
          <w:lang w:val="uk-UA"/>
        </w:rPr>
        <w:t xml:space="preserve">розроблення </w:t>
      </w:r>
      <w:r w:rsidRPr="0003376A">
        <w:rPr>
          <w:rFonts w:ascii="Times New Roman" w:hAnsi="Times New Roman"/>
          <w:lang w:val="uk-UA"/>
        </w:rPr>
        <w:t xml:space="preserve">минулого </w:t>
      </w:r>
      <w:r w:rsidR="00D65B47">
        <w:rPr>
          <w:rFonts w:ascii="Times New Roman" w:hAnsi="Times New Roman"/>
          <w:lang w:val="uk-UA"/>
        </w:rPr>
        <w:t>Проєкту</w:t>
      </w:r>
      <w:r w:rsidRPr="0003376A">
        <w:rPr>
          <w:rFonts w:ascii="Times New Roman" w:hAnsi="Times New Roman"/>
          <w:lang w:val="uk-UA"/>
        </w:rPr>
        <w:t xml:space="preserve"> у Голосіївському районі столиці налічувалося 199,5 тис. осіб, то на теперішній час – близько 240 тис. осіб. У зв’язку з цим однією з основних соціальних та економічних функцій Парку є рекреаційна – забезпечення короткочасним відпочинком місцевого населення. Основним споживачем рекреаційних послуг у Парку є населення Голосіївського району м. Київ та прилеглих населених пунктів – Лісники, Хотів, Новосілки, Ходосівка, Підгірці, Романків, Козин загальною чисельністю близько 255 тис. осіб. Соціально-економічний пріоритет розвитку рекреації та туризму полягає у тому, що за умов ефективної організації туристсько-рекреаційної діяльності Парк здатен значно покращити своє фінансове становище і матеріально-технічну базу.</w:t>
      </w:r>
    </w:p>
    <w:p w14:paraId="20721B2B"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 xml:space="preserve">Однією з соціально-економічних функцій є середовищеформувальна. Лісові насадження </w:t>
      </w:r>
      <w:r w:rsidR="00073E04" w:rsidRPr="0003376A">
        <w:rPr>
          <w:rFonts w:ascii="Times New Roman" w:hAnsi="Times New Roman"/>
          <w:lang w:val="uk-UA"/>
        </w:rPr>
        <w:t>П</w:t>
      </w:r>
      <w:r w:rsidRPr="0003376A">
        <w:rPr>
          <w:rFonts w:ascii="Times New Roman" w:hAnsi="Times New Roman"/>
          <w:lang w:val="uk-UA"/>
        </w:rPr>
        <w:t xml:space="preserve">арку виконують важливу роль в очищенні </w:t>
      </w:r>
      <w:r w:rsidR="00184D3B" w:rsidRPr="0003376A">
        <w:rPr>
          <w:rFonts w:ascii="Times New Roman" w:hAnsi="Times New Roman"/>
          <w:lang w:val="uk-UA"/>
        </w:rPr>
        <w:t>атмосферного повітря міста, але</w:t>
      </w:r>
      <w:r w:rsidRPr="0003376A">
        <w:rPr>
          <w:rFonts w:ascii="Times New Roman" w:hAnsi="Times New Roman"/>
          <w:lang w:val="uk-UA"/>
        </w:rPr>
        <w:t xml:space="preserve"> при цьому самі зазнають негативного впливу промислових і автомобільних викидів. Незважаючи на відсутність законодавчої бази і методик грошової оцінки середовищеформувальної функції у нашій державі, ця функція дає значний соціально-екологічний ефект.</w:t>
      </w:r>
    </w:p>
    <w:p w14:paraId="54890315" w14:textId="77777777" w:rsidR="00B52FFA" w:rsidRPr="0003376A" w:rsidRDefault="00B52FFA" w:rsidP="00BE395D">
      <w:pPr>
        <w:ind w:firstLine="709"/>
        <w:jc w:val="both"/>
        <w:rPr>
          <w:rFonts w:ascii="Times New Roman" w:hAnsi="Times New Roman"/>
          <w:lang w:val="uk-UA"/>
        </w:rPr>
      </w:pPr>
      <w:r w:rsidRPr="0003376A">
        <w:rPr>
          <w:rFonts w:ascii="Times New Roman" w:hAnsi="Times New Roman"/>
          <w:lang w:val="uk-UA"/>
        </w:rPr>
        <w:t xml:space="preserve">Соціальні потреби людини задовольняються певними цінностями – такими, як соціальна захищеність, трудова зайнятість, задоволення соціальних потреб та інші. </w:t>
      </w:r>
    </w:p>
    <w:p w14:paraId="27481AE4" w14:textId="77777777" w:rsidR="00B52FFA" w:rsidRPr="0003376A" w:rsidRDefault="00B52FFA" w:rsidP="00BE395D">
      <w:pPr>
        <w:ind w:firstLine="709"/>
        <w:jc w:val="both"/>
        <w:rPr>
          <w:rFonts w:ascii="Times New Roman" w:hAnsi="Times New Roman"/>
          <w:lang w:val="uk-UA"/>
        </w:rPr>
      </w:pPr>
      <w:r w:rsidRPr="0003376A">
        <w:rPr>
          <w:rFonts w:ascii="Times New Roman" w:hAnsi="Times New Roman"/>
          <w:lang w:val="uk-UA"/>
        </w:rPr>
        <w:t xml:space="preserve">Однією з головних соціальних цінностей є конституційне право людини на відпочинок. Його має забезпечити Парк у відповідності до одного зі своїх головних завдань – надання якісних рекреаційних послуг. Це особливо актуально для території мегаполісу зі значною кількістю населення та надзвичайно високою потребою людей у відпочинку. Відпочинок на природі (прогулянки, споглядання тощо) є безплатною функцією, яку забезпечує природне оточення. Однак Парк може надавати додаткові платні послуги (користування альтанками, мангалами, спортивною інфраструктурою тощо), тим самим забезпечуючи оплату поточних </w:t>
      </w:r>
      <w:r w:rsidRPr="0003376A">
        <w:rPr>
          <w:rFonts w:ascii="Times New Roman" w:hAnsi="Times New Roman"/>
          <w:lang w:val="uk-UA"/>
        </w:rPr>
        <w:lastRenderedPageBreak/>
        <w:t>рахунків та вкладаючи у розвиток рекреаційної інфраструктури. У зв’язку з цим та у відповідності до потреб слід сформувати перелік рекреаційних послуг і повноцінно забезпечити їх відповідною інфраструктурою. Це є одним  з першочергових пріоритетів розвитку Парку.</w:t>
      </w:r>
    </w:p>
    <w:p w14:paraId="143C63A3" w14:textId="77777777" w:rsidR="00B52FFA" w:rsidRPr="0003376A" w:rsidRDefault="00B52FFA" w:rsidP="00BE395D">
      <w:pPr>
        <w:ind w:firstLine="709"/>
        <w:jc w:val="both"/>
        <w:rPr>
          <w:rFonts w:ascii="Times New Roman" w:hAnsi="Times New Roman"/>
          <w:lang w:val="uk-UA"/>
        </w:rPr>
      </w:pPr>
      <w:r w:rsidRPr="0003376A">
        <w:rPr>
          <w:rFonts w:ascii="Times New Roman" w:hAnsi="Times New Roman"/>
          <w:lang w:val="uk-UA"/>
        </w:rPr>
        <w:t>Перший пріоритет формує таку соціальну цінність Парку як додаткові робочі місця (трудова зайнятість), які виникатимуть для обслуговування місць тимчасового відпочинку. Розвиток туристичної інфраструктури буде сприяти створенню нових робочих місць, активізуватиме роботу закладів торгівлі, культурно-побутового та транспортного обслуговування.</w:t>
      </w:r>
    </w:p>
    <w:p w14:paraId="6BC730A4" w14:textId="77777777" w:rsidR="00B52FFA" w:rsidRPr="0003376A" w:rsidRDefault="00B52FFA" w:rsidP="00BE395D">
      <w:pPr>
        <w:ind w:firstLine="709"/>
        <w:jc w:val="both"/>
        <w:rPr>
          <w:rFonts w:ascii="Times New Roman" w:hAnsi="Times New Roman"/>
          <w:lang w:val="uk-UA"/>
        </w:rPr>
      </w:pPr>
      <w:r w:rsidRPr="0003376A">
        <w:rPr>
          <w:rFonts w:ascii="Times New Roman" w:hAnsi="Times New Roman"/>
          <w:lang w:val="uk-UA"/>
        </w:rPr>
        <w:t xml:space="preserve">Концепція загальної економічної цінності відображає загальну соціально-економічну цінність ресурсного джерела, яка може бути представлена вартістю прямого і непрямого використання, вартістю невикористання, можливою вартістю і вартістю існування. Перша вартість визначається економічними механізмами. Друга – пов’язана з консервацією ресурсу для можливого використання в майбутньому. Третя – спроба економічно оцінити естетичні особливості довкілля, або цінність природи самої по собі. Четверта (вартість існування) є об’єктивною причиною для охорони дикої природи. </w:t>
      </w:r>
    </w:p>
    <w:p w14:paraId="53A1E7E8" w14:textId="77777777" w:rsidR="00B52FFA" w:rsidRPr="0003376A" w:rsidRDefault="00B52FFA" w:rsidP="00BE395D">
      <w:pPr>
        <w:ind w:firstLine="709"/>
        <w:jc w:val="both"/>
        <w:rPr>
          <w:rFonts w:ascii="Times New Roman" w:hAnsi="Times New Roman"/>
          <w:lang w:val="uk-UA"/>
        </w:rPr>
      </w:pPr>
      <w:r w:rsidRPr="0003376A">
        <w:rPr>
          <w:rFonts w:ascii="Times New Roman" w:hAnsi="Times New Roman"/>
          <w:lang w:val="uk-UA"/>
        </w:rPr>
        <w:t>В урбанізованих перенаселених умовах Парку економічна його цінність ґрунтується на двох з вказаних вартостей – прямого і непрямого використання та економічного оцінювання естетичних якостей довкілля. Застосування інших видів вартостей в описаних сучасних умовах функціонування Парку досягти складно.</w:t>
      </w:r>
    </w:p>
    <w:p w14:paraId="054A9184" w14:textId="77777777" w:rsidR="00FB7D99" w:rsidRPr="0003376A" w:rsidRDefault="00FB7D99" w:rsidP="00BE395D">
      <w:pPr>
        <w:jc w:val="both"/>
        <w:rPr>
          <w:rFonts w:ascii="Times New Roman" w:eastAsia="Times New Roman" w:hAnsi="Times New Roman"/>
          <w:color w:val="000000"/>
          <w:lang w:val="uk-UA" w:eastAsia="ru-RU" w:bidi="ar-SA"/>
        </w:rPr>
      </w:pPr>
    </w:p>
    <w:p w14:paraId="18BD2D74" w14:textId="77777777" w:rsidR="00C02B98" w:rsidRPr="0003376A" w:rsidRDefault="00C02B98" w:rsidP="0075260F">
      <w:pPr>
        <w:pStyle w:val="3"/>
        <w:spacing w:before="0" w:after="0"/>
        <w:ind w:firstLine="709"/>
        <w:jc w:val="both"/>
        <w:rPr>
          <w:rFonts w:ascii="Times New Roman" w:hAnsi="Times New Roman"/>
          <w:sz w:val="24"/>
          <w:szCs w:val="24"/>
          <w:lang w:val="uk-UA" w:eastAsia="ru-RU"/>
        </w:rPr>
      </w:pPr>
      <w:bookmarkStart w:id="132" w:name="_Toc28007183"/>
      <w:r w:rsidRPr="0003376A">
        <w:rPr>
          <w:rFonts w:ascii="Times New Roman" w:hAnsi="Times New Roman"/>
          <w:sz w:val="24"/>
          <w:szCs w:val="24"/>
          <w:lang w:val="uk-UA" w:eastAsia="ru-RU"/>
        </w:rPr>
        <w:t>2.1.4. Цінності для науково-дослідної діяльності і пріоритети щодо їх збереження.</w:t>
      </w:r>
      <w:bookmarkEnd w:id="132"/>
    </w:p>
    <w:p w14:paraId="2C856CF8" w14:textId="77777777" w:rsidR="005921DB" w:rsidRPr="0003376A" w:rsidRDefault="005921DB" w:rsidP="005921DB">
      <w:pPr>
        <w:rPr>
          <w:rFonts w:ascii="Times New Roman" w:hAnsi="Times New Roman"/>
          <w:lang w:val="uk-UA" w:eastAsia="ru-RU" w:bidi="ar-SA"/>
        </w:rPr>
      </w:pPr>
    </w:p>
    <w:p w14:paraId="15B237EB" w14:textId="77777777" w:rsidR="00DF70E4" w:rsidRPr="0003376A" w:rsidRDefault="00DF70E4" w:rsidP="00BE395D">
      <w:pPr>
        <w:ind w:firstLine="709"/>
        <w:jc w:val="both"/>
        <w:rPr>
          <w:rFonts w:ascii="Times New Roman" w:hAnsi="Times New Roman"/>
          <w:color w:val="000000"/>
          <w:lang w:val="uk-UA"/>
        </w:rPr>
      </w:pPr>
      <w:r w:rsidRPr="0003376A">
        <w:rPr>
          <w:rFonts w:ascii="Times New Roman" w:hAnsi="Times New Roman"/>
          <w:lang w:val="uk-UA"/>
        </w:rPr>
        <w:t xml:space="preserve">Особливу увагу в межах </w:t>
      </w:r>
      <w:r w:rsidR="001E350F" w:rsidRPr="0003376A">
        <w:rPr>
          <w:rFonts w:ascii="Times New Roman" w:hAnsi="Times New Roman"/>
          <w:lang w:val="uk-UA"/>
        </w:rPr>
        <w:t>Парку</w:t>
      </w:r>
      <w:r w:rsidRPr="0003376A">
        <w:rPr>
          <w:rFonts w:ascii="Times New Roman" w:hAnsi="Times New Roman"/>
          <w:lang w:val="uk-UA"/>
        </w:rPr>
        <w:t xml:space="preserve"> мають лісові</w:t>
      </w:r>
      <w:r w:rsidR="0066783F" w:rsidRPr="0003376A">
        <w:rPr>
          <w:rFonts w:ascii="Times New Roman" w:hAnsi="Times New Roman"/>
          <w:lang w:val="uk-UA"/>
        </w:rPr>
        <w:t>,</w:t>
      </w:r>
      <w:r w:rsidRPr="0003376A">
        <w:rPr>
          <w:rFonts w:ascii="Times New Roman" w:hAnsi="Times New Roman"/>
          <w:lang w:val="uk-UA"/>
        </w:rPr>
        <w:t xml:space="preserve"> болотні</w:t>
      </w:r>
      <w:r w:rsidR="0066783F" w:rsidRPr="0003376A">
        <w:rPr>
          <w:rFonts w:ascii="Times New Roman" w:hAnsi="Times New Roman"/>
          <w:lang w:val="uk-UA"/>
        </w:rPr>
        <w:t xml:space="preserve"> та степові</w:t>
      </w:r>
      <w:r w:rsidRPr="0003376A">
        <w:rPr>
          <w:rFonts w:ascii="Times New Roman" w:hAnsi="Times New Roman"/>
          <w:lang w:val="uk-UA"/>
        </w:rPr>
        <w:t xml:space="preserve"> угруповання, в тому числі з реліктовими едифікаторами. Деякі з них занесені до </w:t>
      </w:r>
      <w:r w:rsidR="00AE5964">
        <w:rPr>
          <w:rFonts w:ascii="Times New Roman" w:hAnsi="Times New Roman"/>
          <w:lang w:val="uk-UA"/>
        </w:rPr>
        <w:t>«</w:t>
      </w:r>
      <w:r w:rsidRPr="0003376A">
        <w:rPr>
          <w:rFonts w:ascii="Times New Roman" w:hAnsi="Times New Roman"/>
          <w:lang w:val="uk-UA"/>
        </w:rPr>
        <w:t>Зеленої книги України</w:t>
      </w:r>
      <w:r w:rsidR="00AE5964">
        <w:rPr>
          <w:rFonts w:ascii="Times New Roman" w:hAnsi="Times New Roman"/>
          <w:lang w:val="uk-UA"/>
        </w:rPr>
        <w:t>»</w:t>
      </w:r>
      <w:r w:rsidRPr="0003376A">
        <w:rPr>
          <w:rFonts w:ascii="Times New Roman" w:hAnsi="Times New Roman"/>
          <w:lang w:val="uk-UA"/>
        </w:rPr>
        <w:t xml:space="preserve"> (зокрема, угруповання </w:t>
      </w:r>
      <w:r w:rsidRPr="0003376A">
        <w:rPr>
          <w:rFonts w:ascii="Times New Roman" w:hAnsi="Times New Roman"/>
          <w:color w:val="000000"/>
          <w:lang w:val="uk-UA"/>
        </w:rPr>
        <w:t xml:space="preserve">звичайнодубових лісів ведмежоцибулевих </w:t>
      </w:r>
      <w:r w:rsidRPr="0003376A">
        <w:rPr>
          <w:rFonts w:ascii="Times New Roman" w:hAnsi="Times New Roman"/>
          <w:i/>
          <w:color w:val="000000"/>
          <w:lang w:val="uk-UA"/>
        </w:rPr>
        <w:t>Quer</w:t>
      </w:r>
      <w:r w:rsidR="00B52206" w:rsidRPr="0003376A">
        <w:rPr>
          <w:rFonts w:ascii="Times New Roman" w:hAnsi="Times New Roman"/>
          <w:i/>
          <w:color w:val="000000"/>
          <w:lang w:val="uk-UA"/>
        </w:rPr>
        <w:t>ceta (roboris) alliosa (ursini)</w:t>
      </w:r>
      <w:r w:rsidR="0052253B" w:rsidRPr="0003376A">
        <w:rPr>
          <w:rFonts w:ascii="Times New Roman" w:hAnsi="Times New Roman"/>
          <w:i/>
          <w:color w:val="000000"/>
          <w:lang w:val="uk-UA"/>
        </w:rPr>
        <w:t>,</w:t>
      </w:r>
      <w:r w:rsidR="0052253B" w:rsidRPr="0003376A">
        <w:rPr>
          <w:rFonts w:ascii="Times New Roman" w:hAnsi="Times New Roman"/>
          <w:color w:val="000000"/>
          <w:lang w:val="uk-UA"/>
        </w:rPr>
        <w:t xml:space="preserve"> угруповання формації берези низької (</w:t>
      </w:r>
      <w:r w:rsidR="0052253B" w:rsidRPr="0003376A">
        <w:rPr>
          <w:rFonts w:ascii="Times New Roman" w:hAnsi="Times New Roman"/>
          <w:i/>
          <w:color w:val="000000"/>
          <w:lang w:val="uk-UA"/>
        </w:rPr>
        <w:t>Betuleta humilis</w:t>
      </w:r>
      <w:r w:rsidR="0052253B" w:rsidRPr="0003376A">
        <w:rPr>
          <w:rFonts w:ascii="Times New Roman" w:hAnsi="Times New Roman"/>
          <w:color w:val="000000"/>
          <w:lang w:val="uk-UA"/>
        </w:rPr>
        <w:t>),</w:t>
      </w:r>
      <w:r w:rsidRPr="0003376A">
        <w:rPr>
          <w:rFonts w:ascii="Times New Roman" w:hAnsi="Times New Roman"/>
          <w:color w:val="000000"/>
          <w:lang w:val="uk-UA"/>
        </w:rPr>
        <w:t xml:space="preserve"> </w:t>
      </w:r>
      <w:r w:rsidR="0052253B" w:rsidRPr="0003376A">
        <w:rPr>
          <w:rFonts w:ascii="Times New Roman" w:hAnsi="Times New Roman"/>
          <w:color w:val="000000"/>
          <w:lang w:val="uk-UA"/>
        </w:rPr>
        <w:t>угруповання формації водяного горіху плаваючого (</w:t>
      </w:r>
      <w:r w:rsidR="0052253B" w:rsidRPr="0003376A">
        <w:rPr>
          <w:rFonts w:ascii="Times New Roman" w:hAnsi="Times New Roman"/>
          <w:i/>
          <w:color w:val="000000"/>
          <w:lang w:val="uk-UA"/>
        </w:rPr>
        <w:t>Trapeta natantis</w:t>
      </w:r>
      <w:r w:rsidR="0052253B" w:rsidRPr="0003376A">
        <w:rPr>
          <w:rFonts w:ascii="Times New Roman" w:hAnsi="Times New Roman"/>
          <w:color w:val="000000"/>
          <w:lang w:val="uk-UA"/>
        </w:rPr>
        <w:t xml:space="preserve">), </w:t>
      </w:r>
      <w:r w:rsidR="000C51FD" w:rsidRPr="0003376A">
        <w:rPr>
          <w:rFonts w:ascii="Times New Roman" w:hAnsi="Times New Roman"/>
          <w:color w:val="000000"/>
          <w:lang w:val="uk-UA"/>
        </w:rPr>
        <w:t xml:space="preserve">угруповання </w:t>
      </w:r>
      <w:r w:rsidR="000C51FD" w:rsidRPr="0003376A">
        <w:rPr>
          <w:rFonts w:ascii="Times New Roman" w:hAnsi="Times New Roman"/>
          <w:lang w:val="uk-UA"/>
        </w:rPr>
        <w:t>формації латаття білого</w:t>
      </w:r>
      <w:r w:rsidR="000C51FD" w:rsidRPr="0003376A">
        <w:rPr>
          <w:rFonts w:ascii="Times New Roman" w:hAnsi="Times New Roman"/>
          <w:i/>
          <w:lang w:val="uk-UA"/>
        </w:rPr>
        <w:t xml:space="preserve"> </w:t>
      </w:r>
      <w:r w:rsidR="0066783F" w:rsidRPr="0003376A">
        <w:rPr>
          <w:rFonts w:ascii="Times New Roman" w:hAnsi="Times New Roman"/>
          <w:lang w:val="uk-UA"/>
        </w:rPr>
        <w:t>(</w:t>
      </w:r>
      <w:r w:rsidR="000C51FD" w:rsidRPr="0003376A">
        <w:rPr>
          <w:rFonts w:ascii="Times New Roman" w:hAnsi="Times New Roman"/>
          <w:i/>
          <w:lang w:val="uk-UA"/>
        </w:rPr>
        <w:t>Nymphaeeta albae</w:t>
      </w:r>
      <w:r w:rsidR="0066783F" w:rsidRPr="0003376A">
        <w:rPr>
          <w:rFonts w:ascii="Times New Roman" w:hAnsi="Times New Roman"/>
          <w:lang w:val="uk-UA"/>
        </w:rPr>
        <w:t>),</w:t>
      </w:r>
      <w:r w:rsidR="000C51FD" w:rsidRPr="0003376A">
        <w:rPr>
          <w:rFonts w:ascii="Times New Roman" w:hAnsi="Times New Roman"/>
          <w:lang w:val="uk-UA"/>
        </w:rPr>
        <w:t xml:space="preserve"> </w:t>
      </w:r>
      <w:r w:rsidR="00817EDB" w:rsidRPr="0003376A">
        <w:rPr>
          <w:rFonts w:ascii="Times New Roman" w:hAnsi="Times New Roman"/>
          <w:color w:val="000000"/>
          <w:lang w:val="uk-UA"/>
        </w:rPr>
        <w:t xml:space="preserve">угруповання </w:t>
      </w:r>
      <w:r w:rsidR="00817EDB" w:rsidRPr="0003376A">
        <w:rPr>
          <w:rFonts w:ascii="Times New Roman" w:hAnsi="Times New Roman"/>
          <w:lang w:val="uk-UA"/>
        </w:rPr>
        <w:t>формації латаття сніжно-білого</w:t>
      </w:r>
      <w:r w:rsidR="00817EDB" w:rsidRPr="0003376A">
        <w:rPr>
          <w:rFonts w:ascii="Times New Roman" w:hAnsi="Times New Roman"/>
          <w:i/>
          <w:lang w:val="uk-UA"/>
        </w:rPr>
        <w:t xml:space="preserve"> </w:t>
      </w:r>
      <w:r w:rsidR="00817EDB" w:rsidRPr="0003376A">
        <w:rPr>
          <w:rFonts w:ascii="Times New Roman" w:hAnsi="Times New Roman"/>
          <w:lang w:val="uk-UA"/>
        </w:rPr>
        <w:t>(</w:t>
      </w:r>
      <w:r w:rsidR="00817EDB" w:rsidRPr="0003376A">
        <w:rPr>
          <w:rFonts w:ascii="Times New Roman" w:hAnsi="Times New Roman"/>
          <w:i/>
          <w:lang w:val="uk-UA"/>
        </w:rPr>
        <w:t>Nymphaeeta candidae</w:t>
      </w:r>
      <w:r w:rsidR="00817EDB" w:rsidRPr="0003376A">
        <w:rPr>
          <w:rFonts w:ascii="Times New Roman" w:hAnsi="Times New Roman"/>
          <w:lang w:val="uk-UA"/>
        </w:rPr>
        <w:t xml:space="preserve"> ), </w:t>
      </w:r>
      <w:r w:rsidR="0066783F" w:rsidRPr="0003376A">
        <w:rPr>
          <w:rFonts w:ascii="Times New Roman" w:hAnsi="Times New Roman"/>
          <w:lang w:val="uk-UA"/>
        </w:rPr>
        <w:t xml:space="preserve">угруповання формації </w:t>
      </w:r>
      <w:r w:rsidR="000C51FD" w:rsidRPr="0003376A">
        <w:rPr>
          <w:rFonts w:ascii="Times New Roman" w:hAnsi="Times New Roman"/>
          <w:lang w:val="uk-UA"/>
        </w:rPr>
        <w:t>глечиків жовтих</w:t>
      </w:r>
      <w:r w:rsidR="0066783F" w:rsidRPr="0003376A">
        <w:rPr>
          <w:rFonts w:ascii="Times New Roman" w:hAnsi="Times New Roman"/>
          <w:lang w:val="uk-UA"/>
        </w:rPr>
        <w:t xml:space="preserve"> (</w:t>
      </w:r>
      <w:r w:rsidR="000C51FD" w:rsidRPr="0003376A">
        <w:rPr>
          <w:rFonts w:ascii="Times New Roman" w:hAnsi="Times New Roman"/>
          <w:i/>
          <w:lang w:val="uk-UA"/>
        </w:rPr>
        <w:t>Nuphareta luteae</w:t>
      </w:r>
      <w:r w:rsidR="0066783F" w:rsidRPr="0003376A">
        <w:rPr>
          <w:rFonts w:ascii="Times New Roman" w:hAnsi="Times New Roman"/>
          <w:lang w:val="uk-UA"/>
        </w:rPr>
        <w:t>),</w:t>
      </w:r>
      <w:r w:rsidR="000C51FD" w:rsidRPr="0003376A">
        <w:rPr>
          <w:rFonts w:ascii="Times New Roman" w:hAnsi="Times New Roman"/>
          <w:lang w:val="uk-UA"/>
        </w:rPr>
        <w:t xml:space="preserve"> </w:t>
      </w:r>
      <w:r w:rsidR="00817EDB" w:rsidRPr="0003376A">
        <w:rPr>
          <w:rFonts w:ascii="Times New Roman" w:hAnsi="Times New Roman"/>
          <w:lang w:val="uk-UA"/>
        </w:rPr>
        <w:t>угруповання формації сальвінії плаваючої</w:t>
      </w:r>
      <w:r w:rsidR="0066783F" w:rsidRPr="0003376A">
        <w:rPr>
          <w:rFonts w:ascii="Times New Roman" w:hAnsi="Times New Roman"/>
          <w:lang w:val="uk-UA"/>
        </w:rPr>
        <w:t xml:space="preserve"> (</w:t>
      </w:r>
      <w:r w:rsidR="00817EDB" w:rsidRPr="0003376A">
        <w:rPr>
          <w:rFonts w:ascii="Times New Roman" w:hAnsi="Times New Roman"/>
          <w:i/>
          <w:lang w:val="uk-UA"/>
        </w:rPr>
        <w:t>Salvinieta natantis</w:t>
      </w:r>
      <w:r w:rsidR="0066783F" w:rsidRPr="0003376A">
        <w:rPr>
          <w:rFonts w:ascii="Times New Roman" w:hAnsi="Times New Roman"/>
          <w:lang w:val="uk-UA"/>
        </w:rPr>
        <w:t>),</w:t>
      </w:r>
      <w:r w:rsidR="00817EDB" w:rsidRPr="0003376A">
        <w:rPr>
          <w:rFonts w:ascii="Times New Roman" w:hAnsi="Times New Roman"/>
          <w:i/>
          <w:lang w:val="uk-UA"/>
        </w:rPr>
        <w:t xml:space="preserve"> </w:t>
      </w:r>
      <w:r w:rsidR="00817EDB" w:rsidRPr="0003376A">
        <w:rPr>
          <w:rFonts w:ascii="Times New Roman" w:hAnsi="Times New Roman"/>
          <w:lang w:val="uk-UA"/>
        </w:rPr>
        <w:t>угруповання формації стрілолиста стрілолистого</w:t>
      </w:r>
      <w:r w:rsidR="00817EDB" w:rsidRPr="0003376A">
        <w:rPr>
          <w:rFonts w:ascii="Times New Roman" w:hAnsi="Times New Roman"/>
          <w:i/>
          <w:lang w:val="uk-UA"/>
        </w:rPr>
        <w:t xml:space="preserve"> </w:t>
      </w:r>
      <w:r w:rsidR="0066783F" w:rsidRPr="0003376A">
        <w:rPr>
          <w:rFonts w:ascii="Times New Roman" w:hAnsi="Times New Roman"/>
          <w:lang w:val="uk-UA"/>
        </w:rPr>
        <w:t>(</w:t>
      </w:r>
      <w:r w:rsidR="00817EDB" w:rsidRPr="0003376A">
        <w:rPr>
          <w:rFonts w:ascii="Times New Roman" w:hAnsi="Times New Roman"/>
          <w:i/>
          <w:lang w:val="uk-UA"/>
        </w:rPr>
        <w:t>Sagittarieta sagittifoliae</w:t>
      </w:r>
      <w:r w:rsidR="0066783F" w:rsidRPr="0003376A">
        <w:rPr>
          <w:rFonts w:ascii="Times New Roman" w:hAnsi="Times New Roman"/>
          <w:lang w:val="uk-UA"/>
        </w:rPr>
        <w:t>)</w:t>
      </w:r>
      <w:r w:rsidR="00817EDB" w:rsidRPr="0003376A">
        <w:rPr>
          <w:rFonts w:ascii="Times New Roman" w:hAnsi="Times New Roman"/>
          <w:i/>
          <w:lang w:val="uk-UA"/>
        </w:rPr>
        <w:t>,</w:t>
      </w:r>
      <w:r w:rsidR="00817EDB" w:rsidRPr="0003376A">
        <w:rPr>
          <w:rFonts w:ascii="Times New Roman" w:hAnsi="Times New Roman"/>
          <w:color w:val="000000"/>
          <w:lang w:val="uk-UA"/>
        </w:rPr>
        <w:t xml:space="preserve"> </w:t>
      </w:r>
      <w:r w:rsidRPr="0003376A">
        <w:rPr>
          <w:rFonts w:ascii="Times New Roman" w:hAnsi="Times New Roman"/>
          <w:color w:val="000000"/>
          <w:lang w:val="uk-UA"/>
        </w:rPr>
        <w:t>волосистоковилових (</w:t>
      </w:r>
      <w:r w:rsidRPr="0003376A">
        <w:rPr>
          <w:rFonts w:ascii="Times New Roman" w:hAnsi="Times New Roman"/>
          <w:i/>
          <w:color w:val="000000"/>
          <w:lang w:val="uk-UA"/>
        </w:rPr>
        <w:t>Stipeta capillatae</w:t>
      </w:r>
      <w:r w:rsidRPr="0003376A">
        <w:rPr>
          <w:rFonts w:ascii="Times New Roman" w:hAnsi="Times New Roman"/>
          <w:color w:val="000000"/>
          <w:lang w:val="uk-UA"/>
        </w:rPr>
        <w:t xml:space="preserve">), </w:t>
      </w:r>
      <w:r w:rsidR="00B52206" w:rsidRPr="0003376A">
        <w:rPr>
          <w:rFonts w:ascii="Times New Roman" w:hAnsi="Times New Roman"/>
          <w:color w:val="000000"/>
          <w:lang w:val="uk-UA"/>
        </w:rPr>
        <w:t>дніпровськоковилових (</w:t>
      </w:r>
      <w:r w:rsidR="00B52206" w:rsidRPr="0003376A">
        <w:rPr>
          <w:rFonts w:ascii="Times New Roman" w:hAnsi="Times New Roman"/>
          <w:i/>
          <w:color w:val="000000"/>
          <w:lang w:val="uk-UA"/>
        </w:rPr>
        <w:t>Stipeta borysthenic</w:t>
      </w:r>
      <w:r w:rsidRPr="0003376A">
        <w:rPr>
          <w:rFonts w:ascii="Times New Roman" w:hAnsi="Times New Roman"/>
          <w:i/>
          <w:color w:val="000000"/>
          <w:lang w:val="uk-UA"/>
        </w:rPr>
        <w:t>ae</w:t>
      </w:r>
      <w:r w:rsidRPr="0003376A">
        <w:rPr>
          <w:rFonts w:ascii="Times New Roman" w:hAnsi="Times New Roman"/>
          <w:color w:val="000000"/>
          <w:lang w:val="uk-UA"/>
        </w:rPr>
        <w:t>)</w:t>
      </w:r>
      <w:r w:rsidR="0066783F" w:rsidRPr="0003376A">
        <w:rPr>
          <w:rFonts w:ascii="Times New Roman" w:hAnsi="Times New Roman"/>
          <w:color w:val="000000"/>
          <w:lang w:val="uk-UA"/>
        </w:rPr>
        <w:t xml:space="preserve"> угруповань</w:t>
      </w:r>
      <w:r w:rsidRPr="0003376A">
        <w:rPr>
          <w:rFonts w:ascii="Times New Roman" w:hAnsi="Times New Roman"/>
          <w:color w:val="000000"/>
          <w:lang w:val="uk-UA"/>
        </w:rPr>
        <w:t xml:space="preserve">. </w:t>
      </w:r>
    </w:p>
    <w:p w14:paraId="7117F355" w14:textId="77777777" w:rsidR="00DF70E4" w:rsidRPr="0003376A" w:rsidRDefault="00DF70E4" w:rsidP="00BE395D">
      <w:pPr>
        <w:ind w:firstLine="709"/>
        <w:jc w:val="both"/>
        <w:rPr>
          <w:rFonts w:ascii="Times New Roman" w:hAnsi="Times New Roman"/>
          <w:lang w:val="uk-UA"/>
        </w:rPr>
      </w:pPr>
      <w:r w:rsidRPr="0003376A">
        <w:rPr>
          <w:rFonts w:ascii="Times New Roman" w:hAnsi="Times New Roman"/>
          <w:lang w:val="uk-UA"/>
        </w:rPr>
        <w:t xml:space="preserve">На їх охорону слід звернути особливу увагу у зв’язку з тим, що площа їх в межах </w:t>
      </w:r>
      <w:r w:rsidR="001E350F" w:rsidRPr="0003376A">
        <w:rPr>
          <w:rFonts w:ascii="Times New Roman" w:hAnsi="Times New Roman"/>
          <w:lang w:val="uk-UA"/>
        </w:rPr>
        <w:t>Парку</w:t>
      </w:r>
      <w:r w:rsidRPr="0003376A">
        <w:rPr>
          <w:rFonts w:ascii="Times New Roman" w:hAnsi="Times New Roman"/>
          <w:lang w:val="uk-UA"/>
        </w:rPr>
        <w:t xml:space="preserve"> досить невелика, а на межі Лісової та Лісостепової зон вони охороняються лише у деяких заказниках </w:t>
      </w:r>
      <w:r w:rsidR="00B52206" w:rsidRPr="0003376A">
        <w:rPr>
          <w:rFonts w:ascii="Times New Roman" w:hAnsi="Times New Roman"/>
          <w:lang w:val="uk-UA"/>
        </w:rPr>
        <w:t>(</w:t>
      </w:r>
      <w:r w:rsidR="00A7060D" w:rsidRPr="0003376A">
        <w:rPr>
          <w:rFonts w:ascii="Times New Roman" w:hAnsi="Times New Roman"/>
          <w:lang w:val="uk-UA"/>
        </w:rPr>
        <w:t xml:space="preserve">ландшафтний заказник загальнодержавного значення </w:t>
      </w:r>
      <w:r w:rsidR="00AE5964">
        <w:rPr>
          <w:rFonts w:ascii="Times New Roman" w:hAnsi="Times New Roman"/>
          <w:lang w:val="uk-UA"/>
        </w:rPr>
        <w:t>«</w:t>
      </w:r>
      <w:r w:rsidR="00A7060D" w:rsidRPr="0003376A">
        <w:rPr>
          <w:rFonts w:ascii="Times New Roman" w:hAnsi="Times New Roman"/>
          <w:lang w:val="uk-UA"/>
        </w:rPr>
        <w:t>Козинський</w:t>
      </w:r>
      <w:r w:rsidR="00AE5964">
        <w:rPr>
          <w:rFonts w:ascii="Times New Roman" w:hAnsi="Times New Roman"/>
          <w:lang w:val="uk-UA"/>
        </w:rPr>
        <w:t>»</w:t>
      </w:r>
      <w:r w:rsidR="00A7060D" w:rsidRPr="0003376A">
        <w:rPr>
          <w:rFonts w:ascii="Times New Roman" w:hAnsi="Times New Roman"/>
          <w:lang w:val="uk-UA"/>
        </w:rPr>
        <w:t xml:space="preserve"> та ін.</w:t>
      </w:r>
      <w:r w:rsidR="00B52206" w:rsidRPr="0003376A">
        <w:rPr>
          <w:rFonts w:ascii="Times New Roman" w:hAnsi="Times New Roman"/>
          <w:lang w:val="uk-UA"/>
        </w:rPr>
        <w:t>)</w:t>
      </w:r>
      <w:r w:rsidR="00A7060D" w:rsidRPr="0003376A">
        <w:rPr>
          <w:rFonts w:ascii="Times New Roman" w:hAnsi="Times New Roman"/>
          <w:lang w:val="uk-UA"/>
        </w:rPr>
        <w:t>.</w:t>
      </w:r>
      <w:r w:rsidRPr="0003376A">
        <w:rPr>
          <w:rFonts w:ascii="Times New Roman" w:hAnsi="Times New Roman"/>
          <w:lang w:val="uk-UA"/>
        </w:rPr>
        <w:t xml:space="preserve"> </w:t>
      </w:r>
    </w:p>
    <w:p w14:paraId="3EDEF03A" w14:textId="77777777" w:rsidR="00DF70E4" w:rsidRPr="0003376A" w:rsidRDefault="00DF70E4" w:rsidP="00BE395D">
      <w:pPr>
        <w:ind w:firstLine="709"/>
        <w:jc w:val="both"/>
        <w:rPr>
          <w:rFonts w:ascii="Times New Roman" w:hAnsi="Times New Roman"/>
          <w:lang w:val="uk-UA"/>
        </w:rPr>
      </w:pPr>
      <w:r w:rsidRPr="0003376A">
        <w:rPr>
          <w:rFonts w:ascii="Times New Roman" w:hAnsi="Times New Roman"/>
          <w:lang w:val="uk-UA"/>
        </w:rPr>
        <w:t>Важливе значення для вивчення особливостей відновлення та функціонування межових екосистем (в даному випадку на межі Лісостепу і Лісової зони) є можливість моделювання різного режиму охорони та з’ясування процесів заростання та зміни екосистем. В цьому відношенні лісові</w:t>
      </w:r>
      <w:r w:rsidR="0066783F" w:rsidRPr="0003376A">
        <w:rPr>
          <w:rFonts w:ascii="Times New Roman" w:hAnsi="Times New Roman"/>
          <w:lang w:val="uk-UA"/>
        </w:rPr>
        <w:t>,</w:t>
      </w:r>
      <w:r w:rsidRPr="0003376A">
        <w:rPr>
          <w:rFonts w:ascii="Times New Roman" w:hAnsi="Times New Roman"/>
          <w:lang w:val="uk-UA"/>
        </w:rPr>
        <w:t xml:space="preserve"> болотні</w:t>
      </w:r>
      <w:r w:rsidR="0066783F" w:rsidRPr="0003376A">
        <w:rPr>
          <w:rFonts w:ascii="Times New Roman" w:hAnsi="Times New Roman"/>
          <w:lang w:val="uk-UA"/>
        </w:rPr>
        <w:t xml:space="preserve"> та степові</w:t>
      </w:r>
      <w:r w:rsidRPr="0003376A">
        <w:rPr>
          <w:rFonts w:ascii="Times New Roman" w:hAnsi="Times New Roman"/>
          <w:lang w:val="uk-UA"/>
        </w:rPr>
        <w:t xml:space="preserve"> екосистеми </w:t>
      </w:r>
      <w:r w:rsidR="001E350F" w:rsidRPr="0003376A">
        <w:rPr>
          <w:rFonts w:ascii="Times New Roman" w:hAnsi="Times New Roman"/>
          <w:lang w:val="uk-UA"/>
        </w:rPr>
        <w:t>Парку</w:t>
      </w:r>
      <w:r w:rsidRPr="0003376A">
        <w:rPr>
          <w:rFonts w:ascii="Times New Roman" w:hAnsi="Times New Roman"/>
          <w:lang w:val="uk-UA"/>
        </w:rPr>
        <w:t xml:space="preserve"> виступають у якості моделей і можуть використовуватися науковцями в якості об’єктів досліджень сукцесійних процесів та трансформації біорізноманіття. Особливо це є актуальним у світі останніх подій – вирубування лісів, їх всихання, змін клімату тощо.</w:t>
      </w:r>
    </w:p>
    <w:p w14:paraId="09B2ADBA" w14:textId="77777777" w:rsidR="00DF70E4" w:rsidRPr="0003376A" w:rsidRDefault="00A7060D" w:rsidP="00BE395D">
      <w:pPr>
        <w:ind w:firstLine="709"/>
        <w:jc w:val="both"/>
        <w:rPr>
          <w:rFonts w:ascii="Times New Roman" w:hAnsi="Times New Roman"/>
          <w:lang w:val="uk-UA"/>
        </w:rPr>
      </w:pPr>
      <w:r w:rsidRPr="0003376A">
        <w:rPr>
          <w:rFonts w:ascii="Times New Roman" w:hAnsi="Times New Roman"/>
          <w:lang w:val="uk-UA"/>
        </w:rPr>
        <w:t xml:space="preserve">Зоологічна цінність </w:t>
      </w:r>
      <w:r w:rsidR="00073E04" w:rsidRPr="0003376A">
        <w:rPr>
          <w:rFonts w:ascii="Times New Roman" w:hAnsi="Times New Roman"/>
          <w:lang w:val="uk-UA"/>
        </w:rPr>
        <w:t>П</w:t>
      </w:r>
      <w:r w:rsidRPr="0003376A">
        <w:rPr>
          <w:rFonts w:ascii="Times New Roman" w:hAnsi="Times New Roman"/>
          <w:lang w:val="uk-UA"/>
        </w:rPr>
        <w:t xml:space="preserve">арку полягає у збереженні комплексів тваринного світу на межі </w:t>
      </w:r>
      <w:r w:rsidR="001F495E" w:rsidRPr="0003376A">
        <w:rPr>
          <w:rFonts w:ascii="Times New Roman" w:hAnsi="Times New Roman"/>
          <w:lang w:val="uk-UA"/>
        </w:rPr>
        <w:t>Л</w:t>
      </w:r>
      <w:r w:rsidRPr="0003376A">
        <w:rPr>
          <w:rFonts w:ascii="Times New Roman" w:hAnsi="Times New Roman"/>
          <w:lang w:val="uk-UA"/>
        </w:rPr>
        <w:t xml:space="preserve">ісової та </w:t>
      </w:r>
      <w:r w:rsidR="001F495E" w:rsidRPr="0003376A">
        <w:rPr>
          <w:rFonts w:ascii="Times New Roman" w:hAnsi="Times New Roman"/>
          <w:lang w:val="uk-UA"/>
        </w:rPr>
        <w:t>Л</w:t>
      </w:r>
      <w:r w:rsidRPr="0003376A">
        <w:rPr>
          <w:rFonts w:ascii="Times New Roman" w:hAnsi="Times New Roman"/>
          <w:lang w:val="uk-UA"/>
        </w:rPr>
        <w:t>ісостепової зон та видів, які перебувають на межі ареалу (ящірка зелена, кажани та ін.).</w:t>
      </w:r>
    </w:p>
    <w:p w14:paraId="26BF6514" w14:textId="77777777" w:rsidR="00DF70E4" w:rsidRPr="0003376A" w:rsidRDefault="00DF70E4" w:rsidP="00BE395D">
      <w:pPr>
        <w:ind w:firstLine="709"/>
        <w:jc w:val="both"/>
        <w:rPr>
          <w:rFonts w:ascii="Times New Roman" w:hAnsi="Times New Roman"/>
          <w:lang w:val="uk-UA"/>
        </w:rPr>
      </w:pPr>
      <w:r w:rsidRPr="0003376A">
        <w:rPr>
          <w:rFonts w:ascii="Times New Roman" w:hAnsi="Times New Roman"/>
          <w:lang w:val="uk-UA"/>
        </w:rPr>
        <w:t xml:space="preserve">Отже, основну природну цінність </w:t>
      </w:r>
      <w:r w:rsidR="001E350F" w:rsidRPr="0003376A">
        <w:rPr>
          <w:rFonts w:ascii="Times New Roman" w:hAnsi="Times New Roman"/>
          <w:lang w:val="uk-UA"/>
        </w:rPr>
        <w:t>Парку</w:t>
      </w:r>
      <w:r w:rsidRPr="0003376A">
        <w:rPr>
          <w:rFonts w:ascii="Times New Roman" w:hAnsi="Times New Roman"/>
          <w:lang w:val="uk-UA"/>
        </w:rPr>
        <w:t xml:space="preserve"> складають осередки лісової рослинності та рідкісні у межах Київського Полісся болотні</w:t>
      </w:r>
      <w:r w:rsidR="0066783F" w:rsidRPr="0003376A">
        <w:rPr>
          <w:rFonts w:ascii="Times New Roman" w:hAnsi="Times New Roman"/>
          <w:lang w:val="uk-UA"/>
        </w:rPr>
        <w:t xml:space="preserve"> та степові</w:t>
      </w:r>
      <w:r w:rsidRPr="0003376A">
        <w:rPr>
          <w:rFonts w:ascii="Times New Roman" w:hAnsi="Times New Roman"/>
          <w:lang w:val="uk-UA"/>
        </w:rPr>
        <w:t xml:space="preserve"> ценози з низкою унікальних таксонів. До складу цієї рослинності належать рідкісні рослинні угрупування, що відіграють важливу роль в збереженні рідкісних видів рослин і тварин у складі </w:t>
      </w:r>
      <w:r w:rsidR="001F495E" w:rsidRPr="0003376A">
        <w:rPr>
          <w:rFonts w:ascii="Times New Roman" w:hAnsi="Times New Roman"/>
          <w:lang w:val="uk-UA"/>
        </w:rPr>
        <w:t>м</w:t>
      </w:r>
      <w:r w:rsidRPr="0003376A">
        <w:rPr>
          <w:rFonts w:ascii="Times New Roman" w:hAnsi="Times New Roman"/>
          <w:lang w:val="uk-UA"/>
        </w:rPr>
        <w:t>егаполісу, розташованого на межі двох природних зон.</w:t>
      </w:r>
    </w:p>
    <w:p w14:paraId="17958610" w14:textId="77777777" w:rsidR="00FB7D99" w:rsidRPr="0003376A" w:rsidRDefault="00FB7D99" w:rsidP="00BE395D">
      <w:pPr>
        <w:jc w:val="both"/>
        <w:rPr>
          <w:rFonts w:ascii="Times New Roman" w:eastAsia="Times New Roman" w:hAnsi="Times New Roman"/>
          <w:color w:val="000000"/>
          <w:lang w:val="uk-UA" w:eastAsia="ru-RU" w:bidi="ar-SA"/>
        </w:rPr>
      </w:pPr>
    </w:p>
    <w:p w14:paraId="5E44C676" w14:textId="77777777" w:rsidR="00C02B98" w:rsidRPr="0003376A" w:rsidRDefault="00C02B98" w:rsidP="0075260F">
      <w:pPr>
        <w:pStyle w:val="3"/>
        <w:spacing w:before="0" w:after="0"/>
        <w:ind w:firstLine="709"/>
        <w:jc w:val="both"/>
        <w:rPr>
          <w:rFonts w:ascii="Times New Roman" w:hAnsi="Times New Roman"/>
          <w:sz w:val="24"/>
          <w:szCs w:val="24"/>
          <w:lang w:val="uk-UA" w:eastAsia="ru-RU"/>
        </w:rPr>
      </w:pPr>
      <w:bookmarkStart w:id="133" w:name="_Toc28007184"/>
      <w:r w:rsidRPr="0003376A">
        <w:rPr>
          <w:rFonts w:ascii="Times New Roman" w:hAnsi="Times New Roman"/>
          <w:sz w:val="24"/>
          <w:szCs w:val="24"/>
          <w:lang w:val="uk-UA" w:eastAsia="ru-RU"/>
        </w:rPr>
        <w:lastRenderedPageBreak/>
        <w:t>2.1.5. Екологічні освітньо-виховні цінності і пріоритети щодо їх збереження.</w:t>
      </w:r>
      <w:bookmarkEnd w:id="133"/>
    </w:p>
    <w:p w14:paraId="0F7E94FB" w14:textId="77777777" w:rsidR="005921DB" w:rsidRPr="0003376A" w:rsidRDefault="005921DB" w:rsidP="005921DB">
      <w:pPr>
        <w:rPr>
          <w:rFonts w:ascii="Times New Roman" w:hAnsi="Times New Roman"/>
          <w:lang w:val="uk-UA" w:eastAsia="ru-RU" w:bidi="ar-SA"/>
        </w:rPr>
      </w:pPr>
    </w:p>
    <w:p w14:paraId="06261B2F" w14:textId="77777777" w:rsidR="00E21F7E" w:rsidRPr="0003376A" w:rsidRDefault="00E21F7E" w:rsidP="00E21F7E">
      <w:pPr>
        <w:ind w:firstLine="709"/>
        <w:jc w:val="both"/>
        <w:rPr>
          <w:rFonts w:ascii="Times New Roman" w:hAnsi="Times New Roman"/>
          <w:lang w:val="uk-UA"/>
        </w:rPr>
      </w:pPr>
      <w:r w:rsidRPr="0003376A">
        <w:rPr>
          <w:rFonts w:ascii="Times New Roman" w:hAnsi="Times New Roman"/>
          <w:lang w:val="uk-UA"/>
        </w:rPr>
        <w:t>Парк є центром організації екологічної освіти та виховання, цілеспрямованого впливу на світогляд, поведінку і діяльність населення з метою формування екологічної свідомості та залучення людей до збереження природної спадщини. В рамках діяльності, що здійснюється на території Парку, слід відмітити наступні еколого-виховні цінності території та пріоритети щодо їх збереження:</w:t>
      </w:r>
    </w:p>
    <w:p w14:paraId="7EED7DD0" w14:textId="77777777" w:rsidR="00E21F7E" w:rsidRPr="0003376A" w:rsidRDefault="00E21F7E" w:rsidP="00E21F7E">
      <w:pPr>
        <w:ind w:firstLine="709"/>
        <w:jc w:val="both"/>
        <w:rPr>
          <w:rFonts w:ascii="Times New Roman" w:hAnsi="Times New Roman"/>
          <w:lang w:val="uk-UA"/>
        </w:rPr>
      </w:pPr>
      <w:r w:rsidRPr="0003376A">
        <w:rPr>
          <w:rFonts w:ascii="Times New Roman" w:hAnsi="Times New Roman"/>
          <w:lang w:val="uk-UA"/>
        </w:rPr>
        <w:t>1. Наявні екологічні стежки. Їх організація разом з екскурсіями є перспективною формою природоохоронної пропаганди. Оскільки важливим елементом екологічної стежки є інформативність, то саме наявність такого елементу є засобом поширення еколого-освітніх знань.</w:t>
      </w:r>
    </w:p>
    <w:p w14:paraId="7800870D" w14:textId="77777777" w:rsidR="00E21F7E" w:rsidRPr="0003376A" w:rsidRDefault="00E21F7E" w:rsidP="00E21F7E">
      <w:pPr>
        <w:ind w:firstLine="709"/>
        <w:jc w:val="both"/>
        <w:rPr>
          <w:rFonts w:ascii="Times New Roman" w:hAnsi="Times New Roman"/>
          <w:lang w:val="uk-UA"/>
        </w:rPr>
      </w:pPr>
      <w:r w:rsidRPr="0003376A">
        <w:rPr>
          <w:rFonts w:ascii="Times New Roman" w:hAnsi="Times New Roman"/>
          <w:lang w:val="uk-UA"/>
        </w:rPr>
        <w:t>2. Наявність злагодженої системи проведення різноманітних еколого-освітніх акцій та заходів. Основою якої є фахівці еколого-осві</w:t>
      </w:r>
      <w:r w:rsidR="00E03BA0" w:rsidRPr="0003376A">
        <w:rPr>
          <w:rFonts w:ascii="Times New Roman" w:hAnsi="Times New Roman"/>
          <w:lang w:val="uk-UA"/>
        </w:rPr>
        <w:t>т</w:t>
      </w:r>
      <w:r w:rsidRPr="0003376A">
        <w:rPr>
          <w:rFonts w:ascii="Times New Roman" w:hAnsi="Times New Roman"/>
          <w:lang w:val="uk-UA"/>
        </w:rPr>
        <w:t xml:space="preserve">нього напряму. </w:t>
      </w:r>
    </w:p>
    <w:p w14:paraId="4749EC8B" w14:textId="77777777" w:rsidR="00E21F7E" w:rsidRPr="0003376A" w:rsidRDefault="00E21F7E" w:rsidP="00E21F7E">
      <w:pPr>
        <w:ind w:firstLine="709"/>
        <w:jc w:val="both"/>
        <w:rPr>
          <w:rFonts w:ascii="Times New Roman" w:hAnsi="Times New Roman"/>
          <w:lang w:val="uk-UA"/>
        </w:rPr>
      </w:pPr>
      <w:r w:rsidRPr="0003376A">
        <w:rPr>
          <w:rFonts w:ascii="Times New Roman" w:hAnsi="Times New Roman"/>
          <w:lang w:val="uk-UA"/>
        </w:rPr>
        <w:t>Отже, екологічна освітньо-виховна діяльність є одним із чинників розвитку природоохоронної діяльності, розвитку екологічної свідомості та культури всіх верств населення, виховання розуміння сучасних екологічних і природоохоронних проблем. Таким чином, сукупність наявних цінностей на території Парку сприятиме формуванню оптимальних відносин між людиною та природою.</w:t>
      </w:r>
    </w:p>
    <w:p w14:paraId="7A045CD8" w14:textId="77777777" w:rsidR="00FB7D99" w:rsidRPr="0003376A" w:rsidRDefault="00FB7D99" w:rsidP="00BE395D">
      <w:pPr>
        <w:ind w:firstLine="709"/>
        <w:jc w:val="both"/>
        <w:rPr>
          <w:rFonts w:ascii="Times New Roman" w:eastAsia="Times New Roman" w:hAnsi="Times New Roman"/>
          <w:color w:val="000000"/>
          <w:lang w:val="uk-UA" w:eastAsia="ru-RU" w:bidi="ar-SA"/>
        </w:rPr>
      </w:pPr>
    </w:p>
    <w:p w14:paraId="146ACE32" w14:textId="77777777" w:rsidR="00C02B98" w:rsidRPr="0003376A" w:rsidRDefault="00C02B98" w:rsidP="0075260F">
      <w:pPr>
        <w:pStyle w:val="3"/>
        <w:spacing w:before="0" w:after="0"/>
        <w:ind w:firstLine="709"/>
        <w:jc w:val="both"/>
        <w:rPr>
          <w:rFonts w:ascii="Times New Roman" w:hAnsi="Times New Roman"/>
          <w:sz w:val="24"/>
          <w:szCs w:val="24"/>
          <w:lang w:val="uk-UA" w:eastAsia="ru-RU"/>
        </w:rPr>
      </w:pPr>
      <w:bookmarkStart w:id="134" w:name="_Toc28007185"/>
      <w:r w:rsidRPr="0003376A">
        <w:rPr>
          <w:rFonts w:ascii="Times New Roman" w:hAnsi="Times New Roman"/>
          <w:sz w:val="24"/>
          <w:szCs w:val="24"/>
          <w:lang w:val="uk-UA" w:eastAsia="ru-RU"/>
        </w:rPr>
        <w:t>2.1.6. Культурні та історичні цінності і пріоритети щодо їх збереження.</w:t>
      </w:r>
      <w:bookmarkEnd w:id="134"/>
    </w:p>
    <w:p w14:paraId="6075143A" w14:textId="77777777" w:rsidR="005921DB" w:rsidRPr="0003376A" w:rsidRDefault="005921DB" w:rsidP="005921DB">
      <w:pPr>
        <w:rPr>
          <w:rFonts w:ascii="Times New Roman" w:hAnsi="Times New Roman"/>
          <w:lang w:val="uk-UA" w:eastAsia="ru-RU" w:bidi="ar-SA"/>
        </w:rPr>
      </w:pPr>
    </w:p>
    <w:p w14:paraId="0695DA87"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Культурними цінностями Парку та прилеглих до нього територій є Голосіївський парк культури і відпочинку імені Максима Рильського, Національний музей народної архітектури та побуту України (у Пирогово), музеї при Головній астрономічній обсерваторії НАНУ та Інституті бджільництва ім. П.І. Прокоповича НААН</w:t>
      </w:r>
      <w:r w:rsidR="0031144A" w:rsidRPr="0003376A">
        <w:rPr>
          <w:rFonts w:ascii="Times New Roman" w:hAnsi="Times New Roman"/>
          <w:lang w:val="uk-UA"/>
        </w:rPr>
        <w:t xml:space="preserve"> </w:t>
      </w:r>
      <w:r w:rsidRPr="0003376A">
        <w:rPr>
          <w:rFonts w:ascii="Times New Roman" w:hAnsi="Times New Roman"/>
          <w:lang w:val="uk-UA"/>
        </w:rPr>
        <w:t>У</w:t>
      </w:r>
      <w:r w:rsidR="0031144A" w:rsidRPr="0003376A">
        <w:rPr>
          <w:rFonts w:ascii="Times New Roman" w:hAnsi="Times New Roman"/>
          <w:lang w:val="uk-UA"/>
        </w:rPr>
        <w:t>країни</w:t>
      </w:r>
      <w:r w:rsidRPr="0003376A">
        <w:rPr>
          <w:rFonts w:ascii="Times New Roman" w:hAnsi="Times New Roman"/>
          <w:lang w:val="uk-UA"/>
        </w:rPr>
        <w:t xml:space="preserve">, Національний комплекс </w:t>
      </w:r>
      <w:r w:rsidR="00AE5964">
        <w:rPr>
          <w:rFonts w:ascii="Times New Roman" w:hAnsi="Times New Roman"/>
          <w:lang w:val="uk-UA"/>
        </w:rPr>
        <w:t>«</w:t>
      </w:r>
      <w:r w:rsidRPr="0003376A">
        <w:rPr>
          <w:rFonts w:ascii="Times New Roman" w:hAnsi="Times New Roman"/>
          <w:lang w:val="uk-UA"/>
        </w:rPr>
        <w:t>Експоцентр України</w:t>
      </w:r>
      <w:r w:rsidR="00AE5964">
        <w:rPr>
          <w:rFonts w:ascii="Times New Roman" w:hAnsi="Times New Roman"/>
          <w:lang w:val="uk-UA"/>
        </w:rPr>
        <w:t>»</w:t>
      </w:r>
      <w:r w:rsidRPr="0003376A">
        <w:rPr>
          <w:rFonts w:ascii="Times New Roman" w:hAnsi="Times New Roman"/>
          <w:lang w:val="uk-UA"/>
        </w:rPr>
        <w:t>.</w:t>
      </w:r>
    </w:p>
    <w:p w14:paraId="3DED1E45"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 xml:space="preserve">Історичні цінності – давні поселення Китаївського городища з курганним могильником, поселення скіфської доби, пам’яток археології </w:t>
      </w:r>
      <w:r w:rsidR="0031144A" w:rsidRPr="0003376A">
        <w:rPr>
          <w:rFonts w:ascii="Times New Roman" w:hAnsi="Times New Roman"/>
          <w:lang w:val="uk-UA"/>
        </w:rPr>
        <w:t>–</w:t>
      </w:r>
      <w:r w:rsidRPr="0003376A">
        <w:rPr>
          <w:rFonts w:ascii="Times New Roman" w:hAnsi="Times New Roman"/>
          <w:lang w:val="uk-UA"/>
        </w:rPr>
        <w:t xml:space="preserve"> поселень Ходосівка-Рославське, Ходосівка-Чумаків куток, Ходосівка-Березове, Ходосівка-Снігурове, Ходосівка-Високе, система споруд Київського укріпленого району.</w:t>
      </w:r>
    </w:p>
    <w:p w14:paraId="4CAF23DE"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 xml:space="preserve">Історичні цінності слід не тільки зберегти, але й створити усі умови для їх огляду усіма бажаючими в рамках екскурсійного обслуговування. Найбільш визначні і характерні території, розміщенні у межах земель з вилученням (Китаївське городище, окремі ділянки нововиявлених стародавніх поселень в урочищі </w:t>
      </w:r>
      <w:r w:rsidR="00AE5964">
        <w:rPr>
          <w:rFonts w:ascii="Times New Roman" w:hAnsi="Times New Roman"/>
          <w:lang w:val="uk-UA"/>
        </w:rPr>
        <w:t>«</w:t>
      </w:r>
      <w:r w:rsidRPr="0003376A">
        <w:rPr>
          <w:rFonts w:ascii="Times New Roman" w:hAnsi="Times New Roman"/>
          <w:lang w:val="uk-UA"/>
        </w:rPr>
        <w:t>Лісники</w:t>
      </w:r>
      <w:r w:rsidR="00AE5964">
        <w:rPr>
          <w:rFonts w:ascii="Times New Roman" w:hAnsi="Times New Roman"/>
          <w:lang w:val="uk-UA"/>
        </w:rPr>
        <w:t>»</w:t>
      </w:r>
      <w:r w:rsidRPr="0003376A">
        <w:rPr>
          <w:rFonts w:ascii="Times New Roman" w:hAnsi="Times New Roman"/>
          <w:lang w:val="uk-UA"/>
        </w:rPr>
        <w:t xml:space="preserve">, фрагмент Київського укріпрайону, а також історичні пам’ятки часів ІІ світової війни в урочищі </w:t>
      </w:r>
      <w:r w:rsidR="00AE5964">
        <w:rPr>
          <w:rFonts w:ascii="Times New Roman" w:hAnsi="Times New Roman"/>
          <w:lang w:val="uk-UA"/>
        </w:rPr>
        <w:t>«</w:t>
      </w:r>
      <w:r w:rsidRPr="0003376A">
        <w:rPr>
          <w:rFonts w:ascii="Times New Roman" w:hAnsi="Times New Roman"/>
          <w:lang w:val="uk-UA"/>
        </w:rPr>
        <w:t>Лісники</w:t>
      </w:r>
      <w:r w:rsidR="00AE5964">
        <w:rPr>
          <w:rFonts w:ascii="Times New Roman" w:hAnsi="Times New Roman"/>
          <w:lang w:val="uk-UA"/>
        </w:rPr>
        <w:t>»</w:t>
      </w:r>
      <w:r w:rsidRPr="0003376A">
        <w:rPr>
          <w:rFonts w:ascii="Times New Roman" w:hAnsi="Times New Roman"/>
          <w:lang w:val="uk-UA"/>
        </w:rPr>
        <w:t xml:space="preserve"> та Голосіївському лісі) треба обладнати для відвідування туристами так, щоби експонати або інтер’єр не могли бути порушеними. Відповідно, їх необхідно включити до екскурсійних маршрутів та дозволити індивідуальне відвідування за окрему плату та під наглядом співробітника Парку.</w:t>
      </w:r>
    </w:p>
    <w:p w14:paraId="75FFDD94"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З метою збереження історичних цінностей слід позначити їх відповідними інформаційними знаками та стендами з метою поінформованості туристів і всіх зацікавлених у історичній цінності конкретного об’єкту. Крім того, треба прикласти зусилля до максимального збереження автентичності кожного об’єкту.</w:t>
      </w:r>
    </w:p>
    <w:p w14:paraId="73E4601D"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 xml:space="preserve">До історико-культових цінностей </w:t>
      </w:r>
      <w:r w:rsidR="002579B7" w:rsidRPr="0003376A">
        <w:rPr>
          <w:rFonts w:ascii="Times New Roman" w:hAnsi="Times New Roman"/>
          <w:lang w:val="uk-UA"/>
        </w:rPr>
        <w:t xml:space="preserve">прилеглих до </w:t>
      </w:r>
      <w:r w:rsidRPr="0003376A">
        <w:rPr>
          <w:rFonts w:ascii="Times New Roman" w:hAnsi="Times New Roman"/>
          <w:lang w:val="uk-UA"/>
        </w:rPr>
        <w:t>Парку</w:t>
      </w:r>
      <w:r w:rsidR="002579B7" w:rsidRPr="0003376A">
        <w:rPr>
          <w:rFonts w:ascii="Times New Roman" w:hAnsi="Times New Roman"/>
          <w:lang w:val="uk-UA"/>
        </w:rPr>
        <w:t xml:space="preserve"> територій</w:t>
      </w:r>
      <w:r w:rsidRPr="0003376A">
        <w:rPr>
          <w:rFonts w:ascii="Times New Roman" w:hAnsi="Times New Roman"/>
          <w:lang w:val="uk-UA"/>
        </w:rPr>
        <w:t xml:space="preserve"> слід віднести монастир Китаївська Пустинь, монастир Голосіївська Пустинь, Гнилецький монастир.</w:t>
      </w:r>
    </w:p>
    <w:p w14:paraId="1B48215D"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Серед заходів, покликаних зберігати зазначені історико-культурні об’єкти, у першу чергу слід виокремити такі:</w:t>
      </w:r>
    </w:p>
    <w:p w14:paraId="3934A4C2" w14:textId="77777777" w:rsidR="00E33D2F" w:rsidRPr="0003376A" w:rsidRDefault="00E33D2F" w:rsidP="00CA2BAE">
      <w:pPr>
        <w:ind w:firstLine="709"/>
        <w:jc w:val="both"/>
        <w:rPr>
          <w:rFonts w:ascii="Times New Roman" w:hAnsi="Times New Roman"/>
          <w:lang w:val="uk-UA"/>
        </w:rPr>
      </w:pPr>
      <w:r w:rsidRPr="0003376A">
        <w:rPr>
          <w:rFonts w:ascii="Times New Roman" w:hAnsi="Times New Roman"/>
          <w:lang w:val="uk-UA"/>
        </w:rPr>
        <w:t>обладнання для відвідування туристами поселення давньоруського часу, Китаївського г</w:t>
      </w:r>
      <w:r w:rsidR="002579B7" w:rsidRPr="0003376A">
        <w:rPr>
          <w:rFonts w:ascii="Times New Roman" w:hAnsi="Times New Roman"/>
          <w:lang w:val="uk-UA"/>
        </w:rPr>
        <w:t>ородища з курганним могильником</w:t>
      </w:r>
      <w:r w:rsidR="00CA2BAE">
        <w:rPr>
          <w:rFonts w:ascii="Times New Roman" w:hAnsi="Times New Roman"/>
          <w:lang w:val="uk-UA"/>
        </w:rPr>
        <w:t>;</w:t>
      </w:r>
    </w:p>
    <w:p w14:paraId="33A17441" w14:textId="77777777" w:rsidR="00E33D2F" w:rsidRPr="0003376A" w:rsidRDefault="00E33D2F" w:rsidP="00CA2BAE">
      <w:pPr>
        <w:ind w:firstLine="709"/>
        <w:jc w:val="both"/>
        <w:rPr>
          <w:rFonts w:ascii="Times New Roman" w:hAnsi="Times New Roman"/>
          <w:lang w:val="uk-UA"/>
        </w:rPr>
      </w:pPr>
      <w:r w:rsidRPr="0003376A">
        <w:rPr>
          <w:rFonts w:ascii="Times New Roman" w:hAnsi="Times New Roman"/>
          <w:lang w:val="uk-UA"/>
        </w:rPr>
        <w:t xml:space="preserve">підтримання у належному стані головних історико-культурних пам’яток, які </w:t>
      </w:r>
      <w:r w:rsidR="002579B7" w:rsidRPr="0003376A">
        <w:rPr>
          <w:rFonts w:ascii="Times New Roman" w:hAnsi="Times New Roman"/>
          <w:lang w:val="uk-UA"/>
        </w:rPr>
        <w:t>розташовані на території Парку</w:t>
      </w:r>
      <w:r w:rsidRPr="0003376A">
        <w:rPr>
          <w:rFonts w:ascii="Times New Roman" w:hAnsi="Times New Roman"/>
          <w:lang w:val="uk-UA"/>
        </w:rPr>
        <w:t>;</w:t>
      </w:r>
    </w:p>
    <w:p w14:paraId="53F5A9EB" w14:textId="77777777" w:rsidR="00E33D2F" w:rsidRPr="0003376A" w:rsidRDefault="00E33D2F" w:rsidP="00CA2BAE">
      <w:pPr>
        <w:ind w:firstLine="709"/>
        <w:jc w:val="both"/>
        <w:rPr>
          <w:rFonts w:ascii="Times New Roman" w:hAnsi="Times New Roman"/>
          <w:lang w:val="uk-UA"/>
        </w:rPr>
      </w:pPr>
      <w:r w:rsidRPr="0003376A">
        <w:rPr>
          <w:rFonts w:ascii="Times New Roman" w:hAnsi="Times New Roman"/>
          <w:lang w:val="uk-UA"/>
        </w:rPr>
        <w:t xml:space="preserve">сприяння подальшим археологічним дослідженням на території урочища </w:t>
      </w:r>
      <w:r w:rsidR="00AE5964">
        <w:rPr>
          <w:rFonts w:ascii="Times New Roman" w:hAnsi="Times New Roman"/>
          <w:lang w:val="uk-UA"/>
        </w:rPr>
        <w:t>«</w:t>
      </w:r>
      <w:r w:rsidRPr="0003376A">
        <w:rPr>
          <w:rFonts w:ascii="Times New Roman" w:hAnsi="Times New Roman"/>
          <w:lang w:val="uk-UA"/>
        </w:rPr>
        <w:t>Лісники</w:t>
      </w:r>
      <w:r w:rsidR="00AE5964">
        <w:rPr>
          <w:rFonts w:ascii="Times New Roman" w:hAnsi="Times New Roman"/>
          <w:lang w:val="uk-UA"/>
        </w:rPr>
        <w:t>»</w:t>
      </w:r>
      <w:r w:rsidRPr="0003376A">
        <w:rPr>
          <w:rFonts w:ascii="Times New Roman" w:hAnsi="Times New Roman"/>
          <w:lang w:val="uk-UA"/>
        </w:rPr>
        <w:t xml:space="preserve"> та виявлення нових археологічних пам’яток на території Парку;</w:t>
      </w:r>
    </w:p>
    <w:p w14:paraId="12848114" w14:textId="77777777" w:rsidR="00E33D2F" w:rsidRPr="0003376A" w:rsidRDefault="00E33D2F" w:rsidP="00CA2BAE">
      <w:pPr>
        <w:ind w:firstLine="709"/>
        <w:jc w:val="both"/>
        <w:rPr>
          <w:rFonts w:ascii="Times New Roman" w:hAnsi="Times New Roman"/>
          <w:lang w:val="uk-UA"/>
        </w:rPr>
      </w:pPr>
      <w:r w:rsidRPr="0003376A">
        <w:rPr>
          <w:rFonts w:ascii="Times New Roman" w:hAnsi="Times New Roman"/>
          <w:lang w:val="uk-UA"/>
        </w:rPr>
        <w:lastRenderedPageBreak/>
        <w:t xml:space="preserve">розчистка від піщаних завалів та сміття дотів ділянки КиУРу в урочищі </w:t>
      </w:r>
      <w:r w:rsidR="00AE5964">
        <w:rPr>
          <w:rFonts w:ascii="Times New Roman" w:hAnsi="Times New Roman"/>
          <w:lang w:val="uk-UA"/>
        </w:rPr>
        <w:t>«</w:t>
      </w:r>
      <w:r w:rsidRPr="0003376A">
        <w:rPr>
          <w:rFonts w:ascii="Times New Roman" w:hAnsi="Times New Roman"/>
          <w:lang w:val="uk-UA"/>
        </w:rPr>
        <w:t>Лісники</w:t>
      </w:r>
      <w:r w:rsidR="00AE5964">
        <w:rPr>
          <w:rFonts w:ascii="Times New Roman" w:hAnsi="Times New Roman"/>
          <w:lang w:val="uk-UA"/>
        </w:rPr>
        <w:t>»</w:t>
      </w:r>
      <w:r w:rsidR="002579B7" w:rsidRPr="0003376A">
        <w:rPr>
          <w:rFonts w:ascii="Times New Roman" w:hAnsi="Times New Roman"/>
          <w:lang w:val="uk-UA"/>
        </w:rPr>
        <w:t xml:space="preserve"> та в межах Святошинсько-Біличанського масиву</w:t>
      </w:r>
      <w:r w:rsidRPr="0003376A">
        <w:rPr>
          <w:rFonts w:ascii="Times New Roman" w:hAnsi="Times New Roman"/>
          <w:lang w:val="uk-UA"/>
        </w:rPr>
        <w:t>, встановлення загального інформаційного стенду біля меморіального комплексу (схема розташування дотів ділянки), розробка пізнавального маршруту на дану тематику із відповідним облаштуванням та інформаційним забезпеченням (стенди, щити, буклет, путівник та ін.);</w:t>
      </w:r>
    </w:p>
    <w:p w14:paraId="0058948A" w14:textId="77777777" w:rsidR="00E33D2F" w:rsidRPr="0003376A" w:rsidRDefault="00E33D2F" w:rsidP="00CA2BAE">
      <w:pPr>
        <w:ind w:firstLine="709"/>
        <w:jc w:val="both"/>
        <w:rPr>
          <w:rFonts w:ascii="Times New Roman" w:hAnsi="Times New Roman"/>
          <w:lang w:val="uk-UA"/>
        </w:rPr>
      </w:pPr>
      <w:r w:rsidRPr="0003376A">
        <w:rPr>
          <w:rFonts w:ascii="Times New Roman" w:hAnsi="Times New Roman"/>
          <w:lang w:val="uk-UA"/>
        </w:rPr>
        <w:t>встановлення інформаційного знаку біля Китаївського городища з боку Свято-Троїцького монастиря та каскаду ставків (при сходах, що ведуть до печер);</w:t>
      </w:r>
    </w:p>
    <w:p w14:paraId="6147356B" w14:textId="77777777" w:rsidR="00E33D2F" w:rsidRPr="0003376A" w:rsidRDefault="00E33D2F" w:rsidP="00CA2BAE">
      <w:pPr>
        <w:ind w:firstLine="709"/>
        <w:jc w:val="both"/>
        <w:rPr>
          <w:rFonts w:ascii="Times New Roman" w:hAnsi="Times New Roman"/>
          <w:lang w:val="uk-UA"/>
        </w:rPr>
      </w:pPr>
      <w:r w:rsidRPr="0003376A">
        <w:rPr>
          <w:rFonts w:ascii="Times New Roman" w:hAnsi="Times New Roman"/>
          <w:lang w:val="uk-UA"/>
        </w:rPr>
        <w:t>встановлення інформаційних знаків біля залишків окопів часів ІІ світової війни;</w:t>
      </w:r>
    </w:p>
    <w:p w14:paraId="03D92810" w14:textId="77777777" w:rsidR="00E33D2F" w:rsidRPr="0003376A" w:rsidRDefault="00E33D2F" w:rsidP="00CA2BAE">
      <w:pPr>
        <w:ind w:firstLine="709"/>
        <w:jc w:val="both"/>
        <w:rPr>
          <w:rFonts w:ascii="Times New Roman" w:hAnsi="Times New Roman"/>
          <w:lang w:val="uk-UA"/>
        </w:rPr>
      </w:pPr>
      <w:r w:rsidRPr="0003376A">
        <w:rPr>
          <w:rFonts w:ascii="Times New Roman" w:hAnsi="Times New Roman"/>
          <w:lang w:val="uk-UA"/>
        </w:rPr>
        <w:t>поповнення інформаційної бази щодо історико-культурних пам’яток та інших об’єктів, збір музейних експонатів, освітньо-виховна робота в даному напрямку.</w:t>
      </w:r>
    </w:p>
    <w:p w14:paraId="3CE295AD" w14:textId="77777777" w:rsidR="00ED403F" w:rsidRPr="0003376A" w:rsidRDefault="00ED403F" w:rsidP="00BE395D">
      <w:pPr>
        <w:ind w:firstLine="709"/>
        <w:jc w:val="both"/>
        <w:rPr>
          <w:rFonts w:ascii="Times New Roman" w:hAnsi="Times New Roman"/>
          <w:lang w:val="uk-UA"/>
        </w:rPr>
      </w:pPr>
    </w:p>
    <w:p w14:paraId="5B94D999" w14:textId="77777777" w:rsidR="00ED403F" w:rsidRPr="0003376A" w:rsidRDefault="00ED403F" w:rsidP="00BE395D">
      <w:pPr>
        <w:ind w:firstLine="709"/>
        <w:jc w:val="both"/>
        <w:rPr>
          <w:rFonts w:ascii="Times New Roman" w:hAnsi="Times New Roman"/>
          <w:b/>
          <w:bCs/>
          <w:lang w:val="uk-UA"/>
        </w:rPr>
      </w:pPr>
      <w:bookmarkStart w:id="135" w:name="_Hlk52904262"/>
      <w:r w:rsidRPr="0003376A">
        <w:rPr>
          <w:rFonts w:ascii="Times New Roman" w:hAnsi="Times New Roman"/>
          <w:b/>
          <w:bCs/>
          <w:shd w:val="clear" w:color="auto" w:fill="FFFFFF"/>
          <w:lang w:val="uk-UA"/>
        </w:rPr>
        <w:t>2.1.7. Естетичні та інші цінності і пріоритети щодо їх збереження</w:t>
      </w:r>
      <w:bookmarkEnd w:id="135"/>
      <w:r w:rsidR="00DC5665" w:rsidRPr="0003376A">
        <w:rPr>
          <w:rFonts w:ascii="Times New Roman" w:hAnsi="Times New Roman"/>
          <w:b/>
          <w:bCs/>
          <w:shd w:val="clear" w:color="auto" w:fill="FFFFFF"/>
          <w:lang w:val="uk-UA"/>
        </w:rPr>
        <w:t>.</w:t>
      </w:r>
    </w:p>
    <w:p w14:paraId="786CB4EB" w14:textId="77777777" w:rsidR="00ED403F" w:rsidRPr="0003376A" w:rsidRDefault="00ED403F" w:rsidP="0088026D">
      <w:pPr>
        <w:ind w:firstLine="709"/>
        <w:jc w:val="both"/>
        <w:rPr>
          <w:rFonts w:ascii="Times New Roman" w:hAnsi="Times New Roman"/>
          <w:lang w:val="uk-UA"/>
        </w:rPr>
      </w:pPr>
    </w:p>
    <w:p w14:paraId="7D65A29D" w14:textId="77777777" w:rsidR="00707A64" w:rsidRPr="0003376A" w:rsidRDefault="00707A64" w:rsidP="0088026D">
      <w:pPr>
        <w:ind w:firstLine="709"/>
        <w:jc w:val="both"/>
        <w:rPr>
          <w:rFonts w:ascii="Times New Roman" w:hAnsi="Times New Roman"/>
          <w:lang w:val="uk-UA"/>
        </w:rPr>
      </w:pPr>
      <w:r w:rsidRPr="0003376A">
        <w:rPr>
          <w:rFonts w:ascii="Times New Roman" w:hAnsi="Times New Roman"/>
          <w:lang w:val="uk-UA"/>
        </w:rPr>
        <w:t xml:space="preserve">До естетичних цінностей Парку слід віднести майже суцільну залісненість території в умовах мегаполісу, поєднання лісових насаджень з відкритими галявинами, а також поєднання лісових насаджень з пересіченими бугристими ділянками. </w:t>
      </w:r>
    </w:p>
    <w:p w14:paraId="3F1C5BFE" w14:textId="77777777" w:rsidR="00707A64" w:rsidRPr="0003376A" w:rsidRDefault="00707A64" w:rsidP="0088026D">
      <w:pPr>
        <w:ind w:firstLine="709"/>
        <w:jc w:val="both"/>
        <w:rPr>
          <w:rFonts w:ascii="Times New Roman" w:hAnsi="Times New Roman"/>
          <w:lang w:val="uk-UA"/>
        </w:rPr>
      </w:pPr>
      <w:r w:rsidRPr="0003376A">
        <w:rPr>
          <w:rFonts w:ascii="Times New Roman" w:hAnsi="Times New Roman"/>
          <w:lang w:val="uk-UA"/>
        </w:rPr>
        <w:t xml:space="preserve">Естетична оцінка соснових лісів південної частини Парку, здійснена О.М. Романець </w:t>
      </w:r>
      <w:r w:rsidR="00A23AB5" w:rsidRPr="0003376A">
        <w:rPr>
          <w:rFonts w:ascii="Times New Roman" w:hAnsi="Times New Roman"/>
          <w:lang w:val="uk-UA"/>
        </w:rPr>
        <w:t>(</w:t>
      </w:r>
      <w:bookmarkStart w:id="136" w:name="_Hlk53075964"/>
      <w:r w:rsidR="00AE5964">
        <w:rPr>
          <w:rFonts w:ascii="Times New Roman" w:hAnsi="Times New Roman"/>
          <w:lang w:val="uk-UA"/>
        </w:rPr>
        <w:t>«</w:t>
      </w:r>
      <w:r w:rsidRPr="0003376A">
        <w:rPr>
          <w:rFonts w:ascii="Times New Roman" w:hAnsi="Times New Roman"/>
          <w:lang w:val="uk-UA"/>
        </w:rPr>
        <w:t>Наукові доповіді НУБіП</w:t>
      </w:r>
      <w:r w:rsidR="00AE5964">
        <w:rPr>
          <w:rFonts w:ascii="Times New Roman" w:hAnsi="Times New Roman"/>
          <w:lang w:val="uk-UA"/>
        </w:rPr>
        <w:t>»</w:t>
      </w:r>
      <w:r w:rsidRPr="0003376A">
        <w:rPr>
          <w:rFonts w:ascii="Times New Roman" w:hAnsi="Times New Roman"/>
          <w:lang w:val="uk-UA"/>
        </w:rPr>
        <w:t xml:space="preserve"> 2012-7 (36) </w:t>
      </w:r>
      <w:hyperlink r:id="rId73" w:history="1">
        <w:r w:rsidRPr="0003376A">
          <w:rPr>
            <w:rStyle w:val="afb"/>
            <w:rFonts w:ascii="Times New Roman" w:hAnsi="Times New Roman"/>
            <w:color w:val="auto"/>
            <w:lang w:val="uk-UA"/>
          </w:rPr>
          <w:t>http://www.nbuv.gov.ua/e-journals/Nd/2012_7/12rom.pdf</w:t>
        </w:r>
      </w:hyperlink>
      <w:bookmarkEnd w:id="136"/>
      <w:r w:rsidR="00A23AB5" w:rsidRPr="0003376A">
        <w:rPr>
          <w:rFonts w:ascii="Times New Roman" w:hAnsi="Times New Roman"/>
          <w:lang w:val="uk-UA"/>
        </w:rPr>
        <w:t>)</w:t>
      </w:r>
      <w:r w:rsidRPr="0003376A">
        <w:rPr>
          <w:rFonts w:ascii="Times New Roman" w:hAnsi="Times New Roman"/>
          <w:lang w:val="uk-UA"/>
        </w:rPr>
        <w:t xml:space="preserve"> з використанням загальноприйнятої у лісовпорядкуванні методики </w:t>
      </w:r>
      <w:r w:rsidR="00EB7A1F" w:rsidRPr="0003376A">
        <w:rPr>
          <w:rFonts w:ascii="Times New Roman" w:hAnsi="Times New Roman"/>
          <w:lang w:val="uk-UA"/>
        </w:rPr>
        <w:t>(</w:t>
      </w:r>
      <w:bookmarkStart w:id="137" w:name="_Hlk53076475"/>
      <w:r w:rsidRPr="0003376A">
        <w:rPr>
          <w:rFonts w:ascii="Times New Roman" w:hAnsi="Times New Roman"/>
          <w:lang w:val="uk-UA"/>
        </w:rPr>
        <w:t>Методика визначення показників рекреаці</w:t>
      </w:r>
      <w:r w:rsidR="00CA2BAE">
        <w:rPr>
          <w:rFonts w:ascii="Times New Roman" w:hAnsi="Times New Roman"/>
          <w:lang w:val="uk-UA"/>
        </w:rPr>
        <w:t>й</w:t>
      </w:r>
      <w:r w:rsidRPr="0003376A">
        <w:rPr>
          <w:rFonts w:ascii="Times New Roman" w:hAnsi="Times New Roman"/>
          <w:lang w:val="uk-UA"/>
        </w:rPr>
        <w:t xml:space="preserve">ної характеристики земель / Держ. ком. лісового господарства, </w:t>
      </w:r>
      <w:r w:rsidR="00AE5964">
        <w:rPr>
          <w:rFonts w:ascii="Times New Roman" w:hAnsi="Times New Roman"/>
          <w:lang w:val="uk-UA"/>
        </w:rPr>
        <w:t>«</w:t>
      </w:r>
      <w:r w:rsidRPr="0003376A">
        <w:rPr>
          <w:rFonts w:ascii="Times New Roman" w:hAnsi="Times New Roman"/>
          <w:lang w:val="uk-UA"/>
        </w:rPr>
        <w:t>Укрдержліс</w:t>
      </w:r>
      <w:r w:rsidR="00D65B47">
        <w:rPr>
          <w:rFonts w:ascii="Times New Roman" w:hAnsi="Times New Roman"/>
          <w:lang w:val="uk-UA"/>
        </w:rPr>
        <w:t>Проєкт</w:t>
      </w:r>
      <w:r w:rsidR="00AE5964">
        <w:rPr>
          <w:rFonts w:ascii="Times New Roman" w:hAnsi="Times New Roman"/>
          <w:lang w:val="uk-UA"/>
        </w:rPr>
        <w:t>»</w:t>
      </w:r>
      <w:r w:rsidRPr="0003376A">
        <w:rPr>
          <w:rFonts w:ascii="Times New Roman" w:hAnsi="Times New Roman"/>
          <w:lang w:val="uk-UA"/>
        </w:rPr>
        <w:t>. – Ірпінь, 2000</w:t>
      </w:r>
      <w:r w:rsidR="00EB7A1F" w:rsidRPr="0003376A">
        <w:rPr>
          <w:rFonts w:ascii="Times New Roman" w:hAnsi="Times New Roman"/>
          <w:lang w:val="uk-UA"/>
        </w:rPr>
        <w:t>)</w:t>
      </w:r>
      <w:r w:rsidRPr="0003376A">
        <w:rPr>
          <w:rFonts w:ascii="Times New Roman" w:hAnsi="Times New Roman"/>
          <w:lang w:val="uk-UA"/>
        </w:rPr>
        <w:t xml:space="preserve">, </w:t>
      </w:r>
      <w:bookmarkEnd w:id="137"/>
      <w:r w:rsidRPr="0003376A">
        <w:rPr>
          <w:rFonts w:ascii="Times New Roman" w:hAnsi="Times New Roman"/>
          <w:lang w:val="uk-UA"/>
        </w:rPr>
        <w:t xml:space="preserve">в основі якої склад насадження, вік і тип лісорослинних умов, а також методики, яка поєднує в собі ландшафтно-таксаційні показники та соціологічні дослідження </w:t>
      </w:r>
      <w:bookmarkStart w:id="138" w:name="_Hlk53076741"/>
      <w:r w:rsidR="00EB7A1F" w:rsidRPr="0003376A">
        <w:rPr>
          <w:rFonts w:ascii="Times New Roman" w:hAnsi="Times New Roman"/>
          <w:lang w:val="uk-UA"/>
        </w:rPr>
        <w:t>(</w:t>
      </w:r>
      <w:r w:rsidRPr="0003376A">
        <w:rPr>
          <w:rFonts w:ascii="Times New Roman" w:hAnsi="Times New Roman"/>
          <w:lang w:val="uk-UA"/>
        </w:rPr>
        <w:t>Гаркава Т.Л. Програма літопису для заповідників та національних природних парків : метод. посіб. / Т.Л. Андрієнко, С.Ю. Попович, Г.В. Парчук. – К.: Академперіодика, 2002</w:t>
      </w:r>
      <w:r w:rsidR="00EB7A1F" w:rsidRPr="0003376A">
        <w:rPr>
          <w:rFonts w:ascii="Times New Roman" w:hAnsi="Times New Roman"/>
          <w:lang w:val="uk-UA"/>
        </w:rPr>
        <w:t>)</w:t>
      </w:r>
      <w:r w:rsidRPr="0003376A">
        <w:rPr>
          <w:rFonts w:ascii="Times New Roman" w:hAnsi="Times New Roman"/>
          <w:lang w:val="uk-UA"/>
        </w:rPr>
        <w:t xml:space="preserve"> </w:t>
      </w:r>
      <w:bookmarkEnd w:id="138"/>
      <w:r w:rsidRPr="0003376A">
        <w:rPr>
          <w:rFonts w:ascii="Times New Roman" w:hAnsi="Times New Roman"/>
          <w:lang w:val="uk-UA"/>
        </w:rPr>
        <w:t>показала, що насадження зони регульованої рекреації Парку можна віднести до досить високого другого класу естетичної оцінки. За іншою методикою – естетична цінність насаджень парку забезпечена на 65-70</w:t>
      </w:r>
      <w:r w:rsidR="00CA2BAE">
        <w:rPr>
          <w:rFonts w:ascii="Times New Roman" w:hAnsi="Times New Roman"/>
          <w:lang w:val="uk-UA"/>
        </w:rPr>
        <w:t xml:space="preserve"> </w:t>
      </w:r>
      <w:r w:rsidRPr="0003376A">
        <w:rPr>
          <w:rFonts w:ascii="Times New Roman" w:hAnsi="Times New Roman"/>
          <w:lang w:val="uk-UA"/>
        </w:rPr>
        <w:t>%, тобто реалізація цієї властивості ландшафту становить 2/3 від можливого.</w:t>
      </w:r>
    </w:p>
    <w:p w14:paraId="3E01FBF6" w14:textId="77777777" w:rsidR="00707A64" w:rsidRPr="0003376A" w:rsidRDefault="00707A64" w:rsidP="0088026D">
      <w:pPr>
        <w:ind w:firstLine="709"/>
        <w:jc w:val="both"/>
        <w:rPr>
          <w:rFonts w:ascii="Times New Roman" w:hAnsi="Times New Roman"/>
          <w:lang w:val="uk-UA"/>
        </w:rPr>
      </w:pPr>
      <w:r w:rsidRPr="0003376A">
        <w:rPr>
          <w:rFonts w:ascii="Times New Roman" w:hAnsi="Times New Roman"/>
          <w:lang w:val="uk-UA"/>
        </w:rPr>
        <w:t xml:space="preserve">Естетична цінність соснових насаджень </w:t>
      </w:r>
      <w:r w:rsidR="00AE5964">
        <w:rPr>
          <w:rFonts w:ascii="Times New Roman" w:hAnsi="Times New Roman"/>
          <w:lang w:val="uk-UA"/>
        </w:rPr>
        <w:t>«</w:t>
      </w:r>
      <w:r w:rsidRPr="0003376A">
        <w:rPr>
          <w:rFonts w:ascii="Times New Roman" w:hAnsi="Times New Roman"/>
          <w:lang w:val="uk-UA"/>
        </w:rPr>
        <w:t>Конча Заспа</w:t>
      </w:r>
      <w:r w:rsidR="00AE5964">
        <w:rPr>
          <w:rFonts w:ascii="Times New Roman" w:hAnsi="Times New Roman"/>
          <w:lang w:val="uk-UA"/>
        </w:rPr>
        <w:t>»</w:t>
      </w:r>
      <w:r w:rsidRPr="0003376A">
        <w:rPr>
          <w:rFonts w:ascii="Times New Roman" w:hAnsi="Times New Roman"/>
          <w:lang w:val="uk-UA"/>
        </w:rPr>
        <w:t xml:space="preserve"> значною мірою забезпечується контрастністю умов пологогорбистого рельєфу, поєднанням закритих і напіввідкритих ландшафтів. Характерним і цінним з естетичних позицій є прояв біологічних властивостей сосни звичайної у різних її формах – дво- та тристовбуровість тощо. </w:t>
      </w:r>
    </w:p>
    <w:p w14:paraId="6D2BDA4A" w14:textId="77777777" w:rsidR="00707A64" w:rsidRPr="0003376A" w:rsidRDefault="00707A64" w:rsidP="0088026D">
      <w:pPr>
        <w:ind w:firstLine="709"/>
        <w:jc w:val="both"/>
        <w:rPr>
          <w:rFonts w:ascii="Times New Roman" w:hAnsi="Times New Roman"/>
          <w:lang w:val="uk-UA"/>
        </w:rPr>
      </w:pPr>
      <w:r w:rsidRPr="0003376A">
        <w:rPr>
          <w:rFonts w:ascii="Times New Roman" w:hAnsi="Times New Roman"/>
          <w:lang w:val="uk-UA"/>
        </w:rPr>
        <w:t>На естетичну цінність лісових насаджень впливає вікова сосна звичайна, що створює просторову структуру насадження, проявляє свої біологічні особливості в біогрупах та окремими екземплярами. Важливу роль при цьому відіграє підлісок (щільність, видове різноманіття) і трав’яний покрив (</w:t>
      </w:r>
      <w:r w:rsidR="00D65B47">
        <w:rPr>
          <w:rFonts w:ascii="Times New Roman" w:hAnsi="Times New Roman"/>
          <w:lang w:val="uk-UA"/>
        </w:rPr>
        <w:t>Проєкт</w:t>
      </w:r>
      <w:r w:rsidRPr="0003376A">
        <w:rPr>
          <w:rFonts w:ascii="Times New Roman" w:hAnsi="Times New Roman"/>
          <w:lang w:val="uk-UA"/>
        </w:rPr>
        <w:t>ивне покриття, видовий склад). Естетична привабливість лісових ділянок визначається не стільки таксаційними параметрами, скільки індивідуальними особливостями насадження – гармонійним поєднанням усіх його компонентів.</w:t>
      </w:r>
    </w:p>
    <w:p w14:paraId="4662457D" w14:textId="77777777" w:rsidR="00707A64" w:rsidRPr="0003376A" w:rsidRDefault="00707A64" w:rsidP="0088026D">
      <w:pPr>
        <w:ind w:firstLine="709"/>
        <w:jc w:val="both"/>
        <w:rPr>
          <w:rFonts w:ascii="Times New Roman" w:hAnsi="Times New Roman"/>
          <w:lang w:val="uk-UA"/>
        </w:rPr>
      </w:pPr>
      <w:r w:rsidRPr="0003376A">
        <w:rPr>
          <w:rFonts w:ascii="Times New Roman" w:hAnsi="Times New Roman"/>
          <w:lang w:val="uk-UA"/>
        </w:rPr>
        <w:t>Посилює позитивне естетичне сприйняття лісових ландшафтів різноманіття красиво квітуючих видів рослин у живому надгрунтовому покриві з родини лілійних, гвоздикових, розових, жовтицевих, фіалкових, геранієвих, ранникових, складноцвітних та інших. Разом з тим, погіршення естетичних якостей соснових насаджень спостерігається внаслідок захаращеності окремих ділянок, значної густоти підліску, наявності сухостійних дерев, уражених омелою австрійською, сосновою губкою тощо.</w:t>
      </w:r>
    </w:p>
    <w:p w14:paraId="4310A8F2" w14:textId="77777777" w:rsidR="00707A64" w:rsidRPr="0003376A" w:rsidRDefault="00707A64" w:rsidP="0088026D">
      <w:pPr>
        <w:ind w:firstLine="709"/>
        <w:jc w:val="both"/>
        <w:rPr>
          <w:rFonts w:ascii="Times New Roman" w:hAnsi="Times New Roman"/>
          <w:lang w:val="uk-UA"/>
        </w:rPr>
      </w:pPr>
      <w:r w:rsidRPr="0003376A">
        <w:rPr>
          <w:rFonts w:ascii="Times New Roman" w:hAnsi="Times New Roman"/>
          <w:lang w:val="uk-UA"/>
        </w:rPr>
        <w:t xml:space="preserve">Естетичною цінністю характеризуються і старі дерева дуба черешчатого, вік яких перевищує 100 років. Дерева великого віку (а тим більше дуби) є естетично привабливими, а в деяких випадках – ще й мають історико-культурну цінність. Вони цінні ще й тим, що є місцем оселення низки видів птахів та кажанів. </w:t>
      </w:r>
    </w:p>
    <w:p w14:paraId="712E3243" w14:textId="77777777" w:rsidR="00707A64" w:rsidRPr="0003376A" w:rsidRDefault="00707A64" w:rsidP="0088026D">
      <w:pPr>
        <w:ind w:firstLine="709"/>
        <w:jc w:val="both"/>
        <w:rPr>
          <w:rFonts w:ascii="Times New Roman" w:hAnsi="Times New Roman"/>
          <w:lang w:val="uk-UA"/>
        </w:rPr>
      </w:pPr>
      <w:r w:rsidRPr="0003376A">
        <w:rPr>
          <w:rFonts w:ascii="Times New Roman" w:hAnsi="Times New Roman"/>
          <w:lang w:val="uk-UA"/>
        </w:rPr>
        <w:t>До багатих на старі дерева територій належить грабово-дубовий Голосіївський ліс. Цей лісовий масив має площу понад 1000 га, знаходиться в південній частині м. Києва. Це переважно ліс, що сформувався на сірих і світло-сірих лісових ґрунтах на лесових відкладах</w:t>
      </w:r>
      <w:r w:rsidR="00BC6664" w:rsidRPr="0003376A">
        <w:rPr>
          <w:rFonts w:ascii="Times New Roman" w:hAnsi="Times New Roman"/>
          <w:lang w:val="uk-UA"/>
        </w:rPr>
        <w:t xml:space="preserve">. </w:t>
      </w:r>
      <w:r w:rsidRPr="0003376A">
        <w:rPr>
          <w:rFonts w:ascii="Times New Roman" w:hAnsi="Times New Roman"/>
          <w:lang w:val="uk-UA"/>
        </w:rPr>
        <w:lastRenderedPageBreak/>
        <w:t xml:space="preserve">Більша його частина входить до </w:t>
      </w:r>
      <w:r w:rsidR="00BC6664" w:rsidRPr="0003376A">
        <w:rPr>
          <w:rFonts w:ascii="Times New Roman" w:hAnsi="Times New Roman"/>
          <w:lang w:val="uk-UA"/>
        </w:rPr>
        <w:t>П</w:t>
      </w:r>
      <w:r w:rsidRPr="0003376A">
        <w:rPr>
          <w:rFonts w:ascii="Times New Roman" w:hAnsi="Times New Roman"/>
          <w:lang w:val="uk-UA"/>
        </w:rPr>
        <w:t>арку. За лісовпорядкувальними даними в межах території в постійному користуванні НПП площа лісових виділів з віком деревостану 200 або більше (до 240) років становить 143 га (20</w:t>
      </w:r>
      <w:r w:rsidR="001632C5">
        <w:rPr>
          <w:rFonts w:ascii="Times New Roman" w:hAnsi="Times New Roman"/>
          <w:lang w:val="uk-UA"/>
        </w:rPr>
        <w:t xml:space="preserve"> </w:t>
      </w:r>
      <w:r w:rsidRPr="0003376A">
        <w:rPr>
          <w:rFonts w:ascii="Times New Roman" w:hAnsi="Times New Roman"/>
          <w:lang w:val="uk-UA"/>
        </w:rPr>
        <w:t>% площі лісової рослинності), у всіх випадках основним домінуючим видом, за яким визначається вік, є дуб звичайний (Quercus robur). Ще 182 га мезофільних широколистяних лісів (25,5</w:t>
      </w:r>
      <w:r w:rsidR="001632C5">
        <w:rPr>
          <w:rFonts w:ascii="Times New Roman" w:hAnsi="Times New Roman"/>
          <w:lang w:val="uk-UA"/>
        </w:rPr>
        <w:t xml:space="preserve"> </w:t>
      </w:r>
      <w:r w:rsidRPr="0003376A">
        <w:rPr>
          <w:rFonts w:ascii="Times New Roman" w:hAnsi="Times New Roman"/>
          <w:lang w:val="uk-UA"/>
        </w:rPr>
        <w:t>%) мають вік 100-199 років.</w:t>
      </w:r>
    </w:p>
    <w:p w14:paraId="144B3931" w14:textId="77777777" w:rsidR="00707A64" w:rsidRPr="0003376A" w:rsidRDefault="00707A64" w:rsidP="0088026D">
      <w:pPr>
        <w:ind w:firstLine="709"/>
        <w:jc w:val="both"/>
        <w:rPr>
          <w:rFonts w:ascii="Times New Roman" w:hAnsi="Times New Roman"/>
          <w:lang w:val="uk-UA"/>
        </w:rPr>
      </w:pPr>
      <w:r w:rsidRPr="0003376A">
        <w:rPr>
          <w:rFonts w:ascii="Times New Roman" w:hAnsi="Times New Roman"/>
          <w:lang w:val="uk-UA"/>
        </w:rPr>
        <w:t xml:space="preserve">Обстеження вікових дерев Голосіївського лісу проводилося Київським еколого-культурним центром, характеристики цих дерев містяться в книзі </w:t>
      </w:r>
      <w:r w:rsidR="00AE5964">
        <w:rPr>
          <w:rFonts w:ascii="Times New Roman" w:hAnsi="Times New Roman"/>
          <w:lang w:val="uk-UA"/>
        </w:rPr>
        <w:t>«</w:t>
      </w:r>
      <w:r w:rsidRPr="0003376A">
        <w:rPr>
          <w:rFonts w:ascii="Times New Roman" w:hAnsi="Times New Roman"/>
          <w:lang w:val="uk-UA"/>
        </w:rPr>
        <w:t>50 видатних дерев Києва</w:t>
      </w:r>
      <w:r w:rsidR="00AE5964">
        <w:rPr>
          <w:rFonts w:ascii="Times New Roman" w:hAnsi="Times New Roman"/>
          <w:lang w:val="uk-UA"/>
        </w:rPr>
        <w:t>»</w:t>
      </w:r>
      <w:r w:rsidRPr="0003376A">
        <w:rPr>
          <w:rFonts w:ascii="Times New Roman" w:hAnsi="Times New Roman"/>
          <w:lang w:val="uk-UA"/>
        </w:rPr>
        <w:t xml:space="preserve"> </w:t>
      </w:r>
      <w:r w:rsidR="00BC6664" w:rsidRPr="0003376A">
        <w:rPr>
          <w:rFonts w:ascii="Times New Roman" w:hAnsi="Times New Roman"/>
          <w:lang w:val="uk-UA"/>
        </w:rPr>
        <w:t>(</w:t>
      </w:r>
      <w:bookmarkStart w:id="139" w:name="_Hlk53077236"/>
      <w:r w:rsidRPr="0003376A">
        <w:rPr>
          <w:rFonts w:ascii="Times New Roman" w:hAnsi="Times New Roman"/>
          <w:lang w:val="uk-UA"/>
        </w:rPr>
        <w:t>Шнайдер С.Л., Борейко В.Є. 50 видатних дерев Києва. – Київ: Київський еколого-культурн</w:t>
      </w:r>
      <w:r w:rsidR="001D691B" w:rsidRPr="0003376A">
        <w:rPr>
          <w:rFonts w:ascii="Times New Roman" w:hAnsi="Times New Roman"/>
          <w:lang w:val="uk-UA"/>
        </w:rPr>
        <w:t>и</w:t>
      </w:r>
      <w:r w:rsidRPr="0003376A">
        <w:rPr>
          <w:rFonts w:ascii="Times New Roman" w:hAnsi="Times New Roman"/>
          <w:lang w:val="uk-UA"/>
        </w:rPr>
        <w:t>й центр, 2014</w:t>
      </w:r>
      <w:r w:rsidR="00BC6664" w:rsidRPr="0003376A">
        <w:rPr>
          <w:rFonts w:ascii="Times New Roman" w:hAnsi="Times New Roman"/>
          <w:lang w:val="uk-UA"/>
        </w:rPr>
        <w:t>)</w:t>
      </w:r>
      <w:r w:rsidRPr="0003376A">
        <w:rPr>
          <w:rFonts w:ascii="Times New Roman" w:hAnsi="Times New Roman"/>
          <w:lang w:val="uk-UA"/>
        </w:rPr>
        <w:t xml:space="preserve">. </w:t>
      </w:r>
      <w:bookmarkEnd w:id="139"/>
      <w:r w:rsidRPr="0003376A">
        <w:rPr>
          <w:rFonts w:ascii="Times New Roman" w:hAnsi="Times New Roman"/>
          <w:lang w:val="uk-UA"/>
        </w:rPr>
        <w:t xml:space="preserve">Відбір дерев в цій роботі був дещо хаотичним. Деякі із запропонованих для охорони дерев мають обхват менше 4 м. За оцінками В.А. Онищенка </w:t>
      </w:r>
      <w:r w:rsidR="00BC6664" w:rsidRPr="0003376A">
        <w:rPr>
          <w:rFonts w:ascii="Times New Roman" w:hAnsi="Times New Roman"/>
          <w:lang w:val="uk-UA"/>
        </w:rPr>
        <w:t>(</w:t>
      </w:r>
      <w:r w:rsidRPr="0003376A">
        <w:rPr>
          <w:rFonts w:ascii="Times New Roman" w:hAnsi="Times New Roman"/>
          <w:lang w:val="uk-UA"/>
        </w:rPr>
        <w:t>Онищенко В.А. Лісова рослинність ур. Голосіївський ліс (м. Київ) // Біологічні системи. – 2013</w:t>
      </w:r>
      <w:r w:rsidR="00BC6664" w:rsidRPr="0003376A">
        <w:rPr>
          <w:rFonts w:ascii="Times New Roman" w:hAnsi="Times New Roman"/>
          <w:lang w:val="uk-UA"/>
        </w:rPr>
        <w:t>)</w:t>
      </w:r>
      <w:r w:rsidRPr="0003376A">
        <w:rPr>
          <w:rFonts w:ascii="Times New Roman" w:hAnsi="Times New Roman"/>
          <w:lang w:val="uk-UA"/>
        </w:rPr>
        <w:t>, лише дерев з обхватом не менше 4 м на території Голосіївського лісу є близько 200, тому при індивідуальній охороні дерев доцільно зосередитися на екземплярах більшого розміру. Детальніше вивчені дерева на території Національного університету біоресурсів і природокористування</w:t>
      </w:r>
      <w:r w:rsidR="001D691B" w:rsidRPr="0003376A">
        <w:rPr>
          <w:rFonts w:ascii="Times New Roman" w:hAnsi="Times New Roman"/>
          <w:lang w:val="uk-UA"/>
        </w:rPr>
        <w:t xml:space="preserve">, </w:t>
      </w:r>
      <w:r w:rsidR="00DF3D0F" w:rsidRPr="0003376A">
        <w:rPr>
          <w:rFonts w:ascii="Times New Roman" w:hAnsi="Times New Roman"/>
          <w:lang w:val="uk-UA"/>
        </w:rPr>
        <w:t xml:space="preserve">у користуванні якого знаходиться </w:t>
      </w:r>
      <w:r w:rsidRPr="0003376A">
        <w:rPr>
          <w:rFonts w:ascii="Times New Roman" w:hAnsi="Times New Roman"/>
          <w:lang w:val="uk-UA"/>
        </w:rPr>
        <w:t xml:space="preserve">частина Голосіївського лісу. </w:t>
      </w:r>
    </w:p>
    <w:p w14:paraId="24DDC23A" w14:textId="77777777" w:rsidR="00707A64" w:rsidRPr="0003376A" w:rsidRDefault="009C6EEF" w:rsidP="0088026D">
      <w:pPr>
        <w:ind w:firstLine="709"/>
        <w:jc w:val="both"/>
        <w:rPr>
          <w:rFonts w:ascii="Times New Roman" w:hAnsi="Times New Roman"/>
          <w:lang w:val="uk-UA"/>
        </w:rPr>
      </w:pPr>
      <w:r w:rsidRPr="0003376A">
        <w:rPr>
          <w:rFonts w:ascii="Times New Roman" w:hAnsi="Times New Roman"/>
          <w:lang w:val="uk-UA"/>
        </w:rPr>
        <w:t xml:space="preserve">Облік дерев працівниками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було здійснено в 2010-2012 рр. </w:t>
      </w:r>
      <w:r w:rsidR="00707A64" w:rsidRPr="0003376A">
        <w:rPr>
          <w:rFonts w:ascii="Times New Roman" w:hAnsi="Times New Roman"/>
          <w:lang w:val="uk-UA"/>
        </w:rPr>
        <w:t>Була поставлена мета здійснити облік всіх дерев Голосіївського лісу, обхват стовбура яких не менше певної величини. До бази даних включалися лише дерева з обхватом стовбура не менше 450 см на висоті 130 см. Це значення було підібране так, щоб кількість дерев, які відповідаю</w:t>
      </w:r>
      <w:r w:rsidR="001632C5">
        <w:rPr>
          <w:rFonts w:ascii="Times New Roman" w:hAnsi="Times New Roman"/>
          <w:lang w:val="uk-UA"/>
        </w:rPr>
        <w:t>т</w:t>
      </w:r>
      <w:r w:rsidR="00707A64" w:rsidRPr="0003376A">
        <w:rPr>
          <w:rFonts w:ascii="Times New Roman" w:hAnsi="Times New Roman"/>
          <w:lang w:val="uk-UA"/>
        </w:rPr>
        <w:t xml:space="preserve">ь зазначеному критерію, становила кілька десятків. При цьому було виявлено декілька раніше невідомих екземплярів дубів великого діаметра. Крім діаметра, для кожного дерева з використанням GPS були визначені географічні координати. </w:t>
      </w:r>
    </w:p>
    <w:p w14:paraId="6A70F21A" w14:textId="77777777" w:rsidR="00707A64" w:rsidRPr="0003376A" w:rsidRDefault="00707A64" w:rsidP="0088026D">
      <w:pPr>
        <w:ind w:firstLine="709"/>
        <w:jc w:val="both"/>
        <w:rPr>
          <w:rFonts w:ascii="Times New Roman" w:hAnsi="Times New Roman"/>
          <w:lang w:val="uk-UA"/>
        </w:rPr>
      </w:pPr>
      <w:r w:rsidRPr="0003376A">
        <w:rPr>
          <w:rFonts w:ascii="Times New Roman" w:hAnsi="Times New Roman"/>
          <w:lang w:val="uk-UA"/>
        </w:rPr>
        <w:t>Виходячи з вищеозначених естетичних цінностей на території Парку, пріоритетними заходами повинні стати такі:</w:t>
      </w:r>
    </w:p>
    <w:p w14:paraId="0A04B0C8" w14:textId="77777777" w:rsidR="00707A64" w:rsidRPr="0003376A" w:rsidRDefault="00707A64" w:rsidP="001632C5">
      <w:pPr>
        <w:pStyle w:val="a9"/>
        <w:ind w:left="0" w:firstLine="709"/>
        <w:jc w:val="both"/>
        <w:rPr>
          <w:rFonts w:ascii="Times New Roman" w:hAnsi="Times New Roman"/>
          <w:lang w:val="uk-UA"/>
        </w:rPr>
      </w:pPr>
      <w:r w:rsidRPr="0003376A">
        <w:rPr>
          <w:rFonts w:ascii="Times New Roman" w:hAnsi="Times New Roman"/>
          <w:lang w:val="uk-UA"/>
        </w:rPr>
        <w:t>збереження старовікових насаджень сосни звичайної у південній частині паркової території;</w:t>
      </w:r>
    </w:p>
    <w:p w14:paraId="70FE9A42" w14:textId="77777777" w:rsidR="00707A64" w:rsidRPr="0003376A" w:rsidRDefault="00707A64" w:rsidP="001632C5">
      <w:pPr>
        <w:pStyle w:val="a9"/>
        <w:ind w:left="0" w:firstLine="709"/>
        <w:jc w:val="both"/>
        <w:rPr>
          <w:rFonts w:ascii="Times New Roman" w:hAnsi="Times New Roman"/>
          <w:lang w:val="uk-UA"/>
        </w:rPr>
      </w:pPr>
      <w:r w:rsidRPr="0003376A">
        <w:rPr>
          <w:rFonts w:ascii="Times New Roman" w:hAnsi="Times New Roman"/>
          <w:lang w:val="uk-UA"/>
        </w:rPr>
        <w:t>збереження та облік старовікових дерев дуба звичайного, особливо у місцях постійного перебування людей;</w:t>
      </w:r>
    </w:p>
    <w:p w14:paraId="7270B941" w14:textId="77777777" w:rsidR="00707A64" w:rsidRPr="0003376A" w:rsidRDefault="00707A64" w:rsidP="001632C5">
      <w:pPr>
        <w:pStyle w:val="a9"/>
        <w:ind w:left="0" w:firstLine="709"/>
        <w:jc w:val="both"/>
        <w:rPr>
          <w:rFonts w:ascii="Times New Roman" w:hAnsi="Times New Roman"/>
          <w:lang w:val="uk-UA"/>
        </w:rPr>
      </w:pPr>
      <w:r w:rsidRPr="0003376A">
        <w:rPr>
          <w:rFonts w:ascii="Times New Roman" w:hAnsi="Times New Roman"/>
          <w:lang w:val="uk-UA"/>
        </w:rPr>
        <w:t>спеціальних охоронних заходів потребують дерева, розташовані біля лісових доріг і стежок. Ущільнення ґрунту в таких місцях негативно впливає на життєвість дерев, тому доцільним є їх огородження. Деякі дерева ушкоджуються внаслідок розведення вогню під їх кронами;</w:t>
      </w:r>
    </w:p>
    <w:p w14:paraId="697FE660" w14:textId="77777777" w:rsidR="00707A64" w:rsidRDefault="00707A64" w:rsidP="001632C5">
      <w:pPr>
        <w:pStyle w:val="a9"/>
        <w:ind w:left="0" w:firstLine="709"/>
        <w:jc w:val="both"/>
        <w:rPr>
          <w:rFonts w:ascii="Times New Roman" w:hAnsi="Times New Roman"/>
          <w:lang w:val="uk-UA"/>
        </w:rPr>
      </w:pPr>
      <w:r w:rsidRPr="0003376A">
        <w:rPr>
          <w:rFonts w:ascii="Times New Roman" w:hAnsi="Times New Roman"/>
          <w:lang w:val="uk-UA"/>
        </w:rPr>
        <w:t xml:space="preserve">найдоцільнішим є надання природоохоронного статусу </w:t>
      </w:r>
      <w:r w:rsidR="00AE5964">
        <w:rPr>
          <w:rFonts w:ascii="Times New Roman" w:hAnsi="Times New Roman"/>
          <w:lang w:val="uk-UA"/>
        </w:rPr>
        <w:t>«</w:t>
      </w:r>
      <w:r w:rsidRPr="0003376A">
        <w:rPr>
          <w:rFonts w:ascii="Times New Roman" w:hAnsi="Times New Roman"/>
          <w:lang w:val="uk-UA"/>
        </w:rPr>
        <w:t>самбурківській</w:t>
      </w:r>
      <w:r w:rsidR="00AE5964">
        <w:rPr>
          <w:rFonts w:ascii="Times New Roman" w:hAnsi="Times New Roman"/>
          <w:lang w:val="uk-UA"/>
        </w:rPr>
        <w:t>»</w:t>
      </w:r>
      <w:r w:rsidRPr="0003376A">
        <w:rPr>
          <w:rFonts w:ascii="Times New Roman" w:hAnsi="Times New Roman"/>
          <w:lang w:val="uk-UA"/>
        </w:rPr>
        <w:t xml:space="preserve"> групі дубів (дерева H13, H15, H33, H34, H35, H36, H37, H38, H59), яка знаходиться біля малоповерхової забудови і дороги і зазнає значного антропогенного впливу.</w:t>
      </w:r>
    </w:p>
    <w:p w14:paraId="6AB5E323" w14:textId="77777777" w:rsidR="001632C5" w:rsidRDefault="001632C5" w:rsidP="001632C5">
      <w:pPr>
        <w:pStyle w:val="a9"/>
        <w:ind w:left="0" w:firstLine="709"/>
        <w:jc w:val="both"/>
        <w:rPr>
          <w:rFonts w:ascii="Times New Roman" w:hAnsi="Times New Roman"/>
          <w:lang w:val="uk-UA"/>
        </w:rPr>
      </w:pPr>
    </w:p>
    <w:p w14:paraId="2E80B165" w14:textId="48825C1E" w:rsidR="001632C5" w:rsidRDefault="001632C5" w:rsidP="001632C5">
      <w:pPr>
        <w:pStyle w:val="a9"/>
        <w:ind w:left="0" w:firstLine="709"/>
        <w:jc w:val="both"/>
        <w:rPr>
          <w:rFonts w:ascii="Times New Roman" w:hAnsi="Times New Roman"/>
          <w:lang w:val="uk-UA"/>
        </w:rPr>
      </w:pPr>
    </w:p>
    <w:p w14:paraId="4C14CE1A" w14:textId="5533A82A" w:rsidR="00B95A62" w:rsidRDefault="00B95A62" w:rsidP="001632C5">
      <w:pPr>
        <w:pStyle w:val="a9"/>
        <w:ind w:left="0" w:firstLine="709"/>
        <w:jc w:val="both"/>
        <w:rPr>
          <w:rFonts w:ascii="Times New Roman" w:hAnsi="Times New Roman"/>
          <w:lang w:val="uk-UA"/>
        </w:rPr>
      </w:pPr>
    </w:p>
    <w:p w14:paraId="39C7429A" w14:textId="2C52E4A4" w:rsidR="00B95A62" w:rsidRDefault="00B95A62" w:rsidP="001632C5">
      <w:pPr>
        <w:pStyle w:val="a9"/>
        <w:ind w:left="0" w:firstLine="709"/>
        <w:jc w:val="both"/>
        <w:rPr>
          <w:rFonts w:ascii="Times New Roman" w:hAnsi="Times New Roman"/>
          <w:lang w:val="uk-UA"/>
        </w:rPr>
      </w:pPr>
    </w:p>
    <w:p w14:paraId="031A2121" w14:textId="1C758F49" w:rsidR="00B95A62" w:rsidRDefault="00B95A62" w:rsidP="001632C5">
      <w:pPr>
        <w:pStyle w:val="a9"/>
        <w:ind w:left="0" w:firstLine="709"/>
        <w:jc w:val="both"/>
        <w:rPr>
          <w:rFonts w:ascii="Times New Roman" w:hAnsi="Times New Roman"/>
          <w:lang w:val="uk-UA"/>
        </w:rPr>
      </w:pPr>
    </w:p>
    <w:p w14:paraId="6506A203" w14:textId="4A822A4D" w:rsidR="00B95A62" w:rsidRDefault="00B95A62" w:rsidP="001632C5">
      <w:pPr>
        <w:pStyle w:val="a9"/>
        <w:ind w:left="0" w:firstLine="709"/>
        <w:jc w:val="both"/>
        <w:rPr>
          <w:rFonts w:ascii="Times New Roman" w:hAnsi="Times New Roman"/>
          <w:lang w:val="uk-UA"/>
        </w:rPr>
      </w:pPr>
    </w:p>
    <w:p w14:paraId="7E9DA44F" w14:textId="00B570D3" w:rsidR="00B95A62" w:rsidRDefault="00B95A62" w:rsidP="001632C5">
      <w:pPr>
        <w:pStyle w:val="a9"/>
        <w:ind w:left="0" w:firstLine="709"/>
        <w:jc w:val="both"/>
        <w:rPr>
          <w:rFonts w:ascii="Times New Roman" w:hAnsi="Times New Roman"/>
          <w:lang w:val="uk-UA"/>
        </w:rPr>
      </w:pPr>
    </w:p>
    <w:p w14:paraId="4BB60786" w14:textId="214B745A" w:rsidR="00B95A62" w:rsidRDefault="00B95A62" w:rsidP="001632C5">
      <w:pPr>
        <w:pStyle w:val="a9"/>
        <w:ind w:left="0" w:firstLine="709"/>
        <w:jc w:val="both"/>
        <w:rPr>
          <w:rFonts w:ascii="Times New Roman" w:hAnsi="Times New Roman"/>
          <w:lang w:val="uk-UA"/>
        </w:rPr>
      </w:pPr>
    </w:p>
    <w:p w14:paraId="66BB6960" w14:textId="3EC6690F" w:rsidR="00B95A62" w:rsidRDefault="00B95A62" w:rsidP="001632C5">
      <w:pPr>
        <w:pStyle w:val="a9"/>
        <w:ind w:left="0" w:firstLine="709"/>
        <w:jc w:val="both"/>
        <w:rPr>
          <w:rFonts w:ascii="Times New Roman" w:hAnsi="Times New Roman"/>
          <w:lang w:val="uk-UA"/>
        </w:rPr>
      </w:pPr>
    </w:p>
    <w:p w14:paraId="5CB92E7A" w14:textId="77777777" w:rsidR="00B95A62" w:rsidRDefault="00B95A62" w:rsidP="001632C5">
      <w:pPr>
        <w:pStyle w:val="a9"/>
        <w:ind w:left="0" w:firstLine="709"/>
        <w:jc w:val="both"/>
        <w:rPr>
          <w:rFonts w:ascii="Times New Roman" w:hAnsi="Times New Roman"/>
          <w:lang w:val="uk-UA"/>
        </w:rPr>
      </w:pPr>
    </w:p>
    <w:p w14:paraId="1A2237ED" w14:textId="77777777" w:rsidR="001632C5" w:rsidRDefault="001632C5" w:rsidP="001632C5">
      <w:pPr>
        <w:pStyle w:val="a9"/>
        <w:ind w:left="0" w:firstLine="709"/>
        <w:jc w:val="both"/>
        <w:rPr>
          <w:rFonts w:ascii="Times New Roman" w:hAnsi="Times New Roman"/>
          <w:lang w:val="uk-UA"/>
        </w:rPr>
      </w:pPr>
    </w:p>
    <w:p w14:paraId="2DC83679" w14:textId="77777777" w:rsidR="00AD5D2C" w:rsidRDefault="00AD5D2C" w:rsidP="001632C5">
      <w:pPr>
        <w:pStyle w:val="a9"/>
        <w:ind w:left="0" w:firstLine="709"/>
        <w:jc w:val="both"/>
        <w:rPr>
          <w:rFonts w:ascii="Times New Roman" w:hAnsi="Times New Roman"/>
          <w:lang w:val="uk-UA"/>
        </w:rPr>
      </w:pPr>
    </w:p>
    <w:p w14:paraId="74DE7C59" w14:textId="77777777" w:rsidR="00AD5D2C" w:rsidRDefault="00AD5D2C" w:rsidP="001632C5">
      <w:pPr>
        <w:pStyle w:val="a9"/>
        <w:ind w:left="0" w:firstLine="709"/>
        <w:jc w:val="both"/>
        <w:rPr>
          <w:rFonts w:ascii="Times New Roman" w:hAnsi="Times New Roman"/>
          <w:lang w:val="uk-UA"/>
        </w:rPr>
      </w:pPr>
    </w:p>
    <w:p w14:paraId="16554B9C" w14:textId="77777777" w:rsidR="00ED403F" w:rsidRPr="0003376A" w:rsidRDefault="00ED403F" w:rsidP="0088026D">
      <w:pPr>
        <w:jc w:val="both"/>
        <w:rPr>
          <w:rFonts w:ascii="Times New Roman" w:hAnsi="Times New Roman"/>
          <w:lang w:val="uk-UA"/>
        </w:rPr>
      </w:pPr>
    </w:p>
    <w:p w14:paraId="61425B17" w14:textId="77777777" w:rsidR="00ED403F" w:rsidRPr="0003376A" w:rsidRDefault="00F2477F" w:rsidP="00BE395D">
      <w:pPr>
        <w:jc w:val="both"/>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 xml:space="preserve"> </w:t>
      </w:r>
    </w:p>
    <w:p w14:paraId="49AD5CC5" w14:textId="77777777" w:rsidR="00C02B98" w:rsidRPr="0003376A" w:rsidRDefault="00C02B98" w:rsidP="00A11F31">
      <w:pPr>
        <w:pStyle w:val="2"/>
        <w:spacing w:before="0" w:after="0"/>
        <w:ind w:firstLine="709"/>
        <w:jc w:val="both"/>
        <w:rPr>
          <w:rFonts w:ascii="Times New Roman" w:hAnsi="Times New Roman"/>
          <w:sz w:val="24"/>
          <w:szCs w:val="24"/>
          <w:lang w:val="uk-UA" w:eastAsia="ru-RU"/>
        </w:rPr>
      </w:pPr>
      <w:bookmarkStart w:id="140" w:name="_Toc28007186"/>
      <w:r w:rsidRPr="0003376A">
        <w:rPr>
          <w:rFonts w:ascii="Times New Roman" w:hAnsi="Times New Roman"/>
          <w:sz w:val="24"/>
          <w:szCs w:val="24"/>
          <w:lang w:val="uk-UA" w:eastAsia="ru-RU"/>
        </w:rPr>
        <w:lastRenderedPageBreak/>
        <w:t>2.2. Визначення та оцінка проблем, що вимагають втручання, у тому числі тих, що викликані діяльністю людини на прилеглих територіях, їх ранжування</w:t>
      </w:r>
      <w:bookmarkEnd w:id="140"/>
    </w:p>
    <w:p w14:paraId="1ACCBC1F" w14:textId="77777777" w:rsidR="00FB7D99" w:rsidRPr="0003376A" w:rsidRDefault="00FB7D99" w:rsidP="00BE395D">
      <w:pPr>
        <w:jc w:val="both"/>
        <w:rPr>
          <w:rFonts w:ascii="Times New Roman" w:eastAsia="Times New Roman" w:hAnsi="Times New Roman"/>
          <w:color w:val="000000"/>
          <w:lang w:val="uk-UA" w:eastAsia="ru-RU" w:bidi="ar-SA"/>
        </w:rPr>
      </w:pPr>
    </w:p>
    <w:p w14:paraId="3B59C0D6" w14:textId="77777777" w:rsidR="00C02B98" w:rsidRPr="0003376A" w:rsidRDefault="00C02B98" w:rsidP="0075260F">
      <w:pPr>
        <w:pStyle w:val="3"/>
        <w:spacing w:before="0" w:after="0"/>
        <w:ind w:firstLine="709"/>
        <w:jc w:val="both"/>
        <w:rPr>
          <w:rFonts w:ascii="Times New Roman" w:hAnsi="Times New Roman"/>
          <w:sz w:val="24"/>
          <w:szCs w:val="24"/>
          <w:lang w:val="uk-UA" w:eastAsia="ru-RU"/>
        </w:rPr>
      </w:pPr>
      <w:bookmarkStart w:id="141" w:name="_Toc28007187"/>
      <w:r w:rsidRPr="0003376A">
        <w:rPr>
          <w:rFonts w:ascii="Times New Roman" w:hAnsi="Times New Roman"/>
          <w:sz w:val="24"/>
          <w:szCs w:val="24"/>
          <w:lang w:val="uk-UA" w:eastAsia="ru-RU"/>
        </w:rPr>
        <w:t xml:space="preserve">2.2.1. Проблеми житлового та промислового будівництва, сільського господарства, </w:t>
      </w:r>
      <w:r w:rsidR="00ED403F" w:rsidRPr="0003376A">
        <w:rPr>
          <w:rFonts w:ascii="Times New Roman" w:hAnsi="Times New Roman"/>
          <w:sz w:val="24"/>
          <w:szCs w:val="24"/>
          <w:lang w:val="uk-UA" w:eastAsia="ru-RU"/>
        </w:rPr>
        <w:t xml:space="preserve">аквакультури, </w:t>
      </w:r>
      <w:r w:rsidRPr="0003376A">
        <w:rPr>
          <w:rFonts w:ascii="Times New Roman" w:hAnsi="Times New Roman"/>
          <w:sz w:val="24"/>
          <w:szCs w:val="24"/>
          <w:lang w:val="uk-UA" w:eastAsia="ru-RU"/>
        </w:rPr>
        <w:t>енергетики, видобувної і іншої промисловості, транспорту та їх ранжування</w:t>
      </w:r>
      <w:bookmarkEnd w:id="141"/>
    </w:p>
    <w:p w14:paraId="7D47A7D5"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Розташування Парку в межах великого міста та багатоповерхова забудова, що</w:t>
      </w:r>
      <w:r w:rsidR="00073E04" w:rsidRPr="0003376A">
        <w:rPr>
          <w:rFonts w:ascii="Times New Roman" w:hAnsi="Times New Roman"/>
          <w:lang w:val="uk-UA"/>
        </w:rPr>
        <w:t xml:space="preserve"> прилягає майже впритул до меж П</w:t>
      </w:r>
      <w:r w:rsidRPr="0003376A">
        <w:rPr>
          <w:rFonts w:ascii="Times New Roman" w:hAnsi="Times New Roman"/>
          <w:lang w:val="uk-UA"/>
        </w:rPr>
        <w:t xml:space="preserve">арку спричиняє значний антропогенний опосередкований вплив на живі організми та ландшафти Парку. Це проявляється у скороченні, значному пригніченні, а іноді і зникненні в першу чергу найбільш вразливих видів рослин і тварин та їх угруповань внаслідок надмірного </w:t>
      </w:r>
      <w:r w:rsidR="006117F1" w:rsidRPr="0003376A">
        <w:rPr>
          <w:rFonts w:ascii="Times New Roman" w:hAnsi="Times New Roman"/>
          <w:lang w:val="uk-UA"/>
        </w:rPr>
        <w:t>антропогенного</w:t>
      </w:r>
      <w:r w:rsidRPr="0003376A">
        <w:rPr>
          <w:rFonts w:ascii="Times New Roman" w:hAnsi="Times New Roman"/>
          <w:lang w:val="uk-UA"/>
        </w:rPr>
        <w:t xml:space="preserve"> навантаження на окремі ділянки Парку. Завдяки антропогенному втручанню в природні екосистеми значно поширюються адвентивні види, які поступово розростаються і витісняють природні види. </w:t>
      </w:r>
    </w:p>
    <w:p w14:paraId="40FE8B44"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 xml:space="preserve">Проблеми житлового будівництва пов’язані з широким масштабом його здійснення, реконструкцією та ремонтом будівель і споруд як у міських межах, так і у приміській смузі. У результаті утворюється велика кількість будівельних відходів, які необхідно розмістити в навколишньому природному середовищі. Потужність полігону будівельних відходів міста обмежена. Відходи часто потрапляють у несанкціоновані місця без отримання дозволу та ліміту на утворення та розміщення відходів. </w:t>
      </w:r>
    </w:p>
    <w:p w14:paraId="00319755"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 xml:space="preserve">В межах Парку території антропогенного походження (рілля, сади і виноградники, лісові культури, населені пункти, дороги, просіки, газопроводи та ін.) займають </w:t>
      </w:r>
      <w:smartTag w:uri="urn:schemas-microsoft-com:office:smarttags" w:element="metricconverter">
        <w:smartTagPr>
          <w:attr w:name="ProductID" w:val="375,5 га"/>
        </w:smartTagPr>
        <w:r w:rsidRPr="0003376A">
          <w:rPr>
            <w:rFonts w:ascii="Times New Roman" w:hAnsi="Times New Roman"/>
            <w:lang w:val="uk-UA"/>
          </w:rPr>
          <w:t>375,5 га</w:t>
        </w:r>
      </w:smartTag>
      <w:r w:rsidRPr="0003376A">
        <w:rPr>
          <w:rFonts w:ascii="Times New Roman" w:hAnsi="Times New Roman"/>
          <w:lang w:val="uk-UA"/>
        </w:rPr>
        <w:t xml:space="preserve"> </w:t>
      </w:r>
      <w:r w:rsidR="001632C5">
        <w:rPr>
          <w:rFonts w:ascii="Times New Roman" w:hAnsi="Times New Roman"/>
          <w:lang w:val="uk-UA"/>
        </w:rPr>
        <w:br/>
      </w:r>
      <w:r w:rsidRPr="0003376A">
        <w:rPr>
          <w:rFonts w:ascii="Times New Roman" w:hAnsi="Times New Roman"/>
          <w:lang w:val="uk-UA"/>
        </w:rPr>
        <w:t>(8,3</w:t>
      </w:r>
      <w:r w:rsidR="001632C5">
        <w:rPr>
          <w:rFonts w:ascii="Times New Roman" w:hAnsi="Times New Roman"/>
          <w:lang w:val="uk-UA"/>
        </w:rPr>
        <w:t xml:space="preserve"> </w:t>
      </w:r>
      <w:r w:rsidRPr="0003376A">
        <w:rPr>
          <w:rFonts w:ascii="Times New Roman" w:hAnsi="Times New Roman"/>
          <w:lang w:val="uk-UA"/>
        </w:rPr>
        <w:t>%). Крім того, у безпосередній близькості до багатьох ділянок території Парку розташована щільна житлова забудова мегаполісу зі значною кількістю населення.</w:t>
      </w:r>
    </w:p>
    <w:p w14:paraId="09875360"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 xml:space="preserve">Будівництво нових житлових комплексів на прилеглих до Парку ділянках супроводжується підвищенням антропогенного навантаження. Намагання багатьох киян </w:t>
      </w:r>
      <w:r w:rsidR="00AE5964">
        <w:rPr>
          <w:rFonts w:ascii="Times New Roman" w:hAnsi="Times New Roman"/>
          <w:lang w:val="uk-UA"/>
        </w:rPr>
        <w:t>«</w:t>
      </w:r>
      <w:r w:rsidRPr="0003376A">
        <w:rPr>
          <w:rFonts w:ascii="Times New Roman" w:hAnsi="Times New Roman"/>
          <w:lang w:val="uk-UA"/>
        </w:rPr>
        <w:t>відпочити на природі</w:t>
      </w:r>
      <w:r w:rsidR="00AE5964">
        <w:rPr>
          <w:rFonts w:ascii="Times New Roman" w:hAnsi="Times New Roman"/>
          <w:lang w:val="uk-UA"/>
        </w:rPr>
        <w:t>»</w:t>
      </w:r>
      <w:r w:rsidRPr="0003376A">
        <w:rPr>
          <w:rFonts w:ascii="Times New Roman" w:hAnsi="Times New Roman"/>
          <w:lang w:val="uk-UA"/>
        </w:rPr>
        <w:t xml:space="preserve"> з вогнищем та шашликами, збирання на продаж квітучих рослин та ведмежої цибулі тощо призводить до порушення, а подекуди й знищення природних угруповань рослин і багатьох видів безхребетних тварин.</w:t>
      </w:r>
    </w:p>
    <w:p w14:paraId="279645E5"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 xml:space="preserve">На території Парку внаслідок витоптування та господарської діяльності людини зникають мурашники лісових мурашок, а ті, що лишилися мають пригнічений характер. Навколо виявлених мурашників </w:t>
      </w:r>
      <w:r w:rsidR="00A634D9" w:rsidRPr="0003376A">
        <w:rPr>
          <w:rFonts w:ascii="Times New Roman" w:hAnsi="Times New Roman"/>
          <w:lang w:val="uk-UA"/>
        </w:rPr>
        <w:t>необхідно</w:t>
      </w:r>
      <w:r w:rsidRPr="0003376A">
        <w:rPr>
          <w:rFonts w:ascii="Times New Roman" w:hAnsi="Times New Roman"/>
          <w:lang w:val="uk-UA"/>
        </w:rPr>
        <w:t xml:space="preserve"> встановити огорожу.</w:t>
      </w:r>
    </w:p>
    <w:p w14:paraId="4B043700"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 xml:space="preserve">Небезпечною для південної частини Парку є масштабна господарська діяльність (намивання піску та підготовчі будівельні роботи) на ділянках, що примикають до </w:t>
      </w:r>
      <w:r w:rsidR="00A634D9" w:rsidRPr="0003376A">
        <w:rPr>
          <w:rFonts w:ascii="Times New Roman" w:hAnsi="Times New Roman"/>
          <w:lang w:val="uk-UA"/>
        </w:rPr>
        <w:t xml:space="preserve">ботанічного </w:t>
      </w:r>
      <w:r w:rsidRPr="0003376A">
        <w:rPr>
          <w:rFonts w:ascii="Times New Roman" w:hAnsi="Times New Roman"/>
          <w:lang w:val="uk-UA"/>
        </w:rPr>
        <w:t xml:space="preserve">заказника </w:t>
      </w:r>
      <w:r w:rsidR="00A634D9" w:rsidRPr="0003376A">
        <w:rPr>
          <w:rFonts w:ascii="Times New Roman" w:hAnsi="Times New Roman"/>
          <w:lang w:val="uk-UA"/>
        </w:rPr>
        <w:t xml:space="preserve">загальнодержавного значення </w:t>
      </w:r>
      <w:r w:rsidR="00AE5964">
        <w:rPr>
          <w:rFonts w:ascii="Times New Roman" w:hAnsi="Times New Roman"/>
          <w:lang w:val="uk-UA"/>
        </w:rPr>
        <w:t>«</w:t>
      </w:r>
      <w:r w:rsidRPr="0003376A">
        <w:rPr>
          <w:rFonts w:ascii="Times New Roman" w:hAnsi="Times New Roman"/>
          <w:lang w:val="uk-UA"/>
        </w:rPr>
        <w:t>Лісники</w:t>
      </w:r>
      <w:r w:rsidR="00AE5964">
        <w:rPr>
          <w:rFonts w:ascii="Times New Roman" w:hAnsi="Times New Roman"/>
          <w:lang w:val="uk-UA"/>
        </w:rPr>
        <w:t>»</w:t>
      </w:r>
      <w:r w:rsidRPr="0003376A">
        <w:rPr>
          <w:rFonts w:ascii="Times New Roman" w:hAnsi="Times New Roman"/>
          <w:lang w:val="uk-UA"/>
        </w:rPr>
        <w:t xml:space="preserve"> - заповідного ядра Парку. Наслідком цього є порушення ґрунту, пошкодження рослинного покриву та зміни гідрологічного режиму прилеглих ділянок Парку. Наслідком цього може стати деградація унікальних для регіону екосистем в межах Парку – вологих листяних лісів з домінуванням реліктового червонокнижного виду – цибулі ведмежої (черемші).</w:t>
      </w:r>
    </w:p>
    <w:p w14:paraId="7BBEDD44"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Значною проблемою для Парку є високий рівень атмосферного забруднення. Понад половину валових викидів забруднень в атмосферу дає автотранспорт. І щороку цей показник росте разом зі зростанням кількості автомобілів як у межах міста, так і в прилеглих до нього населених пунктах. На другому місці за обсягом викидів в атмосферу – промисловість. Найбільшими джерелами шкідливого впливу на повітряний басейн Голосі</w:t>
      </w:r>
      <w:r w:rsidR="00E03BA0" w:rsidRPr="0003376A">
        <w:rPr>
          <w:rFonts w:ascii="Times New Roman" w:hAnsi="Times New Roman"/>
          <w:lang w:val="uk-UA"/>
        </w:rPr>
        <w:t>є</w:t>
      </w:r>
      <w:r w:rsidRPr="0003376A">
        <w:rPr>
          <w:rFonts w:ascii="Times New Roman" w:hAnsi="Times New Roman"/>
          <w:lang w:val="uk-UA"/>
        </w:rPr>
        <w:t>в</w:t>
      </w:r>
      <w:r w:rsidR="00ED403F" w:rsidRPr="0003376A">
        <w:rPr>
          <w:rFonts w:ascii="Times New Roman" w:hAnsi="Times New Roman"/>
          <w:lang w:val="uk-UA"/>
        </w:rPr>
        <w:t>а</w:t>
      </w:r>
      <w:r w:rsidRPr="0003376A">
        <w:rPr>
          <w:rFonts w:ascii="Times New Roman" w:hAnsi="Times New Roman"/>
          <w:lang w:val="uk-UA"/>
        </w:rPr>
        <w:t xml:space="preserve"> є ТЕЦ-5, Корчуватський комбінат будівельних матеріалів, ДОК-5 та інші. У зоні можливого впливу на територію Парку знаходяться цегельні та цементні заводи в районі Корчуватого, котельні на твердому паливі в с. Хотів, Козин та Чапаївка. Серед об’єктів промисловості найбільший внесок у забруднення повітряного басейну вносять підприємства енергетики.</w:t>
      </w:r>
    </w:p>
    <w:p w14:paraId="643B6F30"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Проблеми сільського господарства для території Парку не властиві у зв’язку з незначною кількістю такого типу земель (0,2</w:t>
      </w:r>
      <w:r w:rsidR="001632C5">
        <w:rPr>
          <w:rFonts w:ascii="Times New Roman" w:hAnsi="Times New Roman"/>
          <w:lang w:val="uk-UA"/>
        </w:rPr>
        <w:t xml:space="preserve"> </w:t>
      </w:r>
      <w:r w:rsidRPr="0003376A">
        <w:rPr>
          <w:rFonts w:ascii="Times New Roman" w:hAnsi="Times New Roman"/>
          <w:lang w:val="uk-UA"/>
        </w:rPr>
        <w:t>%). У безпосередній близькості до території Парку розміщені землі сільськогосподарського призначення, але їх вплив незначний у зв’язку з постійним скороченням площ на користь житлової забудови.</w:t>
      </w:r>
    </w:p>
    <w:p w14:paraId="57257D72" w14:textId="37AB69D7" w:rsidR="0096333D" w:rsidRPr="0003376A" w:rsidRDefault="0096333D" w:rsidP="0096333D">
      <w:pPr>
        <w:shd w:val="clear" w:color="auto" w:fill="FFFFFF"/>
        <w:ind w:firstLine="709"/>
        <w:jc w:val="both"/>
        <w:rPr>
          <w:rFonts w:ascii="Times New Roman" w:eastAsia="Times New Roman" w:hAnsi="Times New Roman"/>
          <w:lang w:val="uk-UA" w:eastAsia="uk-UA" w:bidi="ar-SA"/>
        </w:rPr>
      </w:pPr>
      <w:r w:rsidRPr="0003376A">
        <w:rPr>
          <w:rFonts w:ascii="Times New Roman" w:eastAsia="Times New Roman" w:hAnsi="Times New Roman"/>
          <w:lang w:val="uk-UA" w:eastAsia="uk-UA" w:bidi="ar-SA"/>
        </w:rPr>
        <w:lastRenderedPageBreak/>
        <w:t>Враховуючи, що в межах Парку є ряд водойм</w:t>
      </w:r>
      <w:r w:rsidR="00322588" w:rsidRPr="0003376A">
        <w:rPr>
          <w:rFonts w:ascii="Times New Roman" w:eastAsia="Times New Roman" w:hAnsi="Times New Roman"/>
          <w:lang w:val="uk-UA" w:eastAsia="uk-UA" w:bidi="ar-SA"/>
        </w:rPr>
        <w:t>,</w:t>
      </w:r>
      <w:r w:rsidRPr="0003376A">
        <w:rPr>
          <w:rFonts w:ascii="Times New Roman" w:eastAsia="Times New Roman" w:hAnsi="Times New Roman"/>
          <w:lang w:val="uk-UA" w:eastAsia="uk-UA" w:bidi="ar-SA"/>
        </w:rPr>
        <w:t xml:space="preserve"> які використовуються для </w:t>
      </w:r>
      <w:r w:rsidR="00B95A62">
        <w:rPr>
          <w:rFonts w:ascii="Times New Roman" w:eastAsia="Times New Roman" w:hAnsi="Times New Roman"/>
          <w:lang w:val="uk-UA" w:eastAsia="uk-UA" w:bidi="ar-SA"/>
        </w:rPr>
        <w:t>любительського</w:t>
      </w:r>
      <w:r w:rsidRPr="0003376A">
        <w:rPr>
          <w:rFonts w:ascii="Times New Roman" w:eastAsia="Times New Roman" w:hAnsi="Times New Roman"/>
          <w:lang w:val="uk-UA" w:eastAsia="uk-UA" w:bidi="ar-SA"/>
        </w:rPr>
        <w:t xml:space="preserve"> рибальства</w:t>
      </w:r>
      <w:r w:rsidR="00322588" w:rsidRPr="0003376A">
        <w:rPr>
          <w:rFonts w:ascii="Times New Roman" w:eastAsia="Times New Roman" w:hAnsi="Times New Roman"/>
          <w:lang w:val="uk-UA" w:eastAsia="uk-UA" w:bidi="ar-SA"/>
        </w:rPr>
        <w:t>,</w:t>
      </w:r>
      <w:r w:rsidRPr="0003376A">
        <w:rPr>
          <w:rFonts w:ascii="Times New Roman" w:eastAsia="Times New Roman" w:hAnsi="Times New Roman"/>
          <w:lang w:val="uk-UA" w:eastAsia="uk-UA" w:bidi="ar-SA"/>
        </w:rPr>
        <w:t xml:space="preserve"> постає проблема їх ефективного використання. На сьогодні більшість цих водойм не зариблюється в рамках наукових обґрунтувань та спеціальних заходів. Водночас виникають проблеми неконтрольованого вселення ряду видів з інших водойм з метою покращення умов для </w:t>
      </w:r>
      <w:r w:rsidR="00B95A62">
        <w:rPr>
          <w:rFonts w:ascii="Times New Roman" w:eastAsia="Times New Roman" w:hAnsi="Times New Roman"/>
          <w:lang w:val="uk-UA" w:eastAsia="uk-UA" w:bidi="ar-SA"/>
        </w:rPr>
        <w:t>любительського</w:t>
      </w:r>
      <w:r w:rsidR="00B95A62" w:rsidRPr="0003376A">
        <w:rPr>
          <w:rFonts w:ascii="Times New Roman" w:eastAsia="Times New Roman" w:hAnsi="Times New Roman"/>
          <w:lang w:val="uk-UA" w:eastAsia="uk-UA" w:bidi="ar-SA"/>
        </w:rPr>
        <w:t xml:space="preserve"> </w:t>
      </w:r>
      <w:r w:rsidRPr="0003376A">
        <w:rPr>
          <w:rFonts w:ascii="Times New Roman" w:eastAsia="Times New Roman" w:hAnsi="Times New Roman"/>
          <w:lang w:val="uk-UA" w:eastAsia="uk-UA" w:bidi="ar-SA"/>
        </w:rPr>
        <w:t>рибальства. Такі заходи є неприйнятними та потребують тотального обмеження. Основною проблемою вселення видів риб є супутнє поширення інвазійних видів, що негативно відображається на аборигенних видах.</w:t>
      </w:r>
    </w:p>
    <w:p w14:paraId="544A65AA" w14:textId="4111978A" w:rsidR="00873232" w:rsidRPr="0003376A" w:rsidRDefault="0096333D" w:rsidP="0096333D">
      <w:pPr>
        <w:shd w:val="clear" w:color="auto" w:fill="FFFFFF"/>
        <w:ind w:firstLine="709"/>
        <w:jc w:val="both"/>
        <w:rPr>
          <w:rFonts w:ascii="Times New Roman" w:eastAsia="Times New Roman" w:hAnsi="Times New Roman"/>
          <w:lang w:val="uk-UA" w:eastAsia="uk-UA" w:bidi="ar-SA"/>
        </w:rPr>
      </w:pPr>
      <w:r w:rsidRPr="0003376A">
        <w:rPr>
          <w:rFonts w:ascii="Times New Roman" w:eastAsia="Times New Roman" w:hAnsi="Times New Roman"/>
          <w:lang w:val="uk-UA" w:eastAsia="uk-UA" w:bidi="ar-SA"/>
        </w:rPr>
        <w:t xml:space="preserve">З метою </w:t>
      </w:r>
      <w:r w:rsidRPr="00B95A62">
        <w:rPr>
          <w:rFonts w:ascii="Times New Roman" w:eastAsia="Times New Roman" w:hAnsi="Times New Roman"/>
          <w:lang w:val="uk-UA" w:eastAsia="uk-UA" w:bidi="ar-SA"/>
        </w:rPr>
        <w:t xml:space="preserve">відновлення аборигенної фауни та покращення умов </w:t>
      </w:r>
      <w:r w:rsidR="00B95A62" w:rsidRPr="00B95A62">
        <w:rPr>
          <w:rFonts w:ascii="Times New Roman" w:eastAsia="Times New Roman" w:hAnsi="Times New Roman"/>
          <w:lang w:val="uk-UA" w:eastAsia="uk-UA" w:bidi="ar-SA"/>
        </w:rPr>
        <w:t>любительського</w:t>
      </w:r>
      <w:r w:rsidRPr="00B95A62">
        <w:rPr>
          <w:rFonts w:ascii="Times New Roman" w:eastAsia="Times New Roman" w:hAnsi="Times New Roman"/>
          <w:lang w:val="uk-UA" w:eastAsia="uk-UA" w:bidi="ar-SA"/>
        </w:rPr>
        <w:t xml:space="preserve"> рибальства в межах водойм Парку необхідно розробити наукові обґрунтування та в рамках чинного законодавства здійснити зариблення аборигенними видами. Так найбільш прийнятними можуть стати такі види як сазан, плітка</w:t>
      </w:r>
      <w:r w:rsidRPr="0003376A">
        <w:rPr>
          <w:rFonts w:ascii="Times New Roman" w:eastAsia="Times New Roman" w:hAnsi="Times New Roman"/>
          <w:lang w:val="uk-UA" w:eastAsia="uk-UA" w:bidi="ar-SA"/>
        </w:rPr>
        <w:t>, щука та ряд інших.</w:t>
      </w:r>
    </w:p>
    <w:p w14:paraId="452B1023"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Проблеми енергетики, промисловості, транспорту, комунальних об’єктів та складів пов’язані переважно з розміщенням території у межах мегаполісу та наявністю електричних мереж, транспортних магістралей, об’єктів промислової інфраструктури. Проблем енергетики на території Парку немає у зв’язку з відсутністю енергетичних вузлів та енергогенеруючих установок. Лінії електропередач наявні, але їх функціонування та обслуговування не створює значних проблем для екосистем та ландшафтів Парку.</w:t>
      </w:r>
    </w:p>
    <w:p w14:paraId="2882D12B"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 xml:space="preserve">Основні чинники антропогенного впливу </w:t>
      </w:r>
      <w:r w:rsidR="00DB373F" w:rsidRPr="0003376A">
        <w:rPr>
          <w:rFonts w:ascii="Times New Roman" w:hAnsi="Times New Roman"/>
          <w:lang w:val="uk-UA"/>
        </w:rPr>
        <w:t>(</w:t>
      </w:r>
      <w:r w:rsidR="00D65B47">
        <w:rPr>
          <w:rFonts w:ascii="Times New Roman" w:hAnsi="Times New Roman"/>
          <w:lang w:val="uk-UA"/>
        </w:rPr>
        <w:t>Проєкт</w:t>
      </w:r>
      <w:r w:rsidR="00DB373F" w:rsidRPr="0003376A">
        <w:rPr>
          <w:rFonts w:ascii="Times New Roman" w:hAnsi="Times New Roman"/>
          <w:lang w:val="uk-UA"/>
        </w:rPr>
        <w:t xml:space="preserve"> організації території НПП </w:t>
      </w:r>
      <w:r w:rsidR="00AE5964">
        <w:rPr>
          <w:rFonts w:ascii="Times New Roman" w:hAnsi="Times New Roman"/>
          <w:lang w:val="uk-UA"/>
        </w:rPr>
        <w:t>«</w:t>
      </w:r>
      <w:r w:rsidR="00DB373F" w:rsidRPr="0003376A">
        <w:rPr>
          <w:rFonts w:ascii="Times New Roman" w:hAnsi="Times New Roman"/>
          <w:lang w:val="uk-UA"/>
        </w:rPr>
        <w:t>Голосіївський</w:t>
      </w:r>
      <w:r w:rsidR="00AE5964">
        <w:rPr>
          <w:rFonts w:ascii="Times New Roman" w:hAnsi="Times New Roman"/>
          <w:lang w:val="uk-UA"/>
        </w:rPr>
        <w:t>»</w:t>
      </w:r>
      <w:r w:rsidR="00DB373F" w:rsidRPr="0003376A">
        <w:rPr>
          <w:rFonts w:ascii="Times New Roman" w:hAnsi="Times New Roman"/>
          <w:lang w:val="uk-UA"/>
        </w:rPr>
        <w:t>, 2009):</w:t>
      </w:r>
    </w:p>
    <w:p w14:paraId="3D9F19D1" w14:textId="77777777" w:rsidR="00E33D2F" w:rsidRPr="0003376A" w:rsidRDefault="00E33D2F" w:rsidP="001632C5">
      <w:pPr>
        <w:ind w:firstLine="709"/>
        <w:jc w:val="both"/>
        <w:rPr>
          <w:rFonts w:ascii="Times New Roman" w:hAnsi="Times New Roman"/>
          <w:lang w:val="uk-UA"/>
        </w:rPr>
      </w:pPr>
      <w:r w:rsidRPr="0003376A">
        <w:rPr>
          <w:rFonts w:ascii="Times New Roman" w:hAnsi="Times New Roman"/>
          <w:lang w:val="uk-UA"/>
        </w:rPr>
        <w:t>неконтрольоване масове відвідування (рекреаційне навантаження та засмічення території, шумове забруднення);</w:t>
      </w:r>
    </w:p>
    <w:p w14:paraId="1BAE2D70" w14:textId="77777777" w:rsidR="00E33D2F" w:rsidRPr="0003376A" w:rsidRDefault="00E33D2F" w:rsidP="001632C5">
      <w:pPr>
        <w:ind w:firstLine="709"/>
        <w:jc w:val="both"/>
        <w:rPr>
          <w:rFonts w:ascii="Times New Roman" w:hAnsi="Times New Roman"/>
          <w:lang w:val="uk-UA"/>
        </w:rPr>
      </w:pPr>
      <w:r w:rsidRPr="0003376A">
        <w:rPr>
          <w:rFonts w:ascii="Times New Roman" w:hAnsi="Times New Roman"/>
          <w:lang w:val="uk-UA"/>
        </w:rPr>
        <w:t>діяльність автомобільних та залізничних магістралей, що оточують природні масиви Парку (викиди автотранспортних засобів, шумове та пилове забруднення, засмічення);</w:t>
      </w:r>
    </w:p>
    <w:p w14:paraId="0411D23F" w14:textId="77777777" w:rsidR="00E33D2F" w:rsidRPr="0003376A" w:rsidRDefault="00E33D2F" w:rsidP="001632C5">
      <w:pPr>
        <w:ind w:firstLine="709"/>
        <w:jc w:val="both"/>
        <w:rPr>
          <w:rFonts w:ascii="Times New Roman" w:hAnsi="Times New Roman"/>
          <w:lang w:val="uk-UA"/>
        </w:rPr>
      </w:pPr>
      <w:r w:rsidRPr="0003376A">
        <w:rPr>
          <w:rFonts w:ascii="Times New Roman" w:hAnsi="Times New Roman"/>
          <w:lang w:val="uk-UA"/>
        </w:rPr>
        <w:t>функціонування СТО, автомийок, гаражних кооперативів;</w:t>
      </w:r>
    </w:p>
    <w:p w14:paraId="3ABB62F9" w14:textId="77777777" w:rsidR="00E33D2F" w:rsidRPr="0003376A" w:rsidRDefault="00E33D2F" w:rsidP="001632C5">
      <w:pPr>
        <w:ind w:firstLine="709"/>
        <w:jc w:val="both"/>
        <w:rPr>
          <w:rFonts w:ascii="Times New Roman" w:hAnsi="Times New Roman"/>
          <w:lang w:val="uk-UA"/>
        </w:rPr>
      </w:pPr>
      <w:r w:rsidRPr="0003376A">
        <w:rPr>
          <w:rFonts w:ascii="Times New Roman" w:hAnsi="Times New Roman"/>
          <w:lang w:val="uk-UA"/>
        </w:rPr>
        <w:t>аварійний стан підземних інженерних споруд, незадовільний стан системи дощової каналізації;</w:t>
      </w:r>
    </w:p>
    <w:p w14:paraId="41D0CB1D" w14:textId="77777777" w:rsidR="00E33D2F" w:rsidRPr="0003376A" w:rsidRDefault="00E33D2F" w:rsidP="001632C5">
      <w:pPr>
        <w:ind w:firstLine="709"/>
        <w:jc w:val="both"/>
        <w:rPr>
          <w:rFonts w:ascii="Times New Roman" w:hAnsi="Times New Roman"/>
          <w:lang w:val="uk-UA"/>
        </w:rPr>
      </w:pPr>
      <w:r w:rsidRPr="0003376A">
        <w:rPr>
          <w:rFonts w:ascii="Times New Roman" w:hAnsi="Times New Roman"/>
          <w:lang w:val="uk-UA"/>
        </w:rPr>
        <w:t>аварійний стан берегоукріплюючих та водопропускних споруд на каскадах ставків (Горіх</w:t>
      </w:r>
      <w:r w:rsidR="00E03BA0" w:rsidRPr="0003376A">
        <w:rPr>
          <w:rFonts w:ascii="Times New Roman" w:hAnsi="Times New Roman"/>
          <w:lang w:val="uk-UA"/>
        </w:rPr>
        <w:t>у</w:t>
      </w:r>
      <w:r w:rsidRPr="0003376A">
        <w:rPr>
          <w:rFonts w:ascii="Times New Roman" w:hAnsi="Times New Roman"/>
          <w:lang w:val="uk-UA"/>
        </w:rPr>
        <w:t>ватського, Китаївського, Голосіївського);</w:t>
      </w:r>
    </w:p>
    <w:p w14:paraId="020CFD84" w14:textId="77777777" w:rsidR="00E33D2F" w:rsidRPr="0003376A" w:rsidRDefault="00E33D2F" w:rsidP="001632C5">
      <w:pPr>
        <w:ind w:firstLine="709"/>
        <w:jc w:val="both"/>
        <w:rPr>
          <w:rFonts w:ascii="Times New Roman" w:hAnsi="Times New Roman"/>
          <w:lang w:val="uk-UA"/>
        </w:rPr>
      </w:pPr>
      <w:r w:rsidRPr="0003376A">
        <w:rPr>
          <w:rFonts w:ascii="Times New Roman" w:hAnsi="Times New Roman"/>
          <w:lang w:val="uk-UA"/>
        </w:rPr>
        <w:t>сміттєзвалища (в тому числі несанкціоновані на території Парку, а також приймання, змішування та захоронення нецільових відходів на санкціонованих полігонах</w:t>
      </w:r>
      <w:r w:rsidR="00A634D9" w:rsidRPr="0003376A">
        <w:rPr>
          <w:rFonts w:ascii="Times New Roman" w:hAnsi="Times New Roman"/>
          <w:lang w:val="uk-UA"/>
        </w:rPr>
        <w:t>,</w:t>
      </w:r>
      <w:r w:rsidRPr="0003376A">
        <w:rPr>
          <w:rFonts w:ascii="Times New Roman" w:hAnsi="Times New Roman"/>
          <w:lang w:val="uk-UA"/>
        </w:rPr>
        <w:t xml:space="preserve"> на прилеглих до Парку ділянках);</w:t>
      </w:r>
    </w:p>
    <w:p w14:paraId="47666C99" w14:textId="77777777" w:rsidR="00E33D2F" w:rsidRPr="0003376A" w:rsidRDefault="00E33D2F" w:rsidP="001632C5">
      <w:pPr>
        <w:ind w:firstLine="709"/>
        <w:jc w:val="both"/>
        <w:rPr>
          <w:rFonts w:ascii="Times New Roman" w:hAnsi="Times New Roman"/>
          <w:lang w:val="uk-UA"/>
        </w:rPr>
      </w:pPr>
      <w:r w:rsidRPr="0003376A">
        <w:rPr>
          <w:rFonts w:ascii="Times New Roman" w:hAnsi="Times New Roman"/>
          <w:lang w:val="uk-UA"/>
        </w:rPr>
        <w:t>будівельні роботи на ділянках, прилеглих до території Парку (в тому числі – ділянок заповідної зони).</w:t>
      </w:r>
    </w:p>
    <w:p w14:paraId="3F60F38A" w14:textId="77777777" w:rsidR="00E33D2F" w:rsidRPr="0003376A" w:rsidRDefault="00E33D2F" w:rsidP="001632C5">
      <w:pPr>
        <w:ind w:firstLine="709"/>
        <w:jc w:val="both"/>
        <w:rPr>
          <w:rFonts w:ascii="Times New Roman" w:hAnsi="Times New Roman"/>
          <w:lang w:val="uk-UA"/>
        </w:rPr>
      </w:pPr>
      <w:r w:rsidRPr="0003376A">
        <w:rPr>
          <w:rFonts w:ascii="Times New Roman" w:hAnsi="Times New Roman"/>
          <w:lang w:val="uk-UA"/>
        </w:rPr>
        <w:t>Зазначені чинники призводять до таких негативних процесів, як:</w:t>
      </w:r>
    </w:p>
    <w:p w14:paraId="056BCA55" w14:textId="77777777" w:rsidR="00E33D2F" w:rsidRPr="0003376A" w:rsidRDefault="00E33D2F" w:rsidP="001632C5">
      <w:pPr>
        <w:ind w:firstLine="709"/>
        <w:jc w:val="both"/>
        <w:rPr>
          <w:rFonts w:ascii="Times New Roman" w:hAnsi="Times New Roman"/>
          <w:lang w:val="uk-UA"/>
        </w:rPr>
      </w:pPr>
      <w:r w:rsidRPr="0003376A">
        <w:rPr>
          <w:rFonts w:ascii="Times New Roman" w:hAnsi="Times New Roman"/>
          <w:lang w:val="uk-UA"/>
        </w:rPr>
        <w:t>засмічення території (вздовж автошляхів, внаслідок неконтрольованої рекреаційної діяльності, побутові відходи жилих масивів, гаражних кооперативів та ін.);</w:t>
      </w:r>
    </w:p>
    <w:p w14:paraId="133DC026" w14:textId="77777777" w:rsidR="00E33D2F" w:rsidRPr="0003376A" w:rsidRDefault="00E33D2F" w:rsidP="001632C5">
      <w:pPr>
        <w:ind w:firstLine="709"/>
        <w:jc w:val="both"/>
        <w:rPr>
          <w:rFonts w:ascii="Times New Roman" w:hAnsi="Times New Roman"/>
          <w:lang w:val="uk-UA"/>
        </w:rPr>
      </w:pPr>
      <w:r w:rsidRPr="0003376A">
        <w:rPr>
          <w:rFonts w:ascii="Times New Roman" w:hAnsi="Times New Roman"/>
          <w:lang w:val="uk-UA"/>
        </w:rPr>
        <w:t>шумове забруднення;</w:t>
      </w:r>
    </w:p>
    <w:p w14:paraId="43013E28" w14:textId="77777777" w:rsidR="00E33D2F" w:rsidRPr="0003376A" w:rsidRDefault="00E33D2F" w:rsidP="001632C5">
      <w:pPr>
        <w:ind w:firstLine="709"/>
        <w:jc w:val="both"/>
        <w:rPr>
          <w:rFonts w:ascii="Times New Roman" w:hAnsi="Times New Roman"/>
          <w:lang w:val="uk-UA"/>
        </w:rPr>
      </w:pPr>
      <w:r w:rsidRPr="0003376A">
        <w:rPr>
          <w:rFonts w:ascii="Times New Roman" w:hAnsi="Times New Roman"/>
          <w:lang w:val="uk-UA"/>
        </w:rPr>
        <w:t>розвиток ерозійних процесів, спричинених антропогенною діяльністю (в тому числі берегоруйнування);</w:t>
      </w:r>
    </w:p>
    <w:p w14:paraId="21BA61E5" w14:textId="77777777" w:rsidR="00E33D2F" w:rsidRPr="0003376A" w:rsidRDefault="00E33D2F" w:rsidP="001632C5">
      <w:pPr>
        <w:ind w:firstLine="709"/>
        <w:jc w:val="both"/>
        <w:rPr>
          <w:rFonts w:ascii="Times New Roman" w:hAnsi="Times New Roman"/>
          <w:lang w:val="uk-UA"/>
        </w:rPr>
      </w:pPr>
      <w:r w:rsidRPr="0003376A">
        <w:rPr>
          <w:rFonts w:ascii="Times New Roman" w:hAnsi="Times New Roman"/>
          <w:lang w:val="uk-UA"/>
        </w:rPr>
        <w:t>забруднення водойм, порушення їх гідрологічного, гідробіологічного та гідрохімічного режиму, погіршення якості води;</w:t>
      </w:r>
    </w:p>
    <w:p w14:paraId="064A4E1C" w14:textId="77777777" w:rsidR="00E33D2F" w:rsidRPr="0003376A" w:rsidRDefault="00E33D2F" w:rsidP="001632C5">
      <w:pPr>
        <w:ind w:firstLine="709"/>
        <w:jc w:val="both"/>
        <w:rPr>
          <w:rFonts w:ascii="Times New Roman" w:hAnsi="Times New Roman"/>
          <w:lang w:val="uk-UA"/>
        </w:rPr>
      </w:pPr>
      <w:r w:rsidRPr="0003376A">
        <w:rPr>
          <w:rFonts w:ascii="Times New Roman" w:hAnsi="Times New Roman"/>
          <w:lang w:val="uk-UA"/>
        </w:rPr>
        <w:t>погіршення гідрологічного режиму басейнів річок та струмків;</w:t>
      </w:r>
    </w:p>
    <w:p w14:paraId="6BA33953" w14:textId="77777777" w:rsidR="00E33D2F" w:rsidRPr="0003376A" w:rsidRDefault="00E33D2F" w:rsidP="001632C5">
      <w:pPr>
        <w:ind w:firstLine="709"/>
        <w:jc w:val="both"/>
        <w:rPr>
          <w:rFonts w:ascii="Times New Roman" w:hAnsi="Times New Roman"/>
          <w:lang w:val="uk-UA"/>
        </w:rPr>
      </w:pPr>
      <w:r w:rsidRPr="0003376A">
        <w:rPr>
          <w:rFonts w:ascii="Times New Roman" w:hAnsi="Times New Roman"/>
          <w:lang w:val="uk-UA"/>
        </w:rPr>
        <w:t>ущільнення та порушення ґрунтового покриву;</w:t>
      </w:r>
    </w:p>
    <w:p w14:paraId="6FDB04FC" w14:textId="77777777" w:rsidR="00E33D2F" w:rsidRPr="0003376A" w:rsidRDefault="00E33D2F" w:rsidP="001632C5">
      <w:pPr>
        <w:ind w:firstLine="709"/>
        <w:jc w:val="both"/>
        <w:rPr>
          <w:rFonts w:ascii="Times New Roman" w:hAnsi="Times New Roman"/>
          <w:lang w:val="uk-UA"/>
        </w:rPr>
      </w:pPr>
      <w:r w:rsidRPr="0003376A">
        <w:rPr>
          <w:rFonts w:ascii="Times New Roman" w:hAnsi="Times New Roman"/>
          <w:lang w:val="uk-UA"/>
        </w:rPr>
        <w:t>порушення, спрощення та знищення рослинного покриву, його синантропізація (витіснення природної рослинності синантропною);</w:t>
      </w:r>
    </w:p>
    <w:p w14:paraId="405B1DAD" w14:textId="77777777" w:rsidR="00E33D2F" w:rsidRPr="0003376A" w:rsidRDefault="00E33D2F" w:rsidP="001632C5">
      <w:pPr>
        <w:ind w:firstLine="709"/>
        <w:jc w:val="both"/>
        <w:rPr>
          <w:rFonts w:ascii="Times New Roman" w:hAnsi="Times New Roman"/>
          <w:lang w:val="uk-UA"/>
        </w:rPr>
      </w:pPr>
      <w:r w:rsidRPr="0003376A">
        <w:rPr>
          <w:rFonts w:ascii="Times New Roman" w:hAnsi="Times New Roman"/>
          <w:lang w:val="uk-UA"/>
        </w:rPr>
        <w:t>зменшення чисельності або зникнення видів тварин.</w:t>
      </w:r>
    </w:p>
    <w:p w14:paraId="028E3F82"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Для запобігання та зменшення антропогенного впливу на екосистеми Парку та їх компоненти пропонуються такі заходи:</w:t>
      </w:r>
    </w:p>
    <w:p w14:paraId="2627008C" w14:textId="4544C935" w:rsidR="00E33D2F" w:rsidRPr="0003376A" w:rsidRDefault="00E33D2F" w:rsidP="001632C5">
      <w:pPr>
        <w:ind w:firstLine="709"/>
        <w:jc w:val="both"/>
        <w:rPr>
          <w:rFonts w:ascii="Times New Roman" w:hAnsi="Times New Roman"/>
          <w:lang w:val="uk-UA"/>
        </w:rPr>
      </w:pPr>
      <w:r w:rsidRPr="0003376A">
        <w:rPr>
          <w:rFonts w:ascii="Times New Roman" w:hAnsi="Times New Roman"/>
          <w:lang w:val="uk-UA"/>
        </w:rPr>
        <w:t>створення охоронних зон</w:t>
      </w:r>
      <w:r w:rsidR="00322588" w:rsidRPr="0003376A">
        <w:rPr>
          <w:rFonts w:ascii="Times New Roman" w:hAnsi="Times New Roman"/>
          <w:lang w:val="uk-UA"/>
        </w:rPr>
        <w:t>, в першу чергу,</w:t>
      </w:r>
      <w:r w:rsidRPr="0003376A">
        <w:rPr>
          <w:rFonts w:ascii="Times New Roman" w:hAnsi="Times New Roman"/>
          <w:lang w:val="uk-UA"/>
        </w:rPr>
        <w:t xml:space="preserve"> на ділянках, що </w:t>
      </w:r>
      <w:r w:rsidRPr="00F275FF">
        <w:rPr>
          <w:rFonts w:ascii="Times New Roman" w:hAnsi="Times New Roman"/>
          <w:lang w:val="uk-UA"/>
        </w:rPr>
        <w:t xml:space="preserve">прилягають до заповідних </w:t>
      </w:r>
      <w:r w:rsidR="00F275FF" w:rsidRPr="00F275FF">
        <w:rPr>
          <w:rFonts w:ascii="Times New Roman" w:hAnsi="Times New Roman"/>
          <w:lang w:val="uk-UA"/>
        </w:rPr>
        <w:t>зон</w:t>
      </w:r>
      <w:r w:rsidRPr="00F275FF">
        <w:rPr>
          <w:rFonts w:ascii="Times New Roman" w:hAnsi="Times New Roman"/>
          <w:lang w:val="uk-UA"/>
        </w:rPr>
        <w:t>, межі яких співпадають із межами Парку</w:t>
      </w:r>
      <w:r w:rsidR="00322588" w:rsidRPr="00F275FF">
        <w:rPr>
          <w:rFonts w:ascii="Times New Roman" w:hAnsi="Times New Roman"/>
          <w:lang w:val="uk-UA"/>
        </w:rPr>
        <w:t>,</w:t>
      </w:r>
      <w:r w:rsidRPr="00F275FF">
        <w:rPr>
          <w:rFonts w:ascii="Times New Roman" w:hAnsi="Times New Roman"/>
          <w:lang w:val="uk-UA"/>
        </w:rPr>
        <w:t xml:space="preserve"> та встановлення на цих ділянках відповідного режиму;</w:t>
      </w:r>
    </w:p>
    <w:p w14:paraId="414CB5AE" w14:textId="77777777" w:rsidR="00E33D2F" w:rsidRPr="0003376A" w:rsidRDefault="00E33D2F" w:rsidP="001632C5">
      <w:pPr>
        <w:ind w:firstLine="709"/>
        <w:jc w:val="both"/>
        <w:rPr>
          <w:rFonts w:ascii="Times New Roman" w:hAnsi="Times New Roman"/>
          <w:lang w:val="uk-UA"/>
        </w:rPr>
      </w:pPr>
      <w:r w:rsidRPr="00F275FF">
        <w:rPr>
          <w:rFonts w:ascii="Times New Roman" w:hAnsi="Times New Roman"/>
          <w:lang w:val="uk-UA"/>
        </w:rPr>
        <w:lastRenderedPageBreak/>
        <w:t>запобігання заїзду автотранспортних засобів на територію Парку (крім автошляхів загального користування);</w:t>
      </w:r>
    </w:p>
    <w:p w14:paraId="36E2B53E" w14:textId="77777777" w:rsidR="00E33D2F" w:rsidRPr="0003376A" w:rsidRDefault="00E33D2F" w:rsidP="001632C5">
      <w:pPr>
        <w:ind w:firstLine="709"/>
        <w:jc w:val="both"/>
        <w:rPr>
          <w:rFonts w:ascii="Times New Roman" w:hAnsi="Times New Roman"/>
          <w:lang w:val="uk-UA"/>
        </w:rPr>
      </w:pPr>
      <w:r w:rsidRPr="0003376A">
        <w:rPr>
          <w:rFonts w:ascii="Times New Roman" w:hAnsi="Times New Roman"/>
          <w:lang w:val="uk-UA"/>
        </w:rPr>
        <w:t xml:space="preserve">регулювання рекреаційних навантажень на природні екосистеми </w:t>
      </w:r>
      <w:r w:rsidR="00073E04" w:rsidRPr="0003376A">
        <w:rPr>
          <w:rFonts w:ascii="Times New Roman" w:hAnsi="Times New Roman"/>
          <w:lang w:val="uk-UA"/>
        </w:rPr>
        <w:t>П</w:t>
      </w:r>
      <w:r w:rsidRPr="0003376A">
        <w:rPr>
          <w:rFonts w:ascii="Times New Roman" w:hAnsi="Times New Roman"/>
          <w:lang w:val="uk-UA"/>
        </w:rPr>
        <w:t>арку (визначення рекреаційної місткості, спрямування потоків відвідувачів, облаштування зон відпочинку та екомаршрутів, встановлення огорож на окремих ділянках найбільш масового неконтрольованого відвідування тощо);</w:t>
      </w:r>
    </w:p>
    <w:p w14:paraId="324FEDFB" w14:textId="77777777" w:rsidR="00E33D2F" w:rsidRPr="0003376A" w:rsidRDefault="00E33D2F" w:rsidP="001632C5">
      <w:pPr>
        <w:ind w:firstLine="709"/>
        <w:jc w:val="both"/>
        <w:rPr>
          <w:rFonts w:ascii="Times New Roman" w:hAnsi="Times New Roman"/>
          <w:lang w:val="uk-UA"/>
        </w:rPr>
      </w:pPr>
      <w:r w:rsidRPr="0003376A">
        <w:rPr>
          <w:rFonts w:ascii="Times New Roman" w:hAnsi="Times New Roman"/>
          <w:lang w:val="uk-UA"/>
        </w:rPr>
        <w:t>створення площадок з вивчення впливу рекреації на різні типи природних середовищ;</w:t>
      </w:r>
    </w:p>
    <w:p w14:paraId="3F698396" w14:textId="77777777" w:rsidR="00E33D2F" w:rsidRPr="0003376A" w:rsidRDefault="00E33D2F" w:rsidP="001632C5">
      <w:pPr>
        <w:ind w:firstLine="709"/>
        <w:jc w:val="both"/>
        <w:rPr>
          <w:rFonts w:ascii="Times New Roman" w:hAnsi="Times New Roman"/>
          <w:lang w:val="uk-UA"/>
        </w:rPr>
      </w:pPr>
      <w:r w:rsidRPr="0003376A">
        <w:rPr>
          <w:rFonts w:ascii="Times New Roman" w:hAnsi="Times New Roman"/>
          <w:lang w:val="uk-UA"/>
        </w:rPr>
        <w:t>дослідження ерозійних процесів, викликаних антропогенною діяльністю, проведення комплексу протиерозійних робіт (укріплення схилів, ремонт системи підземних інженерних споруд та ін.);</w:t>
      </w:r>
    </w:p>
    <w:p w14:paraId="4DE9DD52" w14:textId="77777777" w:rsidR="00E33D2F" w:rsidRPr="0003376A" w:rsidRDefault="00E33D2F" w:rsidP="001632C5">
      <w:pPr>
        <w:ind w:firstLine="709"/>
        <w:jc w:val="both"/>
        <w:rPr>
          <w:rFonts w:ascii="Times New Roman" w:hAnsi="Times New Roman"/>
          <w:lang w:val="uk-UA"/>
        </w:rPr>
      </w:pPr>
      <w:r w:rsidRPr="0003376A">
        <w:rPr>
          <w:rFonts w:ascii="Times New Roman" w:hAnsi="Times New Roman"/>
          <w:lang w:val="uk-UA"/>
        </w:rPr>
        <w:t xml:space="preserve">відновлення та впорядкування озер, річок, ставків та джерел; ремонт берегоукріплюючих та водозахисних споруд на каскадах ставків; </w:t>
      </w:r>
    </w:p>
    <w:p w14:paraId="1FDC65BD" w14:textId="77777777" w:rsidR="00E33D2F" w:rsidRPr="0003376A" w:rsidRDefault="00E33D2F" w:rsidP="001632C5">
      <w:pPr>
        <w:ind w:firstLine="709"/>
        <w:jc w:val="both"/>
        <w:rPr>
          <w:rFonts w:ascii="Times New Roman" w:hAnsi="Times New Roman"/>
          <w:lang w:val="uk-UA"/>
        </w:rPr>
      </w:pPr>
      <w:r w:rsidRPr="0003376A">
        <w:rPr>
          <w:rFonts w:ascii="Times New Roman" w:hAnsi="Times New Roman"/>
          <w:lang w:val="uk-UA"/>
        </w:rPr>
        <w:t>запобігання забрудненню та евтрофікації водних об’єктів;</w:t>
      </w:r>
    </w:p>
    <w:p w14:paraId="6537BA0E" w14:textId="77777777" w:rsidR="00E33D2F" w:rsidRPr="0003376A" w:rsidRDefault="00E33D2F" w:rsidP="001632C5">
      <w:pPr>
        <w:ind w:firstLine="709"/>
        <w:jc w:val="both"/>
        <w:rPr>
          <w:rFonts w:ascii="Times New Roman" w:hAnsi="Times New Roman"/>
          <w:lang w:val="uk-UA"/>
        </w:rPr>
      </w:pPr>
      <w:r w:rsidRPr="0003376A">
        <w:rPr>
          <w:rFonts w:ascii="Times New Roman" w:hAnsi="Times New Roman"/>
          <w:lang w:val="uk-UA"/>
        </w:rPr>
        <w:t xml:space="preserve">розчистка окремих ділянок струмків Горіхуватського, Голосіївського, Китаївського та їх берегових смуг; </w:t>
      </w:r>
    </w:p>
    <w:p w14:paraId="25E9A658" w14:textId="77777777" w:rsidR="00E33D2F" w:rsidRPr="0003376A" w:rsidRDefault="00E33D2F" w:rsidP="001632C5">
      <w:pPr>
        <w:ind w:firstLine="709"/>
        <w:jc w:val="both"/>
        <w:rPr>
          <w:rFonts w:ascii="Times New Roman" w:hAnsi="Times New Roman"/>
          <w:lang w:val="uk-UA"/>
        </w:rPr>
      </w:pPr>
      <w:r w:rsidRPr="0003376A">
        <w:rPr>
          <w:rFonts w:ascii="Times New Roman" w:hAnsi="Times New Roman"/>
          <w:lang w:val="uk-UA"/>
        </w:rPr>
        <w:t>встановлення водоочисної споруди на початку каскаду Горіхуватських ставків (водойми каскаду приймають найбільшу кількість забруднюючих речовин);</w:t>
      </w:r>
    </w:p>
    <w:p w14:paraId="0F9F5018" w14:textId="77777777" w:rsidR="00E33D2F" w:rsidRPr="0003376A" w:rsidRDefault="00E33D2F" w:rsidP="001632C5">
      <w:pPr>
        <w:ind w:firstLine="709"/>
        <w:jc w:val="both"/>
        <w:rPr>
          <w:rFonts w:ascii="Times New Roman" w:hAnsi="Times New Roman"/>
          <w:lang w:val="uk-UA"/>
        </w:rPr>
      </w:pPr>
      <w:r w:rsidRPr="0003376A">
        <w:rPr>
          <w:rFonts w:ascii="Times New Roman" w:hAnsi="Times New Roman"/>
          <w:lang w:val="uk-UA"/>
        </w:rPr>
        <w:t>проведення моніторингу за сучасним станом як типових, так і рідкісних екосистем, рослинних угруповань, окремих видів рослинного і тваринного світу. Розробка заходів по їх збереженню;</w:t>
      </w:r>
    </w:p>
    <w:p w14:paraId="6DD05F30" w14:textId="77777777" w:rsidR="00E33D2F" w:rsidRPr="0003376A" w:rsidRDefault="00E33D2F" w:rsidP="001632C5">
      <w:pPr>
        <w:ind w:firstLine="709"/>
        <w:jc w:val="both"/>
        <w:rPr>
          <w:rFonts w:ascii="Times New Roman" w:hAnsi="Times New Roman"/>
          <w:lang w:val="uk-UA"/>
        </w:rPr>
      </w:pPr>
      <w:r w:rsidRPr="0003376A">
        <w:rPr>
          <w:rFonts w:ascii="Times New Roman" w:hAnsi="Times New Roman"/>
          <w:lang w:val="uk-UA"/>
        </w:rPr>
        <w:t>розробка методів оцінки небезпеки адвентивних видів рослин та їх впливу на природні угруповання;</w:t>
      </w:r>
    </w:p>
    <w:p w14:paraId="6DE0B6A9" w14:textId="77777777" w:rsidR="00E33D2F" w:rsidRPr="0003376A" w:rsidRDefault="00E33D2F" w:rsidP="001632C5">
      <w:pPr>
        <w:ind w:firstLine="709"/>
        <w:jc w:val="both"/>
        <w:rPr>
          <w:rFonts w:ascii="Times New Roman" w:hAnsi="Times New Roman"/>
          <w:lang w:val="uk-UA"/>
        </w:rPr>
      </w:pPr>
      <w:r w:rsidRPr="0003376A">
        <w:rPr>
          <w:rFonts w:ascii="Times New Roman" w:hAnsi="Times New Roman"/>
          <w:lang w:val="uk-UA"/>
        </w:rPr>
        <w:t>розробка еколого-освітніх програм, їх впровадження та інформаційна підтримка: підготовка і видання листівок, сторінки в Інтернеті, проведення тренінгів тощо</w:t>
      </w:r>
      <w:r w:rsidR="0051535B" w:rsidRPr="0003376A">
        <w:rPr>
          <w:rFonts w:ascii="Times New Roman" w:hAnsi="Times New Roman"/>
          <w:lang w:val="uk-UA"/>
        </w:rPr>
        <w:t>.</w:t>
      </w:r>
    </w:p>
    <w:p w14:paraId="60CC65E8" w14:textId="77777777" w:rsidR="00E33D2F" w:rsidRPr="00F275FF" w:rsidRDefault="00E33D2F" w:rsidP="00BE395D">
      <w:pPr>
        <w:ind w:firstLine="709"/>
        <w:jc w:val="both"/>
        <w:rPr>
          <w:rFonts w:ascii="Times New Roman" w:hAnsi="Times New Roman"/>
          <w:lang w:val="uk-UA"/>
        </w:rPr>
      </w:pPr>
      <w:r w:rsidRPr="0003376A">
        <w:rPr>
          <w:rFonts w:ascii="Times New Roman" w:hAnsi="Times New Roman"/>
          <w:lang w:val="uk-UA"/>
        </w:rPr>
        <w:t>У зв’язку з вище</w:t>
      </w:r>
      <w:r w:rsidR="0051535B" w:rsidRPr="0003376A">
        <w:rPr>
          <w:rFonts w:ascii="Times New Roman" w:hAnsi="Times New Roman"/>
          <w:lang w:val="uk-UA"/>
        </w:rPr>
        <w:t>за</w:t>
      </w:r>
      <w:r w:rsidRPr="0003376A">
        <w:rPr>
          <w:rFonts w:ascii="Times New Roman" w:hAnsi="Times New Roman"/>
          <w:lang w:val="uk-UA"/>
        </w:rPr>
        <w:t xml:space="preserve">значеним пріоритетними для вирішення проблемами житлового та промислового будівництва, </w:t>
      </w:r>
      <w:r w:rsidRPr="00F275FF">
        <w:rPr>
          <w:rFonts w:ascii="Times New Roman" w:hAnsi="Times New Roman"/>
          <w:lang w:val="uk-UA"/>
        </w:rPr>
        <w:t>сільського господарства, енергетики, видобувної і іншої промисловості, транспорту є такі (</w:t>
      </w:r>
      <w:r w:rsidR="00D65B47" w:rsidRPr="00F275FF">
        <w:rPr>
          <w:rFonts w:ascii="Times New Roman" w:hAnsi="Times New Roman"/>
          <w:lang w:val="uk-UA"/>
        </w:rPr>
        <w:t>Проєкт</w:t>
      </w:r>
      <w:r w:rsidRPr="00F275FF">
        <w:rPr>
          <w:rFonts w:ascii="Times New Roman" w:hAnsi="Times New Roman"/>
          <w:lang w:val="uk-UA"/>
        </w:rPr>
        <w:t xml:space="preserve"> організації</w:t>
      </w:r>
      <w:r w:rsidR="00DC5665" w:rsidRPr="00F275FF">
        <w:rPr>
          <w:rFonts w:ascii="Times New Roman" w:hAnsi="Times New Roman"/>
          <w:lang w:val="uk-UA"/>
        </w:rPr>
        <w:t xml:space="preserve"> території НПП </w:t>
      </w:r>
      <w:r w:rsidR="00AE5964" w:rsidRPr="00F275FF">
        <w:rPr>
          <w:rFonts w:ascii="Times New Roman" w:hAnsi="Times New Roman"/>
          <w:lang w:val="uk-UA"/>
        </w:rPr>
        <w:t>«</w:t>
      </w:r>
      <w:r w:rsidR="00DC5665" w:rsidRPr="00F275FF">
        <w:rPr>
          <w:rFonts w:ascii="Times New Roman" w:hAnsi="Times New Roman"/>
          <w:lang w:val="uk-UA"/>
        </w:rPr>
        <w:t>Голосіївський</w:t>
      </w:r>
      <w:r w:rsidR="00AE5964" w:rsidRPr="00F275FF">
        <w:rPr>
          <w:rFonts w:ascii="Times New Roman" w:hAnsi="Times New Roman"/>
          <w:lang w:val="uk-UA"/>
        </w:rPr>
        <w:t>»</w:t>
      </w:r>
      <w:r w:rsidRPr="00F275FF">
        <w:rPr>
          <w:rFonts w:ascii="Times New Roman" w:hAnsi="Times New Roman"/>
          <w:lang w:val="uk-UA"/>
        </w:rPr>
        <w:t>, 20</w:t>
      </w:r>
      <w:r w:rsidR="00262A33" w:rsidRPr="00F275FF">
        <w:rPr>
          <w:rFonts w:ascii="Times New Roman" w:hAnsi="Times New Roman"/>
          <w:lang w:val="uk-UA"/>
        </w:rPr>
        <w:t>09</w:t>
      </w:r>
      <w:r w:rsidRPr="00F275FF">
        <w:rPr>
          <w:rFonts w:ascii="Times New Roman" w:hAnsi="Times New Roman"/>
          <w:lang w:val="uk-UA"/>
        </w:rPr>
        <w:t>):</w:t>
      </w:r>
    </w:p>
    <w:p w14:paraId="1C6E6082" w14:textId="77777777" w:rsidR="00E33D2F" w:rsidRPr="00F275FF" w:rsidRDefault="00E33D2F" w:rsidP="00AE77C2">
      <w:pPr>
        <w:numPr>
          <w:ilvl w:val="0"/>
          <w:numId w:val="10"/>
        </w:numPr>
        <w:tabs>
          <w:tab w:val="left" w:pos="993"/>
          <w:tab w:val="left" w:pos="1134"/>
        </w:tabs>
        <w:ind w:left="0" w:firstLine="709"/>
        <w:jc w:val="both"/>
        <w:rPr>
          <w:rFonts w:ascii="Times New Roman" w:hAnsi="Times New Roman"/>
          <w:lang w:val="uk-UA"/>
        </w:rPr>
      </w:pPr>
      <w:r w:rsidRPr="00F275FF">
        <w:rPr>
          <w:rFonts w:ascii="Times New Roman" w:hAnsi="Times New Roman"/>
          <w:lang w:val="uk-UA"/>
        </w:rPr>
        <w:t>Ліквідація звалищ будівельних відходів на території Парку або їх рекультивація.</w:t>
      </w:r>
    </w:p>
    <w:p w14:paraId="51790BEE" w14:textId="77777777" w:rsidR="00E33D2F" w:rsidRPr="00F275FF" w:rsidRDefault="00E33D2F" w:rsidP="00AE77C2">
      <w:pPr>
        <w:numPr>
          <w:ilvl w:val="0"/>
          <w:numId w:val="10"/>
        </w:numPr>
        <w:tabs>
          <w:tab w:val="left" w:pos="993"/>
          <w:tab w:val="left" w:pos="1134"/>
        </w:tabs>
        <w:ind w:left="0" w:firstLine="709"/>
        <w:jc w:val="both"/>
        <w:rPr>
          <w:rFonts w:ascii="Times New Roman" w:hAnsi="Times New Roman"/>
          <w:lang w:val="uk-UA"/>
        </w:rPr>
      </w:pPr>
      <w:r w:rsidRPr="00F275FF">
        <w:rPr>
          <w:rFonts w:ascii="Times New Roman" w:hAnsi="Times New Roman"/>
          <w:lang w:val="uk-UA"/>
        </w:rPr>
        <w:t>Встановлення контейнерів для збору твердих побутових відходів у місцях масового відвідування.</w:t>
      </w:r>
    </w:p>
    <w:p w14:paraId="2BCB85D9" w14:textId="77777777" w:rsidR="00E33D2F" w:rsidRPr="0003376A" w:rsidRDefault="00E33D2F" w:rsidP="00AE77C2">
      <w:pPr>
        <w:numPr>
          <w:ilvl w:val="0"/>
          <w:numId w:val="10"/>
        </w:numPr>
        <w:tabs>
          <w:tab w:val="left" w:pos="993"/>
          <w:tab w:val="left" w:pos="1134"/>
        </w:tabs>
        <w:ind w:left="0" w:firstLine="709"/>
        <w:jc w:val="both"/>
        <w:rPr>
          <w:rFonts w:ascii="Times New Roman" w:hAnsi="Times New Roman"/>
          <w:lang w:val="uk-UA"/>
        </w:rPr>
      </w:pPr>
      <w:r w:rsidRPr="00F275FF">
        <w:rPr>
          <w:rFonts w:ascii="Times New Roman" w:hAnsi="Times New Roman"/>
          <w:lang w:val="uk-UA"/>
        </w:rPr>
        <w:t>Відмежування територій Парку</w:t>
      </w:r>
      <w:r w:rsidRPr="0003376A">
        <w:rPr>
          <w:rFonts w:ascii="Times New Roman" w:hAnsi="Times New Roman"/>
          <w:lang w:val="uk-UA"/>
        </w:rPr>
        <w:t xml:space="preserve"> від транспортних магістралей з інтенсивним рухом зеленими насадженнями щільної конструкції з метою максимального уникнення поширення забруднень територією Парку;</w:t>
      </w:r>
    </w:p>
    <w:p w14:paraId="39DAAE40" w14:textId="77777777" w:rsidR="00E33D2F" w:rsidRPr="0003376A" w:rsidRDefault="00E33D2F" w:rsidP="00AE77C2">
      <w:pPr>
        <w:numPr>
          <w:ilvl w:val="0"/>
          <w:numId w:val="10"/>
        </w:numPr>
        <w:tabs>
          <w:tab w:val="left" w:pos="0"/>
          <w:tab w:val="left" w:pos="993"/>
        </w:tabs>
        <w:ind w:left="0" w:firstLine="709"/>
        <w:jc w:val="both"/>
        <w:rPr>
          <w:rFonts w:ascii="Times New Roman" w:hAnsi="Times New Roman"/>
          <w:lang w:val="uk-UA"/>
        </w:rPr>
      </w:pPr>
      <w:r w:rsidRPr="0003376A">
        <w:rPr>
          <w:rFonts w:ascii="Times New Roman" w:hAnsi="Times New Roman"/>
          <w:lang w:val="uk-UA"/>
        </w:rPr>
        <w:t>Сприяння контролю за функціонуванням станцій технічного обслуговування, автомийок, гаражних кооперативів, розміщених у безпосередній близькості до території Парку.</w:t>
      </w:r>
    </w:p>
    <w:p w14:paraId="155B8D9E" w14:textId="77777777" w:rsidR="00E33D2F" w:rsidRPr="0003376A" w:rsidRDefault="00E33D2F" w:rsidP="00AE77C2">
      <w:pPr>
        <w:numPr>
          <w:ilvl w:val="0"/>
          <w:numId w:val="10"/>
        </w:numPr>
        <w:tabs>
          <w:tab w:val="left" w:pos="0"/>
          <w:tab w:val="left" w:pos="993"/>
        </w:tabs>
        <w:ind w:left="0" w:firstLine="709"/>
        <w:jc w:val="both"/>
        <w:rPr>
          <w:rFonts w:ascii="Times New Roman" w:hAnsi="Times New Roman"/>
          <w:lang w:val="uk-UA"/>
        </w:rPr>
      </w:pPr>
      <w:r w:rsidRPr="0003376A">
        <w:rPr>
          <w:rFonts w:ascii="Times New Roman" w:hAnsi="Times New Roman"/>
          <w:lang w:val="uk-UA"/>
        </w:rPr>
        <w:t>Ініціація процесу відновлення</w:t>
      </w:r>
      <w:r w:rsidR="00DF1CAD" w:rsidRPr="0003376A">
        <w:rPr>
          <w:rFonts w:ascii="Times New Roman" w:hAnsi="Times New Roman"/>
          <w:lang w:val="uk-UA"/>
        </w:rPr>
        <w:t xml:space="preserve"> (або пломбування)</w:t>
      </w:r>
      <w:r w:rsidRPr="0003376A">
        <w:rPr>
          <w:rFonts w:ascii="Times New Roman" w:hAnsi="Times New Roman"/>
          <w:lang w:val="uk-UA"/>
        </w:rPr>
        <w:t xml:space="preserve"> </w:t>
      </w:r>
      <w:r w:rsidR="00DF1CAD" w:rsidRPr="0003376A">
        <w:rPr>
          <w:rFonts w:ascii="Times New Roman" w:hAnsi="Times New Roman"/>
          <w:lang w:val="uk-UA"/>
        </w:rPr>
        <w:t xml:space="preserve">аварійних </w:t>
      </w:r>
      <w:r w:rsidRPr="0003376A">
        <w:rPr>
          <w:rFonts w:ascii="Times New Roman" w:hAnsi="Times New Roman"/>
          <w:lang w:val="uk-UA"/>
        </w:rPr>
        <w:t>підземних інженерних комунікацій їх власниками та відновлення стану системи зливової каналізації.</w:t>
      </w:r>
    </w:p>
    <w:p w14:paraId="74549AFF" w14:textId="77777777" w:rsidR="00E33D2F" w:rsidRPr="0003376A" w:rsidRDefault="00E33D2F" w:rsidP="00AE77C2">
      <w:pPr>
        <w:numPr>
          <w:ilvl w:val="0"/>
          <w:numId w:val="10"/>
        </w:numPr>
        <w:tabs>
          <w:tab w:val="left" w:pos="0"/>
        </w:tabs>
        <w:ind w:left="0" w:firstLine="709"/>
        <w:jc w:val="both"/>
        <w:rPr>
          <w:rFonts w:ascii="Times New Roman" w:hAnsi="Times New Roman"/>
          <w:lang w:val="uk-UA"/>
        </w:rPr>
      </w:pPr>
      <w:r w:rsidRPr="0003376A">
        <w:rPr>
          <w:rFonts w:ascii="Times New Roman" w:hAnsi="Times New Roman"/>
          <w:lang w:val="uk-UA"/>
        </w:rPr>
        <w:t>Сприяння відновлення стану берегоукріплюючих та водопропускних споруд на каскадах ставків їх користувачами.</w:t>
      </w:r>
    </w:p>
    <w:p w14:paraId="6CCB161B" w14:textId="77777777" w:rsidR="00E33D2F" w:rsidRPr="0003376A" w:rsidRDefault="00E33D2F" w:rsidP="00AE77C2">
      <w:pPr>
        <w:numPr>
          <w:ilvl w:val="0"/>
          <w:numId w:val="10"/>
        </w:numPr>
        <w:tabs>
          <w:tab w:val="left" w:pos="0"/>
        </w:tabs>
        <w:ind w:left="0" w:firstLine="709"/>
        <w:jc w:val="both"/>
        <w:rPr>
          <w:rFonts w:ascii="Times New Roman" w:hAnsi="Times New Roman"/>
          <w:lang w:val="uk-UA"/>
        </w:rPr>
      </w:pPr>
      <w:r w:rsidRPr="0003376A">
        <w:rPr>
          <w:rFonts w:ascii="Times New Roman" w:hAnsi="Times New Roman"/>
          <w:lang w:val="uk-UA"/>
        </w:rPr>
        <w:t>Ліквідація несанкціонованих звалищ твердих побутових відходів на території Парку та ініціація їх ліквідації на прилеглих територіях.</w:t>
      </w:r>
    </w:p>
    <w:p w14:paraId="461BF22F" w14:textId="77777777" w:rsidR="00E33D2F" w:rsidRPr="0003376A" w:rsidRDefault="00E33D2F" w:rsidP="00AE77C2">
      <w:pPr>
        <w:numPr>
          <w:ilvl w:val="0"/>
          <w:numId w:val="10"/>
        </w:numPr>
        <w:tabs>
          <w:tab w:val="left" w:pos="0"/>
        </w:tabs>
        <w:ind w:left="0" w:firstLine="709"/>
        <w:jc w:val="both"/>
        <w:rPr>
          <w:rFonts w:ascii="Times New Roman" w:hAnsi="Times New Roman"/>
          <w:lang w:val="uk-UA"/>
        </w:rPr>
      </w:pPr>
      <w:r w:rsidRPr="0003376A">
        <w:rPr>
          <w:rFonts w:ascii="Times New Roman" w:hAnsi="Times New Roman"/>
          <w:lang w:val="uk-UA"/>
        </w:rPr>
        <w:t>Припинення будівельних робіт на ділянках, прилеглих до території Парку (в тому числі – ділянок заповідної зони) або приведення їх до природоохоронних норм.</w:t>
      </w:r>
    </w:p>
    <w:p w14:paraId="3926CFF7" w14:textId="7AE7DE2D" w:rsidR="00FB7D99" w:rsidRDefault="00FB7D99" w:rsidP="00BE395D">
      <w:pPr>
        <w:jc w:val="both"/>
        <w:rPr>
          <w:rFonts w:ascii="Times New Roman" w:eastAsia="Times New Roman" w:hAnsi="Times New Roman"/>
          <w:color w:val="000000"/>
          <w:lang w:val="uk-UA" w:eastAsia="ru-RU" w:bidi="ar-SA"/>
        </w:rPr>
      </w:pPr>
    </w:p>
    <w:p w14:paraId="2C436214" w14:textId="30166B50" w:rsidR="00F275FF" w:rsidRDefault="00F275FF" w:rsidP="00BE395D">
      <w:pPr>
        <w:jc w:val="both"/>
        <w:rPr>
          <w:rFonts w:ascii="Times New Roman" w:eastAsia="Times New Roman" w:hAnsi="Times New Roman"/>
          <w:color w:val="000000"/>
          <w:lang w:val="uk-UA" w:eastAsia="ru-RU" w:bidi="ar-SA"/>
        </w:rPr>
      </w:pPr>
    </w:p>
    <w:p w14:paraId="671FB1EE" w14:textId="45F9D772" w:rsidR="00F275FF" w:rsidRDefault="00F275FF" w:rsidP="00BE395D">
      <w:pPr>
        <w:jc w:val="both"/>
        <w:rPr>
          <w:rFonts w:ascii="Times New Roman" w:eastAsia="Times New Roman" w:hAnsi="Times New Roman"/>
          <w:color w:val="000000"/>
          <w:lang w:val="uk-UA" w:eastAsia="ru-RU" w:bidi="ar-SA"/>
        </w:rPr>
      </w:pPr>
    </w:p>
    <w:p w14:paraId="1CCAFE0B" w14:textId="77777777" w:rsidR="00F275FF" w:rsidRDefault="00F275FF" w:rsidP="00BE395D">
      <w:pPr>
        <w:jc w:val="both"/>
        <w:rPr>
          <w:rFonts w:ascii="Times New Roman" w:eastAsia="Times New Roman" w:hAnsi="Times New Roman"/>
          <w:color w:val="000000"/>
          <w:lang w:val="uk-UA" w:eastAsia="ru-RU" w:bidi="ar-SA"/>
        </w:rPr>
      </w:pPr>
    </w:p>
    <w:p w14:paraId="2104F6DF" w14:textId="77777777" w:rsidR="001632C5" w:rsidRDefault="001632C5" w:rsidP="00BE395D">
      <w:pPr>
        <w:jc w:val="both"/>
        <w:rPr>
          <w:rFonts w:ascii="Times New Roman" w:eastAsia="Times New Roman" w:hAnsi="Times New Roman"/>
          <w:color w:val="000000"/>
          <w:lang w:val="uk-UA" w:eastAsia="ru-RU" w:bidi="ar-SA"/>
        </w:rPr>
      </w:pPr>
    </w:p>
    <w:p w14:paraId="567F8F12" w14:textId="77777777" w:rsidR="001632C5" w:rsidRPr="0003376A" w:rsidRDefault="001632C5" w:rsidP="00BE395D">
      <w:pPr>
        <w:jc w:val="both"/>
        <w:rPr>
          <w:rFonts w:ascii="Times New Roman" w:eastAsia="Times New Roman" w:hAnsi="Times New Roman"/>
          <w:color w:val="000000"/>
          <w:lang w:val="uk-UA" w:eastAsia="ru-RU" w:bidi="ar-SA"/>
        </w:rPr>
      </w:pPr>
    </w:p>
    <w:p w14:paraId="76A07902" w14:textId="77777777" w:rsidR="00C02B98" w:rsidRPr="0003376A" w:rsidRDefault="00C02B98" w:rsidP="0075260F">
      <w:pPr>
        <w:pStyle w:val="3"/>
        <w:spacing w:before="0" w:after="0"/>
        <w:ind w:firstLine="709"/>
        <w:jc w:val="both"/>
        <w:rPr>
          <w:rFonts w:ascii="Times New Roman" w:hAnsi="Times New Roman"/>
          <w:sz w:val="24"/>
          <w:szCs w:val="24"/>
          <w:lang w:val="uk-UA" w:eastAsia="ru-RU"/>
        </w:rPr>
      </w:pPr>
      <w:bookmarkStart w:id="142" w:name="_Toc28007188"/>
      <w:r w:rsidRPr="0003376A">
        <w:rPr>
          <w:rFonts w:ascii="Times New Roman" w:hAnsi="Times New Roman"/>
          <w:sz w:val="24"/>
          <w:szCs w:val="24"/>
          <w:lang w:val="uk-UA" w:eastAsia="ru-RU"/>
        </w:rPr>
        <w:lastRenderedPageBreak/>
        <w:t>2.2.2. Проблеми використання біологічних ресурсів (вирубування лісу, збір ягід, грибів, полювання) та їх ранжування.</w:t>
      </w:r>
      <w:bookmarkEnd w:id="142"/>
    </w:p>
    <w:p w14:paraId="054F28E8" w14:textId="77777777" w:rsidR="00DC5665" w:rsidRPr="0003376A" w:rsidRDefault="00DC5665" w:rsidP="00DC5665">
      <w:pPr>
        <w:rPr>
          <w:rFonts w:ascii="Times New Roman" w:hAnsi="Times New Roman"/>
          <w:lang w:val="uk-UA" w:eastAsia="ru-RU" w:bidi="ar-SA"/>
        </w:rPr>
      </w:pPr>
    </w:p>
    <w:p w14:paraId="48E10467" w14:textId="3280A65E" w:rsidR="00B62AF9" w:rsidRPr="0003376A" w:rsidRDefault="00B62AF9" w:rsidP="00BE395D">
      <w:pPr>
        <w:ind w:firstLine="709"/>
        <w:jc w:val="both"/>
        <w:rPr>
          <w:rFonts w:ascii="Times New Roman" w:hAnsi="Times New Roman"/>
          <w:lang w:val="uk-UA"/>
        </w:rPr>
      </w:pPr>
      <w:r w:rsidRPr="0003376A">
        <w:rPr>
          <w:rFonts w:ascii="Times New Roman" w:hAnsi="Times New Roman"/>
          <w:lang w:val="uk-UA"/>
        </w:rPr>
        <w:t xml:space="preserve">Основними ресурсозначущими серед рослинних біологічних ресурсів в межах </w:t>
      </w:r>
      <w:r w:rsidR="001E350F" w:rsidRPr="0003376A">
        <w:rPr>
          <w:rFonts w:ascii="Times New Roman" w:hAnsi="Times New Roman"/>
          <w:lang w:val="uk-UA"/>
        </w:rPr>
        <w:t>Парку</w:t>
      </w:r>
      <w:r w:rsidRPr="0003376A">
        <w:rPr>
          <w:rFonts w:ascii="Times New Roman" w:hAnsi="Times New Roman"/>
          <w:lang w:val="uk-UA"/>
        </w:rPr>
        <w:t xml:space="preserve"> є території, які нині використовуються у</w:t>
      </w:r>
      <w:r w:rsidR="0082367C" w:rsidRPr="0003376A">
        <w:rPr>
          <w:rFonts w:ascii="Times New Roman" w:hAnsi="Times New Roman"/>
          <w:lang w:val="uk-UA"/>
        </w:rPr>
        <w:t xml:space="preserve"> основ</w:t>
      </w:r>
      <w:r w:rsidR="006C78DB" w:rsidRPr="0003376A">
        <w:rPr>
          <w:rFonts w:ascii="Times New Roman" w:hAnsi="Times New Roman"/>
          <w:lang w:val="uk-UA"/>
        </w:rPr>
        <w:t>н</w:t>
      </w:r>
      <w:r w:rsidR="0082367C" w:rsidRPr="0003376A">
        <w:rPr>
          <w:rFonts w:ascii="Times New Roman" w:hAnsi="Times New Roman"/>
          <w:lang w:val="uk-UA"/>
        </w:rPr>
        <w:t>ому лісокористуванні</w:t>
      </w:r>
      <w:r w:rsidRPr="0003376A">
        <w:rPr>
          <w:rFonts w:ascii="Times New Roman" w:hAnsi="Times New Roman"/>
          <w:lang w:val="uk-UA"/>
        </w:rPr>
        <w:t xml:space="preserve">. </w:t>
      </w:r>
    </w:p>
    <w:p w14:paraId="7B72BF20" w14:textId="77777777" w:rsidR="0082367C" w:rsidRPr="0003376A" w:rsidRDefault="0082367C" w:rsidP="00BE395D">
      <w:pPr>
        <w:ind w:firstLine="709"/>
        <w:jc w:val="both"/>
        <w:rPr>
          <w:rFonts w:ascii="Times New Roman" w:hAnsi="Times New Roman"/>
          <w:lang w:val="uk-UA"/>
        </w:rPr>
      </w:pPr>
      <w:r w:rsidRPr="0003376A">
        <w:rPr>
          <w:rFonts w:ascii="Times New Roman" w:hAnsi="Times New Roman"/>
          <w:lang w:val="uk-UA"/>
        </w:rPr>
        <w:t xml:space="preserve">Основний негативний вплив на лісові екосистеми створює господарська діяльність людини. Регіон розташування </w:t>
      </w:r>
      <w:r w:rsidR="00073E04" w:rsidRPr="0003376A">
        <w:rPr>
          <w:rFonts w:ascii="Times New Roman" w:hAnsi="Times New Roman"/>
          <w:lang w:val="uk-UA"/>
        </w:rPr>
        <w:t>П</w:t>
      </w:r>
      <w:r w:rsidRPr="0003376A">
        <w:rPr>
          <w:rFonts w:ascii="Times New Roman" w:hAnsi="Times New Roman"/>
          <w:lang w:val="uk-UA"/>
        </w:rPr>
        <w:t xml:space="preserve">арку здавна був густо населеним, з досить значною часткою земель сільськогосподарського призначення та досить високою лісистістю. Велика потреба у діловій та дров’яній деревині призвела до суттєвого зменшення площі корінних дубових і соснових насаджень без належного їх відновлення. Значна їх частина змінювалася природним шляхом похідними насадженнями або штучними насадженнями, які за головними породами не завжди відповідали типам лісу лісокультурних площ. </w:t>
      </w:r>
    </w:p>
    <w:p w14:paraId="7C1B3B69" w14:textId="77777777" w:rsidR="0082367C" w:rsidRPr="0003376A" w:rsidRDefault="0082367C" w:rsidP="00BE395D">
      <w:pPr>
        <w:ind w:firstLine="709"/>
        <w:jc w:val="both"/>
        <w:rPr>
          <w:rFonts w:ascii="Times New Roman" w:hAnsi="Times New Roman"/>
          <w:lang w:val="uk-UA"/>
        </w:rPr>
      </w:pPr>
      <w:r w:rsidRPr="0003376A">
        <w:rPr>
          <w:rFonts w:ascii="Times New Roman" w:hAnsi="Times New Roman"/>
          <w:lang w:val="uk-UA"/>
        </w:rPr>
        <w:t xml:space="preserve">Звичайно, що вирубування корінних насаджень, як природного ресурсу, не є чимось надзвичайним при своєчасному та якісному їх відновленні. Негативним слід вважати їх заміну на похідні, менш цінні з господарської та екологічної точок зору, деревні породи. </w:t>
      </w:r>
    </w:p>
    <w:p w14:paraId="3BC33709" w14:textId="77777777" w:rsidR="0082367C" w:rsidRPr="0003376A" w:rsidRDefault="0082367C" w:rsidP="00BE395D">
      <w:pPr>
        <w:ind w:firstLine="709"/>
        <w:jc w:val="both"/>
        <w:rPr>
          <w:rFonts w:ascii="Times New Roman" w:hAnsi="Times New Roman"/>
          <w:lang w:val="uk-UA"/>
        </w:rPr>
      </w:pPr>
      <w:r w:rsidRPr="0003376A">
        <w:rPr>
          <w:rFonts w:ascii="Times New Roman" w:hAnsi="Times New Roman"/>
          <w:lang w:val="uk-UA" w:eastAsia="ar-SA"/>
        </w:rPr>
        <w:t xml:space="preserve">Лісові землі займають 96,99 % території </w:t>
      </w:r>
      <w:r w:rsidR="001E350F" w:rsidRPr="0003376A">
        <w:rPr>
          <w:rFonts w:ascii="Times New Roman" w:hAnsi="Times New Roman"/>
          <w:lang w:val="uk-UA" w:eastAsia="ar-SA"/>
        </w:rPr>
        <w:t>Парку</w:t>
      </w:r>
      <w:r w:rsidRPr="0003376A">
        <w:rPr>
          <w:rFonts w:ascii="Times New Roman" w:hAnsi="Times New Roman"/>
          <w:lang w:val="uk-UA" w:eastAsia="ar-SA"/>
        </w:rPr>
        <w:t>, а вкриті лісовою рослинністю – 91,35</w:t>
      </w:r>
      <w:r w:rsidR="001632C5">
        <w:rPr>
          <w:rFonts w:ascii="Times New Roman" w:hAnsi="Times New Roman"/>
          <w:lang w:val="uk-UA" w:eastAsia="ar-SA"/>
        </w:rPr>
        <w:t xml:space="preserve"> </w:t>
      </w:r>
      <w:r w:rsidRPr="0003376A">
        <w:rPr>
          <w:rFonts w:ascii="Times New Roman" w:hAnsi="Times New Roman"/>
          <w:lang w:val="uk-UA" w:eastAsia="ar-SA"/>
        </w:rPr>
        <w:t>%, причому лісові насадження природного походження та лісові культури займають майже однакові частки. Площа невкритих лісом ділянок становить 5,64%; значну частину цієї території займають незімкнуті лісові культури, лісові шляхи, просіки, галявини і пустирі. Серед нелісових земель найбільшу площу займають води, траси, болота</w:t>
      </w:r>
      <w:r w:rsidR="00EE6672" w:rsidRPr="0003376A">
        <w:rPr>
          <w:rFonts w:ascii="Times New Roman" w:hAnsi="Times New Roman"/>
          <w:lang w:val="uk-UA" w:eastAsia="ar-SA"/>
        </w:rPr>
        <w:t>.</w:t>
      </w:r>
    </w:p>
    <w:p w14:paraId="4B2332E7" w14:textId="77777777" w:rsidR="0082367C" w:rsidRPr="0003376A" w:rsidRDefault="0082367C" w:rsidP="00BE395D">
      <w:pPr>
        <w:ind w:firstLine="709"/>
        <w:jc w:val="both"/>
        <w:rPr>
          <w:rFonts w:ascii="Times New Roman" w:hAnsi="Times New Roman"/>
          <w:lang w:val="uk-UA"/>
        </w:rPr>
      </w:pPr>
      <w:r w:rsidRPr="0003376A">
        <w:rPr>
          <w:rFonts w:ascii="Times New Roman" w:hAnsi="Times New Roman"/>
          <w:lang w:val="uk-UA"/>
        </w:rPr>
        <w:t xml:space="preserve">У наступній таблиці </w:t>
      </w:r>
      <w:r w:rsidR="006C78DB" w:rsidRPr="0003376A">
        <w:rPr>
          <w:rFonts w:ascii="Times New Roman" w:hAnsi="Times New Roman"/>
          <w:lang w:val="uk-UA"/>
        </w:rPr>
        <w:t>(табл.</w:t>
      </w:r>
      <w:r w:rsidR="00EE6672" w:rsidRPr="0003376A">
        <w:rPr>
          <w:rFonts w:ascii="Times New Roman" w:hAnsi="Times New Roman"/>
          <w:lang w:val="uk-UA"/>
        </w:rPr>
        <w:t xml:space="preserve"> </w:t>
      </w:r>
      <w:r w:rsidR="006C78DB" w:rsidRPr="0003376A">
        <w:rPr>
          <w:rFonts w:ascii="Times New Roman" w:hAnsi="Times New Roman"/>
          <w:lang w:val="uk-UA"/>
        </w:rPr>
        <w:t>2.</w:t>
      </w:r>
      <w:r w:rsidR="00680148" w:rsidRPr="0003376A">
        <w:rPr>
          <w:rFonts w:ascii="Times New Roman" w:hAnsi="Times New Roman"/>
          <w:lang w:val="uk-UA"/>
        </w:rPr>
        <w:t>2</w:t>
      </w:r>
      <w:r w:rsidR="006C78DB" w:rsidRPr="0003376A">
        <w:rPr>
          <w:rFonts w:ascii="Times New Roman" w:hAnsi="Times New Roman"/>
          <w:lang w:val="uk-UA"/>
        </w:rPr>
        <w:t xml:space="preserve">.1) </w:t>
      </w:r>
      <w:r w:rsidRPr="0003376A">
        <w:rPr>
          <w:rFonts w:ascii="Times New Roman" w:hAnsi="Times New Roman"/>
          <w:lang w:val="uk-UA"/>
        </w:rPr>
        <w:t xml:space="preserve">наводиться сучасна структура поділу насаджень </w:t>
      </w:r>
      <w:r w:rsidR="005E0A52" w:rsidRPr="0003376A">
        <w:rPr>
          <w:rFonts w:ascii="Times New Roman" w:hAnsi="Times New Roman"/>
          <w:lang w:val="uk-UA"/>
        </w:rPr>
        <w:t xml:space="preserve">лісостепової частини </w:t>
      </w:r>
      <w:r w:rsidR="00EE6672" w:rsidRPr="0003376A">
        <w:rPr>
          <w:rFonts w:ascii="Times New Roman" w:hAnsi="Times New Roman"/>
          <w:lang w:val="uk-UA"/>
        </w:rPr>
        <w:t>П</w:t>
      </w:r>
      <w:r w:rsidRPr="0003376A">
        <w:rPr>
          <w:rFonts w:ascii="Times New Roman" w:hAnsi="Times New Roman"/>
          <w:lang w:val="uk-UA"/>
        </w:rPr>
        <w:t xml:space="preserve">арку за походженням та групами відповідності типам лісу. </w:t>
      </w:r>
      <w:r w:rsidR="005E0A52" w:rsidRPr="0003376A">
        <w:rPr>
          <w:rFonts w:ascii="Times New Roman" w:hAnsi="Times New Roman"/>
          <w:lang w:val="uk-UA"/>
        </w:rPr>
        <w:t xml:space="preserve">Безперечно, що </w:t>
      </w:r>
      <w:r w:rsidRPr="0003376A">
        <w:rPr>
          <w:rFonts w:ascii="Times New Roman" w:hAnsi="Times New Roman"/>
          <w:lang w:val="uk-UA"/>
        </w:rPr>
        <w:t>для більш детального наукового вивчення проблем</w:t>
      </w:r>
      <w:r w:rsidR="005E0A52" w:rsidRPr="0003376A">
        <w:rPr>
          <w:rFonts w:ascii="Times New Roman" w:hAnsi="Times New Roman"/>
          <w:lang w:val="uk-UA"/>
        </w:rPr>
        <w:t xml:space="preserve"> лісокористування необхідні подальші дослідження, які нададуть можливість </w:t>
      </w:r>
      <w:r w:rsidRPr="0003376A">
        <w:rPr>
          <w:rFonts w:ascii="Times New Roman" w:hAnsi="Times New Roman"/>
          <w:lang w:val="uk-UA"/>
        </w:rPr>
        <w:t xml:space="preserve">розробки та втілення у життя методів та способів максимально можливого витіснення з лісового фонду </w:t>
      </w:r>
      <w:r w:rsidR="00073E04" w:rsidRPr="0003376A">
        <w:rPr>
          <w:rFonts w:ascii="Times New Roman" w:hAnsi="Times New Roman"/>
          <w:lang w:val="uk-UA"/>
        </w:rPr>
        <w:t>П</w:t>
      </w:r>
      <w:r w:rsidRPr="0003376A">
        <w:rPr>
          <w:rFonts w:ascii="Times New Roman" w:hAnsi="Times New Roman"/>
          <w:lang w:val="uk-UA"/>
        </w:rPr>
        <w:t>арку насаджень похідних порід.</w:t>
      </w:r>
    </w:p>
    <w:p w14:paraId="2064B192" w14:textId="77777777" w:rsidR="00904E7C" w:rsidRPr="0003376A" w:rsidRDefault="00904E7C" w:rsidP="00BE395D">
      <w:pPr>
        <w:jc w:val="right"/>
        <w:rPr>
          <w:rFonts w:ascii="Times New Roman" w:hAnsi="Times New Roman"/>
          <w:color w:val="000000"/>
          <w:lang w:val="uk-UA"/>
        </w:rPr>
      </w:pPr>
    </w:p>
    <w:p w14:paraId="51FCE5DC" w14:textId="77777777" w:rsidR="0082367C" w:rsidRPr="0003376A" w:rsidRDefault="0082367C" w:rsidP="00BE395D">
      <w:pPr>
        <w:jc w:val="right"/>
        <w:rPr>
          <w:rFonts w:ascii="Times New Roman" w:hAnsi="Times New Roman"/>
          <w:color w:val="000000"/>
          <w:lang w:val="uk-UA"/>
        </w:rPr>
      </w:pPr>
      <w:r w:rsidRPr="0003376A">
        <w:rPr>
          <w:rFonts w:ascii="Times New Roman" w:hAnsi="Times New Roman"/>
          <w:color w:val="000000"/>
          <w:lang w:val="uk-UA"/>
        </w:rPr>
        <w:t>Таблиця 2.</w:t>
      </w:r>
      <w:r w:rsidR="00680148" w:rsidRPr="0003376A">
        <w:rPr>
          <w:rFonts w:ascii="Times New Roman" w:hAnsi="Times New Roman"/>
          <w:color w:val="000000"/>
          <w:lang w:val="uk-UA"/>
        </w:rPr>
        <w:t>2</w:t>
      </w:r>
      <w:r w:rsidRPr="0003376A">
        <w:rPr>
          <w:rFonts w:ascii="Times New Roman" w:hAnsi="Times New Roman"/>
          <w:color w:val="000000"/>
          <w:lang w:val="uk-UA"/>
        </w:rPr>
        <w:t>.1</w:t>
      </w:r>
    </w:p>
    <w:p w14:paraId="6E0B0F1F" w14:textId="77777777" w:rsidR="0082367C" w:rsidRPr="0003376A" w:rsidRDefault="0082367C" w:rsidP="00BE395D">
      <w:pPr>
        <w:jc w:val="center"/>
        <w:rPr>
          <w:rFonts w:ascii="Times New Roman" w:hAnsi="Times New Roman"/>
          <w:color w:val="000000"/>
          <w:lang w:val="uk-UA"/>
        </w:rPr>
      </w:pPr>
      <w:r w:rsidRPr="0003376A">
        <w:rPr>
          <w:rFonts w:ascii="Times New Roman" w:hAnsi="Times New Roman"/>
          <w:color w:val="000000"/>
          <w:lang w:val="uk-UA"/>
        </w:rPr>
        <w:t xml:space="preserve">Поділ насаджень </w:t>
      </w:r>
      <w:r w:rsidR="005E0A52" w:rsidRPr="0003376A">
        <w:rPr>
          <w:rFonts w:ascii="Times New Roman" w:hAnsi="Times New Roman"/>
          <w:color w:val="000000"/>
          <w:lang w:val="uk-UA"/>
        </w:rPr>
        <w:t>лісостепової частини П</w:t>
      </w:r>
      <w:r w:rsidRPr="0003376A">
        <w:rPr>
          <w:rFonts w:ascii="Times New Roman" w:hAnsi="Times New Roman"/>
          <w:color w:val="000000"/>
          <w:lang w:val="uk-UA"/>
        </w:rPr>
        <w:t>арку за походженням та групами відповідності типам лісу, га</w:t>
      </w: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3"/>
        <w:gridCol w:w="833"/>
        <w:gridCol w:w="645"/>
        <w:gridCol w:w="562"/>
        <w:gridCol w:w="641"/>
        <w:gridCol w:w="641"/>
        <w:gridCol w:w="527"/>
        <w:gridCol w:w="562"/>
        <w:gridCol w:w="562"/>
        <w:gridCol w:w="544"/>
        <w:gridCol w:w="480"/>
        <w:gridCol w:w="537"/>
      </w:tblGrid>
      <w:tr w:rsidR="005E0A52" w:rsidRPr="00D76EC7" w14:paraId="1B3F3EAD" w14:textId="77777777" w:rsidTr="00492FF6">
        <w:trPr>
          <w:trHeight w:val="239"/>
        </w:trPr>
        <w:tc>
          <w:tcPr>
            <w:tcW w:w="2057" w:type="pct"/>
            <w:gridSpan w:val="2"/>
            <w:noWrap/>
            <w:vAlign w:val="center"/>
          </w:tcPr>
          <w:p w14:paraId="39500F2C" w14:textId="77777777" w:rsidR="005E0A52" w:rsidRPr="0003376A" w:rsidRDefault="005E0A52" w:rsidP="00904E7C">
            <w:pPr>
              <w:jc w:val="center"/>
              <w:rPr>
                <w:rFonts w:ascii="Times New Roman" w:hAnsi="Times New Roman"/>
                <w:b/>
                <w:sz w:val="20"/>
                <w:szCs w:val="20"/>
                <w:lang w:val="uk-UA"/>
              </w:rPr>
            </w:pPr>
            <w:r w:rsidRPr="0003376A">
              <w:rPr>
                <w:rFonts w:ascii="Times New Roman" w:hAnsi="Times New Roman"/>
                <w:b/>
                <w:sz w:val="20"/>
                <w:szCs w:val="20"/>
                <w:lang w:val="uk-UA"/>
              </w:rPr>
              <w:t>Типи лісу</w:t>
            </w:r>
          </w:p>
        </w:tc>
        <w:tc>
          <w:tcPr>
            <w:tcW w:w="623" w:type="pct"/>
            <w:gridSpan w:val="2"/>
            <w:vAlign w:val="center"/>
          </w:tcPr>
          <w:p w14:paraId="4F62EF03" w14:textId="77777777" w:rsidR="005E0A52" w:rsidRPr="0003376A" w:rsidRDefault="005E0A52" w:rsidP="00904E7C">
            <w:pPr>
              <w:ind w:left="-49" w:right="-63"/>
              <w:jc w:val="center"/>
              <w:rPr>
                <w:rFonts w:ascii="Times New Roman" w:hAnsi="Times New Roman"/>
                <w:b/>
                <w:sz w:val="18"/>
                <w:szCs w:val="20"/>
                <w:lang w:val="uk-UA"/>
              </w:rPr>
            </w:pPr>
            <w:r w:rsidRPr="0003376A">
              <w:rPr>
                <w:rFonts w:ascii="Times New Roman" w:hAnsi="Times New Roman"/>
                <w:b/>
                <w:sz w:val="18"/>
                <w:szCs w:val="20"/>
                <w:lang w:val="uk-UA"/>
              </w:rPr>
              <w:t>Загальна площа</w:t>
            </w:r>
          </w:p>
        </w:tc>
        <w:tc>
          <w:tcPr>
            <w:tcW w:w="2320" w:type="pct"/>
            <w:gridSpan w:val="8"/>
            <w:noWrap/>
            <w:vAlign w:val="center"/>
          </w:tcPr>
          <w:p w14:paraId="217832BD" w14:textId="77777777" w:rsidR="005E0A52" w:rsidRPr="0003376A" w:rsidRDefault="005E0A52" w:rsidP="00904E7C">
            <w:pPr>
              <w:jc w:val="center"/>
              <w:rPr>
                <w:rFonts w:ascii="Times New Roman" w:hAnsi="Times New Roman"/>
                <w:b/>
                <w:sz w:val="20"/>
                <w:szCs w:val="20"/>
                <w:lang w:val="uk-UA"/>
              </w:rPr>
            </w:pPr>
            <w:r w:rsidRPr="0003376A">
              <w:rPr>
                <w:rFonts w:ascii="Times New Roman" w:hAnsi="Times New Roman"/>
                <w:b/>
                <w:sz w:val="20"/>
                <w:szCs w:val="20"/>
                <w:lang w:val="uk-UA"/>
              </w:rPr>
              <w:t>в тому числі за переважаючими породами</w:t>
            </w:r>
          </w:p>
        </w:tc>
      </w:tr>
      <w:tr w:rsidR="005E0A52" w:rsidRPr="0003376A" w14:paraId="03592964" w14:textId="77777777" w:rsidTr="00492FF6">
        <w:trPr>
          <w:trHeight w:val="229"/>
        </w:trPr>
        <w:tc>
          <w:tcPr>
            <w:tcW w:w="1627" w:type="pct"/>
            <w:noWrap/>
            <w:vAlign w:val="center"/>
          </w:tcPr>
          <w:p w14:paraId="6454274C" w14:textId="77777777" w:rsidR="005E0A52" w:rsidRPr="0003376A" w:rsidRDefault="005E0A52" w:rsidP="00904E7C">
            <w:pPr>
              <w:jc w:val="center"/>
              <w:rPr>
                <w:rFonts w:ascii="Times New Roman" w:hAnsi="Times New Roman"/>
                <w:sz w:val="20"/>
                <w:szCs w:val="20"/>
                <w:lang w:val="uk-UA"/>
              </w:rPr>
            </w:pPr>
            <w:r w:rsidRPr="0003376A">
              <w:rPr>
                <w:rFonts w:ascii="Times New Roman" w:hAnsi="Times New Roman"/>
                <w:sz w:val="20"/>
                <w:szCs w:val="20"/>
                <w:lang w:val="uk-UA"/>
              </w:rPr>
              <w:t>Назва</w:t>
            </w:r>
          </w:p>
        </w:tc>
        <w:tc>
          <w:tcPr>
            <w:tcW w:w="429" w:type="pct"/>
            <w:noWrap/>
            <w:vAlign w:val="center"/>
          </w:tcPr>
          <w:p w14:paraId="0B746E25" w14:textId="77777777" w:rsidR="005E0A52" w:rsidRPr="0003376A" w:rsidRDefault="005E0A52" w:rsidP="00904E7C">
            <w:pPr>
              <w:jc w:val="center"/>
              <w:rPr>
                <w:rFonts w:ascii="Times New Roman" w:hAnsi="Times New Roman"/>
                <w:sz w:val="20"/>
                <w:szCs w:val="20"/>
                <w:lang w:val="uk-UA"/>
              </w:rPr>
            </w:pPr>
            <w:r w:rsidRPr="0003376A">
              <w:rPr>
                <w:rFonts w:ascii="Times New Roman" w:hAnsi="Times New Roman"/>
                <w:sz w:val="20"/>
                <w:szCs w:val="20"/>
                <w:lang w:val="uk-UA"/>
              </w:rPr>
              <w:t>індекс</w:t>
            </w:r>
          </w:p>
        </w:tc>
        <w:tc>
          <w:tcPr>
            <w:tcW w:w="333" w:type="pct"/>
            <w:noWrap/>
            <w:vAlign w:val="center"/>
          </w:tcPr>
          <w:p w14:paraId="0CB24BA0" w14:textId="77777777" w:rsidR="005E0A52" w:rsidRPr="0003376A" w:rsidRDefault="005E0A52" w:rsidP="00904E7C">
            <w:pPr>
              <w:jc w:val="center"/>
              <w:rPr>
                <w:rFonts w:ascii="Times New Roman" w:hAnsi="Times New Roman"/>
                <w:sz w:val="20"/>
                <w:szCs w:val="20"/>
                <w:lang w:val="uk-UA"/>
              </w:rPr>
            </w:pPr>
            <w:r w:rsidRPr="0003376A">
              <w:rPr>
                <w:rFonts w:ascii="Times New Roman" w:hAnsi="Times New Roman"/>
                <w:sz w:val="20"/>
                <w:szCs w:val="20"/>
                <w:lang w:val="uk-UA"/>
              </w:rPr>
              <w:t>га</w:t>
            </w:r>
          </w:p>
        </w:tc>
        <w:tc>
          <w:tcPr>
            <w:tcW w:w="290" w:type="pct"/>
            <w:noWrap/>
            <w:vAlign w:val="center"/>
          </w:tcPr>
          <w:p w14:paraId="2F0BE5DC" w14:textId="77777777" w:rsidR="005E0A52" w:rsidRPr="0003376A" w:rsidRDefault="005E0A52" w:rsidP="00904E7C">
            <w:pPr>
              <w:jc w:val="center"/>
              <w:rPr>
                <w:rFonts w:ascii="Times New Roman" w:hAnsi="Times New Roman"/>
                <w:sz w:val="20"/>
                <w:szCs w:val="20"/>
                <w:lang w:val="uk-UA"/>
              </w:rPr>
            </w:pPr>
            <w:r w:rsidRPr="0003376A">
              <w:rPr>
                <w:rFonts w:ascii="Times New Roman" w:hAnsi="Times New Roman"/>
                <w:sz w:val="20"/>
                <w:szCs w:val="20"/>
                <w:lang w:val="uk-UA"/>
              </w:rPr>
              <w:t>%</w:t>
            </w:r>
          </w:p>
        </w:tc>
        <w:tc>
          <w:tcPr>
            <w:tcW w:w="331" w:type="pct"/>
            <w:vAlign w:val="center"/>
          </w:tcPr>
          <w:p w14:paraId="767DED41" w14:textId="77777777" w:rsidR="005E0A52" w:rsidRPr="0003376A" w:rsidRDefault="005E0A52" w:rsidP="00904E7C">
            <w:pPr>
              <w:jc w:val="center"/>
              <w:rPr>
                <w:rFonts w:ascii="Times New Roman" w:hAnsi="Times New Roman"/>
                <w:sz w:val="20"/>
                <w:szCs w:val="20"/>
                <w:lang w:val="uk-UA"/>
              </w:rPr>
            </w:pPr>
            <w:r w:rsidRPr="0003376A">
              <w:rPr>
                <w:rFonts w:ascii="Times New Roman" w:hAnsi="Times New Roman"/>
                <w:sz w:val="20"/>
                <w:szCs w:val="20"/>
                <w:lang w:val="uk-UA"/>
              </w:rPr>
              <w:t>С зв.</w:t>
            </w:r>
          </w:p>
        </w:tc>
        <w:tc>
          <w:tcPr>
            <w:tcW w:w="331" w:type="pct"/>
            <w:vAlign w:val="center"/>
          </w:tcPr>
          <w:p w14:paraId="5803C9A1" w14:textId="77777777" w:rsidR="005E0A52" w:rsidRPr="0003376A" w:rsidRDefault="005E0A52" w:rsidP="00904E7C">
            <w:pPr>
              <w:ind w:right="-79"/>
              <w:jc w:val="center"/>
              <w:rPr>
                <w:rFonts w:ascii="Times New Roman" w:hAnsi="Times New Roman"/>
                <w:b/>
                <w:sz w:val="20"/>
                <w:szCs w:val="20"/>
                <w:lang w:val="uk-UA"/>
              </w:rPr>
            </w:pPr>
            <w:r w:rsidRPr="0003376A">
              <w:rPr>
                <w:rFonts w:ascii="Times New Roman" w:hAnsi="Times New Roman"/>
                <w:b/>
                <w:sz w:val="20"/>
                <w:szCs w:val="20"/>
                <w:lang w:val="uk-UA"/>
              </w:rPr>
              <w:t>Д зв.</w:t>
            </w:r>
          </w:p>
        </w:tc>
        <w:tc>
          <w:tcPr>
            <w:tcW w:w="272" w:type="pct"/>
            <w:vAlign w:val="center"/>
          </w:tcPr>
          <w:p w14:paraId="245AF870" w14:textId="77777777" w:rsidR="005E0A52" w:rsidRPr="0003376A" w:rsidRDefault="005E0A52" w:rsidP="00904E7C">
            <w:pPr>
              <w:jc w:val="center"/>
              <w:rPr>
                <w:rFonts w:ascii="Times New Roman" w:hAnsi="Times New Roman"/>
                <w:b/>
                <w:sz w:val="20"/>
                <w:szCs w:val="20"/>
                <w:lang w:val="uk-UA"/>
              </w:rPr>
            </w:pPr>
            <w:r w:rsidRPr="0003376A">
              <w:rPr>
                <w:rFonts w:ascii="Times New Roman" w:hAnsi="Times New Roman"/>
                <w:b/>
                <w:sz w:val="20"/>
                <w:szCs w:val="20"/>
                <w:lang w:val="uk-UA"/>
              </w:rPr>
              <w:t>Г</w:t>
            </w:r>
          </w:p>
        </w:tc>
        <w:tc>
          <w:tcPr>
            <w:tcW w:w="290" w:type="pct"/>
            <w:vAlign w:val="center"/>
          </w:tcPr>
          <w:p w14:paraId="50F99716" w14:textId="77777777" w:rsidR="005E0A52" w:rsidRPr="0003376A" w:rsidRDefault="005E0A52" w:rsidP="00904E7C">
            <w:pPr>
              <w:ind w:right="-106"/>
              <w:jc w:val="center"/>
              <w:rPr>
                <w:rFonts w:ascii="Times New Roman" w:hAnsi="Times New Roman"/>
                <w:b/>
                <w:sz w:val="20"/>
                <w:szCs w:val="20"/>
                <w:lang w:val="uk-UA"/>
              </w:rPr>
            </w:pPr>
            <w:r w:rsidRPr="0003376A">
              <w:rPr>
                <w:rFonts w:ascii="Times New Roman" w:hAnsi="Times New Roman"/>
                <w:b/>
                <w:sz w:val="20"/>
                <w:szCs w:val="20"/>
                <w:lang w:val="uk-UA"/>
              </w:rPr>
              <w:t>Яс зв.</w:t>
            </w:r>
          </w:p>
        </w:tc>
        <w:tc>
          <w:tcPr>
            <w:tcW w:w="290" w:type="pct"/>
            <w:vAlign w:val="center"/>
          </w:tcPr>
          <w:p w14:paraId="1225FBE4" w14:textId="77777777" w:rsidR="005E0A52" w:rsidRPr="0003376A" w:rsidRDefault="005E0A52" w:rsidP="00904E7C">
            <w:pPr>
              <w:ind w:right="-98"/>
              <w:jc w:val="center"/>
              <w:rPr>
                <w:rFonts w:ascii="Times New Roman" w:hAnsi="Times New Roman"/>
                <w:b/>
                <w:sz w:val="20"/>
                <w:szCs w:val="20"/>
                <w:lang w:val="uk-UA"/>
              </w:rPr>
            </w:pPr>
            <w:r w:rsidRPr="0003376A">
              <w:rPr>
                <w:rFonts w:ascii="Times New Roman" w:hAnsi="Times New Roman"/>
                <w:b/>
                <w:sz w:val="20"/>
                <w:szCs w:val="20"/>
                <w:lang w:val="uk-UA"/>
              </w:rPr>
              <w:t>Б пов</w:t>
            </w:r>
          </w:p>
        </w:tc>
        <w:tc>
          <w:tcPr>
            <w:tcW w:w="281" w:type="pct"/>
            <w:vAlign w:val="center"/>
          </w:tcPr>
          <w:p w14:paraId="563D0596" w14:textId="77777777" w:rsidR="005E0A52" w:rsidRPr="0003376A" w:rsidRDefault="005E0A52" w:rsidP="00904E7C">
            <w:pPr>
              <w:ind w:right="-85"/>
              <w:jc w:val="center"/>
              <w:rPr>
                <w:rFonts w:ascii="Times New Roman" w:hAnsi="Times New Roman"/>
                <w:b/>
                <w:sz w:val="20"/>
                <w:szCs w:val="20"/>
                <w:lang w:val="uk-UA"/>
              </w:rPr>
            </w:pPr>
            <w:r w:rsidRPr="0003376A">
              <w:rPr>
                <w:rFonts w:ascii="Times New Roman" w:hAnsi="Times New Roman"/>
                <w:b/>
                <w:sz w:val="20"/>
                <w:szCs w:val="20"/>
                <w:lang w:val="uk-UA"/>
              </w:rPr>
              <w:t>В (ч)</w:t>
            </w:r>
          </w:p>
        </w:tc>
        <w:tc>
          <w:tcPr>
            <w:tcW w:w="248" w:type="pct"/>
            <w:vAlign w:val="center"/>
          </w:tcPr>
          <w:p w14:paraId="7E0C2853" w14:textId="77777777" w:rsidR="005E0A52" w:rsidRPr="0003376A" w:rsidRDefault="005E0A52" w:rsidP="00904E7C">
            <w:pPr>
              <w:ind w:right="-112"/>
              <w:jc w:val="center"/>
              <w:rPr>
                <w:rFonts w:ascii="Times New Roman" w:hAnsi="Times New Roman"/>
                <w:b/>
                <w:sz w:val="20"/>
                <w:szCs w:val="20"/>
                <w:lang w:val="uk-UA"/>
              </w:rPr>
            </w:pPr>
            <w:r w:rsidRPr="0003376A">
              <w:rPr>
                <w:rFonts w:ascii="Times New Roman" w:hAnsi="Times New Roman"/>
                <w:b/>
                <w:sz w:val="18"/>
                <w:szCs w:val="20"/>
                <w:lang w:val="uk-UA"/>
              </w:rPr>
              <w:t>Лп др.</w:t>
            </w:r>
          </w:p>
        </w:tc>
        <w:tc>
          <w:tcPr>
            <w:tcW w:w="278" w:type="pct"/>
            <w:vAlign w:val="center"/>
          </w:tcPr>
          <w:p w14:paraId="3373FA61" w14:textId="77777777" w:rsidR="005E0A52" w:rsidRPr="0003376A" w:rsidRDefault="005E0A52" w:rsidP="00904E7C">
            <w:pPr>
              <w:ind w:right="-85"/>
              <w:jc w:val="center"/>
              <w:rPr>
                <w:rFonts w:ascii="Times New Roman" w:hAnsi="Times New Roman"/>
                <w:b/>
                <w:sz w:val="20"/>
                <w:szCs w:val="20"/>
                <w:lang w:val="uk-UA"/>
              </w:rPr>
            </w:pPr>
            <w:r w:rsidRPr="0003376A">
              <w:rPr>
                <w:rFonts w:ascii="Times New Roman" w:hAnsi="Times New Roman"/>
                <w:b/>
                <w:sz w:val="20"/>
                <w:szCs w:val="20"/>
                <w:lang w:val="uk-UA"/>
              </w:rPr>
              <w:t>Інші</w:t>
            </w:r>
          </w:p>
        </w:tc>
      </w:tr>
      <w:tr w:rsidR="005E0A52" w:rsidRPr="0003376A" w14:paraId="7333B60E" w14:textId="77777777" w:rsidTr="00492FF6">
        <w:trPr>
          <w:trHeight w:val="255"/>
        </w:trPr>
        <w:tc>
          <w:tcPr>
            <w:tcW w:w="1627" w:type="pct"/>
            <w:noWrap/>
            <w:vAlign w:val="bottom"/>
          </w:tcPr>
          <w:p w14:paraId="0E95A61E" w14:textId="77777777" w:rsidR="005E0A52" w:rsidRPr="0003376A" w:rsidRDefault="005E0A52" w:rsidP="00904E7C">
            <w:pPr>
              <w:rPr>
                <w:rFonts w:ascii="Times New Roman" w:hAnsi="Times New Roman"/>
                <w:sz w:val="20"/>
                <w:szCs w:val="20"/>
                <w:lang w:val="uk-UA"/>
              </w:rPr>
            </w:pPr>
            <w:r w:rsidRPr="0003376A">
              <w:rPr>
                <w:rFonts w:ascii="Times New Roman" w:hAnsi="Times New Roman"/>
                <w:sz w:val="20"/>
                <w:szCs w:val="20"/>
                <w:lang w:val="uk-UA"/>
              </w:rPr>
              <w:t>Сухий сосновий бір</w:t>
            </w:r>
          </w:p>
        </w:tc>
        <w:tc>
          <w:tcPr>
            <w:tcW w:w="429" w:type="pct"/>
            <w:noWrap/>
            <w:vAlign w:val="bottom"/>
          </w:tcPr>
          <w:p w14:paraId="1E1276A3" w14:textId="77777777" w:rsidR="005E0A52" w:rsidRPr="0003376A" w:rsidRDefault="005E0A52" w:rsidP="00904E7C">
            <w:pPr>
              <w:jc w:val="center"/>
              <w:rPr>
                <w:rFonts w:ascii="Times New Roman" w:hAnsi="Times New Roman"/>
                <w:sz w:val="20"/>
                <w:szCs w:val="16"/>
                <w:lang w:val="uk-UA"/>
              </w:rPr>
            </w:pPr>
            <w:r w:rsidRPr="0003376A">
              <w:rPr>
                <w:rFonts w:ascii="Times New Roman" w:hAnsi="Times New Roman"/>
                <w:sz w:val="20"/>
                <w:szCs w:val="16"/>
                <w:lang w:val="uk-UA"/>
              </w:rPr>
              <w:t>А</w:t>
            </w:r>
            <w:r w:rsidRPr="0003376A">
              <w:rPr>
                <w:rFonts w:ascii="Times New Roman" w:hAnsi="Times New Roman"/>
                <w:sz w:val="20"/>
                <w:szCs w:val="16"/>
                <w:vertAlign w:val="subscript"/>
                <w:lang w:val="uk-UA"/>
              </w:rPr>
              <w:t>1</w:t>
            </w:r>
            <w:r w:rsidRPr="0003376A">
              <w:rPr>
                <w:rFonts w:ascii="Times New Roman" w:hAnsi="Times New Roman"/>
                <w:sz w:val="20"/>
                <w:szCs w:val="16"/>
                <w:lang w:val="uk-UA"/>
              </w:rPr>
              <w:t>С</w:t>
            </w:r>
          </w:p>
        </w:tc>
        <w:tc>
          <w:tcPr>
            <w:tcW w:w="333" w:type="pct"/>
            <w:noWrap/>
            <w:vAlign w:val="bottom"/>
          </w:tcPr>
          <w:p w14:paraId="455E055C"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31,90</w:t>
            </w:r>
          </w:p>
        </w:tc>
        <w:tc>
          <w:tcPr>
            <w:tcW w:w="290" w:type="pct"/>
            <w:noWrap/>
            <w:vAlign w:val="bottom"/>
          </w:tcPr>
          <w:p w14:paraId="43007276"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0,80</w:t>
            </w:r>
          </w:p>
        </w:tc>
        <w:tc>
          <w:tcPr>
            <w:tcW w:w="331" w:type="pct"/>
            <w:noWrap/>
            <w:vAlign w:val="bottom"/>
          </w:tcPr>
          <w:p w14:paraId="0334031F"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31,90</w:t>
            </w:r>
          </w:p>
        </w:tc>
        <w:tc>
          <w:tcPr>
            <w:tcW w:w="331" w:type="pct"/>
            <w:noWrap/>
            <w:vAlign w:val="bottom"/>
          </w:tcPr>
          <w:p w14:paraId="7D685F1A" w14:textId="77777777" w:rsidR="005E0A52" w:rsidRPr="0003376A" w:rsidRDefault="005E0A52" w:rsidP="00904E7C">
            <w:pPr>
              <w:jc w:val="center"/>
              <w:rPr>
                <w:rFonts w:ascii="Times New Roman" w:hAnsi="Times New Roman"/>
                <w:sz w:val="16"/>
                <w:szCs w:val="16"/>
                <w:lang w:val="uk-UA"/>
              </w:rPr>
            </w:pPr>
          </w:p>
        </w:tc>
        <w:tc>
          <w:tcPr>
            <w:tcW w:w="272" w:type="pct"/>
            <w:noWrap/>
            <w:vAlign w:val="bottom"/>
          </w:tcPr>
          <w:p w14:paraId="2815540C" w14:textId="77777777" w:rsidR="005E0A52" w:rsidRPr="0003376A" w:rsidRDefault="005E0A52" w:rsidP="00904E7C">
            <w:pPr>
              <w:jc w:val="center"/>
              <w:rPr>
                <w:rFonts w:ascii="Times New Roman" w:hAnsi="Times New Roman"/>
                <w:sz w:val="16"/>
                <w:szCs w:val="16"/>
                <w:lang w:val="uk-UA"/>
              </w:rPr>
            </w:pPr>
          </w:p>
        </w:tc>
        <w:tc>
          <w:tcPr>
            <w:tcW w:w="290" w:type="pct"/>
            <w:noWrap/>
            <w:vAlign w:val="bottom"/>
          </w:tcPr>
          <w:p w14:paraId="5546149E" w14:textId="77777777" w:rsidR="005E0A52" w:rsidRPr="0003376A" w:rsidRDefault="005E0A52" w:rsidP="00904E7C">
            <w:pPr>
              <w:jc w:val="center"/>
              <w:rPr>
                <w:rFonts w:ascii="Times New Roman" w:hAnsi="Times New Roman"/>
                <w:sz w:val="16"/>
                <w:szCs w:val="16"/>
                <w:lang w:val="uk-UA"/>
              </w:rPr>
            </w:pPr>
          </w:p>
        </w:tc>
        <w:tc>
          <w:tcPr>
            <w:tcW w:w="290" w:type="pct"/>
            <w:noWrap/>
            <w:vAlign w:val="bottom"/>
          </w:tcPr>
          <w:p w14:paraId="7C91DD71" w14:textId="77777777" w:rsidR="005E0A52" w:rsidRPr="0003376A" w:rsidRDefault="005E0A52" w:rsidP="00904E7C">
            <w:pPr>
              <w:jc w:val="center"/>
              <w:rPr>
                <w:rFonts w:ascii="Times New Roman" w:hAnsi="Times New Roman"/>
                <w:sz w:val="16"/>
                <w:szCs w:val="16"/>
                <w:lang w:val="uk-UA"/>
              </w:rPr>
            </w:pPr>
          </w:p>
        </w:tc>
        <w:tc>
          <w:tcPr>
            <w:tcW w:w="281" w:type="pct"/>
            <w:noWrap/>
            <w:vAlign w:val="bottom"/>
          </w:tcPr>
          <w:p w14:paraId="02E93569" w14:textId="77777777" w:rsidR="005E0A52" w:rsidRPr="0003376A" w:rsidRDefault="005E0A52" w:rsidP="00904E7C">
            <w:pPr>
              <w:jc w:val="center"/>
              <w:rPr>
                <w:rFonts w:ascii="Times New Roman" w:hAnsi="Times New Roman"/>
                <w:sz w:val="16"/>
                <w:szCs w:val="16"/>
                <w:lang w:val="uk-UA"/>
              </w:rPr>
            </w:pPr>
          </w:p>
        </w:tc>
        <w:tc>
          <w:tcPr>
            <w:tcW w:w="248" w:type="pct"/>
            <w:noWrap/>
            <w:vAlign w:val="bottom"/>
          </w:tcPr>
          <w:p w14:paraId="47B2AC46" w14:textId="77777777" w:rsidR="005E0A52" w:rsidRPr="0003376A" w:rsidRDefault="005E0A52" w:rsidP="00904E7C">
            <w:pPr>
              <w:jc w:val="center"/>
              <w:rPr>
                <w:rFonts w:ascii="Times New Roman" w:hAnsi="Times New Roman"/>
                <w:sz w:val="16"/>
                <w:szCs w:val="16"/>
                <w:lang w:val="uk-UA"/>
              </w:rPr>
            </w:pPr>
          </w:p>
        </w:tc>
        <w:tc>
          <w:tcPr>
            <w:tcW w:w="278" w:type="pct"/>
            <w:noWrap/>
            <w:vAlign w:val="bottom"/>
          </w:tcPr>
          <w:p w14:paraId="2C87DCF0" w14:textId="77777777" w:rsidR="005E0A52" w:rsidRPr="0003376A" w:rsidRDefault="005E0A52" w:rsidP="00904E7C">
            <w:pPr>
              <w:jc w:val="center"/>
              <w:rPr>
                <w:rFonts w:ascii="Times New Roman" w:hAnsi="Times New Roman"/>
                <w:sz w:val="16"/>
                <w:szCs w:val="16"/>
                <w:lang w:val="uk-UA"/>
              </w:rPr>
            </w:pPr>
          </w:p>
        </w:tc>
      </w:tr>
      <w:tr w:rsidR="005E0A52" w:rsidRPr="0003376A" w14:paraId="011C67BB" w14:textId="77777777" w:rsidTr="00492FF6">
        <w:trPr>
          <w:trHeight w:val="255"/>
        </w:trPr>
        <w:tc>
          <w:tcPr>
            <w:tcW w:w="1627" w:type="pct"/>
            <w:noWrap/>
            <w:vAlign w:val="bottom"/>
          </w:tcPr>
          <w:p w14:paraId="21DC333F" w14:textId="77777777" w:rsidR="005E0A52" w:rsidRPr="0003376A" w:rsidRDefault="005E0A52" w:rsidP="00904E7C">
            <w:pPr>
              <w:rPr>
                <w:rFonts w:ascii="Times New Roman" w:hAnsi="Times New Roman"/>
                <w:sz w:val="20"/>
                <w:szCs w:val="20"/>
                <w:lang w:val="uk-UA"/>
              </w:rPr>
            </w:pPr>
            <w:r w:rsidRPr="0003376A">
              <w:rPr>
                <w:rFonts w:ascii="Times New Roman" w:hAnsi="Times New Roman"/>
                <w:sz w:val="20"/>
                <w:szCs w:val="20"/>
                <w:lang w:val="uk-UA"/>
              </w:rPr>
              <w:t>Свіжий сосновий бір</w:t>
            </w:r>
          </w:p>
        </w:tc>
        <w:tc>
          <w:tcPr>
            <w:tcW w:w="429" w:type="pct"/>
            <w:noWrap/>
            <w:vAlign w:val="bottom"/>
          </w:tcPr>
          <w:p w14:paraId="17A6AA9E" w14:textId="77777777" w:rsidR="005E0A52" w:rsidRPr="0003376A" w:rsidRDefault="005E0A52" w:rsidP="00904E7C">
            <w:pPr>
              <w:jc w:val="center"/>
              <w:rPr>
                <w:rFonts w:ascii="Times New Roman" w:hAnsi="Times New Roman"/>
                <w:sz w:val="20"/>
                <w:szCs w:val="16"/>
                <w:lang w:val="uk-UA"/>
              </w:rPr>
            </w:pPr>
            <w:r w:rsidRPr="0003376A">
              <w:rPr>
                <w:rFonts w:ascii="Times New Roman" w:hAnsi="Times New Roman"/>
                <w:sz w:val="20"/>
                <w:szCs w:val="16"/>
                <w:lang w:val="uk-UA"/>
              </w:rPr>
              <w:t>А</w:t>
            </w:r>
            <w:r w:rsidRPr="0003376A">
              <w:rPr>
                <w:rFonts w:ascii="Times New Roman" w:hAnsi="Times New Roman"/>
                <w:sz w:val="20"/>
                <w:szCs w:val="16"/>
                <w:vertAlign w:val="subscript"/>
                <w:lang w:val="uk-UA"/>
              </w:rPr>
              <w:t>2</w:t>
            </w:r>
            <w:r w:rsidRPr="0003376A">
              <w:rPr>
                <w:rFonts w:ascii="Times New Roman" w:hAnsi="Times New Roman"/>
                <w:sz w:val="20"/>
                <w:szCs w:val="16"/>
                <w:lang w:val="uk-UA"/>
              </w:rPr>
              <w:t>С</w:t>
            </w:r>
          </w:p>
        </w:tc>
        <w:tc>
          <w:tcPr>
            <w:tcW w:w="333" w:type="pct"/>
            <w:noWrap/>
            <w:vAlign w:val="bottom"/>
          </w:tcPr>
          <w:p w14:paraId="6FEC21BF"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629,70</w:t>
            </w:r>
          </w:p>
        </w:tc>
        <w:tc>
          <w:tcPr>
            <w:tcW w:w="290" w:type="pct"/>
            <w:noWrap/>
            <w:vAlign w:val="bottom"/>
          </w:tcPr>
          <w:p w14:paraId="50D79EFC"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15,73</w:t>
            </w:r>
          </w:p>
        </w:tc>
        <w:tc>
          <w:tcPr>
            <w:tcW w:w="331" w:type="pct"/>
            <w:noWrap/>
            <w:vAlign w:val="bottom"/>
          </w:tcPr>
          <w:p w14:paraId="7AFB1A76"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626,50</w:t>
            </w:r>
          </w:p>
        </w:tc>
        <w:tc>
          <w:tcPr>
            <w:tcW w:w="331" w:type="pct"/>
            <w:noWrap/>
            <w:vAlign w:val="bottom"/>
          </w:tcPr>
          <w:p w14:paraId="0E3316CF" w14:textId="77777777" w:rsidR="005E0A52" w:rsidRPr="0003376A" w:rsidRDefault="005E0A52" w:rsidP="00904E7C">
            <w:pPr>
              <w:jc w:val="center"/>
              <w:rPr>
                <w:rFonts w:ascii="Times New Roman" w:hAnsi="Times New Roman"/>
                <w:sz w:val="16"/>
                <w:szCs w:val="16"/>
                <w:lang w:val="uk-UA"/>
              </w:rPr>
            </w:pPr>
          </w:p>
        </w:tc>
        <w:tc>
          <w:tcPr>
            <w:tcW w:w="272" w:type="pct"/>
            <w:noWrap/>
            <w:vAlign w:val="bottom"/>
          </w:tcPr>
          <w:p w14:paraId="58FEB314" w14:textId="77777777" w:rsidR="005E0A52" w:rsidRPr="0003376A" w:rsidRDefault="005E0A52" w:rsidP="00904E7C">
            <w:pPr>
              <w:jc w:val="center"/>
              <w:rPr>
                <w:rFonts w:ascii="Times New Roman" w:hAnsi="Times New Roman"/>
                <w:sz w:val="16"/>
                <w:szCs w:val="16"/>
                <w:lang w:val="uk-UA"/>
              </w:rPr>
            </w:pPr>
          </w:p>
        </w:tc>
        <w:tc>
          <w:tcPr>
            <w:tcW w:w="290" w:type="pct"/>
            <w:noWrap/>
            <w:vAlign w:val="bottom"/>
          </w:tcPr>
          <w:p w14:paraId="3E28E2BA" w14:textId="77777777" w:rsidR="005E0A52" w:rsidRPr="0003376A" w:rsidRDefault="005E0A52" w:rsidP="00904E7C">
            <w:pPr>
              <w:jc w:val="center"/>
              <w:rPr>
                <w:rFonts w:ascii="Times New Roman" w:hAnsi="Times New Roman"/>
                <w:sz w:val="16"/>
                <w:szCs w:val="16"/>
                <w:lang w:val="uk-UA"/>
              </w:rPr>
            </w:pPr>
          </w:p>
        </w:tc>
        <w:tc>
          <w:tcPr>
            <w:tcW w:w="290" w:type="pct"/>
            <w:noWrap/>
            <w:vAlign w:val="bottom"/>
          </w:tcPr>
          <w:p w14:paraId="418ED8F4"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2,70</w:t>
            </w:r>
          </w:p>
        </w:tc>
        <w:tc>
          <w:tcPr>
            <w:tcW w:w="281" w:type="pct"/>
            <w:noWrap/>
            <w:vAlign w:val="bottom"/>
          </w:tcPr>
          <w:p w14:paraId="2025EB40" w14:textId="77777777" w:rsidR="005E0A52" w:rsidRPr="0003376A" w:rsidRDefault="005E0A52" w:rsidP="00904E7C">
            <w:pPr>
              <w:jc w:val="center"/>
              <w:rPr>
                <w:rFonts w:ascii="Times New Roman" w:hAnsi="Times New Roman"/>
                <w:sz w:val="16"/>
                <w:szCs w:val="16"/>
                <w:lang w:val="uk-UA"/>
              </w:rPr>
            </w:pPr>
          </w:p>
        </w:tc>
        <w:tc>
          <w:tcPr>
            <w:tcW w:w="248" w:type="pct"/>
            <w:noWrap/>
            <w:vAlign w:val="bottom"/>
          </w:tcPr>
          <w:p w14:paraId="69BEAB39" w14:textId="77777777" w:rsidR="005E0A52" w:rsidRPr="0003376A" w:rsidRDefault="005E0A52" w:rsidP="00904E7C">
            <w:pPr>
              <w:jc w:val="center"/>
              <w:rPr>
                <w:rFonts w:ascii="Times New Roman" w:hAnsi="Times New Roman"/>
                <w:sz w:val="16"/>
                <w:szCs w:val="16"/>
                <w:lang w:val="uk-UA"/>
              </w:rPr>
            </w:pPr>
          </w:p>
        </w:tc>
        <w:tc>
          <w:tcPr>
            <w:tcW w:w="278" w:type="pct"/>
            <w:noWrap/>
            <w:vAlign w:val="bottom"/>
          </w:tcPr>
          <w:p w14:paraId="52BB93A8"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0,50</w:t>
            </w:r>
          </w:p>
        </w:tc>
      </w:tr>
      <w:tr w:rsidR="005E0A52" w:rsidRPr="0003376A" w14:paraId="113A28DA" w14:textId="77777777" w:rsidTr="00492FF6">
        <w:trPr>
          <w:trHeight w:val="255"/>
        </w:trPr>
        <w:tc>
          <w:tcPr>
            <w:tcW w:w="1627" w:type="pct"/>
            <w:noWrap/>
            <w:vAlign w:val="bottom"/>
          </w:tcPr>
          <w:p w14:paraId="39C4204A" w14:textId="77777777" w:rsidR="005E0A52" w:rsidRPr="0003376A" w:rsidRDefault="005E0A52" w:rsidP="00904E7C">
            <w:pPr>
              <w:ind w:right="-31"/>
              <w:rPr>
                <w:rFonts w:ascii="Times New Roman" w:hAnsi="Times New Roman"/>
                <w:sz w:val="20"/>
                <w:szCs w:val="20"/>
                <w:lang w:val="uk-UA"/>
              </w:rPr>
            </w:pPr>
            <w:r w:rsidRPr="0003376A">
              <w:rPr>
                <w:rFonts w:ascii="Times New Roman" w:hAnsi="Times New Roman"/>
                <w:sz w:val="20"/>
                <w:szCs w:val="20"/>
                <w:lang w:val="uk-UA"/>
              </w:rPr>
              <w:t>Вологий сосновий бір</w:t>
            </w:r>
          </w:p>
        </w:tc>
        <w:tc>
          <w:tcPr>
            <w:tcW w:w="429" w:type="pct"/>
            <w:noWrap/>
            <w:vAlign w:val="bottom"/>
          </w:tcPr>
          <w:p w14:paraId="341788EE" w14:textId="77777777" w:rsidR="005E0A52" w:rsidRPr="0003376A" w:rsidRDefault="005E0A52" w:rsidP="00904E7C">
            <w:pPr>
              <w:jc w:val="center"/>
              <w:rPr>
                <w:rFonts w:ascii="Times New Roman" w:hAnsi="Times New Roman"/>
                <w:sz w:val="20"/>
                <w:szCs w:val="16"/>
                <w:lang w:val="uk-UA"/>
              </w:rPr>
            </w:pPr>
            <w:r w:rsidRPr="0003376A">
              <w:rPr>
                <w:rFonts w:ascii="Times New Roman" w:hAnsi="Times New Roman"/>
                <w:sz w:val="20"/>
                <w:szCs w:val="16"/>
                <w:lang w:val="uk-UA"/>
              </w:rPr>
              <w:t>А</w:t>
            </w:r>
            <w:r w:rsidRPr="0003376A">
              <w:rPr>
                <w:rFonts w:ascii="Times New Roman" w:hAnsi="Times New Roman"/>
                <w:sz w:val="20"/>
                <w:szCs w:val="16"/>
                <w:vertAlign w:val="subscript"/>
                <w:lang w:val="uk-UA"/>
              </w:rPr>
              <w:t>3</w:t>
            </w:r>
            <w:r w:rsidRPr="0003376A">
              <w:rPr>
                <w:rFonts w:ascii="Times New Roman" w:hAnsi="Times New Roman"/>
                <w:sz w:val="20"/>
                <w:szCs w:val="16"/>
                <w:lang w:val="uk-UA"/>
              </w:rPr>
              <w:t>С</w:t>
            </w:r>
          </w:p>
        </w:tc>
        <w:tc>
          <w:tcPr>
            <w:tcW w:w="333" w:type="pct"/>
            <w:noWrap/>
            <w:vAlign w:val="bottom"/>
          </w:tcPr>
          <w:p w14:paraId="05ECF3CC"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1,70</w:t>
            </w:r>
          </w:p>
        </w:tc>
        <w:tc>
          <w:tcPr>
            <w:tcW w:w="290" w:type="pct"/>
            <w:noWrap/>
            <w:vAlign w:val="bottom"/>
          </w:tcPr>
          <w:p w14:paraId="6E518AB6"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0,04</w:t>
            </w:r>
          </w:p>
        </w:tc>
        <w:tc>
          <w:tcPr>
            <w:tcW w:w="331" w:type="pct"/>
            <w:noWrap/>
            <w:vAlign w:val="bottom"/>
          </w:tcPr>
          <w:p w14:paraId="49434B66"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1,60</w:t>
            </w:r>
          </w:p>
        </w:tc>
        <w:tc>
          <w:tcPr>
            <w:tcW w:w="331" w:type="pct"/>
            <w:noWrap/>
            <w:vAlign w:val="bottom"/>
          </w:tcPr>
          <w:p w14:paraId="35B05575" w14:textId="77777777" w:rsidR="005E0A52" w:rsidRPr="0003376A" w:rsidRDefault="005E0A52" w:rsidP="00904E7C">
            <w:pPr>
              <w:jc w:val="center"/>
              <w:rPr>
                <w:rFonts w:ascii="Times New Roman" w:hAnsi="Times New Roman"/>
                <w:sz w:val="16"/>
                <w:szCs w:val="16"/>
                <w:lang w:val="uk-UA"/>
              </w:rPr>
            </w:pPr>
          </w:p>
        </w:tc>
        <w:tc>
          <w:tcPr>
            <w:tcW w:w="272" w:type="pct"/>
            <w:noWrap/>
            <w:vAlign w:val="bottom"/>
          </w:tcPr>
          <w:p w14:paraId="48CB3555" w14:textId="77777777" w:rsidR="005E0A52" w:rsidRPr="0003376A" w:rsidRDefault="005E0A52" w:rsidP="00904E7C">
            <w:pPr>
              <w:jc w:val="center"/>
              <w:rPr>
                <w:rFonts w:ascii="Times New Roman" w:hAnsi="Times New Roman"/>
                <w:sz w:val="16"/>
                <w:szCs w:val="16"/>
                <w:lang w:val="uk-UA"/>
              </w:rPr>
            </w:pPr>
          </w:p>
        </w:tc>
        <w:tc>
          <w:tcPr>
            <w:tcW w:w="290" w:type="pct"/>
            <w:noWrap/>
            <w:vAlign w:val="bottom"/>
          </w:tcPr>
          <w:p w14:paraId="36C9D0D3" w14:textId="77777777" w:rsidR="005E0A52" w:rsidRPr="0003376A" w:rsidRDefault="005E0A52" w:rsidP="00904E7C">
            <w:pPr>
              <w:jc w:val="center"/>
              <w:rPr>
                <w:rFonts w:ascii="Times New Roman" w:hAnsi="Times New Roman"/>
                <w:sz w:val="16"/>
                <w:szCs w:val="16"/>
                <w:lang w:val="uk-UA"/>
              </w:rPr>
            </w:pPr>
          </w:p>
        </w:tc>
        <w:tc>
          <w:tcPr>
            <w:tcW w:w="290" w:type="pct"/>
            <w:noWrap/>
            <w:vAlign w:val="bottom"/>
          </w:tcPr>
          <w:p w14:paraId="775D0B69"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0,10</w:t>
            </w:r>
          </w:p>
        </w:tc>
        <w:tc>
          <w:tcPr>
            <w:tcW w:w="281" w:type="pct"/>
            <w:noWrap/>
            <w:vAlign w:val="bottom"/>
          </w:tcPr>
          <w:p w14:paraId="478BB667" w14:textId="77777777" w:rsidR="005E0A52" w:rsidRPr="0003376A" w:rsidRDefault="005E0A52" w:rsidP="00904E7C">
            <w:pPr>
              <w:jc w:val="center"/>
              <w:rPr>
                <w:rFonts w:ascii="Times New Roman" w:hAnsi="Times New Roman"/>
                <w:sz w:val="16"/>
                <w:szCs w:val="16"/>
                <w:lang w:val="uk-UA"/>
              </w:rPr>
            </w:pPr>
          </w:p>
        </w:tc>
        <w:tc>
          <w:tcPr>
            <w:tcW w:w="248" w:type="pct"/>
            <w:noWrap/>
            <w:vAlign w:val="bottom"/>
          </w:tcPr>
          <w:p w14:paraId="55E15F9D" w14:textId="77777777" w:rsidR="005E0A52" w:rsidRPr="0003376A" w:rsidRDefault="005E0A52" w:rsidP="00904E7C">
            <w:pPr>
              <w:jc w:val="center"/>
              <w:rPr>
                <w:rFonts w:ascii="Times New Roman" w:hAnsi="Times New Roman"/>
                <w:sz w:val="16"/>
                <w:szCs w:val="16"/>
                <w:lang w:val="uk-UA"/>
              </w:rPr>
            </w:pPr>
          </w:p>
        </w:tc>
        <w:tc>
          <w:tcPr>
            <w:tcW w:w="278" w:type="pct"/>
            <w:noWrap/>
            <w:vAlign w:val="bottom"/>
          </w:tcPr>
          <w:p w14:paraId="421DEDD7" w14:textId="77777777" w:rsidR="005E0A52" w:rsidRPr="0003376A" w:rsidRDefault="005E0A52" w:rsidP="00904E7C">
            <w:pPr>
              <w:jc w:val="center"/>
              <w:rPr>
                <w:rFonts w:ascii="Times New Roman" w:hAnsi="Times New Roman"/>
                <w:sz w:val="16"/>
                <w:szCs w:val="16"/>
                <w:lang w:val="uk-UA"/>
              </w:rPr>
            </w:pPr>
          </w:p>
        </w:tc>
      </w:tr>
      <w:tr w:rsidR="005E0A52" w:rsidRPr="0003376A" w14:paraId="10ADD0ED" w14:textId="77777777" w:rsidTr="00492FF6">
        <w:trPr>
          <w:trHeight w:val="255"/>
        </w:trPr>
        <w:tc>
          <w:tcPr>
            <w:tcW w:w="1627" w:type="pct"/>
            <w:noWrap/>
            <w:vAlign w:val="bottom"/>
          </w:tcPr>
          <w:p w14:paraId="7F3DDB34" w14:textId="77777777" w:rsidR="005E0A52" w:rsidRPr="0003376A" w:rsidRDefault="005E0A52" w:rsidP="00904E7C">
            <w:pPr>
              <w:ind w:right="-31"/>
              <w:rPr>
                <w:rFonts w:ascii="Times New Roman" w:hAnsi="Times New Roman"/>
                <w:sz w:val="20"/>
                <w:szCs w:val="20"/>
                <w:lang w:val="uk-UA"/>
              </w:rPr>
            </w:pPr>
            <w:r w:rsidRPr="0003376A">
              <w:rPr>
                <w:rFonts w:ascii="Times New Roman" w:hAnsi="Times New Roman"/>
                <w:sz w:val="20"/>
                <w:szCs w:val="20"/>
                <w:lang w:val="uk-UA"/>
              </w:rPr>
              <w:t>Сухий дубово-сосновий субір</w:t>
            </w:r>
          </w:p>
        </w:tc>
        <w:tc>
          <w:tcPr>
            <w:tcW w:w="429" w:type="pct"/>
            <w:noWrap/>
            <w:vAlign w:val="center"/>
          </w:tcPr>
          <w:p w14:paraId="030F59F2" w14:textId="77777777" w:rsidR="005E0A52" w:rsidRPr="0003376A" w:rsidRDefault="005E0A52" w:rsidP="00904E7C">
            <w:pPr>
              <w:jc w:val="center"/>
              <w:rPr>
                <w:rFonts w:ascii="Times New Roman" w:hAnsi="Times New Roman"/>
                <w:sz w:val="20"/>
                <w:szCs w:val="16"/>
                <w:lang w:val="uk-UA"/>
              </w:rPr>
            </w:pPr>
            <w:r w:rsidRPr="0003376A">
              <w:rPr>
                <w:rFonts w:ascii="Times New Roman" w:hAnsi="Times New Roman"/>
                <w:sz w:val="20"/>
                <w:szCs w:val="16"/>
                <w:lang w:val="uk-UA"/>
              </w:rPr>
              <w:t>В</w:t>
            </w:r>
            <w:r w:rsidRPr="0003376A">
              <w:rPr>
                <w:rFonts w:ascii="Times New Roman" w:hAnsi="Times New Roman"/>
                <w:sz w:val="20"/>
                <w:szCs w:val="16"/>
                <w:vertAlign w:val="subscript"/>
                <w:lang w:val="uk-UA"/>
              </w:rPr>
              <w:t>1</w:t>
            </w:r>
            <w:r w:rsidRPr="0003376A">
              <w:rPr>
                <w:rFonts w:ascii="Times New Roman" w:hAnsi="Times New Roman"/>
                <w:sz w:val="20"/>
                <w:szCs w:val="16"/>
                <w:lang w:val="uk-UA"/>
              </w:rPr>
              <w:t>ДС</w:t>
            </w:r>
          </w:p>
        </w:tc>
        <w:tc>
          <w:tcPr>
            <w:tcW w:w="333" w:type="pct"/>
            <w:noWrap/>
            <w:vAlign w:val="center"/>
          </w:tcPr>
          <w:p w14:paraId="7EFA5CB8"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34,60</w:t>
            </w:r>
          </w:p>
        </w:tc>
        <w:tc>
          <w:tcPr>
            <w:tcW w:w="290" w:type="pct"/>
            <w:noWrap/>
            <w:vAlign w:val="center"/>
          </w:tcPr>
          <w:p w14:paraId="65C40DCF"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0,86</w:t>
            </w:r>
          </w:p>
        </w:tc>
        <w:tc>
          <w:tcPr>
            <w:tcW w:w="331" w:type="pct"/>
            <w:noWrap/>
            <w:vAlign w:val="center"/>
          </w:tcPr>
          <w:p w14:paraId="2D529EA2"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34,60</w:t>
            </w:r>
          </w:p>
        </w:tc>
        <w:tc>
          <w:tcPr>
            <w:tcW w:w="331" w:type="pct"/>
            <w:noWrap/>
            <w:vAlign w:val="center"/>
          </w:tcPr>
          <w:p w14:paraId="559C7DEC" w14:textId="77777777" w:rsidR="005E0A52" w:rsidRPr="0003376A" w:rsidRDefault="005E0A52" w:rsidP="00904E7C">
            <w:pPr>
              <w:jc w:val="center"/>
              <w:rPr>
                <w:rFonts w:ascii="Times New Roman" w:hAnsi="Times New Roman"/>
                <w:sz w:val="16"/>
                <w:szCs w:val="16"/>
                <w:lang w:val="uk-UA"/>
              </w:rPr>
            </w:pPr>
          </w:p>
        </w:tc>
        <w:tc>
          <w:tcPr>
            <w:tcW w:w="272" w:type="pct"/>
            <w:noWrap/>
            <w:vAlign w:val="center"/>
          </w:tcPr>
          <w:p w14:paraId="6F97B51A" w14:textId="77777777" w:rsidR="005E0A52" w:rsidRPr="0003376A" w:rsidRDefault="005E0A52" w:rsidP="00904E7C">
            <w:pPr>
              <w:jc w:val="center"/>
              <w:rPr>
                <w:rFonts w:ascii="Times New Roman" w:hAnsi="Times New Roman"/>
                <w:sz w:val="16"/>
                <w:szCs w:val="16"/>
                <w:lang w:val="uk-UA"/>
              </w:rPr>
            </w:pPr>
          </w:p>
        </w:tc>
        <w:tc>
          <w:tcPr>
            <w:tcW w:w="290" w:type="pct"/>
            <w:noWrap/>
            <w:vAlign w:val="center"/>
          </w:tcPr>
          <w:p w14:paraId="2A0B95A4" w14:textId="77777777" w:rsidR="005E0A52" w:rsidRPr="0003376A" w:rsidRDefault="005E0A52" w:rsidP="00904E7C">
            <w:pPr>
              <w:jc w:val="center"/>
              <w:rPr>
                <w:rFonts w:ascii="Times New Roman" w:hAnsi="Times New Roman"/>
                <w:sz w:val="16"/>
                <w:szCs w:val="16"/>
                <w:lang w:val="uk-UA"/>
              </w:rPr>
            </w:pPr>
          </w:p>
        </w:tc>
        <w:tc>
          <w:tcPr>
            <w:tcW w:w="290" w:type="pct"/>
            <w:noWrap/>
            <w:vAlign w:val="center"/>
          </w:tcPr>
          <w:p w14:paraId="19787D56" w14:textId="77777777" w:rsidR="005E0A52" w:rsidRPr="0003376A" w:rsidRDefault="005E0A52" w:rsidP="00904E7C">
            <w:pPr>
              <w:jc w:val="center"/>
              <w:rPr>
                <w:rFonts w:ascii="Times New Roman" w:hAnsi="Times New Roman"/>
                <w:sz w:val="16"/>
                <w:szCs w:val="16"/>
                <w:lang w:val="uk-UA"/>
              </w:rPr>
            </w:pPr>
          </w:p>
        </w:tc>
        <w:tc>
          <w:tcPr>
            <w:tcW w:w="281" w:type="pct"/>
            <w:noWrap/>
            <w:vAlign w:val="center"/>
          </w:tcPr>
          <w:p w14:paraId="3E6D0E08" w14:textId="77777777" w:rsidR="005E0A52" w:rsidRPr="0003376A" w:rsidRDefault="005E0A52" w:rsidP="00904E7C">
            <w:pPr>
              <w:jc w:val="center"/>
              <w:rPr>
                <w:rFonts w:ascii="Times New Roman" w:hAnsi="Times New Roman"/>
                <w:sz w:val="16"/>
                <w:szCs w:val="16"/>
                <w:lang w:val="uk-UA"/>
              </w:rPr>
            </w:pPr>
          </w:p>
        </w:tc>
        <w:tc>
          <w:tcPr>
            <w:tcW w:w="248" w:type="pct"/>
            <w:noWrap/>
            <w:vAlign w:val="center"/>
          </w:tcPr>
          <w:p w14:paraId="78C00ED0" w14:textId="77777777" w:rsidR="005E0A52" w:rsidRPr="0003376A" w:rsidRDefault="005E0A52" w:rsidP="00904E7C">
            <w:pPr>
              <w:jc w:val="center"/>
              <w:rPr>
                <w:rFonts w:ascii="Times New Roman" w:hAnsi="Times New Roman"/>
                <w:sz w:val="16"/>
                <w:szCs w:val="16"/>
                <w:lang w:val="uk-UA"/>
              </w:rPr>
            </w:pPr>
          </w:p>
        </w:tc>
        <w:tc>
          <w:tcPr>
            <w:tcW w:w="278" w:type="pct"/>
            <w:noWrap/>
            <w:vAlign w:val="center"/>
          </w:tcPr>
          <w:p w14:paraId="7B052D75" w14:textId="77777777" w:rsidR="005E0A52" w:rsidRPr="0003376A" w:rsidRDefault="005E0A52" w:rsidP="00904E7C">
            <w:pPr>
              <w:jc w:val="center"/>
              <w:rPr>
                <w:rFonts w:ascii="Times New Roman" w:hAnsi="Times New Roman"/>
                <w:sz w:val="16"/>
                <w:szCs w:val="16"/>
                <w:lang w:val="uk-UA"/>
              </w:rPr>
            </w:pPr>
          </w:p>
        </w:tc>
      </w:tr>
      <w:tr w:rsidR="005E0A52" w:rsidRPr="0003376A" w14:paraId="306F207E" w14:textId="77777777" w:rsidTr="00492FF6">
        <w:trPr>
          <w:trHeight w:val="255"/>
        </w:trPr>
        <w:tc>
          <w:tcPr>
            <w:tcW w:w="1627" w:type="pct"/>
            <w:noWrap/>
            <w:vAlign w:val="bottom"/>
          </w:tcPr>
          <w:p w14:paraId="7734CB77" w14:textId="77777777" w:rsidR="005E0A52" w:rsidRPr="0003376A" w:rsidRDefault="005E0A52" w:rsidP="00904E7C">
            <w:pPr>
              <w:ind w:right="-31"/>
              <w:rPr>
                <w:rFonts w:ascii="Times New Roman" w:hAnsi="Times New Roman"/>
                <w:sz w:val="20"/>
                <w:szCs w:val="20"/>
                <w:lang w:val="uk-UA"/>
              </w:rPr>
            </w:pPr>
            <w:r w:rsidRPr="0003376A">
              <w:rPr>
                <w:rFonts w:ascii="Times New Roman" w:hAnsi="Times New Roman"/>
                <w:sz w:val="20"/>
                <w:szCs w:val="20"/>
                <w:lang w:val="uk-UA"/>
              </w:rPr>
              <w:t>Свіжий дубово-сосновий субір</w:t>
            </w:r>
          </w:p>
        </w:tc>
        <w:tc>
          <w:tcPr>
            <w:tcW w:w="429" w:type="pct"/>
            <w:noWrap/>
            <w:vAlign w:val="center"/>
          </w:tcPr>
          <w:p w14:paraId="3F6E9D5A" w14:textId="77777777" w:rsidR="005E0A52" w:rsidRPr="0003376A" w:rsidRDefault="005E0A52" w:rsidP="00904E7C">
            <w:pPr>
              <w:jc w:val="center"/>
              <w:rPr>
                <w:rFonts w:ascii="Times New Roman" w:hAnsi="Times New Roman"/>
                <w:sz w:val="20"/>
                <w:szCs w:val="16"/>
                <w:lang w:val="uk-UA"/>
              </w:rPr>
            </w:pPr>
            <w:r w:rsidRPr="0003376A">
              <w:rPr>
                <w:rFonts w:ascii="Times New Roman" w:hAnsi="Times New Roman"/>
                <w:sz w:val="20"/>
                <w:szCs w:val="16"/>
                <w:lang w:val="uk-UA"/>
              </w:rPr>
              <w:t>В</w:t>
            </w:r>
            <w:r w:rsidRPr="0003376A">
              <w:rPr>
                <w:rFonts w:ascii="Times New Roman" w:hAnsi="Times New Roman"/>
                <w:sz w:val="20"/>
                <w:szCs w:val="16"/>
                <w:vertAlign w:val="subscript"/>
                <w:lang w:val="uk-UA"/>
              </w:rPr>
              <w:t>2</w:t>
            </w:r>
            <w:r w:rsidRPr="0003376A">
              <w:rPr>
                <w:rFonts w:ascii="Times New Roman" w:hAnsi="Times New Roman"/>
                <w:sz w:val="20"/>
                <w:szCs w:val="16"/>
                <w:lang w:val="uk-UA"/>
              </w:rPr>
              <w:t>ДС</w:t>
            </w:r>
          </w:p>
        </w:tc>
        <w:tc>
          <w:tcPr>
            <w:tcW w:w="333" w:type="pct"/>
            <w:noWrap/>
            <w:vAlign w:val="center"/>
          </w:tcPr>
          <w:p w14:paraId="119748C2"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1610,97</w:t>
            </w:r>
          </w:p>
        </w:tc>
        <w:tc>
          <w:tcPr>
            <w:tcW w:w="290" w:type="pct"/>
            <w:noWrap/>
            <w:vAlign w:val="center"/>
          </w:tcPr>
          <w:p w14:paraId="73CF03C1"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40,23</w:t>
            </w:r>
          </w:p>
        </w:tc>
        <w:tc>
          <w:tcPr>
            <w:tcW w:w="331" w:type="pct"/>
            <w:noWrap/>
            <w:vAlign w:val="center"/>
          </w:tcPr>
          <w:p w14:paraId="67CFF5AD" w14:textId="77777777" w:rsidR="005E0A52" w:rsidRPr="0003376A" w:rsidRDefault="005E0A52" w:rsidP="00904E7C">
            <w:pPr>
              <w:ind w:right="-101"/>
              <w:jc w:val="center"/>
              <w:rPr>
                <w:rFonts w:ascii="Times New Roman" w:hAnsi="Times New Roman"/>
                <w:sz w:val="16"/>
                <w:szCs w:val="16"/>
                <w:lang w:val="uk-UA"/>
              </w:rPr>
            </w:pPr>
            <w:r w:rsidRPr="0003376A">
              <w:rPr>
                <w:rFonts w:ascii="Times New Roman" w:hAnsi="Times New Roman"/>
                <w:sz w:val="16"/>
                <w:szCs w:val="16"/>
                <w:lang w:val="uk-UA"/>
              </w:rPr>
              <w:t>1566,87</w:t>
            </w:r>
          </w:p>
        </w:tc>
        <w:tc>
          <w:tcPr>
            <w:tcW w:w="331" w:type="pct"/>
            <w:noWrap/>
            <w:vAlign w:val="center"/>
          </w:tcPr>
          <w:p w14:paraId="3010E3B6"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4,70</w:t>
            </w:r>
          </w:p>
        </w:tc>
        <w:tc>
          <w:tcPr>
            <w:tcW w:w="272" w:type="pct"/>
            <w:noWrap/>
            <w:vAlign w:val="center"/>
          </w:tcPr>
          <w:p w14:paraId="12FC8C3F" w14:textId="77777777" w:rsidR="005E0A52" w:rsidRPr="0003376A" w:rsidRDefault="005E0A52" w:rsidP="00904E7C">
            <w:pPr>
              <w:jc w:val="center"/>
              <w:rPr>
                <w:rFonts w:ascii="Times New Roman" w:hAnsi="Times New Roman"/>
                <w:sz w:val="16"/>
                <w:szCs w:val="16"/>
                <w:lang w:val="uk-UA"/>
              </w:rPr>
            </w:pPr>
          </w:p>
        </w:tc>
        <w:tc>
          <w:tcPr>
            <w:tcW w:w="290" w:type="pct"/>
            <w:noWrap/>
            <w:vAlign w:val="center"/>
          </w:tcPr>
          <w:p w14:paraId="7D9CF92A" w14:textId="77777777" w:rsidR="005E0A52" w:rsidRPr="0003376A" w:rsidRDefault="005E0A52" w:rsidP="00904E7C">
            <w:pPr>
              <w:jc w:val="center"/>
              <w:rPr>
                <w:rFonts w:ascii="Times New Roman" w:hAnsi="Times New Roman"/>
                <w:sz w:val="16"/>
                <w:szCs w:val="16"/>
                <w:lang w:val="uk-UA"/>
              </w:rPr>
            </w:pPr>
          </w:p>
        </w:tc>
        <w:tc>
          <w:tcPr>
            <w:tcW w:w="290" w:type="pct"/>
            <w:noWrap/>
            <w:vAlign w:val="center"/>
          </w:tcPr>
          <w:p w14:paraId="0A0FCDE0"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29,10</w:t>
            </w:r>
          </w:p>
        </w:tc>
        <w:tc>
          <w:tcPr>
            <w:tcW w:w="281" w:type="pct"/>
            <w:noWrap/>
            <w:vAlign w:val="center"/>
          </w:tcPr>
          <w:p w14:paraId="1B59C98B" w14:textId="77777777" w:rsidR="005E0A52" w:rsidRPr="0003376A" w:rsidRDefault="005E0A52" w:rsidP="00904E7C">
            <w:pPr>
              <w:jc w:val="center"/>
              <w:rPr>
                <w:rFonts w:ascii="Times New Roman" w:hAnsi="Times New Roman"/>
                <w:sz w:val="16"/>
                <w:szCs w:val="16"/>
                <w:lang w:val="uk-UA"/>
              </w:rPr>
            </w:pPr>
          </w:p>
        </w:tc>
        <w:tc>
          <w:tcPr>
            <w:tcW w:w="248" w:type="pct"/>
            <w:noWrap/>
            <w:vAlign w:val="center"/>
          </w:tcPr>
          <w:p w14:paraId="5E9591B1" w14:textId="77777777" w:rsidR="005E0A52" w:rsidRPr="0003376A" w:rsidRDefault="005E0A52" w:rsidP="00904E7C">
            <w:pPr>
              <w:jc w:val="center"/>
              <w:rPr>
                <w:rFonts w:ascii="Times New Roman" w:hAnsi="Times New Roman"/>
                <w:sz w:val="16"/>
                <w:szCs w:val="16"/>
                <w:lang w:val="uk-UA"/>
              </w:rPr>
            </w:pPr>
          </w:p>
        </w:tc>
        <w:tc>
          <w:tcPr>
            <w:tcW w:w="278" w:type="pct"/>
            <w:noWrap/>
            <w:vAlign w:val="center"/>
          </w:tcPr>
          <w:p w14:paraId="2B0315FC" w14:textId="77777777" w:rsidR="005E0A52" w:rsidRPr="0003376A" w:rsidRDefault="005E0A52" w:rsidP="00904E7C">
            <w:pPr>
              <w:ind w:right="-85"/>
              <w:jc w:val="center"/>
              <w:rPr>
                <w:rFonts w:ascii="Times New Roman" w:hAnsi="Times New Roman"/>
                <w:sz w:val="16"/>
                <w:szCs w:val="16"/>
                <w:lang w:val="uk-UA"/>
              </w:rPr>
            </w:pPr>
            <w:r w:rsidRPr="0003376A">
              <w:rPr>
                <w:rFonts w:ascii="Times New Roman" w:hAnsi="Times New Roman"/>
                <w:sz w:val="16"/>
                <w:szCs w:val="16"/>
                <w:lang w:val="uk-UA"/>
              </w:rPr>
              <w:t>10,30</w:t>
            </w:r>
          </w:p>
        </w:tc>
      </w:tr>
      <w:tr w:rsidR="005E0A52" w:rsidRPr="0003376A" w14:paraId="12A01150" w14:textId="77777777" w:rsidTr="00492FF6">
        <w:trPr>
          <w:trHeight w:val="255"/>
        </w:trPr>
        <w:tc>
          <w:tcPr>
            <w:tcW w:w="1627" w:type="pct"/>
            <w:noWrap/>
            <w:vAlign w:val="bottom"/>
          </w:tcPr>
          <w:p w14:paraId="323E413D" w14:textId="77777777" w:rsidR="005E0A52" w:rsidRPr="0003376A" w:rsidRDefault="005E0A52" w:rsidP="00904E7C">
            <w:pPr>
              <w:rPr>
                <w:rFonts w:ascii="Times New Roman" w:hAnsi="Times New Roman"/>
                <w:sz w:val="20"/>
                <w:szCs w:val="20"/>
                <w:lang w:val="uk-UA"/>
              </w:rPr>
            </w:pPr>
            <w:r w:rsidRPr="0003376A">
              <w:rPr>
                <w:rFonts w:ascii="Times New Roman" w:hAnsi="Times New Roman"/>
                <w:sz w:val="20"/>
                <w:szCs w:val="20"/>
                <w:lang w:val="uk-UA"/>
              </w:rPr>
              <w:t>Вологий дубово-сосновий субір</w:t>
            </w:r>
          </w:p>
        </w:tc>
        <w:tc>
          <w:tcPr>
            <w:tcW w:w="429" w:type="pct"/>
            <w:noWrap/>
            <w:vAlign w:val="center"/>
          </w:tcPr>
          <w:p w14:paraId="1959953B" w14:textId="77777777" w:rsidR="005E0A52" w:rsidRPr="0003376A" w:rsidRDefault="005E0A52" w:rsidP="00904E7C">
            <w:pPr>
              <w:jc w:val="center"/>
              <w:rPr>
                <w:rFonts w:ascii="Times New Roman" w:hAnsi="Times New Roman"/>
                <w:sz w:val="20"/>
                <w:szCs w:val="16"/>
                <w:lang w:val="uk-UA"/>
              </w:rPr>
            </w:pPr>
            <w:r w:rsidRPr="0003376A">
              <w:rPr>
                <w:rFonts w:ascii="Times New Roman" w:hAnsi="Times New Roman"/>
                <w:sz w:val="20"/>
                <w:szCs w:val="16"/>
                <w:lang w:val="uk-UA"/>
              </w:rPr>
              <w:t>В</w:t>
            </w:r>
            <w:r w:rsidRPr="0003376A">
              <w:rPr>
                <w:rFonts w:ascii="Times New Roman" w:hAnsi="Times New Roman"/>
                <w:sz w:val="20"/>
                <w:szCs w:val="16"/>
                <w:vertAlign w:val="subscript"/>
                <w:lang w:val="uk-UA"/>
              </w:rPr>
              <w:t>3</w:t>
            </w:r>
            <w:r w:rsidRPr="0003376A">
              <w:rPr>
                <w:rFonts w:ascii="Times New Roman" w:hAnsi="Times New Roman"/>
                <w:sz w:val="20"/>
                <w:szCs w:val="16"/>
                <w:lang w:val="uk-UA"/>
              </w:rPr>
              <w:t>ДС</w:t>
            </w:r>
          </w:p>
        </w:tc>
        <w:tc>
          <w:tcPr>
            <w:tcW w:w="333" w:type="pct"/>
            <w:noWrap/>
            <w:vAlign w:val="center"/>
          </w:tcPr>
          <w:p w14:paraId="1CBECAA2"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22,90</w:t>
            </w:r>
          </w:p>
        </w:tc>
        <w:tc>
          <w:tcPr>
            <w:tcW w:w="290" w:type="pct"/>
            <w:noWrap/>
            <w:vAlign w:val="center"/>
          </w:tcPr>
          <w:p w14:paraId="5E70664B"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0,57</w:t>
            </w:r>
          </w:p>
        </w:tc>
        <w:tc>
          <w:tcPr>
            <w:tcW w:w="331" w:type="pct"/>
            <w:noWrap/>
            <w:vAlign w:val="center"/>
          </w:tcPr>
          <w:p w14:paraId="191122FD"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14,70</w:t>
            </w:r>
          </w:p>
        </w:tc>
        <w:tc>
          <w:tcPr>
            <w:tcW w:w="331" w:type="pct"/>
            <w:noWrap/>
            <w:vAlign w:val="center"/>
          </w:tcPr>
          <w:p w14:paraId="41781249" w14:textId="77777777" w:rsidR="005E0A52" w:rsidRPr="0003376A" w:rsidRDefault="005E0A52" w:rsidP="00904E7C">
            <w:pPr>
              <w:jc w:val="center"/>
              <w:rPr>
                <w:rFonts w:ascii="Times New Roman" w:hAnsi="Times New Roman"/>
                <w:sz w:val="16"/>
                <w:szCs w:val="16"/>
                <w:lang w:val="uk-UA"/>
              </w:rPr>
            </w:pPr>
          </w:p>
        </w:tc>
        <w:tc>
          <w:tcPr>
            <w:tcW w:w="272" w:type="pct"/>
            <w:noWrap/>
            <w:vAlign w:val="center"/>
          </w:tcPr>
          <w:p w14:paraId="36625436" w14:textId="77777777" w:rsidR="005E0A52" w:rsidRPr="0003376A" w:rsidRDefault="005E0A52" w:rsidP="00904E7C">
            <w:pPr>
              <w:jc w:val="center"/>
              <w:rPr>
                <w:rFonts w:ascii="Times New Roman" w:hAnsi="Times New Roman"/>
                <w:sz w:val="16"/>
                <w:szCs w:val="16"/>
                <w:lang w:val="uk-UA"/>
              </w:rPr>
            </w:pPr>
          </w:p>
        </w:tc>
        <w:tc>
          <w:tcPr>
            <w:tcW w:w="290" w:type="pct"/>
            <w:noWrap/>
            <w:vAlign w:val="center"/>
          </w:tcPr>
          <w:p w14:paraId="75455F59" w14:textId="77777777" w:rsidR="005E0A52" w:rsidRPr="0003376A" w:rsidRDefault="005E0A52" w:rsidP="00904E7C">
            <w:pPr>
              <w:jc w:val="center"/>
              <w:rPr>
                <w:rFonts w:ascii="Times New Roman" w:hAnsi="Times New Roman"/>
                <w:sz w:val="16"/>
                <w:szCs w:val="16"/>
                <w:lang w:val="uk-UA"/>
              </w:rPr>
            </w:pPr>
          </w:p>
        </w:tc>
        <w:tc>
          <w:tcPr>
            <w:tcW w:w="290" w:type="pct"/>
            <w:noWrap/>
            <w:vAlign w:val="center"/>
          </w:tcPr>
          <w:p w14:paraId="0167E155"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6,90</w:t>
            </w:r>
          </w:p>
        </w:tc>
        <w:tc>
          <w:tcPr>
            <w:tcW w:w="281" w:type="pct"/>
            <w:noWrap/>
            <w:vAlign w:val="center"/>
          </w:tcPr>
          <w:p w14:paraId="093C2112"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0,30</w:t>
            </w:r>
          </w:p>
        </w:tc>
        <w:tc>
          <w:tcPr>
            <w:tcW w:w="248" w:type="pct"/>
            <w:noWrap/>
            <w:vAlign w:val="center"/>
          </w:tcPr>
          <w:p w14:paraId="62CD62F0" w14:textId="77777777" w:rsidR="005E0A52" w:rsidRPr="0003376A" w:rsidRDefault="005E0A52" w:rsidP="00904E7C">
            <w:pPr>
              <w:jc w:val="center"/>
              <w:rPr>
                <w:rFonts w:ascii="Times New Roman" w:hAnsi="Times New Roman"/>
                <w:sz w:val="16"/>
                <w:szCs w:val="16"/>
                <w:lang w:val="uk-UA"/>
              </w:rPr>
            </w:pPr>
          </w:p>
        </w:tc>
        <w:tc>
          <w:tcPr>
            <w:tcW w:w="278" w:type="pct"/>
            <w:noWrap/>
            <w:vAlign w:val="center"/>
          </w:tcPr>
          <w:p w14:paraId="7C598DC1"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1,00</w:t>
            </w:r>
          </w:p>
        </w:tc>
      </w:tr>
      <w:tr w:rsidR="005E0A52" w:rsidRPr="0003376A" w14:paraId="659F76DF" w14:textId="77777777" w:rsidTr="00492FF6">
        <w:trPr>
          <w:trHeight w:val="255"/>
        </w:trPr>
        <w:tc>
          <w:tcPr>
            <w:tcW w:w="1627" w:type="pct"/>
            <w:noWrap/>
            <w:vAlign w:val="bottom"/>
          </w:tcPr>
          <w:p w14:paraId="21C4E8A1" w14:textId="77777777" w:rsidR="005E0A52" w:rsidRPr="0003376A" w:rsidRDefault="005E0A52" w:rsidP="00904E7C">
            <w:pPr>
              <w:rPr>
                <w:rFonts w:ascii="Times New Roman" w:hAnsi="Times New Roman"/>
                <w:sz w:val="20"/>
                <w:szCs w:val="20"/>
                <w:lang w:val="uk-UA"/>
              </w:rPr>
            </w:pPr>
            <w:r w:rsidRPr="0003376A">
              <w:rPr>
                <w:rFonts w:ascii="Times New Roman" w:hAnsi="Times New Roman"/>
                <w:sz w:val="20"/>
                <w:szCs w:val="20"/>
                <w:lang w:val="uk-UA"/>
              </w:rPr>
              <w:t>Свіжа грабова судіброва</w:t>
            </w:r>
          </w:p>
        </w:tc>
        <w:tc>
          <w:tcPr>
            <w:tcW w:w="429" w:type="pct"/>
            <w:noWrap/>
            <w:vAlign w:val="center"/>
          </w:tcPr>
          <w:p w14:paraId="1A1D35AB" w14:textId="77777777" w:rsidR="005E0A52" w:rsidRPr="0003376A" w:rsidRDefault="005E0A52" w:rsidP="00904E7C">
            <w:pPr>
              <w:jc w:val="center"/>
              <w:rPr>
                <w:rFonts w:ascii="Times New Roman" w:hAnsi="Times New Roman"/>
                <w:sz w:val="20"/>
                <w:szCs w:val="16"/>
                <w:lang w:val="uk-UA"/>
              </w:rPr>
            </w:pPr>
            <w:r w:rsidRPr="0003376A">
              <w:rPr>
                <w:rFonts w:ascii="Times New Roman" w:hAnsi="Times New Roman"/>
                <w:sz w:val="20"/>
                <w:szCs w:val="16"/>
                <w:lang w:val="uk-UA"/>
              </w:rPr>
              <w:t>С</w:t>
            </w:r>
            <w:r w:rsidRPr="0003376A">
              <w:rPr>
                <w:rFonts w:ascii="Times New Roman" w:hAnsi="Times New Roman"/>
                <w:sz w:val="20"/>
                <w:szCs w:val="16"/>
                <w:vertAlign w:val="subscript"/>
                <w:lang w:val="uk-UA"/>
              </w:rPr>
              <w:t>2</w:t>
            </w:r>
            <w:r w:rsidRPr="0003376A">
              <w:rPr>
                <w:rFonts w:ascii="Times New Roman" w:hAnsi="Times New Roman"/>
                <w:sz w:val="20"/>
                <w:szCs w:val="16"/>
                <w:lang w:val="uk-UA"/>
              </w:rPr>
              <w:t>ГД</w:t>
            </w:r>
          </w:p>
        </w:tc>
        <w:tc>
          <w:tcPr>
            <w:tcW w:w="333" w:type="pct"/>
            <w:noWrap/>
            <w:vAlign w:val="center"/>
          </w:tcPr>
          <w:p w14:paraId="6DA0980B"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4,80</w:t>
            </w:r>
          </w:p>
        </w:tc>
        <w:tc>
          <w:tcPr>
            <w:tcW w:w="290" w:type="pct"/>
            <w:noWrap/>
            <w:vAlign w:val="center"/>
          </w:tcPr>
          <w:p w14:paraId="44F5BD4E"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0,12</w:t>
            </w:r>
          </w:p>
        </w:tc>
        <w:tc>
          <w:tcPr>
            <w:tcW w:w="331" w:type="pct"/>
            <w:noWrap/>
            <w:vAlign w:val="center"/>
          </w:tcPr>
          <w:p w14:paraId="226C34FA"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0,20</w:t>
            </w:r>
          </w:p>
        </w:tc>
        <w:tc>
          <w:tcPr>
            <w:tcW w:w="331" w:type="pct"/>
            <w:noWrap/>
            <w:vAlign w:val="center"/>
          </w:tcPr>
          <w:p w14:paraId="2C3913EB"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4,20</w:t>
            </w:r>
          </w:p>
        </w:tc>
        <w:tc>
          <w:tcPr>
            <w:tcW w:w="272" w:type="pct"/>
            <w:noWrap/>
            <w:vAlign w:val="center"/>
          </w:tcPr>
          <w:p w14:paraId="24BDE195" w14:textId="77777777" w:rsidR="005E0A52" w:rsidRPr="0003376A" w:rsidRDefault="005E0A52" w:rsidP="00904E7C">
            <w:pPr>
              <w:jc w:val="center"/>
              <w:rPr>
                <w:rFonts w:ascii="Times New Roman" w:hAnsi="Times New Roman"/>
                <w:sz w:val="16"/>
                <w:szCs w:val="16"/>
                <w:lang w:val="uk-UA"/>
              </w:rPr>
            </w:pPr>
          </w:p>
        </w:tc>
        <w:tc>
          <w:tcPr>
            <w:tcW w:w="290" w:type="pct"/>
            <w:noWrap/>
            <w:vAlign w:val="center"/>
          </w:tcPr>
          <w:p w14:paraId="2383E859"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0,40</w:t>
            </w:r>
          </w:p>
        </w:tc>
        <w:tc>
          <w:tcPr>
            <w:tcW w:w="290" w:type="pct"/>
            <w:noWrap/>
            <w:vAlign w:val="center"/>
          </w:tcPr>
          <w:p w14:paraId="1675624B" w14:textId="77777777" w:rsidR="005E0A52" w:rsidRPr="0003376A" w:rsidRDefault="005E0A52" w:rsidP="00904E7C">
            <w:pPr>
              <w:jc w:val="center"/>
              <w:rPr>
                <w:rFonts w:ascii="Times New Roman" w:hAnsi="Times New Roman"/>
                <w:sz w:val="16"/>
                <w:szCs w:val="16"/>
                <w:lang w:val="uk-UA"/>
              </w:rPr>
            </w:pPr>
          </w:p>
        </w:tc>
        <w:tc>
          <w:tcPr>
            <w:tcW w:w="281" w:type="pct"/>
            <w:noWrap/>
            <w:vAlign w:val="center"/>
          </w:tcPr>
          <w:p w14:paraId="3048A76C" w14:textId="77777777" w:rsidR="005E0A52" w:rsidRPr="0003376A" w:rsidRDefault="005E0A52" w:rsidP="00904E7C">
            <w:pPr>
              <w:jc w:val="center"/>
              <w:rPr>
                <w:rFonts w:ascii="Times New Roman" w:hAnsi="Times New Roman"/>
                <w:sz w:val="16"/>
                <w:szCs w:val="16"/>
                <w:lang w:val="uk-UA"/>
              </w:rPr>
            </w:pPr>
          </w:p>
        </w:tc>
        <w:tc>
          <w:tcPr>
            <w:tcW w:w="248" w:type="pct"/>
            <w:noWrap/>
            <w:vAlign w:val="center"/>
          </w:tcPr>
          <w:p w14:paraId="6E4B9B58" w14:textId="77777777" w:rsidR="005E0A52" w:rsidRPr="0003376A" w:rsidRDefault="005E0A52" w:rsidP="00904E7C">
            <w:pPr>
              <w:jc w:val="center"/>
              <w:rPr>
                <w:rFonts w:ascii="Times New Roman" w:hAnsi="Times New Roman"/>
                <w:sz w:val="16"/>
                <w:szCs w:val="16"/>
                <w:lang w:val="uk-UA"/>
              </w:rPr>
            </w:pPr>
          </w:p>
        </w:tc>
        <w:tc>
          <w:tcPr>
            <w:tcW w:w="278" w:type="pct"/>
            <w:noWrap/>
            <w:vAlign w:val="center"/>
          </w:tcPr>
          <w:p w14:paraId="65937940" w14:textId="77777777" w:rsidR="005E0A52" w:rsidRPr="0003376A" w:rsidRDefault="005E0A52" w:rsidP="00904E7C">
            <w:pPr>
              <w:jc w:val="center"/>
              <w:rPr>
                <w:rFonts w:ascii="Times New Roman" w:hAnsi="Times New Roman"/>
                <w:sz w:val="16"/>
                <w:szCs w:val="16"/>
                <w:lang w:val="uk-UA"/>
              </w:rPr>
            </w:pPr>
          </w:p>
        </w:tc>
      </w:tr>
      <w:tr w:rsidR="005E0A52" w:rsidRPr="0003376A" w14:paraId="037A289B" w14:textId="77777777" w:rsidTr="00492FF6">
        <w:trPr>
          <w:trHeight w:val="255"/>
        </w:trPr>
        <w:tc>
          <w:tcPr>
            <w:tcW w:w="1627" w:type="pct"/>
            <w:noWrap/>
            <w:vAlign w:val="bottom"/>
          </w:tcPr>
          <w:p w14:paraId="31A0350F" w14:textId="77777777" w:rsidR="005E0A52" w:rsidRPr="0003376A" w:rsidRDefault="005E0A52" w:rsidP="00904E7C">
            <w:pPr>
              <w:rPr>
                <w:rFonts w:ascii="Times New Roman" w:hAnsi="Times New Roman"/>
                <w:sz w:val="20"/>
                <w:szCs w:val="20"/>
                <w:lang w:val="uk-UA"/>
              </w:rPr>
            </w:pPr>
            <w:r w:rsidRPr="0003376A">
              <w:rPr>
                <w:rFonts w:ascii="Times New Roman" w:hAnsi="Times New Roman"/>
                <w:sz w:val="20"/>
                <w:szCs w:val="20"/>
                <w:lang w:val="uk-UA"/>
              </w:rPr>
              <w:t>Свіжий дубово-сосновийсугрудок</w:t>
            </w:r>
          </w:p>
        </w:tc>
        <w:tc>
          <w:tcPr>
            <w:tcW w:w="429" w:type="pct"/>
            <w:noWrap/>
            <w:vAlign w:val="center"/>
          </w:tcPr>
          <w:p w14:paraId="6A205770" w14:textId="77777777" w:rsidR="005E0A52" w:rsidRPr="0003376A" w:rsidRDefault="005E0A52" w:rsidP="00904E7C">
            <w:pPr>
              <w:jc w:val="center"/>
              <w:rPr>
                <w:rFonts w:ascii="Times New Roman" w:hAnsi="Times New Roman"/>
                <w:sz w:val="20"/>
                <w:szCs w:val="16"/>
                <w:lang w:val="uk-UA"/>
              </w:rPr>
            </w:pPr>
            <w:r w:rsidRPr="0003376A">
              <w:rPr>
                <w:rFonts w:ascii="Times New Roman" w:hAnsi="Times New Roman"/>
                <w:sz w:val="20"/>
                <w:szCs w:val="16"/>
                <w:lang w:val="uk-UA"/>
              </w:rPr>
              <w:t>С</w:t>
            </w:r>
            <w:r w:rsidRPr="0003376A">
              <w:rPr>
                <w:rFonts w:ascii="Times New Roman" w:hAnsi="Times New Roman"/>
                <w:sz w:val="20"/>
                <w:szCs w:val="16"/>
                <w:vertAlign w:val="subscript"/>
                <w:lang w:val="uk-UA"/>
              </w:rPr>
              <w:t>2</w:t>
            </w:r>
            <w:r w:rsidRPr="0003376A">
              <w:rPr>
                <w:rFonts w:ascii="Times New Roman" w:hAnsi="Times New Roman"/>
                <w:sz w:val="20"/>
                <w:szCs w:val="16"/>
                <w:lang w:val="uk-UA"/>
              </w:rPr>
              <w:t>ДС</w:t>
            </w:r>
          </w:p>
        </w:tc>
        <w:tc>
          <w:tcPr>
            <w:tcW w:w="333" w:type="pct"/>
            <w:noWrap/>
            <w:vAlign w:val="center"/>
          </w:tcPr>
          <w:p w14:paraId="75C75F77"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15,00</w:t>
            </w:r>
          </w:p>
        </w:tc>
        <w:tc>
          <w:tcPr>
            <w:tcW w:w="290" w:type="pct"/>
            <w:noWrap/>
            <w:vAlign w:val="center"/>
          </w:tcPr>
          <w:p w14:paraId="7CA65B20"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0,37</w:t>
            </w:r>
          </w:p>
        </w:tc>
        <w:tc>
          <w:tcPr>
            <w:tcW w:w="331" w:type="pct"/>
            <w:noWrap/>
            <w:vAlign w:val="center"/>
          </w:tcPr>
          <w:p w14:paraId="1502E76B" w14:textId="77777777" w:rsidR="005E0A52" w:rsidRPr="0003376A" w:rsidRDefault="005E0A52" w:rsidP="00904E7C">
            <w:pPr>
              <w:jc w:val="center"/>
              <w:rPr>
                <w:rFonts w:ascii="Times New Roman" w:hAnsi="Times New Roman"/>
                <w:sz w:val="16"/>
                <w:szCs w:val="16"/>
                <w:lang w:val="uk-UA"/>
              </w:rPr>
            </w:pPr>
          </w:p>
        </w:tc>
        <w:tc>
          <w:tcPr>
            <w:tcW w:w="331" w:type="pct"/>
            <w:noWrap/>
            <w:vAlign w:val="center"/>
          </w:tcPr>
          <w:p w14:paraId="2B74B30A" w14:textId="77777777" w:rsidR="005E0A52" w:rsidRPr="0003376A" w:rsidRDefault="005E0A52" w:rsidP="00904E7C">
            <w:pPr>
              <w:jc w:val="center"/>
              <w:rPr>
                <w:rFonts w:ascii="Times New Roman" w:hAnsi="Times New Roman"/>
                <w:sz w:val="16"/>
                <w:szCs w:val="16"/>
                <w:lang w:val="uk-UA"/>
              </w:rPr>
            </w:pPr>
          </w:p>
        </w:tc>
        <w:tc>
          <w:tcPr>
            <w:tcW w:w="272" w:type="pct"/>
            <w:noWrap/>
            <w:vAlign w:val="center"/>
          </w:tcPr>
          <w:p w14:paraId="37053ED4" w14:textId="77777777" w:rsidR="005E0A52" w:rsidRPr="0003376A" w:rsidRDefault="005E0A52" w:rsidP="00904E7C">
            <w:pPr>
              <w:ind w:right="-103"/>
              <w:jc w:val="center"/>
              <w:rPr>
                <w:rFonts w:ascii="Times New Roman" w:hAnsi="Times New Roman"/>
                <w:sz w:val="16"/>
                <w:szCs w:val="16"/>
                <w:lang w:val="uk-UA"/>
              </w:rPr>
            </w:pPr>
            <w:r w:rsidRPr="0003376A">
              <w:rPr>
                <w:rFonts w:ascii="Times New Roman" w:hAnsi="Times New Roman"/>
                <w:sz w:val="16"/>
                <w:szCs w:val="16"/>
                <w:lang w:val="uk-UA"/>
              </w:rPr>
              <w:t>14,50</w:t>
            </w:r>
          </w:p>
        </w:tc>
        <w:tc>
          <w:tcPr>
            <w:tcW w:w="290" w:type="pct"/>
            <w:noWrap/>
            <w:vAlign w:val="center"/>
          </w:tcPr>
          <w:p w14:paraId="5F482DB2"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0,30</w:t>
            </w:r>
          </w:p>
        </w:tc>
        <w:tc>
          <w:tcPr>
            <w:tcW w:w="290" w:type="pct"/>
            <w:noWrap/>
            <w:vAlign w:val="center"/>
          </w:tcPr>
          <w:p w14:paraId="6F0DE7F8" w14:textId="77777777" w:rsidR="005E0A52" w:rsidRPr="0003376A" w:rsidRDefault="005E0A52" w:rsidP="00904E7C">
            <w:pPr>
              <w:jc w:val="center"/>
              <w:rPr>
                <w:rFonts w:ascii="Times New Roman" w:hAnsi="Times New Roman"/>
                <w:sz w:val="16"/>
                <w:szCs w:val="16"/>
                <w:lang w:val="uk-UA"/>
              </w:rPr>
            </w:pPr>
          </w:p>
        </w:tc>
        <w:tc>
          <w:tcPr>
            <w:tcW w:w="281" w:type="pct"/>
            <w:noWrap/>
            <w:vAlign w:val="center"/>
          </w:tcPr>
          <w:p w14:paraId="0388FAED" w14:textId="77777777" w:rsidR="005E0A52" w:rsidRPr="0003376A" w:rsidRDefault="005E0A52" w:rsidP="00904E7C">
            <w:pPr>
              <w:jc w:val="center"/>
              <w:rPr>
                <w:rFonts w:ascii="Times New Roman" w:hAnsi="Times New Roman"/>
                <w:sz w:val="16"/>
                <w:szCs w:val="16"/>
                <w:lang w:val="uk-UA"/>
              </w:rPr>
            </w:pPr>
          </w:p>
        </w:tc>
        <w:tc>
          <w:tcPr>
            <w:tcW w:w="248" w:type="pct"/>
            <w:noWrap/>
            <w:vAlign w:val="center"/>
          </w:tcPr>
          <w:p w14:paraId="390F03E1" w14:textId="77777777" w:rsidR="005E0A52" w:rsidRPr="0003376A" w:rsidRDefault="005E0A52" w:rsidP="00904E7C">
            <w:pPr>
              <w:jc w:val="center"/>
              <w:rPr>
                <w:rFonts w:ascii="Times New Roman" w:hAnsi="Times New Roman"/>
                <w:sz w:val="16"/>
                <w:szCs w:val="16"/>
                <w:lang w:val="uk-UA"/>
              </w:rPr>
            </w:pPr>
          </w:p>
        </w:tc>
        <w:tc>
          <w:tcPr>
            <w:tcW w:w="278" w:type="pct"/>
            <w:noWrap/>
            <w:vAlign w:val="center"/>
          </w:tcPr>
          <w:p w14:paraId="1014A7E8" w14:textId="77777777" w:rsidR="005E0A52" w:rsidRPr="0003376A" w:rsidRDefault="005E0A52" w:rsidP="00904E7C">
            <w:pPr>
              <w:ind w:right="-57"/>
              <w:jc w:val="center"/>
              <w:rPr>
                <w:rFonts w:ascii="Times New Roman" w:hAnsi="Times New Roman"/>
                <w:sz w:val="16"/>
                <w:szCs w:val="16"/>
                <w:lang w:val="uk-UA"/>
              </w:rPr>
            </w:pPr>
            <w:r w:rsidRPr="0003376A">
              <w:rPr>
                <w:rFonts w:ascii="Times New Roman" w:hAnsi="Times New Roman"/>
                <w:sz w:val="16"/>
                <w:szCs w:val="16"/>
                <w:lang w:val="uk-UA"/>
              </w:rPr>
              <w:t>0,20</w:t>
            </w:r>
          </w:p>
        </w:tc>
      </w:tr>
      <w:tr w:rsidR="005E0A52" w:rsidRPr="0003376A" w14:paraId="2017232A" w14:textId="77777777" w:rsidTr="00492FF6">
        <w:trPr>
          <w:trHeight w:val="255"/>
        </w:trPr>
        <w:tc>
          <w:tcPr>
            <w:tcW w:w="1627" w:type="pct"/>
            <w:noWrap/>
            <w:vAlign w:val="bottom"/>
          </w:tcPr>
          <w:p w14:paraId="00747411" w14:textId="77777777" w:rsidR="005E0A52" w:rsidRPr="0003376A" w:rsidRDefault="00492FF6" w:rsidP="00904E7C">
            <w:pPr>
              <w:rPr>
                <w:rFonts w:ascii="Times New Roman" w:hAnsi="Times New Roman"/>
                <w:sz w:val="20"/>
                <w:szCs w:val="20"/>
                <w:lang w:val="uk-UA"/>
              </w:rPr>
            </w:pPr>
            <w:r w:rsidRPr="0003376A">
              <w:rPr>
                <w:rFonts w:ascii="Times New Roman" w:hAnsi="Times New Roman"/>
                <w:sz w:val="20"/>
                <w:szCs w:val="20"/>
                <w:lang w:val="uk-UA"/>
              </w:rPr>
              <w:t>Свіжий</w:t>
            </w:r>
            <w:r w:rsidR="005E0A52" w:rsidRPr="0003376A">
              <w:rPr>
                <w:rFonts w:ascii="Times New Roman" w:hAnsi="Times New Roman"/>
                <w:sz w:val="20"/>
                <w:szCs w:val="20"/>
                <w:lang w:val="uk-UA"/>
              </w:rPr>
              <w:t xml:space="preserve"> </w:t>
            </w:r>
            <w:r w:rsidR="005E0A52" w:rsidRPr="0003376A">
              <w:rPr>
                <w:rFonts w:ascii="Times New Roman" w:hAnsi="Times New Roman"/>
                <w:spacing w:val="-20"/>
                <w:sz w:val="20"/>
                <w:szCs w:val="20"/>
                <w:lang w:val="uk-UA"/>
              </w:rPr>
              <w:t>грабово-дубово-сосн</w:t>
            </w:r>
            <w:r w:rsidRPr="0003376A">
              <w:rPr>
                <w:rFonts w:ascii="Times New Roman" w:hAnsi="Times New Roman"/>
                <w:spacing w:val="-20"/>
                <w:sz w:val="20"/>
                <w:szCs w:val="20"/>
                <w:lang w:val="uk-UA"/>
              </w:rPr>
              <w:t>. с</w:t>
            </w:r>
            <w:r w:rsidR="005E0A52" w:rsidRPr="0003376A">
              <w:rPr>
                <w:rFonts w:ascii="Times New Roman" w:hAnsi="Times New Roman"/>
                <w:spacing w:val="-20"/>
                <w:sz w:val="20"/>
                <w:szCs w:val="20"/>
                <w:lang w:val="uk-UA"/>
              </w:rPr>
              <w:t>уг рудок</w:t>
            </w:r>
          </w:p>
        </w:tc>
        <w:tc>
          <w:tcPr>
            <w:tcW w:w="429" w:type="pct"/>
            <w:noWrap/>
            <w:vAlign w:val="center"/>
          </w:tcPr>
          <w:p w14:paraId="0E9554AB" w14:textId="77777777" w:rsidR="005E0A52" w:rsidRPr="0003376A" w:rsidRDefault="005E0A52" w:rsidP="00904E7C">
            <w:pPr>
              <w:jc w:val="center"/>
              <w:rPr>
                <w:rFonts w:ascii="Times New Roman" w:hAnsi="Times New Roman"/>
                <w:sz w:val="20"/>
                <w:szCs w:val="16"/>
                <w:lang w:val="uk-UA"/>
              </w:rPr>
            </w:pPr>
            <w:r w:rsidRPr="0003376A">
              <w:rPr>
                <w:rFonts w:ascii="Times New Roman" w:hAnsi="Times New Roman"/>
                <w:sz w:val="20"/>
                <w:szCs w:val="16"/>
                <w:lang w:val="uk-UA"/>
              </w:rPr>
              <w:t>С</w:t>
            </w:r>
            <w:r w:rsidRPr="0003376A">
              <w:rPr>
                <w:rFonts w:ascii="Times New Roman" w:hAnsi="Times New Roman"/>
                <w:sz w:val="20"/>
                <w:szCs w:val="16"/>
                <w:vertAlign w:val="subscript"/>
                <w:lang w:val="uk-UA"/>
              </w:rPr>
              <w:t>2</w:t>
            </w:r>
            <w:r w:rsidRPr="0003376A">
              <w:rPr>
                <w:rFonts w:ascii="Times New Roman" w:hAnsi="Times New Roman"/>
                <w:sz w:val="20"/>
                <w:szCs w:val="16"/>
                <w:lang w:val="uk-UA"/>
              </w:rPr>
              <w:t>ГДС</w:t>
            </w:r>
          </w:p>
        </w:tc>
        <w:tc>
          <w:tcPr>
            <w:tcW w:w="333" w:type="pct"/>
            <w:noWrap/>
            <w:vAlign w:val="center"/>
          </w:tcPr>
          <w:p w14:paraId="11DDE936"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195,50</w:t>
            </w:r>
          </w:p>
        </w:tc>
        <w:tc>
          <w:tcPr>
            <w:tcW w:w="290" w:type="pct"/>
            <w:noWrap/>
            <w:vAlign w:val="center"/>
          </w:tcPr>
          <w:p w14:paraId="0948675E"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4,88</w:t>
            </w:r>
          </w:p>
        </w:tc>
        <w:tc>
          <w:tcPr>
            <w:tcW w:w="331" w:type="pct"/>
            <w:noWrap/>
            <w:vAlign w:val="center"/>
          </w:tcPr>
          <w:p w14:paraId="39B23975"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137,80</w:t>
            </w:r>
          </w:p>
        </w:tc>
        <w:tc>
          <w:tcPr>
            <w:tcW w:w="331" w:type="pct"/>
            <w:noWrap/>
            <w:vAlign w:val="center"/>
          </w:tcPr>
          <w:p w14:paraId="05531776" w14:textId="77777777" w:rsidR="005E0A52" w:rsidRPr="0003376A" w:rsidRDefault="005E0A52" w:rsidP="00904E7C">
            <w:pPr>
              <w:ind w:right="-81"/>
              <w:jc w:val="center"/>
              <w:rPr>
                <w:rFonts w:ascii="Times New Roman" w:hAnsi="Times New Roman"/>
                <w:sz w:val="16"/>
                <w:szCs w:val="16"/>
                <w:lang w:val="uk-UA"/>
              </w:rPr>
            </w:pPr>
            <w:r w:rsidRPr="0003376A">
              <w:rPr>
                <w:rFonts w:ascii="Times New Roman" w:hAnsi="Times New Roman"/>
                <w:sz w:val="16"/>
                <w:szCs w:val="16"/>
                <w:lang w:val="uk-UA"/>
              </w:rPr>
              <w:t>48,80</w:t>
            </w:r>
          </w:p>
        </w:tc>
        <w:tc>
          <w:tcPr>
            <w:tcW w:w="272" w:type="pct"/>
            <w:noWrap/>
            <w:vAlign w:val="center"/>
          </w:tcPr>
          <w:p w14:paraId="5FB7AC7C" w14:textId="77777777" w:rsidR="005E0A52" w:rsidRPr="0003376A" w:rsidRDefault="005E0A52" w:rsidP="00904E7C">
            <w:pPr>
              <w:jc w:val="center"/>
              <w:rPr>
                <w:rFonts w:ascii="Times New Roman" w:hAnsi="Times New Roman"/>
                <w:sz w:val="16"/>
                <w:szCs w:val="16"/>
                <w:lang w:val="uk-UA"/>
              </w:rPr>
            </w:pPr>
          </w:p>
        </w:tc>
        <w:tc>
          <w:tcPr>
            <w:tcW w:w="290" w:type="pct"/>
            <w:noWrap/>
            <w:vAlign w:val="center"/>
          </w:tcPr>
          <w:p w14:paraId="2460E7BE" w14:textId="77777777" w:rsidR="005E0A52" w:rsidRPr="0003376A" w:rsidRDefault="005E0A52" w:rsidP="00904E7C">
            <w:pPr>
              <w:jc w:val="center"/>
              <w:rPr>
                <w:rFonts w:ascii="Times New Roman" w:hAnsi="Times New Roman"/>
                <w:sz w:val="16"/>
                <w:szCs w:val="16"/>
                <w:lang w:val="uk-UA"/>
              </w:rPr>
            </w:pPr>
          </w:p>
        </w:tc>
        <w:tc>
          <w:tcPr>
            <w:tcW w:w="290" w:type="pct"/>
            <w:noWrap/>
            <w:vAlign w:val="center"/>
          </w:tcPr>
          <w:p w14:paraId="34A71D92"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3,20</w:t>
            </w:r>
          </w:p>
        </w:tc>
        <w:tc>
          <w:tcPr>
            <w:tcW w:w="281" w:type="pct"/>
            <w:noWrap/>
            <w:vAlign w:val="center"/>
          </w:tcPr>
          <w:p w14:paraId="0A2630B3" w14:textId="77777777" w:rsidR="005E0A52" w:rsidRPr="0003376A" w:rsidRDefault="005E0A52" w:rsidP="00904E7C">
            <w:pPr>
              <w:jc w:val="center"/>
              <w:rPr>
                <w:rFonts w:ascii="Times New Roman" w:hAnsi="Times New Roman"/>
                <w:sz w:val="16"/>
                <w:szCs w:val="16"/>
                <w:lang w:val="uk-UA"/>
              </w:rPr>
            </w:pPr>
          </w:p>
        </w:tc>
        <w:tc>
          <w:tcPr>
            <w:tcW w:w="248" w:type="pct"/>
            <w:noWrap/>
            <w:vAlign w:val="center"/>
          </w:tcPr>
          <w:p w14:paraId="76270184" w14:textId="77777777" w:rsidR="005E0A52" w:rsidRPr="0003376A" w:rsidRDefault="005E0A52" w:rsidP="00904E7C">
            <w:pPr>
              <w:jc w:val="center"/>
              <w:rPr>
                <w:rFonts w:ascii="Times New Roman" w:hAnsi="Times New Roman"/>
                <w:sz w:val="16"/>
                <w:szCs w:val="16"/>
                <w:lang w:val="uk-UA"/>
              </w:rPr>
            </w:pPr>
          </w:p>
        </w:tc>
        <w:tc>
          <w:tcPr>
            <w:tcW w:w="278" w:type="pct"/>
            <w:noWrap/>
            <w:vAlign w:val="center"/>
          </w:tcPr>
          <w:p w14:paraId="51721186" w14:textId="77777777" w:rsidR="005E0A52" w:rsidRPr="0003376A" w:rsidRDefault="005E0A52" w:rsidP="00904E7C">
            <w:pPr>
              <w:ind w:right="-85"/>
              <w:jc w:val="center"/>
              <w:rPr>
                <w:rFonts w:ascii="Times New Roman" w:hAnsi="Times New Roman"/>
                <w:sz w:val="16"/>
                <w:szCs w:val="16"/>
                <w:lang w:val="uk-UA"/>
              </w:rPr>
            </w:pPr>
            <w:r w:rsidRPr="0003376A">
              <w:rPr>
                <w:rFonts w:ascii="Times New Roman" w:hAnsi="Times New Roman"/>
                <w:sz w:val="16"/>
                <w:szCs w:val="16"/>
                <w:lang w:val="uk-UA"/>
              </w:rPr>
              <w:t>5,70</w:t>
            </w:r>
          </w:p>
        </w:tc>
      </w:tr>
      <w:tr w:rsidR="005E0A52" w:rsidRPr="0003376A" w14:paraId="703D4C49" w14:textId="77777777" w:rsidTr="00492FF6">
        <w:trPr>
          <w:trHeight w:val="255"/>
        </w:trPr>
        <w:tc>
          <w:tcPr>
            <w:tcW w:w="1627" w:type="pct"/>
            <w:noWrap/>
            <w:vAlign w:val="bottom"/>
          </w:tcPr>
          <w:p w14:paraId="32ACC1CC" w14:textId="77777777" w:rsidR="005E0A52" w:rsidRPr="0003376A" w:rsidRDefault="005E0A52" w:rsidP="00904E7C">
            <w:pPr>
              <w:rPr>
                <w:rFonts w:ascii="Times New Roman" w:hAnsi="Times New Roman"/>
                <w:sz w:val="20"/>
                <w:szCs w:val="20"/>
                <w:lang w:val="uk-UA"/>
              </w:rPr>
            </w:pPr>
            <w:r w:rsidRPr="0003376A">
              <w:rPr>
                <w:rFonts w:ascii="Times New Roman" w:hAnsi="Times New Roman"/>
                <w:sz w:val="20"/>
                <w:szCs w:val="20"/>
                <w:lang w:val="uk-UA"/>
              </w:rPr>
              <w:t>Волога грабова судіброва</w:t>
            </w:r>
          </w:p>
        </w:tc>
        <w:tc>
          <w:tcPr>
            <w:tcW w:w="429" w:type="pct"/>
            <w:noWrap/>
            <w:vAlign w:val="center"/>
          </w:tcPr>
          <w:p w14:paraId="28938A26" w14:textId="77777777" w:rsidR="005E0A52" w:rsidRPr="0003376A" w:rsidRDefault="005E0A52" w:rsidP="00904E7C">
            <w:pPr>
              <w:jc w:val="center"/>
              <w:rPr>
                <w:rFonts w:ascii="Times New Roman" w:hAnsi="Times New Roman"/>
                <w:sz w:val="20"/>
                <w:szCs w:val="16"/>
                <w:lang w:val="uk-UA"/>
              </w:rPr>
            </w:pPr>
            <w:r w:rsidRPr="0003376A">
              <w:rPr>
                <w:rFonts w:ascii="Times New Roman" w:hAnsi="Times New Roman"/>
                <w:sz w:val="20"/>
                <w:szCs w:val="16"/>
                <w:lang w:val="uk-UA"/>
              </w:rPr>
              <w:t>С</w:t>
            </w:r>
            <w:r w:rsidRPr="0003376A">
              <w:rPr>
                <w:rFonts w:ascii="Times New Roman" w:hAnsi="Times New Roman"/>
                <w:sz w:val="20"/>
                <w:szCs w:val="16"/>
                <w:vertAlign w:val="subscript"/>
                <w:lang w:val="uk-UA"/>
              </w:rPr>
              <w:t>3</w:t>
            </w:r>
            <w:r w:rsidRPr="0003376A">
              <w:rPr>
                <w:rFonts w:ascii="Times New Roman" w:hAnsi="Times New Roman"/>
                <w:sz w:val="20"/>
                <w:szCs w:val="16"/>
                <w:lang w:val="uk-UA"/>
              </w:rPr>
              <w:t>ГД</w:t>
            </w:r>
          </w:p>
        </w:tc>
        <w:tc>
          <w:tcPr>
            <w:tcW w:w="333" w:type="pct"/>
            <w:noWrap/>
            <w:vAlign w:val="center"/>
          </w:tcPr>
          <w:p w14:paraId="3F27A1E1"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25,40</w:t>
            </w:r>
          </w:p>
        </w:tc>
        <w:tc>
          <w:tcPr>
            <w:tcW w:w="290" w:type="pct"/>
            <w:noWrap/>
            <w:vAlign w:val="center"/>
          </w:tcPr>
          <w:p w14:paraId="6E7A18EA"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0,63</w:t>
            </w:r>
          </w:p>
        </w:tc>
        <w:tc>
          <w:tcPr>
            <w:tcW w:w="331" w:type="pct"/>
            <w:noWrap/>
            <w:vAlign w:val="center"/>
          </w:tcPr>
          <w:p w14:paraId="5D1AC397"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1,30</w:t>
            </w:r>
          </w:p>
        </w:tc>
        <w:tc>
          <w:tcPr>
            <w:tcW w:w="331" w:type="pct"/>
            <w:noWrap/>
            <w:vAlign w:val="center"/>
          </w:tcPr>
          <w:p w14:paraId="66CE57FD" w14:textId="77777777" w:rsidR="005E0A52" w:rsidRPr="0003376A" w:rsidRDefault="005E0A52" w:rsidP="00904E7C">
            <w:pPr>
              <w:ind w:right="-109"/>
              <w:jc w:val="center"/>
              <w:rPr>
                <w:rFonts w:ascii="Times New Roman" w:hAnsi="Times New Roman"/>
                <w:sz w:val="16"/>
                <w:szCs w:val="16"/>
                <w:lang w:val="uk-UA"/>
              </w:rPr>
            </w:pPr>
            <w:r w:rsidRPr="0003376A">
              <w:rPr>
                <w:rFonts w:ascii="Times New Roman" w:hAnsi="Times New Roman"/>
                <w:sz w:val="16"/>
                <w:szCs w:val="16"/>
                <w:lang w:val="uk-UA"/>
              </w:rPr>
              <w:t>13,50</w:t>
            </w:r>
          </w:p>
        </w:tc>
        <w:tc>
          <w:tcPr>
            <w:tcW w:w="272" w:type="pct"/>
            <w:noWrap/>
            <w:vAlign w:val="center"/>
          </w:tcPr>
          <w:p w14:paraId="1512607A" w14:textId="77777777" w:rsidR="005E0A52" w:rsidRPr="0003376A" w:rsidRDefault="005E0A52" w:rsidP="00904E7C">
            <w:pPr>
              <w:jc w:val="center"/>
              <w:rPr>
                <w:rFonts w:ascii="Times New Roman" w:hAnsi="Times New Roman"/>
                <w:sz w:val="16"/>
                <w:szCs w:val="16"/>
                <w:lang w:val="uk-UA"/>
              </w:rPr>
            </w:pPr>
          </w:p>
        </w:tc>
        <w:tc>
          <w:tcPr>
            <w:tcW w:w="290" w:type="pct"/>
            <w:noWrap/>
            <w:vAlign w:val="center"/>
          </w:tcPr>
          <w:p w14:paraId="7D0BDA72"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1,70</w:t>
            </w:r>
          </w:p>
        </w:tc>
        <w:tc>
          <w:tcPr>
            <w:tcW w:w="290" w:type="pct"/>
            <w:noWrap/>
            <w:vAlign w:val="center"/>
          </w:tcPr>
          <w:p w14:paraId="4AC8351C" w14:textId="77777777" w:rsidR="005E0A52" w:rsidRPr="0003376A" w:rsidRDefault="005E0A52" w:rsidP="00904E7C">
            <w:pPr>
              <w:jc w:val="center"/>
              <w:rPr>
                <w:rFonts w:ascii="Times New Roman" w:hAnsi="Times New Roman"/>
                <w:sz w:val="16"/>
                <w:szCs w:val="16"/>
                <w:lang w:val="uk-UA"/>
              </w:rPr>
            </w:pPr>
          </w:p>
        </w:tc>
        <w:tc>
          <w:tcPr>
            <w:tcW w:w="281" w:type="pct"/>
            <w:noWrap/>
            <w:vAlign w:val="center"/>
          </w:tcPr>
          <w:p w14:paraId="7DAA4A03" w14:textId="77777777" w:rsidR="005E0A52" w:rsidRPr="0003376A" w:rsidRDefault="005E0A52" w:rsidP="00904E7C">
            <w:pPr>
              <w:ind w:right="-92"/>
              <w:jc w:val="center"/>
              <w:rPr>
                <w:rFonts w:ascii="Times New Roman" w:hAnsi="Times New Roman"/>
                <w:sz w:val="16"/>
                <w:szCs w:val="16"/>
                <w:lang w:val="uk-UA"/>
              </w:rPr>
            </w:pPr>
            <w:r w:rsidRPr="0003376A">
              <w:rPr>
                <w:rFonts w:ascii="Times New Roman" w:hAnsi="Times New Roman"/>
                <w:sz w:val="16"/>
                <w:szCs w:val="16"/>
                <w:lang w:val="uk-UA"/>
              </w:rPr>
              <w:t>7,60</w:t>
            </w:r>
          </w:p>
        </w:tc>
        <w:tc>
          <w:tcPr>
            <w:tcW w:w="248" w:type="pct"/>
            <w:noWrap/>
            <w:vAlign w:val="center"/>
          </w:tcPr>
          <w:p w14:paraId="08E642F0" w14:textId="77777777" w:rsidR="005E0A52" w:rsidRPr="0003376A" w:rsidRDefault="005E0A52" w:rsidP="00904E7C">
            <w:pPr>
              <w:jc w:val="center"/>
              <w:rPr>
                <w:rFonts w:ascii="Times New Roman" w:hAnsi="Times New Roman"/>
                <w:sz w:val="16"/>
                <w:szCs w:val="16"/>
                <w:lang w:val="uk-UA"/>
              </w:rPr>
            </w:pPr>
          </w:p>
        </w:tc>
        <w:tc>
          <w:tcPr>
            <w:tcW w:w="278" w:type="pct"/>
            <w:noWrap/>
            <w:vAlign w:val="center"/>
          </w:tcPr>
          <w:p w14:paraId="04A2AFC2" w14:textId="77777777" w:rsidR="005E0A52" w:rsidRPr="0003376A" w:rsidRDefault="005E0A52" w:rsidP="00904E7C">
            <w:pPr>
              <w:ind w:right="-71"/>
              <w:jc w:val="center"/>
              <w:rPr>
                <w:rFonts w:ascii="Times New Roman" w:hAnsi="Times New Roman"/>
                <w:sz w:val="16"/>
                <w:szCs w:val="16"/>
                <w:lang w:val="uk-UA"/>
              </w:rPr>
            </w:pPr>
            <w:r w:rsidRPr="0003376A">
              <w:rPr>
                <w:rFonts w:ascii="Times New Roman" w:hAnsi="Times New Roman"/>
                <w:sz w:val="16"/>
                <w:szCs w:val="16"/>
                <w:lang w:val="uk-UA"/>
              </w:rPr>
              <w:t>1,30</w:t>
            </w:r>
          </w:p>
        </w:tc>
      </w:tr>
      <w:tr w:rsidR="005E0A52" w:rsidRPr="0003376A" w14:paraId="4036691A" w14:textId="77777777" w:rsidTr="00492FF6">
        <w:trPr>
          <w:trHeight w:val="255"/>
        </w:trPr>
        <w:tc>
          <w:tcPr>
            <w:tcW w:w="1627" w:type="pct"/>
            <w:noWrap/>
            <w:vAlign w:val="bottom"/>
          </w:tcPr>
          <w:p w14:paraId="7AA4902A" w14:textId="77777777" w:rsidR="005E0A52" w:rsidRPr="0003376A" w:rsidRDefault="005E0A52" w:rsidP="00904E7C">
            <w:pPr>
              <w:rPr>
                <w:rFonts w:ascii="Times New Roman" w:hAnsi="Times New Roman"/>
                <w:sz w:val="20"/>
                <w:szCs w:val="20"/>
                <w:lang w:val="uk-UA"/>
              </w:rPr>
            </w:pPr>
            <w:r w:rsidRPr="0003376A">
              <w:rPr>
                <w:rFonts w:ascii="Times New Roman" w:hAnsi="Times New Roman"/>
                <w:sz w:val="20"/>
                <w:szCs w:val="20"/>
                <w:lang w:val="uk-UA"/>
              </w:rPr>
              <w:t>Вологий грабово-дубово-</w:t>
            </w:r>
          </w:p>
          <w:p w14:paraId="163BA102" w14:textId="77777777" w:rsidR="005E0A52" w:rsidRPr="0003376A" w:rsidRDefault="005E0A52" w:rsidP="00904E7C">
            <w:pPr>
              <w:rPr>
                <w:rFonts w:ascii="Times New Roman" w:hAnsi="Times New Roman"/>
                <w:sz w:val="20"/>
                <w:szCs w:val="20"/>
                <w:lang w:val="uk-UA"/>
              </w:rPr>
            </w:pPr>
            <w:r w:rsidRPr="0003376A">
              <w:rPr>
                <w:rFonts w:ascii="Times New Roman" w:hAnsi="Times New Roman"/>
                <w:sz w:val="20"/>
                <w:szCs w:val="20"/>
                <w:lang w:val="uk-UA"/>
              </w:rPr>
              <w:t>сосновий сугрудок</w:t>
            </w:r>
          </w:p>
        </w:tc>
        <w:tc>
          <w:tcPr>
            <w:tcW w:w="429" w:type="pct"/>
            <w:noWrap/>
            <w:vAlign w:val="center"/>
          </w:tcPr>
          <w:p w14:paraId="089C860C" w14:textId="77777777" w:rsidR="005E0A52" w:rsidRPr="0003376A" w:rsidRDefault="005E0A52" w:rsidP="00904E7C">
            <w:pPr>
              <w:jc w:val="center"/>
              <w:rPr>
                <w:rFonts w:ascii="Times New Roman" w:hAnsi="Times New Roman"/>
                <w:sz w:val="20"/>
                <w:szCs w:val="16"/>
                <w:lang w:val="uk-UA"/>
              </w:rPr>
            </w:pPr>
            <w:r w:rsidRPr="0003376A">
              <w:rPr>
                <w:rFonts w:ascii="Times New Roman" w:hAnsi="Times New Roman"/>
                <w:sz w:val="20"/>
                <w:szCs w:val="16"/>
                <w:lang w:val="uk-UA"/>
              </w:rPr>
              <w:t>С</w:t>
            </w:r>
            <w:r w:rsidRPr="0003376A">
              <w:rPr>
                <w:rFonts w:ascii="Times New Roman" w:hAnsi="Times New Roman"/>
                <w:sz w:val="20"/>
                <w:szCs w:val="16"/>
                <w:vertAlign w:val="subscript"/>
                <w:lang w:val="uk-UA"/>
              </w:rPr>
              <w:t>3</w:t>
            </w:r>
            <w:r w:rsidRPr="0003376A">
              <w:rPr>
                <w:rFonts w:ascii="Times New Roman" w:hAnsi="Times New Roman"/>
                <w:sz w:val="20"/>
                <w:szCs w:val="16"/>
                <w:lang w:val="uk-UA"/>
              </w:rPr>
              <w:t>ГДС</w:t>
            </w:r>
          </w:p>
        </w:tc>
        <w:tc>
          <w:tcPr>
            <w:tcW w:w="333" w:type="pct"/>
            <w:noWrap/>
            <w:vAlign w:val="center"/>
          </w:tcPr>
          <w:p w14:paraId="77CF364D"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64,20</w:t>
            </w:r>
          </w:p>
        </w:tc>
        <w:tc>
          <w:tcPr>
            <w:tcW w:w="290" w:type="pct"/>
            <w:noWrap/>
            <w:vAlign w:val="center"/>
          </w:tcPr>
          <w:p w14:paraId="63630DCC"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1,60</w:t>
            </w:r>
          </w:p>
        </w:tc>
        <w:tc>
          <w:tcPr>
            <w:tcW w:w="331" w:type="pct"/>
            <w:noWrap/>
            <w:vAlign w:val="center"/>
          </w:tcPr>
          <w:p w14:paraId="6A15459D"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17,70</w:t>
            </w:r>
          </w:p>
        </w:tc>
        <w:tc>
          <w:tcPr>
            <w:tcW w:w="331" w:type="pct"/>
            <w:noWrap/>
            <w:vAlign w:val="center"/>
          </w:tcPr>
          <w:p w14:paraId="4D1C9790" w14:textId="77777777" w:rsidR="005E0A52" w:rsidRPr="0003376A" w:rsidRDefault="005E0A52" w:rsidP="00904E7C">
            <w:pPr>
              <w:ind w:right="-95"/>
              <w:jc w:val="center"/>
              <w:rPr>
                <w:rFonts w:ascii="Times New Roman" w:hAnsi="Times New Roman"/>
                <w:sz w:val="16"/>
                <w:szCs w:val="16"/>
                <w:lang w:val="uk-UA"/>
              </w:rPr>
            </w:pPr>
            <w:r w:rsidRPr="0003376A">
              <w:rPr>
                <w:rFonts w:ascii="Times New Roman" w:hAnsi="Times New Roman"/>
                <w:sz w:val="16"/>
                <w:szCs w:val="16"/>
                <w:lang w:val="uk-UA"/>
              </w:rPr>
              <w:t>29,50</w:t>
            </w:r>
          </w:p>
        </w:tc>
        <w:tc>
          <w:tcPr>
            <w:tcW w:w="272" w:type="pct"/>
            <w:noWrap/>
            <w:vAlign w:val="center"/>
          </w:tcPr>
          <w:p w14:paraId="5CEF4EFF" w14:textId="77777777" w:rsidR="005E0A52" w:rsidRPr="0003376A" w:rsidRDefault="005E0A52" w:rsidP="00904E7C">
            <w:pPr>
              <w:jc w:val="center"/>
              <w:rPr>
                <w:rFonts w:ascii="Times New Roman" w:hAnsi="Times New Roman"/>
                <w:sz w:val="16"/>
                <w:szCs w:val="16"/>
                <w:lang w:val="uk-UA"/>
              </w:rPr>
            </w:pPr>
          </w:p>
        </w:tc>
        <w:tc>
          <w:tcPr>
            <w:tcW w:w="290" w:type="pct"/>
            <w:noWrap/>
            <w:vAlign w:val="center"/>
          </w:tcPr>
          <w:p w14:paraId="63B664C0"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1,10</w:t>
            </w:r>
          </w:p>
        </w:tc>
        <w:tc>
          <w:tcPr>
            <w:tcW w:w="290" w:type="pct"/>
            <w:noWrap/>
            <w:vAlign w:val="center"/>
          </w:tcPr>
          <w:p w14:paraId="67440AF7"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5,70</w:t>
            </w:r>
          </w:p>
        </w:tc>
        <w:tc>
          <w:tcPr>
            <w:tcW w:w="281" w:type="pct"/>
            <w:noWrap/>
            <w:vAlign w:val="center"/>
          </w:tcPr>
          <w:p w14:paraId="3865912E" w14:textId="77777777" w:rsidR="005E0A52" w:rsidRPr="0003376A" w:rsidRDefault="005E0A52" w:rsidP="00904E7C">
            <w:pPr>
              <w:ind w:right="-92"/>
              <w:jc w:val="center"/>
              <w:rPr>
                <w:rFonts w:ascii="Times New Roman" w:hAnsi="Times New Roman"/>
                <w:sz w:val="16"/>
                <w:szCs w:val="16"/>
                <w:lang w:val="uk-UA"/>
              </w:rPr>
            </w:pPr>
            <w:r w:rsidRPr="0003376A">
              <w:rPr>
                <w:rFonts w:ascii="Times New Roman" w:hAnsi="Times New Roman"/>
                <w:sz w:val="16"/>
                <w:szCs w:val="16"/>
                <w:lang w:val="uk-UA"/>
              </w:rPr>
              <w:t>5,30</w:t>
            </w:r>
          </w:p>
        </w:tc>
        <w:tc>
          <w:tcPr>
            <w:tcW w:w="248" w:type="pct"/>
            <w:noWrap/>
            <w:vAlign w:val="center"/>
          </w:tcPr>
          <w:p w14:paraId="2B7F5752" w14:textId="77777777" w:rsidR="005E0A52" w:rsidRPr="0003376A" w:rsidRDefault="005E0A52" w:rsidP="00904E7C">
            <w:pPr>
              <w:jc w:val="center"/>
              <w:rPr>
                <w:rFonts w:ascii="Times New Roman" w:hAnsi="Times New Roman"/>
                <w:sz w:val="16"/>
                <w:szCs w:val="16"/>
                <w:lang w:val="uk-UA"/>
              </w:rPr>
            </w:pPr>
          </w:p>
        </w:tc>
        <w:tc>
          <w:tcPr>
            <w:tcW w:w="278" w:type="pct"/>
            <w:noWrap/>
            <w:vAlign w:val="center"/>
          </w:tcPr>
          <w:p w14:paraId="4F45B4D0" w14:textId="77777777" w:rsidR="005E0A52" w:rsidRPr="0003376A" w:rsidRDefault="005E0A52" w:rsidP="00904E7C">
            <w:pPr>
              <w:ind w:right="-71"/>
              <w:jc w:val="center"/>
              <w:rPr>
                <w:rFonts w:ascii="Times New Roman" w:hAnsi="Times New Roman"/>
                <w:sz w:val="16"/>
                <w:szCs w:val="16"/>
                <w:lang w:val="uk-UA"/>
              </w:rPr>
            </w:pPr>
            <w:r w:rsidRPr="0003376A">
              <w:rPr>
                <w:rFonts w:ascii="Times New Roman" w:hAnsi="Times New Roman"/>
                <w:sz w:val="16"/>
                <w:szCs w:val="16"/>
                <w:lang w:val="uk-UA"/>
              </w:rPr>
              <w:t>4,90</w:t>
            </w:r>
          </w:p>
        </w:tc>
      </w:tr>
      <w:tr w:rsidR="005E0A52" w:rsidRPr="0003376A" w14:paraId="62E364B0" w14:textId="77777777" w:rsidTr="00492FF6">
        <w:trPr>
          <w:trHeight w:val="255"/>
        </w:trPr>
        <w:tc>
          <w:tcPr>
            <w:tcW w:w="1627" w:type="pct"/>
            <w:noWrap/>
            <w:vAlign w:val="bottom"/>
          </w:tcPr>
          <w:p w14:paraId="026AE69C" w14:textId="77777777" w:rsidR="005E0A52" w:rsidRPr="0003376A" w:rsidRDefault="005E0A52" w:rsidP="00904E7C">
            <w:pPr>
              <w:rPr>
                <w:rFonts w:ascii="Times New Roman" w:hAnsi="Times New Roman"/>
                <w:sz w:val="20"/>
                <w:szCs w:val="20"/>
                <w:lang w:val="uk-UA"/>
              </w:rPr>
            </w:pPr>
            <w:r w:rsidRPr="0003376A">
              <w:rPr>
                <w:rFonts w:ascii="Times New Roman" w:hAnsi="Times New Roman"/>
                <w:sz w:val="20"/>
                <w:szCs w:val="20"/>
                <w:lang w:val="uk-UA"/>
              </w:rPr>
              <w:t>Сира грабова судіброва</w:t>
            </w:r>
          </w:p>
        </w:tc>
        <w:tc>
          <w:tcPr>
            <w:tcW w:w="429" w:type="pct"/>
            <w:noWrap/>
            <w:vAlign w:val="center"/>
          </w:tcPr>
          <w:p w14:paraId="5A1DB22E" w14:textId="77777777" w:rsidR="005E0A52" w:rsidRPr="0003376A" w:rsidRDefault="005E0A52" w:rsidP="00904E7C">
            <w:pPr>
              <w:jc w:val="center"/>
              <w:rPr>
                <w:rFonts w:ascii="Times New Roman" w:hAnsi="Times New Roman"/>
                <w:sz w:val="20"/>
                <w:szCs w:val="16"/>
                <w:lang w:val="uk-UA"/>
              </w:rPr>
            </w:pPr>
            <w:r w:rsidRPr="0003376A">
              <w:rPr>
                <w:rFonts w:ascii="Times New Roman" w:hAnsi="Times New Roman"/>
                <w:sz w:val="20"/>
                <w:szCs w:val="16"/>
                <w:lang w:val="uk-UA"/>
              </w:rPr>
              <w:t>С</w:t>
            </w:r>
            <w:r w:rsidRPr="0003376A">
              <w:rPr>
                <w:rFonts w:ascii="Times New Roman" w:hAnsi="Times New Roman"/>
                <w:sz w:val="20"/>
                <w:szCs w:val="16"/>
                <w:vertAlign w:val="subscript"/>
                <w:lang w:val="uk-UA"/>
              </w:rPr>
              <w:t>4</w:t>
            </w:r>
            <w:r w:rsidRPr="0003376A">
              <w:rPr>
                <w:rFonts w:ascii="Times New Roman" w:hAnsi="Times New Roman"/>
                <w:sz w:val="20"/>
                <w:szCs w:val="16"/>
                <w:lang w:val="uk-UA"/>
              </w:rPr>
              <w:t>ГД</w:t>
            </w:r>
          </w:p>
        </w:tc>
        <w:tc>
          <w:tcPr>
            <w:tcW w:w="333" w:type="pct"/>
            <w:noWrap/>
            <w:vAlign w:val="center"/>
          </w:tcPr>
          <w:p w14:paraId="404981CE"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0,70</w:t>
            </w:r>
          </w:p>
        </w:tc>
        <w:tc>
          <w:tcPr>
            <w:tcW w:w="290" w:type="pct"/>
            <w:noWrap/>
            <w:vAlign w:val="center"/>
          </w:tcPr>
          <w:p w14:paraId="5F058650"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0,02</w:t>
            </w:r>
          </w:p>
        </w:tc>
        <w:tc>
          <w:tcPr>
            <w:tcW w:w="331" w:type="pct"/>
            <w:noWrap/>
            <w:vAlign w:val="center"/>
          </w:tcPr>
          <w:p w14:paraId="71FE9A07" w14:textId="77777777" w:rsidR="005E0A52" w:rsidRPr="0003376A" w:rsidRDefault="005E0A52" w:rsidP="00904E7C">
            <w:pPr>
              <w:jc w:val="center"/>
              <w:rPr>
                <w:rFonts w:ascii="Times New Roman" w:hAnsi="Times New Roman"/>
                <w:sz w:val="16"/>
                <w:szCs w:val="16"/>
                <w:lang w:val="uk-UA"/>
              </w:rPr>
            </w:pPr>
          </w:p>
        </w:tc>
        <w:tc>
          <w:tcPr>
            <w:tcW w:w="331" w:type="pct"/>
            <w:noWrap/>
            <w:vAlign w:val="center"/>
          </w:tcPr>
          <w:p w14:paraId="4F67FF1F" w14:textId="77777777" w:rsidR="005E0A52" w:rsidRPr="0003376A" w:rsidRDefault="005E0A52" w:rsidP="00904E7C">
            <w:pPr>
              <w:jc w:val="center"/>
              <w:rPr>
                <w:rFonts w:ascii="Times New Roman" w:hAnsi="Times New Roman"/>
                <w:sz w:val="16"/>
                <w:szCs w:val="16"/>
                <w:lang w:val="uk-UA"/>
              </w:rPr>
            </w:pPr>
          </w:p>
        </w:tc>
        <w:tc>
          <w:tcPr>
            <w:tcW w:w="272" w:type="pct"/>
            <w:noWrap/>
            <w:vAlign w:val="center"/>
          </w:tcPr>
          <w:p w14:paraId="63B31669" w14:textId="77777777" w:rsidR="005E0A52" w:rsidRPr="0003376A" w:rsidRDefault="005E0A52" w:rsidP="00904E7C">
            <w:pPr>
              <w:jc w:val="center"/>
              <w:rPr>
                <w:rFonts w:ascii="Times New Roman" w:hAnsi="Times New Roman"/>
                <w:sz w:val="16"/>
                <w:szCs w:val="16"/>
                <w:lang w:val="uk-UA"/>
              </w:rPr>
            </w:pPr>
          </w:p>
        </w:tc>
        <w:tc>
          <w:tcPr>
            <w:tcW w:w="290" w:type="pct"/>
            <w:noWrap/>
            <w:vAlign w:val="center"/>
          </w:tcPr>
          <w:p w14:paraId="686FA54A"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0,70</w:t>
            </w:r>
          </w:p>
        </w:tc>
        <w:tc>
          <w:tcPr>
            <w:tcW w:w="290" w:type="pct"/>
            <w:noWrap/>
            <w:vAlign w:val="center"/>
          </w:tcPr>
          <w:p w14:paraId="1E24FE59" w14:textId="77777777" w:rsidR="005E0A52" w:rsidRPr="0003376A" w:rsidRDefault="005E0A52" w:rsidP="00904E7C">
            <w:pPr>
              <w:jc w:val="center"/>
              <w:rPr>
                <w:rFonts w:ascii="Times New Roman" w:hAnsi="Times New Roman"/>
                <w:sz w:val="16"/>
                <w:szCs w:val="16"/>
                <w:lang w:val="uk-UA"/>
              </w:rPr>
            </w:pPr>
          </w:p>
        </w:tc>
        <w:tc>
          <w:tcPr>
            <w:tcW w:w="281" w:type="pct"/>
            <w:noWrap/>
            <w:vAlign w:val="center"/>
          </w:tcPr>
          <w:p w14:paraId="0C3E567B" w14:textId="77777777" w:rsidR="005E0A52" w:rsidRPr="0003376A" w:rsidRDefault="005E0A52" w:rsidP="00904E7C">
            <w:pPr>
              <w:jc w:val="center"/>
              <w:rPr>
                <w:rFonts w:ascii="Times New Roman" w:hAnsi="Times New Roman"/>
                <w:sz w:val="16"/>
                <w:szCs w:val="16"/>
                <w:lang w:val="uk-UA"/>
              </w:rPr>
            </w:pPr>
          </w:p>
        </w:tc>
        <w:tc>
          <w:tcPr>
            <w:tcW w:w="248" w:type="pct"/>
            <w:noWrap/>
            <w:vAlign w:val="center"/>
          </w:tcPr>
          <w:p w14:paraId="4E885E5C" w14:textId="77777777" w:rsidR="005E0A52" w:rsidRPr="0003376A" w:rsidRDefault="005E0A52" w:rsidP="00904E7C">
            <w:pPr>
              <w:jc w:val="center"/>
              <w:rPr>
                <w:rFonts w:ascii="Times New Roman" w:hAnsi="Times New Roman"/>
                <w:sz w:val="16"/>
                <w:szCs w:val="16"/>
                <w:lang w:val="uk-UA"/>
              </w:rPr>
            </w:pPr>
          </w:p>
        </w:tc>
        <w:tc>
          <w:tcPr>
            <w:tcW w:w="278" w:type="pct"/>
            <w:noWrap/>
            <w:vAlign w:val="center"/>
          </w:tcPr>
          <w:p w14:paraId="6098D9AB" w14:textId="77777777" w:rsidR="005E0A52" w:rsidRPr="0003376A" w:rsidRDefault="005E0A52" w:rsidP="00904E7C">
            <w:pPr>
              <w:jc w:val="center"/>
              <w:rPr>
                <w:rFonts w:ascii="Times New Roman" w:hAnsi="Times New Roman"/>
                <w:sz w:val="16"/>
                <w:szCs w:val="16"/>
                <w:lang w:val="uk-UA"/>
              </w:rPr>
            </w:pPr>
          </w:p>
        </w:tc>
      </w:tr>
      <w:tr w:rsidR="005E0A52" w:rsidRPr="0003376A" w14:paraId="7F6E7021" w14:textId="77777777" w:rsidTr="00492FF6">
        <w:trPr>
          <w:trHeight w:val="255"/>
        </w:trPr>
        <w:tc>
          <w:tcPr>
            <w:tcW w:w="1627" w:type="pct"/>
            <w:noWrap/>
            <w:vAlign w:val="bottom"/>
          </w:tcPr>
          <w:p w14:paraId="489A9F89" w14:textId="77777777" w:rsidR="005E0A52" w:rsidRPr="0003376A" w:rsidRDefault="005E0A52" w:rsidP="00904E7C">
            <w:pPr>
              <w:rPr>
                <w:rFonts w:ascii="Times New Roman" w:hAnsi="Times New Roman"/>
                <w:sz w:val="20"/>
                <w:szCs w:val="20"/>
                <w:lang w:val="uk-UA"/>
              </w:rPr>
            </w:pPr>
            <w:r w:rsidRPr="0003376A">
              <w:rPr>
                <w:rFonts w:ascii="Times New Roman" w:hAnsi="Times New Roman"/>
                <w:sz w:val="20"/>
                <w:szCs w:val="20"/>
                <w:lang w:val="uk-UA"/>
              </w:rPr>
              <w:t>Сирий чорно вільховий сугрудок</w:t>
            </w:r>
          </w:p>
        </w:tc>
        <w:tc>
          <w:tcPr>
            <w:tcW w:w="429" w:type="pct"/>
            <w:noWrap/>
            <w:vAlign w:val="center"/>
          </w:tcPr>
          <w:p w14:paraId="6EE71E50" w14:textId="77777777" w:rsidR="005E0A52" w:rsidRPr="0003376A" w:rsidRDefault="005E0A52" w:rsidP="00904E7C">
            <w:pPr>
              <w:ind w:right="-95"/>
              <w:jc w:val="center"/>
              <w:rPr>
                <w:rFonts w:ascii="Times New Roman" w:hAnsi="Times New Roman"/>
                <w:sz w:val="20"/>
                <w:szCs w:val="16"/>
                <w:lang w:val="uk-UA"/>
              </w:rPr>
            </w:pPr>
            <w:r w:rsidRPr="0003376A">
              <w:rPr>
                <w:rFonts w:ascii="Times New Roman" w:hAnsi="Times New Roman"/>
                <w:sz w:val="20"/>
                <w:szCs w:val="16"/>
                <w:lang w:val="uk-UA"/>
              </w:rPr>
              <w:t>С</w:t>
            </w:r>
            <w:r w:rsidRPr="0003376A">
              <w:rPr>
                <w:rFonts w:ascii="Times New Roman" w:hAnsi="Times New Roman"/>
                <w:sz w:val="20"/>
                <w:szCs w:val="16"/>
                <w:vertAlign w:val="subscript"/>
                <w:lang w:val="uk-UA"/>
              </w:rPr>
              <w:t>4</w:t>
            </w:r>
            <w:r w:rsidRPr="0003376A">
              <w:rPr>
                <w:rFonts w:ascii="Times New Roman" w:hAnsi="Times New Roman"/>
                <w:sz w:val="20"/>
                <w:szCs w:val="16"/>
                <w:lang w:val="uk-UA"/>
              </w:rPr>
              <w:t>В</w:t>
            </w:r>
            <w:r w:rsidRPr="0003376A">
              <w:rPr>
                <w:rFonts w:ascii="Times New Roman" w:hAnsi="Times New Roman"/>
                <w:sz w:val="20"/>
                <w:szCs w:val="16"/>
                <w:vertAlign w:val="subscript"/>
                <w:lang w:val="uk-UA"/>
              </w:rPr>
              <w:t>Л</w:t>
            </w:r>
            <w:r w:rsidRPr="0003376A">
              <w:rPr>
                <w:rFonts w:ascii="Times New Roman" w:hAnsi="Times New Roman"/>
                <w:sz w:val="20"/>
                <w:szCs w:val="16"/>
                <w:lang w:val="uk-UA"/>
              </w:rPr>
              <w:t>(</w:t>
            </w:r>
            <w:r w:rsidRPr="0003376A">
              <w:rPr>
                <w:rFonts w:ascii="Times New Roman" w:hAnsi="Times New Roman"/>
                <w:sz w:val="20"/>
                <w:szCs w:val="16"/>
                <w:vertAlign w:val="subscript"/>
                <w:lang w:val="uk-UA"/>
              </w:rPr>
              <w:t>Ч</w:t>
            </w:r>
            <w:r w:rsidRPr="0003376A">
              <w:rPr>
                <w:rFonts w:ascii="Times New Roman" w:hAnsi="Times New Roman"/>
                <w:sz w:val="20"/>
                <w:szCs w:val="16"/>
                <w:lang w:val="uk-UA"/>
              </w:rPr>
              <w:t>)</w:t>
            </w:r>
          </w:p>
        </w:tc>
        <w:tc>
          <w:tcPr>
            <w:tcW w:w="333" w:type="pct"/>
            <w:noWrap/>
            <w:vAlign w:val="center"/>
          </w:tcPr>
          <w:p w14:paraId="3382D135"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197,20</w:t>
            </w:r>
          </w:p>
        </w:tc>
        <w:tc>
          <w:tcPr>
            <w:tcW w:w="290" w:type="pct"/>
            <w:noWrap/>
            <w:vAlign w:val="center"/>
          </w:tcPr>
          <w:p w14:paraId="3CA0B8B1"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4,92</w:t>
            </w:r>
          </w:p>
        </w:tc>
        <w:tc>
          <w:tcPr>
            <w:tcW w:w="331" w:type="pct"/>
            <w:noWrap/>
            <w:vAlign w:val="center"/>
          </w:tcPr>
          <w:p w14:paraId="7CDA415A" w14:textId="77777777" w:rsidR="005E0A52" w:rsidRPr="0003376A" w:rsidRDefault="005E0A52" w:rsidP="00904E7C">
            <w:pPr>
              <w:jc w:val="center"/>
              <w:rPr>
                <w:rFonts w:ascii="Times New Roman" w:hAnsi="Times New Roman"/>
                <w:sz w:val="16"/>
                <w:szCs w:val="16"/>
                <w:lang w:val="uk-UA"/>
              </w:rPr>
            </w:pPr>
          </w:p>
        </w:tc>
        <w:tc>
          <w:tcPr>
            <w:tcW w:w="331" w:type="pct"/>
            <w:noWrap/>
            <w:vAlign w:val="center"/>
          </w:tcPr>
          <w:p w14:paraId="5C0A1ED7" w14:textId="77777777" w:rsidR="005E0A52" w:rsidRPr="0003376A" w:rsidRDefault="005E0A52" w:rsidP="00904E7C">
            <w:pPr>
              <w:jc w:val="center"/>
              <w:rPr>
                <w:rFonts w:ascii="Times New Roman" w:hAnsi="Times New Roman"/>
                <w:sz w:val="16"/>
                <w:szCs w:val="16"/>
                <w:lang w:val="uk-UA"/>
              </w:rPr>
            </w:pPr>
          </w:p>
        </w:tc>
        <w:tc>
          <w:tcPr>
            <w:tcW w:w="272" w:type="pct"/>
            <w:noWrap/>
            <w:vAlign w:val="center"/>
          </w:tcPr>
          <w:p w14:paraId="0B4E15C5" w14:textId="77777777" w:rsidR="005E0A52" w:rsidRPr="0003376A" w:rsidRDefault="005E0A52" w:rsidP="00904E7C">
            <w:pPr>
              <w:jc w:val="center"/>
              <w:rPr>
                <w:rFonts w:ascii="Times New Roman" w:hAnsi="Times New Roman"/>
                <w:sz w:val="16"/>
                <w:szCs w:val="16"/>
                <w:lang w:val="uk-UA"/>
              </w:rPr>
            </w:pPr>
          </w:p>
        </w:tc>
        <w:tc>
          <w:tcPr>
            <w:tcW w:w="290" w:type="pct"/>
            <w:noWrap/>
            <w:vAlign w:val="center"/>
          </w:tcPr>
          <w:p w14:paraId="4DA5DD1D" w14:textId="77777777" w:rsidR="005E0A52" w:rsidRPr="0003376A" w:rsidRDefault="005E0A52" w:rsidP="00904E7C">
            <w:pPr>
              <w:jc w:val="center"/>
              <w:rPr>
                <w:rFonts w:ascii="Times New Roman" w:hAnsi="Times New Roman"/>
                <w:sz w:val="16"/>
                <w:szCs w:val="16"/>
                <w:lang w:val="uk-UA"/>
              </w:rPr>
            </w:pPr>
          </w:p>
        </w:tc>
        <w:tc>
          <w:tcPr>
            <w:tcW w:w="290" w:type="pct"/>
            <w:noWrap/>
            <w:vAlign w:val="center"/>
          </w:tcPr>
          <w:p w14:paraId="6F20845D" w14:textId="77777777" w:rsidR="005E0A52" w:rsidRPr="0003376A" w:rsidRDefault="005E0A52" w:rsidP="00904E7C">
            <w:pPr>
              <w:jc w:val="center"/>
              <w:rPr>
                <w:rFonts w:ascii="Times New Roman" w:hAnsi="Times New Roman"/>
                <w:sz w:val="16"/>
                <w:szCs w:val="16"/>
                <w:lang w:val="uk-UA"/>
              </w:rPr>
            </w:pPr>
          </w:p>
        </w:tc>
        <w:tc>
          <w:tcPr>
            <w:tcW w:w="281" w:type="pct"/>
            <w:noWrap/>
            <w:vAlign w:val="center"/>
          </w:tcPr>
          <w:p w14:paraId="4D82D407" w14:textId="77777777" w:rsidR="005E0A52" w:rsidRPr="0003376A" w:rsidRDefault="005E0A52" w:rsidP="00904E7C">
            <w:pPr>
              <w:ind w:right="-98"/>
              <w:jc w:val="center"/>
              <w:rPr>
                <w:rFonts w:ascii="Times New Roman" w:hAnsi="Times New Roman"/>
                <w:sz w:val="16"/>
                <w:szCs w:val="16"/>
                <w:lang w:val="uk-UA"/>
              </w:rPr>
            </w:pPr>
            <w:r w:rsidRPr="0003376A">
              <w:rPr>
                <w:rFonts w:ascii="Times New Roman" w:hAnsi="Times New Roman"/>
                <w:sz w:val="16"/>
                <w:szCs w:val="16"/>
                <w:lang w:val="uk-UA"/>
              </w:rPr>
              <w:t>196,70</w:t>
            </w:r>
          </w:p>
        </w:tc>
        <w:tc>
          <w:tcPr>
            <w:tcW w:w="248" w:type="pct"/>
            <w:noWrap/>
            <w:vAlign w:val="center"/>
          </w:tcPr>
          <w:p w14:paraId="2F0CEE48" w14:textId="77777777" w:rsidR="005E0A52" w:rsidRPr="0003376A" w:rsidRDefault="005E0A52" w:rsidP="00904E7C">
            <w:pPr>
              <w:jc w:val="center"/>
              <w:rPr>
                <w:rFonts w:ascii="Times New Roman" w:hAnsi="Times New Roman"/>
                <w:sz w:val="16"/>
                <w:szCs w:val="16"/>
                <w:lang w:val="uk-UA"/>
              </w:rPr>
            </w:pPr>
          </w:p>
        </w:tc>
        <w:tc>
          <w:tcPr>
            <w:tcW w:w="278" w:type="pct"/>
            <w:noWrap/>
            <w:vAlign w:val="center"/>
          </w:tcPr>
          <w:p w14:paraId="1E1DFC8D" w14:textId="77777777" w:rsidR="005E0A52" w:rsidRPr="0003376A" w:rsidRDefault="005E0A52" w:rsidP="00904E7C">
            <w:pPr>
              <w:tabs>
                <w:tab w:val="left" w:pos="336"/>
              </w:tabs>
              <w:jc w:val="center"/>
              <w:rPr>
                <w:rFonts w:ascii="Times New Roman" w:hAnsi="Times New Roman"/>
                <w:sz w:val="16"/>
                <w:szCs w:val="16"/>
                <w:lang w:val="uk-UA"/>
              </w:rPr>
            </w:pPr>
            <w:r w:rsidRPr="0003376A">
              <w:rPr>
                <w:rFonts w:ascii="Times New Roman" w:hAnsi="Times New Roman"/>
                <w:sz w:val="16"/>
                <w:szCs w:val="16"/>
                <w:lang w:val="uk-UA"/>
              </w:rPr>
              <w:t>0,50</w:t>
            </w:r>
          </w:p>
        </w:tc>
      </w:tr>
      <w:tr w:rsidR="005E0A52" w:rsidRPr="0003376A" w14:paraId="2EC78447" w14:textId="77777777" w:rsidTr="00492FF6">
        <w:trPr>
          <w:trHeight w:val="255"/>
        </w:trPr>
        <w:tc>
          <w:tcPr>
            <w:tcW w:w="1627" w:type="pct"/>
            <w:noWrap/>
            <w:vAlign w:val="bottom"/>
          </w:tcPr>
          <w:p w14:paraId="4AD0AA0F" w14:textId="77777777" w:rsidR="005E0A52" w:rsidRPr="0003376A" w:rsidRDefault="005E0A52" w:rsidP="00904E7C">
            <w:pPr>
              <w:rPr>
                <w:rFonts w:ascii="Times New Roman" w:hAnsi="Times New Roman"/>
                <w:sz w:val="20"/>
                <w:szCs w:val="20"/>
                <w:lang w:val="uk-UA"/>
              </w:rPr>
            </w:pPr>
            <w:r w:rsidRPr="0003376A">
              <w:rPr>
                <w:rFonts w:ascii="Times New Roman" w:hAnsi="Times New Roman"/>
                <w:sz w:val="20"/>
                <w:szCs w:val="20"/>
                <w:lang w:val="uk-UA"/>
              </w:rPr>
              <w:t>Мокрий чорно вільховий сугрудок</w:t>
            </w:r>
          </w:p>
        </w:tc>
        <w:tc>
          <w:tcPr>
            <w:tcW w:w="429" w:type="pct"/>
            <w:noWrap/>
            <w:vAlign w:val="center"/>
          </w:tcPr>
          <w:p w14:paraId="4218D5E5" w14:textId="77777777" w:rsidR="005E0A52" w:rsidRPr="0003376A" w:rsidRDefault="005E0A52" w:rsidP="00904E7C">
            <w:pPr>
              <w:jc w:val="center"/>
              <w:rPr>
                <w:rFonts w:ascii="Times New Roman" w:hAnsi="Times New Roman"/>
                <w:sz w:val="20"/>
                <w:szCs w:val="16"/>
                <w:lang w:val="uk-UA"/>
              </w:rPr>
            </w:pPr>
            <w:r w:rsidRPr="0003376A">
              <w:rPr>
                <w:rFonts w:ascii="Times New Roman" w:hAnsi="Times New Roman"/>
                <w:sz w:val="20"/>
                <w:szCs w:val="16"/>
                <w:lang w:val="uk-UA"/>
              </w:rPr>
              <w:t>С5В</w:t>
            </w:r>
            <w:r w:rsidRPr="0003376A">
              <w:rPr>
                <w:rFonts w:ascii="Times New Roman" w:hAnsi="Times New Roman"/>
                <w:sz w:val="20"/>
                <w:szCs w:val="16"/>
                <w:vertAlign w:val="subscript"/>
                <w:lang w:val="uk-UA"/>
              </w:rPr>
              <w:t>л(Ч)</w:t>
            </w:r>
          </w:p>
        </w:tc>
        <w:tc>
          <w:tcPr>
            <w:tcW w:w="333" w:type="pct"/>
            <w:noWrap/>
            <w:vAlign w:val="center"/>
          </w:tcPr>
          <w:p w14:paraId="4DD280DE"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78,50</w:t>
            </w:r>
          </w:p>
        </w:tc>
        <w:tc>
          <w:tcPr>
            <w:tcW w:w="290" w:type="pct"/>
            <w:noWrap/>
            <w:vAlign w:val="center"/>
          </w:tcPr>
          <w:p w14:paraId="1FA693DA"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1,96</w:t>
            </w:r>
          </w:p>
        </w:tc>
        <w:tc>
          <w:tcPr>
            <w:tcW w:w="331" w:type="pct"/>
            <w:noWrap/>
            <w:vAlign w:val="center"/>
          </w:tcPr>
          <w:p w14:paraId="5482C572" w14:textId="77777777" w:rsidR="005E0A52" w:rsidRPr="0003376A" w:rsidRDefault="005E0A52" w:rsidP="00904E7C">
            <w:pPr>
              <w:jc w:val="center"/>
              <w:rPr>
                <w:rFonts w:ascii="Times New Roman" w:hAnsi="Times New Roman"/>
                <w:sz w:val="16"/>
                <w:szCs w:val="16"/>
                <w:lang w:val="uk-UA"/>
              </w:rPr>
            </w:pPr>
          </w:p>
        </w:tc>
        <w:tc>
          <w:tcPr>
            <w:tcW w:w="331" w:type="pct"/>
            <w:noWrap/>
            <w:vAlign w:val="center"/>
          </w:tcPr>
          <w:p w14:paraId="37DD898C" w14:textId="77777777" w:rsidR="005E0A52" w:rsidRPr="0003376A" w:rsidRDefault="005E0A52" w:rsidP="00904E7C">
            <w:pPr>
              <w:jc w:val="center"/>
              <w:rPr>
                <w:rFonts w:ascii="Times New Roman" w:hAnsi="Times New Roman"/>
                <w:sz w:val="16"/>
                <w:szCs w:val="16"/>
                <w:lang w:val="uk-UA"/>
              </w:rPr>
            </w:pPr>
          </w:p>
        </w:tc>
        <w:tc>
          <w:tcPr>
            <w:tcW w:w="272" w:type="pct"/>
            <w:noWrap/>
            <w:vAlign w:val="center"/>
          </w:tcPr>
          <w:p w14:paraId="48F27F40" w14:textId="77777777" w:rsidR="005E0A52" w:rsidRPr="0003376A" w:rsidRDefault="005E0A52" w:rsidP="00904E7C">
            <w:pPr>
              <w:jc w:val="center"/>
              <w:rPr>
                <w:rFonts w:ascii="Times New Roman" w:hAnsi="Times New Roman"/>
                <w:sz w:val="16"/>
                <w:szCs w:val="16"/>
                <w:lang w:val="uk-UA"/>
              </w:rPr>
            </w:pPr>
          </w:p>
        </w:tc>
        <w:tc>
          <w:tcPr>
            <w:tcW w:w="290" w:type="pct"/>
            <w:noWrap/>
            <w:vAlign w:val="center"/>
          </w:tcPr>
          <w:p w14:paraId="1A08875B" w14:textId="77777777" w:rsidR="005E0A52" w:rsidRPr="0003376A" w:rsidRDefault="005E0A52" w:rsidP="00904E7C">
            <w:pPr>
              <w:jc w:val="center"/>
              <w:rPr>
                <w:rFonts w:ascii="Times New Roman" w:hAnsi="Times New Roman"/>
                <w:sz w:val="16"/>
                <w:szCs w:val="16"/>
                <w:lang w:val="uk-UA"/>
              </w:rPr>
            </w:pPr>
          </w:p>
        </w:tc>
        <w:tc>
          <w:tcPr>
            <w:tcW w:w="290" w:type="pct"/>
            <w:noWrap/>
            <w:vAlign w:val="center"/>
          </w:tcPr>
          <w:p w14:paraId="543D5E03" w14:textId="77777777" w:rsidR="005E0A52" w:rsidRPr="0003376A" w:rsidRDefault="005E0A52" w:rsidP="00904E7C">
            <w:pPr>
              <w:jc w:val="center"/>
              <w:rPr>
                <w:rFonts w:ascii="Times New Roman" w:hAnsi="Times New Roman"/>
                <w:sz w:val="16"/>
                <w:szCs w:val="16"/>
                <w:lang w:val="uk-UA"/>
              </w:rPr>
            </w:pPr>
          </w:p>
        </w:tc>
        <w:tc>
          <w:tcPr>
            <w:tcW w:w="281" w:type="pct"/>
            <w:noWrap/>
            <w:vAlign w:val="center"/>
          </w:tcPr>
          <w:p w14:paraId="514C7C85" w14:textId="77777777" w:rsidR="005E0A52" w:rsidRPr="0003376A" w:rsidRDefault="005E0A52" w:rsidP="00904E7C">
            <w:pPr>
              <w:ind w:right="-81"/>
              <w:jc w:val="center"/>
              <w:rPr>
                <w:rFonts w:ascii="Times New Roman" w:hAnsi="Times New Roman"/>
                <w:sz w:val="16"/>
                <w:szCs w:val="16"/>
                <w:lang w:val="uk-UA"/>
              </w:rPr>
            </w:pPr>
            <w:r w:rsidRPr="0003376A">
              <w:rPr>
                <w:rFonts w:ascii="Times New Roman" w:hAnsi="Times New Roman"/>
                <w:sz w:val="16"/>
                <w:szCs w:val="16"/>
                <w:lang w:val="uk-UA"/>
              </w:rPr>
              <w:t>42,60</w:t>
            </w:r>
          </w:p>
        </w:tc>
        <w:tc>
          <w:tcPr>
            <w:tcW w:w="248" w:type="pct"/>
            <w:noWrap/>
            <w:vAlign w:val="center"/>
          </w:tcPr>
          <w:p w14:paraId="7E51D593" w14:textId="77777777" w:rsidR="005E0A52" w:rsidRPr="0003376A" w:rsidRDefault="005E0A52" w:rsidP="00904E7C">
            <w:pPr>
              <w:jc w:val="center"/>
              <w:rPr>
                <w:rFonts w:ascii="Times New Roman" w:hAnsi="Times New Roman"/>
                <w:sz w:val="16"/>
                <w:szCs w:val="16"/>
                <w:lang w:val="uk-UA"/>
              </w:rPr>
            </w:pPr>
          </w:p>
        </w:tc>
        <w:tc>
          <w:tcPr>
            <w:tcW w:w="278" w:type="pct"/>
            <w:noWrap/>
            <w:vAlign w:val="center"/>
          </w:tcPr>
          <w:p w14:paraId="247B71BF" w14:textId="77777777" w:rsidR="005E0A52" w:rsidRPr="0003376A" w:rsidRDefault="005E0A52" w:rsidP="00904E7C">
            <w:pPr>
              <w:ind w:right="-71"/>
              <w:jc w:val="center"/>
              <w:rPr>
                <w:rFonts w:ascii="Times New Roman" w:hAnsi="Times New Roman"/>
                <w:sz w:val="16"/>
                <w:szCs w:val="16"/>
                <w:lang w:val="uk-UA"/>
              </w:rPr>
            </w:pPr>
            <w:r w:rsidRPr="0003376A">
              <w:rPr>
                <w:rFonts w:ascii="Times New Roman" w:hAnsi="Times New Roman"/>
                <w:sz w:val="16"/>
                <w:szCs w:val="16"/>
                <w:lang w:val="uk-UA"/>
              </w:rPr>
              <w:t>35,90</w:t>
            </w:r>
          </w:p>
        </w:tc>
      </w:tr>
      <w:tr w:rsidR="005E0A52" w:rsidRPr="0003376A" w14:paraId="398ED02A" w14:textId="77777777" w:rsidTr="00492FF6">
        <w:trPr>
          <w:trHeight w:val="255"/>
        </w:trPr>
        <w:tc>
          <w:tcPr>
            <w:tcW w:w="1627" w:type="pct"/>
            <w:noWrap/>
            <w:vAlign w:val="bottom"/>
          </w:tcPr>
          <w:p w14:paraId="372A741B" w14:textId="77777777" w:rsidR="005E0A52" w:rsidRPr="0003376A" w:rsidRDefault="005E0A52" w:rsidP="00904E7C">
            <w:pPr>
              <w:rPr>
                <w:rFonts w:ascii="Times New Roman" w:hAnsi="Times New Roman"/>
                <w:sz w:val="20"/>
                <w:szCs w:val="20"/>
                <w:lang w:val="uk-UA"/>
              </w:rPr>
            </w:pPr>
            <w:r w:rsidRPr="0003376A">
              <w:rPr>
                <w:rFonts w:ascii="Times New Roman" w:hAnsi="Times New Roman"/>
                <w:sz w:val="20"/>
                <w:szCs w:val="20"/>
                <w:lang w:val="uk-UA"/>
              </w:rPr>
              <w:t>Свіжа грабова діброва</w:t>
            </w:r>
          </w:p>
        </w:tc>
        <w:tc>
          <w:tcPr>
            <w:tcW w:w="429" w:type="pct"/>
            <w:noWrap/>
            <w:vAlign w:val="center"/>
          </w:tcPr>
          <w:p w14:paraId="72B50141" w14:textId="77777777" w:rsidR="005E0A52" w:rsidRPr="0003376A" w:rsidRDefault="005E0A52" w:rsidP="00904E7C">
            <w:pPr>
              <w:jc w:val="center"/>
              <w:rPr>
                <w:rFonts w:ascii="Times New Roman" w:hAnsi="Times New Roman"/>
                <w:sz w:val="20"/>
                <w:szCs w:val="16"/>
                <w:lang w:val="uk-UA"/>
              </w:rPr>
            </w:pPr>
            <w:r w:rsidRPr="0003376A">
              <w:rPr>
                <w:rFonts w:ascii="Times New Roman" w:hAnsi="Times New Roman"/>
                <w:sz w:val="20"/>
                <w:szCs w:val="16"/>
                <w:lang w:val="uk-UA"/>
              </w:rPr>
              <w:t>Д</w:t>
            </w:r>
            <w:r w:rsidRPr="0003376A">
              <w:rPr>
                <w:rFonts w:ascii="Times New Roman" w:hAnsi="Times New Roman"/>
                <w:sz w:val="20"/>
                <w:szCs w:val="16"/>
                <w:vertAlign w:val="subscript"/>
                <w:lang w:val="uk-UA"/>
              </w:rPr>
              <w:t>2</w:t>
            </w:r>
            <w:r w:rsidRPr="0003376A">
              <w:rPr>
                <w:rFonts w:ascii="Times New Roman" w:hAnsi="Times New Roman"/>
                <w:sz w:val="20"/>
                <w:szCs w:val="16"/>
                <w:lang w:val="uk-UA"/>
              </w:rPr>
              <w:t>ГД</w:t>
            </w:r>
          </w:p>
        </w:tc>
        <w:tc>
          <w:tcPr>
            <w:tcW w:w="333" w:type="pct"/>
            <w:noWrap/>
            <w:vAlign w:val="center"/>
          </w:tcPr>
          <w:p w14:paraId="24FE0577"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868,65</w:t>
            </w:r>
          </w:p>
        </w:tc>
        <w:tc>
          <w:tcPr>
            <w:tcW w:w="290" w:type="pct"/>
            <w:noWrap/>
            <w:vAlign w:val="center"/>
          </w:tcPr>
          <w:p w14:paraId="40245A9B"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21,70</w:t>
            </w:r>
          </w:p>
        </w:tc>
        <w:tc>
          <w:tcPr>
            <w:tcW w:w="331" w:type="pct"/>
            <w:noWrap/>
            <w:vAlign w:val="center"/>
          </w:tcPr>
          <w:p w14:paraId="4DB4C4E0"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36,90</w:t>
            </w:r>
          </w:p>
        </w:tc>
        <w:tc>
          <w:tcPr>
            <w:tcW w:w="331" w:type="pct"/>
            <w:noWrap/>
            <w:vAlign w:val="center"/>
          </w:tcPr>
          <w:p w14:paraId="2AF193AD"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428,17</w:t>
            </w:r>
          </w:p>
        </w:tc>
        <w:tc>
          <w:tcPr>
            <w:tcW w:w="272" w:type="pct"/>
            <w:noWrap/>
            <w:vAlign w:val="center"/>
          </w:tcPr>
          <w:p w14:paraId="10BB2692" w14:textId="77777777" w:rsidR="005E0A52" w:rsidRPr="0003376A" w:rsidRDefault="005E0A52" w:rsidP="00904E7C">
            <w:pPr>
              <w:ind w:right="-117"/>
              <w:jc w:val="center"/>
              <w:rPr>
                <w:rFonts w:ascii="Times New Roman" w:hAnsi="Times New Roman"/>
                <w:sz w:val="16"/>
                <w:szCs w:val="16"/>
                <w:lang w:val="uk-UA"/>
              </w:rPr>
            </w:pPr>
            <w:r w:rsidRPr="0003376A">
              <w:rPr>
                <w:rFonts w:ascii="Times New Roman" w:hAnsi="Times New Roman"/>
                <w:sz w:val="16"/>
                <w:szCs w:val="16"/>
                <w:lang w:val="uk-UA"/>
              </w:rPr>
              <w:t>244,28</w:t>
            </w:r>
          </w:p>
        </w:tc>
        <w:tc>
          <w:tcPr>
            <w:tcW w:w="290" w:type="pct"/>
            <w:noWrap/>
            <w:vAlign w:val="center"/>
          </w:tcPr>
          <w:p w14:paraId="76C376E4"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12,60</w:t>
            </w:r>
          </w:p>
        </w:tc>
        <w:tc>
          <w:tcPr>
            <w:tcW w:w="290" w:type="pct"/>
            <w:noWrap/>
            <w:vAlign w:val="center"/>
          </w:tcPr>
          <w:p w14:paraId="43B51073"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9,40</w:t>
            </w:r>
          </w:p>
        </w:tc>
        <w:tc>
          <w:tcPr>
            <w:tcW w:w="281" w:type="pct"/>
            <w:noWrap/>
            <w:vAlign w:val="center"/>
          </w:tcPr>
          <w:p w14:paraId="1444DCED" w14:textId="77777777" w:rsidR="005E0A52" w:rsidRPr="0003376A" w:rsidRDefault="005E0A52" w:rsidP="00904E7C">
            <w:pPr>
              <w:jc w:val="center"/>
              <w:rPr>
                <w:rFonts w:ascii="Times New Roman" w:hAnsi="Times New Roman"/>
                <w:sz w:val="16"/>
                <w:szCs w:val="16"/>
                <w:lang w:val="uk-UA"/>
              </w:rPr>
            </w:pPr>
          </w:p>
        </w:tc>
        <w:tc>
          <w:tcPr>
            <w:tcW w:w="248" w:type="pct"/>
            <w:noWrap/>
            <w:vAlign w:val="center"/>
          </w:tcPr>
          <w:p w14:paraId="30DC3F13" w14:textId="77777777" w:rsidR="005E0A52" w:rsidRPr="0003376A" w:rsidRDefault="005E0A52" w:rsidP="00904E7C">
            <w:pPr>
              <w:ind w:right="-84"/>
              <w:jc w:val="center"/>
              <w:rPr>
                <w:rFonts w:ascii="Times New Roman" w:hAnsi="Times New Roman"/>
                <w:sz w:val="16"/>
                <w:szCs w:val="16"/>
                <w:lang w:val="uk-UA"/>
              </w:rPr>
            </w:pPr>
            <w:r w:rsidRPr="0003376A">
              <w:rPr>
                <w:rFonts w:ascii="Times New Roman" w:hAnsi="Times New Roman"/>
                <w:sz w:val="16"/>
                <w:szCs w:val="16"/>
                <w:lang w:val="uk-UA"/>
              </w:rPr>
              <w:t>53,20</w:t>
            </w:r>
          </w:p>
        </w:tc>
        <w:tc>
          <w:tcPr>
            <w:tcW w:w="278" w:type="pct"/>
            <w:noWrap/>
            <w:vAlign w:val="center"/>
          </w:tcPr>
          <w:p w14:paraId="0C6C809D" w14:textId="77777777" w:rsidR="005E0A52" w:rsidRPr="0003376A" w:rsidRDefault="005E0A52" w:rsidP="00904E7C">
            <w:pPr>
              <w:ind w:right="-57"/>
              <w:jc w:val="center"/>
              <w:rPr>
                <w:rFonts w:ascii="Times New Roman" w:hAnsi="Times New Roman"/>
                <w:sz w:val="16"/>
                <w:szCs w:val="16"/>
                <w:lang w:val="uk-UA"/>
              </w:rPr>
            </w:pPr>
            <w:r w:rsidRPr="0003376A">
              <w:rPr>
                <w:rFonts w:ascii="Times New Roman" w:hAnsi="Times New Roman"/>
                <w:sz w:val="16"/>
                <w:szCs w:val="16"/>
                <w:lang w:val="uk-UA"/>
              </w:rPr>
              <w:t>84,10</w:t>
            </w:r>
          </w:p>
        </w:tc>
      </w:tr>
      <w:tr w:rsidR="005E0A52" w:rsidRPr="0003376A" w14:paraId="162AFA55" w14:textId="77777777" w:rsidTr="00492FF6">
        <w:trPr>
          <w:trHeight w:val="255"/>
        </w:trPr>
        <w:tc>
          <w:tcPr>
            <w:tcW w:w="1627" w:type="pct"/>
            <w:noWrap/>
            <w:vAlign w:val="bottom"/>
          </w:tcPr>
          <w:p w14:paraId="36D4BFE3" w14:textId="77777777" w:rsidR="005E0A52" w:rsidRPr="0003376A" w:rsidRDefault="005E0A52" w:rsidP="00904E7C">
            <w:pPr>
              <w:rPr>
                <w:rFonts w:ascii="Times New Roman" w:hAnsi="Times New Roman"/>
                <w:sz w:val="20"/>
                <w:szCs w:val="20"/>
                <w:lang w:val="uk-UA"/>
              </w:rPr>
            </w:pPr>
            <w:r w:rsidRPr="0003376A">
              <w:rPr>
                <w:rFonts w:ascii="Times New Roman" w:hAnsi="Times New Roman"/>
                <w:sz w:val="20"/>
                <w:szCs w:val="20"/>
                <w:lang w:val="uk-UA"/>
              </w:rPr>
              <w:t>Волога грабова діброва</w:t>
            </w:r>
          </w:p>
        </w:tc>
        <w:tc>
          <w:tcPr>
            <w:tcW w:w="429" w:type="pct"/>
            <w:noWrap/>
            <w:vAlign w:val="center"/>
          </w:tcPr>
          <w:p w14:paraId="1AD23F22" w14:textId="77777777" w:rsidR="005E0A52" w:rsidRPr="0003376A" w:rsidRDefault="005E0A52" w:rsidP="00904E7C">
            <w:pPr>
              <w:jc w:val="center"/>
              <w:rPr>
                <w:rFonts w:ascii="Times New Roman" w:hAnsi="Times New Roman"/>
                <w:sz w:val="20"/>
                <w:szCs w:val="16"/>
                <w:lang w:val="uk-UA"/>
              </w:rPr>
            </w:pPr>
            <w:r w:rsidRPr="0003376A">
              <w:rPr>
                <w:rFonts w:ascii="Times New Roman" w:hAnsi="Times New Roman"/>
                <w:sz w:val="20"/>
                <w:szCs w:val="16"/>
                <w:lang w:val="uk-UA"/>
              </w:rPr>
              <w:t>Д</w:t>
            </w:r>
            <w:r w:rsidRPr="0003376A">
              <w:rPr>
                <w:rFonts w:ascii="Times New Roman" w:hAnsi="Times New Roman"/>
                <w:sz w:val="20"/>
                <w:szCs w:val="16"/>
                <w:vertAlign w:val="subscript"/>
                <w:lang w:val="uk-UA"/>
              </w:rPr>
              <w:t>3</w:t>
            </w:r>
            <w:r w:rsidRPr="0003376A">
              <w:rPr>
                <w:rFonts w:ascii="Times New Roman" w:hAnsi="Times New Roman"/>
                <w:sz w:val="20"/>
                <w:szCs w:val="16"/>
                <w:lang w:val="uk-UA"/>
              </w:rPr>
              <w:t>ГД</w:t>
            </w:r>
          </w:p>
        </w:tc>
        <w:tc>
          <w:tcPr>
            <w:tcW w:w="333" w:type="pct"/>
            <w:noWrap/>
            <w:vAlign w:val="center"/>
          </w:tcPr>
          <w:p w14:paraId="0ECCC2C3"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208,40</w:t>
            </w:r>
          </w:p>
        </w:tc>
        <w:tc>
          <w:tcPr>
            <w:tcW w:w="290" w:type="pct"/>
            <w:noWrap/>
            <w:vAlign w:val="center"/>
          </w:tcPr>
          <w:p w14:paraId="60586A49"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5,20</w:t>
            </w:r>
          </w:p>
        </w:tc>
        <w:tc>
          <w:tcPr>
            <w:tcW w:w="331" w:type="pct"/>
            <w:noWrap/>
            <w:vAlign w:val="center"/>
          </w:tcPr>
          <w:p w14:paraId="3AF25C3E"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1,40</w:t>
            </w:r>
          </w:p>
        </w:tc>
        <w:tc>
          <w:tcPr>
            <w:tcW w:w="331" w:type="pct"/>
            <w:noWrap/>
            <w:vAlign w:val="center"/>
          </w:tcPr>
          <w:p w14:paraId="7EC99BAC" w14:textId="77777777" w:rsidR="005E0A52" w:rsidRPr="0003376A" w:rsidRDefault="005E0A52" w:rsidP="00904E7C">
            <w:pPr>
              <w:ind w:right="-109"/>
              <w:jc w:val="center"/>
              <w:rPr>
                <w:rFonts w:ascii="Times New Roman" w:hAnsi="Times New Roman"/>
                <w:sz w:val="16"/>
                <w:szCs w:val="16"/>
                <w:lang w:val="uk-UA"/>
              </w:rPr>
            </w:pPr>
            <w:r w:rsidRPr="0003376A">
              <w:rPr>
                <w:rFonts w:ascii="Times New Roman" w:hAnsi="Times New Roman"/>
                <w:sz w:val="16"/>
                <w:szCs w:val="16"/>
                <w:lang w:val="uk-UA"/>
              </w:rPr>
              <w:t>50,50</w:t>
            </w:r>
          </w:p>
        </w:tc>
        <w:tc>
          <w:tcPr>
            <w:tcW w:w="272" w:type="pct"/>
            <w:noWrap/>
            <w:vAlign w:val="center"/>
          </w:tcPr>
          <w:p w14:paraId="17661DEE" w14:textId="77777777" w:rsidR="005E0A52" w:rsidRPr="0003376A" w:rsidRDefault="005E0A52" w:rsidP="00904E7C">
            <w:pPr>
              <w:ind w:right="-91"/>
              <w:jc w:val="center"/>
              <w:rPr>
                <w:rFonts w:ascii="Times New Roman" w:hAnsi="Times New Roman"/>
                <w:sz w:val="16"/>
                <w:szCs w:val="16"/>
                <w:lang w:val="uk-UA"/>
              </w:rPr>
            </w:pPr>
            <w:r w:rsidRPr="0003376A">
              <w:rPr>
                <w:rFonts w:ascii="Times New Roman" w:hAnsi="Times New Roman"/>
                <w:sz w:val="16"/>
                <w:szCs w:val="16"/>
                <w:lang w:val="uk-UA"/>
              </w:rPr>
              <w:t>18,30</w:t>
            </w:r>
          </w:p>
        </w:tc>
        <w:tc>
          <w:tcPr>
            <w:tcW w:w="290" w:type="pct"/>
            <w:noWrap/>
            <w:vAlign w:val="center"/>
          </w:tcPr>
          <w:p w14:paraId="43970475" w14:textId="77777777" w:rsidR="005E0A52" w:rsidRPr="0003376A" w:rsidRDefault="005E0A52" w:rsidP="00904E7C">
            <w:pPr>
              <w:ind w:right="-108"/>
              <w:jc w:val="center"/>
              <w:rPr>
                <w:rFonts w:ascii="Times New Roman" w:hAnsi="Times New Roman"/>
                <w:sz w:val="16"/>
                <w:szCs w:val="16"/>
                <w:lang w:val="uk-UA"/>
              </w:rPr>
            </w:pPr>
            <w:r w:rsidRPr="0003376A">
              <w:rPr>
                <w:rFonts w:ascii="Times New Roman" w:hAnsi="Times New Roman"/>
                <w:sz w:val="16"/>
                <w:szCs w:val="16"/>
                <w:lang w:val="uk-UA"/>
              </w:rPr>
              <w:t>127,40</w:t>
            </w:r>
          </w:p>
        </w:tc>
        <w:tc>
          <w:tcPr>
            <w:tcW w:w="290" w:type="pct"/>
            <w:noWrap/>
            <w:vAlign w:val="center"/>
          </w:tcPr>
          <w:p w14:paraId="1392E3E8" w14:textId="77777777" w:rsidR="005E0A52" w:rsidRPr="0003376A" w:rsidRDefault="005E0A52" w:rsidP="00904E7C">
            <w:pPr>
              <w:jc w:val="center"/>
              <w:rPr>
                <w:rFonts w:ascii="Times New Roman" w:hAnsi="Times New Roman"/>
                <w:sz w:val="16"/>
                <w:szCs w:val="16"/>
                <w:lang w:val="uk-UA"/>
              </w:rPr>
            </w:pPr>
            <w:r w:rsidRPr="0003376A">
              <w:rPr>
                <w:rFonts w:ascii="Times New Roman" w:hAnsi="Times New Roman"/>
                <w:sz w:val="16"/>
                <w:szCs w:val="16"/>
                <w:lang w:val="uk-UA"/>
              </w:rPr>
              <w:t>0,30</w:t>
            </w:r>
          </w:p>
        </w:tc>
        <w:tc>
          <w:tcPr>
            <w:tcW w:w="281" w:type="pct"/>
            <w:noWrap/>
            <w:vAlign w:val="center"/>
          </w:tcPr>
          <w:p w14:paraId="053E083D" w14:textId="77777777" w:rsidR="005E0A52" w:rsidRPr="0003376A" w:rsidRDefault="005E0A52" w:rsidP="00904E7C">
            <w:pPr>
              <w:tabs>
                <w:tab w:val="left" w:pos="372"/>
              </w:tabs>
              <w:ind w:right="-106"/>
              <w:jc w:val="center"/>
              <w:rPr>
                <w:rFonts w:ascii="Times New Roman" w:hAnsi="Times New Roman"/>
                <w:sz w:val="16"/>
                <w:szCs w:val="16"/>
                <w:lang w:val="uk-UA"/>
              </w:rPr>
            </w:pPr>
            <w:r w:rsidRPr="0003376A">
              <w:rPr>
                <w:rFonts w:ascii="Times New Roman" w:hAnsi="Times New Roman"/>
                <w:sz w:val="16"/>
                <w:szCs w:val="16"/>
                <w:lang w:val="uk-UA"/>
              </w:rPr>
              <w:t>7,90</w:t>
            </w:r>
          </w:p>
        </w:tc>
        <w:tc>
          <w:tcPr>
            <w:tcW w:w="248" w:type="pct"/>
            <w:noWrap/>
            <w:vAlign w:val="center"/>
          </w:tcPr>
          <w:p w14:paraId="37CEAE2E" w14:textId="77777777" w:rsidR="005E0A52" w:rsidRPr="0003376A" w:rsidRDefault="005E0A52" w:rsidP="00904E7C">
            <w:pPr>
              <w:jc w:val="center"/>
              <w:rPr>
                <w:rFonts w:ascii="Times New Roman" w:hAnsi="Times New Roman"/>
                <w:sz w:val="16"/>
                <w:szCs w:val="16"/>
                <w:lang w:val="uk-UA"/>
              </w:rPr>
            </w:pPr>
          </w:p>
        </w:tc>
        <w:tc>
          <w:tcPr>
            <w:tcW w:w="278" w:type="pct"/>
            <w:noWrap/>
            <w:vAlign w:val="center"/>
          </w:tcPr>
          <w:p w14:paraId="0EFCE006" w14:textId="77777777" w:rsidR="005E0A52" w:rsidRPr="0003376A" w:rsidRDefault="005E0A52" w:rsidP="00904E7C">
            <w:pPr>
              <w:tabs>
                <w:tab w:val="left" w:pos="336"/>
              </w:tabs>
              <w:jc w:val="center"/>
              <w:rPr>
                <w:rFonts w:ascii="Times New Roman" w:hAnsi="Times New Roman"/>
                <w:sz w:val="16"/>
                <w:szCs w:val="16"/>
                <w:lang w:val="uk-UA"/>
              </w:rPr>
            </w:pPr>
            <w:r w:rsidRPr="0003376A">
              <w:rPr>
                <w:rFonts w:ascii="Times New Roman" w:hAnsi="Times New Roman"/>
                <w:sz w:val="16"/>
                <w:szCs w:val="16"/>
                <w:lang w:val="uk-UA"/>
              </w:rPr>
              <w:t>2,60</w:t>
            </w:r>
          </w:p>
        </w:tc>
      </w:tr>
      <w:tr w:rsidR="005E0A52" w:rsidRPr="0003376A" w14:paraId="604FB5C6" w14:textId="77777777" w:rsidTr="00492FF6">
        <w:trPr>
          <w:trHeight w:val="255"/>
        </w:trPr>
        <w:tc>
          <w:tcPr>
            <w:tcW w:w="1627" w:type="pct"/>
            <w:noWrap/>
            <w:vAlign w:val="bottom"/>
          </w:tcPr>
          <w:p w14:paraId="09D2528B" w14:textId="77777777" w:rsidR="005E0A52" w:rsidRPr="0003376A" w:rsidRDefault="005E0A52" w:rsidP="00904E7C">
            <w:pPr>
              <w:rPr>
                <w:rFonts w:ascii="Times New Roman" w:hAnsi="Times New Roman"/>
                <w:sz w:val="20"/>
                <w:szCs w:val="20"/>
                <w:lang w:val="uk-UA"/>
              </w:rPr>
            </w:pPr>
            <w:r w:rsidRPr="0003376A">
              <w:rPr>
                <w:rFonts w:ascii="Times New Roman" w:hAnsi="Times New Roman"/>
                <w:sz w:val="20"/>
                <w:szCs w:val="20"/>
                <w:lang w:val="uk-UA"/>
              </w:rPr>
              <w:lastRenderedPageBreak/>
              <w:t>Сира грабова діброва</w:t>
            </w:r>
          </w:p>
        </w:tc>
        <w:tc>
          <w:tcPr>
            <w:tcW w:w="429" w:type="pct"/>
            <w:noWrap/>
            <w:vAlign w:val="center"/>
          </w:tcPr>
          <w:p w14:paraId="64B552CB" w14:textId="77777777" w:rsidR="005E0A52" w:rsidRPr="0003376A" w:rsidRDefault="005E0A52" w:rsidP="00904E7C">
            <w:pPr>
              <w:ind w:left="-217"/>
              <w:jc w:val="center"/>
              <w:rPr>
                <w:rFonts w:ascii="Times New Roman" w:hAnsi="Times New Roman"/>
                <w:sz w:val="20"/>
                <w:szCs w:val="16"/>
                <w:lang w:val="uk-UA"/>
              </w:rPr>
            </w:pPr>
            <w:r w:rsidRPr="0003376A">
              <w:rPr>
                <w:rFonts w:ascii="Times New Roman" w:hAnsi="Times New Roman"/>
                <w:sz w:val="20"/>
                <w:szCs w:val="16"/>
                <w:lang w:val="uk-UA"/>
              </w:rPr>
              <w:t>Д</w:t>
            </w:r>
            <w:r w:rsidRPr="0003376A">
              <w:rPr>
                <w:rFonts w:ascii="Times New Roman" w:hAnsi="Times New Roman"/>
                <w:sz w:val="20"/>
                <w:szCs w:val="16"/>
                <w:vertAlign w:val="subscript"/>
                <w:lang w:val="uk-UA"/>
              </w:rPr>
              <w:t>4</w:t>
            </w:r>
            <w:r w:rsidRPr="0003376A">
              <w:rPr>
                <w:rFonts w:ascii="Times New Roman" w:hAnsi="Times New Roman"/>
                <w:sz w:val="20"/>
                <w:szCs w:val="16"/>
                <w:lang w:val="uk-UA"/>
              </w:rPr>
              <w:t>ГД</w:t>
            </w:r>
          </w:p>
        </w:tc>
        <w:tc>
          <w:tcPr>
            <w:tcW w:w="333" w:type="pct"/>
            <w:noWrap/>
            <w:vAlign w:val="center"/>
          </w:tcPr>
          <w:p w14:paraId="1B362DB5" w14:textId="77777777" w:rsidR="005E0A52" w:rsidRPr="0003376A" w:rsidRDefault="005E0A52" w:rsidP="00904E7C">
            <w:pPr>
              <w:ind w:left="-217"/>
              <w:jc w:val="center"/>
              <w:rPr>
                <w:rFonts w:ascii="Times New Roman" w:hAnsi="Times New Roman"/>
                <w:sz w:val="16"/>
                <w:szCs w:val="16"/>
                <w:lang w:val="uk-UA"/>
              </w:rPr>
            </w:pPr>
            <w:r w:rsidRPr="0003376A">
              <w:rPr>
                <w:rFonts w:ascii="Times New Roman" w:hAnsi="Times New Roman"/>
                <w:sz w:val="16"/>
                <w:szCs w:val="16"/>
                <w:lang w:val="uk-UA"/>
              </w:rPr>
              <w:t>5,90</w:t>
            </w:r>
          </w:p>
        </w:tc>
        <w:tc>
          <w:tcPr>
            <w:tcW w:w="290" w:type="pct"/>
            <w:noWrap/>
            <w:vAlign w:val="center"/>
          </w:tcPr>
          <w:p w14:paraId="08844B2E" w14:textId="77777777" w:rsidR="005E0A52" w:rsidRPr="0003376A" w:rsidRDefault="005E0A52" w:rsidP="00904E7C">
            <w:pPr>
              <w:ind w:left="-217"/>
              <w:jc w:val="center"/>
              <w:rPr>
                <w:rFonts w:ascii="Times New Roman" w:hAnsi="Times New Roman"/>
                <w:sz w:val="16"/>
                <w:szCs w:val="16"/>
                <w:lang w:val="uk-UA"/>
              </w:rPr>
            </w:pPr>
            <w:r w:rsidRPr="0003376A">
              <w:rPr>
                <w:rFonts w:ascii="Times New Roman" w:hAnsi="Times New Roman"/>
                <w:sz w:val="16"/>
                <w:szCs w:val="16"/>
                <w:lang w:val="uk-UA"/>
              </w:rPr>
              <w:t>0,15</w:t>
            </w:r>
          </w:p>
        </w:tc>
        <w:tc>
          <w:tcPr>
            <w:tcW w:w="331" w:type="pct"/>
            <w:noWrap/>
            <w:vAlign w:val="center"/>
          </w:tcPr>
          <w:p w14:paraId="5644CFB1" w14:textId="77777777" w:rsidR="005E0A52" w:rsidRPr="0003376A" w:rsidRDefault="005E0A52" w:rsidP="00904E7C">
            <w:pPr>
              <w:ind w:left="-217"/>
              <w:jc w:val="center"/>
              <w:rPr>
                <w:rFonts w:ascii="Times New Roman" w:hAnsi="Times New Roman"/>
                <w:sz w:val="16"/>
                <w:szCs w:val="16"/>
                <w:lang w:val="uk-UA"/>
              </w:rPr>
            </w:pPr>
          </w:p>
        </w:tc>
        <w:tc>
          <w:tcPr>
            <w:tcW w:w="331" w:type="pct"/>
            <w:noWrap/>
            <w:vAlign w:val="center"/>
          </w:tcPr>
          <w:p w14:paraId="28E0AB0B" w14:textId="77777777" w:rsidR="005E0A52" w:rsidRPr="0003376A" w:rsidRDefault="005E0A52" w:rsidP="00904E7C">
            <w:pPr>
              <w:ind w:left="-217"/>
              <w:jc w:val="center"/>
              <w:rPr>
                <w:rFonts w:ascii="Times New Roman" w:hAnsi="Times New Roman"/>
                <w:sz w:val="16"/>
                <w:szCs w:val="16"/>
                <w:lang w:val="uk-UA"/>
              </w:rPr>
            </w:pPr>
          </w:p>
        </w:tc>
        <w:tc>
          <w:tcPr>
            <w:tcW w:w="272" w:type="pct"/>
            <w:noWrap/>
            <w:vAlign w:val="center"/>
          </w:tcPr>
          <w:p w14:paraId="4E0E947F" w14:textId="77777777" w:rsidR="005E0A52" w:rsidRPr="0003376A" w:rsidRDefault="005E0A52" w:rsidP="00904E7C">
            <w:pPr>
              <w:ind w:left="-217"/>
              <w:jc w:val="center"/>
              <w:rPr>
                <w:rFonts w:ascii="Times New Roman" w:hAnsi="Times New Roman"/>
                <w:sz w:val="16"/>
                <w:szCs w:val="16"/>
                <w:lang w:val="uk-UA"/>
              </w:rPr>
            </w:pPr>
          </w:p>
        </w:tc>
        <w:tc>
          <w:tcPr>
            <w:tcW w:w="290" w:type="pct"/>
            <w:noWrap/>
            <w:vAlign w:val="center"/>
          </w:tcPr>
          <w:p w14:paraId="20639B43" w14:textId="77777777" w:rsidR="005E0A52" w:rsidRPr="0003376A" w:rsidRDefault="005E0A52" w:rsidP="00904E7C">
            <w:pPr>
              <w:ind w:left="-217"/>
              <w:jc w:val="center"/>
              <w:rPr>
                <w:rFonts w:ascii="Times New Roman" w:hAnsi="Times New Roman"/>
                <w:sz w:val="16"/>
                <w:szCs w:val="16"/>
                <w:lang w:val="uk-UA"/>
              </w:rPr>
            </w:pPr>
          </w:p>
        </w:tc>
        <w:tc>
          <w:tcPr>
            <w:tcW w:w="290" w:type="pct"/>
            <w:noWrap/>
            <w:vAlign w:val="center"/>
          </w:tcPr>
          <w:p w14:paraId="28482BFD" w14:textId="77777777" w:rsidR="005E0A52" w:rsidRPr="0003376A" w:rsidRDefault="005E0A52" w:rsidP="00904E7C">
            <w:pPr>
              <w:ind w:left="-217"/>
              <w:jc w:val="center"/>
              <w:rPr>
                <w:rFonts w:ascii="Times New Roman" w:hAnsi="Times New Roman"/>
                <w:sz w:val="16"/>
                <w:szCs w:val="16"/>
                <w:lang w:val="uk-UA"/>
              </w:rPr>
            </w:pPr>
          </w:p>
        </w:tc>
        <w:tc>
          <w:tcPr>
            <w:tcW w:w="281" w:type="pct"/>
            <w:noWrap/>
            <w:vAlign w:val="center"/>
          </w:tcPr>
          <w:p w14:paraId="73CC49CC" w14:textId="77777777" w:rsidR="005E0A52" w:rsidRPr="0003376A" w:rsidRDefault="005E0A52" w:rsidP="00904E7C">
            <w:pPr>
              <w:ind w:left="-217"/>
              <w:jc w:val="center"/>
              <w:rPr>
                <w:rFonts w:ascii="Times New Roman" w:hAnsi="Times New Roman"/>
                <w:sz w:val="16"/>
                <w:szCs w:val="16"/>
                <w:lang w:val="uk-UA"/>
              </w:rPr>
            </w:pPr>
            <w:r w:rsidRPr="0003376A">
              <w:rPr>
                <w:rFonts w:ascii="Times New Roman" w:hAnsi="Times New Roman"/>
                <w:sz w:val="16"/>
                <w:szCs w:val="16"/>
                <w:lang w:val="uk-UA"/>
              </w:rPr>
              <w:t>1,90</w:t>
            </w:r>
          </w:p>
        </w:tc>
        <w:tc>
          <w:tcPr>
            <w:tcW w:w="248" w:type="pct"/>
            <w:noWrap/>
            <w:vAlign w:val="center"/>
          </w:tcPr>
          <w:p w14:paraId="7F37FC7C" w14:textId="77777777" w:rsidR="005E0A52" w:rsidRPr="0003376A" w:rsidRDefault="005E0A52" w:rsidP="00904E7C">
            <w:pPr>
              <w:ind w:left="-217"/>
              <w:jc w:val="center"/>
              <w:rPr>
                <w:rFonts w:ascii="Times New Roman" w:hAnsi="Times New Roman"/>
                <w:sz w:val="16"/>
                <w:szCs w:val="16"/>
                <w:lang w:val="uk-UA"/>
              </w:rPr>
            </w:pPr>
          </w:p>
        </w:tc>
        <w:tc>
          <w:tcPr>
            <w:tcW w:w="278" w:type="pct"/>
            <w:noWrap/>
            <w:vAlign w:val="center"/>
          </w:tcPr>
          <w:p w14:paraId="21DE181C" w14:textId="77777777" w:rsidR="005E0A52" w:rsidRPr="0003376A" w:rsidRDefault="005E0A52" w:rsidP="00904E7C">
            <w:pPr>
              <w:ind w:left="-217"/>
              <w:jc w:val="center"/>
              <w:rPr>
                <w:rFonts w:ascii="Times New Roman" w:hAnsi="Times New Roman"/>
                <w:sz w:val="16"/>
                <w:szCs w:val="16"/>
                <w:lang w:val="uk-UA"/>
              </w:rPr>
            </w:pPr>
            <w:r w:rsidRPr="0003376A">
              <w:rPr>
                <w:rFonts w:ascii="Times New Roman" w:hAnsi="Times New Roman"/>
                <w:sz w:val="16"/>
                <w:szCs w:val="16"/>
                <w:lang w:val="uk-UA"/>
              </w:rPr>
              <w:t>4,00</w:t>
            </w:r>
          </w:p>
        </w:tc>
      </w:tr>
      <w:tr w:rsidR="005E0A52" w:rsidRPr="0003376A" w14:paraId="565EC5EC" w14:textId="77777777" w:rsidTr="00492FF6">
        <w:trPr>
          <w:trHeight w:val="255"/>
        </w:trPr>
        <w:tc>
          <w:tcPr>
            <w:tcW w:w="1627" w:type="pct"/>
            <w:noWrap/>
            <w:vAlign w:val="bottom"/>
          </w:tcPr>
          <w:p w14:paraId="6CFD5155" w14:textId="77777777" w:rsidR="005E0A52" w:rsidRPr="0003376A" w:rsidRDefault="005E0A52" w:rsidP="00904E7C">
            <w:pPr>
              <w:rPr>
                <w:rFonts w:ascii="Times New Roman" w:hAnsi="Times New Roman"/>
                <w:sz w:val="20"/>
                <w:szCs w:val="20"/>
                <w:lang w:val="uk-UA"/>
              </w:rPr>
            </w:pPr>
            <w:r w:rsidRPr="0003376A">
              <w:rPr>
                <w:rFonts w:ascii="Times New Roman" w:hAnsi="Times New Roman"/>
                <w:sz w:val="20"/>
                <w:szCs w:val="20"/>
                <w:lang w:val="uk-UA"/>
              </w:rPr>
              <w:t>Сирий чорно вільховий груд</w:t>
            </w:r>
          </w:p>
        </w:tc>
        <w:tc>
          <w:tcPr>
            <w:tcW w:w="429" w:type="pct"/>
            <w:noWrap/>
            <w:vAlign w:val="center"/>
          </w:tcPr>
          <w:p w14:paraId="4D261301" w14:textId="77777777" w:rsidR="005E0A52" w:rsidRPr="0003376A" w:rsidRDefault="005E0A52" w:rsidP="00904E7C">
            <w:pPr>
              <w:ind w:left="-217" w:right="-95"/>
              <w:jc w:val="center"/>
              <w:rPr>
                <w:rFonts w:ascii="Times New Roman" w:hAnsi="Times New Roman"/>
                <w:sz w:val="20"/>
                <w:szCs w:val="16"/>
                <w:lang w:val="uk-UA"/>
              </w:rPr>
            </w:pPr>
            <w:r w:rsidRPr="0003376A">
              <w:rPr>
                <w:rFonts w:ascii="Times New Roman" w:hAnsi="Times New Roman"/>
                <w:sz w:val="20"/>
                <w:szCs w:val="16"/>
                <w:lang w:val="uk-UA"/>
              </w:rPr>
              <w:t>Д</w:t>
            </w:r>
            <w:r w:rsidRPr="0003376A">
              <w:rPr>
                <w:rFonts w:ascii="Times New Roman" w:hAnsi="Times New Roman"/>
                <w:sz w:val="20"/>
                <w:szCs w:val="16"/>
                <w:vertAlign w:val="subscript"/>
                <w:lang w:val="uk-UA"/>
              </w:rPr>
              <w:t>4</w:t>
            </w:r>
            <w:r w:rsidRPr="0003376A">
              <w:rPr>
                <w:rFonts w:ascii="Times New Roman" w:hAnsi="Times New Roman"/>
                <w:sz w:val="20"/>
                <w:szCs w:val="16"/>
                <w:lang w:val="uk-UA"/>
              </w:rPr>
              <w:t>В</w:t>
            </w:r>
            <w:r w:rsidRPr="0003376A">
              <w:rPr>
                <w:rFonts w:ascii="Times New Roman" w:hAnsi="Times New Roman"/>
                <w:sz w:val="20"/>
                <w:szCs w:val="16"/>
                <w:vertAlign w:val="subscript"/>
                <w:lang w:val="uk-UA"/>
              </w:rPr>
              <w:t>Л</w:t>
            </w:r>
            <w:r w:rsidRPr="0003376A">
              <w:rPr>
                <w:rFonts w:ascii="Times New Roman" w:hAnsi="Times New Roman"/>
                <w:sz w:val="20"/>
                <w:szCs w:val="16"/>
                <w:lang w:val="uk-UA"/>
              </w:rPr>
              <w:t>(</w:t>
            </w:r>
            <w:r w:rsidRPr="0003376A">
              <w:rPr>
                <w:rFonts w:ascii="Times New Roman" w:hAnsi="Times New Roman"/>
                <w:sz w:val="20"/>
                <w:szCs w:val="16"/>
                <w:vertAlign w:val="subscript"/>
                <w:lang w:val="uk-UA"/>
              </w:rPr>
              <w:t>Ч</w:t>
            </w:r>
            <w:r w:rsidRPr="0003376A">
              <w:rPr>
                <w:rFonts w:ascii="Times New Roman" w:hAnsi="Times New Roman"/>
                <w:sz w:val="20"/>
                <w:szCs w:val="16"/>
                <w:lang w:val="uk-UA"/>
              </w:rPr>
              <w:t>)</w:t>
            </w:r>
          </w:p>
        </w:tc>
        <w:tc>
          <w:tcPr>
            <w:tcW w:w="333" w:type="pct"/>
            <w:noWrap/>
            <w:vAlign w:val="center"/>
          </w:tcPr>
          <w:p w14:paraId="48B3E135" w14:textId="77777777" w:rsidR="005E0A52" w:rsidRPr="0003376A" w:rsidRDefault="005E0A52" w:rsidP="00904E7C">
            <w:pPr>
              <w:ind w:left="-217"/>
              <w:jc w:val="center"/>
              <w:rPr>
                <w:rFonts w:ascii="Times New Roman" w:hAnsi="Times New Roman"/>
                <w:sz w:val="16"/>
                <w:szCs w:val="16"/>
                <w:lang w:val="uk-UA"/>
              </w:rPr>
            </w:pPr>
            <w:r w:rsidRPr="0003376A">
              <w:rPr>
                <w:rFonts w:ascii="Times New Roman" w:hAnsi="Times New Roman"/>
                <w:sz w:val="16"/>
                <w:szCs w:val="16"/>
                <w:lang w:val="uk-UA"/>
              </w:rPr>
              <w:t>5,70</w:t>
            </w:r>
          </w:p>
        </w:tc>
        <w:tc>
          <w:tcPr>
            <w:tcW w:w="290" w:type="pct"/>
            <w:noWrap/>
            <w:vAlign w:val="center"/>
          </w:tcPr>
          <w:p w14:paraId="37D391E9" w14:textId="77777777" w:rsidR="005E0A52" w:rsidRPr="0003376A" w:rsidRDefault="005E0A52" w:rsidP="00904E7C">
            <w:pPr>
              <w:ind w:left="-217"/>
              <w:jc w:val="center"/>
              <w:rPr>
                <w:rFonts w:ascii="Times New Roman" w:hAnsi="Times New Roman"/>
                <w:sz w:val="16"/>
                <w:szCs w:val="16"/>
                <w:lang w:val="uk-UA"/>
              </w:rPr>
            </w:pPr>
            <w:r w:rsidRPr="0003376A">
              <w:rPr>
                <w:rFonts w:ascii="Times New Roman" w:hAnsi="Times New Roman"/>
                <w:sz w:val="16"/>
                <w:szCs w:val="16"/>
                <w:lang w:val="uk-UA"/>
              </w:rPr>
              <w:t>0,14</w:t>
            </w:r>
          </w:p>
        </w:tc>
        <w:tc>
          <w:tcPr>
            <w:tcW w:w="331" w:type="pct"/>
            <w:noWrap/>
            <w:vAlign w:val="center"/>
          </w:tcPr>
          <w:p w14:paraId="4A916173" w14:textId="77777777" w:rsidR="005E0A52" w:rsidRPr="0003376A" w:rsidRDefault="005E0A52" w:rsidP="00904E7C">
            <w:pPr>
              <w:ind w:left="-217"/>
              <w:jc w:val="center"/>
              <w:rPr>
                <w:rFonts w:ascii="Times New Roman" w:hAnsi="Times New Roman"/>
                <w:sz w:val="16"/>
                <w:szCs w:val="16"/>
                <w:lang w:val="uk-UA"/>
              </w:rPr>
            </w:pPr>
          </w:p>
        </w:tc>
        <w:tc>
          <w:tcPr>
            <w:tcW w:w="331" w:type="pct"/>
            <w:noWrap/>
            <w:vAlign w:val="center"/>
          </w:tcPr>
          <w:p w14:paraId="46544F65" w14:textId="77777777" w:rsidR="005E0A52" w:rsidRPr="0003376A" w:rsidRDefault="005E0A52" w:rsidP="00904E7C">
            <w:pPr>
              <w:ind w:left="-217"/>
              <w:jc w:val="center"/>
              <w:rPr>
                <w:rFonts w:ascii="Times New Roman" w:hAnsi="Times New Roman"/>
                <w:sz w:val="16"/>
                <w:szCs w:val="16"/>
                <w:lang w:val="uk-UA"/>
              </w:rPr>
            </w:pPr>
          </w:p>
        </w:tc>
        <w:tc>
          <w:tcPr>
            <w:tcW w:w="272" w:type="pct"/>
            <w:noWrap/>
            <w:vAlign w:val="center"/>
          </w:tcPr>
          <w:p w14:paraId="2B76AEA2" w14:textId="77777777" w:rsidR="005E0A52" w:rsidRPr="0003376A" w:rsidRDefault="005E0A52" w:rsidP="00904E7C">
            <w:pPr>
              <w:ind w:left="-217"/>
              <w:jc w:val="center"/>
              <w:rPr>
                <w:rFonts w:ascii="Times New Roman" w:hAnsi="Times New Roman"/>
                <w:sz w:val="16"/>
                <w:szCs w:val="16"/>
                <w:lang w:val="uk-UA"/>
              </w:rPr>
            </w:pPr>
          </w:p>
        </w:tc>
        <w:tc>
          <w:tcPr>
            <w:tcW w:w="290" w:type="pct"/>
            <w:noWrap/>
            <w:vAlign w:val="center"/>
          </w:tcPr>
          <w:p w14:paraId="031647A2" w14:textId="77777777" w:rsidR="005E0A52" w:rsidRPr="0003376A" w:rsidRDefault="005E0A52" w:rsidP="00904E7C">
            <w:pPr>
              <w:ind w:left="-217"/>
              <w:jc w:val="center"/>
              <w:rPr>
                <w:rFonts w:ascii="Times New Roman" w:hAnsi="Times New Roman"/>
                <w:sz w:val="16"/>
                <w:szCs w:val="16"/>
                <w:lang w:val="uk-UA"/>
              </w:rPr>
            </w:pPr>
          </w:p>
        </w:tc>
        <w:tc>
          <w:tcPr>
            <w:tcW w:w="290" w:type="pct"/>
            <w:noWrap/>
            <w:vAlign w:val="center"/>
          </w:tcPr>
          <w:p w14:paraId="08C6CFF9" w14:textId="77777777" w:rsidR="005E0A52" w:rsidRPr="0003376A" w:rsidRDefault="005E0A52" w:rsidP="00904E7C">
            <w:pPr>
              <w:ind w:left="-217"/>
              <w:jc w:val="center"/>
              <w:rPr>
                <w:rFonts w:ascii="Times New Roman" w:hAnsi="Times New Roman"/>
                <w:sz w:val="16"/>
                <w:szCs w:val="16"/>
                <w:lang w:val="uk-UA"/>
              </w:rPr>
            </w:pPr>
          </w:p>
        </w:tc>
        <w:tc>
          <w:tcPr>
            <w:tcW w:w="281" w:type="pct"/>
            <w:noWrap/>
            <w:vAlign w:val="center"/>
          </w:tcPr>
          <w:p w14:paraId="4E2526D3" w14:textId="77777777" w:rsidR="005E0A52" w:rsidRPr="0003376A" w:rsidRDefault="005E0A52" w:rsidP="00904E7C">
            <w:pPr>
              <w:ind w:left="-217"/>
              <w:jc w:val="center"/>
              <w:rPr>
                <w:rFonts w:ascii="Times New Roman" w:hAnsi="Times New Roman"/>
                <w:sz w:val="16"/>
                <w:szCs w:val="16"/>
                <w:lang w:val="uk-UA"/>
              </w:rPr>
            </w:pPr>
            <w:r w:rsidRPr="0003376A">
              <w:rPr>
                <w:rFonts w:ascii="Times New Roman" w:hAnsi="Times New Roman"/>
                <w:sz w:val="16"/>
                <w:szCs w:val="16"/>
                <w:lang w:val="uk-UA"/>
              </w:rPr>
              <w:t>5,70</w:t>
            </w:r>
          </w:p>
        </w:tc>
        <w:tc>
          <w:tcPr>
            <w:tcW w:w="248" w:type="pct"/>
            <w:noWrap/>
            <w:vAlign w:val="center"/>
          </w:tcPr>
          <w:p w14:paraId="024F534C" w14:textId="77777777" w:rsidR="005E0A52" w:rsidRPr="0003376A" w:rsidRDefault="005E0A52" w:rsidP="00904E7C">
            <w:pPr>
              <w:ind w:left="-217"/>
              <w:jc w:val="center"/>
              <w:rPr>
                <w:rFonts w:ascii="Times New Roman" w:hAnsi="Times New Roman"/>
                <w:sz w:val="16"/>
                <w:szCs w:val="16"/>
                <w:lang w:val="uk-UA"/>
              </w:rPr>
            </w:pPr>
          </w:p>
        </w:tc>
        <w:tc>
          <w:tcPr>
            <w:tcW w:w="278" w:type="pct"/>
            <w:noWrap/>
            <w:vAlign w:val="center"/>
          </w:tcPr>
          <w:p w14:paraId="383B4F52" w14:textId="77777777" w:rsidR="005E0A52" w:rsidRPr="0003376A" w:rsidRDefault="005E0A52" w:rsidP="00904E7C">
            <w:pPr>
              <w:ind w:left="-217"/>
              <w:jc w:val="center"/>
              <w:rPr>
                <w:rFonts w:ascii="Times New Roman" w:hAnsi="Times New Roman"/>
                <w:sz w:val="16"/>
                <w:szCs w:val="16"/>
                <w:lang w:val="uk-UA"/>
              </w:rPr>
            </w:pPr>
          </w:p>
        </w:tc>
      </w:tr>
      <w:tr w:rsidR="005E0A52" w:rsidRPr="0003376A" w14:paraId="611A9AF1" w14:textId="77777777" w:rsidTr="00492FF6">
        <w:trPr>
          <w:trHeight w:val="255"/>
        </w:trPr>
        <w:tc>
          <w:tcPr>
            <w:tcW w:w="1627" w:type="pct"/>
            <w:noWrap/>
            <w:vAlign w:val="bottom"/>
          </w:tcPr>
          <w:p w14:paraId="0CDBC402" w14:textId="77777777" w:rsidR="005E0A52" w:rsidRPr="0003376A" w:rsidRDefault="005E0A52" w:rsidP="00904E7C">
            <w:pPr>
              <w:rPr>
                <w:rFonts w:ascii="Times New Roman" w:hAnsi="Times New Roman"/>
                <w:sz w:val="20"/>
                <w:szCs w:val="20"/>
                <w:lang w:val="uk-UA"/>
              </w:rPr>
            </w:pPr>
            <w:r w:rsidRPr="0003376A">
              <w:rPr>
                <w:rFonts w:ascii="Times New Roman" w:hAnsi="Times New Roman"/>
                <w:sz w:val="20"/>
                <w:szCs w:val="20"/>
                <w:lang w:val="uk-UA"/>
              </w:rPr>
              <w:t>Мокрий чорно вільховий груд</w:t>
            </w:r>
          </w:p>
        </w:tc>
        <w:tc>
          <w:tcPr>
            <w:tcW w:w="429" w:type="pct"/>
            <w:noWrap/>
            <w:vAlign w:val="center"/>
          </w:tcPr>
          <w:p w14:paraId="65FB28F6" w14:textId="77777777" w:rsidR="005E0A52" w:rsidRPr="0003376A" w:rsidRDefault="005E0A52" w:rsidP="00904E7C">
            <w:pPr>
              <w:ind w:left="-217" w:right="-95"/>
              <w:jc w:val="center"/>
              <w:rPr>
                <w:rFonts w:ascii="Times New Roman" w:hAnsi="Times New Roman"/>
                <w:sz w:val="20"/>
                <w:szCs w:val="16"/>
                <w:lang w:val="uk-UA"/>
              </w:rPr>
            </w:pPr>
            <w:r w:rsidRPr="0003376A">
              <w:rPr>
                <w:rFonts w:ascii="Times New Roman" w:hAnsi="Times New Roman"/>
                <w:sz w:val="20"/>
                <w:szCs w:val="16"/>
                <w:lang w:val="uk-UA"/>
              </w:rPr>
              <w:t>Д</w:t>
            </w:r>
            <w:r w:rsidRPr="0003376A">
              <w:rPr>
                <w:rFonts w:ascii="Times New Roman" w:hAnsi="Times New Roman"/>
                <w:sz w:val="20"/>
                <w:szCs w:val="16"/>
                <w:vertAlign w:val="subscript"/>
                <w:lang w:val="uk-UA"/>
              </w:rPr>
              <w:t>5</w:t>
            </w:r>
            <w:r w:rsidRPr="0003376A">
              <w:rPr>
                <w:rFonts w:ascii="Times New Roman" w:hAnsi="Times New Roman"/>
                <w:sz w:val="20"/>
                <w:szCs w:val="16"/>
                <w:lang w:val="uk-UA"/>
              </w:rPr>
              <w:t>В</w:t>
            </w:r>
            <w:r w:rsidRPr="0003376A">
              <w:rPr>
                <w:rFonts w:ascii="Times New Roman" w:hAnsi="Times New Roman"/>
                <w:sz w:val="20"/>
                <w:szCs w:val="16"/>
                <w:vertAlign w:val="subscript"/>
                <w:lang w:val="uk-UA"/>
              </w:rPr>
              <w:t>Л</w:t>
            </w:r>
            <w:r w:rsidRPr="0003376A">
              <w:rPr>
                <w:rFonts w:ascii="Times New Roman" w:hAnsi="Times New Roman"/>
                <w:sz w:val="20"/>
                <w:szCs w:val="16"/>
                <w:lang w:val="uk-UA"/>
              </w:rPr>
              <w:t>(</w:t>
            </w:r>
            <w:r w:rsidRPr="0003376A">
              <w:rPr>
                <w:rFonts w:ascii="Times New Roman" w:hAnsi="Times New Roman"/>
                <w:sz w:val="20"/>
                <w:szCs w:val="16"/>
                <w:vertAlign w:val="subscript"/>
                <w:lang w:val="uk-UA"/>
              </w:rPr>
              <w:t>Ч</w:t>
            </w:r>
            <w:r w:rsidRPr="0003376A">
              <w:rPr>
                <w:rFonts w:ascii="Times New Roman" w:hAnsi="Times New Roman"/>
                <w:sz w:val="20"/>
                <w:szCs w:val="16"/>
                <w:lang w:val="uk-UA"/>
              </w:rPr>
              <w:t>)</w:t>
            </w:r>
          </w:p>
        </w:tc>
        <w:tc>
          <w:tcPr>
            <w:tcW w:w="333" w:type="pct"/>
            <w:noWrap/>
            <w:vAlign w:val="center"/>
          </w:tcPr>
          <w:p w14:paraId="6F5F53F5" w14:textId="77777777" w:rsidR="005E0A52" w:rsidRPr="0003376A" w:rsidRDefault="005E0A52" w:rsidP="00904E7C">
            <w:pPr>
              <w:ind w:left="-217"/>
              <w:jc w:val="center"/>
              <w:rPr>
                <w:rFonts w:ascii="Times New Roman" w:hAnsi="Times New Roman"/>
                <w:sz w:val="16"/>
                <w:szCs w:val="16"/>
                <w:lang w:val="uk-UA"/>
              </w:rPr>
            </w:pPr>
            <w:r w:rsidRPr="0003376A">
              <w:rPr>
                <w:rFonts w:ascii="Times New Roman" w:hAnsi="Times New Roman"/>
                <w:sz w:val="16"/>
                <w:szCs w:val="16"/>
                <w:lang w:val="uk-UA"/>
              </w:rPr>
              <w:t>3,20</w:t>
            </w:r>
          </w:p>
        </w:tc>
        <w:tc>
          <w:tcPr>
            <w:tcW w:w="290" w:type="pct"/>
            <w:noWrap/>
            <w:vAlign w:val="center"/>
          </w:tcPr>
          <w:p w14:paraId="3724E21A" w14:textId="77777777" w:rsidR="005E0A52" w:rsidRPr="0003376A" w:rsidRDefault="005E0A52" w:rsidP="00904E7C">
            <w:pPr>
              <w:ind w:left="-217"/>
              <w:jc w:val="center"/>
              <w:rPr>
                <w:rFonts w:ascii="Times New Roman" w:hAnsi="Times New Roman"/>
                <w:sz w:val="16"/>
                <w:szCs w:val="16"/>
                <w:lang w:val="uk-UA"/>
              </w:rPr>
            </w:pPr>
            <w:r w:rsidRPr="0003376A">
              <w:rPr>
                <w:rFonts w:ascii="Times New Roman" w:hAnsi="Times New Roman"/>
                <w:sz w:val="16"/>
                <w:szCs w:val="16"/>
                <w:lang w:val="uk-UA"/>
              </w:rPr>
              <w:t>0,08</w:t>
            </w:r>
          </w:p>
        </w:tc>
        <w:tc>
          <w:tcPr>
            <w:tcW w:w="331" w:type="pct"/>
            <w:noWrap/>
            <w:vAlign w:val="center"/>
          </w:tcPr>
          <w:p w14:paraId="1D02E247" w14:textId="77777777" w:rsidR="005E0A52" w:rsidRPr="0003376A" w:rsidRDefault="005E0A52" w:rsidP="00904E7C">
            <w:pPr>
              <w:ind w:left="-217"/>
              <w:jc w:val="center"/>
              <w:rPr>
                <w:rFonts w:ascii="Times New Roman" w:hAnsi="Times New Roman"/>
                <w:sz w:val="16"/>
                <w:szCs w:val="16"/>
                <w:lang w:val="uk-UA"/>
              </w:rPr>
            </w:pPr>
          </w:p>
        </w:tc>
        <w:tc>
          <w:tcPr>
            <w:tcW w:w="331" w:type="pct"/>
            <w:noWrap/>
            <w:vAlign w:val="center"/>
          </w:tcPr>
          <w:p w14:paraId="12AF87AD" w14:textId="77777777" w:rsidR="005E0A52" w:rsidRPr="0003376A" w:rsidRDefault="005E0A52" w:rsidP="00904E7C">
            <w:pPr>
              <w:ind w:left="-217"/>
              <w:jc w:val="center"/>
              <w:rPr>
                <w:rFonts w:ascii="Times New Roman" w:hAnsi="Times New Roman"/>
                <w:sz w:val="16"/>
                <w:szCs w:val="16"/>
                <w:lang w:val="uk-UA"/>
              </w:rPr>
            </w:pPr>
          </w:p>
        </w:tc>
        <w:tc>
          <w:tcPr>
            <w:tcW w:w="272" w:type="pct"/>
            <w:noWrap/>
            <w:vAlign w:val="center"/>
          </w:tcPr>
          <w:p w14:paraId="72F4AF11" w14:textId="77777777" w:rsidR="005E0A52" w:rsidRPr="0003376A" w:rsidRDefault="005E0A52" w:rsidP="00904E7C">
            <w:pPr>
              <w:ind w:left="-217"/>
              <w:jc w:val="center"/>
              <w:rPr>
                <w:rFonts w:ascii="Times New Roman" w:hAnsi="Times New Roman"/>
                <w:sz w:val="16"/>
                <w:szCs w:val="16"/>
                <w:lang w:val="uk-UA"/>
              </w:rPr>
            </w:pPr>
          </w:p>
        </w:tc>
        <w:tc>
          <w:tcPr>
            <w:tcW w:w="290" w:type="pct"/>
            <w:noWrap/>
            <w:vAlign w:val="center"/>
          </w:tcPr>
          <w:p w14:paraId="2FED1A5C" w14:textId="77777777" w:rsidR="005E0A52" w:rsidRPr="0003376A" w:rsidRDefault="005E0A52" w:rsidP="00904E7C">
            <w:pPr>
              <w:ind w:left="-217"/>
              <w:jc w:val="center"/>
              <w:rPr>
                <w:rFonts w:ascii="Times New Roman" w:hAnsi="Times New Roman"/>
                <w:sz w:val="16"/>
                <w:szCs w:val="16"/>
                <w:lang w:val="uk-UA"/>
              </w:rPr>
            </w:pPr>
          </w:p>
        </w:tc>
        <w:tc>
          <w:tcPr>
            <w:tcW w:w="290" w:type="pct"/>
            <w:noWrap/>
            <w:vAlign w:val="center"/>
          </w:tcPr>
          <w:p w14:paraId="36190693" w14:textId="77777777" w:rsidR="005E0A52" w:rsidRPr="0003376A" w:rsidRDefault="005E0A52" w:rsidP="00904E7C">
            <w:pPr>
              <w:ind w:left="-217"/>
              <w:jc w:val="center"/>
              <w:rPr>
                <w:rFonts w:ascii="Times New Roman" w:hAnsi="Times New Roman"/>
                <w:sz w:val="16"/>
                <w:szCs w:val="16"/>
                <w:lang w:val="uk-UA"/>
              </w:rPr>
            </w:pPr>
          </w:p>
        </w:tc>
        <w:tc>
          <w:tcPr>
            <w:tcW w:w="281" w:type="pct"/>
            <w:noWrap/>
            <w:vAlign w:val="center"/>
          </w:tcPr>
          <w:p w14:paraId="791E165B" w14:textId="77777777" w:rsidR="005E0A52" w:rsidRPr="0003376A" w:rsidRDefault="005E0A52" w:rsidP="00904E7C">
            <w:pPr>
              <w:ind w:left="-217"/>
              <w:jc w:val="center"/>
              <w:rPr>
                <w:rFonts w:ascii="Times New Roman" w:hAnsi="Times New Roman"/>
                <w:sz w:val="16"/>
                <w:szCs w:val="16"/>
                <w:lang w:val="uk-UA"/>
              </w:rPr>
            </w:pPr>
            <w:r w:rsidRPr="0003376A">
              <w:rPr>
                <w:rFonts w:ascii="Times New Roman" w:hAnsi="Times New Roman"/>
                <w:sz w:val="16"/>
                <w:szCs w:val="16"/>
                <w:lang w:val="uk-UA"/>
              </w:rPr>
              <w:t>3,20</w:t>
            </w:r>
          </w:p>
        </w:tc>
        <w:tc>
          <w:tcPr>
            <w:tcW w:w="248" w:type="pct"/>
            <w:noWrap/>
            <w:vAlign w:val="center"/>
          </w:tcPr>
          <w:p w14:paraId="124CA2EA" w14:textId="77777777" w:rsidR="005E0A52" w:rsidRPr="0003376A" w:rsidRDefault="005E0A52" w:rsidP="00904E7C">
            <w:pPr>
              <w:ind w:left="-217"/>
              <w:jc w:val="center"/>
              <w:rPr>
                <w:rFonts w:ascii="Times New Roman" w:hAnsi="Times New Roman"/>
                <w:sz w:val="16"/>
                <w:szCs w:val="16"/>
                <w:lang w:val="uk-UA"/>
              </w:rPr>
            </w:pPr>
          </w:p>
        </w:tc>
        <w:tc>
          <w:tcPr>
            <w:tcW w:w="278" w:type="pct"/>
            <w:noWrap/>
            <w:vAlign w:val="center"/>
          </w:tcPr>
          <w:p w14:paraId="2112963E" w14:textId="77777777" w:rsidR="005E0A52" w:rsidRPr="0003376A" w:rsidRDefault="005E0A52" w:rsidP="00904E7C">
            <w:pPr>
              <w:ind w:left="-217"/>
              <w:jc w:val="center"/>
              <w:rPr>
                <w:rFonts w:ascii="Times New Roman" w:hAnsi="Times New Roman"/>
                <w:sz w:val="16"/>
                <w:szCs w:val="16"/>
                <w:lang w:val="uk-UA"/>
              </w:rPr>
            </w:pPr>
          </w:p>
        </w:tc>
      </w:tr>
      <w:tr w:rsidR="005E0A52" w:rsidRPr="0003376A" w14:paraId="76CA5942" w14:textId="77777777" w:rsidTr="00492FF6">
        <w:trPr>
          <w:trHeight w:val="255"/>
        </w:trPr>
        <w:tc>
          <w:tcPr>
            <w:tcW w:w="2057" w:type="pct"/>
            <w:gridSpan w:val="2"/>
            <w:noWrap/>
            <w:vAlign w:val="bottom"/>
          </w:tcPr>
          <w:p w14:paraId="54B70842" w14:textId="77777777" w:rsidR="005E0A52" w:rsidRPr="0003376A" w:rsidRDefault="005E0A52" w:rsidP="00904E7C">
            <w:pPr>
              <w:jc w:val="center"/>
              <w:rPr>
                <w:rFonts w:ascii="Times New Roman" w:hAnsi="Times New Roman"/>
                <w:b/>
                <w:sz w:val="20"/>
                <w:szCs w:val="20"/>
                <w:lang w:val="uk-UA"/>
              </w:rPr>
            </w:pPr>
            <w:r w:rsidRPr="0003376A">
              <w:rPr>
                <w:rFonts w:ascii="Times New Roman" w:hAnsi="Times New Roman"/>
                <w:b/>
                <w:sz w:val="20"/>
                <w:szCs w:val="20"/>
                <w:lang w:val="uk-UA"/>
              </w:rPr>
              <w:t xml:space="preserve">Всього по  лісостеповій частині </w:t>
            </w:r>
            <w:r w:rsidR="001E350F" w:rsidRPr="0003376A">
              <w:rPr>
                <w:rFonts w:ascii="Times New Roman" w:hAnsi="Times New Roman"/>
                <w:b/>
                <w:sz w:val="20"/>
                <w:szCs w:val="20"/>
                <w:lang w:val="uk-UA"/>
              </w:rPr>
              <w:t>Парку</w:t>
            </w:r>
          </w:p>
        </w:tc>
        <w:tc>
          <w:tcPr>
            <w:tcW w:w="333" w:type="pct"/>
            <w:noWrap/>
            <w:vAlign w:val="bottom"/>
          </w:tcPr>
          <w:p w14:paraId="0CC4BDB9" w14:textId="77777777" w:rsidR="005E0A52" w:rsidRPr="0003376A" w:rsidRDefault="005E0A52" w:rsidP="00904E7C">
            <w:pPr>
              <w:ind w:left="-598"/>
              <w:jc w:val="center"/>
              <w:rPr>
                <w:rFonts w:ascii="Times New Roman" w:hAnsi="Times New Roman"/>
                <w:b/>
                <w:sz w:val="16"/>
                <w:szCs w:val="16"/>
                <w:lang w:val="uk-UA"/>
              </w:rPr>
            </w:pPr>
            <w:r w:rsidRPr="0003376A">
              <w:rPr>
                <w:rFonts w:ascii="Times New Roman" w:hAnsi="Times New Roman"/>
                <w:b/>
                <w:sz w:val="16"/>
                <w:szCs w:val="16"/>
                <w:lang w:val="uk-UA"/>
              </w:rPr>
              <w:t>4004,92</w:t>
            </w:r>
          </w:p>
        </w:tc>
        <w:tc>
          <w:tcPr>
            <w:tcW w:w="290" w:type="pct"/>
            <w:noWrap/>
            <w:vAlign w:val="bottom"/>
          </w:tcPr>
          <w:p w14:paraId="72AF0B57" w14:textId="77777777" w:rsidR="005E0A52" w:rsidRPr="0003376A" w:rsidRDefault="005E0A52" w:rsidP="00904E7C">
            <w:pPr>
              <w:ind w:left="-590" w:right="-87"/>
              <w:jc w:val="center"/>
              <w:rPr>
                <w:rFonts w:ascii="Times New Roman" w:hAnsi="Times New Roman"/>
                <w:b/>
                <w:sz w:val="16"/>
                <w:szCs w:val="16"/>
                <w:lang w:val="uk-UA"/>
              </w:rPr>
            </w:pPr>
            <w:r w:rsidRPr="0003376A">
              <w:rPr>
                <w:rFonts w:ascii="Times New Roman" w:hAnsi="Times New Roman"/>
                <w:b/>
                <w:sz w:val="16"/>
                <w:szCs w:val="16"/>
                <w:lang w:val="uk-UA"/>
              </w:rPr>
              <w:t>100,00</w:t>
            </w:r>
          </w:p>
        </w:tc>
        <w:tc>
          <w:tcPr>
            <w:tcW w:w="331" w:type="pct"/>
            <w:noWrap/>
            <w:vAlign w:val="bottom"/>
          </w:tcPr>
          <w:p w14:paraId="4052FE18" w14:textId="77777777" w:rsidR="005E0A52" w:rsidRPr="0003376A" w:rsidRDefault="005E0A52" w:rsidP="00904E7C">
            <w:pPr>
              <w:ind w:left="-537" w:firstLine="467"/>
              <w:jc w:val="center"/>
              <w:rPr>
                <w:rFonts w:ascii="Times New Roman" w:hAnsi="Times New Roman"/>
                <w:b/>
                <w:sz w:val="16"/>
                <w:szCs w:val="16"/>
                <w:lang w:val="uk-UA"/>
              </w:rPr>
            </w:pPr>
            <w:r w:rsidRPr="0003376A">
              <w:rPr>
                <w:rFonts w:ascii="Times New Roman" w:hAnsi="Times New Roman"/>
                <w:b/>
                <w:sz w:val="16"/>
                <w:szCs w:val="16"/>
                <w:lang w:val="uk-UA"/>
              </w:rPr>
              <w:t>2471,47</w:t>
            </w:r>
          </w:p>
        </w:tc>
        <w:tc>
          <w:tcPr>
            <w:tcW w:w="331" w:type="pct"/>
            <w:noWrap/>
            <w:vAlign w:val="bottom"/>
          </w:tcPr>
          <w:p w14:paraId="4AEAB15D" w14:textId="77777777" w:rsidR="005E0A52" w:rsidRPr="0003376A" w:rsidRDefault="005E0A52" w:rsidP="00904E7C">
            <w:pPr>
              <w:ind w:left="-578" w:right="-78" w:firstLine="488"/>
              <w:jc w:val="center"/>
              <w:rPr>
                <w:rFonts w:ascii="Times New Roman" w:hAnsi="Times New Roman"/>
                <w:b/>
                <w:sz w:val="16"/>
                <w:szCs w:val="16"/>
                <w:lang w:val="uk-UA"/>
              </w:rPr>
            </w:pPr>
            <w:r w:rsidRPr="0003376A">
              <w:rPr>
                <w:rFonts w:ascii="Times New Roman" w:hAnsi="Times New Roman"/>
                <w:b/>
                <w:sz w:val="16"/>
                <w:szCs w:val="16"/>
                <w:lang w:val="uk-UA"/>
              </w:rPr>
              <w:t>579,37</w:t>
            </w:r>
          </w:p>
        </w:tc>
        <w:tc>
          <w:tcPr>
            <w:tcW w:w="272" w:type="pct"/>
            <w:noWrap/>
            <w:vAlign w:val="bottom"/>
          </w:tcPr>
          <w:p w14:paraId="28A3240A" w14:textId="77777777" w:rsidR="005E0A52" w:rsidRPr="0003376A" w:rsidRDefault="005E0A52" w:rsidP="00904E7C">
            <w:pPr>
              <w:ind w:left="-653" w:right="-106" w:firstLine="529"/>
              <w:jc w:val="center"/>
              <w:rPr>
                <w:rFonts w:ascii="Times New Roman" w:hAnsi="Times New Roman"/>
                <w:b/>
                <w:sz w:val="16"/>
                <w:szCs w:val="16"/>
                <w:lang w:val="uk-UA"/>
              </w:rPr>
            </w:pPr>
            <w:r w:rsidRPr="0003376A">
              <w:rPr>
                <w:rFonts w:ascii="Times New Roman" w:hAnsi="Times New Roman"/>
                <w:b/>
                <w:sz w:val="16"/>
                <w:szCs w:val="16"/>
                <w:lang w:val="uk-UA"/>
              </w:rPr>
              <w:t>277,08</w:t>
            </w:r>
          </w:p>
        </w:tc>
        <w:tc>
          <w:tcPr>
            <w:tcW w:w="290" w:type="pct"/>
            <w:noWrap/>
            <w:vAlign w:val="bottom"/>
          </w:tcPr>
          <w:p w14:paraId="15AA52A7" w14:textId="77777777" w:rsidR="005E0A52" w:rsidRPr="0003376A" w:rsidRDefault="005E0A52" w:rsidP="00904E7C">
            <w:pPr>
              <w:ind w:left="-600" w:right="-94"/>
              <w:jc w:val="center"/>
              <w:rPr>
                <w:rFonts w:ascii="Times New Roman" w:hAnsi="Times New Roman"/>
                <w:b/>
                <w:sz w:val="16"/>
                <w:szCs w:val="16"/>
                <w:lang w:val="uk-UA"/>
              </w:rPr>
            </w:pPr>
            <w:r w:rsidRPr="0003376A">
              <w:rPr>
                <w:rFonts w:ascii="Times New Roman" w:hAnsi="Times New Roman"/>
                <w:b/>
                <w:sz w:val="16"/>
                <w:szCs w:val="16"/>
                <w:lang w:val="uk-UA"/>
              </w:rPr>
              <w:t>144,20</w:t>
            </w:r>
          </w:p>
        </w:tc>
        <w:tc>
          <w:tcPr>
            <w:tcW w:w="290" w:type="pct"/>
            <w:noWrap/>
            <w:vAlign w:val="bottom"/>
          </w:tcPr>
          <w:p w14:paraId="42317AED" w14:textId="77777777" w:rsidR="005E0A52" w:rsidRPr="0003376A" w:rsidRDefault="005E0A52" w:rsidP="00904E7C">
            <w:pPr>
              <w:ind w:left="-553" w:right="-113"/>
              <w:jc w:val="center"/>
              <w:rPr>
                <w:rFonts w:ascii="Times New Roman" w:hAnsi="Times New Roman"/>
                <w:b/>
                <w:sz w:val="16"/>
                <w:szCs w:val="16"/>
                <w:lang w:val="uk-UA"/>
              </w:rPr>
            </w:pPr>
            <w:r w:rsidRPr="0003376A">
              <w:rPr>
                <w:rFonts w:ascii="Times New Roman" w:hAnsi="Times New Roman"/>
                <w:b/>
                <w:sz w:val="16"/>
                <w:szCs w:val="16"/>
                <w:lang w:val="uk-UA"/>
              </w:rPr>
              <w:t>57,40</w:t>
            </w:r>
          </w:p>
        </w:tc>
        <w:tc>
          <w:tcPr>
            <w:tcW w:w="281" w:type="pct"/>
            <w:noWrap/>
            <w:vAlign w:val="bottom"/>
          </w:tcPr>
          <w:p w14:paraId="7F45C104" w14:textId="77777777" w:rsidR="005E0A52" w:rsidRPr="0003376A" w:rsidRDefault="005E0A52" w:rsidP="00904E7C">
            <w:pPr>
              <w:ind w:left="-557" w:right="-137" w:firstLine="480"/>
              <w:jc w:val="center"/>
              <w:rPr>
                <w:rFonts w:ascii="Times New Roman" w:hAnsi="Times New Roman"/>
                <w:b/>
                <w:sz w:val="16"/>
                <w:szCs w:val="16"/>
                <w:lang w:val="uk-UA"/>
              </w:rPr>
            </w:pPr>
            <w:r w:rsidRPr="0003376A">
              <w:rPr>
                <w:rFonts w:ascii="Times New Roman" w:hAnsi="Times New Roman"/>
                <w:b/>
                <w:sz w:val="16"/>
                <w:szCs w:val="16"/>
                <w:lang w:val="uk-UA"/>
              </w:rPr>
              <w:t>271,20</w:t>
            </w:r>
          </w:p>
        </w:tc>
        <w:tc>
          <w:tcPr>
            <w:tcW w:w="248" w:type="pct"/>
            <w:noWrap/>
            <w:vAlign w:val="bottom"/>
          </w:tcPr>
          <w:p w14:paraId="320ABE60" w14:textId="77777777" w:rsidR="005E0A52" w:rsidRPr="0003376A" w:rsidRDefault="005E0A52" w:rsidP="00904E7C">
            <w:pPr>
              <w:ind w:left="-646"/>
              <w:jc w:val="center"/>
              <w:rPr>
                <w:rFonts w:ascii="Times New Roman" w:hAnsi="Times New Roman"/>
                <w:b/>
                <w:sz w:val="16"/>
                <w:szCs w:val="16"/>
                <w:lang w:val="uk-UA"/>
              </w:rPr>
            </w:pPr>
            <w:r w:rsidRPr="0003376A">
              <w:rPr>
                <w:rFonts w:ascii="Times New Roman" w:hAnsi="Times New Roman"/>
                <w:b/>
                <w:sz w:val="16"/>
                <w:szCs w:val="16"/>
                <w:lang w:val="uk-UA"/>
              </w:rPr>
              <w:t>53,20</w:t>
            </w:r>
          </w:p>
        </w:tc>
        <w:tc>
          <w:tcPr>
            <w:tcW w:w="278" w:type="pct"/>
            <w:noWrap/>
            <w:vAlign w:val="bottom"/>
          </w:tcPr>
          <w:p w14:paraId="61362F88" w14:textId="77777777" w:rsidR="005E0A52" w:rsidRPr="0003376A" w:rsidRDefault="005E0A52" w:rsidP="00904E7C">
            <w:pPr>
              <w:ind w:left="-547" w:right="-99" w:firstLine="419"/>
              <w:jc w:val="center"/>
              <w:rPr>
                <w:rFonts w:ascii="Times New Roman" w:hAnsi="Times New Roman"/>
                <w:b/>
                <w:sz w:val="16"/>
                <w:szCs w:val="16"/>
                <w:lang w:val="uk-UA"/>
              </w:rPr>
            </w:pPr>
            <w:r w:rsidRPr="0003376A">
              <w:rPr>
                <w:rFonts w:ascii="Times New Roman" w:hAnsi="Times New Roman"/>
                <w:b/>
                <w:sz w:val="16"/>
                <w:szCs w:val="16"/>
                <w:lang w:val="uk-UA"/>
              </w:rPr>
              <w:t>151,00</w:t>
            </w:r>
          </w:p>
        </w:tc>
      </w:tr>
    </w:tbl>
    <w:p w14:paraId="4BCF258C" w14:textId="77777777" w:rsidR="005E0A52" w:rsidRPr="0003376A" w:rsidRDefault="005E0A52" w:rsidP="00BE395D">
      <w:pPr>
        <w:ind w:firstLine="709"/>
        <w:jc w:val="both"/>
        <w:rPr>
          <w:rFonts w:ascii="Times New Roman" w:hAnsi="Times New Roman"/>
          <w:lang w:val="uk-UA"/>
        </w:rPr>
      </w:pPr>
    </w:p>
    <w:p w14:paraId="64E04D57" w14:textId="77777777" w:rsidR="00EE6672" w:rsidRPr="0003376A" w:rsidRDefault="00EE6672" w:rsidP="00BE395D">
      <w:pPr>
        <w:ind w:firstLine="709"/>
        <w:jc w:val="both"/>
        <w:rPr>
          <w:rFonts w:ascii="Times New Roman" w:hAnsi="Times New Roman"/>
          <w:lang w:val="uk-UA"/>
        </w:rPr>
      </w:pPr>
      <w:r w:rsidRPr="0003376A">
        <w:rPr>
          <w:rFonts w:ascii="Times New Roman" w:hAnsi="Times New Roman"/>
          <w:lang w:val="uk-UA"/>
        </w:rPr>
        <w:t>Нині річний обсяг рубок</w:t>
      </w:r>
      <w:r w:rsidR="00344034" w:rsidRPr="0003376A">
        <w:rPr>
          <w:rFonts w:ascii="Times New Roman" w:hAnsi="Times New Roman"/>
          <w:lang w:val="uk-UA"/>
        </w:rPr>
        <w:t xml:space="preserve"> у Парку становить</w:t>
      </w:r>
      <w:r w:rsidR="00B30440" w:rsidRPr="0003376A">
        <w:rPr>
          <w:rFonts w:ascii="Times New Roman" w:hAnsi="Times New Roman"/>
          <w:lang w:val="uk-UA"/>
        </w:rPr>
        <w:t xml:space="preserve"> близько </w:t>
      </w:r>
      <w:smartTag w:uri="urn:schemas-microsoft-com:office:smarttags" w:element="metricconverter">
        <w:smartTagPr>
          <w:attr w:name="ProductID" w:val="12550 м3"/>
        </w:smartTagPr>
        <w:r w:rsidR="00B30440" w:rsidRPr="0003376A">
          <w:rPr>
            <w:rFonts w:ascii="Times New Roman" w:hAnsi="Times New Roman"/>
            <w:lang w:val="uk-UA"/>
          </w:rPr>
          <w:t>12550 м</w:t>
        </w:r>
        <w:r w:rsidR="00B30440" w:rsidRPr="0003376A">
          <w:rPr>
            <w:rFonts w:ascii="Times New Roman" w:hAnsi="Times New Roman"/>
            <w:vertAlign w:val="superscript"/>
            <w:lang w:val="uk-UA"/>
          </w:rPr>
          <w:t>3</w:t>
        </w:r>
      </w:smartTag>
      <w:r w:rsidR="00B30440" w:rsidRPr="0003376A">
        <w:rPr>
          <w:rFonts w:ascii="Times New Roman" w:hAnsi="Times New Roman"/>
          <w:vertAlign w:val="superscript"/>
          <w:lang w:val="uk-UA"/>
        </w:rPr>
        <w:t xml:space="preserve"> </w:t>
      </w:r>
      <w:r w:rsidR="00B30440" w:rsidRPr="0003376A">
        <w:rPr>
          <w:rFonts w:ascii="Times New Roman" w:hAnsi="Times New Roman"/>
          <w:lang w:val="uk-UA"/>
        </w:rPr>
        <w:t>(табл. 2.2.2).</w:t>
      </w:r>
    </w:p>
    <w:p w14:paraId="0C03E883" w14:textId="77777777" w:rsidR="00344034" w:rsidRPr="0003376A" w:rsidRDefault="00344034" w:rsidP="00344034">
      <w:pPr>
        <w:ind w:firstLine="709"/>
        <w:jc w:val="right"/>
        <w:rPr>
          <w:rFonts w:ascii="Times New Roman" w:hAnsi="Times New Roman"/>
          <w:lang w:val="uk-UA"/>
        </w:rPr>
      </w:pPr>
      <w:r w:rsidRPr="0003376A">
        <w:rPr>
          <w:rFonts w:ascii="Times New Roman" w:hAnsi="Times New Roman"/>
          <w:lang w:val="uk-UA"/>
        </w:rPr>
        <w:t>Таблиця 2.2.2</w:t>
      </w:r>
    </w:p>
    <w:p w14:paraId="0CFB9E45" w14:textId="77777777" w:rsidR="00344034" w:rsidRPr="0003376A" w:rsidRDefault="00344034" w:rsidP="00344034">
      <w:pPr>
        <w:ind w:firstLine="709"/>
        <w:jc w:val="center"/>
        <w:rPr>
          <w:rFonts w:ascii="Times New Roman" w:hAnsi="Times New Roman"/>
          <w:lang w:val="uk-UA"/>
        </w:rPr>
      </w:pPr>
      <w:r w:rsidRPr="0003376A">
        <w:rPr>
          <w:rFonts w:ascii="Times New Roman" w:hAnsi="Times New Roman"/>
          <w:lang w:val="uk-UA"/>
        </w:rPr>
        <w:t>Погоджені вид</w:t>
      </w:r>
      <w:r w:rsidR="001E2518" w:rsidRPr="0003376A">
        <w:rPr>
          <w:rFonts w:ascii="Times New Roman" w:hAnsi="Times New Roman"/>
          <w:lang w:val="uk-UA"/>
        </w:rPr>
        <w:t>и</w:t>
      </w:r>
      <w:r w:rsidRPr="0003376A">
        <w:rPr>
          <w:rFonts w:ascii="Times New Roman" w:hAnsi="Times New Roman"/>
          <w:lang w:val="uk-UA"/>
        </w:rPr>
        <w:t xml:space="preserve"> лісогосподарських заходів у </w:t>
      </w:r>
      <w:r w:rsidR="001E350F" w:rsidRPr="0003376A">
        <w:rPr>
          <w:rFonts w:ascii="Times New Roman" w:hAnsi="Times New Roman"/>
          <w:lang w:val="uk-UA"/>
        </w:rPr>
        <w:t>Парку</w:t>
      </w:r>
      <w:r w:rsidRPr="0003376A">
        <w:rPr>
          <w:rFonts w:ascii="Times New Roman" w:hAnsi="Times New Roman"/>
          <w:lang w:val="uk-UA"/>
        </w:rPr>
        <w:t xml:space="preserve"> на 2017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4141"/>
        <w:gridCol w:w="1505"/>
        <w:gridCol w:w="1706"/>
        <w:gridCol w:w="1739"/>
      </w:tblGrid>
      <w:tr w:rsidR="00B30440" w:rsidRPr="0003376A" w14:paraId="4297083F" w14:textId="77777777" w:rsidTr="00A70CAC">
        <w:tc>
          <w:tcPr>
            <w:tcW w:w="540" w:type="dxa"/>
            <w:vMerge w:val="restart"/>
            <w:shd w:val="clear" w:color="auto" w:fill="auto"/>
            <w:vAlign w:val="center"/>
          </w:tcPr>
          <w:p w14:paraId="2BF364C8" w14:textId="77777777" w:rsidR="00B30440" w:rsidRPr="0003376A" w:rsidRDefault="00B30440" w:rsidP="00A70CAC">
            <w:pPr>
              <w:overflowPunct w:val="0"/>
              <w:autoSpaceDE w:val="0"/>
              <w:autoSpaceDN w:val="0"/>
              <w:adjustRightInd w:val="0"/>
              <w:jc w:val="center"/>
              <w:textAlignment w:val="baseline"/>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 xml:space="preserve">№ </w:t>
            </w:r>
            <w:r w:rsidR="001632C5">
              <w:rPr>
                <w:rFonts w:ascii="Times New Roman" w:eastAsia="Times New Roman" w:hAnsi="Times New Roman"/>
                <w:lang w:val="uk-UA" w:eastAsia="ru-RU" w:bidi="ar-SA"/>
              </w:rPr>
              <w:t>з/з</w:t>
            </w:r>
          </w:p>
        </w:tc>
        <w:tc>
          <w:tcPr>
            <w:tcW w:w="4323" w:type="dxa"/>
            <w:vMerge w:val="restart"/>
            <w:shd w:val="clear" w:color="auto" w:fill="auto"/>
            <w:vAlign w:val="center"/>
          </w:tcPr>
          <w:p w14:paraId="336E0A79" w14:textId="77777777" w:rsidR="00B30440" w:rsidRPr="0003376A" w:rsidRDefault="00B30440" w:rsidP="00A70CAC">
            <w:pPr>
              <w:overflowPunct w:val="0"/>
              <w:autoSpaceDE w:val="0"/>
              <w:autoSpaceDN w:val="0"/>
              <w:adjustRightInd w:val="0"/>
              <w:jc w:val="center"/>
              <w:textAlignment w:val="baseline"/>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Види рубок</w:t>
            </w:r>
          </w:p>
        </w:tc>
        <w:tc>
          <w:tcPr>
            <w:tcW w:w="4990" w:type="dxa"/>
            <w:gridSpan w:val="3"/>
            <w:shd w:val="clear" w:color="auto" w:fill="auto"/>
            <w:vAlign w:val="center"/>
          </w:tcPr>
          <w:p w14:paraId="1F94982E" w14:textId="77777777" w:rsidR="00B30440" w:rsidRPr="0003376A" w:rsidRDefault="00B30440" w:rsidP="00A70CAC">
            <w:pPr>
              <w:overflowPunct w:val="0"/>
              <w:autoSpaceDE w:val="0"/>
              <w:autoSpaceDN w:val="0"/>
              <w:adjustRightInd w:val="0"/>
              <w:jc w:val="center"/>
              <w:textAlignment w:val="baseline"/>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Площа та обсяги по окремим підприємствам</w:t>
            </w:r>
          </w:p>
          <w:p w14:paraId="229ED67C" w14:textId="77777777" w:rsidR="00B30440" w:rsidRPr="0003376A" w:rsidRDefault="00B30440" w:rsidP="00A70CAC">
            <w:pPr>
              <w:overflowPunct w:val="0"/>
              <w:autoSpaceDE w:val="0"/>
              <w:autoSpaceDN w:val="0"/>
              <w:adjustRightInd w:val="0"/>
              <w:jc w:val="center"/>
              <w:textAlignment w:val="baseline"/>
              <w:rPr>
                <w:rFonts w:ascii="Times New Roman" w:eastAsia="Times New Roman" w:hAnsi="Times New Roman"/>
                <w:vertAlign w:val="superscript"/>
                <w:lang w:val="uk-UA" w:eastAsia="ru-RU" w:bidi="ar-SA"/>
              </w:rPr>
            </w:pPr>
            <w:r w:rsidRPr="0003376A">
              <w:rPr>
                <w:rFonts w:ascii="Times New Roman" w:eastAsia="Times New Roman" w:hAnsi="Times New Roman"/>
                <w:lang w:val="uk-UA" w:eastAsia="ru-RU" w:bidi="ar-SA"/>
              </w:rPr>
              <w:t>га / м</w:t>
            </w:r>
            <w:r w:rsidRPr="0003376A">
              <w:rPr>
                <w:rFonts w:ascii="Times New Roman" w:eastAsia="Times New Roman" w:hAnsi="Times New Roman"/>
                <w:vertAlign w:val="superscript"/>
                <w:lang w:val="uk-UA" w:eastAsia="ru-RU" w:bidi="ar-SA"/>
              </w:rPr>
              <w:t>3</w:t>
            </w:r>
          </w:p>
        </w:tc>
      </w:tr>
      <w:tr w:rsidR="00924ECA" w:rsidRPr="00D76EC7" w14:paraId="1FCD472F" w14:textId="77777777" w:rsidTr="00A70CAC">
        <w:tc>
          <w:tcPr>
            <w:tcW w:w="540" w:type="dxa"/>
            <w:vMerge/>
            <w:shd w:val="clear" w:color="auto" w:fill="auto"/>
          </w:tcPr>
          <w:p w14:paraId="37243161" w14:textId="77777777" w:rsidR="00B30440" w:rsidRPr="0003376A" w:rsidRDefault="00B30440" w:rsidP="00A70CAC">
            <w:pPr>
              <w:overflowPunct w:val="0"/>
              <w:autoSpaceDE w:val="0"/>
              <w:autoSpaceDN w:val="0"/>
              <w:adjustRightInd w:val="0"/>
              <w:jc w:val="both"/>
              <w:textAlignment w:val="baseline"/>
              <w:rPr>
                <w:rFonts w:ascii="Times New Roman" w:eastAsia="Times New Roman" w:hAnsi="Times New Roman"/>
                <w:lang w:val="uk-UA" w:eastAsia="ru-RU" w:bidi="ar-SA"/>
              </w:rPr>
            </w:pPr>
          </w:p>
        </w:tc>
        <w:tc>
          <w:tcPr>
            <w:tcW w:w="4323" w:type="dxa"/>
            <w:vMerge/>
            <w:shd w:val="clear" w:color="auto" w:fill="auto"/>
          </w:tcPr>
          <w:p w14:paraId="02871D93" w14:textId="77777777" w:rsidR="00B30440" w:rsidRPr="0003376A" w:rsidRDefault="00B30440" w:rsidP="00A70CAC">
            <w:pPr>
              <w:overflowPunct w:val="0"/>
              <w:autoSpaceDE w:val="0"/>
              <w:autoSpaceDN w:val="0"/>
              <w:adjustRightInd w:val="0"/>
              <w:jc w:val="both"/>
              <w:textAlignment w:val="baseline"/>
              <w:rPr>
                <w:rFonts w:ascii="Times New Roman" w:eastAsia="Times New Roman" w:hAnsi="Times New Roman"/>
                <w:lang w:val="uk-UA" w:eastAsia="ru-RU" w:bidi="ar-SA"/>
              </w:rPr>
            </w:pPr>
          </w:p>
        </w:tc>
        <w:tc>
          <w:tcPr>
            <w:tcW w:w="1545" w:type="dxa"/>
            <w:shd w:val="clear" w:color="auto" w:fill="auto"/>
            <w:vAlign w:val="center"/>
          </w:tcPr>
          <w:p w14:paraId="148640E2" w14:textId="77777777" w:rsidR="00B30440" w:rsidRPr="0003376A" w:rsidRDefault="00B30440" w:rsidP="00A70CAC">
            <w:pPr>
              <w:overflowPunct w:val="0"/>
              <w:autoSpaceDE w:val="0"/>
              <w:autoSpaceDN w:val="0"/>
              <w:adjustRightInd w:val="0"/>
              <w:jc w:val="center"/>
              <w:textAlignment w:val="baseline"/>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КП ЛПГ Конча-Заспа</w:t>
            </w:r>
          </w:p>
        </w:tc>
        <w:tc>
          <w:tcPr>
            <w:tcW w:w="1706" w:type="dxa"/>
            <w:shd w:val="clear" w:color="auto" w:fill="auto"/>
            <w:vAlign w:val="center"/>
          </w:tcPr>
          <w:p w14:paraId="7D73E595" w14:textId="77777777" w:rsidR="00B30440" w:rsidRPr="0003376A" w:rsidRDefault="00B30440" w:rsidP="00A70CAC">
            <w:pPr>
              <w:overflowPunct w:val="0"/>
              <w:autoSpaceDE w:val="0"/>
              <w:autoSpaceDN w:val="0"/>
              <w:adjustRightInd w:val="0"/>
              <w:jc w:val="center"/>
              <w:textAlignment w:val="baseline"/>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КП Святошинське лісопаркове господ-во</w:t>
            </w:r>
          </w:p>
        </w:tc>
        <w:tc>
          <w:tcPr>
            <w:tcW w:w="1739" w:type="dxa"/>
            <w:shd w:val="clear" w:color="auto" w:fill="auto"/>
            <w:vAlign w:val="center"/>
          </w:tcPr>
          <w:p w14:paraId="623B80E9" w14:textId="77777777" w:rsidR="00B30440" w:rsidRPr="0003376A" w:rsidRDefault="00B30440" w:rsidP="00A70CAC">
            <w:pPr>
              <w:overflowPunct w:val="0"/>
              <w:autoSpaceDE w:val="0"/>
              <w:autoSpaceDN w:val="0"/>
              <w:adjustRightInd w:val="0"/>
              <w:jc w:val="center"/>
              <w:textAlignment w:val="baseline"/>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КП УЗН Голосіївського р-ну м. Києва</w:t>
            </w:r>
          </w:p>
        </w:tc>
      </w:tr>
      <w:tr w:rsidR="00924ECA" w:rsidRPr="0003376A" w14:paraId="41DA7DEA" w14:textId="77777777" w:rsidTr="00A70CAC">
        <w:tc>
          <w:tcPr>
            <w:tcW w:w="540" w:type="dxa"/>
            <w:shd w:val="clear" w:color="auto" w:fill="auto"/>
          </w:tcPr>
          <w:p w14:paraId="21309611" w14:textId="77777777" w:rsidR="00B30440" w:rsidRPr="0003376A" w:rsidRDefault="00B30440" w:rsidP="00A70CAC">
            <w:pPr>
              <w:overflowPunct w:val="0"/>
              <w:autoSpaceDE w:val="0"/>
              <w:autoSpaceDN w:val="0"/>
              <w:adjustRightInd w:val="0"/>
              <w:jc w:val="both"/>
              <w:textAlignment w:val="baseline"/>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1.</w:t>
            </w:r>
          </w:p>
        </w:tc>
        <w:tc>
          <w:tcPr>
            <w:tcW w:w="4323" w:type="dxa"/>
            <w:shd w:val="clear" w:color="auto" w:fill="auto"/>
          </w:tcPr>
          <w:p w14:paraId="5FF9C24C" w14:textId="77777777" w:rsidR="00B30440" w:rsidRPr="0003376A" w:rsidRDefault="00B30440" w:rsidP="00A70CAC">
            <w:pPr>
              <w:overflowPunct w:val="0"/>
              <w:autoSpaceDE w:val="0"/>
              <w:autoSpaceDN w:val="0"/>
              <w:adjustRightInd w:val="0"/>
              <w:jc w:val="both"/>
              <w:textAlignment w:val="baseline"/>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Вибіркові санітарні рубки</w:t>
            </w:r>
          </w:p>
        </w:tc>
        <w:tc>
          <w:tcPr>
            <w:tcW w:w="1545" w:type="dxa"/>
            <w:shd w:val="clear" w:color="auto" w:fill="auto"/>
            <w:vAlign w:val="center"/>
          </w:tcPr>
          <w:p w14:paraId="0B9FB953" w14:textId="77777777" w:rsidR="00B30440" w:rsidRPr="0003376A" w:rsidRDefault="00B30440" w:rsidP="00A70CAC">
            <w:pPr>
              <w:overflowPunct w:val="0"/>
              <w:autoSpaceDE w:val="0"/>
              <w:autoSpaceDN w:val="0"/>
              <w:adjustRightInd w:val="0"/>
              <w:jc w:val="center"/>
              <w:textAlignment w:val="baseline"/>
              <w:rPr>
                <w:rFonts w:ascii="Times New Roman" w:eastAsia="Times New Roman" w:hAnsi="Times New Roman"/>
                <w:vertAlign w:val="superscript"/>
                <w:lang w:val="uk-UA" w:eastAsia="ru-RU" w:bidi="ar-SA"/>
              </w:rPr>
            </w:pPr>
            <w:r w:rsidRPr="0003376A">
              <w:rPr>
                <w:rFonts w:ascii="Times New Roman" w:eastAsia="Times New Roman" w:hAnsi="Times New Roman"/>
                <w:lang w:val="uk-UA" w:eastAsia="ru-RU" w:bidi="ar-SA"/>
              </w:rPr>
              <w:t xml:space="preserve">667,7 / 10849 </w:t>
            </w:r>
          </w:p>
        </w:tc>
        <w:tc>
          <w:tcPr>
            <w:tcW w:w="1706" w:type="dxa"/>
            <w:shd w:val="clear" w:color="auto" w:fill="auto"/>
            <w:vAlign w:val="center"/>
          </w:tcPr>
          <w:p w14:paraId="09956538" w14:textId="77777777" w:rsidR="00B30440" w:rsidRPr="0003376A" w:rsidRDefault="00B30440" w:rsidP="00A70CAC">
            <w:pPr>
              <w:overflowPunct w:val="0"/>
              <w:autoSpaceDE w:val="0"/>
              <w:autoSpaceDN w:val="0"/>
              <w:adjustRightInd w:val="0"/>
              <w:jc w:val="center"/>
              <w:textAlignment w:val="baseline"/>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2177,1 /</w:t>
            </w:r>
          </w:p>
        </w:tc>
        <w:tc>
          <w:tcPr>
            <w:tcW w:w="1739" w:type="dxa"/>
            <w:shd w:val="clear" w:color="auto" w:fill="auto"/>
            <w:vAlign w:val="center"/>
          </w:tcPr>
          <w:p w14:paraId="4358D46F" w14:textId="77777777" w:rsidR="00B30440" w:rsidRPr="0003376A" w:rsidRDefault="00B30440" w:rsidP="00A70CAC">
            <w:pPr>
              <w:overflowPunct w:val="0"/>
              <w:autoSpaceDE w:val="0"/>
              <w:autoSpaceDN w:val="0"/>
              <w:adjustRightInd w:val="0"/>
              <w:jc w:val="center"/>
              <w:textAlignment w:val="baseline"/>
              <w:rPr>
                <w:rFonts w:ascii="Times New Roman" w:eastAsia="Times New Roman" w:hAnsi="Times New Roman"/>
                <w:lang w:val="uk-UA" w:eastAsia="ru-RU" w:bidi="ar-SA"/>
              </w:rPr>
            </w:pPr>
          </w:p>
        </w:tc>
      </w:tr>
      <w:tr w:rsidR="00924ECA" w:rsidRPr="0003376A" w14:paraId="46FB77EB" w14:textId="77777777" w:rsidTr="00A70CAC">
        <w:tc>
          <w:tcPr>
            <w:tcW w:w="540" w:type="dxa"/>
            <w:shd w:val="clear" w:color="auto" w:fill="auto"/>
          </w:tcPr>
          <w:p w14:paraId="761D60CE" w14:textId="77777777" w:rsidR="00B30440" w:rsidRPr="0003376A" w:rsidRDefault="00B30440" w:rsidP="00A70CAC">
            <w:pPr>
              <w:overflowPunct w:val="0"/>
              <w:autoSpaceDE w:val="0"/>
              <w:autoSpaceDN w:val="0"/>
              <w:adjustRightInd w:val="0"/>
              <w:jc w:val="both"/>
              <w:textAlignment w:val="baseline"/>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2.</w:t>
            </w:r>
          </w:p>
        </w:tc>
        <w:tc>
          <w:tcPr>
            <w:tcW w:w="4323" w:type="dxa"/>
            <w:shd w:val="clear" w:color="auto" w:fill="auto"/>
          </w:tcPr>
          <w:p w14:paraId="6017C721" w14:textId="77777777" w:rsidR="00B30440" w:rsidRPr="0003376A" w:rsidRDefault="00B30440" w:rsidP="00A70CAC">
            <w:pPr>
              <w:overflowPunct w:val="0"/>
              <w:autoSpaceDE w:val="0"/>
              <w:autoSpaceDN w:val="0"/>
              <w:adjustRightInd w:val="0"/>
              <w:jc w:val="both"/>
              <w:textAlignment w:val="baseline"/>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Освітлення</w:t>
            </w:r>
          </w:p>
        </w:tc>
        <w:tc>
          <w:tcPr>
            <w:tcW w:w="1545" w:type="dxa"/>
            <w:shd w:val="clear" w:color="auto" w:fill="auto"/>
            <w:vAlign w:val="center"/>
          </w:tcPr>
          <w:p w14:paraId="0B3F266A" w14:textId="77777777" w:rsidR="00B30440" w:rsidRPr="0003376A" w:rsidRDefault="00B30440" w:rsidP="00A70CAC">
            <w:pPr>
              <w:overflowPunct w:val="0"/>
              <w:autoSpaceDE w:val="0"/>
              <w:autoSpaceDN w:val="0"/>
              <w:adjustRightInd w:val="0"/>
              <w:jc w:val="center"/>
              <w:textAlignment w:val="baseline"/>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0,42 / 9</w:t>
            </w:r>
          </w:p>
        </w:tc>
        <w:tc>
          <w:tcPr>
            <w:tcW w:w="1706" w:type="dxa"/>
            <w:shd w:val="clear" w:color="auto" w:fill="auto"/>
            <w:vAlign w:val="center"/>
          </w:tcPr>
          <w:p w14:paraId="10B179CA" w14:textId="77777777" w:rsidR="00B30440" w:rsidRPr="0003376A" w:rsidRDefault="00B30440" w:rsidP="00A70CAC">
            <w:pPr>
              <w:overflowPunct w:val="0"/>
              <w:autoSpaceDE w:val="0"/>
              <w:autoSpaceDN w:val="0"/>
              <w:adjustRightInd w:val="0"/>
              <w:jc w:val="center"/>
              <w:textAlignment w:val="baseline"/>
              <w:rPr>
                <w:rFonts w:ascii="Times New Roman" w:eastAsia="Times New Roman" w:hAnsi="Times New Roman"/>
                <w:lang w:val="uk-UA" w:eastAsia="ru-RU" w:bidi="ar-SA"/>
              </w:rPr>
            </w:pPr>
          </w:p>
        </w:tc>
        <w:tc>
          <w:tcPr>
            <w:tcW w:w="1739" w:type="dxa"/>
            <w:shd w:val="clear" w:color="auto" w:fill="auto"/>
            <w:vAlign w:val="center"/>
          </w:tcPr>
          <w:p w14:paraId="039A0697" w14:textId="77777777" w:rsidR="00B30440" w:rsidRPr="0003376A" w:rsidRDefault="00B30440" w:rsidP="00A70CAC">
            <w:pPr>
              <w:overflowPunct w:val="0"/>
              <w:autoSpaceDE w:val="0"/>
              <w:autoSpaceDN w:val="0"/>
              <w:adjustRightInd w:val="0"/>
              <w:jc w:val="center"/>
              <w:textAlignment w:val="baseline"/>
              <w:rPr>
                <w:rFonts w:ascii="Times New Roman" w:eastAsia="Times New Roman" w:hAnsi="Times New Roman"/>
                <w:lang w:val="uk-UA" w:eastAsia="ru-RU" w:bidi="ar-SA"/>
              </w:rPr>
            </w:pPr>
          </w:p>
        </w:tc>
      </w:tr>
      <w:tr w:rsidR="00924ECA" w:rsidRPr="0003376A" w14:paraId="122C7D14" w14:textId="77777777" w:rsidTr="00A70CAC">
        <w:tc>
          <w:tcPr>
            <w:tcW w:w="540" w:type="dxa"/>
            <w:shd w:val="clear" w:color="auto" w:fill="auto"/>
          </w:tcPr>
          <w:p w14:paraId="38343A87" w14:textId="77777777" w:rsidR="00B30440" w:rsidRPr="0003376A" w:rsidRDefault="00B30440" w:rsidP="00A70CAC">
            <w:pPr>
              <w:overflowPunct w:val="0"/>
              <w:autoSpaceDE w:val="0"/>
              <w:autoSpaceDN w:val="0"/>
              <w:adjustRightInd w:val="0"/>
              <w:jc w:val="both"/>
              <w:textAlignment w:val="baseline"/>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3.</w:t>
            </w:r>
          </w:p>
        </w:tc>
        <w:tc>
          <w:tcPr>
            <w:tcW w:w="4323" w:type="dxa"/>
            <w:shd w:val="clear" w:color="auto" w:fill="auto"/>
          </w:tcPr>
          <w:p w14:paraId="46B623CF" w14:textId="77777777" w:rsidR="00B30440" w:rsidRPr="0003376A" w:rsidRDefault="00B30440" w:rsidP="00A70CAC">
            <w:pPr>
              <w:overflowPunct w:val="0"/>
              <w:autoSpaceDE w:val="0"/>
              <w:autoSpaceDN w:val="0"/>
              <w:adjustRightInd w:val="0"/>
              <w:jc w:val="both"/>
              <w:textAlignment w:val="baseline"/>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Прочищення</w:t>
            </w:r>
          </w:p>
        </w:tc>
        <w:tc>
          <w:tcPr>
            <w:tcW w:w="1545" w:type="dxa"/>
            <w:shd w:val="clear" w:color="auto" w:fill="auto"/>
            <w:vAlign w:val="center"/>
          </w:tcPr>
          <w:p w14:paraId="5488A313" w14:textId="77777777" w:rsidR="00B30440" w:rsidRPr="0003376A" w:rsidRDefault="00B30440" w:rsidP="00A70CAC">
            <w:pPr>
              <w:overflowPunct w:val="0"/>
              <w:autoSpaceDE w:val="0"/>
              <w:autoSpaceDN w:val="0"/>
              <w:adjustRightInd w:val="0"/>
              <w:jc w:val="center"/>
              <w:textAlignment w:val="baseline"/>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1,4 / 19</w:t>
            </w:r>
          </w:p>
        </w:tc>
        <w:tc>
          <w:tcPr>
            <w:tcW w:w="1706" w:type="dxa"/>
            <w:shd w:val="clear" w:color="auto" w:fill="auto"/>
            <w:vAlign w:val="center"/>
          </w:tcPr>
          <w:p w14:paraId="18E4F8CE" w14:textId="77777777" w:rsidR="00B30440" w:rsidRPr="0003376A" w:rsidRDefault="00B30440" w:rsidP="00A70CAC">
            <w:pPr>
              <w:overflowPunct w:val="0"/>
              <w:autoSpaceDE w:val="0"/>
              <w:autoSpaceDN w:val="0"/>
              <w:adjustRightInd w:val="0"/>
              <w:jc w:val="center"/>
              <w:textAlignment w:val="baseline"/>
              <w:rPr>
                <w:rFonts w:ascii="Times New Roman" w:eastAsia="Times New Roman" w:hAnsi="Times New Roman"/>
                <w:lang w:val="uk-UA" w:eastAsia="ru-RU" w:bidi="ar-SA"/>
              </w:rPr>
            </w:pPr>
          </w:p>
        </w:tc>
        <w:tc>
          <w:tcPr>
            <w:tcW w:w="1739" w:type="dxa"/>
            <w:shd w:val="clear" w:color="auto" w:fill="auto"/>
            <w:vAlign w:val="center"/>
          </w:tcPr>
          <w:p w14:paraId="2329B5B4" w14:textId="77777777" w:rsidR="00B30440" w:rsidRPr="0003376A" w:rsidRDefault="00B30440" w:rsidP="00A70CAC">
            <w:pPr>
              <w:overflowPunct w:val="0"/>
              <w:autoSpaceDE w:val="0"/>
              <w:autoSpaceDN w:val="0"/>
              <w:adjustRightInd w:val="0"/>
              <w:jc w:val="center"/>
              <w:textAlignment w:val="baseline"/>
              <w:rPr>
                <w:rFonts w:ascii="Times New Roman" w:eastAsia="Times New Roman" w:hAnsi="Times New Roman"/>
                <w:lang w:val="uk-UA" w:eastAsia="ru-RU" w:bidi="ar-SA"/>
              </w:rPr>
            </w:pPr>
          </w:p>
        </w:tc>
      </w:tr>
      <w:tr w:rsidR="00924ECA" w:rsidRPr="0003376A" w14:paraId="213E4206" w14:textId="77777777" w:rsidTr="00A70CAC">
        <w:tc>
          <w:tcPr>
            <w:tcW w:w="540" w:type="dxa"/>
            <w:shd w:val="clear" w:color="auto" w:fill="auto"/>
          </w:tcPr>
          <w:p w14:paraId="4FC73511" w14:textId="77777777" w:rsidR="00B30440" w:rsidRPr="0003376A" w:rsidRDefault="00B30440" w:rsidP="00A70CAC">
            <w:pPr>
              <w:overflowPunct w:val="0"/>
              <w:autoSpaceDE w:val="0"/>
              <w:autoSpaceDN w:val="0"/>
              <w:adjustRightInd w:val="0"/>
              <w:jc w:val="both"/>
              <w:textAlignment w:val="baseline"/>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4.</w:t>
            </w:r>
          </w:p>
        </w:tc>
        <w:tc>
          <w:tcPr>
            <w:tcW w:w="4323" w:type="dxa"/>
            <w:shd w:val="clear" w:color="auto" w:fill="auto"/>
          </w:tcPr>
          <w:p w14:paraId="284BADFC" w14:textId="77777777" w:rsidR="00B30440" w:rsidRPr="0003376A" w:rsidRDefault="00B30440" w:rsidP="00A70CAC">
            <w:pPr>
              <w:overflowPunct w:val="0"/>
              <w:autoSpaceDE w:val="0"/>
              <w:autoSpaceDN w:val="0"/>
              <w:adjustRightInd w:val="0"/>
              <w:jc w:val="both"/>
              <w:textAlignment w:val="baseline"/>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 xml:space="preserve">Ландшафтні </w:t>
            </w:r>
          </w:p>
        </w:tc>
        <w:tc>
          <w:tcPr>
            <w:tcW w:w="1545" w:type="dxa"/>
            <w:shd w:val="clear" w:color="auto" w:fill="auto"/>
            <w:vAlign w:val="center"/>
          </w:tcPr>
          <w:p w14:paraId="7A5E6A18" w14:textId="77777777" w:rsidR="00B30440" w:rsidRPr="0003376A" w:rsidRDefault="00B30440" w:rsidP="00A70CAC">
            <w:pPr>
              <w:overflowPunct w:val="0"/>
              <w:autoSpaceDE w:val="0"/>
              <w:autoSpaceDN w:val="0"/>
              <w:adjustRightInd w:val="0"/>
              <w:jc w:val="center"/>
              <w:textAlignment w:val="baseline"/>
              <w:rPr>
                <w:rFonts w:ascii="Times New Roman" w:eastAsia="Times New Roman" w:hAnsi="Times New Roman"/>
                <w:lang w:val="uk-UA" w:eastAsia="ru-RU" w:bidi="ar-SA"/>
              </w:rPr>
            </w:pPr>
          </w:p>
        </w:tc>
        <w:tc>
          <w:tcPr>
            <w:tcW w:w="1706" w:type="dxa"/>
            <w:shd w:val="clear" w:color="auto" w:fill="auto"/>
            <w:vAlign w:val="center"/>
          </w:tcPr>
          <w:p w14:paraId="13191AD9" w14:textId="77777777" w:rsidR="00B30440" w:rsidRPr="0003376A" w:rsidRDefault="00B30440" w:rsidP="00A70CAC">
            <w:pPr>
              <w:overflowPunct w:val="0"/>
              <w:autoSpaceDE w:val="0"/>
              <w:autoSpaceDN w:val="0"/>
              <w:adjustRightInd w:val="0"/>
              <w:jc w:val="center"/>
              <w:textAlignment w:val="baseline"/>
              <w:rPr>
                <w:rFonts w:ascii="Times New Roman" w:eastAsia="Times New Roman" w:hAnsi="Times New Roman"/>
                <w:lang w:val="uk-UA" w:eastAsia="ru-RU" w:bidi="ar-SA"/>
              </w:rPr>
            </w:pPr>
          </w:p>
        </w:tc>
        <w:tc>
          <w:tcPr>
            <w:tcW w:w="1739" w:type="dxa"/>
            <w:shd w:val="clear" w:color="auto" w:fill="auto"/>
            <w:vAlign w:val="center"/>
          </w:tcPr>
          <w:p w14:paraId="4527C1AF" w14:textId="77777777" w:rsidR="00B30440" w:rsidRPr="0003376A" w:rsidRDefault="00B30440" w:rsidP="00A70CAC">
            <w:pPr>
              <w:overflowPunct w:val="0"/>
              <w:autoSpaceDE w:val="0"/>
              <w:autoSpaceDN w:val="0"/>
              <w:adjustRightInd w:val="0"/>
              <w:jc w:val="center"/>
              <w:textAlignment w:val="baseline"/>
              <w:rPr>
                <w:rFonts w:ascii="Times New Roman" w:eastAsia="Times New Roman" w:hAnsi="Times New Roman"/>
                <w:lang w:val="uk-UA" w:eastAsia="ru-RU" w:bidi="ar-SA"/>
              </w:rPr>
            </w:pPr>
          </w:p>
        </w:tc>
      </w:tr>
      <w:tr w:rsidR="00924ECA" w:rsidRPr="0003376A" w14:paraId="0D6006A4" w14:textId="77777777" w:rsidTr="00A70CAC">
        <w:tc>
          <w:tcPr>
            <w:tcW w:w="540" w:type="dxa"/>
            <w:shd w:val="clear" w:color="auto" w:fill="auto"/>
          </w:tcPr>
          <w:p w14:paraId="6C77A5C9" w14:textId="77777777" w:rsidR="00B30440" w:rsidRPr="0003376A" w:rsidRDefault="00B30440" w:rsidP="00A70CAC">
            <w:pPr>
              <w:overflowPunct w:val="0"/>
              <w:autoSpaceDE w:val="0"/>
              <w:autoSpaceDN w:val="0"/>
              <w:adjustRightInd w:val="0"/>
              <w:jc w:val="both"/>
              <w:textAlignment w:val="baseline"/>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5.</w:t>
            </w:r>
          </w:p>
        </w:tc>
        <w:tc>
          <w:tcPr>
            <w:tcW w:w="4323" w:type="dxa"/>
            <w:shd w:val="clear" w:color="auto" w:fill="auto"/>
          </w:tcPr>
          <w:p w14:paraId="45200668" w14:textId="77777777" w:rsidR="00B30440" w:rsidRPr="0003376A" w:rsidRDefault="00B30440" w:rsidP="00A70CAC">
            <w:pPr>
              <w:overflowPunct w:val="0"/>
              <w:autoSpaceDE w:val="0"/>
              <w:autoSpaceDN w:val="0"/>
              <w:adjustRightInd w:val="0"/>
              <w:jc w:val="both"/>
              <w:textAlignment w:val="baseline"/>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Догляду</w:t>
            </w:r>
          </w:p>
        </w:tc>
        <w:tc>
          <w:tcPr>
            <w:tcW w:w="1545" w:type="dxa"/>
            <w:shd w:val="clear" w:color="auto" w:fill="auto"/>
            <w:vAlign w:val="center"/>
          </w:tcPr>
          <w:p w14:paraId="78A29D51" w14:textId="77777777" w:rsidR="00B30440" w:rsidRPr="0003376A" w:rsidRDefault="00B30440" w:rsidP="00A70CAC">
            <w:pPr>
              <w:overflowPunct w:val="0"/>
              <w:autoSpaceDE w:val="0"/>
              <w:autoSpaceDN w:val="0"/>
              <w:adjustRightInd w:val="0"/>
              <w:jc w:val="center"/>
              <w:textAlignment w:val="baseline"/>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13,1 / 427</w:t>
            </w:r>
          </w:p>
        </w:tc>
        <w:tc>
          <w:tcPr>
            <w:tcW w:w="1706" w:type="dxa"/>
            <w:shd w:val="clear" w:color="auto" w:fill="auto"/>
            <w:vAlign w:val="center"/>
          </w:tcPr>
          <w:p w14:paraId="117A2EF4" w14:textId="77777777" w:rsidR="00B30440" w:rsidRPr="0003376A" w:rsidRDefault="00B30440" w:rsidP="00A70CAC">
            <w:pPr>
              <w:overflowPunct w:val="0"/>
              <w:autoSpaceDE w:val="0"/>
              <w:autoSpaceDN w:val="0"/>
              <w:adjustRightInd w:val="0"/>
              <w:jc w:val="center"/>
              <w:textAlignment w:val="baseline"/>
              <w:rPr>
                <w:rFonts w:ascii="Times New Roman" w:eastAsia="Times New Roman" w:hAnsi="Times New Roman"/>
                <w:lang w:val="uk-UA" w:eastAsia="ru-RU" w:bidi="ar-SA"/>
              </w:rPr>
            </w:pPr>
          </w:p>
        </w:tc>
        <w:tc>
          <w:tcPr>
            <w:tcW w:w="1739" w:type="dxa"/>
            <w:shd w:val="clear" w:color="auto" w:fill="auto"/>
            <w:vAlign w:val="center"/>
          </w:tcPr>
          <w:p w14:paraId="17680A4E" w14:textId="77777777" w:rsidR="00B30440" w:rsidRPr="0003376A" w:rsidRDefault="00B30440" w:rsidP="00A70CAC">
            <w:pPr>
              <w:overflowPunct w:val="0"/>
              <w:autoSpaceDE w:val="0"/>
              <w:autoSpaceDN w:val="0"/>
              <w:adjustRightInd w:val="0"/>
              <w:jc w:val="center"/>
              <w:textAlignment w:val="baseline"/>
              <w:rPr>
                <w:rFonts w:ascii="Times New Roman" w:eastAsia="Times New Roman" w:hAnsi="Times New Roman"/>
                <w:lang w:val="uk-UA" w:eastAsia="ru-RU" w:bidi="ar-SA"/>
              </w:rPr>
            </w:pPr>
          </w:p>
        </w:tc>
      </w:tr>
      <w:tr w:rsidR="00924ECA" w:rsidRPr="0003376A" w14:paraId="0DE0DB43" w14:textId="77777777" w:rsidTr="00A70CAC">
        <w:tc>
          <w:tcPr>
            <w:tcW w:w="540" w:type="dxa"/>
            <w:shd w:val="clear" w:color="auto" w:fill="auto"/>
          </w:tcPr>
          <w:p w14:paraId="37EB6CD0" w14:textId="77777777" w:rsidR="00B30440" w:rsidRPr="0003376A" w:rsidRDefault="00B30440" w:rsidP="00A70CAC">
            <w:pPr>
              <w:overflowPunct w:val="0"/>
              <w:autoSpaceDE w:val="0"/>
              <w:autoSpaceDN w:val="0"/>
              <w:adjustRightInd w:val="0"/>
              <w:jc w:val="both"/>
              <w:textAlignment w:val="baseline"/>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6.</w:t>
            </w:r>
          </w:p>
        </w:tc>
        <w:tc>
          <w:tcPr>
            <w:tcW w:w="4323" w:type="dxa"/>
            <w:shd w:val="clear" w:color="auto" w:fill="auto"/>
          </w:tcPr>
          <w:p w14:paraId="5DBA39FB" w14:textId="77777777" w:rsidR="00B30440" w:rsidRPr="0003376A" w:rsidRDefault="00B30440" w:rsidP="00A70CAC">
            <w:pPr>
              <w:overflowPunct w:val="0"/>
              <w:autoSpaceDE w:val="0"/>
              <w:autoSpaceDN w:val="0"/>
              <w:adjustRightInd w:val="0"/>
              <w:jc w:val="both"/>
              <w:textAlignment w:val="baseline"/>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Видалення сухостійних дерев</w:t>
            </w:r>
          </w:p>
        </w:tc>
        <w:tc>
          <w:tcPr>
            <w:tcW w:w="1545" w:type="dxa"/>
            <w:shd w:val="clear" w:color="auto" w:fill="auto"/>
            <w:vAlign w:val="center"/>
          </w:tcPr>
          <w:p w14:paraId="4C4F4AE5" w14:textId="77777777" w:rsidR="00B30440" w:rsidRPr="0003376A" w:rsidRDefault="00492FF6" w:rsidP="00A70CAC">
            <w:pPr>
              <w:overflowPunct w:val="0"/>
              <w:autoSpaceDE w:val="0"/>
              <w:autoSpaceDN w:val="0"/>
              <w:adjustRightInd w:val="0"/>
              <w:jc w:val="center"/>
              <w:textAlignment w:val="baseline"/>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w:t>
            </w:r>
          </w:p>
        </w:tc>
        <w:tc>
          <w:tcPr>
            <w:tcW w:w="1706" w:type="dxa"/>
            <w:shd w:val="clear" w:color="auto" w:fill="auto"/>
            <w:vAlign w:val="center"/>
          </w:tcPr>
          <w:p w14:paraId="18F8FE92" w14:textId="77777777" w:rsidR="00B30440" w:rsidRPr="0003376A" w:rsidRDefault="00B30440" w:rsidP="00A70CAC">
            <w:pPr>
              <w:overflowPunct w:val="0"/>
              <w:autoSpaceDE w:val="0"/>
              <w:autoSpaceDN w:val="0"/>
              <w:adjustRightInd w:val="0"/>
              <w:jc w:val="center"/>
              <w:textAlignment w:val="baseline"/>
              <w:rPr>
                <w:rFonts w:ascii="Times New Roman" w:eastAsia="Times New Roman" w:hAnsi="Times New Roman"/>
                <w:lang w:val="uk-UA" w:eastAsia="ru-RU" w:bidi="ar-SA"/>
              </w:rPr>
            </w:pPr>
          </w:p>
        </w:tc>
        <w:tc>
          <w:tcPr>
            <w:tcW w:w="1739" w:type="dxa"/>
            <w:shd w:val="clear" w:color="auto" w:fill="auto"/>
            <w:vAlign w:val="center"/>
          </w:tcPr>
          <w:p w14:paraId="234AF68A" w14:textId="77777777" w:rsidR="00B30440" w:rsidRPr="0003376A" w:rsidRDefault="00492FF6" w:rsidP="00A70CAC">
            <w:pPr>
              <w:overflowPunct w:val="0"/>
              <w:autoSpaceDE w:val="0"/>
              <w:autoSpaceDN w:val="0"/>
              <w:adjustRightInd w:val="0"/>
              <w:jc w:val="center"/>
              <w:textAlignment w:val="baseline"/>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w:t>
            </w:r>
            <w:r w:rsidR="00B30440" w:rsidRPr="0003376A">
              <w:rPr>
                <w:rFonts w:ascii="Times New Roman" w:eastAsia="Times New Roman" w:hAnsi="Times New Roman"/>
                <w:lang w:val="uk-UA" w:eastAsia="ru-RU" w:bidi="ar-SA"/>
              </w:rPr>
              <w:t>/1251</w:t>
            </w:r>
          </w:p>
        </w:tc>
      </w:tr>
    </w:tbl>
    <w:p w14:paraId="064845A0" w14:textId="77777777" w:rsidR="00EE6672" w:rsidRPr="0003376A" w:rsidRDefault="00EE6672" w:rsidP="00BE395D">
      <w:pPr>
        <w:ind w:firstLine="709"/>
        <w:jc w:val="both"/>
        <w:rPr>
          <w:rFonts w:ascii="Times New Roman" w:hAnsi="Times New Roman"/>
          <w:lang w:val="uk-UA"/>
        </w:rPr>
      </w:pPr>
    </w:p>
    <w:p w14:paraId="1DA3CC04" w14:textId="77777777" w:rsidR="0082367C" w:rsidRPr="0003376A" w:rsidRDefault="0082367C" w:rsidP="00BE395D">
      <w:pPr>
        <w:ind w:firstLine="709"/>
        <w:jc w:val="both"/>
        <w:rPr>
          <w:rFonts w:ascii="Times New Roman" w:hAnsi="Times New Roman"/>
          <w:lang w:val="uk-UA"/>
        </w:rPr>
      </w:pPr>
      <w:r w:rsidRPr="0003376A">
        <w:rPr>
          <w:rFonts w:ascii="Times New Roman" w:hAnsi="Times New Roman"/>
          <w:lang w:val="uk-UA"/>
        </w:rPr>
        <w:t>Роботи щодо заміни похідних насаджень на корінні можуть бути досить тривалими і трудомісткими. У будь-якому випадку їх безпосередньому виконанню має передувати наукове вивчення проблеми взагалі, детальне обстеження похідних насаджень, наукове обґрунтування тих чи інших методів здійснення робіт тощо.</w:t>
      </w:r>
    </w:p>
    <w:p w14:paraId="2FD67478" w14:textId="77777777" w:rsidR="00FB7D99" w:rsidRPr="0003376A" w:rsidRDefault="00FB7D99" w:rsidP="00BE395D">
      <w:pPr>
        <w:jc w:val="both"/>
        <w:rPr>
          <w:rFonts w:ascii="Times New Roman" w:eastAsia="Times New Roman" w:hAnsi="Times New Roman"/>
          <w:b/>
          <w:color w:val="000000"/>
          <w:lang w:val="uk-UA" w:eastAsia="ru-RU" w:bidi="ar-SA"/>
        </w:rPr>
      </w:pPr>
    </w:p>
    <w:p w14:paraId="513EF037" w14:textId="77777777" w:rsidR="00C02B98" w:rsidRPr="0003376A" w:rsidRDefault="00C02B98" w:rsidP="0075260F">
      <w:pPr>
        <w:pStyle w:val="3"/>
        <w:spacing w:before="0" w:after="0"/>
        <w:ind w:firstLine="709"/>
        <w:jc w:val="both"/>
        <w:rPr>
          <w:rFonts w:ascii="Times New Roman" w:hAnsi="Times New Roman"/>
          <w:sz w:val="24"/>
          <w:szCs w:val="24"/>
          <w:lang w:val="uk-UA" w:eastAsia="ru-RU"/>
        </w:rPr>
      </w:pPr>
      <w:bookmarkStart w:id="143" w:name="_Toc28007189"/>
      <w:r w:rsidRPr="0003376A">
        <w:rPr>
          <w:rFonts w:ascii="Times New Roman" w:hAnsi="Times New Roman"/>
          <w:sz w:val="24"/>
          <w:szCs w:val="24"/>
          <w:lang w:val="uk-UA" w:eastAsia="ru-RU"/>
        </w:rPr>
        <w:t>2.2.3. Проблеми використання біологічних ресурсів (</w:t>
      </w:r>
      <w:r w:rsidR="001F3876" w:rsidRPr="0003376A">
        <w:rPr>
          <w:rFonts w:ascii="Times New Roman" w:hAnsi="Times New Roman"/>
          <w:sz w:val="24"/>
          <w:szCs w:val="24"/>
          <w:lang w:val="uk-UA" w:eastAsia="ru-RU"/>
        </w:rPr>
        <w:t xml:space="preserve">збір </w:t>
      </w:r>
      <w:r w:rsidRPr="0003376A">
        <w:rPr>
          <w:rFonts w:ascii="Times New Roman" w:hAnsi="Times New Roman"/>
          <w:sz w:val="24"/>
          <w:szCs w:val="24"/>
          <w:lang w:val="uk-UA" w:eastAsia="ru-RU"/>
        </w:rPr>
        <w:t>лікарських трав, сінокосіння, випасання тощо) та їх ранжування.</w:t>
      </w:r>
      <w:bookmarkEnd w:id="143"/>
    </w:p>
    <w:p w14:paraId="769258E6" w14:textId="77777777" w:rsidR="0082367C" w:rsidRPr="0003376A" w:rsidRDefault="0082367C" w:rsidP="00BE395D">
      <w:pPr>
        <w:ind w:firstLine="709"/>
        <w:jc w:val="both"/>
        <w:rPr>
          <w:rFonts w:ascii="Times New Roman" w:hAnsi="Times New Roman"/>
          <w:lang w:val="uk-UA"/>
        </w:rPr>
      </w:pPr>
      <w:r w:rsidRPr="0003376A">
        <w:rPr>
          <w:rFonts w:ascii="Times New Roman" w:hAnsi="Times New Roman"/>
          <w:lang w:val="uk-UA"/>
        </w:rPr>
        <w:t xml:space="preserve">Перспективним в межах окремих територій </w:t>
      </w:r>
      <w:r w:rsidR="00073E04" w:rsidRPr="0003376A">
        <w:rPr>
          <w:rFonts w:ascii="Times New Roman" w:hAnsi="Times New Roman"/>
          <w:lang w:val="uk-UA"/>
        </w:rPr>
        <w:t>П</w:t>
      </w:r>
      <w:r w:rsidRPr="0003376A">
        <w:rPr>
          <w:rFonts w:ascii="Times New Roman" w:hAnsi="Times New Roman"/>
          <w:lang w:val="uk-UA"/>
        </w:rPr>
        <w:t xml:space="preserve">арку є заготівля лікарської сировини. У межах </w:t>
      </w:r>
      <w:r w:rsidR="00073E04" w:rsidRPr="0003376A">
        <w:rPr>
          <w:rFonts w:ascii="Times New Roman" w:hAnsi="Times New Roman"/>
          <w:lang w:val="uk-UA"/>
        </w:rPr>
        <w:t>П</w:t>
      </w:r>
      <w:r w:rsidRPr="0003376A">
        <w:rPr>
          <w:rFonts w:ascii="Times New Roman" w:hAnsi="Times New Roman"/>
          <w:lang w:val="uk-UA"/>
        </w:rPr>
        <w:t xml:space="preserve">арку наявні незначні площі лучних ділянок, тому заготівля сіна та випас свійської худоби в межах </w:t>
      </w:r>
      <w:r w:rsidR="00073E04" w:rsidRPr="0003376A">
        <w:rPr>
          <w:rFonts w:ascii="Times New Roman" w:hAnsi="Times New Roman"/>
          <w:lang w:val="uk-UA"/>
        </w:rPr>
        <w:t>П</w:t>
      </w:r>
      <w:r w:rsidRPr="0003376A">
        <w:rPr>
          <w:rFonts w:ascii="Times New Roman" w:hAnsi="Times New Roman"/>
          <w:lang w:val="uk-UA"/>
        </w:rPr>
        <w:t>арку є малорентабельними. До основних лікарських видів тут слід віднести представників родин айстрових (деревій, цмин піщаний, череда, оман, кульбаба, грінделія), губоцвіті (чебрець, шавлія, собача кропива, материнка, м’ята), звіробійних (звіробій), капустяних (кінський часник  черешковий, грицики звичайні), конвалієвих (конвалія травнева), кропивових (кропива), макових (чистотіл), розових (шипшина, глід, терен), шорстколистих (живокіст лікарський) та інших, популяції яких є достатніми для проведення заготівлі у промисловому масш</w:t>
      </w:r>
      <w:r w:rsidR="00A7060D" w:rsidRPr="0003376A">
        <w:rPr>
          <w:rFonts w:ascii="Times New Roman" w:hAnsi="Times New Roman"/>
          <w:lang w:val="uk-UA"/>
        </w:rPr>
        <w:t>табі (Мінарченко Тимченко, 2002;</w:t>
      </w:r>
      <w:r w:rsidRPr="0003376A">
        <w:rPr>
          <w:rFonts w:ascii="Times New Roman" w:hAnsi="Times New Roman"/>
          <w:lang w:val="uk-UA"/>
        </w:rPr>
        <w:t xml:space="preserve"> Мінарченко, 2005).</w:t>
      </w:r>
    </w:p>
    <w:p w14:paraId="67697779" w14:textId="77777777" w:rsidR="0082367C" w:rsidRPr="0003376A" w:rsidRDefault="0082367C" w:rsidP="00BE395D">
      <w:pPr>
        <w:pStyle w:val="af3"/>
        <w:ind w:firstLine="709"/>
        <w:jc w:val="both"/>
        <w:rPr>
          <w:rFonts w:ascii="Times New Roman" w:hAnsi="Times New Roman"/>
          <w:w w:val="100"/>
          <w:sz w:val="24"/>
          <w:szCs w:val="24"/>
          <w:lang w:val="uk-UA"/>
        </w:rPr>
      </w:pPr>
      <w:r w:rsidRPr="0003376A">
        <w:rPr>
          <w:rFonts w:ascii="Times New Roman" w:hAnsi="Times New Roman"/>
          <w:w w:val="100"/>
          <w:sz w:val="24"/>
          <w:szCs w:val="24"/>
          <w:lang w:val="uk-UA"/>
        </w:rPr>
        <w:t xml:space="preserve">Оптимальними для видів родів шипшина, глід, черешня та черемха є узлісні, чагарникові та лучно-степові угруповання. Найбільш продуктивні ділянки знаходяться в уроч. </w:t>
      </w:r>
      <w:r w:rsidR="00A7060D" w:rsidRPr="0003376A">
        <w:rPr>
          <w:rFonts w:ascii="Times New Roman" w:hAnsi="Times New Roman"/>
          <w:w w:val="100"/>
          <w:sz w:val="24"/>
          <w:szCs w:val="24"/>
          <w:lang w:val="uk-UA"/>
        </w:rPr>
        <w:t>Теремки, уроч. Лісники</w:t>
      </w:r>
      <w:r w:rsidRPr="0003376A">
        <w:rPr>
          <w:rFonts w:ascii="Times New Roman" w:hAnsi="Times New Roman"/>
          <w:w w:val="100"/>
          <w:sz w:val="24"/>
          <w:szCs w:val="24"/>
          <w:lang w:val="uk-UA"/>
        </w:rPr>
        <w:t xml:space="preserve">, їх площа становить понад </w:t>
      </w:r>
      <w:smartTag w:uri="urn:schemas-microsoft-com:office:smarttags" w:element="metricconverter">
        <w:smartTagPr>
          <w:attr w:name="ProductID" w:val="10 га"/>
        </w:smartTagPr>
        <w:r w:rsidRPr="0003376A">
          <w:rPr>
            <w:rFonts w:ascii="Times New Roman" w:hAnsi="Times New Roman"/>
            <w:w w:val="100"/>
            <w:sz w:val="24"/>
            <w:szCs w:val="24"/>
            <w:lang w:val="uk-UA"/>
          </w:rPr>
          <w:t>10 га</w:t>
        </w:r>
      </w:smartTag>
      <w:r w:rsidRPr="0003376A">
        <w:rPr>
          <w:rFonts w:ascii="Times New Roman" w:hAnsi="Times New Roman"/>
          <w:w w:val="100"/>
          <w:sz w:val="24"/>
          <w:szCs w:val="24"/>
          <w:lang w:val="uk-UA"/>
        </w:rPr>
        <w:t xml:space="preserve">. Біологічний запас сировини – 3-5 т (повітряно-сухої ваги), експлуатаційний – 0,5-1 т (повітряно-сухої ваги). Враховуючи те, що популяції цих видів відновлюються щорічно, обсяг можливої щорічної заготівлі становить понад </w:t>
      </w:r>
      <w:smartTag w:uri="urn:schemas-microsoft-com:office:smarttags" w:element="metricconverter">
        <w:smartTagPr>
          <w:attr w:name="ProductID" w:val="500 кг"/>
        </w:smartTagPr>
        <w:r w:rsidRPr="0003376A">
          <w:rPr>
            <w:rFonts w:ascii="Times New Roman" w:hAnsi="Times New Roman"/>
            <w:w w:val="100"/>
            <w:sz w:val="24"/>
            <w:szCs w:val="24"/>
            <w:lang w:val="uk-UA"/>
          </w:rPr>
          <w:t>500 кг</w:t>
        </w:r>
      </w:smartTag>
      <w:r w:rsidRPr="0003376A">
        <w:rPr>
          <w:rFonts w:ascii="Times New Roman" w:hAnsi="Times New Roman"/>
          <w:w w:val="100"/>
          <w:sz w:val="24"/>
          <w:szCs w:val="24"/>
          <w:lang w:val="uk-UA"/>
        </w:rPr>
        <w:t xml:space="preserve">. </w:t>
      </w:r>
    </w:p>
    <w:p w14:paraId="541949FA" w14:textId="77777777" w:rsidR="0082367C" w:rsidRPr="0003376A" w:rsidRDefault="0082367C" w:rsidP="00BE395D">
      <w:pPr>
        <w:pStyle w:val="af3"/>
        <w:ind w:firstLine="709"/>
        <w:jc w:val="both"/>
        <w:rPr>
          <w:rFonts w:ascii="Times New Roman" w:hAnsi="Times New Roman"/>
          <w:w w:val="100"/>
          <w:sz w:val="24"/>
          <w:szCs w:val="24"/>
          <w:lang w:val="uk-UA"/>
        </w:rPr>
      </w:pPr>
      <w:r w:rsidRPr="0003376A">
        <w:rPr>
          <w:rFonts w:ascii="Times New Roman" w:hAnsi="Times New Roman"/>
          <w:w w:val="100"/>
          <w:sz w:val="24"/>
          <w:szCs w:val="24"/>
          <w:lang w:val="uk-UA"/>
        </w:rPr>
        <w:t>Оптимальними для звіробою звичайного (</w:t>
      </w:r>
      <w:r w:rsidRPr="0003376A">
        <w:rPr>
          <w:rFonts w:ascii="Times New Roman" w:hAnsi="Times New Roman"/>
          <w:i/>
          <w:iCs/>
          <w:w w:val="100"/>
          <w:sz w:val="24"/>
          <w:szCs w:val="24"/>
          <w:lang w:val="uk-UA"/>
        </w:rPr>
        <w:t>Hypericum perforatum</w:t>
      </w:r>
      <w:r w:rsidRPr="0003376A">
        <w:rPr>
          <w:rFonts w:ascii="Times New Roman" w:hAnsi="Times New Roman"/>
          <w:iCs/>
          <w:w w:val="100"/>
          <w:sz w:val="24"/>
          <w:szCs w:val="24"/>
          <w:lang w:val="uk-UA"/>
        </w:rPr>
        <w:t>)</w:t>
      </w:r>
      <w:r w:rsidRPr="0003376A">
        <w:rPr>
          <w:rFonts w:ascii="Times New Roman" w:hAnsi="Times New Roman"/>
          <w:w w:val="100"/>
          <w:sz w:val="24"/>
          <w:szCs w:val="24"/>
          <w:lang w:val="uk-UA"/>
        </w:rPr>
        <w:t xml:space="preserve"> є вирубки та молоді посадки лісокультур на місці соснових та сосново-дубових лісів, а також лучно-степові ценози. Найбільш продуктивні ділянки знаходяться поблизу </w:t>
      </w:r>
      <w:r w:rsidR="000E28D0" w:rsidRPr="0003376A">
        <w:rPr>
          <w:rFonts w:ascii="Times New Roman" w:hAnsi="Times New Roman"/>
          <w:w w:val="100"/>
          <w:sz w:val="24"/>
          <w:szCs w:val="24"/>
          <w:lang w:val="uk-UA"/>
        </w:rPr>
        <w:t>Конча-Заспівського лісництва та Київського лісництва Святошинсько-Біличанського відділення</w:t>
      </w:r>
      <w:r w:rsidRPr="0003376A">
        <w:rPr>
          <w:rFonts w:ascii="Times New Roman" w:hAnsi="Times New Roman"/>
          <w:w w:val="100"/>
          <w:sz w:val="24"/>
          <w:szCs w:val="24"/>
          <w:lang w:val="uk-UA"/>
        </w:rPr>
        <w:t xml:space="preserve">, їх площа становить близько </w:t>
      </w:r>
      <w:smartTag w:uri="urn:schemas-microsoft-com:office:smarttags" w:element="metricconverter">
        <w:smartTagPr>
          <w:attr w:name="ProductID" w:val="10 га"/>
        </w:smartTagPr>
        <w:r w:rsidRPr="0003376A">
          <w:rPr>
            <w:rFonts w:ascii="Times New Roman" w:hAnsi="Times New Roman"/>
            <w:w w:val="100"/>
            <w:sz w:val="24"/>
            <w:szCs w:val="24"/>
            <w:lang w:val="uk-UA"/>
          </w:rPr>
          <w:t>10 га</w:t>
        </w:r>
      </w:smartTag>
      <w:r w:rsidRPr="0003376A">
        <w:rPr>
          <w:rFonts w:ascii="Times New Roman" w:hAnsi="Times New Roman"/>
          <w:w w:val="100"/>
          <w:sz w:val="24"/>
          <w:szCs w:val="24"/>
          <w:lang w:val="uk-UA"/>
        </w:rPr>
        <w:t xml:space="preserve">. Біологічний запас сировини – 4-5 т (повітряно-сухої ваги), експлуатаційний – 0,8-1 т (повітряно-сухої ваги). Враховуючи те, що для відновлення популяцій </w:t>
      </w:r>
      <w:r w:rsidRPr="0003376A">
        <w:rPr>
          <w:rFonts w:ascii="Times New Roman" w:hAnsi="Times New Roman"/>
          <w:i/>
          <w:iCs/>
          <w:w w:val="100"/>
          <w:sz w:val="24"/>
          <w:szCs w:val="24"/>
          <w:lang w:val="uk-UA"/>
        </w:rPr>
        <w:t>Hypericum perforatum</w:t>
      </w:r>
      <w:r w:rsidRPr="0003376A">
        <w:rPr>
          <w:rFonts w:ascii="Times New Roman" w:hAnsi="Times New Roman"/>
          <w:w w:val="100"/>
          <w:sz w:val="24"/>
          <w:szCs w:val="24"/>
          <w:lang w:val="uk-UA"/>
        </w:rPr>
        <w:t xml:space="preserve"> </w:t>
      </w:r>
      <w:r w:rsidRPr="0003376A">
        <w:rPr>
          <w:rFonts w:ascii="Times New Roman" w:hAnsi="Times New Roman"/>
          <w:w w:val="100"/>
          <w:sz w:val="24"/>
          <w:szCs w:val="24"/>
          <w:lang w:val="uk-UA"/>
        </w:rPr>
        <w:lastRenderedPageBreak/>
        <w:t>після заготівель потрібно 3-4 роки, обсяг можливої щорічної заготівлі не повинен перевищувати 500-</w:t>
      </w:r>
      <w:smartTag w:uri="urn:schemas-microsoft-com:office:smarttags" w:element="metricconverter">
        <w:smartTagPr>
          <w:attr w:name="ProductID" w:val="600 кг"/>
        </w:smartTagPr>
        <w:r w:rsidRPr="0003376A">
          <w:rPr>
            <w:rFonts w:ascii="Times New Roman" w:hAnsi="Times New Roman"/>
            <w:w w:val="100"/>
            <w:sz w:val="24"/>
            <w:szCs w:val="24"/>
            <w:lang w:val="uk-UA"/>
          </w:rPr>
          <w:t>600 кг</w:t>
        </w:r>
      </w:smartTag>
      <w:r w:rsidRPr="0003376A">
        <w:rPr>
          <w:rFonts w:ascii="Times New Roman" w:hAnsi="Times New Roman"/>
          <w:w w:val="100"/>
          <w:sz w:val="24"/>
          <w:szCs w:val="24"/>
          <w:lang w:val="uk-UA"/>
        </w:rPr>
        <w:t>.</w:t>
      </w:r>
    </w:p>
    <w:p w14:paraId="6937E0AC" w14:textId="77777777" w:rsidR="0082367C" w:rsidRPr="0003376A" w:rsidRDefault="0082367C" w:rsidP="00BE395D">
      <w:pPr>
        <w:pStyle w:val="af3"/>
        <w:ind w:firstLine="709"/>
        <w:jc w:val="both"/>
        <w:rPr>
          <w:rFonts w:ascii="Times New Roman" w:hAnsi="Times New Roman"/>
          <w:w w:val="100"/>
          <w:sz w:val="24"/>
          <w:szCs w:val="24"/>
          <w:lang w:val="uk-UA"/>
        </w:rPr>
      </w:pPr>
      <w:r w:rsidRPr="0003376A">
        <w:rPr>
          <w:rFonts w:ascii="Times New Roman" w:hAnsi="Times New Roman"/>
          <w:w w:val="100"/>
          <w:sz w:val="24"/>
          <w:szCs w:val="24"/>
          <w:lang w:val="uk-UA"/>
        </w:rPr>
        <w:t>Оптимальними для чистотілу великого (</w:t>
      </w:r>
      <w:r w:rsidRPr="0003376A">
        <w:rPr>
          <w:rFonts w:ascii="Times New Roman" w:hAnsi="Times New Roman"/>
          <w:i/>
          <w:iCs/>
          <w:w w:val="100"/>
          <w:sz w:val="24"/>
          <w:szCs w:val="24"/>
          <w:lang w:val="uk-UA"/>
        </w:rPr>
        <w:t>Chelidonium majus</w:t>
      </w:r>
      <w:r w:rsidRPr="0003376A">
        <w:rPr>
          <w:rFonts w:ascii="Times New Roman" w:hAnsi="Times New Roman"/>
          <w:iCs/>
          <w:w w:val="100"/>
          <w:sz w:val="24"/>
          <w:szCs w:val="24"/>
          <w:lang w:val="uk-UA"/>
        </w:rPr>
        <w:t>)</w:t>
      </w:r>
      <w:r w:rsidRPr="0003376A">
        <w:rPr>
          <w:rFonts w:ascii="Times New Roman" w:hAnsi="Times New Roman"/>
          <w:bCs/>
          <w:i/>
          <w:iCs/>
          <w:w w:val="100"/>
          <w:sz w:val="24"/>
          <w:szCs w:val="24"/>
          <w:lang w:val="uk-UA"/>
        </w:rPr>
        <w:t xml:space="preserve"> </w:t>
      </w:r>
      <w:r w:rsidRPr="0003376A">
        <w:rPr>
          <w:rFonts w:ascii="Times New Roman" w:hAnsi="Times New Roman"/>
          <w:w w:val="100"/>
          <w:sz w:val="24"/>
          <w:szCs w:val="24"/>
          <w:lang w:val="uk-UA"/>
        </w:rPr>
        <w:t xml:space="preserve">є мішані та соснові ліси. Найбільш продуктивні ділянки зосереджені в межах </w:t>
      </w:r>
      <w:r w:rsidR="000E28D0" w:rsidRPr="0003376A">
        <w:rPr>
          <w:rFonts w:ascii="Times New Roman" w:hAnsi="Times New Roman"/>
          <w:w w:val="100"/>
          <w:sz w:val="24"/>
          <w:szCs w:val="24"/>
          <w:lang w:val="uk-UA"/>
        </w:rPr>
        <w:t>уроч. Теремки</w:t>
      </w:r>
      <w:r w:rsidRPr="0003376A">
        <w:rPr>
          <w:rFonts w:ascii="Times New Roman" w:hAnsi="Times New Roman"/>
          <w:w w:val="100"/>
          <w:sz w:val="24"/>
          <w:szCs w:val="24"/>
          <w:lang w:val="uk-UA"/>
        </w:rPr>
        <w:t xml:space="preserve">, їх площа становить близько </w:t>
      </w:r>
      <w:smartTag w:uri="urn:schemas-microsoft-com:office:smarttags" w:element="metricconverter">
        <w:smartTagPr>
          <w:attr w:name="ProductID" w:val="50 га"/>
        </w:smartTagPr>
        <w:r w:rsidRPr="0003376A">
          <w:rPr>
            <w:rFonts w:ascii="Times New Roman" w:hAnsi="Times New Roman"/>
            <w:w w:val="100"/>
            <w:sz w:val="24"/>
            <w:szCs w:val="24"/>
            <w:lang w:val="uk-UA"/>
          </w:rPr>
          <w:t>50 га</w:t>
        </w:r>
      </w:smartTag>
      <w:r w:rsidRPr="0003376A">
        <w:rPr>
          <w:rFonts w:ascii="Times New Roman" w:hAnsi="Times New Roman"/>
          <w:w w:val="100"/>
          <w:sz w:val="24"/>
          <w:szCs w:val="24"/>
          <w:lang w:val="uk-UA"/>
        </w:rPr>
        <w:t>. Біологічний запас сировини – 1-2 т (повітряно-сухої ваги), експлуатаційний – 200-</w:t>
      </w:r>
      <w:smartTag w:uri="urn:schemas-microsoft-com:office:smarttags" w:element="metricconverter">
        <w:smartTagPr>
          <w:attr w:name="ProductID" w:val="250 кг"/>
        </w:smartTagPr>
        <w:r w:rsidRPr="0003376A">
          <w:rPr>
            <w:rFonts w:ascii="Times New Roman" w:hAnsi="Times New Roman"/>
            <w:w w:val="100"/>
            <w:sz w:val="24"/>
            <w:szCs w:val="24"/>
            <w:lang w:val="uk-UA"/>
          </w:rPr>
          <w:t>250 кг</w:t>
        </w:r>
      </w:smartTag>
      <w:r w:rsidRPr="0003376A">
        <w:rPr>
          <w:rFonts w:ascii="Times New Roman" w:hAnsi="Times New Roman"/>
          <w:w w:val="100"/>
          <w:sz w:val="24"/>
          <w:szCs w:val="24"/>
          <w:lang w:val="uk-UA"/>
        </w:rPr>
        <w:t xml:space="preserve"> (повітряно-сухої ваги). Враховуючи те, що для відновлення популяцій </w:t>
      </w:r>
      <w:r w:rsidRPr="0003376A">
        <w:rPr>
          <w:rFonts w:ascii="Times New Roman" w:hAnsi="Times New Roman"/>
          <w:i/>
          <w:iCs/>
          <w:w w:val="100"/>
          <w:sz w:val="24"/>
          <w:szCs w:val="24"/>
          <w:lang w:val="uk-UA"/>
        </w:rPr>
        <w:t>Chelidonium majus</w:t>
      </w:r>
      <w:r w:rsidRPr="0003376A">
        <w:rPr>
          <w:rFonts w:ascii="Times New Roman" w:hAnsi="Times New Roman"/>
          <w:bCs/>
          <w:i/>
          <w:iCs/>
          <w:w w:val="100"/>
          <w:sz w:val="24"/>
          <w:szCs w:val="24"/>
          <w:lang w:val="uk-UA"/>
        </w:rPr>
        <w:t xml:space="preserve"> </w:t>
      </w:r>
      <w:r w:rsidRPr="0003376A">
        <w:rPr>
          <w:rFonts w:ascii="Times New Roman" w:hAnsi="Times New Roman"/>
          <w:w w:val="100"/>
          <w:sz w:val="24"/>
          <w:szCs w:val="24"/>
          <w:lang w:val="uk-UA"/>
        </w:rPr>
        <w:t>після заготівель потрібно 2 роки, обсяг можливої щорічної заготівлі становить 100-</w:t>
      </w:r>
      <w:smartTag w:uri="urn:schemas-microsoft-com:office:smarttags" w:element="metricconverter">
        <w:smartTagPr>
          <w:attr w:name="ProductID" w:val="120 кг"/>
        </w:smartTagPr>
        <w:r w:rsidRPr="0003376A">
          <w:rPr>
            <w:rFonts w:ascii="Times New Roman" w:hAnsi="Times New Roman"/>
            <w:w w:val="100"/>
            <w:sz w:val="24"/>
            <w:szCs w:val="24"/>
            <w:lang w:val="uk-UA"/>
          </w:rPr>
          <w:t>120 кг</w:t>
        </w:r>
      </w:smartTag>
      <w:r w:rsidRPr="0003376A">
        <w:rPr>
          <w:rFonts w:ascii="Times New Roman" w:hAnsi="Times New Roman"/>
          <w:w w:val="100"/>
          <w:sz w:val="24"/>
          <w:szCs w:val="24"/>
          <w:lang w:val="uk-UA"/>
        </w:rPr>
        <w:t>.</w:t>
      </w:r>
    </w:p>
    <w:p w14:paraId="1FB3130F" w14:textId="77777777" w:rsidR="0082367C" w:rsidRPr="0003376A" w:rsidRDefault="0082367C" w:rsidP="00BE395D">
      <w:pPr>
        <w:pStyle w:val="af3"/>
        <w:ind w:firstLine="709"/>
        <w:jc w:val="both"/>
        <w:rPr>
          <w:rFonts w:ascii="Times New Roman" w:hAnsi="Times New Roman"/>
          <w:w w:val="100"/>
          <w:sz w:val="24"/>
          <w:szCs w:val="24"/>
          <w:lang w:val="uk-UA"/>
        </w:rPr>
      </w:pPr>
      <w:r w:rsidRPr="0003376A">
        <w:rPr>
          <w:rFonts w:ascii="Times New Roman" w:hAnsi="Times New Roman"/>
          <w:w w:val="100"/>
          <w:sz w:val="24"/>
          <w:szCs w:val="24"/>
          <w:lang w:val="uk-UA"/>
        </w:rPr>
        <w:t>Оптимальними умовами для конвалії травневої (</w:t>
      </w:r>
      <w:r w:rsidRPr="0003376A">
        <w:rPr>
          <w:rFonts w:ascii="Times New Roman" w:hAnsi="Times New Roman"/>
          <w:i/>
          <w:iCs/>
          <w:w w:val="100"/>
          <w:sz w:val="24"/>
          <w:szCs w:val="24"/>
          <w:lang w:val="uk-UA"/>
        </w:rPr>
        <w:t>Convallaria majalis</w:t>
      </w:r>
      <w:r w:rsidRPr="0003376A">
        <w:rPr>
          <w:rFonts w:ascii="Times New Roman" w:hAnsi="Times New Roman"/>
          <w:iCs/>
          <w:w w:val="100"/>
          <w:sz w:val="24"/>
          <w:szCs w:val="24"/>
          <w:lang w:val="uk-UA"/>
        </w:rPr>
        <w:t>)</w:t>
      </w:r>
      <w:r w:rsidRPr="0003376A">
        <w:rPr>
          <w:rFonts w:ascii="Times New Roman" w:hAnsi="Times New Roman"/>
          <w:w w:val="100"/>
          <w:sz w:val="24"/>
          <w:szCs w:val="24"/>
          <w:lang w:val="uk-UA"/>
        </w:rPr>
        <w:t xml:space="preserve"> є дубові ліси. Найбільш продуктивні ділянки виявлені в межах </w:t>
      </w:r>
      <w:r w:rsidR="000E28D0" w:rsidRPr="0003376A">
        <w:rPr>
          <w:rFonts w:ascii="Times New Roman" w:hAnsi="Times New Roman"/>
          <w:w w:val="100"/>
          <w:sz w:val="24"/>
          <w:szCs w:val="24"/>
          <w:lang w:val="uk-UA"/>
        </w:rPr>
        <w:t>уроч. Лісники та у Святошинсько-Біличанському відділенні</w:t>
      </w:r>
      <w:r w:rsidRPr="0003376A">
        <w:rPr>
          <w:rFonts w:ascii="Times New Roman" w:hAnsi="Times New Roman"/>
          <w:w w:val="100"/>
          <w:sz w:val="24"/>
          <w:szCs w:val="24"/>
          <w:lang w:val="uk-UA"/>
        </w:rPr>
        <w:t xml:space="preserve">, їх площа становить близько </w:t>
      </w:r>
      <w:smartTag w:uri="urn:schemas-microsoft-com:office:smarttags" w:element="metricconverter">
        <w:smartTagPr>
          <w:attr w:name="ProductID" w:val="50 га"/>
        </w:smartTagPr>
        <w:r w:rsidRPr="0003376A">
          <w:rPr>
            <w:rFonts w:ascii="Times New Roman" w:hAnsi="Times New Roman"/>
            <w:w w:val="100"/>
            <w:sz w:val="24"/>
            <w:szCs w:val="24"/>
            <w:lang w:val="uk-UA"/>
          </w:rPr>
          <w:t>50 га</w:t>
        </w:r>
      </w:smartTag>
      <w:r w:rsidRPr="0003376A">
        <w:rPr>
          <w:rFonts w:ascii="Times New Roman" w:hAnsi="Times New Roman"/>
          <w:w w:val="100"/>
          <w:sz w:val="24"/>
          <w:szCs w:val="24"/>
          <w:lang w:val="uk-UA"/>
        </w:rPr>
        <w:t xml:space="preserve">. Біологічний запас сировини </w:t>
      </w:r>
      <w:r w:rsidRPr="0003376A">
        <w:rPr>
          <w:rFonts w:ascii="Times New Roman" w:hAnsi="Times New Roman"/>
          <w:i/>
          <w:iCs/>
          <w:w w:val="100"/>
          <w:sz w:val="24"/>
          <w:szCs w:val="24"/>
          <w:lang w:val="uk-UA"/>
        </w:rPr>
        <w:t>Convallaria</w:t>
      </w:r>
      <w:r w:rsidRPr="0003376A">
        <w:rPr>
          <w:rFonts w:ascii="Times New Roman" w:hAnsi="Times New Roman"/>
          <w:w w:val="100"/>
          <w:sz w:val="24"/>
          <w:szCs w:val="24"/>
          <w:lang w:val="uk-UA"/>
        </w:rPr>
        <w:t xml:space="preserve"> </w:t>
      </w:r>
      <w:r w:rsidRPr="0003376A">
        <w:rPr>
          <w:rFonts w:ascii="Times New Roman" w:hAnsi="Times New Roman"/>
          <w:i/>
          <w:iCs/>
          <w:w w:val="100"/>
          <w:sz w:val="24"/>
          <w:szCs w:val="24"/>
          <w:lang w:val="uk-UA"/>
        </w:rPr>
        <w:t>majalis</w:t>
      </w:r>
      <w:r w:rsidRPr="0003376A">
        <w:rPr>
          <w:rFonts w:ascii="Times New Roman" w:hAnsi="Times New Roman"/>
          <w:w w:val="100"/>
          <w:sz w:val="24"/>
          <w:szCs w:val="24"/>
          <w:lang w:val="uk-UA"/>
        </w:rPr>
        <w:t xml:space="preserve"> становить близько 10 т (повітряно-сухої ваги), експлуатаційний – 3 т (повітряно-сухої ваги). Враховуючи те, що для відновлення популяцій </w:t>
      </w:r>
      <w:r w:rsidRPr="0003376A">
        <w:rPr>
          <w:rFonts w:ascii="Times New Roman" w:hAnsi="Times New Roman"/>
          <w:i/>
          <w:iCs/>
          <w:w w:val="100"/>
          <w:sz w:val="24"/>
          <w:szCs w:val="24"/>
          <w:lang w:val="uk-UA"/>
        </w:rPr>
        <w:t>Convallaria majalis</w:t>
      </w:r>
      <w:r w:rsidRPr="0003376A">
        <w:rPr>
          <w:rFonts w:ascii="Times New Roman" w:hAnsi="Times New Roman"/>
          <w:w w:val="100"/>
          <w:sz w:val="24"/>
          <w:szCs w:val="24"/>
          <w:lang w:val="uk-UA"/>
        </w:rPr>
        <w:t xml:space="preserve"> після заготівель потрібно 4-5 років, обсяг можливої щорічної заготівлі не повинен перевищувати 200-</w:t>
      </w:r>
      <w:smartTag w:uri="urn:schemas-microsoft-com:office:smarttags" w:element="metricconverter">
        <w:smartTagPr>
          <w:attr w:name="ProductID" w:val="250 кг"/>
        </w:smartTagPr>
        <w:r w:rsidRPr="0003376A">
          <w:rPr>
            <w:rFonts w:ascii="Times New Roman" w:hAnsi="Times New Roman"/>
            <w:w w:val="100"/>
            <w:sz w:val="24"/>
            <w:szCs w:val="24"/>
            <w:lang w:val="uk-UA"/>
          </w:rPr>
          <w:t>250 кг</w:t>
        </w:r>
      </w:smartTag>
      <w:r w:rsidRPr="0003376A">
        <w:rPr>
          <w:rFonts w:ascii="Times New Roman" w:hAnsi="Times New Roman"/>
          <w:w w:val="100"/>
          <w:sz w:val="24"/>
          <w:szCs w:val="24"/>
          <w:lang w:val="uk-UA"/>
        </w:rPr>
        <w:t xml:space="preserve">. </w:t>
      </w:r>
    </w:p>
    <w:p w14:paraId="33EEE17E" w14:textId="77777777" w:rsidR="0082367C" w:rsidRPr="0003376A" w:rsidRDefault="0082367C" w:rsidP="00BE395D">
      <w:pPr>
        <w:pStyle w:val="af3"/>
        <w:ind w:firstLine="709"/>
        <w:jc w:val="both"/>
        <w:rPr>
          <w:rFonts w:ascii="Times New Roman" w:hAnsi="Times New Roman"/>
          <w:w w:val="100"/>
          <w:sz w:val="24"/>
          <w:szCs w:val="24"/>
          <w:lang w:val="uk-UA"/>
        </w:rPr>
      </w:pPr>
      <w:r w:rsidRPr="0003376A">
        <w:rPr>
          <w:rFonts w:ascii="Times New Roman" w:hAnsi="Times New Roman"/>
          <w:w w:val="100"/>
          <w:sz w:val="24"/>
          <w:szCs w:val="24"/>
          <w:lang w:val="uk-UA"/>
        </w:rPr>
        <w:t>Оптимальними для кропиви дводомної (</w:t>
      </w:r>
      <w:r w:rsidRPr="0003376A">
        <w:rPr>
          <w:rFonts w:ascii="Times New Roman" w:hAnsi="Times New Roman"/>
          <w:i/>
          <w:iCs/>
          <w:w w:val="100"/>
          <w:sz w:val="24"/>
          <w:szCs w:val="24"/>
          <w:lang w:val="uk-UA"/>
        </w:rPr>
        <w:t>Urtica dioica</w:t>
      </w:r>
      <w:r w:rsidRPr="0003376A">
        <w:rPr>
          <w:rFonts w:ascii="Times New Roman" w:hAnsi="Times New Roman"/>
          <w:iCs/>
          <w:w w:val="100"/>
          <w:sz w:val="24"/>
          <w:szCs w:val="24"/>
          <w:lang w:val="uk-UA"/>
        </w:rPr>
        <w:t>)</w:t>
      </w:r>
      <w:r w:rsidRPr="0003376A">
        <w:rPr>
          <w:rFonts w:ascii="Times New Roman" w:hAnsi="Times New Roman"/>
          <w:w w:val="100"/>
          <w:sz w:val="24"/>
          <w:szCs w:val="24"/>
          <w:lang w:val="uk-UA"/>
        </w:rPr>
        <w:t xml:space="preserve"> є вільшняки та заплавні луки річок</w:t>
      </w:r>
      <w:r w:rsidRPr="0003376A">
        <w:rPr>
          <w:rFonts w:ascii="Times New Roman" w:hAnsi="Times New Roman"/>
          <w:i/>
          <w:iCs/>
          <w:w w:val="100"/>
          <w:sz w:val="24"/>
          <w:szCs w:val="24"/>
          <w:lang w:val="uk-UA"/>
        </w:rPr>
        <w:t>.</w:t>
      </w:r>
      <w:r w:rsidRPr="0003376A">
        <w:rPr>
          <w:rFonts w:ascii="Times New Roman" w:hAnsi="Times New Roman"/>
          <w:w w:val="100"/>
          <w:sz w:val="24"/>
          <w:szCs w:val="24"/>
          <w:lang w:val="uk-UA"/>
        </w:rPr>
        <w:t xml:space="preserve"> Найбільш продуктивні ділянки в межах </w:t>
      </w:r>
      <w:r w:rsidR="00073E04" w:rsidRPr="0003376A">
        <w:rPr>
          <w:rFonts w:ascii="Times New Roman" w:hAnsi="Times New Roman"/>
          <w:w w:val="100"/>
          <w:sz w:val="24"/>
          <w:szCs w:val="24"/>
          <w:lang w:val="uk-UA"/>
        </w:rPr>
        <w:t>П</w:t>
      </w:r>
      <w:r w:rsidRPr="0003376A">
        <w:rPr>
          <w:rFonts w:ascii="Times New Roman" w:hAnsi="Times New Roman"/>
          <w:w w:val="100"/>
          <w:sz w:val="24"/>
          <w:szCs w:val="24"/>
          <w:lang w:val="uk-UA"/>
        </w:rPr>
        <w:t xml:space="preserve">арку зосереджені </w:t>
      </w:r>
      <w:r w:rsidR="000E28D0" w:rsidRPr="0003376A">
        <w:rPr>
          <w:rFonts w:ascii="Times New Roman" w:hAnsi="Times New Roman"/>
          <w:w w:val="100"/>
          <w:sz w:val="24"/>
          <w:szCs w:val="24"/>
          <w:lang w:val="uk-UA"/>
        </w:rPr>
        <w:t xml:space="preserve">в уроч. Теремки, Лісники, </w:t>
      </w:r>
      <w:r w:rsidRPr="0003376A">
        <w:rPr>
          <w:rFonts w:ascii="Times New Roman" w:hAnsi="Times New Roman"/>
          <w:w w:val="100"/>
          <w:sz w:val="24"/>
          <w:szCs w:val="24"/>
          <w:lang w:val="uk-UA"/>
        </w:rPr>
        <w:t>біля смт Коцюбинське, с. Романівка та поблизу х. Мриги</w:t>
      </w:r>
      <w:r w:rsidR="000E28D0" w:rsidRPr="0003376A">
        <w:rPr>
          <w:rFonts w:ascii="Times New Roman" w:hAnsi="Times New Roman"/>
          <w:w w:val="100"/>
          <w:sz w:val="24"/>
          <w:szCs w:val="24"/>
          <w:lang w:val="uk-UA"/>
        </w:rPr>
        <w:t>.</w:t>
      </w:r>
      <w:r w:rsidRPr="0003376A">
        <w:rPr>
          <w:rFonts w:ascii="Times New Roman" w:hAnsi="Times New Roman"/>
          <w:w w:val="100"/>
          <w:sz w:val="24"/>
          <w:szCs w:val="24"/>
          <w:lang w:val="uk-UA"/>
        </w:rPr>
        <w:t xml:space="preserve"> Їх загальна площа становить близько </w:t>
      </w:r>
      <w:smartTag w:uri="urn:schemas-microsoft-com:office:smarttags" w:element="metricconverter">
        <w:smartTagPr>
          <w:attr w:name="ProductID" w:val="20 га"/>
        </w:smartTagPr>
        <w:r w:rsidRPr="0003376A">
          <w:rPr>
            <w:rFonts w:ascii="Times New Roman" w:hAnsi="Times New Roman"/>
            <w:w w:val="100"/>
            <w:sz w:val="24"/>
            <w:szCs w:val="24"/>
            <w:lang w:val="uk-UA"/>
          </w:rPr>
          <w:t>20 га</w:t>
        </w:r>
      </w:smartTag>
      <w:r w:rsidRPr="0003376A">
        <w:rPr>
          <w:rFonts w:ascii="Times New Roman" w:hAnsi="Times New Roman"/>
          <w:w w:val="100"/>
          <w:sz w:val="24"/>
          <w:szCs w:val="24"/>
          <w:lang w:val="uk-UA"/>
        </w:rPr>
        <w:t xml:space="preserve">. Біологічний запас сировини – 10 т (повітряно-сухої ваги), експлуатаційний – 2-3 т (повітряно-сухої ваги). Враховуючи те, що популяції </w:t>
      </w:r>
      <w:bookmarkStart w:id="144" w:name="OLE_LINK21"/>
      <w:bookmarkStart w:id="145" w:name="OLE_LINK22"/>
      <w:r w:rsidRPr="0003376A">
        <w:rPr>
          <w:rFonts w:ascii="Times New Roman" w:hAnsi="Times New Roman"/>
          <w:i/>
          <w:iCs/>
          <w:w w:val="100"/>
          <w:sz w:val="24"/>
          <w:szCs w:val="24"/>
          <w:lang w:val="uk-UA"/>
        </w:rPr>
        <w:t>Urtica dioica</w:t>
      </w:r>
      <w:r w:rsidRPr="0003376A">
        <w:rPr>
          <w:rFonts w:ascii="Times New Roman" w:hAnsi="Times New Roman"/>
          <w:w w:val="100"/>
          <w:sz w:val="24"/>
          <w:szCs w:val="24"/>
          <w:lang w:val="uk-UA"/>
        </w:rPr>
        <w:t xml:space="preserve"> відновлюються щорічно, обсяг можливої щорічної заготівлі не повинен перевищувати 1-2 т.</w:t>
      </w:r>
      <w:bookmarkEnd w:id="144"/>
      <w:bookmarkEnd w:id="145"/>
    </w:p>
    <w:p w14:paraId="6E4D7DB5" w14:textId="77777777" w:rsidR="00262A33" w:rsidRPr="0003376A" w:rsidRDefault="00262A33" w:rsidP="00BE395D">
      <w:pPr>
        <w:pStyle w:val="af3"/>
        <w:ind w:firstLine="709"/>
        <w:jc w:val="both"/>
        <w:rPr>
          <w:rFonts w:ascii="Times New Roman" w:hAnsi="Times New Roman"/>
          <w:w w:val="100"/>
          <w:sz w:val="24"/>
          <w:szCs w:val="24"/>
          <w:lang w:val="uk-UA"/>
        </w:rPr>
      </w:pPr>
      <w:r w:rsidRPr="0003376A">
        <w:rPr>
          <w:rFonts w:ascii="Times New Roman" w:hAnsi="Times New Roman"/>
          <w:w w:val="100"/>
          <w:sz w:val="24"/>
          <w:szCs w:val="24"/>
          <w:lang w:val="uk-UA"/>
        </w:rPr>
        <w:t>Сінокосіння та випасання худоби у зв’язку з малими площами угідь у межах Парку має бути науково обґрунтованим та переслідувати конкретні цілі (попередження заростання лук, охорона рідкісних видів</w:t>
      </w:r>
      <w:r w:rsidR="001E6693" w:rsidRPr="0003376A">
        <w:rPr>
          <w:rFonts w:ascii="Times New Roman" w:hAnsi="Times New Roman"/>
          <w:w w:val="100"/>
          <w:sz w:val="24"/>
          <w:szCs w:val="24"/>
          <w:lang w:val="uk-UA"/>
        </w:rPr>
        <w:t xml:space="preserve"> рослин, комах</w:t>
      </w:r>
      <w:r w:rsidRPr="0003376A">
        <w:rPr>
          <w:rFonts w:ascii="Times New Roman" w:hAnsi="Times New Roman"/>
          <w:w w:val="100"/>
          <w:sz w:val="24"/>
          <w:szCs w:val="24"/>
          <w:lang w:val="uk-UA"/>
        </w:rPr>
        <w:t xml:space="preserve"> тощо). </w:t>
      </w:r>
    </w:p>
    <w:p w14:paraId="2DDC67EA" w14:textId="77777777" w:rsidR="00FB7D99" w:rsidRPr="0003376A" w:rsidRDefault="00FB7D99" w:rsidP="00BE395D">
      <w:pPr>
        <w:jc w:val="both"/>
        <w:rPr>
          <w:rFonts w:ascii="Times New Roman" w:eastAsia="Times New Roman" w:hAnsi="Times New Roman"/>
          <w:color w:val="000000"/>
          <w:lang w:val="uk-UA" w:eastAsia="ru-RU" w:bidi="ar-SA"/>
        </w:rPr>
      </w:pPr>
    </w:p>
    <w:p w14:paraId="7B8B49DB" w14:textId="77777777" w:rsidR="00E03BA0" w:rsidRPr="0003376A" w:rsidRDefault="00C02B98" w:rsidP="00FA709F">
      <w:pPr>
        <w:pStyle w:val="3"/>
        <w:spacing w:before="0" w:after="0"/>
        <w:ind w:firstLine="709"/>
        <w:jc w:val="both"/>
        <w:rPr>
          <w:rFonts w:ascii="Times New Roman" w:hAnsi="Times New Roman"/>
          <w:sz w:val="24"/>
          <w:szCs w:val="24"/>
          <w:lang w:val="uk-UA" w:eastAsia="ru-RU"/>
        </w:rPr>
      </w:pPr>
      <w:bookmarkStart w:id="146" w:name="_Toc28007190"/>
      <w:r w:rsidRPr="0003376A">
        <w:rPr>
          <w:rFonts w:ascii="Times New Roman" w:hAnsi="Times New Roman"/>
          <w:sz w:val="24"/>
          <w:szCs w:val="24"/>
          <w:lang w:val="uk-UA" w:eastAsia="ru-RU"/>
        </w:rPr>
        <w:t>2.2.4. Проблеми рекреації та туризму та їх ранжування.</w:t>
      </w:r>
      <w:bookmarkEnd w:id="146"/>
    </w:p>
    <w:p w14:paraId="299D4C33" w14:textId="77777777" w:rsidR="006135C0" w:rsidRPr="0003376A" w:rsidRDefault="006135C0" w:rsidP="006135C0">
      <w:pPr>
        <w:rPr>
          <w:rFonts w:ascii="Times New Roman" w:hAnsi="Times New Roman"/>
          <w:lang w:val="uk-UA" w:eastAsia="ru-RU" w:bidi="ar-SA"/>
        </w:rPr>
      </w:pPr>
    </w:p>
    <w:p w14:paraId="1280FAE6"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 xml:space="preserve">Одним з основних завдань Парку є розвиток рекреації в природних умовах. Парк </w:t>
      </w:r>
      <w:r w:rsidR="0085500C" w:rsidRPr="0003376A">
        <w:rPr>
          <w:rFonts w:ascii="Times New Roman" w:hAnsi="Times New Roman"/>
          <w:lang w:val="uk-UA"/>
        </w:rPr>
        <w:t>м</w:t>
      </w:r>
      <w:r w:rsidR="00DF1CAD" w:rsidRPr="0003376A">
        <w:rPr>
          <w:rFonts w:ascii="Times New Roman" w:hAnsi="Times New Roman"/>
          <w:lang w:val="uk-UA"/>
        </w:rPr>
        <w:t>о</w:t>
      </w:r>
      <w:r w:rsidR="0085500C" w:rsidRPr="0003376A">
        <w:rPr>
          <w:rFonts w:ascii="Times New Roman" w:hAnsi="Times New Roman"/>
          <w:lang w:val="uk-UA"/>
        </w:rPr>
        <w:t>же</w:t>
      </w:r>
      <w:r w:rsidRPr="0003376A">
        <w:rPr>
          <w:rFonts w:ascii="Times New Roman" w:hAnsi="Times New Roman"/>
          <w:lang w:val="uk-UA"/>
        </w:rPr>
        <w:t xml:space="preserve"> стати базою для розвитку різних видів туризму (наукового, екологічного, краєзнавчого тощо), широко впроваджувати екскурсійну діяльність, організовувати проведення спортивних змагань та свят. Для цього територією </w:t>
      </w:r>
      <w:r w:rsidR="00073E04" w:rsidRPr="0003376A">
        <w:rPr>
          <w:rFonts w:ascii="Times New Roman" w:hAnsi="Times New Roman"/>
          <w:lang w:val="uk-UA"/>
        </w:rPr>
        <w:t>П</w:t>
      </w:r>
      <w:r w:rsidRPr="0003376A">
        <w:rPr>
          <w:rFonts w:ascii="Times New Roman" w:hAnsi="Times New Roman"/>
          <w:lang w:val="uk-UA"/>
        </w:rPr>
        <w:t>арку мають бути прокладені і обладнані туристичні та екскурсійні маршрути, екологічні стежки для різних груп відвідувачів, проведено облаштування певних територій для здійснення масових заходів.</w:t>
      </w:r>
    </w:p>
    <w:p w14:paraId="79261022" w14:textId="77777777" w:rsidR="001815A2" w:rsidRPr="0003376A" w:rsidRDefault="00E33D2F" w:rsidP="00BE395D">
      <w:pPr>
        <w:ind w:firstLine="709"/>
        <w:jc w:val="both"/>
        <w:rPr>
          <w:rFonts w:ascii="Times New Roman" w:hAnsi="Times New Roman"/>
          <w:lang w:val="uk-UA"/>
        </w:rPr>
      </w:pPr>
      <w:r w:rsidRPr="0003376A">
        <w:rPr>
          <w:rFonts w:ascii="Times New Roman" w:hAnsi="Times New Roman"/>
          <w:lang w:val="uk-UA"/>
        </w:rPr>
        <w:t>До основних проблем рекреації у Парку можна віднести надмірне рекреаційне навантаження і пов’язану з ним логістичну проблему (надмірне навантаження на одні ділянки Парку і порівняно незначне – на інші). На відміну від інших національних природних парків, транспортна та інфраструктурна проблем</w:t>
      </w:r>
      <w:r w:rsidR="001815A2" w:rsidRPr="0003376A">
        <w:rPr>
          <w:rFonts w:ascii="Times New Roman" w:hAnsi="Times New Roman"/>
          <w:lang w:val="uk-UA"/>
        </w:rPr>
        <w:t>и</w:t>
      </w:r>
      <w:r w:rsidRPr="0003376A">
        <w:rPr>
          <w:rFonts w:ascii="Times New Roman" w:hAnsi="Times New Roman"/>
          <w:lang w:val="uk-UA"/>
        </w:rPr>
        <w:t xml:space="preserve"> для </w:t>
      </w:r>
      <w:r w:rsidR="001E350F" w:rsidRPr="0003376A">
        <w:rPr>
          <w:rFonts w:ascii="Times New Roman" w:hAnsi="Times New Roman"/>
          <w:lang w:val="uk-UA"/>
        </w:rPr>
        <w:t>Парку</w:t>
      </w:r>
      <w:r w:rsidRPr="0003376A">
        <w:rPr>
          <w:rFonts w:ascii="Times New Roman" w:hAnsi="Times New Roman"/>
          <w:lang w:val="uk-UA"/>
        </w:rPr>
        <w:t xml:space="preserve"> </w:t>
      </w:r>
      <w:r w:rsidR="001815A2" w:rsidRPr="0003376A">
        <w:rPr>
          <w:rFonts w:ascii="Times New Roman" w:hAnsi="Times New Roman"/>
          <w:lang w:val="uk-UA"/>
        </w:rPr>
        <w:t>менш</w:t>
      </w:r>
      <w:r w:rsidRPr="0003376A">
        <w:rPr>
          <w:rFonts w:ascii="Times New Roman" w:hAnsi="Times New Roman"/>
          <w:lang w:val="uk-UA"/>
        </w:rPr>
        <w:t xml:space="preserve"> </w:t>
      </w:r>
      <w:r w:rsidR="001815A2" w:rsidRPr="0003376A">
        <w:rPr>
          <w:rFonts w:ascii="Times New Roman" w:hAnsi="Times New Roman"/>
          <w:lang w:val="uk-UA"/>
        </w:rPr>
        <w:t>актуальна</w:t>
      </w:r>
      <w:r w:rsidRPr="0003376A">
        <w:rPr>
          <w:rFonts w:ascii="Times New Roman" w:hAnsi="Times New Roman"/>
          <w:lang w:val="uk-UA"/>
        </w:rPr>
        <w:t>. Мережа транспортного сполучення у межах мегаполісу є досить розвиненою, а якість дорожнього покриття – задовільна.</w:t>
      </w:r>
      <w:r w:rsidR="001815A2" w:rsidRPr="0003376A">
        <w:rPr>
          <w:rFonts w:ascii="Times New Roman" w:hAnsi="Times New Roman"/>
          <w:lang w:val="uk-UA"/>
        </w:rPr>
        <w:t xml:space="preserve"> В</w:t>
      </w:r>
      <w:r w:rsidRPr="0003376A">
        <w:rPr>
          <w:rFonts w:ascii="Times New Roman" w:hAnsi="Times New Roman"/>
          <w:lang w:val="uk-UA"/>
        </w:rPr>
        <w:t xml:space="preserve">иникнення інфраструктурної проблеми можливе в недалекому майбутньому в умовах зростання кількості населення на прилеглих територіях і, відповідно, зростання рекреаційних потреб. </w:t>
      </w:r>
      <w:r w:rsidR="001815A2" w:rsidRPr="0003376A">
        <w:rPr>
          <w:rFonts w:ascii="Times New Roman" w:hAnsi="Times New Roman"/>
          <w:lang w:val="uk-UA"/>
        </w:rPr>
        <w:t>Крім того, на території Парку та прилеглих ділянках недостатньо облаштованих місць для паркування або місць, які при</w:t>
      </w:r>
      <w:r w:rsidR="001D3B8E" w:rsidRPr="0003376A">
        <w:rPr>
          <w:rFonts w:ascii="Times New Roman" w:hAnsi="Times New Roman"/>
          <w:lang w:val="uk-UA"/>
        </w:rPr>
        <w:t>датні для обладнання парковками.</w:t>
      </w:r>
      <w:r w:rsidR="001815A2" w:rsidRPr="0003376A">
        <w:rPr>
          <w:rFonts w:ascii="Times New Roman" w:hAnsi="Times New Roman"/>
          <w:lang w:val="uk-UA"/>
        </w:rPr>
        <w:t xml:space="preserve"> </w:t>
      </w:r>
      <w:r w:rsidR="0085500C" w:rsidRPr="0003376A">
        <w:rPr>
          <w:rFonts w:ascii="Times New Roman" w:hAnsi="Times New Roman"/>
          <w:lang w:val="uk-UA"/>
        </w:rPr>
        <w:t>Цей</w:t>
      </w:r>
      <w:r w:rsidR="001D3B8E" w:rsidRPr="0003376A">
        <w:rPr>
          <w:rFonts w:ascii="Times New Roman" w:hAnsi="Times New Roman"/>
          <w:lang w:val="uk-UA"/>
        </w:rPr>
        <w:t xml:space="preserve"> фактор</w:t>
      </w:r>
      <w:r w:rsidR="001815A2" w:rsidRPr="0003376A">
        <w:rPr>
          <w:rFonts w:ascii="Times New Roman" w:hAnsi="Times New Roman"/>
          <w:lang w:val="uk-UA"/>
        </w:rPr>
        <w:t xml:space="preserve"> негативно впливає на реалізацію можливостей установи як об’єкту </w:t>
      </w:r>
      <w:r w:rsidR="0085500C" w:rsidRPr="0003376A">
        <w:rPr>
          <w:rFonts w:ascii="Times New Roman" w:hAnsi="Times New Roman"/>
          <w:lang w:val="uk-UA"/>
        </w:rPr>
        <w:t>екологічн</w:t>
      </w:r>
      <w:r w:rsidR="005F6645" w:rsidRPr="0003376A">
        <w:rPr>
          <w:rFonts w:ascii="Times New Roman" w:hAnsi="Times New Roman"/>
          <w:lang w:val="uk-UA"/>
        </w:rPr>
        <w:t>ого</w:t>
      </w:r>
      <w:r w:rsidR="0085500C" w:rsidRPr="0003376A">
        <w:rPr>
          <w:rFonts w:ascii="Times New Roman" w:hAnsi="Times New Roman"/>
          <w:lang w:val="uk-UA"/>
        </w:rPr>
        <w:t xml:space="preserve"> (зелен</w:t>
      </w:r>
      <w:r w:rsidR="005F6645" w:rsidRPr="0003376A">
        <w:rPr>
          <w:rFonts w:ascii="Times New Roman" w:hAnsi="Times New Roman"/>
          <w:lang w:val="uk-UA"/>
        </w:rPr>
        <w:t>ого</w:t>
      </w:r>
      <w:r w:rsidR="0085500C" w:rsidRPr="0003376A">
        <w:rPr>
          <w:rFonts w:ascii="Times New Roman" w:hAnsi="Times New Roman"/>
          <w:lang w:val="uk-UA"/>
        </w:rPr>
        <w:t>)</w:t>
      </w:r>
      <w:r w:rsidR="005F6645" w:rsidRPr="0003376A">
        <w:rPr>
          <w:rFonts w:ascii="Times New Roman" w:hAnsi="Times New Roman"/>
          <w:lang w:val="uk-UA"/>
        </w:rPr>
        <w:t xml:space="preserve"> туризму</w:t>
      </w:r>
      <w:r w:rsidR="001D3B8E" w:rsidRPr="0003376A">
        <w:rPr>
          <w:rFonts w:ascii="Times New Roman" w:hAnsi="Times New Roman"/>
          <w:lang w:val="uk-UA"/>
        </w:rPr>
        <w:t>, в тому числі для закордонних відвідувачів.</w:t>
      </w:r>
    </w:p>
    <w:p w14:paraId="4445EC9A"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Близькість житлової багатоповерхової забудови супроводжується посиленим рекреаційним навантаженням на прилеглі ділянки Парку. Крім витоптування рослинного покриву внаслідок надмірного рекреаційного навантаження, важливою проблемою в межах ділянок Парку (південна частина) з сосновими насадженнями</w:t>
      </w:r>
      <w:r w:rsidR="00322588" w:rsidRPr="0003376A">
        <w:rPr>
          <w:rFonts w:ascii="Times New Roman" w:hAnsi="Times New Roman"/>
          <w:lang w:val="uk-UA"/>
        </w:rPr>
        <w:t>,</w:t>
      </w:r>
      <w:r w:rsidRPr="0003376A">
        <w:rPr>
          <w:rFonts w:ascii="Times New Roman" w:hAnsi="Times New Roman"/>
          <w:lang w:val="uk-UA"/>
        </w:rPr>
        <w:t xml:space="preserve"> є пожежі. </w:t>
      </w:r>
    </w:p>
    <w:p w14:paraId="49929A59"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 xml:space="preserve">Урочища </w:t>
      </w:r>
      <w:r w:rsidR="00AE5964">
        <w:rPr>
          <w:rFonts w:ascii="Times New Roman" w:hAnsi="Times New Roman"/>
          <w:lang w:val="uk-UA"/>
        </w:rPr>
        <w:t>«</w:t>
      </w:r>
      <w:r w:rsidRPr="0003376A">
        <w:rPr>
          <w:rFonts w:ascii="Times New Roman" w:hAnsi="Times New Roman"/>
          <w:lang w:val="uk-UA"/>
        </w:rPr>
        <w:t>Голосіївський ліс</w:t>
      </w:r>
      <w:r w:rsidR="00AE5964">
        <w:rPr>
          <w:rFonts w:ascii="Times New Roman" w:hAnsi="Times New Roman"/>
          <w:lang w:val="uk-UA"/>
        </w:rPr>
        <w:t>»</w:t>
      </w:r>
      <w:r w:rsidRPr="0003376A">
        <w:rPr>
          <w:rFonts w:ascii="Times New Roman" w:hAnsi="Times New Roman"/>
          <w:lang w:val="uk-UA"/>
        </w:rPr>
        <w:t xml:space="preserve">, </w:t>
      </w:r>
      <w:r w:rsidR="00AE5964">
        <w:rPr>
          <w:rFonts w:ascii="Times New Roman" w:hAnsi="Times New Roman"/>
          <w:lang w:val="uk-UA"/>
        </w:rPr>
        <w:t>«</w:t>
      </w:r>
      <w:r w:rsidRPr="0003376A">
        <w:rPr>
          <w:rFonts w:ascii="Times New Roman" w:hAnsi="Times New Roman"/>
          <w:lang w:val="uk-UA"/>
        </w:rPr>
        <w:t>Теремки</w:t>
      </w:r>
      <w:r w:rsidR="00AE5964">
        <w:rPr>
          <w:rFonts w:ascii="Times New Roman" w:hAnsi="Times New Roman"/>
          <w:lang w:val="uk-UA"/>
        </w:rPr>
        <w:t>»</w:t>
      </w:r>
      <w:r w:rsidRPr="0003376A">
        <w:rPr>
          <w:rFonts w:ascii="Times New Roman" w:hAnsi="Times New Roman"/>
          <w:lang w:val="uk-UA"/>
        </w:rPr>
        <w:t>, і окремі ділянки Святошинсько-Біличанського масиву розташовані в межах пішохідної досяжності від великих житлових масивів, спор</w:t>
      </w:r>
      <w:r w:rsidR="0085500C" w:rsidRPr="0003376A">
        <w:rPr>
          <w:rFonts w:ascii="Times New Roman" w:hAnsi="Times New Roman"/>
          <w:lang w:val="uk-UA"/>
        </w:rPr>
        <w:t>тивних та виставочних центрів, В</w:t>
      </w:r>
      <w:r w:rsidRPr="0003376A">
        <w:rPr>
          <w:rFonts w:ascii="Times New Roman" w:hAnsi="Times New Roman"/>
          <w:lang w:val="uk-UA"/>
        </w:rPr>
        <w:t xml:space="preserve">узів, що обумовлює надвеликі рекреаційні навантаження на природне середовище та складність регулювання потоків відвідувачів. </w:t>
      </w:r>
    </w:p>
    <w:p w14:paraId="18383056" w14:textId="77777777" w:rsidR="00E33D2F" w:rsidRPr="0003376A" w:rsidRDefault="00F25A92" w:rsidP="00BE395D">
      <w:pPr>
        <w:ind w:firstLine="709"/>
        <w:jc w:val="both"/>
        <w:rPr>
          <w:rFonts w:ascii="Times New Roman" w:hAnsi="Times New Roman"/>
          <w:lang w:val="uk-UA"/>
        </w:rPr>
      </w:pPr>
      <w:r w:rsidRPr="0003376A">
        <w:rPr>
          <w:rFonts w:ascii="Times New Roman" w:hAnsi="Times New Roman"/>
          <w:lang w:val="uk-UA"/>
        </w:rPr>
        <w:lastRenderedPageBreak/>
        <w:t>Одним із ц</w:t>
      </w:r>
      <w:r w:rsidR="00E33D2F" w:rsidRPr="0003376A">
        <w:rPr>
          <w:rFonts w:ascii="Times New Roman" w:hAnsi="Times New Roman"/>
          <w:lang w:val="uk-UA"/>
        </w:rPr>
        <w:t>ентр</w:t>
      </w:r>
      <w:r w:rsidRPr="0003376A">
        <w:rPr>
          <w:rFonts w:ascii="Times New Roman" w:hAnsi="Times New Roman"/>
          <w:lang w:val="uk-UA"/>
        </w:rPr>
        <w:t>ів</w:t>
      </w:r>
      <w:r w:rsidR="00E33D2F" w:rsidRPr="0003376A">
        <w:rPr>
          <w:rFonts w:ascii="Times New Roman" w:hAnsi="Times New Roman"/>
          <w:lang w:val="uk-UA"/>
        </w:rPr>
        <w:t xml:space="preserve"> рекреаці</w:t>
      </w:r>
      <w:r w:rsidRPr="0003376A">
        <w:rPr>
          <w:rFonts w:ascii="Times New Roman" w:hAnsi="Times New Roman"/>
          <w:lang w:val="uk-UA"/>
        </w:rPr>
        <w:t>ї</w:t>
      </w:r>
      <w:r w:rsidR="00E33D2F" w:rsidRPr="0003376A">
        <w:rPr>
          <w:rFonts w:ascii="Times New Roman" w:hAnsi="Times New Roman"/>
          <w:lang w:val="uk-UA"/>
        </w:rPr>
        <w:t xml:space="preserve"> є урочище </w:t>
      </w:r>
      <w:r w:rsidR="00AE5964">
        <w:rPr>
          <w:rFonts w:ascii="Times New Roman" w:hAnsi="Times New Roman"/>
          <w:lang w:val="uk-UA"/>
        </w:rPr>
        <w:t>«</w:t>
      </w:r>
      <w:r w:rsidR="00E33D2F" w:rsidRPr="0003376A">
        <w:rPr>
          <w:rFonts w:ascii="Times New Roman" w:hAnsi="Times New Roman"/>
          <w:lang w:val="uk-UA"/>
        </w:rPr>
        <w:t>Голосіївський ліс</w:t>
      </w:r>
      <w:r w:rsidR="00AE5964">
        <w:rPr>
          <w:rFonts w:ascii="Times New Roman" w:hAnsi="Times New Roman"/>
          <w:lang w:val="uk-UA"/>
        </w:rPr>
        <w:t>»</w:t>
      </w:r>
      <w:r w:rsidR="00E33D2F" w:rsidRPr="0003376A">
        <w:rPr>
          <w:rFonts w:ascii="Times New Roman" w:hAnsi="Times New Roman"/>
          <w:lang w:val="uk-UA"/>
        </w:rPr>
        <w:t xml:space="preserve"> з територією </w:t>
      </w:r>
      <w:r w:rsidR="003B2BC9" w:rsidRPr="0003376A">
        <w:rPr>
          <w:rFonts w:ascii="Times New Roman" w:hAnsi="Times New Roman"/>
          <w:lang w:val="uk-UA"/>
        </w:rPr>
        <w:t>Голосіївського</w:t>
      </w:r>
      <w:r w:rsidR="00E33D2F" w:rsidRPr="0003376A">
        <w:rPr>
          <w:rFonts w:ascii="Times New Roman" w:hAnsi="Times New Roman"/>
          <w:lang w:val="uk-UA"/>
        </w:rPr>
        <w:t xml:space="preserve"> парку ім. М. Рильського, які межують з Музеєм народної архітектури та побуту, Льодовим стадіоном, Центром виставок, музеями при інституті бджільництва та Головній астрономічній обсерваторії НАНУ – об’єктами рекреаційно-туристської інфраструктури поза межами Парку. Його рекреаційно-туристична інфраструктура є розвиненою, але недостатньою для задоволення все зростаючих потреб у відпочинку і туризмі.</w:t>
      </w:r>
      <w:r w:rsidR="005F6645" w:rsidRPr="0003376A">
        <w:rPr>
          <w:rFonts w:ascii="Times New Roman" w:hAnsi="Times New Roman"/>
          <w:lang w:val="uk-UA"/>
        </w:rPr>
        <w:t xml:space="preserve"> Отже, рекреаційно-туристична інфраструктура поруч із територією НПП є досить розвиненою, але </w:t>
      </w:r>
      <w:r w:rsidR="00A714FC" w:rsidRPr="0003376A">
        <w:rPr>
          <w:rFonts w:ascii="Times New Roman" w:hAnsi="Times New Roman"/>
          <w:lang w:val="uk-UA"/>
        </w:rPr>
        <w:t xml:space="preserve">вона не зовсім відповідає </w:t>
      </w:r>
      <w:r w:rsidR="005F6645" w:rsidRPr="0003376A">
        <w:rPr>
          <w:rFonts w:ascii="Times New Roman" w:hAnsi="Times New Roman"/>
          <w:lang w:val="uk-UA"/>
        </w:rPr>
        <w:t>рекреаційно-туристичною спеціалізаці</w:t>
      </w:r>
      <w:r w:rsidR="00A714FC" w:rsidRPr="0003376A">
        <w:rPr>
          <w:rFonts w:ascii="Times New Roman" w:hAnsi="Times New Roman"/>
          <w:lang w:val="uk-UA"/>
        </w:rPr>
        <w:t>ї</w:t>
      </w:r>
      <w:r w:rsidR="005F6645" w:rsidRPr="0003376A">
        <w:rPr>
          <w:rFonts w:ascii="Times New Roman" w:hAnsi="Times New Roman"/>
          <w:lang w:val="uk-UA"/>
        </w:rPr>
        <w:t xml:space="preserve"> </w:t>
      </w:r>
      <w:r w:rsidR="00A714FC" w:rsidRPr="0003376A">
        <w:rPr>
          <w:rFonts w:ascii="Times New Roman" w:hAnsi="Times New Roman"/>
          <w:lang w:val="uk-UA"/>
        </w:rPr>
        <w:t xml:space="preserve">національних природних парків та не може регулюватись відповідно до потреб саме НПП </w:t>
      </w:r>
      <w:r w:rsidR="00AE5964">
        <w:rPr>
          <w:rFonts w:ascii="Times New Roman" w:hAnsi="Times New Roman"/>
          <w:lang w:val="uk-UA"/>
        </w:rPr>
        <w:t>«</w:t>
      </w:r>
      <w:r w:rsidR="00A714FC" w:rsidRPr="0003376A">
        <w:rPr>
          <w:rFonts w:ascii="Times New Roman" w:hAnsi="Times New Roman"/>
          <w:lang w:val="uk-UA"/>
        </w:rPr>
        <w:t>Голосіївський</w:t>
      </w:r>
      <w:r w:rsidR="00AE5964">
        <w:rPr>
          <w:rFonts w:ascii="Times New Roman" w:hAnsi="Times New Roman"/>
          <w:lang w:val="uk-UA"/>
        </w:rPr>
        <w:t>»</w:t>
      </w:r>
      <w:r w:rsidR="00A714FC" w:rsidRPr="0003376A">
        <w:rPr>
          <w:rFonts w:ascii="Times New Roman" w:hAnsi="Times New Roman"/>
          <w:lang w:val="uk-UA"/>
        </w:rPr>
        <w:t>.</w:t>
      </w:r>
    </w:p>
    <w:p w14:paraId="3EA30B37"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 xml:space="preserve">Урочище </w:t>
      </w:r>
      <w:r w:rsidR="00AE5964">
        <w:rPr>
          <w:rFonts w:ascii="Times New Roman" w:hAnsi="Times New Roman"/>
          <w:lang w:val="uk-UA"/>
        </w:rPr>
        <w:t>«</w:t>
      </w:r>
      <w:r w:rsidRPr="0003376A">
        <w:rPr>
          <w:rFonts w:ascii="Times New Roman" w:hAnsi="Times New Roman"/>
          <w:lang w:val="uk-UA"/>
        </w:rPr>
        <w:t>Теремки</w:t>
      </w:r>
      <w:r w:rsidR="00AE5964">
        <w:rPr>
          <w:rFonts w:ascii="Times New Roman" w:hAnsi="Times New Roman"/>
          <w:lang w:val="uk-UA"/>
        </w:rPr>
        <w:t>»</w:t>
      </w:r>
      <w:r w:rsidRPr="0003376A">
        <w:rPr>
          <w:rFonts w:ascii="Times New Roman" w:hAnsi="Times New Roman"/>
          <w:lang w:val="uk-UA"/>
        </w:rPr>
        <w:t xml:space="preserve"> розміщене поруч з великим житловим масивом та науковим ц</w:t>
      </w:r>
      <w:r w:rsidR="002579B7" w:rsidRPr="0003376A">
        <w:rPr>
          <w:rFonts w:ascii="Times New Roman" w:hAnsi="Times New Roman"/>
          <w:lang w:val="uk-UA"/>
        </w:rPr>
        <w:t>ентром</w:t>
      </w:r>
      <w:r w:rsidR="001D3B8E" w:rsidRPr="0003376A">
        <w:rPr>
          <w:rFonts w:ascii="Times New Roman" w:hAnsi="Times New Roman"/>
          <w:lang w:val="uk-UA"/>
        </w:rPr>
        <w:t xml:space="preserve"> (Інститут зоології ім. І.І. Шмальгаузена НАНУ)</w:t>
      </w:r>
      <w:r w:rsidR="002579B7" w:rsidRPr="0003376A">
        <w:rPr>
          <w:rFonts w:ascii="Times New Roman" w:hAnsi="Times New Roman"/>
          <w:lang w:val="uk-UA"/>
        </w:rPr>
        <w:t>, поруч з автомагістраллю.</w:t>
      </w:r>
      <w:r w:rsidRPr="0003376A">
        <w:rPr>
          <w:rFonts w:ascii="Times New Roman" w:hAnsi="Times New Roman"/>
          <w:lang w:val="uk-UA"/>
        </w:rPr>
        <w:t xml:space="preserve"> </w:t>
      </w:r>
      <w:r w:rsidR="002579B7" w:rsidRPr="0003376A">
        <w:rPr>
          <w:rFonts w:ascii="Times New Roman" w:hAnsi="Times New Roman"/>
          <w:lang w:val="uk-UA"/>
        </w:rPr>
        <w:t>Внаслідок в</w:t>
      </w:r>
      <w:r w:rsidRPr="0003376A">
        <w:rPr>
          <w:rFonts w:ascii="Times New Roman" w:hAnsi="Times New Roman"/>
          <w:lang w:val="uk-UA"/>
        </w:rPr>
        <w:t>ідсутн</w:t>
      </w:r>
      <w:r w:rsidR="002579B7" w:rsidRPr="0003376A">
        <w:rPr>
          <w:rFonts w:ascii="Times New Roman" w:hAnsi="Times New Roman"/>
          <w:lang w:val="uk-UA"/>
        </w:rPr>
        <w:t>ості</w:t>
      </w:r>
      <w:r w:rsidRPr="0003376A">
        <w:rPr>
          <w:rFonts w:ascii="Times New Roman" w:hAnsi="Times New Roman"/>
          <w:lang w:val="uk-UA"/>
        </w:rPr>
        <w:t xml:space="preserve"> в межах району зелених насаджень загального користування, природний комплекс урочища активно використовується у якості паркової території для короткочасного відпочинку і характеризується значною деградацією природних комплексів. Урочище </w:t>
      </w:r>
      <w:r w:rsidR="00AE5964">
        <w:rPr>
          <w:rFonts w:ascii="Times New Roman" w:hAnsi="Times New Roman"/>
          <w:lang w:val="uk-UA"/>
        </w:rPr>
        <w:t>«</w:t>
      </w:r>
      <w:r w:rsidRPr="0003376A">
        <w:rPr>
          <w:rFonts w:ascii="Times New Roman" w:hAnsi="Times New Roman"/>
          <w:lang w:val="uk-UA"/>
        </w:rPr>
        <w:t>Теремки</w:t>
      </w:r>
      <w:r w:rsidR="00AE5964">
        <w:rPr>
          <w:rFonts w:ascii="Times New Roman" w:hAnsi="Times New Roman"/>
          <w:lang w:val="uk-UA"/>
        </w:rPr>
        <w:t>»</w:t>
      </w:r>
      <w:r w:rsidRPr="0003376A">
        <w:rPr>
          <w:rFonts w:ascii="Times New Roman" w:hAnsi="Times New Roman"/>
          <w:lang w:val="uk-UA"/>
        </w:rPr>
        <w:t xml:space="preserve"> забезпечене рекреаційно-туристичною інфраструктурою недостатньо і не відповідає сучасним потребам.</w:t>
      </w:r>
    </w:p>
    <w:p w14:paraId="0FF20AC2"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 xml:space="preserve">Південна частина Парку традиційно забезпечує різні напрями як короткочасного, так і стаціонарного відпочинку. На відміну від інших ділянок Парку, тут лісові комплекси більше наближаються до природних лісових екосистем із відповідним набором видів рекреаційної діяльності. Таку особливість обумовлює гірша транспортна доступність цієї території, відносна віддаленість від великих житлових масивів та, відповідно, </w:t>
      </w:r>
      <w:r w:rsidR="001D3B8E" w:rsidRPr="0003376A">
        <w:rPr>
          <w:rFonts w:ascii="Times New Roman" w:hAnsi="Times New Roman"/>
          <w:lang w:val="uk-UA"/>
        </w:rPr>
        <w:t>менше</w:t>
      </w:r>
      <w:r w:rsidRPr="0003376A">
        <w:rPr>
          <w:rFonts w:ascii="Times New Roman" w:hAnsi="Times New Roman"/>
          <w:lang w:val="uk-UA"/>
        </w:rPr>
        <w:t xml:space="preserve"> антропогенне навантаження.</w:t>
      </w:r>
    </w:p>
    <w:p w14:paraId="53937CC8"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 xml:space="preserve">Зростаючий рівень автомобілізації населення, збільшення обсягів автобусних приміських перевезень обумовлюють постійне зростання кількості рекреантів і відповідне збільшення рекреаційних навантажень на віддалені від міста частини Парку. Транспортний зв’язок між територіальними природно-рекреаційними комплексами Парку здійснюється такими автомагістралями: проспект Голосіївський, акад. Заболотного, просп. Глушкова, Столичне шосе, Дніпропетровське (Обухівське) шосе, Житомирська траса, Гостомельське шосе. </w:t>
      </w:r>
    </w:p>
    <w:p w14:paraId="5C26E95C"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Найбільший вплив рекреаційного навантаження спостеріга</w:t>
      </w:r>
      <w:r w:rsidR="00073E04" w:rsidRPr="0003376A">
        <w:rPr>
          <w:rFonts w:ascii="Times New Roman" w:hAnsi="Times New Roman"/>
          <w:lang w:val="uk-UA"/>
        </w:rPr>
        <w:t>ється на Голосіївській ділянці П</w:t>
      </w:r>
      <w:r w:rsidRPr="0003376A">
        <w:rPr>
          <w:rFonts w:ascii="Times New Roman" w:hAnsi="Times New Roman"/>
          <w:lang w:val="uk-UA"/>
        </w:rPr>
        <w:t xml:space="preserve">арку. Від нього страждає у першу чергу тваринний світ відносно невеликих (до </w:t>
      </w:r>
      <w:smartTag w:uri="urn:schemas-microsoft-com:office:smarttags" w:element="metricconverter">
        <w:smartTagPr>
          <w:attr w:name="ProductID" w:val="100 га"/>
        </w:smartTagPr>
        <w:r w:rsidRPr="0003376A">
          <w:rPr>
            <w:rFonts w:ascii="Times New Roman" w:hAnsi="Times New Roman"/>
            <w:lang w:val="uk-UA"/>
          </w:rPr>
          <w:t>100 га</w:t>
        </w:r>
      </w:smartTag>
      <w:r w:rsidRPr="0003376A">
        <w:rPr>
          <w:rFonts w:ascii="Times New Roman" w:hAnsi="Times New Roman"/>
          <w:lang w:val="uk-UA"/>
        </w:rPr>
        <w:t>) урочищ Бичок та Теремки, які з усіх сторін оточені забудовою та автомобільними шляхами, тобто практично ізольовані від інших лісових масивів. Окремі ділянки згаданих урочищ знаходиться на IV і вищих стадіях дигресії (</w:t>
      </w:r>
      <w:r w:rsidR="00D65B47">
        <w:rPr>
          <w:rFonts w:ascii="Times New Roman" w:hAnsi="Times New Roman"/>
          <w:color w:val="000000"/>
          <w:lang w:val="uk-UA"/>
        </w:rPr>
        <w:t>Проєкт</w:t>
      </w:r>
      <w:r w:rsidRPr="0003376A">
        <w:rPr>
          <w:rFonts w:ascii="Times New Roman" w:hAnsi="Times New Roman"/>
          <w:color w:val="000000"/>
          <w:lang w:val="uk-UA"/>
        </w:rPr>
        <w:t xml:space="preserve"> організації …, 20</w:t>
      </w:r>
      <w:r w:rsidR="00473D81" w:rsidRPr="0003376A">
        <w:rPr>
          <w:rFonts w:ascii="Times New Roman" w:hAnsi="Times New Roman"/>
          <w:color w:val="000000"/>
          <w:lang w:val="uk-UA"/>
        </w:rPr>
        <w:t>09</w:t>
      </w:r>
      <w:r w:rsidRPr="0003376A">
        <w:rPr>
          <w:rFonts w:ascii="Times New Roman" w:hAnsi="Times New Roman"/>
          <w:lang w:val="uk-UA"/>
        </w:rPr>
        <w:t>). Це відбивається на стані фауни, що підтверджується відсутністю тут рідкісних видів. Найбагатший ск</w:t>
      </w:r>
      <w:r w:rsidR="00F25A92" w:rsidRPr="0003376A">
        <w:rPr>
          <w:rFonts w:ascii="Times New Roman" w:hAnsi="Times New Roman"/>
          <w:lang w:val="uk-UA"/>
        </w:rPr>
        <w:t>лад фауни (в т.</w:t>
      </w:r>
      <w:r w:rsidR="001632C5">
        <w:rPr>
          <w:rFonts w:ascii="Times New Roman" w:hAnsi="Times New Roman"/>
          <w:lang w:val="uk-UA"/>
        </w:rPr>
        <w:t xml:space="preserve"> </w:t>
      </w:r>
      <w:r w:rsidR="00F25A92" w:rsidRPr="0003376A">
        <w:rPr>
          <w:rFonts w:ascii="Times New Roman" w:hAnsi="Times New Roman"/>
          <w:lang w:val="uk-UA"/>
        </w:rPr>
        <w:t>ч. рідкісних та занесених до Ч</w:t>
      </w:r>
      <w:r w:rsidRPr="0003376A">
        <w:rPr>
          <w:rFonts w:ascii="Times New Roman" w:hAnsi="Times New Roman"/>
          <w:lang w:val="uk-UA"/>
        </w:rPr>
        <w:t>ервоно</w:t>
      </w:r>
      <w:r w:rsidR="00F25A92" w:rsidRPr="0003376A">
        <w:rPr>
          <w:rFonts w:ascii="Times New Roman" w:hAnsi="Times New Roman"/>
          <w:lang w:val="uk-UA"/>
        </w:rPr>
        <w:t xml:space="preserve">ї </w:t>
      </w:r>
      <w:r w:rsidRPr="0003376A">
        <w:rPr>
          <w:rFonts w:ascii="Times New Roman" w:hAnsi="Times New Roman"/>
          <w:lang w:val="uk-UA"/>
        </w:rPr>
        <w:t>кни</w:t>
      </w:r>
      <w:r w:rsidR="00F25A92" w:rsidRPr="0003376A">
        <w:rPr>
          <w:rFonts w:ascii="Times New Roman" w:hAnsi="Times New Roman"/>
          <w:lang w:val="uk-UA"/>
        </w:rPr>
        <w:t>ги Укр</w:t>
      </w:r>
      <w:r w:rsidR="001632C5">
        <w:rPr>
          <w:rFonts w:ascii="Times New Roman" w:hAnsi="Times New Roman"/>
          <w:lang w:val="uk-UA"/>
        </w:rPr>
        <w:t>а</w:t>
      </w:r>
      <w:r w:rsidR="00F25A92" w:rsidRPr="0003376A">
        <w:rPr>
          <w:rFonts w:ascii="Times New Roman" w:hAnsi="Times New Roman"/>
          <w:lang w:val="uk-UA"/>
        </w:rPr>
        <w:t>їни</w:t>
      </w:r>
      <w:r w:rsidRPr="0003376A">
        <w:rPr>
          <w:rFonts w:ascii="Times New Roman" w:hAnsi="Times New Roman"/>
          <w:lang w:val="uk-UA"/>
        </w:rPr>
        <w:t xml:space="preserve"> видів) зберігся у відносно мало відвідуваних південних кварталах. У центральних кварталах урочища рекреаційне навантаження збільшується і доходить до максимуму на півночі, де більшість ділянок знаходиться на ІІІ і VI стадіях дигресії (</w:t>
      </w:r>
      <w:r w:rsidR="003B2BC9" w:rsidRPr="0003376A">
        <w:rPr>
          <w:rFonts w:ascii="Times New Roman" w:hAnsi="Times New Roman"/>
          <w:lang w:val="uk-UA"/>
        </w:rPr>
        <w:t xml:space="preserve">Голосіївський </w:t>
      </w:r>
      <w:r w:rsidRPr="0003376A">
        <w:rPr>
          <w:rFonts w:ascii="Times New Roman" w:hAnsi="Times New Roman"/>
          <w:lang w:val="uk-UA"/>
        </w:rPr>
        <w:t xml:space="preserve">парк ім. М. Рильського, околиці житлового масиву </w:t>
      </w:r>
      <w:r w:rsidR="00AE5964">
        <w:rPr>
          <w:rFonts w:ascii="Times New Roman" w:hAnsi="Times New Roman"/>
          <w:lang w:val="uk-UA"/>
        </w:rPr>
        <w:t>«</w:t>
      </w:r>
      <w:r w:rsidRPr="0003376A">
        <w:rPr>
          <w:rFonts w:ascii="Times New Roman" w:hAnsi="Times New Roman"/>
          <w:lang w:val="uk-UA"/>
        </w:rPr>
        <w:t>Корчувате</w:t>
      </w:r>
      <w:r w:rsidR="00AE5964">
        <w:rPr>
          <w:rFonts w:ascii="Times New Roman" w:hAnsi="Times New Roman"/>
          <w:lang w:val="uk-UA"/>
        </w:rPr>
        <w:t>»</w:t>
      </w:r>
      <w:r w:rsidRPr="0003376A">
        <w:rPr>
          <w:rFonts w:ascii="Times New Roman" w:hAnsi="Times New Roman"/>
          <w:lang w:val="uk-UA"/>
        </w:rPr>
        <w:t xml:space="preserve"> тощо).</w:t>
      </w:r>
    </w:p>
    <w:p w14:paraId="5BD34D0E"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У зв’язку з тим, що потік рекреантів поблизу забудованих територій зменшити не вдасться, слід контролювати і спрямовувати діяльність рекреантів у потрібний бік шляхом реалізації таких заходів, як облаштування стеж</w:t>
      </w:r>
      <w:r w:rsidR="00F25A92" w:rsidRPr="0003376A">
        <w:rPr>
          <w:rFonts w:ascii="Times New Roman" w:hAnsi="Times New Roman"/>
          <w:lang w:val="uk-UA"/>
        </w:rPr>
        <w:t>ок</w:t>
      </w:r>
      <w:r w:rsidRPr="0003376A">
        <w:rPr>
          <w:rFonts w:ascii="Times New Roman" w:hAnsi="Times New Roman"/>
          <w:lang w:val="uk-UA"/>
        </w:rPr>
        <w:t xml:space="preserve"> твердим покриттям, місць для тимчасового відпочинку, пікніків, ігрових зон для активного відпочинку, віддалених зон для тихого відпочинку та ін.</w:t>
      </w:r>
      <w:r w:rsidR="00A714FC" w:rsidRPr="0003376A">
        <w:rPr>
          <w:rFonts w:ascii="Times New Roman" w:hAnsi="Times New Roman"/>
          <w:lang w:val="uk-UA"/>
        </w:rPr>
        <w:t xml:space="preserve"> </w:t>
      </w:r>
    </w:p>
    <w:p w14:paraId="543FFBBC"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У зв’язку зі значним потоком рекреантів виникає інша проблема – накопичення та видалення твердих побутових відходів. Для цього слід організувати встановлення контейнерів на входах до місць масового відвідування та організувати інформаційну кампанію серед рекреантів на підвищення екологічної свідомості та недопущення засмічення території.</w:t>
      </w:r>
    </w:p>
    <w:p w14:paraId="35A9397C" w14:textId="77777777" w:rsidR="00E33D2F" w:rsidRPr="0003376A" w:rsidRDefault="00E33D2F" w:rsidP="00BE395D">
      <w:pPr>
        <w:tabs>
          <w:tab w:val="left" w:pos="993"/>
        </w:tabs>
        <w:ind w:firstLine="709"/>
        <w:jc w:val="both"/>
        <w:rPr>
          <w:rFonts w:ascii="Times New Roman" w:hAnsi="Times New Roman"/>
          <w:lang w:val="uk-UA"/>
        </w:rPr>
      </w:pPr>
      <w:r w:rsidRPr="0003376A">
        <w:rPr>
          <w:rFonts w:ascii="Times New Roman" w:hAnsi="Times New Roman"/>
          <w:lang w:val="uk-UA"/>
        </w:rPr>
        <w:t>Головними заходами з вирішення проблем рекреації і туризму в межах Парку є такі:</w:t>
      </w:r>
    </w:p>
    <w:p w14:paraId="380F09E3" w14:textId="77777777" w:rsidR="00E33D2F" w:rsidRPr="0003376A" w:rsidRDefault="0081229E" w:rsidP="00AE77C2">
      <w:pPr>
        <w:numPr>
          <w:ilvl w:val="0"/>
          <w:numId w:val="11"/>
        </w:numPr>
        <w:tabs>
          <w:tab w:val="left" w:pos="0"/>
        </w:tabs>
        <w:ind w:left="0" w:firstLine="709"/>
        <w:jc w:val="both"/>
        <w:rPr>
          <w:rFonts w:ascii="Times New Roman" w:hAnsi="Times New Roman"/>
          <w:lang w:val="uk-UA"/>
        </w:rPr>
      </w:pPr>
      <w:r w:rsidRPr="0003376A">
        <w:rPr>
          <w:rFonts w:ascii="Times New Roman" w:hAnsi="Times New Roman"/>
          <w:lang w:val="uk-UA"/>
        </w:rPr>
        <w:t>Систематизація даних та к</w:t>
      </w:r>
      <w:r w:rsidR="00E33D2F" w:rsidRPr="0003376A">
        <w:rPr>
          <w:rFonts w:ascii="Times New Roman" w:hAnsi="Times New Roman"/>
          <w:lang w:val="uk-UA"/>
        </w:rPr>
        <w:t>ласифікація об’єктів (територій), цінних для рекреації і туризму</w:t>
      </w:r>
      <w:r w:rsidR="003B2BC9" w:rsidRPr="0003376A">
        <w:rPr>
          <w:rFonts w:ascii="Times New Roman" w:hAnsi="Times New Roman"/>
          <w:lang w:val="uk-UA"/>
        </w:rPr>
        <w:t>, в</w:t>
      </w:r>
      <w:r w:rsidR="00E33D2F" w:rsidRPr="0003376A">
        <w:rPr>
          <w:rFonts w:ascii="Times New Roman" w:hAnsi="Times New Roman"/>
          <w:lang w:val="uk-UA"/>
        </w:rPr>
        <w:t>изначення найбільш відвідуваних ділянок.</w:t>
      </w:r>
    </w:p>
    <w:p w14:paraId="33FB1A04" w14:textId="77777777" w:rsidR="00E33D2F" w:rsidRPr="0003376A" w:rsidRDefault="00E33D2F" w:rsidP="00AE77C2">
      <w:pPr>
        <w:numPr>
          <w:ilvl w:val="0"/>
          <w:numId w:val="11"/>
        </w:numPr>
        <w:tabs>
          <w:tab w:val="left" w:pos="0"/>
        </w:tabs>
        <w:ind w:left="0" w:firstLine="709"/>
        <w:jc w:val="both"/>
        <w:rPr>
          <w:rFonts w:ascii="Times New Roman" w:hAnsi="Times New Roman"/>
          <w:lang w:val="uk-UA"/>
        </w:rPr>
      </w:pPr>
      <w:r w:rsidRPr="0003376A">
        <w:rPr>
          <w:rFonts w:ascii="Times New Roman" w:hAnsi="Times New Roman"/>
          <w:lang w:val="uk-UA"/>
        </w:rPr>
        <w:lastRenderedPageBreak/>
        <w:t>Рекреацій</w:t>
      </w:r>
      <w:r w:rsidR="003B2BC9" w:rsidRPr="0003376A">
        <w:rPr>
          <w:rFonts w:ascii="Times New Roman" w:hAnsi="Times New Roman"/>
          <w:lang w:val="uk-UA"/>
        </w:rPr>
        <w:t>не</w:t>
      </w:r>
      <w:r w:rsidRPr="0003376A">
        <w:rPr>
          <w:rFonts w:ascii="Times New Roman" w:hAnsi="Times New Roman"/>
          <w:lang w:val="uk-UA"/>
        </w:rPr>
        <w:t xml:space="preserve"> облаштування території Парку.</w:t>
      </w:r>
    </w:p>
    <w:p w14:paraId="4321C90B" w14:textId="77777777" w:rsidR="00E33D2F" w:rsidRPr="0003376A" w:rsidRDefault="00E33D2F" w:rsidP="00AE77C2">
      <w:pPr>
        <w:numPr>
          <w:ilvl w:val="0"/>
          <w:numId w:val="11"/>
        </w:numPr>
        <w:tabs>
          <w:tab w:val="left" w:pos="0"/>
        </w:tabs>
        <w:ind w:left="0" w:firstLine="709"/>
        <w:jc w:val="both"/>
        <w:rPr>
          <w:rFonts w:ascii="Times New Roman" w:hAnsi="Times New Roman"/>
          <w:lang w:val="uk-UA"/>
        </w:rPr>
      </w:pPr>
      <w:r w:rsidRPr="0003376A">
        <w:rPr>
          <w:rFonts w:ascii="Times New Roman" w:hAnsi="Times New Roman"/>
          <w:lang w:val="uk-UA"/>
        </w:rPr>
        <w:t>Визначення існуючого рекреаційного навантаження та стійкості до нього природних систем.</w:t>
      </w:r>
    </w:p>
    <w:p w14:paraId="022A90AE" w14:textId="77777777" w:rsidR="00E33D2F" w:rsidRPr="0003376A" w:rsidRDefault="00E33D2F" w:rsidP="00AE77C2">
      <w:pPr>
        <w:numPr>
          <w:ilvl w:val="0"/>
          <w:numId w:val="11"/>
        </w:numPr>
        <w:tabs>
          <w:tab w:val="left" w:pos="0"/>
        </w:tabs>
        <w:ind w:left="0" w:firstLine="709"/>
        <w:jc w:val="both"/>
        <w:rPr>
          <w:rFonts w:ascii="Times New Roman" w:hAnsi="Times New Roman"/>
          <w:lang w:val="uk-UA"/>
        </w:rPr>
      </w:pPr>
      <w:r w:rsidRPr="0003376A">
        <w:rPr>
          <w:rFonts w:ascii="Times New Roman" w:hAnsi="Times New Roman"/>
          <w:lang w:val="uk-UA"/>
        </w:rPr>
        <w:t>Оцінка рекреаційного потенціалу та визначення рекреаційної диференціації території Парку з врахуванням функціонального зонування та режиму територій.</w:t>
      </w:r>
    </w:p>
    <w:p w14:paraId="35FD02FB" w14:textId="77777777" w:rsidR="00E33D2F" w:rsidRPr="0003376A" w:rsidRDefault="00E33D2F" w:rsidP="00AE77C2">
      <w:pPr>
        <w:numPr>
          <w:ilvl w:val="0"/>
          <w:numId w:val="11"/>
        </w:numPr>
        <w:tabs>
          <w:tab w:val="left" w:pos="0"/>
        </w:tabs>
        <w:ind w:left="0" w:firstLine="709"/>
        <w:jc w:val="both"/>
        <w:rPr>
          <w:rFonts w:ascii="Times New Roman" w:hAnsi="Times New Roman"/>
          <w:lang w:val="uk-UA"/>
        </w:rPr>
      </w:pPr>
      <w:r w:rsidRPr="0003376A">
        <w:rPr>
          <w:rFonts w:ascii="Times New Roman" w:hAnsi="Times New Roman"/>
          <w:lang w:val="uk-UA"/>
        </w:rPr>
        <w:t>Обладнання та облаштування джерел і прилеглої до них території (навіс, місця для сидіння)</w:t>
      </w:r>
      <w:r w:rsidR="003B2BC9" w:rsidRPr="0003376A">
        <w:rPr>
          <w:rFonts w:ascii="Times New Roman" w:hAnsi="Times New Roman"/>
          <w:lang w:val="uk-UA"/>
        </w:rPr>
        <w:t>, д</w:t>
      </w:r>
      <w:r w:rsidRPr="0003376A">
        <w:rPr>
          <w:rFonts w:ascii="Times New Roman" w:hAnsi="Times New Roman"/>
          <w:lang w:val="uk-UA"/>
        </w:rPr>
        <w:t xml:space="preserve">ослідження властивостей джерел Парку з метою їх залучення до рекреаційної діяльності (Голосіївський ліс, Пуща-Водиця). </w:t>
      </w:r>
    </w:p>
    <w:p w14:paraId="466831A0" w14:textId="77777777" w:rsidR="00E33D2F" w:rsidRPr="0003376A" w:rsidRDefault="00E33D2F" w:rsidP="00AE77C2">
      <w:pPr>
        <w:numPr>
          <w:ilvl w:val="0"/>
          <w:numId w:val="11"/>
        </w:numPr>
        <w:tabs>
          <w:tab w:val="left" w:pos="0"/>
        </w:tabs>
        <w:ind w:left="0" w:firstLine="709"/>
        <w:jc w:val="both"/>
        <w:rPr>
          <w:rFonts w:ascii="Times New Roman" w:hAnsi="Times New Roman"/>
          <w:lang w:val="uk-UA"/>
        </w:rPr>
      </w:pPr>
      <w:r w:rsidRPr="0003376A">
        <w:rPr>
          <w:rFonts w:ascii="Times New Roman" w:hAnsi="Times New Roman"/>
          <w:lang w:val="uk-UA"/>
        </w:rPr>
        <w:t>Рекреаційн</w:t>
      </w:r>
      <w:r w:rsidR="003B2BC9" w:rsidRPr="0003376A">
        <w:rPr>
          <w:rFonts w:ascii="Times New Roman" w:hAnsi="Times New Roman"/>
          <w:lang w:val="uk-UA"/>
        </w:rPr>
        <w:t>е</w:t>
      </w:r>
      <w:r w:rsidRPr="0003376A">
        <w:rPr>
          <w:rFonts w:ascii="Times New Roman" w:hAnsi="Times New Roman"/>
          <w:lang w:val="uk-UA"/>
        </w:rPr>
        <w:t xml:space="preserve"> картографування території Парку.</w:t>
      </w:r>
    </w:p>
    <w:p w14:paraId="26449AD2" w14:textId="77777777" w:rsidR="0081229E" w:rsidRPr="0003376A" w:rsidRDefault="0081229E" w:rsidP="00AE77C2">
      <w:pPr>
        <w:numPr>
          <w:ilvl w:val="0"/>
          <w:numId w:val="11"/>
        </w:numPr>
        <w:tabs>
          <w:tab w:val="left" w:pos="0"/>
        </w:tabs>
        <w:ind w:left="0" w:firstLine="709"/>
        <w:jc w:val="both"/>
        <w:rPr>
          <w:rFonts w:ascii="Times New Roman" w:hAnsi="Times New Roman"/>
          <w:lang w:val="uk-UA"/>
        </w:rPr>
      </w:pPr>
      <w:r w:rsidRPr="0003376A">
        <w:rPr>
          <w:rFonts w:ascii="Times New Roman" w:hAnsi="Times New Roman"/>
          <w:lang w:val="uk-UA"/>
        </w:rPr>
        <w:t>Створення додаткових обладнаних зон для пікніків та пасивного відпочинку (альтанки, мангали, гойдалки, навіси).</w:t>
      </w:r>
    </w:p>
    <w:p w14:paraId="30F44002" w14:textId="77777777" w:rsidR="00E33D2F" w:rsidRPr="0003376A" w:rsidRDefault="00E33D2F" w:rsidP="00AE77C2">
      <w:pPr>
        <w:numPr>
          <w:ilvl w:val="0"/>
          <w:numId w:val="11"/>
        </w:numPr>
        <w:tabs>
          <w:tab w:val="left" w:pos="0"/>
        </w:tabs>
        <w:ind w:left="0" w:firstLine="709"/>
        <w:jc w:val="both"/>
        <w:rPr>
          <w:rFonts w:ascii="Times New Roman" w:hAnsi="Times New Roman"/>
          <w:lang w:val="uk-UA"/>
        </w:rPr>
      </w:pPr>
      <w:r w:rsidRPr="0003376A">
        <w:rPr>
          <w:rFonts w:ascii="Times New Roman" w:hAnsi="Times New Roman"/>
          <w:lang w:val="uk-UA"/>
        </w:rPr>
        <w:t>Обладнання та облаштування територій для зимових видів відпочинку.</w:t>
      </w:r>
    </w:p>
    <w:p w14:paraId="25485EC6" w14:textId="77777777" w:rsidR="00E33D2F" w:rsidRPr="0003376A" w:rsidRDefault="00E33D2F" w:rsidP="00AE77C2">
      <w:pPr>
        <w:numPr>
          <w:ilvl w:val="0"/>
          <w:numId w:val="11"/>
        </w:numPr>
        <w:tabs>
          <w:tab w:val="left" w:pos="0"/>
        </w:tabs>
        <w:ind w:left="0" w:firstLine="709"/>
        <w:jc w:val="both"/>
        <w:rPr>
          <w:rFonts w:ascii="Times New Roman" w:hAnsi="Times New Roman"/>
          <w:lang w:val="uk-UA"/>
        </w:rPr>
      </w:pPr>
      <w:r w:rsidRPr="0003376A">
        <w:rPr>
          <w:rFonts w:ascii="Times New Roman" w:hAnsi="Times New Roman"/>
          <w:lang w:val="uk-UA"/>
        </w:rPr>
        <w:t>Освітлення існуючих та нових територій, відведених для різних видів відпочинку.</w:t>
      </w:r>
    </w:p>
    <w:p w14:paraId="6468A7CC" w14:textId="77777777" w:rsidR="00E33D2F" w:rsidRPr="0003376A" w:rsidRDefault="00E33D2F" w:rsidP="00AE77C2">
      <w:pPr>
        <w:numPr>
          <w:ilvl w:val="0"/>
          <w:numId w:val="11"/>
        </w:numPr>
        <w:tabs>
          <w:tab w:val="left" w:pos="0"/>
        </w:tabs>
        <w:ind w:left="0" w:firstLine="709"/>
        <w:jc w:val="both"/>
        <w:rPr>
          <w:rFonts w:ascii="Times New Roman" w:hAnsi="Times New Roman"/>
          <w:lang w:val="uk-UA"/>
        </w:rPr>
      </w:pPr>
      <w:r w:rsidRPr="0003376A">
        <w:rPr>
          <w:rFonts w:ascii="Times New Roman" w:hAnsi="Times New Roman"/>
          <w:lang w:val="uk-UA"/>
        </w:rPr>
        <w:t>Обладнання додаткових місць для відпочинку біля води (пляж, навіси чи грибки, місця для перевдягання, туалети).</w:t>
      </w:r>
    </w:p>
    <w:p w14:paraId="1DFA1D18" w14:textId="77777777" w:rsidR="006135C0" w:rsidRPr="0003376A" w:rsidRDefault="006135C0" w:rsidP="006135C0">
      <w:pPr>
        <w:tabs>
          <w:tab w:val="left" w:pos="0"/>
        </w:tabs>
        <w:ind w:left="709"/>
        <w:jc w:val="both"/>
        <w:rPr>
          <w:rFonts w:ascii="Times New Roman" w:hAnsi="Times New Roman"/>
          <w:lang w:val="uk-UA"/>
        </w:rPr>
      </w:pPr>
    </w:p>
    <w:p w14:paraId="1F3AEF59" w14:textId="77777777" w:rsidR="006135C0" w:rsidRPr="0003376A" w:rsidRDefault="006135C0" w:rsidP="006135C0">
      <w:pPr>
        <w:keepNext/>
        <w:keepLines/>
        <w:ind w:left="709"/>
        <w:outlineLvl w:val="2"/>
        <w:rPr>
          <w:rFonts w:ascii="Times New Roman" w:eastAsia="Times New Roman" w:hAnsi="Times New Roman"/>
          <w:b/>
          <w:bCs/>
          <w:iCs/>
          <w:lang w:val="uk-UA" w:bidi="ar-SA"/>
        </w:rPr>
      </w:pPr>
      <w:bookmarkStart w:id="147" w:name="_Toc51309280"/>
      <w:r w:rsidRPr="0003376A">
        <w:rPr>
          <w:rFonts w:ascii="Times New Roman" w:eastAsia="Times New Roman" w:hAnsi="Times New Roman"/>
          <w:b/>
          <w:bCs/>
          <w:iCs/>
          <w:lang w:val="uk-UA" w:bidi="ar-SA"/>
        </w:rPr>
        <w:t>2.2.</w:t>
      </w:r>
      <w:r w:rsidR="00DB373F" w:rsidRPr="0003376A">
        <w:rPr>
          <w:rFonts w:ascii="Times New Roman" w:eastAsia="Times New Roman" w:hAnsi="Times New Roman"/>
          <w:b/>
          <w:bCs/>
          <w:iCs/>
          <w:lang w:val="uk-UA" w:bidi="ar-SA"/>
        </w:rPr>
        <w:t>5</w:t>
      </w:r>
      <w:r w:rsidRPr="0003376A">
        <w:rPr>
          <w:rFonts w:ascii="Times New Roman" w:eastAsia="Times New Roman" w:hAnsi="Times New Roman"/>
          <w:b/>
          <w:bCs/>
          <w:iCs/>
          <w:lang w:val="uk-UA" w:bidi="ar-SA"/>
        </w:rPr>
        <w:t>. Проблеми впливу діяльності людини та їх ранжування.</w:t>
      </w:r>
      <w:bookmarkEnd w:id="147"/>
    </w:p>
    <w:p w14:paraId="32FCE3B4" w14:textId="77777777" w:rsidR="006135C0" w:rsidRPr="0003376A" w:rsidRDefault="006135C0" w:rsidP="006135C0">
      <w:pPr>
        <w:ind w:firstLine="709"/>
        <w:jc w:val="both"/>
        <w:rPr>
          <w:rFonts w:ascii="Times New Roman" w:hAnsi="Times New Roman"/>
          <w:lang w:val="uk-UA" w:bidi="ug-CN"/>
        </w:rPr>
      </w:pPr>
    </w:p>
    <w:p w14:paraId="2AB836FA" w14:textId="30EDBDEA" w:rsidR="006135C0" w:rsidRPr="0003376A" w:rsidRDefault="006135C0" w:rsidP="006135C0">
      <w:pPr>
        <w:ind w:firstLine="709"/>
        <w:jc w:val="both"/>
        <w:rPr>
          <w:rFonts w:ascii="Times New Roman" w:hAnsi="Times New Roman"/>
          <w:lang w:val="uk-UA" w:bidi="ug-CN"/>
        </w:rPr>
      </w:pPr>
      <w:r w:rsidRPr="0003376A">
        <w:rPr>
          <w:rFonts w:ascii="Times New Roman" w:hAnsi="Times New Roman"/>
          <w:lang w:val="uk-UA" w:bidi="ug-CN"/>
        </w:rPr>
        <w:t>Ці види впливу частково описані у підрозділах 2.2.1-2.2.4. та 2.2.</w:t>
      </w:r>
      <w:r w:rsidR="001C17C3" w:rsidRPr="0003376A">
        <w:rPr>
          <w:rFonts w:ascii="Times New Roman" w:hAnsi="Times New Roman"/>
          <w:lang w:val="uk-UA" w:bidi="ug-CN"/>
        </w:rPr>
        <w:t>8</w:t>
      </w:r>
      <w:r w:rsidRPr="0003376A">
        <w:rPr>
          <w:rFonts w:ascii="Times New Roman" w:hAnsi="Times New Roman"/>
          <w:lang w:val="uk-UA" w:bidi="ug-CN"/>
        </w:rPr>
        <w:t xml:space="preserve">. Окрім того, певними проблемами для </w:t>
      </w:r>
      <w:r w:rsidRPr="00F275FF">
        <w:rPr>
          <w:rFonts w:ascii="Times New Roman" w:hAnsi="Times New Roman"/>
          <w:lang w:val="uk-UA" w:bidi="ug-CN"/>
        </w:rPr>
        <w:t xml:space="preserve">Парку є </w:t>
      </w:r>
      <w:r w:rsidR="00F275FF" w:rsidRPr="00F275FF">
        <w:rPr>
          <w:rFonts w:ascii="Times New Roman" w:hAnsi="Times New Roman"/>
          <w:lang w:val="uk-UA" w:bidi="ug-CN"/>
        </w:rPr>
        <w:t xml:space="preserve">незаконне вирубування </w:t>
      </w:r>
      <w:r w:rsidRPr="00F275FF">
        <w:rPr>
          <w:rFonts w:ascii="Times New Roman" w:hAnsi="Times New Roman"/>
          <w:lang w:val="uk-UA" w:bidi="ug-CN"/>
        </w:rPr>
        <w:t>дерев, збір первоцвітів, виникнення стихійних пожеж внаслідок розведення</w:t>
      </w:r>
      <w:r w:rsidRPr="0003376A">
        <w:rPr>
          <w:rFonts w:ascii="Times New Roman" w:hAnsi="Times New Roman"/>
          <w:lang w:val="uk-UA" w:bidi="ug-CN"/>
        </w:rPr>
        <w:t xml:space="preserve"> вогнищ тощо.</w:t>
      </w:r>
    </w:p>
    <w:p w14:paraId="7821CC57" w14:textId="155DACCB" w:rsidR="006135C0" w:rsidRPr="0003376A" w:rsidRDefault="006135C0" w:rsidP="006135C0">
      <w:pPr>
        <w:ind w:firstLine="709"/>
        <w:jc w:val="both"/>
        <w:rPr>
          <w:rFonts w:ascii="Times New Roman" w:hAnsi="Times New Roman"/>
          <w:lang w:val="uk-UA" w:bidi="ug-CN"/>
        </w:rPr>
      </w:pPr>
      <w:r w:rsidRPr="0003376A">
        <w:rPr>
          <w:rFonts w:ascii="Times New Roman" w:hAnsi="Times New Roman"/>
          <w:lang w:val="uk-UA" w:bidi="ug-CN"/>
        </w:rPr>
        <w:t xml:space="preserve">З метою попередження поширення цих явищ керівництву Парку слід систематично проводити </w:t>
      </w:r>
      <w:r w:rsidRPr="00F275FF">
        <w:rPr>
          <w:rFonts w:ascii="Times New Roman" w:hAnsi="Times New Roman"/>
          <w:lang w:val="uk-UA" w:bidi="ug-CN"/>
        </w:rPr>
        <w:t xml:space="preserve">роз’яснювальну роботу серед місцевого населення та гостей столиці, виступати по радіо та телебаченню, проводити рейди, місячники присвячені попередженню пожежних явищ. </w:t>
      </w:r>
      <w:r w:rsidR="00F275FF" w:rsidRPr="00F275FF">
        <w:rPr>
          <w:rFonts w:ascii="Times New Roman" w:hAnsi="Times New Roman"/>
          <w:lang w:val="uk-UA" w:bidi="ug-CN"/>
        </w:rPr>
        <w:t xml:space="preserve">Службі охорони </w:t>
      </w:r>
      <w:r w:rsidRPr="00F275FF">
        <w:rPr>
          <w:rFonts w:ascii="Times New Roman" w:hAnsi="Times New Roman"/>
          <w:lang w:val="uk-UA" w:bidi="ug-CN"/>
        </w:rPr>
        <w:t xml:space="preserve"> Парку слідкувати за територією і попереджувати випадки впливу людської діяльності на біоту Парку</w:t>
      </w:r>
      <w:r w:rsidRPr="0003376A">
        <w:rPr>
          <w:rFonts w:ascii="Times New Roman" w:hAnsi="Times New Roman"/>
          <w:lang w:val="uk-UA" w:bidi="ug-CN"/>
        </w:rPr>
        <w:t>.</w:t>
      </w:r>
    </w:p>
    <w:p w14:paraId="43A9164C" w14:textId="77777777" w:rsidR="006135C0" w:rsidRPr="0003376A" w:rsidRDefault="006135C0" w:rsidP="006135C0">
      <w:pPr>
        <w:tabs>
          <w:tab w:val="left" w:pos="0"/>
        </w:tabs>
        <w:ind w:left="709"/>
        <w:jc w:val="both"/>
        <w:rPr>
          <w:rFonts w:ascii="Times New Roman" w:hAnsi="Times New Roman"/>
          <w:lang w:val="uk-UA"/>
        </w:rPr>
      </w:pPr>
    </w:p>
    <w:p w14:paraId="48C942A4" w14:textId="77777777" w:rsidR="00FB7D99" w:rsidRPr="0003376A" w:rsidRDefault="00FB7D99" w:rsidP="00BE395D">
      <w:pPr>
        <w:jc w:val="both"/>
        <w:rPr>
          <w:rFonts w:ascii="Times New Roman" w:eastAsia="Times New Roman" w:hAnsi="Times New Roman"/>
          <w:b/>
          <w:color w:val="000000"/>
          <w:lang w:val="uk-UA" w:eastAsia="ru-RU" w:bidi="ar-SA"/>
        </w:rPr>
      </w:pPr>
    </w:p>
    <w:p w14:paraId="6C0E7008" w14:textId="77777777" w:rsidR="00C02B98" w:rsidRPr="0003376A" w:rsidRDefault="00C02B98" w:rsidP="0075260F">
      <w:pPr>
        <w:pStyle w:val="3"/>
        <w:spacing w:before="0" w:after="0"/>
        <w:ind w:firstLine="709"/>
        <w:jc w:val="both"/>
        <w:rPr>
          <w:rFonts w:ascii="Times New Roman" w:hAnsi="Times New Roman"/>
          <w:sz w:val="24"/>
          <w:szCs w:val="24"/>
          <w:lang w:val="uk-UA" w:eastAsia="ru-RU"/>
        </w:rPr>
      </w:pPr>
      <w:bookmarkStart w:id="148" w:name="_Toc28007191"/>
      <w:r w:rsidRPr="0003376A">
        <w:rPr>
          <w:rFonts w:ascii="Times New Roman" w:hAnsi="Times New Roman"/>
          <w:sz w:val="24"/>
          <w:szCs w:val="24"/>
          <w:lang w:val="uk-UA" w:eastAsia="ru-RU"/>
        </w:rPr>
        <w:t>2.2.</w:t>
      </w:r>
      <w:r w:rsidR="00DB373F" w:rsidRPr="0003376A">
        <w:rPr>
          <w:rFonts w:ascii="Times New Roman" w:hAnsi="Times New Roman"/>
          <w:sz w:val="24"/>
          <w:szCs w:val="24"/>
          <w:lang w:val="uk-UA" w:eastAsia="ru-RU"/>
        </w:rPr>
        <w:t>6</w:t>
      </w:r>
      <w:r w:rsidRPr="0003376A">
        <w:rPr>
          <w:rFonts w:ascii="Times New Roman" w:hAnsi="Times New Roman"/>
          <w:sz w:val="24"/>
          <w:szCs w:val="24"/>
          <w:lang w:val="uk-UA" w:eastAsia="ru-RU"/>
        </w:rPr>
        <w:t>. Проблеми інвазійних і інших проблемних видів тварин та їх ранжування.</w:t>
      </w:r>
      <w:bookmarkEnd w:id="148"/>
    </w:p>
    <w:p w14:paraId="00ECD6AD" w14:textId="77777777" w:rsidR="006135C0" w:rsidRPr="0003376A" w:rsidRDefault="006135C0" w:rsidP="006135C0">
      <w:pPr>
        <w:rPr>
          <w:rFonts w:ascii="Times New Roman" w:hAnsi="Times New Roman"/>
          <w:lang w:val="uk-UA" w:eastAsia="ru-RU" w:bidi="ar-SA"/>
        </w:rPr>
      </w:pPr>
    </w:p>
    <w:p w14:paraId="18F45064" w14:textId="1B334517" w:rsidR="000D75B2" w:rsidRPr="0003376A" w:rsidRDefault="001E350F" w:rsidP="00BE395D">
      <w:pPr>
        <w:ind w:firstLine="709"/>
        <w:jc w:val="both"/>
        <w:rPr>
          <w:rFonts w:ascii="Times New Roman" w:hAnsi="Times New Roman"/>
          <w:color w:val="000000"/>
          <w:lang w:val="uk-UA"/>
        </w:rPr>
      </w:pPr>
      <w:r w:rsidRPr="0003376A">
        <w:rPr>
          <w:rFonts w:ascii="Times New Roman" w:hAnsi="Times New Roman"/>
          <w:lang w:val="uk-UA"/>
        </w:rPr>
        <w:t>Парк</w:t>
      </w:r>
      <w:r w:rsidR="000D75B2" w:rsidRPr="0003376A">
        <w:rPr>
          <w:rFonts w:ascii="Times New Roman" w:hAnsi="Times New Roman"/>
          <w:lang w:val="uk-UA"/>
        </w:rPr>
        <w:t xml:space="preserve"> </w:t>
      </w:r>
      <w:r w:rsidR="00F275FF">
        <w:rPr>
          <w:rFonts w:ascii="Times New Roman" w:hAnsi="Times New Roman"/>
          <w:lang w:val="uk-UA"/>
        </w:rPr>
        <w:t xml:space="preserve">хоч і </w:t>
      </w:r>
      <w:r w:rsidR="000D75B2" w:rsidRPr="0003376A">
        <w:rPr>
          <w:rFonts w:ascii="Times New Roman" w:hAnsi="Times New Roman"/>
          <w:color w:val="000000"/>
          <w:lang w:val="uk-UA"/>
        </w:rPr>
        <w:t>складається з окремих різних за площею урочищ, проте всі його частини розташовані в межах м. </w:t>
      </w:r>
      <w:r w:rsidR="00A64BA5" w:rsidRPr="0003376A">
        <w:rPr>
          <w:rFonts w:ascii="Times New Roman" w:hAnsi="Times New Roman"/>
          <w:color w:val="000000"/>
          <w:lang w:val="uk-UA"/>
        </w:rPr>
        <w:t xml:space="preserve"> </w:t>
      </w:r>
      <w:r w:rsidR="000D75B2" w:rsidRPr="0003376A">
        <w:rPr>
          <w:rFonts w:ascii="Times New Roman" w:hAnsi="Times New Roman"/>
          <w:color w:val="000000"/>
          <w:lang w:val="uk-UA"/>
        </w:rPr>
        <w:t xml:space="preserve">Києва. До того ж, більшість урочищ безпосередньо прилягає до житлової забудови, внаслідок чого зазнають постійного великого рекреаційного тиску, а їх найбільш відвідувані ділянки мають і найбільш порушені природні комплекси. Інтенсивна господарська діяльність людини перетворила міста в осередки популяцій багатьох адвентивних видів тварин – своєрідні плацдарми, з яких вони легко і швидко можуть проникати в порушені природні ценози, створюючи конкуренцію для аборигенних видів. </w:t>
      </w:r>
    </w:p>
    <w:p w14:paraId="6FBCBFE1" w14:textId="77777777" w:rsidR="000D75B2" w:rsidRPr="0003376A" w:rsidRDefault="000D75B2" w:rsidP="00BE395D">
      <w:pPr>
        <w:ind w:firstLine="709"/>
        <w:jc w:val="both"/>
        <w:rPr>
          <w:rFonts w:ascii="Times New Roman" w:hAnsi="Times New Roman"/>
          <w:lang w:val="uk-UA"/>
        </w:rPr>
      </w:pPr>
      <w:r w:rsidRPr="0003376A">
        <w:rPr>
          <w:rFonts w:ascii="Times New Roman" w:hAnsi="Times New Roman"/>
          <w:lang w:val="uk-UA"/>
        </w:rPr>
        <w:t xml:space="preserve">На території </w:t>
      </w:r>
      <w:r w:rsidR="001E350F" w:rsidRPr="0003376A">
        <w:rPr>
          <w:rFonts w:ascii="Times New Roman" w:hAnsi="Times New Roman"/>
          <w:lang w:val="uk-UA"/>
        </w:rPr>
        <w:t>Парку</w:t>
      </w:r>
      <w:r w:rsidRPr="0003376A">
        <w:rPr>
          <w:rFonts w:ascii="Times New Roman" w:hAnsi="Times New Roman"/>
          <w:lang w:val="uk-UA"/>
        </w:rPr>
        <w:t xml:space="preserve"> відмічено чимало адвентивних видів тварин. Деякі з них мешкають тут або заходять сюди з прилеглих територій вже давно, інші – оселилися у </w:t>
      </w:r>
      <w:r w:rsidR="00A64BA5" w:rsidRPr="0003376A">
        <w:rPr>
          <w:rFonts w:ascii="Times New Roman" w:hAnsi="Times New Roman"/>
          <w:lang w:val="uk-UA"/>
        </w:rPr>
        <w:t>П</w:t>
      </w:r>
      <w:r w:rsidRPr="0003376A">
        <w:rPr>
          <w:rFonts w:ascii="Times New Roman" w:hAnsi="Times New Roman"/>
          <w:lang w:val="uk-UA"/>
        </w:rPr>
        <w:t>арку</w:t>
      </w:r>
      <w:r w:rsidRPr="0003376A">
        <w:rPr>
          <w:rFonts w:ascii="Times New Roman" w:hAnsi="Times New Roman"/>
          <w:color w:val="FF0000"/>
          <w:lang w:val="uk-UA"/>
        </w:rPr>
        <w:t xml:space="preserve"> </w:t>
      </w:r>
      <w:r w:rsidRPr="0003376A">
        <w:rPr>
          <w:rFonts w:ascii="Times New Roman" w:hAnsi="Times New Roman"/>
          <w:lang w:val="uk-UA"/>
        </w:rPr>
        <w:t xml:space="preserve">нещодавно. </w:t>
      </w:r>
      <w:r w:rsidRPr="0003376A">
        <w:rPr>
          <w:rFonts w:ascii="Times New Roman" w:hAnsi="Times New Roman"/>
          <w:color w:val="000000"/>
          <w:lang w:val="uk-UA"/>
        </w:rPr>
        <w:t xml:space="preserve">Саме на ділянках </w:t>
      </w:r>
      <w:r w:rsidR="00073E04" w:rsidRPr="0003376A">
        <w:rPr>
          <w:rFonts w:ascii="Times New Roman" w:hAnsi="Times New Roman"/>
          <w:color w:val="000000"/>
          <w:lang w:val="uk-UA"/>
        </w:rPr>
        <w:t>П</w:t>
      </w:r>
      <w:r w:rsidRPr="0003376A">
        <w:rPr>
          <w:rFonts w:ascii="Times New Roman" w:hAnsi="Times New Roman"/>
          <w:color w:val="000000"/>
          <w:lang w:val="uk-UA"/>
        </w:rPr>
        <w:t xml:space="preserve">арку, прилеглих до людського житла (або тих, що потрапили </w:t>
      </w:r>
      <w:r w:rsidRPr="0003376A">
        <w:rPr>
          <w:rFonts w:ascii="Times New Roman" w:hAnsi="Times New Roman"/>
          <w:lang w:val="uk-UA"/>
        </w:rPr>
        <w:t xml:space="preserve">в зону стаціонарної рекреації), трапляється найбільша кількість адвентивних видів тварин з тих, що зареєстровані на території </w:t>
      </w:r>
      <w:r w:rsidR="001E350F" w:rsidRPr="0003376A">
        <w:rPr>
          <w:rFonts w:ascii="Times New Roman" w:hAnsi="Times New Roman"/>
          <w:lang w:val="uk-UA"/>
        </w:rPr>
        <w:t>Парку</w:t>
      </w:r>
      <w:r w:rsidRPr="0003376A">
        <w:rPr>
          <w:rFonts w:ascii="Times New Roman" w:hAnsi="Times New Roman"/>
          <w:lang w:val="uk-UA"/>
        </w:rPr>
        <w:t xml:space="preserve">. Переважно це типові види-синантропи, які відвідують ділянки </w:t>
      </w:r>
      <w:r w:rsidR="00073E04" w:rsidRPr="0003376A">
        <w:rPr>
          <w:rFonts w:ascii="Times New Roman" w:hAnsi="Times New Roman"/>
          <w:lang w:val="uk-UA"/>
        </w:rPr>
        <w:t>П</w:t>
      </w:r>
      <w:r w:rsidRPr="0003376A">
        <w:rPr>
          <w:rFonts w:ascii="Times New Roman" w:hAnsi="Times New Roman"/>
          <w:lang w:val="uk-UA"/>
        </w:rPr>
        <w:t xml:space="preserve">арку в пошуках їжі або оселяються біля закладів харчування (кафе, ресторани) в зоні </w:t>
      </w:r>
      <w:r w:rsidR="0009750D" w:rsidRPr="0003376A">
        <w:rPr>
          <w:rFonts w:ascii="Times New Roman" w:hAnsi="Times New Roman"/>
          <w:lang w:val="uk-UA"/>
        </w:rPr>
        <w:t xml:space="preserve">стаціонарної </w:t>
      </w:r>
      <w:r w:rsidRPr="0003376A">
        <w:rPr>
          <w:rFonts w:ascii="Times New Roman" w:hAnsi="Times New Roman"/>
          <w:lang w:val="uk-UA"/>
        </w:rPr>
        <w:t xml:space="preserve">рекреації. До них можна віднести свійську форму голуба сизого </w:t>
      </w:r>
      <w:r w:rsidRPr="0003376A">
        <w:rPr>
          <w:rFonts w:ascii="Times New Roman" w:hAnsi="Times New Roman"/>
          <w:i/>
          <w:lang w:val="uk-UA"/>
        </w:rPr>
        <w:t>Columba livia</w:t>
      </w:r>
      <w:r w:rsidRPr="0003376A">
        <w:rPr>
          <w:rFonts w:ascii="Times New Roman" w:hAnsi="Times New Roman"/>
          <w:lang w:val="uk-UA"/>
        </w:rPr>
        <w:t xml:space="preserve">, горобця хатнього </w:t>
      </w:r>
      <w:r w:rsidRPr="0003376A">
        <w:rPr>
          <w:rFonts w:ascii="Times New Roman" w:hAnsi="Times New Roman"/>
          <w:i/>
          <w:lang w:val="uk-UA"/>
        </w:rPr>
        <w:t>Passer domesticus</w:t>
      </w:r>
      <w:r w:rsidRPr="0003376A">
        <w:rPr>
          <w:rFonts w:ascii="Times New Roman" w:hAnsi="Times New Roman"/>
          <w:lang w:val="uk-UA"/>
        </w:rPr>
        <w:t>, білозубку малу</w:t>
      </w:r>
      <w:r w:rsidRPr="0003376A">
        <w:rPr>
          <w:rFonts w:ascii="Times New Roman" w:hAnsi="Times New Roman"/>
          <w:i/>
          <w:lang w:val="uk-UA"/>
        </w:rPr>
        <w:t xml:space="preserve"> Crocidura suaveolens,</w:t>
      </w:r>
      <w:r w:rsidRPr="0003376A">
        <w:rPr>
          <w:rFonts w:ascii="Times New Roman" w:hAnsi="Times New Roman"/>
          <w:lang w:val="uk-UA"/>
        </w:rPr>
        <w:t xml:space="preserve"> мишу хатню </w:t>
      </w:r>
      <w:r w:rsidRPr="0003376A">
        <w:rPr>
          <w:rFonts w:ascii="Times New Roman" w:hAnsi="Times New Roman"/>
          <w:i/>
          <w:lang w:val="uk-UA"/>
        </w:rPr>
        <w:t>Mus musculus</w:t>
      </w:r>
      <w:r w:rsidRPr="0003376A">
        <w:rPr>
          <w:rFonts w:ascii="Times New Roman" w:hAnsi="Times New Roman"/>
          <w:lang w:val="uk-UA"/>
        </w:rPr>
        <w:t xml:space="preserve">, щура сірого </w:t>
      </w:r>
      <w:r w:rsidRPr="0003376A">
        <w:rPr>
          <w:rFonts w:ascii="Times New Roman" w:hAnsi="Times New Roman"/>
          <w:i/>
          <w:lang w:val="uk-UA"/>
        </w:rPr>
        <w:t>Rattus norvegicus</w:t>
      </w:r>
      <w:r w:rsidRPr="0003376A">
        <w:rPr>
          <w:rFonts w:ascii="Times New Roman" w:hAnsi="Times New Roman"/>
          <w:lang w:val="uk-UA"/>
        </w:rPr>
        <w:t xml:space="preserve"> – всі вони перебувають у природних комплексах </w:t>
      </w:r>
      <w:r w:rsidR="00073E04" w:rsidRPr="0003376A">
        <w:rPr>
          <w:rFonts w:ascii="Times New Roman" w:hAnsi="Times New Roman"/>
          <w:lang w:val="uk-UA"/>
        </w:rPr>
        <w:t>П</w:t>
      </w:r>
      <w:r w:rsidRPr="0003376A">
        <w:rPr>
          <w:rFonts w:ascii="Times New Roman" w:hAnsi="Times New Roman"/>
          <w:lang w:val="uk-UA"/>
        </w:rPr>
        <w:t xml:space="preserve">арку тимчасово або мешкають в незначній кількості. Оскільки їх натуралізація тут не відбувається, то й помітного впливу на фауну </w:t>
      </w:r>
      <w:r w:rsidR="001E350F" w:rsidRPr="0003376A">
        <w:rPr>
          <w:rFonts w:ascii="Times New Roman" w:hAnsi="Times New Roman"/>
          <w:lang w:val="uk-UA"/>
        </w:rPr>
        <w:t>Парку</w:t>
      </w:r>
      <w:r w:rsidRPr="0003376A">
        <w:rPr>
          <w:rFonts w:ascii="Times New Roman" w:hAnsi="Times New Roman"/>
          <w:lang w:val="uk-UA"/>
        </w:rPr>
        <w:t xml:space="preserve"> вони не завдають. Виняток у цій групі становлять лише безпритульні собаки та коти, які жорстко конкурують за їжу з аборигенними лісовими хижаками, збіднюючи кормову базу для останніх і зменшуючи, відповідно, їх чисельність.</w:t>
      </w:r>
    </w:p>
    <w:p w14:paraId="3719FEE1" w14:textId="77777777" w:rsidR="000D75B2" w:rsidRPr="0003376A" w:rsidRDefault="000D75B2" w:rsidP="00BE395D">
      <w:pPr>
        <w:ind w:firstLine="709"/>
        <w:jc w:val="both"/>
        <w:rPr>
          <w:rFonts w:ascii="Times New Roman" w:hAnsi="Times New Roman"/>
          <w:bCs/>
          <w:lang w:val="uk-UA"/>
        </w:rPr>
      </w:pPr>
      <w:r w:rsidRPr="0003376A">
        <w:rPr>
          <w:rFonts w:ascii="Times New Roman" w:hAnsi="Times New Roman"/>
          <w:lang w:val="uk-UA"/>
        </w:rPr>
        <w:lastRenderedPageBreak/>
        <w:t xml:space="preserve">До другої групи можна віднести адвентивні види тварин, які були занесені на територію </w:t>
      </w:r>
      <w:r w:rsidR="00073E04" w:rsidRPr="0003376A">
        <w:rPr>
          <w:rFonts w:ascii="Times New Roman" w:hAnsi="Times New Roman"/>
          <w:lang w:val="uk-UA"/>
        </w:rPr>
        <w:t>П</w:t>
      </w:r>
      <w:r w:rsidRPr="0003376A">
        <w:rPr>
          <w:rFonts w:ascii="Times New Roman" w:hAnsi="Times New Roman"/>
          <w:lang w:val="uk-UA"/>
        </w:rPr>
        <w:t xml:space="preserve">арку випадково або навмисне. У лісових біотопах </w:t>
      </w:r>
      <w:r w:rsidR="001E350F" w:rsidRPr="0003376A">
        <w:rPr>
          <w:rFonts w:ascii="Times New Roman" w:hAnsi="Times New Roman"/>
          <w:lang w:val="uk-UA"/>
        </w:rPr>
        <w:t>Парку</w:t>
      </w:r>
      <w:r w:rsidRPr="0003376A">
        <w:rPr>
          <w:rFonts w:ascii="Times New Roman" w:hAnsi="Times New Roman"/>
          <w:lang w:val="uk-UA"/>
        </w:rPr>
        <w:t xml:space="preserve"> в останні роки зафіксовано появу слимака </w:t>
      </w:r>
      <w:r w:rsidR="00CE43FB" w:rsidRPr="0003376A">
        <w:rPr>
          <w:rFonts w:ascii="Times New Roman" w:hAnsi="Times New Roman"/>
          <w:lang w:val="uk-UA"/>
        </w:rPr>
        <w:t xml:space="preserve"> </w:t>
      </w:r>
      <w:r w:rsidRPr="0003376A">
        <w:rPr>
          <w:rFonts w:ascii="Times New Roman" w:hAnsi="Times New Roman"/>
          <w:lang w:val="uk-UA"/>
        </w:rPr>
        <w:t xml:space="preserve">чорноголового </w:t>
      </w:r>
      <w:r w:rsidRPr="0003376A">
        <w:rPr>
          <w:rFonts w:ascii="Times New Roman" w:hAnsi="Times New Roman"/>
          <w:bCs/>
          <w:i/>
          <w:iCs/>
          <w:lang w:val="uk-UA"/>
        </w:rPr>
        <w:t xml:space="preserve">Krynickillus melanocephalus </w:t>
      </w:r>
      <w:r w:rsidRPr="0003376A">
        <w:rPr>
          <w:rFonts w:ascii="Times New Roman" w:hAnsi="Times New Roman"/>
          <w:bCs/>
          <w:lang w:val="uk-UA"/>
        </w:rPr>
        <w:t xml:space="preserve">з родини Agriolimacidae, який випадково був завезений на північ України, й нині зустрічається в парках Києва, Житомира, Львова та деяких інших міст. У природних умовах цей слимак мешкає в дубових і букових лісах гірського Криму та Кавказу. </w:t>
      </w:r>
    </w:p>
    <w:p w14:paraId="7B53E1C4" w14:textId="77777777" w:rsidR="000D75B2" w:rsidRPr="0003376A" w:rsidRDefault="000D75B2" w:rsidP="00BE395D">
      <w:pPr>
        <w:ind w:firstLine="709"/>
        <w:jc w:val="both"/>
        <w:rPr>
          <w:rFonts w:ascii="Times New Roman" w:hAnsi="Times New Roman"/>
          <w:lang w:val="uk-UA"/>
        </w:rPr>
      </w:pPr>
      <w:r w:rsidRPr="0003376A">
        <w:rPr>
          <w:rFonts w:ascii="Times New Roman" w:hAnsi="Times New Roman"/>
          <w:bCs/>
          <w:lang w:val="uk-UA"/>
        </w:rPr>
        <w:t xml:space="preserve">У ставки Горіхуватського, Китаївського і Голосіївського (Дідорівського) каскадів, розташованих у зонах </w:t>
      </w:r>
      <w:r w:rsidR="000E5446" w:rsidRPr="0003376A">
        <w:rPr>
          <w:rFonts w:ascii="Times New Roman" w:hAnsi="Times New Roman"/>
          <w:bCs/>
          <w:lang w:val="uk-UA"/>
        </w:rPr>
        <w:t xml:space="preserve">регульованої та стаціонарної рекреації </w:t>
      </w:r>
      <w:r w:rsidRPr="0003376A">
        <w:rPr>
          <w:rFonts w:ascii="Times New Roman" w:hAnsi="Times New Roman"/>
          <w:bCs/>
          <w:lang w:val="uk-UA"/>
        </w:rPr>
        <w:t>урочища Голосіївський ліс, рибалками-любителями часто випускаються такі адвентивні види риб як к</w:t>
      </w:r>
      <w:r w:rsidRPr="0003376A">
        <w:rPr>
          <w:rFonts w:ascii="Times New Roman" w:hAnsi="Times New Roman"/>
          <w:lang w:val="uk-UA"/>
        </w:rPr>
        <w:t xml:space="preserve">ороп звичайний </w:t>
      </w:r>
      <w:r w:rsidRPr="0003376A">
        <w:rPr>
          <w:rFonts w:ascii="Times New Roman" w:hAnsi="Times New Roman"/>
          <w:i/>
          <w:lang w:val="uk-UA"/>
        </w:rPr>
        <w:t>Cyprinus carpio</w:t>
      </w:r>
      <w:r w:rsidRPr="0003376A">
        <w:rPr>
          <w:rFonts w:ascii="Times New Roman" w:hAnsi="Times New Roman"/>
          <w:lang w:val="uk-UA"/>
        </w:rPr>
        <w:t xml:space="preserve"> і товстолобик</w:t>
      </w:r>
      <w:r w:rsidRPr="0003376A">
        <w:rPr>
          <w:rFonts w:ascii="Times New Roman" w:hAnsi="Times New Roman"/>
          <w:i/>
          <w:lang w:val="uk-UA"/>
        </w:rPr>
        <w:t xml:space="preserve"> </w:t>
      </w:r>
      <w:r w:rsidRPr="0003376A">
        <w:rPr>
          <w:rFonts w:ascii="Times New Roman" w:hAnsi="Times New Roman"/>
          <w:lang w:val="uk-UA"/>
        </w:rPr>
        <w:t xml:space="preserve">білий </w:t>
      </w:r>
      <w:r w:rsidRPr="0003376A">
        <w:rPr>
          <w:rFonts w:ascii="Times New Roman" w:hAnsi="Times New Roman"/>
          <w:i/>
          <w:lang w:val="uk-UA"/>
        </w:rPr>
        <w:t>Hypophthalmichthys molitrix</w:t>
      </w:r>
      <w:r w:rsidRPr="0003376A">
        <w:rPr>
          <w:rFonts w:ascii="Times New Roman" w:hAnsi="Times New Roman"/>
          <w:lang w:val="uk-UA"/>
        </w:rPr>
        <w:t xml:space="preserve">. </w:t>
      </w:r>
      <w:r w:rsidRPr="0003376A">
        <w:rPr>
          <w:rFonts w:ascii="Times New Roman" w:hAnsi="Times New Roman"/>
          <w:bCs/>
          <w:lang w:val="uk-UA"/>
        </w:rPr>
        <w:t>Останнім часом водойми</w:t>
      </w:r>
      <w:r w:rsidRPr="0003376A">
        <w:rPr>
          <w:rFonts w:ascii="Times New Roman" w:hAnsi="Times New Roman"/>
          <w:lang w:val="uk-UA"/>
        </w:rPr>
        <w:t xml:space="preserve"> </w:t>
      </w:r>
      <w:r w:rsidR="001E350F" w:rsidRPr="0003376A">
        <w:rPr>
          <w:rFonts w:ascii="Times New Roman" w:hAnsi="Times New Roman"/>
          <w:lang w:val="uk-UA"/>
        </w:rPr>
        <w:t>Парку</w:t>
      </w:r>
      <w:r w:rsidRPr="0003376A">
        <w:rPr>
          <w:rFonts w:ascii="Times New Roman" w:hAnsi="Times New Roman"/>
          <w:lang w:val="uk-UA"/>
        </w:rPr>
        <w:t xml:space="preserve"> інтенсивно заселяються головешкою</w:t>
      </w:r>
      <w:r w:rsidRPr="0003376A">
        <w:rPr>
          <w:rFonts w:ascii="Times New Roman" w:hAnsi="Times New Roman"/>
          <w:i/>
          <w:lang w:val="uk-UA"/>
        </w:rPr>
        <w:t xml:space="preserve"> </w:t>
      </w:r>
      <w:r w:rsidRPr="0003376A">
        <w:rPr>
          <w:rFonts w:ascii="Times New Roman" w:hAnsi="Times New Roman"/>
          <w:lang w:val="uk-UA"/>
        </w:rPr>
        <w:t>ротанем</w:t>
      </w:r>
      <w:r w:rsidRPr="0003376A">
        <w:rPr>
          <w:rFonts w:ascii="Times New Roman" w:hAnsi="Times New Roman"/>
          <w:i/>
          <w:lang w:val="uk-UA"/>
        </w:rPr>
        <w:t xml:space="preserve"> Perсcottus glenii</w:t>
      </w:r>
      <w:r w:rsidRPr="0003376A">
        <w:rPr>
          <w:rFonts w:ascii="Times New Roman" w:hAnsi="Times New Roman"/>
          <w:lang w:val="uk-UA"/>
        </w:rPr>
        <w:t>: цей вид (як і чебачок</w:t>
      </w:r>
      <w:r w:rsidRPr="0003376A">
        <w:rPr>
          <w:rFonts w:ascii="Times New Roman" w:hAnsi="Times New Roman"/>
          <w:b/>
          <w:lang w:val="uk-UA"/>
        </w:rPr>
        <w:t xml:space="preserve"> </w:t>
      </w:r>
      <w:r w:rsidRPr="0003376A">
        <w:rPr>
          <w:rFonts w:ascii="Times New Roman" w:hAnsi="Times New Roman"/>
          <w:lang w:val="uk-UA"/>
        </w:rPr>
        <w:t xml:space="preserve">амурський </w:t>
      </w:r>
      <w:r w:rsidRPr="0003376A">
        <w:rPr>
          <w:rFonts w:ascii="Times New Roman" w:hAnsi="Times New Roman"/>
          <w:i/>
          <w:lang w:val="uk-UA"/>
        </w:rPr>
        <w:t>Pseudorasbora</w:t>
      </w:r>
      <w:r w:rsidRPr="0003376A">
        <w:rPr>
          <w:rFonts w:ascii="Times New Roman" w:hAnsi="Times New Roman"/>
          <w:lang w:val="uk-UA"/>
        </w:rPr>
        <w:t xml:space="preserve"> </w:t>
      </w:r>
      <w:r w:rsidRPr="0003376A">
        <w:rPr>
          <w:rFonts w:ascii="Times New Roman" w:hAnsi="Times New Roman"/>
          <w:i/>
          <w:lang w:val="uk-UA"/>
        </w:rPr>
        <w:t>parva</w:t>
      </w:r>
      <w:r w:rsidRPr="0003376A">
        <w:rPr>
          <w:rFonts w:ascii="Times New Roman" w:hAnsi="Times New Roman"/>
          <w:lang w:val="uk-UA"/>
        </w:rPr>
        <w:t xml:space="preserve">, який розселився тут раніше) спеціалізується на поїданні ікри інших риб, що негативно впливає на стан біологічного різноманіття іхтіофауни водойм </w:t>
      </w:r>
      <w:r w:rsidR="00073E04" w:rsidRPr="0003376A">
        <w:rPr>
          <w:rFonts w:ascii="Times New Roman" w:hAnsi="Times New Roman"/>
          <w:lang w:val="uk-UA"/>
        </w:rPr>
        <w:t>П</w:t>
      </w:r>
      <w:r w:rsidRPr="0003376A">
        <w:rPr>
          <w:rFonts w:ascii="Times New Roman" w:hAnsi="Times New Roman"/>
          <w:lang w:val="uk-UA"/>
        </w:rPr>
        <w:t xml:space="preserve">арку. </w:t>
      </w:r>
    </w:p>
    <w:p w14:paraId="5C0908D9" w14:textId="77777777" w:rsidR="000D75B2" w:rsidRPr="0003376A" w:rsidRDefault="000D75B2" w:rsidP="00BE395D">
      <w:pPr>
        <w:ind w:firstLine="709"/>
        <w:jc w:val="both"/>
        <w:rPr>
          <w:rFonts w:ascii="Times New Roman" w:hAnsi="Times New Roman"/>
          <w:lang w:val="uk-UA"/>
        </w:rPr>
      </w:pPr>
      <w:r w:rsidRPr="0003376A">
        <w:rPr>
          <w:rFonts w:ascii="Times New Roman" w:hAnsi="Times New Roman"/>
          <w:lang w:val="uk-UA"/>
        </w:rPr>
        <w:t xml:space="preserve">Також негативний вплив на аборигенну фауну має норка американська </w:t>
      </w:r>
      <w:r w:rsidRPr="0003376A">
        <w:rPr>
          <w:rFonts w:ascii="Times New Roman" w:hAnsi="Times New Roman"/>
          <w:i/>
          <w:lang w:val="uk-UA"/>
        </w:rPr>
        <w:t>Mustela vison</w:t>
      </w:r>
      <w:r w:rsidRPr="0003376A">
        <w:rPr>
          <w:rFonts w:ascii="Times New Roman" w:hAnsi="Times New Roman"/>
          <w:snapToGrid w:val="0"/>
          <w:lang w:val="uk-UA"/>
        </w:rPr>
        <w:t>:</w:t>
      </w:r>
      <w:r w:rsidRPr="0003376A">
        <w:rPr>
          <w:rFonts w:ascii="Times New Roman" w:hAnsi="Times New Roman"/>
          <w:lang w:val="uk-UA"/>
        </w:rPr>
        <w:t xml:space="preserve"> зараз в Київській області вона повністю витіснила аборигенну норку європейську </w:t>
      </w:r>
      <w:r w:rsidRPr="0003376A">
        <w:rPr>
          <w:rFonts w:ascii="Times New Roman" w:hAnsi="Times New Roman"/>
          <w:i/>
          <w:lang w:val="uk-UA"/>
        </w:rPr>
        <w:t>Mustela lutreola</w:t>
      </w:r>
      <w:r w:rsidRPr="0003376A">
        <w:rPr>
          <w:rFonts w:ascii="Times New Roman" w:hAnsi="Times New Roman"/>
          <w:lang w:val="uk-UA"/>
        </w:rPr>
        <w:t xml:space="preserve">, занесену до Червоної книги України. Крім того, екологічна ніша норки американської (принаймні в умовах лісової зони) у значній мірі перекривається з екологічною нішею тхора лісового </w:t>
      </w:r>
      <w:r w:rsidRPr="0003376A">
        <w:rPr>
          <w:rFonts w:ascii="Times New Roman" w:hAnsi="Times New Roman"/>
          <w:i/>
          <w:lang w:val="uk-UA"/>
        </w:rPr>
        <w:t>Mustela putorius</w:t>
      </w:r>
      <w:r w:rsidRPr="0003376A">
        <w:rPr>
          <w:rFonts w:ascii="Times New Roman" w:hAnsi="Times New Roman"/>
          <w:lang w:val="uk-UA"/>
        </w:rPr>
        <w:t xml:space="preserve">, також занесеного до Червоної книги України, що призвело до витіснення цього виду з його оптимальних біотопів і практичного зникнення з території </w:t>
      </w:r>
      <w:r w:rsidR="001E350F" w:rsidRPr="0003376A">
        <w:rPr>
          <w:rFonts w:ascii="Times New Roman" w:hAnsi="Times New Roman"/>
          <w:lang w:val="uk-UA"/>
        </w:rPr>
        <w:t>Парку</w:t>
      </w:r>
      <w:r w:rsidRPr="0003376A">
        <w:rPr>
          <w:rFonts w:ascii="Times New Roman" w:hAnsi="Times New Roman"/>
          <w:lang w:val="uk-UA"/>
        </w:rPr>
        <w:t xml:space="preserve">. </w:t>
      </w:r>
    </w:p>
    <w:p w14:paraId="61A5555B" w14:textId="77777777" w:rsidR="000D75B2" w:rsidRPr="0003376A" w:rsidRDefault="000D75B2" w:rsidP="00BE395D">
      <w:pPr>
        <w:ind w:firstLine="709"/>
        <w:jc w:val="both"/>
        <w:rPr>
          <w:rFonts w:ascii="Times New Roman" w:hAnsi="Times New Roman"/>
          <w:lang w:val="uk-UA"/>
        </w:rPr>
      </w:pPr>
      <w:r w:rsidRPr="0003376A">
        <w:rPr>
          <w:rFonts w:ascii="Times New Roman" w:hAnsi="Times New Roman"/>
          <w:lang w:val="uk-UA"/>
        </w:rPr>
        <w:t xml:space="preserve">Ще один адвентивний вид </w:t>
      </w:r>
      <w:r w:rsidR="001E350F" w:rsidRPr="0003376A">
        <w:rPr>
          <w:rFonts w:ascii="Times New Roman" w:hAnsi="Times New Roman"/>
          <w:lang w:val="uk-UA"/>
        </w:rPr>
        <w:t>Парку</w:t>
      </w:r>
      <w:r w:rsidRPr="0003376A">
        <w:rPr>
          <w:rFonts w:ascii="Times New Roman" w:hAnsi="Times New Roman"/>
          <w:lang w:val="uk-UA"/>
        </w:rPr>
        <w:t xml:space="preserve"> – </w:t>
      </w:r>
      <w:r w:rsidRPr="0003376A">
        <w:rPr>
          <w:rFonts w:ascii="Times New Roman" w:hAnsi="Times New Roman"/>
          <w:snapToGrid w:val="0"/>
          <w:lang w:val="uk-UA"/>
        </w:rPr>
        <w:t>єнотоподібний собака</w:t>
      </w:r>
      <w:r w:rsidRPr="0003376A">
        <w:rPr>
          <w:rFonts w:ascii="Times New Roman" w:hAnsi="Times New Roman"/>
          <w:i/>
          <w:snapToGrid w:val="0"/>
          <w:lang w:val="uk-UA"/>
        </w:rPr>
        <w:t xml:space="preserve"> Nyctereutes procyonoides</w:t>
      </w:r>
      <w:r w:rsidRPr="0003376A">
        <w:rPr>
          <w:rFonts w:ascii="Times New Roman" w:hAnsi="Times New Roman"/>
          <w:snapToGrid w:val="0"/>
          <w:lang w:val="uk-UA"/>
        </w:rPr>
        <w:t xml:space="preserve">. Він </w:t>
      </w:r>
      <w:r w:rsidRPr="0003376A">
        <w:rPr>
          <w:rFonts w:ascii="Times New Roman" w:hAnsi="Times New Roman"/>
          <w:lang w:val="uk-UA"/>
        </w:rPr>
        <w:t xml:space="preserve">не спричиняє значного негативного впливу, оскільки поширений тільки на невеликій частині території </w:t>
      </w:r>
      <w:r w:rsidR="001E350F" w:rsidRPr="0003376A">
        <w:rPr>
          <w:rFonts w:ascii="Times New Roman" w:hAnsi="Times New Roman"/>
          <w:lang w:val="uk-UA"/>
        </w:rPr>
        <w:t>Парку</w:t>
      </w:r>
      <w:r w:rsidRPr="0003376A">
        <w:rPr>
          <w:rFonts w:ascii="Times New Roman" w:hAnsi="Times New Roman"/>
          <w:lang w:val="uk-UA"/>
        </w:rPr>
        <w:t xml:space="preserve"> (в районі оз. Шапарня) й у відносно незначній кількості. </w:t>
      </w:r>
    </w:p>
    <w:p w14:paraId="1EC86CD0" w14:textId="77777777" w:rsidR="000D75B2" w:rsidRPr="0003376A" w:rsidRDefault="000D75B2" w:rsidP="00BE395D">
      <w:pPr>
        <w:ind w:firstLine="709"/>
        <w:jc w:val="both"/>
        <w:rPr>
          <w:rFonts w:ascii="Times New Roman" w:hAnsi="Times New Roman"/>
          <w:bCs/>
          <w:lang w:val="uk-UA"/>
        </w:rPr>
      </w:pPr>
      <w:r w:rsidRPr="0003376A">
        <w:rPr>
          <w:rFonts w:ascii="Times New Roman" w:hAnsi="Times New Roman"/>
          <w:bCs/>
          <w:lang w:val="uk-UA"/>
        </w:rPr>
        <w:t xml:space="preserve">Окрему групу становлять види тварин, які з’явились на території </w:t>
      </w:r>
      <w:r w:rsidR="001E350F" w:rsidRPr="0003376A">
        <w:rPr>
          <w:rFonts w:ascii="Times New Roman" w:hAnsi="Times New Roman"/>
          <w:bCs/>
          <w:lang w:val="uk-UA"/>
        </w:rPr>
        <w:t>Парку</w:t>
      </w:r>
      <w:r w:rsidRPr="0003376A">
        <w:rPr>
          <w:rFonts w:ascii="Times New Roman" w:hAnsi="Times New Roman"/>
          <w:bCs/>
          <w:lang w:val="uk-UA"/>
        </w:rPr>
        <w:t xml:space="preserve"> внаслідок природного розширення ареалу.</w:t>
      </w:r>
    </w:p>
    <w:p w14:paraId="0A03187F" w14:textId="77777777" w:rsidR="000D75B2" w:rsidRPr="0003376A" w:rsidRDefault="000D75B2" w:rsidP="00BE395D">
      <w:pPr>
        <w:ind w:firstLine="709"/>
        <w:jc w:val="both"/>
        <w:rPr>
          <w:rFonts w:ascii="Times New Roman" w:hAnsi="Times New Roman"/>
          <w:lang w:val="uk-UA"/>
        </w:rPr>
      </w:pPr>
      <w:r w:rsidRPr="0003376A">
        <w:rPr>
          <w:rStyle w:val="a7"/>
          <w:rFonts w:ascii="Times New Roman" w:hAnsi="Times New Roman"/>
          <w:b w:val="0"/>
          <w:i w:val="0"/>
          <w:lang w:val="uk-UA"/>
        </w:rPr>
        <w:t>Інтенсивно розширює ареал і сонечко хармонія арлекін, або сонечко аксирисове чи азійське</w:t>
      </w:r>
      <w:r w:rsidRPr="0003376A">
        <w:rPr>
          <w:rStyle w:val="a7"/>
          <w:rFonts w:ascii="Times New Roman" w:hAnsi="Times New Roman"/>
          <w:b w:val="0"/>
          <w:lang w:val="uk-UA"/>
        </w:rPr>
        <w:t xml:space="preserve"> </w:t>
      </w:r>
      <w:r w:rsidRPr="0003376A">
        <w:rPr>
          <w:rFonts w:ascii="Times New Roman" w:hAnsi="Times New Roman"/>
          <w:i/>
          <w:lang w:val="uk-UA"/>
        </w:rPr>
        <w:t>Harmonia axyridis</w:t>
      </w:r>
      <w:r w:rsidRPr="0003376A">
        <w:rPr>
          <w:rFonts w:ascii="Times New Roman" w:hAnsi="Times New Roman"/>
          <w:lang w:val="uk-UA"/>
        </w:rPr>
        <w:t xml:space="preserve"> з родини жуки-сонечка </w:t>
      </w:r>
      <w:r w:rsidRPr="0003376A">
        <w:rPr>
          <w:rFonts w:ascii="Times New Roman" w:hAnsi="Times New Roman"/>
          <w:color w:val="000000"/>
          <w:lang w:val="uk-UA"/>
        </w:rPr>
        <w:t>Coccinellidae.</w:t>
      </w:r>
      <w:r w:rsidRPr="0003376A">
        <w:rPr>
          <w:rFonts w:ascii="Times New Roman" w:hAnsi="Times New Roman"/>
          <w:lang w:val="uk-UA"/>
        </w:rPr>
        <w:t xml:space="preserve"> Природний ареал сонечка охоплює Східну Азію, Японію, Китай, Казахстан, Східний Сибір, Далекій Схід Росії, а для боротьби із червецями та попелицями у захищеному ґрунті воно було завезено у США та Європу, де мігрувало з теплиць і добре прижилося в природних умовах. На сьогодні воно поширене майже на всіх континентах. У Голосіївському лісі вид був зареєстрований у 2011 році, а наступного року його знайдено в урочищі </w:t>
      </w:r>
      <w:r w:rsidR="001632C5">
        <w:rPr>
          <w:rFonts w:ascii="Times New Roman" w:hAnsi="Times New Roman"/>
          <w:lang w:val="uk-UA"/>
        </w:rPr>
        <w:t>«</w:t>
      </w:r>
      <w:r w:rsidRPr="0003376A">
        <w:rPr>
          <w:rFonts w:ascii="Times New Roman" w:hAnsi="Times New Roman"/>
          <w:lang w:val="uk-UA"/>
        </w:rPr>
        <w:t>Лісники</w:t>
      </w:r>
      <w:r w:rsidR="001632C5">
        <w:rPr>
          <w:rFonts w:ascii="Times New Roman" w:hAnsi="Times New Roman"/>
          <w:lang w:val="uk-UA"/>
        </w:rPr>
        <w:t>»</w:t>
      </w:r>
      <w:r w:rsidRPr="0003376A">
        <w:rPr>
          <w:rFonts w:ascii="Times New Roman" w:hAnsi="Times New Roman"/>
          <w:lang w:val="uk-UA"/>
        </w:rPr>
        <w:t xml:space="preserve">. Поява цього високоефективного ентомофага в біотопах </w:t>
      </w:r>
      <w:r w:rsidR="001E350F" w:rsidRPr="0003376A">
        <w:rPr>
          <w:rFonts w:ascii="Times New Roman" w:hAnsi="Times New Roman"/>
          <w:lang w:val="uk-UA"/>
        </w:rPr>
        <w:t>Парку</w:t>
      </w:r>
      <w:r w:rsidRPr="0003376A">
        <w:rPr>
          <w:rFonts w:ascii="Times New Roman" w:hAnsi="Times New Roman"/>
          <w:lang w:val="uk-UA"/>
        </w:rPr>
        <w:t xml:space="preserve"> дуже небажана, оскільки у природньому середовищі він конкурує з аборигенними видами сонечок, а у Глобальній базі даних по інвазійним видам віднесений</w:t>
      </w:r>
      <w:r w:rsidR="00E06B9C" w:rsidRPr="0003376A">
        <w:rPr>
          <w:rFonts w:ascii="Times New Roman" w:hAnsi="Times New Roman"/>
          <w:lang w:val="uk-UA"/>
        </w:rPr>
        <w:t xml:space="preserve"> до 100 найбільш небезпечних</w:t>
      </w:r>
      <w:r w:rsidRPr="0003376A">
        <w:rPr>
          <w:rFonts w:ascii="Times New Roman" w:hAnsi="Times New Roman"/>
          <w:lang w:val="uk-UA"/>
        </w:rPr>
        <w:t xml:space="preserve">. </w:t>
      </w:r>
    </w:p>
    <w:p w14:paraId="33CF64B4" w14:textId="77777777" w:rsidR="000D75B2" w:rsidRPr="0003376A" w:rsidRDefault="000D75B2" w:rsidP="00BE395D">
      <w:pPr>
        <w:ind w:firstLine="709"/>
        <w:jc w:val="both"/>
        <w:rPr>
          <w:rFonts w:ascii="Times New Roman" w:hAnsi="Times New Roman"/>
          <w:snapToGrid w:val="0"/>
          <w:lang w:val="uk-UA"/>
        </w:rPr>
      </w:pPr>
      <w:r w:rsidRPr="0003376A">
        <w:rPr>
          <w:rFonts w:ascii="Times New Roman" w:hAnsi="Times New Roman"/>
          <w:lang w:val="uk-UA"/>
        </w:rPr>
        <w:t xml:space="preserve">Нещодавно, в результаті стрімкого розширення ареалу, в межах </w:t>
      </w:r>
      <w:r w:rsidR="001E350F" w:rsidRPr="0003376A">
        <w:rPr>
          <w:rFonts w:ascii="Times New Roman" w:hAnsi="Times New Roman"/>
          <w:lang w:val="uk-UA"/>
        </w:rPr>
        <w:t>Парку</w:t>
      </w:r>
      <w:r w:rsidRPr="0003376A">
        <w:rPr>
          <w:rFonts w:ascii="Times New Roman" w:hAnsi="Times New Roman"/>
          <w:lang w:val="uk-UA"/>
        </w:rPr>
        <w:t xml:space="preserve"> з'явився новий вид кажанів – нетопир середземноморський </w:t>
      </w:r>
      <w:r w:rsidRPr="0003376A">
        <w:rPr>
          <w:rFonts w:ascii="Times New Roman" w:hAnsi="Times New Roman"/>
          <w:i/>
          <w:lang w:val="uk-UA"/>
        </w:rPr>
        <w:t>Pipistrellus kuhlii</w:t>
      </w:r>
      <w:r w:rsidRPr="0003376A">
        <w:rPr>
          <w:rFonts w:ascii="Times New Roman" w:hAnsi="Times New Roman"/>
          <w:lang w:val="uk-UA"/>
        </w:rPr>
        <w:t>. Цей вид внесений до Червоної книги України, тому значення його появи треба оцінювати як позитивне</w:t>
      </w:r>
      <w:r w:rsidRPr="0003376A">
        <w:rPr>
          <w:rFonts w:ascii="Times New Roman" w:hAnsi="Times New Roman"/>
          <w:snapToGrid w:val="0"/>
          <w:lang w:val="uk-UA"/>
        </w:rPr>
        <w:t>.</w:t>
      </w:r>
    </w:p>
    <w:p w14:paraId="36571972" w14:textId="77777777" w:rsidR="000D75B2" w:rsidRPr="0003376A" w:rsidRDefault="000D75B2" w:rsidP="00BE395D">
      <w:pPr>
        <w:ind w:firstLine="709"/>
        <w:jc w:val="both"/>
        <w:rPr>
          <w:rFonts w:ascii="Times New Roman" w:hAnsi="Times New Roman"/>
          <w:lang w:val="uk-UA"/>
        </w:rPr>
      </w:pPr>
      <w:r w:rsidRPr="0003376A">
        <w:rPr>
          <w:rFonts w:ascii="Times New Roman" w:hAnsi="Times New Roman"/>
          <w:color w:val="000000"/>
          <w:spacing w:val="6"/>
          <w:lang w:val="uk-UA"/>
        </w:rPr>
        <w:t xml:space="preserve">Встановлення та вивчення адвентивної </w:t>
      </w:r>
      <w:r w:rsidRPr="0003376A">
        <w:rPr>
          <w:rFonts w:ascii="Times New Roman" w:hAnsi="Times New Roman"/>
          <w:color w:val="000000"/>
          <w:spacing w:val="-5"/>
          <w:lang w:val="uk-UA"/>
        </w:rPr>
        <w:t xml:space="preserve">компоненти </w:t>
      </w:r>
      <w:r w:rsidRPr="0003376A">
        <w:rPr>
          <w:rFonts w:ascii="Times New Roman" w:hAnsi="Times New Roman"/>
          <w:color w:val="000000"/>
          <w:spacing w:val="6"/>
          <w:lang w:val="uk-UA"/>
        </w:rPr>
        <w:t>фауни,</w:t>
      </w:r>
      <w:r w:rsidRPr="0003376A">
        <w:rPr>
          <w:rFonts w:ascii="Times New Roman" w:hAnsi="Times New Roman"/>
          <w:color w:val="000000"/>
          <w:spacing w:val="-5"/>
          <w:lang w:val="uk-UA"/>
        </w:rPr>
        <w:t xml:space="preserve"> а також її впливу на аборигенні види та екосистеми </w:t>
      </w:r>
      <w:r w:rsidR="00073E04" w:rsidRPr="0003376A">
        <w:rPr>
          <w:rFonts w:ascii="Times New Roman" w:hAnsi="Times New Roman"/>
          <w:color w:val="000000"/>
          <w:spacing w:val="-5"/>
          <w:lang w:val="uk-UA"/>
        </w:rPr>
        <w:t>П</w:t>
      </w:r>
      <w:r w:rsidRPr="0003376A">
        <w:rPr>
          <w:rFonts w:ascii="Times New Roman" w:hAnsi="Times New Roman"/>
          <w:color w:val="000000"/>
          <w:spacing w:val="-5"/>
          <w:lang w:val="uk-UA"/>
        </w:rPr>
        <w:t xml:space="preserve">арку є доволі </w:t>
      </w:r>
      <w:r w:rsidRPr="0003376A">
        <w:rPr>
          <w:rFonts w:ascii="Times New Roman" w:hAnsi="Times New Roman"/>
          <w:color w:val="000000"/>
          <w:spacing w:val="-4"/>
          <w:lang w:val="uk-UA"/>
        </w:rPr>
        <w:t>актуальним напрямком і потребує спеціальних досліджень.</w:t>
      </w:r>
      <w:r w:rsidRPr="0003376A">
        <w:rPr>
          <w:rFonts w:ascii="Times New Roman" w:hAnsi="Times New Roman"/>
          <w:lang w:val="uk-UA"/>
        </w:rPr>
        <w:t xml:space="preserve"> Для попередження зооінвазій неаборигенних видів в межах </w:t>
      </w:r>
      <w:r w:rsidR="001E350F" w:rsidRPr="0003376A">
        <w:rPr>
          <w:rFonts w:ascii="Times New Roman" w:hAnsi="Times New Roman"/>
          <w:lang w:val="uk-UA"/>
        </w:rPr>
        <w:t>Парку</w:t>
      </w:r>
      <w:r w:rsidRPr="0003376A">
        <w:rPr>
          <w:rFonts w:ascii="Times New Roman" w:hAnsi="Times New Roman"/>
          <w:lang w:val="uk-UA"/>
        </w:rPr>
        <w:t xml:space="preserve"> слід розробити систему заходів з попередження їх поширення та подальшого контролю.</w:t>
      </w:r>
    </w:p>
    <w:p w14:paraId="4677EBE7" w14:textId="77777777" w:rsidR="00FB7D99" w:rsidRPr="0003376A" w:rsidRDefault="00FB7D99" w:rsidP="00BE395D">
      <w:pPr>
        <w:jc w:val="both"/>
        <w:rPr>
          <w:rFonts w:ascii="Times New Roman" w:eastAsia="Times New Roman" w:hAnsi="Times New Roman"/>
          <w:color w:val="000000"/>
          <w:lang w:val="uk-UA" w:eastAsia="ru-RU" w:bidi="ar-SA"/>
        </w:rPr>
      </w:pPr>
    </w:p>
    <w:p w14:paraId="01A1CD52" w14:textId="77777777" w:rsidR="00C02B98" w:rsidRPr="0003376A" w:rsidRDefault="00C02B98" w:rsidP="0075260F">
      <w:pPr>
        <w:pStyle w:val="3"/>
        <w:spacing w:before="0" w:after="0"/>
        <w:ind w:firstLine="709"/>
        <w:jc w:val="both"/>
        <w:rPr>
          <w:rFonts w:ascii="Times New Roman" w:hAnsi="Times New Roman"/>
          <w:sz w:val="24"/>
          <w:szCs w:val="24"/>
          <w:lang w:val="uk-UA" w:eastAsia="ru-RU"/>
        </w:rPr>
      </w:pPr>
      <w:bookmarkStart w:id="149" w:name="_Toc28007192"/>
      <w:r w:rsidRPr="0003376A">
        <w:rPr>
          <w:rFonts w:ascii="Times New Roman" w:hAnsi="Times New Roman"/>
          <w:sz w:val="24"/>
          <w:szCs w:val="24"/>
          <w:lang w:val="uk-UA" w:eastAsia="ru-RU"/>
        </w:rPr>
        <w:t>2.2.</w:t>
      </w:r>
      <w:r w:rsidR="00DB373F" w:rsidRPr="0003376A">
        <w:rPr>
          <w:rFonts w:ascii="Times New Roman" w:hAnsi="Times New Roman"/>
          <w:sz w:val="24"/>
          <w:szCs w:val="24"/>
          <w:lang w:val="uk-UA" w:eastAsia="ru-RU"/>
        </w:rPr>
        <w:t>7</w:t>
      </w:r>
      <w:r w:rsidRPr="0003376A">
        <w:rPr>
          <w:rFonts w:ascii="Times New Roman" w:hAnsi="Times New Roman"/>
          <w:sz w:val="24"/>
          <w:szCs w:val="24"/>
          <w:lang w:val="uk-UA" w:eastAsia="ru-RU"/>
        </w:rPr>
        <w:t>. Проблеми інвазійних і інших проблемних видів рослин та їх ранжування</w:t>
      </w:r>
      <w:bookmarkEnd w:id="149"/>
      <w:r w:rsidR="006135C0" w:rsidRPr="0003376A">
        <w:rPr>
          <w:rFonts w:ascii="Times New Roman" w:hAnsi="Times New Roman"/>
          <w:sz w:val="24"/>
          <w:szCs w:val="24"/>
          <w:lang w:val="uk-UA" w:eastAsia="ru-RU"/>
        </w:rPr>
        <w:t>.</w:t>
      </w:r>
    </w:p>
    <w:p w14:paraId="374E7272" w14:textId="77777777" w:rsidR="006135C0" w:rsidRPr="0003376A" w:rsidRDefault="006135C0" w:rsidP="006135C0">
      <w:pPr>
        <w:rPr>
          <w:rFonts w:ascii="Times New Roman" w:hAnsi="Times New Roman"/>
          <w:lang w:val="uk-UA" w:eastAsia="ru-RU" w:bidi="ar-SA"/>
        </w:rPr>
      </w:pPr>
    </w:p>
    <w:p w14:paraId="578946F8" w14:textId="77777777" w:rsidR="00B62AF9" w:rsidRPr="0003376A" w:rsidRDefault="00B62AF9" w:rsidP="00BE395D">
      <w:pPr>
        <w:ind w:firstLine="709"/>
        <w:jc w:val="both"/>
        <w:rPr>
          <w:rFonts w:ascii="Times New Roman" w:hAnsi="Times New Roman"/>
          <w:lang w:val="uk-UA"/>
        </w:rPr>
      </w:pPr>
      <w:r w:rsidRPr="0003376A">
        <w:rPr>
          <w:rFonts w:ascii="Times New Roman" w:hAnsi="Times New Roman"/>
          <w:lang w:val="uk-UA"/>
        </w:rPr>
        <w:t xml:space="preserve">В межах </w:t>
      </w:r>
      <w:r w:rsidR="001E350F" w:rsidRPr="0003376A">
        <w:rPr>
          <w:rFonts w:ascii="Times New Roman" w:hAnsi="Times New Roman"/>
          <w:lang w:val="uk-UA"/>
        </w:rPr>
        <w:t>Парку</w:t>
      </w:r>
      <w:r w:rsidRPr="0003376A">
        <w:rPr>
          <w:rFonts w:ascii="Times New Roman" w:hAnsi="Times New Roman"/>
          <w:lang w:val="uk-UA"/>
        </w:rPr>
        <w:t xml:space="preserve"> поширена значна кількість інвазійних рослин. Серед флори </w:t>
      </w:r>
      <w:r w:rsidR="00073E04" w:rsidRPr="0003376A">
        <w:rPr>
          <w:rFonts w:ascii="Times New Roman" w:hAnsi="Times New Roman"/>
          <w:lang w:val="uk-UA"/>
        </w:rPr>
        <w:t>П</w:t>
      </w:r>
      <w:r w:rsidRPr="0003376A">
        <w:rPr>
          <w:rFonts w:ascii="Times New Roman" w:hAnsi="Times New Roman"/>
          <w:lang w:val="uk-UA"/>
        </w:rPr>
        <w:t xml:space="preserve">арку близько </w:t>
      </w:r>
      <w:r w:rsidR="00254850" w:rsidRPr="0003376A">
        <w:rPr>
          <w:rFonts w:ascii="Times New Roman" w:hAnsi="Times New Roman"/>
          <w:lang w:val="uk-UA"/>
        </w:rPr>
        <w:t>140-150</w:t>
      </w:r>
      <w:r w:rsidRPr="0003376A">
        <w:rPr>
          <w:rFonts w:ascii="Times New Roman" w:hAnsi="Times New Roman"/>
          <w:lang w:val="uk-UA"/>
        </w:rPr>
        <w:t xml:space="preserve"> таксонів входять до </w:t>
      </w:r>
      <w:r w:rsidR="00B5386B" w:rsidRPr="0003376A">
        <w:rPr>
          <w:rFonts w:ascii="Times New Roman" w:hAnsi="Times New Roman"/>
          <w:lang w:val="uk-UA"/>
        </w:rPr>
        <w:t xml:space="preserve">не аборигенної фракції флори. </w:t>
      </w:r>
      <w:r w:rsidR="000605E2" w:rsidRPr="0003376A">
        <w:rPr>
          <w:rFonts w:ascii="Times New Roman" w:hAnsi="Times New Roman"/>
          <w:lang w:val="uk-UA"/>
        </w:rPr>
        <w:t>Більше 90 видів рослин є з високим ступенем натуралізації</w:t>
      </w:r>
      <w:r w:rsidRPr="0003376A">
        <w:rPr>
          <w:rFonts w:ascii="Times New Roman" w:hAnsi="Times New Roman"/>
          <w:lang w:val="uk-UA"/>
        </w:rPr>
        <w:t xml:space="preserve"> та</w:t>
      </w:r>
      <w:r w:rsidR="00254850" w:rsidRPr="0003376A">
        <w:rPr>
          <w:rFonts w:ascii="Times New Roman" w:hAnsi="Times New Roman"/>
          <w:lang w:val="uk-UA"/>
        </w:rPr>
        <w:t xml:space="preserve"> 160 –</w:t>
      </w:r>
      <w:r w:rsidRPr="0003376A">
        <w:rPr>
          <w:rFonts w:ascii="Times New Roman" w:hAnsi="Times New Roman"/>
          <w:lang w:val="uk-UA"/>
        </w:rPr>
        <w:t xml:space="preserve"> інтродуцентами</w:t>
      </w:r>
      <w:r w:rsidR="00254850" w:rsidRPr="0003376A">
        <w:rPr>
          <w:rFonts w:ascii="Times New Roman" w:hAnsi="Times New Roman"/>
          <w:lang w:val="uk-UA"/>
        </w:rPr>
        <w:t xml:space="preserve"> (Онищенко та ін., 2016)</w:t>
      </w:r>
      <w:r w:rsidRPr="0003376A">
        <w:rPr>
          <w:rFonts w:ascii="Times New Roman" w:hAnsi="Times New Roman"/>
          <w:lang w:val="uk-UA"/>
        </w:rPr>
        <w:t xml:space="preserve">. Найбільшу небезпеку на території </w:t>
      </w:r>
      <w:r w:rsidR="001E350F" w:rsidRPr="0003376A">
        <w:rPr>
          <w:rFonts w:ascii="Times New Roman" w:hAnsi="Times New Roman"/>
          <w:lang w:val="uk-UA"/>
        </w:rPr>
        <w:t>Парку</w:t>
      </w:r>
      <w:r w:rsidRPr="0003376A">
        <w:rPr>
          <w:rFonts w:ascii="Times New Roman" w:hAnsi="Times New Roman"/>
          <w:lang w:val="uk-UA"/>
        </w:rPr>
        <w:t xml:space="preserve"> у напрямку поширення інвазійних рослин створюють прилеглі агро</w:t>
      </w:r>
      <w:r w:rsidR="00BE5200" w:rsidRPr="0003376A">
        <w:rPr>
          <w:rFonts w:ascii="Times New Roman" w:hAnsi="Times New Roman"/>
          <w:lang w:val="uk-UA"/>
        </w:rPr>
        <w:t>-, урбо-, техно</w:t>
      </w:r>
      <w:r w:rsidRPr="0003376A">
        <w:rPr>
          <w:rFonts w:ascii="Times New Roman" w:hAnsi="Times New Roman"/>
          <w:lang w:val="uk-UA"/>
        </w:rPr>
        <w:t xml:space="preserve">ландшафти та існуючі в межах </w:t>
      </w:r>
      <w:r w:rsidR="001E350F" w:rsidRPr="0003376A">
        <w:rPr>
          <w:rFonts w:ascii="Times New Roman" w:hAnsi="Times New Roman"/>
          <w:lang w:val="uk-UA"/>
        </w:rPr>
        <w:t>Парку</w:t>
      </w:r>
      <w:r w:rsidRPr="0003376A">
        <w:rPr>
          <w:rFonts w:ascii="Times New Roman" w:hAnsi="Times New Roman"/>
          <w:lang w:val="uk-UA"/>
        </w:rPr>
        <w:t xml:space="preserve"> дороги, лісові розриви (мінералізовані смуги), давні перелоги, меншу – життєдіяльність тварин та рекреаційна діяльність.</w:t>
      </w:r>
    </w:p>
    <w:p w14:paraId="48748F4E" w14:textId="77777777" w:rsidR="00B62AF9" w:rsidRPr="0003376A" w:rsidRDefault="00B62AF9" w:rsidP="00BE395D">
      <w:pPr>
        <w:ind w:firstLine="709"/>
        <w:jc w:val="both"/>
        <w:rPr>
          <w:rFonts w:ascii="Times New Roman" w:hAnsi="Times New Roman"/>
          <w:lang w:val="uk-UA"/>
        </w:rPr>
      </w:pPr>
      <w:r w:rsidRPr="0003376A">
        <w:rPr>
          <w:rFonts w:ascii="Times New Roman" w:hAnsi="Times New Roman"/>
          <w:lang w:val="uk-UA"/>
        </w:rPr>
        <w:t xml:space="preserve">До видів з високим ступенем інвазійності в межах </w:t>
      </w:r>
      <w:r w:rsidR="001E350F" w:rsidRPr="0003376A">
        <w:rPr>
          <w:rFonts w:ascii="Times New Roman" w:hAnsi="Times New Roman"/>
          <w:lang w:val="uk-UA"/>
        </w:rPr>
        <w:t>Парку</w:t>
      </w:r>
      <w:r w:rsidRPr="0003376A">
        <w:rPr>
          <w:rFonts w:ascii="Times New Roman" w:hAnsi="Times New Roman"/>
          <w:lang w:val="uk-UA"/>
        </w:rPr>
        <w:t xml:space="preserve"> слід віднести амброзію полинолисту (</w:t>
      </w:r>
      <w:r w:rsidRPr="0003376A">
        <w:rPr>
          <w:rFonts w:ascii="Times New Roman" w:hAnsi="Times New Roman"/>
          <w:i/>
          <w:lang w:val="uk-UA"/>
        </w:rPr>
        <w:t>Ambrosia artemisiifolia</w:t>
      </w:r>
      <w:r w:rsidR="00915329" w:rsidRPr="0003376A">
        <w:rPr>
          <w:rFonts w:ascii="Times New Roman" w:hAnsi="Times New Roman"/>
          <w:lang w:val="uk-UA"/>
        </w:rPr>
        <w:t>),</w:t>
      </w:r>
      <w:r w:rsidR="00915329" w:rsidRPr="0003376A">
        <w:rPr>
          <w:rFonts w:ascii="Times New Roman" w:hAnsi="Times New Roman"/>
          <w:i/>
          <w:lang w:val="uk-UA"/>
        </w:rPr>
        <w:t xml:space="preserve"> </w:t>
      </w:r>
      <w:r w:rsidRPr="0003376A">
        <w:rPr>
          <w:rFonts w:ascii="Times New Roman" w:hAnsi="Times New Roman"/>
          <w:lang w:val="uk-UA"/>
        </w:rPr>
        <w:t>м’яточник буряновий (</w:t>
      </w:r>
      <w:r w:rsidRPr="0003376A">
        <w:rPr>
          <w:rFonts w:ascii="Times New Roman" w:hAnsi="Times New Roman"/>
          <w:i/>
          <w:lang w:val="uk-UA"/>
        </w:rPr>
        <w:t>Ballota ruderalis</w:t>
      </w:r>
      <w:r w:rsidRPr="0003376A">
        <w:rPr>
          <w:rFonts w:ascii="Times New Roman" w:hAnsi="Times New Roman"/>
          <w:lang w:val="uk-UA"/>
        </w:rPr>
        <w:t xml:space="preserve">), галінсогу </w:t>
      </w:r>
      <w:r w:rsidRPr="0003376A">
        <w:rPr>
          <w:rFonts w:ascii="Times New Roman" w:hAnsi="Times New Roman"/>
          <w:lang w:val="uk-UA"/>
        </w:rPr>
        <w:lastRenderedPageBreak/>
        <w:t>дрібно</w:t>
      </w:r>
      <w:r w:rsidR="00F34AE1" w:rsidRPr="0003376A">
        <w:rPr>
          <w:rFonts w:ascii="Times New Roman" w:hAnsi="Times New Roman"/>
          <w:lang w:val="uk-UA"/>
        </w:rPr>
        <w:t>квіткову</w:t>
      </w:r>
      <w:r w:rsidRPr="0003376A">
        <w:rPr>
          <w:rFonts w:ascii="Times New Roman" w:hAnsi="Times New Roman"/>
          <w:lang w:val="uk-UA"/>
        </w:rPr>
        <w:t xml:space="preserve"> (</w:t>
      </w:r>
      <w:r w:rsidRPr="0003376A">
        <w:rPr>
          <w:rFonts w:ascii="Times New Roman" w:hAnsi="Times New Roman"/>
          <w:i/>
          <w:lang w:val="uk-UA"/>
        </w:rPr>
        <w:t>Galinsoga parviflora</w:t>
      </w:r>
      <w:r w:rsidRPr="0003376A">
        <w:rPr>
          <w:rFonts w:ascii="Times New Roman" w:hAnsi="Times New Roman"/>
          <w:lang w:val="uk-UA"/>
        </w:rPr>
        <w:t>), стенактіс однорічний (</w:t>
      </w:r>
      <w:r w:rsidRPr="0003376A">
        <w:rPr>
          <w:rFonts w:ascii="Times New Roman" w:hAnsi="Times New Roman"/>
          <w:i/>
          <w:lang w:val="uk-UA"/>
        </w:rPr>
        <w:t>Stenactis annua</w:t>
      </w:r>
      <w:r w:rsidRPr="0003376A">
        <w:rPr>
          <w:rFonts w:ascii="Times New Roman" w:hAnsi="Times New Roman"/>
          <w:lang w:val="uk-UA"/>
        </w:rPr>
        <w:t>)</w:t>
      </w:r>
      <w:r w:rsidR="00BE5200" w:rsidRPr="0003376A">
        <w:rPr>
          <w:rFonts w:ascii="Times New Roman" w:hAnsi="Times New Roman"/>
          <w:lang w:val="uk-UA"/>
        </w:rPr>
        <w:t>, розрив траву дрібнолисту (</w:t>
      </w:r>
      <w:r w:rsidR="00BE5200" w:rsidRPr="0003376A">
        <w:rPr>
          <w:rFonts w:ascii="Times New Roman" w:hAnsi="Times New Roman"/>
          <w:i/>
          <w:lang w:val="uk-UA"/>
        </w:rPr>
        <w:t>Impatiens parviflora</w:t>
      </w:r>
      <w:r w:rsidR="00BE5200" w:rsidRPr="0003376A">
        <w:rPr>
          <w:rFonts w:ascii="Times New Roman" w:hAnsi="Times New Roman"/>
          <w:lang w:val="uk-UA"/>
        </w:rPr>
        <w:t>)</w:t>
      </w:r>
      <w:r w:rsidRPr="0003376A">
        <w:rPr>
          <w:rFonts w:ascii="Times New Roman" w:hAnsi="Times New Roman"/>
          <w:lang w:val="uk-UA"/>
        </w:rPr>
        <w:t xml:space="preserve"> тощо. Для попередження їх поширення необхідними є постійні моніторингові спостереження та розробка відповідних заходів щодо знищення осередків інвазійних видів.</w:t>
      </w:r>
    </w:p>
    <w:p w14:paraId="3AAA7CCD" w14:textId="77777777" w:rsidR="00B62AF9" w:rsidRPr="0003376A" w:rsidRDefault="00B62AF9" w:rsidP="00BE395D">
      <w:pPr>
        <w:ind w:firstLine="709"/>
        <w:jc w:val="both"/>
        <w:rPr>
          <w:rFonts w:ascii="Times New Roman" w:hAnsi="Times New Roman"/>
          <w:lang w:val="uk-UA"/>
        </w:rPr>
      </w:pPr>
      <w:r w:rsidRPr="0003376A">
        <w:rPr>
          <w:rFonts w:ascii="Times New Roman" w:hAnsi="Times New Roman"/>
          <w:lang w:val="uk-UA"/>
        </w:rPr>
        <w:t>Значною проблемою у регіоні є поширення по лісовим галявинам та обійстям клену ясенелистого (</w:t>
      </w:r>
      <w:r w:rsidRPr="0003376A">
        <w:rPr>
          <w:rFonts w:ascii="Times New Roman" w:hAnsi="Times New Roman"/>
          <w:i/>
          <w:lang w:val="uk-UA"/>
        </w:rPr>
        <w:t>Acer negundo</w:t>
      </w:r>
      <w:r w:rsidRPr="0003376A">
        <w:rPr>
          <w:rFonts w:ascii="Times New Roman" w:hAnsi="Times New Roman"/>
          <w:lang w:val="uk-UA"/>
        </w:rPr>
        <w:t>), айланту найвищого (</w:t>
      </w:r>
      <w:r w:rsidRPr="0003376A">
        <w:rPr>
          <w:rFonts w:ascii="Times New Roman" w:hAnsi="Times New Roman"/>
          <w:i/>
          <w:lang w:val="uk-UA"/>
        </w:rPr>
        <w:t>Ailanthus altissima</w:t>
      </w:r>
      <w:r w:rsidRPr="0003376A">
        <w:rPr>
          <w:rFonts w:ascii="Times New Roman" w:hAnsi="Times New Roman"/>
          <w:lang w:val="uk-UA"/>
        </w:rPr>
        <w:t>), дикого винограду п</w:t>
      </w:r>
      <w:r w:rsidR="00E003DE" w:rsidRPr="0003376A">
        <w:rPr>
          <w:rFonts w:ascii="Times New Roman" w:hAnsi="Times New Roman"/>
          <w:lang w:val="uk-UA"/>
        </w:rPr>
        <w:t>’</w:t>
      </w:r>
      <w:r w:rsidRPr="0003376A">
        <w:rPr>
          <w:rFonts w:ascii="Times New Roman" w:hAnsi="Times New Roman"/>
          <w:lang w:val="uk-UA"/>
        </w:rPr>
        <w:t>ятилисточкового (</w:t>
      </w:r>
      <w:r w:rsidRPr="0003376A">
        <w:rPr>
          <w:rFonts w:ascii="Times New Roman" w:hAnsi="Times New Roman"/>
          <w:i/>
          <w:lang w:val="uk-UA"/>
        </w:rPr>
        <w:t>Parthenocissus quinqu</w:t>
      </w:r>
      <w:r w:rsidR="00E003DE" w:rsidRPr="0003376A">
        <w:rPr>
          <w:rFonts w:ascii="Times New Roman" w:hAnsi="Times New Roman"/>
          <w:i/>
          <w:lang w:val="uk-UA"/>
        </w:rPr>
        <w:t>e</w:t>
      </w:r>
      <w:r w:rsidRPr="0003376A">
        <w:rPr>
          <w:rFonts w:ascii="Times New Roman" w:hAnsi="Times New Roman"/>
          <w:i/>
          <w:lang w:val="uk-UA"/>
        </w:rPr>
        <w:t>folia</w:t>
      </w:r>
      <w:r w:rsidRPr="0003376A">
        <w:rPr>
          <w:rFonts w:ascii="Times New Roman" w:hAnsi="Times New Roman"/>
          <w:lang w:val="uk-UA"/>
        </w:rPr>
        <w:t xml:space="preserve">), які можуть змінювати природні угруповання. Для попередження фітоінвазії цих видів в межах </w:t>
      </w:r>
      <w:r w:rsidR="001E350F" w:rsidRPr="0003376A">
        <w:rPr>
          <w:rFonts w:ascii="Times New Roman" w:hAnsi="Times New Roman"/>
          <w:lang w:val="uk-UA"/>
        </w:rPr>
        <w:t>Парку</w:t>
      </w:r>
      <w:r w:rsidRPr="0003376A">
        <w:rPr>
          <w:rFonts w:ascii="Times New Roman" w:hAnsi="Times New Roman"/>
          <w:lang w:val="uk-UA"/>
        </w:rPr>
        <w:t xml:space="preserve"> слід розробити заходи з попередження її поширення. </w:t>
      </w:r>
    </w:p>
    <w:p w14:paraId="398299AB" w14:textId="77777777" w:rsidR="00B62AF9" w:rsidRPr="0003376A" w:rsidRDefault="00B62AF9" w:rsidP="00BE395D">
      <w:pPr>
        <w:ind w:firstLine="709"/>
        <w:jc w:val="both"/>
        <w:rPr>
          <w:rFonts w:ascii="Times New Roman" w:hAnsi="Times New Roman"/>
          <w:lang w:val="uk-UA"/>
        </w:rPr>
      </w:pPr>
      <w:r w:rsidRPr="0003376A">
        <w:rPr>
          <w:rFonts w:ascii="Times New Roman" w:hAnsi="Times New Roman"/>
          <w:lang w:val="uk-UA"/>
        </w:rPr>
        <w:t>Лісові рубки, оранка, лісовідновлення та пожежі сприяють поширенню у лісових угрупованнях регіону клену ясенолистого (</w:t>
      </w:r>
      <w:r w:rsidRPr="0003376A">
        <w:rPr>
          <w:rFonts w:ascii="Times New Roman" w:hAnsi="Times New Roman"/>
          <w:i/>
          <w:lang w:val="uk-UA"/>
        </w:rPr>
        <w:t>Acer negundo</w:t>
      </w:r>
      <w:r w:rsidRPr="0003376A">
        <w:rPr>
          <w:rFonts w:ascii="Times New Roman" w:hAnsi="Times New Roman"/>
          <w:lang w:val="uk-UA"/>
        </w:rPr>
        <w:t>), розрив трави звичайної (</w:t>
      </w:r>
      <w:r w:rsidRPr="0003376A">
        <w:rPr>
          <w:rFonts w:ascii="Times New Roman" w:hAnsi="Times New Roman"/>
          <w:i/>
          <w:lang w:val="uk-UA"/>
        </w:rPr>
        <w:t>Impatiens parviflora</w:t>
      </w:r>
      <w:r w:rsidRPr="0003376A">
        <w:rPr>
          <w:rFonts w:ascii="Times New Roman" w:hAnsi="Times New Roman"/>
          <w:lang w:val="uk-UA"/>
        </w:rPr>
        <w:t>), хріниці густоцвітої (</w:t>
      </w:r>
      <w:r w:rsidRPr="0003376A">
        <w:rPr>
          <w:rFonts w:ascii="Times New Roman" w:hAnsi="Times New Roman"/>
          <w:i/>
          <w:lang w:val="uk-UA"/>
        </w:rPr>
        <w:t>Lepidium densiflorum</w:t>
      </w:r>
      <w:r w:rsidRPr="0003376A">
        <w:rPr>
          <w:rFonts w:ascii="Times New Roman" w:hAnsi="Times New Roman"/>
          <w:lang w:val="uk-UA"/>
        </w:rPr>
        <w:t>), фалакроломи однорічної (</w:t>
      </w:r>
      <w:r w:rsidRPr="0003376A">
        <w:rPr>
          <w:rFonts w:ascii="Times New Roman" w:hAnsi="Times New Roman"/>
          <w:i/>
          <w:lang w:val="uk-UA"/>
        </w:rPr>
        <w:t>Pharocloloma annuum</w:t>
      </w:r>
      <w:r w:rsidRPr="0003376A">
        <w:rPr>
          <w:rFonts w:ascii="Times New Roman" w:hAnsi="Times New Roman"/>
          <w:lang w:val="uk-UA"/>
        </w:rPr>
        <w:t>)</w:t>
      </w:r>
      <w:r w:rsidR="00BE5200" w:rsidRPr="0003376A">
        <w:rPr>
          <w:rFonts w:ascii="Times New Roman" w:hAnsi="Times New Roman"/>
          <w:lang w:val="uk-UA"/>
        </w:rPr>
        <w:t xml:space="preserve"> тощо</w:t>
      </w:r>
      <w:r w:rsidRPr="0003376A">
        <w:rPr>
          <w:rFonts w:ascii="Times New Roman" w:hAnsi="Times New Roman"/>
          <w:lang w:val="uk-UA"/>
        </w:rPr>
        <w:t>. В лісових угрупованнях певну експансію до розповсюдження має дикий виноград п’ятилисточковий (</w:t>
      </w:r>
      <w:r w:rsidRPr="0003376A">
        <w:rPr>
          <w:rFonts w:ascii="Times New Roman" w:hAnsi="Times New Roman"/>
          <w:i/>
          <w:lang w:val="uk-UA"/>
        </w:rPr>
        <w:t>Parthenocissus quinquefolia</w:t>
      </w:r>
      <w:r w:rsidRPr="0003376A">
        <w:rPr>
          <w:rFonts w:ascii="Times New Roman" w:hAnsi="Times New Roman"/>
          <w:lang w:val="uk-UA"/>
        </w:rPr>
        <w:t>), що поширюється з прилеглих селітебних територій. З цих же територій на луки (включаючи сінокоси та пасовища) певного поширення набули види роду рудбекія (</w:t>
      </w:r>
      <w:r w:rsidRPr="0003376A">
        <w:rPr>
          <w:rFonts w:ascii="Times New Roman" w:hAnsi="Times New Roman"/>
          <w:i/>
          <w:lang w:val="uk-UA"/>
        </w:rPr>
        <w:t>Rudbeckia hirta, R. laciniata</w:t>
      </w:r>
      <w:r w:rsidRPr="0003376A">
        <w:rPr>
          <w:rFonts w:ascii="Times New Roman" w:hAnsi="Times New Roman"/>
          <w:lang w:val="uk-UA"/>
        </w:rPr>
        <w:t xml:space="preserve">), </w:t>
      </w:r>
      <w:r w:rsidR="00BE5200" w:rsidRPr="0003376A">
        <w:rPr>
          <w:rFonts w:ascii="Times New Roman" w:hAnsi="Times New Roman"/>
          <w:lang w:val="uk-UA"/>
        </w:rPr>
        <w:t>ваточник с</w:t>
      </w:r>
      <w:r w:rsidR="00E003DE" w:rsidRPr="0003376A">
        <w:rPr>
          <w:rFonts w:ascii="Times New Roman" w:hAnsi="Times New Roman"/>
          <w:lang w:val="uk-UA"/>
        </w:rPr>
        <w:t>и</w:t>
      </w:r>
      <w:r w:rsidR="00BE5200" w:rsidRPr="0003376A">
        <w:rPr>
          <w:rFonts w:ascii="Times New Roman" w:hAnsi="Times New Roman"/>
          <w:lang w:val="uk-UA"/>
        </w:rPr>
        <w:t xml:space="preserve">рійський </w:t>
      </w:r>
      <w:r w:rsidRPr="0003376A">
        <w:rPr>
          <w:rFonts w:ascii="Times New Roman" w:hAnsi="Times New Roman"/>
          <w:lang w:val="uk-UA"/>
        </w:rPr>
        <w:t>(</w:t>
      </w:r>
      <w:r w:rsidR="00BE5200" w:rsidRPr="0003376A">
        <w:rPr>
          <w:rFonts w:ascii="Times New Roman" w:hAnsi="Times New Roman"/>
          <w:i/>
          <w:lang w:val="uk-UA"/>
        </w:rPr>
        <w:t>Asclepias syriaca</w:t>
      </w:r>
      <w:r w:rsidRPr="0003376A">
        <w:rPr>
          <w:rFonts w:ascii="Times New Roman" w:hAnsi="Times New Roman"/>
          <w:lang w:val="uk-UA"/>
        </w:rPr>
        <w:t>)</w:t>
      </w:r>
      <w:r w:rsidR="00BE5200" w:rsidRPr="0003376A">
        <w:rPr>
          <w:rFonts w:ascii="Times New Roman" w:hAnsi="Times New Roman"/>
          <w:lang w:val="uk-UA"/>
        </w:rPr>
        <w:t>, мильнянка лікарська (</w:t>
      </w:r>
      <w:r w:rsidR="00BE5200" w:rsidRPr="0003376A">
        <w:rPr>
          <w:rFonts w:ascii="Times New Roman" w:hAnsi="Times New Roman"/>
          <w:i/>
          <w:lang w:val="uk-UA"/>
        </w:rPr>
        <w:t>Saponaria officinalis</w:t>
      </w:r>
      <w:r w:rsidR="00BE5200" w:rsidRPr="0003376A">
        <w:rPr>
          <w:rFonts w:ascii="Times New Roman" w:hAnsi="Times New Roman"/>
          <w:lang w:val="uk-UA"/>
        </w:rPr>
        <w:t>) тощо</w:t>
      </w:r>
      <w:r w:rsidRPr="0003376A">
        <w:rPr>
          <w:rFonts w:ascii="Times New Roman" w:hAnsi="Times New Roman"/>
          <w:lang w:val="uk-UA"/>
        </w:rPr>
        <w:t>.</w:t>
      </w:r>
    </w:p>
    <w:p w14:paraId="624DFCC0" w14:textId="77777777" w:rsidR="00B62AF9" w:rsidRPr="0003376A" w:rsidRDefault="00B62AF9" w:rsidP="00BE395D">
      <w:pPr>
        <w:ind w:firstLine="709"/>
        <w:jc w:val="both"/>
        <w:rPr>
          <w:rFonts w:ascii="Times New Roman" w:hAnsi="Times New Roman"/>
          <w:lang w:val="uk-UA"/>
        </w:rPr>
      </w:pPr>
      <w:r w:rsidRPr="0003376A">
        <w:rPr>
          <w:rFonts w:ascii="Times New Roman" w:hAnsi="Times New Roman"/>
          <w:lang w:val="uk-UA"/>
        </w:rPr>
        <w:t xml:space="preserve">Випас свійських тварин сприяє поширенню низки рослин, пов’язаних з лучними та степовими екотопами. Тут слід згадати </w:t>
      </w:r>
      <w:r w:rsidR="00BE5200" w:rsidRPr="0003376A">
        <w:rPr>
          <w:rFonts w:ascii="Times New Roman" w:hAnsi="Times New Roman"/>
          <w:lang w:val="uk-UA"/>
        </w:rPr>
        <w:t xml:space="preserve">золотарник канадський </w:t>
      </w:r>
      <w:r w:rsidRPr="0003376A">
        <w:rPr>
          <w:rFonts w:ascii="Times New Roman" w:hAnsi="Times New Roman"/>
          <w:lang w:val="uk-UA"/>
        </w:rPr>
        <w:t>(</w:t>
      </w:r>
      <w:r w:rsidR="00BE5200" w:rsidRPr="0003376A">
        <w:rPr>
          <w:rFonts w:ascii="Times New Roman" w:hAnsi="Times New Roman"/>
          <w:i/>
          <w:lang w:val="uk-UA"/>
        </w:rPr>
        <w:t>Solidago canadensis</w:t>
      </w:r>
      <w:r w:rsidRPr="0003376A">
        <w:rPr>
          <w:rFonts w:ascii="Times New Roman" w:hAnsi="Times New Roman"/>
          <w:lang w:val="uk-UA"/>
        </w:rPr>
        <w:t>), волошку розлогу (</w:t>
      </w:r>
      <w:r w:rsidRPr="0003376A">
        <w:rPr>
          <w:rFonts w:ascii="Times New Roman" w:hAnsi="Times New Roman"/>
          <w:i/>
          <w:lang w:val="uk-UA"/>
        </w:rPr>
        <w:t>Centaurea diffusa</w:t>
      </w:r>
      <w:r w:rsidRPr="0003376A">
        <w:rPr>
          <w:rFonts w:ascii="Times New Roman" w:hAnsi="Times New Roman"/>
          <w:lang w:val="uk-UA"/>
        </w:rPr>
        <w:t xml:space="preserve">), деякі синантропні злаки та ін. </w:t>
      </w:r>
      <w:r w:rsidR="00B944EA" w:rsidRPr="0003376A">
        <w:rPr>
          <w:rFonts w:ascii="Times New Roman" w:hAnsi="Times New Roman"/>
          <w:lang w:val="uk-UA"/>
        </w:rPr>
        <w:t>У водних об’єктах певну небезпеку може становити пістія (</w:t>
      </w:r>
      <w:r w:rsidR="00B944EA" w:rsidRPr="0003376A">
        <w:rPr>
          <w:rFonts w:ascii="Times New Roman" w:hAnsi="Times New Roman"/>
          <w:i/>
          <w:lang w:val="uk-UA"/>
        </w:rPr>
        <w:t>Pistia stratiotes</w:t>
      </w:r>
      <w:r w:rsidR="00B944EA" w:rsidRPr="0003376A">
        <w:rPr>
          <w:rFonts w:ascii="Times New Roman" w:hAnsi="Times New Roman"/>
          <w:lang w:val="uk-UA"/>
        </w:rPr>
        <w:t xml:space="preserve"> L.)</w:t>
      </w:r>
      <w:r w:rsidR="0099214A" w:rsidRPr="0003376A">
        <w:rPr>
          <w:rFonts w:ascii="Times New Roman" w:hAnsi="Times New Roman"/>
          <w:lang w:val="uk-UA"/>
        </w:rPr>
        <w:t xml:space="preserve"> спалахи чисельнос</w:t>
      </w:r>
      <w:r w:rsidR="00203765" w:rsidRPr="0003376A">
        <w:rPr>
          <w:rFonts w:ascii="Times New Roman" w:hAnsi="Times New Roman"/>
          <w:lang w:val="uk-UA"/>
        </w:rPr>
        <w:t>ті якої мають місце у водоймах П</w:t>
      </w:r>
      <w:r w:rsidR="0099214A" w:rsidRPr="0003376A">
        <w:rPr>
          <w:rFonts w:ascii="Times New Roman" w:hAnsi="Times New Roman"/>
          <w:lang w:val="uk-UA"/>
        </w:rPr>
        <w:t>арку (Лушпа, 2009)</w:t>
      </w:r>
      <w:r w:rsidR="00B944EA" w:rsidRPr="0003376A">
        <w:rPr>
          <w:rFonts w:ascii="Times New Roman" w:hAnsi="Times New Roman"/>
          <w:lang w:val="uk-UA"/>
        </w:rPr>
        <w:t>.</w:t>
      </w:r>
    </w:p>
    <w:p w14:paraId="64E64477" w14:textId="77777777" w:rsidR="00B62AF9" w:rsidRPr="0003376A" w:rsidRDefault="00B62AF9" w:rsidP="00BE395D">
      <w:pPr>
        <w:ind w:firstLine="709"/>
        <w:jc w:val="both"/>
        <w:rPr>
          <w:rFonts w:ascii="Times New Roman" w:hAnsi="Times New Roman"/>
          <w:lang w:val="uk-UA"/>
        </w:rPr>
      </w:pPr>
      <w:r w:rsidRPr="0003376A">
        <w:rPr>
          <w:rFonts w:ascii="Times New Roman" w:hAnsi="Times New Roman"/>
          <w:lang w:val="uk-UA"/>
        </w:rPr>
        <w:t xml:space="preserve">Для попередження фітоінвазії цих видів в межах </w:t>
      </w:r>
      <w:r w:rsidR="001E350F" w:rsidRPr="0003376A">
        <w:rPr>
          <w:rFonts w:ascii="Times New Roman" w:hAnsi="Times New Roman"/>
          <w:lang w:val="uk-UA"/>
        </w:rPr>
        <w:t>Парку</w:t>
      </w:r>
      <w:r w:rsidRPr="0003376A">
        <w:rPr>
          <w:rFonts w:ascii="Times New Roman" w:hAnsi="Times New Roman"/>
          <w:lang w:val="uk-UA"/>
        </w:rPr>
        <w:t xml:space="preserve"> слід розробити систему заходів з попередження їх поширення та подальшого контролю.</w:t>
      </w:r>
    </w:p>
    <w:p w14:paraId="70DD6697" w14:textId="77777777" w:rsidR="00FB7D99" w:rsidRPr="0003376A" w:rsidRDefault="00FB7D99" w:rsidP="00BE395D">
      <w:pPr>
        <w:jc w:val="both"/>
        <w:rPr>
          <w:rFonts w:ascii="Times New Roman" w:eastAsia="Times New Roman" w:hAnsi="Times New Roman"/>
          <w:color w:val="000000"/>
          <w:lang w:val="uk-UA" w:eastAsia="ru-RU" w:bidi="ar-SA"/>
        </w:rPr>
      </w:pPr>
    </w:p>
    <w:p w14:paraId="78B59521" w14:textId="77777777" w:rsidR="00FB7D99" w:rsidRPr="0003376A" w:rsidRDefault="00B90751" w:rsidP="00FA709F">
      <w:pPr>
        <w:pStyle w:val="3"/>
        <w:spacing w:before="0" w:after="0"/>
        <w:ind w:firstLine="709"/>
        <w:jc w:val="both"/>
        <w:rPr>
          <w:rFonts w:ascii="Times New Roman" w:hAnsi="Times New Roman"/>
          <w:sz w:val="24"/>
          <w:szCs w:val="24"/>
          <w:lang w:val="uk-UA" w:eastAsia="ru-RU"/>
        </w:rPr>
      </w:pPr>
      <w:bookmarkStart w:id="150" w:name="_Toc28007193"/>
      <w:r w:rsidRPr="0003376A">
        <w:rPr>
          <w:rFonts w:ascii="Times New Roman" w:hAnsi="Times New Roman"/>
          <w:sz w:val="24"/>
          <w:szCs w:val="24"/>
          <w:lang w:val="uk-UA" w:eastAsia="ru-RU"/>
        </w:rPr>
        <w:t>2.2.</w:t>
      </w:r>
      <w:r w:rsidR="00DB373F" w:rsidRPr="0003376A">
        <w:rPr>
          <w:rFonts w:ascii="Times New Roman" w:hAnsi="Times New Roman"/>
          <w:sz w:val="24"/>
          <w:szCs w:val="24"/>
          <w:lang w:val="uk-UA" w:eastAsia="ru-RU"/>
        </w:rPr>
        <w:t>8</w:t>
      </w:r>
      <w:r w:rsidRPr="0003376A">
        <w:rPr>
          <w:rFonts w:ascii="Times New Roman" w:hAnsi="Times New Roman"/>
          <w:sz w:val="24"/>
          <w:szCs w:val="24"/>
          <w:lang w:val="uk-UA" w:eastAsia="ru-RU"/>
        </w:rPr>
        <w:t>. Проблеми пов’язані</w:t>
      </w:r>
      <w:r w:rsidR="00C02B98" w:rsidRPr="0003376A">
        <w:rPr>
          <w:rFonts w:ascii="Times New Roman" w:hAnsi="Times New Roman"/>
          <w:sz w:val="24"/>
          <w:szCs w:val="24"/>
          <w:lang w:val="uk-UA" w:eastAsia="ru-RU"/>
        </w:rPr>
        <w:t xml:space="preserve"> з забрудненням (викиди, скиди, відходи) та їх ранжування.</w:t>
      </w:r>
      <w:bookmarkEnd w:id="150"/>
    </w:p>
    <w:p w14:paraId="692710F1" w14:textId="77777777" w:rsidR="006135C0" w:rsidRPr="0003376A" w:rsidRDefault="006135C0" w:rsidP="006135C0">
      <w:pPr>
        <w:rPr>
          <w:rFonts w:ascii="Times New Roman" w:hAnsi="Times New Roman"/>
          <w:lang w:val="uk-UA" w:eastAsia="ru-RU" w:bidi="ar-SA"/>
        </w:rPr>
      </w:pPr>
    </w:p>
    <w:p w14:paraId="1AC1D46E" w14:textId="77777777" w:rsidR="00DF5D35" w:rsidRPr="0003376A" w:rsidRDefault="00DF5D35" w:rsidP="00A04376">
      <w:pPr>
        <w:pStyle w:val="a8"/>
        <w:ind w:firstLine="709"/>
        <w:jc w:val="both"/>
        <w:rPr>
          <w:rFonts w:ascii="Times New Roman" w:hAnsi="Times New Roman"/>
          <w:szCs w:val="28"/>
          <w:lang w:val="uk-UA"/>
        </w:rPr>
      </w:pPr>
      <w:r w:rsidRPr="0003376A">
        <w:rPr>
          <w:rFonts w:ascii="Times New Roman" w:hAnsi="Times New Roman"/>
          <w:szCs w:val="28"/>
          <w:lang w:val="uk-UA"/>
        </w:rPr>
        <w:t>Розташування Парку в межах великого міста обумовлює значний антропогенний тиск на природні екосистеми, призводять до їх трансформації, збіднення, а місцями і зникнення цінного біорізноманіття Парку.</w:t>
      </w:r>
    </w:p>
    <w:p w14:paraId="18FF4280" w14:textId="77777777" w:rsidR="00DF5D35" w:rsidRPr="0003376A" w:rsidRDefault="00DF5D35" w:rsidP="00DF5D35">
      <w:pPr>
        <w:ind w:firstLine="709"/>
        <w:rPr>
          <w:rFonts w:ascii="Times New Roman" w:hAnsi="Times New Roman"/>
          <w:szCs w:val="28"/>
          <w:lang w:val="uk-UA"/>
        </w:rPr>
      </w:pPr>
      <w:r w:rsidRPr="0003376A">
        <w:rPr>
          <w:rFonts w:ascii="Times New Roman" w:hAnsi="Times New Roman"/>
          <w:szCs w:val="28"/>
          <w:lang w:val="uk-UA"/>
        </w:rPr>
        <w:t>Основні чинники антропогенного впливу:</w:t>
      </w:r>
    </w:p>
    <w:p w14:paraId="13A6E75E" w14:textId="77777777" w:rsidR="00DF5D35" w:rsidRPr="0003376A" w:rsidRDefault="00DF5D35" w:rsidP="00DD11A3">
      <w:pPr>
        <w:ind w:firstLine="709"/>
        <w:jc w:val="both"/>
        <w:rPr>
          <w:rFonts w:ascii="Times New Roman" w:hAnsi="Times New Roman"/>
          <w:szCs w:val="28"/>
          <w:lang w:val="uk-UA"/>
        </w:rPr>
      </w:pPr>
      <w:r w:rsidRPr="0003376A">
        <w:rPr>
          <w:rFonts w:ascii="Times New Roman" w:hAnsi="Times New Roman"/>
          <w:szCs w:val="28"/>
          <w:lang w:val="uk-UA"/>
        </w:rPr>
        <w:t>неконтрольоване масове відвідування (рекреаційне навантаження та засмічення території, шумове забруднення);</w:t>
      </w:r>
    </w:p>
    <w:p w14:paraId="0506C3D7" w14:textId="77777777" w:rsidR="00DF5D35" w:rsidRPr="0003376A" w:rsidRDefault="00DF5D35" w:rsidP="00DD11A3">
      <w:pPr>
        <w:ind w:firstLine="709"/>
        <w:jc w:val="both"/>
        <w:rPr>
          <w:rFonts w:ascii="Times New Roman" w:hAnsi="Times New Roman"/>
          <w:szCs w:val="28"/>
          <w:lang w:val="uk-UA"/>
        </w:rPr>
      </w:pPr>
      <w:r w:rsidRPr="0003376A">
        <w:rPr>
          <w:rFonts w:ascii="Times New Roman" w:hAnsi="Times New Roman"/>
          <w:szCs w:val="28"/>
          <w:lang w:val="uk-UA"/>
        </w:rPr>
        <w:t>авто - та залізничні магістралі, що оточують природні масиви Парку (викиди автотранспортних засобів, шумове та пилове забруднення, засмічення);</w:t>
      </w:r>
    </w:p>
    <w:p w14:paraId="6F93B58B" w14:textId="77777777" w:rsidR="00DF5D35" w:rsidRPr="0003376A" w:rsidRDefault="00DF5D35" w:rsidP="00DD11A3">
      <w:pPr>
        <w:ind w:firstLine="709"/>
        <w:jc w:val="both"/>
        <w:rPr>
          <w:rFonts w:ascii="Times New Roman" w:hAnsi="Times New Roman"/>
          <w:szCs w:val="28"/>
          <w:lang w:val="uk-UA"/>
        </w:rPr>
      </w:pPr>
      <w:r w:rsidRPr="0003376A">
        <w:rPr>
          <w:rFonts w:ascii="Times New Roman" w:hAnsi="Times New Roman"/>
          <w:szCs w:val="28"/>
          <w:lang w:val="uk-UA"/>
        </w:rPr>
        <w:t>наявність СТО, автомийок, гаражних кооперативів;</w:t>
      </w:r>
    </w:p>
    <w:p w14:paraId="10A8764F" w14:textId="77777777" w:rsidR="00DF5D35" w:rsidRPr="0003376A" w:rsidRDefault="00DF5D35" w:rsidP="00DD11A3">
      <w:pPr>
        <w:ind w:firstLine="709"/>
        <w:jc w:val="both"/>
        <w:rPr>
          <w:rFonts w:ascii="Times New Roman" w:hAnsi="Times New Roman"/>
          <w:szCs w:val="28"/>
          <w:lang w:val="uk-UA"/>
        </w:rPr>
      </w:pPr>
      <w:r w:rsidRPr="0003376A">
        <w:rPr>
          <w:rFonts w:ascii="Times New Roman" w:hAnsi="Times New Roman"/>
          <w:szCs w:val="28"/>
          <w:lang w:val="uk-UA"/>
        </w:rPr>
        <w:t>аварійний стан підземних інженерних споруд, незадовільний стан системи дощової каналізації;</w:t>
      </w:r>
    </w:p>
    <w:p w14:paraId="29CF5BE3" w14:textId="77777777" w:rsidR="00DF5D35" w:rsidRPr="0003376A" w:rsidRDefault="00DF5D35" w:rsidP="00DD11A3">
      <w:pPr>
        <w:ind w:firstLine="709"/>
        <w:jc w:val="both"/>
        <w:rPr>
          <w:rFonts w:ascii="Times New Roman" w:hAnsi="Times New Roman"/>
          <w:szCs w:val="28"/>
          <w:lang w:val="uk-UA"/>
        </w:rPr>
      </w:pPr>
      <w:r w:rsidRPr="0003376A">
        <w:rPr>
          <w:rFonts w:ascii="Times New Roman" w:hAnsi="Times New Roman"/>
          <w:szCs w:val="28"/>
          <w:lang w:val="uk-UA"/>
        </w:rPr>
        <w:t>аварійний стан берегоукріплюючих та водопропускних споруд на каскадах ставків (Горіховатського, Китаївського, Голосіївського);</w:t>
      </w:r>
    </w:p>
    <w:p w14:paraId="1304ED3B" w14:textId="6722A20C" w:rsidR="00DF5D35" w:rsidRPr="0003376A" w:rsidRDefault="00DF5D35" w:rsidP="00DD11A3">
      <w:pPr>
        <w:ind w:firstLine="709"/>
        <w:jc w:val="both"/>
        <w:rPr>
          <w:rFonts w:ascii="Times New Roman" w:hAnsi="Times New Roman"/>
          <w:szCs w:val="28"/>
          <w:lang w:val="uk-UA"/>
        </w:rPr>
      </w:pPr>
      <w:r w:rsidRPr="006B751C">
        <w:rPr>
          <w:rFonts w:ascii="Times New Roman" w:hAnsi="Times New Roman"/>
          <w:szCs w:val="28"/>
          <w:lang w:val="uk-UA"/>
        </w:rPr>
        <w:t>сміттєзвалища (</w:t>
      </w:r>
      <w:r w:rsidRPr="0003376A">
        <w:rPr>
          <w:rFonts w:ascii="Times New Roman" w:hAnsi="Times New Roman"/>
          <w:szCs w:val="28"/>
          <w:lang w:val="uk-UA"/>
        </w:rPr>
        <w:t>приймання, змішування та захоронення нецільових відходів на санкціонованих полігонах на прилеглих до Парку ділянках);</w:t>
      </w:r>
    </w:p>
    <w:p w14:paraId="3F0DBB23" w14:textId="77777777" w:rsidR="00DF5D35" w:rsidRPr="0003376A" w:rsidRDefault="00DF5D35" w:rsidP="00DD11A3">
      <w:pPr>
        <w:ind w:firstLine="709"/>
        <w:jc w:val="both"/>
        <w:rPr>
          <w:rFonts w:ascii="Times New Roman" w:hAnsi="Times New Roman"/>
          <w:szCs w:val="28"/>
          <w:lang w:val="uk-UA"/>
        </w:rPr>
      </w:pPr>
      <w:r w:rsidRPr="0003376A">
        <w:rPr>
          <w:rFonts w:ascii="Times New Roman" w:hAnsi="Times New Roman"/>
          <w:szCs w:val="28"/>
          <w:lang w:val="uk-UA"/>
        </w:rPr>
        <w:t>будівельні роботи на ділянках, прилеглих до території Парку (в тому числі – ділянок заповідної зони).</w:t>
      </w:r>
    </w:p>
    <w:p w14:paraId="0CD10B3B" w14:textId="77777777" w:rsidR="00DF5D35" w:rsidRPr="0003376A" w:rsidRDefault="00DF5D35" w:rsidP="00DD11A3">
      <w:pPr>
        <w:ind w:firstLine="709"/>
        <w:rPr>
          <w:rFonts w:ascii="Times New Roman" w:hAnsi="Times New Roman"/>
          <w:lang w:val="uk-UA"/>
        </w:rPr>
      </w:pPr>
      <w:r w:rsidRPr="0003376A">
        <w:rPr>
          <w:rFonts w:ascii="Times New Roman" w:hAnsi="Times New Roman"/>
          <w:lang w:val="uk-UA"/>
        </w:rPr>
        <w:t>Зазначені чинники призводять до таких негативних процесів, як:</w:t>
      </w:r>
    </w:p>
    <w:p w14:paraId="4AA87DEC" w14:textId="77777777" w:rsidR="00DF5D35" w:rsidRPr="0003376A" w:rsidRDefault="00DF5D35" w:rsidP="00DD11A3">
      <w:pPr>
        <w:ind w:firstLine="709"/>
        <w:jc w:val="both"/>
        <w:rPr>
          <w:rFonts w:ascii="Times New Roman" w:hAnsi="Times New Roman"/>
          <w:lang w:val="uk-UA"/>
        </w:rPr>
      </w:pPr>
      <w:r w:rsidRPr="0003376A">
        <w:rPr>
          <w:rFonts w:ascii="Times New Roman" w:hAnsi="Times New Roman"/>
          <w:lang w:val="uk-UA"/>
        </w:rPr>
        <w:t>засмічення території (вздовж автошляхів, внаслідок неконтрольованої рекреаційної діяльності, побутові відходи жилих масивів, гаражних кооперативів та ін.);</w:t>
      </w:r>
    </w:p>
    <w:p w14:paraId="3CF39602" w14:textId="77777777" w:rsidR="00DF5D35" w:rsidRPr="0003376A" w:rsidRDefault="00DF5D35" w:rsidP="00DD11A3">
      <w:pPr>
        <w:ind w:firstLine="709"/>
        <w:jc w:val="both"/>
        <w:rPr>
          <w:rFonts w:ascii="Times New Roman" w:hAnsi="Times New Roman"/>
          <w:lang w:val="uk-UA"/>
        </w:rPr>
      </w:pPr>
      <w:r w:rsidRPr="0003376A">
        <w:rPr>
          <w:rFonts w:ascii="Times New Roman" w:hAnsi="Times New Roman"/>
          <w:lang w:val="uk-UA"/>
        </w:rPr>
        <w:t>шумове забруднення;</w:t>
      </w:r>
    </w:p>
    <w:p w14:paraId="67CEAB4F" w14:textId="77777777" w:rsidR="00DF5D35" w:rsidRPr="0003376A" w:rsidRDefault="00DF5D35" w:rsidP="00DD11A3">
      <w:pPr>
        <w:ind w:firstLine="709"/>
        <w:jc w:val="both"/>
        <w:rPr>
          <w:rFonts w:ascii="Times New Roman" w:hAnsi="Times New Roman"/>
          <w:lang w:val="uk-UA"/>
        </w:rPr>
      </w:pPr>
      <w:r w:rsidRPr="0003376A">
        <w:rPr>
          <w:rFonts w:ascii="Times New Roman" w:hAnsi="Times New Roman"/>
          <w:lang w:val="uk-UA"/>
        </w:rPr>
        <w:t>розвиток ерозійних процесів, спричинених антропогенною діяльністю (в тому числі берегоруйнування);</w:t>
      </w:r>
    </w:p>
    <w:p w14:paraId="7E8ED4B4" w14:textId="77777777" w:rsidR="00DF5D35" w:rsidRPr="0003376A" w:rsidRDefault="00DF5D35" w:rsidP="00DD11A3">
      <w:pPr>
        <w:ind w:firstLine="709"/>
        <w:jc w:val="both"/>
        <w:rPr>
          <w:rFonts w:ascii="Times New Roman" w:hAnsi="Times New Roman"/>
          <w:lang w:val="uk-UA"/>
        </w:rPr>
      </w:pPr>
      <w:r w:rsidRPr="0003376A">
        <w:rPr>
          <w:rFonts w:ascii="Times New Roman" w:hAnsi="Times New Roman"/>
          <w:lang w:val="uk-UA"/>
        </w:rPr>
        <w:lastRenderedPageBreak/>
        <w:t>забруднення водойм, порушення їх гідрологічного, гідробіологічного та гідрохімічного режиму, погіршення якості води;</w:t>
      </w:r>
    </w:p>
    <w:p w14:paraId="488309E2" w14:textId="77777777" w:rsidR="00DF5D35" w:rsidRPr="0003376A" w:rsidRDefault="00DF5D35" w:rsidP="00DD11A3">
      <w:pPr>
        <w:ind w:firstLine="709"/>
        <w:jc w:val="both"/>
        <w:rPr>
          <w:rFonts w:ascii="Times New Roman" w:hAnsi="Times New Roman"/>
          <w:lang w:val="uk-UA"/>
        </w:rPr>
      </w:pPr>
      <w:r w:rsidRPr="0003376A">
        <w:rPr>
          <w:rFonts w:ascii="Times New Roman" w:hAnsi="Times New Roman"/>
          <w:lang w:val="uk-UA"/>
        </w:rPr>
        <w:t>погіршення гідрологічного режиму басейнів річок та струмків;</w:t>
      </w:r>
    </w:p>
    <w:p w14:paraId="661EECC1" w14:textId="77777777" w:rsidR="00DF5D35" w:rsidRPr="0003376A" w:rsidRDefault="00DF5D35" w:rsidP="00DD11A3">
      <w:pPr>
        <w:ind w:firstLine="709"/>
        <w:jc w:val="both"/>
        <w:rPr>
          <w:rFonts w:ascii="Times New Roman" w:hAnsi="Times New Roman"/>
          <w:lang w:val="uk-UA"/>
        </w:rPr>
      </w:pPr>
      <w:r w:rsidRPr="0003376A">
        <w:rPr>
          <w:rFonts w:ascii="Times New Roman" w:hAnsi="Times New Roman"/>
          <w:lang w:val="uk-UA"/>
        </w:rPr>
        <w:t>ущільнення та порушення ґрунтового покриву;</w:t>
      </w:r>
    </w:p>
    <w:p w14:paraId="4B6D9728" w14:textId="77777777" w:rsidR="00DF5D35" w:rsidRPr="0003376A" w:rsidRDefault="00DF5D35" w:rsidP="00DD11A3">
      <w:pPr>
        <w:ind w:firstLine="709"/>
        <w:jc w:val="both"/>
        <w:rPr>
          <w:rFonts w:ascii="Times New Roman" w:hAnsi="Times New Roman"/>
          <w:lang w:val="uk-UA"/>
        </w:rPr>
      </w:pPr>
      <w:r w:rsidRPr="0003376A">
        <w:rPr>
          <w:rFonts w:ascii="Times New Roman" w:hAnsi="Times New Roman"/>
          <w:lang w:val="uk-UA"/>
        </w:rPr>
        <w:t>порушення, спрощення та знищення рослинного покриву, його синантропізація (витіснення природної рослинності синантропною);</w:t>
      </w:r>
    </w:p>
    <w:p w14:paraId="464CBAB7" w14:textId="77777777" w:rsidR="00DF5D35" w:rsidRPr="0003376A" w:rsidRDefault="00DF5D35" w:rsidP="00DD11A3">
      <w:pPr>
        <w:ind w:firstLine="709"/>
        <w:jc w:val="both"/>
        <w:rPr>
          <w:rFonts w:ascii="Times New Roman" w:hAnsi="Times New Roman"/>
          <w:lang w:val="uk-UA"/>
        </w:rPr>
      </w:pPr>
      <w:r w:rsidRPr="0003376A">
        <w:rPr>
          <w:rFonts w:ascii="Times New Roman" w:hAnsi="Times New Roman"/>
          <w:lang w:val="uk-UA"/>
        </w:rPr>
        <w:t>зменшення чисельності або зникнення видів тварин.</w:t>
      </w:r>
    </w:p>
    <w:p w14:paraId="08A3C883" w14:textId="77777777" w:rsidR="0075260F" w:rsidRPr="0003376A" w:rsidRDefault="0075260F" w:rsidP="00BE395D">
      <w:pPr>
        <w:jc w:val="both"/>
        <w:rPr>
          <w:rFonts w:ascii="Times New Roman" w:eastAsia="Times New Roman" w:hAnsi="Times New Roman"/>
          <w:b/>
          <w:color w:val="000000"/>
          <w:lang w:val="uk-UA" w:eastAsia="ru-RU" w:bidi="ar-SA"/>
        </w:rPr>
      </w:pPr>
    </w:p>
    <w:p w14:paraId="0E500EC1" w14:textId="77777777" w:rsidR="00C02B98" w:rsidRPr="0003376A" w:rsidRDefault="00C02B98" w:rsidP="0075260F">
      <w:pPr>
        <w:pStyle w:val="3"/>
        <w:spacing w:before="0" w:after="0"/>
        <w:ind w:firstLine="709"/>
        <w:jc w:val="both"/>
        <w:rPr>
          <w:rFonts w:ascii="Times New Roman" w:hAnsi="Times New Roman"/>
          <w:sz w:val="24"/>
          <w:szCs w:val="24"/>
          <w:lang w:val="uk-UA" w:eastAsia="ru-RU"/>
        </w:rPr>
      </w:pPr>
      <w:bookmarkStart w:id="151" w:name="_Toc28007194"/>
      <w:r w:rsidRPr="0003376A">
        <w:rPr>
          <w:rFonts w:ascii="Times New Roman" w:hAnsi="Times New Roman"/>
          <w:sz w:val="24"/>
          <w:szCs w:val="24"/>
          <w:lang w:val="uk-UA" w:eastAsia="ru-RU"/>
        </w:rPr>
        <w:t>2.2.</w:t>
      </w:r>
      <w:r w:rsidR="00DB373F" w:rsidRPr="0003376A">
        <w:rPr>
          <w:rFonts w:ascii="Times New Roman" w:hAnsi="Times New Roman"/>
          <w:sz w:val="24"/>
          <w:szCs w:val="24"/>
          <w:lang w:val="uk-UA" w:eastAsia="ru-RU"/>
        </w:rPr>
        <w:t>9</w:t>
      </w:r>
      <w:r w:rsidRPr="0003376A">
        <w:rPr>
          <w:rFonts w:ascii="Times New Roman" w:hAnsi="Times New Roman"/>
          <w:sz w:val="24"/>
          <w:szCs w:val="24"/>
          <w:lang w:val="uk-UA" w:eastAsia="ru-RU"/>
        </w:rPr>
        <w:t>. Проблеми впливу геологічних процесів (зсуви, землетруси тощо) та їх ранжування.</w:t>
      </w:r>
      <w:bookmarkEnd w:id="151"/>
    </w:p>
    <w:p w14:paraId="3052A854" w14:textId="77777777" w:rsidR="001C17C3" w:rsidRPr="0003376A" w:rsidRDefault="001C17C3" w:rsidP="001C17C3">
      <w:pPr>
        <w:rPr>
          <w:rFonts w:ascii="Times New Roman" w:hAnsi="Times New Roman"/>
          <w:lang w:val="uk-UA" w:eastAsia="ru-RU" w:bidi="ar-SA"/>
        </w:rPr>
      </w:pPr>
    </w:p>
    <w:p w14:paraId="6E106A6A"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Розміщення території Парку в межах східного схилу Українського кристалічного щита визначає високу геологічну стійкість поверхні. Сучасні геологічні процеси на території Парку проявляються слабо. Землетруси на території Парку проявляються надзвичайно рідко і пов’язані винятково з сейсмічною активністю у зоні Вранча (територія Румунії). Поштовхи відчуваються слабо, переважно силою 1-2 бали. Суттєвих змін у геологічній структурі Парку та на його поверхні ці землетруси не спричинюють.</w:t>
      </w:r>
    </w:p>
    <w:p w14:paraId="06CF64CA"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Серед активних геолого-геоморфологічних процесів у межах Парку набула прояву водна ерозія лінійного типу. Її результатом є мережа ярів і балок, розвинутих в районі урочища Голосієво.</w:t>
      </w:r>
    </w:p>
    <w:p w14:paraId="5D5A4BA9"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Процеси площинної ерозії у межах Києва часто активізуються, головним чином, опісля злив літньої пори. Їхньому розвиткові у окремих районах Парку та прилеглих до нього ділянках сприяє господарське освоєння схилових поверхонь, що використовуються під городи, коли знищується дерновий покрив схилів.</w:t>
      </w:r>
    </w:p>
    <w:p w14:paraId="6C1567A9"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Наявність значної кількості геоморфологічних форм з критичними ухилами поверхонь у поєднанні з особливостями їх геологічної будови зумовлює неактивний прояв зсувних процесів. Зсуви розвивалися переважно у минулому вздовж правих схилів долин невеликих приток Дніпра, а також на схилах геоморфологічних утворень ерозійного походження.</w:t>
      </w:r>
    </w:p>
    <w:p w14:paraId="0C36B35C"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На теперішній час лінійна та площинна ерозія в межах Парку проявляється слабо, зсувні</w:t>
      </w:r>
      <w:r w:rsidR="007C57A4" w:rsidRPr="0003376A">
        <w:rPr>
          <w:rFonts w:ascii="Times New Roman" w:hAnsi="Times New Roman"/>
          <w:lang w:val="uk-UA"/>
        </w:rPr>
        <w:t xml:space="preserve"> процеси відбуваються повільно, за виключенням тих, що спричинені антропогенними факторами.</w:t>
      </w:r>
    </w:p>
    <w:p w14:paraId="298B98BB" w14:textId="77777777" w:rsidR="00FB7D99" w:rsidRPr="0003376A" w:rsidRDefault="00FB7D99" w:rsidP="00BE395D">
      <w:pPr>
        <w:jc w:val="both"/>
        <w:rPr>
          <w:rFonts w:ascii="Times New Roman" w:eastAsia="Times New Roman" w:hAnsi="Times New Roman"/>
          <w:b/>
          <w:color w:val="000000"/>
          <w:lang w:val="uk-UA" w:eastAsia="ru-RU" w:bidi="ar-SA"/>
        </w:rPr>
      </w:pPr>
    </w:p>
    <w:p w14:paraId="6B6EFC46" w14:textId="77777777" w:rsidR="00E03BA0" w:rsidRPr="0003376A" w:rsidRDefault="00C02B98" w:rsidP="00E03BA0">
      <w:pPr>
        <w:pStyle w:val="3"/>
        <w:spacing w:before="0" w:after="0"/>
        <w:ind w:firstLine="709"/>
        <w:jc w:val="both"/>
        <w:rPr>
          <w:rFonts w:ascii="Times New Roman" w:hAnsi="Times New Roman"/>
          <w:sz w:val="24"/>
          <w:szCs w:val="24"/>
          <w:lang w:val="uk-UA" w:eastAsia="ru-RU"/>
        </w:rPr>
      </w:pPr>
      <w:bookmarkStart w:id="152" w:name="_Toc28007195"/>
      <w:r w:rsidRPr="0003376A">
        <w:rPr>
          <w:rFonts w:ascii="Times New Roman" w:hAnsi="Times New Roman"/>
          <w:sz w:val="24"/>
          <w:szCs w:val="24"/>
          <w:lang w:val="uk-UA" w:eastAsia="ru-RU"/>
        </w:rPr>
        <w:t>2.2.</w:t>
      </w:r>
      <w:r w:rsidR="00DB373F" w:rsidRPr="0003376A">
        <w:rPr>
          <w:rFonts w:ascii="Times New Roman" w:hAnsi="Times New Roman"/>
          <w:sz w:val="24"/>
          <w:szCs w:val="24"/>
          <w:lang w:val="uk-UA" w:eastAsia="ru-RU"/>
        </w:rPr>
        <w:t>10</w:t>
      </w:r>
      <w:r w:rsidRPr="0003376A">
        <w:rPr>
          <w:rFonts w:ascii="Times New Roman" w:hAnsi="Times New Roman"/>
          <w:sz w:val="24"/>
          <w:szCs w:val="24"/>
          <w:lang w:val="uk-UA" w:eastAsia="ru-RU"/>
        </w:rPr>
        <w:t>. Проблеми зміни клімату і погодних умов та їх ранжування.</w:t>
      </w:r>
      <w:bookmarkEnd w:id="152"/>
    </w:p>
    <w:p w14:paraId="1BD0E811" w14:textId="77777777" w:rsidR="001C17C3" w:rsidRPr="0003376A" w:rsidRDefault="001C17C3" w:rsidP="001C17C3">
      <w:pPr>
        <w:rPr>
          <w:rFonts w:ascii="Times New Roman" w:hAnsi="Times New Roman"/>
          <w:lang w:val="uk-UA" w:eastAsia="ru-RU" w:bidi="ar-SA"/>
        </w:rPr>
      </w:pPr>
    </w:p>
    <w:p w14:paraId="38639789" w14:textId="77777777" w:rsidR="00E33D2F" w:rsidRPr="0003376A" w:rsidRDefault="00E33D2F" w:rsidP="00BE395D">
      <w:pPr>
        <w:ind w:firstLine="709"/>
        <w:jc w:val="both"/>
        <w:rPr>
          <w:rFonts w:ascii="Times New Roman" w:hAnsi="Times New Roman"/>
          <w:color w:val="000000"/>
          <w:lang w:val="uk-UA"/>
        </w:rPr>
      </w:pPr>
      <w:r w:rsidRPr="0003376A">
        <w:rPr>
          <w:rFonts w:ascii="Times New Roman" w:hAnsi="Times New Roman"/>
          <w:lang w:val="uk-UA"/>
        </w:rPr>
        <w:t xml:space="preserve">Проблеми змін клімату і погодних умов в межах території Парку лежать в одній площині з глобальними змінами кліматичних умов. </w:t>
      </w:r>
      <w:r w:rsidRPr="0003376A">
        <w:rPr>
          <w:rFonts w:ascii="Times New Roman" w:hAnsi="Times New Roman"/>
          <w:color w:val="000000"/>
          <w:lang w:val="uk-UA"/>
        </w:rPr>
        <w:t>Глобальна зміна клімату є однією з найгостріших сучасних екологічних проблем. Згідно прогнозів провідних міжнародних наукових центрів з дослідження клімату, протягом цього століття температура підвищиться на 2-5 ºС. Такі темпи глобального потепління можуть спричинити серйозні кліматичні зміни і різні екосистеми опиняться під загрозою зникнення.</w:t>
      </w:r>
    </w:p>
    <w:p w14:paraId="5FB947EC" w14:textId="77777777" w:rsidR="00E33D2F" w:rsidRPr="0003376A" w:rsidRDefault="00E33D2F" w:rsidP="00BE395D">
      <w:pPr>
        <w:ind w:firstLine="709"/>
        <w:jc w:val="both"/>
        <w:rPr>
          <w:rFonts w:ascii="Times New Roman" w:hAnsi="Times New Roman"/>
          <w:color w:val="000000"/>
          <w:lang w:val="uk-UA"/>
        </w:rPr>
      </w:pPr>
      <w:r w:rsidRPr="0003376A">
        <w:rPr>
          <w:rFonts w:ascii="Times New Roman" w:hAnsi="Times New Roman"/>
          <w:color w:val="000000"/>
          <w:lang w:val="uk-UA"/>
        </w:rPr>
        <w:t>Сучасні прогнози настання несприятливих метеорологічних явищ вказують на необхідність сприймати їх за норму сьогодення. Виникає потреба в розробленні та реалізації плану заходів з адаптації до зміни клімату. Адаптація до глобальної зміни клімату – це пристосування у природних чи людських системах як відповідь на фактичні або очікувані кліматичні впливи або їхні наслідки, що дозволяє знизити шкоду та скористатися сприятливими можливостями.</w:t>
      </w:r>
    </w:p>
    <w:p w14:paraId="0FF0C4DA" w14:textId="77777777" w:rsidR="00E33D2F" w:rsidRPr="0003376A" w:rsidRDefault="00E33D2F" w:rsidP="00BE395D">
      <w:pPr>
        <w:ind w:firstLine="709"/>
        <w:jc w:val="both"/>
        <w:rPr>
          <w:rFonts w:ascii="Times New Roman" w:hAnsi="Times New Roman"/>
          <w:color w:val="000000"/>
          <w:lang w:val="uk-UA"/>
        </w:rPr>
      </w:pPr>
      <w:r w:rsidRPr="0003376A">
        <w:rPr>
          <w:rFonts w:ascii="Times New Roman" w:hAnsi="Times New Roman"/>
          <w:color w:val="000000"/>
          <w:lang w:val="uk-UA"/>
        </w:rPr>
        <w:t xml:space="preserve">Аналіз кліматичних показників у межах Парку показав суттєве підвищення середньорічної і сезонних температур повітря, що пов’язано з загальносвітовою тенденцією до потепління клімату. Це вже призвело до змін у ритмі сезонних явищ – весняних паводків, початку цвітіння ранньоквітучих рослин, випадіння та сходження снігового покриву, утворення та скресання криги. Через зміну клімату у бік потепління погодні умови у регіоні </w:t>
      </w:r>
      <w:r w:rsidRPr="0003376A">
        <w:rPr>
          <w:rFonts w:ascii="Times New Roman" w:hAnsi="Times New Roman"/>
          <w:color w:val="000000"/>
          <w:lang w:val="uk-UA"/>
        </w:rPr>
        <w:lastRenderedPageBreak/>
        <w:t xml:space="preserve">розташування Парку стають більш жорсткими: зростає амплітуда річних температур, збільшується сухість клімату, закономірно зменшується кількість атмосферних опадів тощо. </w:t>
      </w:r>
    </w:p>
    <w:p w14:paraId="385096C7" w14:textId="77777777" w:rsidR="00E33D2F" w:rsidRPr="0003376A" w:rsidRDefault="00E33D2F" w:rsidP="00BE395D">
      <w:pPr>
        <w:ind w:firstLine="709"/>
        <w:jc w:val="both"/>
        <w:rPr>
          <w:rFonts w:ascii="Times New Roman" w:hAnsi="Times New Roman"/>
          <w:color w:val="000000"/>
          <w:lang w:val="uk-UA"/>
        </w:rPr>
      </w:pPr>
      <w:r w:rsidRPr="0003376A">
        <w:rPr>
          <w:rFonts w:ascii="Times New Roman" w:hAnsi="Times New Roman"/>
          <w:color w:val="000000"/>
          <w:lang w:val="uk-UA"/>
        </w:rPr>
        <w:t>Запаси питної води, чистої води для промислових і cільськогосподарських цілей зменшуються. За прогнозами вчених, якщо ситуація не зміниться, до 2025 року дві третини людей світу будуть відчувати нестачу питної води. В Україні ситуація ускладнюється високим рівнем забрудненості річок.</w:t>
      </w:r>
    </w:p>
    <w:p w14:paraId="06B5184E" w14:textId="77777777" w:rsidR="00E33D2F" w:rsidRPr="0003376A" w:rsidRDefault="00E33D2F" w:rsidP="00BE395D">
      <w:pPr>
        <w:ind w:firstLine="709"/>
        <w:jc w:val="both"/>
        <w:rPr>
          <w:rFonts w:ascii="Times New Roman" w:hAnsi="Times New Roman"/>
          <w:color w:val="000000"/>
          <w:lang w:val="uk-UA"/>
        </w:rPr>
      </w:pPr>
      <w:r w:rsidRPr="0003376A">
        <w:rPr>
          <w:rFonts w:ascii="Times New Roman" w:hAnsi="Times New Roman"/>
          <w:color w:val="000000"/>
          <w:lang w:val="uk-UA"/>
        </w:rPr>
        <w:t>Підвищення температури води вже тепер не тільки змінює час нересту риб навесні, збільшує вірогідність заморів та цвітіння води влітку, але й створює більш сприятливі умови для зимівлі ссавців.</w:t>
      </w:r>
    </w:p>
    <w:p w14:paraId="6C720ACD" w14:textId="77777777" w:rsidR="00E33D2F" w:rsidRPr="0003376A" w:rsidRDefault="00E33D2F" w:rsidP="00BE395D">
      <w:pPr>
        <w:ind w:firstLine="709"/>
        <w:jc w:val="both"/>
        <w:rPr>
          <w:rFonts w:ascii="Times New Roman" w:hAnsi="Times New Roman"/>
          <w:color w:val="000000"/>
          <w:lang w:val="uk-UA"/>
        </w:rPr>
      </w:pPr>
      <w:r w:rsidRPr="0003376A">
        <w:rPr>
          <w:rFonts w:ascii="Times New Roman" w:hAnsi="Times New Roman"/>
          <w:color w:val="000000"/>
          <w:lang w:val="uk-UA"/>
        </w:rPr>
        <w:t>Дуже важливий аспект, пов’язаний із потеплінням, полягає у можливому збільшенні у півтора рази чи навіть удвічі чисельності основних комах-шкідників, для яких потепління клімату є благодатним для розмноження та поширення. Зона екологічного оптимуму різних видів шкідників поширюється на території, де раніше температурні умови для них були несприятливими.</w:t>
      </w:r>
    </w:p>
    <w:p w14:paraId="6E154997" w14:textId="77777777" w:rsidR="00E33D2F" w:rsidRPr="0003376A" w:rsidRDefault="00E33D2F" w:rsidP="00526563">
      <w:pPr>
        <w:ind w:firstLine="709"/>
        <w:jc w:val="both"/>
        <w:rPr>
          <w:rFonts w:ascii="Times New Roman" w:hAnsi="Times New Roman"/>
          <w:lang w:val="uk-UA"/>
        </w:rPr>
      </w:pPr>
      <w:r w:rsidRPr="0003376A">
        <w:rPr>
          <w:rFonts w:ascii="Times New Roman" w:hAnsi="Times New Roman"/>
          <w:lang w:val="uk-UA"/>
        </w:rPr>
        <w:t xml:space="preserve">В кліматі території Парку, як і в цілому Києва, з початку третьої чверті  ХХ ст. простежуються наступні тенденції: </w:t>
      </w:r>
    </w:p>
    <w:p w14:paraId="41B50E15" w14:textId="77777777" w:rsidR="00E33D2F" w:rsidRPr="0003376A" w:rsidRDefault="00E33D2F" w:rsidP="00BE395D">
      <w:pPr>
        <w:ind w:firstLine="709"/>
        <w:rPr>
          <w:rFonts w:ascii="Times New Roman" w:hAnsi="Times New Roman"/>
          <w:lang w:val="uk-UA"/>
        </w:rPr>
      </w:pPr>
      <w:r w:rsidRPr="0003376A">
        <w:rPr>
          <w:rFonts w:ascii="Times New Roman" w:hAnsi="Times New Roman"/>
          <w:lang w:val="uk-UA"/>
        </w:rPr>
        <w:t xml:space="preserve">1. Підвищення температури повітря. </w:t>
      </w:r>
    </w:p>
    <w:p w14:paraId="59EA0894" w14:textId="77777777" w:rsidR="00E33D2F" w:rsidRPr="0003376A" w:rsidRDefault="00E33D2F" w:rsidP="00BE395D">
      <w:pPr>
        <w:ind w:firstLine="709"/>
        <w:rPr>
          <w:rFonts w:ascii="Times New Roman" w:hAnsi="Times New Roman"/>
          <w:lang w:val="uk-UA"/>
        </w:rPr>
      </w:pPr>
      <w:r w:rsidRPr="0003376A">
        <w:rPr>
          <w:rFonts w:ascii="Times New Roman" w:hAnsi="Times New Roman"/>
          <w:lang w:val="uk-UA"/>
        </w:rPr>
        <w:t xml:space="preserve">2. Зменшення кількості атмосферних опадів. </w:t>
      </w:r>
    </w:p>
    <w:p w14:paraId="02580484" w14:textId="77777777" w:rsidR="00E33D2F" w:rsidRPr="0003376A" w:rsidRDefault="00E33D2F" w:rsidP="00BE395D">
      <w:pPr>
        <w:ind w:firstLine="709"/>
        <w:rPr>
          <w:rFonts w:ascii="Times New Roman" w:hAnsi="Times New Roman"/>
          <w:lang w:val="uk-UA"/>
        </w:rPr>
      </w:pPr>
      <w:r w:rsidRPr="0003376A">
        <w:rPr>
          <w:rFonts w:ascii="Times New Roman" w:hAnsi="Times New Roman"/>
          <w:lang w:val="uk-UA"/>
        </w:rPr>
        <w:t xml:space="preserve">3. Посилення частоти аномальних погодних явищ. </w:t>
      </w:r>
    </w:p>
    <w:p w14:paraId="05B1DAE7"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 xml:space="preserve">Порівняння кліматичних періодів 2005-2017 рр. </w:t>
      </w:r>
      <w:r w:rsidRPr="0003376A">
        <w:rPr>
          <w:rFonts w:ascii="Times New Roman" w:hAnsi="Times New Roman"/>
          <w:color w:val="000000"/>
          <w:lang w:val="uk-UA"/>
        </w:rPr>
        <w:t>(</w:t>
      </w:r>
      <w:hyperlink r:id="rId74" w:history="1">
        <w:r w:rsidR="006C78DB" w:rsidRPr="0003376A">
          <w:rPr>
            <w:rStyle w:val="afb"/>
            <w:rFonts w:ascii="Times New Roman" w:hAnsi="Times New Roman"/>
            <w:color w:val="000000"/>
            <w:u w:val="none"/>
            <w:lang w:val="uk-UA"/>
          </w:rPr>
          <w:t>http://rp5.ua/Архив_погоды</w:t>
        </w:r>
      </w:hyperlink>
      <w:r w:rsidR="006C78DB" w:rsidRPr="0003376A">
        <w:rPr>
          <w:rFonts w:ascii="Times New Roman" w:hAnsi="Times New Roman"/>
          <w:color w:val="000000"/>
          <w:lang w:val="uk-UA"/>
        </w:rPr>
        <w:t xml:space="preserve"> </w:t>
      </w:r>
      <w:r w:rsidRPr="0003376A">
        <w:rPr>
          <w:rFonts w:ascii="Times New Roman" w:hAnsi="Times New Roman"/>
          <w:color w:val="000000"/>
          <w:lang w:val="uk-UA"/>
        </w:rPr>
        <w:t xml:space="preserve">в </w:t>
      </w:r>
      <w:r w:rsidR="006C78DB" w:rsidRPr="0003376A">
        <w:rPr>
          <w:rFonts w:ascii="Times New Roman" w:hAnsi="Times New Roman"/>
          <w:color w:val="000000"/>
          <w:lang w:val="uk-UA"/>
        </w:rPr>
        <w:t>Киеве Жулянах</w:t>
      </w:r>
      <w:r w:rsidRPr="0003376A">
        <w:rPr>
          <w:rFonts w:ascii="Times New Roman" w:hAnsi="Times New Roman"/>
          <w:color w:val="000000"/>
          <w:lang w:val="uk-UA"/>
        </w:rPr>
        <w:t>)</w:t>
      </w:r>
      <w:r w:rsidRPr="0003376A">
        <w:rPr>
          <w:rFonts w:ascii="Times New Roman" w:hAnsi="Times New Roman"/>
          <w:lang w:val="uk-UA"/>
        </w:rPr>
        <w:t xml:space="preserve"> та більш ранніх підтверджує вказані тенденції. Якщо до 2005 року середня багаторічна температура становила +8,0 ºС, та у період 2005-2017 рр. +9,5 ºС, тобто збільшилася на 1,5 ºС. На 6,1 ºС знизився показник абсолютного мінімуму – з -32,9 (11.01.1950 р.) до -26,8 (03.02.2012 р.). Абсолютний максимум у 39,4 ºС (30.06.1936) змінився незначно – до +39,2 (08.08.2010). </w:t>
      </w:r>
    </w:p>
    <w:p w14:paraId="13278413"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Для всіх сезонів року характерні такі особливості клімату, як різкі перепади добових температур повітря в межах 10-15°С протягом однієї-двох діб. Такі різкі похолодання і потепління супроводжуються всіма видами небезпечних і стихійних метеорологічних явищ.</w:t>
      </w:r>
    </w:p>
    <w:p w14:paraId="6E028131"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Динаміка річної кількості опадів у ХХ ст. відображає не стільки зміну їх кількості, скільки періодичність їх мінливості і коливань. На кількість опадів та їх інтенсивність суттєво впливає циркуляція атмосфери з домінуванням вітрів північно-західних румбів (повторюваність 29,6</w:t>
      </w:r>
      <w:r w:rsidR="00DD11A3">
        <w:rPr>
          <w:rFonts w:ascii="Times New Roman" w:hAnsi="Times New Roman"/>
          <w:lang w:val="uk-UA"/>
        </w:rPr>
        <w:t xml:space="preserve"> </w:t>
      </w:r>
      <w:r w:rsidRPr="0003376A">
        <w:rPr>
          <w:rFonts w:ascii="Times New Roman" w:hAnsi="Times New Roman"/>
          <w:lang w:val="uk-UA"/>
        </w:rPr>
        <w:t>%), які в основному приносять вологу (</w:t>
      </w:r>
      <w:r w:rsidRPr="0003376A">
        <w:rPr>
          <w:rFonts w:ascii="Times New Roman" w:hAnsi="Times New Roman"/>
          <w:color w:val="000000"/>
          <w:lang w:val="uk-UA"/>
        </w:rPr>
        <w:t>таблиця</w:t>
      </w:r>
      <w:r w:rsidR="006C78DB" w:rsidRPr="0003376A">
        <w:rPr>
          <w:rFonts w:ascii="Times New Roman" w:hAnsi="Times New Roman"/>
          <w:color w:val="000000"/>
          <w:lang w:val="uk-UA"/>
        </w:rPr>
        <w:t xml:space="preserve"> 2.2.</w:t>
      </w:r>
      <w:r w:rsidR="00680148" w:rsidRPr="0003376A">
        <w:rPr>
          <w:rFonts w:ascii="Times New Roman" w:hAnsi="Times New Roman"/>
          <w:color w:val="000000"/>
          <w:lang w:val="uk-UA"/>
        </w:rPr>
        <w:t>2</w:t>
      </w:r>
      <w:r w:rsidRPr="0003376A">
        <w:rPr>
          <w:rFonts w:ascii="Times New Roman" w:hAnsi="Times New Roman"/>
          <w:lang w:val="uk-UA"/>
        </w:rPr>
        <w:t xml:space="preserve">). Найбільше опадів випадає у червні-липні, а найменше – у січні-березні. У відповідності до сучасної кліматичної норми, річна кількість опадів для Києва становить </w:t>
      </w:r>
      <w:smartTag w:uri="urn:schemas-microsoft-com:office:smarttags" w:element="metricconverter">
        <w:smartTagPr>
          <w:attr w:name="ProductID" w:val="602,8 мм"/>
        </w:smartTagPr>
        <w:r w:rsidRPr="0003376A">
          <w:rPr>
            <w:rFonts w:ascii="Times New Roman" w:hAnsi="Times New Roman"/>
            <w:lang w:val="uk-UA"/>
          </w:rPr>
          <w:t>602,8 мм</w:t>
        </w:r>
      </w:smartTag>
      <w:r w:rsidRPr="0003376A">
        <w:rPr>
          <w:rFonts w:ascii="Times New Roman" w:hAnsi="Times New Roman"/>
          <w:lang w:val="uk-UA"/>
        </w:rPr>
        <w:t>, натомість у попередній період спостережень цей показник сягав 650 мм/рік.</w:t>
      </w:r>
    </w:p>
    <w:p w14:paraId="71231D83" w14:textId="77777777" w:rsidR="00307B6B" w:rsidRPr="0003376A" w:rsidRDefault="00307B6B" w:rsidP="00BE395D">
      <w:pPr>
        <w:ind w:firstLine="709"/>
        <w:jc w:val="both"/>
        <w:rPr>
          <w:rFonts w:ascii="Times New Roman" w:hAnsi="Times New Roman"/>
          <w:lang w:val="uk-UA"/>
        </w:rPr>
      </w:pPr>
    </w:p>
    <w:p w14:paraId="6B30119D" w14:textId="77777777" w:rsidR="00E33D2F" w:rsidRPr="0003376A" w:rsidRDefault="00E33D2F" w:rsidP="00BE395D">
      <w:pPr>
        <w:ind w:firstLine="709"/>
        <w:jc w:val="right"/>
        <w:rPr>
          <w:rFonts w:ascii="Times New Roman" w:hAnsi="Times New Roman"/>
          <w:lang w:val="uk-UA"/>
        </w:rPr>
      </w:pPr>
      <w:r w:rsidRPr="0003376A">
        <w:rPr>
          <w:rFonts w:ascii="Times New Roman" w:hAnsi="Times New Roman"/>
          <w:lang w:val="uk-UA"/>
        </w:rPr>
        <w:t>Таблиця</w:t>
      </w:r>
      <w:r w:rsidR="006C78DB" w:rsidRPr="0003376A">
        <w:rPr>
          <w:rFonts w:ascii="Times New Roman" w:hAnsi="Times New Roman"/>
          <w:lang w:val="uk-UA"/>
        </w:rPr>
        <w:t xml:space="preserve"> 2.2.</w:t>
      </w:r>
      <w:r w:rsidR="00680148" w:rsidRPr="0003376A">
        <w:rPr>
          <w:rFonts w:ascii="Times New Roman" w:hAnsi="Times New Roman"/>
          <w:lang w:val="uk-UA"/>
        </w:rPr>
        <w:t>2</w:t>
      </w:r>
    </w:p>
    <w:p w14:paraId="2E20AAF3" w14:textId="77777777" w:rsidR="00E33D2F" w:rsidRPr="0003376A" w:rsidRDefault="00E33D2F" w:rsidP="00BE395D">
      <w:pPr>
        <w:jc w:val="center"/>
        <w:rPr>
          <w:rFonts w:ascii="Times New Roman" w:hAnsi="Times New Roman"/>
          <w:lang w:val="uk-UA"/>
        </w:rPr>
      </w:pPr>
      <w:r w:rsidRPr="0003376A">
        <w:rPr>
          <w:rFonts w:ascii="Times New Roman" w:hAnsi="Times New Roman"/>
          <w:lang w:val="uk-UA"/>
        </w:rPr>
        <w:t xml:space="preserve">Повторюваність напрямів вітру (румби) </w:t>
      </w:r>
    </w:p>
    <w:p w14:paraId="364AE9F2" w14:textId="77777777" w:rsidR="00E33D2F" w:rsidRPr="0003376A" w:rsidRDefault="00E33D2F" w:rsidP="00BE395D">
      <w:pPr>
        <w:jc w:val="center"/>
        <w:rPr>
          <w:rFonts w:ascii="Times New Roman" w:hAnsi="Times New Roman"/>
          <w:lang w:val="uk-UA"/>
        </w:rPr>
      </w:pPr>
      <w:r w:rsidRPr="0003376A">
        <w:rPr>
          <w:rFonts w:ascii="Times New Roman" w:hAnsi="Times New Roman"/>
          <w:lang w:val="uk-UA"/>
        </w:rPr>
        <w:t>на висоті 10-</w:t>
      </w:r>
      <w:smartTag w:uri="urn:schemas-microsoft-com:office:smarttags" w:element="metricconverter">
        <w:smartTagPr>
          <w:attr w:name="ProductID" w:val="12 м"/>
        </w:smartTagPr>
        <w:r w:rsidRPr="0003376A">
          <w:rPr>
            <w:rFonts w:ascii="Times New Roman" w:hAnsi="Times New Roman"/>
            <w:lang w:val="uk-UA"/>
          </w:rPr>
          <w:t>12 м</w:t>
        </w:r>
      </w:smartTag>
      <w:r w:rsidRPr="0003376A">
        <w:rPr>
          <w:rFonts w:ascii="Times New Roman" w:hAnsi="Times New Roman"/>
          <w:lang w:val="uk-UA"/>
        </w:rPr>
        <w:t xml:space="preserve"> над земною поверхнею</w:t>
      </w:r>
    </w:p>
    <w:tbl>
      <w:tblPr>
        <w:tblW w:w="9781" w:type="dxa"/>
        <w:tblCellSpacing w:w="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09"/>
        <w:gridCol w:w="364"/>
        <w:gridCol w:w="520"/>
        <w:gridCol w:w="520"/>
        <w:gridCol w:w="520"/>
        <w:gridCol w:w="520"/>
        <w:gridCol w:w="520"/>
        <w:gridCol w:w="520"/>
        <w:gridCol w:w="520"/>
        <w:gridCol w:w="520"/>
        <w:gridCol w:w="520"/>
        <w:gridCol w:w="520"/>
        <w:gridCol w:w="520"/>
        <w:gridCol w:w="520"/>
        <w:gridCol w:w="533"/>
        <w:gridCol w:w="520"/>
        <w:gridCol w:w="520"/>
        <w:gridCol w:w="795"/>
      </w:tblGrid>
      <w:tr w:rsidR="00E33D2F" w:rsidRPr="0003376A" w14:paraId="242E5A5A" w14:textId="77777777" w:rsidTr="00D30A48">
        <w:trPr>
          <w:tblCellSpacing w:w="0" w:type="dxa"/>
        </w:trPr>
        <w:tc>
          <w:tcPr>
            <w:tcW w:w="809" w:type="dxa"/>
            <w:shd w:val="clear" w:color="auto" w:fill="FFFFFF"/>
            <w:noWrap/>
            <w:vAlign w:val="center"/>
          </w:tcPr>
          <w:p w14:paraId="72FDAF32" w14:textId="77777777" w:rsidR="00E33D2F" w:rsidRPr="0003376A" w:rsidRDefault="00E33D2F" w:rsidP="00BE395D">
            <w:pP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Період</w:t>
            </w:r>
          </w:p>
        </w:tc>
        <w:tc>
          <w:tcPr>
            <w:tcW w:w="364" w:type="dxa"/>
            <w:shd w:val="clear" w:color="auto" w:fill="FFFFFF"/>
            <w:noWrap/>
            <w:vAlign w:val="center"/>
          </w:tcPr>
          <w:p w14:paraId="0936F98B"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Пн</w:t>
            </w:r>
          </w:p>
        </w:tc>
        <w:tc>
          <w:tcPr>
            <w:tcW w:w="520" w:type="dxa"/>
            <w:shd w:val="clear" w:color="auto" w:fill="FFFFFF"/>
            <w:noWrap/>
            <w:vAlign w:val="center"/>
          </w:tcPr>
          <w:p w14:paraId="1D0FFE06"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Пн.-</w:t>
            </w:r>
          </w:p>
          <w:p w14:paraId="0990EC52"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Пн.-</w:t>
            </w:r>
          </w:p>
          <w:p w14:paraId="17C6CBDA"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Сх.</w:t>
            </w:r>
          </w:p>
        </w:tc>
        <w:tc>
          <w:tcPr>
            <w:tcW w:w="520" w:type="dxa"/>
            <w:shd w:val="clear" w:color="auto" w:fill="FFFFFF"/>
            <w:noWrap/>
            <w:vAlign w:val="center"/>
          </w:tcPr>
          <w:p w14:paraId="4087174D"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Пн.-</w:t>
            </w:r>
          </w:p>
          <w:p w14:paraId="1995CC27"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Сх.</w:t>
            </w:r>
          </w:p>
        </w:tc>
        <w:tc>
          <w:tcPr>
            <w:tcW w:w="520" w:type="dxa"/>
            <w:shd w:val="clear" w:color="auto" w:fill="FFFFFF"/>
            <w:noWrap/>
            <w:vAlign w:val="center"/>
          </w:tcPr>
          <w:p w14:paraId="22C5AC37"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Сх.-</w:t>
            </w:r>
          </w:p>
          <w:p w14:paraId="146C8EBA"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Пн.-</w:t>
            </w:r>
          </w:p>
          <w:p w14:paraId="23AC39C2"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Сх.</w:t>
            </w:r>
          </w:p>
        </w:tc>
        <w:tc>
          <w:tcPr>
            <w:tcW w:w="520" w:type="dxa"/>
            <w:shd w:val="clear" w:color="auto" w:fill="FFFFFF"/>
            <w:noWrap/>
            <w:vAlign w:val="center"/>
          </w:tcPr>
          <w:p w14:paraId="21308632"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Сх.</w:t>
            </w:r>
          </w:p>
        </w:tc>
        <w:tc>
          <w:tcPr>
            <w:tcW w:w="520" w:type="dxa"/>
            <w:shd w:val="clear" w:color="auto" w:fill="FFFFFF"/>
            <w:noWrap/>
            <w:vAlign w:val="center"/>
          </w:tcPr>
          <w:p w14:paraId="5D98E0E9"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Сх.-</w:t>
            </w:r>
          </w:p>
          <w:p w14:paraId="4CF9460D"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Пд.-</w:t>
            </w:r>
          </w:p>
          <w:p w14:paraId="120140C9"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Сх.</w:t>
            </w:r>
          </w:p>
        </w:tc>
        <w:tc>
          <w:tcPr>
            <w:tcW w:w="520" w:type="dxa"/>
            <w:shd w:val="clear" w:color="auto" w:fill="FFFFFF"/>
            <w:noWrap/>
            <w:vAlign w:val="center"/>
          </w:tcPr>
          <w:p w14:paraId="551F0D40"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Пд.-</w:t>
            </w:r>
          </w:p>
          <w:p w14:paraId="234C2CDD"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Сх.</w:t>
            </w:r>
          </w:p>
        </w:tc>
        <w:tc>
          <w:tcPr>
            <w:tcW w:w="520" w:type="dxa"/>
            <w:shd w:val="clear" w:color="auto" w:fill="FFFFFF"/>
            <w:noWrap/>
            <w:vAlign w:val="center"/>
          </w:tcPr>
          <w:p w14:paraId="3C61E13E"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Пд.-</w:t>
            </w:r>
          </w:p>
          <w:p w14:paraId="120AE1E4"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Пд.-</w:t>
            </w:r>
          </w:p>
          <w:p w14:paraId="46889D8D" w14:textId="77777777" w:rsidR="00E33D2F" w:rsidRPr="0003376A" w:rsidRDefault="00E33D2F" w:rsidP="00BE395D">
            <w:pPr>
              <w:ind w:right="-18"/>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Сх.</w:t>
            </w:r>
          </w:p>
        </w:tc>
        <w:tc>
          <w:tcPr>
            <w:tcW w:w="520" w:type="dxa"/>
            <w:shd w:val="clear" w:color="auto" w:fill="FFFFFF"/>
            <w:noWrap/>
            <w:vAlign w:val="center"/>
          </w:tcPr>
          <w:p w14:paraId="02110D22"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Пд.</w:t>
            </w:r>
          </w:p>
        </w:tc>
        <w:tc>
          <w:tcPr>
            <w:tcW w:w="520" w:type="dxa"/>
            <w:shd w:val="clear" w:color="auto" w:fill="FFFFFF"/>
            <w:noWrap/>
            <w:vAlign w:val="center"/>
          </w:tcPr>
          <w:p w14:paraId="63317BD6"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Пд.-</w:t>
            </w:r>
          </w:p>
          <w:p w14:paraId="7C689A35"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Пд.-</w:t>
            </w:r>
          </w:p>
          <w:p w14:paraId="53F0CF73"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Зх.</w:t>
            </w:r>
          </w:p>
        </w:tc>
        <w:tc>
          <w:tcPr>
            <w:tcW w:w="520" w:type="dxa"/>
            <w:shd w:val="clear" w:color="auto" w:fill="FFFFFF"/>
            <w:noWrap/>
            <w:vAlign w:val="center"/>
          </w:tcPr>
          <w:p w14:paraId="585353B4"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Пд.-</w:t>
            </w:r>
          </w:p>
          <w:p w14:paraId="0FBF13EF"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Зх.</w:t>
            </w:r>
          </w:p>
        </w:tc>
        <w:tc>
          <w:tcPr>
            <w:tcW w:w="520" w:type="dxa"/>
            <w:shd w:val="clear" w:color="auto" w:fill="FFFFFF"/>
            <w:noWrap/>
            <w:vAlign w:val="center"/>
          </w:tcPr>
          <w:p w14:paraId="306C6EBF"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Зх.-</w:t>
            </w:r>
          </w:p>
          <w:p w14:paraId="4AE174B2"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Пд.-</w:t>
            </w:r>
          </w:p>
          <w:p w14:paraId="4646AC4D"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Зх.</w:t>
            </w:r>
          </w:p>
        </w:tc>
        <w:tc>
          <w:tcPr>
            <w:tcW w:w="520" w:type="dxa"/>
            <w:shd w:val="clear" w:color="auto" w:fill="FFFFFF"/>
            <w:noWrap/>
            <w:vAlign w:val="center"/>
          </w:tcPr>
          <w:p w14:paraId="204CE56F" w14:textId="77777777" w:rsidR="00E33D2F" w:rsidRPr="0003376A" w:rsidRDefault="00E33D2F" w:rsidP="00BE395D">
            <w:pPr>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Зх.</w:t>
            </w:r>
          </w:p>
        </w:tc>
        <w:tc>
          <w:tcPr>
            <w:tcW w:w="533" w:type="dxa"/>
            <w:shd w:val="clear" w:color="auto" w:fill="FFFFFF"/>
            <w:noWrap/>
            <w:vAlign w:val="center"/>
          </w:tcPr>
          <w:p w14:paraId="410A9689" w14:textId="77777777" w:rsidR="00E33D2F" w:rsidRPr="0003376A" w:rsidRDefault="00E33D2F" w:rsidP="00BE395D">
            <w:pPr>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Зх.-</w:t>
            </w:r>
          </w:p>
          <w:p w14:paraId="4E3DDCFC" w14:textId="77777777" w:rsidR="00E33D2F" w:rsidRPr="0003376A" w:rsidRDefault="00E33D2F" w:rsidP="00BE395D">
            <w:pPr>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Пн.-</w:t>
            </w:r>
          </w:p>
          <w:p w14:paraId="365399DF" w14:textId="77777777" w:rsidR="00E33D2F" w:rsidRPr="0003376A" w:rsidRDefault="00E33D2F" w:rsidP="00BE395D">
            <w:pPr>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Зх</w:t>
            </w:r>
          </w:p>
        </w:tc>
        <w:tc>
          <w:tcPr>
            <w:tcW w:w="520" w:type="dxa"/>
            <w:shd w:val="clear" w:color="auto" w:fill="FFFFFF"/>
            <w:noWrap/>
            <w:vAlign w:val="center"/>
          </w:tcPr>
          <w:p w14:paraId="4042D02F" w14:textId="77777777" w:rsidR="00E33D2F" w:rsidRPr="0003376A" w:rsidRDefault="00E33D2F" w:rsidP="00BE395D">
            <w:pPr>
              <w:ind w:left="-165" w:right="-183"/>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Пн.-</w:t>
            </w:r>
          </w:p>
          <w:p w14:paraId="5E39828C" w14:textId="77777777" w:rsidR="00E33D2F" w:rsidRPr="0003376A" w:rsidRDefault="00E33D2F" w:rsidP="00BE395D">
            <w:pPr>
              <w:ind w:left="-165" w:right="-183"/>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Зх.</w:t>
            </w:r>
          </w:p>
        </w:tc>
        <w:tc>
          <w:tcPr>
            <w:tcW w:w="520" w:type="dxa"/>
            <w:shd w:val="clear" w:color="auto" w:fill="FFFFFF"/>
            <w:noWrap/>
            <w:vAlign w:val="center"/>
          </w:tcPr>
          <w:p w14:paraId="5F522F24" w14:textId="77777777" w:rsidR="00E33D2F" w:rsidRPr="0003376A" w:rsidRDefault="00E33D2F" w:rsidP="00BE395D">
            <w:pPr>
              <w:ind w:left="-165" w:right="-183"/>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Пн.-</w:t>
            </w:r>
          </w:p>
          <w:p w14:paraId="6EE762B3" w14:textId="77777777" w:rsidR="00E33D2F" w:rsidRPr="0003376A" w:rsidRDefault="00E33D2F" w:rsidP="00BE395D">
            <w:pPr>
              <w:ind w:left="-165" w:right="-183"/>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Пн.-</w:t>
            </w:r>
          </w:p>
          <w:p w14:paraId="3DC25913" w14:textId="77777777" w:rsidR="00E33D2F" w:rsidRPr="0003376A" w:rsidRDefault="00E33D2F" w:rsidP="00BE395D">
            <w:pPr>
              <w:ind w:left="-165" w:right="-183"/>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Зх.</w:t>
            </w:r>
          </w:p>
        </w:tc>
        <w:tc>
          <w:tcPr>
            <w:tcW w:w="795" w:type="dxa"/>
            <w:shd w:val="clear" w:color="auto" w:fill="FFFFFF"/>
            <w:noWrap/>
            <w:vAlign w:val="center"/>
          </w:tcPr>
          <w:p w14:paraId="63E0050B" w14:textId="77777777" w:rsidR="00E33D2F" w:rsidRPr="0003376A" w:rsidRDefault="00E33D2F" w:rsidP="00BE395D">
            <w:pPr>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Штиль</w:t>
            </w:r>
          </w:p>
        </w:tc>
      </w:tr>
      <w:tr w:rsidR="00E33D2F" w:rsidRPr="0003376A" w14:paraId="636C1C93" w14:textId="77777777" w:rsidTr="00D30A48">
        <w:trPr>
          <w:tblCellSpacing w:w="0" w:type="dxa"/>
        </w:trPr>
        <w:tc>
          <w:tcPr>
            <w:tcW w:w="809" w:type="dxa"/>
            <w:shd w:val="clear" w:color="auto" w:fill="FFFFFF"/>
            <w:vAlign w:val="center"/>
          </w:tcPr>
          <w:p w14:paraId="214D02FE" w14:textId="77777777" w:rsidR="00E33D2F" w:rsidRPr="0003376A" w:rsidRDefault="00E33D2F" w:rsidP="00BE395D">
            <w:pPr>
              <w:ind w:left="-240" w:right="-240"/>
              <w:rPr>
                <w:rFonts w:ascii="Times New Roman" w:eastAsia="Times New Roman" w:hAnsi="Times New Roman"/>
                <w:color w:val="000000"/>
                <w:lang w:val="uk-UA" w:eastAsia="ru-RU"/>
              </w:rPr>
            </w:pPr>
            <w:r w:rsidRPr="0003376A">
              <w:rPr>
                <w:rFonts w:ascii="Times New Roman" w:eastAsia="Times New Roman" w:hAnsi="Times New Roman"/>
                <w:color w:val="000000"/>
                <w:lang w:val="uk-UA" w:eastAsia="ru-RU"/>
              </w:rPr>
              <w:t>01.01.2005 - 09.11.2017</w:t>
            </w:r>
          </w:p>
        </w:tc>
        <w:tc>
          <w:tcPr>
            <w:tcW w:w="364" w:type="dxa"/>
            <w:shd w:val="clear" w:color="auto" w:fill="FFFFFF"/>
            <w:tcMar>
              <w:top w:w="150" w:type="dxa"/>
              <w:left w:w="150" w:type="dxa"/>
              <w:bottom w:w="150" w:type="dxa"/>
              <w:right w:w="150" w:type="dxa"/>
            </w:tcMar>
            <w:vAlign w:val="center"/>
          </w:tcPr>
          <w:p w14:paraId="22788B03"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7.1</w:t>
            </w:r>
          </w:p>
        </w:tc>
        <w:tc>
          <w:tcPr>
            <w:tcW w:w="520" w:type="dxa"/>
            <w:shd w:val="clear" w:color="auto" w:fill="FFFFFF"/>
            <w:tcMar>
              <w:top w:w="150" w:type="dxa"/>
              <w:left w:w="240" w:type="dxa"/>
              <w:bottom w:w="150" w:type="dxa"/>
              <w:right w:w="240" w:type="dxa"/>
            </w:tcMar>
            <w:vAlign w:val="center"/>
          </w:tcPr>
          <w:p w14:paraId="0579C989"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5.6</w:t>
            </w:r>
          </w:p>
        </w:tc>
        <w:tc>
          <w:tcPr>
            <w:tcW w:w="520" w:type="dxa"/>
            <w:shd w:val="clear" w:color="auto" w:fill="FFFFFF"/>
            <w:tcMar>
              <w:left w:w="240" w:type="dxa"/>
              <w:right w:w="240" w:type="dxa"/>
            </w:tcMar>
            <w:vAlign w:val="center"/>
          </w:tcPr>
          <w:p w14:paraId="2C353F46"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5.8</w:t>
            </w:r>
          </w:p>
        </w:tc>
        <w:tc>
          <w:tcPr>
            <w:tcW w:w="520" w:type="dxa"/>
            <w:shd w:val="clear" w:color="auto" w:fill="FFFFFF"/>
            <w:tcMar>
              <w:left w:w="240" w:type="dxa"/>
              <w:right w:w="240" w:type="dxa"/>
            </w:tcMar>
            <w:vAlign w:val="center"/>
          </w:tcPr>
          <w:p w14:paraId="11C9243E"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3.5</w:t>
            </w:r>
          </w:p>
        </w:tc>
        <w:tc>
          <w:tcPr>
            <w:tcW w:w="520" w:type="dxa"/>
            <w:shd w:val="clear" w:color="auto" w:fill="FFFFFF"/>
            <w:tcMar>
              <w:left w:w="240" w:type="dxa"/>
              <w:right w:w="240" w:type="dxa"/>
            </w:tcMar>
            <w:vAlign w:val="center"/>
          </w:tcPr>
          <w:p w14:paraId="6C8020C2"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3.1</w:t>
            </w:r>
          </w:p>
        </w:tc>
        <w:tc>
          <w:tcPr>
            <w:tcW w:w="520" w:type="dxa"/>
            <w:shd w:val="clear" w:color="auto" w:fill="FFFFFF"/>
            <w:tcMar>
              <w:left w:w="240" w:type="dxa"/>
              <w:right w:w="240" w:type="dxa"/>
            </w:tcMar>
            <w:vAlign w:val="center"/>
          </w:tcPr>
          <w:p w14:paraId="0A75A233"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2.4</w:t>
            </w:r>
          </w:p>
        </w:tc>
        <w:tc>
          <w:tcPr>
            <w:tcW w:w="520" w:type="dxa"/>
            <w:shd w:val="clear" w:color="auto" w:fill="FFFFFF"/>
            <w:tcMar>
              <w:left w:w="240" w:type="dxa"/>
              <w:right w:w="240" w:type="dxa"/>
            </w:tcMar>
            <w:vAlign w:val="center"/>
          </w:tcPr>
          <w:p w14:paraId="5DDC2B68"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4.9</w:t>
            </w:r>
          </w:p>
        </w:tc>
        <w:tc>
          <w:tcPr>
            <w:tcW w:w="520" w:type="dxa"/>
            <w:shd w:val="clear" w:color="auto" w:fill="FFFFFF"/>
            <w:tcMar>
              <w:left w:w="240" w:type="dxa"/>
              <w:right w:w="240" w:type="dxa"/>
            </w:tcMar>
            <w:vAlign w:val="center"/>
          </w:tcPr>
          <w:p w14:paraId="627A2D6A"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8.0</w:t>
            </w:r>
          </w:p>
        </w:tc>
        <w:tc>
          <w:tcPr>
            <w:tcW w:w="520" w:type="dxa"/>
            <w:shd w:val="clear" w:color="auto" w:fill="FFFFFF"/>
            <w:tcMar>
              <w:left w:w="240" w:type="dxa"/>
              <w:right w:w="240" w:type="dxa"/>
            </w:tcMar>
            <w:vAlign w:val="center"/>
          </w:tcPr>
          <w:p w14:paraId="042D2649"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7.4</w:t>
            </w:r>
          </w:p>
        </w:tc>
        <w:tc>
          <w:tcPr>
            <w:tcW w:w="520" w:type="dxa"/>
            <w:shd w:val="clear" w:color="auto" w:fill="FFFFFF"/>
            <w:tcMar>
              <w:left w:w="240" w:type="dxa"/>
              <w:right w:w="240" w:type="dxa"/>
            </w:tcMar>
            <w:vAlign w:val="center"/>
          </w:tcPr>
          <w:p w14:paraId="53226BC6"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4.6</w:t>
            </w:r>
          </w:p>
        </w:tc>
        <w:tc>
          <w:tcPr>
            <w:tcW w:w="520" w:type="dxa"/>
            <w:shd w:val="clear" w:color="auto" w:fill="FFFFFF"/>
            <w:tcMar>
              <w:left w:w="240" w:type="dxa"/>
              <w:right w:w="240" w:type="dxa"/>
            </w:tcMar>
            <w:vAlign w:val="center"/>
          </w:tcPr>
          <w:p w14:paraId="6A8D800A"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5.1</w:t>
            </w:r>
          </w:p>
        </w:tc>
        <w:tc>
          <w:tcPr>
            <w:tcW w:w="520" w:type="dxa"/>
            <w:shd w:val="clear" w:color="auto" w:fill="FFFFFF"/>
            <w:tcMar>
              <w:left w:w="240" w:type="dxa"/>
              <w:right w:w="240" w:type="dxa"/>
            </w:tcMar>
            <w:vAlign w:val="center"/>
          </w:tcPr>
          <w:p w14:paraId="5175FC2A"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4.4</w:t>
            </w:r>
          </w:p>
        </w:tc>
        <w:tc>
          <w:tcPr>
            <w:tcW w:w="520" w:type="dxa"/>
            <w:shd w:val="clear" w:color="auto" w:fill="FFFFFF"/>
            <w:tcMar>
              <w:left w:w="240" w:type="dxa"/>
              <w:right w:w="240" w:type="dxa"/>
            </w:tcMar>
            <w:vAlign w:val="center"/>
          </w:tcPr>
          <w:p w14:paraId="3657ACC0"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7.9</w:t>
            </w:r>
          </w:p>
        </w:tc>
        <w:tc>
          <w:tcPr>
            <w:tcW w:w="533" w:type="dxa"/>
            <w:shd w:val="clear" w:color="auto" w:fill="FFFFFF"/>
            <w:tcMar>
              <w:left w:w="240" w:type="dxa"/>
              <w:right w:w="240" w:type="dxa"/>
            </w:tcMar>
            <w:vAlign w:val="center"/>
          </w:tcPr>
          <w:p w14:paraId="5C8B2541" w14:textId="77777777" w:rsidR="00E33D2F" w:rsidRPr="0003376A" w:rsidRDefault="00E33D2F" w:rsidP="00BE395D">
            <w:pPr>
              <w:ind w:left="-165" w:right="-150"/>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8.9</w:t>
            </w:r>
          </w:p>
        </w:tc>
        <w:tc>
          <w:tcPr>
            <w:tcW w:w="520" w:type="dxa"/>
            <w:shd w:val="clear" w:color="auto" w:fill="FFFFFF"/>
            <w:tcMar>
              <w:left w:w="240" w:type="dxa"/>
              <w:right w:w="240" w:type="dxa"/>
            </w:tcMar>
            <w:vAlign w:val="center"/>
          </w:tcPr>
          <w:p w14:paraId="612110D8" w14:textId="77777777" w:rsidR="00E33D2F" w:rsidRPr="0003376A" w:rsidRDefault="00E33D2F" w:rsidP="00BE395D">
            <w:pPr>
              <w:ind w:left="-165" w:right="-183"/>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6.8</w:t>
            </w:r>
          </w:p>
        </w:tc>
        <w:tc>
          <w:tcPr>
            <w:tcW w:w="520" w:type="dxa"/>
            <w:shd w:val="clear" w:color="auto" w:fill="FFFFFF"/>
            <w:tcMar>
              <w:left w:w="240" w:type="dxa"/>
              <w:right w:w="240" w:type="dxa"/>
            </w:tcMar>
            <w:vAlign w:val="center"/>
          </w:tcPr>
          <w:p w14:paraId="4C900D54" w14:textId="77777777" w:rsidR="00E33D2F" w:rsidRPr="0003376A" w:rsidRDefault="00E33D2F" w:rsidP="00BE395D">
            <w:pPr>
              <w:ind w:left="-165" w:right="-183"/>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6.0</w:t>
            </w:r>
          </w:p>
        </w:tc>
        <w:tc>
          <w:tcPr>
            <w:tcW w:w="795" w:type="dxa"/>
            <w:shd w:val="clear" w:color="auto" w:fill="FFFFFF"/>
            <w:tcMar>
              <w:left w:w="240" w:type="dxa"/>
              <w:right w:w="240" w:type="dxa"/>
            </w:tcMar>
            <w:vAlign w:val="center"/>
          </w:tcPr>
          <w:p w14:paraId="4D5C27B5" w14:textId="77777777" w:rsidR="00E33D2F" w:rsidRPr="0003376A" w:rsidRDefault="00E33D2F" w:rsidP="00BE395D">
            <w:pPr>
              <w:jc w:val="center"/>
              <w:rPr>
                <w:rFonts w:ascii="Times New Roman" w:eastAsia="Times New Roman" w:hAnsi="Times New Roman"/>
                <w:bCs/>
                <w:color w:val="000000"/>
                <w:lang w:val="uk-UA" w:eastAsia="ru-RU"/>
              </w:rPr>
            </w:pPr>
            <w:r w:rsidRPr="0003376A">
              <w:rPr>
                <w:rFonts w:ascii="Times New Roman" w:eastAsia="Times New Roman" w:hAnsi="Times New Roman"/>
                <w:bCs/>
                <w:color w:val="000000"/>
                <w:lang w:val="uk-UA" w:eastAsia="ru-RU"/>
              </w:rPr>
              <w:t>8.5</w:t>
            </w:r>
          </w:p>
        </w:tc>
      </w:tr>
    </w:tbl>
    <w:p w14:paraId="45911ABA" w14:textId="77777777" w:rsidR="00E33D2F" w:rsidRPr="0003376A" w:rsidRDefault="00E33D2F" w:rsidP="00BE395D">
      <w:pPr>
        <w:ind w:firstLine="709"/>
        <w:jc w:val="both"/>
        <w:rPr>
          <w:rFonts w:ascii="Times New Roman" w:hAnsi="Times New Roman"/>
          <w:lang w:val="uk-UA"/>
        </w:rPr>
      </w:pPr>
    </w:p>
    <w:p w14:paraId="6ABB3DEA"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Відносна вологість повітря упродовж 2005-2017 рр. дещо знизилася (72</w:t>
      </w:r>
      <w:r w:rsidR="00DD11A3">
        <w:rPr>
          <w:rFonts w:ascii="Times New Roman" w:hAnsi="Times New Roman"/>
          <w:lang w:val="uk-UA"/>
        </w:rPr>
        <w:t xml:space="preserve"> </w:t>
      </w:r>
      <w:r w:rsidRPr="0003376A">
        <w:rPr>
          <w:rFonts w:ascii="Times New Roman" w:hAnsi="Times New Roman"/>
          <w:lang w:val="uk-UA"/>
        </w:rPr>
        <w:t>%) у порівнянні з попереднім періодом (75</w:t>
      </w:r>
      <w:r w:rsidR="00DD11A3">
        <w:rPr>
          <w:rFonts w:ascii="Times New Roman" w:hAnsi="Times New Roman"/>
          <w:lang w:val="uk-UA"/>
        </w:rPr>
        <w:t xml:space="preserve"> </w:t>
      </w:r>
      <w:r w:rsidRPr="0003376A">
        <w:rPr>
          <w:rFonts w:ascii="Times New Roman" w:hAnsi="Times New Roman"/>
          <w:lang w:val="uk-UA"/>
        </w:rPr>
        <w:t>%). Мінімальний її показник становив 9</w:t>
      </w:r>
      <w:r w:rsidR="00DD11A3">
        <w:rPr>
          <w:rFonts w:ascii="Times New Roman" w:hAnsi="Times New Roman"/>
          <w:lang w:val="uk-UA"/>
        </w:rPr>
        <w:t xml:space="preserve"> </w:t>
      </w:r>
      <w:r w:rsidRPr="0003376A">
        <w:rPr>
          <w:rFonts w:ascii="Times New Roman" w:hAnsi="Times New Roman"/>
          <w:lang w:val="uk-UA"/>
        </w:rPr>
        <w:t>% (19.04.2009).</w:t>
      </w:r>
    </w:p>
    <w:p w14:paraId="2C432CE0"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Зміни погодних умов пов’язані в основному з флуктуаціями ходу метеорологічних елементів. Середній багаторічний показник атмосферного тиску становить 747,3 і коливався у період 2005-2017 рр. від мінімальних значень у 717,9 (25.03.2008) до максимальних показників у 770,8 (31.01.2014).</w:t>
      </w:r>
    </w:p>
    <w:p w14:paraId="281D5250"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lastRenderedPageBreak/>
        <w:t xml:space="preserve">Осереднена багаторічна швидкість вітру – 2,5 м/с. Максимальне значення – 10 м/с (16.04.2015 р.), пориви – 18 м/с (16.04.2015). Середня висота снігового покриву </w:t>
      </w:r>
      <w:smartTag w:uri="urn:schemas-microsoft-com:office:smarttags" w:element="metricconverter">
        <w:smartTagPr>
          <w:attr w:name="ProductID" w:val="14,1 см"/>
        </w:smartTagPr>
        <w:r w:rsidRPr="0003376A">
          <w:rPr>
            <w:rFonts w:ascii="Times New Roman" w:hAnsi="Times New Roman"/>
            <w:lang w:val="uk-UA"/>
          </w:rPr>
          <w:t>14,1 см</w:t>
        </w:r>
      </w:smartTag>
      <w:r w:rsidRPr="0003376A">
        <w:rPr>
          <w:rFonts w:ascii="Times New Roman" w:hAnsi="Times New Roman"/>
          <w:lang w:val="uk-UA"/>
        </w:rPr>
        <w:t xml:space="preserve">, максимальна </w:t>
      </w:r>
      <w:smartTag w:uri="urn:schemas-microsoft-com:office:smarttags" w:element="metricconverter">
        <w:smartTagPr>
          <w:attr w:name="ProductID" w:val="56 см"/>
        </w:smartTagPr>
        <w:r w:rsidRPr="0003376A">
          <w:rPr>
            <w:rFonts w:ascii="Times New Roman" w:hAnsi="Times New Roman"/>
            <w:lang w:val="uk-UA"/>
          </w:rPr>
          <w:t>56 см</w:t>
        </w:r>
      </w:smartTag>
      <w:r w:rsidRPr="0003376A">
        <w:rPr>
          <w:rFonts w:ascii="Times New Roman" w:hAnsi="Times New Roman"/>
          <w:lang w:val="uk-UA"/>
        </w:rPr>
        <w:t xml:space="preserve"> (24.03.2013 р.). Найдовше сніг лежав 23.04.2005. Найбільш рано з’являвся 27.10.2016.</w:t>
      </w:r>
    </w:p>
    <w:p w14:paraId="07EB7EBD" w14:textId="77777777" w:rsidR="00E33D2F" w:rsidRPr="0003376A" w:rsidRDefault="00E33D2F" w:rsidP="00BE395D">
      <w:pPr>
        <w:ind w:firstLine="709"/>
        <w:jc w:val="both"/>
        <w:rPr>
          <w:rFonts w:ascii="Times New Roman" w:hAnsi="Times New Roman"/>
          <w:lang w:val="uk-UA"/>
        </w:rPr>
      </w:pPr>
      <w:r w:rsidRPr="0003376A">
        <w:rPr>
          <w:rFonts w:ascii="Times New Roman" w:hAnsi="Times New Roman"/>
          <w:lang w:val="uk-UA"/>
        </w:rPr>
        <w:t xml:space="preserve">Наявні зміни клімату і погодних умов суттєво не вплинуть на природні комплекси </w:t>
      </w:r>
      <w:r w:rsidR="00203765" w:rsidRPr="0003376A">
        <w:rPr>
          <w:rFonts w:ascii="Times New Roman" w:hAnsi="Times New Roman"/>
          <w:lang w:val="uk-UA"/>
        </w:rPr>
        <w:t>П</w:t>
      </w:r>
      <w:r w:rsidRPr="0003376A">
        <w:rPr>
          <w:rFonts w:ascii="Times New Roman" w:hAnsi="Times New Roman"/>
          <w:lang w:val="uk-UA"/>
        </w:rPr>
        <w:t>арку. Зміна кліматичних умов хоч і спричинена антропогенним фактором, але це все ж залишається природною флуктуацією кліматичних умов. У зв’язку з цим</w:t>
      </w:r>
      <w:r w:rsidR="00526563" w:rsidRPr="0003376A">
        <w:rPr>
          <w:rFonts w:ascii="Times New Roman" w:hAnsi="Times New Roman"/>
          <w:lang w:val="uk-UA"/>
        </w:rPr>
        <w:t>,</w:t>
      </w:r>
      <w:r w:rsidRPr="0003376A">
        <w:rPr>
          <w:rFonts w:ascii="Times New Roman" w:hAnsi="Times New Roman"/>
          <w:lang w:val="uk-UA"/>
        </w:rPr>
        <w:t xml:space="preserve"> боротися з цією проблемою у межах Парку недоцільно та й неможливо.</w:t>
      </w:r>
    </w:p>
    <w:p w14:paraId="7069CA8F" w14:textId="77777777" w:rsidR="00FB7D99" w:rsidRPr="0003376A" w:rsidRDefault="00FB7D99" w:rsidP="00BE395D">
      <w:pPr>
        <w:jc w:val="both"/>
        <w:rPr>
          <w:rFonts w:ascii="Times New Roman" w:eastAsia="Times New Roman" w:hAnsi="Times New Roman"/>
          <w:b/>
          <w:color w:val="000000"/>
          <w:lang w:val="uk-UA" w:eastAsia="ru-RU" w:bidi="ar-SA"/>
        </w:rPr>
      </w:pPr>
    </w:p>
    <w:p w14:paraId="258CCF1B" w14:textId="77777777" w:rsidR="00C02B98" w:rsidRPr="0003376A" w:rsidRDefault="00B90751" w:rsidP="0075260F">
      <w:pPr>
        <w:pStyle w:val="3"/>
        <w:spacing w:before="0" w:after="0"/>
        <w:ind w:firstLine="709"/>
        <w:jc w:val="both"/>
        <w:rPr>
          <w:rFonts w:ascii="Times New Roman" w:hAnsi="Times New Roman"/>
          <w:sz w:val="24"/>
          <w:szCs w:val="24"/>
          <w:lang w:val="uk-UA" w:eastAsia="ru-RU"/>
        </w:rPr>
      </w:pPr>
      <w:bookmarkStart w:id="153" w:name="_Toc28007196"/>
      <w:r w:rsidRPr="0003376A">
        <w:rPr>
          <w:rFonts w:ascii="Times New Roman" w:hAnsi="Times New Roman"/>
          <w:sz w:val="24"/>
          <w:szCs w:val="24"/>
          <w:lang w:val="uk-UA" w:eastAsia="ru-RU"/>
        </w:rPr>
        <w:t>2.2.1</w:t>
      </w:r>
      <w:r w:rsidR="00DB373F" w:rsidRPr="0003376A">
        <w:rPr>
          <w:rFonts w:ascii="Times New Roman" w:hAnsi="Times New Roman"/>
          <w:sz w:val="24"/>
          <w:szCs w:val="24"/>
          <w:lang w:val="uk-UA" w:eastAsia="ru-RU"/>
        </w:rPr>
        <w:t>1</w:t>
      </w:r>
      <w:r w:rsidRPr="0003376A">
        <w:rPr>
          <w:rFonts w:ascii="Times New Roman" w:hAnsi="Times New Roman"/>
          <w:sz w:val="24"/>
          <w:szCs w:val="24"/>
          <w:lang w:val="uk-UA" w:eastAsia="ru-RU"/>
        </w:rPr>
        <w:t>. Проблеми по</w:t>
      </w:r>
      <w:r w:rsidR="00C02B98" w:rsidRPr="0003376A">
        <w:rPr>
          <w:rFonts w:ascii="Times New Roman" w:hAnsi="Times New Roman"/>
          <w:sz w:val="24"/>
          <w:szCs w:val="24"/>
          <w:lang w:val="uk-UA" w:eastAsia="ru-RU"/>
        </w:rPr>
        <w:t>в’язані з транскордонними впливами та їх ранжування.</w:t>
      </w:r>
      <w:bookmarkEnd w:id="153"/>
    </w:p>
    <w:p w14:paraId="25F1FBBA" w14:textId="77777777" w:rsidR="00DB373F" w:rsidRPr="0003376A" w:rsidRDefault="00DB373F" w:rsidP="00DB373F">
      <w:pPr>
        <w:rPr>
          <w:rFonts w:ascii="Times New Roman" w:hAnsi="Times New Roman"/>
          <w:lang w:val="uk-UA" w:eastAsia="ru-RU" w:bidi="ar-SA"/>
        </w:rPr>
      </w:pPr>
    </w:p>
    <w:p w14:paraId="4F52DBE5" w14:textId="77777777" w:rsidR="00E33D2F" w:rsidRPr="0003376A" w:rsidRDefault="00E33D2F" w:rsidP="00BE395D">
      <w:pPr>
        <w:ind w:firstLine="709"/>
        <w:jc w:val="both"/>
        <w:rPr>
          <w:rFonts w:ascii="Times New Roman" w:hAnsi="Times New Roman"/>
          <w:lang w:val="uk-UA" w:eastAsia="ru-RU"/>
        </w:rPr>
      </w:pPr>
      <w:r w:rsidRPr="0003376A">
        <w:rPr>
          <w:rFonts w:ascii="Times New Roman" w:hAnsi="Times New Roman"/>
          <w:lang w:val="uk-UA" w:eastAsia="ru-RU"/>
        </w:rPr>
        <w:t xml:space="preserve">Згідно Конвенції про оцінку впливу на навколишнє середовище у транскордонному контексті </w:t>
      </w:r>
      <w:r w:rsidR="00AE5964">
        <w:rPr>
          <w:rFonts w:ascii="Times New Roman" w:hAnsi="Times New Roman"/>
          <w:lang w:val="uk-UA" w:eastAsia="ru-RU"/>
        </w:rPr>
        <w:t>«</w:t>
      </w:r>
      <w:r w:rsidRPr="0003376A">
        <w:rPr>
          <w:rFonts w:ascii="Times New Roman" w:hAnsi="Times New Roman"/>
          <w:lang w:val="uk-UA" w:eastAsia="ru-RU"/>
        </w:rPr>
        <w:t>транскордонний вплив</w:t>
      </w:r>
      <w:r w:rsidR="00AE5964">
        <w:rPr>
          <w:rFonts w:ascii="Times New Roman" w:hAnsi="Times New Roman"/>
          <w:lang w:val="uk-UA" w:eastAsia="ru-RU"/>
        </w:rPr>
        <w:t>»</w:t>
      </w:r>
      <w:r w:rsidRPr="0003376A">
        <w:rPr>
          <w:rFonts w:ascii="Times New Roman" w:hAnsi="Times New Roman"/>
          <w:lang w:val="uk-UA" w:eastAsia="ru-RU"/>
        </w:rPr>
        <w:t xml:space="preserve"> означає будь-який вплив, не тільки глобального характеру, у районі, який знаходиться під юрисдикцією тієї чи іншої Сторони, викликаний запланованою діяльністю, фізичне джерело якої розташоване повністю чи частково у межах району, який підпадає під юрисдикцію іншої Сторони.</w:t>
      </w:r>
    </w:p>
    <w:p w14:paraId="38CACB6A" w14:textId="77777777" w:rsidR="00E33D2F" w:rsidRPr="0003376A" w:rsidRDefault="00E33D2F" w:rsidP="00BE395D">
      <w:pPr>
        <w:ind w:firstLine="709"/>
        <w:jc w:val="both"/>
        <w:rPr>
          <w:rFonts w:ascii="Times New Roman" w:hAnsi="Times New Roman"/>
          <w:lang w:val="uk-UA" w:eastAsia="ru-RU"/>
        </w:rPr>
      </w:pPr>
      <w:r w:rsidRPr="0003376A">
        <w:rPr>
          <w:rFonts w:ascii="Times New Roman" w:hAnsi="Times New Roman"/>
          <w:lang w:val="uk-UA" w:eastAsia="ru-RU"/>
        </w:rPr>
        <w:t xml:space="preserve">Під </w:t>
      </w:r>
      <w:r w:rsidR="00AE5964">
        <w:rPr>
          <w:rFonts w:ascii="Times New Roman" w:hAnsi="Times New Roman"/>
          <w:lang w:val="uk-UA" w:eastAsia="ru-RU"/>
        </w:rPr>
        <w:t>«</w:t>
      </w:r>
      <w:r w:rsidRPr="0003376A">
        <w:rPr>
          <w:rFonts w:ascii="Times New Roman" w:hAnsi="Times New Roman"/>
          <w:lang w:val="uk-UA" w:eastAsia="ru-RU"/>
        </w:rPr>
        <w:t>транскордонним впливом</w:t>
      </w:r>
      <w:r w:rsidR="00AE5964">
        <w:rPr>
          <w:rFonts w:ascii="Times New Roman" w:hAnsi="Times New Roman"/>
          <w:lang w:val="uk-UA" w:eastAsia="ru-RU"/>
        </w:rPr>
        <w:t>»</w:t>
      </w:r>
      <w:r w:rsidRPr="0003376A">
        <w:rPr>
          <w:rFonts w:ascii="Times New Roman" w:hAnsi="Times New Roman"/>
          <w:lang w:val="uk-UA" w:eastAsia="ru-RU"/>
        </w:rPr>
        <w:t xml:space="preserve"> розуміють будь-який значний несприятливий вплив на середовище (в даному випадку – Парку), який виникає від змін, спричинених різними видами діяльності людини і який простягається далеко за територію викидів чи скидів. Такі зміни можуть зашкодити життю, екологічній стабільності водного, повітряного, </w:t>
      </w:r>
      <w:r w:rsidR="00DD11A3">
        <w:rPr>
          <w:rFonts w:ascii="Times New Roman" w:hAnsi="Times New Roman"/>
          <w:lang w:val="uk-UA" w:eastAsia="ru-RU"/>
        </w:rPr>
        <w:t>ґ</w:t>
      </w:r>
      <w:r w:rsidRPr="0003376A">
        <w:rPr>
          <w:rFonts w:ascii="Times New Roman" w:hAnsi="Times New Roman"/>
          <w:lang w:val="uk-UA" w:eastAsia="ru-RU"/>
        </w:rPr>
        <w:t>рунтового та інших середовищ.</w:t>
      </w:r>
    </w:p>
    <w:p w14:paraId="56EA7893" w14:textId="77777777" w:rsidR="00E33D2F" w:rsidRPr="0003376A" w:rsidRDefault="00E33D2F" w:rsidP="00BE395D">
      <w:pPr>
        <w:ind w:firstLine="709"/>
        <w:jc w:val="both"/>
        <w:rPr>
          <w:rFonts w:ascii="Times New Roman" w:hAnsi="Times New Roman"/>
          <w:lang w:val="uk-UA" w:eastAsia="ru-RU"/>
        </w:rPr>
      </w:pPr>
      <w:r w:rsidRPr="0003376A">
        <w:rPr>
          <w:rFonts w:ascii="Times New Roman" w:hAnsi="Times New Roman"/>
          <w:lang w:val="uk-UA" w:eastAsia="ru-RU"/>
        </w:rPr>
        <w:t>Спричинити транскордонні впливи можуть:</w:t>
      </w:r>
    </w:p>
    <w:p w14:paraId="7C207BC9" w14:textId="77777777" w:rsidR="00E33D2F" w:rsidRPr="0003376A" w:rsidRDefault="00E33D2F" w:rsidP="00DD11A3">
      <w:pPr>
        <w:ind w:firstLine="709"/>
        <w:jc w:val="both"/>
        <w:rPr>
          <w:rFonts w:ascii="Times New Roman" w:hAnsi="Times New Roman"/>
          <w:lang w:val="uk-UA" w:eastAsia="ru-RU"/>
        </w:rPr>
      </w:pPr>
      <w:r w:rsidRPr="0003376A">
        <w:rPr>
          <w:rFonts w:ascii="Times New Roman" w:hAnsi="Times New Roman"/>
          <w:lang w:val="uk-UA" w:eastAsia="ru-RU"/>
        </w:rPr>
        <w:t>скид стічних вод, надходження надлишкових і небезпечних речовин як з організованих, так і дифузних джерел, а також скиди теплих вод;</w:t>
      </w:r>
    </w:p>
    <w:p w14:paraId="0539CCCD" w14:textId="77777777" w:rsidR="00E33D2F" w:rsidRPr="0003376A" w:rsidRDefault="00E33D2F" w:rsidP="00DD11A3">
      <w:pPr>
        <w:ind w:firstLine="709"/>
        <w:jc w:val="both"/>
        <w:rPr>
          <w:rFonts w:ascii="Times New Roman" w:hAnsi="Times New Roman"/>
          <w:lang w:val="uk-UA" w:eastAsia="ru-RU"/>
        </w:rPr>
      </w:pPr>
      <w:r w:rsidRPr="0003376A">
        <w:rPr>
          <w:rFonts w:ascii="Times New Roman" w:hAnsi="Times New Roman"/>
          <w:lang w:val="uk-UA" w:eastAsia="ru-RU"/>
        </w:rPr>
        <w:t>викиди в атмосферу</w:t>
      </w:r>
      <w:r w:rsidRPr="0003376A">
        <w:rPr>
          <w:rFonts w:ascii="Times New Roman" w:hAnsi="Times New Roman"/>
          <w:lang w:val="uk-UA"/>
        </w:rPr>
        <w:t xml:space="preserve"> </w:t>
      </w:r>
      <w:r w:rsidRPr="0003376A">
        <w:rPr>
          <w:rFonts w:ascii="Times New Roman" w:hAnsi="Times New Roman"/>
          <w:lang w:val="uk-UA" w:eastAsia="ru-RU"/>
        </w:rPr>
        <w:t xml:space="preserve">небезпечних речовин як з організованих, </w:t>
      </w:r>
      <w:r w:rsidR="00602EEC" w:rsidRPr="0003376A">
        <w:rPr>
          <w:rFonts w:ascii="Times New Roman" w:hAnsi="Times New Roman"/>
          <w:lang w:val="uk-UA" w:eastAsia="ru-RU"/>
        </w:rPr>
        <w:t xml:space="preserve">так і </w:t>
      </w:r>
      <w:r w:rsidRPr="0003376A">
        <w:rPr>
          <w:rFonts w:ascii="Times New Roman" w:hAnsi="Times New Roman"/>
          <w:lang w:val="uk-UA" w:eastAsia="ru-RU"/>
        </w:rPr>
        <w:t>з дифузних джерел та викидів транспорту;</w:t>
      </w:r>
    </w:p>
    <w:p w14:paraId="157294D7" w14:textId="77777777" w:rsidR="00E33D2F" w:rsidRPr="0003376A" w:rsidRDefault="00E33D2F" w:rsidP="00DD11A3">
      <w:pPr>
        <w:ind w:firstLine="709"/>
        <w:jc w:val="both"/>
        <w:rPr>
          <w:rFonts w:ascii="Times New Roman" w:hAnsi="Times New Roman"/>
          <w:lang w:val="uk-UA" w:eastAsia="ru-RU"/>
        </w:rPr>
      </w:pPr>
      <w:r w:rsidRPr="0003376A">
        <w:rPr>
          <w:rFonts w:ascii="Times New Roman" w:hAnsi="Times New Roman"/>
          <w:lang w:val="uk-UA" w:eastAsia="ru-RU"/>
        </w:rPr>
        <w:t>запланована діяльність і заходи в галузі гідроспоруд, зокрема, контроль рівня регулювання, стоку та накопичення водотоків, контроль повені і послаблення криги, а також вплив споруд, розташованих в або осторонь водотоку, на його гідравлічний режим;</w:t>
      </w:r>
    </w:p>
    <w:p w14:paraId="67C4B0B4" w14:textId="77777777" w:rsidR="00E33D2F" w:rsidRPr="0003376A" w:rsidRDefault="00E33D2F" w:rsidP="00DD11A3">
      <w:pPr>
        <w:ind w:firstLine="709"/>
        <w:jc w:val="both"/>
        <w:rPr>
          <w:rFonts w:ascii="Times New Roman" w:hAnsi="Times New Roman"/>
          <w:lang w:val="uk-UA" w:eastAsia="ru-RU"/>
        </w:rPr>
      </w:pPr>
      <w:r w:rsidRPr="0003376A">
        <w:rPr>
          <w:rFonts w:ascii="Times New Roman" w:hAnsi="Times New Roman"/>
          <w:lang w:val="uk-UA" w:eastAsia="ru-RU"/>
        </w:rPr>
        <w:t>інші заплановані заходи і діяльність, пов'язані з природокористуванням;</w:t>
      </w:r>
    </w:p>
    <w:p w14:paraId="7FBBD6DB" w14:textId="77777777" w:rsidR="00E33D2F" w:rsidRPr="0003376A" w:rsidRDefault="00E33D2F" w:rsidP="00DD11A3">
      <w:pPr>
        <w:ind w:firstLine="709"/>
        <w:jc w:val="both"/>
        <w:rPr>
          <w:rFonts w:ascii="Times New Roman" w:hAnsi="Times New Roman"/>
          <w:lang w:val="uk-UA" w:eastAsia="ru-RU"/>
        </w:rPr>
      </w:pPr>
      <w:r w:rsidRPr="0003376A">
        <w:rPr>
          <w:rFonts w:ascii="Times New Roman" w:hAnsi="Times New Roman"/>
          <w:lang w:val="uk-UA" w:eastAsia="ru-RU"/>
        </w:rPr>
        <w:t>експлуатація існуючих гідротехнічних споруд, наприклад, водосховищ, гідроелектростанцій; заходи для запобігання впливу на навколишнє середовище, включаючи: погіршення гідрологічних умов, ерозію, розмив, повені та донні відкладення потоків; заходи для захисту екосистем;</w:t>
      </w:r>
    </w:p>
    <w:p w14:paraId="642E9E38" w14:textId="77777777" w:rsidR="00E33D2F" w:rsidRPr="0003376A" w:rsidRDefault="00E33D2F" w:rsidP="00DD11A3">
      <w:pPr>
        <w:ind w:firstLine="709"/>
        <w:jc w:val="both"/>
        <w:rPr>
          <w:rFonts w:ascii="Times New Roman" w:hAnsi="Times New Roman"/>
          <w:lang w:val="uk-UA" w:eastAsia="ru-RU"/>
        </w:rPr>
      </w:pPr>
      <w:r w:rsidRPr="0003376A">
        <w:rPr>
          <w:rFonts w:ascii="Times New Roman" w:hAnsi="Times New Roman"/>
          <w:lang w:val="uk-UA" w:eastAsia="ru-RU"/>
        </w:rPr>
        <w:t>необережне поводження з небезпечними речовинами;</w:t>
      </w:r>
    </w:p>
    <w:p w14:paraId="6B78C48D" w14:textId="77777777" w:rsidR="00E33D2F" w:rsidRPr="0003376A" w:rsidRDefault="00E33D2F" w:rsidP="00DD11A3">
      <w:pPr>
        <w:ind w:firstLine="709"/>
        <w:jc w:val="both"/>
        <w:rPr>
          <w:rFonts w:ascii="Times New Roman" w:hAnsi="Times New Roman"/>
          <w:lang w:val="uk-UA" w:eastAsia="ru-RU"/>
        </w:rPr>
      </w:pPr>
      <w:r w:rsidRPr="0003376A">
        <w:rPr>
          <w:rFonts w:ascii="Times New Roman" w:hAnsi="Times New Roman"/>
          <w:lang w:val="uk-UA" w:eastAsia="ru-RU"/>
        </w:rPr>
        <w:t>перенесення шкідливих і забруднюючих речовин через атмосферу разом з циклонічною активністю.</w:t>
      </w:r>
    </w:p>
    <w:p w14:paraId="131938E1" w14:textId="77777777" w:rsidR="00E33D2F" w:rsidRPr="0003376A" w:rsidRDefault="00E33D2F" w:rsidP="00BE395D">
      <w:pPr>
        <w:ind w:firstLine="709"/>
        <w:jc w:val="both"/>
        <w:rPr>
          <w:rFonts w:ascii="Times New Roman" w:hAnsi="Times New Roman"/>
          <w:lang w:val="uk-UA" w:eastAsia="ru-RU"/>
        </w:rPr>
      </w:pPr>
      <w:r w:rsidRPr="0003376A">
        <w:rPr>
          <w:rFonts w:ascii="Times New Roman" w:hAnsi="Times New Roman"/>
          <w:lang w:val="uk-UA" w:eastAsia="ru-RU"/>
        </w:rPr>
        <w:t xml:space="preserve">До безпосередніх транскордонних впливів на територію Парку слід віднести більшою мірою перенесення забруднень на територію Парку з промислових майданчиків, теплоелектроцентралей та шляхів з інтенсивним рухом. Опосередкованим транскордонним впливом є проходження циклонів з півночі Атлантичного океану, які над поверхнею Європи насичуються забруднюючими речовинами і сприяють їх перенесенню та випадінню разом з опадами. Транскордонне перенесення радіоактивних забруднень відбувається з Чорнобильської зони і пов’язане переважно з вітрами північних румбів. </w:t>
      </w:r>
    </w:p>
    <w:p w14:paraId="49A7D9B1" w14:textId="77777777" w:rsidR="00FB7D99" w:rsidRPr="0003376A" w:rsidRDefault="00FB7D99" w:rsidP="00BE395D">
      <w:pPr>
        <w:jc w:val="both"/>
        <w:rPr>
          <w:rFonts w:ascii="Times New Roman" w:eastAsia="Times New Roman" w:hAnsi="Times New Roman"/>
          <w:b/>
          <w:lang w:val="uk-UA" w:eastAsia="ru-RU" w:bidi="ar-SA"/>
        </w:rPr>
      </w:pPr>
    </w:p>
    <w:p w14:paraId="47573FDB" w14:textId="77777777" w:rsidR="00CE0D4D" w:rsidRPr="0003376A" w:rsidRDefault="00CE0D4D" w:rsidP="00A11F31">
      <w:pPr>
        <w:pStyle w:val="2"/>
        <w:spacing w:before="0" w:after="0"/>
        <w:ind w:firstLine="709"/>
        <w:jc w:val="both"/>
        <w:rPr>
          <w:rFonts w:ascii="Times New Roman" w:hAnsi="Times New Roman"/>
          <w:sz w:val="24"/>
          <w:szCs w:val="24"/>
          <w:lang w:val="uk-UA" w:eastAsia="ru-RU"/>
        </w:rPr>
      </w:pPr>
      <w:bookmarkStart w:id="154" w:name="_Toc28007197"/>
      <w:r w:rsidRPr="0003376A">
        <w:rPr>
          <w:rFonts w:ascii="Times New Roman" w:hAnsi="Times New Roman"/>
          <w:sz w:val="24"/>
          <w:szCs w:val="24"/>
          <w:lang w:val="uk-UA" w:eastAsia="ru-RU"/>
        </w:rPr>
        <w:t xml:space="preserve">2.3. Аналіз виконання попереднього </w:t>
      </w:r>
      <w:r w:rsidR="00D65B47">
        <w:rPr>
          <w:rFonts w:ascii="Times New Roman" w:hAnsi="Times New Roman"/>
          <w:sz w:val="24"/>
          <w:szCs w:val="24"/>
          <w:lang w:val="uk-UA" w:eastAsia="ru-RU"/>
        </w:rPr>
        <w:t>Проєкту</w:t>
      </w:r>
      <w:r w:rsidRPr="0003376A">
        <w:rPr>
          <w:rFonts w:ascii="Times New Roman" w:hAnsi="Times New Roman"/>
          <w:sz w:val="24"/>
          <w:szCs w:val="24"/>
          <w:lang w:val="uk-UA" w:eastAsia="ru-RU"/>
        </w:rPr>
        <w:t xml:space="preserve"> організації території</w:t>
      </w:r>
      <w:bookmarkEnd w:id="154"/>
    </w:p>
    <w:p w14:paraId="79398541" w14:textId="77777777" w:rsidR="00602EEC" w:rsidRPr="0003376A" w:rsidRDefault="00602EEC" w:rsidP="00602EEC">
      <w:pPr>
        <w:rPr>
          <w:rFonts w:ascii="Times New Roman" w:hAnsi="Times New Roman"/>
          <w:lang w:val="uk-UA" w:eastAsia="ru-RU" w:bidi="ar-SA"/>
        </w:rPr>
      </w:pPr>
    </w:p>
    <w:p w14:paraId="2EBA0081" w14:textId="77777777" w:rsidR="00602EEC" w:rsidRPr="0003376A" w:rsidRDefault="00CE0D4D" w:rsidP="00602E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lang w:val="uk-UA" w:eastAsia="ru-RU" w:bidi="ar-SA"/>
        </w:rPr>
      </w:pPr>
      <w:r w:rsidRPr="0003376A">
        <w:rPr>
          <w:rFonts w:ascii="Times New Roman" w:eastAsia="MS Mincho" w:hAnsi="Times New Roman"/>
          <w:lang w:val="uk-UA" w:eastAsia="ru-RU" w:bidi="ar-SA"/>
        </w:rPr>
        <w:t xml:space="preserve">В 2009 році для території Парку був розроблений </w:t>
      </w:r>
      <w:r w:rsidR="00AE5964">
        <w:rPr>
          <w:rFonts w:ascii="Times New Roman" w:eastAsia="MS Mincho" w:hAnsi="Times New Roman"/>
          <w:lang w:val="uk-UA" w:eastAsia="ru-RU" w:bidi="ar-SA"/>
        </w:rPr>
        <w:t>«</w:t>
      </w:r>
      <w:r w:rsidR="00D65B47">
        <w:rPr>
          <w:rFonts w:ascii="Times New Roman" w:eastAsia="MS Mincho" w:hAnsi="Times New Roman"/>
          <w:lang w:val="uk-UA" w:eastAsia="ru-RU" w:bidi="ar-SA"/>
        </w:rPr>
        <w:t>Проєкт</w:t>
      </w:r>
      <w:r w:rsidRPr="0003376A">
        <w:rPr>
          <w:rFonts w:ascii="Times New Roman" w:eastAsia="MS Mincho" w:hAnsi="Times New Roman"/>
          <w:lang w:val="uk-UA" w:eastAsia="ru-RU" w:bidi="ar-SA"/>
        </w:rPr>
        <w:t xml:space="preserve"> організації території національного природного парку </w:t>
      </w:r>
      <w:r w:rsidR="00AE5964">
        <w:rPr>
          <w:rFonts w:ascii="Times New Roman" w:eastAsia="MS Mincho" w:hAnsi="Times New Roman"/>
          <w:lang w:val="uk-UA" w:eastAsia="ru-RU" w:bidi="ar-SA"/>
        </w:rPr>
        <w:t>«</w:t>
      </w:r>
      <w:r w:rsidRPr="0003376A">
        <w:rPr>
          <w:rFonts w:ascii="Times New Roman" w:eastAsia="MS Mincho" w:hAnsi="Times New Roman"/>
          <w:lang w:val="uk-UA" w:eastAsia="ru-RU" w:bidi="ar-SA"/>
        </w:rPr>
        <w:t>Голосіївський</w:t>
      </w:r>
      <w:r w:rsidR="00AE5964">
        <w:rPr>
          <w:rFonts w:ascii="Times New Roman" w:eastAsia="MS Mincho" w:hAnsi="Times New Roman"/>
          <w:lang w:val="uk-UA" w:eastAsia="ru-RU" w:bidi="ar-SA"/>
        </w:rPr>
        <w:t>»</w:t>
      </w:r>
      <w:r w:rsidRPr="0003376A">
        <w:rPr>
          <w:rFonts w:ascii="Times New Roman" w:eastAsia="MS Mincho" w:hAnsi="Times New Roman"/>
          <w:lang w:val="uk-UA" w:eastAsia="ru-RU" w:bidi="ar-SA"/>
        </w:rPr>
        <w:t>, охорони, відтворення та рекреаційного використання його природних комплексів та об’єктів</w:t>
      </w:r>
      <w:r w:rsidR="00AE5964">
        <w:rPr>
          <w:rFonts w:ascii="Times New Roman" w:eastAsia="MS Mincho" w:hAnsi="Times New Roman"/>
          <w:lang w:val="uk-UA" w:eastAsia="ru-RU" w:bidi="ar-SA"/>
        </w:rPr>
        <w:t>»</w:t>
      </w:r>
      <w:r w:rsidRPr="0003376A">
        <w:rPr>
          <w:rFonts w:ascii="Times New Roman" w:eastAsia="MS Mincho" w:hAnsi="Times New Roman"/>
          <w:lang w:val="uk-UA" w:eastAsia="ru-RU" w:bidi="ar-SA"/>
        </w:rPr>
        <w:t xml:space="preserve">. </w:t>
      </w:r>
      <w:r w:rsidR="00D96734" w:rsidRPr="0003376A">
        <w:rPr>
          <w:rFonts w:ascii="Times New Roman" w:eastAsia="MS Mincho" w:hAnsi="Times New Roman"/>
          <w:lang w:val="uk-UA" w:eastAsia="ru-RU" w:bidi="ar-SA"/>
        </w:rPr>
        <w:t xml:space="preserve">Його було </w:t>
      </w:r>
      <w:bookmarkStart w:id="155" w:name="_Hlk40445648"/>
      <w:r w:rsidR="00D96734" w:rsidRPr="0003376A">
        <w:rPr>
          <w:rFonts w:ascii="Times New Roman" w:eastAsia="MS Mincho" w:hAnsi="Times New Roman"/>
          <w:lang w:val="uk-UA" w:eastAsia="ru-RU" w:bidi="ar-SA"/>
        </w:rPr>
        <w:t>затверджено у 2013 р</w:t>
      </w:r>
      <w:r w:rsidR="00D13434" w:rsidRPr="0003376A">
        <w:rPr>
          <w:rFonts w:ascii="Times New Roman" w:eastAsia="MS Mincho" w:hAnsi="Times New Roman"/>
          <w:lang w:val="uk-UA" w:eastAsia="ru-RU" w:bidi="ar-SA"/>
        </w:rPr>
        <w:t>оці</w:t>
      </w:r>
      <w:r w:rsidRPr="0003376A">
        <w:rPr>
          <w:rFonts w:ascii="Times New Roman" w:eastAsia="MS Mincho" w:hAnsi="Times New Roman"/>
          <w:lang w:val="uk-UA" w:eastAsia="ru-RU" w:bidi="ar-SA"/>
        </w:rPr>
        <w:t xml:space="preserve"> </w:t>
      </w:r>
      <w:bookmarkStart w:id="156" w:name="_Hlk40445687"/>
      <w:bookmarkEnd w:id="155"/>
      <w:r w:rsidR="008322D3" w:rsidRPr="0003376A">
        <w:rPr>
          <w:rFonts w:ascii="Times New Roman" w:hAnsi="Times New Roman"/>
          <w:lang w:val="uk-UA"/>
        </w:rPr>
        <w:t xml:space="preserve">наказом Мінприроди </w:t>
      </w:r>
      <w:r w:rsidR="008230D2" w:rsidRPr="0003376A">
        <w:rPr>
          <w:rFonts w:ascii="Times New Roman" w:hAnsi="Times New Roman"/>
          <w:color w:val="000000"/>
          <w:lang w:val="uk-UA"/>
        </w:rPr>
        <w:t xml:space="preserve">від 19.12.2013 № 532 </w:t>
      </w:r>
      <w:bookmarkEnd w:id="156"/>
      <w:r w:rsidR="00AE5964">
        <w:rPr>
          <w:rFonts w:ascii="Times New Roman" w:hAnsi="Times New Roman"/>
          <w:color w:val="000000"/>
          <w:lang w:val="uk-UA"/>
        </w:rPr>
        <w:t>«</w:t>
      </w:r>
      <w:r w:rsidR="008322D3" w:rsidRPr="0003376A">
        <w:rPr>
          <w:rFonts w:ascii="Times New Roman" w:hAnsi="Times New Roman"/>
          <w:color w:val="000000"/>
          <w:lang w:val="uk-UA"/>
        </w:rPr>
        <w:t xml:space="preserve">Про затвердження </w:t>
      </w:r>
      <w:r w:rsidR="00D65B47">
        <w:rPr>
          <w:rFonts w:ascii="Times New Roman" w:hAnsi="Times New Roman"/>
          <w:color w:val="000000"/>
          <w:lang w:val="uk-UA"/>
        </w:rPr>
        <w:t>Проєкту</w:t>
      </w:r>
      <w:r w:rsidR="008322D3" w:rsidRPr="0003376A">
        <w:rPr>
          <w:rFonts w:ascii="Times New Roman" w:hAnsi="Times New Roman"/>
          <w:color w:val="000000"/>
          <w:lang w:val="uk-UA"/>
        </w:rPr>
        <w:t xml:space="preserve"> організації території національного природного парку </w:t>
      </w:r>
      <w:r w:rsidR="00DD11A3">
        <w:rPr>
          <w:rFonts w:ascii="Times New Roman" w:hAnsi="Times New Roman"/>
          <w:color w:val="000000"/>
          <w:lang w:val="uk-UA"/>
        </w:rPr>
        <w:t>«</w:t>
      </w:r>
      <w:r w:rsidR="008322D3" w:rsidRPr="0003376A">
        <w:rPr>
          <w:rFonts w:ascii="Times New Roman" w:hAnsi="Times New Roman"/>
          <w:color w:val="000000"/>
          <w:lang w:val="uk-UA"/>
        </w:rPr>
        <w:t>Голосіївський</w:t>
      </w:r>
      <w:r w:rsidR="00DD11A3">
        <w:rPr>
          <w:rFonts w:ascii="Times New Roman" w:hAnsi="Times New Roman"/>
          <w:color w:val="000000"/>
          <w:lang w:val="uk-UA"/>
        </w:rPr>
        <w:t>»</w:t>
      </w:r>
      <w:r w:rsidR="008322D3" w:rsidRPr="0003376A">
        <w:rPr>
          <w:rFonts w:ascii="Times New Roman" w:hAnsi="Times New Roman"/>
          <w:lang w:val="uk-UA"/>
        </w:rPr>
        <w:t xml:space="preserve">, охорони, відтворення та рекреаційного </w:t>
      </w:r>
      <w:r w:rsidR="008322D3" w:rsidRPr="0003376A">
        <w:rPr>
          <w:rFonts w:ascii="Times New Roman" w:hAnsi="Times New Roman"/>
          <w:lang w:val="uk-UA"/>
        </w:rPr>
        <w:lastRenderedPageBreak/>
        <w:t>використання його природних комплексів і об’єктів</w:t>
      </w:r>
      <w:r w:rsidR="00AE5964">
        <w:rPr>
          <w:rFonts w:ascii="Times New Roman" w:hAnsi="Times New Roman"/>
          <w:lang w:val="uk-UA"/>
        </w:rPr>
        <w:t>»</w:t>
      </w:r>
      <w:r w:rsidR="008230D2" w:rsidRPr="0003376A">
        <w:rPr>
          <w:rFonts w:ascii="Times New Roman" w:hAnsi="Times New Roman"/>
          <w:lang w:val="uk-UA"/>
        </w:rPr>
        <w:t>.</w:t>
      </w:r>
      <w:r w:rsidR="008322D3" w:rsidRPr="0003376A">
        <w:rPr>
          <w:rFonts w:ascii="Times New Roman" w:eastAsia="MS Mincho" w:hAnsi="Times New Roman"/>
          <w:lang w:val="uk-UA" w:eastAsia="ru-RU" w:bidi="ar-SA"/>
        </w:rPr>
        <w:t xml:space="preserve"> </w:t>
      </w:r>
      <w:r w:rsidR="00D96734" w:rsidRPr="0003376A">
        <w:rPr>
          <w:rFonts w:ascii="Times New Roman" w:eastAsia="MS Mincho" w:hAnsi="Times New Roman"/>
          <w:lang w:val="uk-UA" w:eastAsia="ru-RU" w:bidi="ar-SA"/>
        </w:rPr>
        <w:t>В 2014</w:t>
      </w:r>
      <w:r w:rsidRPr="0003376A">
        <w:rPr>
          <w:rFonts w:ascii="Times New Roman" w:eastAsia="MS Mincho" w:hAnsi="Times New Roman"/>
          <w:lang w:val="uk-UA" w:eastAsia="ru-RU" w:bidi="ar-SA"/>
        </w:rPr>
        <w:t xml:space="preserve"> році у зв’язку з приєднанням до території </w:t>
      </w:r>
      <w:r w:rsidR="00602EEC" w:rsidRPr="0003376A">
        <w:rPr>
          <w:rFonts w:ascii="Times New Roman" w:eastAsia="MS Mincho" w:hAnsi="Times New Roman"/>
          <w:lang w:val="uk-UA" w:eastAsia="ru-RU" w:bidi="ar-SA"/>
        </w:rPr>
        <w:t>П</w:t>
      </w:r>
      <w:r w:rsidRPr="0003376A">
        <w:rPr>
          <w:rFonts w:ascii="Times New Roman" w:eastAsia="MS Mincho" w:hAnsi="Times New Roman"/>
          <w:lang w:val="uk-UA" w:eastAsia="ru-RU" w:bidi="ar-SA"/>
        </w:rPr>
        <w:t xml:space="preserve">арку нових земельних ділянок </w:t>
      </w:r>
      <w:r w:rsidR="00D96734" w:rsidRPr="0003376A">
        <w:rPr>
          <w:rFonts w:ascii="Times New Roman" w:eastAsia="MS Mincho" w:hAnsi="Times New Roman"/>
          <w:lang w:val="uk-UA" w:eastAsia="ru-RU" w:bidi="ar-SA"/>
        </w:rPr>
        <w:t>розпочато</w:t>
      </w:r>
      <w:r w:rsidRPr="0003376A">
        <w:rPr>
          <w:rFonts w:ascii="Times New Roman" w:eastAsia="MS Mincho" w:hAnsi="Times New Roman"/>
          <w:lang w:val="uk-UA" w:eastAsia="ru-RU" w:bidi="ar-SA"/>
        </w:rPr>
        <w:t xml:space="preserve"> розроб</w:t>
      </w:r>
      <w:r w:rsidR="00D96734" w:rsidRPr="0003376A">
        <w:rPr>
          <w:rFonts w:ascii="Times New Roman" w:eastAsia="MS Mincho" w:hAnsi="Times New Roman"/>
          <w:lang w:val="uk-UA" w:eastAsia="ru-RU" w:bidi="ar-SA"/>
        </w:rPr>
        <w:t xml:space="preserve">лення нового </w:t>
      </w:r>
      <w:r w:rsidR="00AE5964">
        <w:rPr>
          <w:rFonts w:ascii="Times New Roman" w:eastAsia="MS Mincho" w:hAnsi="Times New Roman"/>
          <w:lang w:val="uk-UA" w:eastAsia="ru-RU" w:bidi="ar-SA"/>
        </w:rPr>
        <w:t>«</w:t>
      </w:r>
      <w:r w:rsidR="00D65B47">
        <w:rPr>
          <w:rFonts w:ascii="Times New Roman" w:eastAsia="MS Mincho" w:hAnsi="Times New Roman"/>
          <w:lang w:val="uk-UA" w:eastAsia="ru-RU" w:bidi="ar-SA"/>
        </w:rPr>
        <w:t>Проєкту</w:t>
      </w:r>
      <w:r w:rsidRPr="0003376A">
        <w:rPr>
          <w:rFonts w:ascii="Times New Roman" w:eastAsia="MS Mincho" w:hAnsi="Times New Roman"/>
          <w:lang w:val="uk-UA" w:eastAsia="ru-RU" w:bidi="ar-SA"/>
        </w:rPr>
        <w:t xml:space="preserve"> організації</w:t>
      </w:r>
      <w:r w:rsidR="00AE5964">
        <w:rPr>
          <w:rFonts w:ascii="Times New Roman" w:eastAsia="MS Mincho" w:hAnsi="Times New Roman"/>
          <w:lang w:val="uk-UA" w:eastAsia="ru-RU" w:bidi="ar-SA"/>
        </w:rPr>
        <w:t>»</w:t>
      </w:r>
      <w:r w:rsidRPr="0003376A">
        <w:rPr>
          <w:rFonts w:ascii="Times New Roman" w:eastAsia="MS Mincho" w:hAnsi="Times New Roman"/>
          <w:lang w:val="uk-UA" w:eastAsia="ru-RU" w:bidi="ar-SA"/>
        </w:rPr>
        <w:t xml:space="preserve"> на </w:t>
      </w:r>
      <w:r w:rsidR="00D96734" w:rsidRPr="0003376A">
        <w:rPr>
          <w:rFonts w:ascii="Times New Roman" w:eastAsia="MS Mincho" w:hAnsi="Times New Roman"/>
          <w:lang w:val="uk-UA" w:eastAsia="ru-RU" w:bidi="ar-SA"/>
        </w:rPr>
        <w:t>збільшену</w:t>
      </w:r>
      <w:r w:rsidRPr="0003376A">
        <w:rPr>
          <w:rFonts w:ascii="Times New Roman" w:eastAsia="MS Mincho" w:hAnsi="Times New Roman"/>
          <w:lang w:val="uk-UA" w:eastAsia="ru-RU" w:bidi="ar-SA"/>
        </w:rPr>
        <w:t xml:space="preserve"> площу Парку. </w:t>
      </w:r>
      <w:r w:rsidR="00033477" w:rsidRPr="0003376A">
        <w:rPr>
          <w:rFonts w:ascii="Times New Roman" w:eastAsia="MS Mincho" w:hAnsi="Times New Roman"/>
          <w:lang w:val="uk-UA" w:eastAsia="ru-RU" w:bidi="ar-SA"/>
        </w:rPr>
        <w:t>Наказами Мінприроди</w:t>
      </w:r>
      <w:r w:rsidR="00517900" w:rsidRPr="0003376A">
        <w:rPr>
          <w:rFonts w:ascii="Times New Roman" w:eastAsia="MS Mincho" w:hAnsi="Times New Roman"/>
          <w:lang w:val="uk-UA" w:eastAsia="ru-RU" w:bidi="ar-SA"/>
        </w:rPr>
        <w:t xml:space="preserve"> від 18.02.2019 № 72 та від 29.08.2019 № 308 було внесено зміни до </w:t>
      </w:r>
      <w:r w:rsidR="00D65B47">
        <w:rPr>
          <w:rFonts w:ascii="Times New Roman" w:eastAsia="MS Mincho" w:hAnsi="Times New Roman"/>
          <w:lang w:val="uk-UA" w:eastAsia="ru-RU" w:bidi="ar-SA"/>
        </w:rPr>
        <w:t>Проєкту</w:t>
      </w:r>
      <w:r w:rsidR="00602EEC" w:rsidRPr="0003376A">
        <w:rPr>
          <w:rFonts w:ascii="Times New Roman" w:eastAsia="MS Mincho" w:hAnsi="Times New Roman"/>
          <w:lang w:val="uk-UA" w:eastAsia="ru-RU" w:bidi="ar-SA"/>
        </w:rPr>
        <w:t xml:space="preserve">, </w:t>
      </w:r>
      <w:bookmarkStart w:id="157" w:name="_Hlk40446002"/>
      <w:r w:rsidR="00602EEC" w:rsidRPr="0003376A">
        <w:rPr>
          <w:rFonts w:ascii="Times New Roman" w:eastAsia="MS Mincho" w:hAnsi="Times New Roman"/>
          <w:lang w:val="uk-UA" w:eastAsia="ru-RU" w:bidi="ar-SA"/>
        </w:rPr>
        <w:t>затверджено</w:t>
      </w:r>
      <w:r w:rsidR="00DB373F" w:rsidRPr="0003376A">
        <w:rPr>
          <w:rFonts w:ascii="Times New Roman" w:eastAsia="MS Mincho" w:hAnsi="Times New Roman"/>
          <w:lang w:val="uk-UA" w:eastAsia="ru-RU" w:bidi="ar-SA"/>
        </w:rPr>
        <w:t>го</w:t>
      </w:r>
      <w:r w:rsidR="00602EEC" w:rsidRPr="0003376A">
        <w:rPr>
          <w:rFonts w:ascii="Times New Roman" w:eastAsia="MS Mincho" w:hAnsi="Times New Roman"/>
          <w:lang w:val="uk-UA" w:eastAsia="ru-RU" w:bidi="ar-SA"/>
        </w:rPr>
        <w:t xml:space="preserve"> у 2013 р</w:t>
      </w:r>
      <w:bookmarkStart w:id="158" w:name="_Toc486253017"/>
      <w:bookmarkStart w:id="159" w:name="_Toc466622612"/>
      <w:bookmarkStart w:id="160" w:name="_Toc28007198"/>
      <w:r w:rsidR="00D13434" w:rsidRPr="0003376A">
        <w:rPr>
          <w:rFonts w:ascii="Times New Roman" w:eastAsia="MS Mincho" w:hAnsi="Times New Roman"/>
          <w:lang w:val="uk-UA" w:eastAsia="ru-RU" w:bidi="ar-SA"/>
        </w:rPr>
        <w:t>оці</w:t>
      </w:r>
      <w:r w:rsidR="00602EEC" w:rsidRPr="0003376A">
        <w:rPr>
          <w:rFonts w:ascii="Times New Roman" w:hAnsi="Times New Roman"/>
          <w:lang w:val="uk-UA"/>
        </w:rPr>
        <w:t xml:space="preserve"> наказом Мінприроди від 19.12.2013 № 532.</w:t>
      </w:r>
    </w:p>
    <w:bookmarkEnd w:id="157"/>
    <w:p w14:paraId="30B2324D" w14:textId="77777777" w:rsidR="00602EEC" w:rsidRPr="0003376A" w:rsidRDefault="00602EEC" w:rsidP="00602E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lang w:val="uk-UA" w:eastAsia="ru-RU" w:bidi="ar-SA"/>
        </w:rPr>
      </w:pPr>
    </w:p>
    <w:p w14:paraId="3F407ADB" w14:textId="77777777" w:rsidR="00CE0D4D" w:rsidRPr="0003376A" w:rsidRDefault="00CE0D4D" w:rsidP="00A11F31">
      <w:pPr>
        <w:pStyle w:val="2"/>
        <w:spacing w:before="0" w:after="0"/>
        <w:ind w:firstLine="709"/>
        <w:jc w:val="both"/>
        <w:rPr>
          <w:rFonts w:ascii="Times New Roman" w:hAnsi="Times New Roman"/>
          <w:sz w:val="24"/>
          <w:szCs w:val="24"/>
          <w:lang w:val="uk-UA" w:eastAsia="ru-RU"/>
        </w:rPr>
      </w:pPr>
      <w:r w:rsidRPr="0003376A">
        <w:rPr>
          <w:rFonts w:ascii="Times New Roman" w:hAnsi="Times New Roman"/>
          <w:sz w:val="24"/>
          <w:szCs w:val="24"/>
          <w:lang w:val="uk-UA" w:eastAsia="ru-RU"/>
        </w:rPr>
        <w:t>2.4. Оцінка системи управління</w:t>
      </w:r>
      <w:bookmarkEnd w:id="158"/>
      <w:bookmarkEnd w:id="159"/>
      <w:bookmarkEnd w:id="160"/>
    </w:p>
    <w:p w14:paraId="27B5F6F5" w14:textId="77777777" w:rsidR="00A11F31" w:rsidRPr="0003376A" w:rsidRDefault="00A11F31" w:rsidP="00CE0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lang w:val="uk-UA" w:eastAsia="ru-RU" w:bidi="ar-SA"/>
        </w:rPr>
      </w:pPr>
    </w:p>
    <w:p w14:paraId="0ACFCEDA" w14:textId="77777777" w:rsidR="00CE0D4D" w:rsidRPr="0003376A" w:rsidRDefault="00CE0D4D" w:rsidP="00CE0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lang w:val="uk-UA" w:eastAsia="ru-RU" w:bidi="ar-SA"/>
        </w:rPr>
      </w:pPr>
      <w:r w:rsidRPr="0003376A">
        <w:rPr>
          <w:rFonts w:ascii="Times New Roman" w:eastAsia="MS Mincho" w:hAnsi="Times New Roman"/>
          <w:lang w:val="uk-UA" w:eastAsia="ru-RU" w:bidi="ar-SA"/>
        </w:rPr>
        <w:t xml:space="preserve">Згідно із статтею 12 Закону України </w:t>
      </w:r>
      <w:r w:rsidR="00AE5964">
        <w:rPr>
          <w:rFonts w:ascii="Times New Roman" w:eastAsia="MS Mincho" w:hAnsi="Times New Roman"/>
          <w:lang w:val="uk-UA" w:eastAsia="ru-RU" w:bidi="ar-SA"/>
        </w:rPr>
        <w:t>«</w:t>
      </w:r>
      <w:r w:rsidRPr="0003376A">
        <w:rPr>
          <w:rFonts w:ascii="Times New Roman" w:eastAsia="MS Mincho" w:hAnsi="Times New Roman"/>
          <w:lang w:val="uk-UA" w:eastAsia="ru-RU" w:bidi="ar-SA"/>
        </w:rPr>
        <w:t>Про природно-заповідний фонд України</w:t>
      </w:r>
      <w:r w:rsidR="00AE5964">
        <w:rPr>
          <w:rFonts w:ascii="Times New Roman" w:eastAsia="MS Mincho" w:hAnsi="Times New Roman"/>
          <w:lang w:val="uk-UA" w:eastAsia="ru-RU" w:bidi="ar-SA"/>
        </w:rPr>
        <w:t>»</w:t>
      </w:r>
      <w:r w:rsidRPr="0003376A">
        <w:rPr>
          <w:rFonts w:ascii="Times New Roman" w:eastAsia="MS Mincho" w:hAnsi="Times New Roman"/>
          <w:lang w:val="uk-UA" w:eastAsia="ru-RU" w:bidi="ar-SA"/>
        </w:rPr>
        <w:t xml:space="preserve"> у</w:t>
      </w:r>
      <w:r w:rsidR="007E7068" w:rsidRPr="0003376A">
        <w:rPr>
          <w:rFonts w:ascii="Times New Roman" w:eastAsia="MS Mincho" w:hAnsi="Times New Roman"/>
          <w:lang w:val="uk-UA" w:eastAsia="ru-RU" w:bidi="ar-SA"/>
        </w:rPr>
        <w:t>правління Парком здійснюється його</w:t>
      </w:r>
      <w:r w:rsidRPr="0003376A">
        <w:rPr>
          <w:rFonts w:ascii="Times New Roman" w:eastAsia="MS Mincho" w:hAnsi="Times New Roman"/>
          <w:lang w:val="uk-UA" w:eastAsia="ru-RU" w:bidi="ar-SA"/>
        </w:rPr>
        <w:t xml:space="preserve"> спеціальн</w:t>
      </w:r>
      <w:r w:rsidR="007E7068" w:rsidRPr="0003376A">
        <w:rPr>
          <w:rFonts w:ascii="Times New Roman" w:eastAsia="MS Mincho" w:hAnsi="Times New Roman"/>
          <w:lang w:val="uk-UA" w:eastAsia="ru-RU" w:bidi="ar-SA"/>
        </w:rPr>
        <w:t>ою</w:t>
      </w:r>
      <w:r w:rsidRPr="0003376A">
        <w:rPr>
          <w:rFonts w:ascii="Times New Roman" w:eastAsia="MS Mincho" w:hAnsi="Times New Roman"/>
          <w:lang w:val="uk-UA" w:eastAsia="ru-RU" w:bidi="ar-SA"/>
        </w:rPr>
        <w:t xml:space="preserve"> адміністраці</w:t>
      </w:r>
      <w:r w:rsidR="007E7068" w:rsidRPr="0003376A">
        <w:rPr>
          <w:rFonts w:ascii="Times New Roman" w:eastAsia="MS Mincho" w:hAnsi="Times New Roman"/>
          <w:lang w:val="uk-UA" w:eastAsia="ru-RU" w:bidi="ar-SA"/>
        </w:rPr>
        <w:t>єю</w:t>
      </w:r>
      <w:r w:rsidRPr="0003376A">
        <w:rPr>
          <w:rFonts w:ascii="Times New Roman" w:eastAsia="MS Mincho" w:hAnsi="Times New Roman"/>
          <w:lang w:val="uk-UA" w:eastAsia="ru-RU" w:bidi="ar-SA"/>
        </w:rPr>
        <w:t xml:space="preserve">. До складу спеціальної адміністрації по управлінню територіями та об'єктами природно-заповідного фонду входять відповідні наукові підрозділи, служба </w:t>
      </w:r>
      <w:r w:rsidR="00602EEC" w:rsidRPr="0003376A">
        <w:rPr>
          <w:rFonts w:ascii="Times New Roman" w:eastAsia="MS Mincho" w:hAnsi="Times New Roman"/>
          <w:lang w:val="uk-UA" w:eastAsia="ru-RU" w:bidi="ar-SA"/>
        </w:rPr>
        <w:t xml:space="preserve">державної </w:t>
      </w:r>
      <w:r w:rsidRPr="0003376A">
        <w:rPr>
          <w:rFonts w:ascii="Times New Roman" w:eastAsia="MS Mincho" w:hAnsi="Times New Roman"/>
          <w:lang w:val="uk-UA" w:eastAsia="ru-RU" w:bidi="ar-SA"/>
        </w:rPr>
        <w:t>охорони</w:t>
      </w:r>
      <w:r w:rsidR="00602EEC" w:rsidRPr="0003376A">
        <w:rPr>
          <w:rFonts w:ascii="Times New Roman" w:eastAsia="MS Mincho" w:hAnsi="Times New Roman"/>
          <w:lang w:val="uk-UA" w:eastAsia="ru-RU" w:bidi="ar-SA"/>
        </w:rPr>
        <w:t xml:space="preserve"> природно-заповідного фонду</w:t>
      </w:r>
      <w:r w:rsidRPr="0003376A">
        <w:rPr>
          <w:rFonts w:ascii="Times New Roman" w:eastAsia="MS Mincho" w:hAnsi="Times New Roman"/>
          <w:lang w:val="uk-UA" w:eastAsia="ru-RU" w:bidi="ar-SA"/>
        </w:rPr>
        <w:t xml:space="preserve">, екологічної освіти, господарського та іншого обслуговування. </w:t>
      </w:r>
      <w:r w:rsidRPr="0003376A">
        <w:rPr>
          <w:rFonts w:ascii="Times New Roman" w:eastAsia="Times New Roman" w:hAnsi="Times New Roman"/>
          <w:lang w:val="uk-UA" w:eastAsia="ru-RU" w:bidi="ar-SA"/>
        </w:rPr>
        <w:t>Структура адміністрації Парку представлена в таблиці 2.4.1.</w:t>
      </w:r>
    </w:p>
    <w:p w14:paraId="613F3D5C" w14:textId="77777777" w:rsidR="00CE0D4D" w:rsidRPr="0003376A" w:rsidRDefault="00CE0D4D" w:rsidP="00CE0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Таблиця 2.4.1</w:t>
      </w:r>
    </w:p>
    <w:p w14:paraId="5221ED27" w14:textId="77777777" w:rsidR="00CE0D4D" w:rsidRPr="0003376A" w:rsidRDefault="00CE0D4D" w:rsidP="00CE0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Cs/>
          <w:lang w:val="uk-UA" w:eastAsia="ru-RU" w:bidi="ar-SA"/>
        </w:rPr>
      </w:pPr>
      <w:r w:rsidRPr="0003376A">
        <w:rPr>
          <w:rFonts w:ascii="Times New Roman" w:eastAsia="Times New Roman" w:hAnsi="Times New Roman"/>
          <w:bCs/>
          <w:lang w:val="uk-UA" w:eastAsia="ru-RU" w:bidi="ar-SA"/>
        </w:rPr>
        <w:t xml:space="preserve">Структура адміністрації Парку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7842"/>
      </w:tblGrid>
      <w:tr w:rsidR="00CE0D4D" w:rsidRPr="0003376A" w14:paraId="7F8119EB" w14:textId="77777777" w:rsidTr="00CE0D4D">
        <w:trPr>
          <w:jc w:val="center"/>
        </w:trPr>
        <w:tc>
          <w:tcPr>
            <w:tcW w:w="828" w:type="dxa"/>
            <w:tcBorders>
              <w:top w:val="single" w:sz="4" w:space="0" w:color="auto"/>
              <w:left w:val="single" w:sz="4" w:space="0" w:color="auto"/>
              <w:bottom w:val="single" w:sz="4" w:space="0" w:color="auto"/>
              <w:right w:val="single" w:sz="4" w:space="0" w:color="auto"/>
            </w:tcBorders>
          </w:tcPr>
          <w:p w14:paraId="7A93DF3C" w14:textId="77777777" w:rsidR="00CE0D4D" w:rsidRPr="0003376A" w:rsidRDefault="00CE0D4D" w:rsidP="00CE4B8F">
            <w:pPr>
              <w:spacing w:line="276" w:lineRule="auto"/>
              <w:jc w:val="center"/>
              <w:rPr>
                <w:rFonts w:ascii="Times New Roman" w:eastAsia="Times New Roman" w:hAnsi="Times New Roman"/>
                <w:lang w:val="uk-UA" w:bidi="ar-SA"/>
              </w:rPr>
            </w:pPr>
            <w:r w:rsidRPr="0003376A">
              <w:rPr>
                <w:rFonts w:ascii="Times New Roman" w:eastAsia="Times New Roman" w:hAnsi="Times New Roman"/>
                <w:lang w:val="uk-UA" w:bidi="ar-SA"/>
              </w:rPr>
              <w:t>№ з/</w:t>
            </w:r>
            <w:r w:rsidR="00DD11A3">
              <w:rPr>
                <w:rFonts w:ascii="Times New Roman" w:eastAsia="Times New Roman" w:hAnsi="Times New Roman"/>
                <w:lang w:val="uk-UA" w:bidi="ar-SA"/>
              </w:rPr>
              <w:t>з</w:t>
            </w:r>
          </w:p>
        </w:tc>
        <w:tc>
          <w:tcPr>
            <w:tcW w:w="7842" w:type="dxa"/>
            <w:tcBorders>
              <w:top w:val="single" w:sz="4" w:space="0" w:color="auto"/>
              <w:left w:val="single" w:sz="4" w:space="0" w:color="auto"/>
              <w:bottom w:val="single" w:sz="4" w:space="0" w:color="auto"/>
              <w:right w:val="single" w:sz="4" w:space="0" w:color="auto"/>
            </w:tcBorders>
          </w:tcPr>
          <w:p w14:paraId="15E7FA7C" w14:textId="77777777" w:rsidR="00CE0D4D" w:rsidRPr="0003376A" w:rsidRDefault="00CE0D4D" w:rsidP="00CE4B8F">
            <w:pPr>
              <w:spacing w:line="276" w:lineRule="auto"/>
              <w:jc w:val="center"/>
              <w:rPr>
                <w:rFonts w:ascii="Times New Roman" w:eastAsia="Times New Roman" w:hAnsi="Times New Roman"/>
                <w:lang w:val="uk-UA" w:bidi="ar-SA"/>
              </w:rPr>
            </w:pPr>
            <w:r w:rsidRPr="0003376A">
              <w:rPr>
                <w:rFonts w:ascii="Times New Roman" w:eastAsia="Times New Roman" w:hAnsi="Times New Roman"/>
                <w:lang w:val="uk-UA" w:bidi="ar-SA"/>
              </w:rPr>
              <w:t>Назва структурного підрозділу</w:t>
            </w:r>
          </w:p>
        </w:tc>
      </w:tr>
      <w:tr w:rsidR="00CE0D4D" w:rsidRPr="0003376A" w14:paraId="3A80AE56" w14:textId="77777777" w:rsidTr="00CE0D4D">
        <w:trPr>
          <w:jc w:val="center"/>
        </w:trPr>
        <w:tc>
          <w:tcPr>
            <w:tcW w:w="828" w:type="dxa"/>
            <w:tcBorders>
              <w:top w:val="single" w:sz="4" w:space="0" w:color="auto"/>
              <w:left w:val="single" w:sz="4" w:space="0" w:color="auto"/>
              <w:bottom w:val="single" w:sz="4" w:space="0" w:color="auto"/>
              <w:right w:val="single" w:sz="4" w:space="0" w:color="auto"/>
            </w:tcBorders>
          </w:tcPr>
          <w:p w14:paraId="16CC5964" w14:textId="77777777" w:rsidR="00CE0D4D" w:rsidRPr="0003376A" w:rsidRDefault="00CE0D4D" w:rsidP="00CE0D4D">
            <w:pPr>
              <w:spacing w:line="276" w:lineRule="auto"/>
              <w:rPr>
                <w:rFonts w:ascii="Times New Roman" w:eastAsia="Times New Roman" w:hAnsi="Times New Roman"/>
                <w:lang w:val="uk-UA" w:bidi="ar-SA"/>
              </w:rPr>
            </w:pPr>
            <w:r w:rsidRPr="0003376A">
              <w:rPr>
                <w:rFonts w:ascii="Times New Roman" w:eastAsia="Times New Roman" w:hAnsi="Times New Roman"/>
                <w:lang w:val="uk-UA" w:bidi="ar-SA"/>
              </w:rPr>
              <w:t xml:space="preserve">1. </w:t>
            </w:r>
          </w:p>
        </w:tc>
        <w:tc>
          <w:tcPr>
            <w:tcW w:w="7842" w:type="dxa"/>
            <w:tcBorders>
              <w:top w:val="single" w:sz="4" w:space="0" w:color="auto"/>
              <w:left w:val="single" w:sz="4" w:space="0" w:color="auto"/>
              <w:bottom w:val="single" w:sz="4" w:space="0" w:color="auto"/>
              <w:right w:val="single" w:sz="4" w:space="0" w:color="auto"/>
            </w:tcBorders>
          </w:tcPr>
          <w:p w14:paraId="388DFF1C" w14:textId="77777777" w:rsidR="00CE0D4D" w:rsidRPr="0003376A" w:rsidRDefault="00CE0D4D" w:rsidP="00CE0D4D">
            <w:pPr>
              <w:spacing w:line="276" w:lineRule="auto"/>
              <w:rPr>
                <w:rFonts w:ascii="Times New Roman" w:eastAsia="Times New Roman" w:hAnsi="Times New Roman"/>
                <w:lang w:val="uk-UA" w:bidi="ar-SA"/>
              </w:rPr>
            </w:pPr>
            <w:r w:rsidRPr="0003376A">
              <w:rPr>
                <w:rFonts w:ascii="Times New Roman" w:eastAsia="Times New Roman" w:hAnsi="Times New Roman"/>
                <w:lang w:val="uk-UA" w:bidi="ar-SA"/>
              </w:rPr>
              <w:t>Керівництво:</w:t>
            </w:r>
          </w:p>
        </w:tc>
      </w:tr>
      <w:tr w:rsidR="00CE0D4D" w:rsidRPr="0003376A" w14:paraId="49352CD5" w14:textId="77777777" w:rsidTr="00CE0D4D">
        <w:trPr>
          <w:jc w:val="center"/>
        </w:trPr>
        <w:tc>
          <w:tcPr>
            <w:tcW w:w="828" w:type="dxa"/>
            <w:tcBorders>
              <w:top w:val="single" w:sz="4" w:space="0" w:color="auto"/>
              <w:left w:val="single" w:sz="4" w:space="0" w:color="auto"/>
              <w:bottom w:val="single" w:sz="4" w:space="0" w:color="auto"/>
              <w:right w:val="single" w:sz="4" w:space="0" w:color="auto"/>
            </w:tcBorders>
          </w:tcPr>
          <w:p w14:paraId="75ACF8EC" w14:textId="77777777" w:rsidR="00CE0D4D" w:rsidRPr="0003376A" w:rsidRDefault="00CE0D4D" w:rsidP="00CE0D4D">
            <w:pPr>
              <w:spacing w:line="276" w:lineRule="auto"/>
              <w:rPr>
                <w:rFonts w:ascii="Times New Roman" w:eastAsia="Times New Roman" w:hAnsi="Times New Roman"/>
                <w:lang w:val="uk-UA" w:bidi="ar-SA"/>
              </w:rPr>
            </w:pPr>
            <w:r w:rsidRPr="0003376A">
              <w:rPr>
                <w:rFonts w:ascii="Times New Roman" w:eastAsia="Times New Roman" w:hAnsi="Times New Roman"/>
                <w:lang w:val="uk-UA" w:bidi="ar-SA"/>
              </w:rPr>
              <w:t>1.1.</w:t>
            </w:r>
          </w:p>
        </w:tc>
        <w:tc>
          <w:tcPr>
            <w:tcW w:w="7842" w:type="dxa"/>
            <w:tcBorders>
              <w:top w:val="single" w:sz="4" w:space="0" w:color="auto"/>
              <w:left w:val="single" w:sz="4" w:space="0" w:color="auto"/>
              <w:bottom w:val="single" w:sz="4" w:space="0" w:color="auto"/>
              <w:right w:val="single" w:sz="4" w:space="0" w:color="auto"/>
            </w:tcBorders>
          </w:tcPr>
          <w:p w14:paraId="07D67438" w14:textId="77777777" w:rsidR="00CE0D4D" w:rsidRPr="0003376A" w:rsidRDefault="00CE0D4D" w:rsidP="00CE0D4D">
            <w:pPr>
              <w:spacing w:line="276" w:lineRule="auto"/>
              <w:rPr>
                <w:rFonts w:ascii="Times New Roman" w:eastAsia="Times New Roman" w:hAnsi="Times New Roman"/>
                <w:lang w:val="uk-UA" w:bidi="ar-SA"/>
              </w:rPr>
            </w:pPr>
            <w:r w:rsidRPr="0003376A">
              <w:rPr>
                <w:rFonts w:ascii="Times New Roman" w:eastAsia="Times New Roman" w:hAnsi="Times New Roman"/>
                <w:lang w:val="uk-UA" w:bidi="ar-SA"/>
              </w:rPr>
              <w:t>Директор</w:t>
            </w:r>
          </w:p>
        </w:tc>
      </w:tr>
      <w:tr w:rsidR="00CE0D4D" w:rsidRPr="0003376A" w14:paraId="6D6ACE25" w14:textId="77777777" w:rsidTr="00CE0D4D">
        <w:trPr>
          <w:jc w:val="center"/>
        </w:trPr>
        <w:tc>
          <w:tcPr>
            <w:tcW w:w="828" w:type="dxa"/>
            <w:tcBorders>
              <w:top w:val="single" w:sz="4" w:space="0" w:color="auto"/>
              <w:left w:val="single" w:sz="4" w:space="0" w:color="auto"/>
              <w:bottom w:val="single" w:sz="4" w:space="0" w:color="auto"/>
              <w:right w:val="single" w:sz="4" w:space="0" w:color="auto"/>
            </w:tcBorders>
          </w:tcPr>
          <w:p w14:paraId="1805D2D4" w14:textId="77777777" w:rsidR="00CE0D4D" w:rsidRPr="0003376A" w:rsidRDefault="00CE0D4D" w:rsidP="00CE0D4D">
            <w:pPr>
              <w:spacing w:line="276" w:lineRule="auto"/>
              <w:rPr>
                <w:rFonts w:ascii="Times New Roman" w:eastAsia="Times New Roman" w:hAnsi="Times New Roman"/>
                <w:lang w:val="uk-UA" w:bidi="ar-SA"/>
              </w:rPr>
            </w:pPr>
            <w:r w:rsidRPr="0003376A">
              <w:rPr>
                <w:rFonts w:ascii="Times New Roman" w:eastAsia="Times New Roman" w:hAnsi="Times New Roman"/>
                <w:lang w:val="uk-UA" w:bidi="ar-SA"/>
              </w:rPr>
              <w:t>1.2.</w:t>
            </w:r>
          </w:p>
        </w:tc>
        <w:tc>
          <w:tcPr>
            <w:tcW w:w="7842" w:type="dxa"/>
            <w:tcBorders>
              <w:top w:val="single" w:sz="4" w:space="0" w:color="auto"/>
              <w:left w:val="single" w:sz="4" w:space="0" w:color="auto"/>
              <w:bottom w:val="single" w:sz="4" w:space="0" w:color="auto"/>
              <w:right w:val="single" w:sz="4" w:space="0" w:color="auto"/>
            </w:tcBorders>
          </w:tcPr>
          <w:p w14:paraId="3275D4A0" w14:textId="77777777" w:rsidR="00CE0D4D" w:rsidRPr="0003376A" w:rsidRDefault="00CE0D4D" w:rsidP="00CE0D4D">
            <w:pPr>
              <w:spacing w:line="276" w:lineRule="auto"/>
              <w:rPr>
                <w:rFonts w:ascii="Times New Roman" w:eastAsia="Times New Roman" w:hAnsi="Times New Roman"/>
                <w:lang w:val="uk-UA" w:bidi="ar-SA"/>
              </w:rPr>
            </w:pPr>
            <w:r w:rsidRPr="0003376A">
              <w:rPr>
                <w:rFonts w:ascii="Times New Roman" w:eastAsia="Times New Roman" w:hAnsi="Times New Roman"/>
                <w:lang w:val="uk-UA" w:bidi="ar-SA"/>
              </w:rPr>
              <w:t xml:space="preserve">Заступник директора - головний природознавець </w:t>
            </w:r>
          </w:p>
        </w:tc>
      </w:tr>
      <w:tr w:rsidR="00CE0D4D" w:rsidRPr="0003376A" w14:paraId="568740BB" w14:textId="77777777" w:rsidTr="00CE0D4D">
        <w:trPr>
          <w:jc w:val="center"/>
        </w:trPr>
        <w:tc>
          <w:tcPr>
            <w:tcW w:w="828" w:type="dxa"/>
            <w:tcBorders>
              <w:top w:val="single" w:sz="4" w:space="0" w:color="auto"/>
              <w:left w:val="single" w:sz="4" w:space="0" w:color="auto"/>
              <w:bottom w:val="single" w:sz="4" w:space="0" w:color="auto"/>
              <w:right w:val="single" w:sz="4" w:space="0" w:color="auto"/>
            </w:tcBorders>
          </w:tcPr>
          <w:p w14:paraId="35736158" w14:textId="77777777" w:rsidR="00CE0D4D" w:rsidRPr="0003376A" w:rsidRDefault="00CE0D4D" w:rsidP="00CE0D4D">
            <w:pPr>
              <w:spacing w:line="276" w:lineRule="auto"/>
              <w:rPr>
                <w:rFonts w:ascii="Times New Roman" w:eastAsia="Times New Roman" w:hAnsi="Times New Roman"/>
                <w:lang w:val="uk-UA" w:bidi="ar-SA"/>
              </w:rPr>
            </w:pPr>
            <w:r w:rsidRPr="0003376A">
              <w:rPr>
                <w:rFonts w:ascii="Times New Roman" w:eastAsia="Times New Roman" w:hAnsi="Times New Roman"/>
                <w:lang w:val="uk-UA" w:bidi="ar-SA"/>
              </w:rPr>
              <w:t>2.</w:t>
            </w:r>
          </w:p>
        </w:tc>
        <w:tc>
          <w:tcPr>
            <w:tcW w:w="7842" w:type="dxa"/>
            <w:tcBorders>
              <w:top w:val="single" w:sz="4" w:space="0" w:color="auto"/>
              <w:left w:val="single" w:sz="4" w:space="0" w:color="auto"/>
              <w:bottom w:val="single" w:sz="4" w:space="0" w:color="auto"/>
              <w:right w:val="single" w:sz="4" w:space="0" w:color="auto"/>
            </w:tcBorders>
          </w:tcPr>
          <w:p w14:paraId="266A4935" w14:textId="77777777" w:rsidR="00CE0D4D" w:rsidRPr="0003376A" w:rsidRDefault="00DD10D3" w:rsidP="00DD10D3">
            <w:pPr>
              <w:spacing w:line="276" w:lineRule="auto"/>
              <w:rPr>
                <w:rFonts w:ascii="Times New Roman" w:eastAsia="Times New Roman" w:hAnsi="Times New Roman"/>
                <w:lang w:val="uk-UA" w:bidi="ar-SA"/>
              </w:rPr>
            </w:pPr>
            <w:r w:rsidRPr="0003376A">
              <w:rPr>
                <w:rFonts w:ascii="Times New Roman" w:eastAsia="Times New Roman" w:hAnsi="Times New Roman"/>
                <w:lang w:val="uk-UA" w:bidi="ar-SA"/>
              </w:rPr>
              <w:t>Науково-дослідний в</w:t>
            </w:r>
            <w:r w:rsidR="00CE0D4D" w:rsidRPr="0003376A">
              <w:rPr>
                <w:rFonts w:ascii="Times New Roman" w:eastAsia="Times New Roman" w:hAnsi="Times New Roman"/>
                <w:lang w:val="uk-UA" w:bidi="ar-SA"/>
              </w:rPr>
              <w:t>ідділ</w:t>
            </w:r>
          </w:p>
        </w:tc>
      </w:tr>
      <w:tr w:rsidR="000B5C1B" w:rsidRPr="00D76EC7" w14:paraId="3D105281" w14:textId="77777777" w:rsidTr="00CE0D4D">
        <w:trPr>
          <w:jc w:val="center"/>
        </w:trPr>
        <w:tc>
          <w:tcPr>
            <w:tcW w:w="828" w:type="dxa"/>
            <w:tcBorders>
              <w:top w:val="single" w:sz="4" w:space="0" w:color="auto"/>
              <w:left w:val="single" w:sz="4" w:space="0" w:color="auto"/>
              <w:bottom w:val="single" w:sz="4" w:space="0" w:color="auto"/>
              <w:right w:val="single" w:sz="4" w:space="0" w:color="auto"/>
            </w:tcBorders>
          </w:tcPr>
          <w:p w14:paraId="1DCB34E8" w14:textId="77777777" w:rsidR="000B5C1B" w:rsidRPr="0003376A" w:rsidRDefault="000B5C1B" w:rsidP="000B5C1B">
            <w:pPr>
              <w:spacing w:line="276" w:lineRule="auto"/>
              <w:rPr>
                <w:rFonts w:ascii="Times New Roman" w:eastAsia="Times New Roman" w:hAnsi="Times New Roman"/>
                <w:lang w:val="uk-UA" w:bidi="ar-SA"/>
              </w:rPr>
            </w:pPr>
            <w:r w:rsidRPr="0003376A">
              <w:rPr>
                <w:rFonts w:ascii="Times New Roman" w:eastAsia="Times New Roman" w:hAnsi="Times New Roman"/>
                <w:lang w:val="uk-UA" w:bidi="ar-SA"/>
              </w:rPr>
              <w:t>3.</w:t>
            </w:r>
          </w:p>
        </w:tc>
        <w:tc>
          <w:tcPr>
            <w:tcW w:w="7842" w:type="dxa"/>
            <w:tcBorders>
              <w:top w:val="single" w:sz="4" w:space="0" w:color="auto"/>
              <w:left w:val="single" w:sz="4" w:space="0" w:color="auto"/>
              <w:bottom w:val="single" w:sz="4" w:space="0" w:color="auto"/>
              <w:right w:val="single" w:sz="4" w:space="0" w:color="auto"/>
            </w:tcBorders>
          </w:tcPr>
          <w:p w14:paraId="17B95C22" w14:textId="77777777" w:rsidR="000B5C1B" w:rsidRPr="0003376A" w:rsidRDefault="000B5C1B" w:rsidP="00DD10D3">
            <w:pPr>
              <w:spacing w:line="276" w:lineRule="auto"/>
              <w:rPr>
                <w:rFonts w:ascii="Times New Roman" w:eastAsia="Times New Roman" w:hAnsi="Times New Roman"/>
                <w:lang w:val="uk-UA" w:bidi="ar-SA"/>
              </w:rPr>
            </w:pPr>
            <w:r w:rsidRPr="0003376A">
              <w:rPr>
                <w:rFonts w:ascii="Times New Roman" w:eastAsia="Times New Roman" w:hAnsi="Times New Roman"/>
                <w:lang w:val="uk-UA" w:bidi="ar-SA"/>
              </w:rPr>
              <w:t>Відділ державної охорони природно-заповідного фонду</w:t>
            </w:r>
          </w:p>
        </w:tc>
      </w:tr>
      <w:tr w:rsidR="00CE0D4D" w:rsidRPr="0003376A" w14:paraId="3CF77AED" w14:textId="77777777" w:rsidTr="00CE0D4D">
        <w:trPr>
          <w:jc w:val="center"/>
        </w:trPr>
        <w:tc>
          <w:tcPr>
            <w:tcW w:w="828" w:type="dxa"/>
            <w:tcBorders>
              <w:top w:val="single" w:sz="4" w:space="0" w:color="auto"/>
              <w:left w:val="single" w:sz="4" w:space="0" w:color="auto"/>
              <w:bottom w:val="single" w:sz="4" w:space="0" w:color="auto"/>
              <w:right w:val="single" w:sz="4" w:space="0" w:color="auto"/>
            </w:tcBorders>
          </w:tcPr>
          <w:p w14:paraId="3639E3A6" w14:textId="77777777" w:rsidR="00CE0D4D" w:rsidRPr="0003376A" w:rsidRDefault="00CE0D4D" w:rsidP="00CE0D4D">
            <w:pPr>
              <w:spacing w:line="276" w:lineRule="auto"/>
              <w:rPr>
                <w:rFonts w:ascii="Times New Roman" w:eastAsia="Times New Roman" w:hAnsi="Times New Roman"/>
                <w:lang w:val="uk-UA" w:bidi="ar-SA"/>
              </w:rPr>
            </w:pPr>
            <w:r w:rsidRPr="0003376A">
              <w:rPr>
                <w:rFonts w:ascii="Times New Roman" w:eastAsia="Times New Roman" w:hAnsi="Times New Roman"/>
                <w:lang w:val="uk-UA" w:bidi="ar-SA"/>
              </w:rPr>
              <w:t>4.</w:t>
            </w:r>
          </w:p>
        </w:tc>
        <w:tc>
          <w:tcPr>
            <w:tcW w:w="7842" w:type="dxa"/>
            <w:tcBorders>
              <w:top w:val="single" w:sz="4" w:space="0" w:color="auto"/>
              <w:left w:val="single" w:sz="4" w:space="0" w:color="auto"/>
              <w:bottom w:val="single" w:sz="4" w:space="0" w:color="auto"/>
              <w:right w:val="single" w:sz="4" w:space="0" w:color="auto"/>
            </w:tcBorders>
          </w:tcPr>
          <w:p w14:paraId="65DF2767" w14:textId="77777777" w:rsidR="00CE0D4D" w:rsidRPr="0003376A" w:rsidRDefault="00CE0D4D" w:rsidP="00CE0D4D">
            <w:pPr>
              <w:spacing w:line="276" w:lineRule="auto"/>
              <w:rPr>
                <w:rFonts w:ascii="Times New Roman" w:eastAsia="Times New Roman" w:hAnsi="Times New Roman"/>
                <w:lang w:val="uk-UA" w:bidi="ar-SA"/>
              </w:rPr>
            </w:pPr>
            <w:r w:rsidRPr="0003376A">
              <w:rPr>
                <w:rFonts w:ascii="Times New Roman" w:eastAsia="Times New Roman" w:hAnsi="Times New Roman"/>
                <w:lang w:val="uk-UA" w:bidi="ar-SA"/>
              </w:rPr>
              <w:t>Відділ рекреації</w:t>
            </w:r>
          </w:p>
        </w:tc>
      </w:tr>
      <w:tr w:rsidR="00DD10D3" w:rsidRPr="0003376A" w14:paraId="69C3F315" w14:textId="77777777" w:rsidTr="00CE0D4D">
        <w:trPr>
          <w:jc w:val="center"/>
        </w:trPr>
        <w:tc>
          <w:tcPr>
            <w:tcW w:w="828" w:type="dxa"/>
            <w:tcBorders>
              <w:top w:val="single" w:sz="4" w:space="0" w:color="auto"/>
              <w:left w:val="single" w:sz="4" w:space="0" w:color="auto"/>
              <w:bottom w:val="single" w:sz="4" w:space="0" w:color="auto"/>
              <w:right w:val="single" w:sz="4" w:space="0" w:color="auto"/>
            </w:tcBorders>
          </w:tcPr>
          <w:p w14:paraId="7D33AE23" w14:textId="77777777" w:rsidR="00DD10D3" w:rsidRPr="0003376A" w:rsidRDefault="00DD10D3" w:rsidP="00CE0D4D">
            <w:pPr>
              <w:spacing w:line="276" w:lineRule="auto"/>
              <w:rPr>
                <w:rFonts w:ascii="Times New Roman" w:eastAsia="Times New Roman" w:hAnsi="Times New Roman"/>
                <w:lang w:val="uk-UA" w:bidi="ar-SA"/>
              </w:rPr>
            </w:pPr>
            <w:r w:rsidRPr="0003376A">
              <w:rPr>
                <w:rFonts w:ascii="Times New Roman" w:eastAsia="Times New Roman" w:hAnsi="Times New Roman"/>
                <w:lang w:val="uk-UA" w:bidi="ar-SA"/>
              </w:rPr>
              <w:t xml:space="preserve">5. </w:t>
            </w:r>
          </w:p>
        </w:tc>
        <w:tc>
          <w:tcPr>
            <w:tcW w:w="7842" w:type="dxa"/>
            <w:tcBorders>
              <w:top w:val="single" w:sz="4" w:space="0" w:color="auto"/>
              <w:left w:val="single" w:sz="4" w:space="0" w:color="auto"/>
              <w:bottom w:val="single" w:sz="4" w:space="0" w:color="auto"/>
              <w:right w:val="single" w:sz="4" w:space="0" w:color="auto"/>
            </w:tcBorders>
          </w:tcPr>
          <w:p w14:paraId="42AC5EF7" w14:textId="77777777" w:rsidR="00DD10D3" w:rsidRPr="0003376A" w:rsidRDefault="000B5C1B" w:rsidP="00CE0D4D">
            <w:pPr>
              <w:spacing w:line="276" w:lineRule="auto"/>
              <w:rPr>
                <w:rFonts w:ascii="Times New Roman" w:eastAsia="Times New Roman" w:hAnsi="Times New Roman"/>
                <w:lang w:val="uk-UA" w:bidi="ar-SA"/>
              </w:rPr>
            </w:pPr>
            <w:r w:rsidRPr="0003376A">
              <w:rPr>
                <w:rFonts w:ascii="Times New Roman" w:eastAsia="Times New Roman" w:hAnsi="Times New Roman"/>
                <w:lang w:val="uk-UA" w:bidi="ar-SA"/>
              </w:rPr>
              <w:t>Відділ еколого-освітньої роботи</w:t>
            </w:r>
          </w:p>
        </w:tc>
      </w:tr>
      <w:tr w:rsidR="00CE0D4D" w:rsidRPr="00D76EC7" w14:paraId="7D8C70D7" w14:textId="77777777" w:rsidTr="00CE0D4D">
        <w:trPr>
          <w:jc w:val="center"/>
        </w:trPr>
        <w:tc>
          <w:tcPr>
            <w:tcW w:w="828" w:type="dxa"/>
            <w:tcBorders>
              <w:top w:val="single" w:sz="4" w:space="0" w:color="auto"/>
              <w:left w:val="single" w:sz="4" w:space="0" w:color="auto"/>
              <w:bottom w:val="single" w:sz="4" w:space="0" w:color="auto"/>
              <w:right w:val="single" w:sz="4" w:space="0" w:color="auto"/>
            </w:tcBorders>
          </w:tcPr>
          <w:p w14:paraId="1D51662A" w14:textId="77777777" w:rsidR="00CE0D4D" w:rsidRPr="0003376A" w:rsidRDefault="00CE0D4D" w:rsidP="00CE0D4D">
            <w:pPr>
              <w:spacing w:line="276" w:lineRule="auto"/>
              <w:rPr>
                <w:rFonts w:ascii="Times New Roman" w:eastAsia="Times New Roman" w:hAnsi="Times New Roman"/>
                <w:lang w:val="uk-UA" w:bidi="ar-SA"/>
              </w:rPr>
            </w:pPr>
            <w:r w:rsidRPr="0003376A">
              <w:rPr>
                <w:rFonts w:ascii="Times New Roman" w:eastAsia="Times New Roman" w:hAnsi="Times New Roman"/>
                <w:lang w:val="uk-UA" w:bidi="ar-SA"/>
              </w:rPr>
              <w:t>6.</w:t>
            </w:r>
          </w:p>
        </w:tc>
        <w:tc>
          <w:tcPr>
            <w:tcW w:w="7842" w:type="dxa"/>
            <w:tcBorders>
              <w:top w:val="single" w:sz="4" w:space="0" w:color="auto"/>
              <w:left w:val="single" w:sz="4" w:space="0" w:color="auto"/>
              <w:bottom w:val="single" w:sz="4" w:space="0" w:color="auto"/>
              <w:right w:val="single" w:sz="4" w:space="0" w:color="auto"/>
            </w:tcBorders>
          </w:tcPr>
          <w:p w14:paraId="56C9248F" w14:textId="77777777" w:rsidR="00CE0D4D" w:rsidRPr="0003376A" w:rsidRDefault="00CE0D4D" w:rsidP="002336BB">
            <w:pPr>
              <w:spacing w:line="276" w:lineRule="auto"/>
              <w:rPr>
                <w:rFonts w:ascii="Times New Roman" w:eastAsia="Times New Roman" w:hAnsi="Times New Roman"/>
                <w:lang w:val="uk-UA" w:bidi="ar-SA"/>
              </w:rPr>
            </w:pPr>
            <w:r w:rsidRPr="0003376A">
              <w:rPr>
                <w:rFonts w:ascii="Times New Roman" w:eastAsia="Times New Roman" w:hAnsi="Times New Roman"/>
                <w:lang w:val="uk-UA" w:bidi="ar-SA"/>
              </w:rPr>
              <w:t xml:space="preserve">Сектор </w:t>
            </w:r>
            <w:r w:rsidR="000B5C1B" w:rsidRPr="0003376A">
              <w:rPr>
                <w:rFonts w:ascii="Times New Roman" w:eastAsia="Times New Roman" w:hAnsi="Times New Roman"/>
                <w:lang w:val="uk-UA" w:bidi="ar-SA"/>
              </w:rPr>
              <w:t>з</w:t>
            </w:r>
            <w:r w:rsidRPr="0003376A">
              <w:rPr>
                <w:rFonts w:ascii="Times New Roman" w:eastAsia="Times New Roman" w:hAnsi="Times New Roman"/>
                <w:lang w:val="uk-UA" w:bidi="ar-SA"/>
              </w:rPr>
              <w:t xml:space="preserve"> відтворення та використання природних </w:t>
            </w:r>
            <w:r w:rsidR="002336BB" w:rsidRPr="0003376A">
              <w:rPr>
                <w:rFonts w:ascii="Times New Roman" w:eastAsia="Times New Roman" w:hAnsi="Times New Roman"/>
                <w:lang w:val="uk-UA" w:bidi="ar-SA"/>
              </w:rPr>
              <w:t>ресурсів</w:t>
            </w:r>
          </w:p>
        </w:tc>
      </w:tr>
      <w:tr w:rsidR="00CE0D4D" w:rsidRPr="0003376A" w14:paraId="2FE5BF65" w14:textId="77777777" w:rsidTr="00CE0D4D">
        <w:trPr>
          <w:jc w:val="center"/>
        </w:trPr>
        <w:tc>
          <w:tcPr>
            <w:tcW w:w="828" w:type="dxa"/>
            <w:tcBorders>
              <w:top w:val="single" w:sz="4" w:space="0" w:color="auto"/>
              <w:left w:val="single" w:sz="4" w:space="0" w:color="auto"/>
              <w:bottom w:val="single" w:sz="4" w:space="0" w:color="auto"/>
              <w:right w:val="single" w:sz="4" w:space="0" w:color="auto"/>
            </w:tcBorders>
          </w:tcPr>
          <w:p w14:paraId="0FD1E1B8" w14:textId="77777777" w:rsidR="00CE0D4D" w:rsidRPr="0003376A" w:rsidRDefault="00CE0D4D" w:rsidP="00CE0D4D">
            <w:pPr>
              <w:spacing w:line="276" w:lineRule="auto"/>
              <w:rPr>
                <w:rFonts w:ascii="Times New Roman" w:eastAsia="Times New Roman" w:hAnsi="Times New Roman"/>
                <w:lang w:val="uk-UA" w:bidi="ar-SA"/>
              </w:rPr>
            </w:pPr>
            <w:r w:rsidRPr="0003376A">
              <w:rPr>
                <w:rFonts w:ascii="Times New Roman" w:eastAsia="Times New Roman" w:hAnsi="Times New Roman"/>
                <w:lang w:val="uk-UA" w:bidi="ar-SA"/>
              </w:rPr>
              <w:t>7.</w:t>
            </w:r>
          </w:p>
        </w:tc>
        <w:tc>
          <w:tcPr>
            <w:tcW w:w="7842" w:type="dxa"/>
            <w:tcBorders>
              <w:top w:val="single" w:sz="4" w:space="0" w:color="auto"/>
              <w:left w:val="single" w:sz="4" w:space="0" w:color="auto"/>
              <w:bottom w:val="single" w:sz="4" w:space="0" w:color="auto"/>
              <w:right w:val="single" w:sz="4" w:space="0" w:color="auto"/>
            </w:tcBorders>
          </w:tcPr>
          <w:p w14:paraId="01CCFBD5" w14:textId="77777777" w:rsidR="00CE0D4D" w:rsidRPr="0003376A" w:rsidRDefault="00CE0D4D" w:rsidP="00CE0D4D">
            <w:pPr>
              <w:spacing w:line="276" w:lineRule="auto"/>
              <w:rPr>
                <w:rFonts w:ascii="Times New Roman" w:eastAsia="Times New Roman" w:hAnsi="Times New Roman"/>
                <w:lang w:val="uk-UA" w:bidi="ar-SA"/>
              </w:rPr>
            </w:pPr>
            <w:r w:rsidRPr="0003376A">
              <w:rPr>
                <w:rFonts w:ascii="Times New Roman" w:eastAsia="Times New Roman" w:hAnsi="Times New Roman"/>
                <w:lang w:val="uk-UA" w:bidi="ar-SA"/>
              </w:rPr>
              <w:t>Фінансово-економічний відділ</w:t>
            </w:r>
          </w:p>
        </w:tc>
      </w:tr>
      <w:tr w:rsidR="00CE0D4D" w:rsidRPr="0003376A" w14:paraId="44E85A0A" w14:textId="77777777" w:rsidTr="00CE0D4D">
        <w:trPr>
          <w:jc w:val="center"/>
        </w:trPr>
        <w:tc>
          <w:tcPr>
            <w:tcW w:w="828" w:type="dxa"/>
            <w:tcBorders>
              <w:top w:val="single" w:sz="4" w:space="0" w:color="auto"/>
              <w:left w:val="single" w:sz="4" w:space="0" w:color="auto"/>
              <w:bottom w:val="single" w:sz="4" w:space="0" w:color="auto"/>
              <w:right w:val="single" w:sz="4" w:space="0" w:color="auto"/>
            </w:tcBorders>
          </w:tcPr>
          <w:p w14:paraId="1BEC5532" w14:textId="77777777" w:rsidR="00CE0D4D" w:rsidRPr="0003376A" w:rsidRDefault="00CE0D4D" w:rsidP="00CE0D4D">
            <w:pPr>
              <w:spacing w:line="276" w:lineRule="auto"/>
              <w:rPr>
                <w:rFonts w:ascii="Times New Roman" w:eastAsia="Times New Roman" w:hAnsi="Times New Roman"/>
                <w:lang w:val="uk-UA" w:bidi="ar-SA"/>
              </w:rPr>
            </w:pPr>
            <w:r w:rsidRPr="0003376A">
              <w:rPr>
                <w:rFonts w:ascii="Times New Roman" w:eastAsia="Times New Roman" w:hAnsi="Times New Roman"/>
                <w:lang w:val="uk-UA" w:bidi="ar-SA"/>
              </w:rPr>
              <w:t>8.</w:t>
            </w:r>
          </w:p>
        </w:tc>
        <w:tc>
          <w:tcPr>
            <w:tcW w:w="7842" w:type="dxa"/>
            <w:tcBorders>
              <w:top w:val="single" w:sz="4" w:space="0" w:color="auto"/>
              <w:left w:val="single" w:sz="4" w:space="0" w:color="auto"/>
              <w:bottom w:val="single" w:sz="4" w:space="0" w:color="auto"/>
              <w:right w:val="single" w:sz="4" w:space="0" w:color="auto"/>
            </w:tcBorders>
          </w:tcPr>
          <w:p w14:paraId="548D1EED" w14:textId="77777777" w:rsidR="00CE0D4D" w:rsidRPr="0003376A" w:rsidRDefault="000B5C1B" w:rsidP="000B5C1B">
            <w:pPr>
              <w:spacing w:line="276" w:lineRule="auto"/>
              <w:rPr>
                <w:rFonts w:ascii="Times New Roman" w:eastAsia="Times New Roman" w:hAnsi="Times New Roman"/>
                <w:lang w:val="uk-UA" w:bidi="ar-SA"/>
              </w:rPr>
            </w:pPr>
            <w:r w:rsidRPr="0003376A">
              <w:rPr>
                <w:rFonts w:ascii="Times New Roman" w:eastAsia="Times New Roman" w:hAnsi="Times New Roman"/>
                <w:lang w:val="uk-UA" w:bidi="ar-SA"/>
              </w:rPr>
              <w:t>Г</w:t>
            </w:r>
            <w:r w:rsidR="00CE0D4D" w:rsidRPr="0003376A">
              <w:rPr>
                <w:rFonts w:ascii="Times New Roman" w:eastAsia="Times New Roman" w:hAnsi="Times New Roman"/>
                <w:lang w:val="uk-UA" w:bidi="ar-SA"/>
              </w:rPr>
              <w:t>осподарськ</w:t>
            </w:r>
            <w:r w:rsidRPr="0003376A">
              <w:rPr>
                <w:rFonts w:ascii="Times New Roman" w:eastAsia="Times New Roman" w:hAnsi="Times New Roman"/>
                <w:lang w:val="uk-UA" w:bidi="ar-SA"/>
              </w:rPr>
              <w:t>о-технічний</w:t>
            </w:r>
            <w:r w:rsidR="00CE0D4D" w:rsidRPr="0003376A">
              <w:rPr>
                <w:rFonts w:ascii="Times New Roman" w:eastAsia="Times New Roman" w:hAnsi="Times New Roman"/>
                <w:lang w:val="uk-UA" w:bidi="ar-SA"/>
              </w:rPr>
              <w:t xml:space="preserve"> відділ</w:t>
            </w:r>
          </w:p>
        </w:tc>
      </w:tr>
      <w:tr w:rsidR="00CE0D4D" w:rsidRPr="00D76EC7" w14:paraId="2F8A7B1B" w14:textId="77777777" w:rsidTr="00CE0D4D">
        <w:trPr>
          <w:jc w:val="center"/>
        </w:trPr>
        <w:tc>
          <w:tcPr>
            <w:tcW w:w="828" w:type="dxa"/>
            <w:tcBorders>
              <w:top w:val="single" w:sz="4" w:space="0" w:color="auto"/>
              <w:left w:val="single" w:sz="4" w:space="0" w:color="auto"/>
              <w:bottom w:val="single" w:sz="4" w:space="0" w:color="auto"/>
              <w:right w:val="single" w:sz="4" w:space="0" w:color="auto"/>
            </w:tcBorders>
          </w:tcPr>
          <w:p w14:paraId="20D319B6" w14:textId="77777777" w:rsidR="00CE0D4D" w:rsidRPr="0003376A" w:rsidRDefault="00CE0D4D" w:rsidP="00CE0D4D">
            <w:pPr>
              <w:spacing w:line="276" w:lineRule="auto"/>
              <w:rPr>
                <w:rFonts w:ascii="Times New Roman" w:eastAsia="Times New Roman" w:hAnsi="Times New Roman"/>
                <w:lang w:val="uk-UA" w:bidi="ar-SA"/>
              </w:rPr>
            </w:pPr>
            <w:r w:rsidRPr="0003376A">
              <w:rPr>
                <w:rFonts w:ascii="Times New Roman" w:eastAsia="Times New Roman" w:hAnsi="Times New Roman"/>
                <w:lang w:val="uk-UA" w:bidi="ar-SA"/>
              </w:rPr>
              <w:t>9.</w:t>
            </w:r>
          </w:p>
        </w:tc>
        <w:tc>
          <w:tcPr>
            <w:tcW w:w="7842" w:type="dxa"/>
            <w:tcBorders>
              <w:top w:val="single" w:sz="4" w:space="0" w:color="auto"/>
              <w:left w:val="single" w:sz="4" w:space="0" w:color="auto"/>
              <w:bottom w:val="single" w:sz="4" w:space="0" w:color="auto"/>
              <w:right w:val="single" w:sz="4" w:space="0" w:color="auto"/>
            </w:tcBorders>
          </w:tcPr>
          <w:p w14:paraId="5D8E1A0E" w14:textId="77777777" w:rsidR="00CE0D4D" w:rsidRPr="0003376A" w:rsidRDefault="00CE0D4D" w:rsidP="00CE0D4D">
            <w:pPr>
              <w:spacing w:line="276" w:lineRule="auto"/>
              <w:rPr>
                <w:rFonts w:ascii="Times New Roman" w:eastAsia="Times New Roman" w:hAnsi="Times New Roman"/>
                <w:lang w:val="uk-UA" w:bidi="ar-SA"/>
              </w:rPr>
            </w:pPr>
            <w:r w:rsidRPr="0003376A">
              <w:rPr>
                <w:rFonts w:ascii="Times New Roman" w:eastAsia="Times New Roman" w:hAnsi="Times New Roman"/>
                <w:lang w:val="uk-UA" w:bidi="ar-SA"/>
              </w:rPr>
              <w:t>Голосіївське природоохоронне науково-дослідне відділення</w:t>
            </w:r>
          </w:p>
        </w:tc>
      </w:tr>
      <w:tr w:rsidR="00CE0D4D" w:rsidRPr="00D76EC7" w14:paraId="7E4E1852" w14:textId="77777777" w:rsidTr="00CE0D4D">
        <w:trPr>
          <w:jc w:val="center"/>
        </w:trPr>
        <w:tc>
          <w:tcPr>
            <w:tcW w:w="828" w:type="dxa"/>
            <w:tcBorders>
              <w:top w:val="single" w:sz="4" w:space="0" w:color="auto"/>
              <w:left w:val="single" w:sz="4" w:space="0" w:color="auto"/>
              <w:bottom w:val="single" w:sz="4" w:space="0" w:color="auto"/>
              <w:right w:val="single" w:sz="4" w:space="0" w:color="auto"/>
            </w:tcBorders>
          </w:tcPr>
          <w:p w14:paraId="6EA1837D" w14:textId="77777777" w:rsidR="00CE0D4D" w:rsidRPr="0003376A" w:rsidRDefault="00CE0D4D" w:rsidP="00CE0D4D">
            <w:pPr>
              <w:spacing w:line="276" w:lineRule="auto"/>
              <w:rPr>
                <w:rFonts w:ascii="Times New Roman" w:eastAsia="Times New Roman" w:hAnsi="Times New Roman"/>
                <w:lang w:val="uk-UA" w:bidi="ar-SA"/>
              </w:rPr>
            </w:pPr>
            <w:r w:rsidRPr="0003376A">
              <w:rPr>
                <w:rFonts w:ascii="Times New Roman" w:eastAsia="Times New Roman" w:hAnsi="Times New Roman"/>
                <w:lang w:val="uk-UA" w:bidi="ar-SA"/>
              </w:rPr>
              <w:t>10.</w:t>
            </w:r>
          </w:p>
        </w:tc>
        <w:tc>
          <w:tcPr>
            <w:tcW w:w="7842" w:type="dxa"/>
            <w:tcBorders>
              <w:top w:val="single" w:sz="4" w:space="0" w:color="auto"/>
              <w:left w:val="single" w:sz="4" w:space="0" w:color="auto"/>
              <w:bottom w:val="single" w:sz="4" w:space="0" w:color="auto"/>
              <w:right w:val="single" w:sz="4" w:space="0" w:color="auto"/>
            </w:tcBorders>
          </w:tcPr>
          <w:p w14:paraId="453E3398" w14:textId="77777777" w:rsidR="00CE0D4D" w:rsidRPr="0003376A" w:rsidRDefault="00CE0D4D" w:rsidP="00CE0D4D">
            <w:pPr>
              <w:spacing w:line="276" w:lineRule="auto"/>
              <w:rPr>
                <w:rFonts w:ascii="Times New Roman" w:eastAsia="Times New Roman" w:hAnsi="Times New Roman"/>
                <w:lang w:val="uk-UA" w:bidi="ar-SA"/>
              </w:rPr>
            </w:pPr>
            <w:r w:rsidRPr="0003376A">
              <w:rPr>
                <w:rFonts w:ascii="Times New Roman" w:eastAsia="Times New Roman" w:hAnsi="Times New Roman"/>
                <w:lang w:val="uk-UA" w:bidi="ar-SA"/>
              </w:rPr>
              <w:t>Святошинсько-Біличанське природоохоронне науково-дослідне відділення</w:t>
            </w:r>
          </w:p>
        </w:tc>
      </w:tr>
      <w:tr w:rsidR="00CE0D4D" w:rsidRPr="00D76EC7" w14:paraId="60C2F14F" w14:textId="77777777" w:rsidTr="00CE0D4D">
        <w:trPr>
          <w:jc w:val="center"/>
        </w:trPr>
        <w:tc>
          <w:tcPr>
            <w:tcW w:w="828" w:type="dxa"/>
            <w:tcBorders>
              <w:top w:val="single" w:sz="4" w:space="0" w:color="auto"/>
              <w:left w:val="single" w:sz="4" w:space="0" w:color="auto"/>
              <w:bottom w:val="single" w:sz="4" w:space="0" w:color="auto"/>
              <w:right w:val="single" w:sz="4" w:space="0" w:color="auto"/>
            </w:tcBorders>
          </w:tcPr>
          <w:p w14:paraId="1507F448" w14:textId="77777777" w:rsidR="00CE0D4D" w:rsidRPr="0003376A" w:rsidRDefault="00CE0D4D" w:rsidP="00CE0D4D">
            <w:pPr>
              <w:spacing w:line="276" w:lineRule="auto"/>
              <w:rPr>
                <w:rFonts w:ascii="Times New Roman" w:eastAsia="Times New Roman" w:hAnsi="Times New Roman"/>
                <w:lang w:val="uk-UA" w:bidi="ar-SA"/>
              </w:rPr>
            </w:pPr>
            <w:r w:rsidRPr="0003376A">
              <w:rPr>
                <w:rFonts w:ascii="Times New Roman" w:eastAsia="Times New Roman" w:hAnsi="Times New Roman"/>
                <w:lang w:val="uk-UA" w:bidi="ar-SA"/>
              </w:rPr>
              <w:t>11.</w:t>
            </w:r>
          </w:p>
        </w:tc>
        <w:tc>
          <w:tcPr>
            <w:tcW w:w="7842" w:type="dxa"/>
            <w:tcBorders>
              <w:top w:val="single" w:sz="4" w:space="0" w:color="auto"/>
              <w:left w:val="single" w:sz="4" w:space="0" w:color="auto"/>
              <w:bottom w:val="single" w:sz="4" w:space="0" w:color="auto"/>
              <w:right w:val="single" w:sz="4" w:space="0" w:color="auto"/>
            </w:tcBorders>
          </w:tcPr>
          <w:p w14:paraId="6D33369C" w14:textId="77777777" w:rsidR="00CE0D4D" w:rsidRPr="0003376A" w:rsidRDefault="00CE0D4D" w:rsidP="00CE0D4D">
            <w:pPr>
              <w:spacing w:line="276" w:lineRule="auto"/>
              <w:rPr>
                <w:rFonts w:ascii="Times New Roman" w:eastAsia="Times New Roman" w:hAnsi="Times New Roman"/>
                <w:lang w:val="uk-UA" w:bidi="ar-SA"/>
              </w:rPr>
            </w:pPr>
            <w:r w:rsidRPr="0003376A">
              <w:rPr>
                <w:rFonts w:ascii="Times New Roman" w:eastAsia="Times New Roman" w:hAnsi="Times New Roman"/>
                <w:lang w:val="uk-UA" w:bidi="ar-SA"/>
              </w:rPr>
              <w:t>Лісниківське природоохоронне науково-дослідне відділення</w:t>
            </w:r>
          </w:p>
        </w:tc>
      </w:tr>
    </w:tbl>
    <w:p w14:paraId="31B0609B" w14:textId="77777777" w:rsidR="00CE0D4D" w:rsidRPr="0003376A" w:rsidRDefault="00CE0D4D" w:rsidP="00CE0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lang w:val="uk-UA" w:eastAsia="ru-RU" w:bidi="ar-SA"/>
        </w:rPr>
      </w:pPr>
    </w:p>
    <w:p w14:paraId="5676EC47" w14:textId="77777777" w:rsidR="00CE0D4D" w:rsidRPr="0003376A" w:rsidRDefault="00CE0D4D" w:rsidP="00CE0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Сучасна структура управління відповідає вимогам та в повній мірі забезпечує виконання функцій</w:t>
      </w:r>
      <w:r w:rsidR="00BB625D" w:rsidRPr="0003376A">
        <w:rPr>
          <w:rFonts w:ascii="Times New Roman" w:eastAsia="Times New Roman" w:hAnsi="Times New Roman"/>
          <w:lang w:val="uk-UA" w:eastAsia="ru-RU" w:bidi="ar-SA"/>
        </w:rPr>
        <w:t>,</w:t>
      </w:r>
      <w:r w:rsidRPr="0003376A">
        <w:rPr>
          <w:rFonts w:ascii="Times New Roman" w:eastAsia="Times New Roman" w:hAnsi="Times New Roman"/>
          <w:lang w:val="uk-UA" w:eastAsia="ru-RU" w:bidi="ar-SA"/>
        </w:rPr>
        <w:t xml:space="preserve"> покладених на Парк. Змін у структурі управління Парком</w:t>
      </w:r>
      <w:r w:rsidR="002E6B7A" w:rsidRPr="0003376A">
        <w:rPr>
          <w:rFonts w:ascii="Times New Roman" w:eastAsia="Times New Roman" w:hAnsi="Times New Roman"/>
          <w:lang w:val="uk-UA" w:eastAsia="ru-RU" w:bidi="ar-SA"/>
        </w:rPr>
        <w:t xml:space="preserve"> </w:t>
      </w:r>
      <w:r w:rsidR="00D65B47">
        <w:rPr>
          <w:rFonts w:ascii="Times New Roman" w:eastAsia="Times New Roman" w:hAnsi="Times New Roman"/>
          <w:lang w:val="uk-UA" w:eastAsia="ru-RU" w:bidi="ar-SA"/>
        </w:rPr>
        <w:t>Проєкт</w:t>
      </w:r>
      <w:r w:rsidRPr="0003376A">
        <w:rPr>
          <w:rFonts w:ascii="Times New Roman" w:eastAsia="Times New Roman" w:hAnsi="Times New Roman"/>
          <w:lang w:val="uk-UA" w:eastAsia="ru-RU" w:bidi="ar-SA"/>
        </w:rPr>
        <w:t>ом не передбачається.</w:t>
      </w:r>
    </w:p>
    <w:p w14:paraId="2B53550F" w14:textId="77777777" w:rsidR="00C02B98" w:rsidRPr="0003376A" w:rsidRDefault="00E33D2F" w:rsidP="00A11F31">
      <w:pPr>
        <w:pStyle w:val="1"/>
        <w:jc w:val="center"/>
        <w:rPr>
          <w:rFonts w:ascii="Times New Roman" w:hAnsi="Times New Roman"/>
          <w:sz w:val="24"/>
          <w:lang w:val="uk-UA" w:eastAsia="ru-RU"/>
        </w:rPr>
      </w:pPr>
      <w:r w:rsidRPr="0003376A">
        <w:rPr>
          <w:rFonts w:ascii="Times New Roman" w:hAnsi="Times New Roman"/>
          <w:color w:val="000000"/>
          <w:lang w:val="uk-UA" w:eastAsia="ru-RU"/>
        </w:rPr>
        <w:br w:type="page"/>
      </w:r>
      <w:bookmarkStart w:id="161" w:name="_Toc28007199"/>
      <w:r w:rsidR="00C02B98" w:rsidRPr="0003376A">
        <w:rPr>
          <w:rFonts w:ascii="Times New Roman" w:hAnsi="Times New Roman"/>
          <w:sz w:val="24"/>
          <w:lang w:val="uk-UA" w:eastAsia="ru-RU"/>
        </w:rPr>
        <w:lastRenderedPageBreak/>
        <w:t>РОЗДІЛ 3. СТРАТЕГІЯ РОЗВИТКУ ПАРКУ НА ДЕСЯТЬ РОКІВ</w:t>
      </w:r>
      <w:bookmarkEnd w:id="161"/>
    </w:p>
    <w:p w14:paraId="36F2DE31" w14:textId="77777777" w:rsidR="00E21F7E" w:rsidRPr="0003376A" w:rsidRDefault="00E21F7E" w:rsidP="00BE395D">
      <w:pPr>
        <w:ind w:firstLine="709"/>
        <w:jc w:val="both"/>
        <w:rPr>
          <w:rFonts w:ascii="Times New Roman" w:eastAsia="Times New Roman" w:hAnsi="Times New Roman"/>
          <w:b/>
          <w:color w:val="000000"/>
          <w:lang w:val="uk-UA" w:eastAsia="ru-RU" w:bidi="ar-SA"/>
        </w:rPr>
      </w:pPr>
    </w:p>
    <w:p w14:paraId="1E42CB0E" w14:textId="77777777" w:rsidR="00C02B98" w:rsidRPr="0003376A" w:rsidRDefault="00C02B98" w:rsidP="0075260F">
      <w:pPr>
        <w:pStyle w:val="2"/>
        <w:spacing w:before="0" w:after="0"/>
        <w:ind w:firstLine="709"/>
        <w:jc w:val="both"/>
        <w:rPr>
          <w:rFonts w:ascii="Times New Roman" w:hAnsi="Times New Roman"/>
          <w:sz w:val="24"/>
          <w:szCs w:val="24"/>
          <w:lang w:val="uk-UA" w:eastAsia="ru-RU"/>
        </w:rPr>
      </w:pPr>
      <w:bookmarkStart w:id="162" w:name="_Toc28007200"/>
      <w:r w:rsidRPr="0003376A">
        <w:rPr>
          <w:rFonts w:ascii="Times New Roman" w:hAnsi="Times New Roman"/>
          <w:sz w:val="24"/>
          <w:szCs w:val="24"/>
          <w:lang w:val="uk-UA" w:eastAsia="ru-RU"/>
        </w:rPr>
        <w:t xml:space="preserve">3.1. Стратегічні завдання з розвитку </w:t>
      </w:r>
      <w:r w:rsidR="00203765" w:rsidRPr="0003376A">
        <w:rPr>
          <w:rFonts w:ascii="Times New Roman" w:hAnsi="Times New Roman"/>
          <w:sz w:val="24"/>
          <w:szCs w:val="24"/>
          <w:lang w:val="uk-UA" w:eastAsia="ru-RU"/>
        </w:rPr>
        <w:t>П</w:t>
      </w:r>
      <w:r w:rsidRPr="0003376A">
        <w:rPr>
          <w:rFonts w:ascii="Times New Roman" w:hAnsi="Times New Roman"/>
          <w:sz w:val="24"/>
          <w:szCs w:val="24"/>
          <w:lang w:val="uk-UA" w:eastAsia="ru-RU"/>
        </w:rPr>
        <w:t>арку на десять років</w:t>
      </w:r>
      <w:bookmarkEnd w:id="162"/>
    </w:p>
    <w:p w14:paraId="037495FB" w14:textId="77777777" w:rsidR="0075260F" w:rsidRPr="0003376A" w:rsidRDefault="0075260F" w:rsidP="00BE395D">
      <w:pPr>
        <w:ind w:firstLine="709"/>
        <w:jc w:val="both"/>
        <w:rPr>
          <w:rFonts w:ascii="Times New Roman" w:hAnsi="Times New Roman"/>
          <w:b/>
          <w:lang w:val="uk-UA" w:eastAsia="ru-RU"/>
        </w:rPr>
      </w:pPr>
    </w:p>
    <w:p w14:paraId="2AAA7302" w14:textId="77777777" w:rsidR="000F0EA8" w:rsidRPr="0003376A" w:rsidRDefault="006A65C2" w:rsidP="00EA0F43">
      <w:pPr>
        <w:ind w:firstLine="709"/>
        <w:jc w:val="both"/>
        <w:rPr>
          <w:rFonts w:ascii="Times New Roman" w:hAnsi="Times New Roman"/>
          <w:color w:val="000000"/>
          <w:lang w:val="uk-UA"/>
        </w:rPr>
      </w:pPr>
      <w:r w:rsidRPr="0003376A">
        <w:rPr>
          <w:rFonts w:ascii="Times New Roman" w:hAnsi="Times New Roman"/>
          <w:b/>
          <w:lang w:val="uk-UA" w:eastAsia="ru-RU"/>
        </w:rPr>
        <w:t xml:space="preserve">Розділ І. </w:t>
      </w:r>
      <w:r w:rsidR="000F0EA8" w:rsidRPr="0003376A">
        <w:rPr>
          <w:rFonts w:ascii="Times New Roman" w:hAnsi="Times New Roman"/>
          <w:b/>
          <w:color w:val="000000"/>
          <w:lang w:val="uk-UA"/>
        </w:rPr>
        <w:t xml:space="preserve">Заходи щодо організації території НПП </w:t>
      </w:r>
      <w:r w:rsidR="00AE5964">
        <w:rPr>
          <w:rFonts w:ascii="Times New Roman" w:hAnsi="Times New Roman"/>
          <w:b/>
          <w:color w:val="000000"/>
          <w:lang w:val="uk-UA"/>
        </w:rPr>
        <w:t>«</w:t>
      </w:r>
      <w:r w:rsidR="000F0EA8" w:rsidRPr="0003376A">
        <w:rPr>
          <w:rFonts w:ascii="Times New Roman" w:hAnsi="Times New Roman"/>
          <w:b/>
          <w:color w:val="000000"/>
          <w:lang w:val="uk-UA"/>
        </w:rPr>
        <w:t>Голосіївський</w:t>
      </w:r>
      <w:r w:rsidR="00AE5964">
        <w:rPr>
          <w:rFonts w:ascii="Times New Roman" w:hAnsi="Times New Roman"/>
          <w:b/>
          <w:color w:val="000000"/>
          <w:lang w:val="uk-UA"/>
        </w:rPr>
        <w:t>»</w:t>
      </w:r>
    </w:p>
    <w:p w14:paraId="680AEFBD" w14:textId="77777777" w:rsidR="000F0EA8" w:rsidRPr="0003376A" w:rsidRDefault="006A65C2" w:rsidP="00EA0F43">
      <w:pPr>
        <w:ind w:firstLine="709"/>
        <w:jc w:val="both"/>
        <w:rPr>
          <w:rFonts w:ascii="Times New Roman" w:hAnsi="Times New Roman"/>
          <w:lang w:val="uk-UA" w:eastAsia="ru-RU"/>
        </w:rPr>
      </w:pPr>
      <w:bookmarkStart w:id="163" w:name="_Toc535316760"/>
      <w:bookmarkStart w:id="164" w:name="_Toc4938196"/>
      <w:r w:rsidRPr="0003376A">
        <w:rPr>
          <w:rFonts w:ascii="Times New Roman" w:hAnsi="Times New Roman"/>
          <w:i/>
          <w:lang w:val="uk-UA" w:eastAsia="ru-RU"/>
        </w:rPr>
        <w:t xml:space="preserve">Стратегічне завдання 1.1. </w:t>
      </w:r>
      <w:r w:rsidR="00D10A05" w:rsidRPr="0003376A">
        <w:rPr>
          <w:rFonts w:ascii="Times New Roman" w:hAnsi="Times New Roman"/>
          <w:i/>
          <w:iCs/>
          <w:lang w:val="uk-UA" w:eastAsia="ru-RU"/>
        </w:rPr>
        <w:t xml:space="preserve">Оптимізація території </w:t>
      </w:r>
      <w:r w:rsidR="00A44175">
        <w:rPr>
          <w:rFonts w:ascii="Times New Roman" w:hAnsi="Times New Roman"/>
          <w:i/>
          <w:iCs/>
          <w:lang w:val="uk-UA" w:eastAsia="ru-RU"/>
        </w:rPr>
        <w:t>НПП</w:t>
      </w:r>
      <w:r w:rsidR="00D10A05" w:rsidRPr="0003376A">
        <w:rPr>
          <w:rFonts w:ascii="Times New Roman" w:hAnsi="Times New Roman"/>
          <w:i/>
          <w:iCs/>
          <w:lang w:val="uk-UA" w:eastAsia="ru-RU"/>
        </w:rPr>
        <w:t xml:space="preserve"> та розробка необхідної </w:t>
      </w:r>
      <w:r w:rsidR="00D65B47">
        <w:rPr>
          <w:rFonts w:ascii="Times New Roman" w:hAnsi="Times New Roman"/>
          <w:i/>
          <w:iCs/>
          <w:lang w:val="uk-UA" w:eastAsia="ru-RU"/>
        </w:rPr>
        <w:t>Проєкт</w:t>
      </w:r>
      <w:r w:rsidR="00D10A05" w:rsidRPr="0003376A">
        <w:rPr>
          <w:rFonts w:ascii="Times New Roman" w:hAnsi="Times New Roman"/>
          <w:i/>
          <w:iCs/>
          <w:lang w:val="uk-UA" w:eastAsia="ru-RU"/>
        </w:rPr>
        <w:t xml:space="preserve">ної документації. </w:t>
      </w:r>
      <w:r w:rsidR="00D10A05" w:rsidRPr="0003376A">
        <w:rPr>
          <w:rFonts w:ascii="Times New Roman" w:hAnsi="Times New Roman"/>
          <w:lang w:val="uk-UA" w:eastAsia="ru-RU"/>
        </w:rPr>
        <w:t xml:space="preserve">Передбачає систему заходів, які сприятимуть оптимізації території Парку, розробленню низки </w:t>
      </w:r>
      <w:r w:rsidR="00D65B47">
        <w:rPr>
          <w:rFonts w:ascii="Times New Roman" w:hAnsi="Times New Roman"/>
          <w:lang w:val="uk-UA" w:eastAsia="ru-RU"/>
        </w:rPr>
        <w:t>Проєкт</w:t>
      </w:r>
      <w:r w:rsidR="00D10A05" w:rsidRPr="0003376A">
        <w:rPr>
          <w:rFonts w:ascii="Times New Roman" w:hAnsi="Times New Roman"/>
          <w:lang w:val="uk-UA" w:eastAsia="ru-RU"/>
        </w:rPr>
        <w:t>них та пошукових видів робіт.</w:t>
      </w:r>
      <w:bookmarkEnd w:id="163"/>
      <w:bookmarkEnd w:id="164"/>
    </w:p>
    <w:p w14:paraId="069C019A" w14:textId="77777777" w:rsidR="000F0EA8" w:rsidRPr="0003376A" w:rsidRDefault="000F0EA8" w:rsidP="00EA0F43">
      <w:pPr>
        <w:ind w:firstLine="709"/>
        <w:jc w:val="both"/>
        <w:rPr>
          <w:rFonts w:ascii="Times New Roman" w:hAnsi="Times New Roman"/>
          <w:b/>
          <w:bCs/>
          <w:lang w:val="uk-UA" w:eastAsia="ru-RU"/>
        </w:rPr>
      </w:pPr>
      <w:r w:rsidRPr="0003376A">
        <w:rPr>
          <w:rFonts w:ascii="Times New Roman" w:hAnsi="Times New Roman"/>
          <w:b/>
          <w:bCs/>
          <w:lang w:val="uk-UA" w:eastAsia="ru-RU"/>
        </w:rPr>
        <w:t>Розділ II. Збереження та відтворення природних комплексів та об’єктів</w:t>
      </w:r>
    </w:p>
    <w:p w14:paraId="29F61F8D" w14:textId="77777777" w:rsidR="006A65C2" w:rsidRPr="0003376A" w:rsidRDefault="00D10A05" w:rsidP="00BE395D">
      <w:pPr>
        <w:ind w:firstLine="709"/>
        <w:jc w:val="both"/>
        <w:rPr>
          <w:rFonts w:ascii="Times New Roman" w:hAnsi="Times New Roman"/>
          <w:lang w:val="uk-UA" w:eastAsia="ru-RU"/>
        </w:rPr>
      </w:pPr>
      <w:r w:rsidRPr="0003376A">
        <w:rPr>
          <w:rFonts w:ascii="Times New Roman" w:hAnsi="Times New Roman"/>
          <w:i/>
          <w:lang w:val="uk-UA" w:eastAsia="ru-RU"/>
        </w:rPr>
        <w:t xml:space="preserve">Стратегічне завдання </w:t>
      </w:r>
      <w:r w:rsidR="00C62391" w:rsidRPr="0003376A">
        <w:rPr>
          <w:rFonts w:ascii="Times New Roman" w:hAnsi="Times New Roman"/>
          <w:i/>
          <w:lang w:val="uk-UA" w:eastAsia="ru-RU"/>
        </w:rPr>
        <w:t>2</w:t>
      </w:r>
      <w:r w:rsidRPr="0003376A">
        <w:rPr>
          <w:rFonts w:ascii="Times New Roman" w:hAnsi="Times New Roman"/>
          <w:i/>
          <w:lang w:val="uk-UA" w:eastAsia="ru-RU"/>
        </w:rPr>
        <w:t>.</w:t>
      </w:r>
      <w:r w:rsidR="00C62391" w:rsidRPr="0003376A">
        <w:rPr>
          <w:rFonts w:ascii="Times New Roman" w:hAnsi="Times New Roman"/>
          <w:i/>
          <w:lang w:val="uk-UA" w:eastAsia="ru-RU"/>
        </w:rPr>
        <w:t>1</w:t>
      </w:r>
      <w:r w:rsidRPr="0003376A">
        <w:rPr>
          <w:rFonts w:ascii="Times New Roman" w:hAnsi="Times New Roman"/>
          <w:i/>
          <w:lang w:val="uk-UA" w:eastAsia="ru-RU"/>
        </w:rPr>
        <w:t xml:space="preserve">. </w:t>
      </w:r>
      <w:r w:rsidR="006A65C2" w:rsidRPr="0003376A">
        <w:rPr>
          <w:rFonts w:ascii="Times New Roman" w:hAnsi="Times New Roman"/>
          <w:i/>
          <w:lang w:val="uk-UA" w:eastAsia="ru-RU"/>
        </w:rPr>
        <w:t xml:space="preserve">Збереження та відтворення корінних лісових </w:t>
      </w:r>
      <w:r w:rsidR="00A44175">
        <w:rPr>
          <w:rFonts w:ascii="Times New Roman" w:hAnsi="Times New Roman"/>
          <w:i/>
          <w:lang w:val="uk-UA" w:eastAsia="ru-RU"/>
        </w:rPr>
        <w:t>насаджень</w:t>
      </w:r>
      <w:r w:rsidR="006A65C2" w:rsidRPr="0003376A">
        <w:rPr>
          <w:rFonts w:ascii="Times New Roman" w:hAnsi="Times New Roman"/>
          <w:i/>
          <w:lang w:val="uk-UA" w:eastAsia="ru-RU"/>
        </w:rPr>
        <w:t xml:space="preserve">. </w:t>
      </w:r>
      <w:r w:rsidR="006A65C2" w:rsidRPr="0003376A">
        <w:rPr>
          <w:rFonts w:ascii="Times New Roman" w:hAnsi="Times New Roman"/>
          <w:lang w:val="uk-UA" w:eastAsia="ru-RU"/>
        </w:rPr>
        <w:t xml:space="preserve">Передбачає систему заходів, які сприятимуть збереженню, поступовому відтворенню та підтриманню належного стану корінних і похідних лісових екосистем. </w:t>
      </w:r>
    </w:p>
    <w:p w14:paraId="62253D50" w14:textId="77777777" w:rsidR="006A65C2" w:rsidRPr="0003376A" w:rsidRDefault="006A65C2" w:rsidP="00BE395D">
      <w:pPr>
        <w:ind w:firstLine="709"/>
        <w:jc w:val="both"/>
        <w:rPr>
          <w:rFonts w:ascii="Times New Roman" w:hAnsi="Times New Roman"/>
          <w:lang w:val="uk-UA" w:eastAsia="ru-RU"/>
        </w:rPr>
      </w:pPr>
      <w:r w:rsidRPr="0003376A">
        <w:rPr>
          <w:rFonts w:ascii="Times New Roman" w:hAnsi="Times New Roman"/>
          <w:i/>
          <w:lang w:val="uk-UA" w:eastAsia="ru-RU"/>
        </w:rPr>
        <w:t xml:space="preserve">Стратегічне завдання </w:t>
      </w:r>
      <w:r w:rsidR="00C62391" w:rsidRPr="0003376A">
        <w:rPr>
          <w:rFonts w:ascii="Times New Roman" w:hAnsi="Times New Roman"/>
          <w:i/>
          <w:lang w:val="uk-UA" w:eastAsia="ru-RU"/>
        </w:rPr>
        <w:t>2</w:t>
      </w:r>
      <w:r w:rsidRPr="0003376A">
        <w:rPr>
          <w:rFonts w:ascii="Times New Roman" w:hAnsi="Times New Roman"/>
          <w:i/>
          <w:lang w:val="uk-UA" w:eastAsia="ru-RU"/>
        </w:rPr>
        <w:t>.</w:t>
      </w:r>
      <w:r w:rsidR="00C62391" w:rsidRPr="0003376A">
        <w:rPr>
          <w:rFonts w:ascii="Times New Roman" w:hAnsi="Times New Roman"/>
          <w:i/>
          <w:lang w:val="uk-UA" w:eastAsia="ru-RU"/>
        </w:rPr>
        <w:t>2</w:t>
      </w:r>
      <w:r w:rsidRPr="0003376A">
        <w:rPr>
          <w:rFonts w:ascii="Times New Roman" w:hAnsi="Times New Roman"/>
          <w:i/>
          <w:lang w:val="uk-UA" w:eastAsia="ru-RU"/>
        </w:rPr>
        <w:t xml:space="preserve">. Збереження та відтворення лучно-болотних екосистем. </w:t>
      </w:r>
      <w:r w:rsidRPr="0003376A">
        <w:rPr>
          <w:rFonts w:ascii="Times New Roman" w:hAnsi="Times New Roman"/>
          <w:lang w:val="uk-UA" w:eastAsia="ru-RU"/>
        </w:rPr>
        <w:t xml:space="preserve">З метою збереження різноманіття лучної та болотної рослинності, структури ценозів нелісових ділянок Парку, а також оселищ рідкісних рослин, слід не допускати порушень гідрологічного режиму та щороку проводити розчищення від чагарників, підросту дерев та інвазійних трав'янистих рослин, якими спонтанно заростають лучні ділянки. </w:t>
      </w:r>
    </w:p>
    <w:p w14:paraId="49ADFEC7" w14:textId="77777777" w:rsidR="006A65C2" w:rsidRPr="0003376A" w:rsidRDefault="006A65C2" w:rsidP="00BE395D">
      <w:pPr>
        <w:ind w:firstLine="709"/>
        <w:jc w:val="both"/>
        <w:rPr>
          <w:rFonts w:ascii="Times New Roman" w:hAnsi="Times New Roman"/>
          <w:lang w:val="uk-UA" w:eastAsia="ru-RU"/>
        </w:rPr>
      </w:pPr>
      <w:r w:rsidRPr="0003376A">
        <w:rPr>
          <w:rFonts w:ascii="Times New Roman" w:hAnsi="Times New Roman"/>
          <w:i/>
          <w:lang w:val="uk-UA" w:eastAsia="ru-RU"/>
        </w:rPr>
        <w:t xml:space="preserve">Стратегічне завдання </w:t>
      </w:r>
      <w:r w:rsidR="00C62391" w:rsidRPr="0003376A">
        <w:rPr>
          <w:rFonts w:ascii="Times New Roman" w:hAnsi="Times New Roman"/>
          <w:i/>
          <w:lang w:val="uk-UA" w:eastAsia="ru-RU"/>
        </w:rPr>
        <w:t>2</w:t>
      </w:r>
      <w:r w:rsidRPr="0003376A">
        <w:rPr>
          <w:rFonts w:ascii="Times New Roman" w:hAnsi="Times New Roman"/>
          <w:i/>
          <w:lang w:val="uk-UA" w:eastAsia="ru-RU"/>
        </w:rPr>
        <w:t>.</w:t>
      </w:r>
      <w:r w:rsidR="00C62391" w:rsidRPr="0003376A">
        <w:rPr>
          <w:rFonts w:ascii="Times New Roman" w:hAnsi="Times New Roman"/>
          <w:i/>
          <w:lang w:val="uk-UA" w:eastAsia="ru-RU"/>
        </w:rPr>
        <w:t>3</w:t>
      </w:r>
      <w:r w:rsidRPr="0003376A">
        <w:rPr>
          <w:rFonts w:ascii="Times New Roman" w:hAnsi="Times New Roman"/>
          <w:i/>
          <w:lang w:val="uk-UA" w:eastAsia="ru-RU"/>
        </w:rPr>
        <w:t xml:space="preserve">. Вивчення та збереження </w:t>
      </w:r>
      <w:r w:rsidR="00A44175">
        <w:rPr>
          <w:rFonts w:ascii="Times New Roman" w:hAnsi="Times New Roman"/>
          <w:i/>
          <w:lang w:val="uk-UA" w:eastAsia="ru-RU"/>
        </w:rPr>
        <w:t xml:space="preserve">видів флори, фауни, </w:t>
      </w:r>
      <w:r w:rsidRPr="0003376A">
        <w:rPr>
          <w:rFonts w:ascii="Times New Roman" w:hAnsi="Times New Roman"/>
          <w:i/>
          <w:lang w:val="uk-UA" w:eastAsia="ru-RU"/>
        </w:rPr>
        <w:t xml:space="preserve">оселищ Парку як Смарагдового об`єкту. </w:t>
      </w:r>
      <w:r w:rsidRPr="0003376A">
        <w:rPr>
          <w:rFonts w:ascii="Times New Roman" w:hAnsi="Times New Roman"/>
          <w:lang w:val="uk-UA" w:eastAsia="ru-RU"/>
        </w:rPr>
        <w:t>Передбачає проведення обстеження та картування місцезнаходжень рідкісних видів рослин, встановлення факторів, які негативно впливають на стан популяцій, збір інформації про структуру та динаміку популяцій вразливих видів рослин і реалізацію запропонованих заходів для збереження оселищ.</w:t>
      </w:r>
    </w:p>
    <w:p w14:paraId="3313F488" w14:textId="77777777" w:rsidR="006A65C2" w:rsidRPr="0003376A" w:rsidRDefault="006A65C2" w:rsidP="00BE395D">
      <w:pPr>
        <w:ind w:firstLine="709"/>
        <w:jc w:val="both"/>
        <w:rPr>
          <w:rFonts w:ascii="Times New Roman" w:hAnsi="Times New Roman"/>
          <w:lang w:val="uk-UA" w:eastAsia="ru-RU"/>
        </w:rPr>
      </w:pPr>
      <w:r w:rsidRPr="0003376A">
        <w:rPr>
          <w:rFonts w:ascii="Times New Roman" w:hAnsi="Times New Roman"/>
          <w:i/>
          <w:lang w:val="uk-UA" w:eastAsia="ru-RU"/>
        </w:rPr>
        <w:t xml:space="preserve">Стратегічне завдання </w:t>
      </w:r>
      <w:r w:rsidR="00C62391" w:rsidRPr="0003376A">
        <w:rPr>
          <w:rFonts w:ascii="Times New Roman" w:hAnsi="Times New Roman"/>
          <w:i/>
          <w:lang w:val="uk-UA" w:eastAsia="ru-RU"/>
        </w:rPr>
        <w:t>2</w:t>
      </w:r>
      <w:r w:rsidRPr="0003376A">
        <w:rPr>
          <w:rFonts w:ascii="Times New Roman" w:hAnsi="Times New Roman"/>
          <w:i/>
          <w:lang w:val="uk-UA" w:eastAsia="ru-RU"/>
        </w:rPr>
        <w:t>.</w:t>
      </w:r>
      <w:r w:rsidR="00C62391" w:rsidRPr="0003376A">
        <w:rPr>
          <w:rFonts w:ascii="Times New Roman" w:hAnsi="Times New Roman"/>
          <w:i/>
          <w:lang w:val="uk-UA" w:eastAsia="ru-RU"/>
        </w:rPr>
        <w:t>4</w:t>
      </w:r>
      <w:r w:rsidRPr="0003376A">
        <w:rPr>
          <w:rFonts w:ascii="Times New Roman" w:hAnsi="Times New Roman"/>
          <w:i/>
          <w:lang w:val="uk-UA" w:eastAsia="ru-RU"/>
        </w:rPr>
        <w:t xml:space="preserve">. Охорона, збереження та відтворення тваринного світу на території </w:t>
      </w:r>
      <w:r w:rsidR="00A44175">
        <w:rPr>
          <w:rFonts w:ascii="Times New Roman" w:hAnsi="Times New Roman"/>
          <w:i/>
          <w:lang w:val="uk-UA" w:eastAsia="ru-RU"/>
        </w:rPr>
        <w:t>НПП</w:t>
      </w:r>
      <w:r w:rsidRPr="0003376A">
        <w:rPr>
          <w:rFonts w:ascii="Times New Roman" w:hAnsi="Times New Roman"/>
          <w:i/>
          <w:lang w:val="uk-UA" w:eastAsia="ru-RU"/>
        </w:rPr>
        <w:t xml:space="preserve">. </w:t>
      </w:r>
      <w:r w:rsidRPr="0003376A">
        <w:rPr>
          <w:rFonts w:ascii="Times New Roman" w:hAnsi="Times New Roman"/>
          <w:lang w:val="uk-UA" w:eastAsia="ru-RU"/>
        </w:rPr>
        <w:t>Передбачає подальшу інвентаризацію та картування місцезнаходжень рідкісних і зникаючих видів тварин та їх оселищ, місць розмноження (гнізд, дуплистих дерев, нір), впровадження біотехнічних заходів, моніторинг та реалізація заходів зі збереження оселищ для рідкісних видів тварин.</w:t>
      </w:r>
    </w:p>
    <w:p w14:paraId="1F98CFE3" w14:textId="50C6BD42" w:rsidR="006A65C2" w:rsidRPr="0003376A" w:rsidRDefault="006A65C2" w:rsidP="005E0B2E">
      <w:pPr>
        <w:ind w:firstLine="709"/>
        <w:jc w:val="both"/>
        <w:rPr>
          <w:rFonts w:ascii="Times New Roman" w:hAnsi="Times New Roman"/>
          <w:lang w:val="uk-UA" w:eastAsia="ru-RU"/>
        </w:rPr>
      </w:pPr>
      <w:r w:rsidRPr="0003376A">
        <w:rPr>
          <w:rFonts w:ascii="Times New Roman" w:hAnsi="Times New Roman"/>
          <w:i/>
          <w:lang w:val="uk-UA" w:eastAsia="ru-RU"/>
        </w:rPr>
        <w:t xml:space="preserve">Стратегічне завдання </w:t>
      </w:r>
      <w:r w:rsidR="00C62391" w:rsidRPr="0003376A">
        <w:rPr>
          <w:rFonts w:ascii="Times New Roman" w:hAnsi="Times New Roman"/>
          <w:i/>
          <w:lang w:val="uk-UA" w:eastAsia="ru-RU"/>
        </w:rPr>
        <w:t>2</w:t>
      </w:r>
      <w:r w:rsidRPr="0003376A">
        <w:rPr>
          <w:rFonts w:ascii="Times New Roman" w:hAnsi="Times New Roman"/>
          <w:i/>
          <w:lang w:val="uk-UA" w:eastAsia="ru-RU"/>
        </w:rPr>
        <w:t>.</w:t>
      </w:r>
      <w:r w:rsidR="00C62391" w:rsidRPr="0003376A">
        <w:rPr>
          <w:rFonts w:ascii="Times New Roman" w:hAnsi="Times New Roman"/>
          <w:i/>
          <w:lang w:val="uk-UA" w:eastAsia="ru-RU"/>
        </w:rPr>
        <w:t>5</w:t>
      </w:r>
      <w:r w:rsidRPr="0003376A">
        <w:rPr>
          <w:rFonts w:ascii="Times New Roman" w:hAnsi="Times New Roman"/>
          <w:i/>
          <w:lang w:val="uk-UA" w:eastAsia="ru-RU"/>
        </w:rPr>
        <w:t>.</w:t>
      </w:r>
      <w:r w:rsidR="006B58B2" w:rsidRPr="0003376A">
        <w:rPr>
          <w:rFonts w:ascii="Times New Roman" w:hAnsi="Times New Roman"/>
          <w:bCs/>
          <w:i/>
          <w:color w:val="000000"/>
          <w:lang w:val="uk-UA"/>
        </w:rPr>
        <w:t xml:space="preserve"> </w:t>
      </w:r>
      <w:r w:rsidR="006B58B2" w:rsidRPr="0003376A">
        <w:rPr>
          <w:rFonts w:ascii="Times New Roman" w:hAnsi="Times New Roman"/>
          <w:bCs/>
          <w:i/>
          <w:lang w:val="uk-UA"/>
        </w:rPr>
        <w:t>Заходи щодо збереження водних об</w:t>
      </w:r>
      <w:r w:rsidR="001312FF" w:rsidRPr="0003376A">
        <w:rPr>
          <w:rFonts w:ascii="Times New Roman" w:hAnsi="Times New Roman"/>
          <w:bCs/>
          <w:i/>
          <w:lang w:val="uk-UA"/>
        </w:rPr>
        <w:t>’</w:t>
      </w:r>
      <w:r w:rsidR="006B58B2" w:rsidRPr="0003376A">
        <w:rPr>
          <w:rFonts w:ascii="Times New Roman" w:hAnsi="Times New Roman"/>
          <w:bCs/>
          <w:i/>
          <w:lang w:val="uk-UA"/>
        </w:rPr>
        <w:t>єктів</w:t>
      </w:r>
      <w:r w:rsidRPr="0003376A">
        <w:rPr>
          <w:rFonts w:ascii="Times New Roman" w:hAnsi="Times New Roman"/>
          <w:bCs/>
          <w:i/>
          <w:lang w:val="uk-UA" w:eastAsia="ru-RU"/>
        </w:rPr>
        <w:t>.</w:t>
      </w:r>
      <w:r w:rsidRPr="0003376A">
        <w:rPr>
          <w:rFonts w:ascii="Times New Roman" w:hAnsi="Times New Roman"/>
          <w:i/>
          <w:lang w:val="uk-UA" w:eastAsia="ru-RU"/>
        </w:rPr>
        <w:t xml:space="preserve"> </w:t>
      </w:r>
      <w:r w:rsidRPr="0003376A">
        <w:rPr>
          <w:rFonts w:ascii="Times New Roman" w:hAnsi="Times New Roman"/>
          <w:lang w:val="uk-UA" w:eastAsia="ru-RU"/>
        </w:rPr>
        <w:t xml:space="preserve">Передбачає здійснення заходів з зариблення водойм аборигенними видами риб та створення місць для </w:t>
      </w:r>
      <w:r w:rsidR="006B751C" w:rsidRPr="006B751C">
        <w:rPr>
          <w:rFonts w:ascii="Times New Roman" w:eastAsia="Times New Roman" w:hAnsi="Times New Roman"/>
          <w:lang w:val="uk-UA" w:eastAsia="uk-UA" w:bidi="ar-SA"/>
        </w:rPr>
        <w:t>любительського</w:t>
      </w:r>
      <w:r w:rsidRPr="006B751C">
        <w:rPr>
          <w:rFonts w:ascii="Times New Roman" w:hAnsi="Times New Roman"/>
          <w:lang w:val="uk-UA" w:eastAsia="ru-RU"/>
        </w:rPr>
        <w:t xml:space="preserve"> рибальства</w:t>
      </w:r>
      <w:r w:rsidR="006B58B2" w:rsidRPr="006B751C">
        <w:rPr>
          <w:rFonts w:ascii="Times New Roman" w:hAnsi="Times New Roman"/>
          <w:lang w:val="uk-UA" w:eastAsia="ru-RU"/>
        </w:rPr>
        <w:t>,</w:t>
      </w:r>
      <w:r w:rsidR="006B58B2" w:rsidRPr="0003376A">
        <w:rPr>
          <w:rFonts w:ascii="Times New Roman" w:hAnsi="Times New Roman"/>
          <w:lang w:val="uk-UA" w:eastAsia="ru-RU"/>
        </w:rPr>
        <w:t xml:space="preserve"> </w:t>
      </w:r>
      <w:r w:rsidR="005E0B2E" w:rsidRPr="0003376A">
        <w:rPr>
          <w:rFonts w:ascii="Times New Roman" w:hAnsi="Times New Roman"/>
          <w:lang w:val="uk-UA" w:eastAsia="ru-RU"/>
        </w:rPr>
        <w:t xml:space="preserve">покращення гідрологічного та гідроекологічного стану водойм Парку, а саме </w:t>
      </w:r>
      <w:r w:rsidRPr="0003376A">
        <w:rPr>
          <w:rFonts w:ascii="Times New Roman" w:hAnsi="Times New Roman"/>
          <w:lang w:val="uk-UA" w:eastAsia="ru-RU"/>
        </w:rPr>
        <w:t xml:space="preserve">покращення гідроекологічного стану озер </w:t>
      </w:r>
      <w:r w:rsidR="00203765" w:rsidRPr="0003376A">
        <w:rPr>
          <w:rFonts w:ascii="Times New Roman" w:hAnsi="Times New Roman"/>
          <w:lang w:val="uk-UA" w:eastAsia="ru-RU"/>
        </w:rPr>
        <w:t>П</w:t>
      </w:r>
      <w:r w:rsidRPr="0003376A">
        <w:rPr>
          <w:rFonts w:ascii="Times New Roman" w:hAnsi="Times New Roman"/>
          <w:lang w:val="uk-UA" w:eastAsia="ru-RU"/>
        </w:rPr>
        <w:t>арку шляхом їх розчищення від намулу і заростання, покращення гідрологічних умов у річках та струмках в межах Парку.</w:t>
      </w:r>
      <w:r w:rsidR="00D96734" w:rsidRPr="0003376A">
        <w:rPr>
          <w:rFonts w:ascii="Times New Roman" w:hAnsi="Times New Roman"/>
          <w:color w:val="00B050"/>
          <w:sz w:val="28"/>
          <w:szCs w:val="28"/>
          <w:lang w:val="uk-UA" w:eastAsia="ru-RU"/>
        </w:rPr>
        <w:t xml:space="preserve"> </w:t>
      </w:r>
      <w:r w:rsidR="00D96734" w:rsidRPr="0003376A">
        <w:rPr>
          <w:rFonts w:ascii="Times New Roman" w:hAnsi="Times New Roman"/>
          <w:lang w:val="uk-UA" w:eastAsia="ru-RU"/>
        </w:rPr>
        <w:t>Ремонт гідротехнічних споруд на каскадах ставків.</w:t>
      </w:r>
    </w:p>
    <w:p w14:paraId="446C0012" w14:textId="77777777" w:rsidR="006A65C2" w:rsidRPr="0003376A" w:rsidRDefault="006A65C2" w:rsidP="00BE395D">
      <w:pPr>
        <w:ind w:firstLine="709"/>
        <w:jc w:val="both"/>
        <w:rPr>
          <w:rFonts w:ascii="Times New Roman" w:hAnsi="Times New Roman"/>
          <w:b/>
          <w:lang w:val="uk-UA" w:eastAsia="ru-RU"/>
        </w:rPr>
      </w:pPr>
      <w:r w:rsidRPr="0003376A">
        <w:rPr>
          <w:rFonts w:ascii="Times New Roman" w:hAnsi="Times New Roman"/>
          <w:b/>
          <w:lang w:val="uk-UA" w:eastAsia="ru-RU"/>
        </w:rPr>
        <w:t>Розділ ІI</w:t>
      </w:r>
      <w:r w:rsidR="00E96D3B" w:rsidRPr="0003376A">
        <w:rPr>
          <w:rFonts w:ascii="Times New Roman" w:hAnsi="Times New Roman"/>
          <w:b/>
          <w:lang w:val="uk-UA" w:eastAsia="ru-RU"/>
        </w:rPr>
        <w:t>I</w:t>
      </w:r>
      <w:r w:rsidRPr="0003376A">
        <w:rPr>
          <w:rFonts w:ascii="Times New Roman" w:hAnsi="Times New Roman"/>
          <w:b/>
          <w:lang w:val="uk-UA" w:eastAsia="ru-RU"/>
        </w:rPr>
        <w:t>. Охорона та захист природних комплексів та об’єктів</w:t>
      </w:r>
    </w:p>
    <w:p w14:paraId="7E4B8CC0" w14:textId="77777777" w:rsidR="006A65C2" w:rsidRPr="0003376A" w:rsidRDefault="006A65C2" w:rsidP="00BE395D">
      <w:pPr>
        <w:ind w:firstLine="709"/>
        <w:jc w:val="both"/>
        <w:rPr>
          <w:rFonts w:ascii="Times New Roman" w:hAnsi="Times New Roman"/>
          <w:lang w:val="uk-UA" w:eastAsia="ru-RU"/>
        </w:rPr>
      </w:pPr>
      <w:r w:rsidRPr="0003376A">
        <w:rPr>
          <w:rFonts w:ascii="Times New Roman" w:hAnsi="Times New Roman"/>
          <w:i/>
          <w:lang w:val="uk-UA" w:eastAsia="ru-RU"/>
        </w:rPr>
        <w:t xml:space="preserve">Стратегічне завдання </w:t>
      </w:r>
      <w:r w:rsidR="00B643D3" w:rsidRPr="0003376A">
        <w:rPr>
          <w:rFonts w:ascii="Times New Roman" w:hAnsi="Times New Roman"/>
          <w:i/>
          <w:lang w:val="uk-UA" w:eastAsia="ru-RU"/>
        </w:rPr>
        <w:t>3</w:t>
      </w:r>
      <w:r w:rsidRPr="0003376A">
        <w:rPr>
          <w:rFonts w:ascii="Times New Roman" w:hAnsi="Times New Roman"/>
          <w:i/>
          <w:lang w:val="uk-UA" w:eastAsia="ru-RU"/>
        </w:rPr>
        <w:t xml:space="preserve">.1. Протипожежні заходи. </w:t>
      </w:r>
      <w:r w:rsidRPr="0003376A">
        <w:rPr>
          <w:rFonts w:ascii="Times New Roman" w:hAnsi="Times New Roman"/>
          <w:lang w:val="uk-UA" w:eastAsia="ru-RU"/>
        </w:rPr>
        <w:t xml:space="preserve">Передбачає проведення бесід та лекцій щодо дотримання протипожежних правил, проведення протипожежної профілактичної роботи, встановлення інформаційних щитів на протипожежну тематику, обладнання у місцях для відпочинку </w:t>
      </w:r>
      <w:bookmarkStart w:id="165" w:name="_Hlk40528269"/>
      <w:r w:rsidR="000B57C5" w:rsidRPr="0003376A">
        <w:rPr>
          <w:rFonts w:ascii="Times New Roman" w:hAnsi="Times New Roman"/>
          <w:lang w:val="uk-UA" w:eastAsia="ru-RU"/>
        </w:rPr>
        <w:t>спеціальн</w:t>
      </w:r>
      <w:r w:rsidR="00E96D3B" w:rsidRPr="0003376A">
        <w:rPr>
          <w:rFonts w:ascii="Times New Roman" w:hAnsi="Times New Roman"/>
          <w:lang w:val="uk-UA" w:eastAsia="ru-RU"/>
        </w:rPr>
        <w:t xml:space="preserve">их </w:t>
      </w:r>
      <w:r w:rsidRPr="0003376A">
        <w:rPr>
          <w:rFonts w:ascii="Times New Roman" w:hAnsi="Times New Roman"/>
          <w:lang w:val="uk-UA" w:eastAsia="ru-RU"/>
        </w:rPr>
        <w:t>місць для паління</w:t>
      </w:r>
      <w:bookmarkEnd w:id="165"/>
      <w:r w:rsidRPr="0003376A">
        <w:rPr>
          <w:rFonts w:ascii="Times New Roman" w:hAnsi="Times New Roman"/>
          <w:lang w:val="uk-UA" w:eastAsia="ru-RU"/>
        </w:rPr>
        <w:t>, обладнання спеціальн</w:t>
      </w:r>
      <w:r w:rsidR="00E96D3B" w:rsidRPr="0003376A">
        <w:rPr>
          <w:rFonts w:ascii="Times New Roman" w:hAnsi="Times New Roman"/>
          <w:lang w:val="uk-UA" w:eastAsia="ru-RU"/>
        </w:rPr>
        <w:t>о відведених</w:t>
      </w:r>
      <w:r w:rsidRPr="0003376A">
        <w:rPr>
          <w:rFonts w:ascii="Times New Roman" w:hAnsi="Times New Roman"/>
          <w:lang w:val="uk-UA" w:eastAsia="ru-RU"/>
        </w:rPr>
        <w:t xml:space="preserve"> місць для розведення вогнищ, створення та підтримання стану мінералізованих смуг.</w:t>
      </w:r>
    </w:p>
    <w:p w14:paraId="33639644" w14:textId="77777777" w:rsidR="006A65C2" w:rsidRPr="0003376A" w:rsidRDefault="006A65C2" w:rsidP="000774E7">
      <w:pPr>
        <w:ind w:firstLine="709"/>
        <w:jc w:val="both"/>
        <w:rPr>
          <w:rFonts w:ascii="Times New Roman" w:hAnsi="Times New Roman"/>
          <w:lang w:val="uk-UA" w:eastAsia="ru-RU"/>
        </w:rPr>
      </w:pPr>
      <w:r w:rsidRPr="0003376A">
        <w:rPr>
          <w:rFonts w:ascii="Times New Roman" w:hAnsi="Times New Roman"/>
          <w:i/>
          <w:lang w:val="uk-UA" w:eastAsia="ru-RU"/>
        </w:rPr>
        <w:t xml:space="preserve">Стратегічне завдання </w:t>
      </w:r>
      <w:r w:rsidR="00B643D3" w:rsidRPr="0003376A">
        <w:rPr>
          <w:rFonts w:ascii="Times New Roman" w:hAnsi="Times New Roman"/>
          <w:i/>
          <w:lang w:val="uk-UA" w:eastAsia="ru-RU"/>
        </w:rPr>
        <w:t>3</w:t>
      </w:r>
      <w:r w:rsidRPr="0003376A">
        <w:rPr>
          <w:rFonts w:ascii="Times New Roman" w:hAnsi="Times New Roman"/>
          <w:i/>
          <w:lang w:val="uk-UA" w:eastAsia="ru-RU"/>
        </w:rPr>
        <w:t xml:space="preserve">.2. </w:t>
      </w:r>
      <w:r w:rsidR="000774E7" w:rsidRPr="0003376A">
        <w:rPr>
          <w:rFonts w:ascii="Times New Roman" w:hAnsi="Times New Roman"/>
          <w:bCs/>
          <w:i/>
          <w:lang w:val="uk-UA"/>
        </w:rPr>
        <w:t xml:space="preserve">Заходи щодо розвитку системи охорони території НПП </w:t>
      </w:r>
      <w:r w:rsidR="00AE5964">
        <w:rPr>
          <w:rFonts w:ascii="Times New Roman" w:hAnsi="Times New Roman"/>
          <w:bCs/>
          <w:i/>
          <w:lang w:val="uk-UA"/>
        </w:rPr>
        <w:t>«</w:t>
      </w:r>
      <w:r w:rsidR="000774E7" w:rsidRPr="0003376A">
        <w:rPr>
          <w:rFonts w:ascii="Times New Roman" w:hAnsi="Times New Roman"/>
          <w:bCs/>
          <w:i/>
          <w:lang w:val="uk-UA"/>
        </w:rPr>
        <w:t>Голосіївський</w:t>
      </w:r>
      <w:r w:rsidR="00AE5964">
        <w:rPr>
          <w:rFonts w:ascii="Times New Roman" w:hAnsi="Times New Roman"/>
          <w:bCs/>
          <w:i/>
          <w:lang w:val="uk-UA"/>
        </w:rPr>
        <w:t>»</w:t>
      </w:r>
      <w:r w:rsidR="000774E7" w:rsidRPr="0003376A">
        <w:rPr>
          <w:rFonts w:ascii="Times New Roman" w:hAnsi="Times New Roman"/>
          <w:bCs/>
          <w:i/>
          <w:lang w:val="uk-UA"/>
        </w:rPr>
        <w:t>.</w:t>
      </w:r>
      <w:r w:rsidR="000774E7" w:rsidRPr="0003376A">
        <w:rPr>
          <w:rFonts w:ascii="Times New Roman" w:hAnsi="Times New Roman"/>
          <w:bCs/>
          <w:iCs/>
          <w:lang w:val="uk-UA"/>
        </w:rPr>
        <w:t xml:space="preserve"> </w:t>
      </w:r>
      <w:r w:rsidRPr="0003376A">
        <w:rPr>
          <w:rFonts w:ascii="Times New Roman" w:hAnsi="Times New Roman"/>
          <w:lang w:val="uk-UA" w:eastAsia="ru-RU"/>
        </w:rPr>
        <w:t xml:space="preserve">Передбачає </w:t>
      </w:r>
      <w:r w:rsidR="00F72221" w:rsidRPr="0003376A">
        <w:rPr>
          <w:rFonts w:ascii="Times New Roman" w:hAnsi="Times New Roman"/>
          <w:lang w:val="uk-UA" w:eastAsia="ru-RU"/>
        </w:rPr>
        <w:t xml:space="preserve">розробку </w:t>
      </w:r>
      <w:r w:rsidRPr="0003376A">
        <w:rPr>
          <w:rFonts w:ascii="Times New Roman" w:hAnsi="Times New Roman"/>
          <w:lang w:val="uk-UA" w:eastAsia="ru-RU"/>
        </w:rPr>
        <w:t>систем</w:t>
      </w:r>
      <w:r w:rsidR="00F72221" w:rsidRPr="0003376A">
        <w:rPr>
          <w:rFonts w:ascii="Times New Roman" w:hAnsi="Times New Roman"/>
          <w:lang w:val="uk-UA" w:eastAsia="ru-RU"/>
        </w:rPr>
        <w:t>и</w:t>
      </w:r>
      <w:r w:rsidRPr="0003376A">
        <w:rPr>
          <w:rFonts w:ascii="Times New Roman" w:hAnsi="Times New Roman"/>
          <w:lang w:val="uk-UA" w:eastAsia="ru-RU"/>
        </w:rPr>
        <w:t xml:space="preserve"> практичних заходів щодо запобігання виникненню, поширенню пожеж та інших надзвичайних ситуацій, їх виявлення та ліквідації, зокрема проведення спільних рейдів з іншими контролюючими органами, виготовлення та встановлення шлагбаумів на в'їзді до території Парку, облаштування та догляд за мінералізованими смугами</w:t>
      </w:r>
      <w:r w:rsidR="000774E7" w:rsidRPr="0003376A">
        <w:rPr>
          <w:rFonts w:ascii="Times New Roman" w:hAnsi="Times New Roman"/>
          <w:lang w:val="uk-UA" w:eastAsia="ru-RU"/>
        </w:rPr>
        <w:t xml:space="preserve">, </w:t>
      </w:r>
      <w:r w:rsidRPr="0003376A">
        <w:rPr>
          <w:rFonts w:ascii="Times New Roman" w:hAnsi="Times New Roman"/>
          <w:lang w:val="uk-UA" w:eastAsia="ru-RU"/>
        </w:rPr>
        <w:t xml:space="preserve">систематичні публікації працівників </w:t>
      </w:r>
      <w:r w:rsidR="00203765" w:rsidRPr="0003376A">
        <w:rPr>
          <w:rFonts w:ascii="Times New Roman" w:hAnsi="Times New Roman"/>
          <w:lang w:val="uk-UA" w:eastAsia="ru-RU"/>
        </w:rPr>
        <w:t>П</w:t>
      </w:r>
      <w:r w:rsidRPr="0003376A">
        <w:rPr>
          <w:rFonts w:ascii="Times New Roman" w:hAnsi="Times New Roman"/>
          <w:lang w:val="uk-UA" w:eastAsia="ru-RU"/>
        </w:rPr>
        <w:t>арку на природоохоронну тематику у засобах масової інформації, виступи на радіо і телебаченні.</w:t>
      </w:r>
    </w:p>
    <w:p w14:paraId="0E887391" w14:textId="77777777" w:rsidR="006A65C2" w:rsidRPr="0003376A" w:rsidRDefault="006A65C2" w:rsidP="00BE395D">
      <w:pPr>
        <w:ind w:firstLine="709"/>
        <w:jc w:val="both"/>
        <w:rPr>
          <w:rFonts w:ascii="Times New Roman" w:hAnsi="Times New Roman"/>
          <w:b/>
          <w:lang w:val="uk-UA" w:eastAsia="ru-RU"/>
        </w:rPr>
      </w:pPr>
      <w:r w:rsidRPr="0003376A">
        <w:rPr>
          <w:rFonts w:ascii="Times New Roman" w:hAnsi="Times New Roman"/>
          <w:b/>
          <w:lang w:val="uk-UA" w:eastAsia="ru-RU"/>
        </w:rPr>
        <w:t>Розділ І</w:t>
      </w:r>
      <w:r w:rsidR="00543F8C" w:rsidRPr="0003376A">
        <w:rPr>
          <w:rFonts w:ascii="Times New Roman" w:hAnsi="Times New Roman"/>
          <w:b/>
          <w:lang w:val="uk-UA" w:eastAsia="ru-RU"/>
        </w:rPr>
        <w:t>V</w:t>
      </w:r>
      <w:r w:rsidRPr="0003376A">
        <w:rPr>
          <w:rFonts w:ascii="Times New Roman" w:hAnsi="Times New Roman"/>
          <w:b/>
          <w:lang w:val="uk-UA" w:eastAsia="ru-RU"/>
        </w:rPr>
        <w:t>. Проведення наукових досліджень за станом природного середовища</w:t>
      </w:r>
    </w:p>
    <w:p w14:paraId="23C63262" w14:textId="77777777" w:rsidR="006A65C2" w:rsidRPr="0003376A" w:rsidRDefault="006A65C2" w:rsidP="00BE395D">
      <w:pPr>
        <w:ind w:firstLine="709"/>
        <w:jc w:val="both"/>
        <w:rPr>
          <w:rFonts w:ascii="Times New Roman" w:hAnsi="Times New Roman"/>
          <w:lang w:val="uk-UA" w:eastAsia="ru-RU"/>
        </w:rPr>
      </w:pPr>
      <w:r w:rsidRPr="0003376A">
        <w:rPr>
          <w:rFonts w:ascii="Times New Roman" w:hAnsi="Times New Roman"/>
          <w:i/>
          <w:lang w:val="uk-UA" w:eastAsia="ru-RU"/>
        </w:rPr>
        <w:t xml:space="preserve">Стратегічне завдання </w:t>
      </w:r>
      <w:r w:rsidR="00C62391" w:rsidRPr="0003376A">
        <w:rPr>
          <w:rFonts w:ascii="Times New Roman" w:hAnsi="Times New Roman"/>
          <w:i/>
          <w:lang w:val="uk-UA" w:eastAsia="ru-RU"/>
        </w:rPr>
        <w:t>4</w:t>
      </w:r>
      <w:r w:rsidRPr="0003376A">
        <w:rPr>
          <w:rFonts w:ascii="Times New Roman" w:hAnsi="Times New Roman"/>
          <w:i/>
          <w:lang w:val="uk-UA" w:eastAsia="ru-RU"/>
        </w:rPr>
        <w:t>.1.</w:t>
      </w:r>
      <w:r w:rsidRPr="0003376A">
        <w:rPr>
          <w:rFonts w:ascii="Times New Roman" w:hAnsi="Times New Roman"/>
          <w:lang w:val="uk-UA" w:eastAsia="ru-RU"/>
        </w:rPr>
        <w:t xml:space="preserve"> </w:t>
      </w:r>
      <w:r w:rsidRPr="0003376A">
        <w:rPr>
          <w:rFonts w:ascii="Times New Roman" w:hAnsi="Times New Roman"/>
          <w:i/>
          <w:lang w:val="uk-UA" w:eastAsia="ru-RU"/>
        </w:rPr>
        <w:t xml:space="preserve">Організація та проведення заходів щодо ведення та видання Літопису природи. </w:t>
      </w:r>
      <w:r w:rsidRPr="0003376A">
        <w:rPr>
          <w:rFonts w:ascii="Times New Roman" w:hAnsi="Times New Roman"/>
          <w:lang w:val="uk-UA" w:eastAsia="ru-RU"/>
        </w:rPr>
        <w:t xml:space="preserve">Передбачає облаштування наукових полігонів та пробних площ в межах Парку для здійснення наукових досліджень, збір даних про абіотичне середовище та біоту, їх узагальнення, порівняльний аналіз за розділами, визначеними для ведення Літопису у </w:t>
      </w:r>
      <w:r w:rsidR="00AE5964">
        <w:rPr>
          <w:rFonts w:ascii="Times New Roman" w:hAnsi="Times New Roman"/>
          <w:lang w:val="uk-UA" w:eastAsia="ru-RU"/>
        </w:rPr>
        <w:t>«</w:t>
      </w:r>
      <w:r w:rsidRPr="0003376A">
        <w:rPr>
          <w:rFonts w:ascii="Times New Roman" w:hAnsi="Times New Roman"/>
          <w:lang w:val="uk-UA" w:eastAsia="ru-RU"/>
        </w:rPr>
        <w:t xml:space="preserve">Положенні про наукову та науково-технічну діяльність природних і біосферних заповідників </w:t>
      </w:r>
      <w:r w:rsidRPr="0003376A">
        <w:rPr>
          <w:rFonts w:ascii="Times New Roman" w:hAnsi="Times New Roman"/>
          <w:lang w:val="uk-UA" w:eastAsia="ru-RU"/>
        </w:rPr>
        <w:lastRenderedPageBreak/>
        <w:t>та національних природних парків</w:t>
      </w:r>
      <w:r w:rsidR="00AE5964">
        <w:rPr>
          <w:rFonts w:ascii="Times New Roman" w:hAnsi="Times New Roman"/>
          <w:lang w:val="uk-UA" w:eastAsia="ru-RU"/>
        </w:rPr>
        <w:t>»</w:t>
      </w:r>
      <w:r w:rsidR="00215799" w:rsidRPr="0003376A">
        <w:rPr>
          <w:rFonts w:ascii="Times New Roman" w:hAnsi="Times New Roman"/>
          <w:lang w:val="uk-UA" w:eastAsia="ru-RU"/>
        </w:rPr>
        <w:t xml:space="preserve">, затвердженого </w:t>
      </w:r>
      <w:r w:rsidRPr="0003376A">
        <w:rPr>
          <w:rFonts w:ascii="Times New Roman" w:hAnsi="Times New Roman"/>
          <w:lang w:val="uk-UA" w:eastAsia="ru-RU"/>
        </w:rPr>
        <w:t>наказ</w:t>
      </w:r>
      <w:r w:rsidR="00215799" w:rsidRPr="0003376A">
        <w:rPr>
          <w:rFonts w:ascii="Times New Roman" w:hAnsi="Times New Roman"/>
          <w:lang w:val="uk-UA" w:eastAsia="ru-RU"/>
        </w:rPr>
        <w:t>ом</w:t>
      </w:r>
      <w:r w:rsidRPr="0003376A">
        <w:rPr>
          <w:rFonts w:ascii="Times New Roman" w:hAnsi="Times New Roman"/>
          <w:lang w:val="uk-UA" w:eastAsia="ru-RU"/>
        </w:rPr>
        <w:t xml:space="preserve"> Міністерства екології та природних ресурсів від 29.10.2015 №</w:t>
      </w:r>
      <w:r w:rsidRPr="0003376A">
        <w:rPr>
          <w:rFonts w:ascii="Times New Roman" w:hAnsi="Times New Roman"/>
          <w:color w:val="FF0000"/>
          <w:lang w:val="uk-UA" w:eastAsia="ru-RU"/>
        </w:rPr>
        <w:t xml:space="preserve"> </w:t>
      </w:r>
      <w:r w:rsidRPr="0003376A">
        <w:rPr>
          <w:rFonts w:ascii="Times New Roman" w:hAnsi="Times New Roman"/>
          <w:lang w:val="uk-UA" w:eastAsia="ru-RU"/>
        </w:rPr>
        <w:t>414</w:t>
      </w:r>
      <w:r w:rsidR="00215799" w:rsidRPr="0003376A">
        <w:rPr>
          <w:rFonts w:ascii="Times New Roman" w:hAnsi="Times New Roman"/>
          <w:lang w:val="uk-UA" w:eastAsia="ru-RU"/>
        </w:rPr>
        <w:t xml:space="preserve"> (</w:t>
      </w:r>
      <w:r w:rsidR="000774E7" w:rsidRPr="0003376A">
        <w:rPr>
          <w:rStyle w:val="rvts9"/>
          <w:rFonts w:ascii="Times New Roman" w:hAnsi="Times New Roman"/>
          <w:shd w:val="clear" w:color="auto" w:fill="FFFFFF"/>
          <w:lang w:val="uk-UA"/>
        </w:rPr>
        <w:t>зареєстрований в Міністерстві</w:t>
      </w:r>
      <w:r w:rsidR="000774E7" w:rsidRPr="0003376A">
        <w:rPr>
          <w:rFonts w:ascii="Times New Roman" w:hAnsi="Times New Roman"/>
          <w:lang w:val="uk-UA"/>
        </w:rPr>
        <w:t xml:space="preserve"> </w:t>
      </w:r>
      <w:r w:rsidR="000774E7" w:rsidRPr="0003376A">
        <w:rPr>
          <w:rStyle w:val="rvts9"/>
          <w:rFonts w:ascii="Times New Roman" w:hAnsi="Times New Roman"/>
          <w:shd w:val="clear" w:color="auto" w:fill="FFFFFF"/>
          <w:lang w:val="uk-UA"/>
        </w:rPr>
        <w:t>юстиції України</w:t>
      </w:r>
      <w:r w:rsidR="000774E7" w:rsidRPr="0003376A">
        <w:rPr>
          <w:rFonts w:ascii="Times New Roman" w:hAnsi="Times New Roman"/>
          <w:lang w:val="uk-UA"/>
        </w:rPr>
        <w:t xml:space="preserve"> </w:t>
      </w:r>
      <w:r w:rsidR="000774E7" w:rsidRPr="0003376A">
        <w:rPr>
          <w:rStyle w:val="rvts9"/>
          <w:rFonts w:ascii="Times New Roman" w:hAnsi="Times New Roman"/>
          <w:shd w:val="clear" w:color="auto" w:fill="FFFFFF"/>
          <w:lang w:val="uk-UA"/>
        </w:rPr>
        <w:t>18</w:t>
      </w:r>
      <w:r w:rsidR="00690E79" w:rsidRPr="0003376A">
        <w:rPr>
          <w:rStyle w:val="rvts9"/>
          <w:rFonts w:ascii="Times New Roman" w:hAnsi="Times New Roman"/>
          <w:shd w:val="clear" w:color="auto" w:fill="FFFFFF"/>
          <w:lang w:val="uk-UA"/>
        </w:rPr>
        <w:t>.11.</w:t>
      </w:r>
      <w:r w:rsidR="000774E7" w:rsidRPr="0003376A">
        <w:rPr>
          <w:rStyle w:val="rvts9"/>
          <w:rFonts w:ascii="Times New Roman" w:hAnsi="Times New Roman"/>
          <w:shd w:val="clear" w:color="auto" w:fill="FFFFFF"/>
          <w:lang w:val="uk-UA"/>
        </w:rPr>
        <w:t>2015</w:t>
      </w:r>
      <w:r w:rsidR="00690E79" w:rsidRPr="0003376A">
        <w:rPr>
          <w:rStyle w:val="rvts9"/>
          <w:rFonts w:ascii="Times New Roman" w:hAnsi="Times New Roman"/>
          <w:shd w:val="clear" w:color="auto" w:fill="FFFFFF"/>
          <w:lang w:val="uk-UA"/>
        </w:rPr>
        <w:t xml:space="preserve"> </w:t>
      </w:r>
      <w:r w:rsidR="000774E7" w:rsidRPr="0003376A">
        <w:rPr>
          <w:rStyle w:val="rvts9"/>
          <w:rFonts w:ascii="Times New Roman" w:hAnsi="Times New Roman"/>
          <w:shd w:val="clear" w:color="auto" w:fill="FFFFFF"/>
          <w:lang w:val="uk-UA"/>
        </w:rPr>
        <w:t>за № 1444/27889</w:t>
      </w:r>
      <w:r w:rsidRPr="0003376A">
        <w:rPr>
          <w:rFonts w:ascii="Times New Roman" w:hAnsi="Times New Roman"/>
          <w:lang w:val="uk-UA" w:eastAsia="ru-RU"/>
        </w:rPr>
        <w:t>). З метою залучення провідних профільних фахівців передбачене укладання договорів про співпрацю з науковцями щодо вивчення окремих груп флори та фауни Парку та</w:t>
      </w:r>
      <w:r w:rsidRPr="0003376A">
        <w:rPr>
          <w:rFonts w:ascii="Times New Roman" w:hAnsi="Times New Roman"/>
          <w:lang w:val="uk-UA"/>
        </w:rPr>
        <w:t xml:space="preserve"> </w:t>
      </w:r>
      <w:r w:rsidRPr="0003376A">
        <w:rPr>
          <w:rFonts w:ascii="Times New Roman" w:hAnsi="Times New Roman"/>
          <w:lang w:val="uk-UA" w:eastAsia="ru-RU"/>
        </w:rPr>
        <w:t>організація відповідних робіт щодо наукових досліджень в рамках підготовки Літопису природи.</w:t>
      </w:r>
    </w:p>
    <w:p w14:paraId="05878FA1" w14:textId="77777777" w:rsidR="006A65C2" w:rsidRPr="0003376A" w:rsidRDefault="006A65C2" w:rsidP="00BE395D">
      <w:pPr>
        <w:ind w:firstLine="709"/>
        <w:jc w:val="both"/>
        <w:rPr>
          <w:rFonts w:ascii="Times New Roman" w:hAnsi="Times New Roman"/>
          <w:lang w:val="uk-UA" w:eastAsia="ru-RU"/>
        </w:rPr>
      </w:pPr>
      <w:r w:rsidRPr="0003376A">
        <w:rPr>
          <w:rFonts w:ascii="Times New Roman" w:hAnsi="Times New Roman"/>
          <w:i/>
          <w:lang w:val="uk-UA" w:eastAsia="ru-RU"/>
        </w:rPr>
        <w:t xml:space="preserve">Стратегічне завдання </w:t>
      </w:r>
      <w:r w:rsidR="00C62391" w:rsidRPr="0003376A">
        <w:rPr>
          <w:rFonts w:ascii="Times New Roman" w:hAnsi="Times New Roman"/>
          <w:i/>
          <w:lang w:val="uk-UA" w:eastAsia="ru-RU"/>
        </w:rPr>
        <w:t>4</w:t>
      </w:r>
      <w:r w:rsidRPr="0003376A">
        <w:rPr>
          <w:rFonts w:ascii="Times New Roman" w:hAnsi="Times New Roman"/>
          <w:i/>
          <w:lang w:val="uk-UA" w:eastAsia="ru-RU"/>
        </w:rPr>
        <w:t xml:space="preserve">.2. Науково-дослідні роботи, систематизація даних моніторингу за станом природно-територіальних комплексів Парку. </w:t>
      </w:r>
      <w:r w:rsidRPr="0003376A">
        <w:rPr>
          <w:rFonts w:ascii="Times New Roman" w:hAnsi="Times New Roman"/>
          <w:lang w:val="uk-UA" w:eastAsia="ru-RU"/>
        </w:rPr>
        <w:t xml:space="preserve">Передбачає організацію та проведення географічних, геоботанічних, флористичних, фауністичних, досліджень, зокрема з інвентаризації флори і фауни </w:t>
      </w:r>
      <w:r w:rsidR="001E350F" w:rsidRPr="0003376A">
        <w:rPr>
          <w:rFonts w:ascii="Times New Roman" w:hAnsi="Times New Roman"/>
          <w:lang w:val="uk-UA" w:eastAsia="ru-RU"/>
        </w:rPr>
        <w:t>Парку</w:t>
      </w:r>
      <w:r w:rsidRPr="0003376A">
        <w:rPr>
          <w:rFonts w:ascii="Times New Roman" w:hAnsi="Times New Roman"/>
          <w:lang w:val="uk-UA" w:eastAsia="ru-RU"/>
        </w:rPr>
        <w:t xml:space="preserve">, моніторингу за станом популяцій рідкісних видів рослин і тварин, рідкісних рослинних угруповань із застосуванням сучасних технологій картування та залученням фахівців з наукових установ. </w:t>
      </w:r>
    </w:p>
    <w:p w14:paraId="3C9DC58A" w14:textId="77777777" w:rsidR="006A65C2" w:rsidRPr="0003376A" w:rsidRDefault="006A65C2" w:rsidP="00BE395D">
      <w:pPr>
        <w:ind w:firstLine="709"/>
        <w:jc w:val="both"/>
        <w:rPr>
          <w:rFonts w:ascii="Times New Roman" w:hAnsi="Times New Roman"/>
          <w:lang w:val="uk-UA" w:eastAsia="ru-RU"/>
        </w:rPr>
      </w:pPr>
      <w:r w:rsidRPr="0003376A">
        <w:rPr>
          <w:rFonts w:ascii="Times New Roman" w:hAnsi="Times New Roman"/>
          <w:i/>
          <w:lang w:val="uk-UA" w:eastAsia="ru-RU"/>
        </w:rPr>
        <w:t xml:space="preserve">Стратегічне завдання </w:t>
      </w:r>
      <w:r w:rsidR="00C62391" w:rsidRPr="0003376A">
        <w:rPr>
          <w:rFonts w:ascii="Times New Roman" w:hAnsi="Times New Roman"/>
          <w:i/>
          <w:lang w:val="uk-UA" w:eastAsia="ru-RU"/>
        </w:rPr>
        <w:t>4</w:t>
      </w:r>
      <w:r w:rsidRPr="0003376A">
        <w:rPr>
          <w:rFonts w:ascii="Times New Roman" w:hAnsi="Times New Roman"/>
          <w:i/>
          <w:lang w:val="uk-UA" w:eastAsia="ru-RU"/>
        </w:rPr>
        <w:t>.3.</w:t>
      </w:r>
      <w:r w:rsidRPr="0003376A">
        <w:rPr>
          <w:rFonts w:ascii="Times New Roman" w:hAnsi="Times New Roman"/>
          <w:lang w:val="uk-UA" w:eastAsia="ru-RU"/>
        </w:rPr>
        <w:t xml:space="preserve"> </w:t>
      </w:r>
      <w:r w:rsidRPr="0003376A">
        <w:rPr>
          <w:rFonts w:ascii="Times New Roman" w:hAnsi="Times New Roman"/>
          <w:i/>
          <w:lang w:val="uk-UA" w:eastAsia="ru-RU"/>
        </w:rPr>
        <w:t xml:space="preserve">Підготовка і видання наукових праць, статей, збірників, монографій. </w:t>
      </w:r>
      <w:r w:rsidRPr="0003376A">
        <w:rPr>
          <w:rFonts w:ascii="Times New Roman" w:hAnsi="Times New Roman"/>
          <w:lang w:val="uk-UA" w:eastAsia="ru-RU"/>
        </w:rPr>
        <w:t>Передбачає підготовку матеріалів для оформлення наукових та науково-популярних видань (монографій), статей у фахові видання, матеріалів конференцій, (узагальнення результатів досліджень, фотоілюстрацій рідкісних видів рослин і тварин).</w:t>
      </w:r>
    </w:p>
    <w:p w14:paraId="0BB025DD" w14:textId="77777777" w:rsidR="006A65C2" w:rsidRPr="0003376A" w:rsidRDefault="006A65C2" w:rsidP="00BE395D">
      <w:pPr>
        <w:ind w:firstLine="709"/>
        <w:jc w:val="both"/>
        <w:rPr>
          <w:rFonts w:ascii="Times New Roman" w:hAnsi="Times New Roman"/>
          <w:lang w:val="uk-UA" w:eastAsia="ru-RU"/>
        </w:rPr>
      </w:pPr>
      <w:r w:rsidRPr="0003376A">
        <w:rPr>
          <w:rFonts w:ascii="Times New Roman" w:hAnsi="Times New Roman"/>
          <w:i/>
          <w:lang w:val="uk-UA" w:eastAsia="ru-RU"/>
        </w:rPr>
        <w:t xml:space="preserve">Стратегічне завдання </w:t>
      </w:r>
      <w:r w:rsidR="00C62391" w:rsidRPr="0003376A">
        <w:rPr>
          <w:rFonts w:ascii="Times New Roman" w:hAnsi="Times New Roman"/>
          <w:i/>
          <w:lang w:val="uk-UA" w:eastAsia="ru-RU"/>
        </w:rPr>
        <w:t>4</w:t>
      </w:r>
      <w:r w:rsidRPr="0003376A">
        <w:rPr>
          <w:rFonts w:ascii="Times New Roman" w:hAnsi="Times New Roman"/>
          <w:i/>
          <w:lang w:val="uk-UA" w:eastAsia="ru-RU"/>
        </w:rPr>
        <w:t xml:space="preserve">.4. Організація та проведення науково-практичних семінарів, нарад, конференцій, практик. </w:t>
      </w:r>
      <w:r w:rsidRPr="0003376A">
        <w:rPr>
          <w:rFonts w:ascii="Times New Roman" w:hAnsi="Times New Roman"/>
          <w:lang w:val="uk-UA" w:eastAsia="ru-RU"/>
        </w:rPr>
        <w:t>Включає підготовку (визначення тематики та контингенту учасників) та щорічне проведення науково-практичних семінарів і конференцій за планом роботи Парку, участь працівників Парку у наукових конференціях інших установ.</w:t>
      </w:r>
    </w:p>
    <w:p w14:paraId="7FA943E2" w14:textId="77777777" w:rsidR="00A71783" w:rsidRPr="0003376A" w:rsidRDefault="00A71783" w:rsidP="00BE395D">
      <w:pPr>
        <w:ind w:firstLine="709"/>
        <w:jc w:val="both"/>
        <w:rPr>
          <w:rFonts w:ascii="Times New Roman" w:hAnsi="Times New Roman"/>
          <w:lang w:val="uk-UA" w:eastAsia="ru-RU"/>
        </w:rPr>
      </w:pPr>
      <w:r w:rsidRPr="0003376A">
        <w:rPr>
          <w:rFonts w:ascii="Times New Roman" w:hAnsi="Times New Roman"/>
          <w:i/>
          <w:lang w:val="uk-UA" w:eastAsia="ru-RU"/>
        </w:rPr>
        <w:t xml:space="preserve">Стратегічне завдання </w:t>
      </w:r>
      <w:r w:rsidR="00C62391" w:rsidRPr="0003376A">
        <w:rPr>
          <w:rFonts w:ascii="Times New Roman" w:hAnsi="Times New Roman"/>
          <w:i/>
          <w:lang w:val="uk-UA" w:eastAsia="ru-RU"/>
        </w:rPr>
        <w:t>4</w:t>
      </w:r>
      <w:r w:rsidRPr="0003376A">
        <w:rPr>
          <w:rFonts w:ascii="Times New Roman" w:hAnsi="Times New Roman"/>
          <w:i/>
          <w:lang w:val="uk-UA" w:eastAsia="ru-RU"/>
        </w:rPr>
        <w:t xml:space="preserve">.5. </w:t>
      </w:r>
      <w:r w:rsidR="00747423" w:rsidRPr="0003376A">
        <w:rPr>
          <w:rFonts w:ascii="Times New Roman" w:hAnsi="Times New Roman"/>
          <w:i/>
          <w:iCs/>
          <w:lang w:val="uk-UA"/>
        </w:rPr>
        <w:t xml:space="preserve">Поширення наукової інформації та знань про природу. </w:t>
      </w:r>
      <w:r w:rsidRPr="0003376A">
        <w:rPr>
          <w:rFonts w:ascii="Times New Roman" w:hAnsi="Times New Roman"/>
          <w:lang w:val="uk-UA"/>
        </w:rPr>
        <w:t xml:space="preserve">Передбачає </w:t>
      </w:r>
      <w:r w:rsidR="00C1171B" w:rsidRPr="0003376A">
        <w:rPr>
          <w:rFonts w:ascii="Times New Roman" w:hAnsi="Times New Roman"/>
          <w:lang w:val="uk-UA"/>
        </w:rPr>
        <w:t>видання б</w:t>
      </w:r>
      <w:r w:rsidR="00747423" w:rsidRPr="0003376A">
        <w:rPr>
          <w:rFonts w:ascii="Times New Roman" w:hAnsi="Times New Roman"/>
          <w:lang w:val="uk-UA"/>
        </w:rPr>
        <w:t>ю</w:t>
      </w:r>
      <w:r w:rsidR="00C1171B" w:rsidRPr="0003376A">
        <w:rPr>
          <w:rFonts w:ascii="Times New Roman" w:hAnsi="Times New Roman"/>
          <w:lang w:val="uk-UA"/>
        </w:rPr>
        <w:t xml:space="preserve">летнів, надання консультацій при підготовці різнотематичних та розрахованих на різні вікові групи листівок-флаєрів, буклетів та ін., участь </w:t>
      </w:r>
      <w:r w:rsidR="00301619">
        <w:rPr>
          <w:rFonts w:ascii="Times New Roman" w:hAnsi="Times New Roman"/>
          <w:lang w:val="uk-UA"/>
        </w:rPr>
        <w:t xml:space="preserve">у </w:t>
      </w:r>
      <w:r w:rsidR="00C1171B" w:rsidRPr="0003376A">
        <w:rPr>
          <w:rFonts w:ascii="Times New Roman" w:hAnsi="Times New Roman"/>
          <w:lang w:val="uk-UA"/>
        </w:rPr>
        <w:t>розробці еколого-пізнавальних маршрутів, інформаційних куточків.</w:t>
      </w:r>
    </w:p>
    <w:p w14:paraId="1B9E2293" w14:textId="77777777" w:rsidR="006A65C2" w:rsidRPr="0003376A" w:rsidRDefault="006A65C2" w:rsidP="00BE395D">
      <w:pPr>
        <w:ind w:firstLine="709"/>
        <w:jc w:val="both"/>
        <w:rPr>
          <w:rFonts w:ascii="Times New Roman" w:hAnsi="Times New Roman"/>
          <w:b/>
          <w:lang w:val="uk-UA" w:eastAsia="ru-RU"/>
        </w:rPr>
      </w:pPr>
      <w:r w:rsidRPr="0003376A">
        <w:rPr>
          <w:rFonts w:ascii="Times New Roman" w:hAnsi="Times New Roman"/>
          <w:b/>
          <w:lang w:val="uk-UA" w:eastAsia="ru-RU"/>
        </w:rPr>
        <w:t>Розділ V. Екологічна освітньо-виховна робота.</w:t>
      </w:r>
    </w:p>
    <w:p w14:paraId="1CA1236B" w14:textId="77777777" w:rsidR="006A65C2" w:rsidRPr="0003376A" w:rsidRDefault="006A65C2" w:rsidP="00BE395D">
      <w:pPr>
        <w:ind w:firstLine="709"/>
        <w:jc w:val="both"/>
        <w:rPr>
          <w:rFonts w:ascii="Times New Roman" w:hAnsi="Times New Roman"/>
          <w:lang w:val="uk-UA" w:eastAsia="ru-RU"/>
        </w:rPr>
      </w:pPr>
      <w:r w:rsidRPr="0003376A">
        <w:rPr>
          <w:rFonts w:ascii="Times New Roman" w:hAnsi="Times New Roman"/>
          <w:i/>
          <w:lang w:val="uk-UA" w:eastAsia="ru-RU"/>
        </w:rPr>
        <w:t xml:space="preserve">Стратегічне завдання </w:t>
      </w:r>
      <w:r w:rsidR="00C62391" w:rsidRPr="0003376A">
        <w:rPr>
          <w:rFonts w:ascii="Times New Roman" w:hAnsi="Times New Roman"/>
          <w:i/>
          <w:lang w:val="uk-UA" w:eastAsia="ru-RU"/>
        </w:rPr>
        <w:t>5</w:t>
      </w:r>
      <w:r w:rsidRPr="0003376A">
        <w:rPr>
          <w:rFonts w:ascii="Times New Roman" w:hAnsi="Times New Roman"/>
          <w:i/>
          <w:lang w:val="uk-UA" w:eastAsia="ru-RU"/>
        </w:rPr>
        <w:t xml:space="preserve">.1. Організація та проведення тематичних еколого-освітніх заходів. </w:t>
      </w:r>
      <w:r w:rsidRPr="0003376A">
        <w:rPr>
          <w:rFonts w:ascii="Times New Roman" w:hAnsi="Times New Roman"/>
          <w:lang w:val="uk-UA" w:eastAsia="ru-RU"/>
        </w:rPr>
        <w:t>Головною метою цього завдання є цілеспрямований вплив на світогляд, поведінку і діяльність учнівської молоді, студентів, місцевого населення та відвідувачів Парку, спрямований на прийняття цінності природи, розуміння необхідності її збереження, закладання основ етичного ставлення, розширення вузько утилітарного бачення природи.</w:t>
      </w:r>
    </w:p>
    <w:p w14:paraId="6CD87452" w14:textId="77777777" w:rsidR="006A65C2" w:rsidRPr="0003376A" w:rsidRDefault="00D96734" w:rsidP="00BE395D">
      <w:pPr>
        <w:ind w:firstLine="709"/>
        <w:jc w:val="both"/>
        <w:rPr>
          <w:rFonts w:ascii="Times New Roman" w:hAnsi="Times New Roman"/>
          <w:lang w:val="uk-UA" w:eastAsia="ru-RU"/>
        </w:rPr>
      </w:pPr>
      <w:r w:rsidRPr="0003376A">
        <w:rPr>
          <w:rFonts w:ascii="Times New Roman" w:hAnsi="Times New Roman"/>
          <w:lang w:val="uk-UA" w:eastAsia="ru-RU"/>
        </w:rPr>
        <w:t>Виконання завдання передбачає розроблення та впровадження</w:t>
      </w:r>
      <w:r w:rsidRPr="0003376A">
        <w:rPr>
          <w:rFonts w:ascii="Times New Roman" w:hAnsi="Times New Roman"/>
          <w:sz w:val="28"/>
          <w:szCs w:val="28"/>
          <w:lang w:val="uk-UA" w:eastAsia="ru-RU"/>
        </w:rPr>
        <w:t xml:space="preserve"> </w:t>
      </w:r>
      <w:r w:rsidR="006A65C2" w:rsidRPr="0003376A">
        <w:rPr>
          <w:rFonts w:ascii="Times New Roman" w:hAnsi="Times New Roman"/>
          <w:lang w:val="uk-UA" w:eastAsia="ru-RU"/>
        </w:rPr>
        <w:t>спеціалізованих екологічних освітньо-виховних програм, активну співпрацю з навчальними закладами, органами місцевого самоврядування, еколого-натуралістичними центрами, громадськими організаціями;. організацію та проведення еколого-освітніх заходів (акцій, конференцій, семінарів, круглих столів та ін.).</w:t>
      </w:r>
    </w:p>
    <w:p w14:paraId="46F34D53" w14:textId="77777777" w:rsidR="00215799" w:rsidRPr="0003376A" w:rsidRDefault="00215799" w:rsidP="00215799">
      <w:pPr>
        <w:ind w:firstLine="709"/>
        <w:jc w:val="both"/>
        <w:rPr>
          <w:rFonts w:ascii="Times New Roman" w:hAnsi="Times New Roman"/>
          <w:lang w:val="uk-UA" w:eastAsia="ru-RU"/>
        </w:rPr>
      </w:pPr>
      <w:r w:rsidRPr="0003376A">
        <w:rPr>
          <w:rFonts w:ascii="Times New Roman" w:hAnsi="Times New Roman"/>
          <w:i/>
          <w:lang w:val="uk-UA" w:eastAsia="ru-RU"/>
        </w:rPr>
        <w:t xml:space="preserve">Стратегічне завдання </w:t>
      </w:r>
      <w:r w:rsidR="00C62391" w:rsidRPr="0003376A">
        <w:rPr>
          <w:rFonts w:ascii="Times New Roman" w:hAnsi="Times New Roman"/>
          <w:i/>
          <w:lang w:val="uk-UA" w:eastAsia="ru-RU"/>
        </w:rPr>
        <w:t>5</w:t>
      </w:r>
      <w:r w:rsidRPr="0003376A">
        <w:rPr>
          <w:rFonts w:ascii="Times New Roman" w:hAnsi="Times New Roman"/>
          <w:i/>
          <w:lang w:val="uk-UA" w:eastAsia="ru-RU"/>
        </w:rPr>
        <w:t xml:space="preserve">.2. Інформаційна та інформаційно-видавнича діяльність. </w:t>
      </w:r>
      <w:r w:rsidRPr="0003376A">
        <w:rPr>
          <w:rFonts w:ascii="Times New Roman" w:hAnsi="Times New Roman"/>
          <w:lang w:val="uk-UA" w:eastAsia="ru-RU"/>
        </w:rPr>
        <w:t>Передбачає пропаганду збереження природи і довкілля, бережливе ставлення до вже існуючих територій та об’єктів, ознайомлення громадян із законодавством України, міжнародними конвенціями і договорами. Забезпечує інформування населення і відвідувачів через взаємодію із засобами масової інформації, видавничу діяльність та організацію присутності в електронному інформаційному просторі, оснащення і</w:t>
      </w:r>
      <w:r w:rsidR="00DD11A3">
        <w:rPr>
          <w:rFonts w:ascii="Times New Roman" w:hAnsi="Times New Roman"/>
          <w:lang w:val="uk-UA" w:eastAsia="ru-RU"/>
        </w:rPr>
        <w:t>н</w:t>
      </w:r>
      <w:r w:rsidRPr="0003376A">
        <w:rPr>
          <w:rFonts w:ascii="Times New Roman" w:hAnsi="Times New Roman"/>
          <w:lang w:val="uk-UA" w:eastAsia="ru-RU"/>
        </w:rPr>
        <w:t>формаційних куточків.</w:t>
      </w:r>
    </w:p>
    <w:p w14:paraId="7EEA3367" w14:textId="77777777" w:rsidR="006A65C2" w:rsidRPr="0003376A" w:rsidRDefault="006A65C2" w:rsidP="00BE395D">
      <w:pPr>
        <w:ind w:firstLine="709"/>
        <w:jc w:val="both"/>
        <w:rPr>
          <w:rFonts w:ascii="Times New Roman" w:hAnsi="Times New Roman"/>
          <w:lang w:val="uk-UA" w:eastAsia="ru-RU"/>
        </w:rPr>
      </w:pPr>
      <w:r w:rsidRPr="0003376A">
        <w:rPr>
          <w:rFonts w:ascii="Times New Roman" w:hAnsi="Times New Roman"/>
          <w:i/>
          <w:lang w:val="uk-UA" w:eastAsia="ru-RU"/>
        </w:rPr>
        <w:t xml:space="preserve">Стратегічне завдання </w:t>
      </w:r>
      <w:r w:rsidR="00C62391" w:rsidRPr="0003376A">
        <w:rPr>
          <w:rFonts w:ascii="Times New Roman" w:hAnsi="Times New Roman"/>
          <w:i/>
          <w:lang w:val="uk-UA" w:eastAsia="ru-RU"/>
        </w:rPr>
        <w:t>5</w:t>
      </w:r>
      <w:r w:rsidRPr="0003376A">
        <w:rPr>
          <w:rFonts w:ascii="Times New Roman" w:hAnsi="Times New Roman"/>
          <w:i/>
          <w:lang w:val="uk-UA" w:eastAsia="ru-RU"/>
        </w:rPr>
        <w:t>.</w:t>
      </w:r>
      <w:r w:rsidR="00215799" w:rsidRPr="0003376A">
        <w:rPr>
          <w:rFonts w:ascii="Times New Roman" w:hAnsi="Times New Roman"/>
          <w:i/>
          <w:lang w:val="uk-UA" w:eastAsia="ru-RU"/>
        </w:rPr>
        <w:t>3</w:t>
      </w:r>
      <w:r w:rsidRPr="0003376A">
        <w:rPr>
          <w:rFonts w:ascii="Times New Roman" w:hAnsi="Times New Roman"/>
          <w:i/>
          <w:lang w:val="uk-UA" w:eastAsia="ru-RU"/>
        </w:rPr>
        <w:t xml:space="preserve">. </w:t>
      </w:r>
      <w:r w:rsidR="00215799" w:rsidRPr="0003376A">
        <w:rPr>
          <w:rFonts w:ascii="Times New Roman" w:hAnsi="Times New Roman"/>
          <w:i/>
          <w:lang w:val="uk-UA" w:eastAsia="ru-RU"/>
        </w:rPr>
        <w:t>Розвиток</w:t>
      </w:r>
      <w:r w:rsidRPr="0003376A">
        <w:rPr>
          <w:rFonts w:ascii="Times New Roman" w:hAnsi="Times New Roman"/>
          <w:i/>
          <w:lang w:val="uk-UA" w:eastAsia="ru-RU"/>
        </w:rPr>
        <w:t xml:space="preserve"> та забезпечення функціонування інфраструктури для проведення екологічної освітньо-виховної роботи. </w:t>
      </w:r>
      <w:r w:rsidRPr="0003376A">
        <w:rPr>
          <w:rFonts w:ascii="Times New Roman" w:hAnsi="Times New Roman"/>
          <w:lang w:val="uk-UA" w:eastAsia="ru-RU"/>
        </w:rPr>
        <w:t>Для ефективної роботи з місцевим населенням, веденням інформаційної роботи необхідно створити та забезпечити функціонування інформаційно-просвітницького центру Парку, створити бібліотеку, фото- та відеотеку, музейний куточок.</w:t>
      </w:r>
    </w:p>
    <w:p w14:paraId="79C2F6D8" w14:textId="77777777" w:rsidR="006A65C2" w:rsidRPr="0003376A" w:rsidRDefault="006A65C2" w:rsidP="00BE395D">
      <w:pPr>
        <w:ind w:firstLine="709"/>
        <w:jc w:val="both"/>
        <w:rPr>
          <w:rFonts w:ascii="Times New Roman" w:hAnsi="Times New Roman"/>
          <w:lang w:val="uk-UA" w:eastAsia="ru-RU"/>
        </w:rPr>
      </w:pPr>
      <w:r w:rsidRPr="0003376A">
        <w:rPr>
          <w:rFonts w:ascii="Times New Roman" w:hAnsi="Times New Roman"/>
          <w:lang w:val="uk-UA" w:eastAsia="ru-RU"/>
        </w:rPr>
        <w:t xml:space="preserve">Передбачає функціонування інформаційно-просвітницького центру Парку, надання практичної та методично-консультативної допомоги з питань екологічної освітньо-виховної роботи, роботу із засобами масової інформації, друкованими та електронними виданнями, ведення </w:t>
      </w:r>
      <w:r w:rsidRPr="0012734E">
        <w:rPr>
          <w:rFonts w:ascii="Times New Roman" w:hAnsi="Times New Roman"/>
          <w:lang w:val="uk-UA" w:eastAsia="ru-RU"/>
        </w:rPr>
        <w:t>веб-сайту Парку</w:t>
      </w:r>
      <w:r w:rsidRPr="0003376A">
        <w:rPr>
          <w:rFonts w:ascii="Times New Roman" w:hAnsi="Times New Roman"/>
          <w:lang w:val="uk-UA" w:eastAsia="ru-RU"/>
        </w:rPr>
        <w:t xml:space="preserve"> та сторінок у соціальних мережах. </w:t>
      </w:r>
    </w:p>
    <w:p w14:paraId="4784A332" w14:textId="77777777" w:rsidR="006A65C2" w:rsidRPr="0003376A" w:rsidRDefault="006A65C2" w:rsidP="00BE395D">
      <w:pPr>
        <w:ind w:firstLine="709"/>
        <w:jc w:val="both"/>
        <w:rPr>
          <w:rFonts w:ascii="Times New Roman" w:hAnsi="Times New Roman"/>
          <w:lang w:val="uk-UA" w:eastAsia="ru-RU"/>
        </w:rPr>
      </w:pPr>
      <w:r w:rsidRPr="0003376A">
        <w:rPr>
          <w:rFonts w:ascii="Times New Roman" w:hAnsi="Times New Roman"/>
          <w:lang w:val="uk-UA" w:eastAsia="ru-RU"/>
        </w:rPr>
        <w:t>Для організації еколог</w:t>
      </w:r>
      <w:r w:rsidR="00E03BA0" w:rsidRPr="0003376A">
        <w:rPr>
          <w:rFonts w:ascii="Times New Roman" w:hAnsi="Times New Roman"/>
          <w:lang w:val="uk-UA" w:eastAsia="ru-RU"/>
        </w:rPr>
        <w:t xml:space="preserve">ічної </w:t>
      </w:r>
      <w:r w:rsidRPr="0003376A">
        <w:rPr>
          <w:rFonts w:ascii="Times New Roman" w:hAnsi="Times New Roman"/>
          <w:lang w:val="uk-UA" w:eastAsia="ru-RU"/>
        </w:rPr>
        <w:t>освітньо</w:t>
      </w:r>
      <w:r w:rsidR="00E03BA0" w:rsidRPr="0003376A">
        <w:rPr>
          <w:rFonts w:ascii="Times New Roman" w:hAnsi="Times New Roman"/>
          <w:lang w:val="uk-UA" w:eastAsia="ru-RU"/>
        </w:rPr>
        <w:t>-виховної</w:t>
      </w:r>
      <w:r w:rsidRPr="0003376A">
        <w:rPr>
          <w:rFonts w:ascii="Times New Roman" w:hAnsi="Times New Roman"/>
          <w:lang w:val="uk-UA" w:eastAsia="ru-RU"/>
        </w:rPr>
        <w:t xml:space="preserve"> роботи шляхом демонстрації  природних, естетичних, а також культурних цінностей, нео</w:t>
      </w:r>
      <w:r w:rsidR="00E03BA0" w:rsidRPr="0003376A">
        <w:rPr>
          <w:rFonts w:ascii="Times New Roman" w:hAnsi="Times New Roman"/>
          <w:lang w:val="uk-UA" w:eastAsia="ru-RU"/>
        </w:rPr>
        <w:t>б</w:t>
      </w:r>
      <w:r w:rsidRPr="0003376A">
        <w:rPr>
          <w:rFonts w:ascii="Times New Roman" w:hAnsi="Times New Roman"/>
          <w:lang w:val="uk-UA" w:eastAsia="ru-RU"/>
        </w:rPr>
        <w:t xml:space="preserve">хідним є проведення екологічних, </w:t>
      </w:r>
      <w:r w:rsidR="00E03BA0" w:rsidRPr="0003376A">
        <w:rPr>
          <w:rFonts w:ascii="Times New Roman" w:hAnsi="Times New Roman"/>
          <w:lang w:val="uk-UA" w:eastAsia="ru-RU"/>
        </w:rPr>
        <w:lastRenderedPageBreak/>
        <w:t xml:space="preserve">екологічних </w:t>
      </w:r>
      <w:r w:rsidRPr="0003376A">
        <w:rPr>
          <w:rFonts w:ascii="Times New Roman" w:hAnsi="Times New Roman"/>
          <w:lang w:val="uk-UA" w:eastAsia="ru-RU"/>
        </w:rPr>
        <w:t>освітньо-виховних екскурсій, підтримання належного стану інфраструктури еколого-освітніх пізнавальних стежок</w:t>
      </w:r>
      <w:r w:rsidRPr="0003376A">
        <w:rPr>
          <w:rFonts w:ascii="Times New Roman" w:hAnsi="Times New Roman"/>
          <w:lang w:val="uk-UA"/>
        </w:rPr>
        <w:t xml:space="preserve"> (</w:t>
      </w:r>
      <w:r w:rsidRPr="0003376A">
        <w:rPr>
          <w:rFonts w:ascii="Times New Roman" w:hAnsi="Times New Roman"/>
          <w:lang w:val="uk-UA" w:eastAsia="ru-RU"/>
        </w:rPr>
        <w:t xml:space="preserve">інформаційних щитів, вказівників та маркувальних знаків). </w:t>
      </w:r>
    </w:p>
    <w:p w14:paraId="46759034" w14:textId="77777777" w:rsidR="006A65C2" w:rsidRPr="0003376A" w:rsidRDefault="006A65C2" w:rsidP="00BE395D">
      <w:pPr>
        <w:ind w:firstLine="709"/>
        <w:jc w:val="both"/>
        <w:rPr>
          <w:rFonts w:ascii="Times New Roman" w:hAnsi="Times New Roman"/>
          <w:b/>
          <w:lang w:val="uk-UA" w:eastAsia="ru-RU"/>
        </w:rPr>
      </w:pPr>
      <w:r w:rsidRPr="0003376A">
        <w:rPr>
          <w:rFonts w:ascii="Times New Roman" w:hAnsi="Times New Roman"/>
          <w:b/>
          <w:lang w:val="uk-UA" w:eastAsia="ru-RU"/>
        </w:rPr>
        <w:t>Розділ V</w:t>
      </w:r>
      <w:r w:rsidR="00215799" w:rsidRPr="0003376A">
        <w:rPr>
          <w:rFonts w:ascii="Times New Roman" w:hAnsi="Times New Roman"/>
          <w:b/>
          <w:lang w:val="uk-UA" w:eastAsia="ru-RU"/>
        </w:rPr>
        <w:t>I</w:t>
      </w:r>
      <w:r w:rsidRPr="0003376A">
        <w:rPr>
          <w:rFonts w:ascii="Times New Roman" w:hAnsi="Times New Roman"/>
          <w:b/>
          <w:lang w:val="uk-UA" w:eastAsia="ru-RU"/>
        </w:rPr>
        <w:t>. Рекреаційно-туристична діяльність.</w:t>
      </w:r>
    </w:p>
    <w:p w14:paraId="2729E8F8" w14:textId="77777777" w:rsidR="006A65C2" w:rsidRPr="0003376A" w:rsidRDefault="006A65C2" w:rsidP="00BE395D">
      <w:pPr>
        <w:ind w:firstLine="709"/>
        <w:jc w:val="both"/>
        <w:rPr>
          <w:rFonts w:ascii="Times New Roman" w:hAnsi="Times New Roman"/>
          <w:lang w:val="uk-UA" w:eastAsia="ru-RU"/>
        </w:rPr>
      </w:pPr>
      <w:r w:rsidRPr="0003376A">
        <w:rPr>
          <w:rFonts w:ascii="Times New Roman" w:hAnsi="Times New Roman"/>
          <w:i/>
          <w:lang w:val="uk-UA" w:eastAsia="ru-RU"/>
        </w:rPr>
        <w:t xml:space="preserve">Стратегічне завдання </w:t>
      </w:r>
      <w:r w:rsidR="00C62391" w:rsidRPr="0003376A">
        <w:rPr>
          <w:rFonts w:ascii="Times New Roman" w:hAnsi="Times New Roman"/>
          <w:i/>
          <w:lang w:val="uk-UA" w:eastAsia="ru-RU"/>
        </w:rPr>
        <w:t>6</w:t>
      </w:r>
      <w:r w:rsidRPr="0003376A">
        <w:rPr>
          <w:rFonts w:ascii="Times New Roman" w:hAnsi="Times New Roman"/>
          <w:i/>
          <w:lang w:val="uk-UA" w:eastAsia="ru-RU"/>
        </w:rPr>
        <w:t>.1</w:t>
      </w:r>
      <w:r w:rsidR="00D34726" w:rsidRPr="0003376A">
        <w:rPr>
          <w:rFonts w:ascii="Times New Roman" w:hAnsi="Times New Roman"/>
          <w:i/>
          <w:lang w:val="uk-UA" w:eastAsia="ru-RU"/>
        </w:rPr>
        <w:t>.</w:t>
      </w:r>
      <w:r w:rsidRPr="0003376A">
        <w:rPr>
          <w:rFonts w:ascii="Times New Roman" w:hAnsi="Times New Roman"/>
          <w:i/>
          <w:lang w:val="uk-UA" w:eastAsia="ru-RU"/>
        </w:rPr>
        <w:t xml:space="preserve"> Організація рекреаційно-туристичної</w:t>
      </w:r>
      <w:r w:rsidRPr="0003376A">
        <w:rPr>
          <w:rFonts w:ascii="Times New Roman" w:hAnsi="Times New Roman"/>
          <w:lang w:val="uk-UA" w:eastAsia="ru-RU"/>
        </w:rPr>
        <w:t xml:space="preserve"> </w:t>
      </w:r>
      <w:r w:rsidRPr="0003376A">
        <w:rPr>
          <w:rFonts w:ascii="Times New Roman" w:hAnsi="Times New Roman"/>
          <w:i/>
          <w:lang w:val="uk-UA" w:eastAsia="ru-RU"/>
        </w:rPr>
        <w:t xml:space="preserve">діяльності та підвищення рівня знань та навичок працівників Парку. </w:t>
      </w:r>
      <w:r w:rsidRPr="0003376A">
        <w:rPr>
          <w:rFonts w:ascii="Times New Roman" w:hAnsi="Times New Roman"/>
          <w:lang w:val="uk-UA" w:eastAsia="ru-RU"/>
        </w:rPr>
        <w:t>Передбачає організацію туристичної роботи на території Парку, ведення організованої рекреаційної діяльності. Включає вивчення, узагальнення та впровадження вітчизняного і зарубіжного досвіду щодо організації рекреаційної діяльності в межах природно-заповідних територій. Передбачає участь у вітчизняних і міжнародних науково-практичних конференціях, з’їздах, семінарах, присвячених питанням розвитку рекреації та туризму, проведення семінарів із залученням спеціалістів з туристичних організацій, туристичного бізнесу для впровадження їх досвіду у формуванні туристичного продукту.</w:t>
      </w:r>
    </w:p>
    <w:p w14:paraId="0DDB2FEA" w14:textId="77777777" w:rsidR="00550E93" w:rsidRPr="0003376A" w:rsidRDefault="006A65C2" w:rsidP="00550E93">
      <w:pPr>
        <w:ind w:firstLine="709"/>
        <w:jc w:val="both"/>
        <w:rPr>
          <w:rFonts w:ascii="Times New Roman" w:hAnsi="Times New Roman"/>
          <w:i/>
          <w:lang w:val="uk-UA" w:eastAsia="ru-RU"/>
        </w:rPr>
      </w:pPr>
      <w:r w:rsidRPr="0003376A">
        <w:rPr>
          <w:rFonts w:ascii="Times New Roman" w:hAnsi="Times New Roman"/>
          <w:i/>
          <w:lang w:val="uk-UA" w:eastAsia="ru-RU"/>
        </w:rPr>
        <w:t xml:space="preserve">Стратегічне завдання </w:t>
      </w:r>
      <w:r w:rsidR="00C62391" w:rsidRPr="0003376A">
        <w:rPr>
          <w:rFonts w:ascii="Times New Roman" w:hAnsi="Times New Roman"/>
          <w:i/>
          <w:lang w:val="uk-UA" w:eastAsia="ru-RU"/>
        </w:rPr>
        <w:t>6</w:t>
      </w:r>
      <w:r w:rsidRPr="0003376A">
        <w:rPr>
          <w:rFonts w:ascii="Times New Roman" w:hAnsi="Times New Roman"/>
          <w:i/>
          <w:lang w:val="uk-UA" w:eastAsia="ru-RU"/>
        </w:rPr>
        <w:t>.</w:t>
      </w:r>
      <w:r w:rsidR="00550E93" w:rsidRPr="0003376A">
        <w:rPr>
          <w:rFonts w:ascii="Times New Roman" w:hAnsi="Times New Roman"/>
          <w:i/>
          <w:lang w:val="uk-UA" w:eastAsia="ru-RU"/>
        </w:rPr>
        <w:t>2</w:t>
      </w:r>
      <w:r w:rsidRPr="0003376A">
        <w:rPr>
          <w:rFonts w:ascii="Times New Roman" w:hAnsi="Times New Roman"/>
          <w:i/>
          <w:lang w:val="uk-UA" w:eastAsia="ru-RU"/>
        </w:rPr>
        <w:t xml:space="preserve">. Створення та облаштування рекреаційної інфраструктури, забезпечення безпеки відвідувачів. </w:t>
      </w:r>
      <w:r w:rsidRPr="0003376A">
        <w:rPr>
          <w:rFonts w:ascii="Times New Roman" w:hAnsi="Times New Roman"/>
          <w:lang w:val="uk-UA" w:eastAsia="ru-RU"/>
        </w:rPr>
        <w:t>Передбачає облаштування місць для короткочасного відпочинку, перерозподіл рекреантів між територіями Парку, забезпечення необхідною інфраструктурою та обладнанням з врахуванням щорічного збільшення обсягу рекреаційного потоку та посилення антропогенного тиску на територію.</w:t>
      </w:r>
      <w:r w:rsidR="00550E93" w:rsidRPr="0003376A">
        <w:rPr>
          <w:rFonts w:ascii="Times New Roman" w:hAnsi="Times New Roman"/>
          <w:i/>
          <w:lang w:val="uk-UA" w:eastAsia="ru-RU"/>
        </w:rPr>
        <w:t xml:space="preserve"> </w:t>
      </w:r>
    </w:p>
    <w:p w14:paraId="2CC9D1DE" w14:textId="77777777" w:rsidR="006A65C2" w:rsidRPr="0003376A" w:rsidRDefault="00550E93" w:rsidP="00B643D3">
      <w:pPr>
        <w:ind w:firstLine="709"/>
        <w:jc w:val="both"/>
        <w:rPr>
          <w:rFonts w:ascii="Times New Roman" w:hAnsi="Times New Roman"/>
          <w:lang w:val="uk-UA" w:eastAsia="ru-RU"/>
        </w:rPr>
      </w:pPr>
      <w:r w:rsidRPr="0003376A">
        <w:rPr>
          <w:rFonts w:ascii="Times New Roman" w:hAnsi="Times New Roman"/>
          <w:i/>
          <w:lang w:val="uk-UA" w:eastAsia="ru-RU"/>
        </w:rPr>
        <w:t xml:space="preserve">Стратегічне завдання </w:t>
      </w:r>
      <w:r w:rsidR="00C62391" w:rsidRPr="0003376A">
        <w:rPr>
          <w:rFonts w:ascii="Times New Roman" w:hAnsi="Times New Roman"/>
          <w:i/>
          <w:lang w:val="uk-UA" w:eastAsia="ru-RU"/>
        </w:rPr>
        <w:t>6</w:t>
      </w:r>
      <w:r w:rsidRPr="0003376A">
        <w:rPr>
          <w:rFonts w:ascii="Times New Roman" w:hAnsi="Times New Roman"/>
          <w:i/>
          <w:lang w:val="uk-UA" w:eastAsia="ru-RU"/>
        </w:rPr>
        <w:t>.</w:t>
      </w:r>
      <w:r w:rsidR="00B643D3" w:rsidRPr="0003376A">
        <w:rPr>
          <w:rFonts w:ascii="Times New Roman" w:hAnsi="Times New Roman"/>
          <w:i/>
          <w:lang w:val="uk-UA" w:eastAsia="ru-RU"/>
        </w:rPr>
        <w:t>3</w:t>
      </w:r>
      <w:r w:rsidRPr="0003376A">
        <w:rPr>
          <w:rFonts w:ascii="Times New Roman" w:hAnsi="Times New Roman"/>
          <w:i/>
          <w:lang w:val="uk-UA" w:eastAsia="ru-RU"/>
        </w:rPr>
        <w:t xml:space="preserve">. </w:t>
      </w:r>
      <w:r w:rsidR="00090C38">
        <w:rPr>
          <w:rFonts w:ascii="Times New Roman" w:hAnsi="Times New Roman"/>
          <w:i/>
          <w:lang w:val="uk-UA" w:eastAsia="ru-RU"/>
        </w:rPr>
        <w:t>О</w:t>
      </w:r>
      <w:r w:rsidRPr="0003376A">
        <w:rPr>
          <w:rFonts w:ascii="Times New Roman" w:hAnsi="Times New Roman"/>
          <w:i/>
          <w:lang w:val="uk-UA" w:eastAsia="ru-RU"/>
        </w:rPr>
        <w:t xml:space="preserve">блаштування туристичних та екскурсійних маршрутів. </w:t>
      </w:r>
      <w:r w:rsidRPr="0003376A">
        <w:rPr>
          <w:rFonts w:ascii="Times New Roman" w:hAnsi="Times New Roman"/>
          <w:lang w:val="uk-UA" w:eastAsia="ru-RU"/>
        </w:rPr>
        <w:t>З метою створення умов для організованого і ефективного туризму, відпочинку та інших видів рекреаційної діяльності на території Парку з додержанням режиму охорони природних комплексів і об'єктів необхідна організація та інфраструктурне облаштування туристичних та екскурсійних маршрутів. Передбачається створення та облаштування туристичних та екскурсійних маршрутів, встановлення інформаційних знаків, маркування маршрутів, спорудження місць для спостереження за тваринами й птахами, різними типами ландшафтних комплексів та інше.</w:t>
      </w:r>
    </w:p>
    <w:p w14:paraId="5584EB6B" w14:textId="77777777" w:rsidR="006A65C2" w:rsidRPr="0003376A" w:rsidRDefault="006A65C2" w:rsidP="00BE395D">
      <w:pPr>
        <w:ind w:firstLine="709"/>
        <w:jc w:val="both"/>
        <w:rPr>
          <w:rFonts w:ascii="Times New Roman" w:hAnsi="Times New Roman"/>
          <w:lang w:val="uk-UA" w:eastAsia="ru-RU"/>
        </w:rPr>
      </w:pPr>
      <w:r w:rsidRPr="0003376A">
        <w:rPr>
          <w:rFonts w:ascii="Times New Roman" w:hAnsi="Times New Roman"/>
          <w:i/>
          <w:lang w:val="uk-UA" w:eastAsia="ru-RU"/>
        </w:rPr>
        <w:t xml:space="preserve">Стратегічне завдання </w:t>
      </w:r>
      <w:r w:rsidR="00C62391" w:rsidRPr="0003376A">
        <w:rPr>
          <w:rFonts w:ascii="Times New Roman" w:hAnsi="Times New Roman"/>
          <w:i/>
          <w:lang w:val="uk-UA" w:eastAsia="ru-RU"/>
        </w:rPr>
        <w:t>6</w:t>
      </w:r>
      <w:r w:rsidRPr="0003376A">
        <w:rPr>
          <w:rFonts w:ascii="Times New Roman" w:hAnsi="Times New Roman"/>
          <w:i/>
          <w:lang w:val="uk-UA" w:eastAsia="ru-RU"/>
        </w:rPr>
        <w:t xml:space="preserve">.4. Зменшення негативного впливу відвідувачів на природні комплекси та об’єкти Парку. </w:t>
      </w:r>
      <w:r w:rsidRPr="0003376A">
        <w:rPr>
          <w:rFonts w:ascii="Times New Roman" w:hAnsi="Times New Roman"/>
          <w:lang w:val="uk-UA" w:eastAsia="ru-RU"/>
        </w:rPr>
        <w:t>Передбачає перерозподіл рекреантів на інші території з метою упорядкування рекреаційно</w:t>
      </w:r>
      <w:r w:rsidR="00301619">
        <w:rPr>
          <w:rFonts w:ascii="Times New Roman" w:hAnsi="Times New Roman"/>
          <w:lang w:val="uk-UA" w:eastAsia="ru-RU"/>
        </w:rPr>
        <w:t>г</w:t>
      </w:r>
      <w:r w:rsidRPr="0003376A">
        <w:rPr>
          <w:rFonts w:ascii="Times New Roman" w:hAnsi="Times New Roman"/>
          <w:lang w:val="uk-UA" w:eastAsia="ru-RU"/>
        </w:rPr>
        <w:t>о навантаження на комплекси Парку, здійснення контролю за станом еколого-освітніх стежок, туристичних маршрутів та природних об’єктів у їх межах, обладнання їх обмежувальними засобами, які зменшать негативний вплив відвідувачів на рослинний та ґрунтовий покрив.</w:t>
      </w:r>
    </w:p>
    <w:p w14:paraId="6748436E" w14:textId="77777777" w:rsidR="006A65C2" w:rsidRPr="0003376A" w:rsidRDefault="006A65C2" w:rsidP="00BE395D">
      <w:pPr>
        <w:ind w:firstLine="709"/>
        <w:jc w:val="both"/>
        <w:rPr>
          <w:rFonts w:ascii="Times New Roman" w:hAnsi="Times New Roman"/>
          <w:lang w:val="uk-UA" w:eastAsia="ru-RU"/>
        </w:rPr>
      </w:pPr>
      <w:bookmarkStart w:id="166" w:name="_Hlk61395843"/>
      <w:r w:rsidRPr="0003376A">
        <w:rPr>
          <w:rFonts w:ascii="Times New Roman" w:hAnsi="Times New Roman"/>
          <w:i/>
          <w:lang w:val="uk-UA" w:eastAsia="ru-RU"/>
        </w:rPr>
        <w:t xml:space="preserve">Стратегічне завдання </w:t>
      </w:r>
      <w:r w:rsidR="00C62391" w:rsidRPr="0003376A">
        <w:rPr>
          <w:rFonts w:ascii="Times New Roman" w:hAnsi="Times New Roman"/>
          <w:i/>
          <w:lang w:val="uk-UA" w:eastAsia="ru-RU"/>
        </w:rPr>
        <w:t>6</w:t>
      </w:r>
      <w:r w:rsidRPr="0003376A">
        <w:rPr>
          <w:rFonts w:ascii="Times New Roman" w:hAnsi="Times New Roman"/>
          <w:i/>
          <w:lang w:val="uk-UA" w:eastAsia="ru-RU"/>
        </w:rPr>
        <w:t>.5. Організація рекламно-видавничої та інформаційної діяльності</w:t>
      </w:r>
      <w:bookmarkEnd w:id="166"/>
      <w:r w:rsidRPr="0003376A">
        <w:rPr>
          <w:rFonts w:ascii="Times New Roman" w:hAnsi="Times New Roman"/>
          <w:i/>
          <w:lang w:val="uk-UA" w:eastAsia="ru-RU"/>
        </w:rPr>
        <w:t xml:space="preserve">. </w:t>
      </w:r>
      <w:r w:rsidRPr="0003376A">
        <w:rPr>
          <w:rFonts w:ascii="Times New Roman" w:hAnsi="Times New Roman"/>
          <w:lang w:val="uk-UA" w:eastAsia="ru-RU"/>
        </w:rPr>
        <w:t>З метою</w:t>
      </w:r>
      <w:r w:rsidRPr="0003376A">
        <w:rPr>
          <w:rFonts w:ascii="Times New Roman" w:hAnsi="Times New Roman"/>
          <w:i/>
          <w:lang w:val="uk-UA" w:eastAsia="ru-RU"/>
        </w:rPr>
        <w:t xml:space="preserve"> </w:t>
      </w:r>
      <w:r w:rsidRPr="0003376A">
        <w:rPr>
          <w:rFonts w:ascii="Times New Roman" w:hAnsi="Times New Roman"/>
          <w:lang w:val="uk-UA" w:eastAsia="ru-RU"/>
        </w:rPr>
        <w:t>підвищення зацікавленості туристів до об</w:t>
      </w:r>
      <w:r w:rsidR="00410D7A">
        <w:rPr>
          <w:rFonts w:ascii="Times New Roman" w:hAnsi="Times New Roman"/>
          <w:lang w:val="uk-UA" w:eastAsia="ru-RU"/>
        </w:rPr>
        <w:t>’</w:t>
      </w:r>
      <w:r w:rsidRPr="0003376A">
        <w:rPr>
          <w:rFonts w:ascii="Times New Roman" w:hAnsi="Times New Roman"/>
          <w:lang w:val="uk-UA" w:eastAsia="ru-RU"/>
        </w:rPr>
        <w:t>єктів і територій Парку, формування у рекреантів та місцевих жителів екологічної культури, бережливого і гуманного ставлення до природи передбачено поширення інформації через ЗМІ, проведення презентацій, розроблення та друкування буклетів, ведення та наповнення веб-сайту Парку та сторінок у соціальних мережах, участь у виставках.</w:t>
      </w:r>
    </w:p>
    <w:p w14:paraId="5A4FD1D0" w14:textId="77777777" w:rsidR="00B643D3" w:rsidRPr="0003376A" w:rsidRDefault="00B643D3" w:rsidP="00B643D3">
      <w:pPr>
        <w:ind w:firstLine="709"/>
        <w:jc w:val="both"/>
        <w:rPr>
          <w:rFonts w:ascii="Times New Roman" w:hAnsi="Times New Roman"/>
          <w:lang w:val="uk-UA" w:eastAsia="ru-RU"/>
        </w:rPr>
      </w:pPr>
      <w:r w:rsidRPr="0003376A">
        <w:rPr>
          <w:rFonts w:ascii="Times New Roman" w:hAnsi="Times New Roman"/>
          <w:i/>
          <w:lang w:val="uk-UA" w:eastAsia="ru-RU"/>
        </w:rPr>
        <w:t xml:space="preserve">Стратегічне завдання </w:t>
      </w:r>
      <w:r w:rsidR="00C62391" w:rsidRPr="0003376A">
        <w:rPr>
          <w:rFonts w:ascii="Times New Roman" w:hAnsi="Times New Roman"/>
          <w:i/>
          <w:lang w:val="uk-UA" w:eastAsia="ru-RU"/>
        </w:rPr>
        <w:t>6</w:t>
      </w:r>
      <w:r w:rsidRPr="0003376A">
        <w:rPr>
          <w:rFonts w:ascii="Times New Roman" w:hAnsi="Times New Roman"/>
          <w:i/>
          <w:lang w:val="uk-UA" w:eastAsia="ru-RU"/>
        </w:rPr>
        <w:t xml:space="preserve">.6. </w:t>
      </w:r>
      <w:r w:rsidRPr="0003376A">
        <w:rPr>
          <w:rFonts w:ascii="Times New Roman" w:hAnsi="Times New Roman"/>
          <w:i/>
          <w:lang w:val="uk-UA"/>
        </w:rPr>
        <w:t>Збереження історико-культурних об’єктів</w:t>
      </w:r>
      <w:r w:rsidRPr="0003376A">
        <w:rPr>
          <w:rFonts w:ascii="Times New Roman" w:hAnsi="Times New Roman"/>
          <w:lang w:val="uk-UA" w:eastAsia="ru-RU"/>
        </w:rPr>
        <w:t xml:space="preserve">. Передбачає </w:t>
      </w:r>
      <w:r w:rsidRPr="0003376A">
        <w:rPr>
          <w:rFonts w:ascii="Times New Roman" w:hAnsi="Times New Roman"/>
          <w:lang w:val="uk-UA"/>
        </w:rPr>
        <w:t xml:space="preserve">облік військово-історичних об’єктів на території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розробку програми щодо їх збереження та поширення інформації, археологічні дослідження території НПП, розробку </w:t>
      </w:r>
      <w:r w:rsidR="00D65B47">
        <w:rPr>
          <w:rFonts w:ascii="Times New Roman" w:hAnsi="Times New Roman"/>
          <w:lang w:val="uk-UA"/>
        </w:rPr>
        <w:t>Проєкту</w:t>
      </w:r>
      <w:r w:rsidRPr="0003376A">
        <w:rPr>
          <w:rFonts w:ascii="Times New Roman" w:hAnsi="Times New Roman"/>
          <w:lang w:val="uk-UA"/>
        </w:rPr>
        <w:t xml:space="preserve"> створення тематичного екскурсійного маршруту та археологічного музею під відкритим небом.</w:t>
      </w:r>
    </w:p>
    <w:p w14:paraId="43310642" w14:textId="77777777" w:rsidR="006A65C2" w:rsidRPr="0003376A" w:rsidRDefault="006A65C2" w:rsidP="00BE395D">
      <w:pPr>
        <w:ind w:firstLine="709"/>
        <w:jc w:val="both"/>
        <w:rPr>
          <w:rFonts w:ascii="Times New Roman" w:hAnsi="Times New Roman"/>
          <w:b/>
          <w:lang w:val="uk-UA" w:eastAsia="ru-RU"/>
        </w:rPr>
      </w:pPr>
      <w:r w:rsidRPr="0003376A">
        <w:rPr>
          <w:rFonts w:ascii="Times New Roman" w:hAnsi="Times New Roman"/>
          <w:b/>
          <w:lang w:val="uk-UA" w:eastAsia="ru-RU"/>
        </w:rPr>
        <w:t>Розділ VI</w:t>
      </w:r>
      <w:r w:rsidR="00B643D3" w:rsidRPr="0003376A">
        <w:rPr>
          <w:rFonts w:ascii="Times New Roman" w:hAnsi="Times New Roman"/>
          <w:b/>
          <w:lang w:val="uk-UA" w:eastAsia="ru-RU"/>
        </w:rPr>
        <w:t>I</w:t>
      </w:r>
      <w:r w:rsidRPr="0003376A">
        <w:rPr>
          <w:rFonts w:ascii="Times New Roman" w:hAnsi="Times New Roman"/>
          <w:b/>
          <w:lang w:val="uk-UA" w:eastAsia="ru-RU"/>
        </w:rPr>
        <w:t>. Адміністративно-</w:t>
      </w:r>
      <w:r w:rsidR="00090C38">
        <w:rPr>
          <w:rFonts w:ascii="Times New Roman" w:hAnsi="Times New Roman"/>
          <w:b/>
          <w:lang w:val="uk-UA" w:eastAsia="ru-RU"/>
        </w:rPr>
        <w:t>господарська</w:t>
      </w:r>
      <w:r w:rsidRPr="0003376A">
        <w:rPr>
          <w:rFonts w:ascii="Times New Roman" w:hAnsi="Times New Roman"/>
          <w:b/>
          <w:lang w:val="uk-UA" w:eastAsia="ru-RU"/>
        </w:rPr>
        <w:t xml:space="preserve"> діяльність.</w:t>
      </w:r>
      <w:r w:rsidR="00B643D3" w:rsidRPr="0003376A">
        <w:rPr>
          <w:rFonts w:ascii="Times New Roman" w:hAnsi="Times New Roman"/>
          <w:b/>
          <w:lang w:val="uk-UA" w:eastAsia="ru-RU"/>
        </w:rPr>
        <w:t xml:space="preserve"> </w:t>
      </w:r>
    </w:p>
    <w:p w14:paraId="4AC9E8D1" w14:textId="73576145" w:rsidR="00F83606" w:rsidRDefault="00F83606" w:rsidP="00F83606">
      <w:pPr>
        <w:ind w:firstLine="709"/>
        <w:jc w:val="both"/>
        <w:rPr>
          <w:rFonts w:ascii="Times New Roman" w:hAnsi="Times New Roman"/>
          <w:lang w:val="uk-UA" w:eastAsia="ru-RU"/>
        </w:rPr>
      </w:pPr>
      <w:r w:rsidRPr="0003376A">
        <w:rPr>
          <w:rFonts w:ascii="Times New Roman" w:hAnsi="Times New Roman"/>
          <w:i/>
          <w:lang w:val="uk-UA" w:eastAsia="ru-RU"/>
        </w:rPr>
        <w:t>Стратегічне завдання 7.</w:t>
      </w:r>
      <w:r w:rsidR="00410D7A">
        <w:rPr>
          <w:rFonts w:ascii="Times New Roman" w:hAnsi="Times New Roman"/>
          <w:i/>
          <w:lang w:val="uk-UA" w:eastAsia="ru-RU"/>
        </w:rPr>
        <w:t>1</w:t>
      </w:r>
      <w:r w:rsidRPr="0003376A">
        <w:rPr>
          <w:rFonts w:ascii="Times New Roman" w:hAnsi="Times New Roman"/>
          <w:i/>
          <w:lang w:val="uk-UA" w:eastAsia="ru-RU"/>
        </w:rPr>
        <w:t xml:space="preserve">. </w:t>
      </w:r>
      <w:r w:rsidR="00090C38">
        <w:rPr>
          <w:rFonts w:ascii="Times New Roman" w:hAnsi="Times New Roman"/>
          <w:i/>
          <w:lang w:val="uk-UA" w:eastAsia="ru-RU"/>
        </w:rPr>
        <w:t>П</w:t>
      </w:r>
      <w:r w:rsidRPr="0003376A">
        <w:rPr>
          <w:rFonts w:ascii="Times New Roman" w:hAnsi="Times New Roman"/>
          <w:i/>
          <w:lang w:val="uk-UA" w:eastAsia="ru-RU"/>
        </w:rPr>
        <w:t xml:space="preserve">ридбання будівель, техніки та обладнання, виготовлення </w:t>
      </w:r>
      <w:r w:rsidR="00D65B47">
        <w:rPr>
          <w:rFonts w:ascii="Times New Roman" w:hAnsi="Times New Roman"/>
          <w:i/>
          <w:lang w:val="uk-UA" w:eastAsia="ru-RU"/>
        </w:rPr>
        <w:t>Проєкт</w:t>
      </w:r>
      <w:r w:rsidRPr="0003376A">
        <w:rPr>
          <w:rFonts w:ascii="Times New Roman" w:hAnsi="Times New Roman"/>
          <w:i/>
          <w:lang w:val="uk-UA" w:eastAsia="ru-RU"/>
        </w:rPr>
        <w:t xml:space="preserve">ної документації. </w:t>
      </w:r>
      <w:r w:rsidRPr="0003376A">
        <w:rPr>
          <w:rFonts w:ascii="Times New Roman" w:hAnsi="Times New Roman"/>
          <w:lang w:val="uk-UA" w:eastAsia="ru-RU"/>
        </w:rPr>
        <w:t>Включає організацію робіт щодо будівництва, капітального ремонту приміщень та споруд, створення об’єктів туристичної та рекреаційної інфраструктури, придбання основних засобів для забезпечення ефективного функціонування відділів, відділень та служб.</w:t>
      </w:r>
    </w:p>
    <w:p w14:paraId="7A3B7B2A" w14:textId="77777777" w:rsidR="006B751C" w:rsidRPr="0003376A" w:rsidRDefault="006B751C" w:rsidP="00F83606">
      <w:pPr>
        <w:ind w:firstLine="709"/>
        <w:jc w:val="both"/>
        <w:rPr>
          <w:rFonts w:ascii="Times New Roman" w:hAnsi="Times New Roman"/>
          <w:lang w:val="uk-UA" w:eastAsia="ru-RU"/>
        </w:rPr>
      </w:pPr>
    </w:p>
    <w:p w14:paraId="3EF587C5" w14:textId="77777777" w:rsidR="00FB7D99" w:rsidRPr="0003376A" w:rsidRDefault="00FB7D99" w:rsidP="00BE395D">
      <w:pPr>
        <w:jc w:val="both"/>
        <w:rPr>
          <w:rFonts w:ascii="Times New Roman" w:eastAsia="Times New Roman" w:hAnsi="Times New Roman"/>
          <w:color w:val="000000"/>
          <w:lang w:val="uk-UA" w:eastAsia="ru-RU" w:bidi="ar-SA"/>
        </w:rPr>
      </w:pPr>
    </w:p>
    <w:p w14:paraId="6C667558" w14:textId="77777777" w:rsidR="00C02B98" w:rsidRPr="0003376A" w:rsidRDefault="00C02B98" w:rsidP="00522C3F">
      <w:pPr>
        <w:pStyle w:val="2"/>
        <w:spacing w:before="0" w:after="0"/>
        <w:ind w:firstLine="709"/>
        <w:jc w:val="both"/>
        <w:rPr>
          <w:rFonts w:ascii="Times New Roman" w:hAnsi="Times New Roman"/>
          <w:sz w:val="24"/>
          <w:szCs w:val="24"/>
          <w:lang w:val="uk-UA" w:eastAsia="ru-RU"/>
        </w:rPr>
      </w:pPr>
      <w:bookmarkStart w:id="167" w:name="_Toc28007201"/>
      <w:r w:rsidRPr="0003376A">
        <w:rPr>
          <w:rFonts w:ascii="Times New Roman" w:hAnsi="Times New Roman"/>
          <w:sz w:val="24"/>
          <w:szCs w:val="24"/>
          <w:lang w:val="uk-UA" w:eastAsia="ru-RU"/>
        </w:rPr>
        <w:lastRenderedPageBreak/>
        <w:t xml:space="preserve">3.2. Функціональне зонування та режим території </w:t>
      </w:r>
      <w:r w:rsidR="00203765" w:rsidRPr="0003376A">
        <w:rPr>
          <w:rFonts w:ascii="Times New Roman" w:hAnsi="Times New Roman"/>
          <w:sz w:val="24"/>
          <w:szCs w:val="24"/>
          <w:lang w:val="uk-UA" w:eastAsia="ru-RU"/>
        </w:rPr>
        <w:t>П</w:t>
      </w:r>
      <w:r w:rsidRPr="0003376A">
        <w:rPr>
          <w:rFonts w:ascii="Times New Roman" w:hAnsi="Times New Roman"/>
          <w:sz w:val="24"/>
          <w:szCs w:val="24"/>
          <w:lang w:val="uk-UA" w:eastAsia="ru-RU"/>
        </w:rPr>
        <w:t>арку</w:t>
      </w:r>
      <w:bookmarkEnd w:id="167"/>
    </w:p>
    <w:p w14:paraId="31B09693" w14:textId="77777777" w:rsidR="00522C3F" w:rsidRPr="0003376A" w:rsidRDefault="00522C3F" w:rsidP="00522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p>
    <w:p w14:paraId="5E8D4491" w14:textId="77777777" w:rsidR="00522C3F" w:rsidRPr="0003376A" w:rsidRDefault="00522C3F" w:rsidP="00522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r w:rsidRPr="0003376A">
        <w:rPr>
          <w:rFonts w:ascii="Times New Roman" w:hAnsi="Times New Roman"/>
          <w:lang w:val="uk-UA"/>
        </w:rPr>
        <w:t xml:space="preserve">Виконання різнопланових завдань Парку, суміщення інтересів охорони природи, організації відпочинку, наукової, екологічної освітньо-виховної та господарської діяльності досягається завдяки розподілу його території на функціональні зони, з встановленням для них диференційованого режиму щодо охорони, відновлення та використання відповідно до вимог Закону України </w:t>
      </w:r>
      <w:r w:rsidR="00AE5964">
        <w:rPr>
          <w:rFonts w:ascii="Times New Roman" w:hAnsi="Times New Roman"/>
          <w:lang w:val="uk-UA"/>
        </w:rPr>
        <w:t>«</w:t>
      </w:r>
      <w:r w:rsidRPr="0003376A">
        <w:rPr>
          <w:rFonts w:ascii="Times New Roman" w:hAnsi="Times New Roman"/>
          <w:lang w:val="uk-UA"/>
        </w:rPr>
        <w:t>Про природно-заповідний фонд України</w:t>
      </w:r>
      <w:r w:rsidR="00AE5964">
        <w:rPr>
          <w:rFonts w:ascii="Times New Roman" w:hAnsi="Times New Roman"/>
          <w:lang w:val="uk-UA"/>
        </w:rPr>
        <w:t>»</w:t>
      </w:r>
      <w:r w:rsidRPr="0003376A">
        <w:rPr>
          <w:rFonts w:ascii="Times New Roman" w:hAnsi="Times New Roman"/>
          <w:lang w:val="uk-UA"/>
        </w:rPr>
        <w:t>.</w:t>
      </w:r>
    </w:p>
    <w:p w14:paraId="6C8C4D3C" w14:textId="77777777" w:rsidR="00522C3F" w:rsidRPr="0003376A" w:rsidRDefault="00522C3F" w:rsidP="00522C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MS Mincho" w:hAnsi="Times New Roman"/>
          <w:lang w:val="uk-UA"/>
        </w:rPr>
      </w:pPr>
      <w:r w:rsidRPr="0003376A">
        <w:rPr>
          <w:rFonts w:ascii="Times New Roman" w:eastAsia="MS Mincho" w:hAnsi="Times New Roman"/>
          <w:lang w:val="uk-UA"/>
        </w:rPr>
        <w:t>Функціональне зонування території Парку здійснюється з метою ефективної реалізації основних завдань</w:t>
      </w:r>
      <w:r w:rsidR="00DE6AAE" w:rsidRPr="0003376A">
        <w:rPr>
          <w:rFonts w:ascii="Times New Roman" w:eastAsia="MS Mincho" w:hAnsi="Times New Roman"/>
          <w:color w:val="FF0000"/>
          <w:lang w:val="uk-UA"/>
        </w:rPr>
        <w:t xml:space="preserve"> </w:t>
      </w:r>
      <w:r w:rsidRPr="0003376A">
        <w:rPr>
          <w:rFonts w:ascii="Times New Roman" w:eastAsia="MS Mincho" w:hAnsi="Times New Roman"/>
          <w:lang w:val="uk-UA"/>
        </w:rPr>
        <w:t xml:space="preserve">Парку: </w:t>
      </w:r>
      <w:r w:rsidRPr="0003376A">
        <w:rPr>
          <w:rFonts w:ascii="Times New Roman" w:eastAsia="MS Mincho" w:hAnsi="Times New Roman"/>
          <w:bCs/>
          <w:lang w:val="uk-UA"/>
        </w:rPr>
        <w:t>збереження цінних природних та історико-культурних комплексів і об'єктів; створення умов для організованого туризму, відпочинку та інших видів рекреаційної діяльності в природних умовах з додержанням режиму охорони заповідних природних комплексів та об'єктів; проведення наукових досліджень природних комплексів та їх змін в умовах рекреаційного використання, розробка наукових рекомендацій з питань охорони навколишнього природного середовища та ефективного використання природних ресурсів; проведення екологічної освітньо-виховної роботи</w:t>
      </w:r>
      <w:r w:rsidRPr="0003376A">
        <w:rPr>
          <w:rFonts w:ascii="Times New Roman" w:eastAsia="MS Mincho" w:hAnsi="Times New Roman"/>
          <w:lang w:val="uk-UA"/>
        </w:rPr>
        <w:t xml:space="preserve">. </w:t>
      </w:r>
    </w:p>
    <w:p w14:paraId="5D7BD97A" w14:textId="77777777" w:rsidR="00522C3F" w:rsidRPr="0003376A" w:rsidRDefault="00522C3F" w:rsidP="00522C3F">
      <w:pPr>
        <w:pStyle w:val="1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lang w:val="uk-UA"/>
        </w:rPr>
      </w:pPr>
      <w:r w:rsidRPr="0003376A">
        <w:rPr>
          <w:sz w:val="24"/>
          <w:szCs w:val="24"/>
          <w:lang w:val="uk-UA"/>
        </w:rPr>
        <w:t>На території Парку відповідно до природоохоронного законодавства виділяються такі зони:</w:t>
      </w:r>
    </w:p>
    <w:p w14:paraId="7352FFB3" w14:textId="77777777" w:rsidR="00522C3F" w:rsidRPr="0003376A" w:rsidRDefault="00522C3F" w:rsidP="000170D2">
      <w:pPr>
        <w:pStyle w:val="1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sz w:val="24"/>
          <w:szCs w:val="24"/>
          <w:lang w:val="uk-UA"/>
        </w:rPr>
      </w:pPr>
      <w:r w:rsidRPr="0003376A">
        <w:rPr>
          <w:sz w:val="24"/>
          <w:szCs w:val="24"/>
          <w:lang w:val="uk-UA"/>
        </w:rPr>
        <w:t>заповідна зона;</w:t>
      </w:r>
    </w:p>
    <w:p w14:paraId="522862D3" w14:textId="77777777" w:rsidR="00522C3F" w:rsidRPr="0003376A" w:rsidRDefault="00522C3F" w:rsidP="000170D2">
      <w:pPr>
        <w:pStyle w:val="1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sz w:val="24"/>
          <w:szCs w:val="24"/>
          <w:lang w:val="uk-UA"/>
        </w:rPr>
      </w:pPr>
      <w:r w:rsidRPr="0003376A">
        <w:rPr>
          <w:sz w:val="24"/>
          <w:szCs w:val="24"/>
          <w:lang w:val="uk-UA"/>
        </w:rPr>
        <w:t>зона регульованої рекреації;</w:t>
      </w:r>
    </w:p>
    <w:p w14:paraId="72640899" w14:textId="77777777" w:rsidR="00522C3F" w:rsidRPr="0003376A" w:rsidRDefault="00522C3F" w:rsidP="000170D2">
      <w:pPr>
        <w:pStyle w:val="1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sz w:val="24"/>
          <w:szCs w:val="24"/>
          <w:lang w:val="uk-UA"/>
        </w:rPr>
      </w:pPr>
      <w:r w:rsidRPr="0003376A">
        <w:rPr>
          <w:sz w:val="24"/>
          <w:szCs w:val="24"/>
          <w:lang w:val="uk-UA"/>
        </w:rPr>
        <w:t>зона стаціонарної рекреації;</w:t>
      </w:r>
    </w:p>
    <w:p w14:paraId="02AACE85" w14:textId="77777777" w:rsidR="00522C3F" w:rsidRPr="0003376A" w:rsidRDefault="00522C3F" w:rsidP="000170D2">
      <w:pPr>
        <w:pStyle w:val="11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sz w:val="24"/>
          <w:szCs w:val="24"/>
          <w:lang w:val="uk-UA"/>
        </w:rPr>
      </w:pPr>
      <w:r w:rsidRPr="0003376A">
        <w:rPr>
          <w:sz w:val="24"/>
          <w:szCs w:val="24"/>
          <w:lang w:val="uk-UA"/>
        </w:rPr>
        <w:t>господарська зона.</w:t>
      </w:r>
    </w:p>
    <w:p w14:paraId="6DC17E62" w14:textId="77777777" w:rsidR="00522C3F" w:rsidRPr="0003376A" w:rsidRDefault="00522C3F" w:rsidP="00522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r w:rsidRPr="0003376A">
        <w:rPr>
          <w:rFonts w:ascii="Times New Roman" w:hAnsi="Times New Roman"/>
          <w:lang w:val="uk-UA"/>
        </w:rPr>
        <w:t xml:space="preserve">Досвід створення та діяльності Парку та інших національних </w:t>
      </w:r>
      <w:r w:rsidR="000B57C5" w:rsidRPr="0003376A">
        <w:rPr>
          <w:rFonts w:ascii="Times New Roman" w:hAnsi="Times New Roman"/>
          <w:lang w:val="uk-UA"/>
        </w:rPr>
        <w:t xml:space="preserve">природних </w:t>
      </w:r>
      <w:r w:rsidRPr="0003376A">
        <w:rPr>
          <w:rFonts w:ascii="Times New Roman" w:hAnsi="Times New Roman"/>
          <w:lang w:val="uk-UA"/>
        </w:rPr>
        <w:t>парків свідчить, що проблема планування його території має принципово важливе значення. Від того, наскільки повно та уміло будуть враховані специфічні функції та реальні можливості кожної конкретної територіальної ділянки Парку, залежить імовірність виникнення конфліктних ситуацій або, навпаки, забезпечене врівноважене та безконфліктне функціонування Парку. Основним способом реалізації цих вимог є чітка диференціація функцій Парку в просторі, тобто функціональне зонування території.</w:t>
      </w:r>
    </w:p>
    <w:p w14:paraId="331A6D0A" w14:textId="77777777" w:rsidR="00522C3F" w:rsidRPr="0003376A" w:rsidRDefault="00522C3F" w:rsidP="00522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r w:rsidRPr="0003376A">
        <w:rPr>
          <w:rFonts w:ascii="Times New Roman" w:hAnsi="Times New Roman"/>
          <w:lang w:val="uk-UA"/>
        </w:rPr>
        <w:t>Функціональне зонування території Парку розроблялось з метою створення умов, необхідних для виконання Парком покладених функцій, а також для організації практичної природоохоронної діяльності. Функціональне зонування територій природно-заповідного фонду правомірно розглядати як форму цільової організації території. Сама ж схема функціонального зонування території ПЗФ відображає просторову диференціацію функцій, які ця територія має виконувати. На цій схемі виділяються функціональні зони, які відрізняються за функціями та цілями охорони, а відтак – за режимами охорони та формами практичної діяльності в їх межах. Таким чином, функціональне зонування може розглядатися як цільова просторово-функціональна модель охоронної території, а практична діяльність по її охороні, територіально диференційована за виділеними функціональними зонами – як шлях до реалізації цієї моделі.</w:t>
      </w:r>
    </w:p>
    <w:p w14:paraId="17D5F7B8" w14:textId="77777777" w:rsidR="00522C3F" w:rsidRPr="0003376A" w:rsidRDefault="00522C3F" w:rsidP="00522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r w:rsidRPr="0003376A">
        <w:rPr>
          <w:rFonts w:ascii="Times New Roman" w:hAnsi="Times New Roman"/>
          <w:lang w:val="uk-UA"/>
        </w:rPr>
        <w:t>В кінцевому результаті, поділ території на функціональні зони забезпечать:</w:t>
      </w:r>
    </w:p>
    <w:p w14:paraId="068D1494" w14:textId="77777777" w:rsidR="00522C3F" w:rsidRPr="0003376A" w:rsidRDefault="00522C3F" w:rsidP="0001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ascii="Times New Roman" w:hAnsi="Times New Roman"/>
          <w:lang w:val="uk-UA"/>
        </w:rPr>
      </w:pPr>
      <w:r w:rsidRPr="0003376A">
        <w:rPr>
          <w:rFonts w:ascii="Times New Roman" w:hAnsi="Times New Roman"/>
          <w:lang w:val="uk-UA"/>
        </w:rPr>
        <w:t>збереження і відновлення цінних природних комплексів і об’єктів;</w:t>
      </w:r>
    </w:p>
    <w:p w14:paraId="6D5B3739" w14:textId="77777777" w:rsidR="00522C3F" w:rsidRPr="0003376A" w:rsidRDefault="00522C3F" w:rsidP="0001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ascii="Times New Roman" w:hAnsi="Times New Roman"/>
          <w:lang w:val="uk-UA"/>
        </w:rPr>
      </w:pPr>
      <w:r w:rsidRPr="0003376A">
        <w:rPr>
          <w:rFonts w:ascii="Times New Roman" w:hAnsi="Times New Roman"/>
          <w:lang w:val="uk-UA"/>
        </w:rPr>
        <w:t>ефективне використання рекреаційних якостей Парку;</w:t>
      </w:r>
    </w:p>
    <w:p w14:paraId="5F626E28" w14:textId="77777777" w:rsidR="00522C3F" w:rsidRPr="0003376A" w:rsidRDefault="00522C3F" w:rsidP="0001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rFonts w:ascii="Times New Roman" w:hAnsi="Times New Roman"/>
          <w:lang w:val="uk-UA"/>
        </w:rPr>
      </w:pPr>
      <w:r w:rsidRPr="0003376A">
        <w:rPr>
          <w:rFonts w:ascii="Times New Roman" w:hAnsi="Times New Roman"/>
          <w:lang w:val="uk-UA"/>
        </w:rPr>
        <w:t>збалансоване природокористування в господарській зоні Парку</w:t>
      </w:r>
      <w:r w:rsidR="000170D2">
        <w:rPr>
          <w:rFonts w:ascii="Times New Roman" w:hAnsi="Times New Roman"/>
          <w:lang w:val="uk-UA"/>
        </w:rPr>
        <w:t>.</w:t>
      </w:r>
    </w:p>
    <w:p w14:paraId="5E28D676" w14:textId="77777777" w:rsidR="00522C3F" w:rsidRPr="0003376A" w:rsidRDefault="00522C3F" w:rsidP="00976D85">
      <w:pPr>
        <w:pStyle w:val="a8"/>
        <w:ind w:firstLine="709"/>
        <w:jc w:val="both"/>
        <w:rPr>
          <w:rFonts w:ascii="Times New Roman" w:hAnsi="Times New Roman"/>
          <w:iCs/>
          <w:szCs w:val="24"/>
          <w:lang w:val="uk-UA"/>
        </w:rPr>
      </w:pPr>
      <w:r w:rsidRPr="0003376A">
        <w:rPr>
          <w:rFonts w:ascii="Times New Roman" w:hAnsi="Times New Roman"/>
          <w:b/>
          <w:iCs/>
          <w:szCs w:val="24"/>
          <w:u w:val="single"/>
          <w:lang w:val="uk-UA"/>
        </w:rPr>
        <w:t>Заповідна зона</w:t>
      </w:r>
      <w:r w:rsidRPr="0003376A">
        <w:rPr>
          <w:rFonts w:ascii="Times New Roman" w:hAnsi="Times New Roman"/>
          <w:iCs/>
          <w:szCs w:val="24"/>
          <w:lang w:val="uk-UA"/>
        </w:rPr>
        <w:t xml:space="preserve"> створюється з метою довгострокового зберігання екосистем в режимі як</w:t>
      </w:r>
      <w:r w:rsidR="000170D2">
        <w:rPr>
          <w:rFonts w:ascii="Times New Roman" w:hAnsi="Times New Roman"/>
          <w:iCs/>
          <w:szCs w:val="24"/>
          <w:lang w:val="uk-UA"/>
        </w:rPr>
        <w:t xml:space="preserve"> </w:t>
      </w:r>
      <w:r w:rsidRPr="0003376A">
        <w:rPr>
          <w:rFonts w:ascii="Times New Roman" w:hAnsi="Times New Roman"/>
          <w:iCs/>
          <w:szCs w:val="24"/>
          <w:lang w:val="uk-UA"/>
        </w:rPr>
        <w:t xml:space="preserve">найменшого втручання у природні процеси. Вона повинна включати найбільш цінні та найменш трансформовані екосистеми, що мають наукове та природоохоронне значення. Режим </w:t>
      </w:r>
      <w:r w:rsidR="004978D3" w:rsidRPr="0003376A">
        <w:rPr>
          <w:rFonts w:ascii="Times New Roman" w:hAnsi="Times New Roman"/>
          <w:iCs/>
          <w:szCs w:val="24"/>
          <w:lang w:val="uk-UA"/>
        </w:rPr>
        <w:t>заповідної</w:t>
      </w:r>
      <w:r w:rsidR="004978D3" w:rsidRPr="0003376A">
        <w:rPr>
          <w:rFonts w:ascii="Times New Roman" w:hAnsi="Times New Roman"/>
          <w:iCs/>
          <w:color w:val="FF0000"/>
          <w:szCs w:val="24"/>
          <w:lang w:val="uk-UA"/>
        </w:rPr>
        <w:t xml:space="preserve"> </w:t>
      </w:r>
      <w:r w:rsidRPr="0003376A">
        <w:rPr>
          <w:rFonts w:ascii="Times New Roman" w:hAnsi="Times New Roman"/>
          <w:iCs/>
          <w:szCs w:val="24"/>
          <w:lang w:val="uk-UA"/>
        </w:rPr>
        <w:t>зони відповідає вимогам, встановленим для природних заповідників.</w:t>
      </w:r>
    </w:p>
    <w:p w14:paraId="5FB85637" w14:textId="77777777" w:rsidR="00522C3F" w:rsidRPr="0003376A" w:rsidRDefault="00522C3F" w:rsidP="00976D85">
      <w:pPr>
        <w:pStyle w:val="a8"/>
        <w:ind w:firstLine="709"/>
        <w:jc w:val="both"/>
        <w:rPr>
          <w:rFonts w:ascii="Times New Roman" w:eastAsia="MS Mincho" w:hAnsi="Times New Roman"/>
          <w:szCs w:val="24"/>
          <w:lang w:val="uk-UA"/>
        </w:rPr>
      </w:pPr>
      <w:r w:rsidRPr="0003376A">
        <w:rPr>
          <w:rFonts w:ascii="Times New Roman" w:hAnsi="Times New Roman"/>
          <w:szCs w:val="24"/>
          <w:lang w:val="uk-UA"/>
        </w:rPr>
        <w:t xml:space="preserve">Тут можуть визначатися ділянки для </w:t>
      </w:r>
      <w:r w:rsidRPr="0003376A">
        <w:rPr>
          <w:rFonts w:ascii="Times New Roman" w:eastAsia="MS Mincho" w:hAnsi="Times New Roman"/>
          <w:szCs w:val="24"/>
          <w:lang w:val="uk-UA"/>
        </w:rPr>
        <w:t>виконання відновлювальних робіт на землях з порушеними корінними природними комплексами, а також здійснення заходів щодо запобігання змінам природних комплексів внаслідок антропогенного впливу.</w:t>
      </w:r>
    </w:p>
    <w:p w14:paraId="3DD064A8" w14:textId="77777777" w:rsidR="00522C3F" w:rsidRPr="0003376A" w:rsidRDefault="00522C3F" w:rsidP="00976D85">
      <w:pPr>
        <w:pStyle w:val="a8"/>
        <w:ind w:firstLine="709"/>
        <w:jc w:val="both"/>
        <w:rPr>
          <w:rFonts w:ascii="Times New Roman" w:hAnsi="Times New Roman"/>
          <w:szCs w:val="24"/>
          <w:lang w:val="uk-UA"/>
        </w:rPr>
      </w:pPr>
      <w:r w:rsidRPr="0003376A">
        <w:rPr>
          <w:rFonts w:ascii="Times New Roman" w:hAnsi="Times New Roman"/>
          <w:szCs w:val="24"/>
          <w:lang w:val="uk-UA"/>
        </w:rPr>
        <w:t xml:space="preserve">До заповідної зони Парку включаються існуючі об’єкти і території ПЗФ, а також ділянки із найменш порушеними екосистемами, найбільшим різноманіттям видів та </w:t>
      </w:r>
      <w:r w:rsidRPr="0003376A">
        <w:rPr>
          <w:rFonts w:ascii="Times New Roman" w:hAnsi="Times New Roman"/>
          <w:szCs w:val="24"/>
          <w:lang w:val="uk-UA"/>
        </w:rPr>
        <w:lastRenderedPageBreak/>
        <w:t xml:space="preserve">природних комплексів, наявністю видів з Червоної книги України, рідкісними або еталонними ландшафтами. </w:t>
      </w:r>
    </w:p>
    <w:p w14:paraId="7EB2515A" w14:textId="77777777" w:rsidR="00522C3F" w:rsidRPr="0003376A" w:rsidRDefault="00522C3F" w:rsidP="00976D85">
      <w:pPr>
        <w:pStyle w:val="a8"/>
        <w:ind w:firstLine="709"/>
        <w:jc w:val="both"/>
        <w:rPr>
          <w:rFonts w:ascii="Times New Roman" w:hAnsi="Times New Roman"/>
          <w:szCs w:val="24"/>
          <w:lang w:val="uk-UA"/>
        </w:rPr>
      </w:pPr>
      <w:r w:rsidRPr="0003376A">
        <w:rPr>
          <w:rFonts w:ascii="Times New Roman" w:hAnsi="Times New Roman"/>
          <w:b/>
          <w:szCs w:val="24"/>
          <w:u w:val="single"/>
          <w:lang w:val="uk-UA"/>
        </w:rPr>
        <w:t>Зона регульованої рекреації</w:t>
      </w:r>
      <w:r w:rsidRPr="0003376A">
        <w:rPr>
          <w:rFonts w:ascii="Times New Roman" w:hAnsi="Times New Roman"/>
          <w:szCs w:val="24"/>
          <w:lang w:val="uk-UA"/>
        </w:rPr>
        <w:t xml:space="preserve"> включає природні території, що мають рекреаційне, еколого-освітнє, культурно-виховне та науково-пізнавальне значення. Ця зона також створюється для виконання функцій буфера між іншими зонами. У її межах проводиться короткостроковий відпочинок та оздоровлення</w:t>
      </w:r>
      <w:r w:rsidR="004978D3" w:rsidRPr="0003376A">
        <w:rPr>
          <w:rFonts w:ascii="Times New Roman" w:hAnsi="Times New Roman"/>
          <w:szCs w:val="24"/>
          <w:lang w:val="uk-UA"/>
        </w:rPr>
        <w:t xml:space="preserve"> населення</w:t>
      </w:r>
      <w:r w:rsidRPr="0003376A">
        <w:rPr>
          <w:rFonts w:ascii="Times New Roman" w:hAnsi="Times New Roman"/>
          <w:szCs w:val="24"/>
          <w:lang w:val="uk-UA"/>
        </w:rPr>
        <w:t>, здійснюється екскурсійно-пізнавальна рекреаційно-туристська діяльність, прокладаються туристичні маршрути та екологічні стежки, влаштовуються оглядові майданчики. Короткострокові туристичні стоянки та розкладання багаття допускаються у спеціально відведених</w:t>
      </w:r>
      <w:r w:rsidR="00744DB6" w:rsidRPr="0003376A">
        <w:rPr>
          <w:rFonts w:ascii="Times New Roman" w:hAnsi="Times New Roman"/>
          <w:szCs w:val="24"/>
          <w:lang w:val="uk-UA"/>
        </w:rPr>
        <w:t xml:space="preserve"> для цього</w:t>
      </w:r>
      <w:r w:rsidRPr="0003376A">
        <w:rPr>
          <w:rFonts w:ascii="Times New Roman" w:hAnsi="Times New Roman"/>
          <w:szCs w:val="24"/>
          <w:lang w:val="uk-UA"/>
        </w:rPr>
        <w:t xml:space="preserve"> місцях. </w:t>
      </w:r>
    </w:p>
    <w:p w14:paraId="19E7DF1C" w14:textId="77777777" w:rsidR="00522C3F" w:rsidRPr="0003376A" w:rsidRDefault="00522C3F" w:rsidP="00976D85">
      <w:pPr>
        <w:pStyle w:val="a8"/>
        <w:ind w:firstLine="709"/>
        <w:jc w:val="both"/>
        <w:rPr>
          <w:rFonts w:ascii="Times New Roman" w:hAnsi="Times New Roman"/>
          <w:bCs/>
          <w:iCs/>
          <w:szCs w:val="24"/>
          <w:lang w:val="uk-UA"/>
        </w:rPr>
      </w:pPr>
      <w:r w:rsidRPr="0003376A">
        <w:rPr>
          <w:rFonts w:ascii="Times New Roman" w:hAnsi="Times New Roman"/>
          <w:b/>
          <w:iCs/>
          <w:szCs w:val="24"/>
          <w:u w:val="single"/>
          <w:lang w:val="uk-UA"/>
        </w:rPr>
        <w:t>Зона стаціонарної рекреації</w:t>
      </w:r>
      <w:r w:rsidRPr="0003376A">
        <w:rPr>
          <w:rFonts w:ascii="Times New Roman" w:hAnsi="Times New Roman"/>
          <w:b/>
          <w:iCs/>
          <w:szCs w:val="24"/>
          <w:lang w:val="uk-UA"/>
        </w:rPr>
        <w:t xml:space="preserve"> </w:t>
      </w:r>
      <w:r w:rsidRPr="0003376A">
        <w:rPr>
          <w:rFonts w:ascii="Times New Roman" w:hAnsi="Times New Roman"/>
          <w:bCs/>
          <w:iCs/>
          <w:szCs w:val="24"/>
          <w:lang w:val="uk-UA"/>
        </w:rPr>
        <w:t xml:space="preserve">призначається для довгострокового та масового відпочинку. </w:t>
      </w:r>
    </w:p>
    <w:p w14:paraId="6F6700EC" w14:textId="77777777" w:rsidR="00522C3F" w:rsidRPr="0003376A" w:rsidRDefault="00522C3F" w:rsidP="00976D85">
      <w:pPr>
        <w:pStyle w:val="a8"/>
        <w:ind w:firstLine="709"/>
        <w:jc w:val="both"/>
        <w:rPr>
          <w:rFonts w:ascii="Times New Roman" w:hAnsi="Times New Roman"/>
          <w:szCs w:val="24"/>
          <w:lang w:val="uk-UA"/>
        </w:rPr>
      </w:pPr>
      <w:r w:rsidRPr="0003376A">
        <w:rPr>
          <w:rFonts w:ascii="Times New Roman" w:hAnsi="Times New Roman"/>
          <w:bCs/>
          <w:iCs/>
          <w:szCs w:val="24"/>
          <w:lang w:val="uk-UA"/>
        </w:rPr>
        <w:t xml:space="preserve">Вона повинна характеризуватись: транспортною та пішохідною доступністю; наявністю рекреаційної інфраструктури (візит-центрів, лікувально-оздоровчих закладів, закладів відпочинку, будівель торговельного та культурного призначення тощо); віддаленістю від особливо цінних екосистем. </w:t>
      </w:r>
      <w:r w:rsidRPr="0003376A">
        <w:rPr>
          <w:rFonts w:ascii="Times New Roman" w:hAnsi="Times New Roman"/>
          <w:iCs/>
          <w:szCs w:val="24"/>
          <w:lang w:val="uk-UA"/>
        </w:rPr>
        <w:t xml:space="preserve">Тут також можуть знаходитись об’єкти історико-культурної спадщини та об’єкти рекреаційно-туристичного будівництва, передбачені на перспективу. </w:t>
      </w:r>
    </w:p>
    <w:p w14:paraId="5D9B5013" w14:textId="77777777" w:rsidR="00522C3F" w:rsidRPr="0003376A" w:rsidRDefault="00522C3F" w:rsidP="00976D85">
      <w:pPr>
        <w:pStyle w:val="a8"/>
        <w:ind w:firstLine="709"/>
        <w:jc w:val="both"/>
        <w:rPr>
          <w:rFonts w:ascii="Times New Roman" w:hAnsi="Times New Roman"/>
          <w:iCs/>
          <w:szCs w:val="24"/>
          <w:lang w:val="uk-UA"/>
        </w:rPr>
      </w:pPr>
      <w:r w:rsidRPr="0003376A">
        <w:rPr>
          <w:rFonts w:ascii="Times New Roman" w:hAnsi="Times New Roman"/>
          <w:b/>
          <w:iCs/>
          <w:szCs w:val="24"/>
          <w:u w:val="single"/>
          <w:lang w:val="uk-UA"/>
        </w:rPr>
        <w:t>Господарська зона</w:t>
      </w:r>
      <w:r w:rsidRPr="0003376A">
        <w:rPr>
          <w:rFonts w:ascii="Times New Roman" w:hAnsi="Times New Roman"/>
          <w:iCs/>
          <w:szCs w:val="24"/>
          <w:lang w:val="uk-UA"/>
        </w:rPr>
        <w:t xml:space="preserve"> створюється, насамперед, для забезпечення потреб адміністрації НПП, а також з метою сталого природокористування з якомога найменшим впливом на оточуючі природні екосистеми та процеси. До господарської зони відносяться також землі, які знаходяться в охоронних зонах суворого режиму джерел водопостачання, газопроводів, компресорних і газорозподільних станцій, прогони тварин, лінії електропередач, нафто - продуктопроводи,</w:t>
      </w:r>
      <w:r w:rsidR="000170D2">
        <w:rPr>
          <w:rFonts w:ascii="Times New Roman" w:hAnsi="Times New Roman"/>
          <w:iCs/>
          <w:szCs w:val="24"/>
          <w:lang w:val="uk-UA"/>
        </w:rPr>
        <w:t xml:space="preserve"> </w:t>
      </w:r>
      <w:r w:rsidRPr="0003376A">
        <w:rPr>
          <w:rFonts w:ascii="Times New Roman" w:hAnsi="Times New Roman"/>
          <w:iCs/>
          <w:szCs w:val="24"/>
          <w:lang w:val="uk-UA"/>
        </w:rPr>
        <w:t>тощо. Крім того, до господарської зони можуть включатись землі інших землекористувачів.</w:t>
      </w:r>
    </w:p>
    <w:p w14:paraId="2A5BC9F0" w14:textId="77777777" w:rsidR="00522C3F" w:rsidRPr="0003376A" w:rsidRDefault="00522C3F" w:rsidP="00976D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r w:rsidRPr="0003376A">
        <w:rPr>
          <w:rFonts w:ascii="Times New Roman" w:hAnsi="Times New Roman"/>
          <w:lang w:val="uk-UA"/>
        </w:rPr>
        <w:t xml:space="preserve">Режим використання, охорони та відтворення природних ресурсів у межах функціональних зон Парку встановлюється відповідно до вимог статей 16 і 21 Закону України </w:t>
      </w:r>
      <w:r w:rsidR="00AE5964">
        <w:rPr>
          <w:rFonts w:ascii="Times New Roman" w:hAnsi="Times New Roman"/>
          <w:lang w:val="uk-UA"/>
        </w:rPr>
        <w:t>«</w:t>
      </w:r>
      <w:r w:rsidRPr="0003376A">
        <w:rPr>
          <w:rFonts w:ascii="Times New Roman" w:hAnsi="Times New Roman"/>
          <w:lang w:val="uk-UA"/>
        </w:rPr>
        <w:t>Про природно-заповідний фонд України</w:t>
      </w:r>
      <w:r w:rsidR="00AE5964">
        <w:rPr>
          <w:rFonts w:ascii="Times New Roman" w:hAnsi="Times New Roman"/>
          <w:lang w:val="uk-UA"/>
        </w:rPr>
        <w:t>»</w:t>
      </w:r>
      <w:r w:rsidRPr="0003376A">
        <w:rPr>
          <w:rFonts w:ascii="Times New Roman" w:hAnsi="Times New Roman"/>
          <w:lang w:val="uk-UA"/>
        </w:rPr>
        <w:t>, розділу 4 Положення про Парк.</w:t>
      </w:r>
    </w:p>
    <w:p w14:paraId="1E5EB848" w14:textId="77777777" w:rsidR="00522C3F" w:rsidRPr="0003376A" w:rsidRDefault="00522C3F" w:rsidP="00976D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r w:rsidRPr="0003376A">
        <w:rPr>
          <w:rFonts w:ascii="Times New Roman" w:hAnsi="Times New Roman"/>
          <w:lang w:val="uk-UA"/>
        </w:rPr>
        <w:t xml:space="preserve">На території </w:t>
      </w:r>
      <w:r w:rsidRPr="0003376A">
        <w:rPr>
          <w:rFonts w:ascii="Times New Roman" w:hAnsi="Times New Roman"/>
          <w:b/>
          <w:lang w:val="uk-UA"/>
        </w:rPr>
        <w:t>заповідної зони</w:t>
      </w:r>
      <w:r w:rsidRPr="0003376A">
        <w:rPr>
          <w:rFonts w:ascii="Times New Roman" w:hAnsi="Times New Roman"/>
          <w:lang w:val="uk-UA"/>
        </w:rPr>
        <w:t xml:space="preserve"> забороняється будь-яка господарська та інша діяльність, що суперечить цільовому призначенню цієї зони або порушує природний розвиток процесів та явищ і створює загрозу шкідливого впливу на її природні комплекси та об'єкти, а саме:</w:t>
      </w:r>
    </w:p>
    <w:p w14:paraId="32D06F8F" w14:textId="77777777" w:rsidR="00522C3F" w:rsidRPr="0003376A" w:rsidRDefault="00522C3F" w:rsidP="000170D2">
      <w:pPr>
        <w:tabs>
          <w:tab w:val="left" w:pos="1134"/>
        </w:tabs>
        <w:ind w:firstLine="709"/>
        <w:contextualSpacing/>
        <w:jc w:val="both"/>
        <w:rPr>
          <w:rFonts w:ascii="Times New Roman" w:hAnsi="Times New Roman"/>
          <w:lang w:val="uk-UA"/>
        </w:rPr>
      </w:pPr>
      <w:r w:rsidRPr="0003376A">
        <w:rPr>
          <w:rFonts w:ascii="Times New Roman" w:hAnsi="Times New Roman"/>
          <w:lang w:val="uk-UA"/>
        </w:rPr>
        <w:t xml:space="preserve">будівництво споруд, шляхів, лінійних та інших об'єктів транспорту і зв'язку, не пов'язаних з діяльністю Парку, розведення вогнищ, влаштування місць відпочинку населення, стоянка транспорту, а також проїзд і прохід сторонніх осіб, прогін свійських тварин, пересування механічних транспортних засобів, за винятком шляхів загального користування, лісосплав, проліт літаків та гелікоптерів нижче </w:t>
      </w:r>
      <w:smartTag w:uri="urn:schemas-microsoft-com:office:smarttags" w:element="metricconverter">
        <w:smartTagPr>
          <w:attr w:name="ProductID" w:val="2000 м"/>
        </w:smartTagPr>
        <w:r w:rsidRPr="0003376A">
          <w:rPr>
            <w:rFonts w:ascii="Times New Roman" w:hAnsi="Times New Roman"/>
            <w:lang w:val="uk-UA"/>
          </w:rPr>
          <w:t>2000 м</w:t>
        </w:r>
      </w:smartTag>
      <w:r w:rsidRPr="0003376A">
        <w:rPr>
          <w:rFonts w:ascii="Times New Roman" w:hAnsi="Times New Roman"/>
          <w:lang w:val="uk-UA"/>
        </w:rPr>
        <w:t xml:space="preserve"> над землею, подолання літаками звукового бар'єру над територією заповідної зони Парку та інші види штучного шумового впливу, що перевищують установлені нормативи;</w:t>
      </w:r>
    </w:p>
    <w:p w14:paraId="01548CC8" w14:textId="77777777" w:rsidR="00522C3F" w:rsidRPr="0003376A" w:rsidRDefault="00522C3F" w:rsidP="000170D2">
      <w:pPr>
        <w:tabs>
          <w:tab w:val="left" w:pos="1134"/>
        </w:tabs>
        <w:ind w:firstLine="709"/>
        <w:contextualSpacing/>
        <w:jc w:val="both"/>
        <w:rPr>
          <w:rFonts w:ascii="Times New Roman" w:hAnsi="Times New Roman"/>
          <w:lang w:val="uk-UA"/>
        </w:rPr>
      </w:pPr>
      <w:r w:rsidRPr="0003376A">
        <w:rPr>
          <w:rFonts w:ascii="Times New Roman" w:hAnsi="Times New Roman"/>
          <w:lang w:val="uk-UA"/>
        </w:rPr>
        <w:t>геологорозвідувальні роботи, розробка корисних копалин, пошкодження ґрунтового покриву, порушення гідрологічного та гідрохімічного режимів, руйнування геологічних відслонень,</w:t>
      </w:r>
      <w:r w:rsidR="00A36871" w:rsidRPr="0003376A">
        <w:rPr>
          <w:rFonts w:ascii="Times New Roman" w:hAnsi="Times New Roman"/>
          <w:lang w:val="uk-UA"/>
        </w:rPr>
        <w:t xml:space="preserve"> добування піску та гравію в річках та інших водоймах,</w:t>
      </w:r>
      <w:r w:rsidRPr="0003376A">
        <w:rPr>
          <w:rFonts w:ascii="Times New Roman" w:hAnsi="Times New Roman"/>
          <w:lang w:val="uk-UA"/>
        </w:rPr>
        <w:t xml:space="preserve"> застосування хімічних засобів, усі види лісокористування,</w:t>
      </w:r>
      <w:r w:rsidR="00A36871" w:rsidRPr="0003376A">
        <w:rPr>
          <w:rFonts w:ascii="Times New Roman" w:hAnsi="Times New Roman"/>
          <w:lang w:val="uk-UA"/>
        </w:rPr>
        <w:t xml:space="preserve"> проведення рубок головного користування, всіх видів поступових та суцільних рубок, вирубування дуплястих, сухостійних, фаутних дерев та ліквідація захаращеності,</w:t>
      </w:r>
      <w:r w:rsidRPr="0003376A">
        <w:rPr>
          <w:rFonts w:ascii="Times New Roman" w:hAnsi="Times New Roman"/>
          <w:lang w:val="uk-UA"/>
        </w:rPr>
        <w:t xml:space="preserve"> а також заготівля кормових трав, лікарських та інших рослин, квітів, насіння, очерету, випасання худоби, вилов і знищення диких тварин, порушення умов їх оселення, гніздування, інші види користування рослинним і тваринним світом, що призводять до порушення природних комплексів;</w:t>
      </w:r>
    </w:p>
    <w:p w14:paraId="23A9813E" w14:textId="77777777" w:rsidR="00522C3F" w:rsidRPr="0003376A" w:rsidRDefault="00522C3F" w:rsidP="000170D2">
      <w:pPr>
        <w:tabs>
          <w:tab w:val="left" w:pos="1134"/>
        </w:tabs>
        <w:ind w:firstLine="709"/>
        <w:contextualSpacing/>
        <w:jc w:val="both"/>
        <w:rPr>
          <w:rFonts w:ascii="Times New Roman" w:hAnsi="Times New Roman"/>
          <w:lang w:val="uk-UA"/>
        </w:rPr>
      </w:pPr>
      <w:r w:rsidRPr="0003376A">
        <w:rPr>
          <w:rFonts w:ascii="Times New Roman" w:hAnsi="Times New Roman"/>
          <w:lang w:val="uk-UA"/>
        </w:rPr>
        <w:t>мисливство,</w:t>
      </w:r>
      <w:r w:rsidR="00A36871" w:rsidRPr="0003376A">
        <w:rPr>
          <w:rFonts w:ascii="Times New Roman" w:hAnsi="Times New Roman"/>
          <w:lang w:val="uk-UA"/>
        </w:rPr>
        <w:t xml:space="preserve"> селекційний відстріл тварин,</w:t>
      </w:r>
      <w:r w:rsidRPr="0003376A">
        <w:rPr>
          <w:rFonts w:ascii="Times New Roman" w:hAnsi="Times New Roman"/>
          <w:lang w:val="uk-UA"/>
        </w:rPr>
        <w:t xml:space="preserve"> рибальство, лісокультурні роботи, всі види екскурсій, крім пішохідних, біотехнічні заходи, сінокосіння механізованими засобами, туризм, інтродукція нових видів тварин і рослин, проведення заходів з метою збільшення чисельності окремих видів тварин понад допустиму науково-обґрунтовану ємність угідь, збирання колекційних та інших матеріалів, за винятком матеріалів, необхідних для в</w:t>
      </w:r>
      <w:r w:rsidR="005E1C60" w:rsidRPr="0003376A">
        <w:rPr>
          <w:rFonts w:ascii="Times New Roman" w:hAnsi="Times New Roman"/>
          <w:lang w:val="uk-UA"/>
        </w:rPr>
        <w:t>иконання наукових досліджень.</w:t>
      </w:r>
    </w:p>
    <w:p w14:paraId="38CFDDEC" w14:textId="77777777" w:rsidR="00522C3F" w:rsidRPr="0003376A" w:rsidRDefault="00522C3F" w:rsidP="00522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r w:rsidRPr="0003376A">
        <w:rPr>
          <w:rFonts w:ascii="Times New Roman" w:hAnsi="Times New Roman"/>
          <w:lang w:val="uk-UA"/>
        </w:rPr>
        <w:lastRenderedPageBreak/>
        <w:t xml:space="preserve">Для охорони, збереження і відтворення корінних природних комплексів, проведення науково-дослідних робіт та виконання інших завдань у заповідній зоні відповідно до </w:t>
      </w:r>
      <w:r w:rsidR="00D65B47">
        <w:rPr>
          <w:rFonts w:ascii="Times New Roman" w:hAnsi="Times New Roman"/>
          <w:lang w:val="uk-UA"/>
        </w:rPr>
        <w:t>Проєкту</w:t>
      </w:r>
      <w:r w:rsidRPr="0003376A">
        <w:rPr>
          <w:rFonts w:ascii="Times New Roman" w:hAnsi="Times New Roman"/>
          <w:lang w:val="uk-UA"/>
        </w:rPr>
        <w:t xml:space="preserve"> організації в установленому порядку, допускається:</w:t>
      </w:r>
    </w:p>
    <w:p w14:paraId="19818722" w14:textId="77777777" w:rsidR="00522C3F" w:rsidRPr="0003376A" w:rsidRDefault="00522C3F" w:rsidP="0001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hAnsi="Times New Roman"/>
          <w:lang w:val="uk-UA"/>
        </w:rPr>
      </w:pPr>
      <w:r w:rsidRPr="0003376A">
        <w:rPr>
          <w:rFonts w:ascii="Times New Roman" w:hAnsi="Times New Roman"/>
          <w:lang w:val="uk-UA"/>
        </w:rPr>
        <w:t>виконання відновлювальних робіт на землях з порушеними корінними природними комплексами, а також здійснення заходів щодо запобігання змінам природних комплексів внаслідок антропогенного впливу − відновлення гідрологічного режиму, збереження та відновлення рослинних угруповань, що історично склалися, видів рослин і тварин, що перебувають під загрозою зникнення;</w:t>
      </w:r>
    </w:p>
    <w:p w14:paraId="1929DDCC" w14:textId="77777777" w:rsidR="00A36871" w:rsidRPr="0003376A" w:rsidRDefault="00522C3F" w:rsidP="0001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hAnsi="Times New Roman"/>
          <w:lang w:val="uk-UA"/>
        </w:rPr>
      </w:pPr>
      <w:bookmarkStart w:id="168" w:name="_Hlk40621010"/>
      <w:r w:rsidRPr="0003376A">
        <w:rPr>
          <w:rFonts w:ascii="Times New Roman" w:hAnsi="Times New Roman"/>
          <w:lang w:val="uk-UA"/>
        </w:rPr>
        <w:t>здійснення протипожежних заходів</w:t>
      </w:r>
      <w:bookmarkStart w:id="169" w:name="_Hlk40620138"/>
      <w:bookmarkEnd w:id="168"/>
      <w:r w:rsidR="00A36871" w:rsidRPr="0003376A">
        <w:rPr>
          <w:rFonts w:ascii="Times New Roman" w:hAnsi="Times New Roman"/>
          <w:lang w:val="uk-UA"/>
        </w:rPr>
        <w:t xml:space="preserve"> та діагностичного відстрілу диких тварин для ветеринарно-санітарної експертизи</w:t>
      </w:r>
      <w:r w:rsidR="00A84DAC" w:rsidRPr="0003376A">
        <w:rPr>
          <w:rFonts w:ascii="Times New Roman" w:hAnsi="Times New Roman"/>
          <w:lang w:val="uk-UA"/>
        </w:rPr>
        <w:t>,</w:t>
      </w:r>
      <w:r w:rsidRPr="0003376A">
        <w:rPr>
          <w:rFonts w:ascii="Times New Roman" w:hAnsi="Times New Roman"/>
          <w:lang w:val="uk-UA"/>
        </w:rPr>
        <w:t xml:space="preserve"> </w:t>
      </w:r>
      <w:bookmarkEnd w:id="169"/>
      <w:r w:rsidRPr="0003376A">
        <w:rPr>
          <w:rFonts w:ascii="Times New Roman" w:hAnsi="Times New Roman"/>
          <w:lang w:val="uk-UA"/>
        </w:rPr>
        <w:t>що не порушують режиму території</w:t>
      </w:r>
      <w:r w:rsidR="005E39CC">
        <w:rPr>
          <w:rFonts w:ascii="Times New Roman" w:hAnsi="Times New Roman"/>
          <w:lang w:val="uk-UA"/>
        </w:rPr>
        <w:t>;</w:t>
      </w:r>
    </w:p>
    <w:p w14:paraId="762EA8A8" w14:textId="77777777" w:rsidR="00522C3F" w:rsidRPr="0003376A" w:rsidRDefault="00522C3F" w:rsidP="0001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hAnsi="Times New Roman"/>
          <w:lang w:val="uk-UA"/>
        </w:rPr>
      </w:pPr>
      <w:r w:rsidRPr="0003376A">
        <w:rPr>
          <w:rFonts w:ascii="Times New Roman" w:hAnsi="Times New Roman"/>
          <w:lang w:val="uk-UA"/>
        </w:rPr>
        <w:t xml:space="preserve"> спорудження в установленому порядку будівель та інших об'єктів, необхідних для виконання поставлених перед Парком завдань;</w:t>
      </w:r>
    </w:p>
    <w:p w14:paraId="77093528" w14:textId="77777777" w:rsidR="00522C3F" w:rsidRPr="0003376A" w:rsidRDefault="00522C3F" w:rsidP="0001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hAnsi="Times New Roman"/>
          <w:b/>
          <w:lang w:val="uk-UA"/>
        </w:rPr>
      </w:pPr>
      <w:r w:rsidRPr="0003376A">
        <w:rPr>
          <w:rFonts w:ascii="Times New Roman" w:hAnsi="Times New Roman"/>
          <w:lang w:val="uk-UA"/>
        </w:rPr>
        <w:t>збір колекційних та інших матеріалів, виконання робіт, передбачених планами довгострокових стаціонарних наукових досліджень, проведення екологічної освітньо-виховної роботи</w:t>
      </w:r>
      <w:r w:rsidR="005E39CC">
        <w:rPr>
          <w:rFonts w:ascii="Times New Roman" w:hAnsi="Times New Roman"/>
          <w:lang w:val="uk-UA"/>
        </w:rPr>
        <w:t>.</w:t>
      </w:r>
    </w:p>
    <w:p w14:paraId="374930C0" w14:textId="77777777" w:rsidR="00522C3F" w:rsidRPr="0003376A" w:rsidRDefault="00522C3F" w:rsidP="00522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r w:rsidRPr="0003376A">
        <w:rPr>
          <w:rFonts w:ascii="Times New Roman" w:hAnsi="Times New Roman"/>
          <w:lang w:val="uk-UA"/>
        </w:rPr>
        <w:t xml:space="preserve">У разі термінової необхідності </w:t>
      </w:r>
      <w:bookmarkStart w:id="170" w:name="_Hlk40622498"/>
      <w:r w:rsidRPr="0003376A">
        <w:rPr>
          <w:rFonts w:ascii="Times New Roman" w:hAnsi="Times New Roman"/>
          <w:lang w:val="uk-UA"/>
        </w:rPr>
        <w:t xml:space="preserve">за рішенням НТР Парку </w:t>
      </w:r>
      <w:bookmarkEnd w:id="170"/>
      <w:r w:rsidRPr="0003376A">
        <w:rPr>
          <w:rFonts w:ascii="Times New Roman" w:hAnsi="Times New Roman"/>
          <w:lang w:val="uk-UA"/>
        </w:rPr>
        <w:t xml:space="preserve">можуть проводитися заходи, спрямовані на охорону природних комплексів, ліквідацію наслідків аварій, стихійного лиха, не передбачені </w:t>
      </w:r>
      <w:r w:rsidR="00D65B47">
        <w:rPr>
          <w:rFonts w:ascii="Times New Roman" w:hAnsi="Times New Roman"/>
          <w:lang w:val="uk-UA"/>
        </w:rPr>
        <w:t>Проєкт</w:t>
      </w:r>
      <w:r w:rsidRPr="0003376A">
        <w:rPr>
          <w:rFonts w:ascii="Times New Roman" w:hAnsi="Times New Roman"/>
          <w:lang w:val="uk-UA"/>
        </w:rPr>
        <w:t>ом організації території</w:t>
      </w:r>
      <w:r w:rsidR="007D66BF" w:rsidRPr="0003376A">
        <w:rPr>
          <w:rFonts w:ascii="Times New Roman" w:hAnsi="Times New Roman"/>
          <w:lang w:val="uk-UA"/>
        </w:rPr>
        <w:t xml:space="preserve"> Парку</w:t>
      </w:r>
      <w:r w:rsidRPr="0003376A">
        <w:rPr>
          <w:rFonts w:ascii="Times New Roman" w:hAnsi="Times New Roman"/>
          <w:lang w:val="uk-UA"/>
        </w:rPr>
        <w:t>.</w:t>
      </w:r>
    </w:p>
    <w:p w14:paraId="0DDFFAEA" w14:textId="77777777" w:rsidR="00522C3F" w:rsidRPr="0003376A" w:rsidRDefault="00522C3F" w:rsidP="00522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r w:rsidRPr="0003376A">
        <w:rPr>
          <w:rFonts w:ascii="Times New Roman" w:hAnsi="Times New Roman"/>
          <w:lang w:val="uk-UA"/>
        </w:rPr>
        <w:t>Для ліквідації наслідків аварій та стихійного лиха, в результаті яких виникає пряма загроза життю людей чи знищення заповідних природних комплексів, особливо термінові заходи здійснюються за рішенням дирекції Парку.</w:t>
      </w:r>
    </w:p>
    <w:p w14:paraId="64A98938" w14:textId="77777777" w:rsidR="00522C3F" w:rsidRPr="0003376A" w:rsidRDefault="00522C3F" w:rsidP="00522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r w:rsidRPr="0003376A">
        <w:rPr>
          <w:rFonts w:ascii="Times New Roman" w:hAnsi="Times New Roman"/>
          <w:b/>
          <w:lang w:val="uk-UA"/>
        </w:rPr>
        <w:t>Зона регульованої рекреації</w:t>
      </w:r>
      <w:r w:rsidRPr="0003376A">
        <w:rPr>
          <w:rFonts w:ascii="Times New Roman" w:hAnsi="Times New Roman"/>
          <w:lang w:val="uk-UA"/>
        </w:rPr>
        <w:t xml:space="preserve"> – в її межах проводяться короткостроковий відпочинок та оздоровлення населення, огляд особливо мальовничих і пам'ятних місць. На території цієї зони забороняється:</w:t>
      </w:r>
    </w:p>
    <w:p w14:paraId="57021B9C" w14:textId="77777777" w:rsidR="001F727C" w:rsidRPr="0003376A" w:rsidRDefault="00522C3F" w:rsidP="005E39CC">
      <w:pPr>
        <w:ind w:firstLine="709"/>
        <w:jc w:val="both"/>
        <w:rPr>
          <w:rFonts w:ascii="Times New Roman" w:hAnsi="Times New Roman"/>
          <w:lang w:val="uk-UA"/>
        </w:rPr>
      </w:pPr>
      <w:r w:rsidRPr="0003376A">
        <w:rPr>
          <w:rFonts w:ascii="Times New Roman" w:hAnsi="Times New Roman"/>
          <w:lang w:val="uk-UA"/>
        </w:rPr>
        <w:t xml:space="preserve">рубки лісу головного користування, </w:t>
      </w:r>
      <w:r w:rsidR="00D841BB" w:rsidRPr="0003376A">
        <w:rPr>
          <w:rFonts w:ascii="Times New Roman" w:hAnsi="Times New Roman"/>
          <w:lang w:val="uk-UA"/>
        </w:rPr>
        <w:t xml:space="preserve">прохідні рубки, суцільні </w:t>
      </w:r>
      <w:r w:rsidR="001F727C" w:rsidRPr="0003376A">
        <w:rPr>
          <w:rFonts w:ascii="Times New Roman" w:hAnsi="Times New Roman"/>
          <w:lang w:val="uk-UA"/>
        </w:rPr>
        <w:t>санітарні рубки;</w:t>
      </w:r>
    </w:p>
    <w:p w14:paraId="06EA0997" w14:textId="77777777" w:rsidR="001F727C" w:rsidRPr="0003376A" w:rsidRDefault="001F727C" w:rsidP="005E39CC">
      <w:pPr>
        <w:ind w:firstLine="709"/>
        <w:jc w:val="both"/>
        <w:rPr>
          <w:rFonts w:ascii="Times New Roman" w:hAnsi="Times New Roman"/>
          <w:lang w:val="uk-UA"/>
        </w:rPr>
      </w:pPr>
      <w:r w:rsidRPr="0003376A">
        <w:rPr>
          <w:rFonts w:ascii="Times New Roman" w:hAnsi="Times New Roman"/>
          <w:lang w:val="uk-UA"/>
        </w:rPr>
        <w:t>будь-яке</w:t>
      </w:r>
      <w:r w:rsidR="00D841BB" w:rsidRPr="0003376A">
        <w:rPr>
          <w:rFonts w:ascii="Times New Roman" w:hAnsi="Times New Roman"/>
          <w:lang w:val="uk-UA"/>
        </w:rPr>
        <w:t xml:space="preserve"> </w:t>
      </w:r>
      <w:r w:rsidR="00522C3F" w:rsidRPr="0003376A">
        <w:rPr>
          <w:rFonts w:ascii="Times New Roman" w:hAnsi="Times New Roman"/>
          <w:lang w:val="uk-UA"/>
        </w:rPr>
        <w:t>будівництво, не пов'</w:t>
      </w:r>
      <w:r w:rsidRPr="0003376A">
        <w:rPr>
          <w:rFonts w:ascii="Times New Roman" w:hAnsi="Times New Roman"/>
          <w:lang w:val="uk-UA"/>
        </w:rPr>
        <w:t>язане</w:t>
      </w:r>
      <w:r w:rsidR="00522C3F" w:rsidRPr="0003376A">
        <w:rPr>
          <w:rFonts w:ascii="Times New Roman" w:hAnsi="Times New Roman"/>
          <w:lang w:val="uk-UA"/>
        </w:rPr>
        <w:t xml:space="preserve"> з діяльністю Парку,</w:t>
      </w:r>
      <w:r w:rsidRPr="0003376A">
        <w:rPr>
          <w:rFonts w:ascii="Times New Roman" w:hAnsi="Times New Roman"/>
          <w:lang w:val="uk-UA"/>
        </w:rPr>
        <w:t xml:space="preserve"> в тому числі промислових, господарських і житлових об'єктів;</w:t>
      </w:r>
    </w:p>
    <w:p w14:paraId="5B7E9822" w14:textId="77777777" w:rsidR="00522C3F" w:rsidRPr="0003376A" w:rsidRDefault="00522C3F" w:rsidP="005E39CC">
      <w:pPr>
        <w:ind w:firstLine="709"/>
        <w:jc w:val="both"/>
        <w:rPr>
          <w:rFonts w:ascii="Times New Roman" w:hAnsi="Times New Roman"/>
          <w:lang w:val="uk-UA"/>
        </w:rPr>
      </w:pPr>
      <w:r w:rsidRPr="0003376A">
        <w:rPr>
          <w:rFonts w:ascii="Times New Roman" w:hAnsi="Times New Roman"/>
          <w:lang w:val="uk-UA"/>
        </w:rPr>
        <w:t xml:space="preserve"> розробка корисних копалин, кар'єрів, порушення ґрунтового покриву, </w:t>
      </w:r>
      <w:r w:rsidR="00982860" w:rsidRPr="0003376A">
        <w:rPr>
          <w:rFonts w:ascii="Times New Roman" w:hAnsi="Times New Roman"/>
          <w:lang w:val="uk-UA"/>
        </w:rPr>
        <w:t xml:space="preserve">промислове рибальство, </w:t>
      </w:r>
      <w:r w:rsidRPr="0003376A">
        <w:rPr>
          <w:rFonts w:ascii="Times New Roman" w:hAnsi="Times New Roman"/>
          <w:lang w:val="uk-UA"/>
        </w:rPr>
        <w:t>мисливство, промислова заготівля лікарських рослин;</w:t>
      </w:r>
    </w:p>
    <w:p w14:paraId="229F259F" w14:textId="77777777" w:rsidR="00D841BB" w:rsidRPr="0003376A" w:rsidRDefault="00522C3F" w:rsidP="005E39CC">
      <w:pPr>
        <w:ind w:firstLine="709"/>
        <w:contextualSpacing/>
        <w:jc w:val="both"/>
        <w:rPr>
          <w:rFonts w:ascii="Times New Roman" w:hAnsi="Times New Roman"/>
          <w:lang w:val="uk-UA"/>
        </w:rPr>
      </w:pPr>
      <w:r w:rsidRPr="0003376A">
        <w:rPr>
          <w:rFonts w:ascii="Times New Roman" w:hAnsi="Times New Roman"/>
          <w:lang w:val="uk-UA"/>
        </w:rPr>
        <w:t>проїзд та стоянка стороннього автомобільного та гужового транспорту</w:t>
      </w:r>
      <w:r w:rsidR="00161248" w:rsidRPr="0003376A">
        <w:rPr>
          <w:rFonts w:ascii="Times New Roman" w:hAnsi="Times New Roman"/>
          <w:lang w:val="uk-UA"/>
        </w:rPr>
        <w:t>, крім службового, при виконанні працівниками с</w:t>
      </w:r>
      <w:r w:rsidR="00D841BB" w:rsidRPr="0003376A">
        <w:rPr>
          <w:rFonts w:ascii="Times New Roman" w:hAnsi="Times New Roman"/>
          <w:lang w:val="uk-UA"/>
        </w:rPr>
        <w:t>в</w:t>
      </w:r>
      <w:r w:rsidR="00161248" w:rsidRPr="0003376A">
        <w:rPr>
          <w:rFonts w:ascii="Times New Roman" w:hAnsi="Times New Roman"/>
          <w:lang w:val="uk-UA"/>
        </w:rPr>
        <w:t>оїх службових обов’язків</w:t>
      </w:r>
      <w:r w:rsidRPr="0003376A">
        <w:rPr>
          <w:rFonts w:ascii="Times New Roman" w:hAnsi="Times New Roman"/>
          <w:lang w:val="uk-UA"/>
        </w:rPr>
        <w:t xml:space="preserve">; </w:t>
      </w:r>
    </w:p>
    <w:p w14:paraId="4E73135C" w14:textId="77777777" w:rsidR="00522C3F" w:rsidRPr="0003376A" w:rsidRDefault="00522C3F" w:rsidP="005E39CC">
      <w:pPr>
        <w:ind w:firstLine="709"/>
        <w:contextualSpacing/>
        <w:jc w:val="both"/>
        <w:rPr>
          <w:rFonts w:ascii="Times New Roman" w:hAnsi="Times New Roman"/>
          <w:lang w:val="uk-UA"/>
        </w:rPr>
      </w:pPr>
      <w:r w:rsidRPr="0003376A">
        <w:rPr>
          <w:rFonts w:ascii="Times New Roman" w:hAnsi="Times New Roman"/>
          <w:lang w:val="uk-UA"/>
        </w:rPr>
        <w:t xml:space="preserve">організація масових спортивних та туристичних заходів, розміщення наметових таборів, які не погоджені </w:t>
      </w:r>
      <w:r w:rsidR="001F727C" w:rsidRPr="0003376A">
        <w:rPr>
          <w:rFonts w:ascii="Times New Roman" w:hAnsi="Times New Roman"/>
          <w:lang w:val="uk-UA"/>
        </w:rPr>
        <w:t>з</w:t>
      </w:r>
      <w:r w:rsidRPr="0003376A">
        <w:rPr>
          <w:rFonts w:ascii="Times New Roman" w:hAnsi="Times New Roman"/>
          <w:lang w:val="uk-UA"/>
        </w:rPr>
        <w:t xml:space="preserve"> адміністрацією Парку;</w:t>
      </w:r>
    </w:p>
    <w:p w14:paraId="2FBA9F04" w14:textId="77777777" w:rsidR="001F727C" w:rsidRPr="0003376A" w:rsidRDefault="00522C3F" w:rsidP="005E39CC">
      <w:pPr>
        <w:ind w:firstLine="709"/>
        <w:contextualSpacing/>
        <w:jc w:val="both"/>
        <w:rPr>
          <w:rFonts w:ascii="Times New Roman" w:hAnsi="Times New Roman"/>
          <w:lang w:val="uk-UA"/>
        </w:rPr>
      </w:pPr>
      <w:r w:rsidRPr="0003376A">
        <w:rPr>
          <w:rFonts w:ascii="Times New Roman" w:hAnsi="Times New Roman"/>
          <w:lang w:val="uk-UA"/>
        </w:rPr>
        <w:t xml:space="preserve">розведення вогнищ поза </w:t>
      </w:r>
      <w:r w:rsidR="00CC1769" w:rsidRPr="0003376A">
        <w:rPr>
          <w:rFonts w:ascii="Times New Roman" w:hAnsi="Times New Roman"/>
          <w:lang w:val="uk-UA"/>
        </w:rPr>
        <w:t xml:space="preserve">межами </w:t>
      </w:r>
      <w:r w:rsidRPr="0003376A">
        <w:rPr>
          <w:rFonts w:ascii="Times New Roman" w:hAnsi="Times New Roman"/>
          <w:lang w:val="uk-UA"/>
        </w:rPr>
        <w:t>відведени</w:t>
      </w:r>
      <w:r w:rsidR="00CC1769" w:rsidRPr="0003376A">
        <w:rPr>
          <w:rFonts w:ascii="Times New Roman" w:hAnsi="Times New Roman"/>
          <w:lang w:val="uk-UA"/>
        </w:rPr>
        <w:t>х</w:t>
      </w:r>
      <w:r w:rsidRPr="0003376A">
        <w:rPr>
          <w:rFonts w:ascii="Times New Roman" w:hAnsi="Times New Roman"/>
          <w:lang w:val="uk-UA"/>
        </w:rPr>
        <w:t xml:space="preserve"> для цього місц</w:t>
      </w:r>
      <w:r w:rsidR="00CC1769" w:rsidRPr="0003376A">
        <w:rPr>
          <w:rFonts w:ascii="Times New Roman" w:hAnsi="Times New Roman"/>
          <w:lang w:val="uk-UA"/>
        </w:rPr>
        <w:t>ь</w:t>
      </w:r>
      <w:r w:rsidR="001F727C" w:rsidRPr="0003376A">
        <w:rPr>
          <w:rFonts w:ascii="Times New Roman" w:hAnsi="Times New Roman"/>
          <w:lang w:val="uk-UA"/>
        </w:rPr>
        <w:t>;</w:t>
      </w:r>
    </w:p>
    <w:p w14:paraId="25733A31" w14:textId="77777777" w:rsidR="00522C3F" w:rsidRPr="0003376A" w:rsidRDefault="00522C3F" w:rsidP="005E39CC">
      <w:pPr>
        <w:ind w:firstLine="709"/>
        <w:contextualSpacing/>
        <w:jc w:val="both"/>
        <w:rPr>
          <w:rFonts w:ascii="Times New Roman" w:hAnsi="Times New Roman"/>
          <w:lang w:val="uk-UA"/>
        </w:rPr>
      </w:pPr>
      <w:r w:rsidRPr="0003376A">
        <w:rPr>
          <w:rFonts w:ascii="Times New Roman" w:hAnsi="Times New Roman"/>
          <w:lang w:val="uk-UA"/>
        </w:rPr>
        <w:t xml:space="preserve"> застосування хімічних засобів боротьби з шкідниками та хворобами дикорослих рослин і лісу</w:t>
      </w:r>
      <w:r w:rsidR="00CC1769" w:rsidRPr="0003376A">
        <w:rPr>
          <w:rFonts w:ascii="Times New Roman" w:hAnsi="Times New Roman"/>
          <w:lang w:val="uk-UA"/>
        </w:rPr>
        <w:t xml:space="preserve"> без відповідного наукового об</w:t>
      </w:r>
      <w:r w:rsidR="005E39CC">
        <w:rPr>
          <w:rFonts w:ascii="Times New Roman" w:hAnsi="Times New Roman"/>
          <w:lang w:val="uk-UA"/>
        </w:rPr>
        <w:t>ґ</w:t>
      </w:r>
      <w:r w:rsidR="00CC1769" w:rsidRPr="0003376A">
        <w:rPr>
          <w:rFonts w:ascii="Times New Roman" w:hAnsi="Times New Roman"/>
          <w:lang w:val="uk-UA"/>
        </w:rPr>
        <w:t>рунтування</w:t>
      </w:r>
      <w:r w:rsidRPr="0003376A">
        <w:rPr>
          <w:rFonts w:ascii="Times New Roman" w:hAnsi="Times New Roman"/>
          <w:lang w:val="uk-UA"/>
        </w:rPr>
        <w:t>;</w:t>
      </w:r>
    </w:p>
    <w:p w14:paraId="508C2631" w14:textId="77777777" w:rsidR="001F727C" w:rsidRPr="0003376A" w:rsidRDefault="005E1C60" w:rsidP="005E39CC">
      <w:pPr>
        <w:ind w:firstLine="709"/>
        <w:contextualSpacing/>
        <w:jc w:val="both"/>
        <w:rPr>
          <w:rFonts w:ascii="Times New Roman" w:hAnsi="Times New Roman"/>
          <w:lang w:val="uk-UA"/>
        </w:rPr>
      </w:pPr>
      <w:r w:rsidRPr="0003376A">
        <w:rPr>
          <w:rFonts w:ascii="Times New Roman" w:hAnsi="Times New Roman"/>
          <w:lang w:val="uk-UA"/>
        </w:rPr>
        <w:t>п</w:t>
      </w:r>
      <w:r w:rsidR="001F727C" w:rsidRPr="0003376A">
        <w:rPr>
          <w:rFonts w:ascii="Times New Roman" w:hAnsi="Times New Roman"/>
          <w:lang w:val="uk-UA"/>
        </w:rPr>
        <w:t>орушення режиму прибережних смуг та водоохоронних зон;</w:t>
      </w:r>
    </w:p>
    <w:p w14:paraId="2BA20F14" w14:textId="77777777" w:rsidR="001F727C" w:rsidRPr="0003376A" w:rsidRDefault="005E1C60" w:rsidP="005E39CC">
      <w:pPr>
        <w:ind w:firstLine="709"/>
        <w:contextualSpacing/>
        <w:jc w:val="both"/>
        <w:rPr>
          <w:rFonts w:ascii="Times New Roman" w:hAnsi="Times New Roman"/>
          <w:lang w:val="uk-UA"/>
        </w:rPr>
      </w:pPr>
      <w:r w:rsidRPr="0003376A">
        <w:rPr>
          <w:rFonts w:ascii="Times New Roman" w:hAnsi="Times New Roman"/>
          <w:lang w:val="uk-UA"/>
        </w:rPr>
        <w:t>м</w:t>
      </w:r>
      <w:r w:rsidR="001F727C" w:rsidRPr="0003376A">
        <w:rPr>
          <w:rFonts w:ascii="Times New Roman" w:hAnsi="Times New Roman"/>
          <w:lang w:val="uk-UA"/>
        </w:rPr>
        <w:t>иття та обслуговування транспортних засобів та техніки, влаштування літніх таборів для худоби в прибережних захисних смугах водойм;</w:t>
      </w:r>
    </w:p>
    <w:p w14:paraId="03292D9D" w14:textId="77777777" w:rsidR="001F727C" w:rsidRPr="0003376A" w:rsidRDefault="005E1C60" w:rsidP="005E39CC">
      <w:pPr>
        <w:ind w:firstLine="709"/>
        <w:contextualSpacing/>
        <w:jc w:val="both"/>
        <w:rPr>
          <w:rFonts w:ascii="Times New Roman" w:hAnsi="Times New Roman"/>
          <w:lang w:val="uk-UA"/>
        </w:rPr>
      </w:pPr>
      <w:r w:rsidRPr="0003376A">
        <w:rPr>
          <w:rFonts w:ascii="Times New Roman" w:hAnsi="Times New Roman"/>
          <w:lang w:val="uk-UA"/>
        </w:rPr>
        <w:t>с</w:t>
      </w:r>
      <w:r w:rsidR="001F727C" w:rsidRPr="0003376A">
        <w:rPr>
          <w:rFonts w:ascii="Times New Roman" w:hAnsi="Times New Roman"/>
          <w:lang w:val="uk-UA"/>
        </w:rPr>
        <w:t>кидання неочищених стічних вод, використовуючи рельєф місцевості (балки, пониззя, кар’єри тощо), а також потічки;</w:t>
      </w:r>
    </w:p>
    <w:p w14:paraId="5DC78E1D" w14:textId="77777777" w:rsidR="001F727C" w:rsidRPr="0003376A" w:rsidRDefault="005E1C60" w:rsidP="005E39CC">
      <w:pPr>
        <w:ind w:firstLine="709"/>
        <w:contextualSpacing/>
        <w:jc w:val="both"/>
        <w:rPr>
          <w:rFonts w:ascii="Times New Roman" w:hAnsi="Times New Roman"/>
          <w:lang w:val="uk-UA"/>
        </w:rPr>
      </w:pPr>
      <w:r w:rsidRPr="0003376A">
        <w:rPr>
          <w:rFonts w:ascii="Times New Roman" w:hAnsi="Times New Roman"/>
          <w:lang w:val="uk-UA"/>
        </w:rPr>
        <w:t>р</w:t>
      </w:r>
      <w:r w:rsidR="001F727C" w:rsidRPr="0003376A">
        <w:rPr>
          <w:rFonts w:ascii="Times New Roman" w:hAnsi="Times New Roman"/>
          <w:lang w:val="uk-UA"/>
        </w:rPr>
        <w:t>озміщення кладовищ, скотомогильників, звалищ, гноєсховищ, накопичувачів рідких і твердих від</w:t>
      </w:r>
      <w:r w:rsidR="005E39CC">
        <w:rPr>
          <w:rFonts w:ascii="Times New Roman" w:hAnsi="Times New Roman"/>
          <w:lang w:val="uk-UA"/>
        </w:rPr>
        <w:t>х</w:t>
      </w:r>
      <w:r w:rsidR="001F727C" w:rsidRPr="0003376A">
        <w:rPr>
          <w:rFonts w:ascii="Times New Roman" w:hAnsi="Times New Roman"/>
          <w:lang w:val="uk-UA"/>
        </w:rPr>
        <w:t>одів виробництва, полів фільтрації;</w:t>
      </w:r>
    </w:p>
    <w:p w14:paraId="4BA3E393" w14:textId="77777777" w:rsidR="00522C3F" w:rsidRPr="0003376A" w:rsidRDefault="00522C3F" w:rsidP="005E39CC">
      <w:pPr>
        <w:ind w:firstLine="709"/>
        <w:contextualSpacing/>
        <w:jc w:val="both"/>
        <w:rPr>
          <w:rFonts w:ascii="Times New Roman" w:hAnsi="Times New Roman"/>
          <w:lang w:val="uk-UA"/>
        </w:rPr>
      </w:pPr>
      <w:r w:rsidRPr="0003376A">
        <w:rPr>
          <w:rFonts w:ascii="Times New Roman" w:hAnsi="Times New Roman"/>
          <w:lang w:val="uk-UA"/>
        </w:rPr>
        <w:t>інша діяльність, що може негативно вплинути на стан природних комплексів та об'єктів або зменшити природну екологічну чи рекреаційну цінність території Парку</w:t>
      </w:r>
      <w:r w:rsidR="005E39CC">
        <w:rPr>
          <w:rFonts w:ascii="Times New Roman" w:hAnsi="Times New Roman"/>
          <w:lang w:val="uk-UA"/>
        </w:rPr>
        <w:t>.</w:t>
      </w:r>
    </w:p>
    <w:p w14:paraId="695E649A" w14:textId="77777777" w:rsidR="00522C3F" w:rsidRPr="0003376A" w:rsidRDefault="00522C3F" w:rsidP="00976D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r w:rsidRPr="0003376A">
        <w:rPr>
          <w:rFonts w:ascii="Times New Roman" w:hAnsi="Times New Roman"/>
          <w:lang w:val="uk-UA"/>
        </w:rPr>
        <w:t>У зоні регульованої рекреації дозволяється в установленому порядку:</w:t>
      </w:r>
    </w:p>
    <w:p w14:paraId="65465EDB" w14:textId="77777777" w:rsidR="001F727C" w:rsidRPr="0003376A" w:rsidRDefault="001F727C" w:rsidP="001416D6">
      <w:pPr>
        <w:ind w:firstLine="709"/>
        <w:contextualSpacing/>
        <w:jc w:val="both"/>
        <w:rPr>
          <w:rFonts w:ascii="Times New Roman" w:hAnsi="Times New Roman"/>
          <w:lang w:val="uk-UA"/>
        </w:rPr>
      </w:pPr>
      <w:r w:rsidRPr="0003376A">
        <w:rPr>
          <w:rFonts w:ascii="Times New Roman" w:hAnsi="Times New Roman"/>
          <w:lang w:val="uk-UA"/>
        </w:rPr>
        <w:t>короткостроковий відпочинок та оздоровлення населення, огляд особливо мальовничих і пам'ятних місць;</w:t>
      </w:r>
    </w:p>
    <w:p w14:paraId="57B1DB83" w14:textId="77777777" w:rsidR="001F727C" w:rsidRPr="0003376A" w:rsidRDefault="001F727C" w:rsidP="001416D6">
      <w:pPr>
        <w:ind w:firstLine="709"/>
        <w:contextualSpacing/>
        <w:jc w:val="both"/>
        <w:rPr>
          <w:rFonts w:ascii="Times New Roman" w:hAnsi="Times New Roman"/>
          <w:lang w:val="uk-UA"/>
        </w:rPr>
      </w:pPr>
      <w:r w:rsidRPr="0003376A">
        <w:rPr>
          <w:rFonts w:ascii="Times New Roman" w:hAnsi="Times New Roman"/>
          <w:lang w:val="uk-UA"/>
        </w:rPr>
        <w:t>влаштування та відповідне обладнання туристичних маршрутів і екологічних стежок, тимчасових наметових таборів, оглядових майданчиків, інших об’єктів благоустрою, організація природоохоронної пропаганди;</w:t>
      </w:r>
    </w:p>
    <w:p w14:paraId="5D3F1644" w14:textId="77777777" w:rsidR="00522C3F" w:rsidRPr="0003376A" w:rsidRDefault="00522C3F" w:rsidP="001416D6">
      <w:pPr>
        <w:ind w:firstLine="709"/>
        <w:contextualSpacing/>
        <w:jc w:val="both"/>
        <w:rPr>
          <w:rFonts w:ascii="Times New Roman" w:hAnsi="Times New Roman"/>
          <w:lang w:val="uk-UA"/>
        </w:rPr>
      </w:pPr>
      <w:r w:rsidRPr="0003376A">
        <w:rPr>
          <w:rFonts w:ascii="Times New Roman" w:hAnsi="Times New Roman"/>
          <w:lang w:val="uk-UA"/>
        </w:rPr>
        <w:lastRenderedPageBreak/>
        <w:t xml:space="preserve">проведення заходів, пов'язаних із збереженням, відтворенням і ефективним використанням природних комплексів та об'єктів згідно з </w:t>
      </w:r>
      <w:r w:rsidR="00D65B47">
        <w:rPr>
          <w:rFonts w:ascii="Times New Roman" w:hAnsi="Times New Roman"/>
          <w:lang w:val="uk-UA"/>
        </w:rPr>
        <w:t>Проєкт</w:t>
      </w:r>
      <w:r w:rsidRPr="0003376A">
        <w:rPr>
          <w:rFonts w:ascii="Times New Roman" w:hAnsi="Times New Roman"/>
          <w:lang w:val="uk-UA"/>
        </w:rPr>
        <w:t>ом організації території;</w:t>
      </w:r>
    </w:p>
    <w:p w14:paraId="58461B33" w14:textId="77777777" w:rsidR="00522C3F" w:rsidRPr="0003376A" w:rsidRDefault="00522C3F" w:rsidP="001416D6">
      <w:pPr>
        <w:ind w:firstLine="709"/>
        <w:contextualSpacing/>
        <w:jc w:val="both"/>
        <w:rPr>
          <w:rFonts w:ascii="Times New Roman" w:hAnsi="Times New Roman"/>
          <w:lang w:val="uk-UA"/>
        </w:rPr>
      </w:pPr>
      <w:r w:rsidRPr="0003376A">
        <w:rPr>
          <w:rFonts w:ascii="Times New Roman" w:hAnsi="Times New Roman"/>
          <w:lang w:val="uk-UA"/>
        </w:rPr>
        <w:t>регульований збір грибів, ягід, плодів дикорослих плодових рослин із дотриманням природоохоронного законодавства;</w:t>
      </w:r>
    </w:p>
    <w:p w14:paraId="148E4DF8" w14:textId="77777777" w:rsidR="00522C3F" w:rsidRPr="0003376A" w:rsidRDefault="00522C3F" w:rsidP="001416D6">
      <w:pPr>
        <w:ind w:firstLine="709"/>
        <w:contextualSpacing/>
        <w:jc w:val="both"/>
        <w:rPr>
          <w:rFonts w:ascii="Times New Roman" w:hAnsi="Times New Roman"/>
          <w:lang w:val="uk-UA"/>
        </w:rPr>
      </w:pPr>
      <w:r w:rsidRPr="0003376A">
        <w:rPr>
          <w:rFonts w:ascii="Times New Roman" w:hAnsi="Times New Roman"/>
          <w:lang w:val="uk-UA"/>
        </w:rPr>
        <w:t>використання в установленому порядку природних ресурсів для задоволення потреб працівників Парку та громадян, які постійно проживають на його території у сінокосах, випасах, городах і паливі, відповідно до діючих нормативів на спеціально відведених для цього земельних ділянках.</w:t>
      </w:r>
    </w:p>
    <w:p w14:paraId="3251DFC9" w14:textId="77777777" w:rsidR="00522C3F" w:rsidRPr="0003376A" w:rsidRDefault="00522C3F" w:rsidP="00522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r w:rsidRPr="0003376A">
        <w:rPr>
          <w:rFonts w:ascii="Times New Roman" w:hAnsi="Times New Roman"/>
          <w:b/>
          <w:lang w:val="uk-UA"/>
        </w:rPr>
        <w:t>Зона стаціонарної рекреації</w:t>
      </w:r>
      <w:r w:rsidRPr="0003376A">
        <w:rPr>
          <w:rFonts w:ascii="Times New Roman" w:hAnsi="Times New Roman"/>
          <w:lang w:val="uk-UA"/>
        </w:rPr>
        <w:t xml:space="preserve"> – призначена для розміщення готелів, мотелів, кемпінгів, інших об'єктів обслуговування відвідувачів Парку. В цій зоні можуть створюватися рекреаційні, туристичні комплекси. Забороняється будь-яка господарська діяльність, що не пов'язана з цільовим призначенням цієї функціональної зони або може шкідливо вплинути на стан природних комплексів та об'єктів заповідної зони і зони регульованої рекреації, в т.</w:t>
      </w:r>
      <w:r w:rsidR="001416D6">
        <w:rPr>
          <w:rFonts w:ascii="Times New Roman" w:hAnsi="Times New Roman"/>
          <w:lang w:val="uk-UA"/>
        </w:rPr>
        <w:t xml:space="preserve"> </w:t>
      </w:r>
      <w:r w:rsidRPr="0003376A">
        <w:rPr>
          <w:rFonts w:ascii="Times New Roman" w:hAnsi="Times New Roman"/>
          <w:lang w:val="uk-UA"/>
        </w:rPr>
        <w:t>ч. проведення суцільних санітарних рубок.</w:t>
      </w:r>
    </w:p>
    <w:p w14:paraId="0A0300CF" w14:textId="77777777" w:rsidR="00522C3F" w:rsidRPr="0003376A" w:rsidRDefault="00522C3F" w:rsidP="00522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trike/>
          <w:lang w:val="uk-UA"/>
        </w:rPr>
      </w:pPr>
      <w:r w:rsidRPr="0003376A">
        <w:rPr>
          <w:rFonts w:ascii="Times New Roman" w:hAnsi="Times New Roman"/>
          <w:lang w:val="uk-UA"/>
        </w:rPr>
        <w:t xml:space="preserve">В межах </w:t>
      </w:r>
      <w:r w:rsidRPr="0003376A">
        <w:rPr>
          <w:rFonts w:ascii="Times New Roman" w:hAnsi="Times New Roman"/>
          <w:b/>
          <w:lang w:val="uk-UA"/>
        </w:rPr>
        <w:t>господарської зони</w:t>
      </w:r>
      <w:r w:rsidRPr="0003376A">
        <w:rPr>
          <w:rFonts w:ascii="Times New Roman" w:hAnsi="Times New Roman"/>
          <w:lang w:val="uk-UA"/>
        </w:rPr>
        <w:t xml:space="preserve"> </w:t>
      </w:r>
      <w:r w:rsidR="00CC1769" w:rsidRPr="0003376A">
        <w:rPr>
          <w:rFonts w:ascii="Times New Roman" w:hAnsi="Times New Roman"/>
          <w:shd w:val="clear" w:color="auto" w:fill="FFFFFF"/>
          <w:lang w:val="uk-UA"/>
        </w:rPr>
        <w:t>забороняються рубки головного користування і</w:t>
      </w:r>
      <w:r w:rsidR="00CC1769" w:rsidRPr="0003376A">
        <w:rPr>
          <w:rFonts w:ascii="Times New Roman" w:hAnsi="Times New Roman"/>
          <w:color w:val="000000"/>
          <w:shd w:val="clear" w:color="auto" w:fill="FFFFFF"/>
          <w:lang w:val="uk-UA"/>
        </w:rPr>
        <w:t xml:space="preserve"> </w:t>
      </w:r>
      <w:r w:rsidRPr="0003376A">
        <w:rPr>
          <w:rFonts w:ascii="Times New Roman" w:hAnsi="Times New Roman"/>
          <w:lang w:val="uk-UA"/>
        </w:rPr>
        <w:t>проводиться господарська діяльність, спрямована на виконання покладених на Парк завдань, знаходяться населені пункти, об'єкти комунального призначення Парку, а також землі інших землевласників та землекористувачів, що включені до складу Парку, на яких господарська діяльність здійснюється з додержанням вимог та обмежень, встановлених для зон антропогенних ландшафтів біосферних заповідників</w:t>
      </w:r>
      <w:r w:rsidR="007D66BF" w:rsidRPr="0003376A">
        <w:rPr>
          <w:rFonts w:ascii="Times New Roman" w:hAnsi="Times New Roman"/>
          <w:lang w:val="uk-UA"/>
        </w:rPr>
        <w:t>.</w:t>
      </w:r>
    </w:p>
    <w:p w14:paraId="3042B00F" w14:textId="77777777" w:rsidR="00522C3F" w:rsidRPr="0003376A" w:rsidRDefault="00522C3F" w:rsidP="00522C3F">
      <w:pPr>
        <w:tabs>
          <w:tab w:val="left" w:pos="1134"/>
        </w:tabs>
        <w:ind w:firstLine="709"/>
        <w:jc w:val="both"/>
        <w:rPr>
          <w:rFonts w:ascii="Times New Roman" w:hAnsi="Times New Roman"/>
          <w:lang w:val="uk-UA"/>
        </w:rPr>
      </w:pPr>
      <w:r w:rsidRPr="0003376A">
        <w:rPr>
          <w:rFonts w:ascii="Times New Roman" w:hAnsi="Times New Roman"/>
          <w:snapToGrid w:val="0"/>
          <w:lang w:val="uk-UA"/>
        </w:rPr>
        <w:t xml:space="preserve">На всій території Парку у період масового розмноження диких тварин, з </w:t>
      </w:r>
      <w:r w:rsidR="001416D6">
        <w:rPr>
          <w:rFonts w:ascii="Times New Roman" w:hAnsi="Times New Roman"/>
          <w:snapToGrid w:val="0"/>
          <w:lang w:val="uk-UA"/>
        </w:rPr>
        <w:t>0</w:t>
      </w:r>
      <w:r w:rsidRPr="0003376A">
        <w:rPr>
          <w:rFonts w:ascii="Times New Roman" w:hAnsi="Times New Roman"/>
          <w:snapToGrid w:val="0"/>
          <w:lang w:val="uk-UA"/>
        </w:rPr>
        <w:t xml:space="preserve">1 квітня до 15 червня заборонено проведення робіт та заходів, які є джерелом підвищеного шуму та неспокою (пальба, проведення вибухових робіт, феєрверків, </w:t>
      </w:r>
      <w:bookmarkStart w:id="171" w:name="_Hlk40629778"/>
      <w:r w:rsidRPr="0003376A">
        <w:rPr>
          <w:rFonts w:ascii="Times New Roman" w:hAnsi="Times New Roman"/>
          <w:snapToGrid w:val="0"/>
          <w:lang w:val="uk-UA"/>
        </w:rPr>
        <w:t>санітарних рубок лісу,</w:t>
      </w:r>
      <w:r w:rsidR="005106D1" w:rsidRPr="0003376A">
        <w:rPr>
          <w:rFonts w:ascii="Times New Roman" w:hAnsi="Times New Roman"/>
          <w:snapToGrid w:val="0"/>
          <w:lang w:val="uk-UA"/>
        </w:rPr>
        <w:t xml:space="preserve"> </w:t>
      </w:r>
      <w:bookmarkEnd w:id="171"/>
      <w:r w:rsidR="005106D1" w:rsidRPr="0003376A">
        <w:rPr>
          <w:rFonts w:ascii="Times New Roman" w:hAnsi="Times New Roman"/>
          <w:snapToGrid w:val="0"/>
          <w:lang w:val="uk-UA"/>
        </w:rPr>
        <w:t>використання моторних маломірних суден,</w:t>
      </w:r>
      <w:r w:rsidRPr="0003376A">
        <w:rPr>
          <w:rFonts w:ascii="Times New Roman" w:hAnsi="Times New Roman"/>
          <w:snapToGrid w:val="0"/>
          <w:lang w:val="uk-UA"/>
        </w:rPr>
        <w:t xml:space="preserve"> проведення ралі та інших змагань на транспортних засобах)</w:t>
      </w:r>
      <w:r w:rsidRPr="0003376A">
        <w:rPr>
          <w:rFonts w:ascii="Times New Roman" w:hAnsi="Times New Roman"/>
          <w:lang w:val="uk-UA"/>
        </w:rPr>
        <w:t>; розорювання або в інший спосіб пошкодження, ліквідація природних місць мешкання диких тварин (нір, барлогів, гнізд тощо).</w:t>
      </w:r>
    </w:p>
    <w:p w14:paraId="09690565" w14:textId="77777777" w:rsidR="00522C3F" w:rsidRPr="0003376A" w:rsidRDefault="00522C3F" w:rsidP="00522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r w:rsidRPr="0003376A">
        <w:rPr>
          <w:rFonts w:ascii="Times New Roman" w:hAnsi="Times New Roman"/>
          <w:lang w:val="uk-UA"/>
        </w:rPr>
        <w:t>На території зони регульованої рекреації, стаціонарної рекреації та господарської зони забороняється будь-яка діяльність, яка призводить або може призвести до погіршення стану навколишнього природного середовища та зниження рекреаційної цінності території Парку, в т.</w:t>
      </w:r>
      <w:r w:rsidR="001416D6">
        <w:rPr>
          <w:rFonts w:ascii="Times New Roman" w:hAnsi="Times New Roman"/>
          <w:lang w:val="uk-UA"/>
        </w:rPr>
        <w:t xml:space="preserve"> </w:t>
      </w:r>
      <w:r w:rsidRPr="0003376A">
        <w:rPr>
          <w:rFonts w:ascii="Times New Roman" w:hAnsi="Times New Roman"/>
          <w:lang w:val="uk-UA"/>
        </w:rPr>
        <w:t>ч. і мисливство.</w:t>
      </w:r>
    </w:p>
    <w:p w14:paraId="1D00B448" w14:textId="77777777" w:rsidR="00522C3F" w:rsidRPr="0003376A" w:rsidRDefault="00522C3F" w:rsidP="00522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r w:rsidRPr="0003376A">
        <w:rPr>
          <w:rFonts w:ascii="Times New Roman" w:hAnsi="Times New Roman"/>
          <w:lang w:val="uk-UA"/>
        </w:rPr>
        <w:t xml:space="preserve">Використання природних ресурсів на території Парку здійснюється у порядку загального та спеціального використання. </w:t>
      </w:r>
    </w:p>
    <w:p w14:paraId="3F10F7A9" w14:textId="77777777" w:rsidR="00522C3F" w:rsidRPr="0003376A" w:rsidRDefault="00522C3F" w:rsidP="00522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r w:rsidRPr="0003376A">
        <w:rPr>
          <w:rFonts w:ascii="Times New Roman" w:hAnsi="Times New Roman"/>
          <w:shd w:val="clear" w:color="auto" w:fill="FFFFFF"/>
          <w:lang w:val="uk-UA"/>
        </w:rPr>
        <w:t>Загальне використання природних ресурсів для задоволення життєво необхідних потреб (естетичних, оздоровчих, рекреаційних, матеріальних тощо) здійснюється безоплатно, без закріплення цих ресурсів за окремими особами і надання відповідних дозволів, за винятком обмежень, передбачених законодавством України.</w:t>
      </w:r>
    </w:p>
    <w:p w14:paraId="08F9EF81" w14:textId="77777777" w:rsidR="00522C3F" w:rsidRPr="0003376A" w:rsidRDefault="00522C3F" w:rsidP="00522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r w:rsidRPr="0003376A">
        <w:rPr>
          <w:rFonts w:ascii="Times New Roman" w:hAnsi="Times New Roman"/>
          <w:lang w:val="uk-UA"/>
        </w:rPr>
        <w:t>Загальне використання природних ресурсів здійснюється відповідно до Положення про Парк, затверджене наказом Мін</w:t>
      </w:r>
      <w:r w:rsidR="00F15EC8">
        <w:rPr>
          <w:rFonts w:ascii="Times New Roman" w:hAnsi="Times New Roman"/>
          <w:lang w:val="uk-UA"/>
        </w:rPr>
        <w:t xml:space="preserve">довкілля </w:t>
      </w:r>
      <w:r w:rsidRPr="0003376A">
        <w:rPr>
          <w:rFonts w:ascii="Times New Roman" w:hAnsi="Times New Roman"/>
          <w:lang w:val="uk-UA"/>
        </w:rPr>
        <w:t xml:space="preserve">від </w:t>
      </w:r>
      <w:r w:rsidR="00F15EC8">
        <w:rPr>
          <w:rFonts w:ascii="Times New Roman" w:hAnsi="Times New Roman"/>
          <w:lang w:val="uk-UA"/>
        </w:rPr>
        <w:t>28</w:t>
      </w:r>
      <w:r w:rsidRPr="0003376A">
        <w:rPr>
          <w:rFonts w:ascii="Times New Roman" w:hAnsi="Times New Roman"/>
          <w:lang w:val="uk-UA"/>
        </w:rPr>
        <w:t>.</w:t>
      </w:r>
      <w:r w:rsidR="00F15EC8">
        <w:rPr>
          <w:rFonts w:ascii="Times New Roman" w:hAnsi="Times New Roman"/>
          <w:lang w:val="uk-UA"/>
        </w:rPr>
        <w:t>08</w:t>
      </w:r>
      <w:r w:rsidRPr="0003376A">
        <w:rPr>
          <w:rFonts w:ascii="Times New Roman" w:hAnsi="Times New Roman"/>
          <w:lang w:val="uk-UA"/>
        </w:rPr>
        <w:t>.20</w:t>
      </w:r>
      <w:r w:rsidR="00F15EC8">
        <w:rPr>
          <w:rFonts w:ascii="Times New Roman" w:hAnsi="Times New Roman"/>
          <w:lang w:val="uk-UA"/>
        </w:rPr>
        <w:t>20</w:t>
      </w:r>
      <w:r w:rsidRPr="0003376A">
        <w:rPr>
          <w:rFonts w:ascii="Times New Roman" w:hAnsi="Times New Roman"/>
          <w:lang w:val="uk-UA"/>
        </w:rPr>
        <w:t xml:space="preserve"> № 64 та </w:t>
      </w:r>
      <w:r w:rsidR="00D65B47">
        <w:rPr>
          <w:rFonts w:ascii="Times New Roman" w:hAnsi="Times New Roman"/>
          <w:lang w:val="uk-UA"/>
        </w:rPr>
        <w:t>Проєкту</w:t>
      </w:r>
      <w:r w:rsidRPr="0003376A">
        <w:rPr>
          <w:rFonts w:ascii="Times New Roman" w:hAnsi="Times New Roman"/>
          <w:lang w:val="uk-UA"/>
        </w:rPr>
        <w:t xml:space="preserve"> організації території Парку.</w:t>
      </w:r>
    </w:p>
    <w:p w14:paraId="7765EAEC" w14:textId="77777777" w:rsidR="00522C3F" w:rsidRPr="0003376A" w:rsidRDefault="00522C3F" w:rsidP="00522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r w:rsidRPr="0003376A">
        <w:rPr>
          <w:rFonts w:ascii="Times New Roman" w:hAnsi="Times New Roman"/>
          <w:lang w:val="uk-UA"/>
        </w:rPr>
        <w:t>Загальне використання природних ресурсів здійснюється для задоволення власних потреб відвідувачів Парку, місцевих громад та працівників Парку. На території Парку, в межах зон регульованої</w:t>
      </w:r>
      <w:r w:rsidR="005106D1" w:rsidRPr="0003376A">
        <w:rPr>
          <w:rFonts w:ascii="Times New Roman" w:hAnsi="Times New Roman"/>
          <w:lang w:val="uk-UA"/>
        </w:rPr>
        <w:t>,</w:t>
      </w:r>
      <w:r w:rsidRPr="0003376A">
        <w:rPr>
          <w:rFonts w:ascii="Times New Roman" w:hAnsi="Times New Roman"/>
          <w:lang w:val="uk-UA"/>
        </w:rPr>
        <w:t xml:space="preserve"> стаціонарної рекреації </w:t>
      </w:r>
      <w:r w:rsidR="005106D1" w:rsidRPr="0003376A">
        <w:rPr>
          <w:rFonts w:ascii="Times New Roman" w:hAnsi="Times New Roman"/>
          <w:lang w:val="uk-UA"/>
        </w:rPr>
        <w:t>та</w:t>
      </w:r>
      <w:r w:rsidRPr="0003376A">
        <w:rPr>
          <w:rFonts w:ascii="Times New Roman" w:hAnsi="Times New Roman"/>
          <w:lang w:val="uk-UA"/>
        </w:rPr>
        <w:t xml:space="preserve"> господарської зони можливі такі види загального використання природних ресурсів:</w:t>
      </w:r>
    </w:p>
    <w:p w14:paraId="1BF24F61" w14:textId="77777777" w:rsidR="00522C3F" w:rsidRPr="0003376A" w:rsidRDefault="00522C3F" w:rsidP="00AE77C2">
      <w:pPr>
        <w:numPr>
          <w:ilvl w:val="0"/>
          <w:numId w:val="9"/>
        </w:numPr>
        <w:ind w:left="0" w:firstLine="709"/>
        <w:jc w:val="both"/>
        <w:rPr>
          <w:rFonts w:ascii="Times New Roman" w:hAnsi="Times New Roman"/>
          <w:lang w:val="uk-UA"/>
        </w:rPr>
      </w:pPr>
      <w:r w:rsidRPr="0003376A">
        <w:rPr>
          <w:rFonts w:ascii="Times New Roman" w:hAnsi="Times New Roman"/>
          <w:lang w:val="uk-UA"/>
        </w:rPr>
        <w:t>користування природними ресурсами в рекреаційних, оздоровчих, культурно-освітніх цілях;</w:t>
      </w:r>
    </w:p>
    <w:p w14:paraId="39DC0897" w14:textId="77777777" w:rsidR="00522C3F" w:rsidRPr="0003376A" w:rsidRDefault="00522C3F" w:rsidP="00AE77C2">
      <w:pPr>
        <w:numPr>
          <w:ilvl w:val="0"/>
          <w:numId w:val="9"/>
        </w:numPr>
        <w:ind w:left="0" w:firstLine="709"/>
        <w:jc w:val="both"/>
        <w:rPr>
          <w:rFonts w:ascii="Times New Roman" w:hAnsi="Times New Roman"/>
          <w:lang w:val="uk-UA"/>
        </w:rPr>
      </w:pPr>
      <w:r w:rsidRPr="0003376A">
        <w:rPr>
          <w:rFonts w:ascii="Times New Roman" w:hAnsi="Times New Roman"/>
          <w:lang w:val="uk-UA"/>
        </w:rPr>
        <w:t>регульований збір грибів, ягід, плодів дикорослих плодових рослин, лікарської і технічної сировини.</w:t>
      </w:r>
    </w:p>
    <w:p w14:paraId="49426637" w14:textId="77777777" w:rsidR="00522C3F" w:rsidRPr="0003376A" w:rsidRDefault="00522C3F" w:rsidP="00522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r w:rsidRPr="0003376A">
        <w:rPr>
          <w:rFonts w:ascii="Times New Roman" w:hAnsi="Times New Roman"/>
          <w:lang w:val="uk-UA"/>
        </w:rPr>
        <w:t>Загальне використання природних ресурсів повинно здійснюватись з дотриманням встановлених правил, в обсягах, що не призводять до виснаження та деградації природних ресурсів та в визначенні терміни. Зокрема, важливим є регулювання рекреаційного навантаження на природні комплекси Парку.</w:t>
      </w:r>
    </w:p>
    <w:p w14:paraId="13583243" w14:textId="77777777" w:rsidR="00522C3F" w:rsidRPr="0003376A" w:rsidRDefault="00522C3F" w:rsidP="00522C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lang w:val="uk-UA"/>
        </w:rPr>
      </w:pPr>
      <w:r w:rsidRPr="0003376A">
        <w:rPr>
          <w:rFonts w:ascii="Times New Roman" w:hAnsi="Times New Roman"/>
          <w:lang w:val="uk-UA"/>
        </w:rPr>
        <w:lastRenderedPageBreak/>
        <w:t xml:space="preserve">Спеціальне використання природних ресурсів в межах території Парку здійснюється відповідно до статті 9-1 Закону України </w:t>
      </w:r>
      <w:r w:rsidR="00AE5964">
        <w:rPr>
          <w:rFonts w:ascii="Times New Roman" w:hAnsi="Times New Roman"/>
          <w:lang w:val="uk-UA"/>
        </w:rPr>
        <w:t>«</w:t>
      </w:r>
      <w:r w:rsidRPr="0003376A">
        <w:rPr>
          <w:rFonts w:ascii="Times New Roman" w:hAnsi="Times New Roman"/>
          <w:lang w:val="uk-UA"/>
        </w:rPr>
        <w:t>Про природно-заповідний фонд України</w:t>
      </w:r>
      <w:r w:rsidR="00AE5964">
        <w:rPr>
          <w:rFonts w:ascii="Times New Roman" w:hAnsi="Times New Roman"/>
          <w:lang w:val="uk-UA"/>
        </w:rPr>
        <w:t>»</w:t>
      </w:r>
      <w:r w:rsidRPr="0003376A">
        <w:rPr>
          <w:rFonts w:ascii="Times New Roman" w:hAnsi="Times New Roman"/>
          <w:lang w:val="uk-UA"/>
        </w:rPr>
        <w:t xml:space="preserve">. </w:t>
      </w:r>
    </w:p>
    <w:p w14:paraId="398CE57E" w14:textId="77777777" w:rsidR="00522C3F" w:rsidRPr="0003376A" w:rsidRDefault="00522C3F" w:rsidP="00522C3F">
      <w:pPr>
        <w:tabs>
          <w:tab w:val="left" w:pos="1134"/>
        </w:tabs>
        <w:ind w:firstLine="709"/>
        <w:contextualSpacing/>
        <w:jc w:val="both"/>
        <w:rPr>
          <w:rFonts w:ascii="Times New Roman" w:hAnsi="Times New Roman"/>
          <w:lang w:val="uk-UA"/>
        </w:rPr>
      </w:pPr>
      <w:r w:rsidRPr="0003376A">
        <w:rPr>
          <w:rFonts w:ascii="Times New Roman" w:hAnsi="Times New Roman"/>
          <w:lang w:val="uk-UA"/>
        </w:rPr>
        <w:t>Розподіл площі Парку за функціональними зонами наведено у таблиці 3.</w:t>
      </w:r>
      <w:r w:rsidRPr="008F5858">
        <w:rPr>
          <w:rFonts w:ascii="Times New Roman" w:hAnsi="Times New Roman"/>
          <w:lang w:val="uk-UA"/>
        </w:rPr>
        <w:t>2.1</w:t>
      </w:r>
      <w:r w:rsidR="002F16ED" w:rsidRPr="008F5858">
        <w:rPr>
          <w:rFonts w:ascii="Times New Roman" w:hAnsi="Times New Roman"/>
          <w:lang w:val="uk-UA"/>
        </w:rPr>
        <w:t>.</w:t>
      </w:r>
    </w:p>
    <w:p w14:paraId="6D4CF29B" w14:textId="77777777" w:rsidR="00522C3F" w:rsidRPr="0003376A" w:rsidRDefault="00522C3F" w:rsidP="00522C3F">
      <w:pPr>
        <w:pStyle w:val="114"/>
        <w:ind w:firstLine="709"/>
        <w:jc w:val="both"/>
        <w:rPr>
          <w:sz w:val="24"/>
          <w:szCs w:val="24"/>
          <w:lang w:val="uk-UA"/>
        </w:rPr>
      </w:pPr>
      <w:r w:rsidRPr="0003376A">
        <w:rPr>
          <w:sz w:val="24"/>
          <w:szCs w:val="24"/>
          <w:lang w:val="uk-UA"/>
        </w:rPr>
        <w:t xml:space="preserve">Функціональне зонування Парку проводилося на основі польових обстежень, картографічних матеріалів, зібраної інформації: </w:t>
      </w:r>
    </w:p>
    <w:p w14:paraId="3C040A5D" w14:textId="77777777" w:rsidR="00522C3F" w:rsidRPr="0003376A" w:rsidRDefault="00522C3F" w:rsidP="008F5858">
      <w:pPr>
        <w:pStyle w:val="114"/>
        <w:ind w:firstLine="709"/>
        <w:jc w:val="both"/>
        <w:rPr>
          <w:sz w:val="24"/>
          <w:szCs w:val="24"/>
          <w:lang w:val="uk-UA"/>
        </w:rPr>
      </w:pPr>
      <w:r w:rsidRPr="0003376A">
        <w:rPr>
          <w:sz w:val="24"/>
          <w:szCs w:val="24"/>
          <w:lang w:val="uk-UA"/>
        </w:rPr>
        <w:t xml:space="preserve"> об’єкти і території ПЗФ;</w:t>
      </w:r>
    </w:p>
    <w:p w14:paraId="020E548D" w14:textId="77777777" w:rsidR="00522C3F" w:rsidRPr="0003376A" w:rsidRDefault="00522C3F" w:rsidP="008F5858">
      <w:pPr>
        <w:pStyle w:val="114"/>
        <w:ind w:firstLine="709"/>
        <w:jc w:val="both"/>
        <w:rPr>
          <w:sz w:val="24"/>
          <w:szCs w:val="24"/>
          <w:lang w:val="uk-UA"/>
        </w:rPr>
      </w:pPr>
      <w:r w:rsidRPr="0003376A">
        <w:rPr>
          <w:sz w:val="24"/>
          <w:szCs w:val="24"/>
          <w:lang w:val="uk-UA"/>
        </w:rPr>
        <w:t xml:space="preserve"> землекористування та категорії земель за лісовпорядним класифікатором;</w:t>
      </w:r>
    </w:p>
    <w:p w14:paraId="7ACE52A0" w14:textId="77777777" w:rsidR="00522C3F" w:rsidRPr="0003376A" w:rsidRDefault="00522C3F" w:rsidP="008F5858">
      <w:pPr>
        <w:pStyle w:val="114"/>
        <w:ind w:firstLine="709"/>
        <w:jc w:val="both"/>
        <w:rPr>
          <w:sz w:val="24"/>
          <w:szCs w:val="24"/>
          <w:lang w:val="uk-UA"/>
        </w:rPr>
      </w:pPr>
      <w:r w:rsidRPr="0003376A">
        <w:rPr>
          <w:sz w:val="24"/>
          <w:szCs w:val="24"/>
          <w:lang w:val="uk-UA"/>
        </w:rPr>
        <w:t xml:space="preserve"> ландшафтна структура території: виявлення та територіальна локалізація найбільш цінних ландшафтів та оселищ (в природоохоронному, науковому, естетичному, рекреаційному відношенні); </w:t>
      </w:r>
    </w:p>
    <w:p w14:paraId="5844C72D" w14:textId="77777777" w:rsidR="00522C3F" w:rsidRPr="0003376A" w:rsidRDefault="00522C3F" w:rsidP="008F5858">
      <w:pPr>
        <w:pStyle w:val="114"/>
        <w:ind w:firstLine="709"/>
        <w:jc w:val="both"/>
        <w:rPr>
          <w:sz w:val="24"/>
          <w:szCs w:val="24"/>
          <w:lang w:val="uk-UA"/>
        </w:rPr>
      </w:pPr>
      <w:r w:rsidRPr="0003376A">
        <w:rPr>
          <w:sz w:val="24"/>
          <w:szCs w:val="24"/>
          <w:lang w:val="uk-UA"/>
        </w:rPr>
        <w:t xml:space="preserve"> рослинність;</w:t>
      </w:r>
    </w:p>
    <w:p w14:paraId="6199EE46" w14:textId="77777777" w:rsidR="00522C3F" w:rsidRPr="0003376A" w:rsidRDefault="00522C3F" w:rsidP="008F5858">
      <w:pPr>
        <w:pStyle w:val="114"/>
        <w:ind w:firstLine="709"/>
        <w:jc w:val="both"/>
        <w:rPr>
          <w:sz w:val="24"/>
          <w:szCs w:val="24"/>
          <w:lang w:val="uk-UA"/>
        </w:rPr>
      </w:pPr>
      <w:r w:rsidRPr="0003376A">
        <w:rPr>
          <w:sz w:val="24"/>
          <w:szCs w:val="24"/>
          <w:lang w:val="uk-UA"/>
        </w:rPr>
        <w:t xml:space="preserve"> тваринний світ;</w:t>
      </w:r>
    </w:p>
    <w:p w14:paraId="6956E6F8" w14:textId="77777777" w:rsidR="00522C3F" w:rsidRPr="0003376A" w:rsidRDefault="00522C3F" w:rsidP="008F5858">
      <w:pPr>
        <w:pStyle w:val="114"/>
        <w:ind w:firstLine="709"/>
        <w:jc w:val="both"/>
        <w:rPr>
          <w:sz w:val="24"/>
          <w:szCs w:val="24"/>
          <w:lang w:val="uk-UA"/>
        </w:rPr>
      </w:pPr>
      <w:r w:rsidRPr="0003376A">
        <w:rPr>
          <w:sz w:val="24"/>
          <w:szCs w:val="24"/>
          <w:lang w:val="uk-UA"/>
        </w:rPr>
        <w:t xml:space="preserve"> розміщення історико-культурних об’єктів;</w:t>
      </w:r>
    </w:p>
    <w:p w14:paraId="45E79561" w14:textId="77777777" w:rsidR="00522C3F" w:rsidRPr="0003376A" w:rsidRDefault="00522C3F" w:rsidP="008F5858">
      <w:pPr>
        <w:pStyle w:val="114"/>
        <w:ind w:firstLine="709"/>
        <w:jc w:val="both"/>
        <w:rPr>
          <w:sz w:val="24"/>
          <w:szCs w:val="24"/>
          <w:lang w:val="uk-UA"/>
        </w:rPr>
      </w:pPr>
      <w:r w:rsidRPr="0003376A">
        <w:rPr>
          <w:sz w:val="24"/>
          <w:szCs w:val="24"/>
          <w:lang w:val="uk-UA"/>
        </w:rPr>
        <w:t xml:space="preserve"> розміщення об’єктів рекреаційн</w:t>
      </w:r>
      <w:r w:rsidR="005106D1" w:rsidRPr="0003376A">
        <w:rPr>
          <w:sz w:val="24"/>
          <w:szCs w:val="24"/>
          <w:lang w:val="uk-UA"/>
        </w:rPr>
        <w:t>ої</w:t>
      </w:r>
      <w:r w:rsidRPr="0003376A">
        <w:rPr>
          <w:sz w:val="24"/>
          <w:szCs w:val="24"/>
          <w:lang w:val="uk-UA"/>
        </w:rPr>
        <w:t xml:space="preserve"> інфраструктури (з урахуванням об’єктів, розміщених на прилеглих до Парку територіях), а також ділянок, зручних для їх розміщення (з урахуванням цінності екосистем). </w:t>
      </w:r>
    </w:p>
    <w:p w14:paraId="605A898C" w14:textId="77777777" w:rsidR="00522C3F" w:rsidRPr="0003376A" w:rsidRDefault="00522C3F" w:rsidP="00522C3F">
      <w:pPr>
        <w:pStyle w:val="114"/>
        <w:ind w:firstLine="709"/>
        <w:jc w:val="both"/>
        <w:rPr>
          <w:sz w:val="24"/>
          <w:szCs w:val="24"/>
          <w:lang w:val="uk-UA"/>
        </w:rPr>
      </w:pPr>
      <w:r w:rsidRPr="0003376A">
        <w:rPr>
          <w:sz w:val="24"/>
          <w:szCs w:val="24"/>
          <w:lang w:val="uk-UA"/>
        </w:rPr>
        <w:t>Функціональне зонування Парку погоджено з усіма землекористувачами, що входять до складу Парку</w:t>
      </w:r>
      <w:r w:rsidR="009E61A6" w:rsidRPr="0003376A">
        <w:rPr>
          <w:sz w:val="24"/>
          <w:szCs w:val="24"/>
          <w:lang w:val="uk-UA"/>
        </w:rPr>
        <w:t xml:space="preserve"> </w:t>
      </w:r>
      <w:bookmarkStart w:id="172" w:name="_Hlk40718813"/>
      <w:r w:rsidR="009E61A6" w:rsidRPr="0003376A">
        <w:rPr>
          <w:sz w:val="24"/>
          <w:szCs w:val="24"/>
          <w:lang w:val="uk-UA"/>
        </w:rPr>
        <w:t>без вилучення</w:t>
      </w:r>
      <w:r w:rsidRPr="0003376A">
        <w:rPr>
          <w:sz w:val="24"/>
          <w:szCs w:val="24"/>
          <w:lang w:val="uk-UA"/>
        </w:rPr>
        <w:t>.</w:t>
      </w:r>
    </w:p>
    <w:bookmarkEnd w:id="172"/>
    <w:p w14:paraId="0C5B9B80" w14:textId="77777777" w:rsidR="00522C3F" w:rsidRPr="0003376A" w:rsidRDefault="00522C3F" w:rsidP="0073197D">
      <w:pPr>
        <w:pStyle w:val="a8"/>
        <w:ind w:firstLine="709"/>
        <w:jc w:val="both"/>
        <w:rPr>
          <w:rFonts w:ascii="Times New Roman" w:hAnsi="Times New Roman"/>
          <w:b/>
          <w:szCs w:val="24"/>
          <w:lang w:val="uk-UA"/>
        </w:rPr>
      </w:pPr>
      <w:r w:rsidRPr="0003376A">
        <w:rPr>
          <w:rFonts w:ascii="Times New Roman" w:hAnsi="Times New Roman"/>
          <w:b/>
          <w:szCs w:val="24"/>
          <w:lang w:val="uk-UA"/>
        </w:rPr>
        <w:t>Територіальна структура функціонального зонування</w:t>
      </w:r>
      <w:r w:rsidR="00976D85" w:rsidRPr="0003376A">
        <w:rPr>
          <w:rFonts w:ascii="Times New Roman" w:hAnsi="Times New Roman"/>
          <w:b/>
          <w:szCs w:val="24"/>
          <w:lang w:val="uk-UA"/>
        </w:rPr>
        <w:t xml:space="preserve"> має наступний вигляд:</w:t>
      </w:r>
    </w:p>
    <w:p w14:paraId="31693699" w14:textId="77777777" w:rsidR="00165AB7" w:rsidRPr="0003376A" w:rsidRDefault="00165AB7" w:rsidP="00165AB7">
      <w:pPr>
        <w:ind w:firstLine="709"/>
        <w:jc w:val="both"/>
        <w:rPr>
          <w:rFonts w:ascii="Times New Roman" w:hAnsi="Times New Roman"/>
          <w:lang w:val="uk-UA"/>
        </w:rPr>
      </w:pPr>
      <w:r w:rsidRPr="0003376A">
        <w:rPr>
          <w:rFonts w:ascii="Times New Roman" w:hAnsi="Times New Roman"/>
          <w:b/>
          <w:u w:val="single"/>
          <w:lang w:val="uk-UA"/>
        </w:rPr>
        <w:t>З</w:t>
      </w:r>
      <w:r w:rsidRPr="0003376A">
        <w:rPr>
          <w:rFonts w:ascii="Times New Roman" w:hAnsi="Times New Roman"/>
          <w:b/>
          <w:i/>
          <w:u w:val="single"/>
          <w:lang w:val="uk-UA"/>
        </w:rPr>
        <w:t>аповідна зона</w:t>
      </w:r>
      <w:r w:rsidRPr="0003376A">
        <w:rPr>
          <w:rFonts w:ascii="Times New Roman" w:hAnsi="Times New Roman"/>
          <w:lang w:val="uk-UA"/>
        </w:rPr>
        <w:t xml:space="preserve"> (близько </w:t>
      </w:r>
      <w:r w:rsidR="00AD044B" w:rsidRPr="0003376A">
        <w:rPr>
          <w:rFonts w:ascii="Times New Roman" w:hAnsi="Times New Roman"/>
          <w:lang w:val="uk-UA"/>
        </w:rPr>
        <w:t>20,4</w:t>
      </w:r>
      <w:r w:rsidRPr="0003376A">
        <w:rPr>
          <w:rFonts w:ascii="Times New Roman" w:hAnsi="Times New Roman"/>
          <w:lang w:val="uk-UA"/>
        </w:rPr>
        <w:t xml:space="preserve"> % території). До неї включено </w:t>
      </w:r>
      <w:r w:rsidR="00FB7A3A" w:rsidRPr="0031488C">
        <w:rPr>
          <w:rFonts w:ascii="Times New Roman" w:hAnsi="Times New Roman"/>
          <w:lang w:val="uk-UA"/>
        </w:rPr>
        <w:t>понад 10</w:t>
      </w:r>
      <w:r w:rsidRPr="0031488C">
        <w:rPr>
          <w:rFonts w:ascii="Times New Roman" w:hAnsi="Times New Roman"/>
          <w:lang w:val="uk-UA"/>
        </w:rPr>
        <w:t xml:space="preserve"> ділянок</w:t>
      </w:r>
      <w:r w:rsidR="00FB7A3A" w:rsidRPr="0031488C">
        <w:rPr>
          <w:rFonts w:ascii="Times New Roman" w:hAnsi="Times New Roman"/>
          <w:lang w:val="uk-UA"/>
        </w:rPr>
        <w:t xml:space="preserve"> різного розміру</w:t>
      </w:r>
      <w:r w:rsidRPr="0031488C">
        <w:rPr>
          <w:rFonts w:ascii="Times New Roman" w:hAnsi="Times New Roman"/>
          <w:lang w:val="uk-UA"/>
        </w:rPr>
        <w:t xml:space="preserve">, які репрезентують всі </w:t>
      </w:r>
      <w:r w:rsidR="00FB7A3A" w:rsidRPr="0031488C">
        <w:rPr>
          <w:rFonts w:ascii="Times New Roman" w:hAnsi="Times New Roman"/>
          <w:lang w:val="uk-UA"/>
        </w:rPr>
        <w:t xml:space="preserve">частини НПП </w:t>
      </w:r>
      <w:r w:rsidR="00AE5964" w:rsidRPr="0031488C">
        <w:rPr>
          <w:rFonts w:ascii="Times New Roman" w:hAnsi="Times New Roman"/>
          <w:lang w:val="uk-UA"/>
        </w:rPr>
        <w:t>«</w:t>
      </w:r>
      <w:r w:rsidR="00FB7A3A" w:rsidRPr="0031488C">
        <w:rPr>
          <w:rFonts w:ascii="Times New Roman" w:hAnsi="Times New Roman"/>
          <w:lang w:val="uk-UA"/>
        </w:rPr>
        <w:t>Голосіївський</w:t>
      </w:r>
      <w:r w:rsidR="00AE5964" w:rsidRPr="0031488C">
        <w:rPr>
          <w:rFonts w:ascii="Times New Roman" w:hAnsi="Times New Roman"/>
          <w:lang w:val="uk-UA"/>
        </w:rPr>
        <w:t>»</w:t>
      </w:r>
      <w:r w:rsidR="00FB7A3A" w:rsidRPr="0031488C">
        <w:rPr>
          <w:rFonts w:ascii="Times New Roman" w:hAnsi="Times New Roman"/>
          <w:lang w:val="uk-UA"/>
        </w:rPr>
        <w:t>. Три з них</w:t>
      </w:r>
      <w:r w:rsidRPr="0031488C">
        <w:rPr>
          <w:rFonts w:ascii="Times New Roman" w:hAnsi="Times New Roman"/>
          <w:lang w:val="uk-UA"/>
        </w:rPr>
        <w:t xml:space="preserve"> з них знаходяться в центральній частині Парку (Голосіївський ліс, урочище </w:t>
      </w:r>
      <w:r w:rsidR="00AE5964" w:rsidRPr="0031488C">
        <w:rPr>
          <w:rFonts w:ascii="Times New Roman" w:hAnsi="Times New Roman"/>
          <w:lang w:val="uk-UA"/>
        </w:rPr>
        <w:t>«</w:t>
      </w:r>
      <w:r w:rsidRPr="0031488C">
        <w:rPr>
          <w:rFonts w:ascii="Times New Roman" w:hAnsi="Times New Roman"/>
          <w:lang w:val="uk-UA"/>
        </w:rPr>
        <w:t>Теремки</w:t>
      </w:r>
      <w:r w:rsidR="00AE5964" w:rsidRPr="0031488C">
        <w:rPr>
          <w:rFonts w:ascii="Times New Roman" w:hAnsi="Times New Roman"/>
          <w:lang w:val="uk-UA"/>
        </w:rPr>
        <w:t>»</w:t>
      </w:r>
      <w:r w:rsidRPr="0031488C">
        <w:rPr>
          <w:rFonts w:ascii="Times New Roman" w:hAnsi="Times New Roman"/>
          <w:lang w:val="uk-UA"/>
        </w:rPr>
        <w:t xml:space="preserve">), </w:t>
      </w:r>
      <w:r w:rsidR="00FB7A3A" w:rsidRPr="0031488C">
        <w:rPr>
          <w:rFonts w:ascii="Times New Roman" w:hAnsi="Times New Roman"/>
          <w:lang w:val="uk-UA"/>
        </w:rPr>
        <w:t>шість</w:t>
      </w:r>
      <w:r w:rsidRPr="0031488C">
        <w:rPr>
          <w:rFonts w:ascii="Times New Roman" w:hAnsi="Times New Roman"/>
          <w:lang w:val="uk-UA"/>
        </w:rPr>
        <w:t xml:space="preserve"> – в Південній і </w:t>
      </w:r>
      <w:r w:rsidR="00FB7A3A" w:rsidRPr="0031488C">
        <w:rPr>
          <w:rFonts w:ascii="Times New Roman" w:hAnsi="Times New Roman"/>
          <w:lang w:val="uk-UA"/>
        </w:rPr>
        <w:t>шість</w:t>
      </w:r>
      <w:r w:rsidRPr="0031488C">
        <w:rPr>
          <w:rFonts w:ascii="Times New Roman" w:hAnsi="Times New Roman"/>
          <w:lang w:val="uk-UA"/>
        </w:rPr>
        <w:t xml:space="preserve"> – в Північній.</w:t>
      </w:r>
    </w:p>
    <w:p w14:paraId="2C604ECB" w14:textId="40FF30A4" w:rsidR="00165AB7" w:rsidRPr="0031488C" w:rsidRDefault="00165AB7" w:rsidP="00165AB7">
      <w:pPr>
        <w:ind w:firstLine="709"/>
        <w:jc w:val="both"/>
        <w:rPr>
          <w:rFonts w:ascii="Times New Roman" w:hAnsi="Times New Roman"/>
          <w:lang w:val="uk-UA"/>
        </w:rPr>
      </w:pPr>
      <w:r w:rsidRPr="0031488C">
        <w:rPr>
          <w:rFonts w:ascii="Times New Roman" w:hAnsi="Times New Roman"/>
          <w:lang w:val="uk-UA"/>
        </w:rPr>
        <w:t>Основним заповід</w:t>
      </w:r>
      <w:r w:rsidR="0031488C" w:rsidRPr="0031488C">
        <w:rPr>
          <w:rFonts w:ascii="Times New Roman" w:hAnsi="Times New Roman"/>
          <w:lang w:val="uk-UA"/>
        </w:rPr>
        <w:t>ною</w:t>
      </w:r>
      <w:r w:rsidRPr="0031488C">
        <w:rPr>
          <w:rFonts w:ascii="Times New Roman" w:hAnsi="Times New Roman"/>
          <w:lang w:val="uk-UA"/>
        </w:rPr>
        <w:t xml:space="preserve"> </w:t>
      </w:r>
      <w:r w:rsidR="0031488C" w:rsidRPr="0031488C">
        <w:rPr>
          <w:rFonts w:ascii="Times New Roman" w:hAnsi="Times New Roman"/>
          <w:lang w:val="uk-UA"/>
        </w:rPr>
        <w:t>зоною</w:t>
      </w:r>
      <w:r w:rsidRPr="0031488C">
        <w:rPr>
          <w:rFonts w:ascii="Times New Roman" w:hAnsi="Times New Roman"/>
          <w:lang w:val="uk-UA"/>
        </w:rPr>
        <w:t xml:space="preserve"> НПП</w:t>
      </w:r>
      <w:r w:rsidR="00AD044B" w:rsidRPr="0031488C">
        <w:rPr>
          <w:rFonts w:ascii="Times New Roman" w:hAnsi="Times New Roman"/>
          <w:lang w:val="uk-UA"/>
        </w:rPr>
        <w:t xml:space="preserve"> в його південній частині</w:t>
      </w:r>
      <w:r w:rsidRPr="0031488C">
        <w:rPr>
          <w:rFonts w:ascii="Times New Roman" w:hAnsi="Times New Roman"/>
          <w:lang w:val="uk-UA"/>
        </w:rPr>
        <w:t xml:space="preserve"> є </w:t>
      </w:r>
      <w:r w:rsidR="009E61A6" w:rsidRPr="0031488C">
        <w:rPr>
          <w:rFonts w:ascii="Times New Roman" w:hAnsi="Times New Roman"/>
          <w:lang w:val="uk-UA"/>
        </w:rPr>
        <w:t xml:space="preserve">ботанічний </w:t>
      </w:r>
      <w:r w:rsidRPr="0031488C">
        <w:rPr>
          <w:rFonts w:ascii="Times New Roman" w:hAnsi="Times New Roman"/>
          <w:lang w:val="uk-UA"/>
        </w:rPr>
        <w:t xml:space="preserve">заказник загальнодержавного значення </w:t>
      </w:r>
      <w:r w:rsidR="008F5858" w:rsidRPr="0031488C">
        <w:rPr>
          <w:rFonts w:ascii="Times New Roman" w:hAnsi="Times New Roman"/>
          <w:lang w:val="uk-UA"/>
        </w:rPr>
        <w:t>«</w:t>
      </w:r>
      <w:r w:rsidRPr="0031488C">
        <w:rPr>
          <w:rFonts w:ascii="Times New Roman" w:hAnsi="Times New Roman"/>
          <w:b/>
          <w:i/>
          <w:lang w:val="uk-UA"/>
        </w:rPr>
        <w:t>Лісники</w:t>
      </w:r>
      <w:r w:rsidR="008F5858" w:rsidRPr="0031488C">
        <w:rPr>
          <w:rFonts w:ascii="Times New Roman" w:hAnsi="Times New Roman"/>
          <w:lang w:val="uk-UA"/>
        </w:rPr>
        <w:t>»</w:t>
      </w:r>
      <w:r w:rsidRPr="0031488C">
        <w:rPr>
          <w:rFonts w:ascii="Times New Roman" w:hAnsi="Times New Roman"/>
          <w:lang w:val="uk-UA"/>
        </w:rPr>
        <w:t xml:space="preserve">. Територія характеризується </w:t>
      </w:r>
      <w:r w:rsidR="00AD044B" w:rsidRPr="0031488C">
        <w:rPr>
          <w:rFonts w:ascii="Times New Roman" w:hAnsi="Times New Roman"/>
          <w:lang w:val="uk-UA"/>
        </w:rPr>
        <w:t>високи</w:t>
      </w:r>
      <w:r w:rsidR="00D7567D" w:rsidRPr="0031488C">
        <w:rPr>
          <w:rFonts w:ascii="Times New Roman" w:hAnsi="Times New Roman"/>
          <w:lang w:val="uk-UA"/>
        </w:rPr>
        <w:t>м</w:t>
      </w:r>
      <w:r w:rsidR="00AD044B" w:rsidRPr="0031488C">
        <w:rPr>
          <w:rFonts w:ascii="Times New Roman" w:hAnsi="Times New Roman"/>
          <w:lang w:val="uk-UA"/>
        </w:rPr>
        <w:t xml:space="preserve"> рівнем</w:t>
      </w:r>
      <w:r w:rsidRPr="0031488C">
        <w:rPr>
          <w:rFonts w:ascii="Times New Roman" w:hAnsi="Times New Roman"/>
          <w:lang w:val="uk-UA"/>
        </w:rPr>
        <w:t xml:space="preserve"> різноманіття видів рослин і тварин, а також – ландшафтів. Значну наукову та природоохоронну цінність становлять водно-болотний комплекс навколо озера</w:t>
      </w:r>
      <w:r w:rsidR="00AD044B" w:rsidRPr="0031488C">
        <w:rPr>
          <w:rFonts w:ascii="Times New Roman" w:hAnsi="Times New Roman"/>
          <w:lang w:val="uk-UA"/>
        </w:rPr>
        <w:t xml:space="preserve"> Шапарня та заплава річки Віта</w:t>
      </w:r>
      <w:r w:rsidR="00335E1C" w:rsidRPr="0031488C">
        <w:rPr>
          <w:rFonts w:ascii="Times New Roman" w:hAnsi="Times New Roman"/>
          <w:lang w:val="uk-UA"/>
        </w:rPr>
        <w:t>, які є</w:t>
      </w:r>
      <w:r w:rsidR="00AD044B" w:rsidRPr="0031488C">
        <w:rPr>
          <w:rFonts w:ascii="Times New Roman" w:hAnsi="Times New Roman"/>
          <w:lang w:val="uk-UA"/>
        </w:rPr>
        <w:t xml:space="preserve"> найбільш важкодоступн</w:t>
      </w:r>
      <w:r w:rsidR="00335E1C" w:rsidRPr="0031488C">
        <w:rPr>
          <w:rFonts w:ascii="Times New Roman" w:hAnsi="Times New Roman"/>
          <w:lang w:val="uk-UA"/>
        </w:rPr>
        <w:t>ими</w:t>
      </w:r>
      <w:r w:rsidR="00AD044B" w:rsidRPr="0031488C">
        <w:rPr>
          <w:rFonts w:ascii="Times New Roman" w:hAnsi="Times New Roman"/>
          <w:lang w:val="uk-UA"/>
        </w:rPr>
        <w:t xml:space="preserve"> ділянк</w:t>
      </w:r>
      <w:r w:rsidR="00335E1C" w:rsidRPr="0031488C">
        <w:rPr>
          <w:rFonts w:ascii="Times New Roman" w:hAnsi="Times New Roman"/>
          <w:lang w:val="uk-UA"/>
        </w:rPr>
        <w:t>ами</w:t>
      </w:r>
      <w:r w:rsidR="00AD044B" w:rsidRPr="0031488C">
        <w:rPr>
          <w:rFonts w:ascii="Times New Roman" w:hAnsi="Times New Roman"/>
          <w:lang w:val="uk-UA"/>
        </w:rPr>
        <w:t xml:space="preserve"> НПП.</w:t>
      </w:r>
    </w:p>
    <w:p w14:paraId="05BB98F7" w14:textId="19A1ADC7" w:rsidR="00165AB7" w:rsidRPr="0003376A" w:rsidRDefault="00165AB7" w:rsidP="00165AB7">
      <w:pPr>
        <w:ind w:firstLine="709"/>
        <w:jc w:val="both"/>
        <w:rPr>
          <w:rFonts w:ascii="Times New Roman" w:hAnsi="Times New Roman"/>
          <w:lang w:val="uk-UA"/>
        </w:rPr>
      </w:pPr>
      <w:r w:rsidRPr="0031488C">
        <w:rPr>
          <w:rFonts w:ascii="Times New Roman" w:hAnsi="Times New Roman"/>
          <w:lang w:val="uk-UA"/>
        </w:rPr>
        <w:t>В Північній частині (Святошинсько-Біличанський лісовий масив) заповідн</w:t>
      </w:r>
      <w:r w:rsidR="0031488C" w:rsidRPr="0031488C">
        <w:rPr>
          <w:rFonts w:ascii="Times New Roman" w:hAnsi="Times New Roman"/>
          <w:lang w:val="uk-UA"/>
        </w:rPr>
        <w:t>ою</w:t>
      </w:r>
      <w:r w:rsidRPr="0031488C">
        <w:rPr>
          <w:rFonts w:ascii="Times New Roman" w:hAnsi="Times New Roman"/>
          <w:lang w:val="uk-UA"/>
        </w:rPr>
        <w:t xml:space="preserve"> </w:t>
      </w:r>
      <w:r w:rsidR="0031488C" w:rsidRPr="0031488C">
        <w:rPr>
          <w:rFonts w:ascii="Times New Roman" w:hAnsi="Times New Roman"/>
          <w:lang w:val="uk-UA"/>
        </w:rPr>
        <w:t xml:space="preserve">зоною </w:t>
      </w:r>
      <w:r w:rsidRPr="0031488C">
        <w:rPr>
          <w:rFonts w:ascii="Times New Roman" w:hAnsi="Times New Roman"/>
          <w:lang w:val="uk-UA"/>
        </w:rPr>
        <w:t xml:space="preserve">сформовано навколо </w:t>
      </w:r>
      <w:r w:rsidR="009E61A6" w:rsidRPr="0031488C">
        <w:rPr>
          <w:rFonts w:ascii="Times New Roman" w:hAnsi="Times New Roman"/>
          <w:lang w:val="uk-UA"/>
        </w:rPr>
        <w:t xml:space="preserve">ботанічної </w:t>
      </w:r>
      <w:r w:rsidRPr="0031488C">
        <w:rPr>
          <w:rFonts w:ascii="Times New Roman" w:hAnsi="Times New Roman"/>
          <w:lang w:val="uk-UA"/>
        </w:rPr>
        <w:t>пам’ятки природи загальнодержавного значення</w:t>
      </w:r>
      <w:r w:rsidRPr="0003376A">
        <w:rPr>
          <w:rFonts w:ascii="Times New Roman" w:hAnsi="Times New Roman"/>
          <w:lang w:val="uk-UA"/>
        </w:rPr>
        <w:t xml:space="preserve"> </w:t>
      </w:r>
      <w:r w:rsidR="00AE5964">
        <w:rPr>
          <w:rFonts w:ascii="Times New Roman" w:hAnsi="Times New Roman"/>
          <w:lang w:val="uk-UA"/>
        </w:rPr>
        <w:t>«</w:t>
      </w:r>
      <w:r w:rsidRPr="0003376A">
        <w:rPr>
          <w:rFonts w:ascii="Times New Roman" w:hAnsi="Times New Roman"/>
          <w:lang w:val="uk-UA"/>
        </w:rPr>
        <w:t>Романівське болото</w:t>
      </w:r>
      <w:r w:rsidR="00AE5964">
        <w:rPr>
          <w:rFonts w:ascii="Times New Roman" w:hAnsi="Times New Roman"/>
          <w:lang w:val="uk-UA"/>
        </w:rPr>
        <w:t>»</w:t>
      </w:r>
      <w:r w:rsidRPr="0003376A">
        <w:rPr>
          <w:rFonts w:ascii="Times New Roman" w:hAnsi="Times New Roman"/>
          <w:lang w:val="uk-UA"/>
        </w:rPr>
        <w:t xml:space="preserve"> та </w:t>
      </w:r>
      <w:r w:rsidR="009E61A6" w:rsidRPr="0003376A">
        <w:rPr>
          <w:rFonts w:ascii="Times New Roman" w:hAnsi="Times New Roman"/>
          <w:lang w:val="uk-UA"/>
        </w:rPr>
        <w:t>загальнозооло</w:t>
      </w:r>
      <w:r w:rsidR="008F5858">
        <w:rPr>
          <w:rFonts w:ascii="Times New Roman" w:hAnsi="Times New Roman"/>
          <w:lang w:val="uk-UA"/>
        </w:rPr>
        <w:t>г</w:t>
      </w:r>
      <w:r w:rsidR="009E61A6" w:rsidRPr="0003376A">
        <w:rPr>
          <w:rFonts w:ascii="Times New Roman" w:hAnsi="Times New Roman"/>
          <w:lang w:val="uk-UA"/>
        </w:rPr>
        <w:t xml:space="preserve">ічного </w:t>
      </w:r>
      <w:r w:rsidRPr="0003376A">
        <w:rPr>
          <w:rFonts w:ascii="Times New Roman" w:hAnsi="Times New Roman"/>
          <w:lang w:val="uk-UA"/>
        </w:rPr>
        <w:t xml:space="preserve">заказника </w:t>
      </w:r>
      <w:r w:rsidR="009E61A6" w:rsidRPr="0003376A">
        <w:rPr>
          <w:rFonts w:ascii="Times New Roman" w:hAnsi="Times New Roman"/>
          <w:lang w:val="uk-UA"/>
        </w:rPr>
        <w:t xml:space="preserve">місцевого значення </w:t>
      </w:r>
      <w:r w:rsidR="00AE5964">
        <w:rPr>
          <w:rFonts w:ascii="Times New Roman" w:hAnsi="Times New Roman"/>
          <w:lang w:val="uk-UA"/>
        </w:rPr>
        <w:t>«</w:t>
      </w:r>
      <w:r w:rsidRPr="0003376A">
        <w:rPr>
          <w:rFonts w:ascii="Times New Roman" w:hAnsi="Times New Roman"/>
          <w:lang w:val="uk-UA"/>
        </w:rPr>
        <w:t>Річка Любка</w:t>
      </w:r>
      <w:r w:rsidR="00AE5964">
        <w:rPr>
          <w:rFonts w:ascii="Times New Roman" w:hAnsi="Times New Roman"/>
          <w:lang w:val="uk-UA"/>
        </w:rPr>
        <w:t>»</w:t>
      </w:r>
      <w:r w:rsidRPr="0003376A">
        <w:rPr>
          <w:rFonts w:ascii="Times New Roman" w:hAnsi="Times New Roman"/>
          <w:lang w:val="uk-UA"/>
        </w:rPr>
        <w:t xml:space="preserve">, які межують між собою. Крім того, </w:t>
      </w:r>
      <w:r w:rsidR="00D7567D" w:rsidRPr="0003376A">
        <w:rPr>
          <w:rFonts w:ascii="Times New Roman" w:hAnsi="Times New Roman"/>
          <w:lang w:val="uk-UA"/>
        </w:rPr>
        <w:t xml:space="preserve">значний масив заповідної зони утворює ботанічна територія </w:t>
      </w:r>
      <w:r w:rsidR="00AE5964">
        <w:rPr>
          <w:rFonts w:ascii="Times New Roman" w:hAnsi="Times New Roman"/>
          <w:lang w:val="uk-UA"/>
        </w:rPr>
        <w:t>«</w:t>
      </w:r>
      <w:r w:rsidR="00D7567D" w:rsidRPr="0003376A">
        <w:rPr>
          <w:rFonts w:ascii="Times New Roman" w:hAnsi="Times New Roman"/>
          <w:lang w:val="uk-UA"/>
        </w:rPr>
        <w:t>Приірпінський ліс</w:t>
      </w:r>
      <w:r w:rsidR="00AE5964">
        <w:rPr>
          <w:rFonts w:ascii="Times New Roman" w:hAnsi="Times New Roman"/>
          <w:lang w:val="uk-UA"/>
        </w:rPr>
        <w:t>»</w:t>
      </w:r>
      <w:r w:rsidR="00D7567D" w:rsidRPr="0003376A">
        <w:rPr>
          <w:rFonts w:ascii="Times New Roman" w:hAnsi="Times New Roman"/>
          <w:lang w:val="uk-UA"/>
        </w:rPr>
        <w:t xml:space="preserve"> на північ від залізниці.</w:t>
      </w:r>
    </w:p>
    <w:p w14:paraId="08E7FFB2" w14:textId="77777777" w:rsidR="00165AB7" w:rsidRPr="0003376A" w:rsidRDefault="00165AB7" w:rsidP="00165AB7">
      <w:pPr>
        <w:ind w:firstLine="709"/>
        <w:jc w:val="both"/>
        <w:rPr>
          <w:rFonts w:ascii="Times New Roman" w:hAnsi="Times New Roman"/>
          <w:lang w:val="uk-UA"/>
        </w:rPr>
      </w:pPr>
      <w:r w:rsidRPr="0003376A">
        <w:rPr>
          <w:rFonts w:ascii="Times New Roman" w:hAnsi="Times New Roman"/>
          <w:lang w:val="uk-UA"/>
        </w:rPr>
        <w:t xml:space="preserve">Найменші </w:t>
      </w:r>
      <w:r w:rsidR="00AD044B" w:rsidRPr="0003376A">
        <w:rPr>
          <w:rFonts w:ascii="Times New Roman" w:hAnsi="Times New Roman"/>
          <w:lang w:val="uk-UA"/>
        </w:rPr>
        <w:t xml:space="preserve">площі заповідна зона </w:t>
      </w:r>
      <w:r w:rsidR="00D7567D" w:rsidRPr="0003376A">
        <w:rPr>
          <w:rFonts w:ascii="Times New Roman" w:hAnsi="Times New Roman"/>
          <w:lang w:val="uk-UA"/>
        </w:rPr>
        <w:t>з</w:t>
      </w:r>
      <w:r w:rsidR="00AD044B" w:rsidRPr="0003376A">
        <w:rPr>
          <w:rFonts w:ascii="Times New Roman" w:hAnsi="Times New Roman"/>
          <w:lang w:val="uk-UA"/>
        </w:rPr>
        <w:t>аймає</w:t>
      </w:r>
      <w:r w:rsidRPr="0003376A">
        <w:rPr>
          <w:rFonts w:ascii="Times New Roman" w:hAnsi="Times New Roman"/>
          <w:lang w:val="uk-UA"/>
        </w:rPr>
        <w:t xml:space="preserve"> в Центральній частині НПП, яка зазнає найбільшого антропогенного впливу і з усіх боків оточена міським середовищем.</w:t>
      </w:r>
    </w:p>
    <w:p w14:paraId="4748F979" w14:textId="77777777" w:rsidR="00FB7A3A" w:rsidRPr="0003376A" w:rsidRDefault="004B134B" w:rsidP="00165AB7">
      <w:pPr>
        <w:ind w:firstLine="709"/>
        <w:jc w:val="both"/>
        <w:rPr>
          <w:rFonts w:ascii="Times New Roman" w:hAnsi="Times New Roman"/>
          <w:lang w:val="uk-UA"/>
        </w:rPr>
      </w:pPr>
      <w:r w:rsidRPr="0003376A">
        <w:rPr>
          <w:rFonts w:ascii="Times New Roman" w:hAnsi="Times New Roman"/>
          <w:lang w:val="uk-UA"/>
        </w:rPr>
        <w:t xml:space="preserve">Згідно із змінами </w:t>
      </w:r>
      <w:r w:rsidRPr="0031488C">
        <w:rPr>
          <w:rFonts w:ascii="Times New Roman" w:hAnsi="Times New Roman"/>
          <w:lang w:val="uk-UA"/>
        </w:rPr>
        <w:t xml:space="preserve">до ст. 21 Закону України </w:t>
      </w:r>
      <w:r w:rsidR="00AE5964" w:rsidRPr="0031488C">
        <w:rPr>
          <w:rFonts w:ascii="Times New Roman" w:hAnsi="Times New Roman"/>
          <w:lang w:val="uk-UA"/>
        </w:rPr>
        <w:t>«</w:t>
      </w:r>
      <w:r w:rsidRPr="0031488C">
        <w:rPr>
          <w:rFonts w:ascii="Times New Roman" w:hAnsi="Times New Roman"/>
          <w:lang w:val="uk-UA"/>
        </w:rPr>
        <w:t>Про природно-заповідний фонд України</w:t>
      </w:r>
      <w:r w:rsidR="00AE5964" w:rsidRPr="0031488C">
        <w:rPr>
          <w:rFonts w:ascii="Times New Roman" w:hAnsi="Times New Roman"/>
          <w:lang w:val="uk-UA"/>
        </w:rPr>
        <w:t>»</w:t>
      </w:r>
      <w:r w:rsidRPr="0031488C">
        <w:rPr>
          <w:rFonts w:ascii="Times New Roman" w:hAnsi="Times New Roman"/>
          <w:lang w:val="uk-UA"/>
        </w:rPr>
        <w:t xml:space="preserve"> </w:t>
      </w:r>
      <w:r w:rsidR="00D76EC7" w:rsidRPr="0031488C">
        <w:rPr>
          <w:rFonts w:ascii="Times New Roman" w:hAnsi="Times New Roman"/>
          <w:lang w:val="uk-UA"/>
        </w:rPr>
        <w:t>внесеними Законом України «</w:t>
      </w:r>
      <w:r w:rsidR="00D76EC7" w:rsidRPr="0031488C">
        <w:rPr>
          <w:rFonts w:ascii="Times New Roman" w:hAnsi="Times New Roman"/>
          <w:bCs/>
          <w:shd w:val="clear" w:color="auto" w:fill="FFFFFF"/>
          <w:lang w:val="ru-RU"/>
        </w:rPr>
        <w:t>Про внесення змін до деяких законодавчих актів України щодо імплементації положень деяких міжнародних угод та директив Європейського Союзу у сфері охорони тваринного та рослинного світу»</w:t>
      </w:r>
      <w:r w:rsidR="00D76EC7" w:rsidRPr="0031488C">
        <w:rPr>
          <w:b/>
          <w:bCs/>
          <w:sz w:val="32"/>
          <w:szCs w:val="32"/>
          <w:shd w:val="clear" w:color="auto" w:fill="FFFFFF"/>
          <w:lang w:val="ru-RU"/>
        </w:rPr>
        <w:t xml:space="preserve"> </w:t>
      </w:r>
      <w:r w:rsidR="00D76EC7" w:rsidRPr="0031488C">
        <w:rPr>
          <w:rFonts w:ascii="Times New Roman" w:hAnsi="Times New Roman"/>
          <w:lang w:val="uk-UA"/>
        </w:rPr>
        <w:t xml:space="preserve">від 15.07.2021 </w:t>
      </w:r>
      <w:r w:rsidRPr="0031488C">
        <w:rPr>
          <w:rFonts w:ascii="Times New Roman" w:hAnsi="Times New Roman"/>
          <w:lang w:val="uk-UA"/>
        </w:rPr>
        <w:t xml:space="preserve">№ 1684-IX які введено в дію 08.11.2021 р., діяльність національного природного парку спрямовується на доведення </w:t>
      </w:r>
      <w:r w:rsidRPr="0003376A">
        <w:rPr>
          <w:rFonts w:ascii="Times New Roman" w:hAnsi="Times New Roman"/>
          <w:lang w:val="uk-UA"/>
        </w:rPr>
        <w:t xml:space="preserve">площі заповідної зони НПП до рівня не менше 20 відсотків загальної площі. </w:t>
      </w:r>
      <w:r w:rsidR="00FB7A3A" w:rsidRPr="0003376A">
        <w:rPr>
          <w:rFonts w:ascii="Times New Roman" w:hAnsi="Times New Roman"/>
          <w:lang w:val="uk-UA"/>
        </w:rPr>
        <w:t>Протягом 2021-2022 рр.</w:t>
      </w:r>
      <w:r w:rsidRPr="0003376A">
        <w:rPr>
          <w:rFonts w:ascii="Times New Roman" w:hAnsi="Times New Roman"/>
          <w:lang w:val="uk-UA"/>
        </w:rPr>
        <w:t xml:space="preserve"> проведено роботу із збільшення заповідної зони Парку, в результаті якої частка заповідної зони збільшилась до близько 20,4</w:t>
      </w:r>
      <w:r w:rsidR="00F07810">
        <w:rPr>
          <w:rFonts w:ascii="Times New Roman" w:hAnsi="Times New Roman"/>
          <w:lang w:val="uk-UA"/>
        </w:rPr>
        <w:t xml:space="preserve"> </w:t>
      </w:r>
      <w:r w:rsidRPr="0003376A">
        <w:rPr>
          <w:rFonts w:ascii="Times New Roman" w:hAnsi="Times New Roman"/>
          <w:lang w:val="uk-UA"/>
        </w:rPr>
        <w:t>%.</w:t>
      </w:r>
    </w:p>
    <w:p w14:paraId="55977E6F" w14:textId="77777777" w:rsidR="00165AB7" w:rsidRPr="0003376A" w:rsidRDefault="00165AB7" w:rsidP="00165AB7">
      <w:pPr>
        <w:ind w:firstLine="709"/>
        <w:jc w:val="both"/>
        <w:rPr>
          <w:rFonts w:ascii="Times New Roman" w:hAnsi="Times New Roman"/>
          <w:color w:val="000000"/>
          <w:lang w:val="uk-UA"/>
        </w:rPr>
      </w:pPr>
      <w:r w:rsidRPr="0003376A">
        <w:rPr>
          <w:rFonts w:ascii="Times New Roman" w:hAnsi="Times New Roman"/>
          <w:color w:val="000000"/>
          <w:lang w:val="uk-UA"/>
        </w:rPr>
        <w:t xml:space="preserve">В </w:t>
      </w:r>
      <w:r w:rsidRPr="0003376A">
        <w:rPr>
          <w:rFonts w:ascii="Times New Roman" w:hAnsi="Times New Roman"/>
          <w:b/>
          <w:color w:val="000000"/>
          <w:lang w:val="uk-UA"/>
        </w:rPr>
        <w:t>Центральній частині Парку</w:t>
      </w:r>
      <w:r w:rsidRPr="0003376A">
        <w:rPr>
          <w:rFonts w:ascii="Times New Roman" w:hAnsi="Times New Roman"/>
          <w:color w:val="000000"/>
          <w:lang w:val="uk-UA"/>
        </w:rPr>
        <w:t xml:space="preserve"> до заповідної зони включено:</w:t>
      </w:r>
    </w:p>
    <w:p w14:paraId="2FDA3C3F" w14:textId="77777777" w:rsidR="00165AB7" w:rsidRPr="0003376A" w:rsidRDefault="003C093A" w:rsidP="00165AB7">
      <w:pPr>
        <w:ind w:firstLine="709"/>
        <w:jc w:val="both"/>
        <w:rPr>
          <w:rFonts w:ascii="Times New Roman" w:hAnsi="Times New Roman"/>
          <w:lang w:val="uk-UA"/>
        </w:rPr>
      </w:pPr>
      <w:r w:rsidRPr="0003376A">
        <w:rPr>
          <w:rFonts w:ascii="Times New Roman" w:hAnsi="Times New Roman"/>
          <w:u w:val="single"/>
          <w:lang w:val="uk-UA"/>
        </w:rPr>
        <w:t xml:space="preserve">квартал 14 </w:t>
      </w:r>
      <w:r w:rsidR="00C47A8A" w:rsidRPr="0003376A">
        <w:rPr>
          <w:rFonts w:ascii="Times New Roman" w:hAnsi="Times New Roman"/>
          <w:u w:val="single"/>
          <w:lang w:val="uk-UA"/>
        </w:rPr>
        <w:t>(</w:t>
      </w:r>
      <w:r w:rsidR="00165AB7" w:rsidRPr="0003376A">
        <w:rPr>
          <w:rFonts w:ascii="Times New Roman" w:hAnsi="Times New Roman"/>
          <w:lang w:val="uk-UA"/>
        </w:rPr>
        <w:t>виділи 3, 4 (частково), 5</w:t>
      </w:r>
      <w:r w:rsidR="00C47A8A" w:rsidRPr="0003376A">
        <w:rPr>
          <w:rFonts w:ascii="Times New Roman" w:hAnsi="Times New Roman"/>
          <w:lang w:val="uk-UA"/>
        </w:rPr>
        <w:t>)</w:t>
      </w:r>
      <w:r w:rsidR="00165AB7" w:rsidRPr="0003376A">
        <w:rPr>
          <w:rFonts w:ascii="Times New Roman" w:hAnsi="Times New Roman"/>
          <w:lang w:val="uk-UA"/>
        </w:rPr>
        <w:t xml:space="preserve">; </w:t>
      </w:r>
      <w:r w:rsidR="00C47A8A" w:rsidRPr="0003376A">
        <w:rPr>
          <w:rFonts w:ascii="Times New Roman" w:hAnsi="Times New Roman"/>
          <w:u w:val="single"/>
          <w:lang w:val="uk-UA"/>
        </w:rPr>
        <w:t>квартал 16</w:t>
      </w:r>
      <w:r w:rsidR="00C47A8A" w:rsidRPr="0003376A">
        <w:rPr>
          <w:rFonts w:ascii="Times New Roman" w:hAnsi="Times New Roman"/>
          <w:lang w:val="uk-UA"/>
        </w:rPr>
        <w:t xml:space="preserve"> (</w:t>
      </w:r>
      <w:r w:rsidR="00165AB7" w:rsidRPr="0003376A">
        <w:rPr>
          <w:rFonts w:ascii="Times New Roman" w:hAnsi="Times New Roman"/>
          <w:lang w:val="uk-UA"/>
        </w:rPr>
        <w:t>виділи 12 (частково), 13, 15 (частково), 17</w:t>
      </w:r>
      <w:r w:rsidR="00C47A8A" w:rsidRPr="0003376A">
        <w:rPr>
          <w:rFonts w:ascii="Times New Roman" w:hAnsi="Times New Roman"/>
          <w:lang w:val="uk-UA"/>
        </w:rPr>
        <w:t>)</w:t>
      </w:r>
      <w:r w:rsidR="00165AB7" w:rsidRPr="0003376A">
        <w:rPr>
          <w:rFonts w:ascii="Times New Roman" w:hAnsi="Times New Roman"/>
          <w:lang w:val="uk-UA"/>
        </w:rPr>
        <w:t xml:space="preserve">; </w:t>
      </w:r>
      <w:r w:rsidR="00C47A8A" w:rsidRPr="0003376A">
        <w:rPr>
          <w:rFonts w:ascii="Times New Roman" w:hAnsi="Times New Roman"/>
          <w:u w:val="single"/>
          <w:lang w:val="uk-UA"/>
        </w:rPr>
        <w:t>квартал 17</w:t>
      </w:r>
      <w:r w:rsidR="00C47A8A" w:rsidRPr="0003376A">
        <w:rPr>
          <w:rFonts w:ascii="Times New Roman" w:hAnsi="Times New Roman"/>
          <w:lang w:val="uk-UA"/>
        </w:rPr>
        <w:t xml:space="preserve"> (</w:t>
      </w:r>
      <w:r w:rsidR="00165AB7" w:rsidRPr="0003376A">
        <w:rPr>
          <w:rFonts w:ascii="Times New Roman" w:hAnsi="Times New Roman"/>
          <w:lang w:val="uk-UA"/>
        </w:rPr>
        <w:t>виділи 9, 10, 11 (частково)</w:t>
      </w:r>
      <w:r w:rsidR="00C47A8A" w:rsidRPr="0003376A">
        <w:rPr>
          <w:rFonts w:ascii="Times New Roman" w:hAnsi="Times New Roman"/>
          <w:lang w:val="uk-UA"/>
        </w:rPr>
        <w:t>)</w:t>
      </w:r>
      <w:r w:rsidR="00165AB7" w:rsidRPr="0003376A">
        <w:rPr>
          <w:rFonts w:ascii="Times New Roman" w:hAnsi="Times New Roman"/>
          <w:lang w:val="uk-UA"/>
        </w:rPr>
        <w:t>;</w:t>
      </w:r>
      <w:r w:rsidR="00C47A8A" w:rsidRPr="0003376A">
        <w:rPr>
          <w:rFonts w:ascii="Times New Roman" w:hAnsi="Times New Roman"/>
          <w:lang w:val="uk-UA"/>
        </w:rPr>
        <w:t xml:space="preserve"> </w:t>
      </w:r>
      <w:r w:rsidR="00C47A8A" w:rsidRPr="0003376A">
        <w:rPr>
          <w:rFonts w:ascii="Times New Roman" w:hAnsi="Times New Roman"/>
          <w:u w:val="single"/>
          <w:lang w:val="uk-UA"/>
        </w:rPr>
        <w:t>квартал 23</w:t>
      </w:r>
      <w:r w:rsidR="00165AB7" w:rsidRPr="0003376A">
        <w:rPr>
          <w:rFonts w:ascii="Times New Roman" w:hAnsi="Times New Roman"/>
          <w:lang w:val="uk-UA"/>
        </w:rPr>
        <w:t xml:space="preserve"> </w:t>
      </w:r>
      <w:r w:rsidR="00C47A8A" w:rsidRPr="0003376A">
        <w:rPr>
          <w:rFonts w:ascii="Times New Roman" w:hAnsi="Times New Roman"/>
          <w:lang w:val="uk-UA"/>
        </w:rPr>
        <w:t>(</w:t>
      </w:r>
      <w:r w:rsidR="00165AB7" w:rsidRPr="0003376A">
        <w:rPr>
          <w:rFonts w:ascii="Times New Roman" w:hAnsi="Times New Roman"/>
          <w:lang w:val="uk-UA"/>
        </w:rPr>
        <w:t xml:space="preserve">виділи 1, 2, 3, 4 (частково), 6, 7, 8, 13, 14 (частково), 15 (частково), 16 (частково); </w:t>
      </w:r>
      <w:r w:rsidR="00C47A8A" w:rsidRPr="0003376A">
        <w:rPr>
          <w:rFonts w:ascii="Times New Roman" w:hAnsi="Times New Roman"/>
          <w:u w:val="single"/>
          <w:lang w:val="uk-UA"/>
        </w:rPr>
        <w:t>квартал 24</w:t>
      </w:r>
      <w:r w:rsidR="00C47A8A" w:rsidRPr="0003376A">
        <w:rPr>
          <w:rFonts w:ascii="Times New Roman" w:hAnsi="Times New Roman"/>
          <w:lang w:val="uk-UA"/>
        </w:rPr>
        <w:t xml:space="preserve"> (</w:t>
      </w:r>
      <w:r w:rsidR="00165AB7" w:rsidRPr="0003376A">
        <w:rPr>
          <w:rFonts w:ascii="Times New Roman" w:hAnsi="Times New Roman"/>
          <w:lang w:val="uk-UA"/>
        </w:rPr>
        <w:t>виділи 1</w:t>
      </w:r>
      <w:r w:rsidR="007728F8" w:rsidRPr="0003376A">
        <w:rPr>
          <w:rFonts w:ascii="Times New Roman" w:hAnsi="Times New Roman"/>
          <w:lang w:val="uk-UA"/>
        </w:rPr>
        <w:t xml:space="preserve"> (частково)</w:t>
      </w:r>
      <w:r w:rsidR="00165AB7" w:rsidRPr="0003376A">
        <w:rPr>
          <w:rFonts w:ascii="Times New Roman" w:hAnsi="Times New Roman"/>
          <w:lang w:val="uk-UA"/>
        </w:rPr>
        <w:t>, 2 (частково), 3, 4 (частково), 9, 10 (частково), 12</w:t>
      </w:r>
      <w:r w:rsidR="00C47A8A" w:rsidRPr="0003376A">
        <w:rPr>
          <w:rFonts w:ascii="Times New Roman" w:hAnsi="Times New Roman"/>
          <w:lang w:val="uk-UA"/>
        </w:rPr>
        <w:t>)</w:t>
      </w:r>
      <w:r w:rsidR="00165AB7" w:rsidRPr="0003376A">
        <w:rPr>
          <w:rFonts w:ascii="Times New Roman" w:hAnsi="Times New Roman"/>
          <w:lang w:val="uk-UA"/>
        </w:rPr>
        <w:t xml:space="preserve"> </w:t>
      </w:r>
      <w:r w:rsidR="00165AB7" w:rsidRPr="0003376A">
        <w:rPr>
          <w:rFonts w:ascii="Times New Roman" w:hAnsi="Times New Roman"/>
          <w:u w:val="single"/>
          <w:lang w:val="uk-UA"/>
        </w:rPr>
        <w:t>Голосіївського ПНДВ</w:t>
      </w:r>
      <w:r w:rsidR="00165AB7" w:rsidRPr="0003376A">
        <w:rPr>
          <w:rFonts w:ascii="Times New Roman" w:hAnsi="Times New Roman"/>
          <w:lang w:val="uk-UA"/>
        </w:rPr>
        <w:t xml:space="preserve">. Землекористувач – НПП </w:t>
      </w:r>
      <w:r w:rsidR="00AE5964">
        <w:rPr>
          <w:rFonts w:ascii="Times New Roman" w:hAnsi="Times New Roman"/>
          <w:lang w:val="uk-UA"/>
        </w:rPr>
        <w:t>«</w:t>
      </w:r>
      <w:r w:rsidR="00165AB7" w:rsidRPr="0003376A">
        <w:rPr>
          <w:rFonts w:ascii="Times New Roman" w:hAnsi="Times New Roman"/>
          <w:lang w:val="uk-UA"/>
        </w:rPr>
        <w:t>Голосіївський</w:t>
      </w:r>
      <w:r w:rsidR="00AE5964">
        <w:rPr>
          <w:rFonts w:ascii="Times New Roman" w:hAnsi="Times New Roman"/>
          <w:lang w:val="uk-UA"/>
        </w:rPr>
        <w:t>»</w:t>
      </w:r>
      <w:r w:rsidR="00165AB7" w:rsidRPr="0003376A">
        <w:rPr>
          <w:rFonts w:ascii="Times New Roman" w:hAnsi="Times New Roman"/>
          <w:lang w:val="uk-UA"/>
        </w:rPr>
        <w:t xml:space="preserve">. Найбільш віддалені від міської забудови ділянки Голосіївського лісу у верхній течії Китаївського водотоку. На схилах у верхів’ї Китаївського яру знаходиться досить велика популяція підсніжника білосніжного (Червона книга України), виду, який майже зник з природних екосистем </w:t>
      </w:r>
      <w:r w:rsidR="00876256" w:rsidRPr="0003376A">
        <w:rPr>
          <w:rFonts w:ascii="Times New Roman" w:hAnsi="Times New Roman"/>
          <w:lang w:val="uk-UA"/>
        </w:rPr>
        <w:t>П</w:t>
      </w:r>
      <w:r w:rsidR="00165AB7" w:rsidRPr="0003376A">
        <w:rPr>
          <w:rFonts w:ascii="Times New Roman" w:hAnsi="Times New Roman"/>
          <w:lang w:val="uk-UA"/>
        </w:rPr>
        <w:t xml:space="preserve">арку. Тут, у своїх природних умовах, він частково відновлений і </w:t>
      </w:r>
      <w:r w:rsidR="00165AB7" w:rsidRPr="0003376A">
        <w:rPr>
          <w:rFonts w:ascii="Times New Roman" w:hAnsi="Times New Roman"/>
          <w:lang w:val="uk-UA"/>
        </w:rPr>
        <w:lastRenderedPageBreak/>
        <w:t>добре поширюється по схилу. Можливо, тут збереглись природні локуси цього виду. Крім того, більшість рідкісних видів тварин, що мешкають в Голосіївському лісі, виявлено саме у кварталах 23 та 24 (мідянка, кібчик, борсук та ін.). З метою збереження та постійних моніторингових досліджень необхідно охороняти все верхів’я яру. Крім того, до заповідної зони увійшло Верхнє озеро-ставок з Китаївського каскаду, яке є гідрологічною пам’яткою природи місцевого значення;</w:t>
      </w:r>
    </w:p>
    <w:p w14:paraId="62460125" w14:textId="77777777" w:rsidR="007728F8" w:rsidRPr="0003376A" w:rsidRDefault="00C47A8A" w:rsidP="007728F8">
      <w:pPr>
        <w:ind w:firstLine="709"/>
        <w:jc w:val="both"/>
        <w:rPr>
          <w:rFonts w:ascii="Times New Roman" w:hAnsi="Times New Roman"/>
          <w:lang w:val="uk-UA"/>
        </w:rPr>
      </w:pPr>
      <w:r w:rsidRPr="0003376A">
        <w:rPr>
          <w:rFonts w:ascii="Times New Roman" w:hAnsi="Times New Roman"/>
          <w:u w:val="single"/>
          <w:lang w:val="uk-UA"/>
        </w:rPr>
        <w:t>квартал 15</w:t>
      </w:r>
      <w:r w:rsidRPr="0003376A">
        <w:rPr>
          <w:rFonts w:ascii="Times New Roman" w:hAnsi="Times New Roman"/>
          <w:lang w:val="uk-UA"/>
        </w:rPr>
        <w:t xml:space="preserve"> (</w:t>
      </w:r>
      <w:r w:rsidR="00EF430E" w:rsidRPr="0003376A">
        <w:rPr>
          <w:rFonts w:ascii="Times New Roman" w:hAnsi="Times New Roman"/>
          <w:lang w:val="uk-UA"/>
        </w:rPr>
        <w:t>виділи 1 (частково), 3</w:t>
      </w:r>
      <w:r w:rsidRPr="0003376A">
        <w:rPr>
          <w:rFonts w:ascii="Times New Roman" w:hAnsi="Times New Roman"/>
          <w:lang w:val="uk-UA"/>
        </w:rPr>
        <w:t>)</w:t>
      </w:r>
      <w:r w:rsidR="00EF430E" w:rsidRPr="0003376A">
        <w:rPr>
          <w:rFonts w:ascii="Times New Roman" w:hAnsi="Times New Roman"/>
          <w:lang w:val="uk-UA"/>
        </w:rPr>
        <w:t>. В</w:t>
      </w:r>
      <w:r w:rsidR="007728F8" w:rsidRPr="0003376A">
        <w:rPr>
          <w:rFonts w:ascii="Times New Roman" w:hAnsi="Times New Roman"/>
          <w:lang w:val="uk-UA"/>
        </w:rPr>
        <w:t>ажкодоступний яр з потічком системи Китаївських водотоків. Переважає старий грабовий ліс. Місцями, на крутих схилах, домінують клен гостролистий і в'яз гірський. Смуга вільхового лісу в днищі балки. В травостої мезофільних лісів зі значним покриттям відмічені розрив-трава дрібноквіткова (Impatiens parviflora), яглиця звичайна (Aegopodium podagraria), шоломниця висока (Scutellaria altissima), пшінка весняна (Ficaria verna), у вільхових лісах – осот городній (Cirsium oleraceum), дягель лікарський (Archangelica officinalis). Рельєф складний, у т.</w:t>
      </w:r>
      <w:r w:rsidR="00F07810">
        <w:rPr>
          <w:rFonts w:ascii="Times New Roman" w:hAnsi="Times New Roman"/>
          <w:lang w:val="uk-UA"/>
        </w:rPr>
        <w:t xml:space="preserve"> </w:t>
      </w:r>
      <w:r w:rsidR="007728F8" w:rsidRPr="0003376A">
        <w:rPr>
          <w:rFonts w:ascii="Times New Roman" w:hAnsi="Times New Roman"/>
          <w:lang w:val="uk-UA"/>
        </w:rPr>
        <w:t xml:space="preserve">ч. є яри з дуже крутими схилами, що робить територію важкопрохідною. Південна межа частково проходить по лісовій дорозі, північна – по межі НПП. Вік деревостану – переважно ~130 років, трапляються дерева дуба звичайного (Quercus robur) віком понад 200 років. Всю площу займають біотопи з Резолюції 4 Бернської конвенції – G1.A1 </w:t>
      </w:r>
      <w:r w:rsidR="00AE5964">
        <w:rPr>
          <w:rFonts w:ascii="Times New Roman" w:hAnsi="Times New Roman"/>
          <w:lang w:val="uk-UA"/>
        </w:rPr>
        <w:t>«</w:t>
      </w:r>
      <w:r w:rsidR="007728F8" w:rsidRPr="0003376A">
        <w:rPr>
          <w:rFonts w:ascii="Times New Roman" w:hAnsi="Times New Roman"/>
          <w:lang w:val="uk-UA"/>
        </w:rPr>
        <w:t>Quercus - Fraxinus - Carpinus betulus woodland on eutrophic and mesotrophic soils</w:t>
      </w:r>
      <w:r w:rsidR="00AE5964">
        <w:rPr>
          <w:rFonts w:ascii="Times New Roman" w:hAnsi="Times New Roman"/>
          <w:lang w:val="uk-UA"/>
        </w:rPr>
        <w:t>»</w:t>
      </w:r>
      <w:r w:rsidR="007728F8" w:rsidRPr="0003376A">
        <w:rPr>
          <w:rFonts w:ascii="Times New Roman" w:hAnsi="Times New Roman"/>
          <w:lang w:val="uk-UA"/>
        </w:rPr>
        <w:t xml:space="preserve">, G1.A4 </w:t>
      </w:r>
      <w:r w:rsidR="00AE5964">
        <w:rPr>
          <w:rFonts w:ascii="Times New Roman" w:hAnsi="Times New Roman"/>
          <w:lang w:val="uk-UA"/>
        </w:rPr>
        <w:t>«</w:t>
      </w:r>
      <w:r w:rsidR="007728F8" w:rsidRPr="0003376A">
        <w:rPr>
          <w:rFonts w:ascii="Times New Roman" w:hAnsi="Times New Roman"/>
          <w:lang w:val="uk-UA"/>
        </w:rPr>
        <w:t>Ravine and slope woodland</w:t>
      </w:r>
      <w:r w:rsidR="00AE5964">
        <w:rPr>
          <w:rFonts w:ascii="Times New Roman" w:hAnsi="Times New Roman"/>
          <w:lang w:val="uk-UA"/>
        </w:rPr>
        <w:t>»</w:t>
      </w:r>
      <w:r w:rsidR="007728F8" w:rsidRPr="0003376A">
        <w:rPr>
          <w:rFonts w:ascii="Times New Roman" w:hAnsi="Times New Roman"/>
          <w:lang w:val="uk-UA"/>
        </w:rPr>
        <w:t>;</w:t>
      </w:r>
    </w:p>
    <w:p w14:paraId="32A6D47D" w14:textId="77777777" w:rsidR="00165AB7" w:rsidRPr="0003376A" w:rsidRDefault="00C47A8A" w:rsidP="00165AB7">
      <w:pPr>
        <w:ind w:firstLine="709"/>
        <w:jc w:val="both"/>
        <w:rPr>
          <w:rFonts w:ascii="Times New Roman" w:hAnsi="Times New Roman"/>
          <w:lang w:val="uk-UA"/>
        </w:rPr>
      </w:pPr>
      <w:r w:rsidRPr="0003376A">
        <w:rPr>
          <w:rFonts w:ascii="Times New Roman" w:hAnsi="Times New Roman"/>
          <w:u w:val="single"/>
          <w:lang w:val="uk-UA"/>
        </w:rPr>
        <w:t>квартал 3</w:t>
      </w:r>
      <w:r w:rsidRPr="0003376A">
        <w:rPr>
          <w:rFonts w:ascii="Times New Roman" w:hAnsi="Times New Roman"/>
          <w:lang w:val="uk-UA"/>
        </w:rPr>
        <w:t xml:space="preserve"> (</w:t>
      </w:r>
      <w:r w:rsidR="00165AB7" w:rsidRPr="0003376A">
        <w:rPr>
          <w:rFonts w:ascii="Times New Roman" w:hAnsi="Times New Roman"/>
          <w:lang w:val="uk-UA"/>
        </w:rPr>
        <w:t>виділи 9, 10</w:t>
      </w:r>
      <w:r w:rsidR="00BF25B5" w:rsidRPr="0003376A">
        <w:rPr>
          <w:rFonts w:ascii="Times New Roman" w:hAnsi="Times New Roman"/>
          <w:lang w:val="uk-UA"/>
        </w:rPr>
        <w:t xml:space="preserve"> </w:t>
      </w:r>
      <w:r w:rsidR="00165AB7" w:rsidRPr="0003376A">
        <w:rPr>
          <w:rFonts w:ascii="Times New Roman" w:hAnsi="Times New Roman"/>
          <w:lang w:val="uk-UA"/>
        </w:rPr>
        <w:t>(всі частково)</w:t>
      </w:r>
      <w:r w:rsidRPr="0003376A">
        <w:rPr>
          <w:rFonts w:ascii="Times New Roman" w:hAnsi="Times New Roman"/>
          <w:lang w:val="uk-UA"/>
        </w:rPr>
        <w:t>)</w:t>
      </w:r>
      <w:r w:rsidR="00165AB7" w:rsidRPr="0003376A">
        <w:rPr>
          <w:rFonts w:ascii="Times New Roman" w:hAnsi="Times New Roman"/>
          <w:lang w:val="uk-UA"/>
        </w:rPr>
        <w:t xml:space="preserve">. Урочище </w:t>
      </w:r>
      <w:r w:rsidR="00AE5964">
        <w:rPr>
          <w:rFonts w:ascii="Times New Roman" w:hAnsi="Times New Roman"/>
          <w:lang w:val="uk-UA"/>
        </w:rPr>
        <w:t>«</w:t>
      </w:r>
      <w:r w:rsidR="00165AB7" w:rsidRPr="0003376A">
        <w:rPr>
          <w:rFonts w:ascii="Times New Roman" w:hAnsi="Times New Roman"/>
          <w:lang w:val="uk-UA"/>
        </w:rPr>
        <w:t>Теремки</w:t>
      </w:r>
      <w:r w:rsidR="00AE5964">
        <w:rPr>
          <w:rFonts w:ascii="Times New Roman" w:hAnsi="Times New Roman"/>
          <w:lang w:val="uk-UA"/>
        </w:rPr>
        <w:t>»</w:t>
      </w:r>
      <w:r w:rsidR="00165AB7" w:rsidRPr="0003376A">
        <w:rPr>
          <w:rFonts w:ascii="Times New Roman" w:hAnsi="Times New Roman"/>
          <w:lang w:val="uk-UA"/>
        </w:rPr>
        <w:t xml:space="preserve">. Землекористувач – Інститут зоології ім. І.І. Шмальгаузена. Урочище </w:t>
      </w:r>
      <w:r w:rsidR="00AE5964">
        <w:rPr>
          <w:rFonts w:ascii="Times New Roman" w:hAnsi="Times New Roman"/>
          <w:lang w:val="uk-UA"/>
        </w:rPr>
        <w:t>«</w:t>
      </w:r>
      <w:r w:rsidR="00165AB7" w:rsidRPr="0003376A">
        <w:rPr>
          <w:rFonts w:ascii="Times New Roman" w:hAnsi="Times New Roman"/>
          <w:lang w:val="uk-UA"/>
        </w:rPr>
        <w:t>Теремки</w:t>
      </w:r>
      <w:r w:rsidR="00AE5964">
        <w:rPr>
          <w:rFonts w:ascii="Times New Roman" w:hAnsi="Times New Roman"/>
          <w:lang w:val="uk-UA"/>
        </w:rPr>
        <w:t>»</w:t>
      </w:r>
      <w:r w:rsidR="00165AB7" w:rsidRPr="0003376A">
        <w:rPr>
          <w:rFonts w:ascii="Times New Roman" w:hAnsi="Times New Roman"/>
          <w:lang w:val="uk-UA"/>
        </w:rPr>
        <w:t xml:space="preserve"> – надзвичайно цінний лісовий масив. Збережені дубові та дубово-грабові ліси із значною участю черешні, місцями липи, зберігають цілу низку рідкісних видів і угруповань. До заповідної зони включено південно-західну, найвіддаленішу від житлових масивів</w:t>
      </w:r>
      <w:r w:rsidR="00EF430E" w:rsidRPr="0003376A">
        <w:rPr>
          <w:rFonts w:ascii="Times New Roman" w:hAnsi="Times New Roman"/>
          <w:lang w:val="uk-UA"/>
        </w:rPr>
        <w:t xml:space="preserve"> міста</w:t>
      </w:r>
      <w:r w:rsidR="00165AB7" w:rsidRPr="0003376A">
        <w:rPr>
          <w:rFonts w:ascii="Times New Roman" w:hAnsi="Times New Roman"/>
          <w:lang w:val="uk-UA"/>
        </w:rPr>
        <w:t xml:space="preserve"> частину, де виявлено значні за кількістю екземплярів популяції таких видів із Червоної книги України, як лілія лісова та зозулині сльози яйцевидні</w:t>
      </w:r>
      <w:r w:rsidR="00EF430E" w:rsidRPr="0003376A">
        <w:rPr>
          <w:rFonts w:ascii="Times New Roman" w:hAnsi="Times New Roman"/>
          <w:lang w:val="uk-UA"/>
        </w:rPr>
        <w:t>. Після будівництва кількох житлових масивів у прилеглих до Києва населених пунктах спостерігається різке підвищення антропогенного навантаження на урочище Теремки в цілому та, в тому числі, на ділянку, включену до заповідної зони, що обумовлює необхідність проведення заходів із обмеження доступу місцевого населення</w:t>
      </w:r>
      <w:r w:rsidR="00165AB7" w:rsidRPr="0003376A">
        <w:rPr>
          <w:rFonts w:ascii="Times New Roman" w:hAnsi="Times New Roman"/>
          <w:lang w:val="uk-UA"/>
        </w:rPr>
        <w:t>.</w:t>
      </w:r>
    </w:p>
    <w:p w14:paraId="45329667" w14:textId="77777777" w:rsidR="00165AB7" w:rsidRPr="0003376A" w:rsidRDefault="00165AB7" w:rsidP="00165AB7">
      <w:pPr>
        <w:ind w:firstLine="709"/>
        <w:jc w:val="both"/>
        <w:rPr>
          <w:rFonts w:ascii="Times New Roman" w:hAnsi="Times New Roman"/>
          <w:lang w:val="uk-UA"/>
        </w:rPr>
      </w:pPr>
      <w:r w:rsidRPr="0003376A">
        <w:rPr>
          <w:rFonts w:ascii="Times New Roman" w:hAnsi="Times New Roman"/>
          <w:lang w:val="uk-UA"/>
        </w:rPr>
        <w:t xml:space="preserve">У зв’язку із неможливістю підтримання заповідного режиму території урочища </w:t>
      </w:r>
      <w:r w:rsidR="00AE5964">
        <w:rPr>
          <w:rFonts w:ascii="Times New Roman" w:hAnsi="Times New Roman"/>
          <w:lang w:val="uk-UA"/>
        </w:rPr>
        <w:t>«</w:t>
      </w:r>
      <w:r w:rsidRPr="0003376A">
        <w:rPr>
          <w:rFonts w:ascii="Times New Roman" w:hAnsi="Times New Roman"/>
          <w:lang w:val="uk-UA"/>
        </w:rPr>
        <w:t>Теремки</w:t>
      </w:r>
      <w:r w:rsidR="00AE5964">
        <w:rPr>
          <w:rFonts w:ascii="Times New Roman" w:hAnsi="Times New Roman"/>
          <w:lang w:val="uk-UA"/>
        </w:rPr>
        <w:t>»</w:t>
      </w:r>
      <w:r w:rsidR="007D66BF" w:rsidRPr="0003376A">
        <w:rPr>
          <w:rFonts w:ascii="Times New Roman" w:hAnsi="Times New Roman"/>
          <w:lang w:val="uk-UA"/>
        </w:rPr>
        <w:t xml:space="preserve"> </w:t>
      </w:r>
      <w:r w:rsidRPr="0003376A">
        <w:rPr>
          <w:rFonts w:ascii="Times New Roman" w:hAnsi="Times New Roman"/>
          <w:lang w:val="uk-UA"/>
        </w:rPr>
        <w:t>вздовж автотраси Київ – Одеса та необхідністю щорічного проведення заходів із видалення аварійно небезпечних гілок та дерев на цій ділянці, смугу шириною 30 м у виділах 9, 10 кварталу 3, що прилягають до автотраси, віднесено до зони регульованої рекреації.</w:t>
      </w:r>
    </w:p>
    <w:p w14:paraId="40C0C2D6" w14:textId="77777777" w:rsidR="00165AB7" w:rsidRPr="0003376A" w:rsidRDefault="00165AB7" w:rsidP="00165AB7">
      <w:pPr>
        <w:ind w:firstLine="709"/>
        <w:jc w:val="both"/>
        <w:rPr>
          <w:rFonts w:ascii="Times New Roman" w:hAnsi="Times New Roman"/>
          <w:lang w:val="uk-UA"/>
        </w:rPr>
      </w:pPr>
      <w:r w:rsidRPr="0003376A">
        <w:rPr>
          <w:rFonts w:ascii="Times New Roman" w:hAnsi="Times New Roman"/>
          <w:lang w:val="uk-UA"/>
        </w:rPr>
        <w:t xml:space="preserve">У межах </w:t>
      </w:r>
      <w:r w:rsidRPr="0003376A">
        <w:rPr>
          <w:rFonts w:ascii="Times New Roman" w:hAnsi="Times New Roman"/>
          <w:b/>
          <w:lang w:val="uk-UA"/>
        </w:rPr>
        <w:t>Південної частини Парку</w:t>
      </w:r>
      <w:r w:rsidRPr="0003376A">
        <w:rPr>
          <w:rFonts w:ascii="Times New Roman" w:hAnsi="Times New Roman"/>
          <w:lang w:val="uk-UA"/>
        </w:rPr>
        <w:t xml:space="preserve"> до заповідної зони включено </w:t>
      </w:r>
      <w:r w:rsidR="00D8094E" w:rsidRPr="0003376A">
        <w:rPr>
          <w:rFonts w:ascii="Times New Roman" w:hAnsi="Times New Roman"/>
          <w:lang w:val="uk-UA"/>
        </w:rPr>
        <w:t>чотири</w:t>
      </w:r>
      <w:r w:rsidRPr="0003376A">
        <w:rPr>
          <w:rFonts w:ascii="Times New Roman" w:hAnsi="Times New Roman"/>
          <w:lang w:val="uk-UA"/>
        </w:rPr>
        <w:t xml:space="preserve"> ділянки</w:t>
      </w:r>
      <w:r w:rsidR="007728F8" w:rsidRPr="0003376A">
        <w:rPr>
          <w:rFonts w:ascii="Times New Roman" w:hAnsi="Times New Roman"/>
          <w:lang w:val="uk-UA"/>
        </w:rPr>
        <w:t xml:space="preserve"> на території в пост</w:t>
      </w:r>
      <w:r w:rsidR="0074719C">
        <w:rPr>
          <w:rFonts w:ascii="Times New Roman" w:hAnsi="Times New Roman"/>
          <w:lang w:val="uk-UA"/>
        </w:rPr>
        <w:t>і</w:t>
      </w:r>
      <w:r w:rsidR="007728F8" w:rsidRPr="0003376A">
        <w:rPr>
          <w:rFonts w:ascii="Times New Roman" w:hAnsi="Times New Roman"/>
          <w:lang w:val="uk-UA"/>
        </w:rPr>
        <w:t xml:space="preserve">йному користуванні НПП, а також чотири ділянки на території в землекористуванні КП </w:t>
      </w:r>
      <w:r w:rsidR="00AE5964">
        <w:rPr>
          <w:rFonts w:ascii="Times New Roman" w:hAnsi="Times New Roman"/>
          <w:lang w:val="uk-UA"/>
        </w:rPr>
        <w:t>«</w:t>
      </w:r>
      <w:r w:rsidR="007728F8" w:rsidRPr="0003376A">
        <w:rPr>
          <w:rFonts w:ascii="Times New Roman" w:hAnsi="Times New Roman"/>
          <w:lang w:val="uk-UA"/>
        </w:rPr>
        <w:t xml:space="preserve">ЛПГ </w:t>
      </w:r>
      <w:r w:rsidR="00AE5964">
        <w:rPr>
          <w:rFonts w:ascii="Times New Roman" w:hAnsi="Times New Roman"/>
          <w:lang w:val="uk-UA"/>
        </w:rPr>
        <w:t>«</w:t>
      </w:r>
      <w:r w:rsidR="007728F8" w:rsidRPr="0003376A">
        <w:rPr>
          <w:rFonts w:ascii="Times New Roman" w:hAnsi="Times New Roman"/>
          <w:lang w:val="uk-UA"/>
        </w:rPr>
        <w:t>Конча-Заспа</w:t>
      </w:r>
      <w:r w:rsidR="00AE5964">
        <w:rPr>
          <w:rFonts w:ascii="Times New Roman" w:hAnsi="Times New Roman"/>
          <w:lang w:val="uk-UA"/>
        </w:rPr>
        <w:t>»</w:t>
      </w:r>
      <w:r w:rsidRPr="0003376A">
        <w:rPr>
          <w:rFonts w:ascii="Times New Roman" w:hAnsi="Times New Roman"/>
          <w:lang w:val="uk-UA"/>
        </w:rPr>
        <w:t>:</w:t>
      </w:r>
    </w:p>
    <w:p w14:paraId="3DFF6847" w14:textId="77777777" w:rsidR="00165AB7" w:rsidRPr="0003376A" w:rsidRDefault="00165AB7" w:rsidP="007728F8">
      <w:pPr>
        <w:ind w:firstLine="709"/>
        <w:jc w:val="both"/>
        <w:rPr>
          <w:rFonts w:ascii="Times New Roman" w:hAnsi="Times New Roman"/>
          <w:lang w:val="uk-UA"/>
        </w:rPr>
      </w:pPr>
      <w:r w:rsidRPr="0003376A">
        <w:rPr>
          <w:rFonts w:ascii="Times New Roman" w:hAnsi="Times New Roman"/>
          <w:u w:val="single"/>
          <w:lang w:val="uk-UA"/>
        </w:rPr>
        <w:t xml:space="preserve">квартали 2 </w:t>
      </w:r>
      <w:r w:rsidRPr="0003376A">
        <w:rPr>
          <w:rFonts w:ascii="Times New Roman" w:hAnsi="Times New Roman"/>
          <w:lang w:val="uk-UA"/>
        </w:rPr>
        <w:t>(крім виділів</w:t>
      </w:r>
      <w:r w:rsidR="00BF25B5" w:rsidRPr="0003376A">
        <w:rPr>
          <w:rFonts w:ascii="Times New Roman" w:hAnsi="Times New Roman"/>
          <w:lang w:val="uk-UA"/>
        </w:rPr>
        <w:t xml:space="preserve"> </w:t>
      </w:r>
      <w:r w:rsidRPr="0003376A">
        <w:rPr>
          <w:rFonts w:ascii="Times New Roman" w:hAnsi="Times New Roman"/>
          <w:lang w:val="uk-UA"/>
        </w:rPr>
        <w:t xml:space="preserve">2, </w:t>
      </w:r>
      <w:r w:rsidR="00D429E1" w:rsidRPr="0003376A">
        <w:rPr>
          <w:rFonts w:ascii="Times New Roman" w:hAnsi="Times New Roman"/>
          <w:lang w:val="uk-UA"/>
        </w:rPr>
        <w:t>1</w:t>
      </w:r>
      <w:r w:rsidRPr="0003376A">
        <w:rPr>
          <w:rFonts w:ascii="Times New Roman" w:hAnsi="Times New Roman"/>
          <w:lang w:val="uk-UA"/>
        </w:rPr>
        <w:t xml:space="preserve">3, 4, </w:t>
      </w:r>
      <w:r w:rsidR="00D429E1" w:rsidRPr="0003376A">
        <w:rPr>
          <w:rFonts w:ascii="Times New Roman" w:hAnsi="Times New Roman"/>
          <w:lang w:val="uk-UA"/>
        </w:rPr>
        <w:t xml:space="preserve">5, </w:t>
      </w:r>
      <w:r w:rsidRPr="0003376A">
        <w:rPr>
          <w:rFonts w:ascii="Times New Roman" w:hAnsi="Times New Roman"/>
          <w:lang w:val="uk-UA"/>
        </w:rPr>
        <w:t xml:space="preserve">6 - всі частково); </w:t>
      </w:r>
      <w:r w:rsidRPr="0003376A">
        <w:rPr>
          <w:rFonts w:ascii="Times New Roman" w:hAnsi="Times New Roman"/>
          <w:u w:val="single"/>
          <w:lang w:val="uk-UA"/>
        </w:rPr>
        <w:t>7</w:t>
      </w:r>
      <w:r w:rsidRPr="0003376A">
        <w:rPr>
          <w:rFonts w:ascii="Times New Roman" w:hAnsi="Times New Roman"/>
          <w:lang w:val="uk-UA"/>
        </w:rPr>
        <w:t xml:space="preserve"> (крім виділів</w:t>
      </w:r>
      <w:r w:rsidR="00D429E1" w:rsidRPr="0003376A">
        <w:rPr>
          <w:rFonts w:ascii="Times New Roman" w:hAnsi="Times New Roman"/>
          <w:lang w:val="uk-UA"/>
        </w:rPr>
        <w:t xml:space="preserve"> 2,</w:t>
      </w:r>
      <w:r w:rsidRPr="0003376A">
        <w:rPr>
          <w:rFonts w:ascii="Times New Roman" w:hAnsi="Times New Roman"/>
          <w:lang w:val="uk-UA"/>
        </w:rPr>
        <w:t xml:space="preserve"> </w:t>
      </w:r>
      <w:r w:rsidR="00113AA3" w:rsidRPr="0003376A">
        <w:rPr>
          <w:rFonts w:ascii="Times New Roman" w:hAnsi="Times New Roman"/>
          <w:lang w:val="uk-UA"/>
        </w:rPr>
        <w:t>10, 16, 17, 24 - всі частково , а також 4, 21, 25</w:t>
      </w:r>
      <w:r w:rsidRPr="0003376A">
        <w:rPr>
          <w:rFonts w:ascii="Times New Roman" w:hAnsi="Times New Roman"/>
          <w:lang w:val="uk-UA"/>
        </w:rPr>
        <w:t>);</w:t>
      </w:r>
      <w:r w:rsidRPr="0003376A">
        <w:rPr>
          <w:rFonts w:ascii="Times New Roman" w:hAnsi="Times New Roman"/>
          <w:u w:val="single"/>
          <w:lang w:val="uk-UA"/>
        </w:rPr>
        <w:t xml:space="preserve"> 8, 11 </w:t>
      </w:r>
      <w:r w:rsidRPr="0003376A">
        <w:rPr>
          <w:rFonts w:ascii="Times New Roman" w:hAnsi="Times New Roman"/>
          <w:lang w:val="uk-UA"/>
        </w:rPr>
        <w:t>(крім виділів</w:t>
      </w:r>
      <w:r w:rsidR="00113AA3" w:rsidRPr="0003376A">
        <w:rPr>
          <w:rFonts w:ascii="Times New Roman" w:hAnsi="Times New Roman"/>
          <w:lang w:val="uk-UA"/>
        </w:rPr>
        <w:t xml:space="preserve"> 1 (частково),</w:t>
      </w:r>
      <w:r w:rsidRPr="0003376A">
        <w:rPr>
          <w:rFonts w:ascii="Times New Roman" w:hAnsi="Times New Roman"/>
          <w:lang w:val="uk-UA"/>
        </w:rPr>
        <w:t xml:space="preserve"> 11, 22, 25); </w:t>
      </w:r>
      <w:r w:rsidRPr="0003376A">
        <w:rPr>
          <w:rFonts w:ascii="Times New Roman" w:hAnsi="Times New Roman"/>
          <w:u w:val="single"/>
          <w:lang w:val="uk-UA"/>
        </w:rPr>
        <w:t>квартали 12, 13;</w:t>
      </w:r>
      <w:r w:rsidR="00113AA3" w:rsidRPr="0003376A">
        <w:rPr>
          <w:rFonts w:ascii="Times New Roman" w:hAnsi="Times New Roman"/>
          <w:u w:val="single"/>
          <w:lang w:val="uk-UA"/>
        </w:rPr>
        <w:t xml:space="preserve"> </w:t>
      </w:r>
      <w:r w:rsidRPr="0003376A">
        <w:rPr>
          <w:rFonts w:ascii="Times New Roman" w:hAnsi="Times New Roman"/>
          <w:u w:val="single"/>
          <w:lang w:val="uk-UA"/>
        </w:rPr>
        <w:t>кварталу 14</w:t>
      </w:r>
      <w:r w:rsidR="00113AA3" w:rsidRPr="0003376A">
        <w:rPr>
          <w:rFonts w:ascii="Times New Roman" w:hAnsi="Times New Roman"/>
          <w:u w:val="single"/>
          <w:lang w:val="uk-UA"/>
        </w:rPr>
        <w:t xml:space="preserve"> (</w:t>
      </w:r>
      <w:r w:rsidR="00113AA3" w:rsidRPr="0003376A">
        <w:rPr>
          <w:rFonts w:ascii="Times New Roman" w:hAnsi="Times New Roman"/>
          <w:lang w:val="uk-UA"/>
        </w:rPr>
        <w:t>виділи 17-19, 22</w:t>
      </w:r>
      <w:r w:rsidR="00113AA3" w:rsidRPr="0003376A">
        <w:rPr>
          <w:rFonts w:ascii="Times New Roman" w:hAnsi="Times New Roman"/>
          <w:u w:val="single"/>
          <w:lang w:val="uk-UA"/>
        </w:rPr>
        <w:t>)</w:t>
      </w:r>
      <w:r w:rsidRPr="0003376A">
        <w:rPr>
          <w:rFonts w:ascii="Times New Roman" w:hAnsi="Times New Roman"/>
          <w:lang w:val="uk-UA"/>
        </w:rPr>
        <w:t xml:space="preserve">; </w:t>
      </w:r>
      <w:r w:rsidRPr="0003376A">
        <w:rPr>
          <w:rFonts w:ascii="Times New Roman" w:hAnsi="Times New Roman"/>
          <w:u w:val="single"/>
          <w:lang w:val="uk-UA"/>
        </w:rPr>
        <w:t xml:space="preserve">квартал 17 </w:t>
      </w:r>
      <w:r w:rsidRPr="0003376A">
        <w:rPr>
          <w:rFonts w:ascii="Times New Roman" w:hAnsi="Times New Roman"/>
          <w:lang w:val="uk-UA"/>
        </w:rPr>
        <w:t>(крім виділ</w:t>
      </w:r>
      <w:r w:rsidR="00113AA3" w:rsidRPr="0003376A">
        <w:rPr>
          <w:rFonts w:ascii="Times New Roman" w:hAnsi="Times New Roman"/>
          <w:lang w:val="uk-UA"/>
        </w:rPr>
        <w:t>ів 1-3, 29, 43 – всі частково, а також</w:t>
      </w:r>
      <w:r w:rsidRPr="0003376A">
        <w:rPr>
          <w:rFonts w:ascii="Times New Roman" w:hAnsi="Times New Roman"/>
          <w:lang w:val="uk-UA"/>
        </w:rPr>
        <w:t xml:space="preserve"> 17</w:t>
      </w:r>
      <w:r w:rsidR="00113AA3" w:rsidRPr="0003376A">
        <w:rPr>
          <w:rFonts w:ascii="Times New Roman" w:hAnsi="Times New Roman"/>
          <w:lang w:val="uk-UA"/>
        </w:rPr>
        <w:t xml:space="preserve"> та 53</w:t>
      </w:r>
      <w:r w:rsidRPr="0003376A">
        <w:rPr>
          <w:rFonts w:ascii="Times New Roman" w:hAnsi="Times New Roman"/>
          <w:lang w:val="uk-UA"/>
        </w:rPr>
        <w:t xml:space="preserve">); </w:t>
      </w:r>
      <w:r w:rsidR="00113AA3" w:rsidRPr="0003376A">
        <w:rPr>
          <w:rFonts w:ascii="Times New Roman" w:hAnsi="Times New Roman"/>
          <w:u w:val="single"/>
          <w:lang w:val="uk-UA"/>
        </w:rPr>
        <w:t>квартал 18</w:t>
      </w:r>
      <w:r w:rsidR="00113AA3" w:rsidRPr="0003376A">
        <w:rPr>
          <w:rFonts w:ascii="Times New Roman" w:hAnsi="Times New Roman"/>
          <w:lang w:val="uk-UA"/>
        </w:rPr>
        <w:t xml:space="preserve"> (</w:t>
      </w:r>
      <w:r w:rsidRPr="0003376A">
        <w:rPr>
          <w:rFonts w:ascii="Times New Roman" w:hAnsi="Times New Roman"/>
          <w:lang w:val="uk-UA"/>
        </w:rPr>
        <w:t>виділи 1, 3-7, 10-13, 18-22, 28, 39 (частково), 41–44, 49-52, 54-58, 60, 61, 63, 67, 70, 71</w:t>
      </w:r>
      <w:r w:rsidR="007B73E2" w:rsidRPr="0003376A">
        <w:rPr>
          <w:rFonts w:ascii="Times New Roman" w:hAnsi="Times New Roman"/>
          <w:lang w:val="uk-UA"/>
        </w:rPr>
        <w:t>; крім того 8, 14, 15, 16, 23 - частково, 24, 25, 26, 27, 29, 30, 32, 33, 34, 35, 36, 37, 38, 39, 48, 53)</w:t>
      </w:r>
      <w:r w:rsidRPr="0003376A">
        <w:rPr>
          <w:rFonts w:ascii="Times New Roman" w:hAnsi="Times New Roman"/>
          <w:lang w:val="uk-UA"/>
        </w:rPr>
        <w:t xml:space="preserve">; </w:t>
      </w:r>
      <w:r w:rsidRPr="0003376A">
        <w:rPr>
          <w:rFonts w:ascii="Times New Roman" w:hAnsi="Times New Roman"/>
          <w:u w:val="single"/>
          <w:lang w:val="uk-UA"/>
        </w:rPr>
        <w:t>квартал 23</w:t>
      </w:r>
      <w:r w:rsidRPr="0003376A">
        <w:rPr>
          <w:rFonts w:ascii="Times New Roman" w:hAnsi="Times New Roman"/>
          <w:lang w:val="uk-UA"/>
        </w:rPr>
        <w:t xml:space="preserve"> (крім виділів 1, 46); </w:t>
      </w:r>
      <w:r w:rsidR="007B73E2" w:rsidRPr="0003376A">
        <w:rPr>
          <w:rFonts w:ascii="Times New Roman" w:hAnsi="Times New Roman"/>
          <w:u w:val="single"/>
          <w:lang w:val="uk-UA"/>
        </w:rPr>
        <w:t xml:space="preserve">квартал </w:t>
      </w:r>
      <w:r w:rsidR="007B73E2" w:rsidRPr="0003376A">
        <w:rPr>
          <w:rFonts w:ascii="Times New Roman" w:hAnsi="Times New Roman"/>
          <w:lang w:val="uk-UA"/>
        </w:rPr>
        <w:t>24 (</w:t>
      </w:r>
      <w:r w:rsidRPr="0003376A">
        <w:rPr>
          <w:rFonts w:ascii="Times New Roman" w:hAnsi="Times New Roman"/>
          <w:lang w:val="uk-UA"/>
        </w:rPr>
        <w:t>виділи 1-4, 12-14, 16-18, 22</w:t>
      </w:r>
      <w:r w:rsidR="00113AA3" w:rsidRPr="0003376A">
        <w:rPr>
          <w:rFonts w:ascii="Times New Roman" w:hAnsi="Times New Roman"/>
          <w:lang w:val="uk-UA"/>
        </w:rPr>
        <w:t>)</w:t>
      </w:r>
      <w:r w:rsidRPr="0003376A">
        <w:rPr>
          <w:rFonts w:ascii="Times New Roman" w:hAnsi="Times New Roman"/>
          <w:lang w:val="uk-UA"/>
        </w:rPr>
        <w:t xml:space="preserve">; </w:t>
      </w:r>
      <w:r w:rsidR="007B73E2" w:rsidRPr="0003376A">
        <w:rPr>
          <w:rFonts w:ascii="Times New Roman" w:hAnsi="Times New Roman"/>
          <w:u w:val="single"/>
          <w:lang w:val="uk-UA"/>
        </w:rPr>
        <w:t>квартал 28</w:t>
      </w:r>
      <w:r w:rsidR="007B73E2" w:rsidRPr="0003376A">
        <w:rPr>
          <w:rFonts w:ascii="Times New Roman" w:hAnsi="Times New Roman"/>
          <w:lang w:val="uk-UA"/>
        </w:rPr>
        <w:t xml:space="preserve"> (</w:t>
      </w:r>
      <w:r w:rsidRPr="0003376A">
        <w:rPr>
          <w:rFonts w:ascii="Times New Roman" w:hAnsi="Times New Roman"/>
          <w:lang w:val="uk-UA"/>
        </w:rPr>
        <w:t>виділи 1-5 (всі частково), 6</w:t>
      </w:r>
      <w:r w:rsidR="007B73E2" w:rsidRPr="0003376A">
        <w:rPr>
          <w:rFonts w:ascii="Times New Roman" w:hAnsi="Times New Roman"/>
          <w:lang w:val="uk-UA"/>
        </w:rPr>
        <w:t>)</w:t>
      </w:r>
      <w:r w:rsidRPr="0003376A">
        <w:rPr>
          <w:rFonts w:ascii="Times New Roman" w:hAnsi="Times New Roman"/>
          <w:lang w:val="uk-UA"/>
        </w:rPr>
        <w:t xml:space="preserve"> </w:t>
      </w:r>
      <w:r w:rsidRPr="0003376A">
        <w:rPr>
          <w:rFonts w:ascii="Times New Roman" w:hAnsi="Times New Roman"/>
          <w:u w:val="single"/>
          <w:lang w:val="uk-UA"/>
        </w:rPr>
        <w:t>Лісниківського ПНДВ</w:t>
      </w:r>
      <w:r w:rsidRPr="0003376A">
        <w:rPr>
          <w:rFonts w:ascii="Times New Roman" w:hAnsi="Times New Roman"/>
          <w:lang w:val="uk-UA"/>
        </w:rPr>
        <w:t xml:space="preserve">,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Ділянка переважно знаходиться в долині малої річки Віта, що впадає у Дніпро. Тут збереглись на досить значній площі угруповання листяних лісів з домінуванням в травостої цибулі ведмежої, занесених до </w:t>
      </w:r>
      <w:r w:rsidR="00AE5964">
        <w:rPr>
          <w:rFonts w:ascii="Times New Roman" w:hAnsi="Times New Roman"/>
          <w:lang w:val="uk-UA"/>
        </w:rPr>
        <w:t>«</w:t>
      </w:r>
      <w:r w:rsidRPr="0003376A">
        <w:rPr>
          <w:rFonts w:ascii="Times New Roman" w:hAnsi="Times New Roman"/>
          <w:lang w:val="uk-UA"/>
        </w:rPr>
        <w:t>Зеленої книги України</w:t>
      </w:r>
      <w:r w:rsidR="00AE5964">
        <w:rPr>
          <w:rFonts w:ascii="Times New Roman" w:hAnsi="Times New Roman"/>
          <w:lang w:val="uk-UA"/>
        </w:rPr>
        <w:t>»</w:t>
      </w:r>
      <w:r w:rsidRPr="0003376A">
        <w:rPr>
          <w:rFonts w:ascii="Times New Roman" w:hAnsi="Times New Roman"/>
          <w:lang w:val="uk-UA"/>
        </w:rPr>
        <w:t xml:space="preserve">. Це рідкісні для території України лісові угруповання, в деревостані яких переважає дуб звичайний, значну домішку становлять граб та ясен. У трав’яному покриві цих угруповань домінує європейський неморальний вид – цибуля ведмежа, занесена до </w:t>
      </w:r>
      <w:r w:rsidR="00AE5964">
        <w:rPr>
          <w:rFonts w:ascii="Times New Roman" w:hAnsi="Times New Roman"/>
          <w:lang w:val="uk-UA"/>
        </w:rPr>
        <w:t>«</w:t>
      </w:r>
      <w:r w:rsidRPr="0003376A">
        <w:rPr>
          <w:rFonts w:ascii="Times New Roman" w:hAnsi="Times New Roman"/>
          <w:lang w:val="uk-UA"/>
        </w:rPr>
        <w:t>Червоної книги України</w:t>
      </w:r>
      <w:r w:rsidR="00AE5964">
        <w:rPr>
          <w:rFonts w:ascii="Times New Roman" w:hAnsi="Times New Roman"/>
          <w:lang w:val="uk-UA"/>
        </w:rPr>
        <w:t>»</w:t>
      </w:r>
      <w:r w:rsidRPr="0003376A">
        <w:rPr>
          <w:rFonts w:ascii="Times New Roman" w:hAnsi="Times New Roman"/>
          <w:lang w:val="uk-UA"/>
        </w:rPr>
        <w:t xml:space="preserve">. В заплаві р. Віта відоме місцезростання червонокнижного виду косариків черепитчастих. На цій ділянці заповідної зони виявлено найбільшу в межах </w:t>
      </w:r>
      <w:r w:rsidR="00D07919" w:rsidRPr="0003376A">
        <w:rPr>
          <w:rFonts w:ascii="Times New Roman" w:hAnsi="Times New Roman"/>
          <w:lang w:val="uk-UA"/>
        </w:rPr>
        <w:t>П</w:t>
      </w:r>
      <w:r w:rsidRPr="0003376A">
        <w:rPr>
          <w:rFonts w:ascii="Times New Roman" w:hAnsi="Times New Roman"/>
          <w:lang w:val="uk-UA"/>
        </w:rPr>
        <w:t xml:space="preserve">арку кількість видів тварин, що охороняються міжнародними Конвенціями, занесені до Червоної книги України, Європейського червоного списку, а також </w:t>
      </w:r>
      <w:r w:rsidRPr="0003376A">
        <w:rPr>
          <w:rFonts w:ascii="Times New Roman" w:hAnsi="Times New Roman"/>
          <w:lang w:val="uk-UA"/>
        </w:rPr>
        <w:lastRenderedPageBreak/>
        <w:t>регіонального червоного списку (бугай, деркач, вальдшнеп, чеглик, підорлик великий, горностай, борсук, видра річкова, бобер та ін.).</w:t>
      </w:r>
    </w:p>
    <w:p w14:paraId="0A505226" w14:textId="77777777" w:rsidR="00165AB7" w:rsidRPr="0003376A" w:rsidRDefault="00165AB7" w:rsidP="00165AB7">
      <w:pPr>
        <w:ind w:firstLine="709"/>
        <w:jc w:val="both"/>
        <w:rPr>
          <w:rFonts w:ascii="Times New Roman" w:hAnsi="Times New Roman"/>
          <w:lang w:val="uk-UA"/>
        </w:rPr>
      </w:pPr>
      <w:r w:rsidRPr="0003376A">
        <w:rPr>
          <w:rFonts w:ascii="Times New Roman" w:hAnsi="Times New Roman"/>
          <w:lang w:val="uk-UA"/>
        </w:rPr>
        <w:t xml:space="preserve">Вздовж зовнішньої межі НПП в кварталах 2, 7, 11, 12, 17, 23, 28 </w:t>
      </w:r>
      <w:r w:rsidR="007D66BF" w:rsidRPr="0003376A">
        <w:rPr>
          <w:rFonts w:ascii="Times New Roman" w:hAnsi="Times New Roman"/>
          <w:lang w:val="uk-UA"/>
        </w:rPr>
        <w:t xml:space="preserve">Лісниківського ПНДВ </w:t>
      </w:r>
      <w:r w:rsidRPr="0003376A">
        <w:rPr>
          <w:rFonts w:ascii="Times New Roman" w:hAnsi="Times New Roman"/>
          <w:lang w:val="uk-UA"/>
        </w:rPr>
        <w:t>виділено смугу шириною 20 м, яку включено до зони регульованої рекреації у зв’язку із проходженням по межі із вказаними кварталами залізниці та ЛЕП. Таким чином</w:t>
      </w:r>
      <w:r w:rsidR="00D07919" w:rsidRPr="0003376A">
        <w:rPr>
          <w:rFonts w:ascii="Times New Roman" w:hAnsi="Times New Roman"/>
          <w:lang w:val="uk-UA"/>
        </w:rPr>
        <w:t>,</w:t>
      </w:r>
      <w:r w:rsidRPr="0003376A">
        <w:rPr>
          <w:rFonts w:ascii="Times New Roman" w:hAnsi="Times New Roman"/>
          <w:lang w:val="uk-UA"/>
        </w:rPr>
        <w:t xml:space="preserve"> забезпечується можливість кронування або видалення аварійних сухостійних дерев у разі загрози їх падіння на комунікації та залізницю. Крім того, можливість проведення комплексу природоохоронних заходів в цій смузі (зокрема, протипожежних) має підвищити безпеку природних комплексів углибині заповідної зони.</w:t>
      </w:r>
    </w:p>
    <w:p w14:paraId="466C33ED" w14:textId="77777777" w:rsidR="00165AB7" w:rsidRPr="0003376A" w:rsidRDefault="00165AB7" w:rsidP="00165AB7">
      <w:pPr>
        <w:ind w:firstLine="709"/>
        <w:jc w:val="both"/>
        <w:rPr>
          <w:rFonts w:ascii="Times New Roman" w:hAnsi="Times New Roman"/>
          <w:lang w:val="uk-UA"/>
        </w:rPr>
      </w:pPr>
      <w:r w:rsidRPr="0003376A">
        <w:rPr>
          <w:rFonts w:ascii="Times New Roman" w:hAnsi="Times New Roman"/>
          <w:lang w:val="uk-UA"/>
        </w:rPr>
        <w:t xml:space="preserve">У зв’язку із запланованою реалізацією розробленого </w:t>
      </w:r>
      <w:r w:rsidR="00D65B47">
        <w:rPr>
          <w:rFonts w:ascii="Times New Roman" w:hAnsi="Times New Roman"/>
          <w:lang w:val="uk-UA"/>
        </w:rPr>
        <w:t>Проєкту</w:t>
      </w:r>
      <w:r w:rsidRPr="0003376A">
        <w:rPr>
          <w:rFonts w:ascii="Times New Roman" w:hAnsi="Times New Roman"/>
          <w:lang w:val="uk-UA"/>
        </w:rPr>
        <w:t xml:space="preserve"> </w:t>
      </w:r>
      <w:r w:rsidR="00AE5964">
        <w:rPr>
          <w:rFonts w:ascii="Times New Roman" w:hAnsi="Times New Roman"/>
          <w:lang w:val="uk-UA"/>
        </w:rPr>
        <w:t>«</w:t>
      </w:r>
      <w:r w:rsidRPr="0003376A">
        <w:rPr>
          <w:rFonts w:ascii="Times New Roman" w:hAnsi="Times New Roman"/>
          <w:lang w:val="uk-UA"/>
        </w:rPr>
        <w:t>Збереження та відновлення гідрологічного режиму озера Шапарня і благоустрій прибережних зон стаціонарної та регульованої рекреації</w:t>
      </w:r>
      <w:r w:rsidR="00AE5964">
        <w:rPr>
          <w:rFonts w:ascii="Times New Roman" w:hAnsi="Times New Roman"/>
          <w:lang w:val="uk-UA"/>
        </w:rPr>
        <w:t>»</w:t>
      </w:r>
      <w:r w:rsidRPr="0003376A">
        <w:rPr>
          <w:rFonts w:ascii="Times New Roman" w:hAnsi="Times New Roman"/>
          <w:lang w:val="uk-UA"/>
        </w:rPr>
        <w:t xml:space="preserve"> рекомендовано віднести до зони регульованої рекреації ділянку, що прилягає до території безпосереднього проведення робіт: виділи 39 (частково), 40 </w:t>
      </w:r>
      <w:r w:rsidRPr="0003376A">
        <w:rPr>
          <w:rFonts w:ascii="Times New Roman" w:hAnsi="Times New Roman"/>
          <w:u w:val="single"/>
          <w:lang w:val="uk-UA"/>
        </w:rPr>
        <w:t>кварталу 18</w:t>
      </w:r>
      <w:r w:rsidRPr="0003376A">
        <w:rPr>
          <w:rFonts w:ascii="Times New Roman" w:hAnsi="Times New Roman"/>
          <w:lang w:val="uk-UA"/>
        </w:rPr>
        <w:t xml:space="preserve">, виділ 5 (частково) </w:t>
      </w:r>
      <w:r w:rsidRPr="0003376A">
        <w:rPr>
          <w:rFonts w:ascii="Times New Roman" w:hAnsi="Times New Roman"/>
          <w:u w:val="single"/>
          <w:lang w:val="uk-UA"/>
        </w:rPr>
        <w:t>кварталу 24</w:t>
      </w:r>
      <w:r w:rsidRPr="0003376A">
        <w:rPr>
          <w:rFonts w:ascii="Times New Roman" w:hAnsi="Times New Roman"/>
          <w:lang w:val="uk-UA"/>
        </w:rPr>
        <w:t xml:space="preserve">, виділи 6 (частково), 26 </w:t>
      </w:r>
      <w:r w:rsidRPr="0003376A">
        <w:rPr>
          <w:rFonts w:ascii="Times New Roman" w:hAnsi="Times New Roman"/>
          <w:u w:val="single"/>
          <w:lang w:val="uk-UA"/>
        </w:rPr>
        <w:t>кварталу 28</w:t>
      </w:r>
      <w:r w:rsidRPr="0074719C">
        <w:rPr>
          <w:rFonts w:ascii="Times New Roman" w:hAnsi="Times New Roman"/>
          <w:lang w:val="uk-UA"/>
        </w:rPr>
        <w:t xml:space="preserve"> </w:t>
      </w:r>
      <w:r w:rsidR="0074719C" w:rsidRPr="0074719C">
        <w:rPr>
          <w:rFonts w:ascii="Times New Roman" w:hAnsi="Times New Roman"/>
          <w:lang w:val="uk-UA"/>
        </w:rPr>
        <w:t xml:space="preserve"> </w:t>
      </w:r>
      <w:r w:rsidRPr="0003376A">
        <w:rPr>
          <w:rFonts w:ascii="Times New Roman" w:hAnsi="Times New Roman"/>
          <w:lang w:val="uk-UA"/>
        </w:rPr>
        <w:t xml:space="preserve">Лісниківського ПНДВ,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w:t>
      </w:r>
    </w:p>
    <w:p w14:paraId="4010E6CF" w14:textId="77777777" w:rsidR="00165AB7" w:rsidRPr="0003376A" w:rsidRDefault="00165AB7" w:rsidP="00165AB7">
      <w:pPr>
        <w:ind w:firstLine="709"/>
        <w:jc w:val="both"/>
        <w:rPr>
          <w:rFonts w:ascii="Times New Roman" w:hAnsi="Times New Roman"/>
          <w:lang w:val="uk-UA"/>
        </w:rPr>
      </w:pPr>
      <w:r w:rsidRPr="0003376A">
        <w:rPr>
          <w:rFonts w:ascii="Times New Roman" w:hAnsi="Times New Roman"/>
          <w:lang w:val="uk-UA"/>
        </w:rPr>
        <w:t>З моменту виникнення озера Шапарня й протягом багатьох років його існування підтримувалась слабка проточність, яку забезпечувала розташована поблизу спеціальна водонасосна станція, що здійснювала примусове перекидання води з меліоративного каналу в озеро. Проте, ще до створення НПП, діяльність насосної станції була припинена, що порушило гідрологічний режим даної водойми.</w:t>
      </w:r>
    </w:p>
    <w:p w14:paraId="637379A0" w14:textId="77777777" w:rsidR="00165AB7" w:rsidRPr="0003376A" w:rsidRDefault="00165AB7" w:rsidP="00165AB7">
      <w:pPr>
        <w:ind w:firstLine="709"/>
        <w:jc w:val="both"/>
        <w:rPr>
          <w:rFonts w:ascii="Times New Roman" w:hAnsi="Times New Roman"/>
          <w:lang w:val="uk-UA"/>
        </w:rPr>
      </w:pPr>
      <w:r w:rsidRPr="0003376A">
        <w:rPr>
          <w:rFonts w:ascii="Times New Roman" w:hAnsi="Times New Roman"/>
          <w:lang w:val="uk-UA"/>
        </w:rPr>
        <w:t>Незабаром почались зміни і в екологічному стані озера, зокрема у його флористичному та фауністичному різноманітті. Покращення якості води та санітарного стану озера можливе за умови цілеспрямованого втручання в перебіг сучасних процесів, які проходять в озері.</w:t>
      </w:r>
    </w:p>
    <w:p w14:paraId="600DD494" w14:textId="77777777" w:rsidR="00165AB7" w:rsidRPr="0003376A" w:rsidRDefault="00165AB7" w:rsidP="00165AB7">
      <w:pPr>
        <w:ind w:firstLine="709"/>
        <w:jc w:val="both"/>
        <w:rPr>
          <w:rFonts w:ascii="Times New Roman" w:hAnsi="Times New Roman"/>
          <w:lang w:val="uk-UA"/>
        </w:rPr>
      </w:pPr>
      <w:r w:rsidRPr="0003376A">
        <w:rPr>
          <w:rFonts w:ascii="Times New Roman" w:hAnsi="Times New Roman"/>
          <w:lang w:val="uk-UA"/>
        </w:rPr>
        <w:t xml:space="preserve">Відповідно до розробленого </w:t>
      </w:r>
      <w:r w:rsidR="00D65B47">
        <w:rPr>
          <w:rFonts w:ascii="Times New Roman" w:hAnsi="Times New Roman"/>
          <w:lang w:val="uk-UA"/>
        </w:rPr>
        <w:t>Проєкту</w:t>
      </w:r>
      <w:r w:rsidRPr="0003376A">
        <w:rPr>
          <w:rFonts w:ascii="Times New Roman" w:hAnsi="Times New Roman"/>
          <w:lang w:val="uk-UA"/>
        </w:rPr>
        <w:t xml:space="preserve"> </w:t>
      </w:r>
      <w:r w:rsidR="00AE5964">
        <w:rPr>
          <w:rFonts w:ascii="Times New Roman" w:hAnsi="Times New Roman"/>
          <w:lang w:val="uk-UA"/>
        </w:rPr>
        <w:t>«</w:t>
      </w:r>
      <w:r w:rsidRPr="0003376A">
        <w:rPr>
          <w:rFonts w:ascii="Times New Roman" w:hAnsi="Times New Roman"/>
          <w:lang w:val="uk-UA"/>
        </w:rPr>
        <w:t>Збереження та відновлення гідрологічного режиму озера Шапарня і благоустрій прибережних зон стаціонарної та регульованої рекреації</w:t>
      </w:r>
      <w:r w:rsidR="00AE5964">
        <w:rPr>
          <w:rFonts w:ascii="Times New Roman" w:hAnsi="Times New Roman"/>
          <w:lang w:val="uk-UA"/>
        </w:rPr>
        <w:t>»</w:t>
      </w:r>
      <w:r w:rsidRPr="0003376A">
        <w:rPr>
          <w:rFonts w:ascii="Times New Roman" w:hAnsi="Times New Roman"/>
          <w:lang w:val="uk-UA"/>
        </w:rPr>
        <w:t xml:space="preserve"> передбачається виконання розчищення озера без зміни існуючого рівня води, з урахуванням необхідності збереження видового різноманіття флори та фауни;</w:t>
      </w:r>
    </w:p>
    <w:p w14:paraId="0DA1095C" w14:textId="77777777" w:rsidR="007A085F" w:rsidRPr="0003376A" w:rsidRDefault="002E6B0F" w:rsidP="002E6B0F">
      <w:pPr>
        <w:ind w:firstLine="709"/>
        <w:jc w:val="both"/>
        <w:rPr>
          <w:rFonts w:ascii="Times New Roman" w:hAnsi="Times New Roman"/>
          <w:lang w:val="uk-UA"/>
        </w:rPr>
      </w:pPr>
      <w:r w:rsidRPr="0003376A">
        <w:rPr>
          <w:rFonts w:ascii="Times New Roman" w:hAnsi="Times New Roman"/>
          <w:lang w:val="uk-UA"/>
        </w:rPr>
        <w:t>к</w:t>
      </w:r>
      <w:r w:rsidR="007A085F" w:rsidRPr="0003376A">
        <w:rPr>
          <w:rFonts w:ascii="Times New Roman" w:hAnsi="Times New Roman"/>
          <w:lang w:val="uk-UA"/>
        </w:rPr>
        <w:t>вартал 3 (вид.16, 22, 23, 24, 25, 26, 28, 29, 30, 31, 32)</w:t>
      </w:r>
      <w:r w:rsidRPr="0003376A">
        <w:rPr>
          <w:rFonts w:ascii="Times New Roman" w:hAnsi="Times New Roman"/>
          <w:lang w:val="uk-UA"/>
        </w:rPr>
        <w:t xml:space="preserve"> </w:t>
      </w:r>
      <w:r w:rsidRPr="0003376A">
        <w:rPr>
          <w:rFonts w:ascii="Times New Roman" w:hAnsi="Times New Roman"/>
          <w:u w:val="single"/>
          <w:lang w:val="uk-UA"/>
        </w:rPr>
        <w:t>Лісниківського ПНДВ</w:t>
      </w:r>
      <w:r w:rsidRPr="0003376A">
        <w:rPr>
          <w:rFonts w:ascii="Times New Roman" w:hAnsi="Times New Roman"/>
          <w:lang w:val="uk-UA"/>
        </w:rPr>
        <w:t xml:space="preserve">,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Із заходу </w:t>
      </w:r>
      <w:r w:rsidR="00D8094E" w:rsidRPr="0003376A">
        <w:rPr>
          <w:rFonts w:ascii="Times New Roman" w:hAnsi="Times New Roman"/>
          <w:lang w:val="uk-UA"/>
        </w:rPr>
        <w:t xml:space="preserve">ділянка </w:t>
      </w:r>
      <w:r w:rsidRPr="0003376A">
        <w:rPr>
          <w:rFonts w:ascii="Times New Roman" w:hAnsi="Times New Roman"/>
          <w:lang w:val="uk-UA"/>
        </w:rPr>
        <w:t>обмежена заплавою Віти за межами Парку, на півдні – газопроводом. Східна і північна частини є балкою з дубовим (дуб звичайний – Quercus robur) лісом на схилах і заболоченим днищем з очеретом, яка перешкоджає проходженню крізь цю територію людей. Між балкою і річкою знаходяться вологі дубові ліси. Типовий домінант трав'яного ярусу – конвалія звичайна (Convallaria majalis)</w:t>
      </w:r>
      <w:r w:rsidR="00D8094E" w:rsidRPr="0003376A">
        <w:rPr>
          <w:rFonts w:ascii="Times New Roman" w:hAnsi="Times New Roman"/>
          <w:lang w:val="uk-UA"/>
        </w:rPr>
        <w:t>.</w:t>
      </w:r>
      <w:r w:rsidRPr="0003376A">
        <w:rPr>
          <w:rFonts w:ascii="Times New Roman" w:hAnsi="Times New Roman"/>
          <w:lang w:val="uk-UA"/>
        </w:rPr>
        <w:t xml:space="preserve"> Вік деревостанів пер</w:t>
      </w:r>
      <w:r w:rsidR="00D8094E" w:rsidRPr="0003376A">
        <w:rPr>
          <w:rFonts w:ascii="Times New Roman" w:hAnsi="Times New Roman"/>
          <w:lang w:val="uk-UA"/>
        </w:rPr>
        <w:t>еважно 80-130 років;</w:t>
      </w:r>
    </w:p>
    <w:p w14:paraId="75F0CEDB" w14:textId="77777777" w:rsidR="007A085F" w:rsidRPr="0003376A" w:rsidRDefault="002E6B0F" w:rsidP="00165AB7">
      <w:pPr>
        <w:ind w:firstLine="709"/>
        <w:jc w:val="both"/>
        <w:rPr>
          <w:rFonts w:ascii="Times New Roman" w:hAnsi="Times New Roman"/>
          <w:lang w:val="uk-UA"/>
        </w:rPr>
      </w:pPr>
      <w:r w:rsidRPr="0003376A">
        <w:rPr>
          <w:rFonts w:ascii="Times New Roman" w:hAnsi="Times New Roman"/>
          <w:u w:val="single"/>
          <w:lang w:val="uk-UA"/>
        </w:rPr>
        <w:t>квартали 5</w:t>
      </w:r>
      <w:r w:rsidRPr="0003376A">
        <w:rPr>
          <w:rFonts w:ascii="Times New Roman" w:hAnsi="Times New Roman"/>
          <w:lang w:val="uk-UA"/>
        </w:rPr>
        <w:t xml:space="preserve"> (вид. 4 – частково, 11, 12, 13 – частково, 14-20), </w:t>
      </w:r>
      <w:r w:rsidRPr="0003376A">
        <w:rPr>
          <w:rFonts w:ascii="Times New Roman" w:hAnsi="Times New Roman"/>
          <w:u w:val="single"/>
          <w:lang w:val="uk-UA"/>
        </w:rPr>
        <w:t>9</w:t>
      </w:r>
      <w:r w:rsidRPr="0003376A">
        <w:rPr>
          <w:rFonts w:ascii="Times New Roman" w:hAnsi="Times New Roman"/>
          <w:lang w:val="uk-UA"/>
        </w:rPr>
        <w:t xml:space="preserve"> (вид. 1, 2, 19), </w:t>
      </w:r>
      <w:r w:rsidRPr="0003376A">
        <w:rPr>
          <w:rFonts w:ascii="Times New Roman" w:hAnsi="Times New Roman"/>
          <w:u w:val="single"/>
          <w:lang w:val="uk-UA"/>
        </w:rPr>
        <w:t xml:space="preserve">14 </w:t>
      </w:r>
      <w:r w:rsidRPr="0003376A">
        <w:rPr>
          <w:rFonts w:ascii="Times New Roman" w:hAnsi="Times New Roman"/>
          <w:lang w:val="uk-UA"/>
        </w:rPr>
        <w:t xml:space="preserve">(вид. 1 - частково) </w:t>
      </w:r>
      <w:r w:rsidRPr="0003376A">
        <w:rPr>
          <w:rFonts w:ascii="Times New Roman" w:hAnsi="Times New Roman"/>
          <w:u w:val="single"/>
          <w:lang w:val="uk-UA"/>
        </w:rPr>
        <w:t>Лісниківського ПНДВ</w:t>
      </w:r>
      <w:r w:rsidRPr="0003376A">
        <w:rPr>
          <w:rFonts w:ascii="Times New Roman" w:hAnsi="Times New Roman"/>
          <w:lang w:val="uk-UA"/>
        </w:rPr>
        <w:t xml:space="preserve">,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Із заходу обмежена заплавою Віти за межами Парку, на півночі – газопроводом, на півдні прилягає до існуючої заповідної зони. Переважаюча рослинність – вологі дубові ліси. Вік деревостанів переважно 80-140 років. Місцями в деревостані висока участь в'язу малого (берест, Ulmus minor), ясена звичайного (Fraxinus excelsior), липи серцелистої (Tilia cordata). В трав'яному ярусі лісів переважає конвалія звичайна (Convallaria majalis). Є соснові ліси, переважно культури, віком 70-110 років і ліси вільхи чорної (Alnus glutinosa) віком до 110 років. Трапляються евтрофні осокові осокові болота (домінує осока гостровидна – Carex acutiformis) та чагарникові болота верби попелястої (Salix cinerea). Станом на 2001 рік в кв. 5 були лучні ділянки з наявністю значної кількості таких видів з Червоної книги України як пальчатокорінник м'ясочервоний (Dactylorhiza incarnata) і півники сибірські (Iris sibirica). Внаслідок припинення викошування луки заросли деревами, вказані види, ймовірно, зникли. Зараз на місці лук знаходяться молоді ліси вільхи чорної. На осокових болотах в 1990-их роках і до 2001 р. включно відмічалися 1-3 особини зозулинця болотного (Orchis palustris), занесеного до Червоної книги України. Є дерева дуба віком понад 300 р. Найтов</w:t>
      </w:r>
      <w:r w:rsidR="0074719C">
        <w:rPr>
          <w:rFonts w:ascii="Times New Roman" w:hAnsi="Times New Roman"/>
          <w:lang w:val="uk-UA"/>
        </w:rPr>
        <w:t>щ</w:t>
      </w:r>
      <w:r w:rsidRPr="0003376A">
        <w:rPr>
          <w:rFonts w:ascii="Times New Roman" w:hAnsi="Times New Roman"/>
          <w:lang w:val="uk-UA"/>
        </w:rPr>
        <w:t>е дерево має обхват 480 см станом на 2017 р. (зареєстроване як дерево K02)</w:t>
      </w:r>
      <w:r w:rsidR="00F32A3C" w:rsidRPr="0003376A">
        <w:rPr>
          <w:rFonts w:ascii="Times New Roman" w:hAnsi="Times New Roman"/>
          <w:lang w:val="uk-UA"/>
        </w:rPr>
        <w:t>;</w:t>
      </w:r>
    </w:p>
    <w:p w14:paraId="323CAFDB" w14:textId="77777777" w:rsidR="00165AB7" w:rsidRPr="0003376A" w:rsidRDefault="00165AB7" w:rsidP="00165AB7">
      <w:pPr>
        <w:ind w:firstLine="709"/>
        <w:jc w:val="both"/>
        <w:rPr>
          <w:rFonts w:ascii="Times New Roman" w:hAnsi="Times New Roman"/>
          <w:lang w:val="uk-UA"/>
        </w:rPr>
      </w:pPr>
      <w:r w:rsidRPr="0003376A">
        <w:rPr>
          <w:rFonts w:ascii="Times New Roman" w:hAnsi="Times New Roman"/>
          <w:lang w:val="uk-UA"/>
        </w:rPr>
        <w:lastRenderedPageBreak/>
        <w:t xml:space="preserve">виділи 8 (частково), 9-13, 20 (частково), 21-23, 29 (частково), 30, 31, 38 (частково), 40, 41 </w:t>
      </w:r>
      <w:r w:rsidRPr="0003376A">
        <w:rPr>
          <w:rFonts w:ascii="Times New Roman" w:hAnsi="Times New Roman"/>
          <w:u w:val="single"/>
          <w:lang w:val="uk-UA"/>
        </w:rPr>
        <w:t>кварталу 21</w:t>
      </w:r>
      <w:r w:rsidRPr="0003376A">
        <w:rPr>
          <w:rFonts w:ascii="Times New Roman" w:hAnsi="Times New Roman"/>
          <w:lang w:val="uk-UA"/>
        </w:rPr>
        <w:t xml:space="preserve">; </w:t>
      </w:r>
      <w:r w:rsidRPr="0003376A">
        <w:rPr>
          <w:rFonts w:ascii="Times New Roman" w:hAnsi="Times New Roman"/>
          <w:u w:val="single"/>
          <w:lang w:val="uk-UA"/>
        </w:rPr>
        <w:t>квартали 25, 29</w:t>
      </w:r>
      <w:r w:rsidRPr="0003376A">
        <w:rPr>
          <w:rFonts w:ascii="Times New Roman" w:hAnsi="Times New Roman"/>
          <w:lang w:val="uk-UA"/>
        </w:rPr>
        <w:t xml:space="preserve"> (повністю) </w:t>
      </w:r>
      <w:r w:rsidRPr="0003376A">
        <w:rPr>
          <w:rFonts w:ascii="Times New Roman" w:hAnsi="Times New Roman"/>
          <w:u w:val="single"/>
          <w:lang w:val="uk-UA"/>
        </w:rPr>
        <w:t>Лісниківського ПНДВ</w:t>
      </w:r>
      <w:r w:rsidRPr="0003376A">
        <w:rPr>
          <w:rFonts w:ascii="Times New Roman" w:hAnsi="Times New Roman"/>
          <w:lang w:val="uk-UA"/>
        </w:rPr>
        <w:t xml:space="preserve">,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Ділянка знаходиться в підвищеній частині борової тераси Дніпра. Тут відмічене місцезростання цілої низки рідкісних видів, які охороняються на різних рівнях: козельці українські (Європейський Червоний список), сон лучний, сон розкритий, ковила дніпровська, вовчі ягоди пахучі, півники сибірські, змієголовник Рюйша (Червона книга України), суховершки великоквіткові, ялівець звичайний, гвоздика несправжньорозчепірена, вишня степова, перстач білий (</w:t>
      </w:r>
      <w:r w:rsidR="00BF25B5" w:rsidRPr="0003376A">
        <w:rPr>
          <w:rFonts w:ascii="Times New Roman" w:hAnsi="Times New Roman"/>
          <w:lang w:val="uk-UA"/>
        </w:rPr>
        <w:t xml:space="preserve">регіонально рідкісні </w:t>
      </w:r>
      <w:r w:rsidRPr="0003376A">
        <w:rPr>
          <w:rFonts w:ascii="Times New Roman" w:hAnsi="Times New Roman"/>
          <w:lang w:val="uk-UA"/>
        </w:rPr>
        <w:t xml:space="preserve">види, що охороняються в м. Києві). Для вивчення популяцій рідкісних видів саме в цій частині закладені моніторингові площадки для вивчення вовчих ягід пахучих (2 пробні площі), кв. 25; сон розкритий (1 пробна площа), кв.29; сон лучний (2), кв. 29. Крім того, закладені 4 моніторингові майданчики для екологічних досліджень Інститутом ботаніки по </w:t>
      </w:r>
      <w:smartTag w:uri="urn:schemas-microsoft-com:office:smarttags" w:element="metricconverter">
        <w:smartTagPr>
          <w:attr w:name="ProductID" w:val="0,25 га"/>
        </w:smartTagPr>
        <w:r w:rsidRPr="0003376A">
          <w:rPr>
            <w:rFonts w:ascii="Times New Roman" w:hAnsi="Times New Roman"/>
            <w:lang w:val="uk-UA"/>
          </w:rPr>
          <w:t>0,25 га</w:t>
        </w:r>
      </w:smartTag>
      <w:r w:rsidRPr="0003376A">
        <w:rPr>
          <w:rFonts w:ascii="Times New Roman" w:hAnsi="Times New Roman"/>
          <w:lang w:val="uk-UA"/>
        </w:rPr>
        <w:t xml:space="preserve"> кожна в кв. 12, 17, 29.</w:t>
      </w:r>
    </w:p>
    <w:p w14:paraId="5D33279E" w14:textId="77777777" w:rsidR="00165AB7" w:rsidRPr="0003376A" w:rsidRDefault="006774E8" w:rsidP="00165AB7">
      <w:pPr>
        <w:ind w:firstLine="709"/>
        <w:jc w:val="both"/>
        <w:rPr>
          <w:rFonts w:ascii="Times New Roman" w:hAnsi="Times New Roman"/>
          <w:lang w:val="uk-UA"/>
        </w:rPr>
      </w:pPr>
      <w:r w:rsidRPr="0003376A">
        <w:rPr>
          <w:rFonts w:ascii="Times New Roman" w:hAnsi="Times New Roman"/>
          <w:lang w:val="uk-UA"/>
        </w:rPr>
        <w:t>Ді</w:t>
      </w:r>
      <w:r w:rsidR="002E6B0F" w:rsidRPr="0003376A">
        <w:rPr>
          <w:rFonts w:ascii="Times New Roman" w:hAnsi="Times New Roman"/>
          <w:lang w:val="uk-UA"/>
        </w:rPr>
        <w:t xml:space="preserve">лянки, включені до заповідної зони на території НПП </w:t>
      </w:r>
      <w:r w:rsidR="00AE5964">
        <w:rPr>
          <w:rFonts w:ascii="Times New Roman" w:hAnsi="Times New Roman"/>
          <w:lang w:val="uk-UA"/>
        </w:rPr>
        <w:t>«</w:t>
      </w:r>
      <w:r w:rsidR="002E6B0F" w:rsidRPr="0003376A">
        <w:rPr>
          <w:rFonts w:ascii="Times New Roman" w:hAnsi="Times New Roman"/>
          <w:lang w:val="uk-UA"/>
        </w:rPr>
        <w:t>Голосіївський</w:t>
      </w:r>
      <w:r w:rsidR="00AE5964">
        <w:rPr>
          <w:rFonts w:ascii="Times New Roman" w:hAnsi="Times New Roman"/>
          <w:lang w:val="uk-UA"/>
        </w:rPr>
        <w:t>»</w:t>
      </w:r>
      <w:r w:rsidR="002E6B0F" w:rsidRPr="0003376A">
        <w:rPr>
          <w:rFonts w:ascii="Times New Roman" w:hAnsi="Times New Roman"/>
          <w:lang w:val="uk-UA"/>
        </w:rPr>
        <w:t xml:space="preserve"> у користуванні КП </w:t>
      </w:r>
      <w:r w:rsidR="00AE5964">
        <w:rPr>
          <w:rFonts w:ascii="Times New Roman" w:hAnsi="Times New Roman"/>
          <w:lang w:val="uk-UA"/>
        </w:rPr>
        <w:t>«</w:t>
      </w:r>
      <w:r w:rsidR="002E6B0F" w:rsidRPr="0003376A">
        <w:rPr>
          <w:rFonts w:ascii="Times New Roman" w:hAnsi="Times New Roman"/>
          <w:lang w:val="uk-UA"/>
        </w:rPr>
        <w:t xml:space="preserve">ЛПГ </w:t>
      </w:r>
      <w:r w:rsidR="00AE5964">
        <w:rPr>
          <w:rFonts w:ascii="Times New Roman" w:hAnsi="Times New Roman"/>
          <w:lang w:val="uk-UA"/>
        </w:rPr>
        <w:t>«</w:t>
      </w:r>
      <w:r w:rsidR="002E6B0F" w:rsidRPr="0003376A">
        <w:rPr>
          <w:rFonts w:ascii="Times New Roman" w:hAnsi="Times New Roman"/>
          <w:lang w:val="uk-UA"/>
        </w:rPr>
        <w:t>Конча-Заспа</w:t>
      </w:r>
      <w:r w:rsidR="00AE5964">
        <w:rPr>
          <w:rFonts w:ascii="Times New Roman" w:hAnsi="Times New Roman"/>
          <w:lang w:val="uk-UA"/>
        </w:rPr>
        <w:t>»</w:t>
      </w:r>
      <w:r w:rsidR="002E6B0F" w:rsidRPr="0003376A">
        <w:rPr>
          <w:rFonts w:ascii="Times New Roman" w:hAnsi="Times New Roman"/>
          <w:lang w:val="uk-UA"/>
        </w:rPr>
        <w:t>:</w:t>
      </w:r>
    </w:p>
    <w:p w14:paraId="0E83C80C" w14:textId="77777777" w:rsidR="002E6B0F" w:rsidRPr="0003376A" w:rsidRDefault="002E6B0F" w:rsidP="002E6B0F">
      <w:pPr>
        <w:ind w:firstLine="709"/>
        <w:jc w:val="both"/>
        <w:rPr>
          <w:rFonts w:ascii="Times New Roman" w:hAnsi="Times New Roman"/>
          <w:lang w:val="uk-UA"/>
        </w:rPr>
      </w:pPr>
      <w:r w:rsidRPr="0003376A">
        <w:rPr>
          <w:rFonts w:ascii="Times New Roman" w:hAnsi="Times New Roman"/>
          <w:u w:val="single"/>
          <w:lang w:val="uk-UA"/>
        </w:rPr>
        <w:t>квартал 19</w:t>
      </w:r>
      <w:r w:rsidRPr="0003376A">
        <w:rPr>
          <w:rFonts w:ascii="Times New Roman" w:hAnsi="Times New Roman"/>
          <w:lang w:val="uk-UA"/>
        </w:rPr>
        <w:t xml:space="preserve"> (вид. 1, 3, 9, 10, 18, 19) </w:t>
      </w:r>
      <w:r w:rsidRPr="0003376A">
        <w:rPr>
          <w:rFonts w:ascii="Times New Roman" w:hAnsi="Times New Roman"/>
          <w:u w:val="single"/>
          <w:lang w:val="uk-UA"/>
        </w:rPr>
        <w:t>Конча-Заспівського л</w:t>
      </w:r>
      <w:r w:rsidR="0074719C">
        <w:rPr>
          <w:rFonts w:ascii="Times New Roman" w:hAnsi="Times New Roman"/>
          <w:u w:val="single"/>
          <w:lang w:val="uk-UA"/>
        </w:rPr>
        <w:t>і</w:t>
      </w:r>
      <w:r w:rsidRPr="0003376A">
        <w:rPr>
          <w:rFonts w:ascii="Times New Roman" w:hAnsi="Times New Roman"/>
          <w:u w:val="single"/>
          <w:lang w:val="uk-UA"/>
        </w:rPr>
        <w:t>ісництва</w:t>
      </w:r>
      <w:r w:rsidRPr="0003376A">
        <w:rPr>
          <w:rFonts w:ascii="Times New Roman" w:hAnsi="Times New Roman"/>
          <w:lang w:val="uk-UA"/>
        </w:rPr>
        <w:t xml:space="preserve">, землекористувач - КП </w:t>
      </w:r>
      <w:r w:rsidR="00AE5964">
        <w:rPr>
          <w:rFonts w:ascii="Times New Roman" w:hAnsi="Times New Roman"/>
          <w:lang w:val="uk-UA"/>
        </w:rPr>
        <w:t>«</w:t>
      </w:r>
      <w:r w:rsidRPr="0003376A">
        <w:rPr>
          <w:rFonts w:ascii="Times New Roman" w:hAnsi="Times New Roman"/>
          <w:lang w:val="uk-UA"/>
        </w:rPr>
        <w:t xml:space="preserve">ЛПГ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r w:rsidRPr="0003376A">
        <w:rPr>
          <w:rFonts w:ascii="Times New Roman" w:hAnsi="Times New Roman"/>
          <w:lang w:val="uk-UA"/>
        </w:rPr>
        <w:t xml:space="preserve">. Ділянка прилягає до заповідної зони Лісниківського ПНДВ НПП </w:t>
      </w:r>
      <w:r w:rsidR="00AE5964">
        <w:rPr>
          <w:rFonts w:ascii="Times New Roman" w:hAnsi="Times New Roman"/>
          <w:lang w:val="uk-UA"/>
        </w:rPr>
        <w:t>«</w:t>
      </w:r>
      <w:r w:rsidRPr="0003376A">
        <w:rPr>
          <w:rFonts w:ascii="Times New Roman" w:hAnsi="Times New Roman"/>
          <w:lang w:val="uk-UA"/>
        </w:rPr>
        <w:t xml:space="preserve">Голосіївський. Вздовж західного кварталу знаходиться смуга дубового лісу завширшки 60 м, віком деревостану 120 років. На схід від неї – сосновий ліс віком бл. 100 років. Вся площа зайнята біотопами з Резолюції 4 Бернської конвенції: G1.A1 Ліси з домінуванням Quercus, Fraxinus, Carpinus betulus на евтрофних і мезотрофних </w:t>
      </w:r>
      <w:r w:rsidR="0074719C">
        <w:rPr>
          <w:rFonts w:ascii="Times New Roman" w:hAnsi="Times New Roman"/>
          <w:lang w:val="uk-UA"/>
        </w:rPr>
        <w:t>ґ</w:t>
      </w:r>
      <w:r w:rsidRPr="0003376A">
        <w:rPr>
          <w:rFonts w:ascii="Times New Roman" w:hAnsi="Times New Roman"/>
          <w:lang w:val="uk-UA"/>
        </w:rPr>
        <w:t>рунтах (Quercus – Fraxinus – Carpinus betulus woodland on eutrophic and mesotrophic soils; G3.4232 Сарматські остепнені ліси Pinus sylvestris (Sarmatic steppe Pinus sylvestris forests). Зустрічаються сон лучний (Pulsatilla pratensis) та сон розкритий (Pulsatilla patens) з ЧКУ.</w:t>
      </w:r>
    </w:p>
    <w:p w14:paraId="709E1A32" w14:textId="77777777" w:rsidR="002E6B0F" w:rsidRPr="0003376A" w:rsidRDefault="002E6B0F" w:rsidP="002E6B0F">
      <w:pPr>
        <w:ind w:firstLine="709"/>
        <w:jc w:val="both"/>
        <w:rPr>
          <w:rFonts w:ascii="Times New Roman" w:hAnsi="Times New Roman"/>
          <w:lang w:val="uk-UA"/>
        </w:rPr>
      </w:pPr>
      <w:r w:rsidRPr="0003376A">
        <w:rPr>
          <w:rFonts w:ascii="Times New Roman" w:hAnsi="Times New Roman"/>
          <w:u w:val="single"/>
          <w:lang w:val="uk-UA"/>
        </w:rPr>
        <w:t>квартал 3</w:t>
      </w:r>
      <w:r w:rsidRPr="0003376A">
        <w:rPr>
          <w:rFonts w:ascii="Times New Roman" w:hAnsi="Times New Roman"/>
          <w:lang w:val="uk-UA"/>
        </w:rPr>
        <w:t xml:space="preserve"> (вид. 9, 12, 14-16, 18, 19) </w:t>
      </w:r>
      <w:r w:rsidRPr="0003376A">
        <w:rPr>
          <w:rFonts w:ascii="Times New Roman" w:hAnsi="Times New Roman"/>
          <w:u w:val="single"/>
          <w:lang w:val="uk-UA"/>
        </w:rPr>
        <w:t>Дачного лісництва</w:t>
      </w:r>
      <w:r w:rsidRPr="0003376A">
        <w:rPr>
          <w:rFonts w:ascii="Times New Roman" w:hAnsi="Times New Roman"/>
          <w:lang w:val="uk-UA"/>
        </w:rPr>
        <w:t xml:space="preserve">, землекористувач - КП </w:t>
      </w:r>
      <w:r w:rsidR="00AE5964">
        <w:rPr>
          <w:rFonts w:ascii="Times New Roman" w:hAnsi="Times New Roman"/>
          <w:lang w:val="uk-UA"/>
        </w:rPr>
        <w:t>«</w:t>
      </w:r>
      <w:r w:rsidRPr="0003376A">
        <w:rPr>
          <w:rFonts w:ascii="Times New Roman" w:hAnsi="Times New Roman"/>
          <w:lang w:val="uk-UA"/>
        </w:rPr>
        <w:t xml:space="preserve">ЛПГ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r w:rsidRPr="0003376A">
        <w:rPr>
          <w:rFonts w:ascii="Times New Roman" w:hAnsi="Times New Roman"/>
          <w:lang w:val="uk-UA"/>
        </w:rPr>
        <w:t xml:space="preserve">. Сарматські остепнені ліси та дюна. Безліса верхівка дюни з прилеглими лісами. В найсухіших місцях рослинність відсутня, нижче по схилу лишайникові угруповання майже без судинних рослин. Ліси – соснові, різного віку та походження (20-100 років станом на 2022 р.). </w:t>
      </w:r>
    </w:p>
    <w:p w14:paraId="7C5FE5F3" w14:textId="77777777" w:rsidR="002E6B0F" w:rsidRPr="0003376A" w:rsidRDefault="002E6B0F" w:rsidP="002E6B0F">
      <w:pPr>
        <w:ind w:firstLine="709"/>
        <w:jc w:val="both"/>
        <w:rPr>
          <w:rFonts w:ascii="Times New Roman" w:hAnsi="Times New Roman"/>
          <w:lang w:val="uk-UA"/>
        </w:rPr>
      </w:pPr>
      <w:r w:rsidRPr="0003376A">
        <w:rPr>
          <w:rFonts w:ascii="Times New Roman" w:hAnsi="Times New Roman"/>
          <w:lang w:val="uk-UA"/>
        </w:rPr>
        <w:t>Слабозарослі піски чутливі до витоптування, тому треба з</w:t>
      </w:r>
      <w:r w:rsidR="0074719C">
        <w:rPr>
          <w:rFonts w:ascii="Times New Roman" w:hAnsi="Times New Roman"/>
          <w:lang w:val="uk-UA"/>
        </w:rPr>
        <w:t>а</w:t>
      </w:r>
      <w:r w:rsidRPr="0003376A">
        <w:rPr>
          <w:rFonts w:ascii="Times New Roman" w:hAnsi="Times New Roman"/>
          <w:lang w:val="uk-UA"/>
        </w:rPr>
        <w:t>хистити цю ділянку від нього. Види з Червоної книги України: сон лучний (Pulsatilla pratensis), ймовірно також сон розкритий (Pulsatilla patens) Біотопи з Резолюції 4 Бернської конвенції займають бл. 90</w:t>
      </w:r>
      <w:r w:rsidR="0074719C">
        <w:rPr>
          <w:rFonts w:ascii="Times New Roman" w:hAnsi="Times New Roman"/>
          <w:lang w:val="uk-UA"/>
        </w:rPr>
        <w:t xml:space="preserve"> </w:t>
      </w:r>
      <w:r w:rsidRPr="0003376A">
        <w:rPr>
          <w:rFonts w:ascii="Times New Roman" w:hAnsi="Times New Roman"/>
          <w:lang w:val="uk-UA"/>
        </w:rPr>
        <w:t>%: X35 Материкові піщані дюни (Inland Sand Dunes) (найкраще виражена ділянка цього біотопу в НПП</w:t>
      </w:r>
      <w:r w:rsidR="00F32A3C" w:rsidRPr="0003376A">
        <w:rPr>
          <w:rFonts w:ascii="Times New Roman" w:hAnsi="Times New Roman"/>
          <w:lang w:val="uk-UA"/>
        </w:rPr>
        <w:t xml:space="preserve"> </w:t>
      </w:r>
      <w:r w:rsidR="00AE5964">
        <w:rPr>
          <w:rFonts w:ascii="Times New Roman" w:hAnsi="Times New Roman"/>
          <w:lang w:val="uk-UA"/>
        </w:rPr>
        <w:t>«</w:t>
      </w:r>
      <w:r w:rsidR="00F32A3C"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G3.4232 Сарматські остепнені ліси Pinus sylvestris (Sarmatic steppe Pinus sylvestris fore</w:t>
      </w:r>
      <w:r w:rsidR="008055D9" w:rsidRPr="0003376A">
        <w:rPr>
          <w:rFonts w:ascii="Times New Roman" w:hAnsi="Times New Roman"/>
          <w:lang w:val="uk-UA"/>
        </w:rPr>
        <w:t>sts);</w:t>
      </w:r>
    </w:p>
    <w:p w14:paraId="060589CD" w14:textId="77777777" w:rsidR="008055D9" w:rsidRPr="0003376A" w:rsidRDefault="002E6B0F" w:rsidP="008055D9">
      <w:pPr>
        <w:ind w:firstLine="709"/>
        <w:jc w:val="both"/>
        <w:rPr>
          <w:rFonts w:ascii="Times New Roman" w:hAnsi="Times New Roman"/>
          <w:lang w:val="uk-UA"/>
        </w:rPr>
      </w:pPr>
      <w:r w:rsidRPr="0003376A">
        <w:rPr>
          <w:rFonts w:ascii="Times New Roman" w:hAnsi="Times New Roman"/>
          <w:lang w:val="uk-UA"/>
        </w:rPr>
        <w:t xml:space="preserve">- </w:t>
      </w:r>
      <w:r w:rsidRPr="0003376A">
        <w:rPr>
          <w:rFonts w:ascii="Times New Roman" w:hAnsi="Times New Roman"/>
          <w:u w:val="single"/>
          <w:lang w:val="uk-UA"/>
        </w:rPr>
        <w:t>квартал 7</w:t>
      </w:r>
      <w:r w:rsidRPr="0003376A">
        <w:rPr>
          <w:rFonts w:ascii="Times New Roman" w:hAnsi="Times New Roman"/>
          <w:lang w:val="uk-UA"/>
        </w:rPr>
        <w:t xml:space="preserve"> (вид. 1, 5 - частково, 6, 10) </w:t>
      </w:r>
      <w:r w:rsidRPr="0003376A">
        <w:rPr>
          <w:rFonts w:ascii="Times New Roman" w:hAnsi="Times New Roman"/>
          <w:u w:val="single"/>
          <w:lang w:val="uk-UA"/>
        </w:rPr>
        <w:t>Дачного лісництва</w:t>
      </w:r>
      <w:r w:rsidRPr="0003376A">
        <w:rPr>
          <w:rFonts w:ascii="Times New Roman" w:hAnsi="Times New Roman"/>
          <w:lang w:val="uk-UA"/>
        </w:rPr>
        <w:t xml:space="preserve">, землекористувач - КП </w:t>
      </w:r>
      <w:r w:rsidR="00AE5964">
        <w:rPr>
          <w:rFonts w:ascii="Times New Roman" w:hAnsi="Times New Roman"/>
          <w:lang w:val="uk-UA"/>
        </w:rPr>
        <w:t>«</w:t>
      </w:r>
      <w:r w:rsidRPr="0003376A">
        <w:rPr>
          <w:rFonts w:ascii="Times New Roman" w:hAnsi="Times New Roman"/>
          <w:lang w:val="uk-UA"/>
        </w:rPr>
        <w:t xml:space="preserve">ЛПГ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r w:rsidRPr="0003376A">
        <w:rPr>
          <w:rFonts w:ascii="Times New Roman" w:hAnsi="Times New Roman"/>
          <w:lang w:val="uk-UA"/>
        </w:rPr>
        <w:t xml:space="preserve">. </w:t>
      </w:r>
      <w:r w:rsidR="008055D9" w:rsidRPr="0003376A">
        <w:rPr>
          <w:rFonts w:ascii="Times New Roman" w:hAnsi="Times New Roman"/>
          <w:lang w:val="uk-UA"/>
        </w:rPr>
        <w:t xml:space="preserve">Єдине відоме в НПП </w:t>
      </w:r>
      <w:r w:rsidR="00AE5964">
        <w:rPr>
          <w:rFonts w:ascii="Times New Roman" w:hAnsi="Times New Roman"/>
          <w:lang w:val="uk-UA"/>
        </w:rPr>
        <w:t>«</w:t>
      </w:r>
      <w:r w:rsidR="008055D9" w:rsidRPr="0003376A">
        <w:rPr>
          <w:rFonts w:ascii="Times New Roman" w:hAnsi="Times New Roman"/>
          <w:lang w:val="uk-UA"/>
        </w:rPr>
        <w:t>Голосіївський</w:t>
      </w:r>
      <w:r w:rsidR="00AE5964">
        <w:rPr>
          <w:rFonts w:ascii="Times New Roman" w:hAnsi="Times New Roman"/>
          <w:lang w:val="uk-UA"/>
        </w:rPr>
        <w:t>»</w:t>
      </w:r>
      <w:r w:rsidR="008055D9" w:rsidRPr="0003376A">
        <w:rPr>
          <w:rFonts w:ascii="Times New Roman" w:hAnsi="Times New Roman"/>
          <w:lang w:val="uk-UA"/>
        </w:rPr>
        <w:t xml:space="preserve"> місцезнаходження коручки темно-червоної (ЧКУ). Ділянка також цікава тим, що є місця з домінуванням вишні степової (Cerasus fruticosa). Всю площу займає біотоп з Резолюції 4 Бернської конвенції G3.4232 Сарматські остепнені ліси Pinus sylvestris (Sarmatic steppe Pinus sylvestris forests).</w:t>
      </w:r>
    </w:p>
    <w:p w14:paraId="1D842DF4" w14:textId="77777777" w:rsidR="002E6B0F" w:rsidRPr="0003376A" w:rsidRDefault="008055D9" w:rsidP="008055D9">
      <w:pPr>
        <w:ind w:firstLine="709"/>
        <w:jc w:val="both"/>
        <w:rPr>
          <w:rFonts w:ascii="Times New Roman" w:hAnsi="Times New Roman"/>
          <w:lang w:val="uk-UA"/>
        </w:rPr>
      </w:pPr>
      <w:r w:rsidRPr="0003376A">
        <w:rPr>
          <w:rFonts w:ascii="Times New Roman" w:hAnsi="Times New Roman"/>
          <w:lang w:val="uk-UA"/>
        </w:rPr>
        <w:t>У виділі 5 вздовж військового об’єкту виділено смугу регульованої рекреації шириною 20 м протяжністю 190 м (площа 0,4га)</w:t>
      </w:r>
    </w:p>
    <w:p w14:paraId="72E3B11F" w14:textId="77777777" w:rsidR="008055D9" w:rsidRPr="0003376A" w:rsidRDefault="008055D9" w:rsidP="008055D9">
      <w:pPr>
        <w:ind w:firstLine="709"/>
        <w:jc w:val="both"/>
        <w:rPr>
          <w:rFonts w:ascii="Times New Roman" w:hAnsi="Times New Roman"/>
          <w:lang w:val="uk-UA"/>
        </w:rPr>
      </w:pPr>
      <w:r w:rsidRPr="0003376A">
        <w:rPr>
          <w:rFonts w:ascii="Times New Roman" w:hAnsi="Times New Roman"/>
          <w:lang w:val="uk-UA"/>
        </w:rPr>
        <w:t xml:space="preserve">- </w:t>
      </w:r>
      <w:r w:rsidRPr="0003376A">
        <w:rPr>
          <w:rFonts w:ascii="Times New Roman" w:hAnsi="Times New Roman"/>
          <w:u w:val="single"/>
          <w:lang w:val="uk-UA"/>
        </w:rPr>
        <w:t>квартали 17</w:t>
      </w:r>
      <w:r w:rsidRPr="0003376A">
        <w:rPr>
          <w:rFonts w:ascii="Times New Roman" w:hAnsi="Times New Roman"/>
          <w:lang w:val="uk-UA"/>
        </w:rPr>
        <w:t xml:space="preserve"> (вид. 21 - частково), </w:t>
      </w:r>
      <w:r w:rsidRPr="0003376A">
        <w:rPr>
          <w:rFonts w:ascii="Times New Roman" w:hAnsi="Times New Roman"/>
          <w:u w:val="single"/>
          <w:lang w:val="uk-UA"/>
        </w:rPr>
        <w:t>кв. 18</w:t>
      </w:r>
      <w:r w:rsidRPr="0003376A">
        <w:rPr>
          <w:rFonts w:ascii="Times New Roman" w:hAnsi="Times New Roman"/>
          <w:lang w:val="uk-UA"/>
        </w:rPr>
        <w:t xml:space="preserve"> (вид. 22 -частково, 23 - частково), </w:t>
      </w:r>
      <w:r w:rsidRPr="0003376A">
        <w:rPr>
          <w:rFonts w:ascii="Times New Roman" w:hAnsi="Times New Roman"/>
          <w:u w:val="single"/>
          <w:lang w:val="uk-UA"/>
        </w:rPr>
        <w:t>кв. 21</w:t>
      </w:r>
      <w:r w:rsidRPr="0003376A">
        <w:rPr>
          <w:rFonts w:ascii="Times New Roman" w:hAnsi="Times New Roman"/>
          <w:lang w:val="uk-UA"/>
        </w:rPr>
        <w:t xml:space="preserve"> (вид. 5, 11-13), </w:t>
      </w:r>
      <w:r w:rsidRPr="0003376A">
        <w:rPr>
          <w:rFonts w:ascii="Times New Roman" w:hAnsi="Times New Roman"/>
          <w:u w:val="single"/>
          <w:lang w:val="uk-UA"/>
        </w:rPr>
        <w:t>кв. 22</w:t>
      </w:r>
      <w:r w:rsidRPr="0003376A">
        <w:rPr>
          <w:rFonts w:ascii="Times New Roman" w:hAnsi="Times New Roman"/>
          <w:lang w:val="uk-UA"/>
        </w:rPr>
        <w:t xml:space="preserve"> (1, вид. 2 частково, 10, 11 частково), </w:t>
      </w:r>
      <w:r w:rsidRPr="0003376A">
        <w:rPr>
          <w:rFonts w:ascii="Times New Roman" w:hAnsi="Times New Roman"/>
          <w:u w:val="single"/>
          <w:lang w:val="uk-UA"/>
        </w:rPr>
        <w:t>кв. 25</w:t>
      </w:r>
      <w:r w:rsidRPr="0003376A">
        <w:rPr>
          <w:rFonts w:ascii="Times New Roman" w:hAnsi="Times New Roman"/>
          <w:lang w:val="uk-UA"/>
        </w:rPr>
        <w:t xml:space="preserve"> (вид. 4 частково, 5-8, 10-17,19,20), </w:t>
      </w:r>
      <w:r w:rsidRPr="0003376A">
        <w:rPr>
          <w:rFonts w:ascii="Times New Roman" w:hAnsi="Times New Roman"/>
          <w:u w:val="single"/>
          <w:lang w:val="uk-UA"/>
        </w:rPr>
        <w:t>кв. 26</w:t>
      </w:r>
      <w:r w:rsidRPr="0003376A">
        <w:rPr>
          <w:rFonts w:ascii="Times New Roman" w:hAnsi="Times New Roman"/>
          <w:lang w:val="uk-UA"/>
        </w:rPr>
        <w:t xml:space="preserve"> (вид. 1-4, 6 частково, 12, 13, 14), </w:t>
      </w:r>
      <w:r w:rsidRPr="0003376A">
        <w:rPr>
          <w:rFonts w:ascii="Times New Roman" w:hAnsi="Times New Roman"/>
          <w:u w:val="single"/>
          <w:lang w:val="uk-UA"/>
        </w:rPr>
        <w:t>кв. 29</w:t>
      </w:r>
      <w:r w:rsidRPr="0003376A">
        <w:rPr>
          <w:rFonts w:ascii="Times New Roman" w:hAnsi="Times New Roman"/>
          <w:lang w:val="uk-UA"/>
        </w:rPr>
        <w:t xml:space="preserve"> (вид. 4-12, 16-20), </w:t>
      </w:r>
      <w:r w:rsidRPr="0003376A">
        <w:rPr>
          <w:rFonts w:ascii="Times New Roman" w:hAnsi="Times New Roman"/>
          <w:u w:val="single"/>
          <w:lang w:val="uk-UA"/>
        </w:rPr>
        <w:t>кв. 30</w:t>
      </w:r>
      <w:r w:rsidRPr="0003376A">
        <w:rPr>
          <w:rFonts w:ascii="Times New Roman" w:hAnsi="Times New Roman"/>
          <w:lang w:val="uk-UA"/>
        </w:rPr>
        <w:t xml:space="preserve"> (вид. 1, 3 частково, 10, 14, 15 частково, 16-18), </w:t>
      </w:r>
      <w:r w:rsidRPr="0003376A">
        <w:rPr>
          <w:rFonts w:ascii="Times New Roman" w:hAnsi="Times New Roman"/>
          <w:u w:val="single"/>
          <w:lang w:val="uk-UA"/>
        </w:rPr>
        <w:t>кв. 34</w:t>
      </w:r>
      <w:r w:rsidRPr="0003376A">
        <w:rPr>
          <w:rFonts w:ascii="Times New Roman" w:hAnsi="Times New Roman"/>
          <w:lang w:val="uk-UA"/>
        </w:rPr>
        <w:t xml:space="preserve"> (вид. 1, 3, 7, 9, 10). Сарматські остепнені ліси. На ділянці знаходиться частина заказника </w:t>
      </w:r>
      <w:r w:rsidR="00AE5964">
        <w:rPr>
          <w:rFonts w:ascii="Times New Roman" w:hAnsi="Times New Roman"/>
          <w:lang w:val="uk-UA"/>
        </w:rPr>
        <w:t>«</w:t>
      </w:r>
      <w:r w:rsidRPr="0003376A">
        <w:rPr>
          <w:rFonts w:ascii="Times New Roman" w:hAnsi="Times New Roman"/>
          <w:lang w:val="uk-UA"/>
        </w:rPr>
        <w:t>Дачне</w:t>
      </w:r>
      <w:r w:rsidR="00AE5964">
        <w:rPr>
          <w:rFonts w:ascii="Times New Roman" w:hAnsi="Times New Roman"/>
          <w:lang w:val="uk-UA"/>
        </w:rPr>
        <w:t>»</w:t>
      </w:r>
      <w:r w:rsidRPr="0003376A">
        <w:rPr>
          <w:rFonts w:ascii="Times New Roman" w:hAnsi="Times New Roman"/>
          <w:lang w:val="uk-UA"/>
        </w:rPr>
        <w:t>. Більше половини площі (бл. 82 га) займають старі соснові ліси природного походження, переважно в умовах свіжого субору. Виділи з молодшими деревостанами включені з метою компактизації території.</w:t>
      </w:r>
    </w:p>
    <w:p w14:paraId="240ED70B" w14:textId="77777777" w:rsidR="008055D9" w:rsidRPr="0003376A" w:rsidRDefault="008055D9" w:rsidP="008055D9">
      <w:pPr>
        <w:ind w:firstLine="709"/>
        <w:jc w:val="both"/>
        <w:rPr>
          <w:rFonts w:ascii="Times New Roman" w:hAnsi="Times New Roman"/>
          <w:lang w:val="uk-UA"/>
        </w:rPr>
      </w:pPr>
      <w:r w:rsidRPr="0003376A">
        <w:rPr>
          <w:rFonts w:ascii="Times New Roman" w:hAnsi="Times New Roman"/>
          <w:lang w:val="uk-UA"/>
        </w:rPr>
        <w:t>Види з Червоної книги України: сон лучний (Pulsatilla pratensis), ймовірно також сон розкритий (Pulsatilla patens). Біотоп з Резолюції 4 Бернської конвенції G3.4232 Сарматські остепнені ліси Pinus sylvestris (Sarmatic steppe Pinus sylvestris forests) займає майже всю площу</w:t>
      </w:r>
    </w:p>
    <w:p w14:paraId="685C804F" w14:textId="77777777" w:rsidR="002E6B0F" w:rsidRPr="0003376A" w:rsidRDefault="008055D9" w:rsidP="008055D9">
      <w:pPr>
        <w:ind w:firstLine="709"/>
        <w:jc w:val="both"/>
        <w:rPr>
          <w:rFonts w:ascii="Times New Roman" w:hAnsi="Times New Roman"/>
          <w:lang w:val="uk-UA"/>
        </w:rPr>
      </w:pPr>
      <w:r w:rsidRPr="0003376A">
        <w:rPr>
          <w:rFonts w:ascii="Times New Roman" w:hAnsi="Times New Roman"/>
          <w:lang w:val="uk-UA"/>
        </w:rPr>
        <w:t>Виділено смугу регульованої рекреації шириною 20 м вздовж лісової щебеневої дороги</w:t>
      </w:r>
    </w:p>
    <w:p w14:paraId="3FB34332" w14:textId="77777777" w:rsidR="00165AB7" w:rsidRPr="0003376A" w:rsidRDefault="00165AB7" w:rsidP="00165AB7">
      <w:pPr>
        <w:tabs>
          <w:tab w:val="left" w:pos="1020"/>
        </w:tabs>
        <w:ind w:firstLine="709"/>
        <w:jc w:val="both"/>
        <w:rPr>
          <w:rFonts w:ascii="Times New Roman" w:hAnsi="Times New Roman"/>
          <w:lang w:val="uk-UA"/>
        </w:rPr>
      </w:pPr>
      <w:r w:rsidRPr="0003376A">
        <w:rPr>
          <w:rFonts w:ascii="Times New Roman" w:hAnsi="Times New Roman"/>
          <w:lang w:val="uk-UA"/>
        </w:rPr>
        <w:lastRenderedPageBreak/>
        <w:t xml:space="preserve">У </w:t>
      </w:r>
      <w:r w:rsidRPr="0003376A">
        <w:rPr>
          <w:rFonts w:ascii="Times New Roman" w:hAnsi="Times New Roman"/>
          <w:b/>
          <w:lang w:val="uk-UA"/>
        </w:rPr>
        <w:t xml:space="preserve">Північній частині НПП </w:t>
      </w:r>
      <w:r w:rsidR="00AE5964">
        <w:rPr>
          <w:rFonts w:ascii="Times New Roman" w:hAnsi="Times New Roman"/>
          <w:b/>
          <w:lang w:val="uk-UA"/>
        </w:rPr>
        <w:t>«</w:t>
      </w:r>
      <w:r w:rsidRPr="0003376A">
        <w:rPr>
          <w:rFonts w:ascii="Times New Roman" w:hAnsi="Times New Roman"/>
          <w:b/>
          <w:lang w:val="uk-UA"/>
        </w:rPr>
        <w:t>Голосіївський</w:t>
      </w:r>
      <w:r w:rsidR="00AE5964">
        <w:rPr>
          <w:rFonts w:ascii="Times New Roman" w:hAnsi="Times New Roman"/>
          <w:b/>
          <w:lang w:val="uk-UA"/>
        </w:rPr>
        <w:t>»</w:t>
      </w:r>
      <w:r w:rsidRPr="0003376A">
        <w:rPr>
          <w:rFonts w:ascii="Times New Roman" w:hAnsi="Times New Roman"/>
          <w:b/>
          <w:lang w:val="uk-UA"/>
        </w:rPr>
        <w:t xml:space="preserve"> (Святошинсько-Біличанський масив)</w:t>
      </w:r>
      <w:r w:rsidRPr="0003376A">
        <w:rPr>
          <w:rFonts w:ascii="Times New Roman" w:hAnsi="Times New Roman"/>
          <w:lang w:val="uk-UA"/>
        </w:rPr>
        <w:t xml:space="preserve"> до заповідної зони включені:</w:t>
      </w:r>
    </w:p>
    <w:p w14:paraId="5B25AF9A" w14:textId="77777777" w:rsidR="000F39C2" w:rsidRPr="0003376A" w:rsidRDefault="00165AB7" w:rsidP="00165AB7">
      <w:pPr>
        <w:tabs>
          <w:tab w:val="left" w:pos="1020"/>
        </w:tabs>
        <w:ind w:firstLine="709"/>
        <w:jc w:val="both"/>
        <w:rPr>
          <w:rFonts w:ascii="Times New Roman" w:hAnsi="Times New Roman"/>
          <w:lang w:val="uk-UA"/>
        </w:rPr>
      </w:pPr>
      <w:r w:rsidRPr="0003376A">
        <w:rPr>
          <w:rFonts w:ascii="Times New Roman" w:hAnsi="Times New Roman"/>
          <w:u w:val="single"/>
          <w:lang w:val="uk-UA"/>
        </w:rPr>
        <w:t>квартали</w:t>
      </w:r>
      <w:r w:rsidR="002746A1" w:rsidRPr="0003376A">
        <w:rPr>
          <w:rFonts w:ascii="Times New Roman" w:hAnsi="Times New Roman"/>
          <w:u w:val="single"/>
          <w:lang w:val="uk-UA"/>
        </w:rPr>
        <w:t xml:space="preserve"> 26, 35 </w:t>
      </w:r>
      <w:r w:rsidR="002746A1" w:rsidRPr="0003376A">
        <w:rPr>
          <w:rFonts w:ascii="Times New Roman" w:hAnsi="Times New Roman"/>
          <w:lang w:val="uk-UA"/>
        </w:rPr>
        <w:t xml:space="preserve">(вид. 3-7), </w:t>
      </w:r>
      <w:r w:rsidR="002746A1" w:rsidRPr="0003376A">
        <w:rPr>
          <w:rFonts w:ascii="Times New Roman" w:hAnsi="Times New Roman"/>
          <w:u w:val="single"/>
          <w:lang w:val="uk-UA"/>
        </w:rPr>
        <w:t>36, 37</w:t>
      </w:r>
      <w:r w:rsidR="002746A1" w:rsidRPr="0003376A">
        <w:rPr>
          <w:rFonts w:ascii="Times New Roman" w:hAnsi="Times New Roman"/>
          <w:lang w:val="uk-UA"/>
        </w:rPr>
        <w:t xml:space="preserve"> (</w:t>
      </w:r>
      <w:r w:rsidR="00F32A3C" w:rsidRPr="0003376A">
        <w:rPr>
          <w:rFonts w:ascii="Times New Roman" w:hAnsi="Times New Roman"/>
          <w:lang w:val="uk-UA"/>
        </w:rPr>
        <w:t xml:space="preserve">вид. </w:t>
      </w:r>
      <w:r w:rsidR="002746A1" w:rsidRPr="0003376A">
        <w:rPr>
          <w:rFonts w:ascii="Times New Roman" w:hAnsi="Times New Roman"/>
          <w:lang w:val="uk-UA"/>
        </w:rPr>
        <w:t>1-15)</w:t>
      </w:r>
      <w:r w:rsidR="002746A1" w:rsidRPr="0003376A">
        <w:rPr>
          <w:rFonts w:ascii="Times New Roman" w:hAnsi="Times New Roman"/>
          <w:u w:val="single"/>
          <w:lang w:val="uk-UA"/>
        </w:rPr>
        <w:t xml:space="preserve">, 38 </w:t>
      </w:r>
      <w:r w:rsidR="002746A1" w:rsidRPr="0003376A">
        <w:rPr>
          <w:rFonts w:ascii="Times New Roman" w:hAnsi="Times New Roman"/>
          <w:lang w:val="uk-UA"/>
        </w:rPr>
        <w:t>(вид. 1-23)</w:t>
      </w:r>
      <w:r w:rsidR="007A71A1" w:rsidRPr="0003376A">
        <w:rPr>
          <w:rFonts w:ascii="Times New Roman" w:hAnsi="Times New Roman"/>
          <w:lang w:val="uk-UA"/>
        </w:rPr>
        <w:t>,</w:t>
      </w:r>
      <w:r w:rsidRPr="0003376A">
        <w:rPr>
          <w:rFonts w:ascii="Times New Roman" w:hAnsi="Times New Roman"/>
          <w:u w:val="single"/>
          <w:lang w:val="uk-UA"/>
        </w:rPr>
        <w:t xml:space="preserve"> </w:t>
      </w:r>
      <w:r w:rsidR="007A71A1" w:rsidRPr="0003376A">
        <w:rPr>
          <w:rFonts w:ascii="Times New Roman" w:hAnsi="Times New Roman"/>
          <w:u w:val="single"/>
          <w:lang w:val="uk-UA"/>
        </w:rPr>
        <w:t xml:space="preserve">46 </w:t>
      </w:r>
      <w:r w:rsidR="007A71A1" w:rsidRPr="0003376A">
        <w:rPr>
          <w:rFonts w:ascii="Times New Roman" w:hAnsi="Times New Roman"/>
          <w:lang w:val="uk-UA"/>
        </w:rPr>
        <w:t>(вид. 1-12, 15-17)</w:t>
      </w:r>
      <w:r w:rsidR="007A71A1" w:rsidRPr="0003376A">
        <w:rPr>
          <w:rFonts w:ascii="Times New Roman" w:hAnsi="Times New Roman"/>
          <w:u w:val="single"/>
          <w:lang w:val="uk-UA"/>
        </w:rPr>
        <w:t xml:space="preserve">, </w:t>
      </w:r>
      <w:r w:rsidRPr="0003376A">
        <w:rPr>
          <w:rFonts w:ascii="Times New Roman" w:hAnsi="Times New Roman"/>
          <w:u w:val="single"/>
          <w:lang w:val="uk-UA"/>
        </w:rPr>
        <w:t>47-50,</w:t>
      </w:r>
      <w:r w:rsidR="007A71A1" w:rsidRPr="0003376A">
        <w:rPr>
          <w:rFonts w:ascii="Times New Roman" w:hAnsi="Times New Roman"/>
          <w:u w:val="single"/>
          <w:lang w:val="uk-UA"/>
        </w:rPr>
        <w:t xml:space="preserve"> 51 </w:t>
      </w:r>
      <w:r w:rsidR="007A71A1" w:rsidRPr="0003376A">
        <w:rPr>
          <w:rFonts w:ascii="Times New Roman" w:hAnsi="Times New Roman"/>
          <w:lang w:val="uk-UA"/>
        </w:rPr>
        <w:t>(вид. 1-15),</w:t>
      </w:r>
      <w:r w:rsidRPr="0003376A">
        <w:rPr>
          <w:rFonts w:ascii="Times New Roman" w:hAnsi="Times New Roman"/>
          <w:lang w:val="uk-UA"/>
        </w:rPr>
        <w:t xml:space="preserve"> </w:t>
      </w:r>
      <w:r w:rsidRPr="0003376A">
        <w:rPr>
          <w:rFonts w:ascii="Times New Roman" w:hAnsi="Times New Roman"/>
          <w:u w:val="single"/>
          <w:lang w:val="uk-UA"/>
        </w:rPr>
        <w:t>60</w:t>
      </w:r>
      <w:r w:rsidR="002746A1" w:rsidRPr="0003376A">
        <w:rPr>
          <w:rFonts w:ascii="Times New Roman" w:hAnsi="Times New Roman"/>
          <w:u w:val="single"/>
          <w:lang w:val="uk-UA"/>
        </w:rPr>
        <w:t xml:space="preserve"> </w:t>
      </w:r>
      <w:r w:rsidR="002746A1" w:rsidRPr="0003376A">
        <w:rPr>
          <w:rFonts w:ascii="Times New Roman" w:hAnsi="Times New Roman"/>
          <w:lang w:val="uk-UA"/>
        </w:rPr>
        <w:t>(крім виділу 2</w:t>
      </w:r>
      <w:r w:rsidR="007A71A1" w:rsidRPr="0003376A">
        <w:rPr>
          <w:rFonts w:ascii="Times New Roman" w:hAnsi="Times New Roman"/>
          <w:lang w:val="uk-UA"/>
        </w:rPr>
        <w:t>)</w:t>
      </w:r>
      <w:r w:rsidR="002746A1" w:rsidRPr="0003376A">
        <w:rPr>
          <w:rFonts w:ascii="Times New Roman" w:hAnsi="Times New Roman"/>
          <w:lang w:val="uk-UA"/>
        </w:rPr>
        <w:t>,</w:t>
      </w:r>
      <w:r w:rsidR="007A71A1" w:rsidRPr="0003376A">
        <w:rPr>
          <w:rFonts w:ascii="Times New Roman" w:hAnsi="Times New Roman"/>
          <w:lang w:val="uk-UA"/>
        </w:rPr>
        <w:t xml:space="preserve"> </w:t>
      </w:r>
      <w:r w:rsidR="002746A1" w:rsidRPr="0003376A">
        <w:rPr>
          <w:rFonts w:ascii="Times New Roman" w:hAnsi="Times New Roman"/>
          <w:u w:val="single"/>
          <w:lang w:val="uk-UA"/>
        </w:rPr>
        <w:t xml:space="preserve">61, </w:t>
      </w:r>
      <w:r w:rsidRPr="0003376A">
        <w:rPr>
          <w:rFonts w:ascii="Times New Roman" w:hAnsi="Times New Roman"/>
          <w:u w:val="single"/>
          <w:lang w:val="uk-UA"/>
        </w:rPr>
        <w:t>62,</w:t>
      </w:r>
      <w:r w:rsidR="007A71A1" w:rsidRPr="0003376A">
        <w:rPr>
          <w:rFonts w:ascii="Times New Roman" w:hAnsi="Times New Roman"/>
          <w:u w:val="single"/>
          <w:lang w:val="uk-UA"/>
        </w:rPr>
        <w:t xml:space="preserve"> 63 </w:t>
      </w:r>
      <w:r w:rsidR="007A71A1" w:rsidRPr="0003376A">
        <w:rPr>
          <w:rFonts w:ascii="Times New Roman" w:hAnsi="Times New Roman"/>
          <w:lang w:val="uk-UA"/>
        </w:rPr>
        <w:t xml:space="preserve">(вид. 1-7), </w:t>
      </w:r>
      <w:r w:rsidR="007A71A1" w:rsidRPr="0003376A">
        <w:rPr>
          <w:rFonts w:ascii="Times New Roman" w:hAnsi="Times New Roman"/>
          <w:u w:val="single"/>
          <w:lang w:val="uk-UA"/>
        </w:rPr>
        <w:t xml:space="preserve">64 </w:t>
      </w:r>
      <w:r w:rsidR="007A71A1" w:rsidRPr="0003376A">
        <w:rPr>
          <w:rFonts w:ascii="Times New Roman" w:hAnsi="Times New Roman"/>
          <w:lang w:val="uk-UA"/>
        </w:rPr>
        <w:t xml:space="preserve">(вид. 1-7, 9, 10), </w:t>
      </w:r>
      <w:r w:rsidR="007A71A1" w:rsidRPr="0003376A">
        <w:rPr>
          <w:rFonts w:ascii="Times New Roman" w:hAnsi="Times New Roman"/>
          <w:u w:val="single"/>
          <w:lang w:val="uk-UA"/>
        </w:rPr>
        <w:t xml:space="preserve">65 </w:t>
      </w:r>
      <w:r w:rsidR="007A71A1" w:rsidRPr="0003376A">
        <w:rPr>
          <w:rFonts w:ascii="Times New Roman" w:hAnsi="Times New Roman"/>
          <w:lang w:val="uk-UA"/>
        </w:rPr>
        <w:t>(вид. 1)</w:t>
      </w:r>
      <w:r w:rsidR="007A71A1" w:rsidRPr="0003376A">
        <w:rPr>
          <w:rFonts w:ascii="Times New Roman" w:hAnsi="Times New Roman"/>
          <w:u w:val="single"/>
          <w:lang w:val="uk-UA"/>
        </w:rPr>
        <w:t>,</w:t>
      </w:r>
      <w:r w:rsidRPr="0003376A">
        <w:rPr>
          <w:rFonts w:ascii="Times New Roman" w:hAnsi="Times New Roman"/>
          <w:lang w:val="uk-UA"/>
        </w:rPr>
        <w:t xml:space="preserve"> </w:t>
      </w:r>
      <w:r w:rsidRPr="0003376A">
        <w:rPr>
          <w:rFonts w:ascii="Times New Roman" w:hAnsi="Times New Roman"/>
          <w:u w:val="single"/>
          <w:lang w:val="uk-UA"/>
        </w:rPr>
        <w:t>74-76</w:t>
      </w:r>
      <w:r w:rsidR="007A71A1" w:rsidRPr="0003376A">
        <w:rPr>
          <w:rFonts w:ascii="Times New Roman" w:hAnsi="Times New Roman"/>
          <w:u w:val="single"/>
          <w:lang w:val="uk-UA"/>
        </w:rPr>
        <w:t>.</w:t>
      </w:r>
      <w:r w:rsidRPr="0003376A">
        <w:rPr>
          <w:rFonts w:ascii="Times New Roman" w:hAnsi="Times New Roman"/>
          <w:lang w:val="uk-UA"/>
        </w:rPr>
        <w:t xml:space="preserve"> </w:t>
      </w:r>
      <w:r w:rsidRPr="0003376A">
        <w:rPr>
          <w:rFonts w:ascii="Times New Roman" w:hAnsi="Times New Roman"/>
          <w:u w:val="single"/>
          <w:lang w:val="uk-UA"/>
        </w:rPr>
        <w:t>Київського лісництва</w:t>
      </w:r>
      <w:r w:rsidRPr="0003376A">
        <w:rPr>
          <w:rFonts w:ascii="Times New Roman" w:hAnsi="Times New Roman"/>
          <w:lang w:val="uk-UA"/>
        </w:rPr>
        <w:t xml:space="preserve">, землекористувач - КП </w:t>
      </w:r>
      <w:r w:rsidR="00AE5964">
        <w:rPr>
          <w:rFonts w:ascii="Times New Roman" w:hAnsi="Times New Roman"/>
          <w:lang w:val="uk-UA"/>
        </w:rPr>
        <w:t>«</w:t>
      </w:r>
      <w:r w:rsidRPr="0003376A">
        <w:rPr>
          <w:rFonts w:ascii="Times New Roman" w:hAnsi="Times New Roman"/>
          <w:lang w:val="uk-UA"/>
        </w:rPr>
        <w:t>Святошинське ЛПГ</w:t>
      </w:r>
      <w:r w:rsidR="00AE5964">
        <w:rPr>
          <w:rFonts w:ascii="Times New Roman" w:hAnsi="Times New Roman"/>
          <w:lang w:val="uk-UA"/>
        </w:rPr>
        <w:t>»</w:t>
      </w:r>
      <w:r w:rsidRPr="0003376A">
        <w:rPr>
          <w:rFonts w:ascii="Times New Roman" w:hAnsi="Times New Roman"/>
          <w:lang w:val="uk-UA"/>
        </w:rPr>
        <w:t xml:space="preserve">, в яких переважають мішані ліси. </w:t>
      </w:r>
      <w:r w:rsidR="000F39C2" w:rsidRPr="0003376A">
        <w:rPr>
          <w:rFonts w:ascii="Times New Roman" w:hAnsi="Times New Roman"/>
          <w:lang w:val="uk-UA"/>
        </w:rPr>
        <w:t>Старі флористично багаті дубові і дубово-соснові ліси природного походження. В масиві</w:t>
      </w:r>
      <w:r w:rsidRPr="0003376A">
        <w:rPr>
          <w:rFonts w:ascii="Times New Roman" w:hAnsi="Times New Roman"/>
          <w:lang w:val="uk-UA"/>
        </w:rPr>
        <w:t xml:space="preserve"> </w:t>
      </w:r>
      <w:r w:rsidR="000F39C2" w:rsidRPr="0003376A">
        <w:rPr>
          <w:rFonts w:ascii="Times New Roman" w:hAnsi="Times New Roman"/>
          <w:lang w:val="uk-UA"/>
        </w:rPr>
        <w:t>виділяються</w:t>
      </w:r>
      <w:r w:rsidRPr="0003376A">
        <w:rPr>
          <w:rFonts w:ascii="Times New Roman" w:hAnsi="Times New Roman"/>
          <w:lang w:val="uk-UA"/>
        </w:rPr>
        <w:t xml:space="preserve"> світлі дубові ліси з великою кількістю півників угорських (Резолюція №6 Бернської конвенції). </w:t>
      </w:r>
      <w:r w:rsidR="000F39C2" w:rsidRPr="0003376A">
        <w:rPr>
          <w:rFonts w:ascii="Times New Roman" w:hAnsi="Times New Roman"/>
          <w:lang w:val="uk-UA"/>
        </w:rPr>
        <w:t>Т</w:t>
      </w:r>
      <w:r w:rsidRPr="0003376A">
        <w:rPr>
          <w:rFonts w:ascii="Times New Roman" w:hAnsi="Times New Roman"/>
          <w:lang w:val="uk-UA"/>
        </w:rPr>
        <w:t xml:space="preserve">ут виділена важлива ботанічна територія </w:t>
      </w:r>
      <w:r w:rsidR="00AE5964">
        <w:rPr>
          <w:rFonts w:ascii="Times New Roman" w:hAnsi="Times New Roman"/>
          <w:lang w:val="uk-UA"/>
        </w:rPr>
        <w:t>«</w:t>
      </w:r>
      <w:r w:rsidRPr="0003376A">
        <w:rPr>
          <w:rFonts w:ascii="Times New Roman" w:hAnsi="Times New Roman"/>
          <w:lang w:val="uk-UA"/>
        </w:rPr>
        <w:t>Ірпінський ліс</w:t>
      </w:r>
      <w:r w:rsidR="00AE5964">
        <w:rPr>
          <w:rFonts w:ascii="Times New Roman" w:hAnsi="Times New Roman"/>
          <w:lang w:val="uk-UA"/>
        </w:rPr>
        <w:t>»</w:t>
      </w:r>
      <w:r w:rsidRPr="0003376A">
        <w:rPr>
          <w:rFonts w:ascii="Times New Roman" w:hAnsi="Times New Roman"/>
          <w:lang w:val="uk-UA"/>
        </w:rPr>
        <w:t xml:space="preserve">, яка включена до кадастру </w:t>
      </w:r>
      <w:r w:rsidR="00AE5964">
        <w:rPr>
          <w:rFonts w:ascii="Times New Roman" w:hAnsi="Times New Roman"/>
          <w:lang w:val="uk-UA"/>
        </w:rPr>
        <w:t>«</w:t>
      </w:r>
      <w:r w:rsidRPr="0003376A">
        <w:rPr>
          <w:rFonts w:ascii="Times New Roman" w:hAnsi="Times New Roman"/>
          <w:lang w:val="uk-UA"/>
        </w:rPr>
        <w:t>Важливі ботанічні території України</w:t>
      </w:r>
      <w:r w:rsidR="00AE5964">
        <w:rPr>
          <w:rFonts w:ascii="Times New Roman" w:hAnsi="Times New Roman"/>
          <w:lang w:val="uk-UA"/>
        </w:rPr>
        <w:t>»</w:t>
      </w:r>
      <w:r w:rsidR="000F39C2" w:rsidRPr="0003376A">
        <w:rPr>
          <w:rFonts w:ascii="Times New Roman" w:hAnsi="Times New Roman"/>
          <w:lang w:val="uk-UA"/>
        </w:rPr>
        <w:t>.</w:t>
      </w:r>
    </w:p>
    <w:p w14:paraId="4FCE8A00" w14:textId="77777777" w:rsidR="00AB231A" w:rsidRPr="0003376A" w:rsidRDefault="000F39C2" w:rsidP="000F39C2">
      <w:pPr>
        <w:tabs>
          <w:tab w:val="left" w:pos="1020"/>
        </w:tabs>
        <w:ind w:firstLine="709"/>
        <w:jc w:val="both"/>
        <w:rPr>
          <w:rFonts w:ascii="Times New Roman" w:hAnsi="Times New Roman"/>
          <w:lang w:val="uk-UA"/>
        </w:rPr>
      </w:pPr>
      <w:r w:rsidRPr="0003376A">
        <w:rPr>
          <w:rFonts w:ascii="Times New Roman" w:hAnsi="Times New Roman"/>
          <w:lang w:val="uk-UA"/>
        </w:rPr>
        <w:t>Трапляються лілія лісова (Lilium martagon), гніздівка звичайна (Neottia nidus-avis), сон розкритий (Pulsatilla patens), занесені до Червоної книги України, півники угорські (Ìris hungarica) з Резолюції 6 Бернської конвенції. Вік деревостану переважно 110-160 років. Ділянка включає мілке озеро на краю заплави р. Ірпінь, частково з відкритим позбавленим рослинності плесом, зарості очерету (Phragmites australis), прилягаючий незаболочений ліс вільхи чорної, ліс клена гостролистого (Acer platanoides) на крутому схилі тераси.</w:t>
      </w:r>
    </w:p>
    <w:p w14:paraId="419100C9" w14:textId="77777777" w:rsidR="000F39C2" w:rsidRPr="0003376A" w:rsidRDefault="000F39C2" w:rsidP="000F39C2">
      <w:pPr>
        <w:tabs>
          <w:tab w:val="left" w:pos="1020"/>
        </w:tabs>
        <w:ind w:firstLine="709"/>
        <w:jc w:val="both"/>
        <w:rPr>
          <w:rFonts w:ascii="Times New Roman" w:hAnsi="Times New Roman"/>
          <w:lang w:val="uk-UA"/>
        </w:rPr>
      </w:pPr>
      <w:r w:rsidRPr="0003376A">
        <w:rPr>
          <w:rFonts w:ascii="Times New Roman" w:hAnsi="Times New Roman"/>
          <w:lang w:val="uk-UA"/>
        </w:rPr>
        <w:t xml:space="preserve">В масиві до заповідної зони не включено ділянки з молодими культурами сосни, а також такі, що інтенсивно відвідуються та зазнають рекреаційного навантаження. </w:t>
      </w:r>
      <w:r w:rsidR="00AB231A" w:rsidRPr="0003376A">
        <w:rPr>
          <w:rFonts w:ascii="Times New Roman" w:hAnsi="Times New Roman"/>
          <w:lang w:val="uk-UA"/>
        </w:rPr>
        <w:t>У виділі 2 кв. 60 відповідно до матеріалів лісовпорядкування знаходиться рекреаційна галявина з елементами благоустрою, яка вилучається із заповідної зони</w:t>
      </w:r>
    </w:p>
    <w:p w14:paraId="72D7F03D" w14:textId="77777777" w:rsidR="00165AB7" w:rsidRPr="0003376A" w:rsidRDefault="000F39C2" w:rsidP="000F39C2">
      <w:pPr>
        <w:tabs>
          <w:tab w:val="left" w:pos="1020"/>
        </w:tabs>
        <w:ind w:firstLine="709"/>
        <w:jc w:val="both"/>
        <w:rPr>
          <w:rFonts w:ascii="Times New Roman" w:hAnsi="Times New Roman"/>
          <w:lang w:val="uk-UA"/>
        </w:rPr>
      </w:pPr>
      <w:r w:rsidRPr="0003376A">
        <w:rPr>
          <w:rFonts w:ascii="Times New Roman" w:hAnsi="Times New Roman"/>
          <w:lang w:val="uk-UA"/>
        </w:rPr>
        <w:t xml:space="preserve">Переважає біотоп з Резолюції 4 Бернської конвенції - G1.7 </w:t>
      </w:r>
      <w:r w:rsidR="00AE5964">
        <w:rPr>
          <w:rFonts w:ascii="Times New Roman" w:hAnsi="Times New Roman"/>
          <w:lang w:val="uk-UA"/>
        </w:rPr>
        <w:t>«</w:t>
      </w:r>
      <w:r w:rsidRPr="0003376A">
        <w:rPr>
          <w:rFonts w:ascii="Times New Roman" w:hAnsi="Times New Roman"/>
          <w:lang w:val="uk-UA"/>
        </w:rPr>
        <w:t>Thermophilous deciduous woodland</w:t>
      </w:r>
      <w:r w:rsidR="00AE5964">
        <w:rPr>
          <w:rFonts w:ascii="Times New Roman" w:hAnsi="Times New Roman"/>
          <w:lang w:val="uk-UA"/>
        </w:rPr>
        <w:t>»</w:t>
      </w:r>
      <w:r w:rsidRPr="0003376A">
        <w:rPr>
          <w:rFonts w:ascii="Times New Roman" w:hAnsi="Times New Roman"/>
          <w:lang w:val="uk-UA"/>
        </w:rPr>
        <w:t xml:space="preserve"> разом з аналогічними мішаними дубово-сосновим лісами, які окремим пунктом в Резолюції 4 не виділяються, а </w:t>
      </w:r>
      <w:r w:rsidR="00AE5964">
        <w:rPr>
          <w:rFonts w:ascii="Times New Roman" w:hAnsi="Times New Roman"/>
          <w:lang w:val="uk-UA"/>
        </w:rPr>
        <w:t>«</w:t>
      </w:r>
      <w:r w:rsidRPr="0003376A">
        <w:rPr>
          <w:rFonts w:ascii="Times New Roman" w:hAnsi="Times New Roman"/>
          <w:lang w:val="uk-UA"/>
        </w:rPr>
        <w:t>округляються</w:t>
      </w:r>
      <w:r w:rsidR="00AE5964">
        <w:rPr>
          <w:rFonts w:ascii="Times New Roman" w:hAnsi="Times New Roman"/>
          <w:lang w:val="uk-UA"/>
        </w:rPr>
        <w:t>»</w:t>
      </w:r>
      <w:r w:rsidRPr="0003376A">
        <w:rPr>
          <w:rFonts w:ascii="Times New Roman" w:hAnsi="Times New Roman"/>
          <w:lang w:val="uk-UA"/>
        </w:rPr>
        <w:t xml:space="preserve"> до G1.7. Також є біотопи з Резолюції 4 G1.21 </w:t>
      </w:r>
      <w:r w:rsidR="00AE5964">
        <w:rPr>
          <w:rFonts w:ascii="Times New Roman" w:hAnsi="Times New Roman"/>
          <w:lang w:val="uk-UA"/>
        </w:rPr>
        <w:t>«</w:t>
      </w:r>
      <w:r w:rsidRPr="0003376A">
        <w:rPr>
          <w:rFonts w:ascii="Times New Roman" w:hAnsi="Times New Roman"/>
          <w:lang w:val="uk-UA"/>
        </w:rPr>
        <w:t>Riverine Fraxinus - Alnus woodland, wet at high but not at low water</w:t>
      </w:r>
      <w:r w:rsidR="00AE5964">
        <w:rPr>
          <w:rFonts w:ascii="Times New Roman" w:hAnsi="Times New Roman"/>
          <w:lang w:val="uk-UA"/>
        </w:rPr>
        <w:t>»</w:t>
      </w:r>
      <w:r w:rsidRPr="0003376A">
        <w:rPr>
          <w:rFonts w:ascii="Times New Roman" w:hAnsi="Times New Roman"/>
          <w:lang w:val="uk-UA"/>
        </w:rPr>
        <w:t xml:space="preserve">, G1.A1 </w:t>
      </w:r>
      <w:r w:rsidR="00AE5964">
        <w:rPr>
          <w:rFonts w:ascii="Times New Roman" w:hAnsi="Times New Roman"/>
          <w:lang w:val="uk-UA"/>
        </w:rPr>
        <w:t>«</w:t>
      </w:r>
      <w:r w:rsidRPr="0003376A">
        <w:rPr>
          <w:rFonts w:ascii="Times New Roman" w:hAnsi="Times New Roman"/>
          <w:lang w:val="uk-UA"/>
        </w:rPr>
        <w:t>Quercus - Fraxinus - Carpinus betulus woodland on eutrophic and mesotrophic soils</w:t>
      </w:r>
      <w:r w:rsidR="00AE5964">
        <w:rPr>
          <w:rFonts w:ascii="Times New Roman" w:hAnsi="Times New Roman"/>
          <w:lang w:val="uk-UA"/>
        </w:rPr>
        <w:t>»</w:t>
      </w:r>
      <w:r w:rsidRPr="0003376A">
        <w:rPr>
          <w:rFonts w:ascii="Times New Roman" w:hAnsi="Times New Roman"/>
          <w:lang w:val="uk-UA"/>
        </w:rPr>
        <w:t xml:space="preserve">, G1.A4 </w:t>
      </w:r>
      <w:r w:rsidR="00AE5964">
        <w:rPr>
          <w:rFonts w:ascii="Times New Roman" w:hAnsi="Times New Roman"/>
          <w:lang w:val="uk-UA"/>
        </w:rPr>
        <w:t>«</w:t>
      </w:r>
      <w:r w:rsidRPr="0003376A">
        <w:rPr>
          <w:rFonts w:ascii="Times New Roman" w:hAnsi="Times New Roman"/>
          <w:lang w:val="uk-UA"/>
        </w:rPr>
        <w:t>Ravine and slope woodland</w:t>
      </w:r>
      <w:r w:rsidR="00AE5964">
        <w:rPr>
          <w:rFonts w:ascii="Times New Roman" w:hAnsi="Times New Roman"/>
          <w:lang w:val="uk-UA"/>
        </w:rPr>
        <w:t>»</w:t>
      </w:r>
      <w:r w:rsidR="00165AB7" w:rsidRPr="0003376A">
        <w:rPr>
          <w:rFonts w:ascii="Times New Roman" w:hAnsi="Times New Roman"/>
          <w:lang w:val="uk-UA"/>
        </w:rPr>
        <w:t>;</w:t>
      </w:r>
    </w:p>
    <w:p w14:paraId="61285077" w14:textId="77777777" w:rsidR="00C47A8A" w:rsidRPr="0003376A" w:rsidRDefault="003C093A" w:rsidP="00C47A8A">
      <w:pPr>
        <w:tabs>
          <w:tab w:val="left" w:pos="1020"/>
        </w:tabs>
        <w:ind w:firstLine="709"/>
        <w:jc w:val="both"/>
        <w:rPr>
          <w:rFonts w:ascii="Times New Roman" w:hAnsi="Times New Roman"/>
          <w:lang w:val="uk-UA"/>
        </w:rPr>
      </w:pPr>
      <w:r w:rsidRPr="0003376A">
        <w:rPr>
          <w:rFonts w:ascii="Times New Roman" w:hAnsi="Times New Roman"/>
          <w:u w:val="single"/>
          <w:lang w:val="uk-UA"/>
        </w:rPr>
        <w:t>квартал 20</w:t>
      </w:r>
      <w:r w:rsidRPr="0003376A">
        <w:rPr>
          <w:rFonts w:ascii="Times New Roman" w:hAnsi="Times New Roman"/>
          <w:lang w:val="uk-UA"/>
        </w:rPr>
        <w:t xml:space="preserve"> (вид. 3, 10-15), </w:t>
      </w:r>
      <w:r w:rsidRPr="0003376A">
        <w:rPr>
          <w:rFonts w:ascii="Times New Roman" w:hAnsi="Times New Roman"/>
          <w:u w:val="single"/>
          <w:lang w:val="uk-UA"/>
        </w:rPr>
        <w:t>квартал 21</w:t>
      </w:r>
      <w:r w:rsidRPr="0003376A">
        <w:rPr>
          <w:rFonts w:ascii="Times New Roman" w:hAnsi="Times New Roman"/>
          <w:lang w:val="uk-UA"/>
        </w:rPr>
        <w:t xml:space="preserve"> (вид. 1-3, 5, 6, 9-12, 15-17), </w:t>
      </w:r>
      <w:r w:rsidRPr="0003376A">
        <w:rPr>
          <w:rFonts w:ascii="Times New Roman" w:hAnsi="Times New Roman"/>
          <w:u w:val="single"/>
          <w:lang w:val="uk-UA"/>
        </w:rPr>
        <w:t>квартал 28</w:t>
      </w:r>
      <w:r w:rsidRPr="0003376A">
        <w:rPr>
          <w:rFonts w:ascii="Times New Roman" w:hAnsi="Times New Roman"/>
          <w:lang w:val="uk-UA"/>
        </w:rPr>
        <w:t xml:space="preserve"> (вид. 7, 9, 10) </w:t>
      </w:r>
      <w:r w:rsidRPr="0003376A">
        <w:rPr>
          <w:rFonts w:ascii="Times New Roman" w:hAnsi="Times New Roman"/>
          <w:u w:val="single"/>
          <w:lang w:val="uk-UA"/>
        </w:rPr>
        <w:t>Київського лісництва</w:t>
      </w:r>
      <w:r w:rsidRPr="0003376A">
        <w:rPr>
          <w:rFonts w:ascii="Times New Roman" w:hAnsi="Times New Roman"/>
          <w:lang w:val="uk-UA"/>
        </w:rPr>
        <w:t xml:space="preserve">, землекористувач - КП </w:t>
      </w:r>
      <w:r w:rsidR="00AE5964">
        <w:rPr>
          <w:rFonts w:ascii="Times New Roman" w:hAnsi="Times New Roman"/>
          <w:lang w:val="uk-UA"/>
        </w:rPr>
        <w:t>«</w:t>
      </w:r>
      <w:r w:rsidRPr="0003376A">
        <w:rPr>
          <w:rFonts w:ascii="Times New Roman" w:hAnsi="Times New Roman"/>
          <w:lang w:val="uk-UA"/>
        </w:rPr>
        <w:t>Святошинське ЛПГ</w:t>
      </w:r>
      <w:r w:rsidR="00AE5964">
        <w:rPr>
          <w:rFonts w:ascii="Times New Roman" w:hAnsi="Times New Roman"/>
          <w:lang w:val="uk-UA"/>
        </w:rPr>
        <w:t>»</w:t>
      </w:r>
      <w:r w:rsidR="00C47A8A" w:rsidRPr="0003376A">
        <w:rPr>
          <w:rFonts w:ascii="Times New Roman" w:hAnsi="Times New Roman"/>
          <w:lang w:val="uk-UA"/>
        </w:rPr>
        <w:t>. Долина струмка та прилеглі ліси. Єдиний відомий в Голосіївському НПП локалітет малопоширеного в рівнинній частині України виду цирцея альпійська.</w:t>
      </w:r>
    </w:p>
    <w:p w14:paraId="62A3CC41" w14:textId="77777777" w:rsidR="003C093A" w:rsidRPr="0003376A" w:rsidRDefault="00C47A8A" w:rsidP="00C47A8A">
      <w:pPr>
        <w:tabs>
          <w:tab w:val="left" w:pos="1020"/>
        </w:tabs>
        <w:ind w:firstLine="709"/>
        <w:jc w:val="both"/>
        <w:rPr>
          <w:rFonts w:ascii="Times New Roman" w:hAnsi="Times New Roman"/>
          <w:lang w:val="uk-UA"/>
        </w:rPr>
      </w:pPr>
      <w:r w:rsidRPr="0003376A">
        <w:rPr>
          <w:rFonts w:ascii="Times New Roman" w:hAnsi="Times New Roman"/>
          <w:lang w:val="uk-UA"/>
        </w:rPr>
        <w:t xml:space="preserve">В знижених місцях знаходяться незаболочені ліси з переважанням вільхи чорної (Alnus glutinosa) з домішкою інших широколистяних видів. В їхньому чагарниковому ярусі - ліщина і черемха звичайна. Тут знаходиться єдиний відомий в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локалітет малопоширеного на рівнині України виду цирцея альпійська (Circaea alpina). Вище на схилах долини і за її межами домінує дуб звичайний і сосна звичайна. В чагарниковому ярусі - ліщина. Переважаючий таксаційний вік деревостану - 120-130 років, мінімум - 95 років. Біотопи з Резолюції 4 Бернської конвенції займають понад 90</w:t>
      </w:r>
      <w:r w:rsidR="00285712">
        <w:rPr>
          <w:rFonts w:ascii="Times New Roman" w:hAnsi="Times New Roman"/>
          <w:lang w:val="uk-UA"/>
        </w:rPr>
        <w:t xml:space="preserve"> </w:t>
      </w:r>
      <w:r w:rsidRPr="0003376A">
        <w:rPr>
          <w:rFonts w:ascii="Times New Roman" w:hAnsi="Times New Roman"/>
          <w:lang w:val="uk-UA"/>
        </w:rPr>
        <w:t xml:space="preserve">% - G1.21 </w:t>
      </w:r>
      <w:r w:rsidR="00AE5964">
        <w:rPr>
          <w:rFonts w:ascii="Times New Roman" w:hAnsi="Times New Roman"/>
          <w:lang w:val="uk-UA"/>
        </w:rPr>
        <w:t>«</w:t>
      </w:r>
      <w:r w:rsidRPr="0003376A">
        <w:rPr>
          <w:rFonts w:ascii="Times New Roman" w:hAnsi="Times New Roman"/>
          <w:lang w:val="uk-UA"/>
        </w:rPr>
        <w:t>Riverine Fraxinus - Alnus woodland, wet at high but not at low water</w:t>
      </w:r>
      <w:r w:rsidR="00AE5964">
        <w:rPr>
          <w:rFonts w:ascii="Times New Roman" w:hAnsi="Times New Roman"/>
          <w:lang w:val="uk-UA"/>
        </w:rPr>
        <w:t>»</w:t>
      </w:r>
      <w:r w:rsidRPr="0003376A">
        <w:rPr>
          <w:rFonts w:ascii="Times New Roman" w:hAnsi="Times New Roman"/>
          <w:lang w:val="uk-UA"/>
        </w:rPr>
        <w:t xml:space="preserve">, G1.A1 </w:t>
      </w:r>
      <w:r w:rsidR="00AE5964">
        <w:rPr>
          <w:rFonts w:ascii="Times New Roman" w:hAnsi="Times New Roman"/>
          <w:lang w:val="uk-UA"/>
        </w:rPr>
        <w:t>«</w:t>
      </w:r>
      <w:r w:rsidRPr="0003376A">
        <w:rPr>
          <w:rFonts w:ascii="Times New Roman" w:hAnsi="Times New Roman"/>
          <w:lang w:val="uk-UA"/>
        </w:rPr>
        <w:t>Quercus - Fraxinus - Carpinus betulus woodland on eutrophic and mesotrophic soils</w:t>
      </w:r>
      <w:r w:rsidR="00AE5964">
        <w:rPr>
          <w:rFonts w:ascii="Times New Roman" w:hAnsi="Times New Roman"/>
          <w:lang w:val="uk-UA"/>
        </w:rPr>
        <w:t>»</w:t>
      </w:r>
      <w:r w:rsidRPr="0003376A">
        <w:rPr>
          <w:rFonts w:ascii="Times New Roman" w:hAnsi="Times New Roman"/>
          <w:lang w:val="uk-UA"/>
        </w:rPr>
        <w:t>;</w:t>
      </w:r>
    </w:p>
    <w:p w14:paraId="40DFD073" w14:textId="77777777" w:rsidR="00165AB7" w:rsidRPr="0003376A" w:rsidRDefault="00165AB7" w:rsidP="00165AB7">
      <w:pPr>
        <w:tabs>
          <w:tab w:val="left" w:pos="1020"/>
        </w:tabs>
        <w:ind w:firstLine="709"/>
        <w:jc w:val="both"/>
        <w:rPr>
          <w:rFonts w:ascii="Times New Roman" w:hAnsi="Times New Roman"/>
          <w:lang w:val="uk-UA"/>
        </w:rPr>
      </w:pPr>
      <w:r w:rsidRPr="0003376A">
        <w:rPr>
          <w:rFonts w:ascii="Times New Roman" w:hAnsi="Times New Roman"/>
          <w:u w:val="single"/>
          <w:lang w:val="uk-UA"/>
        </w:rPr>
        <w:t>квартали 1-4</w:t>
      </w:r>
      <w:r w:rsidR="00C47A8A" w:rsidRPr="0003376A">
        <w:rPr>
          <w:rFonts w:ascii="Times New Roman" w:hAnsi="Times New Roman"/>
          <w:u w:val="single"/>
          <w:lang w:val="uk-UA"/>
        </w:rPr>
        <w:t xml:space="preserve">, 5 </w:t>
      </w:r>
      <w:r w:rsidR="00C47A8A" w:rsidRPr="0003376A">
        <w:rPr>
          <w:rFonts w:ascii="Times New Roman" w:hAnsi="Times New Roman"/>
          <w:lang w:val="uk-UA"/>
        </w:rPr>
        <w:t xml:space="preserve">(вид. 1-8, 11-14, 19), </w:t>
      </w:r>
      <w:r w:rsidR="00C47A8A" w:rsidRPr="0003376A">
        <w:rPr>
          <w:rFonts w:ascii="Times New Roman" w:hAnsi="Times New Roman"/>
          <w:u w:val="single"/>
          <w:lang w:val="uk-UA"/>
        </w:rPr>
        <w:t>6-</w:t>
      </w:r>
      <w:r w:rsidRPr="0003376A">
        <w:rPr>
          <w:rFonts w:ascii="Times New Roman" w:hAnsi="Times New Roman"/>
          <w:u w:val="single"/>
          <w:lang w:val="uk-UA"/>
        </w:rPr>
        <w:t xml:space="preserve"> 8</w:t>
      </w:r>
      <w:r w:rsidRPr="0003376A">
        <w:rPr>
          <w:rFonts w:ascii="Times New Roman" w:hAnsi="Times New Roman"/>
          <w:lang w:val="uk-UA"/>
        </w:rPr>
        <w:t xml:space="preserve"> (крім виділу 5), </w:t>
      </w:r>
      <w:r w:rsidRPr="0003376A">
        <w:rPr>
          <w:rFonts w:ascii="Times New Roman" w:hAnsi="Times New Roman"/>
          <w:u w:val="single"/>
          <w:lang w:val="uk-UA"/>
        </w:rPr>
        <w:t xml:space="preserve">квартал 9 </w:t>
      </w:r>
      <w:r w:rsidRPr="0003376A">
        <w:rPr>
          <w:rFonts w:ascii="Times New Roman" w:hAnsi="Times New Roman"/>
          <w:lang w:val="uk-UA"/>
        </w:rPr>
        <w:t xml:space="preserve">(крім виділів 12, 13, 14, 15, 21) </w:t>
      </w:r>
      <w:r w:rsidRPr="0003376A">
        <w:rPr>
          <w:rFonts w:ascii="Times New Roman" w:hAnsi="Times New Roman"/>
          <w:u w:val="single"/>
          <w:lang w:val="uk-UA"/>
        </w:rPr>
        <w:t>Святошинського лісництва</w:t>
      </w:r>
      <w:r w:rsidRPr="0003376A">
        <w:rPr>
          <w:rFonts w:ascii="Times New Roman" w:hAnsi="Times New Roman"/>
          <w:lang w:val="uk-UA"/>
        </w:rPr>
        <w:t xml:space="preserve">, землекористувач - КП </w:t>
      </w:r>
      <w:r w:rsidR="00AE5964">
        <w:rPr>
          <w:rFonts w:ascii="Times New Roman" w:hAnsi="Times New Roman"/>
          <w:lang w:val="uk-UA"/>
        </w:rPr>
        <w:t>«</w:t>
      </w:r>
      <w:r w:rsidRPr="0003376A">
        <w:rPr>
          <w:rFonts w:ascii="Times New Roman" w:hAnsi="Times New Roman"/>
          <w:lang w:val="uk-UA"/>
        </w:rPr>
        <w:t>Святошинське ЛПГ</w:t>
      </w:r>
      <w:r w:rsidR="00AE5964">
        <w:rPr>
          <w:rFonts w:ascii="Times New Roman" w:hAnsi="Times New Roman"/>
          <w:lang w:val="uk-UA"/>
        </w:rPr>
        <w:t>»</w:t>
      </w:r>
      <w:r w:rsidRPr="0003376A">
        <w:rPr>
          <w:rFonts w:ascii="Times New Roman" w:hAnsi="Times New Roman"/>
          <w:lang w:val="uk-UA"/>
        </w:rPr>
        <w:t xml:space="preserve">. На цій ділянці знаходяться загальнозоологічний заказник місцевого значення </w:t>
      </w:r>
      <w:r w:rsidR="00AE5964">
        <w:rPr>
          <w:rFonts w:ascii="Times New Roman" w:hAnsi="Times New Roman"/>
          <w:lang w:val="uk-UA"/>
        </w:rPr>
        <w:t>«</w:t>
      </w:r>
      <w:r w:rsidRPr="0003376A">
        <w:rPr>
          <w:rFonts w:ascii="Times New Roman" w:hAnsi="Times New Roman"/>
          <w:lang w:val="uk-UA"/>
        </w:rPr>
        <w:t>Річка Любка</w:t>
      </w:r>
      <w:r w:rsidR="00AE5964">
        <w:rPr>
          <w:rFonts w:ascii="Times New Roman" w:hAnsi="Times New Roman"/>
          <w:lang w:val="uk-UA"/>
        </w:rPr>
        <w:t>»</w:t>
      </w:r>
      <w:r w:rsidRPr="0003376A">
        <w:rPr>
          <w:rFonts w:ascii="Times New Roman" w:hAnsi="Times New Roman"/>
          <w:lang w:val="uk-UA"/>
        </w:rPr>
        <w:t xml:space="preserve"> та унікальна </w:t>
      </w:r>
      <w:r w:rsidR="009E61A6" w:rsidRPr="0003376A">
        <w:rPr>
          <w:rFonts w:ascii="Times New Roman" w:hAnsi="Times New Roman"/>
          <w:lang w:val="uk-UA"/>
        </w:rPr>
        <w:t xml:space="preserve">ботанічна </w:t>
      </w:r>
      <w:r w:rsidRPr="0003376A">
        <w:rPr>
          <w:rFonts w:ascii="Times New Roman" w:hAnsi="Times New Roman"/>
          <w:lang w:val="uk-UA"/>
        </w:rPr>
        <w:t xml:space="preserve">пам’ятка природи загальнодержавного значення </w:t>
      </w:r>
      <w:r w:rsidR="00AE5964">
        <w:rPr>
          <w:rFonts w:ascii="Times New Roman" w:hAnsi="Times New Roman"/>
          <w:lang w:val="uk-UA"/>
        </w:rPr>
        <w:t>«</w:t>
      </w:r>
      <w:r w:rsidRPr="0003376A">
        <w:rPr>
          <w:rFonts w:ascii="Times New Roman" w:hAnsi="Times New Roman"/>
          <w:lang w:val="uk-UA"/>
        </w:rPr>
        <w:t>Романівське болото</w:t>
      </w:r>
      <w:r w:rsidR="00AE5964">
        <w:rPr>
          <w:rFonts w:ascii="Times New Roman" w:hAnsi="Times New Roman"/>
          <w:lang w:val="uk-UA"/>
        </w:rPr>
        <w:t>»</w:t>
      </w:r>
      <w:r w:rsidRPr="0003376A">
        <w:rPr>
          <w:rFonts w:ascii="Times New Roman" w:hAnsi="Times New Roman"/>
          <w:lang w:val="uk-UA"/>
        </w:rPr>
        <w:t xml:space="preserve">, з наявним бореальним болотним комплексом, в складі якого зустрічається береза низька – третинний релікт, занесений до </w:t>
      </w:r>
      <w:r w:rsidR="00AE5964">
        <w:rPr>
          <w:rFonts w:ascii="Times New Roman" w:hAnsi="Times New Roman"/>
          <w:lang w:val="uk-UA"/>
        </w:rPr>
        <w:t>«</w:t>
      </w:r>
      <w:r w:rsidRPr="0003376A">
        <w:rPr>
          <w:rFonts w:ascii="Times New Roman" w:hAnsi="Times New Roman"/>
          <w:lang w:val="uk-UA"/>
        </w:rPr>
        <w:t>Червоної книги України</w:t>
      </w:r>
      <w:r w:rsidR="00AE5964">
        <w:rPr>
          <w:rFonts w:ascii="Times New Roman" w:hAnsi="Times New Roman"/>
          <w:lang w:val="uk-UA"/>
        </w:rPr>
        <w:t>»</w:t>
      </w:r>
      <w:r w:rsidRPr="0003376A">
        <w:rPr>
          <w:rFonts w:ascii="Times New Roman" w:hAnsi="Times New Roman"/>
          <w:lang w:val="uk-UA"/>
        </w:rPr>
        <w:t>. Лише з цим фітоценокомплексом пов’язані місцезростання таких рідкісних бореальних видів, як бобівник трилистий, вовче тіло болотне, образки болотні та ін. В прилеглих лісах виявлені наступні види із Червоної книги України: лілія лісова, плаун річний, осока затінкова, гніздівка звичайна та ін.;</w:t>
      </w:r>
    </w:p>
    <w:p w14:paraId="654CA8C3" w14:textId="77777777" w:rsidR="00C47A8A" w:rsidRPr="0003376A" w:rsidRDefault="00C47A8A" w:rsidP="00464F90">
      <w:pPr>
        <w:tabs>
          <w:tab w:val="left" w:pos="1020"/>
        </w:tabs>
        <w:ind w:firstLine="709"/>
        <w:jc w:val="both"/>
        <w:rPr>
          <w:rFonts w:ascii="Times New Roman" w:hAnsi="Times New Roman"/>
          <w:lang w:val="uk-UA"/>
        </w:rPr>
      </w:pPr>
      <w:r w:rsidRPr="0003376A">
        <w:rPr>
          <w:rFonts w:ascii="Times New Roman" w:hAnsi="Times New Roman"/>
          <w:u w:val="single"/>
          <w:lang w:val="uk-UA"/>
        </w:rPr>
        <w:t>к</w:t>
      </w:r>
      <w:r w:rsidR="00245C16" w:rsidRPr="0003376A">
        <w:rPr>
          <w:rFonts w:ascii="Times New Roman" w:hAnsi="Times New Roman"/>
          <w:u w:val="single"/>
          <w:lang w:val="uk-UA"/>
        </w:rPr>
        <w:t>вартал</w:t>
      </w:r>
      <w:r w:rsidRPr="0003376A">
        <w:rPr>
          <w:rFonts w:ascii="Times New Roman" w:hAnsi="Times New Roman"/>
          <w:u w:val="single"/>
          <w:lang w:val="uk-UA"/>
        </w:rPr>
        <w:t xml:space="preserve"> 10</w:t>
      </w:r>
      <w:r w:rsidRPr="0003376A">
        <w:rPr>
          <w:rFonts w:ascii="Times New Roman" w:hAnsi="Times New Roman"/>
          <w:lang w:val="uk-UA"/>
        </w:rPr>
        <w:t xml:space="preserve"> (вид. 1-15), </w:t>
      </w:r>
      <w:r w:rsidRPr="0003376A">
        <w:rPr>
          <w:rFonts w:ascii="Times New Roman" w:hAnsi="Times New Roman"/>
          <w:u w:val="single"/>
          <w:lang w:val="uk-UA"/>
        </w:rPr>
        <w:t>к</w:t>
      </w:r>
      <w:r w:rsidR="00245C16" w:rsidRPr="0003376A">
        <w:rPr>
          <w:rFonts w:ascii="Times New Roman" w:hAnsi="Times New Roman"/>
          <w:u w:val="single"/>
          <w:lang w:val="uk-UA"/>
        </w:rPr>
        <w:t xml:space="preserve">вартал </w:t>
      </w:r>
      <w:r w:rsidRPr="0003376A">
        <w:rPr>
          <w:rFonts w:ascii="Times New Roman" w:hAnsi="Times New Roman"/>
          <w:u w:val="single"/>
          <w:lang w:val="uk-UA"/>
        </w:rPr>
        <w:t>16</w:t>
      </w:r>
      <w:r w:rsidRPr="0003376A">
        <w:rPr>
          <w:rFonts w:ascii="Times New Roman" w:hAnsi="Times New Roman"/>
          <w:lang w:val="uk-UA"/>
        </w:rPr>
        <w:t xml:space="preserve"> (вид. 1-1</w:t>
      </w:r>
      <w:r w:rsidR="00245C16" w:rsidRPr="0003376A">
        <w:rPr>
          <w:rFonts w:ascii="Times New Roman" w:hAnsi="Times New Roman"/>
          <w:lang w:val="uk-UA"/>
        </w:rPr>
        <w:t xml:space="preserve">4), </w:t>
      </w:r>
      <w:r w:rsidRPr="0003376A">
        <w:rPr>
          <w:rFonts w:ascii="Times New Roman" w:hAnsi="Times New Roman"/>
          <w:u w:val="single"/>
          <w:lang w:val="uk-UA"/>
        </w:rPr>
        <w:t>кв</w:t>
      </w:r>
      <w:r w:rsidR="00245C16" w:rsidRPr="0003376A">
        <w:rPr>
          <w:rFonts w:ascii="Times New Roman" w:hAnsi="Times New Roman"/>
          <w:u w:val="single"/>
          <w:lang w:val="uk-UA"/>
        </w:rPr>
        <w:t>артал</w:t>
      </w:r>
      <w:r w:rsidRPr="0003376A">
        <w:rPr>
          <w:rFonts w:ascii="Times New Roman" w:hAnsi="Times New Roman"/>
          <w:u w:val="single"/>
          <w:lang w:val="uk-UA"/>
        </w:rPr>
        <w:t xml:space="preserve"> 17</w:t>
      </w:r>
      <w:r w:rsidRPr="0003376A">
        <w:rPr>
          <w:rFonts w:ascii="Times New Roman" w:hAnsi="Times New Roman"/>
          <w:lang w:val="uk-UA"/>
        </w:rPr>
        <w:t xml:space="preserve"> (вид. 1-10), </w:t>
      </w:r>
      <w:r w:rsidRPr="0003376A">
        <w:rPr>
          <w:rFonts w:ascii="Times New Roman" w:hAnsi="Times New Roman"/>
          <w:u w:val="single"/>
          <w:lang w:val="uk-UA"/>
        </w:rPr>
        <w:t>кв</w:t>
      </w:r>
      <w:r w:rsidR="00245C16" w:rsidRPr="0003376A">
        <w:rPr>
          <w:rFonts w:ascii="Times New Roman" w:hAnsi="Times New Roman"/>
          <w:u w:val="single"/>
          <w:lang w:val="uk-UA"/>
        </w:rPr>
        <w:t>артал</w:t>
      </w:r>
      <w:r w:rsidRPr="0003376A">
        <w:rPr>
          <w:rFonts w:ascii="Times New Roman" w:hAnsi="Times New Roman"/>
          <w:u w:val="single"/>
          <w:lang w:val="uk-UA"/>
        </w:rPr>
        <w:t xml:space="preserve"> 18</w:t>
      </w:r>
      <w:r w:rsidRPr="0003376A">
        <w:rPr>
          <w:rFonts w:ascii="Times New Roman" w:hAnsi="Times New Roman"/>
          <w:lang w:val="uk-UA"/>
        </w:rPr>
        <w:t xml:space="preserve"> (вид. 1, 3 </w:t>
      </w:r>
      <w:r w:rsidR="00245C16" w:rsidRPr="0003376A">
        <w:rPr>
          <w:rFonts w:ascii="Times New Roman" w:hAnsi="Times New Roman"/>
          <w:lang w:val="uk-UA"/>
        </w:rPr>
        <w:t>(</w:t>
      </w:r>
      <w:r w:rsidRPr="0003376A">
        <w:rPr>
          <w:rFonts w:ascii="Times New Roman" w:hAnsi="Times New Roman"/>
          <w:lang w:val="uk-UA"/>
        </w:rPr>
        <w:t>частково</w:t>
      </w:r>
      <w:r w:rsidR="00245C16" w:rsidRPr="0003376A">
        <w:rPr>
          <w:rFonts w:ascii="Times New Roman" w:hAnsi="Times New Roman"/>
          <w:lang w:val="uk-UA"/>
        </w:rPr>
        <w:t>)</w:t>
      </w:r>
      <w:r w:rsidRPr="0003376A">
        <w:rPr>
          <w:rFonts w:ascii="Times New Roman" w:hAnsi="Times New Roman"/>
          <w:lang w:val="uk-UA"/>
        </w:rPr>
        <w:t xml:space="preserve">), </w:t>
      </w:r>
      <w:r w:rsidRPr="0003376A">
        <w:rPr>
          <w:rFonts w:ascii="Times New Roman" w:hAnsi="Times New Roman"/>
          <w:u w:val="single"/>
          <w:lang w:val="uk-UA"/>
        </w:rPr>
        <w:t>кв</w:t>
      </w:r>
      <w:r w:rsidR="00245C16" w:rsidRPr="0003376A">
        <w:rPr>
          <w:rFonts w:ascii="Times New Roman" w:hAnsi="Times New Roman"/>
          <w:u w:val="single"/>
          <w:lang w:val="uk-UA"/>
        </w:rPr>
        <w:t>артал</w:t>
      </w:r>
      <w:r w:rsidRPr="0003376A">
        <w:rPr>
          <w:rFonts w:ascii="Times New Roman" w:hAnsi="Times New Roman"/>
          <w:u w:val="single"/>
          <w:lang w:val="uk-UA"/>
        </w:rPr>
        <w:t xml:space="preserve"> 25</w:t>
      </w:r>
      <w:r w:rsidRPr="0003376A">
        <w:rPr>
          <w:rFonts w:ascii="Times New Roman" w:hAnsi="Times New Roman"/>
          <w:lang w:val="uk-UA"/>
        </w:rPr>
        <w:t xml:space="preserve"> (вид. 1-4), </w:t>
      </w:r>
      <w:r w:rsidRPr="0003376A">
        <w:rPr>
          <w:rFonts w:ascii="Times New Roman" w:hAnsi="Times New Roman"/>
          <w:u w:val="single"/>
          <w:lang w:val="uk-UA"/>
        </w:rPr>
        <w:t>кв</w:t>
      </w:r>
      <w:r w:rsidR="00245C16" w:rsidRPr="0003376A">
        <w:rPr>
          <w:rFonts w:ascii="Times New Roman" w:hAnsi="Times New Roman"/>
          <w:u w:val="single"/>
          <w:lang w:val="uk-UA"/>
        </w:rPr>
        <w:t>артал</w:t>
      </w:r>
      <w:r w:rsidRPr="0003376A">
        <w:rPr>
          <w:rFonts w:ascii="Times New Roman" w:hAnsi="Times New Roman"/>
          <w:u w:val="single"/>
          <w:lang w:val="uk-UA"/>
        </w:rPr>
        <w:t xml:space="preserve"> 26</w:t>
      </w:r>
      <w:r w:rsidRPr="0003376A">
        <w:rPr>
          <w:rFonts w:ascii="Times New Roman" w:hAnsi="Times New Roman"/>
          <w:lang w:val="uk-UA"/>
        </w:rPr>
        <w:t xml:space="preserve"> (вид. 1-4, 8)</w:t>
      </w:r>
      <w:r w:rsidR="00245C16" w:rsidRPr="0003376A">
        <w:rPr>
          <w:rFonts w:ascii="Times New Roman" w:hAnsi="Times New Roman"/>
          <w:lang w:val="uk-UA"/>
        </w:rPr>
        <w:t xml:space="preserve"> </w:t>
      </w:r>
      <w:r w:rsidR="00245C16" w:rsidRPr="0003376A">
        <w:rPr>
          <w:rFonts w:ascii="Times New Roman" w:hAnsi="Times New Roman"/>
          <w:u w:val="single"/>
          <w:lang w:val="uk-UA"/>
        </w:rPr>
        <w:t>Святошинського лісництва</w:t>
      </w:r>
      <w:r w:rsidR="00245C16" w:rsidRPr="0003376A">
        <w:rPr>
          <w:rFonts w:ascii="Times New Roman" w:hAnsi="Times New Roman"/>
          <w:lang w:val="uk-UA"/>
        </w:rPr>
        <w:t xml:space="preserve">, землекористувач - КП </w:t>
      </w:r>
      <w:r w:rsidR="00AE5964">
        <w:rPr>
          <w:rFonts w:ascii="Times New Roman" w:hAnsi="Times New Roman"/>
          <w:lang w:val="uk-UA"/>
        </w:rPr>
        <w:t>«</w:t>
      </w:r>
      <w:r w:rsidR="00245C16" w:rsidRPr="0003376A">
        <w:rPr>
          <w:rFonts w:ascii="Times New Roman" w:hAnsi="Times New Roman"/>
          <w:lang w:val="uk-UA"/>
        </w:rPr>
        <w:t>Святошинське ЛПГ</w:t>
      </w:r>
      <w:r w:rsidR="00AE5964">
        <w:rPr>
          <w:rFonts w:ascii="Times New Roman" w:hAnsi="Times New Roman"/>
          <w:lang w:val="uk-UA"/>
        </w:rPr>
        <w:t>»</w:t>
      </w:r>
      <w:r w:rsidR="00245C16" w:rsidRPr="0003376A">
        <w:rPr>
          <w:rFonts w:ascii="Times New Roman" w:hAnsi="Times New Roman"/>
          <w:lang w:val="uk-UA"/>
        </w:rPr>
        <w:t xml:space="preserve">. </w:t>
      </w:r>
      <w:r w:rsidR="00464F90" w:rsidRPr="0003376A">
        <w:rPr>
          <w:rFonts w:ascii="Times New Roman" w:hAnsi="Times New Roman"/>
          <w:lang w:val="uk-UA"/>
        </w:rPr>
        <w:t xml:space="preserve">Ділянка¸ що прилягає до заказника </w:t>
      </w:r>
      <w:r w:rsidR="00AE5964">
        <w:rPr>
          <w:rFonts w:ascii="Times New Roman" w:hAnsi="Times New Roman"/>
          <w:lang w:val="uk-UA"/>
        </w:rPr>
        <w:t>«</w:t>
      </w:r>
      <w:r w:rsidR="00464F90" w:rsidRPr="0003376A">
        <w:rPr>
          <w:rFonts w:ascii="Times New Roman" w:hAnsi="Times New Roman"/>
          <w:lang w:val="uk-UA"/>
        </w:rPr>
        <w:t>Річка Любка</w:t>
      </w:r>
      <w:r w:rsidR="00AE5964">
        <w:rPr>
          <w:rFonts w:ascii="Times New Roman" w:hAnsi="Times New Roman"/>
          <w:lang w:val="uk-UA"/>
        </w:rPr>
        <w:t>»</w:t>
      </w:r>
      <w:r w:rsidR="00464F90" w:rsidRPr="0003376A">
        <w:rPr>
          <w:rFonts w:ascii="Times New Roman" w:hAnsi="Times New Roman"/>
          <w:lang w:val="uk-UA"/>
        </w:rPr>
        <w:t xml:space="preserve"> зі сходу (поблизу селища Коцюбинське). Включає 850 м русла річки Любки з лісами біля річки на відстань до 900 м від неї. Переважають дубові і дубово-соснові ліси з підліском </w:t>
      </w:r>
      <w:r w:rsidR="00464F90" w:rsidRPr="0003376A">
        <w:rPr>
          <w:rFonts w:ascii="Times New Roman" w:hAnsi="Times New Roman"/>
          <w:lang w:val="uk-UA"/>
        </w:rPr>
        <w:lastRenderedPageBreak/>
        <w:t xml:space="preserve">з ліщини і черемхи звичайної, домінуванням конвалії звичайної в трав'яному ярусі. Зрідка домінує чорниця (Vaccinium myrillus). Також поширені незаболочені вільхові ліси з домінуванням розрив-трави звичайної (Impatiens noli-tangere), кропиви жабрійолистої (Urtica galeopsifolia), яглиці звичайної (Aegopodium podagraria), копитняка європейського (Asarum europaeum), навесні - пшінки звичайної (Ficaria verna), анемони жовтецевої (Anemone ranunculoides). Таксаційний вік деревостану переважно 70-95 років. З видів Червоної книги України є лілія лісова (Lilium martagon), підсніжник звичайний (єдине відмічене місце в Святошинсько-Біличанському ПНДВ). Більшу частину площі займають широколистянолісові біотопи з Резолюції 4 Бернської конвенції: G1.21 </w:t>
      </w:r>
      <w:r w:rsidR="00AE5964">
        <w:rPr>
          <w:rFonts w:ascii="Times New Roman" w:hAnsi="Times New Roman"/>
          <w:lang w:val="uk-UA"/>
        </w:rPr>
        <w:t>«</w:t>
      </w:r>
      <w:r w:rsidR="00464F90" w:rsidRPr="0003376A">
        <w:rPr>
          <w:rFonts w:ascii="Times New Roman" w:hAnsi="Times New Roman"/>
          <w:lang w:val="uk-UA"/>
        </w:rPr>
        <w:t>Riverine Fraxinus - Alnus woodland, wet at high but not at low water</w:t>
      </w:r>
      <w:r w:rsidR="00AE5964">
        <w:rPr>
          <w:rFonts w:ascii="Times New Roman" w:hAnsi="Times New Roman"/>
          <w:lang w:val="uk-UA"/>
        </w:rPr>
        <w:t>»</w:t>
      </w:r>
      <w:r w:rsidR="00464F90" w:rsidRPr="0003376A">
        <w:rPr>
          <w:rFonts w:ascii="Times New Roman" w:hAnsi="Times New Roman"/>
          <w:lang w:val="uk-UA"/>
        </w:rPr>
        <w:t xml:space="preserve">, G1.A1 </w:t>
      </w:r>
      <w:r w:rsidR="00AE5964">
        <w:rPr>
          <w:rFonts w:ascii="Times New Roman" w:hAnsi="Times New Roman"/>
          <w:lang w:val="uk-UA"/>
        </w:rPr>
        <w:t>«</w:t>
      </w:r>
      <w:r w:rsidR="00464F90" w:rsidRPr="0003376A">
        <w:rPr>
          <w:rFonts w:ascii="Times New Roman" w:hAnsi="Times New Roman"/>
          <w:lang w:val="uk-UA"/>
        </w:rPr>
        <w:t>Quercus - Fraxinus - Carpinus betulus woodland on eutrophic and mesotrophic soils</w:t>
      </w:r>
      <w:r w:rsidR="00AE5964">
        <w:rPr>
          <w:rFonts w:ascii="Times New Roman" w:hAnsi="Times New Roman"/>
          <w:lang w:val="uk-UA"/>
        </w:rPr>
        <w:t>»</w:t>
      </w:r>
      <w:r w:rsidR="00464F90" w:rsidRPr="0003376A">
        <w:rPr>
          <w:rFonts w:ascii="Times New Roman" w:hAnsi="Times New Roman"/>
          <w:lang w:val="uk-UA"/>
        </w:rPr>
        <w:t xml:space="preserve">, G3.4232 : </w:t>
      </w:r>
      <w:r w:rsidR="00AE5964">
        <w:rPr>
          <w:rFonts w:ascii="Times New Roman" w:hAnsi="Times New Roman"/>
          <w:lang w:val="uk-UA"/>
        </w:rPr>
        <w:t>«</w:t>
      </w:r>
      <w:r w:rsidR="00464F90" w:rsidRPr="0003376A">
        <w:rPr>
          <w:rFonts w:ascii="Times New Roman" w:hAnsi="Times New Roman"/>
          <w:lang w:val="uk-UA"/>
        </w:rPr>
        <w:t>Sarmatic steppe Pinus sylvestris forests</w:t>
      </w:r>
      <w:r w:rsidR="00AE5964">
        <w:rPr>
          <w:rFonts w:ascii="Times New Roman" w:hAnsi="Times New Roman"/>
          <w:lang w:val="uk-UA"/>
        </w:rPr>
        <w:t>»</w:t>
      </w:r>
      <w:r w:rsidR="00464F90" w:rsidRPr="0003376A">
        <w:rPr>
          <w:rFonts w:ascii="Times New Roman" w:hAnsi="Times New Roman"/>
          <w:lang w:val="uk-UA"/>
        </w:rPr>
        <w:t>;</w:t>
      </w:r>
    </w:p>
    <w:p w14:paraId="48F32AA3" w14:textId="77777777" w:rsidR="00165AB7" w:rsidRPr="0003376A" w:rsidRDefault="00165AB7" w:rsidP="00165AB7">
      <w:pPr>
        <w:ind w:firstLine="709"/>
        <w:jc w:val="both"/>
        <w:rPr>
          <w:rFonts w:ascii="Times New Roman" w:eastAsia="Times New Roman" w:hAnsi="Times New Roman"/>
          <w:lang w:val="uk-UA" w:eastAsia="ru-RU" w:bidi="ar-SA"/>
        </w:rPr>
      </w:pPr>
      <w:r w:rsidRPr="0003376A">
        <w:rPr>
          <w:rFonts w:ascii="Times New Roman" w:eastAsia="Times New Roman" w:hAnsi="Times New Roman"/>
          <w:u w:val="single"/>
          <w:lang w:val="uk-UA" w:eastAsia="ru-RU" w:bidi="ar-SA"/>
        </w:rPr>
        <w:t>квартали 28, 29,</w:t>
      </w:r>
      <w:r w:rsidR="000E7F75" w:rsidRPr="0003376A">
        <w:rPr>
          <w:rFonts w:ascii="Times New Roman" w:eastAsia="Times New Roman" w:hAnsi="Times New Roman"/>
          <w:u w:val="single"/>
          <w:lang w:val="uk-UA" w:eastAsia="ru-RU" w:bidi="ar-SA"/>
        </w:rPr>
        <w:t xml:space="preserve"> 30 </w:t>
      </w:r>
      <w:r w:rsidR="000E7F75" w:rsidRPr="0003376A">
        <w:rPr>
          <w:rFonts w:ascii="Times New Roman" w:eastAsia="Times New Roman" w:hAnsi="Times New Roman"/>
          <w:lang w:val="uk-UA" w:eastAsia="ru-RU" w:bidi="ar-SA"/>
        </w:rPr>
        <w:t xml:space="preserve">(вид. 1-12), </w:t>
      </w:r>
      <w:r w:rsidR="000E7F75" w:rsidRPr="0003376A">
        <w:rPr>
          <w:rFonts w:ascii="Times New Roman" w:eastAsia="Times New Roman" w:hAnsi="Times New Roman"/>
          <w:u w:val="single"/>
          <w:lang w:val="uk-UA" w:eastAsia="ru-RU" w:bidi="ar-SA"/>
        </w:rPr>
        <w:t xml:space="preserve">31 </w:t>
      </w:r>
      <w:r w:rsidR="000E7F75" w:rsidRPr="0003376A">
        <w:rPr>
          <w:rFonts w:ascii="Times New Roman" w:eastAsia="Times New Roman" w:hAnsi="Times New Roman"/>
          <w:lang w:val="uk-UA" w:eastAsia="ru-RU" w:bidi="ar-SA"/>
        </w:rPr>
        <w:t xml:space="preserve">(вид. 5-13), </w:t>
      </w:r>
      <w:r w:rsidR="000E7F75" w:rsidRPr="0003376A">
        <w:rPr>
          <w:rFonts w:ascii="Times New Roman" w:eastAsia="Times New Roman" w:hAnsi="Times New Roman"/>
          <w:u w:val="single"/>
          <w:lang w:val="uk-UA" w:eastAsia="ru-RU" w:bidi="ar-SA"/>
        </w:rPr>
        <w:t xml:space="preserve">32 </w:t>
      </w:r>
      <w:r w:rsidR="000E7F75" w:rsidRPr="0003376A">
        <w:rPr>
          <w:rFonts w:ascii="Times New Roman" w:eastAsia="Times New Roman" w:hAnsi="Times New Roman"/>
          <w:lang w:val="uk-UA" w:eastAsia="ru-RU" w:bidi="ar-SA"/>
        </w:rPr>
        <w:t xml:space="preserve">(вид. 6, 7, 9-11), </w:t>
      </w:r>
      <w:r w:rsidRPr="0003376A">
        <w:rPr>
          <w:rFonts w:ascii="Times New Roman" w:eastAsia="Times New Roman" w:hAnsi="Times New Roman"/>
          <w:u w:val="single"/>
          <w:lang w:val="uk-UA" w:eastAsia="ru-RU" w:bidi="ar-SA"/>
        </w:rPr>
        <w:t>39, 40,</w:t>
      </w:r>
      <w:r w:rsidR="000E7F75" w:rsidRPr="0003376A">
        <w:rPr>
          <w:rFonts w:ascii="Times New Roman" w:eastAsia="Times New Roman" w:hAnsi="Times New Roman"/>
          <w:u w:val="single"/>
          <w:lang w:val="uk-UA" w:eastAsia="ru-RU" w:bidi="ar-SA"/>
        </w:rPr>
        <w:t xml:space="preserve"> 41 </w:t>
      </w:r>
      <w:r w:rsidR="000E7F75" w:rsidRPr="0003376A">
        <w:rPr>
          <w:rFonts w:ascii="Times New Roman" w:eastAsia="Times New Roman" w:hAnsi="Times New Roman"/>
          <w:lang w:val="uk-UA" w:eastAsia="ru-RU" w:bidi="ar-SA"/>
        </w:rPr>
        <w:t>(вид. 1-8, 10),</w:t>
      </w:r>
      <w:r w:rsidR="000E7F75" w:rsidRPr="0003376A">
        <w:rPr>
          <w:rFonts w:ascii="Times New Roman" w:eastAsia="Times New Roman" w:hAnsi="Times New Roman"/>
          <w:u w:val="single"/>
          <w:lang w:val="uk-UA" w:eastAsia="ru-RU" w:bidi="ar-SA"/>
        </w:rPr>
        <w:t xml:space="preserve"> 42 </w:t>
      </w:r>
      <w:r w:rsidR="000E7F75" w:rsidRPr="0003376A">
        <w:rPr>
          <w:rFonts w:ascii="Times New Roman" w:eastAsia="Times New Roman" w:hAnsi="Times New Roman"/>
          <w:lang w:val="uk-UA" w:eastAsia="ru-RU" w:bidi="ar-SA"/>
        </w:rPr>
        <w:t xml:space="preserve">(вид. 1-11), </w:t>
      </w:r>
      <w:r w:rsidRPr="0003376A">
        <w:rPr>
          <w:rFonts w:ascii="Times New Roman" w:eastAsia="Times New Roman" w:hAnsi="Times New Roman"/>
          <w:u w:val="single"/>
          <w:lang w:val="uk-UA" w:eastAsia="ru-RU" w:bidi="ar-SA"/>
        </w:rPr>
        <w:t>52</w:t>
      </w:r>
      <w:r w:rsidR="00AD771F" w:rsidRPr="0003376A">
        <w:rPr>
          <w:rFonts w:ascii="Times New Roman" w:eastAsia="Times New Roman" w:hAnsi="Times New Roman"/>
          <w:u w:val="single"/>
          <w:lang w:val="uk-UA" w:eastAsia="ru-RU" w:bidi="ar-SA"/>
        </w:rPr>
        <w:t xml:space="preserve">, </w:t>
      </w:r>
      <w:r w:rsidR="00AD771F" w:rsidRPr="0003376A">
        <w:rPr>
          <w:rFonts w:ascii="Times New Roman" w:hAnsi="Times New Roman"/>
          <w:u w:val="single"/>
          <w:lang w:val="uk-UA"/>
        </w:rPr>
        <w:t xml:space="preserve">63 </w:t>
      </w:r>
      <w:r w:rsidR="00AD771F" w:rsidRPr="0003376A">
        <w:rPr>
          <w:rFonts w:ascii="Times New Roman" w:hAnsi="Times New Roman"/>
          <w:lang w:val="uk-UA"/>
        </w:rPr>
        <w:t>(вид. 1-10, 16)</w:t>
      </w:r>
      <w:r w:rsidRPr="0003376A">
        <w:rPr>
          <w:rFonts w:ascii="Times New Roman" w:eastAsia="Times New Roman" w:hAnsi="Times New Roman"/>
          <w:lang w:val="uk-UA" w:eastAsia="ru-RU" w:bidi="ar-SA"/>
        </w:rPr>
        <w:t xml:space="preserve"> </w:t>
      </w:r>
      <w:r w:rsidRPr="0003376A">
        <w:rPr>
          <w:rFonts w:ascii="Times New Roman" w:eastAsia="Times New Roman" w:hAnsi="Times New Roman"/>
          <w:u w:val="single"/>
          <w:lang w:val="uk-UA" w:eastAsia="ru-RU" w:bidi="ar-SA"/>
        </w:rPr>
        <w:t>Святошинського лісництва</w:t>
      </w:r>
      <w:r w:rsidRPr="0003376A">
        <w:rPr>
          <w:rFonts w:ascii="Times New Roman" w:eastAsia="Times New Roman" w:hAnsi="Times New Roman"/>
          <w:lang w:val="uk-UA" w:eastAsia="ru-RU" w:bidi="ar-SA"/>
        </w:rPr>
        <w:t xml:space="preserve">, землекористувач - КП </w:t>
      </w:r>
      <w:r w:rsidR="00AE5964">
        <w:rPr>
          <w:rFonts w:ascii="Times New Roman" w:eastAsia="Times New Roman" w:hAnsi="Times New Roman"/>
          <w:lang w:val="uk-UA" w:eastAsia="ru-RU" w:bidi="ar-SA"/>
        </w:rPr>
        <w:t>«</w:t>
      </w:r>
      <w:r w:rsidRPr="0003376A">
        <w:rPr>
          <w:rFonts w:ascii="Times New Roman" w:eastAsia="Times New Roman" w:hAnsi="Times New Roman"/>
          <w:lang w:val="uk-UA" w:eastAsia="ru-RU" w:bidi="ar-SA"/>
        </w:rPr>
        <w:t>Святошинське ЛПГ</w:t>
      </w:r>
      <w:r w:rsidR="00AE5964">
        <w:rPr>
          <w:rFonts w:ascii="Times New Roman" w:eastAsia="Times New Roman" w:hAnsi="Times New Roman"/>
          <w:lang w:val="uk-UA" w:eastAsia="ru-RU" w:bidi="ar-SA"/>
        </w:rPr>
        <w:t>»</w:t>
      </w:r>
      <w:r w:rsidRPr="0003376A">
        <w:rPr>
          <w:rFonts w:ascii="Times New Roman" w:eastAsia="Times New Roman" w:hAnsi="Times New Roman"/>
          <w:lang w:val="uk-UA" w:eastAsia="ru-RU" w:bidi="ar-SA"/>
        </w:rPr>
        <w:t>. Ділянка із збереженими у відносно природному стані мішаними лісами, серед яких переважають дубово-соснові. Екосистеми лісів тут зберігають такі види рослині з Червоної книги України, як лілія лісова, сон лучний, гронянка багатороздільна.</w:t>
      </w:r>
      <w:r w:rsidR="00AD771F" w:rsidRPr="0003376A">
        <w:rPr>
          <w:rFonts w:ascii="Times New Roman" w:eastAsia="Times New Roman" w:hAnsi="Times New Roman"/>
          <w:lang w:val="uk-UA" w:eastAsia="ru-RU" w:bidi="ar-SA"/>
        </w:rPr>
        <w:t xml:space="preserve"> Останній вид є надзвичайно рідкісним.</w:t>
      </w:r>
    </w:p>
    <w:p w14:paraId="33B79B56" w14:textId="77777777" w:rsidR="00AD771F" w:rsidRPr="0003376A" w:rsidRDefault="00AD771F" w:rsidP="00165AB7">
      <w:pPr>
        <w:ind w:firstLine="709"/>
        <w:jc w:val="both"/>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 xml:space="preserve">Більшу частину площі займають біотопи з Резолюції 4 Бернської конвенції: G1.A1 </w:t>
      </w:r>
      <w:r w:rsidR="00AE5964">
        <w:rPr>
          <w:rFonts w:ascii="Times New Roman" w:eastAsia="Times New Roman" w:hAnsi="Times New Roman"/>
          <w:lang w:val="uk-UA" w:eastAsia="ru-RU" w:bidi="ar-SA"/>
        </w:rPr>
        <w:t>«</w:t>
      </w:r>
      <w:r w:rsidRPr="0003376A">
        <w:rPr>
          <w:rFonts w:ascii="Times New Roman" w:eastAsia="Times New Roman" w:hAnsi="Times New Roman"/>
          <w:lang w:val="uk-UA" w:eastAsia="ru-RU" w:bidi="ar-SA"/>
        </w:rPr>
        <w:t>Quercus - Fraxinus - Carpinus betulus woodland on eutrophic and mesotrophic soils</w:t>
      </w:r>
      <w:r w:rsidR="00AE5964">
        <w:rPr>
          <w:rFonts w:ascii="Times New Roman" w:eastAsia="Times New Roman" w:hAnsi="Times New Roman"/>
          <w:lang w:val="uk-UA" w:eastAsia="ru-RU" w:bidi="ar-SA"/>
        </w:rPr>
        <w:t>»</w:t>
      </w:r>
      <w:r w:rsidRPr="0003376A">
        <w:rPr>
          <w:rFonts w:ascii="Times New Roman" w:eastAsia="Times New Roman" w:hAnsi="Times New Roman"/>
          <w:lang w:val="uk-UA" w:eastAsia="ru-RU" w:bidi="ar-SA"/>
        </w:rPr>
        <w:t xml:space="preserve">, </w:t>
      </w:r>
      <w:r w:rsidR="00AE5964">
        <w:rPr>
          <w:rFonts w:ascii="Times New Roman" w:eastAsia="Times New Roman" w:hAnsi="Times New Roman"/>
          <w:lang w:val="uk-UA" w:eastAsia="ru-RU" w:bidi="ar-SA"/>
        </w:rPr>
        <w:t>«</w:t>
      </w:r>
      <w:r w:rsidRPr="0003376A">
        <w:rPr>
          <w:rFonts w:ascii="Times New Roman" w:eastAsia="Times New Roman" w:hAnsi="Times New Roman"/>
          <w:lang w:val="uk-UA" w:eastAsia="ru-RU" w:bidi="ar-SA"/>
        </w:rPr>
        <w:t xml:space="preserve">G3.4232 </w:t>
      </w:r>
      <w:r w:rsidR="00AE5964">
        <w:rPr>
          <w:rFonts w:ascii="Times New Roman" w:eastAsia="Times New Roman" w:hAnsi="Times New Roman"/>
          <w:lang w:val="uk-UA" w:eastAsia="ru-RU" w:bidi="ar-SA"/>
        </w:rPr>
        <w:t>«</w:t>
      </w:r>
      <w:r w:rsidRPr="0003376A">
        <w:rPr>
          <w:rFonts w:ascii="Times New Roman" w:eastAsia="Times New Roman" w:hAnsi="Times New Roman"/>
          <w:lang w:val="uk-UA" w:eastAsia="ru-RU" w:bidi="ar-SA"/>
        </w:rPr>
        <w:t>Sarmatic steppe Pinus sylvestris forests</w:t>
      </w:r>
      <w:r w:rsidR="00AE5964">
        <w:rPr>
          <w:rFonts w:ascii="Times New Roman" w:eastAsia="Times New Roman" w:hAnsi="Times New Roman"/>
          <w:lang w:val="uk-UA" w:eastAsia="ru-RU" w:bidi="ar-SA"/>
        </w:rPr>
        <w:t>»</w:t>
      </w:r>
      <w:r w:rsidRPr="0003376A">
        <w:rPr>
          <w:rFonts w:ascii="Times New Roman" w:eastAsia="Times New Roman" w:hAnsi="Times New Roman"/>
          <w:lang w:val="uk-UA" w:eastAsia="ru-RU" w:bidi="ar-SA"/>
        </w:rPr>
        <w:t xml:space="preserve">, G1.21 </w:t>
      </w:r>
      <w:r w:rsidR="00AE5964">
        <w:rPr>
          <w:rFonts w:ascii="Times New Roman" w:eastAsia="Times New Roman" w:hAnsi="Times New Roman"/>
          <w:lang w:val="uk-UA" w:eastAsia="ru-RU" w:bidi="ar-SA"/>
        </w:rPr>
        <w:t>«</w:t>
      </w:r>
      <w:r w:rsidRPr="0003376A">
        <w:rPr>
          <w:rFonts w:ascii="Times New Roman" w:eastAsia="Times New Roman" w:hAnsi="Times New Roman"/>
          <w:lang w:val="uk-UA" w:eastAsia="ru-RU" w:bidi="ar-SA"/>
        </w:rPr>
        <w:t>Riverine Fraxinus - Alnus woodland, wet at high but not at low water</w:t>
      </w:r>
      <w:r w:rsidR="00AE5964">
        <w:rPr>
          <w:rFonts w:ascii="Times New Roman" w:eastAsia="Times New Roman" w:hAnsi="Times New Roman"/>
          <w:lang w:val="uk-UA" w:eastAsia="ru-RU" w:bidi="ar-SA"/>
        </w:rPr>
        <w:t>»</w:t>
      </w:r>
      <w:r w:rsidRPr="0003376A">
        <w:rPr>
          <w:rFonts w:ascii="Times New Roman" w:eastAsia="Times New Roman" w:hAnsi="Times New Roman"/>
          <w:lang w:val="uk-UA" w:eastAsia="ru-RU" w:bidi="ar-SA"/>
        </w:rPr>
        <w:t xml:space="preserve">, G1.8 </w:t>
      </w:r>
      <w:r w:rsidR="00AE5964">
        <w:rPr>
          <w:rFonts w:ascii="Times New Roman" w:eastAsia="Times New Roman" w:hAnsi="Times New Roman"/>
          <w:lang w:val="uk-UA" w:eastAsia="ru-RU" w:bidi="ar-SA"/>
        </w:rPr>
        <w:t>«</w:t>
      </w:r>
      <w:r w:rsidRPr="0003376A">
        <w:rPr>
          <w:rFonts w:ascii="Times New Roman" w:eastAsia="Times New Roman" w:hAnsi="Times New Roman"/>
          <w:lang w:val="uk-UA" w:eastAsia="ru-RU" w:bidi="ar-SA"/>
        </w:rPr>
        <w:t>Acidophilous Quercus-dominated woodland</w:t>
      </w:r>
      <w:r w:rsidR="00AE5964">
        <w:rPr>
          <w:rFonts w:ascii="Times New Roman" w:eastAsia="Times New Roman" w:hAnsi="Times New Roman"/>
          <w:lang w:val="uk-UA" w:eastAsia="ru-RU" w:bidi="ar-SA"/>
        </w:rPr>
        <w:t>»</w:t>
      </w:r>
      <w:r w:rsidRPr="0003376A">
        <w:rPr>
          <w:rFonts w:ascii="Times New Roman" w:eastAsia="Times New Roman" w:hAnsi="Times New Roman"/>
          <w:lang w:val="uk-UA" w:eastAsia="ru-RU" w:bidi="ar-SA"/>
        </w:rPr>
        <w:t>;</w:t>
      </w:r>
    </w:p>
    <w:p w14:paraId="25CF1034" w14:textId="77777777" w:rsidR="00AD771F" w:rsidRPr="0003376A" w:rsidRDefault="00AD771F" w:rsidP="00AD771F">
      <w:pPr>
        <w:ind w:firstLine="709"/>
        <w:jc w:val="both"/>
        <w:rPr>
          <w:rFonts w:ascii="Times New Roman" w:eastAsia="Times New Roman" w:hAnsi="Times New Roman"/>
          <w:lang w:val="uk-UA" w:eastAsia="ru-RU" w:bidi="ar-SA"/>
        </w:rPr>
      </w:pPr>
      <w:r w:rsidRPr="0003376A">
        <w:rPr>
          <w:rFonts w:ascii="Times New Roman" w:eastAsia="Times New Roman" w:hAnsi="Times New Roman"/>
          <w:u w:val="single"/>
          <w:lang w:val="uk-UA" w:eastAsia="ru-RU" w:bidi="ar-SA"/>
        </w:rPr>
        <w:t>квартали 73</w:t>
      </w:r>
      <w:r w:rsidRPr="0003376A">
        <w:rPr>
          <w:rFonts w:ascii="Times New Roman" w:eastAsia="Times New Roman" w:hAnsi="Times New Roman"/>
          <w:lang w:val="uk-UA" w:eastAsia="ru-RU" w:bidi="ar-SA"/>
        </w:rPr>
        <w:t xml:space="preserve"> (вид. 7, 8), </w:t>
      </w:r>
      <w:r w:rsidRPr="0003376A">
        <w:rPr>
          <w:rFonts w:ascii="Times New Roman" w:eastAsia="Times New Roman" w:hAnsi="Times New Roman"/>
          <w:u w:val="single"/>
          <w:lang w:val="uk-UA" w:eastAsia="ru-RU" w:bidi="ar-SA"/>
        </w:rPr>
        <w:t>74</w:t>
      </w:r>
      <w:r w:rsidRPr="0003376A">
        <w:rPr>
          <w:rFonts w:ascii="Times New Roman" w:eastAsia="Times New Roman" w:hAnsi="Times New Roman"/>
          <w:lang w:val="uk-UA" w:eastAsia="ru-RU" w:bidi="ar-SA"/>
        </w:rPr>
        <w:t xml:space="preserve"> (вид. 9, 12, 14, 15) </w:t>
      </w:r>
      <w:r w:rsidRPr="0003376A">
        <w:rPr>
          <w:rFonts w:ascii="Times New Roman" w:eastAsia="Times New Roman" w:hAnsi="Times New Roman"/>
          <w:u w:val="single"/>
          <w:lang w:val="uk-UA" w:eastAsia="ru-RU" w:bidi="ar-SA"/>
        </w:rPr>
        <w:t>Святошинського лісництва</w:t>
      </w:r>
      <w:r w:rsidRPr="0003376A">
        <w:rPr>
          <w:rFonts w:ascii="Times New Roman" w:eastAsia="Times New Roman" w:hAnsi="Times New Roman"/>
          <w:lang w:val="uk-UA" w:eastAsia="ru-RU" w:bidi="ar-SA"/>
        </w:rPr>
        <w:t xml:space="preserve">, землекористувач - КП </w:t>
      </w:r>
      <w:r w:rsidR="00AE5964">
        <w:rPr>
          <w:rFonts w:ascii="Times New Roman" w:eastAsia="Times New Roman" w:hAnsi="Times New Roman"/>
          <w:lang w:val="uk-UA" w:eastAsia="ru-RU" w:bidi="ar-SA"/>
        </w:rPr>
        <w:t>«</w:t>
      </w:r>
      <w:r w:rsidRPr="0003376A">
        <w:rPr>
          <w:rFonts w:ascii="Times New Roman" w:eastAsia="Times New Roman" w:hAnsi="Times New Roman"/>
          <w:lang w:val="uk-UA" w:eastAsia="ru-RU" w:bidi="ar-SA"/>
        </w:rPr>
        <w:t>Святошинське ЛПГ</w:t>
      </w:r>
      <w:r w:rsidR="00AE5964">
        <w:rPr>
          <w:rFonts w:ascii="Times New Roman" w:eastAsia="Times New Roman" w:hAnsi="Times New Roman"/>
          <w:lang w:val="uk-UA" w:eastAsia="ru-RU" w:bidi="ar-SA"/>
        </w:rPr>
        <w:t>»</w:t>
      </w:r>
      <w:r w:rsidRPr="0003376A">
        <w:rPr>
          <w:rFonts w:ascii="Times New Roman" w:eastAsia="Times New Roman" w:hAnsi="Times New Roman"/>
          <w:lang w:val="uk-UA" w:eastAsia="ru-RU" w:bidi="ar-SA"/>
        </w:rPr>
        <w:t xml:space="preserve">. Унікальне для Голосіївського НПП заболочене озеро, оточене вільховим лісом, а також ділянка болота на краю ставу в заплаві р. Нивка. Озеро має дистрофні риси (бідне на кисень), що індикується, зокрема, наявністю виду водних рослин пухирник малий (Utricularia minor), який занесений до Червоної книги України. Це єдиний в Голосіївському НПП локалітет цього виду. Майже всю площу займають біотопи з Резолюції 4 Бернської конвенції G1.21 </w:t>
      </w:r>
      <w:r w:rsidR="00AE5964">
        <w:rPr>
          <w:rFonts w:ascii="Times New Roman" w:eastAsia="Times New Roman" w:hAnsi="Times New Roman"/>
          <w:lang w:val="uk-UA" w:eastAsia="ru-RU" w:bidi="ar-SA"/>
        </w:rPr>
        <w:t>«</w:t>
      </w:r>
      <w:r w:rsidRPr="0003376A">
        <w:rPr>
          <w:rFonts w:ascii="Times New Roman" w:eastAsia="Times New Roman" w:hAnsi="Times New Roman"/>
          <w:lang w:val="uk-UA" w:eastAsia="ru-RU" w:bidi="ar-SA"/>
        </w:rPr>
        <w:t>Riverine Fraxinus - Alnus woodland, wet at high but not at low water</w:t>
      </w:r>
      <w:r w:rsidR="00AE5964">
        <w:rPr>
          <w:rFonts w:ascii="Times New Roman" w:eastAsia="Times New Roman" w:hAnsi="Times New Roman"/>
          <w:lang w:val="uk-UA" w:eastAsia="ru-RU" w:bidi="ar-SA"/>
        </w:rPr>
        <w:t>»</w:t>
      </w:r>
      <w:r w:rsidRPr="0003376A">
        <w:rPr>
          <w:rFonts w:ascii="Times New Roman" w:eastAsia="Times New Roman" w:hAnsi="Times New Roman"/>
          <w:lang w:val="uk-UA" w:eastAsia="ru-RU" w:bidi="ar-SA"/>
        </w:rPr>
        <w:t xml:space="preserve">, G1.4 </w:t>
      </w:r>
      <w:r w:rsidR="00AE5964">
        <w:rPr>
          <w:rFonts w:ascii="Times New Roman" w:eastAsia="Times New Roman" w:hAnsi="Times New Roman"/>
          <w:lang w:val="uk-UA" w:eastAsia="ru-RU" w:bidi="ar-SA"/>
        </w:rPr>
        <w:t>«</w:t>
      </w:r>
      <w:r w:rsidRPr="0003376A">
        <w:rPr>
          <w:rFonts w:ascii="Times New Roman" w:eastAsia="Times New Roman" w:hAnsi="Times New Roman"/>
          <w:lang w:val="uk-UA" w:eastAsia="ru-RU" w:bidi="ar-SA"/>
        </w:rPr>
        <w:t>Broadleaved swamp woodland not on acid peat</w:t>
      </w:r>
      <w:r w:rsidR="00AE5964">
        <w:rPr>
          <w:rFonts w:ascii="Times New Roman" w:eastAsia="Times New Roman" w:hAnsi="Times New Roman"/>
          <w:lang w:val="uk-UA" w:eastAsia="ru-RU" w:bidi="ar-SA"/>
        </w:rPr>
        <w:t>»</w:t>
      </w:r>
      <w:r w:rsidRPr="0003376A">
        <w:rPr>
          <w:rFonts w:ascii="Times New Roman" w:eastAsia="Times New Roman" w:hAnsi="Times New Roman"/>
          <w:lang w:val="uk-UA" w:eastAsia="ru-RU" w:bidi="ar-SA"/>
        </w:rPr>
        <w:t xml:space="preserve">, C1.4 </w:t>
      </w:r>
      <w:r w:rsidR="00AE5964">
        <w:rPr>
          <w:rFonts w:ascii="Times New Roman" w:eastAsia="Times New Roman" w:hAnsi="Times New Roman"/>
          <w:lang w:val="uk-UA" w:eastAsia="ru-RU" w:bidi="ar-SA"/>
        </w:rPr>
        <w:t>«</w:t>
      </w:r>
      <w:r w:rsidRPr="0003376A">
        <w:rPr>
          <w:rFonts w:ascii="Times New Roman" w:eastAsia="Times New Roman" w:hAnsi="Times New Roman"/>
          <w:lang w:val="uk-UA" w:eastAsia="ru-RU" w:bidi="ar-SA"/>
        </w:rPr>
        <w:t>Permanent dystrophic lakes, ponds and pools</w:t>
      </w:r>
      <w:r w:rsidR="00AE5964">
        <w:rPr>
          <w:rFonts w:ascii="Times New Roman" w:eastAsia="Times New Roman" w:hAnsi="Times New Roman"/>
          <w:lang w:val="uk-UA" w:eastAsia="ru-RU" w:bidi="ar-SA"/>
        </w:rPr>
        <w:t>»</w:t>
      </w:r>
      <w:r w:rsidRPr="0003376A">
        <w:rPr>
          <w:rFonts w:ascii="Times New Roman" w:eastAsia="Times New Roman" w:hAnsi="Times New Roman"/>
          <w:lang w:val="uk-UA" w:eastAsia="ru-RU" w:bidi="ar-SA"/>
        </w:rPr>
        <w:t>;</w:t>
      </w:r>
    </w:p>
    <w:p w14:paraId="13AD6C31" w14:textId="77777777" w:rsidR="00AD771F" w:rsidRPr="0003376A" w:rsidRDefault="00AD771F" w:rsidP="006B3FF5">
      <w:pPr>
        <w:ind w:firstLine="709"/>
        <w:jc w:val="both"/>
        <w:rPr>
          <w:rFonts w:ascii="Times New Roman" w:eastAsia="Times New Roman" w:hAnsi="Times New Roman"/>
          <w:lang w:val="uk-UA" w:eastAsia="ru-RU" w:bidi="ar-SA"/>
        </w:rPr>
      </w:pPr>
      <w:r w:rsidRPr="0003376A">
        <w:rPr>
          <w:rFonts w:ascii="Times New Roman" w:eastAsia="Times New Roman" w:hAnsi="Times New Roman"/>
          <w:u w:val="single"/>
          <w:lang w:val="uk-UA" w:eastAsia="ru-RU" w:bidi="ar-SA"/>
        </w:rPr>
        <w:t>квартали 83</w:t>
      </w:r>
      <w:r w:rsidRPr="0003376A">
        <w:rPr>
          <w:rFonts w:ascii="Times New Roman" w:eastAsia="Times New Roman" w:hAnsi="Times New Roman"/>
          <w:lang w:val="uk-UA" w:eastAsia="ru-RU" w:bidi="ar-SA"/>
        </w:rPr>
        <w:t xml:space="preserve"> (вид, 3, 5), </w:t>
      </w:r>
      <w:r w:rsidRPr="0003376A">
        <w:rPr>
          <w:rFonts w:ascii="Times New Roman" w:eastAsia="Times New Roman" w:hAnsi="Times New Roman"/>
          <w:u w:val="single"/>
          <w:lang w:val="uk-UA" w:eastAsia="ru-RU" w:bidi="ar-SA"/>
        </w:rPr>
        <w:t>84</w:t>
      </w:r>
      <w:r w:rsidRPr="0003376A">
        <w:rPr>
          <w:rFonts w:ascii="Times New Roman" w:eastAsia="Times New Roman" w:hAnsi="Times New Roman"/>
          <w:lang w:val="uk-UA" w:eastAsia="ru-RU" w:bidi="ar-SA"/>
        </w:rPr>
        <w:t xml:space="preserve"> (вид. 1-7, 8, 9, 11), </w:t>
      </w:r>
      <w:r w:rsidRPr="0003376A">
        <w:rPr>
          <w:rFonts w:ascii="Times New Roman" w:eastAsia="Times New Roman" w:hAnsi="Times New Roman"/>
          <w:u w:val="single"/>
          <w:lang w:val="uk-UA" w:eastAsia="ru-RU" w:bidi="ar-SA"/>
        </w:rPr>
        <w:t>85</w:t>
      </w:r>
      <w:r w:rsidRPr="0003376A">
        <w:rPr>
          <w:rFonts w:ascii="Times New Roman" w:eastAsia="Times New Roman" w:hAnsi="Times New Roman"/>
          <w:lang w:val="uk-UA" w:eastAsia="ru-RU" w:bidi="ar-SA"/>
        </w:rPr>
        <w:t xml:space="preserve"> (вид. 1, 2, 4) </w:t>
      </w:r>
      <w:r w:rsidRPr="0003376A">
        <w:rPr>
          <w:rFonts w:ascii="Times New Roman" w:eastAsia="Times New Roman" w:hAnsi="Times New Roman"/>
          <w:u w:val="single"/>
          <w:lang w:val="uk-UA" w:eastAsia="ru-RU" w:bidi="ar-SA"/>
        </w:rPr>
        <w:t>Святошинського лісництва</w:t>
      </w:r>
      <w:r w:rsidRPr="0003376A">
        <w:rPr>
          <w:rFonts w:ascii="Times New Roman" w:eastAsia="Times New Roman" w:hAnsi="Times New Roman"/>
          <w:lang w:val="uk-UA" w:eastAsia="ru-RU" w:bidi="ar-SA"/>
        </w:rPr>
        <w:t xml:space="preserve">, землекористувач - КП </w:t>
      </w:r>
      <w:r w:rsidR="00AE5964">
        <w:rPr>
          <w:rFonts w:ascii="Times New Roman" w:eastAsia="Times New Roman" w:hAnsi="Times New Roman"/>
          <w:lang w:val="uk-UA" w:eastAsia="ru-RU" w:bidi="ar-SA"/>
        </w:rPr>
        <w:t>«</w:t>
      </w:r>
      <w:r w:rsidRPr="0003376A">
        <w:rPr>
          <w:rFonts w:ascii="Times New Roman" w:eastAsia="Times New Roman" w:hAnsi="Times New Roman"/>
          <w:lang w:val="uk-UA" w:eastAsia="ru-RU" w:bidi="ar-SA"/>
        </w:rPr>
        <w:t>Святошинське ЛПГ</w:t>
      </w:r>
      <w:r w:rsidR="00AE5964">
        <w:rPr>
          <w:rFonts w:ascii="Times New Roman" w:eastAsia="Times New Roman" w:hAnsi="Times New Roman"/>
          <w:lang w:val="uk-UA" w:eastAsia="ru-RU" w:bidi="ar-SA"/>
        </w:rPr>
        <w:t>»</w:t>
      </w:r>
      <w:r w:rsidR="006B3FF5" w:rsidRPr="0003376A">
        <w:rPr>
          <w:rFonts w:ascii="Times New Roman" w:eastAsia="Times New Roman" w:hAnsi="Times New Roman"/>
          <w:lang w:val="uk-UA" w:eastAsia="ru-RU" w:bidi="ar-SA"/>
        </w:rPr>
        <w:t xml:space="preserve">. Ділянка на північ від р. Нивка (каскаду ставків). Унікальне для Голосіївського НПП заболочене озеро, оточене вільховим лісом, а також ділянка болота на краю ставу в заплаві р. Нивка. Озеро має дистрофні риси (бідне на кисень), що індикується, зокрема, наявністю виду водних рослин пухирник малий (Utricularia minor), який занесений до Червоної книги України. Це єдиний в Голосіївському НПП локалітет цього виду. Майже всю площу займають біотопи з Резолюції 4 Бернської конвенції G1.21 </w:t>
      </w:r>
      <w:r w:rsidR="00AE5964">
        <w:rPr>
          <w:rFonts w:ascii="Times New Roman" w:eastAsia="Times New Roman" w:hAnsi="Times New Roman"/>
          <w:lang w:val="uk-UA" w:eastAsia="ru-RU" w:bidi="ar-SA"/>
        </w:rPr>
        <w:t>«</w:t>
      </w:r>
      <w:r w:rsidR="006B3FF5" w:rsidRPr="0003376A">
        <w:rPr>
          <w:rFonts w:ascii="Times New Roman" w:eastAsia="Times New Roman" w:hAnsi="Times New Roman"/>
          <w:lang w:val="uk-UA" w:eastAsia="ru-RU" w:bidi="ar-SA"/>
        </w:rPr>
        <w:t>Riverine Fraxinus - Alnus woodland, wet at high but not at low water</w:t>
      </w:r>
      <w:r w:rsidR="00AE5964">
        <w:rPr>
          <w:rFonts w:ascii="Times New Roman" w:eastAsia="Times New Roman" w:hAnsi="Times New Roman"/>
          <w:lang w:val="uk-UA" w:eastAsia="ru-RU" w:bidi="ar-SA"/>
        </w:rPr>
        <w:t>»</w:t>
      </w:r>
      <w:r w:rsidR="006B3FF5" w:rsidRPr="0003376A">
        <w:rPr>
          <w:rFonts w:ascii="Times New Roman" w:eastAsia="Times New Roman" w:hAnsi="Times New Roman"/>
          <w:lang w:val="uk-UA" w:eastAsia="ru-RU" w:bidi="ar-SA"/>
        </w:rPr>
        <w:t xml:space="preserve">, G1.4 </w:t>
      </w:r>
      <w:r w:rsidR="00AE5964">
        <w:rPr>
          <w:rFonts w:ascii="Times New Roman" w:eastAsia="Times New Roman" w:hAnsi="Times New Roman"/>
          <w:lang w:val="uk-UA" w:eastAsia="ru-RU" w:bidi="ar-SA"/>
        </w:rPr>
        <w:t>«</w:t>
      </w:r>
      <w:r w:rsidR="006B3FF5" w:rsidRPr="0003376A">
        <w:rPr>
          <w:rFonts w:ascii="Times New Roman" w:eastAsia="Times New Roman" w:hAnsi="Times New Roman"/>
          <w:lang w:val="uk-UA" w:eastAsia="ru-RU" w:bidi="ar-SA"/>
        </w:rPr>
        <w:t>Broadleaved swamp woodland not on acid peat</w:t>
      </w:r>
      <w:r w:rsidR="00AE5964">
        <w:rPr>
          <w:rFonts w:ascii="Times New Roman" w:eastAsia="Times New Roman" w:hAnsi="Times New Roman"/>
          <w:lang w:val="uk-UA" w:eastAsia="ru-RU" w:bidi="ar-SA"/>
        </w:rPr>
        <w:t>»</w:t>
      </w:r>
      <w:r w:rsidR="006B3FF5" w:rsidRPr="0003376A">
        <w:rPr>
          <w:rFonts w:ascii="Times New Roman" w:eastAsia="Times New Roman" w:hAnsi="Times New Roman"/>
          <w:lang w:val="uk-UA" w:eastAsia="ru-RU" w:bidi="ar-SA"/>
        </w:rPr>
        <w:t xml:space="preserve">, C1.4 </w:t>
      </w:r>
      <w:r w:rsidR="00AE5964">
        <w:rPr>
          <w:rFonts w:ascii="Times New Roman" w:eastAsia="Times New Roman" w:hAnsi="Times New Roman"/>
          <w:lang w:val="uk-UA" w:eastAsia="ru-RU" w:bidi="ar-SA"/>
        </w:rPr>
        <w:t>«</w:t>
      </w:r>
      <w:r w:rsidR="006B3FF5" w:rsidRPr="0003376A">
        <w:rPr>
          <w:rFonts w:ascii="Times New Roman" w:eastAsia="Times New Roman" w:hAnsi="Times New Roman"/>
          <w:lang w:val="uk-UA" w:eastAsia="ru-RU" w:bidi="ar-SA"/>
        </w:rPr>
        <w:t>Permanent dystrophic lakes, ponds and pools</w:t>
      </w:r>
      <w:r w:rsidR="00AE5964">
        <w:rPr>
          <w:rFonts w:ascii="Times New Roman" w:eastAsia="Times New Roman" w:hAnsi="Times New Roman"/>
          <w:lang w:val="uk-UA" w:eastAsia="ru-RU" w:bidi="ar-SA"/>
        </w:rPr>
        <w:t>»</w:t>
      </w:r>
      <w:r w:rsidR="006B3FF5" w:rsidRPr="0003376A">
        <w:rPr>
          <w:rFonts w:ascii="Times New Roman" w:eastAsia="Times New Roman" w:hAnsi="Times New Roman"/>
          <w:lang w:val="uk-UA" w:eastAsia="ru-RU" w:bidi="ar-SA"/>
        </w:rPr>
        <w:t>.</w:t>
      </w:r>
    </w:p>
    <w:p w14:paraId="7F1C4A58" w14:textId="77777777" w:rsidR="00AD771F" w:rsidRPr="0003376A" w:rsidRDefault="006B3FF5" w:rsidP="006B3FF5">
      <w:pPr>
        <w:ind w:firstLine="709"/>
        <w:jc w:val="both"/>
        <w:rPr>
          <w:rFonts w:ascii="Times New Roman" w:eastAsia="Times New Roman" w:hAnsi="Times New Roman"/>
          <w:lang w:val="uk-UA" w:eastAsia="ru-RU" w:bidi="ar-SA"/>
        </w:rPr>
      </w:pPr>
      <w:r w:rsidRPr="0003376A">
        <w:rPr>
          <w:rFonts w:ascii="Times New Roman" w:eastAsia="Times New Roman" w:hAnsi="Times New Roman"/>
          <w:u w:val="single"/>
          <w:lang w:val="uk-UA" w:eastAsia="ru-RU" w:bidi="ar-SA"/>
        </w:rPr>
        <w:t>квартали 83</w:t>
      </w:r>
      <w:r w:rsidRPr="0003376A">
        <w:rPr>
          <w:rFonts w:ascii="Times New Roman" w:eastAsia="Times New Roman" w:hAnsi="Times New Roman"/>
          <w:lang w:val="uk-UA" w:eastAsia="ru-RU" w:bidi="ar-SA"/>
        </w:rPr>
        <w:t xml:space="preserve"> (вид, 3, 5), </w:t>
      </w:r>
      <w:r w:rsidRPr="0003376A">
        <w:rPr>
          <w:rFonts w:ascii="Times New Roman" w:eastAsia="Times New Roman" w:hAnsi="Times New Roman"/>
          <w:u w:val="single"/>
          <w:lang w:val="uk-UA" w:eastAsia="ru-RU" w:bidi="ar-SA"/>
        </w:rPr>
        <w:t>84</w:t>
      </w:r>
      <w:r w:rsidRPr="0003376A">
        <w:rPr>
          <w:rFonts w:ascii="Times New Roman" w:eastAsia="Times New Roman" w:hAnsi="Times New Roman"/>
          <w:lang w:val="uk-UA" w:eastAsia="ru-RU" w:bidi="ar-SA"/>
        </w:rPr>
        <w:t xml:space="preserve"> (вид. 1-7, 8, 9, 11), </w:t>
      </w:r>
      <w:r w:rsidRPr="0003376A">
        <w:rPr>
          <w:rFonts w:ascii="Times New Roman" w:eastAsia="Times New Roman" w:hAnsi="Times New Roman"/>
          <w:u w:val="single"/>
          <w:lang w:val="uk-UA" w:eastAsia="ru-RU" w:bidi="ar-SA"/>
        </w:rPr>
        <w:t xml:space="preserve">85 </w:t>
      </w:r>
      <w:r w:rsidRPr="0003376A">
        <w:rPr>
          <w:rFonts w:ascii="Times New Roman" w:eastAsia="Times New Roman" w:hAnsi="Times New Roman"/>
          <w:lang w:val="uk-UA" w:eastAsia="ru-RU" w:bidi="ar-SA"/>
        </w:rPr>
        <w:t xml:space="preserve">(вид. 1, 2, 4) </w:t>
      </w:r>
      <w:r w:rsidRPr="0003376A">
        <w:rPr>
          <w:rFonts w:ascii="Times New Roman" w:eastAsia="Times New Roman" w:hAnsi="Times New Roman"/>
          <w:u w:val="single"/>
          <w:lang w:val="uk-UA" w:eastAsia="ru-RU" w:bidi="ar-SA"/>
        </w:rPr>
        <w:t>Святошинського лісництва</w:t>
      </w:r>
      <w:r w:rsidRPr="0003376A">
        <w:rPr>
          <w:rFonts w:ascii="Times New Roman" w:eastAsia="Times New Roman" w:hAnsi="Times New Roman"/>
          <w:lang w:val="uk-UA" w:eastAsia="ru-RU" w:bidi="ar-SA"/>
        </w:rPr>
        <w:t xml:space="preserve">, землекористувач - КП </w:t>
      </w:r>
      <w:r w:rsidR="00AE5964">
        <w:rPr>
          <w:rFonts w:ascii="Times New Roman" w:eastAsia="Times New Roman" w:hAnsi="Times New Roman"/>
          <w:lang w:val="uk-UA" w:eastAsia="ru-RU" w:bidi="ar-SA"/>
        </w:rPr>
        <w:t>«</w:t>
      </w:r>
      <w:r w:rsidRPr="0003376A">
        <w:rPr>
          <w:rFonts w:ascii="Times New Roman" w:eastAsia="Times New Roman" w:hAnsi="Times New Roman"/>
          <w:lang w:val="uk-UA" w:eastAsia="ru-RU" w:bidi="ar-SA"/>
        </w:rPr>
        <w:t>Святошинське ЛПГ</w:t>
      </w:r>
      <w:r w:rsidR="00AE5964">
        <w:rPr>
          <w:rFonts w:ascii="Times New Roman" w:eastAsia="Times New Roman" w:hAnsi="Times New Roman"/>
          <w:lang w:val="uk-UA" w:eastAsia="ru-RU" w:bidi="ar-SA"/>
        </w:rPr>
        <w:t>»</w:t>
      </w:r>
      <w:r w:rsidRPr="0003376A">
        <w:rPr>
          <w:rFonts w:ascii="Times New Roman" w:eastAsia="Times New Roman" w:hAnsi="Times New Roman"/>
          <w:lang w:val="uk-UA" w:eastAsia="ru-RU" w:bidi="ar-SA"/>
        </w:rPr>
        <w:t xml:space="preserve">. Ділянка на південь від р. Нивка (каскаду ставків). Види з Червоної книги України: цибуля ведмежа (Allium ursinum), лілія лісова (Lilium martagon). Більшу частину площі займають біотопи з Резолюції 4 Бернської конвенції G1.21 </w:t>
      </w:r>
      <w:r w:rsidR="00AE5964">
        <w:rPr>
          <w:rFonts w:ascii="Times New Roman" w:eastAsia="Times New Roman" w:hAnsi="Times New Roman"/>
          <w:lang w:val="uk-UA" w:eastAsia="ru-RU" w:bidi="ar-SA"/>
        </w:rPr>
        <w:t>«</w:t>
      </w:r>
      <w:r w:rsidRPr="0003376A">
        <w:rPr>
          <w:rFonts w:ascii="Times New Roman" w:eastAsia="Times New Roman" w:hAnsi="Times New Roman"/>
          <w:lang w:val="uk-UA" w:eastAsia="ru-RU" w:bidi="ar-SA"/>
        </w:rPr>
        <w:t>Riverine Fraxinus - Alnus woodland, wet at high but not at low water</w:t>
      </w:r>
      <w:r w:rsidR="00AE5964">
        <w:rPr>
          <w:rFonts w:ascii="Times New Roman" w:eastAsia="Times New Roman" w:hAnsi="Times New Roman"/>
          <w:lang w:val="uk-UA" w:eastAsia="ru-RU" w:bidi="ar-SA"/>
        </w:rPr>
        <w:t>»</w:t>
      </w:r>
      <w:r w:rsidRPr="0003376A">
        <w:rPr>
          <w:rFonts w:ascii="Times New Roman" w:eastAsia="Times New Roman" w:hAnsi="Times New Roman"/>
          <w:lang w:val="uk-UA" w:eastAsia="ru-RU" w:bidi="ar-SA"/>
        </w:rPr>
        <w:t xml:space="preserve">, G1.A1 </w:t>
      </w:r>
      <w:r w:rsidR="00AE5964">
        <w:rPr>
          <w:rFonts w:ascii="Times New Roman" w:eastAsia="Times New Roman" w:hAnsi="Times New Roman"/>
          <w:lang w:val="uk-UA" w:eastAsia="ru-RU" w:bidi="ar-SA"/>
        </w:rPr>
        <w:t>«</w:t>
      </w:r>
      <w:r w:rsidRPr="0003376A">
        <w:rPr>
          <w:rFonts w:ascii="Times New Roman" w:eastAsia="Times New Roman" w:hAnsi="Times New Roman"/>
          <w:lang w:val="uk-UA" w:eastAsia="ru-RU" w:bidi="ar-SA"/>
        </w:rPr>
        <w:t>Quercus - Fraxinus - Carpinus betulus woodland on eutrophic and mesotrophic soils</w:t>
      </w:r>
      <w:r w:rsidR="00AE5964">
        <w:rPr>
          <w:rFonts w:ascii="Times New Roman" w:eastAsia="Times New Roman" w:hAnsi="Times New Roman"/>
          <w:lang w:val="uk-UA" w:eastAsia="ru-RU" w:bidi="ar-SA"/>
        </w:rPr>
        <w:t>»</w:t>
      </w:r>
      <w:r w:rsidRPr="0003376A">
        <w:rPr>
          <w:rFonts w:ascii="Times New Roman" w:eastAsia="Times New Roman" w:hAnsi="Times New Roman"/>
          <w:lang w:val="uk-UA" w:eastAsia="ru-RU" w:bidi="ar-SA"/>
        </w:rPr>
        <w:t>.</w:t>
      </w:r>
    </w:p>
    <w:p w14:paraId="7B5D1B29" w14:textId="77777777" w:rsidR="00165AB7" w:rsidRPr="0003376A" w:rsidRDefault="00165AB7" w:rsidP="00165AB7">
      <w:pPr>
        <w:ind w:firstLine="709"/>
        <w:jc w:val="both"/>
        <w:rPr>
          <w:rFonts w:ascii="Times New Roman" w:hAnsi="Times New Roman"/>
          <w:lang w:val="uk-UA"/>
        </w:rPr>
      </w:pPr>
      <w:r w:rsidRPr="0003376A">
        <w:rPr>
          <w:rFonts w:ascii="Times New Roman" w:hAnsi="Times New Roman"/>
          <w:lang w:val="uk-UA"/>
        </w:rPr>
        <w:t>Приграничне у багатьох місцях розташування заповідної зони парку ускладнює додержання відповідного цій зоні режиму, тому рекомендується встановлення охоронних зон</w:t>
      </w:r>
      <w:r w:rsidR="006C1227" w:rsidRPr="0003376A">
        <w:rPr>
          <w:rFonts w:ascii="Times New Roman" w:hAnsi="Times New Roman"/>
          <w:lang w:val="uk-UA"/>
        </w:rPr>
        <w:t xml:space="preserve"> на ділянках</w:t>
      </w:r>
      <w:r w:rsidRPr="0003376A">
        <w:rPr>
          <w:rFonts w:ascii="Times New Roman" w:hAnsi="Times New Roman"/>
          <w:lang w:val="uk-UA"/>
        </w:rPr>
        <w:t xml:space="preserve">, що прилягають </w:t>
      </w:r>
      <w:r w:rsidR="006C1227" w:rsidRPr="0003376A">
        <w:rPr>
          <w:rFonts w:ascii="Times New Roman" w:hAnsi="Times New Roman"/>
          <w:lang w:val="uk-UA"/>
        </w:rPr>
        <w:t xml:space="preserve">тут </w:t>
      </w:r>
      <w:r w:rsidRPr="0003376A">
        <w:rPr>
          <w:rFonts w:ascii="Times New Roman" w:hAnsi="Times New Roman"/>
          <w:lang w:val="uk-UA"/>
        </w:rPr>
        <w:t xml:space="preserve">до меж НПП і передбачені ст. 39-40 Закону України </w:t>
      </w:r>
      <w:r w:rsidR="00AE5964">
        <w:rPr>
          <w:rFonts w:ascii="Times New Roman" w:hAnsi="Times New Roman"/>
          <w:lang w:val="uk-UA"/>
        </w:rPr>
        <w:t>«</w:t>
      </w:r>
      <w:r w:rsidRPr="0003376A">
        <w:rPr>
          <w:rFonts w:ascii="Times New Roman" w:hAnsi="Times New Roman"/>
          <w:lang w:val="uk-UA"/>
        </w:rPr>
        <w:t>Про природно-заповідний фонд України</w:t>
      </w:r>
      <w:r w:rsidR="00AE5964">
        <w:rPr>
          <w:rFonts w:ascii="Times New Roman" w:hAnsi="Times New Roman"/>
          <w:lang w:val="uk-UA"/>
        </w:rPr>
        <w:t>»</w:t>
      </w:r>
      <w:r w:rsidRPr="0003376A">
        <w:rPr>
          <w:rFonts w:ascii="Times New Roman" w:hAnsi="Times New Roman"/>
          <w:lang w:val="uk-UA"/>
        </w:rPr>
        <w:t xml:space="preserve">. </w:t>
      </w:r>
    </w:p>
    <w:p w14:paraId="3DE7E436" w14:textId="77777777" w:rsidR="00165AB7" w:rsidRPr="0003376A" w:rsidRDefault="00165AB7" w:rsidP="00165AB7">
      <w:pPr>
        <w:ind w:firstLine="709"/>
        <w:jc w:val="both"/>
        <w:rPr>
          <w:rFonts w:ascii="Times New Roman" w:hAnsi="Times New Roman"/>
          <w:lang w:val="uk-UA"/>
        </w:rPr>
      </w:pPr>
      <w:r w:rsidRPr="0003376A">
        <w:rPr>
          <w:rFonts w:ascii="Times New Roman" w:hAnsi="Times New Roman"/>
          <w:lang w:val="uk-UA"/>
        </w:rPr>
        <w:t xml:space="preserve">Найбільшу площу в межах Парку займає </w:t>
      </w:r>
      <w:r w:rsidRPr="0003376A">
        <w:rPr>
          <w:rFonts w:ascii="Times New Roman" w:hAnsi="Times New Roman"/>
          <w:b/>
          <w:i/>
          <w:iCs/>
          <w:u w:val="single"/>
          <w:lang w:val="uk-UA"/>
        </w:rPr>
        <w:t xml:space="preserve">зона регульованої рекреації </w:t>
      </w:r>
      <w:r w:rsidRPr="0003376A">
        <w:rPr>
          <w:rFonts w:ascii="Times New Roman" w:hAnsi="Times New Roman"/>
          <w:lang w:val="uk-UA"/>
        </w:rPr>
        <w:t xml:space="preserve">– </w:t>
      </w:r>
      <w:r w:rsidR="008055D9" w:rsidRPr="0003376A">
        <w:rPr>
          <w:rFonts w:ascii="Times New Roman" w:hAnsi="Times New Roman"/>
          <w:lang w:val="uk-UA"/>
        </w:rPr>
        <w:t xml:space="preserve">близько 58,6 </w:t>
      </w:r>
      <w:r w:rsidRPr="0003376A">
        <w:rPr>
          <w:rFonts w:ascii="Times New Roman" w:hAnsi="Times New Roman"/>
          <w:lang w:val="uk-UA"/>
        </w:rPr>
        <w:t xml:space="preserve">% території (див. картосхеми функціонального зонування). До цієї зони віднесено більшу частину Голосіївського лісу, майже всю територію урочищ Теремки, Бичок та значні площі у </w:t>
      </w:r>
      <w:r w:rsidRPr="0003376A">
        <w:rPr>
          <w:rFonts w:ascii="Times New Roman" w:hAnsi="Times New Roman"/>
          <w:lang w:val="uk-UA"/>
        </w:rPr>
        <w:lastRenderedPageBreak/>
        <w:t xml:space="preserve">Південній та Північній частинах Парку. У її межах знаходяться найбільш зручні ділянки для прогулянок, оздоровлення, організованого короткострокового відпочинку в обладнаних місцях, облаштування оглядових майданчиків, створення мережі еколого-пізнавальних, туристичних та рекреаційно-оздоровчих маршрутів. </w:t>
      </w:r>
      <w:r w:rsidR="00BF25B5" w:rsidRPr="0003376A">
        <w:rPr>
          <w:rFonts w:ascii="Times New Roman" w:hAnsi="Times New Roman"/>
          <w:lang w:val="uk-UA"/>
        </w:rPr>
        <w:t>Території з</w:t>
      </w:r>
      <w:r w:rsidRPr="0003376A">
        <w:rPr>
          <w:rFonts w:ascii="Times New Roman" w:hAnsi="Times New Roman"/>
          <w:lang w:val="uk-UA"/>
        </w:rPr>
        <w:t xml:space="preserve">они регульованої рекреації, як правило, не однорідні за використанням. В даній зоні є ділянки, які: а) досить широко використовуються для короткострокового відпочинку; б) використовуються, головним чином, для піших прогулянок, оздоровлення та тихого відпочинку; в) характеризуються наявністю цінних природних екосистем, які при додаткових дослідженнях у майбутньому можуть бути віднесені до заповідної зони Парку. </w:t>
      </w:r>
    </w:p>
    <w:p w14:paraId="042AD040"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До зони </w:t>
      </w:r>
      <w:r w:rsidRPr="0003376A">
        <w:rPr>
          <w:rFonts w:ascii="Times New Roman" w:hAnsi="Times New Roman"/>
          <w:b/>
          <w:i/>
          <w:iCs/>
          <w:u w:val="single"/>
          <w:lang w:val="uk-UA"/>
        </w:rPr>
        <w:t>стаціонарної рекреації</w:t>
      </w:r>
      <w:r w:rsidRPr="0003376A">
        <w:rPr>
          <w:rFonts w:ascii="Times New Roman" w:hAnsi="Times New Roman"/>
          <w:b/>
          <w:i/>
          <w:iCs/>
          <w:lang w:val="uk-UA"/>
        </w:rPr>
        <w:t xml:space="preserve"> </w:t>
      </w:r>
      <w:r w:rsidRPr="0003376A">
        <w:rPr>
          <w:rFonts w:ascii="Times New Roman" w:hAnsi="Times New Roman"/>
          <w:lang w:val="uk-UA"/>
        </w:rPr>
        <w:t xml:space="preserve">(близько </w:t>
      </w:r>
      <w:r w:rsidR="00BF25B5" w:rsidRPr="0003376A">
        <w:rPr>
          <w:rFonts w:ascii="Times New Roman" w:hAnsi="Times New Roman"/>
          <w:lang w:val="uk-UA"/>
        </w:rPr>
        <w:t>1,</w:t>
      </w:r>
      <w:r w:rsidR="00722FBC" w:rsidRPr="0003376A">
        <w:rPr>
          <w:rFonts w:ascii="Times New Roman" w:hAnsi="Times New Roman"/>
          <w:lang w:val="uk-UA"/>
        </w:rPr>
        <w:t>3</w:t>
      </w:r>
      <w:r w:rsidR="00BF25B5" w:rsidRPr="0003376A">
        <w:rPr>
          <w:rFonts w:ascii="Times New Roman" w:hAnsi="Times New Roman"/>
          <w:lang w:val="uk-UA"/>
        </w:rPr>
        <w:t xml:space="preserve"> </w:t>
      </w:r>
      <w:r w:rsidRPr="0003376A">
        <w:rPr>
          <w:rFonts w:ascii="Times New Roman" w:hAnsi="Times New Roman"/>
          <w:lang w:val="uk-UA"/>
        </w:rPr>
        <w:t>%) потрапляють туристичні та лікувальні комплекси, місця, облаштовані для масового та довгострокового відпочинку тощо.</w:t>
      </w:r>
    </w:p>
    <w:p w14:paraId="7983D88D" w14:textId="77777777" w:rsidR="007A1F54" w:rsidRPr="0003376A" w:rsidRDefault="007A1F54" w:rsidP="007A1F54">
      <w:pPr>
        <w:ind w:firstLine="709"/>
        <w:jc w:val="both"/>
        <w:rPr>
          <w:rFonts w:ascii="Times New Roman" w:hAnsi="Times New Roman"/>
          <w:iCs/>
          <w:lang w:val="uk-UA"/>
        </w:rPr>
      </w:pPr>
      <w:r w:rsidRPr="0003376A">
        <w:rPr>
          <w:rFonts w:ascii="Times New Roman" w:hAnsi="Times New Roman"/>
          <w:lang w:val="uk-UA"/>
        </w:rPr>
        <w:t>Зона стаціонарної рекреації включає ділянки НПП</w:t>
      </w:r>
      <w:r w:rsidR="00BF25B5" w:rsidRPr="0003376A">
        <w:rPr>
          <w:rFonts w:ascii="Times New Roman" w:hAnsi="Times New Roman"/>
          <w:lang w:val="uk-UA"/>
        </w:rPr>
        <w:t xml:space="preserve">, які переважно вже активно використовувались в рекреаційних цілях </w:t>
      </w:r>
      <w:r w:rsidRPr="0003376A">
        <w:rPr>
          <w:rFonts w:ascii="Times New Roman" w:hAnsi="Times New Roman"/>
          <w:lang w:val="uk-UA"/>
        </w:rPr>
        <w:t>до створення НПП і не межують із природними комплексами, цінними у науковому та природоохоронному відношенні. Також до зони стаціонарної рекреації рекомендовано віднести окремі ділянки, де спостерігається масовий наплив відвідувачів для короткострокового відпочинку. Такий крок може спрямувати потоки рекреантів, зменшить площу їх впливу та посприяє більш організованому відпочинку населення у спеціально облаштованих для цього місцях із відповідною інфраструктурою.</w:t>
      </w:r>
    </w:p>
    <w:p w14:paraId="521786FE"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До зони стаціонарної рекреації у Центральній частині Парку віднесено наступні ділянки: </w:t>
      </w:r>
    </w:p>
    <w:p w14:paraId="6BA29C28"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виділи 1–3, 10–20, 32–42, 53–56, 67–76, 85-95, 97, 111–119,  121-126, 133–137, 140, 141, 142, 150 (частково), 151 (частково) – землекористувач КП УЗН Голосіївського району. Ділянка включає території, прилеглі до Голосіївського проспекту із розвиненою рекреаційно</w:t>
      </w:r>
      <w:r w:rsidR="006C1227" w:rsidRPr="0003376A">
        <w:rPr>
          <w:rFonts w:ascii="Times New Roman" w:hAnsi="Times New Roman"/>
          <w:lang w:val="uk-UA"/>
        </w:rPr>
        <w:t>ю</w:t>
      </w:r>
      <w:r w:rsidRPr="0003376A">
        <w:rPr>
          <w:rFonts w:ascii="Times New Roman" w:hAnsi="Times New Roman"/>
          <w:lang w:val="uk-UA"/>
        </w:rPr>
        <w:t xml:space="preserve"> інфраструктурою (кафе, атракціони, спортивні майданчики, прокат човнів та ін.) разом із ставками, крім ставка у виділі 63 із найбільш різноманітною водною рослинністю;</w:t>
      </w:r>
    </w:p>
    <w:p w14:paraId="584D9B39"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виділ 153 (частково) Голосіївського парку ім. М. Рильського – землекористувач КП УЗН Голосіївського ра</w:t>
      </w:r>
      <w:r w:rsidR="008055D9" w:rsidRPr="0003376A">
        <w:rPr>
          <w:rFonts w:ascii="Times New Roman" w:hAnsi="Times New Roman"/>
          <w:lang w:val="uk-UA"/>
        </w:rPr>
        <w:t>йону (ділянка, що використовувалася під кафе)</w:t>
      </w:r>
      <w:r w:rsidRPr="0003376A">
        <w:rPr>
          <w:rFonts w:ascii="Times New Roman" w:hAnsi="Times New Roman"/>
          <w:lang w:val="uk-UA"/>
        </w:rPr>
        <w:t>;</w:t>
      </w:r>
    </w:p>
    <w:p w14:paraId="3448BABD"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 16 (частково) </w:t>
      </w:r>
      <w:r w:rsidRPr="0003376A">
        <w:rPr>
          <w:rFonts w:ascii="Times New Roman" w:hAnsi="Times New Roman"/>
          <w:u w:val="single"/>
          <w:lang w:val="uk-UA"/>
        </w:rPr>
        <w:t>кварталу 1</w:t>
      </w:r>
      <w:r w:rsidRPr="0003376A">
        <w:rPr>
          <w:rFonts w:ascii="Times New Roman" w:hAnsi="Times New Roman"/>
          <w:lang w:val="uk-UA"/>
        </w:rPr>
        <w:t xml:space="preserve"> Голосіївського ПНДВ,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w:t>
      </w:r>
      <w:bookmarkStart w:id="173" w:name="_Hlk40803333"/>
      <w:r w:rsidRPr="0003376A">
        <w:rPr>
          <w:rFonts w:ascii="Times New Roman" w:hAnsi="Times New Roman"/>
          <w:lang w:val="uk-UA"/>
        </w:rPr>
        <w:t>Ділянка із розрідженою рослинністю та ущільненим ґрунтом (місце розгалуження стежок), примикає до вул. Блакитного</w:t>
      </w:r>
      <w:bookmarkEnd w:id="173"/>
      <w:r w:rsidRPr="0003376A">
        <w:rPr>
          <w:rFonts w:ascii="Times New Roman" w:hAnsi="Times New Roman"/>
          <w:lang w:val="uk-UA"/>
        </w:rPr>
        <w:t xml:space="preserve">, зручна для встановлення тимчасових пунктів обслуговування відвідувачів та надання інформації про </w:t>
      </w:r>
      <w:r w:rsidR="00ED0D39" w:rsidRPr="0003376A">
        <w:rPr>
          <w:rFonts w:ascii="Times New Roman" w:hAnsi="Times New Roman"/>
          <w:lang w:val="uk-UA"/>
        </w:rPr>
        <w:t>Парк</w:t>
      </w:r>
      <w:r w:rsidRPr="0003376A">
        <w:rPr>
          <w:rFonts w:ascii="Times New Roman" w:hAnsi="Times New Roman"/>
          <w:lang w:val="uk-UA"/>
        </w:rPr>
        <w:t>;</w:t>
      </w:r>
    </w:p>
    <w:p w14:paraId="6530C71D"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виділи 12, 14 </w:t>
      </w:r>
      <w:r w:rsidRPr="0003376A">
        <w:rPr>
          <w:rFonts w:ascii="Times New Roman" w:hAnsi="Times New Roman"/>
          <w:u w:val="single"/>
          <w:lang w:val="uk-UA"/>
        </w:rPr>
        <w:t>кварталу 1</w:t>
      </w:r>
      <w:r w:rsidRPr="0003376A">
        <w:rPr>
          <w:rFonts w:ascii="Times New Roman" w:hAnsi="Times New Roman"/>
          <w:lang w:val="uk-UA"/>
        </w:rPr>
        <w:t xml:space="preserve"> Голосіївського ПНДВ,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Ділянки, на яких розташовані спортивний та дитячий майданчики;</w:t>
      </w:r>
    </w:p>
    <w:p w14:paraId="1B53974D"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виділи 2, 8, 27 </w:t>
      </w:r>
      <w:r w:rsidRPr="0003376A">
        <w:rPr>
          <w:rFonts w:ascii="Times New Roman" w:hAnsi="Times New Roman"/>
          <w:u w:val="single"/>
          <w:lang w:val="uk-UA"/>
        </w:rPr>
        <w:t>кварталу 1</w:t>
      </w:r>
      <w:r w:rsidRPr="0003376A">
        <w:rPr>
          <w:rFonts w:ascii="Times New Roman" w:hAnsi="Times New Roman"/>
          <w:lang w:val="uk-UA"/>
        </w:rPr>
        <w:t xml:space="preserve"> Голосіївського ПНДВ,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Ділянка із кількома галявинами, одна з яких зайнята дитячим та спортивним майданчиком (ділянка по вул. Рильського), передбачається покращення рекреаційної цінності ділянки;</w:t>
      </w:r>
    </w:p>
    <w:p w14:paraId="70E030CC"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виділи 1 (частково), 2, 3 </w:t>
      </w:r>
      <w:r w:rsidRPr="0003376A">
        <w:rPr>
          <w:rFonts w:ascii="Times New Roman" w:hAnsi="Times New Roman"/>
          <w:u w:val="single"/>
          <w:lang w:val="uk-UA"/>
        </w:rPr>
        <w:t>кварталу 4</w:t>
      </w:r>
      <w:r w:rsidRPr="0003376A">
        <w:rPr>
          <w:rFonts w:ascii="Times New Roman" w:hAnsi="Times New Roman"/>
          <w:lang w:val="uk-UA"/>
        </w:rPr>
        <w:t xml:space="preserve"> Голосіївського ПНДВ,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Планується розміщення центрального візит-центру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w:t>
      </w:r>
    </w:p>
    <w:p w14:paraId="63BCFB6B"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виділи 14, 15 </w:t>
      </w:r>
      <w:r w:rsidRPr="0003376A">
        <w:rPr>
          <w:rFonts w:ascii="Times New Roman" w:hAnsi="Times New Roman"/>
          <w:u w:val="single"/>
          <w:lang w:val="uk-UA"/>
        </w:rPr>
        <w:t>кварталу 5</w:t>
      </w:r>
      <w:r w:rsidRPr="0003376A">
        <w:rPr>
          <w:rFonts w:ascii="Times New Roman" w:hAnsi="Times New Roman"/>
          <w:lang w:val="uk-UA"/>
        </w:rPr>
        <w:t>; виділи 1, 6, 8, 9</w:t>
      </w:r>
      <w:r w:rsidR="008055D9" w:rsidRPr="0003376A">
        <w:rPr>
          <w:rFonts w:ascii="Times New Roman" w:hAnsi="Times New Roman"/>
          <w:lang w:val="uk-UA"/>
        </w:rPr>
        <w:t xml:space="preserve"> (частково)</w:t>
      </w:r>
      <w:r w:rsidRPr="0003376A">
        <w:rPr>
          <w:rFonts w:ascii="Times New Roman" w:hAnsi="Times New Roman"/>
          <w:lang w:val="uk-UA"/>
        </w:rPr>
        <w:t xml:space="preserve">, 11, 12, 15 </w:t>
      </w:r>
      <w:r w:rsidRPr="0003376A">
        <w:rPr>
          <w:rFonts w:ascii="Times New Roman" w:hAnsi="Times New Roman"/>
          <w:u w:val="single"/>
          <w:lang w:val="uk-UA"/>
        </w:rPr>
        <w:t>кварталу 6</w:t>
      </w:r>
      <w:r w:rsidR="008055D9" w:rsidRPr="0003376A">
        <w:rPr>
          <w:rFonts w:ascii="Times New Roman" w:hAnsi="Times New Roman"/>
          <w:lang w:val="uk-UA"/>
        </w:rPr>
        <w:t>, виділи 16 (частково), 17</w:t>
      </w:r>
      <w:r w:rsidRPr="0003376A">
        <w:rPr>
          <w:rFonts w:ascii="Times New Roman" w:hAnsi="Times New Roman"/>
          <w:lang w:val="uk-UA"/>
        </w:rPr>
        <w:t xml:space="preserve"> </w:t>
      </w:r>
      <w:r w:rsidRPr="0003376A">
        <w:rPr>
          <w:rFonts w:ascii="Times New Roman" w:hAnsi="Times New Roman"/>
          <w:u w:val="single"/>
          <w:lang w:val="uk-UA"/>
        </w:rPr>
        <w:t>кварталу 7</w:t>
      </w:r>
      <w:r w:rsidRPr="0003376A">
        <w:rPr>
          <w:rFonts w:ascii="Times New Roman" w:hAnsi="Times New Roman"/>
          <w:lang w:val="uk-UA"/>
        </w:rPr>
        <w:t xml:space="preserve"> Голосіївського ПНДВ,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Ділянка розташована поруч із ставом Дідорівка та житловим масивом, спостерігається масове відвідування населенням для короткострокового відпочинку, використання території для спортивних змагань, тренування та загального оздоровлення. Наявні рекреаційні галявини, водойма, горбистий рельєф, залишки гірськолижних підйомників, асфальтний під’їзд. </w:t>
      </w:r>
    </w:p>
    <w:p w14:paraId="640614B5"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Зазначені фактори сприяють облаштуванню ділянки для організованого короткострокового масового відпочинку населення, в тому числі – розміщення альтанок, майданчиків для рухливих ігор, </w:t>
      </w:r>
      <w:r w:rsidR="00AE5964">
        <w:rPr>
          <w:rFonts w:ascii="Times New Roman" w:hAnsi="Times New Roman"/>
          <w:lang w:val="uk-UA"/>
        </w:rPr>
        <w:t>«</w:t>
      </w:r>
      <w:r w:rsidRPr="0003376A">
        <w:rPr>
          <w:rFonts w:ascii="Times New Roman" w:hAnsi="Times New Roman"/>
          <w:lang w:val="uk-UA"/>
        </w:rPr>
        <w:t>екстрим-парку</w:t>
      </w:r>
      <w:r w:rsidR="00AE5964">
        <w:rPr>
          <w:rFonts w:ascii="Times New Roman" w:hAnsi="Times New Roman"/>
          <w:lang w:val="uk-UA"/>
        </w:rPr>
        <w:t>»</w:t>
      </w:r>
      <w:r w:rsidRPr="0003376A">
        <w:rPr>
          <w:rFonts w:ascii="Times New Roman" w:hAnsi="Times New Roman"/>
          <w:lang w:val="uk-UA"/>
        </w:rPr>
        <w:t xml:space="preserve"> для літнього та зимового активного відпочинку, який включатиме гірськолижний спуск із витягами, пунктами прокату та реалізації туристичного спорядження; канатний підвісний парк, а також, у перспективі, оглядовий майданчик, обладнаний над землею;</w:t>
      </w:r>
    </w:p>
    <w:p w14:paraId="58553F9D" w14:textId="77777777" w:rsidR="007A1F54" w:rsidRPr="0003376A" w:rsidRDefault="007A1F54" w:rsidP="007A1F54">
      <w:pPr>
        <w:ind w:firstLine="709"/>
        <w:jc w:val="both"/>
        <w:rPr>
          <w:rFonts w:ascii="Times New Roman" w:hAnsi="Times New Roman"/>
          <w:lang w:val="uk-UA"/>
        </w:rPr>
      </w:pPr>
      <w:bookmarkStart w:id="174" w:name="_Hlk40805207"/>
      <w:r w:rsidRPr="0003376A">
        <w:rPr>
          <w:rFonts w:ascii="Times New Roman" w:hAnsi="Times New Roman"/>
          <w:lang w:val="uk-UA"/>
        </w:rPr>
        <w:lastRenderedPageBreak/>
        <w:t xml:space="preserve">вело-лижна база Національного університету фізичного виховання і спорту з гірськолижним спуском (виділи 2, 4, 5, 6 </w:t>
      </w:r>
      <w:r w:rsidRPr="0003376A">
        <w:rPr>
          <w:rFonts w:ascii="Times New Roman" w:hAnsi="Times New Roman"/>
          <w:u w:val="single"/>
          <w:lang w:val="uk-UA"/>
        </w:rPr>
        <w:t>кварталу 1</w:t>
      </w:r>
      <w:r w:rsidRPr="0003376A">
        <w:rPr>
          <w:rFonts w:ascii="Times New Roman" w:hAnsi="Times New Roman"/>
          <w:lang w:val="uk-UA"/>
        </w:rPr>
        <w:t xml:space="preserve"> Конча-Заспівського лісництва КП </w:t>
      </w:r>
      <w:r w:rsidR="00AE5964">
        <w:rPr>
          <w:rFonts w:ascii="Times New Roman" w:hAnsi="Times New Roman"/>
          <w:lang w:val="uk-UA"/>
        </w:rPr>
        <w:t>«</w:t>
      </w:r>
      <w:r w:rsidRPr="0003376A">
        <w:rPr>
          <w:rFonts w:ascii="Times New Roman" w:hAnsi="Times New Roman"/>
          <w:lang w:val="uk-UA"/>
        </w:rPr>
        <w:t xml:space="preserve">ЛПГ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bookmarkEnd w:id="174"/>
      <w:r w:rsidR="00E14C07" w:rsidRPr="0003376A">
        <w:rPr>
          <w:rFonts w:ascii="Times New Roman" w:hAnsi="Times New Roman"/>
          <w:lang w:val="uk-UA"/>
        </w:rPr>
        <w:t>, перебуває в оренді Національного університету фізичного виховання і спорту</w:t>
      </w:r>
      <w:r w:rsidRPr="0003376A">
        <w:rPr>
          <w:rFonts w:ascii="Times New Roman" w:hAnsi="Times New Roman"/>
          <w:lang w:val="uk-UA"/>
        </w:rPr>
        <w:t>;</w:t>
      </w:r>
    </w:p>
    <w:p w14:paraId="59765E66" w14:textId="20DB9C74"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виділи 3, 5, 7, 8, 10 (частково), 15, 32, 33, </w:t>
      </w:r>
      <w:r w:rsidRPr="0003376A">
        <w:rPr>
          <w:rFonts w:ascii="Times New Roman" w:hAnsi="Times New Roman"/>
          <w:u w:val="single"/>
          <w:lang w:val="uk-UA"/>
        </w:rPr>
        <w:t>кварталу</w:t>
      </w:r>
      <w:r w:rsidRPr="0003376A">
        <w:rPr>
          <w:rFonts w:ascii="Times New Roman" w:hAnsi="Times New Roman"/>
          <w:b/>
          <w:u w:val="single"/>
          <w:lang w:val="uk-UA"/>
        </w:rPr>
        <w:t xml:space="preserve"> 7</w:t>
      </w:r>
      <w:r w:rsidRPr="0003376A">
        <w:rPr>
          <w:rFonts w:ascii="Times New Roman" w:hAnsi="Times New Roman"/>
          <w:b/>
          <w:lang w:val="uk-UA"/>
        </w:rPr>
        <w:t xml:space="preserve"> </w:t>
      </w:r>
      <w:r w:rsidRPr="0003376A">
        <w:rPr>
          <w:rFonts w:ascii="Times New Roman" w:hAnsi="Times New Roman"/>
          <w:lang w:val="uk-UA"/>
        </w:rPr>
        <w:t xml:space="preserve">Голосіївського ПНДВ,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(каскад Дідорівських ставків). Ділянка пропонується для обладнання рекреаційно</w:t>
      </w:r>
      <w:r w:rsidR="00ED0D39" w:rsidRPr="0003376A">
        <w:rPr>
          <w:rFonts w:ascii="Times New Roman" w:hAnsi="Times New Roman"/>
          <w:lang w:val="uk-UA"/>
        </w:rPr>
        <w:t>го</w:t>
      </w:r>
      <w:r w:rsidRPr="0003376A">
        <w:rPr>
          <w:rFonts w:ascii="Times New Roman" w:hAnsi="Times New Roman"/>
          <w:lang w:val="uk-UA"/>
        </w:rPr>
        <w:t xml:space="preserve"> </w:t>
      </w:r>
      <w:r w:rsidR="00ED0D39" w:rsidRPr="0003376A">
        <w:rPr>
          <w:rFonts w:ascii="Times New Roman" w:hAnsi="Times New Roman"/>
          <w:lang w:val="uk-UA"/>
        </w:rPr>
        <w:t>пункту</w:t>
      </w:r>
      <w:r w:rsidRPr="0003376A">
        <w:rPr>
          <w:rFonts w:ascii="Times New Roman" w:hAnsi="Times New Roman"/>
          <w:lang w:val="uk-UA"/>
        </w:rPr>
        <w:t xml:space="preserve"> із елементами благоустрою та оглядовими майданчиками, організації </w:t>
      </w:r>
      <w:r w:rsidR="00DD3DBA">
        <w:rPr>
          <w:rFonts w:ascii="Times New Roman" w:eastAsia="Times New Roman" w:hAnsi="Times New Roman"/>
          <w:lang w:val="uk-UA" w:eastAsia="uk-UA" w:bidi="ar-SA"/>
        </w:rPr>
        <w:t>любительського</w:t>
      </w:r>
      <w:r w:rsidRPr="0003376A">
        <w:rPr>
          <w:rFonts w:ascii="Times New Roman" w:hAnsi="Times New Roman"/>
          <w:lang w:val="uk-UA"/>
        </w:rPr>
        <w:t xml:space="preserve"> та спортивного рибальства, а також – облаштування канатного маршруту із </w:t>
      </w:r>
      <w:r w:rsidR="00AE5964">
        <w:rPr>
          <w:rFonts w:ascii="Times New Roman" w:hAnsi="Times New Roman"/>
          <w:lang w:val="uk-UA"/>
        </w:rPr>
        <w:t>«</w:t>
      </w:r>
      <w:r w:rsidRPr="0003376A">
        <w:rPr>
          <w:rFonts w:ascii="Times New Roman" w:hAnsi="Times New Roman"/>
          <w:lang w:val="uk-UA"/>
        </w:rPr>
        <w:t>підвісним кемпінгом</w:t>
      </w:r>
      <w:r w:rsidR="00AE5964">
        <w:rPr>
          <w:rFonts w:ascii="Times New Roman" w:hAnsi="Times New Roman"/>
          <w:lang w:val="uk-UA"/>
        </w:rPr>
        <w:t>»</w:t>
      </w:r>
      <w:r w:rsidRPr="0003376A">
        <w:rPr>
          <w:rFonts w:ascii="Times New Roman" w:hAnsi="Times New Roman"/>
          <w:lang w:val="uk-UA"/>
        </w:rPr>
        <w:t xml:space="preserve">. Фактори розміщення: каскад ставків, мальовничі краєвиди на водойми та Свято-Покровський монастир, галявини, що масово використовуються населенням в рекреаційних цілях і потребують упорядкування, </w:t>
      </w:r>
      <w:r w:rsidR="00466F0F">
        <w:rPr>
          <w:rFonts w:ascii="Times New Roman" w:hAnsi="Times New Roman"/>
          <w:lang w:val="uk-UA"/>
        </w:rPr>
        <w:br/>
      </w:r>
      <w:r w:rsidRPr="0003376A">
        <w:rPr>
          <w:rFonts w:ascii="Times New Roman" w:hAnsi="Times New Roman"/>
          <w:lang w:val="uk-UA"/>
        </w:rPr>
        <w:t>в т.</w:t>
      </w:r>
      <w:r w:rsidR="00466F0F">
        <w:rPr>
          <w:rFonts w:ascii="Times New Roman" w:hAnsi="Times New Roman"/>
          <w:lang w:val="uk-UA"/>
        </w:rPr>
        <w:t xml:space="preserve"> </w:t>
      </w:r>
      <w:r w:rsidRPr="0003376A">
        <w:rPr>
          <w:rFonts w:ascii="Times New Roman" w:hAnsi="Times New Roman"/>
          <w:lang w:val="uk-UA"/>
        </w:rPr>
        <w:t xml:space="preserve">ч. обладнання </w:t>
      </w:r>
      <w:r w:rsidR="00ED0D39" w:rsidRPr="0003376A">
        <w:rPr>
          <w:rFonts w:ascii="Times New Roman" w:hAnsi="Times New Roman"/>
          <w:lang w:val="uk-UA"/>
        </w:rPr>
        <w:t xml:space="preserve">спеціальних </w:t>
      </w:r>
      <w:r w:rsidRPr="0003376A">
        <w:rPr>
          <w:rFonts w:ascii="Times New Roman" w:hAnsi="Times New Roman"/>
          <w:lang w:val="uk-UA"/>
        </w:rPr>
        <w:t>місць для розпалювання багаття. Гідротехнічні споруди на каскаді ставків потребують капітального ремонту;</w:t>
      </w:r>
    </w:p>
    <w:p w14:paraId="2D104C44"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 22 (частково) </w:t>
      </w:r>
      <w:r w:rsidRPr="0003376A">
        <w:rPr>
          <w:rFonts w:ascii="Times New Roman" w:hAnsi="Times New Roman"/>
          <w:u w:val="single"/>
          <w:lang w:val="uk-UA"/>
        </w:rPr>
        <w:t>кварталу 7</w:t>
      </w:r>
      <w:r w:rsidRPr="0003376A">
        <w:rPr>
          <w:rFonts w:ascii="Times New Roman" w:hAnsi="Times New Roman"/>
          <w:lang w:val="uk-UA"/>
        </w:rPr>
        <w:t xml:space="preserve"> Голосіївського ПНДВ,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На ділянці розташовані дитячий та спортивний майданчики, які потребують ремонту</w:t>
      </w:r>
      <w:r w:rsidR="00902029" w:rsidRPr="0003376A">
        <w:rPr>
          <w:rFonts w:ascii="Times New Roman" w:hAnsi="Times New Roman"/>
          <w:lang w:val="uk-UA"/>
        </w:rPr>
        <w:t>, можливе розміщення прокат</w:t>
      </w:r>
      <w:r w:rsidR="00466F0F">
        <w:rPr>
          <w:rFonts w:ascii="Times New Roman" w:hAnsi="Times New Roman"/>
          <w:lang w:val="uk-UA"/>
        </w:rPr>
        <w:t>у</w:t>
      </w:r>
      <w:r w:rsidR="00902029" w:rsidRPr="0003376A">
        <w:rPr>
          <w:rFonts w:ascii="Times New Roman" w:hAnsi="Times New Roman"/>
          <w:lang w:val="uk-UA"/>
        </w:rPr>
        <w:t xml:space="preserve"> лиж та велосипедів</w:t>
      </w:r>
      <w:r w:rsidRPr="0003376A">
        <w:rPr>
          <w:rFonts w:ascii="Times New Roman" w:hAnsi="Times New Roman"/>
          <w:lang w:val="uk-UA"/>
        </w:rPr>
        <w:t>;</w:t>
      </w:r>
    </w:p>
    <w:p w14:paraId="654AA50B"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 5 </w:t>
      </w:r>
      <w:r w:rsidRPr="0003376A">
        <w:rPr>
          <w:rFonts w:ascii="Times New Roman" w:hAnsi="Times New Roman"/>
          <w:u w:val="single"/>
          <w:lang w:val="uk-UA"/>
        </w:rPr>
        <w:t>кварталу 17</w:t>
      </w:r>
      <w:r w:rsidRPr="0003376A">
        <w:rPr>
          <w:rFonts w:ascii="Times New Roman" w:hAnsi="Times New Roman"/>
          <w:lang w:val="uk-UA"/>
        </w:rPr>
        <w:t>; виділи 10, 15</w:t>
      </w:r>
      <w:r w:rsidR="008055D9" w:rsidRPr="0003376A">
        <w:rPr>
          <w:rFonts w:ascii="Times New Roman" w:hAnsi="Times New Roman"/>
          <w:lang w:val="uk-UA"/>
        </w:rPr>
        <w:t xml:space="preserve"> (всі частково)</w:t>
      </w:r>
      <w:r w:rsidRPr="0003376A">
        <w:rPr>
          <w:rFonts w:ascii="Times New Roman" w:hAnsi="Times New Roman"/>
          <w:lang w:val="uk-UA"/>
        </w:rPr>
        <w:t xml:space="preserve"> </w:t>
      </w:r>
      <w:r w:rsidRPr="0003376A">
        <w:rPr>
          <w:rFonts w:ascii="Times New Roman" w:hAnsi="Times New Roman"/>
          <w:u w:val="single"/>
          <w:lang w:val="uk-UA"/>
        </w:rPr>
        <w:t>кварталу 18</w:t>
      </w:r>
      <w:r w:rsidRPr="0003376A">
        <w:rPr>
          <w:rFonts w:ascii="Times New Roman" w:hAnsi="Times New Roman"/>
          <w:lang w:val="uk-UA"/>
        </w:rPr>
        <w:t xml:space="preserve"> Голосіївського ПНДВ,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Ділянка біля Китаївських ставків поблизу Свято-Троїцького монастиря (Китаївська пустинь) та пам’ятки археології – Китаївського городища ІХ-ХІІІ ст. Характеризується значною історико-культурною цінністю, наявністю водойм, горбистого рельєфу, мальовничими краєвидами. На ділянці знаходиться майданчик, частково викладений плитами, який використовується, головним чином, для прогулянок, короткострокового відпочинку в природних умовах (пікніки), як місце старту при проведенні змагань з кросу, спортивного орієнтування, тренінгів та ін. </w:t>
      </w:r>
      <w:r w:rsidR="00D65B47">
        <w:rPr>
          <w:rFonts w:ascii="Times New Roman" w:hAnsi="Times New Roman"/>
          <w:lang w:val="uk-UA"/>
        </w:rPr>
        <w:t>Проєкт</w:t>
      </w:r>
      <w:r w:rsidRPr="0003376A">
        <w:rPr>
          <w:rFonts w:ascii="Times New Roman" w:hAnsi="Times New Roman"/>
          <w:lang w:val="uk-UA"/>
        </w:rPr>
        <w:t xml:space="preserve">ом передбачається створення елементів інфраструктури для рекреантів і туристів: рекреаційний благоустрій, який включає впорядкування пішохідних ділянок, ремонт берегозахисних та гідротехнічних споруд, облаштування місць для прогулянок </w:t>
      </w:r>
      <w:r w:rsidR="008055D9" w:rsidRPr="0003376A">
        <w:rPr>
          <w:rFonts w:ascii="Times New Roman" w:hAnsi="Times New Roman"/>
          <w:lang w:val="uk-UA"/>
        </w:rPr>
        <w:t>та іншого короткострокового</w:t>
      </w:r>
      <w:r w:rsidRPr="0003376A">
        <w:rPr>
          <w:rFonts w:ascii="Times New Roman" w:hAnsi="Times New Roman"/>
          <w:lang w:val="uk-UA"/>
        </w:rPr>
        <w:t xml:space="preserve"> відпочинку, оглядових майданчиків, інфо</w:t>
      </w:r>
      <w:r w:rsidR="008055D9" w:rsidRPr="0003376A">
        <w:rPr>
          <w:rFonts w:ascii="Times New Roman" w:hAnsi="Times New Roman"/>
          <w:lang w:val="uk-UA"/>
        </w:rPr>
        <w:t>рмаційного рекреаційного пункту</w:t>
      </w:r>
      <w:r w:rsidRPr="0003376A">
        <w:rPr>
          <w:rFonts w:ascii="Times New Roman" w:hAnsi="Times New Roman"/>
          <w:lang w:val="uk-UA"/>
        </w:rPr>
        <w:t xml:space="preserve">. У разі розробки окремого </w:t>
      </w:r>
      <w:r w:rsidR="00D65B47">
        <w:rPr>
          <w:rFonts w:ascii="Times New Roman" w:hAnsi="Times New Roman"/>
          <w:lang w:val="uk-UA"/>
        </w:rPr>
        <w:t>Проєкту</w:t>
      </w:r>
      <w:r w:rsidRPr="0003376A">
        <w:rPr>
          <w:rFonts w:ascii="Times New Roman" w:hAnsi="Times New Roman"/>
          <w:lang w:val="uk-UA"/>
        </w:rPr>
        <w:t xml:space="preserve"> можливе облаштування музею під відкритим небом, пов’язаного з пам’яткою археології </w:t>
      </w:r>
      <w:r w:rsidR="00AE5964">
        <w:rPr>
          <w:rFonts w:ascii="Times New Roman" w:hAnsi="Times New Roman"/>
          <w:lang w:val="uk-UA"/>
        </w:rPr>
        <w:t>«</w:t>
      </w:r>
      <w:r w:rsidRPr="0003376A">
        <w:rPr>
          <w:rFonts w:ascii="Times New Roman" w:hAnsi="Times New Roman"/>
          <w:lang w:val="uk-UA"/>
        </w:rPr>
        <w:t>Китаївське городище і курганні могильники</w:t>
      </w:r>
      <w:r w:rsidR="00AE5964">
        <w:rPr>
          <w:rFonts w:ascii="Times New Roman" w:hAnsi="Times New Roman"/>
          <w:lang w:val="uk-UA"/>
        </w:rPr>
        <w:t>»</w:t>
      </w:r>
      <w:r w:rsidRPr="0003376A">
        <w:rPr>
          <w:rFonts w:ascii="Times New Roman" w:hAnsi="Times New Roman"/>
          <w:lang w:val="uk-UA"/>
        </w:rPr>
        <w:t xml:space="preserve"> та багатим історичним минулим місцини, а також території для проведення історичних фестивалей;</w:t>
      </w:r>
    </w:p>
    <w:p w14:paraId="7BAA76C0"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виділи 14, 25 </w:t>
      </w:r>
      <w:r w:rsidRPr="0003376A">
        <w:rPr>
          <w:rFonts w:ascii="Times New Roman" w:hAnsi="Times New Roman"/>
          <w:u w:val="single"/>
          <w:lang w:val="uk-UA"/>
        </w:rPr>
        <w:t>кварталу 26</w:t>
      </w:r>
      <w:r w:rsidRPr="0003376A">
        <w:rPr>
          <w:rFonts w:ascii="Times New Roman" w:hAnsi="Times New Roman"/>
          <w:lang w:val="uk-UA"/>
        </w:rPr>
        <w:t xml:space="preserve"> Голосіївського ПНДВ – ділянки поруч із вул. Академіка Заболотного.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Зручне місце для розміщення пунктів реалізації продукції </w:t>
      </w:r>
      <w:r w:rsidR="00ED0D39" w:rsidRPr="0003376A">
        <w:rPr>
          <w:rFonts w:ascii="Times New Roman" w:hAnsi="Times New Roman"/>
          <w:lang w:val="uk-UA"/>
        </w:rPr>
        <w:t>Парку</w:t>
      </w:r>
      <w:r w:rsidRPr="0003376A">
        <w:rPr>
          <w:rFonts w:ascii="Times New Roman" w:hAnsi="Times New Roman"/>
          <w:lang w:val="uk-UA"/>
        </w:rPr>
        <w:t>, а також організації фестивалів та виставок продукції народних промислів;</w:t>
      </w:r>
    </w:p>
    <w:p w14:paraId="559AA932"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виділи 22, 23 </w:t>
      </w:r>
      <w:r w:rsidRPr="0003376A">
        <w:rPr>
          <w:rFonts w:ascii="Times New Roman" w:hAnsi="Times New Roman"/>
          <w:u w:val="single"/>
          <w:lang w:val="uk-UA"/>
        </w:rPr>
        <w:t>кварталу 26</w:t>
      </w:r>
      <w:r w:rsidRPr="0003376A">
        <w:rPr>
          <w:rFonts w:ascii="Times New Roman" w:hAnsi="Times New Roman"/>
          <w:lang w:val="uk-UA"/>
        </w:rPr>
        <w:t xml:space="preserve">; виділи 6 (частково), 8, 9, 10 </w:t>
      </w:r>
      <w:r w:rsidRPr="0003376A">
        <w:rPr>
          <w:rFonts w:ascii="Times New Roman" w:hAnsi="Times New Roman"/>
          <w:u w:val="single"/>
          <w:lang w:val="uk-UA"/>
        </w:rPr>
        <w:t>кварталу 27</w:t>
      </w:r>
      <w:r w:rsidRPr="0003376A">
        <w:rPr>
          <w:rFonts w:ascii="Times New Roman" w:hAnsi="Times New Roman"/>
          <w:lang w:val="uk-UA"/>
        </w:rPr>
        <w:t xml:space="preserve"> Голосіївського ПНДВ (поворот на лікарню Феофанія).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Ділянка знаходиться неподалік від Національного музею народної архітектури та побуту України (у Пирогові), передбачається обладнання місця короткострокового відпочинку з альтанками, проведення рекреаційних та еколого-освітніх заходів та облаштування </w:t>
      </w:r>
      <w:r w:rsidR="00AE5964">
        <w:rPr>
          <w:rFonts w:ascii="Times New Roman" w:hAnsi="Times New Roman"/>
          <w:lang w:val="uk-UA"/>
        </w:rPr>
        <w:t>«</w:t>
      </w:r>
      <w:r w:rsidRPr="0003376A">
        <w:rPr>
          <w:rFonts w:ascii="Times New Roman" w:hAnsi="Times New Roman"/>
          <w:lang w:val="uk-UA"/>
        </w:rPr>
        <w:t>зеленого класу</w:t>
      </w:r>
      <w:r w:rsidR="00AE5964">
        <w:rPr>
          <w:rFonts w:ascii="Times New Roman" w:hAnsi="Times New Roman"/>
          <w:lang w:val="uk-UA"/>
        </w:rPr>
        <w:t>»</w:t>
      </w:r>
      <w:r w:rsidRPr="0003376A">
        <w:rPr>
          <w:rFonts w:ascii="Times New Roman" w:hAnsi="Times New Roman"/>
          <w:lang w:val="uk-UA"/>
        </w:rPr>
        <w:t xml:space="preserve">, розміщення пункту продажу сувенірів та продукції </w:t>
      </w:r>
      <w:r w:rsidR="00ED0D39" w:rsidRPr="0003376A">
        <w:rPr>
          <w:rFonts w:ascii="Times New Roman" w:hAnsi="Times New Roman"/>
          <w:lang w:val="uk-UA"/>
        </w:rPr>
        <w:t>Парку</w:t>
      </w:r>
      <w:r w:rsidR="00153784" w:rsidRPr="0003376A">
        <w:rPr>
          <w:rFonts w:ascii="Times New Roman" w:hAnsi="Times New Roman"/>
          <w:lang w:val="uk-UA"/>
        </w:rPr>
        <w:t>,</w:t>
      </w:r>
      <w:r w:rsidRPr="0003376A">
        <w:rPr>
          <w:rFonts w:ascii="Times New Roman" w:hAnsi="Times New Roman"/>
          <w:lang w:val="uk-UA"/>
        </w:rPr>
        <w:t xml:space="preserve"> на галявинах та ділянках із розрідженим деревостаном можливе розміщення адміністративно-господарського комплексу із адміністративним будинком, візит-центром, конференц-залом, тематичним музеєм, а також – кемпінгу та закладу харчування</w:t>
      </w:r>
      <w:r w:rsidR="006147EA" w:rsidRPr="0003376A">
        <w:rPr>
          <w:rFonts w:ascii="Times New Roman" w:hAnsi="Times New Roman"/>
          <w:lang w:val="uk-UA"/>
        </w:rPr>
        <w:t xml:space="preserve"> за умови розробки відповідного </w:t>
      </w:r>
      <w:r w:rsidR="00D65B47">
        <w:rPr>
          <w:rFonts w:ascii="Times New Roman" w:hAnsi="Times New Roman"/>
          <w:lang w:val="uk-UA"/>
        </w:rPr>
        <w:t>Проєкту</w:t>
      </w:r>
      <w:r w:rsidRPr="0003376A">
        <w:rPr>
          <w:rFonts w:ascii="Times New Roman" w:hAnsi="Times New Roman"/>
          <w:lang w:val="uk-UA"/>
        </w:rPr>
        <w:t>;</w:t>
      </w:r>
    </w:p>
    <w:p w14:paraId="2959D056"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виділи 4 (частково), 6 </w:t>
      </w:r>
      <w:r w:rsidRPr="0003376A">
        <w:rPr>
          <w:rFonts w:ascii="Times New Roman" w:hAnsi="Times New Roman"/>
          <w:u w:val="single"/>
          <w:lang w:val="uk-UA"/>
        </w:rPr>
        <w:t>кварталу 28</w:t>
      </w:r>
      <w:r w:rsidRPr="0003376A">
        <w:rPr>
          <w:rFonts w:ascii="Times New Roman" w:hAnsi="Times New Roman"/>
          <w:lang w:val="uk-UA"/>
        </w:rPr>
        <w:t xml:space="preserve"> Голосіївського ПНДВ – ділянка знаходиться поруч з Національним музеєм народної архітектури та побуту України (Пирогів), землекористувач –</w:t>
      </w:r>
      <w:r w:rsidR="00D82B49" w:rsidRPr="0003376A">
        <w:rPr>
          <w:rFonts w:ascii="Times New Roman" w:hAnsi="Times New Roman"/>
          <w:lang w:val="uk-UA"/>
        </w:rPr>
        <w:t xml:space="preserve"> НПП </w:t>
      </w:r>
      <w:r w:rsidR="00AE5964">
        <w:rPr>
          <w:rFonts w:ascii="Times New Roman" w:hAnsi="Times New Roman"/>
          <w:lang w:val="uk-UA"/>
        </w:rPr>
        <w:t>«</w:t>
      </w:r>
      <w:r w:rsidR="00D82B49"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Передбачається облаштування місця короткострокового відпочинку населення, надання у прокат туристичного спорядження, велосипедів, саней, лиж тощо, реалізації сувенірів, путівників-довідників, іншої друкованої продукції Парку (інформаційний центр); місце зручне для обладнання оглядового майданчика (або комплексу оглядових майданчиків) на невкритій лісом ділянці з використанням веж - згори відкривається панорама Голосіївського лісу, долини Дніпра та території Національного музею народної архітектури та </w:t>
      </w:r>
      <w:r w:rsidRPr="0003376A">
        <w:rPr>
          <w:rFonts w:ascii="Times New Roman" w:hAnsi="Times New Roman"/>
          <w:lang w:val="uk-UA"/>
        </w:rPr>
        <w:lastRenderedPageBreak/>
        <w:t xml:space="preserve">побуту. Крім того, ділянка розглядається як можливе місце створення центру реабілітації тварин; </w:t>
      </w:r>
    </w:p>
    <w:p w14:paraId="759A3FAB"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 50 кварталу 2 – землекористувач КП ЛПГ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r w:rsidRPr="0003376A">
        <w:rPr>
          <w:rFonts w:ascii="Times New Roman" w:hAnsi="Times New Roman"/>
          <w:lang w:val="uk-UA"/>
        </w:rPr>
        <w:t xml:space="preserve"> (урочище Бичок). Існуючий заклад харчування;</w:t>
      </w:r>
    </w:p>
    <w:p w14:paraId="39896773"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 52 кварталу 2 – землекористувач КП ЛПГ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r w:rsidRPr="0003376A">
        <w:rPr>
          <w:rFonts w:ascii="Times New Roman" w:hAnsi="Times New Roman"/>
          <w:lang w:val="uk-UA"/>
        </w:rPr>
        <w:t xml:space="preserve"> (урочище Бичок). Існуючий заклад харчування.</w:t>
      </w:r>
    </w:p>
    <w:p w14:paraId="67528902"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У Південній частині Парку до зони стаціонарної рекреації віднесено:</w:t>
      </w:r>
    </w:p>
    <w:p w14:paraId="645EF095"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виділи 8, 21 </w:t>
      </w:r>
      <w:r w:rsidRPr="0003376A">
        <w:rPr>
          <w:rFonts w:ascii="Times New Roman" w:hAnsi="Times New Roman"/>
          <w:u w:val="single"/>
          <w:lang w:val="uk-UA"/>
        </w:rPr>
        <w:t>кварталу 5</w:t>
      </w:r>
      <w:r w:rsidRPr="0003376A">
        <w:rPr>
          <w:rFonts w:ascii="Times New Roman" w:hAnsi="Times New Roman"/>
          <w:lang w:val="uk-UA"/>
        </w:rPr>
        <w:t xml:space="preserve"> Лісниківського ПНДВ,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Ділянка із кількома рекреаційними галявинами, використовується для проведення командоутворюючих, туристичних, екоосвітніх тренінгів, а також інших рекреаційних заходів і потребує додаткового облаштування;</w:t>
      </w:r>
    </w:p>
    <w:p w14:paraId="294082AF"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виділи 2-8 </w:t>
      </w:r>
      <w:r w:rsidRPr="0003376A">
        <w:rPr>
          <w:rFonts w:ascii="Times New Roman" w:hAnsi="Times New Roman"/>
          <w:u w:val="single"/>
          <w:lang w:val="uk-UA"/>
        </w:rPr>
        <w:t>кварталу 43</w:t>
      </w:r>
      <w:r w:rsidRPr="0003376A">
        <w:rPr>
          <w:rFonts w:ascii="Times New Roman" w:hAnsi="Times New Roman"/>
          <w:lang w:val="uk-UA"/>
        </w:rPr>
        <w:t xml:space="preserve"> Лісниківського ПНДВ,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Пропонується додаткове облаштування існуючої </w:t>
      </w:r>
      <w:r w:rsidR="004C53D4" w:rsidRPr="0003376A">
        <w:rPr>
          <w:rFonts w:ascii="Times New Roman" w:hAnsi="Times New Roman"/>
          <w:lang w:val="uk-UA"/>
        </w:rPr>
        <w:t>ділянки</w:t>
      </w:r>
      <w:r w:rsidRPr="0003376A">
        <w:rPr>
          <w:rFonts w:ascii="Times New Roman" w:hAnsi="Times New Roman"/>
          <w:lang w:val="uk-UA"/>
        </w:rPr>
        <w:t xml:space="preserve"> відпочинку: покращення рекреаційної інфраструктури за рахунок встановлення нових альтанок, </w:t>
      </w:r>
      <w:r w:rsidR="0061319A" w:rsidRPr="0003376A">
        <w:rPr>
          <w:rFonts w:ascii="Times New Roman" w:hAnsi="Times New Roman"/>
          <w:lang w:val="uk-UA"/>
        </w:rPr>
        <w:t xml:space="preserve">закладів харчування і торгівлі за умови розробки відповідного </w:t>
      </w:r>
      <w:r w:rsidR="00D65B47">
        <w:rPr>
          <w:rFonts w:ascii="Times New Roman" w:hAnsi="Times New Roman"/>
          <w:lang w:val="uk-UA"/>
        </w:rPr>
        <w:t>Проєкту</w:t>
      </w:r>
      <w:r w:rsidR="0061319A" w:rsidRPr="0003376A">
        <w:rPr>
          <w:rFonts w:ascii="Times New Roman" w:hAnsi="Times New Roman"/>
          <w:lang w:val="uk-UA"/>
        </w:rPr>
        <w:t xml:space="preserve">, </w:t>
      </w:r>
      <w:r w:rsidRPr="0003376A">
        <w:rPr>
          <w:rFonts w:ascii="Times New Roman" w:hAnsi="Times New Roman"/>
          <w:lang w:val="uk-UA"/>
        </w:rPr>
        <w:t>обладнання</w:t>
      </w:r>
      <w:r w:rsidR="004C53D4" w:rsidRPr="0003376A">
        <w:rPr>
          <w:rFonts w:ascii="Times New Roman" w:hAnsi="Times New Roman"/>
          <w:lang w:val="uk-UA"/>
        </w:rPr>
        <w:t xml:space="preserve"> спеціальних</w:t>
      </w:r>
      <w:r w:rsidRPr="0003376A">
        <w:rPr>
          <w:rFonts w:ascii="Times New Roman" w:hAnsi="Times New Roman"/>
          <w:lang w:val="uk-UA"/>
        </w:rPr>
        <w:t xml:space="preserve"> місць для розведення багаття, створення додаткових умов для організації спортивних змагань та інших короткострокових масових заходів, пунктів прокату велосипедів та бігових лиж;</w:t>
      </w:r>
    </w:p>
    <w:p w14:paraId="2AE24566"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виділи 9 (частково), 13, 14, 16, 21 (частково) </w:t>
      </w:r>
      <w:r w:rsidRPr="0003376A">
        <w:rPr>
          <w:rFonts w:ascii="Times New Roman" w:hAnsi="Times New Roman"/>
          <w:u w:val="single"/>
          <w:lang w:val="uk-UA"/>
        </w:rPr>
        <w:t>кварталу 14</w:t>
      </w:r>
      <w:r w:rsidRPr="0003376A">
        <w:rPr>
          <w:rFonts w:ascii="Times New Roman" w:hAnsi="Times New Roman"/>
          <w:lang w:val="uk-UA"/>
        </w:rPr>
        <w:t xml:space="preserve"> Лісниківського ПНДВ,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Ділянка з рекреаційними галявинами, яка знаходиться при з’їзді зі Столичного шосе. Передбачається облаштування рекреаційної </w:t>
      </w:r>
      <w:r w:rsidR="004C53D4" w:rsidRPr="0003376A">
        <w:rPr>
          <w:rFonts w:ascii="Times New Roman" w:hAnsi="Times New Roman"/>
          <w:lang w:val="uk-UA"/>
        </w:rPr>
        <w:t>ділянки</w:t>
      </w:r>
      <w:r w:rsidRPr="0003376A">
        <w:rPr>
          <w:rFonts w:ascii="Times New Roman" w:hAnsi="Times New Roman"/>
          <w:lang w:val="uk-UA"/>
        </w:rPr>
        <w:t xml:space="preserve">, інформаційно-рекреаційного пункту, місця ознайомлення із туристичною схемою території, продажу сувенірів та продукції Парку, вихідного пункту для системи еколого-пізнавальних стежок та </w:t>
      </w:r>
      <w:bookmarkStart w:id="175" w:name="_Hlk40810128"/>
      <w:r w:rsidR="006C5998" w:rsidRPr="0003376A">
        <w:rPr>
          <w:rFonts w:ascii="Times New Roman" w:hAnsi="Times New Roman"/>
          <w:lang w:val="uk-UA"/>
        </w:rPr>
        <w:t>туристичних</w:t>
      </w:r>
      <w:r w:rsidRPr="0003376A">
        <w:rPr>
          <w:rFonts w:ascii="Times New Roman" w:hAnsi="Times New Roman"/>
          <w:lang w:val="uk-UA"/>
        </w:rPr>
        <w:t xml:space="preserve"> маршрутів </w:t>
      </w:r>
      <w:bookmarkEnd w:id="175"/>
      <w:r w:rsidRPr="0003376A">
        <w:rPr>
          <w:rFonts w:ascii="Times New Roman" w:hAnsi="Times New Roman"/>
          <w:lang w:val="uk-UA"/>
        </w:rPr>
        <w:t xml:space="preserve">та ін. Зручне місце для облаштування візит-центру для південної частини НПП із стоянкою за умови розробки відповідного </w:t>
      </w:r>
      <w:r w:rsidR="00D65B47">
        <w:rPr>
          <w:rFonts w:ascii="Times New Roman" w:hAnsi="Times New Roman"/>
          <w:lang w:val="uk-UA"/>
        </w:rPr>
        <w:t>Проєкту</w:t>
      </w:r>
      <w:r w:rsidRPr="0003376A">
        <w:rPr>
          <w:rFonts w:ascii="Times New Roman" w:hAnsi="Times New Roman"/>
          <w:lang w:val="uk-UA"/>
        </w:rPr>
        <w:t>;</w:t>
      </w:r>
    </w:p>
    <w:p w14:paraId="458D1B04"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виділи 29, 30 </w:t>
      </w:r>
      <w:r w:rsidRPr="0003376A">
        <w:rPr>
          <w:rFonts w:ascii="Times New Roman" w:hAnsi="Times New Roman"/>
          <w:u w:val="single"/>
          <w:lang w:val="uk-UA"/>
        </w:rPr>
        <w:t>кварталу 14</w:t>
      </w:r>
      <w:r w:rsidRPr="0003376A">
        <w:rPr>
          <w:rFonts w:ascii="Times New Roman" w:hAnsi="Times New Roman"/>
          <w:lang w:val="uk-UA"/>
        </w:rPr>
        <w:t xml:space="preserve">.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Ділянка без деревостану вздовж вул. Старообухівської, зручна для обладнання рекреаційно-інформаційного пункту. Одне з можливих місць обладнання візит-центру для південної частини Парку (Лісниківського ПНДВ) із стоянкою за умови розробки відповідного </w:t>
      </w:r>
      <w:r w:rsidR="00D65B47">
        <w:rPr>
          <w:rFonts w:ascii="Times New Roman" w:hAnsi="Times New Roman"/>
          <w:lang w:val="uk-UA"/>
        </w:rPr>
        <w:t>Проєкту</w:t>
      </w:r>
      <w:r w:rsidRPr="0003376A">
        <w:rPr>
          <w:rFonts w:ascii="Times New Roman" w:hAnsi="Times New Roman"/>
          <w:lang w:val="uk-UA"/>
        </w:rPr>
        <w:t>;</w:t>
      </w:r>
    </w:p>
    <w:p w14:paraId="515254CC"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виділи 6, 16, 39 </w:t>
      </w:r>
      <w:r w:rsidRPr="0003376A">
        <w:rPr>
          <w:rFonts w:ascii="Times New Roman" w:hAnsi="Times New Roman"/>
          <w:u w:val="single"/>
          <w:lang w:val="uk-UA"/>
        </w:rPr>
        <w:t>кварталу 19</w:t>
      </w:r>
      <w:r w:rsidRPr="0003376A">
        <w:rPr>
          <w:rFonts w:ascii="Times New Roman" w:hAnsi="Times New Roman"/>
          <w:lang w:val="uk-UA"/>
        </w:rPr>
        <w:t xml:space="preserve"> Лісниківського ПНДВ.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Ділянка із розрідженою рослинністю, пропонується облаштувати місце для дитячого наметового табору;</w:t>
      </w:r>
    </w:p>
    <w:p w14:paraId="5E8C08F9"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виділи 23 (частково), 38 (частково) </w:t>
      </w:r>
      <w:r w:rsidRPr="0003376A">
        <w:rPr>
          <w:rFonts w:ascii="Times New Roman" w:hAnsi="Times New Roman"/>
          <w:u w:val="single"/>
          <w:lang w:val="uk-UA"/>
        </w:rPr>
        <w:t>кварталу 18</w:t>
      </w:r>
      <w:r w:rsidRPr="0003376A">
        <w:rPr>
          <w:rFonts w:ascii="Times New Roman" w:hAnsi="Times New Roman"/>
          <w:lang w:val="uk-UA"/>
        </w:rPr>
        <w:t xml:space="preserve">; виділи 7, 8, 9, 10, 15, 19, 21, 23, 24, 25 </w:t>
      </w:r>
      <w:r w:rsidRPr="0003376A">
        <w:rPr>
          <w:rFonts w:ascii="Times New Roman" w:hAnsi="Times New Roman"/>
          <w:u w:val="single"/>
          <w:lang w:val="uk-UA"/>
        </w:rPr>
        <w:t>кварталу 24</w:t>
      </w:r>
      <w:r w:rsidRPr="0003376A">
        <w:rPr>
          <w:rFonts w:ascii="Times New Roman" w:hAnsi="Times New Roman"/>
          <w:lang w:val="uk-UA"/>
        </w:rPr>
        <w:t xml:space="preserve"> Лісниківського ПНДВ (поблизу оз. Шапарня).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Ділянка прилягає до озера із східного боку, віддалена від об’єктів масового відвідування людей. Під’їзд до ділянки у задовільному стані, наявний бетонний фундамент, з якого відкривається мальовничий краєвид. Зручне місце для встановлення кемпінгу</w:t>
      </w:r>
      <w:r w:rsidR="00707835" w:rsidRPr="0003376A">
        <w:rPr>
          <w:rFonts w:ascii="Times New Roman" w:hAnsi="Times New Roman"/>
          <w:lang w:val="uk-UA"/>
        </w:rPr>
        <w:t xml:space="preserve">. </w:t>
      </w:r>
      <w:r w:rsidRPr="0003376A">
        <w:rPr>
          <w:rFonts w:ascii="Times New Roman" w:hAnsi="Times New Roman"/>
          <w:lang w:val="uk-UA"/>
        </w:rPr>
        <w:t>Крім того, пропонується облаштування оглядового майданчика з містками та спостережною вежею, інформаційного пункту, елементів рекреаційної інфраструктури. Рекомендується приймати обмежену кількість відвідувачів. Одне з можливих місць обладнання центру бьордвотчінгу;</w:t>
      </w:r>
    </w:p>
    <w:p w14:paraId="3D4123C1"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 37 </w:t>
      </w:r>
      <w:r w:rsidRPr="0003376A">
        <w:rPr>
          <w:rFonts w:ascii="Times New Roman" w:hAnsi="Times New Roman"/>
          <w:u w:val="single"/>
          <w:lang w:val="uk-UA"/>
        </w:rPr>
        <w:t>кварталу 21</w:t>
      </w:r>
      <w:r w:rsidRPr="0003376A">
        <w:rPr>
          <w:rFonts w:ascii="Times New Roman" w:hAnsi="Times New Roman"/>
          <w:lang w:val="uk-UA"/>
        </w:rPr>
        <w:t xml:space="preserve"> Лісниківського ПНДВ.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На цій ділянці розміщений меморіал воїнам, що загинули під час боїв за Київ у ІІ світовій війні, місце зустрічей ветеранів та інших урочистостей;</w:t>
      </w:r>
    </w:p>
    <w:p w14:paraId="07058127"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виділи 16-21 </w:t>
      </w:r>
      <w:r w:rsidRPr="0003376A">
        <w:rPr>
          <w:rFonts w:ascii="Times New Roman" w:hAnsi="Times New Roman"/>
          <w:u w:val="single"/>
          <w:lang w:val="uk-UA"/>
        </w:rPr>
        <w:t>кварталу 28</w:t>
      </w:r>
      <w:r w:rsidRPr="0003376A">
        <w:rPr>
          <w:rFonts w:ascii="Times New Roman" w:hAnsi="Times New Roman"/>
          <w:lang w:val="uk-UA"/>
        </w:rPr>
        <w:t xml:space="preserve"> Лісниківського ПНДВ.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0002504E" w:rsidRPr="0003376A">
        <w:rPr>
          <w:rFonts w:ascii="Times New Roman" w:hAnsi="Times New Roman"/>
          <w:lang w:val="uk-UA"/>
        </w:rPr>
        <w:t>.</w:t>
      </w:r>
      <w:r w:rsidRPr="0003376A">
        <w:rPr>
          <w:rFonts w:ascii="Times New Roman" w:hAnsi="Times New Roman"/>
          <w:lang w:val="uk-UA"/>
        </w:rPr>
        <w:t xml:space="preserve"> </w:t>
      </w:r>
      <w:r w:rsidR="0002504E" w:rsidRPr="0003376A">
        <w:rPr>
          <w:rFonts w:ascii="Times New Roman" w:hAnsi="Times New Roman"/>
          <w:lang w:val="uk-UA"/>
        </w:rPr>
        <w:t>П</w:t>
      </w:r>
      <w:r w:rsidRPr="0003376A">
        <w:rPr>
          <w:rFonts w:ascii="Times New Roman" w:hAnsi="Times New Roman"/>
          <w:lang w:val="uk-UA"/>
        </w:rPr>
        <w:t xml:space="preserve">ропонується встановлення рекреаційно-інформаційного пункту та облаштування дитячого кемпінгу. За умови розробки відповідного </w:t>
      </w:r>
      <w:r w:rsidR="00D65B47">
        <w:rPr>
          <w:rFonts w:ascii="Times New Roman" w:hAnsi="Times New Roman"/>
          <w:lang w:val="uk-UA"/>
        </w:rPr>
        <w:t>Проєкту</w:t>
      </w:r>
      <w:r w:rsidRPr="0003376A">
        <w:rPr>
          <w:rFonts w:ascii="Times New Roman" w:hAnsi="Times New Roman"/>
          <w:lang w:val="uk-UA"/>
        </w:rPr>
        <w:t xml:space="preserve"> можливе обладнання центру відновлення рідкісних видів тварин і рослин Лісостепу та Полісся;</w:t>
      </w:r>
    </w:p>
    <w:p w14:paraId="79386711"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виділи 2, 5, 7 </w:t>
      </w:r>
      <w:r w:rsidRPr="0003376A">
        <w:rPr>
          <w:rFonts w:ascii="Times New Roman" w:hAnsi="Times New Roman"/>
          <w:u w:val="single"/>
          <w:lang w:val="uk-UA"/>
        </w:rPr>
        <w:t>кварталу 9</w:t>
      </w:r>
      <w:r w:rsidRPr="0003376A">
        <w:rPr>
          <w:rFonts w:ascii="Times New Roman" w:hAnsi="Times New Roman"/>
          <w:lang w:val="uk-UA"/>
        </w:rPr>
        <w:t xml:space="preserve">. Землекористувач – КП ЛПГ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r w:rsidRPr="0003376A">
        <w:rPr>
          <w:rFonts w:ascii="Times New Roman" w:hAnsi="Times New Roman"/>
          <w:lang w:val="uk-UA"/>
        </w:rPr>
        <w:t xml:space="preserve"> (Конча-Заспівське лісництво, Старообухівська траса). Пропонується створення додаткових умов для відпочинку, а саме – закладу громадського харчування з автостоянкою;</w:t>
      </w:r>
    </w:p>
    <w:p w14:paraId="03D6F655"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виділи 1, 2, 5 </w:t>
      </w:r>
      <w:r w:rsidRPr="0003376A">
        <w:rPr>
          <w:rFonts w:ascii="Times New Roman" w:hAnsi="Times New Roman"/>
          <w:u w:val="single"/>
          <w:lang w:val="uk-UA"/>
        </w:rPr>
        <w:t>кварталу 11</w:t>
      </w:r>
      <w:r w:rsidRPr="0003376A">
        <w:rPr>
          <w:rFonts w:ascii="Times New Roman" w:hAnsi="Times New Roman"/>
          <w:lang w:val="uk-UA"/>
        </w:rPr>
        <w:t xml:space="preserve">. Землекористувач – КП </w:t>
      </w:r>
      <w:r w:rsidR="00AE5964">
        <w:rPr>
          <w:rFonts w:ascii="Times New Roman" w:hAnsi="Times New Roman"/>
          <w:lang w:val="uk-UA"/>
        </w:rPr>
        <w:t>«</w:t>
      </w:r>
      <w:r w:rsidRPr="0003376A">
        <w:rPr>
          <w:rFonts w:ascii="Times New Roman" w:hAnsi="Times New Roman"/>
          <w:lang w:val="uk-UA"/>
        </w:rPr>
        <w:t xml:space="preserve">ЛПГ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r w:rsidRPr="0003376A">
        <w:rPr>
          <w:rFonts w:ascii="Times New Roman" w:hAnsi="Times New Roman"/>
          <w:lang w:val="uk-UA"/>
        </w:rPr>
        <w:t xml:space="preserve"> (Конча-Заспівське лісництво). Ділянка площею близько </w:t>
      </w:r>
      <w:smartTag w:uri="urn:schemas-microsoft-com:office:smarttags" w:element="metricconverter">
        <w:smartTagPr>
          <w:attr w:name="ProductID" w:val="1 га"/>
        </w:smartTagPr>
        <w:r w:rsidRPr="0003376A">
          <w:rPr>
            <w:rFonts w:ascii="Times New Roman" w:hAnsi="Times New Roman"/>
            <w:lang w:val="uk-UA"/>
          </w:rPr>
          <w:t>1 га</w:t>
        </w:r>
      </w:smartTag>
      <w:r w:rsidRPr="0003376A">
        <w:rPr>
          <w:rFonts w:ascii="Times New Roman" w:hAnsi="Times New Roman"/>
          <w:lang w:val="uk-UA"/>
        </w:rPr>
        <w:t xml:space="preserve">, розташована поблизу с. Лісники на Дніпропетровській трасі. Зручне місце для розміщення об’єктів обслуговування відвідувачів </w:t>
      </w:r>
      <w:r w:rsidR="008836DE" w:rsidRPr="0003376A">
        <w:rPr>
          <w:rFonts w:ascii="Times New Roman" w:hAnsi="Times New Roman"/>
          <w:lang w:val="uk-UA"/>
        </w:rPr>
        <w:lastRenderedPageBreak/>
        <w:t>П</w:t>
      </w:r>
      <w:r w:rsidRPr="0003376A">
        <w:rPr>
          <w:rFonts w:ascii="Times New Roman" w:hAnsi="Times New Roman"/>
          <w:lang w:val="uk-UA"/>
        </w:rPr>
        <w:t>арку, що включає заклади громадського харчування, велопрокат, лижний прокат, магазини з продажу супутніх товарів, туристичного спорядження та екологічної фермерської продукції;</w:t>
      </w:r>
    </w:p>
    <w:p w14:paraId="68B4D7CB"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 8 </w:t>
      </w:r>
      <w:r w:rsidRPr="0003376A">
        <w:rPr>
          <w:rFonts w:ascii="Times New Roman" w:hAnsi="Times New Roman"/>
          <w:u w:val="single"/>
          <w:lang w:val="uk-UA"/>
        </w:rPr>
        <w:t>кварталу 17</w:t>
      </w:r>
      <w:r w:rsidRPr="0003376A">
        <w:rPr>
          <w:rFonts w:ascii="Times New Roman" w:hAnsi="Times New Roman"/>
          <w:lang w:val="uk-UA"/>
        </w:rPr>
        <w:t xml:space="preserve">. Землекористувач – КП </w:t>
      </w:r>
      <w:r w:rsidR="008836DE" w:rsidRPr="0003376A">
        <w:rPr>
          <w:rFonts w:ascii="Times New Roman" w:hAnsi="Times New Roman"/>
          <w:lang w:val="uk-UA"/>
        </w:rPr>
        <w:t>“</w:t>
      </w:r>
      <w:r w:rsidRPr="0003376A">
        <w:rPr>
          <w:rFonts w:ascii="Times New Roman" w:hAnsi="Times New Roman"/>
          <w:lang w:val="uk-UA"/>
        </w:rPr>
        <w:t xml:space="preserve">ЛПГ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r w:rsidRPr="0003376A">
        <w:rPr>
          <w:rFonts w:ascii="Times New Roman" w:hAnsi="Times New Roman"/>
          <w:lang w:val="uk-UA"/>
        </w:rPr>
        <w:t xml:space="preserve"> (Конча-Заспівське лісництво). Існуюча зона відпочинку населення, зручна для створення додаткової інфраструктури для обслуговування відвідувачів, яка включає заклад громадського харчування, велопрокат, лижний прокат, прокат та продаж туристичного спорядження, екологічної фермерської продукції;</w:t>
      </w:r>
    </w:p>
    <w:p w14:paraId="7CC77A6F"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виділи 23, 25 </w:t>
      </w:r>
      <w:r w:rsidRPr="0003376A">
        <w:rPr>
          <w:rFonts w:ascii="Times New Roman" w:hAnsi="Times New Roman"/>
          <w:u w:val="single"/>
          <w:lang w:val="uk-UA"/>
        </w:rPr>
        <w:t>кварталу 23</w:t>
      </w:r>
      <w:r w:rsidRPr="0003376A">
        <w:rPr>
          <w:rFonts w:ascii="Times New Roman" w:hAnsi="Times New Roman"/>
          <w:lang w:val="uk-UA"/>
        </w:rPr>
        <w:t xml:space="preserve">; виділ 7 </w:t>
      </w:r>
      <w:r w:rsidRPr="0003376A">
        <w:rPr>
          <w:rFonts w:ascii="Times New Roman" w:hAnsi="Times New Roman"/>
          <w:u w:val="single"/>
          <w:lang w:val="uk-UA"/>
        </w:rPr>
        <w:t>кварталу 26</w:t>
      </w:r>
      <w:r w:rsidRPr="0003376A">
        <w:rPr>
          <w:rFonts w:ascii="Times New Roman" w:hAnsi="Times New Roman"/>
          <w:lang w:val="uk-UA"/>
        </w:rPr>
        <w:t xml:space="preserve"> – ділянка, що прилягає до перехрестя доріг (Столичне шосе та під’їзні дороги), землекористувач – КП </w:t>
      </w:r>
      <w:r w:rsidR="00AE5964">
        <w:rPr>
          <w:rFonts w:ascii="Times New Roman" w:hAnsi="Times New Roman"/>
          <w:lang w:val="uk-UA"/>
        </w:rPr>
        <w:t>«</w:t>
      </w:r>
      <w:r w:rsidRPr="0003376A">
        <w:rPr>
          <w:rFonts w:ascii="Times New Roman" w:hAnsi="Times New Roman"/>
          <w:lang w:val="uk-UA"/>
        </w:rPr>
        <w:t xml:space="preserve">ЛПГ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r w:rsidRPr="0003376A">
        <w:rPr>
          <w:rFonts w:ascii="Times New Roman" w:hAnsi="Times New Roman"/>
          <w:lang w:val="uk-UA"/>
        </w:rPr>
        <w:t xml:space="preserve"> (Конча-Заспівське лісництво). У кварталі 26 поблизу ділянки знаходяться місця, пов’язані із історичними подіями Другої світової війни (окопи, протитанкові рови та ін.). Передбачається розміщення дитячого еколого-освітнього центру, візит-центру із закладом харчування, виставки-продажу екопродукції, товарів, виготовлених на територіях національних природних парків України, а також інших об’єктів обслуговування відвідувачів </w:t>
      </w:r>
      <w:r w:rsidR="004270BE" w:rsidRPr="0003376A">
        <w:rPr>
          <w:rFonts w:ascii="Times New Roman" w:hAnsi="Times New Roman"/>
          <w:lang w:val="uk-UA"/>
        </w:rPr>
        <w:t>Парку</w:t>
      </w:r>
      <w:r w:rsidRPr="0003376A">
        <w:rPr>
          <w:rFonts w:ascii="Times New Roman" w:hAnsi="Times New Roman"/>
          <w:lang w:val="uk-UA"/>
        </w:rPr>
        <w:t xml:space="preserve">. Одне з можливих місць обладнання центру реабілітації диких тварин за умови розробки відповідного </w:t>
      </w:r>
      <w:r w:rsidR="00D65B47">
        <w:rPr>
          <w:rFonts w:ascii="Times New Roman" w:hAnsi="Times New Roman"/>
          <w:lang w:val="uk-UA"/>
        </w:rPr>
        <w:t>Проєкту</w:t>
      </w:r>
      <w:r w:rsidRPr="0003376A">
        <w:rPr>
          <w:rFonts w:ascii="Times New Roman" w:hAnsi="Times New Roman"/>
          <w:lang w:val="uk-UA"/>
        </w:rPr>
        <w:t>;</w:t>
      </w:r>
    </w:p>
    <w:p w14:paraId="0BB0DF8D"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виділи 4, 5, 7, 8 </w:t>
      </w:r>
      <w:r w:rsidRPr="0003376A">
        <w:rPr>
          <w:rFonts w:ascii="Times New Roman" w:hAnsi="Times New Roman"/>
          <w:u w:val="single"/>
          <w:lang w:val="uk-UA"/>
        </w:rPr>
        <w:t>кварталу 30</w:t>
      </w:r>
      <w:r w:rsidRPr="0003376A">
        <w:rPr>
          <w:rFonts w:ascii="Times New Roman" w:hAnsi="Times New Roman"/>
          <w:lang w:val="uk-UA"/>
        </w:rPr>
        <w:t xml:space="preserve">. Землекористувач – КП </w:t>
      </w:r>
      <w:r w:rsidR="00AE5964">
        <w:rPr>
          <w:rFonts w:ascii="Times New Roman" w:hAnsi="Times New Roman"/>
          <w:lang w:val="uk-UA"/>
        </w:rPr>
        <w:t>«</w:t>
      </w:r>
      <w:r w:rsidRPr="0003376A">
        <w:rPr>
          <w:rFonts w:ascii="Times New Roman" w:hAnsi="Times New Roman"/>
          <w:lang w:val="uk-UA"/>
        </w:rPr>
        <w:t xml:space="preserve">ЛПГ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r w:rsidRPr="0003376A">
        <w:rPr>
          <w:rFonts w:ascii="Times New Roman" w:hAnsi="Times New Roman"/>
          <w:lang w:val="uk-UA"/>
        </w:rPr>
        <w:t xml:space="preserve"> (Конча-Заспівське лісництво). Територія поблизу закладу харчування (ресторан) та зупинки автотранспорту, наявні ділянки з розрідженим деревостаном поблизу шосе. Пропонується розміщення закладів громадського харчування та об’єктів обслуговування відвідувачів </w:t>
      </w:r>
      <w:r w:rsidR="003E14FA" w:rsidRPr="0003376A">
        <w:rPr>
          <w:rFonts w:ascii="Times New Roman" w:hAnsi="Times New Roman"/>
          <w:lang w:val="uk-UA"/>
        </w:rPr>
        <w:t>П</w:t>
      </w:r>
      <w:r w:rsidRPr="0003376A">
        <w:rPr>
          <w:rFonts w:ascii="Times New Roman" w:hAnsi="Times New Roman"/>
          <w:lang w:val="uk-UA"/>
        </w:rPr>
        <w:t>арку, дитячого майданчика;</w:t>
      </w:r>
    </w:p>
    <w:p w14:paraId="1B7CD501"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 3 </w:t>
      </w:r>
      <w:r w:rsidRPr="0003376A">
        <w:rPr>
          <w:rFonts w:ascii="Times New Roman" w:hAnsi="Times New Roman"/>
          <w:u w:val="single"/>
          <w:lang w:val="uk-UA"/>
        </w:rPr>
        <w:t>кварталу 8</w:t>
      </w:r>
      <w:r w:rsidRPr="0003376A">
        <w:rPr>
          <w:rFonts w:ascii="Times New Roman" w:hAnsi="Times New Roman"/>
          <w:lang w:val="uk-UA"/>
        </w:rPr>
        <w:t xml:space="preserve">; виділи 1, 5 </w:t>
      </w:r>
      <w:r w:rsidRPr="0003376A">
        <w:rPr>
          <w:rFonts w:ascii="Times New Roman" w:hAnsi="Times New Roman"/>
          <w:u w:val="single"/>
          <w:lang w:val="uk-UA"/>
        </w:rPr>
        <w:t>кварталу 12</w:t>
      </w:r>
      <w:r w:rsidRPr="0003376A">
        <w:rPr>
          <w:rFonts w:ascii="Times New Roman" w:hAnsi="Times New Roman"/>
          <w:lang w:val="uk-UA"/>
        </w:rPr>
        <w:t xml:space="preserve">. Землекористувач – КП </w:t>
      </w:r>
      <w:r w:rsidR="00AE5964">
        <w:rPr>
          <w:rFonts w:ascii="Times New Roman" w:hAnsi="Times New Roman"/>
          <w:lang w:val="uk-UA"/>
        </w:rPr>
        <w:t>«</w:t>
      </w:r>
      <w:r w:rsidRPr="0003376A">
        <w:rPr>
          <w:rFonts w:ascii="Times New Roman" w:hAnsi="Times New Roman"/>
          <w:lang w:val="uk-UA"/>
        </w:rPr>
        <w:t xml:space="preserve">ЛПГ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r w:rsidRPr="0003376A">
        <w:rPr>
          <w:rFonts w:ascii="Times New Roman" w:hAnsi="Times New Roman"/>
          <w:lang w:val="uk-UA"/>
        </w:rPr>
        <w:t xml:space="preserve"> (Дачне лісництво). Передбачається розміщення об’єктів обслуговування відвідувачів </w:t>
      </w:r>
      <w:r w:rsidR="003E14FA" w:rsidRPr="0003376A">
        <w:rPr>
          <w:rFonts w:ascii="Times New Roman" w:hAnsi="Times New Roman"/>
          <w:lang w:val="uk-UA"/>
        </w:rPr>
        <w:t>Парку</w:t>
      </w:r>
      <w:r w:rsidRPr="0003376A">
        <w:rPr>
          <w:rFonts w:ascii="Times New Roman" w:hAnsi="Times New Roman"/>
          <w:lang w:val="uk-UA"/>
        </w:rPr>
        <w:t>: рекреаційного пункту для короткострокового відпочинку та інформаційного пункту, велопрокату, прокату лиж, магазинів з продажу супутніх товарів, туристичного спорядження та екологічної фермерської продукції;</w:t>
      </w:r>
    </w:p>
    <w:p w14:paraId="1F04445B"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виділи 7, 8 </w:t>
      </w:r>
      <w:r w:rsidRPr="0003376A">
        <w:rPr>
          <w:rFonts w:ascii="Times New Roman" w:hAnsi="Times New Roman"/>
          <w:u w:val="single"/>
          <w:lang w:val="uk-UA"/>
        </w:rPr>
        <w:t>кварталу 15</w:t>
      </w:r>
      <w:r w:rsidRPr="0003376A">
        <w:rPr>
          <w:rFonts w:ascii="Times New Roman" w:hAnsi="Times New Roman"/>
          <w:lang w:val="uk-UA"/>
        </w:rPr>
        <w:t xml:space="preserve">, виділ 4 </w:t>
      </w:r>
      <w:r w:rsidRPr="0003376A">
        <w:rPr>
          <w:rFonts w:ascii="Times New Roman" w:hAnsi="Times New Roman"/>
          <w:u w:val="single"/>
          <w:lang w:val="uk-UA"/>
        </w:rPr>
        <w:t>кварталу 19.</w:t>
      </w:r>
      <w:r w:rsidRPr="0003376A">
        <w:rPr>
          <w:rFonts w:ascii="Times New Roman" w:hAnsi="Times New Roman"/>
          <w:lang w:val="uk-UA"/>
        </w:rPr>
        <w:t xml:space="preserve"> Землекористувач – КП </w:t>
      </w:r>
      <w:r w:rsidR="00AE5964">
        <w:rPr>
          <w:rFonts w:ascii="Times New Roman" w:hAnsi="Times New Roman"/>
          <w:lang w:val="uk-UA"/>
        </w:rPr>
        <w:t>«</w:t>
      </w:r>
      <w:r w:rsidRPr="0003376A">
        <w:rPr>
          <w:rFonts w:ascii="Times New Roman" w:hAnsi="Times New Roman"/>
          <w:lang w:val="uk-UA"/>
        </w:rPr>
        <w:t xml:space="preserve">ЛПГ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r w:rsidRPr="0003376A">
        <w:rPr>
          <w:rFonts w:ascii="Times New Roman" w:hAnsi="Times New Roman"/>
          <w:lang w:val="uk-UA"/>
        </w:rPr>
        <w:t xml:space="preserve"> (Дачне лісництво). Передбачається розміщення об’єктів обслуговування відвідувачів </w:t>
      </w:r>
      <w:r w:rsidR="003E14FA" w:rsidRPr="0003376A">
        <w:rPr>
          <w:rFonts w:ascii="Times New Roman" w:hAnsi="Times New Roman"/>
          <w:lang w:val="uk-UA"/>
        </w:rPr>
        <w:t>Парку</w:t>
      </w:r>
      <w:r w:rsidRPr="0003376A">
        <w:rPr>
          <w:rFonts w:ascii="Times New Roman" w:hAnsi="Times New Roman"/>
          <w:lang w:val="uk-UA"/>
        </w:rPr>
        <w:t>: велопрокату, прокату лиж, магазинів з продажу супутніх товарів, туристичного спорядження та екологічної фермерської продукції;</w:t>
      </w:r>
    </w:p>
    <w:p w14:paraId="01BF2B5B"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виділи 3, 6, 8, 10 </w:t>
      </w:r>
      <w:r w:rsidRPr="0003376A">
        <w:rPr>
          <w:rFonts w:ascii="Times New Roman" w:hAnsi="Times New Roman"/>
          <w:u w:val="single"/>
          <w:lang w:val="uk-UA"/>
        </w:rPr>
        <w:t>кварталу 31</w:t>
      </w:r>
      <w:r w:rsidRPr="0003376A">
        <w:rPr>
          <w:rFonts w:ascii="Times New Roman" w:hAnsi="Times New Roman"/>
          <w:lang w:val="uk-UA"/>
        </w:rPr>
        <w:t xml:space="preserve">. Землекористувач – КП </w:t>
      </w:r>
      <w:r w:rsidR="00AE5964">
        <w:rPr>
          <w:rFonts w:ascii="Times New Roman" w:hAnsi="Times New Roman"/>
          <w:lang w:val="uk-UA"/>
        </w:rPr>
        <w:t>«</w:t>
      </w:r>
      <w:r w:rsidRPr="0003376A">
        <w:rPr>
          <w:rFonts w:ascii="Times New Roman" w:hAnsi="Times New Roman"/>
          <w:lang w:val="uk-UA"/>
        </w:rPr>
        <w:t xml:space="preserve">ЛПГ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r w:rsidRPr="0003376A">
        <w:rPr>
          <w:rFonts w:ascii="Times New Roman" w:hAnsi="Times New Roman"/>
          <w:lang w:val="uk-UA"/>
        </w:rPr>
        <w:t xml:space="preserve"> (Дачне лісництво). Ділянка, що розташована неподалік від в’їзду у м. Київ. Її частину займають простори із розрідженим деревостаном та галявинами. Передбачається встановлення точок для продажу виробів народних майстрів, прокату туристичного спорядження. Навколо можливе розташування зони відпочинку із використанням лісових меблів, одне з можливих місць обладнання центру реабілітації диких тварин за умови розробки відповідного </w:t>
      </w:r>
      <w:r w:rsidR="00D65B47">
        <w:rPr>
          <w:rFonts w:ascii="Times New Roman" w:hAnsi="Times New Roman"/>
          <w:lang w:val="uk-UA"/>
        </w:rPr>
        <w:t>Проєкту</w:t>
      </w:r>
      <w:r w:rsidRPr="0003376A">
        <w:rPr>
          <w:rFonts w:ascii="Times New Roman" w:hAnsi="Times New Roman"/>
          <w:lang w:val="uk-UA"/>
        </w:rPr>
        <w:t>;</w:t>
      </w:r>
    </w:p>
    <w:p w14:paraId="1DEF02CD"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виділи</w:t>
      </w:r>
      <w:r w:rsidR="006147EA" w:rsidRPr="0003376A">
        <w:rPr>
          <w:rFonts w:ascii="Times New Roman" w:hAnsi="Times New Roman"/>
          <w:lang w:val="uk-UA"/>
        </w:rPr>
        <w:t xml:space="preserve"> </w:t>
      </w:r>
      <w:r w:rsidRPr="0003376A">
        <w:rPr>
          <w:rFonts w:ascii="Times New Roman" w:hAnsi="Times New Roman"/>
          <w:lang w:val="uk-UA"/>
        </w:rPr>
        <w:t xml:space="preserve">11, 12, 13, 14 </w:t>
      </w:r>
      <w:r w:rsidRPr="0003376A">
        <w:rPr>
          <w:rFonts w:ascii="Times New Roman" w:hAnsi="Times New Roman"/>
          <w:u w:val="single"/>
          <w:lang w:val="uk-UA"/>
        </w:rPr>
        <w:t>кварталу 39</w:t>
      </w:r>
      <w:r w:rsidRPr="0003376A">
        <w:rPr>
          <w:rFonts w:ascii="Times New Roman" w:hAnsi="Times New Roman"/>
          <w:lang w:val="uk-UA"/>
        </w:rPr>
        <w:t xml:space="preserve">. Землекористувач – КП </w:t>
      </w:r>
      <w:r w:rsidR="00AE5964">
        <w:rPr>
          <w:rFonts w:ascii="Times New Roman" w:hAnsi="Times New Roman"/>
          <w:lang w:val="uk-UA"/>
        </w:rPr>
        <w:t>«</w:t>
      </w:r>
      <w:r w:rsidRPr="0003376A">
        <w:rPr>
          <w:rFonts w:ascii="Times New Roman" w:hAnsi="Times New Roman"/>
          <w:lang w:val="uk-UA"/>
        </w:rPr>
        <w:t xml:space="preserve">ЛПГ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r w:rsidR="004270BE" w:rsidRPr="0003376A">
        <w:rPr>
          <w:rFonts w:ascii="Times New Roman" w:hAnsi="Times New Roman"/>
          <w:lang w:val="uk-UA"/>
        </w:rPr>
        <w:t xml:space="preserve"> </w:t>
      </w:r>
      <w:r w:rsidRPr="0003376A">
        <w:rPr>
          <w:rFonts w:ascii="Times New Roman" w:hAnsi="Times New Roman"/>
          <w:lang w:val="uk-UA"/>
        </w:rPr>
        <w:t xml:space="preserve">(Дачне лісництво). Існуюче кафе </w:t>
      </w:r>
      <w:r w:rsidR="00AE5964">
        <w:rPr>
          <w:rFonts w:ascii="Times New Roman" w:hAnsi="Times New Roman"/>
          <w:lang w:val="uk-UA"/>
        </w:rPr>
        <w:t>«</w:t>
      </w:r>
      <w:r w:rsidRPr="0003376A">
        <w:rPr>
          <w:rFonts w:ascii="Times New Roman" w:hAnsi="Times New Roman"/>
          <w:lang w:val="uk-UA"/>
        </w:rPr>
        <w:t>Струмок</w:t>
      </w:r>
      <w:r w:rsidR="00AE5964">
        <w:rPr>
          <w:rFonts w:ascii="Times New Roman" w:hAnsi="Times New Roman"/>
          <w:lang w:val="uk-UA"/>
        </w:rPr>
        <w:t>»</w:t>
      </w:r>
      <w:r w:rsidRPr="0003376A">
        <w:rPr>
          <w:rFonts w:ascii="Times New Roman" w:hAnsi="Times New Roman"/>
          <w:lang w:val="uk-UA"/>
        </w:rPr>
        <w:t xml:space="preserve"> з прилеглою ділянкою.</w:t>
      </w:r>
    </w:p>
    <w:p w14:paraId="754B238D"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b/>
          <w:i/>
          <w:iCs/>
          <w:u w:val="single"/>
          <w:lang w:val="uk-UA"/>
        </w:rPr>
        <w:t>Господарська зона</w:t>
      </w:r>
      <w:r w:rsidRPr="0003376A">
        <w:rPr>
          <w:rFonts w:ascii="Times New Roman" w:hAnsi="Times New Roman"/>
          <w:b/>
          <w:i/>
          <w:iCs/>
          <w:lang w:val="uk-UA"/>
        </w:rPr>
        <w:t xml:space="preserve"> </w:t>
      </w:r>
      <w:r w:rsidRPr="0003376A">
        <w:rPr>
          <w:rFonts w:ascii="Times New Roman" w:hAnsi="Times New Roman"/>
          <w:lang w:val="uk-UA"/>
        </w:rPr>
        <w:t xml:space="preserve">(близько </w:t>
      </w:r>
      <w:r w:rsidR="00722FBC" w:rsidRPr="0003376A">
        <w:rPr>
          <w:rFonts w:ascii="Times New Roman" w:hAnsi="Times New Roman"/>
          <w:lang w:val="uk-UA"/>
        </w:rPr>
        <w:t>19,7</w:t>
      </w:r>
      <w:r w:rsidRPr="0003376A">
        <w:rPr>
          <w:rFonts w:ascii="Times New Roman" w:hAnsi="Times New Roman"/>
          <w:lang w:val="uk-UA"/>
        </w:rPr>
        <w:t xml:space="preserve"> %). До неї включені господарські об’єкти </w:t>
      </w:r>
      <w:r w:rsidR="00C50B3D" w:rsidRPr="0003376A">
        <w:rPr>
          <w:rFonts w:ascii="Times New Roman" w:hAnsi="Times New Roman"/>
          <w:lang w:val="uk-UA"/>
        </w:rPr>
        <w:t>лісо</w:t>
      </w:r>
      <w:r w:rsidRPr="0003376A">
        <w:rPr>
          <w:rFonts w:ascii="Times New Roman" w:hAnsi="Times New Roman"/>
          <w:lang w:val="uk-UA"/>
        </w:rPr>
        <w:t>господарського, промислового (головним чином, транспортного), комунально-побутового, адміністративного, господарського, наукового спрямування.</w:t>
      </w:r>
    </w:p>
    <w:p w14:paraId="5E9FC817"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В Центральній частині Парку це, головним чином, порушені та трансформовані ділянки:</w:t>
      </w:r>
    </w:p>
    <w:p w14:paraId="32CBFB8A"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частково виділи 1, 2, 10, 15, 32, 37, 38, 53, 67, 69, 85, 87, 88, 89, 111, 138, 144 (Голосіївський </w:t>
      </w:r>
      <w:r w:rsidR="00AF3831" w:rsidRPr="0003376A">
        <w:rPr>
          <w:rFonts w:ascii="Times New Roman" w:hAnsi="Times New Roman"/>
          <w:lang w:val="uk-UA"/>
        </w:rPr>
        <w:t>п</w:t>
      </w:r>
      <w:r w:rsidRPr="0003376A">
        <w:rPr>
          <w:rFonts w:ascii="Times New Roman" w:hAnsi="Times New Roman"/>
          <w:lang w:val="uk-UA"/>
        </w:rPr>
        <w:t>арк ім. М.Т. Рильського, КП УЗН Голосіївського району) – смуга проходження теплотраси та ЛЕП вздовж Голосіївського проспекту;</w:t>
      </w:r>
    </w:p>
    <w:p w14:paraId="567DA729"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вид. 21, 147 (частково)</w:t>
      </w:r>
      <w:r w:rsidR="00B47CC1" w:rsidRPr="0003376A">
        <w:rPr>
          <w:rFonts w:ascii="Times New Roman" w:hAnsi="Times New Roman"/>
          <w:lang w:val="uk-UA"/>
        </w:rPr>
        <w:t>.</w:t>
      </w:r>
      <w:r w:rsidRPr="0003376A">
        <w:rPr>
          <w:rFonts w:ascii="Times New Roman" w:hAnsi="Times New Roman"/>
          <w:lang w:val="uk-UA"/>
        </w:rPr>
        <w:t xml:space="preserve"> </w:t>
      </w:r>
      <w:r w:rsidR="00B47CC1" w:rsidRPr="0003376A">
        <w:rPr>
          <w:rFonts w:ascii="Times New Roman" w:hAnsi="Times New Roman"/>
          <w:lang w:val="uk-UA"/>
        </w:rPr>
        <w:t>З</w:t>
      </w:r>
      <w:r w:rsidRPr="0003376A">
        <w:rPr>
          <w:rFonts w:ascii="Times New Roman" w:hAnsi="Times New Roman"/>
          <w:lang w:val="uk-UA"/>
        </w:rPr>
        <w:t xml:space="preserve">емлекористувач </w:t>
      </w:r>
      <w:r w:rsidR="00B47CC1" w:rsidRPr="0003376A">
        <w:rPr>
          <w:rFonts w:ascii="Times New Roman" w:hAnsi="Times New Roman"/>
          <w:lang w:val="uk-UA"/>
        </w:rPr>
        <w:t xml:space="preserve">- </w:t>
      </w:r>
      <w:r w:rsidRPr="0003376A">
        <w:rPr>
          <w:rFonts w:ascii="Times New Roman" w:hAnsi="Times New Roman"/>
          <w:lang w:val="uk-UA"/>
        </w:rPr>
        <w:t xml:space="preserve">ВАТ </w:t>
      </w:r>
      <w:r w:rsidR="00AE5964">
        <w:rPr>
          <w:rFonts w:ascii="Times New Roman" w:hAnsi="Times New Roman"/>
          <w:lang w:val="uk-UA"/>
        </w:rPr>
        <w:t>«</w:t>
      </w:r>
      <w:r w:rsidRPr="0003376A">
        <w:rPr>
          <w:rFonts w:ascii="Times New Roman" w:hAnsi="Times New Roman"/>
          <w:lang w:val="uk-UA"/>
        </w:rPr>
        <w:t>АК Київводоканал</w:t>
      </w:r>
      <w:r w:rsidR="00AE5964">
        <w:rPr>
          <w:rFonts w:ascii="Times New Roman" w:hAnsi="Times New Roman"/>
          <w:lang w:val="uk-UA"/>
        </w:rPr>
        <w:t>»</w:t>
      </w:r>
      <w:r w:rsidRPr="0003376A">
        <w:rPr>
          <w:rFonts w:ascii="Times New Roman" w:hAnsi="Times New Roman"/>
          <w:lang w:val="uk-UA"/>
        </w:rPr>
        <w:t xml:space="preserve"> – свердловини та допоміжні споруди Київводоканалу;</w:t>
      </w:r>
    </w:p>
    <w:p w14:paraId="2D82BB6B"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 147 (частково), КП УЗН </w:t>
      </w:r>
      <w:r w:rsidR="003E14FA" w:rsidRPr="0003376A">
        <w:rPr>
          <w:rFonts w:ascii="Times New Roman" w:hAnsi="Times New Roman"/>
          <w:lang w:val="uk-UA"/>
        </w:rPr>
        <w:t xml:space="preserve">Голосіївського району </w:t>
      </w:r>
      <w:r w:rsidR="00A84DAC" w:rsidRPr="0003376A">
        <w:rPr>
          <w:rFonts w:ascii="Times New Roman" w:hAnsi="Times New Roman"/>
          <w:lang w:val="uk-UA"/>
        </w:rPr>
        <w:t>–</w:t>
      </w:r>
      <w:r w:rsidRPr="0003376A">
        <w:rPr>
          <w:rFonts w:ascii="Times New Roman" w:hAnsi="Times New Roman"/>
          <w:lang w:val="uk-UA"/>
        </w:rPr>
        <w:t xml:space="preserve"> </w:t>
      </w:r>
      <w:r w:rsidR="00A84DAC" w:rsidRPr="0003376A">
        <w:rPr>
          <w:rFonts w:ascii="Times New Roman" w:hAnsi="Times New Roman"/>
          <w:lang w:val="uk-UA"/>
        </w:rPr>
        <w:t>газорегуляторний пункт</w:t>
      </w:r>
      <w:r w:rsidRPr="0003376A">
        <w:rPr>
          <w:rFonts w:ascii="Times New Roman" w:hAnsi="Times New Roman"/>
          <w:lang w:val="uk-UA"/>
        </w:rPr>
        <w:t>;</w:t>
      </w:r>
    </w:p>
    <w:p w14:paraId="0B5CC474"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виділ 122 (землекористувач – КП УЗН Голосіївського району) – очисні споруди;</w:t>
      </w:r>
    </w:p>
    <w:p w14:paraId="00E93BAF"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lastRenderedPageBreak/>
        <w:t xml:space="preserve">виділи </w:t>
      </w:r>
      <w:r w:rsidR="00B10E64" w:rsidRPr="0003376A">
        <w:rPr>
          <w:rFonts w:ascii="Times New Roman" w:hAnsi="Times New Roman"/>
          <w:lang w:val="uk-UA"/>
        </w:rPr>
        <w:t xml:space="preserve">57 (частково), 77, </w:t>
      </w:r>
      <w:r w:rsidRPr="0003376A">
        <w:rPr>
          <w:rFonts w:ascii="Times New Roman" w:hAnsi="Times New Roman"/>
          <w:lang w:val="uk-UA"/>
        </w:rPr>
        <w:t>98, 99, 103,</w:t>
      </w:r>
      <w:r w:rsidR="00B10E64" w:rsidRPr="0003376A">
        <w:rPr>
          <w:rFonts w:ascii="Times New Roman" w:hAnsi="Times New Roman"/>
          <w:lang w:val="uk-UA"/>
        </w:rPr>
        <w:t xml:space="preserve"> 104 (частково),</w:t>
      </w:r>
      <w:r w:rsidRPr="0003376A">
        <w:rPr>
          <w:rFonts w:ascii="Times New Roman" w:hAnsi="Times New Roman"/>
          <w:lang w:val="uk-UA"/>
        </w:rPr>
        <w:t xml:space="preserve"> 129 – комплекс адміністративно-господарських будівель КП УЗН Голосіївського району в м. Києві в Голосіївському парку ім. М.Т. Рильського (контора та підсобні приміщення, сади, розсадники, тепличний комплекс);</w:t>
      </w:r>
    </w:p>
    <w:p w14:paraId="0EA35C21"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 17 </w:t>
      </w:r>
      <w:r w:rsidRPr="0003376A">
        <w:rPr>
          <w:rFonts w:ascii="Times New Roman" w:hAnsi="Times New Roman"/>
          <w:u w:val="single"/>
          <w:lang w:val="uk-UA"/>
        </w:rPr>
        <w:t>кварталу 1</w:t>
      </w:r>
      <w:r w:rsidRPr="0003376A">
        <w:rPr>
          <w:rFonts w:ascii="Times New Roman" w:hAnsi="Times New Roman"/>
          <w:lang w:val="uk-UA"/>
        </w:rPr>
        <w:t>, виділ 3</w:t>
      </w:r>
      <w:r w:rsidR="003E14FA" w:rsidRPr="0003376A">
        <w:rPr>
          <w:rFonts w:ascii="Times New Roman" w:hAnsi="Times New Roman"/>
          <w:lang w:val="uk-UA"/>
        </w:rPr>
        <w:t xml:space="preserve"> </w:t>
      </w:r>
      <w:r w:rsidRPr="0003376A">
        <w:rPr>
          <w:rFonts w:ascii="Times New Roman" w:hAnsi="Times New Roman"/>
          <w:u w:val="single"/>
          <w:lang w:val="uk-UA"/>
        </w:rPr>
        <w:t>кварталу 2</w:t>
      </w:r>
      <w:r w:rsidRPr="0003376A">
        <w:rPr>
          <w:rFonts w:ascii="Times New Roman" w:hAnsi="Times New Roman"/>
          <w:lang w:val="uk-UA"/>
        </w:rPr>
        <w:t>, землекористувач Інститут зоології імені І.І. Шмальгаузена – лінія електромережі;</w:t>
      </w:r>
    </w:p>
    <w:p w14:paraId="2C121045" w14:textId="77777777" w:rsidR="00021F27" w:rsidRDefault="00A91BDF" w:rsidP="007A1F54">
      <w:pPr>
        <w:ind w:firstLine="709"/>
        <w:jc w:val="both"/>
        <w:rPr>
          <w:rFonts w:ascii="Times New Roman" w:hAnsi="Times New Roman"/>
          <w:lang w:val="uk-UA"/>
        </w:rPr>
      </w:pPr>
      <w:r w:rsidRPr="0003376A">
        <w:rPr>
          <w:rFonts w:ascii="Times New Roman" w:hAnsi="Times New Roman"/>
          <w:lang w:val="uk-UA"/>
        </w:rPr>
        <w:t xml:space="preserve">виділ 9 </w:t>
      </w:r>
      <w:r w:rsidRPr="0003376A">
        <w:rPr>
          <w:rFonts w:ascii="Times New Roman" w:hAnsi="Times New Roman"/>
          <w:u w:val="single"/>
          <w:lang w:val="uk-UA"/>
        </w:rPr>
        <w:t>кварталу 1</w:t>
      </w:r>
      <w:r w:rsidRPr="0003376A">
        <w:rPr>
          <w:rFonts w:ascii="Times New Roman" w:hAnsi="Times New Roman"/>
          <w:lang w:val="uk-UA"/>
        </w:rPr>
        <w:t xml:space="preserve"> Голосіївського ПНДВ,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частина території колишньої садиби Голосіївського лісництва КП </w:t>
      </w:r>
      <w:r w:rsidR="00AE5964">
        <w:rPr>
          <w:rFonts w:ascii="Times New Roman" w:hAnsi="Times New Roman"/>
          <w:lang w:val="uk-UA"/>
        </w:rPr>
        <w:t>«</w:t>
      </w:r>
      <w:r w:rsidRPr="0003376A">
        <w:rPr>
          <w:rFonts w:ascii="Times New Roman" w:hAnsi="Times New Roman"/>
          <w:lang w:val="uk-UA"/>
        </w:rPr>
        <w:t xml:space="preserve">ЛПГ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r w:rsidR="00021F27">
        <w:rPr>
          <w:rFonts w:ascii="Times New Roman" w:hAnsi="Times New Roman"/>
          <w:lang w:val="uk-UA"/>
        </w:rPr>
        <w:t>.</w:t>
      </w:r>
    </w:p>
    <w:p w14:paraId="4C06E179"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виділи 1, 3, 6, 9, 12 (всі частково) та 14 </w:t>
      </w:r>
      <w:r w:rsidRPr="0003376A">
        <w:rPr>
          <w:rFonts w:ascii="Times New Roman" w:hAnsi="Times New Roman"/>
          <w:u w:val="single"/>
          <w:lang w:val="uk-UA"/>
        </w:rPr>
        <w:t>кварталу 6</w:t>
      </w:r>
      <w:r w:rsidRPr="0003376A">
        <w:rPr>
          <w:rFonts w:ascii="Times New Roman" w:hAnsi="Times New Roman"/>
          <w:lang w:val="uk-UA"/>
        </w:rPr>
        <w:t xml:space="preserve"> Голосіївського ПНДВ,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Місце розміщення адміністративної будівлі Голосіївського природоохоронного науково-дослідного відділення, ділянка із асфальтним під’їздом до вело-лижної бази Національного університету фізичного виховання і спорту;</w:t>
      </w:r>
    </w:p>
    <w:p w14:paraId="3F04BC35"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 9 </w:t>
      </w:r>
      <w:r w:rsidRPr="0003376A">
        <w:rPr>
          <w:rFonts w:ascii="Times New Roman" w:hAnsi="Times New Roman"/>
          <w:u w:val="single"/>
          <w:lang w:val="uk-UA"/>
        </w:rPr>
        <w:t>кварталу 7</w:t>
      </w:r>
      <w:r w:rsidRPr="0003376A">
        <w:rPr>
          <w:rFonts w:ascii="Times New Roman" w:eastAsia="Times New Roman" w:hAnsi="Times New Roman"/>
          <w:lang w:val="uk-UA" w:eastAsia="ru-RU" w:bidi="ar-SA"/>
        </w:rPr>
        <w:t xml:space="preserve"> </w:t>
      </w:r>
      <w:r w:rsidRPr="0003376A">
        <w:rPr>
          <w:rFonts w:ascii="Times New Roman" w:hAnsi="Times New Roman"/>
          <w:lang w:val="uk-UA"/>
        </w:rPr>
        <w:t xml:space="preserve">Голосіївського ПНДВ,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Лінія електромережі;</w:t>
      </w:r>
    </w:p>
    <w:p w14:paraId="33B505EF"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виділи 31, 35, 36 </w:t>
      </w:r>
      <w:r w:rsidRPr="0003376A">
        <w:rPr>
          <w:rFonts w:ascii="Times New Roman" w:hAnsi="Times New Roman"/>
          <w:u w:val="single"/>
          <w:lang w:val="uk-UA"/>
        </w:rPr>
        <w:t>кварталу 7</w:t>
      </w:r>
      <w:r w:rsidRPr="0003376A">
        <w:rPr>
          <w:rFonts w:ascii="Times New Roman" w:hAnsi="Times New Roman"/>
          <w:lang w:val="uk-UA"/>
        </w:rPr>
        <w:t xml:space="preserve"> Голосіївського ПНДВ,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гідротехнічні споруди (дамби) на водоймах Голосіївського (Дідорівського) каскаду ставків;</w:t>
      </w:r>
    </w:p>
    <w:p w14:paraId="42B18302"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гідротехнічні споруди (дамби) на водоймах Китаївського каскаду ставків в </w:t>
      </w:r>
      <w:r w:rsidRPr="0003376A">
        <w:rPr>
          <w:rFonts w:ascii="Times New Roman" w:hAnsi="Times New Roman"/>
          <w:u w:val="single"/>
          <w:lang w:val="uk-UA"/>
        </w:rPr>
        <w:t>кварталі 18</w:t>
      </w:r>
      <w:r w:rsidRPr="0003376A">
        <w:rPr>
          <w:rFonts w:ascii="Times New Roman" w:hAnsi="Times New Roman"/>
          <w:lang w:val="uk-UA"/>
        </w:rPr>
        <w:t xml:space="preserve"> Голосіївського ПНДВ,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w:t>
      </w:r>
    </w:p>
    <w:p w14:paraId="2EFBADC2"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виділи 3, 6 </w:t>
      </w:r>
      <w:r w:rsidRPr="0003376A">
        <w:rPr>
          <w:rFonts w:ascii="Times New Roman" w:hAnsi="Times New Roman"/>
          <w:u w:val="single"/>
          <w:lang w:val="uk-UA"/>
        </w:rPr>
        <w:t>кварталу 26</w:t>
      </w:r>
      <w:r w:rsidRPr="0003376A">
        <w:rPr>
          <w:rFonts w:ascii="Times New Roman" w:hAnsi="Times New Roman"/>
          <w:lang w:val="uk-UA"/>
        </w:rPr>
        <w:t xml:space="preserve"> Голосіївського ПНДВ,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Розсадник, який потребує відновлення;</w:t>
      </w:r>
    </w:p>
    <w:p w14:paraId="0845B0A4" w14:textId="77777777" w:rsidR="007A1F54"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виділи 9, 14, 53 Конча-Заспівського лісництва, землекористувач КП </w:t>
      </w:r>
      <w:r w:rsidR="00AE5964">
        <w:rPr>
          <w:rFonts w:ascii="Times New Roman" w:hAnsi="Times New Roman"/>
          <w:lang w:val="uk-UA"/>
        </w:rPr>
        <w:t>«</w:t>
      </w:r>
      <w:r w:rsidRPr="0003376A">
        <w:rPr>
          <w:rFonts w:ascii="Times New Roman" w:hAnsi="Times New Roman"/>
          <w:lang w:val="uk-UA"/>
        </w:rPr>
        <w:t xml:space="preserve">ЛПГ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r w:rsidRPr="0003376A">
        <w:rPr>
          <w:rFonts w:ascii="Times New Roman" w:hAnsi="Times New Roman"/>
          <w:lang w:val="uk-UA"/>
        </w:rPr>
        <w:t xml:space="preserve"> – ділянки, що прилягають до приватного сектору та складів в урочищі Бичок.</w:t>
      </w:r>
    </w:p>
    <w:p w14:paraId="749629CA" w14:textId="77777777" w:rsidR="00021F27" w:rsidRPr="0003376A" w:rsidRDefault="00021F27" w:rsidP="007A1F54">
      <w:pPr>
        <w:ind w:firstLine="709"/>
        <w:jc w:val="both"/>
        <w:rPr>
          <w:rFonts w:ascii="Times New Roman" w:hAnsi="Times New Roman"/>
          <w:lang w:val="uk-UA"/>
        </w:rPr>
      </w:pPr>
      <w:r>
        <w:rPr>
          <w:rFonts w:ascii="Times New Roman" w:hAnsi="Times New Roman"/>
          <w:lang w:val="uk-UA"/>
        </w:rPr>
        <w:t>Крім того, у кварталах</w:t>
      </w:r>
      <w:r w:rsidRPr="00021F27">
        <w:rPr>
          <w:rFonts w:ascii="Times New Roman" w:hAnsi="Times New Roman"/>
          <w:lang w:val="uk-UA"/>
        </w:rPr>
        <w:t xml:space="preserve"> 4, 5, 6, 7, 9, 11, 12 (всі частково) Голосіївського ПНДВ </w:t>
      </w:r>
      <w:r>
        <w:rPr>
          <w:rFonts w:ascii="Times New Roman" w:hAnsi="Times New Roman"/>
          <w:lang w:val="uk-UA"/>
        </w:rPr>
        <w:t>(</w:t>
      </w:r>
      <w:r w:rsidRPr="00021F27">
        <w:rPr>
          <w:rFonts w:ascii="Times New Roman" w:hAnsi="Times New Roman"/>
          <w:lang w:val="uk-UA"/>
        </w:rPr>
        <w:t>землекористувач – НПП «Голосіївський»</w:t>
      </w:r>
      <w:r>
        <w:rPr>
          <w:rFonts w:ascii="Times New Roman" w:hAnsi="Times New Roman"/>
          <w:lang w:val="uk-UA"/>
        </w:rPr>
        <w:t>) є</w:t>
      </w:r>
      <w:r w:rsidRPr="00021F27">
        <w:rPr>
          <w:rFonts w:ascii="Times New Roman" w:hAnsi="Times New Roman"/>
          <w:lang w:val="uk-UA"/>
        </w:rPr>
        <w:t xml:space="preserve"> смуги проходження колектору, теплотраси, ліній електропередач, водопроводів (лінійні об’єкти),</w:t>
      </w:r>
      <w:r>
        <w:rPr>
          <w:rFonts w:ascii="Times New Roman" w:hAnsi="Times New Roman"/>
          <w:lang w:val="uk-UA"/>
        </w:rPr>
        <w:t xml:space="preserve"> які не включені до господарської зони, але</w:t>
      </w:r>
      <w:r w:rsidRPr="00021F27">
        <w:rPr>
          <w:rFonts w:ascii="Times New Roman" w:hAnsi="Times New Roman"/>
          <w:lang w:val="uk-UA"/>
        </w:rPr>
        <w:t xml:space="preserve"> до яких має бут</w:t>
      </w:r>
      <w:r>
        <w:rPr>
          <w:rFonts w:ascii="Times New Roman" w:hAnsi="Times New Roman"/>
          <w:lang w:val="uk-UA"/>
        </w:rPr>
        <w:t>и забезпечено доступ у разі необхідності проведення ремонтних робіт.</w:t>
      </w:r>
    </w:p>
    <w:p w14:paraId="3FCE1CA6"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У Південній частині НПП до господарської зони віднесено ділянки:</w:t>
      </w:r>
    </w:p>
    <w:p w14:paraId="612DE64B"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виділи 1 (частково), 12 (частково), 20 </w:t>
      </w:r>
      <w:r w:rsidRPr="0003376A">
        <w:rPr>
          <w:rFonts w:ascii="Times New Roman" w:hAnsi="Times New Roman"/>
          <w:u w:val="single"/>
          <w:lang w:val="uk-UA"/>
        </w:rPr>
        <w:t>кварталу 14</w:t>
      </w:r>
      <w:r w:rsidRPr="0003376A">
        <w:rPr>
          <w:rFonts w:ascii="Times New Roman" w:hAnsi="Times New Roman"/>
          <w:lang w:val="uk-UA"/>
        </w:rPr>
        <w:t xml:space="preserve"> Лісниківського ПНДВ ˗˗ землекористувач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Територія з під’їздом та фундаментом. Одне з можливих місць розміщення адміністративної будівлі Лісниківського природоохоронного науково-дослідного відділення;</w:t>
      </w:r>
    </w:p>
    <w:p w14:paraId="38E8AADB"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 40 (частково) </w:t>
      </w:r>
      <w:r w:rsidRPr="0003376A">
        <w:rPr>
          <w:rFonts w:ascii="Times New Roman" w:hAnsi="Times New Roman"/>
          <w:u w:val="single"/>
          <w:lang w:val="uk-UA"/>
        </w:rPr>
        <w:t>кварталу 18</w:t>
      </w:r>
      <w:r w:rsidRPr="0003376A">
        <w:rPr>
          <w:rFonts w:ascii="Times New Roman" w:hAnsi="Times New Roman"/>
          <w:lang w:val="uk-UA"/>
        </w:rPr>
        <w:t xml:space="preserve">, виділи 5 (частково), 6 </w:t>
      </w:r>
      <w:r w:rsidRPr="0003376A">
        <w:rPr>
          <w:rFonts w:ascii="Times New Roman" w:hAnsi="Times New Roman"/>
          <w:u w:val="single"/>
          <w:lang w:val="uk-UA"/>
        </w:rPr>
        <w:t>кварталу 24</w:t>
      </w:r>
      <w:r w:rsidRPr="0003376A">
        <w:rPr>
          <w:rFonts w:ascii="Times New Roman" w:hAnsi="Times New Roman"/>
          <w:lang w:val="uk-UA"/>
        </w:rPr>
        <w:t xml:space="preserve">, виділи 6 (частково), 7, 26 (частково) </w:t>
      </w:r>
      <w:r w:rsidRPr="0003376A">
        <w:rPr>
          <w:rFonts w:ascii="Times New Roman" w:hAnsi="Times New Roman"/>
          <w:u w:val="single"/>
          <w:lang w:val="uk-UA"/>
        </w:rPr>
        <w:t>кварталу 28</w:t>
      </w:r>
      <w:r w:rsidRPr="0003376A">
        <w:rPr>
          <w:rFonts w:ascii="Times New Roman" w:hAnsi="Times New Roman"/>
          <w:lang w:val="uk-UA"/>
        </w:rPr>
        <w:t xml:space="preserve"> Лісниківського ПНДВ,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На зазначеній ділянці заплановано реалізацію розробленого </w:t>
      </w:r>
      <w:r w:rsidR="00D65B47">
        <w:rPr>
          <w:rFonts w:ascii="Times New Roman" w:hAnsi="Times New Roman"/>
          <w:lang w:val="uk-UA"/>
        </w:rPr>
        <w:t>Проєкту</w:t>
      </w:r>
      <w:r w:rsidRPr="0003376A">
        <w:rPr>
          <w:rFonts w:ascii="Times New Roman" w:hAnsi="Times New Roman"/>
          <w:lang w:val="uk-UA"/>
        </w:rPr>
        <w:t xml:space="preserve"> </w:t>
      </w:r>
      <w:r w:rsidR="00AE5964">
        <w:rPr>
          <w:rFonts w:ascii="Times New Roman" w:hAnsi="Times New Roman"/>
          <w:lang w:val="uk-UA"/>
        </w:rPr>
        <w:t>«</w:t>
      </w:r>
      <w:r w:rsidRPr="0003376A">
        <w:rPr>
          <w:rFonts w:ascii="Times New Roman" w:hAnsi="Times New Roman"/>
          <w:lang w:val="uk-UA"/>
        </w:rPr>
        <w:t xml:space="preserve">Збереження та відновлення гідрологічного режиму </w:t>
      </w:r>
      <w:bookmarkStart w:id="176" w:name="_Hlk40829882"/>
      <w:r w:rsidRPr="0003376A">
        <w:rPr>
          <w:rFonts w:ascii="Times New Roman" w:hAnsi="Times New Roman"/>
          <w:lang w:val="uk-UA"/>
        </w:rPr>
        <w:t xml:space="preserve">озера Шапарня </w:t>
      </w:r>
      <w:bookmarkEnd w:id="176"/>
      <w:r w:rsidRPr="0003376A">
        <w:rPr>
          <w:rFonts w:ascii="Times New Roman" w:hAnsi="Times New Roman"/>
          <w:lang w:val="uk-UA"/>
        </w:rPr>
        <w:t>і благоустрій прибережних зон стаціонарної та регульованої рекреації</w:t>
      </w:r>
      <w:r w:rsidR="00AE5964">
        <w:rPr>
          <w:rFonts w:ascii="Times New Roman" w:hAnsi="Times New Roman"/>
          <w:lang w:val="uk-UA"/>
        </w:rPr>
        <w:t>»</w:t>
      </w:r>
      <w:r w:rsidRPr="0003376A">
        <w:rPr>
          <w:rFonts w:ascii="Times New Roman" w:hAnsi="Times New Roman"/>
          <w:lang w:val="uk-UA"/>
        </w:rPr>
        <w:t>, тому рекомендовано її віднести до господарської зони.</w:t>
      </w:r>
    </w:p>
    <w:p w14:paraId="50EF64B5"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Відповідно до розробленого </w:t>
      </w:r>
      <w:r w:rsidR="00D65B47">
        <w:rPr>
          <w:rFonts w:ascii="Times New Roman" w:hAnsi="Times New Roman"/>
          <w:lang w:val="uk-UA"/>
        </w:rPr>
        <w:t>Проєкту</w:t>
      </w:r>
      <w:r w:rsidRPr="0003376A">
        <w:rPr>
          <w:rFonts w:ascii="Times New Roman" w:hAnsi="Times New Roman"/>
          <w:lang w:val="uk-UA"/>
        </w:rPr>
        <w:t xml:space="preserve"> для відновлення порушеного гідрологічного режиму та стану водойми передбачається виконання розчищення озера без зміни існуючого рівня води, з урахуванням необхідності збереження видового різноманіття флори та фауни;</w:t>
      </w:r>
    </w:p>
    <w:p w14:paraId="0AF742BB"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просіка квартальна від точки перетину кварталів 18, 21, 24, 25 по лінії між кварталами 18 і 24 Лісниківського ПНДВ.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ділянка із щебеневим покриттям;</w:t>
      </w:r>
    </w:p>
    <w:p w14:paraId="4AC7C4A4"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виділи 2, 3, 4, 6 (всі частково) </w:t>
      </w:r>
      <w:r w:rsidRPr="0003376A">
        <w:rPr>
          <w:rFonts w:ascii="Times New Roman" w:hAnsi="Times New Roman"/>
          <w:u w:val="single"/>
          <w:lang w:val="uk-UA"/>
        </w:rPr>
        <w:t>кварталу 2</w:t>
      </w:r>
      <w:r w:rsidRPr="0003376A">
        <w:rPr>
          <w:rFonts w:ascii="Times New Roman" w:hAnsi="Times New Roman"/>
          <w:lang w:val="uk-UA"/>
        </w:rPr>
        <w:t xml:space="preserve">, виділи 1-3 </w:t>
      </w:r>
      <w:r w:rsidRPr="0003376A">
        <w:rPr>
          <w:rFonts w:ascii="Times New Roman" w:hAnsi="Times New Roman"/>
          <w:u w:val="single"/>
          <w:lang w:val="uk-UA"/>
        </w:rPr>
        <w:t xml:space="preserve">кварталу 5, </w:t>
      </w:r>
      <w:r w:rsidRPr="0003376A">
        <w:rPr>
          <w:rFonts w:ascii="Times New Roman" w:hAnsi="Times New Roman"/>
          <w:lang w:val="uk-UA"/>
        </w:rPr>
        <w:t xml:space="preserve">виділ 1 </w:t>
      </w:r>
      <w:r w:rsidRPr="0003376A">
        <w:rPr>
          <w:rFonts w:ascii="Times New Roman" w:hAnsi="Times New Roman"/>
          <w:u w:val="single"/>
          <w:lang w:val="uk-UA"/>
        </w:rPr>
        <w:t>кварталу 43</w:t>
      </w:r>
      <w:r w:rsidRPr="0003376A">
        <w:rPr>
          <w:rFonts w:ascii="Times New Roman" w:hAnsi="Times New Roman"/>
          <w:lang w:val="uk-UA"/>
        </w:rPr>
        <w:t xml:space="preserve"> Лісниківського ПНДВ.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смуги проходження газопроводу шириною </w:t>
      </w:r>
      <w:smartTag w:uri="urn:schemas-microsoft-com:office:smarttags" w:element="metricconverter">
        <w:smartTagPr>
          <w:attr w:name="ProductID" w:val="60 м"/>
        </w:smartTagPr>
        <w:r w:rsidRPr="0003376A">
          <w:rPr>
            <w:rFonts w:ascii="Times New Roman" w:hAnsi="Times New Roman"/>
            <w:lang w:val="uk-UA"/>
          </w:rPr>
          <w:t>60 м</w:t>
        </w:r>
      </w:smartTag>
      <w:r w:rsidRPr="0003376A">
        <w:rPr>
          <w:rFonts w:ascii="Times New Roman" w:hAnsi="Times New Roman"/>
          <w:lang w:val="uk-UA"/>
        </w:rPr>
        <w:t>;</w:t>
      </w:r>
    </w:p>
    <w:p w14:paraId="6CCFB712"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 32 </w:t>
      </w:r>
      <w:r w:rsidRPr="0003376A">
        <w:rPr>
          <w:rFonts w:ascii="Times New Roman" w:hAnsi="Times New Roman"/>
          <w:u w:val="single"/>
          <w:lang w:val="uk-UA"/>
        </w:rPr>
        <w:t>кварталу 14</w:t>
      </w:r>
      <w:r w:rsidRPr="0003376A">
        <w:rPr>
          <w:rFonts w:ascii="Times New Roman" w:hAnsi="Times New Roman"/>
          <w:lang w:val="uk-UA"/>
        </w:rPr>
        <w:t xml:space="preserve">; виділ 44 </w:t>
      </w:r>
      <w:r w:rsidRPr="0003376A">
        <w:rPr>
          <w:rFonts w:ascii="Times New Roman" w:hAnsi="Times New Roman"/>
          <w:u w:val="single"/>
          <w:lang w:val="uk-UA"/>
        </w:rPr>
        <w:t>кварталу 19</w:t>
      </w:r>
      <w:r w:rsidRPr="0003376A">
        <w:rPr>
          <w:rFonts w:ascii="Times New Roman" w:hAnsi="Times New Roman"/>
          <w:lang w:val="uk-UA"/>
        </w:rPr>
        <w:t xml:space="preserve">; виділ 43 </w:t>
      </w:r>
      <w:r w:rsidRPr="0003376A">
        <w:rPr>
          <w:rFonts w:ascii="Times New Roman" w:hAnsi="Times New Roman"/>
          <w:u w:val="single"/>
          <w:lang w:val="uk-UA"/>
        </w:rPr>
        <w:t>кварталу 21</w:t>
      </w:r>
      <w:r w:rsidRPr="0003376A">
        <w:rPr>
          <w:rFonts w:ascii="Times New Roman" w:hAnsi="Times New Roman"/>
          <w:lang w:val="uk-UA"/>
        </w:rPr>
        <w:t xml:space="preserve">; виділ 26 </w:t>
      </w:r>
      <w:r w:rsidRPr="0003376A">
        <w:rPr>
          <w:rFonts w:ascii="Times New Roman" w:hAnsi="Times New Roman"/>
          <w:u w:val="single"/>
          <w:lang w:val="uk-UA"/>
        </w:rPr>
        <w:t>кварталу 24</w:t>
      </w:r>
      <w:r w:rsidRPr="0003376A">
        <w:rPr>
          <w:rFonts w:ascii="Times New Roman" w:hAnsi="Times New Roman"/>
          <w:lang w:val="uk-UA"/>
        </w:rPr>
        <w:t xml:space="preserve">; виділ 27 </w:t>
      </w:r>
      <w:r w:rsidRPr="0003376A">
        <w:rPr>
          <w:rFonts w:ascii="Times New Roman" w:hAnsi="Times New Roman"/>
          <w:u w:val="single"/>
          <w:lang w:val="uk-UA"/>
        </w:rPr>
        <w:t>кварталу 28</w:t>
      </w:r>
      <w:r w:rsidRPr="0003376A">
        <w:rPr>
          <w:rFonts w:ascii="Times New Roman" w:hAnsi="Times New Roman"/>
          <w:lang w:val="uk-UA"/>
        </w:rPr>
        <w:t xml:space="preserve">.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Автодорога із штучним покриттям;</w:t>
      </w:r>
    </w:p>
    <w:p w14:paraId="77AF122A"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смуги проходження ліній електропередач, зв’язку, які проходять по: </w:t>
      </w:r>
      <w:r w:rsidRPr="0003376A">
        <w:rPr>
          <w:rFonts w:ascii="Times New Roman" w:hAnsi="Times New Roman"/>
          <w:u w:val="single"/>
          <w:lang w:val="uk-UA"/>
        </w:rPr>
        <w:t>кварталах 3, 5, 9, 14, 19</w:t>
      </w:r>
      <w:r w:rsidRPr="0003376A">
        <w:rPr>
          <w:rFonts w:ascii="Times New Roman" w:hAnsi="Times New Roman"/>
          <w:lang w:val="uk-UA"/>
        </w:rPr>
        <w:t xml:space="preserve"> Лісниківського ПНДВ, землекористувач –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w:t>
      </w:r>
    </w:p>
    <w:p w14:paraId="1258D35E"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lastRenderedPageBreak/>
        <w:t xml:space="preserve">смуги проходження ліній електропередач, зв’язку, які проходять по просіках між кварталами в Конча-Заспівському та Дачногому лісництвах смугою шириною 10 м – землекористувач – КП </w:t>
      </w:r>
      <w:r w:rsidR="00AE5964">
        <w:rPr>
          <w:rFonts w:ascii="Times New Roman" w:hAnsi="Times New Roman"/>
          <w:lang w:val="uk-UA"/>
        </w:rPr>
        <w:t>«</w:t>
      </w:r>
      <w:r w:rsidRPr="0003376A">
        <w:rPr>
          <w:rFonts w:ascii="Times New Roman" w:hAnsi="Times New Roman"/>
          <w:lang w:val="uk-UA"/>
        </w:rPr>
        <w:t xml:space="preserve">ЛПГ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r w:rsidRPr="0003376A">
        <w:rPr>
          <w:rFonts w:ascii="Times New Roman" w:hAnsi="Times New Roman"/>
          <w:lang w:val="uk-UA"/>
        </w:rPr>
        <w:t>;</w:t>
      </w:r>
    </w:p>
    <w:p w14:paraId="74B1653B"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під’їзди до військової частини (</w:t>
      </w:r>
      <w:bookmarkStart w:id="177" w:name="_Hlk40829638"/>
      <w:r w:rsidRPr="0003376A">
        <w:rPr>
          <w:rFonts w:ascii="Times New Roman" w:hAnsi="Times New Roman"/>
          <w:lang w:val="uk-UA"/>
        </w:rPr>
        <w:t>кв. 8/12 Дачного лісництва</w:t>
      </w:r>
      <w:bookmarkEnd w:id="177"/>
      <w:r w:rsidRPr="0003376A">
        <w:rPr>
          <w:rFonts w:ascii="Times New Roman" w:hAnsi="Times New Roman"/>
          <w:lang w:val="uk-UA"/>
        </w:rPr>
        <w:t xml:space="preserve">) та недобудованого закладу освіти (кв. 23/26 Конча-Заспівського лісництва), землекористувач – КП </w:t>
      </w:r>
      <w:r w:rsidR="00AE5964">
        <w:rPr>
          <w:rFonts w:ascii="Times New Roman" w:hAnsi="Times New Roman"/>
          <w:lang w:val="uk-UA"/>
        </w:rPr>
        <w:t>«</w:t>
      </w:r>
      <w:r w:rsidRPr="0003376A">
        <w:rPr>
          <w:rFonts w:ascii="Times New Roman" w:hAnsi="Times New Roman"/>
          <w:lang w:val="uk-UA"/>
        </w:rPr>
        <w:t xml:space="preserve">ЛПГ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r w:rsidRPr="0003376A">
        <w:rPr>
          <w:rFonts w:ascii="Times New Roman" w:hAnsi="Times New Roman"/>
          <w:lang w:val="uk-UA"/>
        </w:rPr>
        <w:t>;</w:t>
      </w:r>
    </w:p>
    <w:p w14:paraId="54858F74"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виділи 6, 7, 8, 9, 17 </w:t>
      </w:r>
      <w:r w:rsidRPr="0003376A">
        <w:rPr>
          <w:rFonts w:ascii="Times New Roman" w:hAnsi="Times New Roman"/>
          <w:u w:val="single"/>
          <w:lang w:val="uk-UA"/>
        </w:rPr>
        <w:t>кварталу 16</w:t>
      </w:r>
      <w:r w:rsidRPr="0003376A">
        <w:rPr>
          <w:rFonts w:ascii="Times New Roman" w:hAnsi="Times New Roman"/>
          <w:lang w:val="uk-UA"/>
        </w:rPr>
        <w:t xml:space="preserve"> Конча-Заспівського лісництва, землекористувач – КП </w:t>
      </w:r>
      <w:r w:rsidR="00AE5964">
        <w:rPr>
          <w:rFonts w:ascii="Times New Roman" w:hAnsi="Times New Roman"/>
          <w:lang w:val="uk-UA"/>
        </w:rPr>
        <w:t>«</w:t>
      </w:r>
      <w:r w:rsidRPr="0003376A">
        <w:rPr>
          <w:rFonts w:ascii="Times New Roman" w:hAnsi="Times New Roman"/>
          <w:lang w:val="uk-UA"/>
        </w:rPr>
        <w:t xml:space="preserve">ЛПГ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r w:rsidRPr="0003376A">
        <w:rPr>
          <w:rFonts w:ascii="Times New Roman" w:hAnsi="Times New Roman"/>
          <w:lang w:val="uk-UA"/>
        </w:rPr>
        <w:t xml:space="preserve">. </w:t>
      </w:r>
      <w:bookmarkStart w:id="178" w:name="_Hlk40830448"/>
      <w:r w:rsidRPr="0003376A">
        <w:rPr>
          <w:rFonts w:ascii="Times New Roman" w:hAnsi="Times New Roman"/>
          <w:lang w:val="uk-UA"/>
        </w:rPr>
        <w:t xml:space="preserve">Ділянка, на якій розміщені будівлі адміністрації КП ЛПГ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r w:rsidRPr="0003376A">
        <w:rPr>
          <w:rFonts w:ascii="Times New Roman" w:hAnsi="Times New Roman"/>
          <w:lang w:val="uk-UA"/>
        </w:rPr>
        <w:t>, спостережна вежа, інші господарські споруди;</w:t>
      </w:r>
    </w:p>
    <w:bookmarkEnd w:id="178"/>
    <w:p w14:paraId="22DD3B45"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 1 (частково) </w:t>
      </w:r>
      <w:r w:rsidRPr="0003376A">
        <w:rPr>
          <w:rFonts w:ascii="Times New Roman" w:hAnsi="Times New Roman"/>
          <w:u w:val="single"/>
          <w:lang w:val="uk-UA"/>
        </w:rPr>
        <w:t>кварталу 10</w:t>
      </w:r>
      <w:r w:rsidRPr="0003376A">
        <w:rPr>
          <w:rFonts w:ascii="Times New Roman" w:hAnsi="Times New Roman"/>
          <w:lang w:val="uk-UA"/>
        </w:rPr>
        <w:t xml:space="preserve"> Конча-Заспівського лісництва, землекористувач – КП </w:t>
      </w:r>
      <w:r w:rsidR="00AE5964">
        <w:rPr>
          <w:rFonts w:ascii="Times New Roman" w:hAnsi="Times New Roman"/>
          <w:lang w:val="uk-UA"/>
        </w:rPr>
        <w:t>«</w:t>
      </w:r>
      <w:r w:rsidRPr="0003376A">
        <w:rPr>
          <w:rFonts w:ascii="Times New Roman" w:hAnsi="Times New Roman"/>
          <w:lang w:val="uk-UA"/>
        </w:rPr>
        <w:t xml:space="preserve">ЛПГ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r w:rsidRPr="0003376A">
        <w:rPr>
          <w:rFonts w:ascii="Times New Roman" w:hAnsi="Times New Roman"/>
          <w:lang w:val="uk-UA"/>
        </w:rPr>
        <w:t xml:space="preserve"> (</w:t>
      </w:r>
      <w:r w:rsidR="00D65B47">
        <w:rPr>
          <w:rFonts w:ascii="Times New Roman" w:hAnsi="Times New Roman"/>
          <w:lang w:val="uk-UA"/>
        </w:rPr>
        <w:t>Проєкт</w:t>
      </w:r>
      <w:r w:rsidRPr="0003376A">
        <w:rPr>
          <w:rFonts w:ascii="Times New Roman" w:hAnsi="Times New Roman"/>
          <w:lang w:val="uk-UA"/>
        </w:rPr>
        <w:t>на протипожежна спостережна вежа);</w:t>
      </w:r>
    </w:p>
    <w:p w14:paraId="1C378FA6"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u w:val="single"/>
          <w:lang w:val="uk-UA"/>
        </w:rPr>
        <w:t xml:space="preserve">квартали 24 </w:t>
      </w:r>
      <w:r w:rsidRPr="0003376A">
        <w:rPr>
          <w:rFonts w:ascii="Times New Roman" w:hAnsi="Times New Roman"/>
          <w:lang w:val="uk-UA"/>
        </w:rPr>
        <w:t xml:space="preserve">(крім виділів 3, 10, 14, 17, 18), </w:t>
      </w:r>
      <w:r w:rsidRPr="0003376A">
        <w:rPr>
          <w:rFonts w:ascii="Times New Roman" w:hAnsi="Times New Roman"/>
          <w:u w:val="single"/>
          <w:lang w:val="uk-UA"/>
        </w:rPr>
        <w:t>25, 27</w:t>
      </w:r>
      <w:r w:rsidRPr="0003376A">
        <w:rPr>
          <w:rFonts w:ascii="Times New Roman" w:hAnsi="Times New Roman"/>
          <w:lang w:val="uk-UA"/>
        </w:rPr>
        <w:t xml:space="preserve"> (крім виділу 1), </w:t>
      </w:r>
      <w:r w:rsidRPr="0003376A">
        <w:rPr>
          <w:rFonts w:ascii="Times New Roman" w:hAnsi="Times New Roman"/>
          <w:u w:val="single"/>
          <w:lang w:val="uk-UA"/>
        </w:rPr>
        <w:t>28</w:t>
      </w:r>
      <w:r w:rsidRPr="0003376A">
        <w:rPr>
          <w:rFonts w:ascii="Times New Roman" w:hAnsi="Times New Roman"/>
          <w:lang w:val="uk-UA"/>
        </w:rPr>
        <w:t xml:space="preserve"> Конча-Заспівського лісництва, землекористувач – КП </w:t>
      </w:r>
      <w:r w:rsidR="00AE5964">
        <w:rPr>
          <w:rFonts w:ascii="Times New Roman" w:hAnsi="Times New Roman"/>
          <w:lang w:val="uk-UA"/>
        </w:rPr>
        <w:t>«</w:t>
      </w:r>
      <w:r w:rsidRPr="0003376A">
        <w:rPr>
          <w:rFonts w:ascii="Times New Roman" w:hAnsi="Times New Roman"/>
          <w:lang w:val="uk-UA"/>
        </w:rPr>
        <w:t xml:space="preserve">ЛПГ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r w:rsidRPr="0003376A">
        <w:rPr>
          <w:rFonts w:ascii="Times New Roman" w:hAnsi="Times New Roman"/>
          <w:lang w:val="uk-UA"/>
        </w:rPr>
        <w:t xml:space="preserve">; </w:t>
      </w:r>
    </w:p>
    <w:p w14:paraId="1A8E9505"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u w:val="single"/>
          <w:lang w:val="uk-UA"/>
        </w:rPr>
        <w:t>квартали 1, 2, 5, 6, 9, 10, 13, 16, 17</w:t>
      </w:r>
      <w:r w:rsidR="00722FBC" w:rsidRPr="0003376A">
        <w:rPr>
          <w:rFonts w:ascii="Times New Roman" w:hAnsi="Times New Roman"/>
          <w:u w:val="single"/>
          <w:lang w:val="uk-UA"/>
        </w:rPr>
        <w:t xml:space="preserve"> (</w:t>
      </w:r>
      <w:r w:rsidR="00722FBC" w:rsidRPr="0003376A">
        <w:rPr>
          <w:rFonts w:ascii="Times New Roman" w:hAnsi="Times New Roman"/>
          <w:lang w:val="uk-UA"/>
        </w:rPr>
        <w:t>крім вид. 21 - частково)</w:t>
      </w:r>
      <w:r w:rsidRPr="0003376A">
        <w:rPr>
          <w:rFonts w:ascii="Times New Roman" w:hAnsi="Times New Roman"/>
          <w:lang w:val="uk-UA"/>
        </w:rPr>
        <w:t>,</w:t>
      </w:r>
      <w:r w:rsidRPr="0003376A">
        <w:rPr>
          <w:rFonts w:ascii="Times New Roman" w:hAnsi="Times New Roman"/>
          <w:u w:val="single"/>
          <w:lang w:val="uk-UA"/>
        </w:rPr>
        <w:t xml:space="preserve"> 20, 21</w:t>
      </w:r>
      <w:r w:rsidR="00722FBC" w:rsidRPr="0003376A">
        <w:rPr>
          <w:rFonts w:ascii="Times New Roman" w:hAnsi="Times New Roman"/>
          <w:u w:val="single"/>
          <w:lang w:val="uk-UA"/>
        </w:rPr>
        <w:t xml:space="preserve"> (</w:t>
      </w:r>
      <w:r w:rsidR="00722FBC" w:rsidRPr="0003376A">
        <w:rPr>
          <w:rFonts w:ascii="Times New Roman" w:hAnsi="Times New Roman"/>
          <w:lang w:val="uk-UA"/>
        </w:rPr>
        <w:t>крім вид. вид. 5, 11-13</w:t>
      </w:r>
      <w:r w:rsidR="00722FBC" w:rsidRPr="0003376A">
        <w:rPr>
          <w:rFonts w:ascii="Times New Roman" w:hAnsi="Times New Roman"/>
          <w:u w:val="single"/>
          <w:lang w:val="uk-UA"/>
        </w:rPr>
        <w:t>)</w:t>
      </w:r>
      <w:r w:rsidRPr="0003376A">
        <w:rPr>
          <w:rFonts w:ascii="Times New Roman" w:hAnsi="Times New Roman"/>
          <w:u w:val="single"/>
          <w:lang w:val="uk-UA"/>
        </w:rPr>
        <w:t>, 24, 25</w:t>
      </w:r>
      <w:r w:rsidR="00722FBC" w:rsidRPr="0003376A">
        <w:rPr>
          <w:rFonts w:ascii="Times New Roman" w:hAnsi="Times New Roman"/>
          <w:lang w:val="uk-UA"/>
        </w:rPr>
        <w:t xml:space="preserve"> (крім вид. 4 частково, 5-8, 10-17,19,20)</w:t>
      </w:r>
      <w:r w:rsidRPr="0003376A">
        <w:rPr>
          <w:rFonts w:ascii="Times New Roman" w:hAnsi="Times New Roman"/>
          <w:lang w:val="uk-UA"/>
        </w:rPr>
        <w:t>,</w:t>
      </w:r>
      <w:r w:rsidRPr="0003376A">
        <w:rPr>
          <w:rFonts w:ascii="Times New Roman" w:hAnsi="Times New Roman"/>
          <w:u w:val="single"/>
          <w:lang w:val="uk-UA"/>
        </w:rPr>
        <w:t xml:space="preserve"> 28, 29</w:t>
      </w:r>
      <w:r w:rsidR="00722FBC" w:rsidRPr="0003376A">
        <w:rPr>
          <w:rFonts w:ascii="Times New Roman" w:hAnsi="Times New Roman"/>
          <w:u w:val="single"/>
          <w:lang w:val="uk-UA"/>
        </w:rPr>
        <w:t xml:space="preserve"> </w:t>
      </w:r>
      <w:r w:rsidR="00722FBC" w:rsidRPr="0003376A">
        <w:rPr>
          <w:rFonts w:ascii="Times New Roman" w:hAnsi="Times New Roman"/>
          <w:lang w:val="uk-UA"/>
        </w:rPr>
        <w:t>(крім вид. 4-12, 16-20)</w:t>
      </w:r>
      <w:r w:rsidRPr="0003376A">
        <w:rPr>
          <w:rFonts w:ascii="Times New Roman" w:hAnsi="Times New Roman"/>
          <w:lang w:val="uk-UA"/>
        </w:rPr>
        <w:t>,</w:t>
      </w:r>
      <w:r w:rsidRPr="0003376A">
        <w:rPr>
          <w:rFonts w:ascii="Times New Roman" w:hAnsi="Times New Roman"/>
          <w:u w:val="single"/>
          <w:lang w:val="uk-UA"/>
        </w:rPr>
        <w:t xml:space="preserve"> 32, 33, 36, 37</w:t>
      </w:r>
      <w:r w:rsidRPr="0003376A">
        <w:rPr>
          <w:rFonts w:ascii="Times New Roman" w:hAnsi="Times New Roman"/>
          <w:lang w:val="uk-UA"/>
        </w:rPr>
        <w:t xml:space="preserve"> Дачного лісництва, землекористувач – КП </w:t>
      </w:r>
      <w:r w:rsidR="00AE5964">
        <w:rPr>
          <w:rFonts w:ascii="Times New Roman" w:hAnsi="Times New Roman"/>
          <w:lang w:val="uk-UA"/>
        </w:rPr>
        <w:t>«</w:t>
      </w:r>
      <w:r w:rsidRPr="0003376A">
        <w:rPr>
          <w:rFonts w:ascii="Times New Roman" w:hAnsi="Times New Roman"/>
          <w:lang w:val="uk-UA"/>
        </w:rPr>
        <w:t xml:space="preserve">ЛПГ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r w:rsidRPr="0003376A">
        <w:rPr>
          <w:rFonts w:ascii="Times New Roman" w:hAnsi="Times New Roman"/>
          <w:lang w:val="uk-UA"/>
        </w:rPr>
        <w:t>;</w:t>
      </w:r>
    </w:p>
    <w:p w14:paraId="6AF79FC1"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 21 </w:t>
      </w:r>
      <w:r w:rsidRPr="0003376A">
        <w:rPr>
          <w:rFonts w:ascii="Times New Roman" w:hAnsi="Times New Roman"/>
          <w:u w:val="single"/>
          <w:lang w:val="uk-UA"/>
        </w:rPr>
        <w:t>кварталу 23</w:t>
      </w:r>
      <w:r w:rsidRPr="0003376A">
        <w:rPr>
          <w:rFonts w:ascii="Times New Roman" w:hAnsi="Times New Roman"/>
          <w:lang w:val="uk-UA"/>
        </w:rPr>
        <w:t xml:space="preserve"> </w:t>
      </w:r>
      <w:r w:rsidRPr="0003376A">
        <w:rPr>
          <w:rFonts w:ascii="Times New Roman" w:hAnsi="Times New Roman"/>
          <w:u w:val="single"/>
          <w:lang w:val="uk-UA"/>
        </w:rPr>
        <w:t>Конча-Заспівського лісництва</w:t>
      </w:r>
      <w:r w:rsidRPr="0003376A">
        <w:rPr>
          <w:rFonts w:ascii="Times New Roman" w:hAnsi="Times New Roman"/>
          <w:lang w:val="uk-UA"/>
        </w:rPr>
        <w:t xml:space="preserve">, землекористувач – КП </w:t>
      </w:r>
      <w:r w:rsidR="00AE5964">
        <w:rPr>
          <w:rFonts w:ascii="Times New Roman" w:hAnsi="Times New Roman"/>
          <w:lang w:val="uk-UA"/>
        </w:rPr>
        <w:t>«</w:t>
      </w:r>
      <w:r w:rsidRPr="0003376A">
        <w:rPr>
          <w:rFonts w:ascii="Times New Roman" w:hAnsi="Times New Roman"/>
          <w:lang w:val="uk-UA"/>
        </w:rPr>
        <w:t xml:space="preserve">ЛПГ </w:t>
      </w:r>
      <w:r w:rsidR="00AE5964">
        <w:rPr>
          <w:rFonts w:ascii="Times New Roman" w:hAnsi="Times New Roman"/>
          <w:lang w:val="uk-UA"/>
        </w:rPr>
        <w:t>«</w:t>
      </w:r>
      <w:r w:rsidRPr="0003376A">
        <w:rPr>
          <w:rFonts w:ascii="Times New Roman" w:hAnsi="Times New Roman"/>
          <w:lang w:val="uk-UA"/>
        </w:rPr>
        <w:t>Конча-Заспа</w:t>
      </w:r>
      <w:r w:rsidR="00AE5964">
        <w:rPr>
          <w:rFonts w:ascii="Times New Roman" w:hAnsi="Times New Roman"/>
          <w:lang w:val="uk-UA"/>
        </w:rPr>
        <w:t>»</w:t>
      </w:r>
      <w:r w:rsidRPr="0003376A">
        <w:rPr>
          <w:rFonts w:ascii="Times New Roman" w:hAnsi="Times New Roman"/>
          <w:lang w:val="uk-UA"/>
        </w:rPr>
        <w:t>; ділянка, що передбачена для розміщення пожежної техніки;</w:t>
      </w:r>
    </w:p>
    <w:p w14:paraId="38B89F22"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У Північній частині НПП до господарської зони віднесено ділянки:</w:t>
      </w:r>
    </w:p>
    <w:p w14:paraId="1DBDA41C"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u w:val="single"/>
          <w:lang w:val="uk-UA"/>
        </w:rPr>
        <w:t>квартали 27</w:t>
      </w:r>
      <w:r w:rsidR="00A51DF8" w:rsidRPr="0003376A">
        <w:rPr>
          <w:rFonts w:ascii="Times New Roman" w:hAnsi="Times New Roman"/>
          <w:u w:val="single"/>
          <w:lang w:val="uk-UA"/>
        </w:rPr>
        <w:t>, 28</w:t>
      </w:r>
      <w:r w:rsidR="00A51DF8" w:rsidRPr="0003376A">
        <w:rPr>
          <w:rFonts w:ascii="Times New Roman" w:hAnsi="Times New Roman"/>
          <w:lang w:val="uk-UA"/>
        </w:rPr>
        <w:t xml:space="preserve"> (крім виділів 7,9, 10), </w:t>
      </w:r>
      <w:r w:rsidRPr="0003376A">
        <w:rPr>
          <w:rFonts w:ascii="Times New Roman" w:hAnsi="Times New Roman"/>
          <w:u w:val="single"/>
          <w:lang w:val="uk-UA"/>
        </w:rPr>
        <w:t>29, 40-42, 52-55, 66-70, 82-84, 90-92</w:t>
      </w:r>
      <w:r w:rsidRPr="0003376A">
        <w:rPr>
          <w:rFonts w:ascii="Times New Roman" w:hAnsi="Times New Roman"/>
          <w:lang w:val="uk-UA"/>
        </w:rPr>
        <w:t xml:space="preserve"> </w:t>
      </w:r>
      <w:r w:rsidRPr="0003376A">
        <w:rPr>
          <w:rFonts w:ascii="Times New Roman" w:hAnsi="Times New Roman"/>
          <w:u w:val="single"/>
          <w:lang w:val="uk-UA"/>
        </w:rPr>
        <w:t>Київського лісництва</w:t>
      </w:r>
      <w:r w:rsidRPr="0003376A">
        <w:rPr>
          <w:rFonts w:ascii="Times New Roman" w:hAnsi="Times New Roman"/>
          <w:lang w:val="uk-UA"/>
        </w:rPr>
        <w:t xml:space="preserve">, землекористувач – КП </w:t>
      </w:r>
      <w:r w:rsidR="00AE5964">
        <w:rPr>
          <w:rFonts w:ascii="Times New Roman" w:hAnsi="Times New Roman"/>
          <w:lang w:val="uk-UA"/>
        </w:rPr>
        <w:t>«</w:t>
      </w:r>
      <w:r w:rsidRPr="0003376A">
        <w:rPr>
          <w:rFonts w:ascii="Times New Roman" w:hAnsi="Times New Roman"/>
          <w:lang w:val="uk-UA"/>
        </w:rPr>
        <w:t>Святошинське ЛПГ</w:t>
      </w:r>
      <w:r w:rsidR="00AE5964">
        <w:rPr>
          <w:rFonts w:ascii="Times New Roman" w:hAnsi="Times New Roman"/>
          <w:lang w:val="uk-UA"/>
        </w:rPr>
        <w:t>»</w:t>
      </w:r>
      <w:r w:rsidRPr="0003376A">
        <w:rPr>
          <w:rFonts w:ascii="Times New Roman" w:hAnsi="Times New Roman"/>
          <w:lang w:val="uk-UA"/>
        </w:rPr>
        <w:t>;</w:t>
      </w:r>
    </w:p>
    <w:p w14:paraId="0F4D87F6"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u w:val="single"/>
          <w:lang w:val="uk-UA"/>
        </w:rPr>
        <w:t>квартали 22-24, 33-35, 44-46, 56-59, 108</w:t>
      </w:r>
      <w:r w:rsidR="00A91BDF" w:rsidRPr="0003376A">
        <w:rPr>
          <w:rFonts w:ascii="Times New Roman" w:hAnsi="Times New Roman"/>
          <w:u w:val="single"/>
          <w:lang w:val="uk-UA"/>
        </w:rPr>
        <w:t xml:space="preserve"> </w:t>
      </w:r>
      <w:r w:rsidR="00A91BDF" w:rsidRPr="0003376A">
        <w:rPr>
          <w:rFonts w:ascii="Times New Roman" w:hAnsi="Times New Roman"/>
          <w:lang w:val="uk-UA"/>
        </w:rPr>
        <w:t>(крім виділів 5, 6, 7, 8)</w:t>
      </w:r>
      <w:r w:rsidRPr="0003376A">
        <w:rPr>
          <w:rFonts w:ascii="Times New Roman" w:hAnsi="Times New Roman"/>
          <w:lang w:val="uk-UA"/>
        </w:rPr>
        <w:t xml:space="preserve">, </w:t>
      </w:r>
      <w:r w:rsidRPr="0003376A">
        <w:rPr>
          <w:rFonts w:ascii="Times New Roman" w:hAnsi="Times New Roman"/>
          <w:u w:val="single"/>
          <w:lang w:val="uk-UA"/>
        </w:rPr>
        <w:t>120, 130</w:t>
      </w:r>
      <w:r w:rsidR="00A91BDF" w:rsidRPr="0003376A">
        <w:rPr>
          <w:rFonts w:ascii="Times New Roman" w:hAnsi="Times New Roman"/>
          <w:u w:val="single"/>
          <w:lang w:val="uk-UA"/>
        </w:rPr>
        <w:t xml:space="preserve"> </w:t>
      </w:r>
      <w:r w:rsidR="00A91BDF" w:rsidRPr="0003376A">
        <w:rPr>
          <w:rFonts w:ascii="Times New Roman" w:hAnsi="Times New Roman"/>
          <w:lang w:val="uk-UA"/>
        </w:rPr>
        <w:t>(крім виділів 5, 6, 7, 8, 9, 10, 11)</w:t>
      </w:r>
      <w:r w:rsidRPr="0003376A">
        <w:rPr>
          <w:rFonts w:ascii="Times New Roman" w:hAnsi="Times New Roman"/>
          <w:lang w:val="uk-UA"/>
        </w:rPr>
        <w:t xml:space="preserve"> </w:t>
      </w:r>
      <w:r w:rsidRPr="0003376A">
        <w:rPr>
          <w:rFonts w:ascii="Times New Roman" w:hAnsi="Times New Roman"/>
          <w:u w:val="single"/>
          <w:lang w:val="uk-UA"/>
        </w:rPr>
        <w:t>Святошинського лісництва</w:t>
      </w:r>
      <w:r w:rsidRPr="0003376A">
        <w:rPr>
          <w:rFonts w:ascii="Times New Roman" w:hAnsi="Times New Roman"/>
          <w:lang w:val="uk-UA"/>
        </w:rPr>
        <w:t xml:space="preserve">, землекористувач – КП </w:t>
      </w:r>
      <w:r w:rsidR="00AE5964">
        <w:rPr>
          <w:rFonts w:ascii="Times New Roman" w:hAnsi="Times New Roman"/>
          <w:lang w:val="uk-UA"/>
        </w:rPr>
        <w:t>«</w:t>
      </w:r>
      <w:r w:rsidRPr="0003376A">
        <w:rPr>
          <w:rFonts w:ascii="Times New Roman" w:hAnsi="Times New Roman"/>
          <w:lang w:val="uk-UA"/>
        </w:rPr>
        <w:t>Святошинське ЛПГ</w:t>
      </w:r>
      <w:r w:rsidR="00AE5964">
        <w:rPr>
          <w:rFonts w:ascii="Times New Roman" w:hAnsi="Times New Roman"/>
          <w:lang w:val="uk-UA"/>
        </w:rPr>
        <w:t>»</w:t>
      </w:r>
      <w:r w:rsidRPr="0003376A">
        <w:rPr>
          <w:rFonts w:ascii="Times New Roman" w:hAnsi="Times New Roman"/>
          <w:lang w:val="uk-UA"/>
        </w:rPr>
        <w:t>.</w:t>
      </w:r>
    </w:p>
    <w:p w14:paraId="2C65AE47"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Крім того, до господарської зони в Північній частині НПП включені ділянки наступних категорій земель: автомобільна дорога з штучним покриттям, з</w:t>
      </w:r>
      <w:r w:rsidR="00E5465E" w:rsidRPr="0003376A">
        <w:rPr>
          <w:rFonts w:ascii="Times New Roman" w:hAnsi="Times New Roman"/>
          <w:lang w:val="uk-UA"/>
        </w:rPr>
        <w:t>алізниця вузької колії, біополя</w:t>
      </w:r>
      <w:r w:rsidRPr="0003376A">
        <w:rPr>
          <w:rFonts w:ascii="Times New Roman" w:hAnsi="Times New Roman"/>
          <w:lang w:val="uk-UA"/>
        </w:rPr>
        <w:t>н</w:t>
      </w:r>
      <w:r w:rsidR="00E5465E" w:rsidRPr="0003376A">
        <w:rPr>
          <w:rFonts w:ascii="Times New Roman" w:hAnsi="Times New Roman"/>
          <w:lang w:val="uk-UA"/>
        </w:rPr>
        <w:t>и</w:t>
      </w:r>
      <w:r w:rsidRPr="0003376A">
        <w:rPr>
          <w:rFonts w:ascii="Times New Roman" w:hAnsi="Times New Roman"/>
          <w:lang w:val="uk-UA"/>
        </w:rPr>
        <w:t xml:space="preserve"> (поблизу лісових кордонів), будівлі господарські і адміністративні, газопровід, кладовище, кордон лісовий, кормове поле, лінії електромережі,</w:t>
      </w:r>
      <w:r w:rsidR="00A51DF8" w:rsidRPr="0003376A">
        <w:rPr>
          <w:rFonts w:ascii="Times New Roman" w:hAnsi="Times New Roman"/>
          <w:lang w:val="uk-UA"/>
        </w:rPr>
        <w:t xml:space="preserve"> лінійні об’єкти водоканалу</w:t>
      </w:r>
      <w:r w:rsidR="00AC14B0" w:rsidRPr="0003376A">
        <w:rPr>
          <w:rFonts w:ascii="Times New Roman" w:hAnsi="Times New Roman"/>
          <w:lang w:val="uk-UA"/>
        </w:rPr>
        <w:t xml:space="preserve"> та прокладання електромереж</w:t>
      </w:r>
      <w:r w:rsidR="00A51DF8" w:rsidRPr="0003376A">
        <w:rPr>
          <w:rFonts w:ascii="Times New Roman" w:hAnsi="Times New Roman"/>
          <w:lang w:val="uk-UA"/>
        </w:rPr>
        <w:t>,</w:t>
      </w:r>
      <w:r w:rsidRPr="0003376A">
        <w:rPr>
          <w:rFonts w:ascii="Times New Roman" w:hAnsi="Times New Roman"/>
          <w:lang w:val="uk-UA"/>
        </w:rPr>
        <w:t xml:space="preserve"> рілля, розсадники, плантації, сад, садиби приватні, сіножаті у наступних кварталах та виділах: </w:t>
      </w:r>
    </w:p>
    <w:p w14:paraId="53DB9F53"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 xml:space="preserve">виділ 7 </w:t>
      </w:r>
      <w:r w:rsidRPr="0003376A">
        <w:rPr>
          <w:rFonts w:ascii="Times New Roman" w:hAnsi="Times New Roman"/>
          <w:u w:val="single"/>
          <w:lang w:val="uk-UA"/>
        </w:rPr>
        <w:t>кварталу 107</w:t>
      </w:r>
      <w:r w:rsidRPr="0003376A">
        <w:rPr>
          <w:rFonts w:ascii="Times New Roman" w:hAnsi="Times New Roman"/>
          <w:lang w:val="uk-UA"/>
        </w:rPr>
        <w:t xml:space="preserve">; виділ 7 </w:t>
      </w:r>
      <w:r w:rsidRPr="0003376A">
        <w:rPr>
          <w:rFonts w:ascii="Times New Roman" w:hAnsi="Times New Roman"/>
          <w:u w:val="single"/>
          <w:lang w:val="uk-UA"/>
        </w:rPr>
        <w:t>кварталу 108</w:t>
      </w:r>
      <w:r w:rsidRPr="0003376A">
        <w:rPr>
          <w:rFonts w:ascii="Times New Roman" w:hAnsi="Times New Roman"/>
          <w:lang w:val="uk-UA"/>
        </w:rPr>
        <w:t xml:space="preserve">; виділ 10 </w:t>
      </w:r>
      <w:r w:rsidRPr="0003376A">
        <w:rPr>
          <w:rFonts w:ascii="Times New Roman" w:hAnsi="Times New Roman"/>
          <w:u w:val="single"/>
          <w:lang w:val="uk-UA"/>
        </w:rPr>
        <w:t>кварталу 109</w:t>
      </w:r>
      <w:r w:rsidRPr="0003376A">
        <w:rPr>
          <w:rFonts w:ascii="Times New Roman" w:hAnsi="Times New Roman"/>
          <w:lang w:val="uk-UA"/>
        </w:rPr>
        <w:t xml:space="preserve">; виділ 13 </w:t>
      </w:r>
      <w:r w:rsidRPr="0003376A">
        <w:rPr>
          <w:rFonts w:ascii="Times New Roman" w:hAnsi="Times New Roman"/>
          <w:u w:val="single"/>
          <w:lang w:val="uk-UA"/>
        </w:rPr>
        <w:t>кварталу 110</w:t>
      </w:r>
      <w:r w:rsidRPr="0003376A">
        <w:rPr>
          <w:rFonts w:ascii="Times New Roman" w:hAnsi="Times New Roman"/>
          <w:lang w:val="uk-UA"/>
        </w:rPr>
        <w:t xml:space="preserve">; виділи 7, 11-15, 20, 24, 32, 33 </w:t>
      </w:r>
      <w:r w:rsidRPr="0003376A">
        <w:rPr>
          <w:rFonts w:ascii="Times New Roman" w:hAnsi="Times New Roman"/>
          <w:u w:val="single"/>
          <w:lang w:val="uk-UA"/>
        </w:rPr>
        <w:t>кварталу 111</w:t>
      </w:r>
      <w:r w:rsidRPr="0003376A">
        <w:rPr>
          <w:rFonts w:ascii="Times New Roman" w:hAnsi="Times New Roman"/>
          <w:lang w:val="uk-UA"/>
        </w:rPr>
        <w:t xml:space="preserve">; виділи 1, 37-40 </w:t>
      </w:r>
      <w:r w:rsidRPr="0003376A">
        <w:rPr>
          <w:rFonts w:ascii="Times New Roman" w:hAnsi="Times New Roman"/>
          <w:u w:val="single"/>
          <w:lang w:val="uk-UA"/>
        </w:rPr>
        <w:t>кварталу 112</w:t>
      </w:r>
      <w:r w:rsidRPr="0003376A">
        <w:rPr>
          <w:rFonts w:ascii="Times New Roman" w:hAnsi="Times New Roman"/>
          <w:lang w:val="uk-UA"/>
        </w:rPr>
        <w:t xml:space="preserve"> Пуща-Водицького лісництва, землекористувач – КП </w:t>
      </w:r>
      <w:r w:rsidR="00AE5964">
        <w:rPr>
          <w:rFonts w:ascii="Times New Roman" w:hAnsi="Times New Roman"/>
          <w:lang w:val="uk-UA"/>
        </w:rPr>
        <w:t>«</w:t>
      </w:r>
      <w:r w:rsidRPr="0003376A">
        <w:rPr>
          <w:rFonts w:ascii="Times New Roman" w:hAnsi="Times New Roman"/>
          <w:lang w:val="uk-UA"/>
        </w:rPr>
        <w:t>Святошинське ЛПГ</w:t>
      </w:r>
      <w:r w:rsidR="00AE5964">
        <w:rPr>
          <w:rFonts w:ascii="Times New Roman" w:hAnsi="Times New Roman"/>
          <w:lang w:val="uk-UA"/>
        </w:rPr>
        <w:t>»</w:t>
      </w:r>
      <w:r w:rsidRPr="0003376A">
        <w:rPr>
          <w:rFonts w:ascii="Times New Roman" w:hAnsi="Times New Roman"/>
          <w:lang w:val="uk-UA"/>
        </w:rPr>
        <w:t>;</w:t>
      </w:r>
    </w:p>
    <w:p w14:paraId="2B7C2293" w14:textId="77777777" w:rsidR="007A1F54" w:rsidRPr="0003376A" w:rsidRDefault="007A1F54" w:rsidP="007A1F54">
      <w:pPr>
        <w:ind w:firstLine="709"/>
        <w:jc w:val="both"/>
        <w:rPr>
          <w:rFonts w:ascii="Times New Roman" w:hAnsi="Times New Roman"/>
          <w:lang w:val="uk-UA"/>
        </w:rPr>
      </w:pPr>
      <w:r w:rsidRPr="0003376A">
        <w:rPr>
          <w:rFonts w:ascii="Times New Roman" w:hAnsi="Times New Roman"/>
          <w:lang w:val="uk-UA"/>
        </w:rPr>
        <w:t>виділи 4,</w:t>
      </w:r>
      <w:r w:rsidR="00A51DF8" w:rsidRPr="0003376A">
        <w:rPr>
          <w:rFonts w:ascii="Times New Roman" w:hAnsi="Times New Roman"/>
          <w:lang w:val="uk-UA"/>
        </w:rPr>
        <w:t xml:space="preserve"> 7 (частково), 8 (частково), 17 (частково)</w:t>
      </w:r>
      <w:r w:rsidRPr="0003376A">
        <w:rPr>
          <w:rFonts w:ascii="Times New Roman" w:hAnsi="Times New Roman"/>
          <w:lang w:val="uk-UA"/>
        </w:rPr>
        <w:t xml:space="preserve"> 5, 20, 22, 31 </w:t>
      </w:r>
      <w:r w:rsidRPr="0003376A">
        <w:rPr>
          <w:rFonts w:ascii="Times New Roman" w:hAnsi="Times New Roman"/>
          <w:u w:val="single"/>
          <w:lang w:val="uk-UA"/>
        </w:rPr>
        <w:t>кварталу 1</w:t>
      </w:r>
      <w:r w:rsidRPr="0003376A">
        <w:rPr>
          <w:rFonts w:ascii="Times New Roman" w:hAnsi="Times New Roman"/>
          <w:lang w:val="uk-UA"/>
        </w:rPr>
        <w:t xml:space="preserve">; виділ 19 </w:t>
      </w:r>
      <w:r w:rsidRPr="0003376A">
        <w:rPr>
          <w:rFonts w:ascii="Times New Roman" w:hAnsi="Times New Roman"/>
          <w:u w:val="single"/>
          <w:lang w:val="uk-UA"/>
        </w:rPr>
        <w:t>кварталу 7</w:t>
      </w:r>
      <w:r w:rsidRPr="0003376A">
        <w:rPr>
          <w:rFonts w:ascii="Times New Roman" w:hAnsi="Times New Roman"/>
          <w:lang w:val="uk-UA"/>
        </w:rPr>
        <w:t xml:space="preserve">; виділ 4 </w:t>
      </w:r>
      <w:r w:rsidRPr="0003376A">
        <w:rPr>
          <w:rFonts w:ascii="Times New Roman" w:hAnsi="Times New Roman"/>
          <w:u w:val="single"/>
          <w:lang w:val="uk-UA"/>
        </w:rPr>
        <w:t>кварталу 11</w:t>
      </w:r>
      <w:r w:rsidRPr="0003376A">
        <w:rPr>
          <w:rFonts w:ascii="Times New Roman" w:hAnsi="Times New Roman"/>
          <w:lang w:val="uk-UA"/>
        </w:rPr>
        <w:t xml:space="preserve">; виділ 15 </w:t>
      </w:r>
      <w:r w:rsidRPr="0003376A">
        <w:rPr>
          <w:rFonts w:ascii="Times New Roman" w:hAnsi="Times New Roman"/>
          <w:u w:val="single"/>
          <w:lang w:val="uk-UA"/>
        </w:rPr>
        <w:t>кварталу 15</w:t>
      </w:r>
      <w:r w:rsidRPr="0003376A">
        <w:rPr>
          <w:rFonts w:ascii="Times New Roman" w:hAnsi="Times New Roman"/>
          <w:lang w:val="uk-UA"/>
        </w:rPr>
        <w:t xml:space="preserve">; виділ 14 </w:t>
      </w:r>
      <w:r w:rsidRPr="0003376A">
        <w:rPr>
          <w:rFonts w:ascii="Times New Roman" w:hAnsi="Times New Roman"/>
          <w:u w:val="single"/>
          <w:lang w:val="uk-UA"/>
        </w:rPr>
        <w:t>кварталу 16</w:t>
      </w:r>
      <w:r w:rsidRPr="0003376A">
        <w:rPr>
          <w:rFonts w:ascii="Times New Roman" w:hAnsi="Times New Roman"/>
          <w:lang w:val="uk-UA"/>
        </w:rPr>
        <w:t xml:space="preserve">; виділи 4, 6, 7, 9, 17, 25, 26 </w:t>
      </w:r>
      <w:r w:rsidRPr="0003376A">
        <w:rPr>
          <w:rFonts w:ascii="Times New Roman" w:hAnsi="Times New Roman"/>
          <w:u w:val="single"/>
          <w:lang w:val="uk-UA"/>
        </w:rPr>
        <w:t>кварталу</w:t>
      </w:r>
      <w:r w:rsidR="002C1331" w:rsidRPr="0003376A">
        <w:rPr>
          <w:rFonts w:ascii="Times New Roman" w:hAnsi="Times New Roman"/>
          <w:u w:val="single"/>
          <w:lang w:val="uk-UA"/>
        </w:rPr>
        <w:t xml:space="preserve"> </w:t>
      </w:r>
      <w:r w:rsidRPr="0003376A">
        <w:rPr>
          <w:rFonts w:ascii="Times New Roman" w:hAnsi="Times New Roman"/>
          <w:u w:val="single"/>
          <w:lang w:val="uk-UA"/>
        </w:rPr>
        <w:t>19</w:t>
      </w:r>
      <w:r w:rsidRPr="0003376A">
        <w:rPr>
          <w:rFonts w:ascii="Times New Roman" w:hAnsi="Times New Roman"/>
          <w:lang w:val="uk-UA"/>
        </w:rPr>
        <w:t xml:space="preserve">; виділи 6, 15 </w:t>
      </w:r>
      <w:r w:rsidRPr="0003376A">
        <w:rPr>
          <w:rFonts w:ascii="Times New Roman" w:hAnsi="Times New Roman"/>
          <w:u w:val="single"/>
          <w:lang w:val="uk-UA"/>
        </w:rPr>
        <w:t>кварталу 33</w:t>
      </w:r>
      <w:r w:rsidRPr="0003376A">
        <w:rPr>
          <w:rFonts w:ascii="Times New Roman" w:hAnsi="Times New Roman"/>
          <w:lang w:val="uk-UA"/>
        </w:rPr>
        <w:t xml:space="preserve">; виділ 2 </w:t>
      </w:r>
      <w:r w:rsidRPr="0003376A">
        <w:rPr>
          <w:rFonts w:ascii="Times New Roman" w:hAnsi="Times New Roman"/>
          <w:u w:val="single"/>
          <w:lang w:val="uk-UA"/>
        </w:rPr>
        <w:t>кварталу 35</w:t>
      </w:r>
      <w:r w:rsidRPr="0003376A">
        <w:rPr>
          <w:rFonts w:ascii="Times New Roman" w:hAnsi="Times New Roman"/>
          <w:lang w:val="uk-UA"/>
        </w:rPr>
        <w:t xml:space="preserve">; виділ 6 </w:t>
      </w:r>
      <w:r w:rsidRPr="0003376A">
        <w:rPr>
          <w:rFonts w:ascii="Times New Roman" w:hAnsi="Times New Roman"/>
          <w:u w:val="single"/>
          <w:lang w:val="uk-UA"/>
        </w:rPr>
        <w:t>кварталу 85</w:t>
      </w:r>
      <w:r w:rsidRPr="0003376A">
        <w:rPr>
          <w:rFonts w:ascii="Times New Roman" w:hAnsi="Times New Roman"/>
          <w:lang w:val="uk-UA"/>
        </w:rPr>
        <w:t xml:space="preserve">; виділи 5, 7, 9, 10 </w:t>
      </w:r>
      <w:r w:rsidRPr="0003376A">
        <w:rPr>
          <w:rFonts w:ascii="Times New Roman" w:hAnsi="Times New Roman"/>
          <w:u w:val="single"/>
          <w:lang w:val="uk-UA"/>
        </w:rPr>
        <w:t>кварталу 87</w:t>
      </w:r>
      <w:r w:rsidRPr="0003376A">
        <w:rPr>
          <w:rFonts w:ascii="Times New Roman" w:hAnsi="Times New Roman"/>
          <w:lang w:val="uk-UA"/>
        </w:rPr>
        <w:t xml:space="preserve">; виділ 9 </w:t>
      </w:r>
      <w:r w:rsidRPr="0003376A">
        <w:rPr>
          <w:rFonts w:ascii="Times New Roman" w:hAnsi="Times New Roman"/>
          <w:u w:val="single"/>
          <w:lang w:val="uk-UA"/>
        </w:rPr>
        <w:t>кварталу 100</w:t>
      </w:r>
      <w:r w:rsidRPr="0003376A">
        <w:rPr>
          <w:rFonts w:ascii="Times New Roman" w:hAnsi="Times New Roman"/>
          <w:lang w:val="uk-UA"/>
        </w:rPr>
        <w:t xml:space="preserve">; виділ 12 </w:t>
      </w:r>
      <w:r w:rsidRPr="0003376A">
        <w:rPr>
          <w:rFonts w:ascii="Times New Roman" w:hAnsi="Times New Roman"/>
          <w:u w:val="single"/>
          <w:lang w:val="uk-UA"/>
        </w:rPr>
        <w:t>кварталу 102</w:t>
      </w:r>
      <w:r w:rsidRPr="0003376A">
        <w:rPr>
          <w:rFonts w:ascii="Times New Roman" w:hAnsi="Times New Roman"/>
          <w:lang w:val="uk-UA"/>
        </w:rPr>
        <w:t xml:space="preserve">; виділи 8, 11 </w:t>
      </w:r>
      <w:r w:rsidRPr="0003376A">
        <w:rPr>
          <w:rFonts w:ascii="Times New Roman" w:hAnsi="Times New Roman"/>
          <w:u w:val="single"/>
          <w:lang w:val="uk-UA"/>
        </w:rPr>
        <w:t>кварталу 103</w:t>
      </w:r>
      <w:r w:rsidRPr="0003376A">
        <w:rPr>
          <w:rFonts w:ascii="Times New Roman" w:hAnsi="Times New Roman"/>
          <w:lang w:val="uk-UA"/>
        </w:rPr>
        <w:t xml:space="preserve">; виділ 10 </w:t>
      </w:r>
      <w:r w:rsidRPr="0003376A">
        <w:rPr>
          <w:rFonts w:ascii="Times New Roman" w:hAnsi="Times New Roman"/>
          <w:u w:val="single"/>
          <w:lang w:val="uk-UA"/>
        </w:rPr>
        <w:t>кварталу 104</w:t>
      </w:r>
      <w:r w:rsidRPr="0003376A">
        <w:rPr>
          <w:rFonts w:ascii="Times New Roman" w:hAnsi="Times New Roman"/>
          <w:lang w:val="uk-UA"/>
        </w:rPr>
        <w:t xml:space="preserve">; виділи 20-22 </w:t>
      </w:r>
      <w:r w:rsidRPr="0003376A">
        <w:rPr>
          <w:rFonts w:ascii="Times New Roman" w:hAnsi="Times New Roman"/>
          <w:u w:val="single"/>
          <w:lang w:val="uk-UA"/>
        </w:rPr>
        <w:t>кварталу 105</w:t>
      </w:r>
      <w:r w:rsidRPr="0003376A">
        <w:rPr>
          <w:rFonts w:ascii="Times New Roman" w:hAnsi="Times New Roman"/>
          <w:lang w:val="uk-UA"/>
        </w:rPr>
        <w:t xml:space="preserve">; виділ 20 </w:t>
      </w:r>
      <w:r w:rsidRPr="0003376A">
        <w:rPr>
          <w:rFonts w:ascii="Times New Roman" w:hAnsi="Times New Roman"/>
          <w:u w:val="single"/>
          <w:lang w:val="uk-UA"/>
        </w:rPr>
        <w:t>кварталу 110</w:t>
      </w:r>
      <w:r w:rsidRPr="0003376A">
        <w:rPr>
          <w:rFonts w:ascii="Times New Roman" w:hAnsi="Times New Roman"/>
          <w:lang w:val="uk-UA"/>
        </w:rPr>
        <w:t xml:space="preserve">; виділи 9, 17 </w:t>
      </w:r>
      <w:r w:rsidRPr="0003376A">
        <w:rPr>
          <w:rFonts w:ascii="Times New Roman" w:hAnsi="Times New Roman"/>
          <w:u w:val="single"/>
          <w:lang w:val="uk-UA"/>
        </w:rPr>
        <w:t>кварталу 111</w:t>
      </w:r>
      <w:r w:rsidRPr="0003376A">
        <w:rPr>
          <w:rFonts w:ascii="Times New Roman" w:hAnsi="Times New Roman"/>
          <w:lang w:val="uk-UA"/>
        </w:rPr>
        <w:t xml:space="preserve">; виділ 10 </w:t>
      </w:r>
      <w:r w:rsidRPr="0003376A">
        <w:rPr>
          <w:rFonts w:ascii="Times New Roman" w:hAnsi="Times New Roman"/>
          <w:u w:val="single"/>
          <w:lang w:val="uk-UA"/>
        </w:rPr>
        <w:t>кварталу 112</w:t>
      </w:r>
      <w:r w:rsidRPr="0003376A">
        <w:rPr>
          <w:rFonts w:ascii="Times New Roman" w:hAnsi="Times New Roman"/>
          <w:lang w:val="uk-UA"/>
        </w:rPr>
        <w:t xml:space="preserve">; виділ 14 </w:t>
      </w:r>
      <w:r w:rsidRPr="0003376A">
        <w:rPr>
          <w:rFonts w:ascii="Times New Roman" w:hAnsi="Times New Roman"/>
          <w:u w:val="single"/>
          <w:lang w:val="uk-UA"/>
        </w:rPr>
        <w:t>кварталу 113</w:t>
      </w:r>
      <w:r w:rsidRPr="0003376A">
        <w:rPr>
          <w:rFonts w:ascii="Times New Roman" w:hAnsi="Times New Roman"/>
          <w:lang w:val="uk-UA"/>
        </w:rPr>
        <w:t xml:space="preserve">;  виділи 3, 13, 20 </w:t>
      </w:r>
      <w:r w:rsidRPr="0003376A">
        <w:rPr>
          <w:rFonts w:ascii="Times New Roman" w:hAnsi="Times New Roman"/>
          <w:u w:val="single"/>
          <w:lang w:val="uk-UA"/>
        </w:rPr>
        <w:t>кварталу 114</w:t>
      </w:r>
      <w:r w:rsidRPr="0003376A">
        <w:rPr>
          <w:rFonts w:ascii="Times New Roman" w:hAnsi="Times New Roman"/>
          <w:lang w:val="uk-UA"/>
        </w:rPr>
        <w:t xml:space="preserve">;  виділ 20 </w:t>
      </w:r>
      <w:r w:rsidRPr="0003376A">
        <w:rPr>
          <w:rFonts w:ascii="Times New Roman" w:hAnsi="Times New Roman"/>
          <w:u w:val="single"/>
          <w:lang w:val="uk-UA"/>
        </w:rPr>
        <w:t>кварталу 115</w:t>
      </w:r>
      <w:r w:rsidRPr="0003376A">
        <w:rPr>
          <w:rFonts w:ascii="Times New Roman" w:hAnsi="Times New Roman"/>
          <w:lang w:val="uk-UA"/>
        </w:rPr>
        <w:t xml:space="preserve">; виділи 13, 14, 15 </w:t>
      </w:r>
      <w:r w:rsidRPr="0003376A">
        <w:rPr>
          <w:rFonts w:ascii="Times New Roman" w:hAnsi="Times New Roman"/>
          <w:u w:val="single"/>
          <w:lang w:val="uk-UA"/>
        </w:rPr>
        <w:t>кварталу 116</w:t>
      </w:r>
      <w:r w:rsidRPr="0003376A">
        <w:rPr>
          <w:rFonts w:ascii="Times New Roman" w:hAnsi="Times New Roman"/>
          <w:lang w:val="uk-UA"/>
        </w:rPr>
        <w:t xml:space="preserve">; виділи 23, 24, 25 </w:t>
      </w:r>
      <w:r w:rsidRPr="0003376A">
        <w:rPr>
          <w:rFonts w:ascii="Times New Roman" w:hAnsi="Times New Roman"/>
          <w:u w:val="single"/>
          <w:lang w:val="uk-UA"/>
        </w:rPr>
        <w:t>кварталу 117</w:t>
      </w:r>
      <w:r w:rsidRPr="0003376A">
        <w:rPr>
          <w:rFonts w:ascii="Times New Roman" w:hAnsi="Times New Roman"/>
          <w:lang w:val="uk-UA"/>
        </w:rPr>
        <w:t xml:space="preserve">; виділи 17, 18 кварталу 118; виділ 11 </w:t>
      </w:r>
      <w:r w:rsidRPr="0003376A">
        <w:rPr>
          <w:rFonts w:ascii="Times New Roman" w:hAnsi="Times New Roman"/>
          <w:u w:val="single"/>
          <w:lang w:val="uk-UA"/>
        </w:rPr>
        <w:t>кварталу 119</w:t>
      </w:r>
      <w:r w:rsidRPr="0003376A">
        <w:rPr>
          <w:rFonts w:ascii="Times New Roman" w:hAnsi="Times New Roman"/>
          <w:lang w:val="uk-UA"/>
        </w:rPr>
        <w:t xml:space="preserve">; виділи 11, 12 </w:t>
      </w:r>
      <w:r w:rsidRPr="0003376A">
        <w:rPr>
          <w:rFonts w:ascii="Times New Roman" w:hAnsi="Times New Roman"/>
          <w:u w:val="single"/>
          <w:lang w:val="uk-UA"/>
        </w:rPr>
        <w:t>кварталу 120</w:t>
      </w:r>
      <w:r w:rsidRPr="0003376A">
        <w:rPr>
          <w:rFonts w:ascii="Times New Roman" w:hAnsi="Times New Roman"/>
          <w:lang w:val="uk-UA"/>
        </w:rPr>
        <w:t xml:space="preserve">; виділи 7, 8, 15, 16 </w:t>
      </w:r>
      <w:r w:rsidRPr="0003376A">
        <w:rPr>
          <w:rFonts w:ascii="Times New Roman" w:hAnsi="Times New Roman"/>
          <w:u w:val="single"/>
          <w:lang w:val="uk-UA"/>
        </w:rPr>
        <w:t>кварталу 122</w:t>
      </w:r>
      <w:r w:rsidRPr="0003376A">
        <w:rPr>
          <w:rFonts w:ascii="Times New Roman" w:hAnsi="Times New Roman"/>
          <w:lang w:val="uk-UA"/>
        </w:rPr>
        <w:t xml:space="preserve"> Київського лісництва, землекористувач – КП </w:t>
      </w:r>
      <w:r w:rsidR="00AE5964">
        <w:rPr>
          <w:rFonts w:ascii="Times New Roman" w:hAnsi="Times New Roman"/>
          <w:lang w:val="uk-UA"/>
        </w:rPr>
        <w:t>«</w:t>
      </w:r>
      <w:r w:rsidRPr="0003376A">
        <w:rPr>
          <w:rFonts w:ascii="Times New Roman" w:hAnsi="Times New Roman"/>
          <w:lang w:val="uk-UA"/>
        </w:rPr>
        <w:t>Святошинське ЛПГ;</w:t>
      </w:r>
    </w:p>
    <w:p w14:paraId="6CF426F5" w14:textId="41FCD736" w:rsidR="00013E30" w:rsidRPr="0003376A" w:rsidRDefault="007A1F54" w:rsidP="00DD3DBA">
      <w:pPr>
        <w:ind w:firstLine="709"/>
        <w:jc w:val="both"/>
        <w:rPr>
          <w:rFonts w:ascii="Times New Roman" w:eastAsia="Times New Roman" w:hAnsi="Times New Roman"/>
          <w:color w:val="000000"/>
          <w:lang w:val="uk-UA" w:eastAsia="ru-RU" w:bidi="ar-SA"/>
        </w:rPr>
      </w:pPr>
      <w:r w:rsidRPr="0003376A">
        <w:rPr>
          <w:rFonts w:ascii="Times New Roman" w:hAnsi="Times New Roman"/>
          <w:lang w:val="uk-UA"/>
        </w:rPr>
        <w:t xml:space="preserve">виділ 5 </w:t>
      </w:r>
      <w:r w:rsidRPr="0003376A">
        <w:rPr>
          <w:rFonts w:ascii="Times New Roman" w:hAnsi="Times New Roman"/>
          <w:u w:val="single"/>
          <w:lang w:val="uk-UA"/>
        </w:rPr>
        <w:t>кварталу 8</w:t>
      </w:r>
      <w:r w:rsidRPr="0003376A">
        <w:rPr>
          <w:rFonts w:ascii="Times New Roman" w:hAnsi="Times New Roman"/>
          <w:lang w:val="uk-UA"/>
        </w:rPr>
        <w:t xml:space="preserve">; виділи 12, 13, 14, 15 </w:t>
      </w:r>
      <w:r w:rsidRPr="0003376A">
        <w:rPr>
          <w:rFonts w:ascii="Times New Roman" w:hAnsi="Times New Roman"/>
          <w:u w:val="single"/>
          <w:lang w:val="uk-UA"/>
        </w:rPr>
        <w:t>кварталу 9</w:t>
      </w:r>
      <w:r w:rsidRPr="0003376A">
        <w:rPr>
          <w:rFonts w:ascii="Times New Roman" w:hAnsi="Times New Roman"/>
          <w:lang w:val="uk-UA"/>
        </w:rPr>
        <w:t xml:space="preserve">; виділ 4 </w:t>
      </w:r>
      <w:r w:rsidRPr="0003376A">
        <w:rPr>
          <w:rFonts w:ascii="Times New Roman" w:hAnsi="Times New Roman"/>
          <w:u w:val="single"/>
          <w:lang w:val="uk-UA"/>
        </w:rPr>
        <w:t>кварталу 11</w:t>
      </w:r>
      <w:r w:rsidRPr="0003376A">
        <w:rPr>
          <w:rFonts w:ascii="Times New Roman" w:hAnsi="Times New Roman"/>
          <w:lang w:val="uk-UA"/>
        </w:rPr>
        <w:t xml:space="preserve">; виділи 7, 8, 9 </w:t>
      </w:r>
      <w:r w:rsidRPr="0003376A">
        <w:rPr>
          <w:rFonts w:ascii="Times New Roman" w:hAnsi="Times New Roman"/>
          <w:u w:val="single"/>
          <w:lang w:val="uk-UA"/>
        </w:rPr>
        <w:t>кварталу 19</w:t>
      </w:r>
      <w:r w:rsidRPr="0003376A">
        <w:rPr>
          <w:rFonts w:ascii="Times New Roman" w:hAnsi="Times New Roman"/>
          <w:lang w:val="uk-UA"/>
        </w:rPr>
        <w:t xml:space="preserve">; виділ 16 </w:t>
      </w:r>
      <w:r w:rsidRPr="0003376A">
        <w:rPr>
          <w:rFonts w:ascii="Times New Roman" w:hAnsi="Times New Roman"/>
          <w:u w:val="single"/>
          <w:lang w:val="uk-UA"/>
        </w:rPr>
        <w:t>кварталу 40</w:t>
      </w:r>
      <w:r w:rsidRPr="0003376A">
        <w:rPr>
          <w:rFonts w:ascii="Times New Roman" w:hAnsi="Times New Roman"/>
          <w:lang w:val="uk-UA"/>
        </w:rPr>
        <w:t xml:space="preserve">; виділ 11 </w:t>
      </w:r>
      <w:r w:rsidRPr="0003376A">
        <w:rPr>
          <w:rFonts w:ascii="Times New Roman" w:hAnsi="Times New Roman"/>
          <w:u w:val="single"/>
          <w:lang w:val="uk-UA"/>
        </w:rPr>
        <w:t>кварталу 41</w:t>
      </w:r>
      <w:r w:rsidRPr="0003376A">
        <w:rPr>
          <w:rFonts w:ascii="Times New Roman" w:hAnsi="Times New Roman"/>
          <w:lang w:val="uk-UA"/>
        </w:rPr>
        <w:t xml:space="preserve">; виділ 12 </w:t>
      </w:r>
      <w:r w:rsidRPr="0003376A">
        <w:rPr>
          <w:rFonts w:ascii="Times New Roman" w:hAnsi="Times New Roman"/>
          <w:u w:val="single"/>
          <w:lang w:val="uk-UA"/>
        </w:rPr>
        <w:t>кварталу 42</w:t>
      </w:r>
      <w:r w:rsidRPr="0003376A">
        <w:rPr>
          <w:rFonts w:ascii="Times New Roman" w:hAnsi="Times New Roman"/>
          <w:lang w:val="uk-UA"/>
        </w:rPr>
        <w:t xml:space="preserve">; виділ 8 </w:t>
      </w:r>
      <w:r w:rsidRPr="0003376A">
        <w:rPr>
          <w:rFonts w:ascii="Times New Roman" w:hAnsi="Times New Roman"/>
          <w:u w:val="single"/>
          <w:lang w:val="uk-UA"/>
        </w:rPr>
        <w:t>кварталу 43</w:t>
      </w:r>
      <w:r w:rsidRPr="0003376A">
        <w:rPr>
          <w:rFonts w:ascii="Times New Roman" w:hAnsi="Times New Roman"/>
          <w:lang w:val="uk-UA"/>
        </w:rPr>
        <w:t xml:space="preserve">; виділи 8, 9 </w:t>
      </w:r>
      <w:r w:rsidRPr="0003376A">
        <w:rPr>
          <w:rFonts w:ascii="Times New Roman" w:hAnsi="Times New Roman"/>
          <w:u w:val="single"/>
          <w:lang w:val="uk-UA"/>
        </w:rPr>
        <w:t>кварталу 47</w:t>
      </w:r>
      <w:r w:rsidRPr="0003376A">
        <w:rPr>
          <w:rFonts w:ascii="Times New Roman" w:hAnsi="Times New Roman"/>
          <w:lang w:val="uk-UA"/>
        </w:rPr>
        <w:t xml:space="preserve">; виділ 12 </w:t>
      </w:r>
      <w:r w:rsidRPr="0003376A">
        <w:rPr>
          <w:rFonts w:ascii="Times New Roman" w:hAnsi="Times New Roman"/>
          <w:u w:val="single"/>
          <w:lang w:val="uk-UA"/>
        </w:rPr>
        <w:t>кварталу 48</w:t>
      </w:r>
      <w:r w:rsidRPr="0003376A">
        <w:rPr>
          <w:rFonts w:ascii="Times New Roman" w:hAnsi="Times New Roman"/>
          <w:lang w:val="uk-UA"/>
        </w:rPr>
        <w:t xml:space="preserve">; виділ 11 </w:t>
      </w:r>
      <w:r w:rsidRPr="0003376A">
        <w:rPr>
          <w:rFonts w:ascii="Times New Roman" w:hAnsi="Times New Roman"/>
          <w:u w:val="single"/>
          <w:lang w:val="uk-UA"/>
        </w:rPr>
        <w:t>кварталу 49</w:t>
      </w:r>
      <w:r w:rsidRPr="0003376A">
        <w:rPr>
          <w:rFonts w:ascii="Times New Roman" w:hAnsi="Times New Roman"/>
          <w:lang w:val="uk-UA"/>
        </w:rPr>
        <w:t xml:space="preserve">; виділи 12, 13, 14 </w:t>
      </w:r>
      <w:r w:rsidRPr="0003376A">
        <w:rPr>
          <w:rFonts w:ascii="Times New Roman" w:hAnsi="Times New Roman"/>
          <w:u w:val="single"/>
          <w:lang w:val="uk-UA"/>
        </w:rPr>
        <w:t>кварталу 50</w:t>
      </w:r>
      <w:r w:rsidRPr="0003376A">
        <w:rPr>
          <w:rFonts w:ascii="Times New Roman" w:hAnsi="Times New Roman"/>
          <w:lang w:val="uk-UA"/>
        </w:rPr>
        <w:t xml:space="preserve">; виділи 6, 7, 8 </w:t>
      </w:r>
      <w:r w:rsidRPr="0003376A">
        <w:rPr>
          <w:rFonts w:ascii="Times New Roman" w:hAnsi="Times New Roman"/>
          <w:u w:val="single"/>
          <w:lang w:val="uk-UA"/>
        </w:rPr>
        <w:t>кварталу 51</w:t>
      </w:r>
      <w:r w:rsidRPr="0003376A">
        <w:rPr>
          <w:rFonts w:ascii="Times New Roman" w:hAnsi="Times New Roman"/>
          <w:lang w:val="uk-UA"/>
        </w:rPr>
        <w:t xml:space="preserve">; виділи 12, 13 </w:t>
      </w:r>
      <w:r w:rsidRPr="0003376A">
        <w:rPr>
          <w:rFonts w:ascii="Times New Roman" w:hAnsi="Times New Roman"/>
          <w:u w:val="single"/>
          <w:lang w:val="uk-UA"/>
        </w:rPr>
        <w:t>кварталу 60</w:t>
      </w:r>
      <w:r w:rsidRPr="0003376A">
        <w:rPr>
          <w:rFonts w:ascii="Times New Roman" w:hAnsi="Times New Roman"/>
          <w:lang w:val="uk-UA"/>
        </w:rPr>
        <w:t xml:space="preserve">; виділи 13, 14 </w:t>
      </w:r>
      <w:r w:rsidRPr="0003376A">
        <w:rPr>
          <w:rFonts w:ascii="Times New Roman" w:hAnsi="Times New Roman"/>
          <w:u w:val="single"/>
          <w:lang w:val="uk-UA"/>
        </w:rPr>
        <w:t>кварталу 61</w:t>
      </w:r>
      <w:r w:rsidRPr="0003376A">
        <w:rPr>
          <w:rFonts w:ascii="Times New Roman" w:hAnsi="Times New Roman"/>
          <w:lang w:val="uk-UA"/>
        </w:rPr>
        <w:t xml:space="preserve">; виділи 10, 11 </w:t>
      </w:r>
      <w:r w:rsidRPr="0003376A">
        <w:rPr>
          <w:rFonts w:ascii="Times New Roman" w:hAnsi="Times New Roman"/>
          <w:u w:val="single"/>
          <w:lang w:val="uk-UA"/>
        </w:rPr>
        <w:t>кварталу 62</w:t>
      </w:r>
      <w:r w:rsidRPr="0003376A">
        <w:rPr>
          <w:rFonts w:ascii="Times New Roman" w:hAnsi="Times New Roman"/>
          <w:lang w:val="uk-UA"/>
        </w:rPr>
        <w:t xml:space="preserve">; виділ 20 </w:t>
      </w:r>
      <w:r w:rsidRPr="0003376A">
        <w:rPr>
          <w:rFonts w:ascii="Times New Roman" w:hAnsi="Times New Roman"/>
          <w:u w:val="single"/>
          <w:lang w:val="uk-UA"/>
        </w:rPr>
        <w:t>кварталу 63</w:t>
      </w:r>
      <w:r w:rsidRPr="0003376A">
        <w:rPr>
          <w:rFonts w:ascii="Times New Roman" w:hAnsi="Times New Roman"/>
          <w:lang w:val="uk-UA"/>
        </w:rPr>
        <w:t xml:space="preserve">; виділ 9 </w:t>
      </w:r>
      <w:r w:rsidRPr="0003376A">
        <w:rPr>
          <w:rFonts w:ascii="Times New Roman" w:hAnsi="Times New Roman"/>
          <w:u w:val="single"/>
          <w:lang w:val="uk-UA"/>
        </w:rPr>
        <w:t>кварталу 64</w:t>
      </w:r>
      <w:r w:rsidRPr="0003376A">
        <w:rPr>
          <w:rFonts w:ascii="Times New Roman" w:hAnsi="Times New Roman"/>
          <w:lang w:val="uk-UA"/>
        </w:rPr>
        <w:t xml:space="preserve">; виділ 7 </w:t>
      </w:r>
      <w:r w:rsidRPr="0003376A">
        <w:rPr>
          <w:rFonts w:ascii="Times New Roman" w:hAnsi="Times New Roman"/>
          <w:u w:val="single"/>
          <w:lang w:val="uk-UA"/>
        </w:rPr>
        <w:t>кварталу 65</w:t>
      </w:r>
      <w:r w:rsidRPr="0003376A">
        <w:rPr>
          <w:rFonts w:ascii="Times New Roman" w:hAnsi="Times New Roman"/>
          <w:lang w:val="uk-UA"/>
        </w:rPr>
        <w:t xml:space="preserve">; виділ 8 </w:t>
      </w:r>
      <w:r w:rsidRPr="0003376A">
        <w:rPr>
          <w:rFonts w:ascii="Times New Roman" w:hAnsi="Times New Roman"/>
          <w:u w:val="single"/>
          <w:lang w:val="uk-UA"/>
        </w:rPr>
        <w:t>кварталу 66</w:t>
      </w:r>
      <w:r w:rsidRPr="0003376A">
        <w:rPr>
          <w:rFonts w:ascii="Times New Roman" w:hAnsi="Times New Roman"/>
          <w:lang w:val="uk-UA"/>
        </w:rPr>
        <w:t xml:space="preserve">; виділ 2 </w:t>
      </w:r>
      <w:r w:rsidRPr="0003376A">
        <w:rPr>
          <w:rFonts w:ascii="Times New Roman" w:hAnsi="Times New Roman"/>
          <w:u w:val="single"/>
          <w:lang w:val="uk-UA"/>
        </w:rPr>
        <w:t>кварталу 67</w:t>
      </w:r>
      <w:r w:rsidRPr="0003376A">
        <w:rPr>
          <w:rFonts w:ascii="Times New Roman" w:hAnsi="Times New Roman"/>
          <w:lang w:val="uk-UA"/>
        </w:rPr>
        <w:t xml:space="preserve">; виділ 4 </w:t>
      </w:r>
      <w:r w:rsidRPr="0003376A">
        <w:rPr>
          <w:rFonts w:ascii="Times New Roman" w:hAnsi="Times New Roman"/>
          <w:u w:val="single"/>
          <w:lang w:val="uk-UA"/>
        </w:rPr>
        <w:t>кварталу 68</w:t>
      </w:r>
      <w:r w:rsidRPr="0003376A">
        <w:rPr>
          <w:rFonts w:ascii="Times New Roman" w:hAnsi="Times New Roman"/>
          <w:lang w:val="uk-UA"/>
        </w:rPr>
        <w:t xml:space="preserve">; виділ 3 </w:t>
      </w:r>
      <w:r w:rsidRPr="0003376A">
        <w:rPr>
          <w:rFonts w:ascii="Times New Roman" w:hAnsi="Times New Roman"/>
          <w:u w:val="single"/>
          <w:lang w:val="uk-UA"/>
        </w:rPr>
        <w:t>кварталу 69</w:t>
      </w:r>
      <w:r w:rsidRPr="0003376A">
        <w:rPr>
          <w:rFonts w:ascii="Times New Roman" w:hAnsi="Times New Roman"/>
          <w:lang w:val="uk-UA"/>
        </w:rPr>
        <w:t xml:space="preserve">; виділ 13 </w:t>
      </w:r>
      <w:r w:rsidRPr="0003376A">
        <w:rPr>
          <w:rFonts w:ascii="Times New Roman" w:hAnsi="Times New Roman"/>
          <w:u w:val="single"/>
          <w:lang w:val="uk-UA"/>
        </w:rPr>
        <w:t>кварталу 70</w:t>
      </w:r>
      <w:r w:rsidRPr="0003376A">
        <w:rPr>
          <w:rFonts w:ascii="Times New Roman" w:hAnsi="Times New Roman"/>
          <w:lang w:val="uk-UA"/>
        </w:rPr>
        <w:t xml:space="preserve">; виділ 7 </w:t>
      </w:r>
      <w:r w:rsidRPr="0003376A">
        <w:rPr>
          <w:rFonts w:ascii="Times New Roman" w:hAnsi="Times New Roman"/>
          <w:u w:val="single"/>
          <w:lang w:val="uk-UA"/>
        </w:rPr>
        <w:t>кварталу 71</w:t>
      </w:r>
      <w:r w:rsidRPr="0003376A">
        <w:rPr>
          <w:rFonts w:ascii="Times New Roman" w:hAnsi="Times New Roman"/>
          <w:lang w:val="uk-UA"/>
        </w:rPr>
        <w:t xml:space="preserve">; виділ 9 </w:t>
      </w:r>
      <w:r w:rsidRPr="0003376A">
        <w:rPr>
          <w:rFonts w:ascii="Times New Roman" w:hAnsi="Times New Roman"/>
          <w:u w:val="single"/>
          <w:lang w:val="uk-UA"/>
        </w:rPr>
        <w:t>кварталу 72</w:t>
      </w:r>
      <w:r w:rsidRPr="0003376A">
        <w:rPr>
          <w:rFonts w:ascii="Times New Roman" w:hAnsi="Times New Roman"/>
          <w:lang w:val="uk-UA"/>
        </w:rPr>
        <w:t xml:space="preserve">; виділи 12, 22, 23, 24 </w:t>
      </w:r>
      <w:r w:rsidRPr="0003376A">
        <w:rPr>
          <w:rFonts w:ascii="Times New Roman" w:hAnsi="Times New Roman"/>
          <w:u w:val="single"/>
          <w:lang w:val="uk-UA"/>
        </w:rPr>
        <w:t>кварталу 76</w:t>
      </w:r>
      <w:r w:rsidRPr="0003376A">
        <w:rPr>
          <w:rFonts w:ascii="Times New Roman" w:hAnsi="Times New Roman"/>
          <w:lang w:val="uk-UA"/>
        </w:rPr>
        <w:t>;</w:t>
      </w:r>
      <w:r w:rsidR="00A51DF8" w:rsidRPr="0003376A">
        <w:rPr>
          <w:rFonts w:ascii="Times New Roman" w:hAnsi="Times New Roman"/>
          <w:lang w:val="uk-UA"/>
        </w:rPr>
        <w:t xml:space="preserve"> виділ 1 </w:t>
      </w:r>
      <w:r w:rsidR="00A51DF8" w:rsidRPr="0003376A">
        <w:rPr>
          <w:rFonts w:ascii="Times New Roman" w:hAnsi="Times New Roman"/>
          <w:u w:val="single"/>
          <w:lang w:val="uk-UA"/>
        </w:rPr>
        <w:t>кварталу 77</w:t>
      </w:r>
      <w:r w:rsidR="00A51DF8" w:rsidRPr="0003376A">
        <w:rPr>
          <w:rFonts w:ascii="Times New Roman" w:hAnsi="Times New Roman"/>
          <w:lang w:val="uk-UA"/>
        </w:rPr>
        <w:t>;</w:t>
      </w:r>
      <w:r w:rsidRPr="0003376A">
        <w:rPr>
          <w:rFonts w:ascii="Times New Roman" w:hAnsi="Times New Roman"/>
          <w:lang w:val="uk-UA"/>
        </w:rPr>
        <w:t xml:space="preserve"> виділ 3 </w:t>
      </w:r>
      <w:r w:rsidRPr="0003376A">
        <w:rPr>
          <w:rFonts w:ascii="Times New Roman" w:hAnsi="Times New Roman"/>
          <w:u w:val="single"/>
          <w:lang w:val="uk-UA"/>
        </w:rPr>
        <w:t>кварталу 78</w:t>
      </w:r>
      <w:r w:rsidRPr="0003376A">
        <w:rPr>
          <w:rFonts w:ascii="Times New Roman" w:hAnsi="Times New Roman"/>
          <w:lang w:val="uk-UA"/>
        </w:rPr>
        <w:t>;</w:t>
      </w:r>
      <w:r w:rsidR="006774E8" w:rsidRPr="0003376A">
        <w:rPr>
          <w:rFonts w:ascii="Times New Roman" w:hAnsi="Times New Roman"/>
          <w:lang w:val="uk-UA"/>
        </w:rPr>
        <w:t xml:space="preserve"> просіка між </w:t>
      </w:r>
      <w:r w:rsidR="006774E8" w:rsidRPr="0003376A">
        <w:rPr>
          <w:rFonts w:ascii="Times New Roman" w:hAnsi="Times New Roman"/>
          <w:u w:val="single"/>
          <w:lang w:val="uk-UA"/>
        </w:rPr>
        <w:t>кварталами 77 та 79</w:t>
      </w:r>
      <w:r w:rsidR="006774E8" w:rsidRPr="0003376A">
        <w:rPr>
          <w:rFonts w:ascii="Times New Roman" w:hAnsi="Times New Roman"/>
          <w:lang w:val="uk-UA"/>
        </w:rPr>
        <w:t xml:space="preserve">, на </w:t>
      </w:r>
      <w:r w:rsidR="00AC14B0" w:rsidRPr="0003376A">
        <w:rPr>
          <w:rFonts w:ascii="Times New Roman" w:hAnsi="Times New Roman"/>
          <w:lang w:val="uk-UA"/>
        </w:rPr>
        <w:t xml:space="preserve">зовнішній </w:t>
      </w:r>
      <w:r w:rsidR="006774E8" w:rsidRPr="0003376A">
        <w:rPr>
          <w:rFonts w:ascii="Times New Roman" w:hAnsi="Times New Roman"/>
          <w:lang w:val="uk-UA"/>
        </w:rPr>
        <w:t xml:space="preserve">межі </w:t>
      </w:r>
      <w:r w:rsidR="006774E8" w:rsidRPr="0003376A">
        <w:rPr>
          <w:rFonts w:ascii="Times New Roman" w:hAnsi="Times New Roman"/>
          <w:u w:val="single"/>
          <w:lang w:val="uk-UA"/>
        </w:rPr>
        <w:t>кварталу 78</w:t>
      </w:r>
      <w:r w:rsidR="006774E8" w:rsidRPr="0003376A">
        <w:rPr>
          <w:rFonts w:ascii="Times New Roman" w:hAnsi="Times New Roman"/>
          <w:lang w:val="uk-UA"/>
        </w:rPr>
        <w:t xml:space="preserve"> </w:t>
      </w:r>
      <w:r w:rsidR="00AC14B0" w:rsidRPr="0003376A">
        <w:rPr>
          <w:rFonts w:ascii="Times New Roman" w:hAnsi="Times New Roman"/>
          <w:lang w:val="uk-UA"/>
        </w:rPr>
        <w:t>(по межі</w:t>
      </w:r>
      <w:r w:rsidR="006774E8" w:rsidRPr="0003376A">
        <w:rPr>
          <w:rFonts w:ascii="Times New Roman" w:hAnsi="Times New Roman"/>
          <w:lang w:val="uk-UA"/>
        </w:rPr>
        <w:t xml:space="preserve"> НПП</w:t>
      </w:r>
      <w:r w:rsidR="00AC14B0" w:rsidRPr="0003376A">
        <w:rPr>
          <w:rFonts w:ascii="Times New Roman" w:hAnsi="Times New Roman"/>
          <w:lang w:val="uk-UA"/>
        </w:rPr>
        <w:t>)</w:t>
      </w:r>
      <w:r w:rsidR="006774E8" w:rsidRPr="0003376A">
        <w:rPr>
          <w:rFonts w:ascii="Times New Roman" w:hAnsi="Times New Roman"/>
          <w:lang w:val="uk-UA"/>
        </w:rPr>
        <w:t xml:space="preserve">, між </w:t>
      </w:r>
      <w:r w:rsidR="006774E8" w:rsidRPr="0003376A">
        <w:rPr>
          <w:rFonts w:ascii="Times New Roman" w:hAnsi="Times New Roman"/>
          <w:u w:val="single"/>
          <w:lang w:val="uk-UA"/>
        </w:rPr>
        <w:t>кварталами 91 та 92</w:t>
      </w:r>
      <w:r w:rsidR="006774E8" w:rsidRPr="0003376A">
        <w:rPr>
          <w:rFonts w:ascii="Times New Roman" w:hAnsi="Times New Roman"/>
          <w:lang w:val="uk-UA"/>
        </w:rPr>
        <w:t>;</w:t>
      </w:r>
      <w:r w:rsidRPr="0003376A">
        <w:rPr>
          <w:rFonts w:ascii="Times New Roman" w:hAnsi="Times New Roman"/>
          <w:lang w:val="uk-UA"/>
        </w:rPr>
        <w:t xml:space="preserve"> виділ 5 </w:t>
      </w:r>
      <w:r w:rsidRPr="0003376A">
        <w:rPr>
          <w:rFonts w:ascii="Times New Roman" w:hAnsi="Times New Roman"/>
          <w:u w:val="single"/>
          <w:lang w:val="uk-UA"/>
        </w:rPr>
        <w:t>кварталу 82</w:t>
      </w:r>
      <w:r w:rsidRPr="0003376A">
        <w:rPr>
          <w:rFonts w:ascii="Times New Roman" w:hAnsi="Times New Roman"/>
          <w:lang w:val="uk-UA"/>
        </w:rPr>
        <w:t xml:space="preserve">; виділ 7 </w:t>
      </w:r>
      <w:r w:rsidRPr="0003376A">
        <w:rPr>
          <w:rFonts w:ascii="Times New Roman" w:hAnsi="Times New Roman"/>
          <w:u w:val="single"/>
          <w:lang w:val="uk-UA"/>
        </w:rPr>
        <w:t>кварталу 87</w:t>
      </w:r>
      <w:r w:rsidRPr="0003376A">
        <w:rPr>
          <w:rFonts w:ascii="Times New Roman" w:hAnsi="Times New Roman"/>
          <w:lang w:val="uk-UA"/>
        </w:rPr>
        <w:t xml:space="preserve">; виділи 14, 15 </w:t>
      </w:r>
      <w:r w:rsidRPr="0003376A">
        <w:rPr>
          <w:rFonts w:ascii="Times New Roman" w:hAnsi="Times New Roman"/>
          <w:u w:val="single"/>
          <w:lang w:val="uk-UA"/>
        </w:rPr>
        <w:t>кварталу 88</w:t>
      </w:r>
      <w:r w:rsidRPr="0003376A">
        <w:rPr>
          <w:rFonts w:ascii="Times New Roman" w:hAnsi="Times New Roman"/>
          <w:lang w:val="uk-UA"/>
        </w:rPr>
        <w:t xml:space="preserve">; виділ 13 </w:t>
      </w:r>
      <w:r w:rsidRPr="0003376A">
        <w:rPr>
          <w:rFonts w:ascii="Times New Roman" w:hAnsi="Times New Roman"/>
          <w:u w:val="single"/>
          <w:lang w:val="uk-UA"/>
        </w:rPr>
        <w:t>кварталу 100</w:t>
      </w:r>
      <w:r w:rsidRPr="0003376A">
        <w:rPr>
          <w:rFonts w:ascii="Times New Roman" w:hAnsi="Times New Roman"/>
          <w:lang w:val="uk-UA"/>
        </w:rPr>
        <w:t xml:space="preserve">; виділ 8 </w:t>
      </w:r>
      <w:r w:rsidRPr="0003376A">
        <w:rPr>
          <w:rFonts w:ascii="Times New Roman" w:hAnsi="Times New Roman"/>
          <w:u w:val="single"/>
          <w:lang w:val="uk-UA"/>
        </w:rPr>
        <w:t>кварталу 116</w:t>
      </w:r>
      <w:r w:rsidRPr="0003376A">
        <w:rPr>
          <w:rFonts w:ascii="Times New Roman" w:hAnsi="Times New Roman"/>
          <w:lang w:val="uk-UA"/>
        </w:rPr>
        <w:t xml:space="preserve">; виділ 7 </w:t>
      </w:r>
      <w:r w:rsidRPr="0003376A">
        <w:rPr>
          <w:rFonts w:ascii="Times New Roman" w:hAnsi="Times New Roman"/>
          <w:u w:val="single"/>
          <w:lang w:val="uk-UA"/>
        </w:rPr>
        <w:t>кварталу 126</w:t>
      </w:r>
      <w:r w:rsidRPr="0003376A">
        <w:rPr>
          <w:rFonts w:ascii="Times New Roman" w:hAnsi="Times New Roman"/>
          <w:lang w:val="uk-UA"/>
        </w:rPr>
        <w:t xml:space="preserve">; виділи 10, 11 </w:t>
      </w:r>
      <w:r w:rsidRPr="0003376A">
        <w:rPr>
          <w:rFonts w:ascii="Times New Roman" w:hAnsi="Times New Roman"/>
          <w:u w:val="single"/>
          <w:lang w:val="uk-UA"/>
        </w:rPr>
        <w:t>кварталу 127</w:t>
      </w:r>
      <w:r w:rsidRPr="0003376A">
        <w:rPr>
          <w:rFonts w:ascii="Times New Roman" w:hAnsi="Times New Roman"/>
          <w:lang w:val="uk-UA"/>
        </w:rPr>
        <w:t xml:space="preserve">; виділи 9, 10, 13 </w:t>
      </w:r>
      <w:r w:rsidRPr="0003376A">
        <w:rPr>
          <w:rFonts w:ascii="Times New Roman" w:hAnsi="Times New Roman"/>
          <w:u w:val="single"/>
          <w:lang w:val="uk-UA"/>
        </w:rPr>
        <w:t>кварталу 131</w:t>
      </w:r>
      <w:r w:rsidRPr="0003376A">
        <w:rPr>
          <w:rFonts w:ascii="Times New Roman" w:hAnsi="Times New Roman"/>
          <w:lang w:val="uk-UA"/>
        </w:rPr>
        <w:t xml:space="preserve">; виділ 5 </w:t>
      </w:r>
      <w:r w:rsidRPr="0003376A">
        <w:rPr>
          <w:rFonts w:ascii="Times New Roman" w:hAnsi="Times New Roman"/>
          <w:u w:val="single"/>
          <w:lang w:val="uk-UA"/>
        </w:rPr>
        <w:t xml:space="preserve">кварталу 134 </w:t>
      </w:r>
      <w:r w:rsidRPr="0003376A">
        <w:rPr>
          <w:rFonts w:ascii="Times New Roman" w:hAnsi="Times New Roman"/>
          <w:lang w:val="uk-UA"/>
        </w:rPr>
        <w:t xml:space="preserve">Святошинського лісництва, землекористувач – КП </w:t>
      </w:r>
      <w:r w:rsidR="00AE5964">
        <w:rPr>
          <w:rFonts w:ascii="Times New Roman" w:hAnsi="Times New Roman"/>
          <w:lang w:val="uk-UA"/>
        </w:rPr>
        <w:t>«</w:t>
      </w:r>
      <w:r w:rsidRPr="0003376A">
        <w:rPr>
          <w:rFonts w:ascii="Times New Roman" w:hAnsi="Times New Roman"/>
          <w:lang w:val="uk-UA"/>
        </w:rPr>
        <w:t>Святошинське ЛПГ.</w:t>
      </w:r>
    </w:p>
    <w:p w14:paraId="6D876655" w14:textId="77777777" w:rsidR="00013E30" w:rsidRPr="0003376A" w:rsidRDefault="00013E30" w:rsidP="00013E30">
      <w:pPr>
        <w:rPr>
          <w:rFonts w:ascii="Times New Roman" w:eastAsia="Times New Roman" w:hAnsi="Times New Roman"/>
          <w:color w:val="000000"/>
          <w:lang w:val="uk-UA" w:eastAsia="ru-RU" w:bidi="ar-SA"/>
        </w:rPr>
        <w:sectPr w:rsidR="00013E30" w:rsidRPr="0003376A" w:rsidSect="00FE5976">
          <w:pgSz w:w="11906" w:h="16838"/>
          <w:pgMar w:top="1134" w:right="851" w:bottom="1134" w:left="1418" w:header="709" w:footer="709" w:gutter="0"/>
          <w:cols w:space="708"/>
          <w:docGrid w:linePitch="360"/>
        </w:sectPr>
      </w:pPr>
    </w:p>
    <w:p w14:paraId="7E6DC948" w14:textId="77777777" w:rsidR="00013E30" w:rsidRPr="0003376A" w:rsidRDefault="00013E30" w:rsidP="00013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lang w:val="uk-UA"/>
        </w:rPr>
      </w:pPr>
      <w:bookmarkStart w:id="179" w:name="_Toc374480356"/>
      <w:bookmarkStart w:id="180" w:name="_Toc374476778"/>
      <w:r w:rsidRPr="0003376A">
        <w:rPr>
          <w:rFonts w:ascii="Times New Roman" w:hAnsi="Times New Roman"/>
          <w:lang w:val="uk-UA"/>
        </w:rPr>
        <w:lastRenderedPageBreak/>
        <w:t>Таблиця 3.2.1</w:t>
      </w:r>
      <w:bookmarkEnd w:id="179"/>
      <w:bookmarkEnd w:id="180"/>
    </w:p>
    <w:p w14:paraId="54CFB97B" w14:textId="77777777" w:rsidR="00013E30" w:rsidRPr="0003376A" w:rsidRDefault="00013E30" w:rsidP="00013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b/>
          <w:lang w:val="uk-UA"/>
        </w:rPr>
      </w:pPr>
      <w:r w:rsidRPr="0003376A">
        <w:rPr>
          <w:rFonts w:ascii="Times New Roman" w:hAnsi="Times New Roman"/>
          <w:b/>
          <w:lang w:val="uk-UA"/>
        </w:rPr>
        <w:t>Розподіл площі Парку за функціональними зонами</w:t>
      </w:r>
      <w:r w:rsidR="00CD1EC8" w:rsidRPr="0003376A">
        <w:rPr>
          <w:rFonts w:ascii="Times New Roman" w:hAnsi="Times New Roman"/>
          <w:b/>
          <w:lang w:val="uk-UA"/>
        </w:rPr>
        <w:t xml:space="preserve"> та користувачами.</w:t>
      </w:r>
    </w:p>
    <w:p w14:paraId="400B73EF" w14:textId="77777777" w:rsidR="005779FE" w:rsidRPr="0003376A" w:rsidRDefault="005779FE" w:rsidP="00013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b/>
          <w:color w:val="4F6228"/>
          <w:lang w:val="uk-UA"/>
        </w:rPr>
      </w:pPr>
    </w:p>
    <w:tbl>
      <w:tblPr>
        <w:tblW w:w="14877" w:type="dxa"/>
        <w:tblInd w:w="93" w:type="dxa"/>
        <w:tblLook w:val="04A0" w:firstRow="1" w:lastRow="0" w:firstColumn="1" w:lastColumn="0" w:noHBand="0" w:noVBand="1"/>
      </w:tblPr>
      <w:tblGrid>
        <w:gridCol w:w="5260"/>
        <w:gridCol w:w="1540"/>
        <w:gridCol w:w="996"/>
        <w:gridCol w:w="1120"/>
        <w:gridCol w:w="1058"/>
        <w:gridCol w:w="814"/>
        <w:gridCol w:w="1007"/>
        <w:gridCol w:w="872"/>
        <w:gridCol w:w="1116"/>
        <w:gridCol w:w="1094"/>
      </w:tblGrid>
      <w:tr w:rsidR="00061ED1" w:rsidRPr="0003376A" w14:paraId="57C75D3D" w14:textId="77777777" w:rsidTr="00722FBC">
        <w:trPr>
          <w:trHeight w:val="630"/>
        </w:trPr>
        <w:tc>
          <w:tcPr>
            <w:tcW w:w="5260"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26B5FE9"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Назви землекористувачів і землевласників</w:t>
            </w:r>
          </w:p>
        </w:tc>
        <w:tc>
          <w:tcPr>
            <w:tcW w:w="1540"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C4B1715"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Разом</w:t>
            </w:r>
          </w:p>
        </w:tc>
        <w:tc>
          <w:tcPr>
            <w:tcW w:w="2116" w:type="dxa"/>
            <w:gridSpan w:val="2"/>
            <w:tcBorders>
              <w:top w:val="single" w:sz="8" w:space="0" w:color="auto"/>
              <w:left w:val="nil"/>
              <w:bottom w:val="single" w:sz="8" w:space="0" w:color="auto"/>
              <w:right w:val="single" w:sz="8" w:space="0" w:color="000000"/>
            </w:tcBorders>
            <w:shd w:val="clear" w:color="000000" w:fill="FF0000"/>
            <w:vAlign w:val="center"/>
            <w:hideMark/>
          </w:tcPr>
          <w:p w14:paraId="27C14544"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Заповідна</w:t>
            </w:r>
          </w:p>
        </w:tc>
        <w:tc>
          <w:tcPr>
            <w:tcW w:w="1872" w:type="dxa"/>
            <w:gridSpan w:val="2"/>
            <w:tcBorders>
              <w:top w:val="single" w:sz="8" w:space="0" w:color="auto"/>
              <w:left w:val="nil"/>
              <w:bottom w:val="single" w:sz="8" w:space="0" w:color="auto"/>
              <w:right w:val="single" w:sz="8" w:space="0" w:color="000000"/>
            </w:tcBorders>
            <w:shd w:val="clear" w:color="000000" w:fill="00B050"/>
            <w:vAlign w:val="center"/>
            <w:hideMark/>
          </w:tcPr>
          <w:p w14:paraId="3C8B03DE"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Регульованої рекреації</w:t>
            </w:r>
          </w:p>
        </w:tc>
        <w:tc>
          <w:tcPr>
            <w:tcW w:w="1879" w:type="dxa"/>
            <w:gridSpan w:val="2"/>
            <w:tcBorders>
              <w:top w:val="single" w:sz="8" w:space="0" w:color="auto"/>
              <w:left w:val="nil"/>
              <w:bottom w:val="single" w:sz="8" w:space="0" w:color="auto"/>
              <w:right w:val="single" w:sz="8" w:space="0" w:color="000000"/>
            </w:tcBorders>
            <w:shd w:val="clear" w:color="000000" w:fill="FFFF00"/>
            <w:vAlign w:val="center"/>
            <w:hideMark/>
          </w:tcPr>
          <w:p w14:paraId="3C201E09"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Стаціонарної рекреації</w:t>
            </w:r>
          </w:p>
        </w:tc>
        <w:tc>
          <w:tcPr>
            <w:tcW w:w="2210" w:type="dxa"/>
            <w:gridSpan w:val="2"/>
            <w:tcBorders>
              <w:top w:val="single" w:sz="8" w:space="0" w:color="auto"/>
              <w:left w:val="nil"/>
              <w:bottom w:val="single" w:sz="8" w:space="0" w:color="auto"/>
              <w:right w:val="single" w:sz="8" w:space="0" w:color="000000"/>
            </w:tcBorders>
            <w:shd w:val="clear" w:color="000000" w:fill="00B0F0"/>
            <w:vAlign w:val="center"/>
            <w:hideMark/>
          </w:tcPr>
          <w:p w14:paraId="372D1690"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Господарська</w:t>
            </w:r>
          </w:p>
        </w:tc>
      </w:tr>
      <w:tr w:rsidR="00061ED1" w:rsidRPr="0003376A" w14:paraId="1273F3DB" w14:textId="77777777" w:rsidTr="00722FBC">
        <w:trPr>
          <w:trHeight w:val="330"/>
        </w:trPr>
        <w:tc>
          <w:tcPr>
            <w:tcW w:w="5260" w:type="dxa"/>
            <w:tcBorders>
              <w:top w:val="single" w:sz="8" w:space="0" w:color="auto"/>
              <w:left w:val="single" w:sz="8" w:space="0" w:color="auto"/>
              <w:bottom w:val="single" w:sz="8" w:space="0" w:color="000000"/>
              <w:right w:val="single" w:sz="8" w:space="0" w:color="auto"/>
            </w:tcBorders>
            <w:vAlign w:val="center"/>
            <w:hideMark/>
          </w:tcPr>
          <w:p w14:paraId="1650DF94" w14:textId="77777777" w:rsidR="00061ED1" w:rsidRPr="0003376A" w:rsidRDefault="00061ED1" w:rsidP="006C458F">
            <w:pPr>
              <w:rPr>
                <w:rFonts w:ascii="Times New Roman" w:eastAsia="Times New Roman" w:hAnsi="Times New Roman"/>
                <w:color w:val="4F6228"/>
                <w:lang w:val="uk-UA" w:eastAsia="ru-RU" w:bidi="ar-SA"/>
              </w:rPr>
            </w:pPr>
          </w:p>
        </w:tc>
        <w:tc>
          <w:tcPr>
            <w:tcW w:w="1540" w:type="dxa"/>
            <w:tcBorders>
              <w:top w:val="single" w:sz="8" w:space="0" w:color="auto"/>
              <w:left w:val="single" w:sz="8" w:space="0" w:color="auto"/>
              <w:bottom w:val="single" w:sz="8" w:space="0" w:color="000000"/>
              <w:right w:val="single" w:sz="8" w:space="0" w:color="auto"/>
            </w:tcBorders>
            <w:vAlign w:val="center"/>
            <w:hideMark/>
          </w:tcPr>
          <w:p w14:paraId="379DF241" w14:textId="77777777" w:rsidR="00061ED1" w:rsidRPr="0003376A" w:rsidRDefault="00061ED1" w:rsidP="006C458F">
            <w:pPr>
              <w:rPr>
                <w:rFonts w:ascii="Times New Roman" w:eastAsia="Times New Roman" w:hAnsi="Times New Roman"/>
                <w:color w:val="4F6228"/>
                <w:lang w:val="uk-UA" w:eastAsia="ru-RU" w:bidi="ar-SA"/>
              </w:rPr>
            </w:pPr>
          </w:p>
        </w:tc>
        <w:tc>
          <w:tcPr>
            <w:tcW w:w="996" w:type="dxa"/>
            <w:tcBorders>
              <w:top w:val="nil"/>
              <w:left w:val="nil"/>
              <w:bottom w:val="single" w:sz="8" w:space="0" w:color="auto"/>
              <w:right w:val="single" w:sz="8" w:space="0" w:color="auto"/>
            </w:tcBorders>
            <w:shd w:val="clear" w:color="000000" w:fill="FF0000"/>
            <w:vAlign w:val="center"/>
            <w:hideMark/>
          </w:tcPr>
          <w:p w14:paraId="41637803"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га</w:t>
            </w:r>
          </w:p>
        </w:tc>
        <w:tc>
          <w:tcPr>
            <w:tcW w:w="1120" w:type="dxa"/>
            <w:tcBorders>
              <w:top w:val="nil"/>
              <w:left w:val="nil"/>
              <w:bottom w:val="single" w:sz="8" w:space="0" w:color="auto"/>
              <w:right w:val="single" w:sz="8" w:space="0" w:color="auto"/>
            </w:tcBorders>
            <w:shd w:val="clear" w:color="000000" w:fill="FF0000"/>
            <w:vAlign w:val="center"/>
            <w:hideMark/>
          </w:tcPr>
          <w:p w14:paraId="1FFFE11C"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w:t>
            </w:r>
          </w:p>
        </w:tc>
        <w:tc>
          <w:tcPr>
            <w:tcW w:w="1058" w:type="dxa"/>
            <w:tcBorders>
              <w:top w:val="nil"/>
              <w:left w:val="nil"/>
              <w:bottom w:val="single" w:sz="8" w:space="0" w:color="auto"/>
              <w:right w:val="single" w:sz="8" w:space="0" w:color="auto"/>
            </w:tcBorders>
            <w:shd w:val="clear" w:color="000000" w:fill="00B050"/>
            <w:noWrap/>
            <w:vAlign w:val="center"/>
            <w:hideMark/>
          </w:tcPr>
          <w:p w14:paraId="366BB6BB"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га</w:t>
            </w:r>
          </w:p>
        </w:tc>
        <w:tc>
          <w:tcPr>
            <w:tcW w:w="814" w:type="dxa"/>
            <w:tcBorders>
              <w:top w:val="nil"/>
              <w:left w:val="nil"/>
              <w:bottom w:val="single" w:sz="8" w:space="0" w:color="auto"/>
              <w:right w:val="single" w:sz="8" w:space="0" w:color="auto"/>
            </w:tcBorders>
            <w:shd w:val="clear" w:color="000000" w:fill="00B050"/>
            <w:noWrap/>
            <w:vAlign w:val="center"/>
            <w:hideMark/>
          </w:tcPr>
          <w:p w14:paraId="5D4DE951"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w:t>
            </w:r>
          </w:p>
        </w:tc>
        <w:tc>
          <w:tcPr>
            <w:tcW w:w="1007" w:type="dxa"/>
            <w:tcBorders>
              <w:top w:val="nil"/>
              <w:left w:val="nil"/>
              <w:bottom w:val="single" w:sz="8" w:space="0" w:color="auto"/>
              <w:right w:val="single" w:sz="8" w:space="0" w:color="auto"/>
            </w:tcBorders>
            <w:shd w:val="clear" w:color="000000" w:fill="FFFF00"/>
            <w:noWrap/>
            <w:vAlign w:val="center"/>
            <w:hideMark/>
          </w:tcPr>
          <w:p w14:paraId="10FCA9E9"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га</w:t>
            </w:r>
          </w:p>
        </w:tc>
        <w:tc>
          <w:tcPr>
            <w:tcW w:w="872" w:type="dxa"/>
            <w:tcBorders>
              <w:top w:val="nil"/>
              <w:left w:val="nil"/>
              <w:bottom w:val="single" w:sz="8" w:space="0" w:color="auto"/>
              <w:right w:val="single" w:sz="8" w:space="0" w:color="auto"/>
            </w:tcBorders>
            <w:shd w:val="clear" w:color="000000" w:fill="FFFF00"/>
            <w:noWrap/>
            <w:vAlign w:val="center"/>
            <w:hideMark/>
          </w:tcPr>
          <w:p w14:paraId="480F0F2F"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w:t>
            </w:r>
          </w:p>
        </w:tc>
        <w:tc>
          <w:tcPr>
            <w:tcW w:w="1116" w:type="dxa"/>
            <w:tcBorders>
              <w:top w:val="nil"/>
              <w:left w:val="nil"/>
              <w:bottom w:val="single" w:sz="8" w:space="0" w:color="auto"/>
              <w:right w:val="single" w:sz="8" w:space="0" w:color="auto"/>
            </w:tcBorders>
            <w:shd w:val="clear" w:color="000000" w:fill="00B0F0"/>
            <w:noWrap/>
            <w:vAlign w:val="center"/>
            <w:hideMark/>
          </w:tcPr>
          <w:p w14:paraId="04C6591E"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га</w:t>
            </w:r>
          </w:p>
        </w:tc>
        <w:tc>
          <w:tcPr>
            <w:tcW w:w="1094" w:type="dxa"/>
            <w:tcBorders>
              <w:top w:val="nil"/>
              <w:left w:val="nil"/>
              <w:bottom w:val="single" w:sz="8" w:space="0" w:color="auto"/>
              <w:right w:val="single" w:sz="8" w:space="0" w:color="auto"/>
            </w:tcBorders>
            <w:shd w:val="clear" w:color="000000" w:fill="00B0F0"/>
            <w:noWrap/>
            <w:vAlign w:val="center"/>
            <w:hideMark/>
          </w:tcPr>
          <w:p w14:paraId="48557B9C"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w:t>
            </w:r>
          </w:p>
        </w:tc>
      </w:tr>
      <w:tr w:rsidR="00061ED1" w:rsidRPr="0003376A" w14:paraId="247E7212" w14:textId="77777777" w:rsidTr="00722FBC">
        <w:trPr>
          <w:trHeight w:val="330"/>
        </w:trPr>
        <w:tc>
          <w:tcPr>
            <w:tcW w:w="5260" w:type="dxa"/>
            <w:tcBorders>
              <w:top w:val="nil"/>
              <w:left w:val="single" w:sz="8" w:space="0" w:color="auto"/>
              <w:bottom w:val="single" w:sz="8" w:space="0" w:color="auto"/>
              <w:right w:val="single" w:sz="8" w:space="0" w:color="auto"/>
            </w:tcBorders>
            <w:shd w:val="clear" w:color="auto" w:fill="auto"/>
            <w:noWrap/>
            <w:vAlign w:val="center"/>
            <w:hideMark/>
          </w:tcPr>
          <w:p w14:paraId="055EC66B" w14:textId="23810029" w:rsidR="00061ED1" w:rsidRPr="0003376A" w:rsidRDefault="00061ED1" w:rsidP="006C458F">
            <w:pP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 xml:space="preserve">Землі, які </w:t>
            </w:r>
            <w:r w:rsidR="00DD3DBA">
              <w:rPr>
                <w:rFonts w:ascii="Times New Roman" w:eastAsia="Times New Roman" w:hAnsi="Times New Roman"/>
                <w:lang w:val="uk-UA" w:eastAsia="ru-RU" w:bidi="ar-SA"/>
              </w:rPr>
              <w:t>надані в постійне користування</w:t>
            </w:r>
            <w:r w:rsidRPr="0003376A">
              <w:rPr>
                <w:rFonts w:ascii="Times New Roman" w:eastAsia="Times New Roman" w:hAnsi="Times New Roman"/>
                <w:lang w:val="uk-UA" w:eastAsia="ru-RU" w:bidi="ar-SA"/>
              </w:rPr>
              <w:t xml:space="preserve"> Парку</w:t>
            </w:r>
          </w:p>
        </w:tc>
        <w:tc>
          <w:tcPr>
            <w:tcW w:w="1540" w:type="dxa"/>
            <w:tcBorders>
              <w:top w:val="nil"/>
              <w:left w:val="nil"/>
              <w:bottom w:val="single" w:sz="8" w:space="0" w:color="auto"/>
              <w:right w:val="single" w:sz="8" w:space="0" w:color="auto"/>
            </w:tcBorders>
            <w:shd w:val="clear" w:color="auto" w:fill="auto"/>
            <w:noWrap/>
            <w:vAlign w:val="center"/>
            <w:hideMark/>
          </w:tcPr>
          <w:p w14:paraId="1FEEB0A5"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1888,18</w:t>
            </w:r>
          </w:p>
        </w:tc>
        <w:tc>
          <w:tcPr>
            <w:tcW w:w="996" w:type="dxa"/>
            <w:tcBorders>
              <w:top w:val="nil"/>
              <w:left w:val="nil"/>
              <w:bottom w:val="single" w:sz="8" w:space="0" w:color="auto"/>
              <w:right w:val="single" w:sz="8" w:space="0" w:color="auto"/>
            </w:tcBorders>
            <w:shd w:val="clear" w:color="000000" w:fill="FF0000"/>
            <w:noWrap/>
            <w:vAlign w:val="center"/>
            <w:hideMark/>
          </w:tcPr>
          <w:p w14:paraId="22FB5F25"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868,82</w:t>
            </w:r>
          </w:p>
        </w:tc>
        <w:tc>
          <w:tcPr>
            <w:tcW w:w="1120" w:type="dxa"/>
            <w:tcBorders>
              <w:top w:val="nil"/>
              <w:left w:val="nil"/>
              <w:bottom w:val="single" w:sz="8" w:space="0" w:color="auto"/>
              <w:right w:val="single" w:sz="8" w:space="0" w:color="auto"/>
            </w:tcBorders>
            <w:shd w:val="clear" w:color="000000" w:fill="FF0000"/>
            <w:noWrap/>
            <w:vAlign w:val="center"/>
            <w:hideMark/>
          </w:tcPr>
          <w:p w14:paraId="207DC092"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7,9</w:t>
            </w:r>
          </w:p>
        </w:tc>
        <w:tc>
          <w:tcPr>
            <w:tcW w:w="1058" w:type="dxa"/>
            <w:tcBorders>
              <w:top w:val="nil"/>
              <w:left w:val="nil"/>
              <w:bottom w:val="single" w:sz="8" w:space="0" w:color="auto"/>
              <w:right w:val="single" w:sz="8" w:space="0" w:color="auto"/>
            </w:tcBorders>
            <w:shd w:val="clear" w:color="000000" w:fill="00B050"/>
            <w:noWrap/>
            <w:vAlign w:val="center"/>
            <w:hideMark/>
          </w:tcPr>
          <w:p w14:paraId="13516860"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911,12</w:t>
            </w:r>
          </w:p>
        </w:tc>
        <w:tc>
          <w:tcPr>
            <w:tcW w:w="814" w:type="dxa"/>
            <w:tcBorders>
              <w:top w:val="nil"/>
              <w:left w:val="nil"/>
              <w:bottom w:val="single" w:sz="8" w:space="0" w:color="auto"/>
              <w:right w:val="single" w:sz="8" w:space="0" w:color="auto"/>
            </w:tcBorders>
            <w:shd w:val="clear" w:color="000000" w:fill="00B050"/>
            <w:noWrap/>
            <w:vAlign w:val="center"/>
            <w:hideMark/>
          </w:tcPr>
          <w:p w14:paraId="351DDB5B"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8,3</w:t>
            </w:r>
          </w:p>
        </w:tc>
        <w:tc>
          <w:tcPr>
            <w:tcW w:w="1007" w:type="dxa"/>
            <w:tcBorders>
              <w:top w:val="nil"/>
              <w:left w:val="nil"/>
              <w:bottom w:val="single" w:sz="8" w:space="0" w:color="auto"/>
              <w:right w:val="single" w:sz="8" w:space="0" w:color="auto"/>
            </w:tcBorders>
            <w:shd w:val="clear" w:color="000000" w:fill="FFFF00"/>
            <w:noWrap/>
            <w:vAlign w:val="center"/>
            <w:hideMark/>
          </w:tcPr>
          <w:p w14:paraId="5574F98A"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68,94</w:t>
            </w:r>
          </w:p>
        </w:tc>
        <w:tc>
          <w:tcPr>
            <w:tcW w:w="872" w:type="dxa"/>
            <w:tcBorders>
              <w:top w:val="nil"/>
              <w:left w:val="nil"/>
              <w:bottom w:val="single" w:sz="8" w:space="0" w:color="auto"/>
              <w:right w:val="single" w:sz="8" w:space="0" w:color="auto"/>
            </w:tcBorders>
            <w:shd w:val="clear" w:color="000000" w:fill="FFFF00"/>
            <w:noWrap/>
            <w:vAlign w:val="center"/>
            <w:hideMark/>
          </w:tcPr>
          <w:p w14:paraId="039607EA"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0,6</w:t>
            </w:r>
          </w:p>
        </w:tc>
        <w:tc>
          <w:tcPr>
            <w:tcW w:w="1116" w:type="dxa"/>
            <w:tcBorders>
              <w:top w:val="nil"/>
              <w:left w:val="nil"/>
              <w:bottom w:val="single" w:sz="8" w:space="0" w:color="auto"/>
              <w:right w:val="single" w:sz="8" w:space="0" w:color="auto"/>
            </w:tcBorders>
            <w:shd w:val="clear" w:color="000000" w:fill="00B0F0"/>
            <w:noWrap/>
            <w:vAlign w:val="center"/>
            <w:hideMark/>
          </w:tcPr>
          <w:p w14:paraId="2DBA5B40"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39,3</w:t>
            </w:r>
          </w:p>
        </w:tc>
        <w:tc>
          <w:tcPr>
            <w:tcW w:w="1094" w:type="dxa"/>
            <w:tcBorders>
              <w:top w:val="nil"/>
              <w:left w:val="nil"/>
              <w:bottom w:val="single" w:sz="8" w:space="0" w:color="auto"/>
              <w:right w:val="single" w:sz="8" w:space="0" w:color="auto"/>
            </w:tcBorders>
            <w:shd w:val="clear" w:color="000000" w:fill="00B0F0"/>
            <w:noWrap/>
            <w:vAlign w:val="center"/>
            <w:hideMark/>
          </w:tcPr>
          <w:p w14:paraId="614B656A"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0,4</w:t>
            </w:r>
          </w:p>
        </w:tc>
      </w:tr>
      <w:tr w:rsidR="00061ED1" w:rsidRPr="00D76EC7" w14:paraId="498E2BDD" w14:textId="77777777" w:rsidTr="00722FBC">
        <w:trPr>
          <w:trHeight w:val="330"/>
        </w:trPr>
        <w:tc>
          <w:tcPr>
            <w:tcW w:w="14877"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EAD8DC"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Землі, які входять в Парк без вилучення їх у землекористувачів, землевласників</w:t>
            </w:r>
          </w:p>
        </w:tc>
      </w:tr>
      <w:tr w:rsidR="00061ED1" w:rsidRPr="0003376A" w14:paraId="718FC056" w14:textId="77777777" w:rsidTr="00722FBC">
        <w:trPr>
          <w:trHeight w:val="330"/>
        </w:trPr>
        <w:tc>
          <w:tcPr>
            <w:tcW w:w="5260" w:type="dxa"/>
            <w:tcBorders>
              <w:top w:val="nil"/>
              <w:left w:val="single" w:sz="8" w:space="0" w:color="auto"/>
              <w:bottom w:val="single" w:sz="8" w:space="0" w:color="auto"/>
              <w:right w:val="single" w:sz="4" w:space="0" w:color="auto"/>
            </w:tcBorders>
            <w:shd w:val="clear" w:color="auto" w:fill="auto"/>
            <w:noWrap/>
            <w:vAlign w:val="center"/>
            <w:hideMark/>
          </w:tcPr>
          <w:p w14:paraId="6E35A31C" w14:textId="77777777" w:rsidR="00061ED1" w:rsidRPr="0003376A" w:rsidRDefault="00061ED1" w:rsidP="006C458F">
            <w:pP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Інститут зоології імені І.І. Шмальгаузена НАН України</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F639B"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90,28</w:t>
            </w:r>
          </w:p>
        </w:tc>
        <w:tc>
          <w:tcPr>
            <w:tcW w:w="996" w:type="dxa"/>
            <w:tcBorders>
              <w:top w:val="nil"/>
              <w:left w:val="single" w:sz="4" w:space="0" w:color="auto"/>
              <w:bottom w:val="single" w:sz="8" w:space="0" w:color="auto"/>
              <w:right w:val="single" w:sz="8" w:space="0" w:color="auto"/>
            </w:tcBorders>
            <w:shd w:val="clear" w:color="000000" w:fill="FF0000"/>
            <w:noWrap/>
            <w:vAlign w:val="center"/>
            <w:hideMark/>
          </w:tcPr>
          <w:p w14:paraId="3B5D03A8"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7,21</w:t>
            </w:r>
          </w:p>
        </w:tc>
        <w:tc>
          <w:tcPr>
            <w:tcW w:w="1120" w:type="dxa"/>
            <w:tcBorders>
              <w:top w:val="nil"/>
              <w:left w:val="nil"/>
              <w:bottom w:val="single" w:sz="8" w:space="0" w:color="auto"/>
              <w:right w:val="single" w:sz="8" w:space="0" w:color="auto"/>
            </w:tcBorders>
            <w:shd w:val="clear" w:color="000000" w:fill="FF0000"/>
            <w:noWrap/>
            <w:vAlign w:val="center"/>
            <w:hideMark/>
          </w:tcPr>
          <w:p w14:paraId="7A620F68"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0,1</w:t>
            </w:r>
          </w:p>
        </w:tc>
        <w:tc>
          <w:tcPr>
            <w:tcW w:w="1058" w:type="dxa"/>
            <w:tcBorders>
              <w:top w:val="nil"/>
              <w:left w:val="nil"/>
              <w:bottom w:val="single" w:sz="8" w:space="0" w:color="auto"/>
              <w:right w:val="single" w:sz="8" w:space="0" w:color="auto"/>
            </w:tcBorders>
            <w:shd w:val="clear" w:color="000000" w:fill="00B050"/>
            <w:noWrap/>
            <w:vAlign w:val="center"/>
            <w:hideMark/>
          </w:tcPr>
          <w:p w14:paraId="1EF5FEA5"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82,61</w:t>
            </w:r>
          </w:p>
        </w:tc>
        <w:tc>
          <w:tcPr>
            <w:tcW w:w="814" w:type="dxa"/>
            <w:tcBorders>
              <w:top w:val="nil"/>
              <w:left w:val="nil"/>
              <w:bottom w:val="single" w:sz="8" w:space="0" w:color="auto"/>
              <w:right w:val="single" w:sz="8" w:space="0" w:color="auto"/>
            </w:tcBorders>
            <w:shd w:val="clear" w:color="000000" w:fill="00B050"/>
            <w:noWrap/>
            <w:vAlign w:val="center"/>
            <w:hideMark/>
          </w:tcPr>
          <w:p w14:paraId="5E36CF24"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0,8</w:t>
            </w:r>
          </w:p>
        </w:tc>
        <w:tc>
          <w:tcPr>
            <w:tcW w:w="1007" w:type="dxa"/>
            <w:tcBorders>
              <w:top w:val="nil"/>
              <w:left w:val="nil"/>
              <w:bottom w:val="single" w:sz="8" w:space="0" w:color="auto"/>
              <w:right w:val="single" w:sz="8" w:space="0" w:color="auto"/>
            </w:tcBorders>
            <w:shd w:val="clear" w:color="000000" w:fill="FFFF00"/>
            <w:noWrap/>
            <w:vAlign w:val="center"/>
            <w:hideMark/>
          </w:tcPr>
          <w:p w14:paraId="77B571B0"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 </w:t>
            </w:r>
          </w:p>
        </w:tc>
        <w:tc>
          <w:tcPr>
            <w:tcW w:w="872" w:type="dxa"/>
            <w:tcBorders>
              <w:top w:val="nil"/>
              <w:left w:val="nil"/>
              <w:bottom w:val="single" w:sz="8" w:space="0" w:color="auto"/>
              <w:right w:val="single" w:sz="8" w:space="0" w:color="auto"/>
            </w:tcBorders>
            <w:shd w:val="clear" w:color="000000" w:fill="FFFF00"/>
            <w:noWrap/>
            <w:vAlign w:val="center"/>
            <w:hideMark/>
          </w:tcPr>
          <w:p w14:paraId="06D7766F"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 </w:t>
            </w:r>
          </w:p>
        </w:tc>
        <w:tc>
          <w:tcPr>
            <w:tcW w:w="1116" w:type="dxa"/>
            <w:tcBorders>
              <w:top w:val="nil"/>
              <w:left w:val="nil"/>
              <w:bottom w:val="single" w:sz="8" w:space="0" w:color="auto"/>
              <w:right w:val="single" w:sz="8" w:space="0" w:color="auto"/>
            </w:tcBorders>
            <w:shd w:val="clear" w:color="000000" w:fill="00B0F0"/>
            <w:noWrap/>
            <w:vAlign w:val="center"/>
            <w:hideMark/>
          </w:tcPr>
          <w:p w14:paraId="12E73FCB"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0,46</w:t>
            </w:r>
          </w:p>
        </w:tc>
        <w:tc>
          <w:tcPr>
            <w:tcW w:w="1094" w:type="dxa"/>
            <w:tcBorders>
              <w:top w:val="nil"/>
              <w:left w:val="nil"/>
              <w:bottom w:val="single" w:sz="8" w:space="0" w:color="auto"/>
              <w:right w:val="single" w:sz="8" w:space="0" w:color="auto"/>
            </w:tcBorders>
            <w:shd w:val="clear" w:color="000000" w:fill="00B0F0"/>
            <w:noWrap/>
            <w:vAlign w:val="center"/>
            <w:hideMark/>
          </w:tcPr>
          <w:p w14:paraId="4C86FC74"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0,004</w:t>
            </w:r>
          </w:p>
        </w:tc>
      </w:tr>
      <w:tr w:rsidR="00061ED1" w:rsidRPr="0003376A" w14:paraId="2D7165AC" w14:textId="77777777" w:rsidTr="00722FBC">
        <w:trPr>
          <w:trHeight w:val="330"/>
        </w:trPr>
        <w:tc>
          <w:tcPr>
            <w:tcW w:w="5260" w:type="dxa"/>
            <w:tcBorders>
              <w:top w:val="nil"/>
              <w:left w:val="single" w:sz="8" w:space="0" w:color="auto"/>
              <w:bottom w:val="single" w:sz="8" w:space="0" w:color="auto"/>
              <w:right w:val="single" w:sz="4" w:space="0" w:color="auto"/>
            </w:tcBorders>
            <w:shd w:val="clear" w:color="auto" w:fill="auto"/>
            <w:noWrap/>
            <w:vAlign w:val="center"/>
            <w:hideMark/>
          </w:tcPr>
          <w:p w14:paraId="32D2870C" w14:textId="77777777" w:rsidR="00061ED1" w:rsidRPr="0003376A" w:rsidRDefault="00061ED1" w:rsidP="006C458F">
            <w:pP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 xml:space="preserve">КП </w:t>
            </w:r>
            <w:r w:rsidR="00AE5964">
              <w:rPr>
                <w:rFonts w:ascii="Times New Roman" w:eastAsia="Times New Roman" w:hAnsi="Times New Roman"/>
                <w:lang w:val="uk-UA" w:eastAsia="ru-RU" w:bidi="ar-SA"/>
              </w:rPr>
              <w:t>«</w:t>
            </w:r>
            <w:r w:rsidRPr="0003376A">
              <w:rPr>
                <w:rFonts w:ascii="Times New Roman" w:eastAsia="Times New Roman" w:hAnsi="Times New Roman"/>
                <w:lang w:val="uk-UA" w:eastAsia="ru-RU" w:bidi="ar-SA"/>
              </w:rPr>
              <w:t>Святошинське ЛПГ</w:t>
            </w:r>
            <w:r w:rsidR="00AE5964">
              <w:rPr>
                <w:rFonts w:ascii="Times New Roman" w:eastAsia="Times New Roman" w:hAnsi="Times New Roman"/>
                <w:lang w:val="uk-UA" w:eastAsia="ru-RU" w:bidi="ar-SA"/>
              </w:rPr>
              <w:t>»</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3AF1A"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6462,62</w:t>
            </w:r>
          </w:p>
        </w:tc>
        <w:tc>
          <w:tcPr>
            <w:tcW w:w="996" w:type="dxa"/>
            <w:tcBorders>
              <w:top w:val="nil"/>
              <w:left w:val="single" w:sz="4" w:space="0" w:color="auto"/>
              <w:bottom w:val="single" w:sz="8" w:space="0" w:color="auto"/>
              <w:right w:val="single" w:sz="8" w:space="0" w:color="auto"/>
            </w:tcBorders>
            <w:shd w:val="clear" w:color="000000" w:fill="FF0000"/>
            <w:noWrap/>
            <w:vAlign w:val="center"/>
            <w:hideMark/>
          </w:tcPr>
          <w:p w14:paraId="29B146D2"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1184,9</w:t>
            </w:r>
          </w:p>
        </w:tc>
        <w:tc>
          <w:tcPr>
            <w:tcW w:w="1120" w:type="dxa"/>
            <w:tcBorders>
              <w:top w:val="nil"/>
              <w:left w:val="nil"/>
              <w:bottom w:val="single" w:sz="8" w:space="0" w:color="auto"/>
              <w:right w:val="single" w:sz="8" w:space="0" w:color="auto"/>
            </w:tcBorders>
            <w:shd w:val="clear" w:color="000000" w:fill="FF0000"/>
            <w:noWrap/>
            <w:vAlign w:val="center"/>
            <w:hideMark/>
          </w:tcPr>
          <w:p w14:paraId="10F6BFFB"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10,7</w:t>
            </w:r>
          </w:p>
        </w:tc>
        <w:tc>
          <w:tcPr>
            <w:tcW w:w="1058" w:type="dxa"/>
            <w:tcBorders>
              <w:top w:val="nil"/>
              <w:left w:val="nil"/>
              <w:bottom w:val="single" w:sz="8" w:space="0" w:color="auto"/>
              <w:right w:val="single" w:sz="8" w:space="0" w:color="auto"/>
            </w:tcBorders>
            <w:shd w:val="clear" w:color="000000" w:fill="00B050"/>
            <w:noWrap/>
            <w:vAlign w:val="center"/>
            <w:hideMark/>
          </w:tcPr>
          <w:p w14:paraId="652FC3EB"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4164,02</w:t>
            </w:r>
          </w:p>
        </w:tc>
        <w:tc>
          <w:tcPr>
            <w:tcW w:w="814" w:type="dxa"/>
            <w:tcBorders>
              <w:top w:val="nil"/>
              <w:left w:val="nil"/>
              <w:bottom w:val="single" w:sz="8" w:space="0" w:color="auto"/>
              <w:right w:val="single" w:sz="8" w:space="0" w:color="auto"/>
            </w:tcBorders>
            <w:shd w:val="clear" w:color="000000" w:fill="00B050"/>
            <w:noWrap/>
            <w:vAlign w:val="center"/>
            <w:hideMark/>
          </w:tcPr>
          <w:p w14:paraId="747BF000"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37,9</w:t>
            </w:r>
          </w:p>
        </w:tc>
        <w:tc>
          <w:tcPr>
            <w:tcW w:w="1007" w:type="dxa"/>
            <w:tcBorders>
              <w:top w:val="nil"/>
              <w:left w:val="nil"/>
              <w:bottom w:val="single" w:sz="8" w:space="0" w:color="auto"/>
              <w:right w:val="single" w:sz="8" w:space="0" w:color="auto"/>
            </w:tcBorders>
            <w:shd w:val="clear" w:color="000000" w:fill="FFFF00"/>
            <w:noWrap/>
            <w:vAlign w:val="center"/>
            <w:hideMark/>
          </w:tcPr>
          <w:p w14:paraId="51B323D7"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 </w:t>
            </w:r>
          </w:p>
        </w:tc>
        <w:tc>
          <w:tcPr>
            <w:tcW w:w="872" w:type="dxa"/>
            <w:tcBorders>
              <w:top w:val="nil"/>
              <w:left w:val="nil"/>
              <w:bottom w:val="single" w:sz="8" w:space="0" w:color="auto"/>
              <w:right w:val="single" w:sz="8" w:space="0" w:color="auto"/>
            </w:tcBorders>
            <w:shd w:val="clear" w:color="000000" w:fill="FFFF00"/>
            <w:noWrap/>
            <w:vAlign w:val="center"/>
            <w:hideMark/>
          </w:tcPr>
          <w:p w14:paraId="6072C20D"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 </w:t>
            </w:r>
          </w:p>
        </w:tc>
        <w:tc>
          <w:tcPr>
            <w:tcW w:w="1116" w:type="dxa"/>
            <w:tcBorders>
              <w:top w:val="nil"/>
              <w:left w:val="nil"/>
              <w:bottom w:val="single" w:sz="8" w:space="0" w:color="auto"/>
              <w:right w:val="single" w:sz="8" w:space="0" w:color="auto"/>
            </w:tcBorders>
            <w:shd w:val="clear" w:color="000000" w:fill="00B0F0"/>
            <w:noWrap/>
            <w:vAlign w:val="center"/>
            <w:hideMark/>
          </w:tcPr>
          <w:p w14:paraId="2D8B497C"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1113,7</w:t>
            </w:r>
          </w:p>
        </w:tc>
        <w:tc>
          <w:tcPr>
            <w:tcW w:w="1094" w:type="dxa"/>
            <w:tcBorders>
              <w:top w:val="nil"/>
              <w:left w:val="nil"/>
              <w:bottom w:val="single" w:sz="8" w:space="0" w:color="auto"/>
              <w:right w:val="single" w:sz="8" w:space="0" w:color="auto"/>
            </w:tcBorders>
            <w:shd w:val="clear" w:color="000000" w:fill="00B0F0"/>
            <w:noWrap/>
            <w:vAlign w:val="center"/>
            <w:hideMark/>
          </w:tcPr>
          <w:p w14:paraId="538EEEF1"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10,1</w:t>
            </w:r>
          </w:p>
        </w:tc>
      </w:tr>
      <w:tr w:rsidR="00061ED1" w:rsidRPr="0003376A" w14:paraId="7C2060F4" w14:textId="77777777" w:rsidTr="00722FBC">
        <w:trPr>
          <w:trHeight w:val="330"/>
        </w:trPr>
        <w:tc>
          <w:tcPr>
            <w:tcW w:w="5260" w:type="dxa"/>
            <w:tcBorders>
              <w:top w:val="nil"/>
              <w:left w:val="single" w:sz="8" w:space="0" w:color="auto"/>
              <w:bottom w:val="single" w:sz="8" w:space="0" w:color="auto"/>
              <w:right w:val="single" w:sz="4" w:space="0" w:color="auto"/>
            </w:tcBorders>
            <w:shd w:val="clear" w:color="auto" w:fill="auto"/>
            <w:noWrap/>
            <w:vAlign w:val="center"/>
            <w:hideMark/>
          </w:tcPr>
          <w:p w14:paraId="72565451" w14:textId="77777777" w:rsidR="00061ED1" w:rsidRPr="0003376A" w:rsidRDefault="00061ED1" w:rsidP="006C458F">
            <w:pP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 xml:space="preserve">КП ЛПГ </w:t>
            </w:r>
            <w:r w:rsidR="00AE5964">
              <w:rPr>
                <w:rFonts w:ascii="Times New Roman" w:eastAsia="Times New Roman" w:hAnsi="Times New Roman"/>
                <w:lang w:val="uk-UA" w:eastAsia="ru-RU" w:bidi="ar-SA"/>
              </w:rPr>
              <w:t>«</w:t>
            </w:r>
            <w:r w:rsidRPr="0003376A">
              <w:rPr>
                <w:rFonts w:ascii="Times New Roman" w:eastAsia="Times New Roman" w:hAnsi="Times New Roman"/>
                <w:lang w:val="uk-UA" w:eastAsia="ru-RU" w:bidi="ar-SA"/>
              </w:rPr>
              <w:t>Конча-Заспа</w:t>
            </w:r>
            <w:r w:rsidR="00AE5964">
              <w:rPr>
                <w:rFonts w:ascii="Times New Roman" w:eastAsia="Times New Roman" w:hAnsi="Times New Roman"/>
                <w:lang w:val="uk-UA" w:eastAsia="ru-RU" w:bidi="ar-SA"/>
              </w:rPr>
              <w:t>»</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DA9A6"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2397,32</w:t>
            </w:r>
          </w:p>
        </w:tc>
        <w:tc>
          <w:tcPr>
            <w:tcW w:w="996" w:type="dxa"/>
            <w:tcBorders>
              <w:top w:val="nil"/>
              <w:left w:val="single" w:sz="4" w:space="0" w:color="auto"/>
              <w:bottom w:val="single" w:sz="8" w:space="0" w:color="auto"/>
              <w:right w:val="single" w:sz="8" w:space="0" w:color="auto"/>
            </w:tcBorders>
            <w:shd w:val="clear" w:color="000000" w:fill="FF0000"/>
            <w:noWrap/>
            <w:vAlign w:val="center"/>
            <w:hideMark/>
          </w:tcPr>
          <w:p w14:paraId="5C9239D1"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185,4</w:t>
            </w:r>
          </w:p>
        </w:tc>
        <w:tc>
          <w:tcPr>
            <w:tcW w:w="1120" w:type="dxa"/>
            <w:tcBorders>
              <w:top w:val="nil"/>
              <w:left w:val="nil"/>
              <w:bottom w:val="single" w:sz="8" w:space="0" w:color="auto"/>
              <w:right w:val="single" w:sz="8" w:space="0" w:color="auto"/>
            </w:tcBorders>
            <w:shd w:val="clear" w:color="000000" w:fill="FF0000"/>
            <w:noWrap/>
            <w:vAlign w:val="center"/>
            <w:hideMark/>
          </w:tcPr>
          <w:p w14:paraId="70C0F225"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1,7</w:t>
            </w:r>
          </w:p>
        </w:tc>
        <w:tc>
          <w:tcPr>
            <w:tcW w:w="1058" w:type="dxa"/>
            <w:tcBorders>
              <w:top w:val="nil"/>
              <w:left w:val="nil"/>
              <w:bottom w:val="single" w:sz="8" w:space="0" w:color="auto"/>
              <w:right w:val="single" w:sz="8" w:space="0" w:color="auto"/>
            </w:tcBorders>
            <w:shd w:val="clear" w:color="000000" w:fill="00B050"/>
            <w:noWrap/>
            <w:vAlign w:val="center"/>
            <w:hideMark/>
          </w:tcPr>
          <w:p w14:paraId="351672DF"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1187,12</w:t>
            </w:r>
          </w:p>
        </w:tc>
        <w:tc>
          <w:tcPr>
            <w:tcW w:w="814" w:type="dxa"/>
            <w:tcBorders>
              <w:top w:val="nil"/>
              <w:left w:val="nil"/>
              <w:bottom w:val="single" w:sz="8" w:space="0" w:color="auto"/>
              <w:right w:val="single" w:sz="8" w:space="0" w:color="auto"/>
            </w:tcBorders>
            <w:shd w:val="clear" w:color="000000" w:fill="00B050"/>
            <w:noWrap/>
            <w:vAlign w:val="center"/>
            <w:hideMark/>
          </w:tcPr>
          <w:p w14:paraId="3941B18D"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11,1</w:t>
            </w:r>
          </w:p>
        </w:tc>
        <w:tc>
          <w:tcPr>
            <w:tcW w:w="1007" w:type="dxa"/>
            <w:tcBorders>
              <w:top w:val="nil"/>
              <w:left w:val="nil"/>
              <w:bottom w:val="single" w:sz="8" w:space="0" w:color="auto"/>
              <w:right w:val="single" w:sz="8" w:space="0" w:color="auto"/>
            </w:tcBorders>
            <w:shd w:val="clear" w:color="000000" w:fill="FFFF00"/>
            <w:noWrap/>
            <w:vAlign w:val="center"/>
            <w:hideMark/>
          </w:tcPr>
          <w:p w14:paraId="28452E37"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27,1</w:t>
            </w:r>
          </w:p>
        </w:tc>
        <w:tc>
          <w:tcPr>
            <w:tcW w:w="872" w:type="dxa"/>
            <w:tcBorders>
              <w:top w:val="nil"/>
              <w:left w:val="nil"/>
              <w:bottom w:val="single" w:sz="8" w:space="0" w:color="auto"/>
              <w:right w:val="single" w:sz="8" w:space="0" w:color="auto"/>
            </w:tcBorders>
            <w:shd w:val="clear" w:color="000000" w:fill="FFFF00"/>
            <w:noWrap/>
            <w:vAlign w:val="center"/>
            <w:hideMark/>
          </w:tcPr>
          <w:p w14:paraId="010AAC1B"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0,3</w:t>
            </w:r>
          </w:p>
        </w:tc>
        <w:tc>
          <w:tcPr>
            <w:tcW w:w="1116" w:type="dxa"/>
            <w:tcBorders>
              <w:top w:val="nil"/>
              <w:left w:val="nil"/>
              <w:bottom w:val="single" w:sz="8" w:space="0" w:color="auto"/>
              <w:right w:val="single" w:sz="8" w:space="0" w:color="auto"/>
            </w:tcBorders>
            <w:shd w:val="clear" w:color="000000" w:fill="00B0F0"/>
            <w:noWrap/>
            <w:vAlign w:val="center"/>
            <w:hideMark/>
          </w:tcPr>
          <w:p w14:paraId="11793D29"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997,7</w:t>
            </w:r>
          </w:p>
        </w:tc>
        <w:tc>
          <w:tcPr>
            <w:tcW w:w="1094" w:type="dxa"/>
            <w:tcBorders>
              <w:top w:val="nil"/>
              <w:left w:val="nil"/>
              <w:bottom w:val="single" w:sz="8" w:space="0" w:color="auto"/>
              <w:right w:val="single" w:sz="8" w:space="0" w:color="auto"/>
            </w:tcBorders>
            <w:shd w:val="clear" w:color="000000" w:fill="00B0F0"/>
            <w:noWrap/>
            <w:vAlign w:val="center"/>
            <w:hideMark/>
          </w:tcPr>
          <w:p w14:paraId="732C0DF5"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9,1</w:t>
            </w:r>
          </w:p>
        </w:tc>
      </w:tr>
      <w:tr w:rsidR="00061ED1" w:rsidRPr="0003376A" w14:paraId="76087828" w14:textId="77777777" w:rsidTr="00A51DF8">
        <w:trPr>
          <w:trHeight w:val="371"/>
        </w:trPr>
        <w:tc>
          <w:tcPr>
            <w:tcW w:w="5260" w:type="dxa"/>
            <w:tcBorders>
              <w:top w:val="nil"/>
              <w:left w:val="single" w:sz="8" w:space="0" w:color="auto"/>
              <w:bottom w:val="single" w:sz="8" w:space="0" w:color="auto"/>
              <w:right w:val="single" w:sz="4" w:space="0" w:color="auto"/>
            </w:tcBorders>
            <w:shd w:val="clear" w:color="auto" w:fill="auto"/>
            <w:noWrap/>
            <w:vAlign w:val="center"/>
            <w:hideMark/>
          </w:tcPr>
          <w:p w14:paraId="01347D49" w14:textId="77777777" w:rsidR="00061ED1" w:rsidRPr="0003376A" w:rsidRDefault="00061ED1" w:rsidP="006C458F">
            <w:pP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КП УЗН Голосіївського району м. Києва</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70ABF"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134,74</w:t>
            </w:r>
          </w:p>
        </w:tc>
        <w:tc>
          <w:tcPr>
            <w:tcW w:w="996" w:type="dxa"/>
            <w:tcBorders>
              <w:top w:val="nil"/>
              <w:left w:val="single" w:sz="4" w:space="0" w:color="auto"/>
              <w:bottom w:val="single" w:sz="8" w:space="0" w:color="auto"/>
              <w:right w:val="single" w:sz="8" w:space="0" w:color="auto"/>
            </w:tcBorders>
            <w:shd w:val="clear" w:color="000000" w:fill="FF0000"/>
            <w:noWrap/>
            <w:vAlign w:val="center"/>
            <w:hideMark/>
          </w:tcPr>
          <w:p w14:paraId="6A242830"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w:t>
            </w:r>
          </w:p>
        </w:tc>
        <w:tc>
          <w:tcPr>
            <w:tcW w:w="1120" w:type="dxa"/>
            <w:tcBorders>
              <w:top w:val="nil"/>
              <w:left w:val="nil"/>
              <w:bottom w:val="single" w:sz="8" w:space="0" w:color="auto"/>
              <w:right w:val="single" w:sz="8" w:space="0" w:color="auto"/>
            </w:tcBorders>
            <w:shd w:val="clear" w:color="000000" w:fill="FF0000"/>
            <w:noWrap/>
            <w:vAlign w:val="center"/>
            <w:hideMark/>
          </w:tcPr>
          <w:p w14:paraId="0826A6D6"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w:t>
            </w:r>
          </w:p>
        </w:tc>
        <w:tc>
          <w:tcPr>
            <w:tcW w:w="1058" w:type="dxa"/>
            <w:tcBorders>
              <w:top w:val="nil"/>
              <w:left w:val="nil"/>
              <w:bottom w:val="single" w:sz="8" w:space="0" w:color="auto"/>
              <w:right w:val="single" w:sz="8" w:space="0" w:color="auto"/>
            </w:tcBorders>
            <w:shd w:val="clear" w:color="000000" w:fill="00B050"/>
            <w:noWrap/>
            <w:vAlign w:val="center"/>
            <w:hideMark/>
          </w:tcPr>
          <w:p w14:paraId="4DDB1AB6" w14:textId="77777777" w:rsidR="00061ED1" w:rsidRPr="0003376A" w:rsidRDefault="00061ED1" w:rsidP="00A51DF8">
            <w:pPr>
              <w:jc w:val="center"/>
              <w:rPr>
                <w:rFonts w:ascii="Times New Roman" w:eastAsia="Times New Roman" w:hAnsi="Times New Roman"/>
                <w:color w:val="833C0B"/>
                <w:lang w:val="uk-UA" w:eastAsia="ru-RU" w:bidi="ar-SA"/>
              </w:rPr>
            </w:pPr>
            <w:r w:rsidRPr="0003376A">
              <w:rPr>
                <w:rFonts w:ascii="Times New Roman" w:eastAsia="Times New Roman" w:hAnsi="Times New Roman"/>
                <w:lang w:val="uk-UA" w:eastAsia="ru-RU" w:bidi="ar-SA"/>
              </w:rPr>
              <w:t>81,03</w:t>
            </w:r>
          </w:p>
        </w:tc>
        <w:tc>
          <w:tcPr>
            <w:tcW w:w="814" w:type="dxa"/>
            <w:tcBorders>
              <w:top w:val="nil"/>
              <w:left w:val="nil"/>
              <w:bottom w:val="single" w:sz="8" w:space="0" w:color="auto"/>
              <w:right w:val="single" w:sz="8" w:space="0" w:color="auto"/>
            </w:tcBorders>
            <w:shd w:val="clear" w:color="000000" w:fill="00B050"/>
            <w:noWrap/>
            <w:vAlign w:val="center"/>
            <w:hideMark/>
          </w:tcPr>
          <w:p w14:paraId="699C9015"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0,7</w:t>
            </w:r>
          </w:p>
        </w:tc>
        <w:tc>
          <w:tcPr>
            <w:tcW w:w="1007" w:type="dxa"/>
            <w:tcBorders>
              <w:top w:val="nil"/>
              <w:left w:val="nil"/>
              <w:bottom w:val="single" w:sz="8" w:space="0" w:color="auto"/>
              <w:right w:val="single" w:sz="8" w:space="0" w:color="auto"/>
            </w:tcBorders>
            <w:shd w:val="clear" w:color="000000" w:fill="FFFF00"/>
            <w:noWrap/>
            <w:vAlign w:val="center"/>
            <w:hideMark/>
          </w:tcPr>
          <w:p w14:paraId="365058E9" w14:textId="77777777" w:rsidR="00061ED1" w:rsidRPr="0003376A" w:rsidRDefault="00061ED1" w:rsidP="00A51DF8">
            <w:pPr>
              <w:jc w:val="center"/>
              <w:rPr>
                <w:rFonts w:ascii="Times New Roman" w:eastAsia="Times New Roman" w:hAnsi="Times New Roman"/>
                <w:color w:val="833C0B"/>
                <w:lang w:val="uk-UA" w:eastAsia="ru-RU" w:bidi="ar-SA"/>
              </w:rPr>
            </w:pPr>
            <w:r w:rsidRPr="0003376A">
              <w:rPr>
                <w:rFonts w:ascii="Times New Roman" w:eastAsia="Times New Roman" w:hAnsi="Times New Roman"/>
                <w:lang w:val="uk-UA" w:eastAsia="ru-RU" w:bidi="ar-SA"/>
              </w:rPr>
              <w:t>42,96</w:t>
            </w:r>
          </w:p>
        </w:tc>
        <w:tc>
          <w:tcPr>
            <w:tcW w:w="872" w:type="dxa"/>
            <w:tcBorders>
              <w:top w:val="nil"/>
              <w:left w:val="nil"/>
              <w:bottom w:val="single" w:sz="8" w:space="0" w:color="auto"/>
              <w:right w:val="single" w:sz="8" w:space="0" w:color="auto"/>
            </w:tcBorders>
            <w:shd w:val="clear" w:color="000000" w:fill="FFFF00"/>
            <w:noWrap/>
            <w:vAlign w:val="center"/>
            <w:hideMark/>
          </w:tcPr>
          <w:p w14:paraId="436FAFF8"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0,4</w:t>
            </w:r>
          </w:p>
        </w:tc>
        <w:tc>
          <w:tcPr>
            <w:tcW w:w="1116" w:type="dxa"/>
            <w:tcBorders>
              <w:top w:val="nil"/>
              <w:left w:val="nil"/>
              <w:bottom w:val="single" w:sz="8" w:space="0" w:color="auto"/>
              <w:right w:val="single" w:sz="8" w:space="0" w:color="auto"/>
            </w:tcBorders>
            <w:shd w:val="clear" w:color="000000" w:fill="00B0F0"/>
            <w:noWrap/>
            <w:vAlign w:val="center"/>
            <w:hideMark/>
          </w:tcPr>
          <w:p w14:paraId="2EBEA851" w14:textId="77777777" w:rsidR="00061ED1" w:rsidRPr="0003376A" w:rsidRDefault="00061ED1" w:rsidP="00A51DF8">
            <w:pPr>
              <w:jc w:val="center"/>
              <w:rPr>
                <w:rFonts w:ascii="Times New Roman" w:eastAsia="Times New Roman" w:hAnsi="Times New Roman"/>
                <w:color w:val="833C0B"/>
                <w:lang w:val="uk-UA" w:eastAsia="ru-RU" w:bidi="ar-SA"/>
              </w:rPr>
            </w:pPr>
            <w:r w:rsidRPr="0003376A">
              <w:rPr>
                <w:rFonts w:ascii="Times New Roman" w:eastAsia="Times New Roman" w:hAnsi="Times New Roman"/>
                <w:lang w:val="uk-UA" w:eastAsia="ru-RU" w:bidi="ar-SA"/>
              </w:rPr>
              <w:t>10,75</w:t>
            </w:r>
          </w:p>
        </w:tc>
        <w:tc>
          <w:tcPr>
            <w:tcW w:w="1094" w:type="dxa"/>
            <w:tcBorders>
              <w:top w:val="nil"/>
              <w:left w:val="nil"/>
              <w:bottom w:val="single" w:sz="8" w:space="0" w:color="auto"/>
              <w:right w:val="single" w:sz="8" w:space="0" w:color="auto"/>
            </w:tcBorders>
            <w:shd w:val="clear" w:color="000000" w:fill="00B0F0"/>
            <w:noWrap/>
            <w:vAlign w:val="center"/>
            <w:hideMark/>
          </w:tcPr>
          <w:p w14:paraId="634C027E"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0,1</w:t>
            </w:r>
          </w:p>
        </w:tc>
      </w:tr>
      <w:tr w:rsidR="00061ED1" w:rsidRPr="0003376A" w14:paraId="041CB404" w14:textId="77777777" w:rsidTr="00722FBC">
        <w:trPr>
          <w:trHeight w:val="330"/>
        </w:trPr>
        <w:tc>
          <w:tcPr>
            <w:tcW w:w="5260" w:type="dxa"/>
            <w:tcBorders>
              <w:top w:val="nil"/>
              <w:left w:val="single" w:sz="8" w:space="0" w:color="auto"/>
              <w:bottom w:val="single" w:sz="8" w:space="0" w:color="auto"/>
              <w:right w:val="single" w:sz="4" w:space="0" w:color="auto"/>
            </w:tcBorders>
            <w:shd w:val="clear" w:color="auto" w:fill="auto"/>
            <w:noWrap/>
            <w:vAlign w:val="center"/>
            <w:hideMark/>
          </w:tcPr>
          <w:p w14:paraId="3DF6954F" w14:textId="77777777" w:rsidR="00061ED1" w:rsidRPr="0003376A" w:rsidRDefault="00061ED1" w:rsidP="006C458F">
            <w:pP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НУБіП</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ADE6D"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15,00</w:t>
            </w:r>
          </w:p>
        </w:tc>
        <w:tc>
          <w:tcPr>
            <w:tcW w:w="996" w:type="dxa"/>
            <w:tcBorders>
              <w:top w:val="nil"/>
              <w:left w:val="single" w:sz="4" w:space="0" w:color="auto"/>
              <w:bottom w:val="single" w:sz="8" w:space="0" w:color="auto"/>
              <w:right w:val="single" w:sz="8" w:space="0" w:color="auto"/>
            </w:tcBorders>
            <w:shd w:val="clear" w:color="000000" w:fill="FF0000"/>
            <w:noWrap/>
            <w:vAlign w:val="center"/>
            <w:hideMark/>
          </w:tcPr>
          <w:p w14:paraId="7CC3D68F"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 </w:t>
            </w:r>
          </w:p>
        </w:tc>
        <w:tc>
          <w:tcPr>
            <w:tcW w:w="1120" w:type="dxa"/>
            <w:tcBorders>
              <w:top w:val="nil"/>
              <w:left w:val="nil"/>
              <w:bottom w:val="single" w:sz="8" w:space="0" w:color="auto"/>
              <w:right w:val="single" w:sz="8" w:space="0" w:color="auto"/>
            </w:tcBorders>
            <w:shd w:val="clear" w:color="000000" w:fill="FF0000"/>
            <w:noWrap/>
            <w:vAlign w:val="center"/>
            <w:hideMark/>
          </w:tcPr>
          <w:p w14:paraId="000B196C"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 </w:t>
            </w:r>
          </w:p>
        </w:tc>
        <w:tc>
          <w:tcPr>
            <w:tcW w:w="1058" w:type="dxa"/>
            <w:tcBorders>
              <w:top w:val="nil"/>
              <w:left w:val="nil"/>
              <w:bottom w:val="single" w:sz="8" w:space="0" w:color="auto"/>
              <w:right w:val="single" w:sz="8" w:space="0" w:color="auto"/>
            </w:tcBorders>
            <w:shd w:val="clear" w:color="000000" w:fill="00B050"/>
            <w:noWrap/>
            <w:vAlign w:val="center"/>
            <w:hideMark/>
          </w:tcPr>
          <w:p w14:paraId="44DB063F"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15,00</w:t>
            </w:r>
          </w:p>
        </w:tc>
        <w:tc>
          <w:tcPr>
            <w:tcW w:w="814" w:type="dxa"/>
            <w:tcBorders>
              <w:top w:val="nil"/>
              <w:left w:val="nil"/>
              <w:bottom w:val="single" w:sz="8" w:space="0" w:color="auto"/>
              <w:right w:val="single" w:sz="8" w:space="0" w:color="auto"/>
            </w:tcBorders>
            <w:shd w:val="clear" w:color="000000" w:fill="00B050"/>
            <w:noWrap/>
            <w:vAlign w:val="center"/>
            <w:hideMark/>
          </w:tcPr>
          <w:p w14:paraId="218B79B4"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0,1</w:t>
            </w:r>
          </w:p>
        </w:tc>
        <w:tc>
          <w:tcPr>
            <w:tcW w:w="1007" w:type="dxa"/>
            <w:tcBorders>
              <w:top w:val="nil"/>
              <w:left w:val="nil"/>
              <w:bottom w:val="single" w:sz="8" w:space="0" w:color="auto"/>
              <w:right w:val="single" w:sz="8" w:space="0" w:color="auto"/>
            </w:tcBorders>
            <w:shd w:val="clear" w:color="000000" w:fill="FFFF00"/>
            <w:noWrap/>
            <w:vAlign w:val="center"/>
            <w:hideMark/>
          </w:tcPr>
          <w:p w14:paraId="7EC8B532"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 </w:t>
            </w:r>
          </w:p>
        </w:tc>
        <w:tc>
          <w:tcPr>
            <w:tcW w:w="872" w:type="dxa"/>
            <w:tcBorders>
              <w:top w:val="nil"/>
              <w:left w:val="nil"/>
              <w:bottom w:val="single" w:sz="8" w:space="0" w:color="auto"/>
              <w:right w:val="single" w:sz="8" w:space="0" w:color="auto"/>
            </w:tcBorders>
            <w:shd w:val="clear" w:color="000000" w:fill="FFFF00"/>
            <w:noWrap/>
            <w:vAlign w:val="center"/>
            <w:hideMark/>
          </w:tcPr>
          <w:p w14:paraId="74DC31F4"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 </w:t>
            </w:r>
          </w:p>
        </w:tc>
        <w:tc>
          <w:tcPr>
            <w:tcW w:w="1116" w:type="dxa"/>
            <w:tcBorders>
              <w:top w:val="nil"/>
              <w:left w:val="nil"/>
              <w:bottom w:val="single" w:sz="8" w:space="0" w:color="auto"/>
              <w:right w:val="single" w:sz="8" w:space="0" w:color="auto"/>
            </w:tcBorders>
            <w:shd w:val="clear" w:color="000000" w:fill="00B0F0"/>
            <w:noWrap/>
            <w:vAlign w:val="center"/>
            <w:hideMark/>
          </w:tcPr>
          <w:p w14:paraId="3E7541F8"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 </w:t>
            </w:r>
          </w:p>
        </w:tc>
        <w:tc>
          <w:tcPr>
            <w:tcW w:w="1094" w:type="dxa"/>
            <w:tcBorders>
              <w:top w:val="nil"/>
              <w:left w:val="nil"/>
              <w:bottom w:val="single" w:sz="8" w:space="0" w:color="auto"/>
              <w:right w:val="single" w:sz="8" w:space="0" w:color="auto"/>
            </w:tcBorders>
            <w:shd w:val="clear" w:color="000000" w:fill="00B0F0"/>
            <w:noWrap/>
            <w:vAlign w:val="center"/>
            <w:hideMark/>
          </w:tcPr>
          <w:p w14:paraId="3370A953"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 </w:t>
            </w:r>
          </w:p>
        </w:tc>
      </w:tr>
      <w:tr w:rsidR="00061ED1" w:rsidRPr="0003376A" w14:paraId="64AC634C" w14:textId="77777777" w:rsidTr="006C466E">
        <w:trPr>
          <w:trHeight w:val="481"/>
        </w:trPr>
        <w:tc>
          <w:tcPr>
            <w:tcW w:w="5260" w:type="dxa"/>
            <w:tcBorders>
              <w:top w:val="nil"/>
              <w:left w:val="single" w:sz="8" w:space="0" w:color="auto"/>
              <w:bottom w:val="single" w:sz="8" w:space="0" w:color="auto"/>
              <w:right w:val="single" w:sz="4" w:space="0" w:color="auto"/>
            </w:tcBorders>
            <w:shd w:val="clear" w:color="auto" w:fill="auto"/>
            <w:noWrap/>
            <w:vAlign w:val="center"/>
            <w:hideMark/>
          </w:tcPr>
          <w:p w14:paraId="5C32AF47" w14:textId="77777777" w:rsidR="00061ED1" w:rsidRPr="0003376A" w:rsidRDefault="00061ED1" w:rsidP="006C458F">
            <w:pPr>
              <w:rPr>
                <w:rFonts w:ascii="Times New Roman" w:eastAsia="Times New Roman" w:hAnsi="Times New Roman"/>
                <w:b/>
                <w:bCs/>
                <w:lang w:val="uk-UA" w:eastAsia="ru-RU" w:bidi="ar-SA"/>
              </w:rPr>
            </w:pPr>
            <w:r w:rsidRPr="0003376A">
              <w:rPr>
                <w:rFonts w:ascii="Times New Roman" w:eastAsia="Times New Roman" w:hAnsi="Times New Roman"/>
                <w:b/>
                <w:bCs/>
                <w:lang w:val="uk-UA" w:eastAsia="ru-RU" w:bidi="ar-SA"/>
              </w:rPr>
              <w:t>Загалом по Парку</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B2EFB" w14:textId="77777777" w:rsidR="00061ED1" w:rsidRPr="0003376A" w:rsidRDefault="00061ED1" w:rsidP="006C458F">
            <w:pPr>
              <w:jc w:val="center"/>
              <w:rPr>
                <w:rFonts w:ascii="Times New Roman" w:eastAsia="Times New Roman" w:hAnsi="Times New Roman"/>
                <w:b/>
                <w:bCs/>
                <w:lang w:val="uk-UA" w:eastAsia="ru-RU" w:bidi="ar-SA"/>
              </w:rPr>
            </w:pPr>
            <w:r w:rsidRPr="0003376A">
              <w:rPr>
                <w:rFonts w:ascii="Times New Roman" w:eastAsia="Times New Roman" w:hAnsi="Times New Roman"/>
                <w:b/>
                <w:bCs/>
                <w:lang w:val="uk-UA" w:eastAsia="ru-RU" w:bidi="ar-SA"/>
              </w:rPr>
              <w:t>10988,14</w:t>
            </w:r>
          </w:p>
        </w:tc>
        <w:tc>
          <w:tcPr>
            <w:tcW w:w="996" w:type="dxa"/>
            <w:tcBorders>
              <w:top w:val="nil"/>
              <w:left w:val="single" w:sz="4" w:space="0" w:color="auto"/>
              <w:bottom w:val="single" w:sz="8" w:space="0" w:color="auto"/>
              <w:right w:val="single" w:sz="8" w:space="0" w:color="auto"/>
            </w:tcBorders>
            <w:shd w:val="clear" w:color="000000" w:fill="FF0000"/>
            <w:noWrap/>
            <w:vAlign w:val="center"/>
            <w:hideMark/>
          </w:tcPr>
          <w:p w14:paraId="53C61425" w14:textId="77777777" w:rsidR="00061ED1" w:rsidRPr="0003376A" w:rsidRDefault="00061ED1" w:rsidP="006C458F">
            <w:pPr>
              <w:jc w:val="center"/>
              <w:rPr>
                <w:rFonts w:ascii="Times New Roman" w:eastAsia="Times New Roman" w:hAnsi="Times New Roman"/>
                <w:b/>
                <w:bCs/>
                <w:lang w:val="uk-UA" w:eastAsia="ru-RU" w:bidi="ar-SA"/>
              </w:rPr>
            </w:pPr>
            <w:r w:rsidRPr="0003376A">
              <w:rPr>
                <w:rFonts w:ascii="Times New Roman" w:hAnsi="Times New Roman"/>
                <w:b/>
                <w:lang w:val="uk-UA"/>
              </w:rPr>
              <w:t>2246,33</w:t>
            </w:r>
          </w:p>
        </w:tc>
        <w:tc>
          <w:tcPr>
            <w:tcW w:w="1120" w:type="dxa"/>
            <w:tcBorders>
              <w:top w:val="nil"/>
              <w:left w:val="nil"/>
              <w:bottom w:val="single" w:sz="8" w:space="0" w:color="auto"/>
              <w:right w:val="single" w:sz="8" w:space="0" w:color="auto"/>
            </w:tcBorders>
            <w:shd w:val="clear" w:color="000000" w:fill="FF0000"/>
            <w:noWrap/>
            <w:vAlign w:val="center"/>
            <w:hideMark/>
          </w:tcPr>
          <w:p w14:paraId="70FFBBC9" w14:textId="77777777" w:rsidR="00061ED1" w:rsidRPr="0003376A" w:rsidRDefault="00061ED1" w:rsidP="006C458F">
            <w:pPr>
              <w:jc w:val="center"/>
              <w:rPr>
                <w:rFonts w:ascii="Times New Roman" w:eastAsia="Times New Roman" w:hAnsi="Times New Roman"/>
                <w:bCs/>
                <w:lang w:val="uk-UA" w:eastAsia="ru-RU" w:bidi="ar-SA"/>
              </w:rPr>
            </w:pPr>
            <w:r w:rsidRPr="0003376A">
              <w:rPr>
                <w:rFonts w:ascii="Times New Roman" w:eastAsia="Times New Roman" w:hAnsi="Times New Roman"/>
                <w:bCs/>
                <w:lang w:val="uk-UA" w:eastAsia="ru-RU" w:bidi="ar-SA"/>
              </w:rPr>
              <w:t>20,4</w:t>
            </w:r>
          </w:p>
        </w:tc>
        <w:tc>
          <w:tcPr>
            <w:tcW w:w="1058" w:type="dxa"/>
            <w:tcBorders>
              <w:top w:val="nil"/>
              <w:left w:val="nil"/>
              <w:bottom w:val="single" w:sz="8" w:space="0" w:color="auto"/>
              <w:right w:val="single" w:sz="8" w:space="0" w:color="auto"/>
            </w:tcBorders>
            <w:shd w:val="clear" w:color="000000" w:fill="00B050"/>
            <w:noWrap/>
            <w:vAlign w:val="center"/>
            <w:hideMark/>
          </w:tcPr>
          <w:p w14:paraId="1DD400E3" w14:textId="77777777" w:rsidR="00061ED1" w:rsidRPr="0003376A" w:rsidRDefault="00061ED1" w:rsidP="00A51DF8">
            <w:pPr>
              <w:jc w:val="center"/>
              <w:rPr>
                <w:rFonts w:ascii="Times New Roman" w:eastAsia="Times New Roman" w:hAnsi="Times New Roman"/>
                <w:b/>
                <w:bCs/>
                <w:color w:val="833C0B"/>
                <w:lang w:val="uk-UA" w:eastAsia="ru-RU" w:bidi="ar-SA"/>
              </w:rPr>
            </w:pPr>
            <w:r w:rsidRPr="0003376A">
              <w:rPr>
                <w:rFonts w:ascii="Times New Roman" w:eastAsia="Times New Roman" w:hAnsi="Times New Roman"/>
                <w:b/>
                <w:bCs/>
                <w:lang w:val="uk-UA" w:eastAsia="ru-RU" w:bidi="ar-SA"/>
              </w:rPr>
              <w:t>6440,9</w:t>
            </w:r>
          </w:p>
        </w:tc>
        <w:tc>
          <w:tcPr>
            <w:tcW w:w="814" w:type="dxa"/>
            <w:tcBorders>
              <w:top w:val="nil"/>
              <w:left w:val="nil"/>
              <w:bottom w:val="single" w:sz="8" w:space="0" w:color="auto"/>
              <w:right w:val="single" w:sz="8" w:space="0" w:color="auto"/>
            </w:tcBorders>
            <w:shd w:val="clear" w:color="000000" w:fill="00B050"/>
            <w:noWrap/>
            <w:vAlign w:val="center"/>
            <w:hideMark/>
          </w:tcPr>
          <w:p w14:paraId="6932C979"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58,6</w:t>
            </w:r>
          </w:p>
        </w:tc>
        <w:tc>
          <w:tcPr>
            <w:tcW w:w="1007" w:type="dxa"/>
            <w:tcBorders>
              <w:top w:val="nil"/>
              <w:left w:val="nil"/>
              <w:bottom w:val="single" w:sz="8" w:space="0" w:color="auto"/>
              <w:right w:val="single" w:sz="8" w:space="0" w:color="auto"/>
            </w:tcBorders>
            <w:shd w:val="clear" w:color="000000" w:fill="FFFF00"/>
            <w:noWrap/>
            <w:vAlign w:val="center"/>
            <w:hideMark/>
          </w:tcPr>
          <w:p w14:paraId="5C680BF5" w14:textId="77777777" w:rsidR="00061ED1" w:rsidRPr="0003376A" w:rsidRDefault="00061ED1" w:rsidP="006C466E">
            <w:pPr>
              <w:jc w:val="center"/>
              <w:rPr>
                <w:rFonts w:ascii="Times New Roman" w:eastAsia="Times New Roman" w:hAnsi="Times New Roman"/>
                <w:b/>
                <w:bCs/>
                <w:color w:val="833C0B"/>
                <w:lang w:val="uk-UA" w:eastAsia="ru-RU" w:bidi="ar-SA"/>
              </w:rPr>
            </w:pPr>
            <w:r w:rsidRPr="0003376A">
              <w:rPr>
                <w:rFonts w:ascii="Times New Roman" w:eastAsia="Times New Roman" w:hAnsi="Times New Roman"/>
                <w:b/>
                <w:bCs/>
                <w:lang w:val="uk-UA" w:eastAsia="ru-RU" w:bidi="ar-SA"/>
              </w:rPr>
              <w:t>139,0</w:t>
            </w:r>
          </w:p>
        </w:tc>
        <w:tc>
          <w:tcPr>
            <w:tcW w:w="872" w:type="dxa"/>
            <w:tcBorders>
              <w:top w:val="nil"/>
              <w:left w:val="nil"/>
              <w:bottom w:val="single" w:sz="8" w:space="0" w:color="auto"/>
              <w:right w:val="single" w:sz="8" w:space="0" w:color="auto"/>
            </w:tcBorders>
            <w:shd w:val="clear" w:color="000000" w:fill="FFFF00"/>
            <w:noWrap/>
            <w:vAlign w:val="center"/>
            <w:hideMark/>
          </w:tcPr>
          <w:p w14:paraId="1E9FB084"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1,3</w:t>
            </w:r>
          </w:p>
        </w:tc>
        <w:tc>
          <w:tcPr>
            <w:tcW w:w="1116" w:type="dxa"/>
            <w:tcBorders>
              <w:top w:val="nil"/>
              <w:left w:val="nil"/>
              <w:bottom w:val="single" w:sz="8" w:space="0" w:color="auto"/>
              <w:right w:val="single" w:sz="8" w:space="0" w:color="auto"/>
            </w:tcBorders>
            <w:shd w:val="clear" w:color="000000" w:fill="00B0F0"/>
            <w:noWrap/>
            <w:vAlign w:val="center"/>
            <w:hideMark/>
          </w:tcPr>
          <w:p w14:paraId="6F436AC0" w14:textId="77777777" w:rsidR="00061ED1" w:rsidRPr="0003376A" w:rsidRDefault="00061ED1" w:rsidP="00A51DF8">
            <w:pPr>
              <w:jc w:val="center"/>
              <w:rPr>
                <w:rFonts w:ascii="Times New Roman" w:eastAsia="Times New Roman" w:hAnsi="Times New Roman"/>
                <w:b/>
                <w:bCs/>
                <w:color w:val="833C0B"/>
                <w:lang w:val="uk-UA" w:eastAsia="ru-RU" w:bidi="ar-SA"/>
              </w:rPr>
            </w:pPr>
            <w:r w:rsidRPr="0003376A">
              <w:rPr>
                <w:rFonts w:ascii="Times New Roman" w:eastAsia="Times New Roman" w:hAnsi="Times New Roman"/>
                <w:b/>
                <w:bCs/>
                <w:lang w:val="uk-UA" w:eastAsia="ru-RU" w:bidi="ar-SA"/>
              </w:rPr>
              <w:t>2161,91</w:t>
            </w:r>
          </w:p>
        </w:tc>
        <w:tc>
          <w:tcPr>
            <w:tcW w:w="1094" w:type="dxa"/>
            <w:tcBorders>
              <w:top w:val="nil"/>
              <w:left w:val="nil"/>
              <w:bottom w:val="single" w:sz="8" w:space="0" w:color="auto"/>
              <w:right w:val="single" w:sz="8" w:space="0" w:color="auto"/>
            </w:tcBorders>
            <w:shd w:val="clear" w:color="000000" w:fill="00B0F0"/>
            <w:noWrap/>
            <w:vAlign w:val="center"/>
            <w:hideMark/>
          </w:tcPr>
          <w:p w14:paraId="08634DCD" w14:textId="77777777" w:rsidR="00061ED1" w:rsidRPr="0003376A" w:rsidRDefault="00061ED1" w:rsidP="006C458F">
            <w:pPr>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19,7</w:t>
            </w:r>
          </w:p>
        </w:tc>
      </w:tr>
    </w:tbl>
    <w:p w14:paraId="446A52CB" w14:textId="77777777" w:rsidR="00061ED1" w:rsidRPr="0003376A" w:rsidRDefault="00061ED1" w:rsidP="00013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b/>
          <w:color w:val="4F6228"/>
          <w:lang w:val="uk-UA"/>
        </w:rPr>
      </w:pPr>
    </w:p>
    <w:p w14:paraId="3DF71D13" w14:textId="77777777" w:rsidR="0073197D" w:rsidRPr="0003376A" w:rsidRDefault="0073197D" w:rsidP="00013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b/>
          <w:lang w:val="uk-UA"/>
        </w:rPr>
      </w:pPr>
    </w:p>
    <w:p w14:paraId="4C2327E3" w14:textId="77777777" w:rsidR="00013E30" w:rsidRPr="0003376A" w:rsidRDefault="00013E30" w:rsidP="00013E30">
      <w:pPr>
        <w:rPr>
          <w:rFonts w:ascii="Times New Roman" w:eastAsia="Times New Roman" w:hAnsi="Times New Roman"/>
          <w:color w:val="000000"/>
          <w:lang w:val="uk-UA" w:eastAsia="ru-RU" w:bidi="ar-SA"/>
        </w:rPr>
      </w:pPr>
    </w:p>
    <w:p w14:paraId="7BBDFBF7" w14:textId="77777777" w:rsidR="00013E30" w:rsidRPr="0003376A" w:rsidRDefault="00013E30">
      <w:pPr>
        <w:spacing w:after="200" w:line="276" w:lineRule="auto"/>
        <w:rPr>
          <w:rFonts w:ascii="Times New Roman" w:eastAsia="Times New Roman" w:hAnsi="Times New Roman"/>
          <w:color w:val="000000"/>
          <w:lang w:val="uk-UA" w:eastAsia="ru-RU" w:bidi="ar-SA"/>
        </w:rPr>
        <w:sectPr w:rsidR="00013E30" w:rsidRPr="0003376A" w:rsidSect="00013E30">
          <w:pgSz w:w="16838" w:h="11906" w:orient="landscape"/>
          <w:pgMar w:top="851" w:right="1134" w:bottom="1418" w:left="1134" w:header="709" w:footer="709" w:gutter="0"/>
          <w:cols w:space="708"/>
          <w:docGrid w:linePitch="360"/>
        </w:sectPr>
      </w:pPr>
    </w:p>
    <w:p w14:paraId="42781E07" w14:textId="77777777" w:rsidR="00C02B98" w:rsidRPr="0003376A" w:rsidRDefault="00924ECA" w:rsidP="00924ECA">
      <w:pPr>
        <w:pStyle w:val="2"/>
        <w:spacing w:before="0" w:after="0"/>
        <w:ind w:firstLine="709"/>
        <w:jc w:val="both"/>
        <w:rPr>
          <w:rFonts w:ascii="Times New Roman" w:hAnsi="Times New Roman"/>
          <w:sz w:val="24"/>
          <w:szCs w:val="24"/>
          <w:lang w:val="uk-UA" w:eastAsia="ru-RU"/>
        </w:rPr>
      </w:pPr>
      <w:bookmarkStart w:id="181" w:name="_Toc28007202"/>
      <w:r w:rsidRPr="0003376A">
        <w:rPr>
          <w:rFonts w:ascii="Times New Roman" w:hAnsi="Times New Roman"/>
          <w:sz w:val="24"/>
          <w:szCs w:val="24"/>
          <w:lang w:val="uk-UA" w:eastAsia="ru-RU"/>
        </w:rPr>
        <w:lastRenderedPageBreak/>
        <w:t>3.3</w:t>
      </w:r>
      <w:r w:rsidR="00B90751" w:rsidRPr="0003376A">
        <w:rPr>
          <w:rFonts w:ascii="Times New Roman" w:hAnsi="Times New Roman"/>
          <w:sz w:val="24"/>
          <w:szCs w:val="24"/>
          <w:lang w:val="uk-UA" w:eastAsia="ru-RU"/>
        </w:rPr>
        <w:t>. Режим використання, охорони та відтворення природних ресурсів у межах функціональних зон</w:t>
      </w:r>
      <w:bookmarkEnd w:id="181"/>
    </w:p>
    <w:p w14:paraId="1524D095" w14:textId="77777777" w:rsidR="0031144A" w:rsidRPr="0003376A" w:rsidRDefault="0031144A" w:rsidP="00BE395D">
      <w:pPr>
        <w:tabs>
          <w:tab w:val="left" w:pos="7308"/>
        </w:tabs>
        <w:ind w:firstLine="709"/>
        <w:jc w:val="both"/>
        <w:rPr>
          <w:rFonts w:ascii="Times New Roman" w:eastAsia="Times New Roman" w:hAnsi="Times New Roman"/>
          <w:lang w:val="uk-UA" w:eastAsia="ru-RU"/>
        </w:rPr>
      </w:pPr>
      <w:r w:rsidRPr="0003376A">
        <w:rPr>
          <w:rFonts w:ascii="Times New Roman" w:eastAsia="Times New Roman" w:hAnsi="Times New Roman"/>
          <w:bCs/>
          <w:lang w:val="uk-UA" w:eastAsia="ru-RU"/>
        </w:rPr>
        <w:t xml:space="preserve">Охорона території </w:t>
      </w:r>
      <w:r w:rsidR="001E350F" w:rsidRPr="0003376A">
        <w:rPr>
          <w:rFonts w:ascii="Times New Roman" w:eastAsia="Times New Roman" w:hAnsi="Times New Roman"/>
          <w:bCs/>
          <w:lang w:val="uk-UA" w:eastAsia="ru-RU"/>
        </w:rPr>
        <w:t>Парку</w:t>
      </w:r>
      <w:r w:rsidRPr="0003376A">
        <w:rPr>
          <w:rFonts w:ascii="Times New Roman" w:eastAsia="Times New Roman" w:hAnsi="Times New Roman"/>
          <w:bCs/>
          <w:lang w:val="uk-UA" w:eastAsia="ru-RU"/>
        </w:rPr>
        <w:t xml:space="preserve"> включає систему правових, організаційних, економічних, матеріально-технічних, екологічних освітньо-виховних та інших заходів, спрямованих на збереження, відтворення та невиснажливе використання природних екосистем відповідно до вимог природоохоронного законодавства України.</w:t>
      </w:r>
    </w:p>
    <w:p w14:paraId="40629608" w14:textId="77777777" w:rsidR="0031144A" w:rsidRPr="0003376A" w:rsidRDefault="0031144A" w:rsidP="00BE395D">
      <w:pPr>
        <w:ind w:firstLine="709"/>
        <w:jc w:val="both"/>
        <w:rPr>
          <w:rFonts w:ascii="Times New Roman" w:eastAsia="Times New Roman" w:hAnsi="Times New Roman"/>
          <w:lang w:val="uk-UA" w:eastAsia="ru-RU"/>
        </w:rPr>
      </w:pPr>
      <w:r w:rsidRPr="0003376A">
        <w:rPr>
          <w:rFonts w:ascii="Times New Roman" w:eastAsia="Times New Roman" w:hAnsi="Times New Roman"/>
          <w:lang w:val="uk-UA" w:eastAsia="ru-RU"/>
        </w:rPr>
        <w:t xml:space="preserve">Охорона території </w:t>
      </w:r>
      <w:r w:rsidR="001E350F" w:rsidRPr="0003376A">
        <w:rPr>
          <w:rFonts w:ascii="Times New Roman" w:eastAsia="Times New Roman" w:hAnsi="Times New Roman"/>
          <w:bCs/>
          <w:lang w:val="uk-UA" w:eastAsia="ru-RU"/>
        </w:rPr>
        <w:t>Парку</w:t>
      </w:r>
      <w:r w:rsidRPr="0003376A">
        <w:rPr>
          <w:rFonts w:ascii="Times New Roman" w:eastAsia="Times New Roman" w:hAnsi="Times New Roman"/>
          <w:lang w:val="uk-UA" w:eastAsia="ru-RU"/>
        </w:rPr>
        <w:t xml:space="preserve"> здійснюється службою державної охорони </w:t>
      </w:r>
      <w:r w:rsidR="001E350F" w:rsidRPr="0003376A">
        <w:rPr>
          <w:rFonts w:ascii="Times New Roman" w:eastAsia="Times New Roman" w:hAnsi="Times New Roman"/>
          <w:bCs/>
          <w:lang w:val="uk-UA" w:eastAsia="ru-RU"/>
        </w:rPr>
        <w:t>Парку</w:t>
      </w:r>
      <w:r w:rsidRPr="0003376A">
        <w:rPr>
          <w:rFonts w:ascii="Times New Roman" w:eastAsia="Times New Roman" w:hAnsi="Times New Roman"/>
          <w:lang w:val="uk-UA" w:eastAsia="ru-RU"/>
        </w:rPr>
        <w:t xml:space="preserve"> (служба держохорони, СДО), що входить до складу служби державної охорони природно-заповідного фонду України, яка згідно зі статтею 61 Закону України </w:t>
      </w:r>
      <w:r w:rsidR="00AE5964">
        <w:rPr>
          <w:rFonts w:ascii="Times New Roman" w:eastAsia="Times New Roman" w:hAnsi="Times New Roman"/>
          <w:lang w:val="uk-UA" w:eastAsia="ru-RU"/>
        </w:rPr>
        <w:t>«</w:t>
      </w:r>
      <w:r w:rsidRPr="0003376A">
        <w:rPr>
          <w:rFonts w:ascii="Times New Roman" w:eastAsia="Times New Roman" w:hAnsi="Times New Roman"/>
          <w:lang w:val="uk-UA" w:eastAsia="ru-RU"/>
        </w:rPr>
        <w:t>Про природно-заповідний фонд України</w:t>
      </w:r>
      <w:r w:rsidR="00AE5964">
        <w:rPr>
          <w:rFonts w:ascii="Times New Roman" w:eastAsia="Times New Roman" w:hAnsi="Times New Roman"/>
          <w:lang w:val="uk-UA" w:eastAsia="ru-RU"/>
        </w:rPr>
        <w:t>»</w:t>
      </w:r>
      <w:r w:rsidRPr="0003376A">
        <w:rPr>
          <w:rFonts w:ascii="Times New Roman" w:eastAsia="Times New Roman" w:hAnsi="Times New Roman"/>
          <w:lang w:val="uk-UA" w:eastAsia="ru-RU"/>
        </w:rPr>
        <w:t xml:space="preserve"> має статус правоохоронного органу. Управління службою державної охорони природно-заповідного фонду України здійснює Міністерство </w:t>
      </w:r>
      <w:r w:rsidR="00E1180F" w:rsidRPr="0003376A">
        <w:rPr>
          <w:rFonts w:ascii="Times New Roman" w:eastAsia="Times New Roman" w:hAnsi="Times New Roman"/>
          <w:lang w:val="uk-UA" w:eastAsia="ru-RU"/>
        </w:rPr>
        <w:t>захисту довкілля</w:t>
      </w:r>
      <w:r w:rsidRPr="0003376A">
        <w:rPr>
          <w:rFonts w:ascii="Times New Roman" w:eastAsia="Times New Roman" w:hAnsi="Times New Roman"/>
          <w:lang w:val="uk-UA" w:eastAsia="ru-RU"/>
        </w:rPr>
        <w:t xml:space="preserve"> та природних ресурсів України.</w:t>
      </w:r>
    </w:p>
    <w:p w14:paraId="212289B3" w14:textId="683DB8E7" w:rsidR="0031144A" w:rsidRPr="0003376A" w:rsidRDefault="0031144A" w:rsidP="00BE395D">
      <w:pPr>
        <w:tabs>
          <w:tab w:val="left" w:pos="1776"/>
        </w:tabs>
        <w:ind w:firstLine="709"/>
        <w:jc w:val="both"/>
        <w:rPr>
          <w:rFonts w:ascii="Times New Roman" w:eastAsia="Times New Roman" w:hAnsi="Times New Roman"/>
          <w:lang w:val="uk-UA" w:eastAsia="ru-RU"/>
        </w:rPr>
      </w:pPr>
      <w:r w:rsidRPr="0003376A">
        <w:rPr>
          <w:rFonts w:ascii="Times New Roman" w:eastAsia="Times New Roman" w:hAnsi="Times New Roman"/>
          <w:lang w:val="uk-UA" w:eastAsia="ru-RU"/>
        </w:rPr>
        <w:t xml:space="preserve">Діяльність служби держохорони </w:t>
      </w:r>
      <w:r w:rsidR="001E350F" w:rsidRPr="0003376A">
        <w:rPr>
          <w:rFonts w:ascii="Times New Roman" w:eastAsia="Times New Roman" w:hAnsi="Times New Roman"/>
          <w:bCs/>
          <w:lang w:val="uk-UA" w:eastAsia="ru-RU"/>
        </w:rPr>
        <w:t>Парку</w:t>
      </w:r>
      <w:r w:rsidRPr="0003376A">
        <w:rPr>
          <w:rFonts w:ascii="Times New Roman" w:eastAsia="Times New Roman" w:hAnsi="Times New Roman"/>
          <w:lang w:val="uk-UA" w:eastAsia="ru-RU"/>
        </w:rPr>
        <w:t xml:space="preserve"> щодо організації охорони території </w:t>
      </w:r>
      <w:r w:rsidR="001E350F" w:rsidRPr="0003376A">
        <w:rPr>
          <w:rFonts w:ascii="Times New Roman" w:eastAsia="Times New Roman" w:hAnsi="Times New Roman"/>
          <w:bCs/>
          <w:lang w:val="uk-UA" w:eastAsia="ru-RU"/>
        </w:rPr>
        <w:t>Парку</w:t>
      </w:r>
      <w:r w:rsidRPr="0003376A">
        <w:rPr>
          <w:rFonts w:ascii="Times New Roman" w:eastAsia="Times New Roman" w:hAnsi="Times New Roman"/>
          <w:lang w:val="uk-UA" w:eastAsia="ru-RU"/>
        </w:rPr>
        <w:t xml:space="preserve">, її склад і повноваження, соціально-правовий захист її посадових осіб регламентуються Законом України </w:t>
      </w:r>
      <w:r w:rsidR="00AE5964">
        <w:rPr>
          <w:rFonts w:ascii="Times New Roman" w:eastAsia="Times New Roman" w:hAnsi="Times New Roman"/>
          <w:lang w:val="uk-UA" w:eastAsia="ru-RU"/>
        </w:rPr>
        <w:t>«</w:t>
      </w:r>
      <w:r w:rsidRPr="0003376A">
        <w:rPr>
          <w:rFonts w:ascii="Times New Roman" w:eastAsia="Times New Roman" w:hAnsi="Times New Roman"/>
          <w:lang w:val="uk-UA" w:eastAsia="ru-RU"/>
        </w:rPr>
        <w:t>Про природно-заповідний фонд України</w:t>
      </w:r>
      <w:r w:rsidR="00AE5964">
        <w:rPr>
          <w:rFonts w:ascii="Times New Roman" w:eastAsia="Times New Roman" w:hAnsi="Times New Roman"/>
          <w:lang w:val="uk-UA" w:eastAsia="ru-RU"/>
        </w:rPr>
        <w:t>»</w:t>
      </w:r>
      <w:r w:rsidRPr="0003376A">
        <w:rPr>
          <w:rFonts w:ascii="Times New Roman" w:eastAsia="Times New Roman" w:hAnsi="Times New Roman"/>
          <w:lang w:val="uk-UA" w:eastAsia="ru-RU"/>
        </w:rPr>
        <w:t xml:space="preserve"> (статті 60</w:t>
      </w:r>
      <w:r w:rsidR="001A27E2">
        <w:rPr>
          <w:rFonts w:ascii="Times New Roman" w:eastAsia="Times New Roman" w:hAnsi="Times New Roman"/>
          <w:lang w:val="uk-UA" w:eastAsia="ru-RU"/>
        </w:rPr>
        <w:t xml:space="preserve"> </w:t>
      </w:r>
      <w:r w:rsidRPr="0003376A">
        <w:rPr>
          <w:rFonts w:ascii="Times New Roman" w:eastAsia="Times New Roman" w:hAnsi="Times New Roman"/>
          <w:lang w:val="uk-UA" w:eastAsia="ru-RU"/>
        </w:rPr>
        <w:t>-</w:t>
      </w:r>
      <w:r w:rsidR="001A27E2">
        <w:rPr>
          <w:rFonts w:ascii="Times New Roman" w:eastAsia="Times New Roman" w:hAnsi="Times New Roman"/>
          <w:lang w:val="uk-UA" w:eastAsia="ru-RU"/>
        </w:rPr>
        <w:t xml:space="preserve"> </w:t>
      </w:r>
      <w:r w:rsidRPr="001A27E2">
        <w:rPr>
          <w:rFonts w:ascii="Times New Roman" w:eastAsia="Times New Roman" w:hAnsi="Times New Roman"/>
          <w:lang w:val="uk-UA" w:eastAsia="ru-RU"/>
        </w:rPr>
        <w:t>61</w:t>
      </w:r>
      <w:r w:rsidR="001A27E2" w:rsidRPr="001A27E2">
        <w:rPr>
          <w:rFonts w:ascii="Times New Roman" w:eastAsia="Times New Roman" w:hAnsi="Times New Roman"/>
          <w:lang w:val="uk-UA" w:eastAsia="ru-RU"/>
        </w:rPr>
        <w:t>-</w:t>
      </w:r>
      <w:r w:rsidRPr="001A27E2">
        <w:rPr>
          <w:rFonts w:ascii="Times New Roman" w:eastAsia="Times New Roman" w:hAnsi="Times New Roman"/>
          <w:lang w:val="uk-UA" w:eastAsia="ru-RU"/>
        </w:rPr>
        <w:t>1)</w:t>
      </w:r>
      <w:r w:rsidRPr="0003376A">
        <w:rPr>
          <w:rFonts w:ascii="Times New Roman" w:eastAsia="Times New Roman" w:hAnsi="Times New Roman"/>
          <w:lang w:val="uk-UA" w:eastAsia="ru-RU"/>
        </w:rPr>
        <w:t xml:space="preserve"> та Положенням про службу державної охорони природно-заповідного фонду України, затвердженим постановою Кабінету Міністрів України від 14.07.2000 № 1127</w:t>
      </w:r>
      <w:r w:rsidR="001A27E2">
        <w:rPr>
          <w:rFonts w:ascii="Times New Roman" w:eastAsia="Times New Roman" w:hAnsi="Times New Roman"/>
          <w:lang w:val="uk-UA" w:eastAsia="ru-RU"/>
        </w:rPr>
        <w:t>.</w:t>
      </w:r>
      <w:r w:rsidRPr="0003376A">
        <w:rPr>
          <w:rFonts w:ascii="Times New Roman" w:eastAsia="Times New Roman" w:hAnsi="Times New Roman"/>
          <w:lang w:val="uk-UA" w:eastAsia="ru-RU"/>
        </w:rPr>
        <w:t xml:space="preserve"> </w:t>
      </w:r>
    </w:p>
    <w:p w14:paraId="450954DE" w14:textId="77777777" w:rsidR="0031144A" w:rsidRPr="0003376A" w:rsidRDefault="0031144A" w:rsidP="00BE395D">
      <w:pPr>
        <w:ind w:firstLine="709"/>
        <w:jc w:val="both"/>
        <w:rPr>
          <w:rFonts w:ascii="Times New Roman" w:eastAsia="Times New Roman" w:hAnsi="Times New Roman"/>
          <w:lang w:val="uk-UA" w:eastAsia="ru-RU"/>
        </w:rPr>
      </w:pPr>
      <w:r w:rsidRPr="0003376A">
        <w:rPr>
          <w:rFonts w:ascii="Times New Roman" w:eastAsia="Times New Roman" w:hAnsi="Times New Roman"/>
          <w:lang w:val="uk-UA" w:eastAsia="ru-RU"/>
        </w:rPr>
        <w:t xml:space="preserve">Службу державної охорони </w:t>
      </w:r>
      <w:r w:rsidR="001E350F" w:rsidRPr="0003376A">
        <w:rPr>
          <w:rFonts w:ascii="Times New Roman" w:eastAsia="Times New Roman" w:hAnsi="Times New Roman"/>
          <w:bCs/>
          <w:lang w:val="uk-UA" w:eastAsia="ru-RU"/>
        </w:rPr>
        <w:t>Парку</w:t>
      </w:r>
      <w:r w:rsidRPr="0003376A">
        <w:rPr>
          <w:rFonts w:ascii="Times New Roman" w:eastAsia="Times New Roman" w:hAnsi="Times New Roman"/>
          <w:lang w:val="uk-UA" w:eastAsia="ru-RU"/>
        </w:rPr>
        <w:t xml:space="preserve"> очолює директор </w:t>
      </w:r>
      <w:r w:rsidR="001E350F" w:rsidRPr="0003376A">
        <w:rPr>
          <w:rFonts w:ascii="Times New Roman" w:eastAsia="Times New Roman" w:hAnsi="Times New Roman"/>
          <w:bCs/>
          <w:lang w:val="uk-UA" w:eastAsia="ru-RU"/>
        </w:rPr>
        <w:t>Парку</w:t>
      </w:r>
      <w:r w:rsidRPr="0003376A">
        <w:rPr>
          <w:rFonts w:ascii="Times New Roman" w:eastAsia="Times New Roman" w:hAnsi="Times New Roman"/>
          <w:lang w:val="uk-UA" w:eastAsia="ru-RU"/>
        </w:rPr>
        <w:t xml:space="preserve">. Згідно із штатним розписом </w:t>
      </w:r>
      <w:r w:rsidR="001E350F" w:rsidRPr="0003376A">
        <w:rPr>
          <w:rFonts w:ascii="Times New Roman" w:eastAsia="Times New Roman" w:hAnsi="Times New Roman"/>
          <w:bCs/>
          <w:lang w:val="uk-UA" w:eastAsia="ru-RU"/>
        </w:rPr>
        <w:t>Парку</w:t>
      </w:r>
      <w:r w:rsidRPr="0003376A">
        <w:rPr>
          <w:rFonts w:ascii="Times New Roman" w:eastAsia="Times New Roman" w:hAnsi="Times New Roman"/>
          <w:color w:val="FF0000"/>
          <w:lang w:val="uk-UA" w:eastAsia="ru-RU"/>
        </w:rPr>
        <w:t xml:space="preserve"> </w:t>
      </w:r>
      <w:r w:rsidRPr="0003376A">
        <w:rPr>
          <w:rFonts w:ascii="Times New Roman" w:eastAsia="Times New Roman" w:hAnsi="Times New Roman"/>
          <w:lang w:val="uk-UA" w:eastAsia="ru-RU"/>
        </w:rPr>
        <w:t xml:space="preserve">до складу служби державної охорони </w:t>
      </w:r>
      <w:r w:rsidRPr="0003376A">
        <w:rPr>
          <w:rFonts w:ascii="Times New Roman" w:eastAsia="Times New Roman" w:hAnsi="Times New Roman"/>
          <w:color w:val="000000"/>
          <w:lang w:val="uk-UA" w:eastAsia="ru-RU"/>
        </w:rPr>
        <w:t>входять</w:t>
      </w:r>
      <w:r w:rsidR="00586522" w:rsidRPr="0003376A">
        <w:rPr>
          <w:rFonts w:ascii="Times New Roman" w:eastAsia="Times New Roman" w:hAnsi="Times New Roman"/>
          <w:color w:val="FF0000"/>
          <w:lang w:val="uk-UA" w:eastAsia="ru-RU"/>
        </w:rPr>
        <w:t xml:space="preserve"> </w:t>
      </w:r>
      <w:r w:rsidRPr="0003376A">
        <w:rPr>
          <w:rFonts w:ascii="Times New Roman" w:eastAsia="Times New Roman" w:hAnsi="Times New Roman"/>
          <w:lang w:val="uk-UA" w:eastAsia="ru-RU"/>
        </w:rPr>
        <w:t>працівник</w:t>
      </w:r>
      <w:r w:rsidR="00586522" w:rsidRPr="0003376A">
        <w:rPr>
          <w:rFonts w:ascii="Times New Roman" w:eastAsia="Times New Roman" w:hAnsi="Times New Roman"/>
          <w:lang w:val="uk-UA" w:eastAsia="ru-RU"/>
        </w:rPr>
        <w:t>и</w:t>
      </w:r>
      <w:r w:rsidRPr="0003376A">
        <w:rPr>
          <w:rFonts w:ascii="Times New Roman" w:eastAsia="Times New Roman" w:hAnsi="Times New Roman"/>
          <w:lang w:val="uk-UA" w:eastAsia="ru-RU"/>
        </w:rPr>
        <w:t xml:space="preserve"> </w:t>
      </w:r>
      <w:r w:rsidR="001E350F" w:rsidRPr="0003376A">
        <w:rPr>
          <w:rFonts w:ascii="Times New Roman" w:eastAsia="Times New Roman" w:hAnsi="Times New Roman"/>
          <w:bCs/>
          <w:lang w:val="uk-UA" w:eastAsia="ru-RU"/>
        </w:rPr>
        <w:t>Парку</w:t>
      </w:r>
      <w:r w:rsidRPr="0003376A">
        <w:rPr>
          <w:rFonts w:ascii="Times New Roman" w:eastAsia="Times New Roman" w:hAnsi="Times New Roman"/>
          <w:lang w:val="uk-UA" w:eastAsia="ru-RU"/>
        </w:rPr>
        <w:t>: директор, заступник директора – головний природознавець, начальник відділу державної охорони природно-заповідного фонду, начальники природоохоронних науково-дослідних відділень (3), провідний інженер з відтворення природних екосистем (1), провідний інженер з природокористування (1), провідний інженер з охорони природних екосистем (3), провідний інженер з охорони тваринного світу (1), майстри з охорони природи (3), інспектори з охорони природно-заповідного фонду (17).</w:t>
      </w:r>
    </w:p>
    <w:p w14:paraId="1209B55F" w14:textId="77777777" w:rsidR="0031144A" w:rsidRPr="0003376A" w:rsidRDefault="0031144A" w:rsidP="00BE395D">
      <w:pPr>
        <w:ind w:firstLine="709"/>
        <w:jc w:val="both"/>
        <w:rPr>
          <w:rFonts w:ascii="Times New Roman" w:eastAsia="Times New Roman" w:hAnsi="Times New Roman"/>
          <w:lang w:val="uk-UA" w:eastAsia="ru-RU"/>
        </w:rPr>
      </w:pPr>
      <w:r w:rsidRPr="0003376A">
        <w:rPr>
          <w:rFonts w:ascii="Times New Roman" w:eastAsia="Times New Roman" w:hAnsi="Times New Roman"/>
          <w:lang w:val="uk-UA" w:eastAsia="ru-RU"/>
        </w:rPr>
        <w:t xml:space="preserve">Цим </w:t>
      </w:r>
      <w:r w:rsidR="00D65B47">
        <w:rPr>
          <w:rFonts w:ascii="Times New Roman" w:eastAsia="Times New Roman" w:hAnsi="Times New Roman"/>
          <w:lang w:val="uk-UA" w:eastAsia="ru-RU"/>
        </w:rPr>
        <w:t>Проєкт</w:t>
      </w:r>
      <w:r w:rsidRPr="0003376A">
        <w:rPr>
          <w:rFonts w:ascii="Times New Roman" w:eastAsia="Times New Roman" w:hAnsi="Times New Roman"/>
          <w:lang w:val="uk-UA" w:eastAsia="ru-RU"/>
        </w:rPr>
        <w:t xml:space="preserve">ом передбачається розподіл території </w:t>
      </w:r>
      <w:r w:rsidR="001E350F" w:rsidRPr="0003376A">
        <w:rPr>
          <w:rFonts w:ascii="Times New Roman" w:eastAsia="Times New Roman" w:hAnsi="Times New Roman"/>
          <w:bCs/>
          <w:lang w:val="uk-UA" w:eastAsia="ru-RU"/>
        </w:rPr>
        <w:t>Парку</w:t>
      </w:r>
      <w:r w:rsidRPr="0003376A">
        <w:rPr>
          <w:rFonts w:ascii="Times New Roman" w:eastAsia="Times New Roman" w:hAnsi="Times New Roman"/>
          <w:lang w:val="uk-UA" w:eastAsia="ru-RU"/>
        </w:rPr>
        <w:t xml:space="preserve"> на 3 природоохоронних науково-дослідних відділення (ПНДВ):</w:t>
      </w:r>
    </w:p>
    <w:p w14:paraId="197FC67F" w14:textId="77777777" w:rsidR="0031144A" w:rsidRPr="0003376A" w:rsidRDefault="0031144A" w:rsidP="00BE395D">
      <w:pPr>
        <w:ind w:firstLine="709"/>
        <w:jc w:val="both"/>
        <w:rPr>
          <w:rFonts w:ascii="Times New Roman" w:eastAsia="Times New Roman" w:hAnsi="Times New Roman"/>
          <w:lang w:val="uk-UA" w:eastAsia="ru-RU"/>
        </w:rPr>
      </w:pPr>
      <w:r w:rsidRPr="0003376A">
        <w:rPr>
          <w:rFonts w:ascii="Times New Roman" w:eastAsia="Times New Roman" w:hAnsi="Times New Roman"/>
          <w:lang w:val="uk-UA" w:eastAsia="ru-RU"/>
        </w:rPr>
        <w:t>Голосіївське ПНДВ (6 обходів);</w:t>
      </w:r>
    </w:p>
    <w:p w14:paraId="55EEA677" w14:textId="77777777" w:rsidR="0031144A" w:rsidRPr="0003376A" w:rsidRDefault="0031144A" w:rsidP="00BE395D">
      <w:pPr>
        <w:ind w:firstLine="709"/>
        <w:jc w:val="both"/>
        <w:rPr>
          <w:rFonts w:ascii="Times New Roman" w:eastAsia="Times New Roman" w:hAnsi="Times New Roman"/>
          <w:lang w:val="uk-UA" w:eastAsia="ru-RU"/>
        </w:rPr>
      </w:pPr>
      <w:r w:rsidRPr="0003376A">
        <w:rPr>
          <w:rFonts w:ascii="Times New Roman" w:eastAsia="Times New Roman" w:hAnsi="Times New Roman"/>
          <w:lang w:val="uk-UA" w:eastAsia="ru-RU"/>
        </w:rPr>
        <w:t>Лісниківське ПНДВ (6 обходів);</w:t>
      </w:r>
    </w:p>
    <w:p w14:paraId="3F750324" w14:textId="77777777" w:rsidR="0031144A" w:rsidRPr="0003376A" w:rsidRDefault="0031144A" w:rsidP="00BE395D">
      <w:pPr>
        <w:ind w:firstLine="709"/>
        <w:jc w:val="both"/>
        <w:rPr>
          <w:rFonts w:ascii="Times New Roman" w:eastAsia="Times New Roman" w:hAnsi="Times New Roman"/>
          <w:lang w:val="uk-UA" w:eastAsia="ru-RU"/>
        </w:rPr>
      </w:pPr>
      <w:r w:rsidRPr="0003376A">
        <w:rPr>
          <w:rFonts w:ascii="Times New Roman" w:eastAsia="Times New Roman" w:hAnsi="Times New Roman"/>
          <w:lang w:val="uk-UA" w:eastAsia="ru-RU"/>
        </w:rPr>
        <w:t>Святошинсько-Біличанське ПНДВ (5 обходів).</w:t>
      </w:r>
    </w:p>
    <w:p w14:paraId="070642BD" w14:textId="77777777" w:rsidR="0031144A" w:rsidRPr="0003376A" w:rsidRDefault="0031144A" w:rsidP="00BE395D">
      <w:pPr>
        <w:ind w:firstLine="709"/>
        <w:jc w:val="both"/>
        <w:rPr>
          <w:rFonts w:ascii="Times New Roman" w:eastAsia="Times New Roman" w:hAnsi="Times New Roman"/>
          <w:lang w:val="uk-UA" w:eastAsia="ru-RU"/>
        </w:rPr>
      </w:pPr>
      <w:r w:rsidRPr="0003376A">
        <w:rPr>
          <w:rFonts w:ascii="Times New Roman" w:eastAsia="Times New Roman" w:hAnsi="Times New Roman"/>
          <w:lang w:val="uk-UA" w:eastAsia="ru-RU"/>
        </w:rPr>
        <w:t xml:space="preserve">Кожний обхід закріплюється за інспектором з охорони природно-заповідного фонду згідно з наказом </w:t>
      </w:r>
      <w:r w:rsidR="001E350F" w:rsidRPr="0003376A">
        <w:rPr>
          <w:rFonts w:ascii="Times New Roman" w:eastAsia="Times New Roman" w:hAnsi="Times New Roman"/>
          <w:lang w:val="uk-UA" w:eastAsia="ru-RU"/>
        </w:rPr>
        <w:t>Парку</w:t>
      </w:r>
      <w:r w:rsidRPr="0003376A">
        <w:rPr>
          <w:rFonts w:ascii="Times New Roman" w:eastAsia="Times New Roman" w:hAnsi="Times New Roman"/>
          <w:lang w:val="uk-UA" w:eastAsia="ru-RU"/>
        </w:rPr>
        <w:t xml:space="preserve"> від 29.07.2012</w:t>
      </w:r>
      <w:r w:rsidR="00690E79" w:rsidRPr="0003376A">
        <w:rPr>
          <w:rFonts w:ascii="Times New Roman" w:eastAsia="Times New Roman" w:hAnsi="Times New Roman"/>
          <w:lang w:val="uk-UA" w:eastAsia="ru-RU"/>
        </w:rPr>
        <w:t xml:space="preserve"> №</w:t>
      </w:r>
      <w:r w:rsidRPr="0003376A">
        <w:rPr>
          <w:rFonts w:ascii="Times New Roman" w:eastAsia="Times New Roman" w:hAnsi="Times New Roman"/>
          <w:lang w:val="uk-UA" w:eastAsia="ru-RU"/>
        </w:rPr>
        <w:t xml:space="preserve"> 23-1/ОД </w:t>
      </w:r>
      <w:r w:rsidR="00AE5964">
        <w:rPr>
          <w:rFonts w:ascii="Times New Roman" w:eastAsia="Times New Roman" w:hAnsi="Times New Roman"/>
          <w:lang w:val="uk-UA" w:eastAsia="ru-RU"/>
        </w:rPr>
        <w:t>«</w:t>
      </w:r>
      <w:r w:rsidRPr="0003376A">
        <w:rPr>
          <w:rFonts w:ascii="Times New Roman" w:eastAsia="Times New Roman" w:hAnsi="Times New Roman"/>
          <w:lang w:val="uk-UA" w:eastAsia="ru-RU"/>
        </w:rPr>
        <w:t xml:space="preserve">Про поділ на дільниці та обходи територій природоохоронних науково-дослідних відділень </w:t>
      </w:r>
      <w:r w:rsidR="001E350F" w:rsidRPr="0003376A">
        <w:rPr>
          <w:rFonts w:ascii="Times New Roman" w:eastAsia="Times New Roman" w:hAnsi="Times New Roman"/>
          <w:lang w:val="uk-UA" w:eastAsia="ru-RU"/>
        </w:rPr>
        <w:t>Парку</w:t>
      </w:r>
      <w:r w:rsidRPr="0003376A">
        <w:rPr>
          <w:rFonts w:ascii="Times New Roman" w:eastAsia="Times New Roman" w:hAnsi="Times New Roman"/>
          <w:lang w:val="uk-UA" w:eastAsia="ru-RU"/>
        </w:rPr>
        <w:t>, закріплення територій дільниць та обходів за посадами природоохоронних науково-дослідних відділень та затвердження форм документації</w:t>
      </w:r>
      <w:r w:rsidR="00AE5964">
        <w:rPr>
          <w:rFonts w:ascii="Times New Roman" w:eastAsia="Times New Roman" w:hAnsi="Times New Roman"/>
          <w:lang w:val="uk-UA" w:eastAsia="ru-RU"/>
        </w:rPr>
        <w:t>»</w:t>
      </w:r>
      <w:r w:rsidRPr="0003376A">
        <w:rPr>
          <w:rFonts w:ascii="Times New Roman" w:eastAsia="Times New Roman" w:hAnsi="Times New Roman"/>
          <w:lang w:val="uk-UA" w:eastAsia="ru-RU"/>
        </w:rPr>
        <w:t>.</w:t>
      </w:r>
      <w:r w:rsidRPr="0003376A">
        <w:rPr>
          <w:rFonts w:ascii="Times New Roman" w:eastAsia="Times New Roman" w:hAnsi="Times New Roman"/>
          <w:color w:val="FF0000"/>
          <w:lang w:val="uk-UA" w:eastAsia="ru-RU"/>
        </w:rPr>
        <w:t xml:space="preserve"> </w:t>
      </w:r>
      <w:r w:rsidRPr="0003376A">
        <w:rPr>
          <w:rFonts w:ascii="Times New Roman" w:eastAsia="Times New Roman" w:hAnsi="Times New Roman"/>
          <w:lang w:val="uk-UA" w:eastAsia="ru-RU"/>
        </w:rPr>
        <w:t xml:space="preserve">Охорона території </w:t>
      </w:r>
      <w:r w:rsidR="001E350F" w:rsidRPr="0003376A">
        <w:rPr>
          <w:rFonts w:ascii="Times New Roman" w:eastAsia="Times New Roman" w:hAnsi="Times New Roman"/>
          <w:bCs/>
          <w:lang w:val="uk-UA" w:eastAsia="ru-RU"/>
        </w:rPr>
        <w:t>Парку</w:t>
      </w:r>
      <w:r w:rsidRPr="0003376A">
        <w:rPr>
          <w:rFonts w:ascii="Times New Roman" w:eastAsia="Times New Roman" w:hAnsi="Times New Roman"/>
          <w:lang w:val="uk-UA" w:eastAsia="ru-RU"/>
        </w:rPr>
        <w:t>, що надається йому в постійне користування, здійснюється шляхом проведення щоденних патрулювань в межах обходів і періодичних рейдових перевірок та обстежень стану природних комплексів та об’єктів у порядку, встановленому керівником структурного підрозділу.</w:t>
      </w:r>
    </w:p>
    <w:p w14:paraId="163B0B27" w14:textId="77777777" w:rsidR="0031144A" w:rsidRPr="0003376A" w:rsidRDefault="0031144A" w:rsidP="00BE395D">
      <w:pPr>
        <w:ind w:firstLine="709"/>
        <w:jc w:val="both"/>
        <w:rPr>
          <w:rFonts w:ascii="Times New Roman" w:eastAsia="Times New Roman" w:hAnsi="Times New Roman"/>
          <w:lang w:val="uk-UA" w:eastAsia="ru-RU"/>
        </w:rPr>
      </w:pPr>
      <w:r w:rsidRPr="0003376A">
        <w:rPr>
          <w:rFonts w:ascii="Times New Roman" w:eastAsia="Times New Roman" w:hAnsi="Times New Roman"/>
          <w:lang w:val="uk-UA" w:eastAsia="ru-RU"/>
        </w:rPr>
        <w:t xml:space="preserve">Забезпечення додержання режиму охорони території </w:t>
      </w:r>
      <w:r w:rsidR="001E350F" w:rsidRPr="0003376A">
        <w:rPr>
          <w:rFonts w:ascii="Times New Roman" w:eastAsia="Times New Roman" w:hAnsi="Times New Roman"/>
          <w:bCs/>
          <w:lang w:val="uk-UA" w:eastAsia="ru-RU"/>
        </w:rPr>
        <w:t>Парку</w:t>
      </w:r>
      <w:r w:rsidRPr="0003376A">
        <w:rPr>
          <w:rFonts w:ascii="Times New Roman" w:eastAsia="Times New Roman" w:hAnsi="Times New Roman"/>
          <w:lang w:val="uk-UA" w:eastAsia="ru-RU"/>
        </w:rPr>
        <w:t xml:space="preserve"> на землях, що входять до його складу без вилучення у землекористувачів або землевласників, здійснюється його службою державної охорони, шляхом проведення періодичних рейдових перевірок та обстежень стану природних комплексів та об’єктів. Порядок здійснення перевірок та обстежень, визначення складу рейдових груп та призначення осіб, відповідальних за їх проведення, здійснюється директором </w:t>
      </w:r>
      <w:r w:rsidR="001E350F" w:rsidRPr="0003376A">
        <w:rPr>
          <w:rFonts w:ascii="Times New Roman" w:eastAsia="Times New Roman" w:hAnsi="Times New Roman"/>
          <w:bCs/>
          <w:lang w:val="uk-UA" w:eastAsia="ru-RU"/>
        </w:rPr>
        <w:t>Парку</w:t>
      </w:r>
      <w:r w:rsidRPr="0003376A">
        <w:rPr>
          <w:rFonts w:ascii="Times New Roman" w:eastAsia="Times New Roman" w:hAnsi="Times New Roman"/>
          <w:lang w:val="uk-UA" w:eastAsia="ru-RU"/>
        </w:rPr>
        <w:t>.</w:t>
      </w:r>
    </w:p>
    <w:p w14:paraId="72279D5F" w14:textId="77777777" w:rsidR="0031144A" w:rsidRPr="0003376A" w:rsidRDefault="0031144A" w:rsidP="00013E30">
      <w:pPr>
        <w:ind w:firstLine="709"/>
        <w:jc w:val="both"/>
        <w:rPr>
          <w:rFonts w:ascii="Times New Roman" w:eastAsia="Times New Roman" w:hAnsi="Times New Roman"/>
          <w:b/>
          <w:lang w:val="uk-UA" w:eastAsia="ru-RU"/>
        </w:rPr>
      </w:pPr>
      <w:r w:rsidRPr="0003376A">
        <w:rPr>
          <w:rFonts w:ascii="Times New Roman" w:eastAsia="Times New Roman" w:hAnsi="Times New Roman"/>
          <w:lang w:val="uk-UA" w:eastAsia="ru-RU"/>
        </w:rPr>
        <w:t xml:space="preserve">Охорона території </w:t>
      </w:r>
      <w:r w:rsidR="00B57184" w:rsidRPr="0003376A">
        <w:rPr>
          <w:rFonts w:ascii="Times New Roman" w:eastAsia="Times New Roman" w:hAnsi="Times New Roman"/>
          <w:bCs/>
          <w:lang w:val="uk-UA" w:eastAsia="ru-RU"/>
        </w:rPr>
        <w:t>Парку</w:t>
      </w:r>
      <w:r w:rsidRPr="0003376A">
        <w:rPr>
          <w:rFonts w:ascii="Times New Roman" w:eastAsia="Times New Roman" w:hAnsi="Times New Roman"/>
          <w:lang w:val="uk-UA" w:eastAsia="ru-RU"/>
        </w:rPr>
        <w:t xml:space="preserve"> проводиться пішим патрулюванням, а також із застосуванням транспортних засобів.</w:t>
      </w:r>
    </w:p>
    <w:p w14:paraId="74CD4D47" w14:textId="77777777" w:rsidR="00B90751" w:rsidRPr="0003376A" w:rsidRDefault="00B90751" w:rsidP="00BE395D">
      <w:pPr>
        <w:jc w:val="both"/>
        <w:rPr>
          <w:rFonts w:ascii="Times New Roman" w:hAnsi="Times New Roman"/>
          <w:lang w:val="uk-UA"/>
        </w:rPr>
      </w:pPr>
    </w:p>
    <w:p w14:paraId="031AA218" w14:textId="77777777" w:rsidR="00BE593C" w:rsidRPr="00F00FD8" w:rsidRDefault="00E33D2F" w:rsidP="00BE593C">
      <w:pPr>
        <w:pStyle w:val="1"/>
        <w:spacing w:before="0" w:after="0"/>
        <w:jc w:val="center"/>
        <w:rPr>
          <w:rFonts w:ascii="Times New Roman" w:hAnsi="Times New Roman"/>
          <w:sz w:val="24"/>
          <w:szCs w:val="24"/>
          <w:lang w:val="uk-UA" w:eastAsia="ru-RU"/>
        </w:rPr>
      </w:pPr>
      <w:r w:rsidRPr="0003376A">
        <w:rPr>
          <w:rFonts w:ascii="Times New Roman" w:hAnsi="Times New Roman"/>
          <w:color w:val="000000"/>
          <w:lang w:val="uk-UA" w:eastAsia="ru-RU"/>
        </w:rPr>
        <w:br w:type="page"/>
      </w:r>
      <w:bookmarkStart w:id="182" w:name="_Toc535316764"/>
      <w:bookmarkStart w:id="183" w:name="_Toc28007203"/>
      <w:r w:rsidR="00BE593C" w:rsidRPr="00F00FD8">
        <w:rPr>
          <w:rFonts w:ascii="Times New Roman" w:hAnsi="Times New Roman"/>
          <w:sz w:val="24"/>
          <w:szCs w:val="24"/>
          <w:lang w:val="uk-UA" w:eastAsia="ru-RU"/>
        </w:rPr>
        <w:lastRenderedPageBreak/>
        <w:t>РОЗДІЛ 4. П’ЯТИРІЧНИЙ ПЛАН ЗАХОДІВ</w:t>
      </w:r>
      <w:bookmarkEnd w:id="182"/>
      <w:bookmarkEnd w:id="183"/>
    </w:p>
    <w:p w14:paraId="2FC92B97" w14:textId="77777777" w:rsidR="00BE593C" w:rsidRPr="00F00FD8" w:rsidRDefault="00BE593C" w:rsidP="00BE593C">
      <w:pPr>
        <w:tabs>
          <w:tab w:val="left" w:pos="2431"/>
        </w:tabs>
        <w:rPr>
          <w:rFonts w:ascii="Times New Roman" w:hAnsi="Times New Roman"/>
          <w:lang w:val="uk-UA" w:eastAsia="ru-RU" w:bidi="ar-SA"/>
        </w:rPr>
      </w:pPr>
      <w:r w:rsidRPr="00F00FD8">
        <w:rPr>
          <w:rFonts w:ascii="Times New Roman" w:hAnsi="Times New Roman"/>
          <w:lang w:val="uk-UA" w:eastAsia="ru-RU" w:bidi="ar-SA"/>
        </w:rPr>
        <w:tab/>
      </w:r>
    </w:p>
    <w:p w14:paraId="539A1487" w14:textId="77777777" w:rsidR="00BE593C" w:rsidRPr="00F00FD8" w:rsidRDefault="00BE593C" w:rsidP="00BE593C">
      <w:pPr>
        <w:pStyle w:val="2"/>
        <w:spacing w:before="0" w:after="0"/>
        <w:ind w:firstLine="709"/>
        <w:jc w:val="both"/>
        <w:rPr>
          <w:rFonts w:ascii="Times New Roman" w:hAnsi="Times New Roman"/>
          <w:sz w:val="24"/>
          <w:szCs w:val="24"/>
          <w:lang w:val="uk-UA" w:eastAsia="ru-RU"/>
        </w:rPr>
      </w:pPr>
      <w:bookmarkStart w:id="184" w:name="_Toc28007204"/>
      <w:bookmarkStart w:id="185" w:name="_Toc467632564"/>
      <w:r w:rsidRPr="00F00FD8">
        <w:rPr>
          <w:rFonts w:ascii="Times New Roman" w:hAnsi="Times New Roman"/>
          <w:sz w:val="24"/>
          <w:szCs w:val="24"/>
          <w:lang w:val="uk-UA" w:eastAsia="ru-RU"/>
        </w:rPr>
        <w:t>4.1. Опис запланованих заходів</w:t>
      </w:r>
      <w:bookmarkEnd w:id="184"/>
    </w:p>
    <w:p w14:paraId="59125343" w14:textId="77777777" w:rsidR="00BE593C" w:rsidRPr="00F00FD8" w:rsidRDefault="00BE593C" w:rsidP="00BE593C">
      <w:pPr>
        <w:jc w:val="both"/>
        <w:rPr>
          <w:rFonts w:ascii="Times New Roman" w:eastAsia="Times New Roman" w:hAnsi="Times New Roman"/>
          <w:lang w:val="uk-UA" w:eastAsia="ru-RU" w:bidi="ar-SA"/>
        </w:rPr>
      </w:pPr>
    </w:p>
    <w:p w14:paraId="2F111179" w14:textId="77777777" w:rsidR="00BE593C" w:rsidRPr="00F00FD8" w:rsidRDefault="00BE593C" w:rsidP="00BE593C">
      <w:pPr>
        <w:pStyle w:val="3"/>
        <w:spacing w:before="0" w:after="0"/>
        <w:ind w:firstLine="709"/>
        <w:jc w:val="both"/>
        <w:rPr>
          <w:rFonts w:ascii="Times New Roman" w:hAnsi="Times New Roman"/>
          <w:sz w:val="24"/>
          <w:szCs w:val="24"/>
          <w:lang w:val="uk-UA" w:eastAsia="ru-RU"/>
        </w:rPr>
      </w:pPr>
      <w:bookmarkStart w:id="186" w:name="_Toc466622622"/>
      <w:bookmarkStart w:id="187" w:name="_Toc467632554"/>
      <w:bookmarkStart w:id="188" w:name="_Toc28007205"/>
      <w:r w:rsidRPr="00F00FD8">
        <w:rPr>
          <w:rFonts w:ascii="Times New Roman" w:hAnsi="Times New Roman"/>
          <w:sz w:val="24"/>
          <w:szCs w:val="24"/>
          <w:lang w:val="uk-UA" w:eastAsia="ru-RU"/>
        </w:rPr>
        <w:t xml:space="preserve">4.1.1. </w:t>
      </w:r>
      <w:bookmarkEnd w:id="186"/>
      <w:bookmarkEnd w:id="187"/>
      <w:r w:rsidRPr="00F00FD8">
        <w:rPr>
          <w:rFonts w:ascii="Times New Roman" w:hAnsi="Times New Roman"/>
          <w:sz w:val="24"/>
          <w:szCs w:val="24"/>
          <w:lang w:val="uk-UA" w:eastAsia="ru-RU"/>
        </w:rPr>
        <w:t xml:space="preserve">Заходи щодо організації території НПП </w:t>
      </w:r>
      <w:r w:rsidR="00AE5964" w:rsidRPr="00F00FD8">
        <w:rPr>
          <w:rFonts w:ascii="Times New Roman" w:hAnsi="Times New Roman"/>
          <w:sz w:val="24"/>
          <w:szCs w:val="24"/>
          <w:lang w:val="uk-UA" w:eastAsia="ru-RU"/>
        </w:rPr>
        <w:t>«</w:t>
      </w:r>
      <w:r w:rsidRPr="00F00FD8">
        <w:rPr>
          <w:rFonts w:ascii="Times New Roman" w:hAnsi="Times New Roman"/>
          <w:sz w:val="24"/>
          <w:szCs w:val="24"/>
          <w:lang w:val="uk-UA" w:eastAsia="ru-RU"/>
        </w:rPr>
        <w:t>Голосіївський</w:t>
      </w:r>
      <w:r w:rsidR="00AE5964" w:rsidRPr="00F00FD8">
        <w:rPr>
          <w:rFonts w:ascii="Times New Roman" w:hAnsi="Times New Roman"/>
          <w:sz w:val="24"/>
          <w:szCs w:val="24"/>
          <w:lang w:val="uk-UA" w:eastAsia="ru-RU"/>
        </w:rPr>
        <w:t>»</w:t>
      </w:r>
      <w:bookmarkEnd w:id="188"/>
    </w:p>
    <w:p w14:paraId="3CD82A85" w14:textId="77777777" w:rsidR="009C681F" w:rsidRDefault="009C681F" w:rsidP="00BE593C">
      <w:pPr>
        <w:ind w:firstLine="709"/>
        <w:jc w:val="both"/>
        <w:rPr>
          <w:rFonts w:ascii="Times New Roman" w:hAnsi="Times New Roman"/>
          <w:i/>
          <w:lang w:val="uk-UA"/>
        </w:rPr>
      </w:pPr>
    </w:p>
    <w:p w14:paraId="4BE408CE"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Захід 1. Розширення меж території Парку.</w:t>
      </w:r>
    </w:p>
    <w:p w14:paraId="0632B489" w14:textId="77777777" w:rsidR="00D67382" w:rsidRDefault="00BE593C" w:rsidP="00BE593C">
      <w:pPr>
        <w:ind w:firstLine="709"/>
        <w:jc w:val="both"/>
        <w:rPr>
          <w:rFonts w:ascii="Times New Roman" w:hAnsi="Times New Roman"/>
          <w:lang w:val="uk-UA"/>
        </w:rPr>
      </w:pPr>
      <w:r w:rsidRPr="00F00FD8">
        <w:rPr>
          <w:rFonts w:ascii="Times New Roman" w:hAnsi="Times New Roman"/>
          <w:lang w:val="uk-UA"/>
        </w:rPr>
        <w:t xml:space="preserve">Основним завданням даного заходу є збільшення площі території Парку за рахунок цінних прилеглих угідь до залізниці з боку сіл Лісники, Ходосіївка, Підгірці, які не увійшли до складу Парку, та земель запасу, які мають цінне наукове та природоохоронне значення. </w:t>
      </w:r>
    </w:p>
    <w:p w14:paraId="62449C3F" w14:textId="77777777" w:rsidR="00BE593C" w:rsidRPr="00E45E28" w:rsidRDefault="001B77B8" w:rsidP="00BE593C">
      <w:pPr>
        <w:ind w:firstLine="709"/>
        <w:jc w:val="both"/>
        <w:rPr>
          <w:rFonts w:ascii="Times New Roman" w:hAnsi="Times New Roman"/>
          <w:lang w:val="uk-UA"/>
        </w:rPr>
      </w:pPr>
      <w:r w:rsidRPr="00F00FD8">
        <w:rPr>
          <w:rFonts w:ascii="Times New Roman" w:hAnsi="Times New Roman"/>
          <w:lang w:val="uk-UA"/>
        </w:rPr>
        <w:t>П</w:t>
      </w:r>
      <w:r w:rsidR="00BE593C" w:rsidRPr="00F00FD8">
        <w:rPr>
          <w:rFonts w:ascii="Times New Roman" w:hAnsi="Times New Roman"/>
          <w:lang w:val="uk-UA"/>
        </w:rPr>
        <w:t xml:space="preserve">отребують включення до території Парку цінні ділянки, які входили раніше до РЛП </w:t>
      </w:r>
      <w:r w:rsidR="00AE5964" w:rsidRPr="00F00FD8">
        <w:rPr>
          <w:rFonts w:ascii="Times New Roman" w:hAnsi="Times New Roman"/>
          <w:lang w:val="uk-UA"/>
        </w:rPr>
        <w:t>«</w:t>
      </w:r>
      <w:r w:rsidR="00BE593C" w:rsidRPr="00F00FD8">
        <w:rPr>
          <w:rFonts w:ascii="Times New Roman" w:hAnsi="Times New Roman"/>
          <w:lang w:val="uk-UA"/>
        </w:rPr>
        <w:t>Голосіївський</w:t>
      </w:r>
      <w:r w:rsidR="00AE5964" w:rsidRPr="00F00FD8">
        <w:rPr>
          <w:rFonts w:ascii="Times New Roman" w:hAnsi="Times New Roman"/>
          <w:lang w:val="uk-UA"/>
        </w:rPr>
        <w:t>»</w:t>
      </w:r>
      <w:r w:rsidR="00BE593C" w:rsidRPr="00F00FD8">
        <w:rPr>
          <w:rFonts w:ascii="Times New Roman" w:hAnsi="Times New Roman"/>
          <w:lang w:val="uk-UA"/>
        </w:rPr>
        <w:t xml:space="preserve"> (урочища </w:t>
      </w:r>
      <w:r w:rsidR="00AE5964" w:rsidRPr="00F00FD8">
        <w:rPr>
          <w:rFonts w:ascii="Times New Roman" w:hAnsi="Times New Roman"/>
          <w:lang w:val="uk-UA"/>
        </w:rPr>
        <w:t>«</w:t>
      </w:r>
      <w:r w:rsidR="00BE593C" w:rsidRPr="00F00FD8">
        <w:rPr>
          <w:rFonts w:ascii="Times New Roman" w:hAnsi="Times New Roman"/>
          <w:lang w:val="uk-UA"/>
        </w:rPr>
        <w:t>Церковщина</w:t>
      </w:r>
      <w:r w:rsidR="00AE5964" w:rsidRPr="00F00FD8">
        <w:rPr>
          <w:rFonts w:ascii="Times New Roman" w:hAnsi="Times New Roman"/>
          <w:lang w:val="uk-UA"/>
        </w:rPr>
        <w:t>»</w:t>
      </w:r>
      <w:r w:rsidR="00BE593C" w:rsidRPr="00F00FD8">
        <w:rPr>
          <w:rFonts w:ascii="Times New Roman" w:hAnsi="Times New Roman"/>
          <w:lang w:val="uk-UA"/>
        </w:rPr>
        <w:t xml:space="preserve">, </w:t>
      </w:r>
      <w:r w:rsidR="00AE5964" w:rsidRPr="00F00FD8">
        <w:rPr>
          <w:rFonts w:ascii="Times New Roman" w:hAnsi="Times New Roman"/>
          <w:lang w:val="uk-UA"/>
        </w:rPr>
        <w:t>«</w:t>
      </w:r>
      <w:r w:rsidR="00BE593C" w:rsidRPr="00F00FD8">
        <w:rPr>
          <w:rFonts w:ascii="Times New Roman" w:hAnsi="Times New Roman"/>
          <w:lang w:val="uk-UA"/>
        </w:rPr>
        <w:t>Феофанія</w:t>
      </w:r>
      <w:r w:rsidR="00AE5964" w:rsidRPr="00F00FD8">
        <w:rPr>
          <w:rFonts w:ascii="Times New Roman" w:hAnsi="Times New Roman"/>
          <w:lang w:val="uk-UA"/>
        </w:rPr>
        <w:t>»</w:t>
      </w:r>
      <w:r w:rsidR="00BE593C" w:rsidRPr="00F00FD8">
        <w:rPr>
          <w:rFonts w:ascii="Times New Roman" w:hAnsi="Times New Roman"/>
          <w:lang w:val="uk-UA"/>
        </w:rPr>
        <w:t xml:space="preserve">, </w:t>
      </w:r>
      <w:r w:rsidR="00AE5964" w:rsidRPr="00F00FD8">
        <w:rPr>
          <w:rFonts w:ascii="Times New Roman" w:hAnsi="Times New Roman"/>
          <w:lang w:val="uk-UA"/>
        </w:rPr>
        <w:t>«</w:t>
      </w:r>
      <w:r w:rsidR="00BE593C" w:rsidRPr="00F00FD8">
        <w:rPr>
          <w:rFonts w:ascii="Times New Roman" w:hAnsi="Times New Roman"/>
          <w:lang w:val="uk-UA"/>
        </w:rPr>
        <w:t>Сірякове</w:t>
      </w:r>
      <w:r w:rsidR="00AE5964" w:rsidRPr="00F00FD8">
        <w:rPr>
          <w:rFonts w:ascii="Times New Roman" w:hAnsi="Times New Roman"/>
          <w:lang w:val="uk-UA"/>
        </w:rPr>
        <w:t>»</w:t>
      </w:r>
      <w:r w:rsidR="00BE593C" w:rsidRPr="00F00FD8">
        <w:rPr>
          <w:rFonts w:ascii="Times New Roman" w:hAnsi="Times New Roman"/>
          <w:lang w:val="uk-UA"/>
        </w:rPr>
        <w:t xml:space="preserve">, </w:t>
      </w:r>
      <w:r w:rsidR="00AE5964" w:rsidRPr="00F00FD8">
        <w:rPr>
          <w:rFonts w:ascii="Times New Roman" w:hAnsi="Times New Roman"/>
          <w:lang w:val="uk-UA"/>
        </w:rPr>
        <w:t>«</w:t>
      </w:r>
      <w:r w:rsidR="00BE593C" w:rsidRPr="00F00FD8">
        <w:rPr>
          <w:rFonts w:ascii="Times New Roman" w:hAnsi="Times New Roman"/>
          <w:lang w:val="uk-UA"/>
        </w:rPr>
        <w:t>Покал</w:t>
      </w:r>
      <w:r w:rsidR="00AE5964" w:rsidRPr="00F00FD8">
        <w:rPr>
          <w:rFonts w:ascii="Times New Roman" w:hAnsi="Times New Roman"/>
          <w:lang w:val="uk-UA"/>
        </w:rPr>
        <w:t>»</w:t>
      </w:r>
      <w:r w:rsidR="00BE593C" w:rsidRPr="00F00FD8">
        <w:rPr>
          <w:rFonts w:ascii="Times New Roman" w:hAnsi="Times New Roman"/>
          <w:lang w:val="uk-UA"/>
        </w:rPr>
        <w:t xml:space="preserve">), РЛП </w:t>
      </w:r>
      <w:r w:rsidR="00AE5964" w:rsidRPr="00F00FD8">
        <w:rPr>
          <w:rFonts w:ascii="Times New Roman" w:hAnsi="Times New Roman"/>
          <w:lang w:val="uk-UA"/>
        </w:rPr>
        <w:t>«</w:t>
      </w:r>
      <w:r w:rsidR="00BE593C" w:rsidRPr="00F00FD8">
        <w:rPr>
          <w:rFonts w:ascii="Times New Roman" w:hAnsi="Times New Roman"/>
          <w:lang w:val="uk-UA"/>
        </w:rPr>
        <w:t>Лиса Гора</w:t>
      </w:r>
      <w:r w:rsidR="00AE5964" w:rsidRPr="00F00FD8">
        <w:rPr>
          <w:rFonts w:ascii="Times New Roman" w:hAnsi="Times New Roman"/>
          <w:lang w:val="uk-UA"/>
        </w:rPr>
        <w:t>»</w:t>
      </w:r>
      <w:r w:rsidR="00BE593C" w:rsidRPr="00F00FD8">
        <w:rPr>
          <w:rFonts w:ascii="Times New Roman" w:hAnsi="Times New Roman"/>
          <w:lang w:val="uk-UA"/>
        </w:rPr>
        <w:t xml:space="preserve">, РЛП </w:t>
      </w:r>
      <w:r w:rsidR="00AE5964" w:rsidRPr="00F00FD8">
        <w:rPr>
          <w:rFonts w:ascii="Times New Roman" w:hAnsi="Times New Roman"/>
          <w:lang w:val="uk-UA"/>
        </w:rPr>
        <w:t>«</w:t>
      </w:r>
      <w:r w:rsidR="00BE593C" w:rsidRPr="00F00FD8">
        <w:rPr>
          <w:rFonts w:ascii="Times New Roman" w:hAnsi="Times New Roman"/>
          <w:lang w:val="uk-UA"/>
        </w:rPr>
        <w:t>Дніпровські острови</w:t>
      </w:r>
      <w:r w:rsidR="00AE5964" w:rsidRPr="00F00FD8">
        <w:rPr>
          <w:rFonts w:ascii="Times New Roman" w:hAnsi="Times New Roman"/>
          <w:lang w:val="uk-UA"/>
        </w:rPr>
        <w:t>»</w:t>
      </w:r>
      <w:r w:rsidR="00BE593C" w:rsidRPr="00F00FD8">
        <w:rPr>
          <w:rFonts w:ascii="Times New Roman" w:hAnsi="Times New Roman"/>
          <w:lang w:val="uk-UA"/>
        </w:rPr>
        <w:t xml:space="preserve">, а також у Святошинсько-Біличанському масиві – </w:t>
      </w:r>
      <w:r w:rsidR="00FC5225" w:rsidRPr="00F00FD8">
        <w:rPr>
          <w:rFonts w:ascii="Times New Roman" w:hAnsi="Times New Roman"/>
          <w:lang w:val="uk-UA"/>
        </w:rPr>
        <w:t>лісовий</w:t>
      </w:r>
      <w:r w:rsidR="00FC5225" w:rsidRPr="00F00FD8">
        <w:rPr>
          <w:rFonts w:ascii="Times New Roman" w:hAnsi="Times New Roman"/>
          <w:color w:val="FF0000"/>
          <w:lang w:val="uk-UA"/>
        </w:rPr>
        <w:t xml:space="preserve"> </w:t>
      </w:r>
      <w:r w:rsidR="00BE593C" w:rsidRPr="00F00FD8">
        <w:rPr>
          <w:rFonts w:ascii="Times New Roman" w:hAnsi="Times New Roman"/>
          <w:lang w:val="uk-UA"/>
        </w:rPr>
        <w:t xml:space="preserve">заказник місцевого значення </w:t>
      </w:r>
      <w:r w:rsidR="00E5730E" w:rsidRPr="00F00FD8">
        <w:rPr>
          <w:rFonts w:ascii="Times New Roman" w:hAnsi="Times New Roman"/>
          <w:lang w:val="uk-UA"/>
        </w:rPr>
        <w:t>«</w:t>
      </w:r>
      <w:r w:rsidR="00BE593C" w:rsidRPr="00F00FD8">
        <w:rPr>
          <w:rFonts w:ascii="Times New Roman" w:hAnsi="Times New Roman"/>
          <w:lang w:val="uk-UA"/>
        </w:rPr>
        <w:t>Межигірсько-Пуща-Водицький</w:t>
      </w:r>
      <w:r w:rsidR="00E5730E" w:rsidRPr="00F00FD8">
        <w:rPr>
          <w:rFonts w:ascii="Times New Roman" w:hAnsi="Times New Roman"/>
          <w:lang w:val="uk-UA"/>
        </w:rPr>
        <w:t>»</w:t>
      </w:r>
      <w:r w:rsidR="00BE593C" w:rsidRPr="00F00FD8">
        <w:rPr>
          <w:rFonts w:ascii="Times New Roman" w:hAnsi="Times New Roman"/>
          <w:lang w:val="uk-UA"/>
        </w:rPr>
        <w:t xml:space="preserve">, долини річок Нивка, Горенка та частково прилегла до Парку заплава р. Ірпінь, що в значній мірі підвищить репрезентативність природних комплексів та біорізноманіття </w:t>
      </w:r>
      <w:r w:rsidR="00085330" w:rsidRPr="00F00FD8">
        <w:rPr>
          <w:rFonts w:ascii="Times New Roman" w:hAnsi="Times New Roman"/>
          <w:lang w:val="uk-UA"/>
        </w:rPr>
        <w:t>Парку</w:t>
      </w:r>
      <w:r w:rsidR="00BE593C" w:rsidRPr="00F00FD8">
        <w:rPr>
          <w:rFonts w:ascii="Times New Roman" w:hAnsi="Times New Roman"/>
          <w:lang w:val="uk-UA"/>
        </w:rPr>
        <w:t>.</w:t>
      </w:r>
      <w:r w:rsidRPr="00F00FD8">
        <w:rPr>
          <w:rFonts w:ascii="Times New Roman" w:hAnsi="Times New Roman"/>
          <w:lang w:val="uk-UA"/>
        </w:rPr>
        <w:t xml:space="preserve"> Перспективними для включення до складу НПП також є ділянки, які прилягають до меж </w:t>
      </w:r>
      <w:r w:rsidR="00922498" w:rsidRPr="00F00FD8">
        <w:rPr>
          <w:rFonts w:ascii="Times New Roman" w:hAnsi="Times New Roman"/>
          <w:lang w:val="uk-UA"/>
        </w:rPr>
        <w:t>П</w:t>
      </w:r>
      <w:r w:rsidRPr="00F00FD8">
        <w:rPr>
          <w:rFonts w:ascii="Times New Roman" w:hAnsi="Times New Roman"/>
          <w:lang w:val="uk-UA"/>
        </w:rPr>
        <w:t>арку в історичних місцевостях Китаїв, Самбурки, Болгарське. Ці території, крім природоохоронного, мають велике історико-культурного значення і потребують збереження історичних ландшафтів.</w:t>
      </w:r>
      <w:r w:rsidR="00E45E28">
        <w:rPr>
          <w:rFonts w:ascii="Times New Roman" w:hAnsi="Times New Roman"/>
          <w:lang w:val="uk-UA"/>
        </w:rPr>
        <w:t xml:space="preserve"> Крім того, існує необхідність включеня до складну НПП ділянок, зручних для розміщення інфраструктурних об</w:t>
      </w:r>
      <w:r w:rsidR="00E45E28" w:rsidRPr="00916D90">
        <w:rPr>
          <w:rFonts w:ascii="Times New Roman" w:hAnsi="Times New Roman"/>
          <w:lang w:val="ru-RU"/>
        </w:rPr>
        <w:t>’</w:t>
      </w:r>
      <w:r w:rsidR="00E45E28">
        <w:rPr>
          <w:rFonts w:ascii="Times New Roman" w:hAnsi="Times New Roman"/>
          <w:lang w:val="uk-UA"/>
        </w:rPr>
        <w:t>єктів Парку.</w:t>
      </w:r>
    </w:p>
    <w:p w14:paraId="7D2B0ABA" w14:textId="23E1C590" w:rsidR="004F2449" w:rsidRPr="00DF039E" w:rsidRDefault="004F2449" w:rsidP="00BE593C">
      <w:pPr>
        <w:ind w:firstLine="709"/>
        <w:jc w:val="both"/>
        <w:rPr>
          <w:rFonts w:ascii="Times New Roman" w:hAnsi="Times New Roman"/>
          <w:lang w:val="uk-UA"/>
        </w:rPr>
      </w:pPr>
      <w:r w:rsidRPr="00DF039E">
        <w:rPr>
          <w:rFonts w:ascii="Times New Roman" w:hAnsi="Times New Roman"/>
          <w:i/>
          <w:iCs/>
          <w:lang w:val="uk-UA"/>
        </w:rPr>
        <w:t xml:space="preserve">Очікуваний результат: </w:t>
      </w:r>
      <w:r w:rsidR="005E610D" w:rsidRPr="0003376A">
        <w:rPr>
          <w:rFonts w:ascii="Times New Roman" w:hAnsi="Times New Roman"/>
          <w:color w:val="000000"/>
          <w:lang w:val="uk-UA"/>
        </w:rPr>
        <w:t xml:space="preserve">Якісне збереження біорізноманіття у межах </w:t>
      </w:r>
      <w:r w:rsidR="005E610D" w:rsidRPr="005E610D">
        <w:rPr>
          <w:rFonts w:ascii="Times New Roman" w:hAnsi="Times New Roman"/>
          <w:color w:val="000000"/>
          <w:lang w:val="uk-UA"/>
        </w:rPr>
        <w:t>мегаполісу</w:t>
      </w:r>
      <w:r w:rsidRPr="005E610D">
        <w:rPr>
          <w:rFonts w:ascii="Times New Roman" w:hAnsi="Times New Roman"/>
          <w:lang w:val="uk-UA"/>
        </w:rPr>
        <w:t>.</w:t>
      </w:r>
    </w:p>
    <w:p w14:paraId="77478CB6" w14:textId="77777777" w:rsidR="007D72AB" w:rsidRPr="00F00FD8" w:rsidRDefault="007C2AF9" w:rsidP="00BE593C">
      <w:pPr>
        <w:ind w:firstLine="709"/>
        <w:jc w:val="both"/>
        <w:rPr>
          <w:rFonts w:ascii="Times New Roman" w:hAnsi="Times New Roman"/>
          <w:lang w:val="uk-UA"/>
        </w:rPr>
      </w:pPr>
      <w:r w:rsidRPr="00DF039E">
        <w:rPr>
          <w:rFonts w:ascii="Times New Roman" w:hAnsi="Times New Roman"/>
          <w:i/>
          <w:iCs/>
          <w:color w:val="000000"/>
          <w:lang w:val="uk-UA"/>
        </w:rPr>
        <w:t>Виконавці:</w:t>
      </w:r>
      <w:r w:rsidRPr="00DF039E">
        <w:rPr>
          <w:rFonts w:ascii="Times New Roman" w:hAnsi="Times New Roman"/>
          <w:color w:val="000000"/>
          <w:lang w:val="uk-UA"/>
        </w:rPr>
        <w:t xml:space="preserve"> </w:t>
      </w:r>
      <w:r w:rsidR="004F2449" w:rsidRPr="00DF039E">
        <w:rPr>
          <w:rFonts w:ascii="Times New Roman" w:hAnsi="Times New Roman"/>
          <w:color w:val="000000"/>
          <w:lang w:val="uk-UA"/>
        </w:rPr>
        <w:t xml:space="preserve">адміністрація Парку, </w:t>
      </w:r>
      <w:r w:rsidRPr="00DF039E">
        <w:rPr>
          <w:rFonts w:ascii="Times New Roman" w:hAnsi="Times New Roman"/>
          <w:color w:val="000000"/>
          <w:lang w:val="uk-UA"/>
        </w:rPr>
        <w:t>н</w:t>
      </w:r>
      <w:r w:rsidR="007D72AB" w:rsidRPr="00DF039E">
        <w:rPr>
          <w:rFonts w:ascii="Times New Roman" w:hAnsi="Times New Roman"/>
          <w:color w:val="000000"/>
          <w:lang w:val="uk-UA"/>
        </w:rPr>
        <w:t>ауков</w:t>
      </w:r>
      <w:r w:rsidR="002336BB" w:rsidRPr="00DF039E">
        <w:rPr>
          <w:rFonts w:ascii="Times New Roman" w:hAnsi="Times New Roman"/>
          <w:color w:val="000000"/>
          <w:lang w:val="uk-UA"/>
        </w:rPr>
        <w:t>о-дослідний</w:t>
      </w:r>
      <w:r w:rsidR="007D72AB" w:rsidRPr="00DF039E">
        <w:rPr>
          <w:rFonts w:ascii="Times New Roman" w:hAnsi="Times New Roman"/>
          <w:color w:val="000000"/>
          <w:lang w:val="uk-UA"/>
        </w:rPr>
        <w:t xml:space="preserve"> відділ, </w:t>
      </w:r>
      <w:r w:rsidR="00D67382" w:rsidRPr="00DF039E">
        <w:rPr>
          <w:rFonts w:ascii="Times New Roman" w:hAnsi="Times New Roman"/>
          <w:color w:val="000000"/>
          <w:lang w:val="uk-UA"/>
        </w:rPr>
        <w:t>відділ рекреації,</w:t>
      </w:r>
      <w:r w:rsidR="004F2449" w:rsidRPr="00DF039E">
        <w:rPr>
          <w:rFonts w:ascii="Times New Roman" w:hAnsi="Times New Roman"/>
          <w:color w:val="000000"/>
          <w:lang w:val="uk-UA"/>
        </w:rPr>
        <w:t xml:space="preserve"> відділ еколого-освітньої робоити,</w:t>
      </w:r>
      <w:r w:rsidR="00D67382" w:rsidRPr="00DF039E">
        <w:rPr>
          <w:rFonts w:ascii="Times New Roman" w:hAnsi="Times New Roman"/>
          <w:color w:val="000000"/>
          <w:lang w:val="uk-UA"/>
        </w:rPr>
        <w:t xml:space="preserve"> </w:t>
      </w:r>
      <w:r w:rsidR="007D72AB" w:rsidRPr="00DF039E">
        <w:rPr>
          <w:rFonts w:ascii="Times New Roman" w:hAnsi="Times New Roman"/>
          <w:color w:val="000000"/>
          <w:lang w:val="uk-UA"/>
        </w:rPr>
        <w:t>підрядні установи, ПНДВ</w:t>
      </w:r>
      <w:r w:rsidRPr="00DF039E">
        <w:rPr>
          <w:rFonts w:ascii="Times New Roman" w:hAnsi="Times New Roman"/>
          <w:color w:val="000000"/>
          <w:lang w:val="uk-UA"/>
        </w:rPr>
        <w:t>.</w:t>
      </w:r>
    </w:p>
    <w:p w14:paraId="0EEE07CC" w14:textId="77777777" w:rsidR="009C681F" w:rsidRDefault="009C681F" w:rsidP="00BE593C">
      <w:pPr>
        <w:ind w:firstLine="709"/>
        <w:jc w:val="both"/>
        <w:rPr>
          <w:rFonts w:ascii="Times New Roman" w:hAnsi="Times New Roman"/>
          <w:i/>
          <w:lang w:val="uk-UA"/>
        </w:rPr>
      </w:pPr>
    </w:p>
    <w:p w14:paraId="5CADE351" w14:textId="77777777" w:rsidR="00BE593C" w:rsidRDefault="00BE593C" w:rsidP="00BE593C">
      <w:pPr>
        <w:ind w:firstLine="709"/>
        <w:jc w:val="both"/>
        <w:rPr>
          <w:rFonts w:ascii="Times New Roman" w:hAnsi="Times New Roman"/>
          <w:i/>
          <w:lang w:val="uk-UA"/>
        </w:rPr>
      </w:pPr>
      <w:r w:rsidRPr="00F00FD8">
        <w:rPr>
          <w:rFonts w:ascii="Times New Roman" w:hAnsi="Times New Roman"/>
          <w:i/>
          <w:lang w:val="uk-UA"/>
        </w:rPr>
        <w:t xml:space="preserve">Захід 2. Розроблення </w:t>
      </w:r>
      <w:r w:rsidR="00D65B47" w:rsidRPr="00F00FD8">
        <w:rPr>
          <w:rFonts w:ascii="Times New Roman" w:hAnsi="Times New Roman"/>
          <w:i/>
          <w:lang w:val="uk-UA"/>
        </w:rPr>
        <w:t>Проєкту</w:t>
      </w:r>
      <w:r w:rsidRPr="00F00FD8">
        <w:rPr>
          <w:rFonts w:ascii="Times New Roman" w:hAnsi="Times New Roman"/>
          <w:i/>
          <w:lang w:val="uk-UA"/>
        </w:rPr>
        <w:t xml:space="preserve"> землеустрою щодо організації та встановлення меж території, що входить до НПП </w:t>
      </w:r>
      <w:r w:rsidR="00AE5964" w:rsidRPr="00F00FD8">
        <w:rPr>
          <w:rFonts w:ascii="Times New Roman" w:hAnsi="Times New Roman"/>
          <w:i/>
          <w:lang w:val="uk-UA"/>
        </w:rPr>
        <w:t>«</w:t>
      </w:r>
      <w:r w:rsidRPr="00F00FD8">
        <w:rPr>
          <w:rFonts w:ascii="Times New Roman" w:hAnsi="Times New Roman"/>
          <w:i/>
          <w:lang w:val="uk-UA"/>
        </w:rPr>
        <w:t>Голосіївський</w:t>
      </w:r>
      <w:r w:rsidR="00AE5964" w:rsidRPr="00F00FD8">
        <w:rPr>
          <w:rFonts w:ascii="Times New Roman" w:hAnsi="Times New Roman"/>
          <w:i/>
          <w:lang w:val="uk-UA"/>
        </w:rPr>
        <w:t>»</w:t>
      </w:r>
      <w:r w:rsidRPr="00F00FD8">
        <w:rPr>
          <w:rFonts w:ascii="Times New Roman" w:hAnsi="Times New Roman"/>
          <w:i/>
          <w:lang w:val="uk-UA"/>
        </w:rPr>
        <w:t xml:space="preserve"> без вилучення у землекористувачів</w:t>
      </w:r>
      <w:r w:rsidRPr="00F00FD8">
        <w:rPr>
          <w:rFonts w:ascii="Times New Roman" w:hAnsi="Times New Roman"/>
          <w:i/>
          <w:lang w:val="uk-UA" w:bidi="ar-SA"/>
        </w:rPr>
        <w:t xml:space="preserve"> та внесення до Державного земельного кадастру відомостей про обмеження у використанні земель</w:t>
      </w:r>
      <w:r w:rsidRPr="00F00FD8">
        <w:rPr>
          <w:rFonts w:ascii="Times New Roman" w:hAnsi="Times New Roman"/>
          <w:i/>
          <w:lang w:val="uk-UA"/>
        </w:rPr>
        <w:t>.</w:t>
      </w:r>
    </w:p>
    <w:p w14:paraId="15F67BD6" w14:textId="77777777" w:rsidR="00BE593C" w:rsidRDefault="00BE593C" w:rsidP="00BE593C">
      <w:pPr>
        <w:ind w:firstLine="709"/>
        <w:jc w:val="both"/>
        <w:rPr>
          <w:rFonts w:ascii="Times New Roman" w:hAnsi="Times New Roman"/>
          <w:lang w:val="uk-UA"/>
        </w:rPr>
      </w:pPr>
      <w:r w:rsidRPr="00F00FD8">
        <w:rPr>
          <w:rFonts w:ascii="Times New Roman" w:eastAsia="Times New Roman" w:hAnsi="Times New Roman"/>
          <w:szCs w:val="28"/>
          <w:lang w:val="uk-UA" w:eastAsia="ru-RU"/>
        </w:rPr>
        <w:t xml:space="preserve">Розроблення </w:t>
      </w:r>
      <w:r w:rsidR="00D65B47" w:rsidRPr="00F00FD8">
        <w:rPr>
          <w:rFonts w:ascii="Times New Roman" w:hAnsi="Times New Roman"/>
          <w:lang w:val="uk-UA"/>
        </w:rPr>
        <w:t>Проєкту</w:t>
      </w:r>
      <w:r w:rsidRPr="00F00FD8">
        <w:rPr>
          <w:rFonts w:ascii="Times New Roman" w:hAnsi="Times New Roman"/>
          <w:lang w:val="uk-UA"/>
        </w:rPr>
        <w:t xml:space="preserve"> землеустрою щодо організації та встановлення меж території, що входить до НПП </w:t>
      </w:r>
      <w:r w:rsidR="00AE5964" w:rsidRPr="00F00FD8">
        <w:rPr>
          <w:rFonts w:ascii="Times New Roman" w:hAnsi="Times New Roman"/>
          <w:lang w:val="uk-UA"/>
        </w:rPr>
        <w:t>«</w:t>
      </w:r>
      <w:r w:rsidRPr="00F00FD8">
        <w:rPr>
          <w:rFonts w:ascii="Times New Roman" w:hAnsi="Times New Roman"/>
          <w:lang w:val="uk-UA"/>
        </w:rPr>
        <w:t>Голосіївський</w:t>
      </w:r>
      <w:r w:rsidR="00AE5964" w:rsidRPr="00F00FD8">
        <w:rPr>
          <w:rFonts w:ascii="Times New Roman" w:hAnsi="Times New Roman"/>
          <w:lang w:val="uk-UA"/>
        </w:rPr>
        <w:t>»</w:t>
      </w:r>
      <w:r w:rsidRPr="00F00FD8">
        <w:rPr>
          <w:rFonts w:ascii="Times New Roman" w:hAnsi="Times New Roman"/>
          <w:lang w:val="uk-UA"/>
        </w:rPr>
        <w:t xml:space="preserve"> без вилучення у землекористувачів,</w:t>
      </w:r>
      <w:r w:rsidRPr="00F00FD8">
        <w:rPr>
          <w:rFonts w:ascii="Times New Roman" w:eastAsia="Times New Roman" w:hAnsi="Times New Roman"/>
          <w:szCs w:val="28"/>
          <w:lang w:val="uk-UA" w:eastAsia="ru-RU"/>
        </w:rPr>
        <w:t xml:space="preserve"> дозволить забезпечити охорону, збереження та раціональне використання земель природно-заповідного фонду</w:t>
      </w:r>
      <w:r w:rsidRPr="00F00FD8">
        <w:rPr>
          <w:rFonts w:ascii="Times New Roman" w:hAnsi="Times New Roman"/>
          <w:lang w:val="uk-UA"/>
        </w:rPr>
        <w:t>, дозволить більш якісно здійснювати контроль за дотриманням природоохоронного режиму території Парку.</w:t>
      </w:r>
    </w:p>
    <w:p w14:paraId="2BF97951" w14:textId="77777777" w:rsidR="004F2449" w:rsidRPr="00833544" w:rsidRDefault="004F2449" w:rsidP="00BE593C">
      <w:pPr>
        <w:ind w:firstLine="709"/>
        <w:jc w:val="both"/>
        <w:rPr>
          <w:rFonts w:ascii="Times New Roman" w:hAnsi="Times New Roman"/>
          <w:lang w:val="uk-UA"/>
        </w:rPr>
      </w:pPr>
      <w:r w:rsidRPr="00DF039E">
        <w:rPr>
          <w:rFonts w:ascii="Times New Roman" w:hAnsi="Times New Roman"/>
          <w:i/>
          <w:iCs/>
          <w:lang w:val="uk-UA"/>
        </w:rPr>
        <w:t xml:space="preserve">Очікуваний результат: </w:t>
      </w:r>
      <w:r w:rsidRPr="00833544">
        <w:rPr>
          <w:rFonts w:ascii="Times New Roman" w:hAnsi="Times New Roman"/>
          <w:lang w:val="uk-UA"/>
        </w:rPr>
        <w:t>Забезпечення охорони та раціонального використання земель природно-заповідного фонду.</w:t>
      </w:r>
    </w:p>
    <w:p w14:paraId="1CAFD139" w14:textId="77777777" w:rsidR="007C2AF9" w:rsidRPr="00F00FD8" w:rsidRDefault="007C2AF9" w:rsidP="00BE593C">
      <w:pPr>
        <w:ind w:firstLine="709"/>
        <w:jc w:val="both"/>
        <w:rPr>
          <w:rFonts w:ascii="Times New Roman" w:hAnsi="Times New Roman"/>
          <w:lang w:val="uk-UA"/>
        </w:rPr>
      </w:pPr>
      <w:r w:rsidRPr="00833544">
        <w:rPr>
          <w:rFonts w:ascii="Times New Roman" w:hAnsi="Times New Roman"/>
          <w:i/>
          <w:iCs/>
          <w:color w:val="000000"/>
          <w:lang w:val="uk-UA"/>
        </w:rPr>
        <w:t>Виконавці:</w:t>
      </w:r>
      <w:r w:rsidRPr="00833544">
        <w:rPr>
          <w:rFonts w:ascii="Times New Roman" w:hAnsi="Times New Roman"/>
          <w:color w:val="000000"/>
          <w:lang w:val="uk-UA"/>
        </w:rPr>
        <w:t xml:space="preserve"> </w:t>
      </w:r>
      <w:r w:rsidRPr="00833544">
        <w:rPr>
          <w:rFonts w:ascii="Times New Roman" w:hAnsi="Times New Roman"/>
          <w:color w:val="000000"/>
          <w:lang w:val="uk-UA" w:bidi="ar-SA"/>
        </w:rPr>
        <w:t>адміністрація</w:t>
      </w:r>
      <w:r w:rsidRPr="00F00FD8">
        <w:rPr>
          <w:rFonts w:ascii="Times New Roman" w:hAnsi="Times New Roman"/>
          <w:color w:val="000000"/>
          <w:lang w:val="uk-UA" w:bidi="ar-SA"/>
        </w:rPr>
        <w:t xml:space="preserve"> Парку, відділ державної охорони ПЗФ, підрядні профільні організації.</w:t>
      </w:r>
    </w:p>
    <w:p w14:paraId="1FFA4569" w14:textId="77777777" w:rsidR="009C681F" w:rsidRDefault="009C681F" w:rsidP="00BE593C">
      <w:pPr>
        <w:ind w:firstLine="709"/>
        <w:jc w:val="both"/>
        <w:rPr>
          <w:rFonts w:ascii="Times New Roman" w:hAnsi="Times New Roman"/>
          <w:i/>
          <w:lang w:val="uk-UA"/>
        </w:rPr>
      </w:pPr>
    </w:p>
    <w:p w14:paraId="5F458E7B" w14:textId="77777777" w:rsidR="00BE593C" w:rsidRDefault="00BE593C" w:rsidP="00BE593C">
      <w:pPr>
        <w:ind w:firstLine="709"/>
        <w:jc w:val="both"/>
        <w:rPr>
          <w:rFonts w:ascii="Times New Roman" w:hAnsi="Times New Roman"/>
          <w:i/>
          <w:lang w:val="uk-UA"/>
        </w:rPr>
      </w:pPr>
      <w:r w:rsidRPr="00F00FD8">
        <w:rPr>
          <w:rFonts w:ascii="Times New Roman" w:hAnsi="Times New Roman"/>
          <w:i/>
          <w:lang w:val="uk-UA"/>
        </w:rPr>
        <w:t xml:space="preserve">Захід 3. </w:t>
      </w:r>
      <w:r w:rsidRPr="005E610D">
        <w:rPr>
          <w:rFonts w:ascii="Times New Roman" w:hAnsi="Times New Roman"/>
          <w:i/>
          <w:lang w:val="uk-UA"/>
        </w:rPr>
        <w:t>Розроблення матеріалів лісовпорядкування на земельні ділянки, що надані адміністрації НПП  у постійне користування.</w:t>
      </w:r>
    </w:p>
    <w:p w14:paraId="0A77ED83" w14:textId="77777777" w:rsidR="00BE593C" w:rsidRPr="00E45E28" w:rsidRDefault="00BE593C" w:rsidP="00BE593C">
      <w:pPr>
        <w:ind w:firstLine="720"/>
        <w:jc w:val="both"/>
        <w:rPr>
          <w:rFonts w:ascii="Times New Roman" w:eastAsia="Times New Roman" w:hAnsi="Times New Roman"/>
          <w:lang w:val="uk-UA" w:eastAsia="ru-RU" w:bidi="ar-SA"/>
        </w:rPr>
      </w:pPr>
      <w:r w:rsidRPr="00F00FD8">
        <w:rPr>
          <w:rFonts w:ascii="Times New Roman" w:eastAsia="Times New Roman" w:hAnsi="Times New Roman"/>
          <w:lang w:val="uk-UA" w:eastAsia="ru-RU" w:bidi="ar-SA"/>
        </w:rPr>
        <w:t>У результаті виконання заходу буде розроблено комплекс заходів, спрямованих на забезпечення ефективної організації та охорони, захисту, раціонального використання та відтворення природних лісових комплексів, отримано достовірну і всебічну інформацію про лісовий фонд.</w:t>
      </w:r>
    </w:p>
    <w:p w14:paraId="35DF727D" w14:textId="77777777" w:rsidR="004F2449" w:rsidRPr="00DF039E" w:rsidRDefault="004F2449" w:rsidP="00BE593C">
      <w:pPr>
        <w:ind w:firstLine="720"/>
        <w:jc w:val="both"/>
        <w:rPr>
          <w:rFonts w:ascii="Times New Roman" w:eastAsia="Times New Roman" w:hAnsi="Times New Roman"/>
          <w:lang w:val="uk-UA" w:eastAsia="ru-RU" w:bidi="ar-SA"/>
        </w:rPr>
      </w:pPr>
      <w:r w:rsidRPr="00DF039E">
        <w:rPr>
          <w:rFonts w:ascii="Times New Roman" w:eastAsia="Times New Roman" w:hAnsi="Times New Roman"/>
          <w:i/>
          <w:lang w:val="uk-UA" w:eastAsia="ru-RU" w:bidi="ar-SA"/>
        </w:rPr>
        <w:t>Очікуваний результат:</w:t>
      </w:r>
      <w:r w:rsidR="00E45E28" w:rsidRPr="00DF039E">
        <w:rPr>
          <w:rFonts w:ascii="Times New Roman" w:eastAsia="Times New Roman" w:hAnsi="Times New Roman"/>
          <w:lang w:val="uk-UA" w:eastAsia="ru-RU" w:bidi="ar-SA"/>
        </w:rPr>
        <w:t xml:space="preserve"> Забезпечення ефективної організації та </w:t>
      </w:r>
      <w:r w:rsidR="004C2F3D" w:rsidRPr="00DF039E">
        <w:rPr>
          <w:rFonts w:ascii="Times New Roman" w:eastAsia="Times New Roman" w:hAnsi="Times New Roman"/>
          <w:lang w:val="uk-UA" w:eastAsia="ru-RU" w:bidi="ar-SA"/>
        </w:rPr>
        <w:t>реалізації</w:t>
      </w:r>
      <w:r w:rsidR="00E45E28" w:rsidRPr="00DF039E">
        <w:rPr>
          <w:rFonts w:ascii="Times New Roman" w:eastAsia="Times New Roman" w:hAnsi="Times New Roman"/>
          <w:lang w:val="uk-UA" w:eastAsia="ru-RU" w:bidi="ar-SA"/>
        </w:rPr>
        <w:t xml:space="preserve"> природоохоронних заходів.</w:t>
      </w:r>
    </w:p>
    <w:p w14:paraId="5837EC37" w14:textId="60805EEC" w:rsidR="007C2AF9" w:rsidRDefault="007C2AF9" w:rsidP="007C2AF9">
      <w:pPr>
        <w:ind w:firstLine="709"/>
        <w:jc w:val="both"/>
        <w:rPr>
          <w:rFonts w:ascii="Times New Roman" w:hAnsi="Times New Roman"/>
          <w:color w:val="000000"/>
          <w:lang w:val="uk-UA" w:bidi="ar-SA"/>
        </w:rPr>
      </w:pPr>
      <w:r w:rsidRPr="00DF039E">
        <w:rPr>
          <w:rFonts w:ascii="Times New Roman" w:hAnsi="Times New Roman"/>
          <w:i/>
          <w:color w:val="000000"/>
          <w:lang w:val="uk-UA"/>
        </w:rPr>
        <w:t>Виконавці:</w:t>
      </w:r>
      <w:r w:rsidRPr="00DF039E">
        <w:rPr>
          <w:rFonts w:ascii="Times New Roman" w:hAnsi="Times New Roman"/>
          <w:color w:val="000000"/>
          <w:lang w:val="uk-UA"/>
        </w:rPr>
        <w:t xml:space="preserve"> </w:t>
      </w:r>
      <w:r w:rsidRPr="00DF039E">
        <w:rPr>
          <w:rFonts w:ascii="Times New Roman" w:hAnsi="Times New Roman"/>
          <w:color w:val="000000"/>
          <w:lang w:val="uk-UA" w:bidi="ar-SA"/>
        </w:rPr>
        <w:t>адміністрація</w:t>
      </w:r>
      <w:r w:rsidRPr="00F00FD8">
        <w:rPr>
          <w:rFonts w:ascii="Times New Roman" w:hAnsi="Times New Roman"/>
          <w:color w:val="000000"/>
          <w:lang w:val="uk-UA" w:bidi="ar-SA"/>
        </w:rPr>
        <w:t xml:space="preserve"> Парку, відділ державної охорони ПЗФ, підрядні профільні організації.</w:t>
      </w:r>
    </w:p>
    <w:p w14:paraId="37C65D80" w14:textId="77777777" w:rsidR="009F4D97" w:rsidRPr="00F00FD8" w:rsidRDefault="009F4D97" w:rsidP="007C2AF9">
      <w:pPr>
        <w:ind w:firstLine="709"/>
        <w:jc w:val="both"/>
        <w:rPr>
          <w:rFonts w:ascii="Times New Roman" w:hAnsi="Times New Roman"/>
          <w:lang w:val="uk-UA"/>
        </w:rPr>
      </w:pPr>
    </w:p>
    <w:p w14:paraId="746DECC5" w14:textId="77777777" w:rsidR="00E45E28" w:rsidRPr="00F00FD8" w:rsidRDefault="00E45E28" w:rsidP="00BE593C">
      <w:pPr>
        <w:ind w:firstLine="709"/>
        <w:jc w:val="both"/>
        <w:rPr>
          <w:rFonts w:ascii="Times New Roman" w:hAnsi="Times New Roman"/>
          <w:i/>
          <w:lang w:val="uk-UA"/>
        </w:rPr>
      </w:pPr>
    </w:p>
    <w:p w14:paraId="382125E5" w14:textId="77777777" w:rsidR="00BE593C" w:rsidRPr="00F00FD8" w:rsidRDefault="00BE593C" w:rsidP="00BE593C">
      <w:pPr>
        <w:pStyle w:val="3"/>
        <w:spacing w:before="0" w:after="0"/>
        <w:ind w:firstLine="709"/>
        <w:jc w:val="both"/>
        <w:rPr>
          <w:rFonts w:ascii="Times New Roman" w:hAnsi="Times New Roman"/>
          <w:sz w:val="24"/>
          <w:szCs w:val="24"/>
          <w:lang w:val="uk-UA" w:eastAsia="ru-RU"/>
        </w:rPr>
      </w:pPr>
      <w:bookmarkStart w:id="189" w:name="_Toc28007206"/>
      <w:r w:rsidRPr="00F00FD8">
        <w:rPr>
          <w:rFonts w:ascii="Times New Roman" w:hAnsi="Times New Roman"/>
          <w:sz w:val="24"/>
          <w:szCs w:val="24"/>
          <w:lang w:val="uk-UA" w:eastAsia="ru-RU"/>
        </w:rPr>
        <w:lastRenderedPageBreak/>
        <w:t xml:space="preserve">4.1.2. </w:t>
      </w:r>
      <w:r w:rsidR="00E1180F" w:rsidRPr="00F00FD8">
        <w:rPr>
          <w:rFonts w:ascii="Times New Roman" w:hAnsi="Times New Roman"/>
          <w:sz w:val="24"/>
          <w:szCs w:val="24"/>
          <w:lang w:val="uk-UA" w:eastAsia="ru-RU"/>
        </w:rPr>
        <w:t>Збереження та відтворення природних комплексів та об’єктів</w:t>
      </w:r>
      <w:r w:rsidRPr="00F00FD8">
        <w:rPr>
          <w:rFonts w:ascii="Times New Roman" w:hAnsi="Times New Roman"/>
          <w:sz w:val="24"/>
          <w:szCs w:val="24"/>
          <w:lang w:val="uk-UA" w:eastAsia="ru-RU"/>
        </w:rPr>
        <w:t>.</w:t>
      </w:r>
      <w:bookmarkEnd w:id="189"/>
      <w:r w:rsidRPr="00F00FD8">
        <w:rPr>
          <w:rFonts w:ascii="Times New Roman" w:hAnsi="Times New Roman"/>
          <w:sz w:val="24"/>
          <w:szCs w:val="24"/>
          <w:lang w:val="uk-UA" w:eastAsia="ru-RU"/>
        </w:rPr>
        <w:t xml:space="preserve"> </w:t>
      </w:r>
    </w:p>
    <w:p w14:paraId="6AB7A46C" w14:textId="77777777" w:rsidR="00BE593C" w:rsidRPr="00F00FD8" w:rsidRDefault="00773A7A" w:rsidP="00773A7A">
      <w:pPr>
        <w:tabs>
          <w:tab w:val="left" w:pos="2610"/>
        </w:tabs>
        <w:ind w:firstLine="709"/>
        <w:jc w:val="both"/>
        <w:rPr>
          <w:rFonts w:ascii="Times New Roman" w:hAnsi="Times New Roman"/>
          <w:i/>
          <w:lang w:val="uk-UA"/>
        </w:rPr>
      </w:pPr>
      <w:r w:rsidRPr="00F00FD8">
        <w:rPr>
          <w:rFonts w:ascii="Times New Roman" w:hAnsi="Times New Roman"/>
          <w:i/>
          <w:lang w:val="uk-UA"/>
        </w:rPr>
        <w:tab/>
      </w:r>
    </w:p>
    <w:p w14:paraId="222BA219" w14:textId="77777777" w:rsidR="00BE593C" w:rsidRPr="00F00FD8" w:rsidRDefault="00BE593C" w:rsidP="00BE593C">
      <w:pPr>
        <w:pStyle w:val="4"/>
        <w:spacing w:before="0" w:after="0"/>
        <w:ind w:firstLine="709"/>
        <w:jc w:val="both"/>
        <w:rPr>
          <w:rFonts w:ascii="Times New Roman" w:hAnsi="Times New Roman"/>
          <w:i/>
          <w:iCs/>
          <w:sz w:val="24"/>
          <w:szCs w:val="24"/>
          <w:lang w:val="uk-UA"/>
        </w:rPr>
      </w:pPr>
      <w:bookmarkStart w:id="190" w:name="_Toc467632556"/>
      <w:bookmarkStart w:id="191" w:name="_Toc466622624"/>
      <w:bookmarkStart w:id="192" w:name="_Toc28007207"/>
      <w:r w:rsidRPr="00F00FD8">
        <w:rPr>
          <w:rFonts w:ascii="Times New Roman" w:hAnsi="Times New Roman"/>
          <w:i/>
          <w:iCs/>
          <w:sz w:val="24"/>
          <w:szCs w:val="24"/>
          <w:lang w:val="uk-UA"/>
        </w:rPr>
        <w:t>4.1.2.1. Збереження та відтворення корінних лісових насаджень.</w:t>
      </w:r>
      <w:bookmarkEnd w:id="190"/>
      <w:bookmarkEnd w:id="191"/>
      <w:bookmarkEnd w:id="192"/>
    </w:p>
    <w:p w14:paraId="7EF64AE8"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Система заходів зі збереження та відтворення корінних лісових насаджень має включати такі заходи, які сприятимуть максимальному наближенню породного складу, форми та вікової структури до корінних, з аборигенними головними породами дубом звичайним, сосною звичайною, кленом гостролистим, ясеном звичайним, грабом звичайним та іншими у відповідних лісорослинних умовах тощо.</w:t>
      </w:r>
    </w:p>
    <w:p w14:paraId="49A49E77" w14:textId="77777777" w:rsidR="005E67A6" w:rsidRDefault="005E67A6" w:rsidP="00BE593C">
      <w:pPr>
        <w:ind w:firstLine="709"/>
        <w:jc w:val="both"/>
        <w:rPr>
          <w:rFonts w:ascii="Times New Roman" w:hAnsi="Times New Roman"/>
          <w:i/>
          <w:lang w:val="uk-UA"/>
        </w:rPr>
      </w:pPr>
    </w:p>
    <w:p w14:paraId="4B60228E"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3ахід 4. Лісопатологічне і санітарне обстеження лісів.</w:t>
      </w:r>
    </w:p>
    <w:p w14:paraId="421A8DEF"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Лісопатологічні обстеження – проводяться щорічно фахівцями-лісопатологами за участю представників землекористувачів та працівників служби державної охорони ПЗФ Парку для своєчасного виявлення пошкоджень насаджень шкідниками, хворобами, пожежами, вітроломами та іншими чинниками для прийняття рішень щодо проведення природоохоронних заходів.</w:t>
      </w:r>
    </w:p>
    <w:p w14:paraId="0FC3D654" w14:textId="77777777" w:rsidR="00BE593C" w:rsidRDefault="00BE593C" w:rsidP="00BE593C">
      <w:pPr>
        <w:ind w:firstLine="709"/>
        <w:jc w:val="both"/>
        <w:rPr>
          <w:rFonts w:ascii="Times New Roman" w:hAnsi="Times New Roman"/>
          <w:lang w:val="uk-UA"/>
        </w:rPr>
      </w:pPr>
      <w:r w:rsidRPr="00F00FD8">
        <w:rPr>
          <w:rFonts w:ascii="Times New Roman" w:hAnsi="Times New Roman"/>
          <w:lang w:val="uk-UA"/>
        </w:rPr>
        <w:t xml:space="preserve">Враховуючи фактор розміщення Парку в межах великого міста та значне антропогенне навантаження на природні комплекси та об’єкти НПП, виникає необхідна потреба в дослідженні сучасного санітарного стану вікових дерев Парку, які обумовлюють існування природних середовищ, з якими пов’язана наявність багатьох рідкісних видів флори та фауни, що охороняються на різних рівнях – міжнародному, державному та регіональному. </w:t>
      </w:r>
    </w:p>
    <w:p w14:paraId="67021973" w14:textId="77777777" w:rsidR="00916D90" w:rsidRPr="004D1B62" w:rsidRDefault="00916D90" w:rsidP="00916D90">
      <w:pPr>
        <w:ind w:firstLine="709"/>
        <w:jc w:val="both"/>
        <w:rPr>
          <w:rFonts w:ascii="Times New Roman" w:hAnsi="Times New Roman"/>
          <w:lang w:val="uk-UA"/>
        </w:rPr>
      </w:pPr>
      <w:r w:rsidRPr="004D1B62">
        <w:rPr>
          <w:rFonts w:ascii="Times New Roman" w:hAnsi="Times New Roman"/>
          <w:i/>
          <w:iCs/>
          <w:lang w:val="uk-UA"/>
        </w:rPr>
        <w:t xml:space="preserve">Очікуваний результат: </w:t>
      </w:r>
      <w:r w:rsidR="00C97924" w:rsidRPr="004D1B62">
        <w:rPr>
          <w:rFonts w:ascii="Times New Roman" w:hAnsi="Times New Roman"/>
          <w:color w:val="000000"/>
          <w:lang w:val="uk-UA"/>
        </w:rPr>
        <w:t>с</w:t>
      </w:r>
      <w:r w:rsidRPr="004D1B62">
        <w:rPr>
          <w:rFonts w:ascii="Times New Roman" w:hAnsi="Times New Roman"/>
          <w:color w:val="000000"/>
          <w:lang w:val="uk-UA"/>
        </w:rPr>
        <w:t>воєчасне виявлення пошкоджень насаджень шкідниками, хворобами та ін. чинниками.</w:t>
      </w:r>
    </w:p>
    <w:p w14:paraId="56972ED0" w14:textId="77777777" w:rsidR="00916D90" w:rsidRDefault="00916D90" w:rsidP="00BE593C">
      <w:pPr>
        <w:ind w:firstLine="709"/>
        <w:jc w:val="both"/>
        <w:rPr>
          <w:rFonts w:ascii="Times New Roman" w:hAnsi="Times New Roman"/>
          <w:lang w:val="uk-UA"/>
        </w:rPr>
      </w:pPr>
      <w:r w:rsidRPr="004D1B62">
        <w:rPr>
          <w:rFonts w:ascii="Times New Roman" w:hAnsi="Times New Roman"/>
          <w:i/>
          <w:iCs/>
          <w:color w:val="000000"/>
          <w:lang w:val="uk-UA"/>
        </w:rPr>
        <w:t>Виконавці:</w:t>
      </w:r>
      <w:r w:rsidRPr="004D1B62">
        <w:rPr>
          <w:rFonts w:ascii="Times New Roman" w:hAnsi="Times New Roman"/>
          <w:color w:val="000000"/>
          <w:lang w:val="uk-UA"/>
        </w:rPr>
        <w:t xml:space="preserve"> </w:t>
      </w:r>
      <w:r w:rsidR="00C97924" w:rsidRPr="004D1B62">
        <w:rPr>
          <w:rFonts w:ascii="Times New Roman" w:hAnsi="Times New Roman"/>
          <w:color w:val="000000"/>
          <w:lang w:val="uk-UA"/>
        </w:rPr>
        <w:t>н</w:t>
      </w:r>
      <w:r w:rsidRPr="004D1B62">
        <w:rPr>
          <w:rFonts w:ascii="Times New Roman" w:hAnsi="Times New Roman"/>
          <w:color w:val="000000"/>
          <w:lang w:val="uk-UA"/>
        </w:rPr>
        <w:t>ауково-дослідний відділ, сектор з відтворення та використання природних ресурсів, відділ державної охорони ПЗФ, ПНДВ, землекористувачі, підрядні організації.</w:t>
      </w:r>
    </w:p>
    <w:p w14:paraId="00EBB9D5" w14:textId="77777777" w:rsidR="00916D90" w:rsidRDefault="00916D90" w:rsidP="00BE593C">
      <w:pPr>
        <w:ind w:firstLine="709"/>
        <w:jc w:val="both"/>
        <w:rPr>
          <w:rFonts w:ascii="Times New Roman" w:hAnsi="Times New Roman"/>
          <w:lang w:val="uk-UA"/>
        </w:rPr>
      </w:pPr>
    </w:p>
    <w:p w14:paraId="6E44D2CE"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3ахід 5. Вибіркові санітарні рубки і ліквідація захаращеності</w:t>
      </w:r>
      <w:r w:rsidR="003264A2" w:rsidRPr="00F00FD8">
        <w:rPr>
          <w:rFonts w:ascii="Times New Roman" w:hAnsi="Times New Roman"/>
          <w:i/>
          <w:lang w:val="uk-UA"/>
        </w:rPr>
        <w:t>.</w:t>
      </w:r>
    </w:p>
    <w:p w14:paraId="61580C0A"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 xml:space="preserve">Вибіркові санітарні мають проводитися відповідно до </w:t>
      </w:r>
      <w:r w:rsidR="00AE5964" w:rsidRPr="00F00FD8">
        <w:rPr>
          <w:rFonts w:ascii="Times New Roman" w:hAnsi="Times New Roman"/>
          <w:lang w:val="uk-UA"/>
        </w:rPr>
        <w:t>«</w:t>
      </w:r>
      <w:r w:rsidRPr="00F00FD8">
        <w:rPr>
          <w:rFonts w:ascii="Times New Roman" w:hAnsi="Times New Roman"/>
          <w:lang w:val="uk-UA"/>
        </w:rPr>
        <w:t>Санітарних правил в лісах України</w:t>
      </w:r>
      <w:r w:rsidR="00AE5964" w:rsidRPr="00F00FD8">
        <w:rPr>
          <w:rFonts w:ascii="Times New Roman" w:hAnsi="Times New Roman"/>
          <w:lang w:val="uk-UA"/>
        </w:rPr>
        <w:t>»</w:t>
      </w:r>
      <w:r w:rsidRPr="00F00FD8">
        <w:rPr>
          <w:rFonts w:ascii="Times New Roman" w:hAnsi="Times New Roman"/>
          <w:lang w:val="uk-UA"/>
        </w:rPr>
        <w:t xml:space="preserve">, затверджених </w:t>
      </w:r>
      <w:r w:rsidR="005D3788" w:rsidRPr="00F00FD8">
        <w:rPr>
          <w:rFonts w:ascii="Times New Roman" w:hAnsi="Times New Roman"/>
          <w:lang w:val="uk-UA"/>
        </w:rPr>
        <w:t>п</w:t>
      </w:r>
      <w:r w:rsidRPr="00F00FD8">
        <w:rPr>
          <w:rFonts w:ascii="Times New Roman" w:hAnsi="Times New Roman"/>
          <w:lang w:val="uk-UA"/>
        </w:rPr>
        <w:t xml:space="preserve">остановою Кабінету Міністрів України від 27.07.1995 № 555 </w:t>
      </w:r>
      <w:r w:rsidR="00922498" w:rsidRPr="00F00FD8">
        <w:rPr>
          <w:rFonts w:ascii="Times New Roman" w:hAnsi="Times New Roman"/>
          <w:lang w:val="uk-UA"/>
        </w:rPr>
        <w:t>(</w:t>
      </w:r>
      <w:r w:rsidRPr="00F00FD8">
        <w:rPr>
          <w:rFonts w:ascii="Times New Roman" w:hAnsi="Times New Roman"/>
          <w:lang w:val="uk-UA"/>
        </w:rPr>
        <w:t>у редакції від 26.10.2016 №756</w:t>
      </w:r>
      <w:r w:rsidR="00922498" w:rsidRPr="00F00FD8">
        <w:rPr>
          <w:rFonts w:ascii="Times New Roman" w:hAnsi="Times New Roman"/>
          <w:lang w:val="uk-UA"/>
        </w:rPr>
        <w:t>)</w:t>
      </w:r>
      <w:r w:rsidRPr="00F00FD8">
        <w:rPr>
          <w:rFonts w:ascii="Times New Roman" w:hAnsi="Times New Roman"/>
          <w:lang w:val="uk-UA"/>
        </w:rPr>
        <w:t xml:space="preserve"> з метою оздоровлення насаджень шляхом вилучення з них окремих або груп, пошкоджених шкідниками, хворобами та іншими чинниками. В осередках стовбурових шкідників, судинних і некрозно-ракових хвороб порубні рештки мають спалюватися. Призначення вибіркових санітарних рубок здійснюється на основі висновків комісії за участі лісопатолога спеціалізованої служби лісозахисту та за погодженням з органами Мін</w:t>
      </w:r>
      <w:r w:rsidR="00E1180F" w:rsidRPr="00F00FD8">
        <w:rPr>
          <w:rFonts w:ascii="Times New Roman" w:hAnsi="Times New Roman"/>
          <w:lang w:val="uk-UA"/>
        </w:rPr>
        <w:t>довкілля</w:t>
      </w:r>
      <w:r w:rsidRPr="00F00FD8">
        <w:rPr>
          <w:rFonts w:ascii="Times New Roman" w:hAnsi="Times New Roman"/>
          <w:lang w:val="uk-UA"/>
        </w:rPr>
        <w:t xml:space="preserve">. </w:t>
      </w:r>
    </w:p>
    <w:p w14:paraId="09D2D3E5"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Ліквідація захаращеності проводиться одночасно з іншими лісівничими заходами. Як окремий захід призначається, переважно, в хвойних лісонасадженнях, за умови, що в таких насадженнях проведення інших оздоровчих заходів недоцільне.</w:t>
      </w:r>
    </w:p>
    <w:p w14:paraId="7817C01F" w14:textId="77777777" w:rsidR="00BE593C" w:rsidRDefault="00BE593C" w:rsidP="00BE593C">
      <w:pPr>
        <w:ind w:firstLine="709"/>
        <w:jc w:val="both"/>
        <w:rPr>
          <w:rFonts w:ascii="Times New Roman" w:hAnsi="Times New Roman"/>
          <w:lang w:val="uk-UA"/>
        </w:rPr>
      </w:pPr>
      <w:r w:rsidRPr="00F00FD8">
        <w:rPr>
          <w:rFonts w:ascii="Times New Roman" w:hAnsi="Times New Roman"/>
          <w:lang w:val="uk-UA"/>
        </w:rPr>
        <w:t>Під час проведення вибіркових санітарних рубок слід залишати дерева дуба, граба, клена, ясена, на яких наявні листя, навіть якщо крона дерева розріджена та має ознаки всихання. Це слід робити для виявлення та збереження імунних дерев, які в подальшому можуть стати маточниками для відтворення дубово-кленових, дубово-ясенових, дубово-грабових лісів. Слід зазначити необхідність залишати в деревостанах 1-</w:t>
      </w:r>
      <w:smartTag w:uri="urn:schemas-microsoft-com:office:smarttags" w:element="metricconverter">
        <w:smartTagPr>
          <w:attr w:name="ProductID" w:val="5 м3"/>
        </w:smartTagPr>
        <w:r w:rsidRPr="00F00FD8">
          <w:rPr>
            <w:rFonts w:ascii="Times New Roman" w:hAnsi="Times New Roman"/>
            <w:lang w:val="uk-UA"/>
          </w:rPr>
          <w:t>5 м</w:t>
        </w:r>
        <w:r w:rsidRPr="00F00FD8">
          <w:rPr>
            <w:rFonts w:ascii="Times New Roman" w:hAnsi="Times New Roman"/>
            <w:vertAlign w:val="superscript"/>
            <w:lang w:val="uk-UA"/>
          </w:rPr>
          <w:t>3</w:t>
        </w:r>
      </w:smartTag>
      <w:r w:rsidRPr="00F00FD8">
        <w:rPr>
          <w:rFonts w:ascii="Times New Roman" w:hAnsi="Times New Roman"/>
          <w:lang w:val="uk-UA"/>
        </w:rPr>
        <w:t xml:space="preserve"> на </w:t>
      </w:r>
      <w:smartTag w:uri="urn:schemas-microsoft-com:office:smarttags" w:element="metricconverter">
        <w:smartTagPr>
          <w:attr w:name="ProductID" w:val="1 га"/>
        </w:smartTagPr>
        <w:r w:rsidRPr="00F00FD8">
          <w:rPr>
            <w:rFonts w:ascii="Times New Roman" w:hAnsi="Times New Roman"/>
            <w:lang w:val="uk-UA"/>
          </w:rPr>
          <w:t>1 га</w:t>
        </w:r>
      </w:smartTag>
      <w:r w:rsidRPr="00F00FD8">
        <w:rPr>
          <w:rFonts w:ascii="Times New Roman" w:hAnsi="Times New Roman"/>
          <w:lang w:val="uk-UA"/>
        </w:rPr>
        <w:t xml:space="preserve"> сухостійних дерев, не уражених небезпечними хворобами і шкідниками, дерев з дуплами (5 – 10 дерев на </w:t>
      </w:r>
      <w:smartTag w:uri="urn:schemas-microsoft-com:office:smarttags" w:element="metricconverter">
        <w:smartTagPr>
          <w:attr w:name="ProductID" w:val="1 га"/>
        </w:smartTagPr>
        <w:r w:rsidRPr="00F00FD8">
          <w:rPr>
            <w:rFonts w:ascii="Times New Roman" w:hAnsi="Times New Roman"/>
            <w:lang w:val="uk-UA"/>
          </w:rPr>
          <w:t>1 га</w:t>
        </w:r>
      </w:smartTag>
      <w:r w:rsidRPr="00F00FD8">
        <w:rPr>
          <w:rFonts w:ascii="Times New Roman" w:hAnsi="Times New Roman"/>
          <w:lang w:val="uk-UA"/>
        </w:rPr>
        <w:t>), щоб забезпечити природне укриття для фауни тощо.</w:t>
      </w:r>
    </w:p>
    <w:p w14:paraId="42324D7D" w14:textId="77777777" w:rsidR="00916D90" w:rsidRPr="00DD7A5C" w:rsidRDefault="00916D90" w:rsidP="00916D90">
      <w:pPr>
        <w:ind w:firstLine="709"/>
        <w:jc w:val="both"/>
        <w:rPr>
          <w:rFonts w:ascii="Times New Roman" w:hAnsi="Times New Roman"/>
          <w:color w:val="000000"/>
          <w:lang w:val="uk-UA"/>
        </w:rPr>
      </w:pPr>
      <w:r w:rsidRPr="004D1B62">
        <w:rPr>
          <w:rFonts w:ascii="Times New Roman" w:hAnsi="Times New Roman"/>
          <w:i/>
          <w:iCs/>
          <w:lang w:val="uk-UA"/>
        </w:rPr>
        <w:t>Очікуваний результат:</w:t>
      </w:r>
      <w:r w:rsidR="00C97924" w:rsidRPr="004D1B62">
        <w:rPr>
          <w:rFonts w:ascii="Times New Roman" w:hAnsi="Times New Roman"/>
          <w:i/>
          <w:iCs/>
          <w:lang w:val="uk-UA"/>
        </w:rPr>
        <w:t xml:space="preserve"> </w:t>
      </w:r>
      <w:r w:rsidR="00C97924" w:rsidRPr="00DD7A5C">
        <w:rPr>
          <w:rFonts w:ascii="Times New Roman" w:hAnsi="Times New Roman"/>
          <w:color w:val="000000"/>
          <w:shd w:val="clear" w:color="auto" w:fill="FFFFFF"/>
          <w:lang w:val="uk-UA"/>
        </w:rPr>
        <w:t>з</w:t>
      </w:r>
      <w:r w:rsidRPr="00DD7A5C">
        <w:rPr>
          <w:rFonts w:ascii="Times New Roman" w:hAnsi="Times New Roman"/>
          <w:color w:val="000000"/>
          <w:shd w:val="clear" w:color="auto" w:fill="FFFFFF"/>
          <w:lang w:val="uk-UA"/>
        </w:rPr>
        <w:t>береження стійкості насаджень, запобігання розвитку патологічних процесів у лісі, зменшення шкоди, що завдається шкідниками, хворобами.</w:t>
      </w:r>
    </w:p>
    <w:p w14:paraId="1ED3815D" w14:textId="77777777" w:rsidR="00916D90" w:rsidRDefault="00916D90" w:rsidP="00BE593C">
      <w:pPr>
        <w:ind w:firstLine="709"/>
        <w:jc w:val="both"/>
        <w:rPr>
          <w:rFonts w:ascii="Times New Roman" w:hAnsi="Times New Roman"/>
          <w:color w:val="000000"/>
          <w:lang w:val="uk-UA"/>
        </w:rPr>
      </w:pPr>
      <w:r w:rsidRPr="00DD7A5C">
        <w:rPr>
          <w:rFonts w:ascii="Times New Roman" w:hAnsi="Times New Roman"/>
          <w:i/>
          <w:iCs/>
          <w:color w:val="000000"/>
          <w:lang w:val="uk-UA"/>
        </w:rPr>
        <w:t>Виконавці:</w:t>
      </w:r>
      <w:r w:rsidRPr="00DD7A5C">
        <w:rPr>
          <w:rFonts w:ascii="Times New Roman" w:hAnsi="Times New Roman"/>
          <w:color w:val="000000"/>
          <w:lang w:val="uk-UA"/>
        </w:rPr>
        <w:t xml:space="preserve"> </w:t>
      </w:r>
      <w:r w:rsidR="00C97924" w:rsidRPr="00DD7A5C">
        <w:rPr>
          <w:rFonts w:ascii="Times New Roman" w:hAnsi="Times New Roman"/>
          <w:color w:val="000000"/>
          <w:lang w:val="uk-UA"/>
        </w:rPr>
        <w:t>с</w:t>
      </w:r>
      <w:r w:rsidRPr="00DD7A5C">
        <w:rPr>
          <w:rFonts w:ascii="Times New Roman" w:hAnsi="Times New Roman"/>
          <w:color w:val="000000"/>
          <w:lang w:val="uk-UA"/>
        </w:rPr>
        <w:t>ектор з відтворення та використання природних ресурсів, відділ державної</w:t>
      </w:r>
      <w:r w:rsidRPr="00DF42C0">
        <w:rPr>
          <w:rFonts w:ascii="Times New Roman" w:hAnsi="Times New Roman"/>
          <w:color w:val="000000"/>
          <w:lang w:val="uk-UA"/>
        </w:rPr>
        <w:t xml:space="preserve"> охорони ПЗФ, ПНДВ, землекористувачі, підрядні організації.</w:t>
      </w:r>
    </w:p>
    <w:p w14:paraId="3316952B" w14:textId="77777777" w:rsidR="00916D90" w:rsidRDefault="00916D90" w:rsidP="00BE593C">
      <w:pPr>
        <w:ind w:firstLine="709"/>
        <w:jc w:val="both"/>
        <w:rPr>
          <w:rFonts w:ascii="Times New Roman" w:hAnsi="Times New Roman"/>
          <w:i/>
          <w:lang w:val="uk-UA"/>
        </w:rPr>
      </w:pPr>
    </w:p>
    <w:p w14:paraId="5D367D7B"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3ахід 6. Рубки догляду.</w:t>
      </w:r>
    </w:p>
    <w:p w14:paraId="0E78B25A" w14:textId="66B8212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 xml:space="preserve">Метою рубок догляду є формування лісостанів бажаного породного складу та вікової структури. Вони мають проводитися відповідно до вимог Правил поліпшення якісного складу </w:t>
      </w:r>
      <w:r w:rsidRPr="00F00FD8">
        <w:rPr>
          <w:rFonts w:ascii="Times New Roman" w:hAnsi="Times New Roman"/>
          <w:lang w:val="uk-UA"/>
        </w:rPr>
        <w:lastRenderedPageBreak/>
        <w:t>лісів</w:t>
      </w:r>
      <w:r w:rsidR="00DD7A5C" w:rsidRPr="00FC7008">
        <w:rPr>
          <w:rFonts w:ascii="Times New Roman" w:hAnsi="Times New Roman"/>
          <w:lang w:val="uk-UA"/>
        </w:rPr>
        <w:t xml:space="preserve">, затвердженими постановою КМУ від 12.05.2007 № 724. </w:t>
      </w:r>
      <w:r w:rsidRPr="00FC7008">
        <w:rPr>
          <w:rFonts w:ascii="Times New Roman" w:hAnsi="Times New Roman"/>
          <w:lang w:val="uk-UA"/>
        </w:rPr>
        <w:t>В</w:t>
      </w:r>
      <w:r w:rsidRPr="00F00FD8">
        <w:rPr>
          <w:rFonts w:ascii="Times New Roman" w:hAnsi="Times New Roman"/>
          <w:lang w:val="uk-UA"/>
        </w:rPr>
        <w:t xml:space="preserve"> насадженнях Парку </w:t>
      </w:r>
      <w:r w:rsidR="00FC7008">
        <w:rPr>
          <w:rFonts w:ascii="Times New Roman" w:hAnsi="Times New Roman"/>
          <w:lang w:val="uk-UA"/>
        </w:rPr>
        <w:t>п</w:t>
      </w:r>
      <w:r w:rsidR="00D65B47" w:rsidRPr="00F00FD8">
        <w:rPr>
          <w:rFonts w:ascii="Times New Roman" w:hAnsi="Times New Roman"/>
          <w:lang w:val="uk-UA"/>
        </w:rPr>
        <w:t>роєкту</w:t>
      </w:r>
      <w:r w:rsidRPr="00F00FD8">
        <w:rPr>
          <w:rFonts w:ascii="Times New Roman" w:hAnsi="Times New Roman"/>
          <w:lang w:val="uk-UA"/>
        </w:rPr>
        <w:t>ється проведення освітлень, прочищень, проріджувань та прохідних рубок. У заповідній зоні, у виняткових випадках, можуть проводитись окремі рубки формування і оздоровлення лісів лише на підставі наукового обґрунтування, рішень науково-технічної ради Парку, а також за погодженням з Мін</w:t>
      </w:r>
      <w:r w:rsidR="00707835" w:rsidRPr="00F00FD8">
        <w:rPr>
          <w:rFonts w:ascii="Times New Roman" w:hAnsi="Times New Roman"/>
          <w:lang w:val="uk-UA"/>
        </w:rPr>
        <w:t>довкілля</w:t>
      </w:r>
      <w:r w:rsidRPr="00F00FD8">
        <w:rPr>
          <w:rFonts w:ascii="Times New Roman" w:hAnsi="Times New Roman"/>
          <w:lang w:val="uk-UA"/>
        </w:rPr>
        <w:t xml:space="preserve">. Рубки догляду </w:t>
      </w:r>
      <w:r w:rsidR="00D65B47" w:rsidRPr="00F00FD8">
        <w:rPr>
          <w:rFonts w:ascii="Times New Roman" w:hAnsi="Times New Roman"/>
          <w:lang w:val="uk-UA"/>
        </w:rPr>
        <w:t>Проєкту</w:t>
      </w:r>
      <w:r w:rsidRPr="00F00FD8">
        <w:rPr>
          <w:rFonts w:ascii="Times New Roman" w:hAnsi="Times New Roman"/>
          <w:lang w:val="uk-UA"/>
        </w:rPr>
        <w:t>ються і призначаються лісовпорядкуванням і здійснюються згідно з матеріалами останнього.</w:t>
      </w:r>
    </w:p>
    <w:p w14:paraId="475ED1EE"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Метою освітлень є запобігання небажаній зміні порід, сприяння росту і розвитку головних та супутніх корінних деревних порід. Освітлення признача</w:t>
      </w:r>
      <w:r w:rsidR="00922498" w:rsidRPr="00F00FD8">
        <w:rPr>
          <w:rFonts w:ascii="Times New Roman" w:hAnsi="Times New Roman"/>
          <w:lang w:val="uk-UA"/>
        </w:rPr>
        <w:t>є</w:t>
      </w:r>
      <w:r w:rsidRPr="00F00FD8">
        <w:rPr>
          <w:rFonts w:ascii="Times New Roman" w:hAnsi="Times New Roman"/>
          <w:lang w:val="uk-UA"/>
        </w:rPr>
        <w:t xml:space="preserve">ться у всіх зонах Парку, оскільки загроза зміни корінних головних порід, особливо дуба звичайного, в складних насадженнях є високою. На початку онтогенезу вони ростуть значно повільніше, ніж супутні породи (граб, ясен, клени, береза та ін.). </w:t>
      </w:r>
    </w:p>
    <w:p w14:paraId="1BA869E2"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Прочищення забезпечу</w:t>
      </w:r>
      <w:r w:rsidR="00922498" w:rsidRPr="00F00FD8">
        <w:rPr>
          <w:rFonts w:ascii="Times New Roman" w:hAnsi="Times New Roman"/>
          <w:lang w:val="uk-UA"/>
        </w:rPr>
        <w:t>є</w:t>
      </w:r>
      <w:r w:rsidRPr="00F00FD8">
        <w:rPr>
          <w:rFonts w:ascii="Times New Roman" w:hAnsi="Times New Roman"/>
          <w:lang w:val="uk-UA"/>
        </w:rPr>
        <w:t xml:space="preserve"> цільовий склад і рівномірне розміщення дерев головної породи на площі, форму</w:t>
      </w:r>
      <w:r w:rsidR="00922498" w:rsidRPr="00F00FD8">
        <w:rPr>
          <w:rFonts w:ascii="Times New Roman" w:hAnsi="Times New Roman"/>
          <w:lang w:val="uk-UA"/>
        </w:rPr>
        <w:t>є</w:t>
      </w:r>
      <w:r w:rsidRPr="00F00FD8">
        <w:rPr>
          <w:rFonts w:ascii="Times New Roman" w:hAnsi="Times New Roman"/>
          <w:color w:val="FF0000"/>
          <w:lang w:val="uk-UA"/>
        </w:rPr>
        <w:t xml:space="preserve"> </w:t>
      </w:r>
      <w:r w:rsidRPr="00F00FD8">
        <w:rPr>
          <w:rFonts w:ascii="Times New Roman" w:hAnsi="Times New Roman"/>
          <w:lang w:val="uk-UA"/>
        </w:rPr>
        <w:t xml:space="preserve">оптимальну структуру майбутнього деревостану. Прочищення призначають в насадженнях, що зростають в усіх зонах Парку, оскільки ще не зникає загроза зміни головних порід, а загущені насадження втрачають стійкість та поточний приріст.   </w:t>
      </w:r>
    </w:p>
    <w:p w14:paraId="26F2D573"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Проріджуваннями оптимізують густоту деревостану, його якість і структуру, формують другий ярус у складних деревостанах. У заповідній зоні Парку проріджування можуть призначатися лише на підставі висновку спеціальної комісії та рішення науково-технічної ради Парку.</w:t>
      </w:r>
    </w:p>
    <w:p w14:paraId="4CF36828"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Прохідні рубки можуть призначатися лише в господарській зоні Парку з метою створення умов для збільшення приросту кращих дерев, підвищення товарності насаджень та скорочення термінів вирощування технічно стиглої деревини.</w:t>
      </w:r>
    </w:p>
    <w:p w14:paraId="30EF9608" w14:textId="77777777" w:rsidR="00916D90" w:rsidRPr="004D1B62" w:rsidRDefault="00916D90" w:rsidP="00916D90">
      <w:pPr>
        <w:ind w:firstLine="709"/>
        <w:jc w:val="both"/>
        <w:rPr>
          <w:rFonts w:ascii="Times New Roman" w:hAnsi="Times New Roman"/>
          <w:color w:val="000000"/>
          <w:lang w:val="uk-UA"/>
        </w:rPr>
      </w:pPr>
      <w:r w:rsidRPr="004D1B62">
        <w:rPr>
          <w:rFonts w:ascii="Times New Roman" w:hAnsi="Times New Roman"/>
          <w:i/>
          <w:iCs/>
          <w:lang w:val="uk-UA"/>
        </w:rPr>
        <w:t xml:space="preserve">Очікуваний результат: </w:t>
      </w:r>
      <w:r w:rsidR="00D0659E" w:rsidRPr="004D1B62">
        <w:rPr>
          <w:rFonts w:ascii="Times New Roman" w:hAnsi="Times New Roman"/>
          <w:iCs/>
          <w:lang w:val="uk-UA"/>
        </w:rPr>
        <w:t>ф</w:t>
      </w:r>
      <w:r w:rsidR="00D0659E" w:rsidRPr="004D1B62">
        <w:rPr>
          <w:rFonts w:ascii="Times New Roman" w:hAnsi="Times New Roman"/>
          <w:color w:val="000000"/>
          <w:lang w:val="uk-UA"/>
        </w:rPr>
        <w:t>ормування деревостану бажаного породного складу і структури, наближеної до природних лісів.</w:t>
      </w:r>
    </w:p>
    <w:p w14:paraId="725B8007" w14:textId="77777777" w:rsidR="00916D90" w:rsidRPr="004D1B62" w:rsidRDefault="00916D90" w:rsidP="00BE593C">
      <w:pPr>
        <w:ind w:firstLine="709"/>
        <w:jc w:val="both"/>
        <w:rPr>
          <w:rFonts w:ascii="Times New Roman" w:hAnsi="Times New Roman"/>
          <w:i/>
          <w:lang w:val="uk-UA"/>
        </w:rPr>
      </w:pPr>
      <w:r w:rsidRPr="004D1B62">
        <w:rPr>
          <w:rFonts w:ascii="Times New Roman" w:hAnsi="Times New Roman"/>
          <w:i/>
          <w:iCs/>
          <w:color w:val="000000"/>
          <w:lang w:val="uk-UA"/>
        </w:rPr>
        <w:t>Виконавці:</w:t>
      </w:r>
      <w:r w:rsidRPr="004D1B62">
        <w:rPr>
          <w:rFonts w:ascii="Times New Roman" w:hAnsi="Times New Roman"/>
          <w:color w:val="000000"/>
          <w:lang w:val="uk-UA"/>
        </w:rPr>
        <w:t xml:space="preserve"> </w:t>
      </w:r>
      <w:r w:rsidR="00D0659E" w:rsidRPr="004D1B62">
        <w:rPr>
          <w:rFonts w:ascii="Times New Roman" w:hAnsi="Times New Roman"/>
          <w:color w:val="000000"/>
          <w:lang w:val="uk-UA"/>
        </w:rPr>
        <w:t>сектор з відтворення та використання природних ресурсів, відділ державної охорони ПЗФ, ПНДВ, землекористувачі, підрядні організації.</w:t>
      </w:r>
    </w:p>
    <w:p w14:paraId="3B4B858E" w14:textId="77777777" w:rsidR="00916D90" w:rsidRPr="004D1B62" w:rsidRDefault="00916D90" w:rsidP="00BE593C">
      <w:pPr>
        <w:ind w:firstLine="709"/>
        <w:jc w:val="both"/>
        <w:rPr>
          <w:rFonts w:ascii="Times New Roman" w:hAnsi="Times New Roman"/>
          <w:i/>
          <w:lang w:val="uk-UA"/>
        </w:rPr>
      </w:pPr>
    </w:p>
    <w:p w14:paraId="5B4F598C" w14:textId="77777777" w:rsidR="00BE593C" w:rsidRPr="00F00FD8" w:rsidRDefault="00BE593C" w:rsidP="00BE593C">
      <w:pPr>
        <w:ind w:firstLine="709"/>
        <w:jc w:val="both"/>
        <w:rPr>
          <w:rFonts w:ascii="Times New Roman" w:hAnsi="Times New Roman"/>
          <w:i/>
          <w:lang w:val="uk-UA"/>
        </w:rPr>
      </w:pPr>
      <w:r w:rsidRPr="004D1B62">
        <w:rPr>
          <w:rFonts w:ascii="Times New Roman" w:hAnsi="Times New Roman"/>
          <w:i/>
          <w:lang w:val="uk-UA"/>
        </w:rPr>
        <w:t>3ахід 7. Рубки переформування.</w:t>
      </w:r>
      <w:r w:rsidRPr="00F00FD8">
        <w:rPr>
          <w:rFonts w:ascii="Times New Roman" w:hAnsi="Times New Roman"/>
          <w:i/>
          <w:lang w:val="uk-UA"/>
        </w:rPr>
        <w:t xml:space="preserve"> </w:t>
      </w:r>
    </w:p>
    <w:p w14:paraId="0E2B3C36" w14:textId="77777777" w:rsidR="00BE593C" w:rsidRDefault="00BE593C" w:rsidP="00BE593C">
      <w:pPr>
        <w:ind w:firstLine="709"/>
        <w:jc w:val="both"/>
        <w:rPr>
          <w:rFonts w:ascii="Times New Roman" w:hAnsi="Times New Roman"/>
          <w:lang w:val="uk-UA"/>
        </w:rPr>
      </w:pPr>
      <w:r w:rsidRPr="00F00FD8">
        <w:rPr>
          <w:rFonts w:ascii="Times New Roman" w:hAnsi="Times New Roman"/>
          <w:lang w:val="uk-UA"/>
        </w:rPr>
        <w:t xml:space="preserve">Метою рубок переформування є поступове перетворення одновікових чистих у різновікові мішані багатоярусні лісові насадження. Вони поєднують одночасне вирубування окремих дерев або їх груп зі сприянням природному відновленню аборигенних лісових порід, за умови безперервного існування лісу. Такі рубки актуальні для насаджень Парку, створених монокультурою сосни, дуба червоного, ялини європейської та інших порід. Оскільки досвіду проведення рубок переформування в Парку мало, то рішення щодо проведення рубок переформування має бути обґрунтоване науково-технічною радою Парку за погодженням з </w:t>
      </w:r>
      <w:r w:rsidR="008C509A" w:rsidRPr="00F00FD8">
        <w:rPr>
          <w:rFonts w:ascii="Times New Roman" w:hAnsi="Times New Roman"/>
          <w:lang w:val="uk-UA"/>
        </w:rPr>
        <w:t>Мін</w:t>
      </w:r>
      <w:r w:rsidR="006B7F1E" w:rsidRPr="00F00FD8">
        <w:rPr>
          <w:rFonts w:ascii="Times New Roman" w:hAnsi="Times New Roman"/>
          <w:lang w:val="uk-UA"/>
        </w:rPr>
        <w:t>довкілля</w:t>
      </w:r>
      <w:r w:rsidR="008C509A" w:rsidRPr="00F00FD8">
        <w:rPr>
          <w:rFonts w:ascii="Times New Roman" w:hAnsi="Times New Roman"/>
          <w:lang w:val="uk-UA"/>
        </w:rPr>
        <w:t>.</w:t>
      </w:r>
      <w:r w:rsidRPr="00F00FD8">
        <w:rPr>
          <w:rFonts w:ascii="Times New Roman" w:hAnsi="Times New Roman"/>
          <w:lang w:val="uk-UA"/>
        </w:rPr>
        <w:t xml:space="preserve"> </w:t>
      </w:r>
    </w:p>
    <w:p w14:paraId="2BB189C2" w14:textId="77777777" w:rsidR="00300F2C" w:rsidRPr="004D1B62" w:rsidRDefault="00300F2C" w:rsidP="00300F2C">
      <w:pPr>
        <w:ind w:firstLine="709"/>
        <w:jc w:val="both"/>
        <w:rPr>
          <w:rFonts w:ascii="Times New Roman" w:hAnsi="Times New Roman"/>
          <w:color w:val="000000"/>
          <w:lang w:val="uk-UA"/>
        </w:rPr>
      </w:pPr>
      <w:r w:rsidRPr="004D1B62">
        <w:rPr>
          <w:rFonts w:ascii="Times New Roman" w:hAnsi="Times New Roman"/>
          <w:i/>
          <w:iCs/>
          <w:lang w:val="uk-UA"/>
        </w:rPr>
        <w:t xml:space="preserve">Очікуваний результат: </w:t>
      </w:r>
      <w:r w:rsidR="00D0659E" w:rsidRPr="004D1B62">
        <w:rPr>
          <w:rFonts w:ascii="Times New Roman" w:hAnsi="Times New Roman"/>
          <w:color w:val="000000"/>
          <w:lang w:val="uk-UA"/>
        </w:rPr>
        <w:t>перетворення одновікових чистих насаджень у різновікові мішані багатоярусні.</w:t>
      </w:r>
    </w:p>
    <w:p w14:paraId="54FE9C69" w14:textId="77777777" w:rsidR="00300F2C" w:rsidRDefault="00300F2C" w:rsidP="00BE593C">
      <w:pPr>
        <w:ind w:firstLine="709"/>
        <w:jc w:val="both"/>
        <w:rPr>
          <w:rFonts w:ascii="Times New Roman" w:hAnsi="Times New Roman"/>
          <w:i/>
          <w:lang w:val="uk-UA"/>
        </w:rPr>
      </w:pPr>
      <w:r w:rsidRPr="004D1B62">
        <w:rPr>
          <w:rFonts w:ascii="Times New Roman" w:hAnsi="Times New Roman"/>
          <w:i/>
          <w:iCs/>
          <w:color w:val="000000"/>
          <w:lang w:val="uk-UA"/>
        </w:rPr>
        <w:t>Виконавці:</w:t>
      </w:r>
      <w:r w:rsidRPr="004D1B62">
        <w:rPr>
          <w:rFonts w:ascii="Times New Roman" w:hAnsi="Times New Roman"/>
          <w:color w:val="000000"/>
          <w:lang w:val="uk-UA"/>
        </w:rPr>
        <w:t xml:space="preserve"> </w:t>
      </w:r>
      <w:r w:rsidR="00D0659E" w:rsidRPr="004D1B62">
        <w:rPr>
          <w:rFonts w:ascii="Times New Roman" w:hAnsi="Times New Roman"/>
          <w:color w:val="000000"/>
          <w:lang w:val="uk-UA"/>
        </w:rPr>
        <w:t>сектор з відтворення та використання природних ресурсів, відділ державної охорони ПЗФ, ПНДВ, землекористувачі, підрядні організації.</w:t>
      </w:r>
    </w:p>
    <w:p w14:paraId="46C3462E" w14:textId="77777777" w:rsidR="00300F2C" w:rsidRDefault="00300F2C" w:rsidP="00BE593C">
      <w:pPr>
        <w:ind w:firstLine="709"/>
        <w:jc w:val="both"/>
        <w:rPr>
          <w:rFonts w:ascii="Times New Roman" w:hAnsi="Times New Roman"/>
          <w:i/>
          <w:lang w:val="uk-UA"/>
        </w:rPr>
      </w:pPr>
    </w:p>
    <w:p w14:paraId="4C682AFA"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Захід 8. Ландшафтні рубки.</w:t>
      </w:r>
    </w:p>
    <w:p w14:paraId="5345919C" w14:textId="77777777" w:rsidR="00BE593C" w:rsidRDefault="00BE593C" w:rsidP="00BE593C">
      <w:pPr>
        <w:ind w:firstLine="709"/>
        <w:jc w:val="both"/>
        <w:rPr>
          <w:rFonts w:ascii="Times New Roman" w:hAnsi="Times New Roman"/>
          <w:lang w:val="uk-UA"/>
        </w:rPr>
      </w:pPr>
      <w:r w:rsidRPr="00F00FD8">
        <w:rPr>
          <w:rFonts w:ascii="Times New Roman" w:hAnsi="Times New Roman"/>
          <w:lang w:val="uk-UA"/>
        </w:rPr>
        <w:t xml:space="preserve">Ландшафтні рубки проводяться для підвищення естетичної, оздоровчої цінності та стійкості лісових насаджень в зоні </w:t>
      </w:r>
      <w:r w:rsidR="00D86E60" w:rsidRPr="00F00FD8">
        <w:rPr>
          <w:rFonts w:ascii="Times New Roman" w:hAnsi="Times New Roman"/>
          <w:lang w:val="uk-UA"/>
        </w:rPr>
        <w:t>стаціонарної</w:t>
      </w:r>
      <w:r w:rsidRPr="00F00FD8">
        <w:rPr>
          <w:rFonts w:ascii="Times New Roman" w:hAnsi="Times New Roman"/>
          <w:lang w:val="uk-UA"/>
        </w:rPr>
        <w:t xml:space="preserve"> і регульованої рекреації та поєднуються з лісокультурними заходами. Зокрема, в зоні з підвищеним рекреаційним навантаженням, у крайні від прогулянкових доріжок ряди насаджень повнотою не вище 0,6, в узліссях для обмеження доступу рекреантів та відтворення фіторізноманіття рекомендується уводити не менше двох рядів кущів (глід звичайний, бузина чорна, слива колюча, жостір проносний, шипшина собача, ожина, таволга середня, бруслина європейська тощо).</w:t>
      </w:r>
    </w:p>
    <w:p w14:paraId="2EEFF0E1" w14:textId="77777777" w:rsidR="00D0659E" w:rsidRPr="004D1B62" w:rsidRDefault="00300F2C" w:rsidP="00D0659E">
      <w:pPr>
        <w:ind w:firstLine="709"/>
        <w:jc w:val="both"/>
        <w:rPr>
          <w:rFonts w:ascii="Times New Roman" w:hAnsi="Times New Roman"/>
          <w:color w:val="000000"/>
          <w:lang w:val="uk-UA"/>
        </w:rPr>
      </w:pPr>
      <w:r w:rsidRPr="004D1B62">
        <w:rPr>
          <w:rFonts w:ascii="Times New Roman" w:hAnsi="Times New Roman"/>
          <w:i/>
          <w:iCs/>
          <w:lang w:val="uk-UA"/>
        </w:rPr>
        <w:t xml:space="preserve">Очікуваний результат: </w:t>
      </w:r>
      <w:r w:rsidR="00D0659E" w:rsidRPr="004D1B62">
        <w:rPr>
          <w:rFonts w:ascii="Times New Roman" w:hAnsi="Times New Roman"/>
          <w:iCs/>
          <w:lang w:val="uk-UA"/>
        </w:rPr>
        <w:t>ф</w:t>
      </w:r>
      <w:r w:rsidR="00D0659E" w:rsidRPr="004D1B62">
        <w:rPr>
          <w:rFonts w:ascii="Times New Roman" w:hAnsi="Times New Roman"/>
          <w:color w:val="000000"/>
          <w:lang w:val="uk-UA"/>
        </w:rPr>
        <w:t>ормування лісопаркових ландшафтів і підвищення їх естетичної, оздоровчої цінності та стійкості.</w:t>
      </w:r>
    </w:p>
    <w:p w14:paraId="45F8AE19" w14:textId="77777777" w:rsidR="00300F2C" w:rsidRDefault="00300F2C" w:rsidP="00BE593C">
      <w:pPr>
        <w:ind w:firstLine="709"/>
        <w:jc w:val="both"/>
        <w:rPr>
          <w:rFonts w:ascii="Times New Roman" w:hAnsi="Times New Roman"/>
          <w:i/>
          <w:lang w:val="uk-UA"/>
        </w:rPr>
      </w:pPr>
      <w:r w:rsidRPr="004D1B62">
        <w:rPr>
          <w:rFonts w:ascii="Times New Roman" w:hAnsi="Times New Roman"/>
          <w:i/>
          <w:iCs/>
          <w:color w:val="000000"/>
          <w:lang w:val="uk-UA"/>
        </w:rPr>
        <w:lastRenderedPageBreak/>
        <w:t>Виконавці:</w:t>
      </w:r>
      <w:r w:rsidRPr="004D1B62">
        <w:rPr>
          <w:rFonts w:ascii="Times New Roman" w:hAnsi="Times New Roman"/>
          <w:color w:val="000000"/>
          <w:lang w:val="uk-UA"/>
        </w:rPr>
        <w:t xml:space="preserve"> </w:t>
      </w:r>
      <w:r w:rsidR="00D0659E" w:rsidRPr="004D1B62">
        <w:rPr>
          <w:rFonts w:ascii="Times New Roman" w:hAnsi="Times New Roman"/>
          <w:color w:val="000000"/>
          <w:lang w:val="uk-UA"/>
        </w:rPr>
        <w:t>сектор з відтворення та використання природних ресурсів, відділ державної охорони ПЗФ, ПНДВ, землекористувачі, підрядні організації.</w:t>
      </w:r>
    </w:p>
    <w:p w14:paraId="703BBE0F" w14:textId="77777777" w:rsidR="00300F2C" w:rsidRDefault="00300F2C" w:rsidP="00BE593C">
      <w:pPr>
        <w:ind w:firstLine="709"/>
        <w:jc w:val="both"/>
        <w:rPr>
          <w:rFonts w:ascii="Times New Roman" w:hAnsi="Times New Roman"/>
          <w:i/>
          <w:lang w:val="uk-UA"/>
        </w:rPr>
      </w:pPr>
    </w:p>
    <w:p w14:paraId="3EF74281"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Захід 9. Інші заходи з формування і оздоровлення лісів</w:t>
      </w:r>
      <w:r w:rsidR="003264A2" w:rsidRPr="00F00FD8">
        <w:rPr>
          <w:rFonts w:ascii="Times New Roman" w:hAnsi="Times New Roman"/>
          <w:i/>
          <w:lang w:val="uk-UA"/>
        </w:rPr>
        <w:t>.</w:t>
      </w:r>
    </w:p>
    <w:p w14:paraId="2EBF2ED9" w14:textId="77777777" w:rsidR="00BE593C" w:rsidRPr="00F00FD8" w:rsidRDefault="00BE593C" w:rsidP="00BE593C">
      <w:pPr>
        <w:pStyle w:val="HTML"/>
        <w:shd w:val="clear" w:color="auto" w:fill="FFFFFF"/>
        <w:ind w:firstLine="709"/>
        <w:jc w:val="both"/>
        <w:textAlignment w:val="baseline"/>
        <w:rPr>
          <w:rFonts w:ascii="Times New Roman" w:hAnsi="Times New Roman" w:cs="Times New Roman"/>
          <w:sz w:val="24"/>
          <w:szCs w:val="24"/>
          <w:lang w:val="uk-UA" w:eastAsia="uk-UA"/>
        </w:rPr>
      </w:pPr>
      <w:r w:rsidRPr="00F00FD8">
        <w:rPr>
          <w:rFonts w:ascii="Times New Roman" w:hAnsi="Times New Roman" w:cs="Times New Roman"/>
          <w:sz w:val="24"/>
          <w:szCs w:val="24"/>
          <w:lang w:val="uk-UA"/>
        </w:rPr>
        <w:t xml:space="preserve">До інших заходів з формування і оздоровлення лісів належать </w:t>
      </w:r>
      <w:r w:rsidRPr="00F00FD8">
        <w:rPr>
          <w:rFonts w:ascii="Times New Roman" w:hAnsi="Times New Roman" w:cs="Times New Roman"/>
          <w:sz w:val="24"/>
          <w:szCs w:val="24"/>
          <w:lang w:val="uk-UA" w:eastAsia="uk-UA"/>
        </w:rPr>
        <w:t>догляд за підростом, за підліском, за узліссям, за формою стовбура та крони дерев, прокладення квартальних просік</w:t>
      </w:r>
      <w:bookmarkStart w:id="193" w:name="o86"/>
      <w:bookmarkEnd w:id="193"/>
      <w:r w:rsidRPr="00F00FD8">
        <w:rPr>
          <w:rFonts w:ascii="Times New Roman" w:hAnsi="Times New Roman" w:cs="Times New Roman"/>
          <w:sz w:val="24"/>
          <w:szCs w:val="24"/>
          <w:lang w:val="uk-UA" w:eastAsia="uk-UA"/>
        </w:rPr>
        <w:t>, розчищення квартальних просік.</w:t>
      </w:r>
    </w:p>
    <w:p w14:paraId="77750874" w14:textId="77777777" w:rsidR="00BE593C" w:rsidRPr="00F00FD8" w:rsidRDefault="00BE593C" w:rsidP="00BE593C">
      <w:pPr>
        <w:pStyle w:val="HTML"/>
        <w:shd w:val="clear" w:color="auto" w:fill="FFFFFF"/>
        <w:ind w:firstLine="709"/>
        <w:jc w:val="both"/>
        <w:textAlignment w:val="baseline"/>
        <w:rPr>
          <w:rFonts w:ascii="Times New Roman" w:hAnsi="Times New Roman" w:cs="Times New Roman"/>
          <w:sz w:val="24"/>
          <w:szCs w:val="24"/>
          <w:lang w:val="uk-UA" w:eastAsia="uk-UA"/>
        </w:rPr>
      </w:pPr>
      <w:r w:rsidRPr="00F00FD8">
        <w:rPr>
          <w:rFonts w:ascii="Times New Roman" w:hAnsi="Times New Roman" w:cs="Times New Roman"/>
          <w:sz w:val="24"/>
          <w:szCs w:val="24"/>
          <w:lang w:val="uk-UA" w:eastAsia="uk-UA"/>
        </w:rPr>
        <w:t xml:space="preserve">Догляд за підліском полягає у його омолодженні, посиленні кущення, поліпшенні плодоношення з урахуванням важливого значення для захисту ґрунтів від ерозії,  підвищення їх родючості, а також для збереження фауни. </w:t>
      </w:r>
      <w:bookmarkStart w:id="194" w:name="o88"/>
      <w:bookmarkEnd w:id="194"/>
    </w:p>
    <w:p w14:paraId="5FD2513C" w14:textId="77777777" w:rsidR="00BE593C" w:rsidRPr="00F00FD8" w:rsidRDefault="00BE593C" w:rsidP="00BE593C">
      <w:pPr>
        <w:pStyle w:val="HTML"/>
        <w:shd w:val="clear" w:color="auto" w:fill="FFFFFF"/>
        <w:ind w:firstLine="709"/>
        <w:jc w:val="both"/>
        <w:textAlignment w:val="baseline"/>
        <w:rPr>
          <w:rFonts w:ascii="Times New Roman" w:hAnsi="Times New Roman" w:cs="Times New Roman"/>
          <w:sz w:val="24"/>
          <w:szCs w:val="24"/>
          <w:lang w:val="uk-UA" w:eastAsia="uk-UA"/>
        </w:rPr>
      </w:pPr>
      <w:r w:rsidRPr="00F00FD8">
        <w:rPr>
          <w:rFonts w:ascii="Times New Roman" w:hAnsi="Times New Roman" w:cs="Times New Roman"/>
          <w:sz w:val="24"/>
          <w:szCs w:val="24"/>
          <w:lang w:val="uk-UA" w:eastAsia="uk-UA"/>
        </w:rPr>
        <w:t xml:space="preserve">Догляд за узліссям полягає у формуванні на межі з нелісовими площами мішаних деревостанів з густим підліском за наявності вітростійких дерев. </w:t>
      </w:r>
      <w:bookmarkStart w:id="195" w:name="o89"/>
      <w:bookmarkEnd w:id="195"/>
    </w:p>
    <w:p w14:paraId="228357D2" w14:textId="77777777" w:rsidR="00BE593C" w:rsidRPr="00F00FD8" w:rsidRDefault="00BE593C" w:rsidP="00BE593C">
      <w:pPr>
        <w:pStyle w:val="HTML"/>
        <w:shd w:val="clear" w:color="auto" w:fill="FFFFFF"/>
        <w:ind w:firstLine="709"/>
        <w:jc w:val="both"/>
        <w:textAlignment w:val="baseline"/>
        <w:rPr>
          <w:rFonts w:ascii="Times New Roman" w:hAnsi="Times New Roman" w:cs="Times New Roman"/>
          <w:sz w:val="24"/>
          <w:szCs w:val="24"/>
          <w:lang w:val="uk-UA" w:eastAsia="uk-UA"/>
        </w:rPr>
      </w:pPr>
      <w:r w:rsidRPr="00F00FD8">
        <w:rPr>
          <w:rFonts w:ascii="Times New Roman" w:hAnsi="Times New Roman" w:cs="Times New Roman"/>
          <w:sz w:val="24"/>
          <w:szCs w:val="24"/>
          <w:lang w:val="uk-UA" w:eastAsia="uk-UA"/>
        </w:rPr>
        <w:t xml:space="preserve">Догляд за формою стовбура та крони дерев проводиться для підвищення якості вирощуваних насаджень, поліпшення їх санітарного стану шляхом видалення сучків і частини живих нижніх гілок. </w:t>
      </w:r>
      <w:bookmarkStart w:id="196" w:name="o90"/>
      <w:bookmarkEnd w:id="196"/>
    </w:p>
    <w:p w14:paraId="23CCD1C8" w14:textId="77777777" w:rsidR="00BE593C" w:rsidRPr="00F00FD8" w:rsidRDefault="00BE593C" w:rsidP="00BE593C">
      <w:pPr>
        <w:ind w:firstLine="709"/>
        <w:jc w:val="both"/>
        <w:rPr>
          <w:rFonts w:ascii="Times New Roman" w:hAnsi="Times New Roman"/>
          <w:lang w:val="uk-UA"/>
        </w:rPr>
      </w:pPr>
      <w:r w:rsidRPr="00F00FD8">
        <w:rPr>
          <w:rFonts w:ascii="Times New Roman" w:eastAsia="Times New Roman" w:hAnsi="Times New Roman"/>
          <w:lang w:val="uk-UA" w:eastAsia="uk-UA" w:bidi="ar-SA"/>
        </w:rPr>
        <w:t xml:space="preserve">Рубки, пов'язані </w:t>
      </w:r>
      <w:r w:rsidRPr="00F00FD8">
        <w:rPr>
          <w:rFonts w:ascii="Times New Roman" w:hAnsi="Times New Roman"/>
          <w:lang w:val="uk-UA" w:eastAsia="uk-UA"/>
        </w:rPr>
        <w:t xml:space="preserve">з прокладенням квартальних просік, </w:t>
      </w:r>
      <w:r w:rsidRPr="00F00FD8">
        <w:rPr>
          <w:rFonts w:ascii="Times New Roman" w:eastAsia="Times New Roman" w:hAnsi="Times New Roman"/>
          <w:lang w:val="uk-UA" w:eastAsia="uk-UA" w:bidi="ar-SA"/>
        </w:rPr>
        <w:t>проводяться для звільнення від лісов</w:t>
      </w:r>
      <w:r w:rsidRPr="00F00FD8">
        <w:rPr>
          <w:rFonts w:ascii="Times New Roman" w:hAnsi="Times New Roman"/>
          <w:lang w:val="uk-UA" w:eastAsia="uk-UA"/>
        </w:rPr>
        <w:t xml:space="preserve">ої  рослинності смуг, ширина </w:t>
      </w:r>
      <w:r w:rsidRPr="00F00FD8">
        <w:rPr>
          <w:rFonts w:ascii="Times New Roman" w:eastAsia="Times New Roman" w:hAnsi="Times New Roman"/>
          <w:lang w:val="uk-UA" w:eastAsia="uk-UA" w:bidi="ar-SA"/>
        </w:rPr>
        <w:t xml:space="preserve">яких визначається під час лісовпорядкування. </w:t>
      </w:r>
      <w:r w:rsidRPr="00F00FD8">
        <w:rPr>
          <w:rFonts w:ascii="Times New Roman" w:hAnsi="Times New Roman"/>
          <w:lang w:val="uk-UA"/>
        </w:rPr>
        <w:t>Розчищення квартальних просік проводиться з метою забезпечення належного технічного стану квартальних просік</w:t>
      </w:r>
      <w:r w:rsidR="00492FF6" w:rsidRPr="00F00FD8">
        <w:rPr>
          <w:rFonts w:ascii="Times New Roman" w:hAnsi="Times New Roman"/>
          <w:lang w:val="uk-UA"/>
        </w:rPr>
        <w:t>.</w:t>
      </w:r>
    </w:p>
    <w:p w14:paraId="0398ABDE" w14:textId="77777777" w:rsidR="00BE593C" w:rsidRDefault="00BE593C" w:rsidP="00BE593C">
      <w:pPr>
        <w:ind w:firstLine="709"/>
        <w:jc w:val="both"/>
        <w:rPr>
          <w:rFonts w:ascii="Times New Roman" w:hAnsi="Times New Roman"/>
          <w:lang w:val="uk-UA"/>
        </w:rPr>
      </w:pPr>
      <w:r w:rsidRPr="00F00FD8">
        <w:rPr>
          <w:rFonts w:ascii="Times New Roman" w:hAnsi="Times New Roman"/>
          <w:lang w:val="uk-UA"/>
        </w:rPr>
        <w:t xml:space="preserve">Всі рубки </w:t>
      </w:r>
      <w:r w:rsidR="00D65B47" w:rsidRPr="00F00FD8">
        <w:rPr>
          <w:rFonts w:ascii="Times New Roman" w:hAnsi="Times New Roman"/>
          <w:lang w:val="uk-UA"/>
        </w:rPr>
        <w:t>Проєкту</w:t>
      </w:r>
      <w:r w:rsidRPr="00F00FD8">
        <w:rPr>
          <w:rFonts w:ascii="Times New Roman" w:hAnsi="Times New Roman"/>
          <w:lang w:val="uk-UA"/>
        </w:rPr>
        <w:t xml:space="preserve">ються і проводяться на підставі матеріалів лісовпорядкування, а також обстежень, що проводяться лісокористувачами (землекористувачами). На земельних ділянках без вилучення у землекористувачів всі рубки проводяться за погодженням з адміністрацією НПП та науковим куратором установи. </w:t>
      </w:r>
    </w:p>
    <w:p w14:paraId="13061EB2" w14:textId="77777777" w:rsidR="00300F2C" w:rsidRPr="002934DC" w:rsidRDefault="00300F2C" w:rsidP="00300F2C">
      <w:pPr>
        <w:ind w:firstLine="709"/>
        <w:jc w:val="both"/>
        <w:rPr>
          <w:rFonts w:ascii="Times New Roman" w:hAnsi="Times New Roman"/>
          <w:color w:val="000000"/>
          <w:lang w:val="uk-UA"/>
        </w:rPr>
      </w:pPr>
      <w:r w:rsidRPr="002934DC">
        <w:rPr>
          <w:rFonts w:ascii="Times New Roman" w:hAnsi="Times New Roman"/>
          <w:i/>
          <w:iCs/>
          <w:lang w:val="uk-UA"/>
        </w:rPr>
        <w:t xml:space="preserve">Очікуваний результат: </w:t>
      </w:r>
      <w:r w:rsidR="0049547C" w:rsidRPr="002934DC">
        <w:rPr>
          <w:rFonts w:ascii="Times New Roman" w:hAnsi="Times New Roman"/>
          <w:iCs/>
          <w:lang w:val="uk-UA"/>
        </w:rPr>
        <w:t>п</w:t>
      </w:r>
      <w:r w:rsidR="0049547C" w:rsidRPr="002934DC">
        <w:rPr>
          <w:rFonts w:ascii="Times New Roman" w:hAnsi="Times New Roman"/>
          <w:color w:val="000000"/>
          <w:lang w:val="uk-UA"/>
        </w:rPr>
        <w:t xml:space="preserve">оліпшення санітарного стану лісових насаджень, </w:t>
      </w:r>
      <w:r w:rsidR="0049547C" w:rsidRPr="002934DC">
        <w:rPr>
          <w:rFonts w:ascii="Times New Roman" w:eastAsia="Times New Roman" w:hAnsi="Times New Roman"/>
          <w:color w:val="000000"/>
          <w:lang w:val="uk-UA" w:eastAsia="uk-UA" w:bidi="ar-SA"/>
        </w:rPr>
        <w:t>забезпечення омолодження, посилення кущення, поліпшення плодоношення підліску,</w:t>
      </w:r>
      <w:r w:rsidR="0049547C" w:rsidRPr="002934DC">
        <w:rPr>
          <w:rFonts w:ascii="Times New Roman" w:hAnsi="Times New Roman"/>
          <w:color w:val="000000"/>
          <w:lang w:val="uk-UA"/>
        </w:rPr>
        <w:t xml:space="preserve"> забезпечення належного технічного стану квартальних просік.</w:t>
      </w:r>
    </w:p>
    <w:p w14:paraId="6CD44B3C" w14:textId="77777777" w:rsidR="009C681F" w:rsidRDefault="00300F2C" w:rsidP="00BE593C">
      <w:pPr>
        <w:ind w:firstLine="709"/>
        <w:jc w:val="both"/>
        <w:rPr>
          <w:rFonts w:ascii="Times New Roman" w:hAnsi="Times New Roman"/>
          <w:i/>
          <w:lang w:val="uk-UA"/>
        </w:rPr>
      </w:pPr>
      <w:r w:rsidRPr="002934DC">
        <w:rPr>
          <w:rFonts w:ascii="Times New Roman" w:hAnsi="Times New Roman"/>
          <w:i/>
          <w:iCs/>
          <w:color w:val="000000"/>
          <w:lang w:val="uk-UA"/>
        </w:rPr>
        <w:t>Виконавці:</w:t>
      </w:r>
      <w:r w:rsidRPr="002934DC">
        <w:rPr>
          <w:rFonts w:ascii="Times New Roman" w:hAnsi="Times New Roman"/>
          <w:color w:val="000000"/>
          <w:lang w:val="uk-UA"/>
        </w:rPr>
        <w:t xml:space="preserve"> </w:t>
      </w:r>
      <w:r w:rsidR="0049547C" w:rsidRPr="002934DC">
        <w:rPr>
          <w:rFonts w:ascii="Times New Roman" w:hAnsi="Times New Roman"/>
          <w:color w:val="000000"/>
          <w:lang w:val="uk-UA"/>
        </w:rPr>
        <w:t>сектор з відтворення та використання природних ресурсів, відділ державної охорони ПЗФ, ПНДВ, землекористувачі, підрядні організації.</w:t>
      </w:r>
    </w:p>
    <w:p w14:paraId="27571BF5" w14:textId="77777777" w:rsidR="009C681F" w:rsidRDefault="009C681F" w:rsidP="00BE593C">
      <w:pPr>
        <w:ind w:firstLine="709"/>
        <w:jc w:val="both"/>
        <w:rPr>
          <w:rFonts w:ascii="Times New Roman" w:hAnsi="Times New Roman"/>
          <w:i/>
          <w:lang w:val="uk-UA"/>
        </w:rPr>
      </w:pPr>
    </w:p>
    <w:p w14:paraId="53D853DB"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i/>
          <w:lang w:val="uk-UA"/>
        </w:rPr>
        <w:t>3ахід 10. Відтворення природних екосистем.</w:t>
      </w:r>
    </w:p>
    <w:p w14:paraId="2D15C7D6"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 xml:space="preserve">Відтворення лісу має здійснюватися відповідно </w:t>
      </w:r>
      <w:r w:rsidRPr="00FC7008">
        <w:rPr>
          <w:rFonts w:ascii="Times New Roman" w:hAnsi="Times New Roman"/>
          <w:lang w:val="uk-UA"/>
        </w:rPr>
        <w:t>до Правил відтворення лісів</w:t>
      </w:r>
      <w:r w:rsidR="00AE5964" w:rsidRPr="00FC7008">
        <w:rPr>
          <w:rFonts w:ascii="Times New Roman" w:hAnsi="Times New Roman"/>
          <w:lang w:val="uk-UA"/>
        </w:rPr>
        <w:t>»</w:t>
      </w:r>
      <w:r w:rsidR="003A6F53" w:rsidRPr="00FC7008">
        <w:rPr>
          <w:rFonts w:ascii="Times New Roman" w:hAnsi="Times New Roman"/>
          <w:lang w:val="uk-UA"/>
        </w:rPr>
        <w:t>, затверджених постановою КМУ від 01.03.2007 № 303</w:t>
      </w:r>
      <w:r w:rsidRPr="00FC7008">
        <w:rPr>
          <w:rFonts w:ascii="Times New Roman" w:hAnsi="Times New Roman"/>
          <w:lang w:val="uk-UA"/>
        </w:rPr>
        <w:t xml:space="preserve"> при цьом</w:t>
      </w:r>
      <w:r w:rsidRPr="00F00FD8">
        <w:rPr>
          <w:rFonts w:ascii="Times New Roman" w:hAnsi="Times New Roman"/>
          <w:lang w:val="uk-UA"/>
        </w:rPr>
        <w:t xml:space="preserve">у необхідно надавати перевагу методам, що забезпечують постійне вкриття площі деревостаном. Воно має проводитися, як правило, шляхом природного насіннєвого поновлення для створення різновікових насаджень, підтримуючи необхідний рівень освітлення підросту. При недостатній кількості природного поновлення автохтонних порід рекомендується у стиглих насадженнях з повнотою 0,6 – 0,7 проводити штучне підсівання насіння головних порід, у тому числі шпигуванням жолудів дуба звичайного. Для уникнення загрози поїдання жолудів кабаном, рекомендується вводити дуб звичайний саджанцями у вікнах, у вигляді біогруп та доглядати за ним. В рядках 3-7 річних лісових культур з породами-інтродуцентами, в порядку доповнення, рекомендується восени висаджувати ланками, біогрупами дуб звичайний, клен-явір, ясен звичайний та інші автохтонні породи 3–7 річними саджанцями, вирощеними в розсаднику за технологією з підрізуванням кореневої системи. Така технологія ґрунтується на формуванні компактної кореневої системи саджанців шляхом ранньовесняного чи ранньоосіннього підрізування коріння з наступним дорощуванням саджанців протягом одного сезону. Як показує досвід, саджанці листяних порід зі сформованою компактною кореневою системою добре приживаються і дають приріст на другий рік, витримуючи міжвидову конкуренцію. </w:t>
      </w:r>
    </w:p>
    <w:p w14:paraId="37A016F6"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 xml:space="preserve">При недостатньому природному поновленні аборигенних порід відтворення лісу здійснюється лісовою культурою. В судібровах перевагу слід надавати дубово-сосновим культурам з домінуванням сосни звичайної, в суборах – сосновим з домішкою берези, груші, горобини, в дібровах – дубу звичайному зі своїми класичними супутниками: кленами, липою, </w:t>
      </w:r>
      <w:r w:rsidRPr="00F00FD8">
        <w:rPr>
          <w:rFonts w:ascii="Times New Roman" w:hAnsi="Times New Roman"/>
          <w:lang w:val="uk-UA"/>
        </w:rPr>
        <w:lastRenderedPageBreak/>
        <w:t>ясеном тощо. Уведення супутніх порід до складу культур проводиться за відсутності їх природного поновлення.</w:t>
      </w:r>
    </w:p>
    <w:p w14:paraId="139DBA61"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Агротехнічний догляд в рядках культур має проводитися до змикання лісових культур у вкриту лісом площу. За даними натурних обстежень молодих лісових культур Парку найбільш агресивним віолентом для деревних порід до їх змикання є золотарник канадський (</w:t>
      </w:r>
      <w:r w:rsidRPr="00F00FD8">
        <w:rPr>
          <w:rFonts w:ascii="Times New Roman" w:hAnsi="Times New Roman"/>
          <w:i/>
          <w:lang w:val="uk-UA"/>
        </w:rPr>
        <w:t>Solidago canadensis</w:t>
      </w:r>
      <w:r w:rsidRPr="00F00FD8">
        <w:rPr>
          <w:rFonts w:ascii="Times New Roman" w:hAnsi="Times New Roman"/>
          <w:lang w:val="uk-UA"/>
        </w:rPr>
        <w:t xml:space="preserve"> L.). Тому кількаразове викошування золотарника та інших синантропних видів за сезон є необхідною умовою для виведення аборигенних порід у ранг едифікаторів.</w:t>
      </w:r>
    </w:p>
    <w:p w14:paraId="2503DB01" w14:textId="77777777" w:rsidR="00BE593C" w:rsidRDefault="00BE593C" w:rsidP="00BE593C">
      <w:pPr>
        <w:ind w:firstLine="709"/>
        <w:jc w:val="both"/>
        <w:rPr>
          <w:rFonts w:ascii="Times New Roman" w:hAnsi="Times New Roman"/>
          <w:lang w:val="uk-UA"/>
        </w:rPr>
      </w:pPr>
      <w:r w:rsidRPr="00F00FD8">
        <w:rPr>
          <w:rFonts w:ascii="Times New Roman" w:hAnsi="Times New Roman"/>
          <w:lang w:val="uk-UA"/>
        </w:rPr>
        <w:t>Створення реміз</w:t>
      </w:r>
      <w:r w:rsidR="008C509A" w:rsidRPr="00F00FD8">
        <w:rPr>
          <w:rFonts w:ascii="Times New Roman" w:hAnsi="Times New Roman"/>
          <w:lang w:val="uk-UA"/>
        </w:rPr>
        <w:t>ів</w:t>
      </w:r>
      <w:r w:rsidRPr="00F00FD8">
        <w:rPr>
          <w:rFonts w:ascii="Times New Roman" w:hAnsi="Times New Roman"/>
          <w:lang w:val="uk-UA"/>
        </w:rPr>
        <w:t xml:space="preserve"> (щільних насаджень кущів) у зріджених насадженнях здійснюється з метою формування оптимальних умов для мешкання лісових тварин і птахів. Добір породного складу має ґрунтуватися на тіньовитривалості та конкурентоздатності кущів у конкретних лісорослинних умовах. Відтворення природних екосистем </w:t>
      </w:r>
      <w:r w:rsidR="008C509A" w:rsidRPr="00F00FD8">
        <w:rPr>
          <w:rFonts w:ascii="Times New Roman" w:hAnsi="Times New Roman"/>
          <w:lang w:val="uk-UA"/>
        </w:rPr>
        <w:t>П</w:t>
      </w:r>
      <w:r w:rsidRPr="00F00FD8">
        <w:rPr>
          <w:rFonts w:ascii="Times New Roman" w:hAnsi="Times New Roman"/>
          <w:lang w:val="uk-UA"/>
        </w:rPr>
        <w:t>арку планується здійснювати за наявності лісокультурних площ та згідно з функціональним зонуванням території НПП.</w:t>
      </w:r>
    </w:p>
    <w:p w14:paraId="1FF57EF2" w14:textId="77777777" w:rsidR="004C2F3D" w:rsidRPr="002934DC" w:rsidRDefault="004C2F3D" w:rsidP="00BE593C">
      <w:pPr>
        <w:ind w:firstLine="709"/>
        <w:jc w:val="both"/>
        <w:rPr>
          <w:rFonts w:ascii="Times New Roman" w:hAnsi="Times New Roman"/>
          <w:lang w:val="uk-UA"/>
        </w:rPr>
      </w:pPr>
      <w:r w:rsidRPr="002934DC">
        <w:rPr>
          <w:rFonts w:ascii="Times New Roman" w:hAnsi="Times New Roman"/>
          <w:i/>
          <w:lang w:val="uk-UA"/>
        </w:rPr>
        <w:t>Очікуваний результат:</w:t>
      </w:r>
      <w:r w:rsidRPr="002934DC">
        <w:rPr>
          <w:rFonts w:ascii="Times New Roman" w:hAnsi="Times New Roman"/>
          <w:lang w:val="uk-UA"/>
        </w:rPr>
        <w:t xml:space="preserve"> Збереження природних екосистем.</w:t>
      </w:r>
    </w:p>
    <w:p w14:paraId="2813CBA1" w14:textId="77777777" w:rsidR="00FF7043" w:rsidRPr="00F00FD8" w:rsidRDefault="00153A84" w:rsidP="00FF7043">
      <w:pPr>
        <w:ind w:firstLine="709"/>
        <w:jc w:val="both"/>
        <w:rPr>
          <w:rFonts w:ascii="Times New Roman" w:hAnsi="Times New Roman"/>
          <w:lang w:val="uk-UA"/>
        </w:rPr>
      </w:pPr>
      <w:r w:rsidRPr="002934DC">
        <w:rPr>
          <w:rFonts w:ascii="Times New Roman" w:hAnsi="Times New Roman"/>
          <w:i/>
          <w:iCs/>
          <w:color w:val="000000"/>
          <w:lang w:val="uk-UA"/>
        </w:rPr>
        <w:t>Виконавці:</w:t>
      </w:r>
      <w:r w:rsidRPr="002934DC">
        <w:rPr>
          <w:rFonts w:ascii="Times New Roman" w:hAnsi="Times New Roman"/>
          <w:color w:val="000000"/>
          <w:lang w:val="uk-UA"/>
        </w:rPr>
        <w:t xml:space="preserve"> </w:t>
      </w:r>
      <w:r w:rsidR="00D67382" w:rsidRPr="002934DC">
        <w:rPr>
          <w:rFonts w:ascii="Times New Roman" w:hAnsi="Times New Roman"/>
          <w:lang w:val="uk-UA"/>
        </w:rPr>
        <w:t xml:space="preserve">сектор з відтворення та використання природних екосистем, </w:t>
      </w:r>
      <w:r w:rsidRPr="002934DC">
        <w:rPr>
          <w:rFonts w:ascii="Times New Roman" w:hAnsi="Times New Roman"/>
          <w:lang w:val="uk-UA"/>
        </w:rPr>
        <w:t>науково-дослідний відділ</w:t>
      </w:r>
      <w:r w:rsidR="00FF7043" w:rsidRPr="002934DC">
        <w:rPr>
          <w:rFonts w:ascii="Times New Roman" w:hAnsi="Times New Roman"/>
          <w:color w:val="000000"/>
          <w:lang w:val="uk-UA" w:bidi="ar-SA"/>
        </w:rPr>
        <w:t>, підрядні профільні організації.</w:t>
      </w:r>
    </w:p>
    <w:p w14:paraId="1A779E6E" w14:textId="77777777" w:rsidR="00300F2C" w:rsidRDefault="00300F2C" w:rsidP="00BE593C">
      <w:pPr>
        <w:ind w:firstLine="709"/>
        <w:jc w:val="both"/>
        <w:rPr>
          <w:rFonts w:ascii="Times New Roman" w:hAnsi="Times New Roman"/>
          <w:i/>
          <w:lang w:val="uk-UA"/>
        </w:rPr>
      </w:pPr>
    </w:p>
    <w:p w14:paraId="7A05AB9D"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Захід 11. Створення лісового розсадника.</w:t>
      </w:r>
    </w:p>
    <w:p w14:paraId="46959514" w14:textId="77777777" w:rsidR="00BE593C" w:rsidRDefault="00BE593C" w:rsidP="00BE593C">
      <w:pPr>
        <w:ind w:firstLine="709"/>
        <w:jc w:val="both"/>
        <w:rPr>
          <w:rFonts w:ascii="Times New Roman" w:hAnsi="Times New Roman"/>
          <w:lang w:val="uk-UA"/>
        </w:rPr>
      </w:pPr>
      <w:r w:rsidRPr="00F00FD8">
        <w:rPr>
          <w:rFonts w:ascii="Times New Roman" w:hAnsi="Times New Roman"/>
          <w:lang w:val="uk-UA"/>
        </w:rPr>
        <w:t xml:space="preserve">Для вирощування садивного матеріалу основних аборигенних порід та проведення науково-дослідних робіт </w:t>
      </w:r>
      <w:r w:rsidR="00D65B47" w:rsidRPr="00F00FD8">
        <w:rPr>
          <w:rFonts w:ascii="Times New Roman" w:hAnsi="Times New Roman"/>
          <w:lang w:val="uk-UA"/>
        </w:rPr>
        <w:t>Проєкту</w:t>
      </w:r>
      <w:r w:rsidRPr="00F00FD8">
        <w:rPr>
          <w:rFonts w:ascii="Times New Roman" w:hAnsi="Times New Roman"/>
          <w:lang w:val="uk-UA"/>
        </w:rPr>
        <w:t xml:space="preserve">ється створення розсадника площею </w:t>
      </w:r>
      <w:smartTag w:uri="urn:schemas-microsoft-com:office:smarttags" w:element="metricconverter">
        <w:smartTagPr>
          <w:attr w:name="ProductID" w:val="0,3 га"/>
        </w:smartTagPr>
        <w:r w:rsidRPr="00F00FD8">
          <w:rPr>
            <w:rFonts w:ascii="Times New Roman" w:hAnsi="Times New Roman"/>
            <w:lang w:val="uk-UA"/>
          </w:rPr>
          <w:t>0,3 га</w:t>
        </w:r>
      </w:smartTag>
      <w:r w:rsidRPr="00F00FD8">
        <w:rPr>
          <w:rFonts w:ascii="Times New Roman" w:hAnsi="Times New Roman"/>
          <w:lang w:val="uk-UA"/>
        </w:rPr>
        <w:t xml:space="preserve"> в кв. 26 Голосіївського ПНДВ (господарська зона).</w:t>
      </w:r>
    </w:p>
    <w:p w14:paraId="73850198" w14:textId="77777777" w:rsidR="004C2F3D" w:rsidRPr="002934DC" w:rsidRDefault="004C2F3D" w:rsidP="00BE593C">
      <w:pPr>
        <w:ind w:firstLine="709"/>
        <w:jc w:val="both"/>
        <w:rPr>
          <w:rFonts w:ascii="Times New Roman" w:hAnsi="Times New Roman"/>
          <w:lang w:val="uk-UA"/>
        </w:rPr>
      </w:pPr>
      <w:r w:rsidRPr="002934DC">
        <w:rPr>
          <w:rFonts w:ascii="Times New Roman" w:hAnsi="Times New Roman"/>
          <w:i/>
          <w:lang w:val="uk-UA"/>
        </w:rPr>
        <w:t xml:space="preserve">Очікуваний результат: </w:t>
      </w:r>
      <w:r w:rsidRPr="002934DC">
        <w:rPr>
          <w:rFonts w:ascii="Times New Roman" w:hAnsi="Times New Roman"/>
          <w:lang w:val="uk-UA"/>
        </w:rPr>
        <w:t>Забезпечення власним садивним матеріалом для відтворення природних екосистем.</w:t>
      </w:r>
    </w:p>
    <w:p w14:paraId="509B228C" w14:textId="77777777" w:rsidR="00153A84" w:rsidRPr="00F00FD8" w:rsidRDefault="00153A84" w:rsidP="00153A84">
      <w:pPr>
        <w:ind w:firstLine="709"/>
        <w:jc w:val="both"/>
        <w:rPr>
          <w:rFonts w:ascii="Times New Roman" w:hAnsi="Times New Roman"/>
          <w:lang w:val="uk-UA"/>
        </w:rPr>
      </w:pPr>
      <w:r w:rsidRPr="002934DC">
        <w:rPr>
          <w:rFonts w:ascii="Times New Roman" w:hAnsi="Times New Roman"/>
          <w:i/>
          <w:iCs/>
          <w:color w:val="000000"/>
          <w:lang w:val="uk-UA"/>
        </w:rPr>
        <w:t>Виконавці:</w:t>
      </w:r>
      <w:r w:rsidRPr="002934DC">
        <w:rPr>
          <w:rFonts w:ascii="Times New Roman" w:hAnsi="Times New Roman"/>
          <w:color w:val="000000"/>
          <w:lang w:val="uk-UA"/>
        </w:rPr>
        <w:t xml:space="preserve"> </w:t>
      </w:r>
      <w:r w:rsidR="004C2F3D" w:rsidRPr="002934DC">
        <w:rPr>
          <w:rFonts w:ascii="Times New Roman" w:hAnsi="Times New Roman"/>
          <w:color w:val="000000"/>
          <w:lang w:val="uk-UA"/>
        </w:rPr>
        <w:t xml:space="preserve">адміністрація Парку, </w:t>
      </w:r>
      <w:r w:rsidR="00D67382" w:rsidRPr="002934DC">
        <w:rPr>
          <w:rFonts w:ascii="Times New Roman" w:hAnsi="Times New Roman"/>
          <w:lang w:val="uk-UA"/>
        </w:rPr>
        <w:t>сектор з відтворення та використання природних екосистем</w:t>
      </w:r>
      <w:r w:rsidR="004C2F3D" w:rsidRPr="002934DC">
        <w:rPr>
          <w:rFonts w:ascii="Times New Roman" w:hAnsi="Times New Roman"/>
          <w:lang w:val="uk-UA"/>
        </w:rPr>
        <w:t>.</w:t>
      </w:r>
    </w:p>
    <w:p w14:paraId="6A893849" w14:textId="77777777" w:rsidR="00BE593C" w:rsidRPr="00F00FD8" w:rsidRDefault="00BE593C" w:rsidP="00BE593C">
      <w:pPr>
        <w:ind w:firstLine="709"/>
        <w:jc w:val="both"/>
        <w:rPr>
          <w:rFonts w:ascii="Times New Roman" w:hAnsi="Times New Roman"/>
          <w:lang w:val="uk-UA"/>
        </w:rPr>
      </w:pPr>
    </w:p>
    <w:p w14:paraId="2D414A26" w14:textId="77777777" w:rsidR="005E67A6" w:rsidRDefault="00BE593C" w:rsidP="005E67A6">
      <w:pPr>
        <w:keepNext/>
        <w:ind w:firstLine="709"/>
        <w:jc w:val="both"/>
        <w:outlineLvl w:val="3"/>
        <w:rPr>
          <w:rFonts w:ascii="Times New Roman" w:hAnsi="Times New Roman"/>
          <w:i/>
          <w:lang w:val="uk-UA"/>
        </w:rPr>
      </w:pPr>
      <w:bookmarkStart w:id="197" w:name="_Toc467632557"/>
      <w:bookmarkStart w:id="198" w:name="_Toc466622627"/>
      <w:bookmarkStart w:id="199" w:name="_Toc28007208"/>
      <w:r w:rsidRPr="00F00FD8">
        <w:rPr>
          <w:rFonts w:ascii="Times New Roman" w:hAnsi="Times New Roman"/>
          <w:b/>
          <w:bCs/>
          <w:i/>
          <w:iCs/>
          <w:lang w:val="uk-UA"/>
        </w:rPr>
        <w:t>4.1.2.2. Збереження та відтворення лучн</w:t>
      </w:r>
      <w:r w:rsidR="00FA7416" w:rsidRPr="00F00FD8">
        <w:rPr>
          <w:rFonts w:ascii="Times New Roman" w:hAnsi="Times New Roman"/>
          <w:b/>
          <w:bCs/>
          <w:i/>
          <w:iCs/>
          <w:lang w:val="uk-UA"/>
        </w:rPr>
        <w:t>о-болотних</w:t>
      </w:r>
      <w:r w:rsidRPr="00F00FD8">
        <w:rPr>
          <w:rFonts w:ascii="Times New Roman" w:hAnsi="Times New Roman"/>
          <w:b/>
          <w:bCs/>
          <w:i/>
          <w:iCs/>
          <w:lang w:val="uk-UA"/>
        </w:rPr>
        <w:t xml:space="preserve"> екосистем.</w:t>
      </w:r>
      <w:bookmarkEnd w:id="197"/>
      <w:bookmarkEnd w:id="198"/>
      <w:bookmarkEnd w:id="199"/>
    </w:p>
    <w:p w14:paraId="3CC6506C"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Захід 12. Регламентація сінокосіння.</w:t>
      </w:r>
    </w:p>
    <w:p w14:paraId="1F08170D"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Сінокосіння на луках Парку регламентується та здійснюється відповідно до спеціального менеджмент-плану з управління лучними та степовими екосистемами Парку і є необхідним завданням для розробки</w:t>
      </w:r>
      <w:r w:rsidR="00E12EAE" w:rsidRPr="00F00FD8">
        <w:rPr>
          <w:rFonts w:ascii="Times New Roman" w:hAnsi="Times New Roman"/>
          <w:lang w:val="uk-UA"/>
        </w:rPr>
        <w:t xml:space="preserve"> заходів</w:t>
      </w:r>
      <w:r w:rsidRPr="00F00FD8">
        <w:rPr>
          <w:rFonts w:ascii="Times New Roman" w:hAnsi="Times New Roman"/>
          <w:lang w:val="uk-UA"/>
        </w:rPr>
        <w:t xml:space="preserve"> для управління лучними екосистемами (луки урочища Теремки та лучні фрагменти біля озера Шапарня).</w:t>
      </w:r>
    </w:p>
    <w:p w14:paraId="207318BF" w14:textId="39A73B61" w:rsidR="00BE593C" w:rsidRPr="00F00FD8" w:rsidRDefault="00BE593C" w:rsidP="00E5730E">
      <w:pPr>
        <w:ind w:firstLine="709"/>
        <w:jc w:val="both"/>
        <w:rPr>
          <w:rFonts w:ascii="Times New Roman" w:hAnsi="Times New Roman"/>
          <w:lang w:val="uk-UA"/>
        </w:rPr>
      </w:pPr>
      <w:r w:rsidRPr="00F00FD8">
        <w:rPr>
          <w:rFonts w:ascii="Times New Roman" w:hAnsi="Times New Roman"/>
          <w:i/>
          <w:iCs/>
          <w:lang w:val="uk-UA"/>
        </w:rPr>
        <w:t>Очікувані результати:</w:t>
      </w:r>
      <w:r w:rsidRPr="00F00FD8">
        <w:rPr>
          <w:rFonts w:ascii="Times New Roman" w:hAnsi="Times New Roman"/>
          <w:lang w:val="uk-UA"/>
        </w:rPr>
        <w:t>стабілізація площ лучних біотопів</w:t>
      </w:r>
      <w:r w:rsidR="009F4D97">
        <w:rPr>
          <w:rFonts w:ascii="Times New Roman" w:hAnsi="Times New Roman"/>
          <w:lang w:val="uk-UA"/>
        </w:rPr>
        <w:t>.</w:t>
      </w:r>
    </w:p>
    <w:p w14:paraId="4566111F" w14:textId="77777777" w:rsidR="00153A84" w:rsidRPr="00F00FD8" w:rsidRDefault="00153A84" w:rsidP="00153A84">
      <w:pPr>
        <w:ind w:firstLine="709"/>
        <w:jc w:val="both"/>
        <w:rPr>
          <w:rFonts w:ascii="Times New Roman" w:hAnsi="Times New Roman"/>
          <w:lang w:val="uk-UA"/>
        </w:rPr>
      </w:pPr>
      <w:r w:rsidRPr="002934DC">
        <w:rPr>
          <w:rFonts w:ascii="Times New Roman" w:hAnsi="Times New Roman"/>
          <w:i/>
          <w:iCs/>
          <w:color w:val="000000"/>
          <w:lang w:val="uk-UA"/>
        </w:rPr>
        <w:t>Виконавці:</w:t>
      </w:r>
      <w:r w:rsidRPr="002934DC">
        <w:rPr>
          <w:rFonts w:ascii="Times New Roman" w:hAnsi="Times New Roman"/>
          <w:color w:val="000000"/>
          <w:lang w:val="uk-UA"/>
        </w:rPr>
        <w:t xml:space="preserve"> </w:t>
      </w:r>
      <w:r w:rsidRPr="002934DC">
        <w:rPr>
          <w:rFonts w:ascii="Times New Roman" w:hAnsi="Times New Roman"/>
          <w:lang w:val="uk-UA"/>
        </w:rPr>
        <w:t>науково-дослідний відділ</w:t>
      </w:r>
      <w:r w:rsidR="00D67382" w:rsidRPr="002934DC">
        <w:rPr>
          <w:rFonts w:ascii="Times New Roman" w:hAnsi="Times New Roman"/>
          <w:lang w:val="uk-UA"/>
        </w:rPr>
        <w:t xml:space="preserve">, </w:t>
      </w:r>
      <w:r w:rsidR="004C2F3D" w:rsidRPr="002934DC">
        <w:rPr>
          <w:rFonts w:ascii="Times New Roman" w:hAnsi="Times New Roman"/>
          <w:lang w:val="uk-UA"/>
        </w:rPr>
        <w:t xml:space="preserve">відділ державної охорони природно-заповідного </w:t>
      </w:r>
      <w:r w:rsidR="004C2F3D" w:rsidRPr="003B1083">
        <w:rPr>
          <w:rFonts w:ascii="Times New Roman" w:hAnsi="Times New Roman"/>
          <w:lang w:val="uk-UA"/>
        </w:rPr>
        <w:t>фонду</w:t>
      </w:r>
      <w:r w:rsidR="00D67382" w:rsidRPr="003B1083">
        <w:rPr>
          <w:rFonts w:ascii="Times New Roman" w:hAnsi="Times New Roman"/>
          <w:lang w:val="uk-UA"/>
        </w:rPr>
        <w:t>, ПНДВ</w:t>
      </w:r>
      <w:r w:rsidR="004C2F3D" w:rsidRPr="003B1083">
        <w:rPr>
          <w:rFonts w:ascii="Times New Roman" w:hAnsi="Times New Roman"/>
          <w:lang w:val="uk-UA"/>
        </w:rPr>
        <w:t>, сектор з відтворення та використання природних екосистем</w:t>
      </w:r>
      <w:r w:rsidR="00D67382" w:rsidRPr="003B1083">
        <w:rPr>
          <w:rFonts w:ascii="Times New Roman" w:hAnsi="Times New Roman"/>
          <w:lang w:val="uk-UA"/>
        </w:rPr>
        <w:t>.</w:t>
      </w:r>
    </w:p>
    <w:p w14:paraId="77ABA701" w14:textId="77777777" w:rsidR="0049547C" w:rsidRDefault="0049547C" w:rsidP="00BE593C">
      <w:pPr>
        <w:ind w:firstLine="709"/>
        <w:jc w:val="both"/>
        <w:rPr>
          <w:rFonts w:ascii="Times New Roman" w:hAnsi="Times New Roman"/>
          <w:i/>
          <w:lang w:val="uk-UA"/>
        </w:rPr>
      </w:pPr>
    </w:p>
    <w:p w14:paraId="0F32BBEA"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Захід 13. Вивчення стану природних та штучних популяцій деяких рідкісних видів рослин та старовікових дерев.</w:t>
      </w:r>
    </w:p>
    <w:p w14:paraId="285FBEE0"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 xml:space="preserve">На території Парку потребують вивчення популяції низки рідкісних видів рослин (зозулинцеві, види родів </w:t>
      </w:r>
      <w:r w:rsidRPr="00F00FD8">
        <w:rPr>
          <w:rFonts w:ascii="Times New Roman" w:hAnsi="Times New Roman"/>
          <w:i/>
          <w:lang w:val="uk-UA"/>
        </w:rPr>
        <w:t xml:space="preserve">Pulsatilla </w:t>
      </w:r>
      <w:r w:rsidRPr="00F00FD8">
        <w:rPr>
          <w:rFonts w:ascii="Times New Roman" w:hAnsi="Times New Roman"/>
          <w:lang w:val="uk-UA"/>
        </w:rPr>
        <w:t>та</w:t>
      </w:r>
      <w:r w:rsidRPr="00F00FD8">
        <w:rPr>
          <w:rFonts w:ascii="Times New Roman" w:hAnsi="Times New Roman"/>
          <w:i/>
          <w:lang w:val="uk-UA"/>
        </w:rPr>
        <w:t xml:space="preserve"> Stipa, Galanthus nivalis</w:t>
      </w:r>
      <w:r w:rsidRPr="00F00FD8">
        <w:rPr>
          <w:rFonts w:ascii="Times New Roman" w:hAnsi="Times New Roman"/>
          <w:lang w:val="uk-UA"/>
        </w:rPr>
        <w:t xml:space="preserve"> L., </w:t>
      </w:r>
      <w:r w:rsidRPr="00F00FD8">
        <w:rPr>
          <w:rFonts w:ascii="Times New Roman" w:hAnsi="Times New Roman"/>
          <w:i/>
          <w:lang w:val="uk-UA"/>
        </w:rPr>
        <w:t>Lilium martagon</w:t>
      </w:r>
      <w:r w:rsidRPr="00F00FD8">
        <w:rPr>
          <w:rFonts w:ascii="Times New Roman" w:hAnsi="Times New Roman"/>
          <w:lang w:val="uk-UA"/>
        </w:rPr>
        <w:t xml:space="preserve"> L., </w:t>
      </w:r>
      <w:r w:rsidRPr="00F00FD8">
        <w:rPr>
          <w:rFonts w:ascii="Times New Roman" w:hAnsi="Times New Roman"/>
          <w:i/>
          <w:lang w:val="uk-UA"/>
        </w:rPr>
        <w:t xml:space="preserve">Gladiolus imbricatus </w:t>
      </w:r>
      <w:r w:rsidRPr="00F00FD8">
        <w:rPr>
          <w:rFonts w:ascii="Times New Roman" w:hAnsi="Times New Roman"/>
          <w:lang w:val="uk-UA"/>
        </w:rPr>
        <w:t xml:space="preserve">L., </w:t>
      </w:r>
      <w:r w:rsidRPr="00F00FD8">
        <w:rPr>
          <w:rFonts w:ascii="Times New Roman" w:hAnsi="Times New Roman"/>
          <w:i/>
          <w:lang w:val="uk-UA"/>
        </w:rPr>
        <w:t>Dracocephalum ruyschiana</w:t>
      </w:r>
      <w:r w:rsidRPr="00F00FD8">
        <w:rPr>
          <w:rFonts w:ascii="Times New Roman" w:hAnsi="Times New Roman"/>
          <w:lang w:val="uk-UA"/>
        </w:rPr>
        <w:t xml:space="preserve"> L., </w:t>
      </w:r>
      <w:r w:rsidRPr="00F00FD8">
        <w:rPr>
          <w:rFonts w:ascii="Times New Roman" w:hAnsi="Times New Roman"/>
          <w:i/>
          <w:lang w:val="uk-UA"/>
        </w:rPr>
        <w:t>Betula humilis</w:t>
      </w:r>
      <w:r w:rsidRPr="00F00FD8">
        <w:rPr>
          <w:rFonts w:ascii="Times New Roman" w:hAnsi="Times New Roman"/>
          <w:lang w:val="uk-UA"/>
        </w:rPr>
        <w:t xml:space="preserve"> Schrank, </w:t>
      </w:r>
      <w:r w:rsidRPr="00F00FD8">
        <w:rPr>
          <w:rFonts w:ascii="Times New Roman" w:hAnsi="Times New Roman"/>
          <w:i/>
          <w:lang w:val="uk-UA"/>
        </w:rPr>
        <w:t>Carex buxbaumii</w:t>
      </w:r>
      <w:r w:rsidRPr="00F00FD8">
        <w:rPr>
          <w:rFonts w:ascii="Times New Roman" w:hAnsi="Times New Roman"/>
          <w:lang w:val="uk-UA"/>
        </w:rPr>
        <w:t xml:space="preserve"> Wahlenb).</w:t>
      </w:r>
    </w:p>
    <w:p w14:paraId="7C2A5A0F" w14:textId="77777777" w:rsidR="0049547C" w:rsidRDefault="00BE593C" w:rsidP="00BE593C">
      <w:pPr>
        <w:ind w:firstLine="709"/>
        <w:jc w:val="both"/>
        <w:rPr>
          <w:rFonts w:ascii="Times New Roman" w:hAnsi="Times New Roman"/>
          <w:i/>
          <w:iCs/>
          <w:lang w:val="uk-UA"/>
        </w:rPr>
      </w:pPr>
      <w:r w:rsidRPr="00F00FD8">
        <w:rPr>
          <w:rFonts w:ascii="Times New Roman" w:hAnsi="Times New Roman"/>
          <w:lang w:val="uk-UA"/>
        </w:rPr>
        <w:t>Для оцінки стану їх популяцій, змін чисельності тощо необхідним є створення моніторингових ділянок (постійних пробних площ) та проведення популяційних спостережень впродовж вегетаційного періоду року з подальшою розробкою відповідних заходів щодо їх охорони та відтворення.</w:t>
      </w:r>
    </w:p>
    <w:p w14:paraId="54AF7AF7" w14:textId="678EDEA4" w:rsidR="00BE593C" w:rsidRPr="00C96D13" w:rsidRDefault="00BE593C" w:rsidP="00E5730E">
      <w:pPr>
        <w:ind w:firstLine="709"/>
        <w:jc w:val="both"/>
        <w:rPr>
          <w:rFonts w:ascii="Times New Roman" w:hAnsi="Times New Roman"/>
          <w:lang w:val="uk-UA"/>
        </w:rPr>
      </w:pPr>
      <w:r w:rsidRPr="0049547C">
        <w:rPr>
          <w:rFonts w:ascii="Times New Roman" w:hAnsi="Times New Roman"/>
          <w:i/>
          <w:iCs/>
          <w:lang w:val="uk-UA"/>
        </w:rPr>
        <w:t>Очікувані результати:</w:t>
      </w:r>
      <w:r w:rsidR="00C96D13">
        <w:rPr>
          <w:rFonts w:ascii="Times New Roman" w:hAnsi="Times New Roman"/>
          <w:i/>
          <w:iCs/>
          <w:lang w:val="uk-UA"/>
        </w:rPr>
        <w:t xml:space="preserve"> </w:t>
      </w:r>
      <w:r w:rsidR="00C96D13" w:rsidRPr="00C96D13">
        <w:rPr>
          <w:rFonts w:ascii="Times New Roman" w:hAnsi="Times New Roman"/>
          <w:lang w:val="uk-UA"/>
        </w:rPr>
        <w:t>е</w:t>
      </w:r>
      <w:r w:rsidR="003B1083" w:rsidRPr="00C96D13">
        <w:rPr>
          <w:rFonts w:ascii="Times New Roman" w:hAnsi="Times New Roman"/>
          <w:color w:val="000000"/>
          <w:lang w:val="uk-UA"/>
        </w:rPr>
        <w:t>фект</w:t>
      </w:r>
      <w:r w:rsidR="003B1083" w:rsidRPr="0003376A">
        <w:rPr>
          <w:rFonts w:ascii="Times New Roman" w:hAnsi="Times New Roman"/>
          <w:color w:val="000000"/>
          <w:lang w:val="uk-UA"/>
        </w:rPr>
        <w:t xml:space="preserve">ивне управління популяціями рідкісних </w:t>
      </w:r>
      <w:r w:rsidR="003B1083" w:rsidRPr="00C96D13">
        <w:rPr>
          <w:rFonts w:ascii="Times New Roman" w:hAnsi="Times New Roman"/>
          <w:color w:val="000000"/>
          <w:lang w:val="uk-UA"/>
        </w:rPr>
        <w:t>видів</w:t>
      </w:r>
      <w:r w:rsidRPr="00C96D13">
        <w:rPr>
          <w:rFonts w:ascii="Times New Roman" w:hAnsi="Times New Roman"/>
          <w:lang w:val="uk-UA"/>
        </w:rPr>
        <w:t>.</w:t>
      </w:r>
    </w:p>
    <w:p w14:paraId="6B0D3257" w14:textId="77777777" w:rsidR="00153A84" w:rsidRPr="002934DC" w:rsidRDefault="00153A84" w:rsidP="00153A84">
      <w:pPr>
        <w:ind w:firstLine="709"/>
        <w:jc w:val="both"/>
        <w:rPr>
          <w:rFonts w:ascii="Times New Roman" w:hAnsi="Times New Roman"/>
          <w:lang w:val="uk-UA"/>
        </w:rPr>
      </w:pPr>
      <w:r w:rsidRPr="00C96D13">
        <w:rPr>
          <w:rFonts w:ascii="Times New Roman" w:hAnsi="Times New Roman"/>
          <w:i/>
          <w:iCs/>
          <w:color w:val="000000"/>
          <w:lang w:val="uk-UA"/>
        </w:rPr>
        <w:t>Виконавці:</w:t>
      </w:r>
      <w:r w:rsidRPr="00C96D13">
        <w:rPr>
          <w:rFonts w:ascii="Times New Roman" w:hAnsi="Times New Roman"/>
          <w:color w:val="000000"/>
          <w:lang w:val="uk-UA"/>
        </w:rPr>
        <w:t xml:space="preserve"> </w:t>
      </w:r>
      <w:r w:rsidRPr="00C96D13">
        <w:rPr>
          <w:rFonts w:ascii="Times New Roman" w:hAnsi="Times New Roman"/>
          <w:lang w:val="uk-UA"/>
        </w:rPr>
        <w:t>науково-дослідний відділ</w:t>
      </w:r>
      <w:r w:rsidR="00D67382" w:rsidRPr="00C96D13">
        <w:rPr>
          <w:rFonts w:ascii="Times New Roman" w:hAnsi="Times New Roman"/>
          <w:lang w:val="uk-UA"/>
        </w:rPr>
        <w:t>, сектор з відтворення та використання природних екосистем, відділ еколого-освітньої роботи.</w:t>
      </w:r>
    </w:p>
    <w:p w14:paraId="0E8031B2" w14:textId="77777777" w:rsidR="00C96D13" w:rsidRPr="002934DC" w:rsidRDefault="00C96D13" w:rsidP="00BE593C">
      <w:pPr>
        <w:ind w:firstLine="709"/>
        <w:jc w:val="both"/>
        <w:rPr>
          <w:rFonts w:ascii="Times New Roman" w:hAnsi="Times New Roman"/>
          <w:i/>
          <w:lang w:val="uk-UA"/>
        </w:rPr>
      </w:pPr>
    </w:p>
    <w:p w14:paraId="6768FE89" w14:textId="77777777" w:rsidR="00BE593C" w:rsidRPr="002934DC" w:rsidRDefault="00BE593C" w:rsidP="00BE593C">
      <w:pPr>
        <w:ind w:firstLine="709"/>
        <w:jc w:val="both"/>
        <w:rPr>
          <w:rFonts w:ascii="Times New Roman" w:hAnsi="Times New Roman"/>
          <w:i/>
          <w:lang w:val="uk-UA"/>
        </w:rPr>
      </w:pPr>
      <w:r w:rsidRPr="002934DC">
        <w:rPr>
          <w:rFonts w:ascii="Times New Roman" w:hAnsi="Times New Roman"/>
          <w:i/>
          <w:lang w:val="uk-UA"/>
        </w:rPr>
        <w:t xml:space="preserve">Захід 14. Збереження коручки пурпурової </w:t>
      </w:r>
      <w:r w:rsidRPr="002934DC">
        <w:rPr>
          <w:rFonts w:ascii="Times New Roman" w:hAnsi="Times New Roman"/>
          <w:lang w:val="uk-UA"/>
        </w:rPr>
        <w:t>(</w:t>
      </w:r>
      <w:r w:rsidRPr="002934DC">
        <w:rPr>
          <w:rFonts w:ascii="Times New Roman" w:hAnsi="Times New Roman"/>
          <w:i/>
          <w:lang w:val="uk-UA"/>
        </w:rPr>
        <w:t xml:space="preserve">Epipactis purpurata </w:t>
      </w:r>
      <w:r w:rsidRPr="002934DC">
        <w:rPr>
          <w:rFonts w:ascii="Times New Roman" w:hAnsi="Times New Roman"/>
          <w:lang w:val="uk-UA"/>
        </w:rPr>
        <w:t>Smith).</w:t>
      </w:r>
      <w:r w:rsidRPr="002934DC">
        <w:rPr>
          <w:rFonts w:ascii="Times New Roman" w:hAnsi="Times New Roman"/>
          <w:i/>
          <w:lang w:val="uk-UA"/>
        </w:rPr>
        <w:t xml:space="preserve"> </w:t>
      </w:r>
    </w:p>
    <w:p w14:paraId="41F9B0E6" w14:textId="77777777" w:rsidR="00BE593C" w:rsidRPr="002934DC" w:rsidRDefault="00BE593C" w:rsidP="00BE593C">
      <w:pPr>
        <w:ind w:firstLine="709"/>
        <w:jc w:val="both"/>
        <w:rPr>
          <w:rFonts w:ascii="Times New Roman" w:hAnsi="Times New Roman"/>
          <w:lang w:val="uk-UA"/>
        </w:rPr>
      </w:pPr>
      <w:r w:rsidRPr="002934DC">
        <w:rPr>
          <w:rFonts w:ascii="Times New Roman" w:hAnsi="Times New Roman"/>
          <w:lang w:val="uk-UA"/>
        </w:rPr>
        <w:t>На території Парку наявні популяції цього виду, які зростають смугою вздовж лісової дороги і на них постійно здійснюється антропогенне навантаження.</w:t>
      </w:r>
    </w:p>
    <w:p w14:paraId="23044D4F" w14:textId="77777777" w:rsidR="00BE593C" w:rsidRPr="002934DC" w:rsidRDefault="00BE593C" w:rsidP="00BE593C">
      <w:pPr>
        <w:ind w:firstLine="709"/>
        <w:jc w:val="both"/>
        <w:rPr>
          <w:rFonts w:ascii="Times New Roman" w:hAnsi="Times New Roman"/>
          <w:lang w:val="uk-UA"/>
        </w:rPr>
      </w:pPr>
      <w:r w:rsidRPr="002934DC">
        <w:rPr>
          <w:rFonts w:ascii="Times New Roman" w:hAnsi="Times New Roman"/>
          <w:lang w:val="uk-UA"/>
        </w:rPr>
        <w:lastRenderedPageBreak/>
        <w:t>Для збереження його популяцій необхідно створити розсадник на території Парку з метою дослідження онтогенезу, розмноження виду і подальшої репатріації у природні лісові  фітоценози Парку.</w:t>
      </w:r>
    </w:p>
    <w:p w14:paraId="77169CCC" w14:textId="4FEF1C4B" w:rsidR="00BE593C" w:rsidRPr="002934DC" w:rsidRDefault="00BE593C" w:rsidP="00BE593C">
      <w:pPr>
        <w:ind w:firstLine="709"/>
        <w:jc w:val="both"/>
        <w:rPr>
          <w:rFonts w:ascii="Times New Roman" w:hAnsi="Times New Roman"/>
          <w:lang w:val="uk-UA"/>
        </w:rPr>
      </w:pPr>
      <w:r w:rsidRPr="002934DC">
        <w:rPr>
          <w:rFonts w:ascii="Times New Roman" w:hAnsi="Times New Roman"/>
          <w:i/>
          <w:iCs/>
          <w:lang w:val="uk-UA"/>
        </w:rPr>
        <w:t>Очікуван</w:t>
      </w:r>
      <w:r w:rsidR="005D04B2" w:rsidRPr="002934DC">
        <w:rPr>
          <w:rFonts w:ascii="Times New Roman" w:hAnsi="Times New Roman"/>
          <w:i/>
          <w:iCs/>
          <w:lang w:val="uk-UA"/>
        </w:rPr>
        <w:t>ий</w:t>
      </w:r>
      <w:r w:rsidRPr="002934DC">
        <w:rPr>
          <w:rFonts w:ascii="Times New Roman" w:hAnsi="Times New Roman"/>
          <w:i/>
          <w:iCs/>
          <w:lang w:val="uk-UA"/>
        </w:rPr>
        <w:t xml:space="preserve"> результа</w:t>
      </w:r>
      <w:r w:rsidR="005D04B2" w:rsidRPr="002934DC">
        <w:rPr>
          <w:rFonts w:ascii="Times New Roman" w:hAnsi="Times New Roman"/>
          <w:i/>
          <w:iCs/>
          <w:lang w:val="uk-UA"/>
        </w:rPr>
        <w:t>т</w:t>
      </w:r>
      <w:r w:rsidRPr="002934DC">
        <w:rPr>
          <w:rFonts w:ascii="Times New Roman" w:hAnsi="Times New Roman"/>
          <w:i/>
          <w:iCs/>
          <w:lang w:val="uk-UA"/>
        </w:rPr>
        <w:t>:</w:t>
      </w:r>
      <w:r w:rsidR="00C96D13" w:rsidRPr="00C96D13">
        <w:rPr>
          <w:rFonts w:ascii="Times New Roman" w:hAnsi="Times New Roman"/>
          <w:color w:val="000000"/>
          <w:lang w:val="uk-UA"/>
        </w:rPr>
        <w:t xml:space="preserve"> </w:t>
      </w:r>
      <w:r w:rsidR="00C96D13">
        <w:rPr>
          <w:rFonts w:ascii="Times New Roman" w:hAnsi="Times New Roman"/>
          <w:color w:val="000000"/>
          <w:lang w:val="uk-UA"/>
        </w:rPr>
        <w:t>к</w:t>
      </w:r>
      <w:r w:rsidR="00C96D13" w:rsidRPr="0003376A">
        <w:rPr>
          <w:rFonts w:ascii="Times New Roman" w:hAnsi="Times New Roman"/>
          <w:color w:val="000000"/>
          <w:lang w:val="uk-UA"/>
        </w:rPr>
        <w:t>онтроль стану рідкісного виду, відтворення чисельності</w:t>
      </w:r>
    </w:p>
    <w:p w14:paraId="398A3ACA" w14:textId="77777777" w:rsidR="00153A84" w:rsidRDefault="00153A84" w:rsidP="00153A84">
      <w:pPr>
        <w:ind w:firstLine="709"/>
        <w:jc w:val="both"/>
        <w:rPr>
          <w:rFonts w:ascii="Times New Roman" w:hAnsi="Times New Roman"/>
          <w:lang w:val="uk-UA"/>
        </w:rPr>
      </w:pPr>
      <w:bookmarkStart w:id="200" w:name="_Toc467632558"/>
      <w:bookmarkStart w:id="201" w:name="_Toc466622628"/>
      <w:bookmarkStart w:id="202" w:name="_Toc28007209"/>
      <w:r w:rsidRPr="002934DC">
        <w:rPr>
          <w:rFonts w:ascii="Times New Roman" w:hAnsi="Times New Roman"/>
          <w:i/>
          <w:iCs/>
          <w:color w:val="000000"/>
          <w:lang w:val="uk-UA"/>
        </w:rPr>
        <w:t>Виконавці:</w:t>
      </w:r>
      <w:r w:rsidRPr="002934DC">
        <w:rPr>
          <w:rFonts w:ascii="Times New Roman" w:hAnsi="Times New Roman"/>
          <w:color w:val="000000"/>
          <w:lang w:val="uk-UA"/>
        </w:rPr>
        <w:t xml:space="preserve"> </w:t>
      </w:r>
      <w:r w:rsidRPr="002934DC">
        <w:rPr>
          <w:rFonts w:ascii="Times New Roman" w:hAnsi="Times New Roman"/>
          <w:lang w:val="uk-UA"/>
        </w:rPr>
        <w:t>науково-дослідний відділ</w:t>
      </w:r>
      <w:r w:rsidR="009C681F" w:rsidRPr="0003321C">
        <w:rPr>
          <w:rFonts w:ascii="Times New Roman" w:hAnsi="Times New Roman"/>
          <w:lang w:val="uk-UA"/>
        </w:rPr>
        <w:t>,</w:t>
      </w:r>
      <w:r w:rsidR="009C681F" w:rsidRPr="0003321C">
        <w:rPr>
          <w:lang w:val="ru-RU"/>
        </w:rPr>
        <w:t xml:space="preserve"> </w:t>
      </w:r>
      <w:r w:rsidR="009C681F" w:rsidRPr="0003321C">
        <w:rPr>
          <w:rFonts w:ascii="Times New Roman" w:hAnsi="Times New Roman"/>
          <w:lang w:val="uk-UA"/>
        </w:rPr>
        <w:t>відділ державної охорони природно-заповідного фонду</w:t>
      </w:r>
      <w:r w:rsidR="004C2F3D" w:rsidRPr="0003321C">
        <w:rPr>
          <w:rFonts w:ascii="Times New Roman" w:hAnsi="Times New Roman"/>
          <w:lang w:val="uk-UA"/>
        </w:rPr>
        <w:t>.</w:t>
      </w:r>
    </w:p>
    <w:p w14:paraId="06FE3AD1" w14:textId="77777777" w:rsidR="004C2F3D" w:rsidRPr="00F00FD8" w:rsidRDefault="004C2F3D" w:rsidP="00153A84">
      <w:pPr>
        <w:ind w:firstLine="709"/>
        <w:jc w:val="both"/>
        <w:rPr>
          <w:rFonts w:ascii="Times New Roman" w:hAnsi="Times New Roman"/>
          <w:lang w:val="uk-UA"/>
        </w:rPr>
      </w:pPr>
    </w:p>
    <w:p w14:paraId="622318D3" w14:textId="77777777" w:rsidR="00BE593C" w:rsidRPr="00F00FD8" w:rsidRDefault="00BE593C" w:rsidP="00BE593C">
      <w:pPr>
        <w:keepNext/>
        <w:ind w:firstLine="709"/>
        <w:jc w:val="both"/>
        <w:outlineLvl w:val="3"/>
        <w:rPr>
          <w:rFonts w:ascii="Times New Roman" w:hAnsi="Times New Roman"/>
          <w:b/>
          <w:bCs/>
          <w:i/>
          <w:iCs/>
          <w:lang w:val="uk-UA"/>
        </w:rPr>
      </w:pPr>
      <w:r w:rsidRPr="00F00FD8">
        <w:rPr>
          <w:rFonts w:ascii="Times New Roman" w:hAnsi="Times New Roman"/>
          <w:b/>
          <w:bCs/>
          <w:i/>
          <w:iCs/>
          <w:lang w:val="uk-UA"/>
        </w:rPr>
        <w:t>4.1.2.3. Вивчення та збереження видів флори, фауни, оселищ Парку як Смарагдового об`єкту.</w:t>
      </w:r>
      <w:bookmarkEnd w:id="200"/>
      <w:bookmarkEnd w:id="201"/>
      <w:bookmarkEnd w:id="202"/>
    </w:p>
    <w:p w14:paraId="777C39A1"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Смарагдові об‘єкти – це території, на яких зростають види рослин, мешкають або перебувають тимчасово види тварин та знаходяться оселища (біотопи), що охороняються Бернською конвенцією. Тобто це ті види і оселища, які мають дуже високу міжнародну цінність, підтверджену урядами 49 країн та Європейським Союзом, які підписали Бернську конвенцію.</w:t>
      </w:r>
    </w:p>
    <w:p w14:paraId="73BBD3AA"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 xml:space="preserve">Смарагдова мережа була заснована на підставі Резолюції № 3 (1996) Рекомендації </w:t>
      </w:r>
      <w:r w:rsidR="005B6C51" w:rsidRPr="00F00FD8">
        <w:rPr>
          <w:rFonts w:ascii="Times New Roman" w:hAnsi="Times New Roman"/>
          <w:lang w:val="uk-UA"/>
        </w:rPr>
        <w:br/>
      </w:r>
      <w:r w:rsidRPr="00F00FD8">
        <w:rPr>
          <w:rFonts w:ascii="Times New Roman" w:hAnsi="Times New Roman"/>
          <w:lang w:val="uk-UA"/>
        </w:rPr>
        <w:t>№ 16 (1989) та Резолюції № 3 (1996) Постійного комітету Бернської конвенції. Зобов'язання Договірних Сторін конвенції 15 і, зокрема, України щодо охорони дикої флори, дикої фауни та природних середовищ існування (особливо щодо видів, яким загрожує зникнення, вразливих видів, у тому числі ендемічних та середовищ існування, яким загрожує зникнення) є досить суворими зобов'язаннями, які чітко встановлені у Конвенції і тому є невід'ємною частиною міжнародного права.</w:t>
      </w:r>
    </w:p>
    <w:p w14:paraId="07B41C78"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 xml:space="preserve">Саме тому розвиток наукових досліджень та з’ясування стану видів та оселищ цінних в рамках Смарагдової мережі є важливою природоохоронною задачею. Вся територія Парку увійшла до переліку Смарагдових об’єктів України. Для виконання основних задач зі збереження видів флори та фауни, а також оселищ необхідно реалізувати спеціальні заходи. </w:t>
      </w:r>
    </w:p>
    <w:p w14:paraId="23B4D6E0" w14:textId="77777777" w:rsidR="0049547C" w:rsidRDefault="0049547C" w:rsidP="00BE593C">
      <w:pPr>
        <w:ind w:firstLine="709"/>
        <w:jc w:val="both"/>
        <w:rPr>
          <w:rFonts w:ascii="Times New Roman" w:hAnsi="Times New Roman"/>
          <w:i/>
          <w:lang w:val="uk-UA"/>
        </w:rPr>
      </w:pPr>
    </w:p>
    <w:p w14:paraId="6BA41A73" w14:textId="3A5846D2"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 xml:space="preserve">Захід 15. Обстеження та картування оселищ та місць поширення рідкісних видів рослин і тварин Смарагдової </w:t>
      </w:r>
      <w:r w:rsidRPr="0003321C">
        <w:rPr>
          <w:rFonts w:ascii="Times New Roman" w:hAnsi="Times New Roman"/>
          <w:i/>
          <w:lang w:val="uk-UA"/>
        </w:rPr>
        <w:t>мережі.</w:t>
      </w:r>
    </w:p>
    <w:p w14:paraId="1197AE22"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 xml:space="preserve">Важливим елементом моніторингу видів та оселищ Смарагдової мережі є складання карт поширення та з’ясування щільності окремих популяцій рідкісних таксонів. Щорічні дослідження дадуть змогу відслідковувати тенденції видів щодо змін площ ареалів в межах Парку. На цих даних можуть бути побудовані рекомендації з охорони  території. </w:t>
      </w:r>
    </w:p>
    <w:p w14:paraId="030007AD" w14:textId="77777777" w:rsidR="00BE593C" w:rsidRPr="00F00FD8" w:rsidRDefault="00BE593C" w:rsidP="00BE593C">
      <w:pPr>
        <w:ind w:firstLine="709"/>
        <w:jc w:val="both"/>
        <w:rPr>
          <w:rFonts w:ascii="Times New Roman" w:hAnsi="Times New Roman"/>
          <w:i/>
          <w:iCs/>
          <w:lang w:val="uk-UA"/>
        </w:rPr>
      </w:pPr>
      <w:r w:rsidRPr="00F00FD8">
        <w:rPr>
          <w:rFonts w:ascii="Times New Roman" w:hAnsi="Times New Roman"/>
          <w:i/>
          <w:iCs/>
          <w:lang w:val="uk-UA"/>
        </w:rPr>
        <w:t>Очікуваний результат:</w:t>
      </w:r>
    </w:p>
    <w:p w14:paraId="3333299A" w14:textId="67A1B45D" w:rsidR="00BE593C" w:rsidRPr="0003321C" w:rsidRDefault="00BE593C" w:rsidP="00BE593C">
      <w:pPr>
        <w:ind w:firstLine="709"/>
        <w:jc w:val="both"/>
        <w:rPr>
          <w:rFonts w:ascii="Times New Roman" w:hAnsi="Times New Roman"/>
          <w:lang w:val="uk-UA"/>
        </w:rPr>
      </w:pPr>
      <w:r w:rsidRPr="00F00FD8">
        <w:rPr>
          <w:rFonts w:ascii="Times New Roman" w:hAnsi="Times New Roman"/>
          <w:lang w:val="uk-UA"/>
        </w:rPr>
        <w:t xml:space="preserve">закартовані оселища, місця поширення раритетних видів рослин і </w:t>
      </w:r>
      <w:r w:rsidRPr="0003321C">
        <w:rPr>
          <w:rFonts w:ascii="Times New Roman" w:hAnsi="Times New Roman"/>
          <w:lang w:val="uk-UA"/>
        </w:rPr>
        <w:t xml:space="preserve">тварин. </w:t>
      </w:r>
    </w:p>
    <w:p w14:paraId="4CCFC3CD" w14:textId="77777777" w:rsidR="00153A84" w:rsidRPr="00F00FD8" w:rsidRDefault="00153A84" w:rsidP="00153A84">
      <w:pPr>
        <w:ind w:firstLine="709"/>
        <w:jc w:val="both"/>
        <w:rPr>
          <w:rFonts w:ascii="Times New Roman" w:hAnsi="Times New Roman"/>
          <w:lang w:val="uk-UA"/>
        </w:rPr>
      </w:pPr>
      <w:r w:rsidRPr="0003321C">
        <w:rPr>
          <w:rFonts w:ascii="Times New Roman" w:hAnsi="Times New Roman"/>
          <w:i/>
          <w:iCs/>
          <w:color w:val="000000"/>
          <w:lang w:val="uk-UA"/>
        </w:rPr>
        <w:t>Виконавці:</w:t>
      </w:r>
      <w:r w:rsidRPr="0003321C">
        <w:rPr>
          <w:rFonts w:ascii="Times New Roman" w:hAnsi="Times New Roman"/>
          <w:color w:val="000000"/>
          <w:lang w:val="uk-UA"/>
        </w:rPr>
        <w:t xml:space="preserve"> </w:t>
      </w:r>
      <w:r w:rsidRPr="0003321C">
        <w:rPr>
          <w:rFonts w:ascii="Times New Roman" w:hAnsi="Times New Roman"/>
          <w:lang w:val="uk-UA"/>
        </w:rPr>
        <w:t>науково-дослідний відділ</w:t>
      </w:r>
      <w:r w:rsidR="0049547C" w:rsidRPr="0003321C">
        <w:rPr>
          <w:rFonts w:ascii="Times New Roman" w:hAnsi="Times New Roman"/>
          <w:lang w:val="uk-UA"/>
        </w:rPr>
        <w:t>.</w:t>
      </w:r>
    </w:p>
    <w:p w14:paraId="59976B8F" w14:textId="77777777" w:rsidR="0049547C" w:rsidRDefault="0049547C" w:rsidP="00BE593C">
      <w:pPr>
        <w:ind w:firstLine="709"/>
        <w:jc w:val="both"/>
        <w:rPr>
          <w:rFonts w:ascii="Times New Roman" w:hAnsi="Times New Roman"/>
          <w:i/>
          <w:lang w:val="uk-UA"/>
        </w:rPr>
      </w:pPr>
    </w:p>
    <w:p w14:paraId="21062FDB" w14:textId="201437E5"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 xml:space="preserve">Захід </w:t>
      </w:r>
      <w:r w:rsidRPr="0003321C">
        <w:rPr>
          <w:rFonts w:ascii="Times New Roman" w:hAnsi="Times New Roman"/>
          <w:i/>
          <w:lang w:val="uk-UA"/>
        </w:rPr>
        <w:t>16. Дослідження популяційних характеристик видів рослин і тварин Смарагдової мережі.</w:t>
      </w:r>
    </w:p>
    <w:p w14:paraId="0566B569"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 xml:space="preserve">Для розуміння стану популяції видів Смарагдової мережі необхідно здійснювати популяційні дослідження. По-перше, необхідно проводити обліки чисельності чи щільності видів. По-друге, слід з’ясувати фактори, які є визначальними у підтримці популяцій видів. Для багатьох великих ссавців та птахів важливими є дослідження вікової та статевої структури їх популяцій. </w:t>
      </w:r>
    </w:p>
    <w:p w14:paraId="504A303F" w14:textId="77777777" w:rsidR="00BE593C" w:rsidRPr="00F00FD8" w:rsidRDefault="00BE593C" w:rsidP="00BE593C">
      <w:pPr>
        <w:ind w:firstLine="709"/>
        <w:jc w:val="both"/>
        <w:rPr>
          <w:rFonts w:ascii="Times New Roman" w:hAnsi="Times New Roman"/>
          <w:i/>
          <w:iCs/>
          <w:lang w:val="uk-UA"/>
        </w:rPr>
      </w:pPr>
      <w:r w:rsidRPr="00F00FD8">
        <w:rPr>
          <w:rFonts w:ascii="Times New Roman" w:hAnsi="Times New Roman"/>
          <w:i/>
          <w:iCs/>
          <w:lang w:val="uk-UA"/>
        </w:rPr>
        <w:t>Очікуваний результат:</w:t>
      </w:r>
    </w:p>
    <w:p w14:paraId="4929B614" w14:textId="77777777" w:rsidR="00BE593C" w:rsidRPr="002934DC" w:rsidRDefault="00BE593C" w:rsidP="00BE593C">
      <w:pPr>
        <w:ind w:firstLine="709"/>
        <w:jc w:val="both"/>
        <w:rPr>
          <w:rFonts w:ascii="Times New Roman" w:hAnsi="Times New Roman"/>
          <w:lang w:val="uk-UA"/>
        </w:rPr>
      </w:pPr>
      <w:r w:rsidRPr="00F00FD8">
        <w:rPr>
          <w:rFonts w:ascii="Times New Roman" w:hAnsi="Times New Roman"/>
          <w:lang w:val="uk-UA"/>
        </w:rPr>
        <w:t>отримані дані щодо популяційних хара</w:t>
      </w:r>
      <w:r w:rsidRPr="002934DC">
        <w:rPr>
          <w:rFonts w:ascii="Times New Roman" w:hAnsi="Times New Roman"/>
          <w:lang w:val="uk-UA"/>
        </w:rPr>
        <w:t xml:space="preserve">ктеристик </w:t>
      </w:r>
      <w:r w:rsidRPr="00AB4D3E">
        <w:rPr>
          <w:rFonts w:ascii="Times New Roman" w:hAnsi="Times New Roman"/>
          <w:lang w:val="uk-UA"/>
        </w:rPr>
        <w:t>видів Смарагдової мережі;</w:t>
      </w:r>
    </w:p>
    <w:p w14:paraId="603B0B42" w14:textId="77777777" w:rsidR="00153A84" w:rsidRPr="00F00FD8" w:rsidRDefault="00153A84" w:rsidP="00153A84">
      <w:pPr>
        <w:ind w:firstLine="709"/>
        <w:jc w:val="both"/>
        <w:rPr>
          <w:rFonts w:ascii="Times New Roman" w:hAnsi="Times New Roman"/>
          <w:lang w:val="uk-UA"/>
        </w:rPr>
      </w:pPr>
      <w:r w:rsidRPr="002934DC">
        <w:rPr>
          <w:rFonts w:ascii="Times New Roman" w:hAnsi="Times New Roman"/>
          <w:i/>
          <w:iCs/>
          <w:color w:val="000000"/>
          <w:lang w:val="uk-UA"/>
        </w:rPr>
        <w:t>Виконавці:</w:t>
      </w:r>
      <w:r w:rsidRPr="002934DC">
        <w:rPr>
          <w:rFonts w:ascii="Times New Roman" w:hAnsi="Times New Roman"/>
          <w:color w:val="000000"/>
          <w:lang w:val="uk-UA"/>
        </w:rPr>
        <w:t xml:space="preserve"> </w:t>
      </w:r>
      <w:r w:rsidRPr="002934DC">
        <w:rPr>
          <w:rFonts w:ascii="Times New Roman" w:hAnsi="Times New Roman"/>
          <w:lang w:val="uk-UA"/>
        </w:rPr>
        <w:t>науково-дослідний відділ</w:t>
      </w:r>
      <w:r w:rsidR="0049547C" w:rsidRPr="002934DC">
        <w:rPr>
          <w:rFonts w:ascii="Times New Roman" w:hAnsi="Times New Roman"/>
          <w:lang w:val="uk-UA"/>
        </w:rPr>
        <w:t>.</w:t>
      </w:r>
    </w:p>
    <w:p w14:paraId="542BD5B1" w14:textId="77777777" w:rsidR="0049547C" w:rsidRDefault="0049547C" w:rsidP="00BE593C">
      <w:pPr>
        <w:ind w:firstLine="709"/>
        <w:jc w:val="both"/>
        <w:rPr>
          <w:rFonts w:ascii="Times New Roman" w:hAnsi="Times New Roman"/>
          <w:i/>
          <w:lang w:val="uk-UA"/>
        </w:rPr>
      </w:pPr>
    </w:p>
    <w:p w14:paraId="30B1C4AA"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Захід 17. Розробка заходів з охорони оселищ та рідкісних видів рослин і тварин Смарагдової мережі на території Парку.</w:t>
      </w:r>
    </w:p>
    <w:p w14:paraId="2ED26DAC"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 xml:space="preserve">З метою охорони природних середовищ та їх рідкісних типів необхідно розробити систему заходів з охорони оселищ та рідкісних видів рослин і тварин Смарагдової мережі на території Парку. На основі отриманих даних щодо динаміки чисельності окремих видів флори </w:t>
      </w:r>
      <w:r w:rsidRPr="00F00FD8">
        <w:rPr>
          <w:rFonts w:ascii="Times New Roman" w:hAnsi="Times New Roman"/>
          <w:lang w:val="uk-UA"/>
        </w:rPr>
        <w:lastRenderedPageBreak/>
        <w:t xml:space="preserve">та фауни, а також оселищ, можуть бути впровадженні певні обмежувальні чи біотехнічні заходи, що будуть сприяти відновленню популяцій видів Смарагдової мережі. Такі заходи мають включати обмеження доступу до окремих територій, які мають високу цінність з огляду на збереження рідкісних видів, а також проведення біотехнічних заходів, спрямованих на покращення умов мешкання або розмноження цих видів. </w:t>
      </w:r>
    </w:p>
    <w:p w14:paraId="2438DAD6" w14:textId="6A1AA562" w:rsidR="00153A84" w:rsidRPr="00F00FD8" w:rsidRDefault="00A45F99" w:rsidP="00153A84">
      <w:pPr>
        <w:ind w:firstLine="709"/>
        <w:jc w:val="both"/>
        <w:rPr>
          <w:rFonts w:ascii="Times New Roman" w:hAnsi="Times New Roman"/>
          <w:lang w:val="uk-UA"/>
        </w:rPr>
      </w:pPr>
      <w:r w:rsidRPr="00F00FD8">
        <w:rPr>
          <w:rFonts w:ascii="Times New Roman" w:hAnsi="Times New Roman"/>
          <w:i/>
          <w:iCs/>
          <w:lang w:val="uk-UA"/>
        </w:rPr>
        <w:t>Очікуваним р</w:t>
      </w:r>
      <w:r w:rsidR="00BE593C" w:rsidRPr="00F00FD8">
        <w:rPr>
          <w:rFonts w:ascii="Times New Roman" w:hAnsi="Times New Roman"/>
          <w:i/>
          <w:iCs/>
          <w:lang w:val="uk-UA"/>
        </w:rPr>
        <w:t>езультатом</w:t>
      </w:r>
      <w:r w:rsidR="00AB4D3E">
        <w:rPr>
          <w:rFonts w:ascii="Times New Roman" w:hAnsi="Times New Roman"/>
          <w:i/>
          <w:iCs/>
          <w:lang w:val="uk-UA"/>
        </w:rPr>
        <w:t>:</w:t>
      </w:r>
      <w:r w:rsidR="00BE593C" w:rsidRPr="00F00FD8">
        <w:rPr>
          <w:rFonts w:ascii="Times New Roman" w:hAnsi="Times New Roman"/>
          <w:lang w:val="uk-UA"/>
        </w:rPr>
        <w:t xml:space="preserve"> </w:t>
      </w:r>
      <w:r w:rsidR="00AB4D3E">
        <w:rPr>
          <w:rFonts w:ascii="Times New Roman" w:hAnsi="Times New Roman"/>
          <w:lang w:val="uk-UA"/>
        </w:rPr>
        <w:t>о</w:t>
      </w:r>
      <w:r w:rsidR="00AB4D3E" w:rsidRPr="0003376A">
        <w:rPr>
          <w:rFonts w:ascii="Times New Roman" w:hAnsi="Times New Roman"/>
          <w:color w:val="000000"/>
          <w:lang w:val="uk-UA"/>
        </w:rPr>
        <w:t>бмеження доступу до окремих територій, біотехнічні заходи</w:t>
      </w:r>
      <w:r w:rsidR="00AB4D3E" w:rsidRPr="002934DC">
        <w:rPr>
          <w:rFonts w:ascii="Times New Roman" w:hAnsi="Times New Roman"/>
          <w:i/>
          <w:iCs/>
          <w:color w:val="000000"/>
          <w:lang w:val="uk-UA"/>
        </w:rPr>
        <w:t xml:space="preserve"> </w:t>
      </w:r>
      <w:r w:rsidR="00153A84" w:rsidRPr="002934DC">
        <w:rPr>
          <w:rFonts w:ascii="Times New Roman" w:hAnsi="Times New Roman"/>
          <w:i/>
          <w:iCs/>
          <w:color w:val="000000"/>
          <w:lang w:val="uk-UA"/>
        </w:rPr>
        <w:t>Виконавці:</w:t>
      </w:r>
      <w:r w:rsidR="00153A84" w:rsidRPr="002934DC">
        <w:rPr>
          <w:rFonts w:ascii="Times New Roman" w:hAnsi="Times New Roman"/>
          <w:color w:val="000000"/>
          <w:lang w:val="uk-UA"/>
        </w:rPr>
        <w:t xml:space="preserve"> </w:t>
      </w:r>
      <w:r w:rsidR="00153A84" w:rsidRPr="002934DC">
        <w:rPr>
          <w:rFonts w:ascii="Times New Roman" w:hAnsi="Times New Roman"/>
          <w:lang w:val="uk-UA"/>
        </w:rPr>
        <w:t>науково-дослідний відділ</w:t>
      </w:r>
      <w:r w:rsidR="0049547C" w:rsidRPr="002934DC">
        <w:rPr>
          <w:rFonts w:ascii="Times New Roman" w:hAnsi="Times New Roman"/>
          <w:lang w:val="uk-UA"/>
        </w:rPr>
        <w:t>.</w:t>
      </w:r>
    </w:p>
    <w:p w14:paraId="3430036F" w14:textId="77777777" w:rsidR="0049547C" w:rsidRDefault="0049547C" w:rsidP="00BE593C">
      <w:pPr>
        <w:ind w:firstLine="709"/>
        <w:jc w:val="both"/>
        <w:rPr>
          <w:rFonts w:ascii="Times New Roman" w:hAnsi="Times New Roman"/>
          <w:i/>
          <w:lang w:val="uk-UA"/>
        </w:rPr>
      </w:pPr>
    </w:p>
    <w:p w14:paraId="31007BF0"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 xml:space="preserve">Захід 18. </w:t>
      </w:r>
      <w:r w:rsidR="00F05B1E" w:rsidRPr="00F00FD8">
        <w:rPr>
          <w:rFonts w:ascii="Times New Roman" w:hAnsi="Times New Roman"/>
          <w:i/>
          <w:iCs/>
          <w:lang w:val="uk-UA"/>
        </w:rPr>
        <w:t>Розробка заходів щодо</w:t>
      </w:r>
      <w:r w:rsidR="00F05B1E" w:rsidRPr="00F00FD8">
        <w:rPr>
          <w:rFonts w:ascii="Times New Roman" w:hAnsi="Times New Roman"/>
          <w:color w:val="000000"/>
          <w:lang w:val="uk-UA"/>
        </w:rPr>
        <w:t xml:space="preserve"> </w:t>
      </w:r>
      <w:r w:rsidR="00F05B1E" w:rsidRPr="00F00FD8">
        <w:rPr>
          <w:rFonts w:ascii="Times New Roman" w:hAnsi="Times New Roman"/>
          <w:i/>
          <w:lang w:val="uk-UA"/>
        </w:rPr>
        <w:t>о</w:t>
      </w:r>
      <w:r w:rsidRPr="00F00FD8">
        <w:rPr>
          <w:rFonts w:ascii="Times New Roman" w:hAnsi="Times New Roman"/>
          <w:i/>
          <w:lang w:val="uk-UA"/>
        </w:rPr>
        <w:t xml:space="preserve">бмеження доступу до територій з високою цінністю для збереження рідкісних видів. </w:t>
      </w:r>
    </w:p>
    <w:p w14:paraId="7A9F6C04"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Заходи з обмеження полягають у створенні системи загородження стихійних проїздів, створенні та підтрим</w:t>
      </w:r>
      <w:r w:rsidR="00A45F99" w:rsidRPr="00F00FD8">
        <w:rPr>
          <w:rFonts w:ascii="Times New Roman" w:hAnsi="Times New Roman"/>
          <w:lang w:val="uk-UA"/>
        </w:rPr>
        <w:t>ці</w:t>
      </w:r>
      <w:r w:rsidRPr="00F00FD8">
        <w:rPr>
          <w:rFonts w:ascii="Times New Roman" w:hAnsi="Times New Roman"/>
          <w:lang w:val="uk-UA"/>
        </w:rPr>
        <w:t xml:space="preserve"> мінералізованих смуг, ровів, шлагбаумів. Також необхідно здійснювати патрулювання цих територій під час цвітіння рідкісних рослин.</w:t>
      </w:r>
    </w:p>
    <w:p w14:paraId="50FFE0BE" w14:textId="77777777" w:rsidR="00BE593C" w:rsidRPr="00F00FD8" w:rsidRDefault="00BE593C" w:rsidP="00BE593C">
      <w:pPr>
        <w:ind w:firstLine="709"/>
        <w:jc w:val="both"/>
        <w:rPr>
          <w:rFonts w:ascii="Times New Roman" w:hAnsi="Times New Roman"/>
          <w:i/>
          <w:iCs/>
          <w:lang w:val="uk-UA"/>
        </w:rPr>
      </w:pPr>
      <w:r w:rsidRPr="00F00FD8">
        <w:rPr>
          <w:rFonts w:ascii="Times New Roman" w:hAnsi="Times New Roman"/>
          <w:i/>
          <w:iCs/>
          <w:lang w:val="uk-UA"/>
        </w:rPr>
        <w:t>Очікуваний результат:</w:t>
      </w:r>
    </w:p>
    <w:p w14:paraId="035DCCA4"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збереження популяцій рідкісних видів та біотопів;</w:t>
      </w:r>
    </w:p>
    <w:p w14:paraId="40806D78"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покращення умов мешкання та розмноження вразливих видів.</w:t>
      </w:r>
    </w:p>
    <w:p w14:paraId="19F46FC9" w14:textId="77777777" w:rsidR="00153A84" w:rsidRPr="00F00FD8" w:rsidRDefault="00153A84" w:rsidP="00153A84">
      <w:pPr>
        <w:ind w:firstLine="709"/>
        <w:jc w:val="both"/>
        <w:rPr>
          <w:rFonts w:ascii="Times New Roman" w:hAnsi="Times New Roman"/>
          <w:lang w:val="uk-UA"/>
        </w:rPr>
      </w:pPr>
      <w:r w:rsidRPr="002934DC">
        <w:rPr>
          <w:rFonts w:ascii="Times New Roman" w:hAnsi="Times New Roman"/>
          <w:i/>
          <w:iCs/>
          <w:color w:val="000000"/>
          <w:lang w:val="uk-UA"/>
        </w:rPr>
        <w:t>Виконавці:</w:t>
      </w:r>
      <w:r w:rsidRPr="002934DC">
        <w:rPr>
          <w:rFonts w:ascii="Times New Roman" w:hAnsi="Times New Roman"/>
          <w:color w:val="000000"/>
          <w:lang w:val="uk-UA"/>
        </w:rPr>
        <w:t xml:space="preserve"> </w:t>
      </w:r>
      <w:r w:rsidRPr="002934DC">
        <w:rPr>
          <w:rFonts w:ascii="Times New Roman" w:hAnsi="Times New Roman"/>
          <w:lang w:val="uk-UA"/>
        </w:rPr>
        <w:t>науково-дослідний відділ</w:t>
      </w:r>
      <w:r w:rsidR="009C681F" w:rsidRPr="002934DC">
        <w:rPr>
          <w:rFonts w:ascii="Times New Roman" w:hAnsi="Times New Roman"/>
          <w:lang w:val="uk-UA"/>
        </w:rPr>
        <w:t>, відділ державної охорони природно-заповідного фонду.</w:t>
      </w:r>
    </w:p>
    <w:p w14:paraId="517127AB" w14:textId="77777777" w:rsidR="00FF7043" w:rsidRPr="00F00FD8" w:rsidRDefault="00FF7043" w:rsidP="00FF7043">
      <w:pPr>
        <w:ind w:firstLine="709"/>
        <w:jc w:val="both"/>
        <w:rPr>
          <w:rFonts w:ascii="Times New Roman" w:hAnsi="Times New Roman"/>
          <w:lang w:val="uk-UA"/>
        </w:rPr>
      </w:pPr>
    </w:p>
    <w:p w14:paraId="7D0BA70E" w14:textId="77777777" w:rsidR="00BE593C" w:rsidRPr="00F00FD8" w:rsidRDefault="00BE593C" w:rsidP="00BE593C">
      <w:pPr>
        <w:keepNext/>
        <w:ind w:firstLine="709"/>
        <w:jc w:val="both"/>
        <w:outlineLvl w:val="2"/>
        <w:rPr>
          <w:rFonts w:ascii="Times New Roman" w:eastAsia="Times New Roman" w:hAnsi="Times New Roman"/>
          <w:b/>
          <w:bCs/>
          <w:i/>
          <w:lang w:val="uk-UA" w:eastAsia="ru-RU"/>
        </w:rPr>
      </w:pPr>
      <w:bookmarkStart w:id="203" w:name="_Toc28007210"/>
      <w:r w:rsidRPr="00F00FD8">
        <w:rPr>
          <w:rFonts w:ascii="Times New Roman" w:eastAsia="Times New Roman" w:hAnsi="Times New Roman"/>
          <w:b/>
          <w:bCs/>
          <w:i/>
          <w:lang w:val="uk-UA" w:eastAsia="ru-RU"/>
        </w:rPr>
        <w:t xml:space="preserve">4.1.2.4. </w:t>
      </w:r>
      <w:bookmarkEnd w:id="203"/>
      <w:r w:rsidR="001F437D" w:rsidRPr="00F00FD8">
        <w:rPr>
          <w:rFonts w:ascii="Times New Roman" w:hAnsi="Times New Roman"/>
          <w:b/>
          <w:i/>
          <w:lang w:val="uk-UA"/>
        </w:rPr>
        <w:t>Охорона, збереження та відтворення тваринного світу на території НПП</w:t>
      </w:r>
    </w:p>
    <w:p w14:paraId="4314BF6B"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Захід 19. Збереження лісових ентомокомплексів.</w:t>
      </w:r>
    </w:p>
    <w:p w14:paraId="0E00451D"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У сухих стаціях необхідно прибирати повалені та сухостійні дерева, особливо сосни, як потенційно пожежонебезпечні, лишаючи окремі стовбури для розмноження комах-ксилофагів. У більш вологих умовах кількість повалених дерев повинна бути обмежена кількома стовбурами на виділ, а хмиз необхідно прибрати з території.</w:t>
      </w:r>
    </w:p>
    <w:p w14:paraId="3B6829D3" w14:textId="77777777" w:rsidR="00BE593C" w:rsidRPr="00F00FD8" w:rsidRDefault="00BE593C" w:rsidP="00BE593C">
      <w:pPr>
        <w:ind w:firstLine="709"/>
        <w:jc w:val="both"/>
        <w:rPr>
          <w:rFonts w:ascii="Times New Roman" w:hAnsi="Times New Roman"/>
          <w:i/>
          <w:iCs/>
          <w:lang w:val="uk-UA"/>
        </w:rPr>
      </w:pPr>
      <w:r w:rsidRPr="00F00FD8">
        <w:rPr>
          <w:rFonts w:ascii="Times New Roman" w:hAnsi="Times New Roman"/>
          <w:i/>
          <w:iCs/>
          <w:lang w:val="uk-UA"/>
        </w:rPr>
        <w:t>Очікуваний результат:</w:t>
      </w:r>
    </w:p>
    <w:p w14:paraId="261957A6" w14:textId="219EFB00" w:rsidR="00BE593C" w:rsidRDefault="006A5851" w:rsidP="00BE593C">
      <w:pPr>
        <w:ind w:firstLine="709"/>
        <w:jc w:val="both"/>
        <w:rPr>
          <w:rFonts w:ascii="Times New Roman" w:hAnsi="Times New Roman"/>
          <w:lang w:val="uk-UA"/>
        </w:rPr>
      </w:pPr>
      <w:r w:rsidRPr="0003376A">
        <w:rPr>
          <w:rFonts w:ascii="Times New Roman" w:hAnsi="Times New Roman"/>
          <w:color w:val="000000"/>
          <w:lang w:val="uk-UA"/>
        </w:rPr>
        <w:t xml:space="preserve">Збереження і збільшення чисельності червонокнижних </w:t>
      </w:r>
      <w:r w:rsidRPr="006A5851">
        <w:rPr>
          <w:rFonts w:ascii="Times New Roman" w:hAnsi="Times New Roman"/>
          <w:color w:val="000000"/>
          <w:lang w:val="uk-UA"/>
        </w:rPr>
        <w:t>видів</w:t>
      </w:r>
      <w:r w:rsidR="00BE593C" w:rsidRPr="006A5851">
        <w:rPr>
          <w:rFonts w:ascii="Times New Roman" w:hAnsi="Times New Roman"/>
          <w:lang w:val="uk-UA"/>
        </w:rPr>
        <w:t>.</w:t>
      </w:r>
    </w:p>
    <w:p w14:paraId="35444689" w14:textId="77777777" w:rsidR="00153A84" w:rsidRPr="00F00FD8" w:rsidRDefault="00153A84" w:rsidP="00153A84">
      <w:pPr>
        <w:ind w:firstLine="709"/>
        <w:jc w:val="both"/>
        <w:rPr>
          <w:rFonts w:ascii="Times New Roman" w:hAnsi="Times New Roman"/>
          <w:lang w:val="uk-UA"/>
        </w:rPr>
      </w:pPr>
      <w:r w:rsidRPr="002934DC">
        <w:rPr>
          <w:rFonts w:ascii="Times New Roman" w:hAnsi="Times New Roman"/>
          <w:i/>
          <w:iCs/>
          <w:color w:val="000000"/>
          <w:lang w:val="uk-UA"/>
        </w:rPr>
        <w:t>Виконавці:</w:t>
      </w:r>
      <w:r w:rsidRPr="002934DC">
        <w:rPr>
          <w:rFonts w:ascii="Times New Roman" w:hAnsi="Times New Roman"/>
          <w:color w:val="000000"/>
          <w:lang w:val="uk-UA"/>
        </w:rPr>
        <w:t xml:space="preserve"> </w:t>
      </w:r>
      <w:r w:rsidRPr="002934DC">
        <w:rPr>
          <w:rFonts w:ascii="Times New Roman" w:hAnsi="Times New Roman"/>
          <w:lang w:val="uk-UA"/>
        </w:rPr>
        <w:t>науково-дослідний відділ</w:t>
      </w:r>
    </w:p>
    <w:p w14:paraId="1752B756" w14:textId="77777777" w:rsidR="0049547C" w:rsidRDefault="0049547C" w:rsidP="00BE593C">
      <w:pPr>
        <w:ind w:firstLine="709"/>
        <w:jc w:val="both"/>
        <w:rPr>
          <w:rFonts w:ascii="Times New Roman" w:hAnsi="Times New Roman"/>
          <w:i/>
          <w:lang w:val="uk-UA"/>
        </w:rPr>
      </w:pPr>
    </w:p>
    <w:p w14:paraId="5B500F3E"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Захід 20. Збереження лучних ентомокомплексів.</w:t>
      </w:r>
    </w:p>
    <w:p w14:paraId="2965B5C9"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Однією з проблем Парку є заростання лучних ділянок чагарниками: хоча це природний процес, але шкідливий для багатьох видів тварин, які потребують для своєї життєдіяльності відкритих лучних ділянок. Оскільки на цих луках випасання худоби не проводиться, а невелика кількість диких копитних, які відвідують такі ділянки у пошуках їжі, не в змозі призупинити цей процес</w:t>
      </w:r>
      <w:r w:rsidR="00F05B1E" w:rsidRPr="00F00FD8">
        <w:rPr>
          <w:rFonts w:ascii="Times New Roman" w:hAnsi="Times New Roman"/>
          <w:lang w:val="uk-UA"/>
        </w:rPr>
        <w:t>,</w:t>
      </w:r>
      <w:r w:rsidRPr="00F00FD8">
        <w:rPr>
          <w:rFonts w:ascii="Times New Roman" w:hAnsi="Times New Roman"/>
          <w:lang w:val="uk-UA"/>
        </w:rPr>
        <w:t xml:space="preserve"> єдиним заходом по збереженню лучних біотопів залишається їх періодичне викошування.</w:t>
      </w:r>
    </w:p>
    <w:p w14:paraId="75E802AE" w14:textId="1AEDAF8D" w:rsidR="006A5851" w:rsidRDefault="00BE593C" w:rsidP="00FF7043">
      <w:pPr>
        <w:ind w:firstLine="709"/>
        <w:jc w:val="both"/>
        <w:rPr>
          <w:rFonts w:ascii="Times New Roman" w:hAnsi="Times New Roman"/>
          <w:i/>
          <w:iCs/>
          <w:color w:val="000000"/>
          <w:lang w:val="uk-UA"/>
        </w:rPr>
      </w:pPr>
      <w:r w:rsidRPr="00F00FD8">
        <w:rPr>
          <w:rFonts w:ascii="Times New Roman" w:hAnsi="Times New Roman"/>
          <w:i/>
          <w:iCs/>
          <w:lang w:val="uk-UA"/>
        </w:rPr>
        <w:t>Очікуваний результат:</w:t>
      </w:r>
      <w:r w:rsidR="006A5851">
        <w:rPr>
          <w:rFonts w:ascii="Times New Roman" w:hAnsi="Times New Roman"/>
          <w:i/>
          <w:iCs/>
          <w:lang w:val="uk-UA"/>
        </w:rPr>
        <w:t xml:space="preserve"> </w:t>
      </w:r>
      <w:r w:rsidR="006A5851" w:rsidRPr="006A5851">
        <w:rPr>
          <w:rFonts w:ascii="Times New Roman" w:hAnsi="Times New Roman"/>
          <w:lang w:val="uk-UA"/>
        </w:rPr>
        <w:t>п</w:t>
      </w:r>
      <w:r w:rsidR="006A5851" w:rsidRPr="006A5851">
        <w:rPr>
          <w:rFonts w:ascii="Times New Roman" w:hAnsi="Times New Roman"/>
          <w:color w:val="000000"/>
          <w:lang w:val="uk-UA"/>
        </w:rPr>
        <w:t>ри</w:t>
      </w:r>
      <w:r w:rsidR="006A5851" w:rsidRPr="0003376A">
        <w:rPr>
          <w:rFonts w:ascii="Times New Roman" w:hAnsi="Times New Roman"/>
          <w:color w:val="000000"/>
          <w:lang w:val="uk-UA"/>
        </w:rPr>
        <w:t>зупинення деградації лучних біотопів</w:t>
      </w:r>
      <w:r w:rsidR="006A5851">
        <w:rPr>
          <w:rFonts w:ascii="Times New Roman" w:hAnsi="Times New Roman"/>
          <w:color w:val="000000"/>
          <w:lang w:val="uk-UA"/>
        </w:rPr>
        <w:t>.</w:t>
      </w:r>
      <w:r w:rsidR="006A5851" w:rsidRPr="002934DC">
        <w:rPr>
          <w:rFonts w:ascii="Times New Roman" w:hAnsi="Times New Roman"/>
          <w:i/>
          <w:iCs/>
          <w:color w:val="000000"/>
          <w:lang w:val="uk-UA"/>
        </w:rPr>
        <w:t xml:space="preserve"> </w:t>
      </w:r>
    </w:p>
    <w:p w14:paraId="5C180ABD" w14:textId="5E838090" w:rsidR="00FF7043" w:rsidRDefault="00FF7043" w:rsidP="00FF7043">
      <w:pPr>
        <w:ind w:firstLine="709"/>
        <w:jc w:val="both"/>
        <w:rPr>
          <w:rFonts w:ascii="Times New Roman" w:hAnsi="Times New Roman"/>
          <w:lang w:val="uk-UA"/>
        </w:rPr>
      </w:pPr>
      <w:r w:rsidRPr="002934DC">
        <w:rPr>
          <w:rFonts w:ascii="Times New Roman" w:hAnsi="Times New Roman"/>
          <w:i/>
          <w:iCs/>
          <w:color w:val="000000"/>
          <w:lang w:val="uk-UA"/>
        </w:rPr>
        <w:t>Виконавці:</w:t>
      </w:r>
      <w:r w:rsidRPr="002934DC">
        <w:rPr>
          <w:rFonts w:ascii="Times New Roman" w:hAnsi="Times New Roman"/>
          <w:color w:val="000000"/>
          <w:lang w:val="uk-UA"/>
        </w:rPr>
        <w:t xml:space="preserve"> </w:t>
      </w:r>
      <w:r w:rsidR="00153A84" w:rsidRPr="002934DC">
        <w:rPr>
          <w:rFonts w:ascii="Times New Roman" w:hAnsi="Times New Roman"/>
          <w:lang w:val="uk-UA"/>
        </w:rPr>
        <w:t>науково-дослідний відділ</w:t>
      </w:r>
      <w:r w:rsidR="0049547C" w:rsidRPr="002934DC">
        <w:rPr>
          <w:rFonts w:ascii="Times New Roman" w:hAnsi="Times New Roman"/>
          <w:lang w:val="uk-UA"/>
        </w:rPr>
        <w:t>.</w:t>
      </w:r>
    </w:p>
    <w:p w14:paraId="2160DC96" w14:textId="77777777" w:rsidR="0049547C" w:rsidRPr="00F00FD8" w:rsidRDefault="0049547C" w:rsidP="00FF7043">
      <w:pPr>
        <w:ind w:firstLine="709"/>
        <w:jc w:val="both"/>
        <w:rPr>
          <w:rFonts w:ascii="Times New Roman" w:hAnsi="Times New Roman"/>
          <w:lang w:val="uk-UA"/>
        </w:rPr>
      </w:pPr>
    </w:p>
    <w:p w14:paraId="1BFB3DDC"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Захід 21. Контроль за незаконним відловом рідкісних видів комах.</w:t>
      </w:r>
    </w:p>
    <w:p w14:paraId="1080F2D2" w14:textId="77777777" w:rsidR="007C2AF9" w:rsidRPr="00F00FD8" w:rsidRDefault="00573208" w:rsidP="00573208">
      <w:pPr>
        <w:ind w:firstLine="709"/>
        <w:jc w:val="both"/>
        <w:rPr>
          <w:rFonts w:ascii="Times New Roman" w:hAnsi="Times New Roman"/>
          <w:i/>
          <w:lang w:val="uk-UA"/>
        </w:rPr>
      </w:pPr>
      <w:r w:rsidRPr="00F00FD8">
        <w:rPr>
          <w:rFonts w:ascii="Times New Roman" w:hAnsi="Times New Roman"/>
          <w:shd w:val="clear" w:color="auto" w:fill="FFFFFF"/>
          <w:lang w:val="uk-UA"/>
        </w:rPr>
        <w:t>П</w:t>
      </w:r>
      <w:r w:rsidR="00192428" w:rsidRPr="00F00FD8">
        <w:rPr>
          <w:rFonts w:ascii="Times New Roman" w:hAnsi="Times New Roman"/>
          <w:shd w:val="clear" w:color="auto" w:fill="FFFFFF"/>
          <w:lang w:val="uk-UA"/>
        </w:rPr>
        <w:t>е</w:t>
      </w:r>
      <w:r w:rsidRPr="00F00FD8">
        <w:rPr>
          <w:rFonts w:ascii="Times New Roman" w:hAnsi="Times New Roman"/>
          <w:shd w:val="clear" w:color="auto" w:fill="FFFFFF"/>
          <w:lang w:val="uk-UA"/>
        </w:rPr>
        <w:t>редбачає посилений контроль працівників СДО за відвідувачами території. Особливо важливо це здійснювати в період активного льоту цінних видів комах (особливо денних метеликів).</w:t>
      </w:r>
    </w:p>
    <w:p w14:paraId="3DF02A38" w14:textId="65937759" w:rsidR="00BE593C" w:rsidRDefault="00BE593C" w:rsidP="00BE593C">
      <w:pPr>
        <w:ind w:firstLine="709"/>
        <w:jc w:val="both"/>
        <w:rPr>
          <w:rFonts w:ascii="Times New Roman" w:hAnsi="Times New Roman"/>
          <w:lang w:val="uk-UA"/>
        </w:rPr>
      </w:pPr>
      <w:r w:rsidRPr="00F00FD8">
        <w:rPr>
          <w:rFonts w:ascii="Times New Roman" w:hAnsi="Times New Roman"/>
          <w:i/>
          <w:iCs/>
          <w:lang w:val="uk-UA"/>
        </w:rPr>
        <w:t>Очікуваний результат:</w:t>
      </w:r>
      <w:r w:rsidRPr="00F00FD8">
        <w:rPr>
          <w:rFonts w:ascii="Times New Roman" w:hAnsi="Times New Roman"/>
          <w:lang w:val="uk-UA"/>
        </w:rPr>
        <w:t xml:space="preserve"> збереження </w:t>
      </w:r>
      <w:r w:rsidR="006A5851" w:rsidRPr="0003376A">
        <w:rPr>
          <w:rFonts w:ascii="Times New Roman" w:hAnsi="Times New Roman"/>
          <w:color w:val="000000"/>
          <w:lang w:val="uk-UA"/>
        </w:rPr>
        <w:t>чисельності видів як об’єктів екотуризму</w:t>
      </w:r>
      <w:r w:rsidRPr="00F00FD8">
        <w:rPr>
          <w:rFonts w:ascii="Times New Roman" w:hAnsi="Times New Roman"/>
          <w:lang w:val="uk-UA"/>
        </w:rPr>
        <w:t>.</w:t>
      </w:r>
    </w:p>
    <w:p w14:paraId="41908E92" w14:textId="77777777" w:rsidR="00FF7043" w:rsidRDefault="00FF7043" w:rsidP="00FF7043">
      <w:pPr>
        <w:ind w:firstLine="709"/>
        <w:jc w:val="both"/>
        <w:rPr>
          <w:rFonts w:ascii="Times New Roman" w:hAnsi="Times New Roman"/>
          <w:lang w:val="uk-UA"/>
        </w:rPr>
      </w:pPr>
      <w:r w:rsidRPr="002934DC">
        <w:rPr>
          <w:rFonts w:ascii="Times New Roman" w:hAnsi="Times New Roman"/>
          <w:i/>
          <w:iCs/>
          <w:color w:val="000000"/>
          <w:lang w:val="uk-UA"/>
        </w:rPr>
        <w:t>Виконавці:</w:t>
      </w:r>
      <w:r w:rsidRPr="002934DC">
        <w:rPr>
          <w:rFonts w:ascii="Times New Roman" w:hAnsi="Times New Roman"/>
          <w:color w:val="000000"/>
          <w:lang w:val="uk-UA"/>
        </w:rPr>
        <w:t xml:space="preserve"> </w:t>
      </w:r>
      <w:r w:rsidR="00153A84" w:rsidRPr="002934DC">
        <w:rPr>
          <w:rFonts w:ascii="Times New Roman" w:hAnsi="Times New Roman"/>
          <w:lang w:val="uk-UA"/>
        </w:rPr>
        <w:t>науково-дослідний відділ</w:t>
      </w:r>
      <w:r w:rsidR="0049547C" w:rsidRPr="002934DC">
        <w:rPr>
          <w:rFonts w:ascii="Times New Roman" w:hAnsi="Times New Roman"/>
          <w:lang w:val="uk-UA"/>
        </w:rPr>
        <w:t>.</w:t>
      </w:r>
    </w:p>
    <w:p w14:paraId="61BA43EA" w14:textId="77777777" w:rsidR="0049547C" w:rsidRPr="00F00FD8" w:rsidRDefault="0049547C" w:rsidP="00FF7043">
      <w:pPr>
        <w:ind w:firstLine="709"/>
        <w:jc w:val="both"/>
        <w:rPr>
          <w:rFonts w:ascii="Times New Roman" w:hAnsi="Times New Roman"/>
          <w:lang w:val="uk-UA"/>
        </w:rPr>
      </w:pPr>
    </w:p>
    <w:p w14:paraId="41CC4FC9" w14:textId="77777777" w:rsidR="00BE593C" w:rsidRDefault="00BE593C" w:rsidP="00BE593C">
      <w:pPr>
        <w:ind w:firstLine="709"/>
        <w:jc w:val="both"/>
        <w:rPr>
          <w:rFonts w:ascii="Times New Roman" w:hAnsi="Times New Roman"/>
          <w:lang w:val="uk-UA"/>
        </w:rPr>
      </w:pPr>
      <w:r w:rsidRPr="00F00FD8">
        <w:rPr>
          <w:rFonts w:ascii="Times New Roman" w:hAnsi="Times New Roman"/>
          <w:i/>
          <w:lang w:val="uk-UA"/>
        </w:rPr>
        <w:t>3ахід 22. Проведення біотехнічних заходів з покращення умов розмноження птахів</w:t>
      </w:r>
      <w:r w:rsidR="00F05B1E" w:rsidRPr="00F00FD8">
        <w:rPr>
          <w:rFonts w:ascii="Times New Roman" w:hAnsi="Times New Roman"/>
          <w:i/>
          <w:lang w:val="uk-UA"/>
        </w:rPr>
        <w:t>.</w:t>
      </w:r>
      <w:r w:rsidRPr="00F00FD8">
        <w:rPr>
          <w:rFonts w:ascii="Times New Roman" w:hAnsi="Times New Roman"/>
          <w:i/>
          <w:lang w:val="uk-UA"/>
        </w:rPr>
        <w:t xml:space="preserve"> </w:t>
      </w:r>
      <w:r w:rsidRPr="00F00FD8">
        <w:rPr>
          <w:rFonts w:ascii="Times New Roman" w:hAnsi="Times New Roman"/>
          <w:lang w:val="uk-UA"/>
        </w:rPr>
        <w:t>Для покращення умов розмноження та мешкання птахів в межах Парку пропонується здійснити наступні роботи:</w:t>
      </w:r>
    </w:p>
    <w:p w14:paraId="561D9B73" w14:textId="77777777" w:rsidR="00BE593C" w:rsidRPr="00F00FD8" w:rsidRDefault="00BE593C" w:rsidP="005D04B2">
      <w:pPr>
        <w:tabs>
          <w:tab w:val="left" w:pos="993"/>
        </w:tabs>
        <w:ind w:firstLine="709"/>
        <w:jc w:val="both"/>
        <w:rPr>
          <w:rFonts w:ascii="Times New Roman" w:hAnsi="Times New Roman"/>
          <w:lang w:val="uk-UA"/>
        </w:rPr>
      </w:pPr>
      <w:r w:rsidRPr="00F00FD8">
        <w:rPr>
          <w:rFonts w:ascii="Times New Roman" w:hAnsi="Times New Roman"/>
          <w:lang w:val="uk-UA"/>
        </w:rPr>
        <w:t>розвішування штучних гнізд (дуплянки, синичники, шпаківні, сов’ятники, тощо) в місцях, що відповідають біології виду;</w:t>
      </w:r>
    </w:p>
    <w:p w14:paraId="48E164EA" w14:textId="77777777" w:rsidR="00BE593C" w:rsidRPr="00F00FD8" w:rsidRDefault="00BE593C" w:rsidP="005D04B2">
      <w:pPr>
        <w:tabs>
          <w:tab w:val="left" w:pos="993"/>
        </w:tabs>
        <w:ind w:firstLine="709"/>
        <w:jc w:val="both"/>
        <w:rPr>
          <w:rFonts w:ascii="Times New Roman" w:hAnsi="Times New Roman"/>
          <w:lang w:val="uk-UA"/>
        </w:rPr>
      </w:pPr>
      <w:r w:rsidRPr="00F00FD8">
        <w:rPr>
          <w:rFonts w:ascii="Times New Roman" w:hAnsi="Times New Roman"/>
          <w:lang w:val="uk-UA"/>
        </w:rPr>
        <w:t>обмеження відвідування гніздових територій;</w:t>
      </w:r>
    </w:p>
    <w:p w14:paraId="09E9528E" w14:textId="77777777" w:rsidR="00BE593C" w:rsidRPr="00F00FD8" w:rsidRDefault="00BE593C" w:rsidP="005D04B2">
      <w:pPr>
        <w:tabs>
          <w:tab w:val="left" w:pos="993"/>
        </w:tabs>
        <w:ind w:firstLine="709"/>
        <w:jc w:val="both"/>
        <w:rPr>
          <w:rFonts w:ascii="Times New Roman" w:hAnsi="Times New Roman"/>
          <w:lang w:val="uk-UA"/>
        </w:rPr>
      </w:pPr>
      <w:r w:rsidRPr="00F00FD8">
        <w:rPr>
          <w:rFonts w:ascii="Times New Roman" w:hAnsi="Times New Roman"/>
          <w:lang w:val="uk-UA"/>
        </w:rPr>
        <w:lastRenderedPageBreak/>
        <w:t>при здійсненні санітарних та інших рубок необхідно залишати (хоча б частково) дуплисті дерева та виворотні;</w:t>
      </w:r>
    </w:p>
    <w:p w14:paraId="5710DA7D" w14:textId="77777777" w:rsidR="00BE593C" w:rsidRPr="00F00FD8" w:rsidRDefault="00BE593C" w:rsidP="005D04B2">
      <w:pPr>
        <w:tabs>
          <w:tab w:val="left" w:pos="993"/>
        </w:tabs>
        <w:ind w:firstLine="709"/>
        <w:jc w:val="both"/>
        <w:rPr>
          <w:rFonts w:ascii="Times New Roman" w:hAnsi="Times New Roman"/>
          <w:lang w:val="uk-UA"/>
        </w:rPr>
      </w:pPr>
      <w:r w:rsidRPr="00F00FD8">
        <w:rPr>
          <w:rFonts w:ascii="Times New Roman" w:hAnsi="Times New Roman"/>
          <w:lang w:val="uk-UA"/>
        </w:rPr>
        <w:t>створення платформ для гнізд хижих птахів;</w:t>
      </w:r>
    </w:p>
    <w:p w14:paraId="3C9AE37F" w14:textId="77777777" w:rsidR="00BE593C" w:rsidRPr="00F00FD8" w:rsidRDefault="00BE593C" w:rsidP="005D04B2">
      <w:pPr>
        <w:tabs>
          <w:tab w:val="left" w:pos="993"/>
        </w:tabs>
        <w:ind w:firstLine="709"/>
        <w:jc w:val="both"/>
        <w:rPr>
          <w:rFonts w:ascii="Times New Roman" w:hAnsi="Times New Roman"/>
          <w:lang w:val="uk-UA"/>
        </w:rPr>
      </w:pPr>
      <w:r w:rsidRPr="00F00FD8">
        <w:rPr>
          <w:rFonts w:ascii="Times New Roman" w:hAnsi="Times New Roman"/>
          <w:lang w:val="uk-UA"/>
        </w:rPr>
        <w:t>створення присад для хижих птахів та сов на узліссях та галявинах;</w:t>
      </w:r>
    </w:p>
    <w:p w14:paraId="1D16632B" w14:textId="77777777" w:rsidR="00BE593C" w:rsidRPr="00F00FD8" w:rsidRDefault="00BE593C" w:rsidP="005D04B2">
      <w:pPr>
        <w:tabs>
          <w:tab w:val="left" w:pos="993"/>
        </w:tabs>
        <w:ind w:firstLine="709"/>
        <w:jc w:val="both"/>
        <w:rPr>
          <w:rFonts w:ascii="Times New Roman" w:hAnsi="Times New Roman"/>
          <w:lang w:val="uk-UA"/>
        </w:rPr>
      </w:pPr>
      <w:r w:rsidRPr="00F00FD8">
        <w:rPr>
          <w:rFonts w:ascii="Times New Roman" w:hAnsi="Times New Roman"/>
          <w:lang w:val="uk-UA"/>
        </w:rPr>
        <w:t xml:space="preserve">недопущення руйнування гнізд сороки та ворони сірої, як </w:t>
      </w:r>
      <w:r w:rsidR="00AE5964" w:rsidRPr="00F00FD8">
        <w:rPr>
          <w:rFonts w:ascii="Times New Roman" w:hAnsi="Times New Roman"/>
          <w:lang w:val="uk-UA"/>
        </w:rPr>
        <w:t>«</w:t>
      </w:r>
      <w:r w:rsidRPr="00F00FD8">
        <w:rPr>
          <w:rFonts w:ascii="Times New Roman" w:hAnsi="Times New Roman"/>
          <w:lang w:val="uk-UA"/>
        </w:rPr>
        <w:t>постачальників</w:t>
      </w:r>
      <w:r w:rsidR="00AE5964" w:rsidRPr="00F00FD8">
        <w:rPr>
          <w:rFonts w:ascii="Times New Roman" w:hAnsi="Times New Roman"/>
          <w:lang w:val="uk-UA"/>
        </w:rPr>
        <w:t>»</w:t>
      </w:r>
      <w:r w:rsidRPr="00F00FD8">
        <w:rPr>
          <w:rFonts w:ascii="Times New Roman" w:hAnsi="Times New Roman"/>
          <w:lang w:val="uk-UA"/>
        </w:rPr>
        <w:t xml:space="preserve"> гнізд для дрібних соколів та деяких видів сов;</w:t>
      </w:r>
    </w:p>
    <w:p w14:paraId="7EE72EE6" w14:textId="77777777" w:rsidR="00BE593C" w:rsidRDefault="00BE593C" w:rsidP="005D04B2">
      <w:pPr>
        <w:tabs>
          <w:tab w:val="left" w:pos="993"/>
        </w:tabs>
        <w:ind w:firstLine="709"/>
        <w:jc w:val="both"/>
        <w:rPr>
          <w:rFonts w:ascii="Times New Roman" w:hAnsi="Times New Roman"/>
          <w:lang w:val="uk-UA"/>
        </w:rPr>
      </w:pPr>
      <w:r w:rsidRPr="00F00FD8">
        <w:rPr>
          <w:rFonts w:ascii="Times New Roman" w:hAnsi="Times New Roman"/>
          <w:lang w:val="uk-UA"/>
        </w:rPr>
        <w:t>здійснення контролю (обмеження) за видами діяльності, що можуть негативно впливати на умови розмноження тих видів птахів, що гніздяться на землі або на невисоких кущах.</w:t>
      </w:r>
    </w:p>
    <w:p w14:paraId="05FF3C4C" w14:textId="77777777" w:rsidR="009C681F" w:rsidRPr="002934DC" w:rsidRDefault="009C681F" w:rsidP="005D04B2">
      <w:pPr>
        <w:tabs>
          <w:tab w:val="left" w:pos="993"/>
        </w:tabs>
        <w:ind w:firstLine="709"/>
        <w:jc w:val="both"/>
        <w:rPr>
          <w:rFonts w:ascii="Times New Roman" w:hAnsi="Times New Roman"/>
          <w:lang w:val="uk-UA"/>
        </w:rPr>
      </w:pPr>
      <w:r w:rsidRPr="002934DC">
        <w:rPr>
          <w:rFonts w:ascii="Times New Roman" w:hAnsi="Times New Roman"/>
          <w:i/>
          <w:lang w:val="uk-UA"/>
        </w:rPr>
        <w:t xml:space="preserve">Очікуваний результат: </w:t>
      </w:r>
      <w:r w:rsidRPr="002934DC">
        <w:rPr>
          <w:rFonts w:ascii="Times New Roman" w:hAnsi="Times New Roman"/>
          <w:lang w:val="uk-UA"/>
        </w:rPr>
        <w:t>збереження чисельності популяцій птахів</w:t>
      </w:r>
    </w:p>
    <w:p w14:paraId="2BB8E423" w14:textId="77777777" w:rsidR="00FF7043" w:rsidRDefault="00FF7043" w:rsidP="00FF7043">
      <w:pPr>
        <w:ind w:firstLine="709"/>
        <w:jc w:val="both"/>
        <w:rPr>
          <w:rFonts w:ascii="Times New Roman" w:hAnsi="Times New Roman"/>
          <w:lang w:val="uk-UA"/>
        </w:rPr>
      </w:pPr>
      <w:r w:rsidRPr="002934DC">
        <w:rPr>
          <w:rFonts w:ascii="Times New Roman" w:hAnsi="Times New Roman"/>
          <w:i/>
          <w:iCs/>
          <w:color w:val="000000"/>
          <w:lang w:val="uk-UA"/>
        </w:rPr>
        <w:t>Виконавці:</w:t>
      </w:r>
      <w:r w:rsidRPr="002934DC">
        <w:rPr>
          <w:rFonts w:ascii="Times New Roman" w:hAnsi="Times New Roman"/>
          <w:color w:val="000000"/>
          <w:lang w:val="uk-UA"/>
        </w:rPr>
        <w:t xml:space="preserve"> </w:t>
      </w:r>
      <w:r w:rsidR="00153A84" w:rsidRPr="002934DC">
        <w:rPr>
          <w:rFonts w:ascii="Times New Roman" w:hAnsi="Times New Roman"/>
          <w:lang w:val="uk-UA"/>
        </w:rPr>
        <w:t>науково-дослідний відділ</w:t>
      </w:r>
      <w:r w:rsidR="006D0A00" w:rsidRPr="002934DC">
        <w:rPr>
          <w:rFonts w:ascii="Times New Roman" w:hAnsi="Times New Roman"/>
          <w:lang w:val="uk-UA"/>
        </w:rPr>
        <w:t>,</w:t>
      </w:r>
      <w:r w:rsidR="006D0A00" w:rsidRPr="002934DC">
        <w:rPr>
          <w:rFonts w:ascii="Times New Roman" w:hAnsi="Times New Roman"/>
          <w:color w:val="000000"/>
          <w:lang w:val="uk-UA" w:bidi="ar-SA"/>
        </w:rPr>
        <w:t xml:space="preserve"> відділ еколого-освітньої роботи, підрядні профільні організації</w:t>
      </w:r>
      <w:r w:rsidR="006D0A00" w:rsidRPr="002934DC">
        <w:rPr>
          <w:rFonts w:ascii="Times New Roman" w:hAnsi="Times New Roman"/>
          <w:lang w:val="uk-UA"/>
        </w:rPr>
        <w:t>.</w:t>
      </w:r>
    </w:p>
    <w:p w14:paraId="6F14D2DA" w14:textId="77777777" w:rsidR="0049547C" w:rsidRPr="00F00FD8" w:rsidRDefault="0049547C" w:rsidP="00FF7043">
      <w:pPr>
        <w:ind w:firstLine="709"/>
        <w:jc w:val="both"/>
        <w:rPr>
          <w:rFonts w:ascii="Times New Roman" w:hAnsi="Times New Roman"/>
          <w:lang w:val="uk-UA"/>
        </w:rPr>
      </w:pPr>
    </w:p>
    <w:p w14:paraId="0CE9E19F"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3ахід 23. Збереження популяцій великих ссавців та рукокрилих.</w:t>
      </w:r>
    </w:p>
    <w:p w14:paraId="03813DF3"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 xml:space="preserve">Різноманітні природні порожнини (дупла, тріщини) у стовбурах старих дерев часто є місцями мешкання представників тваринного світу Парку, в тому числі рідкісних і зникаючих. Найбільшу цінність становлять виявлені в таких порожнинах материнські колонії та тимчасові прихистки кількох видів кажанів з ЧКУ – типових (вечірниця мала </w:t>
      </w:r>
      <w:r w:rsidRPr="00F00FD8">
        <w:rPr>
          <w:rFonts w:ascii="Times New Roman" w:hAnsi="Times New Roman"/>
          <w:i/>
          <w:lang w:val="uk-UA"/>
        </w:rPr>
        <w:t>Nyctalus leisleri</w:t>
      </w:r>
      <w:r w:rsidRPr="00F00FD8">
        <w:rPr>
          <w:rFonts w:ascii="Times New Roman" w:hAnsi="Times New Roman"/>
          <w:lang w:val="uk-UA"/>
        </w:rPr>
        <w:t xml:space="preserve"> (Kuhl)) та переважно лісових (нічниця водяна </w:t>
      </w:r>
      <w:r w:rsidRPr="00F00FD8">
        <w:rPr>
          <w:rFonts w:ascii="Times New Roman" w:hAnsi="Times New Roman"/>
          <w:i/>
          <w:lang w:val="uk-UA"/>
        </w:rPr>
        <w:t>Myotis daubentonii</w:t>
      </w:r>
      <w:r w:rsidRPr="00F00FD8">
        <w:rPr>
          <w:rFonts w:ascii="Times New Roman" w:hAnsi="Times New Roman"/>
          <w:lang w:val="uk-UA"/>
        </w:rPr>
        <w:t xml:space="preserve"> Kuhl, вечірниця руда </w:t>
      </w:r>
      <w:r w:rsidRPr="00F00FD8">
        <w:rPr>
          <w:rFonts w:ascii="Times New Roman" w:hAnsi="Times New Roman"/>
          <w:i/>
          <w:lang w:val="uk-UA"/>
        </w:rPr>
        <w:t>Nyctalus noctula</w:t>
      </w:r>
      <w:r w:rsidRPr="00F00FD8">
        <w:rPr>
          <w:rFonts w:ascii="Times New Roman" w:hAnsi="Times New Roman"/>
          <w:lang w:val="uk-UA"/>
        </w:rPr>
        <w:t xml:space="preserve"> (Schreber), вухань бурий </w:t>
      </w:r>
      <w:r w:rsidRPr="00F00FD8">
        <w:rPr>
          <w:rFonts w:ascii="Times New Roman" w:hAnsi="Times New Roman"/>
          <w:i/>
          <w:lang w:val="uk-UA"/>
        </w:rPr>
        <w:t>Plecotus auritus</w:t>
      </w:r>
      <w:r w:rsidRPr="00F00FD8">
        <w:rPr>
          <w:rFonts w:ascii="Times New Roman" w:hAnsi="Times New Roman"/>
          <w:lang w:val="uk-UA"/>
        </w:rPr>
        <w:t xml:space="preserve"> L.). Для збереження популяцій цих кажанів в межах Парку пропонується здійснити наступні заходи:</w:t>
      </w:r>
    </w:p>
    <w:p w14:paraId="103234B3" w14:textId="77777777" w:rsidR="00D0137D" w:rsidRPr="00F00FD8" w:rsidRDefault="00D0137D" w:rsidP="005D04B2">
      <w:pPr>
        <w:tabs>
          <w:tab w:val="left" w:pos="993"/>
        </w:tabs>
        <w:ind w:firstLine="709"/>
        <w:jc w:val="both"/>
        <w:rPr>
          <w:rFonts w:ascii="Times New Roman" w:hAnsi="Times New Roman"/>
          <w:lang w:val="uk-UA"/>
        </w:rPr>
      </w:pPr>
      <w:r w:rsidRPr="00F00FD8">
        <w:rPr>
          <w:rFonts w:ascii="Times New Roman" w:hAnsi="Times New Roman"/>
          <w:lang w:val="uk-UA"/>
        </w:rPr>
        <w:t>виявлення дерев, природні порожнини в яких займають материнські колонії або тимчасові прихистки кажанів;</w:t>
      </w:r>
    </w:p>
    <w:p w14:paraId="711C6AF3" w14:textId="77777777" w:rsidR="00D0137D" w:rsidRPr="00F00FD8" w:rsidRDefault="00D0137D" w:rsidP="005D04B2">
      <w:pPr>
        <w:tabs>
          <w:tab w:val="left" w:pos="993"/>
        </w:tabs>
        <w:ind w:firstLine="709"/>
        <w:jc w:val="both"/>
        <w:rPr>
          <w:rFonts w:ascii="Times New Roman" w:hAnsi="Times New Roman"/>
          <w:lang w:val="uk-UA"/>
        </w:rPr>
      </w:pPr>
      <w:r w:rsidRPr="00F00FD8">
        <w:rPr>
          <w:rFonts w:ascii="Times New Roman" w:hAnsi="Times New Roman"/>
          <w:lang w:val="uk-UA"/>
        </w:rPr>
        <w:t>створення навколо цих дерев з колоніями охоронних зон;</w:t>
      </w:r>
    </w:p>
    <w:p w14:paraId="6A3FE7C2" w14:textId="77777777" w:rsidR="00D0137D" w:rsidRPr="00F00FD8" w:rsidRDefault="00D0137D" w:rsidP="005D04B2">
      <w:pPr>
        <w:tabs>
          <w:tab w:val="left" w:pos="993"/>
        </w:tabs>
        <w:ind w:firstLine="709"/>
        <w:jc w:val="both"/>
        <w:rPr>
          <w:rFonts w:ascii="Times New Roman" w:hAnsi="Times New Roman"/>
          <w:lang w:val="uk-UA"/>
        </w:rPr>
      </w:pPr>
      <w:r w:rsidRPr="00F00FD8">
        <w:rPr>
          <w:rFonts w:ascii="Times New Roman" w:hAnsi="Times New Roman"/>
          <w:lang w:val="uk-UA"/>
        </w:rPr>
        <w:t>якщо дерево, в якому була колонія, випало з деревостану, то в цьому місці можна спробувати розмістити штучний сховок (кажанятник).</w:t>
      </w:r>
    </w:p>
    <w:p w14:paraId="30AAE481" w14:textId="77777777" w:rsidR="00BE593C" w:rsidRPr="00F00FD8" w:rsidRDefault="00BE593C" w:rsidP="005D04B2">
      <w:pPr>
        <w:tabs>
          <w:tab w:val="left" w:pos="993"/>
        </w:tabs>
        <w:ind w:firstLine="709"/>
        <w:jc w:val="both"/>
        <w:rPr>
          <w:rFonts w:ascii="Times New Roman" w:hAnsi="Times New Roman"/>
          <w:lang w:val="uk-UA"/>
        </w:rPr>
      </w:pPr>
      <w:r w:rsidRPr="00F00FD8">
        <w:rPr>
          <w:rFonts w:ascii="Times New Roman" w:hAnsi="Times New Roman"/>
          <w:lang w:val="uk-UA"/>
        </w:rPr>
        <w:t xml:space="preserve">Для збереження популяцій великих ссавців у парку необхідно: </w:t>
      </w:r>
    </w:p>
    <w:p w14:paraId="270CF957" w14:textId="77777777" w:rsidR="00BE593C" w:rsidRPr="00F00FD8" w:rsidRDefault="00BE593C" w:rsidP="005D04B2">
      <w:pPr>
        <w:tabs>
          <w:tab w:val="left" w:pos="993"/>
        </w:tabs>
        <w:ind w:firstLine="709"/>
        <w:jc w:val="both"/>
        <w:rPr>
          <w:rFonts w:ascii="Times New Roman" w:hAnsi="Times New Roman"/>
          <w:lang w:val="uk-UA"/>
        </w:rPr>
      </w:pPr>
      <w:r w:rsidRPr="00F00FD8">
        <w:rPr>
          <w:rFonts w:ascii="Times New Roman" w:hAnsi="Times New Roman"/>
          <w:lang w:val="uk-UA"/>
        </w:rPr>
        <w:t>розробити систему біотехнічних заходів (створення та підтримка солонців, годівниць та штучних водопоїв);</w:t>
      </w:r>
    </w:p>
    <w:p w14:paraId="37C6353B" w14:textId="77777777" w:rsidR="00BE593C" w:rsidRPr="00F00FD8" w:rsidRDefault="00BE593C" w:rsidP="005D04B2">
      <w:pPr>
        <w:tabs>
          <w:tab w:val="left" w:pos="993"/>
        </w:tabs>
        <w:ind w:firstLine="709"/>
        <w:jc w:val="both"/>
        <w:rPr>
          <w:rFonts w:ascii="Times New Roman" w:hAnsi="Times New Roman"/>
          <w:lang w:val="uk-UA"/>
        </w:rPr>
      </w:pPr>
      <w:r w:rsidRPr="00F00FD8">
        <w:rPr>
          <w:rFonts w:ascii="Times New Roman" w:hAnsi="Times New Roman"/>
          <w:lang w:val="uk-UA"/>
        </w:rPr>
        <w:t xml:space="preserve">підгодівля тварин взимку згідно </w:t>
      </w:r>
      <w:r w:rsidR="00D0137D" w:rsidRPr="00F00FD8">
        <w:rPr>
          <w:rFonts w:ascii="Times New Roman" w:hAnsi="Times New Roman"/>
          <w:lang w:val="uk-UA"/>
        </w:rPr>
        <w:t xml:space="preserve">із </w:t>
      </w:r>
      <w:r w:rsidRPr="00F00FD8">
        <w:rPr>
          <w:rFonts w:ascii="Times New Roman" w:hAnsi="Times New Roman"/>
          <w:lang w:val="uk-UA"/>
        </w:rPr>
        <w:t>встановлени</w:t>
      </w:r>
      <w:r w:rsidR="00D0137D" w:rsidRPr="00F00FD8">
        <w:rPr>
          <w:rFonts w:ascii="Times New Roman" w:hAnsi="Times New Roman"/>
          <w:lang w:val="uk-UA"/>
        </w:rPr>
        <w:t>ми</w:t>
      </w:r>
      <w:r w:rsidRPr="00F00FD8">
        <w:rPr>
          <w:rFonts w:ascii="Times New Roman" w:hAnsi="Times New Roman"/>
          <w:lang w:val="uk-UA"/>
        </w:rPr>
        <w:t xml:space="preserve"> норм</w:t>
      </w:r>
      <w:r w:rsidR="00D0137D" w:rsidRPr="00F00FD8">
        <w:rPr>
          <w:rFonts w:ascii="Times New Roman" w:hAnsi="Times New Roman"/>
          <w:lang w:val="uk-UA"/>
        </w:rPr>
        <w:t>ами</w:t>
      </w:r>
      <w:r w:rsidRPr="00F00FD8">
        <w:rPr>
          <w:rFonts w:ascii="Times New Roman" w:hAnsi="Times New Roman"/>
          <w:lang w:val="uk-UA"/>
        </w:rPr>
        <w:t>.</w:t>
      </w:r>
    </w:p>
    <w:p w14:paraId="1200C688" w14:textId="06514973" w:rsidR="00BE593C" w:rsidRPr="002934DC" w:rsidRDefault="00BE593C" w:rsidP="00B80070">
      <w:pPr>
        <w:tabs>
          <w:tab w:val="left" w:pos="993"/>
        </w:tabs>
        <w:ind w:firstLine="709"/>
        <w:jc w:val="both"/>
        <w:rPr>
          <w:rFonts w:ascii="Times New Roman" w:hAnsi="Times New Roman"/>
          <w:lang w:val="uk-UA"/>
        </w:rPr>
      </w:pPr>
      <w:r w:rsidRPr="002934DC">
        <w:rPr>
          <w:rFonts w:ascii="Times New Roman" w:hAnsi="Times New Roman"/>
          <w:i/>
          <w:iCs/>
          <w:lang w:val="uk-UA"/>
        </w:rPr>
        <w:t xml:space="preserve">Очікуваний </w:t>
      </w:r>
      <w:r w:rsidRPr="00B80070">
        <w:rPr>
          <w:rFonts w:ascii="Times New Roman" w:hAnsi="Times New Roman"/>
          <w:i/>
          <w:iCs/>
          <w:lang w:val="uk-UA"/>
        </w:rPr>
        <w:t>результат:</w:t>
      </w:r>
      <w:r w:rsidR="00B80070" w:rsidRPr="00B80070">
        <w:rPr>
          <w:rFonts w:ascii="Times New Roman" w:hAnsi="Times New Roman"/>
          <w:i/>
          <w:iCs/>
          <w:lang w:val="uk-UA"/>
        </w:rPr>
        <w:t xml:space="preserve"> </w:t>
      </w:r>
      <w:r w:rsidRPr="00B80070">
        <w:rPr>
          <w:rFonts w:ascii="Times New Roman" w:hAnsi="Times New Roman"/>
          <w:lang w:val="uk-UA"/>
        </w:rPr>
        <w:t xml:space="preserve">збереження </w:t>
      </w:r>
      <w:r w:rsidR="00B80070" w:rsidRPr="00B80070">
        <w:rPr>
          <w:rFonts w:ascii="Times New Roman" w:hAnsi="Times New Roman"/>
          <w:color w:val="000000"/>
          <w:lang w:val="uk-UA"/>
        </w:rPr>
        <w:t>чисельності видів</w:t>
      </w:r>
      <w:r w:rsidRPr="00B80070">
        <w:rPr>
          <w:rFonts w:ascii="Times New Roman" w:hAnsi="Times New Roman"/>
          <w:lang w:val="uk-UA"/>
        </w:rPr>
        <w:t>.</w:t>
      </w:r>
    </w:p>
    <w:p w14:paraId="42CCFA57" w14:textId="77777777" w:rsidR="00BE593C" w:rsidRDefault="00BE593C" w:rsidP="00BE593C">
      <w:pPr>
        <w:ind w:firstLine="709"/>
        <w:jc w:val="both"/>
        <w:rPr>
          <w:rFonts w:ascii="Times New Roman" w:hAnsi="Times New Roman"/>
          <w:lang w:val="uk-UA"/>
        </w:rPr>
      </w:pPr>
      <w:r w:rsidRPr="002934DC">
        <w:rPr>
          <w:rFonts w:ascii="Times New Roman" w:hAnsi="Times New Roman"/>
          <w:i/>
          <w:iCs/>
          <w:lang w:val="uk-UA"/>
        </w:rPr>
        <w:t>Виконавці:</w:t>
      </w:r>
      <w:r w:rsidRPr="002934DC">
        <w:rPr>
          <w:rFonts w:ascii="Times New Roman" w:hAnsi="Times New Roman"/>
          <w:lang w:val="uk-UA"/>
        </w:rPr>
        <w:t xml:space="preserve"> </w:t>
      </w:r>
      <w:r w:rsidR="002336BB" w:rsidRPr="002934DC">
        <w:rPr>
          <w:rFonts w:ascii="Times New Roman" w:hAnsi="Times New Roman"/>
          <w:color w:val="000000"/>
          <w:lang w:val="uk-UA"/>
        </w:rPr>
        <w:t>науково-дослідний відділ</w:t>
      </w:r>
      <w:r w:rsidR="006D0A00" w:rsidRPr="002934DC">
        <w:rPr>
          <w:rFonts w:ascii="Times New Roman" w:hAnsi="Times New Roman"/>
          <w:lang w:val="uk-UA"/>
        </w:rPr>
        <w:t xml:space="preserve">, </w:t>
      </w:r>
      <w:r w:rsidR="006D0A00" w:rsidRPr="002934DC">
        <w:rPr>
          <w:rFonts w:ascii="Times New Roman" w:hAnsi="Times New Roman"/>
          <w:color w:val="000000"/>
          <w:lang w:val="uk-UA" w:bidi="ar-SA"/>
        </w:rPr>
        <w:t>підрядні профільні організації</w:t>
      </w:r>
      <w:r w:rsidR="006D0A00" w:rsidRPr="002934DC">
        <w:rPr>
          <w:rFonts w:ascii="Times New Roman" w:hAnsi="Times New Roman"/>
          <w:lang w:val="uk-UA"/>
        </w:rPr>
        <w:t>.</w:t>
      </w:r>
    </w:p>
    <w:p w14:paraId="4CACB884" w14:textId="77777777" w:rsidR="0049547C" w:rsidRPr="00F00FD8" w:rsidRDefault="0049547C" w:rsidP="00BE593C">
      <w:pPr>
        <w:ind w:firstLine="709"/>
        <w:jc w:val="both"/>
        <w:rPr>
          <w:rFonts w:ascii="Times New Roman" w:hAnsi="Times New Roman"/>
          <w:lang w:val="uk-UA"/>
        </w:rPr>
      </w:pPr>
    </w:p>
    <w:p w14:paraId="192F82C9"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 xml:space="preserve">Захід 24. Проведення біотехнічних заходів, спрямованих на покращення умов мешкання або розмноження рідкісних видів. </w:t>
      </w:r>
    </w:p>
    <w:p w14:paraId="4EB922E6"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 xml:space="preserve">До основних заходів, які можна застосовувати у НПП слід віднести </w:t>
      </w:r>
      <w:r w:rsidRPr="00F00FD8">
        <w:rPr>
          <w:rFonts w:ascii="Times New Roman" w:hAnsi="Times New Roman"/>
          <w:shd w:val="clear" w:color="auto" w:fill="FFFFFF"/>
          <w:lang w:val="uk-UA"/>
        </w:rPr>
        <w:t xml:space="preserve">підгодівлю тварин у період складних кліматичних умов, залучаючи мінеральні і вітамінні добавки. Можливо створювати штучні захисні пристосування для тварин: посадки дерев, чагарників і високостеблових трав; ремізи, або </w:t>
      </w:r>
      <w:r w:rsidR="00AE5964" w:rsidRPr="00F00FD8">
        <w:rPr>
          <w:rFonts w:ascii="Times New Roman" w:hAnsi="Times New Roman"/>
          <w:shd w:val="clear" w:color="auto" w:fill="FFFFFF"/>
          <w:lang w:val="uk-UA"/>
        </w:rPr>
        <w:t>«</w:t>
      </w:r>
      <w:r w:rsidRPr="00F00FD8">
        <w:rPr>
          <w:rFonts w:ascii="Times New Roman" w:hAnsi="Times New Roman"/>
          <w:shd w:val="clear" w:color="auto" w:fill="FFFFFF"/>
          <w:lang w:val="uk-UA"/>
        </w:rPr>
        <w:t>ділянки спокою</w:t>
      </w:r>
      <w:r w:rsidR="00AE5964" w:rsidRPr="00F00FD8">
        <w:rPr>
          <w:rFonts w:ascii="Times New Roman" w:hAnsi="Times New Roman"/>
          <w:shd w:val="clear" w:color="auto" w:fill="FFFFFF"/>
          <w:lang w:val="uk-UA"/>
        </w:rPr>
        <w:t>»</w:t>
      </w:r>
      <w:r w:rsidRPr="00F00FD8">
        <w:rPr>
          <w:rFonts w:ascii="Times New Roman" w:hAnsi="Times New Roman"/>
          <w:shd w:val="clear" w:color="auto" w:fill="FFFFFF"/>
          <w:lang w:val="uk-UA"/>
        </w:rPr>
        <w:t xml:space="preserve"> в глухих, малодоступних місцях парку. У </w:t>
      </w:r>
      <w:r w:rsidR="00A43A27" w:rsidRPr="00F00FD8">
        <w:rPr>
          <w:rFonts w:ascii="Times New Roman" w:hAnsi="Times New Roman"/>
          <w:shd w:val="clear" w:color="auto" w:fill="FFFFFF"/>
          <w:lang w:val="uk-UA"/>
        </w:rPr>
        <w:t>П</w:t>
      </w:r>
      <w:r w:rsidRPr="00F00FD8">
        <w:rPr>
          <w:rFonts w:ascii="Times New Roman" w:hAnsi="Times New Roman"/>
          <w:shd w:val="clear" w:color="auto" w:fill="FFFFFF"/>
          <w:lang w:val="uk-UA"/>
        </w:rPr>
        <w:t xml:space="preserve">івденній частині </w:t>
      </w:r>
      <w:r w:rsidR="000E3A22" w:rsidRPr="00F00FD8">
        <w:rPr>
          <w:rFonts w:ascii="Times New Roman" w:hAnsi="Times New Roman"/>
          <w:shd w:val="clear" w:color="auto" w:fill="FFFFFF"/>
          <w:lang w:val="uk-UA"/>
        </w:rPr>
        <w:t>Па</w:t>
      </w:r>
      <w:r w:rsidRPr="00F00FD8">
        <w:rPr>
          <w:rFonts w:ascii="Times New Roman" w:hAnsi="Times New Roman"/>
          <w:shd w:val="clear" w:color="auto" w:fill="FFFFFF"/>
          <w:lang w:val="uk-UA"/>
        </w:rPr>
        <w:t>рку можливо робити прокоси в заростях прибережної рослинності, гніздовища для водоплавних птахів (шалашики, гніздові острівці, дуплянки й ін.). Для боротьби із захворюваннями тварин проводять профілактичні і лікувальні заходи. Організується допомога тваринам при стихійних лихах (повенях, пожежах і ін.). Збільшенню густоти заселення тваринами сприяє тако</w:t>
      </w:r>
      <w:r w:rsidR="0065199B" w:rsidRPr="00F00FD8">
        <w:rPr>
          <w:rFonts w:ascii="Times New Roman" w:hAnsi="Times New Roman"/>
          <w:shd w:val="clear" w:color="auto" w:fill="FFFFFF"/>
          <w:lang w:val="uk-UA"/>
        </w:rPr>
        <w:t>ж розведення тварин (в т.</w:t>
      </w:r>
      <w:r w:rsidR="005D04B2" w:rsidRPr="00F00FD8">
        <w:rPr>
          <w:rFonts w:ascii="Times New Roman" w:hAnsi="Times New Roman"/>
          <w:shd w:val="clear" w:color="auto" w:fill="FFFFFF"/>
          <w:lang w:val="uk-UA"/>
        </w:rPr>
        <w:t xml:space="preserve"> </w:t>
      </w:r>
      <w:r w:rsidR="0065199B" w:rsidRPr="00F00FD8">
        <w:rPr>
          <w:rFonts w:ascii="Times New Roman" w:hAnsi="Times New Roman"/>
          <w:shd w:val="clear" w:color="auto" w:fill="FFFFFF"/>
          <w:lang w:val="uk-UA"/>
        </w:rPr>
        <w:t>ч. рід</w:t>
      </w:r>
      <w:r w:rsidRPr="00F00FD8">
        <w:rPr>
          <w:rFonts w:ascii="Times New Roman" w:hAnsi="Times New Roman"/>
          <w:shd w:val="clear" w:color="auto" w:fill="FFFFFF"/>
          <w:lang w:val="uk-UA"/>
        </w:rPr>
        <w:t>к</w:t>
      </w:r>
      <w:r w:rsidR="005D04B2" w:rsidRPr="00F00FD8">
        <w:rPr>
          <w:rFonts w:ascii="Times New Roman" w:hAnsi="Times New Roman"/>
          <w:shd w:val="clear" w:color="auto" w:fill="FFFFFF"/>
          <w:lang w:val="uk-UA"/>
        </w:rPr>
        <w:t>і</w:t>
      </w:r>
      <w:r w:rsidRPr="00F00FD8">
        <w:rPr>
          <w:rFonts w:ascii="Times New Roman" w:hAnsi="Times New Roman"/>
          <w:shd w:val="clear" w:color="auto" w:fill="FFFFFF"/>
          <w:lang w:val="uk-UA"/>
        </w:rPr>
        <w:t>сних), яке дає змогу відновити або збільшити поголів’я аборигенних видів сучасними зоотехнічними методами.</w:t>
      </w:r>
    </w:p>
    <w:p w14:paraId="2F7CAF24" w14:textId="77777777" w:rsidR="00BE593C" w:rsidRPr="002934DC" w:rsidRDefault="00BE593C" w:rsidP="00BE593C">
      <w:pPr>
        <w:ind w:firstLine="709"/>
        <w:jc w:val="both"/>
        <w:rPr>
          <w:rFonts w:ascii="Times New Roman" w:hAnsi="Times New Roman"/>
          <w:i/>
          <w:iCs/>
          <w:lang w:val="uk-UA"/>
        </w:rPr>
      </w:pPr>
      <w:r w:rsidRPr="002934DC">
        <w:rPr>
          <w:rFonts w:ascii="Times New Roman" w:hAnsi="Times New Roman"/>
          <w:i/>
          <w:iCs/>
          <w:lang w:val="uk-UA"/>
        </w:rPr>
        <w:t>Очікуваний результат:</w:t>
      </w:r>
    </w:p>
    <w:p w14:paraId="5D57CCE5" w14:textId="77777777" w:rsidR="00BE593C" w:rsidRPr="002934DC" w:rsidRDefault="00BE593C" w:rsidP="005D04B2">
      <w:pPr>
        <w:tabs>
          <w:tab w:val="left" w:pos="993"/>
        </w:tabs>
        <w:ind w:left="709"/>
        <w:jc w:val="both"/>
        <w:rPr>
          <w:rFonts w:ascii="Times New Roman" w:hAnsi="Times New Roman"/>
          <w:lang w:val="uk-UA"/>
        </w:rPr>
      </w:pPr>
      <w:r w:rsidRPr="002934DC">
        <w:rPr>
          <w:rFonts w:ascii="Times New Roman" w:hAnsi="Times New Roman"/>
          <w:lang w:val="uk-UA"/>
        </w:rPr>
        <w:t>збереження популяцій типових та рідкісних видів та біотопів;</w:t>
      </w:r>
    </w:p>
    <w:p w14:paraId="0C5C5EB6" w14:textId="77777777" w:rsidR="00BE593C" w:rsidRPr="002934DC" w:rsidRDefault="00BE593C" w:rsidP="005D04B2">
      <w:pPr>
        <w:tabs>
          <w:tab w:val="left" w:pos="993"/>
        </w:tabs>
        <w:ind w:left="709"/>
        <w:jc w:val="both"/>
        <w:rPr>
          <w:rFonts w:ascii="Times New Roman" w:hAnsi="Times New Roman"/>
          <w:lang w:val="uk-UA"/>
        </w:rPr>
      </w:pPr>
      <w:r w:rsidRPr="002934DC">
        <w:rPr>
          <w:rFonts w:ascii="Times New Roman" w:hAnsi="Times New Roman"/>
          <w:lang w:val="uk-UA"/>
        </w:rPr>
        <w:t>покращення умов мешкання та розмноження вразливих видів.</w:t>
      </w:r>
    </w:p>
    <w:p w14:paraId="4EAA26B6" w14:textId="77777777" w:rsidR="006D0A00" w:rsidRDefault="006D0A00" w:rsidP="006D0A00">
      <w:pPr>
        <w:ind w:firstLine="709"/>
        <w:jc w:val="both"/>
        <w:rPr>
          <w:rFonts w:ascii="Times New Roman" w:hAnsi="Times New Roman"/>
          <w:lang w:val="uk-UA"/>
        </w:rPr>
      </w:pPr>
      <w:r w:rsidRPr="002934DC">
        <w:rPr>
          <w:rFonts w:ascii="Times New Roman" w:hAnsi="Times New Roman"/>
          <w:i/>
          <w:iCs/>
          <w:lang w:val="uk-UA"/>
        </w:rPr>
        <w:t>Виконавці:</w:t>
      </w:r>
      <w:r w:rsidRPr="002934DC">
        <w:rPr>
          <w:rFonts w:ascii="Times New Roman" w:hAnsi="Times New Roman"/>
          <w:lang w:val="uk-UA"/>
        </w:rPr>
        <w:t xml:space="preserve"> </w:t>
      </w:r>
      <w:r w:rsidRPr="002934DC">
        <w:rPr>
          <w:rFonts w:ascii="Times New Roman" w:hAnsi="Times New Roman"/>
          <w:color w:val="000000"/>
          <w:lang w:val="uk-UA"/>
        </w:rPr>
        <w:t>науково-дослідний відділ,</w:t>
      </w:r>
      <w:r w:rsidRPr="002934DC">
        <w:rPr>
          <w:rFonts w:ascii="Times New Roman" w:hAnsi="Times New Roman"/>
          <w:color w:val="000000"/>
          <w:lang w:val="uk-UA" w:bidi="ar-SA"/>
        </w:rPr>
        <w:t xml:space="preserve"> підрядні профільні організації</w:t>
      </w:r>
      <w:r w:rsidR="009C681F" w:rsidRPr="002934DC">
        <w:rPr>
          <w:rFonts w:ascii="Times New Roman" w:hAnsi="Times New Roman"/>
          <w:color w:val="000000"/>
          <w:lang w:val="uk-UA" w:bidi="ar-SA"/>
        </w:rPr>
        <w:t>, відділ державної охорони природно-заповідного фонду</w:t>
      </w:r>
      <w:r w:rsidRPr="002934DC">
        <w:rPr>
          <w:rFonts w:ascii="Times New Roman" w:hAnsi="Times New Roman"/>
          <w:lang w:val="uk-UA"/>
        </w:rPr>
        <w:t xml:space="preserve">. </w:t>
      </w:r>
    </w:p>
    <w:p w14:paraId="709BEF9A" w14:textId="77777777" w:rsidR="0049547C" w:rsidRPr="00F00FD8" w:rsidRDefault="0049547C" w:rsidP="006D0A00">
      <w:pPr>
        <w:ind w:firstLine="709"/>
        <w:jc w:val="both"/>
        <w:rPr>
          <w:rFonts w:ascii="Times New Roman" w:hAnsi="Times New Roman"/>
          <w:lang w:val="uk-UA"/>
        </w:rPr>
      </w:pPr>
    </w:p>
    <w:p w14:paraId="2943DED5" w14:textId="66C6BF2C" w:rsidR="003240C3" w:rsidRPr="00F00FD8" w:rsidRDefault="003240C3" w:rsidP="003240C3">
      <w:pPr>
        <w:ind w:firstLine="709"/>
        <w:jc w:val="both"/>
        <w:rPr>
          <w:rFonts w:ascii="Times New Roman" w:hAnsi="Times New Roman"/>
          <w:i/>
          <w:lang w:val="uk-UA"/>
        </w:rPr>
      </w:pPr>
      <w:r w:rsidRPr="00F00FD8">
        <w:rPr>
          <w:rFonts w:ascii="Times New Roman" w:hAnsi="Times New Roman"/>
          <w:i/>
          <w:lang w:val="uk-UA"/>
        </w:rPr>
        <w:lastRenderedPageBreak/>
        <w:t xml:space="preserve">Захід 25. </w:t>
      </w:r>
      <w:r w:rsidR="00B80070" w:rsidRPr="00B80070">
        <w:rPr>
          <w:rFonts w:ascii="Times New Roman" w:hAnsi="Times New Roman"/>
          <w:i/>
          <w:iCs/>
          <w:lang w:val="uk-UA"/>
        </w:rPr>
        <w:t>Проведення</w:t>
      </w:r>
      <w:r w:rsidR="00B80070" w:rsidRPr="00B80070">
        <w:rPr>
          <w:rFonts w:ascii="Times New Roman" w:hAnsi="Times New Roman"/>
          <w:b/>
          <w:i/>
          <w:iCs/>
          <w:lang w:val="uk-UA"/>
        </w:rPr>
        <w:t xml:space="preserve"> </w:t>
      </w:r>
      <w:r w:rsidR="00B80070" w:rsidRPr="00B80070">
        <w:rPr>
          <w:rFonts w:ascii="Times New Roman" w:hAnsi="Times New Roman"/>
          <w:i/>
          <w:iCs/>
          <w:lang w:val="uk-UA"/>
        </w:rPr>
        <w:t>біотехнічних заходів щодо регулювання чисельності видів, які спричиняють негативний вплив на біотопи та рідкісні види фауни і флори</w:t>
      </w:r>
      <w:r w:rsidRPr="00B80070">
        <w:rPr>
          <w:rFonts w:ascii="Times New Roman" w:hAnsi="Times New Roman"/>
          <w:i/>
          <w:iCs/>
          <w:lang w:val="uk-UA"/>
        </w:rPr>
        <w:t>.</w:t>
      </w:r>
    </w:p>
    <w:p w14:paraId="2BC85CD5" w14:textId="77777777" w:rsidR="003240C3" w:rsidRPr="00F00FD8" w:rsidRDefault="003240C3" w:rsidP="003240C3">
      <w:pPr>
        <w:ind w:firstLine="709"/>
        <w:jc w:val="both"/>
        <w:rPr>
          <w:rFonts w:ascii="Times New Roman" w:hAnsi="Times New Roman"/>
          <w:b/>
          <w:bCs/>
          <w:lang w:val="uk-UA"/>
        </w:rPr>
      </w:pPr>
      <w:r w:rsidRPr="00F00FD8">
        <w:rPr>
          <w:rFonts w:ascii="Times New Roman" w:hAnsi="Times New Roman"/>
          <w:lang w:val="uk-UA"/>
        </w:rPr>
        <w:t>На окремих ділянках НПП суттєвим є вплив на ґрунтовий покрив та рослинність окремих видів парнокопитних тварин, таких як свиня дика (</w:t>
      </w:r>
      <w:r w:rsidRPr="00F00FD8">
        <w:rPr>
          <w:rFonts w:ascii="Times New Roman" w:hAnsi="Times New Roman"/>
          <w:i/>
          <w:lang w:val="uk-UA"/>
        </w:rPr>
        <w:t>Sus scrofa</w:t>
      </w:r>
      <w:r w:rsidRPr="00F00FD8">
        <w:rPr>
          <w:rFonts w:ascii="Times New Roman" w:hAnsi="Times New Roman"/>
          <w:lang w:val="uk-UA"/>
        </w:rPr>
        <w:t xml:space="preserve"> L.). З пізньої осені і до початку весни свині дикі концентруються на окремих ділянках НПП, де переривають трав’яний покрив на луках, болотах та в лісі, виїдають кореневища та цибулини різних видів рослин, у тому числі і рідкісних. Це явище потребує спеціальних досліджень і, можливо, регулятивних заходів (зменшення їх концентрації на найбільш цінних ділянках шляхом відлову певної кількості осіб).</w:t>
      </w:r>
    </w:p>
    <w:p w14:paraId="409E2DD9" w14:textId="77777777" w:rsidR="003240C3" w:rsidRPr="00F00FD8" w:rsidRDefault="003240C3" w:rsidP="003240C3">
      <w:pPr>
        <w:ind w:firstLine="709"/>
        <w:jc w:val="both"/>
        <w:rPr>
          <w:rFonts w:ascii="Times New Roman" w:hAnsi="Times New Roman"/>
          <w:lang w:val="uk-UA"/>
        </w:rPr>
      </w:pPr>
      <w:r w:rsidRPr="00F00FD8">
        <w:rPr>
          <w:rFonts w:ascii="Times New Roman" w:hAnsi="Times New Roman"/>
          <w:lang w:val="uk-UA"/>
        </w:rPr>
        <w:t>У зв’язку із створенням НПП і забороною полювання на територіях та об’єктах природно-заповідного фонду України в останні роки спостерігається збільшення чисельності свиней диких поблизу м. Києва. В ряді випадків ці тварини починають наносити відчутну шкоду природним комплексам НПП.</w:t>
      </w:r>
    </w:p>
    <w:p w14:paraId="0F51A8D7" w14:textId="77777777" w:rsidR="003240C3" w:rsidRPr="00F00FD8" w:rsidRDefault="003240C3" w:rsidP="003240C3">
      <w:pPr>
        <w:ind w:firstLine="709"/>
        <w:jc w:val="both"/>
        <w:rPr>
          <w:rFonts w:ascii="Times New Roman" w:hAnsi="Times New Roman"/>
          <w:lang w:val="uk-UA"/>
        </w:rPr>
      </w:pPr>
      <w:r w:rsidRPr="00F00FD8">
        <w:rPr>
          <w:rFonts w:ascii="Times New Roman" w:hAnsi="Times New Roman"/>
          <w:lang w:val="uk-UA"/>
        </w:rPr>
        <w:t>Надмірне збільшення чисельності свиней диких небажане у зв’язку з переривання</w:t>
      </w:r>
      <w:r w:rsidR="004F5CAC" w:rsidRPr="00F00FD8">
        <w:rPr>
          <w:rFonts w:ascii="Times New Roman" w:hAnsi="Times New Roman"/>
          <w:lang w:val="uk-UA"/>
        </w:rPr>
        <w:t>м</w:t>
      </w:r>
      <w:r w:rsidRPr="00F00FD8">
        <w:rPr>
          <w:rFonts w:ascii="Times New Roman" w:hAnsi="Times New Roman"/>
          <w:lang w:val="uk-UA"/>
        </w:rPr>
        <w:t xml:space="preserve"> ними верхнього шару ґрунту, що призводить до порушення трав’яного покриву і винищення рідкісних видів рослин, зокрема, орхідних, усі види яких занесені до Червоної книги України. Особливо суттєве переміщення свиней диких на територію НПП відбувається після відкриття полювання на парнокопитних у прилеглих районах та збирання урожаю кукурудзи на полях (в значній кількості на окремих ділянках). </w:t>
      </w:r>
    </w:p>
    <w:p w14:paraId="4AC6ECC3" w14:textId="77777777" w:rsidR="003240C3" w:rsidRPr="00F00FD8" w:rsidRDefault="003240C3" w:rsidP="003240C3">
      <w:pPr>
        <w:ind w:firstLine="709"/>
        <w:jc w:val="both"/>
        <w:rPr>
          <w:rFonts w:ascii="Times New Roman" w:hAnsi="Times New Roman"/>
          <w:lang w:val="uk-UA"/>
        </w:rPr>
      </w:pPr>
      <w:r w:rsidRPr="00F00FD8">
        <w:rPr>
          <w:rFonts w:ascii="Times New Roman" w:hAnsi="Times New Roman"/>
          <w:lang w:val="uk-UA"/>
        </w:rPr>
        <w:t xml:space="preserve">Для запобігання нанесення шкоди свинями дикими найбільш цінним екосистемам та рідкісним видам флори, доцільно провести спеціальні дослідження з визначення оптимальної чисельності цього виду на території НПП і здійснювати регуляторні заходи шляхом відлову зайвих особин живопастками </w:t>
      </w:r>
      <w:r w:rsidR="00707835" w:rsidRPr="00F00FD8">
        <w:rPr>
          <w:rFonts w:ascii="Times New Roman" w:hAnsi="Times New Roman"/>
          <w:shd w:val="clear" w:color="auto" w:fill="FFFFFF"/>
          <w:lang w:val="uk-UA"/>
        </w:rPr>
        <w:t>(окрім заборонених знарядь добування об'єктів тваринного світу</w:t>
      </w:r>
      <w:r w:rsidR="00707835" w:rsidRPr="00F00FD8">
        <w:rPr>
          <w:rFonts w:ascii="Times New Roman" w:hAnsi="Times New Roman"/>
          <w:lang w:val="uk-UA"/>
        </w:rPr>
        <w:t xml:space="preserve">, визначених статтею 52-1 Закону України </w:t>
      </w:r>
      <w:r w:rsidR="00AE5964" w:rsidRPr="00F00FD8">
        <w:rPr>
          <w:rFonts w:ascii="Times New Roman" w:hAnsi="Times New Roman"/>
          <w:lang w:val="uk-UA"/>
        </w:rPr>
        <w:t>«</w:t>
      </w:r>
      <w:r w:rsidR="00707835" w:rsidRPr="00F00FD8">
        <w:rPr>
          <w:rFonts w:ascii="Times New Roman" w:hAnsi="Times New Roman"/>
          <w:lang w:val="uk-UA"/>
        </w:rPr>
        <w:t>Про т</w:t>
      </w:r>
      <w:r w:rsidR="005B324F" w:rsidRPr="00F00FD8">
        <w:rPr>
          <w:rFonts w:ascii="Times New Roman" w:hAnsi="Times New Roman"/>
          <w:lang w:val="uk-UA"/>
        </w:rPr>
        <w:t>в</w:t>
      </w:r>
      <w:r w:rsidR="00707835" w:rsidRPr="00F00FD8">
        <w:rPr>
          <w:rFonts w:ascii="Times New Roman" w:hAnsi="Times New Roman"/>
          <w:lang w:val="uk-UA"/>
        </w:rPr>
        <w:t>аринний світ</w:t>
      </w:r>
      <w:r w:rsidR="00AE5964" w:rsidRPr="00F00FD8">
        <w:rPr>
          <w:rFonts w:ascii="Times New Roman" w:hAnsi="Times New Roman"/>
          <w:lang w:val="uk-UA"/>
        </w:rPr>
        <w:t>»</w:t>
      </w:r>
      <w:r w:rsidR="00707835" w:rsidRPr="00F00FD8">
        <w:rPr>
          <w:rFonts w:ascii="Times New Roman" w:hAnsi="Times New Roman"/>
          <w:lang w:val="uk-UA"/>
        </w:rPr>
        <w:t xml:space="preserve">) </w:t>
      </w:r>
      <w:r w:rsidRPr="00F00FD8">
        <w:rPr>
          <w:rFonts w:ascii="Times New Roman" w:hAnsi="Times New Roman"/>
          <w:lang w:val="uk-UA"/>
        </w:rPr>
        <w:t>і переселення їх на інші території</w:t>
      </w:r>
      <w:r w:rsidR="007D72AB" w:rsidRPr="00F00FD8">
        <w:rPr>
          <w:rFonts w:ascii="Times New Roman" w:hAnsi="Times New Roman"/>
          <w:lang w:val="uk-UA"/>
        </w:rPr>
        <w:t xml:space="preserve"> Парку шляхом встановлення лімітів та їх затвердження Міндовкілля</w:t>
      </w:r>
      <w:r w:rsidRPr="00F00FD8">
        <w:rPr>
          <w:rFonts w:ascii="Times New Roman" w:hAnsi="Times New Roman"/>
          <w:lang w:val="uk-UA"/>
        </w:rPr>
        <w:t>.</w:t>
      </w:r>
    </w:p>
    <w:p w14:paraId="317E1BA9" w14:textId="4DF7EC20" w:rsidR="00D158DC" w:rsidRDefault="003240C3" w:rsidP="00D158DC">
      <w:pPr>
        <w:ind w:firstLine="709"/>
        <w:jc w:val="both"/>
        <w:rPr>
          <w:rFonts w:ascii="Times New Roman" w:hAnsi="Times New Roman"/>
          <w:i/>
          <w:iCs/>
          <w:lang w:val="uk-UA"/>
        </w:rPr>
      </w:pPr>
      <w:r w:rsidRPr="00F00FD8">
        <w:rPr>
          <w:rFonts w:ascii="Times New Roman" w:hAnsi="Times New Roman"/>
          <w:i/>
          <w:iCs/>
          <w:lang w:val="uk-UA"/>
        </w:rPr>
        <w:t>Очікуваний результат</w:t>
      </w:r>
      <w:r w:rsidRPr="00D158DC">
        <w:rPr>
          <w:rFonts w:ascii="Times New Roman" w:hAnsi="Times New Roman"/>
          <w:i/>
          <w:iCs/>
          <w:lang w:val="uk-UA"/>
        </w:rPr>
        <w:t>:</w:t>
      </w:r>
      <w:r w:rsidR="00D158DC" w:rsidRPr="00D158DC">
        <w:rPr>
          <w:rFonts w:ascii="Times New Roman" w:hAnsi="Times New Roman"/>
          <w:i/>
          <w:iCs/>
          <w:lang w:val="uk-UA"/>
        </w:rPr>
        <w:t xml:space="preserve"> </w:t>
      </w:r>
      <w:r w:rsidRPr="00D158DC">
        <w:rPr>
          <w:rFonts w:ascii="Times New Roman" w:hAnsi="Times New Roman"/>
          <w:lang w:val="uk-UA"/>
        </w:rPr>
        <w:t xml:space="preserve">збереження </w:t>
      </w:r>
      <w:r w:rsidR="00D158DC" w:rsidRPr="00D158DC">
        <w:rPr>
          <w:rFonts w:ascii="Times New Roman" w:hAnsi="Times New Roman"/>
          <w:lang w:val="uk-UA"/>
        </w:rPr>
        <w:t>біотопів та рідкісних видів шляхом регулювання чисельності масових видів, здатних негативно впливати</w:t>
      </w:r>
      <w:r w:rsidR="00D158DC" w:rsidRPr="0003376A">
        <w:rPr>
          <w:rFonts w:ascii="Times New Roman" w:hAnsi="Times New Roman"/>
          <w:lang w:val="uk-UA"/>
        </w:rPr>
        <w:t xml:space="preserve"> на біорізноманіття</w:t>
      </w:r>
      <w:r w:rsidR="00D158DC">
        <w:rPr>
          <w:rFonts w:ascii="Times New Roman" w:hAnsi="Times New Roman"/>
          <w:lang w:val="uk-UA"/>
        </w:rPr>
        <w:t>.</w:t>
      </w:r>
      <w:r w:rsidR="00D158DC" w:rsidRPr="00F00FD8">
        <w:rPr>
          <w:rFonts w:ascii="Times New Roman" w:hAnsi="Times New Roman"/>
          <w:i/>
          <w:iCs/>
          <w:lang w:val="uk-UA"/>
        </w:rPr>
        <w:t xml:space="preserve"> </w:t>
      </w:r>
    </w:p>
    <w:p w14:paraId="273293BE" w14:textId="206A8507" w:rsidR="003240C3" w:rsidRPr="00F00FD8" w:rsidRDefault="003240C3" w:rsidP="00D158DC">
      <w:pPr>
        <w:ind w:firstLine="709"/>
        <w:jc w:val="both"/>
        <w:rPr>
          <w:rFonts w:ascii="Times New Roman" w:hAnsi="Times New Roman"/>
          <w:lang w:val="uk-UA"/>
        </w:rPr>
      </w:pPr>
      <w:r w:rsidRPr="00F00FD8">
        <w:rPr>
          <w:rFonts w:ascii="Times New Roman" w:hAnsi="Times New Roman"/>
          <w:i/>
          <w:iCs/>
          <w:lang w:val="uk-UA"/>
        </w:rPr>
        <w:t>Виконавці:</w:t>
      </w:r>
      <w:r w:rsidRPr="00F00FD8">
        <w:rPr>
          <w:rFonts w:ascii="Times New Roman" w:hAnsi="Times New Roman"/>
          <w:lang w:val="uk-UA"/>
        </w:rPr>
        <w:t xml:space="preserve"> природоохоронні науково-дослідні відділення, відділ охорони ПЗФ, науково-дослідний відділ.</w:t>
      </w:r>
    </w:p>
    <w:p w14:paraId="5A5AABA0" w14:textId="77777777" w:rsidR="00BE593C" w:rsidRPr="00F00FD8" w:rsidRDefault="00BE593C" w:rsidP="00BE593C">
      <w:pPr>
        <w:ind w:firstLine="709"/>
        <w:jc w:val="both"/>
        <w:rPr>
          <w:rFonts w:ascii="Times New Roman" w:hAnsi="Times New Roman"/>
          <w:lang w:val="uk-UA"/>
        </w:rPr>
      </w:pPr>
    </w:p>
    <w:p w14:paraId="6376FD87" w14:textId="77777777" w:rsidR="00BE593C" w:rsidRPr="00F00FD8" w:rsidRDefault="00BE593C" w:rsidP="00BE593C">
      <w:pPr>
        <w:ind w:firstLine="709"/>
        <w:jc w:val="both"/>
        <w:rPr>
          <w:rFonts w:ascii="Times New Roman" w:hAnsi="Times New Roman"/>
          <w:b/>
          <w:i/>
          <w:lang w:val="uk-UA"/>
        </w:rPr>
      </w:pPr>
      <w:r w:rsidRPr="00F00FD8">
        <w:rPr>
          <w:rFonts w:ascii="Times New Roman" w:hAnsi="Times New Roman"/>
          <w:b/>
          <w:i/>
          <w:lang w:val="uk-UA"/>
        </w:rPr>
        <w:t>4.1.2.5. Заходи щодо збереження водних об’єктів</w:t>
      </w:r>
    </w:p>
    <w:p w14:paraId="66E90D2A"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Захід 2</w:t>
      </w:r>
      <w:r w:rsidR="00D9234E" w:rsidRPr="00F00FD8">
        <w:rPr>
          <w:rFonts w:ascii="Times New Roman" w:hAnsi="Times New Roman"/>
          <w:i/>
          <w:lang w:val="uk-UA"/>
        </w:rPr>
        <w:t>6</w:t>
      </w:r>
      <w:r w:rsidRPr="00F00FD8">
        <w:rPr>
          <w:rFonts w:ascii="Times New Roman" w:hAnsi="Times New Roman"/>
          <w:i/>
          <w:lang w:val="uk-UA"/>
        </w:rPr>
        <w:t>. Зариблення водойм аборигенними видами риб</w:t>
      </w:r>
      <w:r w:rsidR="00CB7CD8" w:rsidRPr="00F00FD8">
        <w:rPr>
          <w:rFonts w:ascii="Times New Roman" w:hAnsi="Times New Roman"/>
          <w:i/>
          <w:lang w:val="uk-UA"/>
        </w:rPr>
        <w:t>.</w:t>
      </w:r>
    </w:p>
    <w:p w14:paraId="15AAFE65" w14:textId="77777777" w:rsidR="00BE593C" w:rsidRPr="00F00FD8" w:rsidRDefault="00BE593C" w:rsidP="00BE593C">
      <w:pPr>
        <w:ind w:firstLine="709"/>
        <w:jc w:val="both"/>
        <w:rPr>
          <w:rFonts w:ascii="Times New Roman" w:hAnsi="Times New Roman"/>
          <w:bCs/>
          <w:lang w:val="uk-UA"/>
        </w:rPr>
      </w:pPr>
      <w:r w:rsidRPr="00F00FD8">
        <w:rPr>
          <w:rFonts w:ascii="Times New Roman" w:hAnsi="Times New Roman"/>
          <w:bCs/>
          <w:lang w:val="uk-UA"/>
        </w:rPr>
        <w:t>З метою відновлення чисельності аборигенних видів риб у водоймах Парку постає необхідність зариблення акваторій молоддю риб. Обсяги зариблення наведені в таблиці 4.1.</w:t>
      </w:r>
    </w:p>
    <w:p w14:paraId="5BEE1F03" w14:textId="77777777" w:rsidR="00492FF6" w:rsidRPr="00F00FD8" w:rsidRDefault="00492FF6" w:rsidP="00492FF6">
      <w:pPr>
        <w:ind w:firstLine="709"/>
        <w:jc w:val="both"/>
        <w:rPr>
          <w:rFonts w:ascii="Times New Roman" w:hAnsi="Times New Roman"/>
          <w:bCs/>
          <w:lang w:val="uk-UA"/>
        </w:rPr>
      </w:pPr>
      <w:r w:rsidRPr="00F00FD8">
        <w:rPr>
          <w:rFonts w:ascii="Times New Roman" w:hAnsi="Times New Roman"/>
          <w:bCs/>
          <w:lang w:val="uk-UA"/>
        </w:rPr>
        <w:t xml:space="preserve">Слід зазначити необхідність зариблення водойм як мирними рибами, так і хижаками. Збільшення частки в структурі іхтіоценозу хижаків буде сприяти боротьбі з інвазійними видами такими як сонячний окунь та чебачок амурський. </w:t>
      </w:r>
    </w:p>
    <w:p w14:paraId="5928AA61" w14:textId="36F6F921" w:rsidR="00492FF6" w:rsidRPr="00F00FD8" w:rsidRDefault="00492FF6" w:rsidP="00492FF6">
      <w:pPr>
        <w:tabs>
          <w:tab w:val="num" w:pos="0"/>
        </w:tabs>
        <w:ind w:firstLine="709"/>
        <w:jc w:val="both"/>
        <w:rPr>
          <w:rFonts w:ascii="Times New Roman" w:hAnsi="Times New Roman"/>
          <w:i/>
          <w:iCs/>
          <w:lang w:val="uk-UA"/>
        </w:rPr>
      </w:pPr>
      <w:r w:rsidRPr="00F00FD8">
        <w:rPr>
          <w:rFonts w:ascii="Times New Roman" w:hAnsi="Times New Roman"/>
          <w:i/>
          <w:iCs/>
          <w:lang w:val="uk-UA"/>
        </w:rPr>
        <w:t>Очікувані результати:</w:t>
      </w:r>
      <w:r w:rsidR="002408D5">
        <w:rPr>
          <w:rFonts w:ascii="Times New Roman" w:hAnsi="Times New Roman"/>
          <w:i/>
          <w:iCs/>
          <w:lang w:val="uk-UA"/>
        </w:rPr>
        <w:t xml:space="preserve"> </w:t>
      </w:r>
      <w:r w:rsidR="002408D5">
        <w:rPr>
          <w:rFonts w:ascii="Times New Roman" w:hAnsi="Times New Roman"/>
          <w:color w:val="000000"/>
          <w:lang w:val="uk-UA"/>
        </w:rPr>
        <w:t>з</w:t>
      </w:r>
      <w:r w:rsidR="002408D5" w:rsidRPr="0003376A">
        <w:rPr>
          <w:rFonts w:ascii="Times New Roman" w:hAnsi="Times New Roman"/>
          <w:color w:val="000000"/>
          <w:lang w:val="uk-UA"/>
        </w:rPr>
        <w:t>береження чисельності популяції</w:t>
      </w:r>
      <w:r w:rsidR="002408D5">
        <w:rPr>
          <w:rFonts w:ascii="Times New Roman" w:hAnsi="Times New Roman"/>
          <w:color w:val="000000"/>
          <w:lang w:val="uk-UA"/>
        </w:rPr>
        <w:t>.</w:t>
      </w:r>
    </w:p>
    <w:p w14:paraId="19CE92D4" w14:textId="77777777" w:rsidR="00BE593C" w:rsidRPr="00F00FD8" w:rsidRDefault="00BE593C" w:rsidP="00BE593C">
      <w:pPr>
        <w:ind w:firstLine="709"/>
        <w:jc w:val="right"/>
        <w:rPr>
          <w:rFonts w:ascii="Times New Roman" w:hAnsi="Times New Roman"/>
          <w:i/>
          <w:lang w:val="uk-UA"/>
        </w:rPr>
      </w:pPr>
      <w:r w:rsidRPr="00F00FD8">
        <w:rPr>
          <w:rFonts w:ascii="Times New Roman" w:hAnsi="Times New Roman"/>
          <w:i/>
          <w:lang w:val="uk-UA"/>
        </w:rPr>
        <w:t>Таблиця 4.1</w:t>
      </w:r>
    </w:p>
    <w:p w14:paraId="24E38B43" w14:textId="77777777" w:rsidR="00BE593C" w:rsidRPr="00F00FD8" w:rsidRDefault="00BE593C" w:rsidP="00BE593C">
      <w:pPr>
        <w:autoSpaceDE w:val="0"/>
        <w:autoSpaceDN w:val="0"/>
        <w:adjustRightInd w:val="0"/>
        <w:ind w:firstLine="709"/>
        <w:jc w:val="center"/>
        <w:rPr>
          <w:rFonts w:ascii="Times New Roman" w:hAnsi="Times New Roman"/>
          <w:b/>
          <w:lang w:val="uk-UA"/>
        </w:rPr>
      </w:pPr>
      <w:r w:rsidRPr="00F00FD8">
        <w:rPr>
          <w:rFonts w:ascii="Times New Roman" w:hAnsi="Times New Roman"/>
          <w:b/>
          <w:lang w:val="uk-UA"/>
        </w:rPr>
        <w:t>За</w:t>
      </w:r>
      <w:r w:rsidR="005B324F" w:rsidRPr="00F00FD8">
        <w:rPr>
          <w:rFonts w:ascii="Times New Roman" w:hAnsi="Times New Roman"/>
          <w:b/>
          <w:lang w:val="uk-UA"/>
        </w:rPr>
        <w:t>п</w:t>
      </w:r>
      <w:r w:rsidR="00D65B47" w:rsidRPr="00F00FD8">
        <w:rPr>
          <w:rFonts w:ascii="Times New Roman" w:hAnsi="Times New Roman"/>
          <w:b/>
          <w:lang w:val="uk-UA"/>
        </w:rPr>
        <w:t>роєкт</w:t>
      </w:r>
      <w:r w:rsidRPr="00F00FD8">
        <w:rPr>
          <w:rFonts w:ascii="Times New Roman" w:hAnsi="Times New Roman"/>
          <w:b/>
          <w:lang w:val="uk-UA"/>
        </w:rPr>
        <w:t xml:space="preserve">овані обсяги зариблення аборигенними видами риб </w:t>
      </w:r>
    </w:p>
    <w:p w14:paraId="48623E50" w14:textId="77777777" w:rsidR="00BE593C" w:rsidRPr="00F00FD8" w:rsidRDefault="00BE593C" w:rsidP="00BE593C">
      <w:pPr>
        <w:autoSpaceDE w:val="0"/>
        <w:autoSpaceDN w:val="0"/>
        <w:adjustRightInd w:val="0"/>
        <w:ind w:firstLine="709"/>
        <w:jc w:val="center"/>
        <w:rPr>
          <w:rFonts w:ascii="Times New Roman" w:hAnsi="Times New Roman"/>
          <w:b/>
          <w:lang w:val="uk-UA"/>
        </w:rPr>
      </w:pPr>
      <w:r w:rsidRPr="00F00FD8">
        <w:rPr>
          <w:rFonts w:ascii="Times New Roman" w:hAnsi="Times New Roman"/>
          <w:b/>
          <w:lang w:val="uk-UA"/>
        </w:rPr>
        <w:t>водойм Парку</w:t>
      </w:r>
    </w:p>
    <w:tbl>
      <w:tblPr>
        <w:tblW w:w="471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95"/>
        <w:gridCol w:w="1897"/>
        <w:gridCol w:w="1222"/>
      </w:tblGrid>
      <w:tr w:rsidR="00BE593C" w:rsidRPr="00F00FD8" w14:paraId="5E33BF93" w14:textId="77777777" w:rsidTr="006B4B37">
        <w:trPr>
          <w:trHeight w:val="316"/>
          <w:jc w:val="center"/>
        </w:trPr>
        <w:tc>
          <w:tcPr>
            <w:tcW w:w="1595" w:type="dxa"/>
            <w:tcBorders>
              <w:top w:val="single" w:sz="6" w:space="0" w:color="auto"/>
              <w:left w:val="single" w:sz="6" w:space="0" w:color="auto"/>
              <w:bottom w:val="single" w:sz="6" w:space="0" w:color="auto"/>
              <w:right w:val="single" w:sz="6" w:space="0" w:color="auto"/>
            </w:tcBorders>
          </w:tcPr>
          <w:p w14:paraId="7BFD6D02" w14:textId="77777777" w:rsidR="00BE593C" w:rsidRPr="00F00FD8" w:rsidRDefault="00BE593C" w:rsidP="006B4B37">
            <w:pPr>
              <w:jc w:val="center"/>
              <w:rPr>
                <w:rFonts w:ascii="Times New Roman" w:hAnsi="Times New Roman"/>
                <w:lang w:val="uk-UA"/>
              </w:rPr>
            </w:pPr>
            <w:r w:rsidRPr="00F00FD8">
              <w:rPr>
                <w:rFonts w:ascii="Times New Roman" w:hAnsi="Times New Roman"/>
                <w:lang w:val="uk-UA"/>
              </w:rPr>
              <w:t xml:space="preserve">Види </w:t>
            </w:r>
          </w:p>
        </w:tc>
        <w:tc>
          <w:tcPr>
            <w:tcW w:w="1897" w:type="dxa"/>
            <w:tcBorders>
              <w:top w:val="single" w:sz="6" w:space="0" w:color="auto"/>
              <w:left w:val="single" w:sz="6" w:space="0" w:color="auto"/>
              <w:bottom w:val="single" w:sz="6" w:space="0" w:color="auto"/>
              <w:right w:val="single" w:sz="6" w:space="0" w:color="auto"/>
            </w:tcBorders>
          </w:tcPr>
          <w:p w14:paraId="444BDFC9" w14:textId="77777777" w:rsidR="00BE593C" w:rsidRPr="00F00FD8" w:rsidRDefault="00BE593C" w:rsidP="006B4B37">
            <w:pPr>
              <w:jc w:val="center"/>
              <w:rPr>
                <w:rFonts w:ascii="Times New Roman" w:hAnsi="Times New Roman"/>
                <w:lang w:val="uk-UA"/>
              </w:rPr>
            </w:pPr>
            <w:r w:rsidRPr="00F00FD8">
              <w:rPr>
                <w:rFonts w:ascii="Times New Roman" w:hAnsi="Times New Roman"/>
                <w:lang w:val="uk-UA"/>
              </w:rPr>
              <w:t>Одиниця виміру</w:t>
            </w:r>
          </w:p>
        </w:tc>
        <w:tc>
          <w:tcPr>
            <w:tcW w:w="1222" w:type="dxa"/>
            <w:tcBorders>
              <w:top w:val="single" w:sz="6" w:space="0" w:color="auto"/>
              <w:left w:val="single" w:sz="6" w:space="0" w:color="auto"/>
              <w:bottom w:val="single" w:sz="6" w:space="0" w:color="auto"/>
              <w:right w:val="single" w:sz="6" w:space="0" w:color="auto"/>
            </w:tcBorders>
          </w:tcPr>
          <w:p w14:paraId="2DD4F7D0" w14:textId="77777777" w:rsidR="00BE593C" w:rsidRPr="00F00FD8" w:rsidRDefault="00BE593C" w:rsidP="006B4B37">
            <w:pPr>
              <w:jc w:val="center"/>
              <w:rPr>
                <w:rFonts w:ascii="Times New Roman" w:hAnsi="Times New Roman"/>
                <w:lang w:val="uk-UA"/>
              </w:rPr>
            </w:pPr>
            <w:r w:rsidRPr="00F00FD8">
              <w:rPr>
                <w:rFonts w:ascii="Times New Roman" w:hAnsi="Times New Roman"/>
                <w:lang w:val="uk-UA"/>
              </w:rPr>
              <w:t>Кількість</w:t>
            </w:r>
          </w:p>
        </w:tc>
      </w:tr>
      <w:tr w:rsidR="00BE593C" w:rsidRPr="00F00FD8" w14:paraId="7A74A9BA" w14:textId="77777777" w:rsidTr="006B4B37">
        <w:trPr>
          <w:jc w:val="center"/>
        </w:trPr>
        <w:tc>
          <w:tcPr>
            <w:tcW w:w="1595" w:type="dxa"/>
            <w:tcBorders>
              <w:top w:val="single" w:sz="6" w:space="0" w:color="auto"/>
              <w:left w:val="single" w:sz="6" w:space="0" w:color="auto"/>
              <w:bottom w:val="single" w:sz="6" w:space="0" w:color="auto"/>
              <w:right w:val="single" w:sz="6" w:space="0" w:color="auto"/>
            </w:tcBorders>
          </w:tcPr>
          <w:p w14:paraId="02496284" w14:textId="77777777" w:rsidR="00BE593C" w:rsidRPr="00F00FD8" w:rsidRDefault="00BE593C" w:rsidP="006B4B37">
            <w:pPr>
              <w:rPr>
                <w:rFonts w:ascii="Times New Roman" w:hAnsi="Times New Roman"/>
                <w:lang w:val="uk-UA"/>
              </w:rPr>
            </w:pPr>
            <w:r w:rsidRPr="00F00FD8">
              <w:rPr>
                <w:rFonts w:ascii="Times New Roman" w:hAnsi="Times New Roman"/>
                <w:lang w:val="uk-UA"/>
              </w:rPr>
              <w:t>Короп</w:t>
            </w:r>
          </w:p>
        </w:tc>
        <w:tc>
          <w:tcPr>
            <w:tcW w:w="1897" w:type="dxa"/>
            <w:tcBorders>
              <w:top w:val="single" w:sz="6" w:space="0" w:color="auto"/>
              <w:left w:val="single" w:sz="6" w:space="0" w:color="auto"/>
              <w:bottom w:val="single" w:sz="6" w:space="0" w:color="auto"/>
              <w:right w:val="single" w:sz="6" w:space="0" w:color="auto"/>
            </w:tcBorders>
          </w:tcPr>
          <w:p w14:paraId="54551BF2" w14:textId="77777777" w:rsidR="00BE593C" w:rsidRPr="00F00FD8" w:rsidRDefault="00BE593C" w:rsidP="006B4B37">
            <w:pPr>
              <w:jc w:val="center"/>
              <w:rPr>
                <w:rFonts w:ascii="Times New Roman" w:hAnsi="Times New Roman"/>
                <w:lang w:val="uk-UA"/>
              </w:rPr>
            </w:pPr>
            <w:r w:rsidRPr="00F00FD8">
              <w:rPr>
                <w:rFonts w:ascii="Times New Roman" w:hAnsi="Times New Roman"/>
                <w:lang w:val="uk-UA"/>
              </w:rPr>
              <w:t xml:space="preserve">шт. </w:t>
            </w:r>
          </w:p>
        </w:tc>
        <w:tc>
          <w:tcPr>
            <w:tcW w:w="1222" w:type="dxa"/>
            <w:tcBorders>
              <w:top w:val="single" w:sz="6" w:space="0" w:color="auto"/>
              <w:left w:val="single" w:sz="6" w:space="0" w:color="auto"/>
              <w:bottom w:val="single" w:sz="6" w:space="0" w:color="auto"/>
              <w:right w:val="single" w:sz="6" w:space="0" w:color="auto"/>
            </w:tcBorders>
          </w:tcPr>
          <w:p w14:paraId="601E0362" w14:textId="77777777" w:rsidR="00BE593C" w:rsidRPr="00F00FD8" w:rsidRDefault="00BE593C" w:rsidP="006B4B37">
            <w:pPr>
              <w:jc w:val="center"/>
              <w:rPr>
                <w:rFonts w:ascii="Times New Roman" w:hAnsi="Times New Roman"/>
                <w:lang w:val="uk-UA"/>
              </w:rPr>
            </w:pPr>
            <w:r w:rsidRPr="00F00FD8">
              <w:rPr>
                <w:rFonts w:ascii="Times New Roman" w:hAnsi="Times New Roman"/>
                <w:lang w:val="uk-UA"/>
              </w:rPr>
              <w:t>10000</w:t>
            </w:r>
          </w:p>
        </w:tc>
      </w:tr>
      <w:tr w:rsidR="00BE593C" w:rsidRPr="00F00FD8" w14:paraId="772DE77C" w14:textId="77777777" w:rsidTr="006B4B37">
        <w:trPr>
          <w:jc w:val="center"/>
        </w:trPr>
        <w:tc>
          <w:tcPr>
            <w:tcW w:w="1595" w:type="dxa"/>
            <w:tcBorders>
              <w:top w:val="single" w:sz="6" w:space="0" w:color="auto"/>
              <w:left w:val="single" w:sz="6" w:space="0" w:color="auto"/>
              <w:bottom w:val="single" w:sz="6" w:space="0" w:color="auto"/>
              <w:right w:val="single" w:sz="6" w:space="0" w:color="auto"/>
            </w:tcBorders>
          </w:tcPr>
          <w:p w14:paraId="68A050AF" w14:textId="77777777" w:rsidR="00BE593C" w:rsidRPr="00F00FD8" w:rsidRDefault="00BE593C" w:rsidP="006B4B37">
            <w:pPr>
              <w:rPr>
                <w:rFonts w:ascii="Times New Roman" w:hAnsi="Times New Roman"/>
                <w:lang w:val="uk-UA"/>
              </w:rPr>
            </w:pPr>
            <w:r w:rsidRPr="00F00FD8">
              <w:rPr>
                <w:rFonts w:ascii="Times New Roman" w:hAnsi="Times New Roman"/>
                <w:lang w:val="uk-UA"/>
              </w:rPr>
              <w:t>Щука</w:t>
            </w:r>
          </w:p>
        </w:tc>
        <w:tc>
          <w:tcPr>
            <w:tcW w:w="1897" w:type="dxa"/>
            <w:tcBorders>
              <w:top w:val="single" w:sz="6" w:space="0" w:color="auto"/>
              <w:left w:val="single" w:sz="6" w:space="0" w:color="auto"/>
              <w:bottom w:val="single" w:sz="6" w:space="0" w:color="auto"/>
              <w:right w:val="single" w:sz="6" w:space="0" w:color="auto"/>
            </w:tcBorders>
          </w:tcPr>
          <w:p w14:paraId="69443D30" w14:textId="77777777" w:rsidR="00BE593C" w:rsidRPr="00F00FD8" w:rsidRDefault="00BE593C" w:rsidP="006B4B37">
            <w:pPr>
              <w:jc w:val="center"/>
              <w:rPr>
                <w:rFonts w:ascii="Times New Roman" w:hAnsi="Times New Roman"/>
                <w:lang w:val="uk-UA"/>
              </w:rPr>
            </w:pPr>
            <w:r w:rsidRPr="00F00FD8">
              <w:rPr>
                <w:rFonts w:ascii="Times New Roman" w:hAnsi="Times New Roman"/>
                <w:lang w:val="uk-UA"/>
              </w:rPr>
              <w:t>шт.</w:t>
            </w:r>
          </w:p>
        </w:tc>
        <w:tc>
          <w:tcPr>
            <w:tcW w:w="1222" w:type="dxa"/>
            <w:tcBorders>
              <w:top w:val="single" w:sz="6" w:space="0" w:color="auto"/>
              <w:left w:val="single" w:sz="6" w:space="0" w:color="auto"/>
              <w:bottom w:val="single" w:sz="6" w:space="0" w:color="auto"/>
              <w:right w:val="single" w:sz="6" w:space="0" w:color="auto"/>
            </w:tcBorders>
          </w:tcPr>
          <w:p w14:paraId="79EC3EB0" w14:textId="77777777" w:rsidR="00BE593C" w:rsidRPr="00F00FD8" w:rsidRDefault="00BE593C" w:rsidP="006B4B37">
            <w:pPr>
              <w:jc w:val="center"/>
              <w:rPr>
                <w:rFonts w:ascii="Times New Roman" w:hAnsi="Times New Roman"/>
                <w:lang w:val="uk-UA"/>
              </w:rPr>
            </w:pPr>
            <w:r w:rsidRPr="00F00FD8">
              <w:rPr>
                <w:rFonts w:ascii="Times New Roman" w:hAnsi="Times New Roman"/>
                <w:lang w:val="uk-UA"/>
              </w:rPr>
              <w:t>5000</w:t>
            </w:r>
          </w:p>
        </w:tc>
      </w:tr>
      <w:tr w:rsidR="00BE593C" w:rsidRPr="00F00FD8" w14:paraId="03C78CD4" w14:textId="77777777" w:rsidTr="006B4B37">
        <w:trPr>
          <w:jc w:val="center"/>
        </w:trPr>
        <w:tc>
          <w:tcPr>
            <w:tcW w:w="1595" w:type="dxa"/>
            <w:tcBorders>
              <w:top w:val="single" w:sz="6" w:space="0" w:color="auto"/>
              <w:left w:val="single" w:sz="6" w:space="0" w:color="auto"/>
              <w:bottom w:val="single" w:sz="6" w:space="0" w:color="auto"/>
              <w:right w:val="single" w:sz="6" w:space="0" w:color="auto"/>
            </w:tcBorders>
          </w:tcPr>
          <w:p w14:paraId="3716827F" w14:textId="77777777" w:rsidR="00BE593C" w:rsidRPr="00F00FD8" w:rsidRDefault="00BE593C" w:rsidP="006B4B37">
            <w:pPr>
              <w:rPr>
                <w:rFonts w:ascii="Times New Roman" w:hAnsi="Times New Roman"/>
                <w:lang w:val="uk-UA"/>
              </w:rPr>
            </w:pPr>
            <w:r w:rsidRPr="00F00FD8">
              <w:rPr>
                <w:rFonts w:ascii="Times New Roman" w:hAnsi="Times New Roman"/>
                <w:lang w:val="uk-UA"/>
              </w:rPr>
              <w:t>Лин</w:t>
            </w:r>
          </w:p>
        </w:tc>
        <w:tc>
          <w:tcPr>
            <w:tcW w:w="1897" w:type="dxa"/>
            <w:tcBorders>
              <w:top w:val="single" w:sz="6" w:space="0" w:color="auto"/>
              <w:left w:val="single" w:sz="6" w:space="0" w:color="auto"/>
              <w:bottom w:val="single" w:sz="6" w:space="0" w:color="auto"/>
              <w:right w:val="single" w:sz="6" w:space="0" w:color="auto"/>
            </w:tcBorders>
          </w:tcPr>
          <w:p w14:paraId="7599251D" w14:textId="77777777" w:rsidR="00BE593C" w:rsidRPr="00F00FD8" w:rsidRDefault="00BE593C" w:rsidP="006B4B37">
            <w:pPr>
              <w:jc w:val="center"/>
              <w:rPr>
                <w:rFonts w:ascii="Times New Roman" w:hAnsi="Times New Roman"/>
                <w:lang w:val="uk-UA"/>
              </w:rPr>
            </w:pPr>
            <w:r w:rsidRPr="00F00FD8">
              <w:rPr>
                <w:rFonts w:ascii="Times New Roman" w:hAnsi="Times New Roman"/>
                <w:lang w:val="uk-UA"/>
              </w:rPr>
              <w:t>шт.</w:t>
            </w:r>
          </w:p>
        </w:tc>
        <w:tc>
          <w:tcPr>
            <w:tcW w:w="1222" w:type="dxa"/>
            <w:tcBorders>
              <w:top w:val="single" w:sz="6" w:space="0" w:color="auto"/>
              <w:left w:val="single" w:sz="6" w:space="0" w:color="auto"/>
              <w:bottom w:val="single" w:sz="6" w:space="0" w:color="auto"/>
              <w:right w:val="single" w:sz="6" w:space="0" w:color="auto"/>
            </w:tcBorders>
          </w:tcPr>
          <w:p w14:paraId="0F31C7B8" w14:textId="77777777" w:rsidR="00BE593C" w:rsidRPr="00F00FD8" w:rsidRDefault="00BE593C" w:rsidP="006B4B37">
            <w:pPr>
              <w:jc w:val="center"/>
              <w:rPr>
                <w:rFonts w:ascii="Times New Roman" w:hAnsi="Times New Roman"/>
                <w:lang w:val="uk-UA"/>
              </w:rPr>
            </w:pPr>
            <w:r w:rsidRPr="00F00FD8">
              <w:rPr>
                <w:rFonts w:ascii="Times New Roman" w:hAnsi="Times New Roman"/>
                <w:lang w:val="uk-UA"/>
              </w:rPr>
              <w:t>5000</w:t>
            </w:r>
          </w:p>
        </w:tc>
      </w:tr>
      <w:tr w:rsidR="00FF7043" w:rsidRPr="00F00FD8" w14:paraId="77477680" w14:textId="77777777" w:rsidTr="006B4B37">
        <w:trPr>
          <w:jc w:val="center"/>
        </w:trPr>
        <w:tc>
          <w:tcPr>
            <w:tcW w:w="1595" w:type="dxa"/>
            <w:tcBorders>
              <w:top w:val="single" w:sz="6" w:space="0" w:color="auto"/>
              <w:left w:val="single" w:sz="6" w:space="0" w:color="auto"/>
              <w:bottom w:val="single" w:sz="6" w:space="0" w:color="auto"/>
              <w:right w:val="single" w:sz="6" w:space="0" w:color="auto"/>
            </w:tcBorders>
          </w:tcPr>
          <w:p w14:paraId="19725039" w14:textId="77777777" w:rsidR="00FF7043" w:rsidRPr="00F00FD8" w:rsidRDefault="00FF7043" w:rsidP="006B4B37">
            <w:pPr>
              <w:rPr>
                <w:rFonts w:ascii="Times New Roman" w:hAnsi="Times New Roman"/>
                <w:lang w:val="uk-UA"/>
              </w:rPr>
            </w:pPr>
          </w:p>
        </w:tc>
        <w:tc>
          <w:tcPr>
            <w:tcW w:w="1897" w:type="dxa"/>
            <w:tcBorders>
              <w:top w:val="single" w:sz="6" w:space="0" w:color="auto"/>
              <w:left w:val="single" w:sz="6" w:space="0" w:color="auto"/>
              <w:bottom w:val="single" w:sz="6" w:space="0" w:color="auto"/>
              <w:right w:val="single" w:sz="6" w:space="0" w:color="auto"/>
            </w:tcBorders>
          </w:tcPr>
          <w:p w14:paraId="517C5ED1" w14:textId="77777777" w:rsidR="00FF7043" w:rsidRPr="00F00FD8" w:rsidRDefault="00FF7043" w:rsidP="006B4B37">
            <w:pPr>
              <w:jc w:val="center"/>
              <w:rPr>
                <w:rFonts w:ascii="Times New Roman" w:hAnsi="Times New Roman"/>
                <w:lang w:val="uk-UA"/>
              </w:rPr>
            </w:pPr>
          </w:p>
        </w:tc>
        <w:tc>
          <w:tcPr>
            <w:tcW w:w="1222" w:type="dxa"/>
            <w:tcBorders>
              <w:top w:val="single" w:sz="6" w:space="0" w:color="auto"/>
              <w:left w:val="single" w:sz="6" w:space="0" w:color="auto"/>
              <w:bottom w:val="single" w:sz="6" w:space="0" w:color="auto"/>
              <w:right w:val="single" w:sz="6" w:space="0" w:color="auto"/>
            </w:tcBorders>
          </w:tcPr>
          <w:p w14:paraId="2B4E560A" w14:textId="77777777" w:rsidR="00FF7043" w:rsidRPr="00F00FD8" w:rsidRDefault="00FF7043" w:rsidP="006B4B37">
            <w:pPr>
              <w:jc w:val="center"/>
              <w:rPr>
                <w:rFonts w:ascii="Times New Roman" w:hAnsi="Times New Roman"/>
                <w:lang w:val="uk-UA"/>
              </w:rPr>
            </w:pPr>
          </w:p>
        </w:tc>
      </w:tr>
    </w:tbl>
    <w:p w14:paraId="0B9A0789" w14:textId="77777777" w:rsidR="00BE593C" w:rsidRPr="00F00FD8" w:rsidRDefault="00BE593C" w:rsidP="00BE593C">
      <w:pPr>
        <w:ind w:firstLine="709"/>
        <w:jc w:val="both"/>
        <w:rPr>
          <w:rFonts w:ascii="Times New Roman" w:hAnsi="Times New Roman"/>
          <w:bCs/>
          <w:lang w:val="uk-UA"/>
        </w:rPr>
      </w:pPr>
    </w:p>
    <w:p w14:paraId="2F1FD023" w14:textId="77777777" w:rsidR="006D0A00" w:rsidRPr="00F00FD8" w:rsidRDefault="006D0A00" w:rsidP="006D0A00">
      <w:pPr>
        <w:ind w:firstLine="709"/>
        <w:jc w:val="both"/>
        <w:rPr>
          <w:rFonts w:ascii="Times New Roman" w:hAnsi="Times New Roman"/>
          <w:lang w:val="uk-UA"/>
        </w:rPr>
      </w:pPr>
      <w:r w:rsidRPr="002934DC">
        <w:rPr>
          <w:rFonts w:ascii="Times New Roman" w:hAnsi="Times New Roman"/>
          <w:i/>
          <w:iCs/>
          <w:lang w:val="uk-UA"/>
        </w:rPr>
        <w:t>Виконавці:</w:t>
      </w:r>
      <w:r w:rsidRPr="002934DC">
        <w:rPr>
          <w:rFonts w:ascii="Times New Roman" w:hAnsi="Times New Roman"/>
          <w:lang w:val="uk-UA"/>
        </w:rPr>
        <w:t xml:space="preserve"> </w:t>
      </w:r>
      <w:r w:rsidRPr="00380AFA">
        <w:rPr>
          <w:rFonts w:ascii="Times New Roman" w:hAnsi="Times New Roman"/>
          <w:color w:val="000000"/>
          <w:lang w:val="uk-UA" w:bidi="ar-SA"/>
        </w:rPr>
        <w:t>підрядні профільні організації</w:t>
      </w:r>
      <w:r w:rsidRPr="00380AFA">
        <w:rPr>
          <w:rFonts w:ascii="Times New Roman" w:hAnsi="Times New Roman"/>
          <w:lang w:val="uk-UA"/>
        </w:rPr>
        <w:t xml:space="preserve">, </w:t>
      </w:r>
      <w:r w:rsidRPr="00380AFA">
        <w:rPr>
          <w:rFonts w:ascii="Times New Roman" w:hAnsi="Times New Roman"/>
          <w:color w:val="000000"/>
          <w:lang w:val="uk-UA"/>
        </w:rPr>
        <w:t>науково-дослідний відділ,</w:t>
      </w:r>
      <w:r w:rsidR="00505879" w:rsidRPr="00380AFA">
        <w:rPr>
          <w:lang w:val="uk-UA"/>
        </w:rPr>
        <w:t xml:space="preserve"> </w:t>
      </w:r>
      <w:r w:rsidR="00505879" w:rsidRPr="00380AFA">
        <w:rPr>
          <w:rFonts w:ascii="Times New Roman" w:hAnsi="Times New Roman"/>
          <w:color w:val="000000"/>
          <w:lang w:val="uk-UA"/>
        </w:rPr>
        <w:t>відділ державної охорони природно-заповідного фонду,</w:t>
      </w:r>
      <w:r w:rsidRPr="00380AFA">
        <w:rPr>
          <w:rFonts w:ascii="Times New Roman" w:hAnsi="Times New Roman"/>
          <w:color w:val="000000"/>
          <w:lang w:val="uk-UA"/>
        </w:rPr>
        <w:t xml:space="preserve"> </w:t>
      </w:r>
      <w:r w:rsidRPr="00380AFA">
        <w:rPr>
          <w:rFonts w:ascii="Times New Roman" w:hAnsi="Times New Roman"/>
          <w:lang w:val="uk-UA"/>
        </w:rPr>
        <w:t>відділ рекреації</w:t>
      </w:r>
      <w:r w:rsidR="00505879" w:rsidRPr="00380AFA">
        <w:rPr>
          <w:rFonts w:ascii="Times New Roman" w:hAnsi="Times New Roman"/>
          <w:lang w:val="uk-UA"/>
        </w:rPr>
        <w:t>, сектор з відтворення та використання природних екосистем.</w:t>
      </w:r>
    </w:p>
    <w:p w14:paraId="72809F7C" w14:textId="77777777" w:rsidR="0049547C" w:rsidRDefault="0049547C" w:rsidP="00BE593C">
      <w:pPr>
        <w:ind w:firstLine="709"/>
        <w:jc w:val="both"/>
        <w:rPr>
          <w:rFonts w:ascii="Times New Roman" w:hAnsi="Times New Roman"/>
          <w:i/>
          <w:lang w:val="uk-UA"/>
        </w:rPr>
      </w:pPr>
    </w:p>
    <w:p w14:paraId="4B7350E8"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lastRenderedPageBreak/>
        <w:t>Захід 2</w:t>
      </w:r>
      <w:r w:rsidR="00D9234E" w:rsidRPr="00F00FD8">
        <w:rPr>
          <w:rFonts w:ascii="Times New Roman" w:hAnsi="Times New Roman"/>
          <w:i/>
          <w:lang w:val="uk-UA"/>
        </w:rPr>
        <w:t>7</w:t>
      </w:r>
      <w:r w:rsidRPr="00F00FD8">
        <w:rPr>
          <w:rFonts w:ascii="Times New Roman" w:hAnsi="Times New Roman"/>
          <w:i/>
          <w:lang w:val="uk-UA"/>
        </w:rPr>
        <w:t>. Збереження та відновлення гідрологічного режиму озера Шапарня і благоустрій прибережних зон стаціонарної та регульованої рекреації</w:t>
      </w:r>
      <w:r w:rsidR="00CB7CD8" w:rsidRPr="00F00FD8">
        <w:rPr>
          <w:rFonts w:ascii="Times New Roman" w:hAnsi="Times New Roman"/>
          <w:i/>
          <w:lang w:val="uk-UA"/>
        </w:rPr>
        <w:t>.</w:t>
      </w:r>
    </w:p>
    <w:p w14:paraId="21F3ADAC"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 xml:space="preserve">З моменту виникнення озера Шапарня й протягом багатьох років його існування підтримувалась слабка проточність, яку забезпечувала розташована поблизу спеціальна водонасосна станція, що здійснювала примусове перекидання води з меліоративного каналу в озеро. Проте, ще до створення НПП </w:t>
      </w:r>
      <w:r w:rsidR="00AE5964" w:rsidRPr="00F00FD8">
        <w:rPr>
          <w:rFonts w:ascii="Times New Roman" w:hAnsi="Times New Roman"/>
          <w:lang w:val="uk-UA"/>
        </w:rPr>
        <w:t>«</w:t>
      </w:r>
      <w:r w:rsidRPr="00F00FD8">
        <w:rPr>
          <w:rFonts w:ascii="Times New Roman" w:hAnsi="Times New Roman"/>
          <w:lang w:val="uk-UA"/>
        </w:rPr>
        <w:t>Голосіївський</w:t>
      </w:r>
      <w:r w:rsidR="00AE5964" w:rsidRPr="00F00FD8">
        <w:rPr>
          <w:rFonts w:ascii="Times New Roman" w:hAnsi="Times New Roman"/>
          <w:lang w:val="uk-UA"/>
        </w:rPr>
        <w:t>»</w:t>
      </w:r>
      <w:r w:rsidRPr="00F00FD8">
        <w:rPr>
          <w:rFonts w:ascii="Times New Roman" w:hAnsi="Times New Roman"/>
          <w:lang w:val="uk-UA"/>
        </w:rPr>
        <w:t>, діяльність насосної станції була припинена, що порушило гідрологічний режим даної водойми.</w:t>
      </w:r>
    </w:p>
    <w:p w14:paraId="1C5A6DB6" w14:textId="77777777" w:rsidR="00BE593C" w:rsidRDefault="00BE593C" w:rsidP="00BE593C">
      <w:pPr>
        <w:ind w:firstLine="709"/>
        <w:jc w:val="both"/>
        <w:rPr>
          <w:rFonts w:ascii="Times New Roman" w:hAnsi="Times New Roman"/>
          <w:lang w:val="uk-UA"/>
        </w:rPr>
      </w:pPr>
      <w:r w:rsidRPr="00F00FD8">
        <w:rPr>
          <w:rFonts w:ascii="Times New Roman" w:hAnsi="Times New Roman"/>
          <w:lang w:val="uk-UA"/>
        </w:rPr>
        <w:t>Незабаром почались зміни і в екологічному стані озера, зокрема у його флористичному та фауністичному різноманітті.</w:t>
      </w:r>
    </w:p>
    <w:p w14:paraId="542FAADE"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Покращення якості води та санітарного стану озера можливе за умови цілеспрямованого втручання в перебіг сучасних процесів, які проходять в озері, шляхом впливу на абіотичні природні комплекси.</w:t>
      </w:r>
    </w:p>
    <w:p w14:paraId="43BAF8FD" w14:textId="77777777" w:rsidR="00BE593C" w:rsidRDefault="00BE593C" w:rsidP="00BE593C">
      <w:pPr>
        <w:ind w:firstLine="709"/>
        <w:jc w:val="both"/>
        <w:rPr>
          <w:rFonts w:ascii="Times New Roman" w:hAnsi="Times New Roman"/>
          <w:lang w:val="uk-UA"/>
        </w:rPr>
      </w:pPr>
      <w:r w:rsidRPr="00F00FD8">
        <w:rPr>
          <w:rFonts w:ascii="Times New Roman" w:hAnsi="Times New Roman"/>
          <w:lang w:val="uk-UA"/>
        </w:rPr>
        <w:t xml:space="preserve">Відповідно до розробленого </w:t>
      </w:r>
      <w:r w:rsidR="00D65B47" w:rsidRPr="00F00FD8">
        <w:rPr>
          <w:rFonts w:ascii="Times New Roman" w:hAnsi="Times New Roman"/>
          <w:lang w:val="uk-UA"/>
        </w:rPr>
        <w:t>Проєкту</w:t>
      </w:r>
      <w:r w:rsidRPr="00F00FD8">
        <w:rPr>
          <w:rFonts w:ascii="Times New Roman" w:hAnsi="Times New Roman"/>
          <w:lang w:val="uk-UA"/>
        </w:rPr>
        <w:t xml:space="preserve"> </w:t>
      </w:r>
      <w:r w:rsidR="00AE5964" w:rsidRPr="00F00FD8">
        <w:rPr>
          <w:rFonts w:ascii="Times New Roman" w:hAnsi="Times New Roman"/>
          <w:lang w:val="uk-UA"/>
        </w:rPr>
        <w:t>«</w:t>
      </w:r>
      <w:r w:rsidRPr="00F00FD8">
        <w:rPr>
          <w:rFonts w:ascii="Times New Roman" w:hAnsi="Times New Roman"/>
          <w:lang w:val="uk-UA"/>
        </w:rPr>
        <w:t>Збереження та відновлення гідрологічного режиму озера Шапарня і благоустрій прибережних зон стаціонарної та регульованої рекреації</w:t>
      </w:r>
      <w:r w:rsidR="00AE5964" w:rsidRPr="00F00FD8">
        <w:rPr>
          <w:rFonts w:ascii="Times New Roman" w:hAnsi="Times New Roman"/>
          <w:lang w:val="uk-UA"/>
        </w:rPr>
        <w:t>»</w:t>
      </w:r>
      <w:r w:rsidRPr="00F00FD8">
        <w:rPr>
          <w:rFonts w:ascii="Times New Roman" w:hAnsi="Times New Roman"/>
          <w:lang w:val="uk-UA"/>
        </w:rPr>
        <w:t xml:space="preserve"> передбачається виконання розчищення озера без зміни існуючого рівня води, з урахуванням необхідності збереження видового різноманіття флори та фауни.</w:t>
      </w:r>
    </w:p>
    <w:p w14:paraId="76EEE2CA" w14:textId="77777777" w:rsidR="00505879" w:rsidRPr="002934DC" w:rsidRDefault="00505879" w:rsidP="00505879">
      <w:pPr>
        <w:ind w:firstLine="709"/>
        <w:jc w:val="both"/>
        <w:rPr>
          <w:rFonts w:ascii="Times New Roman" w:hAnsi="Times New Roman"/>
          <w:iCs/>
          <w:lang w:val="uk-UA"/>
        </w:rPr>
      </w:pPr>
      <w:r w:rsidRPr="002934DC">
        <w:rPr>
          <w:rFonts w:ascii="Times New Roman" w:hAnsi="Times New Roman"/>
          <w:i/>
          <w:iCs/>
          <w:lang w:val="uk-UA"/>
        </w:rPr>
        <w:t xml:space="preserve">Очікуваний результат: </w:t>
      </w:r>
      <w:r w:rsidRPr="002934DC">
        <w:rPr>
          <w:rFonts w:ascii="Times New Roman" w:hAnsi="Times New Roman"/>
          <w:iCs/>
          <w:lang w:val="uk-UA"/>
        </w:rPr>
        <w:t>збереження водних екосистем озера Шапарня</w:t>
      </w:r>
    </w:p>
    <w:p w14:paraId="457F5A44" w14:textId="77777777" w:rsidR="00FF7043" w:rsidRPr="00F00FD8" w:rsidRDefault="00FF7043" w:rsidP="00FF7043">
      <w:pPr>
        <w:ind w:firstLine="709"/>
        <w:jc w:val="both"/>
        <w:rPr>
          <w:rFonts w:ascii="Times New Roman" w:hAnsi="Times New Roman"/>
          <w:lang w:val="uk-UA"/>
        </w:rPr>
      </w:pPr>
      <w:r w:rsidRPr="002934DC">
        <w:rPr>
          <w:rFonts w:ascii="Times New Roman" w:hAnsi="Times New Roman"/>
          <w:i/>
          <w:iCs/>
          <w:lang w:val="uk-UA"/>
        </w:rPr>
        <w:t>Виконавці:</w:t>
      </w:r>
      <w:r w:rsidRPr="002934DC">
        <w:rPr>
          <w:rFonts w:ascii="Times New Roman" w:hAnsi="Times New Roman"/>
          <w:lang w:val="uk-UA"/>
        </w:rPr>
        <w:t xml:space="preserve"> </w:t>
      </w:r>
      <w:r w:rsidRPr="002934DC">
        <w:rPr>
          <w:rFonts w:ascii="Times New Roman" w:hAnsi="Times New Roman"/>
          <w:color w:val="000000"/>
          <w:lang w:val="uk-UA" w:bidi="ar-SA"/>
        </w:rPr>
        <w:t>підрядні профільні організації</w:t>
      </w:r>
      <w:r w:rsidRPr="002934DC">
        <w:rPr>
          <w:rFonts w:ascii="Times New Roman" w:hAnsi="Times New Roman"/>
          <w:lang w:val="uk-UA"/>
        </w:rPr>
        <w:t xml:space="preserve">, </w:t>
      </w:r>
      <w:r w:rsidRPr="002934DC">
        <w:rPr>
          <w:rFonts w:ascii="Times New Roman" w:hAnsi="Times New Roman"/>
          <w:color w:val="000000"/>
          <w:lang w:val="uk-UA"/>
        </w:rPr>
        <w:t>науково-дослідний відділ</w:t>
      </w:r>
      <w:r w:rsidRPr="002934DC">
        <w:rPr>
          <w:rFonts w:ascii="Times New Roman" w:hAnsi="Times New Roman"/>
          <w:lang w:val="uk-UA"/>
        </w:rPr>
        <w:t>.</w:t>
      </w:r>
    </w:p>
    <w:p w14:paraId="41B6B859" w14:textId="40DCCA35" w:rsidR="00BE593C" w:rsidRDefault="00BE593C" w:rsidP="00BE593C">
      <w:pPr>
        <w:ind w:firstLine="709"/>
        <w:jc w:val="both"/>
        <w:rPr>
          <w:rFonts w:ascii="Times New Roman" w:hAnsi="Times New Roman"/>
          <w:lang w:val="uk-UA"/>
        </w:rPr>
      </w:pPr>
    </w:p>
    <w:p w14:paraId="19CAF96A" w14:textId="77777777" w:rsidR="00BE593C" w:rsidRPr="00F00FD8" w:rsidRDefault="00BE593C" w:rsidP="00BE593C">
      <w:pPr>
        <w:pStyle w:val="3"/>
        <w:spacing w:before="0" w:after="0"/>
        <w:ind w:firstLine="709"/>
        <w:jc w:val="both"/>
        <w:rPr>
          <w:rFonts w:ascii="Times New Roman" w:hAnsi="Times New Roman"/>
          <w:sz w:val="24"/>
          <w:szCs w:val="24"/>
          <w:lang w:val="uk-UA" w:eastAsia="ru-RU"/>
        </w:rPr>
      </w:pPr>
      <w:bookmarkStart w:id="204" w:name="_Toc28007211"/>
      <w:r w:rsidRPr="00F00FD8">
        <w:rPr>
          <w:rFonts w:ascii="Times New Roman" w:hAnsi="Times New Roman"/>
          <w:sz w:val="24"/>
          <w:szCs w:val="24"/>
          <w:lang w:val="uk-UA" w:eastAsia="ru-RU"/>
        </w:rPr>
        <w:t>4.1.3.</w:t>
      </w:r>
      <w:r w:rsidRPr="00F00FD8">
        <w:rPr>
          <w:rFonts w:ascii="Times New Roman" w:hAnsi="Times New Roman"/>
          <w:lang w:val="uk-UA"/>
        </w:rPr>
        <w:t xml:space="preserve"> Охорона та захист природних комплексів та об’єктів</w:t>
      </w:r>
      <w:bookmarkEnd w:id="204"/>
    </w:p>
    <w:p w14:paraId="1ACF0B23" w14:textId="77777777" w:rsidR="00BE593C" w:rsidRPr="00F00FD8" w:rsidRDefault="00BE593C" w:rsidP="00BE593C">
      <w:pPr>
        <w:rPr>
          <w:rFonts w:ascii="Times New Roman" w:hAnsi="Times New Roman"/>
          <w:lang w:val="uk-UA" w:eastAsia="ru-RU"/>
        </w:rPr>
      </w:pPr>
    </w:p>
    <w:p w14:paraId="13EAF6F7" w14:textId="77777777" w:rsidR="00BE593C" w:rsidRPr="00896EA3" w:rsidRDefault="00BE593C" w:rsidP="0096531F">
      <w:pPr>
        <w:pStyle w:val="2f9"/>
        <w:rPr>
          <w:lang w:val="ru-RU"/>
        </w:rPr>
      </w:pPr>
      <w:bookmarkStart w:id="205" w:name="_Toc28007212"/>
      <w:r w:rsidRPr="00896EA3">
        <w:rPr>
          <w:lang w:val="ru-RU"/>
        </w:rPr>
        <w:t>4.1.3.1. Протипожежні заходи.</w:t>
      </w:r>
      <w:bookmarkEnd w:id="205"/>
    </w:p>
    <w:p w14:paraId="38110C84"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 xml:space="preserve">У даному розділі основна увага звернена на </w:t>
      </w:r>
      <w:r w:rsidR="00D65B47" w:rsidRPr="00F00FD8">
        <w:rPr>
          <w:rFonts w:ascii="Times New Roman" w:hAnsi="Times New Roman"/>
          <w:lang w:val="uk-UA"/>
        </w:rPr>
        <w:t>Проєкту</w:t>
      </w:r>
      <w:r w:rsidRPr="00F00FD8">
        <w:rPr>
          <w:rFonts w:ascii="Times New Roman" w:hAnsi="Times New Roman"/>
          <w:lang w:val="uk-UA"/>
        </w:rPr>
        <w:t xml:space="preserve">вання протипожежних заходів в основному на території, яка надається у постійне користування НПП. На територіях, які знаходяться у користуванні інших землекористувачів, протипожежні заходи виконуються відповідно до </w:t>
      </w:r>
      <w:r w:rsidR="00D65B47" w:rsidRPr="00F00FD8">
        <w:rPr>
          <w:rFonts w:ascii="Times New Roman" w:hAnsi="Times New Roman"/>
          <w:lang w:val="uk-UA"/>
        </w:rPr>
        <w:t>Проєкт</w:t>
      </w:r>
      <w:r w:rsidRPr="00F00FD8">
        <w:rPr>
          <w:rFonts w:ascii="Times New Roman" w:hAnsi="Times New Roman"/>
          <w:lang w:val="uk-UA"/>
        </w:rPr>
        <w:t>ів, що розробляються для територій землекористувачів.</w:t>
      </w:r>
    </w:p>
    <w:p w14:paraId="0119F2EF"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У всіх своїх діях щодо запобігання виникненню лісових пожеж та їх гасіння адміністрація НПП повинна керуватися положеннями Правил пожежної безпеки в лісах України, затверджених наказом Держкомлісгоспу України від 27.12.2004 № 278, зареєстрованим в Міністерстві юстиції України 24</w:t>
      </w:r>
      <w:r w:rsidR="00690E79" w:rsidRPr="00F00FD8">
        <w:rPr>
          <w:rFonts w:ascii="Times New Roman" w:hAnsi="Times New Roman"/>
          <w:lang w:val="uk-UA"/>
        </w:rPr>
        <w:t>.03.</w:t>
      </w:r>
      <w:r w:rsidRPr="00F00FD8">
        <w:rPr>
          <w:rFonts w:ascii="Times New Roman" w:hAnsi="Times New Roman"/>
          <w:lang w:val="uk-UA"/>
        </w:rPr>
        <w:t>2005 за № 328/10608.</w:t>
      </w:r>
    </w:p>
    <w:p w14:paraId="5B89592B"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Забезпечення пожежної безпеки адміністративних та виробничих приміщень, інших споруд тощо, що знаходяться на балансі НПП, здійснюється згідно з вимогами, що встановлені Правилами пожежної безпеки в Україні, затвердженими наказом Міністерства внутрішніх справ України від 30.12.2014 № 1417, зареєстрованим в Міністерстві юстиції України 5</w:t>
      </w:r>
      <w:r w:rsidR="00690E79" w:rsidRPr="00F00FD8">
        <w:rPr>
          <w:rFonts w:ascii="Times New Roman" w:hAnsi="Times New Roman"/>
          <w:lang w:val="uk-UA"/>
        </w:rPr>
        <w:t>.03.</w:t>
      </w:r>
      <w:r w:rsidRPr="00F00FD8">
        <w:rPr>
          <w:rFonts w:ascii="Times New Roman" w:hAnsi="Times New Roman"/>
          <w:lang w:val="uk-UA"/>
        </w:rPr>
        <w:t>2015</w:t>
      </w:r>
      <w:r w:rsidR="00690E79" w:rsidRPr="00F00FD8">
        <w:rPr>
          <w:rFonts w:ascii="Times New Roman" w:hAnsi="Times New Roman"/>
          <w:lang w:val="uk-UA"/>
        </w:rPr>
        <w:t xml:space="preserve"> </w:t>
      </w:r>
      <w:r w:rsidRPr="00F00FD8">
        <w:rPr>
          <w:rFonts w:ascii="Times New Roman" w:hAnsi="Times New Roman"/>
          <w:lang w:val="uk-UA"/>
        </w:rPr>
        <w:t>за № 252/26697, а також стандартами, будівельними нормами та правилами, іншими нормативними актами, виходячи із сфери їх дії стосовно території НПП</w:t>
      </w:r>
      <w:r w:rsidR="00C54743" w:rsidRPr="00F00FD8">
        <w:rPr>
          <w:rFonts w:ascii="Times New Roman" w:hAnsi="Times New Roman"/>
          <w:lang w:val="uk-UA"/>
        </w:rPr>
        <w:t>.</w:t>
      </w:r>
    </w:p>
    <w:p w14:paraId="3F2EB61E"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 xml:space="preserve">Оцінка пожежної небезпеки на території НПП </w:t>
      </w:r>
      <w:r w:rsidR="00AE5964" w:rsidRPr="00F00FD8">
        <w:rPr>
          <w:rFonts w:ascii="Times New Roman" w:hAnsi="Times New Roman"/>
          <w:lang w:val="uk-UA"/>
        </w:rPr>
        <w:t>«</w:t>
      </w:r>
      <w:r w:rsidRPr="00F00FD8">
        <w:rPr>
          <w:rFonts w:ascii="Times New Roman" w:hAnsi="Times New Roman"/>
          <w:lang w:val="uk-UA"/>
        </w:rPr>
        <w:t>Голосіївський</w:t>
      </w:r>
      <w:r w:rsidR="00AE5964" w:rsidRPr="00F00FD8">
        <w:rPr>
          <w:rFonts w:ascii="Times New Roman" w:hAnsi="Times New Roman"/>
          <w:lang w:val="uk-UA"/>
        </w:rPr>
        <w:t>»</w:t>
      </w:r>
      <w:r w:rsidRPr="00F00FD8">
        <w:rPr>
          <w:rFonts w:ascii="Times New Roman" w:hAnsi="Times New Roman"/>
          <w:lang w:val="uk-UA"/>
        </w:rPr>
        <w:t xml:space="preserve"> виконана у відповідності зі </w:t>
      </w:r>
      <w:r w:rsidR="00AE5964" w:rsidRPr="00F00FD8">
        <w:rPr>
          <w:rFonts w:ascii="Times New Roman" w:hAnsi="Times New Roman"/>
          <w:lang w:val="uk-UA"/>
        </w:rPr>
        <w:t>«</w:t>
      </w:r>
      <w:r w:rsidRPr="00F00FD8">
        <w:rPr>
          <w:rFonts w:ascii="Times New Roman" w:hAnsi="Times New Roman"/>
          <w:lang w:val="uk-UA"/>
        </w:rPr>
        <w:t>Шкалою оцінки природної пожежної небезпеки земельних ділянок лісового фонду</w:t>
      </w:r>
      <w:r w:rsidR="00AE5964" w:rsidRPr="00F00FD8">
        <w:rPr>
          <w:rFonts w:ascii="Times New Roman" w:hAnsi="Times New Roman"/>
          <w:lang w:val="uk-UA"/>
        </w:rPr>
        <w:t>»</w:t>
      </w:r>
      <w:r w:rsidRPr="00F00FD8">
        <w:rPr>
          <w:rFonts w:ascii="Times New Roman" w:hAnsi="Times New Roman"/>
          <w:lang w:val="uk-UA"/>
        </w:rPr>
        <w:t xml:space="preserve"> (додаток 2 до Правил пожежної безпеки в лісах України, затверджених наказом Держкомлісгоспу України від 27.12.2004 № 278).</w:t>
      </w:r>
    </w:p>
    <w:p w14:paraId="7E0D66A0"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У середньому, клас пожежної небезпеки загалом на землях НПП, і зокрема у межах земель, наданих адміністрації НПП</w:t>
      </w:r>
      <w:r w:rsidR="00C54743" w:rsidRPr="00F00FD8">
        <w:rPr>
          <w:rFonts w:ascii="Times New Roman" w:hAnsi="Times New Roman"/>
          <w:lang w:val="uk-UA"/>
        </w:rPr>
        <w:t xml:space="preserve"> </w:t>
      </w:r>
      <w:r w:rsidRPr="00F00FD8">
        <w:rPr>
          <w:rFonts w:ascii="Times New Roman" w:hAnsi="Times New Roman"/>
          <w:lang w:val="uk-UA"/>
        </w:rPr>
        <w:t>у постійне користування – 3.</w:t>
      </w:r>
    </w:p>
    <w:p w14:paraId="6326FE23"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 xml:space="preserve">Адміністрацією НПП щорічно розробляється </w:t>
      </w:r>
      <w:r w:rsidR="00AE5964" w:rsidRPr="00F00FD8">
        <w:rPr>
          <w:rFonts w:ascii="Times New Roman" w:hAnsi="Times New Roman"/>
          <w:lang w:val="uk-UA"/>
        </w:rPr>
        <w:t>«</w:t>
      </w:r>
      <w:r w:rsidRPr="00F00FD8">
        <w:rPr>
          <w:rFonts w:ascii="Times New Roman" w:hAnsi="Times New Roman"/>
          <w:lang w:val="uk-UA"/>
        </w:rPr>
        <w:t xml:space="preserve">Оперативно-мобілізаційний план гасіння пожеж у межах НПП </w:t>
      </w:r>
      <w:r w:rsidR="00AE5964" w:rsidRPr="00F00FD8">
        <w:rPr>
          <w:rFonts w:ascii="Times New Roman" w:hAnsi="Times New Roman"/>
          <w:lang w:val="uk-UA"/>
        </w:rPr>
        <w:t>«</w:t>
      </w:r>
      <w:r w:rsidRPr="00F00FD8">
        <w:rPr>
          <w:rFonts w:ascii="Times New Roman" w:hAnsi="Times New Roman"/>
          <w:lang w:val="uk-UA"/>
        </w:rPr>
        <w:t>Голосіївський</w:t>
      </w:r>
      <w:r w:rsidR="00AE5964" w:rsidRPr="00F00FD8">
        <w:rPr>
          <w:rFonts w:ascii="Times New Roman" w:hAnsi="Times New Roman"/>
          <w:lang w:val="uk-UA"/>
        </w:rPr>
        <w:t>»</w:t>
      </w:r>
      <w:r w:rsidRPr="00F00FD8">
        <w:rPr>
          <w:rFonts w:ascii="Times New Roman" w:hAnsi="Times New Roman"/>
          <w:lang w:val="uk-UA"/>
        </w:rPr>
        <w:t xml:space="preserve">, видається наказ </w:t>
      </w:r>
      <w:r w:rsidR="00AE5964" w:rsidRPr="00F00FD8">
        <w:rPr>
          <w:rFonts w:ascii="Times New Roman" w:hAnsi="Times New Roman"/>
          <w:lang w:val="uk-UA"/>
        </w:rPr>
        <w:t>«</w:t>
      </w:r>
      <w:r w:rsidRPr="00F00FD8">
        <w:rPr>
          <w:rFonts w:ascii="Times New Roman" w:hAnsi="Times New Roman"/>
          <w:lang w:val="uk-UA"/>
        </w:rPr>
        <w:t>Про підготовку до пожежонебезпечного періоду</w:t>
      </w:r>
      <w:r w:rsidR="00AE5964" w:rsidRPr="00F00FD8">
        <w:rPr>
          <w:rFonts w:ascii="Times New Roman" w:hAnsi="Times New Roman"/>
          <w:lang w:val="uk-UA"/>
        </w:rPr>
        <w:t>»</w:t>
      </w:r>
      <w:r w:rsidRPr="00F00FD8">
        <w:rPr>
          <w:rFonts w:ascii="Times New Roman" w:hAnsi="Times New Roman"/>
          <w:lang w:val="uk-UA"/>
        </w:rPr>
        <w:t>, створено добровільні пожежні дружини. По затвердженому графіку проводяться чергування на центральній садибі, по лісових обходах складаються маршрути патрулювання.</w:t>
      </w:r>
    </w:p>
    <w:p w14:paraId="69F061D9"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Окрім того, працівники служби держохорони НПП, особливо в умовах широкого використання території НПП для відпочинку, виконують заходи, спрямовані на запобігання виникнення пожеж та найшвидшу ліквідацію осередків загоряння лісу.</w:t>
      </w:r>
    </w:p>
    <w:p w14:paraId="45E6B991" w14:textId="77777777" w:rsidR="00BA654B" w:rsidRDefault="00BA654B" w:rsidP="00BE593C">
      <w:pPr>
        <w:ind w:firstLine="709"/>
        <w:jc w:val="both"/>
        <w:rPr>
          <w:rFonts w:ascii="Times New Roman" w:hAnsi="Times New Roman"/>
          <w:i/>
          <w:lang w:val="uk-UA"/>
        </w:rPr>
      </w:pPr>
    </w:p>
    <w:p w14:paraId="3F69D38E"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lastRenderedPageBreak/>
        <w:t>Захід 2</w:t>
      </w:r>
      <w:r w:rsidR="00D9234E" w:rsidRPr="00F00FD8">
        <w:rPr>
          <w:rFonts w:ascii="Times New Roman" w:hAnsi="Times New Roman"/>
          <w:i/>
          <w:lang w:val="uk-UA"/>
        </w:rPr>
        <w:t>8</w:t>
      </w:r>
      <w:r w:rsidRPr="00F00FD8">
        <w:rPr>
          <w:rFonts w:ascii="Times New Roman" w:hAnsi="Times New Roman"/>
          <w:i/>
          <w:lang w:val="uk-UA"/>
        </w:rPr>
        <w:t>. Проведення виступів, зустрічей та бесід щодо дотримання правил пожежної безпеки.</w:t>
      </w:r>
    </w:p>
    <w:p w14:paraId="59E5CD4B"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 xml:space="preserve">З метою профілактики виникнення та розповсюдження пожеж працівникам НПП постійно необхідно проводити виступи, зустрічі та бесіди серед місцевого населення та відвідувачів НПП на протипожежну тематику: </w:t>
      </w:r>
      <w:r w:rsidR="00AE5964" w:rsidRPr="00F00FD8">
        <w:rPr>
          <w:rFonts w:ascii="Times New Roman" w:hAnsi="Times New Roman"/>
          <w:lang w:val="uk-UA"/>
        </w:rPr>
        <w:t>«</w:t>
      </w:r>
      <w:r w:rsidRPr="00F00FD8">
        <w:rPr>
          <w:rFonts w:ascii="Times New Roman" w:hAnsi="Times New Roman"/>
          <w:lang w:val="uk-UA"/>
        </w:rPr>
        <w:t xml:space="preserve">Про дотримання правил пожежної безпеки на території НПП </w:t>
      </w:r>
      <w:r w:rsidR="00AE5964" w:rsidRPr="00F00FD8">
        <w:rPr>
          <w:rFonts w:ascii="Times New Roman" w:hAnsi="Times New Roman"/>
          <w:lang w:val="uk-UA"/>
        </w:rPr>
        <w:t>«</w:t>
      </w:r>
      <w:r w:rsidRPr="00F00FD8">
        <w:rPr>
          <w:rFonts w:ascii="Times New Roman" w:hAnsi="Times New Roman"/>
          <w:lang w:val="uk-UA"/>
        </w:rPr>
        <w:t>Голосіївський</w:t>
      </w:r>
      <w:r w:rsidR="00AE5964" w:rsidRPr="00F00FD8">
        <w:rPr>
          <w:rFonts w:ascii="Times New Roman" w:hAnsi="Times New Roman"/>
          <w:lang w:val="uk-UA"/>
        </w:rPr>
        <w:t>»</w:t>
      </w:r>
      <w:r w:rsidRPr="00F00FD8">
        <w:rPr>
          <w:rFonts w:ascii="Times New Roman" w:hAnsi="Times New Roman"/>
          <w:lang w:val="uk-UA"/>
        </w:rPr>
        <w:t xml:space="preserve">, </w:t>
      </w:r>
      <w:r w:rsidR="00AE5964" w:rsidRPr="00F00FD8">
        <w:rPr>
          <w:rFonts w:ascii="Times New Roman" w:hAnsi="Times New Roman"/>
          <w:lang w:val="uk-UA"/>
        </w:rPr>
        <w:t>«</w:t>
      </w:r>
      <w:r w:rsidRPr="00F00FD8">
        <w:rPr>
          <w:rFonts w:ascii="Times New Roman" w:hAnsi="Times New Roman"/>
          <w:lang w:val="uk-UA"/>
        </w:rPr>
        <w:t>Обережно з вогнем</w:t>
      </w:r>
      <w:r w:rsidR="00AE5964" w:rsidRPr="00F00FD8">
        <w:rPr>
          <w:rFonts w:ascii="Times New Roman" w:hAnsi="Times New Roman"/>
          <w:lang w:val="uk-UA"/>
        </w:rPr>
        <w:t>»</w:t>
      </w:r>
      <w:r w:rsidRPr="00F00FD8">
        <w:rPr>
          <w:rFonts w:ascii="Times New Roman" w:hAnsi="Times New Roman"/>
          <w:lang w:val="uk-UA"/>
        </w:rPr>
        <w:t xml:space="preserve">, </w:t>
      </w:r>
      <w:r w:rsidR="00AE5964" w:rsidRPr="00F00FD8">
        <w:rPr>
          <w:rFonts w:ascii="Times New Roman" w:hAnsi="Times New Roman"/>
          <w:lang w:val="uk-UA"/>
        </w:rPr>
        <w:t>«</w:t>
      </w:r>
      <w:r w:rsidRPr="00F00FD8">
        <w:rPr>
          <w:rFonts w:ascii="Times New Roman" w:hAnsi="Times New Roman"/>
          <w:lang w:val="uk-UA"/>
        </w:rPr>
        <w:t>Забезпечення пожежної безпеки під час туристичних походів</w:t>
      </w:r>
      <w:r w:rsidR="00AE5964" w:rsidRPr="00F00FD8">
        <w:rPr>
          <w:rFonts w:ascii="Times New Roman" w:hAnsi="Times New Roman"/>
          <w:lang w:val="uk-UA"/>
        </w:rPr>
        <w:t>»</w:t>
      </w:r>
      <w:r w:rsidRPr="00F00FD8">
        <w:rPr>
          <w:rFonts w:ascii="Times New Roman" w:hAnsi="Times New Roman"/>
          <w:lang w:val="uk-UA"/>
        </w:rPr>
        <w:t xml:space="preserve">, </w:t>
      </w:r>
      <w:r w:rsidR="00AE5964" w:rsidRPr="00F00FD8">
        <w:rPr>
          <w:rFonts w:ascii="Times New Roman" w:hAnsi="Times New Roman"/>
          <w:lang w:val="uk-UA"/>
        </w:rPr>
        <w:t>«</w:t>
      </w:r>
      <w:r w:rsidRPr="00F00FD8">
        <w:rPr>
          <w:rFonts w:ascii="Times New Roman" w:hAnsi="Times New Roman"/>
          <w:lang w:val="uk-UA"/>
        </w:rPr>
        <w:t>Вбережемо природу від вогню</w:t>
      </w:r>
      <w:r w:rsidR="00AE5964" w:rsidRPr="00F00FD8">
        <w:rPr>
          <w:rFonts w:ascii="Times New Roman" w:hAnsi="Times New Roman"/>
          <w:lang w:val="uk-UA"/>
        </w:rPr>
        <w:t>»</w:t>
      </w:r>
      <w:r w:rsidRPr="00F00FD8">
        <w:rPr>
          <w:rFonts w:ascii="Times New Roman" w:hAnsi="Times New Roman"/>
          <w:lang w:val="uk-UA"/>
        </w:rPr>
        <w:t xml:space="preserve"> та ін.</w:t>
      </w:r>
    </w:p>
    <w:p w14:paraId="6001A6DD" w14:textId="77777777" w:rsidR="00E0500C" w:rsidRPr="002934DC" w:rsidRDefault="00E0500C" w:rsidP="00E0500C">
      <w:pPr>
        <w:ind w:firstLine="709"/>
        <w:jc w:val="both"/>
        <w:rPr>
          <w:rFonts w:ascii="Times New Roman" w:hAnsi="Times New Roman"/>
          <w:i/>
          <w:iCs/>
          <w:lang w:val="uk-UA"/>
        </w:rPr>
      </w:pPr>
      <w:r w:rsidRPr="002934DC">
        <w:rPr>
          <w:rFonts w:ascii="Times New Roman" w:hAnsi="Times New Roman"/>
          <w:i/>
          <w:iCs/>
          <w:lang w:val="uk-UA"/>
        </w:rPr>
        <w:t xml:space="preserve">Очікуваний результат: </w:t>
      </w:r>
      <w:r w:rsidRPr="002934DC">
        <w:rPr>
          <w:rFonts w:ascii="Times New Roman" w:hAnsi="Times New Roman"/>
          <w:color w:val="000000"/>
          <w:lang w:val="uk-UA"/>
        </w:rPr>
        <w:t>профілактика виникнення та розповсюдження пожеж.</w:t>
      </w:r>
    </w:p>
    <w:p w14:paraId="3A6B465A" w14:textId="77777777" w:rsidR="00E0500C" w:rsidRDefault="00E0500C" w:rsidP="00BE593C">
      <w:pPr>
        <w:ind w:firstLine="709"/>
        <w:jc w:val="both"/>
        <w:rPr>
          <w:rFonts w:ascii="Times New Roman" w:hAnsi="Times New Roman"/>
          <w:i/>
          <w:lang w:val="uk-UA"/>
        </w:rPr>
      </w:pPr>
      <w:r w:rsidRPr="002934DC">
        <w:rPr>
          <w:rFonts w:ascii="Times New Roman" w:hAnsi="Times New Roman"/>
          <w:i/>
          <w:iCs/>
          <w:color w:val="000000"/>
          <w:lang w:val="uk-UA"/>
        </w:rPr>
        <w:t>Виконавці:</w:t>
      </w:r>
      <w:r w:rsidRPr="002934DC">
        <w:rPr>
          <w:rFonts w:ascii="Times New Roman" w:hAnsi="Times New Roman"/>
          <w:color w:val="000000"/>
          <w:lang w:val="uk-UA"/>
        </w:rPr>
        <w:t xml:space="preserve"> служба державної охорони ПЗФ, ПНДВ.</w:t>
      </w:r>
    </w:p>
    <w:p w14:paraId="4076AAE9" w14:textId="77777777" w:rsidR="0049547C" w:rsidRDefault="0049547C" w:rsidP="00BE593C">
      <w:pPr>
        <w:ind w:firstLine="709"/>
        <w:jc w:val="both"/>
        <w:rPr>
          <w:rFonts w:ascii="Times New Roman" w:hAnsi="Times New Roman"/>
          <w:i/>
          <w:lang w:val="uk-UA"/>
        </w:rPr>
      </w:pPr>
    </w:p>
    <w:p w14:paraId="238779AC"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Захід 2</w:t>
      </w:r>
      <w:r w:rsidR="00D9234E" w:rsidRPr="00F00FD8">
        <w:rPr>
          <w:rFonts w:ascii="Times New Roman" w:hAnsi="Times New Roman"/>
          <w:i/>
          <w:lang w:val="uk-UA"/>
        </w:rPr>
        <w:t>9</w:t>
      </w:r>
      <w:r w:rsidRPr="00F00FD8">
        <w:rPr>
          <w:rFonts w:ascii="Times New Roman" w:hAnsi="Times New Roman"/>
          <w:i/>
          <w:lang w:val="uk-UA"/>
        </w:rPr>
        <w:t xml:space="preserve"> . Проведення протипожежної профілактичної роботи.</w:t>
      </w:r>
    </w:p>
    <w:p w14:paraId="1F538AD6" w14:textId="77777777" w:rsidR="00BE593C" w:rsidRPr="002934DC" w:rsidRDefault="00BE593C" w:rsidP="00BE593C">
      <w:pPr>
        <w:ind w:firstLine="709"/>
        <w:jc w:val="both"/>
        <w:rPr>
          <w:rFonts w:ascii="Times New Roman" w:hAnsi="Times New Roman"/>
          <w:lang w:val="uk-UA"/>
        </w:rPr>
      </w:pPr>
      <w:r w:rsidRPr="00F00FD8">
        <w:rPr>
          <w:rFonts w:ascii="Times New Roman" w:hAnsi="Times New Roman"/>
          <w:lang w:val="uk-UA"/>
        </w:rPr>
        <w:t>У плані роботи СДО обов’язковим є планування виступів в засобах масової інформації на протипожежну тематику. Також важливим є виготовлення та розповсюдження листівок та буклетів на протипожежну тематику (</w:t>
      </w:r>
      <w:r w:rsidR="00AE5964" w:rsidRPr="00F00FD8">
        <w:rPr>
          <w:rFonts w:ascii="Times New Roman" w:hAnsi="Times New Roman"/>
          <w:lang w:val="uk-UA"/>
        </w:rPr>
        <w:t>«</w:t>
      </w:r>
      <w:r w:rsidRPr="00F00FD8">
        <w:rPr>
          <w:rFonts w:ascii="Times New Roman" w:hAnsi="Times New Roman"/>
          <w:lang w:val="uk-UA"/>
        </w:rPr>
        <w:t>Не дайте вогню жодного шансу</w:t>
      </w:r>
      <w:r w:rsidR="00AE5964" w:rsidRPr="00F00FD8">
        <w:rPr>
          <w:rFonts w:ascii="Times New Roman" w:hAnsi="Times New Roman"/>
          <w:lang w:val="uk-UA"/>
        </w:rPr>
        <w:t>»</w:t>
      </w:r>
      <w:r w:rsidRPr="00F00FD8">
        <w:rPr>
          <w:rFonts w:ascii="Times New Roman" w:hAnsi="Times New Roman"/>
          <w:lang w:val="uk-UA"/>
        </w:rPr>
        <w:t xml:space="preserve">, </w:t>
      </w:r>
      <w:r w:rsidR="00AE5964" w:rsidRPr="00F00FD8">
        <w:rPr>
          <w:rFonts w:ascii="Times New Roman" w:hAnsi="Times New Roman"/>
          <w:lang w:val="uk-UA"/>
        </w:rPr>
        <w:t>«</w:t>
      </w:r>
      <w:r w:rsidRPr="00F00FD8">
        <w:rPr>
          <w:rFonts w:ascii="Times New Roman" w:hAnsi="Times New Roman"/>
          <w:lang w:val="uk-UA"/>
        </w:rPr>
        <w:t>Не допустіть пожежі в лісі</w:t>
      </w:r>
      <w:r w:rsidR="00AE5964" w:rsidRPr="00F00FD8">
        <w:rPr>
          <w:rFonts w:ascii="Times New Roman" w:hAnsi="Times New Roman"/>
          <w:lang w:val="uk-UA"/>
        </w:rPr>
        <w:t>»</w:t>
      </w:r>
      <w:r w:rsidRPr="00F00FD8">
        <w:rPr>
          <w:rFonts w:ascii="Times New Roman" w:hAnsi="Times New Roman"/>
          <w:lang w:val="uk-UA"/>
        </w:rPr>
        <w:t xml:space="preserve">, </w:t>
      </w:r>
      <w:r w:rsidR="00AE5964" w:rsidRPr="00F00FD8">
        <w:rPr>
          <w:rFonts w:ascii="Times New Roman" w:hAnsi="Times New Roman"/>
          <w:lang w:val="uk-UA"/>
        </w:rPr>
        <w:t>«</w:t>
      </w:r>
      <w:r w:rsidRPr="00F00FD8">
        <w:rPr>
          <w:rFonts w:ascii="Times New Roman" w:hAnsi="Times New Roman"/>
          <w:lang w:val="uk-UA"/>
        </w:rPr>
        <w:t xml:space="preserve">Правила поведінки на території НПП </w:t>
      </w:r>
      <w:r w:rsidR="00AE5964" w:rsidRPr="00F00FD8">
        <w:rPr>
          <w:rFonts w:ascii="Times New Roman" w:hAnsi="Times New Roman"/>
          <w:lang w:val="uk-UA"/>
        </w:rPr>
        <w:t>«</w:t>
      </w:r>
      <w:r w:rsidRPr="00F00FD8">
        <w:rPr>
          <w:rFonts w:ascii="Times New Roman" w:hAnsi="Times New Roman"/>
          <w:lang w:val="uk-UA"/>
        </w:rPr>
        <w:t>Голосіївський</w:t>
      </w:r>
      <w:r w:rsidR="00AE5964" w:rsidRPr="00F00FD8">
        <w:rPr>
          <w:rFonts w:ascii="Times New Roman" w:hAnsi="Times New Roman"/>
          <w:lang w:val="uk-UA"/>
        </w:rPr>
        <w:t>»</w:t>
      </w:r>
      <w:r w:rsidRPr="00F00FD8">
        <w:rPr>
          <w:rFonts w:ascii="Times New Roman" w:hAnsi="Times New Roman"/>
          <w:lang w:val="uk-UA"/>
        </w:rPr>
        <w:t xml:space="preserve">). Виконання даного заходу буде сприяти інформованості населення та відвідувачів про </w:t>
      </w:r>
      <w:r w:rsidRPr="002934DC">
        <w:rPr>
          <w:rFonts w:ascii="Times New Roman" w:hAnsi="Times New Roman"/>
          <w:lang w:val="uk-UA"/>
        </w:rPr>
        <w:t>пожежну небезпеку та протипожежному захисту території.</w:t>
      </w:r>
    </w:p>
    <w:p w14:paraId="6301F4EE" w14:textId="77777777" w:rsidR="00E0500C" w:rsidRPr="002934DC" w:rsidRDefault="00E0500C" w:rsidP="00E0500C">
      <w:pPr>
        <w:ind w:firstLine="709"/>
        <w:jc w:val="both"/>
        <w:rPr>
          <w:rFonts w:ascii="Times New Roman" w:hAnsi="Times New Roman"/>
          <w:i/>
          <w:iCs/>
          <w:lang w:val="uk-UA"/>
        </w:rPr>
      </w:pPr>
      <w:r w:rsidRPr="002934DC">
        <w:rPr>
          <w:rFonts w:ascii="Times New Roman" w:hAnsi="Times New Roman"/>
          <w:i/>
          <w:iCs/>
          <w:lang w:val="uk-UA"/>
        </w:rPr>
        <w:t xml:space="preserve">Очікуваний результат: </w:t>
      </w:r>
      <w:r w:rsidRPr="002934DC">
        <w:rPr>
          <w:rFonts w:ascii="Times New Roman" w:hAnsi="Times New Roman"/>
          <w:color w:val="000000"/>
          <w:lang w:val="uk-UA"/>
        </w:rPr>
        <w:t>профілактика виникнення та розповсюдження пожеж.</w:t>
      </w:r>
    </w:p>
    <w:p w14:paraId="5D1E2959" w14:textId="77777777" w:rsidR="00E0500C" w:rsidRDefault="00E0500C" w:rsidP="00E0500C">
      <w:pPr>
        <w:ind w:firstLine="709"/>
        <w:jc w:val="both"/>
        <w:rPr>
          <w:rFonts w:ascii="Times New Roman" w:hAnsi="Times New Roman"/>
          <w:i/>
          <w:lang w:val="uk-UA"/>
        </w:rPr>
      </w:pPr>
      <w:r w:rsidRPr="002934DC">
        <w:rPr>
          <w:rFonts w:ascii="Times New Roman" w:hAnsi="Times New Roman"/>
          <w:i/>
          <w:iCs/>
          <w:color w:val="000000"/>
          <w:lang w:val="uk-UA"/>
        </w:rPr>
        <w:t>Виконавці:</w:t>
      </w:r>
      <w:r w:rsidRPr="002934DC">
        <w:rPr>
          <w:rFonts w:ascii="Times New Roman" w:hAnsi="Times New Roman"/>
          <w:color w:val="000000"/>
          <w:lang w:val="uk-UA"/>
        </w:rPr>
        <w:t xml:space="preserve"> служба державної охорони ПЗФ, ПНДВ.</w:t>
      </w:r>
    </w:p>
    <w:p w14:paraId="692521D5" w14:textId="77777777" w:rsidR="00E0500C" w:rsidRDefault="00E0500C" w:rsidP="00E0500C">
      <w:pPr>
        <w:ind w:firstLine="709"/>
        <w:jc w:val="both"/>
        <w:rPr>
          <w:rFonts w:ascii="Times New Roman" w:hAnsi="Times New Roman"/>
          <w:i/>
          <w:lang w:val="uk-UA"/>
        </w:rPr>
      </w:pPr>
    </w:p>
    <w:p w14:paraId="508FD4CD" w14:textId="77777777" w:rsidR="00E0500C" w:rsidRDefault="00E0500C" w:rsidP="00BE593C">
      <w:pPr>
        <w:ind w:firstLine="709"/>
        <w:jc w:val="both"/>
        <w:rPr>
          <w:rFonts w:ascii="Times New Roman" w:hAnsi="Times New Roman"/>
          <w:color w:val="000000"/>
          <w:lang w:val="uk-UA"/>
        </w:rPr>
      </w:pPr>
    </w:p>
    <w:p w14:paraId="38E38FF2"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 xml:space="preserve">Захід </w:t>
      </w:r>
      <w:r w:rsidR="00D9234E" w:rsidRPr="00F00FD8">
        <w:rPr>
          <w:rFonts w:ascii="Times New Roman" w:hAnsi="Times New Roman"/>
          <w:i/>
          <w:lang w:val="uk-UA"/>
        </w:rPr>
        <w:t>30</w:t>
      </w:r>
      <w:r w:rsidRPr="00F00FD8">
        <w:rPr>
          <w:rFonts w:ascii="Times New Roman" w:hAnsi="Times New Roman"/>
          <w:i/>
          <w:lang w:val="uk-UA"/>
        </w:rPr>
        <w:t>.</w:t>
      </w:r>
      <w:r w:rsidR="005B324F" w:rsidRPr="00F00FD8">
        <w:rPr>
          <w:rFonts w:ascii="Times New Roman" w:hAnsi="Times New Roman"/>
          <w:i/>
          <w:lang w:val="uk-UA"/>
        </w:rPr>
        <w:t xml:space="preserve"> </w:t>
      </w:r>
      <w:r w:rsidRPr="00F00FD8">
        <w:rPr>
          <w:rFonts w:ascii="Times New Roman" w:hAnsi="Times New Roman"/>
          <w:i/>
          <w:lang w:val="uk-UA"/>
        </w:rPr>
        <w:t>Встановлення шлагбаумів.</w:t>
      </w:r>
    </w:p>
    <w:p w14:paraId="0D15F7BB"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 xml:space="preserve">З метою попередження виникнення та розповсюдження пожеж на території НПП необхідно встановити </w:t>
      </w:r>
      <w:r w:rsidR="009E418B" w:rsidRPr="00F00FD8">
        <w:rPr>
          <w:rFonts w:ascii="Times New Roman" w:hAnsi="Times New Roman"/>
          <w:lang w:val="uk-UA"/>
        </w:rPr>
        <w:t>78</w:t>
      </w:r>
      <w:r w:rsidRPr="00F00FD8">
        <w:rPr>
          <w:rFonts w:ascii="Times New Roman" w:hAnsi="Times New Roman"/>
          <w:lang w:val="uk-UA"/>
        </w:rPr>
        <w:t xml:space="preserve"> шлагбаумів: Голосіївське ПНДВ – 2 шт., Лісниківське ПНДВ – 3 шт., </w:t>
      </w:r>
      <w:bookmarkStart w:id="206" w:name="_Hlk40960648"/>
      <w:r w:rsidRPr="00F00FD8">
        <w:rPr>
          <w:rFonts w:ascii="Times New Roman" w:hAnsi="Times New Roman"/>
          <w:lang w:val="uk-UA"/>
        </w:rPr>
        <w:t xml:space="preserve">КП </w:t>
      </w:r>
      <w:r w:rsidR="00AE5964" w:rsidRPr="00F00FD8">
        <w:rPr>
          <w:rFonts w:ascii="Times New Roman" w:hAnsi="Times New Roman"/>
          <w:lang w:val="uk-UA"/>
        </w:rPr>
        <w:t>«</w:t>
      </w:r>
      <w:r w:rsidRPr="00F00FD8">
        <w:rPr>
          <w:rFonts w:ascii="Times New Roman" w:hAnsi="Times New Roman"/>
          <w:lang w:val="uk-UA"/>
        </w:rPr>
        <w:t xml:space="preserve">ЛПГ </w:t>
      </w:r>
      <w:r w:rsidR="00AE5964" w:rsidRPr="00F00FD8">
        <w:rPr>
          <w:rFonts w:ascii="Times New Roman" w:hAnsi="Times New Roman"/>
          <w:lang w:val="uk-UA"/>
        </w:rPr>
        <w:t>«</w:t>
      </w:r>
      <w:r w:rsidRPr="00F00FD8">
        <w:rPr>
          <w:rFonts w:ascii="Times New Roman" w:hAnsi="Times New Roman"/>
          <w:lang w:val="uk-UA"/>
        </w:rPr>
        <w:t>Конча-Заспа</w:t>
      </w:r>
      <w:r w:rsidR="00AE5964" w:rsidRPr="00F00FD8">
        <w:rPr>
          <w:rFonts w:ascii="Times New Roman" w:hAnsi="Times New Roman"/>
          <w:lang w:val="uk-UA"/>
        </w:rPr>
        <w:t>»</w:t>
      </w:r>
      <w:r w:rsidRPr="00F00FD8">
        <w:rPr>
          <w:rFonts w:ascii="Times New Roman" w:hAnsi="Times New Roman"/>
          <w:lang w:val="uk-UA"/>
        </w:rPr>
        <w:t xml:space="preserve"> </w:t>
      </w:r>
      <w:bookmarkEnd w:id="206"/>
      <w:r w:rsidRPr="00F00FD8">
        <w:rPr>
          <w:rFonts w:ascii="Times New Roman" w:hAnsi="Times New Roman"/>
          <w:lang w:val="uk-UA"/>
        </w:rPr>
        <w:t xml:space="preserve">– 19 шт., </w:t>
      </w:r>
      <w:bookmarkStart w:id="207" w:name="_Hlk40962244"/>
      <w:r w:rsidRPr="00F00FD8">
        <w:rPr>
          <w:rFonts w:ascii="Times New Roman" w:hAnsi="Times New Roman"/>
          <w:lang w:val="uk-UA"/>
        </w:rPr>
        <w:t xml:space="preserve">КП УЗН Голосіївського району м. Києва </w:t>
      </w:r>
      <w:bookmarkEnd w:id="207"/>
      <w:r w:rsidRPr="00F00FD8">
        <w:rPr>
          <w:rFonts w:ascii="Times New Roman" w:hAnsi="Times New Roman"/>
          <w:lang w:val="uk-UA"/>
        </w:rPr>
        <w:t xml:space="preserve">– 15 шт., КП </w:t>
      </w:r>
      <w:r w:rsidR="00AE5964" w:rsidRPr="00F00FD8">
        <w:rPr>
          <w:rFonts w:ascii="Times New Roman" w:hAnsi="Times New Roman"/>
          <w:lang w:val="uk-UA"/>
        </w:rPr>
        <w:t>«</w:t>
      </w:r>
      <w:r w:rsidRPr="00F00FD8">
        <w:rPr>
          <w:rFonts w:ascii="Times New Roman" w:hAnsi="Times New Roman"/>
          <w:lang w:val="uk-UA"/>
        </w:rPr>
        <w:t>Святошинське ЛПГ</w:t>
      </w:r>
      <w:r w:rsidR="00AE5964" w:rsidRPr="00F00FD8">
        <w:rPr>
          <w:rFonts w:ascii="Times New Roman" w:hAnsi="Times New Roman"/>
          <w:lang w:val="uk-UA"/>
        </w:rPr>
        <w:t>»</w:t>
      </w:r>
      <w:r w:rsidRPr="00F00FD8">
        <w:rPr>
          <w:rFonts w:ascii="Times New Roman" w:hAnsi="Times New Roman"/>
          <w:lang w:val="uk-UA"/>
        </w:rPr>
        <w:t xml:space="preserve"> – </w:t>
      </w:r>
      <w:r w:rsidR="001D535E" w:rsidRPr="00F00FD8">
        <w:rPr>
          <w:rFonts w:ascii="Times New Roman" w:hAnsi="Times New Roman"/>
          <w:lang w:val="uk-UA"/>
        </w:rPr>
        <w:t>39</w:t>
      </w:r>
      <w:r w:rsidRPr="00F00FD8">
        <w:rPr>
          <w:rFonts w:ascii="Times New Roman" w:hAnsi="Times New Roman"/>
          <w:lang w:val="uk-UA"/>
        </w:rPr>
        <w:t xml:space="preserve"> шт.</w:t>
      </w:r>
    </w:p>
    <w:p w14:paraId="1ECD78FB" w14:textId="77777777" w:rsidR="00E0500C" w:rsidRPr="002934DC" w:rsidRDefault="00E0500C" w:rsidP="00E0500C">
      <w:pPr>
        <w:ind w:firstLine="709"/>
        <w:jc w:val="both"/>
        <w:rPr>
          <w:rFonts w:ascii="Times New Roman" w:hAnsi="Times New Roman"/>
          <w:i/>
          <w:iCs/>
          <w:lang w:val="uk-UA"/>
        </w:rPr>
      </w:pPr>
      <w:r w:rsidRPr="002934DC">
        <w:rPr>
          <w:rFonts w:ascii="Times New Roman" w:hAnsi="Times New Roman"/>
          <w:i/>
          <w:iCs/>
          <w:lang w:val="uk-UA"/>
        </w:rPr>
        <w:t xml:space="preserve">Очікуваний результат: </w:t>
      </w:r>
      <w:r w:rsidRPr="002934DC">
        <w:rPr>
          <w:rFonts w:ascii="Times New Roman" w:hAnsi="Times New Roman"/>
          <w:color w:val="000000"/>
          <w:lang w:val="uk-UA"/>
        </w:rPr>
        <w:t>профілактика виникнення та розповсюдження пожеж.</w:t>
      </w:r>
    </w:p>
    <w:p w14:paraId="4BA709ED" w14:textId="77777777" w:rsidR="00E0500C" w:rsidRDefault="00E0500C" w:rsidP="00E0500C">
      <w:pPr>
        <w:ind w:firstLine="709"/>
        <w:jc w:val="both"/>
        <w:rPr>
          <w:rFonts w:ascii="Times New Roman" w:hAnsi="Times New Roman"/>
          <w:i/>
          <w:lang w:val="uk-UA"/>
        </w:rPr>
      </w:pPr>
      <w:r w:rsidRPr="002934DC">
        <w:rPr>
          <w:rFonts w:ascii="Times New Roman" w:hAnsi="Times New Roman"/>
          <w:i/>
          <w:iCs/>
          <w:color w:val="000000"/>
          <w:lang w:val="uk-UA"/>
        </w:rPr>
        <w:t>Виконавці:</w:t>
      </w:r>
      <w:r w:rsidRPr="002934DC">
        <w:rPr>
          <w:rFonts w:ascii="Times New Roman" w:hAnsi="Times New Roman"/>
          <w:color w:val="000000"/>
          <w:lang w:val="uk-UA"/>
        </w:rPr>
        <w:t xml:space="preserve"> служба державної охорони ПЗФ, ПНДВ, землекористувачі.</w:t>
      </w:r>
    </w:p>
    <w:p w14:paraId="6234B3A5" w14:textId="77777777" w:rsidR="00E0500C" w:rsidRDefault="00E0500C" w:rsidP="00BE593C">
      <w:pPr>
        <w:ind w:firstLine="709"/>
        <w:jc w:val="both"/>
        <w:rPr>
          <w:rFonts w:ascii="Times New Roman" w:hAnsi="Times New Roman"/>
          <w:i/>
          <w:lang w:val="uk-UA"/>
        </w:rPr>
      </w:pPr>
    </w:p>
    <w:p w14:paraId="1ADCA606"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Захід 3</w:t>
      </w:r>
      <w:r w:rsidR="00D9234E" w:rsidRPr="00F00FD8">
        <w:rPr>
          <w:rFonts w:ascii="Times New Roman" w:hAnsi="Times New Roman"/>
          <w:i/>
          <w:lang w:val="uk-UA"/>
        </w:rPr>
        <w:t>1</w:t>
      </w:r>
      <w:r w:rsidRPr="00F00FD8">
        <w:rPr>
          <w:rFonts w:ascii="Times New Roman" w:hAnsi="Times New Roman"/>
          <w:i/>
          <w:lang w:val="uk-UA"/>
        </w:rPr>
        <w:t>. Встановлення протипожежних аншлагів.</w:t>
      </w:r>
    </w:p>
    <w:p w14:paraId="1DD9E8EE"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Важливим елементом протипожежних заходів є встановлення протипожежних аншлагів. Протипожежний аншлаг за розміром має бути 700 х 1000 мм, або більшим. На ньому зазначаються правила безпечної поведінки з вогнем, вказані телефони протипожежних служб, за якими можна повідомити про небезпеку виникнення пожежі.</w:t>
      </w:r>
    </w:p>
    <w:p w14:paraId="4BC9C781"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 xml:space="preserve">На території НПП заплановано встановити </w:t>
      </w:r>
      <w:r w:rsidR="000D6F11" w:rsidRPr="00F00FD8">
        <w:rPr>
          <w:rFonts w:ascii="Times New Roman" w:hAnsi="Times New Roman"/>
          <w:lang w:val="uk-UA"/>
        </w:rPr>
        <w:t>60</w:t>
      </w:r>
      <w:r w:rsidRPr="00F00FD8">
        <w:rPr>
          <w:rFonts w:ascii="Times New Roman" w:hAnsi="Times New Roman"/>
          <w:lang w:val="uk-UA"/>
        </w:rPr>
        <w:t xml:space="preserve"> протипожежних аншлагів: Голосіївське ПНДВ – </w:t>
      </w:r>
      <w:r w:rsidR="001D535E" w:rsidRPr="00F00FD8">
        <w:rPr>
          <w:rFonts w:ascii="Times New Roman" w:hAnsi="Times New Roman"/>
          <w:lang w:val="uk-UA"/>
        </w:rPr>
        <w:t>8</w:t>
      </w:r>
      <w:r w:rsidRPr="00F00FD8">
        <w:rPr>
          <w:rFonts w:ascii="Times New Roman" w:hAnsi="Times New Roman"/>
          <w:lang w:val="uk-UA"/>
        </w:rPr>
        <w:t xml:space="preserve"> шт., Лісниківське ПНДВ – 5 шт., КП УЗН Голосіївського району м. Києва – 10 шт., КП </w:t>
      </w:r>
      <w:r w:rsidR="00AE5964" w:rsidRPr="00F00FD8">
        <w:rPr>
          <w:rFonts w:ascii="Times New Roman" w:hAnsi="Times New Roman"/>
          <w:lang w:val="uk-UA"/>
        </w:rPr>
        <w:t>«</w:t>
      </w:r>
      <w:r w:rsidRPr="00F00FD8">
        <w:rPr>
          <w:rFonts w:ascii="Times New Roman" w:hAnsi="Times New Roman"/>
          <w:lang w:val="uk-UA"/>
        </w:rPr>
        <w:t xml:space="preserve">ЛПГ </w:t>
      </w:r>
      <w:r w:rsidR="00AE5964" w:rsidRPr="00F00FD8">
        <w:rPr>
          <w:rFonts w:ascii="Times New Roman" w:hAnsi="Times New Roman"/>
          <w:lang w:val="uk-UA"/>
        </w:rPr>
        <w:t>«</w:t>
      </w:r>
      <w:r w:rsidRPr="00F00FD8">
        <w:rPr>
          <w:rFonts w:ascii="Times New Roman" w:hAnsi="Times New Roman"/>
          <w:lang w:val="uk-UA"/>
        </w:rPr>
        <w:t>Конча-Заспа</w:t>
      </w:r>
      <w:r w:rsidR="00AE5964" w:rsidRPr="00F00FD8">
        <w:rPr>
          <w:rFonts w:ascii="Times New Roman" w:hAnsi="Times New Roman"/>
          <w:lang w:val="uk-UA"/>
        </w:rPr>
        <w:t>»</w:t>
      </w:r>
      <w:r w:rsidRPr="00F00FD8">
        <w:rPr>
          <w:rFonts w:ascii="Times New Roman" w:hAnsi="Times New Roman"/>
          <w:lang w:val="uk-UA"/>
        </w:rPr>
        <w:t xml:space="preserve"> – 6 шт., </w:t>
      </w:r>
      <w:bookmarkStart w:id="208" w:name="_Hlk40963586"/>
      <w:r w:rsidRPr="00F00FD8">
        <w:rPr>
          <w:rFonts w:ascii="Times New Roman" w:hAnsi="Times New Roman"/>
          <w:lang w:val="uk-UA"/>
        </w:rPr>
        <w:t xml:space="preserve">КП </w:t>
      </w:r>
      <w:r w:rsidR="00AE5964" w:rsidRPr="00F00FD8">
        <w:rPr>
          <w:rFonts w:ascii="Times New Roman" w:hAnsi="Times New Roman"/>
          <w:lang w:val="uk-UA"/>
        </w:rPr>
        <w:t>«</w:t>
      </w:r>
      <w:r w:rsidRPr="00F00FD8">
        <w:rPr>
          <w:rFonts w:ascii="Times New Roman" w:hAnsi="Times New Roman"/>
          <w:lang w:val="uk-UA"/>
        </w:rPr>
        <w:t>Святошинське ЛПГ</w:t>
      </w:r>
      <w:r w:rsidR="00AE5964" w:rsidRPr="00F00FD8">
        <w:rPr>
          <w:rFonts w:ascii="Times New Roman" w:hAnsi="Times New Roman"/>
          <w:lang w:val="uk-UA"/>
        </w:rPr>
        <w:t>»</w:t>
      </w:r>
      <w:r w:rsidRPr="00F00FD8">
        <w:rPr>
          <w:rFonts w:ascii="Times New Roman" w:hAnsi="Times New Roman"/>
          <w:lang w:val="uk-UA"/>
        </w:rPr>
        <w:t xml:space="preserve"> </w:t>
      </w:r>
      <w:bookmarkEnd w:id="208"/>
      <w:r w:rsidRPr="00F00FD8">
        <w:rPr>
          <w:rFonts w:ascii="Times New Roman" w:hAnsi="Times New Roman"/>
          <w:lang w:val="uk-UA"/>
        </w:rPr>
        <w:t>– 30 шт</w:t>
      </w:r>
      <w:r w:rsidR="007C2AF9" w:rsidRPr="00F00FD8">
        <w:rPr>
          <w:rFonts w:ascii="Times New Roman" w:hAnsi="Times New Roman"/>
          <w:lang w:val="uk-UA"/>
        </w:rPr>
        <w:t>.</w:t>
      </w:r>
      <w:bookmarkStart w:id="209" w:name="_Hlk41045393"/>
      <w:r w:rsidR="007C2AF9" w:rsidRPr="00F00FD8">
        <w:rPr>
          <w:rFonts w:ascii="Times New Roman" w:hAnsi="Times New Roman"/>
          <w:lang w:val="uk-UA"/>
        </w:rPr>
        <w:t>, Інститут зоології ім. І.І. Шмальгаузена</w:t>
      </w:r>
      <w:bookmarkEnd w:id="209"/>
      <w:r w:rsidR="007C2AF9" w:rsidRPr="00F00FD8">
        <w:rPr>
          <w:rFonts w:ascii="Times New Roman" w:hAnsi="Times New Roman"/>
          <w:lang w:val="uk-UA"/>
        </w:rPr>
        <w:t xml:space="preserve"> - </w:t>
      </w:r>
      <w:r w:rsidR="007C2AF9" w:rsidRPr="00F00FD8">
        <w:rPr>
          <w:rStyle w:val="rvts9"/>
          <w:rFonts w:ascii="Times New Roman" w:hAnsi="Times New Roman"/>
          <w:lang w:val="uk-UA"/>
        </w:rPr>
        <w:t>1 шт.</w:t>
      </w:r>
    </w:p>
    <w:p w14:paraId="16F77FED" w14:textId="77777777" w:rsidR="00124C2C" w:rsidRPr="002934DC" w:rsidRDefault="00124C2C" w:rsidP="00124C2C">
      <w:pPr>
        <w:ind w:firstLine="709"/>
        <w:jc w:val="both"/>
        <w:rPr>
          <w:rFonts w:ascii="Times New Roman" w:hAnsi="Times New Roman"/>
          <w:i/>
          <w:iCs/>
          <w:lang w:val="uk-UA"/>
        </w:rPr>
      </w:pPr>
      <w:r w:rsidRPr="002934DC">
        <w:rPr>
          <w:rFonts w:ascii="Times New Roman" w:hAnsi="Times New Roman"/>
          <w:i/>
          <w:iCs/>
          <w:lang w:val="uk-UA"/>
        </w:rPr>
        <w:t xml:space="preserve">Очікуваний результат: </w:t>
      </w:r>
      <w:r w:rsidRPr="002934DC">
        <w:rPr>
          <w:rFonts w:ascii="Times New Roman" w:hAnsi="Times New Roman"/>
          <w:color w:val="000000"/>
          <w:lang w:val="uk-UA"/>
        </w:rPr>
        <w:t>профілактика виникнення та розповсюдження пожеж.</w:t>
      </w:r>
    </w:p>
    <w:p w14:paraId="2FF35554" w14:textId="77777777" w:rsidR="00124C2C" w:rsidRPr="002934DC" w:rsidRDefault="00124C2C" w:rsidP="00124C2C">
      <w:pPr>
        <w:ind w:firstLine="709"/>
        <w:jc w:val="both"/>
        <w:rPr>
          <w:rFonts w:ascii="Times New Roman" w:hAnsi="Times New Roman"/>
          <w:i/>
          <w:lang w:val="uk-UA"/>
        </w:rPr>
      </w:pPr>
      <w:r w:rsidRPr="002934DC">
        <w:rPr>
          <w:rFonts w:ascii="Times New Roman" w:hAnsi="Times New Roman"/>
          <w:i/>
          <w:iCs/>
          <w:color w:val="000000"/>
          <w:lang w:val="uk-UA"/>
        </w:rPr>
        <w:t>Виконавці:</w:t>
      </w:r>
      <w:r w:rsidRPr="002934DC">
        <w:rPr>
          <w:rFonts w:ascii="Times New Roman" w:hAnsi="Times New Roman"/>
          <w:color w:val="000000"/>
          <w:lang w:val="uk-UA"/>
        </w:rPr>
        <w:t xml:space="preserve"> служба державної охорони ПЗФ, ПНДВ, землекористувачі.</w:t>
      </w:r>
    </w:p>
    <w:p w14:paraId="251D5421" w14:textId="77777777" w:rsidR="00124C2C" w:rsidRPr="002934DC" w:rsidRDefault="00124C2C" w:rsidP="00BE593C">
      <w:pPr>
        <w:ind w:firstLine="709"/>
        <w:jc w:val="both"/>
        <w:rPr>
          <w:rFonts w:ascii="Times New Roman" w:hAnsi="Times New Roman"/>
          <w:i/>
          <w:lang w:val="uk-UA"/>
        </w:rPr>
      </w:pPr>
    </w:p>
    <w:p w14:paraId="71313CF1" w14:textId="77777777" w:rsidR="00BE593C" w:rsidRPr="002934DC" w:rsidRDefault="00BE593C" w:rsidP="00BE593C">
      <w:pPr>
        <w:ind w:firstLine="709"/>
        <w:jc w:val="both"/>
        <w:rPr>
          <w:rFonts w:ascii="Times New Roman" w:hAnsi="Times New Roman"/>
          <w:i/>
          <w:lang w:val="uk-UA"/>
        </w:rPr>
      </w:pPr>
      <w:r w:rsidRPr="002934DC">
        <w:rPr>
          <w:rFonts w:ascii="Times New Roman" w:hAnsi="Times New Roman"/>
          <w:i/>
          <w:lang w:val="uk-UA"/>
        </w:rPr>
        <w:t>Захід 3</w:t>
      </w:r>
      <w:r w:rsidR="00D9234E" w:rsidRPr="002934DC">
        <w:rPr>
          <w:rFonts w:ascii="Times New Roman" w:hAnsi="Times New Roman"/>
          <w:i/>
          <w:lang w:val="uk-UA"/>
        </w:rPr>
        <w:t>2</w:t>
      </w:r>
      <w:r w:rsidRPr="002934DC">
        <w:rPr>
          <w:rFonts w:ascii="Times New Roman" w:hAnsi="Times New Roman"/>
          <w:i/>
          <w:lang w:val="uk-UA"/>
        </w:rPr>
        <w:t xml:space="preserve">. Обладнання </w:t>
      </w:r>
      <w:r w:rsidR="00CC5AF7" w:rsidRPr="002934DC">
        <w:rPr>
          <w:rFonts w:ascii="Times New Roman" w:hAnsi="Times New Roman"/>
          <w:i/>
          <w:lang w:val="uk-UA"/>
        </w:rPr>
        <w:t xml:space="preserve">спеціальних </w:t>
      </w:r>
      <w:r w:rsidRPr="002934DC">
        <w:rPr>
          <w:rFonts w:ascii="Times New Roman" w:hAnsi="Times New Roman"/>
          <w:i/>
          <w:lang w:val="uk-UA"/>
        </w:rPr>
        <w:t>місць для відпочинку і паління.</w:t>
      </w:r>
    </w:p>
    <w:p w14:paraId="08FBEA48" w14:textId="77777777" w:rsidR="00BE593C" w:rsidRPr="002934DC" w:rsidRDefault="00BE593C" w:rsidP="00BE593C">
      <w:pPr>
        <w:ind w:firstLine="709"/>
        <w:jc w:val="both"/>
        <w:rPr>
          <w:rFonts w:ascii="Times New Roman" w:hAnsi="Times New Roman"/>
          <w:lang w:val="uk-UA"/>
        </w:rPr>
      </w:pPr>
      <w:r w:rsidRPr="002934DC">
        <w:rPr>
          <w:rFonts w:ascii="Times New Roman" w:hAnsi="Times New Roman"/>
          <w:lang w:val="uk-UA"/>
        </w:rPr>
        <w:t xml:space="preserve">З метою попередження пожеж під час пожежонебезпечного періоду необхідно посилити контроль за можливими джерелами загоряння. Для зменшення ймовірності виникнення пожеж слід відповідним чином обладнати </w:t>
      </w:r>
      <w:r w:rsidR="00CC5AF7" w:rsidRPr="002934DC">
        <w:rPr>
          <w:rFonts w:ascii="Times New Roman" w:hAnsi="Times New Roman"/>
          <w:lang w:val="uk-UA"/>
        </w:rPr>
        <w:t xml:space="preserve">cпеціальні </w:t>
      </w:r>
      <w:r w:rsidRPr="002934DC">
        <w:rPr>
          <w:rFonts w:ascii="Times New Roman" w:hAnsi="Times New Roman"/>
          <w:lang w:val="uk-UA"/>
        </w:rPr>
        <w:t>місця для відпочинку та паління у зонах регульованої та стаціонарної рекреації у Голосіївському і Лісниківському ПНДВ.</w:t>
      </w:r>
    </w:p>
    <w:p w14:paraId="43578208" w14:textId="77777777" w:rsidR="008B1ABC" w:rsidRPr="002934DC" w:rsidRDefault="008B1ABC" w:rsidP="008B1ABC">
      <w:pPr>
        <w:ind w:firstLine="709"/>
        <w:jc w:val="both"/>
        <w:rPr>
          <w:rFonts w:ascii="Times New Roman" w:hAnsi="Times New Roman"/>
          <w:i/>
          <w:iCs/>
          <w:lang w:val="uk-UA"/>
        </w:rPr>
      </w:pPr>
      <w:r w:rsidRPr="002934DC">
        <w:rPr>
          <w:rFonts w:ascii="Times New Roman" w:hAnsi="Times New Roman"/>
          <w:i/>
          <w:iCs/>
          <w:lang w:val="uk-UA"/>
        </w:rPr>
        <w:t xml:space="preserve">Очікуваний результат: </w:t>
      </w:r>
      <w:r w:rsidRPr="002934DC">
        <w:rPr>
          <w:rFonts w:ascii="Times New Roman" w:hAnsi="Times New Roman"/>
          <w:color w:val="000000"/>
          <w:lang w:val="uk-UA"/>
        </w:rPr>
        <w:t>профілактика виникнення та розповсюдження пожеж.</w:t>
      </w:r>
    </w:p>
    <w:p w14:paraId="0F243763" w14:textId="77777777" w:rsidR="008B1ABC" w:rsidRDefault="008B1ABC" w:rsidP="008B1ABC">
      <w:pPr>
        <w:ind w:firstLine="709"/>
        <w:jc w:val="both"/>
        <w:rPr>
          <w:rFonts w:ascii="Times New Roman" w:hAnsi="Times New Roman"/>
          <w:i/>
          <w:lang w:val="uk-UA"/>
        </w:rPr>
      </w:pPr>
      <w:r w:rsidRPr="002934DC">
        <w:rPr>
          <w:rFonts w:ascii="Times New Roman" w:hAnsi="Times New Roman"/>
          <w:i/>
          <w:iCs/>
          <w:color w:val="000000"/>
          <w:lang w:val="uk-UA"/>
        </w:rPr>
        <w:t>Виконавці:</w:t>
      </w:r>
      <w:r w:rsidRPr="002934DC">
        <w:rPr>
          <w:rFonts w:ascii="Times New Roman" w:hAnsi="Times New Roman"/>
          <w:color w:val="000000"/>
          <w:lang w:val="uk-UA"/>
        </w:rPr>
        <w:t xml:space="preserve"> служба державної охорони ПЗФ, ПНДВ, землекористувачі.</w:t>
      </w:r>
    </w:p>
    <w:p w14:paraId="7B6D9991" w14:textId="77777777" w:rsidR="00124C2C" w:rsidRDefault="00124C2C" w:rsidP="00BE593C">
      <w:pPr>
        <w:ind w:firstLine="709"/>
        <w:jc w:val="both"/>
        <w:rPr>
          <w:rFonts w:ascii="Times New Roman" w:hAnsi="Times New Roman"/>
          <w:i/>
          <w:lang w:val="uk-UA"/>
        </w:rPr>
      </w:pPr>
    </w:p>
    <w:p w14:paraId="65FB4EBF" w14:textId="77777777" w:rsidR="00BD5983" w:rsidRDefault="00BD5983" w:rsidP="00BE593C">
      <w:pPr>
        <w:ind w:firstLine="709"/>
        <w:jc w:val="both"/>
        <w:rPr>
          <w:rFonts w:ascii="Times New Roman" w:hAnsi="Times New Roman"/>
          <w:i/>
          <w:lang w:val="uk-UA"/>
        </w:rPr>
      </w:pPr>
    </w:p>
    <w:p w14:paraId="7383365F" w14:textId="77777777" w:rsidR="00BD5983" w:rsidRDefault="00BD5983" w:rsidP="00BE593C">
      <w:pPr>
        <w:ind w:firstLine="709"/>
        <w:jc w:val="both"/>
        <w:rPr>
          <w:rFonts w:ascii="Times New Roman" w:hAnsi="Times New Roman"/>
          <w:i/>
          <w:lang w:val="uk-UA"/>
        </w:rPr>
      </w:pPr>
    </w:p>
    <w:p w14:paraId="36A95041" w14:textId="7508F3F0"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lastRenderedPageBreak/>
        <w:t>Захід 3</w:t>
      </w:r>
      <w:r w:rsidR="00D9234E" w:rsidRPr="00F00FD8">
        <w:rPr>
          <w:rFonts w:ascii="Times New Roman" w:hAnsi="Times New Roman"/>
          <w:i/>
          <w:lang w:val="uk-UA"/>
        </w:rPr>
        <w:t>3</w:t>
      </w:r>
      <w:r w:rsidRPr="00F00FD8">
        <w:rPr>
          <w:rFonts w:ascii="Times New Roman" w:hAnsi="Times New Roman"/>
          <w:i/>
          <w:lang w:val="uk-UA"/>
        </w:rPr>
        <w:t xml:space="preserve">. </w:t>
      </w:r>
      <w:bookmarkStart w:id="210" w:name="_Hlk40965332"/>
      <w:r w:rsidRPr="00F00FD8">
        <w:rPr>
          <w:rFonts w:ascii="Times New Roman" w:hAnsi="Times New Roman"/>
          <w:i/>
          <w:lang w:val="uk-UA"/>
        </w:rPr>
        <w:t>Обладнання спеціальних місць для розведення багаття.</w:t>
      </w:r>
      <w:bookmarkEnd w:id="210"/>
    </w:p>
    <w:p w14:paraId="18789BC4"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З метою контролю можливих джерел поширення вогню необхідно обмежити неконтрольоване розведення багаття. Для цього в межах НПП</w:t>
      </w:r>
      <w:r w:rsidR="009D7428" w:rsidRPr="00F00FD8">
        <w:rPr>
          <w:rFonts w:ascii="Times New Roman" w:hAnsi="Times New Roman"/>
          <w:lang w:val="uk-UA"/>
        </w:rPr>
        <w:t xml:space="preserve"> </w:t>
      </w:r>
      <w:r w:rsidRPr="00F00FD8">
        <w:rPr>
          <w:rFonts w:ascii="Times New Roman" w:hAnsi="Times New Roman"/>
          <w:lang w:val="uk-UA"/>
        </w:rPr>
        <w:t xml:space="preserve">необхідно обладнати </w:t>
      </w:r>
      <w:r w:rsidR="00A22D72" w:rsidRPr="00F00FD8">
        <w:rPr>
          <w:rFonts w:ascii="Times New Roman" w:hAnsi="Times New Roman"/>
          <w:lang w:val="uk-UA"/>
        </w:rPr>
        <w:t xml:space="preserve">спеціальні </w:t>
      </w:r>
      <w:r w:rsidRPr="00F00FD8">
        <w:rPr>
          <w:rFonts w:ascii="Times New Roman" w:hAnsi="Times New Roman"/>
          <w:lang w:val="uk-UA"/>
        </w:rPr>
        <w:t xml:space="preserve">місця для розведення багаття в місцях короткочасного та довгострокового відпочинку </w:t>
      </w:r>
      <w:bookmarkStart w:id="211" w:name="_Hlk40965032"/>
      <w:r w:rsidRPr="00F00FD8">
        <w:rPr>
          <w:rFonts w:ascii="Times New Roman" w:hAnsi="Times New Roman"/>
          <w:lang w:val="uk-UA"/>
        </w:rPr>
        <w:t>у зонах регульованої та стаціонарної рекреації у Голосіївському</w:t>
      </w:r>
      <w:r w:rsidR="00D37275" w:rsidRPr="00F00FD8">
        <w:rPr>
          <w:rFonts w:ascii="Times New Roman" w:hAnsi="Times New Roman"/>
          <w:lang w:val="uk-UA"/>
        </w:rPr>
        <w:t xml:space="preserve"> (4 шт.)</w:t>
      </w:r>
      <w:r w:rsidRPr="00F00FD8">
        <w:rPr>
          <w:rFonts w:ascii="Times New Roman" w:hAnsi="Times New Roman"/>
          <w:lang w:val="uk-UA"/>
        </w:rPr>
        <w:t xml:space="preserve"> і Лісниківському ПНДВ</w:t>
      </w:r>
      <w:r w:rsidR="00D37275" w:rsidRPr="00F00FD8">
        <w:rPr>
          <w:rFonts w:ascii="Times New Roman" w:hAnsi="Times New Roman"/>
          <w:lang w:val="uk-UA"/>
        </w:rPr>
        <w:t xml:space="preserve"> (1 шт.)</w:t>
      </w:r>
      <w:r w:rsidRPr="00F00FD8">
        <w:rPr>
          <w:rFonts w:ascii="Times New Roman" w:hAnsi="Times New Roman"/>
          <w:lang w:val="uk-UA"/>
        </w:rPr>
        <w:t>.</w:t>
      </w:r>
      <w:bookmarkEnd w:id="211"/>
      <w:r w:rsidR="00D37275" w:rsidRPr="00F00FD8">
        <w:rPr>
          <w:rFonts w:ascii="Times New Roman" w:hAnsi="Times New Roman"/>
          <w:lang w:val="uk-UA"/>
        </w:rPr>
        <w:t xml:space="preserve">, а також у межах КП </w:t>
      </w:r>
      <w:r w:rsidR="00AE5964" w:rsidRPr="00F00FD8">
        <w:rPr>
          <w:rFonts w:ascii="Times New Roman" w:hAnsi="Times New Roman"/>
          <w:lang w:val="uk-UA"/>
        </w:rPr>
        <w:t>«</w:t>
      </w:r>
      <w:r w:rsidR="00D37275" w:rsidRPr="00F00FD8">
        <w:rPr>
          <w:rFonts w:ascii="Times New Roman" w:hAnsi="Times New Roman"/>
          <w:lang w:val="uk-UA"/>
        </w:rPr>
        <w:t xml:space="preserve">ЛПГ </w:t>
      </w:r>
      <w:r w:rsidR="00AE5964" w:rsidRPr="00F00FD8">
        <w:rPr>
          <w:rFonts w:ascii="Times New Roman" w:hAnsi="Times New Roman"/>
          <w:lang w:val="uk-UA"/>
        </w:rPr>
        <w:t>«</w:t>
      </w:r>
      <w:r w:rsidR="00D37275" w:rsidRPr="00F00FD8">
        <w:rPr>
          <w:rFonts w:ascii="Times New Roman" w:hAnsi="Times New Roman"/>
          <w:lang w:val="uk-UA"/>
        </w:rPr>
        <w:t>Конча-Заспа</w:t>
      </w:r>
      <w:r w:rsidR="00AE5964" w:rsidRPr="00F00FD8">
        <w:rPr>
          <w:rFonts w:ascii="Times New Roman" w:hAnsi="Times New Roman"/>
          <w:lang w:val="uk-UA"/>
        </w:rPr>
        <w:t>»</w:t>
      </w:r>
      <w:r w:rsidR="00D37275" w:rsidRPr="00F00FD8">
        <w:rPr>
          <w:rFonts w:ascii="Times New Roman" w:hAnsi="Times New Roman"/>
          <w:lang w:val="uk-UA"/>
        </w:rPr>
        <w:t xml:space="preserve"> – </w:t>
      </w:r>
      <w:r w:rsidR="00C77B8F" w:rsidRPr="00F00FD8">
        <w:rPr>
          <w:rFonts w:ascii="Times New Roman" w:hAnsi="Times New Roman"/>
          <w:lang w:val="uk-UA"/>
        </w:rPr>
        <w:t>7</w:t>
      </w:r>
      <w:r w:rsidR="00D37275" w:rsidRPr="00F00FD8">
        <w:rPr>
          <w:rFonts w:ascii="Times New Roman" w:hAnsi="Times New Roman"/>
          <w:lang w:val="uk-UA"/>
        </w:rPr>
        <w:t xml:space="preserve"> шт. та КП </w:t>
      </w:r>
      <w:r w:rsidR="00AE5964" w:rsidRPr="00F00FD8">
        <w:rPr>
          <w:rFonts w:ascii="Times New Roman" w:hAnsi="Times New Roman"/>
          <w:lang w:val="uk-UA"/>
        </w:rPr>
        <w:t>«</w:t>
      </w:r>
      <w:r w:rsidR="00D37275" w:rsidRPr="00F00FD8">
        <w:rPr>
          <w:rFonts w:ascii="Times New Roman" w:hAnsi="Times New Roman"/>
          <w:lang w:val="uk-UA"/>
        </w:rPr>
        <w:t>Святошинське ЛПГ</w:t>
      </w:r>
      <w:r w:rsidR="00AE5964" w:rsidRPr="00F00FD8">
        <w:rPr>
          <w:rFonts w:ascii="Times New Roman" w:hAnsi="Times New Roman"/>
          <w:lang w:val="uk-UA"/>
        </w:rPr>
        <w:t>»</w:t>
      </w:r>
      <w:r w:rsidR="00D37275" w:rsidRPr="00F00FD8">
        <w:rPr>
          <w:rFonts w:ascii="Times New Roman" w:hAnsi="Times New Roman"/>
          <w:lang w:val="uk-UA"/>
        </w:rPr>
        <w:t xml:space="preserve"> - 8 шт.</w:t>
      </w:r>
      <w:r w:rsidRPr="00F00FD8">
        <w:rPr>
          <w:rFonts w:ascii="Times New Roman" w:hAnsi="Times New Roman"/>
          <w:lang w:val="uk-UA"/>
        </w:rPr>
        <w:t xml:space="preserve"> Поза межами спеціально обладнаних місць розведення багаття забороняється.</w:t>
      </w:r>
    </w:p>
    <w:p w14:paraId="65FC72FC" w14:textId="77777777" w:rsidR="008B1ABC" w:rsidRPr="002934DC" w:rsidRDefault="008B1ABC" w:rsidP="008B1ABC">
      <w:pPr>
        <w:ind w:firstLine="709"/>
        <w:jc w:val="both"/>
        <w:rPr>
          <w:rFonts w:ascii="Times New Roman" w:hAnsi="Times New Roman"/>
          <w:i/>
          <w:iCs/>
          <w:lang w:val="uk-UA"/>
        </w:rPr>
      </w:pPr>
      <w:r w:rsidRPr="002934DC">
        <w:rPr>
          <w:rFonts w:ascii="Times New Roman" w:hAnsi="Times New Roman"/>
          <w:i/>
          <w:iCs/>
          <w:lang w:val="uk-UA"/>
        </w:rPr>
        <w:t xml:space="preserve">Очікуваний результат: </w:t>
      </w:r>
      <w:r w:rsidRPr="002934DC">
        <w:rPr>
          <w:rFonts w:ascii="Times New Roman" w:hAnsi="Times New Roman"/>
          <w:color w:val="000000"/>
          <w:lang w:val="uk-UA"/>
        </w:rPr>
        <w:t>профілактика виникнення та розповсюдження пожеж.</w:t>
      </w:r>
    </w:p>
    <w:p w14:paraId="20D42403" w14:textId="77777777" w:rsidR="008B1ABC" w:rsidRDefault="008B1ABC" w:rsidP="008B1ABC">
      <w:pPr>
        <w:ind w:firstLine="709"/>
        <w:jc w:val="both"/>
        <w:rPr>
          <w:rFonts w:ascii="Times New Roman" w:hAnsi="Times New Roman"/>
          <w:i/>
          <w:lang w:val="uk-UA"/>
        </w:rPr>
      </w:pPr>
      <w:r w:rsidRPr="002934DC">
        <w:rPr>
          <w:rFonts w:ascii="Times New Roman" w:hAnsi="Times New Roman"/>
          <w:i/>
          <w:iCs/>
          <w:color w:val="000000"/>
          <w:lang w:val="uk-UA"/>
        </w:rPr>
        <w:t>Виконавці:</w:t>
      </w:r>
      <w:r w:rsidRPr="002934DC">
        <w:rPr>
          <w:rFonts w:ascii="Times New Roman" w:hAnsi="Times New Roman"/>
          <w:color w:val="000000"/>
          <w:lang w:val="uk-UA"/>
        </w:rPr>
        <w:t xml:space="preserve"> служба державної охорони ПЗФ, ПНДВ, землекористувачі.</w:t>
      </w:r>
    </w:p>
    <w:p w14:paraId="0576413D" w14:textId="77777777" w:rsidR="008B1ABC" w:rsidRDefault="008B1ABC" w:rsidP="00BE593C">
      <w:pPr>
        <w:ind w:firstLine="709"/>
        <w:jc w:val="both"/>
        <w:rPr>
          <w:rFonts w:ascii="Times New Roman" w:hAnsi="Times New Roman"/>
          <w:i/>
          <w:lang w:val="uk-UA"/>
        </w:rPr>
      </w:pPr>
    </w:p>
    <w:p w14:paraId="24B172D7" w14:textId="77777777" w:rsidR="00BE593C" w:rsidRPr="002934DC" w:rsidRDefault="00BE593C" w:rsidP="00BE593C">
      <w:pPr>
        <w:ind w:firstLine="709"/>
        <w:jc w:val="both"/>
        <w:rPr>
          <w:rFonts w:ascii="Times New Roman" w:hAnsi="Times New Roman"/>
          <w:i/>
          <w:lang w:val="uk-UA"/>
        </w:rPr>
      </w:pPr>
      <w:r w:rsidRPr="002934DC">
        <w:rPr>
          <w:rFonts w:ascii="Times New Roman" w:hAnsi="Times New Roman"/>
          <w:i/>
          <w:lang w:val="uk-UA"/>
        </w:rPr>
        <w:t>Захід 3</w:t>
      </w:r>
      <w:r w:rsidR="00D9234E" w:rsidRPr="002934DC">
        <w:rPr>
          <w:rFonts w:ascii="Times New Roman" w:hAnsi="Times New Roman"/>
          <w:i/>
          <w:lang w:val="uk-UA"/>
        </w:rPr>
        <w:t>4</w:t>
      </w:r>
      <w:r w:rsidRPr="002934DC">
        <w:rPr>
          <w:rFonts w:ascii="Times New Roman" w:hAnsi="Times New Roman"/>
          <w:i/>
          <w:lang w:val="uk-UA"/>
        </w:rPr>
        <w:t>. Догляд за мінералізованими смугами.</w:t>
      </w:r>
    </w:p>
    <w:p w14:paraId="468F65FE" w14:textId="77777777" w:rsidR="00BE593C" w:rsidRPr="002934DC" w:rsidRDefault="00BE593C" w:rsidP="00BE593C">
      <w:pPr>
        <w:ind w:firstLine="709"/>
        <w:jc w:val="both"/>
        <w:rPr>
          <w:rFonts w:ascii="Times New Roman" w:hAnsi="Times New Roman"/>
          <w:lang w:val="uk-UA"/>
        </w:rPr>
      </w:pPr>
      <w:r w:rsidRPr="002934DC">
        <w:rPr>
          <w:rFonts w:ascii="Times New Roman" w:hAnsi="Times New Roman"/>
          <w:lang w:val="uk-UA"/>
        </w:rPr>
        <w:t>Влаштування мінералізованих смуг та щорічний догляд за ними буде сприяти зниженню ймовірності поширення пожеж з територій, прилеглих до НПП. Як правило, мінералізовані смуги за</w:t>
      </w:r>
      <w:r w:rsidR="00192428" w:rsidRPr="002934DC">
        <w:rPr>
          <w:rFonts w:ascii="Times New Roman" w:hAnsi="Times New Roman"/>
          <w:lang w:val="uk-UA"/>
        </w:rPr>
        <w:t>п</w:t>
      </w:r>
      <w:r w:rsidR="00D65B47" w:rsidRPr="002934DC">
        <w:rPr>
          <w:rFonts w:ascii="Times New Roman" w:hAnsi="Times New Roman"/>
          <w:lang w:val="uk-UA"/>
        </w:rPr>
        <w:t>роєкт</w:t>
      </w:r>
      <w:r w:rsidRPr="002934DC">
        <w:rPr>
          <w:rFonts w:ascii="Times New Roman" w:hAnsi="Times New Roman"/>
          <w:lang w:val="uk-UA"/>
        </w:rPr>
        <w:t>овані на по межах територій НПП з суміжними землекористувачами чи землями запасу. Вони будуть запобігати поширенню пожеж з інших прилеглих територій на землі НПП.</w:t>
      </w:r>
    </w:p>
    <w:p w14:paraId="06488A7B" w14:textId="77777777" w:rsidR="00BE593C" w:rsidRPr="002934DC" w:rsidRDefault="00BE593C" w:rsidP="00BE593C">
      <w:pPr>
        <w:ind w:firstLine="709"/>
        <w:jc w:val="both"/>
        <w:rPr>
          <w:rFonts w:ascii="Times New Roman" w:hAnsi="Times New Roman"/>
          <w:lang w:val="uk-UA"/>
        </w:rPr>
      </w:pPr>
      <w:r w:rsidRPr="002934DC">
        <w:rPr>
          <w:rFonts w:ascii="Times New Roman" w:hAnsi="Times New Roman"/>
          <w:lang w:val="uk-UA"/>
        </w:rPr>
        <w:t>За</w:t>
      </w:r>
      <w:r w:rsidR="00192428" w:rsidRPr="002934DC">
        <w:rPr>
          <w:rFonts w:ascii="Times New Roman" w:hAnsi="Times New Roman"/>
          <w:lang w:val="uk-UA"/>
        </w:rPr>
        <w:t>п</w:t>
      </w:r>
      <w:r w:rsidR="00D65B47" w:rsidRPr="002934DC">
        <w:rPr>
          <w:rFonts w:ascii="Times New Roman" w:hAnsi="Times New Roman"/>
          <w:lang w:val="uk-UA"/>
        </w:rPr>
        <w:t>роєкт</w:t>
      </w:r>
      <w:r w:rsidRPr="002934DC">
        <w:rPr>
          <w:rFonts w:ascii="Times New Roman" w:hAnsi="Times New Roman"/>
          <w:lang w:val="uk-UA"/>
        </w:rPr>
        <w:t xml:space="preserve">ований обсяг догляду за мінералізованими смугами щорічно: Голосіївське ПНДВ – </w:t>
      </w:r>
      <w:smartTag w:uri="urn:schemas-microsoft-com:office:smarttags" w:element="metricconverter">
        <w:smartTagPr>
          <w:attr w:name="ProductID" w:val="3 км"/>
        </w:smartTagPr>
        <w:r w:rsidRPr="002934DC">
          <w:rPr>
            <w:rFonts w:ascii="Times New Roman" w:hAnsi="Times New Roman"/>
            <w:lang w:val="uk-UA"/>
          </w:rPr>
          <w:t>3 км</w:t>
        </w:r>
      </w:smartTag>
      <w:r w:rsidRPr="002934DC">
        <w:rPr>
          <w:rFonts w:ascii="Times New Roman" w:hAnsi="Times New Roman"/>
          <w:lang w:val="uk-UA"/>
        </w:rPr>
        <w:t>; Лісниківське ПНДВ – 9 км.</w:t>
      </w:r>
    </w:p>
    <w:p w14:paraId="27F555EB" w14:textId="77777777" w:rsidR="008A1AC8" w:rsidRPr="002934DC" w:rsidRDefault="008A1AC8" w:rsidP="008A1AC8">
      <w:pPr>
        <w:ind w:firstLine="709"/>
        <w:jc w:val="both"/>
        <w:rPr>
          <w:rFonts w:ascii="Times New Roman" w:hAnsi="Times New Roman"/>
          <w:i/>
          <w:iCs/>
          <w:lang w:val="uk-UA"/>
        </w:rPr>
      </w:pPr>
      <w:r w:rsidRPr="002934DC">
        <w:rPr>
          <w:rFonts w:ascii="Times New Roman" w:hAnsi="Times New Roman"/>
          <w:i/>
          <w:iCs/>
          <w:lang w:val="uk-UA"/>
        </w:rPr>
        <w:t xml:space="preserve">Очікуваний результат: </w:t>
      </w:r>
      <w:r w:rsidRPr="002934DC">
        <w:rPr>
          <w:rFonts w:ascii="Times New Roman" w:hAnsi="Times New Roman"/>
          <w:color w:val="000000"/>
          <w:lang w:val="uk-UA"/>
        </w:rPr>
        <w:t>профілактика виникнення та розповсюдження пожеж.</w:t>
      </w:r>
    </w:p>
    <w:p w14:paraId="09EDEBEB" w14:textId="77777777" w:rsidR="008A1AC8" w:rsidRDefault="008A1AC8" w:rsidP="008A1AC8">
      <w:pPr>
        <w:ind w:firstLine="709"/>
        <w:jc w:val="both"/>
        <w:rPr>
          <w:rFonts w:ascii="Times New Roman" w:hAnsi="Times New Roman"/>
          <w:i/>
          <w:lang w:val="uk-UA"/>
        </w:rPr>
      </w:pPr>
      <w:r w:rsidRPr="002934DC">
        <w:rPr>
          <w:rFonts w:ascii="Times New Roman" w:hAnsi="Times New Roman"/>
          <w:i/>
          <w:iCs/>
          <w:color w:val="000000"/>
          <w:lang w:val="uk-UA"/>
        </w:rPr>
        <w:t>Виконавці:</w:t>
      </w:r>
      <w:r w:rsidRPr="002934DC">
        <w:rPr>
          <w:rFonts w:ascii="Times New Roman" w:hAnsi="Times New Roman"/>
          <w:color w:val="000000"/>
          <w:lang w:val="uk-UA"/>
        </w:rPr>
        <w:t xml:space="preserve"> служба державної охорони ПЗФ, ПНДВ.</w:t>
      </w:r>
    </w:p>
    <w:p w14:paraId="07805E28" w14:textId="77777777" w:rsidR="008A1AC8" w:rsidRDefault="008A1AC8" w:rsidP="008A1AC8">
      <w:pPr>
        <w:ind w:firstLine="709"/>
        <w:jc w:val="both"/>
        <w:rPr>
          <w:rFonts w:ascii="Times New Roman" w:hAnsi="Times New Roman"/>
          <w:i/>
          <w:lang w:val="uk-UA"/>
        </w:rPr>
      </w:pPr>
    </w:p>
    <w:p w14:paraId="62A8D874" w14:textId="77777777" w:rsidR="008A1AC8" w:rsidRDefault="008A1AC8" w:rsidP="00BE593C">
      <w:pPr>
        <w:ind w:firstLine="709"/>
        <w:jc w:val="both"/>
        <w:rPr>
          <w:rFonts w:ascii="Times New Roman" w:hAnsi="Times New Roman"/>
          <w:i/>
          <w:lang w:val="uk-UA"/>
        </w:rPr>
      </w:pPr>
    </w:p>
    <w:p w14:paraId="0284D5A0"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Захід 3</w:t>
      </w:r>
      <w:r w:rsidR="00D9234E" w:rsidRPr="00F00FD8">
        <w:rPr>
          <w:rFonts w:ascii="Times New Roman" w:hAnsi="Times New Roman"/>
          <w:i/>
          <w:lang w:val="uk-UA"/>
        </w:rPr>
        <w:t>5</w:t>
      </w:r>
      <w:r w:rsidRPr="00F00FD8">
        <w:rPr>
          <w:rFonts w:ascii="Times New Roman" w:hAnsi="Times New Roman"/>
          <w:i/>
          <w:lang w:val="uk-UA"/>
        </w:rPr>
        <w:t>. Викошування травостою вздовж доріг.</w:t>
      </w:r>
    </w:p>
    <w:p w14:paraId="3D041BCA"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З метою профілактики виникнення та розповсюдження пожеж заплановано викошування травостою вздовж доріг (двократне) обсягом (на рік): Голосіївське ПНДВ – 0,5 га, Лісниківське ПНДВ – 0,5 га.</w:t>
      </w:r>
    </w:p>
    <w:p w14:paraId="61AAE4DB" w14:textId="77777777" w:rsidR="008A1AC8" w:rsidRPr="002934DC" w:rsidRDefault="008A1AC8" w:rsidP="008A1AC8">
      <w:pPr>
        <w:ind w:firstLine="709"/>
        <w:jc w:val="both"/>
        <w:rPr>
          <w:rFonts w:ascii="Times New Roman" w:hAnsi="Times New Roman"/>
          <w:i/>
          <w:iCs/>
          <w:lang w:val="uk-UA"/>
        </w:rPr>
      </w:pPr>
      <w:r w:rsidRPr="002934DC">
        <w:rPr>
          <w:rFonts w:ascii="Times New Roman" w:hAnsi="Times New Roman"/>
          <w:i/>
          <w:iCs/>
          <w:lang w:val="uk-UA"/>
        </w:rPr>
        <w:t xml:space="preserve">Очікуваний результат: </w:t>
      </w:r>
      <w:r w:rsidRPr="002934DC">
        <w:rPr>
          <w:rFonts w:ascii="Times New Roman" w:hAnsi="Times New Roman"/>
          <w:color w:val="000000"/>
          <w:lang w:val="uk-UA"/>
        </w:rPr>
        <w:t>профілактика виникнення та розповсюдження пожеж</w:t>
      </w:r>
      <w:r w:rsidR="002934DC" w:rsidRPr="002934DC">
        <w:rPr>
          <w:rFonts w:ascii="Times New Roman" w:hAnsi="Times New Roman"/>
          <w:color w:val="000000"/>
          <w:lang w:val="uk-UA"/>
        </w:rPr>
        <w:t>, дотримання належного санітарного стану території</w:t>
      </w:r>
      <w:r w:rsidRPr="002934DC">
        <w:rPr>
          <w:rFonts w:ascii="Times New Roman" w:hAnsi="Times New Roman"/>
          <w:color w:val="000000"/>
          <w:lang w:val="uk-UA"/>
        </w:rPr>
        <w:t>.</w:t>
      </w:r>
    </w:p>
    <w:p w14:paraId="741A998B" w14:textId="77777777" w:rsidR="008A1AC8" w:rsidRPr="002934DC" w:rsidRDefault="008A1AC8" w:rsidP="008A1AC8">
      <w:pPr>
        <w:ind w:firstLine="709"/>
        <w:jc w:val="both"/>
        <w:rPr>
          <w:rFonts w:ascii="Times New Roman" w:hAnsi="Times New Roman"/>
          <w:i/>
          <w:lang w:val="uk-UA"/>
        </w:rPr>
      </w:pPr>
      <w:r w:rsidRPr="002934DC">
        <w:rPr>
          <w:rFonts w:ascii="Times New Roman" w:hAnsi="Times New Roman"/>
          <w:i/>
          <w:iCs/>
          <w:color w:val="000000"/>
          <w:lang w:val="uk-UA"/>
        </w:rPr>
        <w:t>Виконавці:</w:t>
      </w:r>
      <w:r w:rsidRPr="002934DC">
        <w:rPr>
          <w:rFonts w:ascii="Times New Roman" w:hAnsi="Times New Roman"/>
          <w:color w:val="000000"/>
          <w:lang w:val="uk-UA"/>
        </w:rPr>
        <w:t xml:space="preserve"> служба державної охорони ПЗФ, ПНДВ.</w:t>
      </w:r>
    </w:p>
    <w:p w14:paraId="3B817098" w14:textId="77777777" w:rsidR="008A1AC8" w:rsidRPr="002934DC" w:rsidRDefault="008A1AC8" w:rsidP="008A1AC8">
      <w:pPr>
        <w:ind w:firstLine="709"/>
        <w:jc w:val="both"/>
        <w:rPr>
          <w:rFonts w:ascii="Times New Roman" w:hAnsi="Times New Roman"/>
          <w:i/>
          <w:lang w:val="uk-UA"/>
        </w:rPr>
      </w:pPr>
    </w:p>
    <w:p w14:paraId="6FC93DE0" w14:textId="77777777" w:rsidR="00BE593C" w:rsidRPr="002934DC" w:rsidRDefault="00BE593C" w:rsidP="00BE593C">
      <w:pPr>
        <w:ind w:firstLine="709"/>
        <w:jc w:val="both"/>
        <w:rPr>
          <w:rFonts w:ascii="Times New Roman" w:hAnsi="Times New Roman"/>
          <w:i/>
          <w:lang w:val="uk-UA"/>
        </w:rPr>
      </w:pPr>
      <w:r w:rsidRPr="002934DC">
        <w:rPr>
          <w:rFonts w:ascii="Times New Roman" w:hAnsi="Times New Roman"/>
          <w:i/>
          <w:lang w:val="uk-UA"/>
        </w:rPr>
        <w:t>Захід 3</w:t>
      </w:r>
      <w:r w:rsidR="00D9234E" w:rsidRPr="002934DC">
        <w:rPr>
          <w:rFonts w:ascii="Times New Roman" w:hAnsi="Times New Roman"/>
          <w:i/>
          <w:lang w:val="uk-UA"/>
        </w:rPr>
        <w:t>6</w:t>
      </w:r>
      <w:r w:rsidRPr="002934DC">
        <w:rPr>
          <w:rFonts w:ascii="Times New Roman" w:hAnsi="Times New Roman"/>
          <w:i/>
          <w:lang w:val="uk-UA"/>
        </w:rPr>
        <w:t>. Планове очищення території від сміття (вивезення сміття із сміттєзбірників).</w:t>
      </w:r>
    </w:p>
    <w:p w14:paraId="16579F3B" w14:textId="77777777" w:rsidR="00BE593C" w:rsidRPr="002934DC" w:rsidRDefault="00BE593C" w:rsidP="00BE593C">
      <w:pPr>
        <w:ind w:firstLine="709"/>
        <w:jc w:val="both"/>
        <w:rPr>
          <w:rFonts w:ascii="Times New Roman" w:hAnsi="Times New Roman"/>
          <w:lang w:val="uk-UA"/>
        </w:rPr>
      </w:pPr>
      <w:r w:rsidRPr="002934DC">
        <w:rPr>
          <w:rFonts w:ascii="Times New Roman" w:hAnsi="Times New Roman"/>
          <w:lang w:val="uk-UA"/>
        </w:rPr>
        <w:t>З метою профілактики виникнення та розповсюдження пожеж, а також для дотримання належного санітарного стану території необхідно періодично проводити вивезення сміття із сміттєзбірників.</w:t>
      </w:r>
      <w:r w:rsidR="00E77C3A" w:rsidRPr="002934DC">
        <w:rPr>
          <w:rFonts w:ascii="Times New Roman" w:hAnsi="Times New Roman"/>
          <w:lang w:val="uk-UA"/>
        </w:rPr>
        <w:t xml:space="preserve"> Картосхеми протипожежних заходів та впорядкування (11А-11В) наведен</w:t>
      </w:r>
      <w:r w:rsidR="0096041E" w:rsidRPr="002934DC">
        <w:rPr>
          <w:rFonts w:ascii="Times New Roman" w:hAnsi="Times New Roman"/>
          <w:lang w:val="uk-UA"/>
        </w:rPr>
        <w:t>о</w:t>
      </w:r>
      <w:r w:rsidR="00E77C3A" w:rsidRPr="002934DC">
        <w:rPr>
          <w:rFonts w:ascii="Times New Roman" w:hAnsi="Times New Roman"/>
          <w:lang w:val="uk-UA"/>
        </w:rPr>
        <w:t xml:space="preserve"> у Додатку 6.</w:t>
      </w:r>
    </w:p>
    <w:p w14:paraId="3A8460CB" w14:textId="77777777" w:rsidR="008A1AC8" w:rsidRPr="002934DC" w:rsidRDefault="008A1AC8" w:rsidP="008A1AC8">
      <w:pPr>
        <w:ind w:firstLine="709"/>
        <w:jc w:val="both"/>
        <w:rPr>
          <w:rFonts w:ascii="Times New Roman" w:hAnsi="Times New Roman"/>
          <w:i/>
          <w:iCs/>
          <w:lang w:val="uk-UA"/>
        </w:rPr>
      </w:pPr>
      <w:r w:rsidRPr="002934DC">
        <w:rPr>
          <w:rFonts w:ascii="Times New Roman" w:hAnsi="Times New Roman"/>
          <w:i/>
          <w:iCs/>
          <w:lang w:val="uk-UA"/>
        </w:rPr>
        <w:t xml:space="preserve">Очікуваний результат: </w:t>
      </w:r>
      <w:r w:rsidRPr="002934DC">
        <w:rPr>
          <w:rFonts w:ascii="Times New Roman" w:hAnsi="Times New Roman"/>
          <w:color w:val="000000"/>
          <w:lang w:val="uk-UA"/>
        </w:rPr>
        <w:t>профілактика виникнення та розповсюдження пожеж</w:t>
      </w:r>
      <w:r w:rsidR="002934DC" w:rsidRPr="002934DC">
        <w:rPr>
          <w:rFonts w:ascii="Times New Roman" w:hAnsi="Times New Roman"/>
          <w:color w:val="000000"/>
          <w:lang w:val="uk-UA"/>
        </w:rPr>
        <w:t>, дотримання належного санітарного стану території</w:t>
      </w:r>
      <w:r w:rsidRPr="002934DC">
        <w:rPr>
          <w:rFonts w:ascii="Times New Roman" w:hAnsi="Times New Roman"/>
          <w:color w:val="000000"/>
          <w:lang w:val="uk-UA"/>
        </w:rPr>
        <w:t>.</w:t>
      </w:r>
    </w:p>
    <w:p w14:paraId="038214BB" w14:textId="77777777" w:rsidR="008A1AC8" w:rsidRDefault="008A1AC8" w:rsidP="008A1AC8">
      <w:pPr>
        <w:ind w:firstLine="709"/>
        <w:jc w:val="both"/>
        <w:rPr>
          <w:rFonts w:ascii="Times New Roman" w:hAnsi="Times New Roman"/>
          <w:i/>
          <w:lang w:val="uk-UA"/>
        </w:rPr>
      </w:pPr>
      <w:r w:rsidRPr="002934DC">
        <w:rPr>
          <w:rFonts w:ascii="Times New Roman" w:hAnsi="Times New Roman"/>
          <w:i/>
          <w:iCs/>
          <w:color w:val="000000"/>
          <w:lang w:val="uk-UA"/>
        </w:rPr>
        <w:t>Виконавці:</w:t>
      </w:r>
      <w:r w:rsidRPr="002934DC">
        <w:rPr>
          <w:rFonts w:ascii="Times New Roman" w:hAnsi="Times New Roman"/>
          <w:color w:val="000000"/>
          <w:lang w:val="uk-UA"/>
        </w:rPr>
        <w:t xml:space="preserve"> служба державної охорони ПЗФ, ПНДВ.</w:t>
      </w:r>
    </w:p>
    <w:p w14:paraId="3061FA43" w14:textId="77777777" w:rsidR="008A1AC8" w:rsidRDefault="008A1AC8" w:rsidP="008A1AC8">
      <w:pPr>
        <w:ind w:firstLine="709"/>
        <w:jc w:val="both"/>
        <w:rPr>
          <w:rFonts w:ascii="Times New Roman" w:hAnsi="Times New Roman"/>
          <w:i/>
          <w:lang w:val="uk-UA"/>
        </w:rPr>
      </w:pPr>
    </w:p>
    <w:p w14:paraId="39CABC40" w14:textId="77777777" w:rsidR="00BE593C" w:rsidRPr="00896EA3" w:rsidRDefault="00BE593C" w:rsidP="0096531F">
      <w:pPr>
        <w:pStyle w:val="2f9"/>
        <w:rPr>
          <w:lang w:val="ru-RU"/>
        </w:rPr>
      </w:pPr>
      <w:bookmarkStart w:id="212" w:name="_Toc28007213"/>
      <w:r w:rsidRPr="00896EA3">
        <w:rPr>
          <w:lang w:val="ru-RU"/>
        </w:rPr>
        <w:t xml:space="preserve">4.1.3.2. Заходи щодо розвитку системи охорони території НПП </w:t>
      </w:r>
      <w:r w:rsidR="00AE5964" w:rsidRPr="00896EA3">
        <w:rPr>
          <w:lang w:val="ru-RU"/>
        </w:rPr>
        <w:t>«</w:t>
      </w:r>
      <w:r w:rsidRPr="00896EA3">
        <w:rPr>
          <w:lang w:val="ru-RU"/>
        </w:rPr>
        <w:t>Голосіївський</w:t>
      </w:r>
      <w:r w:rsidR="00AE5964" w:rsidRPr="00896EA3">
        <w:rPr>
          <w:lang w:val="ru-RU"/>
        </w:rPr>
        <w:t>»</w:t>
      </w:r>
      <w:bookmarkEnd w:id="212"/>
    </w:p>
    <w:p w14:paraId="31A4A9E9"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Захід 3</w:t>
      </w:r>
      <w:r w:rsidR="00D9234E" w:rsidRPr="00F00FD8">
        <w:rPr>
          <w:rFonts w:ascii="Times New Roman" w:hAnsi="Times New Roman"/>
          <w:i/>
          <w:lang w:val="uk-UA"/>
        </w:rPr>
        <w:t>7</w:t>
      </w:r>
      <w:r w:rsidRPr="00F00FD8">
        <w:rPr>
          <w:rFonts w:ascii="Times New Roman" w:hAnsi="Times New Roman"/>
          <w:i/>
          <w:lang w:val="uk-UA"/>
        </w:rPr>
        <w:t>. Встановлення інформаційно-охоронних знаків.</w:t>
      </w:r>
    </w:p>
    <w:p w14:paraId="15170E23"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 xml:space="preserve">З метою інформування населення та відвідувачів НПП </w:t>
      </w:r>
      <w:r w:rsidR="00AE5964" w:rsidRPr="00F00FD8">
        <w:rPr>
          <w:rFonts w:ascii="Times New Roman" w:hAnsi="Times New Roman"/>
          <w:lang w:val="uk-UA"/>
        </w:rPr>
        <w:t>«</w:t>
      </w:r>
      <w:r w:rsidRPr="00F00FD8">
        <w:rPr>
          <w:rFonts w:ascii="Times New Roman" w:hAnsi="Times New Roman"/>
          <w:lang w:val="uk-UA"/>
        </w:rPr>
        <w:t>Голосіївський</w:t>
      </w:r>
      <w:r w:rsidR="00AE5964" w:rsidRPr="00F00FD8">
        <w:rPr>
          <w:rFonts w:ascii="Times New Roman" w:hAnsi="Times New Roman"/>
          <w:lang w:val="uk-UA"/>
        </w:rPr>
        <w:t>»</w:t>
      </w:r>
      <w:r w:rsidRPr="00F00FD8">
        <w:rPr>
          <w:rFonts w:ascii="Times New Roman" w:hAnsi="Times New Roman"/>
          <w:lang w:val="uk-UA"/>
        </w:rPr>
        <w:t xml:space="preserve"> про територію природно-заповідного фонду та її межі постає необхідність встановлення інформаційно-охоронних знаків (в місцях входу на територію НПП </w:t>
      </w:r>
      <w:r w:rsidR="00AE5964" w:rsidRPr="00F00FD8">
        <w:rPr>
          <w:rFonts w:ascii="Times New Roman" w:hAnsi="Times New Roman"/>
          <w:lang w:val="uk-UA"/>
        </w:rPr>
        <w:t>«</w:t>
      </w:r>
      <w:r w:rsidRPr="00F00FD8">
        <w:rPr>
          <w:rFonts w:ascii="Times New Roman" w:hAnsi="Times New Roman"/>
          <w:lang w:val="uk-UA"/>
        </w:rPr>
        <w:t>Голосіївський</w:t>
      </w:r>
      <w:r w:rsidR="00AE5964" w:rsidRPr="00F00FD8">
        <w:rPr>
          <w:rFonts w:ascii="Times New Roman" w:hAnsi="Times New Roman"/>
          <w:lang w:val="uk-UA"/>
        </w:rPr>
        <w:t>»</w:t>
      </w:r>
      <w:r w:rsidRPr="00F00FD8">
        <w:rPr>
          <w:rFonts w:ascii="Times New Roman" w:hAnsi="Times New Roman"/>
          <w:lang w:val="uk-UA"/>
        </w:rPr>
        <w:t xml:space="preserve">, в місцях, передбачених для короткочасного відпочинку, біля доріг, стежок, по ходу туристичних маршрутів). Загалом планується встановлення </w:t>
      </w:r>
      <w:r w:rsidR="0081290F" w:rsidRPr="00F00FD8">
        <w:rPr>
          <w:rFonts w:ascii="Times New Roman" w:hAnsi="Times New Roman"/>
          <w:lang w:val="uk-UA"/>
        </w:rPr>
        <w:t>71</w:t>
      </w:r>
      <w:r w:rsidRPr="00F00FD8">
        <w:rPr>
          <w:rFonts w:ascii="Times New Roman" w:hAnsi="Times New Roman"/>
          <w:lang w:val="uk-UA"/>
        </w:rPr>
        <w:t xml:space="preserve"> інформаційно-охоронн</w:t>
      </w:r>
      <w:r w:rsidR="0081290F" w:rsidRPr="00F00FD8">
        <w:rPr>
          <w:rFonts w:ascii="Times New Roman" w:hAnsi="Times New Roman"/>
          <w:lang w:val="uk-UA"/>
        </w:rPr>
        <w:t>ого</w:t>
      </w:r>
      <w:r w:rsidRPr="00F00FD8">
        <w:rPr>
          <w:rFonts w:ascii="Times New Roman" w:hAnsi="Times New Roman"/>
          <w:lang w:val="uk-UA"/>
        </w:rPr>
        <w:t xml:space="preserve"> знак</w:t>
      </w:r>
      <w:r w:rsidR="0081290F" w:rsidRPr="00F00FD8">
        <w:rPr>
          <w:rFonts w:ascii="Times New Roman" w:hAnsi="Times New Roman"/>
          <w:lang w:val="uk-UA"/>
        </w:rPr>
        <w:t xml:space="preserve">у </w:t>
      </w:r>
      <w:r w:rsidRPr="00F00FD8">
        <w:rPr>
          <w:rFonts w:ascii="Times New Roman" w:hAnsi="Times New Roman"/>
          <w:lang w:val="uk-UA"/>
        </w:rPr>
        <w:t xml:space="preserve">(Голосіївське ПНДВ – 7 шт., Лісниківське ПНДВ – 4 шт., КП </w:t>
      </w:r>
      <w:r w:rsidR="00AE5964" w:rsidRPr="00F00FD8">
        <w:rPr>
          <w:rFonts w:ascii="Times New Roman" w:hAnsi="Times New Roman"/>
          <w:lang w:val="uk-UA"/>
        </w:rPr>
        <w:t>«</w:t>
      </w:r>
      <w:r w:rsidRPr="00F00FD8">
        <w:rPr>
          <w:rFonts w:ascii="Times New Roman" w:hAnsi="Times New Roman"/>
          <w:lang w:val="uk-UA"/>
        </w:rPr>
        <w:t xml:space="preserve">ЛПГ </w:t>
      </w:r>
      <w:r w:rsidR="00AE5964" w:rsidRPr="00F00FD8">
        <w:rPr>
          <w:rFonts w:ascii="Times New Roman" w:hAnsi="Times New Roman"/>
          <w:lang w:val="uk-UA"/>
        </w:rPr>
        <w:t>«</w:t>
      </w:r>
      <w:r w:rsidRPr="00F00FD8">
        <w:rPr>
          <w:rFonts w:ascii="Times New Roman" w:hAnsi="Times New Roman"/>
          <w:lang w:val="uk-UA"/>
        </w:rPr>
        <w:t>Конча-Заспа</w:t>
      </w:r>
      <w:r w:rsidR="00AE5964" w:rsidRPr="00F00FD8">
        <w:rPr>
          <w:rFonts w:ascii="Times New Roman" w:hAnsi="Times New Roman"/>
          <w:lang w:val="uk-UA"/>
        </w:rPr>
        <w:t>»</w:t>
      </w:r>
      <w:r w:rsidRPr="00F00FD8">
        <w:rPr>
          <w:rFonts w:ascii="Times New Roman" w:hAnsi="Times New Roman"/>
          <w:lang w:val="uk-UA"/>
        </w:rPr>
        <w:t xml:space="preserve"> – 13 шт., </w:t>
      </w:r>
      <w:bookmarkStart w:id="213" w:name="_Hlk40963678"/>
      <w:r w:rsidRPr="00F00FD8">
        <w:rPr>
          <w:rFonts w:ascii="Times New Roman" w:hAnsi="Times New Roman"/>
          <w:lang w:val="uk-UA"/>
        </w:rPr>
        <w:t xml:space="preserve">Інститут зоології ім. І.І. Шмальгаузена </w:t>
      </w:r>
      <w:bookmarkEnd w:id="213"/>
      <w:r w:rsidRPr="00F00FD8">
        <w:rPr>
          <w:rFonts w:ascii="Times New Roman" w:hAnsi="Times New Roman"/>
          <w:lang w:val="uk-UA"/>
        </w:rPr>
        <w:t xml:space="preserve">– 5 шт., КП УЗН Голосіївського району м. Києва – 4 шт., КП </w:t>
      </w:r>
      <w:r w:rsidR="00AE5964" w:rsidRPr="00F00FD8">
        <w:rPr>
          <w:rFonts w:ascii="Times New Roman" w:hAnsi="Times New Roman"/>
          <w:lang w:val="uk-UA"/>
        </w:rPr>
        <w:t>«</w:t>
      </w:r>
      <w:r w:rsidRPr="00F00FD8">
        <w:rPr>
          <w:rFonts w:ascii="Times New Roman" w:hAnsi="Times New Roman"/>
          <w:lang w:val="uk-UA"/>
        </w:rPr>
        <w:t>Святошинське ЛПГ</w:t>
      </w:r>
      <w:r w:rsidR="00AE5964" w:rsidRPr="00F00FD8">
        <w:rPr>
          <w:rFonts w:ascii="Times New Roman" w:hAnsi="Times New Roman"/>
          <w:lang w:val="uk-UA"/>
        </w:rPr>
        <w:t>»</w:t>
      </w:r>
      <w:r w:rsidRPr="00F00FD8">
        <w:rPr>
          <w:rFonts w:ascii="Times New Roman" w:hAnsi="Times New Roman"/>
          <w:lang w:val="uk-UA"/>
        </w:rPr>
        <w:t xml:space="preserve"> – </w:t>
      </w:r>
      <w:r w:rsidR="001D535E" w:rsidRPr="00F00FD8">
        <w:rPr>
          <w:rFonts w:ascii="Times New Roman" w:hAnsi="Times New Roman"/>
          <w:lang w:val="uk-UA"/>
        </w:rPr>
        <w:t>38</w:t>
      </w:r>
      <w:r w:rsidRPr="00F00FD8">
        <w:rPr>
          <w:rFonts w:ascii="Times New Roman" w:hAnsi="Times New Roman"/>
          <w:lang w:val="uk-UA"/>
        </w:rPr>
        <w:t xml:space="preserve"> шт.).</w:t>
      </w:r>
    </w:p>
    <w:p w14:paraId="30861AED" w14:textId="77777777" w:rsidR="00970D18" w:rsidRPr="002934DC" w:rsidRDefault="00970D18" w:rsidP="00970D18">
      <w:pPr>
        <w:ind w:firstLine="709"/>
        <w:jc w:val="both"/>
        <w:rPr>
          <w:rFonts w:ascii="Times New Roman" w:hAnsi="Times New Roman"/>
          <w:i/>
          <w:iCs/>
          <w:lang w:val="uk-UA"/>
        </w:rPr>
      </w:pPr>
      <w:r w:rsidRPr="002934DC">
        <w:rPr>
          <w:rFonts w:ascii="Times New Roman" w:hAnsi="Times New Roman"/>
          <w:i/>
          <w:iCs/>
          <w:lang w:val="uk-UA"/>
        </w:rPr>
        <w:t xml:space="preserve">Очікуваний результат: </w:t>
      </w:r>
      <w:r w:rsidRPr="002934DC">
        <w:rPr>
          <w:rFonts w:ascii="Times New Roman" w:hAnsi="Times New Roman"/>
          <w:color w:val="000000"/>
          <w:lang w:val="uk-UA"/>
        </w:rPr>
        <w:t>попередження порушень природоохоронного режиму території.</w:t>
      </w:r>
    </w:p>
    <w:p w14:paraId="23C3B125" w14:textId="77777777" w:rsidR="00970D18" w:rsidRPr="002934DC" w:rsidRDefault="00970D18" w:rsidP="00BE593C">
      <w:pPr>
        <w:ind w:firstLine="709"/>
        <w:jc w:val="both"/>
        <w:rPr>
          <w:rFonts w:ascii="Times New Roman" w:hAnsi="Times New Roman"/>
          <w:i/>
          <w:lang w:val="uk-UA"/>
        </w:rPr>
      </w:pPr>
      <w:r w:rsidRPr="002934DC">
        <w:rPr>
          <w:rFonts w:ascii="Times New Roman" w:hAnsi="Times New Roman"/>
          <w:i/>
          <w:iCs/>
          <w:color w:val="000000"/>
          <w:lang w:val="uk-UA"/>
        </w:rPr>
        <w:lastRenderedPageBreak/>
        <w:t>Виконавці:</w:t>
      </w:r>
      <w:r w:rsidRPr="002934DC">
        <w:rPr>
          <w:rFonts w:ascii="Times New Roman" w:hAnsi="Times New Roman"/>
          <w:color w:val="000000"/>
          <w:lang w:val="uk-UA"/>
        </w:rPr>
        <w:t xml:space="preserve"> служба державної охорони ПЗФ, ПНДВ, землекористувачі</w:t>
      </w:r>
      <w:r w:rsidRPr="002934DC">
        <w:rPr>
          <w:rFonts w:ascii="Times New Roman" w:hAnsi="Times New Roman"/>
          <w:i/>
          <w:lang w:val="uk-UA"/>
        </w:rPr>
        <w:t>.</w:t>
      </w:r>
    </w:p>
    <w:p w14:paraId="256F9104" w14:textId="77777777" w:rsidR="00970D18" w:rsidRPr="002934DC" w:rsidRDefault="00970D18" w:rsidP="00BE593C">
      <w:pPr>
        <w:ind w:firstLine="709"/>
        <w:jc w:val="both"/>
        <w:rPr>
          <w:rFonts w:ascii="Times New Roman" w:hAnsi="Times New Roman"/>
          <w:i/>
          <w:lang w:val="uk-UA"/>
        </w:rPr>
      </w:pPr>
    </w:p>
    <w:p w14:paraId="441AFF40" w14:textId="77777777" w:rsidR="00BE593C" w:rsidRPr="002934DC" w:rsidRDefault="00BE593C" w:rsidP="00BE593C">
      <w:pPr>
        <w:ind w:firstLine="709"/>
        <w:jc w:val="both"/>
        <w:rPr>
          <w:rFonts w:ascii="Times New Roman" w:hAnsi="Times New Roman"/>
          <w:i/>
          <w:lang w:val="uk-UA"/>
        </w:rPr>
      </w:pPr>
      <w:r w:rsidRPr="002934DC">
        <w:rPr>
          <w:rFonts w:ascii="Times New Roman" w:hAnsi="Times New Roman"/>
          <w:i/>
          <w:lang w:val="uk-UA"/>
        </w:rPr>
        <w:t>Захід 3</w:t>
      </w:r>
      <w:r w:rsidR="00D9234E" w:rsidRPr="002934DC">
        <w:rPr>
          <w:rFonts w:ascii="Times New Roman" w:hAnsi="Times New Roman"/>
          <w:i/>
          <w:lang w:val="uk-UA"/>
        </w:rPr>
        <w:t>8</w:t>
      </w:r>
      <w:r w:rsidRPr="002934DC">
        <w:rPr>
          <w:rFonts w:ascii="Times New Roman" w:hAnsi="Times New Roman"/>
          <w:i/>
          <w:lang w:val="uk-UA"/>
        </w:rPr>
        <w:t xml:space="preserve">. Встановлення </w:t>
      </w:r>
      <w:bookmarkStart w:id="214" w:name="_Hlk40977191"/>
      <w:r w:rsidRPr="002934DC">
        <w:rPr>
          <w:rFonts w:ascii="Times New Roman" w:hAnsi="Times New Roman"/>
          <w:i/>
          <w:lang w:val="uk-UA"/>
        </w:rPr>
        <w:t>межових охоронних знаків.</w:t>
      </w:r>
      <w:bookmarkEnd w:id="214"/>
    </w:p>
    <w:p w14:paraId="5ABF07F3" w14:textId="77777777" w:rsidR="00BE593C" w:rsidRPr="002934DC" w:rsidRDefault="00BE593C" w:rsidP="00BE593C">
      <w:pPr>
        <w:ind w:firstLine="709"/>
        <w:jc w:val="both"/>
        <w:rPr>
          <w:rFonts w:ascii="Times New Roman" w:hAnsi="Times New Roman"/>
          <w:lang w:val="uk-UA"/>
        </w:rPr>
      </w:pPr>
      <w:r w:rsidRPr="002934DC">
        <w:rPr>
          <w:rFonts w:ascii="Times New Roman" w:hAnsi="Times New Roman"/>
          <w:lang w:val="uk-UA"/>
        </w:rPr>
        <w:t>Межові охоронні знаки планується встановлювати на межі земель НПП</w:t>
      </w:r>
      <w:r w:rsidR="00A22D72" w:rsidRPr="002934DC">
        <w:rPr>
          <w:rFonts w:ascii="Times New Roman" w:hAnsi="Times New Roman"/>
          <w:lang w:val="uk-UA"/>
        </w:rPr>
        <w:t xml:space="preserve">, </w:t>
      </w:r>
      <w:r w:rsidRPr="002934DC">
        <w:rPr>
          <w:rFonts w:ascii="Times New Roman" w:hAnsi="Times New Roman"/>
          <w:lang w:val="uk-UA"/>
        </w:rPr>
        <w:t>що увійшли до його території з вилученням та без вилучення у землекористувача. Вони повинні попереджувати відвідувачів НПП про те, що вони перебувають на території природно-заповідного фонду. Загалом планується встановити 8</w:t>
      </w:r>
      <w:r w:rsidR="000C5BAE" w:rsidRPr="002934DC">
        <w:rPr>
          <w:rFonts w:ascii="Times New Roman" w:hAnsi="Times New Roman"/>
          <w:lang w:val="uk-UA"/>
        </w:rPr>
        <w:t>5</w:t>
      </w:r>
      <w:r w:rsidRPr="002934DC">
        <w:rPr>
          <w:rFonts w:ascii="Times New Roman" w:hAnsi="Times New Roman"/>
          <w:lang w:val="uk-UA"/>
        </w:rPr>
        <w:t xml:space="preserve"> межових охоронних знаків (зокрема, Голосіївське ПНДВ – </w:t>
      </w:r>
      <w:r w:rsidR="001D535E" w:rsidRPr="002934DC">
        <w:rPr>
          <w:rFonts w:ascii="Times New Roman" w:hAnsi="Times New Roman"/>
          <w:lang w:val="uk-UA"/>
        </w:rPr>
        <w:t>19</w:t>
      </w:r>
      <w:r w:rsidRPr="002934DC">
        <w:rPr>
          <w:rFonts w:ascii="Times New Roman" w:hAnsi="Times New Roman"/>
          <w:lang w:val="uk-UA"/>
        </w:rPr>
        <w:t xml:space="preserve"> шт., Лісниківське ПНДВ – 15 шт., КП </w:t>
      </w:r>
      <w:r w:rsidR="00AE5964" w:rsidRPr="002934DC">
        <w:rPr>
          <w:rFonts w:ascii="Times New Roman" w:hAnsi="Times New Roman"/>
          <w:lang w:val="uk-UA"/>
        </w:rPr>
        <w:t>«</w:t>
      </w:r>
      <w:r w:rsidRPr="002934DC">
        <w:rPr>
          <w:rFonts w:ascii="Times New Roman" w:hAnsi="Times New Roman"/>
          <w:lang w:val="uk-UA"/>
        </w:rPr>
        <w:t xml:space="preserve">ЛПГ </w:t>
      </w:r>
      <w:r w:rsidR="00AE5964" w:rsidRPr="002934DC">
        <w:rPr>
          <w:rFonts w:ascii="Times New Roman" w:hAnsi="Times New Roman"/>
          <w:lang w:val="uk-UA"/>
        </w:rPr>
        <w:t>«</w:t>
      </w:r>
      <w:r w:rsidRPr="002934DC">
        <w:rPr>
          <w:rFonts w:ascii="Times New Roman" w:hAnsi="Times New Roman"/>
          <w:lang w:val="uk-UA"/>
        </w:rPr>
        <w:t>Конча-Заспа</w:t>
      </w:r>
      <w:r w:rsidR="00AE5964" w:rsidRPr="002934DC">
        <w:rPr>
          <w:rFonts w:ascii="Times New Roman" w:hAnsi="Times New Roman"/>
          <w:lang w:val="uk-UA"/>
        </w:rPr>
        <w:t>»</w:t>
      </w:r>
      <w:r w:rsidRPr="002934DC">
        <w:rPr>
          <w:rFonts w:ascii="Times New Roman" w:hAnsi="Times New Roman"/>
          <w:lang w:val="uk-UA"/>
        </w:rPr>
        <w:t xml:space="preserve"> – 26 шт., КП УЗН Голосіївського району м. Києва – 5 шт.,</w:t>
      </w:r>
      <w:r w:rsidR="00A22D72" w:rsidRPr="002934DC">
        <w:rPr>
          <w:rFonts w:ascii="Times New Roman" w:hAnsi="Times New Roman"/>
          <w:lang w:val="uk-UA"/>
        </w:rPr>
        <w:t xml:space="preserve"> </w:t>
      </w:r>
      <w:r w:rsidRPr="002934DC">
        <w:rPr>
          <w:rFonts w:ascii="Times New Roman" w:hAnsi="Times New Roman"/>
          <w:lang w:val="uk-UA"/>
        </w:rPr>
        <w:t xml:space="preserve">КП </w:t>
      </w:r>
      <w:r w:rsidR="00AE5964" w:rsidRPr="002934DC">
        <w:rPr>
          <w:rFonts w:ascii="Times New Roman" w:hAnsi="Times New Roman"/>
          <w:lang w:val="uk-UA"/>
        </w:rPr>
        <w:t>«</w:t>
      </w:r>
      <w:r w:rsidRPr="002934DC">
        <w:rPr>
          <w:rFonts w:ascii="Times New Roman" w:hAnsi="Times New Roman"/>
          <w:lang w:val="uk-UA"/>
        </w:rPr>
        <w:t>Святошинське ЛПГ</w:t>
      </w:r>
      <w:r w:rsidR="00AE5964" w:rsidRPr="002934DC">
        <w:rPr>
          <w:rFonts w:ascii="Times New Roman" w:hAnsi="Times New Roman"/>
          <w:lang w:val="uk-UA"/>
        </w:rPr>
        <w:t>»</w:t>
      </w:r>
      <w:r w:rsidRPr="002934DC">
        <w:rPr>
          <w:rFonts w:ascii="Times New Roman" w:hAnsi="Times New Roman"/>
          <w:lang w:val="uk-UA"/>
        </w:rPr>
        <w:t xml:space="preserve"> – 20 шт.).</w:t>
      </w:r>
    </w:p>
    <w:p w14:paraId="6DA0DCFA" w14:textId="77777777" w:rsidR="00970D18" w:rsidRPr="002934DC" w:rsidRDefault="00970D18" w:rsidP="00970D18">
      <w:pPr>
        <w:ind w:firstLine="709"/>
        <w:jc w:val="both"/>
        <w:rPr>
          <w:rFonts w:ascii="Times New Roman" w:hAnsi="Times New Roman"/>
          <w:i/>
          <w:iCs/>
          <w:lang w:val="uk-UA"/>
        </w:rPr>
      </w:pPr>
      <w:r w:rsidRPr="002934DC">
        <w:rPr>
          <w:rFonts w:ascii="Times New Roman" w:hAnsi="Times New Roman"/>
          <w:i/>
          <w:iCs/>
          <w:lang w:val="uk-UA"/>
        </w:rPr>
        <w:t xml:space="preserve">Очікуваний результат: </w:t>
      </w:r>
      <w:r w:rsidRPr="002934DC">
        <w:rPr>
          <w:rFonts w:ascii="Times New Roman" w:hAnsi="Times New Roman"/>
          <w:color w:val="000000"/>
          <w:lang w:val="uk-UA"/>
        </w:rPr>
        <w:t>інформування відвідувачів про режим території.</w:t>
      </w:r>
    </w:p>
    <w:p w14:paraId="4F4A4BA5" w14:textId="77777777" w:rsidR="00970D18" w:rsidRDefault="00970D18" w:rsidP="00970D18">
      <w:pPr>
        <w:ind w:firstLine="709"/>
        <w:jc w:val="both"/>
        <w:rPr>
          <w:rFonts w:ascii="Times New Roman" w:hAnsi="Times New Roman"/>
          <w:i/>
          <w:lang w:val="uk-UA"/>
        </w:rPr>
      </w:pPr>
      <w:r w:rsidRPr="002934DC">
        <w:rPr>
          <w:rFonts w:ascii="Times New Roman" w:hAnsi="Times New Roman"/>
          <w:i/>
          <w:iCs/>
          <w:color w:val="000000"/>
          <w:lang w:val="uk-UA"/>
        </w:rPr>
        <w:t>Виконавці:</w:t>
      </w:r>
      <w:r w:rsidRPr="002934DC">
        <w:rPr>
          <w:rFonts w:ascii="Times New Roman" w:hAnsi="Times New Roman"/>
          <w:color w:val="000000"/>
          <w:lang w:val="uk-UA"/>
        </w:rPr>
        <w:t xml:space="preserve"> служба державної охорони ПЗФ, ПНДВ, землекористувачі.</w:t>
      </w:r>
    </w:p>
    <w:p w14:paraId="7044D746" w14:textId="77777777" w:rsidR="008A1AC8" w:rsidRDefault="008A1AC8" w:rsidP="00BE593C">
      <w:pPr>
        <w:ind w:firstLine="709"/>
        <w:jc w:val="both"/>
        <w:rPr>
          <w:rFonts w:ascii="Times New Roman" w:hAnsi="Times New Roman"/>
          <w:i/>
          <w:lang w:val="uk-UA"/>
        </w:rPr>
      </w:pPr>
    </w:p>
    <w:p w14:paraId="1C038C92"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Захід 3</w:t>
      </w:r>
      <w:r w:rsidR="00D9234E" w:rsidRPr="00F00FD8">
        <w:rPr>
          <w:rFonts w:ascii="Times New Roman" w:hAnsi="Times New Roman"/>
          <w:i/>
          <w:lang w:val="uk-UA"/>
        </w:rPr>
        <w:t>9</w:t>
      </w:r>
      <w:r w:rsidRPr="00F00FD8">
        <w:rPr>
          <w:rFonts w:ascii="Times New Roman" w:hAnsi="Times New Roman"/>
          <w:i/>
          <w:lang w:val="uk-UA"/>
        </w:rPr>
        <w:t>. Встановлення інформаційних щитів.</w:t>
      </w:r>
    </w:p>
    <w:p w14:paraId="4F34857E"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 xml:space="preserve">З метою інформування відвідувачів та місцевих жителів щодо призначення НПП і особливостей режиму його території, у найбільш відвідуваних місцях НПП та його околиць заплановано встановлення </w:t>
      </w:r>
      <w:r w:rsidR="009E418B" w:rsidRPr="00F00FD8">
        <w:rPr>
          <w:rFonts w:ascii="Times New Roman" w:hAnsi="Times New Roman"/>
          <w:lang w:val="uk-UA"/>
        </w:rPr>
        <w:t>3</w:t>
      </w:r>
      <w:r w:rsidRPr="00F00FD8">
        <w:rPr>
          <w:rFonts w:ascii="Times New Roman" w:hAnsi="Times New Roman"/>
          <w:lang w:val="uk-UA"/>
        </w:rPr>
        <w:t>0 інформаційних щитів</w:t>
      </w:r>
      <w:r w:rsidR="00A22D72" w:rsidRPr="00F00FD8">
        <w:rPr>
          <w:rFonts w:ascii="Times New Roman" w:hAnsi="Times New Roman"/>
          <w:lang w:val="uk-UA"/>
        </w:rPr>
        <w:t xml:space="preserve"> </w:t>
      </w:r>
      <w:r w:rsidRPr="00F00FD8">
        <w:rPr>
          <w:rFonts w:ascii="Times New Roman" w:hAnsi="Times New Roman"/>
          <w:lang w:val="uk-UA"/>
        </w:rPr>
        <w:t xml:space="preserve">(Лісниківське ПНДВ – 2 шт., КП </w:t>
      </w:r>
      <w:r w:rsidR="00AE5964" w:rsidRPr="00F00FD8">
        <w:rPr>
          <w:rFonts w:ascii="Times New Roman" w:hAnsi="Times New Roman"/>
          <w:lang w:val="uk-UA"/>
        </w:rPr>
        <w:t>«</w:t>
      </w:r>
      <w:r w:rsidRPr="00F00FD8">
        <w:rPr>
          <w:rFonts w:ascii="Times New Roman" w:hAnsi="Times New Roman"/>
          <w:lang w:val="uk-UA"/>
        </w:rPr>
        <w:t xml:space="preserve">ЛПГ </w:t>
      </w:r>
      <w:r w:rsidR="00AE5964" w:rsidRPr="00F00FD8">
        <w:rPr>
          <w:rFonts w:ascii="Times New Roman" w:hAnsi="Times New Roman"/>
          <w:lang w:val="uk-UA"/>
        </w:rPr>
        <w:t>«</w:t>
      </w:r>
      <w:r w:rsidRPr="00F00FD8">
        <w:rPr>
          <w:rFonts w:ascii="Times New Roman" w:hAnsi="Times New Roman"/>
          <w:lang w:val="uk-UA"/>
        </w:rPr>
        <w:t>Конча-Заспа</w:t>
      </w:r>
      <w:r w:rsidR="00AE5964" w:rsidRPr="00F00FD8">
        <w:rPr>
          <w:rFonts w:ascii="Times New Roman" w:hAnsi="Times New Roman"/>
          <w:lang w:val="uk-UA"/>
        </w:rPr>
        <w:t>»</w:t>
      </w:r>
      <w:r w:rsidRPr="00F00FD8">
        <w:rPr>
          <w:rFonts w:ascii="Times New Roman" w:hAnsi="Times New Roman"/>
          <w:lang w:val="uk-UA"/>
        </w:rPr>
        <w:t xml:space="preserve"> – 5 шт.,</w:t>
      </w:r>
      <w:r w:rsidR="00A22D72" w:rsidRPr="00F00FD8">
        <w:rPr>
          <w:rFonts w:ascii="Times New Roman" w:hAnsi="Times New Roman"/>
          <w:lang w:val="uk-UA"/>
        </w:rPr>
        <w:t xml:space="preserve"> </w:t>
      </w:r>
      <w:bookmarkStart w:id="215" w:name="_Hlk40982680"/>
      <w:r w:rsidRPr="00F00FD8">
        <w:rPr>
          <w:rFonts w:ascii="Times New Roman" w:hAnsi="Times New Roman"/>
          <w:lang w:val="uk-UA"/>
        </w:rPr>
        <w:t xml:space="preserve">Інститут зоології ім. І.І. Шмальгаузена – </w:t>
      </w:r>
      <w:r w:rsidR="001D535E" w:rsidRPr="00F00FD8">
        <w:rPr>
          <w:rFonts w:ascii="Times New Roman" w:hAnsi="Times New Roman"/>
          <w:lang w:val="uk-UA"/>
        </w:rPr>
        <w:t>1</w:t>
      </w:r>
      <w:r w:rsidRPr="00F00FD8">
        <w:rPr>
          <w:rFonts w:ascii="Times New Roman" w:hAnsi="Times New Roman"/>
          <w:lang w:val="uk-UA"/>
        </w:rPr>
        <w:t xml:space="preserve"> шт.,</w:t>
      </w:r>
      <w:r w:rsidR="00A22D72" w:rsidRPr="00F00FD8">
        <w:rPr>
          <w:rFonts w:ascii="Times New Roman" w:hAnsi="Times New Roman"/>
          <w:lang w:val="uk-UA"/>
        </w:rPr>
        <w:t xml:space="preserve"> </w:t>
      </w:r>
      <w:bookmarkEnd w:id="215"/>
      <w:r w:rsidRPr="00F00FD8">
        <w:rPr>
          <w:rFonts w:ascii="Times New Roman" w:hAnsi="Times New Roman"/>
          <w:lang w:val="uk-UA"/>
        </w:rPr>
        <w:t xml:space="preserve">КП УЗН Голосіївського району м. Києва – 1 шт., КП </w:t>
      </w:r>
      <w:r w:rsidR="00AE5964" w:rsidRPr="00F00FD8">
        <w:rPr>
          <w:rFonts w:ascii="Times New Roman" w:hAnsi="Times New Roman"/>
          <w:lang w:val="uk-UA"/>
        </w:rPr>
        <w:t>«</w:t>
      </w:r>
      <w:r w:rsidRPr="00F00FD8">
        <w:rPr>
          <w:rFonts w:ascii="Times New Roman" w:hAnsi="Times New Roman"/>
          <w:lang w:val="uk-UA"/>
        </w:rPr>
        <w:t>Святошинське ЛПГ</w:t>
      </w:r>
      <w:r w:rsidR="00AE5964" w:rsidRPr="00F00FD8">
        <w:rPr>
          <w:rFonts w:ascii="Times New Roman" w:hAnsi="Times New Roman"/>
          <w:lang w:val="uk-UA"/>
        </w:rPr>
        <w:t>»</w:t>
      </w:r>
      <w:r w:rsidRPr="00F00FD8">
        <w:rPr>
          <w:rFonts w:ascii="Times New Roman" w:hAnsi="Times New Roman"/>
          <w:lang w:val="uk-UA"/>
        </w:rPr>
        <w:t xml:space="preserve"> – </w:t>
      </w:r>
      <w:r w:rsidR="001D535E" w:rsidRPr="00F00FD8">
        <w:rPr>
          <w:rFonts w:ascii="Times New Roman" w:hAnsi="Times New Roman"/>
          <w:lang w:val="uk-UA"/>
        </w:rPr>
        <w:t>21</w:t>
      </w:r>
      <w:r w:rsidRPr="00F00FD8">
        <w:rPr>
          <w:rFonts w:ascii="Times New Roman" w:hAnsi="Times New Roman"/>
          <w:lang w:val="uk-UA"/>
        </w:rPr>
        <w:t xml:space="preserve"> шт.).</w:t>
      </w:r>
    </w:p>
    <w:p w14:paraId="2CF2256A" w14:textId="77777777" w:rsidR="00BE593C" w:rsidRPr="002934DC" w:rsidRDefault="00BE593C" w:rsidP="00BE593C">
      <w:pPr>
        <w:ind w:firstLine="709"/>
        <w:jc w:val="both"/>
        <w:rPr>
          <w:rFonts w:ascii="Times New Roman" w:hAnsi="Times New Roman"/>
          <w:lang w:val="uk-UA"/>
        </w:rPr>
      </w:pPr>
      <w:r w:rsidRPr="00F00FD8">
        <w:rPr>
          <w:rFonts w:ascii="Times New Roman" w:hAnsi="Times New Roman"/>
          <w:lang w:val="uk-UA"/>
        </w:rPr>
        <w:t xml:space="preserve">При встановленні інформаційно-охоронних, межових охоронних знаків та інформаційних щитів слід керуватися </w:t>
      </w:r>
      <w:r w:rsidR="00AE5964" w:rsidRPr="00F00FD8">
        <w:rPr>
          <w:rFonts w:ascii="Times New Roman" w:hAnsi="Times New Roman"/>
          <w:lang w:val="uk-UA"/>
        </w:rPr>
        <w:t>«</w:t>
      </w:r>
      <w:r w:rsidRPr="00F00FD8">
        <w:rPr>
          <w:rFonts w:ascii="Times New Roman" w:hAnsi="Times New Roman"/>
          <w:lang w:val="uk-UA"/>
        </w:rPr>
        <w:t>Положенням про єдині державні знаки та аншлаги на територіях та об’єктах природно-заповідного фонду України</w:t>
      </w:r>
      <w:r w:rsidR="00AE5964" w:rsidRPr="00F00FD8">
        <w:rPr>
          <w:rFonts w:ascii="Times New Roman" w:hAnsi="Times New Roman"/>
          <w:lang w:val="uk-UA"/>
        </w:rPr>
        <w:t>»</w:t>
      </w:r>
      <w:r w:rsidRPr="00F00FD8">
        <w:rPr>
          <w:rFonts w:ascii="Times New Roman" w:hAnsi="Times New Roman"/>
          <w:lang w:val="uk-UA"/>
        </w:rPr>
        <w:t>, затвердженим наказом Міністерства охорони навколишнього природного середовища України від 29.03.</w:t>
      </w:r>
      <w:r w:rsidR="005D3788" w:rsidRPr="00F00FD8">
        <w:rPr>
          <w:rFonts w:ascii="Times New Roman" w:hAnsi="Times New Roman"/>
          <w:lang w:val="uk-UA"/>
        </w:rPr>
        <w:t>19</w:t>
      </w:r>
      <w:r w:rsidRPr="00F00FD8">
        <w:rPr>
          <w:rFonts w:ascii="Times New Roman" w:hAnsi="Times New Roman"/>
          <w:lang w:val="uk-UA"/>
        </w:rPr>
        <w:t>94 № 30, зареєстрованим в Міністерстві юстиції України 8</w:t>
      </w:r>
      <w:r w:rsidR="005D3788" w:rsidRPr="00F00FD8">
        <w:rPr>
          <w:rFonts w:ascii="Times New Roman" w:hAnsi="Times New Roman"/>
          <w:lang w:val="uk-UA"/>
        </w:rPr>
        <w:t>.04.</w:t>
      </w:r>
      <w:r w:rsidRPr="00F00FD8">
        <w:rPr>
          <w:rFonts w:ascii="Times New Roman" w:hAnsi="Times New Roman"/>
          <w:lang w:val="uk-UA"/>
        </w:rPr>
        <w:t>1994 за № 72/281</w:t>
      </w:r>
      <w:r w:rsidR="00D847A9" w:rsidRPr="00F00FD8">
        <w:rPr>
          <w:rFonts w:ascii="Times New Roman" w:hAnsi="Times New Roman"/>
          <w:lang w:val="uk-UA"/>
        </w:rPr>
        <w:t xml:space="preserve"> (із змінами, внесеними наказом Мінприроди від 13.06.2018 № 205, </w:t>
      </w:r>
      <w:r w:rsidR="00D847A9" w:rsidRPr="00F00FD8">
        <w:rPr>
          <w:rStyle w:val="rvts9"/>
          <w:rFonts w:ascii="Times New Roman" w:hAnsi="Times New Roman"/>
          <w:lang w:val="uk-UA"/>
        </w:rPr>
        <w:t xml:space="preserve">зареєстрованим в Мін’юсті 28.08.2018 за </w:t>
      </w:r>
      <w:r w:rsidR="005D3788" w:rsidRPr="00F00FD8">
        <w:rPr>
          <w:rStyle w:val="rvts9"/>
          <w:rFonts w:ascii="Times New Roman" w:hAnsi="Times New Roman"/>
          <w:lang w:val="uk-UA"/>
        </w:rPr>
        <w:br/>
      </w:r>
      <w:r w:rsidR="00D847A9" w:rsidRPr="00F00FD8">
        <w:rPr>
          <w:rStyle w:val="rvts9"/>
          <w:rFonts w:ascii="Times New Roman" w:hAnsi="Times New Roman"/>
          <w:lang w:val="uk-UA"/>
        </w:rPr>
        <w:t>№ 967/</w:t>
      </w:r>
      <w:r w:rsidR="00D847A9" w:rsidRPr="002934DC">
        <w:rPr>
          <w:rStyle w:val="rvts9"/>
          <w:rFonts w:ascii="Times New Roman" w:hAnsi="Times New Roman"/>
          <w:lang w:val="uk-UA"/>
        </w:rPr>
        <w:t>32419).</w:t>
      </w:r>
    </w:p>
    <w:p w14:paraId="609229E6" w14:textId="77777777" w:rsidR="00970D18" w:rsidRPr="002934DC" w:rsidRDefault="00970D18" w:rsidP="00970D18">
      <w:pPr>
        <w:ind w:firstLine="709"/>
        <w:jc w:val="both"/>
        <w:rPr>
          <w:rFonts w:ascii="Times New Roman" w:hAnsi="Times New Roman"/>
          <w:i/>
          <w:iCs/>
          <w:lang w:val="uk-UA"/>
        </w:rPr>
      </w:pPr>
      <w:r w:rsidRPr="002934DC">
        <w:rPr>
          <w:rFonts w:ascii="Times New Roman" w:hAnsi="Times New Roman"/>
          <w:i/>
          <w:iCs/>
          <w:lang w:val="uk-UA"/>
        </w:rPr>
        <w:t xml:space="preserve">Очікуваний результат: </w:t>
      </w:r>
      <w:r w:rsidRPr="002934DC">
        <w:rPr>
          <w:rFonts w:ascii="Times New Roman" w:hAnsi="Times New Roman"/>
          <w:color w:val="000000"/>
          <w:lang w:val="uk-UA"/>
        </w:rPr>
        <w:t>інформування відвідувачів про режим території.</w:t>
      </w:r>
    </w:p>
    <w:p w14:paraId="625E46F3" w14:textId="77777777" w:rsidR="00970D18" w:rsidRPr="002934DC" w:rsidRDefault="00970D18" w:rsidP="00970D18">
      <w:pPr>
        <w:ind w:firstLine="709"/>
        <w:jc w:val="both"/>
        <w:rPr>
          <w:rFonts w:ascii="Times New Roman" w:hAnsi="Times New Roman"/>
          <w:i/>
          <w:lang w:val="uk-UA"/>
        </w:rPr>
      </w:pPr>
      <w:r w:rsidRPr="002934DC">
        <w:rPr>
          <w:rFonts w:ascii="Times New Roman" w:hAnsi="Times New Roman"/>
          <w:i/>
          <w:iCs/>
          <w:color w:val="000000"/>
          <w:lang w:val="uk-UA"/>
        </w:rPr>
        <w:t>Виконавці:</w:t>
      </w:r>
      <w:r w:rsidRPr="002934DC">
        <w:rPr>
          <w:rFonts w:ascii="Times New Roman" w:hAnsi="Times New Roman"/>
          <w:color w:val="000000"/>
          <w:lang w:val="uk-UA"/>
        </w:rPr>
        <w:t xml:space="preserve"> служба державної охорони ПЗФ, ПНДВ, землекористувачі.</w:t>
      </w:r>
    </w:p>
    <w:p w14:paraId="55D4D5C8" w14:textId="77777777" w:rsidR="008A1AC8" w:rsidRPr="002934DC" w:rsidRDefault="008A1AC8" w:rsidP="00BE593C">
      <w:pPr>
        <w:ind w:firstLine="709"/>
        <w:jc w:val="both"/>
        <w:rPr>
          <w:rFonts w:ascii="Times New Roman" w:hAnsi="Times New Roman"/>
          <w:i/>
          <w:lang w:val="uk-UA"/>
        </w:rPr>
      </w:pPr>
    </w:p>
    <w:p w14:paraId="611A3D02" w14:textId="77777777" w:rsidR="00BE593C" w:rsidRPr="00F00FD8" w:rsidRDefault="00BE593C" w:rsidP="00BE593C">
      <w:pPr>
        <w:ind w:firstLine="709"/>
        <w:jc w:val="both"/>
        <w:rPr>
          <w:rFonts w:ascii="Times New Roman" w:hAnsi="Times New Roman"/>
          <w:i/>
          <w:lang w:val="uk-UA"/>
        </w:rPr>
      </w:pPr>
      <w:r w:rsidRPr="002934DC">
        <w:rPr>
          <w:rFonts w:ascii="Times New Roman" w:hAnsi="Times New Roman"/>
          <w:i/>
          <w:lang w:val="uk-UA"/>
        </w:rPr>
        <w:t xml:space="preserve">Захід </w:t>
      </w:r>
      <w:r w:rsidR="00D9234E" w:rsidRPr="002934DC">
        <w:rPr>
          <w:rFonts w:ascii="Times New Roman" w:hAnsi="Times New Roman"/>
          <w:i/>
          <w:lang w:val="uk-UA"/>
        </w:rPr>
        <w:t>40</w:t>
      </w:r>
      <w:r w:rsidRPr="002934DC">
        <w:rPr>
          <w:rFonts w:ascii="Times New Roman" w:hAnsi="Times New Roman"/>
          <w:i/>
          <w:lang w:val="uk-UA"/>
        </w:rPr>
        <w:t>. Розробка та затвердження Порядку взаємодії між підрозділами та працівниками, що входять до складу СДО.</w:t>
      </w:r>
    </w:p>
    <w:p w14:paraId="46A37062"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З метою організації належної охорони території НПП</w:t>
      </w:r>
      <w:r w:rsidR="00A22D72" w:rsidRPr="00F00FD8">
        <w:rPr>
          <w:rFonts w:ascii="Times New Roman" w:hAnsi="Times New Roman"/>
          <w:lang w:val="uk-UA"/>
        </w:rPr>
        <w:t xml:space="preserve"> </w:t>
      </w:r>
      <w:r w:rsidRPr="00F00FD8">
        <w:rPr>
          <w:rFonts w:ascii="Times New Roman" w:hAnsi="Times New Roman"/>
          <w:lang w:val="uk-UA"/>
        </w:rPr>
        <w:t xml:space="preserve">та посилення контролю за додержанням режиму охорони його території, адміністрації НПП необхідно чітко розподілити обов’язки між співробітниками та особливості перерозподілу обов’язків у разі наявності незаповнених вакансій в штаті НПП (до їх заповнення), або виникнення надзвичайних ситуацій. Даний розподіл затверджується окремим наказом директора НПП </w:t>
      </w:r>
      <w:r w:rsidR="00AE5964" w:rsidRPr="00F00FD8">
        <w:rPr>
          <w:rFonts w:ascii="Times New Roman" w:hAnsi="Times New Roman"/>
          <w:lang w:val="uk-UA"/>
        </w:rPr>
        <w:t>«</w:t>
      </w:r>
      <w:r w:rsidRPr="00F00FD8">
        <w:rPr>
          <w:rFonts w:ascii="Times New Roman" w:hAnsi="Times New Roman"/>
          <w:lang w:val="uk-UA"/>
        </w:rPr>
        <w:t>Голосіївський</w:t>
      </w:r>
      <w:r w:rsidR="00AE5964" w:rsidRPr="00F00FD8">
        <w:rPr>
          <w:rFonts w:ascii="Times New Roman" w:hAnsi="Times New Roman"/>
          <w:lang w:val="uk-UA"/>
        </w:rPr>
        <w:t>»</w:t>
      </w:r>
      <w:r w:rsidRPr="00F00FD8">
        <w:rPr>
          <w:rFonts w:ascii="Times New Roman" w:hAnsi="Times New Roman"/>
          <w:lang w:val="uk-UA"/>
        </w:rPr>
        <w:t>. У вихідні та святкові дні, а також у весняний (період цвітіння первоцвітів та розмноження тварин) та передноворічний періоди, адміністрація може затверджувати нові склади груп, створює мобільні групи для патрулювання території та здійснення рейдових виїздів.</w:t>
      </w:r>
    </w:p>
    <w:p w14:paraId="071B46B5" w14:textId="77777777" w:rsidR="00970D18" w:rsidRPr="002934DC" w:rsidRDefault="00970D18" w:rsidP="00970D18">
      <w:pPr>
        <w:ind w:firstLine="709"/>
        <w:jc w:val="both"/>
        <w:rPr>
          <w:rFonts w:ascii="Times New Roman" w:hAnsi="Times New Roman"/>
          <w:i/>
          <w:iCs/>
          <w:lang w:val="uk-UA"/>
        </w:rPr>
      </w:pPr>
      <w:r w:rsidRPr="002934DC">
        <w:rPr>
          <w:rFonts w:ascii="Times New Roman" w:hAnsi="Times New Roman"/>
          <w:i/>
          <w:iCs/>
          <w:lang w:val="uk-UA"/>
        </w:rPr>
        <w:t xml:space="preserve">Очікуваний результат: </w:t>
      </w:r>
      <w:r w:rsidR="00A376E3" w:rsidRPr="002934DC">
        <w:rPr>
          <w:rFonts w:ascii="Times New Roman" w:hAnsi="Times New Roman"/>
          <w:color w:val="000000"/>
          <w:lang w:val="uk-UA"/>
        </w:rPr>
        <w:t>організація належної охорони території НПП «Голосіївський» та посилення контролю за дотриманням режиму охорони його території.</w:t>
      </w:r>
    </w:p>
    <w:p w14:paraId="3C743ED5" w14:textId="77777777" w:rsidR="00970D18" w:rsidRDefault="00970D18" w:rsidP="00970D18">
      <w:pPr>
        <w:ind w:firstLine="709"/>
        <w:jc w:val="both"/>
        <w:rPr>
          <w:rFonts w:ascii="Times New Roman" w:hAnsi="Times New Roman"/>
          <w:i/>
          <w:lang w:val="uk-UA"/>
        </w:rPr>
      </w:pPr>
      <w:r w:rsidRPr="002934DC">
        <w:rPr>
          <w:rFonts w:ascii="Times New Roman" w:hAnsi="Times New Roman"/>
          <w:i/>
          <w:iCs/>
          <w:color w:val="000000"/>
          <w:lang w:val="uk-UA"/>
        </w:rPr>
        <w:t>Виконавці:</w:t>
      </w:r>
      <w:r w:rsidRPr="002934DC">
        <w:rPr>
          <w:rFonts w:ascii="Times New Roman" w:hAnsi="Times New Roman"/>
          <w:color w:val="000000"/>
          <w:lang w:val="uk-UA"/>
        </w:rPr>
        <w:t xml:space="preserve"> служб</w:t>
      </w:r>
      <w:r w:rsidR="00A376E3" w:rsidRPr="002934DC">
        <w:rPr>
          <w:rFonts w:ascii="Times New Roman" w:hAnsi="Times New Roman"/>
          <w:color w:val="000000"/>
          <w:lang w:val="uk-UA"/>
        </w:rPr>
        <w:t>а державної охорони ПЗФ, ПНДВ</w:t>
      </w:r>
      <w:r w:rsidRPr="002934DC">
        <w:rPr>
          <w:rFonts w:ascii="Times New Roman" w:hAnsi="Times New Roman"/>
          <w:color w:val="000000"/>
          <w:lang w:val="uk-UA"/>
        </w:rPr>
        <w:t>.</w:t>
      </w:r>
    </w:p>
    <w:p w14:paraId="529B4A3E" w14:textId="77777777" w:rsidR="00970D18" w:rsidRDefault="00970D18" w:rsidP="00BE593C">
      <w:pPr>
        <w:ind w:firstLine="709"/>
        <w:jc w:val="both"/>
        <w:rPr>
          <w:rFonts w:ascii="Times New Roman" w:hAnsi="Times New Roman"/>
          <w:i/>
          <w:lang w:val="uk-UA"/>
        </w:rPr>
      </w:pPr>
    </w:p>
    <w:p w14:paraId="2A7C16B3"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Захід 4</w:t>
      </w:r>
      <w:r w:rsidR="00D9234E" w:rsidRPr="00F00FD8">
        <w:rPr>
          <w:rFonts w:ascii="Times New Roman" w:hAnsi="Times New Roman"/>
          <w:i/>
          <w:lang w:val="uk-UA"/>
        </w:rPr>
        <w:t>1</w:t>
      </w:r>
      <w:r w:rsidRPr="00F00FD8">
        <w:rPr>
          <w:rFonts w:ascii="Times New Roman" w:hAnsi="Times New Roman"/>
          <w:i/>
          <w:lang w:val="uk-UA"/>
        </w:rPr>
        <w:t>. Розробка та затвердження порядку здійснення спільних рейдів з іншими контролюючими органами з дотримання природоохоронного законодавства.</w:t>
      </w:r>
    </w:p>
    <w:p w14:paraId="757F9343"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Для посилення роботи щодо охорони території НПП важливим є створення спільних рейдових груп, до складу яких, крім працівників СДО НПП, можуть входити представники місцевих органів внутрішніх справ та Державної екологічної інспекції у м. Києві. Дана взаємодія може бути визначена окремими договорами про співробітництво чи визначатися окремими спільними наказами.</w:t>
      </w:r>
    </w:p>
    <w:p w14:paraId="3A41610F"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 xml:space="preserve">Крім того, з метою посилення роботи щодо виявлення та притягнення порушників природоохоронного законодавства до відповідальності, недопущення нанесення шкоди його </w:t>
      </w:r>
      <w:r w:rsidRPr="00F00FD8">
        <w:rPr>
          <w:rFonts w:ascii="Times New Roman" w:hAnsi="Times New Roman"/>
          <w:lang w:val="uk-UA"/>
        </w:rPr>
        <w:lastRenderedPageBreak/>
        <w:t>природним комплексам, планується збільшення кількості перевірок (рейдів), що здійснюються працівниками СДО та спільних рейдів з іншими контролюючими органами.</w:t>
      </w:r>
    </w:p>
    <w:p w14:paraId="79354FB1" w14:textId="77777777" w:rsidR="00A376E3" w:rsidRPr="00887E17" w:rsidRDefault="00A376E3" w:rsidP="00A376E3">
      <w:pPr>
        <w:ind w:firstLine="709"/>
        <w:jc w:val="both"/>
        <w:rPr>
          <w:rFonts w:ascii="Times New Roman" w:hAnsi="Times New Roman"/>
          <w:i/>
          <w:iCs/>
          <w:lang w:val="uk-UA"/>
        </w:rPr>
      </w:pPr>
      <w:r w:rsidRPr="00887E17">
        <w:rPr>
          <w:rFonts w:ascii="Times New Roman" w:hAnsi="Times New Roman"/>
          <w:i/>
          <w:iCs/>
          <w:lang w:val="uk-UA"/>
        </w:rPr>
        <w:t xml:space="preserve">Очікуваний результат: </w:t>
      </w:r>
      <w:r w:rsidRPr="00887E17">
        <w:rPr>
          <w:rFonts w:ascii="Times New Roman" w:hAnsi="Times New Roman"/>
          <w:color w:val="000000"/>
          <w:lang w:val="uk-UA"/>
        </w:rPr>
        <w:t>організація належної охорони території НПП «Голосіївський» та посилення контролю за дотриманням режиму охорони його території.</w:t>
      </w:r>
    </w:p>
    <w:p w14:paraId="0D3F31F0" w14:textId="77777777" w:rsidR="00A376E3" w:rsidRDefault="00A376E3" w:rsidP="00A376E3">
      <w:pPr>
        <w:ind w:firstLine="709"/>
        <w:jc w:val="both"/>
        <w:rPr>
          <w:rFonts w:ascii="Times New Roman" w:hAnsi="Times New Roman"/>
          <w:i/>
          <w:lang w:val="uk-UA"/>
        </w:rPr>
      </w:pPr>
      <w:r w:rsidRPr="00887E17">
        <w:rPr>
          <w:rFonts w:ascii="Times New Roman" w:hAnsi="Times New Roman"/>
          <w:i/>
          <w:iCs/>
          <w:color w:val="000000"/>
          <w:lang w:val="uk-UA"/>
        </w:rPr>
        <w:t>Виконавці:</w:t>
      </w:r>
      <w:r w:rsidRPr="00887E17">
        <w:rPr>
          <w:rFonts w:ascii="Times New Roman" w:hAnsi="Times New Roman"/>
          <w:color w:val="000000"/>
          <w:lang w:val="uk-UA"/>
        </w:rPr>
        <w:t xml:space="preserve"> служба державної охорони ПЗФ, ПНДВ.</w:t>
      </w:r>
    </w:p>
    <w:p w14:paraId="4C6B88BF" w14:textId="77777777" w:rsidR="00A376E3" w:rsidRDefault="00A376E3" w:rsidP="00BE593C">
      <w:pPr>
        <w:ind w:firstLine="709"/>
        <w:jc w:val="both"/>
        <w:rPr>
          <w:rFonts w:ascii="Times New Roman" w:hAnsi="Times New Roman"/>
          <w:i/>
          <w:lang w:val="uk-UA"/>
        </w:rPr>
      </w:pPr>
    </w:p>
    <w:p w14:paraId="5469E8F1" w14:textId="77777777" w:rsidR="00BE593C" w:rsidRDefault="00BE593C" w:rsidP="00BE593C">
      <w:pPr>
        <w:ind w:firstLine="709"/>
        <w:jc w:val="both"/>
        <w:rPr>
          <w:rFonts w:ascii="Times New Roman" w:hAnsi="Times New Roman"/>
          <w:lang w:val="uk-UA"/>
        </w:rPr>
      </w:pPr>
      <w:r w:rsidRPr="00F00FD8">
        <w:rPr>
          <w:rFonts w:ascii="Times New Roman" w:hAnsi="Times New Roman"/>
          <w:i/>
          <w:lang w:val="uk-UA"/>
        </w:rPr>
        <w:t>Захід 4</w:t>
      </w:r>
      <w:r w:rsidR="00D9234E" w:rsidRPr="00F00FD8">
        <w:rPr>
          <w:rFonts w:ascii="Times New Roman" w:hAnsi="Times New Roman"/>
          <w:i/>
          <w:lang w:val="uk-UA"/>
        </w:rPr>
        <w:t>2</w:t>
      </w:r>
      <w:r w:rsidRPr="00F00FD8">
        <w:rPr>
          <w:rFonts w:ascii="Times New Roman" w:hAnsi="Times New Roman"/>
          <w:i/>
          <w:lang w:val="uk-UA"/>
        </w:rPr>
        <w:t xml:space="preserve">. Участь працівників НПП </w:t>
      </w:r>
      <w:r w:rsidR="00AE5964" w:rsidRPr="00F00FD8">
        <w:rPr>
          <w:rFonts w:ascii="Times New Roman" w:hAnsi="Times New Roman"/>
          <w:i/>
          <w:lang w:val="uk-UA"/>
        </w:rPr>
        <w:t>«</w:t>
      </w:r>
      <w:r w:rsidRPr="00F00FD8">
        <w:rPr>
          <w:rFonts w:ascii="Times New Roman" w:hAnsi="Times New Roman"/>
          <w:i/>
          <w:lang w:val="uk-UA"/>
        </w:rPr>
        <w:t>Голосіївський</w:t>
      </w:r>
      <w:r w:rsidR="00AE5964" w:rsidRPr="00F00FD8">
        <w:rPr>
          <w:rFonts w:ascii="Times New Roman" w:hAnsi="Times New Roman"/>
          <w:i/>
          <w:lang w:val="uk-UA"/>
        </w:rPr>
        <w:t>»</w:t>
      </w:r>
      <w:r w:rsidRPr="00F00FD8">
        <w:rPr>
          <w:rFonts w:ascii="Times New Roman" w:hAnsi="Times New Roman"/>
          <w:i/>
          <w:lang w:val="uk-UA"/>
        </w:rPr>
        <w:t xml:space="preserve"> в засіданнях міських та районних рад з інформацією про діяльність НПП </w:t>
      </w:r>
      <w:r w:rsidR="00AE5964" w:rsidRPr="00F00FD8">
        <w:rPr>
          <w:rFonts w:ascii="Times New Roman" w:hAnsi="Times New Roman"/>
          <w:i/>
          <w:lang w:val="uk-UA"/>
        </w:rPr>
        <w:t>«</w:t>
      </w:r>
      <w:r w:rsidRPr="00F00FD8">
        <w:rPr>
          <w:rFonts w:ascii="Times New Roman" w:hAnsi="Times New Roman"/>
          <w:i/>
          <w:lang w:val="uk-UA"/>
        </w:rPr>
        <w:t>Голосіївський</w:t>
      </w:r>
      <w:r w:rsidR="00AE5964" w:rsidRPr="00F00FD8">
        <w:rPr>
          <w:rFonts w:ascii="Times New Roman" w:hAnsi="Times New Roman"/>
          <w:lang w:val="uk-UA"/>
        </w:rPr>
        <w:t>»</w:t>
      </w:r>
      <w:r w:rsidRPr="00F00FD8">
        <w:rPr>
          <w:rFonts w:ascii="Times New Roman" w:hAnsi="Times New Roman"/>
          <w:lang w:val="uk-UA"/>
        </w:rPr>
        <w:t>.</w:t>
      </w:r>
    </w:p>
    <w:p w14:paraId="7E1A526B" w14:textId="77777777" w:rsidR="00BE593C" w:rsidRDefault="00BE593C" w:rsidP="00BE593C">
      <w:pPr>
        <w:ind w:firstLine="709"/>
        <w:jc w:val="both"/>
        <w:rPr>
          <w:rFonts w:ascii="Times New Roman" w:hAnsi="Times New Roman"/>
          <w:lang w:val="uk-UA"/>
        </w:rPr>
      </w:pPr>
      <w:r w:rsidRPr="00F00FD8">
        <w:rPr>
          <w:rFonts w:ascii="Times New Roman" w:hAnsi="Times New Roman"/>
          <w:lang w:val="uk-UA"/>
        </w:rPr>
        <w:t>З метою забезпечення збереження природних комплексів та об’єктів на землях, що увійшли до території НПП без вилучення у землекористувачів, необхідно налагодити постійну взаємодію між СДО НПП та місцевими органами влади і громадами навколишніх населених пунктів. Особливо важливо це в контексті необхідності регламентації використання природних ресурсів на цих землях (випасання худоби, сінокосіння, лісогосподарської діяльності тощо).</w:t>
      </w:r>
    </w:p>
    <w:p w14:paraId="52D8D026" w14:textId="77777777" w:rsidR="00A376E3" w:rsidRPr="00887E17" w:rsidRDefault="00A376E3" w:rsidP="006D0A00">
      <w:pPr>
        <w:ind w:firstLine="709"/>
        <w:jc w:val="both"/>
        <w:rPr>
          <w:rFonts w:ascii="Times New Roman" w:hAnsi="Times New Roman"/>
          <w:i/>
          <w:iCs/>
          <w:lang w:val="uk-UA"/>
        </w:rPr>
      </w:pPr>
      <w:r w:rsidRPr="00887E17">
        <w:rPr>
          <w:rFonts w:ascii="Times New Roman" w:hAnsi="Times New Roman"/>
          <w:i/>
          <w:iCs/>
          <w:lang w:val="uk-UA"/>
        </w:rPr>
        <w:t xml:space="preserve">Очікуваний результат: </w:t>
      </w:r>
      <w:r w:rsidRPr="00887E17">
        <w:rPr>
          <w:rFonts w:ascii="Times New Roman" w:hAnsi="Times New Roman"/>
          <w:color w:val="000000"/>
          <w:lang w:val="uk-UA"/>
        </w:rPr>
        <w:t xml:space="preserve">Поширення інформації, </w:t>
      </w:r>
      <w:r w:rsidR="00887E17" w:rsidRPr="00887E17">
        <w:rPr>
          <w:rFonts w:ascii="Times New Roman" w:hAnsi="Times New Roman"/>
          <w:color w:val="000000"/>
          <w:lang w:val="uk-UA"/>
        </w:rPr>
        <w:t>покращення</w:t>
      </w:r>
      <w:r w:rsidRPr="00887E17">
        <w:rPr>
          <w:rFonts w:ascii="Times New Roman" w:hAnsi="Times New Roman"/>
          <w:color w:val="000000"/>
          <w:lang w:val="uk-UA"/>
        </w:rPr>
        <w:t xml:space="preserve"> іміджу НПП «Голосіївський».</w:t>
      </w:r>
    </w:p>
    <w:p w14:paraId="62B6369E" w14:textId="77777777" w:rsidR="006D0A00" w:rsidRPr="00F00FD8" w:rsidRDefault="006D0A00" w:rsidP="006D0A00">
      <w:pPr>
        <w:ind w:firstLine="709"/>
        <w:jc w:val="both"/>
        <w:rPr>
          <w:rFonts w:ascii="Times New Roman" w:hAnsi="Times New Roman"/>
          <w:lang w:val="uk-UA"/>
        </w:rPr>
      </w:pPr>
      <w:r w:rsidRPr="00887E17">
        <w:rPr>
          <w:rFonts w:ascii="Times New Roman" w:hAnsi="Times New Roman"/>
          <w:i/>
          <w:iCs/>
          <w:lang w:val="uk-UA"/>
        </w:rPr>
        <w:t>Виконавці</w:t>
      </w:r>
      <w:r w:rsidRPr="00044420">
        <w:rPr>
          <w:rFonts w:ascii="Times New Roman" w:hAnsi="Times New Roman"/>
          <w:i/>
          <w:iCs/>
          <w:lang w:val="uk-UA"/>
        </w:rPr>
        <w:t>:</w:t>
      </w:r>
      <w:r w:rsidRPr="00044420">
        <w:rPr>
          <w:rFonts w:ascii="Times New Roman" w:hAnsi="Times New Roman"/>
          <w:lang w:val="uk-UA"/>
        </w:rPr>
        <w:t xml:space="preserve"> </w:t>
      </w:r>
      <w:r w:rsidR="00265D81" w:rsidRPr="00044420">
        <w:rPr>
          <w:rFonts w:ascii="Times New Roman" w:hAnsi="Times New Roman"/>
          <w:lang w:val="uk-UA"/>
        </w:rPr>
        <w:t xml:space="preserve">відділ державної охорони природно-заповідного фонду, </w:t>
      </w:r>
      <w:r w:rsidR="00A376E3" w:rsidRPr="00044420">
        <w:rPr>
          <w:rFonts w:ascii="Times New Roman" w:hAnsi="Times New Roman"/>
          <w:lang w:val="uk-UA"/>
        </w:rPr>
        <w:t xml:space="preserve">ПНДВ, </w:t>
      </w:r>
      <w:r w:rsidRPr="00044420">
        <w:rPr>
          <w:rFonts w:ascii="Times New Roman" w:hAnsi="Times New Roman"/>
          <w:lang w:val="uk-UA"/>
        </w:rPr>
        <w:t xml:space="preserve">відділ відділ рекреації, еколого-освітньої роботи, </w:t>
      </w:r>
      <w:r w:rsidRPr="00044420">
        <w:rPr>
          <w:rFonts w:ascii="Times New Roman" w:hAnsi="Times New Roman"/>
          <w:color w:val="000000"/>
          <w:lang w:val="uk-UA"/>
        </w:rPr>
        <w:t>науково-дослідний відділ.</w:t>
      </w:r>
    </w:p>
    <w:p w14:paraId="035A2C0F" w14:textId="77777777" w:rsidR="008A1AC8" w:rsidRDefault="008A1AC8" w:rsidP="00BE593C">
      <w:pPr>
        <w:ind w:firstLine="709"/>
        <w:jc w:val="both"/>
        <w:rPr>
          <w:rFonts w:ascii="Times New Roman" w:hAnsi="Times New Roman"/>
          <w:i/>
          <w:lang w:val="uk-UA"/>
        </w:rPr>
      </w:pPr>
    </w:p>
    <w:p w14:paraId="3558FB10"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Захід 4</w:t>
      </w:r>
      <w:r w:rsidR="00D9234E" w:rsidRPr="00F00FD8">
        <w:rPr>
          <w:rFonts w:ascii="Times New Roman" w:hAnsi="Times New Roman"/>
          <w:i/>
          <w:lang w:val="uk-UA"/>
        </w:rPr>
        <w:t>3</w:t>
      </w:r>
      <w:r w:rsidRPr="00F00FD8">
        <w:rPr>
          <w:rFonts w:ascii="Times New Roman" w:hAnsi="Times New Roman"/>
          <w:i/>
          <w:lang w:val="uk-UA"/>
        </w:rPr>
        <w:t>. Регулярне оприлюднення в ЗМІ та на офіційному сайті інформації про природоохоронне значення території та про виявлені правопорушення.</w:t>
      </w:r>
    </w:p>
    <w:p w14:paraId="31A476D2"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З метою попередження порушень природоохоронного режиму та посилення інформованості населення необхідно організувати роботу щодо регулярних виступів у ЗМІ з інформацією про НПП природоохоронне значення його території, важливість її збереження, а також про випадки порушення природоохоронного законодавства (статті в газетах, виступи на радіо і телебаченню). Інформацію на сайті НПП необхідно оновлювати постійно.</w:t>
      </w:r>
    </w:p>
    <w:p w14:paraId="0D6F203F" w14:textId="77777777" w:rsidR="002A000E" w:rsidRPr="00887E17" w:rsidRDefault="002A000E" w:rsidP="002A000E">
      <w:pPr>
        <w:ind w:firstLine="709"/>
        <w:jc w:val="both"/>
        <w:rPr>
          <w:rFonts w:ascii="Times New Roman" w:hAnsi="Times New Roman"/>
          <w:color w:val="000000"/>
          <w:lang w:val="uk-UA"/>
        </w:rPr>
      </w:pPr>
      <w:r w:rsidRPr="00887E17">
        <w:rPr>
          <w:rFonts w:ascii="Times New Roman" w:hAnsi="Times New Roman"/>
          <w:i/>
          <w:iCs/>
          <w:lang w:val="uk-UA"/>
        </w:rPr>
        <w:t xml:space="preserve">Очікуваний результат: </w:t>
      </w:r>
      <w:r w:rsidRPr="00887E17">
        <w:rPr>
          <w:rFonts w:ascii="Times New Roman" w:hAnsi="Times New Roman"/>
          <w:color w:val="000000"/>
          <w:lang w:val="uk-UA"/>
        </w:rPr>
        <w:t>поширення інформації про природоохоронну діяльність НПП «Голосіївський».</w:t>
      </w:r>
    </w:p>
    <w:p w14:paraId="7B34CF13" w14:textId="77777777" w:rsidR="002A000E" w:rsidRPr="00F00FD8" w:rsidRDefault="002A000E" w:rsidP="002A000E">
      <w:pPr>
        <w:ind w:firstLine="709"/>
        <w:jc w:val="both"/>
        <w:rPr>
          <w:rFonts w:ascii="Times New Roman" w:hAnsi="Times New Roman"/>
          <w:lang w:val="uk-UA"/>
        </w:rPr>
      </w:pPr>
      <w:r w:rsidRPr="00044420">
        <w:rPr>
          <w:rFonts w:ascii="Times New Roman" w:hAnsi="Times New Roman"/>
          <w:i/>
          <w:iCs/>
          <w:lang w:val="uk-UA"/>
        </w:rPr>
        <w:t>Виконавці:</w:t>
      </w:r>
      <w:r w:rsidRPr="00044420">
        <w:rPr>
          <w:rFonts w:ascii="Times New Roman" w:hAnsi="Times New Roman"/>
          <w:lang w:val="uk-UA"/>
        </w:rPr>
        <w:t xml:space="preserve"> відділ державної охорони природно-заповідного фонду, ПНДВ, відділ відділ рекреації, еколого-освітньої роботи, </w:t>
      </w:r>
      <w:r w:rsidRPr="00044420">
        <w:rPr>
          <w:rFonts w:ascii="Times New Roman" w:hAnsi="Times New Roman"/>
          <w:color w:val="000000"/>
          <w:lang w:val="uk-UA"/>
        </w:rPr>
        <w:t>науково-дослідний відділ.</w:t>
      </w:r>
    </w:p>
    <w:p w14:paraId="33F902F7" w14:textId="77777777" w:rsidR="002A000E" w:rsidRDefault="002A000E" w:rsidP="00BE593C">
      <w:pPr>
        <w:ind w:firstLine="709"/>
        <w:jc w:val="both"/>
        <w:rPr>
          <w:rFonts w:ascii="Times New Roman" w:hAnsi="Times New Roman"/>
          <w:i/>
          <w:lang w:val="uk-UA"/>
        </w:rPr>
      </w:pPr>
    </w:p>
    <w:p w14:paraId="72F38955" w14:textId="77777777" w:rsidR="00BE593C" w:rsidRPr="00887E17" w:rsidRDefault="00BE593C" w:rsidP="00BE593C">
      <w:pPr>
        <w:ind w:firstLine="709"/>
        <w:jc w:val="both"/>
        <w:rPr>
          <w:rFonts w:ascii="Times New Roman" w:hAnsi="Times New Roman"/>
          <w:i/>
          <w:lang w:val="uk-UA"/>
        </w:rPr>
      </w:pPr>
      <w:r w:rsidRPr="00887E17">
        <w:rPr>
          <w:rFonts w:ascii="Times New Roman" w:hAnsi="Times New Roman"/>
          <w:i/>
          <w:lang w:val="uk-UA"/>
        </w:rPr>
        <w:t>Захід 4</w:t>
      </w:r>
      <w:r w:rsidR="00D9234E" w:rsidRPr="00887E17">
        <w:rPr>
          <w:rFonts w:ascii="Times New Roman" w:hAnsi="Times New Roman"/>
          <w:i/>
          <w:lang w:val="uk-UA"/>
        </w:rPr>
        <w:t>4</w:t>
      </w:r>
      <w:r w:rsidRPr="00887E17">
        <w:rPr>
          <w:rFonts w:ascii="Times New Roman" w:hAnsi="Times New Roman"/>
          <w:i/>
          <w:lang w:val="uk-UA"/>
        </w:rPr>
        <w:t>. Виготовлення та розповсюдження серед населення та відвідувачів листівок та буклетів на природоохоронну і протипожежну тематику.</w:t>
      </w:r>
    </w:p>
    <w:p w14:paraId="03E86649" w14:textId="77777777" w:rsidR="006D0A00" w:rsidRPr="00887E17" w:rsidRDefault="00BE593C" w:rsidP="00BE593C">
      <w:pPr>
        <w:ind w:firstLine="709"/>
        <w:jc w:val="both"/>
        <w:rPr>
          <w:rFonts w:ascii="Times New Roman" w:hAnsi="Times New Roman"/>
          <w:lang w:val="uk-UA"/>
        </w:rPr>
      </w:pPr>
      <w:r w:rsidRPr="00887E17">
        <w:rPr>
          <w:rFonts w:ascii="Times New Roman" w:hAnsi="Times New Roman"/>
          <w:lang w:val="uk-UA"/>
        </w:rPr>
        <w:t>Для попередження правопорушень та інформування населення щодо відповідальності за порушення режиму території НПП необхідно видавати та розповсюджувати буклети та листівки відповідного змісту.</w:t>
      </w:r>
    </w:p>
    <w:p w14:paraId="05A8C149" w14:textId="77777777" w:rsidR="006D0A00" w:rsidRPr="00887E17" w:rsidRDefault="006D0A00" w:rsidP="006D0A00">
      <w:pPr>
        <w:tabs>
          <w:tab w:val="num" w:pos="0"/>
        </w:tabs>
        <w:ind w:firstLine="709"/>
        <w:jc w:val="both"/>
        <w:rPr>
          <w:rFonts w:ascii="Times New Roman" w:hAnsi="Times New Roman"/>
          <w:i/>
          <w:iCs/>
          <w:lang w:val="uk-UA"/>
        </w:rPr>
      </w:pPr>
      <w:r w:rsidRPr="00887E17">
        <w:rPr>
          <w:rFonts w:ascii="Times New Roman" w:hAnsi="Times New Roman"/>
          <w:i/>
          <w:iCs/>
          <w:lang w:val="uk-UA"/>
        </w:rPr>
        <w:t>Очікувані результати:</w:t>
      </w:r>
    </w:p>
    <w:p w14:paraId="360BBAED" w14:textId="77777777" w:rsidR="00BE593C" w:rsidRPr="00887E17" w:rsidRDefault="00BE593C" w:rsidP="00BE593C">
      <w:pPr>
        <w:ind w:firstLine="709"/>
        <w:jc w:val="both"/>
        <w:rPr>
          <w:rFonts w:ascii="Times New Roman" w:hAnsi="Times New Roman"/>
          <w:lang w:val="uk-UA"/>
        </w:rPr>
      </w:pPr>
      <w:r w:rsidRPr="00887E17">
        <w:rPr>
          <w:rFonts w:ascii="Times New Roman" w:hAnsi="Times New Roman"/>
          <w:lang w:val="uk-UA"/>
        </w:rPr>
        <w:t>Планується видати наступні буклети та листівки (на рік):</w:t>
      </w:r>
    </w:p>
    <w:p w14:paraId="7B0EF2C8" w14:textId="77777777" w:rsidR="00BE593C" w:rsidRPr="00887E17" w:rsidRDefault="00BE593C" w:rsidP="00BE593C">
      <w:pPr>
        <w:ind w:firstLine="709"/>
        <w:jc w:val="both"/>
        <w:rPr>
          <w:rFonts w:ascii="Times New Roman" w:hAnsi="Times New Roman"/>
          <w:lang w:val="uk-UA"/>
        </w:rPr>
      </w:pPr>
      <w:r w:rsidRPr="00887E17">
        <w:rPr>
          <w:rFonts w:ascii="Times New Roman" w:hAnsi="Times New Roman"/>
          <w:lang w:val="uk-UA"/>
        </w:rPr>
        <w:t xml:space="preserve">правила поведінки на території НПП </w:t>
      </w:r>
      <w:r w:rsidR="00AE5964" w:rsidRPr="00887E17">
        <w:rPr>
          <w:rFonts w:ascii="Times New Roman" w:hAnsi="Times New Roman"/>
          <w:lang w:val="uk-UA"/>
        </w:rPr>
        <w:t>«</w:t>
      </w:r>
      <w:r w:rsidRPr="00887E17">
        <w:rPr>
          <w:rFonts w:ascii="Times New Roman" w:hAnsi="Times New Roman"/>
          <w:lang w:val="uk-UA"/>
        </w:rPr>
        <w:t>Голосіївський</w:t>
      </w:r>
      <w:r w:rsidR="00AE5964" w:rsidRPr="00887E17">
        <w:rPr>
          <w:rFonts w:ascii="Times New Roman" w:hAnsi="Times New Roman"/>
          <w:lang w:val="uk-UA"/>
        </w:rPr>
        <w:t>»</w:t>
      </w:r>
      <w:r w:rsidRPr="00887E17">
        <w:rPr>
          <w:rFonts w:ascii="Times New Roman" w:hAnsi="Times New Roman"/>
          <w:lang w:val="uk-UA"/>
        </w:rPr>
        <w:t xml:space="preserve"> – 200 шт.;</w:t>
      </w:r>
    </w:p>
    <w:p w14:paraId="0784D6F3" w14:textId="77777777" w:rsidR="00BE593C" w:rsidRPr="00887E17" w:rsidRDefault="00BE593C" w:rsidP="00BE593C">
      <w:pPr>
        <w:ind w:firstLine="709"/>
        <w:jc w:val="both"/>
        <w:rPr>
          <w:rFonts w:ascii="Times New Roman" w:hAnsi="Times New Roman"/>
          <w:lang w:val="uk-UA"/>
        </w:rPr>
      </w:pPr>
      <w:r w:rsidRPr="00887E17">
        <w:rPr>
          <w:rFonts w:ascii="Times New Roman" w:hAnsi="Times New Roman"/>
          <w:lang w:val="uk-UA"/>
        </w:rPr>
        <w:t xml:space="preserve">режим охорони НПП </w:t>
      </w:r>
      <w:r w:rsidR="00AE5964" w:rsidRPr="00887E17">
        <w:rPr>
          <w:rFonts w:ascii="Times New Roman" w:hAnsi="Times New Roman"/>
          <w:lang w:val="uk-UA"/>
        </w:rPr>
        <w:t>«</w:t>
      </w:r>
      <w:r w:rsidRPr="00887E17">
        <w:rPr>
          <w:rFonts w:ascii="Times New Roman" w:hAnsi="Times New Roman"/>
          <w:lang w:val="uk-UA"/>
        </w:rPr>
        <w:t>Голосіївський</w:t>
      </w:r>
      <w:r w:rsidR="00AE5964" w:rsidRPr="00887E17">
        <w:rPr>
          <w:rFonts w:ascii="Times New Roman" w:hAnsi="Times New Roman"/>
          <w:lang w:val="uk-UA"/>
        </w:rPr>
        <w:t>»</w:t>
      </w:r>
      <w:r w:rsidRPr="00887E17">
        <w:rPr>
          <w:rFonts w:ascii="Times New Roman" w:hAnsi="Times New Roman"/>
          <w:lang w:val="uk-UA"/>
        </w:rPr>
        <w:t xml:space="preserve"> – 200 шт.;</w:t>
      </w:r>
    </w:p>
    <w:p w14:paraId="0E36D829" w14:textId="499CC8AD" w:rsidR="00621B24" w:rsidRPr="00887E17" w:rsidRDefault="00BE593C" w:rsidP="00621B24">
      <w:pPr>
        <w:ind w:firstLine="709"/>
        <w:jc w:val="both"/>
        <w:rPr>
          <w:rFonts w:ascii="Times New Roman" w:hAnsi="Times New Roman"/>
          <w:lang w:val="uk-UA"/>
        </w:rPr>
      </w:pPr>
      <w:r w:rsidRPr="00887E17">
        <w:rPr>
          <w:rFonts w:ascii="Times New Roman" w:hAnsi="Times New Roman"/>
          <w:lang w:val="uk-UA"/>
        </w:rPr>
        <w:t xml:space="preserve">відповідальність за порушення режиму території НПП </w:t>
      </w:r>
      <w:r w:rsidR="00AE5964" w:rsidRPr="00887E17">
        <w:rPr>
          <w:rFonts w:ascii="Times New Roman" w:hAnsi="Times New Roman"/>
          <w:lang w:val="uk-UA"/>
        </w:rPr>
        <w:t>«</w:t>
      </w:r>
      <w:r w:rsidRPr="00887E17">
        <w:rPr>
          <w:rFonts w:ascii="Times New Roman" w:hAnsi="Times New Roman"/>
          <w:lang w:val="uk-UA"/>
        </w:rPr>
        <w:t>Голосіївський</w:t>
      </w:r>
      <w:r w:rsidR="00AE5964" w:rsidRPr="00887E17">
        <w:rPr>
          <w:rFonts w:ascii="Times New Roman" w:hAnsi="Times New Roman"/>
          <w:lang w:val="uk-UA"/>
        </w:rPr>
        <w:t>»</w:t>
      </w:r>
      <w:r w:rsidR="00044420">
        <w:rPr>
          <w:rFonts w:ascii="Times New Roman" w:hAnsi="Times New Roman"/>
          <w:lang w:val="uk-UA"/>
        </w:rPr>
        <w:t xml:space="preserve"> </w:t>
      </w:r>
      <w:r w:rsidRPr="00887E17">
        <w:rPr>
          <w:rFonts w:ascii="Times New Roman" w:hAnsi="Times New Roman"/>
          <w:lang w:val="uk-UA"/>
        </w:rPr>
        <w:t>– 200 шт.</w:t>
      </w:r>
    </w:p>
    <w:p w14:paraId="690F52FE" w14:textId="77777777" w:rsidR="006D0A00" w:rsidRPr="00044420" w:rsidRDefault="006D0A00" w:rsidP="006D0A00">
      <w:pPr>
        <w:ind w:firstLine="709"/>
        <w:jc w:val="both"/>
        <w:rPr>
          <w:rFonts w:ascii="Times New Roman" w:hAnsi="Times New Roman"/>
          <w:lang w:val="uk-UA"/>
        </w:rPr>
      </w:pPr>
      <w:r w:rsidRPr="00887E17">
        <w:rPr>
          <w:rFonts w:ascii="Times New Roman" w:hAnsi="Times New Roman"/>
          <w:i/>
          <w:iCs/>
          <w:lang w:val="uk-UA"/>
        </w:rPr>
        <w:t>Виконавці:</w:t>
      </w:r>
      <w:r w:rsidRPr="00887E17">
        <w:rPr>
          <w:rFonts w:ascii="Times New Roman" w:hAnsi="Times New Roman"/>
          <w:lang w:val="uk-UA"/>
        </w:rPr>
        <w:t xml:space="preserve"> </w:t>
      </w:r>
      <w:r w:rsidR="00265D81" w:rsidRPr="00887E17">
        <w:rPr>
          <w:rFonts w:ascii="Times New Roman" w:hAnsi="Times New Roman"/>
          <w:lang w:val="uk-UA"/>
        </w:rPr>
        <w:t xml:space="preserve">відділ державної охорони природно-заповідного </w:t>
      </w:r>
      <w:r w:rsidR="00265D81" w:rsidRPr="00044420">
        <w:rPr>
          <w:rFonts w:ascii="Times New Roman" w:hAnsi="Times New Roman"/>
          <w:lang w:val="uk-UA"/>
        </w:rPr>
        <w:t xml:space="preserve">фонду, </w:t>
      </w:r>
      <w:r w:rsidRPr="00044420">
        <w:rPr>
          <w:rFonts w:ascii="Times New Roman" w:hAnsi="Times New Roman"/>
          <w:lang w:val="uk-UA"/>
        </w:rPr>
        <w:t xml:space="preserve">відділ еколого-освітньої роботи, </w:t>
      </w:r>
      <w:r w:rsidRPr="00044420">
        <w:rPr>
          <w:rFonts w:ascii="Times New Roman" w:hAnsi="Times New Roman"/>
          <w:color w:val="000000"/>
          <w:lang w:val="uk-UA"/>
        </w:rPr>
        <w:t xml:space="preserve">науково-дослідний відділ, </w:t>
      </w:r>
      <w:r w:rsidRPr="00044420">
        <w:rPr>
          <w:rFonts w:ascii="Times New Roman" w:hAnsi="Times New Roman"/>
          <w:lang w:val="uk-UA"/>
        </w:rPr>
        <w:t>відділ рекреації</w:t>
      </w:r>
      <w:r w:rsidR="00265D81" w:rsidRPr="00044420">
        <w:rPr>
          <w:rFonts w:ascii="Times New Roman" w:hAnsi="Times New Roman"/>
          <w:lang w:val="uk-UA"/>
        </w:rPr>
        <w:t>, ПНДВ.</w:t>
      </w:r>
    </w:p>
    <w:p w14:paraId="0BEFB9A9" w14:textId="77777777" w:rsidR="00265D81" w:rsidRPr="00453B9C" w:rsidRDefault="00265D81" w:rsidP="00265D81">
      <w:pPr>
        <w:ind w:firstLine="709"/>
        <w:jc w:val="both"/>
        <w:rPr>
          <w:rFonts w:ascii="Times New Roman" w:hAnsi="Times New Roman"/>
          <w:lang w:val="ru-RU"/>
        </w:rPr>
      </w:pPr>
      <w:r w:rsidRPr="00044420">
        <w:rPr>
          <w:rFonts w:ascii="Times New Roman" w:hAnsi="Times New Roman"/>
          <w:lang w:val="uk-UA"/>
        </w:rPr>
        <w:t>Картосхеми заходів з охорони (13А-13В) наведено у Додатку 6.</w:t>
      </w:r>
    </w:p>
    <w:p w14:paraId="06B244A4" w14:textId="77777777" w:rsidR="00265D81" w:rsidRPr="00F00FD8" w:rsidRDefault="00265D81" w:rsidP="006D0A00">
      <w:pPr>
        <w:ind w:firstLine="709"/>
        <w:jc w:val="both"/>
        <w:rPr>
          <w:rFonts w:ascii="Times New Roman" w:hAnsi="Times New Roman"/>
          <w:lang w:val="uk-UA"/>
        </w:rPr>
      </w:pPr>
    </w:p>
    <w:p w14:paraId="7FFFFC8D" w14:textId="77777777" w:rsidR="00BE593C" w:rsidRPr="00F00FD8" w:rsidRDefault="00BE593C" w:rsidP="006B7F1E">
      <w:pPr>
        <w:pStyle w:val="3"/>
        <w:spacing w:before="0" w:after="0"/>
        <w:ind w:firstLine="709"/>
        <w:jc w:val="both"/>
        <w:rPr>
          <w:rFonts w:ascii="Times New Roman" w:hAnsi="Times New Roman"/>
          <w:sz w:val="24"/>
          <w:szCs w:val="24"/>
          <w:lang w:val="uk-UA" w:eastAsia="ru-RU"/>
        </w:rPr>
      </w:pPr>
      <w:bookmarkStart w:id="216" w:name="_Toc28007214"/>
      <w:r w:rsidRPr="00F00FD8">
        <w:rPr>
          <w:rFonts w:ascii="Times New Roman" w:hAnsi="Times New Roman"/>
          <w:sz w:val="24"/>
          <w:szCs w:val="24"/>
          <w:lang w:val="uk-UA" w:eastAsia="ru-RU"/>
        </w:rPr>
        <w:t xml:space="preserve">4.1.4. </w:t>
      </w:r>
      <w:bookmarkEnd w:id="216"/>
      <w:r w:rsidR="00F15CB1" w:rsidRPr="00F00FD8">
        <w:rPr>
          <w:rFonts w:ascii="Times New Roman" w:hAnsi="Times New Roman"/>
          <w:bCs w:val="0"/>
          <w:sz w:val="24"/>
          <w:szCs w:val="24"/>
          <w:lang w:val="uk-UA"/>
        </w:rPr>
        <w:t>Проведення наукових досліджень за станом природного середовища</w:t>
      </w:r>
    </w:p>
    <w:p w14:paraId="1A88972D" w14:textId="77777777" w:rsidR="00BE593C" w:rsidRPr="00F00FD8" w:rsidRDefault="00BE593C" w:rsidP="00BE593C">
      <w:pPr>
        <w:pStyle w:val="4"/>
        <w:spacing w:before="0" w:after="0"/>
        <w:ind w:firstLine="709"/>
        <w:jc w:val="both"/>
        <w:rPr>
          <w:rFonts w:ascii="Times New Roman" w:hAnsi="Times New Roman"/>
          <w:i/>
          <w:iCs/>
          <w:sz w:val="24"/>
          <w:szCs w:val="24"/>
          <w:lang w:val="uk-UA"/>
        </w:rPr>
      </w:pPr>
      <w:bookmarkStart w:id="217" w:name="_Toc28007215"/>
      <w:r w:rsidRPr="00F00FD8">
        <w:rPr>
          <w:rFonts w:ascii="Times New Roman" w:hAnsi="Times New Roman"/>
          <w:i/>
          <w:iCs/>
          <w:sz w:val="24"/>
          <w:szCs w:val="24"/>
          <w:lang w:val="uk-UA"/>
        </w:rPr>
        <w:t>4.1.4.1. Організація та проведення заходів щодо ведення та видання Літопису природи.</w:t>
      </w:r>
      <w:bookmarkEnd w:id="217"/>
    </w:p>
    <w:p w14:paraId="051C46D5"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Захід 4</w:t>
      </w:r>
      <w:r w:rsidR="00D9234E" w:rsidRPr="00F00FD8">
        <w:rPr>
          <w:rFonts w:ascii="Times New Roman" w:hAnsi="Times New Roman"/>
          <w:i/>
          <w:lang w:val="uk-UA"/>
        </w:rPr>
        <w:t>5</w:t>
      </w:r>
      <w:r w:rsidRPr="00F00FD8">
        <w:rPr>
          <w:rFonts w:ascii="Times New Roman" w:hAnsi="Times New Roman"/>
          <w:i/>
          <w:lang w:val="uk-UA"/>
        </w:rPr>
        <w:t>. Облаштування наукових полігонів та пробних площ в межах Парку.</w:t>
      </w:r>
    </w:p>
    <w:p w14:paraId="28D616AC"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 xml:space="preserve">Для розробки якісної системи спостереження за станом довкілля необхідним є облаштування нових наукових полігонів та пробних площ. Вони дадуть можливість </w:t>
      </w:r>
      <w:r w:rsidRPr="00F00FD8">
        <w:rPr>
          <w:rFonts w:ascii="Times New Roman" w:hAnsi="Times New Roman"/>
          <w:lang w:val="uk-UA"/>
        </w:rPr>
        <w:lastRenderedPageBreak/>
        <w:t>відстежувати основні зміни у стані флори та фауни Парку. Загалом передбачається облаштувати 5 ботанічних профілів та 5 комплексних наукових полігонів.</w:t>
      </w:r>
      <w:r w:rsidR="00BB7392" w:rsidRPr="00F00FD8">
        <w:rPr>
          <w:rFonts w:ascii="Times New Roman" w:hAnsi="Times New Roman"/>
          <w:lang w:val="uk-UA"/>
        </w:rPr>
        <w:t xml:space="preserve"> </w:t>
      </w:r>
    </w:p>
    <w:p w14:paraId="39CF8380" w14:textId="2E52C856" w:rsidR="00BB7392" w:rsidRPr="00044420" w:rsidRDefault="00B23D30" w:rsidP="00044420">
      <w:pPr>
        <w:tabs>
          <w:tab w:val="num" w:pos="0"/>
        </w:tabs>
        <w:ind w:firstLine="709"/>
        <w:jc w:val="both"/>
        <w:rPr>
          <w:rFonts w:ascii="Times New Roman" w:hAnsi="Times New Roman"/>
          <w:lang w:val="uk-UA"/>
        </w:rPr>
      </w:pPr>
      <w:r w:rsidRPr="00C345CE">
        <w:rPr>
          <w:rFonts w:ascii="Times New Roman" w:hAnsi="Times New Roman"/>
          <w:i/>
          <w:iCs/>
          <w:lang w:val="uk-UA"/>
        </w:rPr>
        <w:t>Очікувані результати:</w:t>
      </w:r>
      <w:r w:rsidR="00044420" w:rsidRPr="00044420">
        <w:rPr>
          <w:rFonts w:ascii="Times New Roman" w:hAnsi="Times New Roman"/>
          <w:color w:val="000000"/>
          <w:lang w:val="uk-UA"/>
        </w:rPr>
        <w:t xml:space="preserve"> </w:t>
      </w:r>
      <w:r w:rsidR="00044420">
        <w:rPr>
          <w:rFonts w:ascii="Times New Roman" w:hAnsi="Times New Roman"/>
          <w:color w:val="000000"/>
          <w:lang w:val="uk-UA"/>
        </w:rPr>
        <w:t>м</w:t>
      </w:r>
      <w:r w:rsidR="00044420" w:rsidRPr="0003376A">
        <w:rPr>
          <w:rFonts w:ascii="Times New Roman" w:hAnsi="Times New Roman"/>
          <w:color w:val="000000"/>
          <w:lang w:val="uk-UA"/>
        </w:rPr>
        <w:t xml:space="preserve">оніторинг </w:t>
      </w:r>
      <w:r w:rsidR="00044420" w:rsidRPr="00044420">
        <w:rPr>
          <w:rFonts w:ascii="Times New Roman" w:hAnsi="Times New Roman"/>
          <w:color w:val="000000"/>
          <w:lang w:val="uk-UA"/>
        </w:rPr>
        <w:t>за станом рослинних угруповань</w:t>
      </w:r>
      <w:r w:rsidR="00BB7392" w:rsidRPr="00044420">
        <w:rPr>
          <w:rFonts w:ascii="Times New Roman" w:hAnsi="Times New Roman"/>
          <w:lang w:val="uk-UA"/>
        </w:rPr>
        <w:t>.</w:t>
      </w:r>
    </w:p>
    <w:p w14:paraId="68F49E70" w14:textId="77777777" w:rsidR="00B23D30" w:rsidRPr="00044420" w:rsidRDefault="00B23D30" w:rsidP="00B23D30">
      <w:pPr>
        <w:ind w:firstLine="709"/>
        <w:jc w:val="both"/>
        <w:rPr>
          <w:rFonts w:ascii="Times New Roman" w:hAnsi="Times New Roman"/>
          <w:lang w:val="uk-UA"/>
        </w:rPr>
      </w:pPr>
      <w:r w:rsidRPr="00044420">
        <w:rPr>
          <w:rFonts w:ascii="Times New Roman" w:hAnsi="Times New Roman"/>
          <w:i/>
          <w:iCs/>
          <w:lang w:val="uk-UA"/>
        </w:rPr>
        <w:t>Виконавці:</w:t>
      </w:r>
      <w:r w:rsidRPr="00044420">
        <w:rPr>
          <w:rFonts w:ascii="Times New Roman" w:hAnsi="Times New Roman"/>
          <w:lang w:val="uk-UA"/>
        </w:rPr>
        <w:t xml:space="preserve"> </w:t>
      </w:r>
      <w:r w:rsidRPr="00044420">
        <w:rPr>
          <w:rFonts w:ascii="Times New Roman" w:hAnsi="Times New Roman"/>
          <w:color w:val="000000"/>
          <w:lang w:val="uk-UA"/>
        </w:rPr>
        <w:t>науково-дослідний відділ</w:t>
      </w:r>
      <w:r w:rsidRPr="00044420">
        <w:rPr>
          <w:rFonts w:ascii="Times New Roman" w:hAnsi="Times New Roman"/>
          <w:lang w:val="uk-UA"/>
        </w:rPr>
        <w:t xml:space="preserve">, сектор </w:t>
      </w:r>
      <w:r w:rsidR="006D0A00" w:rsidRPr="00044420">
        <w:rPr>
          <w:rFonts w:ascii="Times New Roman" w:hAnsi="Times New Roman"/>
          <w:lang w:val="uk-UA"/>
        </w:rPr>
        <w:t xml:space="preserve">з </w:t>
      </w:r>
      <w:r w:rsidRPr="00044420">
        <w:rPr>
          <w:rFonts w:ascii="Times New Roman" w:hAnsi="Times New Roman"/>
          <w:lang w:val="uk-UA"/>
        </w:rPr>
        <w:t>відтворення</w:t>
      </w:r>
      <w:r w:rsidR="006D0A00" w:rsidRPr="00044420">
        <w:rPr>
          <w:rFonts w:ascii="Times New Roman" w:hAnsi="Times New Roman"/>
          <w:lang w:val="uk-UA"/>
        </w:rPr>
        <w:t xml:space="preserve"> та використання природних</w:t>
      </w:r>
      <w:r w:rsidRPr="00044420">
        <w:rPr>
          <w:rFonts w:ascii="Times New Roman" w:hAnsi="Times New Roman"/>
          <w:lang w:val="uk-UA"/>
        </w:rPr>
        <w:t xml:space="preserve"> екосистем, </w:t>
      </w:r>
      <w:r w:rsidRPr="00044420">
        <w:rPr>
          <w:rFonts w:ascii="Times New Roman" w:hAnsi="Times New Roman"/>
          <w:color w:val="000000"/>
          <w:lang w:val="uk-UA" w:bidi="ar-SA"/>
        </w:rPr>
        <w:t>підрядні профільні організації</w:t>
      </w:r>
      <w:r w:rsidR="006D0A00" w:rsidRPr="00044420">
        <w:rPr>
          <w:rFonts w:ascii="Times New Roman" w:hAnsi="Times New Roman"/>
          <w:lang w:val="uk-UA"/>
        </w:rPr>
        <w:t>.</w:t>
      </w:r>
      <w:r w:rsidRPr="00044420">
        <w:rPr>
          <w:rFonts w:ascii="Times New Roman" w:hAnsi="Times New Roman"/>
          <w:lang w:val="uk-UA"/>
        </w:rPr>
        <w:t xml:space="preserve"> </w:t>
      </w:r>
    </w:p>
    <w:p w14:paraId="0B6F1FD5" w14:textId="77777777" w:rsidR="00B23D30" w:rsidRPr="00044420" w:rsidRDefault="00B23D30" w:rsidP="00B23D30">
      <w:pPr>
        <w:ind w:firstLine="709"/>
        <w:jc w:val="both"/>
        <w:rPr>
          <w:rFonts w:ascii="Times New Roman" w:hAnsi="Times New Roman"/>
          <w:lang w:val="uk-UA"/>
        </w:rPr>
      </w:pPr>
    </w:p>
    <w:p w14:paraId="4124EC7F" w14:textId="08F23D2D" w:rsidR="00BE593C" w:rsidRPr="00F00FD8" w:rsidRDefault="00BE593C" w:rsidP="00BE593C">
      <w:pPr>
        <w:ind w:firstLine="709"/>
        <w:jc w:val="both"/>
        <w:rPr>
          <w:rFonts w:ascii="Times New Roman" w:hAnsi="Times New Roman"/>
          <w:i/>
          <w:lang w:val="uk-UA"/>
        </w:rPr>
      </w:pPr>
      <w:r w:rsidRPr="00044420">
        <w:rPr>
          <w:rFonts w:ascii="Times New Roman" w:hAnsi="Times New Roman"/>
          <w:i/>
          <w:lang w:val="uk-UA"/>
        </w:rPr>
        <w:t>Захід 4</w:t>
      </w:r>
      <w:r w:rsidR="00D9234E" w:rsidRPr="00044420">
        <w:rPr>
          <w:rFonts w:ascii="Times New Roman" w:hAnsi="Times New Roman"/>
          <w:i/>
          <w:lang w:val="uk-UA"/>
        </w:rPr>
        <w:t>6</w:t>
      </w:r>
      <w:r w:rsidRPr="00044420">
        <w:rPr>
          <w:rFonts w:ascii="Times New Roman" w:hAnsi="Times New Roman"/>
          <w:i/>
          <w:lang w:val="uk-UA"/>
        </w:rPr>
        <w:t xml:space="preserve">. </w:t>
      </w:r>
      <w:r w:rsidR="00044420" w:rsidRPr="00044420">
        <w:rPr>
          <w:rFonts w:ascii="Times New Roman" w:hAnsi="Times New Roman"/>
          <w:i/>
          <w:lang w:val="uk-UA"/>
        </w:rPr>
        <w:t>Уклада</w:t>
      </w:r>
      <w:r w:rsidRPr="00044420">
        <w:rPr>
          <w:rFonts w:ascii="Times New Roman" w:hAnsi="Times New Roman"/>
          <w:i/>
          <w:lang w:val="uk-UA"/>
        </w:rPr>
        <w:t>ння договорів</w:t>
      </w:r>
      <w:r w:rsidRPr="00F00FD8">
        <w:rPr>
          <w:rFonts w:ascii="Times New Roman" w:hAnsi="Times New Roman"/>
          <w:i/>
          <w:lang w:val="uk-UA"/>
        </w:rPr>
        <w:t xml:space="preserve"> про співпрацю з науковцями щодо вивчення окремих груп флори та фауни Парку.</w:t>
      </w:r>
    </w:p>
    <w:p w14:paraId="40918DDE" w14:textId="77777777" w:rsidR="00B23D30" w:rsidRDefault="00BE593C" w:rsidP="00BE593C">
      <w:pPr>
        <w:ind w:firstLine="709"/>
        <w:jc w:val="both"/>
        <w:rPr>
          <w:rFonts w:ascii="Times New Roman" w:hAnsi="Times New Roman"/>
          <w:lang w:val="uk-UA"/>
        </w:rPr>
      </w:pPr>
      <w:r w:rsidRPr="00F00FD8">
        <w:rPr>
          <w:rFonts w:ascii="Times New Roman" w:hAnsi="Times New Roman"/>
          <w:lang w:val="uk-UA"/>
        </w:rPr>
        <w:t xml:space="preserve">Для вивчення окремих компонентів довкілля Парку, які не вивчені чи потребують вузькоспеціалізованих фахівців, необхідно заключити договори співпраці чи договори підряду з установами та окремими науковцями. </w:t>
      </w:r>
      <w:r w:rsidR="00265D81">
        <w:rPr>
          <w:rFonts w:ascii="Times New Roman" w:hAnsi="Times New Roman"/>
          <w:lang w:val="uk-UA"/>
        </w:rPr>
        <w:t>Основні напрями:</w:t>
      </w:r>
    </w:p>
    <w:p w14:paraId="2AFC4D4C"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природні ландшафти Парку;</w:t>
      </w:r>
    </w:p>
    <w:p w14:paraId="2C2E39AC"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мікофлору, ліхенофлору та альгофлору;</w:t>
      </w:r>
    </w:p>
    <w:p w14:paraId="046745E4"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видовий склад та чисельність кажанів Парку;</w:t>
      </w:r>
    </w:p>
    <w:p w14:paraId="08F0FD78"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місця гніздівлі рідкісних птахів Парку;</w:t>
      </w:r>
    </w:p>
    <w:p w14:paraId="20389C91"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особливості поширення видів флори, фауни та оселищ згідно переліків Бернської конвенції та Смарагдової мережі;</w:t>
      </w:r>
    </w:p>
    <w:p w14:paraId="36DB3474" w14:textId="77777777" w:rsidR="00BE593C" w:rsidRDefault="00BE593C" w:rsidP="00BE593C">
      <w:pPr>
        <w:ind w:firstLine="709"/>
        <w:jc w:val="both"/>
        <w:rPr>
          <w:rFonts w:ascii="Times New Roman" w:hAnsi="Times New Roman"/>
          <w:lang w:val="uk-UA"/>
        </w:rPr>
      </w:pPr>
      <w:r w:rsidRPr="00F00FD8">
        <w:rPr>
          <w:rFonts w:ascii="Times New Roman" w:hAnsi="Times New Roman"/>
          <w:lang w:val="uk-UA"/>
        </w:rPr>
        <w:t>дослідження старих екземплярів дуба звичайного.</w:t>
      </w:r>
    </w:p>
    <w:p w14:paraId="12780E73" w14:textId="77777777" w:rsidR="00265D81" w:rsidRPr="00C345CE" w:rsidRDefault="00265D81" w:rsidP="00265D81">
      <w:pPr>
        <w:tabs>
          <w:tab w:val="num" w:pos="0"/>
        </w:tabs>
        <w:ind w:firstLine="709"/>
        <w:jc w:val="both"/>
        <w:rPr>
          <w:rFonts w:ascii="Times New Roman" w:hAnsi="Times New Roman"/>
          <w:lang w:val="uk-UA"/>
        </w:rPr>
      </w:pPr>
      <w:r w:rsidRPr="00C345CE">
        <w:rPr>
          <w:rFonts w:ascii="Times New Roman" w:hAnsi="Times New Roman"/>
          <w:i/>
          <w:iCs/>
          <w:lang w:val="uk-UA"/>
        </w:rPr>
        <w:t>Очікувані результати:</w:t>
      </w:r>
      <w:r w:rsidRPr="00C345CE">
        <w:rPr>
          <w:lang w:val="ru-RU"/>
        </w:rPr>
        <w:t xml:space="preserve"> </w:t>
      </w:r>
      <w:r w:rsidRPr="00C345CE">
        <w:rPr>
          <w:rFonts w:ascii="Times New Roman" w:hAnsi="Times New Roman"/>
          <w:iCs/>
          <w:lang w:val="uk-UA"/>
        </w:rPr>
        <w:t>розширення сфери наукових досліджень.</w:t>
      </w:r>
    </w:p>
    <w:p w14:paraId="22CF101F" w14:textId="77777777" w:rsidR="00B23D30" w:rsidRPr="00F00FD8" w:rsidRDefault="00B23D30" w:rsidP="00B23D30">
      <w:pPr>
        <w:ind w:firstLine="709"/>
        <w:jc w:val="both"/>
        <w:rPr>
          <w:rFonts w:ascii="Times New Roman" w:hAnsi="Times New Roman"/>
          <w:lang w:val="uk-UA"/>
        </w:rPr>
      </w:pPr>
      <w:r w:rsidRPr="00C345CE">
        <w:rPr>
          <w:rFonts w:ascii="Times New Roman" w:hAnsi="Times New Roman"/>
          <w:i/>
          <w:iCs/>
          <w:lang w:val="uk-UA"/>
        </w:rPr>
        <w:t>Виконавці:</w:t>
      </w:r>
      <w:r w:rsidRPr="00C345CE">
        <w:rPr>
          <w:rFonts w:ascii="Times New Roman" w:hAnsi="Times New Roman"/>
          <w:lang w:val="uk-UA"/>
        </w:rPr>
        <w:t xml:space="preserve"> </w:t>
      </w:r>
      <w:r w:rsidRPr="00C345CE">
        <w:rPr>
          <w:rFonts w:ascii="Times New Roman" w:hAnsi="Times New Roman"/>
          <w:color w:val="000000"/>
          <w:lang w:val="uk-UA"/>
        </w:rPr>
        <w:t xml:space="preserve">науково-дослідний </w:t>
      </w:r>
      <w:r w:rsidRPr="00044420">
        <w:rPr>
          <w:rFonts w:ascii="Times New Roman" w:hAnsi="Times New Roman"/>
          <w:color w:val="000000"/>
          <w:lang w:val="uk-UA"/>
        </w:rPr>
        <w:t>відділ</w:t>
      </w:r>
      <w:r w:rsidRPr="00044420">
        <w:rPr>
          <w:rFonts w:ascii="Times New Roman" w:hAnsi="Times New Roman"/>
          <w:lang w:val="uk-UA"/>
        </w:rPr>
        <w:t>,</w:t>
      </w:r>
      <w:r w:rsidRPr="00044420">
        <w:rPr>
          <w:rFonts w:ascii="Times New Roman" w:hAnsi="Times New Roman"/>
          <w:color w:val="000000"/>
          <w:lang w:val="uk-UA" w:bidi="ar-SA"/>
        </w:rPr>
        <w:t xml:space="preserve"> підрядні профільні організації</w:t>
      </w:r>
      <w:r w:rsidRPr="00C345CE">
        <w:rPr>
          <w:rFonts w:ascii="Times New Roman" w:hAnsi="Times New Roman"/>
          <w:lang w:val="uk-UA"/>
        </w:rPr>
        <w:t xml:space="preserve"> </w:t>
      </w:r>
    </w:p>
    <w:p w14:paraId="7CAA2D88" w14:textId="77777777" w:rsidR="00C345CE" w:rsidRDefault="00C345CE" w:rsidP="00BE593C">
      <w:pPr>
        <w:ind w:firstLine="709"/>
        <w:jc w:val="both"/>
        <w:rPr>
          <w:rFonts w:ascii="Times New Roman" w:hAnsi="Times New Roman"/>
          <w:i/>
          <w:lang w:val="uk-UA"/>
        </w:rPr>
      </w:pPr>
    </w:p>
    <w:p w14:paraId="27A1A40F"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Захід 4</w:t>
      </w:r>
      <w:r w:rsidR="00D9234E" w:rsidRPr="00F00FD8">
        <w:rPr>
          <w:rFonts w:ascii="Times New Roman" w:hAnsi="Times New Roman"/>
          <w:i/>
          <w:lang w:val="uk-UA"/>
        </w:rPr>
        <w:t>7</w:t>
      </w:r>
      <w:r w:rsidRPr="00F00FD8">
        <w:rPr>
          <w:rFonts w:ascii="Times New Roman" w:hAnsi="Times New Roman"/>
          <w:i/>
          <w:lang w:val="uk-UA"/>
        </w:rPr>
        <w:t>. Організація робіт щодо наукових досліджень в рамках підготовки Літопису природи.</w:t>
      </w:r>
    </w:p>
    <w:p w14:paraId="7F1F8B6B"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lang w:val="uk-UA"/>
        </w:rPr>
        <w:t xml:space="preserve">Організація систематичних та якісних досліджень згідно з Програмою Літопису природи, затвердженою спільним наказом Міністерства екології та природних ресурсів України та Національної академії наук України від 25.11.2002 № 465/430 є важливим елементом наукової роботи Парку. Для організації цих робіт необхідно проводити навчання та організувати роботу із працівниками ПНДВ, які будуть вести індивідуальні щоденники спостережень. </w:t>
      </w:r>
    </w:p>
    <w:p w14:paraId="78347C02" w14:textId="0FDC1E14" w:rsidR="00B23D30" w:rsidRPr="00C345CE" w:rsidRDefault="00B23D30" w:rsidP="00B23D30">
      <w:pPr>
        <w:tabs>
          <w:tab w:val="num" w:pos="0"/>
        </w:tabs>
        <w:ind w:firstLine="709"/>
        <w:jc w:val="both"/>
        <w:rPr>
          <w:rFonts w:ascii="Times New Roman" w:hAnsi="Times New Roman"/>
          <w:i/>
          <w:iCs/>
          <w:lang w:val="uk-UA"/>
        </w:rPr>
      </w:pPr>
      <w:r w:rsidRPr="00C345CE">
        <w:rPr>
          <w:rFonts w:ascii="Times New Roman" w:hAnsi="Times New Roman"/>
          <w:i/>
          <w:iCs/>
          <w:lang w:val="uk-UA"/>
        </w:rPr>
        <w:t>Очікувані результати:</w:t>
      </w:r>
      <w:r w:rsidR="00044420" w:rsidRPr="00044420">
        <w:rPr>
          <w:rFonts w:ascii="Times New Roman" w:hAnsi="Times New Roman"/>
          <w:color w:val="000000"/>
          <w:lang w:val="uk-UA"/>
        </w:rPr>
        <w:t xml:space="preserve"> </w:t>
      </w:r>
      <w:r w:rsidR="00044420">
        <w:rPr>
          <w:rFonts w:ascii="Times New Roman" w:hAnsi="Times New Roman"/>
          <w:color w:val="000000"/>
          <w:lang w:val="uk-UA"/>
        </w:rPr>
        <w:t>д</w:t>
      </w:r>
      <w:r w:rsidR="00044420" w:rsidRPr="0003376A">
        <w:rPr>
          <w:rFonts w:ascii="Times New Roman" w:hAnsi="Times New Roman"/>
          <w:color w:val="000000"/>
          <w:lang w:val="uk-UA"/>
        </w:rPr>
        <w:t>инаміка наукових досліджень</w:t>
      </w:r>
      <w:r w:rsidR="00044420">
        <w:rPr>
          <w:rFonts w:ascii="Times New Roman" w:hAnsi="Times New Roman"/>
          <w:color w:val="000000"/>
          <w:lang w:val="uk-UA"/>
        </w:rPr>
        <w:t>.</w:t>
      </w:r>
    </w:p>
    <w:p w14:paraId="0A739237" w14:textId="0EE66FB5" w:rsidR="00B23D30" w:rsidRPr="00F00FD8" w:rsidRDefault="006D0A00" w:rsidP="00B23D30">
      <w:pPr>
        <w:ind w:firstLine="709"/>
        <w:jc w:val="both"/>
        <w:rPr>
          <w:rFonts w:ascii="Times New Roman" w:hAnsi="Times New Roman"/>
          <w:lang w:val="uk-UA"/>
        </w:rPr>
      </w:pPr>
      <w:r w:rsidRPr="00C345CE">
        <w:rPr>
          <w:rFonts w:ascii="Times New Roman" w:hAnsi="Times New Roman"/>
          <w:i/>
          <w:iCs/>
          <w:lang w:val="uk-UA"/>
        </w:rPr>
        <w:t>Виконавці:</w:t>
      </w:r>
      <w:r w:rsidRPr="00C345CE">
        <w:rPr>
          <w:rFonts w:ascii="Times New Roman" w:hAnsi="Times New Roman"/>
          <w:lang w:val="uk-UA"/>
        </w:rPr>
        <w:t xml:space="preserve"> </w:t>
      </w:r>
      <w:r w:rsidRPr="00C345CE">
        <w:rPr>
          <w:rFonts w:ascii="Times New Roman" w:hAnsi="Times New Roman"/>
          <w:color w:val="000000"/>
          <w:lang w:val="uk-UA"/>
        </w:rPr>
        <w:t xml:space="preserve">науково-дослідний </w:t>
      </w:r>
      <w:r w:rsidRPr="00044420">
        <w:rPr>
          <w:rFonts w:ascii="Times New Roman" w:hAnsi="Times New Roman"/>
          <w:color w:val="000000"/>
          <w:lang w:val="uk-UA"/>
        </w:rPr>
        <w:t xml:space="preserve">відділ, </w:t>
      </w:r>
      <w:r w:rsidRPr="00044420">
        <w:rPr>
          <w:rFonts w:ascii="Times New Roman" w:hAnsi="Times New Roman"/>
          <w:lang w:val="uk-UA"/>
        </w:rPr>
        <w:t xml:space="preserve">відділ еколого-освітньої роботи, відділ рекреації, </w:t>
      </w:r>
      <w:r w:rsidRPr="00044420">
        <w:rPr>
          <w:rFonts w:ascii="Times New Roman" w:hAnsi="Times New Roman"/>
          <w:color w:val="000000"/>
          <w:lang w:val="uk-UA" w:bidi="ar-SA"/>
        </w:rPr>
        <w:t>підрядні профільні організації</w:t>
      </w:r>
      <w:r w:rsidR="00044420" w:rsidRPr="00044420">
        <w:rPr>
          <w:rFonts w:ascii="Times New Roman" w:hAnsi="Times New Roman"/>
          <w:color w:val="000000"/>
          <w:lang w:val="uk-UA" w:bidi="ar-SA"/>
        </w:rPr>
        <w:t>.</w:t>
      </w:r>
    </w:p>
    <w:p w14:paraId="0EBCFEFB" w14:textId="77777777" w:rsidR="00965328" w:rsidRPr="00F00FD8" w:rsidRDefault="00965328" w:rsidP="006B7F1E">
      <w:pPr>
        <w:jc w:val="both"/>
        <w:rPr>
          <w:rFonts w:ascii="Times New Roman" w:hAnsi="Times New Roman"/>
          <w:lang w:val="uk-UA"/>
        </w:rPr>
      </w:pPr>
    </w:p>
    <w:p w14:paraId="038EA31A" w14:textId="77777777" w:rsidR="00BE593C" w:rsidRPr="00F00FD8" w:rsidRDefault="00BE593C" w:rsidP="00BE593C">
      <w:pPr>
        <w:pStyle w:val="4"/>
        <w:spacing w:before="0" w:after="0"/>
        <w:ind w:firstLine="709"/>
        <w:jc w:val="both"/>
        <w:rPr>
          <w:rFonts w:ascii="Times New Roman" w:hAnsi="Times New Roman"/>
          <w:i/>
          <w:iCs/>
          <w:sz w:val="24"/>
          <w:szCs w:val="24"/>
          <w:lang w:val="uk-UA"/>
        </w:rPr>
      </w:pPr>
      <w:bookmarkStart w:id="218" w:name="_Toc28007216"/>
      <w:r w:rsidRPr="00F00FD8">
        <w:rPr>
          <w:rFonts w:ascii="Times New Roman" w:hAnsi="Times New Roman"/>
          <w:i/>
          <w:iCs/>
          <w:sz w:val="24"/>
          <w:szCs w:val="24"/>
          <w:lang w:val="uk-UA"/>
        </w:rPr>
        <w:t>4.1.4.2. Науково-дослідні роботи, систематизація даних моніторингу за станом природно-територіальних комплексів Парку.</w:t>
      </w:r>
      <w:bookmarkEnd w:id="218"/>
    </w:p>
    <w:p w14:paraId="1213CD9A"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Захід 4</w:t>
      </w:r>
      <w:r w:rsidR="00D9234E" w:rsidRPr="00F00FD8">
        <w:rPr>
          <w:rFonts w:ascii="Times New Roman" w:hAnsi="Times New Roman"/>
          <w:i/>
          <w:lang w:val="uk-UA"/>
        </w:rPr>
        <w:t>8</w:t>
      </w:r>
      <w:r w:rsidRPr="00F00FD8">
        <w:rPr>
          <w:rFonts w:ascii="Times New Roman" w:hAnsi="Times New Roman"/>
          <w:i/>
          <w:lang w:val="uk-UA"/>
        </w:rPr>
        <w:t xml:space="preserve">. Розробка спеціалізованої бази даних щодо поширення та стану популяцій видів рослин і тварин в межах Парку. </w:t>
      </w:r>
    </w:p>
    <w:p w14:paraId="1CC3466B" w14:textId="77777777" w:rsidR="00BE593C" w:rsidRDefault="00BE593C" w:rsidP="00BE593C">
      <w:pPr>
        <w:ind w:firstLine="709"/>
        <w:jc w:val="both"/>
        <w:rPr>
          <w:rFonts w:ascii="Times New Roman" w:hAnsi="Times New Roman"/>
          <w:lang w:val="uk-UA"/>
        </w:rPr>
      </w:pPr>
      <w:r w:rsidRPr="00F00FD8">
        <w:rPr>
          <w:rFonts w:ascii="Times New Roman" w:hAnsi="Times New Roman"/>
          <w:lang w:val="uk-UA"/>
        </w:rPr>
        <w:t>Формування спеціалізованої бази даних щодо поширення та стану популяцій видів рослин і тварин в межах Парку стане основою накопичення та систематизації даних наукових досліджень. Ця база даних має містити відомості про місця реєстрації видів, їх чисельність, особливості біології, популяційні показники. В перспективі дані такої бази даних можуть використовуватися при заповненні форм державного кадастру територій та об’єктів ПЗФ, кадастрів рослинного та тваринного світу.</w:t>
      </w:r>
    </w:p>
    <w:p w14:paraId="0A713690" w14:textId="77777777" w:rsidR="00265D81" w:rsidRPr="00C345CE" w:rsidRDefault="00265D81" w:rsidP="00265D81">
      <w:pPr>
        <w:tabs>
          <w:tab w:val="num" w:pos="0"/>
        </w:tabs>
        <w:ind w:firstLine="709"/>
        <w:jc w:val="both"/>
        <w:rPr>
          <w:rFonts w:ascii="Times New Roman" w:hAnsi="Times New Roman"/>
          <w:iCs/>
          <w:lang w:val="uk-UA"/>
        </w:rPr>
      </w:pPr>
      <w:r w:rsidRPr="00C345CE">
        <w:rPr>
          <w:rFonts w:ascii="Times New Roman" w:hAnsi="Times New Roman"/>
          <w:i/>
          <w:iCs/>
          <w:lang w:val="uk-UA"/>
        </w:rPr>
        <w:t xml:space="preserve">Очікувані результати: </w:t>
      </w:r>
      <w:r w:rsidRPr="00C345CE">
        <w:rPr>
          <w:rFonts w:ascii="Times New Roman" w:hAnsi="Times New Roman"/>
          <w:iCs/>
          <w:lang w:val="uk-UA"/>
        </w:rPr>
        <w:t>база даних</w:t>
      </w:r>
    </w:p>
    <w:p w14:paraId="3446F4ED" w14:textId="77777777" w:rsidR="00B23D30" w:rsidRPr="00F00FD8" w:rsidRDefault="00B23D30" w:rsidP="00B23D30">
      <w:pPr>
        <w:ind w:firstLine="709"/>
        <w:jc w:val="both"/>
        <w:rPr>
          <w:rFonts w:ascii="Times New Roman" w:hAnsi="Times New Roman"/>
          <w:lang w:val="uk-UA"/>
        </w:rPr>
      </w:pPr>
      <w:r w:rsidRPr="00C345CE">
        <w:rPr>
          <w:rFonts w:ascii="Times New Roman" w:hAnsi="Times New Roman"/>
          <w:i/>
          <w:iCs/>
          <w:lang w:val="uk-UA"/>
        </w:rPr>
        <w:t>Виконавці:</w:t>
      </w:r>
      <w:r w:rsidRPr="00C345CE">
        <w:rPr>
          <w:rFonts w:ascii="Times New Roman" w:hAnsi="Times New Roman"/>
          <w:lang w:val="uk-UA"/>
        </w:rPr>
        <w:t xml:space="preserve"> </w:t>
      </w:r>
      <w:r w:rsidRPr="00C345CE">
        <w:rPr>
          <w:rFonts w:ascii="Times New Roman" w:hAnsi="Times New Roman"/>
          <w:color w:val="000000"/>
          <w:lang w:val="uk-UA"/>
        </w:rPr>
        <w:t>науково-дослідний відділ</w:t>
      </w:r>
      <w:r w:rsidRPr="00C345CE">
        <w:rPr>
          <w:rFonts w:ascii="Times New Roman" w:hAnsi="Times New Roman"/>
          <w:lang w:val="uk-UA"/>
        </w:rPr>
        <w:t>,</w:t>
      </w:r>
      <w:r w:rsidRPr="00C345CE">
        <w:rPr>
          <w:rFonts w:ascii="Times New Roman" w:hAnsi="Times New Roman"/>
          <w:color w:val="000000"/>
          <w:lang w:val="uk-UA" w:bidi="ar-SA"/>
        </w:rPr>
        <w:t xml:space="preserve"> підрядні профільні організації</w:t>
      </w:r>
    </w:p>
    <w:p w14:paraId="212EEDEF" w14:textId="77777777" w:rsidR="00B23D30" w:rsidRPr="00F00FD8" w:rsidRDefault="00B23D30" w:rsidP="00B23D30">
      <w:pPr>
        <w:ind w:firstLine="709"/>
        <w:jc w:val="both"/>
        <w:rPr>
          <w:rFonts w:ascii="Times New Roman" w:hAnsi="Times New Roman"/>
          <w:lang w:val="uk-UA"/>
        </w:rPr>
      </w:pPr>
    </w:p>
    <w:p w14:paraId="206AA864" w14:textId="77777777" w:rsidR="00BE593C" w:rsidRPr="00F00FD8" w:rsidRDefault="00BE593C" w:rsidP="00BE593C">
      <w:pPr>
        <w:ind w:firstLine="709"/>
        <w:jc w:val="both"/>
        <w:rPr>
          <w:rFonts w:ascii="Times New Roman" w:hAnsi="Times New Roman"/>
          <w:lang w:val="uk-UA"/>
        </w:rPr>
      </w:pPr>
      <w:r w:rsidRPr="00F00FD8">
        <w:rPr>
          <w:rFonts w:ascii="Times New Roman" w:hAnsi="Times New Roman"/>
          <w:i/>
          <w:lang w:val="uk-UA"/>
        </w:rPr>
        <w:t>Захід 4</w:t>
      </w:r>
      <w:r w:rsidR="00D9234E" w:rsidRPr="00F00FD8">
        <w:rPr>
          <w:rFonts w:ascii="Times New Roman" w:hAnsi="Times New Roman"/>
          <w:i/>
          <w:lang w:val="uk-UA"/>
        </w:rPr>
        <w:t>9</w:t>
      </w:r>
      <w:r w:rsidRPr="00F00FD8">
        <w:rPr>
          <w:rFonts w:ascii="Times New Roman" w:hAnsi="Times New Roman"/>
          <w:i/>
          <w:lang w:val="uk-UA"/>
        </w:rPr>
        <w:t>. Розробка ГІС системи Парку</w:t>
      </w:r>
      <w:r w:rsidRPr="00F00FD8">
        <w:rPr>
          <w:rFonts w:ascii="Times New Roman" w:hAnsi="Times New Roman"/>
          <w:lang w:val="uk-UA"/>
        </w:rPr>
        <w:t>.</w:t>
      </w:r>
    </w:p>
    <w:p w14:paraId="36CAD181" w14:textId="77777777" w:rsidR="00B23D30" w:rsidRDefault="00BE593C" w:rsidP="00BE593C">
      <w:pPr>
        <w:ind w:firstLine="709"/>
        <w:jc w:val="both"/>
        <w:rPr>
          <w:rFonts w:ascii="Times New Roman" w:hAnsi="Times New Roman"/>
          <w:lang w:val="uk-UA"/>
        </w:rPr>
      </w:pPr>
      <w:r w:rsidRPr="00F00FD8">
        <w:rPr>
          <w:rFonts w:ascii="Times New Roman" w:hAnsi="Times New Roman"/>
          <w:lang w:val="uk-UA"/>
        </w:rPr>
        <w:t xml:space="preserve">В рамках розробки даного </w:t>
      </w:r>
      <w:r w:rsidR="00D65B47" w:rsidRPr="00F00FD8">
        <w:rPr>
          <w:rFonts w:ascii="Times New Roman" w:hAnsi="Times New Roman"/>
          <w:lang w:val="uk-UA"/>
        </w:rPr>
        <w:t>Проєкту</w:t>
      </w:r>
      <w:r w:rsidRPr="00F00FD8">
        <w:rPr>
          <w:rFonts w:ascii="Times New Roman" w:hAnsi="Times New Roman"/>
          <w:lang w:val="uk-UA"/>
        </w:rPr>
        <w:t xml:space="preserve"> створена серія картографічних матеріалів у форматі ГІС, на сьогодні в Парку існує ГІС карта поширення вікових дубів, для Голосіївського лісу та Конча-Заспівської ділянки. У перспективі дану систему необхідно розвивати та доповнювати. </w:t>
      </w:r>
    </w:p>
    <w:p w14:paraId="1DD41F27" w14:textId="77777777" w:rsidR="00BE593C" w:rsidRDefault="00BE593C" w:rsidP="00BE593C">
      <w:pPr>
        <w:ind w:firstLine="709"/>
        <w:jc w:val="both"/>
        <w:rPr>
          <w:rFonts w:ascii="Times New Roman" w:hAnsi="Times New Roman"/>
          <w:lang w:val="uk-UA"/>
        </w:rPr>
      </w:pPr>
      <w:r w:rsidRPr="00F00FD8">
        <w:rPr>
          <w:rFonts w:ascii="Times New Roman" w:hAnsi="Times New Roman"/>
          <w:lang w:val="uk-UA"/>
        </w:rPr>
        <w:t xml:space="preserve">За допомогою ГІС-карт можливо забезпечити контроль за динамікою розповсюдження рідкісних видів, за місцями гніздівлі птахів та ін. і, як результат, отримати інформацію для </w:t>
      </w:r>
      <w:r w:rsidRPr="00F00FD8">
        <w:rPr>
          <w:rFonts w:ascii="Times New Roman" w:hAnsi="Times New Roman"/>
          <w:lang w:val="uk-UA"/>
        </w:rPr>
        <w:lastRenderedPageBreak/>
        <w:t xml:space="preserve">планування відповідних природоохоронних заходів, вдосконалення функціонального зонування території тощо. </w:t>
      </w:r>
    </w:p>
    <w:p w14:paraId="6DBBD41C" w14:textId="225DBF10" w:rsidR="00773CD6" w:rsidRPr="00C345CE" w:rsidRDefault="00773CD6" w:rsidP="00773CD6">
      <w:pPr>
        <w:tabs>
          <w:tab w:val="num" w:pos="0"/>
        </w:tabs>
        <w:ind w:firstLine="709"/>
        <w:jc w:val="both"/>
        <w:rPr>
          <w:rFonts w:ascii="Times New Roman" w:hAnsi="Times New Roman"/>
          <w:iCs/>
          <w:lang w:val="uk-UA"/>
        </w:rPr>
      </w:pPr>
      <w:r w:rsidRPr="00C345CE">
        <w:rPr>
          <w:rFonts w:ascii="Times New Roman" w:hAnsi="Times New Roman"/>
          <w:i/>
          <w:iCs/>
          <w:lang w:val="uk-UA"/>
        </w:rPr>
        <w:t>Очікувані результати</w:t>
      </w:r>
      <w:r w:rsidRPr="00C345CE">
        <w:rPr>
          <w:rFonts w:ascii="Times New Roman" w:hAnsi="Times New Roman"/>
          <w:iCs/>
          <w:lang w:val="uk-UA"/>
        </w:rPr>
        <w:t xml:space="preserve">: </w:t>
      </w:r>
      <w:r w:rsidR="00044420" w:rsidRPr="00044420">
        <w:rPr>
          <w:rFonts w:ascii="Times New Roman" w:hAnsi="Times New Roman"/>
          <w:color w:val="000000"/>
          <w:lang w:val="uk-UA"/>
        </w:rPr>
        <w:t>ГІС-система</w:t>
      </w:r>
      <w:r w:rsidRPr="00044420">
        <w:rPr>
          <w:rFonts w:ascii="Times New Roman" w:hAnsi="Times New Roman"/>
          <w:iCs/>
          <w:lang w:val="uk-UA"/>
        </w:rPr>
        <w:t>.</w:t>
      </w:r>
    </w:p>
    <w:p w14:paraId="59C5382C" w14:textId="5CFDD0E9" w:rsidR="00B23D30" w:rsidRPr="00F00FD8" w:rsidRDefault="00B23D30" w:rsidP="00B23D30">
      <w:pPr>
        <w:ind w:firstLine="709"/>
        <w:jc w:val="both"/>
        <w:rPr>
          <w:rFonts w:ascii="Times New Roman" w:hAnsi="Times New Roman"/>
          <w:lang w:val="uk-UA"/>
        </w:rPr>
      </w:pPr>
      <w:r w:rsidRPr="00C345CE">
        <w:rPr>
          <w:rFonts w:ascii="Times New Roman" w:hAnsi="Times New Roman"/>
          <w:i/>
          <w:iCs/>
          <w:lang w:val="uk-UA"/>
        </w:rPr>
        <w:t>Виконавці:</w:t>
      </w:r>
      <w:r w:rsidRPr="00C345CE">
        <w:rPr>
          <w:rFonts w:ascii="Times New Roman" w:hAnsi="Times New Roman"/>
          <w:lang w:val="uk-UA"/>
        </w:rPr>
        <w:t xml:space="preserve"> </w:t>
      </w:r>
      <w:r w:rsidRPr="00C345CE">
        <w:rPr>
          <w:rFonts w:ascii="Times New Roman" w:hAnsi="Times New Roman"/>
          <w:color w:val="000000"/>
          <w:lang w:val="uk-UA"/>
        </w:rPr>
        <w:t>науково-дослідний відділ</w:t>
      </w:r>
      <w:r w:rsidRPr="00C345CE">
        <w:rPr>
          <w:rFonts w:ascii="Times New Roman" w:hAnsi="Times New Roman"/>
          <w:lang w:val="uk-UA"/>
        </w:rPr>
        <w:t>,</w:t>
      </w:r>
      <w:r w:rsidRPr="00C345CE">
        <w:rPr>
          <w:rFonts w:ascii="Times New Roman" w:hAnsi="Times New Roman"/>
          <w:color w:val="000000"/>
          <w:lang w:val="uk-UA" w:bidi="ar-SA"/>
        </w:rPr>
        <w:t xml:space="preserve"> </w:t>
      </w:r>
      <w:r w:rsidRPr="00E36ECD">
        <w:rPr>
          <w:rFonts w:ascii="Times New Roman" w:hAnsi="Times New Roman"/>
          <w:color w:val="000000"/>
          <w:lang w:val="uk-UA" w:bidi="ar-SA"/>
        </w:rPr>
        <w:t>підрядні профільні організації</w:t>
      </w:r>
      <w:r w:rsidR="00E36ECD" w:rsidRPr="00E36ECD">
        <w:rPr>
          <w:rFonts w:ascii="Times New Roman" w:hAnsi="Times New Roman"/>
          <w:color w:val="000000"/>
          <w:lang w:val="uk-UA" w:bidi="ar-SA"/>
        </w:rPr>
        <w:t>.</w:t>
      </w:r>
    </w:p>
    <w:p w14:paraId="7E08CF84" w14:textId="77777777" w:rsidR="00B23D30" w:rsidRPr="00F00FD8" w:rsidRDefault="00B23D30" w:rsidP="00B23D30">
      <w:pPr>
        <w:ind w:firstLine="709"/>
        <w:jc w:val="both"/>
        <w:rPr>
          <w:rFonts w:ascii="Times New Roman" w:hAnsi="Times New Roman"/>
          <w:lang w:val="uk-UA"/>
        </w:rPr>
      </w:pPr>
    </w:p>
    <w:p w14:paraId="330DEB7F" w14:textId="77777777" w:rsidR="00BE593C" w:rsidRPr="00F00FD8" w:rsidRDefault="00BE593C" w:rsidP="00BE593C">
      <w:pPr>
        <w:pStyle w:val="4"/>
        <w:spacing w:before="0" w:after="0"/>
        <w:ind w:firstLine="709"/>
        <w:jc w:val="both"/>
        <w:rPr>
          <w:rFonts w:ascii="Times New Roman" w:hAnsi="Times New Roman"/>
          <w:i/>
          <w:iCs/>
          <w:sz w:val="24"/>
          <w:szCs w:val="24"/>
          <w:lang w:val="uk-UA"/>
        </w:rPr>
      </w:pPr>
      <w:bookmarkStart w:id="219" w:name="_Toc28007217"/>
      <w:r w:rsidRPr="00F00FD8">
        <w:rPr>
          <w:rFonts w:ascii="Times New Roman" w:hAnsi="Times New Roman"/>
          <w:i/>
          <w:iCs/>
          <w:sz w:val="24"/>
          <w:szCs w:val="24"/>
          <w:lang w:val="uk-UA"/>
        </w:rPr>
        <w:t>4.1.4.3. Підготовка і видання наукових праць, статей, збірників, монографій.</w:t>
      </w:r>
      <w:bookmarkEnd w:id="219"/>
    </w:p>
    <w:p w14:paraId="38103A62" w14:textId="5FE997EB"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 xml:space="preserve">Захід </w:t>
      </w:r>
      <w:r w:rsidR="00D9234E" w:rsidRPr="00F00FD8">
        <w:rPr>
          <w:rFonts w:ascii="Times New Roman" w:hAnsi="Times New Roman"/>
          <w:i/>
          <w:lang w:val="uk-UA"/>
        </w:rPr>
        <w:t>50</w:t>
      </w:r>
      <w:r w:rsidRPr="00F00FD8">
        <w:rPr>
          <w:rFonts w:ascii="Times New Roman" w:hAnsi="Times New Roman"/>
          <w:i/>
          <w:lang w:val="uk-UA"/>
        </w:rPr>
        <w:t xml:space="preserve">. Підготовка та видання серії наукових та науково-популярних видань, монографій та статей за результатами </w:t>
      </w:r>
      <w:r w:rsidRPr="00E36ECD">
        <w:rPr>
          <w:rFonts w:ascii="Times New Roman" w:hAnsi="Times New Roman"/>
          <w:i/>
          <w:lang w:val="uk-UA"/>
        </w:rPr>
        <w:t xml:space="preserve">досліджень </w:t>
      </w:r>
      <w:r w:rsidR="00E36ECD" w:rsidRPr="00E36ECD">
        <w:rPr>
          <w:rFonts w:ascii="Times New Roman" w:hAnsi="Times New Roman"/>
          <w:i/>
          <w:color w:val="000000"/>
          <w:lang w:val="uk-UA"/>
        </w:rPr>
        <w:t>(4х200 екз.)</w:t>
      </w:r>
      <w:r w:rsidRPr="00E36ECD">
        <w:rPr>
          <w:rFonts w:ascii="Times New Roman" w:hAnsi="Times New Roman"/>
          <w:i/>
          <w:lang w:val="uk-UA"/>
        </w:rPr>
        <w:t>.</w:t>
      </w:r>
    </w:p>
    <w:p w14:paraId="619C93DF" w14:textId="77777777" w:rsidR="00BE593C" w:rsidRDefault="00BE593C" w:rsidP="00BE593C">
      <w:pPr>
        <w:ind w:firstLine="709"/>
        <w:jc w:val="both"/>
        <w:rPr>
          <w:rFonts w:ascii="Times New Roman" w:hAnsi="Times New Roman"/>
          <w:lang w:val="uk-UA"/>
        </w:rPr>
      </w:pPr>
      <w:r w:rsidRPr="00F00FD8">
        <w:rPr>
          <w:rFonts w:ascii="Times New Roman" w:hAnsi="Times New Roman"/>
          <w:lang w:val="uk-UA"/>
        </w:rPr>
        <w:t xml:space="preserve">Важливим узагальненням результатів досліджень є видання наукових та науково-популярних праць та монографій, які б висвітлювали основні результати досліджень співробітників Парку. </w:t>
      </w:r>
    </w:p>
    <w:p w14:paraId="04F47312" w14:textId="6499B470" w:rsidR="00BE593C" w:rsidRPr="00C345CE" w:rsidRDefault="006C4CAB" w:rsidP="00E36ECD">
      <w:pPr>
        <w:tabs>
          <w:tab w:val="num" w:pos="0"/>
        </w:tabs>
        <w:ind w:firstLine="709"/>
        <w:jc w:val="both"/>
        <w:rPr>
          <w:rFonts w:ascii="Times New Roman" w:hAnsi="Times New Roman"/>
          <w:lang w:val="uk-UA"/>
        </w:rPr>
      </w:pPr>
      <w:r w:rsidRPr="00C345CE">
        <w:rPr>
          <w:rFonts w:ascii="Times New Roman" w:hAnsi="Times New Roman"/>
          <w:i/>
          <w:iCs/>
          <w:lang w:val="uk-UA"/>
        </w:rPr>
        <w:t>Очікувані результати:</w:t>
      </w:r>
      <w:r w:rsidRPr="00C345CE">
        <w:rPr>
          <w:rFonts w:ascii="Times New Roman" w:hAnsi="Times New Roman"/>
          <w:lang w:val="uk-UA"/>
        </w:rPr>
        <w:t xml:space="preserve"> </w:t>
      </w:r>
      <w:r w:rsidR="00E36ECD">
        <w:rPr>
          <w:rFonts w:ascii="Times New Roman" w:hAnsi="Times New Roman"/>
          <w:color w:val="000000"/>
          <w:lang w:val="uk-UA"/>
        </w:rPr>
        <w:t>п</w:t>
      </w:r>
      <w:r w:rsidR="00E36ECD" w:rsidRPr="0003376A">
        <w:rPr>
          <w:rFonts w:ascii="Times New Roman" w:hAnsi="Times New Roman"/>
          <w:color w:val="000000"/>
          <w:lang w:val="uk-UA"/>
        </w:rPr>
        <w:t>оширення наукової інформації</w:t>
      </w:r>
    </w:p>
    <w:p w14:paraId="30EF36C2" w14:textId="77777777" w:rsidR="006C4CAB" w:rsidRPr="00F00FD8" w:rsidRDefault="006C4CAB" w:rsidP="006C4CAB">
      <w:pPr>
        <w:ind w:firstLine="709"/>
        <w:jc w:val="both"/>
        <w:rPr>
          <w:rFonts w:ascii="Times New Roman" w:hAnsi="Times New Roman"/>
          <w:lang w:val="uk-UA"/>
        </w:rPr>
      </w:pPr>
      <w:r w:rsidRPr="00C345CE">
        <w:rPr>
          <w:rFonts w:ascii="Times New Roman" w:hAnsi="Times New Roman"/>
          <w:i/>
          <w:iCs/>
          <w:lang w:val="uk-UA"/>
        </w:rPr>
        <w:t>Виконавці:</w:t>
      </w:r>
      <w:r w:rsidRPr="00C345CE">
        <w:rPr>
          <w:rFonts w:ascii="Times New Roman" w:hAnsi="Times New Roman"/>
          <w:lang w:val="uk-UA"/>
        </w:rPr>
        <w:t xml:space="preserve"> </w:t>
      </w:r>
      <w:r w:rsidRPr="00C345CE">
        <w:rPr>
          <w:rFonts w:ascii="Times New Roman" w:hAnsi="Times New Roman"/>
          <w:color w:val="000000"/>
          <w:lang w:val="uk-UA"/>
        </w:rPr>
        <w:t>науково-дослідний відділ</w:t>
      </w:r>
    </w:p>
    <w:p w14:paraId="64147350" w14:textId="77777777" w:rsidR="00967B9B" w:rsidRDefault="00967B9B" w:rsidP="00BE593C">
      <w:pPr>
        <w:ind w:firstLine="709"/>
        <w:jc w:val="both"/>
        <w:rPr>
          <w:rFonts w:ascii="Times New Roman" w:hAnsi="Times New Roman"/>
          <w:i/>
          <w:lang w:val="uk-UA"/>
        </w:rPr>
      </w:pPr>
    </w:p>
    <w:p w14:paraId="7F989ECC"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Захід 5</w:t>
      </w:r>
      <w:r w:rsidR="00D9234E" w:rsidRPr="00F00FD8">
        <w:rPr>
          <w:rFonts w:ascii="Times New Roman" w:hAnsi="Times New Roman"/>
          <w:i/>
          <w:lang w:val="uk-UA"/>
        </w:rPr>
        <w:t>1</w:t>
      </w:r>
      <w:r w:rsidRPr="00F00FD8">
        <w:rPr>
          <w:rFonts w:ascii="Times New Roman" w:hAnsi="Times New Roman"/>
          <w:i/>
          <w:lang w:val="uk-UA"/>
        </w:rPr>
        <w:t>. Висвітлення результатів наукових досліджень у відповідному розділі офіційного сайту Парку.</w:t>
      </w:r>
    </w:p>
    <w:p w14:paraId="1D10F70A" w14:textId="77777777" w:rsidR="006C4CAB" w:rsidRDefault="00BE593C" w:rsidP="00BE593C">
      <w:pPr>
        <w:ind w:firstLine="709"/>
        <w:jc w:val="both"/>
        <w:rPr>
          <w:rFonts w:ascii="Times New Roman" w:hAnsi="Times New Roman"/>
          <w:lang w:val="uk-UA"/>
        </w:rPr>
      </w:pPr>
      <w:r w:rsidRPr="00F00FD8">
        <w:rPr>
          <w:rFonts w:ascii="Times New Roman" w:hAnsi="Times New Roman"/>
          <w:lang w:val="uk-UA"/>
        </w:rPr>
        <w:t xml:space="preserve">На офіційному сайті Парку необхідно створити окремий розділ, що висвітлюватиме основні наукові результати. </w:t>
      </w:r>
    </w:p>
    <w:p w14:paraId="2EE20916" w14:textId="77777777" w:rsidR="00BE593C" w:rsidRDefault="00BE593C" w:rsidP="00BE593C">
      <w:pPr>
        <w:ind w:firstLine="709"/>
        <w:jc w:val="both"/>
        <w:rPr>
          <w:rFonts w:ascii="Times New Roman" w:hAnsi="Times New Roman"/>
          <w:lang w:val="uk-UA"/>
        </w:rPr>
      </w:pPr>
      <w:r w:rsidRPr="00F00FD8">
        <w:rPr>
          <w:rFonts w:ascii="Times New Roman" w:hAnsi="Times New Roman"/>
          <w:lang w:val="uk-UA"/>
        </w:rPr>
        <w:t>Планується, що в ньому повинні накопичуватися фахові публікації, які стосуються території Парку, Літописи природи, результати експедицій, наукових форумів тощо.</w:t>
      </w:r>
    </w:p>
    <w:p w14:paraId="30834B4A" w14:textId="77777777" w:rsidR="0031334D" w:rsidRPr="00C345CE" w:rsidRDefault="0031334D" w:rsidP="0031334D">
      <w:pPr>
        <w:ind w:firstLine="709"/>
        <w:jc w:val="both"/>
        <w:rPr>
          <w:rFonts w:ascii="Times New Roman" w:hAnsi="Times New Roman"/>
          <w:lang w:val="uk-UA"/>
        </w:rPr>
      </w:pPr>
      <w:r w:rsidRPr="00C345CE">
        <w:rPr>
          <w:rFonts w:ascii="Times New Roman" w:hAnsi="Times New Roman"/>
          <w:i/>
          <w:iCs/>
          <w:lang w:val="uk-UA"/>
        </w:rPr>
        <w:t>Очікувані результати:</w:t>
      </w:r>
      <w:r w:rsidRPr="00C345CE">
        <w:rPr>
          <w:lang w:val="ru-RU"/>
        </w:rPr>
        <w:t xml:space="preserve"> </w:t>
      </w:r>
      <w:r w:rsidRPr="00C345CE">
        <w:rPr>
          <w:rFonts w:ascii="Times New Roman" w:hAnsi="Times New Roman"/>
          <w:iCs/>
          <w:lang w:val="uk-UA"/>
        </w:rPr>
        <w:t>Поширення наукової інформації.</w:t>
      </w:r>
    </w:p>
    <w:p w14:paraId="37EC157F" w14:textId="77777777" w:rsidR="00BE593C" w:rsidRDefault="006C4CAB" w:rsidP="00BE593C">
      <w:pPr>
        <w:ind w:firstLine="709"/>
        <w:jc w:val="both"/>
        <w:rPr>
          <w:rFonts w:ascii="Times New Roman" w:hAnsi="Times New Roman"/>
          <w:lang w:val="uk-UA"/>
        </w:rPr>
      </w:pPr>
      <w:r w:rsidRPr="00CD443C">
        <w:rPr>
          <w:rFonts w:ascii="Times New Roman" w:hAnsi="Times New Roman"/>
          <w:i/>
          <w:iCs/>
          <w:lang w:val="uk-UA"/>
        </w:rPr>
        <w:t>Виконавці:</w:t>
      </w:r>
      <w:r w:rsidRPr="00CD443C">
        <w:rPr>
          <w:rFonts w:ascii="Times New Roman" w:hAnsi="Times New Roman"/>
          <w:lang w:val="uk-UA"/>
        </w:rPr>
        <w:t xml:space="preserve"> відділ еколого-освітньої роботи, </w:t>
      </w:r>
      <w:r w:rsidRPr="00CD443C">
        <w:rPr>
          <w:rFonts w:ascii="Times New Roman" w:hAnsi="Times New Roman"/>
          <w:color w:val="000000"/>
          <w:lang w:val="uk-UA"/>
        </w:rPr>
        <w:t xml:space="preserve">науково-дослідний відділ, </w:t>
      </w:r>
      <w:r w:rsidRPr="00CD443C">
        <w:rPr>
          <w:rFonts w:ascii="Times New Roman" w:hAnsi="Times New Roman"/>
          <w:lang w:val="uk-UA"/>
        </w:rPr>
        <w:t>відділ рекреації</w:t>
      </w:r>
      <w:r w:rsidR="0031334D" w:rsidRPr="00CD443C">
        <w:rPr>
          <w:rFonts w:ascii="Times New Roman" w:hAnsi="Times New Roman"/>
          <w:lang w:val="uk-UA"/>
        </w:rPr>
        <w:t>.</w:t>
      </w:r>
    </w:p>
    <w:p w14:paraId="77018B24" w14:textId="77777777" w:rsidR="0031334D" w:rsidRPr="00F00FD8" w:rsidRDefault="0031334D" w:rsidP="00BE593C">
      <w:pPr>
        <w:ind w:firstLine="709"/>
        <w:jc w:val="both"/>
        <w:rPr>
          <w:rFonts w:ascii="Times New Roman" w:hAnsi="Times New Roman"/>
          <w:lang w:val="uk-UA"/>
        </w:rPr>
      </w:pPr>
    </w:p>
    <w:p w14:paraId="1143D466" w14:textId="77777777" w:rsidR="00BE593C" w:rsidRPr="00F00FD8" w:rsidRDefault="00BE593C" w:rsidP="00BE593C">
      <w:pPr>
        <w:pStyle w:val="4"/>
        <w:spacing w:before="0" w:after="0"/>
        <w:ind w:firstLine="709"/>
        <w:jc w:val="both"/>
        <w:rPr>
          <w:rFonts w:ascii="Times New Roman" w:hAnsi="Times New Roman"/>
          <w:i/>
          <w:iCs/>
          <w:sz w:val="24"/>
          <w:szCs w:val="24"/>
          <w:lang w:val="uk-UA"/>
        </w:rPr>
      </w:pPr>
      <w:bookmarkStart w:id="220" w:name="_Toc28007218"/>
      <w:r w:rsidRPr="00F00FD8">
        <w:rPr>
          <w:rFonts w:ascii="Times New Roman" w:hAnsi="Times New Roman"/>
          <w:i/>
          <w:iCs/>
          <w:sz w:val="24"/>
          <w:szCs w:val="24"/>
          <w:lang w:val="uk-UA"/>
        </w:rPr>
        <w:t>4.1.4.4. Організація та проведення науково-практичних семінарів, нарад, конференцій, практик.</w:t>
      </w:r>
      <w:bookmarkEnd w:id="220"/>
    </w:p>
    <w:p w14:paraId="72380B51"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Захід 5</w:t>
      </w:r>
      <w:r w:rsidR="00D9234E" w:rsidRPr="00F00FD8">
        <w:rPr>
          <w:rFonts w:ascii="Times New Roman" w:hAnsi="Times New Roman"/>
          <w:i/>
          <w:lang w:val="uk-UA"/>
        </w:rPr>
        <w:t>2</w:t>
      </w:r>
      <w:r w:rsidRPr="00F00FD8">
        <w:rPr>
          <w:rFonts w:ascii="Times New Roman" w:hAnsi="Times New Roman"/>
          <w:i/>
          <w:lang w:val="uk-UA"/>
        </w:rPr>
        <w:t>. Організація польових виїздів студентів для проходження навчальних практик.</w:t>
      </w:r>
    </w:p>
    <w:p w14:paraId="7144F00F" w14:textId="2562AA42" w:rsidR="00BE593C" w:rsidRPr="00C345CE" w:rsidRDefault="00BE593C" w:rsidP="00BE593C">
      <w:pPr>
        <w:ind w:firstLine="709"/>
        <w:jc w:val="both"/>
        <w:rPr>
          <w:rFonts w:ascii="Times New Roman" w:hAnsi="Times New Roman"/>
          <w:lang w:val="uk-UA"/>
        </w:rPr>
      </w:pPr>
      <w:r w:rsidRPr="00C345CE">
        <w:rPr>
          <w:rFonts w:ascii="Times New Roman" w:hAnsi="Times New Roman"/>
          <w:lang w:val="uk-UA"/>
        </w:rPr>
        <w:t>Очікувані результати:</w:t>
      </w:r>
      <w:r w:rsidR="00CD443C">
        <w:rPr>
          <w:rFonts w:ascii="Times New Roman" w:hAnsi="Times New Roman"/>
          <w:lang w:val="uk-UA"/>
        </w:rPr>
        <w:t xml:space="preserve"> </w:t>
      </w:r>
      <w:r w:rsidRPr="00C345CE">
        <w:rPr>
          <w:rFonts w:ascii="Times New Roman" w:hAnsi="Times New Roman"/>
          <w:lang w:val="uk-UA"/>
        </w:rPr>
        <w:t>ознайомлення з природою Парку</w:t>
      </w:r>
      <w:r w:rsidR="00CD443C">
        <w:rPr>
          <w:rFonts w:ascii="Times New Roman" w:hAnsi="Times New Roman"/>
          <w:lang w:val="uk-UA"/>
        </w:rPr>
        <w:t>.</w:t>
      </w:r>
    </w:p>
    <w:p w14:paraId="4E6FDFAE" w14:textId="77777777" w:rsidR="00C65656" w:rsidRDefault="006C4CAB" w:rsidP="0031334D">
      <w:pPr>
        <w:ind w:firstLine="709"/>
        <w:jc w:val="both"/>
        <w:rPr>
          <w:rFonts w:ascii="Times New Roman" w:hAnsi="Times New Roman"/>
          <w:color w:val="000000"/>
          <w:lang w:val="uk-UA"/>
        </w:rPr>
      </w:pPr>
      <w:r w:rsidRPr="00C345CE">
        <w:rPr>
          <w:rFonts w:ascii="Times New Roman" w:hAnsi="Times New Roman"/>
          <w:i/>
          <w:iCs/>
          <w:lang w:val="uk-UA"/>
        </w:rPr>
        <w:t>Виконавці:</w:t>
      </w:r>
      <w:r w:rsidRPr="00C345CE">
        <w:rPr>
          <w:rFonts w:ascii="Times New Roman" w:hAnsi="Times New Roman"/>
          <w:lang w:val="uk-UA"/>
        </w:rPr>
        <w:t xml:space="preserve"> </w:t>
      </w:r>
      <w:r w:rsidRPr="00CD443C">
        <w:rPr>
          <w:rFonts w:ascii="Times New Roman" w:hAnsi="Times New Roman"/>
          <w:lang w:val="uk-UA"/>
        </w:rPr>
        <w:t xml:space="preserve">відділ еколого-освітньої роботи, </w:t>
      </w:r>
      <w:r w:rsidRPr="00CD443C">
        <w:rPr>
          <w:rFonts w:ascii="Times New Roman" w:hAnsi="Times New Roman"/>
          <w:color w:val="000000"/>
          <w:lang w:val="uk-UA"/>
        </w:rPr>
        <w:t>науково-дослідний відділ</w:t>
      </w:r>
      <w:r w:rsidR="0031334D" w:rsidRPr="00C345CE">
        <w:rPr>
          <w:rFonts w:ascii="Times New Roman" w:hAnsi="Times New Roman"/>
          <w:color w:val="000000"/>
          <w:lang w:val="uk-UA"/>
        </w:rPr>
        <w:t>.</w:t>
      </w:r>
    </w:p>
    <w:p w14:paraId="34E4F479" w14:textId="77777777" w:rsidR="0031334D" w:rsidRPr="00F00FD8" w:rsidRDefault="0031334D" w:rsidP="0031334D">
      <w:pPr>
        <w:ind w:firstLine="709"/>
        <w:jc w:val="both"/>
        <w:rPr>
          <w:rFonts w:ascii="Times New Roman" w:hAnsi="Times New Roman"/>
          <w:lang w:val="uk-UA"/>
        </w:rPr>
      </w:pPr>
    </w:p>
    <w:p w14:paraId="4E838CC4" w14:textId="77777777" w:rsidR="00BE593C" w:rsidRPr="00F00FD8" w:rsidRDefault="00BE593C" w:rsidP="00BE593C">
      <w:pPr>
        <w:pStyle w:val="4"/>
        <w:spacing w:before="0" w:after="0"/>
        <w:ind w:firstLine="709"/>
        <w:jc w:val="both"/>
        <w:rPr>
          <w:rFonts w:ascii="Times New Roman" w:hAnsi="Times New Roman"/>
          <w:i/>
          <w:iCs/>
          <w:sz w:val="24"/>
          <w:szCs w:val="24"/>
          <w:lang w:val="uk-UA"/>
        </w:rPr>
      </w:pPr>
      <w:bookmarkStart w:id="221" w:name="_Toc28007219"/>
      <w:r w:rsidRPr="00F00FD8">
        <w:rPr>
          <w:rFonts w:ascii="Times New Roman" w:hAnsi="Times New Roman"/>
          <w:i/>
          <w:iCs/>
          <w:sz w:val="24"/>
          <w:szCs w:val="24"/>
          <w:lang w:val="uk-UA"/>
        </w:rPr>
        <w:t xml:space="preserve">4.1.4.5. </w:t>
      </w:r>
      <w:bookmarkStart w:id="222" w:name="_Hlk40452342"/>
      <w:r w:rsidRPr="00F00FD8">
        <w:rPr>
          <w:rFonts w:ascii="Times New Roman" w:hAnsi="Times New Roman"/>
          <w:i/>
          <w:iCs/>
          <w:sz w:val="24"/>
          <w:szCs w:val="24"/>
          <w:lang w:val="uk-UA"/>
        </w:rPr>
        <w:t>Поширення наукової інформації та знань про природу.</w:t>
      </w:r>
      <w:bookmarkEnd w:id="221"/>
    </w:p>
    <w:bookmarkEnd w:id="222"/>
    <w:p w14:paraId="27BC07A2" w14:textId="77777777" w:rsidR="00BE593C" w:rsidRPr="00F00FD8" w:rsidRDefault="00BE593C" w:rsidP="00BE593C">
      <w:pPr>
        <w:ind w:firstLine="709"/>
        <w:jc w:val="both"/>
        <w:rPr>
          <w:rFonts w:ascii="Times New Roman" w:hAnsi="Times New Roman"/>
          <w:i/>
          <w:lang w:val="uk-UA"/>
        </w:rPr>
      </w:pPr>
      <w:r w:rsidRPr="00F00FD8">
        <w:rPr>
          <w:rFonts w:ascii="Times New Roman" w:hAnsi="Times New Roman"/>
          <w:i/>
          <w:lang w:val="uk-UA"/>
        </w:rPr>
        <w:t>Захід 5</w:t>
      </w:r>
      <w:r w:rsidR="00D9234E" w:rsidRPr="00F00FD8">
        <w:rPr>
          <w:rFonts w:ascii="Times New Roman" w:hAnsi="Times New Roman"/>
          <w:i/>
          <w:lang w:val="uk-UA"/>
        </w:rPr>
        <w:t>3</w:t>
      </w:r>
      <w:r w:rsidRPr="00F00FD8">
        <w:rPr>
          <w:rFonts w:ascii="Times New Roman" w:hAnsi="Times New Roman"/>
          <w:i/>
          <w:lang w:val="uk-UA"/>
        </w:rPr>
        <w:t xml:space="preserve">. Видання бюлетеня </w:t>
      </w:r>
      <w:r w:rsidR="00AE5964" w:rsidRPr="00F00FD8">
        <w:rPr>
          <w:rFonts w:ascii="Times New Roman" w:hAnsi="Times New Roman"/>
          <w:i/>
          <w:lang w:val="uk-UA"/>
        </w:rPr>
        <w:t>«</w:t>
      </w:r>
      <w:r w:rsidRPr="00F00FD8">
        <w:rPr>
          <w:rFonts w:ascii="Times New Roman" w:hAnsi="Times New Roman"/>
          <w:i/>
          <w:lang w:val="uk-UA"/>
        </w:rPr>
        <w:t xml:space="preserve">Вісник </w:t>
      </w:r>
      <w:r w:rsidR="00AE5964" w:rsidRPr="00F00FD8">
        <w:rPr>
          <w:rFonts w:ascii="Times New Roman" w:hAnsi="Times New Roman"/>
          <w:i/>
          <w:lang w:val="uk-UA"/>
        </w:rPr>
        <w:t>«</w:t>
      </w:r>
      <w:r w:rsidRPr="00F00FD8">
        <w:rPr>
          <w:rFonts w:ascii="Times New Roman" w:hAnsi="Times New Roman"/>
          <w:i/>
          <w:lang w:val="uk-UA"/>
        </w:rPr>
        <w:t>Голосіївського національного природного парку</w:t>
      </w:r>
      <w:r w:rsidR="00AE5964" w:rsidRPr="00F00FD8">
        <w:rPr>
          <w:rFonts w:ascii="Times New Roman" w:hAnsi="Times New Roman"/>
          <w:i/>
          <w:lang w:val="uk-UA"/>
        </w:rPr>
        <w:t>»</w:t>
      </w:r>
      <w:r w:rsidRPr="00F00FD8">
        <w:rPr>
          <w:rFonts w:ascii="Times New Roman" w:hAnsi="Times New Roman"/>
          <w:i/>
          <w:lang w:val="uk-UA"/>
        </w:rPr>
        <w:t>.</w:t>
      </w:r>
    </w:p>
    <w:p w14:paraId="737D8FD0" w14:textId="77777777" w:rsidR="006C4CAB" w:rsidRDefault="00BE593C" w:rsidP="00BE593C">
      <w:pPr>
        <w:ind w:firstLine="709"/>
        <w:jc w:val="both"/>
        <w:rPr>
          <w:rFonts w:ascii="Times New Roman" w:hAnsi="Times New Roman"/>
          <w:lang w:val="uk-UA"/>
        </w:rPr>
      </w:pPr>
      <w:r w:rsidRPr="00F00FD8">
        <w:rPr>
          <w:rFonts w:ascii="Times New Roman" w:hAnsi="Times New Roman"/>
          <w:lang w:val="uk-UA"/>
        </w:rPr>
        <w:t xml:space="preserve">Цей бюлетень є необхідним інструментом формування у мешканців міста бережливого ставлення до навколишнього середовища. </w:t>
      </w:r>
    </w:p>
    <w:p w14:paraId="33032715" w14:textId="21A406C0" w:rsidR="006C4CAB" w:rsidRPr="00C345CE" w:rsidRDefault="006C4CAB" w:rsidP="00BE593C">
      <w:pPr>
        <w:ind w:firstLine="709"/>
        <w:jc w:val="both"/>
        <w:rPr>
          <w:rFonts w:ascii="Times New Roman" w:hAnsi="Times New Roman"/>
          <w:lang w:val="uk-UA"/>
        </w:rPr>
      </w:pPr>
      <w:r w:rsidRPr="00C345CE">
        <w:rPr>
          <w:rFonts w:ascii="Times New Roman" w:hAnsi="Times New Roman"/>
          <w:i/>
          <w:iCs/>
          <w:lang w:val="uk-UA"/>
        </w:rPr>
        <w:t>Очікувані результати:</w:t>
      </w:r>
      <w:r w:rsidR="00CD443C" w:rsidRPr="00CD443C">
        <w:rPr>
          <w:rFonts w:ascii="Times New Roman" w:hAnsi="Times New Roman"/>
          <w:color w:val="000000"/>
          <w:lang w:val="uk-UA"/>
        </w:rPr>
        <w:t xml:space="preserve"> </w:t>
      </w:r>
      <w:r w:rsidR="00CD443C">
        <w:rPr>
          <w:rFonts w:ascii="Times New Roman" w:hAnsi="Times New Roman"/>
          <w:color w:val="000000"/>
          <w:lang w:val="uk-UA"/>
        </w:rPr>
        <w:t>п</w:t>
      </w:r>
      <w:r w:rsidR="00CD443C" w:rsidRPr="0003376A">
        <w:rPr>
          <w:rFonts w:ascii="Times New Roman" w:hAnsi="Times New Roman"/>
          <w:color w:val="000000"/>
          <w:lang w:val="uk-UA"/>
        </w:rPr>
        <w:t>оширення наукової інформації</w:t>
      </w:r>
      <w:r w:rsidR="00CD443C">
        <w:rPr>
          <w:rFonts w:ascii="Times New Roman" w:hAnsi="Times New Roman"/>
          <w:color w:val="000000"/>
          <w:lang w:val="uk-UA"/>
        </w:rPr>
        <w:t>.</w:t>
      </w:r>
    </w:p>
    <w:p w14:paraId="49C8125E" w14:textId="77777777" w:rsidR="006C4CAB" w:rsidRPr="00F00FD8" w:rsidRDefault="006C4CAB" w:rsidP="006C4CAB">
      <w:pPr>
        <w:ind w:firstLine="709"/>
        <w:jc w:val="both"/>
        <w:rPr>
          <w:rFonts w:ascii="Times New Roman" w:hAnsi="Times New Roman"/>
          <w:lang w:val="uk-UA"/>
        </w:rPr>
      </w:pPr>
      <w:r w:rsidRPr="00C345CE">
        <w:rPr>
          <w:rFonts w:ascii="Times New Roman" w:hAnsi="Times New Roman"/>
          <w:i/>
          <w:iCs/>
          <w:lang w:val="uk-UA"/>
        </w:rPr>
        <w:t>Виконавці:</w:t>
      </w:r>
      <w:r w:rsidRPr="00C345CE">
        <w:rPr>
          <w:rFonts w:ascii="Times New Roman" w:hAnsi="Times New Roman"/>
          <w:lang w:val="uk-UA"/>
        </w:rPr>
        <w:t xml:space="preserve"> </w:t>
      </w:r>
      <w:r w:rsidRPr="00CD443C">
        <w:rPr>
          <w:rFonts w:ascii="Times New Roman" w:hAnsi="Times New Roman"/>
          <w:lang w:val="uk-UA"/>
        </w:rPr>
        <w:t xml:space="preserve">відділ еколого-освітньої роботи, </w:t>
      </w:r>
      <w:r w:rsidRPr="00CD443C">
        <w:rPr>
          <w:rFonts w:ascii="Times New Roman" w:hAnsi="Times New Roman"/>
          <w:color w:val="000000"/>
          <w:lang w:val="uk-UA"/>
        </w:rPr>
        <w:t xml:space="preserve">науково-дослідний відділ, </w:t>
      </w:r>
      <w:r w:rsidRPr="00CD443C">
        <w:rPr>
          <w:rFonts w:ascii="Times New Roman" w:hAnsi="Times New Roman"/>
          <w:lang w:val="uk-UA"/>
        </w:rPr>
        <w:t>відділ рекреації.</w:t>
      </w:r>
      <w:r w:rsidRPr="00C345CE">
        <w:rPr>
          <w:rFonts w:ascii="Times New Roman" w:hAnsi="Times New Roman"/>
          <w:color w:val="000000"/>
          <w:lang w:val="uk-UA" w:bidi="ar-SA"/>
        </w:rPr>
        <w:t xml:space="preserve"> </w:t>
      </w:r>
    </w:p>
    <w:p w14:paraId="1B758FB8" w14:textId="77777777" w:rsidR="006C4CAB" w:rsidRPr="00F00FD8" w:rsidRDefault="006C4CAB" w:rsidP="00BE593C">
      <w:pPr>
        <w:ind w:firstLine="709"/>
        <w:jc w:val="both"/>
        <w:rPr>
          <w:rFonts w:ascii="Times New Roman" w:hAnsi="Times New Roman"/>
          <w:lang w:val="uk-UA"/>
        </w:rPr>
      </w:pPr>
    </w:p>
    <w:p w14:paraId="08174B15" w14:textId="77777777" w:rsidR="00BE593C" w:rsidRDefault="00BE593C" w:rsidP="00BE593C">
      <w:pPr>
        <w:ind w:firstLine="709"/>
        <w:jc w:val="both"/>
        <w:rPr>
          <w:rFonts w:ascii="Times New Roman" w:hAnsi="Times New Roman"/>
          <w:i/>
          <w:lang w:val="uk-UA"/>
        </w:rPr>
      </w:pPr>
      <w:r w:rsidRPr="00F00FD8">
        <w:rPr>
          <w:rFonts w:ascii="Times New Roman" w:hAnsi="Times New Roman"/>
          <w:i/>
          <w:lang w:val="uk-UA"/>
        </w:rPr>
        <w:t>Захід 5</w:t>
      </w:r>
      <w:r w:rsidR="00D9234E" w:rsidRPr="00F00FD8">
        <w:rPr>
          <w:rFonts w:ascii="Times New Roman" w:hAnsi="Times New Roman"/>
          <w:i/>
          <w:lang w:val="uk-UA"/>
        </w:rPr>
        <w:t>4</w:t>
      </w:r>
      <w:r w:rsidRPr="00F00FD8">
        <w:rPr>
          <w:rFonts w:ascii="Times New Roman" w:hAnsi="Times New Roman"/>
          <w:i/>
          <w:lang w:val="uk-UA"/>
        </w:rPr>
        <w:t>. Надання консультацій при підготовці різнотематичних та розрахованих на різні вікові групи листівок-флаєрів, буклетів та ін., участь розробці еколого-пізнавальних маршрутів, інформаційних куточків.</w:t>
      </w:r>
    </w:p>
    <w:p w14:paraId="00A811D1" w14:textId="3027FB78" w:rsidR="006C4CAB" w:rsidRPr="00C345CE" w:rsidRDefault="006C4CAB" w:rsidP="006C4CAB">
      <w:pPr>
        <w:ind w:firstLine="709"/>
        <w:jc w:val="both"/>
        <w:rPr>
          <w:rFonts w:ascii="Times New Roman" w:hAnsi="Times New Roman"/>
          <w:lang w:val="uk-UA"/>
        </w:rPr>
      </w:pPr>
      <w:r w:rsidRPr="00C345CE">
        <w:rPr>
          <w:rFonts w:ascii="Times New Roman" w:hAnsi="Times New Roman"/>
          <w:i/>
          <w:iCs/>
          <w:lang w:val="uk-UA"/>
        </w:rPr>
        <w:t>Очікувані результати:</w:t>
      </w:r>
      <w:r w:rsidR="00382683">
        <w:rPr>
          <w:rFonts w:ascii="Times New Roman" w:hAnsi="Times New Roman"/>
          <w:i/>
          <w:iCs/>
          <w:lang w:val="uk-UA"/>
        </w:rPr>
        <w:t xml:space="preserve"> </w:t>
      </w:r>
      <w:r w:rsidR="00382683">
        <w:rPr>
          <w:rFonts w:ascii="Times New Roman" w:hAnsi="Times New Roman"/>
          <w:color w:val="000000"/>
          <w:lang w:val="uk-UA"/>
        </w:rPr>
        <w:t>п</w:t>
      </w:r>
      <w:r w:rsidR="00382683" w:rsidRPr="0003376A">
        <w:rPr>
          <w:rFonts w:ascii="Times New Roman" w:hAnsi="Times New Roman"/>
          <w:color w:val="000000"/>
          <w:lang w:val="uk-UA"/>
        </w:rPr>
        <w:t>оширення інформації про Парк</w:t>
      </w:r>
      <w:r w:rsidR="00382683">
        <w:rPr>
          <w:rFonts w:ascii="Times New Roman" w:hAnsi="Times New Roman"/>
          <w:color w:val="000000"/>
          <w:lang w:val="uk-UA"/>
        </w:rPr>
        <w:t>.</w:t>
      </w:r>
    </w:p>
    <w:p w14:paraId="47A5AA42" w14:textId="77777777" w:rsidR="006C4CAB" w:rsidRPr="00F00FD8" w:rsidRDefault="006C4CAB" w:rsidP="006C4CAB">
      <w:pPr>
        <w:ind w:firstLine="709"/>
        <w:jc w:val="both"/>
        <w:rPr>
          <w:rFonts w:ascii="Times New Roman" w:hAnsi="Times New Roman"/>
          <w:lang w:val="uk-UA"/>
        </w:rPr>
      </w:pPr>
      <w:r w:rsidRPr="00C345CE">
        <w:rPr>
          <w:rFonts w:ascii="Times New Roman" w:hAnsi="Times New Roman"/>
          <w:i/>
          <w:iCs/>
          <w:lang w:val="uk-UA"/>
        </w:rPr>
        <w:t>Виконавці:</w:t>
      </w:r>
      <w:r w:rsidRPr="00C345CE">
        <w:rPr>
          <w:rFonts w:ascii="Times New Roman" w:hAnsi="Times New Roman"/>
          <w:lang w:val="uk-UA"/>
        </w:rPr>
        <w:t xml:space="preserve"> відділ еколого-освітньої роботи, </w:t>
      </w:r>
      <w:r w:rsidRPr="00C345CE">
        <w:rPr>
          <w:rFonts w:ascii="Times New Roman" w:hAnsi="Times New Roman"/>
          <w:color w:val="000000"/>
          <w:lang w:val="uk-UA"/>
        </w:rPr>
        <w:t xml:space="preserve">науково-дослідний </w:t>
      </w:r>
      <w:r w:rsidRPr="00382683">
        <w:rPr>
          <w:rFonts w:ascii="Times New Roman" w:hAnsi="Times New Roman"/>
          <w:color w:val="000000"/>
          <w:lang w:val="uk-UA"/>
        </w:rPr>
        <w:t>відділ</w:t>
      </w:r>
      <w:r w:rsidRPr="00382683">
        <w:rPr>
          <w:rFonts w:ascii="Times New Roman" w:hAnsi="Times New Roman"/>
          <w:lang w:val="uk-UA"/>
        </w:rPr>
        <w:t>, відділ рекреації.</w:t>
      </w:r>
      <w:r w:rsidRPr="00C345CE">
        <w:rPr>
          <w:rFonts w:ascii="Times New Roman" w:hAnsi="Times New Roman"/>
          <w:color w:val="000000"/>
          <w:lang w:val="uk-UA" w:bidi="ar-SA"/>
        </w:rPr>
        <w:t xml:space="preserve"> </w:t>
      </w:r>
    </w:p>
    <w:p w14:paraId="3981868F" w14:textId="77777777" w:rsidR="00BE593C" w:rsidRDefault="00BE593C" w:rsidP="00BE593C">
      <w:pPr>
        <w:ind w:firstLine="709"/>
        <w:jc w:val="both"/>
        <w:rPr>
          <w:rFonts w:ascii="Times New Roman" w:hAnsi="Times New Roman"/>
          <w:lang w:val="uk-UA"/>
        </w:rPr>
      </w:pPr>
    </w:p>
    <w:p w14:paraId="3913FAF6" w14:textId="77777777" w:rsidR="00BE593C" w:rsidRPr="00F00FD8" w:rsidRDefault="00BE593C" w:rsidP="00BE593C">
      <w:pPr>
        <w:pStyle w:val="3"/>
        <w:spacing w:before="0" w:after="0"/>
        <w:ind w:firstLine="709"/>
        <w:jc w:val="both"/>
        <w:rPr>
          <w:rFonts w:ascii="Times New Roman" w:hAnsi="Times New Roman"/>
          <w:sz w:val="24"/>
          <w:szCs w:val="24"/>
          <w:lang w:val="uk-UA" w:eastAsia="ru-RU"/>
        </w:rPr>
      </w:pPr>
      <w:bookmarkStart w:id="223" w:name="_Toc28007220"/>
      <w:r w:rsidRPr="00F00FD8">
        <w:rPr>
          <w:rFonts w:ascii="Times New Roman" w:hAnsi="Times New Roman"/>
          <w:sz w:val="24"/>
          <w:szCs w:val="24"/>
          <w:lang w:val="uk-UA" w:eastAsia="ru-RU"/>
        </w:rPr>
        <w:t xml:space="preserve">4.1.5. Заходи </w:t>
      </w:r>
      <w:r w:rsidR="0061319A" w:rsidRPr="00F00FD8">
        <w:rPr>
          <w:rFonts w:ascii="Times New Roman" w:hAnsi="Times New Roman"/>
          <w:sz w:val="24"/>
          <w:szCs w:val="24"/>
          <w:lang w:val="uk-UA" w:eastAsia="ru-RU"/>
        </w:rPr>
        <w:t>з</w:t>
      </w:r>
      <w:r w:rsidRPr="00F00FD8">
        <w:rPr>
          <w:rFonts w:ascii="Times New Roman" w:hAnsi="Times New Roman"/>
          <w:sz w:val="24"/>
          <w:szCs w:val="24"/>
          <w:lang w:val="uk-UA" w:eastAsia="ru-RU"/>
        </w:rPr>
        <w:t xml:space="preserve"> екологічної освітньо-виховної </w:t>
      </w:r>
      <w:r w:rsidR="0061319A" w:rsidRPr="00F00FD8">
        <w:rPr>
          <w:rFonts w:ascii="Times New Roman" w:hAnsi="Times New Roman"/>
          <w:sz w:val="24"/>
          <w:szCs w:val="24"/>
          <w:lang w:val="uk-UA" w:eastAsia="ru-RU"/>
        </w:rPr>
        <w:t>роботи</w:t>
      </w:r>
      <w:r w:rsidRPr="00F00FD8">
        <w:rPr>
          <w:rFonts w:ascii="Times New Roman" w:hAnsi="Times New Roman"/>
          <w:sz w:val="24"/>
          <w:szCs w:val="24"/>
          <w:lang w:val="uk-UA" w:eastAsia="ru-RU"/>
        </w:rPr>
        <w:t>.</w:t>
      </w:r>
      <w:bookmarkEnd w:id="223"/>
    </w:p>
    <w:p w14:paraId="4E8F6F21"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Екологічна освітньо-виховна робота у межах НПП </w:t>
      </w:r>
      <w:r w:rsidR="00AE5964" w:rsidRPr="00F00FD8">
        <w:rPr>
          <w:rFonts w:ascii="Times New Roman" w:hAnsi="Times New Roman"/>
          <w:lang w:val="uk-UA"/>
        </w:rPr>
        <w:t>«</w:t>
      </w:r>
      <w:r w:rsidRPr="00F00FD8">
        <w:rPr>
          <w:rFonts w:ascii="Times New Roman" w:hAnsi="Times New Roman"/>
          <w:lang w:val="uk-UA"/>
        </w:rPr>
        <w:t>Голосіївський</w:t>
      </w:r>
      <w:r w:rsidR="00AE5964" w:rsidRPr="00F00FD8">
        <w:rPr>
          <w:rFonts w:ascii="Times New Roman" w:hAnsi="Times New Roman"/>
          <w:lang w:val="uk-UA"/>
        </w:rPr>
        <w:t>»</w:t>
      </w:r>
      <w:r w:rsidRPr="00F00FD8">
        <w:rPr>
          <w:rFonts w:ascii="Times New Roman" w:hAnsi="Times New Roman"/>
          <w:lang w:val="uk-UA"/>
        </w:rPr>
        <w:t xml:space="preserve"> здійснюється відповідно до Положення про екологічну освітньо-виховну роботу установ природно-заповідного фонду, затвердженого наказом Мінприроди від 26.10.2015 № 399 та зареєстрованого в Мін’юсті України 11.11.2015 за № 1414/27859. </w:t>
      </w:r>
    </w:p>
    <w:p w14:paraId="6FA734EE"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Метою екологічної освітньо-виховної роботи, що здійснюється НПП, є цілеспрямований вплив на світогляд, поведінку і діяльність місцевого населення та відвідувачів стосовно збереження природної спадщини краю, забезпечення підтримки природоохоронної діяльності НПП шляхом поширення знань і підвищення обізнаності щодо </w:t>
      </w:r>
      <w:r w:rsidRPr="00F00FD8">
        <w:rPr>
          <w:rFonts w:ascii="Times New Roman" w:hAnsi="Times New Roman"/>
          <w:lang w:val="uk-UA"/>
        </w:rPr>
        <w:lastRenderedPageBreak/>
        <w:t>цінностей біологічної та ландшафтної різноманітності, формування екологічної свідомості та виховання поваги до природи.</w:t>
      </w:r>
    </w:p>
    <w:p w14:paraId="7CA67688"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Основними напрямками екологічної освітньо-виховної роботи НПП є:</w:t>
      </w:r>
    </w:p>
    <w:p w14:paraId="191E4B26" w14:textId="77777777" w:rsidR="000F00ED" w:rsidRPr="00F00FD8" w:rsidRDefault="000F00ED" w:rsidP="00812ED3">
      <w:pPr>
        <w:ind w:firstLine="709"/>
        <w:jc w:val="both"/>
        <w:rPr>
          <w:rFonts w:ascii="Times New Roman" w:hAnsi="Times New Roman"/>
          <w:lang w:val="uk-UA"/>
        </w:rPr>
      </w:pPr>
      <w:r w:rsidRPr="00F00FD8">
        <w:rPr>
          <w:rFonts w:ascii="Times New Roman" w:hAnsi="Times New Roman"/>
          <w:lang w:val="uk-UA"/>
        </w:rPr>
        <w:t>ведення освітньо-виховних робіт щодо необхідності збереження природних та історико-культурних цінностей на території Парку та держави в цілому;</w:t>
      </w:r>
    </w:p>
    <w:p w14:paraId="3A35C181" w14:textId="77777777" w:rsidR="000F00ED" w:rsidRPr="00F00FD8" w:rsidRDefault="000F00ED" w:rsidP="00812ED3">
      <w:pPr>
        <w:ind w:firstLine="709"/>
        <w:jc w:val="both"/>
        <w:rPr>
          <w:rFonts w:ascii="Times New Roman" w:hAnsi="Times New Roman"/>
          <w:lang w:val="uk-UA"/>
        </w:rPr>
      </w:pPr>
      <w:bookmarkStart w:id="224" w:name="n22"/>
      <w:bookmarkEnd w:id="224"/>
      <w:r w:rsidRPr="00F00FD8">
        <w:rPr>
          <w:rFonts w:ascii="Times New Roman" w:hAnsi="Times New Roman"/>
          <w:lang w:val="uk-UA"/>
        </w:rPr>
        <w:t>ознайомлення громадян із законодавством України, міжнародними конвенціями та договорами і угодами в сфері охорони природи;</w:t>
      </w:r>
    </w:p>
    <w:p w14:paraId="3B4D3D64" w14:textId="77777777" w:rsidR="000F00ED" w:rsidRPr="00F00FD8" w:rsidRDefault="000F00ED" w:rsidP="00812ED3">
      <w:pPr>
        <w:ind w:firstLine="709"/>
        <w:jc w:val="both"/>
        <w:rPr>
          <w:rFonts w:ascii="Times New Roman" w:hAnsi="Times New Roman"/>
          <w:lang w:val="uk-UA"/>
        </w:rPr>
      </w:pPr>
      <w:bookmarkStart w:id="225" w:name="n23"/>
      <w:bookmarkEnd w:id="225"/>
      <w:r w:rsidRPr="00F00FD8">
        <w:rPr>
          <w:rFonts w:ascii="Times New Roman" w:hAnsi="Times New Roman"/>
          <w:lang w:val="uk-UA"/>
        </w:rPr>
        <w:t>інформування місцевого населення та відвідувачів про діяльність Парку та забезпечення доступу громадян до публічної інформації;</w:t>
      </w:r>
    </w:p>
    <w:p w14:paraId="1D3902C4" w14:textId="77777777" w:rsidR="000F00ED" w:rsidRPr="00F00FD8" w:rsidRDefault="000F00ED" w:rsidP="00812ED3">
      <w:pPr>
        <w:ind w:firstLine="709"/>
        <w:jc w:val="both"/>
        <w:rPr>
          <w:rFonts w:ascii="Times New Roman" w:hAnsi="Times New Roman"/>
          <w:lang w:val="uk-UA"/>
        </w:rPr>
      </w:pPr>
      <w:bookmarkStart w:id="226" w:name="n24"/>
      <w:bookmarkEnd w:id="226"/>
      <w:r w:rsidRPr="00F00FD8">
        <w:rPr>
          <w:rFonts w:ascii="Times New Roman" w:hAnsi="Times New Roman"/>
          <w:lang w:val="uk-UA"/>
        </w:rPr>
        <w:t>формування наукових знань, поглядів і переконань, які закладають основи відповідального ставлення до навколишнього природного середовища і, зокрема, до територій та об’єктів природно-заповідного фонду України;</w:t>
      </w:r>
    </w:p>
    <w:p w14:paraId="2F2BE016" w14:textId="77777777" w:rsidR="000F00ED" w:rsidRPr="00F00FD8" w:rsidRDefault="000F00ED" w:rsidP="00812ED3">
      <w:pPr>
        <w:ind w:firstLine="709"/>
        <w:jc w:val="both"/>
        <w:rPr>
          <w:rFonts w:ascii="Times New Roman" w:hAnsi="Times New Roman"/>
          <w:lang w:val="uk-UA"/>
        </w:rPr>
      </w:pPr>
      <w:bookmarkStart w:id="227" w:name="n25"/>
      <w:bookmarkEnd w:id="227"/>
      <w:r w:rsidRPr="00F00FD8">
        <w:rPr>
          <w:rFonts w:ascii="Times New Roman" w:hAnsi="Times New Roman"/>
          <w:lang w:val="uk-UA"/>
        </w:rPr>
        <w:t>створення позитивного іміджу Парку і забезпечення підтримки його природоохоронної діяльності місцевим населенням та відвідувачами.</w:t>
      </w:r>
    </w:p>
    <w:p w14:paraId="41407F63"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Парк здійснює екологічну освітньо-виховну роботу за допомогою різних форм діяльності, до яких належать:</w:t>
      </w:r>
    </w:p>
    <w:p w14:paraId="6263D92C" w14:textId="77777777" w:rsidR="000F00ED" w:rsidRPr="00F00FD8" w:rsidRDefault="000F00ED" w:rsidP="00812ED3">
      <w:pPr>
        <w:ind w:firstLine="709"/>
        <w:jc w:val="both"/>
        <w:rPr>
          <w:rFonts w:ascii="Times New Roman" w:hAnsi="Times New Roman"/>
          <w:lang w:val="uk-UA"/>
        </w:rPr>
      </w:pPr>
      <w:bookmarkStart w:id="228" w:name="n28"/>
      <w:bookmarkEnd w:id="228"/>
      <w:r w:rsidRPr="00F00FD8">
        <w:rPr>
          <w:rFonts w:ascii="Times New Roman" w:hAnsi="Times New Roman"/>
          <w:lang w:val="uk-UA"/>
        </w:rPr>
        <w:t>розроблення та виконання спеціалізованих екологічних освітньо-виховних програм, розрахованих на різні категорії учасників;</w:t>
      </w:r>
    </w:p>
    <w:p w14:paraId="2B8F4F84" w14:textId="77777777" w:rsidR="000F00ED" w:rsidRPr="00F00FD8" w:rsidRDefault="000F00ED" w:rsidP="00812ED3">
      <w:pPr>
        <w:ind w:firstLine="709"/>
        <w:jc w:val="both"/>
        <w:rPr>
          <w:rFonts w:ascii="Times New Roman" w:hAnsi="Times New Roman"/>
          <w:lang w:val="uk-UA"/>
        </w:rPr>
      </w:pPr>
      <w:bookmarkStart w:id="229" w:name="n29"/>
      <w:bookmarkEnd w:id="229"/>
      <w:r w:rsidRPr="00F00FD8">
        <w:rPr>
          <w:rFonts w:ascii="Times New Roman" w:hAnsi="Times New Roman"/>
          <w:lang w:val="uk-UA"/>
        </w:rPr>
        <w:t>надання практичної та методично-консультативної допомоги з питань екологічної освітньо-виховної роботи заінтересованим підприємствам, установам, організаціям і громадянам;</w:t>
      </w:r>
    </w:p>
    <w:p w14:paraId="33EA4F53" w14:textId="77777777" w:rsidR="000F00ED" w:rsidRPr="00F00FD8" w:rsidRDefault="000F00ED" w:rsidP="00812ED3">
      <w:pPr>
        <w:ind w:firstLine="709"/>
        <w:jc w:val="both"/>
        <w:rPr>
          <w:rFonts w:ascii="Times New Roman" w:hAnsi="Times New Roman"/>
          <w:lang w:val="uk-UA"/>
        </w:rPr>
      </w:pPr>
      <w:bookmarkStart w:id="230" w:name="n30"/>
      <w:bookmarkEnd w:id="230"/>
      <w:r w:rsidRPr="00F00FD8">
        <w:rPr>
          <w:rFonts w:ascii="Times New Roman" w:hAnsi="Times New Roman"/>
          <w:lang w:val="uk-UA"/>
        </w:rPr>
        <w:t>робота із засобами масової інформації, друкованими та електронними виданнями;</w:t>
      </w:r>
    </w:p>
    <w:p w14:paraId="3EF1EADC" w14:textId="77777777" w:rsidR="000F00ED" w:rsidRPr="00F00FD8" w:rsidRDefault="000F00ED" w:rsidP="00812ED3">
      <w:pPr>
        <w:ind w:firstLine="709"/>
        <w:jc w:val="both"/>
        <w:rPr>
          <w:rFonts w:ascii="Times New Roman" w:hAnsi="Times New Roman"/>
          <w:lang w:val="uk-UA"/>
        </w:rPr>
      </w:pPr>
      <w:bookmarkStart w:id="231" w:name="n31"/>
      <w:bookmarkEnd w:id="231"/>
      <w:r w:rsidRPr="00F00FD8">
        <w:rPr>
          <w:rFonts w:ascii="Times New Roman" w:hAnsi="Times New Roman"/>
          <w:lang w:val="uk-UA"/>
        </w:rPr>
        <w:t>підготовка та виготовлення власних екологічних освітньо-виховних матеріалів, а також їх поширення через спеціальні видання (листівки, буклети, газети тощо) з використанням символіки установи та розповсюдження соціальної реклами;</w:t>
      </w:r>
    </w:p>
    <w:p w14:paraId="61CBCD3E" w14:textId="77777777" w:rsidR="000F00ED" w:rsidRPr="00F00FD8" w:rsidRDefault="000F00ED" w:rsidP="00812ED3">
      <w:pPr>
        <w:ind w:firstLine="709"/>
        <w:jc w:val="both"/>
        <w:rPr>
          <w:rFonts w:ascii="Times New Roman" w:hAnsi="Times New Roman"/>
          <w:lang w:val="uk-UA"/>
        </w:rPr>
      </w:pPr>
      <w:bookmarkStart w:id="232" w:name="n32"/>
      <w:bookmarkEnd w:id="232"/>
      <w:r w:rsidRPr="00F00FD8">
        <w:rPr>
          <w:rFonts w:ascii="Times New Roman" w:hAnsi="Times New Roman"/>
          <w:lang w:val="uk-UA"/>
        </w:rPr>
        <w:t>організація присутності Парку в електронному інформаційному просторі шляхом створення та ведення окремого розділу на веб-порталі Парку;</w:t>
      </w:r>
    </w:p>
    <w:p w14:paraId="628D9CC3" w14:textId="77777777" w:rsidR="000F00ED" w:rsidRPr="00F00FD8" w:rsidRDefault="000F00ED" w:rsidP="00812ED3">
      <w:pPr>
        <w:ind w:firstLine="709"/>
        <w:jc w:val="both"/>
        <w:rPr>
          <w:rFonts w:ascii="Times New Roman" w:hAnsi="Times New Roman"/>
          <w:lang w:val="uk-UA"/>
        </w:rPr>
      </w:pPr>
      <w:bookmarkStart w:id="233" w:name="n33"/>
      <w:bookmarkEnd w:id="233"/>
      <w:r w:rsidRPr="00F00FD8">
        <w:rPr>
          <w:rFonts w:ascii="Times New Roman" w:hAnsi="Times New Roman"/>
          <w:lang w:val="uk-UA"/>
        </w:rPr>
        <w:t>створення та організація діяльності екологічних освітньо-виховних центрів, музеїв природи, візит-центрів, постійних та мобільних виставок і стендів;</w:t>
      </w:r>
    </w:p>
    <w:p w14:paraId="6DC3CB7D" w14:textId="77777777" w:rsidR="000F00ED" w:rsidRPr="00F00FD8" w:rsidRDefault="000F00ED" w:rsidP="00812ED3">
      <w:pPr>
        <w:ind w:firstLine="709"/>
        <w:jc w:val="both"/>
        <w:rPr>
          <w:rFonts w:ascii="Times New Roman" w:hAnsi="Times New Roman"/>
          <w:lang w:val="uk-UA"/>
        </w:rPr>
      </w:pPr>
      <w:bookmarkStart w:id="234" w:name="n34"/>
      <w:bookmarkEnd w:id="234"/>
      <w:r w:rsidRPr="00F00FD8">
        <w:rPr>
          <w:rFonts w:ascii="Times New Roman" w:hAnsi="Times New Roman"/>
          <w:lang w:val="uk-UA"/>
        </w:rPr>
        <w:t>організація екологічних освітньо-виховних екскурсій облаштованими еколого-освітніми стежками;</w:t>
      </w:r>
    </w:p>
    <w:p w14:paraId="0B6274C6" w14:textId="77777777" w:rsidR="000F00ED" w:rsidRPr="00F00FD8" w:rsidRDefault="000F00ED" w:rsidP="00812ED3">
      <w:pPr>
        <w:ind w:firstLine="709"/>
        <w:jc w:val="both"/>
        <w:rPr>
          <w:rFonts w:ascii="Times New Roman" w:hAnsi="Times New Roman"/>
          <w:lang w:val="uk-UA"/>
        </w:rPr>
      </w:pPr>
      <w:bookmarkStart w:id="235" w:name="n35"/>
      <w:bookmarkEnd w:id="235"/>
      <w:r w:rsidRPr="00F00FD8">
        <w:rPr>
          <w:rFonts w:ascii="Times New Roman" w:hAnsi="Times New Roman"/>
          <w:lang w:val="uk-UA"/>
        </w:rPr>
        <w:t>співпраця з громадськими екологічними організаціями, заохочення до волонтерської діяльності, сприяння створенню громадських природоохоронних ініціатив;</w:t>
      </w:r>
    </w:p>
    <w:p w14:paraId="5B2674DE" w14:textId="77777777" w:rsidR="000F00ED" w:rsidRPr="00F00FD8" w:rsidRDefault="000F00ED" w:rsidP="00812ED3">
      <w:pPr>
        <w:ind w:firstLine="709"/>
        <w:jc w:val="both"/>
        <w:rPr>
          <w:rFonts w:ascii="Times New Roman" w:hAnsi="Times New Roman"/>
          <w:lang w:val="uk-UA"/>
        </w:rPr>
      </w:pPr>
      <w:bookmarkStart w:id="236" w:name="n36"/>
      <w:bookmarkEnd w:id="236"/>
      <w:r w:rsidRPr="00F00FD8">
        <w:rPr>
          <w:rFonts w:ascii="Times New Roman" w:hAnsi="Times New Roman"/>
          <w:lang w:val="uk-UA"/>
        </w:rPr>
        <w:t>організація та проведення таборів, польових екологічних практик, зборів юних екологів, ботаніків, зоологів, гуртків, учнівських лісництв тощо;</w:t>
      </w:r>
    </w:p>
    <w:p w14:paraId="6D5E578A" w14:textId="77777777" w:rsidR="000F00ED" w:rsidRPr="00F00FD8" w:rsidRDefault="000F00ED" w:rsidP="00812ED3">
      <w:pPr>
        <w:ind w:firstLine="709"/>
        <w:jc w:val="both"/>
        <w:rPr>
          <w:rFonts w:ascii="Times New Roman" w:hAnsi="Times New Roman"/>
          <w:lang w:val="uk-UA"/>
        </w:rPr>
      </w:pPr>
      <w:bookmarkStart w:id="237" w:name="n37"/>
      <w:bookmarkEnd w:id="237"/>
      <w:r w:rsidRPr="00F00FD8">
        <w:rPr>
          <w:rFonts w:ascii="Times New Roman" w:hAnsi="Times New Roman"/>
          <w:lang w:val="uk-UA"/>
        </w:rPr>
        <w:t>організація і проведення масових природоохоронних та екологічних освітньо-виховних заходів, тематичних науково-практичних заходів (конференцій, форумів, семінарів, навчальних тренінгів, круглих столів, тематичних вечорів, фестивалів, вікторин, олімпіад, екологічних ігор, конкурсів, екскурсій, акцій тощо) за участю громадськості, учнівської та студентської молоді.</w:t>
      </w:r>
    </w:p>
    <w:p w14:paraId="575142BE" w14:textId="77777777" w:rsidR="000F00ED" w:rsidRPr="00F00FD8" w:rsidRDefault="000F00ED" w:rsidP="000F00ED">
      <w:pPr>
        <w:ind w:firstLine="709"/>
        <w:jc w:val="both"/>
        <w:rPr>
          <w:rFonts w:ascii="Times New Roman" w:hAnsi="Times New Roman"/>
          <w:lang w:val="uk-UA"/>
        </w:rPr>
      </w:pPr>
      <w:bookmarkStart w:id="238" w:name="o29"/>
      <w:bookmarkStart w:id="239" w:name="o26"/>
      <w:bookmarkStart w:id="240" w:name="o27"/>
      <w:bookmarkStart w:id="241" w:name="o30"/>
      <w:bookmarkEnd w:id="238"/>
      <w:bookmarkEnd w:id="239"/>
      <w:bookmarkEnd w:id="240"/>
      <w:bookmarkEnd w:id="241"/>
      <w:r w:rsidRPr="00F00FD8">
        <w:rPr>
          <w:rFonts w:ascii="Times New Roman" w:hAnsi="Times New Roman"/>
          <w:lang w:val="uk-UA"/>
        </w:rPr>
        <w:t>У сфері екологічної освітньо-виховної роботи НПП співпрацює з усіма верствами населення, підприємствами, установами та організаціями усіх форм власності, органами державної виконавчої влади та органами місцевого самоврядування, громадськими та міжнародними організаціями, насамперед з дошкільними, загальноосвітніми, позашкільними, професійно-технічними та вищими навчальними закладами.</w:t>
      </w:r>
    </w:p>
    <w:p w14:paraId="637A455E"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Для подальшого розвитку діяльності в сфері екологічної освіти НПП має і надалі організовувати, проводити, поступово розширювати напрямки та форми еколого-освітньої роботи, реалізуючи ряд заходів. </w:t>
      </w:r>
    </w:p>
    <w:p w14:paraId="64C418E3" w14:textId="77777777" w:rsidR="000F00ED" w:rsidRPr="00F00FD8" w:rsidRDefault="000F00ED" w:rsidP="000F00ED">
      <w:pPr>
        <w:ind w:firstLine="709"/>
        <w:jc w:val="both"/>
        <w:rPr>
          <w:rFonts w:ascii="Times New Roman" w:hAnsi="Times New Roman"/>
          <w:lang w:val="uk-UA"/>
        </w:rPr>
      </w:pPr>
    </w:p>
    <w:p w14:paraId="51FBB254" w14:textId="77777777" w:rsidR="000F00ED" w:rsidRPr="00F00FD8" w:rsidRDefault="000F00ED" w:rsidP="000F00ED">
      <w:pPr>
        <w:keepNext/>
        <w:ind w:firstLine="709"/>
        <w:jc w:val="both"/>
        <w:outlineLvl w:val="3"/>
        <w:rPr>
          <w:rFonts w:ascii="Times New Roman" w:hAnsi="Times New Roman"/>
          <w:b/>
          <w:bCs/>
          <w:i/>
          <w:iCs/>
          <w:lang w:val="uk-UA" w:bidi="ar-SA"/>
        </w:rPr>
      </w:pPr>
      <w:bookmarkStart w:id="242" w:name="_Toc487454888"/>
      <w:bookmarkStart w:id="243" w:name="_Toc521068308"/>
      <w:bookmarkStart w:id="244" w:name="_Toc28007221"/>
      <w:r w:rsidRPr="00F00FD8">
        <w:rPr>
          <w:rFonts w:ascii="Times New Roman" w:hAnsi="Times New Roman"/>
          <w:b/>
          <w:bCs/>
          <w:i/>
          <w:iCs/>
          <w:lang w:val="uk-UA" w:bidi="ar-SA"/>
        </w:rPr>
        <w:lastRenderedPageBreak/>
        <w:t>4.1.5.1. Організація та проведення тематичних еколого-освітніх заходів</w:t>
      </w:r>
      <w:bookmarkEnd w:id="242"/>
      <w:r w:rsidRPr="00F00FD8">
        <w:rPr>
          <w:rFonts w:ascii="Times New Roman" w:hAnsi="Times New Roman"/>
          <w:b/>
          <w:bCs/>
          <w:i/>
          <w:iCs/>
          <w:lang w:val="uk-UA" w:bidi="ar-SA"/>
        </w:rPr>
        <w:t>.</w:t>
      </w:r>
      <w:bookmarkEnd w:id="243"/>
      <w:bookmarkEnd w:id="244"/>
    </w:p>
    <w:p w14:paraId="3FF50FA4" w14:textId="77777777" w:rsidR="000F00ED" w:rsidRPr="00F00FD8" w:rsidRDefault="000F00ED" w:rsidP="000F00ED">
      <w:pPr>
        <w:ind w:firstLine="709"/>
        <w:jc w:val="both"/>
        <w:rPr>
          <w:rFonts w:ascii="Times New Roman" w:hAnsi="Times New Roman"/>
          <w:i/>
          <w:lang w:val="uk-UA"/>
        </w:rPr>
      </w:pPr>
      <w:r w:rsidRPr="00F00FD8">
        <w:rPr>
          <w:rFonts w:ascii="Times New Roman" w:hAnsi="Times New Roman"/>
          <w:i/>
          <w:lang w:val="uk-UA"/>
        </w:rPr>
        <w:t>Захід 5</w:t>
      </w:r>
      <w:r w:rsidR="00D9234E" w:rsidRPr="00F00FD8">
        <w:rPr>
          <w:rFonts w:ascii="Times New Roman" w:hAnsi="Times New Roman"/>
          <w:i/>
          <w:lang w:val="uk-UA"/>
        </w:rPr>
        <w:t>5</w:t>
      </w:r>
      <w:r w:rsidRPr="00F00FD8">
        <w:rPr>
          <w:rFonts w:ascii="Times New Roman" w:hAnsi="Times New Roman"/>
          <w:i/>
          <w:lang w:val="uk-UA"/>
        </w:rPr>
        <w:t xml:space="preserve">. Розроблення та виконання спеціалізованих екологічних освітньо-виховних програм, ігор, квестів, планів уроків, сценаріїв свят, розрахованих на різні категорії учасників. Видання посібника </w:t>
      </w:r>
      <w:r w:rsidR="00AE5964" w:rsidRPr="00F00FD8">
        <w:rPr>
          <w:rFonts w:ascii="Times New Roman" w:hAnsi="Times New Roman"/>
          <w:i/>
          <w:lang w:val="uk-UA"/>
        </w:rPr>
        <w:t>«</w:t>
      </w:r>
      <w:r w:rsidRPr="00F00FD8">
        <w:rPr>
          <w:rFonts w:ascii="Times New Roman" w:hAnsi="Times New Roman"/>
          <w:i/>
          <w:lang w:val="uk-UA"/>
        </w:rPr>
        <w:t>Екологічні уроки в школах</w:t>
      </w:r>
      <w:r w:rsidR="00AE5964" w:rsidRPr="00F00FD8">
        <w:rPr>
          <w:rFonts w:ascii="Times New Roman" w:hAnsi="Times New Roman"/>
          <w:i/>
          <w:lang w:val="uk-UA"/>
        </w:rPr>
        <w:t>»</w:t>
      </w:r>
      <w:r w:rsidRPr="00F00FD8">
        <w:rPr>
          <w:rFonts w:ascii="Times New Roman" w:hAnsi="Times New Roman"/>
          <w:i/>
          <w:lang w:val="uk-UA"/>
        </w:rPr>
        <w:t>.</w:t>
      </w:r>
    </w:p>
    <w:p w14:paraId="3765D93A"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Виконання заходу включає такі дії, як підготовка інформаційних та методичних матеріалів для занять, проведення екскурсій, розробка та запровадження навчально-ігрових програм для шкіл та дошкільних закладів, розробка навчальних матеріалів, маршрутних ігор, напольних та настільних ігор, сценаріїв свят, флеш-мобів тощо.</w:t>
      </w:r>
    </w:p>
    <w:p w14:paraId="594B46F5"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Передбачається видання методичного посібника </w:t>
      </w:r>
      <w:r w:rsidR="00AE5964" w:rsidRPr="00F00FD8">
        <w:rPr>
          <w:rFonts w:ascii="Times New Roman" w:hAnsi="Times New Roman"/>
          <w:lang w:val="uk-UA"/>
        </w:rPr>
        <w:t>«</w:t>
      </w:r>
      <w:r w:rsidRPr="00F00FD8">
        <w:rPr>
          <w:rFonts w:ascii="Times New Roman" w:hAnsi="Times New Roman"/>
          <w:lang w:val="uk-UA"/>
        </w:rPr>
        <w:t>Екологічні уроки в школах</w:t>
      </w:r>
      <w:r w:rsidR="00AE5964" w:rsidRPr="00F00FD8">
        <w:rPr>
          <w:rFonts w:ascii="Times New Roman" w:hAnsi="Times New Roman"/>
          <w:lang w:val="uk-UA"/>
        </w:rPr>
        <w:t>»</w:t>
      </w:r>
      <w:r w:rsidRPr="00F00FD8">
        <w:rPr>
          <w:rFonts w:ascii="Times New Roman" w:hAnsi="Times New Roman"/>
          <w:lang w:val="uk-UA"/>
        </w:rPr>
        <w:t>. Орієнтовна кількість сторінок – 100, тираж – від 500 екземплярів.</w:t>
      </w:r>
    </w:p>
    <w:p w14:paraId="37EE0A62" w14:textId="77777777" w:rsidR="00967B9B" w:rsidRPr="00C345CE" w:rsidRDefault="00967B9B" w:rsidP="00967B9B">
      <w:pPr>
        <w:ind w:firstLine="709"/>
        <w:jc w:val="both"/>
        <w:rPr>
          <w:rFonts w:ascii="Times New Roman" w:hAnsi="Times New Roman"/>
          <w:i/>
          <w:iCs/>
          <w:lang w:val="uk-UA"/>
        </w:rPr>
      </w:pPr>
      <w:r w:rsidRPr="00C345CE">
        <w:rPr>
          <w:rFonts w:ascii="Times New Roman" w:hAnsi="Times New Roman"/>
          <w:i/>
          <w:iCs/>
          <w:lang w:val="uk-UA"/>
        </w:rPr>
        <w:t xml:space="preserve">Очікуваний результат: </w:t>
      </w:r>
      <w:r w:rsidRPr="00C345CE">
        <w:rPr>
          <w:rFonts w:ascii="Times New Roman" w:hAnsi="Times New Roman"/>
          <w:color w:val="000000"/>
          <w:lang w:val="uk-UA"/>
        </w:rPr>
        <w:t>підвищення екологічної поінформованості населення</w:t>
      </w:r>
    </w:p>
    <w:p w14:paraId="42112239" w14:textId="77777777" w:rsidR="00967B9B" w:rsidRDefault="00967B9B" w:rsidP="000F00ED">
      <w:pPr>
        <w:ind w:firstLine="709"/>
        <w:jc w:val="both"/>
        <w:rPr>
          <w:rFonts w:ascii="Times New Roman" w:hAnsi="Times New Roman"/>
          <w:lang w:val="uk-UA" w:bidi="ar-SA"/>
        </w:rPr>
      </w:pPr>
      <w:r w:rsidRPr="00C345CE">
        <w:rPr>
          <w:rFonts w:ascii="Times New Roman" w:hAnsi="Times New Roman"/>
          <w:i/>
          <w:iCs/>
          <w:color w:val="000000"/>
          <w:lang w:val="uk-UA"/>
        </w:rPr>
        <w:t>Виконавці:</w:t>
      </w:r>
      <w:r w:rsidRPr="00C345CE">
        <w:rPr>
          <w:rFonts w:ascii="Times New Roman" w:hAnsi="Times New Roman"/>
          <w:color w:val="000000"/>
          <w:lang w:val="uk-UA"/>
        </w:rPr>
        <w:t xml:space="preserve"> відділ </w:t>
      </w:r>
      <w:r w:rsidRPr="00C345CE">
        <w:rPr>
          <w:rFonts w:ascii="Times New Roman" w:hAnsi="Times New Roman"/>
          <w:lang w:val="uk-UA" w:bidi="ar-SA"/>
        </w:rPr>
        <w:t>еколого-освітньої роботи.</w:t>
      </w:r>
    </w:p>
    <w:p w14:paraId="265ACFA2" w14:textId="77777777" w:rsidR="00967B9B" w:rsidRDefault="00967B9B" w:rsidP="000F00ED">
      <w:pPr>
        <w:ind w:firstLine="709"/>
        <w:jc w:val="both"/>
        <w:rPr>
          <w:rFonts w:ascii="Times New Roman" w:hAnsi="Times New Roman"/>
          <w:i/>
          <w:lang w:val="uk-UA"/>
        </w:rPr>
      </w:pPr>
    </w:p>
    <w:p w14:paraId="04DC350D" w14:textId="77777777" w:rsidR="000F00ED" w:rsidRPr="00F00FD8" w:rsidRDefault="000F00ED" w:rsidP="000F00ED">
      <w:pPr>
        <w:ind w:firstLine="709"/>
        <w:jc w:val="both"/>
        <w:rPr>
          <w:rFonts w:ascii="Times New Roman" w:hAnsi="Times New Roman"/>
          <w:i/>
          <w:lang w:val="uk-UA"/>
        </w:rPr>
      </w:pPr>
      <w:r w:rsidRPr="00F00FD8">
        <w:rPr>
          <w:rFonts w:ascii="Times New Roman" w:hAnsi="Times New Roman"/>
          <w:i/>
          <w:lang w:val="uk-UA"/>
        </w:rPr>
        <w:t>Захід 5</w:t>
      </w:r>
      <w:r w:rsidR="00D9234E" w:rsidRPr="00F00FD8">
        <w:rPr>
          <w:rFonts w:ascii="Times New Roman" w:hAnsi="Times New Roman"/>
          <w:i/>
          <w:lang w:val="uk-UA"/>
        </w:rPr>
        <w:t>6</w:t>
      </w:r>
      <w:r w:rsidRPr="00F00FD8">
        <w:rPr>
          <w:rFonts w:ascii="Times New Roman" w:hAnsi="Times New Roman"/>
          <w:i/>
          <w:lang w:val="uk-UA"/>
        </w:rPr>
        <w:t>. Організація та проведення щорічних міжнародних екологічних свят.</w:t>
      </w:r>
    </w:p>
    <w:p w14:paraId="0EEBD3DF"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Даний захід передбачає проведення природоохоронних та еколого-освітніх заходів на підтримку міжнародних екологічних акцій та свят. Для цього можуть використовуватися різноманітні форми та підходи, серед яких конкурси (зокрема, конкурси малюнків, творчих поробок), спеціалізовані вікторини, тематичні лекції, олімпіади, опитування та ін. Пропонується відзначати та організовувати наступні акції та свята: Міжнародні дні обліку птахів; Міжнародний день водно-болотних угідь; Акції </w:t>
      </w:r>
      <w:r w:rsidR="00AE5964" w:rsidRPr="00F00FD8">
        <w:rPr>
          <w:rFonts w:ascii="Times New Roman" w:hAnsi="Times New Roman"/>
          <w:lang w:val="uk-UA"/>
        </w:rPr>
        <w:t>«</w:t>
      </w:r>
      <w:r w:rsidRPr="00F00FD8">
        <w:rPr>
          <w:rFonts w:ascii="Times New Roman" w:hAnsi="Times New Roman"/>
          <w:lang w:val="uk-UA"/>
        </w:rPr>
        <w:t>Збережемо першоцвіти</w:t>
      </w:r>
      <w:r w:rsidR="00AE5964" w:rsidRPr="00F00FD8">
        <w:rPr>
          <w:rFonts w:ascii="Times New Roman" w:hAnsi="Times New Roman"/>
          <w:lang w:val="uk-UA"/>
        </w:rPr>
        <w:t>»</w:t>
      </w:r>
      <w:r w:rsidRPr="00F00FD8">
        <w:rPr>
          <w:rFonts w:ascii="Times New Roman" w:hAnsi="Times New Roman"/>
          <w:lang w:val="uk-UA"/>
        </w:rPr>
        <w:t xml:space="preserve">; Всесвітній день дикої природи; Всесвітній день Води; Акція </w:t>
      </w:r>
      <w:r w:rsidR="00AE5964" w:rsidRPr="00F00FD8">
        <w:rPr>
          <w:rFonts w:ascii="Times New Roman" w:hAnsi="Times New Roman"/>
          <w:lang w:val="uk-UA"/>
        </w:rPr>
        <w:t>«</w:t>
      </w:r>
      <w:r w:rsidRPr="00F00FD8">
        <w:rPr>
          <w:rFonts w:ascii="Times New Roman" w:hAnsi="Times New Roman"/>
          <w:lang w:val="uk-UA"/>
        </w:rPr>
        <w:t>Година Землі</w:t>
      </w:r>
      <w:r w:rsidR="00AE5964" w:rsidRPr="00F00FD8">
        <w:rPr>
          <w:rFonts w:ascii="Times New Roman" w:hAnsi="Times New Roman"/>
          <w:lang w:val="uk-UA"/>
        </w:rPr>
        <w:t>»</w:t>
      </w:r>
      <w:r w:rsidRPr="00F00FD8">
        <w:rPr>
          <w:rFonts w:ascii="Times New Roman" w:hAnsi="Times New Roman"/>
          <w:lang w:val="uk-UA"/>
        </w:rPr>
        <w:t xml:space="preserve">; Міжнародний день птахів; День екологічних знань; </w:t>
      </w:r>
      <w:r w:rsidR="00AE5964" w:rsidRPr="00F00FD8">
        <w:rPr>
          <w:rFonts w:ascii="Times New Roman" w:hAnsi="Times New Roman"/>
          <w:lang w:val="uk-UA"/>
        </w:rPr>
        <w:t>«</w:t>
      </w:r>
      <w:r w:rsidRPr="00F00FD8">
        <w:rPr>
          <w:rFonts w:ascii="Times New Roman" w:hAnsi="Times New Roman"/>
          <w:lang w:val="uk-UA"/>
        </w:rPr>
        <w:t>Марш парків</w:t>
      </w:r>
      <w:r w:rsidR="00AE5964" w:rsidRPr="00F00FD8">
        <w:rPr>
          <w:rFonts w:ascii="Times New Roman" w:hAnsi="Times New Roman"/>
          <w:lang w:val="uk-UA"/>
        </w:rPr>
        <w:t>»</w:t>
      </w:r>
      <w:r w:rsidRPr="00F00FD8">
        <w:rPr>
          <w:rFonts w:ascii="Times New Roman" w:hAnsi="Times New Roman"/>
          <w:lang w:val="uk-UA"/>
        </w:rPr>
        <w:t xml:space="preserve">; Міжнародний день довкілля; Міжнародний день Землі; Міжнародний День біологічного різноманіття; Європейський день парків; Всесвітній день захисту навколишнього середовища; День працівників природно-заповідної справи; День пам’яті видів, винищених людиною; Акції </w:t>
      </w:r>
      <w:r w:rsidR="00AE5964" w:rsidRPr="00F00FD8">
        <w:rPr>
          <w:rFonts w:ascii="Times New Roman" w:hAnsi="Times New Roman"/>
          <w:lang w:val="uk-UA"/>
        </w:rPr>
        <w:t>«</w:t>
      </w:r>
      <w:r w:rsidRPr="00F00FD8">
        <w:rPr>
          <w:rFonts w:ascii="Times New Roman" w:hAnsi="Times New Roman"/>
          <w:lang w:val="uk-UA"/>
        </w:rPr>
        <w:t>Зробимо Україну чистою</w:t>
      </w:r>
      <w:r w:rsidR="00AE5964" w:rsidRPr="00F00FD8">
        <w:rPr>
          <w:rFonts w:ascii="Times New Roman" w:hAnsi="Times New Roman"/>
          <w:lang w:val="uk-UA"/>
        </w:rPr>
        <w:t>»</w:t>
      </w:r>
      <w:r w:rsidRPr="00F00FD8">
        <w:rPr>
          <w:rFonts w:ascii="Times New Roman" w:hAnsi="Times New Roman"/>
          <w:lang w:val="uk-UA"/>
        </w:rPr>
        <w:t xml:space="preserve">, </w:t>
      </w:r>
      <w:r w:rsidR="00AE5964" w:rsidRPr="00F00FD8">
        <w:rPr>
          <w:rFonts w:ascii="Times New Roman" w:hAnsi="Times New Roman"/>
          <w:lang w:val="uk-UA"/>
        </w:rPr>
        <w:t>«</w:t>
      </w:r>
      <w:r w:rsidRPr="00F00FD8">
        <w:rPr>
          <w:rFonts w:ascii="Times New Roman" w:hAnsi="Times New Roman"/>
          <w:lang w:val="uk-UA"/>
        </w:rPr>
        <w:t>Прибери планету</w:t>
      </w:r>
      <w:r w:rsidR="00AE5964" w:rsidRPr="00F00FD8">
        <w:rPr>
          <w:rFonts w:ascii="Times New Roman" w:hAnsi="Times New Roman"/>
          <w:lang w:val="uk-UA"/>
        </w:rPr>
        <w:t>»</w:t>
      </w:r>
      <w:r w:rsidRPr="00F00FD8">
        <w:rPr>
          <w:rFonts w:ascii="Times New Roman" w:hAnsi="Times New Roman"/>
          <w:lang w:val="uk-UA"/>
        </w:rPr>
        <w:t xml:space="preserve">; Відзначення Дня створення Парку; Акція </w:t>
      </w:r>
      <w:r w:rsidR="00AE5964" w:rsidRPr="00F00FD8">
        <w:rPr>
          <w:rFonts w:ascii="Times New Roman" w:hAnsi="Times New Roman"/>
          <w:lang w:val="uk-UA"/>
        </w:rPr>
        <w:t>«</w:t>
      </w:r>
      <w:r w:rsidRPr="00F00FD8">
        <w:rPr>
          <w:rFonts w:ascii="Times New Roman" w:hAnsi="Times New Roman"/>
          <w:lang w:val="uk-UA"/>
        </w:rPr>
        <w:t>FSC-п’ятниця</w:t>
      </w:r>
      <w:r w:rsidR="00AE5964" w:rsidRPr="00F00FD8">
        <w:rPr>
          <w:rFonts w:ascii="Times New Roman" w:hAnsi="Times New Roman"/>
          <w:lang w:val="uk-UA"/>
        </w:rPr>
        <w:t>»</w:t>
      </w:r>
      <w:r w:rsidRPr="00F00FD8">
        <w:rPr>
          <w:rFonts w:ascii="Times New Roman" w:hAnsi="Times New Roman"/>
          <w:lang w:val="uk-UA"/>
        </w:rPr>
        <w:t xml:space="preserve">; День працівника лісового господарства; Міжнародна ніч кажанів; Міжнародний День туризму; Міжнародний день охорони місць існування; Всесвітній день захисту тварин; Міжнародний день волонтера; Акція </w:t>
      </w:r>
      <w:r w:rsidR="00AE5964" w:rsidRPr="00F00FD8">
        <w:rPr>
          <w:rFonts w:ascii="Times New Roman" w:hAnsi="Times New Roman"/>
          <w:lang w:val="uk-UA"/>
        </w:rPr>
        <w:t>«</w:t>
      </w:r>
      <w:r w:rsidRPr="00F00FD8">
        <w:rPr>
          <w:rFonts w:ascii="Times New Roman" w:hAnsi="Times New Roman"/>
          <w:lang w:val="uk-UA"/>
        </w:rPr>
        <w:t>Збережи ялинку</w:t>
      </w:r>
      <w:r w:rsidR="00AE5964" w:rsidRPr="00F00FD8">
        <w:rPr>
          <w:rFonts w:ascii="Times New Roman" w:hAnsi="Times New Roman"/>
          <w:lang w:val="uk-UA"/>
        </w:rPr>
        <w:t>»</w:t>
      </w:r>
      <w:r w:rsidRPr="00F00FD8">
        <w:rPr>
          <w:rFonts w:ascii="Times New Roman" w:hAnsi="Times New Roman"/>
          <w:lang w:val="uk-UA"/>
        </w:rPr>
        <w:t>.</w:t>
      </w:r>
    </w:p>
    <w:p w14:paraId="082BC292" w14:textId="77777777" w:rsidR="00967B9B" w:rsidRPr="00C345CE" w:rsidRDefault="00967B9B" w:rsidP="00967B9B">
      <w:pPr>
        <w:ind w:firstLine="709"/>
        <w:jc w:val="both"/>
        <w:rPr>
          <w:rFonts w:ascii="Times New Roman" w:hAnsi="Times New Roman"/>
          <w:i/>
          <w:iCs/>
          <w:lang w:val="uk-UA"/>
        </w:rPr>
      </w:pPr>
      <w:r w:rsidRPr="00C345CE">
        <w:rPr>
          <w:rFonts w:ascii="Times New Roman" w:hAnsi="Times New Roman"/>
          <w:i/>
          <w:iCs/>
          <w:lang w:val="uk-UA"/>
        </w:rPr>
        <w:t xml:space="preserve">Очікуваний результат: </w:t>
      </w:r>
      <w:r w:rsidRPr="00C345CE">
        <w:rPr>
          <w:rFonts w:ascii="Times New Roman" w:hAnsi="Times New Roman"/>
          <w:color w:val="000000"/>
          <w:lang w:val="uk-UA"/>
        </w:rPr>
        <w:t>підвищення екологічної поінформованості населення</w:t>
      </w:r>
    </w:p>
    <w:p w14:paraId="11D40321" w14:textId="77777777" w:rsidR="00967B9B" w:rsidRPr="00C345CE" w:rsidRDefault="00967B9B" w:rsidP="00967B9B">
      <w:pPr>
        <w:ind w:firstLine="709"/>
        <w:jc w:val="both"/>
        <w:rPr>
          <w:rFonts w:ascii="Times New Roman" w:hAnsi="Times New Roman"/>
          <w:lang w:val="uk-UA" w:bidi="ar-SA"/>
        </w:rPr>
      </w:pPr>
      <w:r w:rsidRPr="00C345CE">
        <w:rPr>
          <w:rFonts w:ascii="Times New Roman" w:hAnsi="Times New Roman"/>
          <w:i/>
          <w:iCs/>
          <w:color w:val="000000"/>
          <w:lang w:val="uk-UA"/>
        </w:rPr>
        <w:t>Виконавці:</w:t>
      </w:r>
      <w:r w:rsidRPr="00C345CE">
        <w:rPr>
          <w:rFonts w:ascii="Times New Roman" w:hAnsi="Times New Roman"/>
          <w:color w:val="000000"/>
          <w:lang w:val="uk-UA"/>
        </w:rPr>
        <w:t xml:space="preserve"> відділ </w:t>
      </w:r>
      <w:r w:rsidRPr="00C345CE">
        <w:rPr>
          <w:rFonts w:ascii="Times New Roman" w:hAnsi="Times New Roman"/>
          <w:lang w:val="uk-UA" w:bidi="ar-SA"/>
        </w:rPr>
        <w:t>еколого-освітньої роботи.</w:t>
      </w:r>
    </w:p>
    <w:p w14:paraId="0D88C349" w14:textId="77777777" w:rsidR="00967B9B" w:rsidRPr="00C345CE" w:rsidRDefault="00967B9B" w:rsidP="000F00ED">
      <w:pPr>
        <w:ind w:firstLine="709"/>
        <w:jc w:val="both"/>
        <w:rPr>
          <w:rFonts w:ascii="Times New Roman" w:hAnsi="Times New Roman"/>
          <w:i/>
          <w:lang w:val="uk-UA"/>
        </w:rPr>
      </w:pPr>
    </w:p>
    <w:p w14:paraId="077A4C2A" w14:textId="77777777" w:rsidR="00382683" w:rsidRDefault="000F00ED" w:rsidP="000F00ED">
      <w:pPr>
        <w:ind w:firstLine="709"/>
        <w:jc w:val="both"/>
        <w:rPr>
          <w:rFonts w:ascii="Times New Roman" w:hAnsi="Times New Roman"/>
          <w:color w:val="000000"/>
          <w:lang w:val="uk-UA"/>
        </w:rPr>
      </w:pPr>
      <w:r w:rsidRPr="00C345CE">
        <w:rPr>
          <w:rFonts w:ascii="Times New Roman" w:hAnsi="Times New Roman"/>
          <w:i/>
          <w:lang w:val="uk-UA"/>
        </w:rPr>
        <w:t>Захід 5</w:t>
      </w:r>
      <w:r w:rsidR="00D9234E" w:rsidRPr="00C345CE">
        <w:rPr>
          <w:rFonts w:ascii="Times New Roman" w:hAnsi="Times New Roman"/>
          <w:i/>
          <w:lang w:val="uk-UA"/>
        </w:rPr>
        <w:t>7</w:t>
      </w:r>
      <w:r w:rsidRPr="00C345CE">
        <w:rPr>
          <w:rFonts w:ascii="Times New Roman" w:hAnsi="Times New Roman"/>
          <w:i/>
          <w:lang w:val="uk-UA"/>
        </w:rPr>
        <w:t xml:space="preserve">. </w:t>
      </w:r>
      <w:r w:rsidR="00382683" w:rsidRPr="00382683">
        <w:rPr>
          <w:rFonts w:ascii="Times New Roman" w:hAnsi="Times New Roman"/>
          <w:i/>
          <w:iCs/>
          <w:color w:val="000000"/>
          <w:lang w:val="uk-UA"/>
        </w:rPr>
        <w:t>Організація роботи екологічних майданчиків та інтерпретаційних точок під час масових культурних заходів та фестивалів.</w:t>
      </w:r>
    </w:p>
    <w:p w14:paraId="0C25055C" w14:textId="20C6D8DD" w:rsidR="000F00ED" w:rsidRPr="00C345CE" w:rsidRDefault="000F00ED" w:rsidP="000F00ED">
      <w:pPr>
        <w:ind w:firstLine="709"/>
        <w:jc w:val="both"/>
        <w:rPr>
          <w:rFonts w:ascii="Times New Roman" w:hAnsi="Times New Roman"/>
          <w:lang w:val="uk-UA"/>
        </w:rPr>
      </w:pPr>
      <w:r w:rsidRPr="00C345CE">
        <w:rPr>
          <w:rFonts w:ascii="Times New Roman" w:hAnsi="Times New Roman"/>
          <w:lang w:val="uk-UA"/>
        </w:rPr>
        <w:t>Для більш ефективної комунікації з різними категоріями відвідувачів необхідно організовувати та проводити екологічну освіто-виховну роботу під час масових заходів, фестивалів, змагань тощо. Дана робота може включати в себе дискусії, лекції, майстер-класи, вікторини на екологічну тематику та організацію фотовиставок або експозицій.</w:t>
      </w:r>
    </w:p>
    <w:p w14:paraId="034B6461" w14:textId="77777777" w:rsidR="00967B9B" w:rsidRPr="00C345CE" w:rsidRDefault="00967B9B" w:rsidP="00967B9B">
      <w:pPr>
        <w:ind w:firstLine="709"/>
        <w:jc w:val="both"/>
        <w:rPr>
          <w:rFonts w:ascii="Times New Roman" w:hAnsi="Times New Roman"/>
          <w:i/>
          <w:iCs/>
          <w:lang w:val="uk-UA"/>
        </w:rPr>
      </w:pPr>
      <w:r w:rsidRPr="00C345CE">
        <w:rPr>
          <w:rFonts w:ascii="Times New Roman" w:hAnsi="Times New Roman"/>
          <w:i/>
          <w:iCs/>
          <w:lang w:val="uk-UA"/>
        </w:rPr>
        <w:t xml:space="preserve">Очікуваний результат: </w:t>
      </w:r>
      <w:r w:rsidRPr="00C345CE">
        <w:rPr>
          <w:rFonts w:ascii="Times New Roman" w:hAnsi="Times New Roman"/>
          <w:color w:val="000000"/>
          <w:lang w:val="uk-UA"/>
        </w:rPr>
        <w:t>підвищення екологічної поінформованості населення</w:t>
      </w:r>
    </w:p>
    <w:p w14:paraId="7E569B6D" w14:textId="77777777" w:rsidR="00967B9B" w:rsidRDefault="00967B9B" w:rsidP="00967B9B">
      <w:pPr>
        <w:ind w:firstLine="709"/>
        <w:jc w:val="both"/>
        <w:rPr>
          <w:rFonts w:ascii="Times New Roman" w:hAnsi="Times New Roman"/>
          <w:lang w:val="uk-UA" w:bidi="ar-SA"/>
        </w:rPr>
      </w:pPr>
      <w:r w:rsidRPr="00C345CE">
        <w:rPr>
          <w:rFonts w:ascii="Times New Roman" w:hAnsi="Times New Roman"/>
          <w:i/>
          <w:iCs/>
          <w:color w:val="000000"/>
          <w:lang w:val="uk-UA"/>
        </w:rPr>
        <w:t>Виконавці:</w:t>
      </w:r>
      <w:r w:rsidRPr="00C345CE">
        <w:rPr>
          <w:rFonts w:ascii="Times New Roman" w:hAnsi="Times New Roman"/>
          <w:color w:val="000000"/>
          <w:lang w:val="uk-UA"/>
        </w:rPr>
        <w:t xml:space="preserve"> відділ </w:t>
      </w:r>
      <w:r w:rsidRPr="00C345CE">
        <w:rPr>
          <w:rFonts w:ascii="Times New Roman" w:hAnsi="Times New Roman"/>
          <w:lang w:val="uk-UA" w:bidi="ar-SA"/>
        </w:rPr>
        <w:t>еколого-освітньої роботи.</w:t>
      </w:r>
    </w:p>
    <w:p w14:paraId="5B959BA9" w14:textId="77777777" w:rsidR="00967B9B" w:rsidRDefault="00967B9B" w:rsidP="000F00ED">
      <w:pPr>
        <w:ind w:firstLine="709"/>
        <w:jc w:val="both"/>
        <w:rPr>
          <w:rFonts w:ascii="Times New Roman" w:hAnsi="Times New Roman"/>
          <w:i/>
          <w:lang w:val="uk-UA"/>
        </w:rPr>
      </w:pPr>
    </w:p>
    <w:p w14:paraId="158184EE" w14:textId="77777777" w:rsidR="000F00ED" w:rsidRPr="00F00FD8" w:rsidRDefault="000F00ED" w:rsidP="000F00ED">
      <w:pPr>
        <w:ind w:firstLine="709"/>
        <w:jc w:val="both"/>
        <w:rPr>
          <w:rFonts w:ascii="Times New Roman" w:hAnsi="Times New Roman"/>
          <w:i/>
          <w:lang w:val="uk-UA"/>
        </w:rPr>
      </w:pPr>
      <w:r w:rsidRPr="00F00FD8">
        <w:rPr>
          <w:rFonts w:ascii="Times New Roman" w:hAnsi="Times New Roman"/>
          <w:i/>
          <w:lang w:val="uk-UA"/>
        </w:rPr>
        <w:t>Захід 5</w:t>
      </w:r>
      <w:r w:rsidR="00D9234E" w:rsidRPr="00F00FD8">
        <w:rPr>
          <w:rFonts w:ascii="Times New Roman" w:hAnsi="Times New Roman"/>
          <w:i/>
          <w:lang w:val="uk-UA"/>
        </w:rPr>
        <w:t>8</w:t>
      </w:r>
      <w:r w:rsidRPr="00F00FD8">
        <w:rPr>
          <w:rFonts w:ascii="Times New Roman" w:hAnsi="Times New Roman"/>
          <w:i/>
          <w:lang w:val="uk-UA"/>
        </w:rPr>
        <w:t xml:space="preserve"> Організація участі в екологічних, туристичних виставках та форумах. Створення та організація роботи мобільної фотовиставки </w:t>
      </w:r>
      <w:r w:rsidR="00AE5964" w:rsidRPr="00F00FD8">
        <w:rPr>
          <w:rFonts w:ascii="Times New Roman" w:hAnsi="Times New Roman"/>
          <w:i/>
          <w:lang w:val="uk-UA"/>
        </w:rPr>
        <w:t>«</w:t>
      </w:r>
      <w:r w:rsidRPr="00F00FD8">
        <w:rPr>
          <w:rFonts w:ascii="Times New Roman" w:hAnsi="Times New Roman"/>
          <w:i/>
          <w:lang w:val="uk-UA"/>
        </w:rPr>
        <w:t xml:space="preserve">Знайомтесь! НПП </w:t>
      </w:r>
      <w:r w:rsidR="00AE5964" w:rsidRPr="00F00FD8">
        <w:rPr>
          <w:rFonts w:ascii="Times New Roman" w:hAnsi="Times New Roman"/>
          <w:i/>
          <w:lang w:val="uk-UA"/>
        </w:rPr>
        <w:t>«</w:t>
      </w:r>
      <w:r w:rsidRPr="00F00FD8">
        <w:rPr>
          <w:rFonts w:ascii="Times New Roman" w:hAnsi="Times New Roman"/>
          <w:i/>
          <w:lang w:val="uk-UA"/>
        </w:rPr>
        <w:t>Голосіївський</w:t>
      </w:r>
      <w:r w:rsidR="00AE5964" w:rsidRPr="00F00FD8">
        <w:rPr>
          <w:rFonts w:ascii="Times New Roman" w:hAnsi="Times New Roman"/>
          <w:i/>
          <w:lang w:val="uk-UA"/>
        </w:rPr>
        <w:t>»</w:t>
      </w:r>
      <w:r w:rsidRPr="00F00FD8">
        <w:rPr>
          <w:rFonts w:ascii="Times New Roman" w:hAnsi="Times New Roman"/>
          <w:i/>
          <w:lang w:val="uk-UA"/>
        </w:rPr>
        <w:t xml:space="preserve"> (робоча назва).</w:t>
      </w:r>
    </w:p>
    <w:p w14:paraId="24D54C78"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Для інформування населення щодо діяльності Парку, його програм та досягнень необхідно брати участь в різноманітних туристичних, екологічних та інших виставках, в тому числі і міжнародних. Експозиція Парку має постійно оновлюватись, до неї необхідно включати якомога більше можливостей для інтерактивних елементів з метою більш активного залучення та зацікавлення відвідувачів виставок. Крім стаціонарної експозиції має діяти постійна мобільна фотовиставка, яка системно висвітлює роботу Парку та природу рідного краю.</w:t>
      </w:r>
    </w:p>
    <w:p w14:paraId="25E35F4D" w14:textId="77777777" w:rsidR="00967B9B" w:rsidRPr="00C345CE" w:rsidRDefault="00967B9B" w:rsidP="00967B9B">
      <w:pPr>
        <w:ind w:firstLine="709"/>
        <w:jc w:val="both"/>
        <w:rPr>
          <w:rFonts w:ascii="Times New Roman" w:hAnsi="Times New Roman"/>
          <w:i/>
          <w:iCs/>
          <w:lang w:val="uk-UA"/>
        </w:rPr>
      </w:pPr>
      <w:r w:rsidRPr="00C345CE">
        <w:rPr>
          <w:rFonts w:ascii="Times New Roman" w:hAnsi="Times New Roman"/>
          <w:i/>
          <w:iCs/>
          <w:lang w:val="uk-UA"/>
        </w:rPr>
        <w:t xml:space="preserve">Очікуваний результат: </w:t>
      </w:r>
      <w:r w:rsidRPr="00C345CE">
        <w:rPr>
          <w:rFonts w:ascii="Times New Roman" w:hAnsi="Times New Roman"/>
          <w:color w:val="000000"/>
          <w:lang w:val="uk-UA"/>
        </w:rPr>
        <w:t>підвищення екологічної поінформованості населення</w:t>
      </w:r>
    </w:p>
    <w:p w14:paraId="1ECBE04C" w14:textId="77777777" w:rsidR="00967B9B" w:rsidRPr="00C345CE" w:rsidRDefault="00967B9B" w:rsidP="00967B9B">
      <w:pPr>
        <w:ind w:firstLine="709"/>
        <w:jc w:val="both"/>
        <w:rPr>
          <w:rFonts w:ascii="Times New Roman" w:hAnsi="Times New Roman"/>
          <w:lang w:val="uk-UA" w:bidi="ar-SA"/>
        </w:rPr>
      </w:pPr>
      <w:r w:rsidRPr="00C345CE">
        <w:rPr>
          <w:rFonts w:ascii="Times New Roman" w:hAnsi="Times New Roman"/>
          <w:i/>
          <w:iCs/>
          <w:color w:val="000000"/>
          <w:lang w:val="uk-UA"/>
        </w:rPr>
        <w:lastRenderedPageBreak/>
        <w:t>Виконавці:</w:t>
      </w:r>
      <w:r w:rsidRPr="00C345CE">
        <w:rPr>
          <w:rFonts w:ascii="Times New Roman" w:hAnsi="Times New Roman"/>
          <w:color w:val="000000"/>
          <w:lang w:val="uk-UA"/>
        </w:rPr>
        <w:t xml:space="preserve"> відділ </w:t>
      </w:r>
      <w:r w:rsidRPr="00C345CE">
        <w:rPr>
          <w:rFonts w:ascii="Times New Roman" w:hAnsi="Times New Roman"/>
          <w:lang w:val="uk-UA" w:bidi="ar-SA"/>
        </w:rPr>
        <w:t>еколого-освітньої роботи.</w:t>
      </w:r>
    </w:p>
    <w:p w14:paraId="0E68767D" w14:textId="77777777" w:rsidR="00967B9B" w:rsidRPr="00C345CE" w:rsidRDefault="00967B9B" w:rsidP="000F00ED">
      <w:pPr>
        <w:ind w:firstLine="709"/>
        <w:jc w:val="both"/>
        <w:rPr>
          <w:rFonts w:ascii="Times New Roman" w:hAnsi="Times New Roman"/>
          <w:i/>
          <w:lang w:val="uk-UA"/>
        </w:rPr>
      </w:pPr>
    </w:p>
    <w:p w14:paraId="589659B3" w14:textId="77777777" w:rsidR="000F00ED" w:rsidRPr="00C345CE" w:rsidRDefault="000F00ED" w:rsidP="000F00ED">
      <w:pPr>
        <w:ind w:firstLine="709"/>
        <w:jc w:val="both"/>
        <w:rPr>
          <w:rFonts w:ascii="Times New Roman" w:hAnsi="Times New Roman"/>
          <w:i/>
          <w:lang w:val="uk-UA"/>
        </w:rPr>
      </w:pPr>
      <w:r w:rsidRPr="00C345CE">
        <w:rPr>
          <w:rFonts w:ascii="Times New Roman" w:hAnsi="Times New Roman"/>
          <w:i/>
          <w:lang w:val="uk-UA"/>
        </w:rPr>
        <w:t>Захід 5</w:t>
      </w:r>
      <w:r w:rsidR="00D9234E" w:rsidRPr="00C345CE">
        <w:rPr>
          <w:rFonts w:ascii="Times New Roman" w:hAnsi="Times New Roman"/>
          <w:i/>
          <w:lang w:val="uk-UA"/>
        </w:rPr>
        <w:t>9</w:t>
      </w:r>
      <w:r w:rsidRPr="00C345CE">
        <w:rPr>
          <w:rFonts w:ascii="Times New Roman" w:hAnsi="Times New Roman"/>
          <w:i/>
          <w:lang w:val="uk-UA"/>
        </w:rPr>
        <w:t>. Проведення щорічного молодіжного форуму.</w:t>
      </w:r>
    </w:p>
    <w:p w14:paraId="1AFBFC06" w14:textId="77777777" w:rsidR="000F00ED" w:rsidRPr="00C345CE" w:rsidRDefault="000F00ED" w:rsidP="000F00ED">
      <w:pPr>
        <w:ind w:firstLine="709"/>
        <w:jc w:val="both"/>
        <w:rPr>
          <w:rFonts w:ascii="Times New Roman" w:hAnsi="Times New Roman"/>
          <w:lang w:val="uk-UA"/>
        </w:rPr>
      </w:pPr>
      <w:r w:rsidRPr="00C345CE">
        <w:rPr>
          <w:rFonts w:ascii="Times New Roman" w:hAnsi="Times New Roman"/>
          <w:lang w:val="uk-UA"/>
        </w:rPr>
        <w:t xml:space="preserve">Організація і проведення екологічного форуму повинні відбуватися щороку. Перші форуми мають проводитись у співпраці та на базі освітніх установ. Форум повинен об’єднати молодь навколо ідеї збереження унікальних куточків природи. </w:t>
      </w:r>
    </w:p>
    <w:p w14:paraId="50003D68" w14:textId="77777777" w:rsidR="000F00ED" w:rsidRPr="00C345CE" w:rsidRDefault="000F00ED" w:rsidP="000F00ED">
      <w:pPr>
        <w:ind w:firstLine="709"/>
        <w:jc w:val="both"/>
        <w:rPr>
          <w:rFonts w:ascii="Times New Roman" w:hAnsi="Times New Roman"/>
          <w:lang w:val="uk-UA"/>
        </w:rPr>
      </w:pPr>
      <w:r w:rsidRPr="00C345CE">
        <w:rPr>
          <w:rFonts w:ascii="Times New Roman" w:hAnsi="Times New Roman"/>
          <w:lang w:val="uk-UA"/>
        </w:rPr>
        <w:t>Це буде сприяти підвищенню екологічної поінформованості населення про Парк, рівня екологічної культури, формуванню практичних навичок природоохоронної роботи у школярів, налагодженню співпраці з освітніми установами.</w:t>
      </w:r>
    </w:p>
    <w:p w14:paraId="3440A6B5" w14:textId="77777777" w:rsidR="00967B9B" w:rsidRPr="00C345CE" w:rsidRDefault="00967B9B" w:rsidP="00967B9B">
      <w:pPr>
        <w:ind w:firstLine="709"/>
        <w:jc w:val="both"/>
        <w:rPr>
          <w:rFonts w:ascii="Times New Roman" w:hAnsi="Times New Roman"/>
          <w:i/>
          <w:iCs/>
          <w:lang w:val="uk-UA"/>
        </w:rPr>
      </w:pPr>
      <w:r w:rsidRPr="00C345CE">
        <w:rPr>
          <w:rFonts w:ascii="Times New Roman" w:hAnsi="Times New Roman"/>
          <w:i/>
          <w:iCs/>
          <w:lang w:val="uk-UA"/>
        </w:rPr>
        <w:t xml:space="preserve">Очікуваний результат: </w:t>
      </w:r>
      <w:r w:rsidRPr="00C345CE">
        <w:rPr>
          <w:rFonts w:ascii="Times New Roman" w:hAnsi="Times New Roman"/>
          <w:color w:val="000000"/>
          <w:lang w:val="uk-UA"/>
        </w:rPr>
        <w:t>підвищення екологічної поінформованості населення</w:t>
      </w:r>
    </w:p>
    <w:p w14:paraId="2F48451F" w14:textId="77777777" w:rsidR="00967B9B" w:rsidRDefault="00967B9B" w:rsidP="00967B9B">
      <w:pPr>
        <w:ind w:firstLine="709"/>
        <w:jc w:val="both"/>
        <w:rPr>
          <w:rFonts w:ascii="Times New Roman" w:hAnsi="Times New Roman"/>
          <w:lang w:val="uk-UA" w:bidi="ar-SA"/>
        </w:rPr>
      </w:pPr>
      <w:r w:rsidRPr="00C345CE">
        <w:rPr>
          <w:rFonts w:ascii="Times New Roman" w:hAnsi="Times New Roman"/>
          <w:i/>
          <w:iCs/>
          <w:color w:val="000000"/>
          <w:lang w:val="uk-UA"/>
        </w:rPr>
        <w:t>Виконавці:</w:t>
      </w:r>
      <w:r w:rsidRPr="00C345CE">
        <w:rPr>
          <w:rFonts w:ascii="Times New Roman" w:hAnsi="Times New Roman"/>
          <w:color w:val="000000"/>
          <w:lang w:val="uk-UA"/>
        </w:rPr>
        <w:t xml:space="preserve"> відділ </w:t>
      </w:r>
      <w:r w:rsidRPr="00C345CE">
        <w:rPr>
          <w:rFonts w:ascii="Times New Roman" w:hAnsi="Times New Roman"/>
          <w:lang w:val="uk-UA" w:bidi="ar-SA"/>
        </w:rPr>
        <w:t>еколого-освітньої роботи.</w:t>
      </w:r>
    </w:p>
    <w:p w14:paraId="0290882A" w14:textId="77777777" w:rsidR="00967B9B" w:rsidRDefault="00967B9B" w:rsidP="000F00ED">
      <w:pPr>
        <w:ind w:firstLine="709"/>
        <w:jc w:val="both"/>
        <w:rPr>
          <w:rFonts w:ascii="Times New Roman" w:hAnsi="Times New Roman"/>
          <w:i/>
          <w:lang w:val="uk-UA"/>
        </w:rPr>
      </w:pPr>
    </w:p>
    <w:p w14:paraId="7DC454D2" w14:textId="77777777" w:rsidR="000F00ED" w:rsidRPr="00F00FD8" w:rsidRDefault="000F00ED" w:rsidP="000F00ED">
      <w:pPr>
        <w:ind w:firstLine="709"/>
        <w:jc w:val="both"/>
        <w:rPr>
          <w:rFonts w:ascii="Times New Roman" w:hAnsi="Times New Roman"/>
          <w:i/>
          <w:lang w:val="uk-UA"/>
        </w:rPr>
      </w:pPr>
      <w:r w:rsidRPr="00F00FD8">
        <w:rPr>
          <w:rFonts w:ascii="Times New Roman" w:hAnsi="Times New Roman"/>
          <w:i/>
          <w:lang w:val="uk-UA"/>
        </w:rPr>
        <w:t xml:space="preserve">Захід </w:t>
      </w:r>
      <w:r w:rsidR="00D9234E" w:rsidRPr="00F00FD8">
        <w:rPr>
          <w:rFonts w:ascii="Times New Roman" w:hAnsi="Times New Roman"/>
          <w:i/>
          <w:lang w:val="uk-UA"/>
        </w:rPr>
        <w:t>60</w:t>
      </w:r>
      <w:r w:rsidRPr="00F00FD8">
        <w:rPr>
          <w:rFonts w:ascii="Times New Roman" w:hAnsi="Times New Roman"/>
          <w:i/>
          <w:lang w:val="uk-UA"/>
        </w:rPr>
        <w:t>. Організація залучення волонтерів до повсякденної діяльності Парку</w:t>
      </w:r>
      <w:r w:rsidR="004C4B43" w:rsidRPr="00F00FD8">
        <w:rPr>
          <w:rFonts w:ascii="Times New Roman" w:hAnsi="Times New Roman"/>
          <w:i/>
          <w:lang w:val="uk-UA"/>
        </w:rPr>
        <w:t>.</w:t>
      </w:r>
    </w:p>
    <w:p w14:paraId="6FF70AE1"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Захід включає залучення місцевих жителів, зацікавлених організацій, активну частину населення м. Києва до природоохоронної, еколого-освітньої, рекреаційної діяльності НПП, формування екологічного активу та розвиток екологічного волонтерства. Результатом має стати розроблена системна програма залучення волонтерів до заходів, що проводить НПП в рамках стратегічних, річних та квартальних планів.</w:t>
      </w:r>
    </w:p>
    <w:p w14:paraId="73693D9D" w14:textId="1EACB077" w:rsidR="00967B9B" w:rsidRPr="00C345CE" w:rsidRDefault="00967B9B" w:rsidP="00967B9B">
      <w:pPr>
        <w:ind w:firstLine="709"/>
        <w:jc w:val="both"/>
        <w:rPr>
          <w:rFonts w:ascii="Times New Roman" w:hAnsi="Times New Roman"/>
          <w:i/>
          <w:iCs/>
          <w:lang w:val="uk-UA"/>
        </w:rPr>
      </w:pPr>
      <w:r w:rsidRPr="00C345CE">
        <w:rPr>
          <w:rFonts w:ascii="Times New Roman" w:hAnsi="Times New Roman"/>
          <w:i/>
          <w:iCs/>
          <w:lang w:val="uk-UA"/>
        </w:rPr>
        <w:t xml:space="preserve">Очікуваний результат: </w:t>
      </w:r>
      <w:r w:rsidR="00064493">
        <w:rPr>
          <w:rFonts w:ascii="Times New Roman" w:hAnsi="Times New Roman"/>
          <w:color w:val="000000"/>
          <w:lang w:val="uk-UA"/>
        </w:rPr>
        <w:t>п</w:t>
      </w:r>
      <w:r w:rsidR="00064493" w:rsidRPr="0003376A">
        <w:rPr>
          <w:rFonts w:ascii="Times New Roman" w:hAnsi="Times New Roman"/>
          <w:color w:val="000000"/>
          <w:lang w:val="uk-UA"/>
        </w:rPr>
        <w:t>оширення екологічної інформації</w:t>
      </w:r>
      <w:r w:rsidR="00064493">
        <w:rPr>
          <w:rFonts w:ascii="Times New Roman" w:hAnsi="Times New Roman"/>
          <w:color w:val="000000"/>
          <w:lang w:val="uk-UA"/>
        </w:rPr>
        <w:t>.</w:t>
      </w:r>
    </w:p>
    <w:p w14:paraId="276DB52F" w14:textId="77777777" w:rsidR="00967B9B" w:rsidRDefault="00967B9B" w:rsidP="00967B9B">
      <w:pPr>
        <w:ind w:firstLine="709"/>
        <w:jc w:val="both"/>
        <w:rPr>
          <w:rFonts w:ascii="Times New Roman" w:hAnsi="Times New Roman"/>
          <w:lang w:val="uk-UA" w:bidi="ar-SA"/>
        </w:rPr>
      </w:pPr>
      <w:r w:rsidRPr="00C345CE">
        <w:rPr>
          <w:rFonts w:ascii="Times New Roman" w:hAnsi="Times New Roman"/>
          <w:i/>
          <w:iCs/>
          <w:color w:val="000000"/>
          <w:lang w:val="uk-UA"/>
        </w:rPr>
        <w:t>Виконавці:</w:t>
      </w:r>
      <w:r w:rsidRPr="00C345CE">
        <w:rPr>
          <w:rFonts w:ascii="Times New Roman" w:hAnsi="Times New Roman"/>
          <w:color w:val="000000"/>
          <w:lang w:val="uk-UA"/>
        </w:rPr>
        <w:t xml:space="preserve"> відділ </w:t>
      </w:r>
      <w:r w:rsidRPr="00C345CE">
        <w:rPr>
          <w:rFonts w:ascii="Times New Roman" w:hAnsi="Times New Roman"/>
          <w:lang w:val="uk-UA" w:bidi="ar-SA"/>
        </w:rPr>
        <w:t>еколого-освітньої роботи.</w:t>
      </w:r>
    </w:p>
    <w:p w14:paraId="36CC9D5F" w14:textId="77777777" w:rsidR="000F00ED" w:rsidRPr="00F00FD8" w:rsidRDefault="000F00ED" w:rsidP="000F00ED">
      <w:pPr>
        <w:ind w:firstLine="709"/>
        <w:jc w:val="both"/>
        <w:rPr>
          <w:rFonts w:ascii="Times New Roman" w:hAnsi="Times New Roman"/>
          <w:lang w:val="uk-UA"/>
        </w:rPr>
      </w:pPr>
    </w:p>
    <w:p w14:paraId="62BE226C" w14:textId="77777777" w:rsidR="000F00ED" w:rsidRPr="00F00FD8" w:rsidRDefault="000F00ED" w:rsidP="000F00ED">
      <w:pPr>
        <w:keepNext/>
        <w:ind w:firstLine="709"/>
        <w:jc w:val="both"/>
        <w:outlineLvl w:val="3"/>
        <w:rPr>
          <w:rFonts w:ascii="Times New Roman" w:hAnsi="Times New Roman"/>
          <w:b/>
          <w:bCs/>
          <w:i/>
          <w:iCs/>
          <w:lang w:val="uk-UA" w:bidi="ar-SA"/>
        </w:rPr>
      </w:pPr>
      <w:bookmarkStart w:id="245" w:name="_Toc487454889"/>
      <w:bookmarkStart w:id="246" w:name="_Toc521068309"/>
      <w:bookmarkStart w:id="247" w:name="_Toc28007222"/>
      <w:r w:rsidRPr="00F00FD8">
        <w:rPr>
          <w:rFonts w:ascii="Times New Roman" w:hAnsi="Times New Roman"/>
          <w:b/>
          <w:bCs/>
          <w:i/>
          <w:iCs/>
          <w:lang w:val="uk-UA" w:bidi="ar-SA"/>
        </w:rPr>
        <w:t xml:space="preserve">4.1.5.2. </w:t>
      </w:r>
      <w:bookmarkEnd w:id="245"/>
      <w:r w:rsidRPr="00F00FD8">
        <w:rPr>
          <w:rFonts w:ascii="Times New Roman" w:hAnsi="Times New Roman"/>
          <w:b/>
          <w:bCs/>
          <w:i/>
          <w:iCs/>
          <w:lang w:val="uk-UA" w:bidi="ar-SA"/>
        </w:rPr>
        <w:t>Інформаційна та інформаційно-видавнича діяльність.</w:t>
      </w:r>
      <w:bookmarkEnd w:id="246"/>
      <w:bookmarkEnd w:id="247"/>
    </w:p>
    <w:p w14:paraId="333B6C11"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Іншим важливим напрямком екологічної освітньо-виховної діяльності Парку є інформаційно-видавнича та інформаційна діяльність. У Парку періодично готуються, видаються та розповсюджуються листівки до екологічних свят серед шкіл, організацій, а також інша поліграфічна продукція. Налагоджено співпрацю із засобами масової інформації. </w:t>
      </w:r>
    </w:p>
    <w:p w14:paraId="09AD920F"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Для покращення даної діяльності доцільним є:</w:t>
      </w:r>
    </w:p>
    <w:p w14:paraId="62C900AB"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видання та розповсюдження поліграфічної продукції із символікою Парку (календарі із екологічними святами, буклети, листівки);</w:t>
      </w:r>
    </w:p>
    <w:p w14:paraId="542B9B4D"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сприяння створенню відеоматеріалів про Парк, розвиток ю-туб-каналу;</w:t>
      </w:r>
    </w:p>
    <w:p w14:paraId="27F1CA7E"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розробка свого власного медіа-плану, за яким готувати регулярні повідомлення (статті, телевізійні та радіо-сюжети, рекламу) про роботу Парку до місцевих та національних засобів масової інформації. </w:t>
      </w:r>
    </w:p>
    <w:p w14:paraId="01F1FE5F"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У напрямках роботи із громадами налагоджено співпрацю із громадськими організаціями у проведенні еколого-освітніх заходів, виданні еколого-освітньої та рекреаційної поліграфічної продукції, розвитку рекреаційної інфраструктури Парку. Доцільним є проведення заходів із активізації громадської позиції місцевого населення, сприяння створенню екологічних громадських організацій. Важливим заходом в даному напрямку є участь представників Парку в громадських радах, де слід широко висвітлювати природоохоронну та інші види діяльності Парку. Для визначення позиції місцевого населення по відношенню до Парку необхідно проводити анкетування жителів населених пунктів, прилеглих до території Парку, на основі якого розробити стратегію пропагандистської (просвітницької) діяльності.</w:t>
      </w:r>
    </w:p>
    <w:p w14:paraId="3BB837A3" w14:textId="77777777" w:rsidR="000F00ED" w:rsidRPr="00F00FD8" w:rsidRDefault="000F00ED" w:rsidP="000F00ED">
      <w:pPr>
        <w:ind w:firstLine="709"/>
        <w:jc w:val="both"/>
        <w:rPr>
          <w:rFonts w:ascii="Times New Roman" w:hAnsi="Times New Roman"/>
          <w:i/>
          <w:lang w:val="uk-UA"/>
        </w:rPr>
      </w:pPr>
      <w:r w:rsidRPr="00F00FD8">
        <w:rPr>
          <w:rFonts w:ascii="Times New Roman" w:hAnsi="Times New Roman"/>
          <w:i/>
          <w:lang w:val="uk-UA"/>
        </w:rPr>
        <w:t>Захід 6</w:t>
      </w:r>
      <w:r w:rsidR="00D9234E" w:rsidRPr="00F00FD8">
        <w:rPr>
          <w:rFonts w:ascii="Times New Roman" w:hAnsi="Times New Roman"/>
          <w:i/>
          <w:lang w:val="uk-UA"/>
        </w:rPr>
        <w:t>1</w:t>
      </w:r>
      <w:r w:rsidRPr="00F00FD8">
        <w:rPr>
          <w:rFonts w:ascii="Times New Roman" w:hAnsi="Times New Roman"/>
          <w:i/>
          <w:lang w:val="uk-UA"/>
        </w:rPr>
        <w:t>. Систематичні публікації працівників Парку на природоохоронну тематику.</w:t>
      </w:r>
    </w:p>
    <w:p w14:paraId="253B39BE" w14:textId="77777777" w:rsidR="000F00ED" w:rsidRDefault="000F00ED" w:rsidP="000F00ED">
      <w:pPr>
        <w:ind w:firstLine="709"/>
        <w:jc w:val="both"/>
        <w:rPr>
          <w:rFonts w:ascii="Times New Roman" w:hAnsi="Times New Roman"/>
          <w:lang w:val="uk-UA"/>
        </w:rPr>
      </w:pPr>
      <w:r w:rsidRPr="00F00FD8">
        <w:rPr>
          <w:rFonts w:ascii="Times New Roman" w:hAnsi="Times New Roman"/>
          <w:lang w:val="uk-UA"/>
        </w:rPr>
        <w:t>Співробітники Парку мають організувати подачу статей екологічного освітньо-виховного змісту до регіональних, обласних та всеукраїнських газет, радіо та телебачення. Широке висвітлення особливостей функціонування Парку буде сприяти формуванню позитивного іміджу установи та сприяти підвищенню рівня екологічної культури.</w:t>
      </w:r>
    </w:p>
    <w:p w14:paraId="6C22EA1D" w14:textId="77777777" w:rsidR="00967B9B" w:rsidRPr="00C345CE" w:rsidRDefault="00967B9B" w:rsidP="00967B9B">
      <w:pPr>
        <w:ind w:firstLine="709"/>
        <w:jc w:val="both"/>
        <w:rPr>
          <w:rFonts w:ascii="Times New Roman" w:hAnsi="Times New Roman"/>
          <w:i/>
          <w:iCs/>
          <w:lang w:val="uk-UA"/>
        </w:rPr>
      </w:pPr>
      <w:r w:rsidRPr="00C345CE">
        <w:rPr>
          <w:rFonts w:ascii="Times New Roman" w:hAnsi="Times New Roman"/>
          <w:i/>
          <w:iCs/>
          <w:lang w:val="uk-UA"/>
        </w:rPr>
        <w:t xml:space="preserve">Очікуваний результат: </w:t>
      </w:r>
      <w:r w:rsidRPr="00C345CE">
        <w:rPr>
          <w:rFonts w:ascii="Times New Roman" w:hAnsi="Times New Roman"/>
          <w:lang w:val="uk-UA"/>
        </w:rPr>
        <w:t>висвітлення особливостей функціонування Парку, формування позитивного іміджу установи, підвищення рівня екологічної культури.</w:t>
      </w:r>
    </w:p>
    <w:p w14:paraId="127C4E4D" w14:textId="77777777" w:rsidR="00D67382" w:rsidRPr="00C345CE" w:rsidRDefault="00D67382" w:rsidP="00967B9B">
      <w:pPr>
        <w:ind w:firstLine="709"/>
        <w:jc w:val="both"/>
        <w:rPr>
          <w:rFonts w:ascii="Times New Roman" w:hAnsi="Times New Roman"/>
          <w:lang w:val="uk-UA"/>
        </w:rPr>
      </w:pPr>
      <w:r w:rsidRPr="00C345CE">
        <w:rPr>
          <w:rFonts w:ascii="Times New Roman" w:hAnsi="Times New Roman"/>
          <w:i/>
          <w:iCs/>
          <w:lang w:val="uk-UA"/>
        </w:rPr>
        <w:t>Виконавці:</w:t>
      </w:r>
      <w:r w:rsidRPr="00C345CE">
        <w:rPr>
          <w:rFonts w:ascii="Times New Roman" w:hAnsi="Times New Roman"/>
          <w:lang w:val="uk-UA"/>
        </w:rPr>
        <w:t xml:space="preserve"> відділ еколого-освітньої роботи, </w:t>
      </w:r>
      <w:r w:rsidRPr="00C345CE">
        <w:rPr>
          <w:rFonts w:ascii="Times New Roman" w:hAnsi="Times New Roman"/>
          <w:color w:val="000000"/>
          <w:lang w:val="uk-UA"/>
        </w:rPr>
        <w:t>науково-дослідний відділ</w:t>
      </w:r>
      <w:r w:rsidRPr="00C345CE">
        <w:rPr>
          <w:rFonts w:ascii="Times New Roman" w:hAnsi="Times New Roman"/>
          <w:lang w:val="uk-UA"/>
        </w:rPr>
        <w:t>.</w:t>
      </w:r>
      <w:r w:rsidRPr="00C345CE">
        <w:rPr>
          <w:rFonts w:ascii="Times New Roman" w:hAnsi="Times New Roman"/>
          <w:color w:val="000000"/>
          <w:lang w:val="uk-UA" w:bidi="ar-SA"/>
        </w:rPr>
        <w:t xml:space="preserve"> </w:t>
      </w:r>
    </w:p>
    <w:p w14:paraId="45D4ABE0" w14:textId="77777777" w:rsidR="00D67382" w:rsidRPr="00C345CE" w:rsidRDefault="00D67382" w:rsidP="000F00ED">
      <w:pPr>
        <w:ind w:firstLine="709"/>
        <w:jc w:val="both"/>
        <w:rPr>
          <w:rFonts w:ascii="Times New Roman" w:hAnsi="Times New Roman"/>
          <w:lang w:val="uk-UA"/>
        </w:rPr>
      </w:pPr>
    </w:p>
    <w:p w14:paraId="0AD28A4B" w14:textId="77777777" w:rsidR="000F00ED" w:rsidRPr="00C345CE" w:rsidRDefault="000F00ED" w:rsidP="000F00ED">
      <w:pPr>
        <w:ind w:firstLine="709"/>
        <w:jc w:val="both"/>
        <w:rPr>
          <w:rFonts w:ascii="Times New Roman" w:hAnsi="Times New Roman"/>
          <w:i/>
          <w:lang w:val="uk-UA"/>
        </w:rPr>
      </w:pPr>
      <w:r w:rsidRPr="00C345CE">
        <w:rPr>
          <w:rFonts w:ascii="Times New Roman" w:hAnsi="Times New Roman"/>
          <w:i/>
          <w:lang w:val="uk-UA"/>
        </w:rPr>
        <w:lastRenderedPageBreak/>
        <w:t>Захід 6</w:t>
      </w:r>
      <w:r w:rsidR="00D9234E" w:rsidRPr="00C345CE">
        <w:rPr>
          <w:rFonts w:ascii="Times New Roman" w:hAnsi="Times New Roman"/>
          <w:i/>
          <w:lang w:val="uk-UA"/>
        </w:rPr>
        <w:t>2</w:t>
      </w:r>
      <w:r w:rsidRPr="00C345CE">
        <w:rPr>
          <w:rFonts w:ascii="Times New Roman" w:hAnsi="Times New Roman"/>
          <w:i/>
          <w:lang w:val="uk-UA"/>
        </w:rPr>
        <w:t>. Оснащення інформаційних куточків.</w:t>
      </w:r>
    </w:p>
    <w:p w14:paraId="4A101186" w14:textId="77777777" w:rsidR="000F00ED" w:rsidRPr="00C345CE" w:rsidRDefault="000F00ED" w:rsidP="000F00ED">
      <w:pPr>
        <w:ind w:firstLine="709"/>
        <w:jc w:val="both"/>
        <w:rPr>
          <w:rFonts w:ascii="Times New Roman" w:hAnsi="Times New Roman"/>
          <w:lang w:val="uk-UA"/>
        </w:rPr>
      </w:pPr>
      <w:r w:rsidRPr="00C345CE">
        <w:rPr>
          <w:rFonts w:ascii="Times New Roman" w:hAnsi="Times New Roman"/>
          <w:lang w:val="uk-UA"/>
        </w:rPr>
        <w:t xml:space="preserve">Для покращення інформування населення місцевих громад про цілі і завдання створення Парку, особливості природоохоронного режиму його території та особливості природокористування в його межах є необхідним оснащення інформаційних куточків. Такі інформаційні куточки планується створити в приміщеннях навчальних закладів та публічних місцях міста, розташованих поблизу від території Парку. </w:t>
      </w:r>
    </w:p>
    <w:p w14:paraId="657D16F2" w14:textId="77777777" w:rsidR="001127CD" w:rsidRPr="00E44D74" w:rsidRDefault="00967B9B" w:rsidP="00D67382">
      <w:pPr>
        <w:ind w:firstLine="709"/>
        <w:jc w:val="both"/>
        <w:rPr>
          <w:rFonts w:ascii="Times New Roman" w:hAnsi="Times New Roman"/>
          <w:lang w:val="uk-UA"/>
        </w:rPr>
      </w:pPr>
      <w:r w:rsidRPr="00C345CE">
        <w:rPr>
          <w:rFonts w:ascii="Times New Roman" w:hAnsi="Times New Roman"/>
          <w:i/>
          <w:iCs/>
          <w:lang w:val="uk-UA"/>
        </w:rPr>
        <w:t xml:space="preserve">Очікуваний результат: </w:t>
      </w:r>
      <w:r w:rsidR="001127CD" w:rsidRPr="00C345CE">
        <w:rPr>
          <w:rFonts w:ascii="Times New Roman" w:hAnsi="Times New Roman"/>
          <w:lang w:val="uk-UA"/>
        </w:rPr>
        <w:t xml:space="preserve">інформування </w:t>
      </w:r>
      <w:r w:rsidR="001127CD" w:rsidRPr="00E44D74">
        <w:rPr>
          <w:rFonts w:ascii="Times New Roman" w:hAnsi="Times New Roman"/>
          <w:lang w:val="uk-UA"/>
        </w:rPr>
        <w:t>населення місцевих громад про цілі і завдання створення Парку, особливості природоохоронного режиму його території та особливості місцевого природокористування.</w:t>
      </w:r>
    </w:p>
    <w:p w14:paraId="0AE636E1" w14:textId="77777777" w:rsidR="00D67382" w:rsidRPr="00E44D74" w:rsidRDefault="00D67382" w:rsidP="00D67382">
      <w:pPr>
        <w:ind w:firstLine="709"/>
        <w:jc w:val="both"/>
        <w:rPr>
          <w:rFonts w:ascii="Times New Roman" w:hAnsi="Times New Roman"/>
          <w:lang w:val="uk-UA"/>
        </w:rPr>
      </w:pPr>
      <w:r w:rsidRPr="00E44D74">
        <w:rPr>
          <w:rFonts w:ascii="Times New Roman" w:hAnsi="Times New Roman"/>
          <w:i/>
          <w:iCs/>
          <w:lang w:val="uk-UA"/>
        </w:rPr>
        <w:t>Виконавці:</w:t>
      </w:r>
      <w:r w:rsidRPr="00E44D74">
        <w:rPr>
          <w:rFonts w:ascii="Times New Roman" w:hAnsi="Times New Roman"/>
          <w:lang w:val="uk-UA"/>
        </w:rPr>
        <w:t xml:space="preserve"> відділ еколого-освітньої роботи, </w:t>
      </w:r>
      <w:r w:rsidRPr="00E44D74">
        <w:rPr>
          <w:rFonts w:ascii="Times New Roman" w:hAnsi="Times New Roman"/>
          <w:color w:val="000000"/>
          <w:lang w:val="uk-UA"/>
        </w:rPr>
        <w:t>науково-дослідний відділ</w:t>
      </w:r>
      <w:r w:rsidRPr="00E44D74">
        <w:rPr>
          <w:rFonts w:ascii="Times New Roman" w:hAnsi="Times New Roman"/>
          <w:lang w:val="uk-UA"/>
        </w:rPr>
        <w:t>.</w:t>
      </w:r>
      <w:r w:rsidRPr="00E44D74">
        <w:rPr>
          <w:rFonts w:ascii="Times New Roman" w:hAnsi="Times New Roman"/>
          <w:color w:val="000000"/>
          <w:lang w:val="uk-UA" w:bidi="ar-SA"/>
        </w:rPr>
        <w:t xml:space="preserve"> </w:t>
      </w:r>
    </w:p>
    <w:p w14:paraId="3CD41DF8" w14:textId="77777777" w:rsidR="00D67382" w:rsidRPr="00E44D74" w:rsidRDefault="00D67382" w:rsidP="000F00ED">
      <w:pPr>
        <w:ind w:firstLine="709"/>
        <w:jc w:val="both"/>
        <w:rPr>
          <w:rFonts w:ascii="Times New Roman" w:hAnsi="Times New Roman"/>
          <w:lang w:val="uk-UA"/>
        </w:rPr>
      </w:pPr>
    </w:p>
    <w:p w14:paraId="308E90D5" w14:textId="77777777" w:rsidR="000F00ED" w:rsidRPr="00E44D74" w:rsidRDefault="000F00ED" w:rsidP="000F00ED">
      <w:pPr>
        <w:ind w:firstLine="709"/>
        <w:jc w:val="both"/>
        <w:rPr>
          <w:rFonts w:ascii="Times New Roman" w:hAnsi="Times New Roman"/>
          <w:i/>
          <w:lang w:val="uk-UA"/>
        </w:rPr>
      </w:pPr>
      <w:r w:rsidRPr="00E44D74">
        <w:rPr>
          <w:rFonts w:ascii="Times New Roman" w:hAnsi="Times New Roman"/>
          <w:i/>
          <w:lang w:val="uk-UA"/>
        </w:rPr>
        <w:t>Захід 6</w:t>
      </w:r>
      <w:r w:rsidR="00D9234E" w:rsidRPr="00E44D74">
        <w:rPr>
          <w:rFonts w:ascii="Times New Roman" w:hAnsi="Times New Roman"/>
          <w:i/>
          <w:lang w:val="uk-UA"/>
        </w:rPr>
        <w:t>3</w:t>
      </w:r>
      <w:r w:rsidRPr="00E44D74">
        <w:rPr>
          <w:rFonts w:ascii="Times New Roman" w:hAnsi="Times New Roman"/>
          <w:i/>
          <w:lang w:val="uk-UA"/>
        </w:rPr>
        <w:t xml:space="preserve">. Видання різнотематичних та розрахованих на різні вікові групи листівок-флаєрів </w:t>
      </w:r>
      <w:r w:rsidR="00AE5964" w:rsidRPr="00E44D74">
        <w:rPr>
          <w:rFonts w:ascii="Times New Roman" w:hAnsi="Times New Roman"/>
          <w:i/>
          <w:lang w:val="uk-UA"/>
        </w:rPr>
        <w:t>«</w:t>
      </w:r>
      <w:r w:rsidRPr="00E44D74">
        <w:rPr>
          <w:rFonts w:ascii="Times New Roman" w:hAnsi="Times New Roman"/>
          <w:i/>
          <w:lang w:val="uk-UA"/>
        </w:rPr>
        <w:t xml:space="preserve">Збереження біорізноманіття НПП </w:t>
      </w:r>
      <w:r w:rsidR="00AE5964" w:rsidRPr="00E44D74">
        <w:rPr>
          <w:rFonts w:ascii="Times New Roman" w:hAnsi="Times New Roman"/>
          <w:i/>
          <w:lang w:val="uk-UA"/>
        </w:rPr>
        <w:t>«</w:t>
      </w:r>
      <w:r w:rsidRPr="00E44D74">
        <w:rPr>
          <w:rFonts w:ascii="Times New Roman" w:hAnsi="Times New Roman"/>
          <w:i/>
          <w:lang w:val="uk-UA"/>
        </w:rPr>
        <w:t>Голосіївський</w:t>
      </w:r>
      <w:r w:rsidR="00AE5964" w:rsidRPr="00E44D74">
        <w:rPr>
          <w:rFonts w:ascii="Times New Roman" w:hAnsi="Times New Roman"/>
          <w:i/>
          <w:lang w:val="uk-UA"/>
        </w:rPr>
        <w:t>»</w:t>
      </w:r>
      <w:r w:rsidRPr="00E44D74">
        <w:rPr>
          <w:rFonts w:ascii="Times New Roman" w:hAnsi="Times New Roman"/>
          <w:i/>
          <w:lang w:val="uk-UA"/>
        </w:rPr>
        <w:t xml:space="preserve"> та ін.</w:t>
      </w:r>
    </w:p>
    <w:p w14:paraId="6856F7C5" w14:textId="77777777" w:rsidR="000F00ED" w:rsidRPr="00E44D74" w:rsidRDefault="000F00ED" w:rsidP="000F00ED">
      <w:pPr>
        <w:ind w:firstLine="709"/>
        <w:jc w:val="both"/>
        <w:rPr>
          <w:rFonts w:ascii="Times New Roman" w:hAnsi="Times New Roman"/>
          <w:lang w:val="uk-UA"/>
        </w:rPr>
      </w:pPr>
      <w:r w:rsidRPr="00E44D74">
        <w:rPr>
          <w:rFonts w:ascii="Times New Roman" w:hAnsi="Times New Roman"/>
          <w:lang w:val="uk-UA"/>
        </w:rPr>
        <w:t>Листівки-флаєри є необхідним інструментом формування у мешканців регіону бережливого ставлення до навколишнього середовища. Видання має сприяти поширенню екологічної інформації та висвітленню об’єктивних даних щодо природокористування в межах Парку. Періодичність видання – мінімум раз на рік, тираж – від 1000екземплярів.</w:t>
      </w:r>
    </w:p>
    <w:p w14:paraId="6B6C29D7" w14:textId="77777777" w:rsidR="001127CD" w:rsidRPr="00E44D74" w:rsidRDefault="001127CD" w:rsidP="001127CD">
      <w:pPr>
        <w:ind w:firstLine="709"/>
        <w:jc w:val="both"/>
        <w:rPr>
          <w:rFonts w:ascii="Times New Roman" w:hAnsi="Times New Roman"/>
          <w:i/>
          <w:iCs/>
          <w:lang w:val="uk-UA"/>
        </w:rPr>
      </w:pPr>
      <w:r w:rsidRPr="00E44D74">
        <w:rPr>
          <w:rFonts w:ascii="Times New Roman" w:hAnsi="Times New Roman"/>
          <w:i/>
          <w:iCs/>
          <w:lang w:val="uk-UA"/>
        </w:rPr>
        <w:t xml:space="preserve">Очікуваний результат: </w:t>
      </w:r>
      <w:r w:rsidRPr="00E44D74">
        <w:rPr>
          <w:rFonts w:ascii="Times New Roman" w:hAnsi="Times New Roman"/>
          <w:lang w:val="uk-UA"/>
        </w:rPr>
        <w:t>формування у мешканців регіону бережливого ставлення до навколишнього середовища.</w:t>
      </w:r>
    </w:p>
    <w:p w14:paraId="2F8DFED0" w14:textId="77777777" w:rsidR="00D67382" w:rsidRPr="00E44D74" w:rsidRDefault="00D67382" w:rsidP="00D67382">
      <w:pPr>
        <w:ind w:firstLine="709"/>
        <w:jc w:val="both"/>
        <w:rPr>
          <w:rFonts w:ascii="Times New Roman" w:hAnsi="Times New Roman"/>
          <w:lang w:val="uk-UA"/>
        </w:rPr>
      </w:pPr>
      <w:r w:rsidRPr="00E44D74">
        <w:rPr>
          <w:rFonts w:ascii="Times New Roman" w:hAnsi="Times New Roman"/>
          <w:i/>
          <w:iCs/>
          <w:lang w:val="uk-UA"/>
        </w:rPr>
        <w:t>Виконавці:</w:t>
      </w:r>
      <w:r w:rsidRPr="00E44D74">
        <w:rPr>
          <w:rFonts w:ascii="Times New Roman" w:hAnsi="Times New Roman"/>
          <w:lang w:val="uk-UA"/>
        </w:rPr>
        <w:t xml:space="preserve"> відділ еколого-освітньої роботи, </w:t>
      </w:r>
      <w:r w:rsidRPr="00E44D74">
        <w:rPr>
          <w:rFonts w:ascii="Times New Roman" w:hAnsi="Times New Roman"/>
          <w:color w:val="000000"/>
          <w:lang w:val="uk-UA"/>
        </w:rPr>
        <w:t>науково-дослідний відділ</w:t>
      </w:r>
      <w:r w:rsidRPr="00E44D74">
        <w:rPr>
          <w:rFonts w:ascii="Times New Roman" w:hAnsi="Times New Roman"/>
          <w:lang w:val="uk-UA"/>
        </w:rPr>
        <w:t>, відділ рекреації.</w:t>
      </w:r>
      <w:r w:rsidRPr="00E44D74">
        <w:rPr>
          <w:rFonts w:ascii="Times New Roman" w:hAnsi="Times New Roman"/>
          <w:color w:val="000000"/>
          <w:lang w:val="uk-UA" w:bidi="ar-SA"/>
        </w:rPr>
        <w:t xml:space="preserve"> </w:t>
      </w:r>
    </w:p>
    <w:p w14:paraId="75754601" w14:textId="77777777" w:rsidR="00D67382" w:rsidRPr="00E44D74" w:rsidRDefault="00D67382" w:rsidP="000F00ED">
      <w:pPr>
        <w:ind w:firstLine="709"/>
        <w:jc w:val="both"/>
        <w:rPr>
          <w:rFonts w:ascii="Times New Roman" w:hAnsi="Times New Roman"/>
          <w:lang w:val="uk-UA"/>
        </w:rPr>
      </w:pPr>
    </w:p>
    <w:p w14:paraId="2F0B8967" w14:textId="60E3F609" w:rsidR="000F00ED" w:rsidRPr="00E44D74" w:rsidRDefault="000F00ED" w:rsidP="000F00ED">
      <w:pPr>
        <w:ind w:firstLine="709"/>
        <w:jc w:val="both"/>
        <w:rPr>
          <w:rFonts w:ascii="Times New Roman" w:hAnsi="Times New Roman"/>
          <w:i/>
          <w:lang w:val="uk-UA"/>
        </w:rPr>
      </w:pPr>
      <w:r w:rsidRPr="00E44D74">
        <w:rPr>
          <w:rFonts w:ascii="Times New Roman" w:hAnsi="Times New Roman"/>
          <w:i/>
          <w:lang w:val="uk-UA"/>
        </w:rPr>
        <w:t>Захід 6</w:t>
      </w:r>
      <w:r w:rsidR="00D9234E" w:rsidRPr="00E44D74">
        <w:rPr>
          <w:rFonts w:ascii="Times New Roman" w:hAnsi="Times New Roman"/>
          <w:i/>
          <w:lang w:val="uk-UA"/>
        </w:rPr>
        <w:t>4</w:t>
      </w:r>
      <w:r w:rsidRPr="00E44D74">
        <w:rPr>
          <w:rFonts w:ascii="Times New Roman" w:hAnsi="Times New Roman"/>
          <w:i/>
          <w:lang w:val="uk-UA"/>
        </w:rPr>
        <w:t xml:space="preserve">. </w:t>
      </w:r>
      <w:r w:rsidR="00E44D74" w:rsidRPr="00E44D74">
        <w:rPr>
          <w:rFonts w:ascii="Times New Roman" w:hAnsi="Times New Roman"/>
          <w:i/>
          <w:iCs/>
          <w:lang w:val="uk-UA"/>
        </w:rPr>
        <w:t>Підготовка та видання серії буклетів еколого-освітнього змісту</w:t>
      </w:r>
      <w:r w:rsidRPr="00E44D74">
        <w:rPr>
          <w:rFonts w:ascii="Times New Roman" w:hAnsi="Times New Roman"/>
          <w:i/>
          <w:iCs/>
          <w:lang w:val="uk-UA"/>
        </w:rPr>
        <w:t>.</w:t>
      </w:r>
    </w:p>
    <w:p w14:paraId="68A303C4" w14:textId="77777777" w:rsidR="000F00ED" w:rsidRPr="00E44D74" w:rsidRDefault="000F00ED" w:rsidP="000F00ED">
      <w:pPr>
        <w:ind w:firstLine="709"/>
        <w:jc w:val="both"/>
        <w:rPr>
          <w:rFonts w:ascii="Times New Roman" w:hAnsi="Times New Roman"/>
          <w:lang w:val="uk-UA"/>
        </w:rPr>
      </w:pPr>
      <w:r w:rsidRPr="00E44D74">
        <w:rPr>
          <w:rFonts w:ascii="Times New Roman" w:hAnsi="Times New Roman"/>
          <w:lang w:val="uk-UA"/>
        </w:rPr>
        <w:t>Для популяризації природоохоронної та екологічної освітньо-виховної діяльності Парку необхідно здійснювати роботи з видання серії буклетів, наприклад:</w:t>
      </w:r>
    </w:p>
    <w:p w14:paraId="50D45DC1" w14:textId="77777777" w:rsidR="000F00ED" w:rsidRPr="00E44D74" w:rsidRDefault="000F00ED" w:rsidP="000F00ED">
      <w:pPr>
        <w:ind w:firstLine="709"/>
        <w:jc w:val="both"/>
        <w:rPr>
          <w:rFonts w:ascii="Times New Roman" w:hAnsi="Times New Roman"/>
          <w:lang w:val="uk-UA"/>
        </w:rPr>
      </w:pPr>
      <w:r w:rsidRPr="00E44D74">
        <w:rPr>
          <w:rFonts w:ascii="Times New Roman" w:hAnsi="Times New Roman"/>
          <w:lang w:val="uk-UA"/>
        </w:rPr>
        <w:t xml:space="preserve">Рідкісні рослини НПП </w:t>
      </w:r>
      <w:r w:rsidR="00AE5964" w:rsidRPr="00E44D74">
        <w:rPr>
          <w:rFonts w:ascii="Times New Roman" w:hAnsi="Times New Roman"/>
          <w:lang w:val="uk-UA"/>
        </w:rPr>
        <w:t>«</w:t>
      </w:r>
      <w:r w:rsidRPr="00E44D74">
        <w:rPr>
          <w:rFonts w:ascii="Times New Roman" w:hAnsi="Times New Roman"/>
          <w:lang w:val="uk-UA"/>
        </w:rPr>
        <w:t>Голосіївський</w:t>
      </w:r>
      <w:r w:rsidR="00AE5964" w:rsidRPr="00E44D74">
        <w:rPr>
          <w:rFonts w:ascii="Times New Roman" w:hAnsi="Times New Roman"/>
          <w:lang w:val="uk-UA"/>
        </w:rPr>
        <w:t>»</w:t>
      </w:r>
      <w:r w:rsidR="00812ED3" w:rsidRPr="00E44D74">
        <w:rPr>
          <w:rFonts w:ascii="Times New Roman" w:hAnsi="Times New Roman"/>
          <w:lang w:val="uk-UA"/>
        </w:rPr>
        <w:t>.</w:t>
      </w:r>
    </w:p>
    <w:p w14:paraId="7E1D8FFF" w14:textId="77777777" w:rsidR="000F00ED" w:rsidRPr="00E44D74" w:rsidRDefault="000F00ED" w:rsidP="000F00ED">
      <w:pPr>
        <w:ind w:firstLine="709"/>
        <w:jc w:val="both"/>
        <w:rPr>
          <w:rFonts w:ascii="Times New Roman" w:hAnsi="Times New Roman"/>
          <w:lang w:val="uk-UA"/>
        </w:rPr>
      </w:pPr>
      <w:r w:rsidRPr="00E44D74">
        <w:rPr>
          <w:rFonts w:ascii="Times New Roman" w:hAnsi="Times New Roman"/>
          <w:lang w:val="uk-UA"/>
        </w:rPr>
        <w:t xml:space="preserve">Рідкісні тварини НПП </w:t>
      </w:r>
      <w:r w:rsidR="00AE5964" w:rsidRPr="00E44D74">
        <w:rPr>
          <w:rFonts w:ascii="Times New Roman" w:hAnsi="Times New Roman"/>
          <w:lang w:val="uk-UA"/>
        </w:rPr>
        <w:t>«</w:t>
      </w:r>
      <w:r w:rsidRPr="00E44D74">
        <w:rPr>
          <w:rFonts w:ascii="Times New Roman" w:hAnsi="Times New Roman"/>
          <w:lang w:val="uk-UA"/>
        </w:rPr>
        <w:t>Голосіївський</w:t>
      </w:r>
      <w:r w:rsidR="00AE5964" w:rsidRPr="00E44D74">
        <w:rPr>
          <w:rFonts w:ascii="Times New Roman" w:hAnsi="Times New Roman"/>
          <w:lang w:val="uk-UA"/>
        </w:rPr>
        <w:t>»</w:t>
      </w:r>
      <w:r w:rsidRPr="00E44D74">
        <w:rPr>
          <w:rFonts w:ascii="Times New Roman" w:hAnsi="Times New Roman"/>
          <w:lang w:val="uk-UA"/>
        </w:rPr>
        <w:t>.</w:t>
      </w:r>
    </w:p>
    <w:p w14:paraId="4F2A3680" w14:textId="77777777" w:rsidR="000F00ED" w:rsidRPr="00E44D74" w:rsidRDefault="000F00ED" w:rsidP="000F00ED">
      <w:pPr>
        <w:ind w:firstLine="709"/>
        <w:jc w:val="both"/>
        <w:rPr>
          <w:rFonts w:ascii="Times New Roman" w:hAnsi="Times New Roman"/>
          <w:lang w:val="uk-UA"/>
        </w:rPr>
      </w:pPr>
      <w:r w:rsidRPr="00E44D74">
        <w:rPr>
          <w:rFonts w:ascii="Times New Roman" w:hAnsi="Times New Roman"/>
          <w:lang w:val="uk-UA"/>
        </w:rPr>
        <w:t xml:space="preserve">Екологічними стежками НПП </w:t>
      </w:r>
      <w:r w:rsidR="00AE5964" w:rsidRPr="00E44D74">
        <w:rPr>
          <w:rFonts w:ascii="Times New Roman" w:hAnsi="Times New Roman"/>
          <w:lang w:val="uk-UA"/>
        </w:rPr>
        <w:t>«</w:t>
      </w:r>
      <w:r w:rsidRPr="00E44D74">
        <w:rPr>
          <w:rFonts w:ascii="Times New Roman" w:hAnsi="Times New Roman"/>
          <w:lang w:val="uk-UA"/>
        </w:rPr>
        <w:t>Голосіївський</w:t>
      </w:r>
      <w:r w:rsidR="00AE5964" w:rsidRPr="00E44D74">
        <w:rPr>
          <w:rFonts w:ascii="Times New Roman" w:hAnsi="Times New Roman"/>
          <w:lang w:val="uk-UA"/>
        </w:rPr>
        <w:t>»</w:t>
      </w:r>
      <w:r w:rsidRPr="00E44D74">
        <w:rPr>
          <w:rFonts w:ascii="Times New Roman" w:hAnsi="Times New Roman"/>
          <w:lang w:val="uk-UA"/>
        </w:rPr>
        <w:t>.</w:t>
      </w:r>
    </w:p>
    <w:p w14:paraId="2179B8EC" w14:textId="77777777" w:rsidR="000F00ED" w:rsidRPr="00E44D74" w:rsidRDefault="000F00ED" w:rsidP="000F00ED">
      <w:pPr>
        <w:ind w:firstLine="709"/>
        <w:jc w:val="both"/>
        <w:rPr>
          <w:rFonts w:ascii="Times New Roman" w:hAnsi="Times New Roman"/>
          <w:lang w:val="uk-UA"/>
        </w:rPr>
      </w:pPr>
      <w:r w:rsidRPr="00E44D74">
        <w:rPr>
          <w:rFonts w:ascii="Times New Roman" w:hAnsi="Times New Roman"/>
          <w:lang w:val="uk-UA"/>
        </w:rPr>
        <w:t xml:space="preserve">Цікавими куточками НПП </w:t>
      </w:r>
      <w:r w:rsidR="00AE5964" w:rsidRPr="00E44D74">
        <w:rPr>
          <w:rFonts w:ascii="Times New Roman" w:hAnsi="Times New Roman"/>
          <w:lang w:val="uk-UA"/>
        </w:rPr>
        <w:t>«</w:t>
      </w:r>
      <w:r w:rsidRPr="00E44D74">
        <w:rPr>
          <w:rFonts w:ascii="Times New Roman" w:hAnsi="Times New Roman"/>
          <w:lang w:val="uk-UA"/>
        </w:rPr>
        <w:t>Голосіївський</w:t>
      </w:r>
      <w:r w:rsidR="00AE5964" w:rsidRPr="00E44D74">
        <w:rPr>
          <w:rFonts w:ascii="Times New Roman" w:hAnsi="Times New Roman"/>
          <w:lang w:val="uk-UA"/>
        </w:rPr>
        <w:t>»</w:t>
      </w:r>
      <w:r w:rsidRPr="00E44D74">
        <w:rPr>
          <w:rFonts w:ascii="Times New Roman" w:hAnsi="Times New Roman"/>
          <w:lang w:val="uk-UA"/>
        </w:rPr>
        <w:t>.</w:t>
      </w:r>
    </w:p>
    <w:p w14:paraId="55B80934" w14:textId="77777777" w:rsidR="000F00ED" w:rsidRPr="00E44D74" w:rsidRDefault="000F00ED" w:rsidP="000F00ED">
      <w:pPr>
        <w:ind w:firstLine="709"/>
        <w:jc w:val="both"/>
        <w:rPr>
          <w:rFonts w:ascii="Times New Roman" w:hAnsi="Times New Roman"/>
          <w:lang w:val="uk-UA"/>
        </w:rPr>
      </w:pPr>
      <w:r w:rsidRPr="00E44D74">
        <w:rPr>
          <w:rFonts w:ascii="Times New Roman" w:hAnsi="Times New Roman"/>
          <w:lang w:val="uk-UA"/>
        </w:rPr>
        <w:t xml:space="preserve">Правила поведінки в НПП </w:t>
      </w:r>
      <w:r w:rsidR="00AE5964" w:rsidRPr="00E44D74">
        <w:rPr>
          <w:rFonts w:ascii="Times New Roman" w:hAnsi="Times New Roman"/>
          <w:lang w:val="uk-UA"/>
        </w:rPr>
        <w:t>«</w:t>
      </w:r>
      <w:r w:rsidRPr="00E44D74">
        <w:rPr>
          <w:rFonts w:ascii="Times New Roman" w:hAnsi="Times New Roman"/>
          <w:lang w:val="uk-UA"/>
        </w:rPr>
        <w:t>Голосіївський</w:t>
      </w:r>
      <w:r w:rsidR="00AE5964" w:rsidRPr="00E44D74">
        <w:rPr>
          <w:rFonts w:ascii="Times New Roman" w:hAnsi="Times New Roman"/>
          <w:lang w:val="uk-UA"/>
        </w:rPr>
        <w:t>»</w:t>
      </w:r>
      <w:r w:rsidRPr="00E44D74">
        <w:rPr>
          <w:rFonts w:ascii="Times New Roman" w:hAnsi="Times New Roman"/>
          <w:lang w:val="uk-UA"/>
        </w:rPr>
        <w:t>.</w:t>
      </w:r>
    </w:p>
    <w:p w14:paraId="1045F712" w14:textId="77777777" w:rsidR="000F00ED" w:rsidRPr="00E44D74" w:rsidRDefault="000F00ED" w:rsidP="000F00ED">
      <w:pPr>
        <w:ind w:firstLine="709"/>
        <w:jc w:val="both"/>
        <w:rPr>
          <w:rFonts w:ascii="Times New Roman" w:hAnsi="Times New Roman"/>
          <w:lang w:val="uk-UA"/>
        </w:rPr>
      </w:pPr>
      <w:r w:rsidRPr="00E44D74">
        <w:rPr>
          <w:rFonts w:ascii="Times New Roman" w:hAnsi="Times New Roman"/>
          <w:lang w:val="uk-UA"/>
        </w:rPr>
        <w:t>Чи корисна мертва деревина.</w:t>
      </w:r>
    </w:p>
    <w:p w14:paraId="67242595" w14:textId="77777777" w:rsidR="000F00ED" w:rsidRPr="00E44D74" w:rsidRDefault="000F00ED" w:rsidP="000F00ED">
      <w:pPr>
        <w:ind w:firstLine="709"/>
        <w:jc w:val="both"/>
        <w:rPr>
          <w:rFonts w:ascii="Times New Roman" w:hAnsi="Times New Roman"/>
          <w:lang w:val="uk-UA"/>
        </w:rPr>
      </w:pPr>
      <w:r w:rsidRPr="00E44D74">
        <w:rPr>
          <w:rFonts w:ascii="Times New Roman" w:hAnsi="Times New Roman"/>
          <w:lang w:val="uk-UA"/>
        </w:rPr>
        <w:t>Підгодівля птахів взимку</w:t>
      </w:r>
      <w:r w:rsidR="00812ED3" w:rsidRPr="00E44D74">
        <w:rPr>
          <w:rFonts w:ascii="Times New Roman" w:hAnsi="Times New Roman"/>
          <w:lang w:val="uk-UA"/>
        </w:rPr>
        <w:t>.</w:t>
      </w:r>
    </w:p>
    <w:p w14:paraId="70C2C03C" w14:textId="77777777" w:rsidR="000F00ED" w:rsidRPr="00E44D74" w:rsidRDefault="000F00ED" w:rsidP="000F00ED">
      <w:pPr>
        <w:ind w:firstLine="709"/>
        <w:jc w:val="both"/>
        <w:rPr>
          <w:rFonts w:ascii="Times New Roman" w:hAnsi="Times New Roman"/>
          <w:lang w:val="uk-UA"/>
        </w:rPr>
      </w:pPr>
      <w:r w:rsidRPr="00E44D74">
        <w:rPr>
          <w:rFonts w:ascii="Times New Roman" w:hAnsi="Times New Roman"/>
          <w:lang w:val="uk-UA"/>
        </w:rPr>
        <w:t>Екологічні поради на новорічні свята</w:t>
      </w:r>
      <w:r w:rsidR="00812ED3" w:rsidRPr="00E44D74">
        <w:rPr>
          <w:rFonts w:ascii="Times New Roman" w:hAnsi="Times New Roman"/>
          <w:lang w:val="uk-UA"/>
        </w:rPr>
        <w:t>.</w:t>
      </w:r>
    </w:p>
    <w:p w14:paraId="7A55A857" w14:textId="77777777" w:rsidR="000F00ED" w:rsidRPr="00E44D74" w:rsidRDefault="000F00ED" w:rsidP="000F00ED">
      <w:pPr>
        <w:ind w:firstLine="709"/>
        <w:jc w:val="both"/>
        <w:rPr>
          <w:rFonts w:ascii="Times New Roman" w:hAnsi="Times New Roman"/>
          <w:lang w:val="uk-UA"/>
        </w:rPr>
      </w:pPr>
      <w:r w:rsidRPr="00E44D74">
        <w:rPr>
          <w:rFonts w:ascii="Times New Roman" w:hAnsi="Times New Roman"/>
          <w:lang w:val="uk-UA"/>
        </w:rPr>
        <w:t>Небезпечні рослини</w:t>
      </w:r>
      <w:r w:rsidR="00812ED3" w:rsidRPr="00E44D74">
        <w:rPr>
          <w:rFonts w:ascii="Times New Roman" w:hAnsi="Times New Roman"/>
          <w:lang w:val="uk-UA"/>
        </w:rPr>
        <w:t>.</w:t>
      </w:r>
    </w:p>
    <w:p w14:paraId="43281D32" w14:textId="77777777" w:rsidR="000F00ED" w:rsidRPr="00E44D74" w:rsidRDefault="000F00ED" w:rsidP="000F00ED">
      <w:pPr>
        <w:ind w:firstLine="709"/>
        <w:jc w:val="both"/>
        <w:rPr>
          <w:rFonts w:ascii="Times New Roman" w:hAnsi="Times New Roman"/>
          <w:lang w:val="uk-UA"/>
        </w:rPr>
      </w:pPr>
      <w:r w:rsidRPr="00E44D74">
        <w:rPr>
          <w:rFonts w:ascii="Times New Roman" w:hAnsi="Times New Roman"/>
          <w:lang w:val="uk-UA"/>
        </w:rPr>
        <w:t>Пожежна безпека</w:t>
      </w:r>
      <w:r w:rsidR="00812ED3" w:rsidRPr="00E44D74">
        <w:rPr>
          <w:rFonts w:ascii="Times New Roman" w:hAnsi="Times New Roman"/>
          <w:lang w:val="uk-UA"/>
        </w:rPr>
        <w:t>.</w:t>
      </w:r>
    </w:p>
    <w:p w14:paraId="74F4F049" w14:textId="77777777" w:rsidR="000F00ED" w:rsidRPr="00E44D74" w:rsidRDefault="000F00ED" w:rsidP="000F00ED">
      <w:pPr>
        <w:ind w:firstLine="709"/>
        <w:jc w:val="both"/>
        <w:rPr>
          <w:rFonts w:ascii="Times New Roman" w:hAnsi="Times New Roman"/>
          <w:lang w:val="uk-UA"/>
        </w:rPr>
      </w:pPr>
      <w:r w:rsidRPr="00E44D74">
        <w:rPr>
          <w:rFonts w:ascii="Times New Roman" w:hAnsi="Times New Roman"/>
          <w:lang w:val="uk-UA"/>
        </w:rPr>
        <w:t>Рукокрилі</w:t>
      </w:r>
      <w:r w:rsidR="00812ED3" w:rsidRPr="00E44D74">
        <w:rPr>
          <w:rFonts w:ascii="Times New Roman" w:hAnsi="Times New Roman"/>
          <w:lang w:val="uk-UA"/>
        </w:rPr>
        <w:t>.</w:t>
      </w:r>
    </w:p>
    <w:p w14:paraId="73B31AA6" w14:textId="77777777" w:rsidR="000F00ED" w:rsidRPr="00E44D74" w:rsidRDefault="000F00ED" w:rsidP="000F00ED">
      <w:pPr>
        <w:ind w:firstLine="709"/>
        <w:jc w:val="both"/>
        <w:rPr>
          <w:rFonts w:ascii="Times New Roman" w:hAnsi="Times New Roman"/>
          <w:lang w:val="uk-UA"/>
        </w:rPr>
      </w:pPr>
      <w:r w:rsidRPr="00E44D74">
        <w:rPr>
          <w:rFonts w:ascii="Times New Roman" w:hAnsi="Times New Roman"/>
          <w:lang w:val="uk-UA"/>
        </w:rPr>
        <w:t>Сови</w:t>
      </w:r>
      <w:r w:rsidR="00812ED3" w:rsidRPr="00E44D74">
        <w:rPr>
          <w:rFonts w:ascii="Times New Roman" w:hAnsi="Times New Roman"/>
          <w:lang w:val="uk-UA"/>
        </w:rPr>
        <w:t>.</w:t>
      </w:r>
    </w:p>
    <w:p w14:paraId="39125581" w14:textId="77777777" w:rsidR="000F00ED" w:rsidRPr="00E44D74" w:rsidRDefault="000F00ED" w:rsidP="000F00ED">
      <w:pPr>
        <w:ind w:firstLine="709"/>
        <w:jc w:val="both"/>
        <w:rPr>
          <w:rFonts w:ascii="Times New Roman" w:hAnsi="Times New Roman"/>
          <w:lang w:val="uk-UA"/>
        </w:rPr>
      </w:pPr>
      <w:r w:rsidRPr="00E44D74">
        <w:rPr>
          <w:rFonts w:ascii="Times New Roman" w:hAnsi="Times New Roman"/>
          <w:lang w:val="uk-UA"/>
        </w:rPr>
        <w:t>Штучні гніздівлі</w:t>
      </w:r>
      <w:r w:rsidR="00812ED3" w:rsidRPr="00E44D74">
        <w:rPr>
          <w:rFonts w:ascii="Times New Roman" w:hAnsi="Times New Roman"/>
          <w:lang w:val="uk-UA"/>
        </w:rPr>
        <w:t>.</w:t>
      </w:r>
    </w:p>
    <w:p w14:paraId="0F6711CE" w14:textId="77777777" w:rsidR="000F00ED" w:rsidRPr="00E44D74" w:rsidRDefault="000F00ED" w:rsidP="000F00ED">
      <w:pPr>
        <w:ind w:firstLine="709"/>
        <w:jc w:val="both"/>
        <w:rPr>
          <w:rFonts w:ascii="Times New Roman" w:hAnsi="Times New Roman"/>
          <w:lang w:val="uk-UA"/>
        </w:rPr>
      </w:pPr>
      <w:r w:rsidRPr="00E44D74">
        <w:rPr>
          <w:rFonts w:ascii="Times New Roman" w:hAnsi="Times New Roman"/>
          <w:lang w:val="uk-UA"/>
        </w:rPr>
        <w:t>Комахи Парку</w:t>
      </w:r>
      <w:r w:rsidR="00812ED3" w:rsidRPr="00E44D74">
        <w:rPr>
          <w:rFonts w:ascii="Times New Roman" w:hAnsi="Times New Roman"/>
          <w:lang w:val="uk-UA"/>
        </w:rPr>
        <w:t>.</w:t>
      </w:r>
    </w:p>
    <w:p w14:paraId="0022BA72" w14:textId="77777777" w:rsidR="000F00ED" w:rsidRPr="00E44D74" w:rsidRDefault="000F00ED" w:rsidP="000F00ED">
      <w:pPr>
        <w:ind w:firstLine="709"/>
        <w:jc w:val="both"/>
        <w:rPr>
          <w:rFonts w:ascii="Times New Roman" w:hAnsi="Times New Roman"/>
          <w:lang w:val="uk-UA"/>
        </w:rPr>
      </w:pPr>
      <w:r w:rsidRPr="00E44D74">
        <w:rPr>
          <w:rFonts w:ascii="Times New Roman" w:hAnsi="Times New Roman"/>
          <w:lang w:val="uk-UA"/>
        </w:rPr>
        <w:t>Дані буклети мають поширюватися в навчальних закладах, інших установах та організаціях, під час проведення масових заходів.</w:t>
      </w:r>
    </w:p>
    <w:p w14:paraId="4F575A24" w14:textId="77777777" w:rsidR="001127CD" w:rsidRPr="00E44D74" w:rsidRDefault="001127CD" w:rsidP="001127CD">
      <w:pPr>
        <w:ind w:firstLine="709"/>
        <w:jc w:val="both"/>
        <w:rPr>
          <w:rFonts w:ascii="Times New Roman" w:hAnsi="Times New Roman"/>
          <w:i/>
          <w:iCs/>
          <w:lang w:val="uk-UA"/>
        </w:rPr>
      </w:pPr>
      <w:r w:rsidRPr="00E44D74">
        <w:rPr>
          <w:rFonts w:ascii="Times New Roman" w:hAnsi="Times New Roman"/>
          <w:i/>
          <w:iCs/>
          <w:lang w:val="uk-UA"/>
        </w:rPr>
        <w:t xml:space="preserve">Очікуваний результат: </w:t>
      </w:r>
      <w:r w:rsidRPr="00E44D74">
        <w:rPr>
          <w:rFonts w:ascii="Times New Roman" w:hAnsi="Times New Roman"/>
          <w:lang w:val="uk-UA"/>
        </w:rPr>
        <w:t>поширення екологічної інформації.</w:t>
      </w:r>
    </w:p>
    <w:p w14:paraId="6529EFCB" w14:textId="77777777" w:rsidR="00D67382" w:rsidRPr="00E44D74" w:rsidRDefault="00D67382" w:rsidP="00D67382">
      <w:pPr>
        <w:ind w:firstLine="709"/>
        <w:jc w:val="both"/>
        <w:rPr>
          <w:rFonts w:ascii="Times New Roman" w:hAnsi="Times New Roman"/>
          <w:lang w:val="uk-UA"/>
        </w:rPr>
      </w:pPr>
      <w:r w:rsidRPr="00E44D74">
        <w:rPr>
          <w:rFonts w:ascii="Times New Roman" w:hAnsi="Times New Roman"/>
          <w:i/>
          <w:iCs/>
          <w:lang w:val="uk-UA"/>
        </w:rPr>
        <w:t>Виконавці:</w:t>
      </w:r>
      <w:r w:rsidRPr="00E44D74">
        <w:rPr>
          <w:rFonts w:ascii="Times New Roman" w:hAnsi="Times New Roman"/>
          <w:lang w:val="uk-UA"/>
        </w:rPr>
        <w:t xml:space="preserve"> відділ еколого-освітньої роботи, </w:t>
      </w:r>
      <w:r w:rsidRPr="00E44D74">
        <w:rPr>
          <w:rFonts w:ascii="Times New Roman" w:hAnsi="Times New Roman"/>
          <w:color w:val="000000"/>
          <w:lang w:val="uk-UA"/>
        </w:rPr>
        <w:t>науково-дослідний відділ</w:t>
      </w:r>
      <w:r w:rsidRPr="00E44D74">
        <w:rPr>
          <w:rFonts w:ascii="Times New Roman" w:hAnsi="Times New Roman"/>
          <w:lang w:val="uk-UA"/>
        </w:rPr>
        <w:t>, відділ рекреації.</w:t>
      </w:r>
      <w:r w:rsidRPr="00E44D74">
        <w:rPr>
          <w:rFonts w:ascii="Times New Roman" w:hAnsi="Times New Roman"/>
          <w:color w:val="000000"/>
          <w:lang w:val="uk-UA" w:bidi="ar-SA"/>
        </w:rPr>
        <w:t xml:space="preserve"> </w:t>
      </w:r>
    </w:p>
    <w:p w14:paraId="14E1295F" w14:textId="77777777" w:rsidR="00D67382" w:rsidRPr="00E44D74" w:rsidRDefault="00D67382" w:rsidP="000F00ED">
      <w:pPr>
        <w:ind w:firstLine="709"/>
        <w:jc w:val="both"/>
        <w:rPr>
          <w:rFonts w:ascii="Times New Roman" w:hAnsi="Times New Roman"/>
          <w:lang w:val="uk-UA"/>
        </w:rPr>
      </w:pPr>
    </w:p>
    <w:p w14:paraId="1CFCE733" w14:textId="77777777" w:rsidR="000F00ED" w:rsidRPr="00E44D74" w:rsidRDefault="000F00ED" w:rsidP="000F00ED">
      <w:pPr>
        <w:ind w:firstLine="709"/>
        <w:jc w:val="both"/>
        <w:rPr>
          <w:rFonts w:ascii="Times New Roman" w:hAnsi="Times New Roman"/>
          <w:i/>
          <w:lang w:val="uk-UA"/>
        </w:rPr>
      </w:pPr>
      <w:r w:rsidRPr="00E44D74">
        <w:rPr>
          <w:rFonts w:ascii="Times New Roman" w:hAnsi="Times New Roman"/>
          <w:i/>
          <w:lang w:val="uk-UA"/>
        </w:rPr>
        <w:t>Захід 6</w:t>
      </w:r>
      <w:r w:rsidR="00D9234E" w:rsidRPr="00E44D74">
        <w:rPr>
          <w:rFonts w:ascii="Times New Roman" w:hAnsi="Times New Roman"/>
          <w:i/>
          <w:lang w:val="uk-UA"/>
        </w:rPr>
        <w:t>5</w:t>
      </w:r>
      <w:r w:rsidRPr="00E44D74">
        <w:rPr>
          <w:rFonts w:ascii="Times New Roman" w:hAnsi="Times New Roman"/>
          <w:i/>
          <w:lang w:val="uk-UA"/>
        </w:rPr>
        <w:t>. Розвиток та представлення Парку в Інтернеті</w:t>
      </w:r>
      <w:r w:rsidR="00812ED3" w:rsidRPr="00E44D74">
        <w:rPr>
          <w:rFonts w:ascii="Times New Roman" w:hAnsi="Times New Roman"/>
          <w:i/>
          <w:lang w:val="uk-UA"/>
        </w:rPr>
        <w:t>.</w:t>
      </w:r>
    </w:p>
    <w:p w14:paraId="2D3E4028" w14:textId="77777777" w:rsidR="000F00ED" w:rsidRPr="00E44D74" w:rsidRDefault="000F00ED" w:rsidP="000F00ED">
      <w:pPr>
        <w:ind w:firstLine="709"/>
        <w:jc w:val="both"/>
        <w:rPr>
          <w:rFonts w:ascii="Times New Roman" w:hAnsi="Times New Roman"/>
          <w:lang w:val="uk-UA"/>
        </w:rPr>
      </w:pPr>
      <w:r w:rsidRPr="00E44D74">
        <w:rPr>
          <w:rFonts w:ascii="Times New Roman" w:hAnsi="Times New Roman"/>
          <w:lang w:val="uk-UA"/>
        </w:rPr>
        <w:t>Сайт Парку та сторінки в соціальних мережах повинні бути джерелом екологічної інформації для мешканців регіону. Він має забезпечувати інформацією та сприяти співпраці з місцевими органами влади, громадськістю та всіма людьми, не байдужими до проблем охорони природи.</w:t>
      </w:r>
    </w:p>
    <w:p w14:paraId="483013F3" w14:textId="77777777" w:rsidR="001127CD" w:rsidRPr="00E44D74" w:rsidRDefault="001127CD" w:rsidP="001127CD">
      <w:pPr>
        <w:ind w:firstLine="709"/>
        <w:jc w:val="both"/>
        <w:rPr>
          <w:rFonts w:ascii="Times New Roman" w:hAnsi="Times New Roman"/>
          <w:i/>
          <w:iCs/>
          <w:lang w:val="uk-UA"/>
        </w:rPr>
      </w:pPr>
      <w:r w:rsidRPr="00E44D74">
        <w:rPr>
          <w:rFonts w:ascii="Times New Roman" w:hAnsi="Times New Roman"/>
          <w:i/>
          <w:iCs/>
          <w:lang w:val="uk-UA"/>
        </w:rPr>
        <w:t xml:space="preserve">Очікуваний результат: </w:t>
      </w:r>
      <w:r w:rsidRPr="00E44D74">
        <w:rPr>
          <w:rFonts w:ascii="Times New Roman" w:hAnsi="Times New Roman"/>
          <w:lang w:val="uk-UA"/>
        </w:rPr>
        <w:t>поширення екологічної інформації.</w:t>
      </w:r>
    </w:p>
    <w:p w14:paraId="777A2DD0" w14:textId="77777777" w:rsidR="001127CD" w:rsidRPr="00C345CE" w:rsidRDefault="001127CD" w:rsidP="001127CD">
      <w:pPr>
        <w:ind w:firstLine="709"/>
        <w:jc w:val="both"/>
        <w:rPr>
          <w:rFonts w:ascii="Times New Roman" w:hAnsi="Times New Roman"/>
          <w:lang w:val="uk-UA"/>
        </w:rPr>
      </w:pPr>
      <w:r w:rsidRPr="00E44D74">
        <w:rPr>
          <w:rFonts w:ascii="Times New Roman" w:hAnsi="Times New Roman"/>
          <w:i/>
          <w:iCs/>
          <w:lang w:val="uk-UA"/>
        </w:rPr>
        <w:t>Виконавці:</w:t>
      </w:r>
      <w:r w:rsidRPr="00E44D74">
        <w:rPr>
          <w:rFonts w:ascii="Times New Roman" w:hAnsi="Times New Roman"/>
          <w:lang w:val="uk-UA"/>
        </w:rPr>
        <w:t xml:space="preserve"> відділ еколого-освітньої роботи, </w:t>
      </w:r>
      <w:r w:rsidRPr="00E44D74">
        <w:rPr>
          <w:rFonts w:ascii="Times New Roman" w:hAnsi="Times New Roman"/>
          <w:color w:val="000000"/>
          <w:lang w:val="uk-UA"/>
        </w:rPr>
        <w:t>науково-дослідний відділ</w:t>
      </w:r>
      <w:r w:rsidRPr="00E44D74">
        <w:rPr>
          <w:rFonts w:ascii="Times New Roman" w:hAnsi="Times New Roman"/>
          <w:lang w:val="uk-UA"/>
        </w:rPr>
        <w:t>, відділ рекреації.</w:t>
      </w:r>
      <w:r w:rsidRPr="00C345CE">
        <w:rPr>
          <w:rFonts w:ascii="Times New Roman" w:hAnsi="Times New Roman"/>
          <w:color w:val="000000"/>
          <w:lang w:val="uk-UA" w:bidi="ar-SA"/>
        </w:rPr>
        <w:t xml:space="preserve"> </w:t>
      </w:r>
    </w:p>
    <w:p w14:paraId="253C6AEB" w14:textId="77777777" w:rsidR="00BE593C" w:rsidRPr="00C345CE" w:rsidRDefault="00BE593C" w:rsidP="00BE593C">
      <w:pPr>
        <w:ind w:firstLine="709"/>
        <w:jc w:val="both"/>
        <w:rPr>
          <w:rFonts w:ascii="Times New Roman" w:hAnsi="Times New Roman"/>
          <w:lang w:val="uk-UA"/>
        </w:rPr>
      </w:pPr>
    </w:p>
    <w:p w14:paraId="19DE71A5" w14:textId="77777777" w:rsidR="00BE593C" w:rsidRPr="00C345CE" w:rsidRDefault="00BE593C" w:rsidP="00BE593C">
      <w:pPr>
        <w:pStyle w:val="4"/>
        <w:spacing w:before="0" w:after="0"/>
        <w:ind w:firstLine="709"/>
        <w:jc w:val="both"/>
        <w:rPr>
          <w:rFonts w:ascii="Times New Roman" w:hAnsi="Times New Roman"/>
          <w:i/>
          <w:iCs/>
          <w:sz w:val="24"/>
          <w:szCs w:val="24"/>
          <w:lang w:val="uk-UA"/>
        </w:rPr>
      </w:pPr>
      <w:bookmarkStart w:id="248" w:name="_Toc487454890"/>
      <w:bookmarkStart w:id="249" w:name="_Toc28007223"/>
      <w:r w:rsidRPr="00C345CE">
        <w:rPr>
          <w:rFonts w:ascii="Times New Roman" w:hAnsi="Times New Roman"/>
          <w:i/>
          <w:iCs/>
          <w:sz w:val="24"/>
          <w:szCs w:val="24"/>
          <w:lang w:val="uk-UA"/>
        </w:rPr>
        <w:lastRenderedPageBreak/>
        <w:t>4.1.5.3. Розвиток та забезпечення функціонування інфраструктури для проведення екологічної освітньо-виховної роботи</w:t>
      </w:r>
      <w:bookmarkEnd w:id="248"/>
      <w:r w:rsidRPr="00C345CE">
        <w:rPr>
          <w:rFonts w:ascii="Times New Roman" w:hAnsi="Times New Roman"/>
          <w:i/>
          <w:iCs/>
          <w:sz w:val="24"/>
          <w:szCs w:val="24"/>
          <w:lang w:val="uk-UA"/>
        </w:rPr>
        <w:t>.</w:t>
      </w:r>
      <w:bookmarkEnd w:id="249"/>
    </w:p>
    <w:p w14:paraId="05BA8A3B" w14:textId="77777777" w:rsidR="000F00ED" w:rsidRPr="00C345CE" w:rsidRDefault="000F00ED" w:rsidP="000F00ED">
      <w:pPr>
        <w:ind w:firstLine="709"/>
        <w:jc w:val="both"/>
        <w:rPr>
          <w:rFonts w:ascii="Times New Roman" w:hAnsi="Times New Roman"/>
          <w:i/>
          <w:lang w:val="uk-UA"/>
        </w:rPr>
      </w:pPr>
      <w:r w:rsidRPr="00C345CE">
        <w:rPr>
          <w:rFonts w:ascii="Times New Roman" w:hAnsi="Times New Roman"/>
          <w:i/>
          <w:lang w:val="uk-UA"/>
        </w:rPr>
        <w:t>Захід 6</w:t>
      </w:r>
      <w:r w:rsidR="00D9234E" w:rsidRPr="00C345CE">
        <w:rPr>
          <w:rFonts w:ascii="Times New Roman" w:hAnsi="Times New Roman"/>
          <w:i/>
          <w:lang w:val="uk-UA"/>
        </w:rPr>
        <w:t>6</w:t>
      </w:r>
      <w:r w:rsidRPr="00C345CE">
        <w:rPr>
          <w:rFonts w:ascii="Times New Roman" w:hAnsi="Times New Roman"/>
          <w:i/>
          <w:lang w:val="uk-UA"/>
        </w:rPr>
        <w:t xml:space="preserve">. Створення </w:t>
      </w:r>
      <w:r w:rsidR="00AE5964" w:rsidRPr="00C345CE">
        <w:rPr>
          <w:rFonts w:ascii="Times New Roman" w:hAnsi="Times New Roman"/>
          <w:i/>
          <w:lang w:val="uk-UA"/>
        </w:rPr>
        <w:t>«</w:t>
      </w:r>
      <w:r w:rsidRPr="00C345CE">
        <w:rPr>
          <w:rFonts w:ascii="Times New Roman" w:hAnsi="Times New Roman"/>
          <w:i/>
          <w:lang w:val="uk-UA"/>
        </w:rPr>
        <w:t>лісової школи</w:t>
      </w:r>
      <w:r w:rsidR="00AE5964" w:rsidRPr="00C345CE">
        <w:rPr>
          <w:rFonts w:ascii="Times New Roman" w:hAnsi="Times New Roman"/>
          <w:i/>
          <w:lang w:val="uk-UA"/>
        </w:rPr>
        <w:t>»</w:t>
      </w:r>
      <w:r w:rsidRPr="00C345CE">
        <w:rPr>
          <w:rFonts w:ascii="Times New Roman" w:hAnsi="Times New Roman"/>
          <w:i/>
          <w:lang w:val="uk-UA"/>
        </w:rPr>
        <w:t xml:space="preserve"> під відкритим небом (в майбутньому територія для створення екотабору).</w:t>
      </w:r>
    </w:p>
    <w:p w14:paraId="6055B141" w14:textId="77777777" w:rsidR="000F00ED" w:rsidRPr="00C345CE" w:rsidRDefault="000F00ED" w:rsidP="000F00ED">
      <w:pPr>
        <w:ind w:firstLine="709"/>
        <w:jc w:val="both"/>
        <w:rPr>
          <w:rFonts w:ascii="Times New Roman" w:hAnsi="Times New Roman"/>
          <w:lang w:val="uk-UA"/>
        </w:rPr>
      </w:pPr>
      <w:r w:rsidRPr="00C345CE">
        <w:rPr>
          <w:rFonts w:ascii="Times New Roman" w:hAnsi="Times New Roman"/>
          <w:lang w:val="uk-UA"/>
        </w:rPr>
        <w:t xml:space="preserve">Передбачається створення </w:t>
      </w:r>
      <w:bookmarkStart w:id="250" w:name="_Hlk41083290"/>
      <w:r w:rsidR="00AE5964" w:rsidRPr="00C345CE">
        <w:rPr>
          <w:rFonts w:ascii="Times New Roman" w:hAnsi="Times New Roman"/>
          <w:lang w:val="uk-UA"/>
        </w:rPr>
        <w:t>«</w:t>
      </w:r>
      <w:bookmarkStart w:id="251" w:name="_Hlk41083261"/>
      <w:r w:rsidRPr="00C345CE">
        <w:rPr>
          <w:rFonts w:ascii="Times New Roman" w:hAnsi="Times New Roman"/>
          <w:lang w:val="uk-UA"/>
        </w:rPr>
        <w:t>лісової школи</w:t>
      </w:r>
      <w:r w:rsidR="00AE5964" w:rsidRPr="00C345CE">
        <w:rPr>
          <w:rFonts w:ascii="Times New Roman" w:hAnsi="Times New Roman"/>
          <w:lang w:val="uk-UA"/>
        </w:rPr>
        <w:t>»</w:t>
      </w:r>
      <w:r w:rsidRPr="00C345CE">
        <w:rPr>
          <w:rFonts w:ascii="Times New Roman" w:hAnsi="Times New Roman"/>
          <w:lang w:val="uk-UA"/>
        </w:rPr>
        <w:t xml:space="preserve"> для проведення занять під відкритим небом</w:t>
      </w:r>
      <w:bookmarkEnd w:id="251"/>
      <w:r w:rsidRPr="00C345CE">
        <w:rPr>
          <w:rFonts w:ascii="Times New Roman" w:hAnsi="Times New Roman"/>
          <w:lang w:val="uk-UA"/>
        </w:rPr>
        <w:t xml:space="preserve">. </w:t>
      </w:r>
      <w:bookmarkEnd w:id="250"/>
      <w:r w:rsidRPr="00C345CE">
        <w:rPr>
          <w:rFonts w:ascii="Times New Roman" w:hAnsi="Times New Roman"/>
          <w:lang w:val="uk-UA"/>
        </w:rPr>
        <w:t xml:space="preserve">Місце для занять пропонується обладнати </w:t>
      </w:r>
      <w:bookmarkStart w:id="252" w:name="_Hlk41083204"/>
      <w:r w:rsidRPr="00C345CE">
        <w:rPr>
          <w:rFonts w:ascii="Times New Roman" w:hAnsi="Times New Roman"/>
          <w:lang w:val="uk-UA"/>
        </w:rPr>
        <w:t>в Голосіївському ПНДВ, кварталах 27 та 28</w:t>
      </w:r>
      <w:bookmarkEnd w:id="252"/>
      <w:r w:rsidRPr="00C345CE">
        <w:rPr>
          <w:rFonts w:ascii="Times New Roman" w:hAnsi="Times New Roman"/>
          <w:lang w:val="uk-UA"/>
        </w:rPr>
        <w:t xml:space="preserve">. Обладнане місце для проведення занять забезпечить можливість проведення екоосвітніх заходів як під час шкільних канікул, так і під час різноманітних екскурсій та інших заходів. </w:t>
      </w:r>
    </w:p>
    <w:p w14:paraId="527DF0D1" w14:textId="77777777" w:rsidR="00F257E2" w:rsidRPr="00C345CE" w:rsidRDefault="00F257E2" w:rsidP="00F257E2">
      <w:pPr>
        <w:ind w:firstLine="709"/>
        <w:jc w:val="both"/>
        <w:rPr>
          <w:rFonts w:ascii="Times New Roman" w:hAnsi="Times New Roman"/>
          <w:i/>
          <w:iCs/>
          <w:lang w:val="uk-UA"/>
        </w:rPr>
      </w:pPr>
      <w:r w:rsidRPr="00C345CE">
        <w:rPr>
          <w:rFonts w:ascii="Times New Roman" w:hAnsi="Times New Roman"/>
          <w:i/>
          <w:iCs/>
          <w:lang w:val="uk-UA"/>
        </w:rPr>
        <w:t xml:space="preserve">Очікуваний результат: </w:t>
      </w:r>
      <w:r w:rsidRPr="00C345CE">
        <w:rPr>
          <w:rFonts w:ascii="Times New Roman" w:hAnsi="Times New Roman"/>
          <w:lang w:val="uk-UA"/>
        </w:rPr>
        <w:t>підвищення екологічної поінформованості населення.</w:t>
      </w:r>
    </w:p>
    <w:p w14:paraId="448C5279" w14:textId="77777777" w:rsidR="00F257E2" w:rsidRDefault="00F257E2" w:rsidP="00F257E2">
      <w:pPr>
        <w:ind w:firstLine="709"/>
        <w:jc w:val="both"/>
        <w:rPr>
          <w:rFonts w:ascii="Times New Roman" w:hAnsi="Times New Roman"/>
          <w:lang w:val="uk-UA"/>
        </w:rPr>
      </w:pPr>
      <w:r w:rsidRPr="00C345CE">
        <w:rPr>
          <w:rFonts w:ascii="Times New Roman" w:hAnsi="Times New Roman"/>
          <w:i/>
          <w:iCs/>
          <w:lang w:val="uk-UA"/>
        </w:rPr>
        <w:t>Виконавці:</w:t>
      </w:r>
      <w:r w:rsidRPr="00C345CE">
        <w:rPr>
          <w:rFonts w:ascii="Times New Roman" w:hAnsi="Times New Roman"/>
          <w:lang w:val="uk-UA"/>
        </w:rPr>
        <w:t xml:space="preserve"> відділ еколого-освітньої роботи.</w:t>
      </w:r>
    </w:p>
    <w:p w14:paraId="5644CFE9" w14:textId="77777777" w:rsidR="001127CD" w:rsidRDefault="001127CD" w:rsidP="000F00ED">
      <w:pPr>
        <w:ind w:firstLine="709"/>
        <w:jc w:val="both"/>
        <w:rPr>
          <w:rFonts w:ascii="Times New Roman" w:hAnsi="Times New Roman"/>
          <w:i/>
          <w:lang w:val="uk-UA"/>
        </w:rPr>
      </w:pPr>
    </w:p>
    <w:p w14:paraId="28E90353" w14:textId="472798E5" w:rsidR="000F00ED" w:rsidRPr="00F00FD8" w:rsidRDefault="000F00ED" w:rsidP="000F00ED">
      <w:pPr>
        <w:ind w:firstLine="709"/>
        <w:jc w:val="both"/>
        <w:rPr>
          <w:rFonts w:ascii="Times New Roman" w:hAnsi="Times New Roman"/>
          <w:i/>
          <w:lang w:val="uk-UA"/>
        </w:rPr>
      </w:pPr>
      <w:r w:rsidRPr="00F00FD8">
        <w:rPr>
          <w:rFonts w:ascii="Times New Roman" w:hAnsi="Times New Roman"/>
          <w:i/>
          <w:lang w:val="uk-UA"/>
        </w:rPr>
        <w:t xml:space="preserve">Захід </w:t>
      </w:r>
      <w:r w:rsidRPr="005B74BD">
        <w:rPr>
          <w:rFonts w:ascii="Times New Roman" w:hAnsi="Times New Roman"/>
          <w:i/>
          <w:lang w:val="uk-UA"/>
        </w:rPr>
        <w:t>6</w:t>
      </w:r>
      <w:r w:rsidR="00D9234E" w:rsidRPr="005B74BD">
        <w:rPr>
          <w:rFonts w:ascii="Times New Roman" w:hAnsi="Times New Roman"/>
          <w:i/>
          <w:lang w:val="uk-UA"/>
        </w:rPr>
        <w:t>7</w:t>
      </w:r>
      <w:r w:rsidRPr="005B74BD">
        <w:rPr>
          <w:rFonts w:ascii="Times New Roman" w:hAnsi="Times New Roman"/>
          <w:i/>
          <w:lang w:val="uk-UA"/>
        </w:rPr>
        <w:t xml:space="preserve">. </w:t>
      </w:r>
      <w:r w:rsidR="005B74BD" w:rsidRPr="005B74BD">
        <w:rPr>
          <w:rFonts w:ascii="Times New Roman" w:hAnsi="Times New Roman"/>
          <w:i/>
          <w:lang w:val="uk-UA"/>
        </w:rPr>
        <w:t>О</w:t>
      </w:r>
      <w:r w:rsidRPr="005B74BD">
        <w:rPr>
          <w:rFonts w:ascii="Times New Roman" w:hAnsi="Times New Roman"/>
          <w:i/>
          <w:lang w:val="uk-UA"/>
        </w:rPr>
        <w:t>рганізація діяльності візит-центрів.</w:t>
      </w:r>
    </w:p>
    <w:p w14:paraId="0E314D4A"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Передбачається функціонування центрального візит-центру при адміністрації НПП </w:t>
      </w:r>
      <w:r w:rsidR="00AE5964" w:rsidRPr="00F00FD8">
        <w:rPr>
          <w:rFonts w:ascii="Times New Roman" w:hAnsi="Times New Roman"/>
          <w:lang w:val="uk-UA"/>
        </w:rPr>
        <w:t>«</w:t>
      </w:r>
      <w:r w:rsidRPr="00F00FD8">
        <w:rPr>
          <w:rFonts w:ascii="Times New Roman" w:hAnsi="Times New Roman"/>
          <w:lang w:val="uk-UA"/>
        </w:rPr>
        <w:t>Голосіївський</w:t>
      </w:r>
      <w:r w:rsidR="00AE5964" w:rsidRPr="00F00FD8">
        <w:rPr>
          <w:rFonts w:ascii="Times New Roman" w:hAnsi="Times New Roman"/>
          <w:lang w:val="uk-UA"/>
        </w:rPr>
        <w:t>»</w:t>
      </w:r>
      <w:r w:rsidRPr="00F00FD8">
        <w:rPr>
          <w:rFonts w:ascii="Times New Roman" w:hAnsi="Times New Roman"/>
          <w:lang w:val="uk-UA"/>
        </w:rPr>
        <w:t>, а також – візит-центрів Голосіївського ПНДВ, Лісниківського ПНДВ.</w:t>
      </w:r>
    </w:p>
    <w:p w14:paraId="146EC3F6"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Розміщення визначатиметься окремими </w:t>
      </w:r>
      <w:r w:rsidR="00D65B47" w:rsidRPr="00F00FD8">
        <w:rPr>
          <w:rFonts w:ascii="Times New Roman" w:hAnsi="Times New Roman"/>
          <w:lang w:val="uk-UA"/>
        </w:rPr>
        <w:t>Проєкт</w:t>
      </w:r>
      <w:r w:rsidRPr="00F00FD8">
        <w:rPr>
          <w:rFonts w:ascii="Times New Roman" w:hAnsi="Times New Roman"/>
          <w:lang w:val="uk-UA"/>
        </w:rPr>
        <w:t xml:space="preserve">ами. Попередньо центральний візит-центр планується розмістити в кварталі 4 Голосіївського ПНДВ, візит-центр </w:t>
      </w:r>
      <w:bookmarkStart w:id="253" w:name="_Hlk41084087"/>
      <w:r w:rsidRPr="00F00FD8">
        <w:rPr>
          <w:rFonts w:ascii="Times New Roman" w:hAnsi="Times New Roman"/>
          <w:lang w:val="uk-UA"/>
        </w:rPr>
        <w:t xml:space="preserve">Лісниківського ПНДВ – в кварталах 18 та 24 (альтернативний варіант - в кварталі 14), </w:t>
      </w:r>
      <w:bookmarkEnd w:id="253"/>
      <w:r w:rsidRPr="00F00FD8">
        <w:rPr>
          <w:rFonts w:ascii="Times New Roman" w:hAnsi="Times New Roman"/>
          <w:lang w:val="uk-UA"/>
        </w:rPr>
        <w:t xml:space="preserve">візит-центр Голосіївського ПНДВ – в кварталі 6 (альтернативний варіант - в кварталах 27, 28). Візит-центри на територіях, що увійшли до складу НПП </w:t>
      </w:r>
      <w:r w:rsidR="00AE5964" w:rsidRPr="00F00FD8">
        <w:rPr>
          <w:rFonts w:ascii="Times New Roman" w:hAnsi="Times New Roman"/>
          <w:lang w:val="uk-UA"/>
        </w:rPr>
        <w:t>«</w:t>
      </w:r>
      <w:r w:rsidRPr="00F00FD8">
        <w:rPr>
          <w:rFonts w:ascii="Times New Roman" w:hAnsi="Times New Roman"/>
          <w:lang w:val="uk-UA"/>
        </w:rPr>
        <w:t>Голосіївський</w:t>
      </w:r>
      <w:r w:rsidR="00AE5964" w:rsidRPr="00F00FD8">
        <w:rPr>
          <w:rFonts w:ascii="Times New Roman" w:hAnsi="Times New Roman"/>
          <w:lang w:val="uk-UA"/>
        </w:rPr>
        <w:t>»</w:t>
      </w:r>
      <w:r w:rsidRPr="00F00FD8">
        <w:rPr>
          <w:rFonts w:ascii="Times New Roman" w:hAnsi="Times New Roman"/>
          <w:lang w:val="uk-UA"/>
        </w:rPr>
        <w:t xml:space="preserve"> без вилучення в землекористувачів, запропоновано створити при лісництвах </w:t>
      </w:r>
      <w:bookmarkStart w:id="254" w:name="_Hlk41084736"/>
      <w:r w:rsidRPr="00F00FD8">
        <w:rPr>
          <w:rFonts w:ascii="Times New Roman" w:hAnsi="Times New Roman"/>
          <w:lang w:val="uk-UA"/>
        </w:rPr>
        <w:t xml:space="preserve">КП </w:t>
      </w:r>
      <w:r w:rsidR="00AE5964" w:rsidRPr="00F00FD8">
        <w:rPr>
          <w:rFonts w:ascii="Times New Roman" w:hAnsi="Times New Roman"/>
          <w:lang w:val="uk-UA"/>
        </w:rPr>
        <w:t>«</w:t>
      </w:r>
      <w:r w:rsidRPr="00F00FD8">
        <w:rPr>
          <w:rFonts w:ascii="Times New Roman" w:hAnsi="Times New Roman"/>
          <w:lang w:val="uk-UA"/>
        </w:rPr>
        <w:t>Святошинське ЛПГ</w:t>
      </w:r>
      <w:r w:rsidR="00AE5964" w:rsidRPr="00F00FD8">
        <w:rPr>
          <w:rFonts w:ascii="Times New Roman" w:hAnsi="Times New Roman"/>
          <w:lang w:val="uk-UA"/>
        </w:rPr>
        <w:t>»</w:t>
      </w:r>
      <w:r w:rsidRPr="00F00FD8">
        <w:rPr>
          <w:rFonts w:ascii="Times New Roman" w:hAnsi="Times New Roman"/>
          <w:lang w:val="uk-UA"/>
        </w:rPr>
        <w:t xml:space="preserve"> </w:t>
      </w:r>
      <w:r w:rsidR="00B21EE3" w:rsidRPr="00F00FD8">
        <w:rPr>
          <w:rFonts w:ascii="Times New Roman" w:hAnsi="Times New Roman"/>
          <w:lang w:val="uk-UA"/>
        </w:rPr>
        <w:t xml:space="preserve">(кв. 87 Київського лісництва та кв.112 Пуща-Водицького лісництва) </w:t>
      </w:r>
      <w:r w:rsidRPr="00F00FD8">
        <w:rPr>
          <w:rFonts w:ascii="Times New Roman" w:hAnsi="Times New Roman"/>
          <w:lang w:val="uk-UA"/>
        </w:rPr>
        <w:t xml:space="preserve">та КП </w:t>
      </w:r>
      <w:r w:rsidR="00AE5964" w:rsidRPr="00F00FD8">
        <w:rPr>
          <w:rFonts w:ascii="Times New Roman" w:hAnsi="Times New Roman"/>
          <w:lang w:val="uk-UA"/>
        </w:rPr>
        <w:t>«</w:t>
      </w:r>
      <w:r w:rsidRPr="00F00FD8">
        <w:rPr>
          <w:rFonts w:ascii="Times New Roman" w:hAnsi="Times New Roman"/>
          <w:lang w:val="uk-UA"/>
        </w:rPr>
        <w:t xml:space="preserve">ЛПГ </w:t>
      </w:r>
      <w:r w:rsidR="00AE5964" w:rsidRPr="00F00FD8">
        <w:rPr>
          <w:rFonts w:ascii="Times New Roman" w:hAnsi="Times New Roman"/>
          <w:lang w:val="uk-UA"/>
        </w:rPr>
        <w:t>«</w:t>
      </w:r>
      <w:r w:rsidRPr="00F00FD8">
        <w:rPr>
          <w:rFonts w:ascii="Times New Roman" w:hAnsi="Times New Roman"/>
          <w:lang w:val="uk-UA"/>
        </w:rPr>
        <w:t>Конча-</w:t>
      </w:r>
      <w:r w:rsidR="00DB559A" w:rsidRPr="00F00FD8">
        <w:rPr>
          <w:rFonts w:ascii="Times New Roman" w:hAnsi="Times New Roman"/>
          <w:lang w:val="uk-UA"/>
        </w:rPr>
        <w:t>З</w:t>
      </w:r>
      <w:r w:rsidRPr="00F00FD8">
        <w:rPr>
          <w:rFonts w:ascii="Times New Roman" w:hAnsi="Times New Roman"/>
          <w:lang w:val="uk-UA"/>
        </w:rPr>
        <w:t>аспа</w:t>
      </w:r>
      <w:r w:rsidR="00AE5964" w:rsidRPr="00F00FD8">
        <w:rPr>
          <w:rFonts w:ascii="Times New Roman" w:hAnsi="Times New Roman"/>
          <w:lang w:val="uk-UA"/>
        </w:rPr>
        <w:t>»</w:t>
      </w:r>
      <w:bookmarkEnd w:id="254"/>
      <w:r w:rsidR="0099385D" w:rsidRPr="00F00FD8">
        <w:rPr>
          <w:rFonts w:ascii="Times New Roman" w:hAnsi="Times New Roman"/>
          <w:lang w:val="uk-UA"/>
        </w:rPr>
        <w:t xml:space="preserve"> (кв. 26 Конча-Заспівського лісництва)</w:t>
      </w:r>
      <w:r w:rsidRPr="00F00FD8">
        <w:rPr>
          <w:rFonts w:ascii="Times New Roman" w:hAnsi="Times New Roman"/>
          <w:lang w:val="uk-UA"/>
        </w:rPr>
        <w:t>, а також при офісі КП УЗН Голосіївського району (Голосіївський парк ім. М.Т. Рильського).</w:t>
      </w:r>
    </w:p>
    <w:p w14:paraId="7860710E" w14:textId="77777777" w:rsidR="000F00ED" w:rsidRPr="00F00FD8" w:rsidRDefault="000F00ED" w:rsidP="000F00ED">
      <w:pPr>
        <w:ind w:firstLine="709"/>
        <w:jc w:val="both"/>
        <w:rPr>
          <w:rFonts w:ascii="Times New Roman" w:hAnsi="Times New Roman"/>
          <w:b/>
          <w:lang w:val="uk-UA"/>
        </w:rPr>
      </w:pPr>
      <w:r w:rsidRPr="00F00FD8">
        <w:rPr>
          <w:rFonts w:ascii="Times New Roman" w:hAnsi="Times New Roman"/>
          <w:lang w:val="uk-UA"/>
        </w:rPr>
        <w:t xml:space="preserve">В рамках здійснення заходу необхідно забезпечити підготовку технічного завдання  для відповідного </w:t>
      </w:r>
      <w:r w:rsidR="00D65B47" w:rsidRPr="00F00FD8">
        <w:rPr>
          <w:rFonts w:ascii="Times New Roman" w:hAnsi="Times New Roman"/>
          <w:lang w:val="uk-UA"/>
        </w:rPr>
        <w:t>Проєкту</w:t>
      </w:r>
      <w:r w:rsidRPr="00F00FD8">
        <w:rPr>
          <w:rFonts w:ascii="Times New Roman" w:hAnsi="Times New Roman"/>
          <w:lang w:val="uk-UA"/>
        </w:rPr>
        <w:t xml:space="preserve"> та ефективне функціонування візит-центру.</w:t>
      </w:r>
    </w:p>
    <w:p w14:paraId="26DE2B3C" w14:textId="77777777" w:rsidR="000F00ED" w:rsidRDefault="000F00ED" w:rsidP="000F00ED">
      <w:pPr>
        <w:ind w:firstLine="709"/>
        <w:jc w:val="both"/>
        <w:rPr>
          <w:rFonts w:ascii="Times New Roman" w:hAnsi="Times New Roman"/>
          <w:lang w:val="uk-UA"/>
        </w:rPr>
      </w:pPr>
      <w:r w:rsidRPr="00F00FD8">
        <w:rPr>
          <w:rFonts w:ascii="Times New Roman" w:hAnsi="Times New Roman"/>
          <w:lang w:val="uk-UA"/>
        </w:rPr>
        <w:t>Еколого-освітній центр (візит-центр) має стати осередком координації еколого-освітньої роботи. Даний центр необхідно оснастити залою для проведення масових заходів, лекцій, акцій тощо. Також необхідно на його основі створити музей природи, який можна буде використовувати для просвітницької роботи та популяризації заходів з охорони природи. Важливо, що такий центр може слугувати екологічним коворкінг-центром та хабом в м. Києві. Це дасть змогу залучити творчі, інтелектуальні та інформаційні ресурси різних екологічних організацій та ініціатив до розвитку Парку.</w:t>
      </w:r>
    </w:p>
    <w:p w14:paraId="342D6E18" w14:textId="77777777" w:rsidR="00F257E2" w:rsidRPr="00C345CE" w:rsidRDefault="00F257E2" w:rsidP="00F257E2">
      <w:pPr>
        <w:ind w:firstLine="709"/>
        <w:jc w:val="both"/>
        <w:rPr>
          <w:rFonts w:ascii="Times New Roman" w:hAnsi="Times New Roman"/>
          <w:i/>
          <w:iCs/>
          <w:lang w:val="uk-UA"/>
        </w:rPr>
      </w:pPr>
      <w:r w:rsidRPr="00C345CE">
        <w:rPr>
          <w:rFonts w:ascii="Times New Roman" w:hAnsi="Times New Roman"/>
          <w:i/>
          <w:iCs/>
          <w:lang w:val="uk-UA"/>
        </w:rPr>
        <w:t xml:space="preserve">Очікуваний результат: </w:t>
      </w:r>
      <w:r w:rsidRPr="00C345CE">
        <w:rPr>
          <w:rFonts w:ascii="Times New Roman" w:hAnsi="Times New Roman"/>
          <w:lang w:val="uk-UA"/>
        </w:rPr>
        <w:t>ефективне функціонування візит-центрів.</w:t>
      </w:r>
    </w:p>
    <w:p w14:paraId="4DE56BA1" w14:textId="77777777" w:rsidR="00B8746E" w:rsidRPr="005B74BD" w:rsidRDefault="00B8746E" w:rsidP="00F257E2">
      <w:pPr>
        <w:ind w:firstLine="709"/>
        <w:jc w:val="both"/>
        <w:rPr>
          <w:rFonts w:ascii="Times New Roman" w:hAnsi="Times New Roman"/>
          <w:lang w:val="uk-UA"/>
        </w:rPr>
      </w:pPr>
      <w:r w:rsidRPr="00C345CE">
        <w:rPr>
          <w:rFonts w:ascii="Times New Roman" w:hAnsi="Times New Roman"/>
          <w:i/>
          <w:iCs/>
          <w:lang w:val="uk-UA"/>
        </w:rPr>
        <w:t>Виконавці:</w:t>
      </w:r>
      <w:r w:rsidRPr="00C345CE">
        <w:rPr>
          <w:rFonts w:ascii="Times New Roman" w:hAnsi="Times New Roman"/>
          <w:lang w:val="uk-UA"/>
        </w:rPr>
        <w:t xml:space="preserve"> </w:t>
      </w:r>
      <w:r w:rsidR="007A3067" w:rsidRPr="00C345CE">
        <w:rPr>
          <w:rFonts w:ascii="Times New Roman" w:hAnsi="Times New Roman"/>
          <w:lang w:val="uk-UA"/>
        </w:rPr>
        <w:t>адміністрація НПП</w:t>
      </w:r>
      <w:r w:rsidRPr="00C345CE">
        <w:rPr>
          <w:rFonts w:ascii="Times New Roman" w:hAnsi="Times New Roman"/>
          <w:lang w:val="uk-UA"/>
        </w:rPr>
        <w:t xml:space="preserve">, </w:t>
      </w:r>
      <w:r w:rsidRPr="005B74BD">
        <w:rPr>
          <w:rFonts w:ascii="Times New Roman" w:hAnsi="Times New Roman"/>
          <w:lang w:val="uk-UA"/>
        </w:rPr>
        <w:t xml:space="preserve">відділ еколого-освітньої роботи, </w:t>
      </w:r>
      <w:r w:rsidRPr="005B74BD">
        <w:rPr>
          <w:rFonts w:ascii="Times New Roman" w:hAnsi="Times New Roman"/>
          <w:color w:val="000000"/>
          <w:lang w:val="uk-UA"/>
        </w:rPr>
        <w:t>науково-дослідний відділ</w:t>
      </w:r>
      <w:r w:rsidRPr="005B74BD">
        <w:rPr>
          <w:rFonts w:ascii="Times New Roman" w:hAnsi="Times New Roman"/>
          <w:lang w:val="uk-UA"/>
        </w:rPr>
        <w:t>, відділ рекреації.</w:t>
      </w:r>
      <w:r w:rsidRPr="005B74BD">
        <w:rPr>
          <w:rFonts w:ascii="Times New Roman" w:hAnsi="Times New Roman"/>
          <w:color w:val="000000"/>
          <w:lang w:val="uk-UA" w:bidi="ar-SA"/>
        </w:rPr>
        <w:t xml:space="preserve"> </w:t>
      </w:r>
    </w:p>
    <w:p w14:paraId="755EE251" w14:textId="77777777" w:rsidR="00B8746E" w:rsidRPr="005B74BD" w:rsidRDefault="00B8746E" w:rsidP="000F00ED">
      <w:pPr>
        <w:ind w:firstLine="709"/>
        <w:jc w:val="both"/>
        <w:rPr>
          <w:rFonts w:ascii="Times New Roman" w:hAnsi="Times New Roman"/>
          <w:lang w:val="uk-UA"/>
        </w:rPr>
      </w:pPr>
    </w:p>
    <w:p w14:paraId="541D2DAB" w14:textId="58E54375" w:rsidR="000F00ED" w:rsidRPr="005B74BD" w:rsidRDefault="000F00ED" w:rsidP="000F00ED">
      <w:pPr>
        <w:ind w:firstLine="709"/>
        <w:jc w:val="both"/>
        <w:rPr>
          <w:rFonts w:ascii="Times New Roman" w:hAnsi="Times New Roman"/>
          <w:i/>
          <w:lang w:val="uk-UA"/>
        </w:rPr>
      </w:pPr>
      <w:r w:rsidRPr="005B74BD">
        <w:rPr>
          <w:rFonts w:ascii="Times New Roman" w:hAnsi="Times New Roman"/>
          <w:i/>
          <w:lang w:val="uk-UA"/>
        </w:rPr>
        <w:t>Захід 6</w:t>
      </w:r>
      <w:r w:rsidR="00D9234E" w:rsidRPr="005B74BD">
        <w:rPr>
          <w:rFonts w:ascii="Times New Roman" w:hAnsi="Times New Roman"/>
          <w:i/>
          <w:lang w:val="uk-UA"/>
        </w:rPr>
        <w:t>8</w:t>
      </w:r>
      <w:r w:rsidRPr="005B74BD">
        <w:rPr>
          <w:rFonts w:ascii="Times New Roman" w:hAnsi="Times New Roman"/>
          <w:i/>
          <w:lang w:val="uk-UA"/>
        </w:rPr>
        <w:t xml:space="preserve">. Розробка </w:t>
      </w:r>
      <w:r w:rsidR="00D65B47" w:rsidRPr="005B74BD">
        <w:rPr>
          <w:rFonts w:ascii="Times New Roman" w:hAnsi="Times New Roman"/>
          <w:i/>
          <w:lang w:val="uk-UA"/>
        </w:rPr>
        <w:t>Проєкту</w:t>
      </w:r>
      <w:r w:rsidRPr="005B74BD">
        <w:rPr>
          <w:rFonts w:ascii="Times New Roman" w:hAnsi="Times New Roman"/>
          <w:i/>
          <w:lang w:val="uk-UA"/>
        </w:rPr>
        <w:t xml:space="preserve"> обладнання </w:t>
      </w:r>
      <w:bookmarkStart w:id="255" w:name="_Hlk41085916"/>
      <w:r w:rsidRPr="005B74BD">
        <w:rPr>
          <w:rFonts w:ascii="Times New Roman" w:hAnsi="Times New Roman"/>
          <w:i/>
          <w:lang w:val="uk-UA"/>
        </w:rPr>
        <w:t xml:space="preserve">дитячого еколого-освітнього центру та центру реабілітації диких тварин, виставки-продажу екопродукції, товарів, </w:t>
      </w:r>
      <w:bookmarkEnd w:id="255"/>
      <w:r w:rsidRPr="005B74BD">
        <w:rPr>
          <w:rFonts w:ascii="Times New Roman" w:hAnsi="Times New Roman"/>
          <w:i/>
          <w:lang w:val="uk-UA"/>
        </w:rPr>
        <w:t>виготовлених на територіях національних природних парків.</w:t>
      </w:r>
    </w:p>
    <w:p w14:paraId="7E6DD6DA" w14:textId="77777777" w:rsidR="000F00ED" w:rsidRPr="00F14DB6" w:rsidRDefault="000F00ED" w:rsidP="000F00ED">
      <w:pPr>
        <w:ind w:firstLine="709"/>
        <w:jc w:val="both"/>
        <w:rPr>
          <w:rFonts w:ascii="Times New Roman" w:hAnsi="Times New Roman"/>
          <w:lang w:val="uk-UA"/>
        </w:rPr>
      </w:pPr>
      <w:r w:rsidRPr="005B74BD">
        <w:rPr>
          <w:rFonts w:ascii="Times New Roman" w:hAnsi="Times New Roman"/>
          <w:lang w:val="uk-UA"/>
        </w:rPr>
        <w:t xml:space="preserve">Розміщення визначатиметься окремим </w:t>
      </w:r>
      <w:r w:rsidR="00D65B47" w:rsidRPr="005B74BD">
        <w:rPr>
          <w:rFonts w:ascii="Times New Roman" w:hAnsi="Times New Roman"/>
          <w:lang w:val="uk-UA"/>
        </w:rPr>
        <w:t>Проєкт</w:t>
      </w:r>
      <w:r w:rsidRPr="005B74BD">
        <w:rPr>
          <w:rFonts w:ascii="Times New Roman" w:hAnsi="Times New Roman"/>
          <w:lang w:val="uk-UA"/>
        </w:rPr>
        <w:t>ом</w:t>
      </w:r>
      <w:r w:rsidRPr="00C345CE">
        <w:rPr>
          <w:rFonts w:ascii="Times New Roman" w:hAnsi="Times New Roman"/>
          <w:lang w:val="uk-UA"/>
        </w:rPr>
        <w:t>. Попередні ділянки, запропоновані для реалізації цього заходу</w:t>
      </w:r>
      <w:r w:rsidRPr="00F14DB6">
        <w:rPr>
          <w:rFonts w:ascii="Times New Roman" w:hAnsi="Times New Roman"/>
          <w:lang w:val="uk-UA"/>
        </w:rPr>
        <w:t xml:space="preserve">: квартали 8 та 12 Дачного лісництва або квартал 31 Дачного лісництва КП </w:t>
      </w:r>
      <w:r w:rsidR="00AE5964" w:rsidRPr="00F14DB6">
        <w:rPr>
          <w:rFonts w:ascii="Times New Roman" w:hAnsi="Times New Roman"/>
          <w:lang w:val="uk-UA"/>
        </w:rPr>
        <w:t>«</w:t>
      </w:r>
      <w:r w:rsidRPr="00F14DB6">
        <w:rPr>
          <w:rFonts w:ascii="Times New Roman" w:hAnsi="Times New Roman"/>
          <w:lang w:val="uk-UA"/>
        </w:rPr>
        <w:t xml:space="preserve">ЛПГ </w:t>
      </w:r>
      <w:r w:rsidR="00AE5964" w:rsidRPr="00F14DB6">
        <w:rPr>
          <w:rFonts w:ascii="Times New Roman" w:hAnsi="Times New Roman"/>
          <w:lang w:val="uk-UA"/>
        </w:rPr>
        <w:t>«</w:t>
      </w:r>
      <w:r w:rsidRPr="00F14DB6">
        <w:rPr>
          <w:rFonts w:ascii="Times New Roman" w:hAnsi="Times New Roman"/>
          <w:lang w:val="uk-UA"/>
        </w:rPr>
        <w:t>Конча-Заспа</w:t>
      </w:r>
      <w:r w:rsidR="00AE5964" w:rsidRPr="00F14DB6">
        <w:rPr>
          <w:rFonts w:ascii="Times New Roman" w:hAnsi="Times New Roman"/>
          <w:lang w:val="uk-UA"/>
        </w:rPr>
        <w:t>»</w:t>
      </w:r>
      <w:r w:rsidRPr="00F14DB6">
        <w:rPr>
          <w:rFonts w:ascii="Times New Roman" w:hAnsi="Times New Roman"/>
          <w:lang w:val="uk-UA"/>
        </w:rPr>
        <w:t>.</w:t>
      </w:r>
    </w:p>
    <w:p w14:paraId="56D87250" w14:textId="65402D3B" w:rsidR="00F701FB" w:rsidRPr="00F14DB6" w:rsidRDefault="00F701FB" w:rsidP="00F701FB">
      <w:pPr>
        <w:ind w:firstLine="709"/>
        <w:jc w:val="both"/>
        <w:rPr>
          <w:rFonts w:ascii="Times New Roman" w:hAnsi="Times New Roman"/>
          <w:i/>
          <w:iCs/>
          <w:lang w:val="uk-UA"/>
        </w:rPr>
      </w:pPr>
      <w:r w:rsidRPr="00F14DB6">
        <w:rPr>
          <w:rFonts w:ascii="Times New Roman" w:hAnsi="Times New Roman"/>
          <w:i/>
          <w:iCs/>
          <w:lang w:val="uk-UA"/>
        </w:rPr>
        <w:t xml:space="preserve">Очікуваний результат: </w:t>
      </w:r>
      <w:r w:rsidR="00B3773C" w:rsidRPr="00F14DB6">
        <w:rPr>
          <w:rFonts w:ascii="Times New Roman" w:hAnsi="Times New Roman"/>
          <w:iCs/>
          <w:lang w:val="uk-UA"/>
        </w:rPr>
        <w:t xml:space="preserve">розроблений </w:t>
      </w:r>
      <w:r w:rsidR="00F14DB6" w:rsidRPr="00F14DB6">
        <w:rPr>
          <w:rFonts w:ascii="Times New Roman" w:hAnsi="Times New Roman"/>
          <w:iCs/>
          <w:lang w:val="uk-UA"/>
        </w:rPr>
        <w:t>П</w:t>
      </w:r>
      <w:r w:rsidR="00B3773C" w:rsidRPr="00F14DB6">
        <w:rPr>
          <w:rFonts w:ascii="Times New Roman" w:hAnsi="Times New Roman"/>
          <w:iCs/>
          <w:lang w:val="uk-UA"/>
        </w:rPr>
        <w:t>ро</w:t>
      </w:r>
      <w:r w:rsidR="00F14DB6" w:rsidRPr="00F14DB6">
        <w:rPr>
          <w:rFonts w:ascii="Times New Roman" w:hAnsi="Times New Roman"/>
          <w:iCs/>
          <w:lang w:val="uk-UA"/>
        </w:rPr>
        <w:t>є</w:t>
      </w:r>
      <w:r w:rsidR="00B3773C" w:rsidRPr="00F14DB6">
        <w:rPr>
          <w:rFonts w:ascii="Times New Roman" w:hAnsi="Times New Roman"/>
          <w:iCs/>
          <w:lang w:val="uk-UA"/>
        </w:rPr>
        <w:t xml:space="preserve">кт, </w:t>
      </w:r>
      <w:r w:rsidRPr="00F14DB6">
        <w:rPr>
          <w:rFonts w:ascii="Times New Roman" w:hAnsi="Times New Roman"/>
          <w:lang w:val="uk-UA"/>
        </w:rPr>
        <w:t>підвищення екологічної поінформованості населення.</w:t>
      </w:r>
    </w:p>
    <w:p w14:paraId="48A6507D" w14:textId="77777777" w:rsidR="00B8746E" w:rsidRPr="00C345CE" w:rsidRDefault="00B8746E" w:rsidP="00B8746E">
      <w:pPr>
        <w:ind w:firstLine="709"/>
        <w:jc w:val="both"/>
        <w:rPr>
          <w:rFonts w:ascii="Times New Roman" w:hAnsi="Times New Roman"/>
          <w:lang w:val="uk-UA"/>
        </w:rPr>
      </w:pPr>
      <w:r w:rsidRPr="00F14DB6">
        <w:rPr>
          <w:rFonts w:ascii="Times New Roman" w:hAnsi="Times New Roman"/>
          <w:i/>
          <w:iCs/>
          <w:lang w:val="uk-UA"/>
        </w:rPr>
        <w:t>Виконавці:</w:t>
      </w:r>
      <w:r w:rsidRPr="00F14DB6">
        <w:rPr>
          <w:rFonts w:ascii="Times New Roman" w:hAnsi="Times New Roman"/>
          <w:lang w:val="uk-UA"/>
        </w:rPr>
        <w:t xml:space="preserve"> відділ еколого-освітньої роботи, </w:t>
      </w:r>
      <w:r w:rsidRPr="00F14DB6">
        <w:rPr>
          <w:rFonts w:ascii="Times New Roman" w:hAnsi="Times New Roman"/>
          <w:color w:val="000000"/>
          <w:lang w:val="uk-UA"/>
        </w:rPr>
        <w:t>науково-дослідний</w:t>
      </w:r>
      <w:r w:rsidRPr="00C345CE">
        <w:rPr>
          <w:rFonts w:ascii="Times New Roman" w:hAnsi="Times New Roman"/>
          <w:color w:val="000000"/>
          <w:lang w:val="uk-UA"/>
        </w:rPr>
        <w:t xml:space="preserve"> відділ</w:t>
      </w:r>
      <w:r w:rsidR="00F701FB" w:rsidRPr="00C345CE">
        <w:rPr>
          <w:rFonts w:ascii="Times New Roman" w:hAnsi="Times New Roman"/>
          <w:lang w:val="uk-UA"/>
        </w:rPr>
        <w:t>, відділ рекреації, господарсько-технічний відділ.</w:t>
      </w:r>
    </w:p>
    <w:p w14:paraId="2F6A94B1" w14:textId="77777777" w:rsidR="00B8746E" w:rsidRPr="00C345CE" w:rsidRDefault="00B8746E" w:rsidP="000F00ED">
      <w:pPr>
        <w:ind w:firstLine="709"/>
        <w:jc w:val="both"/>
        <w:rPr>
          <w:rFonts w:ascii="Times New Roman" w:hAnsi="Times New Roman"/>
          <w:lang w:val="uk-UA"/>
        </w:rPr>
      </w:pPr>
    </w:p>
    <w:p w14:paraId="26D71681" w14:textId="77777777" w:rsidR="000F00ED" w:rsidRPr="00C345CE" w:rsidRDefault="000F00ED" w:rsidP="000F00ED">
      <w:pPr>
        <w:ind w:firstLine="709"/>
        <w:jc w:val="both"/>
        <w:rPr>
          <w:rFonts w:ascii="Times New Roman" w:hAnsi="Times New Roman"/>
          <w:i/>
          <w:lang w:val="uk-UA"/>
        </w:rPr>
      </w:pPr>
      <w:r w:rsidRPr="00C345CE">
        <w:rPr>
          <w:rFonts w:ascii="Times New Roman" w:hAnsi="Times New Roman"/>
          <w:i/>
          <w:lang w:val="uk-UA"/>
        </w:rPr>
        <w:t>Захід 6</w:t>
      </w:r>
      <w:r w:rsidR="00D9234E" w:rsidRPr="00C345CE">
        <w:rPr>
          <w:rFonts w:ascii="Times New Roman" w:hAnsi="Times New Roman"/>
          <w:i/>
          <w:lang w:val="uk-UA"/>
        </w:rPr>
        <w:t>9</w:t>
      </w:r>
      <w:r w:rsidRPr="00C345CE">
        <w:rPr>
          <w:rFonts w:ascii="Times New Roman" w:hAnsi="Times New Roman"/>
          <w:i/>
          <w:lang w:val="uk-UA"/>
        </w:rPr>
        <w:t xml:space="preserve">. Розробка </w:t>
      </w:r>
      <w:r w:rsidR="00D65B47" w:rsidRPr="00C345CE">
        <w:rPr>
          <w:rFonts w:ascii="Times New Roman" w:hAnsi="Times New Roman"/>
          <w:i/>
          <w:lang w:val="uk-UA"/>
        </w:rPr>
        <w:t>Проєкту</w:t>
      </w:r>
      <w:r w:rsidRPr="00C345CE">
        <w:rPr>
          <w:rFonts w:ascii="Times New Roman" w:hAnsi="Times New Roman"/>
          <w:i/>
          <w:lang w:val="uk-UA"/>
        </w:rPr>
        <w:t xml:space="preserve"> </w:t>
      </w:r>
      <w:bookmarkStart w:id="256" w:name="_Hlk41086465"/>
      <w:r w:rsidRPr="00C345CE">
        <w:rPr>
          <w:rFonts w:ascii="Times New Roman" w:hAnsi="Times New Roman"/>
          <w:i/>
          <w:lang w:val="uk-UA"/>
        </w:rPr>
        <w:t>обладнання центру відновлення рідкісних видів рослин і тварин Лісостепу.</w:t>
      </w:r>
    </w:p>
    <w:bookmarkEnd w:id="256"/>
    <w:p w14:paraId="2487224A" w14:textId="77777777" w:rsidR="000F00ED" w:rsidRPr="00C345CE" w:rsidRDefault="000F00ED" w:rsidP="000F00ED">
      <w:pPr>
        <w:ind w:firstLine="709"/>
        <w:jc w:val="both"/>
        <w:rPr>
          <w:rFonts w:ascii="Times New Roman" w:hAnsi="Times New Roman"/>
          <w:lang w:val="uk-UA"/>
        </w:rPr>
      </w:pPr>
      <w:r w:rsidRPr="00C345CE">
        <w:rPr>
          <w:rFonts w:ascii="Times New Roman" w:hAnsi="Times New Roman"/>
          <w:lang w:val="uk-UA"/>
        </w:rPr>
        <w:t xml:space="preserve">Розміщення визначатиметься окремим </w:t>
      </w:r>
      <w:r w:rsidR="00D65B47" w:rsidRPr="00C345CE">
        <w:rPr>
          <w:rFonts w:ascii="Times New Roman" w:hAnsi="Times New Roman"/>
          <w:lang w:val="uk-UA"/>
        </w:rPr>
        <w:t>Проєкт</w:t>
      </w:r>
      <w:r w:rsidRPr="00C345CE">
        <w:rPr>
          <w:rFonts w:ascii="Times New Roman" w:hAnsi="Times New Roman"/>
          <w:lang w:val="uk-UA"/>
        </w:rPr>
        <w:t xml:space="preserve">ом. Попередня запропонована ділянка – </w:t>
      </w:r>
      <w:bookmarkStart w:id="257" w:name="_Hlk41086393"/>
      <w:r w:rsidRPr="00C345CE">
        <w:rPr>
          <w:rFonts w:ascii="Times New Roman" w:hAnsi="Times New Roman"/>
          <w:lang w:val="uk-UA"/>
        </w:rPr>
        <w:t>квартал 28 Лісниківського ПНДВ</w:t>
      </w:r>
      <w:bookmarkEnd w:id="257"/>
      <w:r w:rsidRPr="00C345CE">
        <w:rPr>
          <w:rFonts w:ascii="Times New Roman" w:hAnsi="Times New Roman"/>
          <w:lang w:val="uk-UA"/>
        </w:rPr>
        <w:t>. Можливе об’єднання із центром реабілітації диких тварин.</w:t>
      </w:r>
    </w:p>
    <w:p w14:paraId="6F3B3909" w14:textId="4B78DF72" w:rsidR="00F701FB" w:rsidRPr="00C345CE" w:rsidRDefault="00F701FB" w:rsidP="00F701FB">
      <w:pPr>
        <w:ind w:firstLine="709"/>
        <w:jc w:val="both"/>
        <w:rPr>
          <w:rFonts w:ascii="Times New Roman" w:hAnsi="Times New Roman"/>
          <w:i/>
          <w:iCs/>
          <w:lang w:val="uk-UA"/>
        </w:rPr>
      </w:pPr>
      <w:r w:rsidRPr="00C345CE">
        <w:rPr>
          <w:rFonts w:ascii="Times New Roman" w:hAnsi="Times New Roman"/>
          <w:i/>
          <w:iCs/>
          <w:lang w:val="uk-UA"/>
        </w:rPr>
        <w:lastRenderedPageBreak/>
        <w:t>Очікуваний результат:</w:t>
      </w:r>
      <w:r w:rsidR="00C345CE">
        <w:rPr>
          <w:rFonts w:ascii="Times New Roman" w:hAnsi="Times New Roman"/>
          <w:i/>
          <w:iCs/>
          <w:lang w:val="uk-UA"/>
        </w:rPr>
        <w:t xml:space="preserve"> </w:t>
      </w:r>
      <w:r w:rsidR="00C345CE" w:rsidRPr="00F14DB6">
        <w:rPr>
          <w:rFonts w:ascii="Times New Roman" w:hAnsi="Times New Roman"/>
          <w:iCs/>
          <w:lang w:val="uk-UA"/>
        </w:rPr>
        <w:t xml:space="preserve">розроблений </w:t>
      </w:r>
      <w:r w:rsidR="00F14DB6">
        <w:rPr>
          <w:rFonts w:ascii="Times New Roman" w:hAnsi="Times New Roman"/>
          <w:iCs/>
          <w:lang w:val="uk-UA"/>
        </w:rPr>
        <w:t>П</w:t>
      </w:r>
      <w:r w:rsidR="00C345CE" w:rsidRPr="00F14DB6">
        <w:rPr>
          <w:rFonts w:ascii="Times New Roman" w:hAnsi="Times New Roman"/>
          <w:iCs/>
          <w:lang w:val="uk-UA"/>
        </w:rPr>
        <w:t>ро</w:t>
      </w:r>
      <w:r w:rsidR="00F14DB6">
        <w:rPr>
          <w:rFonts w:ascii="Times New Roman" w:hAnsi="Times New Roman"/>
          <w:iCs/>
          <w:lang w:val="uk-UA"/>
        </w:rPr>
        <w:t>є</w:t>
      </w:r>
      <w:r w:rsidR="00C345CE" w:rsidRPr="00F14DB6">
        <w:rPr>
          <w:rFonts w:ascii="Times New Roman" w:hAnsi="Times New Roman"/>
          <w:iCs/>
          <w:lang w:val="uk-UA"/>
        </w:rPr>
        <w:t xml:space="preserve">кт, </w:t>
      </w:r>
      <w:r w:rsidRPr="00F14DB6">
        <w:rPr>
          <w:rFonts w:ascii="Times New Roman" w:hAnsi="Times New Roman"/>
          <w:lang w:val="uk-UA"/>
        </w:rPr>
        <w:t>підвищення</w:t>
      </w:r>
      <w:r w:rsidRPr="00C345CE">
        <w:rPr>
          <w:rFonts w:ascii="Times New Roman" w:hAnsi="Times New Roman"/>
          <w:lang w:val="uk-UA"/>
        </w:rPr>
        <w:t xml:space="preserve"> екологічної поінформованості населення.</w:t>
      </w:r>
    </w:p>
    <w:p w14:paraId="4E080B66" w14:textId="77777777" w:rsidR="00B8746E" w:rsidRPr="00F00FD8" w:rsidRDefault="00B8746E" w:rsidP="00B8746E">
      <w:pPr>
        <w:ind w:firstLine="709"/>
        <w:jc w:val="both"/>
        <w:rPr>
          <w:rFonts w:ascii="Times New Roman" w:hAnsi="Times New Roman"/>
          <w:lang w:val="uk-UA"/>
        </w:rPr>
      </w:pPr>
      <w:r w:rsidRPr="00C345CE">
        <w:rPr>
          <w:rFonts w:ascii="Times New Roman" w:hAnsi="Times New Roman"/>
          <w:i/>
          <w:iCs/>
          <w:lang w:val="uk-UA"/>
        </w:rPr>
        <w:t>Виконавці:</w:t>
      </w:r>
      <w:r w:rsidRPr="00C345CE">
        <w:rPr>
          <w:rFonts w:ascii="Times New Roman" w:hAnsi="Times New Roman"/>
          <w:lang w:val="uk-UA"/>
        </w:rPr>
        <w:t xml:space="preserve"> відділ еколого-освітньої роботи, </w:t>
      </w:r>
      <w:r w:rsidRPr="00C345CE">
        <w:rPr>
          <w:rFonts w:ascii="Times New Roman" w:hAnsi="Times New Roman"/>
          <w:color w:val="000000"/>
          <w:lang w:val="uk-UA"/>
        </w:rPr>
        <w:t>науково-дослідний відділ</w:t>
      </w:r>
      <w:r w:rsidR="00F701FB" w:rsidRPr="00C345CE">
        <w:rPr>
          <w:rFonts w:ascii="Times New Roman" w:hAnsi="Times New Roman"/>
          <w:lang w:val="uk-UA"/>
        </w:rPr>
        <w:t>, відділ рекреації.</w:t>
      </w:r>
    </w:p>
    <w:p w14:paraId="25AA2F15" w14:textId="77777777" w:rsidR="00B8746E" w:rsidRPr="00F00FD8" w:rsidRDefault="00B8746E" w:rsidP="000F00ED">
      <w:pPr>
        <w:ind w:firstLine="709"/>
        <w:jc w:val="both"/>
        <w:rPr>
          <w:rFonts w:ascii="Times New Roman" w:hAnsi="Times New Roman"/>
          <w:lang w:val="uk-UA"/>
        </w:rPr>
      </w:pPr>
    </w:p>
    <w:p w14:paraId="0CDD091B" w14:textId="77777777" w:rsidR="000F00ED" w:rsidRPr="00F00FD8" w:rsidRDefault="000F00ED" w:rsidP="000F00ED">
      <w:pPr>
        <w:ind w:firstLine="709"/>
        <w:jc w:val="both"/>
        <w:rPr>
          <w:rFonts w:ascii="Times New Roman" w:hAnsi="Times New Roman"/>
          <w:i/>
          <w:lang w:val="uk-UA"/>
        </w:rPr>
      </w:pPr>
      <w:r w:rsidRPr="00F00FD8">
        <w:rPr>
          <w:rFonts w:ascii="Times New Roman" w:hAnsi="Times New Roman"/>
          <w:i/>
          <w:lang w:val="uk-UA"/>
        </w:rPr>
        <w:t xml:space="preserve">Захід </w:t>
      </w:r>
      <w:r w:rsidR="00D9234E" w:rsidRPr="00F00FD8">
        <w:rPr>
          <w:rFonts w:ascii="Times New Roman" w:hAnsi="Times New Roman"/>
          <w:i/>
          <w:lang w:val="uk-UA"/>
        </w:rPr>
        <w:t>70</w:t>
      </w:r>
      <w:r w:rsidRPr="00F00FD8">
        <w:rPr>
          <w:rFonts w:ascii="Times New Roman" w:hAnsi="Times New Roman"/>
          <w:i/>
          <w:lang w:val="uk-UA"/>
        </w:rPr>
        <w:t>. Розвиток інфраструктури екологічних стежок.</w:t>
      </w:r>
    </w:p>
    <w:p w14:paraId="16B3076F"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Одним з видів еколого-освітньої діяльності в Парку є створення екологічних стежок та їх широке використання для екологічного виховання та освіти. В межах Парку пропонується в найближчі 5 років розробити </w:t>
      </w:r>
      <w:r w:rsidR="00346BFF" w:rsidRPr="00F00FD8">
        <w:rPr>
          <w:rFonts w:ascii="Times New Roman" w:hAnsi="Times New Roman"/>
          <w:lang w:val="uk-UA"/>
        </w:rPr>
        <w:t>8</w:t>
      </w:r>
      <w:r w:rsidRPr="00F00FD8">
        <w:rPr>
          <w:rFonts w:ascii="Times New Roman" w:hAnsi="Times New Roman"/>
          <w:lang w:val="uk-UA"/>
        </w:rPr>
        <w:t xml:space="preserve"> екологічних стежок (з них обладнати </w:t>
      </w:r>
      <w:r w:rsidR="006C1103" w:rsidRPr="00F00FD8">
        <w:rPr>
          <w:rFonts w:ascii="Times New Roman" w:hAnsi="Times New Roman"/>
          <w:lang w:val="uk-UA"/>
        </w:rPr>
        <w:t>6</w:t>
      </w:r>
      <w:r w:rsidRPr="00F00FD8">
        <w:rPr>
          <w:rFonts w:ascii="Times New Roman" w:hAnsi="Times New Roman"/>
          <w:lang w:val="uk-UA"/>
        </w:rPr>
        <w:t>, а також обладнати дві вже розроблені екостежки):</w:t>
      </w:r>
    </w:p>
    <w:p w14:paraId="6D30F0C2" w14:textId="77777777" w:rsidR="000F00ED" w:rsidRPr="00F00FD8" w:rsidRDefault="000F00ED" w:rsidP="000F00ED">
      <w:pPr>
        <w:ind w:firstLine="709"/>
        <w:jc w:val="both"/>
        <w:rPr>
          <w:rFonts w:ascii="Times New Roman" w:hAnsi="Times New Roman"/>
          <w:b/>
          <w:bCs/>
          <w:lang w:val="uk-UA"/>
        </w:rPr>
      </w:pPr>
      <w:r w:rsidRPr="00F00FD8">
        <w:rPr>
          <w:rFonts w:ascii="Times New Roman" w:hAnsi="Times New Roman"/>
          <w:b/>
          <w:bCs/>
          <w:lang w:val="uk-UA"/>
        </w:rPr>
        <w:t>Розроблені та обладнані еколого-пізнавальні стежки.</w:t>
      </w:r>
    </w:p>
    <w:p w14:paraId="09912E9A"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Голосіївське ПНДВ:</w:t>
      </w:r>
    </w:p>
    <w:p w14:paraId="21B5819F"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1) </w:t>
      </w:r>
      <w:r w:rsidR="00AE5964" w:rsidRPr="00F00FD8">
        <w:rPr>
          <w:rFonts w:ascii="Times New Roman" w:hAnsi="Times New Roman"/>
          <w:lang w:val="uk-UA"/>
        </w:rPr>
        <w:t>«</w:t>
      </w:r>
      <w:r w:rsidRPr="00F00FD8">
        <w:rPr>
          <w:rFonts w:ascii="Times New Roman" w:hAnsi="Times New Roman"/>
          <w:lang w:val="uk-UA"/>
        </w:rPr>
        <w:t>Голосіївські схили біля Дідорівських ставків</w:t>
      </w:r>
      <w:r w:rsidR="00AE5964" w:rsidRPr="00F00FD8">
        <w:rPr>
          <w:rFonts w:ascii="Times New Roman" w:hAnsi="Times New Roman"/>
          <w:lang w:val="uk-UA"/>
        </w:rPr>
        <w:t>»</w:t>
      </w:r>
      <w:r w:rsidRPr="00F00FD8">
        <w:rPr>
          <w:rFonts w:ascii="Times New Roman" w:hAnsi="Times New Roman"/>
          <w:lang w:val="uk-UA"/>
        </w:rPr>
        <w:t>;</w:t>
      </w:r>
    </w:p>
    <w:p w14:paraId="4B3A62AA"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2) </w:t>
      </w:r>
      <w:r w:rsidR="00AE5964" w:rsidRPr="00F00FD8">
        <w:rPr>
          <w:rFonts w:ascii="Times New Roman" w:hAnsi="Times New Roman"/>
          <w:lang w:val="uk-UA"/>
        </w:rPr>
        <w:t>«</w:t>
      </w:r>
      <w:r w:rsidRPr="00F00FD8">
        <w:rPr>
          <w:rFonts w:ascii="Times New Roman" w:hAnsi="Times New Roman"/>
          <w:lang w:val="uk-UA"/>
        </w:rPr>
        <w:t>Від Феофанії до Дідорівки</w:t>
      </w:r>
      <w:r w:rsidR="00AE5964" w:rsidRPr="00F00FD8">
        <w:rPr>
          <w:rFonts w:ascii="Times New Roman" w:hAnsi="Times New Roman"/>
          <w:lang w:val="uk-UA"/>
        </w:rPr>
        <w:t>»</w:t>
      </w:r>
      <w:r w:rsidRPr="00F00FD8">
        <w:rPr>
          <w:rFonts w:ascii="Times New Roman" w:hAnsi="Times New Roman"/>
          <w:lang w:val="uk-UA"/>
        </w:rPr>
        <w:t>;</w:t>
      </w:r>
    </w:p>
    <w:p w14:paraId="19E7EC8D"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3) </w:t>
      </w:r>
      <w:r w:rsidR="00AE5964" w:rsidRPr="00F00FD8">
        <w:rPr>
          <w:rFonts w:ascii="Times New Roman" w:hAnsi="Times New Roman"/>
          <w:lang w:val="uk-UA"/>
        </w:rPr>
        <w:t>«</w:t>
      </w:r>
      <w:r w:rsidRPr="00F00FD8">
        <w:rPr>
          <w:rFonts w:ascii="Times New Roman" w:hAnsi="Times New Roman"/>
          <w:lang w:val="uk-UA"/>
        </w:rPr>
        <w:t>Перстень Мавки</w:t>
      </w:r>
      <w:r w:rsidR="00AE5964" w:rsidRPr="00F00FD8">
        <w:rPr>
          <w:rFonts w:ascii="Times New Roman" w:hAnsi="Times New Roman"/>
          <w:lang w:val="uk-UA"/>
        </w:rPr>
        <w:t>»</w:t>
      </w:r>
      <w:r w:rsidR="00812ED3" w:rsidRPr="00F00FD8">
        <w:rPr>
          <w:rFonts w:ascii="Times New Roman" w:hAnsi="Times New Roman"/>
          <w:lang w:val="uk-UA"/>
        </w:rPr>
        <w:t>.</w:t>
      </w:r>
    </w:p>
    <w:p w14:paraId="716A9A10" w14:textId="77777777" w:rsidR="000F00ED" w:rsidRPr="00F00FD8" w:rsidRDefault="000F00ED" w:rsidP="000F00ED">
      <w:pPr>
        <w:ind w:firstLine="709"/>
        <w:jc w:val="both"/>
        <w:rPr>
          <w:rFonts w:ascii="Times New Roman" w:hAnsi="Times New Roman"/>
          <w:b/>
          <w:bCs/>
          <w:lang w:val="uk-UA"/>
        </w:rPr>
      </w:pPr>
      <w:r w:rsidRPr="00F00FD8">
        <w:rPr>
          <w:rFonts w:ascii="Times New Roman" w:hAnsi="Times New Roman"/>
          <w:b/>
          <w:bCs/>
          <w:lang w:val="uk-UA"/>
        </w:rPr>
        <w:t>Розроблені, але не обладнані еколого-пізнавальні стежки.</w:t>
      </w:r>
    </w:p>
    <w:p w14:paraId="21A54489"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Голосіївське ПНДВ:</w:t>
      </w:r>
    </w:p>
    <w:p w14:paraId="5C4304D3" w14:textId="77777777" w:rsidR="000F00ED" w:rsidRPr="00F00FD8" w:rsidRDefault="00AE5964" w:rsidP="00812ED3">
      <w:pPr>
        <w:spacing w:after="200" w:line="276" w:lineRule="auto"/>
        <w:ind w:firstLine="709"/>
        <w:jc w:val="both"/>
        <w:rPr>
          <w:rFonts w:ascii="Times New Roman" w:hAnsi="Times New Roman"/>
          <w:lang w:val="uk-UA"/>
        </w:rPr>
      </w:pPr>
      <w:r w:rsidRPr="00F00FD8">
        <w:rPr>
          <w:rFonts w:ascii="Times New Roman" w:hAnsi="Times New Roman"/>
          <w:lang w:val="uk-UA"/>
        </w:rPr>
        <w:t>«</w:t>
      </w:r>
      <w:r w:rsidR="000F00ED" w:rsidRPr="00F00FD8">
        <w:rPr>
          <w:rFonts w:ascii="Times New Roman" w:hAnsi="Times New Roman"/>
          <w:lang w:val="uk-UA"/>
        </w:rPr>
        <w:t>Китаївські ставки</w:t>
      </w:r>
      <w:r w:rsidR="00785F3E" w:rsidRPr="00F00FD8">
        <w:rPr>
          <w:rFonts w:ascii="Times New Roman" w:hAnsi="Times New Roman"/>
          <w:lang w:val="uk-UA"/>
        </w:rPr>
        <w:t xml:space="preserve"> Голосієва</w:t>
      </w:r>
      <w:r w:rsidRPr="00F00FD8">
        <w:rPr>
          <w:rFonts w:ascii="Times New Roman" w:hAnsi="Times New Roman"/>
          <w:lang w:val="uk-UA"/>
        </w:rPr>
        <w:t>»</w:t>
      </w:r>
      <w:r w:rsidR="00812ED3" w:rsidRPr="00F00FD8">
        <w:rPr>
          <w:rFonts w:ascii="Times New Roman" w:hAnsi="Times New Roman"/>
          <w:lang w:val="uk-UA"/>
        </w:rPr>
        <w:t>.</w:t>
      </w:r>
    </w:p>
    <w:p w14:paraId="121CF051"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Урочище Теремки (землекористувач – Інститут зоології ім. І.І. Шмальгаузена):</w:t>
      </w:r>
    </w:p>
    <w:p w14:paraId="7B3C08D9" w14:textId="77777777" w:rsidR="000F00ED" w:rsidRPr="00F00FD8" w:rsidRDefault="00AE5964" w:rsidP="00812ED3">
      <w:pPr>
        <w:ind w:firstLine="709"/>
        <w:jc w:val="both"/>
        <w:rPr>
          <w:rFonts w:ascii="Times New Roman" w:hAnsi="Times New Roman"/>
          <w:lang w:val="uk-UA"/>
        </w:rPr>
      </w:pPr>
      <w:r w:rsidRPr="00F00FD8">
        <w:rPr>
          <w:rFonts w:ascii="Times New Roman" w:hAnsi="Times New Roman"/>
          <w:lang w:val="uk-UA"/>
        </w:rPr>
        <w:t>«</w:t>
      </w:r>
      <w:r w:rsidR="000F00ED" w:rsidRPr="00F00FD8">
        <w:rPr>
          <w:rFonts w:ascii="Times New Roman" w:hAnsi="Times New Roman"/>
          <w:lang w:val="uk-UA"/>
        </w:rPr>
        <w:t>Теремківський ліс</w:t>
      </w:r>
      <w:r w:rsidRPr="00F00FD8">
        <w:rPr>
          <w:rFonts w:ascii="Times New Roman" w:hAnsi="Times New Roman"/>
          <w:lang w:val="uk-UA"/>
        </w:rPr>
        <w:t>»</w:t>
      </w:r>
      <w:r w:rsidR="000F00ED" w:rsidRPr="00F00FD8">
        <w:rPr>
          <w:rFonts w:ascii="Times New Roman" w:hAnsi="Times New Roman"/>
          <w:lang w:val="uk-UA"/>
        </w:rPr>
        <w:t>.</w:t>
      </w:r>
    </w:p>
    <w:p w14:paraId="492C5A3A" w14:textId="77777777" w:rsidR="000F00ED" w:rsidRPr="00F00FD8" w:rsidRDefault="000F00ED" w:rsidP="000F00ED">
      <w:pPr>
        <w:ind w:firstLine="709"/>
        <w:jc w:val="both"/>
        <w:rPr>
          <w:rFonts w:ascii="Times New Roman" w:hAnsi="Times New Roman"/>
          <w:b/>
          <w:bCs/>
          <w:lang w:val="uk-UA"/>
        </w:rPr>
      </w:pPr>
      <w:r w:rsidRPr="00F00FD8">
        <w:rPr>
          <w:rFonts w:ascii="Times New Roman" w:hAnsi="Times New Roman"/>
          <w:b/>
          <w:bCs/>
          <w:lang w:val="uk-UA"/>
        </w:rPr>
        <w:t xml:space="preserve">Еколого-пізнавальні стежки, які </w:t>
      </w:r>
      <w:r w:rsidR="006C1103" w:rsidRPr="00F00FD8">
        <w:rPr>
          <w:rFonts w:ascii="Times New Roman" w:hAnsi="Times New Roman"/>
          <w:b/>
          <w:bCs/>
          <w:lang w:val="uk-UA"/>
        </w:rPr>
        <w:t>пропонуються</w:t>
      </w:r>
      <w:r w:rsidRPr="00F00FD8">
        <w:rPr>
          <w:rFonts w:ascii="Times New Roman" w:hAnsi="Times New Roman"/>
          <w:b/>
          <w:bCs/>
          <w:lang w:val="uk-UA"/>
        </w:rPr>
        <w:t xml:space="preserve"> до розробки</w:t>
      </w:r>
      <w:r w:rsidR="006C1103" w:rsidRPr="00F00FD8">
        <w:rPr>
          <w:rFonts w:ascii="Times New Roman" w:hAnsi="Times New Roman"/>
          <w:b/>
          <w:bCs/>
          <w:lang w:val="uk-UA"/>
        </w:rPr>
        <w:t xml:space="preserve"> на перспективу (</w:t>
      </w:r>
      <w:r w:rsidR="00346BFF" w:rsidRPr="00F00FD8">
        <w:rPr>
          <w:rFonts w:ascii="Times New Roman" w:hAnsi="Times New Roman"/>
          <w:b/>
          <w:bCs/>
          <w:lang w:val="uk-UA"/>
        </w:rPr>
        <w:t>з них у найближчі 5 років розробити маршрути для 8</w:t>
      </w:r>
      <w:r w:rsidR="00A22CE2" w:rsidRPr="00F00FD8">
        <w:rPr>
          <w:rFonts w:ascii="Times New Roman" w:hAnsi="Times New Roman"/>
          <w:b/>
          <w:bCs/>
          <w:lang w:val="uk-UA"/>
        </w:rPr>
        <w:t xml:space="preserve"> з них</w:t>
      </w:r>
      <w:r w:rsidR="00346BFF" w:rsidRPr="00F00FD8">
        <w:rPr>
          <w:rFonts w:ascii="Times New Roman" w:hAnsi="Times New Roman"/>
          <w:b/>
          <w:bCs/>
          <w:lang w:val="uk-UA"/>
        </w:rPr>
        <w:t>, облаштувати 6</w:t>
      </w:r>
      <w:r w:rsidR="006C1103" w:rsidRPr="00F00FD8">
        <w:rPr>
          <w:rFonts w:ascii="Times New Roman" w:hAnsi="Times New Roman"/>
          <w:b/>
          <w:bCs/>
          <w:lang w:val="uk-UA"/>
        </w:rPr>
        <w:t>)</w:t>
      </w:r>
    </w:p>
    <w:p w14:paraId="458E4467"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Голосіївське ПНДВ:</w:t>
      </w:r>
    </w:p>
    <w:p w14:paraId="7DE2FB61"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1) </w:t>
      </w:r>
      <w:r w:rsidR="00AE5964" w:rsidRPr="00F00FD8">
        <w:rPr>
          <w:rFonts w:ascii="Times New Roman" w:hAnsi="Times New Roman"/>
          <w:lang w:val="uk-UA"/>
        </w:rPr>
        <w:t>«</w:t>
      </w:r>
      <w:r w:rsidRPr="00F00FD8">
        <w:rPr>
          <w:rFonts w:ascii="Times New Roman" w:hAnsi="Times New Roman"/>
          <w:lang w:val="uk-UA"/>
        </w:rPr>
        <w:t>Відмерла деревина в житті лісу</w:t>
      </w:r>
      <w:r w:rsidR="00AE5964" w:rsidRPr="00F00FD8">
        <w:rPr>
          <w:rFonts w:ascii="Times New Roman" w:hAnsi="Times New Roman"/>
          <w:lang w:val="uk-UA"/>
        </w:rPr>
        <w:t>»</w:t>
      </w:r>
      <w:r w:rsidRPr="00F00FD8">
        <w:rPr>
          <w:rFonts w:ascii="Times New Roman" w:hAnsi="Times New Roman"/>
          <w:lang w:val="uk-UA"/>
        </w:rPr>
        <w:t xml:space="preserve"> (робоча назва);</w:t>
      </w:r>
    </w:p>
    <w:p w14:paraId="07D2C1E3"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2) </w:t>
      </w:r>
      <w:r w:rsidR="00AE5964" w:rsidRPr="00F00FD8">
        <w:rPr>
          <w:rFonts w:ascii="Times New Roman" w:hAnsi="Times New Roman"/>
          <w:lang w:val="uk-UA"/>
        </w:rPr>
        <w:t>«</w:t>
      </w:r>
      <w:r w:rsidRPr="00F00FD8">
        <w:rPr>
          <w:rFonts w:ascii="Times New Roman" w:hAnsi="Times New Roman"/>
          <w:lang w:val="uk-UA"/>
        </w:rPr>
        <w:t>До Верхнього Китаївського ставу</w:t>
      </w:r>
      <w:r w:rsidR="00AE5964" w:rsidRPr="00F00FD8">
        <w:rPr>
          <w:rFonts w:ascii="Times New Roman" w:hAnsi="Times New Roman"/>
          <w:lang w:val="uk-UA"/>
        </w:rPr>
        <w:t>»</w:t>
      </w:r>
      <w:r w:rsidRPr="00F00FD8">
        <w:rPr>
          <w:rFonts w:ascii="Times New Roman" w:hAnsi="Times New Roman"/>
          <w:lang w:val="uk-UA"/>
        </w:rPr>
        <w:t>;</w:t>
      </w:r>
    </w:p>
    <w:p w14:paraId="3B64C881"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3) </w:t>
      </w:r>
      <w:r w:rsidR="00AE5964" w:rsidRPr="00F00FD8">
        <w:rPr>
          <w:rFonts w:ascii="Times New Roman" w:hAnsi="Times New Roman"/>
          <w:lang w:val="uk-UA"/>
        </w:rPr>
        <w:t>«</w:t>
      </w:r>
      <w:r w:rsidRPr="00F00FD8">
        <w:rPr>
          <w:rFonts w:ascii="Times New Roman" w:hAnsi="Times New Roman"/>
          <w:lang w:val="uk-UA"/>
        </w:rPr>
        <w:t>Археологічна</w:t>
      </w:r>
      <w:r w:rsidR="00AE5964" w:rsidRPr="00F00FD8">
        <w:rPr>
          <w:rFonts w:ascii="Times New Roman" w:hAnsi="Times New Roman"/>
          <w:lang w:val="uk-UA"/>
        </w:rPr>
        <w:t>»</w:t>
      </w:r>
      <w:r w:rsidRPr="00F00FD8">
        <w:rPr>
          <w:rFonts w:ascii="Times New Roman" w:hAnsi="Times New Roman"/>
          <w:lang w:val="uk-UA"/>
        </w:rPr>
        <w:t>;</w:t>
      </w:r>
    </w:p>
    <w:p w14:paraId="246CC8B1"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4) </w:t>
      </w:r>
      <w:r w:rsidR="00AE5964" w:rsidRPr="00F00FD8">
        <w:rPr>
          <w:rFonts w:ascii="Times New Roman" w:hAnsi="Times New Roman"/>
          <w:lang w:val="uk-UA"/>
        </w:rPr>
        <w:t>«</w:t>
      </w:r>
      <w:r w:rsidRPr="00F00FD8">
        <w:rPr>
          <w:rFonts w:ascii="Times New Roman" w:hAnsi="Times New Roman"/>
          <w:lang w:val="uk-UA"/>
        </w:rPr>
        <w:t>Екосистеми Голосіївського лісу</w:t>
      </w:r>
      <w:r w:rsidR="00AE5964" w:rsidRPr="00F00FD8">
        <w:rPr>
          <w:rFonts w:ascii="Times New Roman" w:hAnsi="Times New Roman"/>
          <w:lang w:val="uk-UA"/>
        </w:rPr>
        <w:t>»</w:t>
      </w:r>
      <w:r w:rsidRPr="00F00FD8">
        <w:rPr>
          <w:rFonts w:ascii="Times New Roman" w:hAnsi="Times New Roman"/>
          <w:lang w:val="uk-UA"/>
        </w:rPr>
        <w:t xml:space="preserve"> (робоча назва);</w:t>
      </w:r>
    </w:p>
    <w:p w14:paraId="7C5C013E"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5) </w:t>
      </w:r>
      <w:r w:rsidR="00AE5964" w:rsidRPr="00F00FD8">
        <w:rPr>
          <w:rFonts w:ascii="Times New Roman" w:hAnsi="Times New Roman"/>
          <w:lang w:val="uk-UA"/>
        </w:rPr>
        <w:t>«</w:t>
      </w:r>
      <w:r w:rsidRPr="00F00FD8">
        <w:rPr>
          <w:rFonts w:ascii="Times New Roman" w:hAnsi="Times New Roman"/>
          <w:lang w:val="uk-UA"/>
        </w:rPr>
        <w:t>Голосіїв - Китаїв</w:t>
      </w:r>
      <w:r w:rsidR="00AE5964" w:rsidRPr="00F00FD8">
        <w:rPr>
          <w:rFonts w:ascii="Times New Roman" w:hAnsi="Times New Roman"/>
          <w:lang w:val="uk-UA"/>
        </w:rPr>
        <w:t>»</w:t>
      </w:r>
      <w:r w:rsidRPr="00F00FD8">
        <w:rPr>
          <w:rFonts w:ascii="Times New Roman" w:hAnsi="Times New Roman"/>
          <w:lang w:val="uk-UA"/>
        </w:rPr>
        <w:t>.</w:t>
      </w:r>
    </w:p>
    <w:p w14:paraId="70A8AAA5"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Лісниківське ПНДВ:</w:t>
      </w:r>
    </w:p>
    <w:p w14:paraId="11A7775A"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6) </w:t>
      </w:r>
      <w:r w:rsidR="00AE5964" w:rsidRPr="00F00FD8">
        <w:rPr>
          <w:rFonts w:ascii="Times New Roman" w:hAnsi="Times New Roman"/>
          <w:lang w:val="uk-UA"/>
        </w:rPr>
        <w:t>«</w:t>
      </w:r>
      <w:r w:rsidRPr="00F00FD8">
        <w:rPr>
          <w:rFonts w:ascii="Times New Roman" w:hAnsi="Times New Roman"/>
          <w:lang w:val="uk-UA"/>
        </w:rPr>
        <w:t>Тераси Дніпра</w:t>
      </w:r>
      <w:r w:rsidR="00AE5964" w:rsidRPr="00F00FD8">
        <w:rPr>
          <w:rFonts w:ascii="Times New Roman" w:hAnsi="Times New Roman"/>
          <w:lang w:val="uk-UA"/>
        </w:rPr>
        <w:t>»</w:t>
      </w:r>
      <w:r w:rsidRPr="00F00FD8">
        <w:rPr>
          <w:rFonts w:ascii="Times New Roman" w:hAnsi="Times New Roman"/>
          <w:lang w:val="uk-UA"/>
        </w:rPr>
        <w:t>;</w:t>
      </w:r>
    </w:p>
    <w:p w14:paraId="609A7177"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7) </w:t>
      </w:r>
      <w:r w:rsidR="00AE5964" w:rsidRPr="00F00FD8">
        <w:rPr>
          <w:rFonts w:ascii="Times New Roman" w:hAnsi="Times New Roman"/>
          <w:lang w:val="uk-UA"/>
        </w:rPr>
        <w:t>«</w:t>
      </w:r>
      <w:r w:rsidRPr="00F00FD8">
        <w:rPr>
          <w:rFonts w:ascii="Times New Roman" w:hAnsi="Times New Roman"/>
          <w:lang w:val="uk-UA"/>
        </w:rPr>
        <w:t>Птахостежка</w:t>
      </w:r>
      <w:r w:rsidR="00AE5964" w:rsidRPr="00F00FD8">
        <w:rPr>
          <w:rFonts w:ascii="Times New Roman" w:hAnsi="Times New Roman"/>
          <w:lang w:val="uk-UA"/>
        </w:rPr>
        <w:t>»</w:t>
      </w:r>
      <w:r w:rsidRPr="00F00FD8">
        <w:rPr>
          <w:rFonts w:ascii="Times New Roman" w:hAnsi="Times New Roman"/>
          <w:lang w:val="uk-UA"/>
        </w:rPr>
        <w:t xml:space="preserve"> (робоча назва);</w:t>
      </w:r>
    </w:p>
    <w:p w14:paraId="1FFFBDCC"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8) </w:t>
      </w:r>
      <w:r w:rsidR="00AE5964" w:rsidRPr="00F00FD8">
        <w:rPr>
          <w:rFonts w:ascii="Times New Roman" w:hAnsi="Times New Roman"/>
          <w:lang w:val="uk-UA"/>
        </w:rPr>
        <w:t>«</w:t>
      </w:r>
      <w:r w:rsidRPr="00F00FD8">
        <w:rPr>
          <w:rFonts w:ascii="Times New Roman" w:hAnsi="Times New Roman"/>
          <w:lang w:val="uk-UA"/>
        </w:rPr>
        <w:t>Лісники</w:t>
      </w:r>
      <w:r w:rsidR="00AE5964" w:rsidRPr="00F00FD8">
        <w:rPr>
          <w:rFonts w:ascii="Times New Roman" w:hAnsi="Times New Roman"/>
          <w:lang w:val="uk-UA"/>
        </w:rPr>
        <w:t>»</w:t>
      </w:r>
      <w:r w:rsidRPr="00F00FD8">
        <w:rPr>
          <w:rFonts w:ascii="Times New Roman" w:hAnsi="Times New Roman"/>
          <w:lang w:val="uk-UA"/>
        </w:rPr>
        <w:t>;</w:t>
      </w:r>
    </w:p>
    <w:p w14:paraId="3120ED3D"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9) </w:t>
      </w:r>
      <w:r w:rsidR="00AE5964" w:rsidRPr="00F00FD8">
        <w:rPr>
          <w:rFonts w:ascii="Times New Roman" w:hAnsi="Times New Roman"/>
          <w:lang w:val="uk-UA"/>
        </w:rPr>
        <w:t>«</w:t>
      </w:r>
      <w:r w:rsidRPr="00F00FD8">
        <w:rPr>
          <w:rFonts w:ascii="Times New Roman" w:hAnsi="Times New Roman"/>
          <w:lang w:val="uk-UA"/>
        </w:rPr>
        <w:t>Конча-Заспа</w:t>
      </w:r>
      <w:r w:rsidR="00AE5964" w:rsidRPr="00F00FD8">
        <w:rPr>
          <w:rFonts w:ascii="Times New Roman" w:hAnsi="Times New Roman"/>
          <w:lang w:val="uk-UA"/>
        </w:rPr>
        <w:t>»</w:t>
      </w:r>
      <w:r w:rsidRPr="00F00FD8">
        <w:rPr>
          <w:rFonts w:ascii="Times New Roman" w:hAnsi="Times New Roman"/>
          <w:lang w:val="uk-UA"/>
        </w:rPr>
        <w:t xml:space="preserve"> (робоча назва).</w:t>
      </w:r>
    </w:p>
    <w:p w14:paraId="573A047E"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Святошинсько-Біличанське ПНДВ:</w:t>
      </w:r>
    </w:p>
    <w:p w14:paraId="67CB2C9D"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10) </w:t>
      </w:r>
      <w:r w:rsidR="00AE5964" w:rsidRPr="00F00FD8">
        <w:rPr>
          <w:rFonts w:ascii="Times New Roman" w:hAnsi="Times New Roman"/>
          <w:lang w:val="uk-UA"/>
        </w:rPr>
        <w:t>«</w:t>
      </w:r>
      <w:r w:rsidRPr="00F00FD8">
        <w:rPr>
          <w:rFonts w:ascii="Times New Roman" w:hAnsi="Times New Roman"/>
          <w:lang w:val="uk-UA"/>
        </w:rPr>
        <w:t>Біличанська</w:t>
      </w:r>
      <w:r w:rsidR="00AE5964" w:rsidRPr="00F00FD8">
        <w:rPr>
          <w:rFonts w:ascii="Times New Roman" w:hAnsi="Times New Roman"/>
          <w:lang w:val="uk-UA"/>
        </w:rPr>
        <w:t>»</w:t>
      </w:r>
      <w:r w:rsidR="00812ED3" w:rsidRPr="00F00FD8">
        <w:rPr>
          <w:rFonts w:ascii="Times New Roman" w:hAnsi="Times New Roman"/>
          <w:lang w:val="uk-UA"/>
        </w:rPr>
        <w:t>;</w:t>
      </w:r>
    </w:p>
    <w:p w14:paraId="787B70E0"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11) </w:t>
      </w:r>
      <w:r w:rsidR="00AE5964" w:rsidRPr="00F00FD8">
        <w:rPr>
          <w:rFonts w:ascii="Times New Roman" w:hAnsi="Times New Roman"/>
          <w:lang w:val="uk-UA"/>
        </w:rPr>
        <w:t>«</w:t>
      </w:r>
      <w:r w:rsidRPr="00F00FD8">
        <w:rPr>
          <w:rFonts w:ascii="Times New Roman" w:hAnsi="Times New Roman"/>
          <w:lang w:val="uk-UA"/>
        </w:rPr>
        <w:t>Пуща-Водицькі джерела вздовж річки Котурка</w:t>
      </w:r>
      <w:r w:rsidR="00AE5964" w:rsidRPr="00F00FD8">
        <w:rPr>
          <w:rFonts w:ascii="Times New Roman" w:hAnsi="Times New Roman"/>
          <w:lang w:val="uk-UA"/>
        </w:rPr>
        <w:t>»</w:t>
      </w:r>
      <w:r w:rsidR="00812ED3" w:rsidRPr="00F00FD8">
        <w:rPr>
          <w:rFonts w:ascii="Times New Roman" w:hAnsi="Times New Roman"/>
          <w:lang w:val="uk-UA"/>
        </w:rPr>
        <w:t>;</w:t>
      </w:r>
    </w:p>
    <w:p w14:paraId="32A64C85"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12) </w:t>
      </w:r>
      <w:r w:rsidR="00AE5964" w:rsidRPr="00F00FD8">
        <w:rPr>
          <w:rFonts w:ascii="Times New Roman" w:hAnsi="Times New Roman"/>
          <w:lang w:val="uk-UA"/>
        </w:rPr>
        <w:t>«</w:t>
      </w:r>
      <w:r w:rsidRPr="00F00FD8">
        <w:rPr>
          <w:rFonts w:ascii="Times New Roman" w:hAnsi="Times New Roman"/>
          <w:lang w:val="uk-UA"/>
        </w:rPr>
        <w:t>Новобіличі</w:t>
      </w:r>
      <w:r w:rsidR="00AE5964" w:rsidRPr="00F00FD8">
        <w:rPr>
          <w:rFonts w:ascii="Times New Roman" w:hAnsi="Times New Roman"/>
          <w:lang w:val="uk-UA"/>
        </w:rPr>
        <w:t>»</w:t>
      </w:r>
      <w:r w:rsidR="00812ED3" w:rsidRPr="00F00FD8">
        <w:rPr>
          <w:rFonts w:ascii="Times New Roman" w:hAnsi="Times New Roman"/>
          <w:lang w:val="uk-UA"/>
        </w:rPr>
        <w:t>;</w:t>
      </w:r>
    </w:p>
    <w:p w14:paraId="30D249A2"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13) </w:t>
      </w:r>
      <w:r w:rsidR="00AE5964" w:rsidRPr="00F00FD8">
        <w:rPr>
          <w:rFonts w:ascii="Times New Roman" w:hAnsi="Times New Roman"/>
          <w:lang w:val="uk-UA"/>
        </w:rPr>
        <w:t>«</w:t>
      </w:r>
      <w:r w:rsidRPr="00F00FD8">
        <w:rPr>
          <w:rFonts w:ascii="Times New Roman" w:hAnsi="Times New Roman"/>
          <w:lang w:val="uk-UA"/>
        </w:rPr>
        <w:t>До озера Коцюбинське</w:t>
      </w:r>
      <w:r w:rsidR="00AE5964" w:rsidRPr="00F00FD8">
        <w:rPr>
          <w:rFonts w:ascii="Times New Roman" w:hAnsi="Times New Roman"/>
          <w:lang w:val="uk-UA"/>
        </w:rPr>
        <w:t>»</w:t>
      </w:r>
      <w:r w:rsidR="00812ED3" w:rsidRPr="00F00FD8">
        <w:rPr>
          <w:rFonts w:ascii="Times New Roman" w:hAnsi="Times New Roman"/>
          <w:lang w:val="uk-UA"/>
        </w:rPr>
        <w:t>;</w:t>
      </w:r>
    </w:p>
    <w:p w14:paraId="0E5F91FD"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14) </w:t>
      </w:r>
      <w:bookmarkStart w:id="258" w:name="_Hlk41171951"/>
      <w:r w:rsidR="00AE5964" w:rsidRPr="00F00FD8">
        <w:rPr>
          <w:rFonts w:ascii="Times New Roman" w:hAnsi="Times New Roman"/>
          <w:lang w:val="uk-UA"/>
        </w:rPr>
        <w:t>«</w:t>
      </w:r>
      <w:r w:rsidRPr="00F00FD8">
        <w:rPr>
          <w:rFonts w:ascii="Times New Roman" w:hAnsi="Times New Roman"/>
          <w:lang w:val="uk-UA"/>
        </w:rPr>
        <w:t xml:space="preserve">Заказник </w:t>
      </w:r>
      <w:r w:rsidR="00AE5964" w:rsidRPr="00F00FD8">
        <w:rPr>
          <w:rFonts w:ascii="Times New Roman" w:hAnsi="Times New Roman"/>
          <w:lang w:val="uk-UA"/>
        </w:rPr>
        <w:t>«</w:t>
      </w:r>
      <w:r w:rsidRPr="00F00FD8">
        <w:rPr>
          <w:rFonts w:ascii="Times New Roman" w:hAnsi="Times New Roman"/>
          <w:lang w:val="uk-UA"/>
        </w:rPr>
        <w:t>Пуща-Водиця</w:t>
      </w:r>
      <w:r w:rsidR="00AE5964" w:rsidRPr="00F00FD8">
        <w:rPr>
          <w:rFonts w:ascii="Times New Roman" w:hAnsi="Times New Roman"/>
          <w:lang w:val="uk-UA"/>
        </w:rPr>
        <w:t>»</w:t>
      </w:r>
      <w:r w:rsidR="00D755DD" w:rsidRPr="00F00FD8">
        <w:rPr>
          <w:rFonts w:ascii="Times New Roman" w:hAnsi="Times New Roman"/>
          <w:lang w:val="uk-UA"/>
        </w:rPr>
        <w:t>.</w:t>
      </w:r>
    </w:p>
    <w:bookmarkEnd w:id="258"/>
    <w:p w14:paraId="03704AFD"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Екологічної стежки мають бути промарковані, обладнані інформаційними щитами (картосхема стежки, правила поведінки, опис зупинок). Інформація, яка подається, повинна бути повною і водночас лаконічною, написана достатньо крупним шрифтом для кращого сприйняття. </w:t>
      </w:r>
    </w:p>
    <w:p w14:paraId="05F9889B"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Далі наводиться опис екологічних стежок НПП. </w:t>
      </w:r>
    </w:p>
    <w:p w14:paraId="50FA5ABB" w14:textId="77777777" w:rsidR="000F00ED" w:rsidRPr="00F00FD8" w:rsidRDefault="000F00ED" w:rsidP="000F00ED">
      <w:pPr>
        <w:ind w:firstLine="709"/>
        <w:jc w:val="both"/>
        <w:rPr>
          <w:rFonts w:ascii="Times New Roman" w:hAnsi="Times New Roman"/>
          <w:i/>
          <w:lang w:val="uk-UA"/>
        </w:rPr>
      </w:pPr>
      <w:r w:rsidRPr="00F00FD8">
        <w:rPr>
          <w:rFonts w:ascii="Times New Roman" w:hAnsi="Times New Roman"/>
          <w:i/>
          <w:lang w:val="uk-UA"/>
        </w:rPr>
        <w:t>Розроблені та обладнані еколого-пізнавальні стежки.</w:t>
      </w:r>
    </w:p>
    <w:p w14:paraId="2F778928" w14:textId="77777777" w:rsidR="000F00ED" w:rsidRPr="00F00FD8" w:rsidRDefault="000F00ED" w:rsidP="000F00ED">
      <w:pPr>
        <w:ind w:firstLine="709"/>
        <w:jc w:val="both"/>
        <w:rPr>
          <w:rFonts w:ascii="Times New Roman" w:hAnsi="Times New Roman"/>
          <w:u w:val="single"/>
          <w:lang w:val="uk-UA"/>
        </w:rPr>
      </w:pPr>
      <w:r w:rsidRPr="00F00FD8">
        <w:rPr>
          <w:rFonts w:ascii="Times New Roman" w:hAnsi="Times New Roman"/>
          <w:u w:val="single"/>
          <w:lang w:val="uk-UA"/>
        </w:rPr>
        <w:t xml:space="preserve">Голосіївське ПНДВ: </w:t>
      </w:r>
    </w:p>
    <w:p w14:paraId="17D5997A"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1). Утримання еколого-пізнавальної стежки </w:t>
      </w:r>
      <w:r w:rsidR="00AE5964" w:rsidRPr="00F00FD8">
        <w:rPr>
          <w:rFonts w:ascii="Times New Roman" w:hAnsi="Times New Roman"/>
          <w:lang w:val="uk-UA"/>
        </w:rPr>
        <w:t>«</w:t>
      </w:r>
      <w:r w:rsidRPr="00F00FD8">
        <w:rPr>
          <w:rFonts w:ascii="Times New Roman" w:hAnsi="Times New Roman"/>
          <w:lang w:val="uk-UA"/>
        </w:rPr>
        <w:t>Голосіївські схили біля Дідорівських ставків</w:t>
      </w:r>
      <w:r w:rsidR="00AE5964" w:rsidRPr="00F00FD8">
        <w:rPr>
          <w:rFonts w:ascii="Times New Roman" w:hAnsi="Times New Roman"/>
          <w:lang w:val="uk-UA"/>
        </w:rPr>
        <w:t>»</w:t>
      </w:r>
      <w:r w:rsidRPr="00F00FD8">
        <w:rPr>
          <w:rFonts w:ascii="Times New Roman" w:hAnsi="Times New Roman"/>
          <w:lang w:val="uk-UA"/>
        </w:rPr>
        <w:t>.</w:t>
      </w:r>
    </w:p>
    <w:p w14:paraId="786D9DE8"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Мета і завдання еколого-пізнавальної стежки: виховання екологічно грамотної поведінки людини в природі і поширення знань про природу.</w:t>
      </w:r>
    </w:p>
    <w:p w14:paraId="204FBD27"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Розташування стежки: Голосіївське ПНДВ, квартали 2, 3, 7, 6.</w:t>
      </w:r>
    </w:p>
    <w:p w14:paraId="2E183BFD"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Протяжність стежки – </w:t>
      </w:r>
      <w:smartTag w:uri="urn:schemas-microsoft-com:office:smarttags" w:element="metricconverter">
        <w:smartTagPr>
          <w:attr w:name="ProductID" w:val="2,4 км"/>
        </w:smartTagPr>
        <w:r w:rsidRPr="00F00FD8">
          <w:rPr>
            <w:rFonts w:ascii="Times New Roman" w:hAnsi="Times New Roman"/>
            <w:lang w:val="uk-UA"/>
          </w:rPr>
          <w:t>2,4 км</w:t>
        </w:r>
      </w:smartTag>
      <w:r w:rsidRPr="00F00FD8">
        <w:rPr>
          <w:rFonts w:ascii="Times New Roman" w:hAnsi="Times New Roman"/>
          <w:lang w:val="uk-UA"/>
        </w:rPr>
        <w:t>.</w:t>
      </w:r>
    </w:p>
    <w:p w14:paraId="72C222F0"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lastRenderedPageBreak/>
        <w:t xml:space="preserve">Кількість зупинок – 11. </w:t>
      </w:r>
    </w:p>
    <w:p w14:paraId="1CC33CB6"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Час екскурсії стежиною – 2 год.</w:t>
      </w:r>
    </w:p>
    <w:p w14:paraId="08FCDEC6"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Категорія відвідувачів: учні, студенти, відвідувачі Парку.</w:t>
      </w:r>
    </w:p>
    <w:p w14:paraId="67FAFE6F"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Значення екологічної стежки: природоохоронне, еколого-освітнє, наукове.</w:t>
      </w:r>
    </w:p>
    <w:p w14:paraId="22FFE47C"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Режим користування: пішохідна.</w:t>
      </w:r>
    </w:p>
    <w:p w14:paraId="4DED1BB3"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Стежкою доцільно користуватись: протягом року.</w:t>
      </w:r>
    </w:p>
    <w:p w14:paraId="1C4C73C7"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Облаштування еколого-пізнавальної стежки наведено у таблиці 4.1.1.</w:t>
      </w:r>
    </w:p>
    <w:p w14:paraId="3C02534A"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Перелік зупинок:</w:t>
      </w:r>
    </w:p>
    <w:p w14:paraId="404207FD"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1. </w:t>
      </w:r>
      <w:r w:rsidR="00AE5964" w:rsidRPr="00F00FD8">
        <w:rPr>
          <w:rFonts w:ascii="Times New Roman" w:hAnsi="Times New Roman"/>
          <w:lang w:val="uk-UA"/>
        </w:rPr>
        <w:t>«</w:t>
      </w:r>
      <w:r w:rsidRPr="00F00FD8">
        <w:rPr>
          <w:rFonts w:ascii="Times New Roman" w:hAnsi="Times New Roman"/>
          <w:lang w:val="uk-UA"/>
        </w:rPr>
        <w:t>Голосіївський ліс</w:t>
      </w:r>
      <w:r w:rsidR="00AE5964" w:rsidRPr="00F00FD8">
        <w:rPr>
          <w:rFonts w:ascii="Times New Roman" w:hAnsi="Times New Roman"/>
          <w:lang w:val="uk-UA"/>
        </w:rPr>
        <w:t>»</w:t>
      </w:r>
      <w:r w:rsidRPr="00F00FD8">
        <w:rPr>
          <w:rFonts w:ascii="Times New Roman" w:hAnsi="Times New Roman"/>
          <w:lang w:val="uk-UA"/>
        </w:rPr>
        <w:t>.</w:t>
      </w:r>
    </w:p>
    <w:p w14:paraId="4039410A"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2. </w:t>
      </w:r>
      <w:r w:rsidR="00AE5964" w:rsidRPr="00F00FD8">
        <w:rPr>
          <w:rFonts w:ascii="Times New Roman" w:hAnsi="Times New Roman"/>
          <w:lang w:val="uk-UA"/>
        </w:rPr>
        <w:t>«</w:t>
      </w:r>
      <w:r w:rsidRPr="00F00FD8">
        <w:rPr>
          <w:rFonts w:ascii="Times New Roman" w:hAnsi="Times New Roman"/>
          <w:lang w:val="uk-UA"/>
        </w:rPr>
        <w:t>Гледичія колюча</w:t>
      </w:r>
      <w:r w:rsidR="00AE5964" w:rsidRPr="00F00FD8">
        <w:rPr>
          <w:rFonts w:ascii="Times New Roman" w:hAnsi="Times New Roman"/>
          <w:lang w:val="uk-UA"/>
        </w:rPr>
        <w:t>»</w:t>
      </w:r>
      <w:r w:rsidRPr="00F00FD8">
        <w:rPr>
          <w:rFonts w:ascii="Times New Roman" w:hAnsi="Times New Roman"/>
          <w:lang w:val="uk-UA"/>
        </w:rPr>
        <w:t>.</w:t>
      </w:r>
    </w:p>
    <w:p w14:paraId="6F80E516"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3. </w:t>
      </w:r>
      <w:r w:rsidR="00AE5964" w:rsidRPr="00F00FD8">
        <w:rPr>
          <w:rFonts w:ascii="Times New Roman" w:hAnsi="Times New Roman"/>
          <w:lang w:val="uk-UA"/>
        </w:rPr>
        <w:t>«</w:t>
      </w:r>
      <w:r w:rsidRPr="00F00FD8">
        <w:rPr>
          <w:rFonts w:ascii="Times New Roman" w:hAnsi="Times New Roman"/>
          <w:lang w:val="uk-UA"/>
        </w:rPr>
        <w:t>Лісова пісня</w:t>
      </w:r>
      <w:r w:rsidR="00AE5964" w:rsidRPr="00F00FD8">
        <w:rPr>
          <w:rFonts w:ascii="Times New Roman" w:hAnsi="Times New Roman"/>
          <w:lang w:val="uk-UA"/>
        </w:rPr>
        <w:t>»</w:t>
      </w:r>
      <w:r w:rsidRPr="00F00FD8">
        <w:rPr>
          <w:rFonts w:ascii="Times New Roman" w:hAnsi="Times New Roman"/>
          <w:lang w:val="uk-UA"/>
        </w:rPr>
        <w:t>.</w:t>
      </w:r>
    </w:p>
    <w:p w14:paraId="3EE16FA2"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4. </w:t>
      </w:r>
      <w:r w:rsidR="00AE5964" w:rsidRPr="00F00FD8">
        <w:rPr>
          <w:rFonts w:ascii="Times New Roman" w:hAnsi="Times New Roman"/>
          <w:lang w:val="uk-UA"/>
        </w:rPr>
        <w:t>«</w:t>
      </w:r>
      <w:r w:rsidRPr="00F00FD8">
        <w:rPr>
          <w:rFonts w:ascii="Times New Roman" w:hAnsi="Times New Roman"/>
          <w:lang w:val="uk-UA"/>
        </w:rPr>
        <w:t>Патріарх Голосіївських схилів</w:t>
      </w:r>
      <w:r w:rsidR="00AE5964" w:rsidRPr="00F00FD8">
        <w:rPr>
          <w:rFonts w:ascii="Times New Roman" w:hAnsi="Times New Roman"/>
          <w:lang w:val="uk-UA"/>
        </w:rPr>
        <w:t>»</w:t>
      </w:r>
      <w:r w:rsidRPr="00F00FD8">
        <w:rPr>
          <w:rFonts w:ascii="Times New Roman" w:hAnsi="Times New Roman"/>
          <w:lang w:val="uk-UA"/>
        </w:rPr>
        <w:t>.</w:t>
      </w:r>
    </w:p>
    <w:p w14:paraId="69847064"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5. </w:t>
      </w:r>
      <w:r w:rsidR="00AE5964" w:rsidRPr="00F00FD8">
        <w:rPr>
          <w:rFonts w:ascii="Times New Roman" w:hAnsi="Times New Roman"/>
          <w:lang w:val="uk-UA"/>
        </w:rPr>
        <w:t>«</w:t>
      </w:r>
      <w:r w:rsidRPr="00F00FD8">
        <w:rPr>
          <w:rFonts w:ascii="Times New Roman" w:hAnsi="Times New Roman"/>
          <w:lang w:val="uk-UA"/>
        </w:rPr>
        <w:t>Мітькине озеро</w:t>
      </w:r>
      <w:r w:rsidR="00AE5964" w:rsidRPr="00F00FD8">
        <w:rPr>
          <w:rFonts w:ascii="Times New Roman" w:hAnsi="Times New Roman"/>
          <w:lang w:val="uk-UA"/>
        </w:rPr>
        <w:t>»</w:t>
      </w:r>
      <w:r w:rsidRPr="00F00FD8">
        <w:rPr>
          <w:rFonts w:ascii="Times New Roman" w:hAnsi="Times New Roman"/>
          <w:lang w:val="uk-UA"/>
        </w:rPr>
        <w:t>.</w:t>
      </w:r>
    </w:p>
    <w:p w14:paraId="18D8A4AA"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6. </w:t>
      </w:r>
      <w:r w:rsidR="00AE5964" w:rsidRPr="00F00FD8">
        <w:rPr>
          <w:rFonts w:ascii="Times New Roman" w:hAnsi="Times New Roman"/>
          <w:lang w:val="uk-UA"/>
        </w:rPr>
        <w:t>«</w:t>
      </w:r>
      <w:r w:rsidRPr="00F00FD8">
        <w:rPr>
          <w:rFonts w:ascii="Times New Roman" w:hAnsi="Times New Roman"/>
          <w:lang w:val="uk-UA"/>
        </w:rPr>
        <w:t>Гниле озеро</w:t>
      </w:r>
      <w:r w:rsidR="00AE5964" w:rsidRPr="00F00FD8">
        <w:rPr>
          <w:rFonts w:ascii="Times New Roman" w:hAnsi="Times New Roman"/>
          <w:lang w:val="uk-UA"/>
        </w:rPr>
        <w:t>»</w:t>
      </w:r>
      <w:r w:rsidRPr="00F00FD8">
        <w:rPr>
          <w:rFonts w:ascii="Times New Roman" w:hAnsi="Times New Roman"/>
          <w:lang w:val="uk-UA"/>
        </w:rPr>
        <w:t>.</w:t>
      </w:r>
    </w:p>
    <w:p w14:paraId="4A31DCA8"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7. </w:t>
      </w:r>
      <w:r w:rsidR="00AE5964" w:rsidRPr="00F00FD8">
        <w:rPr>
          <w:rFonts w:ascii="Times New Roman" w:hAnsi="Times New Roman"/>
          <w:lang w:val="uk-UA"/>
        </w:rPr>
        <w:t>«</w:t>
      </w:r>
      <w:r w:rsidRPr="00F00FD8">
        <w:rPr>
          <w:rFonts w:ascii="Times New Roman" w:hAnsi="Times New Roman"/>
          <w:lang w:val="uk-UA"/>
        </w:rPr>
        <w:t>Дамба з видом на Свято-Покровську Голосіївську пустинь</w:t>
      </w:r>
      <w:r w:rsidR="00AE5964" w:rsidRPr="00F00FD8">
        <w:rPr>
          <w:rFonts w:ascii="Times New Roman" w:hAnsi="Times New Roman"/>
          <w:lang w:val="uk-UA"/>
        </w:rPr>
        <w:t>»</w:t>
      </w:r>
      <w:r w:rsidRPr="00F00FD8">
        <w:rPr>
          <w:rFonts w:ascii="Times New Roman" w:hAnsi="Times New Roman"/>
          <w:lang w:val="uk-UA"/>
        </w:rPr>
        <w:t>.</w:t>
      </w:r>
    </w:p>
    <w:p w14:paraId="75EAFD22"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8. </w:t>
      </w:r>
      <w:r w:rsidR="00AE5964" w:rsidRPr="00F00FD8">
        <w:rPr>
          <w:rFonts w:ascii="Times New Roman" w:hAnsi="Times New Roman"/>
          <w:lang w:val="uk-UA"/>
        </w:rPr>
        <w:t>«</w:t>
      </w:r>
      <w:r w:rsidRPr="00F00FD8">
        <w:rPr>
          <w:rFonts w:ascii="Times New Roman" w:hAnsi="Times New Roman"/>
          <w:lang w:val="uk-UA"/>
        </w:rPr>
        <w:t>Спортивне озеро</w:t>
      </w:r>
      <w:r w:rsidR="00AE5964" w:rsidRPr="00F00FD8">
        <w:rPr>
          <w:rFonts w:ascii="Times New Roman" w:hAnsi="Times New Roman"/>
          <w:lang w:val="uk-UA"/>
        </w:rPr>
        <w:t>»</w:t>
      </w:r>
      <w:r w:rsidRPr="00F00FD8">
        <w:rPr>
          <w:rFonts w:ascii="Times New Roman" w:hAnsi="Times New Roman"/>
          <w:lang w:val="uk-UA"/>
        </w:rPr>
        <w:t>.</w:t>
      </w:r>
    </w:p>
    <w:p w14:paraId="52FDF4F7"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9. </w:t>
      </w:r>
      <w:r w:rsidR="00AE5964" w:rsidRPr="00F00FD8">
        <w:rPr>
          <w:rFonts w:ascii="Times New Roman" w:hAnsi="Times New Roman"/>
          <w:lang w:val="uk-UA"/>
        </w:rPr>
        <w:t>«</w:t>
      </w:r>
      <w:r w:rsidRPr="00F00FD8">
        <w:rPr>
          <w:rFonts w:ascii="Times New Roman" w:hAnsi="Times New Roman"/>
          <w:lang w:val="uk-UA"/>
        </w:rPr>
        <w:t>Дозорна гора</w:t>
      </w:r>
      <w:r w:rsidR="00AE5964" w:rsidRPr="00F00FD8">
        <w:rPr>
          <w:rFonts w:ascii="Times New Roman" w:hAnsi="Times New Roman"/>
          <w:lang w:val="uk-UA"/>
        </w:rPr>
        <w:t>»</w:t>
      </w:r>
      <w:r w:rsidRPr="00F00FD8">
        <w:rPr>
          <w:rFonts w:ascii="Times New Roman" w:hAnsi="Times New Roman"/>
          <w:lang w:val="uk-UA"/>
        </w:rPr>
        <w:t>.</w:t>
      </w:r>
    </w:p>
    <w:p w14:paraId="73AB8C0E"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10. </w:t>
      </w:r>
      <w:r w:rsidR="00AE5964" w:rsidRPr="00F00FD8">
        <w:rPr>
          <w:rFonts w:ascii="Times New Roman" w:hAnsi="Times New Roman"/>
          <w:lang w:val="uk-UA"/>
        </w:rPr>
        <w:t>«</w:t>
      </w:r>
      <w:r w:rsidRPr="00F00FD8">
        <w:rPr>
          <w:rFonts w:ascii="Times New Roman" w:hAnsi="Times New Roman"/>
          <w:lang w:val="uk-UA"/>
        </w:rPr>
        <w:t>Дідорівка</w:t>
      </w:r>
      <w:r w:rsidR="00AE5964" w:rsidRPr="00F00FD8">
        <w:rPr>
          <w:rFonts w:ascii="Times New Roman" w:hAnsi="Times New Roman"/>
          <w:lang w:val="uk-UA"/>
        </w:rPr>
        <w:t>»</w:t>
      </w:r>
      <w:r w:rsidRPr="00F00FD8">
        <w:rPr>
          <w:rFonts w:ascii="Times New Roman" w:hAnsi="Times New Roman"/>
          <w:lang w:val="uk-UA"/>
        </w:rPr>
        <w:t>.</w:t>
      </w:r>
    </w:p>
    <w:p w14:paraId="1728FD9C"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11. </w:t>
      </w:r>
      <w:r w:rsidR="00AE5964" w:rsidRPr="00F00FD8">
        <w:rPr>
          <w:rFonts w:ascii="Times New Roman" w:hAnsi="Times New Roman"/>
          <w:lang w:val="uk-UA"/>
        </w:rPr>
        <w:t>«</w:t>
      </w:r>
      <w:r w:rsidRPr="00F00FD8">
        <w:rPr>
          <w:rFonts w:ascii="Times New Roman" w:hAnsi="Times New Roman"/>
          <w:lang w:val="uk-UA"/>
        </w:rPr>
        <w:t>Дорога в Храм Божий</w:t>
      </w:r>
      <w:r w:rsidR="00AE5964" w:rsidRPr="00F00FD8">
        <w:rPr>
          <w:rFonts w:ascii="Times New Roman" w:hAnsi="Times New Roman"/>
          <w:lang w:val="uk-UA"/>
        </w:rPr>
        <w:t>»</w:t>
      </w:r>
      <w:r w:rsidRPr="00F00FD8">
        <w:rPr>
          <w:rFonts w:ascii="Times New Roman" w:hAnsi="Times New Roman"/>
          <w:lang w:val="uk-UA"/>
        </w:rPr>
        <w:t>.</w:t>
      </w:r>
    </w:p>
    <w:p w14:paraId="1A95FB5A" w14:textId="77777777" w:rsidR="000F00ED" w:rsidRPr="00F00FD8" w:rsidRDefault="000F00ED" w:rsidP="000F00ED">
      <w:pPr>
        <w:ind w:firstLine="709"/>
        <w:jc w:val="right"/>
        <w:rPr>
          <w:rFonts w:ascii="Times New Roman" w:hAnsi="Times New Roman"/>
          <w:lang w:val="uk-UA"/>
        </w:rPr>
      </w:pPr>
      <w:r w:rsidRPr="00F00FD8">
        <w:rPr>
          <w:rFonts w:ascii="Times New Roman" w:hAnsi="Times New Roman"/>
          <w:lang w:val="uk-UA"/>
        </w:rPr>
        <w:t>Таблиця 4.1.1</w:t>
      </w:r>
    </w:p>
    <w:p w14:paraId="06D86F96" w14:textId="77777777" w:rsidR="000F00ED" w:rsidRPr="00F00FD8" w:rsidRDefault="000F00ED" w:rsidP="000F00ED">
      <w:pPr>
        <w:jc w:val="center"/>
        <w:rPr>
          <w:rFonts w:ascii="Times New Roman" w:hAnsi="Times New Roman"/>
          <w:lang w:val="uk-UA"/>
        </w:rPr>
      </w:pPr>
      <w:r w:rsidRPr="00F00FD8">
        <w:rPr>
          <w:rFonts w:ascii="Times New Roman" w:hAnsi="Times New Roman"/>
          <w:lang w:val="uk-UA"/>
        </w:rPr>
        <w:t xml:space="preserve">Орієнтовний перелік об’єктів благоустрою еколого-пізнавальної стежки </w:t>
      </w:r>
      <w:bookmarkStart w:id="259" w:name="_Hlk41152418"/>
      <w:r w:rsidR="00AE5964" w:rsidRPr="00F00FD8">
        <w:rPr>
          <w:rFonts w:ascii="Times New Roman" w:hAnsi="Times New Roman"/>
          <w:lang w:val="uk-UA"/>
        </w:rPr>
        <w:t>«</w:t>
      </w:r>
      <w:r w:rsidRPr="00F00FD8">
        <w:rPr>
          <w:rFonts w:ascii="Times New Roman" w:hAnsi="Times New Roman"/>
          <w:lang w:val="uk-UA"/>
        </w:rPr>
        <w:t>Голосіївські схили біля Дідорівських ставків</w:t>
      </w:r>
      <w:r w:rsidR="00AE5964" w:rsidRPr="00F00FD8">
        <w:rPr>
          <w:rFonts w:ascii="Times New Roman" w:hAnsi="Times New Roman"/>
          <w:lang w:val="uk-UA"/>
        </w:rPr>
        <w:t>»</w:t>
      </w:r>
      <w:bookmarkEnd w:id="2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5"/>
        <w:gridCol w:w="6411"/>
        <w:gridCol w:w="1669"/>
      </w:tblGrid>
      <w:tr w:rsidR="000F00ED" w:rsidRPr="00F00FD8" w14:paraId="0C5CF36F" w14:textId="77777777" w:rsidTr="002B5C3E">
        <w:trPr>
          <w:jc w:val="center"/>
        </w:trPr>
        <w:tc>
          <w:tcPr>
            <w:tcW w:w="695" w:type="dxa"/>
            <w:tcBorders>
              <w:top w:val="single" w:sz="4" w:space="0" w:color="auto"/>
              <w:left w:val="single" w:sz="4" w:space="0" w:color="auto"/>
              <w:bottom w:val="single" w:sz="4" w:space="0" w:color="auto"/>
              <w:right w:val="single" w:sz="4" w:space="0" w:color="auto"/>
            </w:tcBorders>
          </w:tcPr>
          <w:p w14:paraId="383D7056" w14:textId="77777777" w:rsidR="000F00ED" w:rsidRPr="00F00FD8" w:rsidRDefault="000F00ED" w:rsidP="000F00ED">
            <w:pPr>
              <w:ind w:left="-113" w:right="-116"/>
              <w:jc w:val="center"/>
              <w:rPr>
                <w:rFonts w:ascii="Times New Roman" w:hAnsi="Times New Roman"/>
                <w:lang w:val="uk-UA"/>
              </w:rPr>
            </w:pPr>
            <w:r w:rsidRPr="00F00FD8">
              <w:rPr>
                <w:rFonts w:ascii="Times New Roman" w:hAnsi="Times New Roman"/>
                <w:lang w:val="uk-UA"/>
              </w:rPr>
              <w:t>№ з</w:t>
            </w:r>
            <w:r w:rsidR="00483C57" w:rsidRPr="00F00FD8">
              <w:rPr>
                <w:rFonts w:ascii="Times New Roman" w:hAnsi="Times New Roman"/>
                <w:lang w:val="uk-UA"/>
              </w:rPr>
              <w:t>/з</w:t>
            </w:r>
          </w:p>
        </w:tc>
        <w:tc>
          <w:tcPr>
            <w:tcW w:w="6411" w:type="dxa"/>
            <w:tcBorders>
              <w:top w:val="single" w:sz="4" w:space="0" w:color="auto"/>
              <w:left w:val="single" w:sz="4" w:space="0" w:color="auto"/>
              <w:bottom w:val="single" w:sz="4" w:space="0" w:color="auto"/>
              <w:right w:val="single" w:sz="4" w:space="0" w:color="auto"/>
            </w:tcBorders>
          </w:tcPr>
          <w:p w14:paraId="280B587A" w14:textId="77777777" w:rsidR="000F00ED" w:rsidRPr="00F00FD8" w:rsidRDefault="000F00ED" w:rsidP="000F00ED">
            <w:pPr>
              <w:ind w:right="-116"/>
              <w:jc w:val="center"/>
              <w:rPr>
                <w:rFonts w:ascii="Times New Roman" w:hAnsi="Times New Roman"/>
                <w:lang w:val="uk-UA"/>
              </w:rPr>
            </w:pPr>
            <w:r w:rsidRPr="00F00FD8">
              <w:rPr>
                <w:rFonts w:ascii="Times New Roman" w:hAnsi="Times New Roman"/>
                <w:lang w:val="uk-UA"/>
              </w:rPr>
              <w:t>Назва об’єкту</w:t>
            </w:r>
          </w:p>
        </w:tc>
        <w:tc>
          <w:tcPr>
            <w:tcW w:w="1669" w:type="dxa"/>
            <w:tcBorders>
              <w:top w:val="single" w:sz="4" w:space="0" w:color="auto"/>
              <w:left w:val="single" w:sz="4" w:space="0" w:color="auto"/>
              <w:bottom w:val="single" w:sz="4" w:space="0" w:color="auto"/>
              <w:right w:val="single" w:sz="4" w:space="0" w:color="auto"/>
            </w:tcBorders>
          </w:tcPr>
          <w:p w14:paraId="564E13DD" w14:textId="77777777" w:rsidR="000F00ED" w:rsidRPr="00F00FD8" w:rsidRDefault="000F00ED" w:rsidP="000F00ED">
            <w:pPr>
              <w:ind w:left="-113" w:right="-116"/>
              <w:jc w:val="center"/>
              <w:rPr>
                <w:rFonts w:ascii="Times New Roman" w:hAnsi="Times New Roman"/>
                <w:lang w:val="uk-UA"/>
              </w:rPr>
            </w:pPr>
            <w:r w:rsidRPr="00F00FD8">
              <w:rPr>
                <w:rFonts w:ascii="Times New Roman" w:hAnsi="Times New Roman"/>
                <w:lang w:val="uk-UA"/>
              </w:rPr>
              <w:t>Кіл</w:t>
            </w:r>
            <w:r w:rsidR="00483C57" w:rsidRPr="00F00FD8">
              <w:rPr>
                <w:rFonts w:ascii="Times New Roman" w:hAnsi="Times New Roman"/>
                <w:lang w:val="uk-UA"/>
              </w:rPr>
              <w:t>ькіс</w:t>
            </w:r>
            <w:r w:rsidRPr="00F00FD8">
              <w:rPr>
                <w:rFonts w:ascii="Times New Roman" w:hAnsi="Times New Roman"/>
                <w:lang w:val="uk-UA"/>
              </w:rPr>
              <w:t>ть, шт.</w:t>
            </w:r>
          </w:p>
        </w:tc>
      </w:tr>
      <w:tr w:rsidR="000F00ED" w:rsidRPr="00F00FD8" w14:paraId="0E3054E6" w14:textId="77777777" w:rsidTr="002B5C3E">
        <w:trPr>
          <w:jc w:val="center"/>
        </w:trPr>
        <w:tc>
          <w:tcPr>
            <w:tcW w:w="695" w:type="dxa"/>
            <w:tcBorders>
              <w:top w:val="single" w:sz="4" w:space="0" w:color="auto"/>
              <w:left w:val="single" w:sz="4" w:space="0" w:color="auto"/>
              <w:bottom w:val="single" w:sz="4" w:space="0" w:color="auto"/>
              <w:right w:val="single" w:sz="4" w:space="0" w:color="auto"/>
            </w:tcBorders>
          </w:tcPr>
          <w:p w14:paraId="64F39D3F" w14:textId="77777777" w:rsidR="000F00ED" w:rsidRPr="00F00FD8" w:rsidRDefault="000F00ED" w:rsidP="000F00ED">
            <w:pPr>
              <w:ind w:right="-116"/>
              <w:rPr>
                <w:rFonts w:ascii="Times New Roman" w:hAnsi="Times New Roman"/>
                <w:lang w:val="uk-UA"/>
              </w:rPr>
            </w:pPr>
            <w:r w:rsidRPr="00F00FD8">
              <w:rPr>
                <w:rFonts w:ascii="Times New Roman" w:hAnsi="Times New Roman"/>
                <w:lang w:val="uk-UA"/>
              </w:rPr>
              <w:t>1</w:t>
            </w:r>
          </w:p>
        </w:tc>
        <w:tc>
          <w:tcPr>
            <w:tcW w:w="6411" w:type="dxa"/>
            <w:tcBorders>
              <w:top w:val="single" w:sz="4" w:space="0" w:color="auto"/>
              <w:left w:val="single" w:sz="4" w:space="0" w:color="auto"/>
              <w:bottom w:val="single" w:sz="4" w:space="0" w:color="auto"/>
              <w:right w:val="single" w:sz="4" w:space="0" w:color="auto"/>
            </w:tcBorders>
          </w:tcPr>
          <w:p w14:paraId="70E4755E" w14:textId="77777777" w:rsidR="000F00ED" w:rsidRPr="00F00FD8" w:rsidRDefault="000F00ED" w:rsidP="000F00ED">
            <w:pPr>
              <w:ind w:left="-100" w:right="-116"/>
              <w:rPr>
                <w:rFonts w:ascii="Times New Roman" w:hAnsi="Times New Roman"/>
                <w:lang w:val="uk-UA"/>
              </w:rPr>
            </w:pPr>
            <w:r w:rsidRPr="00F00FD8">
              <w:rPr>
                <w:rFonts w:ascii="Times New Roman" w:hAnsi="Times New Roman"/>
                <w:lang w:val="uk-UA"/>
              </w:rPr>
              <w:t xml:space="preserve">Інформаційний щит </w:t>
            </w:r>
          </w:p>
        </w:tc>
        <w:tc>
          <w:tcPr>
            <w:tcW w:w="1669" w:type="dxa"/>
            <w:tcBorders>
              <w:top w:val="single" w:sz="4" w:space="0" w:color="auto"/>
              <w:left w:val="single" w:sz="4" w:space="0" w:color="auto"/>
              <w:bottom w:val="single" w:sz="4" w:space="0" w:color="auto"/>
              <w:right w:val="single" w:sz="4" w:space="0" w:color="auto"/>
            </w:tcBorders>
          </w:tcPr>
          <w:p w14:paraId="07777E2E" w14:textId="77777777" w:rsidR="000F00ED" w:rsidRPr="00F00FD8" w:rsidRDefault="000F00ED" w:rsidP="000F00ED">
            <w:pPr>
              <w:ind w:right="-116"/>
              <w:jc w:val="center"/>
              <w:rPr>
                <w:rFonts w:ascii="Times New Roman" w:hAnsi="Times New Roman"/>
                <w:lang w:val="uk-UA"/>
              </w:rPr>
            </w:pPr>
            <w:r w:rsidRPr="00F00FD8">
              <w:rPr>
                <w:rFonts w:ascii="Times New Roman" w:hAnsi="Times New Roman"/>
                <w:lang w:val="uk-UA"/>
              </w:rPr>
              <w:t>7</w:t>
            </w:r>
          </w:p>
        </w:tc>
      </w:tr>
      <w:tr w:rsidR="000F00ED" w:rsidRPr="00D76EC7" w14:paraId="53D11213" w14:textId="77777777" w:rsidTr="002B5C3E">
        <w:trPr>
          <w:jc w:val="center"/>
        </w:trPr>
        <w:tc>
          <w:tcPr>
            <w:tcW w:w="695" w:type="dxa"/>
            <w:tcBorders>
              <w:top w:val="single" w:sz="4" w:space="0" w:color="auto"/>
              <w:left w:val="single" w:sz="4" w:space="0" w:color="auto"/>
              <w:bottom w:val="single" w:sz="4" w:space="0" w:color="auto"/>
              <w:right w:val="single" w:sz="4" w:space="0" w:color="auto"/>
            </w:tcBorders>
          </w:tcPr>
          <w:p w14:paraId="6F35B925" w14:textId="77777777" w:rsidR="000F00ED" w:rsidRPr="00F00FD8" w:rsidRDefault="000F00ED" w:rsidP="000F00ED">
            <w:pPr>
              <w:ind w:right="-116"/>
              <w:rPr>
                <w:rFonts w:ascii="Times New Roman" w:hAnsi="Times New Roman"/>
                <w:lang w:val="uk-UA"/>
              </w:rPr>
            </w:pPr>
            <w:r w:rsidRPr="00F00FD8">
              <w:rPr>
                <w:rFonts w:ascii="Times New Roman" w:hAnsi="Times New Roman"/>
                <w:lang w:val="uk-UA"/>
              </w:rPr>
              <w:t>2</w:t>
            </w:r>
          </w:p>
        </w:tc>
        <w:tc>
          <w:tcPr>
            <w:tcW w:w="6411" w:type="dxa"/>
            <w:tcBorders>
              <w:top w:val="single" w:sz="4" w:space="0" w:color="auto"/>
              <w:left w:val="single" w:sz="4" w:space="0" w:color="auto"/>
              <w:bottom w:val="single" w:sz="4" w:space="0" w:color="auto"/>
              <w:right w:val="single" w:sz="4" w:space="0" w:color="auto"/>
            </w:tcBorders>
          </w:tcPr>
          <w:p w14:paraId="7B0CA61E" w14:textId="77777777" w:rsidR="000F00ED" w:rsidRPr="00F00FD8" w:rsidRDefault="000F00ED" w:rsidP="000F00ED">
            <w:pPr>
              <w:ind w:left="-100" w:right="-116"/>
              <w:rPr>
                <w:rFonts w:ascii="Times New Roman" w:hAnsi="Times New Roman"/>
                <w:lang w:val="uk-UA"/>
              </w:rPr>
            </w:pPr>
            <w:r w:rsidRPr="00F00FD8">
              <w:rPr>
                <w:rFonts w:ascii="Times New Roman" w:hAnsi="Times New Roman"/>
                <w:lang w:val="uk-UA"/>
              </w:rPr>
              <w:t>Обмежувальні елементи (паркан, поручні та ін.)</w:t>
            </w:r>
          </w:p>
        </w:tc>
        <w:tc>
          <w:tcPr>
            <w:tcW w:w="1669" w:type="dxa"/>
            <w:tcBorders>
              <w:top w:val="single" w:sz="4" w:space="0" w:color="auto"/>
              <w:left w:val="single" w:sz="4" w:space="0" w:color="auto"/>
              <w:bottom w:val="single" w:sz="4" w:space="0" w:color="auto"/>
              <w:right w:val="single" w:sz="4" w:space="0" w:color="auto"/>
            </w:tcBorders>
          </w:tcPr>
          <w:p w14:paraId="2F4DB979" w14:textId="77777777" w:rsidR="000F00ED" w:rsidRPr="00F00FD8" w:rsidRDefault="000F00ED" w:rsidP="000F00ED">
            <w:pPr>
              <w:ind w:left="-113" w:right="-116"/>
              <w:jc w:val="center"/>
              <w:rPr>
                <w:rFonts w:ascii="Times New Roman" w:hAnsi="Times New Roman"/>
                <w:lang w:val="uk-UA"/>
              </w:rPr>
            </w:pPr>
            <w:r w:rsidRPr="00F00FD8">
              <w:rPr>
                <w:rFonts w:ascii="Times New Roman" w:hAnsi="Times New Roman"/>
                <w:lang w:val="uk-UA"/>
              </w:rPr>
              <w:t>Потребує обладнання містка на заболоченій ділянці</w:t>
            </w:r>
          </w:p>
        </w:tc>
      </w:tr>
      <w:tr w:rsidR="000F00ED" w:rsidRPr="00F00FD8" w14:paraId="3AA64BF5" w14:textId="77777777" w:rsidTr="002B5C3E">
        <w:trPr>
          <w:jc w:val="center"/>
        </w:trPr>
        <w:tc>
          <w:tcPr>
            <w:tcW w:w="695" w:type="dxa"/>
            <w:tcBorders>
              <w:top w:val="single" w:sz="4" w:space="0" w:color="auto"/>
              <w:left w:val="single" w:sz="4" w:space="0" w:color="auto"/>
              <w:bottom w:val="single" w:sz="4" w:space="0" w:color="auto"/>
              <w:right w:val="single" w:sz="4" w:space="0" w:color="auto"/>
            </w:tcBorders>
          </w:tcPr>
          <w:p w14:paraId="16AF48CF" w14:textId="77777777" w:rsidR="000F00ED" w:rsidRPr="00F00FD8" w:rsidRDefault="000F00ED" w:rsidP="000F00ED">
            <w:pPr>
              <w:ind w:right="-116"/>
              <w:rPr>
                <w:rFonts w:ascii="Times New Roman" w:hAnsi="Times New Roman"/>
                <w:lang w:val="uk-UA"/>
              </w:rPr>
            </w:pPr>
            <w:r w:rsidRPr="00F00FD8">
              <w:rPr>
                <w:rFonts w:ascii="Times New Roman" w:hAnsi="Times New Roman"/>
                <w:lang w:val="uk-UA"/>
              </w:rPr>
              <w:t>3</w:t>
            </w:r>
          </w:p>
        </w:tc>
        <w:tc>
          <w:tcPr>
            <w:tcW w:w="6411" w:type="dxa"/>
            <w:tcBorders>
              <w:top w:val="single" w:sz="4" w:space="0" w:color="auto"/>
              <w:left w:val="single" w:sz="4" w:space="0" w:color="auto"/>
              <w:bottom w:val="single" w:sz="4" w:space="0" w:color="auto"/>
              <w:right w:val="single" w:sz="4" w:space="0" w:color="auto"/>
            </w:tcBorders>
          </w:tcPr>
          <w:p w14:paraId="5D88E1DF" w14:textId="77777777" w:rsidR="000F00ED" w:rsidRPr="00F00FD8" w:rsidRDefault="000F00ED" w:rsidP="000F00ED">
            <w:pPr>
              <w:ind w:left="-100" w:right="-116"/>
              <w:rPr>
                <w:rFonts w:ascii="Times New Roman" w:hAnsi="Times New Roman"/>
                <w:lang w:val="uk-UA"/>
              </w:rPr>
            </w:pPr>
            <w:r w:rsidRPr="00F00FD8">
              <w:rPr>
                <w:rFonts w:ascii="Times New Roman" w:hAnsi="Times New Roman"/>
                <w:lang w:val="uk-UA"/>
              </w:rPr>
              <w:t>Спостережні та оглядові пункти</w:t>
            </w:r>
          </w:p>
        </w:tc>
        <w:tc>
          <w:tcPr>
            <w:tcW w:w="1669" w:type="dxa"/>
            <w:tcBorders>
              <w:top w:val="single" w:sz="4" w:space="0" w:color="auto"/>
              <w:left w:val="single" w:sz="4" w:space="0" w:color="auto"/>
              <w:bottom w:val="single" w:sz="4" w:space="0" w:color="auto"/>
              <w:right w:val="single" w:sz="4" w:space="0" w:color="auto"/>
            </w:tcBorders>
          </w:tcPr>
          <w:p w14:paraId="674E1C73" w14:textId="77777777" w:rsidR="000F00ED" w:rsidRPr="00F00FD8" w:rsidRDefault="000F00ED" w:rsidP="000F00ED">
            <w:pPr>
              <w:ind w:right="-116"/>
              <w:jc w:val="center"/>
              <w:rPr>
                <w:rFonts w:ascii="Times New Roman" w:hAnsi="Times New Roman"/>
                <w:lang w:val="uk-UA"/>
              </w:rPr>
            </w:pPr>
            <w:r w:rsidRPr="00F00FD8">
              <w:rPr>
                <w:rFonts w:ascii="Times New Roman" w:hAnsi="Times New Roman"/>
                <w:lang w:val="uk-UA"/>
              </w:rPr>
              <w:t>-</w:t>
            </w:r>
          </w:p>
        </w:tc>
      </w:tr>
      <w:tr w:rsidR="000F00ED" w:rsidRPr="00F00FD8" w14:paraId="4BEA8B9C" w14:textId="77777777" w:rsidTr="002B5C3E">
        <w:trPr>
          <w:jc w:val="center"/>
        </w:trPr>
        <w:tc>
          <w:tcPr>
            <w:tcW w:w="695" w:type="dxa"/>
            <w:tcBorders>
              <w:top w:val="single" w:sz="4" w:space="0" w:color="auto"/>
              <w:left w:val="single" w:sz="4" w:space="0" w:color="auto"/>
              <w:bottom w:val="single" w:sz="4" w:space="0" w:color="auto"/>
              <w:right w:val="single" w:sz="4" w:space="0" w:color="auto"/>
            </w:tcBorders>
          </w:tcPr>
          <w:p w14:paraId="18BCCA3A" w14:textId="77777777" w:rsidR="000F00ED" w:rsidRPr="00F00FD8" w:rsidRDefault="000F00ED" w:rsidP="000F00ED">
            <w:pPr>
              <w:ind w:right="-116"/>
              <w:rPr>
                <w:rFonts w:ascii="Times New Roman" w:hAnsi="Times New Roman"/>
                <w:lang w:val="uk-UA"/>
              </w:rPr>
            </w:pPr>
            <w:r w:rsidRPr="00F00FD8">
              <w:rPr>
                <w:rFonts w:ascii="Times New Roman" w:hAnsi="Times New Roman"/>
                <w:lang w:val="uk-UA"/>
              </w:rPr>
              <w:t>4</w:t>
            </w:r>
          </w:p>
        </w:tc>
        <w:tc>
          <w:tcPr>
            <w:tcW w:w="6411" w:type="dxa"/>
            <w:tcBorders>
              <w:top w:val="single" w:sz="4" w:space="0" w:color="auto"/>
              <w:left w:val="single" w:sz="4" w:space="0" w:color="auto"/>
              <w:bottom w:val="single" w:sz="4" w:space="0" w:color="auto"/>
              <w:right w:val="single" w:sz="4" w:space="0" w:color="auto"/>
            </w:tcBorders>
          </w:tcPr>
          <w:p w14:paraId="1DA6CCD8" w14:textId="77777777" w:rsidR="000F00ED" w:rsidRPr="00F00FD8" w:rsidRDefault="000F00ED" w:rsidP="000F00ED">
            <w:pPr>
              <w:ind w:left="-100" w:right="-116"/>
              <w:rPr>
                <w:rFonts w:ascii="Times New Roman" w:hAnsi="Times New Roman"/>
                <w:lang w:val="uk-UA"/>
              </w:rPr>
            </w:pPr>
            <w:r w:rsidRPr="00F00FD8">
              <w:rPr>
                <w:rFonts w:ascii="Times New Roman" w:hAnsi="Times New Roman"/>
                <w:lang w:val="uk-UA"/>
              </w:rPr>
              <w:t>Місця відпочинку (лавочки, колоди для сидіння та ін.)</w:t>
            </w:r>
          </w:p>
        </w:tc>
        <w:tc>
          <w:tcPr>
            <w:tcW w:w="1669" w:type="dxa"/>
            <w:tcBorders>
              <w:top w:val="single" w:sz="4" w:space="0" w:color="auto"/>
              <w:left w:val="single" w:sz="4" w:space="0" w:color="auto"/>
              <w:bottom w:val="single" w:sz="4" w:space="0" w:color="auto"/>
              <w:right w:val="single" w:sz="4" w:space="0" w:color="auto"/>
            </w:tcBorders>
          </w:tcPr>
          <w:p w14:paraId="230D2FAC" w14:textId="77777777" w:rsidR="000F00ED" w:rsidRPr="00F00FD8" w:rsidRDefault="000F00ED" w:rsidP="000F00ED">
            <w:pPr>
              <w:ind w:right="-116"/>
              <w:jc w:val="center"/>
              <w:rPr>
                <w:rFonts w:ascii="Times New Roman" w:hAnsi="Times New Roman"/>
                <w:lang w:val="uk-UA"/>
              </w:rPr>
            </w:pPr>
            <w:r w:rsidRPr="00F00FD8">
              <w:rPr>
                <w:rFonts w:ascii="Times New Roman" w:hAnsi="Times New Roman"/>
                <w:lang w:val="uk-UA"/>
              </w:rPr>
              <w:t>від 2</w:t>
            </w:r>
          </w:p>
        </w:tc>
      </w:tr>
      <w:tr w:rsidR="000F00ED" w:rsidRPr="00F00FD8" w14:paraId="2BFC18C4" w14:textId="77777777" w:rsidTr="002B5C3E">
        <w:trPr>
          <w:jc w:val="center"/>
        </w:trPr>
        <w:tc>
          <w:tcPr>
            <w:tcW w:w="695" w:type="dxa"/>
            <w:tcBorders>
              <w:top w:val="single" w:sz="4" w:space="0" w:color="auto"/>
              <w:left w:val="single" w:sz="4" w:space="0" w:color="auto"/>
              <w:bottom w:val="single" w:sz="4" w:space="0" w:color="auto"/>
              <w:right w:val="single" w:sz="4" w:space="0" w:color="auto"/>
            </w:tcBorders>
          </w:tcPr>
          <w:p w14:paraId="7FFACD5D" w14:textId="77777777" w:rsidR="000F00ED" w:rsidRPr="00F00FD8" w:rsidRDefault="000F00ED" w:rsidP="000F00ED">
            <w:pPr>
              <w:ind w:right="-116"/>
              <w:rPr>
                <w:rFonts w:ascii="Times New Roman" w:hAnsi="Times New Roman"/>
                <w:lang w:val="uk-UA"/>
              </w:rPr>
            </w:pPr>
            <w:r w:rsidRPr="00F00FD8">
              <w:rPr>
                <w:rFonts w:ascii="Times New Roman" w:hAnsi="Times New Roman"/>
                <w:lang w:val="uk-UA"/>
              </w:rPr>
              <w:t>5</w:t>
            </w:r>
          </w:p>
        </w:tc>
        <w:tc>
          <w:tcPr>
            <w:tcW w:w="6411" w:type="dxa"/>
            <w:tcBorders>
              <w:top w:val="single" w:sz="4" w:space="0" w:color="auto"/>
              <w:left w:val="single" w:sz="4" w:space="0" w:color="auto"/>
              <w:bottom w:val="single" w:sz="4" w:space="0" w:color="auto"/>
              <w:right w:val="single" w:sz="4" w:space="0" w:color="auto"/>
            </w:tcBorders>
          </w:tcPr>
          <w:p w14:paraId="53A565FD" w14:textId="77777777" w:rsidR="000F00ED" w:rsidRPr="00F00FD8" w:rsidRDefault="000F00ED" w:rsidP="000F00ED">
            <w:pPr>
              <w:ind w:left="-100" w:right="-116"/>
              <w:rPr>
                <w:rFonts w:ascii="Times New Roman" w:hAnsi="Times New Roman"/>
                <w:lang w:val="uk-UA"/>
              </w:rPr>
            </w:pPr>
            <w:r w:rsidRPr="00F00FD8">
              <w:rPr>
                <w:rFonts w:ascii="Times New Roman" w:hAnsi="Times New Roman"/>
                <w:lang w:val="uk-UA"/>
              </w:rPr>
              <w:t>Вказівники</w:t>
            </w:r>
          </w:p>
        </w:tc>
        <w:tc>
          <w:tcPr>
            <w:tcW w:w="1669" w:type="dxa"/>
            <w:tcBorders>
              <w:top w:val="single" w:sz="4" w:space="0" w:color="auto"/>
              <w:left w:val="single" w:sz="4" w:space="0" w:color="auto"/>
              <w:bottom w:val="single" w:sz="4" w:space="0" w:color="auto"/>
              <w:right w:val="single" w:sz="4" w:space="0" w:color="auto"/>
            </w:tcBorders>
          </w:tcPr>
          <w:p w14:paraId="0B4688D5" w14:textId="77777777" w:rsidR="000F00ED" w:rsidRPr="00F00FD8" w:rsidRDefault="000F00ED" w:rsidP="000F00ED">
            <w:pPr>
              <w:ind w:right="-116"/>
              <w:jc w:val="center"/>
              <w:rPr>
                <w:rFonts w:ascii="Times New Roman" w:hAnsi="Times New Roman"/>
                <w:lang w:val="uk-UA"/>
              </w:rPr>
            </w:pPr>
            <w:r w:rsidRPr="00F00FD8">
              <w:rPr>
                <w:rFonts w:ascii="Times New Roman" w:hAnsi="Times New Roman"/>
                <w:lang w:val="uk-UA"/>
              </w:rPr>
              <w:t>від 5</w:t>
            </w:r>
          </w:p>
        </w:tc>
      </w:tr>
      <w:tr w:rsidR="000F00ED" w:rsidRPr="00F00FD8" w14:paraId="70E12124" w14:textId="77777777" w:rsidTr="002B5C3E">
        <w:trPr>
          <w:jc w:val="center"/>
        </w:trPr>
        <w:tc>
          <w:tcPr>
            <w:tcW w:w="695" w:type="dxa"/>
            <w:tcBorders>
              <w:top w:val="single" w:sz="4" w:space="0" w:color="auto"/>
              <w:left w:val="single" w:sz="4" w:space="0" w:color="auto"/>
              <w:bottom w:val="single" w:sz="4" w:space="0" w:color="auto"/>
              <w:right w:val="single" w:sz="4" w:space="0" w:color="auto"/>
            </w:tcBorders>
          </w:tcPr>
          <w:p w14:paraId="014ED253" w14:textId="77777777" w:rsidR="000F00ED" w:rsidRPr="00F00FD8" w:rsidRDefault="000F00ED" w:rsidP="000F00ED">
            <w:pPr>
              <w:ind w:right="-116"/>
              <w:rPr>
                <w:rFonts w:ascii="Times New Roman" w:hAnsi="Times New Roman"/>
                <w:lang w:val="uk-UA"/>
              </w:rPr>
            </w:pPr>
            <w:r w:rsidRPr="00F00FD8">
              <w:rPr>
                <w:rFonts w:ascii="Times New Roman" w:hAnsi="Times New Roman"/>
                <w:lang w:val="uk-UA"/>
              </w:rPr>
              <w:t>6</w:t>
            </w:r>
          </w:p>
        </w:tc>
        <w:tc>
          <w:tcPr>
            <w:tcW w:w="6411" w:type="dxa"/>
            <w:tcBorders>
              <w:top w:val="single" w:sz="4" w:space="0" w:color="auto"/>
              <w:left w:val="single" w:sz="4" w:space="0" w:color="auto"/>
              <w:bottom w:val="single" w:sz="4" w:space="0" w:color="auto"/>
              <w:right w:val="single" w:sz="4" w:space="0" w:color="auto"/>
            </w:tcBorders>
          </w:tcPr>
          <w:p w14:paraId="47E779B1" w14:textId="77777777" w:rsidR="000F00ED" w:rsidRPr="00F00FD8" w:rsidRDefault="000F00ED" w:rsidP="000F00ED">
            <w:pPr>
              <w:ind w:left="-100" w:right="-116"/>
              <w:rPr>
                <w:rFonts w:ascii="Times New Roman" w:hAnsi="Times New Roman"/>
                <w:lang w:val="uk-UA"/>
              </w:rPr>
            </w:pPr>
            <w:r w:rsidRPr="00F00FD8">
              <w:rPr>
                <w:rFonts w:ascii="Times New Roman" w:hAnsi="Times New Roman"/>
                <w:lang w:val="uk-UA"/>
              </w:rPr>
              <w:t>Маркувальні знаки</w:t>
            </w:r>
          </w:p>
        </w:tc>
        <w:tc>
          <w:tcPr>
            <w:tcW w:w="1669" w:type="dxa"/>
            <w:tcBorders>
              <w:top w:val="single" w:sz="4" w:space="0" w:color="auto"/>
              <w:left w:val="single" w:sz="4" w:space="0" w:color="auto"/>
              <w:bottom w:val="single" w:sz="4" w:space="0" w:color="auto"/>
              <w:right w:val="single" w:sz="4" w:space="0" w:color="auto"/>
            </w:tcBorders>
          </w:tcPr>
          <w:p w14:paraId="16345658" w14:textId="77777777" w:rsidR="000F00ED" w:rsidRPr="00F00FD8" w:rsidRDefault="000F00ED" w:rsidP="000F00ED">
            <w:pPr>
              <w:ind w:right="-116"/>
              <w:jc w:val="center"/>
              <w:rPr>
                <w:rFonts w:ascii="Times New Roman" w:hAnsi="Times New Roman"/>
                <w:lang w:val="uk-UA"/>
              </w:rPr>
            </w:pPr>
            <w:r w:rsidRPr="00F00FD8">
              <w:rPr>
                <w:rFonts w:ascii="Times New Roman" w:hAnsi="Times New Roman"/>
                <w:lang w:val="uk-UA"/>
              </w:rPr>
              <w:t>від 20</w:t>
            </w:r>
          </w:p>
        </w:tc>
      </w:tr>
      <w:tr w:rsidR="000F00ED" w:rsidRPr="00F00FD8" w14:paraId="35DEF113" w14:textId="77777777" w:rsidTr="002B5C3E">
        <w:trPr>
          <w:jc w:val="center"/>
        </w:trPr>
        <w:tc>
          <w:tcPr>
            <w:tcW w:w="695" w:type="dxa"/>
            <w:tcBorders>
              <w:top w:val="single" w:sz="4" w:space="0" w:color="auto"/>
              <w:left w:val="single" w:sz="4" w:space="0" w:color="auto"/>
              <w:bottom w:val="single" w:sz="4" w:space="0" w:color="auto"/>
              <w:right w:val="single" w:sz="4" w:space="0" w:color="auto"/>
            </w:tcBorders>
          </w:tcPr>
          <w:p w14:paraId="07C1649B" w14:textId="77777777" w:rsidR="000F00ED" w:rsidRPr="00F00FD8" w:rsidRDefault="000F00ED" w:rsidP="000F00ED">
            <w:pPr>
              <w:ind w:right="-116"/>
              <w:rPr>
                <w:rFonts w:ascii="Times New Roman" w:hAnsi="Times New Roman"/>
                <w:lang w:val="uk-UA"/>
              </w:rPr>
            </w:pPr>
            <w:r w:rsidRPr="00F00FD8">
              <w:rPr>
                <w:rFonts w:ascii="Times New Roman" w:hAnsi="Times New Roman"/>
                <w:lang w:val="uk-UA"/>
              </w:rPr>
              <w:t>7</w:t>
            </w:r>
          </w:p>
        </w:tc>
        <w:tc>
          <w:tcPr>
            <w:tcW w:w="6411" w:type="dxa"/>
            <w:tcBorders>
              <w:top w:val="single" w:sz="4" w:space="0" w:color="auto"/>
              <w:left w:val="single" w:sz="4" w:space="0" w:color="auto"/>
              <w:bottom w:val="single" w:sz="4" w:space="0" w:color="auto"/>
              <w:right w:val="single" w:sz="4" w:space="0" w:color="auto"/>
            </w:tcBorders>
          </w:tcPr>
          <w:p w14:paraId="213D51F9" w14:textId="77777777" w:rsidR="000F00ED" w:rsidRPr="00F00FD8" w:rsidRDefault="000F00ED" w:rsidP="000F00ED">
            <w:pPr>
              <w:ind w:left="-100" w:right="-116"/>
              <w:rPr>
                <w:rFonts w:ascii="Times New Roman" w:hAnsi="Times New Roman"/>
                <w:lang w:val="uk-UA"/>
              </w:rPr>
            </w:pPr>
            <w:r w:rsidRPr="00F00FD8">
              <w:rPr>
                <w:rFonts w:ascii="Times New Roman" w:hAnsi="Times New Roman"/>
                <w:lang w:val="uk-UA"/>
              </w:rPr>
              <w:t>Туалети</w:t>
            </w:r>
          </w:p>
        </w:tc>
        <w:tc>
          <w:tcPr>
            <w:tcW w:w="1669" w:type="dxa"/>
            <w:tcBorders>
              <w:top w:val="single" w:sz="4" w:space="0" w:color="auto"/>
              <w:left w:val="single" w:sz="4" w:space="0" w:color="auto"/>
              <w:bottom w:val="single" w:sz="4" w:space="0" w:color="auto"/>
              <w:right w:val="single" w:sz="4" w:space="0" w:color="auto"/>
            </w:tcBorders>
          </w:tcPr>
          <w:p w14:paraId="487E71C2" w14:textId="77777777" w:rsidR="000F00ED" w:rsidRPr="00F00FD8" w:rsidRDefault="000F00ED" w:rsidP="000F00ED">
            <w:pPr>
              <w:ind w:right="-116"/>
              <w:jc w:val="center"/>
              <w:rPr>
                <w:rFonts w:ascii="Times New Roman" w:hAnsi="Times New Roman"/>
                <w:lang w:val="uk-UA"/>
              </w:rPr>
            </w:pPr>
            <w:r w:rsidRPr="00F00FD8">
              <w:rPr>
                <w:rFonts w:ascii="Times New Roman" w:hAnsi="Times New Roman"/>
                <w:lang w:val="uk-UA"/>
              </w:rPr>
              <w:t>-</w:t>
            </w:r>
          </w:p>
        </w:tc>
      </w:tr>
    </w:tbl>
    <w:p w14:paraId="44D33853" w14:textId="77777777" w:rsidR="000F00ED" w:rsidRPr="00F00FD8" w:rsidRDefault="000F00ED" w:rsidP="000F00ED">
      <w:pPr>
        <w:ind w:firstLine="709"/>
        <w:jc w:val="both"/>
        <w:rPr>
          <w:rFonts w:ascii="Times New Roman" w:hAnsi="Times New Roman"/>
          <w:lang w:val="uk-UA"/>
        </w:rPr>
      </w:pPr>
    </w:p>
    <w:p w14:paraId="76249A7F"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2). Утримання еколого-пізнавальної стежки </w:t>
      </w:r>
      <w:bookmarkStart w:id="260" w:name="_Hlk41152469"/>
      <w:r w:rsidR="00AE5964" w:rsidRPr="00F00FD8">
        <w:rPr>
          <w:rFonts w:ascii="Times New Roman" w:hAnsi="Times New Roman"/>
          <w:lang w:val="uk-UA"/>
        </w:rPr>
        <w:t>«</w:t>
      </w:r>
      <w:r w:rsidRPr="00F00FD8">
        <w:rPr>
          <w:rFonts w:ascii="Times New Roman" w:hAnsi="Times New Roman"/>
          <w:lang w:val="uk-UA"/>
        </w:rPr>
        <w:t>Від Феофанії до Дідорівки</w:t>
      </w:r>
      <w:r w:rsidR="00AE5964" w:rsidRPr="00F00FD8">
        <w:rPr>
          <w:rFonts w:ascii="Times New Roman" w:hAnsi="Times New Roman"/>
          <w:lang w:val="uk-UA"/>
        </w:rPr>
        <w:t>»</w:t>
      </w:r>
      <w:bookmarkEnd w:id="260"/>
    </w:p>
    <w:p w14:paraId="7547EBE0"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Мета і завдання еколого-пізнавальної стежки: вивчення флори та фауни, орієнтування в лісі.</w:t>
      </w:r>
    </w:p>
    <w:p w14:paraId="6330E663"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Розташування стежки: Голосіївське ПНДВ, квартали 27, 20, 21, 12, 10, 13, 6, 7</w:t>
      </w:r>
      <w:r w:rsidR="00483C57" w:rsidRPr="00F00FD8">
        <w:rPr>
          <w:rFonts w:ascii="Times New Roman" w:hAnsi="Times New Roman"/>
          <w:lang w:val="uk-UA"/>
        </w:rPr>
        <w:t>.</w:t>
      </w:r>
    </w:p>
    <w:p w14:paraId="66034119"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Протяжність стежки –  2,6 км.</w:t>
      </w:r>
    </w:p>
    <w:p w14:paraId="25E553D2"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Кількість зупинок – 8.</w:t>
      </w:r>
    </w:p>
    <w:p w14:paraId="69CD5CCE"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Час екскурсії стежиною – 2 год.</w:t>
      </w:r>
    </w:p>
    <w:p w14:paraId="066E298D"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Категорія відвідувачів: учні, студенти, відвідувачі Парку.</w:t>
      </w:r>
    </w:p>
    <w:p w14:paraId="4B3CAA1D"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Значення екологічної стежки: природоохоронне, еколого-освітнє, наукове.</w:t>
      </w:r>
    </w:p>
    <w:p w14:paraId="7156F499"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Режим користування: пішохідний</w:t>
      </w:r>
    </w:p>
    <w:p w14:paraId="2FF27829"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Стежкою доцільно користуватись: протягом року.</w:t>
      </w:r>
    </w:p>
    <w:p w14:paraId="03F88A00"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Облаштування еколого-пізнавальної стежки наведено у таблиці 4.1.2.</w:t>
      </w:r>
    </w:p>
    <w:p w14:paraId="70D2D1F4"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Перелік зупинок:</w:t>
      </w:r>
    </w:p>
    <w:p w14:paraId="62CD6112"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1. </w:t>
      </w:r>
      <w:r w:rsidR="00AE5964" w:rsidRPr="00F00FD8">
        <w:rPr>
          <w:rFonts w:ascii="Times New Roman" w:hAnsi="Times New Roman"/>
          <w:lang w:val="uk-UA"/>
        </w:rPr>
        <w:t>«</w:t>
      </w:r>
      <w:r w:rsidRPr="00F00FD8">
        <w:rPr>
          <w:rFonts w:ascii="Times New Roman" w:hAnsi="Times New Roman"/>
          <w:lang w:val="uk-UA"/>
        </w:rPr>
        <w:t>Голосіївський ліс за окружною дорогою</w:t>
      </w:r>
      <w:r w:rsidR="00AE5964" w:rsidRPr="00F00FD8">
        <w:rPr>
          <w:rFonts w:ascii="Times New Roman" w:hAnsi="Times New Roman"/>
          <w:lang w:val="uk-UA"/>
        </w:rPr>
        <w:t>»</w:t>
      </w:r>
      <w:r w:rsidRPr="00F00FD8">
        <w:rPr>
          <w:rFonts w:ascii="Times New Roman" w:hAnsi="Times New Roman"/>
          <w:lang w:val="uk-UA"/>
        </w:rPr>
        <w:t xml:space="preserve">. </w:t>
      </w:r>
    </w:p>
    <w:p w14:paraId="7C11CAE0"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2. </w:t>
      </w:r>
      <w:r w:rsidR="00AE5964" w:rsidRPr="00F00FD8">
        <w:rPr>
          <w:rFonts w:ascii="Times New Roman" w:hAnsi="Times New Roman"/>
          <w:lang w:val="uk-UA"/>
        </w:rPr>
        <w:t>«</w:t>
      </w:r>
      <w:r w:rsidRPr="00F00FD8">
        <w:rPr>
          <w:rFonts w:ascii="Times New Roman" w:hAnsi="Times New Roman"/>
          <w:lang w:val="uk-UA"/>
        </w:rPr>
        <w:t>Сонечко</w:t>
      </w:r>
      <w:r w:rsidR="00AE5964" w:rsidRPr="00F00FD8">
        <w:rPr>
          <w:rFonts w:ascii="Times New Roman" w:hAnsi="Times New Roman"/>
          <w:lang w:val="uk-UA"/>
        </w:rPr>
        <w:t>»</w:t>
      </w:r>
    </w:p>
    <w:p w14:paraId="51A0DD53"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3. </w:t>
      </w:r>
      <w:r w:rsidR="00AE5964" w:rsidRPr="00F00FD8">
        <w:rPr>
          <w:rFonts w:ascii="Times New Roman" w:hAnsi="Times New Roman"/>
          <w:lang w:val="uk-UA"/>
        </w:rPr>
        <w:t>«</w:t>
      </w:r>
      <w:r w:rsidRPr="00F00FD8">
        <w:rPr>
          <w:rFonts w:ascii="Times New Roman" w:hAnsi="Times New Roman"/>
          <w:lang w:val="uk-UA"/>
        </w:rPr>
        <w:t>Перехрестя лісових просік</w:t>
      </w:r>
      <w:r w:rsidR="00AE5964" w:rsidRPr="00F00FD8">
        <w:rPr>
          <w:rFonts w:ascii="Times New Roman" w:hAnsi="Times New Roman"/>
          <w:lang w:val="uk-UA"/>
        </w:rPr>
        <w:t>»</w:t>
      </w:r>
    </w:p>
    <w:p w14:paraId="23578D00"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4. </w:t>
      </w:r>
      <w:r w:rsidR="00AE5964" w:rsidRPr="00F00FD8">
        <w:rPr>
          <w:rFonts w:ascii="Times New Roman" w:hAnsi="Times New Roman"/>
          <w:lang w:val="uk-UA"/>
        </w:rPr>
        <w:t>«</w:t>
      </w:r>
      <w:r w:rsidRPr="00F00FD8">
        <w:rPr>
          <w:rFonts w:ascii="Times New Roman" w:hAnsi="Times New Roman"/>
          <w:lang w:val="uk-UA"/>
        </w:rPr>
        <w:t>Біля обсерваторії</w:t>
      </w:r>
      <w:r w:rsidR="00AE5964" w:rsidRPr="00F00FD8">
        <w:rPr>
          <w:rFonts w:ascii="Times New Roman" w:hAnsi="Times New Roman"/>
          <w:lang w:val="uk-UA"/>
        </w:rPr>
        <w:t>»</w:t>
      </w:r>
    </w:p>
    <w:p w14:paraId="70C8F64A"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lastRenderedPageBreak/>
        <w:t xml:space="preserve">5. </w:t>
      </w:r>
      <w:r w:rsidR="00AE5964" w:rsidRPr="00F00FD8">
        <w:rPr>
          <w:rFonts w:ascii="Times New Roman" w:hAnsi="Times New Roman"/>
          <w:lang w:val="uk-UA"/>
        </w:rPr>
        <w:t>«</w:t>
      </w:r>
      <w:r w:rsidRPr="00F00FD8">
        <w:rPr>
          <w:rFonts w:ascii="Times New Roman" w:hAnsi="Times New Roman"/>
          <w:lang w:val="uk-UA"/>
        </w:rPr>
        <w:t>Алея бархату амурського</w:t>
      </w:r>
      <w:r w:rsidR="00AE5964" w:rsidRPr="00F00FD8">
        <w:rPr>
          <w:rFonts w:ascii="Times New Roman" w:hAnsi="Times New Roman"/>
          <w:lang w:val="uk-UA"/>
        </w:rPr>
        <w:t>»</w:t>
      </w:r>
    </w:p>
    <w:p w14:paraId="689D650C"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6. </w:t>
      </w:r>
      <w:r w:rsidR="00AE5964" w:rsidRPr="00F00FD8">
        <w:rPr>
          <w:rFonts w:ascii="Times New Roman" w:hAnsi="Times New Roman"/>
          <w:lang w:val="uk-UA"/>
        </w:rPr>
        <w:t>«</w:t>
      </w:r>
      <w:r w:rsidRPr="00F00FD8">
        <w:rPr>
          <w:rFonts w:ascii="Times New Roman" w:hAnsi="Times New Roman"/>
          <w:lang w:val="uk-UA"/>
        </w:rPr>
        <w:t>Самбурський дуб</w:t>
      </w:r>
      <w:r w:rsidR="00AE5964" w:rsidRPr="00F00FD8">
        <w:rPr>
          <w:rFonts w:ascii="Times New Roman" w:hAnsi="Times New Roman"/>
          <w:lang w:val="uk-UA"/>
        </w:rPr>
        <w:t>»</w:t>
      </w:r>
    </w:p>
    <w:p w14:paraId="793A7A69"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7. </w:t>
      </w:r>
      <w:r w:rsidR="00AE5964" w:rsidRPr="00F00FD8">
        <w:rPr>
          <w:rFonts w:ascii="Times New Roman" w:hAnsi="Times New Roman"/>
          <w:lang w:val="uk-UA"/>
        </w:rPr>
        <w:t>«</w:t>
      </w:r>
      <w:r w:rsidRPr="00F00FD8">
        <w:rPr>
          <w:rFonts w:ascii="Times New Roman" w:hAnsi="Times New Roman"/>
          <w:lang w:val="uk-UA"/>
        </w:rPr>
        <w:t>Купол</w:t>
      </w:r>
      <w:r w:rsidR="00AE5964" w:rsidRPr="00F00FD8">
        <w:rPr>
          <w:rFonts w:ascii="Times New Roman" w:hAnsi="Times New Roman"/>
          <w:lang w:val="uk-UA"/>
        </w:rPr>
        <w:t>»</w:t>
      </w:r>
    </w:p>
    <w:p w14:paraId="5377146A"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8. </w:t>
      </w:r>
      <w:r w:rsidR="00AE5964" w:rsidRPr="00F00FD8">
        <w:rPr>
          <w:rFonts w:ascii="Times New Roman" w:hAnsi="Times New Roman"/>
          <w:lang w:val="uk-UA"/>
        </w:rPr>
        <w:t>«</w:t>
      </w:r>
      <w:r w:rsidRPr="00F00FD8">
        <w:rPr>
          <w:rFonts w:ascii="Times New Roman" w:hAnsi="Times New Roman"/>
          <w:lang w:val="uk-UA"/>
        </w:rPr>
        <w:t>Дідорівка</w:t>
      </w:r>
      <w:r w:rsidR="00AE5964" w:rsidRPr="00F00FD8">
        <w:rPr>
          <w:rFonts w:ascii="Times New Roman" w:hAnsi="Times New Roman"/>
          <w:lang w:val="uk-UA"/>
        </w:rPr>
        <w:t>»</w:t>
      </w:r>
    </w:p>
    <w:p w14:paraId="1A571388" w14:textId="77777777" w:rsidR="000F00ED" w:rsidRPr="00F00FD8" w:rsidRDefault="000F00ED" w:rsidP="000F00ED">
      <w:pPr>
        <w:ind w:firstLine="709"/>
        <w:jc w:val="both"/>
        <w:rPr>
          <w:rFonts w:ascii="Times New Roman" w:hAnsi="Times New Roman"/>
          <w:lang w:val="uk-UA"/>
        </w:rPr>
      </w:pPr>
    </w:p>
    <w:p w14:paraId="199506E6" w14:textId="77777777" w:rsidR="000F00ED" w:rsidRPr="00F00FD8" w:rsidRDefault="000F00ED" w:rsidP="000F00ED">
      <w:pPr>
        <w:ind w:firstLine="709"/>
        <w:jc w:val="right"/>
        <w:rPr>
          <w:rFonts w:ascii="Times New Roman" w:hAnsi="Times New Roman"/>
          <w:lang w:val="uk-UA"/>
        </w:rPr>
      </w:pPr>
      <w:r w:rsidRPr="00F00FD8">
        <w:rPr>
          <w:rFonts w:ascii="Times New Roman" w:hAnsi="Times New Roman"/>
          <w:lang w:val="uk-UA"/>
        </w:rPr>
        <w:t>Таблиця 4.1.2</w:t>
      </w:r>
    </w:p>
    <w:p w14:paraId="05366BC4" w14:textId="77777777" w:rsidR="000F00ED" w:rsidRPr="00F00FD8" w:rsidRDefault="000F00ED" w:rsidP="000F00ED">
      <w:pPr>
        <w:jc w:val="center"/>
        <w:rPr>
          <w:rFonts w:ascii="Times New Roman" w:hAnsi="Times New Roman"/>
          <w:lang w:val="uk-UA"/>
        </w:rPr>
      </w:pPr>
      <w:r w:rsidRPr="00F00FD8">
        <w:rPr>
          <w:rFonts w:ascii="Times New Roman" w:hAnsi="Times New Roman"/>
          <w:lang w:val="uk-UA"/>
        </w:rPr>
        <w:t xml:space="preserve">Орієнтовний перелік об’єктів благоустрою еколого-пізнавальної стежки </w:t>
      </w:r>
      <w:r w:rsidR="00AE5964" w:rsidRPr="00F00FD8">
        <w:rPr>
          <w:rFonts w:ascii="Times New Roman" w:hAnsi="Times New Roman"/>
          <w:lang w:val="uk-UA"/>
        </w:rPr>
        <w:t>«</w:t>
      </w:r>
      <w:r w:rsidRPr="00F00FD8">
        <w:rPr>
          <w:rFonts w:ascii="Times New Roman" w:hAnsi="Times New Roman"/>
          <w:lang w:val="uk-UA"/>
        </w:rPr>
        <w:t>Від Феофанії до Дідорівки</w:t>
      </w:r>
      <w:r w:rsidR="00AE5964" w:rsidRPr="00F00FD8">
        <w:rPr>
          <w:rFonts w:ascii="Times New Roman" w:hAnsi="Times New Roman"/>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6"/>
        <w:gridCol w:w="6521"/>
        <w:gridCol w:w="1559"/>
      </w:tblGrid>
      <w:tr w:rsidR="000F00ED" w:rsidRPr="00F00FD8" w14:paraId="1D97887B"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13D0F940" w14:textId="77777777" w:rsidR="000F00ED" w:rsidRPr="00F00FD8" w:rsidRDefault="000F00ED" w:rsidP="000F00ED">
            <w:pPr>
              <w:rPr>
                <w:rFonts w:ascii="Times New Roman" w:hAnsi="Times New Roman"/>
                <w:lang w:val="uk-UA"/>
              </w:rPr>
            </w:pPr>
            <w:r w:rsidRPr="00F00FD8">
              <w:rPr>
                <w:rFonts w:ascii="Times New Roman" w:hAnsi="Times New Roman"/>
                <w:lang w:val="uk-UA"/>
              </w:rPr>
              <w:t>№ з/</w:t>
            </w:r>
            <w:r w:rsidR="00483C57" w:rsidRPr="00F00FD8">
              <w:rPr>
                <w:rFonts w:ascii="Times New Roman" w:hAnsi="Times New Roman"/>
                <w:lang w:val="uk-UA"/>
              </w:rPr>
              <w:t>з</w:t>
            </w:r>
          </w:p>
        </w:tc>
        <w:tc>
          <w:tcPr>
            <w:tcW w:w="6521" w:type="dxa"/>
            <w:tcBorders>
              <w:top w:val="single" w:sz="4" w:space="0" w:color="auto"/>
              <w:left w:val="single" w:sz="4" w:space="0" w:color="auto"/>
              <w:bottom w:val="single" w:sz="4" w:space="0" w:color="auto"/>
              <w:right w:val="single" w:sz="4" w:space="0" w:color="auto"/>
            </w:tcBorders>
            <w:vAlign w:val="center"/>
          </w:tcPr>
          <w:p w14:paraId="52F6C4D2" w14:textId="77777777" w:rsidR="000F00ED" w:rsidRPr="00F00FD8" w:rsidRDefault="000F00ED" w:rsidP="000F00ED">
            <w:pPr>
              <w:rPr>
                <w:rFonts w:ascii="Times New Roman" w:hAnsi="Times New Roman"/>
                <w:lang w:val="uk-UA"/>
              </w:rPr>
            </w:pPr>
            <w:r w:rsidRPr="00F00FD8">
              <w:rPr>
                <w:rFonts w:ascii="Times New Roman" w:hAnsi="Times New Roman"/>
                <w:lang w:val="uk-UA"/>
              </w:rPr>
              <w:t>Назва об’єкту</w:t>
            </w:r>
          </w:p>
        </w:tc>
        <w:tc>
          <w:tcPr>
            <w:tcW w:w="1559" w:type="dxa"/>
            <w:tcBorders>
              <w:top w:val="single" w:sz="4" w:space="0" w:color="auto"/>
              <w:left w:val="single" w:sz="4" w:space="0" w:color="auto"/>
              <w:bottom w:val="single" w:sz="4" w:space="0" w:color="auto"/>
              <w:right w:val="single" w:sz="4" w:space="0" w:color="auto"/>
            </w:tcBorders>
            <w:vAlign w:val="center"/>
          </w:tcPr>
          <w:p w14:paraId="5FE98B72" w14:textId="77777777" w:rsidR="000F00ED" w:rsidRPr="00F00FD8" w:rsidRDefault="000F00ED" w:rsidP="000F00ED">
            <w:pPr>
              <w:rPr>
                <w:rFonts w:ascii="Times New Roman" w:hAnsi="Times New Roman"/>
                <w:lang w:val="uk-UA"/>
              </w:rPr>
            </w:pPr>
            <w:r w:rsidRPr="00F00FD8">
              <w:rPr>
                <w:rFonts w:ascii="Times New Roman" w:hAnsi="Times New Roman"/>
                <w:lang w:val="uk-UA"/>
              </w:rPr>
              <w:t>Кіл</w:t>
            </w:r>
            <w:r w:rsidR="00483C57" w:rsidRPr="00F00FD8">
              <w:rPr>
                <w:rFonts w:ascii="Times New Roman" w:hAnsi="Times New Roman"/>
                <w:lang w:val="uk-UA"/>
              </w:rPr>
              <w:t>ькіс</w:t>
            </w:r>
            <w:r w:rsidRPr="00F00FD8">
              <w:rPr>
                <w:rFonts w:ascii="Times New Roman" w:hAnsi="Times New Roman"/>
                <w:lang w:val="uk-UA"/>
              </w:rPr>
              <w:t>ть, шт.</w:t>
            </w:r>
          </w:p>
        </w:tc>
      </w:tr>
      <w:tr w:rsidR="000F00ED" w:rsidRPr="00F00FD8" w14:paraId="46D7EBEA"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595B9805" w14:textId="77777777" w:rsidR="000F00ED" w:rsidRPr="00F00FD8" w:rsidRDefault="000F00ED" w:rsidP="000F00ED">
            <w:pPr>
              <w:rPr>
                <w:rFonts w:ascii="Times New Roman" w:hAnsi="Times New Roman"/>
                <w:lang w:val="uk-UA"/>
              </w:rPr>
            </w:pPr>
            <w:r w:rsidRPr="00F00FD8">
              <w:rPr>
                <w:rFonts w:ascii="Times New Roman" w:hAnsi="Times New Roman"/>
                <w:lang w:val="uk-UA"/>
              </w:rPr>
              <w:t>1</w:t>
            </w:r>
          </w:p>
        </w:tc>
        <w:tc>
          <w:tcPr>
            <w:tcW w:w="6521" w:type="dxa"/>
            <w:tcBorders>
              <w:top w:val="single" w:sz="4" w:space="0" w:color="auto"/>
              <w:left w:val="single" w:sz="4" w:space="0" w:color="auto"/>
              <w:bottom w:val="single" w:sz="4" w:space="0" w:color="auto"/>
              <w:right w:val="single" w:sz="4" w:space="0" w:color="auto"/>
            </w:tcBorders>
          </w:tcPr>
          <w:p w14:paraId="29E3E0A5" w14:textId="77777777" w:rsidR="000F00ED" w:rsidRPr="00F00FD8" w:rsidRDefault="000F00ED" w:rsidP="000F00ED">
            <w:pPr>
              <w:rPr>
                <w:rFonts w:ascii="Times New Roman" w:hAnsi="Times New Roman"/>
                <w:lang w:val="uk-UA"/>
              </w:rPr>
            </w:pPr>
            <w:r w:rsidRPr="00F00FD8">
              <w:rPr>
                <w:rFonts w:ascii="Times New Roman" w:hAnsi="Times New Roman"/>
                <w:lang w:val="uk-UA"/>
              </w:rPr>
              <w:t xml:space="preserve">Інформаційний щит </w:t>
            </w:r>
          </w:p>
        </w:tc>
        <w:tc>
          <w:tcPr>
            <w:tcW w:w="1559" w:type="dxa"/>
            <w:tcBorders>
              <w:top w:val="single" w:sz="4" w:space="0" w:color="auto"/>
              <w:left w:val="single" w:sz="4" w:space="0" w:color="auto"/>
              <w:bottom w:val="single" w:sz="4" w:space="0" w:color="auto"/>
              <w:right w:val="single" w:sz="4" w:space="0" w:color="auto"/>
            </w:tcBorders>
          </w:tcPr>
          <w:p w14:paraId="262DD1D7" w14:textId="77777777" w:rsidR="000F00ED" w:rsidRPr="00F00FD8" w:rsidRDefault="000F00ED" w:rsidP="000F00ED">
            <w:pPr>
              <w:rPr>
                <w:rFonts w:ascii="Times New Roman" w:hAnsi="Times New Roman"/>
                <w:lang w:val="uk-UA"/>
              </w:rPr>
            </w:pPr>
            <w:r w:rsidRPr="00F00FD8">
              <w:rPr>
                <w:rFonts w:ascii="Times New Roman" w:hAnsi="Times New Roman"/>
                <w:lang w:val="uk-UA"/>
              </w:rPr>
              <w:t>4</w:t>
            </w:r>
          </w:p>
        </w:tc>
      </w:tr>
      <w:tr w:rsidR="000F00ED" w:rsidRPr="00F00FD8" w14:paraId="51E920B1"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64823C6F" w14:textId="77777777" w:rsidR="000F00ED" w:rsidRPr="00F00FD8" w:rsidRDefault="000F00ED" w:rsidP="000F00ED">
            <w:pPr>
              <w:rPr>
                <w:rFonts w:ascii="Times New Roman" w:hAnsi="Times New Roman"/>
                <w:lang w:val="uk-UA"/>
              </w:rPr>
            </w:pPr>
            <w:r w:rsidRPr="00F00FD8">
              <w:rPr>
                <w:rFonts w:ascii="Times New Roman" w:hAnsi="Times New Roman"/>
                <w:lang w:val="uk-UA"/>
              </w:rPr>
              <w:t>2</w:t>
            </w:r>
          </w:p>
        </w:tc>
        <w:tc>
          <w:tcPr>
            <w:tcW w:w="6521" w:type="dxa"/>
            <w:tcBorders>
              <w:top w:val="single" w:sz="4" w:space="0" w:color="auto"/>
              <w:left w:val="single" w:sz="4" w:space="0" w:color="auto"/>
              <w:bottom w:val="single" w:sz="4" w:space="0" w:color="auto"/>
              <w:right w:val="single" w:sz="4" w:space="0" w:color="auto"/>
            </w:tcBorders>
          </w:tcPr>
          <w:p w14:paraId="735552A7" w14:textId="77777777" w:rsidR="000F00ED" w:rsidRPr="00F00FD8" w:rsidRDefault="000F00ED" w:rsidP="000F00ED">
            <w:pPr>
              <w:rPr>
                <w:rFonts w:ascii="Times New Roman" w:hAnsi="Times New Roman"/>
                <w:lang w:val="uk-UA"/>
              </w:rPr>
            </w:pPr>
            <w:r w:rsidRPr="00F00FD8">
              <w:rPr>
                <w:rFonts w:ascii="Times New Roman" w:hAnsi="Times New Roman"/>
                <w:lang w:val="uk-UA"/>
              </w:rPr>
              <w:t>Обмежувальні елементи (паркан, поручні та ін.)</w:t>
            </w:r>
          </w:p>
        </w:tc>
        <w:tc>
          <w:tcPr>
            <w:tcW w:w="1559" w:type="dxa"/>
            <w:tcBorders>
              <w:top w:val="single" w:sz="4" w:space="0" w:color="auto"/>
              <w:left w:val="single" w:sz="4" w:space="0" w:color="auto"/>
              <w:bottom w:val="single" w:sz="4" w:space="0" w:color="auto"/>
              <w:right w:val="single" w:sz="4" w:space="0" w:color="auto"/>
            </w:tcBorders>
          </w:tcPr>
          <w:p w14:paraId="2B50B2D3" w14:textId="77777777" w:rsidR="000F00ED" w:rsidRPr="00F00FD8" w:rsidRDefault="000F00ED" w:rsidP="000F00ED">
            <w:pPr>
              <w:rPr>
                <w:rFonts w:ascii="Times New Roman" w:hAnsi="Times New Roman"/>
                <w:lang w:val="uk-UA"/>
              </w:rPr>
            </w:pPr>
            <w:r w:rsidRPr="00F00FD8">
              <w:rPr>
                <w:rFonts w:ascii="Times New Roman" w:hAnsi="Times New Roman"/>
                <w:lang w:val="uk-UA"/>
              </w:rPr>
              <w:t>за потребою</w:t>
            </w:r>
          </w:p>
        </w:tc>
      </w:tr>
      <w:tr w:rsidR="000F00ED" w:rsidRPr="00F00FD8" w14:paraId="0C38D895"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7798108C" w14:textId="77777777" w:rsidR="000F00ED" w:rsidRPr="00F00FD8" w:rsidRDefault="000F00ED" w:rsidP="000F00ED">
            <w:pPr>
              <w:rPr>
                <w:rFonts w:ascii="Times New Roman" w:hAnsi="Times New Roman"/>
                <w:lang w:val="uk-UA"/>
              </w:rPr>
            </w:pPr>
            <w:r w:rsidRPr="00F00FD8">
              <w:rPr>
                <w:rFonts w:ascii="Times New Roman" w:hAnsi="Times New Roman"/>
                <w:lang w:val="uk-UA"/>
              </w:rPr>
              <w:t>3</w:t>
            </w:r>
          </w:p>
        </w:tc>
        <w:tc>
          <w:tcPr>
            <w:tcW w:w="6521" w:type="dxa"/>
            <w:tcBorders>
              <w:top w:val="single" w:sz="4" w:space="0" w:color="auto"/>
              <w:left w:val="single" w:sz="4" w:space="0" w:color="auto"/>
              <w:bottom w:val="single" w:sz="4" w:space="0" w:color="auto"/>
              <w:right w:val="single" w:sz="4" w:space="0" w:color="auto"/>
            </w:tcBorders>
          </w:tcPr>
          <w:p w14:paraId="1FBFBA6E" w14:textId="77777777" w:rsidR="000F00ED" w:rsidRPr="00F00FD8" w:rsidRDefault="000F00ED" w:rsidP="000F00ED">
            <w:pPr>
              <w:rPr>
                <w:rFonts w:ascii="Times New Roman" w:hAnsi="Times New Roman"/>
                <w:lang w:val="uk-UA"/>
              </w:rPr>
            </w:pPr>
            <w:r w:rsidRPr="00F00FD8">
              <w:rPr>
                <w:rFonts w:ascii="Times New Roman" w:hAnsi="Times New Roman"/>
                <w:lang w:val="uk-UA"/>
              </w:rPr>
              <w:t>Спостережні та оглядові пункти</w:t>
            </w:r>
          </w:p>
        </w:tc>
        <w:tc>
          <w:tcPr>
            <w:tcW w:w="1559" w:type="dxa"/>
            <w:tcBorders>
              <w:top w:val="single" w:sz="4" w:space="0" w:color="auto"/>
              <w:left w:val="single" w:sz="4" w:space="0" w:color="auto"/>
              <w:bottom w:val="single" w:sz="4" w:space="0" w:color="auto"/>
              <w:right w:val="single" w:sz="4" w:space="0" w:color="auto"/>
            </w:tcBorders>
          </w:tcPr>
          <w:p w14:paraId="195FD346" w14:textId="77777777" w:rsidR="000F00ED" w:rsidRPr="00F00FD8" w:rsidRDefault="000F00ED" w:rsidP="000F00ED">
            <w:pPr>
              <w:rPr>
                <w:rFonts w:ascii="Times New Roman" w:hAnsi="Times New Roman"/>
                <w:lang w:val="uk-UA"/>
              </w:rPr>
            </w:pPr>
            <w:r w:rsidRPr="00F00FD8">
              <w:rPr>
                <w:rFonts w:ascii="Times New Roman" w:hAnsi="Times New Roman"/>
                <w:lang w:val="uk-UA"/>
              </w:rPr>
              <w:t>-</w:t>
            </w:r>
          </w:p>
        </w:tc>
      </w:tr>
      <w:tr w:rsidR="000F00ED" w:rsidRPr="00F00FD8" w14:paraId="66483D2A"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7BD98FC9" w14:textId="77777777" w:rsidR="000F00ED" w:rsidRPr="00F00FD8" w:rsidRDefault="000F00ED" w:rsidP="000F00ED">
            <w:pPr>
              <w:rPr>
                <w:rFonts w:ascii="Times New Roman" w:hAnsi="Times New Roman"/>
                <w:lang w:val="uk-UA"/>
              </w:rPr>
            </w:pPr>
            <w:r w:rsidRPr="00F00FD8">
              <w:rPr>
                <w:rFonts w:ascii="Times New Roman" w:hAnsi="Times New Roman"/>
                <w:lang w:val="uk-UA"/>
              </w:rPr>
              <w:t>4</w:t>
            </w:r>
          </w:p>
        </w:tc>
        <w:tc>
          <w:tcPr>
            <w:tcW w:w="6521" w:type="dxa"/>
            <w:tcBorders>
              <w:top w:val="single" w:sz="4" w:space="0" w:color="auto"/>
              <w:left w:val="single" w:sz="4" w:space="0" w:color="auto"/>
              <w:bottom w:val="single" w:sz="4" w:space="0" w:color="auto"/>
              <w:right w:val="single" w:sz="4" w:space="0" w:color="auto"/>
            </w:tcBorders>
          </w:tcPr>
          <w:p w14:paraId="646E130B" w14:textId="77777777" w:rsidR="000F00ED" w:rsidRPr="00F00FD8" w:rsidRDefault="000F00ED" w:rsidP="000F00ED">
            <w:pPr>
              <w:rPr>
                <w:rFonts w:ascii="Times New Roman" w:hAnsi="Times New Roman"/>
                <w:lang w:val="uk-UA"/>
              </w:rPr>
            </w:pPr>
            <w:r w:rsidRPr="00F00FD8">
              <w:rPr>
                <w:rFonts w:ascii="Times New Roman" w:hAnsi="Times New Roman"/>
                <w:lang w:val="uk-UA"/>
              </w:rPr>
              <w:t>Місця відпочинку (лавочки, колоди для сидіння та ін.)</w:t>
            </w:r>
          </w:p>
        </w:tc>
        <w:tc>
          <w:tcPr>
            <w:tcW w:w="1559" w:type="dxa"/>
            <w:tcBorders>
              <w:top w:val="single" w:sz="4" w:space="0" w:color="auto"/>
              <w:left w:val="single" w:sz="4" w:space="0" w:color="auto"/>
              <w:bottom w:val="single" w:sz="4" w:space="0" w:color="auto"/>
              <w:right w:val="single" w:sz="4" w:space="0" w:color="auto"/>
            </w:tcBorders>
          </w:tcPr>
          <w:p w14:paraId="6DDD851B" w14:textId="77777777" w:rsidR="000F00ED" w:rsidRPr="00F00FD8" w:rsidRDefault="000F00ED" w:rsidP="000F00ED">
            <w:pPr>
              <w:rPr>
                <w:rFonts w:ascii="Times New Roman" w:hAnsi="Times New Roman"/>
                <w:lang w:val="uk-UA"/>
              </w:rPr>
            </w:pPr>
            <w:r w:rsidRPr="00F00FD8">
              <w:rPr>
                <w:rFonts w:ascii="Times New Roman" w:hAnsi="Times New Roman"/>
                <w:lang w:val="uk-UA"/>
              </w:rPr>
              <w:t>від 2</w:t>
            </w:r>
          </w:p>
        </w:tc>
      </w:tr>
      <w:tr w:rsidR="000F00ED" w:rsidRPr="00F00FD8" w14:paraId="2E4D478C"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7C5F64DF" w14:textId="77777777" w:rsidR="000F00ED" w:rsidRPr="00F00FD8" w:rsidRDefault="000F00ED" w:rsidP="000F00ED">
            <w:pPr>
              <w:rPr>
                <w:rFonts w:ascii="Times New Roman" w:hAnsi="Times New Roman"/>
                <w:lang w:val="uk-UA"/>
              </w:rPr>
            </w:pPr>
            <w:r w:rsidRPr="00F00FD8">
              <w:rPr>
                <w:rFonts w:ascii="Times New Roman" w:hAnsi="Times New Roman"/>
                <w:lang w:val="uk-UA"/>
              </w:rPr>
              <w:t>5</w:t>
            </w:r>
          </w:p>
        </w:tc>
        <w:tc>
          <w:tcPr>
            <w:tcW w:w="6521" w:type="dxa"/>
            <w:tcBorders>
              <w:top w:val="single" w:sz="4" w:space="0" w:color="auto"/>
              <w:left w:val="single" w:sz="4" w:space="0" w:color="auto"/>
              <w:bottom w:val="single" w:sz="4" w:space="0" w:color="auto"/>
              <w:right w:val="single" w:sz="4" w:space="0" w:color="auto"/>
            </w:tcBorders>
          </w:tcPr>
          <w:p w14:paraId="72ADBF70" w14:textId="77777777" w:rsidR="000F00ED" w:rsidRPr="00F00FD8" w:rsidRDefault="000F00ED" w:rsidP="000F00ED">
            <w:pPr>
              <w:rPr>
                <w:rFonts w:ascii="Times New Roman" w:hAnsi="Times New Roman"/>
                <w:lang w:val="uk-UA"/>
              </w:rPr>
            </w:pPr>
            <w:r w:rsidRPr="00F00FD8">
              <w:rPr>
                <w:rFonts w:ascii="Times New Roman" w:hAnsi="Times New Roman"/>
                <w:lang w:val="uk-UA"/>
              </w:rPr>
              <w:t>Вказівники</w:t>
            </w:r>
          </w:p>
        </w:tc>
        <w:tc>
          <w:tcPr>
            <w:tcW w:w="1559" w:type="dxa"/>
            <w:tcBorders>
              <w:top w:val="single" w:sz="4" w:space="0" w:color="auto"/>
              <w:left w:val="single" w:sz="4" w:space="0" w:color="auto"/>
              <w:bottom w:val="single" w:sz="4" w:space="0" w:color="auto"/>
              <w:right w:val="single" w:sz="4" w:space="0" w:color="auto"/>
            </w:tcBorders>
          </w:tcPr>
          <w:p w14:paraId="0E96126B" w14:textId="77777777" w:rsidR="000F00ED" w:rsidRPr="00F00FD8" w:rsidRDefault="000F00ED" w:rsidP="000F00ED">
            <w:pPr>
              <w:rPr>
                <w:rFonts w:ascii="Times New Roman" w:hAnsi="Times New Roman"/>
                <w:lang w:val="uk-UA"/>
              </w:rPr>
            </w:pPr>
            <w:r w:rsidRPr="00F00FD8">
              <w:rPr>
                <w:rFonts w:ascii="Times New Roman" w:hAnsi="Times New Roman"/>
                <w:lang w:val="uk-UA"/>
              </w:rPr>
              <w:t>від 3</w:t>
            </w:r>
          </w:p>
        </w:tc>
      </w:tr>
      <w:tr w:rsidR="000F00ED" w:rsidRPr="00F00FD8" w14:paraId="3E660243"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65BE93EF" w14:textId="77777777" w:rsidR="000F00ED" w:rsidRPr="00F00FD8" w:rsidRDefault="000F00ED" w:rsidP="000F00ED">
            <w:pPr>
              <w:rPr>
                <w:rFonts w:ascii="Times New Roman" w:hAnsi="Times New Roman"/>
                <w:lang w:val="uk-UA"/>
              </w:rPr>
            </w:pPr>
            <w:r w:rsidRPr="00F00FD8">
              <w:rPr>
                <w:rFonts w:ascii="Times New Roman" w:hAnsi="Times New Roman"/>
                <w:lang w:val="uk-UA"/>
              </w:rPr>
              <w:t>6</w:t>
            </w:r>
          </w:p>
        </w:tc>
        <w:tc>
          <w:tcPr>
            <w:tcW w:w="6521" w:type="dxa"/>
            <w:tcBorders>
              <w:top w:val="single" w:sz="4" w:space="0" w:color="auto"/>
              <w:left w:val="single" w:sz="4" w:space="0" w:color="auto"/>
              <w:bottom w:val="single" w:sz="4" w:space="0" w:color="auto"/>
              <w:right w:val="single" w:sz="4" w:space="0" w:color="auto"/>
            </w:tcBorders>
          </w:tcPr>
          <w:p w14:paraId="5B3E1C01" w14:textId="77777777" w:rsidR="000F00ED" w:rsidRPr="00F00FD8" w:rsidRDefault="000F00ED" w:rsidP="000F00ED">
            <w:pPr>
              <w:rPr>
                <w:rFonts w:ascii="Times New Roman" w:hAnsi="Times New Roman"/>
                <w:lang w:val="uk-UA"/>
              </w:rPr>
            </w:pPr>
            <w:r w:rsidRPr="00F00FD8">
              <w:rPr>
                <w:rFonts w:ascii="Times New Roman" w:hAnsi="Times New Roman"/>
                <w:lang w:val="uk-UA"/>
              </w:rPr>
              <w:t>Маркувальні знаки</w:t>
            </w:r>
          </w:p>
        </w:tc>
        <w:tc>
          <w:tcPr>
            <w:tcW w:w="1559" w:type="dxa"/>
            <w:tcBorders>
              <w:top w:val="single" w:sz="4" w:space="0" w:color="auto"/>
              <w:left w:val="single" w:sz="4" w:space="0" w:color="auto"/>
              <w:bottom w:val="single" w:sz="4" w:space="0" w:color="auto"/>
              <w:right w:val="single" w:sz="4" w:space="0" w:color="auto"/>
            </w:tcBorders>
          </w:tcPr>
          <w:p w14:paraId="78C52694" w14:textId="77777777" w:rsidR="000F00ED" w:rsidRPr="00F00FD8" w:rsidRDefault="000F00ED" w:rsidP="000F00ED">
            <w:pPr>
              <w:rPr>
                <w:rFonts w:ascii="Times New Roman" w:hAnsi="Times New Roman"/>
                <w:lang w:val="uk-UA"/>
              </w:rPr>
            </w:pPr>
            <w:r w:rsidRPr="00F00FD8">
              <w:rPr>
                <w:rFonts w:ascii="Times New Roman" w:hAnsi="Times New Roman"/>
                <w:lang w:val="uk-UA"/>
              </w:rPr>
              <w:t>від 20</w:t>
            </w:r>
          </w:p>
        </w:tc>
      </w:tr>
      <w:tr w:rsidR="000F00ED" w:rsidRPr="00F00FD8" w14:paraId="050AC75E"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6A719FFA" w14:textId="77777777" w:rsidR="000F00ED" w:rsidRPr="00F00FD8" w:rsidRDefault="000F00ED" w:rsidP="000F00ED">
            <w:pPr>
              <w:rPr>
                <w:rFonts w:ascii="Times New Roman" w:hAnsi="Times New Roman"/>
                <w:lang w:val="uk-UA"/>
              </w:rPr>
            </w:pPr>
            <w:r w:rsidRPr="00F00FD8">
              <w:rPr>
                <w:rFonts w:ascii="Times New Roman" w:hAnsi="Times New Roman"/>
                <w:lang w:val="uk-UA"/>
              </w:rPr>
              <w:t>7</w:t>
            </w:r>
          </w:p>
        </w:tc>
        <w:tc>
          <w:tcPr>
            <w:tcW w:w="6521" w:type="dxa"/>
            <w:tcBorders>
              <w:top w:val="single" w:sz="4" w:space="0" w:color="auto"/>
              <w:left w:val="single" w:sz="4" w:space="0" w:color="auto"/>
              <w:bottom w:val="single" w:sz="4" w:space="0" w:color="auto"/>
              <w:right w:val="single" w:sz="4" w:space="0" w:color="auto"/>
            </w:tcBorders>
          </w:tcPr>
          <w:p w14:paraId="24131948" w14:textId="77777777" w:rsidR="000F00ED" w:rsidRPr="00F00FD8" w:rsidRDefault="000F00ED" w:rsidP="000F00ED">
            <w:pPr>
              <w:rPr>
                <w:rFonts w:ascii="Times New Roman" w:hAnsi="Times New Roman"/>
                <w:lang w:val="uk-UA"/>
              </w:rPr>
            </w:pPr>
            <w:r w:rsidRPr="00F00FD8">
              <w:rPr>
                <w:rFonts w:ascii="Times New Roman" w:hAnsi="Times New Roman"/>
                <w:lang w:val="uk-UA"/>
              </w:rPr>
              <w:t>Туалети</w:t>
            </w:r>
          </w:p>
        </w:tc>
        <w:tc>
          <w:tcPr>
            <w:tcW w:w="1559" w:type="dxa"/>
            <w:tcBorders>
              <w:top w:val="single" w:sz="4" w:space="0" w:color="auto"/>
              <w:left w:val="single" w:sz="4" w:space="0" w:color="auto"/>
              <w:bottom w:val="single" w:sz="4" w:space="0" w:color="auto"/>
              <w:right w:val="single" w:sz="4" w:space="0" w:color="auto"/>
            </w:tcBorders>
          </w:tcPr>
          <w:p w14:paraId="0BBDA25F" w14:textId="77777777" w:rsidR="000F00ED" w:rsidRPr="00F00FD8" w:rsidRDefault="000F00ED" w:rsidP="000F00ED">
            <w:pPr>
              <w:rPr>
                <w:rFonts w:ascii="Times New Roman" w:hAnsi="Times New Roman"/>
                <w:lang w:val="uk-UA"/>
              </w:rPr>
            </w:pPr>
            <w:r w:rsidRPr="00F00FD8">
              <w:rPr>
                <w:rFonts w:ascii="Times New Roman" w:hAnsi="Times New Roman"/>
                <w:lang w:val="uk-UA"/>
              </w:rPr>
              <w:t>-</w:t>
            </w:r>
          </w:p>
        </w:tc>
      </w:tr>
    </w:tbl>
    <w:p w14:paraId="098F251D" w14:textId="77777777" w:rsidR="000F00ED" w:rsidRPr="00F00FD8" w:rsidRDefault="000F00ED" w:rsidP="000F00ED">
      <w:pPr>
        <w:ind w:firstLine="709"/>
        <w:jc w:val="both"/>
        <w:rPr>
          <w:rFonts w:ascii="Times New Roman" w:hAnsi="Times New Roman"/>
          <w:lang w:val="uk-UA"/>
        </w:rPr>
      </w:pPr>
    </w:p>
    <w:p w14:paraId="538F7358"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3). Утримання еколого-пізнавальної стежки </w:t>
      </w:r>
      <w:bookmarkStart w:id="261" w:name="_Hlk41152515"/>
      <w:r w:rsidR="00AE5964" w:rsidRPr="00F00FD8">
        <w:rPr>
          <w:rFonts w:ascii="Times New Roman" w:hAnsi="Times New Roman"/>
          <w:lang w:val="uk-UA"/>
        </w:rPr>
        <w:t>«</w:t>
      </w:r>
      <w:r w:rsidRPr="00F00FD8">
        <w:rPr>
          <w:rFonts w:ascii="Times New Roman" w:hAnsi="Times New Roman"/>
          <w:lang w:val="uk-UA"/>
        </w:rPr>
        <w:t>Перстень Мавки</w:t>
      </w:r>
      <w:r w:rsidR="00AE5964" w:rsidRPr="00F00FD8">
        <w:rPr>
          <w:rFonts w:ascii="Times New Roman" w:hAnsi="Times New Roman"/>
          <w:lang w:val="uk-UA"/>
        </w:rPr>
        <w:t>»</w:t>
      </w:r>
      <w:r w:rsidRPr="00F00FD8">
        <w:rPr>
          <w:rFonts w:ascii="Times New Roman" w:hAnsi="Times New Roman"/>
          <w:lang w:val="uk-UA"/>
        </w:rPr>
        <w:t xml:space="preserve"> </w:t>
      </w:r>
      <w:bookmarkEnd w:id="261"/>
      <w:r w:rsidRPr="00F00FD8">
        <w:rPr>
          <w:rFonts w:ascii="Times New Roman" w:hAnsi="Times New Roman"/>
          <w:lang w:val="uk-UA"/>
        </w:rPr>
        <w:t>(дитячий маршрут)</w:t>
      </w:r>
    </w:p>
    <w:p w14:paraId="4148DE72"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Мета і завдання еколого-пізнавальної стежки: виховання екологічно грамотної поведінки дітей в природі і поширення знань про довкілля та Голосіївський ліс;</w:t>
      </w:r>
    </w:p>
    <w:p w14:paraId="238A8F56"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Розташування стежки: Голосіївське ПНДВ, квартал 27;</w:t>
      </w:r>
    </w:p>
    <w:p w14:paraId="15A99A81"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Протяжність стежки – </w:t>
      </w:r>
      <w:smartTag w:uri="urn:schemas-microsoft-com:office:smarttags" w:element="metricconverter">
        <w:smartTagPr>
          <w:attr w:name="ProductID" w:val="1,2 км"/>
        </w:smartTagPr>
        <w:r w:rsidRPr="00F00FD8">
          <w:rPr>
            <w:rFonts w:ascii="Times New Roman" w:hAnsi="Times New Roman"/>
            <w:lang w:val="uk-UA"/>
          </w:rPr>
          <w:t>1,2 км</w:t>
        </w:r>
      </w:smartTag>
      <w:r w:rsidRPr="00F00FD8">
        <w:rPr>
          <w:rFonts w:ascii="Times New Roman" w:hAnsi="Times New Roman"/>
          <w:lang w:val="uk-UA"/>
        </w:rPr>
        <w:t>.</w:t>
      </w:r>
    </w:p>
    <w:p w14:paraId="26990C8C"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Кількість зупинок – 8</w:t>
      </w:r>
    </w:p>
    <w:p w14:paraId="58832DDA"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Час екскурсії стежиною – 1,5 год.</w:t>
      </w:r>
    </w:p>
    <w:p w14:paraId="3B82D99D"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Категорія відвідувачів: для дітей різного віку.</w:t>
      </w:r>
    </w:p>
    <w:p w14:paraId="25E33893"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Значення екологічної стежки: природоохоронне, еколого-освітнє.</w:t>
      </w:r>
    </w:p>
    <w:p w14:paraId="18FE1F65"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Режим користування: пішохідний.</w:t>
      </w:r>
    </w:p>
    <w:p w14:paraId="68071DD0"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Стежкою доцільно користуватись: протягом року.</w:t>
      </w:r>
    </w:p>
    <w:p w14:paraId="740F9046"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Облаштування еколого-пізнавальної стежки наведено у таблиці 4.1.3.</w:t>
      </w:r>
    </w:p>
    <w:p w14:paraId="141EB3DC"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Перелік зупинок:</w:t>
      </w:r>
    </w:p>
    <w:p w14:paraId="78E6BE15"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1. </w:t>
      </w:r>
      <w:r w:rsidR="00AE5964" w:rsidRPr="00F00FD8">
        <w:rPr>
          <w:rFonts w:ascii="Times New Roman" w:hAnsi="Times New Roman"/>
          <w:lang w:val="uk-UA"/>
        </w:rPr>
        <w:t>«</w:t>
      </w:r>
      <w:r w:rsidRPr="00F00FD8">
        <w:rPr>
          <w:rFonts w:ascii="Times New Roman" w:hAnsi="Times New Roman"/>
          <w:lang w:val="uk-UA"/>
        </w:rPr>
        <w:t>Лукаш і Мавка.</w:t>
      </w:r>
    </w:p>
    <w:p w14:paraId="4717308D"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2. </w:t>
      </w:r>
      <w:r w:rsidR="00AE5964" w:rsidRPr="00F00FD8">
        <w:rPr>
          <w:rFonts w:ascii="Times New Roman" w:hAnsi="Times New Roman"/>
          <w:lang w:val="uk-UA"/>
        </w:rPr>
        <w:t>«</w:t>
      </w:r>
      <w:r w:rsidRPr="00F00FD8">
        <w:rPr>
          <w:rFonts w:ascii="Times New Roman" w:hAnsi="Times New Roman"/>
          <w:lang w:val="uk-UA"/>
        </w:rPr>
        <w:t>Старі дерева лісу</w:t>
      </w:r>
      <w:r w:rsidR="00AE5964" w:rsidRPr="00F00FD8">
        <w:rPr>
          <w:rFonts w:ascii="Times New Roman" w:hAnsi="Times New Roman"/>
          <w:lang w:val="uk-UA"/>
        </w:rPr>
        <w:t>»</w:t>
      </w:r>
      <w:r w:rsidRPr="00F00FD8">
        <w:rPr>
          <w:rFonts w:ascii="Times New Roman" w:hAnsi="Times New Roman"/>
          <w:lang w:val="uk-UA"/>
        </w:rPr>
        <w:t>.</w:t>
      </w:r>
    </w:p>
    <w:p w14:paraId="5FAE740D"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3. </w:t>
      </w:r>
      <w:r w:rsidR="00AE5964" w:rsidRPr="00F00FD8">
        <w:rPr>
          <w:rFonts w:ascii="Times New Roman" w:hAnsi="Times New Roman"/>
          <w:lang w:val="uk-UA"/>
        </w:rPr>
        <w:t>«</w:t>
      </w:r>
      <w:r w:rsidRPr="00F00FD8">
        <w:rPr>
          <w:rFonts w:ascii="Times New Roman" w:hAnsi="Times New Roman"/>
          <w:lang w:val="uk-UA"/>
        </w:rPr>
        <w:t>Кінський шлях</w:t>
      </w:r>
      <w:r w:rsidR="00AE5964" w:rsidRPr="00F00FD8">
        <w:rPr>
          <w:rFonts w:ascii="Times New Roman" w:hAnsi="Times New Roman"/>
          <w:lang w:val="uk-UA"/>
        </w:rPr>
        <w:t>»</w:t>
      </w:r>
      <w:r w:rsidRPr="00F00FD8">
        <w:rPr>
          <w:rFonts w:ascii="Times New Roman" w:hAnsi="Times New Roman"/>
          <w:lang w:val="uk-UA"/>
        </w:rPr>
        <w:t>.</w:t>
      </w:r>
    </w:p>
    <w:p w14:paraId="42A706F7"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4. </w:t>
      </w:r>
      <w:r w:rsidR="00AE5964" w:rsidRPr="00F00FD8">
        <w:rPr>
          <w:rFonts w:ascii="Times New Roman" w:hAnsi="Times New Roman"/>
          <w:lang w:val="uk-UA"/>
        </w:rPr>
        <w:t>«</w:t>
      </w:r>
      <w:r w:rsidRPr="00F00FD8">
        <w:rPr>
          <w:rFonts w:ascii="Times New Roman" w:hAnsi="Times New Roman"/>
          <w:lang w:val="uk-UA"/>
        </w:rPr>
        <w:t>Дубова галявина</w:t>
      </w:r>
      <w:r w:rsidR="00AE5964" w:rsidRPr="00F00FD8">
        <w:rPr>
          <w:rFonts w:ascii="Times New Roman" w:hAnsi="Times New Roman"/>
          <w:lang w:val="uk-UA"/>
        </w:rPr>
        <w:t>»</w:t>
      </w:r>
      <w:r w:rsidRPr="00F00FD8">
        <w:rPr>
          <w:rFonts w:ascii="Times New Roman" w:hAnsi="Times New Roman"/>
          <w:lang w:val="uk-UA"/>
        </w:rPr>
        <w:t>.</w:t>
      </w:r>
    </w:p>
    <w:p w14:paraId="1CC30F52"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5. </w:t>
      </w:r>
      <w:r w:rsidR="00AE5964" w:rsidRPr="00F00FD8">
        <w:rPr>
          <w:rFonts w:ascii="Times New Roman" w:hAnsi="Times New Roman"/>
          <w:lang w:val="uk-UA"/>
        </w:rPr>
        <w:t>«</w:t>
      </w:r>
      <w:r w:rsidRPr="00F00FD8">
        <w:rPr>
          <w:rFonts w:ascii="Times New Roman" w:hAnsi="Times New Roman"/>
          <w:lang w:val="uk-UA"/>
        </w:rPr>
        <w:t>Дві галявини : Лаконосова та Наперсток Мавки</w:t>
      </w:r>
      <w:r w:rsidR="00AE5964" w:rsidRPr="00F00FD8">
        <w:rPr>
          <w:rFonts w:ascii="Times New Roman" w:hAnsi="Times New Roman"/>
          <w:lang w:val="uk-UA"/>
        </w:rPr>
        <w:t>»</w:t>
      </w:r>
      <w:r w:rsidRPr="00F00FD8">
        <w:rPr>
          <w:rFonts w:ascii="Times New Roman" w:hAnsi="Times New Roman"/>
          <w:lang w:val="uk-UA"/>
        </w:rPr>
        <w:t>.</w:t>
      </w:r>
    </w:p>
    <w:p w14:paraId="022F6B40"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6. </w:t>
      </w:r>
      <w:r w:rsidR="00AE5964" w:rsidRPr="00F00FD8">
        <w:rPr>
          <w:rFonts w:ascii="Times New Roman" w:hAnsi="Times New Roman"/>
          <w:lang w:val="uk-UA"/>
        </w:rPr>
        <w:t>«</w:t>
      </w:r>
      <w:r w:rsidRPr="00F00FD8">
        <w:rPr>
          <w:rFonts w:ascii="Times New Roman" w:hAnsi="Times New Roman"/>
          <w:lang w:val="uk-UA"/>
        </w:rPr>
        <w:t>Блакитні дуби</w:t>
      </w:r>
      <w:r w:rsidR="00AE5964" w:rsidRPr="00F00FD8">
        <w:rPr>
          <w:rFonts w:ascii="Times New Roman" w:hAnsi="Times New Roman"/>
          <w:lang w:val="uk-UA"/>
        </w:rPr>
        <w:t>»</w:t>
      </w:r>
      <w:r w:rsidRPr="00F00FD8">
        <w:rPr>
          <w:rFonts w:ascii="Times New Roman" w:hAnsi="Times New Roman"/>
          <w:lang w:val="uk-UA"/>
        </w:rPr>
        <w:t>.</w:t>
      </w:r>
    </w:p>
    <w:p w14:paraId="70321B0A"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7. </w:t>
      </w:r>
      <w:r w:rsidR="00AE5964" w:rsidRPr="00F00FD8">
        <w:rPr>
          <w:rFonts w:ascii="Times New Roman" w:hAnsi="Times New Roman"/>
          <w:lang w:val="uk-UA"/>
        </w:rPr>
        <w:t>«</w:t>
      </w:r>
      <w:r w:rsidRPr="00F00FD8">
        <w:rPr>
          <w:rFonts w:ascii="Times New Roman" w:hAnsi="Times New Roman"/>
          <w:lang w:val="uk-UA"/>
        </w:rPr>
        <w:t>Чагарникове узлісся</w:t>
      </w:r>
      <w:r w:rsidR="00AE5964" w:rsidRPr="00F00FD8">
        <w:rPr>
          <w:rFonts w:ascii="Times New Roman" w:hAnsi="Times New Roman"/>
          <w:lang w:val="uk-UA"/>
        </w:rPr>
        <w:t>»</w:t>
      </w:r>
      <w:r w:rsidRPr="00F00FD8">
        <w:rPr>
          <w:rFonts w:ascii="Times New Roman" w:hAnsi="Times New Roman"/>
          <w:lang w:val="uk-UA"/>
        </w:rPr>
        <w:t>.</w:t>
      </w:r>
    </w:p>
    <w:p w14:paraId="4D442F98"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8. </w:t>
      </w:r>
      <w:r w:rsidR="00AE5964" w:rsidRPr="00F00FD8">
        <w:rPr>
          <w:rFonts w:ascii="Times New Roman" w:hAnsi="Times New Roman"/>
          <w:lang w:val="uk-UA"/>
        </w:rPr>
        <w:t>«</w:t>
      </w:r>
      <w:r w:rsidRPr="00F00FD8">
        <w:rPr>
          <w:rFonts w:ascii="Times New Roman" w:hAnsi="Times New Roman"/>
          <w:lang w:val="uk-UA"/>
        </w:rPr>
        <w:t>Черешнева алея та алея дуба червоного</w:t>
      </w:r>
      <w:r w:rsidR="00AE5964" w:rsidRPr="00F00FD8">
        <w:rPr>
          <w:rFonts w:ascii="Times New Roman" w:hAnsi="Times New Roman"/>
          <w:lang w:val="uk-UA"/>
        </w:rPr>
        <w:t>»</w:t>
      </w:r>
      <w:r w:rsidRPr="00F00FD8">
        <w:rPr>
          <w:rFonts w:ascii="Times New Roman" w:hAnsi="Times New Roman"/>
          <w:lang w:val="uk-UA"/>
        </w:rPr>
        <w:t>.</w:t>
      </w:r>
    </w:p>
    <w:p w14:paraId="4BE2A66C" w14:textId="77777777" w:rsidR="000F00ED" w:rsidRPr="00F00FD8" w:rsidRDefault="000F00ED" w:rsidP="000F00ED">
      <w:pPr>
        <w:ind w:firstLine="709"/>
        <w:jc w:val="both"/>
        <w:rPr>
          <w:rFonts w:ascii="Times New Roman" w:hAnsi="Times New Roman"/>
          <w:lang w:val="uk-UA"/>
        </w:rPr>
      </w:pPr>
    </w:p>
    <w:p w14:paraId="51174CA8" w14:textId="77777777" w:rsidR="000F00ED" w:rsidRPr="00F00FD8" w:rsidRDefault="000F00ED" w:rsidP="000F00ED">
      <w:pPr>
        <w:ind w:firstLine="709"/>
        <w:jc w:val="right"/>
        <w:rPr>
          <w:rFonts w:ascii="Times New Roman" w:hAnsi="Times New Roman"/>
          <w:lang w:val="uk-UA"/>
        </w:rPr>
      </w:pPr>
      <w:r w:rsidRPr="00F00FD8">
        <w:rPr>
          <w:rFonts w:ascii="Times New Roman" w:hAnsi="Times New Roman"/>
          <w:lang w:val="uk-UA"/>
        </w:rPr>
        <w:t>Таблиця 4.1.3</w:t>
      </w:r>
    </w:p>
    <w:p w14:paraId="05E4B78E" w14:textId="77777777" w:rsidR="000F00ED" w:rsidRPr="00F00FD8" w:rsidRDefault="000F00ED" w:rsidP="000F00ED">
      <w:pPr>
        <w:jc w:val="center"/>
        <w:rPr>
          <w:rFonts w:ascii="Times New Roman" w:hAnsi="Times New Roman"/>
          <w:lang w:val="uk-UA"/>
        </w:rPr>
      </w:pPr>
      <w:r w:rsidRPr="00F00FD8">
        <w:rPr>
          <w:rFonts w:ascii="Times New Roman" w:hAnsi="Times New Roman"/>
          <w:lang w:val="uk-UA"/>
        </w:rPr>
        <w:t xml:space="preserve">Орієнтовний перелік об’єктів благоустрою еколого-пізнавальної стежки </w:t>
      </w:r>
      <w:r w:rsidR="00AE5964" w:rsidRPr="00F00FD8">
        <w:rPr>
          <w:rFonts w:ascii="Times New Roman" w:hAnsi="Times New Roman"/>
          <w:lang w:val="uk-UA"/>
        </w:rPr>
        <w:t>«</w:t>
      </w:r>
      <w:r w:rsidRPr="00F00FD8">
        <w:rPr>
          <w:rFonts w:ascii="Times New Roman" w:hAnsi="Times New Roman"/>
          <w:lang w:val="uk-UA"/>
        </w:rPr>
        <w:t>Перстень Мавки</w:t>
      </w:r>
      <w:r w:rsidR="00AE5964" w:rsidRPr="00F00FD8">
        <w:rPr>
          <w:rFonts w:ascii="Times New Roman" w:hAnsi="Times New Roman"/>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6"/>
        <w:gridCol w:w="6521"/>
        <w:gridCol w:w="1559"/>
      </w:tblGrid>
      <w:tr w:rsidR="000F00ED" w:rsidRPr="00F00FD8" w14:paraId="464D3199"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326272FE"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 з/</w:t>
            </w:r>
            <w:r w:rsidR="00483C57" w:rsidRPr="00F00FD8">
              <w:rPr>
                <w:rFonts w:ascii="Times New Roman" w:hAnsi="Times New Roman"/>
                <w:lang w:val="uk-UA"/>
              </w:rPr>
              <w:t>з</w:t>
            </w:r>
          </w:p>
        </w:tc>
        <w:tc>
          <w:tcPr>
            <w:tcW w:w="6521" w:type="dxa"/>
            <w:tcBorders>
              <w:top w:val="single" w:sz="4" w:space="0" w:color="auto"/>
              <w:left w:val="single" w:sz="4" w:space="0" w:color="auto"/>
              <w:bottom w:val="single" w:sz="4" w:space="0" w:color="auto"/>
              <w:right w:val="single" w:sz="4" w:space="0" w:color="auto"/>
            </w:tcBorders>
            <w:vAlign w:val="center"/>
          </w:tcPr>
          <w:p w14:paraId="05E23AC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Назва об’єкту</w:t>
            </w:r>
          </w:p>
        </w:tc>
        <w:tc>
          <w:tcPr>
            <w:tcW w:w="1559" w:type="dxa"/>
            <w:tcBorders>
              <w:top w:val="single" w:sz="4" w:space="0" w:color="auto"/>
              <w:left w:val="single" w:sz="4" w:space="0" w:color="auto"/>
              <w:bottom w:val="single" w:sz="4" w:space="0" w:color="auto"/>
              <w:right w:val="single" w:sz="4" w:space="0" w:color="auto"/>
            </w:tcBorders>
            <w:vAlign w:val="center"/>
          </w:tcPr>
          <w:p w14:paraId="52F619EB"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Кіл</w:t>
            </w:r>
            <w:r w:rsidR="00240150" w:rsidRPr="00F00FD8">
              <w:rPr>
                <w:rFonts w:ascii="Times New Roman" w:hAnsi="Times New Roman"/>
                <w:lang w:val="uk-UA"/>
              </w:rPr>
              <w:t>ькіс</w:t>
            </w:r>
            <w:r w:rsidRPr="00F00FD8">
              <w:rPr>
                <w:rFonts w:ascii="Times New Roman" w:hAnsi="Times New Roman"/>
                <w:lang w:val="uk-UA"/>
              </w:rPr>
              <w:t>ть, шт.</w:t>
            </w:r>
          </w:p>
        </w:tc>
      </w:tr>
      <w:tr w:rsidR="000F00ED" w:rsidRPr="00F00FD8" w14:paraId="70F01ADE"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1A74A3A2"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1</w:t>
            </w:r>
          </w:p>
        </w:tc>
        <w:tc>
          <w:tcPr>
            <w:tcW w:w="6521" w:type="dxa"/>
            <w:tcBorders>
              <w:top w:val="single" w:sz="4" w:space="0" w:color="auto"/>
              <w:left w:val="single" w:sz="4" w:space="0" w:color="auto"/>
              <w:bottom w:val="single" w:sz="4" w:space="0" w:color="auto"/>
              <w:right w:val="single" w:sz="4" w:space="0" w:color="auto"/>
            </w:tcBorders>
          </w:tcPr>
          <w:p w14:paraId="07B64AA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 xml:space="preserve">Інформаційний щит </w:t>
            </w:r>
          </w:p>
        </w:tc>
        <w:tc>
          <w:tcPr>
            <w:tcW w:w="1559" w:type="dxa"/>
            <w:tcBorders>
              <w:top w:val="single" w:sz="4" w:space="0" w:color="auto"/>
              <w:left w:val="single" w:sz="4" w:space="0" w:color="auto"/>
              <w:bottom w:val="single" w:sz="4" w:space="0" w:color="auto"/>
              <w:right w:val="single" w:sz="4" w:space="0" w:color="auto"/>
            </w:tcBorders>
          </w:tcPr>
          <w:p w14:paraId="775AC979"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4</w:t>
            </w:r>
          </w:p>
        </w:tc>
      </w:tr>
      <w:tr w:rsidR="000F00ED" w:rsidRPr="00F00FD8" w14:paraId="784E87BF"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4643B6D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2</w:t>
            </w:r>
          </w:p>
        </w:tc>
        <w:tc>
          <w:tcPr>
            <w:tcW w:w="6521" w:type="dxa"/>
            <w:tcBorders>
              <w:top w:val="single" w:sz="4" w:space="0" w:color="auto"/>
              <w:left w:val="single" w:sz="4" w:space="0" w:color="auto"/>
              <w:bottom w:val="single" w:sz="4" w:space="0" w:color="auto"/>
              <w:right w:val="single" w:sz="4" w:space="0" w:color="auto"/>
            </w:tcBorders>
          </w:tcPr>
          <w:p w14:paraId="2ECA9AF2"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Обмежувальні елементи (паркан, поручні та ін.)</w:t>
            </w:r>
          </w:p>
        </w:tc>
        <w:tc>
          <w:tcPr>
            <w:tcW w:w="1559" w:type="dxa"/>
            <w:tcBorders>
              <w:top w:val="single" w:sz="4" w:space="0" w:color="auto"/>
              <w:left w:val="single" w:sz="4" w:space="0" w:color="auto"/>
              <w:bottom w:val="single" w:sz="4" w:space="0" w:color="auto"/>
              <w:right w:val="single" w:sz="4" w:space="0" w:color="auto"/>
            </w:tcBorders>
          </w:tcPr>
          <w:p w14:paraId="2DA6EFE9"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за потребою</w:t>
            </w:r>
          </w:p>
        </w:tc>
      </w:tr>
      <w:tr w:rsidR="000F00ED" w:rsidRPr="00F00FD8" w14:paraId="55031350"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77BA9CE0"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3</w:t>
            </w:r>
          </w:p>
        </w:tc>
        <w:tc>
          <w:tcPr>
            <w:tcW w:w="6521" w:type="dxa"/>
            <w:tcBorders>
              <w:top w:val="single" w:sz="4" w:space="0" w:color="auto"/>
              <w:left w:val="single" w:sz="4" w:space="0" w:color="auto"/>
              <w:bottom w:val="single" w:sz="4" w:space="0" w:color="auto"/>
              <w:right w:val="single" w:sz="4" w:space="0" w:color="auto"/>
            </w:tcBorders>
          </w:tcPr>
          <w:p w14:paraId="4D212C32"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Спостережні та оглядові пункти</w:t>
            </w:r>
          </w:p>
        </w:tc>
        <w:tc>
          <w:tcPr>
            <w:tcW w:w="1559" w:type="dxa"/>
            <w:tcBorders>
              <w:top w:val="single" w:sz="4" w:space="0" w:color="auto"/>
              <w:left w:val="single" w:sz="4" w:space="0" w:color="auto"/>
              <w:bottom w:val="single" w:sz="4" w:space="0" w:color="auto"/>
              <w:right w:val="single" w:sz="4" w:space="0" w:color="auto"/>
            </w:tcBorders>
          </w:tcPr>
          <w:p w14:paraId="0CA94685"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w:t>
            </w:r>
          </w:p>
        </w:tc>
      </w:tr>
      <w:tr w:rsidR="000F00ED" w:rsidRPr="00F00FD8" w14:paraId="61966AC5"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7208CA56"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4</w:t>
            </w:r>
          </w:p>
        </w:tc>
        <w:tc>
          <w:tcPr>
            <w:tcW w:w="6521" w:type="dxa"/>
            <w:tcBorders>
              <w:top w:val="single" w:sz="4" w:space="0" w:color="auto"/>
              <w:left w:val="single" w:sz="4" w:space="0" w:color="auto"/>
              <w:bottom w:val="single" w:sz="4" w:space="0" w:color="auto"/>
              <w:right w:val="single" w:sz="4" w:space="0" w:color="auto"/>
            </w:tcBorders>
          </w:tcPr>
          <w:p w14:paraId="5647431F"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Місця відпочинку (лавочки, колоди для сидіння та ін.)</w:t>
            </w:r>
          </w:p>
        </w:tc>
        <w:tc>
          <w:tcPr>
            <w:tcW w:w="1559" w:type="dxa"/>
            <w:tcBorders>
              <w:top w:val="single" w:sz="4" w:space="0" w:color="auto"/>
              <w:left w:val="single" w:sz="4" w:space="0" w:color="auto"/>
              <w:bottom w:val="single" w:sz="4" w:space="0" w:color="auto"/>
              <w:right w:val="single" w:sz="4" w:space="0" w:color="auto"/>
            </w:tcBorders>
          </w:tcPr>
          <w:p w14:paraId="06E6DC19"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3</w:t>
            </w:r>
          </w:p>
        </w:tc>
      </w:tr>
      <w:tr w:rsidR="000F00ED" w:rsidRPr="00F00FD8" w14:paraId="05EC2B98"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628AF08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5</w:t>
            </w:r>
          </w:p>
        </w:tc>
        <w:tc>
          <w:tcPr>
            <w:tcW w:w="6521" w:type="dxa"/>
            <w:tcBorders>
              <w:top w:val="single" w:sz="4" w:space="0" w:color="auto"/>
              <w:left w:val="single" w:sz="4" w:space="0" w:color="auto"/>
              <w:bottom w:val="single" w:sz="4" w:space="0" w:color="auto"/>
              <w:right w:val="single" w:sz="4" w:space="0" w:color="auto"/>
            </w:tcBorders>
          </w:tcPr>
          <w:p w14:paraId="073ACA55"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Вказівники</w:t>
            </w:r>
          </w:p>
        </w:tc>
        <w:tc>
          <w:tcPr>
            <w:tcW w:w="1559" w:type="dxa"/>
            <w:tcBorders>
              <w:top w:val="single" w:sz="4" w:space="0" w:color="auto"/>
              <w:left w:val="single" w:sz="4" w:space="0" w:color="auto"/>
              <w:bottom w:val="single" w:sz="4" w:space="0" w:color="auto"/>
              <w:right w:val="single" w:sz="4" w:space="0" w:color="auto"/>
            </w:tcBorders>
          </w:tcPr>
          <w:p w14:paraId="7570DD71"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4</w:t>
            </w:r>
          </w:p>
        </w:tc>
      </w:tr>
      <w:tr w:rsidR="000F00ED" w:rsidRPr="00F00FD8" w14:paraId="67DAD5CF"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50511D4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6</w:t>
            </w:r>
          </w:p>
        </w:tc>
        <w:tc>
          <w:tcPr>
            <w:tcW w:w="6521" w:type="dxa"/>
            <w:tcBorders>
              <w:top w:val="single" w:sz="4" w:space="0" w:color="auto"/>
              <w:left w:val="single" w:sz="4" w:space="0" w:color="auto"/>
              <w:bottom w:val="single" w:sz="4" w:space="0" w:color="auto"/>
              <w:right w:val="single" w:sz="4" w:space="0" w:color="auto"/>
            </w:tcBorders>
          </w:tcPr>
          <w:p w14:paraId="52DD8D21"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Маркувальні знаки</w:t>
            </w:r>
          </w:p>
        </w:tc>
        <w:tc>
          <w:tcPr>
            <w:tcW w:w="1559" w:type="dxa"/>
            <w:tcBorders>
              <w:top w:val="single" w:sz="4" w:space="0" w:color="auto"/>
              <w:left w:val="single" w:sz="4" w:space="0" w:color="auto"/>
              <w:bottom w:val="single" w:sz="4" w:space="0" w:color="auto"/>
              <w:right w:val="single" w:sz="4" w:space="0" w:color="auto"/>
            </w:tcBorders>
          </w:tcPr>
          <w:p w14:paraId="187BFE63"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10</w:t>
            </w:r>
          </w:p>
        </w:tc>
      </w:tr>
      <w:tr w:rsidR="000F00ED" w:rsidRPr="00F00FD8" w14:paraId="6575A350"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514948BB"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7</w:t>
            </w:r>
          </w:p>
        </w:tc>
        <w:tc>
          <w:tcPr>
            <w:tcW w:w="6521" w:type="dxa"/>
            <w:tcBorders>
              <w:top w:val="single" w:sz="4" w:space="0" w:color="auto"/>
              <w:left w:val="single" w:sz="4" w:space="0" w:color="auto"/>
              <w:bottom w:val="single" w:sz="4" w:space="0" w:color="auto"/>
              <w:right w:val="single" w:sz="4" w:space="0" w:color="auto"/>
            </w:tcBorders>
          </w:tcPr>
          <w:p w14:paraId="0378024F"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Туалети</w:t>
            </w:r>
          </w:p>
        </w:tc>
        <w:tc>
          <w:tcPr>
            <w:tcW w:w="1559" w:type="dxa"/>
            <w:tcBorders>
              <w:top w:val="single" w:sz="4" w:space="0" w:color="auto"/>
              <w:left w:val="single" w:sz="4" w:space="0" w:color="auto"/>
              <w:bottom w:val="single" w:sz="4" w:space="0" w:color="auto"/>
              <w:right w:val="single" w:sz="4" w:space="0" w:color="auto"/>
            </w:tcBorders>
          </w:tcPr>
          <w:p w14:paraId="2DFD320B"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w:t>
            </w:r>
          </w:p>
        </w:tc>
      </w:tr>
    </w:tbl>
    <w:p w14:paraId="6D0733AA" w14:textId="77777777" w:rsidR="000F00ED" w:rsidRPr="00F00FD8" w:rsidRDefault="000F00ED" w:rsidP="000F00ED">
      <w:pPr>
        <w:ind w:firstLine="709"/>
        <w:jc w:val="both"/>
        <w:rPr>
          <w:rFonts w:ascii="Times New Roman" w:hAnsi="Times New Roman"/>
          <w:lang w:val="uk-UA"/>
        </w:rPr>
      </w:pPr>
    </w:p>
    <w:p w14:paraId="4855E769" w14:textId="77777777" w:rsidR="000F00ED" w:rsidRPr="00F00FD8" w:rsidRDefault="000F00ED" w:rsidP="000F00ED">
      <w:pPr>
        <w:ind w:firstLine="709"/>
        <w:jc w:val="both"/>
        <w:rPr>
          <w:rFonts w:ascii="Times New Roman" w:hAnsi="Times New Roman"/>
          <w:i/>
          <w:lang w:val="uk-UA"/>
        </w:rPr>
      </w:pPr>
      <w:r w:rsidRPr="00F00FD8">
        <w:rPr>
          <w:rFonts w:ascii="Times New Roman" w:hAnsi="Times New Roman"/>
          <w:i/>
          <w:lang w:val="uk-UA"/>
        </w:rPr>
        <w:t>Розроблені, але не обладнані еколого-пізнавальні стежки:</w:t>
      </w:r>
    </w:p>
    <w:p w14:paraId="229B7B4B" w14:textId="77777777" w:rsidR="000F00ED" w:rsidRPr="00F00FD8" w:rsidRDefault="000F00ED" w:rsidP="000F00ED">
      <w:pPr>
        <w:ind w:firstLine="709"/>
        <w:jc w:val="both"/>
        <w:rPr>
          <w:rFonts w:ascii="Times New Roman" w:hAnsi="Times New Roman"/>
          <w:u w:val="single"/>
          <w:lang w:val="uk-UA"/>
        </w:rPr>
      </w:pPr>
      <w:r w:rsidRPr="00F00FD8">
        <w:rPr>
          <w:rFonts w:ascii="Times New Roman" w:hAnsi="Times New Roman"/>
          <w:u w:val="single"/>
          <w:lang w:val="uk-UA"/>
        </w:rPr>
        <w:t>Голосіївське ПНДВ</w:t>
      </w:r>
    </w:p>
    <w:p w14:paraId="41D59F0C"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1). Облаштування еколого-пізнавальної стежки </w:t>
      </w:r>
      <w:r w:rsidR="00AE5964" w:rsidRPr="00F00FD8">
        <w:rPr>
          <w:rFonts w:ascii="Times New Roman" w:hAnsi="Times New Roman"/>
          <w:lang w:val="uk-UA"/>
        </w:rPr>
        <w:t>«</w:t>
      </w:r>
      <w:r w:rsidRPr="00F00FD8">
        <w:rPr>
          <w:rFonts w:ascii="Times New Roman" w:hAnsi="Times New Roman"/>
          <w:lang w:val="uk-UA"/>
        </w:rPr>
        <w:t>Китаївські ставки</w:t>
      </w:r>
      <w:r w:rsidR="00071238" w:rsidRPr="00F00FD8">
        <w:rPr>
          <w:rFonts w:ascii="Times New Roman" w:hAnsi="Times New Roman"/>
          <w:lang w:val="uk-UA"/>
        </w:rPr>
        <w:t xml:space="preserve"> Голосі</w:t>
      </w:r>
      <w:r w:rsidR="007D72AB" w:rsidRPr="00F00FD8">
        <w:rPr>
          <w:rFonts w:ascii="Times New Roman" w:hAnsi="Times New Roman"/>
          <w:lang w:val="uk-UA"/>
        </w:rPr>
        <w:t>є</w:t>
      </w:r>
      <w:r w:rsidR="00071238" w:rsidRPr="00F00FD8">
        <w:rPr>
          <w:rFonts w:ascii="Times New Roman" w:hAnsi="Times New Roman"/>
          <w:lang w:val="uk-UA"/>
        </w:rPr>
        <w:t>ва</w:t>
      </w:r>
      <w:r w:rsidR="00AE5964" w:rsidRPr="00F00FD8">
        <w:rPr>
          <w:rFonts w:ascii="Times New Roman" w:hAnsi="Times New Roman"/>
          <w:lang w:val="uk-UA"/>
        </w:rPr>
        <w:t>»</w:t>
      </w:r>
      <w:r w:rsidRPr="00F00FD8">
        <w:rPr>
          <w:rFonts w:ascii="Times New Roman" w:hAnsi="Times New Roman"/>
          <w:lang w:val="uk-UA"/>
        </w:rPr>
        <w:t>:</w:t>
      </w:r>
    </w:p>
    <w:p w14:paraId="3B436F0B"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Мета і завдання еколого-пізнавальної стежки: ознайомлення з історичною місцевістю Китаїв, природою НПП та її окремими складовими (розповідь про біотичні та абіотичні елементи), природними процесами.</w:t>
      </w:r>
    </w:p>
    <w:p w14:paraId="2507D11D"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Розташування стежки: Голосіївське ПНДВ, квартал 18.</w:t>
      </w:r>
    </w:p>
    <w:p w14:paraId="37EE1064"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Протяжність стежки – </w:t>
      </w:r>
      <w:smartTag w:uri="urn:schemas-microsoft-com:office:smarttags" w:element="metricconverter">
        <w:smartTagPr>
          <w:attr w:name="ProductID" w:val="1,5 км"/>
        </w:smartTagPr>
        <w:r w:rsidRPr="00F00FD8">
          <w:rPr>
            <w:rFonts w:ascii="Times New Roman" w:hAnsi="Times New Roman"/>
            <w:lang w:val="uk-UA"/>
          </w:rPr>
          <w:t>1,5 км</w:t>
        </w:r>
      </w:smartTag>
      <w:r w:rsidRPr="00F00FD8">
        <w:rPr>
          <w:rFonts w:ascii="Times New Roman" w:hAnsi="Times New Roman"/>
          <w:lang w:val="uk-UA"/>
        </w:rPr>
        <w:t>.</w:t>
      </w:r>
    </w:p>
    <w:p w14:paraId="42F7916A"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Кількість зупинок – 6.</w:t>
      </w:r>
    </w:p>
    <w:p w14:paraId="2E92551E"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Час екскурсії стежиною – 2 год.</w:t>
      </w:r>
    </w:p>
    <w:p w14:paraId="3ED82FEC"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Категорія відвідувачів: учні, студенти, відвідувачі Парку.</w:t>
      </w:r>
    </w:p>
    <w:p w14:paraId="06B34A47"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Значення екологічної стежки: природоохоронне, еколого-освітнє, наукове.</w:t>
      </w:r>
    </w:p>
    <w:p w14:paraId="27353B98"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Режим користування: пішохідний</w:t>
      </w:r>
    </w:p>
    <w:p w14:paraId="403BF9BB"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Стежкою доцільно користуватись: протягом року.</w:t>
      </w:r>
    </w:p>
    <w:p w14:paraId="57E847A9"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Облаштування еколого-пізнавальної стежки наведено у таблиці 4.1.4.</w:t>
      </w:r>
    </w:p>
    <w:p w14:paraId="0511F83D"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Перелік зупинок та тематика стендів: </w:t>
      </w:r>
    </w:p>
    <w:p w14:paraId="1D6CE779"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1. Схема маршруту та правила поведінки. Загальна інформація про історичну місцевість Китаїв, виникнення назви.</w:t>
      </w:r>
    </w:p>
    <w:p w14:paraId="75F8BFFB"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2. Евтрофікація та інші негативні явища на міських водоймах. Методи боротьби.</w:t>
      </w:r>
    </w:p>
    <w:p w14:paraId="62E9F4C5"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3 Рослини. </w:t>
      </w:r>
    </w:p>
    <w:p w14:paraId="44601BAF"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4. Верби (види, що зростають по маршруту і чим відрізняються).</w:t>
      </w:r>
    </w:p>
    <w:p w14:paraId="3612D48D"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5. Клени (види, що зростають по маршруту і чим відрізняються).</w:t>
      </w:r>
    </w:p>
    <w:p w14:paraId="0B71061C"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6. Тварини. </w:t>
      </w:r>
    </w:p>
    <w:p w14:paraId="0A040E55"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Маршрут</w:t>
      </w:r>
      <w:r w:rsidR="007D72AB" w:rsidRPr="00F00FD8">
        <w:rPr>
          <w:rFonts w:ascii="Times New Roman" w:hAnsi="Times New Roman"/>
          <w:lang w:val="uk-UA"/>
        </w:rPr>
        <w:t xml:space="preserve"> стежки</w:t>
      </w:r>
      <w:r w:rsidRPr="00F00FD8">
        <w:rPr>
          <w:rFonts w:ascii="Times New Roman" w:hAnsi="Times New Roman"/>
          <w:lang w:val="uk-UA"/>
        </w:rPr>
        <w:t>: від Китаївського монастиря вздовж ставків з підйомом до печер та оглядового майданчика.</w:t>
      </w:r>
    </w:p>
    <w:p w14:paraId="58A68228" w14:textId="77777777" w:rsidR="000F00ED" w:rsidRPr="00F00FD8" w:rsidRDefault="000F00ED" w:rsidP="000F00ED">
      <w:pPr>
        <w:ind w:firstLine="709"/>
        <w:jc w:val="both"/>
        <w:rPr>
          <w:rFonts w:ascii="Times New Roman" w:hAnsi="Times New Roman"/>
          <w:lang w:val="uk-UA"/>
        </w:rPr>
      </w:pPr>
    </w:p>
    <w:p w14:paraId="06DC29FA" w14:textId="77777777" w:rsidR="000F00ED" w:rsidRPr="00F00FD8" w:rsidRDefault="000F00ED" w:rsidP="000F00ED">
      <w:pPr>
        <w:ind w:firstLine="709"/>
        <w:jc w:val="right"/>
        <w:rPr>
          <w:rFonts w:ascii="Times New Roman" w:hAnsi="Times New Roman"/>
          <w:lang w:val="uk-UA"/>
        </w:rPr>
      </w:pPr>
      <w:r w:rsidRPr="00F00FD8">
        <w:rPr>
          <w:rFonts w:ascii="Times New Roman" w:hAnsi="Times New Roman"/>
          <w:lang w:val="uk-UA"/>
        </w:rPr>
        <w:t>Таблиця 4.1.4</w:t>
      </w:r>
    </w:p>
    <w:p w14:paraId="47430F72" w14:textId="77777777" w:rsidR="000F00ED" w:rsidRPr="00F00FD8" w:rsidRDefault="000F00ED" w:rsidP="000F00ED">
      <w:pPr>
        <w:jc w:val="center"/>
        <w:rPr>
          <w:rFonts w:ascii="Times New Roman" w:hAnsi="Times New Roman"/>
          <w:lang w:val="uk-UA"/>
        </w:rPr>
      </w:pPr>
      <w:r w:rsidRPr="00F00FD8">
        <w:rPr>
          <w:rFonts w:ascii="Times New Roman" w:hAnsi="Times New Roman"/>
          <w:lang w:val="uk-UA"/>
        </w:rPr>
        <w:t xml:space="preserve">Орієнтовний перелік об’єктів благоустрою еколого-пізнавальної стежки </w:t>
      </w:r>
      <w:r w:rsidR="00AE5964" w:rsidRPr="00F00FD8">
        <w:rPr>
          <w:rFonts w:ascii="Times New Roman" w:hAnsi="Times New Roman"/>
          <w:lang w:val="uk-UA"/>
        </w:rPr>
        <w:t>«</w:t>
      </w:r>
      <w:r w:rsidRPr="00F00FD8">
        <w:rPr>
          <w:rFonts w:ascii="Times New Roman" w:hAnsi="Times New Roman"/>
          <w:lang w:val="uk-UA"/>
        </w:rPr>
        <w:t>Китаївські ставки Голосі</w:t>
      </w:r>
      <w:r w:rsidR="007D72AB" w:rsidRPr="00F00FD8">
        <w:rPr>
          <w:rFonts w:ascii="Times New Roman" w:hAnsi="Times New Roman"/>
          <w:lang w:val="uk-UA"/>
        </w:rPr>
        <w:t>є</w:t>
      </w:r>
      <w:r w:rsidRPr="00F00FD8">
        <w:rPr>
          <w:rFonts w:ascii="Times New Roman" w:hAnsi="Times New Roman"/>
          <w:lang w:val="uk-UA"/>
        </w:rPr>
        <w:t>в</w:t>
      </w:r>
      <w:r w:rsidR="00ED4312" w:rsidRPr="00F00FD8">
        <w:rPr>
          <w:rFonts w:ascii="Times New Roman" w:hAnsi="Times New Roman"/>
          <w:lang w:val="uk-UA"/>
        </w:rPr>
        <w:t>а</w:t>
      </w:r>
      <w:r w:rsidR="00AE5964" w:rsidRPr="00F00FD8">
        <w:rPr>
          <w:rFonts w:ascii="Times New Roman" w:hAnsi="Times New Roman"/>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6"/>
        <w:gridCol w:w="6521"/>
        <w:gridCol w:w="1559"/>
      </w:tblGrid>
      <w:tr w:rsidR="000F00ED" w:rsidRPr="00F00FD8" w14:paraId="05FFEE5B"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72B46805"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 з</w:t>
            </w:r>
            <w:r w:rsidR="00483C57" w:rsidRPr="00F00FD8">
              <w:rPr>
                <w:rFonts w:ascii="Times New Roman" w:hAnsi="Times New Roman"/>
                <w:lang w:val="uk-UA"/>
              </w:rPr>
              <w:t>/з</w:t>
            </w:r>
          </w:p>
        </w:tc>
        <w:tc>
          <w:tcPr>
            <w:tcW w:w="6521" w:type="dxa"/>
            <w:tcBorders>
              <w:top w:val="single" w:sz="4" w:space="0" w:color="auto"/>
              <w:left w:val="single" w:sz="4" w:space="0" w:color="auto"/>
              <w:bottom w:val="single" w:sz="4" w:space="0" w:color="auto"/>
              <w:right w:val="single" w:sz="4" w:space="0" w:color="auto"/>
            </w:tcBorders>
            <w:vAlign w:val="center"/>
          </w:tcPr>
          <w:p w14:paraId="0E077F55"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Назва об’єкту</w:t>
            </w:r>
          </w:p>
        </w:tc>
        <w:tc>
          <w:tcPr>
            <w:tcW w:w="1559" w:type="dxa"/>
            <w:tcBorders>
              <w:top w:val="single" w:sz="4" w:space="0" w:color="auto"/>
              <w:left w:val="single" w:sz="4" w:space="0" w:color="auto"/>
              <w:bottom w:val="single" w:sz="4" w:space="0" w:color="auto"/>
              <w:right w:val="single" w:sz="4" w:space="0" w:color="auto"/>
            </w:tcBorders>
            <w:vAlign w:val="center"/>
          </w:tcPr>
          <w:p w14:paraId="50AC8890"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Кіл</w:t>
            </w:r>
            <w:r w:rsidR="00483C57" w:rsidRPr="00F00FD8">
              <w:rPr>
                <w:rFonts w:ascii="Times New Roman" w:hAnsi="Times New Roman"/>
                <w:lang w:val="uk-UA"/>
              </w:rPr>
              <w:t>ькіс</w:t>
            </w:r>
            <w:r w:rsidRPr="00F00FD8">
              <w:rPr>
                <w:rFonts w:ascii="Times New Roman" w:hAnsi="Times New Roman"/>
                <w:lang w:val="uk-UA"/>
              </w:rPr>
              <w:t>ть, шт.</w:t>
            </w:r>
          </w:p>
        </w:tc>
      </w:tr>
      <w:tr w:rsidR="000F00ED" w:rsidRPr="00F00FD8" w14:paraId="52AB91B9"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4667DE11"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1</w:t>
            </w:r>
          </w:p>
        </w:tc>
        <w:tc>
          <w:tcPr>
            <w:tcW w:w="6521" w:type="dxa"/>
            <w:tcBorders>
              <w:top w:val="single" w:sz="4" w:space="0" w:color="auto"/>
              <w:left w:val="single" w:sz="4" w:space="0" w:color="auto"/>
              <w:bottom w:val="single" w:sz="4" w:space="0" w:color="auto"/>
              <w:right w:val="single" w:sz="4" w:space="0" w:color="auto"/>
            </w:tcBorders>
          </w:tcPr>
          <w:p w14:paraId="19BF172F"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 xml:space="preserve">Інформаційний щит </w:t>
            </w:r>
          </w:p>
        </w:tc>
        <w:tc>
          <w:tcPr>
            <w:tcW w:w="1559" w:type="dxa"/>
            <w:tcBorders>
              <w:top w:val="single" w:sz="4" w:space="0" w:color="auto"/>
              <w:left w:val="single" w:sz="4" w:space="0" w:color="auto"/>
              <w:bottom w:val="single" w:sz="4" w:space="0" w:color="auto"/>
              <w:right w:val="single" w:sz="4" w:space="0" w:color="auto"/>
            </w:tcBorders>
          </w:tcPr>
          <w:p w14:paraId="52E913DB"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3</w:t>
            </w:r>
          </w:p>
        </w:tc>
      </w:tr>
      <w:tr w:rsidR="000F00ED" w:rsidRPr="00F00FD8" w14:paraId="7A664BA6"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1B0245E5"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2</w:t>
            </w:r>
          </w:p>
        </w:tc>
        <w:tc>
          <w:tcPr>
            <w:tcW w:w="6521" w:type="dxa"/>
            <w:tcBorders>
              <w:top w:val="single" w:sz="4" w:space="0" w:color="auto"/>
              <w:left w:val="single" w:sz="4" w:space="0" w:color="auto"/>
              <w:bottom w:val="single" w:sz="4" w:space="0" w:color="auto"/>
              <w:right w:val="single" w:sz="4" w:space="0" w:color="auto"/>
            </w:tcBorders>
          </w:tcPr>
          <w:p w14:paraId="414013F2"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Обмежувальні елементи (паркан, поручні та ін.)</w:t>
            </w:r>
          </w:p>
        </w:tc>
        <w:tc>
          <w:tcPr>
            <w:tcW w:w="1559" w:type="dxa"/>
            <w:tcBorders>
              <w:top w:val="single" w:sz="4" w:space="0" w:color="auto"/>
              <w:left w:val="single" w:sz="4" w:space="0" w:color="auto"/>
              <w:bottom w:val="single" w:sz="4" w:space="0" w:color="auto"/>
              <w:right w:val="single" w:sz="4" w:space="0" w:color="auto"/>
            </w:tcBorders>
          </w:tcPr>
          <w:p w14:paraId="5249F5C4"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за потребою</w:t>
            </w:r>
          </w:p>
        </w:tc>
      </w:tr>
      <w:tr w:rsidR="000F00ED" w:rsidRPr="00F00FD8" w14:paraId="01F03C49"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41710B47"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3</w:t>
            </w:r>
          </w:p>
        </w:tc>
        <w:tc>
          <w:tcPr>
            <w:tcW w:w="6521" w:type="dxa"/>
            <w:tcBorders>
              <w:top w:val="single" w:sz="4" w:space="0" w:color="auto"/>
              <w:left w:val="single" w:sz="4" w:space="0" w:color="auto"/>
              <w:bottom w:val="single" w:sz="4" w:space="0" w:color="auto"/>
              <w:right w:val="single" w:sz="4" w:space="0" w:color="auto"/>
            </w:tcBorders>
          </w:tcPr>
          <w:p w14:paraId="28CA72E5"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Спостережні та оглядові пункти</w:t>
            </w:r>
          </w:p>
        </w:tc>
        <w:tc>
          <w:tcPr>
            <w:tcW w:w="1559" w:type="dxa"/>
            <w:tcBorders>
              <w:top w:val="single" w:sz="4" w:space="0" w:color="auto"/>
              <w:left w:val="single" w:sz="4" w:space="0" w:color="auto"/>
              <w:bottom w:val="single" w:sz="4" w:space="0" w:color="auto"/>
              <w:right w:val="single" w:sz="4" w:space="0" w:color="auto"/>
            </w:tcBorders>
          </w:tcPr>
          <w:p w14:paraId="79A67555"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1</w:t>
            </w:r>
          </w:p>
        </w:tc>
      </w:tr>
      <w:tr w:rsidR="000F00ED" w:rsidRPr="00F00FD8" w14:paraId="0B3EE85C"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7845807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4</w:t>
            </w:r>
          </w:p>
        </w:tc>
        <w:tc>
          <w:tcPr>
            <w:tcW w:w="6521" w:type="dxa"/>
            <w:tcBorders>
              <w:top w:val="single" w:sz="4" w:space="0" w:color="auto"/>
              <w:left w:val="single" w:sz="4" w:space="0" w:color="auto"/>
              <w:bottom w:val="single" w:sz="4" w:space="0" w:color="auto"/>
              <w:right w:val="single" w:sz="4" w:space="0" w:color="auto"/>
            </w:tcBorders>
          </w:tcPr>
          <w:p w14:paraId="1D5EBEDD"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Місця відпочинку (лавочки, колоди для сидіння та ін.)</w:t>
            </w:r>
          </w:p>
        </w:tc>
        <w:tc>
          <w:tcPr>
            <w:tcW w:w="1559" w:type="dxa"/>
            <w:tcBorders>
              <w:top w:val="single" w:sz="4" w:space="0" w:color="auto"/>
              <w:left w:val="single" w:sz="4" w:space="0" w:color="auto"/>
              <w:bottom w:val="single" w:sz="4" w:space="0" w:color="auto"/>
              <w:right w:val="single" w:sz="4" w:space="0" w:color="auto"/>
            </w:tcBorders>
          </w:tcPr>
          <w:p w14:paraId="56CCD61D"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3</w:t>
            </w:r>
          </w:p>
        </w:tc>
      </w:tr>
      <w:tr w:rsidR="000F00ED" w:rsidRPr="00F00FD8" w14:paraId="18332898"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0764D263"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5</w:t>
            </w:r>
          </w:p>
        </w:tc>
        <w:tc>
          <w:tcPr>
            <w:tcW w:w="6521" w:type="dxa"/>
            <w:tcBorders>
              <w:top w:val="single" w:sz="4" w:space="0" w:color="auto"/>
              <w:left w:val="single" w:sz="4" w:space="0" w:color="auto"/>
              <w:bottom w:val="single" w:sz="4" w:space="0" w:color="auto"/>
              <w:right w:val="single" w:sz="4" w:space="0" w:color="auto"/>
            </w:tcBorders>
          </w:tcPr>
          <w:p w14:paraId="41E7E5F3"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Вказівники</w:t>
            </w:r>
          </w:p>
        </w:tc>
        <w:tc>
          <w:tcPr>
            <w:tcW w:w="1559" w:type="dxa"/>
            <w:tcBorders>
              <w:top w:val="single" w:sz="4" w:space="0" w:color="auto"/>
              <w:left w:val="single" w:sz="4" w:space="0" w:color="auto"/>
              <w:bottom w:val="single" w:sz="4" w:space="0" w:color="auto"/>
              <w:right w:val="single" w:sz="4" w:space="0" w:color="auto"/>
            </w:tcBorders>
          </w:tcPr>
          <w:p w14:paraId="786D67C7"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4</w:t>
            </w:r>
          </w:p>
        </w:tc>
      </w:tr>
      <w:tr w:rsidR="000F00ED" w:rsidRPr="00F00FD8" w14:paraId="1E02A42D"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7DA906E3"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6</w:t>
            </w:r>
          </w:p>
        </w:tc>
        <w:tc>
          <w:tcPr>
            <w:tcW w:w="6521" w:type="dxa"/>
            <w:tcBorders>
              <w:top w:val="single" w:sz="4" w:space="0" w:color="auto"/>
              <w:left w:val="single" w:sz="4" w:space="0" w:color="auto"/>
              <w:bottom w:val="single" w:sz="4" w:space="0" w:color="auto"/>
              <w:right w:val="single" w:sz="4" w:space="0" w:color="auto"/>
            </w:tcBorders>
          </w:tcPr>
          <w:p w14:paraId="587A311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Маркувальні знаки</w:t>
            </w:r>
          </w:p>
        </w:tc>
        <w:tc>
          <w:tcPr>
            <w:tcW w:w="1559" w:type="dxa"/>
            <w:tcBorders>
              <w:top w:val="single" w:sz="4" w:space="0" w:color="auto"/>
              <w:left w:val="single" w:sz="4" w:space="0" w:color="auto"/>
              <w:bottom w:val="single" w:sz="4" w:space="0" w:color="auto"/>
              <w:right w:val="single" w:sz="4" w:space="0" w:color="auto"/>
            </w:tcBorders>
          </w:tcPr>
          <w:p w14:paraId="62BA3EA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10</w:t>
            </w:r>
          </w:p>
        </w:tc>
      </w:tr>
      <w:tr w:rsidR="000F00ED" w:rsidRPr="00F00FD8" w14:paraId="27DCAD84"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66611076"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7</w:t>
            </w:r>
          </w:p>
        </w:tc>
        <w:tc>
          <w:tcPr>
            <w:tcW w:w="6521" w:type="dxa"/>
            <w:tcBorders>
              <w:top w:val="single" w:sz="4" w:space="0" w:color="auto"/>
              <w:left w:val="single" w:sz="4" w:space="0" w:color="auto"/>
              <w:bottom w:val="single" w:sz="4" w:space="0" w:color="auto"/>
              <w:right w:val="single" w:sz="4" w:space="0" w:color="auto"/>
            </w:tcBorders>
          </w:tcPr>
          <w:p w14:paraId="34C16EF6"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Туалети</w:t>
            </w:r>
          </w:p>
        </w:tc>
        <w:tc>
          <w:tcPr>
            <w:tcW w:w="1559" w:type="dxa"/>
            <w:tcBorders>
              <w:top w:val="single" w:sz="4" w:space="0" w:color="auto"/>
              <w:left w:val="single" w:sz="4" w:space="0" w:color="auto"/>
              <w:bottom w:val="single" w:sz="4" w:space="0" w:color="auto"/>
              <w:right w:val="single" w:sz="4" w:space="0" w:color="auto"/>
            </w:tcBorders>
          </w:tcPr>
          <w:p w14:paraId="7BCAA303"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w:t>
            </w:r>
          </w:p>
        </w:tc>
      </w:tr>
    </w:tbl>
    <w:p w14:paraId="57F96B81" w14:textId="77777777" w:rsidR="000F00ED" w:rsidRPr="00F00FD8" w:rsidRDefault="000F00ED" w:rsidP="000F00ED">
      <w:pPr>
        <w:ind w:firstLine="709"/>
        <w:jc w:val="both"/>
        <w:rPr>
          <w:rFonts w:ascii="Times New Roman" w:hAnsi="Times New Roman"/>
          <w:lang w:val="uk-UA"/>
        </w:rPr>
      </w:pPr>
    </w:p>
    <w:p w14:paraId="169E29CE"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Територія без вилучення </w:t>
      </w:r>
      <w:r w:rsidR="00071238" w:rsidRPr="00F00FD8">
        <w:rPr>
          <w:rFonts w:ascii="Times New Roman" w:hAnsi="Times New Roman"/>
          <w:lang w:val="uk-UA"/>
        </w:rPr>
        <w:t>у</w:t>
      </w:r>
      <w:r w:rsidRPr="00F00FD8">
        <w:rPr>
          <w:rFonts w:ascii="Times New Roman" w:hAnsi="Times New Roman"/>
          <w:lang w:val="uk-UA"/>
        </w:rPr>
        <w:t xml:space="preserve"> землекористувача – Інституту зоології ім. І.І. Шмальгаузена.</w:t>
      </w:r>
    </w:p>
    <w:p w14:paraId="4CB67391"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5). Облаштування еколого-пізнавальної стежки </w:t>
      </w:r>
      <w:bookmarkStart w:id="262" w:name="_Hlk41152580"/>
      <w:r w:rsidR="00AE5964" w:rsidRPr="00F00FD8">
        <w:rPr>
          <w:rFonts w:ascii="Times New Roman" w:hAnsi="Times New Roman"/>
          <w:lang w:val="uk-UA"/>
        </w:rPr>
        <w:t>«</w:t>
      </w:r>
      <w:r w:rsidRPr="00F00FD8">
        <w:rPr>
          <w:rFonts w:ascii="Times New Roman" w:hAnsi="Times New Roman"/>
          <w:lang w:val="uk-UA"/>
        </w:rPr>
        <w:t>Теремківський ліс</w:t>
      </w:r>
      <w:r w:rsidR="00AE5964" w:rsidRPr="00F00FD8">
        <w:rPr>
          <w:rFonts w:ascii="Times New Roman" w:hAnsi="Times New Roman"/>
          <w:lang w:val="uk-UA"/>
        </w:rPr>
        <w:t>»</w:t>
      </w:r>
      <w:r w:rsidRPr="00F00FD8">
        <w:rPr>
          <w:rFonts w:ascii="Times New Roman" w:hAnsi="Times New Roman"/>
          <w:lang w:val="uk-UA"/>
        </w:rPr>
        <w:t>.</w:t>
      </w:r>
      <w:bookmarkEnd w:id="262"/>
    </w:p>
    <w:p w14:paraId="0E7C5034"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Мета і завдання еколого-пізнавальної стежки: ознайомлення з лісовим урочищем </w:t>
      </w:r>
      <w:r w:rsidR="00AE5964" w:rsidRPr="00F00FD8">
        <w:rPr>
          <w:rFonts w:ascii="Times New Roman" w:hAnsi="Times New Roman"/>
          <w:lang w:val="uk-UA"/>
        </w:rPr>
        <w:t>«</w:t>
      </w:r>
      <w:r w:rsidRPr="00F00FD8">
        <w:rPr>
          <w:rFonts w:ascii="Times New Roman" w:hAnsi="Times New Roman"/>
          <w:lang w:val="uk-UA"/>
        </w:rPr>
        <w:t>Теремки</w:t>
      </w:r>
      <w:r w:rsidR="00AE5964" w:rsidRPr="00F00FD8">
        <w:rPr>
          <w:rFonts w:ascii="Times New Roman" w:hAnsi="Times New Roman"/>
          <w:lang w:val="uk-UA"/>
        </w:rPr>
        <w:t>»</w:t>
      </w:r>
      <w:r w:rsidRPr="00F00FD8">
        <w:rPr>
          <w:rFonts w:ascii="Times New Roman" w:hAnsi="Times New Roman"/>
          <w:lang w:val="uk-UA"/>
        </w:rPr>
        <w:t>, видами рослин, що трапляються на маршруті;</w:t>
      </w:r>
    </w:p>
    <w:p w14:paraId="521D9C27"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Розташування стежки: у межах урочища Теремки.</w:t>
      </w:r>
    </w:p>
    <w:p w14:paraId="54FC6606"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Протяжність стежки – 1,4 км (маршрут може бути подовженим за умови зацікавленості громад прилеглих населених пунктів).</w:t>
      </w:r>
    </w:p>
    <w:p w14:paraId="71E2D68F"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Кількість зупинок – 9.</w:t>
      </w:r>
    </w:p>
    <w:p w14:paraId="264E18BF"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Час екскурсії стежиною – 2 год.</w:t>
      </w:r>
    </w:p>
    <w:p w14:paraId="1D182756"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Категорія відвідувачів: учні, студенти, відвідувачі Парку.</w:t>
      </w:r>
    </w:p>
    <w:p w14:paraId="42A9E0D0"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Значення екологічної стежки: природоохоронне, еколого-освітнє, наукове.</w:t>
      </w:r>
    </w:p>
    <w:p w14:paraId="0A226BD9"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Режим користування: пішохідний</w:t>
      </w:r>
      <w:r w:rsidR="006F354A" w:rsidRPr="00F00FD8">
        <w:rPr>
          <w:rFonts w:ascii="Times New Roman" w:hAnsi="Times New Roman"/>
          <w:lang w:val="uk-UA"/>
        </w:rPr>
        <w:t>.</w:t>
      </w:r>
    </w:p>
    <w:p w14:paraId="659026F7"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lastRenderedPageBreak/>
        <w:t>Стежкою доцільно користуватись: протягом року.</w:t>
      </w:r>
    </w:p>
    <w:p w14:paraId="6633C857"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Облаштування еколого-пізнавальної стежки наведено у таблиці 4.1.5.</w:t>
      </w:r>
    </w:p>
    <w:p w14:paraId="6B99A00C"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Перелік зупинок:</w:t>
      </w:r>
    </w:p>
    <w:p w14:paraId="7F9DE285"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1. </w:t>
      </w:r>
      <w:r w:rsidR="00AE5964" w:rsidRPr="00F00FD8">
        <w:rPr>
          <w:rFonts w:ascii="Times New Roman" w:hAnsi="Times New Roman"/>
          <w:lang w:val="uk-UA"/>
        </w:rPr>
        <w:t>«</w:t>
      </w:r>
      <w:r w:rsidRPr="00F00FD8">
        <w:rPr>
          <w:rFonts w:ascii="Times New Roman" w:hAnsi="Times New Roman"/>
          <w:lang w:val="uk-UA"/>
        </w:rPr>
        <w:t>Акацієвий ліс</w:t>
      </w:r>
      <w:r w:rsidR="00AE5964" w:rsidRPr="00F00FD8">
        <w:rPr>
          <w:rFonts w:ascii="Times New Roman" w:hAnsi="Times New Roman"/>
          <w:lang w:val="uk-UA"/>
        </w:rPr>
        <w:t>»</w:t>
      </w:r>
      <w:r w:rsidRPr="00F00FD8">
        <w:rPr>
          <w:rFonts w:ascii="Times New Roman" w:hAnsi="Times New Roman"/>
          <w:lang w:val="uk-UA"/>
        </w:rPr>
        <w:t>. Починається стежка на ділянці акацієвого лісу біля дороги, що веде на базу Інституту зоології.</w:t>
      </w:r>
    </w:p>
    <w:p w14:paraId="6707F363"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2. </w:t>
      </w:r>
      <w:r w:rsidR="00AE5964" w:rsidRPr="00F00FD8">
        <w:rPr>
          <w:rFonts w:ascii="Times New Roman" w:hAnsi="Times New Roman"/>
          <w:lang w:val="uk-UA"/>
        </w:rPr>
        <w:t>«</w:t>
      </w:r>
      <w:r w:rsidRPr="00F00FD8">
        <w:rPr>
          <w:rFonts w:ascii="Times New Roman" w:hAnsi="Times New Roman"/>
          <w:lang w:val="uk-UA"/>
        </w:rPr>
        <w:t>Липовий гай</w:t>
      </w:r>
      <w:r w:rsidR="00AE5964" w:rsidRPr="00F00FD8">
        <w:rPr>
          <w:rFonts w:ascii="Times New Roman" w:hAnsi="Times New Roman"/>
          <w:lang w:val="uk-UA"/>
        </w:rPr>
        <w:t>»</w:t>
      </w:r>
      <w:r w:rsidRPr="00F00FD8">
        <w:rPr>
          <w:rFonts w:ascii="Times New Roman" w:hAnsi="Times New Roman"/>
          <w:lang w:val="uk-UA"/>
        </w:rPr>
        <w:t>.</w:t>
      </w:r>
    </w:p>
    <w:p w14:paraId="37110C89"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3. </w:t>
      </w:r>
      <w:r w:rsidR="00AE5964" w:rsidRPr="00F00FD8">
        <w:rPr>
          <w:rFonts w:ascii="Times New Roman" w:hAnsi="Times New Roman"/>
          <w:lang w:val="uk-UA"/>
        </w:rPr>
        <w:t>«</w:t>
      </w:r>
      <w:r w:rsidRPr="00F00FD8">
        <w:rPr>
          <w:rFonts w:ascii="Times New Roman" w:hAnsi="Times New Roman"/>
          <w:lang w:val="uk-UA"/>
        </w:rPr>
        <w:t>Галявина різнотрав’я</w:t>
      </w:r>
      <w:r w:rsidR="00AE5964" w:rsidRPr="00F00FD8">
        <w:rPr>
          <w:rFonts w:ascii="Times New Roman" w:hAnsi="Times New Roman"/>
          <w:lang w:val="uk-UA"/>
        </w:rPr>
        <w:t>»</w:t>
      </w:r>
      <w:r w:rsidRPr="00F00FD8">
        <w:rPr>
          <w:rFonts w:ascii="Times New Roman" w:hAnsi="Times New Roman"/>
          <w:lang w:val="uk-UA"/>
        </w:rPr>
        <w:t xml:space="preserve"> (</w:t>
      </w:r>
      <w:r w:rsidR="00AE5964" w:rsidRPr="00F00FD8">
        <w:rPr>
          <w:rFonts w:ascii="Times New Roman" w:hAnsi="Times New Roman"/>
          <w:lang w:val="uk-UA"/>
        </w:rPr>
        <w:t>«</w:t>
      </w:r>
      <w:r w:rsidRPr="00F00FD8">
        <w:rPr>
          <w:rFonts w:ascii="Times New Roman" w:hAnsi="Times New Roman"/>
          <w:lang w:val="uk-UA"/>
        </w:rPr>
        <w:t>Квітуча галявина</w:t>
      </w:r>
      <w:r w:rsidR="00AE5964" w:rsidRPr="00F00FD8">
        <w:rPr>
          <w:rFonts w:ascii="Times New Roman" w:hAnsi="Times New Roman"/>
          <w:lang w:val="uk-UA"/>
        </w:rPr>
        <w:t>»</w:t>
      </w:r>
      <w:r w:rsidRPr="00F00FD8">
        <w:rPr>
          <w:rFonts w:ascii="Times New Roman" w:hAnsi="Times New Roman"/>
          <w:lang w:val="uk-UA"/>
        </w:rPr>
        <w:t>).</w:t>
      </w:r>
    </w:p>
    <w:p w14:paraId="241AA901"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4. </w:t>
      </w:r>
      <w:r w:rsidR="00AE5964" w:rsidRPr="00F00FD8">
        <w:rPr>
          <w:rFonts w:ascii="Times New Roman" w:hAnsi="Times New Roman"/>
          <w:lang w:val="uk-UA"/>
        </w:rPr>
        <w:t>«</w:t>
      </w:r>
      <w:r w:rsidRPr="00F00FD8">
        <w:rPr>
          <w:rFonts w:ascii="Times New Roman" w:hAnsi="Times New Roman"/>
          <w:lang w:val="uk-UA"/>
        </w:rPr>
        <w:t>Перешийок між галявинами</w:t>
      </w:r>
      <w:r w:rsidR="00AE5964" w:rsidRPr="00F00FD8">
        <w:rPr>
          <w:rFonts w:ascii="Times New Roman" w:hAnsi="Times New Roman"/>
          <w:lang w:val="uk-UA"/>
        </w:rPr>
        <w:t>»</w:t>
      </w:r>
      <w:r w:rsidRPr="00F00FD8">
        <w:rPr>
          <w:rFonts w:ascii="Times New Roman" w:hAnsi="Times New Roman"/>
          <w:lang w:val="uk-UA"/>
        </w:rPr>
        <w:t>.</w:t>
      </w:r>
    </w:p>
    <w:p w14:paraId="2DD25EE9"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5. </w:t>
      </w:r>
      <w:r w:rsidR="00AE5964" w:rsidRPr="00F00FD8">
        <w:rPr>
          <w:rFonts w:ascii="Times New Roman" w:hAnsi="Times New Roman"/>
          <w:lang w:val="uk-UA"/>
        </w:rPr>
        <w:t>«</w:t>
      </w:r>
      <w:r w:rsidRPr="00F00FD8">
        <w:rPr>
          <w:rFonts w:ascii="Times New Roman" w:hAnsi="Times New Roman"/>
          <w:lang w:val="uk-UA"/>
        </w:rPr>
        <w:t>Волога лука</w:t>
      </w:r>
      <w:r w:rsidR="00AE5964" w:rsidRPr="00F00FD8">
        <w:rPr>
          <w:rFonts w:ascii="Times New Roman" w:hAnsi="Times New Roman"/>
          <w:lang w:val="uk-UA"/>
        </w:rPr>
        <w:t>»</w:t>
      </w:r>
      <w:r w:rsidRPr="00F00FD8">
        <w:rPr>
          <w:rFonts w:ascii="Times New Roman" w:hAnsi="Times New Roman"/>
          <w:lang w:val="uk-UA"/>
        </w:rPr>
        <w:t>.</w:t>
      </w:r>
    </w:p>
    <w:p w14:paraId="7A8FD86C"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6. </w:t>
      </w:r>
      <w:r w:rsidR="00AE5964" w:rsidRPr="00F00FD8">
        <w:rPr>
          <w:rFonts w:ascii="Times New Roman" w:hAnsi="Times New Roman"/>
          <w:lang w:val="uk-UA"/>
        </w:rPr>
        <w:t>«</w:t>
      </w:r>
      <w:r w:rsidRPr="00F00FD8">
        <w:rPr>
          <w:rFonts w:ascii="Times New Roman" w:hAnsi="Times New Roman"/>
          <w:lang w:val="uk-UA"/>
        </w:rPr>
        <w:t>Теремківський ліс</w:t>
      </w:r>
      <w:r w:rsidR="00AE5964" w:rsidRPr="00F00FD8">
        <w:rPr>
          <w:rFonts w:ascii="Times New Roman" w:hAnsi="Times New Roman"/>
          <w:lang w:val="uk-UA"/>
        </w:rPr>
        <w:t>»</w:t>
      </w:r>
      <w:r w:rsidRPr="00F00FD8">
        <w:rPr>
          <w:rFonts w:ascii="Times New Roman" w:hAnsi="Times New Roman"/>
          <w:lang w:val="uk-UA"/>
        </w:rPr>
        <w:t>.</w:t>
      </w:r>
    </w:p>
    <w:p w14:paraId="7B6EA7E2"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7.  </w:t>
      </w:r>
      <w:r w:rsidR="00AE5964" w:rsidRPr="00F00FD8">
        <w:rPr>
          <w:rFonts w:ascii="Times New Roman" w:hAnsi="Times New Roman"/>
          <w:lang w:val="uk-UA"/>
        </w:rPr>
        <w:t>«</w:t>
      </w:r>
      <w:r w:rsidRPr="00F00FD8">
        <w:rPr>
          <w:rFonts w:ascii="Times New Roman" w:hAnsi="Times New Roman"/>
          <w:lang w:val="uk-UA"/>
        </w:rPr>
        <w:t>Мішаний ліс</w:t>
      </w:r>
      <w:r w:rsidR="00AE5964" w:rsidRPr="00F00FD8">
        <w:rPr>
          <w:rFonts w:ascii="Times New Roman" w:hAnsi="Times New Roman"/>
          <w:lang w:val="uk-UA"/>
        </w:rPr>
        <w:t>»</w:t>
      </w:r>
      <w:r w:rsidRPr="00F00FD8">
        <w:rPr>
          <w:rFonts w:ascii="Times New Roman" w:hAnsi="Times New Roman"/>
          <w:lang w:val="uk-UA"/>
        </w:rPr>
        <w:t>.</w:t>
      </w:r>
    </w:p>
    <w:p w14:paraId="5F2B84A8"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8. </w:t>
      </w:r>
      <w:r w:rsidR="00AE5964" w:rsidRPr="00F00FD8">
        <w:rPr>
          <w:rFonts w:ascii="Times New Roman" w:hAnsi="Times New Roman"/>
          <w:lang w:val="uk-UA"/>
        </w:rPr>
        <w:t>«</w:t>
      </w:r>
      <w:r w:rsidRPr="00F00FD8">
        <w:rPr>
          <w:rFonts w:ascii="Times New Roman" w:hAnsi="Times New Roman"/>
          <w:lang w:val="uk-UA"/>
        </w:rPr>
        <w:t>Галявина дубів-велетнів</w:t>
      </w:r>
      <w:r w:rsidR="00AE5964" w:rsidRPr="00F00FD8">
        <w:rPr>
          <w:rFonts w:ascii="Times New Roman" w:hAnsi="Times New Roman"/>
          <w:lang w:val="uk-UA"/>
        </w:rPr>
        <w:t>»</w:t>
      </w:r>
      <w:r w:rsidRPr="00F00FD8">
        <w:rPr>
          <w:rFonts w:ascii="Times New Roman" w:hAnsi="Times New Roman"/>
          <w:lang w:val="uk-UA"/>
        </w:rPr>
        <w:t>.</w:t>
      </w:r>
    </w:p>
    <w:p w14:paraId="238D0F1A"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9. </w:t>
      </w:r>
      <w:r w:rsidR="00AE5964" w:rsidRPr="00F00FD8">
        <w:rPr>
          <w:rFonts w:ascii="Times New Roman" w:hAnsi="Times New Roman"/>
          <w:lang w:val="uk-UA"/>
        </w:rPr>
        <w:t>«</w:t>
      </w:r>
      <w:r w:rsidRPr="00F00FD8">
        <w:rPr>
          <w:rFonts w:ascii="Times New Roman" w:hAnsi="Times New Roman"/>
          <w:lang w:val="uk-UA"/>
        </w:rPr>
        <w:t>Дубово-грабово-кленовий ліс</w:t>
      </w:r>
      <w:r w:rsidR="00AE5964" w:rsidRPr="00F00FD8">
        <w:rPr>
          <w:rFonts w:ascii="Times New Roman" w:hAnsi="Times New Roman"/>
          <w:lang w:val="uk-UA"/>
        </w:rPr>
        <w:t>»</w:t>
      </w:r>
      <w:r w:rsidRPr="00F00FD8">
        <w:rPr>
          <w:rFonts w:ascii="Times New Roman" w:hAnsi="Times New Roman"/>
          <w:lang w:val="uk-UA"/>
        </w:rPr>
        <w:t>.</w:t>
      </w:r>
    </w:p>
    <w:p w14:paraId="75892BC3" w14:textId="77777777" w:rsidR="005A44EC" w:rsidRPr="00F00FD8" w:rsidRDefault="005A44EC" w:rsidP="000F00ED">
      <w:pPr>
        <w:ind w:firstLine="709"/>
        <w:jc w:val="right"/>
        <w:rPr>
          <w:rFonts w:ascii="Times New Roman" w:hAnsi="Times New Roman"/>
          <w:lang w:val="uk-UA"/>
        </w:rPr>
      </w:pPr>
    </w:p>
    <w:p w14:paraId="2A60D772" w14:textId="77777777" w:rsidR="000F00ED" w:rsidRPr="00F00FD8" w:rsidRDefault="000F00ED" w:rsidP="000F00ED">
      <w:pPr>
        <w:ind w:firstLine="709"/>
        <w:jc w:val="right"/>
        <w:rPr>
          <w:rFonts w:ascii="Times New Roman" w:hAnsi="Times New Roman"/>
          <w:lang w:val="uk-UA"/>
        </w:rPr>
      </w:pPr>
      <w:r w:rsidRPr="00F00FD8">
        <w:rPr>
          <w:rFonts w:ascii="Times New Roman" w:hAnsi="Times New Roman"/>
          <w:lang w:val="uk-UA"/>
        </w:rPr>
        <w:t>Таблиця 4.1.5</w:t>
      </w:r>
    </w:p>
    <w:p w14:paraId="6035F0C7" w14:textId="77777777" w:rsidR="000F00ED" w:rsidRPr="00F00FD8" w:rsidRDefault="000F00ED" w:rsidP="000F00ED">
      <w:pPr>
        <w:jc w:val="center"/>
        <w:rPr>
          <w:rFonts w:ascii="Times New Roman" w:hAnsi="Times New Roman"/>
          <w:lang w:val="uk-UA"/>
        </w:rPr>
      </w:pPr>
      <w:r w:rsidRPr="00F00FD8">
        <w:rPr>
          <w:rFonts w:ascii="Times New Roman" w:hAnsi="Times New Roman"/>
          <w:lang w:val="uk-UA"/>
        </w:rPr>
        <w:t xml:space="preserve">Орієнтовний перелік об’єктів благоустрою еколого-пізнавальної стежки </w:t>
      </w:r>
      <w:r w:rsidR="00AE5964" w:rsidRPr="00F00FD8">
        <w:rPr>
          <w:rFonts w:ascii="Times New Roman" w:hAnsi="Times New Roman"/>
          <w:lang w:val="uk-UA"/>
        </w:rPr>
        <w:t>«</w:t>
      </w:r>
      <w:r w:rsidRPr="00F00FD8">
        <w:rPr>
          <w:rFonts w:ascii="Times New Roman" w:hAnsi="Times New Roman"/>
          <w:lang w:val="uk-UA"/>
        </w:rPr>
        <w:t>Теремківський ліс</w:t>
      </w:r>
      <w:r w:rsidR="00AE5964" w:rsidRPr="00F00FD8">
        <w:rPr>
          <w:rFonts w:ascii="Times New Roman" w:hAnsi="Times New Roman"/>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6"/>
        <w:gridCol w:w="6521"/>
        <w:gridCol w:w="1559"/>
      </w:tblGrid>
      <w:tr w:rsidR="000F00ED" w:rsidRPr="00F00FD8" w14:paraId="1D94CB4F"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1062DD42"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 з</w:t>
            </w:r>
            <w:r w:rsidR="00483C57" w:rsidRPr="00F00FD8">
              <w:rPr>
                <w:rFonts w:ascii="Times New Roman" w:hAnsi="Times New Roman"/>
                <w:lang w:val="uk-UA"/>
              </w:rPr>
              <w:t>/з</w:t>
            </w:r>
          </w:p>
        </w:tc>
        <w:tc>
          <w:tcPr>
            <w:tcW w:w="6521" w:type="dxa"/>
            <w:tcBorders>
              <w:top w:val="single" w:sz="4" w:space="0" w:color="auto"/>
              <w:left w:val="single" w:sz="4" w:space="0" w:color="auto"/>
              <w:bottom w:val="single" w:sz="4" w:space="0" w:color="auto"/>
              <w:right w:val="single" w:sz="4" w:space="0" w:color="auto"/>
            </w:tcBorders>
            <w:vAlign w:val="center"/>
          </w:tcPr>
          <w:p w14:paraId="3BCEF416"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Назва об’єкту</w:t>
            </w:r>
          </w:p>
        </w:tc>
        <w:tc>
          <w:tcPr>
            <w:tcW w:w="1559" w:type="dxa"/>
            <w:tcBorders>
              <w:top w:val="single" w:sz="4" w:space="0" w:color="auto"/>
              <w:left w:val="single" w:sz="4" w:space="0" w:color="auto"/>
              <w:bottom w:val="single" w:sz="4" w:space="0" w:color="auto"/>
              <w:right w:val="single" w:sz="4" w:space="0" w:color="auto"/>
            </w:tcBorders>
            <w:vAlign w:val="center"/>
          </w:tcPr>
          <w:p w14:paraId="0D76B1EF" w14:textId="77777777" w:rsidR="000F00ED" w:rsidRPr="00F00FD8" w:rsidRDefault="00483C57" w:rsidP="000F00ED">
            <w:pPr>
              <w:jc w:val="both"/>
              <w:rPr>
                <w:rFonts w:ascii="Times New Roman" w:hAnsi="Times New Roman"/>
                <w:lang w:val="uk-UA"/>
              </w:rPr>
            </w:pPr>
            <w:r w:rsidRPr="00F00FD8">
              <w:rPr>
                <w:rFonts w:ascii="Times New Roman" w:hAnsi="Times New Roman"/>
                <w:lang w:val="uk-UA"/>
              </w:rPr>
              <w:t>Кількість</w:t>
            </w:r>
            <w:r w:rsidR="000F00ED" w:rsidRPr="00F00FD8">
              <w:rPr>
                <w:rFonts w:ascii="Times New Roman" w:hAnsi="Times New Roman"/>
                <w:lang w:val="uk-UA"/>
              </w:rPr>
              <w:t>, шт.</w:t>
            </w:r>
          </w:p>
        </w:tc>
      </w:tr>
      <w:tr w:rsidR="000F00ED" w:rsidRPr="00F00FD8" w14:paraId="1CE8BBEA"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704852FD"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1</w:t>
            </w:r>
          </w:p>
        </w:tc>
        <w:tc>
          <w:tcPr>
            <w:tcW w:w="6521" w:type="dxa"/>
            <w:tcBorders>
              <w:top w:val="single" w:sz="4" w:space="0" w:color="auto"/>
              <w:left w:val="single" w:sz="4" w:space="0" w:color="auto"/>
              <w:bottom w:val="single" w:sz="4" w:space="0" w:color="auto"/>
              <w:right w:val="single" w:sz="4" w:space="0" w:color="auto"/>
            </w:tcBorders>
          </w:tcPr>
          <w:p w14:paraId="21A4A414"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 xml:space="preserve">Інформаційний щит </w:t>
            </w:r>
          </w:p>
        </w:tc>
        <w:tc>
          <w:tcPr>
            <w:tcW w:w="1559" w:type="dxa"/>
            <w:tcBorders>
              <w:top w:val="single" w:sz="4" w:space="0" w:color="auto"/>
              <w:left w:val="single" w:sz="4" w:space="0" w:color="auto"/>
              <w:bottom w:val="single" w:sz="4" w:space="0" w:color="auto"/>
              <w:right w:val="single" w:sz="4" w:space="0" w:color="auto"/>
            </w:tcBorders>
          </w:tcPr>
          <w:p w14:paraId="443769F5"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4</w:t>
            </w:r>
          </w:p>
        </w:tc>
      </w:tr>
      <w:tr w:rsidR="000F00ED" w:rsidRPr="00F00FD8" w14:paraId="5B5ED0EE"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277DC6AB"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2</w:t>
            </w:r>
          </w:p>
        </w:tc>
        <w:tc>
          <w:tcPr>
            <w:tcW w:w="6521" w:type="dxa"/>
            <w:tcBorders>
              <w:top w:val="single" w:sz="4" w:space="0" w:color="auto"/>
              <w:left w:val="single" w:sz="4" w:space="0" w:color="auto"/>
              <w:bottom w:val="single" w:sz="4" w:space="0" w:color="auto"/>
              <w:right w:val="single" w:sz="4" w:space="0" w:color="auto"/>
            </w:tcBorders>
          </w:tcPr>
          <w:p w14:paraId="1F3B4C9D"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Обмежувальні елементи (паркан, поручні та ін.)</w:t>
            </w:r>
          </w:p>
        </w:tc>
        <w:tc>
          <w:tcPr>
            <w:tcW w:w="1559" w:type="dxa"/>
            <w:tcBorders>
              <w:top w:val="single" w:sz="4" w:space="0" w:color="auto"/>
              <w:left w:val="single" w:sz="4" w:space="0" w:color="auto"/>
              <w:bottom w:val="single" w:sz="4" w:space="0" w:color="auto"/>
              <w:right w:val="single" w:sz="4" w:space="0" w:color="auto"/>
            </w:tcBorders>
          </w:tcPr>
          <w:p w14:paraId="40F6E93E"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за потребою</w:t>
            </w:r>
          </w:p>
        </w:tc>
      </w:tr>
      <w:tr w:rsidR="000F00ED" w:rsidRPr="00F00FD8" w14:paraId="0B5016E5"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5F821965"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3</w:t>
            </w:r>
          </w:p>
        </w:tc>
        <w:tc>
          <w:tcPr>
            <w:tcW w:w="6521" w:type="dxa"/>
            <w:tcBorders>
              <w:top w:val="single" w:sz="4" w:space="0" w:color="auto"/>
              <w:left w:val="single" w:sz="4" w:space="0" w:color="auto"/>
              <w:bottom w:val="single" w:sz="4" w:space="0" w:color="auto"/>
              <w:right w:val="single" w:sz="4" w:space="0" w:color="auto"/>
            </w:tcBorders>
          </w:tcPr>
          <w:p w14:paraId="1D1516D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Спостережні та оглядові пункти</w:t>
            </w:r>
          </w:p>
        </w:tc>
        <w:tc>
          <w:tcPr>
            <w:tcW w:w="1559" w:type="dxa"/>
            <w:tcBorders>
              <w:top w:val="single" w:sz="4" w:space="0" w:color="auto"/>
              <w:left w:val="single" w:sz="4" w:space="0" w:color="auto"/>
              <w:bottom w:val="single" w:sz="4" w:space="0" w:color="auto"/>
              <w:right w:val="single" w:sz="4" w:space="0" w:color="auto"/>
            </w:tcBorders>
          </w:tcPr>
          <w:p w14:paraId="4D1A76E5"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w:t>
            </w:r>
          </w:p>
        </w:tc>
      </w:tr>
      <w:tr w:rsidR="000F00ED" w:rsidRPr="00F00FD8" w14:paraId="3F89897E"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1A8B11A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4</w:t>
            </w:r>
          </w:p>
        </w:tc>
        <w:tc>
          <w:tcPr>
            <w:tcW w:w="6521" w:type="dxa"/>
            <w:tcBorders>
              <w:top w:val="single" w:sz="4" w:space="0" w:color="auto"/>
              <w:left w:val="single" w:sz="4" w:space="0" w:color="auto"/>
              <w:bottom w:val="single" w:sz="4" w:space="0" w:color="auto"/>
              <w:right w:val="single" w:sz="4" w:space="0" w:color="auto"/>
            </w:tcBorders>
          </w:tcPr>
          <w:p w14:paraId="643111ED"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Місця відпочинку (лавочки, колоди для сидіння та ін.)</w:t>
            </w:r>
          </w:p>
        </w:tc>
        <w:tc>
          <w:tcPr>
            <w:tcW w:w="1559" w:type="dxa"/>
            <w:tcBorders>
              <w:top w:val="single" w:sz="4" w:space="0" w:color="auto"/>
              <w:left w:val="single" w:sz="4" w:space="0" w:color="auto"/>
              <w:bottom w:val="single" w:sz="4" w:space="0" w:color="auto"/>
              <w:right w:val="single" w:sz="4" w:space="0" w:color="auto"/>
            </w:tcBorders>
          </w:tcPr>
          <w:p w14:paraId="49899E45"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2</w:t>
            </w:r>
          </w:p>
        </w:tc>
      </w:tr>
      <w:tr w:rsidR="000F00ED" w:rsidRPr="00F00FD8" w14:paraId="49E9430E"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1A6C8B1B"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5</w:t>
            </w:r>
          </w:p>
        </w:tc>
        <w:tc>
          <w:tcPr>
            <w:tcW w:w="6521" w:type="dxa"/>
            <w:tcBorders>
              <w:top w:val="single" w:sz="4" w:space="0" w:color="auto"/>
              <w:left w:val="single" w:sz="4" w:space="0" w:color="auto"/>
              <w:bottom w:val="single" w:sz="4" w:space="0" w:color="auto"/>
              <w:right w:val="single" w:sz="4" w:space="0" w:color="auto"/>
            </w:tcBorders>
          </w:tcPr>
          <w:p w14:paraId="5121469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Вказівники</w:t>
            </w:r>
          </w:p>
        </w:tc>
        <w:tc>
          <w:tcPr>
            <w:tcW w:w="1559" w:type="dxa"/>
            <w:tcBorders>
              <w:top w:val="single" w:sz="4" w:space="0" w:color="auto"/>
              <w:left w:val="single" w:sz="4" w:space="0" w:color="auto"/>
              <w:bottom w:val="single" w:sz="4" w:space="0" w:color="auto"/>
              <w:right w:val="single" w:sz="4" w:space="0" w:color="auto"/>
            </w:tcBorders>
          </w:tcPr>
          <w:p w14:paraId="049E59D7"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6</w:t>
            </w:r>
          </w:p>
        </w:tc>
      </w:tr>
      <w:tr w:rsidR="000F00ED" w:rsidRPr="00F00FD8" w14:paraId="0099BE86"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14BE4189"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6</w:t>
            </w:r>
          </w:p>
        </w:tc>
        <w:tc>
          <w:tcPr>
            <w:tcW w:w="6521" w:type="dxa"/>
            <w:tcBorders>
              <w:top w:val="single" w:sz="4" w:space="0" w:color="auto"/>
              <w:left w:val="single" w:sz="4" w:space="0" w:color="auto"/>
              <w:bottom w:val="single" w:sz="4" w:space="0" w:color="auto"/>
              <w:right w:val="single" w:sz="4" w:space="0" w:color="auto"/>
            </w:tcBorders>
          </w:tcPr>
          <w:p w14:paraId="61E4E941"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Маркувальні знаки</w:t>
            </w:r>
          </w:p>
        </w:tc>
        <w:tc>
          <w:tcPr>
            <w:tcW w:w="1559" w:type="dxa"/>
            <w:tcBorders>
              <w:top w:val="single" w:sz="4" w:space="0" w:color="auto"/>
              <w:left w:val="single" w:sz="4" w:space="0" w:color="auto"/>
              <w:bottom w:val="single" w:sz="4" w:space="0" w:color="auto"/>
              <w:right w:val="single" w:sz="4" w:space="0" w:color="auto"/>
            </w:tcBorders>
          </w:tcPr>
          <w:p w14:paraId="25D53D34"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9</w:t>
            </w:r>
          </w:p>
        </w:tc>
      </w:tr>
      <w:tr w:rsidR="000F00ED" w:rsidRPr="00F00FD8" w14:paraId="5CB9F59B"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252ECADC"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7</w:t>
            </w:r>
          </w:p>
        </w:tc>
        <w:tc>
          <w:tcPr>
            <w:tcW w:w="6521" w:type="dxa"/>
            <w:tcBorders>
              <w:top w:val="single" w:sz="4" w:space="0" w:color="auto"/>
              <w:left w:val="single" w:sz="4" w:space="0" w:color="auto"/>
              <w:bottom w:val="single" w:sz="4" w:space="0" w:color="auto"/>
              <w:right w:val="single" w:sz="4" w:space="0" w:color="auto"/>
            </w:tcBorders>
          </w:tcPr>
          <w:p w14:paraId="0F292BE6"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Туалети</w:t>
            </w:r>
          </w:p>
        </w:tc>
        <w:tc>
          <w:tcPr>
            <w:tcW w:w="1559" w:type="dxa"/>
            <w:tcBorders>
              <w:top w:val="single" w:sz="4" w:space="0" w:color="auto"/>
              <w:left w:val="single" w:sz="4" w:space="0" w:color="auto"/>
              <w:bottom w:val="single" w:sz="4" w:space="0" w:color="auto"/>
              <w:right w:val="single" w:sz="4" w:space="0" w:color="auto"/>
            </w:tcBorders>
          </w:tcPr>
          <w:p w14:paraId="3985CA9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w:t>
            </w:r>
          </w:p>
        </w:tc>
      </w:tr>
    </w:tbl>
    <w:p w14:paraId="65102F4C" w14:textId="77777777" w:rsidR="000F00ED" w:rsidRPr="00F00FD8" w:rsidRDefault="000F00ED" w:rsidP="000F00ED">
      <w:pPr>
        <w:ind w:firstLine="709"/>
        <w:jc w:val="both"/>
        <w:rPr>
          <w:rFonts w:ascii="Times New Roman" w:hAnsi="Times New Roman"/>
          <w:lang w:val="uk-UA"/>
        </w:rPr>
      </w:pPr>
    </w:p>
    <w:p w14:paraId="38F35758" w14:textId="77777777" w:rsidR="000F00ED" w:rsidRPr="00F00FD8" w:rsidRDefault="000F00ED" w:rsidP="000F00ED">
      <w:pPr>
        <w:ind w:firstLine="709"/>
        <w:jc w:val="both"/>
        <w:rPr>
          <w:rFonts w:ascii="Times New Roman" w:hAnsi="Times New Roman"/>
          <w:i/>
          <w:lang w:val="uk-UA"/>
        </w:rPr>
      </w:pPr>
      <w:r w:rsidRPr="00F00FD8">
        <w:rPr>
          <w:rFonts w:ascii="Times New Roman" w:hAnsi="Times New Roman"/>
          <w:i/>
          <w:lang w:val="uk-UA"/>
        </w:rPr>
        <w:t xml:space="preserve">Еколого-пізнавальні стежки, які </w:t>
      </w:r>
      <w:r w:rsidR="005A44EC" w:rsidRPr="00F00FD8">
        <w:rPr>
          <w:rFonts w:ascii="Times New Roman" w:hAnsi="Times New Roman"/>
          <w:i/>
          <w:lang w:val="uk-UA"/>
        </w:rPr>
        <w:t>пропонуються</w:t>
      </w:r>
      <w:r w:rsidRPr="00F00FD8">
        <w:rPr>
          <w:rFonts w:ascii="Times New Roman" w:hAnsi="Times New Roman"/>
          <w:i/>
          <w:lang w:val="uk-UA"/>
        </w:rPr>
        <w:t xml:space="preserve"> до розробки</w:t>
      </w:r>
    </w:p>
    <w:p w14:paraId="6A6A918D" w14:textId="77777777" w:rsidR="000F00ED" w:rsidRPr="00F00FD8" w:rsidRDefault="000F00ED" w:rsidP="000F00ED">
      <w:pPr>
        <w:ind w:firstLine="709"/>
        <w:jc w:val="both"/>
        <w:rPr>
          <w:rFonts w:ascii="Times New Roman" w:hAnsi="Times New Roman"/>
          <w:u w:val="single"/>
          <w:lang w:val="uk-UA"/>
        </w:rPr>
      </w:pPr>
      <w:r w:rsidRPr="00F00FD8">
        <w:rPr>
          <w:rFonts w:ascii="Times New Roman" w:hAnsi="Times New Roman"/>
          <w:u w:val="single"/>
          <w:lang w:val="uk-UA"/>
        </w:rPr>
        <w:t>Голосіївське ПНДВ:</w:t>
      </w:r>
    </w:p>
    <w:p w14:paraId="155EAC1C"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1). Облаштування еколого-пізнавальної стежки </w:t>
      </w:r>
      <w:bookmarkStart w:id="263" w:name="_Hlk41152611"/>
      <w:r w:rsidR="00AE5964" w:rsidRPr="00F00FD8">
        <w:rPr>
          <w:rFonts w:ascii="Times New Roman" w:hAnsi="Times New Roman"/>
          <w:lang w:val="uk-UA"/>
        </w:rPr>
        <w:t>«</w:t>
      </w:r>
      <w:r w:rsidRPr="00F00FD8">
        <w:rPr>
          <w:rFonts w:ascii="Times New Roman" w:hAnsi="Times New Roman"/>
          <w:lang w:val="uk-UA"/>
        </w:rPr>
        <w:t>Відмерла деревина в житті лісу</w:t>
      </w:r>
      <w:r w:rsidR="00AE5964" w:rsidRPr="00F00FD8">
        <w:rPr>
          <w:rFonts w:ascii="Times New Roman" w:hAnsi="Times New Roman"/>
          <w:lang w:val="uk-UA"/>
        </w:rPr>
        <w:t>»</w:t>
      </w:r>
      <w:r w:rsidRPr="00F00FD8">
        <w:rPr>
          <w:rFonts w:ascii="Times New Roman" w:hAnsi="Times New Roman"/>
          <w:lang w:val="uk-UA"/>
        </w:rPr>
        <w:t xml:space="preserve"> (робоча назва).</w:t>
      </w:r>
      <w:bookmarkEnd w:id="263"/>
    </w:p>
    <w:p w14:paraId="6BFD7880"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Мета і завдання еколого-пізнавальної стежки: поширення інформації про значення мертвої деревини для біорізноманіття.</w:t>
      </w:r>
    </w:p>
    <w:p w14:paraId="7604A787"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Розташування стежки: Голосіївське ПНДВ, квартали 5, 6, 7.</w:t>
      </w:r>
    </w:p>
    <w:p w14:paraId="2B9BEEF0"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Протяжність стежки –  1,2 км.</w:t>
      </w:r>
    </w:p>
    <w:p w14:paraId="182A41A2"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Кількість зупинок – від 4.</w:t>
      </w:r>
    </w:p>
    <w:p w14:paraId="2824B287"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Час екскурсії стежиною – до 1 год.</w:t>
      </w:r>
    </w:p>
    <w:p w14:paraId="22E1B43F"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Категорія відвідувачів: учні, студенти, відвідувачі Парку.</w:t>
      </w:r>
    </w:p>
    <w:p w14:paraId="47CC8823"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Значення екологічної стежки: природоохоронне, еколого-освітнє, наукове.</w:t>
      </w:r>
    </w:p>
    <w:p w14:paraId="0C8F89D9"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Режим користування: пішохідний</w:t>
      </w:r>
    </w:p>
    <w:p w14:paraId="79A80938"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Стежкою доцільно користуватись: протягом року.</w:t>
      </w:r>
    </w:p>
    <w:p w14:paraId="3E769CCF"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Облаштування еколого-пізнавальної стежки наведено у таблиці 4.1.6.</w:t>
      </w:r>
    </w:p>
    <w:p w14:paraId="676A8797"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Перелік зупинок та тематика стендів: </w:t>
      </w:r>
    </w:p>
    <w:p w14:paraId="7CE09640"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1. Схема маршруту та правила поведінки. Загальна інформація. Про відмерлі дерева, їх значення для екосистем та біорізноманіття.</w:t>
      </w:r>
    </w:p>
    <w:p w14:paraId="4EF112C1"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2. Організми, які живуть на відмерлій деревині: гриби, мохи, лишайники.</w:t>
      </w:r>
    </w:p>
    <w:p w14:paraId="1169598C"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3. Тварини, які використовують відмерлу деревину: птахи, жуки, кажани та ін.</w:t>
      </w:r>
    </w:p>
    <w:p w14:paraId="119D04C3"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4. Особливості відмерлої деревини різних порід дерев, що зростають в Голосіївському лісі (дуб, граб, клен, ясен, липа, береза, вільха, сосна).</w:t>
      </w:r>
    </w:p>
    <w:p w14:paraId="4FCC6975" w14:textId="77777777" w:rsidR="000F00ED" w:rsidRPr="00F00FD8" w:rsidRDefault="000F00ED" w:rsidP="000F00ED">
      <w:pPr>
        <w:ind w:firstLine="709"/>
        <w:jc w:val="right"/>
        <w:rPr>
          <w:rFonts w:ascii="Times New Roman" w:hAnsi="Times New Roman"/>
          <w:lang w:val="uk-UA"/>
        </w:rPr>
      </w:pPr>
      <w:r w:rsidRPr="00F00FD8">
        <w:rPr>
          <w:rFonts w:ascii="Times New Roman" w:hAnsi="Times New Roman"/>
          <w:lang w:val="uk-UA"/>
        </w:rPr>
        <w:t>Таблиця  4.1.6</w:t>
      </w:r>
    </w:p>
    <w:p w14:paraId="6FF68551" w14:textId="77777777" w:rsidR="000F00ED" w:rsidRPr="00F00FD8" w:rsidRDefault="000F00ED" w:rsidP="000F00ED">
      <w:pPr>
        <w:jc w:val="center"/>
        <w:rPr>
          <w:rFonts w:ascii="Times New Roman" w:hAnsi="Times New Roman"/>
          <w:lang w:val="uk-UA"/>
        </w:rPr>
      </w:pPr>
      <w:r w:rsidRPr="00F00FD8">
        <w:rPr>
          <w:rFonts w:ascii="Times New Roman" w:hAnsi="Times New Roman"/>
          <w:lang w:val="uk-UA"/>
        </w:rPr>
        <w:t xml:space="preserve">Орієнтовний перелік об’єктів благоустрою еколого-пізнавальної стежки </w:t>
      </w:r>
      <w:r w:rsidR="00AE5964" w:rsidRPr="00F00FD8">
        <w:rPr>
          <w:rFonts w:ascii="Times New Roman" w:hAnsi="Times New Roman"/>
          <w:lang w:val="uk-UA"/>
        </w:rPr>
        <w:t>«</w:t>
      </w:r>
      <w:r w:rsidRPr="00F00FD8">
        <w:rPr>
          <w:rFonts w:ascii="Times New Roman" w:hAnsi="Times New Roman"/>
          <w:lang w:val="uk-UA"/>
        </w:rPr>
        <w:t>Відмерла деревина у житті лісу</w:t>
      </w:r>
      <w:r w:rsidR="00AE5964" w:rsidRPr="00F00FD8">
        <w:rPr>
          <w:rFonts w:ascii="Times New Roman" w:hAnsi="Times New Roman"/>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6"/>
        <w:gridCol w:w="6521"/>
        <w:gridCol w:w="1559"/>
      </w:tblGrid>
      <w:tr w:rsidR="000F00ED" w:rsidRPr="00F00FD8" w14:paraId="4B5CE878"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5F657021"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lastRenderedPageBreak/>
              <w:t>№ з</w:t>
            </w:r>
            <w:r w:rsidR="00483C57" w:rsidRPr="00F00FD8">
              <w:rPr>
                <w:rFonts w:ascii="Times New Roman" w:hAnsi="Times New Roman"/>
                <w:lang w:val="uk-UA"/>
              </w:rPr>
              <w:t>/з</w:t>
            </w:r>
          </w:p>
        </w:tc>
        <w:tc>
          <w:tcPr>
            <w:tcW w:w="6521" w:type="dxa"/>
            <w:tcBorders>
              <w:top w:val="single" w:sz="4" w:space="0" w:color="auto"/>
              <w:left w:val="single" w:sz="4" w:space="0" w:color="auto"/>
              <w:bottom w:val="single" w:sz="4" w:space="0" w:color="auto"/>
              <w:right w:val="single" w:sz="4" w:space="0" w:color="auto"/>
            </w:tcBorders>
            <w:vAlign w:val="center"/>
          </w:tcPr>
          <w:p w14:paraId="518B9DFE"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Назва об’єкту</w:t>
            </w:r>
          </w:p>
        </w:tc>
        <w:tc>
          <w:tcPr>
            <w:tcW w:w="1559" w:type="dxa"/>
            <w:tcBorders>
              <w:top w:val="single" w:sz="4" w:space="0" w:color="auto"/>
              <w:left w:val="single" w:sz="4" w:space="0" w:color="auto"/>
              <w:bottom w:val="single" w:sz="4" w:space="0" w:color="auto"/>
              <w:right w:val="single" w:sz="4" w:space="0" w:color="auto"/>
            </w:tcBorders>
            <w:vAlign w:val="center"/>
          </w:tcPr>
          <w:p w14:paraId="74390AB6" w14:textId="77777777" w:rsidR="000F00ED" w:rsidRPr="00F00FD8" w:rsidRDefault="00483C57" w:rsidP="000F00ED">
            <w:pPr>
              <w:jc w:val="both"/>
              <w:rPr>
                <w:rFonts w:ascii="Times New Roman" w:hAnsi="Times New Roman"/>
                <w:lang w:val="uk-UA"/>
              </w:rPr>
            </w:pPr>
            <w:r w:rsidRPr="00F00FD8">
              <w:rPr>
                <w:rFonts w:ascii="Times New Roman" w:hAnsi="Times New Roman"/>
                <w:lang w:val="uk-UA"/>
              </w:rPr>
              <w:t>Кількість</w:t>
            </w:r>
            <w:r w:rsidR="000F00ED" w:rsidRPr="00F00FD8">
              <w:rPr>
                <w:rFonts w:ascii="Times New Roman" w:hAnsi="Times New Roman"/>
                <w:lang w:val="uk-UA"/>
              </w:rPr>
              <w:t>, шт.</w:t>
            </w:r>
          </w:p>
        </w:tc>
      </w:tr>
      <w:tr w:rsidR="000F00ED" w:rsidRPr="00F00FD8" w14:paraId="7C74F695"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464F2347"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1</w:t>
            </w:r>
          </w:p>
        </w:tc>
        <w:tc>
          <w:tcPr>
            <w:tcW w:w="6521" w:type="dxa"/>
            <w:tcBorders>
              <w:top w:val="single" w:sz="4" w:space="0" w:color="auto"/>
              <w:left w:val="single" w:sz="4" w:space="0" w:color="auto"/>
              <w:bottom w:val="single" w:sz="4" w:space="0" w:color="auto"/>
              <w:right w:val="single" w:sz="4" w:space="0" w:color="auto"/>
            </w:tcBorders>
          </w:tcPr>
          <w:p w14:paraId="650932E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 xml:space="preserve">Інформаційний щит </w:t>
            </w:r>
          </w:p>
        </w:tc>
        <w:tc>
          <w:tcPr>
            <w:tcW w:w="1559" w:type="dxa"/>
            <w:tcBorders>
              <w:top w:val="single" w:sz="4" w:space="0" w:color="auto"/>
              <w:left w:val="single" w:sz="4" w:space="0" w:color="auto"/>
              <w:bottom w:val="single" w:sz="4" w:space="0" w:color="auto"/>
              <w:right w:val="single" w:sz="4" w:space="0" w:color="auto"/>
            </w:tcBorders>
          </w:tcPr>
          <w:p w14:paraId="2CF2DF80"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4</w:t>
            </w:r>
          </w:p>
        </w:tc>
      </w:tr>
      <w:tr w:rsidR="000F00ED" w:rsidRPr="00F00FD8" w14:paraId="540FF267"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2E249E1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2</w:t>
            </w:r>
          </w:p>
        </w:tc>
        <w:tc>
          <w:tcPr>
            <w:tcW w:w="6521" w:type="dxa"/>
            <w:tcBorders>
              <w:top w:val="single" w:sz="4" w:space="0" w:color="auto"/>
              <w:left w:val="single" w:sz="4" w:space="0" w:color="auto"/>
              <w:bottom w:val="single" w:sz="4" w:space="0" w:color="auto"/>
              <w:right w:val="single" w:sz="4" w:space="0" w:color="auto"/>
            </w:tcBorders>
          </w:tcPr>
          <w:p w14:paraId="4DD21B8B"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Обмежувальні елементи (паркан, поручні та ін.)</w:t>
            </w:r>
          </w:p>
        </w:tc>
        <w:tc>
          <w:tcPr>
            <w:tcW w:w="1559" w:type="dxa"/>
            <w:tcBorders>
              <w:top w:val="single" w:sz="4" w:space="0" w:color="auto"/>
              <w:left w:val="single" w:sz="4" w:space="0" w:color="auto"/>
              <w:bottom w:val="single" w:sz="4" w:space="0" w:color="auto"/>
              <w:right w:val="single" w:sz="4" w:space="0" w:color="auto"/>
            </w:tcBorders>
          </w:tcPr>
          <w:p w14:paraId="10778402"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за потребою</w:t>
            </w:r>
          </w:p>
        </w:tc>
      </w:tr>
      <w:tr w:rsidR="000F00ED" w:rsidRPr="00F00FD8" w14:paraId="0E077F60"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02D343AC"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3</w:t>
            </w:r>
          </w:p>
        </w:tc>
        <w:tc>
          <w:tcPr>
            <w:tcW w:w="6521" w:type="dxa"/>
            <w:tcBorders>
              <w:top w:val="single" w:sz="4" w:space="0" w:color="auto"/>
              <w:left w:val="single" w:sz="4" w:space="0" w:color="auto"/>
              <w:bottom w:val="single" w:sz="4" w:space="0" w:color="auto"/>
              <w:right w:val="single" w:sz="4" w:space="0" w:color="auto"/>
            </w:tcBorders>
          </w:tcPr>
          <w:p w14:paraId="7DD7C053"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Спостережні та оглядові пункти</w:t>
            </w:r>
          </w:p>
        </w:tc>
        <w:tc>
          <w:tcPr>
            <w:tcW w:w="1559" w:type="dxa"/>
            <w:tcBorders>
              <w:top w:val="single" w:sz="4" w:space="0" w:color="auto"/>
              <w:left w:val="single" w:sz="4" w:space="0" w:color="auto"/>
              <w:bottom w:val="single" w:sz="4" w:space="0" w:color="auto"/>
              <w:right w:val="single" w:sz="4" w:space="0" w:color="auto"/>
            </w:tcBorders>
          </w:tcPr>
          <w:p w14:paraId="58FA1BC0" w14:textId="77777777" w:rsidR="000F00ED" w:rsidRPr="00F00FD8" w:rsidRDefault="000F00ED" w:rsidP="000F00ED">
            <w:pPr>
              <w:jc w:val="both"/>
              <w:rPr>
                <w:rFonts w:ascii="Times New Roman" w:hAnsi="Times New Roman"/>
                <w:lang w:val="uk-UA"/>
              </w:rPr>
            </w:pPr>
          </w:p>
        </w:tc>
      </w:tr>
      <w:tr w:rsidR="000F00ED" w:rsidRPr="00F00FD8" w14:paraId="2500CBA2"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50AE4B8F"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4</w:t>
            </w:r>
          </w:p>
        </w:tc>
        <w:tc>
          <w:tcPr>
            <w:tcW w:w="6521" w:type="dxa"/>
            <w:tcBorders>
              <w:top w:val="single" w:sz="4" w:space="0" w:color="auto"/>
              <w:left w:val="single" w:sz="4" w:space="0" w:color="auto"/>
              <w:bottom w:val="single" w:sz="4" w:space="0" w:color="auto"/>
              <w:right w:val="single" w:sz="4" w:space="0" w:color="auto"/>
            </w:tcBorders>
          </w:tcPr>
          <w:p w14:paraId="499583F1"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Місця відпочинку (лавочки, колоди для сидіння та ін.)</w:t>
            </w:r>
          </w:p>
        </w:tc>
        <w:tc>
          <w:tcPr>
            <w:tcW w:w="1559" w:type="dxa"/>
            <w:tcBorders>
              <w:top w:val="single" w:sz="4" w:space="0" w:color="auto"/>
              <w:left w:val="single" w:sz="4" w:space="0" w:color="auto"/>
              <w:bottom w:val="single" w:sz="4" w:space="0" w:color="auto"/>
              <w:right w:val="single" w:sz="4" w:space="0" w:color="auto"/>
            </w:tcBorders>
          </w:tcPr>
          <w:p w14:paraId="07F389F9"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1</w:t>
            </w:r>
          </w:p>
        </w:tc>
      </w:tr>
      <w:tr w:rsidR="000F00ED" w:rsidRPr="00F00FD8" w14:paraId="12CECC1B"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2A90C5D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5</w:t>
            </w:r>
          </w:p>
        </w:tc>
        <w:tc>
          <w:tcPr>
            <w:tcW w:w="6521" w:type="dxa"/>
            <w:tcBorders>
              <w:top w:val="single" w:sz="4" w:space="0" w:color="auto"/>
              <w:left w:val="single" w:sz="4" w:space="0" w:color="auto"/>
              <w:bottom w:val="single" w:sz="4" w:space="0" w:color="auto"/>
              <w:right w:val="single" w:sz="4" w:space="0" w:color="auto"/>
            </w:tcBorders>
          </w:tcPr>
          <w:p w14:paraId="0F02A79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Вказівники</w:t>
            </w:r>
          </w:p>
        </w:tc>
        <w:tc>
          <w:tcPr>
            <w:tcW w:w="1559" w:type="dxa"/>
            <w:tcBorders>
              <w:top w:val="single" w:sz="4" w:space="0" w:color="auto"/>
              <w:left w:val="single" w:sz="4" w:space="0" w:color="auto"/>
              <w:bottom w:val="single" w:sz="4" w:space="0" w:color="auto"/>
              <w:right w:val="single" w:sz="4" w:space="0" w:color="auto"/>
            </w:tcBorders>
          </w:tcPr>
          <w:p w14:paraId="73E42791"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3</w:t>
            </w:r>
          </w:p>
        </w:tc>
      </w:tr>
      <w:tr w:rsidR="000F00ED" w:rsidRPr="00F00FD8" w14:paraId="19866BA9"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2278E6F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6</w:t>
            </w:r>
          </w:p>
        </w:tc>
        <w:tc>
          <w:tcPr>
            <w:tcW w:w="6521" w:type="dxa"/>
            <w:tcBorders>
              <w:top w:val="single" w:sz="4" w:space="0" w:color="auto"/>
              <w:left w:val="single" w:sz="4" w:space="0" w:color="auto"/>
              <w:bottom w:val="single" w:sz="4" w:space="0" w:color="auto"/>
              <w:right w:val="single" w:sz="4" w:space="0" w:color="auto"/>
            </w:tcBorders>
          </w:tcPr>
          <w:p w14:paraId="1341BD05"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 xml:space="preserve">Маркувальні знаки: </w:t>
            </w:r>
          </w:p>
        </w:tc>
        <w:tc>
          <w:tcPr>
            <w:tcW w:w="1559" w:type="dxa"/>
            <w:tcBorders>
              <w:top w:val="single" w:sz="4" w:space="0" w:color="auto"/>
              <w:left w:val="single" w:sz="4" w:space="0" w:color="auto"/>
              <w:bottom w:val="single" w:sz="4" w:space="0" w:color="auto"/>
              <w:right w:val="single" w:sz="4" w:space="0" w:color="auto"/>
            </w:tcBorders>
          </w:tcPr>
          <w:p w14:paraId="5BFD2522"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8</w:t>
            </w:r>
          </w:p>
        </w:tc>
      </w:tr>
      <w:tr w:rsidR="000F00ED" w:rsidRPr="00F00FD8" w14:paraId="0C931167"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54DCF1DC"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7</w:t>
            </w:r>
          </w:p>
        </w:tc>
        <w:tc>
          <w:tcPr>
            <w:tcW w:w="6521" w:type="dxa"/>
            <w:tcBorders>
              <w:top w:val="single" w:sz="4" w:space="0" w:color="auto"/>
              <w:left w:val="single" w:sz="4" w:space="0" w:color="auto"/>
              <w:bottom w:val="single" w:sz="4" w:space="0" w:color="auto"/>
              <w:right w:val="single" w:sz="4" w:space="0" w:color="auto"/>
            </w:tcBorders>
          </w:tcPr>
          <w:p w14:paraId="3B3758FE"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Туалети</w:t>
            </w:r>
          </w:p>
        </w:tc>
        <w:tc>
          <w:tcPr>
            <w:tcW w:w="1559" w:type="dxa"/>
            <w:tcBorders>
              <w:top w:val="single" w:sz="4" w:space="0" w:color="auto"/>
              <w:left w:val="single" w:sz="4" w:space="0" w:color="auto"/>
              <w:bottom w:val="single" w:sz="4" w:space="0" w:color="auto"/>
              <w:right w:val="single" w:sz="4" w:space="0" w:color="auto"/>
            </w:tcBorders>
          </w:tcPr>
          <w:p w14:paraId="555DDA7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w:t>
            </w:r>
          </w:p>
        </w:tc>
      </w:tr>
    </w:tbl>
    <w:p w14:paraId="010F4DCD" w14:textId="77777777" w:rsidR="000F00ED" w:rsidRPr="00F00FD8" w:rsidRDefault="000F00ED" w:rsidP="000F00ED">
      <w:pPr>
        <w:ind w:firstLine="709"/>
        <w:jc w:val="both"/>
        <w:rPr>
          <w:rFonts w:ascii="Times New Roman" w:hAnsi="Times New Roman"/>
          <w:lang w:val="uk-UA"/>
        </w:rPr>
      </w:pPr>
    </w:p>
    <w:p w14:paraId="4328597C"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2). Облаштування еколого-пізнавальної стежки </w:t>
      </w:r>
      <w:r w:rsidR="00AE5964" w:rsidRPr="00F00FD8">
        <w:rPr>
          <w:rFonts w:ascii="Times New Roman" w:hAnsi="Times New Roman"/>
          <w:lang w:val="uk-UA"/>
        </w:rPr>
        <w:t>«</w:t>
      </w:r>
      <w:r w:rsidRPr="00F00FD8">
        <w:rPr>
          <w:rFonts w:ascii="Times New Roman" w:hAnsi="Times New Roman"/>
          <w:lang w:val="uk-UA"/>
        </w:rPr>
        <w:t>До Верхнього Китаївського ставу</w:t>
      </w:r>
      <w:r w:rsidR="00AE5964" w:rsidRPr="00F00FD8">
        <w:rPr>
          <w:rFonts w:ascii="Times New Roman" w:hAnsi="Times New Roman"/>
          <w:lang w:val="uk-UA"/>
        </w:rPr>
        <w:t>»</w:t>
      </w:r>
      <w:r w:rsidRPr="00F00FD8">
        <w:rPr>
          <w:rFonts w:ascii="Times New Roman" w:hAnsi="Times New Roman"/>
          <w:lang w:val="uk-UA"/>
        </w:rPr>
        <w:t>.</w:t>
      </w:r>
    </w:p>
    <w:p w14:paraId="7DFDC3BC"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Мета і завдання еколого-пізнавальної стежки: ознайомлення з природою та її окремими складовими (в т.</w:t>
      </w:r>
      <w:r w:rsidR="00483C57" w:rsidRPr="00F00FD8">
        <w:rPr>
          <w:rFonts w:ascii="Times New Roman" w:hAnsi="Times New Roman"/>
          <w:lang w:val="uk-UA"/>
        </w:rPr>
        <w:t xml:space="preserve"> </w:t>
      </w:r>
      <w:r w:rsidRPr="00F00FD8">
        <w:rPr>
          <w:rFonts w:ascii="Times New Roman" w:hAnsi="Times New Roman"/>
          <w:lang w:val="uk-UA"/>
        </w:rPr>
        <w:t>ч. розповідь про біотичні та абіотичні елементи), природними процесами.</w:t>
      </w:r>
    </w:p>
    <w:p w14:paraId="0B4AF8DD"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Розташування стежки: Голосіївське ПНДВ, квартали 16, 17, 18.</w:t>
      </w:r>
    </w:p>
    <w:p w14:paraId="5639E99C"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Протяжність стежки –  близько </w:t>
      </w:r>
      <w:smartTag w:uri="urn:schemas-microsoft-com:office:smarttags" w:element="metricconverter">
        <w:smartTagPr>
          <w:attr w:name="ProductID" w:val="2,0 км"/>
        </w:smartTagPr>
        <w:r w:rsidRPr="00F00FD8">
          <w:rPr>
            <w:rFonts w:ascii="Times New Roman" w:hAnsi="Times New Roman"/>
            <w:lang w:val="uk-UA"/>
          </w:rPr>
          <w:t>2,0 км</w:t>
        </w:r>
      </w:smartTag>
      <w:r w:rsidRPr="00F00FD8">
        <w:rPr>
          <w:rFonts w:ascii="Times New Roman" w:hAnsi="Times New Roman"/>
          <w:lang w:val="uk-UA"/>
        </w:rPr>
        <w:t>.</w:t>
      </w:r>
    </w:p>
    <w:p w14:paraId="06C3EFC6"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Кількість зупинок – 5.</w:t>
      </w:r>
    </w:p>
    <w:p w14:paraId="25D23A33"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Час екскурсії стежиною – 2 -2,5 год.</w:t>
      </w:r>
    </w:p>
    <w:p w14:paraId="0D0F8402"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Категорія відвідувачів: учні, студенти, відвідувачі Парку.</w:t>
      </w:r>
    </w:p>
    <w:p w14:paraId="2747ED29"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Значення екологічної стежки: природоохоронне, еколого-освітнє, наукове.</w:t>
      </w:r>
    </w:p>
    <w:p w14:paraId="0D620CB9"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Режим користування: пішохідний</w:t>
      </w:r>
    </w:p>
    <w:p w14:paraId="058ECBFC"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Стежкою доцільно користуватись: протягом року.</w:t>
      </w:r>
    </w:p>
    <w:p w14:paraId="52342D8E"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Облаштування еколого-пізнавальної стежки наведено у таблиці 4.1.7.</w:t>
      </w:r>
    </w:p>
    <w:p w14:paraId="36C48477"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Перелік зупинок та тематика стендів: </w:t>
      </w:r>
    </w:p>
    <w:p w14:paraId="2C1AA7F1"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1. Схема маршруту та правила поведінки. Загальна інформація. Визначення порід дерев за листям.</w:t>
      </w:r>
    </w:p>
    <w:p w14:paraId="15A992CF"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2. Подвійний стенд про рослинний і тваринний світ (окрему увагу необхідно приділити черепахам).</w:t>
      </w:r>
    </w:p>
    <w:p w14:paraId="2571C2E7"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3. Про пам’ятки природи – які бувають, для чого створюються. </w:t>
      </w:r>
      <w:r w:rsidR="00071238" w:rsidRPr="00F00FD8">
        <w:rPr>
          <w:rFonts w:ascii="Times New Roman" w:hAnsi="Times New Roman"/>
          <w:lang w:val="uk-UA"/>
        </w:rPr>
        <w:t>Гідрологічна п</w:t>
      </w:r>
      <w:r w:rsidRPr="00F00FD8">
        <w:rPr>
          <w:rFonts w:ascii="Times New Roman" w:hAnsi="Times New Roman"/>
          <w:lang w:val="uk-UA"/>
        </w:rPr>
        <w:t xml:space="preserve">ам’ятка природи </w:t>
      </w:r>
      <w:r w:rsidR="00071238" w:rsidRPr="00F00FD8">
        <w:rPr>
          <w:rFonts w:ascii="Times New Roman" w:hAnsi="Times New Roman"/>
          <w:lang w:val="uk-UA"/>
        </w:rPr>
        <w:t xml:space="preserve">місцевого значення </w:t>
      </w:r>
      <w:r w:rsidR="00AE5964" w:rsidRPr="00F00FD8">
        <w:rPr>
          <w:rFonts w:ascii="Times New Roman" w:hAnsi="Times New Roman"/>
          <w:lang w:val="uk-UA"/>
        </w:rPr>
        <w:t>«</w:t>
      </w:r>
      <w:r w:rsidRPr="00F00FD8">
        <w:rPr>
          <w:rFonts w:ascii="Times New Roman" w:hAnsi="Times New Roman"/>
          <w:lang w:val="uk-UA"/>
        </w:rPr>
        <w:t>Верхнє озеро-став з Китаївського каскаду</w:t>
      </w:r>
      <w:r w:rsidR="00AE5964" w:rsidRPr="00F00FD8">
        <w:rPr>
          <w:rFonts w:ascii="Times New Roman" w:hAnsi="Times New Roman"/>
          <w:lang w:val="uk-UA"/>
        </w:rPr>
        <w:t>»</w:t>
      </w:r>
      <w:r w:rsidRPr="00F00FD8">
        <w:rPr>
          <w:rFonts w:ascii="Times New Roman" w:hAnsi="Times New Roman"/>
          <w:lang w:val="uk-UA"/>
        </w:rPr>
        <w:t>. Розповідь про вільхові ліси та вільху як дерево.</w:t>
      </w:r>
    </w:p>
    <w:p w14:paraId="184ED822"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4. Про функціональне зонування </w:t>
      </w:r>
      <w:r w:rsidR="00ED4312" w:rsidRPr="00F00FD8">
        <w:rPr>
          <w:rFonts w:ascii="Times New Roman" w:hAnsi="Times New Roman"/>
          <w:lang w:val="uk-UA"/>
        </w:rPr>
        <w:t xml:space="preserve">території Парку </w:t>
      </w:r>
      <w:r w:rsidRPr="00F00FD8">
        <w:rPr>
          <w:rFonts w:ascii="Times New Roman" w:hAnsi="Times New Roman"/>
          <w:lang w:val="uk-UA"/>
        </w:rPr>
        <w:t>з акцентом уваги на заповідну зону.</w:t>
      </w:r>
    </w:p>
    <w:p w14:paraId="23C65D61"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5. Про гравітаційні процеси, утворення ярів: чому виникають, приклади і методи боротьби (зсуви, осипи).</w:t>
      </w:r>
    </w:p>
    <w:p w14:paraId="0BF92197"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Маршрут</w:t>
      </w:r>
      <w:r w:rsidR="0081290F" w:rsidRPr="00F00FD8">
        <w:rPr>
          <w:rFonts w:ascii="Times New Roman" w:hAnsi="Times New Roman"/>
          <w:lang w:val="uk-UA"/>
        </w:rPr>
        <w:t xml:space="preserve"> стежки</w:t>
      </w:r>
      <w:r w:rsidRPr="00F00FD8">
        <w:rPr>
          <w:rFonts w:ascii="Times New Roman" w:hAnsi="Times New Roman"/>
          <w:lang w:val="uk-UA"/>
        </w:rPr>
        <w:t>: від Китаївського монастиря або вул. Пирогівський шлях до Верхнього Китаївського ставу.</w:t>
      </w:r>
    </w:p>
    <w:p w14:paraId="6F8A5F0A" w14:textId="77777777" w:rsidR="000F00ED" w:rsidRPr="00F00FD8" w:rsidRDefault="000F00ED" w:rsidP="000F00ED">
      <w:pPr>
        <w:ind w:firstLine="709"/>
        <w:jc w:val="both"/>
        <w:rPr>
          <w:rFonts w:ascii="Times New Roman" w:hAnsi="Times New Roman"/>
          <w:lang w:val="uk-UA"/>
        </w:rPr>
      </w:pPr>
    </w:p>
    <w:p w14:paraId="2A6D03E3" w14:textId="77777777" w:rsidR="000F00ED" w:rsidRPr="00F00FD8" w:rsidRDefault="000F00ED" w:rsidP="000F00ED">
      <w:pPr>
        <w:ind w:firstLine="709"/>
        <w:jc w:val="right"/>
        <w:rPr>
          <w:rFonts w:ascii="Times New Roman" w:hAnsi="Times New Roman"/>
          <w:lang w:val="uk-UA"/>
        </w:rPr>
      </w:pPr>
      <w:r w:rsidRPr="00F00FD8">
        <w:rPr>
          <w:rFonts w:ascii="Times New Roman" w:hAnsi="Times New Roman"/>
          <w:lang w:val="uk-UA"/>
        </w:rPr>
        <w:t>Таблиця 4.1.7</w:t>
      </w:r>
    </w:p>
    <w:p w14:paraId="333ADBAE" w14:textId="77777777" w:rsidR="000F00ED" w:rsidRPr="00F00FD8" w:rsidRDefault="000F00ED" w:rsidP="000F00ED">
      <w:pPr>
        <w:jc w:val="center"/>
        <w:rPr>
          <w:rFonts w:ascii="Times New Roman" w:hAnsi="Times New Roman"/>
          <w:lang w:val="uk-UA"/>
        </w:rPr>
      </w:pPr>
      <w:r w:rsidRPr="00F00FD8">
        <w:rPr>
          <w:rFonts w:ascii="Times New Roman" w:hAnsi="Times New Roman"/>
          <w:lang w:val="uk-UA"/>
        </w:rPr>
        <w:t xml:space="preserve">Орієнтовний перелік об’єктів благоустрою еколого-пізнавальної стежки </w:t>
      </w:r>
      <w:r w:rsidR="00AE5964" w:rsidRPr="00F00FD8">
        <w:rPr>
          <w:rFonts w:ascii="Times New Roman" w:hAnsi="Times New Roman"/>
          <w:lang w:val="uk-UA"/>
        </w:rPr>
        <w:t>«</w:t>
      </w:r>
      <w:r w:rsidRPr="00F00FD8">
        <w:rPr>
          <w:rFonts w:ascii="Times New Roman" w:hAnsi="Times New Roman"/>
          <w:lang w:val="uk-UA"/>
        </w:rPr>
        <w:t>До Верхнього Китаївського ставу</w:t>
      </w:r>
      <w:r w:rsidR="00AE5964" w:rsidRPr="00F00FD8">
        <w:rPr>
          <w:rFonts w:ascii="Times New Roman" w:hAnsi="Times New Roman"/>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6"/>
        <w:gridCol w:w="5419"/>
        <w:gridCol w:w="2661"/>
      </w:tblGrid>
      <w:tr w:rsidR="000F00ED" w:rsidRPr="00F00FD8" w14:paraId="720C1D0D"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740A6F3C"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 з</w:t>
            </w:r>
            <w:r w:rsidR="00483C57" w:rsidRPr="00F00FD8">
              <w:rPr>
                <w:rFonts w:ascii="Times New Roman" w:hAnsi="Times New Roman"/>
                <w:lang w:val="uk-UA"/>
              </w:rPr>
              <w:t>/з</w:t>
            </w:r>
          </w:p>
        </w:tc>
        <w:tc>
          <w:tcPr>
            <w:tcW w:w="5419" w:type="dxa"/>
            <w:tcBorders>
              <w:top w:val="single" w:sz="4" w:space="0" w:color="auto"/>
              <w:left w:val="single" w:sz="4" w:space="0" w:color="auto"/>
              <w:bottom w:val="single" w:sz="4" w:space="0" w:color="auto"/>
              <w:right w:val="single" w:sz="4" w:space="0" w:color="auto"/>
            </w:tcBorders>
            <w:vAlign w:val="center"/>
          </w:tcPr>
          <w:p w14:paraId="4F5A4682"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Назва об’єкту</w:t>
            </w:r>
          </w:p>
        </w:tc>
        <w:tc>
          <w:tcPr>
            <w:tcW w:w="2661" w:type="dxa"/>
            <w:tcBorders>
              <w:top w:val="single" w:sz="4" w:space="0" w:color="auto"/>
              <w:left w:val="single" w:sz="4" w:space="0" w:color="auto"/>
              <w:bottom w:val="single" w:sz="4" w:space="0" w:color="auto"/>
              <w:right w:val="single" w:sz="4" w:space="0" w:color="auto"/>
            </w:tcBorders>
            <w:vAlign w:val="center"/>
          </w:tcPr>
          <w:p w14:paraId="554FD0DA" w14:textId="77777777" w:rsidR="000F00ED" w:rsidRPr="00F00FD8" w:rsidRDefault="00483C57" w:rsidP="000F00ED">
            <w:pPr>
              <w:jc w:val="both"/>
              <w:rPr>
                <w:rFonts w:ascii="Times New Roman" w:hAnsi="Times New Roman"/>
                <w:lang w:val="uk-UA"/>
              </w:rPr>
            </w:pPr>
            <w:r w:rsidRPr="00F00FD8">
              <w:rPr>
                <w:rFonts w:ascii="Times New Roman" w:hAnsi="Times New Roman"/>
                <w:lang w:val="uk-UA"/>
              </w:rPr>
              <w:t>Кількість</w:t>
            </w:r>
            <w:r w:rsidR="000F00ED" w:rsidRPr="00F00FD8">
              <w:rPr>
                <w:rFonts w:ascii="Times New Roman" w:hAnsi="Times New Roman"/>
                <w:lang w:val="uk-UA"/>
              </w:rPr>
              <w:t>, шт.</w:t>
            </w:r>
          </w:p>
        </w:tc>
      </w:tr>
      <w:tr w:rsidR="000F00ED" w:rsidRPr="00F00FD8" w14:paraId="49C8886B"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55C35E1A" w14:textId="77777777" w:rsidR="000F00ED" w:rsidRPr="00F00FD8" w:rsidRDefault="000F00ED" w:rsidP="000F00ED">
            <w:pPr>
              <w:jc w:val="both"/>
              <w:rPr>
                <w:rFonts w:ascii="Times New Roman" w:hAnsi="Times New Roman"/>
                <w:lang w:val="uk-UA"/>
              </w:rPr>
            </w:pPr>
          </w:p>
        </w:tc>
        <w:tc>
          <w:tcPr>
            <w:tcW w:w="5419" w:type="dxa"/>
            <w:tcBorders>
              <w:top w:val="single" w:sz="4" w:space="0" w:color="auto"/>
              <w:left w:val="single" w:sz="4" w:space="0" w:color="auto"/>
              <w:bottom w:val="single" w:sz="4" w:space="0" w:color="auto"/>
              <w:right w:val="single" w:sz="4" w:space="0" w:color="auto"/>
            </w:tcBorders>
          </w:tcPr>
          <w:p w14:paraId="42FDF851"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 xml:space="preserve">Інформаційний щит </w:t>
            </w:r>
          </w:p>
        </w:tc>
        <w:tc>
          <w:tcPr>
            <w:tcW w:w="2661" w:type="dxa"/>
            <w:tcBorders>
              <w:top w:val="single" w:sz="4" w:space="0" w:color="auto"/>
              <w:left w:val="single" w:sz="4" w:space="0" w:color="auto"/>
              <w:bottom w:val="single" w:sz="4" w:space="0" w:color="auto"/>
              <w:right w:val="single" w:sz="4" w:space="0" w:color="auto"/>
            </w:tcBorders>
          </w:tcPr>
          <w:p w14:paraId="242C125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5</w:t>
            </w:r>
          </w:p>
        </w:tc>
      </w:tr>
      <w:tr w:rsidR="000F00ED" w:rsidRPr="00D76EC7" w14:paraId="6A6D639B"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2D265188" w14:textId="77777777" w:rsidR="000F00ED" w:rsidRPr="00F00FD8" w:rsidRDefault="000F00ED" w:rsidP="000F00ED">
            <w:pPr>
              <w:jc w:val="both"/>
              <w:rPr>
                <w:rFonts w:ascii="Times New Roman" w:hAnsi="Times New Roman"/>
                <w:lang w:val="uk-UA"/>
              </w:rPr>
            </w:pPr>
          </w:p>
        </w:tc>
        <w:tc>
          <w:tcPr>
            <w:tcW w:w="5419" w:type="dxa"/>
            <w:tcBorders>
              <w:top w:val="single" w:sz="4" w:space="0" w:color="auto"/>
              <w:left w:val="single" w:sz="4" w:space="0" w:color="auto"/>
              <w:bottom w:val="single" w:sz="4" w:space="0" w:color="auto"/>
              <w:right w:val="single" w:sz="4" w:space="0" w:color="auto"/>
            </w:tcBorders>
          </w:tcPr>
          <w:p w14:paraId="32128E06"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Обмежувальні елементи (паркан, поручні та ін.)</w:t>
            </w:r>
          </w:p>
        </w:tc>
        <w:tc>
          <w:tcPr>
            <w:tcW w:w="2661" w:type="dxa"/>
            <w:tcBorders>
              <w:top w:val="single" w:sz="4" w:space="0" w:color="auto"/>
              <w:left w:val="single" w:sz="4" w:space="0" w:color="auto"/>
              <w:bottom w:val="single" w:sz="4" w:space="0" w:color="auto"/>
              <w:right w:val="single" w:sz="4" w:space="0" w:color="auto"/>
            </w:tcBorders>
          </w:tcPr>
          <w:p w14:paraId="0CDF37D3"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Потребує обладнання сходами та містком – оглядовим майданчиком над заболоченим ставом</w:t>
            </w:r>
          </w:p>
        </w:tc>
      </w:tr>
      <w:tr w:rsidR="000F00ED" w:rsidRPr="00F00FD8" w14:paraId="0EB4FBD7"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019315DE" w14:textId="77777777" w:rsidR="000F00ED" w:rsidRPr="00F00FD8" w:rsidRDefault="000F00ED" w:rsidP="000F00ED">
            <w:pPr>
              <w:jc w:val="both"/>
              <w:rPr>
                <w:rFonts w:ascii="Times New Roman" w:hAnsi="Times New Roman"/>
                <w:lang w:val="uk-UA"/>
              </w:rPr>
            </w:pPr>
          </w:p>
        </w:tc>
        <w:tc>
          <w:tcPr>
            <w:tcW w:w="5419" w:type="dxa"/>
            <w:tcBorders>
              <w:top w:val="single" w:sz="4" w:space="0" w:color="auto"/>
              <w:left w:val="single" w:sz="4" w:space="0" w:color="auto"/>
              <w:bottom w:val="single" w:sz="4" w:space="0" w:color="auto"/>
              <w:right w:val="single" w:sz="4" w:space="0" w:color="auto"/>
            </w:tcBorders>
          </w:tcPr>
          <w:p w14:paraId="02BA8FFD"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Спостережні та оглядові пункти</w:t>
            </w:r>
          </w:p>
        </w:tc>
        <w:tc>
          <w:tcPr>
            <w:tcW w:w="2661" w:type="dxa"/>
            <w:tcBorders>
              <w:top w:val="single" w:sz="4" w:space="0" w:color="auto"/>
              <w:left w:val="single" w:sz="4" w:space="0" w:color="auto"/>
              <w:bottom w:val="single" w:sz="4" w:space="0" w:color="auto"/>
              <w:right w:val="single" w:sz="4" w:space="0" w:color="auto"/>
            </w:tcBorders>
          </w:tcPr>
          <w:p w14:paraId="4A328213"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1</w:t>
            </w:r>
          </w:p>
        </w:tc>
      </w:tr>
      <w:tr w:rsidR="000F00ED" w:rsidRPr="00F00FD8" w14:paraId="38C58685"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502E25AC" w14:textId="77777777" w:rsidR="000F00ED" w:rsidRPr="00F00FD8" w:rsidRDefault="000F00ED" w:rsidP="000F00ED">
            <w:pPr>
              <w:jc w:val="both"/>
              <w:rPr>
                <w:rFonts w:ascii="Times New Roman" w:hAnsi="Times New Roman"/>
                <w:lang w:val="uk-UA"/>
              </w:rPr>
            </w:pPr>
          </w:p>
        </w:tc>
        <w:tc>
          <w:tcPr>
            <w:tcW w:w="5419" w:type="dxa"/>
            <w:tcBorders>
              <w:top w:val="single" w:sz="4" w:space="0" w:color="auto"/>
              <w:left w:val="single" w:sz="4" w:space="0" w:color="auto"/>
              <w:bottom w:val="single" w:sz="4" w:space="0" w:color="auto"/>
              <w:right w:val="single" w:sz="4" w:space="0" w:color="auto"/>
            </w:tcBorders>
          </w:tcPr>
          <w:p w14:paraId="156804A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Місця відпочинку (лавочки, колоди для сидіння та ін.)</w:t>
            </w:r>
          </w:p>
        </w:tc>
        <w:tc>
          <w:tcPr>
            <w:tcW w:w="2661" w:type="dxa"/>
            <w:tcBorders>
              <w:top w:val="single" w:sz="4" w:space="0" w:color="auto"/>
              <w:left w:val="single" w:sz="4" w:space="0" w:color="auto"/>
              <w:bottom w:val="single" w:sz="4" w:space="0" w:color="auto"/>
              <w:right w:val="single" w:sz="4" w:space="0" w:color="auto"/>
            </w:tcBorders>
          </w:tcPr>
          <w:p w14:paraId="5287A4AE"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2</w:t>
            </w:r>
          </w:p>
        </w:tc>
      </w:tr>
      <w:tr w:rsidR="000F00ED" w:rsidRPr="00F00FD8" w14:paraId="347C4F40"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0CC677F5" w14:textId="77777777" w:rsidR="000F00ED" w:rsidRPr="00F00FD8" w:rsidRDefault="000F00ED" w:rsidP="000F00ED">
            <w:pPr>
              <w:jc w:val="both"/>
              <w:rPr>
                <w:rFonts w:ascii="Times New Roman" w:hAnsi="Times New Roman"/>
                <w:lang w:val="uk-UA"/>
              </w:rPr>
            </w:pPr>
          </w:p>
        </w:tc>
        <w:tc>
          <w:tcPr>
            <w:tcW w:w="5419" w:type="dxa"/>
            <w:tcBorders>
              <w:top w:val="single" w:sz="4" w:space="0" w:color="auto"/>
              <w:left w:val="single" w:sz="4" w:space="0" w:color="auto"/>
              <w:bottom w:val="single" w:sz="4" w:space="0" w:color="auto"/>
              <w:right w:val="single" w:sz="4" w:space="0" w:color="auto"/>
            </w:tcBorders>
          </w:tcPr>
          <w:p w14:paraId="34F4AB1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Вказівники</w:t>
            </w:r>
          </w:p>
        </w:tc>
        <w:tc>
          <w:tcPr>
            <w:tcW w:w="2661" w:type="dxa"/>
            <w:tcBorders>
              <w:top w:val="single" w:sz="4" w:space="0" w:color="auto"/>
              <w:left w:val="single" w:sz="4" w:space="0" w:color="auto"/>
              <w:bottom w:val="single" w:sz="4" w:space="0" w:color="auto"/>
              <w:right w:val="single" w:sz="4" w:space="0" w:color="auto"/>
            </w:tcBorders>
          </w:tcPr>
          <w:p w14:paraId="2954C7A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6</w:t>
            </w:r>
          </w:p>
        </w:tc>
      </w:tr>
      <w:tr w:rsidR="000F00ED" w:rsidRPr="00F00FD8" w14:paraId="2A266CD8"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1FF90E36" w14:textId="77777777" w:rsidR="000F00ED" w:rsidRPr="00F00FD8" w:rsidRDefault="000F00ED" w:rsidP="000F00ED">
            <w:pPr>
              <w:jc w:val="both"/>
              <w:rPr>
                <w:rFonts w:ascii="Times New Roman" w:hAnsi="Times New Roman"/>
                <w:lang w:val="uk-UA"/>
              </w:rPr>
            </w:pPr>
          </w:p>
        </w:tc>
        <w:tc>
          <w:tcPr>
            <w:tcW w:w="5419" w:type="dxa"/>
            <w:tcBorders>
              <w:top w:val="single" w:sz="4" w:space="0" w:color="auto"/>
              <w:left w:val="single" w:sz="4" w:space="0" w:color="auto"/>
              <w:bottom w:val="single" w:sz="4" w:space="0" w:color="auto"/>
              <w:right w:val="single" w:sz="4" w:space="0" w:color="auto"/>
            </w:tcBorders>
          </w:tcPr>
          <w:p w14:paraId="30A2FDCB"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Маркувальні знаки</w:t>
            </w:r>
          </w:p>
        </w:tc>
        <w:tc>
          <w:tcPr>
            <w:tcW w:w="2661" w:type="dxa"/>
            <w:tcBorders>
              <w:top w:val="single" w:sz="4" w:space="0" w:color="auto"/>
              <w:left w:val="single" w:sz="4" w:space="0" w:color="auto"/>
              <w:bottom w:val="single" w:sz="4" w:space="0" w:color="auto"/>
              <w:right w:val="single" w:sz="4" w:space="0" w:color="auto"/>
            </w:tcBorders>
          </w:tcPr>
          <w:p w14:paraId="77EF15DB"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10</w:t>
            </w:r>
          </w:p>
        </w:tc>
      </w:tr>
      <w:tr w:rsidR="000F00ED" w:rsidRPr="00F00FD8" w14:paraId="7821FEBE"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1F2A5EBB" w14:textId="77777777" w:rsidR="000F00ED" w:rsidRPr="00F00FD8" w:rsidRDefault="000F00ED" w:rsidP="000F00ED">
            <w:pPr>
              <w:jc w:val="both"/>
              <w:rPr>
                <w:rFonts w:ascii="Times New Roman" w:hAnsi="Times New Roman"/>
                <w:lang w:val="uk-UA"/>
              </w:rPr>
            </w:pPr>
          </w:p>
        </w:tc>
        <w:tc>
          <w:tcPr>
            <w:tcW w:w="5419" w:type="dxa"/>
            <w:tcBorders>
              <w:top w:val="single" w:sz="4" w:space="0" w:color="auto"/>
              <w:left w:val="single" w:sz="4" w:space="0" w:color="auto"/>
              <w:bottom w:val="single" w:sz="4" w:space="0" w:color="auto"/>
              <w:right w:val="single" w:sz="4" w:space="0" w:color="auto"/>
            </w:tcBorders>
          </w:tcPr>
          <w:p w14:paraId="3780F19E"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Туалети</w:t>
            </w:r>
          </w:p>
        </w:tc>
        <w:tc>
          <w:tcPr>
            <w:tcW w:w="2661" w:type="dxa"/>
            <w:tcBorders>
              <w:top w:val="single" w:sz="4" w:space="0" w:color="auto"/>
              <w:left w:val="single" w:sz="4" w:space="0" w:color="auto"/>
              <w:bottom w:val="single" w:sz="4" w:space="0" w:color="auto"/>
              <w:right w:val="single" w:sz="4" w:space="0" w:color="auto"/>
            </w:tcBorders>
          </w:tcPr>
          <w:p w14:paraId="68C21163"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w:t>
            </w:r>
          </w:p>
        </w:tc>
      </w:tr>
    </w:tbl>
    <w:p w14:paraId="4B36C1EC" w14:textId="77777777" w:rsidR="000F00ED" w:rsidRPr="00F00FD8" w:rsidRDefault="000F00ED" w:rsidP="000F00ED">
      <w:pPr>
        <w:ind w:firstLine="709"/>
        <w:jc w:val="both"/>
        <w:rPr>
          <w:rFonts w:ascii="Times New Roman" w:hAnsi="Times New Roman"/>
          <w:lang w:val="uk-UA"/>
        </w:rPr>
      </w:pPr>
    </w:p>
    <w:p w14:paraId="0EBA612A"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3). Розробка пізнавальної стежки </w:t>
      </w:r>
      <w:r w:rsidR="00AE5964" w:rsidRPr="00F00FD8">
        <w:rPr>
          <w:rFonts w:ascii="Times New Roman" w:hAnsi="Times New Roman"/>
          <w:lang w:val="uk-UA"/>
        </w:rPr>
        <w:t>«</w:t>
      </w:r>
      <w:r w:rsidRPr="00F00FD8">
        <w:rPr>
          <w:rFonts w:ascii="Times New Roman" w:hAnsi="Times New Roman"/>
          <w:lang w:val="uk-UA"/>
        </w:rPr>
        <w:t>Археологічна</w:t>
      </w:r>
      <w:r w:rsidR="00AE5964" w:rsidRPr="00F00FD8">
        <w:rPr>
          <w:rFonts w:ascii="Times New Roman" w:hAnsi="Times New Roman"/>
          <w:lang w:val="uk-UA"/>
        </w:rPr>
        <w:t>»</w:t>
      </w:r>
      <w:r w:rsidRPr="00F00FD8">
        <w:rPr>
          <w:rFonts w:ascii="Times New Roman" w:hAnsi="Times New Roman"/>
          <w:lang w:val="uk-UA"/>
        </w:rPr>
        <w:t xml:space="preserve"> (у розробці спільно з фахівцями-археологами)</w:t>
      </w:r>
    </w:p>
    <w:p w14:paraId="1F2E475A"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Мета і завдання маршруту: ознайомлення з історією місцевості та пам’яткою археології національного значення </w:t>
      </w:r>
      <w:r w:rsidR="00AE5964" w:rsidRPr="00F00FD8">
        <w:rPr>
          <w:rFonts w:ascii="Times New Roman" w:hAnsi="Times New Roman"/>
          <w:lang w:val="uk-UA"/>
        </w:rPr>
        <w:t>«</w:t>
      </w:r>
      <w:r w:rsidRPr="00F00FD8">
        <w:rPr>
          <w:rFonts w:ascii="Times New Roman" w:hAnsi="Times New Roman"/>
          <w:lang w:val="uk-UA"/>
        </w:rPr>
        <w:t>Китаївське городище і курганний могильник. IX-XIII ст.</w:t>
      </w:r>
      <w:r w:rsidR="00AE5964" w:rsidRPr="00F00FD8">
        <w:rPr>
          <w:rFonts w:ascii="Times New Roman" w:hAnsi="Times New Roman"/>
          <w:lang w:val="uk-UA"/>
        </w:rPr>
        <w:t>»</w:t>
      </w:r>
      <w:r w:rsidRPr="00F00FD8">
        <w:rPr>
          <w:rFonts w:ascii="Times New Roman" w:hAnsi="Times New Roman"/>
          <w:lang w:val="uk-UA"/>
        </w:rPr>
        <w:t>.</w:t>
      </w:r>
    </w:p>
    <w:p w14:paraId="4D73F8EC"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Розташування стежки: Голосіївське ПНДВ, квартал 18</w:t>
      </w:r>
      <w:r w:rsidR="005A44EC" w:rsidRPr="00F00FD8">
        <w:rPr>
          <w:rFonts w:ascii="Times New Roman" w:hAnsi="Times New Roman"/>
          <w:lang w:val="uk-UA"/>
        </w:rPr>
        <w:t xml:space="preserve"> (можливе продовження у кв.17)</w:t>
      </w:r>
      <w:r w:rsidRPr="00F00FD8">
        <w:rPr>
          <w:rFonts w:ascii="Times New Roman" w:hAnsi="Times New Roman"/>
          <w:lang w:val="uk-UA"/>
        </w:rPr>
        <w:t>;</w:t>
      </w:r>
    </w:p>
    <w:p w14:paraId="75215C88"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Протяжність стежки –  близько </w:t>
      </w:r>
      <w:smartTag w:uri="urn:schemas-microsoft-com:office:smarttags" w:element="metricconverter">
        <w:smartTagPr>
          <w:attr w:name="ProductID" w:val="2,0 км"/>
        </w:smartTagPr>
        <w:r w:rsidRPr="00F00FD8">
          <w:rPr>
            <w:rFonts w:ascii="Times New Roman" w:hAnsi="Times New Roman"/>
            <w:lang w:val="uk-UA"/>
          </w:rPr>
          <w:t>2,0 км</w:t>
        </w:r>
      </w:smartTag>
      <w:r w:rsidRPr="00F00FD8">
        <w:rPr>
          <w:rFonts w:ascii="Times New Roman" w:hAnsi="Times New Roman"/>
          <w:lang w:val="uk-UA"/>
        </w:rPr>
        <w:t>.</w:t>
      </w:r>
    </w:p>
    <w:p w14:paraId="1BE7D5B4"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Кількість зупинок – близько 6.</w:t>
      </w:r>
    </w:p>
    <w:p w14:paraId="27FE1D74"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Час екскурсії стежиною – близько  2 год.</w:t>
      </w:r>
    </w:p>
    <w:p w14:paraId="5ABCB46B"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Категорія відвідувачів: учні, студенти, відвідувачі Парку.</w:t>
      </w:r>
    </w:p>
    <w:p w14:paraId="14625F70"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Значення екологічної стежки: природоохоронне, еколого-освітнє, краєзнавче, наукове.</w:t>
      </w:r>
    </w:p>
    <w:p w14:paraId="1CF41B1D"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Режим користування: пішохідний.</w:t>
      </w:r>
    </w:p>
    <w:p w14:paraId="5BC0EFB1"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Стежкою доцільно користуватись: протягом року.</w:t>
      </w:r>
    </w:p>
    <w:p w14:paraId="13B83012"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Облаштування еколого-пізнавальної стежки наведено у таблиці 4.1.8.</w:t>
      </w:r>
    </w:p>
    <w:p w14:paraId="1C18E30E"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Маршрут</w:t>
      </w:r>
      <w:r w:rsidR="0081290F" w:rsidRPr="00F00FD8">
        <w:rPr>
          <w:rFonts w:ascii="Times New Roman" w:hAnsi="Times New Roman"/>
          <w:lang w:val="uk-UA"/>
        </w:rPr>
        <w:t xml:space="preserve"> стежки</w:t>
      </w:r>
      <w:r w:rsidRPr="00F00FD8">
        <w:rPr>
          <w:rFonts w:ascii="Times New Roman" w:hAnsi="Times New Roman"/>
          <w:lang w:val="uk-UA"/>
        </w:rPr>
        <w:t>: від вул. Пирогівський шлях підйом на Китаївське городище та стародавній могильник.</w:t>
      </w:r>
    </w:p>
    <w:p w14:paraId="01CB52A0" w14:textId="77777777" w:rsidR="005A44EC" w:rsidRPr="00F00FD8" w:rsidRDefault="005A44EC" w:rsidP="000F00ED">
      <w:pPr>
        <w:ind w:firstLine="709"/>
        <w:jc w:val="both"/>
        <w:rPr>
          <w:rFonts w:ascii="Times New Roman" w:hAnsi="Times New Roman"/>
          <w:lang w:val="uk-UA"/>
        </w:rPr>
      </w:pPr>
    </w:p>
    <w:p w14:paraId="702D82FD" w14:textId="77777777" w:rsidR="000F00ED" w:rsidRPr="00F00FD8" w:rsidRDefault="000F00ED" w:rsidP="000F00ED">
      <w:pPr>
        <w:ind w:firstLine="709"/>
        <w:jc w:val="right"/>
        <w:rPr>
          <w:rFonts w:ascii="Times New Roman" w:hAnsi="Times New Roman"/>
          <w:lang w:val="uk-UA"/>
        </w:rPr>
      </w:pPr>
      <w:r w:rsidRPr="00F00FD8">
        <w:rPr>
          <w:rFonts w:ascii="Times New Roman" w:hAnsi="Times New Roman"/>
          <w:lang w:val="uk-UA"/>
        </w:rPr>
        <w:t>Таблиця 4.1.8</w:t>
      </w:r>
    </w:p>
    <w:p w14:paraId="1D070CF7" w14:textId="77777777" w:rsidR="000F00ED" w:rsidRPr="00F00FD8" w:rsidRDefault="000F00ED" w:rsidP="000F00ED">
      <w:pPr>
        <w:ind w:firstLine="142"/>
        <w:jc w:val="center"/>
        <w:rPr>
          <w:rFonts w:ascii="Times New Roman" w:hAnsi="Times New Roman"/>
          <w:lang w:val="uk-UA"/>
        </w:rPr>
      </w:pPr>
      <w:r w:rsidRPr="00F00FD8">
        <w:rPr>
          <w:rFonts w:ascii="Times New Roman" w:hAnsi="Times New Roman"/>
          <w:lang w:val="uk-UA"/>
        </w:rPr>
        <w:t xml:space="preserve">Орієнтовний перелік об’єктів благоустрою еколого-пізнавальної стежки </w:t>
      </w:r>
      <w:r w:rsidR="00AE5964" w:rsidRPr="00F00FD8">
        <w:rPr>
          <w:rFonts w:ascii="Times New Roman" w:hAnsi="Times New Roman"/>
          <w:lang w:val="uk-UA"/>
        </w:rPr>
        <w:t>«</w:t>
      </w:r>
      <w:r w:rsidRPr="00F00FD8">
        <w:rPr>
          <w:rFonts w:ascii="Times New Roman" w:hAnsi="Times New Roman"/>
          <w:lang w:val="uk-UA"/>
        </w:rPr>
        <w:t>Археологічна</w:t>
      </w:r>
      <w:r w:rsidR="00AE5964" w:rsidRPr="00F00FD8">
        <w:rPr>
          <w:rFonts w:ascii="Times New Roman" w:hAnsi="Times New Roman"/>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6"/>
        <w:gridCol w:w="6521"/>
        <w:gridCol w:w="1559"/>
      </w:tblGrid>
      <w:tr w:rsidR="000F00ED" w:rsidRPr="00F00FD8" w14:paraId="7A480B69"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32891D3F"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 з</w:t>
            </w:r>
            <w:r w:rsidR="00483C57" w:rsidRPr="00F00FD8">
              <w:rPr>
                <w:rFonts w:ascii="Times New Roman" w:hAnsi="Times New Roman"/>
                <w:lang w:val="uk-UA"/>
              </w:rPr>
              <w:t>/з</w:t>
            </w:r>
          </w:p>
        </w:tc>
        <w:tc>
          <w:tcPr>
            <w:tcW w:w="6521" w:type="dxa"/>
            <w:tcBorders>
              <w:top w:val="single" w:sz="4" w:space="0" w:color="auto"/>
              <w:left w:val="single" w:sz="4" w:space="0" w:color="auto"/>
              <w:bottom w:val="single" w:sz="4" w:space="0" w:color="auto"/>
              <w:right w:val="single" w:sz="4" w:space="0" w:color="auto"/>
            </w:tcBorders>
            <w:vAlign w:val="center"/>
          </w:tcPr>
          <w:p w14:paraId="5133D89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Назва об’єкту</w:t>
            </w:r>
          </w:p>
        </w:tc>
        <w:tc>
          <w:tcPr>
            <w:tcW w:w="1559" w:type="dxa"/>
            <w:tcBorders>
              <w:top w:val="single" w:sz="4" w:space="0" w:color="auto"/>
              <w:left w:val="single" w:sz="4" w:space="0" w:color="auto"/>
              <w:bottom w:val="single" w:sz="4" w:space="0" w:color="auto"/>
              <w:right w:val="single" w:sz="4" w:space="0" w:color="auto"/>
            </w:tcBorders>
            <w:vAlign w:val="center"/>
          </w:tcPr>
          <w:p w14:paraId="4D092FD6" w14:textId="77777777" w:rsidR="000F00ED" w:rsidRPr="00F00FD8" w:rsidRDefault="00483C57" w:rsidP="000F00ED">
            <w:pPr>
              <w:jc w:val="both"/>
              <w:rPr>
                <w:rFonts w:ascii="Times New Roman" w:hAnsi="Times New Roman"/>
                <w:lang w:val="uk-UA"/>
              </w:rPr>
            </w:pPr>
            <w:r w:rsidRPr="00F00FD8">
              <w:rPr>
                <w:rFonts w:ascii="Times New Roman" w:hAnsi="Times New Roman"/>
                <w:lang w:val="uk-UA"/>
              </w:rPr>
              <w:t>Кількість</w:t>
            </w:r>
            <w:r w:rsidR="000F00ED" w:rsidRPr="00F00FD8">
              <w:rPr>
                <w:rFonts w:ascii="Times New Roman" w:hAnsi="Times New Roman"/>
                <w:lang w:val="uk-UA"/>
              </w:rPr>
              <w:t>, шт.</w:t>
            </w:r>
          </w:p>
          <w:p w14:paraId="747CFECE" w14:textId="77777777" w:rsidR="000F00ED" w:rsidRPr="00F00FD8" w:rsidRDefault="000F00ED" w:rsidP="000F00ED">
            <w:pPr>
              <w:ind w:firstLine="709"/>
              <w:jc w:val="both"/>
              <w:rPr>
                <w:rFonts w:ascii="Times New Roman" w:hAnsi="Times New Roman"/>
                <w:lang w:val="uk-UA"/>
              </w:rPr>
            </w:pPr>
          </w:p>
        </w:tc>
      </w:tr>
      <w:tr w:rsidR="000F00ED" w:rsidRPr="00F00FD8" w14:paraId="291493C3"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38EAAE9C"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1</w:t>
            </w:r>
          </w:p>
        </w:tc>
        <w:tc>
          <w:tcPr>
            <w:tcW w:w="6521" w:type="dxa"/>
            <w:tcBorders>
              <w:top w:val="single" w:sz="4" w:space="0" w:color="auto"/>
              <w:left w:val="single" w:sz="4" w:space="0" w:color="auto"/>
              <w:bottom w:val="single" w:sz="4" w:space="0" w:color="auto"/>
              <w:right w:val="single" w:sz="4" w:space="0" w:color="auto"/>
            </w:tcBorders>
          </w:tcPr>
          <w:p w14:paraId="1E396D11"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 xml:space="preserve">Інформаційний щит </w:t>
            </w:r>
          </w:p>
        </w:tc>
        <w:tc>
          <w:tcPr>
            <w:tcW w:w="1559" w:type="dxa"/>
            <w:tcBorders>
              <w:top w:val="single" w:sz="4" w:space="0" w:color="auto"/>
              <w:left w:val="single" w:sz="4" w:space="0" w:color="auto"/>
              <w:bottom w:val="single" w:sz="4" w:space="0" w:color="auto"/>
              <w:right w:val="single" w:sz="4" w:space="0" w:color="auto"/>
            </w:tcBorders>
          </w:tcPr>
          <w:p w14:paraId="1C19E937"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5</w:t>
            </w:r>
          </w:p>
        </w:tc>
      </w:tr>
      <w:tr w:rsidR="000F00ED" w:rsidRPr="00F00FD8" w14:paraId="052DEDF0"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15755CD6"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2</w:t>
            </w:r>
          </w:p>
        </w:tc>
        <w:tc>
          <w:tcPr>
            <w:tcW w:w="6521" w:type="dxa"/>
            <w:tcBorders>
              <w:top w:val="single" w:sz="4" w:space="0" w:color="auto"/>
              <w:left w:val="single" w:sz="4" w:space="0" w:color="auto"/>
              <w:bottom w:val="single" w:sz="4" w:space="0" w:color="auto"/>
              <w:right w:val="single" w:sz="4" w:space="0" w:color="auto"/>
            </w:tcBorders>
          </w:tcPr>
          <w:p w14:paraId="52772BAC"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Обмежувальні елементи (паркан, поручні та ін.)</w:t>
            </w:r>
          </w:p>
        </w:tc>
        <w:tc>
          <w:tcPr>
            <w:tcW w:w="1559" w:type="dxa"/>
            <w:tcBorders>
              <w:top w:val="single" w:sz="4" w:space="0" w:color="auto"/>
              <w:left w:val="single" w:sz="4" w:space="0" w:color="auto"/>
              <w:bottom w:val="single" w:sz="4" w:space="0" w:color="auto"/>
              <w:right w:val="single" w:sz="4" w:space="0" w:color="auto"/>
            </w:tcBorders>
          </w:tcPr>
          <w:p w14:paraId="40D34C96"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за потребою</w:t>
            </w:r>
          </w:p>
        </w:tc>
      </w:tr>
      <w:tr w:rsidR="000F00ED" w:rsidRPr="00F00FD8" w14:paraId="2F8CCB49"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4E0DC2B0"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3</w:t>
            </w:r>
          </w:p>
        </w:tc>
        <w:tc>
          <w:tcPr>
            <w:tcW w:w="6521" w:type="dxa"/>
            <w:tcBorders>
              <w:top w:val="single" w:sz="4" w:space="0" w:color="auto"/>
              <w:left w:val="single" w:sz="4" w:space="0" w:color="auto"/>
              <w:bottom w:val="single" w:sz="4" w:space="0" w:color="auto"/>
              <w:right w:val="single" w:sz="4" w:space="0" w:color="auto"/>
            </w:tcBorders>
          </w:tcPr>
          <w:p w14:paraId="00F2C41D"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Спостережні та оглядові пункти</w:t>
            </w:r>
          </w:p>
        </w:tc>
        <w:tc>
          <w:tcPr>
            <w:tcW w:w="1559" w:type="dxa"/>
            <w:tcBorders>
              <w:top w:val="single" w:sz="4" w:space="0" w:color="auto"/>
              <w:left w:val="single" w:sz="4" w:space="0" w:color="auto"/>
              <w:bottom w:val="single" w:sz="4" w:space="0" w:color="auto"/>
              <w:right w:val="single" w:sz="4" w:space="0" w:color="auto"/>
            </w:tcBorders>
          </w:tcPr>
          <w:p w14:paraId="7C5A4EC5"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1</w:t>
            </w:r>
          </w:p>
        </w:tc>
      </w:tr>
      <w:tr w:rsidR="000F00ED" w:rsidRPr="00F00FD8" w14:paraId="3EDB77C8"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475F8E4E"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4</w:t>
            </w:r>
          </w:p>
        </w:tc>
        <w:tc>
          <w:tcPr>
            <w:tcW w:w="6521" w:type="dxa"/>
            <w:tcBorders>
              <w:top w:val="single" w:sz="4" w:space="0" w:color="auto"/>
              <w:left w:val="single" w:sz="4" w:space="0" w:color="auto"/>
              <w:bottom w:val="single" w:sz="4" w:space="0" w:color="auto"/>
              <w:right w:val="single" w:sz="4" w:space="0" w:color="auto"/>
            </w:tcBorders>
          </w:tcPr>
          <w:p w14:paraId="37E3178F"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Місця відпочинку (лавочки, колоди для сидіння та ін.)</w:t>
            </w:r>
          </w:p>
        </w:tc>
        <w:tc>
          <w:tcPr>
            <w:tcW w:w="1559" w:type="dxa"/>
            <w:tcBorders>
              <w:top w:val="single" w:sz="4" w:space="0" w:color="auto"/>
              <w:left w:val="single" w:sz="4" w:space="0" w:color="auto"/>
              <w:bottom w:val="single" w:sz="4" w:space="0" w:color="auto"/>
              <w:right w:val="single" w:sz="4" w:space="0" w:color="auto"/>
            </w:tcBorders>
          </w:tcPr>
          <w:p w14:paraId="1E0B9EE5"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2</w:t>
            </w:r>
          </w:p>
        </w:tc>
      </w:tr>
      <w:tr w:rsidR="000F00ED" w:rsidRPr="00F00FD8" w14:paraId="74346AF3"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048EFD2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5</w:t>
            </w:r>
          </w:p>
        </w:tc>
        <w:tc>
          <w:tcPr>
            <w:tcW w:w="6521" w:type="dxa"/>
            <w:tcBorders>
              <w:top w:val="single" w:sz="4" w:space="0" w:color="auto"/>
              <w:left w:val="single" w:sz="4" w:space="0" w:color="auto"/>
              <w:bottom w:val="single" w:sz="4" w:space="0" w:color="auto"/>
              <w:right w:val="single" w:sz="4" w:space="0" w:color="auto"/>
            </w:tcBorders>
          </w:tcPr>
          <w:p w14:paraId="7C92EF00"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Вказівники</w:t>
            </w:r>
          </w:p>
        </w:tc>
        <w:tc>
          <w:tcPr>
            <w:tcW w:w="1559" w:type="dxa"/>
            <w:tcBorders>
              <w:top w:val="single" w:sz="4" w:space="0" w:color="auto"/>
              <w:left w:val="single" w:sz="4" w:space="0" w:color="auto"/>
              <w:bottom w:val="single" w:sz="4" w:space="0" w:color="auto"/>
              <w:right w:val="single" w:sz="4" w:space="0" w:color="auto"/>
            </w:tcBorders>
          </w:tcPr>
          <w:p w14:paraId="2BE7BC6D"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6</w:t>
            </w:r>
          </w:p>
        </w:tc>
      </w:tr>
      <w:tr w:rsidR="000F00ED" w:rsidRPr="00F00FD8" w14:paraId="6D2AE3BC"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19F7E5D0"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6</w:t>
            </w:r>
          </w:p>
        </w:tc>
        <w:tc>
          <w:tcPr>
            <w:tcW w:w="6521" w:type="dxa"/>
            <w:tcBorders>
              <w:top w:val="single" w:sz="4" w:space="0" w:color="auto"/>
              <w:left w:val="single" w:sz="4" w:space="0" w:color="auto"/>
              <w:bottom w:val="single" w:sz="4" w:space="0" w:color="auto"/>
              <w:right w:val="single" w:sz="4" w:space="0" w:color="auto"/>
            </w:tcBorders>
          </w:tcPr>
          <w:p w14:paraId="56382804"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Маркувальні знаки</w:t>
            </w:r>
          </w:p>
        </w:tc>
        <w:tc>
          <w:tcPr>
            <w:tcW w:w="1559" w:type="dxa"/>
            <w:tcBorders>
              <w:top w:val="single" w:sz="4" w:space="0" w:color="auto"/>
              <w:left w:val="single" w:sz="4" w:space="0" w:color="auto"/>
              <w:bottom w:val="single" w:sz="4" w:space="0" w:color="auto"/>
              <w:right w:val="single" w:sz="4" w:space="0" w:color="auto"/>
            </w:tcBorders>
          </w:tcPr>
          <w:p w14:paraId="4363F7EC"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від12</w:t>
            </w:r>
          </w:p>
        </w:tc>
      </w:tr>
      <w:tr w:rsidR="000F00ED" w:rsidRPr="00F00FD8" w14:paraId="4B76EAA6"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216F9CAF"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7</w:t>
            </w:r>
          </w:p>
        </w:tc>
        <w:tc>
          <w:tcPr>
            <w:tcW w:w="6521" w:type="dxa"/>
            <w:tcBorders>
              <w:top w:val="single" w:sz="4" w:space="0" w:color="auto"/>
              <w:left w:val="single" w:sz="4" w:space="0" w:color="auto"/>
              <w:bottom w:val="single" w:sz="4" w:space="0" w:color="auto"/>
              <w:right w:val="single" w:sz="4" w:space="0" w:color="auto"/>
            </w:tcBorders>
          </w:tcPr>
          <w:p w14:paraId="51DAA2F1"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Туалети</w:t>
            </w:r>
          </w:p>
        </w:tc>
        <w:tc>
          <w:tcPr>
            <w:tcW w:w="1559" w:type="dxa"/>
            <w:tcBorders>
              <w:top w:val="single" w:sz="4" w:space="0" w:color="auto"/>
              <w:left w:val="single" w:sz="4" w:space="0" w:color="auto"/>
              <w:bottom w:val="single" w:sz="4" w:space="0" w:color="auto"/>
              <w:right w:val="single" w:sz="4" w:space="0" w:color="auto"/>
            </w:tcBorders>
          </w:tcPr>
          <w:p w14:paraId="4BA9C853"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w:t>
            </w:r>
          </w:p>
        </w:tc>
      </w:tr>
    </w:tbl>
    <w:p w14:paraId="2C14BB9F" w14:textId="77777777" w:rsidR="000F00ED" w:rsidRPr="00F00FD8" w:rsidRDefault="000F00ED" w:rsidP="000F00ED">
      <w:pPr>
        <w:ind w:firstLine="709"/>
        <w:jc w:val="both"/>
        <w:rPr>
          <w:rFonts w:ascii="Times New Roman" w:hAnsi="Times New Roman"/>
          <w:lang w:val="uk-UA"/>
        </w:rPr>
      </w:pPr>
    </w:p>
    <w:p w14:paraId="326E8A05"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4). Облаштування еколого-пізнавальної стежки </w:t>
      </w:r>
      <w:r w:rsidR="00AE5964" w:rsidRPr="00F00FD8">
        <w:rPr>
          <w:rFonts w:ascii="Times New Roman" w:hAnsi="Times New Roman"/>
          <w:lang w:val="uk-UA"/>
        </w:rPr>
        <w:t>«</w:t>
      </w:r>
      <w:r w:rsidRPr="00F00FD8">
        <w:rPr>
          <w:rFonts w:ascii="Times New Roman" w:hAnsi="Times New Roman"/>
          <w:lang w:val="uk-UA"/>
        </w:rPr>
        <w:t>Екосистеми Голосіївського лісу</w:t>
      </w:r>
      <w:r w:rsidR="00AE5964" w:rsidRPr="00F00FD8">
        <w:rPr>
          <w:rFonts w:ascii="Times New Roman" w:hAnsi="Times New Roman"/>
          <w:lang w:val="uk-UA"/>
        </w:rPr>
        <w:t>»</w:t>
      </w:r>
      <w:r w:rsidRPr="00F00FD8">
        <w:rPr>
          <w:rFonts w:ascii="Times New Roman" w:hAnsi="Times New Roman"/>
          <w:lang w:val="uk-UA"/>
        </w:rPr>
        <w:t>.</w:t>
      </w:r>
    </w:p>
    <w:p w14:paraId="55B1B1B0"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Мета і завдання еколого-пізнавальної стежки: ознайомлення відвідувачів з різними типами лісових екосистем, ландшафтним різноманіттям Голосіївського лісу.</w:t>
      </w:r>
    </w:p>
    <w:p w14:paraId="1CFA9EE8"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Розташування стежки: Голосіївське ПНДВ, квартали 4, 5, 8, 9.</w:t>
      </w:r>
    </w:p>
    <w:p w14:paraId="55AEE852"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Протяжність стежки – 2,7 км.</w:t>
      </w:r>
    </w:p>
    <w:p w14:paraId="32137AEA"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Кількість зупинок – 11.</w:t>
      </w:r>
    </w:p>
    <w:p w14:paraId="305F36C7"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Час екскурсії стежиною – 2,0 – 2,5 год.</w:t>
      </w:r>
    </w:p>
    <w:p w14:paraId="4FC54CFB"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Категорія відвідувачів: студенти, відвідувачі Парку.</w:t>
      </w:r>
    </w:p>
    <w:p w14:paraId="5F27071C"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Значення екологічної стежки: природоохоронне, еколого-освітнє, наукове.</w:t>
      </w:r>
    </w:p>
    <w:p w14:paraId="77489369"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Режим користування: пішохідний.</w:t>
      </w:r>
    </w:p>
    <w:p w14:paraId="364C25F8"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Стежкою доцільно користуватись: протягом року.</w:t>
      </w:r>
    </w:p>
    <w:p w14:paraId="22597AA1"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Облаштування еколого-пізнавальної стежки наведено у таблиці 4.1.9.</w:t>
      </w:r>
    </w:p>
    <w:p w14:paraId="5DC23CAA"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Маршрут: від вул. Полковника Потєхіна - оз. Дідорівка – вул. Полковника Потєхіна (кільцевий маршрут).</w:t>
      </w:r>
    </w:p>
    <w:p w14:paraId="7F9E3F37"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Перелік зупинок та тематика стендів: </w:t>
      </w:r>
    </w:p>
    <w:p w14:paraId="74EC0BAD"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1. Схема та загальний опис, протяжність, перепади висот, що побачимо на маршруті. Правила поведінки. Схема маршруту.</w:t>
      </w:r>
    </w:p>
    <w:p w14:paraId="1E88DEDD"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2. Екосистема та її основні складові. Основні типи лісу (на схемі показати площинними знаками типи лісів - дубово-грабовий, вільховий, сосновий, букові насадження).</w:t>
      </w:r>
    </w:p>
    <w:p w14:paraId="03DA973C"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lastRenderedPageBreak/>
        <w:t>3. Рослини як складова екосистеми. Рослини Голосіївського лісу</w:t>
      </w:r>
    </w:p>
    <w:p w14:paraId="73E88F31"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4. Дубово-грабові ліси</w:t>
      </w:r>
    </w:p>
    <w:p w14:paraId="3BCA460F"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5. Букові насадження.</w:t>
      </w:r>
    </w:p>
    <w:p w14:paraId="59EE7FA5"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6. Тварини як складова екосистеми. Тварини Голосіївського лісу.</w:t>
      </w:r>
    </w:p>
    <w:p w14:paraId="2DA3C0BF"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7. Хвойні ліси.</w:t>
      </w:r>
    </w:p>
    <w:p w14:paraId="7E263720"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8. Чорновільхові ліси.</w:t>
      </w:r>
    </w:p>
    <w:p w14:paraId="1B1DBB5E"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9. Гриби як складова екосистеми.</w:t>
      </w:r>
    </w:p>
    <w:p w14:paraId="5EA9B89F"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10. Водні екосистеми. Ставки та озера.</w:t>
      </w:r>
    </w:p>
    <w:p w14:paraId="301CA3CC"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11. Птахи Голосіївського лісу.</w:t>
      </w:r>
    </w:p>
    <w:p w14:paraId="55C4A27F"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12. Підбиття підсумків (перевірка знань).</w:t>
      </w:r>
    </w:p>
    <w:p w14:paraId="739AD6B9" w14:textId="77777777" w:rsidR="005A44EC" w:rsidRPr="00F00FD8" w:rsidRDefault="005A44EC" w:rsidP="000F00ED">
      <w:pPr>
        <w:ind w:firstLine="709"/>
        <w:jc w:val="right"/>
        <w:rPr>
          <w:rFonts w:ascii="Times New Roman" w:hAnsi="Times New Roman"/>
          <w:lang w:val="uk-UA"/>
        </w:rPr>
      </w:pPr>
    </w:p>
    <w:p w14:paraId="162C6953" w14:textId="77777777" w:rsidR="000F00ED" w:rsidRPr="00F00FD8" w:rsidRDefault="000F00ED" w:rsidP="000F00ED">
      <w:pPr>
        <w:ind w:firstLine="709"/>
        <w:jc w:val="right"/>
        <w:rPr>
          <w:rFonts w:ascii="Times New Roman" w:hAnsi="Times New Roman"/>
          <w:lang w:val="uk-UA"/>
        </w:rPr>
      </w:pPr>
      <w:r w:rsidRPr="00F00FD8">
        <w:rPr>
          <w:rFonts w:ascii="Times New Roman" w:hAnsi="Times New Roman"/>
          <w:lang w:val="uk-UA"/>
        </w:rPr>
        <w:t>Таблиця 4.1.9.</w:t>
      </w:r>
    </w:p>
    <w:p w14:paraId="40D16134" w14:textId="77777777" w:rsidR="000F00ED" w:rsidRPr="00F00FD8" w:rsidRDefault="000F00ED" w:rsidP="000F00ED">
      <w:pPr>
        <w:jc w:val="center"/>
        <w:rPr>
          <w:rFonts w:ascii="Times New Roman" w:hAnsi="Times New Roman"/>
          <w:lang w:val="uk-UA"/>
        </w:rPr>
      </w:pPr>
      <w:r w:rsidRPr="00F00FD8">
        <w:rPr>
          <w:rFonts w:ascii="Times New Roman" w:hAnsi="Times New Roman"/>
          <w:lang w:val="uk-UA"/>
        </w:rPr>
        <w:t xml:space="preserve">Орієнтовний перелік об’єктів благоустрою еколого-пізнавальної стежки </w:t>
      </w:r>
      <w:r w:rsidR="00AE5964" w:rsidRPr="00F00FD8">
        <w:rPr>
          <w:rFonts w:ascii="Times New Roman" w:hAnsi="Times New Roman"/>
          <w:lang w:val="uk-UA"/>
        </w:rPr>
        <w:t>«</w:t>
      </w:r>
      <w:r w:rsidRPr="00F00FD8">
        <w:rPr>
          <w:rFonts w:ascii="Times New Roman" w:hAnsi="Times New Roman"/>
          <w:lang w:val="uk-UA"/>
        </w:rPr>
        <w:t>Екосистеми Голосіївського лісу</w:t>
      </w:r>
      <w:r w:rsidR="00AE5964" w:rsidRPr="00F00FD8">
        <w:rPr>
          <w:rFonts w:ascii="Times New Roman" w:hAnsi="Times New Roman"/>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8"/>
        <w:gridCol w:w="6758"/>
        <w:gridCol w:w="1769"/>
      </w:tblGrid>
      <w:tr w:rsidR="000F00ED" w:rsidRPr="00F00FD8" w14:paraId="3A1D522C" w14:textId="77777777" w:rsidTr="002B5C3E">
        <w:trPr>
          <w:jc w:val="center"/>
        </w:trPr>
        <w:tc>
          <w:tcPr>
            <w:tcW w:w="968" w:type="dxa"/>
            <w:tcBorders>
              <w:top w:val="single" w:sz="4" w:space="0" w:color="auto"/>
              <w:left w:val="single" w:sz="4" w:space="0" w:color="auto"/>
              <w:bottom w:val="single" w:sz="4" w:space="0" w:color="auto"/>
              <w:right w:val="single" w:sz="4" w:space="0" w:color="auto"/>
            </w:tcBorders>
          </w:tcPr>
          <w:p w14:paraId="3B8AEFBE"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 з</w:t>
            </w:r>
            <w:r w:rsidR="00F92170" w:rsidRPr="00F00FD8">
              <w:rPr>
                <w:rFonts w:ascii="Times New Roman" w:hAnsi="Times New Roman"/>
                <w:lang w:val="uk-UA"/>
              </w:rPr>
              <w:t>/з</w:t>
            </w:r>
          </w:p>
        </w:tc>
        <w:tc>
          <w:tcPr>
            <w:tcW w:w="6758" w:type="dxa"/>
            <w:tcBorders>
              <w:top w:val="single" w:sz="4" w:space="0" w:color="auto"/>
              <w:left w:val="single" w:sz="4" w:space="0" w:color="auto"/>
              <w:bottom w:val="single" w:sz="4" w:space="0" w:color="auto"/>
              <w:right w:val="single" w:sz="4" w:space="0" w:color="auto"/>
            </w:tcBorders>
            <w:vAlign w:val="center"/>
          </w:tcPr>
          <w:p w14:paraId="5C1C1C6C"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Назва об’єкту</w:t>
            </w:r>
          </w:p>
        </w:tc>
        <w:tc>
          <w:tcPr>
            <w:tcW w:w="1769" w:type="dxa"/>
            <w:tcBorders>
              <w:top w:val="single" w:sz="4" w:space="0" w:color="auto"/>
              <w:left w:val="single" w:sz="4" w:space="0" w:color="auto"/>
              <w:bottom w:val="single" w:sz="4" w:space="0" w:color="auto"/>
              <w:right w:val="single" w:sz="4" w:space="0" w:color="auto"/>
            </w:tcBorders>
            <w:vAlign w:val="center"/>
          </w:tcPr>
          <w:p w14:paraId="3D7B3141" w14:textId="77777777" w:rsidR="000F00ED" w:rsidRPr="00F00FD8" w:rsidRDefault="00483C57" w:rsidP="000F00ED">
            <w:pPr>
              <w:jc w:val="both"/>
              <w:rPr>
                <w:rFonts w:ascii="Times New Roman" w:hAnsi="Times New Roman"/>
                <w:lang w:val="uk-UA"/>
              </w:rPr>
            </w:pPr>
            <w:r w:rsidRPr="00F00FD8">
              <w:rPr>
                <w:rFonts w:ascii="Times New Roman" w:hAnsi="Times New Roman"/>
                <w:lang w:val="uk-UA"/>
              </w:rPr>
              <w:t>Кількість</w:t>
            </w:r>
            <w:r w:rsidR="000F00ED" w:rsidRPr="00F00FD8">
              <w:rPr>
                <w:rFonts w:ascii="Times New Roman" w:hAnsi="Times New Roman"/>
                <w:lang w:val="uk-UA"/>
              </w:rPr>
              <w:t>, шт.</w:t>
            </w:r>
          </w:p>
        </w:tc>
      </w:tr>
      <w:tr w:rsidR="000F00ED" w:rsidRPr="00F00FD8" w14:paraId="3CF0B75E" w14:textId="77777777" w:rsidTr="002B5C3E">
        <w:trPr>
          <w:jc w:val="center"/>
        </w:trPr>
        <w:tc>
          <w:tcPr>
            <w:tcW w:w="968" w:type="dxa"/>
            <w:tcBorders>
              <w:top w:val="single" w:sz="4" w:space="0" w:color="auto"/>
              <w:left w:val="single" w:sz="4" w:space="0" w:color="auto"/>
              <w:bottom w:val="single" w:sz="4" w:space="0" w:color="auto"/>
              <w:right w:val="single" w:sz="4" w:space="0" w:color="auto"/>
            </w:tcBorders>
          </w:tcPr>
          <w:p w14:paraId="11E6275F"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1</w:t>
            </w:r>
          </w:p>
        </w:tc>
        <w:tc>
          <w:tcPr>
            <w:tcW w:w="6758" w:type="dxa"/>
            <w:tcBorders>
              <w:top w:val="single" w:sz="4" w:space="0" w:color="auto"/>
              <w:left w:val="single" w:sz="4" w:space="0" w:color="auto"/>
              <w:bottom w:val="single" w:sz="4" w:space="0" w:color="auto"/>
              <w:right w:val="single" w:sz="4" w:space="0" w:color="auto"/>
            </w:tcBorders>
          </w:tcPr>
          <w:p w14:paraId="458122A1"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 xml:space="preserve">Інформаційний щит </w:t>
            </w:r>
          </w:p>
        </w:tc>
        <w:tc>
          <w:tcPr>
            <w:tcW w:w="1769" w:type="dxa"/>
            <w:tcBorders>
              <w:top w:val="single" w:sz="4" w:space="0" w:color="auto"/>
              <w:left w:val="single" w:sz="4" w:space="0" w:color="auto"/>
              <w:bottom w:val="single" w:sz="4" w:space="0" w:color="auto"/>
              <w:right w:val="single" w:sz="4" w:space="0" w:color="auto"/>
            </w:tcBorders>
          </w:tcPr>
          <w:p w14:paraId="061A6065"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12</w:t>
            </w:r>
          </w:p>
        </w:tc>
      </w:tr>
      <w:tr w:rsidR="000F00ED" w:rsidRPr="00F00FD8" w14:paraId="0714AA95" w14:textId="77777777" w:rsidTr="002B5C3E">
        <w:trPr>
          <w:jc w:val="center"/>
        </w:trPr>
        <w:tc>
          <w:tcPr>
            <w:tcW w:w="968" w:type="dxa"/>
            <w:tcBorders>
              <w:top w:val="single" w:sz="4" w:space="0" w:color="auto"/>
              <w:left w:val="single" w:sz="4" w:space="0" w:color="auto"/>
              <w:bottom w:val="single" w:sz="4" w:space="0" w:color="auto"/>
              <w:right w:val="single" w:sz="4" w:space="0" w:color="auto"/>
            </w:tcBorders>
          </w:tcPr>
          <w:p w14:paraId="79B75F3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2</w:t>
            </w:r>
          </w:p>
        </w:tc>
        <w:tc>
          <w:tcPr>
            <w:tcW w:w="6758" w:type="dxa"/>
            <w:tcBorders>
              <w:top w:val="single" w:sz="4" w:space="0" w:color="auto"/>
              <w:left w:val="single" w:sz="4" w:space="0" w:color="auto"/>
              <w:bottom w:val="single" w:sz="4" w:space="0" w:color="auto"/>
              <w:right w:val="single" w:sz="4" w:space="0" w:color="auto"/>
            </w:tcBorders>
          </w:tcPr>
          <w:p w14:paraId="0ACCF1E4"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Обмежувальні елементи (паркан, поручні та ін.)</w:t>
            </w:r>
          </w:p>
        </w:tc>
        <w:tc>
          <w:tcPr>
            <w:tcW w:w="1769" w:type="dxa"/>
            <w:tcBorders>
              <w:top w:val="single" w:sz="4" w:space="0" w:color="auto"/>
              <w:left w:val="single" w:sz="4" w:space="0" w:color="auto"/>
              <w:bottom w:val="single" w:sz="4" w:space="0" w:color="auto"/>
              <w:right w:val="single" w:sz="4" w:space="0" w:color="auto"/>
            </w:tcBorders>
          </w:tcPr>
          <w:p w14:paraId="736865C2"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за потребою</w:t>
            </w:r>
          </w:p>
        </w:tc>
      </w:tr>
      <w:tr w:rsidR="000F00ED" w:rsidRPr="00F00FD8" w14:paraId="33493D24" w14:textId="77777777" w:rsidTr="002B5C3E">
        <w:trPr>
          <w:jc w:val="center"/>
        </w:trPr>
        <w:tc>
          <w:tcPr>
            <w:tcW w:w="968" w:type="dxa"/>
            <w:tcBorders>
              <w:top w:val="single" w:sz="4" w:space="0" w:color="auto"/>
              <w:left w:val="single" w:sz="4" w:space="0" w:color="auto"/>
              <w:bottom w:val="single" w:sz="4" w:space="0" w:color="auto"/>
              <w:right w:val="single" w:sz="4" w:space="0" w:color="auto"/>
            </w:tcBorders>
          </w:tcPr>
          <w:p w14:paraId="3EE0C735"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3</w:t>
            </w:r>
          </w:p>
        </w:tc>
        <w:tc>
          <w:tcPr>
            <w:tcW w:w="6758" w:type="dxa"/>
            <w:tcBorders>
              <w:top w:val="single" w:sz="4" w:space="0" w:color="auto"/>
              <w:left w:val="single" w:sz="4" w:space="0" w:color="auto"/>
              <w:bottom w:val="single" w:sz="4" w:space="0" w:color="auto"/>
              <w:right w:val="single" w:sz="4" w:space="0" w:color="auto"/>
            </w:tcBorders>
          </w:tcPr>
          <w:p w14:paraId="5047151E"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Спостережні та оглядові пункти</w:t>
            </w:r>
          </w:p>
        </w:tc>
        <w:tc>
          <w:tcPr>
            <w:tcW w:w="1769" w:type="dxa"/>
            <w:tcBorders>
              <w:top w:val="single" w:sz="4" w:space="0" w:color="auto"/>
              <w:left w:val="single" w:sz="4" w:space="0" w:color="auto"/>
              <w:bottom w:val="single" w:sz="4" w:space="0" w:color="auto"/>
              <w:right w:val="single" w:sz="4" w:space="0" w:color="auto"/>
            </w:tcBorders>
          </w:tcPr>
          <w:p w14:paraId="52020A12"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w:t>
            </w:r>
          </w:p>
        </w:tc>
      </w:tr>
      <w:tr w:rsidR="000F00ED" w:rsidRPr="00F00FD8" w14:paraId="1F21EEA9" w14:textId="77777777" w:rsidTr="002B5C3E">
        <w:trPr>
          <w:jc w:val="center"/>
        </w:trPr>
        <w:tc>
          <w:tcPr>
            <w:tcW w:w="968" w:type="dxa"/>
            <w:tcBorders>
              <w:top w:val="single" w:sz="4" w:space="0" w:color="auto"/>
              <w:left w:val="single" w:sz="4" w:space="0" w:color="auto"/>
              <w:bottom w:val="single" w:sz="4" w:space="0" w:color="auto"/>
              <w:right w:val="single" w:sz="4" w:space="0" w:color="auto"/>
            </w:tcBorders>
          </w:tcPr>
          <w:p w14:paraId="1BBB576F"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4</w:t>
            </w:r>
          </w:p>
        </w:tc>
        <w:tc>
          <w:tcPr>
            <w:tcW w:w="6758" w:type="dxa"/>
            <w:tcBorders>
              <w:top w:val="single" w:sz="4" w:space="0" w:color="auto"/>
              <w:left w:val="single" w:sz="4" w:space="0" w:color="auto"/>
              <w:bottom w:val="single" w:sz="4" w:space="0" w:color="auto"/>
              <w:right w:val="single" w:sz="4" w:space="0" w:color="auto"/>
            </w:tcBorders>
          </w:tcPr>
          <w:p w14:paraId="7D16107E"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Місця відпочинку (лавочки, колоди для сидіння та ін.)</w:t>
            </w:r>
          </w:p>
        </w:tc>
        <w:tc>
          <w:tcPr>
            <w:tcW w:w="1769" w:type="dxa"/>
            <w:tcBorders>
              <w:top w:val="single" w:sz="4" w:space="0" w:color="auto"/>
              <w:left w:val="single" w:sz="4" w:space="0" w:color="auto"/>
              <w:bottom w:val="single" w:sz="4" w:space="0" w:color="auto"/>
              <w:right w:val="single" w:sz="4" w:space="0" w:color="auto"/>
            </w:tcBorders>
          </w:tcPr>
          <w:p w14:paraId="5283A370"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3</w:t>
            </w:r>
          </w:p>
        </w:tc>
      </w:tr>
      <w:tr w:rsidR="000F00ED" w:rsidRPr="00F00FD8" w14:paraId="130C54D8" w14:textId="77777777" w:rsidTr="002B5C3E">
        <w:trPr>
          <w:jc w:val="center"/>
        </w:trPr>
        <w:tc>
          <w:tcPr>
            <w:tcW w:w="968" w:type="dxa"/>
            <w:tcBorders>
              <w:top w:val="single" w:sz="4" w:space="0" w:color="auto"/>
              <w:left w:val="single" w:sz="4" w:space="0" w:color="auto"/>
              <w:bottom w:val="single" w:sz="4" w:space="0" w:color="auto"/>
              <w:right w:val="single" w:sz="4" w:space="0" w:color="auto"/>
            </w:tcBorders>
          </w:tcPr>
          <w:p w14:paraId="73CD7D3E"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5</w:t>
            </w:r>
          </w:p>
        </w:tc>
        <w:tc>
          <w:tcPr>
            <w:tcW w:w="6758" w:type="dxa"/>
            <w:tcBorders>
              <w:top w:val="single" w:sz="4" w:space="0" w:color="auto"/>
              <w:left w:val="single" w:sz="4" w:space="0" w:color="auto"/>
              <w:bottom w:val="single" w:sz="4" w:space="0" w:color="auto"/>
              <w:right w:val="single" w:sz="4" w:space="0" w:color="auto"/>
            </w:tcBorders>
          </w:tcPr>
          <w:p w14:paraId="2D4AA80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Вказівники</w:t>
            </w:r>
          </w:p>
        </w:tc>
        <w:tc>
          <w:tcPr>
            <w:tcW w:w="1769" w:type="dxa"/>
            <w:tcBorders>
              <w:top w:val="single" w:sz="4" w:space="0" w:color="auto"/>
              <w:left w:val="single" w:sz="4" w:space="0" w:color="auto"/>
              <w:bottom w:val="single" w:sz="4" w:space="0" w:color="auto"/>
              <w:right w:val="single" w:sz="4" w:space="0" w:color="auto"/>
            </w:tcBorders>
          </w:tcPr>
          <w:p w14:paraId="241D4C7E"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8</w:t>
            </w:r>
          </w:p>
        </w:tc>
      </w:tr>
      <w:tr w:rsidR="000F00ED" w:rsidRPr="00F00FD8" w14:paraId="2988E039" w14:textId="77777777" w:rsidTr="002B5C3E">
        <w:trPr>
          <w:jc w:val="center"/>
        </w:trPr>
        <w:tc>
          <w:tcPr>
            <w:tcW w:w="968" w:type="dxa"/>
            <w:tcBorders>
              <w:top w:val="single" w:sz="4" w:space="0" w:color="auto"/>
              <w:left w:val="single" w:sz="4" w:space="0" w:color="auto"/>
              <w:bottom w:val="single" w:sz="4" w:space="0" w:color="auto"/>
              <w:right w:val="single" w:sz="4" w:space="0" w:color="auto"/>
            </w:tcBorders>
          </w:tcPr>
          <w:p w14:paraId="5B1F987E"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6</w:t>
            </w:r>
          </w:p>
        </w:tc>
        <w:tc>
          <w:tcPr>
            <w:tcW w:w="6758" w:type="dxa"/>
            <w:tcBorders>
              <w:top w:val="single" w:sz="4" w:space="0" w:color="auto"/>
              <w:left w:val="single" w:sz="4" w:space="0" w:color="auto"/>
              <w:bottom w:val="single" w:sz="4" w:space="0" w:color="auto"/>
              <w:right w:val="single" w:sz="4" w:space="0" w:color="auto"/>
            </w:tcBorders>
          </w:tcPr>
          <w:p w14:paraId="6629F230"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Маркувальні знаки</w:t>
            </w:r>
          </w:p>
        </w:tc>
        <w:tc>
          <w:tcPr>
            <w:tcW w:w="1769" w:type="dxa"/>
            <w:tcBorders>
              <w:top w:val="single" w:sz="4" w:space="0" w:color="auto"/>
              <w:left w:val="single" w:sz="4" w:space="0" w:color="auto"/>
              <w:bottom w:val="single" w:sz="4" w:space="0" w:color="auto"/>
              <w:right w:val="single" w:sz="4" w:space="0" w:color="auto"/>
            </w:tcBorders>
          </w:tcPr>
          <w:p w14:paraId="723D0229"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10</w:t>
            </w:r>
          </w:p>
        </w:tc>
      </w:tr>
      <w:tr w:rsidR="000F00ED" w:rsidRPr="00F00FD8" w14:paraId="4C7AD70D" w14:textId="77777777" w:rsidTr="002B5C3E">
        <w:trPr>
          <w:jc w:val="center"/>
        </w:trPr>
        <w:tc>
          <w:tcPr>
            <w:tcW w:w="968" w:type="dxa"/>
            <w:tcBorders>
              <w:top w:val="single" w:sz="4" w:space="0" w:color="auto"/>
              <w:left w:val="single" w:sz="4" w:space="0" w:color="auto"/>
              <w:bottom w:val="single" w:sz="4" w:space="0" w:color="auto"/>
              <w:right w:val="single" w:sz="4" w:space="0" w:color="auto"/>
            </w:tcBorders>
          </w:tcPr>
          <w:p w14:paraId="030EB1F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7</w:t>
            </w:r>
          </w:p>
        </w:tc>
        <w:tc>
          <w:tcPr>
            <w:tcW w:w="6758" w:type="dxa"/>
            <w:tcBorders>
              <w:top w:val="single" w:sz="4" w:space="0" w:color="auto"/>
              <w:left w:val="single" w:sz="4" w:space="0" w:color="auto"/>
              <w:bottom w:val="single" w:sz="4" w:space="0" w:color="auto"/>
              <w:right w:val="single" w:sz="4" w:space="0" w:color="auto"/>
            </w:tcBorders>
          </w:tcPr>
          <w:p w14:paraId="65CE209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Туалети</w:t>
            </w:r>
          </w:p>
        </w:tc>
        <w:tc>
          <w:tcPr>
            <w:tcW w:w="1769" w:type="dxa"/>
            <w:tcBorders>
              <w:top w:val="single" w:sz="4" w:space="0" w:color="auto"/>
              <w:left w:val="single" w:sz="4" w:space="0" w:color="auto"/>
              <w:bottom w:val="single" w:sz="4" w:space="0" w:color="auto"/>
              <w:right w:val="single" w:sz="4" w:space="0" w:color="auto"/>
            </w:tcBorders>
          </w:tcPr>
          <w:p w14:paraId="2FC5A5E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w:t>
            </w:r>
          </w:p>
        </w:tc>
      </w:tr>
    </w:tbl>
    <w:p w14:paraId="1F98EDC8" w14:textId="77777777" w:rsidR="000F00ED" w:rsidRPr="00F00FD8" w:rsidRDefault="000F00ED" w:rsidP="000F00ED">
      <w:pPr>
        <w:ind w:firstLine="709"/>
        <w:jc w:val="both"/>
        <w:rPr>
          <w:rFonts w:ascii="Times New Roman" w:hAnsi="Times New Roman"/>
          <w:lang w:val="uk-UA"/>
        </w:rPr>
      </w:pPr>
    </w:p>
    <w:p w14:paraId="48E6E640"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5). Облаштування пішого пізнавального маршруту </w:t>
      </w:r>
      <w:r w:rsidR="00AE5964" w:rsidRPr="00F00FD8">
        <w:rPr>
          <w:rFonts w:ascii="Times New Roman" w:hAnsi="Times New Roman"/>
          <w:lang w:val="uk-UA"/>
        </w:rPr>
        <w:t>«</w:t>
      </w:r>
      <w:r w:rsidRPr="00F00FD8">
        <w:rPr>
          <w:rFonts w:ascii="Times New Roman" w:hAnsi="Times New Roman"/>
          <w:lang w:val="uk-UA"/>
        </w:rPr>
        <w:t>Голосіїв – Китаїв</w:t>
      </w:r>
      <w:r w:rsidR="00AE5964" w:rsidRPr="00F00FD8">
        <w:rPr>
          <w:rFonts w:ascii="Times New Roman" w:hAnsi="Times New Roman"/>
          <w:lang w:val="uk-UA"/>
        </w:rPr>
        <w:t>»</w:t>
      </w:r>
      <w:r w:rsidRPr="00F00FD8">
        <w:rPr>
          <w:rFonts w:ascii="Times New Roman" w:hAnsi="Times New Roman"/>
          <w:lang w:val="uk-UA"/>
        </w:rPr>
        <w:t>.</w:t>
      </w:r>
    </w:p>
    <w:p w14:paraId="5D1C01DC"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Мета і завдання еколого-пізнавальної стежки: ознайомлення відвідувачів з різними типами лісових екосистем, ландшафтним різноманіттям Голосіївського лісу, історією місцевості, монастирями.</w:t>
      </w:r>
    </w:p>
    <w:p w14:paraId="1680423F"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Розташування стежки: Голосіївське ПНДВ</w:t>
      </w:r>
    </w:p>
    <w:p w14:paraId="517A1EE3"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Протяжність стежки – близько </w:t>
      </w:r>
      <w:smartTag w:uri="urn:schemas-microsoft-com:office:smarttags" w:element="metricconverter">
        <w:smartTagPr>
          <w:attr w:name="ProductID" w:val="4,5 км"/>
        </w:smartTagPr>
        <w:r w:rsidRPr="00F00FD8">
          <w:rPr>
            <w:rFonts w:ascii="Times New Roman" w:hAnsi="Times New Roman"/>
            <w:lang w:val="uk-UA"/>
          </w:rPr>
          <w:t>4,5 км</w:t>
        </w:r>
      </w:smartTag>
      <w:r w:rsidRPr="00F00FD8">
        <w:rPr>
          <w:rFonts w:ascii="Times New Roman" w:hAnsi="Times New Roman"/>
          <w:lang w:val="uk-UA"/>
        </w:rPr>
        <w:t>.</w:t>
      </w:r>
    </w:p>
    <w:p w14:paraId="54FFC68D"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Кількість зупинок – 4-5.</w:t>
      </w:r>
    </w:p>
    <w:p w14:paraId="7370F220"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Час екскурсії стежиною – 3,5 год.</w:t>
      </w:r>
    </w:p>
    <w:p w14:paraId="4F05ACD6"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Категорія відвідувачів: студенти, відвідувачі Парку.</w:t>
      </w:r>
    </w:p>
    <w:p w14:paraId="27C46749"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Значення екологічної стежки: природоохоронне, еколого-освітнє, наукове, краєзнавче, оздоровче.</w:t>
      </w:r>
    </w:p>
    <w:p w14:paraId="34BB1152"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Режим користування: пішохідний</w:t>
      </w:r>
    </w:p>
    <w:p w14:paraId="07943A4E"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Стежкою доцільно користуватись: протягом року.</w:t>
      </w:r>
    </w:p>
    <w:p w14:paraId="5C8D68B3"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Облаштування еколого-пізнавальної стежки наведено у таблиці 4.1.10.</w:t>
      </w:r>
    </w:p>
    <w:p w14:paraId="37F674DE"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Перелік зупинок та тематика стендів: </w:t>
      </w:r>
    </w:p>
    <w:p w14:paraId="04EE3A53"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Маршрут планується, головним чином, для піших лісових прогулянок без значного екскурсійного навантаження, тому у великій кількості інформаційних стендів та зупинок потреби немає. Основним елементом обладнання є вказівник. Також пропонуються два альтернативних варіанти проходження маршруту (див. картосхему 1</w:t>
      </w:r>
      <w:r w:rsidR="00B97BE3" w:rsidRPr="00F00FD8">
        <w:rPr>
          <w:rFonts w:ascii="Times New Roman" w:hAnsi="Times New Roman"/>
          <w:lang w:val="uk-UA"/>
        </w:rPr>
        <w:t>2</w:t>
      </w:r>
      <w:r w:rsidRPr="00F00FD8">
        <w:rPr>
          <w:rFonts w:ascii="Times New Roman" w:hAnsi="Times New Roman"/>
          <w:lang w:val="uk-UA"/>
        </w:rPr>
        <w:t>Б-2 Додатку 6).</w:t>
      </w:r>
    </w:p>
    <w:p w14:paraId="4240352E" w14:textId="77777777" w:rsidR="000F00ED" w:rsidRPr="00F00FD8" w:rsidRDefault="000F00ED" w:rsidP="000F00ED">
      <w:pPr>
        <w:ind w:firstLine="709"/>
        <w:jc w:val="right"/>
        <w:rPr>
          <w:rFonts w:ascii="Times New Roman" w:hAnsi="Times New Roman"/>
          <w:lang w:val="uk-UA"/>
        </w:rPr>
      </w:pPr>
      <w:r w:rsidRPr="00F00FD8">
        <w:rPr>
          <w:rFonts w:ascii="Times New Roman" w:hAnsi="Times New Roman"/>
          <w:lang w:val="uk-UA"/>
        </w:rPr>
        <w:t>Таблиця 4.1.10</w:t>
      </w:r>
    </w:p>
    <w:p w14:paraId="3444F3F0" w14:textId="77777777" w:rsidR="000F00ED" w:rsidRPr="00F00FD8" w:rsidRDefault="000F00ED" w:rsidP="000F00ED">
      <w:pPr>
        <w:jc w:val="center"/>
        <w:rPr>
          <w:rFonts w:ascii="Times New Roman" w:hAnsi="Times New Roman"/>
          <w:lang w:val="uk-UA"/>
        </w:rPr>
      </w:pPr>
      <w:r w:rsidRPr="00F00FD8">
        <w:rPr>
          <w:rFonts w:ascii="Times New Roman" w:hAnsi="Times New Roman"/>
          <w:lang w:val="uk-UA"/>
        </w:rPr>
        <w:t xml:space="preserve">Орієнтовний перелік об’єктів благоустрою пізнавального маршруту </w:t>
      </w:r>
      <w:r w:rsidR="00AE5964" w:rsidRPr="00F00FD8">
        <w:rPr>
          <w:rFonts w:ascii="Times New Roman" w:hAnsi="Times New Roman"/>
          <w:lang w:val="uk-UA"/>
        </w:rPr>
        <w:t>«</w:t>
      </w:r>
      <w:r w:rsidRPr="00F00FD8">
        <w:rPr>
          <w:rFonts w:ascii="Times New Roman" w:hAnsi="Times New Roman"/>
          <w:lang w:val="uk-UA"/>
        </w:rPr>
        <w:t>Голосіїв – Китаїв</w:t>
      </w:r>
      <w:r w:rsidR="00AE5964" w:rsidRPr="00F00FD8">
        <w:rPr>
          <w:rFonts w:ascii="Times New Roman" w:hAnsi="Times New Roman"/>
          <w:lang w:val="uk-UA"/>
        </w:rPr>
        <w:t>»</w:t>
      </w:r>
      <w:r w:rsidRPr="00F00FD8">
        <w:rPr>
          <w:rFonts w:ascii="Times New Roman" w:hAnsi="Times New Roman"/>
          <w:lang w:val="uk-UA"/>
        </w:rPr>
        <w:t>.</w:t>
      </w:r>
    </w:p>
    <w:p w14:paraId="544F09F0" w14:textId="77777777" w:rsidR="000F00ED" w:rsidRPr="00F00FD8" w:rsidRDefault="000F00ED" w:rsidP="000F00ED">
      <w:pPr>
        <w:jc w:val="center"/>
        <w:rPr>
          <w:rFonts w:ascii="Times New Roman" w:hAnsi="Times New Roman"/>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6"/>
        <w:gridCol w:w="6521"/>
        <w:gridCol w:w="1559"/>
      </w:tblGrid>
      <w:tr w:rsidR="000F00ED" w:rsidRPr="00F00FD8" w14:paraId="15D673EB"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773D2E86"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 з</w:t>
            </w:r>
            <w:r w:rsidR="00794205" w:rsidRPr="00F00FD8">
              <w:rPr>
                <w:rFonts w:ascii="Times New Roman" w:hAnsi="Times New Roman"/>
                <w:lang w:val="uk-UA"/>
              </w:rPr>
              <w:t>/з</w:t>
            </w:r>
          </w:p>
        </w:tc>
        <w:tc>
          <w:tcPr>
            <w:tcW w:w="6521" w:type="dxa"/>
            <w:tcBorders>
              <w:top w:val="single" w:sz="4" w:space="0" w:color="auto"/>
              <w:left w:val="single" w:sz="4" w:space="0" w:color="auto"/>
              <w:bottom w:val="single" w:sz="4" w:space="0" w:color="auto"/>
              <w:right w:val="single" w:sz="4" w:space="0" w:color="auto"/>
            </w:tcBorders>
            <w:vAlign w:val="center"/>
          </w:tcPr>
          <w:p w14:paraId="012ED1EE"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Назва об’єкту</w:t>
            </w:r>
          </w:p>
        </w:tc>
        <w:tc>
          <w:tcPr>
            <w:tcW w:w="1559" w:type="dxa"/>
            <w:tcBorders>
              <w:top w:val="single" w:sz="4" w:space="0" w:color="auto"/>
              <w:left w:val="single" w:sz="4" w:space="0" w:color="auto"/>
              <w:bottom w:val="single" w:sz="4" w:space="0" w:color="auto"/>
              <w:right w:val="single" w:sz="4" w:space="0" w:color="auto"/>
            </w:tcBorders>
            <w:vAlign w:val="center"/>
          </w:tcPr>
          <w:p w14:paraId="7C3845B0" w14:textId="77777777" w:rsidR="000F00ED" w:rsidRPr="00F00FD8" w:rsidRDefault="00794205" w:rsidP="000F00ED">
            <w:pPr>
              <w:jc w:val="both"/>
              <w:rPr>
                <w:rFonts w:ascii="Times New Roman" w:hAnsi="Times New Roman"/>
                <w:lang w:val="uk-UA"/>
              </w:rPr>
            </w:pPr>
            <w:r w:rsidRPr="00F00FD8">
              <w:rPr>
                <w:rFonts w:ascii="Times New Roman" w:hAnsi="Times New Roman"/>
                <w:lang w:val="uk-UA"/>
              </w:rPr>
              <w:t>Кількість</w:t>
            </w:r>
            <w:r w:rsidR="000F00ED" w:rsidRPr="00F00FD8">
              <w:rPr>
                <w:rFonts w:ascii="Times New Roman" w:hAnsi="Times New Roman"/>
                <w:lang w:val="uk-UA"/>
              </w:rPr>
              <w:t>, шт.</w:t>
            </w:r>
          </w:p>
        </w:tc>
      </w:tr>
      <w:tr w:rsidR="000F00ED" w:rsidRPr="00F00FD8" w14:paraId="439388F8"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5F29AA81"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1</w:t>
            </w:r>
          </w:p>
        </w:tc>
        <w:tc>
          <w:tcPr>
            <w:tcW w:w="6521" w:type="dxa"/>
            <w:tcBorders>
              <w:top w:val="single" w:sz="4" w:space="0" w:color="auto"/>
              <w:left w:val="single" w:sz="4" w:space="0" w:color="auto"/>
              <w:bottom w:val="single" w:sz="4" w:space="0" w:color="auto"/>
              <w:right w:val="single" w:sz="4" w:space="0" w:color="auto"/>
            </w:tcBorders>
          </w:tcPr>
          <w:p w14:paraId="5C7EF02D"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 xml:space="preserve">Інформаційний щит </w:t>
            </w:r>
          </w:p>
        </w:tc>
        <w:tc>
          <w:tcPr>
            <w:tcW w:w="1559" w:type="dxa"/>
            <w:tcBorders>
              <w:top w:val="single" w:sz="4" w:space="0" w:color="auto"/>
              <w:left w:val="single" w:sz="4" w:space="0" w:color="auto"/>
              <w:bottom w:val="single" w:sz="4" w:space="0" w:color="auto"/>
              <w:right w:val="single" w:sz="4" w:space="0" w:color="auto"/>
            </w:tcBorders>
          </w:tcPr>
          <w:p w14:paraId="0CD0DBF9"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4-5</w:t>
            </w:r>
          </w:p>
        </w:tc>
      </w:tr>
      <w:tr w:rsidR="000F00ED" w:rsidRPr="00F00FD8" w14:paraId="77BD88BD"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0DFA5DB3"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2</w:t>
            </w:r>
          </w:p>
        </w:tc>
        <w:tc>
          <w:tcPr>
            <w:tcW w:w="6521" w:type="dxa"/>
            <w:tcBorders>
              <w:top w:val="single" w:sz="4" w:space="0" w:color="auto"/>
              <w:left w:val="single" w:sz="4" w:space="0" w:color="auto"/>
              <w:bottom w:val="single" w:sz="4" w:space="0" w:color="auto"/>
              <w:right w:val="single" w:sz="4" w:space="0" w:color="auto"/>
            </w:tcBorders>
          </w:tcPr>
          <w:p w14:paraId="58E95A11"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Обмежувальні елементи (паркан, поручні та ін.)</w:t>
            </w:r>
          </w:p>
        </w:tc>
        <w:tc>
          <w:tcPr>
            <w:tcW w:w="1559" w:type="dxa"/>
            <w:tcBorders>
              <w:top w:val="single" w:sz="4" w:space="0" w:color="auto"/>
              <w:left w:val="single" w:sz="4" w:space="0" w:color="auto"/>
              <w:bottom w:val="single" w:sz="4" w:space="0" w:color="auto"/>
              <w:right w:val="single" w:sz="4" w:space="0" w:color="auto"/>
            </w:tcBorders>
          </w:tcPr>
          <w:p w14:paraId="0B31274E"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за потребою</w:t>
            </w:r>
          </w:p>
        </w:tc>
      </w:tr>
      <w:tr w:rsidR="000F00ED" w:rsidRPr="00F00FD8" w14:paraId="3DEDDB83"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3D33BDB6"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3</w:t>
            </w:r>
          </w:p>
        </w:tc>
        <w:tc>
          <w:tcPr>
            <w:tcW w:w="6521" w:type="dxa"/>
            <w:tcBorders>
              <w:top w:val="single" w:sz="4" w:space="0" w:color="auto"/>
              <w:left w:val="single" w:sz="4" w:space="0" w:color="auto"/>
              <w:bottom w:val="single" w:sz="4" w:space="0" w:color="auto"/>
              <w:right w:val="single" w:sz="4" w:space="0" w:color="auto"/>
            </w:tcBorders>
          </w:tcPr>
          <w:p w14:paraId="0501BD1F"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Спостережні та оглядові пункти</w:t>
            </w:r>
          </w:p>
        </w:tc>
        <w:tc>
          <w:tcPr>
            <w:tcW w:w="1559" w:type="dxa"/>
            <w:tcBorders>
              <w:top w:val="single" w:sz="4" w:space="0" w:color="auto"/>
              <w:left w:val="single" w:sz="4" w:space="0" w:color="auto"/>
              <w:bottom w:val="single" w:sz="4" w:space="0" w:color="auto"/>
              <w:right w:val="single" w:sz="4" w:space="0" w:color="auto"/>
            </w:tcBorders>
          </w:tcPr>
          <w:p w14:paraId="2EC1051C"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w:t>
            </w:r>
          </w:p>
        </w:tc>
      </w:tr>
      <w:tr w:rsidR="000F00ED" w:rsidRPr="00F00FD8" w14:paraId="48C11FC4"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690B1059"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4</w:t>
            </w:r>
          </w:p>
        </w:tc>
        <w:tc>
          <w:tcPr>
            <w:tcW w:w="6521" w:type="dxa"/>
            <w:tcBorders>
              <w:top w:val="single" w:sz="4" w:space="0" w:color="auto"/>
              <w:left w:val="single" w:sz="4" w:space="0" w:color="auto"/>
              <w:bottom w:val="single" w:sz="4" w:space="0" w:color="auto"/>
              <w:right w:val="single" w:sz="4" w:space="0" w:color="auto"/>
            </w:tcBorders>
          </w:tcPr>
          <w:p w14:paraId="687F056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Місця відпочинку (лавочки, колоди для сидіння та ін.)</w:t>
            </w:r>
          </w:p>
        </w:tc>
        <w:tc>
          <w:tcPr>
            <w:tcW w:w="1559" w:type="dxa"/>
            <w:tcBorders>
              <w:top w:val="single" w:sz="4" w:space="0" w:color="auto"/>
              <w:left w:val="single" w:sz="4" w:space="0" w:color="auto"/>
              <w:bottom w:val="single" w:sz="4" w:space="0" w:color="auto"/>
              <w:right w:val="single" w:sz="4" w:space="0" w:color="auto"/>
            </w:tcBorders>
          </w:tcPr>
          <w:p w14:paraId="6BFFA09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3</w:t>
            </w:r>
          </w:p>
        </w:tc>
      </w:tr>
      <w:tr w:rsidR="000F00ED" w:rsidRPr="00F00FD8" w14:paraId="6232A78E"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33EC8ABB"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lastRenderedPageBreak/>
              <w:t>5</w:t>
            </w:r>
          </w:p>
        </w:tc>
        <w:tc>
          <w:tcPr>
            <w:tcW w:w="6521" w:type="dxa"/>
            <w:tcBorders>
              <w:top w:val="single" w:sz="4" w:space="0" w:color="auto"/>
              <w:left w:val="single" w:sz="4" w:space="0" w:color="auto"/>
              <w:bottom w:val="single" w:sz="4" w:space="0" w:color="auto"/>
              <w:right w:val="single" w:sz="4" w:space="0" w:color="auto"/>
            </w:tcBorders>
          </w:tcPr>
          <w:p w14:paraId="1492EA53"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Вказівники</w:t>
            </w:r>
          </w:p>
        </w:tc>
        <w:tc>
          <w:tcPr>
            <w:tcW w:w="1559" w:type="dxa"/>
            <w:tcBorders>
              <w:top w:val="single" w:sz="4" w:space="0" w:color="auto"/>
              <w:left w:val="single" w:sz="4" w:space="0" w:color="auto"/>
              <w:bottom w:val="single" w:sz="4" w:space="0" w:color="auto"/>
              <w:right w:val="single" w:sz="4" w:space="0" w:color="auto"/>
            </w:tcBorders>
          </w:tcPr>
          <w:p w14:paraId="63342314"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8</w:t>
            </w:r>
          </w:p>
        </w:tc>
      </w:tr>
      <w:tr w:rsidR="000F00ED" w:rsidRPr="00F00FD8" w14:paraId="571E243C"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4C52E500"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6</w:t>
            </w:r>
          </w:p>
        </w:tc>
        <w:tc>
          <w:tcPr>
            <w:tcW w:w="6521" w:type="dxa"/>
            <w:tcBorders>
              <w:top w:val="single" w:sz="4" w:space="0" w:color="auto"/>
              <w:left w:val="single" w:sz="4" w:space="0" w:color="auto"/>
              <w:bottom w:val="single" w:sz="4" w:space="0" w:color="auto"/>
              <w:right w:val="single" w:sz="4" w:space="0" w:color="auto"/>
            </w:tcBorders>
          </w:tcPr>
          <w:p w14:paraId="232818D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Маркувальні знаки</w:t>
            </w:r>
          </w:p>
        </w:tc>
        <w:tc>
          <w:tcPr>
            <w:tcW w:w="1559" w:type="dxa"/>
            <w:tcBorders>
              <w:top w:val="single" w:sz="4" w:space="0" w:color="auto"/>
              <w:left w:val="single" w:sz="4" w:space="0" w:color="auto"/>
              <w:bottom w:val="single" w:sz="4" w:space="0" w:color="auto"/>
              <w:right w:val="single" w:sz="4" w:space="0" w:color="auto"/>
            </w:tcBorders>
          </w:tcPr>
          <w:p w14:paraId="544E339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12</w:t>
            </w:r>
          </w:p>
        </w:tc>
      </w:tr>
      <w:tr w:rsidR="000F00ED" w:rsidRPr="00F00FD8" w14:paraId="01662421"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3A60FFB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7</w:t>
            </w:r>
          </w:p>
        </w:tc>
        <w:tc>
          <w:tcPr>
            <w:tcW w:w="6521" w:type="dxa"/>
            <w:tcBorders>
              <w:top w:val="single" w:sz="4" w:space="0" w:color="auto"/>
              <w:left w:val="single" w:sz="4" w:space="0" w:color="auto"/>
              <w:bottom w:val="single" w:sz="4" w:space="0" w:color="auto"/>
              <w:right w:val="single" w:sz="4" w:space="0" w:color="auto"/>
            </w:tcBorders>
          </w:tcPr>
          <w:p w14:paraId="363EFB3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Туалети</w:t>
            </w:r>
          </w:p>
        </w:tc>
        <w:tc>
          <w:tcPr>
            <w:tcW w:w="1559" w:type="dxa"/>
            <w:tcBorders>
              <w:top w:val="single" w:sz="4" w:space="0" w:color="auto"/>
              <w:left w:val="single" w:sz="4" w:space="0" w:color="auto"/>
              <w:bottom w:val="single" w:sz="4" w:space="0" w:color="auto"/>
              <w:right w:val="single" w:sz="4" w:space="0" w:color="auto"/>
            </w:tcBorders>
          </w:tcPr>
          <w:p w14:paraId="2938C18E"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w:t>
            </w:r>
          </w:p>
        </w:tc>
      </w:tr>
    </w:tbl>
    <w:p w14:paraId="4684BAAA" w14:textId="77777777" w:rsidR="000F00ED" w:rsidRPr="00F00FD8" w:rsidRDefault="000F00ED" w:rsidP="000F00ED">
      <w:pPr>
        <w:ind w:firstLine="709"/>
        <w:jc w:val="both"/>
        <w:rPr>
          <w:rFonts w:ascii="Times New Roman" w:hAnsi="Times New Roman"/>
          <w:lang w:val="uk-UA"/>
        </w:rPr>
      </w:pPr>
    </w:p>
    <w:p w14:paraId="6CF9D9D5" w14:textId="77777777" w:rsidR="000F00ED" w:rsidRPr="00F00FD8" w:rsidRDefault="000F00ED" w:rsidP="000F00ED">
      <w:pPr>
        <w:ind w:firstLine="709"/>
        <w:jc w:val="both"/>
        <w:rPr>
          <w:rFonts w:ascii="Times New Roman" w:hAnsi="Times New Roman"/>
          <w:u w:val="single"/>
          <w:lang w:val="uk-UA"/>
        </w:rPr>
      </w:pPr>
      <w:r w:rsidRPr="00F00FD8">
        <w:rPr>
          <w:rFonts w:ascii="Times New Roman" w:hAnsi="Times New Roman"/>
          <w:u w:val="single"/>
          <w:lang w:val="uk-UA"/>
        </w:rPr>
        <w:t>Лісниківське ПНДВ.</w:t>
      </w:r>
    </w:p>
    <w:p w14:paraId="4826B006"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6). Розробка та облаштування еколого-пізнавальної стежки</w:t>
      </w:r>
      <w:r w:rsidR="001312FF" w:rsidRPr="00F00FD8">
        <w:rPr>
          <w:rFonts w:ascii="Times New Roman" w:hAnsi="Times New Roman"/>
          <w:lang w:val="uk-UA"/>
        </w:rPr>
        <w:t xml:space="preserve"> </w:t>
      </w:r>
      <w:r w:rsidR="00AE5964" w:rsidRPr="00F00FD8">
        <w:rPr>
          <w:rFonts w:ascii="Times New Roman" w:hAnsi="Times New Roman"/>
          <w:lang w:val="uk-UA"/>
        </w:rPr>
        <w:t>«</w:t>
      </w:r>
      <w:r w:rsidRPr="00F00FD8">
        <w:rPr>
          <w:rFonts w:ascii="Times New Roman" w:hAnsi="Times New Roman"/>
          <w:lang w:val="uk-UA"/>
        </w:rPr>
        <w:t>Тераси Дніпра</w:t>
      </w:r>
      <w:r w:rsidR="00AE5964" w:rsidRPr="00F00FD8">
        <w:rPr>
          <w:rFonts w:ascii="Times New Roman" w:hAnsi="Times New Roman"/>
          <w:lang w:val="uk-UA"/>
        </w:rPr>
        <w:t>»</w:t>
      </w:r>
      <w:r w:rsidRPr="00F00FD8">
        <w:rPr>
          <w:rFonts w:ascii="Times New Roman" w:hAnsi="Times New Roman"/>
          <w:lang w:val="uk-UA"/>
        </w:rPr>
        <w:t>.</w:t>
      </w:r>
    </w:p>
    <w:p w14:paraId="0F3BA289"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Мета і завдання: ознайомлення з будовою долин річок на прикладі долини Дніпра, природою терас та історичними об’єктами території (головним чином, спорудами Київського укріпрайону).</w:t>
      </w:r>
    </w:p>
    <w:p w14:paraId="7DD718C3"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Розташування: Лісниківське ПНДВ та територія без вилучення в землекористувача – КП </w:t>
      </w:r>
      <w:r w:rsidR="00AE5964" w:rsidRPr="00F00FD8">
        <w:rPr>
          <w:rFonts w:ascii="Times New Roman" w:hAnsi="Times New Roman"/>
          <w:lang w:val="uk-UA"/>
        </w:rPr>
        <w:t>«</w:t>
      </w:r>
      <w:r w:rsidRPr="00F00FD8">
        <w:rPr>
          <w:rFonts w:ascii="Times New Roman" w:hAnsi="Times New Roman"/>
          <w:lang w:val="uk-UA"/>
        </w:rPr>
        <w:t xml:space="preserve">ЛПГ </w:t>
      </w:r>
      <w:r w:rsidR="00AE5964" w:rsidRPr="00F00FD8">
        <w:rPr>
          <w:rFonts w:ascii="Times New Roman" w:hAnsi="Times New Roman"/>
          <w:lang w:val="uk-UA"/>
        </w:rPr>
        <w:t>«</w:t>
      </w:r>
      <w:r w:rsidRPr="00F00FD8">
        <w:rPr>
          <w:rFonts w:ascii="Times New Roman" w:hAnsi="Times New Roman"/>
          <w:lang w:val="uk-UA"/>
        </w:rPr>
        <w:t>Конча-Заспа</w:t>
      </w:r>
      <w:r w:rsidR="00AE5964" w:rsidRPr="00F00FD8">
        <w:rPr>
          <w:rFonts w:ascii="Times New Roman" w:hAnsi="Times New Roman"/>
          <w:lang w:val="uk-UA"/>
        </w:rPr>
        <w:t>»</w:t>
      </w:r>
    </w:p>
    <w:p w14:paraId="3FDDFD7B"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Протяжність -  близько 5 км (для туристичного маршруту, екостежка виступає його частиною).</w:t>
      </w:r>
    </w:p>
    <w:p w14:paraId="42522F46"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Кількість зупинок – до 8-11.</w:t>
      </w:r>
    </w:p>
    <w:p w14:paraId="65EC773B"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Час екскурсії стежиною – 4-5 год.</w:t>
      </w:r>
    </w:p>
    <w:p w14:paraId="3BA6F45E"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Категорія відвідувачів: учні, студенти, відвідувачі Парку.</w:t>
      </w:r>
    </w:p>
    <w:p w14:paraId="0EF97D23"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Значення екологічної стежки: природоохоронне, еколого-освітнє, краєзнавче, наукове.</w:t>
      </w:r>
    </w:p>
    <w:p w14:paraId="14426A08"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Режим користування: пішохідний</w:t>
      </w:r>
      <w:r w:rsidR="00794205" w:rsidRPr="00F00FD8">
        <w:rPr>
          <w:rFonts w:ascii="Times New Roman" w:hAnsi="Times New Roman"/>
          <w:lang w:val="uk-UA"/>
        </w:rPr>
        <w:t>.</w:t>
      </w:r>
    </w:p>
    <w:p w14:paraId="52EA5EDE"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Стежкою доцільно користуватись з березня до листопада.</w:t>
      </w:r>
    </w:p>
    <w:p w14:paraId="044639B4"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Облаштування еколого-пізнавальної стежки наведено у таблиці 4.1.11.</w:t>
      </w:r>
    </w:p>
    <w:p w14:paraId="152053B5"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Перелік зупинок та тематика стендів: </w:t>
      </w:r>
    </w:p>
    <w:p w14:paraId="14380BC4"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Кількість стендів: 8-11 шт. </w:t>
      </w:r>
    </w:p>
    <w:p w14:paraId="45281CD8"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1. Вхідна група з двох щитів: схема, опис маршруту, основні об’єкти, які побачимо, природа території</w:t>
      </w:r>
      <w:r w:rsidR="00794205" w:rsidRPr="00F00FD8">
        <w:rPr>
          <w:rFonts w:ascii="Times New Roman" w:hAnsi="Times New Roman"/>
          <w:lang w:val="uk-UA"/>
        </w:rPr>
        <w:t>.</w:t>
      </w:r>
      <w:r w:rsidRPr="00F00FD8">
        <w:rPr>
          <w:rFonts w:ascii="Times New Roman" w:hAnsi="Times New Roman"/>
          <w:lang w:val="uk-UA"/>
        </w:rPr>
        <w:t xml:space="preserve"> </w:t>
      </w:r>
    </w:p>
    <w:p w14:paraId="2EE75E9D"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2. Едафічна сітка, розподіл типів умов в урочищі Лісники, листяні та хвойні породи, умови, поширення.</w:t>
      </w:r>
    </w:p>
    <w:p w14:paraId="7D258632"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3. Подвійний: а) поблизу старої спостережної вежі – про лісові пожежі, їх типи, профілактика, правила, заходи; б) Київський укріпрайон, лінії оборони Києва, бойові дії (за можливості, з фотографіями).</w:t>
      </w:r>
    </w:p>
    <w:p w14:paraId="239A3236"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4. </w:t>
      </w:r>
      <w:r w:rsidR="00AE5964" w:rsidRPr="00F00FD8">
        <w:rPr>
          <w:rFonts w:ascii="Times New Roman" w:hAnsi="Times New Roman"/>
          <w:lang w:val="uk-UA"/>
        </w:rPr>
        <w:t>«</w:t>
      </w:r>
      <w:r w:rsidRPr="00F00FD8">
        <w:rPr>
          <w:rFonts w:ascii="Times New Roman" w:hAnsi="Times New Roman"/>
          <w:lang w:val="uk-UA"/>
        </w:rPr>
        <w:t>Інженерна частина</w:t>
      </w:r>
      <w:r w:rsidR="00AE5964" w:rsidRPr="00F00FD8">
        <w:rPr>
          <w:rFonts w:ascii="Times New Roman" w:hAnsi="Times New Roman"/>
          <w:lang w:val="uk-UA"/>
        </w:rPr>
        <w:t>»</w:t>
      </w:r>
      <w:r w:rsidRPr="00F00FD8">
        <w:rPr>
          <w:rFonts w:ascii="Times New Roman" w:hAnsi="Times New Roman"/>
          <w:lang w:val="uk-UA"/>
        </w:rPr>
        <w:t xml:space="preserve"> розповіді про Київський укріпрайон: принцип планування та побудови, типи ДОТів, технічні характеристики, окопи і т.</w:t>
      </w:r>
      <w:r w:rsidR="00240150" w:rsidRPr="00F00FD8">
        <w:rPr>
          <w:rFonts w:ascii="Times New Roman" w:hAnsi="Times New Roman"/>
          <w:lang w:val="uk-UA"/>
        </w:rPr>
        <w:t xml:space="preserve"> </w:t>
      </w:r>
      <w:r w:rsidRPr="00F00FD8">
        <w:rPr>
          <w:rFonts w:ascii="Times New Roman" w:hAnsi="Times New Roman"/>
          <w:lang w:val="uk-UA"/>
        </w:rPr>
        <w:t>п.</w:t>
      </w:r>
    </w:p>
    <w:p w14:paraId="6D8519CE"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5. Мохи на ДОТах, цінність споруд для різноманіття екосистем. Рослини і тварини соснових та сосново-дубових лісів.</w:t>
      </w:r>
    </w:p>
    <w:p w14:paraId="263BEC06"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6. Озеро Шапарня, рідкісні види рослин і тварин, заповідна зона.</w:t>
      </w:r>
    </w:p>
    <w:p w14:paraId="63DA6324"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7. Дюни, побудова долини річки, профіль долини Дніпра</w:t>
      </w:r>
      <w:r w:rsidR="00794205" w:rsidRPr="00F00FD8">
        <w:rPr>
          <w:rFonts w:ascii="Times New Roman" w:hAnsi="Times New Roman"/>
          <w:lang w:val="uk-UA"/>
        </w:rPr>
        <w:t>.</w:t>
      </w:r>
    </w:p>
    <w:p w14:paraId="4C1A486D"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8. Вихід/вхід біля мікрорайону Конча-Заспа, схема. Історія створення селища Конча-Заспа. </w:t>
      </w:r>
    </w:p>
    <w:p w14:paraId="27594A1A"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Маршрут</w:t>
      </w:r>
      <w:r w:rsidR="0081290F" w:rsidRPr="00F00FD8">
        <w:rPr>
          <w:rFonts w:ascii="Times New Roman" w:hAnsi="Times New Roman"/>
          <w:lang w:val="uk-UA"/>
        </w:rPr>
        <w:t xml:space="preserve"> стежки</w:t>
      </w:r>
      <w:r w:rsidRPr="00F00FD8">
        <w:rPr>
          <w:rFonts w:ascii="Times New Roman" w:hAnsi="Times New Roman"/>
          <w:lang w:val="uk-UA"/>
        </w:rPr>
        <w:t>: від автобусної зупинки рухаємось у бік хутора Мриги, поворот на північ, меморіал, Конча-Заспа.</w:t>
      </w:r>
    </w:p>
    <w:p w14:paraId="277C8C62" w14:textId="77777777" w:rsidR="00F701FB" w:rsidRPr="00F00FD8" w:rsidRDefault="00F701FB" w:rsidP="000F00ED">
      <w:pPr>
        <w:ind w:firstLine="709"/>
        <w:jc w:val="both"/>
        <w:rPr>
          <w:rFonts w:ascii="Times New Roman" w:hAnsi="Times New Roman"/>
          <w:lang w:val="uk-UA"/>
        </w:rPr>
      </w:pPr>
    </w:p>
    <w:p w14:paraId="70224345" w14:textId="77777777" w:rsidR="000F00ED" w:rsidRPr="00F00FD8" w:rsidRDefault="000F00ED" w:rsidP="000F00ED">
      <w:pPr>
        <w:ind w:firstLine="709"/>
        <w:jc w:val="right"/>
        <w:rPr>
          <w:rFonts w:ascii="Times New Roman" w:hAnsi="Times New Roman"/>
          <w:lang w:val="uk-UA"/>
        </w:rPr>
      </w:pPr>
      <w:r w:rsidRPr="00F00FD8">
        <w:rPr>
          <w:rFonts w:ascii="Times New Roman" w:hAnsi="Times New Roman"/>
          <w:lang w:val="uk-UA"/>
        </w:rPr>
        <w:t>Таблиця 4.1.11</w:t>
      </w:r>
    </w:p>
    <w:p w14:paraId="6D7BACB1" w14:textId="77777777" w:rsidR="000F00ED" w:rsidRPr="00F00FD8" w:rsidRDefault="000F00ED" w:rsidP="000F00ED">
      <w:pPr>
        <w:jc w:val="center"/>
        <w:rPr>
          <w:rFonts w:ascii="Times New Roman" w:hAnsi="Times New Roman"/>
          <w:lang w:val="uk-UA"/>
        </w:rPr>
      </w:pPr>
      <w:r w:rsidRPr="00F00FD8">
        <w:rPr>
          <w:rFonts w:ascii="Times New Roman" w:hAnsi="Times New Roman"/>
          <w:lang w:val="uk-UA"/>
        </w:rPr>
        <w:t xml:space="preserve">Орієнтовний перелік об’єктів благоустрою </w:t>
      </w:r>
      <w:r w:rsidR="0081290F" w:rsidRPr="00F00FD8">
        <w:rPr>
          <w:rFonts w:ascii="Times New Roman" w:hAnsi="Times New Roman"/>
          <w:lang w:val="uk-UA"/>
        </w:rPr>
        <w:t xml:space="preserve">еколого-пізнавальної стежки </w:t>
      </w:r>
      <w:r w:rsidR="00AE5964" w:rsidRPr="00F00FD8">
        <w:rPr>
          <w:rFonts w:ascii="Times New Roman" w:hAnsi="Times New Roman"/>
          <w:lang w:val="uk-UA"/>
        </w:rPr>
        <w:t>«</w:t>
      </w:r>
      <w:r w:rsidR="0081290F" w:rsidRPr="00F00FD8">
        <w:rPr>
          <w:rFonts w:ascii="Times New Roman" w:hAnsi="Times New Roman"/>
          <w:lang w:val="uk-UA"/>
        </w:rPr>
        <w:t>Тераси Дніпра</w:t>
      </w:r>
      <w:r w:rsidR="00AE5964" w:rsidRPr="00F00FD8">
        <w:rPr>
          <w:rFonts w:ascii="Times New Roman" w:hAnsi="Times New Roman"/>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6"/>
        <w:gridCol w:w="6521"/>
        <w:gridCol w:w="1559"/>
      </w:tblGrid>
      <w:tr w:rsidR="000F00ED" w:rsidRPr="00F00FD8" w14:paraId="1238B7BB"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3C9D019B"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 з</w:t>
            </w:r>
            <w:r w:rsidR="00794205" w:rsidRPr="00F00FD8">
              <w:rPr>
                <w:rFonts w:ascii="Times New Roman" w:hAnsi="Times New Roman"/>
                <w:lang w:val="uk-UA"/>
              </w:rPr>
              <w:t>/з</w:t>
            </w:r>
          </w:p>
        </w:tc>
        <w:tc>
          <w:tcPr>
            <w:tcW w:w="6521" w:type="dxa"/>
            <w:tcBorders>
              <w:top w:val="single" w:sz="4" w:space="0" w:color="auto"/>
              <w:left w:val="single" w:sz="4" w:space="0" w:color="auto"/>
              <w:bottom w:val="single" w:sz="4" w:space="0" w:color="auto"/>
              <w:right w:val="single" w:sz="4" w:space="0" w:color="auto"/>
            </w:tcBorders>
            <w:vAlign w:val="center"/>
          </w:tcPr>
          <w:p w14:paraId="6E536229"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Назва об’єкту</w:t>
            </w:r>
          </w:p>
        </w:tc>
        <w:tc>
          <w:tcPr>
            <w:tcW w:w="1559" w:type="dxa"/>
            <w:tcBorders>
              <w:top w:val="single" w:sz="4" w:space="0" w:color="auto"/>
              <w:left w:val="single" w:sz="4" w:space="0" w:color="auto"/>
              <w:bottom w:val="single" w:sz="4" w:space="0" w:color="auto"/>
              <w:right w:val="single" w:sz="4" w:space="0" w:color="auto"/>
            </w:tcBorders>
            <w:vAlign w:val="center"/>
          </w:tcPr>
          <w:p w14:paraId="0FE9AA58" w14:textId="77777777" w:rsidR="000F00ED" w:rsidRPr="00F00FD8" w:rsidRDefault="00794205" w:rsidP="000F00ED">
            <w:pPr>
              <w:jc w:val="both"/>
              <w:rPr>
                <w:rFonts w:ascii="Times New Roman" w:hAnsi="Times New Roman"/>
                <w:lang w:val="uk-UA"/>
              </w:rPr>
            </w:pPr>
            <w:r w:rsidRPr="00F00FD8">
              <w:rPr>
                <w:rFonts w:ascii="Times New Roman" w:hAnsi="Times New Roman"/>
                <w:lang w:val="uk-UA"/>
              </w:rPr>
              <w:t>Кількість</w:t>
            </w:r>
            <w:r w:rsidR="000F00ED" w:rsidRPr="00F00FD8">
              <w:rPr>
                <w:rFonts w:ascii="Times New Roman" w:hAnsi="Times New Roman"/>
                <w:lang w:val="uk-UA"/>
              </w:rPr>
              <w:t>, шт.</w:t>
            </w:r>
          </w:p>
        </w:tc>
      </w:tr>
      <w:tr w:rsidR="000F00ED" w:rsidRPr="00F00FD8" w14:paraId="33B184CE"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24ED388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1</w:t>
            </w:r>
          </w:p>
        </w:tc>
        <w:tc>
          <w:tcPr>
            <w:tcW w:w="6521" w:type="dxa"/>
            <w:tcBorders>
              <w:top w:val="single" w:sz="4" w:space="0" w:color="auto"/>
              <w:left w:val="single" w:sz="4" w:space="0" w:color="auto"/>
              <w:bottom w:val="single" w:sz="4" w:space="0" w:color="auto"/>
              <w:right w:val="single" w:sz="4" w:space="0" w:color="auto"/>
            </w:tcBorders>
          </w:tcPr>
          <w:p w14:paraId="3B9E8AB4"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 xml:space="preserve">Інформаційний щит </w:t>
            </w:r>
          </w:p>
        </w:tc>
        <w:tc>
          <w:tcPr>
            <w:tcW w:w="1559" w:type="dxa"/>
            <w:tcBorders>
              <w:top w:val="single" w:sz="4" w:space="0" w:color="auto"/>
              <w:left w:val="single" w:sz="4" w:space="0" w:color="auto"/>
              <w:bottom w:val="single" w:sz="4" w:space="0" w:color="auto"/>
              <w:right w:val="single" w:sz="4" w:space="0" w:color="auto"/>
            </w:tcBorders>
          </w:tcPr>
          <w:p w14:paraId="4C3BF84D"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8-11</w:t>
            </w:r>
          </w:p>
        </w:tc>
      </w:tr>
      <w:tr w:rsidR="000F00ED" w:rsidRPr="00F00FD8" w14:paraId="3A7007CA"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3C409CB7"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2</w:t>
            </w:r>
          </w:p>
        </w:tc>
        <w:tc>
          <w:tcPr>
            <w:tcW w:w="6521" w:type="dxa"/>
            <w:tcBorders>
              <w:top w:val="single" w:sz="4" w:space="0" w:color="auto"/>
              <w:left w:val="single" w:sz="4" w:space="0" w:color="auto"/>
              <w:bottom w:val="single" w:sz="4" w:space="0" w:color="auto"/>
              <w:right w:val="single" w:sz="4" w:space="0" w:color="auto"/>
            </w:tcBorders>
          </w:tcPr>
          <w:p w14:paraId="15C8F612"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Обмежувальні елементи (паркан, поручні та ін.)</w:t>
            </w:r>
          </w:p>
        </w:tc>
        <w:tc>
          <w:tcPr>
            <w:tcW w:w="1559" w:type="dxa"/>
            <w:tcBorders>
              <w:top w:val="single" w:sz="4" w:space="0" w:color="auto"/>
              <w:left w:val="single" w:sz="4" w:space="0" w:color="auto"/>
              <w:bottom w:val="single" w:sz="4" w:space="0" w:color="auto"/>
              <w:right w:val="single" w:sz="4" w:space="0" w:color="auto"/>
            </w:tcBorders>
          </w:tcPr>
          <w:p w14:paraId="5994BEFE"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за потребою</w:t>
            </w:r>
          </w:p>
        </w:tc>
      </w:tr>
      <w:tr w:rsidR="000F00ED" w:rsidRPr="00F00FD8" w14:paraId="57FFB9D9"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76E7B156"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3</w:t>
            </w:r>
          </w:p>
        </w:tc>
        <w:tc>
          <w:tcPr>
            <w:tcW w:w="6521" w:type="dxa"/>
            <w:tcBorders>
              <w:top w:val="single" w:sz="4" w:space="0" w:color="auto"/>
              <w:left w:val="single" w:sz="4" w:space="0" w:color="auto"/>
              <w:bottom w:val="single" w:sz="4" w:space="0" w:color="auto"/>
              <w:right w:val="single" w:sz="4" w:space="0" w:color="auto"/>
            </w:tcBorders>
          </w:tcPr>
          <w:p w14:paraId="318B321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Спостережні та оглядові пункти</w:t>
            </w:r>
          </w:p>
        </w:tc>
        <w:tc>
          <w:tcPr>
            <w:tcW w:w="1559" w:type="dxa"/>
            <w:tcBorders>
              <w:top w:val="single" w:sz="4" w:space="0" w:color="auto"/>
              <w:left w:val="single" w:sz="4" w:space="0" w:color="auto"/>
              <w:bottom w:val="single" w:sz="4" w:space="0" w:color="auto"/>
              <w:right w:val="single" w:sz="4" w:space="0" w:color="auto"/>
            </w:tcBorders>
          </w:tcPr>
          <w:p w14:paraId="440D9451"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w:t>
            </w:r>
          </w:p>
        </w:tc>
      </w:tr>
      <w:tr w:rsidR="000F00ED" w:rsidRPr="00F00FD8" w14:paraId="793029AE"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08898C2F"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4</w:t>
            </w:r>
          </w:p>
        </w:tc>
        <w:tc>
          <w:tcPr>
            <w:tcW w:w="6521" w:type="dxa"/>
            <w:tcBorders>
              <w:top w:val="single" w:sz="4" w:space="0" w:color="auto"/>
              <w:left w:val="single" w:sz="4" w:space="0" w:color="auto"/>
              <w:bottom w:val="single" w:sz="4" w:space="0" w:color="auto"/>
              <w:right w:val="single" w:sz="4" w:space="0" w:color="auto"/>
            </w:tcBorders>
          </w:tcPr>
          <w:p w14:paraId="1FD38C17"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Місця відпочинку (лавочки, колоди для сидіння та ін.)</w:t>
            </w:r>
          </w:p>
        </w:tc>
        <w:tc>
          <w:tcPr>
            <w:tcW w:w="1559" w:type="dxa"/>
            <w:tcBorders>
              <w:top w:val="single" w:sz="4" w:space="0" w:color="auto"/>
              <w:left w:val="single" w:sz="4" w:space="0" w:color="auto"/>
              <w:bottom w:val="single" w:sz="4" w:space="0" w:color="auto"/>
              <w:right w:val="single" w:sz="4" w:space="0" w:color="auto"/>
            </w:tcBorders>
          </w:tcPr>
          <w:p w14:paraId="11B21DDC"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4</w:t>
            </w:r>
          </w:p>
        </w:tc>
      </w:tr>
      <w:tr w:rsidR="000F00ED" w:rsidRPr="00F00FD8" w14:paraId="7FF23C18"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47BBF13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5</w:t>
            </w:r>
          </w:p>
        </w:tc>
        <w:tc>
          <w:tcPr>
            <w:tcW w:w="6521" w:type="dxa"/>
            <w:tcBorders>
              <w:top w:val="single" w:sz="4" w:space="0" w:color="auto"/>
              <w:left w:val="single" w:sz="4" w:space="0" w:color="auto"/>
              <w:bottom w:val="single" w:sz="4" w:space="0" w:color="auto"/>
              <w:right w:val="single" w:sz="4" w:space="0" w:color="auto"/>
            </w:tcBorders>
          </w:tcPr>
          <w:p w14:paraId="1021D8AC"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Вказівники</w:t>
            </w:r>
          </w:p>
        </w:tc>
        <w:tc>
          <w:tcPr>
            <w:tcW w:w="1559" w:type="dxa"/>
            <w:tcBorders>
              <w:top w:val="single" w:sz="4" w:space="0" w:color="auto"/>
              <w:left w:val="single" w:sz="4" w:space="0" w:color="auto"/>
              <w:bottom w:val="single" w:sz="4" w:space="0" w:color="auto"/>
              <w:right w:val="single" w:sz="4" w:space="0" w:color="auto"/>
            </w:tcBorders>
          </w:tcPr>
          <w:p w14:paraId="7D820477"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10</w:t>
            </w:r>
          </w:p>
        </w:tc>
      </w:tr>
      <w:tr w:rsidR="000F00ED" w:rsidRPr="00F00FD8" w14:paraId="33CAE5BB"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0AF8501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6</w:t>
            </w:r>
          </w:p>
        </w:tc>
        <w:tc>
          <w:tcPr>
            <w:tcW w:w="6521" w:type="dxa"/>
            <w:tcBorders>
              <w:top w:val="single" w:sz="4" w:space="0" w:color="auto"/>
              <w:left w:val="single" w:sz="4" w:space="0" w:color="auto"/>
              <w:bottom w:val="single" w:sz="4" w:space="0" w:color="auto"/>
              <w:right w:val="single" w:sz="4" w:space="0" w:color="auto"/>
            </w:tcBorders>
          </w:tcPr>
          <w:p w14:paraId="7325676E"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Маркувальні знаки</w:t>
            </w:r>
          </w:p>
        </w:tc>
        <w:tc>
          <w:tcPr>
            <w:tcW w:w="1559" w:type="dxa"/>
            <w:tcBorders>
              <w:top w:val="single" w:sz="4" w:space="0" w:color="auto"/>
              <w:left w:val="single" w:sz="4" w:space="0" w:color="auto"/>
              <w:bottom w:val="single" w:sz="4" w:space="0" w:color="auto"/>
              <w:right w:val="single" w:sz="4" w:space="0" w:color="auto"/>
            </w:tcBorders>
          </w:tcPr>
          <w:p w14:paraId="7CFDE86F"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15</w:t>
            </w:r>
          </w:p>
        </w:tc>
      </w:tr>
      <w:tr w:rsidR="000F00ED" w:rsidRPr="00F00FD8" w14:paraId="24D09080"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09DC1712"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7</w:t>
            </w:r>
          </w:p>
        </w:tc>
        <w:tc>
          <w:tcPr>
            <w:tcW w:w="6521" w:type="dxa"/>
            <w:tcBorders>
              <w:top w:val="single" w:sz="4" w:space="0" w:color="auto"/>
              <w:left w:val="single" w:sz="4" w:space="0" w:color="auto"/>
              <w:bottom w:val="single" w:sz="4" w:space="0" w:color="auto"/>
              <w:right w:val="single" w:sz="4" w:space="0" w:color="auto"/>
            </w:tcBorders>
          </w:tcPr>
          <w:p w14:paraId="5B6DC2BD"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Туалети</w:t>
            </w:r>
          </w:p>
        </w:tc>
        <w:tc>
          <w:tcPr>
            <w:tcW w:w="1559" w:type="dxa"/>
            <w:tcBorders>
              <w:top w:val="single" w:sz="4" w:space="0" w:color="auto"/>
              <w:left w:val="single" w:sz="4" w:space="0" w:color="auto"/>
              <w:bottom w:val="single" w:sz="4" w:space="0" w:color="auto"/>
              <w:right w:val="single" w:sz="4" w:space="0" w:color="auto"/>
            </w:tcBorders>
          </w:tcPr>
          <w:p w14:paraId="1CD4A527"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w:t>
            </w:r>
          </w:p>
        </w:tc>
      </w:tr>
    </w:tbl>
    <w:p w14:paraId="70445557" w14:textId="77777777" w:rsidR="000F00ED" w:rsidRPr="00F00FD8" w:rsidRDefault="000F00ED" w:rsidP="000F00ED">
      <w:pPr>
        <w:ind w:firstLine="709"/>
        <w:jc w:val="both"/>
        <w:rPr>
          <w:rFonts w:ascii="Times New Roman" w:hAnsi="Times New Roman"/>
          <w:lang w:val="uk-UA"/>
        </w:rPr>
      </w:pPr>
    </w:p>
    <w:p w14:paraId="088AD874"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7). Облаштування еколого-пізнавальної стежки </w:t>
      </w:r>
      <w:r w:rsidR="00AE5964" w:rsidRPr="00F00FD8">
        <w:rPr>
          <w:rFonts w:ascii="Times New Roman" w:hAnsi="Times New Roman"/>
          <w:lang w:val="uk-UA"/>
        </w:rPr>
        <w:t>«</w:t>
      </w:r>
      <w:r w:rsidRPr="00F00FD8">
        <w:rPr>
          <w:rFonts w:ascii="Times New Roman" w:hAnsi="Times New Roman"/>
          <w:lang w:val="uk-UA"/>
        </w:rPr>
        <w:t>Птахостежка</w:t>
      </w:r>
      <w:r w:rsidR="00AE5964" w:rsidRPr="00F00FD8">
        <w:rPr>
          <w:rFonts w:ascii="Times New Roman" w:hAnsi="Times New Roman"/>
          <w:lang w:val="uk-UA"/>
        </w:rPr>
        <w:t>»</w:t>
      </w:r>
      <w:r w:rsidR="00B00C26" w:rsidRPr="00F00FD8">
        <w:rPr>
          <w:rFonts w:ascii="Times New Roman" w:hAnsi="Times New Roman"/>
          <w:lang w:val="uk-UA"/>
        </w:rPr>
        <w:t>.</w:t>
      </w:r>
    </w:p>
    <w:p w14:paraId="519E98B4"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Мета і завдання еколого-пізнавальної стежки: ознайомлення з рідкісними і типовими видами птахів краю, бьордвотчінг як вид туризму та відпочинку.</w:t>
      </w:r>
    </w:p>
    <w:p w14:paraId="4C5524EE"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Розташування стежки: Лісниківське ПНДВ</w:t>
      </w:r>
    </w:p>
    <w:p w14:paraId="79769BBE"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Протяжність – близько </w:t>
      </w:r>
      <w:smartTag w:uri="urn:schemas-microsoft-com:office:smarttags" w:element="metricconverter">
        <w:smartTagPr>
          <w:attr w:name="ProductID" w:val="4 км"/>
        </w:smartTagPr>
        <w:r w:rsidRPr="00F00FD8">
          <w:rPr>
            <w:rFonts w:ascii="Times New Roman" w:hAnsi="Times New Roman"/>
            <w:lang w:val="uk-UA"/>
          </w:rPr>
          <w:t>4 км</w:t>
        </w:r>
      </w:smartTag>
      <w:r w:rsidRPr="00F00FD8">
        <w:rPr>
          <w:rFonts w:ascii="Times New Roman" w:hAnsi="Times New Roman"/>
          <w:lang w:val="uk-UA"/>
        </w:rPr>
        <w:t>.</w:t>
      </w:r>
    </w:p>
    <w:p w14:paraId="5641CDB2"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Кількість зупинок –10.</w:t>
      </w:r>
    </w:p>
    <w:p w14:paraId="357D014D"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Час екскурсії стежиною – 3-4 год.</w:t>
      </w:r>
    </w:p>
    <w:p w14:paraId="17A7C66F"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Категорія відвідувачів: відвідувачі Парку, туристичні групи, любителі бьордвотчінгу.</w:t>
      </w:r>
    </w:p>
    <w:p w14:paraId="1A74538A"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Значення екологічної стежки: природоохоронне, еколого-освітнє, наукове.</w:t>
      </w:r>
    </w:p>
    <w:p w14:paraId="7BB585FC"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Режим користування: пішохідний</w:t>
      </w:r>
      <w:r w:rsidR="005B6BEA" w:rsidRPr="00F00FD8">
        <w:rPr>
          <w:rFonts w:ascii="Times New Roman" w:hAnsi="Times New Roman"/>
          <w:lang w:val="uk-UA"/>
        </w:rPr>
        <w:t>.</w:t>
      </w:r>
    </w:p>
    <w:p w14:paraId="7DE1FEDE"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Стежкою доцільно користуватись: протягом року.</w:t>
      </w:r>
    </w:p>
    <w:p w14:paraId="61FB8142"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Облаштування еколого-пізнавальної стежки наведено у таблиці 4.1.12.</w:t>
      </w:r>
    </w:p>
    <w:p w14:paraId="089AAF80"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Перелік зупинок та тематика стендів: </w:t>
      </w:r>
    </w:p>
    <w:p w14:paraId="314B71E8"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1. Розповідь про урочище </w:t>
      </w:r>
      <w:r w:rsidR="00AE5964" w:rsidRPr="00F00FD8">
        <w:rPr>
          <w:rFonts w:ascii="Times New Roman" w:hAnsi="Times New Roman"/>
          <w:lang w:val="uk-UA"/>
        </w:rPr>
        <w:t>«</w:t>
      </w:r>
      <w:r w:rsidRPr="00F00FD8">
        <w:rPr>
          <w:rFonts w:ascii="Times New Roman" w:hAnsi="Times New Roman"/>
          <w:lang w:val="uk-UA"/>
        </w:rPr>
        <w:t>Лісники</w:t>
      </w:r>
      <w:r w:rsidR="00AE5964" w:rsidRPr="00F00FD8">
        <w:rPr>
          <w:rFonts w:ascii="Times New Roman" w:hAnsi="Times New Roman"/>
          <w:lang w:val="uk-UA"/>
        </w:rPr>
        <w:t>»</w:t>
      </w:r>
      <w:r w:rsidRPr="00F00FD8">
        <w:rPr>
          <w:rFonts w:ascii="Times New Roman" w:hAnsi="Times New Roman"/>
          <w:lang w:val="uk-UA"/>
        </w:rPr>
        <w:t>, а також про бьордвотчінг як спосіб відпочинку. Схема, правила поведінки.</w:t>
      </w:r>
    </w:p>
    <w:p w14:paraId="365D91CC" w14:textId="77777777" w:rsidR="000F00ED" w:rsidRPr="00F00FD8" w:rsidRDefault="00794205" w:rsidP="000F00ED">
      <w:pPr>
        <w:ind w:firstLine="709"/>
        <w:jc w:val="both"/>
        <w:rPr>
          <w:rFonts w:ascii="Times New Roman" w:hAnsi="Times New Roman"/>
          <w:lang w:val="uk-UA"/>
        </w:rPr>
      </w:pPr>
      <w:r w:rsidRPr="00F00FD8">
        <w:rPr>
          <w:rFonts w:ascii="Times New Roman" w:hAnsi="Times New Roman"/>
          <w:lang w:val="uk-UA"/>
        </w:rPr>
        <w:t>2</w:t>
      </w:r>
      <w:r w:rsidR="000F00ED" w:rsidRPr="00F00FD8">
        <w:rPr>
          <w:rFonts w:ascii="Times New Roman" w:hAnsi="Times New Roman"/>
          <w:lang w:val="uk-UA"/>
        </w:rPr>
        <w:t>. Лісові птахи</w:t>
      </w:r>
      <w:r w:rsidR="005B6BEA" w:rsidRPr="00F00FD8">
        <w:rPr>
          <w:rFonts w:ascii="Times New Roman" w:hAnsi="Times New Roman"/>
          <w:lang w:val="uk-UA"/>
        </w:rPr>
        <w:t>.</w:t>
      </w:r>
    </w:p>
    <w:p w14:paraId="3EAF01A5" w14:textId="77777777" w:rsidR="000F00ED" w:rsidRPr="00F00FD8" w:rsidRDefault="00794205" w:rsidP="000F00ED">
      <w:pPr>
        <w:ind w:firstLine="709"/>
        <w:jc w:val="both"/>
        <w:rPr>
          <w:rFonts w:ascii="Times New Roman" w:hAnsi="Times New Roman"/>
          <w:lang w:val="uk-UA"/>
        </w:rPr>
      </w:pPr>
      <w:r w:rsidRPr="00F00FD8">
        <w:rPr>
          <w:rFonts w:ascii="Times New Roman" w:hAnsi="Times New Roman"/>
          <w:lang w:val="uk-UA"/>
        </w:rPr>
        <w:t>3</w:t>
      </w:r>
      <w:r w:rsidR="000F00ED" w:rsidRPr="00F00FD8">
        <w:rPr>
          <w:rFonts w:ascii="Times New Roman" w:hAnsi="Times New Roman"/>
          <w:lang w:val="uk-UA"/>
        </w:rPr>
        <w:t>. Горобині птахи</w:t>
      </w:r>
      <w:r w:rsidR="005B6BEA" w:rsidRPr="00F00FD8">
        <w:rPr>
          <w:rFonts w:ascii="Times New Roman" w:hAnsi="Times New Roman"/>
          <w:lang w:val="uk-UA"/>
        </w:rPr>
        <w:t>.</w:t>
      </w:r>
    </w:p>
    <w:p w14:paraId="5ADEFC2B" w14:textId="77777777" w:rsidR="000F00ED" w:rsidRPr="00F00FD8" w:rsidRDefault="00794205" w:rsidP="000F00ED">
      <w:pPr>
        <w:ind w:firstLine="709"/>
        <w:jc w:val="both"/>
        <w:rPr>
          <w:rFonts w:ascii="Times New Roman" w:hAnsi="Times New Roman"/>
          <w:lang w:val="uk-UA"/>
        </w:rPr>
      </w:pPr>
      <w:r w:rsidRPr="00F00FD8">
        <w:rPr>
          <w:rFonts w:ascii="Times New Roman" w:hAnsi="Times New Roman"/>
          <w:lang w:val="uk-UA"/>
        </w:rPr>
        <w:t>4</w:t>
      </w:r>
      <w:r w:rsidR="000F00ED" w:rsidRPr="00F00FD8">
        <w:rPr>
          <w:rFonts w:ascii="Times New Roman" w:hAnsi="Times New Roman"/>
          <w:lang w:val="uk-UA"/>
        </w:rPr>
        <w:t>. Синиці</w:t>
      </w:r>
      <w:r w:rsidR="005B6BEA" w:rsidRPr="00F00FD8">
        <w:rPr>
          <w:rFonts w:ascii="Times New Roman" w:hAnsi="Times New Roman"/>
          <w:lang w:val="uk-UA"/>
        </w:rPr>
        <w:t>.</w:t>
      </w:r>
    </w:p>
    <w:p w14:paraId="377CE6AC" w14:textId="77777777" w:rsidR="000F00ED" w:rsidRPr="00F00FD8" w:rsidRDefault="00794205" w:rsidP="000F00ED">
      <w:pPr>
        <w:ind w:firstLine="709"/>
        <w:jc w:val="both"/>
        <w:rPr>
          <w:rFonts w:ascii="Times New Roman" w:hAnsi="Times New Roman"/>
          <w:lang w:val="uk-UA"/>
        </w:rPr>
      </w:pPr>
      <w:r w:rsidRPr="00F00FD8">
        <w:rPr>
          <w:rFonts w:ascii="Times New Roman" w:hAnsi="Times New Roman"/>
          <w:lang w:val="uk-UA"/>
        </w:rPr>
        <w:t>5</w:t>
      </w:r>
      <w:r w:rsidR="000F00ED" w:rsidRPr="00F00FD8">
        <w:rPr>
          <w:rFonts w:ascii="Times New Roman" w:hAnsi="Times New Roman"/>
          <w:lang w:val="uk-UA"/>
        </w:rPr>
        <w:t>. Дятли</w:t>
      </w:r>
      <w:r w:rsidR="005B6BEA" w:rsidRPr="00F00FD8">
        <w:rPr>
          <w:rFonts w:ascii="Times New Roman" w:hAnsi="Times New Roman"/>
          <w:lang w:val="uk-UA"/>
        </w:rPr>
        <w:t>.</w:t>
      </w:r>
    </w:p>
    <w:p w14:paraId="4DAA2149" w14:textId="77777777" w:rsidR="000F00ED" w:rsidRPr="00F00FD8" w:rsidRDefault="00794205" w:rsidP="000F00ED">
      <w:pPr>
        <w:ind w:firstLine="709"/>
        <w:jc w:val="both"/>
        <w:rPr>
          <w:rFonts w:ascii="Times New Roman" w:hAnsi="Times New Roman"/>
          <w:lang w:val="uk-UA"/>
        </w:rPr>
      </w:pPr>
      <w:r w:rsidRPr="00F00FD8">
        <w:rPr>
          <w:rFonts w:ascii="Times New Roman" w:hAnsi="Times New Roman"/>
          <w:lang w:val="uk-UA"/>
        </w:rPr>
        <w:t>6</w:t>
      </w:r>
      <w:r w:rsidR="000F00ED" w:rsidRPr="00F00FD8">
        <w:rPr>
          <w:rFonts w:ascii="Times New Roman" w:hAnsi="Times New Roman"/>
          <w:lang w:val="uk-UA"/>
        </w:rPr>
        <w:t>. Птахи лук та узлісь</w:t>
      </w:r>
      <w:r w:rsidR="005B6BEA" w:rsidRPr="00F00FD8">
        <w:rPr>
          <w:rFonts w:ascii="Times New Roman" w:hAnsi="Times New Roman"/>
          <w:lang w:val="uk-UA"/>
        </w:rPr>
        <w:t>.</w:t>
      </w:r>
    </w:p>
    <w:p w14:paraId="12CBCE54" w14:textId="77777777" w:rsidR="000F00ED" w:rsidRPr="00F00FD8" w:rsidRDefault="00794205" w:rsidP="000F00ED">
      <w:pPr>
        <w:ind w:firstLine="709"/>
        <w:jc w:val="both"/>
        <w:rPr>
          <w:rFonts w:ascii="Times New Roman" w:hAnsi="Times New Roman"/>
          <w:lang w:val="uk-UA"/>
        </w:rPr>
      </w:pPr>
      <w:r w:rsidRPr="00F00FD8">
        <w:rPr>
          <w:rFonts w:ascii="Times New Roman" w:hAnsi="Times New Roman"/>
          <w:lang w:val="uk-UA"/>
        </w:rPr>
        <w:t>7</w:t>
      </w:r>
      <w:r w:rsidR="000F00ED" w:rsidRPr="00F00FD8">
        <w:rPr>
          <w:rFonts w:ascii="Times New Roman" w:hAnsi="Times New Roman"/>
          <w:lang w:val="uk-UA"/>
        </w:rPr>
        <w:t>. Хижі птахи</w:t>
      </w:r>
      <w:r w:rsidR="005B6BEA" w:rsidRPr="00F00FD8">
        <w:rPr>
          <w:rFonts w:ascii="Times New Roman" w:hAnsi="Times New Roman"/>
          <w:lang w:val="uk-UA"/>
        </w:rPr>
        <w:t>.</w:t>
      </w:r>
    </w:p>
    <w:p w14:paraId="2FB73A11" w14:textId="77777777" w:rsidR="000F00ED" w:rsidRPr="00F00FD8" w:rsidRDefault="00794205" w:rsidP="000F00ED">
      <w:pPr>
        <w:ind w:firstLine="709"/>
        <w:jc w:val="both"/>
        <w:rPr>
          <w:rFonts w:ascii="Times New Roman" w:hAnsi="Times New Roman"/>
          <w:lang w:val="uk-UA"/>
        </w:rPr>
      </w:pPr>
      <w:r w:rsidRPr="00F00FD8">
        <w:rPr>
          <w:rFonts w:ascii="Times New Roman" w:hAnsi="Times New Roman"/>
          <w:lang w:val="uk-UA"/>
        </w:rPr>
        <w:t>8</w:t>
      </w:r>
      <w:r w:rsidR="000F00ED" w:rsidRPr="00F00FD8">
        <w:rPr>
          <w:rFonts w:ascii="Times New Roman" w:hAnsi="Times New Roman"/>
          <w:lang w:val="uk-UA"/>
        </w:rPr>
        <w:t>. Водно-болотні птахи</w:t>
      </w:r>
      <w:r w:rsidR="005B6BEA" w:rsidRPr="00F00FD8">
        <w:rPr>
          <w:rFonts w:ascii="Times New Roman" w:hAnsi="Times New Roman"/>
          <w:lang w:val="uk-UA"/>
        </w:rPr>
        <w:t>.</w:t>
      </w:r>
    </w:p>
    <w:p w14:paraId="233B77F1" w14:textId="77777777" w:rsidR="000F00ED" w:rsidRPr="00F00FD8" w:rsidRDefault="00794205" w:rsidP="000F00ED">
      <w:pPr>
        <w:ind w:firstLine="709"/>
        <w:jc w:val="both"/>
        <w:rPr>
          <w:rFonts w:ascii="Times New Roman" w:hAnsi="Times New Roman"/>
          <w:lang w:val="uk-UA"/>
        </w:rPr>
      </w:pPr>
      <w:r w:rsidRPr="00F00FD8">
        <w:rPr>
          <w:rFonts w:ascii="Times New Roman" w:hAnsi="Times New Roman"/>
          <w:lang w:val="uk-UA"/>
        </w:rPr>
        <w:t>9</w:t>
      </w:r>
      <w:r w:rsidR="000F00ED" w:rsidRPr="00F00FD8">
        <w:rPr>
          <w:rFonts w:ascii="Times New Roman" w:hAnsi="Times New Roman"/>
          <w:lang w:val="uk-UA"/>
        </w:rPr>
        <w:t>. Зимові птахи.</w:t>
      </w:r>
    </w:p>
    <w:p w14:paraId="3B752341" w14:textId="77777777" w:rsidR="000F00ED" w:rsidRPr="00F00FD8" w:rsidRDefault="000F00ED" w:rsidP="000F00ED">
      <w:pPr>
        <w:ind w:firstLine="709"/>
        <w:jc w:val="both"/>
        <w:rPr>
          <w:rFonts w:ascii="Times New Roman" w:hAnsi="Times New Roman"/>
          <w:lang w:val="uk-UA"/>
        </w:rPr>
      </w:pPr>
    </w:p>
    <w:p w14:paraId="17D65220" w14:textId="77777777" w:rsidR="000F00ED" w:rsidRPr="00F00FD8" w:rsidRDefault="000F00ED" w:rsidP="000F00ED">
      <w:pPr>
        <w:ind w:firstLine="709"/>
        <w:jc w:val="right"/>
        <w:rPr>
          <w:rFonts w:ascii="Times New Roman" w:hAnsi="Times New Roman"/>
          <w:lang w:val="uk-UA"/>
        </w:rPr>
      </w:pPr>
      <w:r w:rsidRPr="00F00FD8">
        <w:rPr>
          <w:rFonts w:ascii="Times New Roman" w:hAnsi="Times New Roman"/>
          <w:lang w:val="uk-UA"/>
        </w:rPr>
        <w:t>Таблиця 4.1.12</w:t>
      </w:r>
    </w:p>
    <w:p w14:paraId="1419637A" w14:textId="77777777" w:rsidR="000F00ED" w:rsidRPr="00F00FD8" w:rsidRDefault="000F00ED" w:rsidP="000F00ED">
      <w:pPr>
        <w:ind w:firstLine="142"/>
        <w:jc w:val="center"/>
        <w:rPr>
          <w:rFonts w:ascii="Times New Roman" w:hAnsi="Times New Roman"/>
          <w:lang w:val="uk-UA"/>
        </w:rPr>
      </w:pPr>
      <w:r w:rsidRPr="00F00FD8">
        <w:rPr>
          <w:rFonts w:ascii="Times New Roman" w:hAnsi="Times New Roman"/>
          <w:lang w:val="uk-UA"/>
        </w:rPr>
        <w:t xml:space="preserve">Орієнтовний перелік об’єктів благоустрою еколого-пізнавальної стежки </w:t>
      </w:r>
      <w:r w:rsidR="00AE5964" w:rsidRPr="00F00FD8">
        <w:rPr>
          <w:rFonts w:ascii="Times New Roman" w:hAnsi="Times New Roman"/>
          <w:lang w:val="uk-UA"/>
        </w:rPr>
        <w:t>«</w:t>
      </w:r>
      <w:r w:rsidRPr="00F00FD8">
        <w:rPr>
          <w:rFonts w:ascii="Times New Roman" w:hAnsi="Times New Roman"/>
          <w:lang w:val="uk-UA"/>
        </w:rPr>
        <w:t>Птахостежка</w:t>
      </w:r>
      <w:r w:rsidR="00AE5964" w:rsidRPr="00F00FD8">
        <w:rPr>
          <w:rFonts w:ascii="Times New Roman" w:hAnsi="Times New Roman"/>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6"/>
        <w:gridCol w:w="5277"/>
        <w:gridCol w:w="2803"/>
      </w:tblGrid>
      <w:tr w:rsidR="000F00ED" w:rsidRPr="00F00FD8" w14:paraId="72CA94CF"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2D0A0E99"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 з</w:t>
            </w:r>
            <w:r w:rsidR="00794205" w:rsidRPr="00F00FD8">
              <w:rPr>
                <w:rFonts w:ascii="Times New Roman" w:hAnsi="Times New Roman"/>
                <w:lang w:val="uk-UA"/>
              </w:rPr>
              <w:t>/з</w:t>
            </w:r>
          </w:p>
        </w:tc>
        <w:tc>
          <w:tcPr>
            <w:tcW w:w="5277" w:type="dxa"/>
            <w:tcBorders>
              <w:top w:val="single" w:sz="4" w:space="0" w:color="auto"/>
              <w:left w:val="single" w:sz="4" w:space="0" w:color="auto"/>
              <w:bottom w:val="single" w:sz="4" w:space="0" w:color="auto"/>
              <w:right w:val="single" w:sz="4" w:space="0" w:color="auto"/>
            </w:tcBorders>
            <w:vAlign w:val="center"/>
          </w:tcPr>
          <w:p w14:paraId="75DEBDCC"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Назва об’єкту</w:t>
            </w:r>
          </w:p>
        </w:tc>
        <w:tc>
          <w:tcPr>
            <w:tcW w:w="2803" w:type="dxa"/>
            <w:tcBorders>
              <w:top w:val="single" w:sz="4" w:space="0" w:color="auto"/>
              <w:left w:val="single" w:sz="4" w:space="0" w:color="auto"/>
              <w:bottom w:val="single" w:sz="4" w:space="0" w:color="auto"/>
              <w:right w:val="single" w:sz="4" w:space="0" w:color="auto"/>
            </w:tcBorders>
            <w:vAlign w:val="center"/>
          </w:tcPr>
          <w:p w14:paraId="7D24407A" w14:textId="77777777" w:rsidR="000F00ED" w:rsidRPr="00F00FD8" w:rsidRDefault="00794205" w:rsidP="000F00ED">
            <w:pPr>
              <w:jc w:val="both"/>
              <w:rPr>
                <w:rFonts w:ascii="Times New Roman" w:hAnsi="Times New Roman"/>
                <w:lang w:val="uk-UA"/>
              </w:rPr>
            </w:pPr>
            <w:r w:rsidRPr="00F00FD8">
              <w:rPr>
                <w:rFonts w:ascii="Times New Roman" w:hAnsi="Times New Roman"/>
                <w:lang w:val="uk-UA"/>
              </w:rPr>
              <w:t>Кількість</w:t>
            </w:r>
            <w:r w:rsidR="000F00ED" w:rsidRPr="00F00FD8">
              <w:rPr>
                <w:rFonts w:ascii="Times New Roman" w:hAnsi="Times New Roman"/>
                <w:lang w:val="uk-UA"/>
              </w:rPr>
              <w:t>, шт.</w:t>
            </w:r>
          </w:p>
        </w:tc>
      </w:tr>
      <w:tr w:rsidR="000F00ED" w:rsidRPr="00F00FD8" w14:paraId="68F860B4"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60BBB937"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1</w:t>
            </w:r>
          </w:p>
        </w:tc>
        <w:tc>
          <w:tcPr>
            <w:tcW w:w="5277" w:type="dxa"/>
            <w:tcBorders>
              <w:top w:val="single" w:sz="4" w:space="0" w:color="auto"/>
              <w:left w:val="single" w:sz="4" w:space="0" w:color="auto"/>
              <w:bottom w:val="single" w:sz="4" w:space="0" w:color="auto"/>
              <w:right w:val="single" w:sz="4" w:space="0" w:color="auto"/>
            </w:tcBorders>
          </w:tcPr>
          <w:p w14:paraId="1CBD621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 xml:space="preserve">Інформаційний щит </w:t>
            </w:r>
          </w:p>
        </w:tc>
        <w:tc>
          <w:tcPr>
            <w:tcW w:w="2803" w:type="dxa"/>
            <w:tcBorders>
              <w:top w:val="single" w:sz="4" w:space="0" w:color="auto"/>
              <w:left w:val="single" w:sz="4" w:space="0" w:color="auto"/>
              <w:bottom w:val="single" w:sz="4" w:space="0" w:color="auto"/>
              <w:right w:val="single" w:sz="4" w:space="0" w:color="auto"/>
            </w:tcBorders>
          </w:tcPr>
          <w:p w14:paraId="2869413C"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10 шт</w:t>
            </w:r>
            <w:r w:rsidR="00794205" w:rsidRPr="00F00FD8">
              <w:rPr>
                <w:rFonts w:ascii="Times New Roman" w:hAnsi="Times New Roman"/>
                <w:lang w:val="uk-UA"/>
              </w:rPr>
              <w:t>.</w:t>
            </w:r>
          </w:p>
        </w:tc>
      </w:tr>
      <w:tr w:rsidR="000F00ED" w:rsidRPr="00D76EC7" w14:paraId="70901ECB"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1BA2C54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2</w:t>
            </w:r>
          </w:p>
        </w:tc>
        <w:tc>
          <w:tcPr>
            <w:tcW w:w="5277" w:type="dxa"/>
            <w:tcBorders>
              <w:top w:val="single" w:sz="4" w:space="0" w:color="auto"/>
              <w:left w:val="single" w:sz="4" w:space="0" w:color="auto"/>
              <w:bottom w:val="single" w:sz="4" w:space="0" w:color="auto"/>
              <w:right w:val="single" w:sz="4" w:space="0" w:color="auto"/>
            </w:tcBorders>
          </w:tcPr>
          <w:p w14:paraId="4E7770F0"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Обмежувальні елементи (паркан, поручні та ін.)</w:t>
            </w:r>
          </w:p>
        </w:tc>
        <w:tc>
          <w:tcPr>
            <w:tcW w:w="2803" w:type="dxa"/>
            <w:tcBorders>
              <w:top w:val="single" w:sz="4" w:space="0" w:color="auto"/>
              <w:left w:val="single" w:sz="4" w:space="0" w:color="auto"/>
              <w:bottom w:val="single" w:sz="4" w:space="0" w:color="auto"/>
              <w:right w:val="single" w:sz="4" w:space="0" w:color="auto"/>
            </w:tcBorders>
          </w:tcPr>
          <w:p w14:paraId="573484D9"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за потребою</w:t>
            </w:r>
          </w:p>
          <w:p w14:paraId="14D9549F"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(на заболочених ділянках бажаним є обладнання містками)</w:t>
            </w:r>
          </w:p>
        </w:tc>
      </w:tr>
      <w:tr w:rsidR="000F00ED" w:rsidRPr="00F00FD8" w14:paraId="68D503B2"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63FA3313"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3</w:t>
            </w:r>
          </w:p>
        </w:tc>
        <w:tc>
          <w:tcPr>
            <w:tcW w:w="5277" w:type="dxa"/>
            <w:tcBorders>
              <w:top w:val="single" w:sz="4" w:space="0" w:color="auto"/>
              <w:left w:val="single" w:sz="4" w:space="0" w:color="auto"/>
              <w:bottom w:val="single" w:sz="4" w:space="0" w:color="auto"/>
              <w:right w:val="single" w:sz="4" w:space="0" w:color="auto"/>
            </w:tcBorders>
          </w:tcPr>
          <w:p w14:paraId="10865E4F"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Спостережні та оглядові пункти</w:t>
            </w:r>
          </w:p>
        </w:tc>
        <w:tc>
          <w:tcPr>
            <w:tcW w:w="2803" w:type="dxa"/>
            <w:tcBorders>
              <w:top w:val="single" w:sz="4" w:space="0" w:color="auto"/>
              <w:left w:val="single" w:sz="4" w:space="0" w:color="auto"/>
              <w:bottom w:val="single" w:sz="4" w:space="0" w:color="auto"/>
              <w:right w:val="single" w:sz="4" w:space="0" w:color="auto"/>
            </w:tcBorders>
          </w:tcPr>
          <w:p w14:paraId="0DDCC096"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1</w:t>
            </w:r>
          </w:p>
        </w:tc>
      </w:tr>
      <w:tr w:rsidR="000F00ED" w:rsidRPr="00F00FD8" w14:paraId="5F1D572C"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4EFBAF43"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4</w:t>
            </w:r>
          </w:p>
        </w:tc>
        <w:tc>
          <w:tcPr>
            <w:tcW w:w="5277" w:type="dxa"/>
            <w:tcBorders>
              <w:top w:val="single" w:sz="4" w:space="0" w:color="auto"/>
              <w:left w:val="single" w:sz="4" w:space="0" w:color="auto"/>
              <w:bottom w:val="single" w:sz="4" w:space="0" w:color="auto"/>
              <w:right w:val="single" w:sz="4" w:space="0" w:color="auto"/>
            </w:tcBorders>
          </w:tcPr>
          <w:p w14:paraId="287F70E3"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Місця відпочинку (лави, колоди для сидіння та ін.)</w:t>
            </w:r>
          </w:p>
        </w:tc>
        <w:tc>
          <w:tcPr>
            <w:tcW w:w="2803" w:type="dxa"/>
            <w:tcBorders>
              <w:top w:val="single" w:sz="4" w:space="0" w:color="auto"/>
              <w:left w:val="single" w:sz="4" w:space="0" w:color="auto"/>
              <w:bottom w:val="single" w:sz="4" w:space="0" w:color="auto"/>
              <w:right w:val="single" w:sz="4" w:space="0" w:color="auto"/>
            </w:tcBorders>
          </w:tcPr>
          <w:p w14:paraId="3C1A7C3F"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4</w:t>
            </w:r>
          </w:p>
        </w:tc>
      </w:tr>
      <w:tr w:rsidR="000F00ED" w:rsidRPr="00F00FD8" w14:paraId="6131FEC3"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03A62E7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5</w:t>
            </w:r>
          </w:p>
        </w:tc>
        <w:tc>
          <w:tcPr>
            <w:tcW w:w="5277" w:type="dxa"/>
            <w:tcBorders>
              <w:top w:val="single" w:sz="4" w:space="0" w:color="auto"/>
              <w:left w:val="single" w:sz="4" w:space="0" w:color="auto"/>
              <w:bottom w:val="single" w:sz="4" w:space="0" w:color="auto"/>
              <w:right w:val="single" w:sz="4" w:space="0" w:color="auto"/>
            </w:tcBorders>
          </w:tcPr>
          <w:p w14:paraId="19517242"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Вказівники</w:t>
            </w:r>
          </w:p>
        </w:tc>
        <w:tc>
          <w:tcPr>
            <w:tcW w:w="2803" w:type="dxa"/>
            <w:tcBorders>
              <w:top w:val="single" w:sz="4" w:space="0" w:color="auto"/>
              <w:left w:val="single" w:sz="4" w:space="0" w:color="auto"/>
              <w:bottom w:val="single" w:sz="4" w:space="0" w:color="auto"/>
              <w:right w:val="single" w:sz="4" w:space="0" w:color="auto"/>
            </w:tcBorders>
          </w:tcPr>
          <w:p w14:paraId="64991E73"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8</w:t>
            </w:r>
          </w:p>
        </w:tc>
      </w:tr>
      <w:tr w:rsidR="000F00ED" w:rsidRPr="00F00FD8" w14:paraId="3F82A257"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560768A3"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6</w:t>
            </w:r>
          </w:p>
        </w:tc>
        <w:tc>
          <w:tcPr>
            <w:tcW w:w="5277" w:type="dxa"/>
            <w:tcBorders>
              <w:top w:val="single" w:sz="4" w:space="0" w:color="auto"/>
              <w:left w:val="single" w:sz="4" w:space="0" w:color="auto"/>
              <w:bottom w:val="single" w:sz="4" w:space="0" w:color="auto"/>
              <w:right w:val="single" w:sz="4" w:space="0" w:color="auto"/>
            </w:tcBorders>
          </w:tcPr>
          <w:p w14:paraId="75462155"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Маркувальні знаки.</w:t>
            </w:r>
          </w:p>
        </w:tc>
        <w:tc>
          <w:tcPr>
            <w:tcW w:w="2803" w:type="dxa"/>
            <w:tcBorders>
              <w:top w:val="single" w:sz="4" w:space="0" w:color="auto"/>
              <w:left w:val="single" w:sz="4" w:space="0" w:color="auto"/>
              <w:bottom w:val="single" w:sz="4" w:space="0" w:color="auto"/>
              <w:right w:val="single" w:sz="4" w:space="0" w:color="auto"/>
            </w:tcBorders>
          </w:tcPr>
          <w:p w14:paraId="1E79BE34"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25</w:t>
            </w:r>
          </w:p>
        </w:tc>
      </w:tr>
      <w:tr w:rsidR="000F00ED" w:rsidRPr="00F00FD8" w14:paraId="6334B509"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119AA81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7</w:t>
            </w:r>
          </w:p>
        </w:tc>
        <w:tc>
          <w:tcPr>
            <w:tcW w:w="5277" w:type="dxa"/>
            <w:tcBorders>
              <w:top w:val="single" w:sz="4" w:space="0" w:color="auto"/>
              <w:left w:val="single" w:sz="4" w:space="0" w:color="auto"/>
              <w:bottom w:val="single" w:sz="4" w:space="0" w:color="auto"/>
              <w:right w:val="single" w:sz="4" w:space="0" w:color="auto"/>
            </w:tcBorders>
          </w:tcPr>
          <w:p w14:paraId="752F54F1"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Туалети</w:t>
            </w:r>
          </w:p>
        </w:tc>
        <w:tc>
          <w:tcPr>
            <w:tcW w:w="2803" w:type="dxa"/>
            <w:tcBorders>
              <w:top w:val="single" w:sz="4" w:space="0" w:color="auto"/>
              <w:left w:val="single" w:sz="4" w:space="0" w:color="auto"/>
              <w:bottom w:val="single" w:sz="4" w:space="0" w:color="auto"/>
              <w:right w:val="single" w:sz="4" w:space="0" w:color="auto"/>
            </w:tcBorders>
          </w:tcPr>
          <w:p w14:paraId="33DA928B"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w:t>
            </w:r>
          </w:p>
        </w:tc>
      </w:tr>
    </w:tbl>
    <w:p w14:paraId="7812129A" w14:textId="77777777" w:rsidR="000F00ED" w:rsidRPr="00F00FD8" w:rsidRDefault="000F00ED" w:rsidP="000F00ED">
      <w:pPr>
        <w:ind w:firstLine="709"/>
        <w:jc w:val="both"/>
        <w:rPr>
          <w:rFonts w:ascii="Times New Roman" w:hAnsi="Times New Roman"/>
          <w:lang w:val="uk-UA"/>
        </w:rPr>
      </w:pPr>
    </w:p>
    <w:p w14:paraId="68609335"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8). Облаштування еколого-пізнавальної стежки </w:t>
      </w:r>
      <w:bookmarkStart w:id="264" w:name="_Hlk41171374"/>
      <w:r w:rsidR="00AE5964" w:rsidRPr="00F00FD8">
        <w:rPr>
          <w:rFonts w:ascii="Times New Roman" w:hAnsi="Times New Roman"/>
          <w:lang w:val="uk-UA"/>
        </w:rPr>
        <w:t>«</w:t>
      </w:r>
      <w:r w:rsidRPr="00F00FD8">
        <w:rPr>
          <w:rFonts w:ascii="Times New Roman" w:hAnsi="Times New Roman"/>
          <w:lang w:val="uk-UA"/>
        </w:rPr>
        <w:t>Лісники</w:t>
      </w:r>
      <w:r w:rsidR="00AE5964" w:rsidRPr="00F00FD8">
        <w:rPr>
          <w:rFonts w:ascii="Times New Roman" w:hAnsi="Times New Roman"/>
          <w:lang w:val="uk-UA"/>
        </w:rPr>
        <w:t>»</w:t>
      </w:r>
      <w:r w:rsidRPr="00F00FD8">
        <w:rPr>
          <w:rFonts w:ascii="Times New Roman" w:hAnsi="Times New Roman"/>
          <w:lang w:val="uk-UA"/>
        </w:rPr>
        <w:t>.</w:t>
      </w:r>
      <w:bookmarkEnd w:id="264"/>
    </w:p>
    <w:p w14:paraId="5BFC3C6F"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Мета і завдання еколого-пізнавальної стежки: ознайомлення з типовими та рідкісними видами тварин і рослин, екосистемами урочища </w:t>
      </w:r>
      <w:r w:rsidR="00AE5964" w:rsidRPr="00F00FD8">
        <w:rPr>
          <w:rFonts w:ascii="Times New Roman" w:hAnsi="Times New Roman"/>
          <w:lang w:val="uk-UA"/>
        </w:rPr>
        <w:t>«</w:t>
      </w:r>
      <w:r w:rsidRPr="00F00FD8">
        <w:rPr>
          <w:rFonts w:ascii="Times New Roman" w:hAnsi="Times New Roman"/>
          <w:lang w:val="uk-UA"/>
        </w:rPr>
        <w:t>Лісники</w:t>
      </w:r>
      <w:r w:rsidR="00AE5964" w:rsidRPr="00F00FD8">
        <w:rPr>
          <w:rFonts w:ascii="Times New Roman" w:hAnsi="Times New Roman"/>
          <w:lang w:val="uk-UA"/>
        </w:rPr>
        <w:t>»</w:t>
      </w:r>
      <w:r w:rsidRPr="00F00FD8">
        <w:rPr>
          <w:rFonts w:ascii="Times New Roman" w:hAnsi="Times New Roman"/>
          <w:lang w:val="uk-UA"/>
        </w:rPr>
        <w:t xml:space="preserve">, розкриття поняття </w:t>
      </w:r>
      <w:r w:rsidR="00AE5964" w:rsidRPr="00F00FD8">
        <w:rPr>
          <w:rFonts w:ascii="Times New Roman" w:hAnsi="Times New Roman"/>
          <w:lang w:val="uk-UA"/>
        </w:rPr>
        <w:t>«</w:t>
      </w:r>
      <w:r w:rsidRPr="00F00FD8">
        <w:rPr>
          <w:rFonts w:ascii="Times New Roman" w:hAnsi="Times New Roman"/>
          <w:lang w:val="uk-UA"/>
        </w:rPr>
        <w:t>заповідна зона</w:t>
      </w:r>
      <w:r w:rsidR="00AE5964" w:rsidRPr="00F00FD8">
        <w:rPr>
          <w:rFonts w:ascii="Times New Roman" w:hAnsi="Times New Roman"/>
          <w:lang w:val="uk-UA"/>
        </w:rPr>
        <w:t>»</w:t>
      </w:r>
      <w:r w:rsidRPr="00F00FD8">
        <w:rPr>
          <w:rFonts w:ascii="Times New Roman" w:hAnsi="Times New Roman"/>
          <w:lang w:val="uk-UA"/>
        </w:rPr>
        <w:t>.</w:t>
      </w:r>
    </w:p>
    <w:p w14:paraId="76A7428A"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Розташування стежки: Лісниківське ПНДВ, квартали 11-14, 18, 19.</w:t>
      </w:r>
    </w:p>
    <w:p w14:paraId="09B0AEA2"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Альтернативний варіант проходження стежки: Лісниківське ПНДВ, квартали 12, 17, 23.</w:t>
      </w:r>
    </w:p>
    <w:p w14:paraId="5A283220"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Протяжність  – близько </w:t>
      </w:r>
      <w:smartTag w:uri="urn:schemas-microsoft-com:office:smarttags" w:element="metricconverter">
        <w:smartTagPr>
          <w:attr w:name="ProductID" w:val="3,2 км"/>
        </w:smartTagPr>
        <w:r w:rsidRPr="00F00FD8">
          <w:rPr>
            <w:rFonts w:ascii="Times New Roman" w:hAnsi="Times New Roman"/>
            <w:lang w:val="uk-UA"/>
          </w:rPr>
          <w:t>3,2 км</w:t>
        </w:r>
      </w:smartTag>
      <w:r w:rsidRPr="00F00FD8">
        <w:rPr>
          <w:rFonts w:ascii="Times New Roman" w:hAnsi="Times New Roman"/>
          <w:lang w:val="uk-UA"/>
        </w:rPr>
        <w:t>.</w:t>
      </w:r>
    </w:p>
    <w:p w14:paraId="5317D515"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Кількість зупинок – від 7.</w:t>
      </w:r>
    </w:p>
    <w:p w14:paraId="54567034"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Час екскурсії стежиною – 3 год.</w:t>
      </w:r>
    </w:p>
    <w:p w14:paraId="131B521C"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Категорія відвідувачів: студенти, відвідувачі Парку, туристичні групи.</w:t>
      </w:r>
    </w:p>
    <w:p w14:paraId="1A29C022"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Значення екологічної стежки: природоохоронне, еколого-освітнє, наукове.</w:t>
      </w:r>
    </w:p>
    <w:p w14:paraId="4EBCA886"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lastRenderedPageBreak/>
        <w:t xml:space="preserve">Режим користування: пішохідний. </w:t>
      </w:r>
    </w:p>
    <w:p w14:paraId="369A0428"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Стежкою доцільно користуватись: протягом року.</w:t>
      </w:r>
    </w:p>
    <w:p w14:paraId="4D9E4673"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Облаштування еколого-пізнавальної стежки наведено у таблиці 4.1.13.</w:t>
      </w:r>
    </w:p>
    <w:p w14:paraId="4C019466" w14:textId="77777777" w:rsidR="008E295E" w:rsidRPr="00F00FD8" w:rsidRDefault="008E295E" w:rsidP="000F00ED">
      <w:pPr>
        <w:ind w:firstLine="709"/>
        <w:jc w:val="right"/>
        <w:rPr>
          <w:rFonts w:ascii="Times New Roman" w:hAnsi="Times New Roman"/>
          <w:lang w:val="uk-UA"/>
        </w:rPr>
      </w:pPr>
    </w:p>
    <w:p w14:paraId="73A6F919" w14:textId="77777777" w:rsidR="000F00ED" w:rsidRPr="00F00FD8" w:rsidRDefault="000F00ED" w:rsidP="000F00ED">
      <w:pPr>
        <w:ind w:firstLine="709"/>
        <w:jc w:val="right"/>
        <w:rPr>
          <w:rFonts w:ascii="Times New Roman" w:hAnsi="Times New Roman"/>
          <w:lang w:val="uk-UA"/>
        </w:rPr>
      </w:pPr>
      <w:r w:rsidRPr="00F00FD8">
        <w:rPr>
          <w:rFonts w:ascii="Times New Roman" w:hAnsi="Times New Roman"/>
          <w:lang w:val="uk-UA"/>
        </w:rPr>
        <w:t>Таблиця 4.1.13</w:t>
      </w:r>
    </w:p>
    <w:p w14:paraId="67AF316F" w14:textId="77777777" w:rsidR="000F00ED" w:rsidRPr="00F00FD8" w:rsidRDefault="000F00ED" w:rsidP="000F00ED">
      <w:pPr>
        <w:ind w:firstLine="142"/>
        <w:jc w:val="center"/>
        <w:rPr>
          <w:rFonts w:ascii="Times New Roman" w:hAnsi="Times New Roman"/>
          <w:lang w:val="uk-UA"/>
        </w:rPr>
      </w:pPr>
      <w:r w:rsidRPr="00F00FD8">
        <w:rPr>
          <w:rFonts w:ascii="Times New Roman" w:hAnsi="Times New Roman"/>
          <w:lang w:val="uk-UA"/>
        </w:rPr>
        <w:t xml:space="preserve">Орієнтовний перелік об’єктів благоустрою еколого-пізнавальної стежки </w:t>
      </w:r>
      <w:r w:rsidR="00AE5964" w:rsidRPr="00F00FD8">
        <w:rPr>
          <w:rFonts w:ascii="Times New Roman" w:hAnsi="Times New Roman"/>
          <w:lang w:val="uk-UA"/>
        </w:rPr>
        <w:t>«</w:t>
      </w:r>
      <w:r w:rsidRPr="00F00FD8">
        <w:rPr>
          <w:rFonts w:ascii="Times New Roman" w:hAnsi="Times New Roman"/>
          <w:lang w:val="uk-UA"/>
        </w:rPr>
        <w:t>Лісники</w:t>
      </w:r>
      <w:r w:rsidR="00AE5964" w:rsidRPr="00F00FD8">
        <w:rPr>
          <w:rFonts w:ascii="Times New Roman" w:hAnsi="Times New Roman"/>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6"/>
        <w:gridCol w:w="5277"/>
        <w:gridCol w:w="2803"/>
      </w:tblGrid>
      <w:tr w:rsidR="000F00ED" w:rsidRPr="00F00FD8" w14:paraId="5173B57A" w14:textId="77777777" w:rsidTr="002B5C3E">
        <w:trPr>
          <w:trHeight w:val="392"/>
          <w:jc w:val="center"/>
        </w:trPr>
        <w:tc>
          <w:tcPr>
            <w:tcW w:w="646" w:type="dxa"/>
            <w:tcBorders>
              <w:top w:val="single" w:sz="4" w:space="0" w:color="auto"/>
              <w:left w:val="single" w:sz="4" w:space="0" w:color="auto"/>
              <w:bottom w:val="single" w:sz="4" w:space="0" w:color="auto"/>
              <w:right w:val="single" w:sz="4" w:space="0" w:color="auto"/>
            </w:tcBorders>
          </w:tcPr>
          <w:p w14:paraId="47086B2E"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 з</w:t>
            </w:r>
            <w:r w:rsidR="00794205" w:rsidRPr="00F00FD8">
              <w:rPr>
                <w:rFonts w:ascii="Times New Roman" w:hAnsi="Times New Roman"/>
                <w:lang w:val="uk-UA"/>
              </w:rPr>
              <w:t>/з</w:t>
            </w:r>
          </w:p>
        </w:tc>
        <w:tc>
          <w:tcPr>
            <w:tcW w:w="5277" w:type="dxa"/>
            <w:tcBorders>
              <w:top w:val="single" w:sz="4" w:space="0" w:color="auto"/>
              <w:left w:val="single" w:sz="4" w:space="0" w:color="auto"/>
              <w:bottom w:val="single" w:sz="4" w:space="0" w:color="auto"/>
              <w:right w:val="single" w:sz="4" w:space="0" w:color="auto"/>
            </w:tcBorders>
            <w:vAlign w:val="center"/>
          </w:tcPr>
          <w:p w14:paraId="2904A73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Назва об’єкту</w:t>
            </w:r>
          </w:p>
        </w:tc>
        <w:tc>
          <w:tcPr>
            <w:tcW w:w="2803" w:type="dxa"/>
            <w:tcBorders>
              <w:top w:val="single" w:sz="4" w:space="0" w:color="auto"/>
              <w:left w:val="single" w:sz="4" w:space="0" w:color="auto"/>
              <w:bottom w:val="single" w:sz="4" w:space="0" w:color="auto"/>
              <w:right w:val="single" w:sz="4" w:space="0" w:color="auto"/>
            </w:tcBorders>
            <w:vAlign w:val="center"/>
          </w:tcPr>
          <w:p w14:paraId="328FCB36" w14:textId="77777777" w:rsidR="000F00ED" w:rsidRPr="00F00FD8" w:rsidRDefault="00794205" w:rsidP="000F00ED">
            <w:pPr>
              <w:jc w:val="both"/>
              <w:rPr>
                <w:rFonts w:ascii="Times New Roman" w:hAnsi="Times New Roman"/>
                <w:lang w:val="uk-UA"/>
              </w:rPr>
            </w:pPr>
            <w:r w:rsidRPr="00F00FD8">
              <w:rPr>
                <w:rFonts w:ascii="Times New Roman" w:hAnsi="Times New Roman"/>
                <w:lang w:val="uk-UA"/>
              </w:rPr>
              <w:t>Кількість</w:t>
            </w:r>
            <w:r w:rsidR="000F00ED" w:rsidRPr="00F00FD8">
              <w:rPr>
                <w:rFonts w:ascii="Times New Roman" w:hAnsi="Times New Roman"/>
                <w:lang w:val="uk-UA"/>
              </w:rPr>
              <w:t>, шт.</w:t>
            </w:r>
          </w:p>
        </w:tc>
      </w:tr>
      <w:tr w:rsidR="000F00ED" w:rsidRPr="00F00FD8" w14:paraId="28FECF04"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5F05E182"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1</w:t>
            </w:r>
          </w:p>
        </w:tc>
        <w:tc>
          <w:tcPr>
            <w:tcW w:w="5277" w:type="dxa"/>
            <w:tcBorders>
              <w:top w:val="single" w:sz="4" w:space="0" w:color="auto"/>
              <w:left w:val="single" w:sz="4" w:space="0" w:color="auto"/>
              <w:bottom w:val="single" w:sz="4" w:space="0" w:color="auto"/>
              <w:right w:val="single" w:sz="4" w:space="0" w:color="auto"/>
            </w:tcBorders>
          </w:tcPr>
          <w:p w14:paraId="7FA9306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Інформаційний щит щодо особливостей екологічної стежки</w:t>
            </w:r>
          </w:p>
        </w:tc>
        <w:tc>
          <w:tcPr>
            <w:tcW w:w="2803" w:type="dxa"/>
            <w:tcBorders>
              <w:top w:val="single" w:sz="4" w:space="0" w:color="auto"/>
              <w:left w:val="single" w:sz="4" w:space="0" w:color="auto"/>
              <w:bottom w:val="single" w:sz="4" w:space="0" w:color="auto"/>
              <w:right w:val="single" w:sz="4" w:space="0" w:color="auto"/>
            </w:tcBorders>
          </w:tcPr>
          <w:p w14:paraId="18B31379"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4 шт</w:t>
            </w:r>
            <w:r w:rsidR="00794205" w:rsidRPr="00F00FD8">
              <w:rPr>
                <w:rFonts w:ascii="Times New Roman" w:hAnsi="Times New Roman"/>
                <w:lang w:val="uk-UA"/>
              </w:rPr>
              <w:t>.</w:t>
            </w:r>
          </w:p>
        </w:tc>
      </w:tr>
      <w:tr w:rsidR="000F00ED" w:rsidRPr="00F00FD8" w14:paraId="2F4D71D5"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52589FEC"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2</w:t>
            </w:r>
          </w:p>
        </w:tc>
        <w:tc>
          <w:tcPr>
            <w:tcW w:w="5277" w:type="dxa"/>
            <w:tcBorders>
              <w:top w:val="single" w:sz="4" w:space="0" w:color="auto"/>
              <w:left w:val="single" w:sz="4" w:space="0" w:color="auto"/>
              <w:bottom w:val="single" w:sz="4" w:space="0" w:color="auto"/>
              <w:right w:val="single" w:sz="4" w:space="0" w:color="auto"/>
            </w:tcBorders>
          </w:tcPr>
          <w:p w14:paraId="2CFC07E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Обмежувальні елементи (паркан, поручні та ін.)</w:t>
            </w:r>
          </w:p>
        </w:tc>
        <w:tc>
          <w:tcPr>
            <w:tcW w:w="2803" w:type="dxa"/>
            <w:tcBorders>
              <w:top w:val="single" w:sz="4" w:space="0" w:color="auto"/>
              <w:left w:val="single" w:sz="4" w:space="0" w:color="auto"/>
              <w:bottom w:val="single" w:sz="4" w:space="0" w:color="auto"/>
              <w:right w:val="single" w:sz="4" w:space="0" w:color="auto"/>
            </w:tcBorders>
          </w:tcPr>
          <w:p w14:paraId="5BC8540E"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за потребою</w:t>
            </w:r>
          </w:p>
        </w:tc>
      </w:tr>
      <w:tr w:rsidR="000F00ED" w:rsidRPr="00F00FD8" w14:paraId="32D28C18"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4914BC90"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3</w:t>
            </w:r>
          </w:p>
        </w:tc>
        <w:tc>
          <w:tcPr>
            <w:tcW w:w="5277" w:type="dxa"/>
            <w:tcBorders>
              <w:top w:val="single" w:sz="4" w:space="0" w:color="auto"/>
              <w:left w:val="single" w:sz="4" w:space="0" w:color="auto"/>
              <w:bottom w:val="single" w:sz="4" w:space="0" w:color="auto"/>
              <w:right w:val="single" w:sz="4" w:space="0" w:color="auto"/>
            </w:tcBorders>
          </w:tcPr>
          <w:p w14:paraId="3B92C564"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Спостережні та оглядові пункти</w:t>
            </w:r>
          </w:p>
        </w:tc>
        <w:tc>
          <w:tcPr>
            <w:tcW w:w="2803" w:type="dxa"/>
            <w:tcBorders>
              <w:top w:val="single" w:sz="4" w:space="0" w:color="auto"/>
              <w:left w:val="single" w:sz="4" w:space="0" w:color="auto"/>
              <w:bottom w:val="single" w:sz="4" w:space="0" w:color="auto"/>
              <w:right w:val="single" w:sz="4" w:space="0" w:color="auto"/>
            </w:tcBorders>
          </w:tcPr>
          <w:p w14:paraId="08AB6872"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w:t>
            </w:r>
          </w:p>
        </w:tc>
      </w:tr>
      <w:tr w:rsidR="000F00ED" w:rsidRPr="00F00FD8" w14:paraId="1CD27D3A"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525554C7"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4</w:t>
            </w:r>
          </w:p>
        </w:tc>
        <w:tc>
          <w:tcPr>
            <w:tcW w:w="5277" w:type="dxa"/>
            <w:tcBorders>
              <w:top w:val="single" w:sz="4" w:space="0" w:color="auto"/>
              <w:left w:val="single" w:sz="4" w:space="0" w:color="auto"/>
              <w:bottom w:val="single" w:sz="4" w:space="0" w:color="auto"/>
              <w:right w:val="single" w:sz="4" w:space="0" w:color="auto"/>
            </w:tcBorders>
          </w:tcPr>
          <w:p w14:paraId="2EA22AE3"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Місця відпочинку (лавочки, колоди для сидіння та ін.)</w:t>
            </w:r>
          </w:p>
        </w:tc>
        <w:tc>
          <w:tcPr>
            <w:tcW w:w="2803" w:type="dxa"/>
            <w:tcBorders>
              <w:top w:val="single" w:sz="4" w:space="0" w:color="auto"/>
              <w:left w:val="single" w:sz="4" w:space="0" w:color="auto"/>
              <w:bottom w:val="single" w:sz="4" w:space="0" w:color="auto"/>
              <w:right w:val="single" w:sz="4" w:space="0" w:color="auto"/>
            </w:tcBorders>
          </w:tcPr>
          <w:p w14:paraId="1E542314"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2</w:t>
            </w:r>
          </w:p>
        </w:tc>
      </w:tr>
      <w:tr w:rsidR="000F00ED" w:rsidRPr="00F00FD8" w14:paraId="72C2D0C0"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521ACE12"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5</w:t>
            </w:r>
          </w:p>
        </w:tc>
        <w:tc>
          <w:tcPr>
            <w:tcW w:w="5277" w:type="dxa"/>
            <w:tcBorders>
              <w:top w:val="single" w:sz="4" w:space="0" w:color="auto"/>
              <w:left w:val="single" w:sz="4" w:space="0" w:color="auto"/>
              <w:bottom w:val="single" w:sz="4" w:space="0" w:color="auto"/>
              <w:right w:val="single" w:sz="4" w:space="0" w:color="auto"/>
            </w:tcBorders>
          </w:tcPr>
          <w:p w14:paraId="696064A0"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Вказівники</w:t>
            </w:r>
          </w:p>
        </w:tc>
        <w:tc>
          <w:tcPr>
            <w:tcW w:w="2803" w:type="dxa"/>
            <w:tcBorders>
              <w:top w:val="single" w:sz="4" w:space="0" w:color="auto"/>
              <w:left w:val="single" w:sz="4" w:space="0" w:color="auto"/>
              <w:bottom w:val="single" w:sz="4" w:space="0" w:color="auto"/>
              <w:right w:val="single" w:sz="4" w:space="0" w:color="auto"/>
            </w:tcBorders>
          </w:tcPr>
          <w:p w14:paraId="3201310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6</w:t>
            </w:r>
          </w:p>
        </w:tc>
      </w:tr>
      <w:tr w:rsidR="000F00ED" w:rsidRPr="00F00FD8" w14:paraId="778BCC21"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36CF5594"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6</w:t>
            </w:r>
          </w:p>
        </w:tc>
        <w:tc>
          <w:tcPr>
            <w:tcW w:w="5277" w:type="dxa"/>
            <w:tcBorders>
              <w:top w:val="single" w:sz="4" w:space="0" w:color="auto"/>
              <w:left w:val="single" w:sz="4" w:space="0" w:color="auto"/>
              <w:bottom w:val="single" w:sz="4" w:space="0" w:color="auto"/>
              <w:right w:val="single" w:sz="4" w:space="0" w:color="auto"/>
            </w:tcBorders>
          </w:tcPr>
          <w:p w14:paraId="4B12E41C"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Маркувальні знаки</w:t>
            </w:r>
          </w:p>
        </w:tc>
        <w:tc>
          <w:tcPr>
            <w:tcW w:w="2803" w:type="dxa"/>
            <w:tcBorders>
              <w:top w:val="single" w:sz="4" w:space="0" w:color="auto"/>
              <w:left w:val="single" w:sz="4" w:space="0" w:color="auto"/>
              <w:bottom w:val="single" w:sz="4" w:space="0" w:color="auto"/>
              <w:right w:val="single" w:sz="4" w:space="0" w:color="auto"/>
            </w:tcBorders>
          </w:tcPr>
          <w:p w14:paraId="2EC5DBBE"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12</w:t>
            </w:r>
          </w:p>
        </w:tc>
      </w:tr>
      <w:tr w:rsidR="000F00ED" w:rsidRPr="00F00FD8" w14:paraId="6153A61D"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49231276"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7</w:t>
            </w:r>
          </w:p>
        </w:tc>
        <w:tc>
          <w:tcPr>
            <w:tcW w:w="5277" w:type="dxa"/>
            <w:tcBorders>
              <w:top w:val="single" w:sz="4" w:space="0" w:color="auto"/>
              <w:left w:val="single" w:sz="4" w:space="0" w:color="auto"/>
              <w:bottom w:val="single" w:sz="4" w:space="0" w:color="auto"/>
              <w:right w:val="single" w:sz="4" w:space="0" w:color="auto"/>
            </w:tcBorders>
          </w:tcPr>
          <w:p w14:paraId="61881819"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Туалети</w:t>
            </w:r>
          </w:p>
        </w:tc>
        <w:tc>
          <w:tcPr>
            <w:tcW w:w="2803" w:type="dxa"/>
            <w:tcBorders>
              <w:top w:val="single" w:sz="4" w:space="0" w:color="auto"/>
              <w:left w:val="single" w:sz="4" w:space="0" w:color="auto"/>
              <w:bottom w:val="single" w:sz="4" w:space="0" w:color="auto"/>
              <w:right w:val="single" w:sz="4" w:space="0" w:color="auto"/>
            </w:tcBorders>
          </w:tcPr>
          <w:p w14:paraId="3D11721D"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w:t>
            </w:r>
          </w:p>
        </w:tc>
      </w:tr>
    </w:tbl>
    <w:p w14:paraId="61188FBC" w14:textId="77777777" w:rsidR="000F00ED" w:rsidRPr="00F00FD8" w:rsidRDefault="000F00ED" w:rsidP="000F00ED">
      <w:pPr>
        <w:ind w:firstLine="709"/>
        <w:jc w:val="both"/>
        <w:rPr>
          <w:rFonts w:ascii="Times New Roman" w:hAnsi="Times New Roman"/>
          <w:lang w:val="uk-UA"/>
        </w:rPr>
      </w:pPr>
    </w:p>
    <w:p w14:paraId="064EFA0A"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9). Розробка та облаштування еколого-пізнавальної стежки </w:t>
      </w:r>
      <w:bookmarkStart w:id="265" w:name="_Hlk41219612"/>
      <w:r w:rsidR="00AE5964" w:rsidRPr="00F00FD8">
        <w:rPr>
          <w:rFonts w:ascii="Times New Roman" w:hAnsi="Times New Roman"/>
          <w:lang w:val="uk-UA"/>
        </w:rPr>
        <w:t>«</w:t>
      </w:r>
      <w:r w:rsidRPr="00F00FD8">
        <w:rPr>
          <w:rFonts w:ascii="Times New Roman" w:hAnsi="Times New Roman"/>
          <w:lang w:val="uk-UA"/>
        </w:rPr>
        <w:t>Конча-Заспа</w:t>
      </w:r>
      <w:r w:rsidR="00AE5964" w:rsidRPr="00F00FD8">
        <w:rPr>
          <w:rFonts w:ascii="Times New Roman" w:hAnsi="Times New Roman"/>
          <w:lang w:val="uk-UA"/>
        </w:rPr>
        <w:t>»</w:t>
      </w:r>
      <w:r w:rsidRPr="00F00FD8">
        <w:rPr>
          <w:rFonts w:ascii="Times New Roman" w:hAnsi="Times New Roman"/>
          <w:lang w:val="uk-UA"/>
        </w:rPr>
        <w:t xml:space="preserve"> </w:t>
      </w:r>
      <w:bookmarkEnd w:id="265"/>
      <w:r w:rsidRPr="00F00FD8">
        <w:rPr>
          <w:rFonts w:ascii="Times New Roman" w:hAnsi="Times New Roman"/>
          <w:lang w:val="uk-UA"/>
        </w:rPr>
        <w:t>(робоча назва).</w:t>
      </w:r>
    </w:p>
    <w:p w14:paraId="1EDB03D6"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Мета і завдання еколого-пізнавальної стежки: загальне ознайомлення з південною частиною НПП </w:t>
      </w:r>
      <w:r w:rsidR="00AE5964" w:rsidRPr="00F00FD8">
        <w:rPr>
          <w:rFonts w:ascii="Times New Roman" w:hAnsi="Times New Roman"/>
          <w:lang w:val="uk-UA"/>
        </w:rPr>
        <w:t>«</w:t>
      </w:r>
      <w:r w:rsidRPr="00F00FD8">
        <w:rPr>
          <w:rFonts w:ascii="Times New Roman" w:hAnsi="Times New Roman"/>
          <w:lang w:val="uk-UA"/>
        </w:rPr>
        <w:t>Голосіївський</w:t>
      </w:r>
      <w:r w:rsidR="00AE5964" w:rsidRPr="00F00FD8">
        <w:rPr>
          <w:rFonts w:ascii="Times New Roman" w:hAnsi="Times New Roman"/>
          <w:lang w:val="uk-UA"/>
        </w:rPr>
        <w:t>»</w:t>
      </w:r>
      <w:r w:rsidRPr="00F00FD8">
        <w:rPr>
          <w:rFonts w:ascii="Times New Roman" w:hAnsi="Times New Roman"/>
          <w:lang w:val="uk-UA"/>
        </w:rPr>
        <w:t>.</w:t>
      </w:r>
    </w:p>
    <w:p w14:paraId="532EF70B"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Розташування стежки: Лісниківське ПНДВ, квартали 14, 19, 21, 24, 28.</w:t>
      </w:r>
    </w:p>
    <w:p w14:paraId="4BC833B7"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Протяжність – близько 2,0 км.</w:t>
      </w:r>
    </w:p>
    <w:p w14:paraId="5A74E1B3"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Кількість зупинок – від 4.</w:t>
      </w:r>
    </w:p>
    <w:p w14:paraId="51037149"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Час екскурсії стежиною – 2 год.</w:t>
      </w:r>
    </w:p>
    <w:p w14:paraId="0C1DCE85"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Категорія відвідувачів: учні, студенти, відвідувачі Парку, жителі мікрорайону Конча-Заспа.</w:t>
      </w:r>
    </w:p>
    <w:p w14:paraId="6E88855A"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Значення екологічної стежки: природоохоронне, еколого-освітнє, наукове, оздоровче, краєзнавче.</w:t>
      </w:r>
    </w:p>
    <w:p w14:paraId="0670C104"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Режим користування: пішохідний, лижний, можливе використання для прогулянок жителів мікрорайону Конча-Заспа з дітьми.</w:t>
      </w:r>
    </w:p>
    <w:p w14:paraId="2EA9588C"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Стежкою доцільно користуватись протягом року (взимку можна використовувати як лижний маршрут).</w:t>
      </w:r>
    </w:p>
    <w:p w14:paraId="31B6BF23"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Облаштування еколого-пізнавальної стежки наведено у таблиці 4.1.13.</w:t>
      </w:r>
    </w:p>
    <w:p w14:paraId="4ACF781B" w14:textId="77777777" w:rsidR="001D535E" w:rsidRDefault="001D535E" w:rsidP="000F00ED">
      <w:pPr>
        <w:ind w:firstLine="709"/>
        <w:jc w:val="right"/>
        <w:rPr>
          <w:rFonts w:ascii="Times New Roman" w:hAnsi="Times New Roman"/>
          <w:lang w:val="uk-UA"/>
        </w:rPr>
      </w:pPr>
    </w:p>
    <w:p w14:paraId="143F8E36" w14:textId="77777777" w:rsidR="000F00ED" w:rsidRPr="00F00FD8" w:rsidRDefault="000F00ED" w:rsidP="000F00ED">
      <w:pPr>
        <w:ind w:firstLine="709"/>
        <w:jc w:val="right"/>
        <w:rPr>
          <w:rFonts w:ascii="Times New Roman" w:hAnsi="Times New Roman"/>
          <w:lang w:val="uk-UA"/>
        </w:rPr>
      </w:pPr>
      <w:r w:rsidRPr="00F00FD8">
        <w:rPr>
          <w:rFonts w:ascii="Times New Roman" w:hAnsi="Times New Roman"/>
          <w:lang w:val="uk-UA"/>
        </w:rPr>
        <w:t>Таблиця 4.1.13</w:t>
      </w:r>
    </w:p>
    <w:p w14:paraId="653F5E65" w14:textId="77777777" w:rsidR="000F00ED" w:rsidRPr="00F00FD8" w:rsidRDefault="000F00ED" w:rsidP="000F00ED">
      <w:pPr>
        <w:ind w:firstLine="142"/>
        <w:jc w:val="center"/>
        <w:rPr>
          <w:rFonts w:ascii="Times New Roman" w:hAnsi="Times New Roman"/>
          <w:lang w:val="uk-UA"/>
        </w:rPr>
      </w:pPr>
      <w:r w:rsidRPr="00F00FD8">
        <w:rPr>
          <w:rFonts w:ascii="Times New Roman" w:hAnsi="Times New Roman"/>
          <w:lang w:val="uk-UA"/>
        </w:rPr>
        <w:t xml:space="preserve">Орієнтовний перелік об’єктів благоустрою еколого-пізнавальної стежки </w:t>
      </w:r>
      <w:r w:rsidR="00AE5964" w:rsidRPr="00F00FD8">
        <w:rPr>
          <w:rFonts w:ascii="Times New Roman" w:hAnsi="Times New Roman"/>
          <w:lang w:val="uk-UA"/>
        </w:rPr>
        <w:t>«</w:t>
      </w:r>
      <w:r w:rsidRPr="00F00FD8">
        <w:rPr>
          <w:rFonts w:ascii="Times New Roman" w:hAnsi="Times New Roman"/>
          <w:lang w:val="uk-UA"/>
        </w:rPr>
        <w:t>Конча-Заспа - Мриги</w:t>
      </w:r>
      <w:r w:rsidR="00AE5964" w:rsidRPr="00F00FD8">
        <w:rPr>
          <w:rFonts w:ascii="Times New Roman" w:hAnsi="Times New Roman"/>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6"/>
        <w:gridCol w:w="5277"/>
        <w:gridCol w:w="2803"/>
      </w:tblGrid>
      <w:tr w:rsidR="000F00ED" w:rsidRPr="00F00FD8" w14:paraId="4984F202" w14:textId="77777777" w:rsidTr="002B5C3E">
        <w:trPr>
          <w:trHeight w:val="392"/>
          <w:jc w:val="center"/>
        </w:trPr>
        <w:tc>
          <w:tcPr>
            <w:tcW w:w="646" w:type="dxa"/>
            <w:tcBorders>
              <w:top w:val="single" w:sz="4" w:space="0" w:color="auto"/>
              <w:left w:val="single" w:sz="4" w:space="0" w:color="auto"/>
              <w:bottom w:val="single" w:sz="4" w:space="0" w:color="auto"/>
              <w:right w:val="single" w:sz="4" w:space="0" w:color="auto"/>
            </w:tcBorders>
          </w:tcPr>
          <w:p w14:paraId="4B152C0C"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 з</w:t>
            </w:r>
            <w:r w:rsidR="00794205" w:rsidRPr="00F00FD8">
              <w:rPr>
                <w:rFonts w:ascii="Times New Roman" w:hAnsi="Times New Roman"/>
                <w:lang w:val="uk-UA"/>
              </w:rPr>
              <w:t>/з</w:t>
            </w:r>
          </w:p>
        </w:tc>
        <w:tc>
          <w:tcPr>
            <w:tcW w:w="5277" w:type="dxa"/>
            <w:tcBorders>
              <w:top w:val="single" w:sz="4" w:space="0" w:color="auto"/>
              <w:left w:val="single" w:sz="4" w:space="0" w:color="auto"/>
              <w:bottom w:val="single" w:sz="4" w:space="0" w:color="auto"/>
              <w:right w:val="single" w:sz="4" w:space="0" w:color="auto"/>
            </w:tcBorders>
            <w:vAlign w:val="center"/>
          </w:tcPr>
          <w:p w14:paraId="06479CA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Назва об’єкту</w:t>
            </w:r>
          </w:p>
        </w:tc>
        <w:tc>
          <w:tcPr>
            <w:tcW w:w="2803" w:type="dxa"/>
            <w:tcBorders>
              <w:top w:val="single" w:sz="4" w:space="0" w:color="auto"/>
              <w:left w:val="single" w:sz="4" w:space="0" w:color="auto"/>
              <w:bottom w:val="single" w:sz="4" w:space="0" w:color="auto"/>
              <w:right w:val="single" w:sz="4" w:space="0" w:color="auto"/>
            </w:tcBorders>
            <w:vAlign w:val="center"/>
          </w:tcPr>
          <w:p w14:paraId="045199C6" w14:textId="77777777" w:rsidR="000F00ED" w:rsidRPr="00F00FD8" w:rsidRDefault="00794205" w:rsidP="000F00ED">
            <w:pPr>
              <w:jc w:val="both"/>
              <w:rPr>
                <w:rFonts w:ascii="Times New Roman" w:hAnsi="Times New Roman"/>
                <w:lang w:val="uk-UA"/>
              </w:rPr>
            </w:pPr>
            <w:r w:rsidRPr="00F00FD8">
              <w:rPr>
                <w:rFonts w:ascii="Times New Roman" w:hAnsi="Times New Roman"/>
                <w:lang w:val="uk-UA"/>
              </w:rPr>
              <w:t>Кількість</w:t>
            </w:r>
            <w:r w:rsidR="000F00ED" w:rsidRPr="00F00FD8">
              <w:rPr>
                <w:rFonts w:ascii="Times New Roman" w:hAnsi="Times New Roman"/>
                <w:lang w:val="uk-UA"/>
              </w:rPr>
              <w:t>, шт.</w:t>
            </w:r>
          </w:p>
        </w:tc>
      </w:tr>
      <w:tr w:rsidR="000F00ED" w:rsidRPr="00F00FD8" w14:paraId="511AC3CC"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0C450F9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1</w:t>
            </w:r>
          </w:p>
        </w:tc>
        <w:tc>
          <w:tcPr>
            <w:tcW w:w="5277" w:type="dxa"/>
            <w:tcBorders>
              <w:top w:val="single" w:sz="4" w:space="0" w:color="auto"/>
              <w:left w:val="single" w:sz="4" w:space="0" w:color="auto"/>
              <w:bottom w:val="single" w:sz="4" w:space="0" w:color="auto"/>
              <w:right w:val="single" w:sz="4" w:space="0" w:color="auto"/>
            </w:tcBorders>
          </w:tcPr>
          <w:p w14:paraId="5073FE07"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Інформаційний щит щодо особливостей екологічної стежки</w:t>
            </w:r>
          </w:p>
        </w:tc>
        <w:tc>
          <w:tcPr>
            <w:tcW w:w="2803" w:type="dxa"/>
            <w:tcBorders>
              <w:top w:val="single" w:sz="4" w:space="0" w:color="auto"/>
              <w:left w:val="single" w:sz="4" w:space="0" w:color="auto"/>
              <w:bottom w:val="single" w:sz="4" w:space="0" w:color="auto"/>
              <w:right w:val="single" w:sz="4" w:space="0" w:color="auto"/>
            </w:tcBorders>
          </w:tcPr>
          <w:p w14:paraId="0CE53B25"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4 шт</w:t>
            </w:r>
            <w:r w:rsidR="00794205" w:rsidRPr="00F00FD8">
              <w:rPr>
                <w:rFonts w:ascii="Times New Roman" w:hAnsi="Times New Roman"/>
                <w:lang w:val="uk-UA"/>
              </w:rPr>
              <w:t>.</w:t>
            </w:r>
          </w:p>
        </w:tc>
      </w:tr>
      <w:tr w:rsidR="000F00ED" w:rsidRPr="00F00FD8" w14:paraId="5D6B804C"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0AD63C49"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2</w:t>
            </w:r>
          </w:p>
        </w:tc>
        <w:tc>
          <w:tcPr>
            <w:tcW w:w="5277" w:type="dxa"/>
            <w:tcBorders>
              <w:top w:val="single" w:sz="4" w:space="0" w:color="auto"/>
              <w:left w:val="single" w:sz="4" w:space="0" w:color="auto"/>
              <w:bottom w:val="single" w:sz="4" w:space="0" w:color="auto"/>
              <w:right w:val="single" w:sz="4" w:space="0" w:color="auto"/>
            </w:tcBorders>
          </w:tcPr>
          <w:p w14:paraId="57D36175"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Обмежувальні елементи (паркан, поручні та ін.)</w:t>
            </w:r>
          </w:p>
        </w:tc>
        <w:tc>
          <w:tcPr>
            <w:tcW w:w="2803" w:type="dxa"/>
            <w:tcBorders>
              <w:top w:val="single" w:sz="4" w:space="0" w:color="auto"/>
              <w:left w:val="single" w:sz="4" w:space="0" w:color="auto"/>
              <w:bottom w:val="single" w:sz="4" w:space="0" w:color="auto"/>
              <w:right w:val="single" w:sz="4" w:space="0" w:color="auto"/>
            </w:tcBorders>
          </w:tcPr>
          <w:p w14:paraId="634EB465"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за потребою</w:t>
            </w:r>
          </w:p>
        </w:tc>
      </w:tr>
      <w:tr w:rsidR="000F00ED" w:rsidRPr="00F00FD8" w14:paraId="28399892"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0025DC40"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3</w:t>
            </w:r>
          </w:p>
        </w:tc>
        <w:tc>
          <w:tcPr>
            <w:tcW w:w="5277" w:type="dxa"/>
            <w:tcBorders>
              <w:top w:val="single" w:sz="4" w:space="0" w:color="auto"/>
              <w:left w:val="single" w:sz="4" w:space="0" w:color="auto"/>
              <w:bottom w:val="single" w:sz="4" w:space="0" w:color="auto"/>
              <w:right w:val="single" w:sz="4" w:space="0" w:color="auto"/>
            </w:tcBorders>
          </w:tcPr>
          <w:p w14:paraId="477F214C"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Спостережні та оглядові пункти</w:t>
            </w:r>
          </w:p>
        </w:tc>
        <w:tc>
          <w:tcPr>
            <w:tcW w:w="2803" w:type="dxa"/>
            <w:tcBorders>
              <w:top w:val="single" w:sz="4" w:space="0" w:color="auto"/>
              <w:left w:val="single" w:sz="4" w:space="0" w:color="auto"/>
              <w:bottom w:val="single" w:sz="4" w:space="0" w:color="auto"/>
              <w:right w:val="single" w:sz="4" w:space="0" w:color="auto"/>
            </w:tcBorders>
          </w:tcPr>
          <w:p w14:paraId="732D343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w:t>
            </w:r>
          </w:p>
        </w:tc>
      </w:tr>
      <w:tr w:rsidR="000F00ED" w:rsidRPr="00F00FD8" w14:paraId="2517AB49"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449EEA7C"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4</w:t>
            </w:r>
          </w:p>
        </w:tc>
        <w:tc>
          <w:tcPr>
            <w:tcW w:w="5277" w:type="dxa"/>
            <w:tcBorders>
              <w:top w:val="single" w:sz="4" w:space="0" w:color="auto"/>
              <w:left w:val="single" w:sz="4" w:space="0" w:color="auto"/>
              <w:bottom w:val="single" w:sz="4" w:space="0" w:color="auto"/>
              <w:right w:val="single" w:sz="4" w:space="0" w:color="auto"/>
            </w:tcBorders>
          </w:tcPr>
          <w:p w14:paraId="1F9681E6"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Місця відпочинку (лавочки, колоди для сидіння та ін.)</w:t>
            </w:r>
          </w:p>
        </w:tc>
        <w:tc>
          <w:tcPr>
            <w:tcW w:w="2803" w:type="dxa"/>
            <w:tcBorders>
              <w:top w:val="single" w:sz="4" w:space="0" w:color="auto"/>
              <w:left w:val="single" w:sz="4" w:space="0" w:color="auto"/>
              <w:bottom w:val="single" w:sz="4" w:space="0" w:color="auto"/>
              <w:right w:val="single" w:sz="4" w:space="0" w:color="auto"/>
            </w:tcBorders>
          </w:tcPr>
          <w:p w14:paraId="6C0208C7"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2</w:t>
            </w:r>
          </w:p>
        </w:tc>
      </w:tr>
      <w:tr w:rsidR="000F00ED" w:rsidRPr="00F00FD8" w14:paraId="2A91E17A"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1812E611"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5</w:t>
            </w:r>
          </w:p>
        </w:tc>
        <w:tc>
          <w:tcPr>
            <w:tcW w:w="5277" w:type="dxa"/>
            <w:tcBorders>
              <w:top w:val="single" w:sz="4" w:space="0" w:color="auto"/>
              <w:left w:val="single" w:sz="4" w:space="0" w:color="auto"/>
              <w:bottom w:val="single" w:sz="4" w:space="0" w:color="auto"/>
              <w:right w:val="single" w:sz="4" w:space="0" w:color="auto"/>
            </w:tcBorders>
          </w:tcPr>
          <w:p w14:paraId="2810C5C9"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Вказівники</w:t>
            </w:r>
          </w:p>
        </w:tc>
        <w:tc>
          <w:tcPr>
            <w:tcW w:w="2803" w:type="dxa"/>
            <w:tcBorders>
              <w:top w:val="single" w:sz="4" w:space="0" w:color="auto"/>
              <w:left w:val="single" w:sz="4" w:space="0" w:color="auto"/>
              <w:bottom w:val="single" w:sz="4" w:space="0" w:color="auto"/>
              <w:right w:val="single" w:sz="4" w:space="0" w:color="auto"/>
            </w:tcBorders>
          </w:tcPr>
          <w:p w14:paraId="26807EEC"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5</w:t>
            </w:r>
          </w:p>
        </w:tc>
      </w:tr>
      <w:tr w:rsidR="000F00ED" w:rsidRPr="00F00FD8" w14:paraId="2CCEFD56"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3983D292"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6</w:t>
            </w:r>
          </w:p>
        </w:tc>
        <w:tc>
          <w:tcPr>
            <w:tcW w:w="5277" w:type="dxa"/>
            <w:tcBorders>
              <w:top w:val="single" w:sz="4" w:space="0" w:color="auto"/>
              <w:left w:val="single" w:sz="4" w:space="0" w:color="auto"/>
              <w:bottom w:val="single" w:sz="4" w:space="0" w:color="auto"/>
              <w:right w:val="single" w:sz="4" w:space="0" w:color="auto"/>
            </w:tcBorders>
          </w:tcPr>
          <w:p w14:paraId="11320F4C"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Маркувальні знаки</w:t>
            </w:r>
          </w:p>
        </w:tc>
        <w:tc>
          <w:tcPr>
            <w:tcW w:w="2803" w:type="dxa"/>
            <w:tcBorders>
              <w:top w:val="single" w:sz="4" w:space="0" w:color="auto"/>
              <w:left w:val="single" w:sz="4" w:space="0" w:color="auto"/>
              <w:bottom w:val="single" w:sz="4" w:space="0" w:color="auto"/>
              <w:right w:val="single" w:sz="4" w:space="0" w:color="auto"/>
            </w:tcBorders>
          </w:tcPr>
          <w:p w14:paraId="48818B6F"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10</w:t>
            </w:r>
          </w:p>
        </w:tc>
      </w:tr>
      <w:tr w:rsidR="000F00ED" w:rsidRPr="00F00FD8" w14:paraId="26D5A7B1"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1BD9A82F"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7</w:t>
            </w:r>
          </w:p>
        </w:tc>
        <w:tc>
          <w:tcPr>
            <w:tcW w:w="5277" w:type="dxa"/>
            <w:tcBorders>
              <w:top w:val="single" w:sz="4" w:space="0" w:color="auto"/>
              <w:left w:val="single" w:sz="4" w:space="0" w:color="auto"/>
              <w:bottom w:val="single" w:sz="4" w:space="0" w:color="auto"/>
              <w:right w:val="single" w:sz="4" w:space="0" w:color="auto"/>
            </w:tcBorders>
          </w:tcPr>
          <w:p w14:paraId="0815C1AF"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Туалети</w:t>
            </w:r>
          </w:p>
        </w:tc>
        <w:tc>
          <w:tcPr>
            <w:tcW w:w="2803" w:type="dxa"/>
            <w:tcBorders>
              <w:top w:val="single" w:sz="4" w:space="0" w:color="auto"/>
              <w:left w:val="single" w:sz="4" w:space="0" w:color="auto"/>
              <w:bottom w:val="single" w:sz="4" w:space="0" w:color="auto"/>
              <w:right w:val="single" w:sz="4" w:space="0" w:color="auto"/>
            </w:tcBorders>
          </w:tcPr>
          <w:p w14:paraId="45B4094D"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w:t>
            </w:r>
          </w:p>
        </w:tc>
      </w:tr>
      <w:tr w:rsidR="000F00ED" w:rsidRPr="00F00FD8" w14:paraId="6A47F1B7"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6D8EE72C"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8</w:t>
            </w:r>
          </w:p>
        </w:tc>
        <w:tc>
          <w:tcPr>
            <w:tcW w:w="5277" w:type="dxa"/>
            <w:tcBorders>
              <w:top w:val="single" w:sz="4" w:space="0" w:color="auto"/>
              <w:left w:val="single" w:sz="4" w:space="0" w:color="auto"/>
              <w:bottom w:val="single" w:sz="4" w:space="0" w:color="auto"/>
              <w:right w:val="single" w:sz="4" w:space="0" w:color="auto"/>
            </w:tcBorders>
          </w:tcPr>
          <w:p w14:paraId="1E4773D4"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Рекомендується використання покриття</w:t>
            </w:r>
          </w:p>
        </w:tc>
        <w:tc>
          <w:tcPr>
            <w:tcW w:w="2803" w:type="dxa"/>
            <w:tcBorders>
              <w:top w:val="single" w:sz="4" w:space="0" w:color="auto"/>
              <w:left w:val="single" w:sz="4" w:space="0" w:color="auto"/>
              <w:bottom w:val="single" w:sz="4" w:space="0" w:color="auto"/>
              <w:right w:val="single" w:sz="4" w:space="0" w:color="auto"/>
            </w:tcBorders>
          </w:tcPr>
          <w:p w14:paraId="363354C6" w14:textId="77777777" w:rsidR="000F00ED" w:rsidRPr="00F00FD8" w:rsidRDefault="000F00ED" w:rsidP="000F00ED">
            <w:pPr>
              <w:jc w:val="both"/>
              <w:rPr>
                <w:rFonts w:ascii="Times New Roman" w:hAnsi="Times New Roman"/>
                <w:lang w:val="uk-UA"/>
              </w:rPr>
            </w:pPr>
          </w:p>
        </w:tc>
      </w:tr>
    </w:tbl>
    <w:p w14:paraId="6510E5C0" w14:textId="77777777" w:rsidR="000F00ED" w:rsidRPr="00F00FD8" w:rsidRDefault="000F00ED" w:rsidP="000F00ED">
      <w:pPr>
        <w:ind w:firstLine="709"/>
        <w:jc w:val="both"/>
        <w:rPr>
          <w:rFonts w:ascii="Times New Roman" w:hAnsi="Times New Roman"/>
          <w:lang w:val="uk-UA"/>
        </w:rPr>
      </w:pPr>
    </w:p>
    <w:p w14:paraId="544AE2A5" w14:textId="77777777" w:rsidR="000F00ED" w:rsidRPr="00F00FD8" w:rsidRDefault="000F00ED" w:rsidP="000F00ED">
      <w:pPr>
        <w:ind w:firstLine="709"/>
        <w:jc w:val="both"/>
        <w:rPr>
          <w:rFonts w:ascii="Times New Roman" w:hAnsi="Times New Roman"/>
          <w:u w:val="single"/>
          <w:lang w:val="uk-UA"/>
        </w:rPr>
      </w:pPr>
      <w:r w:rsidRPr="00F00FD8">
        <w:rPr>
          <w:rFonts w:ascii="Times New Roman" w:hAnsi="Times New Roman"/>
          <w:u w:val="single"/>
          <w:lang w:val="uk-UA"/>
        </w:rPr>
        <w:t>Святошинсько-Біличанське ПНДВ</w:t>
      </w:r>
    </w:p>
    <w:p w14:paraId="57E5C35C"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10). Розробка еколого-пізнавальної стежки </w:t>
      </w:r>
      <w:bookmarkStart w:id="266" w:name="_Hlk41171508"/>
      <w:r w:rsidR="00AE5964" w:rsidRPr="00F00FD8">
        <w:rPr>
          <w:rFonts w:ascii="Times New Roman" w:hAnsi="Times New Roman"/>
          <w:lang w:val="uk-UA"/>
        </w:rPr>
        <w:t>«</w:t>
      </w:r>
      <w:r w:rsidRPr="00F00FD8">
        <w:rPr>
          <w:rFonts w:ascii="Times New Roman" w:hAnsi="Times New Roman"/>
          <w:lang w:val="uk-UA"/>
        </w:rPr>
        <w:t>Біличанська</w:t>
      </w:r>
      <w:r w:rsidR="00AE5964" w:rsidRPr="00F00FD8">
        <w:rPr>
          <w:rFonts w:ascii="Times New Roman" w:hAnsi="Times New Roman"/>
          <w:lang w:val="uk-UA"/>
        </w:rPr>
        <w:t>»</w:t>
      </w:r>
      <w:bookmarkEnd w:id="266"/>
      <w:r w:rsidR="005B6BEA" w:rsidRPr="00F00FD8">
        <w:rPr>
          <w:rFonts w:ascii="Times New Roman" w:hAnsi="Times New Roman"/>
          <w:lang w:val="uk-UA"/>
        </w:rPr>
        <w:t>.</w:t>
      </w:r>
    </w:p>
    <w:p w14:paraId="24847E16"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Мета і завдання еколого-пізнавальної стежки: освітньо-виховна, розкриття значення лісу для мегаполісів.</w:t>
      </w:r>
    </w:p>
    <w:p w14:paraId="09E5C76B"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Розташування стежки: Святошинсько-Біличанське ПНДВ, квартали 89, 99, 87, 100, 101 Святошинського лісництва КП </w:t>
      </w:r>
      <w:r w:rsidR="00AE5964" w:rsidRPr="00F00FD8">
        <w:rPr>
          <w:rFonts w:ascii="Times New Roman" w:hAnsi="Times New Roman"/>
          <w:lang w:val="uk-UA"/>
        </w:rPr>
        <w:t>«</w:t>
      </w:r>
      <w:r w:rsidRPr="00F00FD8">
        <w:rPr>
          <w:rFonts w:ascii="Times New Roman" w:hAnsi="Times New Roman"/>
          <w:lang w:val="uk-UA"/>
        </w:rPr>
        <w:t>Святошинське ЛПГ</w:t>
      </w:r>
      <w:r w:rsidR="00AE5964" w:rsidRPr="00F00FD8">
        <w:rPr>
          <w:rFonts w:ascii="Times New Roman" w:hAnsi="Times New Roman"/>
          <w:lang w:val="uk-UA"/>
        </w:rPr>
        <w:t>»</w:t>
      </w:r>
      <w:r w:rsidRPr="00F00FD8">
        <w:rPr>
          <w:rFonts w:ascii="Times New Roman" w:hAnsi="Times New Roman"/>
          <w:lang w:val="uk-UA"/>
        </w:rPr>
        <w:t>.</w:t>
      </w:r>
    </w:p>
    <w:p w14:paraId="4F201AE7"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Протяжність – близько 2,5 км.</w:t>
      </w:r>
    </w:p>
    <w:p w14:paraId="1DB4F141"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Кількість зупинок – до 12.</w:t>
      </w:r>
    </w:p>
    <w:p w14:paraId="4197FC37"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Час екскурсії стежиною – 3 год.</w:t>
      </w:r>
    </w:p>
    <w:p w14:paraId="7EB3AD42"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Категорія відвідувачів: учні, студенти, відвідувачі Парку.</w:t>
      </w:r>
    </w:p>
    <w:p w14:paraId="4E0AB0AA"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Значення екологічної стежки: природоохоронне, наукове, еколого-освітнє.</w:t>
      </w:r>
    </w:p>
    <w:p w14:paraId="0B2854FC"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Режим користування: пішохідний</w:t>
      </w:r>
      <w:r w:rsidR="005B6BEA" w:rsidRPr="00F00FD8">
        <w:rPr>
          <w:rFonts w:ascii="Times New Roman" w:hAnsi="Times New Roman"/>
          <w:lang w:val="uk-UA"/>
        </w:rPr>
        <w:t>.</w:t>
      </w:r>
    </w:p>
    <w:p w14:paraId="2550F841"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Стежкою доцільно користуватись: протягом року.</w:t>
      </w:r>
    </w:p>
    <w:p w14:paraId="2E508BA3"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Облаштування еколого-пізнавальної стежки наведено у таблиці 4.1.14.</w:t>
      </w:r>
    </w:p>
    <w:p w14:paraId="6309C4A1" w14:textId="77777777" w:rsidR="00F701FB" w:rsidRDefault="00F701FB" w:rsidP="000F00ED">
      <w:pPr>
        <w:ind w:firstLine="709"/>
        <w:jc w:val="right"/>
        <w:rPr>
          <w:rFonts w:ascii="Times New Roman" w:hAnsi="Times New Roman"/>
          <w:lang w:val="uk-UA"/>
        </w:rPr>
      </w:pPr>
    </w:p>
    <w:p w14:paraId="08C93B38" w14:textId="77777777" w:rsidR="000F00ED" w:rsidRPr="00F00FD8" w:rsidRDefault="000F00ED" w:rsidP="000F00ED">
      <w:pPr>
        <w:ind w:firstLine="709"/>
        <w:jc w:val="right"/>
        <w:rPr>
          <w:rFonts w:ascii="Times New Roman" w:hAnsi="Times New Roman"/>
          <w:lang w:val="uk-UA"/>
        </w:rPr>
      </w:pPr>
      <w:r w:rsidRPr="00F00FD8">
        <w:rPr>
          <w:rFonts w:ascii="Times New Roman" w:hAnsi="Times New Roman"/>
          <w:lang w:val="uk-UA"/>
        </w:rPr>
        <w:t>Таблиця 4.1.14</w:t>
      </w:r>
    </w:p>
    <w:p w14:paraId="2AF187F2" w14:textId="77777777" w:rsidR="000F00ED" w:rsidRPr="00F00FD8" w:rsidRDefault="000F00ED" w:rsidP="000F00ED">
      <w:pPr>
        <w:jc w:val="center"/>
        <w:rPr>
          <w:rFonts w:ascii="Times New Roman" w:hAnsi="Times New Roman"/>
          <w:lang w:val="uk-UA"/>
        </w:rPr>
      </w:pPr>
      <w:r w:rsidRPr="00F00FD8">
        <w:rPr>
          <w:rFonts w:ascii="Times New Roman" w:hAnsi="Times New Roman"/>
          <w:lang w:val="uk-UA"/>
        </w:rPr>
        <w:t xml:space="preserve">Орієнтовний перелік об’єктів благоустрою еколого-пізнавальної стежки </w:t>
      </w:r>
      <w:r w:rsidR="00AE5964" w:rsidRPr="00F00FD8">
        <w:rPr>
          <w:rFonts w:ascii="Times New Roman" w:hAnsi="Times New Roman"/>
          <w:lang w:val="uk-UA"/>
        </w:rPr>
        <w:t>«</w:t>
      </w:r>
      <w:r w:rsidRPr="00F00FD8">
        <w:rPr>
          <w:rFonts w:ascii="Times New Roman" w:hAnsi="Times New Roman"/>
          <w:lang w:val="uk-UA"/>
        </w:rPr>
        <w:t>Біличанська</w:t>
      </w:r>
      <w:r w:rsidR="00AE5964" w:rsidRPr="00F00FD8">
        <w:rPr>
          <w:rFonts w:ascii="Times New Roman" w:hAnsi="Times New Roman"/>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6"/>
        <w:gridCol w:w="5277"/>
        <w:gridCol w:w="2803"/>
      </w:tblGrid>
      <w:tr w:rsidR="000F00ED" w:rsidRPr="00F00FD8" w14:paraId="336E7CAE" w14:textId="77777777" w:rsidTr="002B5C3E">
        <w:trPr>
          <w:trHeight w:val="392"/>
          <w:jc w:val="center"/>
        </w:trPr>
        <w:tc>
          <w:tcPr>
            <w:tcW w:w="646" w:type="dxa"/>
            <w:tcBorders>
              <w:top w:val="single" w:sz="4" w:space="0" w:color="auto"/>
              <w:left w:val="single" w:sz="4" w:space="0" w:color="auto"/>
              <w:bottom w:val="single" w:sz="4" w:space="0" w:color="auto"/>
              <w:right w:val="single" w:sz="4" w:space="0" w:color="auto"/>
            </w:tcBorders>
          </w:tcPr>
          <w:p w14:paraId="0EF91606"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 з</w:t>
            </w:r>
            <w:r w:rsidR="00794205" w:rsidRPr="00F00FD8">
              <w:rPr>
                <w:rFonts w:ascii="Times New Roman" w:hAnsi="Times New Roman"/>
                <w:lang w:val="uk-UA"/>
              </w:rPr>
              <w:t>/з</w:t>
            </w:r>
          </w:p>
        </w:tc>
        <w:tc>
          <w:tcPr>
            <w:tcW w:w="5277" w:type="dxa"/>
            <w:tcBorders>
              <w:top w:val="single" w:sz="4" w:space="0" w:color="auto"/>
              <w:left w:val="single" w:sz="4" w:space="0" w:color="auto"/>
              <w:bottom w:val="single" w:sz="4" w:space="0" w:color="auto"/>
              <w:right w:val="single" w:sz="4" w:space="0" w:color="auto"/>
            </w:tcBorders>
            <w:vAlign w:val="center"/>
          </w:tcPr>
          <w:p w14:paraId="04CEA61F"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Назва об’єкту</w:t>
            </w:r>
          </w:p>
        </w:tc>
        <w:tc>
          <w:tcPr>
            <w:tcW w:w="2803" w:type="dxa"/>
            <w:tcBorders>
              <w:top w:val="single" w:sz="4" w:space="0" w:color="auto"/>
              <w:left w:val="single" w:sz="4" w:space="0" w:color="auto"/>
              <w:bottom w:val="single" w:sz="4" w:space="0" w:color="auto"/>
              <w:right w:val="single" w:sz="4" w:space="0" w:color="auto"/>
            </w:tcBorders>
            <w:vAlign w:val="center"/>
          </w:tcPr>
          <w:p w14:paraId="06C7A0BF" w14:textId="77777777" w:rsidR="000F00ED" w:rsidRPr="00F00FD8" w:rsidRDefault="00794205" w:rsidP="000F00ED">
            <w:pPr>
              <w:jc w:val="both"/>
              <w:rPr>
                <w:rFonts w:ascii="Times New Roman" w:hAnsi="Times New Roman"/>
                <w:lang w:val="uk-UA"/>
              </w:rPr>
            </w:pPr>
            <w:r w:rsidRPr="00F00FD8">
              <w:rPr>
                <w:rFonts w:ascii="Times New Roman" w:hAnsi="Times New Roman"/>
                <w:lang w:val="uk-UA"/>
              </w:rPr>
              <w:t>Кількість</w:t>
            </w:r>
            <w:r w:rsidR="000F00ED" w:rsidRPr="00F00FD8">
              <w:rPr>
                <w:rFonts w:ascii="Times New Roman" w:hAnsi="Times New Roman"/>
                <w:lang w:val="uk-UA"/>
              </w:rPr>
              <w:t>, шт.</w:t>
            </w:r>
          </w:p>
        </w:tc>
      </w:tr>
      <w:tr w:rsidR="000F00ED" w:rsidRPr="00F00FD8" w14:paraId="74253576"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30B1E904"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1</w:t>
            </w:r>
          </w:p>
        </w:tc>
        <w:tc>
          <w:tcPr>
            <w:tcW w:w="5277" w:type="dxa"/>
            <w:tcBorders>
              <w:top w:val="single" w:sz="4" w:space="0" w:color="auto"/>
              <w:left w:val="single" w:sz="4" w:space="0" w:color="auto"/>
              <w:bottom w:val="single" w:sz="4" w:space="0" w:color="auto"/>
              <w:right w:val="single" w:sz="4" w:space="0" w:color="auto"/>
            </w:tcBorders>
          </w:tcPr>
          <w:p w14:paraId="34451512"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Інформаційний щит щодо особливостей екологічної стежки</w:t>
            </w:r>
          </w:p>
        </w:tc>
        <w:tc>
          <w:tcPr>
            <w:tcW w:w="2803" w:type="dxa"/>
            <w:tcBorders>
              <w:top w:val="single" w:sz="4" w:space="0" w:color="auto"/>
              <w:left w:val="single" w:sz="4" w:space="0" w:color="auto"/>
              <w:bottom w:val="single" w:sz="4" w:space="0" w:color="auto"/>
              <w:right w:val="single" w:sz="4" w:space="0" w:color="auto"/>
            </w:tcBorders>
          </w:tcPr>
          <w:p w14:paraId="59462C7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6 шт</w:t>
            </w:r>
            <w:r w:rsidR="00794205" w:rsidRPr="00F00FD8">
              <w:rPr>
                <w:rFonts w:ascii="Times New Roman" w:hAnsi="Times New Roman"/>
                <w:lang w:val="uk-UA"/>
              </w:rPr>
              <w:t>.</w:t>
            </w:r>
          </w:p>
        </w:tc>
      </w:tr>
      <w:tr w:rsidR="000F00ED" w:rsidRPr="00F00FD8" w14:paraId="0F107AD2"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5280D45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2</w:t>
            </w:r>
          </w:p>
        </w:tc>
        <w:tc>
          <w:tcPr>
            <w:tcW w:w="5277" w:type="dxa"/>
            <w:tcBorders>
              <w:top w:val="single" w:sz="4" w:space="0" w:color="auto"/>
              <w:left w:val="single" w:sz="4" w:space="0" w:color="auto"/>
              <w:bottom w:val="single" w:sz="4" w:space="0" w:color="auto"/>
              <w:right w:val="single" w:sz="4" w:space="0" w:color="auto"/>
            </w:tcBorders>
          </w:tcPr>
          <w:p w14:paraId="335F2423"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Обмежувальні елементи (паркан, поручні та ін.)</w:t>
            </w:r>
          </w:p>
        </w:tc>
        <w:tc>
          <w:tcPr>
            <w:tcW w:w="2803" w:type="dxa"/>
            <w:tcBorders>
              <w:top w:val="single" w:sz="4" w:space="0" w:color="auto"/>
              <w:left w:val="single" w:sz="4" w:space="0" w:color="auto"/>
              <w:bottom w:val="single" w:sz="4" w:space="0" w:color="auto"/>
              <w:right w:val="single" w:sz="4" w:space="0" w:color="auto"/>
            </w:tcBorders>
          </w:tcPr>
          <w:p w14:paraId="63FA2955"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за потребою</w:t>
            </w:r>
          </w:p>
        </w:tc>
      </w:tr>
      <w:tr w:rsidR="000F00ED" w:rsidRPr="00F00FD8" w14:paraId="52063F7D"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06449512"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3</w:t>
            </w:r>
          </w:p>
        </w:tc>
        <w:tc>
          <w:tcPr>
            <w:tcW w:w="5277" w:type="dxa"/>
            <w:tcBorders>
              <w:top w:val="single" w:sz="4" w:space="0" w:color="auto"/>
              <w:left w:val="single" w:sz="4" w:space="0" w:color="auto"/>
              <w:bottom w:val="single" w:sz="4" w:space="0" w:color="auto"/>
              <w:right w:val="single" w:sz="4" w:space="0" w:color="auto"/>
            </w:tcBorders>
          </w:tcPr>
          <w:p w14:paraId="101791A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Спостережні та оглядові пункти</w:t>
            </w:r>
          </w:p>
        </w:tc>
        <w:tc>
          <w:tcPr>
            <w:tcW w:w="2803" w:type="dxa"/>
            <w:tcBorders>
              <w:top w:val="single" w:sz="4" w:space="0" w:color="auto"/>
              <w:left w:val="single" w:sz="4" w:space="0" w:color="auto"/>
              <w:bottom w:val="single" w:sz="4" w:space="0" w:color="auto"/>
              <w:right w:val="single" w:sz="4" w:space="0" w:color="auto"/>
            </w:tcBorders>
          </w:tcPr>
          <w:p w14:paraId="733BA3C2"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w:t>
            </w:r>
          </w:p>
        </w:tc>
      </w:tr>
      <w:tr w:rsidR="000F00ED" w:rsidRPr="00F00FD8" w14:paraId="79B55DC5"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54BE7B8C"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4</w:t>
            </w:r>
          </w:p>
        </w:tc>
        <w:tc>
          <w:tcPr>
            <w:tcW w:w="5277" w:type="dxa"/>
            <w:tcBorders>
              <w:top w:val="single" w:sz="4" w:space="0" w:color="auto"/>
              <w:left w:val="single" w:sz="4" w:space="0" w:color="auto"/>
              <w:bottom w:val="single" w:sz="4" w:space="0" w:color="auto"/>
              <w:right w:val="single" w:sz="4" w:space="0" w:color="auto"/>
            </w:tcBorders>
          </w:tcPr>
          <w:p w14:paraId="2A967B3C"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Місця відпочинку (лавочки, колоди для сидіння та ін.)</w:t>
            </w:r>
          </w:p>
        </w:tc>
        <w:tc>
          <w:tcPr>
            <w:tcW w:w="2803" w:type="dxa"/>
            <w:tcBorders>
              <w:top w:val="single" w:sz="4" w:space="0" w:color="auto"/>
              <w:left w:val="single" w:sz="4" w:space="0" w:color="auto"/>
              <w:bottom w:val="single" w:sz="4" w:space="0" w:color="auto"/>
              <w:right w:val="single" w:sz="4" w:space="0" w:color="auto"/>
            </w:tcBorders>
          </w:tcPr>
          <w:p w14:paraId="6A026A50"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3</w:t>
            </w:r>
          </w:p>
        </w:tc>
      </w:tr>
      <w:tr w:rsidR="000F00ED" w:rsidRPr="00F00FD8" w14:paraId="49A3ED2A"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3DDB3F2F"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5</w:t>
            </w:r>
          </w:p>
        </w:tc>
        <w:tc>
          <w:tcPr>
            <w:tcW w:w="5277" w:type="dxa"/>
            <w:tcBorders>
              <w:top w:val="single" w:sz="4" w:space="0" w:color="auto"/>
              <w:left w:val="single" w:sz="4" w:space="0" w:color="auto"/>
              <w:bottom w:val="single" w:sz="4" w:space="0" w:color="auto"/>
              <w:right w:val="single" w:sz="4" w:space="0" w:color="auto"/>
            </w:tcBorders>
          </w:tcPr>
          <w:p w14:paraId="1F13C837"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Вказівники</w:t>
            </w:r>
          </w:p>
        </w:tc>
        <w:tc>
          <w:tcPr>
            <w:tcW w:w="2803" w:type="dxa"/>
            <w:tcBorders>
              <w:top w:val="single" w:sz="4" w:space="0" w:color="auto"/>
              <w:left w:val="single" w:sz="4" w:space="0" w:color="auto"/>
              <w:bottom w:val="single" w:sz="4" w:space="0" w:color="auto"/>
              <w:right w:val="single" w:sz="4" w:space="0" w:color="auto"/>
            </w:tcBorders>
          </w:tcPr>
          <w:p w14:paraId="54F4AD29"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10</w:t>
            </w:r>
          </w:p>
        </w:tc>
      </w:tr>
      <w:tr w:rsidR="000F00ED" w:rsidRPr="00F00FD8" w14:paraId="0814AEDE"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30CE33FC"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6</w:t>
            </w:r>
          </w:p>
        </w:tc>
        <w:tc>
          <w:tcPr>
            <w:tcW w:w="5277" w:type="dxa"/>
            <w:tcBorders>
              <w:top w:val="single" w:sz="4" w:space="0" w:color="auto"/>
              <w:left w:val="single" w:sz="4" w:space="0" w:color="auto"/>
              <w:bottom w:val="single" w:sz="4" w:space="0" w:color="auto"/>
              <w:right w:val="single" w:sz="4" w:space="0" w:color="auto"/>
            </w:tcBorders>
          </w:tcPr>
          <w:p w14:paraId="71AD0836"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Маркувальні знаки</w:t>
            </w:r>
          </w:p>
        </w:tc>
        <w:tc>
          <w:tcPr>
            <w:tcW w:w="2803" w:type="dxa"/>
            <w:tcBorders>
              <w:top w:val="single" w:sz="4" w:space="0" w:color="auto"/>
              <w:left w:val="single" w:sz="4" w:space="0" w:color="auto"/>
              <w:bottom w:val="single" w:sz="4" w:space="0" w:color="auto"/>
              <w:right w:val="single" w:sz="4" w:space="0" w:color="auto"/>
            </w:tcBorders>
          </w:tcPr>
          <w:p w14:paraId="1620EC44"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15</w:t>
            </w:r>
          </w:p>
        </w:tc>
      </w:tr>
      <w:tr w:rsidR="000F00ED" w:rsidRPr="00F00FD8" w14:paraId="05827A94"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1C853D0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7</w:t>
            </w:r>
          </w:p>
        </w:tc>
        <w:tc>
          <w:tcPr>
            <w:tcW w:w="5277" w:type="dxa"/>
            <w:tcBorders>
              <w:top w:val="single" w:sz="4" w:space="0" w:color="auto"/>
              <w:left w:val="single" w:sz="4" w:space="0" w:color="auto"/>
              <w:bottom w:val="single" w:sz="4" w:space="0" w:color="auto"/>
              <w:right w:val="single" w:sz="4" w:space="0" w:color="auto"/>
            </w:tcBorders>
          </w:tcPr>
          <w:p w14:paraId="3E835990"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Туалети</w:t>
            </w:r>
          </w:p>
        </w:tc>
        <w:tc>
          <w:tcPr>
            <w:tcW w:w="2803" w:type="dxa"/>
            <w:tcBorders>
              <w:top w:val="single" w:sz="4" w:space="0" w:color="auto"/>
              <w:left w:val="single" w:sz="4" w:space="0" w:color="auto"/>
              <w:bottom w:val="single" w:sz="4" w:space="0" w:color="auto"/>
              <w:right w:val="single" w:sz="4" w:space="0" w:color="auto"/>
            </w:tcBorders>
          </w:tcPr>
          <w:p w14:paraId="500FB43D"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w:t>
            </w:r>
          </w:p>
        </w:tc>
      </w:tr>
    </w:tbl>
    <w:p w14:paraId="79A54140" w14:textId="77777777" w:rsidR="000F00ED" w:rsidRPr="00F00FD8" w:rsidRDefault="000F00ED" w:rsidP="000F00ED">
      <w:pPr>
        <w:ind w:firstLine="709"/>
        <w:jc w:val="both"/>
        <w:rPr>
          <w:rFonts w:ascii="Times New Roman" w:hAnsi="Times New Roman"/>
          <w:lang w:val="uk-UA"/>
        </w:rPr>
      </w:pPr>
    </w:p>
    <w:p w14:paraId="53C52B03"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11). Розробка еколого-пізнавальної стежки </w:t>
      </w:r>
      <w:bookmarkStart w:id="267" w:name="_Hlk41171635"/>
      <w:r w:rsidR="00AE5964" w:rsidRPr="00F00FD8">
        <w:rPr>
          <w:rFonts w:ascii="Times New Roman" w:hAnsi="Times New Roman"/>
          <w:lang w:val="uk-UA"/>
        </w:rPr>
        <w:t>«</w:t>
      </w:r>
      <w:r w:rsidRPr="00F00FD8">
        <w:rPr>
          <w:rFonts w:ascii="Times New Roman" w:hAnsi="Times New Roman"/>
          <w:lang w:val="uk-UA"/>
        </w:rPr>
        <w:t>Пуща-Водицькі джерела вздовж річки Котурка</w:t>
      </w:r>
      <w:r w:rsidR="00AE5964" w:rsidRPr="00F00FD8">
        <w:rPr>
          <w:rFonts w:ascii="Times New Roman" w:hAnsi="Times New Roman"/>
          <w:lang w:val="uk-UA"/>
        </w:rPr>
        <w:t>»</w:t>
      </w:r>
      <w:r w:rsidRPr="00F00FD8">
        <w:rPr>
          <w:rFonts w:ascii="Times New Roman" w:hAnsi="Times New Roman"/>
          <w:lang w:val="uk-UA"/>
        </w:rPr>
        <w:t>.</w:t>
      </w:r>
      <w:bookmarkEnd w:id="267"/>
    </w:p>
    <w:p w14:paraId="4E0FE82F"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Мета і завдання еколого-пізнавальної стежки: ознайомлення природою та історією місцевості, донесення інформації про водні ресурси та їх значення.</w:t>
      </w:r>
    </w:p>
    <w:p w14:paraId="534B2199"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Розташування стежки: Святошинсько-Біличанське ПНДВ, квартали 34 (за межами НПП), 59, 45, 33 Київського лісництва КП </w:t>
      </w:r>
      <w:r w:rsidR="00AE5964" w:rsidRPr="00F00FD8">
        <w:rPr>
          <w:rFonts w:ascii="Times New Roman" w:hAnsi="Times New Roman"/>
          <w:lang w:val="uk-UA"/>
        </w:rPr>
        <w:t>«</w:t>
      </w:r>
      <w:r w:rsidRPr="00F00FD8">
        <w:rPr>
          <w:rFonts w:ascii="Times New Roman" w:hAnsi="Times New Roman"/>
          <w:lang w:val="uk-UA"/>
        </w:rPr>
        <w:t>Святошинське ЛПГ</w:t>
      </w:r>
      <w:r w:rsidR="00AE5964" w:rsidRPr="00F00FD8">
        <w:rPr>
          <w:rFonts w:ascii="Times New Roman" w:hAnsi="Times New Roman"/>
          <w:lang w:val="uk-UA"/>
        </w:rPr>
        <w:t>»</w:t>
      </w:r>
      <w:r w:rsidR="005B6BEA" w:rsidRPr="00F00FD8">
        <w:rPr>
          <w:rFonts w:ascii="Times New Roman" w:hAnsi="Times New Roman"/>
          <w:lang w:val="uk-UA"/>
        </w:rPr>
        <w:t>.</w:t>
      </w:r>
    </w:p>
    <w:p w14:paraId="0454D236"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Протяжність  – близько 1,5 км.</w:t>
      </w:r>
    </w:p>
    <w:p w14:paraId="45111D1C"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Кількість зупинок –10.</w:t>
      </w:r>
    </w:p>
    <w:p w14:paraId="3C969D8E"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Час екскурсії стежиною – 2 год.</w:t>
      </w:r>
    </w:p>
    <w:p w14:paraId="79271704"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Категорія відвідувачів: учні, студенти, відвідувачі Парку.</w:t>
      </w:r>
    </w:p>
    <w:p w14:paraId="6BAAEAC3"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Значення екологічної стежки: природоохоронне, наукове, еколого-освітнє, краєзнавче.</w:t>
      </w:r>
    </w:p>
    <w:p w14:paraId="16FD33DA"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Режим користування: пішохідний. </w:t>
      </w:r>
    </w:p>
    <w:p w14:paraId="0ABAF329"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Стежкою доцільно користуватись: протягом року.</w:t>
      </w:r>
    </w:p>
    <w:p w14:paraId="410F31E1"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Облаштування еколого-пізнавальної стежки наведено у таблиці 4.1.15.</w:t>
      </w:r>
    </w:p>
    <w:p w14:paraId="7EF9513D"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Перелік зупинок та тематика стендів: </w:t>
      </w:r>
    </w:p>
    <w:p w14:paraId="3DAE7C75"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1. Ліс, навпроти санаторію </w:t>
      </w:r>
      <w:r w:rsidR="00AE5964" w:rsidRPr="00F00FD8">
        <w:rPr>
          <w:rFonts w:ascii="Times New Roman" w:hAnsi="Times New Roman"/>
          <w:lang w:val="uk-UA"/>
        </w:rPr>
        <w:t>«</w:t>
      </w:r>
      <w:r w:rsidRPr="00F00FD8">
        <w:rPr>
          <w:rFonts w:ascii="Times New Roman" w:hAnsi="Times New Roman"/>
          <w:lang w:val="uk-UA"/>
        </w:rPr>
        <w:t>Джерело</w:t>
      </w:r>
      <w:r w:rsidR="00AE5964" w:rsidRPr="00F00FD8">
        <w:rPr>
          <w:rFonts w:ascii="Times New Roman" w:hAnsi="Times New Roman"/>
          <w:lang w:val="uk-UA"/>
        </w:rPr>
        <w:t>»</w:t>
      </w:r>
      <w:r w:rsidRPr="00F00FD8">
        <w:rPr>
          <w:rFonts w:ascii="Times New Roman" w:hAnsi="Times New Roman"/>
          <w:lang w:val="uk-UA"/>
        </w:rPr>
        <w:t>.</w:t>
      </w:r>
    </w:p>
    <w:p w14:paraId="69E97289"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2. Джерело </w:t>
      </w:r>
      <w:r w:rsidR="00AE5964" w:rsidRPr="00F00FD8">
        <w:rPr>
          <w:rFonts w:ascii="Times New Roman" w:hAnsi="Times New Roman"/>
          <w:lang w:val="uk-UA"/>
        </w:rPr>
        <w:t>«</w:t>
      </w:r>
      <w:r w:rsidRPr="00F00FD8">
        <w:rPr>
          <w:rFonts w:ascii="Times New Roman" w:hAnsi="Times New Roman"/>
          <w:lang w:val="uk-UA"/>
        </w:rPr>
        <w:t>Серце Пущі</w:t>
      </w:r>
      <w:r w:rsidR="00AE5964" w:rsidRPr="00F00FD8">
        <w:rPr>
          <w:rFonts w:ascii="Times New Roman" w:hAnsi="Times New Roman"/>
          <w:lang w:val="uk-UA"/>
        </w:rPr>
        <w:t>»</w:t>
      </w:r>
      <w:r w:rsidRPr="00F00FD8">
        <w:rPr>
          <w:rFonts w:ascii="Times New Roman" w:hAnsi="Times New Roman"/>
          <w:lang w:val="uk-UA"/>
        </w:rPr>
        <w:t>.</w:t>
      </w:r>
    </w:p>
    <w:p w14:paraId="3BDBF066"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3. Озерна.</w:t>
      </w:r>
    </w:p>
    <w:p w14:paraId="7FA251D7"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4. Місточок.</w:t>
      </w:r>
    </w:p>
    <w:p w14:paraId="112AAEAD"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5. Центральне цілюще джерело Пущі.</w:t>
      </w:r>
    </w:p>
    <w:p w14:paraId="2D7BE935"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6. Ландшафтний заказник місцевого значення </w:t>
      </w:r>
      <w:r w:rsidR="00AE5964" w:rsidRPr="00F00FD8">
        <w:rPr>
          <w:rFonts w:ascii="Times New Roman" w:hAnsi="Times New Roman"/>
          <w:lang w:val="uk-UA"/>
        </w:rPr>
        <w:t>«</w:t>
      </w:r>
      <w:r w:rsidRPr="00F00FD8">
        <w:rPr>
          <w:rFonts w:ascii="Times New Roman" w:hAnsi="Times New Roman"/>
          <w:lang w:val="uk-UA"/>
        </w:rPr>
        <w:t>Пуща Водиця</w:t>
      </w:r>
      <w:r w:rsidR="00AE5964" w:rsidRPr="00F00FD8">
        <w:rPr>
          <w:rFonts w:ascii="Times New Roman" w:hAnsi="Times New Roman"/>
          <w:lang w:val="uk-UA"/>
        </w:rPr>
        <w:t>»</w:t>
      </w:r>
      <w:r w:rsidRPr="00F00FD8">
        <w:rPr>
          <w:rFonts w:ascii="Times New Roman" w:hAnsi="Times New Roman"/>
          <w:lang w:val="uk-UA"/>
        </w:rPr>
        <w:t>.</w:t>
      </w:r>
    </w:p>
    <w:p w14:paraId="05AE5F3D"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7. Міський став.</w:t>
      </w:r>
    </w:p>
    <w:p w14:paraId="0D88577E"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lastRenderedPageBreak/>
        <w:t>8. Джерельце біля Міського ставу.</w:t>
      </w:r>
    </w:p>
    <w:p w14:paraId="42913652"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9. Зона відпочинку </w:t>
      </w:r>
      <w:r w:rsidR="00AE5964" w:rsidRPr="00F00FD8">
        <w:rPr>
          <w:rFonts w:ascii="Times New Roman" w:hAnsi="Times New Roman"/>
          <w:lang w:val="uk-UA"/>
        </w:rPr>
        <w:t>«</w:t>
      </w:r>
      <w:r w:rsidRPr="00F00FD8">
        <w:rPr>
          <w:rFonts w:ascii="Times New Roman" w:hAnsi="Times New Roman"/>
          <w:lang w:val="uk-UA"/>
        </w:rPr>
        <w:t>Перлина</w:t>
      </w:r>
      <w:r w:rsidR="00AE5964" w:rsidRPr="00F00FD8">
        <w:rPr>
          <w:rFonts w:ascii="Times New Roman" w:hAnsi="Times New Roman"/>
          <w:lang w:val="uk-UA"/>
        </w:rPr>
        <w:t>»</w:t>
      </w:r>
      <w:r w:rsidRPr="00F00FD8">
        <w:rPr>
          <w:rFonts w:ascii="Times New Roman" w:hAnsi="Times New Roman"/>
          <w:lang w:val="uk-UA"/>
        </w:rPr>
        <w:t>.</w:t>
      </w:r>
    </w:p>
    <w:p w14:paraId="57DDAE72"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10. Дамба через р. Котурка.</w:t>
      </w:r>
    </w:p>
    <w:p w14:paraId="6E7A3044" w14:textId="77777777" w:rsidR="00F701FB" w:rsidRDefault="00F701FB" w:rsidP="000F00ED">
      <w:pPr>
        <w:ind w:firstLine="709"/>
        <w:jc w:val="right"/>
        <w:rPr>
          <w:rFonts w:ascii="Times New Roman" w:hAnsi="Times New Roman"/>
          <w:lang w:val="uk-UA"/>
        </w:rPr>
      </w:pPr>
    </w:p>
    <w:p w14:paraId="609A8D46" w14:textId="77777777" w:rsidR="000F00ED" w:rsidRPr="00F00FD8" w:rsidRDefault="000F00ED" w:rsidP="000F00ED">
      <w:pPr>
        <w:ind w:firstLine="709"/>
        <w:jc w:val="right"/>
        <w:rPr>
          <w:rFonts w:ascii="Times New Roman" w:hAnsi="Times New Roman"/>
          <w:lang w:val="uk-UA"/>
        </w:rPr>
      </w:pPr>
      <w:r w:rsidRPr="00F00FD8">
        <w:rPr>
          <w:rFonts w:ascii="Times New Roman" w:hAnsi="Times New Roman"/>
          <w:lang w:val="uk-UA"/>
        </w:rPr>
        <w:t>Таблиця 4.1.15</w:t>
      </w:r>
    </w:p>
    <w:p w14:paraId="242A97EA" w14:textId="77777777" w:rsidR="000F00ED" w:rsidRPr="00F00FD8" w:rsidRDefault="000F00ED" w:rsidP="000F00ED">
      <w:pPr>
        <w:jc w:val="center"/>
        <w:rPr>
          <w:rFonts w:ascii="Times New Roman" w:hAnsi="Times New Roman"/>
          <w:lang w:val="uk-UA"/>
        </w:rPr>
      </w:pPr>
      <w:r w:rsidRPr="00F00FD8">
        <w:rPr>
          <w:rFonts w:ascii="Times New Roman" w:hAnsi="Times New Roman"/>
          <w:lang w:val="uk-UA"/>
        </w:rPr>
        <w:t xml:space="preserve">Орієнтовний перелік об’єктів благоустрою еколого-пізнавальної стежки </w:t>
      </w:r>
      <w:r w:rsidR="00AE5964" w:rsidRPr="00F00FD8">
        <w:rPr>
          <w:rFonts w:ascii="Times New Roman" w:hAnsi="Times New Roman"/>
          <w:lang w:val="uk-UA"/>
        </w:rPr>
        <w:t>«</w:t>
      </w:r>
      <w:r w:rsidRPr="00F00FD8">
        <w:rPr>
          <w:rFonts w:ascii="Times New Roman" w:hAnsi="Times New Roman"/>
          <w:lang w:val="uk-UA"/>
        </w:rPr>
        <w:t>Пуща-Водицькі джерела вздовж річки Котурка</w:t>
      </w:r>
      <w:r w:rsidR="00AE5964" w:rsidRPr="00F00FD8">
        <w:rPr>
          <w:rFonts w:ascii="Times New Roman" w:hAnsi="Times New Roman"/>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9"/>
        <w:gridCol w:w="5277"/>
        <w:gridCol w:w="2803"/>
      </w:tblGrid>
      <w:tr w:rsidR="000F00ED" w:rsidRPr="00F00FD8" w14:paraId="0E55A9AC" w14:textId="77777777" w:rsidTr="002B5C3E">
        <w:trPr>
          <w:trHeight w:val="392"/>
          <w:jc w:val="center"/>
        </w:trPr>
        <w:tc>
          <w:tcPr>
            <w:tcW w:w="679" w:type="dxa"/>
            <w:tcBorders>
              <w:top w:val="single" w:sz="4" w:space="0" w:color="auto"/>
              <w:left w:val="single" w:sz="4" w:space="0" w:color="auto"/>
              <w:bottom w:val="single" w:sz="4" w:space="0" w:color="auto"/>
              <w:right w:val="single" w:sz="4" w:space="0" w:color="auto"/>
            </w:tcBorders>
          </w:tcPr>
          <w:p w14:paraId="1112AB8D"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 з</w:t>
            </w:r>
            <w:r w:rsidR="00794205" w:rsidRPr="00F00FD8">
              <w:rPr>
                <w:rFonts w:ascii="Times New Roman" w:hAnsi="Times New Roman"/>
                <w:lang w:val="uk-UA"/>
              </w:rPr>
              <w:t>/з</w:t>
            </w:r>
          </w:p>
        </w:tc>
        <w:tc>
          <w:tcPr>
            <w:tcW w:w="5277" w:type="dxa"/>
            <w:tcBorders>
              <w:top w:val="single" w:sz="4" w:space="0" w:color="auto"/>
              <w:left w:val="single" w:sz="4" w:space="0" w:color="auto"/>
              <w:bottom w:val="single" w:sz="4" w:space="0" w:color="auto"/>
              <w:right w:val="single" w:sz="4" w:space="0" w:color="auto"/>
            </w:tcBorders>
            <w:vAlign w:val="center"/>
          </w:tcPr>
          <w:p w14:paraId="144BF4E6"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Назва об’єкту</w:t>
            </w:r>
          </w:p>
        </w:tc>
        <w:tc>
          <w:tcPr>
            <w:tcW w:w="2803" w:type="dxa"/>
            <w:tcBorders>
              <w:top w:val="single" w:sz="4" w:space="0" w:color="auto"/>
              <w:left w:val="single" w:sz="4" w:space="0" w:color="auto"/>
              <w:bottom w:val="single" w:sz="4" w:space="0" w:color="auto"/>
              <w:right w:val="single" w:sz="4" w:space="0" w:color="auto"/>
            </w:tcBorders>
            <w:vAlign w:val="center"/>
          </w:tcPr>
          <w:p w14:paraId="40FEE9A1" w14:textId="77777777" w:rsidR="000F00ED" w:rsidRPr="00F00FD8" w:rsidRDefault="00794205" w:rsidP="000F00ED">
            <w:pPr>
              <w:jc w:val="both"/>
              <w:rPr>
                <w:rFonts w:ascii="Times New Roman" w:hAnsi="Times New Roman"/>
                <w:lang w:val="uk-UA"/>
              </w:rPr>
            </w:pPr>
            <w:r w:rsidRPr="00F00FD8">
              <w:rPr>
                <w:rFonts w:ascii="Times New Roman" w:hAnsi="Times New Roman"/>
                <w:lang w:val="uk-UA"/>
              </w:rPr>
              <w:t>Кількість</w:t>
            </w:r>
            <w:r w:rsidR="000F00ED" w:rsidRPr="00F00FD8">
              <w:rPr>
                <w:rFonts w:ascii="Times New Roman" w:hAnsi="Times New Roman"/>
                <w:lang w:val="uk-UA"/>
              </w:rPr>
              <w:t>, шт.</w:t>
            </w:r>
          </w:p>
        </w:tc>
      </w:tr>
      <w:tr w:rsidR="000F00ED" w:rsidRPr="00F00FD8" w14:paraId="4E8A4732" w14:textId="77777777" w:rsidTr="002B5C3E">
        <w:trPr>
          <w:jc w:val="center"/>
        </w:trPr>
        <w:tc>
          <w:tcPr>
            <w:tcW w:w="679" w:type="dxa"/>
            <w:tcBorders>
              <w:top w:val="single" w:sz="4" w:space="0" w:color="auto"/>
              <w:left w:val="single" w:sz="4" w:space="0" w:color="auto"/>
              <w:bottom w:val="single" w:sz="4" w:space="0" w:color="auto"/>
              <w:right w:val="single" w:sz="4" w:space="0" w:color="auto"/>
            </w:tcBorders>
          </w:tcPr>
          <w:p w14:paraId="075AD95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1</w:t>
            </w:r>
          </w:p>
        </w:tc>
        <w:tc>
          <w:tcPr>
            <w:tcW w:w="5277" w:type="dxa"/>
            <w:tcBorders>
              <w:top w:val="single" w:sz="4" w:space="0" w:color="auto"/>
              <w:left w:val="single" w:sz="4" w:space="0" w:color="auto"/>
              <w:bottom w:val="single" w:sz="4" w:space="0" w:color="auto"/>
              <w:right w:val="single" w:sz="4" w:space="0" w:color="auto"/>
            </w:tcBorders>
          </w:tcPr>
          <w:p w14:paraId="4350BEBD"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Інформаційний щит щодо особливостей екологічної стежки</w:t>
            </w:r>
          </w:p>
        </w:tc>
        <w:tc>
          <w:tcPr>
            <w:tcW w:w="2803" w:type="dxa"/>
            <w:tcBorders>
              <w:top w:val="single" w:sz="4" w:space="0" w:color="auto"/>
              <w:left w:val="single" w:sz="4" w:space="0" w:color="auto"/>
              <w:bottom w:val="single" w:sz="4" w:space="0" w:color="auto"/>
              <w:right w:val="single" w:sz="4" w:space="0" w:color="auto"/>
            </w:tcBorders>
          </w:tcPr>
          <w:p w14:paraId="0BB2343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5 шт.</w:t>
            </w:r>
          </w:p>
        </w:tc>
      </w:tr>
      <w:tr w:rsidR="000F00ED" w:rsidRPr="00F00FD8" w14:paraId="629AB85A" w14:textId="77777777" w:rsidTr="002B5C3E">
        <w:trPr>
          <w:jc w:val="center"/>
        </w:trPr>
        <w:tc>
          <w:tcPr>
            <w:tcW w:w="679" w:type="dxa"/>
            <w:tcBorders>
              <w:top w:val="single" w:sz="4" w:space="0" w:color="auto"/>
              <w:left w:val="single" w:sz="4" w:space="0" w:color="auto"/>
              <w:bottom w:val="single" w:sz="4" w:space="0" w:color="auto"/>
              <w:right w:val="single" w:sz="4" w:space="0" w:color="auto"/>
            </w:tcBorders>
          </w:tcPr>
          <w:p w14:paraId="29DA36DC"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2</w:t>
            </w:r>
          </w:p>
        </w:tc>
        <w:tc>
          <w:tcPr>
            <w:tcW w:w="5277" w:type="dxa"/>
            <w:tcBorders>
              <w:top w:val="single" w:sz="4" w:space="0" w:color="auto"/>
              <w:left w:val="single" w:sz="4" w:space="0" w:color="auto"/>
              <w:bottom w:val="single" w:sz="4" w:space="0" w:color="auto"/>
              <w:right w:val="single" w:sz="4" w:space="0" w:color="auto"/>
            </w:tcBorders>
          </w:tcPr>
          <w:p w14:paraId="33776CC4"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Обмежувальні елементи (паркан, поручні та ін.)</w:t>
            </w:r>
          </w:p>
        </w:tc>
        <w:tc>
          <w:tcPr>
            <w:tcW w:w="2803" w:type="dxa"/>
            <w:tcBorders>
              <w:top w:val="single" w:sz="4" w:space="0" w:color="auto"/>
              <w:left w:val="single" w:sz="4" w:space="0" w:color="auto"/>
              <w:bottom w:val="single" w:sz="4" w:space="0" w:color="auto"/>
              <w:right w:val="single" w:sz="4" w:space="0" w:color="auto"/>
            </w:tcBorders>
          </w:tcPr>
          <w:p w14:paraId="079462B0"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за потребою</w:t>
            </w:r>
          </w:p>
        </w:tc>
      </w:tr>
      <w:tr w:rsidR="000F00ED" w:rsidRPr="00F00FD8" w14:paraId="765C5C1B" w14:textId="77777777" w:rsidTr="002B5C3E">
        <w:trPr>
          <w:jc w:val="center"/>
        </w:trPr>
        <w:tc>
          <w:tcPr>
            <w:tcW w:w="679" w:type="dxa"/>
            <w:tcBorders>
              <w:top w:val="single" w:sz="4" w:space="0" w:color="auto"/>
              <w:left w:val="single" w:sz="4" w:space="0" w:color="auto"/>
              <w:bottom w:val="single" w:sz="4" w:space="0" w:color="auto"/>
              <w:right w:val="single" w:sz="4" w:space="0" w:color="auto"/>
            </w:tcBorders>
          </w:tcPr>
          <w:p w14:paraId="649F3A4C"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3</w:t>
            </w:r>
          </w:p>
        </w:tc>
        <w:tc>
          <w:tcPr>
            <w:tcW w:w="5277" w:type="dxa"/>
            <w:tcBorders>
              <w:top w:val="single" w:sz="4" w:space="0" w:color="auto"/>
              <w:left w:val="single" w:sz="4" w:space="0" w:color="auto"/>
              <w:bottom w:val="single" w:sz="4" w:space="0" w:color="auto"/>
              <w:right w:val="single" w:sz="4" w:space="0" w:color="auto"/>
            </w:tcBorders>
          </w:tcPr>
          <w:p w14:paraId="4B8C5B23"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Спостережні та оглядові пункти</w:t>
            </w:r>
          </w:p>
        </w:tc>
        <w:tc>
          <w:tcPr>
            <w:tcW w:w="2803" w:type="dxa"/>
            <w:tcBorders>
              <w:top w:val="single" w:sz="4" w:space="0" w:color="auto"/>
              <w:left w:val="single" w:sz="4" w:space="0" w:color="auto"/>
              <w:bottom w:val="single" w:sz="4" w:space="0" w:color="auto"/>
              <w:right w:val="single" w:sz="4" w:space="0" w:color="auto"/>
            </w:tcBorders>
          </w:tcPr>
          <w:p w14:paraId="62912C46"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w:t>
            </w:r>
          </w:p>
        </w:tc>
      </w:tr>
      <w:tr w:rsidR="000F00ED" w:rsidRPr="00F00FD8" w14:paraId="78785291" w14:textId="77777777" w:rsidTr="002B5C3E">
        <w:trPr>
          <w:jc w:val="center"/>
        </w:trPr>
        <w:tc>
          <w:tcPr>
            <w:tcW w:w="679" w:type="dxa"/>
            <w:tcBorders>
              <w:top w:val="single" w:sz="4" w:space="0" w:color="auto"/>
              <w:left w:val="single" w:sz="4" w:space="0" w:color="auto"/>
              <w:bottom w:val="single" w:sz="4" w:space="0" w:color="auto"/>
              <w:right w:val="single" w:sz="4" w:space="0" w:color="auto"/>
            </w:tcBorders>
          </w:tcPr>
          <w:p w14:paraId="5046807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4</w:t>
            </w:r>
          </w:p>
        </w:tc>
        <w:tc>
          <w:tcPr>
            <w:tcW w:w="5277" w:type="dxa"/>
            <w:tcBorders>
              <w:top w:val="single" w:sz="4" w:space="0" w:color="auto"/>
              <w:left w:val="single" w:sz="4" w:space="0" w:color="auto"/>
              <w:bottom w:val="single" w:sz="4" w:space="0" w:color="auto"/>
              <w:right w:val="single" w:sz="4" w:space="0" w:color="auto"/>
            </w:tcBorders>
          </w:tcPr>
          <w:p w14:paraId="3BBBAE26"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Місця відпочинку (лавочки, колоди для сидіння та ін.)</w:t>
            </w:r>
          </w:p>
        </w:tc>
        <w:tc>
          <w:tcPr>
            <w:tcW w:w="2803" w:type="dxa"/>
            <w:tcBorders>
              <w:top w:val="single" w:sz="4" w:space="0" w:color="auto"/>
              <w:left w:val="single" w:sz="4" w:space="0" w:color="auto"/>
              <w:bottom w:val="single" w:sz="4" w:space="0" w:color="auto"/>
              <w:right w:val="single" w:sz="4" w:space="0" w:color="auto"/>
            </w:tcBorders>
          </w:tcPr>
          <w:p w14:paraId="2A14BBE0"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5</w:t>
            </w:r>
          </w:p>
        </w:tc>
      </w:tr>
      <w:tr w:rsidR="000F00ED" w:rsidRPr="00F00FD8" w14:paraId="4D2C46F6" w14:textId="77777777" w:rsidTr="002B5C3E">
        <w:trPr>
          <w:jc w:val="center"/>
        </w:trPr>
        <w:tc>
          <w:tcPr>
            <w:tcW w:w="679" w:type="dxa"/>
            <w:tcBorders>
              <w:top w:val="single" w:sz="4" w:space="0" w:color="auto"/>
              <w:left w:val="single" w:sz="4" w:space="0" w:color="auto"/>
              <w:bottom w:val="single" w:sz="4" w:space="0" w:color="auto"/>
              <w:right w:val="single" w:sz="4" w:space="0" w:color="auto"/>
            </w:tcBorders>
          </w:tcPr>
          <w:p w14:paraId="3B048ED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5</w:t>
            </w:r>
          </w:p>
        </w:tc>
        <w:tc>
          <w:tcPr>
            <w:tcW w:w="5277" w:type="dxa"/>
            <w:tcBorders>
              <w:top w:val="single" w:sz="4" w:space="0" w:color="auto"/>
              <w:left w:val="single" w:sz="4" w:space="0" w:color="auto"/>
              <w:bottom w:val="single" w:sz="4" w:space="0" w:color="auto"/>
              <w:right w:val="single" w:sz="4" w:space="0" w:color="auto"/>
            </w:tcBorders>
          </w:tcPr>
          <w:p w14:paraId="38E8CC36"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Вказівники</w:t>
            </w:r>
          </w:p>
        </w:tc>
        <w:tc>
          <w:tcPr>
            <w:tcW w:w="2803" w:type="dxa"/>
            <w:tcBorders>
              <w:top w:val="single" w:sz="4" w:space="0" w:color="auto"/>
              <w:left w:val="single" w:sz="4" w:space="0" w:color="auto"/>
              <w:bottom w:val="single" w:sz="4" w:space="0" w:color="auto"/>
              <w:right w:val="single" w:sz="4" w:space="0" w:color="auto"/>
            </w:tcBorders>
          </w:tcPr>
          <w:p w14:paraId="55EF01FE"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7</w:t>
            </w:r>
          </w:p>
        </w:tc>
      </w:tr>
      <w:tr w:rsidR="000F00ED" w:rsidRPr="00F00FD8" w14:paraId="0EF559A4" w14:textId="77777777" w:rsidTr="002B5C3E">
        <w:trPr>
          <w:jc w:val="center"/>
        </w:trPr>
        <w:tc>
          <w:tcPr>
            <w:tcW w:w="679" w:type="dxa"/>
            <w:tcBorders>
              <w:top w:val="single" w:sz="4" w:space="0" w:color="auto"/>
              <w:left w:val="single" w:sz="4" w:space="0" w:color="auto"/>
              <w:bottom w:val="single" w:sz="4" w:space="0" w:color="auto"/>
              <w:right w:val="single" w:sz="4" w:space="0" w:color="auto"/>
            </w:tcBorders>
          </w:tcPr>
          <w:p w14:paraId="36AB3577"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6</w:t>
            </w:r>
          </w:p>
        </w:tc>
        <w:tc>
          <w:tcPr>
            <w:tcW w:w="5277" w:type="dxa"/>
            <w:tcBorders>
              <w:top w:val="single" w:sz="4" w:space="0" w:color="auto"/>
              <w:left w:val="single" w:sz="4" w:space="0" w:color="auto"/>
              <w:bottom w:val="single" w:sz="4" w:space="0" w:color="auto"/>
              <w:right w:val="single" w:sz="4" w:space="0" w:color="auto"/>
            </w:tcBorders>
          </w:tcPr>
          <w:p w14:paraId="612EF7DC"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Маркувальні знаки</w:t>
            </w:r>
          </w:p>
        </w:tc>
        <w:tc>
          <w:tcPr>
            <w:tcW w:w="2803" w:type="dxa"/>
            <w:tcBorders>
              <w:top w:val="single" w:sz="4" w:space="0" w:color="auto"/>
              <w:left w:val="single" w:sz="4" w:space="0" w:color="auto"/>
              <w:bottom w:val="single" w:sz="4" w:space="0" w:color="auto"/>
              <w:right w:val="single" w:sz="4" w:space="0" w:color="auto"/>
            </w:tcBorders>
          </w:tcPr>
          <w:p w14:paraId="61E7A6C2"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16</w:t>
            </w:r>
          </w:p>
        </w:tc>
      </w:tr>
      <w:tr w:rsidR="000F00ED" w:rsidRPr="00F00FD8" w14:paraId="5E4209F0" w14:textId="77777777" w:rsidTr="002B5C3E">
        <w:trPr>
          <w:jc w:val="center"/>
        </w:trPr>
        <w:tc>
          <w:tcPr>
            <w:tcW w:w="679" w:type="dxa"/>
            <w:tcBorders>
              <w:top w:val="single" w:sz="4" w:space="0" w:color="auto"/>
              <w:left w:val="single" w:sz="4" w:space="0" w:color="auto"/>
              <w:bottom w:val="single" w:sz="4" w:space="0" w:color="auto"/>
              <w:right w:val="single" w:sz="4" w:space="0" w:color="auto"/>
            </w:tcBorders>
          </w:tcPr>
          <w:p w14:paraId="757C9109" w14:textId="77777777" w:rsidR="000F00ED" w:rsidRPr="00F00FD8" w:rsidRDefault="00794205" w:rsidP="000F00ED">
            <w:pPr>
              <w:jc w:val="both"/>
              <w:rPr>
                <w:rFonts w:ascii="Times New Roman" w:hAnsi="Times New Roman"/>
                <w:lang w:val="uk-UA"/>
              </w:rPr>
            </w:pPr>
            <w:r w:rsidRPr="00F00FD8">
              <w:rPr>
                <w:rFonts w:ascii="Times New Roman" w:hAnsi="Times New Roman"/>
                <w:lang w:val="uk-UA"/>
              </w:rPr>
              <w:t>7</w:t>
            </w:r>
          </w:p>
        </w:tc>
        <w:tc>
          <w:tcPr>
            <w:tcW w:w="5277" w:type="dxa"/>
            <w:tcBorders>
              <w:top w:val="single" w:sz="4" w:space="0" w:color="auto"/>
              <w:left w:val="single" w:sz="4" w:space="0" w:color="auto"/>
              <w:bottom w:val="single" w:sz="4" w:space="0" w:color="auto"/>
              <w:right w:val="single" w:sz="4" w:space="0" w:color="auto"/>
            </w:tcBorders>
          </w:tcPr>
          <w:p w14:paraId="46D509C5"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Туалети</w:t>
            </w:r>
          </w:p>
        </w:tc>
        <w:tc>
          <w:tcPr>
            <w:tcW w:w="2803" w:type="dxa"/>
            <w:tcBorders>
              <w:top w:val="single" w:sz="4" w:space="0" w:color="auto"/>
              <w:left w:val="single" w:sz="4" w:space="0" w:color="auto"/>
              <w:bottom w:val="single" w:sz="4" w:space="0" w:color="auto"/>
              <w:right w:val="single" w:sz="4" w:space="0" w:color="auto"/>
            </w:tcBorders>
          </w:tcPr>
          <w:p w14:paraId="75E49C03"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w:t>
            </w:r>
          </w:p>
        </w:tc>
      </w:tr>
    </w:tbl>
    <w:p w14:paraId="268416ED" w14:textId="77777777" w:rsidR="000F00ED" w:rsidRPr="00F00FD8" w:rsidRDefault="000F00ED" w:rsidP="000F00ED">
      <w:pPr>
        <w:ind w:firstLine="709"/>
        <w:jc w:val="both"/>
        <w:rPr>
          <w:rFonts w:ascii="Times New Roman" w:hAnsi="Times New Roman"/>
          <w:lang w:val="uk-UA"/>
        </w:rPr>
      </w:pPr>
    </w:p>
    <w:p w14:paraId="34705AAA"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12). Розробка еколого-пізнавальної стежки </w:t>
      </w:r>
      <w:bookmarkStart w:id="268" w:name="_Hlk41219683"/>
      <w:r w:rsidR="00AE5964" w:rsidRPr="00F00FD8">
        <w:rPr>
          <w:rFonts w:ascii="Times New Roman" w:hAnsi="Times New Roman"/>
          <w:lang w:val="uk-UA"/>
        </w:rPr>
        <w:t>«</w:t>
      </w:r>
      <w:r w:rsidRPr="00F00FD8">
        <w:rPr>
          <w:rFonts w:ascii="Times New Roman" w:hAnsi="Times New Roman"/>
          <w:lang w:val="uk-UA"/>
        </w:rPr>
        <w:t>Новобіличі</w:t>
      </w:r>
      <w:r w:rsidR="00AE5964" w:rsidRPr="00F00FD8">
        <w:rPr>
          <w:rFonts w:ascii="Times New Roman" w:hAnsi="Times New Roman"/>
          <w:lang w:val="uk-UA"/>
        </w:rPr>
        <w:t>»</w:t>
      </w:r>
    </w:p>
    <w:bookmarkEnd w:id="268"/>
    <w:p w14:paraId="5552FA0F"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Мета і завдання еколого-пізнавальної стежки: знайомство з лісом, виховання екологічно-грамотної поведінки в природі.</w:t>
      </w:r>
    </w:p>
    <w:p w14:paraId="6B4FE42B"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Розташування стежки: Святошинсько-Біличанське ПНДВ, квартал 62 Київського лісництва КП </w:t>
      </w:r>
      <w:r w:rsidR="00AE5964" w:rsidRPr="00F00FD8">
        <w:rPr>
          <w:rFonts w:ascii="Times New Roman" w:hAnsi="Times New Roman"/>
          <w:lang w:val="uk-UA"/>
        </w:rPr>
        <w:t>«</w:t>
      </w:r>
      <w:r w:rsidRPr="00F00FD8">
        <w:rPr>
          <w:rFonts w:ascii="Times New Roman" w:hAnsi="Times New Roman"/>
          <w:lang w:val="uk-UA"/>
        </w:rPr>
        <w:t>Святошинське ЛПГ</w:t>
      </w:r>
      <w:r w:rsidR="00AE5964" w:rsidRPr="00F00FD8">
        <w:rPr>
          <w:rFonts w:ascii="Times New Roman" w:hAnsi="Times New Roman"/>
          <w:lang w:val="uk-UA"/>
        </w:rPr>
        <w:t>»</w:t>
      </w:r>
      <w:r w:rsidR="005B6BEA" w:rsidRPr="00F00FD8">
        <w:rPr>
          <w:rFonts w:ascii="Times New Roman" w:hAnsi="Times New Roman"/>
          <w:lang w:val="uk-UA"/>
        </w:rPr>
        <w:t>.</w:t>
      </w:r>
    </w:p>
    <w:p w14:paraId="72F133D6"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Протяжність  – близько 1,0 км.</w:t>
      </w:r>
    </w:p>
    <w:p w14:paraId="2A5EA070"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Кількість зупинок –7.</w:t>
      </w:r>
    </w:p>
    <w:p w14:paraId="0B3DC0BB"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Час екскурсії стежиною – 1,5 год.</w:t>
      </w:r>
    </w:p>
    <w:p w14:paraId="5B1789D1"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Категорія відвідувачів: діти дошкільного віку, учні, студенти, відвідувачі Парку.</w:t>
      </w:r>
    </w:p>
    <w:p w14:paraId="310F067F"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Значення екологічної стежки: природоохоронне, наукове, еколого-освітнє, виховне.</w:t>
      </w:r>
    </w:p>
    <w:p w14:paraId="2878FB5F"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Режим користування: пішохідний.</w:t>
      </w:r>
    </w:p>
    <w:p w14:paraId="44503F0F"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Стежкою доцільно користуватись: протягом року.</w:t>
      </w:r>
    </w:p>
    <w:p w14:paraId="558FEA3B"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Облаштування еколого-пізнавальної стежки наведено у таблиці 4.1.16.</w:t>
      </w:r>
    </w:p>
    <w:p w14:paraId="0D19B3BA" w14:textId="77777777" w:rsidR="000F00ED" w:rsidRPr="00F00FD8" w:rsidRDefault="000F00ED" w:rsidP="000F00ED">
      <w:pPr>
        <w:ind w:firstLine="709"/>
        <w:jc w:val="both"/>
        <w:rPr>
          <w:rFonts w:ascii="Times New Roman" w:hAnsi="Times New Roman"/>
          <w:lang w:val="uk-UA"/>
        </w:rPr>
      </w:pPr>
    </w:p>
    <w:p w14:paraId="2E109554" w14:textId="77777777" w:rsidR="000F00ED" w:rsidRPr="00F00FD8" w:rsidRDefault="000F00ED" w:rsidP="000F00ED">
      <w:pPr>
        <w:ind w:firstLine="709"/>
        <w:jc w:val="right"/>
        <w:rPr>
          <w:rFonts w:ascii="Times New Roman" w:hAnsi="Times New Roman"/>
          <w:lang w:val="uk-UA"/>
        </w:rPr>
      </w:pPr>
      <w:r w:rsidRPr="00F00FD8">
        <w:rPr>
          <w:rFonts w:ascii="Times New Roman" w:hAnsi="Times New Roman"/>
          <w:lang w:val="uk-UA"/>
        </w:rPr>
        <w:t>Таблиця 4.1.16</w:t>
      </w:r>
    </w:p>
    <w:p w14:paraId="4D3D782E" w14:textId="77777777" w:rsidR="000F00ED" w:rsidRPr="00F00FD8" w:rsidRDefault="000F00ED" w:rsidP="000F00ED">
      <w:pPr>
        <w:jc w:val="center"/>
        <w:rPr>
          <w:rFonts w:ascii="Times New Roman" w:hAnsi="Times New Roman"/>
          <w:lang w:val="uk-UA"/>
        </w:rPr>
      </w:pPr>
      <w:r w:rsidRPr="00F00FD8">
        <w:rPr>
          <w:rFonts w:ascii="Times New Roman" w:hAnsi="Times New Roman"/>
          <w:lang w:val="uk-UA"/>
        </w:rPr>
        <w:t xml:space="preserve">Орієнтовний перелік об’єктів благоустрою еколого-пізнавальної стежки </w:t>
      </w:r>
      <w:r w:rsidR="00AE5964" w:rsidRPr="00F00FD8">
        <w:rPr>
          <w:rFonts w:ascii="Times New Roman" w:hAnsi="Times New Roman"/>
          <w:lang w:val="uk-UA"/>
        </w:rPr>
        <w:t>«</w:t>
      </w:r>
      <w:r w:rsidRPr="00F00FD8">
        <w:rPr>
          <w:rFonts w:ascii="Times New Roman" w:hAnsi="Times New Roman"/>
          <w:lang w:val="uk-UA"/>
        </w:rPr>
        <w:t>Новобіличі</w:t>
      </w:r>
      <w:r w:rsidR="00AE5964" w:rsidRPr="00F00FD8">
        <w:rPr>
          <w:rFonts w:ascii="Times New Roman" w:hAnsi="Times New Roman"/>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6"/>
        <w:gridCol w:w="5277"/>
        <w:gridCol w:w="2803"/>
      </w:tblGrid>
      <w:tr w:rsidR="000F00ED" w:rsidRPr="00F00FD8" w14:paraId="22D8EB03" w14:textId="77777777" w:rsidTr="002B5C3E">
        <w:trPr>
          <w:trHeight w:val="392"/>
          <w:jc w:val="center"/>
        </w:trPr>
        <w:tc>
          <w:tcPr>
            <w:tcW w:w="646" w:type="dxa"/>
            <w:tcBorders>
              <w:top w:val="single" w:sz="4" w:space="0" w:color="auto"/>
              <w:left w:val="single" w:sz="4" w:space="0" w:color="auto"/>
              <w:bottom w:val="single" w:sz="4" w:space="0" w:color="auto"/>
              <w:right w:val="single" w:sz="4" w:space="0" w:color="auto"/>
            </w:tcBorders>
          </w:tcPr>
          <w:p w14:paraId="4A384D2F"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 з</w:t>
            </w:r>
            <w:r w:rsidR="00794205" w:rsidRPr="00F00FD8">
              <w:rPr>
                <w:rFonts w:ascii="Times New Roman" w:hAnsi="Times New Roman"/>
                <w:lang w:val="uk-UA"/>
              </w:rPr>
              <w:t>/з</w:t>
            </w:r>
          </w:p>
        </w:tc>
        <w:tc>
          <w:tcPr>
            <w:tcW w:w="5277" w:type="dxa"/>
            <w:tcBorders>
              <w:top w:val="single" w:sz="4" w:space="0" w:color="auto"/>
              <w:left w:val="single" w:sz="4" w:space="0" w:color="auto"/>
              <w:bottom w:val="single" w:sz="4" w:space="0" w:color="auto"/>
              <w:right w:val="single" w:sz="4" w:space="0" w:color="auto"/>
            </w:tcBorders>
            <w:vAlign w:val="center"/>
          </w:tcPr>
          <w:p w14:paraId="6CF5E10F"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Назва об’єкту</w:t>
            </w:r>
          </w:p>
        </w:tc>
        <w:tc>
          <w:tcPr>
            <w:tcW w:w="2803" w:type="dxa"/>
            <w:tcBorders>
              <w:top w:val="single" w:sz="4" w:space="0" w:color="auto"/>
              <w:left w:val="single" w:sz="4" w:space="0" w:color="auto"/>
              <w:bottom w:val="single" w:sz="4" w:space="0" w:color="auto"/>
              <w:right w:val="single" w:sz="4" w:space="0" w:color="auto"/>
            </w:tcBorders>
            <w:vAlign w:val="center"/>
          </w:tcPr>
          <w:p w14:paraId="2FC7E640" w14:textId="77777777" w:rsidR="000F00ED" w:rsidRPr="00F00FD8" w:rsidRDefault="00794205" w:rsidP="000F00ED">
            <w:pPr>
              <w:jc w:val="both"/>
              <w:rPr>
                <w:rFonts w:ascii="Times New Roman" w:hAnsi="Times New Roman"/>
                <w:lang w:val="uk-UA"/>
              </w:rPr>
            </w:pPr>
            <w:r w:rsidRPr="00F00FD8">
              <w:rPr>
                <w:rFonts w:ascii="Times New Roman" w:hAnsi="Times New Roman"/>
                <w:lang w:val="uk-UA"/>
              </w:rPr>
              <w:t>Кількість</w:t>
            </w:r>
            <w:r w:rsidR="000F00ED" w:rsidRPr="00F00FD8">
              <w:rPr>
                <w:rFonts w:ascii="Times New Roman" w:hAnsi="Times New Roman"/>
                <w:lang w:val="uk-UA"/>
              </w:rPr>
              <w:t>, шт.</w:t>
            </w:r>
          </w:p>
        </w:tc>
      </w:tr>
      <w:tr w:rsidR="000F00ED" w:rsidRPr="00F00FD8" w14:paraId="08203A75"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76BC89AF"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1</w:t>
            </w:r>
          </w:p>
        </w:tc>
        <w:tc>
          <w:tcPr>
            <w:tcW w:w="5277" w:type="dxa"/>
            <w:tcBorders>
              <w:top w:val="single" w:sz="4" w:space="0" w:color="auto"/>
              <w:left w:val="single" w:sz="4" w:space="0" w:color="auto"/>
              <w:bottom w:val="single" w:sz="4" w:space="0" w:color="auto"/>
              <w:right w:val="single" w:sz="4" w:space="0" w:color="auto"/>
            </w:tcBorders>
          </w:tcPr>
          <w:p w14:paraId="39FAF63C"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Інформаційний щит щодо особливостей екологічної стежки</w:t>
            </w:r>
          </w:p>
        </w:tc>
        <w:tc>
          <w:tcPr>
            <w:tcW w:w="2803" w:type="dxa"/>
            <w:tcBorders>
              <w:top w:val="single" w:sz="4" w:space="0" w:color="auto"/>
              <w:left w:val="single" w:sz="4" w:space="0" w:color="auto"/>
              <w:bottom w:val="single" w:sz="4" w:space="0" w:color="auto"/>
              <w:right w:val="single" w:sz="4" w:space="0" w:color="auto"/>
            </w:tcBorders>
          </w:tcPr>
          <w:p w14:paraId="6BC538C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4 шт</w:t>
            </w:r>
            <w:r w:rsidR="00794205" w:rsidRPr="00F00FD8">
              <w:rPr>
                <w:rFonts w:ascii="Times New Roman" w:hAnsi="Times New Roman"/>
                <w:lang w:val="uk-UA"/>
              </w:rPr>
              <w:t>.</w:t>
            </w:r>
          </w:p>
        </w:tc>
      </w:tr>
      <w:tr w:rsidR="000F00ED" w:rsidRPr="00F00FD8" w14:paraId="2EE34AFB"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576F6043"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2</w:t>
            </w:r>
          </w:p>
        </w:tc>
        <w:tc>
          <w:tcPr>
            <w:tcW w:w="5277" w:type="dxa"/>
            <w:tcBorders>
              <w:top w:val="single" w:sz="4" w:space="0" w:color="auto"/>
              <w:left w:val="single" w:sz="4" w:space="0" w:color="auto"/>
              <w:bottom w:val="single" w:sz="4" w:space="0" w:color="auto"/>
              <w:right w:val="single" w:sz="4" w:space="0" w:color="auto"/>
            </w:tcBorders>
          </w:tcPr>
          <w:p w14:paraId="66CCC84C"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Обмежувальні елементи (паркан, поручні та ін.)</w:t>
            </w:r>
          </w:p>
        </w:tc>
        <w:tc>
          <w:tcPr>
            <w:tcW w:w="2803" w:type="dxa"/>
            <w:tcBorders>
              <w:top w:val="single" w:sz="4" w:space="0" w:color="auto"/>
              <w:left w:val="single" w:sz="4" w:space="0" w:color="auto"/>
              <w:bottom w:val="single" w:sz="4" w:space="0" w:color="auto"/>
              <w:right w:val="single" w:sz="4" w:space="0" w:color="auto"/>
            </w:tcBorders>
          </w:tcPr>
          <w:p w14:paraId="592D0345"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за потребою</w:t>
            </w:r>
          </w:p>
        </w:tc>
      </w:tr>
      <w:tr w:rsidR="000F00ED" w:rsidRPr="00F00FD8" w14:paraId="1A92D93C"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60C03BA6"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3</w:t>
            </w:r>
          </w:p>
        </w:tc>
        <w:tc>
          <w:tcPr>
            <w:tcW w:w="5277" w:type="dxa"/>
            <w:tcBorders>
              <w:top w:val="single" w:sz="4" w:space="0" w:color="auto"/>
              <w:left w:val="single" w:sz="4" w:space="0" w:color="auto"/>
              <w:bottom w:val="single" w:sz="4" w:space="0" w:color="auto"/>
              <w:right w:val="single" w:sz="4" w:space="0" w:color="auto"/>
            </w:tcBorders>
          </w:tcPr>
          <w:p w14:paraId="49BD3F8C"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Спостережні та оглядові пункти</w:t>
            </w:r>
          </w:p>
        </w:tc>
        <w:tc>
          <w:tcPr>
            <w:tcW w:w="2803" w:type="dxa"/>
            <w:tcBorders>
              <w:top w:val="single" w:sz="4" w:space="0" w:color="auto"/>
              <w:left w:val="single" w:sz="4" w:space="0" w:color="auto"/>
              <w:bottom w:val="single" w:sz="4" w:space="0" w:color="auto"/>
              <w:right w:val="single" w:sz="4" w:space="0" w:color="auto"/>
            </w:tcBorders>
          </w:tcPr>
          <w:p w14:paraId="7C3BBB71"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w:t>
            </w:r>
          </w:p>
        </w:tc>
      </w:tr>
      <w:tr w:rsidR="000F00ED" w:rsidRPr="00F00FD8" w14:paraId="2E2F8B0B"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0EA49DF4"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4</w:t>
            </w:r>
          </w:p>
        </w:tc>
        <w:tc>
          <w:tcPr>
            <w:tcW w:w="5277" w:type="dxa"/>
            <w:tcBorders>
              <w:top w:val="single" w:sz="4" w:space="0" w:color="auto"/>
              <w:left w:val="single" w:sz="4" w:space="0" w:color="auto"/>
              <w:bottom w:val="single" w:sz="4" w:space="0" w:color="auto"/>
              <w:right w:val="single" w:sz="4" w:space="0" w:color="auto"/>
            </w:tcBorders>
          </w:tcPr>
          <w:p w14:paraId="5C4C543C"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Місця відпочинку (лавочки, колоди для сидіння та ін.)</w:t>
            </w:r>
          </w:p>
        </w:tc>
        <w:tc>
          <w:tcPr>
            <w:tcW w:w="2803" w:type="dxa"/>
            <w:tcBorders>
              <w:top w:val="single" w:sz="4" w:space="0" w:color="auto"/>
              <w:left w:val="single" w:sz="4" w:space="0" w:color="auto"/>
              <w:bottom w:val="single" w:sz="4" w:space="0" w:color="auto"/>
              <w:right w:val="single" w:sz="4" w:space="0" w:color="auto"/>
            </w:tcBorders>
          </w:tcPr>
          <w:p w14:paraId="77485D4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2</w:t>
            </w:r>
          </w:p>
        </w:tc>
      </w:tr>
      <w:tr w:rsidR="000F00ED" w:rsidRPr="00F00FD8" w14:paraId="533DFE97"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70F5F072"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5</w:t>
            </w:r>
          </w:p>
        </w:tc>
        <w:tc>
          <w:tcPr>
            <w:tcW w:w="5277" w:type="dxa"/>
            <w:tcBorders>
              <w:top w:val="single" w:sz="4" w:space="0" w:color="auto"/>
              <w:left w:val="single" w:sz="4" w:space="0" w:color="auto"/>
              <w:bottom w:val="single" w:sz="4" w:space="0" w:color="auto"/>
              <w:right w:val="single" w:sz="4" w:space="0" w:color="auto"/>
            </w:tcBorders>
          </w:tcPr>
          <w:p w14:paraId="2616423F"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Вказівники</w:t>
            </w:r>
          </w:p>
        </w:tc>
        <w:tc>
          <w:tcPr>
            <w:tcW w:w="2803" w:type="dxa"/>
            <w:tcBorders>
              <w:top w:val="single" w:sz="4" w:space="0" w:color="auto"/>
              <w:left w:val="single" w:sz="4" w:space="0" w:color="auto"/>
              <w:bottom w:val="single" w:sz="4" w:space="0" w:color="auto"/>
              <w:right w:val="single" w:sz="4" w:space="0" w:color="auto"/>
            </w:tcBorders>
          </w:tcPr>
          <w:p w14:paraId="3EF8360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5</w:t>
            </w:r>
          </w:p>
        </w:tc>
      </w:tr>
      <w:tr w:rsidR="000F00ED" w:rsidRPr="00F00FD8" w14:paraId="7DCCF389"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0C5CC259"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6</w:t>
            </w:r>
          </w:p>
        </w:tc>
        <w:tc>
          <w:tcPr>
            <w:tcW w:w="5277" w:type="dxa"/>
            <w:tcBorders>
              <w:top w:val="single" w:sz="4" w:space="0" w:color="auto"/>
              <w:left w:val="single" w:sz="4" w:space="0" w:color="auto"/>
              <w:bottom w:val="single" w:sz="4" w:space="0" w:color="auto"/>
              <w:right w:val="single" w:sz="4" w:space="0" w:color="auto"/>
            </w:tcBorders>
          </w:tcPr>
          <w:p w14:paraId="5D987B7D"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Маркувальні знаки</w:t>
            </w:r>
          </w:p>
        </w:tc>
        <w:tc>
          <w:tcPr>
            <w:tcW w:w="2803" w:type="dxa"/>
            <w:tcBorders>
              <w:top w:val="single" w:sz="4" w:space="0" w:color="auto"/>
              <w:left w:val="single" w:sz="4" w:space="0" w:color="auto"/>
              <w:bottom w:val="single" w:sz="4" w:space="0" w:color="auto"/>
              <w:right w:val="single" w:sz="4" w:space="0" w:color="auto"/>
            </w:tcBorders>
          </w:tcPr>
          <w:p w14:paraId="3DC65C3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10</w:t>
            </w:r>
          </w:p>
        </w:tc>
      </w:tr>
      <w:tr w:rsidR="000F00ED" w:rsidRPr="00F00FD8" w14:paraId="39A23035"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3AA7C023"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7</w:t>
            </w:r>
          </w:p>
        </w:tc>
        <w:tc>
          <w:tcPr>
            <w:tcW w:w="5277" w:type="dxa"/>
            <w:tcBorders>
              <w:top w:val="single" w:sz="4" w:space="0" w:color="auto"/>
              <w:left w:val="single" w:sz="4" w:space="0" w:color="auto"/>
              <w:bottom w:val="single" w:sz="4" w:space="0" w:color="auto"/>
              <w:right w:val="single" w:sz="4" w:space="0" w:color="auto"/>
            </w:tcBorders>
          </w:tcPr>
          <w:p w14:paraId="5082D1CF"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Туалети</w:t>
            </w:r>
          </w:p>
        </w:tc>
        <w:tc>
          <w:tcPr>
            <w:tcW w:w="2803" w:type="dxa"/>
            <w:tcBorders>
              <w:top w:val="single" w:sz="4" w:space="0" w:color="auto"/>
              <w:left w:val="single" w:sz="4" w:space="0" w:color="auto"/>
              <w:bottom w:val="single" w:sz="4" w:space="0" w:color="auto"/>
              <w:right w:val="single" w:sz="4" w:space="0" w:color="auto"/>
            </w:tcBorders>
          </w:tcPr>
          <w:p w14:paraId="45B7DCE6"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w:t>
            </w:r>
          </w:p>
        </w:tc>
      </w:tr>
    </w:tbl>
    <w:p w14:paraId="1E203421" w14:textId="77777777" w:rsidR="000F00ED" w:rsidRPr="00F00FD8" w:rsidRDefault="000F00ED" w:rsidP="000F00ED">
      <w:pPr>
        <w:ind w:firstLine="709"/>
        <w:jc w:val="both"/>
        <w:rPr>
          <w:rFonts w:ascii="Times New Roman" w:hAnsi="Times New Roman"/>
          <w:lang w:val="uk-UA"/>
        </w:rPr>
      </w:pPr>
    </w:p>
    <w:p w14:paraId="547C856B"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13). Розробка еколого-пізнавальної стежки </w:t>
      </w:r>
      <w:bookmarkStart w:id="269" w:name="_Hlk41171699"/>
      <w:r w:rsidR="00AE5964" w:rsidRPr="00F00FD8">
        <w:rPr>
          <w:rFonts w:ascii="Times New Roman" w:hAnsi="Times New Roman"/>
          <w:lang w:val="uk-UA"/>
        </w:rPr>
        <w:t>«</w:t>
      </w:r>
      <w:r w:rsidRPr="00F00FD8">
        <w:rPr>
          <w:rFonts w:ascii="Times New Roman" w:hAnsi="Times New Roman"/>
          <w:lang w:val="uk-UA"/>
        </w:rPr>
        <w:t>До озера Коцюбинське</w:t>
      </w:r>
      <w:r w:rsidR="00AE5964" w:rsidRPr="00F00FD8">
        <w:rPr>
          <w:rFonts w:ascii="Times New Roman" w:hAnsi="Times New Roman"/>
          <w:lang w:val="uk-UA"/>
        </w:rPr>
        <w:t>»</w:t>
      </w:r>
      <w:r w:rsidR="005B6BEA" w:rsidRPr="00F00FD8">
        <w:rPr>
          <w:rFonts w:ascii="Times New Roman" w:hAnsi="Times New Roman"/>
          <w:lang w:val="uk-UA"/>
        </w:rPr>
        <w:t>.</w:t>
      </w:r>
    </w:p>
    <w:bookmarkEnd w:id="269"/>
    <w:p w14:paraId="481732E3"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Мета і завдання еколого-пізнавальної стежки: ознайомлення з Українським Поліссям (зона мішаних лісів) як природною зоною, особливостями фізико-географічної області Київського Полісся.</w:t>
      </w:r>
    </w:p>
    <w:p w14:paraId="3D080036"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lastRenderedPageBreak/>
        <w:t xml:space="preserve">Розташування стежки: Святошинсько-Біличанське ПНДВ, квартали 18, 10, 17, 26, 27 Святошинського лісництва КП </w:t>
      </w:r>
      <w:r w:rsidR="00AE5964" w:rsidRPr="00F00FD8">
        <w:rPr>
          <w:rFonts w:ascii="Times New Roman" w:hAnsi="Times New Roman"/>
          <w:lang w:val="uk-UA"/>
        </w:rPr>
        <w:t>«</w:t>
      </w:r>
      <w:r w:rsidRPr="00F00FD8">
        <w:rPr>
          <w:rFonts w:ascii="Times New Roman" w:hAnsi="Times New Roman"/>
          <w:lang w:val="uk-UA"/>
        </w:rPr>
        <w:t>Святошинське ЛПГ</w:t>
      </w:r>
      <w:r w:rsidR="00AE5964" w:rsidRPr="00F00FD8">
        <w:rPr>
          <w:rFonts w:ascii="Times New Roman" w:hAnsi="Times New Roman"/>
          <w:lang w:val="uk-UA"/>
        </w:rPr>
        <w:t>»</w:t>
      </w:r>
      <w:r w:rsidR="0042414E" w:rsidRPr="00F00FD8">
        <w:rPr>
          <w:rFonts w:ascii="Times New Roman" w:hAnsi="Times New Roman"/>
          <w:lang w:val="uk-UA"/>
        </w:rPr>
        <w:t>.</w:t>
      </w:r>
    </w:p>
    <w:p w14:paraId="76FCF7F9"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Протяжність  – близько 2,5 км.</w:t>
      </w:r>
    </w:p>
    <w:p w14:paraId="61C1FBEC"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Кількість зупинок –10.</w:t>
      </w:r>
    </w:p>
    <w:p w14:paraId="69EA7F4C"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Час екскурсії стежиною – 2,5-3 год.</w:t>
      </w:r>
    </w:p>
    <w:p w14:paraId="64227C65"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Категорія відвідувачів: учні, студенти, відвідувачі Парку.</w:t>
      </w:r>
    </w:p>
    <w:p w14:paraId="1A0B1D37"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Значення екологічної стежки: природоохоронне, наукове, еколого-освітнє.</w:t>
      </w:r>
    </w:p>
    <w:p w14:paraId="376C7763"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Режим користування: пішохідний.</w:t>
      </w:r>
    </w:p>
    <w:p w14:paraId="572CD17A"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Стежкою доцільно користуватись: протягом року.</w:t>
      </w:r>
    </w:p>
    <w:p w14:paraId="6D6D1E38"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Облаштування еколого-пізнавальної стежки наведено у таблиці 4.1.17.</w:t>
      </w:r>
    </w:p>
    <w:p w14:paraId="0E2D2F93" w14:textId="77777777" w:rsidR="000F00ED" w:rsidRPr="00F00FD8" w:rsidRDefault="000F00ED" w:rsidP="000F00ED">
      <w:pPr>
        <w:ind w:firstLine="709"/>
        <w:jc w:val="both"/>
        <w:rPr>
          <w:rFonts w:ascii="Times New Roman" w:hAnsi="Times New Roman"/>
          <w:lang w:val="uk-UA"/>
        </w:rPr>
      </w:pPr>
    </w:p>
    <w:p w14:paraId="7686DD29" w14:textId="77777777" w:rsidR="000F00ED" w:rsidRPr="00F00FD8" w:rsidRDefault="000F00ED" w:rsidP="000F00ED">
      <w:pPr>
        <w:ind w:firstLine="709"/>
        <w:jc w:val="right"/>
        <w:rPr>
          <w:rFonts w:ascii="Times New Roman" w:hAnsi="Times New Roman"/>
          <w:lang w:val="uk-UA"/>
        </w:rPr>
      </w:pPr>
      <w:r w:rsidRPr="00F00FD8">
        <w:rPr>
          <w:rFonts w:ascii="Times New Roman" w:hAnsi="Times New Roman"/>
          <w:lang w:val="uk-UA"/>
        </w:rPr>
        <w:t>Таблиця 4.1.17</w:t>
      </w:r>
    </w:p>
    <w:p w14:paraId="2EDF6807" w14:textId="77777777" w:rsidR="000F00ED" w:rsidRPr="00F00FD8" w:rsidRDefault="000F00ED" w:rsidP="000F00ED">
      <w:pPr>
        <w:jc w:val="center"/>
        <w:rPr>
          <w:rFonts w:ascii="Times New Roman" w:hAnsi="Times New Roman"/>
          <w:lang w:val="uk-UA"/>
        </w:rPr>
      </w:pPr>
      <w:r w:rsidRPr="00F00FD8">
        <w:rPr>
          <w:rFonts w:ascii="Times New Roman" w:hAnsi="Times New Roman"/>
          <w:lang w:val="uk-UA"/>
        </w:rPr>
        <w:t xml:space="preserve">Орієнтовний перелік об’єктів благоустрою еколого-пізнавальної стежки </w:t>
      </w:r>
      <w:r w:rsidR="00AE5964" w:rsidRPr="00F00FD8">
        <w:rPr>
          <w:rFonts w:ascii="Times New Roman" w:hAnsi="Times New Roman"/>
          <w:lang w:val="uk-UA"/>
        </w:rPr>
        <w:t>«</w:t>
      </w:r>
      <w:r w:rsidRPr="00F00FD8">
        <w:rPr>
          <w:rFonts w:ascii="Times New Roman" w:hAnsi="Times New Roman"/>
          <w:lang w:val="uk-UA"/>
        </w:rPr>
        <w:t>До озера Коцюбинське</w:t>
      </w:r>
      <w:r w:rsidR="00AE5964" w:rsidRPr="00F00FD8">
        <w:rPr>
          <w:rFonts w:ascii="Times New Roman" w:hAnsi="Times New Roman"/>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6"/>
        <w:gridCol w:w="5277"/>
        <w:gridCol w:w="2803"/>
      </w:tblGrid>
      <w:tr w:rsidR="000F00ED" w:rsidRPr="00F00FD8" w14:paraId="5F5DBBA0" w14:textId="77777777" w:rsidTr="002B5C3E">
        <w:trPr>
          <w:trHeight w:val="392"/>
          <w:jc w:val="center"/>
        </w:trPr>
        <w:tc>
          <w:tcPr>
            <w:tcW w:w="646" w:type="dxa"/>
            <w:tcBorders>
              <w:top w:val="single" w:sz="4" w:space="0" w:color="auto"/>
              <w:left w:val="single" w:sz="4" w:space="0" w:color="auto"/>
              <w:bottom w:val="single" w:sz="4" w:space="0" w:color="auto"/>
              <w:right w:val="single" w:sz="4" w:space="0" w:color="auto"/>
            </w:tcBorders>
          </w:tcPr>
          <w:p w14:paraId="4BA6B161"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 з</w:t>
            </w:r>
            <w:r w:rsidR="00794205" w:rsidRPr="00F00FD8">
              <w:rPr>
                <w:rFonts w:ascii="Times New Roman" w:hAnsi="Times New Roman"/>
                <w:lang w:val="uk-UA"/>
              </w:rPr>
              <w:t>/з</w:t>
            </w:r>
          </w:p>
        </w:tc>
        <w:tc>
          <w:tcPr>
            <w:tcW w:w="5277" w:type="dxa"/>
            <w:tcBorders>
              <w:top w:val="single" w:sz="4" w:space="0" w:color="auto"/>
              <w:left w:val="single" w:sz="4" w:space="0" w:color="auto"/>
              <w:bottom w:val="single" w:sz="4" w:space="0" w:color="auto"/>
              <w:right w:val="single" w:sz="4" w:space="0" w:color="auto"/>
            </w:tcBorders>
            <w:vAlign w:val="center"/>
          </w:tcPr>
          <w:p w14:paraId="54EFB219"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Назва об’єкту</w:t>
            </w:r>
          </w:p>
        </w:tc>
        <w:tc>
          <w:tcPr>
            <w:tcW w:w="2803" w:type="dxa"/>
            <w:tcBorders>
              <w:top w:val="single" w:sz="4" w:space="0" w:color="auto"/>
              <w:left w:val="single" w:sz="4" w:space="0" w:color="auto"/>
              <w:bottom w:val="single" w:sz="4" w:space="0" w:color="auto"/>
              <w:right w:val="single" w:sz="4" w:space="0" w:color="auto"/>
            </w:tcBorders>
            <w:vAlign w:val="center"/>
          </w:tcPr>
          <w:p w14:paraId="0A905D73" w14:textId="77777777" w:rsidR="000F00ED" w:rsidRPr="00F00FD8" w:rsidRDefault="00794205" w:rsidP="000F00ED">
            <w:pPr>
              <w:jc w:val="both"/>
              <w:rPr>
                <w:rFonts w:ascii="Times New Roman" w:hAnsi="Times New Roman"/>
                <w:lang w:val="uk-UA"/>
              </w:rPr>
            </w:pPr>
            <w:r w:rsidRPr="00F00FD8">
              <w:rPr>
                <w:rFonts w:ascii="Times New Roman" w:hAnsi="Times New Roman"/>
                <w:lang w:val="uk-UA"/>
              </w:rPr>
              <w:t>Кількість</w:t>
            </w:r>
            <w:r w:rsidR="000F00ED" w:rsidRPr="00F00FD8">
              <w:rPr>
                <w:rFonts w:ascii="Times New Roman" w:hAnsi="Times New Roman"/>
                <w:lang w:val="uk-UA"/>
              </w:rPr>
              <w:t>, шт.</w:t>
            </w:r>
          </w:p>
        </w:tc>
      </w:tr>
      <w:tr w:rsidR="000F00ED" w:rsidRPr="00F00FD8" w14:paraId="1BDFBE5F"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29F3C17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1</w:t>
            </w:r>
          </w:p>
        </w:tc>
        <w:tc>
          <w:tcPr>
            <w:tcW w:w="5277" w:type="dxa"/>
            <w:tcBorders>
              <w:top w:val="single" w:sz="4" w:space="0" w:color="auto"/>
              <w:left w:val="single" w:sz="4" w:space="0" w:color="auto"/>
              <w:bottom w:val="single" w:sz="4" w:space="0" w:color="auto"/>
              <w:right w:val="single" w:sz="4" w:space="0" w:color="auto"/>
            </w:tcBorders>
          </w:tcPr>
          <w:p w14:paraId="0751D1FE"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Інформаційний щит щодо особливостей екологічної стежки</w:t>
            </w:r>
          </w:p>
        </w:tc>
        <w:tc>
          <w:tcPr>
            <w:tcW w:w="2803" w:type="dxa"/>
            <w:tcBorders>
              <w:top w:val="single" w:sz="4" w:space="0" w:color="auto"/>
              <w:left w:val="single" w:sz="4" w:space="0" w:color="auto"/>
              <w:bottom w:val="single" w:sz="4" w:space="0" w:color="auto"/>
              <w:right w:val="single" w:sz="4" w:space="0" w:color="auto"/>
            </w:tcBorders>
          </w:tcPr>
          <w:p w14:paraId="68F1B5FE"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6 шт.</w:t>
            </w:r>
          </w:p>
        </w:tc>
      </w:tr>
      <w:tr w:rsidR="000F00ED" w:rsidRPr="00F00FD8" w14:paraId="3165A1F3"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719707F8"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2</w:t>
            </w:r>
          </w:p>
        </w:tc>
        <w:tc>
          <w:tcPr>
            <w:tcW w:w="5277" w:type="dxa"/>
            <w:tcBorders>
              <w:top w:val="single" w:sz="4" w:space="0" w:color="auto"/>
              <w:left w:val="single" w:sz="4" w:space="0" w:color="auto"/>
              <w:bottom w:val="single" w:sz="4" w:space="0" w:color="auto"/>
              <w:right w:val="single" w:sz="4" w:space="0" w:color="auto"/>
            </w:tcBorders>
          </w:tcPr>
          <w:p w14:paraId="4A199D8B"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Обмежувальні елементи (паркан, поручні та ін.)</w:t>
            </w:r>
          </w:p>
        </w:tc>
        <w:tc>
          <w:tcPr>
            <w:tcW w:w="2803" w:type="dxa"/>
            <w:tcBorders>
              <w:top w:val="single" w:sz="4" w:space="0" w:color="auto"/>
              <w:left w:val="single" w:sz="4" w:space="0" w:color="auto"/>
              <w:bottom w:val="single" w:sz="4" w:space="0" w:color="auto"/>
              <w:right w:val="single" w:sz="4" w:space="0" w:color="auto"/>
            </w:tcBorders>
          </w:tcPr>
          <w:p w14:paraId="53BDBF6D"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за потребою</w:t>
            </w:r>
          </w:p>
        </w:tc>
      </w:tr>
      <w:tr w:rsidR="000F00ED" w:rsidRPr="00F00FD8" w14:paraId="343A1185"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2302A997"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3</w:t>
            </w:r>
          </w:p>
        </w:tc>
        <w:tc>
          <w:tcPr>
            <w:tcW w:w="5277" w:type="dxa"/>
            <w:tcBorders>
              <w:top w:val="single" w:sz="4" w:space="0" w:color="auto"/>
              <w:left w:val="single" w:sz="4" w:space="0" w:color="auto"/>
              <w:bottom w:val="single" w:sz="4" w:space="0" w:color="auto"/>
              <w:right w:val="single" w:sz="4" w:space="0" w:color="auto"/>
            </w:tcBorders>
          </w:tcPr>
          <w:p w14:paraId="3830D62E"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Спостережні та оглядові пункти</w:t>
            </w:r>
          </w:p>
        </w:tc>
        <w:tc>
          <w:tcPr>
            <w:tcW w:w="2803" w:type="dxa"/>
            <w:tcBorders>
              <w:top w:val="single" w:sz="4" w:space="0" w:color="auto"/>
              <w:left w:val="single" w:sz="4" w:space="0" w:color="auto"/>
              <w:bottom w:val="single" w:sz="4" w:space="0" w:color="auto"/>
              <w:right w:val="single" w:sz="4" w:space="0" w:color="auto"/>
            </w:tcBorders>
          </w:tcPr>
          <w:p w14:paraId="449571C3"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w:t>
            </w:r>
          </w:p>
        </w:tc>
      </w:tr>
      <w:tr w:rsidR="000F00ED" w:rsidRPr="00F00FD8" w14:paraId="5E882D03"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32BEE054"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4</w:t>
            </w:r>
          </w:p>
        </w:tc>
        <w:tc>
          <w:tcPr>
            <w:tcW w:w="5277" w:type="dxa"/>
            <w:tcBorders>
              <w:top w:val="single" w:sz="4" w:space="0" w:color="auto"/>
              <w:left w:val="single" w:sz="4" w:space="0" w:color="auto"/>
              <w:bottom w:val="single" w:sz="4" w:space="0" w:color="auto"/>
              <w:right w:val="single" w:sz="4" w:space="0" w:color="auto"/>
            </w:tcBorders>
          </w:tcPr>
          <w:p w14:paraId="5FB0B527"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Місця відпочинку (лави, колоди для сидіння та ін.)</w:t>
            </w:r>
          </w:p>
        </w:tc>
        <w:tc>
          <w:tcPr>
            <w:tcW w:w="2803" w:type="dxa"/>
            <w:tcBorders>
              <w:top w:val="single" w:sz="4" w:space="0" w:color="auto"/>
              <w:left w:val="single" w:sz="4" w:space="0" w:color="auto"/>
              <w:bottom w:val="single" w:sz="4" w:space="0" w:color="auto"/>
              <w:right w:val="single" w:sz="4" w:space="0" w:color="auto"/>
            </w:tcBorders>
          </w:tcPr>
          <w:p w14:paraId="192293AE"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4</w:t>
            </w:r>
          </w:p>
        </w:tc>
      </w:tr>
      <w:tr w:rsidR="000F00ED" w:rsidRPr="00F00FD8" w14:paraId="6A3BD910"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2933ABC6"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5</w:t>
            </w:r>
          </w:p>
        </w:tc>
        <w:tc>
          <w:tcPr>
            <w:tcW w:w="5277" w:type="dxa"/>
            <w:tcBorders>
              <w:top w:val="single" w:sz="4" w:space="0" w:color="auto"/>
              <w:left w:val="single" w:sz="4" w:space="0" w:color="auto"/>
              <w:bottom w:val="single" w:sz="4" w:space="0" w:color="auto"/>
              <w:right w:val="single" w:sz="4" w:space="0" w:color="auto"/>
            </w:tcBorders>
          </w:tcPr>
          <w:p w14:paraId="3E51A30C"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Вказівники</w:t>
            </w:r>
          </w:p>
        </w:tc>
        <w:tc>
          <w:tcPr>
            <w:tcW w:w="2803" w:type="dxa"/>
            <w:tcBorders>
              <w:top w:val="single" w:sz="4" w:space="0" w:color="auto"/>
              <w:left w:val="single" w:sz="4" w:space="0" w:color="auto"/>
              <w:bottom w:val="single" w:sz="4" w:space="0" w:color="auto"/>
              <w:right w:val="single" w:sz="4" w:space="0" w:color="auto"/>
            </w:tcBorders>
          </w:tcPr>
          <w:p w14:paraId="5CE8CE36"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10</w:t>
            </w:r>
          </w:p>
        </w:tc>
      </w:tr>
      <w:tr w:rsidR="000F00ED" w:rsidRPr="00F00FD8" w14:paraId="1F27EBEF"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150326C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6</w:t>
            </w:r>
          </w:p>
        </w:tc>
        <w:tc>
          <w:tcPr>
            <w:tcW w:w="5277" w:type="dxa"/>
            <w:tcBorders>
              <w:top w:val="single" w:sz="4" w:space="0" w:color="auto"/>
              <w:left w:val="single" w:sz="4" w:space="0" w:color="auto"/>
              <w:bottom w:val="single" w:sz="4" w:space="0" w:color="auto"/>
              <w:right w:val="single" w:sz="4" w:space="0" w:color="auto"/>
            </w:tcBorders>
          </w:tcPr>
          <w:p w14:paraId="34F3BD0B"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Маркувальні знаки</w:t>
            </w:r>
          </w:p>
        </w:tc>
        <w:tc>
          <w:tcPr>
            <w:tcW w:w="2803" w:type="dxa"/>
            <w:tcBorders>
              <w:top w:val="single" w:sz="4" w:space="0" w:color="auto"/>
              <w:left w:val="single" w:sz="4" w:space="0" w:color="auto"/>
              <w:bottom w:val="single" w:sz="4" w:space="0" w:color="auto"/>
              <w:right w:val="single" w:sz="4" w:space="0" w:color="auto"/>
            </w:tcBorders>
          </w:tcPr>
          <w:p w14:paraId="05A8288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18</w:t>
            </w:r>
          </w:p>
        </w:tc>
      </w:tr>
      <w:tr w:rsidR="000F00ED" w:rsidRPr="00F00FD8" w14:paraId="0DE1DF93"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5992F355"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7</w:t>
            </w:r>
          </w:p>
        </w:tc>
        <w:tc>
          <w:tcPr>
            <w:tcW w:w="5277" w:type="dxa"/>
            <w:tcBorders>
              <w:top w:val="single" w:sz="4" w:space="0" w:color="auto"/>
              <w:left w:val="single" w:sz="4" w:space="0" w:color="auto"/>
              <w:bottom w:val="single" w:sz="4" w:space="0" w:color="auto"/>
              <w:right w:val="single" w:sz="4" w:space="0" w:color="auto"/>
            </w:tcBorders>
          </w:tcPr>
          <w:p w14:paraId="758DF6F7"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Туалети</w:t>
            </w:r>
          </w:p>
        </w:tc>
        <w:tc>
          <w:tcPr>
            <w:tcW w:w="2803" w:type="dxa"/>
            <w:tcBorders>
              <w:top w:val="single" w:sz="4" w:space="0" w:color="auto"/>
              <w:left w:val="single" w:sz="4" w:space="0" w:color="auto"/>
              <w:bottom w:val="single" w:sz="4" w:space="0" w:color="auto"/>
              <w:right w:val="single" w:sz="4" w:space="0" w:color="auto"/>
            </w:tcBorders>
          </w:tcPr>
          <w:p w14:paraId="624861EE"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w:t>
            </w:r>
          </w:p>
        </w:tc>
      </w:tr>
    </w:tbl>
    <w:p w14:paraId="2D4AC466" w14:textId="77777777" w:rsidR="000F00ED" w:rsidRPr="00F00FD8" w:rsidRDefault="000F00ED" w:rsidP="000F00ED">
      <w:pPr>
        <w:ind w:firstLine="709"/>
        <w:jc w:val="both"/>
        <w:rPr>
          <w:rFonts w:ascii="Times New Roman" w:hAnsi="Times New Roman"/>
          <w:lang w:val="uk-UA"/>
        </w:rPr>
      </w:pPr>
    </w:p>
    <w:p w14:paraId="285D4729"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14). Розробка еколого-пізнавальної стежки </w:t>
      </w:r>
      <w:r w:rsidR="00AE5964" w:rsidRPr="00F00FD8">
        <w:rPr>
          <w:rFonts w:ascii="Times New Roman" w:hAnsi="Times New Roman"/>
          <w:lang w:val="uk-UA"/>
        </w:rPr>
        <w:t>«</w:t>
      </w:r>
      <w:r w:rsidR="003245A7" w:rsidRPr="00F00FD8">
        <w:rPr>
          <w:rFonts w:ascii="Times New Roman" w:hAnsi="Times New Roman"/>
          <w:lang w:val="uk-UA"/>
        </w:rPr>
        <w:t xml:space="preserve">Заказник </w:t>
      </w:r>
      <w:r w:rsidR="00AE5964" w:rsidRPr="00F00FD8">
        <w:rPr>
          <w:rFonts w:ascii="Times New Roman" w:hAnsi="Times New Roman"/>
          <w:lang w:val="uk-UA"/>
        </w:rPr>
        <w:t>«</w:t>
      </w:r>
      <w:r w:rsidRPr="00F00FD8">
        <w:rPr>
          <w:rFonts w:ascii="Times New Roman" w:hAnsi="Times New Roman"/>
          <w:lang w:val="uk-UA"/>
        </w:rPr>
        <w:t>Пуща-Водиця</w:t>
      </w:r>
      <w:r w:rsidR="00AE5964" w:rsidRPr="00F00FD8">
        <w:rPr>
          <w:rFonts w:ascii="Times New Roman" w:hAnsi="Times New Roman"/>
          <w:lang w:val="uk-UA"/>
        </w:rPr>
        <w:t>»</w:t>
      </w:r>
      <w:r w:rsidR="00377C88" w:rsidRPr="00F00FD8">
        <w:rPr>
          <w:rFonts w:ascii="Times New Roman" w:hAnsi="Times New Roman"/>
          <w:lang w:val="uk-UA"/>
        </w:rPr>
        <w:t>.</w:t>
      </w:r>
    </w:p>
    <w:p w14:paraId="1D7FBC06"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 xml:space="preserve">Мета і завдання еколого-пізнавальної стежки: ознайомлення з історичною місцевістю Пуща-Водиця та </w:t>
      </w:r>
      <w:r w:rsidR="003F0B59" w:rsidRPr="00F00FD8">
        <w:rPr>
          <w:rFonts w:ascii="Times New Roman" w:hAnsi="Times New Roman"/>
          <w:lang w:val="uk-UA"/>
        </w:rPr>
        <w:t xml:space="preserve">лісовим </w:t>
      </w:r>
      <w:r w:rsidRPr="00F00FD8">
        <w:rPr>
          <w:rFonts w:ascii="Times New Roman" w:hAnsi="Times New Roman"/>
          <w:lang w:val="uk-UA"/>
        </w:rPr>
        <w:t xml:space="preserve">заказником </w:t>
      </w:r>
      <w:r w:rsidR="003F0B59" w:rsidRPr="00F00FD8">
        <w:rPr>
          <w:rFonts w:ascii="Times New Roman" w:hAnsi="Times New Roman"/>
          <w:lang w:val="uk-UA"/>
        </w:rPr>
        <w:t xml:space="preserve">місцевого значення </w:t>
      </w:r>
      <w:r w:rsidR="00AE5964" w:rsidRPr="00F00FD8">
        <w:rPr>
          <w:rFonts w:ascii="Times New Roman" w:hAnsi="Times New Roman"/>
          <w:lang w:val="uk-UA"/>
        </w:rPr>
        <w:t>«</w:t>
      </w:r>
      <w:r w:rsidRPr="00F00FD8">
        <w:rPr>
          <w:rFonts w:ascii="Times New Roman" w:hAnsi="Times New Roman"/>
          <w:lang w:val="uk-UA"/>
        </w:rPr>
        <w:t>Пуща-Водиця</w:t>
      </w:r>
      <w:r w:rsidR="00AE5964" w:rsidRPr="00F00FD8">
        <w:rPr>
          <w:rFonts w:ascii="Times New Roman" w:hAnsi="Times New Roman"/>
          <w:lang w:val="uk-UA"/>
        </w:rPr>
        <w:t>»</w:t>
      </w:r>
      <w:r w:rsidRPr="00F00FD8">
        <w:rPr>
          <w:rFonts w:ascii="Times New Roman" w:hAnsi="Times New Roman"/>
          <w:lang w:val="uk-UA"/>
        </w:rPr>
        <w:t>, природою території, категоріями об’єктів природно-заповідного фонду.</w:t>
      </w:r>
    </w:p>
    <w:p w14:paraId="485CFAA3"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Розташування стежки: Святошинсько-Біличанське ПНДВ, квартали 6, 10, 11, 15, 16, 25</w:t>
      </w:r>
      <w:r w:rsidR="00377C88" w:rsidRPr="00F00FD8">
        <w:rPr>
          <w:rFonts w:ascii="Times New Roman" w:hAnsi="Times New Roman"/>
          <w:lang w:val="uk-UA"/>
        </w:rPr>
        <w:t>, 33, 45, 59</w:t>
      </w:r>
      <w:r w:rsidRPr="00F00FD8">
        <w:rPr>
          <w:rFonts w:ascii="Times New Roman" w:hAnsi="Times New Roman"/>
          <w:lang w:val="uk-UA"/>
        </w:rPr>
        <w:t xml:space="preserve"> Київського лісництва КП </w:t>
      </w:r>
      <w:r w:rsidR="00AE5964" w:rsidRPr="00F00FD8">
        <w:rPr>
          <w:rFonts w:ascii="Times New Roman" w:hAnsi="Times New Roman"/>
          <w:lang w:val="uk-UA"/>
        </w:rPr>
        <w:t>«</w:t>
      </w:r>
      <w:r w:rsidRPr="00F00FD8">
        <w:rPr>
          <w:rFonts w:ascii="Times New Roman" w:hAnsi="Times New Roman"/>
          <w:lang w:val="uk-UA"/>
        </w:rPr>
        <w:t>Святошинське ЛПГ</w:t>
      </w:r>
      <w:r w:rsidR="00AE5964" w:rsidRPr="00F00FD8">
        <w:rPr>
          <w:rFonts w:ascii="Times New Roman" w:hAnsi="Times New Roman"/>
          <w:lang w:val="uk-UA"/>
        </w:rPr>
        <w:t>»</w:t>
      </w:r>
      <w:r w:rsidRPr="00F00FD8">
        <w:rPr>
          <w:rFonts w:ascii="Times New Roman" w:hAnsi="Times New Roman"/>
          <w:lang w:val="uk-UA"/>
        </w:rPr>
        <w:t>.</w:t>
      </w:r>
    </w:p>
    <w:p w14:paraId="32080B7E"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Протяжність  – близько 2,7 км.</w:t>
      </w:r>
    </w:p>
    <w:p w14:paraId="79ADB72A"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Кількість зупинок – 9.</w:t>
      </w:r>
    </w:p>
    <w:p w14:paraId="1858B0A9"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Час екскурсії стежиною – 2,5 год.</w:t>
      </w:r>
    </w:p>
    <w:p w14:paraId="1D7DF42D"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Категорія відвідувачів: учні, студенти, відвідувачі Парку, місцеві жителі.</w:t>
      </w:r>
    </w:p>
    <w:p w14:paraId="040D1F58"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Значення екологічної стежки: природоохоронне, наукове, еколого-освітнє, оздоровче.</w:t>
      </w:r>
    </w:p>
    <w:p w14:paraId="067820E7"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Режим користування: пішохідний.</w:t>
      </w:r>
    </w:p>
    <w:p w14:paraId="4992FEA8"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Стежкою доцільно користуватись: протягом року.</w:t>
      </w:r>
    </w:p>
    <w:p w14:paraId="27404A79"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Облаштування еколого-пізнавальної стежки наведено у таблиці 4.1.17.</w:t>
      </w:r>
    </w:p>
    <w:p w14:paraId="6875DCD2" w14:textId="77777777" w:rsidR="000F00ED" w:rsidRPr="00F00FD8" w:rsidRDefault="000F00ED" w:rsidP="000F00ED">
      <w:pPr>
        <w:ind w:firstLine="709"/>
        <w:jc w:val="both"/>
        <w:rPr>
          <w:rFonts w:ascii="Times New Roman" w:hAnsi="Times New Roman"/>
          <w:lang w:val="uk-UA"/>
        </w:rPr>
      </w:pPr>
    </w:p>
    <w:p w14:paraId="0CA54E77" w14:textId="77777777" w:rsidR="000F00ED" w:rsidRPr="00F00FD8" w:rsidRDefault="000F00ED" w:rsidP="000F00ED">
      <w:pPr>
        <w:ind w:firstLine="709"/>
        <w:jc w:val="right"/>
        <w:rPr>
          <w:rFonts w:ascii="Times New Roman" w:hAnsi="Times New Roman"/>
          <w:lang w:val="uk-UA"/>
        </w:rPr>
      </w:pPr>
      <w:r w:rsidRPr="00F00FD8">
        <w:rPr>
          <w:rFonts w:ascii="Times New Roman" w:hAnsi="Times New Roman"/>
          <w:lang w:val="uk-UA"/>
        </w:rPr>
        <w:t>Таблиця 4.1.17</w:t>
      </w:r>
    </w:p>
    <w:p w14:paraId="3CBFED78" w14:textId="77777777" w:rsidR="000F00ED" w:rsidRPr="00F00FD8" w:rsidRDefault="000F00ED" w:rsidP="000F00ED">
      <w:pPr>
        <w:jc w:val="center"/>
        <w:rPr>
          <w:rFonts w:ascii="Times New Roman" w:hAnsi="Times New Roman"/>
          <w:lang w:val="uk-UA"/>
        </w:rPr>
      </w:pPr>
      <w:r w:rsidRPr="00F00FD8">
        <w:rPr>
          <w:rFonts w:ascii="Times New Roman" w:hAnsi="Times New Roman"/>
          <w:lang w:val="uk-UA"/>
        </w:rPr>
        <w:t xml:space="preserve">Орієнтовний перелік об’єктів благоустрою еколого-пізнавальної стежки </w:t>
      </w:r>
      <w:r w:rsidR="00AE5964" w:rsidRPr="00F00FD8">
        <w:rPr>
          <w:rFonts w:ascii="Times New Roman" w:hAnsi="Times New Roman"/>
          <w:lang w:val="uk-UA"/>
        </w:rPr>
        <w:t>«</w:t>
      </w:r>
      <w:r w:rsidRPr="00F00FD8">
        <w:rPr>
          <w:rFonts w:ascii="Times New Roman" w:hAnsi="Times New Roman"/>
          <w:lang w:val="uk-UA"/>
        </w:rPr>
        <w:t xml:space="preserve">Заказник </w:t>
      </w:r>
      <w:r w:rsidR="00AE5964" w:rsidRPr="00F00FD8">
        <w:rPr>
          <w:rFonts w:ascii="Times New Roman" w:hAnsi="Times New Roman"/>
          <w:lang w:val="uk-UA"/>
        </w:rPr>
        <w:t>«</w:t>
      </w:r>
      <w:r w:rsidRPr="00F00FD8">
        <w:rPr>
          <w:rFonts w:ascii="Times New Roman" w:hAnsi="Times New Roman"/>
          <w:lang w:val="uk-UA"/>
        </w:rPr>
        <w:t>Пуща-Водиця</w:t>
      </w:r>
      <w:r w:rsidR="00AE5964" w:rsidRPr="00F00FD8">
        <w:rPr>
          <w:rFonts w:ascii="Times New Roman" w:hAnsi="Times New Roman"/>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6"/>
        <w:gridCol w:w="5277"/>
        <w:gridCol w:w="2803"/>
      </w:tblGrid>
      <w:tr w:rsidR="000F00ED" w:rsidRPr="00F00FD8" w14:paraId="2E79AF29" w14:textId="77777777" w:rsidTr="002B5C3E">
        <w:trPr>
          <w:trHeight w:val="392"/>
          <w:jc w:val="center"/>
        </w:trPr>
        <w:tc>
          <w:tcPr>
            <w:tcW w:w="646" w:type="dxa"/>
            <w:tcBorders>
              <w:top w:val="single" w:sz="4" w:space="0" w:color="auto"/>
              <w:left w:val="single" w:sz="4" w:space="0" w:color="auto"/>
              <w:bottom w:val="single" w:sz="4" w:space="0" w:color="auto"/>
              <w:right w:val="single" w:sz="4" w:space="0" w:color="auto"/>
            </w:tcBorders>
          </w:tcPr>
          <w:p w14:paraId="2A05DDF3"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 з/</w:t>
            </w:r>
            <w:r w:rsidR="00794205" w:rsidRPr="00F00FD8">
              <w:rPr>
                <w:rFonts w:ascii="Times New Roman" w:hAnsi="Times New Roman"/>
                <w:lang w:val="uk-UA"/>
              </w:rPr>
              <w:t>з</w:t>
            </w:r>
          </w:p>
        </w:tc>
        <w:tc>
          <w:tcPr>
            <w:tcW w:w="5277" w:type="dxa"/>
            <w:tcBorders>
              <w:top w:val="single" w:sz="4" w:space="0" w:color="auto"/>
              <w:left w:val="single" w:sz="4" w:space="0" w:color="auto"/>
              <w:bottom w:val="single" w:sz="4" w:space="0" w:color="auto"/>
              <w:right w:val="single" w:sz="4" w:space="0" w:color="auto"/>
            </w:tcBorders>
            <w:vAlign w:val="center"/>
          </w:tcPr>
          <w:p w14:paraId="3E208673"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Назва об’єкту</w:t>
            </w:r>
          </w:p>
        </w:tc>
        <w:tc>
          <w:tcPr>
            <w:tcW w:w="2803" w:type="dxa"/>
            <w:tcBorders>
              <w:top w:val="single" w:sz="4" w:space="0" w:color="auto"/>
              <w:left w:val="single" w:sz="4" w:space="0" w:color="auto"/>
              <w:bottom w:val="single" w:sz="4" w:space="0" w:color="auto"/>
              <w:right w:val="single" w:sz="4" w:space="0" w:color="auto"/>
            </w:tcBorders>
            <w:vAlign w:val="center"/>
          </w:tcPr>
          <w:p w14:paraId="00D2B516" w14:textId="77777777" w:rsidR="000F00ED" w:rsidRPr="00F00FD8" w:rsidRDefault="00794205" w:rsidP="000F00ED">
            <w:pPr>
              <w:jc w:val="both"/>
              <w:rPr>
                <w:rFonts w:ascii="Times New Roman" w:hAnsi="Times New Roman"/>
                <w:lang w:val="uk-UA"/>
              </w:rPr>
            </w:pPr>
            <w:r w:rsidRPr="00F00FD8">
              <w:rPr>
                <w:rFonts w:ascii="Times New Roman" w:hAnsi="Times New Roman"/>
                <w:lang w:val="uk-UA"/>
              </w:rPr>
              <w:t>Кількість</w:t>
            </w:r>
            <w:r w:rsidR="000F00ED" w:rsidRPr="00F00FD8">
              <w:rPr>
                <w:rFonts w:ascii="Times New Roman" w:hAnsi="Times New Roman"/>
                <w:lang w:val="uk-UA"/>
              </w:rPr>
              <w:t>, шт.</w:t>
            </w:r>
          </w:p>
        </w:tc>
      </w:tr>
      <w:tr w:rsidR="000F00ED" w:rsidRPr="00F00FD8" w14:paraId="3D40E0A5"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0D418B25"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1</w:t>
            </w:r>
          </w:p>
        </w:tc>
        <w:tc>
          <w:tcPr>
            <w:tcW w:w="5277" w:type="dxa"/>
            <w:tcBorders>
              <w:top w:val="single" w:sz="4" w:space="0" w:color="auto"/>
              <w:left w:val="single" w:sz="4" w:space="0" w:color="auto"/>
              <w:bottom w:val="single" w:sz="4" w:space="0" w:color="auto"/>
              <w:right w:val="single" w:sz="4" w:space="0" w:color="auto"/>
            </w:tcBorders>
          </w:tcPr>
          <w:p w14:paraId="2683C1D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Інформаційний щит щодо особливостей екологічної стежки</w:t>
            </w:r>
          </w:p>
        </w:tc>
        <w:tc>
          <w:tcPr>
            <w:tcW w:w="2803" w:type="dxa"/>
            <w:tcBorders>
              <w:top w:val="single" w:sz="4" w:space="0" w:color="auto"/>
              <w:left w:val="single" w:sz="4" w:space="0" w:color="auto"/>
              <w:bottom w:val="single" w:sz="4" w:space="0" w:color="auto"/>
              <w:right w:val="single" w:sz="4" w:space="0" w:color="auto"/>
            </w:tcBorders>
          </w:tcPr>
          <w:p w14:paraId="27B09B41"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7 шт.</w:t>
            </w:r>
          </w:p>
        </w:tc>
      </w:tr>
      <w:tr w:rsidR="000F00ED" w:rsidRPr="00F00FD8" w14:paraId="5CFB213F"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7CF6FBD5"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2</w:t>
            </w:r>
          </w:p>
        </w:tc>
        <w:tc>
          <w:tcPr>
            <w:tcW w:w="5277" w:type="dxa"/>
            <w:tcBorders>
              <w:top w:val="single" w:sz="4" w:space="0" w:color="auto"/>
              <w:left w:val="single" w:sz="4" w:space="0" w:color="auto"/>
              <w:bottom w:val="single" w:sz="4" w:space="0" w:color="auto"/>
              <w:right w:val="single" w:sz="4" w:space="0" w:color="auto"/>
            </w:tcBorders>
          </w:tcPr>
          <w:p w14:paraId="2A281377"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Обмежувальні елементи (паркан, поручні та ін.)</w:t>
            </w:r>
          </w:p>
        </w:tc>
        <w:tc>
          <w:tcPr>
            <w:tcW w:w="2803" w:type="dxa"/>
            <w:tcBorders>
              <w:top w:val="single" w:sz="4" w:space="0" w:color="auto"/>
              <w:left w:val="single" w:sz="4" w:space="0" w:color="auto"/>
              <w:bottom w:val="single" w:sz="4" w:space="0" w:color="auto"/>
              <w:right w:val="single" w:sz="4" w:space="0" w:color="auto"/>
            </w:tcBorders>
          </w:tcPr>
          <w:p w14:paraId="5E7F8416"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за потребою</w:t>
            </w:r>
          </w:p>
        </w:tc>
      </w:tr>
      <w:tr w:rsidR="000F00ED" w:rsidRPr="00F00FD8" w14:paraId="3E0C6220"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29376540"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3</w:t>
            </w:r>
          </w:p>
        </w:tc>
        <w:tc>
          <w:tcPr>
            <w:tcW w:w="5277" w:type="dxa"/>
            <w:tcBorders>
              <w:top w:val="single" w:sz="4" w:space="0" w:color="auto"/>
              <w:left w:val="single" w:sz="4" w:space="0" w:color="auto"/>
              <w:bottom w:val="single" w:sz="4" w:space="0" w:color="auto"/>
              <w:right w:val="single" w:sz="4" w:space="0" w:color="auto"/>
            </w:tcBorders>
          </w:tcPr>
          <w:p w14:paraId="4D34094A"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Спостережні та оглядові пункти</w:t>
            </w:r>
          </w:p>
        </w:tc>
        <w:tc>
          <w:tcPr>
            <w:tcW w:w="2803" w:type="dxa"/>
            <w:tcBorders>
              <w:top w:val="single" w:sz="4" w:space="0" w:color="auto"/>
              <w:left w:val="single" w:sz="4" w:space="0" w:color="auto"/>
              <w:bottom w:val="single" w:sz="4" w:space="0" w:color="auto"/>
              <w:right w:val="single" w:sz="4" w:space="0" w:color="auto"/>
            </w:tcBorders>
          </w:tcPr>
          <w:p w14:paraId="605528D5" w14:textId="77777777" w:rsidR="000F00ED" w:rsidRPr="00F00FD8" w:rsidRDefault="000F00ED" w:rsidP="000F00ED">
            <w:pPr>
              <w:ind w:firstLine="709"/>
              <w:jc w:val="both"/>
              <w:rPr>
                <w:rFonts w:ascii="Times New Roman" w:hAnsi="Times New Roman"/>
                <w:lang w:val="uk-UA"/>
              </w:rPr>
            </w:pPr>
            <w:r w:rsidRPr="00F00FD8">
              <w:rPr>
                <w:rFonts w:ascii="Times New Roman" w:hAnsi="Times New Roman"/>
                <w:lang w:val="uk-UA"/>
              </w:rPr>
              <w:t>-</w:t>
            </w:r>
          </w:p>
        </w:tc>
      </w:tr>
      <w:tr w:rsidR="000F00ED" w:rsidRPr="00F00FD8" w14:paraId="77BB995D"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7C1D2AEE"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lastRenderedPageBreak/>
              <w:t>4</w:t>
            </w:r>
          </w:p>
        </w:tc>
        <w:tc>
          <w:tcPr>
            <w:tcW w:w="5277" w:type="dxa"/>
            <w:tcBorders>
              <w:top w:val="single" w:sz="4" w:space="0" w:color="auto"/>
              <w:left w:val="single" w:sz="4" w:space="0" w:color="auto"/>
              <w:bottom w:val="single" w:sz="4" w:space="0" w:color="auto"/>
              <w:right w:val="single" w:sz="4" w:space="0" w:color="auto"/>
            </w:tcBorders>
          </w:tcPr>
          <w:p w14:paraId="0604ED57"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Місця відпочинку (лавочки, колоди для сидіння та ін.)</w:t>
            </w:r>
          </w:p>
        </w:tc>
        <w:tc>
          <w:tcPr>
            <w:tcW w:w="2803" w:type="dxa"/>
            <w:tcBorders>
              <w:top w:val="single" w:sz="4" w:space="0" w:color="auto"/>
              <w:left w:val="single" w:sz="4" w:space="0" w:color="auto"/>
              <w:bottom w:val="single" w:sz="4" w:space="0" w:color="auto"/>
              <w:right w:val="single" w:sz="4" w:space="0" w:color="auto"/>
            </w:tcBorders>
          </w:tcPr>
          <w:p w14:paraId="0611E645"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4</w:t>
            </w:r>
          </w:p>
        </w:tc>
      </w:tr>
      <w:tr w:rsidR="000F00ED" w:rsidRPr="00F00FD8" w14:paraId="70EE4FFF"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72F77CBE"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5</w:t>
            </w:r>
          </w:p>
        </w:tc>
        <w:tc>
          <w:tcPr>
            <w:tcW w:w="5277" w:type="dxa"/>
            <w:tcBorders>
              <w:top w:val="single" w:sz="4" w:space="0" w:color="auto"/>
              <w:left w:val="single" w:sz="4" w:space="0" w:color="auto"/>
              <w:bottom w:val="single" w:sz="4" w:space="0" w:color="auto"/>
              <w:right w:val="single" w:sz="4" w:space="0" w:color="auto"/>
            </w:tcBorders>
          </w:tcPr>
          <w:p w14:paraId="1B797DE3"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Вказівники</w:t>
            </w:r>
          </w:p>
        </w:tc>
        <w:tc>
          <w:tcPr>
            <w:tcW w:w="2803" w:type="dxa"/>
            <w:tcBorders>
              <w:top w:val="single" w:sz="4" w:space="0" w:color="auto"/>
              <w:left w:val="single" w:sz="4" w:space="0" w:color="auto"/>
              <w:bottom w:val="single" w:sz="4" w:space="0" w:color="auto"/>
              <w:right w:val="single" w:sz="4" w:space="0" w:color="auto"/>
            </w:tcBorders>
          </w:tcPr>
          <w:p w14:paraId="1EDF207E"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9</w:t>
            </w:r>
          </w:p>
        </w:tc>
      </w:tr>
      <w:tr w:rsidR="000F00ED" w:rsidRPr="00F00FD8" w14:paraId="1ECD5413"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017FDBC2"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6</w:t>
            </w:r>
          </w:p>
        </w:tc>
        <w:tc>
          <w:tcPr>
            <w:tcW w:w="5277" w:type="dxa"/>
            <w:tcBorders>
              <w:top w:val="single" w:sz="4" w:space="0" w:color="auto"/>
              <w:left w:val="single" w:sz="4" w:space="0" w:color="auto"/>
              <w:bottom w:val="single" w:sz="4" w:space="0" w:color="auto"/>
              <w:right w:val="single" w:sz="4" w:space="0" w:color="auto"/>
            </w:tcBorders>
          </w:tcPr>
          <w:p w14:paraId="211E472B"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Маркувальні знаки</w:t>
            </w:r>
          </w:p>
        </w:tc>
        <w:tc>
          <w:tcPr>
            <w:tcW w:w="2803" w:type="dxa"/>
            <w:tcBorders>
              <w:top w:val="single" w:sz="4" w:space="0" w:color="auto"/>
              <w:left w:val="single" w:sz="4" w:space="0" w:color="auto"/>
              <w:bottom w:val="single" w:sz="4" w:space="0" w:color="auto"/>
              <w:right w:val="single" w:sz="4" w:space="0" w:color="auto"/>
            </w:tcBorders>
          </w:tcPr>
          <w:p w14:paraId="219CFE1D"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від 15</w:t>
            </w:r>
          </w:p>
        </w:tc>
      </w:tr>
      <w:tr w:rsidR="000F00ED" w:rsidRPr="00F00FD8" w14:paraId="221C0ABB" w14:textId="77777777" w:rsidTr="002B5C3E">
        <w:trPr>
          <w:jc w:val="center"/>
        </w:trPr>
        <w:tc>
          <w:tcPr>
            <w:tcW w:w="646" w:type="dxa"/>
            <w:tcBorders>
              <w:top w:val="single" w:sz="4" w:space="0" w:color="auto"/>
              <w:left w:val="single" w:sz="4" w:space="0" w:color="auto"/>
              <w:bottom w:val="single" w:sz="4" w:space="0" w:color="auto"/>
              <w:right w:val="single" w:sz="4" w:space="0" w:color="auto"/>
            </w:tcBorders>
          </w:tcPr>
          <w:p w14:paraId="461F1B35"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7</w:t>
            </w:r>
          </w:p>
        </w:tc>
        <w:tc>
          <w:tcPr>
            <w:tcW w:w="5277" w:type="dxa"/>
            <w:tcBorders>
              <w:top w:val="single" w:sz="4" w:space="0" w:color="auto"/>
              <w:left w:val="single" w:sz="4" w:space="0" w:color="auto"/>
              <w:bottom w:val="single" w:sz="4" w:space="0" w:color="auto"/>
              <w:right w:val="single" w:sz="4" w:space="0" w:color="auto"/>
            </w:tcBorders>
          </w:tcPr>
          <w:p w14:paraId="32638839"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Туалети</w:t>
            </w:r>
          </w:p>
        </w:tc>
        <w:tc>
          <w:tcPr>
            <w:tcW w:w="2803" w:type="dxa"/>
            <w:tcBorders>
              <w:top w:val="single" w:sz="4" w:space="0" w:color="auto"/>
              <w:left w:val="single" w:sz="4" w:space="0" w:color="auto"/>
              <w:bottom w:val="single" w:sz="4" w:space="0" w:color="auto"/>
              <w:right w:val="single" w:sz="4" w:space="0" w:color="auto"/>
            </w:tcBorders>
          </w:tcPr>
          <w:p w14:paraId="2F6DCB46" w14:textId="77777777" w:rsidR="000F00ED" w:rsidRPr="00F00FD8" w:rsidRDefault="000F00ED" w:rsidP="000F00ED">
            <w:pPr>
              <w:jc w:val="both"/>
              <w:rPr>
                <w:rFonts w:ascii="Times New Roman" w:hAnsi="Times New Roman"/>
                <w:lang w:val="uk-UA"/>
              </w:rPr>
            </w:pPr>
            <w:r w:rsidRPr="00F00FD8">
              <w:rPr>
                <w:rFonts w:ascii="Times New Roman" w:hAnsi="Times New Roman"/>
                <w:lang w:val="uk-UA"/>
              </w:rPr>
              <w:t>-</w:t>
            </w:r>
          </w:p>
        </w:tc>
      </w:tr>
    </w:tbl>
    <w:p w14:paraId="28D47AA8" w14:textId="77777777" w:rsidR="000F00ED" w:rsidRDefault="000F00ED" w:rsidP="000F00ED">
      <w:pPr>
        <w:ind w:firstLine="709"/>
        <w:jc w:val="both"/>
        <w:rPr>
          <w:rFonts w:ascii="Times New Roman" w:hAnsi="Times New Roman"/>
          <w:lang w:val="uk-UA"/>
        </w:rPr>
      </w:pPr>
    </w:p>
    <w:p w14:paraId="7A7246E2" w14:textId="77777777" w:rsidR="00F701FB" w:rsidRPr="00B3773C" w:rsidRDefault="007A3067" w:rsidP="00F701FB">
      <w:pPr>
        <w:ind w:firstLine="709"/>
        <w:jc w:val="both"/>
        <w:rPr>
          <w:rFonts w:ascii="Times New Roman" w:hAnsi="Times New Roman"/>
          <w:lang w:val="uk-UA"/>
        </w:rPr>
      </w:pPr>
      <w:r w:rsidRPr="00B3773C">
        <w:rPr>
          <w:rFonts w:ascii="Times New Roman" w:hAnsi="Times New Roman"/>
          <w:i/>
          <w:lang w:val="uk-UA"/>
        </w:rPr>
        <w:t>Очікуваний результат:</w:t>
      </w:r>
      <w:r w:rsidR="00F701FB" w:rsidRPr="00B3773C">
        <w:rPr>
          <w:rFonts w:ascii="Times New Roman" w:hAnsi="Times New Roman"/>
          <w:lang w:val="uk-UA"/>
        </w:rPr>
        <w:t xml:space="preserve"> забезпечення умов для ефективної еколого-просвітницької роботи, розвиток екотуризму.</w:t>
      </w:r>
    </w:p>
    <w:p w14:paraId="0D1653BA" w14:textId="77777777" w:rsidR="007A3067" w:rsidRDefault="007A3067" w:rsidP="00F701FB">
      <w:pPr>
        <w:ind w:firstLine="709"/>
        <w:jc w:val="both"/>
        <w:rPr>
          <w:rFonts w:ascii="Times New Roman" w:hAnsi="Times New Roman"/>
          <w:lang w:val="uk-UA"/>
        </w:rPr>
      </w:pPr>
      <w:r w:rsidRPr="00B3773C">
        <w:rPr>
          <w:rFonts w:ascii="Times New Roman" w:hAnsi="Times New Roman"/>
          <w:i/>
          <w:lang w:val="uk-UA"/>
        </w:rPr>
        <w:t>Виконавці:</w:t>
      </w:r>
      <w:r w:rsidR="00F701FB" w:rsidRPr="00B3773C">
        <w:rPr>
          <w:rFonts w:ascii="Times New Roman" w:hAnsi="Times New Roman"/>
          <w:lang w:val="uk-UA"/>
        </w:rPr>
        <w:t xml:space="preserve"> відділ </w:t>
      </w:r>
      <w:r w:rsidR="00F701FB" w:rsidRPr="00B3773C">
        <w:rPr>
          <w:rFonts w:ascii="Times New Roman" w:hAnsi="Times New Roman"/>
          <w:lang w:val="uk-UA" w:bidi="ar-SA"/>
        </w:rPr>
        <w:t xml:space="preserve">еколого-освітньої роботи, </w:t>
      </w:r>
      <w:r w:rsidR="00F701FB" w:rsidRPr="00B3773C">
        <w:rPr>
          <w:rFonts w:ascii="Times New Roman" w:hAnsi="Times New Roman"/>
          <w:lang w:val="uk-UA"/>
        </w:rPr>
        <w:t>відділ рекреації.</w:t>
      </w:r>
    </w:p>
    <w:p w14:paraId="2C96B15B" w14:textId="77777777" w:rsidR="007A3067" w:rsidRPr="00F00FD8" w:rsidRDefault="007A3067" w:rsidP="000F00ED">
      <w:pPr>
        <w:ind w:firstLine="709"/>
        <w:jc w:val="both"/>
        <w:rPr>
          <w:rFonts w:ascii="Times New Roman" w:hAnsi="Times New Roman"/>
          <w:lang w:val="uk-UA"/>
        </w:rPr>
      </w:pPr>
    </w:p>
    <w:p w14:paraId="2C1EBF09" w14:textId="77777777" w:rsidR="00BE593C" w:rsidRPr="00F00FD8" w:rsidRDefault="00BE593C" w:rsidP="00BE593C">
      <w:pPr>
        <w:pStyle w:val="3"/>
        <w:spacing w:before="0" w:after="0"/>
        <w:ind w:firstLine="709"/>
        <w:jc w:val="both"/>
        <w:rPr>
          <w:rFonts w:ascii="Times New Roman" w:hAnsi="Times New Roman"/>
          <w:sz w:val="24"/>
          <w:szCs w:val="24"/>
          <w:lang w:val="uk-UA" w:eastAsia="ru-RU"/>
        </w:rPr>
      </w:pPr>
      <w:bookmarkStart w:id="270" w:name="_Toc28007224"/>
      <w:r w:rsidRPr="00F00FD8">
        <w:rPr>
          <w:rFonts w:ascii="Times New Roman" w:hAnsi="Times New Roman"/>
          <w:sz w:val="24"/>
          <w:szCs w:val="24"/>
          <w:lang w:val="uk-UA" w:eastAsia="ru-RU"/>
        </w:rPr>
        <w:t>4.1.6. Заходи щодо розвитку туризму та рекреації.</w:t>
      </w:r>
      <w:bookmarkEnd w:id="270"/>
    </w:p>
    <w:p w14:paraId="329380FB"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 xml:space="preserve">Організація рекреаційної діяльності на території НПП здійснюється на основі </w:t>
      </w:r>
      <w:r w:rsidR="00F955F3" w:rsidRPr="00F00FD8">
        <w:rPr>
          <w:rFonts w:ascii="Times New Roman" w:hAnsi="Times New Roman"/>
          <w:lang w:val="uk-UA"/>
        </w:rPr>
        <w:t xml:space="preserve">таких </w:t>
      </w:r>
      <w:r w:rsidRPr="00F00FD8">
        <w:rPr>
          <w:rFonts w:ascii="Times New Roman" w:hAnsi="Times New Roman"/>
          <w:lang w:val="uk-UA"/>
        </w:rPr>
        <w:t xml:space="preserve">документів: Закон України </w:t>
      </w:r>
      <w:r w:rsidR="00AE5964" w:rsidRPr="00F00FD8">
        <w:rPr>
          <w:rFonts w:ascii="Times New Roman" w:hAnsi="Times New Roman"/>
          <w:lang w:val="uk-UA"/>
        </w:rPr>
        <w:t>«</w:t>
      </w:r>
      <w:r w:rsidRPr="00F00FD8">
        <w:rPr>
          <w:rFonts w:ascii="Times New Roman" w:hAnsi="Times New Roman"/>
          <w:lang w:val="uk-UA"/>
        </w:rPr>
        <w:t>Про природно-заповідний фонд України</w:t>
      </w:r>
      <w:r w:rsidR="00AE5964" w:rsidRPr="00F00FD8">
        <w:rPr>
          <w:rFonts w:ascii="Times New Roman" w:hAnsi="Times New Roman"/>
          <w:lang w:val="uk-UA"/>
        </w:rPr>
        <w:t>»</w:t>
      </w:r>
      <w:r w:rsidRPr="00F00FD8">
        <w:rPr>
          <w:rFonts w:ascii="Times New Roman" w:hAnsi="Times New Roman"/>
          <w:lang w:val="uk-UA"/>
        </w:rPr>
        <w:t xml:space="preserve">; </w:t>
      </w:r>
      <w:r w:rsidR="00B81F15" w:rsidRPr="00F00FD8">
        <w:rPr>
          <w:rFonts w:ascii="Times New Roman" w:hAnsi="Times New Roman"/>
          <w:lang w:val="uk-UA"/>
        </w:rPr>
        <w:t>Положення про рекреаційну діяльність у межах територій та об'єктів природно-заповідного фонду України, затвердженого наказом Міндовкілля від 26.07.2022 № 256, зареєстрованого в Міністерстві юстиції України 12 вересня 2022 р</w:t>
      </w:r>
      <w:r w:rsidR="00BA654B">
        <w:rPr>
          <w:rFonts w:ascii="Times New Roman" w:hAnsi="Times New Roman"/>
          <w:lang w:val="uk-UA"/>
        </w:rPr>
        <w:t>оку</w:t>
      </w:r>
      <w:r w:rsidR="00B81F15" w:rsidRPr="00F00FD8">
        <w:rPr>
          <w:rFonts w:ascii="Times New Roman" w:hAnsi="Times New Roman"/>
          <w:lang w:val="uk-UA"/>
        </w:rPr>
        <w:t xml:space="preserve"> за № 1043/38379</w:t>
      </w:r>
      <w:r w:rsidRPr="00F00FD8">
        <w:rPr>
          <w:rFonts w:ascii="Times New Roman" w:hAnsi="Times New Roman"/>
          <w:lang w:val="uk-UA"/>
        </w:rPr>
        <w:t xml:space="preserve">; </w:t>
      </w:r>
      <w:r w:rsidR="00D65B47" w:rsidRPr="00F00FD8">
        <w:rPr>
          <w:rFonts w:ascii="Times New Roman" w:hAnsi="Times New Roman"/>
          <w:lang w:val="uk-UA"/>
        </w:rPr>
        <w:t>Проєкт</w:t>
      </w:r>
      <w:r w:rsidRPr="00F00FD8">
        <w:rPr>
          <w:rFonts w:ascii="Times New Roman" w:hAnsi="Times New Roman"/>
          <w:lang w:val="uk-UA"/>
        </w:rPr>
        <w:t xml:space="preserve"> організації території НПП </w:t>
      </w:r>
      <w:r w:rsidR="00AE5964" w:rsidRPr="00F00FD8">
        <w:rPr>
          <w:rFonts w:ascii="Times New Roman" w:hAnsi="Times New Roman"/>
          <w:lang w:val="uk-UA"/>
        </w:rPr>
        <w:t>«</w:t>
      </w:r>
      <w:r w:rsidRPr="00F00FD8">
        <w:rPr>
          <w:rFonts w:ascii="Times New Roman" w:hAnsi="Times New Roman"/>
          <w:lang w:val="uk-UA"/>
        </w:rPr>
        <w:t>Голосіївський</w:t>
      </w:r>
      <w:r w:rsidR="00AE5964" w:rsidRPr="00F00FD8">
        <w:rPr>
          <w:rFonts w:ascii="Times New Roman" w:hAnsi="Times New Roman"/>
          <w:lang w:val="uk-UA"/>
        </w:rPr>
        <w:t>»</w:t>
      </w:r>
      <w:r w:rsidRPr="00F00FD8">
        <w:rPr>
          <w:rFonts w:ascii="Times New Roman" w:hAnsi="Times New Roman"/>
          <w:lang w:val="uk-UA"/>
        </w:rPr>
        <w:t xml:space="preserve">; Положення про НПП </w:t>
      </w:r>
      <w:r w:rsidR="00AE5964" w:rsidRPr="00F00FD8">
        <w:rPr>
          <w:rFonts w:ascii="Times New Roman" w:hAnsi="Times New Roman"/>
          <w:lang w:val="uk-UA"/>
        </w:rPr>
        <w:t>«</w:t>
      </w:r>
      <w:r w:rsidRPr="00F00FD8">
        <w:rPr>
          <w:rFonts w:ascii="Times New Roman" w:hAnsi="Times New Roman"/>
          <w:lang w:val="uk-UA"/>
        </w:rPr>
        <w:t>Голосіївський</w:t>
      </w:r>
      <w:r w:rsidR="00AE5964" w:rsidRPr="00F00FD8">
        <w:rPr>
          <w:rFonts w:ascii="Times New Roman" w:hAnsi="Times New Roman"/>
          <w:lang w:val="uk-UA"/>
        </w:rPr>
        <w:t>»</w:t>
      </w:r>
      <w:r w:rsidRPr="00F00FD8">
        <w:rPr>
          <w:rFonts w:ascii="Times New Roman" w:hAnsi="Times New Roman"/>
          <w:lang w:val="uk-UA"/>
        </w:rPr>
        <w:t xml:space="preserve">, а також – Положення про відділ рекреації (внутрішній наказ НПП </w:t>
      </w:r>
      <w:r w:rsidR="00AE5964" w:rsidRPr="00F00FD8">
        <w:rPr>
          <w:rFonts w:ascii="Times New Roman" w:hAnsi="Times New Roman"/>
          <w:lang w:val="uk-UA"/>
        </w:rPr>
        <w:t>«</w:t>
      </w:r>
      <w:r w:rsidRPr="00F00FD8">
        <w:rPr>
          <w:rFonts w:ascii="Times New Roman" w:hAnsi="Times New Roman"/>
          <w:lang w:val="uk-UA"/>
        </w:rPr>
        <w:t>Голосіївський</w:t>
      </w:r>
      <w:r w:rsidR="00AE5964" w:rsidRPr="00F00FD8">
        <w:rPr>
          <w:rFonts w:ascii="Times New Roman" w:hAnsi="Times New Roman"/>
          <w:lang w:val="uk-UA"/>
        </w:rPr>
        <w:t>»</w:t>
      </w:r>
      <w:r w:rsidRPr="00F00FD8">
        <w:rPr>
          <w:rFonts w:ascii="Times New Roman" w:hAnsi="Times New Roman"/>
          <w:lang w:val="uk-UA"/>
        </w:rPr>
        <w:t>) та посадові інструкції відділу рекреації.</w:t>
      </w:r>
    </w:p>
    <w:p w14:paraId="5FC7E650"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 xml:space="preserve">Відповідно до Положення про рекреаційну діяльність у межах територій та об'єктів природно-заповідного фонду України, затвердженого наказом </w:t>
      </w:r>
      <w:r w:rsidR="00297D30" w:rsidRPr="00F00FD8">
        <w:rPr>
          <w:rFonts w:ascii="Times New Roman" w:hAnsi="Times New Roman"/>
          <w:lang w:val="uk-UA"/>
        </w:rPr>
        <w:t>Міндовкілля</w:t>
      </w:r>
      <w:r w:rsidR="003F0B59" w:rsidRPr="00F00FD8">
        <w:rPr>
          <w:rFonts w:ascii="Times New Roman" w:hAnsi="Times New Roman"/>
          <w:lang w:val="uk-UA"/>
        </w:rPr>
        <w:t xml:space="preserve"> від </w:t>
      </w:r>
      <w:r w:rsidR="00297D30" w:rsidRPr="00F00FD8">
        <w:rPr>
          <w:rFonts w:ascii="Times New Roman" w:hAnsi="Times New Roman"/>
          <w:lang w:val="uk-UA"/>
        </w:rPr>
        <w:t xml:space="preserve">26.07.2022 </w:t>
      </w:r>
      <w:r w:rsidR="00B67915" w:rsidRPr="00F00FD8">
        <w:rPr>
          <w:rFonts w:ascii="Times New Roman" w:hAnsi="Times New Roman"/>
          <w:lang w:val="uk-UA"/>
        </w:rPr>
        <w:br/>
      </w:r>
      <w:r w:rsidR="00297D30" w:rsidRPr="00F00FD8">
        <w:rPr>
          <w:rFonts w:ascii="Times New Roman" w:hAnsi="Times New Roman"/>
          <w:lang w:val="uk-UA"/>
        </w:rPr>
        <w:t>№ 256</w:t>
      </w:r>
      <w:r w:rsidRPr="00F00FD8">
        <w:rPr>
          <w:rFonts w:ascii="Times New Roman" w:hAnsi="Times New Roman"/>
          <w:lang w:val="uk-UA"/>
        </w:rPr>
        <w:t xml:space="preserve">, </w:t>
      </w:r>
      <w:r w:rsidR="00B21EE3" w:rsidRPr="00F00FD8">
        <w:rPr>
          <w:rFonts w:ascii="Times New Roman" w:hAnsi="Times New Roman"/>
          <w:lang w:val="uk-UA"/>
        </w:rPr>
        <w:t xml:space="preserve">зареєстрованого в Міністерстві юстиції України </w:t>
      </w:r>
      <w:r w:rsidR="00297D30" w:rsidRPr="00F00FD8">
        <w:rPr>
          <w:rFonts w:ascii="Times New Roman" w:hAnsi="Times New Roman"/>
          <w:lang w:val="uk-UA"/>
        </w:rPr>
        <w:t>12 вересня 2022 р</w:t>
      </w:r>
      <w:r w:rsidR="008B6D93" w:rsidRPr="00F00FD8">
        <w:rPr>
          <w:rFonts w:ascii="Times New Roman" w:hAnsi="Times New Roman"/>
          <w:lang w:val="uk-UA"/>
        </w:rPr>
        <w:t>оку</w:t>
      </w:r>
      <w:r w:rsidR="00297D30" w:rsidRPr="00F00FD8">
        <w:rPr>
          <w:rFonts w:ascii="Times New Roman" w:hAnsi="Times New Roman"/>
          <w:lang w:val="uk-UA"/>
        </w:rPr>
        <w:t xml:space="preserve"> за </w:t>
      </w:r>
      <w:r w:rsidR="008B6D93" w:rsidRPr="00F00FD8">
        <w:rPr>
          <w:rFonts w:ascii="Times New Roman" w:hAnsi="Times New Roman"/>
          <w:lang w:val="uk-UA"/>
        </w:rPr>
        <w:br/>
      </w:r>
      <w:r w:rsidR="00297D30" w:rsidRPr="00F00FD8">
        <w:rPr>
          <w:rFonts w:ascii="Times New Roman" w:hAnsi="Times New Roman"/>
          <w:lang w:val="uk-UA"/>
        </w:rPr>
        <w:t>№ 1043/38379</w:t>
      </w:r>
      <w:r w:rsidR="00B21EE3" w:rsidRPr="00F00FD8">
        <w:rPr>
          <w:rFonts w:ascii="Times New Roman" w:hAnsi="Times New Roman"/>
          <w:lang w:val="uk-UA"/>
        </w:rPr>
        <w:t xml:space="preserve">, </w:t>
      </w:r>
      <w:r w:rsidRPr="00F00FD8">
        <w:rPr>
          <w:rFonts w:ascii="Times New Roman" w:hAnsi="Times New Roman"/>
          <w:lang w:val="uk-UA"/>
        </w:rPr>
        <w:t>основними напрямами ведення рекреаційної діяльності в межах НПП є:</w:t>
      </w:r>
    </w:p>
    <w:p w14:paraId="12DB6FB2" w14:textId="77777777" w:rsidR="00B81F15" w:rsidRPr="00F00FD8" w:rsidRDefault="00B81F15" w:rsidP="008B6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lang w:val="uk-UA"/>
        </w:rPr>
      </w:pPr>
      <w:bookmarkStart w:id="271" w:name="40"/>
      <w:bookmarkEnd w:id="271"/>
      <w:r w:rsidRPr="00F00FD8">
        <w:rPr>
          <w:rFonts w:ascii="Times New Roman" w:eastAsia="Times New Roman" w:hAnsi="Times New Roman"/>
          <w:lang w:val="uk-UA"/>
        </w:rPr>
        <w:t>створення умов для здійснення рекреаційної діяльності з додержанням режиму територій і об’єктів ПЗФ;</w:t>
      </w:r>
    </w:p>
    <w:p w14:paraId="0758B0F8" w14:textId="77777777" w:rsidR="00B81F15" w:rsidRPr="00F00FD8" w:rsidRDefault="00B81F15" w:rsidP="008B6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lang w:val="uk-UA"/>
        </w:rPr>
      </w:pPr>
      <w:r w:rsidRPr="00F00FD8">
        <w:rPr>
          <w:rFonts w:ascii="Times New Roman" w:eastAsia="Times New Roman" w:hAnsi="Times New Roman"/>
          <w:lang w:val="uk-UA"/>
        </w:rPr>
        <w:t>встановлення допустимих антропогенних (рекреаційних) навантажень на території і об’єкти ПЗФ;</w:t>
      </w:r>
    </w:p>
    <w:p w14:paraId="7089E17F" w14:textId="77777777" w:rsidR="00B81F15" w:rsidRPr="00F00FD8" w:rsidRDefault="00B81F15" w:rsidP="008B6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lang w:val="uk-UA"/>
        </w:rPr>
      </w:pPr>
      <w:r w:rsidRPr="00F00FD8">
        <w:rPr>
          <w:rFonts w:ascii="Times New Roman" w:eastAsia="Times New Roman" w:hAnsi="Times New Roman"/>
          <w:lang w:val="uk-UA"/>
        </w:rPr>
        <w:t>організація та облаштування інформаційно-туристичних центрів, еколого-освітніх стежок, туристичних маршрутів, оглядових майданчиків, рекреаційних ділянок, кемпінгів, таборів для відпочинку;</w:t>
      </w:r>
    </w:p>
    <w:p w14:paraId="749CC94F" w14:textId="77777777" w:rsidR="00B81F15" w:rsidRPr="00F00FD8" w:rsidRDefault="00B81F15" w:rsidP="008B6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lang w:val="uk-UA"/>
        </w:rPr>
      </w:pPr>
      <w:r w:rsidRPr="00F00FD8">
        <w:rPr>
          <w:rFonts w:ascii="Times New Roman" w:eastAsia="Times New Roman" w:hAnsi="Times New Roman"/>
          <w:lang w:val="uk-UA"/>
        </w:rPr>
        <w:t>поширення інформації рекламного та інформаційного змісту (оприлюднення у засобах масової інформації та на вебсайтах інформації про рекреаційні ресурси і послуги, а також про суб’єктів рекреаційної діяльності в межах ПЗФ та/або поруч з ними);</w:t>
      </w:r>
    </w:p>
    <w:p w14:paraId="3DE3C56C" w14:textId="77777777" w:rsidR="00B81F15" w:rsidRPr="00F00FD8" w:rsidRDefault="00B81F15" w:rsidP="008B6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lang w:val="uk-UA"/>
        </w:rPr>
      </w:pPr>
      <w:r w:rsidRPr="00F00FD8">
        <w:rPr>
          <w:rFonts w:ascii="Times New Roman" w:eastAsia="Times New Roman" w:hAnsi="Times New Roman"/>
          <w:lang w:val="uk-UA"/>
        </w:rPr>
        <w:t>вивчення, узагальнення та впровадження кращого національного і закордонного досвіду і практики з організації рекреаційної діяльності;</w:t>
      </w:r>
    </w:p>
    <w:p w14:paraId="6619A576" w14:textId="77777777" w:rsidR="00B81F15" w:rsidRPr="00F00FD8" w:rsidRDefault="00B81F15" w:rsidP="008B6D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lang w:val="uk-UA"/>
        </w:rPr>
      </w:pPr>
      <w:r w:rsidRPr="00F00FD8">
        <w:rPr>
          <w:rFonts w:ascii="Times New Roman" w:eastAsia="Times New Roman" w:hAnsi="Times New Roman"/>
          <w:lang w:val="uk-UA"/>
        </w:rPr>
        <w:t xml:space="preserve">формування в рекреантів і місцевих жителів культури оздоровлення, відпочинку та туризму </w:t>
      </w:r>
      <w:r w:rsidR="003A1A51" w:rsidRPr="00F00FD8">
        <w:rPr>
          <w:rFonts w:ascii="Times New Roman" w:eastAsia="Times New Roman" w:hAnsi="Times New Roman"/>
          <w:lang w:val="uk-UA"/>
        </w:rPr>
        <w:t>в природних умовах</w:t>
      </w:r>
      <w:r w:rsidRPr="00F00FD8">
        <w:rPr>
          <w:rFonts w:ascii="Times New Roman" w:eastAsia="Times New Roman" w:hAnsi="Times New Roman"/>
          <w:lang w:val="uk-UA"/>
        </w:rPr>
        <w:t>, бережливого та гуманного ставлення до природної і культурної спадщини.</w:t>
      </w:r>
    </w:p>
    <w:p w14:paraId="00ED88EC" w14:textId="77777777" w:rsidR="00783A7E" w:rsidRPr="00F00FD8" w:rsidRDefault="00783A7E" w:rsidP="008B6D93">
      <w:pPr>
        <w:ind w:firstLine="709"/>
        <w:jc w:val="both"/>
        <w:rPr>
          <w:rFonts w:ascii="Times New Roman" w:hAnsi="Times New Roman"/>
          <w:lang w:val="uk-UA"/>
        </w:rPr>
      </w:pPr>
      <w:r w:rsidRPr="00F00FD8">
        <w:rPr>
          <w:rFonts w:ascii="Times New Roman" w:hAnsi="Times New Roman"/>
          <w:lang w:val="uk-UA"/>
        </w:rPr>
        <w:t>Рекреаційна діяльність організовується установами ПЗФ або іншими землекористувачами у межах територій та об’єктів ПЗФ, які розташовані на землях, наданих їм у постійне користування або у власність, із залученням, у разі необхідності, суб’єктів рекреаційної діяльності на договірних умовах і здійснюється шляхом формування та надання рекреаційних послуг. Умови перебування рекреантів на території ПЗФ мають враховувати необхідність забезпечення мінімально можливого впливу на природні комплекси і об’єкти.</w:t>
      </w:r>
    </w:p>
    <w:p w14:paraId="33AA6C2C" w14:textId="77777777" w:rsidR="00783A7E" w:rsidRPr="00F00FD8" w:rsidRDefault="00783A7E" w:rsidP="008B6D93">
      <w:pPr>
        <w:ind w:firstLine="709"/>
        <w:jc w:val="both"/>
        <w:rPr>
          <w:rFonts w:ascii="Times New Roman" w:hAnsi="Times New Roman"/>
          <w:lang w:val="uk-UA"/>
        </w:rPr>
      </w:pPr>
      <w:r w:rsidRPr="00F00FD8">
        <w:rPr>
          <w:rFonts w:ascii="Times New Roman" w:hAnsi="Times New Roman"/>
          <w:lang w:val="uk-UA"/>
        </w:rPr>
        <w:t>Здійснення рекреаційної діяльності сторонніми суб’єктами рекреаційної діяльності у межах територій установ ПЗФ без укладення з ними договорів не допускається.</w:t>
      </w:r>
    </w:p>
    <w:p w14:paraId="2C04B4CB" w14:textId="77777777" w:rsidR="00783A7E" w:rsidRPr="00F00FD8" w:rsidRDefault="00783A7E" w:rsidP="008B6D93">
      <w:pPr>
        <w:ind w:firstLine="709"/>
        <w:jc w:val="both"/>
        <w:rPr>
          <w:rFonts w:ascii="Times New Roman" w:hAnsi="Times New Roman"/>
          <w:lang w:val="uk-UA"/>
        </w:rPr>
      </w:pPr>
      <w:r w:rsidRPr="00F00FD8">
        <w:rPr>
          <w:rFonts w:ascii="Times New Roman" w:hAnsi="Times New Roman"/>
          <w:lang w:val="uk-UA"/>
        </w:rPr>
        <w:t>Основними видами рекреаційної діяльності у межах територій та об’єктів ПЗФ є організація оздоровлення, відпочинку, любительського та спортивного рибальства, різних видів туризму: дитячого, молодіжного, сімейного, для осіб похилого віку, для осіб з інвалідністю, культурно-пізнавального, лікувально-оздоровчого, спортивного, релігійного, екологічного (зеленого), сільського, підводного, гірського, пригодницького, автомобільного, самодіяльного.</w:t>
      </w:r>
    </w:p>
    <w:p w14:paraId="4B98A8CC" w14:textId="77777777" w:rsidR="002B5C3E" w:rsidRPr="00F00FD8" w:rsidRDefault="002B5C3E" w:rsidP="008B6D93">
      <w:pPr>
        <w:ind w:firstLine="709"/>
        <w:jc w:val="both"/>
        <w:rPr>
          <w:rFonts w:ascii="Times New Roman" w:hAnsi="Times New Roman"/>
          <w:lang w:val="uk-UA"/>
        </w:rPr>
      </w:pPr>
      <w:bookmarkStart w:id="272" w:name="51"/>
      <w:bookmarkEnd w:id="272"/>
      <w:r w:rsidRPr="00F00FD8">
        <w:rPr>
          <w:rFonts w:ascii="Times New Roman" w:hAnsi="Times New Roman"/>
          <w:lang w:val="uk-UA"/>
        </w:rPr>
        <w:lastRenderedPageBreak/>
        <w:t>Рекреаційна діяльність організовується відповідно до функціонального зонування території НПП.</w:t>
      </w:r>
    </w:p>
    <w:p w14:paraId="3A908286"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 xml:space="preserve">Серед основних комплексних завдань щодо розвитку рекреаційної діяльності НПП </w:t>
      </w:r>
      <w:r w:rsidR="00AE5964" w:rsidRPr="00F00FD8">
        <w:rPr>
          <w:rFonts w:ascii="Times New Roman" w:hAnsi="Times New Roman"/>
          <w:lang w:val="uk-UA"/>
        </w:rPr>
        <w:t>«</w:t>
      </w:r>
      <w:r w:rsidRPr="00F00FD8">
        <w:rPr>
          <w:rFonts w:ascii="Times New Roman" w:hAnsi="Times New Roman"/>
          <w:lang w:val="uk-UA"/>
        </w:rPr>
        <w:t>Голосіївський</w:t>
      </w:r>
      <w:r w:rsidR="00AE5964" w:rsidRPr="00F00FD8">
        <w:rPr>
          <w:rFonts w:ascii="Times New Roman" w:hAnsi="Times New Roman"/>
          <w:lang w:val="uk-UA"/>
        </w:rPr>
        <w:t>»</w:t>
      </w:r>
      <w:r w:rsidRPr="00F00FD8">
        <w:rPr>
          <w:rFonts w:ascii="Times New Roman" w:hAnsi="Times New Roman"/>
          <w:lang w:val="uk-UA"/>
        </w:rPr>
        <w:t xml:space="preserve">, яким планується приділити найбільшу увагу протягом найближчих 5 років, належать: </w:t>
      </w:r>
    </w:p>
    <w:p w14:paraId="54EC19C2"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 xml:space="preserve">налагодження функціонування мережі рекреаційно-оздоровчих маршрутів з пунктами прокату та ремонту туристичного спорядження; </w:t>
      </w:r>
    </w:p>
    <w:p w14:paraId="00A50178"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покращення забезпечення відвідувачів туристично-рекреаційною інформацією на території НПП;</w:t>
      </w:r>
    </w:p>
    <w:p w14:paraId="553611D7"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розвиток екологічного туризму на території НПП та створення відповідної інфраструктури.</w:t>
      </w:r>
    </w:p>
    <w:p w14:paraId="16573642" w14:textId="68091FEF" w:rsidR="002B5C3E" w:rsidRPr="00F00FD8" w:rsidRDefault="002B5C3E" w:rsidP="008B6D93">
      <w:pPr>
        <w:ind w:firstLine="709"/>
        <w:jc w:val="both"/>
        <w:rPr>
          <w:rFonts w:ascii="Times New Roman" w:hAnsi="Times New Roman"/>
          <w:szCs w:val="32"/>
          <w:lang w:val="uk-UA"/>
        </w:rPr>
      </w:pPr>
      <w:r w:rsidRPr="00F00FD8">
        <w:rPr>
          <w:rFonts w:ascii="Times New Roman" w:hAnsi="Times New Roman"/>
          <w:lang w:val="uk-UA"/>
        </w:rPr>
        <w:t xml:space="preserve">Поряд із зазначеними завданнями, продовжуватиметься робота за напрямками, які вже мають певні результати. Серед них: оцінка рекреаційного використання території НПП; збір інформації про цінні з рекреаційної та естетичної точки зору об’єкти в межах НПП та на прилеглих ділянках; ведення фотобанку; </w:t>
      </w:r>
      <w:r w:rsidRPr="00F00FD8">
        <w:rPr>
          <w:rFonts w:ascii="Times New Roman" w:hAnsi="Times New Roman"/>
          <w:szCs w:val="32"/>
          <w:lang w:val="uk-UA"/>
        </w:rPr>
        <w:t>розробка документації для здійснення рекреаційної діяльності на території НПП;</w:t>
      </w:r>
      <w:r w:rsidRPr="00F00FD8">
        <w:rPr>
          <w:rFonts w:ascii="Times New Roman" w:hAnsi="Times New Roman"/>
          <w:lang w:val="uk-UA"/>
        </w:rPr>
        <w:t xml:space="preserve"> робота із суб’єктами рекреаційної діяльності на території НПП; </w:t>
      </w:r>
      <w:r w:rsidRPr="00F00FD8">
        <w:rPr>
          <w:rFonts w:ascii="Times New Roman" w:hAnsi="Times New Roman"/>
          <w:szCs w:val="32"/>
          <w:lang w:val="uk-UA"/>
        </w:rPr>
        <w:t xml:space="preserve">облаштування та утримання місць короткострокового відпочинку, місць для </w:t>
      </w:r>
      <w:r w:rsidR="00FC7008">
        <w:rPr>
          <w:rFonts w:ascii="Times New Roman" w:hAnsi="Times New Roman"/>
          <w:szCs w:val="32"/>
          <w:lang w:val="uk-UA"/>
        </w:rPr>
        <w:t>льбительського</w:t>
      </w:r>
      <w:r w:rsidRPr="00F00FD8">
        <w:rPr>
          <w:rFonts w:ascii="Times New Roman" w:hAnsi="Times New Roman"/>
          <w:szCs w:val="32"/>
          <w:lang w:val="uk-UA"/>
        </w:rPr>
        <w:t xml:space="preserve"> та спортивно</w:t>
      </w:r>
      <w:r w:rsidR="00FC7008">
        <w:rPr>
          <w:rFonts w:ascii="Times New Roman" w:hAnsi="Times New Roman"/>
          <w:szCs w:val="32"/>
          <w:lang w:val="uk-UA"/>
        </w:rPr>
        <w:t>го</w:t>
      </w:r>
      <w:r w:rsidRPr="00F00FD8">
        <w:rPr>
          <w:rFonts w:ascii="Times New Roman" w:hAnsi="Times New Roman"/>
          <w:szCs w:val="32"/>
          <w:lang w:val="uk-UA"/>
        </w:rPr>
        <w:t xml:space="preserve"> риб</w:t>
      </w:r>
      <w:r w:rsidR="00FC7008">
        <w:rPr>
          <w:rFonts w:ascii="Times New Roman" w:hAnsi="Times New Roman"/>
          <w:szCs w:val="32"/>
          <w:lang w:val="uk-UA"/>
        </w:rPr>
        <w:t>альства</w:t>
      </w:r>
      <w:r w:rsidRPr="00F00FD8">
        <w:rPr>
          <w:rFonts w:ascii="Times New Roman" w:hAnsi="Times New Roman"/>
          <w:szCs w:val="32"/>
          <w:lang w:val="uk-UA"/>
        </w:rPr>
        <w:t>; облаштування еколого-освітніх стежок та ін.</w:t>
      </w:r>
    </w:p>
    <w:p w14:paraId="2AC9360E"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На найближчі 5 років планується здійснення наведених нижче заходів, розподілених на кілька основних напрямів.</w:t>
      </w:r>
    </w:p>
    <w:p w14:paraId="042B73C8" w14:textId="77777777" w:rsidR="002B5C3E" w:rsidRPr="00F00FD8" w:rsidRDefault="002B5C3E" w:rsidP="008B6D93">
      <w:pPr>
        <w:keepNext/>
        <w:ind w:firstLine="709"/>
        <w:jc w:val="both"/>
        <w:outlineLvl w:val="3"/>
        <w:rPr>
          <w:rFonts w:ascii="Times New Roman" w:hAnsi="Times New Roman"/>
          <w:b/>
          <w:bCs/>
          <w:i/>
          <w:iCs/>
          <w:lang w:val="uk-UA" w:bidi="ar-SA"/>
        </w:rPr>
      </w:pPr>
      <w:bookmarkStart w:id="273" w:name="_Toc521068312"/>
      <w:bookmarkStart w:id="274" w:name="_Toc28007225"/>
      <w:r w:rsidRPr="00F00FD8">
        <w:rPr>
          <w:rFonts w:ascii="Times New Roman" w:hAnsi="Times New Roman"/>
          <w:b/>
          <w:bCs/>
          <w:i/>
          <w:iCs/>
          <w:lang w:val="uk-UA" w:bidi="ar-SA"/>
        </w:rPr>
        <w:t>4.1.6.1. Організація рекреаційно-туристичної діяльності та підвищення рівня знань та навичок працівників Парку.</w:t>
      </w:r>
      <w:bookmarkEnd w:id="273"/>
      <w:bookmarkEnd w:id="274"/>
    </w:p>
    <w:p w14:paraId="12057815" w14:textId="77777777" w:rsidR="002B5C3E" w:rsidRPr="00F00FD8" w:rsidRDefault="002B5C3E" w:rsidP="008B6D93">
      <w:pPr>
        <w:ind w:firstLine="709"/>
        <w:jc w:val="both"/>
        <w:rPr>
          <w:rFonts w:ascii="Times New Roman" w:hAnsi="Times New Roman"/>
          <w:i/>
          <w:szCs w:val="32"/>
          <w:lang w:val="uk-UA"/>
        </w:rPr>
      </w:pPr>
      <w:r w:rsidRPr="00F00FD8">
        <w:rPr>
          <w:rFonts w:ascii="Times New Roman" w:hAnsi="Times New Roman"/>
          <w:i/>
          <w:lang w:val="uk-UA"/>
        </w:rPr>
        <w:t>Захід 7</w:t>
      </w:r>
      <w:r w:rsidR="00D9234E" w:rsidRPr="00F00FD8">
        <w:rPr>
          <w:rFonts w:ascii="Times New Roman" w:hAnsi="Times New Roman"/>
          <w:i/>
          <w:lang w:val="uk-UA"/>
        </w:rPr>
        <w:t>1</w:t>
      </w:r>
      <w:r w:rsidRPr="00F00FD8">
        <w:rPr>
          <w:rFonts w:ascii="Times New Roman" w:hAnsi="Times New Roman"/>
          <w:i/>
          <w:lang w:val="uk-UA"/>
        </w:rPr>
        <w:t>. Упорядкування інформації та п</w:t>
      </w:r>
      <w:r w:rsidRPr="00F00FD8">
        <w:rPr>
          <w:rFonts w:ascii="Times New Roman" w:hAnsi="Times New Roman"/>
          <w:i/>
          <w:szCs w:val="32"/>
          <w:lang w:val="uk-UA"/>
        </w:rPr>
        <w:t>аспортизація об’єктів (територій), цінних для рекреації і туризму.</w:t>
      </w:r>
    </w:p>
    <w:p w14:paraId="76DC687C" w14:textId="77777777" w:rsidR="009D3DDD" w:rsidRPr="00F00FD8" w:rsidRDefault="009D3DDD" w:rsidP="008B6D93">
      <w:pPr>
        <w:ind w:firstLine="709"/>
        <w:jc w:val="both"/>
        <w:rPr>
          <w:rFonts w:ascii="Times New Roman" w:hAnsi="Times New Roman"/>
          <w:szCs w:val="32"/>
          <w:lang w:val="uk-UA"/>
        </w:rPr>
      </w:pPr>
      <w:r w:rsidRPr="00F00FD8">
        <w:rPr>
          <w:rFonts w:ascii="Times New Roman" w:hAnsi="Times New Roman"/>
          <w:szCs w:val="32"/>
          <w:lang w:val="uk-UA"/>
        </w:rPr>
        <w:t>Для покращення роботи працівників НПП, що займаються рекреаційної діяльністю</w:t>
      </w:r>
      <w:r w:rsidR="003A1A51" w:rsidRPr="00F00FD8">
        <w:rPr>
          <w:rFonts w:ascii="Times New Roman" w:hAnsi="Times New Roman"/>
          <w:szCs w:val="32"/>
          <w:lang w:val="uk-UA"/>
        </w:rPr>
        <w:t>,</w:t>
      </w:r>
      <w:r w:rsidRPr="00F00FD8">
        <w:rPr>
          <w:rFonts w:ascii="Times New Roman" w:hAnsi="Times New Roman"/>
          <w:szCs w:val="32"/>
          <w:lang w:val="uk-UA"/>
        </w:rPr>
        <w:t xml:space="preserve"> постає необхідність формування переліку всіх туристичних об’єктів в межа</w:t>
      </w:r>
      <w:r w:rsidR="003A1A51" w:rsidRPr="00F00FD8">
        <w:rPr>
          <w:rFonts w:ascii="Times New Roman" w:hAnsi="Times New Roman"/>
          <w:szCs w:val="32"/>
          <w:lang w:val="uk-UA"/>
        </w:rPr>
        <w:t>х</w:t>
      </w:r>
      <w:r w:rsidRPr="00F00FD8">
        <w:rPr>
          <w:rFonts w:ascii="Times New Roman" w:hAnsi="Times New Roman"/>
          <w:szCs w:val="32"/>
          <w:lang w:val="uk-UA"/>
        </w:rPr>
        <w:t xml:space="preserve"> НПП. Перш за все необхідно оцінити стан існуючих об’єктів, розробити заходи з їх відновлення чи благоустрою. В перспективі необхідно створити інтерактивну карту рекреаційних об’єктів НПП. </w:t>
      </w:r>
    </w:p>
    <w:p w14:paraId="00A1595B" w14:textId="77777777" w:rsidR="002B5C3E" w:rsidRPr="00F00FD8" w:rsidRDefault="002B5C3E" w:rsidP="008B6D93">
      <w:pPr>
        <w:ind w:firstLine="709"/>
        <w:jc w:val="both"/>
        <w:rPr>
          <w:rFonts w:ascii="Times New Roman" w:hAnsi="Times New Roman"/>
          <w:szCs w:val="32"/>
          <w:lang w:val="uk-UA"/>
        </w:rPr>
      </w:pPr>
      <w:r w:rsidRPr="00F00FD8">
        <w:rPr>
          <w:rFonts w:ascii="Times New Roman" w:hAnsi="Times New Roman"/>
          <w:i/>
          <w:iCs/>
          <w:szCs w:val="32"/>
          <w:lang w:val="uk-UA"/>
        </w:rPr>
        <w:t>Очікуваний результат:</w:t>
      </w:r>
      <w:r w:rsidRPr="00F00FD8">
        <w:rPr>
          <w:rFonts w:ascii="Times New Roman" w:hAnsi="Times New Roman"/>
          <w:szCs w:val="32"/>
          <w:lang w:val="uk-UA"/>
        </w:rPr>
        <w:t xml:space="preserve"> наявна актуальна та повна інформація про рекреаційно-туристичні ресурси Парку.</w:t>
      </w:r>
    </w:p>
    <w:p w14:paraId="48EDB8B9" w14:textId="77777777" w:rsidR="002B5C3E" w:rsidRPr="00F00FD8" w:rsidRDefault="002B5C3E" w:rsidP="008B6D93">
      <w:pPr>
        <w:ind w:firstLine="709"/>
        <w:jc w:val="both"/>
        <w:rPr>
          <w:rFonts w:ascii="Times New Roman" w:hAnsi="Times New Roman"/>
          <w:szCs w:val="32"/>
          <w:lang w:val="uk-UA"/>
        </w:rPr>
      </w:pPr>
      <w:r w:rsidRPr="00F00FD8">
        <w:rPr>
          <w:rFonts w:ascii="Times New Roman" w:hAnsi="Times New Roman"/>
          <w:i/>
          <w:iCs/>
          <w:szCs w:val="32"/>
          <w:lang w:val="uk-UA"/>
        </w:rPr>
        <w:t>Виконавці</w:t>
      </w:r>
      <w:r w:rsidR="004F2811" w:rsidRPr="00F00FD8">
        <w:rPr>
          <w:rFonts w:ascii="Times New Roman" w:hAnsi="Times New Roman"/>
          <w:i/>
          <w:iCs/>
          <w:szCs w:val="32"/>
          <w:lang w:val="uk-UA"/>
        </w:rPr>
        <w:t>:</w:t>
      </w:r>
      <w:r w:rsidRPr="00F00FD8">
        <w:rPr>
          <w:rFonts w:ascii="Times New Roman" w:hAnsi="Times New Roman"/>
          <w:szCs w:val="32"/>
          <w:lang w:val="uk-UA"/>
        </w:rPr>
        <w:t xml:space="preserve">  відділ рекреації.</w:t>
      </w:r>
    </w:p>
    <w:p w14:paraId="62D461AE" w14:textId="77777777" w:rsidR="00D46BFB" w:rsidRDefault="00D46BFB" w:rsidP="008B6D93">
      <w:pPr>
        <w:ind w:firstLine="709"/>
        <w:jc w:val="both"/>
        <w:rPr>
          <w:rFonts w:ascii="Times New Roman" w:hAnsi="Times New Roman"/>
          <w:i/>
          <w:szCs w:val="32"/>
          <w:lang w:val="uk-UA"/>
        </w:rPr>
      </w:pPr>
    </w:p>
    <w:p w14:paraId="08B438AA" w14:textId="77777777" w:rsidR="002B5C3E" w:rsidRPr="00F00FD8" w:rsidRDefault="002B5C3E" w:rsidP="008B6D93">
      <w:pPr>
        <w:ind w:firstLine="709"/>
        <w:jc w:val="both"/>
        <w:rPr>
          <w:rFonts w:ascii="Times New Roman" w:hAnsi="Times New Roman"/>
          <w:i/>
          <w:lang w:val="uk-UA"/>
        </w:rPr>
      </w:pPr>
      <w:r w:rsidRPr="00F00FD8">
        <w:rPr>
          <w:rFonts w:ascii="Times New Roman" w:hAnsi="Times New Roman"/>
          <w:i/>
          <w:szCs w:val="32"/>
          <w:lang w:val="uk-UA"/>
        </w:rPr>
        <w:t>Захід 7</w:t>
      </w:r>
      <w:r w:rsidR="00D9234E" w:rsidRPr="00F00FD8">
        <w:rPr>
          <w:rFonts w:ascii="Times New Roman" w:hAnsi="Times New Roman"/>
          <w:i/>
          <w:szCs w:val="32"/>
          <w:lang w:val="uk-UA"/>
        </w:rPr>
        <w:t>2</w:t>
      </w:r>
      <w:r w:rsidRPr="00F00FD8">
        <w:rPr>
          <w:rFonts w:ascii="Times New Roman" w:hAnsi="Times New Roman"/>
          <w:i/>
          <w:szCs w:val="32"/>
          <w:lang w:val="uk-UA"/>
        </w:rPr>
        <w:t>. Моніторинг розвитку рекреаційної інфраструктури та її стану.</w:t>
      </w:r>
    </w:p>
    <w:p w14:paraId="04EE8D2E" w14:textId="77777777" w:rsidR="002B5C3E" w:rsidRPr="00F00FD8" w:rsidRDefault="002B5C3E" w:rsidP="008B6D93">
      <w:pPr>
        <w:ind w:firstLine="709"/>
        <w:jc w:val="both"/>
        <w:rPr>
          <w:rFonts w:ascii="Times New Roman" w:hAnsi="Times New Roman"/>
          <w:szCs w:val="32"/>
          <w:lang w:val="uk-UA"/>
        </w:rPr>
      </w:pPr>
      <w:r w:rsidRPr="00F00FD8">
        <w:rPr>
          <w:rFonts w:ascii="Times New Roman" w:hAnsi="Times New Roman"/>
          <w:szCs w:val="32"/>
          <w:lang w:val="uk-UA"/>
        </w:rPr>
        <w:t>Зважаючи на розширення території НПП за рахунок Святошинсько-Біличанського лісового масиву, робота із збору інформації щодо рекреаційно-туристичних ресурсів та характеру їх використання продовжує бути актуальною. Результатом має стати доповнення бази даних щодо цінних для туризму та рекреації об’єктів та оцінка можливості їх використання; упорядкування інформації щодо існуючої рекреаційної інфраструктури.</w:t>
      </w:r>
    </w:p>
    <w:p w14:paraId="4EAAD2C2" w14:textId="77777777" w:rsidR="002B5C3E" w:rsidRPr="00F00FD8" w:rsidRDefault="002B5C3E" w:rsidP="008B6D93">
      <w:pPr>
        <w:ind w:firstLine="709"/>
        <w:jc w:val="both"/>
        <w:rPr>
          <w:rFonts w:ascii="Times New Roman" w:hAnsi="Times New Roman"/>
          <w:szCs w:val="32"/>
          <w:lang w:val="uk-UA"/>
        </w:rPr>
      </w:pPr>
      <w:r w:rsidRPr="00D46BFB">
        <w:rPr>
          <w:rFonts w:ascii="Times New Roman" w:hAnsi="Times New Roman"/>
          <w:i/>
          <w:iCs/>
          <w:szCs w:val="32"/>
          <w:lang w:val="uk-UA"/>
        </w:rPr>
        <w:t xml:space="preserve">Очікуваний результат: </w:t>
      </w:r>
      <w:r w:rsidRPr="00F00FD8">
        <w:rPr>
          <w:rFonts w:ascii="Times New Roman" w:hAnsi="Times New Roman"/>
          <w:szCs w:val="32"/>
          <w:lang w:val="uk-UA"/>
        </w:rPr>
        <w:t>наявна актуальна та повна інформація про рекреаційно-туристичні ресурси, рекреаційну інфраструктуру на території Парку та їх стан.</w:t>
      </w:r>
    </w:p>
    <w:p w14:paraId="0A644D66" w14:textId="77777777" w:rsidR="002B5C3E" w:rsidRPr="00F00FD8" w:rsidRDefault="002B5C3E" w:rsidP="008B6D93">
      <w:pPr>
        <w:ind w:firstLine="709"/>
        <w:jc w:val="both"/>
        <w:rPr>
          <w:rFonts w:ascii="Times New Roman" w:hAnsi="Times New Roman"/>
          <w:szCs w:val="32"/>
          <w:lang w:val="uk-UA"/>
        </w:rPr>
      </w:pPr>
      <w:r w:rsidRPr="00D46BFB">
        <w:rPr>
          <w:rFonts w:ascii="Times New Roman" w:hAnsi="Times New Roman"/>
          <w:i/>
          <w:iCs/>
          <w:szCs w:val="32"/>
          <w:lang w:val="uk-UA"/>
        </w:rPr>
        <w:t>Виконавці</w:t>
      </w:r>
      <w:r w:rsidR="00D46BFB">
        <w:rPr>
          <w:rFonts w:ascii="Times New Roman" w:hAnsi="Times New Roman"/>
          <w:i/>
          <w:iCs/>
          <w:szCs w:val="32"/>
          <w:lang w:val="uk-UA"/>
        </w:rPr>
        <w:t xml:space="preserve">: </w:t>
      </w:r>
      <w:r w:rsidRPr="00F00FD8">
        <w:rPr>
          <w:rFonts w:ascii="Times New Roman" w:hAnsi="Times New Roman"/>
          <w:szCs w:val="32"/>
          <w:lang w:val="uk-UA"/>
        </w:rPr>
        <w:t>відділ рекреації, ПНДВ.</w:t>
      </w:r>
    </w:p>
    <w:p w14:paraId="44F9EB44" w14:textId="77777777" w:rsidR="00D46BFB" w:rsidRDefault="00D46BFB" w:rsidP="008B6D93">
      <w:pPr>
        <w:ind w:firstLine="709"/>
        <w:jc w:val="both"/>
        <w:rPr>
          <w:rFonts w:ascii="Times New Roman" w:hAnsi="Times New Roman"/>
          <w:i/>
          <w:lang w:val="uk-UA"/>
        </w:rPr>
      </w:pPr>
    </w:p>
    <w:p w14:paraId="42C365CC" w14:textId="77777777" w:rsidR="002B5C3E" w:rsidRPr="00F00FD8" w:rsidRDefault="002B5C3E" w:rsidP="008B6D93">
      <w:pPr>
        <w:ind w:firstLine="709"/>
        <w:jc w:val="both"/>
        <w:rPr>
          <w:rFonts w:ascii="Times New Roman" w:hAnsi="Times New Roman"/>
          <w:i/>
          <w:lang w:val="uk-UA"/>
        </w:rPr>
      </w:pPr>
      <w:r w:rsidRPr="00F00FD8">
        <w:rPr>
          <w:rFonts w:ascii="Times New Roman" w:hAnsi="Times New Roman"/>
          <w:i/>
          <w:lang w:val="uk-UA"/>
        </w:rPr>
        <w:t>Захід 7</w:t>
      </w:r>
      <w:r w:rsidR="00D9234E" w:rsidRPr="00F00FD8">
        <w:rPr>
          <w:rFonts w:ascii="Times New Roman" w:hAnsi="Times New Roman"/>
          <w:i/>
          <w:lang w:val="uk-UA"/>
        </w:rPr>
        <w:t>3</w:t>
      </w:r>
      <w:r w:rsidRPr="00F00FD8">
        <w:rPr>
          <w:rFonts w:ascii="Times New Roman" w:hAnsi="Times New Roman"/>
          <w:i/>
          <w:lang w:val="uk-UA"/>
        </w:rPr>
        <w:t>.</w:t>
      </w:r>
      <w:r w:rsidRPr="00F00FD8">
        <w:rPr>
          <w:rFonts w:ascii="Times New Roman" w:hAnsi="Times New Roman"/>
          <w:b/>
          <w:i/>
          <w:lang w:val="uk-UA"/>
        </w:rPr>
        <w:t xml:space="preserve"> </w:t>
      </w:r>
      <w:r w:rsidRPr="00F00FD8">
        <w:rPr>
          <w:rFonts w:ascii="Times New Roman" w:hAnsi="Times New Roman"/>
          <w:i/>
          <w:lang w:val="uk-UA"/>
        </w:rPr>
        <w:t xml:space="preserve">Розробка інтерактивної туристично-рекреаційної карти території НПП </w:t>
      </w:r>
      <w:r w:rsidR="00AE5964" w:rsidRPr="00F00FD8">
        <w:rPr>
          <w:rFonts w:ascii="Times New Roman" w:hAnsi="Times New Roman"/>
          <w:i/>
          <w:lang w:val="uk-UA"/>
        </w:rPr>
        <w:t>«</w:t>
      </w:r>
      <w:r w:rsidRPr="00F00FD8">
        <w:rPr>
          <w:rFonts w:ascii="Times New Roman" w:hAnsi="Times New Roman"/>
          <w:i/>
          <w:lang w:val="uk-UA"/>
        </w:rPr>
        <w:t>Голосіївський</w:t>
      </w:r>
      <w:r w:rsidR="00AE5964" w:rsidRPr="00F00FD8">
        <w:rPr>
          <w:rFonts w:ascii="Times New Roman" w:hAnsi="Times New Roman"/>
          <w:i/>
          <w:lang w:val="uk-UA"/>
        </w:rPr>
        <w:t>»</w:t>
      </w:r>
      <w:r w:rsidRPr="00F00FD8">
        <w:rPr>
          <w:rFonts w:ascii="Times New Roman" w:hAnsi="Times New Roman"/>
          <w:i/>
          <w:lang w:val="uk-UA"/>
        </w:rPr>
        <w:t>.</w:t>
      </w:r>
    </w:p>
    <w:p w14:paraId="5D2511A2"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Інтерактивна карта має містити інформацію про основні туристично-рекреаційні ресурси, а також – про рекреаційну інфраструктуру на території НПП та прилеглих ділянках. Крім того, в ході реалізації заходу мають бути також створені онлайн-путівники та треки для еколого-пізнавальних, туристичних маршрутів, показане розташування елементів обладнання вздовж маршрутів.</w:t>
      </w:r>
    </w:p>
    <w:p w14:paraId="72225B7A"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 xml:space="preserve">Зазначені онлайн-ресурси покликані покращити забезпечення інформацією як широкого загалу людей (в тому числі іноземців), так і відвідувачів при безпосередньому </w:t>
      </w:r>
      <w:r w:rsidRPr="00F00FD8">
        <w:rPr>
          <w:rFonts w:ascii="Times New Roman" w:hAnsi="Times New Roman"/>
          <w:lang w:val="uk-UA"/>
        </w:rPr>
        <w:lastRenderedPageBreak/>
        <w:t>перебуванні на території НПП з можливістю використання інформації при допомозі мобільних пристроїв.</w:t>
      </w:r>
    </w:p>
    <w:p w14:paraId="2B1C392E" w14:textId="77777777" w:rsidR="002B5C3E" w:rsidRPr="00D46BFB" w:rsidRDefault="002B5C3E" w:rsidP="008B6D93">
      <w:pPr>
        <w:ind w:firstLine="709"/>
        <w:jc w:val="both"/>
        <w:rPr>
          <w:rFonts w:ascii="Times New Roman" w:hAnsi="Times New Roman"/>
          <w:i/>
          <w:iCs/>
          <w:szCs w:val="32"/>
          <w:lang w:val="uk-UA"/>
        </w:rPr>
      </w:pPr>
      <w:r w:rsidRPr="00D46BFB">
        <w:rPr>
          <w:rFonts w:ascii="Times New Roman" w:hAnsi="Times New Roman"/>
          <w:i/>
          <w:iCs/>
          <w:szCs w:val="32"/>
          <w:lang w:val="uk-UA"/>
        </w:rPr>
        <w:t xml:space="preserve">Очікувані результати: </w:t>
      </w:r>
    </w:p>
    <w:p w14:paraId="74CA55E0"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створення туристично-рекреаційної карти (онлайн), придатної до використання відвідувачами Парку як безпосередньо під час перебування на території НПП, так і у віддаленому режимі;</w:t>
      </w:r>
    </w:p>
    <w:p w14:paraId="114D6D1C"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створення та розміщення у відкритому доступі треків еколого-пізнавальних, туристичних, рекреаційно-оздоровчих маршрутів.</w:t>
      </w:r>
    </w:p>
    <w:p w14:paraId="625F9307" w14:textId="77777777" w:rsidR="002B5C3E" w:rsidRPr="00F00FD8" w:rsidRDefault="002B5C3E" w:rsidP="008B6D93">
      <w:pPr>
        <w:ind w:firstLine="709"/>
        <w:jc w:val="both"/>
        <w:rPr>
          <w:rFonts w:ascii="Times New Roman" w:hAnsi="Times New Roman"/>
          <w:lang w:val="uk-UA"/>
        </w:rPr>
      </w:pPr>
      <w:r w:rsidRPr="00D46BFB">
        <w:rPr>
          <w:rFonts w:ascii="Times New Roman" w:hAnsi="Times New Roman"/>
          <w:i/>
          <w:iCs/>
          <w:szCs w:val="32"/>
          <w:lang w:val="uk-UA"/>
        </w:rPr>
        <w:t>Виконавці</w:t>
      </w:r>
      <w:r w:rsidR="00D46BFB">
        <w:rPr>
          <w:rFonts w:ascii="Times New Roman" w:hAnsi="Times New Roman"/>
          <w:i/>
          <w:iCs/>
          <w:szCs w:val="32"/>
          <w:lang w:val="uk-UA"/>
        </w:rPr>
        <w:t>:</w:t>
      </w:r>
      <w:r w:rsidRPr="00F00FD8">
        <w:rPr>
          <w:rFonts w:ascii="Times New Roman" w:hAnsi="Times New Roman"/>
          <w:lang w:val="uk-UA"/>
        </w:rPr>
        <w:t xml:space="preserve"> відділ рекреації, відділ </w:t>
      </w:r>
      <w:r w:rsidR="00493D21" w:rsidRPr="00F00FD8">
        <w:rPr>
          <w:rFonts w:ascii="Times New Roman" w:hAnsi="Times New Roman"/>
          <w:lang w:val="uk-UA" w:bidi="ar-SA"/>
        </w:rPr>
        <w:t>еколого-освітньої роботи</w:t>
      </w:r>
      <w:r w:rsidRPr="00F00FD8">
        <w:rPr>
          <w:rFonts w:ascii="Times New Roman" w:hAnsi="Times New Roman"/>
          <w:lang w:val="uk-UA"/>
        </w:rPr>
        <w:t>.</w:t>
      </w:r>
    </w:p>
    <w:p w14:paraId="079854CE" w14:textId="77777777" w:rsidR="00D46BFB" w:rsidRDefault="00D46BFB" w:rsidP="008B6D93">
      <w:pPr>
        <w:ind w:firstLine="709"/>
        <w:jc w:val="both"/>
        <w:rPr>
          <w:rFonts w:ascii="Times New Roman" w:hAnsi="Times New Roman"/>
          <w:i/>
          <w:lang w:val="uk-UA"/>
        </w:rPr>
      </w:pPr>
    </w:p>
    <w:p w14:paraId="79FA0D78" w14:textId="77777777" w:rsidR="002B5C3E" w:rsidRPr="00F00FD8" w:rsidRDefault="002B5C3E" w:rsidP="008B6D93">
      <w:pPr>
        <w:ind w:firstLine="709"/>
        <w:jc w:val="both"/>
        <w:rPr>
          <w:rFonts w:ascii="Times New Roman" w:hAnsi="Times New Roman"/>
          <w:i/>
          <w:lang w:val="uk-UA"/>
        </w:rPr>
      </w:pPr>
      <w:r w:rsidRPr="00F00FD8">
        <w:rPr>
          <w:rFonts w:ascii="Times New Roman" w:hAnsi="Times New Roman"/>
          <w:i/>
          <w:lang w:val="uk-UA"/>
        </w:rPr>
        <w:t>Захід 7</w:t>
      </w:r>
      <w:r w:rsidR="00D9234E" w:rsidRPr="00F00FD8">
        <w:rPr>
          <w:rFonts w:ascii="Times New Roman" w:hAnsi="Times New Roman"/>
          <w:i/>
          <w:lang w:val="uk-UA"/>
        </w:rPr>
        <w:t>4</w:t>
      </w:r>
      <w:r w:rsidRPr="00F00FD8">
        <w:rPr>
          <w:rFonts w:ascii="Times New Roman" w:hAnsi="Times New Roman"/>
          <w:i/>
          <w:lang w:val="uk-UA"/>
        </w:rPr>
        <w:t>. Участь у конференціях, з'їздах, семінарах з питань розвитку рекреації та туризму.</w:t>
      </w:r>
    </w:p>
    <w:p w14:paraId="08E39C00" w14:textId="77777777" w:rsidR="009D3DDD" w:rsidRPr="00F00FD8" w:rsidRDefault="009D3DDD" w:rsidP="008B6D93">
      <w:pPr>
        <w:ind w:firstLine="709"/>
        <w:jc w:val="both"/>
        <w:rPr>
          <w:rFonts w:ascii="Times New Roman" w:hAnsi="Times New Roman"/>
          <w:lang w:val="uk-UA"/>
        </w:rPr>
      </w:pPr>
      <w:r w:rsidRPr="00F00FD8">
        <w:rPr>
          <w:rFonts w:ascii="Times New Roman" w:hAnsi="Times New Roman"/>
          <w:lang w:val="uk-UA"/>
        </w:rPr>
        <w:t xml:space="preserve">Для популяризації рекреаційної діяльності в межах Парку необхідно активно </w:t>
      </w:r>
      <w:r w:rsidR="003C1007" w:rsidRPr="00F00FD8">
        <w:rPr>
          <w:rFonts w:ascii="Times New Roman" w:hAnsi="Times New Roman"/>
          <w:lang w:val="uk-UA"/>
        </w:rPr>
        <w:t>брати</w:t>
      </w:r>
      <w:r w:rsidRPr="00F00FD8">
        <w:rPr>
          <w:rFonts w:ascii="Times New Roman" w:hAnsi="Times New Roman"/>
          <w:lang w:val="uk-UA"/>
        </w:rPr>
        <w:t xml:space="preserve"> участь в різноманітних заходах та засіданнях. Це буде важливо з огляду на підвищення кваліфікації працівників та поширення основних результатів діяльності НПП в сфері рекреації. </w:t>
      </w:r>
    </w:p>
    <w:p w14:paraId="1EE45297" w14:textId="77777777" w:rsidR="002B5C3E" w:rsidRPr="00D46BFB" w:rsidRDefault="002B5C3E" w:rsidP="008B6D93">
      <w:pPr>
        <w:ind w:firstLine="709"/>
        <w:jc w:val="both"/>
        <w:rPr>
          <w:rFonts w:ascii="Times New Roman" w:hAnsi="Times New Roman"/>
          <w:i/>
          <w:iCs/>
          <w:szCs w:val="32"/>
          <w:lang w:val="uk-UA"/>
        </w:rPr>
      </w:pPr>
      <w:r w:rsidRPr="00D46BFB">
        <w:rPr>
          <w:rFonts w:ascii="Times New Roman" w:hAnsi="Times New Roman"/>
          <w:i/>
          <w:iCs/>
          <w:szCs w:val="32"/>
          <w:lang w:val="uk-UA"/>
        </w:rPr>
        <w:t>Очікувані результати:</w:t>
      </w:r>
    </w:p>
    <w:p w14:paraId="3841333D"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вивчення, узагальнення та впровадження досвіду щодо організації рекреаційної діяльності на територіях ПЗФ.</w:t>
      </w:r>
    </w:p>
    <w:p w14:paraId="38577078" w14:textId="77777777" w:rsidR="002B5C3E" w:rsidRPr="00F00FD8" w:rsidRDefault="00D46BFB" w:rsidP="008B6D93">
      <w:pPr>
        <w:ind w:firstLine="709"/>
        <w:jc w:val="both"/>
        <w:rPr>
          <w:rFonts w:ascii="Times New Roman" w:hAnsi="Times New Roman"/>
          <w:lang w:val="uk-UA"/>
        </w:rPr>
      </w:pPr>
      <w:r>
        <w:rPr>
          <w:rFonts w:ascii="Times New Roman" w:hAnsi="Times New Roman"/>
          <w:i/>
          <w:iCs/>
          <w:szCs w:val="32"/>
          <w:lang w:val="uk-UA"/>
        </w:rPr>
        <w:t>Виконавці:</w:t>
      </w:r>
      <w:r w:rsidR="002B5C3E" w:rsidRPr="00F00FD8">
        <w:rPr>
          <w:rFonts w:ascii="Times New Roman" w:hAnsi="Times New Roman"/>
          <w:lang w:val="uk-UA"/>
        </w:rPr>
        <w:t xml:space="preserve"> адміністрація Парку, відділ рекреації.</w:t>
      </w:r>
    </w:p>
    <w:p w14:paraId="0D82861C" w14:textId="77777777" w:rsidR="00D46BFB" w:rsidRDefault="00D46BFB" w:rsidP="008B6D93">
      <w:pPr>
        <w:ind w:firstLine="709"/>
        <w:jc w:val="both"/>
        <w:rPr>
          <w:rFonts w:ascii="Times New Roman" w:hAnsi="Times New Roman"/>
          <w:i/>
          <w:lang w:val="uk-UA"/>
        </w:rPr>
      </w:pPr>
    </w:p>
    <w:p w14:paraId="635FA3D5" w14:textId="77777777" w:rsidR="002B5C3E" w:rsidRPr="00F00FD8" w:rsidRDefault="002B5C3E" w:rsidP="008B6D93">
      <w:pPr>
        <w:ind w:firstLine="709"/>
        <w:jc w:val="both"/>
        <w:rPr>
          <w:rFonts w:ascii="Times New Roman" w:hAnsi="Times New Roman"/>
          <w:i/>
          <w:lang w:val="uk-UA"/>
        </w:rPr>
      </w:pPr>
      <w:r w:rsidRPr="00F00FD8">
        <w:rPr>
          <w:rFonts w:ascii="Times New Roman" w:hAnsi="Times New Roman"/>
          <w:i/>
          <w:lang w:val="uk-UA"/>
        </w:rPr>
        <w:t>Захід 7</w:t>
      </w:r>
      <w:r w:rsidR="00D9234E" w:rsidRPr="00F00FD8">
        <w:rPr>
          <w:rFonts w:ascii="Times New Roman" w:hAnsi="Times New Roman"/>
          <w:i/>
          <w:lang w:val="uk-UA"/>
        </w:rPr>
        <w:t>5</w:t>
      </w:r>
      <w:r w:rsidRPr="00F00FD8">
        <w:rPr>
          <w:rFonts w:ascii="Times New Roman" w:hAnsi="Times New Roman"/>
          <w:i/>
          <w:lang w:val="uk-UA"/>
        </w:rPr>
        <w:t>. Розвиток співпраці з туристичними фірмами та агентствами.</w:t>
      </w:r>
    </w:p>
    <w:p w14:paraId="671CFD0A" w14:textId="77777777" w:rsidR="009D3DDD" w:rsidRPr="00F00FD8" w:rsidRDefault="009D3DDD" w:rsidP="008B6D93">
      <w:pPr>
        <w:ind w:firstLine="709"/>
        <w:jc w:val="both"/>
        <w:rPr>
          <w:rFonts w:ascii="Times New Roman" w:hAnsi="Times New Roman"/>
          <w:lang w:val="uk-UA"/>
        </w:rPr>
      </w:pPr>
      <w:r w:rsidRPr="00F00FD8">
        <w:rPr>
          <w:rFonts w:ascii="Times New Roman" w:hAnsi="Times New Roman"/>
          <w:lang w:val="uk-UA"/>
        </w:rPr>
        <w:t xml:space="preserve">Для покращення рівня відвідування території Парку організованими групами та формування позитивного рекреаційного іміджу установи є необхідність налагодження співпраці з туристичними агенціями регіону. Перш за все це створить умови співробітництва на постійній основі та сприятиме розвитку рекреаційної діяльності. </w:t>
      </w:r>
    </w:p>
    <w:p w14:paraId="5E246097" w14:textId="1B940E41" w:rsidR="002B5C3E" w:rsidRPr="00D46BFB" w:rsidRDefault="002B5C3E" w:rsidP="008B6D93">
      <w:pPr>
        <w:ind w:firstLine="709"/>
        <w:jc w:val="both"/>
        <w:rPr>
          <w:rFonts w:ascii="Times New Roman" w:hAnsi="Times New Roman"/>
          <w:i/>
          <w:iCs/>
          <w:szCs w:val="32"/>
          <w:lang w:val="uk-UA"/>
        </w:rPr>
      </w:pPr>
      <w:r w:rsidRPr="00D46BFB">
        <w:rPr>
          <w:rFonts w:ascii="Times New Roman" w:hAnsi="Times New Roman"/>
          <w:i/>
          <w:iCs/>
          <w:szCs w:val="32"/>
          <w:lang w:val="uk-UA"/>
        </w:rPr>
        <w:t>Очікувані результати:</w:t>
      </w:r>
      <w:r w:rsidR="00F14DB6" w:rsidRPr="00F14DB6">
        <w:rPr>
          <w:rFonts w:ascii="Times New Roman" w:hAnsi="Times New Roman"/>
          <w:lang w:val="uk-UA"/>
        </w:rPr>
        <w:t xml:space="preserve"> </w:t>
      </w:r>
      <w:r w:rsidR="00F14DB6">
        <w:rPr>
          <w:rFonts w:ascii="Times New Roman" w:hAnsi="Times New Roman"/>
          <w:lang w:val="uk-UA"/>
        </w:rPr>
        <w:t>н</w:t>
      </w:r>
      <w:r w:rsidR="00F14DB6" w:rsidRPr="0003376A">
        <w:rPr>
          <w:rFonts w:ascii="Times New Roman" w:hAnsi="Times New Roman"/>
          <w:lang w:val="uk-UA"/>
        </w:rPr>
        <w:t>ал</w:t>
      </w:r>
      <w:r w:rsidR="00F14DB6">
        <w:rPr>
          <w:rFonts w:ascii="Times New Roman" w:hAnsi="Times New Roman"/>
          <w:lang w:val="uk-UA"/>
        </w:rPr>
        <w:t>а</w:t>
      </w:r>
      <w:r w:rsidR="00F14DB6" w:rsidRPr="0003376A">
        <w:rPr>
          <w:rFonts w:ascii="Times New Roman" w:hAnsi="Times New Roman"/>
          <w:lang w:val="uk-UA"/>
        </w:rPr>
        <w:t>годження контактів та співпраця, обмін інформацією</w:t>
      </w:r>
      <w:r w:rsidR="00F14DB6">
        <w:rPr>
          <w:rFonts w:ascii="Times New Roman" w:hAnsi="Times New Roman"/>
          <w:lang w:val="uk-UA"/>
        </w:rPr>
        <w:t>.</w:t>
      </w:r>
    </w:p>
    <w:p w14:paraId="5EDF74D1" w14:textId="77777777" w:rsidR="002B5C3E" w:rsidRPr="00F00FD8" w:rsidRDefault="00D46BFB" w:rsidP="008B6D93">
      <w:pPr>
        <w:ind w:firstLine="709"/>
        <w:jc w:val="both"/>
        <w:rPr>
          <w:rFonts w:ascii="Times New Roman" w:hAnsi="Times New Roman"/>
          <w:lang w:val="uk-UA"/>
        </w:rPr>
      </w:pPr>
      <w:r>
        <w:rPr>
          <w:rFonts w:ascii="Times New Roman" w:hAnsi="Times New Roman"/>
          <w:lang w:val="uk-UA"/>
        </w:rPr>
        <w:t>В</w:t>
      </w:r>
      <w:r w:rsidR="002B5C3E" w:rsidRPr="00D46BFB">
        <w:rPr>
          <w:rFonts w:ascii="Times New Roman" w:hAnsi="Times New Roman"/>
          <w:i/>
          <w:iCs/>
          <w:szCs w:val="32"/>
          <w:lang w:val="uk-UA"/>
        </w:rPr>
        <w:t>иконавці</w:t>
      </w:r>
      <w:r>
        <w:rPr>
          <w:rFonts w:ascii="Times New Roman" w:hAnsi="Times New Roman"/>
          <w:i/>
          <w:iCs/>
          <w:szCs w:val="32"/>
          <w:lang w:val="uk-UA"/>
        </w:rPr>
        <w:t>:</w:t>
      </w:r>
      <w:r w:rsidR="002B5C3E" w:rsidRPr="00F00FD8">
        <w:rPr>
          <w:rFonts w:ascii="Times New Roman" w:hAnsi="Times New Roman"/>
          <w:lang w:val="uk-UA"/>
        </w:rPr>
        <w:t xml:space="preserve"> адміністрація Парку, відділ рекреації.</w:t>
      </w:r>
    </w:p>
    <w:p w14:paraId="3D916B6A" w14:textId="77777777" w:rsidR="00D46BFB" w:rsidRDefault="00D46BFB" w:rsidP="008B6D93">
      <w:pPr>
        <w:ind w:firstLine="709"/>
        <w:jc w:val="both"/>
        <w:rPr>
          <w:rFonts w:ascii="Times New Roman" w:hAnsi="Times New Roman"/>
          <w:i/>
          <w:lang w:val="uk-UA"/>
        </w:rPr>
      </w:pPr>
    </w:p>
    <w:p w14:paraId="0ED29428" w14:textId="77777777" w:rsidR="002B5C3E" w:rsidRPr="00F00FD8" w:rsidRDefault="002B5C3E" w:rsidP="008B6D93">
      <w:pPr>
        <w:ind w:firstLine="709"/>
        <w:jc w:val="both"/>
        <w:rPr>
          <w:rFonts w:ascii="Times New Roman" w:hAnsi="Times New Roman"/>
          <w:i/>
          <w:lang w:val="uk-UA"/>
        </w:rPr>
      </w:pPr>
      <w:r w:rsidRPr="00F00FD8">
        <w:rPr>
          <w:rFonts w:ascii="Times New Roman" w:hAnsi="Times New Roman"/>
          <w:i/>
          <w:lang w:val="uk-UA"/>
        </w:rPr>
        <w:t>Захід 7</w:t>
      </w:r>
      <w:r w:rsidR="00D9234E" w:rsidRPr="00F00FD8">
        <w:rPr>
          <w:rFonts w:ascii="Times New Roman" w:hAnsi="Times New Roman"/>
          <w:i/>
          <w:lang w:val="uk-UA"/>
        </w:rPr>
        <w:t>6</w:t>
      </w:r>
      <w:r w:rsidRPr="00F00FD8">
        <w:rPr>
          <w:rFonts w:ascii="Times New Roman" w:hAnsi="Times New Roman"/>
          <w:i/>
          <w:lang w:val="uk-UA"/>
        </w:rPr>
        <w:t>. Розвиток співпраці із суб’єктами рекреаційної діяльності та координація їх дій.</w:t>
      </w:r>
    </w:p>
    <w:p w14:paraId="3F8A836B"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 xml:space="preserve">Одним з інструментів створення умов для організованого відпочинку і, зокрема, розвитку рекреаційної інфраструктури на території НПП є залучення зацікавлених суб’єктів рекреаційної діяльності та укладання з ними відповідних угод, передбачених статтею 22 Закону України </w:t>
      </w:r>
      <w:r w:rsidR="00AE5964" w:rsidRPr="00F00FD8">
        <w:rPr>
          <w:rFonts w:ascii="Times New Roman" w:hAnsi="Times New Roman"/>
          <w:lang w:val="uk-UA"/>
        </w:rPr>
        <w:t>«</w:t>
      </w:r>
      <w:r w:rsidRPr="00F00FD8">
        <w:rPr>
          <w:rFonts w:ascii="Times New Roman" w:hAnsi="Times New Roman"/>
          <w:lang w:val="uk-UA"/>
        </w:rPr>
        <w:t>Про природно-заповідний фонд України</w:t>
      </w:r>
      <w:r w:rsidR="00AE5964" w:rsidRPr="00F00FD8">
        <w:rPr>
          <w:rFonts w:ascii="Times New Roman" w:hAnsi="Times New Roman"/>
          <w:lang w:val="uk-UA"/>
        </w:rPr>
        <w:t>»</w:t>
      </w:r>
      <w:r w:rsidRPr="00F00FD8">
        <w:rPr>
          <w:rFonts w:ascii="Times New Roman" w:hAnsi="Times New Roman"/>
          <w:lang w:val="uk-UA"/>
        </w:rPr>
        <w:t>.</w:t>
      </w:r>
    </w:p>
    <w:p w14:paraId="3FE08540"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Співпраця із суб’єктами рекреаційної діяльності складається не лише з пошуку та залучення зацікавлених сторін, але й координації їх дій, що допомагає досягти узгодженості при проведенні рекреаційних заходів та збалансованого розвитку рекреації на території НПП в цілому з дотриманням режиму охорони, відтворення та використання цінних природних комплексів і об’єктів НПП.</w:t>
      </w:r>
    </w:p>
    <w:p w14:paraId="2364B8E0" w14:textId="77777777" w:rsidR="002B5C3E" w:rsidRPr="00F00FD8" w:rsidRDefault="002B5C3E" w:rsidP="008B6D93">
      <w:pPr>
        <w:ind w:firstLine="709"/>
        <w:jc w:val="both"/>
        <w:rPr>
          <w:rFonts w:ascii="Times New Roman" w:hAnsi="Times New Roman"/>
          <w:szCs w:val="32"/>
          <w:lang w:val="uk-UA"/>
        </w:rPr>
      </w:pPr>
      <w:r w:rsidRPr="00F00FD8">
        <w:rPr>
          <w:rFonts w:ascii="Times New Roman" w:hAnsi="Times New Roman"/>
          <w:lang w:val="uk-UA"/>
        </w:rPr>
        <w:t>Налагоджена співпраця із суб’єктами рекреаційної діяльності сприяє:</w:t>
      </w:r>
      <w:r w:rsidRPr="00F00FD8">
        <w:rPr>
          <w:rFonts w:ascii="Times New Roman" w:hAnsi="Times New Roman"/>
          <w:szCs w:val="32"/>
          <w:lang w:val="uk-UA"/>
        </w:rPr>
        <w:t xml:space="preserve"> створенню і функціонуванню рекреаційної інфраструктури на визначених згідно із законодавством територіях, утриманню обладнаних рекреаційних </w:t>
      </w:r>
      <w:r w:rsidR="000325D8" w:rsidRPr="00F00FD8">
        <w:rPr>
          <w:rFonts w:ascii="Times New Roman" w:hAnsi="Times New Roman"/>
          <w:szCs w:val="32"/>
          <w:lang w:val="uk-UA"/>
        </w:rPr>
        <w:t>пунктів</w:t>
      </w:r>
      <w:r w:rsidRPr="00F00FD8">
        <w:rPr>
          <w:rFonts w:ascii="Times New Roman" w:hAnsi="Times New Roman"/>
          <w:szCs w:val="32"/>
          <w:lang w:val="uk-UA"/>
        </w:rPr>
        <w:t xml:space="preserve"> та прилеглих ділянок в належному стані, розширенню спектру рекреаційних послуг та підвищення їх якості. Крім того, суб’єкти рекреаційної діяльності можуть брати участь в обладнанні та утриманні еколого-пізнавальних та </w:t>
      </w:r>
      <w:r w:rsidR="000325D8" w:rsidRPr="00F00FD8">
        <w:rPr>
          <w:rFonts w:ascii="Times New Roman" w:hAnsi="Times New Roman"/>
          <w:szCs w:val="32"/>
          <w:lang w:val="uk-UA"/>
        </w:rPr>
        <w:t>туристичних</w:t>
      </w:r>
      <w:r w:rsidRPr="00F00FD8">
        <w:rPr>
          <w:rFonts w:ascii="Times New Roman" w:hAnsi="Times New Roman"/>
          <w:szCs w:val="32"/>
          <w:lang w:val="uk-UA"/>
        </w:rPr>
        <w:t xml:space="preserve"> маршрутів на території НПП, організації еколого-просвітницьких та інших заходів тощо.</w:t>
      </w:r>
    </w:p>
    <w:p w14:paraId="6A152DEF"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 xml:space="preserve">Залучення суб’єктів рекреаційної діяльності необхідне, в першу чергу, на ділянках в зонах стаціонарної та регульованої рекреації, які стихійно використовуються для короткострокового відпочинку і потребують більших зусиль та фінансових витрат на впорядкування і підтримання в належному стані. Крім того, суб’єктів рекреаційної діяльності доцільно залучати у випадках розвитку такої інфраструктури, використання якої при наданні </w:t>
      </w:r>
      <w:r w:rsidRPr="00F00FD8">
        <w:rPr>
          <w:rFonts w:ascii="Times New Roman" w:hAnsi="Times New Roman"/>
          <w:lang w:val="uk-UA"/>
        </w:rPr>
        <w:lastRenderedPageBreak/>
        <w:t>рекреаційних послуг потребує спеціальних вмінь (наприклад, мотузкові парки та переправи, кінні маршрути, лижні або водні маршрути з прокатом відповідного спорядження тощо).</w:t>
      </w:r>
    </w:p>
    <w:p w14:paraId="49900B61"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Ділянки НПП в зонах стаціонарної та регульованої рекреації, обладнані рекреаційною інфраструктурою в рамках співпраці із суб’єктами рекреаційної діяльності та на яких передбачається створення рекреаційної інфраструктури із можливим залученням суб’єктів рекреаційної діяльності:</w:t>
      </w:r>
    </w:p>
    <w:p w14:paraId="3611751C"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Голосіївське ПНДВ – квартали 5, 6, 7, 26, 27, 28.</w:t>
      </w:r>
    </w:p>
    <w:p w14:paraId="56C68A16"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Лісниківське ПНДВ – квартали 5, 18, 24, 28, 43.</w:t>
      </w:r>
    </w:p>
    <w:p w14:paraId="19AC62CF"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 xml:space="preserve">Святошинсько-Біличанське ПНДВ (землекористувач КП </w:t>
      </w:r>
      <w:r w:rsidR="00AE5964" w:rsidRPr="00F00FD8">
        <w:rPr>
          <w:rFonts w:ascii="Times New Roman" w:hAnsi="Times New Roman"/>
          <w:lang w:val="uk-UA"/>
        </w:rPr>
        <w:t>«</w:t>
      </w:r>
      <w:r w:rsidRPr="00F00FD8">
        <w:rPr>
          <w:rFonts w:ascii="Times New Roman" w:hAnsi="Times New Roman"/>
          <w:lang w:val="uk-UA"/>
        </w:rPr>
        <w:t>Святошинське ЛПГ</w:t>
      </w:r>
      <w:r w:rsidR="00AE5964" w:rsidRPr="00F00FD8">
        <w:rPr>
          <w:rFonts w:ascii="Times New Roman" w:hAnsi="Times New Roman"/>
          <w:lang w:val="uk-UA"/>
        </w:rPr>
        <w:t>»</w:t>
      </w:r>
      <w:r w:rsidRPr="00F00FD8">
        <w:rPr>
          <w:rFonts w:ascii="Times New Roman" w:hAnsi="Times New Roman"/>
          <w:lang w:val="uk-UA"/>
        </w:rPr>
        <w:t>) – квартали 6, 16, 25, 33, 45 Київського лісництва; квартали 26, 27, 50, 51, 62, 88, 89 Святошинського лісництва; квартали 13, 14, 15 Пуща-Водицького лісництва.</w:t>
      </w:r>
    </w:p>
    <w:p w14:paraId="0557597F"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 xml:space="preserve">Ділянки у землекористуванні КП </w:t>
      </w:r>
      <w:r w:rsidR="00AE5964" w:rsidRPr="00F00FD8">
        <w:rPr>
          <w:rFonts w:ascii="Times New Roman" w:hAnsi="Times New Roman"/>
          <w:lang w:val="uk-UA"/>
        </w:rPr>
        <w:t>«</w:t>
      </w:r>
      <w:r w:rsidRPr="00F00FD8">
        <w:rPr>
          <w:rFonts w:ascii="Times New Roman" w:hAnsi="Times New Roman"/>
          <w:lang w:val="uk-UA"/>
        </w:rPr>
        <w:t xml:space="preserve">ЛПГ </w:t>
      </w:r>
      <w:r w:rsidR="00AE5964" w:rsidRPr="00F00FD8">
        <w:rPr>
          <w:rFonts w:ascii="Times New Roman" w:hAnsi="Times New Roman"/>
          <w:lang w:val="uk-UA"/>
        </w:rPr>
        <w:t>«</w:t>
      </w:r>
      <w:r w:rsidRPr="00F00FD8">
        <w:rPr>
          <w:rFonts w:ascii="Times New Roman" w:hAnsi="Times New Roman"/>
          <w:lang w:val="uk-UA"/>
        </w:rPr>
        <w:t>Конча-Заспа</w:t>
      </w:r>
      <w:r w:rsidR="00AE5964" w:rsidRPr="00F00FD8">
        <w:rPr>
          <w:rFonts w:ascii="Times New Roman" w:hAnsi="Times New Roman"/>
          <w:lang w:val="uk-UA"/>
        </w:rPr>
        <w:t>»</w:t>
      </w:r>
      <w:r w:rsidRPr="00F00FD8">
        <w:rPr>
          <w:rFonts w:ascii="Times New Roman" w:hAnsi="Times New Roman"/>
          <w:lang w:val="uk-UA"/>
        </w:rPr>
        <w:t xml:space="preserve"> - квартали 9, 10, 11, 17, 23, 26, 30 Конча-Заспівського лісництва; квартали  8, 12, 15, 19, 31, 39 Дачного лісництва.</w:t>
      </w:r>
    </w:p>
    <w:p w14:paraId="03111CC1"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Голосіївський парк ім. М.Т. Рильського (землекористувач КП УЗН Голосіївського району м. Києва): виділи 140-142, 149-151, частина парку, включена до зони стаціонарної рекреації.</w:t>
      </w:r>
    </w:p>
    <w:p w14:paraId="4288D3C2"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Розвиток співпраці із суб’єктами рекреаційної діяльності та залучення їх до організації рекреаційної діяльності може здійснюватись також та інших ділянках в рамках чинного законодавства та відповідно до режиму функціональних зон НПП, а також цінності природних комплексів.</w:t>
      </w:r>
    </w:p>
    <w:p w14:paraId="16308370" w14:textId="77777777" w:rsidR="002B5C3E" w:rsidRPr="00F14DB6" w:rsidRDefault="002B5C3E" w:rsidP="008B6D93">
      <w:pPr>
        <w:ind w:firstLine="709"/>
        <w:jc w:val="both"/>
        <w:rPr>
          <w:rFonts w:ascii="Times New Roman" w:hAnsi="Times New Roman"/>
          <w:i/>
          <w:lang w:val="uk-UA"/>
        </w:rPr>
      </w:pPr>
      <w:r w:rsidRPr="00F14DB6">
        <w:rPr>
          <w:rFonts w:ascii="Times New Roman" w:hAnsi="Times New Roman"/>
          <w:i/>
          <w:lang w:val="uk-UA"/>
        </w:rPr>
        <w:t>Очікувані результати:</w:t>
      </w:r>
    </w:p>
    <w:p w14:paraId="5E2F0E84" w14:textId="77777777" w:rsidR="002B5C3E" w:rsidRPr="00F14DB6" w:rsidRDefault="002B5C3E" w:rsidP="008B6D93">
      <w:pPr>
        <w:ind w:firstLine="709"/>
        <w:jc w:val="both"/>
        <w:rPr>
          <w:rFonts w:ascii="Times New Roman" w:hAnsi="Times New Roman"/>
          <w:lang w:val="uk-UA"/>
        </w:rPr>
      </w:pPr>
      <w:r w:rsidRPr="00F14DB6">
        <w:rPr>
          <w:rFonts w:ascii="Times New Roman" w:hAnsi="Times New Roman"/>
          <w:lang w:val="uk-UA"/>
        </w:rPr>
        <w:t>розвиток організованих видів рекреації і туризму;</w:t>
      </w:r>
    </w:p>
    <w:p w14:paraId="1DB1D210" w14:textId="3B7EED11" w:rsidR="00F14DB6" w:rsidRPr="0003376A" w:rsidRDefault="00F14DB6" w:rsidP="00F14DB6">
      <w:pPr>
        <w:pStyle w:val="a8"/>
        <w:ind w:firstLine="709"/>
        <w:rPr>
          <w:rFonts w:ascii="Times New Roman" w:hAnsi="Times New Roman"/>
          <w:szCs w:val="24"/>
          <w:lang w:val="uk-UA"/>
        </w:rPr>
      </w:pPr>
      <w:r w:rsidRPr="00F14DB6">
        <w:rPr>
          <w:rFonts w:ascii="Times New Roman" w:hAnsi="Times New Roman"/>
          <w:szCs w:val="24"/>
          <w:lang w:val="uk-UA"/>
        </w:rPr>
        <w:t>узгодженість діяльності суб’єктів рекреаційної діяльності</w:t>
      </w:r>
      <w:r w:rsidRPr="0003376A">
        <w:rPr>
          <w:rFonts w:ascii="Times New Roman" w:hAnsi="Times New Roman"/>
          <w:szCs w:val="24"/>
          <w:lang w:val="uk-UA"/>
        </w:rPr>
        <w:t xml:space="preserve"> на території Парку</w:t>
      </w:r>
      <w:r>
        <w:rPr>
          <w:rFonts w:ascii="Times New Roman" w:hAnsi="Times New Roman"/>
          <w:szCs w:val="24"/>
          <w:lang w:val="uk-UA"/>
        </w:rPr>
        <w:t>;</w:t>
      </w:r>
    </w:p>
    <w:p w14:paraId="44C4B142" w14:textId="0F597534" w:rsidR="002B5C3E" w:rsidRPr="00F00FD8" w:rsidRDefault="00F14DB6" w:rsidP="00F14DB6">
      <w:pPr>
        <w:ind w:firstLine="709"/>
        <w:jc w:val="both"/>
        <w:rPr>
          <w:rFonts w:ascii="Times New Roman" w:hAnsi="Times New Roman"/>
          <w:lang w:val="uk-UA"/>
        </w:rPr>
      </w:pPr>
      <w:r w:rsidRPr="0003376A">
        <w:rPr>
          <w:rFonts w:ascii="Times New Roman" w:hAnsi="Times New Roman"/>
          <w:lang w:val="uk-UA"/>
        </w:rPr>
        <w:t>зменшення негативного рекреаційного впливу на природні комплекси Парку</w:t>
      </w:r>
      <w:r>
        <w:rPr>
          <w:rFonts w:ascii="Times New Roman" w:hAnsi="Times New Roman"/>
          <w:lang w:val="uk-UA"/>
        </w:rPr>
        <w:t>.</w:t>
      </w:r>
    </w:p>
    <w:p w14:paraId="48D11681" w14:textId="77777777" w:rsidR="002B5C3E" w:rsidRPr="00F00FD8" w:rsidRDefault="00D46BFB" w:rsidP="008B6D93">
      <w:pPr>
        <w:ind w:firstLine="709"/>
        <w:jc w:val="both"/>
        <w:rPr>
          <w:rFonts w:ascii="Times New Roman" w:hAnsi="Times New Roman"/>
          <w:lang w:val="uk-UA"/>
        </w:rPr>
      </w:pPr>
      <w:r>
        <w:rPr>
          <w:rFonts w:ascii="Times New Roman" w:hAnsi="Times New Roman"/>
          <w:i/>
          <w:lang w:val="uk-UA"/>
        </w:rPr>
        <w:t xml:space="preserve">Виконавці: </w:t>
      </w:r>
      <w:r w:rsidR="002B5C3E" w:rsidRPr="00F00FD8">
        <w:rPr>
          <w:rFonts w:ascii="Times New Roman" w:hAnsi="Times New Roman"/>
          <w:lang w:val="uk-UA"/>
        </w:rPr>
        <w:t>адміністрація НПП, відділ рекреації, ПНДВ.</w:t>
      </w:r>
    </w:p>
    <w:p w14:paraId="1859316D" w14:textId="77777777" w:rsidR="00D46BFB" w:rsidRDefault="00D46BFB" w:rsidP="008B6D93">
      <w:pPr>
        <w:ind w:firstLine="709"/>
        <w:jc w:val="both"/>
        <w:rPr>
          <w:rFonts w:ascii="Times New Roman" w:hAnsi="Times New Roman"/>
          <w:i/>
          <w:lang w:val="uk-UA"/>
        </w:rPr>
      </w:pPr>
    </w:p>
    <w:p w14:paraId="30C9DEEB" w14:textId="77777777" w:rsidR="002B5C3E" w:rsidRPr="00F00FD8" w:rsidRDefault="002B5C3E" w:rsidP="008B6D93">
      <w:pPr>
        <w:ind w:firstLine="709"/>
        <w:jc w:val="both"/>
        <w:rPr>
          <w:rFonts w:ascii="Times New Roman" w:hAnsi="Times New Roman"/>
          <w:i/>
          <w:lang w:val="uk-UA"/>
        </w:rPr>
      </w:pPr>
      <w:r w:rsidRPr="00F00FD8">
        <w:rPr>
          <w:rFonts w:ascii="Times New Roman" w:hAnsi="Times New Roman"/>
          <w:i/>
          <w:lang w:val="uk-UA"/>
        </w:rPr>
        <w:t>Захід 7</w:t>
      </w:r>
      <w:r w:rsidR="00D9234E" w:rsidRPr="00F00FD8">
        <w:rPr>
          <w:rFonts w:ascii="Times New Roman" w:hAnsi="Times New Roman"/>
          <w:i/>
          <w:lang w:val="uk-UA"/>
        </w:rPr>
        <w:t>7</w:t>
      </w:r>
      <w:r w:rsidRPr="00F00FD8">
        <w:rPr>
          <w:rFonts w:ascii="Times New Roman" w:hAnsi="Times New Roman"/>
          <w:i/>
          <w:lang w:val="uk-UA"/>
        </w:rPr>
        <w:t>. Розвиток співпраці з місцевими громадами, регіональними, національними та міжнародними організаціями.</w:t>
      </w:r>
    </w:p>
    <w:p w14:paraId="4B799950" w14:textId="77777777" w:rsidR="009D3DDD" w:rsidRPr="00F00FD8" w:rsidRDefault="009D3DDD" w:rsidP="008B6D93">
      <w:pPr>
        <w:ind w:firstLine="709"/>
        <w:jc w:val="both"/>
        <w:rPr>
          <w:rFonts w:ascii="Times New Roman" w:hAnsi="Times New Roman"/>
          <w:lang w:val="uk-UA"/>
        </w:rPr>
      </w:pPr>
      <w:r w:rsidRPr="00F00FD8">
        <w:rPr>
          <w:rFonts w:ascii="Times New Roman" w:hAnsi="Times New Roman"/>
          <w:lang w:val="uk-UA"/>
        </w:rPr>
        <w:t xml:space="preserve">Формування позитивного іміджу Парку серед місцевих громад регіональних та національних установ буде сприяти розвитку НПП. Співпраця з різними установами сприяє налагодженню системи охорони, наукових досліджень, рекреації. В більшості випадків саме місцеві органи влади націлені на взаємодії з парком, що буде запорукою системного розвитку установи. </w:t>
      </w:r>
    </w:p>
    <w:p w14:paraId="12FB77E5" w14:textId="77777777" w:rsidR="002B5C3E" w:rsidRPr="00D46BFB" w:rsidRDefault="002B5C3E" w:rsidP="008B6D93">
      <w:pPr>
        <w:ind w:firstLine="709"/>
        <w:jc w:val="both"/>
        <w:rPr>
          <w:rFonts w:ascii="Times New Roman" w:hAnsi="Times New Roman"/>
          <w:i/>
          <w:lang w:val="uk-UA"/>
        </w:rPr>
      </w:pPr>
      <w:r w:rsidRPr="00D46BFB">
        <w:rPr>
          <w:rFonts w:ascii="Times New Roman" w:hAnsi="Times New Roman"/>
          <w:i/>
          <w:lang w:val="uk-UA"/>
        </w:rPr>
        <w:t>Очікувані результати:</w:t>
      </w:r>
    </w:p>
    <w:p w14:paraId="543339E6"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розширення сфери впливу туристичного продукту НПП на туристичне обличчя регіону;</w:t>
      </w:r>
    </w:p>
    <w:p w14:paraId="4C40FEC0"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розвиток екологічного туризму, в т.</w:t>
      </w:r>
      <w:r w:rsidR="00AF3A9E" w:rsidRPr="00F00FD8">
        <w:rPr>
          <w:rFonts w:ascii="Times New Roman" w:hAnsi="Times New Roman"/>
          <w:lang w:val="uk-UA"/>
        </w:rPr>
        <w:t xml:space="preserve"> </w:t>
      </w:r>
      <w:r w:rsidRPr="00F00FD8">
        <w:rPr>
          <w:rFonts w:ascii="Times New Roman" w:hAnsi="Times New Roman"/>
          <w:lang w:val="uk-UA"/>
        </w:rPr>
        <w:t>ч. міжнародного.</w:t>
      </w:r>
    </w:p>
    <w:p w14:paraId="7479EF8D" w14:textId="77777777" w:rsidR="002B5C3E" w:rsidRPr="00F00FD8" w:rsidRDefault="00D46BFB" w:rsidP="008B6D93">
      <w:pPr>
        <w:ind w:firstLine="709"/>
        <w:jc w:val="both"/>
        <w:rPr>
          <w:rFonts w:ascii="Times New Roman" w:hAnsi="Times New Roman"/>
          <w:lang w:val="uk-UA"/>
        </w:rPr>
      </w:pPr>
      <w:r w:rsidRPr="00D46BFB">
        <w:rPr>
          <w:rFonts w:ascii="Times New Roman" w:hAnsi="Times New Roman"/>
          <w:i/>
          <w:lang w:val="uk-UA"/>
        </w:rPr>
        <w:t>В</w:t>
      </w:r>
      <w:r w:rsidR="002B5C3E" w:rsidRPr="00D46BFB">
        <w:rPr>
          <w:rFonts w:ascii="Times New Roman" w:hAnsi="Times New Roman"/>
          <w:i/>
          <w:lang w:val="uk-UA"/>
        </w:rPr>
        <w:t>иконавці</w:t>
      </w:r>
      <w:r w:rsidRPr="00D46BFB">
        <w:rPr>
          <w:rFonts w:ascii="Times New Roman" w:hAnsi="Times New Roman"/>
          <w:i/>
          <w:lang w:val="uk-UA"/>
        </w:rPr>
        <w:t>:</w:t>
      </w:r>
      <w:r w:rsidR="002B5C3E" w:rsidRPr="00F00FD8">
        <w:rPr>
          <w:rFonts w:ascii="Times New Roman" w:hAnsi="Times New Roman"/>
          <w:lang w:val="uk-UA"/>
        </w:rPr>
        <w:t xml:space="preserve"> адміністрація НПП, відділ </w:t>
      </w:r>
      <w:r w:rsidR="00493D21" w:rsidRPr="00F00FD8">
        <w:rPr>
          <w:rFonts w:ascii="Times New Roman" w:hAnsi="Times New Roman"/>
          <w:lang w:val="uk-UA" w:bidi="ar-SA"/>
        </w:rPr>
        <w:t>еколого-освітньої роботи</w:t>
      </w:r>
      <w:r w:rsidR="002B5C3E" w:rsidRPr="00F00FD8">
        <w:rPr>
          <w:rFonts w:ascii="Times New Roman" w:hAnsi="Times New Roman"/>
          <w:lang w:val="uk-UA"/>
        </w:rPr>
        <w:t>, відділ рекреації.</w:t>
      </w:r>
    </w:p>
    <w:p w14:paraId="04E7F255" w14:textId="77777777" w:rsidR="002B5C3E" w:rsidRPr="00F00FD8" w:rsidRDefault="002B5C3E" w:rsidP="008B6D93">
      <w:pPr>
        <w:ind w:firstLine="709"/>
        <w:jc w:val="both"/>
        <w:rPr>
          <w:rFonts w:ascii="Times New Roman" w:hAnsi="Times New Roman"/>
          <w:lang w:val="uk-UA"/>
        </w:rPr>
      </w:pPr>
    </w:p>
    <w:p w14:paraId="51484EF7" w14:textId="77777777" w:rsidR="002B5C3E" w:rsidRPr="00F00FD8" w:rsidRDefault="002B5C3E" w:rsidP="008B6D93">
      <w:pPr>
        <w:keepNext/>
        <w:ind w:firstLine="709"/>
        <w:jc w:val="both"/>
        <w:outlineLvl w:val="3"/>
        <w:rPr>
          <w:rFonts w:ascii="Times New Roman" w:hAnsi="Times New Roman"/>
          <w:b/>
          <w:bCs/>
          <w:i/>
          <w:iCs/>
          <w:lang w:val="uk-UA" w:bidi="ar-SA"/>
        </w:rPr>
      </w:pPr>
      <w:bookmarkStart w:id="275" w:name="_Toc521068313"/>
      <w:bookmarkStart w:id="276" w:name="_Toc28007226"/>
      <w:r w:rsidRPr="00F00FD8">
        <w:rPr>
          <w:rFonts w:ascii="Times New Roman" w:hAnsi="Times New Roman"/>
          <w:b/>
          <w:bCs/>
          <w:i/>
          <w:iCs/>
          <w:lang w:val="uk-UA" w:bidi="ar-SA"/>
        </w:rPr>
        <w:t>4.1.6.2. Створення рекреаційної інфраструктури, забезпечення безпеки відвідувачів.</w:t>
      </w:r>
      <w:bookmarkEnd w:id="275"/>
      <w:bookmarkEnd w:id="276"/>
    </w:p>
    <w:p w14:paraId="5E0A3A63" w14:textId="77777777" w:rsidR="002B5C3E" w:rsidRPr="00F00FD8" w:rsidRDefault="002B5C3E" w:rsidP="008B6D93">
      <w:pPr>
        <w:ind w:firstLine="709"/>
        <w:jc w:val="both"/>
        <w:rPr>
          <w:rFonts w:ascii="Times New Roman" w:hAnsi="Times New Roman"/>
          <w:lang w:val="uk-UA"/>
        </w:rPr>
      </w:pPr>
      <w:r w:rsidRPr="00F00FD8">
        <w:rPr>
          <w:rFonts w:ascii="Times New Roman" w:eastAsia="Times New Roman" w:hAnsi="Times New Roman"/>
          <w:lang w:val="uk-UA"/>
        </w:rPr>
        <w:t xml:space="preserve">Рекреаційна діяльність на території НПП організовується спеціальними підрозділами адміністрації НПП, а також іншими підприємствами, установами та організаціями на підставі угод з адміністрацією </w:t>
      </w:r>
      <w:r w:rsidR="00DA5D6E" w:rsidRPr="00F00FD8">
        <w:rPr>
          <w:rFonts w:ascii="Times New Roman" w:eastAsia="Times New Roman" w:hAnsi="Times New Roman"/>
          <w:lang w:val="uk-UA"/>
        </w:rPr>
        <w:t>П</w:t>
      </w:r>
      <w:r w:rsidRPr="00F00FD8">
        <w:rPr>
          <w:rFonts w:ascii="Times New Roman" w:eastAsia="Times New Roman" w:hAnsi="Times New Roman"/>
          <w:lang w:val="uk-UA"/>
        </w:rPr>
        <w:t>арку, враховуючи функціональне зонування території НПП.</w:t>
      </w:r>
    </w:p>
    <w:p w14:paraId="496ECDF1" w14:textId="77777777" w:rsidR="00D04CC8" w:rsidRDefault="00D04CC8" w:rsidP="008B6D93">
      <w:pPr>
        <w:ind w:firstLine="709"/>
        <w:jc w:val="both"/>
        <w:rPr>
          <w:rFonts w:ascii="Times New Roman" w:hAnsi="Times New Roman"/>
          <w:i/>
          <w:lang w:val="uk-UA"/>
        </w:rPr>
      </w:pPr>
    </w:p>
    <w:p w14:paraId="3ADF788F" w14:textId="77777777" w:rsidR="002B5C3E" w:rsidRPr="00BE2104" w:rsidRDefault="002B5C3E" w:rsidP="008B6D93">
      <w:pPr>
        <w:ind w:firstLine="709"/>
        <w:jc w:val="both"/>
        <w:rPr>
          <w:rFonts w:ascii="Times New Roman" w:hAnsi="Times New Roman"/>
          <w:i/>
          <w:lang w:val="uk-UA"/>
        </w:rPr>
      </w:pPr>
      <w:r w:rsidRPr="00F00FD8">
        <w:rPr>
          <w:rFonts w:ascii="Times New Roman" w:hAnsi="Times New Roman"/>
          <w:i/>
          <w:lang w:val="uk-UA"/>
        </w:rPr>
        <w:t>Захід 7</w:t>
      </w:r>
      <w:r w:rsidR="00D9234E" w:rsidRPr="00F00FD8">
        <w:rPr>
          <w:rFonts w:ascii="Times New Roman" w:hAnsi="Times New Roman"/>
          <w:i/>
          <w:lang w:val="uk-UA"/>
        </w:rPr>
        <w:t>8</w:t>
      </w:r>
      <w:r w:rsidRPr="00BE2104">
        <w:rPr>
          <w:rFonts w:ascii="Times New Roman" w:hAnsi="Times New Roman"/>
          <w:i/>
          <w:lang w:val="uk-UA"/>
        </w:rPr>
        <w:t>. Облаштування інформаційних пунктів (</w:t>
      </w:r>
      <w:r w:rsidR="00CE0A1D" w:rsidRPr="00BE2104">
        <w:rPr>
          <w:rFonts w:ascii="Times New Roman" w:hAnsi="Times New Roman"/>
          <w:i/>
          <w:lang w:val="uk-UA"/>
        </w:rPr>
        <w:t xml:space="preserve">місця надання інформації, </w:t>
      </w:r>
      <w:r w:rsidRPr="00BE2104">
        <w:rPr>
          <w:rFonts w:ascii="Times New Roman" w:hAnsi="Times New Roman"/>
          <w:i/>
          <w:lang w:val="uk-UA"/>
        </w:rPr>
        <w:t>стели, стенди або групи стендів, знаки, вказівники), що містять туристично-рекреаційну інформацію.</w:t>
      </w:r>
    </w:p>
    <w:p w14:paraId="2A20CFE8" w14:textId="77777777" w:rsidR="002B5C3E" w:rsidRPr="00F00FD8" w:rsidRDefault="002B5C3E" w:rsidP="008B6D93">
      <w:pPr>
        <w:ind w:firstLine="709"/>
        <w:jc w:val="both"/>
        <w:rPr>
          <w:rFonts w:ascii="Times New Roman" w:hAnsi="Times New Roman"/>
          <w:lang w:val="uk-UA"/>
        </w:rPr>
      </w:pPr>
      <w:r w:rsidRPr="00BE2104">
        <w:rPr>
          <w:rFonts w:ascii="Times New Roman" w:hAnsi="Times New Roman"/>
          <w:lang w:val="uk-UA"/>
        </w:rPr>
        <w:t>Інформаційні</w:t>
      </w:r>
      <w:r w:rsidRPr="00F00FD8">
        <w:rPr>
          <w:rFonts w:ascii="Times New Roman" w:hAnsi="Times New Roman"/>
          <w:lang w:val="uk-UA"/>
        </w:rPr>
        <w:t xml:space="preserve"> пункти – місця, обладнані стендами або групами стендів із інформацією про рекреаційно-туристичний потенціал та цікаві об’єкти в межах НПП, природні комплекси та біорізноманіття, правила поведінки та можливі несприятливі для відвідувачів об’єкти та явища. Інформаційні пункти розташовуються, як правило, в місцях найбільшого скупчення відвідувачів, перехрестях, оглядових майданчиках, обладнаних рекреаційних </w:t>
      </w:r>
      <w:r w:rsidR="00DA5D6E" w:rsidRPr="00F00FD8">
        <w:rPr>
          <w:rFonts w:ascii="Times New Roman" w:hAnsi="Times New Roman"/>
          <w:lang w:val="uk-UA"/>
        </w:rPr>
        <w:t>пунктах</w:t>
      </w:r>
      <w:r w:rsidRPr="00F00FD8">
        <w:rPr>
          <w:rFonts w:ascii="Times New Roman" w:hAnsi="Times New Roman"/>
          <w:lang w:val="uk-UA"/>
        </w:rPr>
        <w:t xml:space="preserve"> тощо. </w:t>
      </w:r>
      <w:r w:rsidRPr="00F00FD8">
        <w:rPr>
          <w:rFonts w:ascii="Times New Roman" w:hAnsi="Times New Roman"/>
          <w:lang w:val="uk-UA"/>
        </w:rPr>
        <w:lastRenderedPageBreak/>
        <w:t xml:space="preserve">Розміщення запланованих інформаційних пунктів показано на картосхемі </w:t>
      </w:r>
      <w:r w:rsidR="00A97625" w:rsidRPr="00F00FD8">
        <w:rPr>
          <w:rFonts w:ascii="Times New Roman" w:hAnsi="Times New Roman"/>
          <w:lang w:val="uk-UA"/>
        </w:rPr>
        <w:t>12А, 12Б-1, 12В</w:t>
      </w:r>
      <w:r w:rsidR="00A97625" w:rsidRPr="00F00FD8">
        <w:rPr>
          <w:rFonts w:ascii="Times New Roman" w:hAnsi="Times New Roman"/>
          <w:color w:val="FF0000"/>
          <w:lang w:val="uk-UA"/>
        </w:rPr>
        <w:t xml:space="preserve"> </w:t>
      </w:r>
      <w:r w:rsidRPr="00F00FD8">
        <w:rPr>
          <w:rFonts w:ascii="Times New Roman" w:hAnsi="Times New Roman"/>
          <w:lang w:val="uk-UA"/>
        </w:rPr>
        <w:t>Додатку 6).</w:t>
      </w:r>
    </w:p>
    <w:p w14:paraId="47D4B579"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 xml:space="preserve">В межах Голосіївського ПНДВ на даний момент облаштовано 2 пункти, планується протягом найближчих п’яти років обладнання </w:t>
      </w:r>
      <w:r w:rsidR="00432B1C" w:rsidRPr="00F00FD8">
        <w:rPr>
          <w:rFonts w:ascii="Times New Roman" w:hAnsi="Times New Roman"/>
          <w:lang w:val="uk-UA"/>
        </w:rPr>
        <w:t>7</w:t>
      </w:r>
      <w:r w:rsidRPr="00F00FD8">
        <w:rPr>
          <w:rFonts w:ascii="Times New Roman" w:hAnsi="Times New Roman"/>
          <w:lang w:val="uk-UA"/>
        </w:rPr>
        <w:t xml:space="preserve"> пунктів, разом –</w:t>
      </w:r>
      <w:r w:rsidR="00432B1C" w:rsidRPr="00F00FD8">
        <w:rPr>
          <w:rFonts w:ascii="Times New Roman" w:hAnsi="Times New Roman"/>
          <w:lang w:val="uk-UA"/>
        </w:rPr>
        <w:t xml:space="preserve"> 9</w:t>
      </w:r>
      <w:r w:rsidRPr="00F00FD8">
        <w:rPr>
          <w:rFonts w:ascii="Times New Roman" w:hAnsi="Times New Roman"/>
          <w:lang w:val="uk-UA"/>
        </w:rPr>
        <w:t xml:space="preserve"> пунктів.</w:t>
      </w:r>
    </w:p>
    <w:p w14:paraId="4642B3A8"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В межах Лісниківського ПНДВ на даний момент облаштовано 1, планується додатково 6, разом – 7 пунктів. Крім того, потребує оновлення інформація для полотна на стелі в кварталі 3 Лісниківського ПНДВ,</w:t>
      </w:r>
    </w:p>
    <w:p w14:paraId="07F2FF90"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 xml:space="preserve">В межах Святошинсько-Біличанського ПНДВ (КП </w:t>
      </w:r>
      <w:r w:rsidR="00AE5964" w:rsidRPr="00F00FD8">
        <w:rPr>
          <w:rFonts w:ascii="Times New Roman" w:hAnsi="Times New Roman"/>
          <w:lang w:val="uk-UA"/>
        </w:rPr>
        <w:t>«</w:t>
      </w:r>
      <w:r w:rsidRPr="00F00FD8">
        <w:rPr>
          <w:rFonts w:ascii="Times New Roman" w:hAnsi="Times New Roman"/>
          <w:lang w:val="uk-UA"/>
        </w:rPr>
        <w:t>Святошинське ЛПГ</w:t>
      </w:r>
      <w:r w:rsidR="00AE5964" w:rsidRPr="00F00FD8">
        <w:rPr>
          <w:rFonts w:ascii="Times New Roman" w:hAnsi="Times New Roman"/>
          <w:lang w:val="uk-UA"/>
        </w:rPr>
        <w:t>»</w:t>
      </w:r>
      <w:r w:rsidRPr="00F00FD8">
        <w:rPr>
          <w:rFonts w:ascii="Times New Roman" w:hAnsi="Times New Roman"/>
          <w:lang w:val="uk-UA"/>
        </w:rPr>
        <w:t xml:space="preserve">) заплановано облаштування від 8 до </w:t>
      </w:r>
      <w:r w:rsidR="0027502D" w:rsidRPr="00F00FD8">
        <w:rPr>
          <w:rFonts w:ascii="Times New Roman" w:hAnsi="Times New Roman"/>
          <w:lang w:val="uk-UA"/>
        </w:rPr>
        <w:t>19</w:t>
      </w:r>
      <w:r w:rsidRPr="00F00FD8">
        <w:rPr>
          <w:rFonts w:ascii="Times New Roman" w:hAnsi="Times New Roman"/>
          <w:lang w:val="uk-UA"/>
        </w:rPr>
        <w:t xml:space="preserve"> пунктів (за рахунок землекористувача та залучення коштів з інших джерел).</w:t>
      </w:r>
    </w:p>
    <w:p w14:paraId="1042EE63"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 xml:space="preserve">В межах території НПП </w:t>
      </w:r>
      <w:r w:rsidR="00AE5964" w:rsidRPr="00F00FD8">
        <w:rPr>
          <w:rFonts w:ascii="Times New Roman" w:hAnsi="Times New Roman"/>
          <w:lang w:val="uk-UA"/>
        </w:rPr>
        <w:t>«</w:t>
      </w:r>
      <w:r w:rsidRPr="00F00FD8">
        <w:rPr>
          <w:rFonts w:ascii="Times New Roman" w:hAnsi="Times New Roman"/>
          <w:lang w:val="uk-UA"/>
        </w:rPr>
        <w:t>Голосіївський</w:t>
      </w:r>
      <w:r w:rsidR="00AE5964" w:rsidRPr="00F00FD8">
        <w:rPr>
          <w:rFonts w:ascii="Times New Roman" w:hAnsi="Times New Roman"/>
          <w:lang w:val="uk-UA"/>
        </w:rPr>
        <w:t>»</w:t>
      </w:r>
      <w:r w:rsidRPr="00F00FD8">
        <w:rPr>
          <w:rFonts w:ascii="Times New Roman" w:hAnsi="Times New Roman"/>
          <w:lang w:val="uk-UA"/>
        </w:rPr>
        <w:t xml:space="preserve"> у землекористуванні КП </w:t>
      </w:r>
      <w:r w:rsidR="00AE5964" w:rsidRPr="00F00FD8">
        <w:rPr>
          <w:rFonts w:ascii="Times New Roman" w:hAnsi="Times New Roman"/>
          <w:lang w:val="uk-UA"/>
        </w:rPr>
        <w:t>«</w:t>
      </w:r>
      <w:r w:rsidRPr="00F00FD8">
        <w:rPr>
          <w:rFonts w:ascii="Times New Roman" w:hAnsi="Times New Roman"/>
          <w:lang w:val="uk-UA"/>
        </w:rPr>
        <w:t xml:space="preserve">ЛПГ </w:t>
      </w:r>
      <w:r w:rsidR="00AE5964" w:rsidRPr="00F00FD8">
        <w:rPr>
          <w:rFonts w:ascii="Times New Roman" w:hAnsi="Times New Roman"/>
          <w:lang w:val="uk-UA"/>
        </w:rPr>
        <w:t>«</w:t>
      </w:r>
      <w:r w:rsidRPr="00F00FD8">
        <w:rPr>
          <w:rFonts w:ascii="Times New Roman" w:hAnsi="Times New Roman"/>
          <w:lang w:val="uk-UA"/>
        </w:rPr>
        <w:t>Конча-Заспа</w:t>
      </w:r>
      <w:r w:rsidR="00AE5964" w:rsidRPr="00F00FD8">
        <w:rPr>
          <w:rFonts w:ascii="Times New Roman" w:hAnsi="Times New Roman"/>
          <w:lang w:val="uk-UA"/>
        </w:rPr>
        <w:t>»</w:t>
      </w:r>
      <w:r w:rsidRPr="00F00FD8">
        <w:rPr>
          <w:rFonts w:ascii="Times New Roman" w:hAnsi="Times New Roman"/>
          <w:lang w:val="uk-UA"/>
        </w:rPr>
        <w:t xml:space="preserve"> заплановано облаштування інформаційних пунктів з туристично-рекреаційною інформацією на трьох ділянках.</w:t>
      </w:r>
    </w:p>
    <w:p w14:paraId="72C012D8"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 xml:space="preserve">В межах території НПП </w:t>
      </w:r>
      <w:r w:rsidR="00AE5964" w:rsidRPr="00F00FD8">
        <w:rPr>
          <w:rFonts w:ascii="Times New Roman" w:hAnsi="Times New Roman"/>
          <w:lang w:val="uk-UA"/>
        </w:rPr>
        <w:t>«</w:t>
      </w:r>
      <w:r w:rsidRPr="00F00FD8">
        <w:rPr>
          <w:rFonts w:ascii="Times New Roman" w:hAnsi="Times New Roman"/>
          <w:lang w:val="uk-UA"/>
        </w:rPr>
        <w:t>Голосіївський</w:t>
      </w:r>
      <w:r w:rsidR="00AE5964" w:rsidRPr="00F00FD8">
        <w:rPr>
          <w:rFonts w:ascii="Times New Roman" w:hAnsi="Times New Roman"/>
          <w:lang w:val="uk-UA"/>
        </w:rPr>
        <w:t>»</w:t>
      </w:r>
      <w:r w:rsidRPr="00F00FD8">
        <w:rPr>
          <w:rFonts w:ascii="Times New Roman" w:hAnsi="Times New Roman"/>
          <w:lang w:val="uk-UA"/>
        </w:rPr>
        <w:t xml:space="preserve"> у землекористуванні КП УЗН Голосіївського району на даний час заплановано утримання 2 пунктів подачі туристично-рекреаційної інформації.</w:t>
      </w:r>
    </w:p>
    <w:p w14:paraId="4D9FE23A"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 xml:space="preserve">На </w:t>
      </w:r>
      <w:bookmarkStart w:id="277" w:name="_Hlk41229498"/>
      <w:r w:rsidRPr="00F00FD8">
        <w:rPr>
          <w:rFonts w:ascii="Times New Roman" w:hAnsi="Times New Roman"/>
          <w:lang w:val="uk-UA"/>
        </w:rPr>
        <w:t xml:space="preserve">території урочища </w:t>
      </w:r>
      <w:r w:rsidR="00AE5964" w:rsidRPr="00F00FD8">
        <w:rPr>
          <w:rFonts w:ascii="Times New Roman" w:hAnsi="Times New Roman"/>
          <w:lang w:val="uk-UA"/>
        </w:rPr>
        <w:t>«</w:t>
      </w:r>
      <w:r w:rsidRPr="00F00FD8">
        <w:rPr>
          <w:rFonts w:ascii="Times New Roman" w:hAnsi="Times New Roman"/>
          <w:lang w:val="uk-UA"/>
        </w:rPr>
        <w:t>Теремки</w:t>
      </w:r>
      <w:r w:rsidR="00AE5964" w:rsidRPr="00F00FD8">
        <w:rPr>
          <w:rFonts w:ascii="Times New Roman" w:hAnsi="Times New Roman"/>
          <w:lang w:val="uk-UA"/>
        </w:rPr>
        <w:t>»</w:t>
      </w:r>
      <w:r w:rsidRPr="00F00FD8">
        <w:rPr>
          <w:rFonts w:ascii="Times New Roman" w:hAnsi="Times New Roman"/>
          <w:lang w:val="uk-UA"/>
        </w:rPr>
        <w:t xml:space="preserve"> </w:t>
      </w:r>
      <w:bookmarkEnd w:id="277"/>
      <w:r w:rsidRPr="00F00FD8">
        <w:rPr>
          <w:rFonts w:ascii="Times New Roman" w:hAnsi="Times New Roman"/>
          <w:lang w:val="uk-UA"/>
        </w:rPr>
        <w:t>(землекористувач – Інститут зоології ім. І.І. Шмальгаузена НАНУ) необхідно обладнати 1 інформаційний пункт.</w:t>
      </w:r>
    </w:p>
    <w:p w14:paraId="09B6AB5B" w14:textId="77777777" w:rsidR="002B5C3E" w:rsidRPr="00F00FD8" w:rsidRDefault="002B5C3E" w:rsidP="008B6D93">
      <w:pPr>
        <w:ind w:firstLine="709"/>
        <w:jc w:val="both"/>
        <w:rPr>
          <w:rFonts w:ascii="Times New Roman" w:hAnsi="Times New Roman"/>
          <w:lang w:val="uk-UA"/>
        </w:rPr>
      </w:pPr>
      <w:r w:rsidRPr="00D46BFB">
        <w:rPr>
          <w:rFonts w:ascii="Times New Roman" w:hAnsi="Times New Roman"/>
          <w:i/>
          <w:lang w:val="uk-UA"/>
        </w:rPr>
        <w:t>Очікуваний результат</w:t>
      </w:r>
      <w:r w:rsidR="00D46BFB">
        <w:rPr>
          <w:rFonts w:ascii="Times New Roman" w:hAnsi="Times New Roman"/>
          <w:i/>
          <w:lang w:val="uk-UA"/>
        </w:rPr>
        <w:t>:</w:t>
      </w:r>
      <w:r w:rsidRPr="00F00FD8">
        <w:rPr>
          <w:rFonts w:ascii="Times New Roman" w:hAnsi="Times New Roman"/>
          <w:lang w:val="uk-UA"/>
        </w:rPr>
        <w:t xml:space="preserve"> забезпечення відвідувачів НПП </w:t>
      </w:r>
      <w:r w:rsidR="00AE5964" w:rsidRPr="00F00FD8">
        <w:rPr>
          <w:rFonts w:ascii="Times New Roman" w:hAnsi="Times New Roman"/>
          <w:lang w:val="uk-UA"/>
        </w:rPr>
        <w:t>«</w:t>
      </w:r>
      <w:r w:rsidRPr="00F00FD8">
        <w:rPr>
          <w:rFonts w:ascii="Times New Roman" w:hAnsi="Times New Roman"/>
          <w:lang w:val="uk-UA"/>
        </w:rPr>
        <w:t>Голосіївський</w:t>
      </w:r>
      <w:r w:rsidR="00AE5964" w:rsidRPr="00F00FD8">
        <w:rPr>
          <w:rFonts w:ascii="Times New Roman" w:hAnsi="Times New Roman"/>
          <w:lang w:val="uk-UA"/>
        </w:rPr>
        <w:t>»</w:t>
      </w:r>
      <w:r w:rsidRPr="00F00FD8">
        <w:rPr>
          <w:rFonts w:ascii="Times New Roman" w:hAnsi="Times New Roman"/>
          <w:lang w:val="uk-UA"/>
        </w:rPr>
        <w:t xml:space="preserve"> якісною інформацією щодо туристично-рекреаційної привабливості та інфраструктури Парку.</w:t>
      </w:r>
    </w:p>
    <w:p w14:paraId="3FD88532" w14:textId="77777777" w:rsidR="002B5C3E" w:rsidRPr="00F00FD8" w:rsidRDefault="00D46BFB" w:rsidP="008B6D93">
      <w:pPr>
        <w:ind w:firstLine="709"/>
        <w:jc w:val="both"/>
        <w:rPr>
          <w:rFonts w:ascii="Times New Roman" w:hAnsi="Times New Roman"/>
          <w:lang w:val="uk-UA"/>
        </w:rPr>
      </w:pPr>
      <w:r>
        <w:rPr>
          <w:rFonts w:ascii="Times New Roman" w:hAnsi="Times New Roman"/>
          <w:i/>
          <w:lang w:val="uk-UA"/>
        </w:rPr>
        <w:t>Виконавці:</w:t>
      </w:r>
      <w:r w:rsidR="002B5C3E" w:rsidRPr="00F00FD8">
        <w:rPr>
          <w:rFonts w:ascii="Times New Roman" w:hAnsi="Times New Roman"/>
          <w:lang w:val="uk-UA"/>
        </w:rPr>
        <w:t xml:space="preserve"> адміністрація Парку, відділ рекреації, господарськ</w:t>
      </w:r>
      <w:r w:rsidR="00140A9D" w:rsidRPr="00F00FD8">
        <w:rPr>
          <w:rFonts w:ascii="Times New Roman" w:hAnsi="Times New Roman"/>
          <w:lang w:val="uk-UA"/>
        </w:rPr>
        <w:t>о-технічний</w:t>
      </w:r>
      <w:r w:rsidR="002B5C3E" w:rsidRPr="00F00FD8">
        <w:rPr>
          <w:rFonts w:ascii="Times New Roman" w:hAnsi="Times New Roman"/>
          <w:lang w:val="uk-UA"/>
        </w:rPr>
        <w:t xml:space="preserve"> відділ, ПНДВ, землекористувачі, суб’єкти рекреаційної діяльності.</w:t>
      </w:r>
    </w:p>
    <w:p w14:paraId="707A9F69" w14:textId="77777777" w:rsidR="00D46BFB" w:rsidRDefault="00D46BFB" w:rsidP="008B6D93">
      <w:pPr>
        <w:ind w:firstLine="709"/>
        <w:jc w:val="both"/>
        <w:rPr>
          <w:rFonts w:ascii="Times New Roman" w:hAnsi="Times New Roman"/>
          <w:i/>
          <w:lang w:val="uk-UA"/>
        </w:rPr>
      </w:pPr>
    </w:p>
    <w:p w14:paraId="2B426D97" w14:textId="77777777" w:rsidR="002B5C3E" w:rsidRPr="00F00FD8" w:rsidRDefault="002B5C3E" w:rsidP="008B6D93">
      <w:pPr>
        <w:ind w:firstLine="709"/>
        <w:jc w:val="both"/>
        <w:rPr>
          <w:rFonts w:ascii="Times New Roman" w:hAnsi="Times New Roman"/>
          <w:i/>
          <w:lang w:val="uk-UA"/>
        </w:rPr>
      </w:pPr>
      <w:r w:rsidRPr="00F00FD8">
        <w:rPr>
          <w:rFonts w:ascii="Times New Roman" w:hAnsi="Times New Roman"/>
          <w:i/>
          <w:lang w:val="uk-UA"/>
        </w:rPr>
        <w:t>Захід 7</w:t>
      </w:r>
      <w:r w:rsidR="00D9234E" w:rsidRPr="00F00FD8">
        <w:rPr>
          <w:rFonts w:ascii="Times New Roman" w:hAnsi="Times New Roman"/>
          <w:i/>
          <w:lang w:val="uk-UA"/>
        </w:rPr>
        <w:t>9</w:t>
      </w:r>
      <w:r w:rsidRPr="00F00FD8">
        <w:rPr>
          <w:rFonts w:ascii="Times New Roman" w:hAnsi="Times New Roman"/>
          <w:i/>
          <w:lang w:val="uk-UA"/>
        </w:rPr>
        <w:t>. Створення та функціонування інформаційних рекреаційно-туристичних центрів для поширення роздаткового матеріалу та іншої інформації (поліграфічна продукція, сувеніри, інтерактивні карти маршрутів та ін.).</w:t>
      </w:r>
    </w:p>
    <w:p w14:paraId="2E7309CE"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 xml:space="preserve">Інформаційні центри для поширення роздаткового матеріалу та іншої інформації щодо рекреаційно-туристичних об’єктів на території </w:t>
      </w:r>
      <w:r w:rsidR="0027502D" w:rsidRPr="00F00FD8">
        <w:rPr>
          <w:rFonts w:ascii="Times New Roman" w:hAnsi="Times New Roman"/>
          <w:lang w:val="uk-UA"/>
        </w:rPr>
        <w:t>П</w:t>
      </w:r>
      <w:r w:rsidRPr="00F00FD8">
        <w:rPr>
          <w:rFonts w:ascii="Times New Roman" w:hAnsi="Times New Roman"/>
          <w:lang w:val="uk-UA"/>
        </w:rPr>
        <w:t xml:space="preserve">арку найзручніше прив’язувати до облаштованих рекреаційних </w:t>
      </w:r>
      <w:r w:rsidR="0027502D" w:rsidRPr="00F00FD8">
        <w:rPr>
          <w:rFonts w:ascii="Times New Roman" w:hAnsi="Times New Roman"/>
          <w:lang w:val="uk-UA"/>
        </w:rPr>
        <w:t>пунктів</w:t>
      </w:r>
      <w:r w:rsidRPr="00F00FD8">
        <w:rPr>
          <w:rFonts w:ascii="Times New Roman" w:hAnsi="Times New Roman"/>
          <w:lang w:val="uk-UA"/>
        </w:rPr>
        <w:t xml:space="preserve"> НПП, візит-центрів, приміщень ПНДВ, лісництв та офісів землекористувачів. Інформація може подаватись як в друкованому вигляді, так і через електронні пристрої.</w:t>
      </w:r>
    </w:p>
    <w:p w14:paraId="0E4BF669" w14:textId="77777777" w:rsidR="002B5C3E" w:rsidRPr="00D46BFB" w:rsidRDefault="002B5C3E" w:rsidP="008B6D93">
      <w:pPr>
        <w:ind w:firstLine="709"/>
        <w:jc w:val="both"/>
        <w:rPr>
          <w:rFonts w:ascii="Times New Roman" w:hAnsi="Times New Roman"/>
          <w:i/>
          <w:lang w:val="uk-UA"/>
        </w:rPr>
      </w:pPr>
      <w:r w:rsidRPr="00D46BFB">
        <w:rPr>
          <w:rFonts w:ascii="Times New Roman" w:hAnsi="Times New Roman"/>
          <w:i/>
          <w:lang w:val="uk-UA"/>
        </w:rPr>
        <w:t xml:space="preserve">Очікувані результати: </w:t>
      </w:r>
    </w:p>
    <w:p w14:paraId="1338D411"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 xml:space="preserve">поширення знань про НПП </w:t>
      </w:r>
      <w:r w:rsidR="00AE5964" w:rsidRPr="00F00FD8">
        <w:rPr>
          <w:rFonts w:ascii="Times New Roman" w:hAnsi="Times New Roman"/>
          <w:lang w:val="uk-UA"/>
        </w:rPr>
        <w:t>«</w:t>
      </w:r>
      <w:r w:rsidRPr="00F00FD8">
        <w:rPr>
          <w:rFonts w:ascii="Times New Roman" w:hAnsi="Times New Roman"/>
          <w:lang w:val="uk-UA"/>
        </w:rPr>
        <w:t>Голосіївський</w:t>
      </w:r>
      <w:r w:rsidR="00AE5964" w:rsidRPr="00F00FD8">
        <w:rPr>
          <w:rFonts w:ascii="Times New Roman" w:hAnsi="Times New Roman"/>
          <w:lang w:val="uk-UA"/>
        </w:rPr>
        <w:t>»</w:t>
      </w:r>
      <w:r w:rsidRPr="00F00FD8">
        <w:rPr>
          <w:rFonts w:ascii="Times New Roman" w:hAnsi="Times New Roman"/>
          <w:lang w:val="uk-UA"/>
        </w:rPr>
        <w:t>, його значення, природоохоронну, естетичну, рекреаційну та інші цінності серед місцевого населення, відвідувачів;</w:t>
      </w:r>
    </w:p>
    <w:p w14:paraId="062C5351"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 xml:space="preserve">забезпечення відвідувачів інформацією про НПП </w:t>
      </w:r>
      <w:r w:rsidR="00AE5964" w:rsidRPr="00F00FD8">
        <w:rPr>
          <w:rFonts w:ascii="Times New Roman" w:hAnsi="Times New Roman"/>
          <w:lang w:val="uk-UA"/>
        </w:rPr>
        <w:t>«</w:t>
      </w:r>
      <w:r w:rsidRPr="00F00FD8">
        <w:rPr>
          <w:rFonts w:ascii="Times New Roman" w:hAnsi="Times New Roman"/>
          <w:lang w:val="uk-UA"/>
        </w:rPr>
        <w:t>Голосіївський</w:t>
      </w:r>
      <w:r w:rsidR="00AE5964" w:rsidRPr="00F00FD8">
        <w:rPr>
          <w:rFonts w:ascii="Times New Roman" w:hAnsi="Times New Roman"/>
          <w:lang w:val="uk-UA"/>
        </w:rPr>
        <w:t>»</w:t>
      </w:r>
      <w:r w:rsidRPr="00F00FD8">
        <w:rPr>
          <w:rFonts w:ascii="Times New Roman" w:hAnsi="Times New Roman"/>
          <w:lang w:val="uk-UA"/>
        </w:rPr>
        <w:t xml:space="preserve"> щодо розташування на території Парку цінних з естетичної, рекреаційної і туристичної точки зору об’єктів, рекреаційної інфраструктури тощо.</w:t>
      </w:r>
    </w:p>
    <w:p w14:paraId="6D84F44F" w14:textId="77777777" w:rsidR="002B5C3E" w:rsidRPr="00F00FD8" w:rsidRDefault="002B5C3E" w:rsidP="008B6D93">
      <w:pPr>
        <w:ind w:firstLine="709"/>
        <w:jc w:val="both"/>
        <w:rPr>
          <w:rFonts w:ascii="Times New Roman" w:hAnsi="Times New Roman"/>
          <w:lang w:val="uk-UA"/>
        </w:rPr>
      </w:pPr>
      <w:r w:rsidRPr="00D46BFB">
        <w:rPr>
          <w:rFonts w:ascii="Times New Roman" w:hAnsi="Times New Roman"/>
          <w:i/>
          <w:lang w:val="uk-UA"/>
        </w:rPr>
        <w:t>Виконавці</w:t>
      </w:r>
      <w:r w:rsidR="00D46BFB">
        <w:rPr>
          <w:rFonts w:ascii="Times New Roman" w:hAnsi="Times New Roman"/>
          <w:lang w:val="uk-UA"/>
        </w:rPr>
        <w:t>:</w:t>
      </w:r>
      <w:r w:rsidRPr="00F00FD8">
        <w:rPr>
          <w:rFonts w:ascii="Times New Roman" w:hAnsi="Times New Roman"/>
          <w:lang w:val="uk-UA"/>
        </w:rPr>
        <w:t xml:space="preserve"> адміністрація Парку, відділ рекреації, відділ </w:t>
      </w:r>
      <w:r w:rsidR="00493D21" w:rsidRPr="00F00FD8">
        <w:rPr>
          <w:rFonts w:ascii="Times New Roman" w:hAnsi="Times New Roman"/>
          <w:lang w:val="uk-UA" w:bidi="ar-SA"/>
        </w:rPr>
        <w:t>еколого-освітньої роботи</w:t>
      </w:r>
      <w:r w:rsidRPr="00F00FD8">
        <w:rPr>
          <w:rFonts w:ascii="Times New Roman" w:hAnsi="Times New Roman"/>
          <w:lang w:val="uk-UA"/>
        </w:rPr>
        <w:t>, землекористувачі.</w:t>
      </w:r>
    </w:p>
    <w:p w14:paraId="209D6925" w14:textId="77777777" w:rsidR="00D46BFB" w:rsidRDefault="00D46BFB" w:rsidP="008B6D93">
      <w:pPr>
        <w:ind w:firstLine="709"/>
        <w:jc w:val="both"/>
        <w:rPr>
          <w:rFonts w:ascii="Times New Roman" w:hAnsi="Times New Roman"/>
          <w:i/>
          <w:lang w:val="uk-UA"/>
        </w:rPr>
      </w:pPr>
    </w:p>
    <w:p w14:paraId="51D78064" w14:textId="77777777" w:rsidR="002B5C3E" w:rsidRPr="00F00FD8" w:rsidRDefault="002B5C3E" w:rsidP="008B6D93">
      <w:pPr>
        <w:ind w:firstLine="709"/>
        <w:jc w:val="both"/>
        <w:rPr>
          <w:rFonts w:ascii="Times New Roman" w:hAnsi="Times New Roman"/>
          <w:i/>
          <w:lang w:val="uk-UA"/>
        </w:rPr>
      </w:pPr>
      <w:r w:rsidRPr="00F00FD8">
        <w:rPr>
          <w:rFonts w:ascii="Times New Roman" w:hAnsi="Times New Roman"/>
          <w:i/>
          <w:lang w:val="uk-UA"/>
        </w:rPr>
        <w:t xml:space="preserve">Захід </w:t>
      </w:r>
      <w:r w:rsidR="00D9234E" w:rsidRPr="00F00FD8">
        <w:rPr>
          <w:rFonts w:ascii="Times New Roman" w:hAnsi="Times New Roman"/>
          <w:i/>
          <w:lang w:val="uk-UA"/>
        </w:rPr>
        <w:t>80</w:t>
      </w:r>
      <w:r w:rsidRPr="00F00FD8">
        <w:rPr>
          <w:rFonts w:ascii="Times New Roman" w:hAnsi="Times New Roman"/>
          <w:i/>
          <w:lang w:val="uk-UA"/>
        </w:rPr>
        <w:t>. Облаштування та утримання місць короткострокового відпочинку та оздоровлення населення.</w:t>
      </w:r>
    </w:p>
    <w:p w14:paraId="53654EE6"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 xml:space="preserve">Облаштування та утримання місць короткострокового відпочинку передбачає проведення комплексу робіт із створення необхідної інфраструктури (встановлення альтанок, навісів, лісових меблів, лав, прокладання доріжок без використання асфальтного покриття, обладнання </w:t>
      </w:r>
      <w:r w:rsidR="00E67C43" w:rsidRPr="00F00FD8">
        <w:rPr>
          <w:rFonts w:ascii="Times New Roman" w:hAnsi="Times New Roman"/>
          <w:lang w:val="uk-UA"/>
        </w:rPr>
        <w:t>спеціальн</w:t>
      </w:r>
      <w:r w:rsidR="0081290F" w:rsidRPr="00F00FD8">
        <w:rPr>
          <w:rFonts w:ascii="Times New Roman" w:hAnsi="Times New Roman"/>
          <w:lang w:val="uk-UA"/>
        </w:rPr>
        <w:t>о відведених</w:t>
      </w:r>
      <w:r w:rsidR="00E67C43" w:rsidRPr="00F00FD8">
        <w:rPr>
          <w:rFonts w:ascii="Times New Roman" w:hAnsi="Times New Roman"/>
          <w:lang w:val="uk-UA"/>
        </w:rPr>
        <w:t xml:space="preserve"> </w:t>
      </w:r>
      <w:r w:rsidRPr="00F00FD8">
        <w:rPr>
          <w:rFonts w:ascii="Times New Roman" w:hAnsi="Times New Roman"/>
          <w:lang w:val="uk-UA"/>
        </w:rPr>
        <w:t>місць для розведення багать, майданчиків для активного відпочинку в природних умовах, дитячих майданчиків тощо), підтримання території в належному стані та забезпечення безпеки відвідувачів (встановлення біотуалетів та сміттєзбірників, організація вивезення сміття, за необхідності проведення дератизаційних, протималярійних та протикліщових заходів, санітарне очищення водойм, боротьба із карантинними рослинами-алергенами, встановлення відповідних попереджувальних знаків, здійснення профілактичної та роз’яснювальної роботи та ін.).</w:t>
      </w:r>
    </w:p>
    <w:p w14:paraId="7090ADD6" w14:textId="77777777" w:rsidR="002B5C3E" w:rsidRPr="00F00FD8" w:rsidRDefault="002B5C3E" w:rsidP="008B6D93">
      <w:pPr>
        <w:ind w:firstLine="709"/>
        <w:jc w:val="both"/>
        <w:rPr>
          <w:rFonts w:ascii="Times New Roman" w:hAnsi="Times New Roman"/>
          <w:b/>
          <w:lang w:val="uk-UA"/>
        </w:rPr>
      </w:pPr>
      <w:r w:rsidRPr="00F00FD8">
        <w:rPr>
          <w:rFonts w:ascii="Times New Roman" w:hAnsi="Times New Roman"/>
          <w:lang w:val="uk-UA"/>
        </w:rPr>
        <w:lastRenderedPageBreak/>
        <w:t>Облаштування місць короткострокового відпочинку та оздоровлення населення має проводитись відповідно до функціонального зонування території НПП з додержанням режиму охорони природних комплексів і об’єктів.</w:t>
      </w:r>
    </w:p>
    <w:p w14:paraId="7969D43D"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В межах Голосіївського ПНДВ на даний момент облаштовано інфраструктурою для короткострокового відпочинку та оздоровлення населення 4 ділянки (з альтанками, мангалами, майданчиками для активного відпочинку в природних умовах, мотузковим тролей-маршрутом, дитячими майданчиками тощо): в кварталах 5, 6, 7, 26, 27, 28. Всі вони прив’язані до зони стаціонарної рекреації. Всього планується функціонування</w:t>
      </w:r>
      <w:r w:rsidR="00604070" w:rsidRPr="00F00FD8">
        <w:rPr>
          <w:rFonts w:ascii="Times New Roman" w:hAnsi="Times New Roman"/>
          <w:lang w:val="uk-UA"/>
        </w:rPr>
        <w:t xml:space="preserve"> до</w:t>
      </w:r>
      <w:r w:rsidRPr="00F00FD8">
        <w:rPr>
          <w:rFonts w:ascii="Times New Roman" w:hAnsi="Times New Roman"/>
          <w:lang w:val="uk-UA"/>
        </w:rPr>
        <w:t xml:space="preserve"> 10 ділянок, обладнаних для короткострокового відпочинку (в т.ч. місць для розведення багать): в кварталах 3, 4, 5, 6, 7, 17, 18, 26, 27, 28.</w:t>
      </w:r>
    </w:p>
    <w:p w14:paraId="6C001EC5"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 xml:space="preserve">В межах Лісниківського ПНДВ на даний момент для короткострокового відпочинку використовується 1 ділянка в кварталі 43, яка потребує реконструкції. Планується функціонування 3 ділянок (не враховуючи місць, які можуть пропонуватись в ході розробки додаткових </w:t>
      </w:r>
      <w:r w:rsidR="00D65B47" w:rsidRPr="00F00FD8">
        <w:rPr>
          <w:rFonts w:ascii="Times New Roman" w:hAnsi="Times New Roman"/>
          <w:lang w:val="uk-UA"/>
        </w:rPr>
        <w:t>Проєкт</w:t>
      </w:r>
      <w:r w:rsidRPr="00F00FD8">
        <w:rPr>
          <w:rFonts w:ascii="Times New Roman" w:hAnsi="Times New Roman"/>
          <w:lang w:val="uk-UA"/>
        </w:rPr>
        <w:t>ів створення рекреаційно-туристичної інфраструктури, зокрема, в кварталах 5, 14, 18, 24, 28 Лісниківського ПНДВ).</w:t>
      </w:r>
    </w:p>
    <w:p w14:paraId="5BA95A16"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 xml:space="preserve">В межах Святошинсько-Біличанського ПНДВ (землекористувач - КП </w:t>
      </w:r>
      <w:r w:rsidR="00AE5964" w:rsidRPr="00F00FD8">
        <w:rPr>
          <w:rFonts w:ascii="Times New Roman" w:hAnsi="Times New Roman"/>
          <w:lang w:val="uk-UA"/>
        </w:rPr>
        <w:t>«</w:t>
      </w:r>
      <w:r w:rsidRPr="00F00FD8">
        <w:rPr>
          <w:rFonts w:ascii="Times New Roman" w:hAnsi="Times New Roman"/>
          <w:lang w:val="uk-UA"/>
        </w:rPr>
        <w:t>Святошинське ЛПГ</w:t>
      </w:r>
      <w:r w:rsidR="00AE5964" w:rsidRPr="00F00FD8">
        <w:rPr>
          <w:rFonts w:ascii="Times New Roman" w:hAnsi="Times New Roman"/>
          <w:lang w:val="uk-UA"/>
        </w:rPr>
        <w:t>»</w:t>
      </w:r>
      <w:r w:rsidRPr="00F00FD8">
        <w:rPr>
          <w:rFonts w:ascii="Times New Roman" w:hAnsi="Times New Roman"/>
          <w:lang w:val="uk-UA"/>
        </w:rPr>
        <w:t xml:space="preserve">) на </w:t>
      </w:r>
      <w:r w:rsidR="00D65B47" w:rsidRPr="00F00FD8">
        <w:rPr>
          <w:rFonts w:ascii="Times New Roman" w:hAnsi="Times New Roman"/>
          <w:lang w:val="uk-UA"/>
        </w:rPr>
        <w:t>Проєкт</w:t>
      </w:r>
      <w:r w:rsidRPr="00F00FD8">
        <w:rPr>
          <w:rFonts w:ascii="Times New Roman" w:hAnsi="Times New Roman"/>
          <w:lang w:val="uk-UA"/>
        </w:rPr>
        <w:t xml:space="preserve">ний період заплановано функціонування </w:t>
      </w:r>
      <w:r w:rsidR="00604070" w:rsidRPr="00F00FD8">
        <w:rPr>
          <w:rFonts w:ascii="Times New Roman" w:hAnsi="Times New Roman"/>
          <w:lang w:val="uk-UA"/>
        </w:rPr>
        <w:t xml:space="preserve">до </w:t>
      </w:r>
      <w:r w:rsidRPr="00F00FD8">
        <w:rPr>
          <w:rFonts w:ascii="Times New Roman" w:hAnsi="Times New Roman"/>
          <w:lang w:val="uk-UA"/>
        </w:rPr>
        <w:t>1</w:t>
      </w:r>
      <w:r w:rsidR="007116DA" w:rsidRPr="00F00FD8">
        <w:rPr>
          <w:rFonts w:ascii="Times New Roman" w:hAnsi="Times New Roman"/>
          <w:lang w:val="uk-UA"/>
        </w:rPr>
        <w:t>3</w:t>
      </w:r>
      <w:r w:rsidRPr="00F00FD8">
        <w:rPr>
          <w:rFonts w:ascii="Times New Roman" w:hAnsi="Times New Roman"/>
          <w:lang w:val="uk-UA"/>
        </w:rPr>
        <w:t xml:space="preserve"> ділянок для короткострокового відпочинку, в т.ч. з альтанками та </w:t>
      </w:r>
      <w:r w:rsidR="00AE5964" w:rsidRPr="00F00FD8">
        <w:rPr>
          <w:rFonts w:ascii="Times New Roman" w:hAnsi="Times New Roman"/>
          <w:lang w:val="uk-UA"/>
        </w:rPr>
        <w:t>«</w:t>
      </w:r>
      <w:r w:rsidRPr="00F00FD8">
        <w:rPr>
          <w:rFonts w:ascii="Times New Roman" w:hAnsi="Times New Roman"/>
          <w:lang w:val="uk-UA"/>
        </w:rPr>
        <w:t>мангальними зонами</w:t>
      </w:r>
      <w:r w:rsidR="00AE5964" w:rsidRPr="00F00FD8">
        <w:rPr>
          <w:rFonts w:ascii="Times New Roman" w:hAnsi="Times New Roman"/>
          <w:lang w:val="uk-UA"/>
        </w:rPr>
        <w:t>»</w:t>
      </w:r>
      <w:r w:rsidRPr="00F00FD8">
        <w:rPr>
          <w:rFonts w:ascii="Times New Roman" w:hAnsi="Times New Roman"/>
          <w:lang w:val="uk-UA"/>
        </w:rPr>
        <w:t>. З них запланована організація рекреаційної діяльності із створенням та функціонуванням відповідної інфраструктури на 4 ділянках: в кварталі 6, кварталах 16, 25 та кварталах 33, 45 Київського лісництва, кварталах 88, 89 Святошинського лісництва, кварталах 13, 14 Пуща-Водицького лісництва.</w:t>
      </w:r>
    </w:p>
    <w:p w14:paraId="0AF1D4D6"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 xml:space="preserve">В межах території НПП у землекористуванні КП </w:t>
      </w:r>
      <w:r w:rsidR="00AE5964" w:rsidRPr="00F00FD8">
        <w:rPr>
          <w:rFonts w:ascii="Times New Roman" w:hAnsi="Times New Roman"/>
          <w:lang w:val="uk-UA"/>
        </w:rPr>
        <w:t>«</w:t>
      </w:r>
      <w:r w:rsidRPr="00F00FD8">
        <w:rPr>
          <w:rFonts w:ascii="Times New Roman" w:hAnsi="Times New Roman"/>
          <w:lang w:val="uk-UA"/>
        </w:rPr>
        <w:t xml:space="preserve">ЛПГ </w:t>
      </w:r>
      <w:r w:rsidR="00AE5964" w:rsidRPr="00F00FD8">
        <w:rPr>
          <w:rFonts w:ascii="Times New Roman" w:hAnsi="Times New Roman"/>
          <w:lang w:val="uk-UA"/>
        </w:rPr>
        <w:t>«</w:t>
      </w:r>
      <w:r w:rsidRPr="00F00FD8">
        <w:rPr>
          <w:rFonts w:ascii="Times New Roman" w:hAnsi="Times New Roman"/>
          <w:lang w:val="uk-UA"/>
        </w:rPr>
        <w:t>Конча-Заспа</w:t>
      </w:r>
      <w:r w:rsidR="00AE5964" w:rsidRPr="00F00FD8">
        <w:rPr>
          <w:rFonts w:ascii="Times New Roman" w:hAnsi="Times New Roman"/>
          <w:lang w:val="uk-UA"/>
        </w:rPr>
        <w:t>»</w:t>
      </w:r>
      <w:r w:rsidRPr="00F00FD8">
        <w:rPr>
          <w:rFonts w:ascii="Times New Roman" w:hAnsi="Times New Roman"/>
          <w:lang w:val="uk-UA"/>
        </w:rPr>
        <w:t xml:space="preserve"> заплановано облаштування 8 ділянок для короткострокового відпочинку в кварталах 16, 17, 24, 26 Конча-Заспівського лісництва та кварталах 30, 31, 35, 37 Дачного лісництва. В кварталі 16 Конча-Заспівського лісництва на ділянці, що безпосередньо прилягає до житлового масиву Конча-Заспа, в рекреаційній зоні передбачається, крім встановлення альтанок та навісів, обладнання дитячого та спортивного майданчиків, пішохідної зони з лавами.</w:t>
      </w:r>
    </w:p>
    <w:p w14:paraId="7A7EDD38"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 xml:space="preserve">В межах території НПП </w:t>
      </w:r>
      <w:r w:rsidR="00AE5964" w:rsidRPr="00F00FD8">
        <w:rPr>
          <w:rFonts w:ascii="Times New Roman" w:hAnsi="Times New Roman"/>
          <w:lang w:val="uk-UA"/>
        </w:rPr>
        <w:t>«</w:t>
      </w:r>
      <w:r w:rsidRPr="00F00FD8">
        <w:rPr>
          <w:rFonts w:ascii="Times New Roman" w:hAnsi="Times New Roman"/>
          <w:lang w:val="uk-UA"/>
        </w:rPr>
        <w:t>Голосіївський</w:t>
      </w:r>
      <w:r w:rsidR="00AE5964" w:rsidRPr="00F00FD8">
        <w:rPr>
          <w:rFonts w:ascii="Times New Roman" w:hAnsi="Times New Roman"/>
          <w:lang w:val="uk-UA"/>
        </w:rPr>
        <w:t>»</w:t>
      </w:r>
      <w:r w:rsidRPr="00F00FD8">
        <w:rPr>
          <w:rFonts w:ascii="Times New Roman" w:hAnsi="Times New Roman"/>
          <w:lang w:val="uk-UA"/>
        </w:rPr>
        <w:t xml:space="preserve"> у землекористуванні Інституту зоології ім. І.І. Шмальгаузена НАНУ (урочище </w:t>
      </w:r>
      <w:r w:rsidR="00AE5964" w:rsidRPr="00F00FD8">
        <w:rPr>
          <w:rFonts w:ascii="Times New Roman" w:hAnsi="Times New Roman"/>
          <w:lang w:val="uk-UA"/>
        </w:rPr>
        <w:t>«</w:t>
      </w:r>
      <w:r w:rsidRPr="00F00FD8">
        <w:rPr>
          <w:rFonts w:ascii="Times New Roman" w:hAnsi="Times New Roman"/>
          <w:lang w:val="uk-UA"/>
        </w:rPr>
        <w:t>Теремки</w:t>
      </w:r>
      <w:r w:rsidR="00AE5964" w:rsidRPr="00F00FD8">
        <w:rPr>
          <w:rFonts w:ascii="Times New Roman" w:hAnsi="Times New Roman"/>
          <w:lang w:val="uk-UA"/>
        </w:rPr>
        <w:t>»</w:t>
      </w:r>
      <w:r w:rsidRPr="00F00FD8">
        <w:rPr>
          <w:rFonts w:ascii="Times New Roman" w:hAnsi="Times New Roman"/>
          <w:lang w:val="uk-UA"/>
        </w:rPr>
        <w:t>) знаходиться рекреаційн</w:t>
      </w:r>
      <w:r w:rsidR="00432B1C" w:rsidRPr="00F00FD8">
        <w:rPr>
          <w:rFonts w:ascii="Times New Roman" w:hAnsi="Times New Roman"/>
          <w:lang w:val="uk-UA"/>
        </w:rPr>
        <w:t>и</w:t>
      </w:r>
      <w:r w:rsidRPr="00F00FD8">
        <w:rPr>
          <w:rFonts w:ascii="Times New Roman" w:hAnsi="Times New Roman"/>
          <w:lang w:val="uk-UA"/>
        </w:rPr>
        <w:t xml:space="preserve"> </w:t>
      </w:r>
      <w:r w:rsidR="00D76479" w:rsidRPr="00F00FD8">
        <w:rPr>
          <w:rFonts w:ascii="Times New Roman" w:hAnsi="Times New Roman"/>
          <w:lang w:val="uk-UA"/>
        </w:rPr>
        <w:t>ділянка</w:t>
      </w:r>
      <w:r w:rsidRPr="00F00FD8">
        <w:rPr>
          <w:rFonts w:ascii="Times New Roman" w:hAnsi="Times New Roman"/>
          <w:lang w:val="uk-UA"/>
        </w:rPr>
        <w:t>, обладнан</w:t>
      </w:r>
      <w:r w:rsidR="00FC0365" w:rsidRPr="00F00FD8">
        <w:rPr>
          <w:rFonts w:ascii="Times New Roman" w:hAnsi="Times New Roman"/>
          <w:lang w:val="uk-UA"/>
        </w:rPr>
        <w:t xml:space="preserve">а </w:t>
      </w:r>
      <w:r w:rsidRPr="00F00FD8">
        <w:rPr>
          <w:rFonts w:ascii="Times New Roman" w:hAnsi="Times New Roman"/>
          <w:lang w:val="uk-UA"/>
        </w:rPr>
        <w:t xml:space="preserve">для прогулянок та короткострокового відпочинку у кварталах 1, 2, до якої пропонується приєднати пішохідну зону в кварталі 4 з метою сполучення з населеними пунктами Новосілки та Чабани (на даний час місцевими мешканцями сформована надзвичайно розгалужена стихійна мережа </w:t>
      </w:r>
      <w:r w:rsidR="008B6D93" w:rsidRPr="00F00FD8">
        <w:rPr>
          <w:rFonts w:ascii="Times New Roman" w:hAnsi="Times New Roman"/>
          <w:lang w:val="uk-UA"/>
        </w:rPr>
        <w:t>ґ</w:t>
      </w:r>
      <w:r w:rsidRPr="00F00FD8">
        <w:rPr>
          <w:rFonts w:ascii="Times New Roman" w:hAnsi="Times New Roman"/>
          <w:lang w:val="uk-UA"/>
        </w:rPr>
        <w:t>рунтових стежок, які з кожним роком розширюються).</w:t>
      </w:r>
    </w:p>
    <w:p w14:paraId="6FF9B87C"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В межах території НПП у землекористуванні КП УЗН Голосіївського району встановлення та утримання існуючих урн, лав, альтанок, навісів та інших елементів благоустрою планується по всій парковій зоні Голосіївського парку ім. М.Т. Рильського.</w:t>
      </w:r>
    </w:p>
    <w:p w14:paraId="5A2752B9" w14:textId="77777777" w:rsidR="002B5C3E" w:rsidRPr="00D46BFB" w:rsidRDefault="002B5C3E" w:rsidP="008B6D93">
      <w:pPr>
        <w:ind w:firstLine="709"/>
        <w:jc w:val="both"/>
        <w:rPr>
          <w:rFonts w:ascii="Times New Roman" w:hAnsi="Times New Roman"/>
          <w:i/>
          <w:lang w:val="uk-UA"/>
        </w:rPr>
      </w:pPr>
      <w:r w:rsidRPr="00D46BFB">
        <w:rPr>
          <w:rFonts w:ascii="Times New Roman" w:hAnsi="Times New Roman"/>
          <w:i/>
          <w:lang w:val="uk-UA"/>
        </w:rPr>
        <w:t>Очікувані результати:</w:t>
      </w:r>
    </w:p>
    <w:p w14:paraId="319D6FC8"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розвиток рекреаційно-туристичної інфраструктури;</w:t>
      </w:r>
    </w:p>
    <w:p w14:paraId="7FD606B2"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упорядкування місць масового відвідування, розвиток організованих видів відпочинку;</w:t>
      </w:r>
    </w:p>
    <w:p w14:paraId="50CBDFF6"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підвищення якості та комфортності відпочинку;</w:t>
      </w:r>
    </w:p>
    <w:p w14:paraId="385BBF9A"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забезпечення безпеки відвідувачів.</w:t>
      </w:r>
    </w:p>
    <w:p w14:paraId="32D24B9E" w14:textId="77777777" w:rsidR="002B5C3E" w:rsidRPr="00F00FD8" w:rsidRDefault="002B5C3E" w:rsidP="008B6D93">
      <w:pPr>
        <w:tabs>
          <w:tab w:val="center" w:pos="4677"/>
          <w:tab w:val="right" w:pos="9355"/>
        </w:tabs>
        <w:overflowPunct w:val="0"/>
        <w:autoSpaceDE w:val="0"/>
        <w:autoSpaceDN w:val="0"/>
        <w:adjustRightInd w:val="0"/>
        <w:ind w:firstLine="709"/>
        <w:jc w:val="both"/>
        <w:textAlignment w:val="baseline"/>
        <w:rPr>
          <w:rFonts w:ascii="Times New Roman" w:eastAsia="Times New Roman" w:hAnsi="Times New Roman"/>
          <w:lang w:val="uk-UA" w:eastAsia="ru-RU" w:bidi="ar-SA"/>
        </w:rPr>
      </w:pPr>
      <w:r w:rsidRPr="00D46BFB">
        <w:rPr>
          <w:rFonts w:ascii="Times New Roman" w:eastAsia="Times New Roman" w:hAnsi="Times New Roman"/>
          <w:i/>
          <w:lang w:val="uk-UA" w:eastAsia="ru-RU" w:bidi="ar-SA"/>
        </w:rPr>
        <w:t>Виконавці</w:t>
      </w:r>
      <w:r w:rsidR="00D46BFB">
        <w:rPr>
          <w:rFonts w:ascii="Times New Roman" w:eastAsia="Times New Roman" w:hAnsi="Times New Roman"/>
          <w:lang w:val="uk-UA" w:eastAsia="ru-RU" w:bidi="ar-SA"/>
        </w:rPr>
        <w:t>:</w:t>
      </w:r>
      <w:r w:rsidRPr="00F00FD8">
        <w:rPr>
          <w:rFonts w:ascii="Times New Roman" w:eastAsia="Times New Roman" w:hAnsi="Times New Roman"/>
          <w:lang w:val="uk-UA" w:eastAsia="ru-RU" w:bidi="ar-SA"/>
        </w:rPr>
        <w:t xml:space="preserve"> адміністрація Парку, відділ рекреації, землекористувачі, суб’єкти рекреаційної діяльності.</w:t>
      </w:r>
    </w:p>
    <w:p w14:paraId="48ABA99D" w14:textId="77777777" w:rsidR="00D46BFB" w:rsidRDefault="00D46BFB" w:rsidP="008B6D93">
      <w:pPr>
        <w:ind w:firstLine="709"/>
        <w:jc w:val="both"/>
        <w:rPr>
          <w:rFonts w:ascii="Times New Roman" w:hAnsi="Times New Roman"/>
          <w:i/>
          <w:lang w:val="uk-UA"/>
        </w:rPr>
      </w:pPr>
    </w:p>
    <w:p w14:paraId="7C96D53B" w14:textId="55788B50" w:rsidR="002B5C3E" w:rsidRPr="00D13887" w:rsidRDefault="002B5C3E" w:rsidP="008B6D93">
      <w:pPr>
        <w:ind w:firstLine="709"/>
        <w:jc w:val="both"/>
        <w:rPr>
          <w:rFonts w:ascii="Times New Roman" w:hAnsi="Times New Roman"/>
          <w:i/>
          <w:iCs/>
          <w:lang w:val="uk-UA"/>
        </w:rPr>
      </w:pPr>
      <w:r w:rsidRPr="00F00FD8">
        <w:rPr>
          <w:rFonts w:ascii="Times New Roman" w:hAnsi="Times New Roman"/>
          <w:i/>
          <w:lang w:val="uk-UA"/>
        </w:rPr>
        <w:t>Захід 8</w:t>
      </w:r>
      <w:r w:rsidR="00D9234E" w:rsidRPr="00F00FD8">
        <w:rPr>
          <w:rFonts w:ascii="Times New Roman" w:hAnsi="Times New Roman"/>
          <w:i/>
          <w:lang w:val="uk-UA"/>
        </w:rPr>
        <w:t>1</w:t>
      </w:r>
      <w:r w:rsidRPr="00F00FD8">
        <w:rPr>
          <w:rFonts w:ascii="Times New Roman" w:hAnsi="Times New Roman"/>
          <w:i/>
          <w:lang w:val="uk-UA"/>
        </w:rPr>
        <w:t xml:space="preserve">. </w:t>
      </w:r>
      <w:r w:rsidR="00D13887" w:rsidRPr="00D13887">
        <w:rPr>
          <w:rFonts w:ascii="Times New Roman" w:hAnsi="Times New Roman"/>
          <w:i/>
          <w:iCs/>
          <w:lang w:val="uk-UA"/>
        </w:rPr>
        <w:t>Обладнання додаткових місць для відпочинку біля води (пляж, навіси чи грибки, місця для перевдягання, туалети, містки тощо)</w:t>
      </w:r>
      <w:r w:rsidR="00F05B1E" w:rsidRPr="00D13887">
        <w:rPr>
          <w:rFonts w:ascii="Times New Roman" w:hAnsi="Times New Roman"/>
          <w:i/>
          <w:iCs/>
          <w:lang w:val="uk-UA"/>
        </w:rPr>
        <w:t>.</w:t>
      </w:r>
    </w:p>
    <w:p w14:paraId="417F3989" w14:textId="47295625"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 xml:space="preserve">Деякі місця короткострокового відпочинку знаходяться поблизу водойм і потребують відповідного додаткового обладнання (навіси, </w:t>
      </w:r>
      <w:r w:rsidR="00AE5964" w:rsidRPr="00F00FD8">
        <w:rPr>
          <w:rFonts w:ascii="Times New Roman" w:hAnsi="Times New Roman"/>
          <w:lang w:val="uk-UA"/>
        </w:rPr>
        <w:t>«</w:t>
      </w:r>
      <w:r w:rsidRPr="00F00FD8">
        <w:rPr>
          <w:rFonts w:ascii="Times New Roman" w:hAnsi="Times New Roman"/>
          <w:lang w:val="uk-UA"/>
        </w:rPr>
        <w:t>грибки</w:t>
      </w:r>
      <w:r w:rsidR="00AE5964" w:rsidRPr="00F00FD8">
        <w:rPr>
          <w:rFonts w:ascii="Times New Roman" w:hAnsi="Times New Roman"/>
          <w:lang w:val="uk-UA"/>
        </w:rPr>
        <w:t>»</w:t>
      </w:r>
      <w:r w:rsidRPr="00F00FD8">
        <w:rPr>
          <w:rFonts w:ascii="Times New Roman" w:hAnsi="Times New Roman"/>
          <w:lang w:val="uk-UA"/>
        </w:rPr>
        <w:t xml:space="preserve">, лежаки, місця для перевдягання, туалети, волейбольні та інші спортивні майданчики без використання твердого покриття, місця, обладнані для </w:t>
      </w:r>
      <w:r w:rsidR="00FC7008">
        <w:rPr>
          <w:rFonts w:ascii="Times New Roman" w:hAnsi="Times New Roman"/>
          <w:lang w:val="uk-UA"/>
        </w:rPr>
        <w:t>любительського</w:t>
      </w:r>
      <w:r w:rsidRPr="00F00FD8">
        <w:rPr>
          <w:rFonts w:ascii="Times New Roman" w:hAnsi="Times New Roman"/>
          <w:lang w:val="uk-UA"/>
        </w:rPr>
        <w:t xml:space="preserve"> та спортивного лову риби тощо), зокрема, в центральній частині НПП –</w:t>
      </w:r>
      <w:r w:rsidR="00604070" w:rsidRPr="00F00FD8">
        <w:rPr>
          <w:rFonts w:ascii="Times New Roman" w:hAnsi="Times New Roman"/>
          <w:lang w:val="uk-UA"/>
        </w:rPr>
        <w:t xml:space="preserve"> такий захід можливий</w:t>
      </w:r>
      <w:r w:rsidRPr="00F00FD8">
        <w:rPr>
          <w:rFonts w:ascii="Times New Roman" w:hAnsi="Times New Roman"/>
          <w:lang w:val="uk-UA"/>
        </w:rPr>
        <w:t xml:space="preserve"> в кварталах 6, 7, 17, 18 Голосіївського ПНДВ, в північній </w:t>
      </w:r>
      <w:r w:rsidRPr="00F00FD8">
        <w:rPr>
          <w:rFonts w:ascii="Times New Roman" w:hAnsi="Times New Roman"/>
          <w:lang w:val="uk-UA"/>
        </w:rPr>
        <w:lastRenderedPageBreak/>
        <w:t>частині НПП – в кварталах 6, 16, 19, 33, 45 Київського лісництва, кварталах 26, 27, 88,</w:t>
      </w:r>
      <w:r w:rsidR="00604070" w:rsidRPr="00F00FD8">
        <w:rPr>
          <w:rFonts w:ascii="Times New Roman" w:hAnsi="Times New Roman"/>
          <w:lang w:val="uk-UA"/>
        </w:rPr>
        <w:t xml:space="preserve"> </w:t>
      </w:r>
      <w:r w:rsidRPr="00F00FD8">
        <w:rPr>
          <w:rFonts w:ascii="Times New Roman" w:hAnsi="Times New Roman"/>
          <w:lang w:val="uk-UA"/>
        </w:rPr>
        <w:t xml:space="preserve">89 Святошинського лісництва, кварталах 13, 14, 15 Пуща-Водицького лісництва КП </w:t>
      </w:r>
      <w:r w:rsidR="00AE5964" w:rsidRPr="00F00FD8">
        <w:rPr>
          <w:rFonts w:ascii="Times New Roman" w:hAnsi="Times New Roman"/>
          <w:lang w:val="uk-UA"/>
        </w:rPr>
        <w:t>«</w:t>
      </w:r>
      <w:r w:rsidRPr="00F00FD8">
        <w:rPr>
          <w:rFonts w:ascii="Times New Roman" w:hAnsi="Times New Roman"/>
          <w:lang w:val="uk-UA"/>
        </w:rPr>
        <w:t>Святошинське ЛПГ</w:t>
      </w:r>
      <w:r w:rsidR="00AE5964" w:rsidRPr="00F00FD8">
        <w:rPr>
          <w:rFonts w:ascii="Times New Roman" w:hAnsi="Times New Roman"/>
          <w:lang w:val="uk-UA"/>
        </w:rPr>
        <w:t>»</w:t>
      </w:r>
      <w:r w:rsidRPr="00F00FD8">
        <w:rPr>
          <w:rFonts w:ascii="Times New Roman" w:hAnsi="Times New Roman"/>
          <w:lang w:val="uk-UA"/>
        </w:rPr>
        <w:t>.</w:t>
      </w:r>
    </w:p>
    <w:p w14:paraId="48CF1569"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 xml:space="preserve">Відповідно до окремого </w:t>
      </w:r>
      <w:r w:rsidR="00D65B47" w:rsidRPr="00F00FD8">
        <w:rPr>
          <w:rFonts w:ascii="Times New Roman" w:hAnsi="Times New Roman"/>
          <w:lang w:val="uk-UA"/>
        </w:rPr>
        <w:t>Проєкту</w:t>
      </w:r>
      <w:r w:rsidRPr="00F00FD8">
        <w:rPr>
          <w:rFonts w:ascii="Times New Roman" w:hAnsi="Times New Roman"/>
          <w:lang w:val="uk-UA"/>
        </w:rPr>
        <w:t xml:space="preserve"> обладнання місця відпочинку біля води може бути передбачено в південній частині НПП в кварталах 24, 28 Лісниківського ПНДВ.</w:t>
      </w:r>
    </w:p>
    <w:p w14:paraId="4B75326A" w14:textId="77777777" w:rsidR="002B5C3E" w:rsidRPr="00F00FD8" w:rsidRDefault="002B5C3E" w:rsidP="008B6D93">
      <w:pPr>
        <w:ind w:firstLine="709"/>
        <w:jc w:val="both"/>
        <w:rPr>
          <w:rFonts w:ascii="Times New Roman" w:eastAsia="Times New Roman" w:hAnsi="Times New Roman"/>
          <w:szCs w:val="32"/>
          <w:lang w:val="uk-UA" w:eastAsia="ru-RU"/>
        </w:rPr>
      </w:pPr>
      <w:r w:rsidRPr="00F00FD8">
        <w:rPr>
          <w:rFonts w:ascii="Times New Roman" w:eastAsia="Times New Roman" w:hAnsi="Times New Roman"/>
          <w:szCs w:val="32"/>
          <w:lang w:val="uk-UA" w:eastAsia="ru-RU"/>
        </w:rPr>
        <w:t xml:space="preserve">Для більш ефективного управління територією та забезпечення якісного відпочинку передбачається облаштування місць для риболовлі. Вони мають розміщуватись за межами заповідної зони в різних частинах Парку. Ці місця є традиційними для водойм Парку, саме тому передбачається встановлення на них кладок, лавочок, навісів від дощу. На даний час для риболовлі обладнані місця на ставках Голосіївського (Дідорівського) каскаду. </w:t>
      </w:r>
      <w:r w:rsidR="00D65B47" w:rsidRPr="00F00FD8">
        <w:rPr>
          <w:rFonts w:ascii="Times New Roman" w:eastAsia="Times New Roman" w:hAnsi="Times New Roman"/>
          <w:szCs w:val="32"/>
          <w:lang w:val="uk-UA" w:eastAsia="ru-RU"/>
        </w:rPr>
        <w:t>Проєкт</w:t>
      </w:r>
      <w:r w:rsidRPr="00F00FD8">
        <w:rPr>
          <w:rFonts w:ascii="Times New Roman" w:eastAsia="Times New Roman" w:hAnsi="Times New Roman"/>
          <w:szCs w:val="32"/>
          <w:lang w:val="uk-UA" w:eastAsia="ru-RU"/>
        </w:rPr>
        <w:t>ом передбачається поступов</w:t>
      </w:r>
      <w:r w:rsidR="00B1235A" w:rsidRPr="00F00FD8">
        <w:rPr>
          <w:rFonts w:ascii="Times New Roman" w:eastAsia="Times New Roman" w:hAnsi="Times New Roman"/>
          <w:szCs w:val="32"/>
          <w:lang w:val="uk-UA" w:eastAsia="ru-RU"/>
        </w:rPr>
        <w:t>е</w:t>
      </w:r>
      <w:r w:rsidRPr="00F00FD8">
        <w:rPr>
          <w:rFonts w:ascii="Times New Roman" w:eastAsia="Times New Roman" w:hAnsi="Times New Roman"/>
          <w:szCs w:val="32"/>
          <w:lang w:val="uk-UA" w:eastAsia="ru-RU"/>
        </w:rPr>
        <w:t xml:space="preserve"> (упродовж </w:t>
      </w:r>
      <w:r w:rsidR="0074527A" w:rsidRPr="00F00FD8">
        <w:rPr>
          <w:rFonts w:ascii="Times New Roman" w:eastAsia="Times New Roman" w:hAnsi="Times New Roman"/>
          <w:szCs w:val="32"/>
          <w:lang w:val="uk-UA" w:eastAsia="ru-RU"/>
        </w:rPr>
        <w:t>5 років</w:t>
      </w:r>
      <w:r w:rsidRPr="00F00FD8">
        <w:rPr>
          <w:rFonts w:ascii="Times New Roman" w:eastAsia="Times New Roman" w:hAnsi="Times New Roman"/>
          <w:szCs w:val="32"/>
          <w:lang w:val="uk-UA" w:eastAsia="ru-RU"/>
        </w:rPr>
        <w:t>) створення до 20 місць для аматорської риболовлі</w:t>
      </w:r>
      <w:r w:rsidR="00B1235A" w:rsidRPr="00F00FD8">
        <w:rPr>
          <w:rFonts w:ascii="Times New Roman" w:eastAsia="Times New Roman" w:hAnsi="Times New Roman"/>
          <w:szCs w:val="32"/>
          <w:lang w:val="uk-UA" w:eastAsia="ru-RU"/>
        </w:rPr>
        <w:t>, у разі необхідності</w:t>
      </w:r>
      <w:r w:rsidRPr="00F00FD8">
        <w:rPr>
          <w:rFonts w:ascii="Times New Roman" w:eastAsia="Times New Roman" w:hAnsi="Times New Roman"/>
          <w:szCs w:val="32"/>
          <w:lang w:val="uk-UA" w:eastAsia="ru-RU"/>
        </w:rPr>
        <w:t>.</w:t>
      </w:r>
    </w:p>
    <w:p w14:paraId="6A1BDB1B" w14:textId="0F9A1600" w:rsidR="002B5C3E" w:rsidRPr="00D46BFB" w:rsidRDefault="002B5C3E" w:rsidP="008B6D93">
      <w:pPr>
        <w:ind w:firstLine="709"/>
        <w:jc w:val="both"/>
        <w:rPr>
          <w:rFonts w:ascii="Times New Roman" w:hAnsi="Times New Roman"/>
          <w:i/>
          <w:lang w:val="uk-UA"/>
        </w:rPr>
      </w:pPr>
      <w:r w:rsidRPr="00D46BFB">
        <w:rPr>
          <w:rFonts w:ascii="Times New Roman" w:hAnsi="Times New Roman"/>
          <w:i/>
          <w:lang w:val="uk-UA"/>
        </w:rPr>
        <w:t>Очікувані результати:</w:t>
      </w:r>
      <w:r w:rsidR="00EF3EEF" w:rsidRPr="00EF3EEF">
        <w:rPr>
          <w:rFonts w:ascii="Times New Roman" w:hAnsi="Times New Roman"/>
          <w:lang w:val="uk-UA"/>
        </w:rPr>
        <w:t xml:space="preserve"> </w:t>
      </w:r>
      <w:r w:rsidR="00EF3EEF">
        <w:rPr>
          <w:rFonts w:ascii="Times New Roman" w:hAnsi="Times New Roman"/>
          <w:lang w:val="uk-UA"/>
        </w:rPr>
        <w:t>з</w:t>
      </w:r>
      <w:r w:rsidR="00EF3EEF" w:rsidRPr="0003376A">
        <w:rPr>
          <w:rFonts w:ascii="Times New Roman" w:hAnsi="Times New Roman"/>
          <w:lang w:val="uk-UA"/>
        </w:rPr>
        <w:t>адоволення потреб цільової групи рекреантів</w:t>
      </w:r>
      <w:r w:rsidR="00EF3EEF">
        <w:rPr>
          <w:rFonts w:ascii="Times New Roman" w:hAnsi="Times New Roman"/>
          <w:lang w:val="uk-UA"/>
        </w:rPr>
        <w:t>.</w:t>
      </w:r>
    </w:p>
    <w:p w14:paraId="4D5244EC" w14:textId="77777777" w:rsidR="002B5C3E" w:rsidRPr="00F00FD8" w:rsidRDefault="00D46BFB" w:rsidP="008B6D93">
      <w:pPr>
        <w:ind w:firstLine="709"/>
        <w:jc w:val="both"/>
        <w:rPr>
          <w:rFonts w:ascii="Times New Roman" w:hAnsi="Times New Roman"/>
          <w:lang w:val="uk-UA"/>
        </w:rPr>
      </w:pPr>
      <w:r w:rsidRPr="00D46BFB">
        <w:rPr>
          <w:rFonts w:ascii="Times New Roman" w:hAnsi="Times New Roman"/>
          <w:i/>
          <w:lang w:val="uk-UA"/>
        </w:rPr>
        <w:t>В</w:t>
      </w:r>
      <w:r w:rsidR="002B5C3E" w:rsidRPr="00D46BFB">
        <w:rPr>
          <w:rFonts w:ascii="Times New Roman" w:hAnsi="Times New Roman"/>
          <w:i/>
          <w:lang w:val="uk-UA"/>
        </w:rPr>
        <w:t>иконавці</w:t>
      </w:r>
      <w:r w:rsidRPr="00D46BFB">
        <w:rPr>
          <w:rFonts w:ascii="Times New Roman" w:hAnsi="Times New Roman"/>
          <w:i/>
          <w:lang w:val="uk-UA"/>
        </w:rPr>
        <w:t>:</w:t>
      </w:r>
      <w:r w:rsidR="002B5C3E" w:rsidRPr="00F00FD8">
        <w:rPr>
          <w:rFonts w:ascii="Times New Roman" w:hAnsi="Times New Roman"/>
          <w:lang w:val="uk-UA"/>
        </w:rPr>
        <w:t xml:space="preserve"> відділ рекреації, господарськ</w:t>
      </w:r>
      <w:r w:rsidR="00140A9D" w:rsidRPr="00F00FD8">
        <w:rPr>
          <w:rFonts w:ascii="Times New Roman" w:hAnsi="Times New Roman"/>
          <w:lang w:val="uk-UA"/>
        </w:rPr>
        <w:t>о-технічний</w:t>
      </w:r>
      <w:r w:rsidR="002B5C3E" w:rsidRPr="00F00FD8">
        <w:rPr>
          <w:rFonts w:ascii="Times New Roman" w:hAnsi="Times New Roman"/>
          <w:lang w:val="uk-UA"/>
        </w:rPr>
        <w:t xml:space="preserve"> відділ, </w:t>
      </w:r>
      <w:r w:rsidR="002B5C3E" w:rsidRPr="00EF3EEF">
        <w:rPr>
          <w:rFonts w:ascii="Times New Roman" w:hAnsi="Times New Roman"/>
          <w:lang w:val="uk-UA"/>
        </w:rPr>
        <w:t>землекористувачі та балансоутримувачі, суб’єкти рекреаційної діяльності.</w:t>
      </w:r>
    </w:p>
    <w:p w14:paraId="682AFB02" w14:textId="77777777" w:rsidR="00D46BFB" w:rsidRDefault="00D46BFB" w:rsidP="008B6D93">
      <w:pPr>
        <w:ind w:firstLine="709"/>
        <w:jc w:val="both"/>
        <w:rPr>
          <w:rFonts w:ascii="Times New Roman" w:hAnsi="Times New Roman"/>
          <w:i/>
          <w:lang w:val="uk-UA"/>
        </w:rPr>
      </w:pPr>
    </w:p>
    <w:p w14:paraId="53EC5D6F" w14:textId="77777777" w:rsidR="002B5C3E" w:rsidRPr="00F00FD8" w:rsidRDefault="002B5C3E" w:rsidP="008B6D93">
      <w:pPr>
        <w:ind w:firstLine="709"/>
        <w:jc w:val="both"/>
        <w:rPr>
          <w:rFonts w:ascii="Times New Roman" w:hAnsi="Times New Roman"/>
          <w:i/>
          <w:lang w:val="uk-UA"/>
        </w:rPr>
      </w:pPr>
      <w:r w:rsidRPr="00F00FD8">
        <w:rPr>
          <w:rFonts w:ascii="Times New Roman" w:hAnsi="Times New Roman"/>
          <w:i/>
          <w:lang w:val="uk-UA"/>
        </w:rPr>
        <w:t>Захід 8</w:t>
      </w:r>
      <w:r w:rsidR="00D9234E" w:rsidRPr="00F00FD8">
        <w:rPr>
          <w:rFonts w:ascii="Times New Roman" w:hAnsi="Times New Roman"/>
          <w:i/>
          <w:lang w:val="uk-UA"/>
        </w:rPr>
        <w:t>2</w:t>
      </w:r>
      <w:r w:rsidRPr="00F00FD8">
        <w:rPr>
          <w:rFonts w:ascii="Times New Roman" w:hAnsi="Times New Roman"/>
          <w:i/>
          <w:lang w:val="uk-UA"/>
        </w:rPr>
        <w:t>. Встановлення та утримання інформаційних знаків щодо правил поведінки та можливих факторів небезпеки в місцях короткострокового відпочинку, на ділянках з найбільшою кількістю відвідувачів.</w:t>
      </w:r>
    </w:p>
    <w:p w14:paraId="2DC93FC5" w14:textId="77777777" w:rsidR="009D3DDD" w:rsidRPr="00F00FD8" w:rsidRDefault="009D3DDD" w:rsidP="008B6D93">
      <w:pPr>
        <w:ind w:firstLine="709"/>
        <w:jc w:val="both"/>
        <w:rPr>
          <w:rFonts w:ascii="Times New Roman" w:hAnsi="Times New Roman"/>
          <w:lang w:val="uk-UA"/>
        </w:rPr>
      </w:pPr>
      <w:r w:rsidRPr="00F00FD8">
        <w:rPr>
          <w:rFonts w:ascii="Times New Roman" w:hAnsi="Times New Roman"/>
          <w:lang w:val="uk-UA"/>
        </w:rPr>
        <w:t xml:space="preserve">Враховуючи велику кількість відвідувачів </w:t>
      </w:r>
      <w:r w:rsidR="00B111ED" w:rsidRPr="00F00FD8">
        <w:rPr>
          <w:rFonts w:ascii="Times New Roman" w:hAnsi="Times New Roman"/>
          <w:lang w:val="uk-UA"/>
        </w:rPr>
        <w:t>НПП</w:t>
      </w:r>
      <w:r w:rsidRPr="00F00FD8">
        <w:rPr>
          <w:rFonts w:ascii="Times New Roman" w:hAnsi="Times New Roman"/>
          <w:lang w:val="uk-UA"/>
        </w:rPr>
        <w:t xml:space="preserve"> постає необхідність їх широкого інформування про можливі небезпеки та особливості відпочинку в межах рекреаційних </w:t>
      </w:r>
      <w:r w:rsidR="008D49DC" w:rsidRPr="00F00FD8">
        <w:rPr>
          <w:rFonts w:ascii="Times New Roman" w:hAnsi="Times New Roman"/>
          <w:lang w:val="uk-UA"/>
        </w:rPr>
        <w:t>ділянок</w:t>
      </w:r>
      <w:r w:rsidRPr="00F00FD8">
        <w:rPr>
          <w:rFonts w:ascii="Times New Roman" w:hAnsi="Times New Roman"/>
          <w:lang w:val="uk-UA"/>
        </w:rPr>
        <w:t xml:space="preserve">. </w:t>
      </w:r>
    </w:p>
    <w:p w14:paraId="1CA0373E" w14:textId="77777777" w:rsidR="002B5C3E" w:rsidRPr="00D46BFB" w:rsidRDefault="002B5C3E" w:rsidP="008B6D93">
      <w:pPr>
        <w:ind w:firstLine="709"/>
        <w:jc w:val="both"/>
        <w:rPr>
          <w:rFonts w:ascii="Times New Roman" w:hAnsi="Times New Roman"/>
          <w:i/>
          <w:lang w:val="uk-UA"/>
        </w:rPr>
      </w:pPr>
      <w:r w:rsidRPr="00D46BFB">
        <w:rPr>
          <w:rFonts w:ascii="Times New Roman" w:hAnsi="Times New Roman"/>
          <w:i/>
          <w:lang w:val="uk-UA"/>
        </w:rPr>
        <w:t>Очікувані результати:</w:t>
      </w:r>
    </w:p>
    <w:p w14:paraId="497414B9"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максимальна поінформованість туристів та відпочиваючих, в тому числі щодо можливих факторів небезпеки.</w:t>
      </w:r>
    </w:p>
    <w:p w14:paraId="054BD6D3" w14:textId="77777777" w:rsidR="002B5C3E" w:rsidRPr="00F00FD8" w:rsidRDefault="00D46BFB" w:rsidP="008B6D93">
      <w:pPr>
        <w:ind w:firstLine="709"/>
        <w:jc w:val="both"/>
        <w:rPr>
          <w:rFonts w:ascii="Times New Roman" w:hAnsi="Times New Roman"/>
          <w:lang w:val="uk-UA"/>
        </w:rPr>
      </w:pPr>
      <w:r w:rsidRPr="00D46BFB">
        <w:rPr>
          <w:rFonts w:ascii="Times New Roman" w:hAnsi="Times New Roman"/>
          <w:i/>
          <w:lang w:val="uk-UA"/>
        </w:rPr>
        <w:t>Виконавці</w:t>
      </w:r>
      <w:r>
        <w:rPr>
          <w:rFonts w:ascii="Times New Roman" w:hAnsi="Times New Roman"/>
          <w:lang w:val="uk-UA"/>
        </w:rPr>
        <w:t>:</w:t>
      </w:r>
      <w:r w:rsidR="002B5C3E" w:rsidRPr="00F00FD8">
        <w:rPr>
          <w:rFonts w:ascii="Times New Roman" w:hAnsi="Times New Roman"/>
          <w:lang w:val="uk-UA"/>
        </w:rPr>
        <w:t xml:space="preserve"> відділ рекреації, </w:t>
      </w:r>
      <w:r w:rsidR="00140A9D" w:rsidRPr="00F00FD8">
        <w:rPr>
          <w:rFonts w:ascii="Times New Roman" w:hAnsi="Times New Roman"/>
          <w:lang w:val="uk-UA"/>
        </w:rPr>
        <w:t xml:space="preserve">господарсько-технічний </w:t>
      </w:r>
      <w:r w:rsidR="002B5C3E" w:rsidRPr="00F00FD8">
        <w:rPr>
          <w:rFonts w:ascii="Times New Roman" w:hAnsi="Times New Roman"/>
          <w:lang w:val="uk-UA"/>
        </w:rPr>
        <w:t>відділ.</w:t>
      </w:r>
    </w:p>
    <w:p w14:paraId="497D196B" w14:textId="77777777" w:rsidR="00D46BFB" w:rsidRDefault="00D46BFB" w:rsidP="008B6D93">
      <w:pPr>
        <w:ind w:firstLine="709"/>
        <w:jc w:val="both"/>
        <w:rPr>
          <w:rFonts w:ascii="Times New Roman" w:hAnsi="Times New Roman"/>
          <w:i/>
          <w:lang w:val="uk-UA"/>
        </w:rPr>
      </w:pPr>
    </w:p>
    <w:p w14:paraId="5F45039F" w14:textId="77777777" w:rsidR="002B5C3E" w:rsidRPr="00F00FD8" w:rsidRDefault="002B5C3E" w:rsidP="008B6D93">
      <w:pPr>
        <w:ind w:firstLine="709"/>
        <w:jc w:val="both"/>
        <w:rPr>
          <w:rFonts w:ascii="Times New Roman" w:hAnsi="Times New Roman"/>
          <w:i/>
          <w:lang w:val="uk-UA"/>
        </w:rPr>
      </w:pPr>
      <w:r w:rsidRPr="00F00FD8">
        <w:rPr>
          <w:rFonts w:ascii="Times New Roman" w:hAnsi="Times New Roman"/>
          <w:i/>
          <w:lang w:val="uk-UA"/>
        </w:rPr>
        <w:t>Захід 8</w:t>
      </w:r>
      <w:r w:rsidR="00D9234E" w:rsidRPr="00F00FD8">
        <w:rPr>
          <w:rFonts w:ascii="Times New Roman" w:hAnsi="Times New Roman"/>
          <w:i/>
          <w:lang w:val="uk-UA"/>
        </w:rPr>
        <w:t>3</w:t>
      </w:r>
      <w:r w:rsidRPr="00F00FD8">
        <w:rPr>
          <w:rFonts w:ascii="Times New Roman" w:hAnsi="Times New Roman"/>
          <w:i/>
          <w:lang w:val="uk-UA"/>
        </w:rPr>
        <w:t>. Обладнання автостоянок поблизу місць, облаштованих для масового короткострокового відпочинку з найбільшим попитом, а також поруч із запланованим візит-центром.</w:t>
      </w:r>
    </w:p>
    <w:p w14:paraId="75A8DE39" w14:textId="77777777" w:rsidR="009D3DDD" w:rsidRPr="00F00FD8" w:rsidRDefault="009D3DDD" w:rsidP="008B6D93">
      <w:pPr>
        <w:ind w:firstLine="709"/>
        <w:jc w:val="both"/>
        <w:rPr>
          <w:rFonts w:ascii="Times New Roman" w:hAnsi="Times New Roman"/>
          <w:lang w:val="uk-UA"/>
        </w:rPr>
      </w:pPr>
      <w:r w:rsidRPr="00F00FD8">
        <w:rPr>
          <w:rFonts w:ascii="Times New Roman" w:hAnsi="Times New Roman"/>
          <w:lang w:val="uk-UA"/>
        </w:rPr>
        <w:t>Для покращення умов рекреантів постає необхідність облаштування спеціальних місць для стоянки автомобілів</w:t>
      </w:r>
      <w:r w:rsidR="00CE0EEB" w:rsidRPr="00F00FD8">
        <w:rPr>
          <w:rFonts w:ascii="Times New Roman" w:hAnsi="Times New Roman"/>
          <w:lang w:val="uk-UA"/>
        </w:rPr>
        <w:t xml:space="preserve">. Це буде сприяти впорядкуванню автомобілів поблизу місць відпочинку та візит-центрів. </w:t>
      </w:r>
    </w:p>
    <w:p w14:paraId="6A622D63" w14:textId="15EEDA71" w:rsidR="002B5C3E" w:rsidRPr="00D46BFB" w:rsidRDefault="002B5C3E" w:rsidP="008B6D93">
      <w:pPr>
        <w:ind w:firstLine="709"/>
        <w:jc w:val="both"/>
        <w:rPr>
          <w:rFonts w:ascii="Times New Roman" w:hAnsi="Times New Roman"/>
          <w:i/>
          <w:lang w:val="uk-UA"/>
        </w:rPr>
      </w:pPr>
      <w:r w:rsidRPr="00D46BFB">
        <w:rPr>
          <w:rFonts w:ascii="Times New Roman" w:hAnsi="Times New Roman"/>
          <w:i/>
          <w:lang w:val="uk-UA"/>
        </w:rPr>
        <w:t>Очікувані результати:</w:t>
      </w:r>
      <w:r w:rsidR="00EF3EEF">
        <w:rPr>
          <w:rFonts w:ascii="Times New Roman" w:hAnsi="Times New Roman"/>
          <w:i/>
          <w:lang w:val="uk-UA"/>
        </w:rPr>
        <w:t xml:space="preserve"> </w:t>
      </w:r>
      <w:r w:rsidR="00EF3EEF" w:rsidRPr="00EF3EEF">
        <w:rPr>
          <w:rFonts w:ascii="Times New Roman" w:hAnsi="Times New Roman"/>
          <w:iCs/>
          <w:lang w:val="uk-UA"/>
        </w:rPr>
        <w:t>спрямування потоків відвідувачів.</w:t>
      </w:r>
    </w:p>
    <w:p w14:paraId="41567E9F" w14:textId="77777777" w:rsidR="002B5C3E" w:rsidRPr="00F00FD8" w:rsidRDefault="00D46BFB" w:rsidP="008B6D93">
      <w:pPr>
        <w:ind w:firstLine="709"/>
        <w:jc w:val="both"/>
        <w:rPr>
          <w:rFonts w:ascii="Times New Roman" w:hAnsi="Times New Roman"/>
          <w:lang w:val="uk-UA"/>
        </w:rPr>
      </w:pPr>
      <w:r w:rsidRPr="00D46BFB">
        <w:rPr>
          <w:rFonts w:ascii="Times New Roman" w:hAnsi="Times New Roman"/>
          <w:i/>
          <w:lang w:val="uk-UA"/>
        </w:rPr>
        <w:t>Виконавці:</w:t>
      </w:r>
      <w:r w:rsidR="002B5C3E" w:rsidRPr="00F00FD8">
        <w:rPr>
          <w:rFonts w:ascii="Times New Roman" w:hAnsi="Times New Roman"/>
          <w:lang w:val="uk-UA"/>
        </w:rPr>
        <w:t xml:space="preserve"> </w:t>
      </w:r>
      <w:r w:rsidR="00B1235A" w:rsidRPr="00F00FD8">
        <w:rPr>
          <w:rFonts w:ascii="Times New Roman" w:hAnsi="Times New Roman"/>
          <w:lang w:val="uk-UA"/>
        </w:rPr>
        <w:t>рекреаційний,</w:t>
      </w:r>
      <w:r w:rsidR="00140A9D" w:rsidRPr="00F00FD8">
        <w:rPr>
          <w:rFonts w:ascii="Times New Roman" w:hAnsi="Times New Roman"/>
          <w:lang w:val="uk-UA"/>
        </w:rPr>
        <w:t xml:space="preserve"> господарсько-технічний </w:t>
      </w:r>
      <w:r w:rsidR="002B5C3E" w:rsidRPr="00F00FD8">
        <w:rPr>
          <w:rFonts w:ascii="Times New Roman" w:hAnsi="Times New Roman"/>
          <w:lang w:val="uk-UA"/>
        </w:rPr>
        <w:t>відділ</w:t>
      </w:r>
      <w:r w:rsidR="000E3A22" w:rsidRPr="00F00FD8">
        <w:rPr>
          <w:rFonts w:ascii="Times New Roman" w:hAnsi="Times New Roman"/>
          <w:lang w:val="uk-UA"/>
        </w:rPr>
        <w:t>.</w:t>
      </w:r>
    </w:p>
    <w:p w14:paraId="2E447194" w14:textId="77777777" w:rsidR="00D46BFB" w:rsidRDefault="00D46BFB" w:rsidP="008B6D93">
      <w:pPr>
        <w:ind w:firstLine="709"/>
        <w:jc w:val="both"/>
        <w:rPr>
          <w:rFonts w:ascii="Times New Roman" w:hAnsi="Times New Roman"/>
          <w:i/>
          <w:lang w:val="uk-UA"/>
        </w:rPr>
      </w:pPr>
    </w:p>
    <w:p w14:paraId="12C6101D" w14:textId="77777777" w:rsidR="002B5C3E" w:rsidRPr="00F00FD8" w:rsidRDefault="002B5C3E" w:rsidP="008B6D93">
      <w:pPr>
        <w:ind w:firstLine="709"/>
        <w:jc w:val="both"/>
        <w:rPr>
          <w:rFonts w:ascii="Times New Roman" w:hAnsi="Times New Roman"/>
          <w:i/>
          <w:lang w:val="uk-UA"/>
        </w:rPr>
      </w:pPr>
      <w:r w:rsidRPr="00F00FD8">
        <w:rPr>
          <w:rFonts w:ascii="Times New Roman" w:hAnsi="Times New Roman"/>
          <w:i/>
          <w:lang w:val="uk-UA"/>
        </w:rPr>
        <w:t>Захід 8</w:t>
      </w:r>
      <w:r w:rsidR="00D9234E" w:rsidRPr="00F00FD8">
        <w:rPr>
          <w:rFonts w:ascii="Times New Roman" w:hAnsi="Times New Roman"/>
          <w:i/>
          <w:lang w:val="uk-UA"/>
        </w:rPr>
        <w:t>4</w:t>
      </w:r>
      <w:r w:rsidRPr="00F00FD8">
        <w:rPr>
          <w:rFonts w:ascii="Times New Roman" w:hAnsi="Times New Roman"/>
          <w:i/>
          <w:lang w:val="uk-UA"/>
        </w:rPr>
        <w:t>. Обладнання майданчиків для проведення туристичних тренінгів, спортивних та дитячих майданчиків.</w:t>
      </w:r>
    </w:p>
    <w:p w14:paraId="5364D7BD"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 xml:space="preserve">На території, що входить до складу НПП ще до створення </w:t>
      </w:r>
      <w:r w:rsidR="0074527A" w:rsidRPr="00F00FD8">
        <w:rPr>
          <w:rFonts w:ascii="Times New Roman" w:hAnsi="Times New Roman"/>
          <w:lang w:val="uk-UA"/>
        </w:rPr>
        <w:t>П</w:t>
      </w:r>
      <w:r w:rsidRPr="00F00FD8">
        <w:rPr>
          <w:rFonts w:ascii="Times New Roman" w:hAnsi="Times New Roman"/>
          <w:lang w:val="uk-UA"/>
        </w:rPr>
        <w:t>арку існували спортивні (як для командних видів спорту, так і для фізичних вправ) та дитячі майданчики із різним рівнем облаштованості. Частина з них вже майже не використовується або використовується стихійно під час відпочинку в природних умовах, частина знаходиться у задовільному стані. Дитячі майданчики облаштовані також при деяких закладах відпочинку, зокрема, в межах Голосіївського парку ім. М.Т. Рильського. Крім того, на території НПП окремі ділянки використовуються для проведення дитячих туристичних тренінгів та змагань, а також тімбілдінгу (командоутворення). Необхідно здійснити відновлення або облаштування майданчиків для туристичних тренінгів, дитячих ігор та занять спортом в наведеній нижче кількості:</w:t>
      </w:r>
    </w:p>
    <w:p w14:paraId="5EB55822"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 xml:space="preserve">в межах Голосіївського ПНДВ на даний момент знаходяться 4 спортивних та дитячих майданчики, які перебувають в різному стані; планується функціонування </w:t>
      </w:r>
      <w:r w:rsidR="003E7139" w:rsidRPr="00F00FD8">
        <w:rPr>
          <w:rFonts w:ascii="Times New Roman" w:hAnsi="Times New Roman"/>
          <w:lang w:val="uk-UA"/>
        </w:rPr>
        <w:t>7</w:t>
      </w:r>
      <w:r w:rsidRPr="00F00FD8">
        <w:rPr>
          <w:rFonts w:ascii="Times New Roman" w:hAnsi="Times New Roman"/>
          <w:lang w:val="uk-UA"/>
        </w:rPr>
        <w:t xml:space="preserve"> майданчиків. Крім того, в кварталах 27, 28  передбачається функціонування зеленої школи та дитячого табору, в кварталі 7 - переобладнання дитячого та спортивного майданчиків, які знаходяться у </w:t>
      </w:r>
      <w:r w:rsidRPr="00F00FD8">
        <w:rPr>
          <w:rFonts w:ascii="Times New Roman" w:hAnsi="Times New Roman"/>
          <w:lang w:val="uk-UA"/>
        </w:rPr>
        <w:lastRenderedPageBreak/>
        <w:t>незадовільному стані. В кварталах 3, 5, 6, 7 кілька разів на</w:t>
      </w:r>
      <w:r w:rsidR="00774968" w:rsidRPr="00F00FD8">
        <w:rPr>
          <w:rFonts w:ascii="Times New Roman" w:hAnsi="Times New Roman"/>
          <w:lang w:val="uk-UA"/>
        </w:rPr>
        <w:t xml:space="preserve"> рік</w:t>
      </w:r>
      <w:r w:rsidRPr="00F00FD8">
        <w:rPr>
          <w:rFonts w:ascii="Times New Roman" w:hAnsi="Times New Roman"/>
          <w:lang w:val="uk-UA"/>
        </w:rPr>
        <w:t xml:space="preserve"> проводяться дитячі </w:t>
      </w:r>
      <w:r w:rsidR="00C23D05" w:rsidRPr="00F00FD8">
        <w:rPr>
          <w:rFonts w:ascii="Times New Roman" w:hAnsi="Times New Roman"/>
          <w:lang w:val="uk-UA"/>
        </w:rPr>
        <w:t xml:space="preserve">та юнацькі </w:t>
      </w:r>
      <w:r w:rsidRPr="00F00FD8">
        <w:rPr>
          <w:rFonts w:ascii="Times New Roman" w:hAnsi="Times New Roman"/>
          <w:lang w:val="uk-UA"/>
        </w:rPr>
        <w:t>туристичні тренінги, організація яких передбачає відповідне обладнання ділянок для тимчасових заходів</w:t>
      </w:r>
      <w:r w:rsidR="00774968" w:rsidRPr="00F00FD8">
        <w:rPr>
          <w:rFonts w:ascii="Times New Roman" w:hAnsi="Times New Roman"/>
          <w:lang w:val="uk-UA"/>
        </w:rPr>
        <w:t xml:space="preserve"> (в т.</w:t>
      </w:r>
      <w:r w:rsidR="008B6D93" w:rsidRPr="00F00FD8">
        <w:rPr>
          <w:rFonts w:ascii="Times New Roman" w:hAnsi="Times New Roman"/>
          <w:lang w:val="uk-UA"/>
        </w:rPr>
        <w:t xml:space="preserve"> </w:t>
      </w:r>
      <w:r w:rsidR="00774968" w:rsidRPr="00F00FD8">
        <w:rPr>
          <w:rFonts w:ascii="Times New Roman" w:hAnsi="Times New Roman"/>
          <w:lang w:val="uk-UA"/>
        </w:rPr>
        <w:t>ч. для встановлення наметів та розпалення багать)</w:t>
      </w:r>
      <w:r w:rsidRPr="00F00FD8">
        <w:rPr>
          <w:rFonts w:ascii="Times New Roman" w:hAnsi="Times New Roman"/>
          <w:lang w:val="uk-UA"/>
        </w:rPr>
        <w:t>;</w:t>
      </w:r>
    </w:p>
    <w:p w14:paraId="6E02EE76"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в межах Лісниківського ПНДВ на даний момент використовується один майданчик для туристичних тренінгів та тімбілдінгу (командоутворення), планується функціонування ще одного майданчика для дитячих туристичних тренінгів та короткострокових таборів;</w:t>
      </w:r>
    </w:p>
    <w:p w14:paraId="0183041B"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 xml:space="preserve">в межах Святошинсько-Біличанського ПНДВ (КП </w:t>
      </w:r>
      <w:r w:rsidR="00AE5964" w:rsidRPr="00F00FD8">
        <w:rPr>
          <w:rFonts w:ascii="Times New Roman" w:hAnsi="Times New Roman"/>
          <w:lang w:val="uk-UA"/>
        </w:rPr>
        <w:t>«</w:t>
      </w:r>
      <w:r w:rsidRPr="00F00FD8">
        <w:rPr>
          <w:rFonts w:ascii="Times New Roman" w:hAnsi="Times New Roman"/>
          <w:lang w:val="uk-UA"/>
        </w:rPr>
        <w:t>Святошинське ЛПГ</w:t>
      </w:r>
      <w:r w:rsidR="00AE5964" w:rsidRPr="00F00FD8">
        <w:rPr>
          <w:rFonts w:ascii="Times New Roman" w:hAnsi="Times New Roman"/>
          <w:lang w:val="uk-UA"/>
        </w:rPr>
        <w:t>»</w:t>
      </w:r>
      <w:r w:rsidRPr="00F00FD8">
        <w:rPr>
          <w:rFonts w:ascii="Times New Roman" w:hAnsi="Times New Roman"/>
          <w:lang w:val="uk-UA"/>
        </w:rPr>
        <w:t>) заплановано облаштування 4 майданчиків;</w:t>
      </w:r>
    </w:p>
    <w:p w14:paraId="1A412E31" w14:textId="77777777" w:rsidR="002B5C3E" w:rsidRPr="00F00FD8" w:rsidRDefault="002B5C3E" w:rsidP="008B6D93">
      <w:pPr>
        <w:ind w:firstLine="709"/>
        <w:jc w:val="both"/>
        <w:rPr>
          <w:rFonts w:ascii="Times New Roman" w:hAnsi="Times New Roman"/>
          <w:lang w:val="uk-UA"/>
        </w:rPr>
      </w:pPr>
      <w:r w:rsidRPr="00F00FD8">
        <w:rPr>
          <w:rFonts w:ascii="Times New Roman" w:hAnsi="Times New Roman"/>
          <w:lang w:val="uk-UA"/>
        </w:rPr>
        <w:t xml:space="preserve">в межах території НПП у землекористуванні КП </w:t>
      </w:r>
      <w:r w:rsidR="00AE5964" w:rsidRPr="00F00FD8">
        <w:rPr>
          <w:rFonts w:ascii="Times New Roman" w:hAnsi="Times New Roman"/>
          <w:lang w:val="uk-UA"/>
        </w:rPr>
        <w:t>«</w:t>
      </w:r>
      <w:r w:rsidRPr="00F00FD8">
        <w:rPr>
          <w:rFonts w:ascii="Times New Roman" w:hAnsi="Times New Roman"/>
          <w:lang w:val="uk-UA"/>
        </w:rPr>
        <w:t xml:space="preserve">ЛПГ </w:t>
      </w:r>
      <w:r w:rsidR="00AE5964" w:rsidRPr="00F00FD8">
        <w:rPr>
          <w:rFonts w:ascii="Times New Roman" w:hAnsi="Times New Roman"/>
          <w:lang w:val="uk-UA"/>
        </w:rPr>
        <w:t>«</w:t>
      </w:r>
      <w:r w:rsidRPr="00F00FD8">
        <w:rPr>
          <w:rFonts w:ascii="Times New Roman" w:hAnsi="Times New Roman"/>
          <w:lang w:val="uk-UA"/>
        </w:rPr>
        <w:t>Конча-Заспа</w:t>
      </w:r>
      <w:r w:rsidR="00AE5964" w:rsidRPr="00F00FD8">
        <w:rPr>
          <w:rFonts w:ascii="Times New Roman" w:hAnsi="Times New Roman"/>
          <w:lang w:val="uk-UA"/>
        </w:rPr>
        <w:t>»</w:t>
      </w:r>
      <w:r w:rsidRPr="00F00FD8">
        <w:rPr>
          <w:rFonts w:ascii="Times New Roman" w:hAnsi="Times New Roman"/>
          <w:lang w:val="uk-UA"/>
        </w:rPr>
        <w:t xml:space="preserve"> поблизу хутора Мриги в кварталах 24, 25 Конча-Заспівського лісництва кілька разів на рік проводяться дитячі туристичні тренінги із встановленням короткострокових таборів, організація яких передбачається і в наступні роки.</w:t>
      </w:r>
    </w:p>
    <w:p w14:paraId="5195D1FC"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 xml:space="preserve">Територія НПП </w:t>
      </w:r>
      <w:r w:rsidR="00AE5964" w:rsidRPr="00F00FD8">
        <w:rPr>
          <w:rFonts w:ascii="Times New Roman" w:hAnsi="Times New Roman"/>
          <w:lang w:val="uk-UA"/>
        </w:rPr>
        <w:t>«</w:t>
      </w:r>
      <w:r w:rsidRPr="00F00FD8">
        <w:rPr>
          <w:rFonts w:ascii="Times New Roman" w:hAnsi="Times New Roman"/>
          <w:lang w:val="uk-UA"/>
        </w:rPr>
        <w:t>Голосіївський</w:t>
      </w:r>
      <w:r w:rsidR="00AE5964" w:rsidRPr="00F00FD8">
        <w:rPr>
          <w:rFonts w:ascii="Times New Roman" w:hAnsi="Times New Roman"/>
          <w:lang w:val="uk-UA"/>
        </w:rPr>
        <w:t>»</w:t>
      </w:r>
      <w:r w:rsidRPr="00F00FD8">
        <w:rPr>
          <w:rFonts w:ascii="Times New Roman" w:hAnsi="Times New Roman"/>
          <w:lang w:val="uk-UA"/>
        </w:rPr>
        <w:t xml:space="preserve"> у землекористуванні КП УЗН Голосіївського району (Голосіївський парк ім. М.Т. Рильського) має найбільш розвинуту інфраструктуру для відпочинку дітей та занять спортом, оскільки тут функціонує міський парк культури та відпочинку. Але й на цій території є закинуті спортивні майданчики, які потребують відновлення. Більш детально комплекс робіт із облаштування території Голосіївського парку ім. М.Т. Рильського визначатиме запланований </w:t>
      </w:r>
      <w:r w:rsidR="00D65B47" w:rsidRPr="00F00FD8">
        <w:rPr>
          <w:rFonts w:ascii="Times New Roman" w:hAnsi="Times New Roman"/>
          <w:lang w:val="uk-UA"/>
        </w:rPr>
        <w:t>Проєкт</w:t>
      </w:r>
      <w:r w:rsidRPr="00F00FD8">
        <w:rPr>
          <w:rFonts w:ascii="Times New Roman" w:hAnsi="Times New Roman"/>
          <w:lang w:val="uk-UA"/>
        </w:rPr>
        <w:t xml:space="preserve"> реконструкції Голосіївського парку ім. М.Т. Рильського, який </w:t>
      </w:r>
      <w:r w:rsidR="00B1235A" w:rsidRPr="00F00FD8">
        <w:rPr>
          <w:rFonts w:ascii="Times New Roman" w:hAnsi="Times New Roman"/>
          <w:lang w:val="uk-UA"/>
        </w:rPr>
        <w:t>має бути</w:t>
      </w:r>
      <w:r w:rsidRPr="00F00FD8">
        <w:rPr>
          <w:rFonts w:ascii="Times New Roman" w:hAnsi="Times New Roman"/>
          <w:lang w:val="uk-UA"/>
        </w:rPr>
        <w:t xml:space="preserve"> погоджений та затверджений відповідно до чинного законодавства.</w:t>
      </w:r>
    </w:p>
    <w:p w14:paraId="7BA5A120"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 xml:space="preserve">Майданчики для туристичних тренінгів, дитячі і спортивні майданчики без проведення робіт з капітального будівництва можуть також облаштовуватись в межах рекреаційних </w:t>
      </w:r>
      <w:r w:rsidR="003E7139" w:rsidRPr="00F00FD8">
        <w:rPr>
          <w:rFonts w:ascii="Times New Roman" w:hAnsi="Times New Roman"/>
          <w:lang w:val="uk-UA"/>
        </w:rPr>
        <w:t>ділянок</w:t>
      </w:r>
      <w:r w:rsidRPr="00F00FD8">
        <w:rPr>
          <w:rFonts w:ascii="Times New Roman" w:hAnsi="Times New Roman"/>
          <w:lang w:val="uk-UA"/>
        </w:rPr>
        <w:t>, призначених для короткострокового відпочинку і обладнаних іншими елементами інфраструктури.</w:t>
      </w:r>
    </w:p>
    <w:p w14:paraId="1C23326D" w14:textId="0679CAEB" w:rsidR="002B5C3E" w:rsidRPr="00D46BFB" w:rsidRDefault="002B5C3E" w:rsidP="002B5C3E">
      <w:pPr>
        <w:ind w:firstLine="567"/>
        <w:jc w:val="both"/>
        <w:rPr>
          <w:rFonts w:ascii="Times New Roman" w:hAnsi="Times New Roman"/>
          <w:i/>
          <w:lang w:val="uk-UA"/>
        </w:rPr>
      </w:pPr>
      <w:r w:rsidRPr="00D46BFB">
        <w:rPr>
          <w:rFonts w:ascii="Times New Roman" w:hAnsi="Times New Roman"/>
          <w:i/>
          <w:lang w:val="uk-UA"/>
        </w:rPr>
        <w:t>Очікувані результати:</w:t>
      </w:r>
      <w:r w:rsidR="00EF3EEF" w:rsidRPr="00EF3EEF">
        <w:rPr>
          <w:rFonts w:ascii="Times New Roman" w:hAnsi="Times New Roman"/>
          <w:lang w:val="uk-UA"/>
        </w:rPr>
        <w:t xml:space="preserve"> </w:t>
      </w:r>
      <w:r w:rsidR="00EF3EEF">
        <w:rPr>
          <w:rFonts w:ascii="Times New Roman" w:hAnsi="Times New Roman"/>
          <w:lang w:val="uk-UA"/>
        </w:rPr>
        <w:t>с</w:t>
      </w:r>
      <w:r w:rsidR="00EF3EEF" w:rsidRPr="0003376A">
        <w:rPr>
          <w:rFonts w:ascii="Times New Roman" w:hAnsi="Times New Roman"/>
          <w:lang w:val="uk-UA"/>
        </w:rPr>
        <w:t>творення умов для проведення тренінгів, оздоровлення та спорту, відпочинку з дітьми</w:t>
      </w:r>
      <w:r w:rsidR="00EF3EEF">
        <w:rPr>
          <w:rFonts w:ascii="Times New Roman" w:hAnsi="Times New Roman"/>
          <w:lang w:val="uk-UA"/>
        </w:rPr>
        <w:t>.</w:t>
      </w:r>
    </w:p>
    <w:p w14:paraId="72148472" w14:textId="77777777" w:rsidR="002B5C3E" w:rsidRPr="00F00FD8" w:rsidRDefault="002B5C3E" w:rsidP="002B5C3E">
      <w:pPr>
        <w:tabs>
          <w:tab w:val="center" w:pos="4677"/>
          <w:tab w:val="right" w:pos="9355"/>
        </w:tabs>
        <w:overflowPunct w:val="0"/>
        <w:autoSpaceDE w:val="0"/>
        <w:autoSpaceDN w:val="0"/>
        <w:adjustRightInd w:val="0"/>
        <w:ind w:firstLine="567"/>
        <w:jc w:val="both"/>
        <w:textAlignment w:val="baseline"/>
        <w:rPr>
          <w:rFonts w:ascii="Times New Roman" w:eastAsia="Times New Roman" w:hAnsi="Times New Roman"/>
          <w:lang w:val="uk-UA" w:eastAsia="ru-RU" w:bidi="ar-SA"/>
        </w:rPr>
      </w:pPr>
      <w:r w:rsidRPr="00D46BFB">
        <w:rPr>
          <w:rFonts w:ascii="Times New Roman" w:eastAsia="Times New Roman" w:hAnsi="Times New Roman"/>
          <w:i/>
          <w:lang w:val="uk-UA" w:eastAsia="ru-RU" w:bidi="ar-SA"/>
        </w:rPr>
        <w:t>Виконавці</w:t>
      </w:r>
      <w:r w:rsidR="00D46BFB">
        <w:rPr>
          <w:rFonts w:ascii="Times New Roman" w:eastAsia="Times New Roman" w:hAnsi="Times New Roman"/>
          <w:lang w:val="uk-UA" w:eastAsia="ru-RU" w:bidi="ar-SA"/>
        </w:rPr>
        <w:t>:</w:t>
      </w:r>
      <w:r w:rsidRPr="00F00FD8">
        <w:rPr>
          <w:rFonts w:ascii="Times New Roman" w:eastAsia="Times New Roman" w:hAnsi="Times New Roman"/>
          <w:lang w:val="uk-UA" w:eastAsia="ru-RU" w:bidi="ar-SA"/>
        </w:rPr>
        <w:t xml:space="preserve"> адміністрація Парку, відділ рекреації, суб’єкти рекреаційної діяльності.</w:t>
      </w:r>
    </w:p>
    <w:p w14:paraId="1829EC3F" w14:textId="77777777" w:rsidR="00D46BFB" w:rsidRDefault="00D46BFB" w:rsidP="002B5C3E">
      <w:pPr>
        <w:ind w:firstLine="567"/>
        <w:jc w:val="both"/>
        <w:rPr>
          <w:rFonts w:ascii="Times New Roman" w:hAnsi="Times New Roman"/>
          <w:i/>
          <w:lang w:val="uk-UA"/>
        </w:rPr>
      </w:pPr>
    </w:p>
    <w:p w14:paraId="1B58F6D8" w14:textId="77777777" w:rsidR="002B5C3E" w:rsidRPr="00F00FD8" w:rsidRDefault="002B5C3E" w:rsidP="002B5C3E">
      <w:pPr>
        <w:ind w:firstLine="567"/>
        <w:jc w:val="both"/>
        <w:rPr>
          <w:rFonts w:ascii="Times New Roman" w:hAnsi="Times New Roman"/>
          <w:i/>
          <w:lang w:val="uk-UA"/>
        </w:rPr>
      </w:pPr>
      <w:r w:rsidRPr="00F00FD8">
        <w:rPr>
          <w:rFonts w:ascii="Times New Roman" w:hAnsi="Times New Roman"/>
          <w:i/>
          <w:lang w:val="uk-UA"/>
        </w:rPr>
        <w:t>Захід 8</w:t>
      </w:r>
      <w:r w:rsidR="00D9234E" w:rsidRPr="00F00FD8">
        <w:rPr>
          <w:rFonts w:ascii="Times New Roman" w:hAnsi="Times New Roman"/>
          <w:i/>
          <w:lang w:val="uk-UA"/>
        </w:rPr>
        <w:t>5</w:t>
      </w:r>
      <w:r w:rsidRPr="00F00FD8">
        <w:rPr>
          <w:rFonts w:ascii="Times New Roman" w:hAnsi="Times New Roman"/>
          <w:i/>
          <w:lang w:val="uk-UA"/>
        </w:rPr>
        <w:t>. Облаштування оглядових майданчиків</w:t>
      </w:r>
    </w:p>
    <w:p w14:paraId="3F027AA9"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 xml:space="preserve">На даний момент на території НПП обладнаний оглядовий майданчик при вході в стародавні печери поблизу Китаївського Свято-Троїцького монастиря. </w:t>
      </w:r>
    </w:p>
    <w:p w14:paraId="5D287617"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Планується облаштування оглядових майданчиків:</w:t>
      </w:r>
    </w:p>
    <w:p w14:paraId="7447423E"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в межах Голосіївського ПНДВ –</w:t>
      </w:r>
      <w:r w:rsidR="00CE0A1D" w:rsidRPr="00F00FD8">
        <w:rPr>
          <w:rFonts w:ascii="Times New Roman" w:hAnsi="Times New Roman"/>
          <w:lang w:val="uk-UA"/>
        </w:rPr>
        <w:t xml:space="preserve"> </w:t>
      </w:r>
      <w:r w:rsidR="006C1103" w:rsidRPr="00F00FD8">
        <w:rPr>
          <w:rFonts w:ascii="Times New Roman" w:hAnsi="Times New Roman"/>
          <w:lang w:val="uk-UA"/>
        </w:rPr>
        <w:t>4</w:t>
      </w:r>
      <w:r w:rsidRPr="00F00FD8">
        <w:rPr>
          <w:rFonts w:ascii="Times New Roman" w:hAnsi="Times New Roman"/>
          <w:lang w:val="uk-UA"/>
        </w:rPr>
        <w:t xml:space="preserve"> майданчики. При цьому в кварталі 28 (зона стаціонарної рекреації) пропонується обладнання комплексу оглядових майданчиків із використанням веж;</w:t>
      </w:r>
    </w:p>
    <w:p w14:paraId="6CC54852"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в межах Лісниківського ПНДВ найбільш зручні ділянки для облаштування оглядового майданчика знаходяться вздовж східного берега озера Шапарня, зокрема, у кварталах 18 та 24 Лісниківського ПНДВ. Тут рекомендується обладнання оглядового майданчика із вежею для спостереження за птахами, а також містків з лавами.</w:t>
      </w:r>
    </w:p>
    <w:p w14:paraId="67745F1B" w14:textId="77777777" w:rsidR="001F420A" w:rsidRPr="00F00FD8" w:rsidRDefault="001F420A" w:rsidP="002B5C3E">
      <w:pPr>
        <w:ind w:firstLine="567"/>
        <w:jc w:val="both"/>
        <w:rPr>
          <w:rFonts w:ascii="Times New Roman" w:hAnsi="Times New Roman"/>
          <w:lang w:val="uk-UA"/>
        </w:rPr>
      </w:pPr>
      <w:r w:rsidRPr="00F00FD8">
        <w:rPr>
          <w:rFonts w:ascii="Times New Roman" w:hAnsi="Times New Roman"/>
          <w:lang w:val="uk-UA"/>
        </w:rPr>
        <w:t>Крім того, оглядові майданчики можуть облаштовуватись в рамках розробки екостежок і туристичних маршрутів.</w:t>
      </w:r>
    </w:p>
    <w:p w14:paraId="76718F9B" w14:textId="63A82B6A" w:rsidR="002B5C3E" w:rsidRPr="00D46BFB" w:rsidRDefault="002B5C3E" w:rsidP="002B5C3E">
      <w:pPr>
        <w:ind w:firstLine="567"/>
        <w:jc w:val="both"/>
        <w:rPr>
          <w:rFonts w:ascii="Times New Roman" w:hAnsi="Times New Roman"/>
          <w:i/>
          <w:lang w:val="uk-UA"/>
        </w:rPr>
      </w:pPr>
      <w:r w:rsidRPr="00D46BFB">
        <w:rPr>
          <w:rFonts w:ascii="Times New Roman" w:hAnsi="Times New Roman"/>
          <w:i/>
          <w:lang w:val="uk-UA"/>
        </w:rPr>
        <w:t>Очікувані результати:</w:t>
      </w:r>
      <w:r w:rsidR="00EF3EEF" w:rsidRPr="00EF3EEF">
        <w:rPr>
          <w:rFonts w:ascii="Times New Roman" w:hAnsi="Times New Roman"/>
          <w:lang w:val="uk-UA"/>
        </w:rPr>
        <w:t xml:space="preserve"> </w:t>
      </w:r>
      <w:r w:rsidR="00EF3EEF">
        <w:rPr>
          <w:rFonts w:ascii="Times New Roman" w:hAnsi="Times New Roman"/>
          <w:lang w:val="uk-UA"/>
        </w:rPr>
        <w:t>п</w:t>
      </w:r>
      <w:r w:rsidR="00EF3EEF" w:rsidRPr="0003376A">
        <w:rPr>
          <w:rFonts w:ascii="Times New Roman" w:hAnsi="Times New Roman"/>
          <w:lang w:val="uk-UA"/>
        </w:rPr>
        <w:t>окращення якості надання туристично-рекреаційних послуг, підвищення естетичної цінності природних комплексів</w:t>
      </w:r>
      <w:r w:rsidR="00EF3EEF">
        <w:rPr>
          <w:rFonts w:ascii="Times New Roman" w:hAnsi="Times New Roman"/>
          <w:lang w:val="uk-UA"/>
        </w:rPr>
        <w:t>.</w:t>
      </w:r>
    </w:p>
    <w:p w14:paraId="3F0AB3C0" w14:textId="77777777" w:rsidR="002B5C3E" w:rsidRPr="00F00FD8" w:rsidRDefault="002B5C3E" w:rsidP="002B5C3E">
      <w:pPr>
        <w:ind w:firstLine="567"/>
        <w:jc w:val="both"/>
        <w:rPr>
          <w:rFonts w:ascii="Times New Roman" w:hAnsi="Times New Roman"/>
          <w:lang w:val="uk-UA"/>
        </w:rPr>
      </w:pPr>
      <w:r w:rsidRPr="00D46BFB">
        <w:rPr>
          <w:rFonts w:ascii="Times New Roman" w:hAnsi="Times New Roman"/>
          <w:i/>
          <w:lang w:val="uk-UA"/>
        </w:rPr>
        <w:t>Виконавці</w:t>
      </w:r>
      <w:r w:rsidR="00D46BFB">
        <w:rPr>
          <w:rFonts w:ascii="Times New Roman" w:hAnsi="Times New Roman"/>
          <w:lang w:val="uk-UA"/>
        </w:rPr>
        <w:t xml:space="preserve">: </w:t>
      </w:r>
      <w:r w:rsidRPr="00F00FD8">
        <w:rPr>
          <w:rFonts w:ascii="Times New Roman" w:hAnsi="Times New Roman"/>
          <w:lang w:val="uk-UA"/>
        </w:rPr>
        <w:t>адміністрація Парку, відділ рекреації.</w:t>
      </w:r>
    </w:p>
    <w:p w14:paraId="189EB07B" w14:textId="77777777" w:rsidR="00D46BFB" w:rsidRDefault="00D46BFB" w:rsidP="002B5C3E">
      <w:pPr>
        <w:ind w:firstLine="567"/>
        <w:jc w:val="both"/>
        <w:rPr>
          <w:rFonts w:ascii="Times New Roman" w:hAnsi="Times New Roman"/>
          <w:i/>
          <w:lang w:val="uk-UA"/>
        </w:rPr>
      </w:pPr>
    </w:p>
    <w:p w14:paraId="1AE52F75" w14:textId="37B534F2" w:rsidR="002B5C3E" w:rsidRPr="00EF3EEF" w:rsidRDefault="002B5C3E" w:rsidP="002B5C3E">
      <w:pPr>
        <w:ind w:firstLine="567"/>
        <w:jc w:val="both"/>
        <w:rPr>
          <w:rFonts w:ascii="Times New Roman" w:hAnsi="Times New Roman"/>
          <w:i/>
          <w:iCs/>
          <w:lang w:val="uk-UA"/>
        </w:rPr>
      </w:pPr>
      <w:r w:rsidRPr="00F00FD8">
        <w:rPr>
          <w:rFonts w:ascii="Times New Roman" w:hAnsi="Times New Roman"/>
          <w:i/>
          <w:lang w:val="uk-UA"/>
        </w:rPr>
        <w:t>Захід 8</w:t>
      </w:r>
      <w:r w:rsidR="00D9234E" w:rsidRPr="00F00FD8">
        <w:rPr>
          <w:rFonts w:ascii="Times New Roman" w:hAnsi="Times New Roman"/>
          <w:i/>
          <w:lang w:val="uk-UA"/>
        </w:rPr>
        <w:t>6</w:t>
      </w:r>
      <w:r w:rsidRPr="00F00FD8">
        <w:rPr>
          <w:rFonts w:ascii="Times New Roman" w:hAnsi="Times New Roman"/>
          <w:i/>
          <w:lang w:val="uk-UA"/>
        </w:rPr>
        <w:t xml:space="preserve">. </w:t>
      </w:r>
      <w:r w:rsidR="00EF3EEF" w:rsidRPr="00EF3EEF">
        <w:rPr>
          <w:rFonts w:ascii="Times New Roman" w:hAnsi="Times New Roman"/>
          <w:i/>
          <w:iCs/>
          <w:lang w:val="uk-UA"/>
        </w:rPr>
        <w:t>Облаштування</w:t>
      </w:r>
      <w:r w:rsidRPr="00EF3EEF">
        <w:rPr>
          <w:rFonts w:ascii="Times New Roman" w:hAnsi="Times New Roman"/>
          <w:i/>
          <w:iCs/>
          <w:lang w:val="uk-UA"/>
        </w:rPr>
        <w:t xml:space="preserve"> та підтримка в належному стані джерел </w:t>
      </w:r>
      <w:r w:rsidR="00EF3EEF" w:rsidRPr="00EF3EEF">
        <w:rPr>
          <w:rFonts w:ascii="Times New Roman" w:hAnsi="Times New Roman"/>
          <w:i/>
          <w:iCs/>
          <w:lang w:val="uk-UA"/>
        </w:rPr>
        <w:t xml:space="preserve">(вкл. навіси, лавки) </w:t>
      </w:r>
      <w:r w:rsidRPr="00EF3EEF">
        <w:rPr>
          <w:rFonts w:ascii="Times New Roman" w:hAnsi="Times New Roman"/>
          <w:i/>
          <w:iCs/>
          <w:lang w:val="uk-UA"/>
        </w:rPr>
        <w:t>та криниць.</w:t>
      </w:r>
    </w:p>
    <w:p w14:paraId="655A6DFF" w14:textId="77777777" w:rsidR="002B5C3E" w:rsidRPr="00F00FD8" w:rsidRDefault="002B5C3E" w:rsidP="00FC252B">
      <w:pPr>
        <w:ind w:firstLine="567"/>
        <w:jc w:val="both"/>
        <w:rPr>
          <w:rFonts w:ascii="Times New Roman" w:hAnsi="Times New Roman"/>
          <w:lang w:val="uk-UA"/>
        </w:rPr>
      </w:pPr>
      <w:r w:rsidRPr="00F00FD8">
        <w:rPr>
          <w:rFonts w:ascii="Times New Roman" w:hAnsi="Times New Roman"/>
          <w:lang w:val="uk-UA"/>
        </w:rPr>
        <w:t xml:space="preserve">Розташування впорядкованих джерел, які знаходяться на території НПП, зазначається на картосхемі </w:t>
      </w:r>
      <w:r w:rsidR="00C20AEE" w:rsidRPr="00F00FD8">
        <w:rPr>
          <w:rFonts w:ascii="Times New Roman" w:hAnsi="Times New Roman"/>
          <w:lang w:val="uk-UA"/>
        </w:rPr>
        <w:t>10Б-2</w:t>
      </w:r>
      <w:r w:rsidRPr="00F00FD8">
        <w:rPr>
          <w:rFonts w:ascii="Times New Roman" w:hAnsi="Times New Roman"/>
          <w:lang w:val="uk-UA"/>
        </w:rPr>
        <w:t xml:space="preserve"> Додатку 6.</w:t>
      </w:r>
    </w:p>
    <w:p w14:paraId="593ACF50"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 xml:space="preserve">В межах Голосіївського ПНДВ планується утримання однієї криниці та благоустрій прилеглих ділянок до </w:t>
      </w:r>
      <w:r w:rsidR="00BC7DE1" w:rsidRPr="00F00FD8">
        <w:rPr>
          <w:rFonts w:ascii="Times New Roman" w:hAnsi="Times New Roman"/>
          <w:lang w:val="uk-UA"/>
        </w:rPr>
        <w:t>2</w:t>
      </w:r>
      <w:r w:rsidRPr="00F00FD8">
        <w:rPr>
          <w:rFonts w:ascii="Times New Roman" w:hAnsi="Times New Roman"/>
          <w:lang w:val="uk-UA"/>
        </w:rPr>
        <w:t xml:space="preserve"> джерел в кварталах 6, 7.</w:t>
      </w:r>
    </w:p>
    <w:p w14:paraId="40301DAF"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lastRenderedPageBreak/>
        <w:t xml:space="preserve">На території НПП </w:t>
      </w:r>
      <w:r w:rsidR="00AE5964" w:rsidRPr="00F00FD8">
        <w:rPr>
          <w:rFonts w:ascii="Times New Roman" w:hAnsi="Times New Roman"/>
          <w:lang w:val="uk-UA"/>
        </w:rPr>
        <w:t>«</w:t>
      </w:r>
      <w:r w:rsidRPr="00F00FD8">
        <w:rPr>
          <w:rFonts w:ascii="Times New Roman" w:hAnsi="Times New Roman"/>
          <w:lang w:val="uk-UA"/>
        </w:rPr>
        <w:t>Голосіївський</w:t>
      </w:r>
      <w:r w:rsidR="00AE5964" w:rsidRPr="00F00FD8">
        <w:rPr>
          <w:rFonts w:ascii="Times New Roman" w:hAnsi="Times New Roman"/>
          <w:lang w:val="uk-UA"/>
        </w:rPr>
        <w:t>»</w:t>
      </w:r>
      <w:r w:rsidRPr="00F00FD8">
        <w:rPr>
          <w:rFonts w:ascii="Times New Roman" w:hAnsi="Times New Roman"/>
          <w:lang w:val="uk-UA"/>
        </w:rPr>
        <w:t xml:space="preserve">, яка знаходиться у користуванні КП </w:t>
      </w:r>
      <w:r w:rsidR="00AE5964" w:rsidRPr="00F00FD8">
        <w:rPr>
          <w:rFonts w:ascii="Times New Roman" w:hAnsi="Times New Roman"/>
          <w:lang w:val="uk-UA"/>
        </w:rPr>
        <w:t>«</w:t>
      </w:r>
      <w:r w:rsidRPr="00F00FD8">
        <w:rPr>
          <w:rFonts w:ascii="Times New Roman" w:hAnsi="Times New Roman"/>
          <w:lang w:val="uk-UA"/>
        </w:rPr>
        <w:t xml:space="preserve">ЛПГ </w:t>
      </w:r>
      <w:r w:rsidR="00AE5964" w:rsidRPr="00F00FD8">
        <w:rPr>
          <w:rFonts w:ascii="Times New Roman" w:hAnsi="Times New Roman"/>
          <w:lang w:val="uk-UA"/>
        </w:rPr>
        <w:t>«</w:t>
      </w:r>
      <w:r w:rsidRPr="00F00FD8">
        <w:rPr>
          <w:rFonts w:ascii="Times New Roman" w:hAnsi="Times New Roman"/>
          <w:lang w:val="uk-UA"/>
        </w:rPr>
        <w:t>Конча-Заспа</w:t>
      </w:r>
      <w:r w:rsidR="00AE5964" w:rsidRPr="00F00FD8">
        <w:rPr>
          <w:rFonts w:ascii="Times New Roman" w:hAnsi="Times New Roman"/>
          <w:lang w:val="uk-UA"/>
        </w:rPr>
        <w:t>»</w:t>
      </w:r>
      <w:r w:rsidRPr="00F00FD8">
        <w:rPr>
          <w:rFonts w:ascii="Times New Roman" w:hAnsi="Times New Roman"/>
          <w:lang w:val="uk-UA"/>
        </w:rPr>
        <w:t>, заплановано облаштування 1 криниці.</w:t>
      </w:r>
    </w:p>
    <w:p w14:paraId="10EF9273" w14:textId="24A53448" w:rsidR="002B5C3E" w:rsidRPr="00D46BFB" w:rsidRDefault="002B5C3E" w:rsidP="002B5C3E">
      <w:pPr>
        <w:ind w:firstLine="567"/>
        <w:jc w:val="both"/>
        <w:rPr>
          <w:rFonts w:ascii="Times New Roman" w:hAnsi="Times New Roman"/>
          <w:i/>
          <w:lang w:val="uk-UA"/>
        </w:rPr>
      </w:pPr>
      <w:r w:rsidRPr="00D46BFB">
        <w:rPr>
          <w:rFonts w:ascii="Times New Roman" w:hAnsi="Times New Roman"/>
          <w:i/>
          <w:lang w:val="uk-UA"/>
        </w:rPr>
        <w:t>Очікувані результати:</w:t>
      </w:r>
      <w:r w:rsidR="00EF3EEF" w:rsidRPr="00EF3EEF">
        <w:rPr>
          <w:rFonts w:ascii="Times New Roman" w:hAnsi="Times New Roman"/>
          <w:lang w:val="uk-UA"/>
        </w:rPr>
        <w:t xml:space="preserve"> </w:t>
      </w:r>
      <w:r w:rsidR="00EF3EEF">
        <w:rPr>
          <w:rFonts w:ascii="Times New Roman" w:hAnsi="Times New Roman"/>
          <w:lang w:val="uk-UA"/>
        </w:rPr>
        <w:t>р</w:t>
      </w:r>
      <w:r w:rsidR="00EF3EEF" w:rsidRPr="0003376A">
        <w:rPr>
          <w:rFonts w:ascii="Times New Roman" w:hAnsi="Times New Roman"/>
          <w:lang w:val="uk-UA"/>
        </w:rPr>
        <w:t>озширення мережі туристичної і рекр</w:t>
      </w:r>
      <w:r w:rsidR="00EF3EEF">
        <w:rPr>
          <w:rFonts w:ascii="Times New Roman" w:hAnsi="Times New Roman"/>
          <w:lang w:val="uk-UA"/>
        </w:rPr>
        <w:t>е</w:t>
      </w:r>
      <w:r w:rsidR="00EF3EEF" w:rsidRPr="0003376A">
        <w:rPr>
          <w:rFonts w:ascii="Times New Roman" w:hAnsi="Times New Roman"/>
          <w:lang w:val="uk-UA"/>
        </w:rPr>
        <w:t>аційної інфраструктури</w:t>
      </w:r>
      <w:r w:rsidR="00EF3EEF">
        <w:rPr>
          <w:rFonts w:ascii="Times New Roman" w:hAnsi="Times New Roman"/>
          <w:lang w:val="uk-UA"/>
        </w:rPr>
        <w:t>.</w:t>
      </w:r>
    </w:p>
    <w:p w14:paraId="09C66EB5" w14:textId="77777777" w:rsidR="002B5C3E" w:rsidRPr="00F00FD8" w:rsidRDefault="00D46BFB" w:rsidP="002B5C3E">
      <w:pPr>
        <w:ind w:firstLine="567"/>
        <w:jc w:val="both"/>
        <w:rPr>
          <w:rFonts w:ascii="Times New Roman" w:hAnsi="Times New Roman"/>
          <w:lang w:val="uk-UA"/>
        </w:rPr>
      </w:pPr>
      <w:r>
        <w:rPr>
          <w:rFonts w:ascii="Times New Roman" w:hAnsi="Times New Roman"/>
          <w:i/>
          <w:lang w:val="uk-UA"/>
        </w:rPr>
        <w:t xml:space="preserve">Виконавці: </w:t>
      </w:r>
      <w:r w:rsidR="002B5C3E" w:rsidRPr="00F00FD8">
        <w:rPr>
          <w:rFonts w:ascii="Times New Roman" w:hAnsi="Times New Roman"/>
          <w:lang w:val="uk-UA"/>
        </w:rPr>
        <w:t>адміністрація Парку, відділ рекреації, ПНДВ, землекористувачі.</w:t>
      </w:r>
    </w:p>
    <w:p w14:paraId="1C91C32A" w14:textId="77777777" w:rsidR="00D46BFB" w:rsidRDefault="00D46BFB" w:rsidP="002B5C3E">
      <w:pPr>
        <w:ind w:firstLine="567"/>
        <w:jc w:val="both"/>
        <w:rPr>
          <w:rFonts w:ascii="Times New Roman" w:hAnsi="Times New Roman"/>
          <w:i/>
          <w:lang w:val="uk-UA"/>
        </w:rPr>
      </w:pPr>
    </w:p>
    <w:p w14:paraId="1EF8EF94" w14:textId="77777777" w:rsidR="002B5C3E" w:rsidRPr="00EF3EEF" w:rsidRDefault="002B5C3E" w:rsidP="002B5C3E">
      <w:pPr>
        <w:ind w:firstLine="567"/>
        <w:jc w:val="both"/>
        <w:rPr>
          <w:rFonts w:ascii="Times New Roman" w:hAnsi="Times New Roman"/>
          <w:i/>
          <w:lang w:val="uk-UA"/>
        </w:rPr>
      </w:pPr>
      <w:r w:rsidRPr="00F00FD8">
        <w:rPr>
          <w:rFonts w:ascii="Times New Roman" w:hAnsi="Times New Roman"/>
          <w:i/>
          <w:lang w:val="uk-UA"/>
        </w:rPr>
        <w:t>Захід 8</w:t>
      </w:r>
      <w:r w:rsidR="00D9234E" w:rsidRPr="00F00FD8">
        <w:rPr>
          <w:rFonts w:ascii="Times New Roman" w:hAnsi="Times New Roman"/>
          <w:i/>
          <w:lang w:val="uk-UA"/>
        </w:rPr>
        <w:t>7</w:t>
      </w:r>
      <w:r w:rsidRPr="00EF3EEF">
        <w:rPr>
          <w:rFonts w:ascii="Times New Roman" w:hAnsi="Times New Roman"/>
          <w:i/>
          <w:lang w:val="uk-UA"/>
        </w:rPr>
        <w:t xml:space="preserve">. Розробка </w:t>
      </w:r>
      <w:r w:rsidR="00D65B47" w:rsidRPr="00EF3EEF">
        <w:rPr>
          <w:rFonts w:ascii="Times New Roman" w:hAnsi="Times New Roman"/>
          <w:i/>
          <w:lang w:val="uk-UA"/>
        </w:rPr>
        <w:t>Проєкту</w:t>
      </w:r>
      <w:r w:rsidRPr="00EF3EEF">
        <w:rPr>
          <w:rFonts w:ascii="Times New Roman" w:hAnsi="Times New Roman"/>
          <w:i/>
          <w:lang w:val="uk-UA"/>
        </w:rPr>
        <w:t xml:space="preserve"> обладнання </w:t>
      </w:r>
      <w:bookmarkStart w:id="278" w:name="_Hlk41346849"/>
      <w:r w:rsidRPr="00EF3EEF">
        <w:rPr>
          <w:rFonts w:ascii="Times New Roman" w:hAnsi="Times New Roman"/>
          <w:i/>
          <w:lang w:val="uk-UA"/>
        </w:rPr>
        <w:t xml:space="preserve">центру бьордвотчінгу із спостережною вежею. </w:t>
      </w:r>
      <w:bookmarkEnd w:id="278"/>
    </w:p>
    <w:p w14:paraId="4F0BB660" w14:textId="77777777" w:rsidR="002B5C3E" w:rsidRPr="00F00FD8" w:rsidRDefault="002B5C3E" w:rsidP="002B5C3E">
      <w:pPr>
        <w:ind w:firstLine="567"/>
        <w:jc w:val="both"/>
        <w:rPr>
          <w:rFonts w:ascii="Times New Roman" w:hAnsi="Times New Roman"/>
          <w:szCs w:val="32"/>
          <w:lang w:val="uk-UA"/>
        </w:rPr>
      </w:pPr>
      <w:r w:rsidRPr="00EF3EEF">
        <w:rPr>
          <w:rFonts w:ascii="Times New Roman" w:hAnsi="Times New Roman"/>
          <w:szCs w:val="32"/>
          <w:lang w:val="uk-UA"/>
        </w:rPr>
        <w:t xml:space="preserve">Розміщення визначатиметься окремим </w:t>
      </w:r>
      <w:r w:rsidR="00D65B47" w:rsidRPr="00EF3EEF">
        <w:rPr>
          <w:rFonts w:ascii="Times New Roman" w:hAnsi="Times New Roman"/>
          <w:szCs w:val="32"/>
          <w:lang w:val="uk-UA"/>
        </w:rPr>
        <w:t>Проєкт</w:t>
      </w:r>
      <w:r w:rsidRPr="00EF3EEF">
        <w:rPr>
          <w:rFonts w:ascii="Times New Roman" w:hAnsi="Times New Roman"/>
          <w:szCs w:val="32"/>
          <w:lang w:val="uk-UA"/>
        </w:rPr>
        <w:t>ом. Попередня запропонована ділянка – квартали 18, 24 Лісниківського</w:t>
      </w:r>
      <w:r w:rsidRPr="00F00FD8">
        <w:rPr>
          <w:rFonts w:ascii="Times New Roman" w:hAnsi="Times New Roman"/>
          <w:szCs w:val="32"/>
          <w:lang w:val="uk-UA"/>
        </w:rPr>
        <w:t xml:space="preserve"> ПНДВ. Центр бьордвотчінгу може бути частиною візит-центру.</w:t>
      </w:r>
    </w:p>
    <w:p w14:paraId="0F606C83" w14:textId="77777777" w:rsidR="002B5C3E" w:rsidRPr="00D46BFB" w:rsidRDefault="002B5C3E" w:rsidP="002B5C3E">
      <w:pPr>
        <w:ind w:firstLine="567"/>
        <w:jc w:val="both"/>
        <w:rPr>
          <w:rFonts w:ascii="Times New Roman" w:hAnsi="Times New Roman"/>
          <w:i/>
          <w:szCs w:val="32"/>
          <w:lang w:val="uk-UA"/>
        </w:rPr>
      </w:pPr>
      <w:r w:rsidRPr="00D46BFB">
        <w:rPr>
          <w:rFonts w:ascii="Times New Roman" w:hAnsi="Times New Roman"/>
          <w:i/>
          <w:szCs w:val="32"/>
          <w:lang w:val="uk-UA"/>
        </w:rPr>
        <w:t>Очікувані результати:</w:t>
      </w:r>
    </w:p>
    <w:p w14:paraId="012FA17B" w14:textId="77777777" w:rsidR="002B5C3E" w:rsidRPr="00F00FD8" w:rsidRDefault="002B5C3E" w:rsidP="002B5C3E">
      <w:pPr>
        <w:ind w:firstLine="567"/>
        <w:jc w:val="both"/>
        <w:rPr>
          <w:rFonts w:ascii="Times New Roman" w:hAnsi="Times New Roman"/>
          <w:szCs w:val="32"/>
          <w:lang w:val="uk-UA"/>
        </w:rPr>
      </w:pPr>
      <w:r w:rsidRPr="00F00FD8">
        <w:rPr>
          <w:rFonts w:ascii="Times New Roman" w:hAnsi="Times New Roman"/>
          <w:szCs w:val="32"/>
          <w:lang w:val="uk-UA"/>
        </w:rPr>
        <w:t>розвиток рекреаційно-туристичної інфраструктури;</w:t>
      </w:r>
    </w:p>
    <w:p w14:paraId="1B528E87" w14:textId="77777777" w:rsidR="002B5C3E" w:rsidRPr="00F00FD8" w:rsidRDefault="002B5C3E" w:rsidP="002B5C3E">
      <w:pPr>
        <w:ind w:firstLine="567"/>
        <w:jc w:val="both"/>
        <w:rPr>
          <w:rFonts w:ascii="Times New Roman" w:hAnsi="Times New Roman"/>
          <w:szCs w:val="32"/>
          <w:lang w:val="uk-UA"/>
        </w:rPr>
      </w:pPr>
      <w:r w:rsidRPr="00F00FD8">
        <w:rPr>
          <w:rFonts w:ascii="Times New Roman" w:hAnsi="Times New Roman"/>
          <w:szCs w:val="32"/>
          <w:lang w:val="uk-UA"/>
        </w:rPr>
        <w:t>розвиток екологічного туризму;</w:t>
      </w:r>
    </w:p>
    <w:p w14:paraId="49329647" w14:textId="77777777" w:rsidR="002B5C3E" w:rsidRPr="00F00FD8" w:rsidRDefault="002B5C3E" w:rsidP="002B5C3E">
      <w:pPr>
        <w:ind w:firstLine="567"/>
        <w:jc w:val="both"/>
        <w:rPr>
          <w:rFonts w:ascii="Times New Roman" w:hAnsi="Times New Roman"/>
          <w:szCs w:val="32"/>
          <w:lang w:val="uk-UA"/>
        </w:rPr>
      </w:pPr>
      <w:r w:rsidRPr="00F00FD8">
        <w:rPr>
          <w:rFonts w:ascii="Times New Roman" w:hAnsi="Times New Roman"/>
          <w:szCs w:val="32"/>
          <w:lang w:val="uk-UA"/>
        </w:rPr>
        <w:t>екологічна просвіта.</w:t>
      </w:r>
    </w:p>
    <w:p w14:paraId="34BC00D7" w14:textId="77777777" w:rsidR="002B5C3E" w:rsidRPr="00F00FD8" w:rsidRDefault="00D46BFB" w:rsidP="002B5C3E">
      <w:pPr>
        <w:ind w:firstLine="567"/>
        <w:jc w:val="both"/>
        <w:rPr>
          <w:rFonts w:ascii="Times New Roman" w:hAnsi="Times New Roman"/>
          <w:szCs w:val="32"/>
          <w:lang w:val="uk-UA"/>
        </w:rPr>
      </w:pPr>
      <w:r>
        <w:rPr>
          <w:rFonts w:ascii="Times New Roman" w:hAnsi="Times New Roman"/>
          <w:i/>
          <w:szCs w:val="32"/>
          <w:lang w:val="uk-UA"/>
        </w:rPr>
        <w:t xml:space="preserve">Виконавці: </w:t>
      </w:r>
      <w:r w:rsidR="002B5C3E" w:rsidRPr="00F00FD8">
        <w:rPr>
          <w:rFonts w:ascii="Times New Roman" w:hAnsi="Times New Roman"/>
          <w:szCs w:val="32"/>
          <w:lang w:val="uk-UA"/>
        </w:rPr>
        <w:t xml:space="preserve">адміністрація Парку, відділ рекреації, відділ </w:t>
      </w:r>
      <w:r w:rsidR="00493D21" w:rsidRPr="00F00FD8">
        <w:rPr>
          <w:rFonts w:ascii="Times New Roman" w:hAnsi="Times New Roman"/>
          <w:lang w:val="uk-UA" w:bidi="ar-SA"/>
        </w:rPr>
        <w:t>еколого-освітньої роботи</w:t>
      </w:r>
      <w:r w:rsidR="002B5C3E" w:rsidRPr="00F00FD8">
        <w:rPr>
          <w:rFonts w:ascii="Times New Roman" w:hAnsi="Times New Roman"/>
          <w:szCs w:val="32"/>
          <w:lang w:val="uk-UA"/>
        </w:rPr>
        <w:t>.</w:t>
      </w:r>
    </w:p>
    <w:p w14:paraId="2B790E93" w14:textId="77777777" w:rsidR="00D46BFB" w:rsidRDefault="00D46BFB" w:rsidP="002B5C3E">
      <w:pPr>
        <w:ind w:firstLine="567"/>
        <w:jc w:val="both"/>
        <w:rPr>
          <w:rFonts w:ascii="Times New Roman" w:hAnsi="Times New Roman"/>
          <w:i/>
          <w:lang w:val="uk-UA"/>
        </w:rPr>
      </w:pPr>
    </w:p>
    <w:p w14:paraId="5E30E867" w14:textId="77777777" w:rsidR="002B5C3E" w:rsidRPr="00EF3EEF" w:rsidRDefault="002B5C3E" w:rsidP="002B5C3E">
      <w:pPr>
        <w:ind w:firstLine="567"/>
        <w:jc w:val="both"/>
        <w:rPr>
          <w:rFonts w:ascii="Times New Roman" w:hAnsi="Times New Roman"/>
          <w:i/>
          <w:lang w:val="uk-UA"/>
        </w:rPr>
      </w:pPr>
      <w:r w:rsidRPr="00F00FD8">
        <w:rPr>
          <w:rFonts w:ascii="Times New Roman" w:hAnsi="Times New Roman"/>
          <w:i/>
          <w:lang w:val="uk-UA"/>
        </w:rPr>
        <w:t>Захід 8</w:t>
      </w:r>
      <w:r w:rsidR="00D9234E" w:rsidRPr="00F00FD8">
        <w:rPr>
          <w:rFonts w:ascii="Times New Roman" w:hAnsi="Times New Roman"/>
          <w:i/>
          <w:lang w:val="uk-UA"/>
        </w:rPr>
        <w:t>8</w:t>
      </w:r>
      <w:r w:rsidRPr="00EF3EEF">
        <w:rPr>
          <w:rFonts w:ascii="Times New Roman" w:hAnsi="Times New Roman"/>
          <w:i/>
          <w:lang w:val="uk-UA"/>
        </w:rPr>
        <w:t>. Облаштування спеціальних місць для спостереження за тваринами (в т.ч. птахами).</w:t>
      </w:r>
    </w:p>
    <w:p w14:paraId="1550B0CE" w14:textId="77777777" w:rsidR="002B5C3E" w:rsidRPr="00F00FD8" w:rsidRDefault="002B5C3E" w:rsidP="002B5C3E">
      <w:pPr>
        <w:ind w:firstLine="709"/>
        <w:jc w:val="both"/>
        <w:rPr>
          <w:rFonts w:ascii="Times New Roman" w:hAnsi="Times New Roman"/>
          <w:lang w:val="uk-UA"/>
        </w:rPr>
      </w:pPr>
      <w:r w:rsidRPr="00EF3EEF">
        <w:rPr>
          <w:rFonts w:ascii="Times New Roman" w:hAnsi="Times New Roman"/>
          <w:lang w:val="uk-UA"/>
        </w:rPr>
        <w:t>Найбільш зручні</w:t>
      </w:r>
      <w:r w:rsidRPr="00F00FD8">
        <w:rPr>
          <w:rFonts w:ascii="Times New Roman" w:hAnsi="Times New Roman"/>
          <w:lang w:val="uk-UA"/>
        </w:rPr>
        <w:t xml:space="preserve"> місця для облаштування місць для спостереження за тваринами, головним чином, птахами, знаходяться на озері Шапарня в південній частині НПП та поблизу Романівського болота в північній частині НПП. </w:t>
      </w:r>
    </w:p>
    <w:p w14:paraId="539B8C34" w14:textId="77777777" w:rsidR="002B5C3E" w:rsidRPr="00D46BFB" w:rsidRDefault="002B5C3E" w:rsidP="002B5C3E">
      <w:pPr>
        <w:ind w:firstLine="709"/>
        <w:jc w:val="both"/>
        <w:rPr>
          <w:rFonts w:ascii="Times New Roman" w:hAnsi="Times New Roman"/>
          <w:i/>
          <w:lang w:val="uk-UA"/>
        </w:rPr>
      </w:pPr>
      <w:r w:rsidRPr="00D46BFB">
        <w:rPr>
          <w:rFonts w:ascii="Times New Roman" w:hAnsi="Times New Roman"/>
          <w:i/>
          <w:lang w:val="uk-UA"/>
        </w:rPr>
        <w:t>Очікувані результати:</w:t>
      </w:r>
    </w:p>
    <w:p w14:paraId="115E77AB" w14:textId="77777777" w:rsidR="002B5C3E" w:rsidRPr="00F00FD8" w:rsidRDefault="002B5C3E" w:rsidP="002B5C3E">
      <w:pPr>
        <w:ind w:firstLine="709"/>
        <w:jc w:val="both"/>
        <w:rPr>
          <w:rFonts w:ascii="Times New Roman" w:hAnsi="Times New Roman"/>
          <w:lang w:val="uk-UA"/>
        </w:rPr>
      </w:pPr>
      <w:r w:rsidRPr="00F00FD8">
        <w:rPr>
          <w:rFonts w:ascii="Times New Roman" w:hAnsi="Times New Roman"/>
          <w:lang w:val="uk-UA"/>
        </w:rPr>
        <w:t>розширення сфери надання туристичних послуг;</w:t>
      </w:r>
    </w:p>
    <w:p w14:paraId="70218740" w14:textId="77777777" w:rsidR="002B5C3E" w:rsidRPr="00F00FD8" w:rsidRDefault="002B5C3E" w:rsidP="002B5C3E">
      <w:pPr>
        <w:ind w:firstLine="709"/>
        <w:jc w:val="both"/>
        <w:rPr>
          <w:rFonts w:ascii="Times New Roman" w:hAnsi="Times New Roman"/>
          <w:lang w:val="uk-UA"/>
        </w:rPr>
      </w:pPr>
      <w:r w:rsidRPr="00F00FD8">
        <w:rPr>
          <w:rFonts w:ascii="Times New Roman" w:hAnsi="Times New Roman"/>
          <w:lang w:val="uk-UA"/>
        </w:rPr>
        <w:t>залучення більшої кількості туристів, в т.</w:t>
      </w:r>
      <w:r w:rsidR="002D5C71" w:rsidRPr="00F00FD8">
        <w:rPr>
          <w:rFonts w:ascii="Times New Roman" w:hAnsi="Times New Roman"/>
          <w:lang w:val="uk-UA"/>
        </w:rPr>
        <w:t xml:space="preserve"> </w:t>
      </w:r>
      <w:r w:rsidRPr="00F00FD8">
        <w:rPr>
          <w:rFonts w:ascii="Times New Roman" w:hAnsi="Times New Roman"/>
          <w:lang w:val="uk-UA"/>
        </w:rPr>
        <w:t>ч. з-за кордону.</w:t>
      </w:r>
    </w:p>
    <w:p w14:paraId="514EA1ED" w14:textId="77777777" w:rsidR="002B5C3E" w:rsidRPr="00F00FD8" w:rsidRDefault="00D04CC8" w:rsidP="002B5C3E">
      <w:pPr>
        <w:ind w:firstLine="709"/>
        <w:jc w:val="both"/>
        <w:rPr>
          <w:rFonts w:ascii="Times New Roman" w:hAnsi="Times New Roman"/>
          <w:lang w:val="uk-UA"/>
        </w:rPr>
      </w:pPr>
      <w:r>
        <w:rPr>
          <w:rFonts w:ascii="Times New Roman" w:hAnsi="Times New Roman"/>
          <w:i/>
          <w:szCs w:val="32"/>
          <w:lang w:val="uk-UA"/>
        </w:rPr>
        <w:t>Виконавці</w:t>
      </w:r>
      <w:r w:rsidR="00D46BFB">
        <w:rPr>
          <w:rFonts w:ascii="Times New Roman" w:hAnsi="Times New Roman"/>
          <w:lang w:val="uk-UA"/>
        </w:rPr>
        <w:t xml:space="preserve">: </w:t>
      </w:r>
      <w:r w:rsidR="002B5C3E" w:rsidRPr="00F00FD8">
        <w:rPr>
          <w:rFonts w:ascii="Times New Roman" w:hAnsi="Times New Roman"/>
          <w:lang w:val="uk-UA"/>
        </w:rPr>
        <w:t xml:space="preserve">відділи рекреації та </w:t>
      </w:r>
      <w:r w:rsidR="00493D21" w:rsidRPr="00F00FD8">
        <w:rPr>
          <w:rFonts w:ascii="Times New Roman" w:hAnsi="Times New Roman"/>
          <w:lang w:val="uk-UA" w:bidi="ar-SA"/>
        </w:rPr>
        <w:t>еколого-освітньої роботи</w:t>
      </w:r>
      <w:r w:rsidR="002B5C3E" w:rsidRPr="00F00FD8">
        <w:rPr>
          <w:rFonts w:ascii="Times New Roman" w:hAnsi="Times New Roman"/>
          <w:lang w:val="uk-UA"/>
        </w:rPr>
        <w:t xml:space="preserve">, </w:t>
      </w:r>
      <w:r w:rsidR="00140A9D" w:rsidRPr="00F00FD8">
        <w:rPr>
          <w:rFonts w:ascii="Times New Roman" w:hAnsi="Times New Roman"/>
          <w:lang w:val="uk-UA"/>
        </w:rPr>
        <w:t>господарсько-технічний</w:t>
      </w:r>
      <w:r w:rsidR="002B5C3E" w:rsidRPr="00F00FD8">
        <w:rPr>
          <w:rFonts w:ascii="Times New Roman" w:hAnsi="Times New Roman"/>
          <w:lang w:val="uk-UA"/>
        </w:rPr>
        <w:t xml:space="preserve"> відділ.</w:t>
      </w:r>
    </w:p>
    <w:p w14:paraId="50A6EEB8" w14:textId="77777777" w:rsidR="00D46BFB" w:rsidRDefault="00D46BFB" w:rsidP="002B5C3E">
      <w:pPr>
        <w:ind w:firstLine="567"/>
        <w:jc w:val="both"/>
        <w:rPr>
          <w:rFonts w:ascii="Times New Roman" w:hAnsi="Times New Roman"/>
          <w:i/>
          <w:lang w:val="uk-UA"/>
        </w:rPr>
      </w:pPr>
    </w:p>
    <w:p w14:paraId="2F20D8B8" w14:textId="77777777" w:rsidR="002B5C3E" w:rsidRPr="00F00FD8" w:rsidRDefault="002B5C3E" w:rsidP="002B5C3E">
      <w:pPr>
        <w:ind w:firstLine="567"/>
        <w:jc w:val="both"/>
        <w:rPr>
          <w:rFonts w:ascii="Times New Roman" w:hAnsi="Times New Roman"/>
          <w:i/>
          <w:lang w:val="uk-UA"/>
        </w:rPr>
      </w:pPr>
      <w:r w:rsidRPr="00F00FD8">
        <w:rPr>
          <w:rFonts w:ascii="Times New Roman" w:hAnsi="Times New Roman"/>
          <w:i/>
          <w:lang w:val="uk-UA"/>
        </w:rPr>
        <w:t>Захід 8</w:t>
      </w:r>
      <w:r w:rsidR="00D9234E" w:rsidRPr="00F00FD8">
        <w:rPr>
          <w:rFonts w:ascii="Times New Roman" w:hAnsi="Times New Roman"/>
          <w:i/>
          <w:lang w:val="uk-UA"/>
        </w:rPr>
        <w:t>9</w:t>
      </w:r>
      <w:r w:rsidRPr="00F00FD8">
        <w:rPr>
          <w:rFonts w:ascii="Times New Roman" w:hAnsi="Times New Roman"/>
          <w:i/>
          <w:lang w:val="uk-UA"/>
        </w:rPr>
        <w:t xml:space="preserve">. </w:t>
      </w:r>
      <w:bookmarkStart w:id="279" w:name="_Hlk41347463"/>
      <w:r w:rsidRPr="00F00FD8">
        <w:rPr>
          <w:rFonts w:ascii="Times New Roman" w:hAnsi="Times New Roman"/>
          <w:i/>
          <w:lang w:val="uk-UA"/>
        </w:rPr>
        <w:t>Обладнання (в т.</w:t>
      </w:r>
      <w:r w:rsidR="002D5C71" w:rsidRPr="00F00FD8">
        <w:rPr>
          <w:rFonts w:ascii="Times New Roman" w:hAnsi="Times New Roman"/>
          <w:i/>
          <w:lang w:val="uk-UA"/>
        </w:rPr>
        <w:t xml:space="preserve"> </w:t>
      </w:r>
      <w:r w:rsidRPr="00F00FD8">
        <w:rPr>
          <w:rFonts w:ascii="Times New Roman" w:hAnsi="Times New Roman"/>
          <w:i/>
          <w:lang w:val="uk-UA"/>
        </w:rPr>
        <w:t>ч. відновлення закинутих) гірськолижних спусків та встановлення витягів</w:t>
      </w:r>
      <w:bookmarkEnd w:id="279"/>
      <w:r w:rsidRPr="00F00FD8">
        <w:rPr>
          <w:rFonts w:ascii="Times New Roman" w:hAnsi="Times New Roman"/>
          <w:i/>
          <w:lang w:val="uk-UA"/>
        </w:rPr>
        <w:t>.</w:t>
      </w:r>
    </w:p>
    <w:p w14:paraId="1A26D673" w14:textId="77777777" w:rsidR="00CE0EEB" w:rsidRPr="00F00FD8" w:rsidRDefault="00CE0EEB" w:rsidP="00CE0EEB">
      <w:pPr>
        <w:ind w:firstLine="567"/>
        <w:jc w:val="both"/>
        <w:rPr>
          <w:rFonts w:ascii="Times New Roman" w:hAnsi="Times New Roman"/>
          <w:lang w:val="uk-UA"/>
        </w:rPr>
      </w:pPr>
      <w:r w:rsidRPr="00F00FD8">
        <w:rPr>
          <w:rFonts w:ascii="Times New Roman" w:hAnsi="Times New Roman"/>
          <w:lang w:val="uk-UA"/>
        </w:rPr>
        <w:t xml:space="preserve">Проведення заходу передбачається </w:t>
      </w:r>
      <w:bookmarkStart w:id="280" w:name="_Hlk41347336"/>
      <w:r w:rsidRPr="00F00FD8">
        <w:rPr>
          <w:rFonts w:ascii="Times New Roman" w:hAnsi="Times New Roman"/>
          <w:lang w:val="uk-UA"/>
        </w:rPr>
        <w:t>в кварталах 6, 7 Голосіївського ПНДВ.</w:t>
      </w:r>
      <w:bookmarkEnd w:id="280"/>
      <w:r w:rsidRPr="00F00FD8">
        <w:rPr>
          <w:rFonts w:ascii="Times New Roman" w:hAnsi="Times New Roman"/>
          <w:lang w:val="uk-UA"/>
        </w:rPr>
        <w:t xml:space="preserve"> Дані спуски активно використовуються місцевим населення і є важливим елементом відвідування Парку. </w:t>
      </w:r>
      <w:r w:rsidR="00DA5C0B" w:rsidRPr="00F00FD8">
        <w:rPr>
          <w:rFonts w:ascii="Times New Roman" w:hAnsi="Times New Roman"/>
          <w:lang w:val="uk-UA"/>
        </w:rPr>
        <w:t>Є доцільність</w:t>
      </w:r>
      <w:r w:rsidRPr="00F00FD8">
        <w:rPr>
          <w:rFonts w:ascii="Times New Roman" w:hAnsi="Times New Roman"/>
          <w:lang w:val="uk-UA"/>
        </w:rPr>
        <w:t xml:space="preserve"> їх впорядкування та облаштування витягами</w:t>
      </w:r>
      <w:r w:rsidR="00B111ED" w:rsidRPr="00F00FD8">
        <w:rPr>
          <w:rFonts w:ascii="Times New Roman" w:hAnsi="Times New Roman"/>
          <w:lang w:val="uk-UA"/>
        </w:rPr>
        <w:t xml:space="preserve">, за умови підготовки відповідного </w:t>
      </w:r>
      <w:r w:rsidR="00D65B47" w:rsidRPr="00F00FD8">
        <w:rPr>
          <w:rFonts w:ascii="Times New Roman" w:hAnsi="Times New Roman"/>
          <w:lang w:val="uk-UA"/>
        </w:rPr>
        <w:t>Проєкту</w:t>
      </w:r>
      <w:r w:rsidRPr="00F00FD8">
        <w:rPr>
          <w:rFonts w:ascii="Times New Roman" w:hAnsi="Times New Roman"/>
          <w:lang w:val="uk-UA"/>
        </w:rPr>
        <w:t xml:space="preserve">. </w:t>
      </w:r>
    </w:p>
    <w:p w14:paraId="5EFDB7D1" w14:textId="607F03F9" w:rsidR="002B5C3E" w:rsidRPr="00F00FD8" w:rsidRDefault="002B5C3E" w:rsidP="002B5C3E">
      <w:pPr>
        <w:ind w:firstLine="567"/>
        <w:jc w:val="both"/>
        <w:rPr>
          <w:rFonts w:ascii="Times New Roman" w:hAnsi="Times New Roman"/>
          <w:szCs w:val="32"/>
          <w:lang w:val="uk-UA"/>
        </w:rPr>
      </w:pPr>
      <w:r w:rsidRPr="00D46BFB">
        <w:rPr>
          <w:rFonts w:ascii="Times New Roman" w:hAnsi="Times New Roman"/>
          <w:i/>
          <w:szCs w:val="32"/>
          <w:lang w:val="uk-UA"/>
        </w:rPr>
        <w:t xml:space="preserve">Очікувані </w:t>
      </w:r>
      <w:r w:rsidRPr="00EF3EEF">
        <w:rPr>
          <w:rFonts w:ascii="Times New Roman" w:hAnsi="Times New Roman"/>
          <w:i/>
          <w:szCs w:val="32"/>
          <w:lang w:val="uk-UA"/>
        </w:rPr>
        <w:t>результати:</w:t>
      </w:r>
      <w:r w:rsidR="00D46BFB" w:rsidRPr="00EF3EEF">
        <w:rPr>
          <w:rFonts w:ascii="Times New Roman" w:hAnsi="Times New Roman"/>
          <w:i/>
          <w:szCs w:val="32"/>
          <w:lang w:val="uk-UA"/>
        </w:rPr>
        <w:t xml:space="preserve"> </w:t>
      </w:r>
      <w:r w:rsidRPr="00EF3EEF">
        <w:rPr>
          <w:rFonts w:ascii="Times New Roman" w:hAnsi="Times New Roman"/>
          <w:szCs w:val="32"/>
          <w:lang w:val="uk-UA"/>
        </w:rPr>
        <w:t>розвиток рекреаційно-туристичної інфраструктури</w:t>
      </w:r>
      <w:r w:rsidR="00EF3EEF" w:rsidRPr="00EF3EEF">
        <w:rPr>
          <w:rFonts w:ascii="Times New Roman" w:hAnsi="Times New Roman"/>
          <w:szCs w:val="32"/>
          <w:lang w:val="uk-UA"/>
        </w:rPr>
        <w:t xml:space="preserve">, </w:t>
      </w:r>
      <w:r w:rsidR="00EF3EEF" w:rsidRPr="00EF3EEF">
        <w:rPr>
          <w:rFonts w:ascii="Times New Roman" w:hAnsi="Times New Roman"/>
          <w:lang w:val="uk-UA"/>
        </w:rPr>
        <w:t>підвищення рівня рекреаційної привабливості території</w:t>
      </w:r>
      <w:r w:rsidR="00EF3EEF" w:rsidRPr="0003376A">
        <w:rPr>
          <w:rFonts w:ascii="Times New Roman" w:hAnsi="Times New Roman"/>
          <w:lang w:val="uk-UA"/>
        </w:rPr>
        <w:t xml:space="preserve"> НПП </w:t>
      </w:r>
      <w:r w:rsidR="00EF3EEF">
        <w:rPr>
          <w:rFonts w:ascii="Times New Roman" w:hAnsi="Times New Roman"/>
          <w:lang w:val="uk-UA"/>
        </w:rPr>
        <w:t>«</w:t>
      </w:r>
      <w:r w:rsidR="00EF3EEF" w:rsidRPr="0003376A">
        <w:rPr>
          <w:rFonts w:ascii="Times New Roman" w:hAnsi="Times New Roman"/>
          <w:lang w:val="uk-UA"/>
        </w:rPr>
        <w:t>Голосіївський</w:t>
      </w:r>
      <w:r w:rsidR="00EF3EEF">
        <w:rPr>
          <w:rFonts w:ascii="Times New Roman" w:hAnsi="Times New Roman"/>
          <w:lang w:val="uk-UA"/>
        </w:rPr>
        <w:t>»</w:t>
      </w:r>
      <w:r w:rsidR="00EF3EEF" w:rsidRPr="0003376A">
        <w:rPr>
          <w:rFonts w:ascii="Times New Roman" w:hAnsi="Times New Roman"/>
          <w:lang w:val="uk-UA"/>
        </w:rPr>
        <w:t xml:space="preserve"> та Голосіївського адміністративного району м. Києва в цілому</w:t>
      </w:r>
      <w:r w:rsidR="00EF3EEF">
        <w:rPr>
          <w:rFonts w:ascii="Times New Roman" w:hAnsi="Times New Roman"/>
          <w:lang w:val="uk-UA"/>
        </w:rPr>
        <w:t>.</w:t>
      </w:r>
    </w:p>
    <w:p w14:paraId="4681B60D" w14:textId="35A5E01A" w:rsidR="002B5C3E" w:rsidRPr="00F00FD8" w:rsidRDefault="00D46BFB" w:rsidP="002B5C3E">
      <w:pPr>
        <w:ind w:firstLine="567"/>
        <w:jc w:val="both"/>
        <w:rPr>
          <w:rFonts w:ascii="Times New Roman" w:hAnsi="Times New Roman"/>
          <w:szCs w:val="32"/>
          <w:lang w:val="uk-UA"/>
        </w:rPr>
      </w:pPr>
      <w:r w:rsidRPr="00D46BFB">
        <w:rPr>
          <w:rFonts w:ascii="Times New Roman" w:hAnsi="Times New Roman"/>
          <w:i/>
          <w:szCs w:val="32"/>
          <w:lang w:val="uk-UA"/>
        </w:rPr>
        <w:t>Виконавці:</w:t>
      </w:r>
      <w:r>
        <w:rPr>
          <w:rFonts w:ascii="Times New Roman" w:hAnsi="Times New Roman"/>
          <w:szCs w:val="32"/>
          <w:lang w:val="uk-UA"/>
        </w:rPr>
        <w:t xml:space="preserve"> </w:t>
      </w:r>
      <w:r w:rsidR="002B5C3E" w:rsidRPr="00EF3EEF">
        <w:rPr>
          <w:rFonts w:ascii="Times New Roman" w:hAnsi="Times New Roman"/>
          <w:szCs w:val="32"/>
          <w:lang w:val="uk-UA"/>
        </w:rPr>
        <w:t xml:space="preserve">адміністрація Парку, </w:t>
      </w:r>
      <w:r w:rsidR="00EF3EEF" w:rsidRPr="00EF3EEF">
        <w:rPr>
          <w:rFonts w:ascii="Times New Roman" w:hAnsi="Times New Roman"/>
          <w:lang w:val="uk-UA" w:bidi="ar-SA"/>
        </w:rPr>
        <w:t xml:space="preserve">відділ рекреації, </w:t>
      </w:r>
      <w:r w:rsidR="00EF3EEF" w:rsidRPr="00EF3EEF">
        <w:rPr>
          <w:rFonts w:ascii="Times New Roman" w:hAnsi="Times New Roman"/>
          <w:color w:val="000000"/>
          <w:lang w:val="uk-UA" w:bidi="ar-SA"/>
        </w:rPr>
        <w:t xml:space="preserve">господарсько-технічний </w:t>
      </w:r>
      <w:r w:rsidR="00EF3EEF" w:rsidRPr="00EF3EEF">
        <w:rPr>
          <w:rFonts w:ascii="Times New Roman" w:hAnsi="Times New Roman"/>
          <w:lang w:val="uk-UA" w:bidi="ar-SA"/>
        </w:rPr>
        <w:t>відділ</w:t>
      </w:r>
      <w:r w:rsidR="00EF3EEF" w:rsidRPr="00EF3EEF">
        <w:rPr>
          <w:rFonts w:ascii="Times New Roman" w:hAnsi="Times New Roman"/>
          <w:szCs w:val="32"/>
          <w:lang w:val="uk-UA"/>
        </w:rPr>
        <w:t xml:space="preserve"> </w:t>
      </w:r>
      <w:r w:rsidR="002B5C3E" w:rsidRPr="00EF3EEF">
        <w:rPr>
          <w:rFonts w:ascii="Times New Roman" w:hAnsi="Times New Roman"/>
          <w:szCs w:val="32"/>
          <w:lang w:val="uk-UA"/>
        </w:rPr>
        <w:t>суб’єкти рекреаційної діяльності.</w:t>
      </w:r>
    </w:p>
    <w:p w14:paraId="7931E47D" w14:textId="77777777" w:rsidR="002B5C3E" w:rsidRPr="00F00FD8" w:rsidRDefault="002B5C3E" w:rsidP="002B5C3E">
      <w:pPr>
        <w:ind w:firstLine="567"/>
        <w:jc w:val="both"/>
        <w:rPr>
          <w:rFonts w:ascii="Times New Roman" w:hAnsi="Times New Roman"/>
          <w:szCs w:val="32"/>
          <w:lang w:val="uk-UA"/>
        </w:rPr>
      </w:pPr>
    </w:p>
    <w:p w14:paraId="0A179277" w14:textId="77777777" w:rsidR="002B5C3E" w:rsidRPr="00896EA3" w:rsidRDefault="002B5C3E" w:rsidP="00B97BE3">
      <w:pPr>
        <w:pStyle w:val="2f9"/>
        <w:rPr>
          <w:lang w:val="ru-RU"/>
        </w:rPr>
      </w:pPr>
      <w:bookmarkStart w:id="281" w:name="_Toc28007227"/>
      <w:r w:rsidRPr="00896EA3">
        <w:rPr>
          <w:lang w:val="ru-RU"/>
        </w:rPr>
        <w:t>4.1.6.3. Облаштування туристичних, екскурсійних, рекреаційно-оздоровчих маршрутів.</w:t>
      </w:r>
      <w:bookmarkEnd w:id="281"/>
    </w:p>
    <w:p w14:paraId="455A86DE"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 xml:space="preserve">Територія НПП </w:t>
      </w:r>
      <w:r w:rsidR="00AE5964" w:rsidRPr="00F00FD8">
        <w:rPr>
          <w:rFonts w:ascii="Times New Roman" w:hAnsi="Times New Roman"/>
          <w:lang w:val="uk-UA"/>
        </w:rPr>
        <w:t>«</w:t>
      </w:r>
      <w:r w:rsidRPr="00F00FD8">
        <w:rPr>
          <w:rFonts w:ascii="Times New Roman" w:hAnsi="Times New Roman"/>
          <w:lang w:val="uk-UA"/>
        </w:rPr>
        <w:t>Голосіївський</w:t>
      </w:r>
      <w:r w:rsidR="00AE5964" w:rsidRPr="00F00FD8">
        <w:rPr>
          <w:rFonts w:ascii="Times New Roman" w:hAnsi="Times New Roman"/>
          <w:lang w:val="uk-UA"/>
        </w:rPr>
        <w:t>»</w:t>
      </w:r>
      <w:r w:rsidRPr="00F00FD8">
        <w:rPr>
          <w:rFonts w:ascii="Times New Roman" w:hAnsi="Times New Roman"/>
          <w:lang w:val="uk-UA"/>
        </w:rPr>
        <w:t xml:space="preserve"> традиційно використовується для піших, лижних та велосипедних прогулянок, занять фізкультурою, тренувань спортсменів, навчань та практик студентів профільних навчальних закладів, проведення дитячих та любительських змагань з кросу, велоспорту, дуатлону, спортивного орієнтування тощо. На території НПП знаходиться тренувальна вело-лижна база Національного університету фізичного виховання і спорту України. </w:t>
      </w:r>
    </w:p>
    <w:p w14:paraId="3CF4CFDC"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Зважаючи на ці фактори, необхідним є приділення уваги впорядкуванню рекреаційно-оздоровчих маршрутів на території НПП, встановлення пунктів прокату та ремонту обладнання.</w:t>
      </w:r>
    </w:p>
    <w:p w14:paraId="16D70344" w14:textId="77777777" w:rsidR="002B5C3E" w:rsidRPr="00F00FD8" w:rsidRDefault="002B5C3E" w:rsidP="002B5C3E">
      <w:pPr>
        <w:ind w:firstLine="567"/>
        <w:jc w:val="both"/>
        <w:rPr>
          <w:rFonts w:ascii="Times New Roman" w:hAnsi="Times New Roman"/>
          <w:i/>
          <w:lang w:val="uk-UA"/>
        </w:rPr>
      </w:pPr>
      <w:r w:rsidRPr="00F00FD8">
        <w:rPr>
          <w:rFonts w:ascii="Times New Roman" w:hAnsi="Times New Roman"/>
          <w:i/>
          <w:lang w:val="uk-UA"/>
        </w:rPr>
        <w:t xml:space="preserve">Захід </w:t>
      </w:r>
      <w:r w:rsidR="00D9234E" w:rsidRPr="00F00FD8">
        <w:rPr>
          <w:rFonts w:ascii="Times New Roman" w:hAnsi="Times New Roman"/>
          <w:i/>
          <w:lang w:val="uk-UA"/>
        </w:rPr>
        <w:t>90</w:t>
      </w:r>
      <w:r w:rsidRPr="00F00FD8">
        <w:rPr>
          <w:rFonts w:ascii="Times New Roman" w:hAnsi="Times New Roman"/>
          <w:i/>
          <w:lang w:val="uk-UA"/>
        </w:rPr>
        <w:t>. Розробка, обладнання та утримання туристичних маршрутів</w:t>
      </w:r>
      <w:r w:rsidR="00436658" w:rsidRPr="00F00FD8">
        <w:rPr>
          <w:rFonts w:ascii="Times New Roman" w:hAnsi="Times New Roman"/>
          <w:i/>
          <w:lang w:val="uk-UA"/>
        </w:rPr>
        <w:t>.</w:t>
      </w:r>
    </w:p>
    <w:p w14:paraId="51A50119"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 xml:space="preserve">Прокладання 2-х туристичних одноденних маршрутів пропонується на території Святошинсько-Біличанського масиву, який знаходиться у користуванні КП </w:t>
      </w:r>
      <w:r w:rsidR="00AE5964" w:rsidRPr="00F00FD8">
        <w:rPr>
          <w:rFonts w:ascii="Times New Roman" w:hAnsi="Times New Roman"/>
          <w:lang w:val="uk-UA"/>
        </w:rPr>
        <w:t>«</w:t>
      </w:r>
      <w:r w:rsidRPr="00F00FD8">
        <w:rPr>
          <w:rFonts w:ascii="Times New Roman" w:hAnsi="Times New Roman"/>
          <w:lang w:val="uk-UA"/>
        </w:rPr>
        <w:t xml:space="preserve">Святошинське </w:t>
      </w:r>
      <w:r w:rsidRPr="00F00FD8">
        <w:rPr>
          <w:rFonts w:ascii="Times New Roman" w:hAnsi="Times New Roman"/>
          <w:lang w:val="uk-UA"/>
        </w:rPr>
        <w:lastRenderedPageBreak/>
        <w:t>ЛПГ</w:t>
      </w:r>
      <w:r w:rsidR="00AE5964" w:rsidRPr="00F00FD8">
        <w:rPr>
          <w:rFonts w:ascii="Times New Roman" w:hAnsi="Times New Roman"/>
          <w:lang w:val="uk-UA"/>
        </w:rPr>
        <w:t>»</w:t>
      </w:r>
      <w:r w:rsidRPr="00F00FD8">
        <w:rPr>
          <w:rFonts w:ascii="Times New Roman" w:hAnsi="Times New Roman"/>
          <w:lang w:val="uk-UA"/>
        </w:rPr>
        <w:t xml:space="preserve"> (1 в межах Київського лісництва, </w:t>
      </w:r>
      <w:bookmarkStart w:id="282" w:name="_Hlk41348099"/>
      <w:r w:rsidRPr="00F00FD8">
        <w:rPr>
          <w:rFonts w:ascii="Times New Roman" w:hAnsi="Times New Roman"/>
          <w:lang w:val="uk-UA"/>
        </w:rPr>
        <w:t>1 – в межах Святошинського лісництва</w:t>
      </w:r>
      <w:bookmarkEnd w:id="282"/>
      <w:r w:rsidRPr="00F00FD8">
        <w:rPr>
          <w:rFonts w:ascii="Times New Roman" w:hAnsi="Times New Roman"/>
          <w:lang w:val="uk-UA"/>
        </w:rPr>
        <w:t>). Крім того, розробку деяких еколого-пізнавальних стежок в центральній та південній частинах НПП заплановано таким чином, що їх можна комбінувати та об’єднувати в одноденний пішохідний туристично-пізнавальний маршрут протяжністю понад 5 км</w:t>
      </w:r>
      <w:r w:rsidR="00377C88" w:rsidRPr="00F00FD8">
        <w:rPr>
          <w:rFonts w:ascii="Times New Roman" w:hAnsi="Times New Roman"/>
          <w:lang w:val="uk-UA"/>
        </w:rPr>
        <w:t xml:space="preserve">. </w:t>
      </w:r>
      <w:r w:rsidR="00061ED1" w:rsidRPr="00F00FD8">
        <w:rPr>
          <w:rFonts w:ascii="Times New Roman" w:hAnsi="Times New Roman"/>
          <w:lang w:val="uk-UA"/>
        </w:rPr>
        <w:t xml:space="preserve">( див. </w:t>
      </w:r>
      <w:r w:rsidRPr="00F00FD8">
        <w:rPr>
          <w:rFonts w:ascii="Times New Roman" w:hAnsi="Times New Roman"/>
          <w:szCs w:val="32"/>
          <w:lang w:val="uk-UA"/>
        </w:rPr>
        <w:t>Розвиток інфраструктури екологічних стежок</w:t>
      </w:r>
      <w:r w:rsidRPr="00F00FD8">
        <w:rPr>
          <w:rFonts w:ascii="Times New Roman" w:hAnsi="Times New Roman"/>
          <w:lang w:val="uk-UA"/>
        </w:rPr>
        <w:t>). Оскільки територія НПП не є суцільною та складається з кількох відокремлених масивів, розробка кількаденних туристичних маршрутів не є доцільною.</w:t>
      </w:r>
      <w:r w:rsidR="00107848" w:rsidRPr="00F00FD8">
        <w:rPr>
          <w:rFonts w:ascii="Times New Roman" w:hAnsi="Times New Roman"/>
          <w:lang w:val="uk-UA"/>
        </w:rPr>
        <w:t xml:space="preserve"> У перспективі доцільною є розробка</w:t>
      </w:r>
      <w:r w:rsidR="0075102F" w:rsidRPr="00F00FD8">
        <w:rPr>
          <w:rFonts w:ascii="Times New Roman" w:hAnsi="Times New Roman"/>
          <w:lang w:val="uk-UA"/>
        </w:rPr>
        <w:t xml:space="preserve"> 1-3</w:t>
      </w:r>
      <w:r w:rsidR="00107848" w:rsidRPr="00F00FD8">
        <w:rPr>
          <w:rFonts w:ascii="Times New Roman" w:hAnsi="Times New Roman"/>
          <w:lang w:val="uk-UA"/>
        </w:rPr>
        <w:t xml:space="preserve"> автомобільних маршрутів</w:t>
      </w:r>
      <w:r w:rsidR="0075102F" w:rsidRPr="00F00FD8">
        <w:rPr>
          <w:rFonts w:ascii="Times New Roman" w:hAnsi="Times New Roman"/>
          <w:lang w:val="uk-UA"/>
        </w:rPr>
        <w:t>, зважаючи на транспортну доступність територіальних структурних одиниць НПП та, одночасно, їх відокремленість.</w:t>
      </w:r>
    </w:p>
    <w:p w14:paraId="4227FB2B" w14:textId="77777777" w:rsidR="002B5C3E" w:rsidRPr="00F00FD8" w:rsidRDefault="002B5C3E" w:rsidP="002B5C3E">
      <w:pPr>
        <w:ind w:firstLine="567"/>
        <w:jc w:val="both"/>
        <w:rPr>
          <w:rFonts w:ascii="Times New Roman" w:hAnsi="Times New Roman"/>
          <w:lang w:val="uk-UA"/>
        </w:rPr>
      </w:pPr>
      <w:r w:rsidRPr="00D46BFB">
        <w:rPr>
          <w:rFonts w:ascii="Times New Roman" w:hAnsi="Times New Roman"/>
          <w:i/>
          <w:lang w:val="uk-UA"/>
        </w:rPr>
        <w:t>Очікувані результати:</w:t>
      </w:r>
      <w:r w:rsidR="00D46BFB">
        <w:rPr>
          <w:rFonts w:ascii="Times New Roman" w:hAnsi="Times New Roman"/>
          <w:i/>
          <w:lang w:val="uk-UA"/>
        </w:rPr>
        <w:t xml:space="preserve"> </w:t>
      </w:r>
      <w:r w:rsidRPr="00F00FD8">
        <w:rPr>
          <w:rFonts w:ascii="Times New Roman" w:hAnsi="Times New Roman"/>
          <w:lang w:val="uk-UA"/>
        </w:rPr>
        <w:t>розвиток мережі одноденних туристичних маршрутів.</w:t>
      </w:r>
    </w:p>
    <w:p w14:paraId="12DB675B" w14:textId="77777777" w:rsidR="002B5C3E" w:rsidRPr="00F00FD8" w:rsidRDefault="002B5C3E" w:rsidP="002B5C3E">
      <w:pPr>
        <w:ind w:firstLine="567"/>
        <w:jc w:val="both"/>
        <w:rPr>
          <w:rFonts w:ascii="Times New Roman" w:hAnsi="Times New Roman"/>
          <w:lang w:val="uk-UA"/>
        </w:rPr>
      </w:pPr>
      <w:r w:rsidRPr="00D46BFB">
        <w:rPr>
          <w:rFonts w:ascii="Times New Roman" w:hAnsi="Times New Roman"/>
          <w:i/>
          <w:lang w:val="uk-UA"/>
        </w:rPr>
        <w:t>Виконавці</w:t>
      </w:r>
      <w:r w:rsidR="00D46BFB" w:rsidRPr="00D46BFB">
        <w:rPr>
          <w:rFonts w:ascii="Times New Roman" w:hAnsi="Times New Roman"/>
          <w:i/>
          <w:lang w:val="uk-UA"/>
        </w:rPr>
        <w:t>:</w:t>
      </w:r>
      <w:r w:rsidR="00D46BFB">
        <w:rPr>
          <w:rFonts w:ascii="Times New Roman" w:hAnsi="Times New Roman"/>
          <w:lang w:val="uk-UA"/>
        </w:rPr>
        <w:t xml:space="preserve"> </w:t>
      </w:r>
      <w:r w:rsidRPr="00F00FD8">
        <w:rPr>
          <w:rFonts w:ascii="Times New Roman" w:hAnsi="Times New Roman"/>
          <w:lang w:val="uk-UA"/>
        </w:rPr>
        <w:t>відділ рекреації, ПНДВ.</w:t>
      </w:r>
    </w:p>
    <w:p w14:paraId="0618D385" w14:textId="77777777" w:rsidR="00D46BFB" w:rsidRDefault="00D46BFB" w:rsidP="002B5C3E">
      <w:pPr>
        <w:ind w:firstLine="567"/>
        <w:jc w:val="both"/>
        <w:rPr>
          <w:rFonts w:ascii="Times New Roman" w:hAnsi="Times New Roman"/>
          <w:i/>
          <w:lang w:val="uk-UA"/>
        </w:rPr>
      </w:pPr>
    </w:p>
    <w:p w14:paraId="01775768" w14:textId="77777777" w:rsidR="002B5C3E" w:rsidRPr="003B3553" w:rsidRDefault="002B5C3E" w:rsidP="002B5C3E">
      <w:pPr>
        <w:ind w:firstLine="567"/>
        <w:jc w:val="both"/>
        <w:rPr>
          <w:rFonts w:ascii="Times New Roman" w:hAnsi="Times New Roman"/>
          <w:i/>
          <w:lang w:val="uk-UA"/>
        </w:rPr>
      </w:pPr>
      <w:r w:rsidRPr="003B3553">
        <w:rPr>
          <w:rFonts w:ascii="Times New Roman" w:hAnsi="Times New Roman"/>
          <w:i/>
          <w:lang w:val="uk-UA"/>
        </w:rPr>
        <w:t>Захід 9</w:t>
      </w:r>
      <w:r w:rsidR="00D9234E" w:rsidRPr="003B3553">
        <w:rPr>
          <w:rFonts w:ascii="Times New Roman" w:hAnsi="Times New Roman"/>
          <w:i/>
          <w:lang w:val="uk-UA"/>
        </w:rPr>
        <w:t>1</w:t>
      </w:r>
      <w:r w:rsidRPr="003B3553">
        <w:rPr>
          <w:rFonts w:ascii="Times New Roman" w:hAnsi="Times New Roman"/>
          <w:i/>
          <w:lang w:val="uk-UA"/>
        </w:rPr>
        <w:t>.</w:t>
      </w:r>
      <w:r w:rsidRPr="003B3553">
        <w:rPr>
          <w:rFonts w:ascii="Times New Roman" w:hAnsi="Times New Roman"/>
          <w:b/>
          <w:i/>
          <w:lang w:val="uk-UA"/>
        </w:rPr>
        <w:t xml:space="preserve"> </w:t>
      </w:r>
      <w:r w:rsidRPr="003B3553">
        <w:rPr>
          <w:rFonts w:ascii="Times New Roman" w:hAnsi="Times New Roman"/>
          <w:i/>
          <w:lang w:val="uk-UA"/>
        </w:rPr>
        <w:t xml:space="preserve">Розробка, обладнання та утримання </w:t>
      </w:r>
      <w:r w:rsidR="001C12A6" w:rsidRPr="003B3553">
        <w:rPr>
          <w:rFonts w:ascii="Times New Roman" w:hAnsi="Times New Roman"/>
          <w:i/>
          <w:lang w:val="uk-UA"/>
        </w:rPr>
        <w:t>туристичних</w:t>
      </w:r>
      <w:r w:rsidRPr="003B3553">
        <w:rPr>
          <w:rFonts w:ascii="Times New Roman" w:hAnsi="Times New Roman"/>
          <w:i/>
          <w:lang w:val="uk-UA"/>
        </w:rPr>
        <w:t xml:space="preserve"> велосипедних та лижних маршрутів на території НПП </w:t>
      </w:r>
      <w:r w:rsidR="00AE5964" w:rsidRPr="003B3553">
        <w:rPr>
          <w:rFonts w:ascii="Times New Roman" w:hAnsi="Times New Roman"/>
          <w:i/>
          <w:lang w:val="uk-UA"/>
        </w:rPr>
        <w:t>«</w:t>
      </w:r>
      <w:r w:rsidRPr="003B3553">
        <w:rPr>
          <w:rFonts w:ascii="Times New Roman" w:hAnsi="Times New Roman"/>
          <w:i/>
          <w:lang w:val="uk-UA"/>
        </w:rPr>
        <w:t>Голосіївський</w:t>
      </w:r>
      <w:r w:rsidR="00AE5964" w:rsidRPr="003B3553">
        <w:rPr>
          <w:rFonts w:ascii="Times New Roman" w:hAnsi="Times New Roman"/>
          <w:i/>
          <w:lang w:val="uk-UA"/>
        </w:rPr>
        <w:t>»</w:t>
      </w:r>
      <w:r w:rsidRPr="003B3553">
        <w:rPr>
          <w:rFonts w:ascii="Times New Roman" w:hAnsi="Times New Roman"/>
          <w:i/>
          <w:lang w:val="uk-UA"/>
        </w:rPr>
        <w:t>.</w:t>
      </w:r>
    </w:p>
    <w:p w14:paraId="5A60EC33" w14:textId="77777777" w:rsidR="002B5C3E" w:rsidRPr="00F00FD8" w:rsidRDefault="002B5C3E" w:rsidP="002B5C3E">
      <w:pPr>
        <w:ind w:firstLine="567"/>
        <w:jc w:val="both"/>
        <w:rPr>
          <w:rFonts w:ascii="Times New Roman" w:hAnsi="Times New Roman"/>
          <w:lang w:val="uk-UA"/>
        </w:rPr>
      </w:pPr>
      <w:r w:rsidRPr="003B3553">
        <w:rPr>
          <w:rFonts w:ascii="Times New Roman" w:hAnsi="Times New Roman"/>
          <w:lang w:val="uk-UA"/>
        </w:rPr>
        <w:t xml:space="preserve">На території НПП планується розробка мережі </w:t>
      </w:r>
      <w:r w:rsidR="001C12A6" w:rsidRPr="003B3553">
        <w:rPr>
          <w:rFonts w:ascii="Times New Roman" w:hAnsi="Times New Roman"/>
          <w:lang w:val="uk-UA"/>
        </w:rPr>
        <w:t>туристичних</w:t>
      </w:r>
      <w:r w:rsidRPr="00F00FD8">
        <w:rPr>
          <w:rFonts w:ascii="Times New Roman" w:hAnsi="Times New Roman"/>
          <w:lang w:val="uk-UA"/>
        </w:rPr>
        <w:t xml:space="preserve"> велосипедних та лижних маршрутів (див. картосхем</w:t>
      </w:r>
      <w:r w:rsidR="004915C1" w:rsidRPr="00F00FD8">
        <w:rPr>
          <w:rFonts w:ascii="Times New Roman" w:hAnsi="Times New Roman"/>
          <w:lang w:val="uk-UA"/>
        </w:rPr>
        <w:t>и 12Б-1,</w:t>
      </w:r>
      <w:r w:rsidRPr="00F00FD8">
        <w:rPr>
          <w:rFonts w:ascii="Times New Roman" w:hAnsi="Times New Roman"/>
          <w:lang w:val="uk-UA"/>
        </w:rPr>
        <w:t xml:space="preserve"> 1</w:t>
      </w:r>
      <w:r w:rsidR="004915C1" w:rsidRPr="00F00FD8">
        <w:rPr>
          <w:rFonts w:ascii="Times New Roman" w:hAnsi="Times New Roman"/>
          <w:lang w:val="uk-UA"/>
        </w:rPr>
        <w:t>2</w:t>
      </w:r>
      <w:r w:rsidRPr="00F00FD8">
        <w:rPr>
          <w:rFonts w:ascii="Times New Roman" w:hAnsi="Times New Roman"/>
          <w:lang w:val="uk-UA"/>
        </w:rPr>
        <w:t xml:space="preserve">В Додатку 6). В межах Голосіївського ПНДВ (Голосіївський ліс), а також Лісниківського ПНДВ та земель КП </w:t>
      </w:r>
      <w:r w:rsidR="00AE5964" w:rsidRPr="00F00FD8">
        <w:rPr>
          <w:rFonts w:ascii="Times New Roman" w:hAnsi="Times New Roman"/>
          <w:lang w:val="uk-UA"/>
        </w:rPr>
        <w:t>«</w:t>
      </w:r>
      <w:r w:rsidRPr="00F00FD8">
        <w:rPr>
          <w:rFonts w:ascii="Times New Roman" w:hAnsi="Times New Roman"/>
          <w:lang w:val="uk-UA"/>
        </w:rPr>
        <w:t xml:space="preserve">ЛПГ </w:t>
      </w:r>
      <w:r w:rsidR="00AE5964" w:rsidRPr="00F00FD8">
        <w:rPr>
          <w:rFonts w:ascii="Times New Roman" w:hAnsi="Times New Roman"/>
          <w:lang w:val="uk-UA"/>
        </w:rPr>
        <w:t>«</w:t>
      </w:r>
      <w:r w:rsidRPr="00F00FD8">
        <w:rPr>
          <w:rFonts w:ascii="Times New Roman" w:hAnsi="Times New Roman"/>
          <w:lang w:val="uk-UA"/>
        </w:rPr>
        <w:t>Конча-Заспа</w:t>
      </w:r>
      <w:r w:rsidR="00AE5964" w:rsidRPr="00F00FD8">
        <w:rPr>
          <w:rFonts w:ascii="Times New Roman" w:hAnsi="Times New Roman"/>
          <w:lang w:val="uk-UA"/>
        </w:rPr>
        <w:t>»</w:t>
      </w:r>
      <w:r w:rsidRPr="00F00FD8">
        <w:rPr>
          <w:rFonts w:ascii="Times New Roman" w:hAnsi="Times New Roman"/>
          <w:lang w:val="uk-UA"/>
        </w:rPr>
        <w:t xml:space="preserve"> (ліси Конча-Заспи) пропонується створення системи взаємооб’єднаних маршрутів. При такому плануванні з’являється можливість проходження різними маршрутами, починаючи з однієї точки. </w:t>
      </w:r>
    </w:p>
    <w:p w14:paraId="53523BF1"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 xml:space="preserve">В межах Святошинсько-Біличанського ПНДВ (землі КП </w:t>
      </w:r>
      <w:r w:rsidR="00AE5964" w:rsidRPr="00F00FD8">
        <w:rPr>
          <w:rFonts w:ascii="Times New Roman" w:hAnsi="Times New Roman"/>
          <w:lang w:val="uk-UA"/>
        </w:rPr>
        <w:t>«</w:t>
      </w:r>
      <w:r w:rsidRPr="00F00FD8">
        <w:rPr>
          <w:rFonts w:ascii="Times New Roman" w:hAnsi="Times New Roman"/>
          <w:lang w:val="uk-UA"/>
        </w:rPr>
        <w:t>Святошинське ЛПГ</w:t>
      </w:r>
      <w:r w:rsidR="00AE5964" w:rsidRPr="00F00FD8">
        <w:rPr>
          <w:rFonts w:ascii="Times New Roman" w:hAnsi="Times New Roman"/>
          <w:lang w:val="uk-UA"/>
        </w:rPr>
        <w:t>»</w:t>
      </w:r>
      <w:r w:rsidRPr="00F00FD8">
        <w:rPr>
          <w:rFonts w:ascii="Times New Roman" w:hAnsi="Times New Roman"/>
          <w:lang w:val="uk-UA"/>
        </w:rPr>
        <w:t>), зважаючи на досить значну площу масиву, зручніше планувати кільцеві велосипедні та лижні маршрути. Найбільш вдалі точки старту – від мікрорайонів Новобіличі, Біличі</w:t>
      </w:r>
      <w:r w:rsidR="00634ECB" w:rsidRPr="00F00FD8">
        <w:rPr>
          <w:rFonts w:ascii="Times New Roman" w:hAnsi="Times New Roman"/>
          <w:lang w:val="uk-UA"/>
        </w:rPr>
        <w:t xml:space="preserve">, </w:t>
      </w:r>
      <w:r w:rsidRPr="00F00FD8">
        <w:rPr>
          <w:rFonts w:ascii="Times New Roman" w:hAnsi="Times New Roman"/>
          <w:lang w:val="uk-UA"/>
        </w:rPr>
        <w:t>Пуща-Водиця</w:t>
      </w:r>
      <w:r w:rsidR="00634ECB" w:rsidRPr="00F00FD8">
        <w:rPr>
          <w:rFonts w:ascii="Times New Roman" w:hAnsi="Times New Roman"/>
          <w:lang w:val="uk-UA"/>
        </w:rPr>
        <w:t>., м Ірпінь, с</w:t>
      </w:r>
      <w:r w:rsidR="00A35830" w:rsidRPr="00F00FD8">
        <w:rPr>
          <w:rFonts w:ascii="Times New Roman" w:hAnsi="Times New Roman"/>
          <w:lang w:val="uk-UA"/>
        </w:rPr>
        <w:t>елище</w:t>
      </w:r>
      <w:r w:rsidR="00634ECB" w:rsidRPr="00F00FD8">
        <w:rPr>
          <w:rFonts w:ascii="Times New Roman" w:hAnsi="Times New Roman"/>
          <w:lang w:val="uk-UA"/>
        </w:rPr>
        <w:t xml:space="preserve"> Коцюбинське.</w:t>
      </w:r>
      <w:r w:rsidRPr="00F00FD8">
        <w:rPr>
          <w:rFonts w:ascii="Times New Roman" w:hAnsi="Times New Roman"/>
          <w:lang w:val="uk-UA"/>
        </w:rPr>
        <w:t xml:space="preserve"> За умов додаткового облаштування, ці маршрути можна розмежувати на дві частини і використовувати також для бігу, скандинавської та спортивної ходи або як комплексну стежину здоров’я із станціями для виконання вправ.</w:t>
      </w:r>
    </w:p>
    <w:p w14:paraId="14D26292"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 xml:space="preserve">В межах Святошинсько-Біличанського масиву також пропонується розробити 2 пізнавальних одноденних туристичних маршрути, які можна використовувати як велосипедні. Дані маршрути, поряд із ознайомленням з природними об’єктами, охоплюватимуть огляд споруд Київського укріпрайону (КиУР): 1 маршрут – в Київському, 1 – в Святошинському лісництвах КП </w:t>
      </w:r>
      <w:r w:rsidR="00AE5964" w:rsidRPr="00F00FD8">
        <w:rPr>
          <w:rFonts w:ascii="Times New Roman" w:hAnsi="Times New Roman"/>
          <w:lang w:val="uk-UA"/>
        </w:rPr>
        <w:t>«</w:t>
      </w:r>
      <w:r w:rsidRPr="00F00FD8">
        <w:rPr>
          <w:rFonts w:ascii="Times New Roman" w:hAnsi="Times New Roman"/>
          <w:lang w:val="uk-UA"/>
        </w:rPr>
        <w:t>Святошинське ЛПГ</w:t>
      </w:r>
      <w:r w:rsidR="00AE5964" w:rsidRPr="00F00FD8">
        <w:rPr>
          <w:rFonts w:ascii="Times New Roman" w:hAnsi="Times New Roman"/>
          <w:lang w:val="uk-UA"/>
        </w:rPr>
        <w:t>»</w:t>
      </w:r>
      <w:r w:rsidRPr="00F00FD8">
        <w:rPr>
          <w:rFonts w:ascii="Times New Roman" w:hAnsi="Times New Roman"/>
          <w:lang w:val="uk-UA"/>
        </w:rPr>
        <w:t>.</w:t>
      </w:r>
    </w:p>
    <w:p w14:paraId="661C4298"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 xml:space="preserve">Крім зазначених масивів, розробка та прокладання незначного по відстані лижного маршруту в перспективі можлива в урочищі </w:t>
      </w:r>
      <w:r w:rsidR="00AE5964" w:rsidRPr="00F00FD8">
        <w:rPr>
          <w:rFonts w:ascii="Times New Roman" w:hAnsi="Times New Roman"/>
          <w:lang w:val="uk-UA"/>
        </w:rPr>
        <w:t>«</w:t>
      </w:r>
      <w:r w:rsidRPr="00F00FD8">
        <w:rPr>
          <w:rFonts w:ascii="Times New Roman" w:hAnsi="Times New Roman"/>
          <w:lang w:val="uk-UA"/>
        </w:rPr>
        <w:t>Теремки</w:t>
      </w:r>
      <w:r w:rsidR="00AE5964" w:rsidRPr="00F00FD8">
        <w:rPr>
          <w:rFonts w:ascii="Times New Roman" w:hAnsi="Times New Roman"/>
          <w:lang w:val="uk-UA"/>
        </w:rPr>
        <w:t>»</w:t>
      </w:r>
      <w:r w:rsidRPr="00F00FD8">
        <w:rPr>
          <w:rFonts w:ascii="Times New Roman" w:hAnsi="Times New Roman"/>
          <w:lang w:val="uk-UA"/>
        </w:rPr>
        <w:t>.</w:t>
      </w:r>
    </w:p>
    <w:p w14:paraId="6533ACF7"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 xml:space="preserve">При розробці маршрутів на ділянках з переважанням піщаних грунтів (Святошинсько-Біличанський масив, ліси на південь від Конча-Заспи) важливою умовою успішного функціонування велосипедних та лижних маршрутів є їх розмежування із технологічними проїздами землекористувачів – лісопаркових господарств </w:t>
      </w:r>
      <w:r w:rsidR="00AE5964" w:rsidRPr="00F00FD8">
        <w:rPr>
          <w:rFonts w:ascii="Times New Roman" w:hAnsi="Times New Roman"/>
          <w:lang w:val="uk-UA"/>
        </w:rPr>
        <w:t>«</w:t>
      </w:r>
      <w:r w:rsidRPr="00F00FD8">
        <w:rPr>
          <w:rFonts w:ascii="Times New Roman" w:hAnsi="Times New Roman"/>
          <w:lang w:val="uk-UA"/>
        </w:rPr>
        <w:t>Конча-Заспа</w:t>
      </w:r>
      <w:r w:rsidR="00AE5964" w:rsidRPr="00F00FD8">
        <w:rPr>
          <w:rFonts w:ascii="Times New Roman" w:hAnsi="Times New Roman"/>
          <w:lang w:val="uk-UA"/>
        </w:rPr>
        <w:t>»</w:t>
      </w:r>
      <w:r w:rsidRPr="00F00FD8">
        <w:rPr>
          <w:rFonts w:ascii="Times New Roman" w:hAnsi="Times New Roman"/>
          <w:lang w:val="uk-UA"/>
        </w:rPr>
        <w:t xml:space="preserve"> та </w:t>
      </w:r>
      <w:r w:rsidR="00AE5964" w:rsidRPr="00F00FD8">
        <w:rPr>
          <w:rFonts w:ascii="Times New Roman" w:hAnsi="Times New Roman"/>
          <w:lang w:val="uk-UA"/>
        </w:rPr>
        <w:t>«</w:t>
      </w:r>
      <w:r w:rsidRPr="00F00FD8">
        <w:rPr>
          <w:rFonts w:ascii="Times New Roman" w:hAnsi="Times New Roman"/>
          <w:lang w:val="uk-UA"/>
        </w:rPr>
        <w:t>Святошинське</w:t>
      </w:r>
      <w:r w:rsidR="00AE5964" w:rsidRPr="00F00FD8">
        <w:rPr>
          <w:rFonts w:ascii="Times New Roman" w:hAnsi="Times New Roman"/>
          <w:lang w:val="uk-UA"/>
        </w:rPr>
        <w:t>»</w:t>
      </w:r>
      <w:r w:rsidRPr="00F00FD8">
        <w:rPr>
          <w:rFonts w:ascii="Times New Roman" w:hAnsi="Times New Roman"/>
          <w:lang w:val="uk-UA"/>
        </w:rPr>
        <w:t xml:space="preserve">. Для території НПП у користуванні КП ЛПГ </w:t>
      </w:r>
      <w:r w:rsidR="00AE5964" w:rsidRPr="00F00FD8">
        <w:rPr>
          <w:rFonts w:ascii="Times New Roman" w:hAnsi="Times New Roman"/>
          <w:lang w:val="uk-UA"/>
        </w:rPr>
        <w:t>«</w:t>
      </w:r>
      <w:r w:rsidRPr="00F00FD8">
        <w:rPr>
          <w:rFonts w:ascii="Times New Roman" w:hAnsi="Times New Roman"/>
          <w:lang w:val="uk-UA"/>
        </w:rPr>
        <w:t>Конча-Заспа</w:t>
      </w:r>
      <w:r w:rsidR="00AE5964" w:rsidRPr="00F00FD8">
        <w:rPr>
          <w:rFonts w:ascii="Times New Roman" w:hAnsi="Times New Roman"/>
          <w:lang w:val="uk-UA"/>
        </w:rPr>
        <w:t>»</w:t>
      </w:r>
      <w:r w:rsidRPr="00F00FD8">
        <w:rPr>
          <w:rFonts w:ascii="Times New Roman" w:hAnsi="Times New Roman"/>
          <w:lang w:val="uk-UA"/>
        </w:rPr>
        <w:t xml:space="preserve"> згадана робота вже була проведена. </w:t>
      </w:r>
    </w:p>
    <w:p w14:paraId="0A7F6137"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 xml:space="preserve">Слід додати, що на даний час використовуються для дитячих велотренувань обладнані маршрути в кварталах 7 та </w:t>
      </w:r>
      <w:bookmarkStart w:id="283" w:name="_Hlk41349962"/>
      <w:r w:rsidRPr="00F00FD8">
        <w:rPr>
          <w:rFonts w:ascii="Times New Roman" w:hAnsi="Times New Roman"/>
          <w:lang w:val="uk-UA"/>
        </w:rPr>
        <w:t xml:space="preserve">16 Голосіївського ПНДВ, а також на території Голосіївського парку імені М.Т. Рильського. </w:t>
      </w:r>
      <w:bookmarkEnd w:id="283"/>
      <w:r w:rsidRPr="00F00FD8">
        <w:rPr>
          <w:rFonts w:ascii="Times New Roman" w:hAnsi="Times New Roman"/>
          <w:lang w:val="uk-UA"/>
        </w:rPr>
        <w:t xml:space="preserve">Крім того, в межах Голосіївського ПНДВ традиційно проводяться кілька разів на рік змагання з велосипедної дисципліни </w:t>
      </w:r>
      <w:r w:rsidR="00AE5964" w:rsidRPr="00F00FD8">
        <w:rPr>
          <w:rFonts w:ascii="Times New Roman" w:hAnsi="Times New Roman"/>
          <w:lang w:val="uk-UA"/>
        </w:rPr>
        <w:t>«</w:t>
      </w:r>
      <w:r w:rsidRPr="00F00FD8">
        <w:rPr>
          <w:rFonts w:ascii="Times New Roman" w:hAnsi="Times New Roman"/>
          <w:lang w:val="uk-UA"/>
        </w:rPr>
        <w:t>крос-кантрі</w:t>
      </w:r>
      <w:r w:rsidR="00AE5964" w:rsidRPr="00F00FD8">
        <w:rPr>
          <w:rFonts w:ascii="Times New Roman" w:hAnsi="Times New Roman"/>
          <w:lang w:val="uk-UA"/>
        </w:rPr>
        <w:t>»</w:t>
      </w:r>
      <w:r w:rsidRPr="00F00FD8">
        <w:rPr>
          <w:rFonts w:ascii="Times New Roman" w:hAnsi="Times New Roman"/>
          <w:lang w:val="uk-UA"/>
        </w:rPr>
        <w:t>, а також – з дуатлону: в кварталах 6, 7, 9, 10, 12, 13, 21, 22 та в кварталах 17, 18, 24, 25 (за межами заповідної зони). Зазначені заходи потребують чіткого впорядкування та постійного контролю.</w:t>
      </w:r>
    </w:p>
    <w:p w14:paraId="04620023" w14:textId="3F0B1E28" w:rsidR="002B5C3E" w:rsidRPr="00F00FD8" w:rsidRDefault="002B5C3E" w:rsidP="002B5C3E">
      <w:pPr>
        <w:ind w:firstLine="567"/>
        <w:jc w:val="both"/>
        <w:rPr>
          <w:rFonts w:ascii="Times New Roman" w:hAnsi="Times New Roman"/>
          <w:lang w:val="uk-UA"/>
        </w:rPr>
      </w:pPr>
      <w:r w:rsidRPr="00D46BFB">
        <w:rPr>
          <w:rFonts w:ascii="Times New Roman" w:hAnsi="Times New Roman"/>
          <w:i/>
          <w:lang w:val="uk-UA"/>
        </w:rPr>
        <w:t xml:space="preserve">Очікувані </w:t>
      </w:r>
      <w:r w:rsidRPr="003B3553">
        <w:rPr>
          <w:rFonts w:ascii="Times New Roman" w:hAnsi="Times New Roman"/>
          <w:i/>
          <w:lang w:val="uk-UA"/>
        </w:rPr>
        <w:t>результати:</w:t>
      </w:r>
      <w:r w:rsidR="003B3553" w:rsidRPr="003B3553">
        <w:rPr>
          <w:rFonts w:ascii="Times New Roman" w:hAnsi="Times New Roman"/>
          <w:i/>
          <w:lang w:val="uk-UA"/>
        </w:rPr>
        <w:t xml:space="preserve"> </w:t>
      </w:r>
      <w:r w:rsidRPr="003B3553">
        <w:rPr>
          <w:rFonts w:ascii="Times New Roman" w:hAnsi="Times New Roman"/>
          <w:lang w:val="uk-UA"/>
        </w:rPr>
        <w:t>розвиток мережі рекреаційно-оздоровчих маршрутів</w:t>
      </w:r>
      <w:r w:rsidR="003B3553" w:rsidRPr="003B3553">
        <w:rPr>
          <w:rFonts w:ascii="Times New Roman" w:hAnsi="Times New Roman"/>
          <w:lang w:val="uk-UA"/>
        </w:rPr>
        <w:t xml:space="preserve">, їх </w:t>
      </w:r>
      <w:r w:rsidRPr="003B3553">
        <w:rPr>
          <w:rFonts w:ascii="Times New Roman" w:hAnsi="Times New Roman"/>
          <w:lang w:val="uk-UA"/>
        </w:rPr>
        <w:t>упорядкування та організація використання.</w:t>
      </w:r>
    </w:p>
    <w:p w14:paraId="3EABFC88" w14:textId="77777777" w:rsidR="002B5C3E" w:rsidRPr="00F00FD8" w:rsidRDefault="00D46BFB" w:rsidP="002B5C3E">
      <w:pPr>
        <w:ind w:firstLine="567"/>
        <w:jc w:val="both"/>
        <w:rPr>
          <w:rFonts w:ascii="Times New Roman" w:hAnsi="Times New Roman"/>
          <w:lang w:val="uk-UA"/>
        </w:rPr>
      </w:pPr>
      <w:r>
        <w:rPr>
          <w:rFonts w:ascii="Times New Roman" w:hAnsi="Times New Roman"/>
          <w:i/>
          <w:lang w:val="uk-UA"/>
        </w:rPr>
        <w:t xml:space="preserve">Виконавці: </w:t>
      </w:r>
      <w:r w:rsidR="002B5C3E" w:rsidRPr="00F00FD8">
        <w:rPr>
          <w:rFonts w:ascii="Times New Roman" w:hAnsi="Times New Roman"/>
          <w:lang w:val="uk-UA"/>
        </w:rPr>
        <w:t>відділ рекреації, ПНДВ, суб’єкти рекреаційної діяльності.</w:t>
      </w:r>
    </w:p>
    <w:p w14:paraId="6703C1A0" w14:textId="77777777" w:rsidR="00D46BFB" w:rsidRDefault="00D46BFB" w:rsidP="002B5C3E">
      <w:pPr>
        <w:ind w:firstLine="567"/>
        <w:jc w:val="both"/>
        <w:rPr>
          <w:rFonts w:ascii="Times New Roman" w:hAnsi="Times New Roman"/>
          <w:i/>
          <w:lang w:val="uk-UA"/>
        </w:rPr>
      </w:pPr>
    </w:p>
    <w:p w14:paraId="1627F743" w14:textId="77777777" w:rsidR="002B5C3E" w:rsidRPr="00F00FD8" w:rsidRDefault="002B5C3E" w:rsidP="002B5C3E">
      <w:pPr>
        <w:ind w:firstLine="567"/>
        <w:jc w:val="both"/>
        <w:rPr>
          <w:rFonts w:ascii="Times New Roman" w:hAnsi="Times New Roman"/>
          <w:i/>
          <w:lang w:val="uk-UA"/>
        </w:rPr>
      </w:pPr>
      <w:r w:rsidRPr="00F00FD8">
        <w:rPr>
          <w:rFonts w:ascii="Times New Roman" w:hAnsi="Times New Roman"/>
          <w:i/>
          <w:lang w:val="uk-UA"/>
        </w:rPr>
        <w:t>Захід 9</w:t>
      </w:r>
      <w:r w:rsidR="00D9234E" w:rsidRPr="00F00FD8">
        <w:rPr>
          <w:rFonts w:ascii="Times New Roman" w:hAnsi="Times New Roman"/>
          <w:i/>
          <w:lang w:val="uk-UA"/>
        </w:rPr>
        <w:t>2</w:t>
      </w:r>
      <w:r w:rsidRPr="00F00FD8">
        <w:rPr>
          <w:rFonts w:ascii="Times New Roman" w:hAnsi="Times New Roman"/>
          <w:i/>
          <w:lang w:val="uk-UA"/>
        </w:rPr>
        <w:t xml:space="preserve">. Облаштування </w:t>
      </w:r>
      <w:bookmarkStart w:id="284" w:name="_Hlk41350409"/>
      <w:r w:rsidRPr="00F00FD8">
        <w:rPr>
          <w:rFonts w:ascii="Times New Roman" w:hAnsi="Times New Roman"/>
          <w:i/>
          <w:lang w:val="uk-UA"/>
        </w:rPr>
        <w:t>пунктів прокату/ремонту туристичного спорядження</w:t>
      </w:r>
      <w:bookmarkEnd w:id="284"/>
    </w:p>
    <w:p w14:paraId="16457A8B"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Для ефективного функціонування лижних та велосипедних маршрутів необхідним є облаштування супутньої інфраструктури, яка, в першу чергу, включатиме розміщення пунктів прокату та ремонту обладнання, а також пунктів харчування, встановлених без капітального будівництва.</w:t>
      </w:r>
    </w:p>
    <w:p w14:paraId="027AD8A1"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lastRenderedPageBreak/>
        <w:t xml:space="preserve">В центральній частині НПП, на території Голосіївського ПНДВ пропонується встановлення </w:t>
      </w:r>
      <w:r w:rsidR="00432B1C" w:rsidRPr="00F00FD8">
        <w:rPr>
          <w:rFonts w:ascii="Times New Roman" w:hAnsi="Times New Roman"/>
          <w:lang w:val="uk-UA"/>
        </w:rPr>
        <w:t>3</w:t>
      </w:r>
      <w:r w:rsidRPr="00F00FD8">
        <w:rPr>
          <w:rFonts w:ascii="Times New Roman" w:hAnsi="Times New Roman"/>
          <w:lang w:val="uk-UA"/>
        </w:rPr>
        <w:t xml:space="preserve"> пункт</w:t>
      </w:r>
      <w:r w:rsidR="00432B1C" w:rsidRPr="00F00FD8">
        <w:rPr>
          <w:rFonts w:ascii="Times New Roman" w:hAnsi="Times New Roman"/>
          <w:lang w:val="uk-UA"/>
        </w:rPr>
        <w:t>и</w:t>
      </w:r>
      <w:r w:rsidRPr="00F00FD8">
        <w:rPr>
          <w:rFonts w:ascii="Times New Roman" w:hAnsi="Times New Roman"/>
          <w:lang w:val="uk-UA"/>
        </w:rPr>
        <w:t xml:space="preserve"> прокату. Крім того, пункт прокату спорядження функціонує при вело-лижній базі Національного університету фізичного виховання і спорту України (квартал 1 Конча-Заспівського лісництва).</w:t>
      </w:r>
    </w:p>
    <w:p w14:paraId="3DD53975"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 xml:space="preserve">В південній частині НПП, на території Лісниківського ПНДВ та КП </w:t>
      </w:r>
      <w:r w:rsidR="00AE5964" w:rsidRPr="00F00FD8">
        <w:rPr>
          <w:rFonts w:ascii="Times New Roman" w:hAnsi="Times New Roman"/>
          <w:lang w:val="uk-UA"/>
        </w:rPr>
        <w:t>«</w:t>
      </w:r>
      <w:r w:rsidRPr="00F00FD8">
        <w:rPr>
          <w:rFonts w:ascii="Times New Roman" w:hAnsi="Times New Roman"/>
          <w:lang w:val="uk-UA"/>
        </w:rPr>
        <w:t xml:space="preserve">ЛПГ </w:t>
      </w:r>
      <w:r w:rsidR="00AE5964" w:rsidRPr="00F00FD8">
        <w:rPr>
          <w:rFonts w:ascii="Times New Roman" w:hAnsi="Times New Roman"/>
          <w:lang w:val="uk-UA"/>
        </w:rPr>
        <w:t>«</w:t>
      </w:r>
      <w:r w:rsidRPr="00F00FD8">
        <w:rPr>
          <w:rFonts w:ascii="Times New Roman" w:hAnsi="Times New Roman"/>
          <w:lang w:val="uk-UA"/>
        </w:rPr>
        <w:t>Конча-Заспа</w:t>
      </w:r>
      <w:r w:rsidR="00AE5964" w:rsidRPr="00F00FD8">
        <w:rPr>
          <w:rFonts w:ascii="Times New Roman" w:hAnsi="Times New Roman"/>
          <w:lang w:val="uk-UA"/>
        </w:rPr>
        <w:t>»</w:t>
      </w:r>
      <w:r w:rsidRPr="00F00FD8">
        <w:rPr>
          <w:rFonts w:ascii="Times New Roman" w:hAnsi="Times New Roman"/>
          <w:lang w:val="uk-UA"/>
        </w:rPr>
        <w:t xml:space="preserve"> заплановано встановлення 5 пунктів прокату.</w:t>
      </w:r>
    </w:p>
    <w:p w14:paraId="380A1459"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В межах Святошинсько-Біличанського ПНДВ пункти прокату можуть діяти в обладнаних місцях для короткострокового відпочинку. Крім того, пункти прокату/ремонту велосипедів, бігових лиж та іншого спорядження знаходяться у безпосередній близькості до території НПП в прилеглих житлових масивах.</w:t>
      </w:r>
    </w:p>
    <w:p w14:paraId="75BB78D0"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 xml:space="preserve">В межах території НПП в землекористуванні </w:t>
      </w:r>
      <w:bookmarkStart w:id="285" w:name="_Hlk41351452"/>
      <w:r w:rsidRPr="00F00FD8">
        <w:rPr>
          <w:rFonts w:ascii="Times New Roman" w:hAnsi="Times New Roman"/>
          <w:lang w:val="uk-UA"/>
        </w:rPr>
        <w:t xml:space="preserve">КП УЗН Голосіївського району </w:t>
      </w:r>
      <w:bookmarkEnd w:id="285"/>
      <w:r w:rsidRPr="00F00FD8">
        <w:rPr>
          <w:rFonts w:ascii="Times New Roman" w:hAnsi="Times New Roman"/>
          <w:lang w:val="uk-UA"/>
        </w:rPr>
        <w:t>протягом найближчих п’яти років планується встановлення дв</w:t>
      </w:r>
      <w:r w:rsidR="002D5C71" w:rsidRPr="00F00FD8">
        <w:rPr>
          <w:rFonts w:ascii="Times New Roman" w:hAnsi="Times New Roman"/>
          <w:lang w:val="uk-UA"/>
        </w:rPr>
        <w:t>о</w:t>
      </w:r>
      <w:r w:rsidR="00432B1C" w:rsidRPr="00F00FD8">
        <w:rPr>
          <w:rFonts w:ascii="Times New Roman" w:hAnsi="Times New Roman"/>
          <w:lang w:val="uk-UA"/>
        </w:rPr>
        <w:t xml:space="preserve">х </w:t>
      </w:r>
      <w:r w:rsidRPr="00F00FD8">
        <w:rPr>
          <w:rFonts w:ascii="Times New Roman" w:hAnsi="Times New Roman"/>
          <w:lang w:val="uk-UA"/>
        </w:rPr>
        <w:t>пунктів прокату спорядження. Пункти прокату мають встановлюватись лише в парковій зоні вздовж доріжок із твердим покриттям.</w:t>
      </w:r>
    </w:p>
    <w:p w14:paraId="3416C5A4" w14:textId="77777777" w:rsidR="002B5C3E" w:rsidRPr="00D46BFB" w:rsidRDefault="002B5C3E" w:rsidP="002B5C3E">
      <w:pPr>
        <w:ind w:firstLine="567"/>
        <w:jc w:val="both"/>
        <w:rPr>
          <w:rFonts w:ascii="Times New Roman" w:hAnsi="Times New Roman"/>
          <w:i/>
          <w:lang w:val="uk-UA"/>
        </w:rPr>
      </w:pPr>
      <w:r w:rsidRPr="00D46BFB">
        <w:rPr>
          <w:rFonts w:ascii="Times New Roman" w:hAnsi="Times New Roman"/>
          <w:i/>
          <w:lang w:val="uk-UA"/>
        </w:rPr>
        <w:t>Очікувані результати:</w:t>
      </w:r>
    </w:p>
    <w:p w14:paraId="68A8E4A4"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розвиток рекреаційно-туристичної інфраструктури;</w:t>
      </w:r>
    </w:p>
    <w:p w14:paraId="32584D08"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ефективне функціонування мережі рекреаційно-оздоровчих маршрутів.</w:t>
      </w:r>
    </w:p>
    <w:p w14:paraId="00900380" w14:textId="77777777" w:rsidR="002B5C3E" w:rsidRPr="00F00FD8" w:rsidRDefault="002B5C3E" w:rsidP="002B5C3E">
      <w:pPr>
        <w:ind w:firstLine="567"/>
        <w:jc w:val="both"/>
        <w:rPr>
          <w:rFonts w:ascii="Times New Roman" w:hAnsi="Times New Roman"/>
          <w:lang w:val="uk-UA"/>
        </w:rPr>
      </w:pPr>
      <w:r w:rsidRPr="00D46BFB">
        <w:rPr>
          <w:rFonts w:ascii="Times New Roman" w:hAnsi="Times New Roman"/>
          <w:i/>
          <w:lang w:val="uk-UA"/>
        </w:rPr>
        <w:t>Викона</w:t>
      </w:r>
      <w:r w:rsidR="00D46BFB">
        <w:rPr>
          <w:rFonts w:ascii="Times New Roman" w:hAnsi="Times New Roman"/>
          <w:i/>
          <w:lang w:val="uk-UA"/>
        </w:rPr>
        <w:t xml:space="preserve">вці: </w:t>
      </w:r>
      <w:r w:rsidRPr="00F00FD8">
        <w:rPr>
          <w:rFonts w:ascii="Times New Roman" w:hAnsi="Times New Roman"/>
          <w:lang w:val="uk-UA"/>
        </w:rPr>
        <w:t>адміністрація Парку, відділ рекреації, суб’єкти рекреаційної діяльності.</w:t>
      </w:r>
    </w:p>
    <w:p w14:paraId="2FE305F1" w14:textId="77777777" w:rsidR="00D46BFB" w:rsidRDefault="00D46BFB" w:rsidP="002B5C3E">
      <w:pPr>
        <w:ind w:firstLine="567"/>
        <w:rPr>
          <w:rFonts w:ascii="Times New Roman" w:hAnsi="Times New Roman"/>
          <w:i/>
          <w:lang w:val="uk-UA"/>
        </w:rPr>
      </w:pPr>
    </w:p>
    <w:p w14:paraId="3367AA1F" w14:textId="77777777" w:rsidR="002B5C3E" w:rsidRPr="00F00FD8" w:rsidRDefault="002B5C3E" w:rsidP="002B5C3E">
      <w:pPr>
        <w:ind w:firstLine="567"/>
        <w:rPr>
          <w:rFonts w:ascii="Times New Roman" w:hAnsi="Times New Roman"/>
          <w:i/>
          <w:szCs w:val="32"/>
          <w:lang w:val="uk-UA"/>
        </w:rPr>
      </w:pPr>
      <w:r w:rsidRPr="00F00FD8">
        <w:rPr>
          <w:rFonts w:ascii="Times New Roman" w:hAnsi="Times New Roman"/>
          <w:i/>
          <w:lang w:val="uk-UA"/>
        </w:rPr>
        <w:t>Захід 9</w:t>
      </w:r>
      <w:r w:rsidR="00D9234E" w:rsidRPr="00F00FD8">
        <w:rPr>
          <w:rFonts w:ascii="Times New Roman" w:hAnsi="Times New Roman"/>
          <w:i/>
          <w:lang w:val="uk-UA"/>
        </w:rPr>
        <w:t>3</w:t>
      </w:r>
      <w:r w:rsidRPr="00F00FD8">
        <w:rPr>
          <w:rFonts w:ascii="Times New Roman" w:hAnsi="Times New Roman"/>
          <w:i/>
          <w:lang w:val="uk-UA"/>
        </w:rPr>
        <w:t>. Розробка, обладнання та утримання стежини здоров’я</w:t>
      </w:r>
    </w:p>
    <w:p w14:paraId="2AF635C0" w14:textId="77777777" w:rsidR="002B5C3E" w:rsidRPr="00F00FD8" w:rsidRDefault="002B5C3E" w:rsidP="002B5C3E">
      <w:pPr>
        <w:tabs>
          <w:tab w:val="center" w:pos="4677"/>
          <w:tab w:val="right" w:pos="9355"/>
        </w:tabs>
        <w:overflowPunct w:val="0"/>
        <w:autoSpaceDE w:val="0"/>
        <w:autoSpaceDN w:val="0"/>
        <w:adjustRightInd w:val="0"/>
        <w:ind w:firstLine="567"/>
        <w:jc w:val="both"/>
        <w:textAlignment w:val="baseline"/>
        <w:rPr>
          <w:rFonts w:ascii="Times New Roman" w:eastAsia="Times New Roman" w:hAnsi="Times New Roman"/>
          <w:lang w:val="uk-UA" w:eastAsia="ru-RU" w:bidi="ar-SA"/>
        </w:rPr>
      </w:pPr>
      <w:r w:rsidRPr="00F00FD8">
        <w:rPr>
          <w:rFonts w:ascii="Times New Roman" w:eastAsia="Times New Roman" w:hAnsi="Times New Roman"/>
          <w:lang w:val="uk-UA" w:eastAsia="ru-RU" w:bidi="ar-SA"/>
        </w:rPr>
        <w:t xml:space="preserve">Рекреаційно-оздоровчий маршрут </w:t>
      </w:r>
      <w:r w:rsidR="00AE5964" w:rsidRPr="00F00FD8">
        <w:rPr>
          <w:rFonts w:ascii="Times New Roman" w:eastAsia="Times New Roman" w:hAnsi="Times New Roman"/>
          <w:lang w:val="uk-UA" w:eastAsia="ru-RU" w:bidi="ar-SA"/>
        </w:rPr>
        <w:t>«</w:t>
      </w:r>
      <w:r w:rsidRPr="00F00FD8">
        <w:rPr>
          <w:rFonts w:ascii="Times New Roman" w:eastAsia="Times New Roman" w:hAnsi="Times New Roman"/>
          <w:lang w:val="uk-UA" w:eastAsia="ru-RU" w:bidi="ar-SA"/>
        </w:rPr>
        <w:t>Стежина здоров'я</w:t>
      </w:r>
      <w:r w:rsidR="00AE5964" w:rsidRPr="00F00FD8">
        <w:rPr>
          <w:rFonts w:ascii="Times New Roman" w:eastAsia="Times New Roman" w:hAnsi="Times New Roman"/>
          <w:lang w:val="uk-UA" w:eastAsia="ru-RU" w:bidi="ar-SA"/>
        </w:rPr>
        <w:t>»</w:t>
      </w:r>
      <w:r w:rsidRPr="00F00FD8">
        <w:rPr>
          <w:rFonts w:ascii="Times New Roman" w:eastAsia="Times New Roman" w:hAnsi="Times New Roman"/>
          <w:lang w:val="uk-UA" w:eastAsia="ru-RU" w:bidi="ar-SA"/>
        </w:rPr>
        <w:t xml:space="preserve"> (або </w:t>
      </w:r>
      <w:r w:rsidR="00AE5964" w:rsidRPr="00F00FD8">
        <w:rPr>
          <w:rFonts w:ascii="Times New Roman" w:eastAsia="Times New Roman" w:hAnsi="Times New Roman"/>
          <w:lang w:val="uk-UA" w:eastAsia="ru-RU" w:bidi="ar-SA"/>
        </w:rPr>
        <w:t>«</w:t>
      </w:r>
      <w:r w:rsidRPr="00F00FD8">
        <w:rPr>
          <w:rFonts w:ascii="Times New Roman" w:eastAsia="Times New Roman" w:hAnsi="Times New Roman"/>
          <w:lang w:val="uk-UA" w:eastAsia="ru-RU" w:bidi="ar-SA"/>
        </w:rPr>
        <w:t>Маршрут здоров’я</w:t>
      </w:r>
      <w:r w:rsidR="00AE5964" w:rsidRPr="00F00FD8">
        <w:rPr>
          <w:rFonts w:ascii="Times New Roman" w:eastAsia="Times New Roman" w:hAnsi="Times New Roman"/>
          <w:lang w:val="uk-UA" w:eastAsia="ru-RU" w:bidi="ar-SA"/>
        </w:rPr>
        <w:t>»</w:t>
      </w:r>
      <w:r w:rsidRPr="00F00FD8">
        <w:rPr>
          <w:rFonts w:ascii="Times New Roman" w:eastAsia="Times New Roman" w:hAnsi="Times New Roman"/>
          <w:lang w:val="uk-UA" w:eastAsia="ru-RU" w:bidi="ar-SA"/>
        </w:rPr>
        <w:t>) складається із власне траси маршруту і невеликих за розміром універсальних спортивних майданчиків (станцій) по його ходу із інформаційним обладнанням. Разом вони створюють збалансовану програму тренувань на свіжому повітрі, яка поєднує як аеробні, так і силові навантаження, вправи на гнучкість, статику та координацію. На кожній станції необхідно встановити інструкційний стенд з ілюстраціями, відповідно до яких кожен зможе обрати кількість повторень вправ відповідно до свого рівня підготовки.</w:t>
      </w:r>
    </w:p>
    <w:p w14:paraId="4278D7B6" w14:textId="77777777" w:rsidR="002B5C3E" w:rsidRPr="00F00FD8" w:rsidRDefault="002B5C3E" w:rsidP="002B5C3E">
      <w:pPr>
        <w:tabs>
          <w:tab w:val="center" w:pos="4677"/>
          <w:tab w:val="right" w:pos="9355"/>
        </w:tabs>
        <w:overflowPunct w:val="0"/>
        <w:autoSpaceDE w:val="0"/>
        <w:autoSpaceDN w:val="0"/>
        <w:adjustRightInd w:val="0"/>
        <w:ind w:firstLine="567"/>
        <w:jc w:val="both"/>
        <w:textAlignment w:val="baseline"/>
        <w:rPr>
          <w:rFonts w:ascii="Times New Roman" w:eastAsia="Times New Roman" w:hAnsi="Times New Roman"/>
          <w:lang w:val="uk-UA" w:eastAsia="ru-RU" w:bidi="ar-SA"/>
        </w:rPr>
      </w:pPr>
      <w:r w:rsidRPr="00F00FD8">
        <w:rPr>
          <w:rFonts w:ascii="Times New Roman" w:eastAsia="Times New Roman" w:hAnsi="Times New Roman"/>
          <w:lang w:val="uk-UA" w:eastAsia="ru-RU" w:bidi="ar-SA"/>
        </w:rPr>
        <w:t>Створення маршруту заплановано у центральній частині Парку (Голосіївське ПНДВ, квартали 6, 7, 10, 12, 13). Маршрут може використовуватися як траса для бігу, піших прогулянок, скандинавської ходи у лісовому середовищі та, за додаткового облаштування, прогулянок на бігових лижах. На початку траси встановлюється стенд зі схемою стежки та правилами поведінки, а біля кожної станції - схема необхідних вправ на ньому, дані про особливості поведінки організму різних вікових груп при тих чи інших навантаженнях, інформація щодо оздоровчих властивостей лісів. По маршруту встановлюються стовпчики з позначенням подоланої відстані.</w:t>
      </w:r>
    </w:p>
    <w:p w14:paraId="30F831DB" w14:textId="77777777" w:rsidR="002B5C3E" w:rsidRPr="00F00FD8" w:rsidRDefault="002B5C3E" w:rsidP="002B5C3E">
      <w:pPr>
        <w:tabs>
          <w:tab w:val="center" w:pos="4677"/>
          <w:tab w:val="right" w:pos="9355"/>
        </w:tabs>
        <w:overflowPunct w:val="0"/>
        <w:autoSpaceDE w:val="0"/>
        <w:autoSpaceDN w:val="0"/>
        <w:adjustRightInd w:val="0"/>
        <w:ind w:firstLine="567"/>
        <w:jc w:val="both"/>
        <w:textAlignment w:val="baseline"/>
        <w:rPr>
          <w:rFonts w:ascii="Times New Roman" w:eastAsia="Times New Roman" w:hAnsi="Times New Roman"/>
          <w:lang w:val="uk-UA" w:eastAsia="ru-RU" w:bidi="ar-SA"/>
        </w:rPr>
      </w:pPr>
      <w:r w:rsidRPr="00F00FD8">
        <w:rPr>
          <w:rFonts w:ascii="Times New Roman" w:eastAsia="Times New Roman" w:hAnsi="Times New Roman"/>
          <w:lang w:val="uk-UA" w:eastAsia="ru-RU" w:bidi="ar-SA"/>
        </w:rPr>
        <w:t>Подібні маршрути також можуть бути обладнані на основі вело- або лижних маршрутів в інших частинах НПП.</w:t>
      </w:r>
    </w:p>
    <w:p w14:paraId="3C9D5A5A" w14:textId="77777777" w:rsidR="002B5C3E" w:rsidRPr="00D46BFB" w:rsidRDefault="002B5C3E" w:rsidP="002B5C3E">
      <w:pPr>
        <w:ind w:firstLine="567"/>
        <w:jc w:val="both"/>
        <w:rPr>
          <w:rFonts w:ascii="Times New Roman" w:hAnsi="Times New Roman"/>
          <w:i/>
          <w:lang w:val="uk-UA"/>
        </w:rPr>
      </w:pPr>
      <w:r w:rsidRPr="00D46BFB">
        <w:rPr>
          <w:rFonts w:ascii="Times New Roman" w:hAnsi="Times New Roman"/>
          <w:i/>
          <w:lang w:val="uk-UA"/>
        </w:rPr>
        <w:t>Очікувані результати:</w:t>
      </w:r>
    </w:p>
    <w:p w14:paraId="7BA00695"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збільшення різноманітності напрямів рекреаційної діяльності;</w:t>
      </w:r>
    </w:p>
    <w:p w14:paraId="452984CE"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розвиток рекреаційно-туристичної інфраструктури;</w:t>
      </w:r>
    </w:p>
    <w:p w14:paraId="64D8A448"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розвиток та упорядкування мережі рекреаційно-оздоровчих маршрутів.</w:t>
      </w:r>
    </w:p>
    <w:p w14:paraId="66234901" w14:textId="77777777" w:rsidR="002B5C3E" w:rsidRPr="003B3553" w:rsidRDefault="00D46BFB" w:rsidP="002B5C3E">
      <w:pPr>
        <w:tabs>
          <w:tab w:val="center" w:pos="4677"/>
          <w:tab w:val="right" w:pos="9355"/>
        </w:tabs>
        <w:overflowPunct w:val="0"/>
        <w:autoSpaceDE w:val="0"/>
        <w:autoSpaceDN w:val="0"/>
        <w:adjustRightInd w:val="0"/>
        <w:ind w:firstLine="567"/>
        <w:jc w:val="both"/>
        <w:textAlignment w:val="baseline"/>
        <w:rPr>
          <w:rFonts w:ascii="Times New Roman" w:eastAsia="Times New Roman" w:hAnsi="Times New Roman"/>
          <w:lang w:val="uk-UA" w:eastAsia="ru-RU" w:bidi="ar-SA"/>
        </w:rPr>
      </w:pPr>
      <w:r w:rsidRPr="003B3553">
        <w:rPr>
          <w:rFonts w:ascii="Times New Roman" w:eastAsia="Times New Roman" w:hAnsi="Times New Roman"/>
          <w:i/>
          <w:lang w:val="uk-UA" w:eastAsia="ru-RU" w:bidi="ar-SA"/>
        </w:rPr>
        <w:t xml:space="preserve">Виконавці: </w:t>
      </w:r>
      <w:r w:rsidR="002B5C3E" w:rsidRPr="003B3553">
        <w:rPr>
          <w:rFonts w:ascii="Times New Roman" w:eastAsia="Times New Roman" w:hAnsi="Times New Roman"/>
          <w:lang w:val="uk-UA" w:eastAsia="ru-RU" w:bidi="ar-SA"/>
        </w:rPr>
        <w:t>адміністрація Парку, відділ рекреації</w:t>
      </w:r>
    </w:p>
    <w:p w14:paraId="72B485F3" w14:textId="77777777" w:rsidR="00D46BFB" w:rsidRPr="003B3553" w:rsidRDefault="00D46BFB" w:rsidP="002B5C3E">
      <w:pPr>
        <w:ind w:firstLine="567"/>
        <w:jc w:val="both"/>
        <w:rPr>
          <w:rFonts w:ascii="Times New Roman" w:hAnsi="Times New Roman"/>
          <w:i/>
          <w:szCs w:val="32"/>
          <w:lang w:val="uk-UA"/>
        </w:rPr>
      </w:pPr>
    </w:p>
    <w:p w14:paraId="1283AC46" w14:textId="77777777" w:rsidR="002B5C3E" w:rsidRPr="003B3553" w:rsidRDefault="002B5C3E" w:rsidP="002B5C3E">
      <w:pPr>
        <w:ind w:firstLine="567"/>
        <w:jc w:val="both"/>
        <w:rPr>
          <w:rFonts w:ascii="Times New Roman" w:hAnsi="Times New Roman"/>
          <w:i/>
          <w:szCs w:val="32"/>
          <w:lang w:val="uk-UA"/>
        </w:rPr>
      </w:pPr>
      <w:r w:rsidRPr="003B3553">
        <w:rPr>
          <w:rFonts w:ascii="Times New Roman" w:hAnsi="Times New Roman"/>
          <w:i/>
          <w:szCs w:val="32"/>
          <w:lang w:val="uk-UA"/>
        </w:rPr>
        <w:t>Захід 9</w:t>
      </w:r>
      <w:r w:rsidR="00D9234E" w:rsidRPr="003B3553">
        <w:rPr>
          <w:rFonts w:ascii="Times New Roman" w:hAnsi="Times New Roman"/>
          <w:i/>
          <w:szCs w:val="32"/>
          <w:lang w:val="uk-UA"/>
        </w:rPr>
        <w:t>4</w:t>
      </w:r>
      <w:r w:rsidRPr="003B3553">
        <w:rPr>
          <w:rFonts w:ascii="Times New Roman" w:hAnsi="Times New Roman"/>
          <w:i/>
          <w:szCs w:val="32"/>
          <w:lang w:val="uk-UA"/>
        </w:rPr>
        <w:t>. Облаштування доріжок і стежок до місць масового відпочинку населення (без використання асфальту, бетону та іншого твердого покриття).</w:t>
      </w:r>
    </w:p>
    <w:p w14:paraId="6074A99B" w14:textId="77777777" w:rsidR="002B5C3E" w:rsidRPr="00F00FD8" w:rsidRDefault="002B5C3E" w:rsidP="002B5C3E">
      <w:pPr>
        <w:ind w:firstLine="567"/>
        <w:jc w:val="both"/>
        <w:rPr>
          <w:rFonts w:ascii="Times New Roman" w:hAnsi="Times New Roman"/>
          <w:szCs w:val="32"/>
          <w:lang w:val="uk-UA"/>
        </w:rPr>
      </w:pPr>
      <w:r w:rsidRPr="003B3553">
        <w:rPr>
          <w:rFonts w:ascii="Times New Roman" w:hAnsi="Times New Roman"/>
          <w:szCs w:val="32"/>
          <w:lang w:val="uk-UA"/>
        </w:rPr>
        <w:t>Облаштування стежин і доріжок покриттям (щебінь, гравій</w:t>
      </w:r>
      <w:r w:rsidRPr="00F00FD8">
        <w:rPr>
          <w:rFonts w:ascii="Times New Roman" w:hAnsi="Times New Roman"/>
          <w:szCs w:val="32"/>
          <w:lang w:val="uk-UA"/>
        </w:rPr>
        <w:t xml:space="preserve">, дерев’яний настил, подрібнена кора дерев тощо) та обмежувальними бортами необхідно проводити в обладнаних рекреаційною інфраструктурою місцях масового відпочинку з метою зменшення впливу на оточуючі природні комплекси та об’єкти, а також – для зручності перебування відвідувачів. </w:t>
      </w:r>
    </w:p>
    <w:p w14:paraId="769B97A4" w14:textId="77777777" w:rsidR="002B5C3E" w:rsidRPr="00F00FD8" w:rsidRDefault="002B5C3E" w:rsidP="002B5C3E">
      <w:pPr>
        <w:ind w:firstLine="567"/>
        <w:jc w:val="both"/>
        <w:rPr>
          <w:rFonts w:ascii="Times New Roman" w:hAnsi="Times New Roman"/>
          <w:szCs w:val="32"/>
          <w:lang w:val="uk-UA"/>
        </w:rPr>
      </w:pPr>
      <w:r w:rsidRPr="00F00FD8">
        <w:rPr>
          <w:rFonts w:ascii="Times New Roman" w:hAnsi="Times New Roman"/>
          <w:szCs w:val="32"/>
          <w:lang w:val="uk-UA"/>
        </w:rPr>
        <w:t>Крім того, облаштування стежин є актуальним на ділянках вздовж вузьких автодоріг, які активно використовуються пішоходами для прогулянок, в т.</w:t>
      </w:r>
      <w:r w:rsidR="002D5C71" w:rsidRPr="00F00FD8">
        <w:rPr>
          <w:rFonts w:ascii="Times New Roman" w:hAnsi="Times New Roman"/>
          <w:szCs w:val="32"/>
          <w:lang w:val="uk-UA"/>
        </w:rPr>
        <w:t xml:space="preserve"> </w:t>
      </w:r>
      <w:r w:rsidRPr="00F00FD8">
        <w:rPr>
          <w:rFonts w:ascii="Times New Roman" w:hAnsi="Times New Roman"/>
          <w:szCs w:val="32"/>
          <w:lang w:val="uk-UA"/>
        </w:rPr>
        <w:t xml:space="preserve">ч. із дітьми. На даний час стежина з покриттям обладнана в урочищі </w:t>
      </w:r>
      <w:r w:rsidR="00AE5964" w:rsidRPr="00F00FD8">
        <w:rPr>
          <w:rFonts w:ascii="Times New Roman" w:hAnsi="Times New Roman"/>
          <w:szCs w:val="32"/>
          <w:lang w:val="uk-UA"/>
        </w:rPr>
        <w:t>«</w:t>
      </w:r>
      <w:r w:rsidRPr="00F00FD8">
        <w:rPr>
          <w:rFonts w:ascii="Times New Roman" w:hAnsi="Times New Roman"/>
          <w:szCs w:val="32"/>
          <w:lang w:val="uk-UA"/>
        </w:rPr>
        <w:t>Теремки</w:t>
      </w:r>
      <w:r w:rsidR="00AE5964" w:rsidRPr="00F00FD8">
        <w:rPr>
          <w:rFonts w:ascii="Times New Roman" w:hAnsi="Times New Roman"/>
          <w:szCs w:val="32"/>
          <w:lang w:val="uk-UA"/>
        </w:rPr>
        <w:t>»</w:t>
      </w:r>
      <w:r w:rsidRPr="00F00FD8">
        <w:rPr>
          <w:rFonts w:ascii="Times New Roman" w:hAnsi="Times New Roman"/>
          <w:szCs w:val="32"/>
          <w:lang w:val="uk-UA"/>
        </w:rPr>
        <w:t xml:space="preserve">, яке масово та хаотично використовувалось мешканцями мікрорайону для піших прогулянок та просто пересування між оточуючими </w:t>
      </w:r>
      <w:r w:rsidRPr="00F00FD8">
        <w:rPr>
          <w:rFonts w:ascii="Times New Roman" w:hAnsi="Times New Roman"/>
          <w:szCs w:val="32"/>
          <w:lang w:val="uk-UA"/>
        </w:rPr>
        <w:lastRenderedPageBreak/>
        <w:t>урочище житловими масивами (потребує прокладання ще одного відгалуження). Обладнання доріжки дозволило дещо упорядкувати рух. В найближчий час пропонується створення стежини з покриттям вздовж автодороги по вулиці Старообухівській між мікрорайоном Конча-Заспа та колишнім хутором Мриги. Даний маршрут використовується місцевими жителями для піших прогулянок та відвідувачами Парку для руху у бік меморіалу загиблим воїнам, озера Шапарня та інших об’єктів. При цьому пересуватись доводиться безпосередньо асфальтованою автодорогою. Також використання покриття та бортів доцільне при облаштуванні окремих ділянок екостежок, туристичних та рекреаційно-оздоровчих маршрутів.</w:t>
      </w:r>
    </w:p>
    <w:p w14:paraId="31A41349" w14:textId="22563746" w:rsidR="002B5C3E" w:rsidRPr="00065CC2" w:rsidRDefault="002B5C3E" w:rsidP="002B5C3E">
      <w:pPr>
        <w:ind w:firstLine="567"/>
        <w:jc w:val="both"/>
        <w:rPr>
          <w:rFonts w:ascii="Times New Roman" w:hAnsi="Times New Roman"/>
          <w:szCs w:val="32"/>
          <w:lang w:val="uk-UA"/>
        </w:rPr>
      </w:pPr>
      <w:r w:rsidRPr="00D46BFB">
        <w:rPr>
          <w:rFonts w:ascii="Times New Roman" w:hAnsi="Times New Roman"/>
          <w:i/>
          <w:szCs w:val="32"/>
          <w:lang w:val="uk-UA"/>
        </w:rPr>
        <w:t>Очікувані результати</w:t>
      </w:r>
      <w:r w:rsidRPr="00065CC2">
        <w:rPr>
          <w:rFonts w:ascii="Times New Roman" w:hAnsi="Times New Roman"/>
          <w:i/>
          <w:szCs w:val="32"/>
          <w:lang w:val="uk-UA"/>
        </w:rPr>
        <w:t>:</w:t>
      </w:r>
      <w:r w:rsidR="00065CC2" w:rsidRPr="00065CC2">
        <w:rPr>
          <w:rFonts w:ascii="Times New Roman" w:hAnsi="Times New Roman"/>
          <w:i/>
          <w:szCs w:val="32"/>
          <w:lang w:val="uk-UA"/>
        </w:rPr>
        <w:t xml:space="preserve"> </w:t>
      </w:r>
      <w:r w:rsidRPr="00065CC2">
        <w:rPr>
          <w:rFonts w:ascii="Times New Roman" w:hAnsi="Times New Roman"/>
          <w:szCs w:val="32"/>
          <w:lang w:val="uk-UA"/>
        </w:rPr>
        <w:t>покращення доступності до місць відпочинку</w:t>
      </w:r>
      <w:r w:rsidR="00065CC2" w:rsidRPr="00065CC2">
        <w:rPr>
          <w:rFonts w:ascii="Times New Roman" w:hAnsi="Times New Roman"/>
          <w:szCs w:val="32"/>
          <w:lang w:val="uk-UA"/>
        </w:rPr>
        <w:t>.</w:t>
      </w:r>
    </w:p>
    <w:p w14:paraId="44AC702C" w14:textId="77777777" w:rsidR="002B5C3E" w:rsidRPr="00F00FD8" w:rsidRDefault="002B5C3E" w:rsidP="002B5C3E">
      <w:pPr>
        <w:ind w:firstLine="567"/>
        <w:jc w:val="both"/>
        <w:rPr>
          <w:rFonts w:ascii="Times New Roman" w:hAnsi="Times New Roman"/>
          <w:szCs w:val="32"/>
          <w:lang w:val="uk-UA"/>
        </w:rPr>
      </w:pPr>
      <w:r w:rsidRPr="00D46BFB">
        <w:rPr>
          <w:rFonts w:ascii="Times New Roman" w:hAnsi="Times New Roman"/>
          <w:i/>
          <w:szCs w:val="32"/>
          <w:lang w:val="uk-UA"/>
        </w:rPr>
        <w:t>Виконавці</w:t>
      </w:r>
      <w:r w:rsidR="00D46BFB">
        <w:rPr>
          <w:rFonts w:ascii="Times New Roman" w:hAnsi="Times New Roman"/>
          <w:szCs w:val="32"/>
          <w:lang w:val="uk-UA"/>
        </w:rPr>
        <w:t>:</w:t>
      </w:r>
      <w:r w:rsidRPr="00F00FD8">
        <w:rPr>
          <w:rFonts w:ascii="Times New Roman" w:hAnsi="Times New Roman"/>
          <w:szCs w:val="32"/>
          <w:lang w:val="uk-UA"/>
        </w:rPr>
        <w:t xml:space="preserve"> </w:t>
      </w:r>
      <w:r w:rsidR="00D46BFB">
        <w:rPr>
          <w:rFonts w:ascii="Times New Roman" w:hAnsi="Times New Roman"/>
          <w:szCs w:val="32"/>
          <w:lang w:val="uk-UA"/>
        </w:rPr>
        <w:t>а</w:t>
      </w:r>
      <w:r w:rsidRPr="00F00FD8">
        <w:rPr>
          <w:rFonts w:ascii="Times New Roman" w:hAnsi="Times New Roman"/>
          <w:szCs w:val="32"/>
          <w:lang w:val="uk-UA"/>
        </w:rPr>
        <w:t>дміністрація Парку, землекористувачі та балансоутримувачі, суб’єкти рекреаційної діяльності; можливе використання міського бюджету.</w:t>
      </w:r>
    </w:p>
    <w:p w14:paraId="26582D24" w14:textId="77777777" w:rsidR="002B5C3E" w:rsidRPr="00F00FD8" w:rsidRDefault="002B5C3E" w:rsidP="002B5C3E">
      <w:pPr>
        <w:ind w:firstLine="567"/>
        <w:jc w:val="both"/>
        <w:rPr>
          <w:rFonts w:ascii="Times New Roman" w:hAnsi="Times New Roman"/>
          <w:szCs w:val="32"/>
          <w:lang w:val="uk-UA"/>
        </w:rPr>
      </w:pPr>
    </w:p>
    <w:p w14:paraId="1FC88543" w14:textId="77777777" w:rsidR="002B5C3E" w:rsidRPr="00896EA3" w:rsidRDefault="002B5C3E" w:rsidP="00B97BE3">
      <w:pPr>
        <w:pStyle w:val="2f9"/>
        <w:rPr>
          <w:lang w:val="ru-RU"/>
        </w:rPr>
      </w:pPr>
      <w:bookmarkStart w:id="286" w:name="_Toc521068314"/>
      <w:bookmarkStart w:id="287" w:name="_Toc28007228"/>
      <w:r w:rsidRPr="00896EA3">
        <w:rPr>
          <w:lang w:val="ru-RU"/>
        </w:rPr>
        <w:t>4.1.6.4. Зменшення негативного впливу відвідувачів на природні комплекси та об’єкти Парку.</w:t>
      </w:r>
      <w:bookmarkEnd w:id="286"/>
      <w:bookmarkEnd w:id="287"/>
    </w:p>
    <w:p w14:paraId="6AAD243E" w14:textId="77777777" w:rsidR="002B5C3E" w:rsidRPr="00065CC2" w:rsidRDefault="002B5C3E" w:rsidP="002B5C3E">
      <w:pPr>
        <w:ind w:firstLine="567"/>
        <w:jc w:val="both"/>
        <w:rPr>
          <w:rFonts w:ascii="Times New Roman" w:hAnsi="Times New Roman"/>
          <w:i/>
          <w:szCs w:val="32"/>
          <w:lang w:val="uk-UA"/>
        </w:rPr>
      </w:pPr>
      <w:r w:rsidRPr="00065CC2">
        <w:rPr>
          <w:rFonts w:ascii="Times New Roman" w:hAnsi="Times New Roman"/>
          <w:i/>
          <w:lang w:val="uk-UA"/>
        </w:rPr>
        <w:t>Захід 9</w:t>
      </w:r>
      <w:r w:rsidR="00D9234E" w:rsidRPr="00065CC2">
        <w:rPr>
          <w:rFonts w:ascii="Times New Roman" w:hAnsi="Times New Roman"/>
          <w:i/>
          <w:lang w:val="uk-UA"/>
        </w:rPr>
        <w:t>5</w:t>
      </w:r>
      <w:r w:rsidRPr="00065CC2">
        <w:rPr>
          <w:rFonts w:ascii="Times New Roman" w:hAnsi="Times New Roman"/>
          <w:i/>
          <w:lang w:val="uk-UA"/>
        </w:rPr>
        <w:t xml:space="preserve">. Моніторинг </w:t>
      </w:r>
      <w:r w:rsidRPr="00065CC2">
        <w:rPr>
          <w:rFonts w:ascii="Times New Roman" w:hAnsi="Times New Roman"/>
          <w:i/>
          <w:szCs w:val="32"/>
          <w:lang w:val="uk-UA"/>
        </w:rPr>
        <w:t>впливу рекреаційного навантаження на природні комплекси НПП.</w:t>
      </w:r>
    </w:p>
    <w:p w14:paraId="0F54549D" w14:textId="77777777" w:rsidR="002B5C3E" w:rsidRPr="00F00FD8" w:rsidRDefault="002B5C3E" w:rsidP="002B5C3E">
      <w:pPr>
        <w:ind w:firstLine="567"/>
        <w:jc w:val="both"/>
        <w:rPr>
          <w:rFonts w:ascii="Times New Roman" w:hAnsi="Times New Roman"/>
          <w:szCs w:val="32"/>
          <w:lang w:val="uk-UA"/>
        </w:rPr>
      </w:pPr>
      <w:r w:rsidRPr="00065CC2">
        <w:rPr>
          <w:rFonts w:ascii="Times New Roman" w:hAnsi="Times New Roman"/>
          <w:lang w:val="uk-UA"/>
        </w:rPr>
        <w:t xml:space="preserve">Моніторинг </w:t>
      </w:r>
      <w:r w:rsidRPr="00065CC2">
        <w:rPr>
          <w:rFonts w:ascii="Times New Roman" w:hAnsi="Times New Roman"/>
          <w:szCs w:val="32"/>
          <w:lang w:val="uk-UA"/>
        </w:rPr>
        <w:t>впливу рекреаційного навантаження на природні комплекси НПП здійснюється на закладених</w:t>
      </w:r>
      <w:r w:rsidRPr="00F00FD8">
        <w:rPr>
          <w:rFonts w:ascii="Times New Roman" w:hAnsi="Times New Roman"/>
          <w:szCs w:val="32"/>
          <w:lang w:val="uk-UA"/>
        </w:rPr>
        <w:t xml:space="preserve"> моніторингових майданчиках в межах різних типів природних середовищ із різним рекреаційним навантаженням та характером використання в Центральній та Південній частинах НПП.</w:t>
      </w:r>
    </w:p>
    <w:p w14:paraId="313EC8B4" w14:textId="77777777" w:rsidR="002B5C3E" w:rsidRPr="00F00FD8" w:rsidRDefault="002B5C3E" w:rsidP="002B5C3E">
      <w:pPr>
        <w:ind w:firstLine="567"/>
        <w:jc w:val="both"/>
        <w:rPr>
          <w:rFonts w:ascii="Times New Roman" w:hAnsi="Times New Roman"/>
          <w:szCs w:val="32"/>
          <w:lang w:val="uk-UA"/>
        </w:rPr>
      </w:pPr>
      <w:r w:rsidRPr="00F00FD8">
        <w:rPr>
          <w:rFonts w:ascii="Times New Roman" w:hAnsi="Times New Roman"/>
          <w:szCs w:val="32"/>
          <w:lang w:val="uk-UA"/>
        </w:rPr>
        <w:t xml:space="preserve">Необхідно здійснити закладання кількох нових моніторингових майданчиків в межах Святошинсько-Біличанського масиву з метою визначення впливу рекреаційного навантаження на природні комплекси на ділянках масового відвідування (зони відпочинку </w:t>
      </w:r>
      <w:r w:rsidR="00AE5964" w:rsidRPr="00F00FD8">
        <w:rPr>
          <w:rFonts w:ascii="Times New Roman" w:hAnsi="Times New Roman"/>
          <w:szCs w:val="32"/>
          <w:lang w:val="uk-UA"/>
        </w:rPr>
        <w:t>«</w:t>
      </w:r>
      <w:r w:rsidRPr="00F00FD8">
        <w:rPr>
          <w:rFonts w:ascii="Times New Roman" w:hAnsi="Times New Roman"/>
          <w:szCs w:val="32"/>
          <w:lang w:val="uk-UA"/>
        </w:rPr>
        <w:t>Перлина</w:t>
      </w:r>
      <w:r w:rsidR="00AE5964" w:rsidRPr="00F00FD8">
        <w:rPr>
          <w:rFonts w:ascii="Times New Roman" w:hAnsi="Times New Roman"/>
          <w:szCs w:val="32"/>
          <w:lang w:val="uk-UA"/>
        </w:rPr>
        <w:t>»</w:t>
      </w:r>
      <w:r w:rsidRPr="00F00FD8">
        <w:rPr>
          <w:rFonts w:ascii="Times New Roman" w:hAnsi="Times New Roman"/>
          <w:szCs w:val="32"/>
          <w:lang w:val="uk-UA"/>
        </w:rPr>
        <w:t xml:space="preserve"> в межах Київського лісництва, </w:t>
      </w:r>
      <w:r w:rsidR="00AE5964" w:rsidRPr="00F00FD8">
        <w:rPr>
          <w:rFonts w:ascii="Times New Roman" w:hAnsi="Times New Roman"/>
          <w:szCs w:val="32"/>
          <w:lang w:val="uk-UA"/>
        </w:rPr>
        <w:t>«</w:t>
      </w:r>
      <w:r w:rsidRPr="00F00FD8">
        <w:rPr>
          <w:rFonts w:ascii="Times New Roman" w:hAnsi="Times New Roman"/>
          <w:szCs w:val="32"/>
          <w:lang w:val="uk-UA"/>
        </w:rPr>
        <w:t>Біличі</w:t>
      </w:r>
      <w:r w:rsidR="00AE5964" w:rsidRPr="00F00FD8">
        <w:rPr>
          <w:rFonts w:ascii="Times New Roman" w:hAnsi="Times New Roman"/>
          <w:szCs w:val="32"/>
          <w:lang w:val="uk-UA"/>
        </w:rPr>
        <w:t>»</w:t>
      </w:r>
      <w:r w:rsidRPr="00F00FD8">
        <w:rPr>
          <w:rFonts w:ascii="Times New Roman" w:hAnsi="Times New Roman"/>
          <w:szCs w:val="32"/>
          <w:lang w:val="uk-UA"/>
        </w:rPr>
        <w:t xml:space="preserve"> та </w:t>
      </w:r>
      <w:r w:rsidR="00AE5964" w:rsidRPr="00F00FD8">
        <w:rPr>
          <w:rFonts w:ascii="Times New Roman" w:hAnsi="Times New Roman"/>
          <w:szCs w:val="32"/>
          <w:lang w:val="uk-UA"/>
        </w:rPr>
        <w:t>«</w:t>
      </w:r>
      <w:r w:rsidRPr="00F00FD8">
        <w:rPr>
          <w:rFonts w:ascii="Times New Roman" w:hAnsi="Times New Roman"/>
          <w:szCs w:val="32"/>
          <w:lang w:val="uk-UA"/>
        </w:rPr>
        <w:t>Мир</w:t>
      </w:r>
      <w:r w:rsidR="00AE5964" w:rsidRPr="00F00FD8">
        <w:rPr>
          <w:rFonts w:ascii="Times New Roman" w:hAnsi="Times New Roman"/>
          <w:szCs w:val="32"/>
          <w:lang w:val="uk-UA"/>
        </w:rPr>
        <w:t>»</w:t>
      </w:r>
      <w:r w:rsidRPr="00F00FD8">
        <w:rPr>
          <w:rFonts w:ascii="Times New Roman" w:hAnsi="Times New Roman"/>
          <w:szCs w:val="32"/>
          <w:lang w:val="uk-UA"/>
        </w:rPr>
        <w:t xml:space="preserve"> в межах Святошинського лісництва КП </w:t>
      </w:r>
      <w:r w:rsidR="00AE5964" w:rsidRPr="00F00FD8">
        <w:rPr>
          <w:rFonts w:ascii="Times New Roman" w:hAnsi="Times New Roman"/>
          <w:szCs w:val="32"/>
          <w:lang w:val="uk-UA"/>
        </w:rPr>
        <w:t>«</w:t>
      </w:r>
      <w:r w:rsidRPr="00F00FD8">
        <w:rPr>
          <w:rFonts w:ascii="Times New Roman" w:hAnsi="Times New Roman"/>
          <w:szCs w:val="32"/>
          <w:lang w:val="uk-UA"/>
        </w:rPr>
        <w:t>Святошинське ЛПГ</w:t>
      </w:r>
      <w:r w:rsidR="00AE5964" w:rsidRPr="00F00FD8">
        <w:rPr>
          <w:rFonts w:ascii="Times New Roman" w:hAnsi="Times New Roman"/>
          <w:szCs w:val="32"/>
          <w:lang w:val="uk-UA"/>
        </w:rPr>
        <w:t>»</w:t>
      </w:r>
      <w:r w:rsidRPr="00F00FD8">
        <w:rPr>
          <w:rFonts w:ascii="Times New Roman" w:hAnsi="Times New Roman"/>
          <w:szCs w:val="32"/>
          <w:lang w:val="uk-UA"/>
        </w:rPr>
        <w:t>).</w:t>
      </w:r>
    </w:p>
    <w:p w14:paraId="50A667AC" w14:textId="77777777" w:rsidR="002B5C3E" w:rsidRPr="00D46BFB" w:rsidRDefault="002B5C3E" w:rsidP="002B5C3E">
      <w:pPr>
        <w:ind w:firstLine="567"/>
        <w:jc w:val="both"/>
        <w:rPr>
          <w:rFonts w:ascii="Times New Roman" w:hAnsi="Times New Roman"/>
          <w:i/>
          <w:szCs w:val="32"/>
          <w:lang w:val="uk-UA"/>
        </w:rPr>
      </w:pPr>
      <w:r w:rsidRPr="00D46BFB">
        <w:rPr>
          <w:rFonts w:ascii="Times New Roman" w:hAnsi="Times New Roman"/>
          <w:i/>
          <w:szCs w:val="32"/>
          <w:lang w:val="uk-UA"/>
        </w:rPr>
        <w:t>Очікувані результати:</w:t>
      </w:r>
    </w:p>
    <w:p w14:paraId="1AE419DD" w14:textId="77777777" w:rsidR="002B5C3E" w:rsidRPr="00F00FD8" w:rsidRDefault="002B5C3E" w:rsidP="002B5C3E">
      <w:pPr>
        <w:ind w:firstLine="567"/>
        <w:jc w:val="both"/>
        <w:rPr>
          <w:rFonts w:ascii="Times New Roman" w:hAnsi="Times New Roman"/>
          <w:szCs w:val="32"/>
          <w:lang w:val="uk-UA"/>
        </w:rPr>
      </w:pPr>
      <w:r w:rsidRPr="00F00FD8">
        <w:rPr>
          <w:rFonts w:ascii="Times New Roman" w:hAnsi="Times New Roman"/>
          <w:szCs w:val="32"/>
          <w:lang w:val="uk-UA"/>
        </w:rPr>
        <w:t>визначення впливу рекреаційного навантаження на природні комплекси;</w:t>
      </w:r>
    </w:p>
    <w:p w14:paraId="3BC0E7BC" w14:textId="77777777" w:rsidR="002B5C3E" w:rsidRPr="00F00FD8" w:rsidRDefault="002B5C3E" w:rsidP="002B5C3E">
      <w:pPr>
        <w:ind w:firstLine="567"/>
        <w:jc w:val="both"/>
        <w:rPr>
          <w:rFonts w:ascii="Times New Roman" w:hAnsi="Times New Roman"/>
          <w:szCs w:val="32"/>
          <w:lang w:val="uk-UA"/>
        </w:rPr>
      </w:pPr>
      <w:r w:rsidRPr="00F00FD8">
        <w:rPr>
          <w:rFonts w:ascii="Times New Roman" w:hAnsi="Times New Roman"/>
          <w:szCs w:val="32"/>
          <w:lang w:val="uk-UA"/>
        </w:rPr>
        <w:t>встановлення рекреаційної ємності території;</w:t>
      </w:r>
    </w:p>
    <w:p w14:paraId="7286F6D4" w14:textId="77777777" w:rsidR="002B5C3E" w:rsidRPr="00F00FD8" w:rsidRDefault="002B5C3E" w:rsidP="002B5C3E">
      <w:pPr>
        <w:ind w:firstLine="567"/>
        <w:jc w:val="both"/>
        <w:rPr>
          <w:rFonts w:ascii="Times New Roman" w:hAnsi="Times New Roman"/>
          <w:szCs w:val="32"/>
          <w:lang w:val="uk-UA"/>
        </w:rPr>
      </w:pPr>
      <w:r w:rsidRPr="00F00FD8">
        <w:rPr>
          <w:rFonts w:ascii="Times New Roman" w:hAnsi="Times New Roman"/>
          <w:szCs w:val="32"/>
          <w:lang w:val="uk-UA"/>
        </w:rPr>
        <w:t>розробка заходів щодо зменшення рекреаційного навантаження на цінні природні комплекси та об’єкти НПП.</w:t>
      </w:r>
    </w:p>
    <w:p w14:paraId="3EB8138F" w14:textId="77777777" w:rsidR="002B5C3E" w:rsidRPr="00F00FD8" w:rsidRDefault="00D46BFB" w:rsidP="002B5C3E">
      <w:pPr>
        <w:ind w:firstLine="567"/>
        <w:jc w:val="both"/>
        <w:rPr>
          <w:rFonts w:ascii="Times New Roman" w:hAnsi="Times New Roman"/>
          <w:lang w:val="uk-UA"/>
        </w:rPr>
      </w:pPr>
      <w:r>
        <w:rPr>
          <w:rFonts w:ascii="Times New Roman" w:hAnsi="Times New Roman"/>
          <w:i/>
          <w:lang w:val="uk-UA"/>
        </w:rPr>
        <w:t xml:space="preserve">Виконавці: </w:t>
      </w:r>
      <w:r w:rsidR="002B5C3E" w:rsidRPr="00F00FD8">
        <w:rPr>
          <w:rFonts w:ascii="Times New Roman" w:hAnsi="Times New Roman"/>
          <w:lang w:val="uk-UA"/>
        </w:rPr>
        <w:t xml:space="preserve">відділ рекреації, </w:t>
      </w:r>
      <w:r w:rsidR="002336BB" w:rsidRPr="00F00FD8">
        <w:rPr>
          <w:rFonts w:ascii="Times New Roman" w:hAnsi="Times New Roman"/>
          <w:color w:val="000000"/>
          <w:lang w:val="uk-UA"/>
        </w:rPr>
        <w:t>науково-дослідний відділ</w:t>
      </w:r>
      <w:r w:rsidR="002B5C3E" w:rsidRPr="00F00FD8">
        <w:rPr>
          <w:rFonts w:ascii="Times New Roman" w:hAnsi="Times New Roman"/>
          <w:lang w:val="uk-UA"/>
        </w:rPr>
        <w:t>.</w:t>
      </w:r>
    </w:p>
    <w:p w14:paraId="36D32832" w14:textId="77777777" w:rsidR="00D46BFB" w:rsidRDefault="00D46BFB" w:rsidP="002B5C3E">
      <w:pPr>
        <w:ind w:firstLine="567"/>
        <w:jc w:val="both"/>
        <w:rPr>
          <w:rFonts w:ascii="Times New Roman" w:hAnsi="Times New Roman"/>
          <w:i/>
          <w:lang w:val="uk-UA"/>
        </w:rPr>
      </w:pPr>
    </w:p>
    <w:p w14:paraId="5DB9D86F" w14:textId="77777777" w:rsidR="002B5C3E" w:rsidRPr="00F00FD8" w:rsidRDefault="002B5C3E" w:rsidP="002B5C3E">
      <w:pPr>
        <w:ind w:firstLine="567"/>
        <w:jc w:val="both"/>
        <w:rPr>
          <w:rFonts w:ascii="Times New Roman" w:hAnsi="Times New Roman"/>
          <w:i/>
          <w:lang w:val="uk-UA"/>
        </w:rPr>
      </w:pPr>
      <w:r w:rsidRPr="00F00FD8">
        <w:rPr>
          <w:rFonts w:ascii="Times New Roman" w:hAnsi="Times New Roman"/>
          <w:i/>
          <w:lang w:val="uk-UA"/>
        </w:rPr>
        <w:t>Захід 9</w:t>
      </w:r>
      <w:r w:rsidR="00D9234E" w:rsidRPr="00F00FD8">
        <w:rPr>
          <w:rFonts w:ascii="Times New Roman" w:hAnsi="Times New Roman"/>
          <w:i/>
          <w:lang w:val="uk-UA"/>
        </w:rPr>
        <w:t>6</w:t>
      </w:r>
      <w:r w:rsidRPr="00F00FD8">
        <w:rPr>
          <w:rFonts w:ascii="Times New Roman" w:hAnsi="Times New Roman"/>
          <w:i/>
          <w:lang w:val="uk-UA"/>
        </w:rPr>
        <w:t>. Розрахунок рекреаційної місткості різних типів урочищ, які є складовими Парку.</w:t>
      </w:r>
    </w:p>
    <w:p w14:paraId="3DB10519" w14:textId="77777777" w:rsidR="00CE0EEB" w:rsidRPr="00F00FD8" w:rsidRDefault="00CE0EEB" w:rsidP="002B5C3E">
      <w:pPr>
        <w:ind w:firstLine="567"/>
        <w:jc w:val="both"/>
        <w:rPr>
          <w:rFonts w:ascii="Times New Roman" w:hAnsi="Times New Roman"/>
          <w:szCs w:val="32"/>
          <w:lang w:val="uk-UA"/>
        </w:rPr>
      </w:pPr>
      <w:r w:rsidRPr="00F00FD8">
        <w:rPr>
          <w:rFonts w:ascii="Times New Roman" w:hAnsi="Times New Roman"/>
          <w:szCs w:val="32"/>
          <w:lang w:val="uk-UA"/>
        </w:rPr>
        <w:t>Для оцінки негативного впливу відвідувачів на території НПП та запровадження регулювання відвідувачів є необхідність розр</w:t>
      </w:r>
      <w:r w:rsidR="00F05777" w:rsidRPr="00F00FD8">
        <w:rPr>
          <w:rFonts w:ascii="Times New Roman" w:hAnsi="Times New Roman"/>
          <w:szCs w:val="32"/>
          <w:lang w:val="uk-UA"/>
        </w:rPr>
        <w:t>ахунку</w:t>
      </w:r>
      <w:r w:rsidRPr="00F00FD8">
        <w:rPr>
          <w:rFonts w:ascii="Times New Roman" w:hAnsi="Times New Roman"/>
          <w:szCs w:val="32"/>
          <w:lang w:val="uk-UA"/>
        </w:rPr>
        <w:t xml:space="preserve"> обсягів рекреаційного навантаження. </w:t>
      </w:r>
    </w:p>
    <w:p w14:paraId="4B1D63B4" w14:textId="77777777" w:rsidR="002B5C3E" w:rsidRPr="00D46BFB" w:rsidRDefault="002B5C3E" w:rsidP="002B5C3E">
      <w:pPr>
        <w:ind w:firstLine="567"/>
        <w:jc w:val="both"/>
        <w:rPr>
          <w:rFonts w:ascii="Times New Roman" w:hAnsi="Times New Roman"/>
          <w:i/>
          <w:lang w:val="uk-UA"/>
        </w:rPr>
      </w:pPr>
      <w:r w:rsidRPr="00D46BFB">
        <w:rPr>
          <w:rFonts w:ascii="Times New Roman" w:hAnsi="Times New Roman"/>
          <w:i/>
          <w:lang w:val="uk-UA"/>
        </w:rPr>
        <w:t>Очікувані результати:</w:t>
      </w:r>
    </w:p>
    <w:p w14:paraId="4186BF24"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управління рекреаційними потоками;</w:t>
      </w:r>
    </w:p>
    <w:p w14:paraId="695F9E3E"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регулювання рекреаційного навантаження.</w:t>
      </w:r>
    </w:p>
    <w:p w14:paraId="1446AC62" w14:textId="77777777" w:rsidR="002B5C3E" w:rsidRPr="00F00FD8" w:rsidRDefault="00D46BFB" w:rsidP="002B5C3E">
      <w:pPr>
        <w:ind w:firstLine="567"/>
        <w:jc w:val="both"/>
        <w:rPr>
          <w:rFonts w:ascii="Times New Roman" w:hAnsi="Times New Roman"/>
          <w:lang w:val="uk-UA"/>
        </w:rPr>
      </w:pPr>
      <w:r>
        <w:rPr>
          <w:rFonts w:ascii="Times New Roman" w:hAnsi="Times New Roman"/>
          <w:i/>
          <w:lang w:val="uk-UA"/>
        </w:rPr>
        <w:t>В</w:t>
      </w:r>
      <w:r w:rsidR="002B5C3E" w:rsidRPr="00D46BFB">
        <w:rPr>
          <w:rFonts w:ascii="Times New Roman" w:hAnsi="Times New Roman"/>
          <w:i/>
          <w:lang w:val="uk-UA"/>
        </w:rPr>
        <w:t>иконавці</w:t>
      </w:r>
      <w:r>
        <w:rPr>
          <w:rFonts w:ascii="Times New Roman" w:hAnsi="Times New Roman"/>
          <w:i/>
          <w:lang w:val="uk-UA"/>
        </w:rPr>
        <w:t xml:space="preserve">: </w:t>
      </w:r>
      <w:r w:rsidR="002B5C3E" w:rsidRPr="00F00FD8">
        <w:rPr>
          <w:rFonts w:ascii="Times New Roman" w:hAnsi="Times New Roman"/>
          <w:lang w:val="uk-UA"/>
        </w:rPr>
        <w:t xml:space="preserve">відділ рекреації, </w:t>
      </w:r>
      <w:r w:rsidR="002336BB" w:rsidRPr="00F00FD8">
        <w:rPr>
          <w:rFonts w:ascii="Times New Roman" w:hAnsi="Times New Roman"/>
          <w:color w:val="000000"/>
          <w:lang w:val="uk-UA"/>
        </w:rPr>
        <w:t>науково-дослідний</w:t>
      </w:r>
      <w:r w:rsidR="002B5C3E" w:rsidRPr="00F00FD8">
        <w:rPr>
          <w:rFonts w:ascii="Times New Roman" w:hAnsi="Times New Roman"/>
          <w:lang w:val="uk-UA"/>
        </w:rPr>
        <w:t xml:space="preserve"> відділ.</w:t>
      </w:r>
    </w:p>
    <w:p w14:paraId="764FE8BD" w14:textId="77777777" w:rsidR="002B5C3E" w:rsidRPr="00E3758E" w:rsidRDefault="002B5C3E" w:rsidP="002B5C3E">
      <w:pPr>
        <w:ind w:firstLine="567"/>
        <w:jc w:val="both"/>
        <w:rPr>
          <w:rFonts w:ascii="Times New Roman" w:hAnsi="Times New Roman"/>
          <w:i/>
          <w:lang w:val="uk-UA"/>
        </w:rPr>
      </w:pPr>
      <w:r w:rsidRPr="00E3758E">
        <w:rPr>
          <w:rFonts w:ascii="Times New Roman" w:hAnsi="Times New Roman"/>
          <w:i/>
          <w:lang w:val="uk-UA"/>
        </w:rPr>
        <w:t>Захід 9</w:t>
      </w:r>
      <w:r w:rsidR="00D9234E" w:rsidRPr="00E3758E">
        <w:rPr>
          <w:rFonts w:ascii="Times New Roman" w:hAnsi="Times New Roman"/>
          <w:i/>
          <w:lang w:val="uk-UA"/>
        </w:rPr>
        <w:t>7</w:t>
      </w:r>
      <w:r w:rsidRPr="00E3758E">
        <w:rPr>
          <w:rFonts w:ascii="Times New Roman" w:hAnsi="Times New Roman"/>
          <w:i/>
          <w:lang w:val="uk-UA"/>
        </w:rPr>
        <w:t>. Контроль за станом еколого-пізнавальних маршрутів та природних об’єктів на них.</w:t>
      </w:r>
    </w:p>
    <w:p w14:paraId="72A0A340" w14:textId="77777777" w:rsidR="00CE0EEB" w:rsidRPr="00F00FD8" w:rsidRDefault="00CE0EEB" w:rsidP="002B5C3E">
      <w:pPr>
        <w:ind w:firstLine="567"/>
        <w:jc w:val="both"/>
        <w:rPr>
          <w:rFonts w:ascii="Times New Roman" w:hAnsi="Times New Roman"/>
          <w:lang w:val="uk-UA"/>
        </w:rPr>
      </w:pPr>
      <w:r w:rsidRPr="00E3758E">
        <w:rPr>
          <w:rFonts w:ascii="Times New Roman" w:hAnsi="Times New Roman"/>
          <w:lang w:val="uk-UA"/>
        </w:rPr>
        <w:t>З метою недопущення негативних змін в екосистемах рекреаційних зон є необхідність запровадж</w:t>
      </w:r>
      <w:r w:rsidRPr="00F00FD8">
        <w:rPr>
          <w:rFonts w:ascii="Times New Roman" w:hAnsi="Times New Roman"/>
          <w:lang w:val="uk-UA"/>
        </w:rPr>
        <w:t>ення постійного контролю за станом як природних комплексів</w:t>
      </w:r>
      <w:r w:rsidR="00F05777" w:rsidRPr="00F00FD8">
        <w:rPr>
          <w:rFonts w:ascii="Times New Roman" w:hAnsi="Times New Roman"/>
          <w:lang w:val="uk-UA"/>
        </w:rPr>
        <w:t>,</w:t>
      </w:r>
      <w:r w:rsidRPr="00F00FD8">
        <w:rPr>
          <w:rFonts w:ascii="Times New Roman" w:hAnsi="Times New Roman"/>
          <w:lang w:val="uk-UA"/>
        </w:rPr>
        <w:t xml:space="preserve"> так і об’єктів інфраструктури. </w:t>
      </w:r>
    </w:p>
    <w:p w14:paraId="5D0B2DE0" w14:textId="77777777" w:rsidR="00E3758E" w:rsidRDefault="002B5C3E" w:rsidP="00E3758E">
      <w:pPr>
        <w:ind w:firstLine="567"/>
        <w:jc w:val="both"/>
        <w:rPr>
          <w:rFonts w:ascii="Times New Roman" w:hAnsi="Times New Roman"/>
          <w:lang w:val="uk-UA"/>
        </w:rPr>
      </w:pPr>
      <w:r w:rsidRPr="00D46BFB">
        <w:rPr>
          <w:rFonts w:ascii="Times New Roman" w:hAnsi="Times New Roman"/>
          <w:i/>
          <w:lang w:val="uk-UA"/>
        </w:rPr>
        <w:t>Очікувані результати</w:t>
      </w:r>
      <w:r w:rsidRPr="00E3758E">
        <w:rPr>
          <w:rFonts w:ascii="Times New Roman" w:hAnsi="Times New Roman"/>
          <w:i/>
          <w:lang w:val="uk-UA"/>
        </w:rPr>
        <w:t>:</w:t>
      </w:r>
      <w:r w:rsidR="00E3758E" w:rsidRPr="00E3758E">
        <w:rPr>
          <w:rFonts w:ascii="Times New Roman" w:hAnsi="Times New Roman"/>
          <w:i/>
          <w:lang w:val="uk-UA"/>
        </w:rPr>
        <w:t xml:space="preserve"> </w:t>
      </w:r>
      <w:r w:rsidRPr="00E3758E">
        <w:rPr>
          <w:rFonts w:ascii="Times New Roman" w:hAnsi="Times New Roman"/>
          <w:lang w:val="uk-UA"/>
        </w:rPr>
        <w:t xml:space="preserve">підтримання у належному стані </w:t>
      </w:r>
      <w:r w:rsidR="00E3758E" w:rsidRPr="00E3758E">
        <w:rPr>
          <w:rFonts w:ascii="Times New Roman" w:hAnsi="Times New Roman"/>
          <w:lang w:val="uk-UA"/>
        </w:rPr>
        <w:t>рекреаційних та туристичних об’єктів.</w:t>
      </w:r>
    </w:p>
    <w:p w14:paraId="2DD29B8C" w14:textId="10EBC3B2" w:rsidR="002B5C3E" w:rsidRPr="00F00FD8" w:rsidRDefault="00D46BFB" w:rsidP="00E3758E">
      <w:pPr>
        <w:ind w:firstLine="567"/>
        <w:jc w:val="both"/>
        <w:rPr>
          <w:rFonts w:ascii="Times New Roman" w:hAnsi="Times New Roman"/>
          <w:lang w:val="uk-UA"/>
        </w:rPr>
      </w:pPr>
      <w:r w:rsidRPr="00E905E3">
        <w:rPr>
          <w:rFonts w:ascii="Times New Roman" w:hAnsi="Times New Roman"/>
          <w:i/>
          <w:lang w:val="uk-UA"/>
        </w:rPr>
        <w:t xml:space="preserve">Виконавці: </w:t>
      </w:r>
      <w:r w:rsidR="002B5C3E" w:rsidRPr="00F00FD8">
        <w:rPr>
          <w:rFonts w:ascii="Times New Roman" w:hAnsi="Times New Roman"/>
          <w:lang w:val="uk-UA"/>
        </w:rPr>
        <w:t xml:space="preserve">відділ рекреації, ПНДВ, відділ </w:t>
      </w:r>
      <w:r w:rsidR="00493D21" w:rsidRPr="00F00FD8">
        <w:rPr>
          <w:rFonts w:ascii="Times New Roman" w:hAnsi="Times New Roman"/>
          <w:lang w:val="uk-UA" w:bidi="ar-SA"/>
        </w:rPr>
        <w:t>еколого-освітньої роботи</w:t>
      </w:r>
      <w:r w:rsidR="002B5C3E" w:rsidRPr="00F00FD8">
        <w:rPr>
          <w:rFonts w:ascii="Times New Roman" w:hAnsi="Times New Roman"/>
          <w:lang w:val="uk-UA"/>
        </w:rPr>
        <w:t>.</w:t>
      </w:r>
    </w:p>
    <w:p w14:paraId="03A623B4" w14:textId="77777777" w:rsidR="00E905E3" w:rsidRPr="00896EA3" w:rsidRDefault="00E905E3" w:rsidP="00E905E3">
      <w:pPr>
        <w:pStyle w:val="2f9"/>
        <w:ind w:firstLine="0"/>
        <w:rPr>
          <w:b w:val="0"/>
          <w:bCs w:val="0"/>
          <w:i w:val="0"/>
          <w:iCs w:val="0"/>
          <w:lang w:val="uk-UA" w:bidi="en-US"/>
        </w:rPr>
      </w:pPr>
      <w:bookmarkStart w:id="288" w:name="_Toc521068315"/>
      <w:bookmarkStart w:id="289" w:name="_Toc28007229"/>
    </w:p>
    <w:p w14:paraId="17B45BB4" w14:textId="77777777" w:rsidR="002B5C3E" w:rsidRPr="00896EA3" w:rsidRDefault="002B5C3E" w:rsidP="00E905E3">
      <w:pPr>
        <w:pStyle w:val="2f9"/>
        <w:ind w:firstLine="567"/>
        <w:rPr>
          <w:lang w:val="ru-RU"/>
        </w:rPr>
      </w:pPr>
      <w:r w:rsidRPr="00896EA3">
        <w:rPr>
          <w:lang w:val="ru-RU"/>
        </w:rPr>
        <w:t>4.1.6.5. Організація рекламно-видавничої та інформаційної діяльності.</w:t>
      </w:r>
      <w:bookmarkEnd w:id="288"/>
      <w:bookmarkEnd w:id="289"/>
    </w:p>
    <w:p w14:paraId="7D2EBB6A" w14:textId="77777777" w:rsidR="002B5C3E" w:rsidRPr="00F00FD8" w:rsidRDefault="002B5C3E" w:rsidP="002B5C3E">
      <w:pPr>
        <w:ind w:firstLine="567"/>
        <w:jc w:val="both"/>
        <w:rPr>
          <w:rFonts w:ascii="Times New Roman" w:hAnsi="Times New Roman"/>
          <w:i/>
          <w:lang w:val="uk-UA"/>
        </w:rPr>
      </w:pPr>
      <w:r w:rsidRPr="00F00FD8">
        <w:rPr>
          <w:rFonts w:ascii="Times New Roman" w:hAnsi="Times New Roman"/>
          <w:i/>
          <w:lang w:val="uk-UA"/>
        </w:rPr>
        <w:t>Захід 9</w:t>
      </w:r>
      <w:r w:rsidR="00D9234E" w:rsidRPr="00F00FD8">
        <w:rPr>
          <w:rFonts w:ascii="Times New Roman" w:hAnsi="Times New Roman"/>
          <w:i/>
          <w:lang w:val="uk-UA"/>
        </w:rPr>
        <w:t>8</w:t>
      </w:r>
      <w:r w:rsidRPr="00F00FD8">
        <w:rPr>
          <w:rFonts w:ascii="Times New Roman" w:hAnsi="Times New Roman"/>
          <w:i/>
          <w:lang w:val="uk-UA"/>
        </w:rPr>
        <w:t xml:space="preserve">. </w:t>
      </w:r>
      <w:r w:rsidRPr="00F00FD8">
        <w:rPr>
          <w:rFonts w:ascii="Times New Roman" w:hAnsi="Times New Roman"/>
          <w:i/>
          <w:szCs w:val="32"/>
          <w:lang w:val="uk-UA"/>
        </w:rPr>
        <w:t>Розробка, видавництво та оновлення путівників, туристичних карт.</w:t>
      </w:r>
    </w:p>
    <w:p w14:paraId="04D8C61A" w14:textId="77777777" w:rsidR="00CE0EEB" w:rsidRPr="00F00FD8" w:rsidRDefault="00CE0EEB" w:rsidP="002B5C3E">
      <w:pPr>
        <w:ind w:firstLine="567"/>
        <w:jc w:val="both"/>
        <w:rPr>
          <w:rFonts w:ascii="Times New Roman" w:hAnsi="Times New Roman"/>
          <w:lang w:val="uk-UA"/>
        </w:rPr>
      </w:pPr>
      <w:r w:rsidRPr="00F00FD8">
        <w:rPr>
          <w:rFonts w:ascii="Times New Roman" w:hAnsi="Times New Roman"/>
          <w:lang w:val="uk-UA"/>
        </w:rPr>
        <w:lastRenderedPageBreak/>
        <w:t>З метою покрашення інформування відвідувачів важливою та актуально</w:t>
      </w:r>
      <w:r w:rsidR="00F05777" w:rsidRPr="00F00FD8">
        <w:rPr>
          <w:rFonts w:ascii="Times New Roman" w:hAnsi="Times New Roman"/>
          <w:lang w:val="uk-UA"/>
        </w:rPr>
        <w:t>ю</w:t>
      </w:r>
      <w:r w:rsidRPr="00F00FD8">
        <w:rPr>
          <w:rFonts w:ascii="Times New Roman" w:hAnsi="Times New Roman"/>
          <w:lang w:val="uk-UA"/>
        </w:rPr>
        <w:t xml:space="preserve"> інформаці</w:t>
      </w:r>
      <w:r w:rsidR="00F05777" w:rsidRPr="00F00FD8">
        <w:rPr>
          <w:rFonts w:ascii="Times New Roman" w:hAnsi="Times New Roman"/>
          <w:lang w:val="uk-UA"/>
        </w:rPr>
        <w:t>є</w:t>
      </w:r>
      <w:r w:rsidRPr="00F00FD8">
        <w:rPr>
          <w:rFonts w:ascii="Times New Roman" w:hAnsi="Times New Roman"/>
          <w:lang w:val="uk-UA"/>
        </w:rPr>
        <w:t xml:space="preserve">ю </w:t>
      </w:r>
      <w:r w:rsidR="00F05777" w:rsidRPr="00F00FD8">
        <w:rPr>
          <w:rFonts w:ascii="Times New Roman" w:hAnsi="Times New Roman"/>
          <w:lang w:val="uk-UA"/>
        </w:rPr>
        <w:t>необхідно налагодити</w:t>
      </w:r>
      <w:r w:rsidRPr="00F00FD8">
        <w:rPr>
          <w:rFonts w:ascii="Times New Roman" w:hAnsi="Times New Roman"/>
          <w:lang w:val="uk-UA"/>
        </w:rPr>
        <w:t xml:space="preserve"> видавництв</w:t>
      </w:r>
      <w:r w:rsidR="00F05777" w:rsidRPr="00F00FD8">
        <w:rPr>
          <w:rFonts w:ascii="Times New Roman" w:hAnsi="Times New Roman"/>
          <w:lang w:val="uk-UA"/>
        </w:rPr>
        <w:t>о та широке</w:t>
      </w:r>
      <w:r w:rsidRPr="00F00FD8">
        <w:rPr>
          <w:rFonts w:ascii="Times New Roman" w:hAnsi="Times New Roman"/>
          <w:lang w:val="uk-UA"/>
        </w:rPr>
        <w:t xml:space="preserve"> розповсюдженн</w:t>
      </w:r>
      <w:r w:rsidR="00F05777" w:rsidRPr="00F00FD8">
        <w:rPr>
          <w:rFonts w:ascii="Times New Roman" w:hAnsi="Times New Roman"/>
          <w:lang w:val="uk-UA"/>
        </w:rPr>
        <w:t>я</w:t>
      </w:r>
      <w:r w:rsidRPr="00F00FD8">
        <w:rPr>
          <w:rFonts w:ascii="Times New Roman" w:hAnsi="Times New Roman"/>
          <w:lang w:val="uk-UA"/>
        </w:rPr>
        <w:t xml:space="preserve"> </w:t>
      </w:r>
      <w:r w:rsidR="009A6830" w:rsidRPr="00F00FD8">
        <w:rPr>
          <w:rFonts w:ascii="Times New Roman" w:hAnsi="Times New Roman"/>
          <w:lang w:val="uk-UA"/>
        </w:rPr>
        <w:t xml:space="preserve">туристичних </w:t>
      </w:r>
      <w:r w:rsidRPr="00F00FD8">
        <w:rPr>
          <w:rFonts w:ascii="Times New Roman" w:hAnsi="Times New Roman"/>
          <w:lang w:val="uk-UA"/>
        </w:rPr>
        <w:t xml:space="preserve">карт </w:t>
      </w:r>
      <w:r w:rsidR="00F05777" w:rsidRPr="00F00FD8">
        <w:rPr>
          <w:rFonts w:ascii="Times New Roman" w:hAnsi="Times New Roman"/>
          <w:lang w:val="uk-UA"/>
        </w:rPr>
        <w:t>та путівників</w:t>
      </w:r>
      <w:r w:rsidRPr="00F00FD8">
        <w:rPr>
          <w:rFonts w:ascii="Times New Roman" w:hAnsi="Times New Roman"/>
          <w:lang w:val="uk-UA"/>
        </w:rPr>
        <w:t xml:space="preserve">. </w:t>
      </w:r>
    </w:p>
    <w:p w14:paraId="3A3F2888" w14:textId="7761C0C7" w:rsidR="002B5C3E" w:rsidRPr="00F00FD8" w:rsidRDefault="000D1489" w:rsidP="00E3758E">
      <w:pPr>
        <w:ind w:firstLine="567"/>
        <w:jc w:val="both"/>
        <w:rPr>
          <w:rFonts w:ascii="Times New Roman" w:hAnsi="Times New Roman"/>
          <w:lang w:val="uk-UA"/>
        </w:rPr>
      </w:pPr>
      <w:r w:rsidRPr="00D46BFB">
        <w:rPr>
          <w:rFonts w:ascii="Times New Roman" w:hAnsi="Times New Roman"/>
          <w:i/>
          <w:lang w:val="uk-UA"/>
        </w:rPr>
        <w:t>Очікувані результати:</w:t>
      </w:r>
      <w:r w:rsidR="00E3758E" w:rsidRPr="00E3758E">
        <w:rPr>
          <w:rFonts w:ascii="Times New Roman" w:hAnsi="Times New Roman"/>
          <w:lang w:val="uk-UA"/>
        </w:rPr>
        <w:t xml:space="preserve"> </w:t>
      </w:r>
      <w:r w:rsidR="00E3758E" w:rsidRPr="0003376A">
        <w:rPr>
          <w:rFonts w:ascii="Times New Roman" w:hAnsi="Times New Roman"/>
          <w:lang w:val="uk-UA"/>
        </w:rPr>
        <w:t>Поширення інформації про можливості і цінність Парку</w:t>
      </w:r>
      <w:r w:rsidR="00E3758E">
        <w:rPr>
          <w:rFonts w:ascii="Times New Roman" w:hAnsi="Times New Roman"/>
          <w:lang w:val="uk-UA"/>
        </w:rPr>
        <w:t>.</w:t>
      </w:r>
      <w:r w:rsidR="00E3758E" w:rsidRPr="00E905E3">
        <w:rPr>
          <w:rFonts w:ascii="Times New Roman" w:hAnsi="Times New Roman"/>
          <w:i/>
          <w:lang w:val="uk-UA"/>
        </w:rPr>
        <w:t xml:space="preserve"> </w:t>
      </w:r>
      <w:r w:rsidR="002B5C3E" w:rsidRPr="00E905E3">
        <w:rPr>
          <w:rFonts w:ascii="Times New Roman" w:hAnsi="Times New Roman"/>
          <w:i/>
          <w:lang w:val="uk-UA"/>
        </w:rPr>
        <w:t>Виконавці</w:t>
      </w:r>
      <w:r w:rsidR="00E905E3" w:rsidRPr="00E905E3">
        <w:rPr>
          <w:rFonts w:ascii="Times New Roman" w:hAnsi="Times New Roman"/>
          <w:i/>
          <w:lang w:val="uk-UA"/>
        </w:rPr>
        <w:t>:</w:t>
      </w:r>
      <w:r w:rsidR="002B5C3E" w:rsidRPr="00F00FD8">
        <w:rPr>
          <w:rFonts w:ascii="Times New Roman" w:hAnsi="Times New Roman"/>
          <w:lang w:val="uk-UA"/>
        </w:rPr>
        <w:t xml:space="preserve"> </w:t>
      </w:r>
      <w:r w:rsidR="002B5C3E" w:rsidRPr="00E3758E">
        <w:rPr>
          <w:rFonts w:ascii="Times New Roman" w:hAnsi="Times New Roman"/>
          <w:lang w:val="uk-UA"/>
        </w:rPr>
        <w:t xml:space="preserve">адміністрація Парку, відділ </w:t>
      </w:r>
      <w:r w:rsidR="00493D21" w:rsidRPr="00E3758E">
        <w:rPr>
          <w:rFonts w:ascii="Times New Roman" w:hAnsi="Times New Roman"/>
          <w:lang w:val="uk-UA" w:bidi="ar-SA"/>
        </w:rPr>
        <w:t>еколого-освітньої роботи</w:t>
      </w:r>
      <w:r w:rsidR="002B5C3E" w:rsidRPr="00E3758E">
        <w:rPr>
          <w:rFonts w:ascii="Times New Roman" w:hAnsi="Times New Roman"/>
          <w:lang w:val="uk-UA"/>
        </w:rPr>
        <w:t xml:space="preserve">, відділ рекреації, </w:t>
      </w:r>
      <w:r w:rsidR="002336BB" w:rsidRPr="00E3758E">
        <w:rPr>
          <w:rFonts w:ascii="Times New Roman" w:hAnsi="Times New Roman"/>
          <w:lang w:val="uk-UA"/>
        </w:rPr>
        <w:t>науково-дослідний</w:t>
      </w:r>
      <w:r w:rsidR="002B5C3E" w:rsidRPr="00E3758E">
        <w:rPr>
          <w:rFonts w:ascii="Times New Roman" w:hAnsi="Times New Roman"/>
          <w:lang w:val="uk-UA"/>
        </w:rPr>
        <w:t xml:space="preserve"> відділ.</w:t>
      </w:r>
    </w:p>
    <w:p w14:paraId="2402CC77" w14:textId="77777777" w:rsidR="00E905E3" w:rsidRDefault="00E905E3" w:rsidP="002B5C3E">
      <w:pPr>
        <w:ind w:firstLine="567"/>
        <w:jc w:val="both"/>
        <w:rPr>
          <w:rFonts w:ascii="Times New Roman" w:hAnsi="Times New Roman"/>
          <w:i/>
          <w:lang w:val="uk-UA"/>
        </w:rPr>
      </w:pPr>
    </w:p>
    <w:p w14:paraId="1A6AA9A7" w14:textId="77777777" w:rsidR="002B5C3E" w:rsidRPr="00F00FD8" w:rsidRDefault="002B5C3E" w:rsidP="002B5C3E">
      <w:pPr>
        <w:ind w:firstLine="567"/>
        <w:jc w:val="both"/>
        <w:rPr>
          <w:rFonts w:ascii="Times New Roman" w:hAnsi="Times New Roman"/>
          <w:i/>
          <w:lang w:val="uk-UA"/>
        </w:rPr>
      </w:pPr>
      <w:r w:rsidRPr="004E038B">
        <w:rPr>
          <w:rFonts w:ascii="Times New Roman" w:hAnsi="Times New Roman"/>
          <w:i/>
          <w:lang w:val="uk-UA"/>
        </w:rPr>
        <w:t>Захід 9</w:t>
      </w:r>
      <w:r w:rsidR="00D9234E" w:rsidRPr="004E038B">
        <w:rPr>
          <w:rFonts w:ascii="Times New Roman" w:hAnsi="Times New Roman"/>
          <w:i/>
          <w:lang w:val="uk-UA"/>
        </w:rPr>
        <w:t>9</w:t>
      </w:r>
      <w:r w:rsidRPr="004E038B">
        <w:rPr>
          <w:rFonts w:ascii="Times New Roman" w:hAnsi="Times New Roman"/>
          <w:i/>
          <w:lang w:val="uk-UA"/>
        </w:rPr>
        <w:t>. Ведення та наповнення веб-сайту Парку і сторінок у соціальних мережах за відповідною тематикою.</w:t>
      </w:r>
    </w:p>
    <w:p w14:paraId="08FB3CE5" w14:textId="77777777" w:rsidR="00CE0EEB" w:rsidRPr="00F00FD8" w:rsidRDefault="00CE0EEB" w:rsidP="00CE0EEB">
      <w:pPr>
        <w:ind w:firstLine="567"/>
        <w:jc w:val="both"/>
        <w:rPr>
          <w:rFonts w:ascii="Times New Roman" w:hAnsi="Times New Roman"/>
          <w:lang w:val="uk-UA"/>
        </w:rPr>
      </w:pPr>
      <w:r w:rsidRPr="00F00FD8">
        <w:rPr>
          <w:rFonts w:ascii="Times New Roman" w:hAnsi="Times New Roman"/>
          <w:lang w:val="uk-UA"/>
        </w:rPr>
        <w:t xml:space="preserve">З метою покрашення інформування відвідувачів важливою та актуальною інформацією виникає потреба в постійному оновлені та наповненні  </w:t>
      </w:r>
      <w:r w:rsidRPr="00F00FD8">
        <w:rPr>
          <w:rFonts w:ascii="Times New Roman" w:hAnsi="Times New Roman"/>
          <w:i/>
          <w:lang w:val="uk-UA"/>
        </w:rPr>
        <w:t>веб-сайту Парку і сторінок у соціальних мережах</w:t>
      </w:r>
      <w:r w:rsidR="00E405F1" w:rsidRPr="00F00FD8">
        <w:rPr>
          <w:rFonts w:ascii="Times New Roman" w:hAnsi="Times New Roman"/>
          <w:lang w:val="uk-UA"/>
        </w:rPr>
        <w:t xml:space="preserve"> НПП, а також веденні youtube-каналу.</w:t>
      </w:r>
    </w:p>
    <w:p w14:paraId="295BCCC6" w14:textId="4C75C897" w:rsidR="002B5C3E" w:rsidRPr="000D1489" w:rsidRDefault="002B5C3E" w:rsidP="002B5C3E">
      <w:pPr>
        <w:ind w:firstLine="567"/>
        <w:jc w:val="both"/>
        <w:rPr>
          <w:rFonts w:ascii="Times New Roman" w:hAnsi="Times New Roman"/>
          <w:i/>
          <w:lang w:val="uk-UA"/>
        </w:rPr>
      </w:pPr>
      <w:r w:rsidRPr="000D1489">
        <w:rPr>
          <w:rFonts w:ascii="Times New Roman" w:hAnsi="Times New Roman"/>
          <w:i/>
          <w:lang w:val="uk-UA"/>
        </w:rPr>
        <w:t>Очікувані результати:</w:t>
      </w:r>
      <w:r w:rsidR="004E038B" w:rsidRPr="004E038B">
        <w:rPr>
          <w:rFonts w:ascii="Times New Roman" w:hAnsi="Times New Roman"/>
          <w:lang w:val="uk-UA"/>
        </w:rPr>
        <w:t xml:space="preserve"> </w:t>
      </w:r>
      <w:r w:rsidR="004E038B">
        <w:rPr>
          <w:rFonts w:ascii="Times New Roman" w:hAnsi="Times New Roman"/>
          <w:lang w:val="uk-UA"/>
        </w:rPr>
        <w:t>п</w:t>
      </w:r>
      <w:r w:rsidR="004E038B" w:rsidRPr="0003376A">
        <w:rPr>
          <w:rFonts w:ascii="Times New Roman" w:hAnsi="Times New Roman"/>
          <w:lang w:val="uk-UA"/>
        </w:rPr>
        <w:t>оширення інформації про рекреаційний та туристичний потенціали Парку</w:t>
      </w:r>
      <w:r w:rsidR="004E038B">
        <w:rPr>
          <w:rFonts w:ascii="Times New Roman" w:hAnsi="Times New Roman"/>
          <w:lang w:val="uk-UA"/>
        </w:rPr>
        <w:t>.</w:t>
      </w:r>
    </w:p>
    <w:p w14:paraId="6F72B81D" w14:textId="77777777" w:rsidR="002B5C3E" w:rsidRPr="00F00FD8" w:rsidRDefault="000D1489" w:rsidP="002B5C3E">
      <w:pPr>
        <w:ind w:firstLine="567"/>
        <w:jc w:val="both"/>
        <w:rPr>
          <w:rFonts w:ascii="Times New Roman" w:hAnsi="Times New Roman"/>
          <w:lang w:val="uk-UA"/>
        </w:rPr>
      </w:pPr>
      <w:r w:rsidRPr="000D1489">
        <w:rPr>
          <w:rFonts w:ascii="Times New Roman" w:hAnsi="Times New Roman"/>
          <w:i/>
          <w:lang w:val="uk-UA"/>
        </w:rPr>
        <w:t>В</w:t>
      </w:r>
      <w:r w:rsidR="002B5C3E" w:rsidRPr="000D1489">
        <w:rPr>
          <w:rFonts w:ascii="Times New Roman" w:hAnsi="Times New Roman"/>
          <w:i/>
          <w:lang w:val="uk-UA"/>
        </w:rPr>
        <w:t>иконавці</w:t>
      </w:r>
      <w:r w:rsidRPr="000D1489">
        <w:rPr>
          <w:rFonts w:ascii="Times New Roman" w:hAnsi="Times New Roman"/>
          <w:i/>
          <w:lang w:val="uk-UA"/>
        </w:rPr>
        <w:t>:</w:t>
      </w:r>
      <w:r w:rsidR="002B5C3E" w:rsidRPr="00F00FD8">
        <w:rPr>
          <w:rFonts w:ascii="Times New Roman" w:hAnsi="Times New Roman"/>
          <w:lang w:val="uk-UA"/>
        </w:rPr>
        <w:t xml:space="preserve"> відділ рекреації.</w:t>
      </w:r>
    </w:p>
    <w:p w14:paraId="1F0E202E" w14:textId="77777777" w:rsidR="000D1489" w:rsidRDefault="000D1489" w:rsidP="002B5C3E">
      <w:pPr>
        <w:ind w:firstLine="567"/>
        <w:jc w:val="both"/>
        <w:rPr>
          <w:rFonts w:ascii="Times New Roman" w:hAnsi="Times New Roman"/>
          <w:i/>
          <w:lang w:val="uk-UA"/>
        </w:rPr>
      </w:pPr>
    </w:p>
    <w:p w14:paraId="7BF5510F" w14:textId="77777777" w:rsidR="002B5C3E" w:rsidRPr="00F00FD8" w:rsidRDefault="002B5C3E" w:rsidP="002B5C3E">
      <w:pPr>
        <w:ind w:firstLine="567"/>
        <w:jc w:val="both"/>
        <w:rPr>
          <w:rFonts w:ascii="Times New Roman" w:hAnsi="Times New Roman"/>
          <w:i/>
          <w:lang w:val="uk-UA"/>
        </w:rPr>
      </w:pPr>
      <w:r w:rsidRPr="00F00FD8">
        <w:rPr>
          <w:rFonts w:ascii="Times New Roman" w:hAnsi="Times New Roman"/>
          <w:i/>
          <w:lang w:val="uk-UA"/>
        </w:rPr>
        <w:t xml:space="preserve">Захід </w:t>
      </w:r>
      <w:r w:rsidR="00D9234E" w:rsidRPr="00F00FD8">
        <w:rPr>
          <w:rFonts w:ascii="Times New Roman" w:hAnsi="Times New Roman"/>
          <w:i/>
          <w:lang w:val="uk-UA"/>
        </w:rPr>
        <w:t>100</w:t>
      </w:r>
      <w:r w:rsidRPr="00F00FD8">
        <w:rPr>
          <w:rFonts w:ascii="Times New Roman" w:hAnsi="Times New Roman"/>
          <w:i/>
          <w:lang w:val="uk-UA"/>
        </w:rPr>
        <w:t>. Поширення інформації про рекреаційно-туристичні послуги через ЗМІ та мережу Інтернет.</w:t>
      </w:r>
    </w:p>
    <w:p w14:paraId="0D33B02D" w14:textId="77777777" w:rsidR="00CE0EEB" w:rsidRPr="00F00FD8" w:rsidRDefault="00CE0EEB" w:rsidP="00CE0EEB">
      <w:pPr>
        <w:ind w:firstLine="567"/>
        <w:jc w:val="both"/>
        <w:rPr>
          <w:rFonts w:ascii="Times New Roman" w:hAnsi="Times New Roman"/>
          <w:lang w:val="uk-UA"/>
        </w:rPr>
      </w:pPr>
      <w:r w:rsidRPr="00F00FD8">
        <w:rPr>
          <w:rFonts w:ascii="Times New Roman" w:hAnsi="Times New Roman"/>
          <w:lang w:val="uk-UA"/>
        </w:rPr>
        <w:t xml:space="preserve">З метою покрашення інформування відвідувачів важливою та актуальною інформацією виникає потреба в постійному поширенні інформації про рекреаційно-туристичні послуги через ЗМІ та мережу Інтернет. </w:t>
      </w:r>
    </w:p>
    <w:p w14:paraId="007B9ECA" w14:textId="21BF38A8" w:rsidR="002B5C3E" w:rsidRPr="00F00FD8" w:rsidRDefault="002B5C3E" w:rsidP="006057EC">
      <w:pPr>
        <w:ind w:firstLine="567"/>
        <w:jc w:val="both"/>
        <w:rPr>
          <w:rFonts w:ascii="Times New Roman" w:hAnsi="Times New Roman"/>
          <w:lang w:val="uk-UA"/>
        </w:rPr>
      </w:pPr>
      <w:r w:rsidRPr="000D1489">
        <w:rPr>
          <w:rFonts w:ascii="Times New Roman" w:hAnsi="Times New Roman"/>
          <w:i/>
          <w:lang w:val="uk-UA"/>
        </w:rPr>
        <w:t>Очікувані результати:</w:t>
      </w:r>
      <w:r w:rsidR="006057EC" w:rsidRPr="006057EC">
        <w:rPr>
          <w:rFonts w:ascii="Times New Roman" w:hAnsi="Times New Roman"/>
          <w:lang w:val="uk-UA"/>
        </w:rPr>
        <w:t xml:space="preserve"> </w:t>
      </w:r>
      <w:r w:rsidR="006057EC">
        <w:rPr>
          <w:rFonts w:ascii="Times New Roman" w:hAnsi="Times New Roman"/>
          <w:lang w:val="uk-UA"/>
        </w:rPr>
        <w:t>п</w:t>
      </w:r>
      <w:r w:rsidR="006057EC" w:rsidRPr="0003376A">
        <w:rPr>
          <w:rFonts w:ascii="Times New Roman" w:hAnsi="Times New Roman"/>
          <w:lang w:val="uk-UA"/>
        </w:rPr>
        <w:t>оширення інформації про потенціал Парку</w:t>
      </w:r>
      <w:r w:rsidR="006057EC">
        <w:rPr>
          <w:rFonts w:ascii="Times New Roman" w:hAnsi="Times New Roman"/>
          <w:lang w:val="uk-UA"/>
        </w:rPr>
        <w:t>.</w:t>
      </w:r>
      <w:r w:rsidR="006057EC" w:rsidRPr="00FA0523">
        <w:rPr>
          <w:rFonts w:ascii="Times New Roman" w:hAnsi="Times New Roman"/>
          <w:highlight w:val="yellow"/>
          <w:lang w:val="uk-UA"/>
        </w:rPr>
        <w:t xml:space="preserve"> </w:t>
      </w:r>
    </w:p>
    <w:p w14:paraId="218766F4" w14:textId="77777777" w:rsidR="002B5C3E" w:rsidRPr="00F00FD8" w:rsidRDefault="000D1489" w:rsidP="002B5C3E">
      <w:pPr>
        <w:ind w:firstLine="567"/>
        <w:jc w:val="both"/>
        <w:rPr>
          <w:rFonts w:ascii="Times New Roman" w:hAnsi="Times New Roman"/>
          <w:lang w:val="uk-UA"/>
        </w:rPr>
      </w:pPr>
      <w:r w:rsidRPr="000D1489">
        <w:rPr>
          <w:rFonts w:ascii="Times New Roman" w:hAnsi="Times New Roman"/>
          <w:i/>
          <w:lang w:val="uk-UA"/>
        </w:rPr>
        <w:t>Виконавці:</w:t>
      </w:r>
      <w:r w:rsidR="002B5C3E" w:rsidRPr="000D1489">
        <w:rPr>
          <w:rFonts w:ascii="Times New Roman" w:hAnsi="Times New Roman"/>
          <w:i/>
          <w:lang w:val="uk-UA"/>
        </w:rPr>
        <w:t xml:space="preserve"> </w:t>
      </w:r>
      <w:r w:rsidR="002B5C3E" w:rsidRPr="00F00FD8">
        <w:rPr>
          <w:rFonts w:ascii="Times New Roman" w:hAnsi="Times New Roman"/>
          <w:lang w:val="uk-UA"/>
        </w:rPr>
        <w:t>відділ рекреації.</w:t>
      </w:r>
    </w:p>
    <w:p w14:paraId="628561A0" w14:textId="77777777" w:rsidR="00D04CC8" w:rsidRDefault="00D04CC8" w:rsidP="002B5C3E">
      <w:pPr>
        <w:ind w:firstLine="567"/>
        <w:jc w:val="both"/>
        <w:rPr>
          <w:rFonts w:ascii="Times New Roman" w:hAnsi="Times New Roman"/>
          <w:i/>
          <w:lang w:val="uk-UA"/>
        </w:rPr>
      </w:pPr>
    </w:p>
    <w:p w14:paraId="31FF2B4D" w14:textId="77777777" w:rsidR="002B5C3E" w:rsidRPr="00F00FD8" w:rsidRDefault="002B5C3E" w:rsidP="002B5C3E">
      <w:pPr>
        <w:ind w:firstLine="567"/>
        <w:jc w:val="both"/>
        <w:rPr>
          <w:rFonts w:ascii="Times New Roman" w:hAnsi="Times New Roman"/>
          <w:i/>
          <w:lang w:val="uk-UA"/>
        </w:rPr>
      </w:pPr>
      <w:r w:rsidRPr="00F00FD8">
        <w:rPr>
          <w:rFonts w:ascii="Times New Roman" w:hAnsi="Times New Roman"/>
          <w:i/>
          <w:lang w:val="uk-UA"/>
        </w:rPr>
        <w:t>Захід 10</w:t>
      </w:r>
      <w:r w:rsidR="00D9234E" w:rsidRPr="00F00FD8">
        <w:rPr>
          <w:rFonts w:ascii="Times New Roman" w:hAnsi="Times New Roman"/>
          <w:i/>
          <w:lang w:val="uk-UA"/>
        </w:rPr>
        <w:t>1</w:t>
      </w:r>
      <w:r w:rsidRPr="00F00FD8">
        <w:rPr>
          <w:rFonts w:ascii="Times New Roman" w:hAnsi="Times New Roman"/>
          <w:i/>
          <w:lang w:val="uk-UA"/>
        </w:rPr>
        <w:t>. Участь у щорічних міжнародних, національних та регіональних виставках туристичного спрямування.</w:t>
      </w:r>
    </w:p>
    <w:p w14:paraId="252D07FC" w14:textId="77777777" w:rsidR="00CE0EEB" w:rsidRPr="00F00FD8" w:rsidRDefault="00CE0EEB" w:rsidP="002B5C3E">
      <w:pPr>
        <w:ind w:firstLine="567"/>
        <w:jc w:val="both"/>
        <w:rPr>
          <w:rFonts w:ascii="Times New Roman" w:hAnsi="Times New Roman"/>
          <w:i/>
          <w:lang w:val="uk-UA"/>
        </w:rPr>
      </w:pPr>
      <w:r w:rsidRPr="00F00FD8">
        <w:rPr>
          <w:rFonts w:ascii="Times New Roman" w:hAnsi="Times New Roman"/>
          <w:lang w:val="uk-UA"/>
        </w:rPr>
        <w:t xml:space="preserve">З метою покрашення інформування відвідувачів важливою та актуальною інформацією виникає потреба в постійній участі співробітників парку </w:t>
      </w:r>
      <w:r w:rsidRPr="00F00FD8">
        <w:rPr>
          <w:rFonts w:ascii="Times New Roman" w:hAnsi="Times New Roman"/>
          <w:i/>
          <w:lang w:val="uk-UA"/>
        </w:rPr>
        <w:t xml:space="preserve">у щорічних міжнародних, національних та регіональних виставках туристичного спрямування. </w:t>
      </w:r>
    </w:p>
    <w:p w14:paraId="4B980E4F" w14:textId="58066D03" w:rsidR="002B5C3E" w:rsidRPr="000D1489" w:rsidRDefault="002B5C3E" w:rsidP="002B5C3E">
      <w:pPr>
        <w:ind w:firstLine="567"/>
        <w:jc w:val="both"/>
        <w:rPr>
          <w:rFonts w:ascii="Times New Roman" w:hAnsi="Times New Roman"/>
          <w:i/>
          <w:lang w:val="uk-UA"/>
        </w:rPr>
      </w:pPr>
      <w:r w:rsidRPr="000D1489">
        <w:rPr>
          <w:rFonts w:ascii="Times New Roman" w:hAnsi="Times New Roman"/>
          <w:i/>
          <w:lang w:val="uk-UA"/>
        </w:rPr>
        <w:t>Очікувані результати:</w:t>
      </w:r>
      <w:r w:rsidR="006057EC" w:rsidRPr="006057EC">
        <w:rPr>
          <w:rFonts w:ascii="Times New Roman" w:hAnsi="Times New Roman"/>
          <w:lang w:val="uk-UA"/>
        </w:rPr>
        <w:t xml:space="preserve"> </w:t>
      </w:r>
      <w:r w:rsidR="006057EC">
        <w:rPr>
          <w:rFonts w:ascii="Times New Roman" w:hAnsi="Times New Roman"/>
          <w:lang w:val="uk-UA"/>
        </w:rPr>
        <w:t>о</w:t>
      </w:r>
      <w:r w:rsidR="006057EC" w:rsidRPr="0003376A">
        <w:rPr>
          <w:rFonts w:ascii="Times New Roman" w:hAnsi="Times New Roman"/>
          <w:lang w:val="uk-UA"/>
        </w:rPr>
        <w:t>знайомлення з новими тенденціями розвитку туризму</w:t>
      </w:r>
      <w:r w:rsidR="006057EC">
        <w:rPr>
          <w:rFonts w:ascii="Times New Roman" w:hAnsi="Times New Roman"/>
          <w:lang w:val="uk-UA"/>
        </w:rPr>
        <w:t>.</w:t>
      </w:r>
    </w:p>
    <w:p w14:paraId="42291937" w14:textId="77777777" w:rsidR="002B5C3E" w:rsidRPr="00F00FD8" w:rsidRDefault="000D1489" w:rsidP="002B5C3E">
      <w:pPr>
        <w:ind w:firstLine="567"/>
        <w:jc w:val="both"/>
        <w:rPr>
          <w:rFonts w:ascii="Times New Roman" w:hAnsi="Times New Roman"/>
          <w:lang w:val="uk-UA"/>
        </w:rPr>
      </w:pPr>
      <w:r w:rsidRPr="000D1489">
        <w:rPr>
          <w:rFonts w:ascii="Times New Roman" w:hAnsi="Times New Roman"/>
          <w:i/>
          <w:lang w:val="uk-UA"/>
        </w:rPr>
        <w:t>В</w:t>
      </w:r>
      <w:r w:rsidR="002B5C3E" w:rsidRPr="000D1489">
        <w:rPr>
          <w:rFonts w:ascii="Times New Roman" w:hAnsi="Times New Roman"/>
          <w:i/>
          <w:lang w:val="uk-UA"/>
        </w:rPr>
        <w:t>иконавці</w:t>
      </w:r>
      <w:r w:rsidRPr="000D1489">
        <w:rPr>
          <w:rFonts w:ascii="Times New Roman" w:hAnsi="Times New Roman"/>
          <w:i/>
          <w:lang w:val="uk-UA"/>
        </w:rPr>
        <w:t>:</w:t>
      </w:r>
      <w:r w:rsidR="002B5C3E" w:rsidRPr="00F00FD8">
        <w:rPr>
          <w:rFonts w:ascii="Times New Roman" w:hAnsi="Times New Roman"/>
          <w:lang w:val="uk-UA"/>
        </w:rPr>
        <w:t xml:space="preserve"> відділ рекреації.</w:t>
      </w:r>
    </w:p>
    <w:p w14:paraId="3DB9342A" w14:textId="77777777" w:rsidR="002B5C3E" w:rsidRPr="00F00FD8" w:rsidRDefault="002B5C3E" w:rsidP="002B5C3E">
      <w:pPr>
        <w:ind w:firstLine="567"/>
        <w:jc w:val="both"/>
        <w:rPr>
          <w:rFonts w:ascii="Times New Roman" w:hAnsi="Times New Roman"/>
          <w:b/>
          <w:i/>
          <w:szCs w:val="32"/>
          <w:lang w:val="uk-UA"/>
        </w:rPr>
      </w:pPr>
    </w:p>
    <w:p w14:paraId="0512F94A" w14:textId="77777777" w:rsidR="002B5C3E" w:rsidRPr="00896EA3" w:rsidRDefault="002B5C3E" w:rsidP="00B97BE3">
      <w:pPr>
        <w:pStyle w:val="2f9"/>
        <w:rPr>
          <w:lang w:val="ru-RU"/>
        </w:rPr>
      </w:pPr>
      <w:bookmarkStart w:id="290" w:name="_Toc28007230"/>
      <w:r w:rsidRPr="00896EA3">
        <w:rPr>
          <w:lang w:val="ru-RU"/>
        </w:rPr>
        <w:t>4.1.6.6. Збереження історико-культурних об’єктів.</w:t>
      </w:r>
      <w:bookmarkEnd w:id="290"/>
    </w:p>
    <w:p w14:paraId="43F2510B" w14:textId="77777777" w:rsidR="002B5C3E" w:rsidRPr="00F00FD8" w:rsidRDefault="002B5C3E" w:rsidP="002B5C3E">
      <w:pPr>
        <w:ind w:firstLine="567"/>
        <w:jc w:val="both"/>
        <w:rPr>
          <w:rFonts w:ascii="Times New Roman" w:hAnsi="Times New Roman"/>
          <w:i/>
          <w:lang w:val="uk-UA"/>
        </w:rPr>
      </w:pPr>
      <w:r w:rsidRPr="00F00FD8">
        <w:rPr>
          <w:rFonts w:ascii="Times New Roman" w:hAnsi="Times New Roman"/>
          <w:i/>
          <w:lang w:val="uk-UA"/>
        </w:rPr>
        <w:t>Захід 10</w:t>
      </w:r>
      <w:r w:rsidR="00D9234E" w:rsidRPr="00F00FD8">
        <w:rPr>
          <w:rFonts w:ascii="Times New Roman" w:hAnsi="Times New Roman"/>
          <w:i/>
          <w:lang w:val="uk-UA"/>
        </w:rPr>
        <w:t>2</w:t>
      </w:r>
      <w:r w:rsidRPr="00F00FD8">
        <w:rPr>
          <w:rFonts w:ascii="Times New Roman" w:hAnsi="Times New Roman"/>
          <w:i/>
          <w:lang w:val="uk-UA"/>
        </w:rPr>
        <w:t xml:space="preserve">. Облік військово-історичних об’єктів на території НПП </w:t>
      </w:r>
      <w:r w:rsidR="00AE5964" w:rsidRPr="00F00FD8">
        <w:rPr>
          <w:rFonts w:ascii="Times New Roman" w:hAnsi="Times New Roman"/>
          <w:i/>
          <w:lang w:val="uk-UA"/>
        </w:rPr>
        <w:t>«</w:t>
      </w:r>
      <w:r w:rsidRPr="00F00FD8">
        <w:rPr>
          <w:rFonts w:ascii="Times New Roman" w:hAnsi="Times New Roman"/>
          <w:i/>
          <w:lang w:val="uk-UA"/>
        </w:rPr>
        <w:t>Голосіївський</w:t>
      </w:r>
      <w:r w:rsidR="00AE5964" w:rsidRPr="00F00FD8">
        <w:rPr>
          <w:rFonts w:ascii="Times New Roman" w:hAnsi="Times New Roman"/>
          <w:i/>
          <w:lang w:val="uk-UA"/>
        </w:rPr>
        <w:t>»</w:t>
      </w:r>
      <w:r w:rsidRPr="00F00FD8">
        <w:rPr>
          <w:rFonts w:ascii="Times New Roman" w:hAnsi="Times New Roman"/>
          <w:i/>
          <w:lang w:val="uk-UA"/>
        </w:rPr>
        <w:t>, розробка програми щодо їх збереження та поширення інформації.</w:t>
      </w:r>
    </w:p>
    <w:p w14:paraId="421BDF93"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Основними об’єктами в рамках виконання заходу виступатимуть споруди Київського укріпленого району (1928-1941 рр.), що розташовані в межах Лісниківського ПНДВ та Святошинсько-Біличанського ПНДВ, а також пам’ятні місця, пов’язані з подіями Другої світової війни.</w:t>
      </w:r>
    </w:p>
    <w:p w14:paraId="425CD64E" w14:textId="77777777" w:rsidR="002B5C3E" w:rsidRPr="000D1489" w:rsidRDefault="002B5C3E" w:rsidP="002B5C3E">
      <w:pPr>
        <w:ind w:firstLine="567"/>
        <w:jc w:val="both"/>
        <w:rPr>
          <w:rFonts w:ascii="Times New Roman" w:hAnsi="Times New Roman"/>
          <w:i/>
          <w:lang w:val="uk-UA"/>
        </w:rPr>
      </w:pPr>
      <w:r w:rsidRPr="000D1489">
        <w:rPr>
          <w:rFonts w:ascii="Times New Roman" w:hAnsi="Times New Roman"/>
          <w:i/>
          <w:lang w:val="uk-UA"/>
        </w:rPr>
        <w:t>Очікувані результати:</w:t>
      </w:r>
    </w:p>
    <w:p w14:paraId="7E96483F"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впорядкування інформації щодо військово-історичних об’єктів на території НПП;</w:t>
      </w:r>
    </w:p>
    <w:p w14:paraId="665E97E3"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розробка пізнавальних маршрутів, присвячених військово-історичним об’єктам;</w:t>
      </w:r>
    </w:p>
    <w:p w14:paraId="55F5DB2C"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розробка системи заходів щодо збереження військово-історичних об’єктів та їх використання в рекреаційно-туристичних цілях.</w:t>
      </w:r>
    </w:p>
    <w:p w14:paraId="53E5FC8D" w14:textId="77777777" w:rsidR="002B5C3E" w:rsidRPr="00F00FD8" w:rsidRDefault="000D1489" w:rsidP="002B5C3E">
      <w:pPr>
        <w:ind w:firstLine="567"/>
        <w:jc w:val="both"/>
        <w:rPr>
          <w:rFonts w:ascii="Times New Roman" w:hAnsi="Times New Roman"/>
          <w:lang w:val="uk-UA"/>
        </w:rPr>
      </w:pPr>
      <w:r>
        <w:rPr>
          <w:rFonts w:ascii="Times New Roman" w:hAnsi="Times New Roman"/>
          <w:i/>
          <w:lang w:val="uk-UA"/>
        </w:rPr>
        <w:t xml:space="preserve">Виконавці: </w:t>
      </w:r>
      <w:r w:rsidR="002B5C3E" w:rsidRPr="00F00FD8">
        <w:rPr>
          <w:rFonts w:ascii="Times New Roman" w:hAnsi="Times New Roman"/>
          <w:lang w:val="uk-UA"/>
        </w:rPr>
        <w:t xml:space="preserve">адміністрація Парку, відділ рекреації, відділ </w:t>
      </w:r>
      <w:r w:rsidR="00493D21" w:rsidRPr="00F00FD8">
        <w:rPr>
          <w:rFonts w:ascii="Times New Roman" w:hAnsi="Times New Roman"/>
          <w:lang w:val="uk-UA" w:bidi="ar-SA"/>
        </w:rPr>
        <w:t>еколого-освітньої роботи</w:t>
      </w:r>
      <w:r w:rsidR="002B5C3E" w:rsidRPr="00F00FD8">
        <w:rPr>
          <w:rFonts w:ascii="Times New Roman" w:hAnsi="Times New Roman"/>
          <w:lang w:val="uk-UA"/>
        </w:rPr>
        <w:t xml:space="preserve">, </w:t>
      </w:r>
      <w:r w:rsidR="002336BB" w:rsidRPr="00F00FD8">
        <w:rPr>
          <w:rFonts w:ascii="Times New Roman" w:hAnsi="Times New Roman"/>
          <w:lang w:val="uk-UA"/>
        </w:rPr>
        <w:t>науково-дослідний</w:t>
      </w:r>
      <w:r w:rsidR="002B5C3E" w:rsidRPr="00F00FD8">
        <w:rPr>
          <w:rFonts w:ascii="Times New Roman" w:hAnsi="Times New Roman"/>
          <w:lang w:val="uk-UA"/>
        </w:rPr>
        <w:t xml:space="preserve"> відділ, зацікавлені профільні наукові та музейні установи, громадські об’єднання.</w:t>
      </w:r>
    </w:p>
    <w:p w14:paraId="391697B2" w14:textId="77777777" w:rsidR="000D1489" w:rsidRDefault="000D1489" w:rsidP="002B5C3E">
      <w:pPr>
        <w:ind w:firstLine="567"/>
        <w:jc w:val="both"/>
        <w:rPr>
          <w:rFonts w:ascii="Times New Roman" w:hAnsi="Times New Roman"/>
          <w:i/>
          <w:lang w:val="uk-UA"/>
        </w:rPr>
      </w:pPr>
    </w:p>
    <w:p w14:paraId="32C665C6" w14:textId="77777777" w:rsidR="002B5C3E" w:rsidRPr="00F00FD8" w:rsidRDefault="002B5C3E" w:rsidP="002B5C3E">
      <w:pPr>
        <w:ind w:firstLine="567"/>
        <w:jc w:val="both"/>
        <w:rPr>
          <w:rFonts w:ascii="Times New Roman" w:hAnsi="Times New Roman"/>
          <w:i/>
          <w:lang w:val="uk-UA"/>
        </w:rPr>
      </w:pPr>
      <w:r w:rsidRPr="00F00FD8">
        <w:rPr>
          <w:rFonts w:ascii="Times New Roman" w:hAnsi="Times New Roman"/>
          <w:i/>
          <w:lang w:val="uk-UA"/>
        </w:rPr>
        <w:t>Захід 10</w:t>
      </w:r>
      <w:r w:rsidR="00D9234E" w:rsidRPr="00F00FD8">
        <w:rPr>
          <w:rFonts w:ascii="Times New Roman" w:hAnsi="Times New Roman"/>
          <w:i/>
          <w:lang w:val="uk-UA"/>
        </w:rPr>
        <w:t>3</w:t>
      </w:r>
      <w:r w:rsidRPr="00F00FD8">
        <w:rPr>
          <w:rFonts w:ascii="Times New Roman" w:hAnsi="Times New Roman"/>
          <w:i/>
          <w:lang w:val="uk-UA"/>
        </w:rPr>
        <w:t xml:space="preserve">. </w:t>
      </w:r>
      <w:r w:rsidRPr="006057EC">
        <w:rPr>
          <w:rFonts w:ascii="Times New Roman" w:hAnsi="Times New Roman"/>
          <w:i/>
          <w:lang w:val="uk-UA"/>
        </w:rPr>
        <w:t xml:space="preserve">Археологічні дослідження території НПП </w:t>
      </w:r>
      <w:r w:rsidR="00AE5964" w:rsidRPr="006057EC">
        <w:rPr>
          <w:rFonts w:ascii="Times New Roman" w:hAnsi="Times New Roman"/>
          <w:i/>
          <w:lang w:val="uk-UA"/>
        </w:rPr>
        <w:t>«</w:t>
      </w:r>
      <w:r w:rsidRPr="006057EC">
        <w:rPr>
          <w:rFonts w:ascii="Times New Roman" w:hAnsi="Times New Roman"/>
          <w:i/>
          <w:lang w:val="uk-UA"/>
        </w:rPr>
        <w:t>Голосіївський</w:t>
      </w:r>
      <w:r w:rsidR="00AE5964" w:rsidRPr="006057EC">
        <w:rPr>
          <w:rFonts w:ascii="Times New Roman" w:hAnsi="Times New Roman"/>
          <w:i/>
          <w:lang w:val="uk-UA"/>
        </w:rPr>
        <w:t>»</w:t>
      </w:r>
      <w:r w:rsidRPr="006057EC">
        <w:rPr>
          <w:rFonts w:ascii="Times New Roman" w:hAnsi="Times New Roman"/>
          <w:i/>
          <w:lang w:val="uk-UA"/>
        </w:rPr>
        <w:t xml:space="preserve">. Розробка </w:t>
      </w:r>
      <w:r w:rsidR="00D65B47" w:rsidRPr="006057EC">
        <w:rPr>
          <w:rFonts w:ascii="Times New Roman" w:hAnsi="Times New Roman"/>
          <w:i/>
          <w:lang w:val="uk-UA"/>
        </w:rPr>
        <w:t>Проєкту</w:t>
      </w:r>
      <w:r w:rsidRPr="006057EC">
        <w:rPr>
          <w:rFonts w:ascii="Times New Roman" w:hAnsi="Times New Roman"/>
          <w:i/>
          <w:lang w:val="uk-UA"/>
        </w:rPr>
        <w:t xml:space="preserve"> тематичного екскурсійного маршруту, присвяченого пам’ятці археології </w:t>
      </w:r>
      <w:r w:rsidR="00AE5964" w:rsidRPr="006057EC">
        <w:rPr>
          <w:rFonts w:ascii="Times New Roman" w:hAnsi="Times New Roman"/>
          <w:i/>
          <w:lang w:val="uk-UA"/>
        </w:rPr>
        <w:t>«</w:t>
      </w:r>
      <w:r w:rsidRPr="006057EC">
        <w:rPr>
          <w:rFonts w:ascii="Times New Roman" w:hAnsi="Times New Roman"/>
          <w:i/>
          <w:lang w:val="uk-UA"/>
        </w:rPr>
        <w:t>Китаївське городище і курганний могильник</w:t>
      </w:r>
      <w:r w:rsidR="00AE5964" w:rsidRPr="006057EC">
        <w:rPr>
          <w:rFonts w:ascii="Times New Roman" w:hAnsi="Times New Roman"/>
          <w:i/>
          <w:lang w:val="uk-UA"/>
        </w:rPr>
        <w:t>»</w:t>
      </w:r>
      <w:r w:rsidRPr="006057EC">
        <w:rPr>
          <w:rFonts w:ascii="Times New Roman" w:hAnsi="Times New Roman"/>
          <w:i/>
          <w:lang w:val="uk-UA"/>
        </w:rPr>
        <w:t>.</w:t>
      </w:r>
    </w:p>
    <w:p w14:paraId="003B3C2B"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lastRenderedPageBreak/>
        <w:t xml:space="preserve">На території НПП </w:t>
      </w:r>
      <w:r w:rsidR="00AE5964" w:rsidRPr="00F00FD8">
        <w:rPr>
          <w:rFonts w:ascii="Times New Roman" w:hAnsi="Times New Roman"/>
          <w:lang w:val="uk-UA"/>
        </w:rPr>
        <w:t>«</w:t>
      </w:r>
      <w:r w:rsidRPr="00F00FD8">
        <w:rPr>
          <w:rFonts w:ascii="Times New Roman" w:hAnsi="Times New Roman"/>
          <w:lang w:val="uk-UA"/>
        </w:rPr>
        <w:t>Голосіївський</w:t>
      </w:r>
      <w:r w:rsidR="00AE5964" w:rsidRPr="00F00FD8">
        <w:rPr>
          <w:rFonts w:ascii="Times New Roman" w:hAnsi="Times New Roman"/>
          <w:lang w:val="uk-UA"/>
        </w:rPr>
        <w:t>»</w:t>
      </w:r>
      <w:r w:rsidRPr="00F00FD8">
        <w:rPr>
          <w:rFonts w:ascii="Times New Roman" w:hAnsi="Times New Roman"/>
          <w:lang w:val="uk-UA"/>
        </w:rPr>
        <w:t xml:space="preserve"> та прилеглих ділянках знаходяться кілька пам’яток археології, зокрема, пам’ятка археології національного значення </w:t>
      </w:r>
      <w:r w:rsidR="00AE5964" w:rsidRPr="00F00FD8">
        <w:rPr>
          <w:rFonts w:ascii="Times New Roman" w:hAnsi="Times New Roman"/>
          <w:lang w:val="uk-UA"/>
        </w:rPr>
        <w:t>«</w:t>
      </w:r>
      <w:r w:rsidRPr="00F00FD8">
        <w:rPr>
          <w:rFonts w:ascii="Times New Roman" w:hAnsi="Times New Roman"/>
          <w:lang w:val="uk-UA"/>
        </w:rPr>
        <w:t>Китаївське городище і курганний могильник (</w:t>
      </w:r>
      <w:r w:rsidRPr="00F00FD8">
        <w:rPr>
          <w:rFonts w:ascii="Times New Roman" w:hAnsi="Times New Roman"/>
          <w:shd w:val="clear" w:color="auto" w:fill="FFFFFF"/>
          <w:lang w:val="uk-UA"/>
        </w:rPr>
        <w:t>ІХ-ХІІІ століття</w:t>
      </w:r>
      <w:r w:rsidRPr="00F00FD8">
        <w:rPr>
          <w:rFonts w:ascii="Times New Roman" w:hAnsi="Times New Roman"/>
          <w:lang w:val="uk-UA"/>
        </w:rPr>
        <w:t>)</w:t>
      </w:r>
      <w:r w:rsidR="00AE5964" w:rsidRPr="00F00FD8">
        <w:rPr>
          <w:rFonts w:ascii="Times New Roman" w:hAnsi="Times New Roman"/>
          <w:lang w:val="uk-UA"/>
        </w:rPr>
        <w:t>»</w:t>
      </w:r>
      <w:r w:rsidRPr="00F00FD8">
        <w:rPr>
          <w:rFonts w:ascii="Times New Roman" w:hAnsi="Times New Roman"/>
          <w:lang w:val="uk-UA"/>
        </w:rPr>
        <w:t xml:space="preserve">, а також нововиявлені пам’ятки археології на захід від урочища </w:t>
      </w:r>
      <w:r w:rsidR="00AE5964" w:rsidRPr="00F00FD8">
        <w:rPr>
          <w:rFonts w:ascii="Times New Roman" w:hAnsi="Times New Roman"/>
          <w:lang w:val="uk-UA"/>
        </w:rPr>
        <w:t>«</w:t>
      </w:r>
      <w:r w:rsidRPr="00F00FD8">
        <w:rPr>
          <w:rFonts w:ascii="Times New Roman" w:hAnsi="Times New Roman"/>
          <w:lang w:val="uk-UA"/>
        </w:rPr>
        <w:t>Лісники</w:t>
      </w:r>
      <w:r w:rsidR="00AE5964" w:rsidRPr="00F00FD8">
        <w:rPr>
          <w:rFonts w:ascii="Times New Roman" w:hAnsi="Times New Roman"/>
          <w:lang w:val="uk-UA"/>
        </w:rPr>
        <w:t>»</w:t>
      </w:r>
      <w:r w:rsidRPr="00F00FD8">
        <w:rPr>
          <w:rFonts w:ascii="Times New Roman" w:hAnsi="Times New Roman"/>
          <w:lang w:val="uk-UA"/>
        </w:rPr>
        <w:t xml:space="preserve">. За даними фахівців археологів, дуже ймовірним є виявлення ще кількох пам’яток археології в різних частинах НПП. Додаткові заходи в цьому напряму визначатимуться окремо розробленим </w:t>
      </w:r>
      <w:r w:rsidR="00D65B47" w:rsidRPr="00F00FD8">
        <w:rPr>
          <w:rFonts w:ascii="Times New Roman" w:hAnsi="Times New Roman"/>
          <w:lang w:val="uk-UA"/>
        </w:rPr>
        <w:t>Проєкт</w:t>
      </w:r>
      <w:r w:rsidRPr="00F00FD8">
        <w:rPr>
          <w:rFonts w:ascii="Times New Roman" w:hAnsi="Times New Roman"/>
          <w:lang w:val="uk-UA"/>
        </w:rPr>
        <w:t>ом та рекомендаціями профільних інститутів.</w:t>
      </w:r>
    </w:p>
    <w:p w14:paraId="7B7FEBEC" w14:textId="77777777" w:rsidR="002B5C3E" w:rsidRPr="000D1489" w:rsidRDefault="002B5C3E" w:rsidP="002B5C3E">
      <w:pPr>
        <w:ind w:firstLine="567"/>
        <w:jc w:val="both"/>
        <w:rPr>
          <w:rFonts w:ascii="Times New Roman" w:hAnsi="Times New Roman"/>
          <w:i/>
          <w:lang w:val="uk-UA"/>
        </w:rPr>
      </w:pPr>
      <w:r w:rsidRPr="000D1489">
        <w:rPr>
          <w:rFonts w:ascii="Times New Roman" w:hAnsi="Times New Roman"/>
          <w:i/>
          <w:lang w:val="uk-UA"/>
        </w:rPr>
        <w:t>Очікувані результати:</w:t>
      </w:r>
    </w:p>
    <w:p w14:paraId="758AC6AD"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впорядкування інформації про пам’ятки археології на території НПП та прилеглих ділянках;</w:t>
      </w:r>
    </w:p>
    <w:p w14:paraId="67F4D282"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розробка пізнавальних маршрутів, які включатимуть інформаційний блок про пам’ятки археології;</w:t>
      </w:r>
    </w:p>
    <w:p w14:paraId="363CA237" w14:textId="77777777" w:rsidR="002B5C3E" w:rsidRPr="00F00FD8" w:rsidRDefault="002B5C3E" w:rsidP="002B5C3E">
      <w:pPr>
        <w:ind w:firstLine="567"/>
        <w:jc w:val="both"/>
        <w:rPr>
          <w:rFonts w:ascii="Times New Roman" w:hAnsi="Times New Roman"/>
          <w:lang w:val="uk-UA"/>
        </w:rPr>
      </w:pPr>
      <w:r w:rsidRPr="00F00FD8">
        <w:rPr>
          <w:rFonts w:ascii="Times New Roman" w:hAnsi="Times New Roman"/>
          <w:lang w:val="uk-UA"/>
        </w:rPr>
        <w:t>розробка системи заходів щодо збереження археологічних пам’яток, їх дослідження, а також використання в туристичних цілях.</w:t>
      </w:r>
    </w:p>
    <w:p w14:paraId="4F27DB6A" w14:textId="77777777" w:rsidR="002B5C3E" w:rsidRPr="00F00FD8" w:rsidRDefault="002B5C3E" w:rsidP="002B5C3E">
      <w:pPr>
        <w:ind w:firstLine="567"/>
        <w:jc w:val="both"/>
        <w:rPr>
          <w:rFonts w:ascii="Times New Roman" w:hAnsi="Times New Roman"/>
          <w:lang w:val="uk-UA"/>
        </w:rPr>
      </w:pPr>
      <w:r w:rsidRPr="000D1489">
        <w:rPr>
          <w:rFonts w:ascii="Times New Roman" w:hAnsi="Times New Roman"/>
          <w:i/>
          <w:lang w:val="uk-UA"/>
        </w:rPr>
        <w:t>Виконавці</w:t>
      </w:r>
      <w:r w:rsidR="000D1489">
        <w:rPr>
          <w:rFonts w:ascii="Times New Roman" w:hAnsi="Times New Roman"/>
          <w:lang w:val="uk-UA"/>
        </w:rPr>
        <w:t xml:space="preserve">: </w:t>
      </w:r>
      <w:r w:rsidRPr="00F00FD8">
        <w:rPr>
          <w:rFonts w:ascii="Times New Roman" w:hAnsi="Times New Roman"/>
          <w:lang w:val="uk-UA"/>
        </w:rPr>
        <w:t xml:space="preserve">адміністрація Парку, відділ рекреації, відділ </w:t>
      </w:r>
      <w:r w:rsidR="00493D21" w:rsidRPr="00F00FD8">
        <w:rPr>
          <w:rFonts w:ascii="Times New Roman" w:hAnsi="Times New Roman"/>
          <w:lang w:val="uk-UA" w:bidi="ar-SA"/>
        </w:rPr>
        <w:t>еколого-освітньої роботи</w:t>
      </w:r>
      <w:r w:rsidRPr="00F00FD8">
        <w:rPr>
          <w:rFonts w:ascii="Times New Roman" w:hAnsi="Times New Roman"/>
          <w:lang w:val="uk-UA"/>
        </w:rPr>
        <w:t xml:space="preserve">, </w:t>
      </w:r>
      <w:r w:rsidR="002336BB" w:rsidRPr="00F00FD8">
        <w:rPr>
          <w:rFonts w:ascii="Times New Roman" w:hAnsi="Times New Roman"/>
          <w:color w:val="000000"/>
          <w:lang w:val="uk-UA"/>
        </w:rPr>
        <w:t>науково-дослідний</w:t>
      </w:r>
      <w:r w:rsidRPr="00F00FD8">
        <w:rPr>
          <w:rFonts w:ascii="Times New Roman" w:hAnsi="Times New Roman"/>
          <w:lang w:val="uk-UA"/>
        </w:rPr>
        <w:t xml:space="preserve"> відділ, зацікавлені профільні наукові та музейні установи, громадські об’єднання.</w:t>
      </w:r>
    </w:p>
    <w:p w14:paraId="47195DA1" w14:textId="77777777" w:rsidR="000D1489" w:rsidRPr="00F00FD8" w:rsidRDefault="000D1489" w:rsidP="005778F0">
      <w:pPr>
        <w:jc w:val="both"/>
        <w:rPr>
          <w:rFonts w:ascii="Times New Roman" w:hAnsi="Times New Roman"/>
          <w:lang w:val="uk-UA"/>
        </w:rPr>
      </w:pPr>
    </w:p>
    <w:p w14:paraId="3329C773" w14:textId="77777777" w:rsidR="00BE593C" w:rsidRPr="00896EA3" w:rsidRDefault="00BE593C" w:rsidP="00B97BE3">
      <w:pPr>
        <w:pStyle w:val="2f9"/>
        <w:rPr>
          <w:lang w:val="ru-RU"/>
        </w:rPr>
      </w:pPr>
      <w:bookmarkStart w:id="291" w:name="_Toc28007231"/>
      <w:bookmarkStart w:id="292" w:name="_Hlk41352776"/>
      <w:bookmarkEnd w:id="185"/>
      <w:r w:rsidRPr="00896EA3">
        <w:rPr>
          <w:lang w:val="ru-RU"/>
        </w:rPr>
        <w:t>4.1.7. Адміністративно-господарські заходи</w:t>
      </w:r>
      <w:bookmarkEnd w:id="291"/>
    </w:p>
    <w:bookmarkEnd w:id="292"/>
    <w:p w14:paraId="64D55813" w14:textId="77777777" w:rsidR="00BE593C" w:rsidRPr="00F00FD8" w:rsidRDefault="00BE593C" w:rsidP="00BE593C">
      <w:pPr>
        <w:pStyle w:val="a8"/>
        <w:ind w:firstLine="567"/>
        <w:jc w:val="both"/>
        <w:rPr>
          <w:rFonts w:ascii="Times New Roman" w:hAnsi="Times New Roman"/>
          <w:i/>
          <w:szCs w:val="24"/>
          <w:lang w:val="uk-UA"/>
        </w:rPr>
      </w:pPr>
      <w:r w:rsidRPr="00F00FD8">
        <w:rPr>
          <w:rFonts w:ascii="Times New Roman" w:hAnsi="Times New Roman"/>
          <w:i/>
          <w:szCs w:val="24"/>
          <w:lang w:val="uk-UA"/>
        </w:rPr>
        <w:t>Захід 10</w:t>
      </w:r>
      <w:r w:rsidR="00D9234E" w:rsidRPr="00F00FD8">
        <w:rPr>
          <w:rFonts w:ascii="Times New Roman" w:hAnsi="Times New Roman"/>
          <w:i/>
          <w:szCs w:val="24"/>
          <w:lang w:val="uk-UA"/>
        </w:rPr>
        <w:t>4</w:t>
      </w:r>
      <w:r w:rsidRPr="00F00FD8">
        <w:rPr>
          <w:rFonts w:ascii="Times New Roman" w:hAnsi="Times New Roman"/>
          <w:i/>
          <w:szCs w:val="24"/>
          <w:lang w:val="uk-UA"/>
        </w:rPr>
        <w:t>. Придбання адміністративної будівлі.</w:t>
      </w:r>
    </w:p>
    <w:p w14:paraId="67A0ADD0" w14:textId="77777777" w:rsidR="00BE593C" w:rsidRDefault="00BE593C" w:rsidP="00BE593C">
      <w:pPr>
        <w:pStyle w:val="a8"/>
        <w:ind w:firstLine="567"/>
        <w:jc w:val="both"/>
        <w:rPr>
          <w:rFonts w:ascii="Times New Roman" w:hAnsi="Times New Roman"/>
          <w:lang w:val="uk-UA"/>
        </w:rPr>
      </w:pPr>
      <w:r w:rsidRPr="00F00FD8">
        <w:rPr>
          <w:rFonts w:ascii="Times New Roman" w:hAnsi="Times New Roman"/>
          <w:szCs w:val="24"/>
          <w:lang w:val="uk-UA"/>
        </w:rPr>
        <w:t>Забезпечення адміністрації Парку офісним приміщенням, яке обладнане необхідним комплексом благоустрою: електропостачанням, водопроводом, каналізацією, сприятиме підвищенню ефективності праці.</w:t>
      </w:r>
      <w:r w:rsidRPr="00F00FD8">
        <w:rPr>
          <w:rFonts w:ascii="Times New Roman" w:hAnsi="Times New Roman"/>
          <w:lang w:val="uk-UA"/>
        </w:rPr>
        <w:t xml:space="preserve"> </w:t>
      </w:r>
    </w:p>
    <w:p w14:paraId="1A38E765" w14:textId="77777777" w:rsidR="00BE593C" w:rsidRPr="000D1489" w:rsidRDefault="00BE593C" w:rsidP="00BE593C">
      <w:pPr>
        <w:pStyle w:val="a8"/>
        <w:ind w:firstLine="567"/>
        <w:jc w:val="both"/>
        <w:rPr>
          <w:rFonts w:ascii="Times New Roman" w:hAnsi="Times New Roman"/>
          <w:i/>
          <w:szCs w:val="24"/>
          <w:lang w:val="uk-UA"/>
        </w:rPr>
      </w:pPr>
      <w:r w:rsidRPr="000D1489">
        <w:rPr>
          <w:rFonts w:ascii="Times New Roman" w:hAnsi="Times New Roman"/>
          <w:i/>
          <w:szCs w:val="24"/>
          <w:lang w:val="uk-UA"/>
        </w:rPr>
        <w:t>Очікувані результати:</w:t>
      </w:r>
    </w:p>
    <w:p w14:paraId="1411D793" w14:textId="77777777" w:rsidR="00BE593C" w:rsidRPr="00F00FD8" w:rsidRDefault="00BE593C" w:rsidP="00BE593C">
      <w:pPr>
        <w:pStyle w:val="a8"/>
        <w:ind w:firstLine="567"/>
        <w:jc w:val="both"/>
        <w:rPr>
          <w:rFonts w:ascii="Times New Roman" w:hAnsi="Times New Roman"/>
          <w:szCs w:val="24"/>
          <w:lang w:val="uk-UA"/>
        </w:rPr>
      </w:pPr>
      <w:r w:rsidRPr="00F00FD8">
        <w:rPr>
          <w:rFonts w:ascii="Times New Roman" w:hAnsi="Times New Roman"/>
          <w:szCs w:val="24"/>
          <w:lang w:val="uk-UA"/>
        </w:rPr>
        <w:t>забезпечення повноцінного функціонування установи та підвищення ефективності роботи працівників.</w:t>
      </w:r>
    </w:p>
    <w:p w14:paraId="0B87D9A1" w14:textId="77777777" w:rsidR="00BE593C" w:rsidRPr="00F00FD8" w:rsidRDefault="000D1489" w:rsidP="00BE593C">
      <w:pPr>
        <w:pStyle w:val="a8"/>
        <w:ind w:firstLine="567"/>
        <w:jc w:val="both"/>
        <w:rPr>
          <w:rFonts w:ascii="Times New Roman" w:hAnsi="Times New Roman"/>
          <w:szCs w:val="24"/>
          <w:lang w:val="uk-UA"/>
        </w:rPr>
      </w:pPr>
      <w:r w:rsidRPr="000D1489">
        <w:rPr>
          <w:rFonts w:ascii="Times New Roman" w:hAnsi="Times New Roman"/>
          <w:i/>
          <w:lang w:val="uk-UA"/>
        </w:rPr>
        <w:t>Виконавці</w:t>
      </w:r>
      <w:r>
        <w:rPr>
          <w:rFonts w:ascii="Times New Roman" w:hAnsi="Times New Roman"/>
          <w:lang w:val="uk-UA"/>
        </w:rPr>
        <w:t>:</w:t>
      </w:r>
      <w:r w:rsidR="00BE593C" w:rsidRPr="00F00FD8">
        <w:rPr>
          <w:rFonts w:ascii="Times New Roman" w:hAnsi="Times New Roman"/>
          <w:szCs w:val="24"/>
          <w:lang w:val="uk-UA"/>
        </w:rPr>
        <w:t xml:space="preserve"> </w:t>
      </w:r>
      <w:r w:rsidR="00F532D4" w:rsidRPr="00F00FD8">
        <w:rPr>
          <w:rFonts w:ascii="Times New Roman" w:hAnsi="Times New Roman"/>
          <w:szCs w:val="24"/>
          <w:lang w:val="uk-UA" w:bidi="ar-SA"/>
        </w:rPr>
        <w:t xml:space="preserve">спеціальна адміністрація Парку, </w:t>
      </w:r>
      <w:r w:rsidR="00140A9D" w:rsidRPr="00F00FD8">
        <w:rPr>
          <w:rFonts w:ascii="Times New Roman" w:hAnsi="Times New Roman"/>
          <w:lang w:val="uk-UA"/>
        </w:rPr>
        <w:t xml:space="preserve">господарсько-технічний </w:t>
      </w:r>
      <w:r w:rsidR="00BE593C" w:rsidRPr="00F00FD8">
        <w:rPr>
          <w:rFonts w:ascii="Times New Roman" w:hAnsi="Times New Roman"/>
          <w:szCs w:val="24"/>
          <w:lang w:val="uk-UA" w:bidi="ar-SA"/>
        </w:rPr>
        <w:t>відділ.</w:t>
      </w:r>
    </w:p>
    <w:p w14:paraId="75B4A3F1" w14:textId="77777777" w:rsidR="000D1489" w:rsidRDefault="000D1489" w:rsidP="00BE593C">
      <w:pPr>
        <w:pStyle w:val="a8"/>
        <w:ind w:firstLine="567"/>
        <w:jc w:val="both"/>
        <w:rPr>
          <w:rFonts w:ascii="Times New Roman" w:hAnsi="Times New Roman"/>
          <w:i/>
          <w:szCs w:val="24"/>
          <w:lang w:val="uk-UA"/>
        </w:rPr>
      </w:pPr>
    </w:p>
    <w:p w14:paraId="2E024612" w14:textId="77777777" w:rsidR="00BE593C" w:rsidRPr="00F00FD8" w:rsidRDefault="00BE593C" w:rsidP="00BE593C">
      <w:pPr>
        <w:pStyle w:val="a8"/>
        <w:ind w:firstLine="567"/>
        <w:jc w:val="both"/>
        <w:rPr>
          <w:rFonts w:ascii="Times New Roman" w:hAnsi="Times New Roman"/>
          <w:i/>
          <w:szCs w:val="24"/>
          <w:lang w:val="uk-UA"/>
        </w:rPr>
      </w:pPr>
      <w:r w:rsidRPr="00F00FD8">
        <w:rPr>
          <w:rFonts w:ascii="Times New Roman" w:hAnsi="Times New Roman"/>
          <w:i/>
          <w:szCs w:val="24"/>
          <w:lang w:val="uk-UA"/>
        </w:rPr>
        <w:t>Захід 10</w:t>
      </w:r>
      <w:r w:rsidR="00D9234E" w:rsidRPr="00F00FD8">
        <w:rPr>
          <w:rFonts w:ascii="Times New Roman" w:hAnsi="Times New Roman"/>
          <w:i/>
          <w:szCs w:val="24"/>
          <w:lang w:val="uk-UA"/>
        </w:rPr>
        <w:t>5</w:t>
      </w:r>
      <w:r w:rsidRPr="00F00FD8">
        <w:rPr>
          <w:rFonts w:ascii="Times New Roman" w:hAnsi="Times New Roman"/>
          <w:i/>
          <w:szCs w:val="24"/>
          <w:lang w:val="uk-UA"/>
        </w:rPr>
        <w:t>. Придбання твердопаливного котла для опалювання адміністративної будівлі Голосіївського ПНДВ.</w:t>
      </w:r>
    </w:p>
    <w:p w14:paraId="2846DB36" w14:textId="789847A6" w:rsidR="00BE593C" w:rsidRPr="000D1489" w:rsidRDefault="00BE593C" w:rsidP="00BE593C">
      <w:pPr>
        <w:pStyle w:val="a8"/>
        <w:ind w:firstLine="567"/>
        <w:jc w:val="both"/>
        <w:rPr>
          <w:rFonts w:ascii="Times New Roman" w:hAnsi="Times New Roman"/>
          <w:i/>
          <w:szCs w:val="24"/>
          <w:lang w:val="uk-UA"/>
        </w:rPr>
      </w:pPr>
      <w:r w:rsidRPr="000D1489">
        <w:rPr>
          <w:rFonts w:ascii="Times New Roman" w:hAnsi="Times New Roman"/>
          <w:i/>
          <w:szCs w:val="24"/>
          <w:lang w:val="uk-UA"/>
        </w:rPr>
        <w:t>Очікувані результати:</w:t>
      </w:r>
      <w:r w:rsidR="006057EC" w:rsidRPr="006057EC">
        <w:rPr>
          <w:rFonts w:ascii="Times New Roman" w:hAnsi="Times New Roman"/>
          <w:lang w:val="uk-UA"/>
        </w:rPr>
        <w:t xml:space="preserve"> </w:t>
      </w:r>
      <w:r w:rsidR="006057EC">
        <w:rPr>
          <w:rFonts w:ascii="Times New Roman" w:hAnsi="Times New Roman"/>
          <w:lang w:val="uk-UA"/>
        </w:rPr>
        <w:t>з</w:t>
      </w:r>
      <w:r w:rsidR="006057EC" w:rsidRPr="0003376A">
        <w:rPr>
          <w:rFonts w:ascii="Times New Roman" w:hAnsi="Times New Roman"/>
          <w:lang w:val="uk-UA"/>
        </w:rPr>
        <w:t>абезпечення повноцінного функціонування установи</w:t>
      </w:r>
      <w:r w:rsidR="006057EC">
        <w:rPr>
          <w:rFonts w:ascii="Times New Roman" w:hAnsi="Times New Roman"/>
          <w:lang w:val="uk-UA"/>
        </w:rPr>
        <w:t>.</w:t>
      </w:r>
    </w:p>
    <w:p w14:paraId="5D5BAD84" w14:textId="77777777" w:rsidR="00BE593C" w:rsidRPr="00F00FD8" w:rsidRDefault="000D1489" w:rsidP="00BE593C">
      <w:pPr>
        <w:pStyle w:val="a8"/>
        <w:ind w:firstLine="567"/>
        <w:jc w:val="both"/>
        <w:rPr>
          <w:rFonts w:ascii="Times New Roman" w:hAnsi="Times New Roman"/>
          <w:szCs w:val="24"/>
          <w:lang w:val="uk-UA"/>
        </w:rPr>
      </w:pPr>
      <w:r>
        <w:rPr>
          <w:rFonts w:ascii="Times New Roman" w:hAnsi="Times New Roman"/>
          <w:i/>
          <w:lang w:val="uk-UA"/>
        </w:rPr>
        <w:t>Виконавці</w:t>
      </w:r>
      <w:r>
        <w:rPr>
          <w:rFonts w:ascii="Times New Roman" w:hAnsi="Times New Roman"/>
          <w:lang w:val="uk-UA"/>
        </w:rPr>
        <w:t>:</w:t>
      </w:r>
      <w:r w:rsidR="00BE593C" w:rsidRPr="00F00FD8">
        <w:rPr>
          <w:rFonts w:ascii="Times New Roman" w:hAnsi="Times New Roman"/>
          <w:szCs w:val="24"/>
          <w:lang w:val="uk-UA"/>
        </w:rPr>
        <w:t xml:space="preserve"> </w:t>
      </w:r>
      <w:r w:rsidR="00140A9D" w:rsidRPr="00F00FD8">
        <w:rPr>
          <w:rFonts w:ascii="Times New Roman" w:hAnsi="Times New Roman"/>
          <w:lang w:val="uk-UA"/>
        </w:rPr>
        <w:t>господарсько-технічний</w:t>
      </w:r>
      <w:r w:rsidR="00BE593C" w:rsidRPr="00F00FD8">
        <w:rPr>
          <w:rFonts w:ascii="Times New Roman" w:hAnsi="Times New Roman"/>
          <w:szCs w:val="24"/>
          <w:lang w:val="uk-UA" w:bidi="ar-SA"/>
        </w:rPr>
        <w:t xml:space="preserve"> відділ</w:t>
      </w:r>
      <w:r w:rsidR="0096041E" w:rsidRPr="00F00FD8">
        <w:rPr>
          <w:rFonts w:ascii="Times New Roman" w:hAnsi="Times New Roman"/>
          <w:szCs w:val="24"/>
          <w:lang w:val="uk-UA" w:bidi="ar-SA"/>
        </w:rPr>
        <w:t xml:space="preserve"> Парку</w:t>
      </w:r>
      <w:r w:rsidR="00BE593C" w:rsidRPr="00F00FD8">
        <w:rPr>
          <w:rFonts w:ascii="Times New Roman" w:hAnsi="Times New Roman"/>
          <w:szCs w:val="24"/>
          <w:lang w:val="uk-UA" w:bidi="ar-SA"/>
        </w:rPr>
        <w:t>.</w:t>
      </w:r>
    </w:p>
    <w:p w14:paraId="211C9325" w14:textId="77777777" w:rsidR="000D1489" w:rsidRDefault="000D1489" w:rsidP="00BE593C">
      <w:pPr>
        <w:pStyle w:val="a8"/>
        <w:ind w:firstLine="567"/>
        <w:jc w:val="both"/>
        <w:rPr>
          <w:rFonts w:ascii="Times New Roman" w:hAnsi="Times New Roman"/>
          <w:i/>
          <w:szCs w:val="24"/>
          <w:lang w:val="uk-UA"/>
        </w:rPr>
      </w:pPr>
    </w:p>
    <w:p w14:paraId="6045C563" w14:textId="77777777" w:rsidR="00BE593C" w:rsidRPr="00F00FD8" w:rsidRDefault="00BE593C" w:rsidP="00BE593C">
      <w:pPr>
        <w:pStyle w:val="a8"/>
        <w:ind w:firstLine="567"/>
        <w:jc w:val="both"/>
        <w:rPr>
          <w:rFonts w:ascii="Times New Roman" w:hAnsi="Times New Roman"/>
          <w:i/>
          <w:szCs w:val="24"/>
          <w:lang w:val="uk-UA"/>
        </w:rPr>
      </w:pPr>
      <w:r w:rsidRPr="00F00FD8">
        <w:rPr>
          <w:rFonts w:ascii="Times New Roman" w:hAnsi="Times New Roman"/>
          <w:i/>
          <w:szCs w:val="24"/>
          <w:lang w:val="uk-UA"/>
        </w:rPr>
        <w:t>Захід 10</w:t>
      </w:r>
      <w:r w:rsidR="00D9234E" w:rsidRPr="00F00FD8">
        <w:rPr>
          <w:rFonts w:ascii="Times New Roman" w:hAnsi="Times New Roman"/>
          <w:i/>
          <w:szCs w:val="24"/>
          <w:lang w:val="uk-UA"/>
        </w:rPr>
        <w:t>6</w:t>
      </w:r>
      <w:r w:rsidRPr="00F00FD8">
        <w:rPr>
          <w:rFonts w:ascii="Times New Roman" w:hAnsi="Times New Roman"/>
          <w:i/>
          <w:szCs w:val="24"/>
          <w:lang w:val="uk-UA"/>
        </w:rPr>
        <w:t xml:space="preserve">. Виготовлення </w:t>
      </w:r>
      <w:r w:rsidR="00D65B47" w:rsidRPr="00F00FD8">
        <w:rPr>
          <w:rFonts w:ascii="Times New Roman" w:hAnsi="Times New Roman"/>
          <w:i/>
          <w:szCs w:val="24"/>
          <w:lang w:val="uk-UA"/>
        </w:rPr>
        <w:t>Проєкт</w:t>
      </w:r>
      <w:r w:rsidRPr="00F00FD8">
        <w:rPr>
          <w:rFonts w:ascii="Times New Roman" w:hAnsi="Times New Roman"/>
          <w:i/>
          <w:szCs w:val="24"/>
          <w:lang w:val="uk-UA"/>
        </w:rPr>
        <w:t>но-кошторисної документації на будівництво адміністративно - господарських приміщень Лісниківського ПНДВ.</w:t>
      </w:r>
    </w:p>
    <w:p w14:paraId="4F0DA66D" w14:textId="5E848073" w:rsidR="00BE593C" w:rsidRPr="006057EC" w:rsidRDefault="00BE593C" w:rsidP="006057EC">
      <w:pPr>
        <w:pStyle w:val="a8"/>
        <w:ind w:firstLine="567"/>
        <w:jc w:val="both"/>
        <w:rPr>
          <w:rFonts w:ascii="Times New Roman" w:hAnsi="Times New Roman"/>
          <w:i/>
          <w:szCs w:val="24"/>
          <w:lang w:val="uk-UA"/>
        </w:rPr>
      </w:pPr>
      <w:r w:rsidRPr="000D1489">
        <w:rPr>
          <w:rFonts w:ascii="Times New Roman" w:hAnsi="Times New Roman"/>
          <w:i/>
          <w:szCs w:val="24"/>
          <w:lang w:val="uk-UA"/>
        </w:rPr>
        <w:t>Очікувані результати:</w:t>
      </w:r>
      <w:r w:rsidR="006057EC">
        <w:rPr>
          <w:rFonts w:ascii="Times New Roman" w:hAnsi="Times New Roman"/>
          <w:i/>
          <w:szCs w:val="24"/>
          <w:lang w:val="uk-UA"/>
        </w:rPr>
        <w:t xml:space="preserve"> </w:t>
      </w:r>
      <w:r w:rsidR="006057EC" w:rsidRPr="006057EC">
        <w:rPr>
          <w:rFonts w:ascii="Times New Roman" w:hAnsi="Times New Roman"/>
          <w:i/>
          <w:szCs w:val="24"/>
          <w:lang w:val="uk-UA"/>
        </w:rPr>
        <w:t>з</w:t>
      </w:r>
      <w:r w:rsidRPr="006057EC">
        <w:rPr>
          <w:rFonts w:ascii="Times New Roman" w:hAnsi="Times New Roman"/>
          <w:szCs w:val="24"/>
          <w:lang w:val="uk-UA"/>
        </w:rPr>
        <w:t>абезпечення повноцінного функціонування установи та підвищення ефективності роботи працівників.</w:t>
      </w:r>
      <w:r w:rsidRPr="00F00FD8">
        <w:rPr>
          <w:rFonts w:ascii="Times New Roman" w:hAnsi="Times New Roman"/>
          <w:szCs w:val="24"/>
          <w:lang w:val="uk-UA"/>
        </w:rPr>
        <w:t xml:space="preserve"> </w:t>
      </w:r>
    </w:p>
    <w:p w14:paraId="59B68767" w14:textId="77777777" w:rsidR="00BE593C" w:rsidRPr="00F00FD8" w:rsidRDefault="000D1489" w:rsidP="00BE593C">
      <w:pPr>
        <w:pStyle w:val="a8"/>
        <w:ind w:firstLine="567"/>
        <w:jc w:val="both"/>
        <w:rPr>
          <w:rFonts w:ascii="Times New Roman" w:hAnsi="Times New Roman"/>
          <w:szCs w:val="24"/>
          <w:lang w:val="uk-UA" w:bidi="ar-SA"/>
        </w:rPr>
      </w:pPr>
      <w:r>
        <w:rPr>
          <w:rFonts w:ascii="Times New Roman" w:hAnsi="Times New Roman"/>
          <w:i/>
          <w:lang w:val="uk-UA"/>
        </w:rPr>
        <w:t>Виконавці</w:t>
      </w:r>
      <w:r>
        <w:rPr>
          <w:rFonts w:ascii="Times New Roman" w:hAnsi="Times New Roman"/>
          <w:lang w:val="uk-UA"/>
        </w:rPr>
        <w:t xml:space="preserve">: </w:t>
      </w:r>
      <w:r w:rsidR="00F532D4" w:rsidRPr="00F00FD8">
        <w:rPr>
          <w:rFonts w:ascii="Times New Roman" w:hAnsi="Times New Roman"/>
          <w:szCs w:val="24"/>
          <w:lang w:val="uk-UA" w:bidi="ar-SA"/>
        </w:rPr>
        <w:t>спеціальна адміністрація Парку,</w:t>
      </w:r>
      <w:r w:rsidR="00140A9D" w:rsidRPr="00F00FD8">
        <w:rPr>
          <w:rFonts w:ascii="Times New Roman" w:hAnsi="Times New Roman"/>
          <w:lang w:val="uk-UA"/>
        </w:rPr>
        <w:t xml:space="preserve"> господарсько-технічний </w:t>
      </w:r>
      <w:r w:rsidR="00BE593C" w:rsidRPr="00F00FD8">
        <w:rPr>
          <w:rFonts w:ascii="Times New Roman" w:hAnsi="Times New Roman"/>
          <w:szCs w:val="24"/>
          <w:lang w:val="uk-UA" w:bidi="ar-SA"/>
        </w:rPr>
        <w:t>відділ.</w:t>
      </w:r>
    </w:p>
    <w:p w14:paraId="4A755229" w14:textId="77777777" w:rsidR="000D1489" w:rsidRDefault="000D1489" w:rsidP="00BE593C">
      <w:pPr>
        <w:pStyle w:val="a8"/>
        <w:ind w:firstLine="567"/>
        <w:jc w:val="both"/>
        <w:rPr>
          <w:rFonts w:ascii="Times New Roman" w:hAnsi="Times New Roman"/>
          <w:i/>
          <w:szCs w:val="24"/>
          <w:lang w:val="uk-UA" w:bidi="ar-SA"/>
        </w:rPr>
      </w:pPr>
    </w:p>
    <w:p w14:paraId="11DDBD46" w14:textId="77777777" w:rsidR="00BE593C" w:rsidRPr="00F00FD8" w:rsidRDefault="00BE593C" w:rsidP="00BE593C">
      <w:pPr>
        <w:pStyle w:val="a8"/>
        <w:ind w:firstLine="567"/>
        <w:jc w:val="both"/>
        <w:rPr>
          <w:rFonts w:ascii="Times New Roman" w:hAnsi="Times New Roman"/>
          <w:i/>
          <w:szCs w:val="24"/>
          <w:lang w:val="uk-UA" w:bidi="ar-SA"/>
        </w:rPr>
      </w:pPr>
      <w:r w:rsidRPr="00F00FD8">
        <w:rPr>
          <w:rFonts w:ascii="Times New Roman" w:hAnsi="Times New Roman"/>
          <w:i/>
          <w:szCs w:val="24"/>
          <w:lang w:val="uk-UA" w:bidi="ar-SA"/>
        </w:rPr>
        <w:t>Захід 10</w:t>
      </w:r>
      <w:r w:rsidR="00D9234E" w:rsidRPr="00F00FD8">
        <w:rPr>
          <w:rFonts w:ascii="Times New Roman" w:hAnsi="Times New Roman"/>
          <w:i/>
          <w:szCs w:val="24"/>
          <w:lang w:val="uk-UA" w:bidi="ar-SA"/>
        </w:rPr>
        <w:t>7</w:t>
      </w:r>
      <w:r w:rsidRPr="00F00FD8">
        <w:rPr>
          <w:rFonts w:ascii="Times New Roman" w:hAnsi="Times New Roman"/>
          <w:i/>
          <w:szCs w:val="24"/>
          <w:lang w:val="uk-UA" w:bidi="ar-SA"/>
        </w:rPr>
        <w:t>. Будівництво приміщення Лісниківського ПНДВ.</w:t>
      </w:r>
    </w:p>
    <w:p w14:paraId="02B2D9C2" w14:textId="77777777" w:rsidR="00BE593C" w:rsidRPr="000D1489" w:rsidRDefault="00BE593C" w:rsidP="00BE593C">
      <w:pPr>
        <w:pStyle w:val="a8"/>
        <w:ind w:firstLine="567"/>
        <w:jc w:val="both"/>
        <w:rPr>
          <w:rFonts w:ascii="Times New Roman" w:hAnsi="Times New Roman"/>
          <w:i/>
          <w:szCs w:val="24"/>
          <w:lang w:val="uk-UA"/>
        </w:rPr>
      </w:pPr>
      <w:r w:rsidRPr="000D1489">
        <w:rPr>
          <w:rFonts w:ascii="Times New Roman" w:hAnsi="Times New Roman"/>
          <w:i/>
          <w:szCs w:val="24"/>
          <w:lang w:val="uk-UA"/>
        </w:rPr>
        <w:t>Очікувані результати:</w:t>
      </w:r>
    </w:p>
    <w:p w14:paraId="2258AB37" w14:textId="77777777" w:rsidR="00BE593C" w:rsidRPr="00F00FD8" w:rsidRDefault="00BE593C" w:rsidP="00BE593C">
      <w:pPr>
        <w:pStyle w:val="a8"/>
        <w:ind w:firstLine="567"/>
        <w:jc w:val="both"/>
        <w:rPr>
          <w:rFonts w:ascii="Times New Roman" w:hAnsi="Times New Roman"/>
          <w:szCs w:val="24"/>
          <w:lang w:val="uk-UA"/>
        </w:rPr>
      </w:pPr>
      <w:r w:rsidRPr="00F00FD8">
        <w:rPr>
          <w:rFonts w:ascii="Times New Roman" w:hAnsi="Times New Roman"/>
          <w:szCs w:val="24"/>
          <w:lang w:val="uk-UA"/>
        </w:rPr>
        <w:t xml:space="preserve">забезпечення повноцінного функціонування установи та підвищення ефективності роботи працівників НПП </w:t>
      </w:r>
      <w:r w:rsidR="00AE5964" w:rsidRPr="00F00FD8">
        <w:rPr>
          <w:rFonts w:ascii="Times New Roman" w:hAnsi="Times New Roman"/>
          <w:szCs w:val="24"/>
          <w:lang w:val="uk-UA"/>
        </w:rPr>
        <w:t>«</w:t>
      </w:r>
      <w:r w:rsidRPr="00F00FD8">
        <w:rPr>
          <w:rFonts w:ascii="Times New Roman" w:hAnsi="Times New Roman"/>
          <w:szCs w:val="24"/>
          <w:lang w:val="uk-UA"/>
        </w:rPr>
        <w:t>Голосіївський</w:t>
      </w:r>
      <w:r w:rsidR="00AE5964" w:rsidRPr="00F00FD8">
        <w:rPr>
          <w:rFonts w:ascii="Times New Roman" w:hAnsi="Times New Roman"/>
          <w:szCs w:val="24"/>
          <w:lang w:val="uk-UA"/>
        </w:rPr>
        <w:t>»</w:t>
      </w:r>
      <w:r w:rsidRPr="00F00FD8">
        <w:rPr>
          <w:rFonts w:ascii="Times New Roman" w:hAnsi="Times New Roman"/>
          <w:szCs w:val="24"/>
          <w:lang w:val="uk-UA"/>
        </w:rPr>
        <w:t xml:space="preserve">. </w:t>
      </w:r>
    </w:p>
    <w:p w14:paraId="3EAD1840" w14:textId="77777777" w:rsidR="00BE593C" w:rsidRPr="00F00FD8" w:rsidRDefault="000D1489" w:rsidP="00BE593C">
      <w:pPr>
        <w:pStyle w:val="a8"/>
        <w:ind w:firstLine="567"/>
        <w:jc w:val="both"/>
        <w:rPr>
          <w:rFonts w:ascii="Times New Roman" w:hAnsi="Times New Roman"/>
          <w:szCs w:val="24"/>
          <w:lang w:val="uk-UA" w:bidi="ar-SA"/>
        </w:rPr>
      </w:pPr>
      <w:r>
        <w:rPr>
          <w:rFonts w:ascii="Times New Roman" w:hAnsi="Times New Roman"/>
          <w:i/>
          <w:lang w:val="uk-UA"/>
        </w:rPr>
        <w:t>Виконавці</w:t>
      </w:r>
      <w:r>
        <w:rPr>
          <w:rFonts w:ascii="Times New Roman" w:hAnsi="Times New Roman"/>
          <w:lang w:val="uk-UA"/>
        </w:rPr>
        <w:t xml:space="preserve">: </w:t>
      </w:r>
      <w:r w:rsidR="00F532D4" w:rsidRPr="00F00FD8">
        <w:rPr>
          <w:rFonts w:ascii="Times New Roman" w:hAnsi="Times New Roman"/>
          <w:szCs w:val="24"/>
          <w:lang w:val="uk-UA" w:bidi="ar-SA"/>
        </w:rPr>
        <w:t xml:space="preserve">спеціальна адміністрація Парку, </w:t>
      </w:r>
      <w:r w:rsidR="00140A9D" w:rsidRPr="00F00FD8">
        <w:rPr>
          <w:rFonts w:ascii="Times New Roman" w:hAnsi="Times New Roman"/>
          <w:lang w:val="uk-UA"/>
        </w:rPr>
        <w:t xml:space="preserve">господарсько-технічний </w:t>
      </w:r>
      <w:r w:rsidR="00BE593C" w:rsidRPr="00F00FD8">
        <w:rPr>
          <w:rFonts w:ascii="Times New Roman" w:hAnsi="Times New Roman"/>
          <w:szCs w:val="24"/>
          <w:lang w:val="uk-UA" w:bidi="ar-SA"/>
        </w:rPr>
        <w:t>відділ.</w:t>
      </w:r>
    </w:p>
    <w:p w14:paraId="118833BB" w14:textId="77777777" w:rsidR="000D1489" w:rsidRDefault="000D1489" w:rsidP="00BE593C">
      <w:pPr>
        <w:pStyle w:val="a8"/>
        <w:ind w:firstLine="567"/>
        <w:jc w:val="both"/>
        <w:rPr>
          <w:rFonts w:ascii="Times New Roman" w:hAnsi="Times New Roman"/>
          <w:i/>
          <w:szCs w:val="24"/>
          <w:lang w:val="uk-UA" w:bidi="ar-SA"/>
        </w:rPr>
      </w:pPr>
    </w:p>
    <w:p w14:paraId="313556AA" w14:textId="77777777" w:rsidR="00BE593C" w:rsidRPr="00F00FD8" w:rsidRDefault="00BE593C" w:rsidP="00BE593C">
      <w:pPr>
        <w:pStyle w:val="a8"/>
        <w:ind w:firstLine="567"/>
        <w:jc w:val="both"/>
        <w:rPr>
          <w:rFonts w:ascii="Times New Roman" w:hAnsi="Times New Roman"/>
          <w:i/>
          <w:szCs w:val="24"/>
          <w:lang w:val="uk-UA" w:bidi="ar-SA"/>
        </w:rPr>
      </w:pPr>
      <w:r w:rsidRPr="00F00FD8">
        <w:rPr>
          <w:rFonts w:ascii="Times New Roman" w:hAnsi="Times New Roman"/>
          <w:i/>
          <w:szCs w:val="24"/>
          <w:lang w:val="uk-UA" w:bidi="ar-SA"/>
        </w:rPr>
        <w:t>Захід 10</w:t>
      </w:r>
      <w:r w:rsidR="00D9234E" w:rsidRPr="00F00FD8">
        <w:rPr>
          <w:rFonts w:ascii="Times New Roman" w:hAnsi="Times New Roman"/>
          <w:i/>
          <w:szCs w:val="24"/>
          <w:lang w:val="uk-UA" w:bidi="ar-SA"/>
        </w:rPr>
        <w:t>8</w:t>
      </w:r>
      <w:r w:rsidRPr="00F00FD8">
        <w:rPr>
          <w:rFonts w:ascii="Times New Roman" w:hAnsi="Times New Roman"/>
          <w:i/>
          <w:szCs w:val="24"/>
          <w:lang w:val="uk-UA" w:bidi="ar-SA"/>
        </w:rPr>
        <w:t xml:space="preserve">. Виготовлення </w:t>
      </w:r>
      <w:r w:rsidR="00D65B47" w:rsidRPr="00F00FD8">
        <w:rPr>
          <w:rFonts w:ascii="Times New Roman" w:hAnsi="Times New Roman"/>
          <w:i/>
          <w:szCs w:val="24"/>
          <w:lang w:val="uk-UA" w:bidi="ar-SA"/>
        </w:rPr>
        <w:t>Проєкт</w:t>
      </w:r>
      <w:r w:rsidRPr="00F00FD8">
        <w:rPr>
          <w:rFonts w:ascii="Times New Roman" w:hAnsi="Times New Roman"/>
          <w:i/>
          <w:szCs w:val="24"/>
          <w:lang w:val="uk-UA" w:bidi="ar-SA"/>
        </w:rPr>
        <w:t>но-кошторисної документації на будівництво адміністративно - господарських приміщень Святошинсько-Біличанського ПНДВ.</w:t>
      </w:r>
    </w:p>
    <w:p w14:paraId="3C9D91E0" w14:textId="71CA5A36" w:rsidR="00BE593C" w:rsidRPr="0045041A" w:rsidRDefault="00BE593C" w:rsidP="0045041A">
      <w:pPr>
        <w:pStyle w:val="a8"/>
        <w:ind w:firstLine="567"/>
        <w:jc w:val="both"/>
        <w:rPr>
          <w:rFonts w:ascii="Times New Roman" w:hAnsi="Times New Roman"/>
          <w:i/>
          <w:szCs w:val="24"/>
          <w:lang w:val="uk-UA"/>
        </w:rPr>
      </w:pPr>
      <w:r w:rsidRPr="000D1489">
        <w:rPr>
          <w:rFonts w:ascii="Times New Roman" w:hAnsi="Times New Roman"/>
          <w:i/>
          <w:szCs w:val="24"/>
          <w:lang w:val="uk-UA"/>
        </w:rPr>
        <w:t>Очікувані результати</w:t>
      </w:r>
      <w:r w:rsidRPr="0045041A">
        <w:rPr>
          <w:rFonts w:ascii="Times New Roman" w:hAnsi="Times New Roman"/>
          <w:i/>
          <w:szCs w:val="24"/>
          <w:lang w:val="uk-UA"/>
        </w:rPr>
        <w:t>:</w:t>
      </w:r>
      <w:r w:rsidR="0045041A" w:rsidRPr="0045041A">
        <w:rPr>
          <w:rFonts w:ascii="Times New Roman" w:hAnsi="Times New Roman"/>
          <w:i/>
          <w:szCs w:val="24"/>
          <w:lang w:val="uk-UA"/>
        </w:rPr>
        <w:t xml:space="preserve"> </w:t>
      </w:r>
      <w:r w:rsidRPr="0045041A">
        <w:rPr>
          <w:rFonts w:ascii="Times New Roman" w:hAnsi="Times New Roman"/>
          <w:szCs w:val="24"/>
          <w:lang w:val="uk-UA"/>
        </w:rPr>
        <w:t>забезпечення повноцінного функціонування установи.</w:t>
      </w:r>
      <w:r w:rsidRPr="00F00FD8">
        <w:rPr>
          <w:rFonts w:ascii="Times New Roman" w:hAnsi="Times New Roman"/>
          <w:szCs w:val="24"/>
          <w:lang w:val="uk-UA"/>
        </w:rPr>
        <w:t xml:space="preserve"> </w:t>
      </w:r>
    </w:p>
    <w:p w14:paraId="03F20004" w14:textId="77777777" w:rsidR="00BE593C" w:rsidRPr="00F00FD8" w:rsidRDefault="000D1489" w:rsidP="00BE593C">
      <w:pPr>
        <w:pStyle w:val="a8"/>
        <w:ind w:firstLine="567"/>
        <w:jc w:val="both"/>
        <w:rPr>
          <w:rFonts w:ascii="Times New Roman" w:hAnsi="Times New Roman"/>
          <w:szCs w:val="24"/>
          <w:lang w:val="uk-UA" w:bidi="ar-SA"/>
        </w:rPr>
      </w:pPr>
      <w:r>
        <w:rPr>
          <w:rFonts w:ascii="Times New Roman" w:hAnsi="Times New Roman"/>
          <w:i/>
          <w:lang w:val="uk-UA"/>
        </w:rPr>
        <w:t>Виконавці</w:t>
      </w:r>
      <w:r>
        <w:rPr>
          <w:rFonts w:ascii="Times New Roman" w:hAnsi="Times New Roman"/>
          <w:lang w:val="uk-UA"/>
        </w:rPr>
        <w:t xml:space="preserve">: </w:t>
      </w:r>
      <w:r w:rsidR="00F532D4" w:rsidRPr="00F00FD8">
        <w:rPr>
          <w:rFonts w:ascii="Times New Roman" w:hAnsi="Times New Roman"/>
          <w:szCs w:val="24"/>
          <w:lang w:val="uk-UA" w:bidi="ar-SA"/>
        </w:rPr>
        <w:t xml:space="preserve">спеціальна адміністрація Парку, </w:t>
      </w:r>
      <w:r w:rsidR="0022647C" w:rsidRPr="00F00FD8">
        <w:rPr>
          <w:rFonts w:ascii="Times New Roman" w:hAnsi="Times New Roman"/>
          <w:lang w:val="uk-UA"/>
        </w:rPr>
        <w:t xml:space="preserve">господарсько-технічний </w:t>
      </w:r>
      <w:r w:rsidR="00BE593C" w:rsidRPr="00F00FD8">
        <w:rPr>
          <w:rFonts w:ascii="Times New Roman" w:hAnsi="Times New Roman"/>
          <w:szCs w:val="24"/>
          <w:lang w:val="uk-UA" w:bidi="ar-SA"/>
        </w:rPr>
        <w:t>відділ.</w:t>
      </w:r>
    </w:p>
    <w:p w14:paraId="75F7516C" w14:textId="77777777" w:rsidR="000D1489" w:rsidRDefault="000D1489" w:rsidP="00BE593C">
      <w:pPr>
        <w:pStyle w:val="a8"/>
        <w:ind w:firstLine="567"/>
        <w:jc w:val="both"/>
        <w:rPr>
          <w:rFonts w:ascii="Times New Roman" w:hAnsi="Times New Roman"/>
          <w:i/>
          <w:szCs w:val="24"/>
          <w:lang w:val="uk-UA" w:bidi="ar-SA"/>
        </w:rPr>
      </w:pPr>
    </w:p>
    <w:p w14:paraId="2BFB9060" w14:textId="77777777" w:rsidR="00BE593C" w:rsidRPr="00F00FD8" w:rsidRDefault="00BE593C" w:rsidP="00BE593C">
      <w:pPr>
        <w:pStyle w:val="a8"/>
        <w:ind w:firstLine="567"/>
        <w:jc w:val="both"/>
        <w:rPr>
          <w:rFonts w:ascii="Times New Roman" w:hAnsi="Times New Roman"/>
          <w:i/>
          <w:szCs w:val="24"/>
          <w:lang w:val="uk-UA" w:bidi="ar-SA"/>
        </w:rPr>
      </w:pPr>
      <w:r w:rsidRPr="00F00FD8">
        <w:rPr>
          <w:rFonts w:ascii="Times New Roman" w:hAnsi="Times New Roman"/>
          <w:i/>
          <w:szCs w:val="24"/>
          <w:lang w:val="uk-UA" w:bidi="ar-SA"/>
        </w:rPr>
        <w:t>Захід 10</w:t>
      </w:r>
      <w:r w:rsidR="00D9234E" w:rsidRPr="00F00FD8">
        <w:rPr>
          <w:rFonts w:ascii="Times New Roman" w:hAnsi="Times New Roman"/>
          <w:i/>
          <w:szCs w:val="24"/>
          <w:lang w:val="uk-UA" w:bidi="ar-SA"/>
        </w:rPr>
        <w:t>9</w:t>
      </w:r>
      <w:r w:rsidRPr="00F00FD8">
        <w:rPr>
          <w:rFonts w:ascii="Times New Roman" w:hAnsi="Times New Roman"/>
          <w:i/>
          <w:szCs w:val="24"/>
          <w:lang w:val="uk-UA" w:bidi="ar-SA"/>
        </w:rPr>
        <w:t>. Будівництво адміністративно - господарських приміщень Святошинсько-Біличанського ПНДВ.</w:t>
      </w:r>
    </w:p>
    <w:p w14:paraId="6CDE7B54" w14:textId="77777777" w:rsidR="00BE593C" w:rsidRPr="000D1489" w:rsidRDefault="00BE593C" w:rsidP="00BE593C">
      <w:pPr>
        <w:pStyle w:val="a8"/>
        <w:ind w:firstLine="567"/>
        <w:jc w:val="both"/>
        <w:rPr>
          <w:rFonts w:ascii="Times New Roman" w:hAnsi="Times New Roman"/>
          <w:i/>
          <w:szCs w:val="24"/>
          <w:lang w:val="uk-UA"/>
        </w:rPr>
      </w:pPr>
      <w:r w:rsidRPr="000D1489">
        <w:rPr>
          <w:rFonts w:ascii="Times New Roman" w:hAnsi="Times New Roman"/>
          <w:i/>
          <w:szCs w:val="24"/>
          <w:lang w:val="uk-UA"/>
        </w:rPr>
        <w:t>Очікувані результати:</w:t>
      </w:r>
    </w:p>
    <w:p w14:paraId="2E2E3828" w14:textId="77777777" w:rsidR="00BE593C" w:rsidRPr="00F00FD8" w:rsidRDefault="00BE593C" w:rsidP="00BE593C">
      <w:pPr>
        <w:pStyle w:val="a8"/>
        <w:ind w:firstLine="567"/>
        <w:jc w:val="both"/>
        <w:rPr>
          <w:rFonts w:ascii="Times New Roman" w:hAnsi="Times New Roman"/>
          <w:szCs w:val="24"/>
          <w:lang w:val="uk-UA"/>
        </w:rPr>
      </w:pPr>
      <w:r w:rsidRPr="00F00FD8">
        <w:rPr>
          <w:rFonts w:ascii="Times New Roman" w:hAnsi="Times New Roman"/>
          <w:szCs w:val="24"/>
          <w:lang w:val="uk-UA"/>
        </w:rPr>
        <w:lastRenderedPageBreak/>
        <w:t xml:space="preserve">забезпечення повноцінного функціонування установи та підвищення ефективності роботи працівників НПП </w:t>
      </w:r>
      <w:r w:rsidR="00AE5964" w:rsidRPr="00F00FD8">
        <w:rPr>
          <w:rFonts w:ascii="Times New Roman" w:hAnsi="Times New Roman"/>
          <w:szCs w:val="24"/>
          <w:lang w:val="uk-UA"/>
        </w:rPr>
        <w:t>«</w:t>
      </w:r>
      <w:r w:rsidRPr="00F00FD8">
        <w:rPr>
          <w:rFonts w:ascii="Times New Roman" w:hAnsi="Times New Roman"/>
          <w:szCs w:val="24"/>
          <w:lang w:val="uk-UA"/>
        </w:rPr>
        <w:t>Голосіївський</w:t>
      </w:r>
      <w:r w:rsidR="00AE5964" w:rsidRPr="00F00FD8">
        <w:rPr>
          <w:rFonts w:ascii="Times New Roman" w:hAnsi="Times New Roman"/>
          <w:szCs w:val="24"/>
          <w:lang w:val="uk-UA"/>
        </w:rPr>
        <w:t>»</w:t>
      </w:r>
      <w:r w:rsidRPr="00F00FD8">
        <w:rPr>
          <w:rFonts w:ascii="Times New Roman" w:hAnsi="Times New Roman"/>
          <w:szCs w:val="24"/>
          <w:lang w:val="uk-UA"/>
        </w:rPr>
        <w:t>.</w:t>
      </w:r>
    </w:p>
    <w:p w14:paraId="3E2D2D13" w14:textId="77777777" w:rsidR="00BE593C" w:rsidRPr="00F00FD8" w:rsidRDefault="000D1489" w:rsidP="00BE593C">
      <w:pPr>
        <w:pStyle w:val="a8"/>
        <w:ind w:firstLine="567"/>
        <w:jc w:val="both"/>
        <w:rPr>
          <w:rFonts w:ascii="Times New Roman" w:hAnsi="Times New Roman"/>
          <w:szCs w:val="24"/>
          <w:lang w:val="uk-UA" w:bidi="ar-SA"/>
        </w:rPr>
      </w:pPr>
      <w:r>
        <w:rPr>
          <w:rFonts w:ascii="Times New Roman" w:hAnsi="Times New Roman"/>
          <w:i/>
          <w:lang w:val="uk-UA"/>
        </w:rPr>
        <w:t>Виконавці</w:t>
      </w:r>
      <w:r>
        <w:rPr>
          <w:rFonts w:ascii="Times New Roman" w:hAnsi="Times New Roman"/>
          <w:lang w:val="uk-UA"/>
        </w:rPr>
        <w:t>:</w:t>
      </w:r>
      <w:r w:rsidR="00932F62">
        <w:rPr>
          <w:rFonts w:ascii="Times New Roman" w:hAnsi="Times New Roman"/>
          <w:lang w:val="uk-UA"/>
        </w:rPr>
        <w:t xml:space="preserve"> </w:t>
      </w:r>
      <w:r w:rsidR="00F532D4" w:rsidRPr="00F00FD8">
        <w:rPr>
          <w:rFonts w:ascii="Times New Roman" w:hAnsi="Times New Roman"/>
          <w:szCs w:val="24"/>
          <w:lang w:val="uk-UA" w:bidi="ar-SA"/>
        </w:rPr>
        <w:t>спеціальна адміністрація Парку,</w:t>
      </w:r>
      <w:r w:rsidR="0022647C" w:rsidRPr="00F00FD8">
        <w:rPr>
          <w:rFonts w:ascii="Times New Roman" w:hAnsi="Times New Roman"/>
          <w:lang w:val="uk-UA"/>
        </w:rPr>
        <w:t xml:space="preserve"> господарсько-технічний </w:t>
      </w:r>
      <w:r w:rsidR="00BE593C" w:rsidRPr="00F00FD8">
        <w:rPr>
          <w:rFonts w:ascii="Times New Roman" w:hAnsi="Times New Roman"/>
          <w:szCs w:val="24"/>
          <w:lang w:val="uk-UA" w:bidi="ar-SA"/>
        </w:rPr>
        <w:t>відділ.</w:t>
      </w:r>
    </w:p>
    <w:p w14:paraId="662703DF" w14:textId="77777777" w:rsidR="00932F62" w:rsidRDefault="00932F62" w:rsidP="00BE593C">
      <w:pPr>
        <w:pStyle w:val="a8"/>
        <w:ind w:firstLine="567"/>
        <w:jc w:val="both"/>
        <w:rPr>
          <w:rFonts w:ascii="Times New Roman" w:hAnsi="Times New Roman"/>
          <w:i/>
          <w:szCs w:val="24"/>
          <w:lang w:val="uk-UA" w:bidi="ar-SA"/>
        </w:rPr>
      </w:pPr>
    </w:p>
    <w:p w14:paraId="01CC7747" w14:textId="77777777" w:rsidR="00BE593C" w:rsidRPr="00F00FD8" w:rsidRDefault="00BE593C" w:rsidP="00BE593C">
      <w:pPr>
        <w:pStyle w:val="a8"/>
        <w:ind w:firstLine="567"/>
        <w:jc w:val="both"/>
        <w:rPr>
          <w:rFonts w:ascii="Times New Roman" w:hAnsi="Times New Roman"/>
          <w:i/>
          <w:szCs w:val="24"/>
          <w:lang w:val="uk-UA" w:bidi="ar-SA"/>
        </w:rPr>
      </w:pPr>
      <w:r w:rsidRPr="00F00FD8">
        <w:rPr>
          <w:rFonts w:ascii="Times New Roman" w:hAnsi="Times New Roman"/>
          <w:i/>
          <w:szCs w:val="24"/>
          <w:lang w:val="uk-UA" w:bidi="ar-SA"/>
        </w:rPr>
        <w:t>Захід 1</w:t>
      </w:r>
      <w:r w:rsidR="00D9234E" w:rsidRPr="00F00FD8">
        <w:rPr>
          <w:rFonts w:ascii="Times New Roman" w:hAnsi="Times New Roman"/>
          <w:i/>
          <w:szCs w:val="24"/>
          <w:lang w:val="uk-UA" w:bidi="ar-SA"/>
        </w:rPr>
        <w:t>10</w:t>
      </w:r>
      <w:r w:rsidRPr="00F00FD8">
        <w:rPr>
          <w:rFonts w:ascii="Times New Roman" w:hAnsi="Times New Roman"/>
          <w:i/>
          <w:szCs w:val="24"/>
          <w:lang w:val="uk-UA" w:bidi="ar-SA"/>
        </w:rPr>
        <w:t xml:space="preserve">. Виготовлення </w:t>
      </w:r>
      <w:r w:rsidR="00D65B47" w:rsidRPr="00F00FD8">
        <w:rPr>
          <w:rFonts w:ascii="Times New Roman" w:hAnsi="Times New Roman"/>
          <w:i/>
          <w:szCs w:val="24"/>
          <w:lang w:val="uk-UA" w:bidi="ar-SA"/>
        </w:rPr>
        <w:t>Проєкт</w:t>
      </w:r>
      <w:r w:rsidRPr="00F00FD8">
        <w:rPr>
          <w:rFonts w:ascii="Times New Roman" w:hAnsi="Times New Roman"/>
          <w:i/>
          <w:szCs w:val="24"/>
          <w:lang w:val="uk-UA" w:bidi="ar-SA"/>
        </w:rPr>
        <w:t>но-кошторисної документації на будівництво транспортного цеху та гаражу для розміщення власного автотранспорту та спецтехніки.</w:t>
      </w:r>
    </w:p>
    <w:p w14:paraId="1C089C89" w14:textId="77777777" w:rsidR="00BE593C" w:rsidRPr="00932F62" w:rsidRDefault="00BE593C" w:rsidP="00BE593C">
      <w:pPr>
        <w:pStyle w:val="a8"/>
        <w:ind w:firstLine="567"/>
        <w:jc w:val="both"/>
        <w:rPr>
          <w:rFonts w:ascii="Times New Roman" w:hAnsi="Times New Roman"/>
          <w:i/>
          <w:szCs w:val="24"/>
          <w:lang w:val="uk-UA"/>
        </w:rPr>
      </w:pPr>
      <w:r w:rsidRPr="00932F62">
        <w:rPr>
          <w:rFonts w:ascii="Times New Roman" w:hAnsi="Times New Roman"/>
          <w:i/>
          <w:szCs w:val="24"/>
          <w:lang w:val="uk-UA"/>
        </w:rPr>
        <w:t>Очікувані результати:</w:t>
      </w:r>
    </w:p>
    <w:p w14:paraId="116A0107" w14:textId="7AF3ACBE" w:rsidR="00BE593C" w:rsidRPr="00F00FD8" w:rsidRDefault="00BE593C" w:rsidP="00BE593C">
      <w:pPr>
        <w:pStyle w:val="a8"/>
        <w:ind w:firstLine="567"/>
        <w:jc w:val="both"/>
        <w:rPr>
          <w:rFonts w:ascii="Times New Roman" w:hAnsi="Times New Roman"/>
          <w:szCs w:val="24"/>
          <w:lang w:val="uk-UA" w:bidi="ar-SA"/>
        </w:rPr>
      </w:pPr>
      <w:r w:rsidRPr="00F00FD8">
        <w:rPr>
          <w:rFonts w:ascii="Times New Roman" w:hAnsi="Times New Roman"/>
          <w:szCs w:val="24"/>
          <w:lang w:val="uk-UA"/>
        </w:rPr>
        <w:t xml:space="preserve">забезпечення збереження автотранспорту та спецтехніки. </w:t>
      </w:r>
    </w:p>
    <w:p w14:paraId="2AB61813" w14:textId="77777777" w:rsidR="00932F62" w:rsidRPr="00F00FD8" w:rsidRDefault="00932F62" w:rsidP="00932F62">
      <w:pPr>
        <w:pStyle w:val="a8"/>
        <w:ind w:firstLine="567"/>
        <w:jc w:val="both"/>
        <w:rPr>
          <w:rFonts w:ascii="Times New Roman" w:hAnsi="Times New Roman"/>
          <w:szCs w:val="24"/>
          <w:lang w:val="uk-UA" w:bidi="ar-SA"/>
        </w:rPr>
      </w:pPr>
      <w:r>
        <w:rPr>
          <w:rFonts w:ascii="Times New Roman" w:hAnsi="Times New Roman"/>
          <w:i/>
          <w:lang w:val="uk-UA"/>
        </w:rPr>
        <w:t>Виконавці</w:t>
      </w:r>
      <w:r>
        <w:rPr>
          <w:rFonts w:ascii="Times New Roman" w:hAnsi="Times New Roman"/>
          <w:lang w:val="uk-UA"/>
        </w:rPr>
        <w:t xml:space="preserve">: </w:t>
      </w:r>
      <w:r w:rsidRPr="00F00FD8">
        <w:rPr>
          <w:rFonts w:ascii="Times New Roman" w:hAnsi="Times New Roman"/>
          <w:szCs w:val="24"/>
          <w:lang w:val="uk-UA" w:bidi="ar-SA"/>
        </w:rPr>
        <w:t>спеціальна адміністрація Парку,</w:t>
      </w:r>
      <w:r w:rsidRPr="00F00FD8">
        <w:rPr>
          <w:rFonts w:ascii="Times New Roman" w:hAnsi="Times New Roman"/>
          <w:lang w:val="uk-UA"/>
        </w:rPr>
        <w:t xml:space="preserve"> господарсько-технічний </w:t>
      </w:r>
      <w:r w:rsidRPr="00F00FD8">
        <w:rPr>
          <w:rFonts w:ascii="Times New Roman" w:hAnsi="Times New Roman"/>
          <w:szCs w:val="24"/>
          <w:lang w:val="uk-UA" w:bidi="ar-SA"/>
        </w:rPr>
        <w:t>відділ.</w:t>
      </w:r>
    </w:p>
    <w:p w14:paraId="26C66307" w14:textId="77777777" w:rsidR="00932F62" w:rsidRDefault="00932F62" w:rsidP="00BE593C">
      <w:pPr>
        <w:pStyle w:val="a8"/>
        <w:ind w:firstLine="567"/>
        <w:jc w:val="both"/>
        <w:rPr>
          <w:rFonts w:ascii="Times New Roman" w:hAnsi="Times New Roman"/>
          <w:i/>
          <w:szCs w:val="24"/>
          <w:lang w:val="uk-UA" w:bidi="ar-SA"/>
        </w:rPr>
      </w:pPr>
    </w:p>
    <w:p w14:paraId="23D1BA05" w14:textId="77777777" w:rsidR="00BE593C" w:rsidRPr="00F00FD8" w:rsidRDefault="00BE593C" w:rsidP="00BE593C">
      <w:pPr>
        <w:pStyle w:val="a8"/>
        <w:ind w:firstLine="567"/>
        <w:jc w:val="both"/>
        <w:rPr>
          <w:rFonts w:ascii="Times New Roman" w:hAnsi="Times New Roman"/>
          <w:i/>
          <w:szCs w:val="24"/>
          <w:lang w:val="uk-UA" w:bidi="ar-SA"/>
        </w:rPr>
      </w:pPr>
      <w:r w:rsidRPr="00F00FD8">
        <w:rPr>
          <w:rFonts w:ascii="Times New Roman" w:hAnsi="Times New Roman"/>
          <w:i/>
          <w:szCs w:val="24"/>
          <w:lang w:val="uk-UA" w:bidi="ar-SA"/>
        </w:rPr>
        <w:t>Захід 11</w:t>
      </w:r>
      <w:r w:rsidR="00D9234E" w:rsidRPr="00F00FD8">
        <w:rPr>
          <w:rFonts w:ascii="Times New Roman" w:hAnsi="Times New Roman"/>
          <w:i/>
          <w:szCs w:val="24"/>
          <w:lang w:val="uk-UA" w:bidi="ar-SA"/>
        </w:rPr>
        <w:t>1</w:t>
      </w:r>
      <w:r w:rsidRPr="00F00FD8">
        <w:rPr>
          <w:rFonts w:ascii="Times New Roman" w:hAnsi="Times New Roman"/>
          <w:i/>
          <w:szCs w:val="24"/>
          <w:lang w:val="uk-UA" w:bidi="ar-SA"/>
        </w:rPr>
        <w:t>. Будівництво транспортного цеху та гаражу для розміщення власного автотранспорту.</w:t>
      </w:r>
    </w:p>
    <w:p w14:paraId="3FDA0751" w14:textId="77777777" w:rsidR="00BE593C" w:rsidRPr="00932F62" w:rsidRDefault="00BE593C" w:rsidP="00BE593C">
      <w:pPr>
        <w:pStyle w:val="a8"/>
        <w:ind w:firstLine="567"/>
        <w:jc w:val="both"/>
        <w:rPr>
          <w:rFonts w:ascii="Times New Roman" w:hAnsi="Times New Roman"/>
          <w:i/>
          <w:szCs w:val="24"/>
          <w:lang w:val="uk-UA"/>
        </w:rPr>
      </w:pPr>
      <w:r w:rsidRPr="00932F62">
        <w:rPr>
          <w:rFonts w:ascii="Times New Roman" w:hAnsi="Times New Roman"/>
          <w:i/>
          <w:szCs w:val="24"/>
          <w:lang w:val="uk-UA"/>
        </w:rPr>
        <w:t>Очікувані результати:</w:t>
      </w:r>
    </w:p>
    <w:p w14:paraId="2A577C6E" w14:textId="77777777" w:rsidR="00BE593C" w:rsidRPr="00F00FD8" w:rsidRDefault="00BE593C" w:rsidP="00BE593C">
      <w:pPr>
        <w:pStyle w:val="a8"/>
        <w:ind w:firstLine="567"/>
        <w:jc w:val="both"/>
        <w:rPr>
          <w:rFonts w:ascii="Times New Roman" w:hAnsi="Times New Roman"/>
          <w:szCs w:val="24"/>
          <w:lang w:val="uk-UA"/>
        </w:rPr>
      </w:pPr>
      <w:r w:rsidRPr="00F00FD8">
        <w:rPr>
          <w:rFonts w:ascii="Times New Roman" w:hAnsi="Times New Roman"/>
          <w:szCs w:val="24"/>
          <w:lang w:val="uk-UA"/>
        </w:rPr>
        <w:t xml:space="preserve">забезпечення збереження автотранспорту та спецтехніки. </w:t>
      </w:r>
    </w:p>
    <w:p w14:paraId="794D3ECE" w14:textId="77777777" w:rsidR="00932F62" w:rsidRPr="00F00FD8" w:rsidRDefault="00932F62" w:rsidP="00932F62">
      <w:pPr>
        <w:pStyle w:val="a8"/>
        <w:ind w:firstLine="567"/>
        <w:jc w:val="both"/>
        <w:rPr>
          <w:rFonts w:ascii="Times New Roman" w:hAnsi="Times New Roman"/>
          <w:szCs w:val="24"/>
          <w:lang w:val="uk-UA" w:bidi="ar-SA"/>
        </w:rPr>
      </w:pPr>
      <w:r>
        <w:rPr>
          <w:rFonts w:ascii="Times New Roman" w:hAnsi="Times New Roman"/>
          <w:i/>
          <w:lang w:val="uk-UA"/>
        </w:rPr>
        <w:t>Виконавці</w:t>
      </w:r>
      <w:r>
        <w:rPr>
          <w:rFonts w:ascii="Times New Roman" w:hAnsi="Times New Roman"/>
          <w:lang w:val="uk-UA"/>
        </w:rPr>
        <w:t xml:space="preserve">: </w:t>
      </w:r>
      <w:r w:rsidRPr="00F00FD8">
        <w:rPr>
          <w:rFonts w:ascii="Times New Roman" w:hAnsi="Times New Roman"/>
          <w:szCs w:val="24"/>
          <w:lang w:val="uk-UA" w:bidi="ar-SA"/>
        </w:rPr>
        <w:t>спеціальна адміністрація Парку,</w:t>
      </w:r>
      <w:r w:rsidRPr="00F00FD8">
        <w:rPr>
          <w:rFonts w:ascii="Times New Roman" w:hAnsi="Times New Roman"/>
          <w:lang w:val="uk-UA"/>
        </w:rPr>
        <w:t xml:space="preserve"> господарсько-технічний </w:t>
      </w:r>
      <w:r w:rsidRPr="00F00FD8">
        <w:rPr>
          <w:rFonts w:ascii="Times New Roman" w:hAnsi="Times New Roman"/>
          <w:szCs w:val="24"/>
          <w:lang w:val="uk-UA" w:bidi="ar-SA"/>
        </w:rPr>
        <w:t>відділ.</w:t>
      </w:r>
    </w:p>
    <w:p w14:paraId="236F638B" w14:textId="77777777" w:rsidR="00932F62" w:rsidRDefault="00932F62" w:rsidP="00BE593C">
      <w:pPr>
        <w:pStyle w:val="a8"/>
        <w:ind w:firstLine="567"/>
        <w:jc w:val="both"/>
        <w:rPr>
          <w:rFonts w:ascii="Times New Roman" w:hAnsi="Times New Roman"/>
          <w:i/>
          <w:szCs w:val="24"/>
          <w:lang w:val="uk-UA" w:bidi="ar-SA"/>
        </w:rPr>
      </w:pPr>
    </w:p>
    <w:p w14:paraId="034A84F8" w14:textId="77777777" w:rsidR="00BE593C" w:rsidRPr="00F00FD8" w:rsidRDefault="00BE593C" w:rsidP="00BE593C">
      <w:pPr>
        <w:pStyle w:val="a8"/>
        <w:ind w:firstLine="567"/>
        <w:jc w:val="both"/>
        <w:rPr>
          <w:rFonts w:ascii="Times New Roman" w:hAnsi="Times New Roman"/>
          <w:i/>
          <w:szCs w:val="24"/>
          <w:lang w:val="uk-UA" w:bidi="ar-SA"/>
        </w:rPr>
      </w:pPr>
      <w:r w:rsidRPr="00F00FD8">
        <w:rPr>
          <w:rFonts w:ascii="Times New Roman" w:hAnsi="Times New Roman"/>
          <w:i/>
          <w:szCs w:val="24"/>
          <w:lang w:val="uk-UA" w:bidi="ar-SA"/>
        </w:rPr>
        <w:t>Захід 11</w:t>
      </w:r>
      <w:r w:rsidR="00D9234E" w:rsidRPr="00F00FD8">
        <w:rPr>
          <w:rFonts w:ascii="Times New Roman" w:hAnsi="Times New Roman"/>
          <w:i/>
          <w:szCs w:val="24"/>
          <w:lang w:val="uk-UA" w:bidi="ar-SA"/>
        </w:rPr>
        <w:t>2</w:t>
      </w:r>
      <w:r w:rsidRPr="00F00FD8">
        <w:rPr>
          <w:rFonts w:ascii="Times New Roman" w:hAnsi="Times New Roman"/>
          <w:i/>
          <w:szCs w:val="24"/>
          <w:lang w:val="uk-UA" w:bidi="ar-SA"/>
        </w:rPr>
        <w:t>. Підключення приміщення Голосіївського ПНДВ до електричних мереж.</w:t>
      </w:r>
    </w:p>
    <w:p w14:paraId="5CDBDDC8" w14:textId="77777777" w:rsidR="00BE593C" w:rsidRPr="00932F62" w:rsidRDefault="00BE593C" w:rsidP="00BE593C">
      <w:pPr>
        <w:pStyle w:val="a8"/>
        <w:ind w:firstLine="567"/>
        <w:jc w:val="both"/>
        <w:rPr>
          <w:rFonts w:ascii="Times New Roman" w:hAnsi="Times New Roman"/>
          <w:i/>
          <w:szCs w:val="24"/>
          <w:lang w:val="uk-UA"/>
        </w:rPr>
      </w:pPr>
      <w:r w:rsidRPr="00932F62">
        <w:rPr>
          <w:rFonts w:ascii="Times New Roman" w:hAnsi="Times New Roman"/>
          <w:i/>
          <w:szCs w:val="24"/>
          <w:lang w:val="uk-UA"/>
        </w:rPr>
        <w:t>Очікувані результати:</w:t>
      </w:r>
    </w:p>
    <w:p w14:paraId="79D82AA1" w14:textId="77777777" w:rsidR="00BE593C" w:rsidRPr="00F00FD8" w:rsidRDefault="00BE593C" w:rsidP="00BE593C">
      <w:pPr>
        <w:pStyle w:val="a8"/>
        <w:ind w:firstLine="567"/>
        <w:jc w:val="both"/>
        <w:rPr>
          <w:rFonts w:ascii="Times New Roman" w:hAnsi="Times New Roman"/>
          <w:szCs w:val="24"/>
          <w:lang w:val="uk-UA"/>
        </w:rPr>
      </w:pPr>
      <w:r w:rsidRPr="00F00FD8">
        <w:rPr>
          <w:rFonts w:ascii="Times New Roman" w:hAnsi="Times New Roman"/>
          <w:szCs w:val="24"/>
          <w:lang w:val="uk-UA"/>
        </w:rPr>
        <w:t>забезпечення функціонування приміщення Голосіївського ПНДВ.</w:t>
      </w:r>
    </w:p>
    <w:p w14:paraId="74E865AF" w14:textId="77777777" w:rsidR="00932F62" w:rsidRPr="00F00FD8" w:rsidRDefault="00932F62" w:rsidP="00932F62">
      <w:pPr>
        <w:pStyle w:val="a8"/>
        <w:ind w:firstLine="567"/>
        <w:jc w:val="both"/>
        <w:rPr>
          <w:rFonts w:ascii="Times New Roman" w:hAnsi="Times New Roman"/>
          <w:szCs w:val="24"/>
          <w:lang w:val="uk-UA" w:bidi="ar-SA"/>
        </w:rPr>
      </w:pPr>
      <w:r>
        <w:rPr>
          <w:rFonts w:ascii="Times New Roman" w:hAnsi="Times New Roman"/>
          <w:i/>
          <w:lang w:val="uk-UA"/>
        </w:rPr>
        <w:t>Виконавці</w:t>
      </w:r>
      <w:r>
        <w:rPr>
          <w:rFonts w:ascii="Times New Roman" w:hAnsi="Times New Roman"/>
          <w:lang w:val="uk-UA"/>
        </w:rPr>
        <w:t xml:space="preserve">: </w:t>
      </w:r>
      <w:r w:rsidRPr="00F00FD8">
        <w:rPr>
          <w:rFonts w:ascii="Times New Roman" w:hAnsi="Times New Roman"/>
          <w:szCs w:val="24"/>
          <w:lang w:val="uk-UA" w:bidi="ar-SA"/>
        </w:rPr>
        <w:t>спеціальна адміністрація Парку,</w:t>
      </w:r>
      <w:r w:rsidRPr="00F00FD8">
        <w:rPr>
          <w:rFonts w:ascii="Times New Roman" w:hAnsi="Times New Roman"/>
          <w:lang w:val="uk-UA"/>
        </w:rPr>
        <w:t xml:space="preserve"> господарсько-технічний </w:t>
      </w:r>
      <w:r w:rsidRPr="00F00FD8">
        <w:rPr>
          <w:rFonts w:ascii="Times New Roman" w:hAnsi="Times New Roman"/>
          <w:szCs w:val="24"/>
          <w:lang w:val="uk-UA" w:bidi="ar-SA"/>
        </w:rPr>
        <w:t>відділ.</w:t>
      </w:r>
    </w:p>
    <w:p w14:paraId="1291ECE1" w14:textId="77777777" w:rsidR="00932F62" w:rsidRDefault="00932F62" w:rsidP="00932F62">
      <w:pPr>
        <w:pStyle w:val="a8"/>
        <w:ind w:firstLine="567"/>
        <w:jc w:val="both"/>
        <w:rPr>
          <w:rFonts w:ascii="Times New Roman" w:hAnsi="Times New Roman"/>
          <w:szCs w:val="24"/>
          <w:lang w:val="uk-UA" w:bidi="ar-SA"/>
        </w:rPr>
      </w:pPr>
    </w:p>
    <w:p w14:paraId="0339226C" w14:textId="77777777" w:rsidR="00BE593C" w:rsidRPr="00932F62" w:rsidRDefault="00BE593C" w:rsidP="00932F62">
      <w:pPr>
        <w:pStyle w:val="a8"/>
        <w:ind w:firstLine="567"/>
        <w:jc w:val="both"/>
        <w:rPr>
          <w:rFonts w:ascii="Times New Roman" w:hAnsi="Times New Roman"/>
          <w:szCs w:val="24"/>
          <w:lang w:val="uk-UA" w:bidi="ar-SA"/>
        </w:rPr>
      </w:pPr>
      <w:r w:rsidRPr="00F00FD8">
        <w:rPr>
          <w:rFonts w:ascii="Times New Roman" w:hAnsi="Times New Roman"/>
          <w:i/>
          <w:szCs w:val="24"/>
          <w:lang w:val="uk-UA" w:bidi="ar-SA"/>
        </w:rPr>
        <w:t>Захід 11</w:t>
      </w:r>
      <w:r w:rsidR="00D9234E" w:rsidRPr="00F00FD8">
        <w:rPr>
          <w:rFonts w:ascii="Times New Roman" w:hAnsi="Times New Roman"/>
          <w:i/>
          <w:szCs w:val="24"/>
          <w:lang w:val="uk-UA" w:bidi="ar-SA"/>
        </w:rPr>
        <w:t>3</w:t>
      </w:r>
      <w:r w:rsidRPr="00F00FD8">
        <w:rPr>
          <w:rFonts w:ascii="Times New Roman" w:hAnsi="Times New Roman"/>
          <w:i/>
          <w:szCs w:val="24"/>
          <w:lang w:val="uk-UA" w:bidi="ar-SA"/>
        </w:rPr>
        <w:t xml:space="preserve">. Розроблення </w:t>
      </w:r>
      <w:r w:rsidR="00D65B47" w:rsidRPr="00F00FD8">
        <w:rPr>
          <w:rFonts w:ascii="Times New Roman" w:hAnsi="Times New Roman"/>
          <w:i/>
          <w:szCs w:val="24"/>
          <w:lang w:val="uk-UA" w:bidi="ar-SA"/>
        </w:rPr>
        <w:t>Проєкт</w:t>
      </w:r>
      <w:r w:rsidRPr="00F00FD8">
        <w:rPr>
          <w:rFonts w:ascii="Times New Roman" w:hAnsi="Times New Roman"/>
          <w:i/>
          <w:szCs w:val="24"/>
          <w:lang w:val="uk-UA" w:bidi="ar-SA"/>
        </w:rPr>
        <w:t>но-кошторисної документації на підключення приміщення Голосіївського ПНДВ до водопровідних та каналізаційних мереж.</w:t>
      </w:r>
    </w:p>
    <w:p w14:paraId="41EA42EE" w14:textId="77777777" w:rsidR="00BE593C" w:rsidRPr="00F00FD8" w:rsidRDefault="00BE593C" w:rsidP="00932F62">
      <w:pPr>
        <w:pStyle w:val="a8"/>
        <w:ind w:firstLine="567"/>
        <w:jc w:val="both"/>
        <w:rPr>
          <w:rFonts w:ascii="Times New Roman" w:hAnsi="Times New Roman"/>
          <w:szCs w:val="24"/>
          <w:lang w:val="uk-UA" w:bidi="ar-SA"/>
        </w:rPr>
      </w:pPr>
      <w:r w:rsidRPr="00F00FD8">
        <w:rPr>
          <w:rFonts w:ascii="Times New Roman" w:hAnsi="Times New Roman"/>
          <w:szCs w:val="24"/>
          <w:lang w:val="uk-UA" w:bidi="ar-SA"/>
        </w:rPr>
        <w:t xml:space="preserve">Розроблення </w:t>
      </w:r>
      <w:r w:rsidR="00D65B47" w:rsidRPr="00F00FD8">
        <w:rPr>
          <w:rFonts w:ascii="Times New Roman" w:hAnsi="Times New Roman"/>
          <w:szCs w:val="24"/>
          <w:lang w:val="uk-UA" w:bidi="ar-SA"/>
        </w:rPr>
        <w:t>Проєкт</w:t>
      </w:r>
      <w:r w:rsidRPr="00F00FD8">
        <w:rPr>
          <w:rFonts w:ascii="Times New Roman" w:hAnsi="Times New Roman"/>
          <w:szCs w:val="24"/>
          <w:lang w:val="uk-UA" w:bidi="ar-SA"/>
        </w:rPr>
        <w:t xml:space="preserve">но-кошторисної документації необхідне для підключення до водозабезпечення та водовідведення будівлі для Голосіївського природоохоронного науково-дослідного відділення НПП </w:t>
      </w:r>
      <w:r w:rsidR="00AE5964" w:rsidRPr="00F00FD8">
        <w:rPr>
          <w:rFonts w:ascii="Times New Roman" w:hAnsi="Times New Roman"/>
          <w:szCs w:val="24"/>
          <w:lang w:val="uk-UA" w:bidi="ar-SA"/>
        </w:rPr>
        <w:t>«</w:t>
      </w:r>
      <w:r w:rsidRPr="00F00FD8">
        <w:rPr>
          <w:rFonts w:ascii="Times New Roman" w:hAnsi="Times New Roman"/>
          <w:szCs w:val="24"/>
          <w:lang w:val="uk-UA" w:bidi="ar-SA"/>
        </w:rPr>
        <w:t>Голосіївський</w:t>
      </w:r>
      <w:r w:rsidR="00AE5964" w:rsidRPr="00F00FD8">
        <w:rPr>
          <w:rFonts w:ascii="Times New Roman" w:hAnsi="Times New Roman"/>
          <w:szCs w:val="24"/>
          <w:lang w:val="uk-UA" w:bidi="ar-SA"/>
        </w:rPr>
        <w:t>»</w:t>
      </w:r>
      <w:r w:rsidRPr="00F00FD8">
        <w:rPr>
          <w:rFonts w:ascii="Times New Roman" w:hAnsi="Times New Roman"/>
          <w:szCs w:val="24"/>
          <w:lang w:val="uk-UA" w:bidi="ar-SA"/>
        </w:rPr>
        <w:t xml:space="preserve"> і обумовлюється незабезпеченістю вказаної будівлі системою водопостачання та водовідведення. Також проведення зазначеного заходу позитивно на ефективність роботи працівників НПП.</w:t>
      </w:r>
    </w:p>
    <w:p w14:paraId="5316790E" w14:textId="77777777" w:rsidR="00BE593C" w:rsidRPr="00932F62" w:rsidRDefault="00BE593C" w:rsidP="00932F62">
      <w:pPr>
        <w:pStyle w:val="a8"/>
        <w:ind w:firstLine="567"/>
        <w:jc w:val="both"/>
        <w:rPr>
          <w:rFonts w:ascii="Times New Roman" w:hAnsi="Times New Roman"/>
          <w:i/>
          <w:szCs w:val="24"/>
          <w:lang w:val="uk-UA"/>
        </w:rPr>
      </w:pPr>
      <w:r w:rsidRPr="00932F62">
        <w:rPr>
          <w:rFonts w:ascii="Times New Roman" w:hAnsi="Times New Roman"/>
          <w:i/>
          <w:szCs w:val="24"/>
          <w:lang w:val="uk-UA"/>
        </w:rPr>
        <w:t>Очікувані результати:</w:t>
      </w:r>
    </w:p>
    <w:p w14:paraId="202F01B4" w14:textId="77777777" w:rsidR="00BE593C" w:rsidRPr="00F00FD8" w:rsidRDefault="00BE593C" w:rsidP="00932F62">
      <w:pPr>
        <w:pStyle w:val="a8"/>
        <w:ind w:firstLine="567"/>
        <w:jc w:val="both"/>
        <w:rPr>
          <w:rFonts w:ascii="Times New Roman" w:hAnsi="Times New Roman"/>
          <w:szCs w:val="24"/>
          <w:lang w:val="uk-UA"/>
        </w:rPr>
      </w:pPr>
      <w:r w:rsidRPr="00F00FD8">
        <w:rPr>
          <w:rFonts w:ascii="Times New Roman" w:hAnsi="Times New Roman"/>
          <w:szCs w:val="24"/>
          <w:lang w:val="uk-UA"/>
        </w:rPr>
        <w:t xml:space="preserve">забезпечення функціонування приміщення Голосіївського ПНДВ. </w:t>
      </w:r>
    </w:p>
    <w:p w14:paraId="46611448" w14:textId="77777777" w:rsidR="00932F62" w:rsidRPr="00F00FD8" w:rsidRDefault="00932F62" w:rsidP="00932F62">
      <w:pPr>
        <w:pStyle w:val="a8"/>
        <w:ind w:firstLine="567"/>
        <w:jc w:val="both"/>
        <w:rPr>
          <w:rFonts w:ascii="Times New Roman" w:hAnsi="Times New Roman"/>
          <w:szCs w:val="24"/>
          <w:lang w:val="uk-UA" w:bidi="ar-SA"/>
        </w:rPr>
      </w:pPr>
      <w:r>
        <w:rPr>
          <w:rFonts w:ascii="Times New Roman" w:hAnsi="Times New Roman"/>
          <w:i/>
          <w:lang w:val="uk-UA"/>
        </w:rPr>
        <w:t>Виконавці</w:t>
      </w:r>
      <w:r>
        <w:rPr>
          <w:rFonts w:ascii="Times New Roman" w:hAnsi="Times New Roman"/>
          <w:lang w:val="uk-UA"/>
        </w:rPr>
        <w:t xml:space="preserve">: </w:t>
      </w:r>
      <w:r w:rsidRPr="00F00FD8">
        <w:rPr>
          <w:rFonts w:ascii="Times New Roman" w:hAnsi="Times New Roman"/>
          <w:szCs w:val="24"/>
          <w:lang w:val="uk-UA" w:bidi="ar-SA"/>
        </w:rPr>
        <w:t>спеціальна адміністрація Парку,</w:t>
      </w:r>
      <w:r w:rsidRPr="00F00FD8">
        <w:rPr>
          <w:rFonts w:ascii="Times New Roman" w:hAnsi="Times New Roman"/>
          <w:lang w:val="uk-UA"/>
        </w:rPr>
        <w:t xml:space="preserve"> господарсько-технічний </w:t>
      </w:r>
      <w:r w:rsidRPr="00F00FD8">
        <w:rPr>
          <w:rFonts w:ascii="Times New Roman" w:hAnsi="Times New Roman"/>
          <w:szCs w:val="24"/>
          <w:lang w:val="uk-UA" w:bidi="ar-SA"/>
        </w:rPr>
        <w:t>відділ.</w:t>
      </w:r>
    </w:p>
    <w:p w14:paraId="1553E959" w14:textId="77777777" w:rsidR="00932F62" w:rsidRDefault="00932F62" w:rsidP="00932F62">
      <w:pPr>
        <w:pStyle w:val="a8"/>
        <w:ind w:firstLine="567"/>
        <w:jc w:val="both"/>
        <w:rPr>
          <w:rFonts w:ascii="Times New Roman" w:hAnsi="Times New Roman"/>
          <w:i/>
          <w:szCs w:val="24"/>
          <w:lang w:val="uk-UA" w:bidi="ar-SA"/>
        </w:rPr>
      </w:pPr>
    </w:p>
    <w:p w14:paraId="4F2BB0FB" w14:textId="77777777" w:rsidR="00BE593C" w:rsidRPr="00F00FD8" w:rsidRDefault="00BE593C" w:rsidP="00932F62">
      <w:pPr>
        <w:pStyle w:val="a8"/>
        <w:ind w:firstLine="567"/>
        <w:jc w:val="both"/>
        <w:rPr>
          <w:rFonts w:ascii="Times New Roman" w:hAnsi="Times New Roman"/>
          <w:i/>
          <w:szCs w:val="24"/>
          <w:lang w:val="uk-UA" w:bidi="ar-SA"/>
        </w:rPr>
      </w:pPr>
      <w:r w:rsidRPr="00F00FD8">
        <w:rPr>
          <w:rFonts w:ascii="Times New Roman" w:hAnsi="Times New Roman"/>
          <w:i/>
          <w:szCs w:val="24"/>
          <w:lang w:val="uk-UA" w:bidi="ar-SA"/>
        </w:rPr>
        <w:t>Захід 11</w:t>
      </w:r>
      <w:r w:rsidR="00D9234E" w:rsidRPr="00F00FD8">
        <w:rPr>
          <w:rFonts w:ascii="Times New Roman" w:hAnsi="Times New Roman"/>
          <w:i/>
          <w:szCs w:val="24"/>
          <w:lang w:val="uk-UA" w:bidi="ar-SA"/>
        </w:rPr>
        <w:t>4</w:t>
      </w:r>
      <w:r w:rsidRPr="00F00FD8">
        <w:rPr>
          <w:rFonts w:ascii="Times New Roman" w:hAnsi="Times New Roman"/>
          <w:i/>
          <w:szCs w:val="24"/>
          <w:lang w:val="uk-UA" w:bidi="ar-SA"/>
        </w:rPr>
        <w:t>. Підключення приміщення Голосіївського ПНДВ до водопровідних та каналізаційних мереж.</w:t>
      </w:r>
    </w:p>
    <w:p w14:paraId="5A31691F" w14:textId="77777777" w:rsidR="00BE593C" w:rsidRPr="00F00FD8" w:rsidRDefault="00BE593C" w:rsidP="00932F62">
      <w:pPr>
        <w:pStyle w:val="a8"/>
        <w:ind w:firstLine="567"/>
        <w:jc w:val="both"/>
        <w:rPr>
          <w:rFonts w:ascii="Times New Roman" w:hAnsi="Times New Roman"/>
          <w:szCs w:val="24"/>
          <w:lang w:val="uk-UA" w:bidi="ar-SA"/>
        </w:rPr>
      </w:pPr>
      <w:r w:rsidRPr="00F00FD8">
        <w:rPr>
          <w:rFonts w:ascii="Times New Roman" w:hAnsi="Times New Roman"/>
          <w:szCs w:val="24"/>
          <w:lang w:val="uk-UA" w:bidi="ar-SA"/>
        </w:rPr>
        <w:t>Підключення до водозабезпечення та водовідведення будівлі для Голосіївського природоохоронного науково-дослідного відділення НПП буде здійснюватис</w:t>
      </w:r>
      <w:r w:rsidR="0014445A" w:rsidRPr="00F00FD8">
        <w:rPr>
          <w:rFonts w:ascii="Times New Roman" w:hAnsi="Times New Roman"/>
          <w:szCs w:val="24"/>
          <w:lang w:val="uk-UA" w:bidi="ar-SA"/>
        </w:rPr>
        <w:t>я</w:t>
      </w:r>
      <w:r w:rsidRPr="00F00FD8">
        <w:rPr>
          <w:rFonts w:ascii="Times New Roman" w:hAnsi="Times New Roman"/>
          <w:szCs w:val="24"/>
          <w:lang w:val="uk-UA" w:bidi="ar-SA"/>
        </w:rPr>
        <w:t xml:space="preserve"> відповідно до розробленого </w:t>
      </w:r>
      <w:r w:rsidR="00D65B47" w:rsidRPr="00F00FD8">
        <w:rPr>
          <w:rFonts w:ascii="Times New Roman" w:hAnsi="Times New Roman"/>
          <w:szCs w:val="24"/>
          <w:lang w:val="uk-UA" w:bidi="ar-SA"/>
        </w:rPr>
        <w:t>Проєкту</w:t>
      </w:r>
      <w:r w:rsidRPr="00F00FD8">
        <w:rPr>
          <w:rFonts w:ascii="Times New Roman" w:hAnsi="Times New Roman"/>
          <w:szCs w:val="24"/>
          <w:lang w:val="uk-UA" w:bidi="ar-SA"/>
        </w:rPr>
        <w:t xml:space="preserve"> на водопостачання та водовідведення.</w:t>
      </w:r>
    </w:p>
    <w:p w14:paraId="349A9F3B" w14:textId="77777777" w:rsidR="00BE593C" w:rsidRPr="00932F62" w:rsidRDefault="00BE593C" w:rsidP="00932F62">
      <w:pPr>
        <w:pStyle w:val="a8"/>
        <w:ind w:firstLine="567"/>
        <w:jc w:val="both"/>
        <w:rPr>
          <w:rFonts w:ascii="Times New Roman" w:hAnsi="Times New Roman"/>
          <w:i/>
          <w:szCs w:val="24"/>
          <w:lang w:val="uk-UA"/>
        </w:rPr>
      </w:pPr>
      <w:r w:rsidRPr="00932F62">
        <w:rPr>
          <w:rFonts w:ascii="Times New Roman" w:hAnsi="Times New Roman"/>
          <w:i/>
          <w:szCs w:val="24"/>
          <w:lang w:val="uk-UA"/>
        </w:rPr>
        <w:t>Очікувані результати:</w:t>
      </w:r>
    </w:p>
    <w:p w14:paraId="2ADB7386" w14:textId="71370136" w:rsidR="00BE593C" w:rsidRDefault="00BE593C" w:rsidP="00932F62">
      <w:pPr>
        <w:pStyle w:val="a8"/>
        <w:ind w:firstLine="567"/>
        <w:jc w:val="both"/>
        <w:rPr>
          <w:rFonts w:ascii="Times New Roman" w:hAnsi="Times New Roman"/>
          <w:szCs w:val="24"/>
          <w:lang w:val="uk-UA" w:bidi="ar-SA"/>
        </w:rPr>
      </w:pPr>
      <w:r w:rsidRPr="00F00FD8">
        <w:rPr>
          <w:rFonts w:ascii="Times New Roman" w:hAnsi="Times New Roman"/>
          <w:szCs w:val="24"/>
          <w:lang w:val="uk-UA"/>
        </w:rPr>
        <w:t>забезпечення функціонування приміщення Голо</w:t>
      </w:r>
      <w:r w:rsidR="0096041E" w:rsidRPr="00F00FD8">
        <w:rPr>
          <w:rFonts w:ascii="Times New Roman" w:hAnsi="Times New Roman"/>
          <w:szCs w:val="24"/>
          <w:lang w:val="uk-UA"/>
        </w:rPr>
        <w:t xml:space="preserve">сіївського ПНДВ. </w:t>
      </w:r>
    </w:p>
    <w:p w14:paraId="3FEBB465" w14:textId="77777777" w:rsidR="00932F62" w:rsidRPr="00F00FD8" w:rsidRDefault="00932F62" w:rsidP="00932F62">
      <w:pPr>
        <w:pStyle w:val="a8"/>
        <w:ind w:firstLine="567"/>
        <w:jc w:val="both"/>
        <w:rPr>
          <w:rFonts w:ascii="Times New Roman" w:hAnsi="Times New Roman"/>
          <w:szCs w:val="24"/>
          <w:lang w:val="uk-UA" w:bidi="ar-SA"/>
        </w:rPr>
      </w:pPr>
      <w:r>
        <w:rPr>
          <w:rFonts w:ascii="Times New Roman" w:hAnsi="Times New Roman"/>
          <w:i/>
          <w:lang w:val="uk-UA"/>
        </w:rPr>
        <w:t>Виконавці</w:t>
      </w:r>
      <w:r>
        <w:rPr>
          <w:rFonts w:ascii="Times New Roman" w:hAnsi="Times New Roman"/>
          <w:lang w:val="uk-UA"/>
        </w:rPr>
        <w:t xml:space="preserve">: </w:t>
      </w:r>
      <w:r w:rsidRPr="00F00FD8">
        <w:rPr>
          <w:rFonts w:ascii="Times New Roman" w:hAnsi="Times New Roman"/>
          <w:szCs w:val="24"/>
          <w:lang w:val="uk-UA" w:bidi="ar-SA"/>
        </w:rPr>
        <w:t>спеціальна адміністрація Парку,</w:t>
      </w:r>
      <w:r w:rsidRPr="00F00FD8">
        <w:rPr>
          <w:rFonts w:ascii="Times New Roman" w:hAnsi="Times New Roman"/>
          <w:lang w:val="uk-UA"/>
        </w:rPr>
        <w:t xml:space="preserve"> господарсько-технічний </w:t>
      </w:r>
      <w:r w:rsidRPr="00F00FD8">
        <w:rPr>
          <w:rFonts w:ascii="Times New Roman" w:hAnsi="Times New Roman"/>
          <w:szCs w:val="24"/>
          <w:lang w:val="uk-UA" w:bidi="ar-SA"/>
        </w:rPr>
        <w:t>відділ.</w:t>
      </w:r>
    </w:p>
    <w:p w14:paraId="507462ED" w14:textId="77777777" w:rsidR="00932F62" w:rsidRPr="00F00FD8" w:rsidRDefault="00932F62" w:rsidP="00932F62">
      <w:pPr>
        <w:pStyle w:val="a8"/>
        <w:ind w:firstLine="567"/>
        <w:jc w:val="both"/>
        <w:rPr>
          <w:rFonts w:ascii="Times New Roman" w:hAnsi="Times New Roman"/>
          <w:szCs w:val="24"/>
          <w:lang w:val="uk-UA" w:bidi="ar-SA"/>
        </w:rPr>
      </w:pPr>
    </w:p>
    <w:p w14:paraId="1C040EF1" w14:textId="77777777" w:rsidR="00BE593C" w:rsidRPr="00F00FD8" w:rsidRDefault="00BE593C" w:rsidP="00932F62">
      <w:pPr>
        <w:pStyle w:val="a8"/>
        <w:ind w:firstLine="567"/>
        <w:jc w:val="both"/>
        <w:rPr>
          <w:rFonts w:ascii="Times New Roman" w:hAnsi="Times New Roman"/>
          <w:i/>
          <w:szCs w:val="24"/>
          <w:lang w:val="uk-UA" w:bidi="ar-SA"/>
        </w:rPr>
      </w:pPr>
      <w:r w:rsidRPr="00F00FD8">
        <w:rPr>
          <w:rFonts w:ascii="Times New Roman" w:hAnsi="Times New Roman"/>
          <w:i/>
          <w:szCs w:val="24"/>
          <w:lang w:val="uk-UA" w:bidi="ar-SA"/>
        </w:rPr>
        <w:t>Захід 11</w:t>
      </w:r>
      <w:r w:rsidR="00D9234E" w:rsidRPr="00F00FD8">
        <w:rPr>
          <w:rFonts w:ascii="Times New Roman" w:hAnsi="Times New Roman"/>
          <w:i/>
          <w:szCs w:val="24"/>
          <w:lang w:val="uk-UA" w:bidi="ar-SA"/>
        </w:rPr>
        <w:t>5</w:t>
      </w:r>
      <w:r w:rsidRPr="00F00FD8">
        <w:rPr>
          <w:rFonts w:ascii="Times New Roman" w:hAnsi="Times New Roman"/>
          <w:i/>
          <w:szCs w:val="24"/>
          <w:lang w:val="uk-UA" w:bidi="ar-SA"/>
        </w:rPr>
        <w:t xml:space="preserve">. Розроблення </w:t>
      </w:r>
      <w:r w:rsidR="00D65B47" w:rsidRPr="00F00FD8">
        <w:rPr>
          <w:rFonts w:ascii="Times New Roman" w:hAnsi="Times New Roman"/>
          <w:i/>
          <w:szCs w:val="24"/>
          <w:lang w:val="uk-UA" w:bidi="ar-SA"/>
        </w:rPr>
        <w:t>Проєкт</w:t>
      </w:r>
      <w:r w:rsidRPr="00F00FD8">
        <w:rPr>
          <w:rFonts w:ascii="Times New Roman" w:hAnsi="Times New Roman"/>
          <w:i/>
          <w:szCs w:val="24"/>
          <w:lang w:val="uk-UA" w:bidi="ar-SA"/>
        </w:rPr>
        <w:t>но-кошторисної документації на будівництво підпірних стінок для укріплення зсувонебезпечного схилу біля озера Голубе.</w:t>
      </w:r>
    </w:p>
    <w:p w14:paraId="62BDFC28" w14:textId="77777777" w:rsidR="00CE0EEB" w:rsidRPr="00F00FD8" w:rsidRDefault="00CE0EEB" w:rsidP="00932F62">
      <w:pPr>
        <w:pStyle w:val="a8"/>
        <w:ind w:firstLine="567"/>
        <w:jc w:val="both"/>
        <w:rPr>
          <w:rFonts w:ascii="Times New Roman" w:hAnsi="Times New Roman"/>
          <w:szCs w:val="24"/>
          <w:lang w:val="uk-UA"/>
        </w:rPr>
      </w:pPr>
      <w:r w:rsidRPr="00F00FD8">
        <w:rPr>
          <w:rFonts w:ascii="Times New Roman" w:hAnsi="Times New Roman"/>
          <w:szCs w:val="24"/>
          <w:lang w:val="uk-UA"/>
        </w:rPr>
        <w:t xml:space="preserve">Для збереження території озер та зменшення негативних наслідків у разі руйнування схилів є необхідність </w:t>
      </w:r>
      <w:r w:rsidRPr="00F00FD8">
        <w:rPr>
          <w:rFonts w:ascii="Times New Roman" w:hAnsi="Times New Roman"/>
          <w:szCs w:val="24"/>
          <w:lang w:val="uk-UA" w:bidi="ar-SA"/>
        </w:rPr>
        <w:t xml:space="preserve">розроблення </w:t>
      </w:r>
      <w:r w:rsidR="00D65B47" w:rsidRPr="00F00FD8">
        <w:rPr>
          <w:rFonts w:ascii="Times New Roman" w:hAnsi="Times New Roman"/>
          <w:szCs w:val="24"/>
          <w:lang w:val="uk-UA" w:bidi="ar-SA"/>
        </w:rPr>
        <w:t>Проєкт</w:t>
      </w:r>
      <w:r w:rsidRPr="00F00FD8">
        <w:rPr>
          <w:rFonts w:ascii="Times New Roman" w:hAnsi="Times New Roman"/>
          <w:szCs w:val="24"/>
          <w:lang w:val="uk-UA" w:bidi="ar-SA"/>
        </w:rPr>
        <w:t>но-кошторисної документації на будівництво підпірних стінок для укріплення зсувонебезпечного схилу біля озера Голубе.</w:t>
      </w:r>
    </w:p>
    <w:p w14:paraId="0B48C18A" w14:textId="43B440E2" w:rsidR="00BE593C" w:rsidRPr="00F00FD8" w:rsidRDefault="00BE593C" w:rsidP="0045041A">
      <w:pPr>
        <w:pStyle w:val="a8"/>
        <w:ind w:firstLine="567"/>
        <w:jc w:val="both"/>
        <w:rPr>
          <w:rFonts w:ascii="Times New Roman" w:hAnsi="Times New Roman"/>
          <w:szCs w:val="24"/>
          <w:lang w:val="uk-UA"/>
        </w:rPr>
      </w:pPr>
      <w:r w:rsidRPr="00932F62">
        <w:rPr>
          <w:rFonts w:ascii="Times New Roman" w:hAnsi="Times New Roman"/>
          <w:i/>
          <w:szCs w:val="24"/>
          <w:lang w:val="uk-UA"/>
        </w:rPr>
        <w:t>Очікувані результати:</w:t>
      </w:r>
      <w:r w:rsidR="0045041A" w:rsidRPr="0045041A">
        <w:rPr>
          <w:rFonts w:ascii="Times New Roman" w:hAnsi="Times New Roman"/>
          <w:lang w:val="uk-UA"/>
        </w:rPr>
        <w:t xml:space="preserve"> </w:t>
      </w:r>
      <w:r w:rsidR="0045041A">
        <w:rPr>
          <w:rFonts w:ascii="Times New Roman" w:hAnsi="Times New Roman"/>
          <w:lang w:val="uk-UA"/>
        </w:rPr>
        <w:t>п</w:t>
      </w:r>
      <w:r w:rsidR="0045041A" w:rsidRPr="0003376A">
        <w:rPr>
          <w:rFonts w:ascii="Times New Roman" w:hAnsi="Times New Roman"/>
          <w:lang w:val="uk-UA"/>
        </w:rPr>
        <w:t xml:space="preserve">опередження руйнівної дії лесових схилів </w:t>
      </w:r>
      <w:r w:rsidR="0045041A" w:rsidRPr="0003376A">
        <w:rPr>
          <w:rFonts w:ascii="Times New Roman" w:eastAsia="Times New Roman" w:hAnsi="Times New Roman"/>
          <w:lang w:val="uk-UA" w:eastAsia="ru-RU" w:bidi="ar-SA"/>
        </w:rPr>
        <w:t>біля озера Голубе</w:t>
      </w:r>
      <w:r w:rsidR="0045041A">
        <w:rPr>
          <w:rFonts w:ascii="Times New Roman" w:eastAsia="Times New Roman" w:hAnsi="Times New Roman"/>
          <w:lang w:val="uk-UA" w:eastAsia="ru-RU" w:bidi="ar-SA"/>
        </w:rPr>
        <w:t>.</w:t>
      </w:r>
      <w:r w:rsidRPr="00F00FD8">
        <w:rPr>
          <w:rFonts w:ascii="Times New Roman" w:hAnsi="Times New Roman"/>
          <w:szCs w:val="24"/>
          <w:lang w:val="uk-UA"/>
        </w:rPr>
        <w:t xml:space="preserve"> </w:t>
      </w:r>
    </w:p>
    <w:p w14:paraId="01358FEC" w14:textId="77777777" w:rsidR="00BE593C" w:rsidRPr="00F00FD8" w:rsidRDefault="00932F62" w:rsidP="00932F62">
      <w:pPr>
        <w:pStyle w:val="a8"/>
        <w:ind w:firstLine="567"/>
        <w:jc w:val="both"/>
        <w:rPr>
          <w:rFonts w:ascii="Times New Roman" w:hAnsi="Times New Roman"/>
          <w:szCs w:val="24"/>
          <w:lang w:val="uk-UA" w:bidi="ar-SA"/>
        </w:rPr>
      </w:pPr>
      <w:r>
        <w:rPr>
          <w:rFonts w:ascii="Times New Roman" w:hAnsi="Times New Roman"/>
          <w:i/>
          <w:lang w:val="uk-UA"/>
        </w:rPr>
        <w:t>Виконавці</w:t>
      </w:r>
      <w:r>
        <w:rPr>
          <w:rFonts w:ascii="Times New Roman" w:hAnsi="Times New Roman"/>
          <w:lang w:val="uk-UA"/>
        </w:rPr>
        <w:t>:</w:t>
      </w:r>
      <w:r>
        <w:rPr>
          <w:rFonts w:ascii="Times New Roman" w:hAnsi="Times New Roman"/>
          <w:szCs w:val="24"/>
          <w:lang w:val="uk-UA" w:bidi="ar-SA"/>
        </w:rPr>
        <w:t xml:space="preserve"> </w:t>
      </w:r>
      <w:r w:rsidR="00F532D4" w:rsidRPr="00F00FD8">
        <w:rPr>
          <w:rFonts w:ascii="Times New Roman" w:hAnsi="Times New Roman"/>
          <w:szCs w:val="24"/>
          <w:lang w:val="uk-UA" w:bidi="ar-SA"/>
        </w:rPr>
        <w:t xml:space="preserve">спеціальна адміністрація Парку, </w:t>
      </w:r>
      <w:r w:rsidR="00BE593C" w:rsidRPr="00F00FD8">
        <w:rPr>
          <w:rFonts w:ascii="Times New Roman" w:hAnsi="Times New Roman"/>
          <w:szCs w:val="24"/>
          <w:lang w:val="uk-UA" w:bidi="ar-SA"/>
        </w:rPr>
        <w:t xml:space="preserve">відділ державної охорони природно-заповідного фонду, </w:t>
      </w:r>
      <w:r w:rsidR="0022647C" w:rsidRPr="00F00FD8">
        <w:rPr>
          <w:rFonts w:ascii="Times New Roman" w:hAnsi="Times New Roman"/>
          <w:lang w:val="uk-UA"/>
        </w:rPr>
        <w:t xml:space="preserve">господарсько-технічний </w:t>
      </w:r>
      <w:r w:rsidR="00BE593C" w:rsidRPr="00F00FD8">
        <w:rPr>
          <w:rFonts w:ascii="Times New Roman" w:hAnsi="Times New Roman"/>
          <w:szCs w:val="24"/>
          <w:lang w:val="uk-UA" w:bidi="ar-SA"/>
        </w:rPr>
        <w:t>відділ, ПНДВ.</w:t>
      </w:r>
    </w:p>
    <w:p w14:paraId="7EDEFA77" w14:textId="77777777" w:rsidR="00932F62" w:rsidRDefault="00932F62" w:rsidP="00932F62">
      <w:pPr>
        <w:pStyle w:val="a8"/>
        <w:ind w:firstLine="567"/>
        <w:jc w:val="both"/>
        <w:rPr>
          <w:rFonts w:ascii="Times New Roman" w:hAnsi="Times New Roman"/>
          <w:i/>
          <w:szCs w:val="24"/>
          <w:lang w:val="uk-UA" w:bidi="ar-SA"/>
        </w:rPr>
      </w:pPr>
    </w:p>
    <w:p w14:paraId="4B3BAE1A" w14:textId="77777777" w:rsidR="00BE593C" w:rsidRPr="00F00FD8" w:rsidRDefault="00BE593C" w:rsidP="00932F62">
      <w:pPr>
        <w:pStyle w:val="a8"/>
        <w:ind w:firstLine="567"/>
        <w:jc w:val="both"/>
        <w:rPr>
          <w:rFonts w:ascii="Times New Roman" w:hAnsi="Times New Roman"/>
          <w:i/>
          <w:szCs w:val="24"/>
          <w:lang w:val="uk-UA" w:bidi="ar-SA"/>
        </w:rPr>
      </w:pPr>
      <w:r w:rsidRPr="00F00FD8">
        <w:rPr>
          <w:rFonts w:ascii="Times New Roman" w:hAnsi="Times New Roman"/>
          <w:i/>
          <w:szCs w:val="24"/>
          <w:lang w:val="uk-UA" w:bidi="ar-SA"/>
        </w:rPr>
        <w:t>Захід 11</w:t>
      </w:r>
      <w:r w:rsidR="00D9234E" w:rsidRPr="00F00FD8">
        <w:rPr>
          <w:rFonts w:ascii="Times New Roman" w:hAnsi="Times New Roman"/>
          <w:i/>
          <w:szCs w:val="24"/>
          <w:lang w:val="uk-UA" w:bidi="ar-SA"/>
        </w:rPr>
        <w:t>6</w:t>
      </w:r>
      <w:r w:rsidRPr="00F00FD8">
        <w:rPr>
          <w:rFonts w:ascii="Times New Roman" w:hAnsi="Times New Roman"/>
          <w:i/>
          <w:szCs w:val="24"/>
          <w:lang w:val="uk-UA" w:bidi="ar-SA"/>
        </w:rPr>
        <w:t>. Будівництво підпірних стінок для укріплення зсувонебезпечного схилу біля озера Голубе.</w:t>
      </w:r>
    </w:p>
    <w:p w14:paraId="4B92FF06" w14:textId="77777777" w:rsidR="00CE0EEB" w:rsidRPr="00F00FD8" w:rsidRDefault="00CE0EEB" w:rsidP="00932F62">
      <w:pPr>
        <w:pStyle w:val="a8"/>
        <w:ind w:firstLine="567"/>
        <w:jc w:val="both"/>
        <w:rPr>
          <w:rFonts w:ascii="Times New Roman" w:hAnsi="Times New Roman"/>
          <w:szCs w:val="24"/>
          <w:lang w:val="uk-UA"/>
        </w:rPr>
      </w:pPr>
      <w:r w:rsidRPr="00F00FD8">
        <w:rPr>
          <w:rFonts w:ascii="Times New Roman" w:hAnsi="Times New Roman"/>
          <w:szCs w:val="24"/>
          <w:lang w:val="uk-UA"/>
        </w:rPr>
        <w:lastRenderedPageBreak/>
        <w:t xml:space="preserve">Для збереження території озер та зменшення негативних наслідків у разі руйнування схилів є необхідність </w:t>
      </w:r>
      <w:r w:rsidRPr="00F00FD8">
        <w:rPr>
          <w:rFonts w:ascii="Times New Roman" w:hAnsi="Times New Roman"/>
          <w:szCs w:val="24"/>
          <w:lang w:val="uk-UA" w:bidi="ar-SA"/>
        </w:rPr>
        <w:t>будівництва підпірних стінок для укріплення зсувонебезпечного схилу біля озера Голубе.</w:t>
      </w:r>
    </w:p>
    <w:p w14:paraId="4B883983" w14:textId="77777777" w:rsidR="0045041A" w:rsidRDefault="00BE593C" w:rsidP="0045041A">
      <w:pPr>
        <w:pStyle w:val="a8"/>
        <w:ind w:firstLine="567"/>
        <w:jc w:val="both"/>
        <w:rPr>
          <w:rFonts w:ascii="Times New Roman" w:hAnsi="Times New Roman"/>
          <w:i/>
          <w:lang w:val="uk-UA"/>
        </w:rPr>
      </w:pPr>
      <w:r w:rsidRPr="009206D0">
        <w:rPr>
          <w:rFonts w:ascii="Times New Roman" w:hAnsi="Times New Roman"/>
          <w:i/>
          <w:szCs w:val="24"/>
          <w:lang w:val="uk-UA"/>
        </w:rPr>
        <w:t>Очікувані результати:</w:t>
      </w:r>
      <w:r w:rsidR="0045041A" w:rsidRPr="0045041A">
        <w:rPr>
          <w:rFonts w:ascii="Times New Roman" w:hAnsi="Times New Roman"/>
          <w:lang w:val="uk-UA"/>
        </w:rPr>
        <w:t xml:space="preserve"> </w:t>
      </w:r>
      <w:r w:rsidR="0045041A" w:rsidRPr="0003376A">
        <w:rPr>
          <w:rFonts w:ascii="Times New Roman" w:hAnsi="Times New Roman"/>
          <w:lang w:val="uk-UA"/>
        </w:rPr>
        <w:t xml:space="preserve">Попередження руйнівної дії лесових схилів </w:t>
      </w:r>
      <w:r w:rsidR="0045041A" w:rsidRPr="0003376A">
        <w:rPr>
          <w:rFonts w:ascii="Times New Roman" w:eastAsia="Times New Roman" w:hAnsi="Times New Roman"/>
          <w:lang w:val="uk-UA" w:eastAsia="ru-RU" w:bidi="ar-SA"/>
        </w:rPr>
        <w:t>біля озера Голубе</w:t>
      </w:r>
      <w:r w:rsidR="0045041A">
        <w:rPr>
          <w:rFonts w:ascii="Times New Roman" w:eastAsia="Times New Roman" w:hAnsi="Times New Roman"/>
          <w:lang w:val="uk-UA" w:eastAsia="ru-RU" w:bidi="ar-SA"/>
        </w:rPr>
        <w:t>.</w:t>
      </w:r>
      <w:r w:rsidR="0045041A">
        <w:rPr>
          <w:rFonts w:ascii="Times New Roman" w:hAnsi="Times New Roman"/>
          <w:i/>
          <w:lang w:val="uk-UA"/>
        </w:rPr>
        <w:t xml:space="preserve"> </w:t>
      </w:r>
    </w:p>
    <w:p w14:paraId="6398C862" w14:textId="11BE45CB" w:rsidR="00BE593C" w:rsidRPr="00F00FD8" w:rsidRDefault="009206D0" w:rsidP="0045041A">
      <w:pPr>
        <w:pStyle w:val="a8"/>
        <w:ind w:firstLine="567"/>
        <w:jc w:val="both"/>
        <w:rPr>
          <w:rFonts w:ascii="Times New Roman" w:hAnsi="Times New Roman"/>
          <w:szCs w:val="24"/>
          <w:lang w:val="uk-UA" w:bidi="ar-SA"/>
        </w:rPr>
      </w:pPr>
      <w:r>
        <w:rPr>
          <w:rFonts w:ascii="Times New Roman" w:hAnsi="Times New Roman"/>
          <w:i/>
          <w:lang w:val="uk-UA"/>
        </w:rPr>
        <w:t>Виконавці</w:t>
      </w:r>
      <w:r>
        <w:rPr>
          <w:rFonts w:ascii="Times New Roman" w:hAnsi="Times New Roman"/>
          <w:lang w:val="uk-UA"/>
        </w:rPr>
        <w:t xml:space="preserve">: </w:t>
      </w:r>
      <w:r w:rsidR="00F532D4" w:rsidRPr="00F00FD8">
        <w:rPr>
          <w:rFonts w:ascii="Times New Roman" w:hAnsi="Times New Roman"/>
          <w:szCs w:val="24"/>
          <w:lang w:val="uk-UA" w:bidi="ar-SA"/>
        </w:rPr>
        <w:t xml:space="preserve">спеціальна адміністрація Парку, </w:t>
      </w:r>
      <w:r w:rsidR="00BE593C" w:rsidRPr="00F00FD8">
        <w:rPr>
          <w:rFonts w:ascii="Times New Roman" w:hAnsi="Times New Roman"/>
          <w:szCs w:val="24"/>
          <w:lang w:val="uk-UA" w:bidi="ar-SA"/>
        </w:rPr>
        <w:t xml:space="preserve">відділ державної охорони природно-заповідного фонду, </w:t>
      </w:r>
      <w:r w:rsidR="0022647C" w:rsidRPr="00F00FD8">
        <w:rPr>
          <w:rFonts w:ascii="Times New Roman" w:hAnsi="Times New Roman"/>
          <w:lang w:val="uk-UA"/>
        </w:rPr>
        <w:t xml:space="preserve">господарсько-технічний </w:t>
      </w:r>
      <w:r w:rsidR="00BE593C" w:rsidRPr="00F00FD8">
        <w:rPr>
          <w:rFonts w:ascii="Times New Roman" w:hAnsi="Times New Roman"/>
          <w:szCs w:val="24"/>
          <w:lang w:val="uk-UA" w:bidi="ar-SA"/>
        </w:rPr>
        <w:t>відділ, ПНДВ.</w:t>
      </w:r>
    </w:p>
    <w:p w14:paraId="774C4C43" w14:textId="77777777" w:rsidR="00D04CC8" w:rsidRDefault="00D04CC8" w:rsidP="00932F62">
      <w:pPr>
        <w:pStyle w:val="a8"/>
        <w:ind w:firstLine="567"/>
        <w:jc w:val="both"/>
        <w:rPr>
          <w:rFonts w:ascii="Times New Roman" w:hAnsi="Times New Roman"/>
          <w:i/>
          <w:szCs w:val="24"/>
          <w:lang w:val="uk-UA" w:bidi="ar-SA"/>
        </w:rPr>
      </w:pPr>
    </w:p>
    <w:p w14:paraId="45169F6D" w14:textId="77777777" w:rsidR="00BE593C" w:rsidRPr="00F00FD8" w:rsidRDefault="00BE593C" w:rsidP="00932F62">
      <w:pPr>
        <w:pStyle w:val="a8"/>
        <w:ind w:firstLine="567"/>
        <w:jc w:val="both"/>
        <w:rPr>
          <w:rFonts w:ascii="Times New Roman" w:hAnsi="Times New Roman"/>
          <w:i/>
          <w:szCs w:val="24"/>
          <w:lang w:val="uk-UA" w:bidi="ar-SA"/>
        </w:rPr>
      </w:pPr>
      <w:r w:rsidRPr="00F00FD8">
        <w:rPr>
          <w:rFonts w:ascii="Times New Roman" w:hAnsi="Times New Roman"/>
          <w:i/>
          <w:szCs w:val="24"/>
          <w:lang w:val="uk-UA" w:bidi="ar-SA"/>
        </w:rPr>
        <w:t>Захід 11</w:t>
      </w:r>
      <w:r w:rsidR="00D9234E" w:rsidRPr="00F00FD8">
        <w:rPr>
          <w:rFonts w:ascii="Times New Roman" w:hAnsi="Times New Roman"/>
          <w:i/>
          <w:szCs w:val="24"/>
          <w:lang w:val="uk-UA" w:bidi="ar-SA"/>
        </w:rPr>
        <w:t>7</w:t>
      </w:r>
      <w:r w:rsidRPr="00F00FD8">
        <w:rPr>
          <w:rFonts w:ascii="Times New Roman" w:hAnsi="Times New Roman"/>
          <w:i/>
          <w:szCs w:val="24"/>
          <w:lang w:val="uk-UA" w:bidi="ar-SA"/>
        </w:rPr>
        <w:t xml:space="preserve">. Розробка </w:t>
      </w:r>
      <w:r w:rsidR="00D65B47" w:rsidRPr="00F00FD8">
        <w:rPr>
          <w:rFonts w:ascii="Times New Roman" w:hAnsi="Times New Roman"/>
          <w:i/>
          <w:szCs w:val="24"/>
          <w:lang w:val="uk-UA" w:bidi="ar-SA"/>
        </w:rPr>
        <w:t>Проєкт</w:t>
      </w:r>
      <w:r w:rsidRPr="00F00FD8">
        <w:rPr>
          <w:rFonts w:ascii="Times New Roman" w:hAnsi="Times New Roman"/>
          <w:i/>
          <w:szCs w:val="24"/>
          <w:lang w:val="uk-UA" w:bidi="ar-SA"/>
        </w:rPr>
        <w:t>но-кошторисної документації на реконструкцію лотків для відведення дощових і талих вод.</w:t>
      </w:r>
    </w:p>
    <w:p w14:paraId="0FEEE075" w14:textId="77777777" w:rsidR="00CE0EEB" w:rsidRPr="00F00FD8" w:rsidRDefault="00CE0EEB" w:rsidP="00932F62">
      <w:pPr>
        <w:pStyle w:val="a8"/>
        <w:ind w:firstLine="567"/>
        <w:jc w:val="both"/>
        <w:rPr>
          <w:rFonts w:ascii="Times New Roman" w:hAnsi="Times New Roman"/>
          <w:szCs w:val="24"/>
          <w:lang w:val="uk-UA"/>
        </w:rPr>
      </w:pPr>
      <w:r w:rsidRPr="00F00FD8">
        <w:rPr>
          <w:rFonts w:ascii="Times New Roman" w:hAnsi="Times New Roman"/>
          <w:szCs w:val="24"/>
          <w:lang w:val="uk-UA"/>
        </w:rPr>
        <w:t>Для збереження території та недопущення розмиву окреми</w:t>
      </w:r>
      <w:r w:rsidR="00F7535A" w:rsidRPr="00F00FD8">
        <w:rPr>
          <w:rFonts w:ascii="Times New Roman" w:hAnsi="Times New Roman"/>
          <w:szCs w:val="24"/>
          <w:lang w:val="uk-UA"/>
        </w:rPr>
        <w:t>х</w:t>
      </w:r>
      <w:r w:rsidRPr="00F00FD8">
        <w:rPr>
          <w:rFonts w:ascii="Times New Roman" w:hAnsi="Times New Roman"/>
          <w:szCs w:val="24"/>
          <w:lang w:val="uk-UA"/>
        </w:rPr>
        <w:t xml:space="preserve"> ділянок парку є необхідність </w:t>
      </w:r>
      <w:r w:rsidRPr="00F00FD8">
        <w:rPr>
          <w:rFonts w:ascii="Times New Roman" w:hAnsi="Times New Roman"/>
          <w:szCs w:val="24"/>
          <w:lang w:val="uk-UA" w:bidi="ar-SA"/>
        </w:rPr>
        <w:t xml:space="preserve">розробки </w:t>
      </w:r>
      <w:r w:rsidR="00D65B47" w:rsidRPr="00F00FD8">
        <w:rPr>
          <w:rFonts w:ascii="Times New Roman" w:hAnsi="Times New Roman"/>
          <w:szCs w:val="24"/>
          <w:lang w:val="uk-UA" w:bidi="ar-SA"/>
        </w:rPr>
        <w:t>Проєкт</w:t>
      </w:r>
      <w:r w:rsidRPr="00F00FD8">
        <w:rPr>
          <w:rFonts w:ascii="Times New Roman" w:hAnsi="Times New Roman"/>
          <w:szCs w:val="24"/>
          <w:lang w:val="uk-UA" w:bidi="ar-SA"/>
        </w:rPr>
        <w:t>но-кошторисної документації на реконструкцію лотків для відведення дощових і талих вод.</w:t>
      </w:r>
    </w:p>
    <w:p w14:paraId="38E9C376" w14:textId="59CC4B75" w:rsidR="0045041A" w:rsidRDefault="00BE593C" w:rsidP="00932F62">
      <w:pPr>
        <w:pStyle w:val="a8"/>
        <w:ind w:firstLine="567"/>
        <w:jc w:val="both"/>
        <w:rPr>
          <w:rFonts w:ascii="Times New Roman" w:hAnsi="Times New Roman"/>
          <w:lang w:val="uk-UA"/>
        </w:rPr>
      </w:pPr>
      <w:r w:rsidRPr="009206D0">
        <w:rPr>
          <w:rFonts w:ascii="Times New Roman" w:hAnsi="Times New Roman"/>
          <w:i/>
          <w:szCs w:val="24"/>
          <w:lang w:val="uk-UA"/>
        </w:rPr>
        <w:t>Очікувані результати:</w:t>
      </w:r>
      <w:r w:rsidR="0045041A">
        <w:rPr>
          <w:rFonts w:ascii="Times New Roman" w:hAnsi="Times New Roman"/>
          <w:i/>
          <w:szCs w:val="24"/>
          <w:lang w:val="uk-UA"/>
        </w:rPr>
        <w:t xml:space="preserve"> з</w:t>
      </w:r>
      <w:r w:rsidR="0045041A" w:rsidRPr="0003376A">
        <w:rPr>
          <w:rFonts w:ascii="Times New Roman" w:hAnsi="Times New Roman"/>
          <w:lang w:val="uk-UA"/>
        </w:rPr>
        <w:t>ахист схилів від розмивання дощовими і талими водами, запобігання яроутворення</w:t>
      </w:r>
      <w:r w:rsidR="0045041A">
        <w:rPr>
          <w:rFonts w:ascii="Times New Roman" w:hAnsi="Times New Roman"/>
          <w:lang w:val="uk-UA"/>
        </w:rPr>
        <w:t>.</w:t>
      </w:r>
    </w:p>
    <w:p w14:paraId="4E044720" w14:textId="7AFC49F9" w:rsidR="00BE593C" w:rsidRDefault="009206D0" w:rsidP="00932F62">
      <w:pPr>
        <w:pStyle w:val="a8"/>
        <w:ind w:firstLine="567"/>
        <w:jc w:val="both"/>
        <w:rPr>
          <w:rFonts w:ascii="Times New Roman" w:hAnsi="Times New Roman"/>
          <w:szCs w:val="24"/>
          <w:lang w:val="uk-UA" w:bidi="ar-SA"/>
        </w:rPr>
      </w:pPr>
      <w:r>
        <w:rPr>
          <w:rFonts w:ascii="Times New Roman" w:hAnsi="Times New Roman"/>
          <w:i/>
          <w:lang w:val="uk-UA"/>
        </w:rPr>
        <w:t>Виконавці</w:t>
      </w:r>
      <w:r>
        <w:rPr>
          <w:rFonts w:ascii="Times New Roman" w:hAnsi="Times New Roman"/>
          <w:lang w:val="uk-UA"/>
        </w:rPr>
        <w:t xml:space="preserve">: </w:t>
      </w:r>
      <w:r w:rsidR="00BE593C" w:rsidRPr="00F00FD8">
        <w:rPr>
          <w:rFonts w:ascii="Times New Roman" w:hAnsi="Times New Roman"/>
          <w:szCs w:val="24"/>
          <w:lang w:val="uk-UA" w:bidi="ar-SA"/>
        </w:rPr>
        <w:t>директор, відділ державної охор</w:t>
      </w:r>
      <w:r w:rsidR="0022647C" w:rsidRPr="00F00FD8">
        <w:rPr>
          <w:rFonts w:ascii="Times New Roman" w:hAnsi="Times New Roman"/>
          <w:szCs w:val="24"/>
          <w:lang w:val="uk-UA" w:bidi="ar-SA"/>
        </w:rPr>
        <w:t xml:space="preserve">они природно-заповідного фонду, </w:t>
      </w:r>
      <w:r w:rsidR="0022647C" w:rsidRPr="00F00FD8">
        <w:rPr>
          <w:rFonts w:ascii="Times New Roman" w:hAnsi="Times New Roman"/>
          <w:lang w:val="uk-UA"/>
        </w:rPr>
        <w:t xml:space="preserve">господарсько-технічний </w:t>
      </w:r>
      <w:r w:rsidR="00BE593C" w:rsidRPr="00F00FD8">
        <w:rPr>
          <w:rFonts w:ascii="Times New Roman" w:hAnsi="Times New Roman"/>
          <w:szCs w:val="24"/>
          <w:lang w:val="uk-UA" w:bidi="ar-SA"/>
        </w:rPr>
        <w:t>відділ, ПНДВ.</w:t>
      </w:r>
    </w:p>
    <w:p w14:paraId="15296394" w14:textId="77777777" w:rsidR="009206D0" w:rsidRPr="00F00FD8" w:rsidRDefault="009206D0" w:rsidP="00932F62">
      <w:pPr>
        <w:pStyle w:val="a8"/>
        <w:ind w:firstLine="567"/>
        <w:jc w:val="both"/>
        <w:rPr>
          <w:rFonts w:ascii="Times New Roman" w:hAnsi="Times New Roman"/>
          <w:szCs w:val="24"/>
          <w:lang w:val="uk-UA" w:bidi="ar-SA"/>
        </w:rPr>
      </w:pPr>
    </w:p>
    <w:p w14:paraId="6FDDED25" w14:textId="77777777" w:rsidR="00BE593C" w:rsidRPr="00F00FD8" w:rsidRDefault="00BE593C" w:rsidP="00932F62">
      <w:pPr>
        <w:pStyle w:val="a8"/>
        <w:ind w:firstLine="567"/>
        <w:jc w:val="both"/>
        <w:rPr>
          <w:rFonts w:ascii="Times New Roman" w:hAnsi="Times New Roman"/>
          <w:i/>
          <w:szCs w:val="24"/>
          <w:lang w:val="uk-UA" w:bidi="ar-SA"/>
        </w:rPr>
      </w:pPr>
      <w:r w:rsidRPr="00F00FD8">
        <w:rPr>
          <w:rFonts w:ascii="Times New Roman" w:hAnsi="Times New Roman"/>
          <w:i/>
          <w:szCs w:val="24"/>
          <w:lang w:val="uk-UA" w:bidi="ar-SA"/>
        </w:rPr>
        <w:t>Захід 11</w:t>
      </w:r>
      <w:r w:rsidR="00D9234E" w:rsidRPr="00F00FD8">
        <w:rPr>
          <w:rFonts w:ascii="Times New Roman" w:hAnsi="Times New Roman"/>
          <w:i/>
          <w:szCs w:val="24"/>
          <w:lang w:val="uk-UA" w:bidi="ar-SA"/>
        </w:rPr>
        <w:t>8</w:t>
      </w:r>
      <w:r w:rsidRPr="00F00FD8">
        <w:rPr>
          <w:rFonts w:ascii="Times New Roman" w:hAnsi="Times New Roman"/>
          <w:i/>
          <w:szCs w:val="24"/>
          <w:lang w:val="uk-UA" w:bidi="ar-SA"/>
        </w:rPr>
        <w:t>. Реконструкція лотків для відведення дощових і талих вод.</w:t>
      </w:r>
    </w:p>
    <w:p w14:paraId="2FDF901D" w14:textId="77777777" w:rsidR="00F35101" w:rsidRPr="00F00FD8" w:rsidRDefault="00F35101" w:rsidP="00932F62">
      <w:pPr>
        <w:pStyle w:val="a8"/>
        <w:ind w:firstLine="567"/>
        <w:jc w:val="both"/>
        <w:rPr>
          <w:rFonts w:ascii="Times New Roman" w:hAnsi="Times New Roman"/>
          <w:szCs w:val="24"/>
          <w:lang w:val="uk-UA"/>
        </w:rPr>
      </w:pPr>
      <w:r w:rsidRPr="00F00FD8">
        <w:rPr>
          <w:rFonts w:ascii="Times New Roman" w:hAnsi="Times New Roman"/>
          <w:szCs w:val="24"/>
          <w:lang w:val="uk-UA"/>
        </w:rPr>
        <w:t>Для збереження території та недопущення розмиву окреми</w:t>
      </w:r>
      <w:r w:rsidR="00E02225" w:rsidRPr="00F00FD8">
        <w:rPr>
          <w:rFonts w:ascii="Times New Roman" w:hAnsi="Times New Roman"/>
          <w:szCs w:val="24"/>
          <w:lang w:val="uk-UA"/>
        </w:rPr>
        <w:t>х</w:t>
      </w:r>
      <w:r w:rsidRPr="00F00FD8">
        <w:rPr>
          <w:rFonts w:ascii="Times New Roman" w:hAnsi="Times New Roman"/>
          <w:szCs w:val="24"/>
          <w:lang w:val="uk-UA"/>
        </w:rPr>
        <w:t xml:space="preserve"> ділянок парку є необхідність </w:t>
      </w:r>
      <w:r w:rsidRPr="00F00FD8">
        <w:rPr>
          <w:rFonts w:ascii="Times New Roman" w:hAnsi="Times New Roman"/>
          <w:szCs w:val="24"/>
          <w:lang w:val="uk-UA" w:bidi="ar-SA"/>
        </w:rPr>
        <w:t xml:space="preserve"> реконструкції лотків для відведення дощових і талих вод.</w:t>
      </w:r>
    </w:p>
    <w:p w14:paraId="2EA88320" w14:textId="77777777" w:rsidR="00BE593C" w:rsidRPr="009206D0" w:rsidRDefault="00BE593C" w:rsidP="00932F62">
      <w:pPr>
        <w:pStyle w:val="a8"/>
        <w:ind w:firstLine="567"/>
        <w:jc w:val="both"/>
        <w:rPr>
          <w:rFonts w:ascii="Times New Roman" w:hAnsi="Times New Roman"/>
          <w:i/>
          <w:szCs w:val="24"/>
          <w:lang w:val="uk-UA"/>
        </w:rPr>
      </w:pPr>
      <w:r w:rsidRPr="009206D0">
        <w:rPr>
          <w:rFonts w:ascii="Times New Roman" w:hAnsi="Times New Roman"/>
          <w:i/>
          <w:szCs w:val="24"/>
          <w:lang w:val="uk-UA"/>
        </w:rPr>
        <w:t>Очікувані результати:</w:t>
      </w:r>
    </w:p>
    <w:p w14:paraId="11BB2D42" w14:textId="77777777" w:rsidR="00BE593C" w:rsidRPr="00F00FD8" w:rsidRDefault="00BE593C" w:rsidP="00932F62">
      <w:pPr>
        <w:pStyle w:val="a8"/>
        <w:ind w:firstLine="567"/>
        <w:jc w:val="both"/>
        <w:rPr>
          <w:rFonts w:ascii="Times New Roman" w:hAnsi="Times New Roman"/>
          <w:szCs w:val="24"/>
          <w:lang w:val="uk-UA"/>
        </w:rPr>
      </w:pPr>
      <w:r w:rsidRPr="00F00FD8">
        <w:rPr>
          <w:rFonts w:ascii="Times New Roman" w:hAnsi="Times New Roman"/>
          <w:szCs w:val="24"/>
          <w:lang w:val="uk-UA"/>
        </w:rPr>
        <w:t xml:space="preserve">захист схилів від розмивання дощовими і талими водами, запобігання яроутворення. </w:t>
      </w:r>
    </w:p>
    <w:p w14:paraId="54C3ED28" w14:textId="77777777" w:rsidR="00BE593C" w:rsidRPr="00F00FD8" w:rsidRDefault="009206D0" w:rsidP="00932F62">
      <w:pPr>
        <w:pStyle w:val="a8"/>
        <w:ind w:firstLine="567"/>
        <w:jc w:val="both"/>
        <w:rPr>
          <w:rFonts w:ascii="Times New Roman" w:hAnsi="Times New Roman"/>
          <w:szCs w:val="24"/>
          <w:lang w:val="uk-UA" w:bidi="ar-SA"/>
        </w:rPr>
      </w:pPr>
      <w:r>
        <w:rPr>
          <w:rFonts w:ascii="Times New Roman" w:hAnsi="Times New Roman"/>
          <w:i/>
          <w:lang w:val="uk-UA"/>
        </w:rPr>
        <w:t>Виконавці</w:t>
      </w:r>
      <w:r>
        <w:rPr>
          <w:rFonts w:ascii="Times New Roman" w:hAnsi="Times New Roman"/>
          <w:lang w:val="uk-UA"/>
        </w:rPr>
        <w:t xml:space="preserve">: </w:t>
      </w:r>
      <w:r w:rsidR="00F532D4" w:rsidRPr="00F00FD8">
        <w:rPr>
          <w:rFonts w:ascii="Times New Roman" w:hAnsi="Times New Roman"/>
          <w:szCs w:val="24"/>
          <w:lang w:val="uk-UA" w:bidi="ar-SA"/>
        </w:rPr>
        <w:t xml:space="preserve">спеціальна адміністрація Парку, </w:t>
      </w:r>
      <w:r w:rsidR="00BE593C" w:rsidRPr="00F00FD8">
        <w:rPr>
          <w:rFonts w:ascii="Times New Roman" w:hAnsi="Times New Roman"/>
          <w:szCs w:val="24"/>
          <w:lang w:val="uk-UA" w:bidi="ar-SA"/>
        </w:rPr>
        <w:t xml:space="preserve">відділ державної охорони природно-заповідного фонду, </w:t>
      </w:r>
      <w:r w:rsidR="0022647C" w:rsidRPr="00F00FD8">
        <w:rPr>
          <w:rFonts w:ascii="Times New Roman" w:hAnsi="Times New Roman"/>
          <w:lang w:val="uk-UA"/>
        </w:rPr>
        <w:t xml:space="preserve">господарсько-технічний </w:t>
      </w:r>
      <w:r w:rsidR="00BE593C" w:rsidRPr="00F00FD8">
        <w:rPr>
          <w:rFonts w:ascii="Times New Roman" w:hAnsi="Times New Roman"/>
          <w:szCs w:val="24"/>
          <w:lang w:val="uk-UA" w:bidi="ar-SA"/>
        </w:rPr>
        <w:t>відділ, ПНДВ.</w:t>
      </w:r>
    </w:p>
    <w:p w14:paraId="7B6DE980" w14:textId="77777777" w:rsidR="009206D0" w:rsidRDefault="009206D0" w:rsidP="00932F62">
      <w:pPr>
        <w:pStyle w:val="a8"/>
        <w:ind w:firstLine="567"/>
        <w:jc w:val="both"/>
        <w:rPr>
          <w:rFonts w:ascii="Times New Roman" w:hAnsi="Times New Roman"/>
          <w:i/>
          <w:szCs w:val="24"/>
          <w:lang w:val="uk-UA" w:bidi="ar-SA"/>
        </w:rPr>
      </w:pPr>
    </w:p>
    <w:p w14:paraId="42A3C8C3" w14:textId="77777777" w:rsidR="00BE593C" w:rsidRPr="00F00FD8" w:rsidRDefault="00BE593C" w:rsidP="00932F62">
      <w:pPr>
        <w:pStyle w:val="a8"/>
        <w:ind w:firstLine="567"/>
        <w:jc w:val="both"/>
        <w:rPr>
          <w:rFonts w:ascii="Times New Roman" w:hAnsi="Times New Roman"/>
          <w:i/>
          <w:szCs w:val="24"/>
          <w:lang w:val="uk-UA" w:bidi="ar-SA"/>
        </w:rPr>
      </w:pPr>
      <w:r w:rsidRPr="00F00FD8">
        <w:rPr>
          <w:rFonts w:ascii="Times New Roman" w:hAnsi="Times New Roman"/>
          <w:i/>
          <w:szCs w:val="24"/>
          <w:lang w:val="uk-UA" w:bidi="ar-SA"/>
        </w:rPr>
        <w:t>Захід 11</w:t>
      </w:r>
      <w:r w:rsidR="00D9234E" w:rsidRPr="00F00FD8">
        <w:rPr>
          <w:rFonts w:ascii="Times New Roman" w:hAnsi="Times New Roman"/>
          <w:i/>
          <w:szCs w:val="24"/>
          <w:lang w:val="uk-UA" w:bidi="ar-SA"/>
        </w:rPr>
        <w:t>9</w:t>
      </w:r>
      <w:r w:rsidRPr="00F00FD8">
        <w:rPr>
          <w:rFonts w:ascii="Times New Roman" w:hAnsi="Times New Roman"/>
          <w:i/>
          <w:szCs w:val="24"/>
          <w:lang w:val="uk-UA" w:bidi="ar-SA"/>
        </w:rPr>
        <w:t xml:space="preserve">. Виготовлення </w:t>
      </w:r>
      <w:r w:rsidR="00D65B47" w:rsidRPr="00F00FD8">
        <w:rPr>
          <w:rFonts w:ascii="Times New Roman" w:hAnsi="Times New Roman"/>
          <w:i/>
          <w:szCs w:val="24"/>
          <w:lang w:val="uk-UA" w:bidi="ar-SA"/>
        </w:rPr>
        <w:t>Проєкт</w:t>
      </w:r>
      <w:r w:rsidRPr="00F00FD8">
        <w:rPr>
          <w:rFonts w:ascii="Times New Roman" w:hAnsi="Times New Roman"/>
          <w:i/>
          <w:szCs w:val="24"/>
          <w:lang w:val="uk-UA" w:bidi="ar-SA"/>
        </w:rPr>
        <w:t>но-кошторисної документації на будівництво еколого-освітнього візит-центру.</w:t>
      </w:r>
    </w:p>
    <w:p w14:paraId="2059C505" w14:textId="77777777" w:rsidR="00BE593C" w:rsidRPr="00F00FD8" w:rsidRDefault="00BE593C" w:rsidP="00932F62">
      <w:pPr>
        <w:pStyle w:val="a8"/>
        <w:ind w:firstLine="567"/>
        <w:jc w:val="both"/>
        <w:rPr>
          <w:rFonts w:ascii="Times New Roman" w:hAnsi="Times New Roman"/>
          <w:szCs w:val="24"/>
          <w:lang w:val="uk-UA" w:bidi="ar-SA"/>
        </w:rPr>
      </w:pPr>
      <w:r w:rsidRPr="00F00FD8">
        <w:rPr>
          <w:rFonts w:ascii="Times New Roman" w:hAnsi="Times New Roman"/>
          <w:szCs w:val="24"/>
          <w:lang w:val="uk-UA" w:bidi="ar-SA"/>
        </w:rPr>
        <w:t xml:space="preserve">Виготовлення </w:t>
      </w:r>
      <w:r w:rsidR="00D65B47" w:rsidRPr="00F00FD8">
        <w:rPr>
          <w:rFonts w:ascii="Times New Roman" w:hAnsi="Times New Roman"/>
          <w:szCs w:val="24"/>
          <w:lang w:val="uk-UA" w:bidi="ar-SA"/>
        </w:rPr>
        <w:t>Проєкт</w:t>
      </w:r>
      <w:r w:rsidRPr="00F00FD8">
        <w:rPr>
          <w:rFonts w:ascii="Times New Roman" w:hAnsi="Times New Roman"/>
          <w:szCs w:val="24"/>
          <w:lang w:val="uk-UA" w:bidi="ar-SA"/>
        </w:rPr>
        <w:t>но-кошторисної документації на будівництво візит-центру необхідне для визначення місця, обсягу та змісту будівельних робіт, розрахунку їх вартості, забезпечення дотримання будівельних норм, мінімізації впливу на природні комплекси під час будівництва та інших вимог з метою подальшого ефективного проведення пропаганди природоохоронних знань, створення експозицій та умов для регламентованого туризму, відпочинку та інших видів діяльності.</w:t>
      </w:r>
    </w:p>
    <w:p w14:paraId="2EE8250A" w14:textId="77777777" w:rsidR="00BE593C" w:rsidRPr="009206D0" w:rsidRDefault="00BE593C" w:rsidP="00932F62">
      <w:pPr>
        <w:pStyle w:val="a8"/>
        <w:ind w:firstLine="567"/>
        <w:jc w:val="both"/>
        <w:rPr>
          <w:rFonts w:ascii="Times New Roman" w:hAnsi="Times New Roman"/>
          <w:i/>
          <w:szCs w:val="24"/>
          <w:lang w:val="uk-UA"/>
        </w:rPr>
      </w:pPr>
      <w:r w:rsidRPr="009206D0">
        <w:rPr>
          <w:rFonts w:ascii="Times New Roman" w:hAnsi="Times New Roman"/>
          <w:i/>
          <w:szCs w:val="24"/>
          <w:lang w:val="uk-UA"/>
        </w:rPr>
        <w:t>Очікувані результати:</w:t>
      </w:r>
    </w:p>
    <w:p w14:paraId="1AE1AA68" w14:textId="77777777" w:rsidR="00BE593C" w:rsidRPr="00F00FD8" w:rsidRDefault="00BE593C" w:rsidP="00932F62">
      <w:pPr>
        <w:pStyle w:val="a8"/>
        <w:ind w:firstLine="567"/>
        <w:jc w:val="both"/>
        <w:rPr>
          <w:rFonts w:ascii="Times New Roman" w:hAnsi="Times New Roman"/>
          <w:szCs w:val="24"/>
          <w:lang w:val="uk-UA"/>
        </w:rPr>
      </w:pPr>
      <w:r w:rsidRPr="00F00FD8">
        <w:rPr>
          <w:rFonts w:ascii="Times New Roman" w:hAnsi="Times New Roman"/>
          <w:szCs w:val="24"/>
          <w:lang w:val="uk-UA"/>
        </w:rPr>
        <w:t xml:space="preserve">покращення ведення еколого-освітньої діяльності, підвищення привабливості НПП для відвідувачів. </w:t>
      </w:r>
    </w:p>
    <w:p w14:paraId="5E530CFB" w14:textId="77777777" w:rsidR="00BE593C" w:rsidRDefault="009206D0" w:rsidP="00932F62">
      <w:pPr>
        <w:pStyle w:val="a8"/>
        <w:ind w:firstLine="567"/>
        <w:jc w:val="both"/>
        <w:rPr>
          <w:rFonts w:ascii="Times New Roman" w:hAnsi="Times New Roman"/>
          <w:szCs w:val="24"/>
          <w:lang w:val="uk-UA" w:bidi="ar-SA"/>
        </w:rPr>
      </w:pPr>
      <w:r>
        <w:rPr>
          <w:rFonts w:ascii="Times New Roman" w:hAnsi="Times New Roman"/>
          <w:i/>
          <w:lang w:val="uk-UA"/>
        </w:rPr>
        <w:t>Виконавці</w:t>
      </w:r>
      <w:r>
        <w:rPr>
          <w:rFonts w:ascii="Times New Roman" w:hAnsi="Times New Roman"/>
          <w:lang w:val="uk-UA"/>
        </w:rPr>
        <w:t xml:space="preserve">: </w:t>
      </w:r>
      <w:r w:rsidR="00F532D4" w:rsidRPr="00F00FD8">
        <w:rPr>
          <w:rFonts w:ascii="Times New Roman" w:hAnsi="Times New Roman"/>
          <w:szCs w:val="24"/>
          <w:lang w:val="uk-UA" w:bidi="ar-SA"/>
        </w:rPr>
        <w:t xml:space="preserve">спеціальна адміністрація Парку, </w:t>
      </w:r>
      <w:r w:rsidR="00BE593C" w:rsidRPr="00F00FD8">
        <w:rPr>
          <w:rFonts w:ascii="Times New Roman" w:hAnsi="Times New Roman"/>
          <w:szCs w:val="24"/>
          <w:lang w:val="uk-UA" w:bidi="ar-SA"/>
        </w:rPr>
        <w:t xml:space="preserve">відділ </w:t>
      </w:r>
      <w:r w:rsidR="00493D21" w:rsidRPr="00F00FD8">
        <w:rPr>
          <w:rFonts w:ascii="Times New Roman" w:hAnsi="Times New Roman"/>
          <w:lang w:val="uk-UA" w:bidi="ar-SA"/>
        </w:rPr>
        <w:t>еколого-освітньої роботи</w:t>
      </w:r>
      <w:r w:rsidR="00BE593C" w:rsidRPr="00F00FD8">
        <w:rPr>
          <w:rFonts w:ascii="Times New Roman" w:hAnsi="Times New Roman"/>
          <w:szCs w:val="24"/>
          <w:lang w:val="uk-UA" w:bidi="ar-SA"/>
        </w:rPr>
        <w:t xml:space="preserve">, </w:t>
      </w:r>
      <w:r w:rsidR="0022647C" w:rsidRPr="00F00FD8">
        <w:rPr>
          <w:rFonts w:ascii="Times New Roman" w:hAnsi="Times New Roman"/>
          <w:lang w:val="uk-UA"/>
        </w:rPr>
        <w:t xml:space="preserve">господарсько-технічний </w:t>
      </w:r>
      <w:r w:rsidR="00BE593C" w:rsidRPr="00F00FD8">
        <w:rPr>
          <w:rFonts w:ascii="Times New Roman" w:hAnsi="Times New Roman"/>
          <w:szCs w:val="24"/>
          <w:lang w:val="uk-UA" w:bidi="ar-SA"/>
        </w:rPr>
        <w:t>відділ.</w:t>
      </w:r>
    </w:p>
    <w:p w14:paraId="3325D1AD" w14:textId="77777777" w:rsidR="009206D0" w:rsidRPr="00F00FD8" w:rsidRDefault="009206D0" w:rsidP="00932F62">
      <w:pPr>
        <w:pStyle w:val="a8"/>
        <w:ind w:firstLine="567"/>
        <w:jc w:val="both"/>
        <w:rPr>
          <w:rFonts w:ascii="Times New Roman" w:hAnsi="Times New Roman"/>
          <w:szCs w:val="24"/>
          <w:lang w:val="uk-UA" w:bidi="ar-SA"/>
        </w:rPr>
      </w:pPr>
    </w:p>
    <w:p w14:paraId="4CE9A12E" w14:textId="77777777" w:rsidR="00BE593C" w:rsidRPr="00F00FD8" w:rsidRDefault="00D9234E" w:rsidP="00932F62">
      <w:pPr>
        <w:pStyle w:val="a8"/>
        <w:ind w:firstLine="567"/>
        <w:jc w:val="both"/>
        <w:rPr>
          <w:rFonts w:ascii="Times New Roman" w:hAnsi="Times New Roman"/>
          <w:i/>
          <w:szCs w:val="24"/>
          <w:lang w:val="uk-UA" w:bidi="ar-SA"/>
        </w:rPr>
      </w:pPr>
      <w:r w:rsidRPr="00F00FD8">
        <w:rPr>
          <w:rFonts w:ascii="Times New Roman" w:hAnsi="Times New Roman"/>
          <w:i/>
          <w:szCs w:val="24"/>
          <w:lang w:val="uk-UA" w:bidi="ar-SA"/>
        </w:rPr>
        <w:t>Захід 120</w:t>
      </w:r>
      <w:r w:rsidR="00BE593C" w:rsidRPr="00F00FD8">
        <w:rPr>
          <w:rFonts w:ascii="Times New Roman" w:hAnsi="Times New Roman"/>
          <w:i/>
          <w:szCs w:val="24"/>
          <w:lang w:val="uk-UA" w:bidi="ar-SA"/>
        </w:rPr>
        <w:t>.</w:t>
      </w:r>
      <w:r w:rsidR="00BE593C" w:rsidRPr="00F00FD8">
        <w:rPr>
          <w:rFonts w:ascii="Times New Roman" w:hAnsi="Times New Roman"/>
          <w:lang w:val="uk-UA"/>
        </w:rPr>
        <w:t xml:space="preserve"> </w:t>
      </w:r>
      <w:r w:rsidR="00BE593C" w:rsidRPr="00F00FD8">
        <w:rPr>
          <w:rFonts w:ascii="Times New Roman" w:hAnsi="Times New Roman"/>
          <w:i/>
          <w:szCs w:val="24"/>
          <w:lang w:val="uk-UA" w:bidi="ar-SA"/>
        </w:rPr>
        <w:t>Будівництво еколого-освітнього візит центру.</w:t>
      </w:r>
    </w:p>
    <w:p w14:paraId="39D9388E" w14:textId="77777777" w:rsidR="00BE593C" w:rsidRPr="00F00FD8" w:rsidRDefault="00BE593C" w:rsidP="00932F62">
      <w:pPr>
        <w:pStyle w:val="a8"/>
        <w:ind w:firstLine="567"/>
        <w:jc w:val="both"/>
        <w:rPr>
          <w:rFonts w:ascii="Times New Roman" w:hAnsi="Times New Roman"/>
          <w:szCs w:val="24"/>
          <w:lang w:val="uk-UA" w:bidi="ar-SA"/>
        </w:rPr>
      </w:pPr>
      <w:r w:rsidRPr="00F00FD8">
        <w:rPr>
          <w:rFonts w:ascii="Times New Roman" w:hAnsi="Times New Roman"/>
          <w:szCs w:val="24"/>
          <w:lang w:val="uk-UA" w:bidi="ar-SA"/>
        </w:rPr>
        <w:t xml:space="preserve">Головною метою діяльності візит-центру національного природного парку </w:t>
      </w:r>
      <w:r w:rsidR="00AE5964" w:rsidRPr="00F00FD8">
        <w:rPr>
          <w:rFonts w:ascii="Times New Roman" w:hAnsi="Times New Roman"/>
          <w:szCs w:val="24"/>
          <w:lang w:val="uk-UA" w:bidi="ar-SA"/>
        </w:rPr>
        <w:t>«</w:t>
      </w:r>
      <w:r w:rsidRPr="00F00FD8">
        <w:rPr>
          <w:rFonts w:ascii="Times New Roman" w:hAnsi="Times New Roman"/>
          <w:szCs w:val="24"/>
          <w:lang w:val="uk-UA" w:bidi="ar-SA"/>
        </w:rPr>
        <w:t>Голосіївський</w:t>
      </w:r>
      <w:r w:rsidR="00AE5964" w:rsidRPr="00F00FD8">
        <w:rPr>
          <w:rFonts w:ascii="Times New Roman" w:hAnsi="Times New Roman"/>
          <w:szCs w:val="24"/>
          <w:lang w:val="uk-UA" w:bidi="ar-SA"/>
        </w:rPr>
        <w:t>»</w:t>
      </w:r>
      <w:r w:rsidRPr="00F00FD8">
        <w:rPr>
          <w:rFonts w:ascii="Times New Roman" w:hAnsi="Times New Roman"/>
          <w:szCs w:val="24"/>
          <w:lang w:val="uk-UA" w:bidi="ar-SA"/>
        </w:rPr>
        <w:t xml:space="preserve"> є сприяння розвитку привабливого еколого-туристичного іміджу: інформаційне висвітлення і популяризація діяльності національного природного парку </w:t>
      </w:r>
      <w:r w:rsidR="00AE5964" w:rsidRPr="00F00FD8">
        <w:rPr>
          <w:rFonts w:ascii="Times New Roman" w:hAnsi="Times New Roman"/>
          <w:szCs w:val="24"/>
          <w:lang w:val="uk-UA" w:bidi="ar-SA"/>
        </w:rPr>
        <w:t>«</w:t>
      </w:r>
      <w:r w:rsidRPr="00F00FD8">
        <w:rPr>
          <w:rFonts w:ascii="Times New Roman" w:hAnsi="Times New Roman"/>
          <w:szCs w:val="24"/>
          <w:lang w:val="uk-UA" w:bidi="ar-SA"/>
        </w:rPr>
        <w:t>Голосіївський</w:t>
      </w:r>
      <w:r w:rsidR="00AE5964" w:rsidRPr="00F00FD8">
        <w:rPr>
          <w:rFonts w:ascii="Times New Roman" w:hAnsi="Times New Roman"/>
          <w:szCs w:val="24"/>
          <w:lang w:val="uk-UA" w:bidi="ar-SA"/>
        </w:rPr>
        <w:t>»</w:t>
      </w:r>
      <w:r w:rsidRPr="00F00FD8">
        <w:rPr>
          <w:rFonts w:ascii="Times New Roman" w:hAnsi="Times New Roman"/>
          <w:szCs w:val="24"/>
          <w:lang w:val="uk-UA" w:bidi="ar-SA"/>
        </w:rPr>
        <w:t>, забезпечення розвитку екологічного, освітнього, наукового, спортивного туризму, поглиблення наукової співпраці з іншими установами, забезпечення комфортних умов перебування та інформаційного супроводу відвідувачів.</w:t>
      </w:r>
    </w:p>
    <w:p w14:paraId="5D5B6711" w14:textId="77777777" w:rsidR="00BE593C" w:rsidRPr="009206D0" w:rsidRDefault="00BE593C" w:rsidP="00932F62">
      <w:pPr>
        <w:pStyle w:val="a8"/>
        <w:ind w:firstLine="567"/>
        <w:jc w:val="both"/>
        <w:rPr>
          <w:rFonts w:ascii="Times New Roman" w:hAnsi="Times New Roman"/>
          <w:i/>
          <w:szCs w:val="24"/>
          <w:lang w:val="uk-UA"/>
        </w:rPr>
      </w:pPr>
      <w:r w:rsidRPr="009206D0">
        <w:rPr>
          <w:rFonts w:ascii="Times New Roman" w:hAnsi="Times New Roman"/>
          <w:i/>
          <w:szCs w:val="24"/>
          <w:lang w:val="uk-UA"/>
        </w:rPr>
        <w:t>Очікувані результати:</w:t>
      </w:r>
    </w:p>
    <w:p w14:paraId="168DDBF5" w14:textId="77777777" w:rsidR="00BE593C" w:rsidRPr="00F00FD8" w:rsidRDefault="00BE593C" w:rsidP="00932F62">
      <w:pPr>
        <w:pStyle w:val="a8"/>
        <w:ind w:firstLine="567"/>
        <w:jc w:val="both"/>
        <w:rPr>
          <w:rFonts w:ascii="Times New Roman" w:hAnsi="Times New Roman"/>
          <w:szCs w:val="24"/>
          <w:lang w:val="uk-UA"/>
        </w:rPr>
      </w:pPr>
      <w:r w:rsidRPr="00F00FD8">
        <w:rPr>
          <w:rFonts w:ascii="Times New Roman" w:hAnsi="Times New Roman"/>
          <w:szCs w:val="24"/>
          <w:lang w:val="uk-UA"/>
        </w:rPr>
        <w:t xml:space="preserve">покращення ведення еколого-освітньої діяльності, підвищення привабливості НПП для відвідувачів. </w:t>
      </w:r>
    </w:p>
    <w:p w14:paraId="5B3C053E" w14:textId="77777777" w:rsidR="00BE593C" w:rsidRPr="00F00FD8" w:rsidRDefault="009206D0" w:rsidP="00932F62">
      <w:pPr>
        <w:pStyle w:val="a8"/>
        <w:ind w:firstLine="567"/>
        <w:jc w:val="both"/>
        <w:rPr>
          <w:rFonts w:ascii="Times New Roman" w:hAnsi="Times New Roman"/>
          <w:szCs w:val="24"/>
          <w:lang w:val="uk-UA" w:bidi="ar-SA"/>
        </w:rPr>
      </w:pPr>
      <w:r>
        <w:rPr>
          <w:rFonts w:ascii="Times New Roman" w:hAnsi="Times New Roman"/>
          <w:i/>
          <w:lang w:val="uk-UA"/>
        </w:rPr>
        <w:t>Виконавці</w:t>
      </w:r>
      <w:r>
        <w:rPr>
          <w:rFonts w:ascii="Times New Roman" w:hAnsi="Times New Roman"/>
          <w:lang w:val="uk-UA"/>
        </w:rPr>
        <w:t xml:space="preserve">: </w:t>
      </w:r>
      <w:r w:rsidR="00F532D4" w:rsidRPr="00F00FD8">
        <w:rPr>
          <w:rFonts w:ascii="Times New Roman" w:hAnsi="Times New Roman"/>
          <w:szCs w:val="24"/>
          <w:lang w:val="uk-UA" w:bidi="ar-SA"/>
        </w:rPr>
        <w:t>спеціальна адміністрація Парку</w:t>
      </w:r>
      <w:r w:rsidR="00BE593C" w:rsidRPr="00F00FD8">
        <w:rPr>
          <w:rFonts w:ascii="Times New Roman" w:hAnsi="Times New Roman"/>
          <w:szCs w:val="24"/>
          <w:lang w:val="uk-UA" w:bidi="ar-SA"/>
        </w:rPr>
        <w:t xml:space="preserve">, відділ </w:t>
      </w:r>
      <w:r w:rsidR="00493D21" w:rsidRPr="00F00FD8">
        <w:rPr>
          <w:rFonts w:ascii="Times New Roman" w:hAnsi="Times New Roman"/>
          <w:lang w:val="uk-UA" w:bidi="ar-SA"/>
        </w:rPr>
        <w:t>еколого-освітньої роботи</w:t>
      </w:r>
      <w:r w:rsidR="00BE593C" w:rsidRPr="00F00FD8">
        <w:rPr>
          <w:rFonts w:ascii="Times New Roman" w:hAnsi="Times New Roman"/>
          <w:szCs w:val="24"/>
          <w:lang w:val="uk-UA" w:bidi="ar-SA"/>
        </w:rPr>
        <w:t xml:space="preserve">, </w:t>
      </w:r>
      <w:r w:rsidR="0022647C" w:rsidRPr="00F00FD8">
        <w:rPr>
          <w:rFonts w:ascii="Times New Roman" w:hAnsi="Times New Roman"/>
          <w:lang w:val="uk-UA"/>
        </w:rPr>
        <w:t xml:space="preserve">господарсько-технічний </w:t>
      </w:r>
      <w:r w:rsidR="00BE593C" w:rsidRPr="00F00FD8">
        <w:rPr>
          <w:rFonts w:ascii="Times New Roman" w:hAnsi="Times New Roman"/>
          <w:szCs w:val="24"/>
          <w:lang w:val="uk-UA" w:bidi="ar-SA"/>
        </w:rPr>
        <w:t>відділ.</w:t>
      </w:r>
    </w:p>
    <w:p w14:paraId="28A2010E" w14:textId="77777777" w:rsidR="009206D0" w:rsidRDefault="009206D0" w:rsidP="00932F62">
      <w:pPr>
        <w:pStyle w:val="a8"/>
        <w:ind w:firstLine="567"/>
        <w:jc w:val="both"/>
        <w:rPr>
          <w:rFonts w:ascii="Times New Roman" w:hAnsi="Times New Roman"/>
          <w:i/>
          <w:szCs w:val="24"/>
          <w:lang w:val="uk-UA" w:bidi="ar-SA"/>
        </w:rPr>
      </w:pPr>
    </w:p>
    <w:p w14:paraId="6A0F2E48" w14:textId="77777777" w:rsidR="00BE593C" w:rsidRPr="00F00FD8" w:rsidRDefault="00BE593C" w:rsidP="00932F62">
      <w:pPr>
        <w:pStyle w:val="a8"/>
        <w:ind w:firstLine="567"/>
        <w:jc w:val="both"/>
        <w:rPr>
          <w:rFonts w:ascii="Times New Roman" w:hAnsi="Times New Roman"/>
          <w:i/>
          <w:szCs w:val="24"/>
          <w:lang w:val="uk-UA" w:bidi="ar-SA"/>
        </w:rPr>
      </w:pPr>
      <w:r w:rsidRPr="00F00FD8">
        <w:rPr>
          <w:rFonts w:ascii="Times New Roman" w:hAnsi="Times New Roman"/>
          <w:i/>
          <w:szCs w:val="24"/>
          <w:lang w:val="uk-UA" w:bidi="ar-SA"/>
        </w:rPr>
        <w:lastRenderedPageBreak/>
        <w:t>Захід 12</w:t>
      </w:r>
      <w:r w:rsidR="00D9234E" w:rsidRPr="00F00FD8">
        <w:rPr>
          <w:rFonts w:ascii="Times New Roman" w:hAnsi="Times New Roman"/>
          <w:i/>
          <w:szCs w:val="24"/>
          <w:lang w:val="uk-UA" w:bidi="ar-SA"/>
        </w:rPr>
        <w:t>1</w:t>
      </w:r>
      <w:r w:rsidRPr="00F00FD8">
        <w:rPr>
          <w:rFonts w:ascii="Times New Roman" w:hAnsi="Times New Roman"/>
          <w:i/>
          <w:szCs w:val="24"/>
          <w:lang w:val="uk-UA" w:bidi="ar-SA"/>
        </w:rPr>
        <w:t>. Придбання офісної техніки і меблів.</w:t>
      </w:r>
    </w:p>
    <w:p w14:paraId="636F62D6" w14:textId="77777777" w:rsidR="00BE593C" w:rsidRPr="00F00FD8" w:rsidRDefault="00BE593C" w:rsidP="00932F62">
      <w:pPr>
        <w:pStyle w:val="a8"/>
        <w:ind w:firstLine="567"/>
        <w:jc w:val="both"/>
        <w:rPr>
          <w:rFonts w:ascii="Times New Roman" w:hAnsi="Times New Roman"/>
          <w:i/>
          <w:szCs w:val="24"/>
          <w:lang w:val="uk-UA" w:bidi="ar-SA"/>
        </w:rPr>
      </w:pPr>
      <w:r w:rsidRPr="00F00FD8">
        <w:rPr>
          <w:rFonts w:ascii="Times New Roman" w:eastAsia="Times New Roman" w:hAnsi="Times New Roman"/>
          <w:szCs w:val="28"/>
          <w:lang w:val="uk-UA" w:eastAsia="ru-RU" w:bidi="ar-SA"/>
        </w:rPr>
        <w:t>З метою належного ведення природоохоронної, рекреаційної, еколого-освітньої та іншої діяльності на території НПП, підвищення ефективності роботи працівників парку необхідне придбання офісної техніки і меблів.</w:t>
      </w:r>
    </w:p>
    <w:p w14:paraId="432F8E0C" w14:textId="77777777" w:rsidR="00BE593C" w:rsidRPr="009206D0" w:rsidRDefault="00BE593C" w:rsidP="00932F62">
      <w:pPr>
        <w:pStyle w:val="a8"/>
        <w:ind w:firstLine="567"/>
        <w:jc w:val="both"/>
        <w:rPr>
          <w:rFonts w:ascii="Times New Roman" w:hAnsi="Times New Roman"/>
          <w:i/>
          <w:szCs w:val="24"/>
          <w:lang w:val="uk-UA"/>
        </w:rPr>
      </w:pPr>
      <w:r w:rsidRPr="009206D0">
        <w:rPr>
          <w:rFonts w:ascii="Times New Roman" w:hAnsi="Times New Roman"/>
          <w:i/>
          <w:szCs w:val="24"/>
          <w:lang w:val="uk-UA"/>
        </w:rPr>
        <w:t>Очікувані результати:</w:t>
      </w:r>
    </w:p>
    <w:p w14:paraId="12694831" w14:textId="77777777" w:rsidR="00BE593C" w:rsidRPr="00F00FD8" w:rsidRDefault="00BE593C" w:rsidP="00932F62">
      <w:pPr>
        <w:pStyle w:val="a8"/>
        <w:ind w:firstLine="567"/>
        <w:jc w:val="both"/>
        <w:rPr>
          <w:rFonts w:ascii="Times New Roman" w:hAnsi="Times New Roman"/>
          <w:szCs w:val="24"/>
          <w:lang w:val="uk-UA"/>
        </w:rPr>
      </w:pPr>
      <w:r w:rsidRPr="00F00FD8">
        <w:rPr>
          <w:rFonts w:ascii="Times New Roman" w:hAnsi="Times New Roman"/>
          <w:szCs w:val="24"/>
          <w:lang w:val="uk-UA"/>
        </w:rPr>
        <w:t>зміцнення матеріально-технічної бази, покращення ефективності роботи адміністрації.</w:t>
      </w:r>
    </w:p>
    <w:p w14:paraId="6C032D81" w14:textId="77777777" w:rsidR="00BE593C" w:rsidRPr="00F00FD8" w:rsidRDefault="009206D0" w:rsidP="00932F62">
      <w:pPr>
        <w:pStyle w:val="a8"/>
        <w:ind w:firstLine="567"/>
        <w:jc w:val="both"/>
        <w:rPr>
          <w:rFonts w:ascii="Times New Roman" w:hAnsi="Times New Roman"/>
          <w:szCs w:val="24"/>
          <w:lang w:val="uk-UA" w:bidi="ar-SA"/>
        </w:rPr>
      </w:pPr>
      <w:r>
        <w:rPr>
          <w:rFonts w:ascii="Times New Roman" w:hAnsi="Times New Roman"/>
          <w:i/>
          <w:lang w:val="uk-UA"/>
        </w:rPr>
        <w:t>Виконавці</w:t>
      </w:r>
      <w:r>
        <w:rPr>
          <w:rFonts w:ascii="Times New Roman" w:hAnsi="Times New Roman"/>
          <w:lang w:val="uk-UA"/>
        </w:rPr>
        <w:t xml:space="preserve">: </w:t>
      </w:r>
      <w:r w:rsidR="00F532D4" w:rsidRPr="00F00FD8">
        <w:rPr>
          <w:rFonts w:ascii="Times New Roman" w:hAnsi="Times New Roman"/>
          <w:szCs w:val="24"/>
          <w:lang w:val="uk-UA" w:bidi="ar-SA"/>
        </w:rPr>
        <w:t xml:space="preserve">спеціальна адміністрація Парку, </w:t>
      </w:r>
      <w:r w:rsidR="0022647C" w:rsidRPr="00F00FD8">
        <w:rPr>
          <w:rFonts w:ascii="Times New Roman" w:hAnsi="Times New Roman"/>
          <w:lang w:val="uk-UA"/>
        </w:rPr>
        <w:t xml:space="preserve">господарсько-технічний </w:t>
      </w:r>
      <w:r w:rsidR="00BE593C" w:rsidRPr="00F00FD8">
        <w:rPr>
          <w:rFonts w:ascii="Times New Roman" w:hAnsi="Times New Roman"/>
          <w:szCs w:val="24"/>
          <w:lang w:val="uk-UA" w:bidi="ar-SA"/>
        </w:rPr>
        <w:t>відділ.</w:t>
      </w:r>
    </w:p>
    <w:p w14:paraId="50F5A66C" w14:textId="77777777" w:rsidR="008F2FBF" w:rsidRDefault="008F2FBF" w:rsidP="00932F62">
      <w:pPr>
        <w:pStyle w:val="a8"/>
        <w:ind w:firstLine="567"/>
        <w:jc w:val="both"/>
        <w:rPr>
          <w:rFonts w:ascii="Times New Roman" w:hAnsi="Times New Roman"/>
          <w:i/>
          <w:szCs w:val="24"/>
          <w:lang w:val="uk-UA" w:bidi="ar-SA"/>
        </w:rPr>
      </w:pPr>
    </w:p>
    <w:p w14:paraId="7AFE611C" w14:textId="77777777" w:rsidR="00BE593C" w:rsidRPr="00F00FD8" w:rsidRDefault="00BE593C" w:rsidP="00932F62">
      <w:pPr>
        <w:pStyle w:val="a8"/>
        <w:ind w:firstLine="567"/>
        <w:jc w:val="both"/>
        <w:rPr>
          <w:rFonts w:ascii="Times New Roman" w:hAnsi="Times New Roman"/>
          <w:i/>
          <w:szCs w:val="24"/>
          <w:lang w:val="uk-UA" w:bidi="ar-SA"/>
        </w:rPr>
      </w:pPr>
      <w:r w:rsidRPr="00F00FD8">
        <w:rPr>
          <w:rFonts w:ascii="Times New Roman" w:hAnsi="Times New Roman"/>
          <w:i/>
          <w:szCs w:val="24"/>
          <w:lang w:val="uk-UA" w:bidi="ar-SA"/>
        </w:rPr>
        <w:t>Захід 12</w:t>
      </w:r>
      <w:r w:rsidR="00D9234E" w:rsidRPr="00F00FD8">
        <w:rPr>
          <w:rFonts w:ascii="Times New Roman" w:hAnsi="Times New Roman"/>
          <w:i/>
          <w:szCs w:val="24"/>
          <w:lang w:val="uk-UA" w:bidi="ar-SA"/>
        </w:rPr>
        <w:t>2</w:t>
      </w:r>
      <w:r w:rsidRPr="00F00FD8">
        <w:rPr>
          <w:rFonts w:ascii="Times New Roman" w:hAnsi="Times New Roman"/>
          <w:i/>
          <w:szCs w:val="24"/>
          <w:lang w:val="uk-UA" w:bidi="ar-SA"/>
        </w:rPr>
        <w:t>. Придбання матеріалів та обладнання для забезпечення діяльності служби державної охорони ПЗФ (формений одяг, спецзасоби).</w:t>
      </w:r>
    </w:p>
    <w:p w14:paraId="0BE0743F" w14:textId="77777777" w:rsidR="00BE593C" w:rsidRPr="00F00FD8" w:rsidRDefault="00BE593C" w:rsidP="00932F62">
      <w:pPr>
        <w:pStyle w:val="a8"/>
        <w:ind w:firstLine="567"/>
        <w:jc w:val="both"/>
        <w:rPr>
          <w:rFonts w:ascii="Times New Roman" w:hAnsi="Times New Roman"/>
          <w:szCs w:val="24"/>
          <w:lang w:val="uk-UA" w:bidi="ar-SA"/>
        </w:rPr>
      </w:pPr>
      <w:r w:rsidRPr="00F00FD8">
        <w:rPr>
          <w:rFonts w:ascii="Times New Roman" w:hAnsi="Times New Roman"/>
          <w:szCs w:val="24"/>
          <w:lang w:val="uk-UA" w:bidi="ar-SA"/>
        </w:rPr>
        <w:t xml:space="preserve">Служба державної охорони Національного природного парку </w:t>
      </w:r>
      <w:r w:rsidR="00AE5964" w:rsidRPr="00F00FD8">
        <w:rPr>
          <w:rFonts w:ascii="Times New Roman" w:hAnsi="Times New Roman"/>
          <w:szCs w:val="24"/>
          <w:lang w:val="uk-UA" w:bidi="ar-SA"/>
        </w:rPr>
        <w:t>«</w:t>
      </w:r>
      <w:r w:rsidRPr="00F00FD8">
        <w:rPr>
          <w:rFonts w:ascii="Times New Roman" w:hAnsi="Times New Roman"/>
          <w:szCs w:val="24"/>
          <w:lang w:val="uk-UA" w:bidi="ar-SA"/>
        </w:rPr>
        <w:t>Голосіївський</w:t>
      </w:r>
      <w:r w:rsidR="00AE5964" w:rsidRPr="00F00FD8">
        <w:rPr>
          <w:rFonts w:ascii="Times New Roman" w:hAnsi="Times New Roman"/>
          <w:szCs w:val="24"/>
          <w:lang w:val="uk-UA" w:bidi="ar-SA"/>
        </w:rPr>
        <w:t>»</w:t>
      </w:r>
      <w:r w:rsidRPr="00F00FD8">
        <w:rPr>
          <w:rFonts w:ascii="Times New Roman" w:hAnsi="Times New Roman"/>
          <w:szCs w:val="24"/>
          <w:lang w:val="uk-UA" w:bidi="ar-SA"/>
        </w:rPr>
        <w:t xml:space="preserve"> забезпечує охорону та збереження природних комплексів в межах території, що надається адміністрації Парку у постійне користування та здійснює державний контроль з дотримання режиму територій та об’єктів природно-заповідного фонду на решті території Парку. Відповідно до вимог ст. 61 Закону України </w:t>
      </w:r>
      <w:r w:rsidR="00AE5964" w:rsidRPr="00F00FD8">
        <w:rPr>
          <w:rFonts w:ascii="Times New Roman" w:hAnsi="Times New Roman"/>
          <w:szCs w:val="24"/>
          <w:lang w:val="uk-UA" w:bidi="ar-SA"/>
        </w:rPr>
        <w:t>«</w:t>
      </w:r>
      <w:r w:rsidRPr="00F00FD8">
        <w:rPr>
          <w:rFonts w:ascii="Times New Roman" w:hAnsi="Times New Roman"/>
          <w:szCs w:val="24"/>
          <w:lang w:val="uk-UA" w:bidi="ar-SA"/>
        </w:rPr>
        <w:t>Про природно-заповідний фонд України</w:t>
      </w:r>
      <w:r w:rsidR="00AE5964" w:rsidRPr="00F00FD8">
        <w:rPr>
          <w:rFonts w:ascii="Times New Roman" w:hAnsi="Times New Roman"/>
          <w:szCs w:val="24"/>
          <w:lang w:val="uk-UA" w:bidi="ar-SA"/>
        </w:rPr>
        <w:t>»</w:t>
      </w:r>
      <w:r w:rsidRPr="00F00FD8">
        <w:rPr>
          <w:rFonts w:ascii="Times New Roman" w:hAnsi="Times New Roman"/>
          <w:szCs w:val="24"/>
          <w:lang w:val="uk-UA" w:bidi="ar-SA"/>
        </w:rPr>
        <w:t>, під час виконання службових обов'язків служба державної охорони має право носити формений одяг та спецзасоби.</w:t>
      </w:r>
    </w:p>
    <w:p w14:paraId="3CD85F24" w14:textId="77777777" w:rsidR="00BE593C" w:rsidRPr="009206D0" w:rsidRDefault="00BE593C" w:rsidP="00932F62">
      <w:pPr>
        <w:pStyle w:val="a8"/>
        <w:ind w:firstLine="567"/>
        <w:jc w:val="both"/>
        <w:rPr>
          <w:rFonts w:ascii="Times New Roman" w:hAnsi="Times New Roman"/>
          <w:i/>
          <w:szCs w:val="24"/>
          <w:lang w:val="uk-UA"/>
        </w:rPr>
      </w:pPr>
      <w:r w:rsidRPr="009206D0">
        <w:rPr>
          <w:rFonts w:ascii="Times New Roman" w:hAnsi="Times New Roman"/>
          <w:i/>
          <w:szCs w:val="24"/>
          <w:lang w:val="uk-UA"/>
        </w:rPr>
        <w:t>Очікувані результати:</w:t>
      </w:r>
    </w:p>
    <w:p w14:paraId="53C6C224" w14:textId="77777777" w:rsidR="00BE593C" w:rsidRPr="00F00FD8" w:rsidRDefault="00BE593C" w:rsidP="00932F62">
      <w:pPr>
        <w:pStyle w:val="a8"/>
        <w:ind w:firstLine="567"/>
        <w:jc w:val="both"/>
        <w:rPr>
          <w:rFonts w:ascii="Times New Roman" w:hAnsi="Times New Roman"/>
          <w:szCs w:val="24"/>
          <w:lang w:val="uk-UA"/>
        </w:rPr>
      </w:pPr>
      <w:r w:rsidRPr="00F00FD8">
        <w:rPr>
          <w:rFonts w:ascii="Times New Roman" w:hAnsi="Times New Roman"/>
          <w:szCs w:val="24"/>
          <w:lang w:val="uk-UA"/>
        </w:rPr>
        <w:t xml:space="preserve">зміцнення матеріально-технічної бази, покращення ефективності роботи служби державної охорони </w:t>
      </w:r>
      <w:r w:rsidR="00DF7C9B" w:rsidRPr="00F00FD8">
        <w:rPr>
          <w:rFonts w:ascii="Times New Roman" w:hAnsi="Times New Roman"/>
          <w:szCs w:val="24"/>
          <w:lang w:val="uk-UA"/>
        </w:rPr>
        <w:t>ПЗФ</w:t>
      </w:r>
      <w:r w:rsidRPr="00F00FD8">
        <w:rPr>
          <w:rFonts w:ascii="Times New Roman" w:hAnsi="Times New Roman"/>
          <w:szCs w:val="24"/>
          <w:lang w:val="uk-UA"/>
        </w:rPr>
        <w:t xml:space="preserve"> Парку. </w:t>
      </w:r>
    </w:p>
    <w:p w14:paraId="0B12C5A9" w14:textId="77777777" w:rsidR="00BE593C" w:rsidRPr="00F00FD8" w:rsidRDefault="009206D0" w:rsidP="00932F62">
      <w:pPr>
        <w:pStyle w:val="a8"/>
        <w:ind w:firstLine="567"/>
        <w:jc w:val="both"/>
        <w:rPr>
          <w:rFonts w:ascii="Times New Roman" w:hAnsi="Times New Roman"/>
          <w:szCs w:val="24"/>
          <w:lang w:val="uk-UA" w:bidi="ar-SA"/>
        </w:rPr>
      </w:pPr>
      <w:r>
        <w:rPr>
          <w:rFonts w:ascii="Times New Roman" w:hAnsi="Times New Roman"/>
          <w:i/>
          <w:lang w:val="uk-UA"/>
        </w:rPr>
        <w:t>Виконавці</w:t>
      </w:r>
      <w:r>
        <w:rPr>
          <w:rFonts w:ascii="Times New Roman" w:hAnsi="Times New Roman"/>
          <w:lang w:val="uk-UA"/>
        </w:rPr>
        <w:t xml:space="preserve">: </w:t>
      </w:r>
      <w:r w:rsidR="00F532D4" w:rsidRPr="00F00FD8">
        <w:rPr>
          <w:rFonts w:ascii="Times New Roman" w:hAnsi="Times New Roman"/>
          <w:szCs w:val="24"/>
          <w:lang w:val="uk-UA" w:bidi="ar-SA"/>
        </w:rPr>
        <w:t xml:space="preserve">спеціальна адміністрація Парку, </w:t>
      </w:r>
      <w:r w:rsidR="00BE593C" w:rsidRPr="00F00FD8">
        <w:rPr>
          <w:rFonts w:ascii="Times New Roman" w:hAnsi="Times New Roman"/>
          <w:szCs w:val="24"/>
          <w:lang w:val="uk-UA" w:bidi="ar-SA"/>
        </w:rPr>
        <w:t xml:space="preserve">відділ державної охорони ПЗФ, </w:t>
      </w:r>
      <w:r w:rsidR="0022647C" w:rsidRPr="00F00FD8">
        <w:rPr>
          <w:rFonts w:ascii="Times New Roman" w:hAnsi="Times New Roman"/>
          <w:lang w:val="uk-UA"/>
        </w:rPr>
        <w:t xml:space="preserve">господарсько-технічний </w:t>
      </w:r>
      <w:r w:rsidR="00BE593C" w:rsidRPr="00F00FD8">
        <w:rPr>
          <w:rFonts w:ascii="Times New Roman" w:hAnsi="Times New Roman"/>
          <w:szCs w:val="24"/>
          <w:lang w:val="uk-UA" w:bidi="ar-SA"/>
        </w:rPr>
        <w:t>відділ.</w:t>
      </w:r>
    </w:p>
    <w:p w14:paraId="6A358B0E" w14:textId="77777777" w:rsidR="009206D0" w:rsidRDefault="009206D0" w:rsidP="00932F62">
      <w:pPr>
        <w:pStyle w:val="a8"/>
        <w:ind w:firstLine="567"/>
        <w:jc w:val="both"/>
        <w:rPr>
          <w:rFonts w:ascii="Times New Roman" w:hAnsi="Times New Roman"/>
          <w:i/>
          <w:szCs w:val="24"/>
          <w:lang w:val="uk-UA" w:bidi="ar-SA"/>
        </w:rPr>
      </w:pPr>
    </w:p>
    <w:p w14:paraId="23248DCD" w14:textId="77777777" w:rsidR="00BE593C" w:rsidRPr="00F00FD8" w:rsidRDefault="00BE593C" w:rsidP="00932F62">
      <w:pPr>
        <w:pStyle w:val="a8"/>
        <w:ind w:firstLine="567"/>
        <w:jc w:val="both"/>
        <w:rPr>
          <w:rFonts w:ascii="Times New Roman" w:hAnsi="Times New Roman"/>
          <w:i/>
          <w:szCs w:val="24"/>
          <w:lang w:val="uk-UA" w:bidi="ar-SA"/>
        </w:rPr>
      </w:pPr>
      <w:r w:rsidRPr="00F00FD8">
        <w:rPr>
          <w:rFonts w:ascii="Times New Roman" w:hAnsi="Times New Roman"/>
          <w:i/>
          <w:szCs w:val="24"/>
          <w:lang w:val="uk-UA" w:bidi="ar-SA"/>
        </w:rPr>
        <w:t>Захід 12</w:t>
      </w:r>
      <w:r w:rsidR="00D9234E" w:rsidRPr="00F00FD8">
        <w:rPr>
          <w:rFonts w:ascii="Times New Roman" w:hAnsi="Times New Roman"/>
          <w:i/>
          <w:szCs w:val="24"/>
          <w:lang w:val="uk-UA" w:bidi="ar-SA"/>
        </w:rPr>
        <w:t>3</w:t>
      </w:r>
      <w:r w:rsidRPr="00F00FD8">
        <w:rPr>
          <w:rFonts w:ascii="Times New Roman" w:hAnsi="Times New Roman"/>
          <w:i/>
          <w:szCs w:val="24"/>
          <w:lang w:val="uk-UA" w:bidi="ar-SA"/>
        </w:rPr>
        <w:t>. Придбання автомобілів, спецтехніки і обладнання загального призначення (легкові автомобілі, вантажні автомобілі, спецтехніка).</w:t>
      </w:r>
    </w:p>
    <w:p w14:paraId="4C60B2A9" w14:textId="77777777" w:rsidR="00F35101" w:rsidRPr="00F00FD8" w:rsidRDefault="00F35101" w:rsidP="00932F62">
      <w:pPr>
        <w:pStyle w:val="a8"/>
        <w:ind w:firstLine="567"/>
        <w:jc w:val="both"/>
        <w:rPr>
          <w:rFonts w:ascii="Times New Roman" w:hAnsi="Times New Roman"/>
          <w:szCs w:val="24"/>
          <w:lang w:val="uk-UA" w:bidi="ar-SA"/>
        </w:rPr>
      </w:pPr>
      <w:r w:rsidRPr="00F00FD8">
        <w:rPr>
          <w:rFonts w:ascii="Times New Roman" w:hAnsi="Times New Roman"/>
          <w:szCs w:val="24"/>
          <w:lang w:val="uk-UA"/>
        </w:rPr>
        <w:t xml:space="preserve">Для покращення умов праці та виконання службових обов’язків є необхідність </w:t>
      </w:r>
      <w:r w:rsidRPr="00F00FD8">
        <w:rPr>
          <w:rFonts w:ascii="Times New Roman" w:hAnsi="Times New Roman"/>
          <w:szCs w:val="24"/>
          <w:lang w:val="uk-UA" w:bidi="ar-SA"/>
        </w:rPr>
        <w:t>придбання автомобілів, спецтехніки і обладнання загального призначення (легкові автомобілі, вантажні автомобілі, спецтехніка).</w:t>
      </w:r>
    </w:p>
    <w:p w14:paraId="34B2D849" w14:textId="77777777" w:rsidR="00BE593C" w:rsidRPr="009206D0" w:rsidRDefault="00BE593C" w:rsidP="00932F62">
      <w:pPr>
        <w:pStyle w:val="a8"/>
        <w:ind w:firstLine="567"/>
        <w:jc w:val="both"/>
        <w:rPr>
          <w:rFonts w:ascii="Times New Roman" w:hAnsi="Times New Roman"/>
          <w:i/>
          <w:szCs w:val="24"/>
          <w:lang w:val="uk-UA"/>
        </w:rPr>
      </w:pPr>
      <w:r w:rsidRPr="009206D0">
        <w:rPr>
          <w:rFonts w:ascii="Times New Roman" w:hAnsi="Times New Roman"/>
          <w:i/>
          <w:szCs w:val="24"/>
          <w:lang w:val="uk-UA"/>
        </w:rPr>
        <w:t>Очікувані результати:</w:t>
      </w:r>
    </w:p>
    <w:p w14:paraId="4C2028A8" w14:textId="77777777" w:rsidR="002C06F9" w:rsidRDefault="00BE593C" w:rsidP="00932F62">
      <w:pPr>
        <w:pStyle w:val="a8"/>
        <w:ind w:firstLine="567"/>
        <w:jc w:val="both"/>
        <w:rPr>
          <w:rFonts w:ascii="Times New Roman" w:hAnsi="Times New Roman"/>
          <w:szCs w:val="24"/>
          <w:lang w:val="uk-UA"/>
        </w:rPr>
      </w:pPr>
      <w:r w:rsidRPr="00F00FD8">
        <w:rPr>
          <w:rFonts w:ascii="Times New Roman" w:hAnsi="Times New Roman"/>
          <w:szCs w:val="24"/>
          <w:lang w:val="uk-UA"/>
        </w:rPr>
        <w:t xml:space="preserve">покращення матеріально-технічної бази, виконанню основних завдань покладених перед Парком, розвитку інфраструктури. </w:t>
      </w:r>
    </w:p>
    <w:p w14:paraId="08C4A175" w14:textId="77777777" w:rsidR="002C06F9" w:rsidRPr="00F00FD8" w:rsidRDefault="002C06F9" w:rsidP="002C06F9">
      <w:pPr>
        <w:pStyle w:val="a8"/>
        <w:ind w:firstLine="567"/>
        <w:jc w:val="both"/>
        <w:rPr>
          <w:rFonts w:ascii="Times New Roman" w:hAnsi="Times New Roman"/>
          <w:szCs w:val="24"/>
          <w:lang w:val="uk-UA" w:bidi="ar-SA"/>
        </w:rPr>
      </w:pPr>
      <w:r>
        <w:rPr>
          <w:rFonts w:ascii="Times New Roman" w:hAnsi="Times New Roman"/>
          <w:i/>
          <w:lang w:val="uk-UA"/>
        </w:rPr>
        <w:t>Виконавці</w:t>
      </w:r>
      <w:r>
        <w:rPr>
          <w:rFonts w:ascii="Times New Roman" w:hAnsi="Times New Roman"/>
          <w:lang w:val="uk-UA"/>
        </w:rPr>
        <w:t xml:space="preserve">: </w:t>
      </w:r>
      <w:r w:rsidRPr="00F00FD8">
        <w:rPr>
          <w:rFonts w:ascii="Times New Roman" w:hAnsi="Times New Roman"/>
          <w:szCs w:val="24"/>
          <w:lang w:val="uk-UA" w:bidi="ar-SA"/>
        </w:rPr>
        <w:t xml:space="preserve">спеціальна адміністрація Парку, </w:t>
      </w:r>
      <w:r w:rsidRPr="00F00FD8">
        <w:rPr>
          <w:rFonts w:ascii="Times New Roman" w:hAnsi="Times New Roman"/>
          <w:lang w:val="uk-UA"/>
        </w:rPr>
        <w:t xml:space="preserve">господарсько-технічний </w:t>
      </w:r>
      <w:r w:rsidRPr="00F00FD8">
        <w:rPr>
          <w:rFonts w:ascii="Times New Roman" w:hAnsi="Times New Roman"/>
          <w:szCs w:val="24"/>
          <w:lang w:val="uk-UA" w:bidi="ar-SA"/>
        </w:rPr>
        <w:t>відділ.</w:t>
      </w:r>
    </w:p>
    <w:p w14:paraId="7A72B29C" w14:textId="77777777" w:rsidR="009206D0" w:rsidRPr="00F00FD8" w:rsidRDefault="009206D0" w:rsidP="00932F62">
      <w:pPr>
        <w:pStyle w:val="a8"/>
        <w:ind w:firstLine="567"/>
        <w:jc w:val="both"/>
        <w:rPr>
          <w:rFonts w:ascii="Times New Roman" w:hAnsi="Times New Roman"/>
          <w:szCs w:val="24"/>
          <w:lang w:val="uk-UA" w:bidi="ar-SA"/>
        </w:rPr>
      </w:pPr>
    </w:p>
    <w:p w14:paraId="1D3AF1DA" w14:textId="77777777" w:rsidR="00BE593C" w:rsidRPr="00F00FD8" w:rsidRDefault="00BE593C" w:rsidP="00932F62">
      <w:pPr>
        <w:pStyle w:val="a8"/>
        <w:ind w:firstLine="567"/>
        <w:jc w:val="both"/>
        <w:rPr>
          <w:rFonts w:ascii="Times New Roman" w:hAnsi="Times New Roman"/>
          <w:i/>
          <w:szCs w:val="24"/>
          <w:lang w:val="uk-UA" w:bidi="ar-SA"/>
        </w:rPr>
      </w:pPr>
      <w:r w:rsidRPr="00F00FD8">
        <w:rPr>
          <w:rFonts w:ascii="Times New Roman" w:hAnsi="Times New Roman"/>
          <w:i/>
          <w:szCs w:val="24"/>
          <w:lang w:val="uk-UA" w:bidi="ar-SA"/>
        </w:rPr>
        <w:t>Захід 12</w:t>
      </w:r>
      <w:r w:rsidR="00D9234E" w:rsidRPr="00F00FD8">
        <w:rPr>
          <w:rFonts w:ascii="Times New Roman" w:hAnsi="Times New Roman"/>
          <w:i/>
          <w:szCs w:val="24"/>
          <w:lang w:val="uk-UA" w:bidi="ar-SA"/>
        </w:rPr>
        <w:t>4</w:t>
      </w:r>
      <w:r w:rsidRPr="00F00FD8">
        <w:rPr>
          <w:rFonts w:ascii="Times New Roman" w:hAnsi="Times New Roman"/>
          <w:i/>
          <w:szCs w:val="24"/>
          <w:lang w:val="uk-UA" w:bidi="ar-SA"/>
        </w:rPr>
        <w:t>. Придбання спеціальної протипожежної техніки і обладнання.</w:t>
      </w:r>
    </w:p>
    <w:p w14:paraId="795CF050" w14:textId="77777777" w:rsidR="00BE593C" w:rsidRPr="00F00FD8" w:rsidRDefault="00BE593C" w:rsidP="00932F62">
      <w:pPr>
        <w:pStyle w:val="a8"/>
        <w:ind w:firstLine="567"/>
        <w:jc w:val="both"/>
        <w:rPr>
          <w:rFonts w:ascii="Times New Roman" w:hAnsi="Times New Roman"/>
          <w:szCs w:val="24"/>
          <w:lang w:val="uk-UA" w:bidi="ar-SA"/>
        </w:rPr>
      </w:pPr>
      <w:r w:rsidRPr="00F00FD8">
        <w:rPr>
          <w:rFonts w:ascii="Times New Roman" w:hAnsi="Times New Roman"/>
          <w:szCs w:val="24"/>
          <w:lang w:val="uk-UA" w:bidi="ar-SA"/>
        </w:rPr>
        <w:t>З метою підвищення ефективності охорони природних комплексів та забезпечення належного контролю за додержанням режиму території НПП особливо в пожеж</w:t>
      </w:r>
      <w:r w:rsidR="002D29E2" w:rsidRPr="00F00FD8">
        <w:rPr>
          <w:rFonts w:ascii="Times New Roman" w:hAnsi="Times New Roman"/>
          <w:szCs w:val="24"/>
          <w:lang w:val="uk-UA" w:bidi="ar-SA"/>
        </w:rPr>
        <w:t>о</w:t>
      </w:r>
      <w:r w:rsidRPr="00F00FD8">
        <w:rPr>
          <w:rFonts w:ascii="Times New Roman" w:hAnsi="Times New Roman"/>
          <w:szCs w:val="24"/>
          <w:lang w:val="uk-UA" w:bidi="ar-SA"/>
        </w:rPr>
        <w:t>небезпечний період працівники служби державної охорони повинні бути забезпечені пожежними автомобілями і обладнанням.</w:t>
      </w:r>
    </w:p>
    <w:p w14:paraId="7D7C2F22" w14:textId="77777777" w:rsidR="00BE593C" w:rsidRPr="002C06F9" w:rsidRDefault="00BE593C" w:rsidP="00932F62">
      <w:pPr>
        <w:pStyle w:val="a8"/>
        <w:ind w:firstLine="567"/>
        <w:jc w:val="both"/>
        <w:rPr>
          <w:rFonts w:ascii="Times New Roman" w:hAnsi="Times New Roman"/>
          <w:i/>
          <w:szCs w:val="24"/>
          <w:lang w:val="uk-UA"/>
        </w:rPr>
      </w:pPr>
      <w:r w:rsidRPr="002C06F9">
        <w:rPr>
          <w:rFonts w:ascii="Times New Roman" w:hAnsi="Times New Roman"/>
          <w:i/>
          <w:szCs w:val="24"/>
          <w:lang w:val="uk-UA"/>
        </w:rPr>
        <w:t>Очікувані результати:</w:t>
      </w:r>
    </w:p>
    <w:p w14:paraId="20293825" w14:textId="77777777" w:rsidR="00BE593C" w:rsidRPr="00F00FD8" w:rsidRDefault="00BE593C" w:rsidP="00932F62">
      <w:pPr>
        <w:pStyle w:val="a8"/>
        <w:ind w:firstLine="567"/>
        <w:jc w:val="both"/>
        <w:rPr>
          <w:rFonts w:ascii="Times New Roman" w:hAnsi="Times New Roman"/>
          <w:szCs w:val="24"/>
          <w:lang w:val="uk-UA"/>
        </w:rPr>
      </w:pPr>
      <w:r w:rsidRPr="00F00FD8">
        <w:rPr>
          <w:rFonts w:ascii="Times New Roman" w:hAnsi="Times New Roman"/>
          <w:szCs w:val="24"/>
          <w:lang w:val="uk-UA"/>
        </w:rPr>
        <w:t xml:space="preserve">покращення матеріально-технічної бази, виконанню протипожежних заходів. </w:t>
      </w:r>
    </w:p>
    <w:p w14:paraId="685BA29B" w14:textId="77777777" w:rsidR="00BE593C" w:rsidRPr="00F00FD8" w:rsidRDefault="002C06F9" w:rsidP="00932F62">
      <w:pPr>
        <w:pStyle w:val="a8"/>
        <w:ind w:firstLine="567"/>
        <w:jc w:val="both"/>
        <w:rPr>
          <w:rFonts w:ascii="Times New Roman" w:hAnsi="Times New Roman"/>
          <w:szCs w:val="24"/>
          <w:lang w:val="uk-UA" w:bidi="ar-SA"/>
        </w:rPr>
      </w:pPr>
      <w:r>
        <w:rPr>
          <w:rFonts w:ascii="Times New Roman" w:hAnsi="Times New Roman"/>
          <w:i/>
          <w:lang w:val="uk-UA"/>
        </w:rPr>
        <w:t>Виконавці</w:t>
      </w:r>
      <w:r>
        <w:rPr>
          <w:rFonts w:ascii="Times New Roman" w:hAnsi="Times New Roman"/>
          <w:lang w:val="uk-UA"/>
        </w:rPr>
        <w:t xml:space="preserve">: </w:t>
      </w:r>
      <w:r w:rsidR="00F532D4" w:rsidRPr="00F00FD8">
        <w:rPr>
          <w:rFonts w:ascii="Times New Roman" w:hAnsi="Times New Roman"/>
          <w:szCs w:val="24"/>
          <w:lang w:val="uk-UA" w:bidi="ar-SA"/>
        </w:rPr>
        <w:t xml:space="preserve">спеціальна адміністрація Парку, </w:t>
      </w:r>
      <w:r w:rsidR="00BE593C" w:rsidRPr="00F00FD8">
        <w:rPr>
          <w:rFonts w:ascii="Times New Roman" w:hAnsi="Times New Roman"/>
          <w:szCs w:val="24"/>
          <w:lang w:val="uk-UA" w:bidi="ar-SA"/>
        </w:rPr>
        <w:t xml:space="preserve">відділ державної охорони ПЗФ, </w:t>
      </w:r>
      <w:r w:rsidR="0022647C" w:rsidRPr="00F00FD8">
        <w:rPr>
          <w:rFonts w:ascii="Times New Roman" w:hAnsi="Times New Roman"/>
          <w:lang w:val="uk-UA"/>
        </w:rPr>
        <w:t xml:space="preserve">господарсько-технічний </w:t>
      </w:r>
      <w:r w:rsidR="00BE593C" w:rsidRPr="00F00FD8">
        <w:rPr>
          <w:rFonts w:ascii="Times New Roman" w:hAnsi="Times New Roman"/>
          <w:szCs w:val="24"/>
          <w:lang w:val="uk-UA" w:bidi="ar-SA"/>
        </w:rPr>
        <w:t>відділ.</w:t>
      </w:r>
    </w:p>
    <w:p w14:paraId="1E79F2DF" w14:textId="77777777" w:rsidR="002C06F9" w:rsidRDefault="002C06F9" w:rsidP="00932F62">
      <w:pPr>
        <w:pStyle w:val="a8"/>
        <w:ind w:firstLine="567"/>
        <w:jc w:val="both"/>
        <w:rPr>
          <w:rFonts w:ascii="Times New Roman" w:hAnsi="Times New Roman"/>
          <w:i/>
          <w:szCs w:val="24"/>
          <w:lang w:val="uk-UA" w:bidi="ar-SA"/>
        </w:rPr>
      </w:pPr>
    </w:p>
    <w:p w14:paraId="47671154" w14:textId="77777777" w:rsidR="00BE593C" w:rsidRPr="00F00FD8" w:rsidRDefault="00BE593C" w:rsidP="00932F62">
      <w:pPr>
        <w:pStyle w:val="a8"/>
        <w:ind w:firstLine="567"/>
        <w:jc w:val="both"/>
        <w:rPr>
          <w:rFonts w:ascii="Times New Roman" w:hAnsi="Times New Roman"/>
          <w:i/>
          <w:szCs w:val="24"/>
          <w:lang w:val="uk-UA" w:bidi="ar-SA"/>
        </w:rPr>
      </w:pPr>
      <w:r w:rsidRPr="00F00FD8">
        <w:rPr>
          <w:rFonts w:ascii="Times New Roman" w:hAnsi="Times New Roman"/>
          <w:i/>
          <w:szCs w:val="24"/>
          <w:lang w:val="uk-UA" w:bidi="ar-SA"/>
        </w:rPr>
        <w:t>Захід 12</w:t>
      </w:r>
      <w:r w:rsidR="00D9234E" w:rsidRPr="00F00FD8">
        <w:rPr>
          <w:rFonts w:ascii="Times New Roman" w:hAnsi="Times New Roman"/>
          <w:i/>
          <w:szCs w:val="24"/>
          <w:lang w:val="uk-UA" w:bidi="ar-SA"/>
        </w:rPr>
        <w:t>5</w:t>
      </w:r>
      <w:r w:rsidRPr="00F00FD8">
        <w:rPr>
          <w:rFonts w:ascii="Times New Roman" w:hAnsi="Times New Roman"/>
          <w:i/>
          <w:szCs w:val="24"/>
          <w:lang w:val="uk-UA" w:bidi="ar-SA"/>
        </w:rPr>
        <w:t>. Придбання пал</w:t>
      </w:r>
      <w:r w:rsidR="005778F0" w:rsidRPr="00F00FD8">
        <w:rPr>
          <w:rFonts w:ascii="Times New Roman" w:hAnsi="Times New Roman"/>
          <w:i/>
          <w:szCs w:val="24"/>
          <w:lang w:val="uk-UA" w:bidi="ar-SA"/>
        </w:rPr>
        <w:t>ив</w:t>
      </w:r>
      <w:r w:rsidRPr="00F00FD8">
        <w:rPr>
          <w:rFonts w:ascii="Times New Roman" w:hAnsi="Times New Roman"/>
          <w:i/>
          <w:szCs w:val="24"/>
          <w:lang w:val="uk-UA" w:bidi="ar-SA"/>
        </w:rPr>
        <w:t>но-мастильних матеріалів.</w:t>
      </w:r>
    </w:p>
    <w:p w14:paraId="5810A5D2" w14:textId="77777777" w:rsidR="00BE593C" w:rsidRPr="00F00FD8" w:rsidRDefault="00BE593C" w:rsidP="00932F62">
      <w:pPr>
        <w:pStyle w:val="a8"/>
        <w:ind w:firstLine="567"/>
        <w:jc w:val="both"/>
        <w:rPr>
          <w:rFonts w:ascii="Times New Roman" w:hAnsi="Times New Roman"/>
          <w:szCs w:val="24"/>
          <w:lang w:val="uk-UA" w:bidi="ar-SA"/>
        </w:rPr>
      </w:pPr>
      <w:r w:rsidRPr="00F00FD8">
        <w:rPr>
          <w:rFonts w:ascii="Times New Roman" w:hAnsi="Times New Roman"/>
          <w:szCs w:val="24"/>
          <w:lang w:val="uk-UA" w:bidi="ar-SA"/>
        </w:rPr>
        <w:t>Придбання пал</w:t>
      </w:r>
      <w:r w:rsidR="005778F0" w:rsidRPr="00F00FD8">
        <w:rPr>
          <w:rFonts w:ascii="Times New Roman" w:hAnsi="Times New Roman"/>
          <w:szCs w:val="24"/>
          <w:lang w:val="uk-UA" w:bidi="ar-SA"/>
        </w:rPr>
        <w:t>ив</w:t>
      </w:r>
      <w:r w:rsidRPr="00F00FD8">
        <w:rPr>
          <w:rFonts w:ascii="Times New Roman" w:hAnsi="Times New Roman"/>
          <w:szCs w:val="24"/>
          <w:lang w:val="uk-UA" w:bidi="ar-SA"/>
        </w:rPr>
        <w:t>но-мастильних матеріалів необхідно для проведення патрулювання території, виконання заходів щодо локалізації та ліквідації пожеж, здійснення рейдів, виїзди та польові обстеження території, проведення заходів з благоустрою території, забезпечення повноцінного функціонування НПП та підвищення ефективності роботи працівників</w:t>
      </w:r>
      <w:r w:rsidRPr="00F00FD8">
        <w:rPr>
          <w:rFonts w:ascii="Times New Roman" w:hAnsi="Times New Roman"/>
          <w:i/>
          <w:szCs w:val="24"/>
          <w:lang w:val="uk-UA" w:bidi="ar-SA"/>
        </w:rPr>
        <w:t>.</w:t>
      </w:r>
    </w:p>
    <w:p w14:paraId="11B64F1F" w14:textId="77777777" w:rsidR="00BE593C" w:rsidRPr="002C06F9" w:rsidRDefault="00BE593C" w:rsidP="00932F62">
      <w:pPr>
        <w:pStyle w:val="a8"/>
        <w:ind w:firstLine="567"/>
        <w:jc w:val="both"/>
        <w:rPr>
          <w:rFonts w:ascii="Times New Roman" w:hAnsi="Times New Roman"/>
          <w:i/>
          <w:szCs w:val="24"/>
          <w:lang w:val="uk-UA"/>
        </w:rPr>
      </w:pPr>
      <w:r w:rsidRPr="002C06F9">
        <w:rPr>
          <w:rFonts w:ascii="Times New Roman" w:hAnsi="Times New Roman"/>
          <w:i/>
          <w:szCs w:val="24"/>
          <w:lang w:val="uk-UA"/>
        </w:rPr>
        <w:t>Очікувані результати:</w:t>
      </w:r>
    </w:p>
    <w:p w14:paraId="1A0605F8" w14:textId="77777777" w:rsidR="00BE593C" w:rsidRPr="00F00FD8" w:rsidRDefault="00BE593C" w:rsidP="00932F62">
      <w:pPr>
        <w:pStyle w:val="a8"/>
        <w:ind w:firstLine="567"/>
        <w:jc w:val="both"/>
        <w:rPr>
          <w:rFonts w:ascii="Times New Roman" w:hAnsi="Times New Roman"/>
          <w:szCs w:val="24"/>
          <w:lang w:val="uk-UA"/>
        </w:rPr>
      </w:pPr>
      <w:r w:rsidRPr="00F00FD8">
        <w:rPr>
          <w:rFonts w:ascii="Times New Roman" w:hAnsi="Times New Roman"/>
          <w:szCs w:val="24"/>
          <w:lang w:val="uk-UA"/>
        </w:rPr>
        <w:t xml:space="preserve">виконання основних завдань покладених перед Парком, розвиток мобільності. </w:t>
      </w:r>
    </w:p>
    <w:p w14:paraId="741FCD4A" w14:textId="77777777" w:rsidR="00BE593C" w:rsidRPr="00F00FD8" w:rsidRDefault="002C06F9" w:rsidP="00932F62">
      <w:pPr>
        <w:pStyle w:val="a8"/>
        <w:ind w:firstLine="567"/>
        <w:jc w:val="both"/>
        <w:rPr>
          <w:rFonts w:ascii="Times New Roman" w:hAnsi="Times New Roman"/>
          <w:szCs w:val="24"/>
          <w:lang w:val="uk-UA" w:bidi="ar-SA"/>
        </w:rPr>
      </w:pPr>
      <w:r>
        <w:rPr>
          <w:rFonts w:ascii="Times New Roman" w:hAnsi="Times New Roman"/>
          <w:i/>
          <w:lang w:val="uk-UA"/>
        </w:rPr>
        <w:t>Виконавці</w:t>
      </w:r>
      <w:r>
        <w:rPr>
          <w:rFonts w:ascii="Times New Roman" w:hAnsi="Times New Roman"/>
          <w:lang w:val="uk-UA"/>
        </w:rPr>
        <w:t xml:space="preserve">: </w:t>
      </w:r>
      <w:r w:rsidR="00F532D4" w:rsidRPr="00F00FD8">
        <w:rPr>
          <w:rFonts w:ascii="Times New Roman" w:hAnsi="Times New Roman"/>
          <w:szCs w:val="24"/>
          <w:lang w:val="uk-UA" w:bidi="ar-SA"/>
        </w:rPr>
        <w:t xml:space="preserve">спеціальна адміністрація Парку, </w:t>
      </w:r>
      <w:r w:rsidR="0022647C" w:rsidRPr="00F00FD8">
        <w:rPr>
          <w:rFonts w:ascii="Times New Roman" w:hAnsi="Times New Roman"/>
          <w:lang w:val="uk-UA"/>
        </w:rPr>
        <w:t xml:space="preserve">господарсько-технічний </w:t>
      </w:r>
      <w:r w:rsidR="00BE593C" w:rsidRPr="00F00FD8">
        <w:rPr>
          <w:rFonts w:ascii="Times New Roman" w:hAnsi="Times New Roman"/>
          <w:szCs w:val="24"/>
          <w:lang w:val="uk-UA" w:bidi="ar-SA"/>
        </w:rPr>
        <w:t>відділ.</w:t>
      </w:r>
    </w:p>
    <w:p w14:paraId="031373B1" w14:textId="77777777" w:rsidR="002C06F9" w:rsidRDefault="002C06F9" w:rsidP="00932F62">
      <w:pPr>
        <w:pStyle w:val="a8"/>
        <w:ind w:firstLine="567"/>
        <w:jc w:val="both"/>
        <w:rPr>
          <w:rFonts w:ascii="Times New Roman" w:hAnsi="Times New Roman"/>
          <w:i/>
          <w:szCs w:val="24"/>
          <w:lang w:val="uk-UA" w:bidi="ar-SA"/>
        </w:rPr>
      </w:pPr>
    </w:p>
    <w:p w14:paraId="1C49FEAE" w14:textId="77777777" w:rsidR="00BE593C" w:rsidRPr="00F00FD8" w:rsidRDefault="00BE593C" w:rsidP="00932F62">
      <w:pPr>
        <w:pStyle w:val="a8"/>
        <w:ind w:firstLine="567"/>
        <w:jc w:val="both"/>
        <w:rPr>
          <w:rFonts w:ascii="Times New Roman" w:hAnsi="Times New Roman"/>
          <w:i/>
          <w:szCs w:val="24"/>
          <w:lang w:val="uk-UA" w:bidi="ar-SA"/>
        </w:rPr>
      </w:pPr>
      <w:r w:rsidRPr="00F00FD8">
        <w:rPr>
          <w:rFonts w:ascii="Times New Roman" w:hAnsi="Times New Roman"/>
          <w:i/>
          <w:szCs w:val="24"/>
          <w:lang w:val="uk-UA" w:bidi="ar-SA"/>
        </w:rPr>
        <w:lastRenderedPageBreak/>
        <w:t>Захід 12</w:t>
      </w:r>
      <w:r w:rsidR="00D9234E" w:rsidRPr="00F00FD8">
        <w:rPr>
          <w:rFonts w:ascii="Times New Roman" w:hAnsi="Times New Roman"/>
          <w:i/>
          <w:szCs w:val="24"/>
          <w:lang w:val="uk-UA" w:bidi="ar-SA"/>
        </w:rPr>
        <w:t>6</w:t>
      </w:r>
      <w:r w:rsidRPr="00F00FD8">
        <w:rPr>
          <w:rFonts w:ascii="Times New Roman" w:hAnsi="Times New Roman"/>
          <w:i/>
          <w:szCs w:val="24"/>
          <w:lang w:val="uk-UA" w:bidi="ar-SA"/>
        </w:rPr>
        <w:t>. Придбання запчастин та комплектуючих до транспортних засобів.</w:t>
      </w:r>
    </w:p>
    <w:p w14:paraId="5DBC2796" w14:textId="77777777" w:rsidR="00F35101" w:rsidRPr="00F00FD8" w:rsidRDefault="00F35101" w:rsidP="00932F62">
      <w:pPr>
        <w:pStyle w:val="a8"/>
        <w:ind w:firstLine="567"/>
        <w:jc w:val="both"/>
        <w:rPr>
          <w:rFonts w:ascii="Times New Roman" w:hAnsi="Times New Roman"/>
          <w:szCs w:val="24"/>
          <w:lang w:val="uk-UA"/>
        </w:rPr>
      </w:pPr>
      <w:r w:rsidRPr="00F00FD8">
        <w:rPr>
          <w:rFonts w:ascii="Times New Roman" w:hAnsi="Times New Roman"/>
          <w:szCs w:val="24"/>
          <w:lang w:val="uk-UA"/>
        </w:rPr>
        <w:t xml:space="preserve">Для повноцінного функціонування всіх технічних засобів НПП є необхідність придбання </w:t>
      </w:r>
      <w:r w:rsidRPr="00F00FD8">
        <w:rPr>
          <w:rFonts w:ascii="Times New Roman" w:hAnsi="Times New Roman"/>
          <w:szCs w:val="24"/>
          <w:lang w:val="uk-UA" w:bidi="ar-SA"/>
        </w:rPr>
        <w:t>запчастин та комплектуючих до транспортних засобів</w:t>
      </w:r>
    </w:p>
    <w:p w14:paraId="16479630" w14:textId="77777777" w:rsidR="00BE593C" w:rsidRPr="002C06F9" w:rsidRDefault="00BE593C" w:rsidP="00932F62">
      <w:pPr>
        <w:pStyle w:val="a8"/>
        <w:ind w:firstLine="567"/>
        <w:jc w:val="both"/>
        <w:rPr>
          <w:rFonts w:ascii="Times New Roman" w:hAnsi="Times New Roman"/>
          <w:i/>
          <w:szCs w:val="24"/>
          <w:lang w:val="uk-UA"/>
        </w:rPr>
      </w:pPr>
      <w:r w:rsidRPr="002C06F9">
        <w:rPr>
          <w:rFonts w:ascii="Times New Roman" w:hAnsi="Times New Roman"/>
          <w:i/>
          <w:szCs w:val="24"/>
          <w:lang w:val="uk-UA"/>
        </w:rPr>
        <w:t>Очікувані результати:</w:t>
      </w:r>
    </w:p>
    <w:p w14:paraId="53596A1B" w14:textId="77777777" w:rsidR="00BE593C" w:rsidRPr="00F00FD8" w:rsidRDefault="00BE593C" w:rsidP="00932F62">
      <w:pPr>
        <w:pStyle w:val="a8"/>
        <w:ind w:firstLine="567"/>
        <w:jc w:val="both"/>
        <w:rPr>
          <w:rFonts w:ascii="Times New Roman" w:hAnsi="Times New Roman"/>
          <w:szCs w:val="24"/>
          <w:lang w:val="uk-UA"/>
        </w:rPr>
      </w:pPr>
      <w:r w:rsidRPr="00F00FD8">
        <w:rPr>
          <w:rFonts w:ascii="Times New Roman" w:hAnsi="Times New Roman"/>
          <w:szCs w:val="24"/>
          <w:lang w:val="uk-UA"/>
        </w:rPr>
        <w:t>покращення матеріально-технічної бази, розвиток інфраструктури.</w:t>
      </w:r>
    </w:p>
    <w:p w14:paraId="28487044" w14:textId="77777777" w:rsidR="00BE593C" w:rsidRPr="00F00FD8" w:rsidRDefault="002C06F9" w:rsidP="00932F62">
      <w:pPr>
        <w:pStyle w:val="a8"/>
        <w:ind w:firstLine="567"/>
        <w:jc w:val="both"/>
        <w:rPr>
          <w:rFonts w:ascii="Times New Roman" w:hAnsi="Times New Roman"/>
          <w:szCs w:val="24"/>
          <w:lang w:val="uk-UA" w:bidi="ar-SA"/>
        </w:rPr>
      </w:pPr>
      <w:r>
        <w:rPr>
          <w:rFonts w:ascii="Times New Roman" w:hAnsi="Times New Roman"/>
          <w:i/>
          <w:lang w:val="uk-UA"/>
        </w:rPr>
        <w:t>Виконавці</w:t>
      </w:r>
      <w:r>
        <w:rPr>
          <w:rFonts w:ascii="Times New Roman" w:hAnsi="Times New Roman"/>
          <w:lang w:val="uk-UA"/>
        </w:rPr>
        <w:t>:</w:t>
      </w:r>
      <w:r w:rsidR="00BE593C" w:rsidRPr="00F00FD8">
        <w:rPr>
          <w:rFonts w:ascii="Times New Roman" w:hAnsi="Times New Roman"/>
          <w:szCs w:val="24"/>
          <w:lang w:val="uk-UA"/>
        </w:rPr>
        <w:t xml:space="preserve"> </w:t>
      </w:r>
      <w:r w:rsidR="00F532D4" w:rsidRPr="00F00FD8">
        <w:rPr>
          <w:rFonts w:ascii="Times New Roman" w:hAnsi="Times New Roman"/>
          <w:szCs w:val="24"/>
          <w:lang w:val="uk-UA" w:bidi="ar-SA"/>
        </w:rPr>
        <w:t>спеціальна адміністрація Парку,</w:t>
      </w:r>
      <w:r w:rsidR="00BE593C" w:rsidRPr="00F00FD8">
        <w:rPr>
          <w:rFonts w:ascii="Times New Roman" w:hAnsi="Times New Roman"/>
          <w:szCs w:val="24"/>
          <w:lang w:val="uk-UA" w:bidi="ar-SA"/>
        </w:rPr>
        <w:t xml:space="preserve"> </w:t>
      </w:r>
      <w:r w:rsidR="0022647C" w:rsidRPr="00F00FD8">
        <w:rPr>
          <w:rFonts w:ascii="Times New Roman" w:hAnsi="Times New Roman"/>
          <w:lang w:val="uk-UA"/>
        </w:rPr>
        <w:t xml:space="preserve">господарсько-технічний </w:t>
      </w:r>
      <w:r w:rsidR="00BE593C" w:rsidRPr="00F00FD8">
        <w:rPr>
          <w:rFonts w:ascii="Times New Roman" w:hAnsi="Times New Roman"/>
          <w:szCs w:val="24"/>
          <w:lang w:val="uk-UA" w:bidi="ar-SA"/>
        </w:rPr>
        <w:t>відділ.</w:t>
      </w:r>
    </w:p>
    <w:p w14:paraId="7E07AE1A" w14:textId="77777777" w:rsidR="00D04CC8" w:rsidRDefault="00D04CC8" w:rsidP="00932F62">
      <w:pPr>
        <w:pStyle w:val="a8"/>
        <w:ind w:firstLine="567"/>
        <w:jc w:val="both"/>
        <w:rPr>
          <w:rFonts w:ascii="Times New Roman" w:hAnsi="Times New Roman"/>
          <w:i/>
          <w:szCs w:val="24"/>
          <w:lang w:val="uk-UA" w:bidi="ar-SA"/>
        </w:rPr>
      </w:pPr>
    </w:p>
    <w:p w14:paraId="07AF0DA4" w14:textId="77777777" w:rsidR="00BE593C" w:rsidRPr="00F00FD8" w:rsidRDefault="00BE593C" w:rsidP="00932F62">
      <w:pPr>
        <w:pStyle w:val="a8"/>
        <w:ind w:firstLine="567"/>
        <w:jc w:val="both"/>
        <w:rPr>
          <w:rFonts w:ascii="Times New Roman" w:hAnsi="Times New Roman"/>
          <w:i/>
          <w:szCs w:val="24"/>
          <w:lang w:val="uk-UA" w:bidi="ar-SA"/>
        </w:rPr>
      </w:pPr>
      <w:r w:rsidRPr="00F00FD8">
        <w:rPr>
          <w:rFonts w:ascii="Times New Roman" w:hAnsi="Times New Roman"/>
          <w:i/>
          <w:szCs w:val="24"/>
          <w:lang w:val="uk-UA" w:bidi="ar-SA"/>
        </w:rPr>
        <w:t>Захід 12</w:t>
      </w:r>
      <w:r w:rsidR="00D9234E" w:rsidRPr="00F00FD8">
        <w:rPr>
          <w:rFonts w:ascii="Times New Roman" w:hAnsi="Times New Roman"/>
          <w:i/>
          <w:szCs w:val="24"/>
          <w:lang w:val="uk-UA" w:bidi="ar-SA"/>
        </w:rPr>
        <w:t>7</w:t>
      </w:r>
      <w:r w:rsidRPr="00F00FD8">
        <w:rPr>
          <w:rFonts w:ascii="Times New Roman" w:hAnsi="Times New Roman"/>
          <w:i/>
          <w:szCs w:val="24"/>
          <w:lang w:val="uk-UA" w:bidi="ar-SA"/>
        </w:rPr>
        <w:t>.</w:t>
      </w:r>
      <w:r w:rsidRPr="00F00FD8">
        <w:rPr>
          <w:rFonts w:ascii="Times New Roman" w:hAnsi="Times New Roman"/>
          <w:lang w:val="uk-UA"/>
        </w:rPr>
        <w:t xml:space="preserve"> </w:t>
      </w:r>
      <w:r w:rsidRPr="00F00FD8">
        <w:rPr>
          <w:rFonts w:ascii="Times New Roman" w:hAnsi="Times New Roman"/>
          <w:i/>
          <w:szCs w:val="24"/>
          <w:lang w:val="uk-UA" w:bidi="ar-SA"/>
        </w:rPr>
        <w:t>Оплата послуг з поточного ремонту, технічного обслуговування, страхування транспортних засобів.</w:t>
      </w:r>
    </w:p>
    <w:p w14:paraId="61AAF929" w14:textId="77777777" w:rsidR="00F35101" w:rsidRPr="00F00FD8" w:rsidRDefault="00F35101" w:rsidP="00932F62">
      <w:pPr>
        <w:pStyle w:val="a8"/>
        <w:ind w:firstLine="567"/>
        <w:jc w:val="both"/>
        <w:rPr>
          <w:rFonts w:ascii="Times New Roman" w:hAnsi="Times New Roman"/>
          <w:szCs w:val="24"/>
          <w:lang w:val="uk-UA"/>
        </w:rPr>
      </w:pPr>
      <w:r w:rsidRPr="00F00FD8">
        <w:rPr>
          <w:rFonts w:ascii="Times New Roman" w:hAnsi="Times New Roman"/>
          <w:szCs w:val="24"/>
          <w:lang w:val="uk-UA"/>
        </w:rPr>
        <w:t>Для повноцінного функціонування всіх технічних засобів НПП</w:t>
      </w:r>
      <w:r w:rsidRPr="00F00FD8">
        <w:rPr>
          <w:rFonts w:ascii="Times New Roman" w:hAnsi="Times New Roman"/>
          <w:szCs w:val="24"/>
          <w:lang w:val="uk-UA" w:bidi="ar-SA"/>
        </w:rPr>
        <w:t xml:space="preserve"> є необхідність оплати послуг з поточного ремонту, технічного обслуговування, страхування транспортних засобів.</w:t>
      </w:r>
    </w:p>
    <w:p w14:paraId="772576A7" w14:textId="77777777" w:rsidR="00BE593C" w:rsidRPr="002C06F9" w:rsidRDefault="00BE593C" w:rsidP="00932F62">
      <w:pPr>
        <w:pStyle w:val="a8"/>
        <w:ind w:firstLine="567"/>
        <w:jc w:val="both"/>
        <w:rPr>
          <w:rFonts w:ascii="Times New Roman" w:hAnsi="Times New Roman"/>
          <w:i/>
          <w:szCs w:val="24"/>
          <w:lang w:val="uk-UA"/>
        </w:rPr>
      </w:pPr>
      <w:r w:rsidRPr="002C06F9">
        <w:rPr>
          <w:rFonts w:ascii="Times New Roman" w:hAnsi="Times New Roman"/>
          <w:i/>
          <w:szCs w:val="24"/>
          <w:lang w:val="uk-UA"/>
        </w:rPr>
        <w:t>Очікувані результати:</w:t>
      </w:r>
    </w:p>
    <w:p w14:paraId="7345DFEC" w14:textId="77777777" w:rsidR="00BE593C" w:rsidRPr="00F00FD8" w:rsidRDefault="00BE593C" w:rsidP="00932F62">
      <w:pPr>
        <w:pStyle w:val="a8"/>
        <w:ind w:firstLine="567"/>
        <w:jc w:val="both"/>
        <w:rPr>
          <w:rFonts w:ascii="Times New Roman" w:hAnsi="Times New Roman"/>
          <w:szCs w:val="24"/>
          <w:lang w:val="uk-UA"/>
        </w:rPr>
      </w:pPr>
      <w:r w:rsidRPr="00F00FD8">
        <w:rPr>
          <w:rFonts w:ascii="Times New Roman" w:hAnsi="Times New Roman"/>
          <w:szCs w:val="24"/>
          <w:lang w:val="uk-UA"/>
        </w:rPr>
        <w:t xml:space="preserve">покращення матеріально-технічної бази Парку. </w:t>
      </w:r>
    </w:p>
    <w:p w14:paraId="5AAC594B" w14:textId="77777777" w:rsidR="00BE593C" w:rsidRPr="00F00FD8" w:rsidRDefault="002C06F9" w:rsidP="00932F62">
      <w:pPr>
        <w:pStyle w:val="a8"/>
        <w:ind w:firstLine="567"/>
        <w:jc w:val="both"/>
        <w:rPr>
          <w:rFonts w:ascii="Times New Roman" w:hAnsi="Times New Roman"/>
          <w:szCs w:val="24"/>
          <w:lang w:val="uk-UA" w:bidi="ar-SA"/>
        </w:rPr>
      </w:pPr>
      <w:bookmarkStart w:id="293" w:name="_Hlk61388180"/>
      <w:r>
        <w:rPr>
          <w:rFonts w:ascii="Times New Roman" w:hAnsi="Times New Roman"/>
          <w:i/>
          <w:lang w:val="uk-UA"/>
        </w:rPr>
        <w:t>Виконавці</w:t>
      </w:r>
      <w:r>
        <w:rPr>
          <w:rFonts w:ascii="Times New Roman" w:hAnsi="Times New Roman"/>
          <w:lang w:val="uk-UA"/>
        </w:rPr>
        <w:t xml:space="preserve">: </w:t>
      </w:r>
      <w:r w:rsidR="00F532D4" w:rsidRPr="00F00FD8">
        <w:rPr>
          <w:rFonts w:ascii="Times New Roman" w:hAnsi="Times New Roman"/>
          <w:szCs w:val="24"/>
          <w:lang w:val="uk-UA" w:bidi="ar-SA"/>
        </w:rPr>
        <w:t xml:space="preserve">спеціальна адміністрація Парку, </w:t>
      </w:r>
      <w:bookmarkEnd w:id="293"/>
      <w:r w:rsidR="0022647C" w:rsidRPr="00F00FD8">
        <w:rPr>
          <w:rFonts w:ascii="Times New Roman" w:hAnsi="Times New Roman"/>
          <w:lang w:val="uk-UA"/>
        </w:rPr>
        <w:t xml:space="preserve">господарсько-технічний </w:t>
      </w:r>
      <w:r w:rsidR="00BE593C" w:rsidRPr="00F00FD8">
        <w:rPr>
          <w:rFonts w:ascii="Times New Roman" w:hAnsi="Times New Roman"/>
          <w:szCs w:val="24"/>
          <w:lang w:val="uk-UA" w:bidi="ar-SA"/>
        </w:rPr>
        <w:t>відділ.</w:t>
      </w:r>
    </w:p>
    <w:p w14:paraId="20EA7621" w14:textId="77777777" w:rsidR="002C06F9" w:rsidRDefault="002C06F9" w:rsidP="00932F62">
      <w:pPr>
        <w:pStyle w:val="a8"/>
        <w:ind w:firstLine="567"/>
        <w:jc w:val="both"/>
        <w:rPr>
          <w:rFonts w:ascii="Times New Roman" w:hAnsi="Times New Roman"/>
          <w:i/>
          <w:szCs w:val="24"/>
          <w:lang w:val="uk-UA" w:bidi="ar-SA"/>
        </w:rPr>
      </w:pPr>
    </w:p>
    <w:p w14:paraId="5DC28855" w14:textId="77777777" w:rsidR="00BE593C" w:rsidRPr="00F00FD8" w:rsidRDefault="00BE593C" w:rsidP="00932F62">
      <w:pPr>
        <w:pStyle w:val="a8"/>
        <w:ind w:firstLine="567"/>
        <w:jc w:val="both"/>
        <w:rPr>
          <w:rFonts w:ascii="Times New Roman" w:hAnsi="Times New Roman"/>
          <w:i/>
          <w:szCs w:val="24"/>
          <w:lang w:val="uk-UA" w:bidi="ar-SA"/>
        </w:rPr>
      </w:pPr>
      <w:r w:rsidRPr="00F00FD8">
        <w:rPr>
          <w:rFonts w:ascii="Times New Roman" w:hAnsi="Times New Roman"/>
          <w:i/>
          <w:szCs w:val="24"/>
          <w:lang w:val="uk-UA" w:bidi="ar-SA"/>
        </w:rPr>
        <w:t>Захід 12</w:t>
      </w:r>
      <w:r w:rsidR="00D9234E" w:rsidRPr="00F00FD8">
        <w:rPr>
          <w:rFonts w:ascii="Times New Roman" w:hAnsi="Times New Roman"/>
          <w:i/>
          <w:szCs w:val="24"/>
          <w:lang w:val="uk-UA" w:bidi="ar-SA"/>
        </w:rPr>
        <w:t>8</w:t>
      </w:r>
      <w:r w:rsidRPr="00F00FD8">
        <w:rPr>
          <w:rFonts w:ascii="Times New Roman" w:hAnsi="Times New Roman"/>
          <w:i/>
          <w:szCs w:val="24"/>
          <w:lang w:val="uk-UA" w:bidi="ar-SA"/>
        </w:rPr>
        <w:t>. Придбання будівельних матеріалів, обладнання, інвентарю та інструментів для господарської діяльності, а також благоустрою території.</w:t>
      </w:r>
    </w:p>
    <w:p w14:paraId="0AF51580" w14:textId="77777777" w:rsidR="00F532D4" w:rsidRPr="00F00FD8" w:rsidRDefault="00BE593C" w:rsidP="00932F62">
      <w:pPr>
        <w:pStyle w:val="a8"/>
        <w:ind w:firstLine="567"/>
        <w:jc w:val="both"/>
        <w:rPr>
          <w:rFonts w:ascii="Times New Roman" w:hAnsi="Times New Roman"/>
          <w:szCs w:val="24"/>
          <w:lang w:val="uk-UA" w:bidi="ar-SA"/>
        </w:rPr>
      </w:pPr>
      <w:r w:rsidRPr="00F00FD8">
        <w:rPr>
          <w:rFonts w:ascii="Times New Roman" w:hAnsi="Times New Roman"/>
          <w:szCs w:val="24"/>
          <w:lang w:val="uk-UA" w:bidi="ar-SA"/>
        </w:rPr>
        <w:t>З метою належного ведення природоохоронної, рекреаційної, еколого-освітньої та іншої діяльності на території НПП, підвищення ефективності роботи працівників парку необхідне придбання будівельних матеріалів, обладнання, інвентарю та інструментів для господарської діяльності, а також благоустрою території.</w:t>
      </w:r>
    </w:p>
    <w:p w14:paraId="77468333" w14:textId="77777777" w:rsidR="00BE593C" w:rsidRPr="008F38AF" w:rsidRDefault="00BE593C" w:rsidP="00932F62">
      <w:pPr>
        <w:pStyle w:val="a8"/>
        <w:ind w:firstLine="567"/>
        <w:jc w:val="both"/>
        <w:rPr>
          <w:rFonts w:ascii="Times New Roman" w:hAnsi="Times New Roman"/>
          <w:i/>
          <w:szCs w:val="24"/>
          <w:lang w:val="uk-UA"/>
        </w:rPr>
      </w:pPr>
      <w:r w:rsidRPr="008F38AF">
        <w:rPr>
          <w:rFonts w:ascii="Times New Roman" w:hAnsi="Times New Roman"/>
          <w:i/>
          <w:szCs w:val="24"/>
          <w:lang w:val="uk-UA"/>
        </w:rPr>
        <w:t>Очікувані результати:</w:t>
      </w:r>
    </w:p>
    <w:p w14:paraId="6724221A" w14:textId="77777777" w:rsidR="00F532D4" w:rsidRPr="00F00FD8" w:rsidRDefault="00BE593C" w:rsidP="00932F62">
      <w:pPr>
        <w:pStyle w:val="a8"/>
        <w:ind w:firstLine="567"/>
        <w:jc w:val="both"/>
        <w:rPr>
          <w:rFonts w:ascii="Times New Roman" w:hAnsi="Times New Roman"/>
          <w:szCs w:val="24"/>
          <w:lang w:val="uk-UA"/>
        </w:rPr>
      </w:pPr>
      <w:r w:rsidRPr="00F00FD8">
        <w:rPr>
          <w:rFonts w:ascii="Times New Roman" w:hAnsi="Times New Roman"/>
          <w:szCs w:val="24"/>
          <w:lang w:val="uk-UA"/>
        </w:rPr>
        <w:t xml:space="preserve">покращення матеріально-технічної бази Парку, розвиток та благоустрій його інфраструктури. </w:t>
      </w:r>
    </w:p>
    <w:p w14:paraId="703D32E8" w14:textId="77777777" w:rsidR="00BE593C" w:rsidRPr="00F00FD8" w:rsidRDefault="008F38AF" w:rsidP="00932F62">
      <w:pPr>
        <w:pStyle w:val="a8"/>
        <w:ind w:firstLine="567"/>
        <w:jc w:val="both"/>
        <w:rPr>
          <w:rFonts w:ascii="Times New Roman" w:hAnsi="Times New Roman"/>
          <w:szCs w:val="24"/>
          <w:lang w:val="uk-UA" w:bidi="ar-SA"/>
        </w:rPr>
      </w:pPr>
      <w:r>
        <w:rPr>
          <w:rFonts w:ascii="Times New Roman" w:hAnsi="Times New Roman"/>
          <w:i/>
          <w:lang w:val="uk-UA"/>
        </w:rPr>
        <w:t>Виконавці</w:t>
      </w:r>
      <w:r>
        <w:rPr>
          <w:rFonts w:ascii="Times New Roman" w:hAnsi="Times New Roman"/>
          <w:lang w:val="uk-UA"/>
        </w:rPr>
        <w:t xml:space="preserve">: </w:t>
      </w:r>
      <w:r w:rsidR="00F532D4" w:rsidRPr="00F00FD8">
        <w:rPr>
          <w:rFonts w:ascii="Times New Roman" w:hAnsi="Times New Roman"/>
          <w:szCs w:val="24"/>
          <w:lang w:val="uk-UA" w:bidi="ar-SA"/>
        </w:rPr>
        <w:t xml:space="preserve">спеціальна адміністрація Парку, </w:t>
      </w:r>
      <w:r w:rsidR="00BE593C" w:rsidRPr="00F00FD8">
        <w:rPr>
          <w:rFonts w:ascii="Times New Roman" w:hAnsi="Times New Roman"/>
          <w:szCs w:val="24"/>
          <w:lang w:val="uk-UA" w:bidi="ar-SA"/>
        </w:rPr>
        <w:t xml:space="preserve">відділ рекреації, відділ </w:t>
      </w:r>
      <w:r w:rsidR="00493D21" w:rsidRPr="00F00FD8">
        <w:rPr>
          <w:rFonts w:ascii="Times New Roman" w:hAnsi="Times New Roman"/>
          <w:lang w:val="uk-UA" w:bidi="ar-SA"/>
        </w:rPr>
        <w:t>еколого-освітньої роботи</w:t>
      </w:r>
      <w:r w:rsidR="00BE593C" w:rsidRPr="00F00FD8">
        <w:rPr>
          <w:rFonts w:ascii="Times New Roman" w:hAnsi="Times New Roman"/>
          <w:szCs w:val="24"/>
          <w:lang w:val="uk-UA" w:bidi="ar-SA"/>
        </w:rPr>
        <w:t xml:space="preserve">, </w:t>
      </w:r>
      <w:r w:rsidR="0022647C" w:rsidRPr="00F00FD8">
        <w:rPr>
          <w:rFonts w:ascii="Times New Roman" w:hAnsi="Times New Roman"/>
          <w:lang w:val="uk-UA"/>
        </w:rPr>
        <w:t xml:space="preserve">господарсько-технічний </w:t>
      </w:r>
      <w:r w:rsidR="00BE593C" w:rsidRPr="00F00FD8">
        <w:rPr>
          <w:rFonts w:ascii="Times New Roman" w:hAnsi="Times New Roman"/>
          <w:szCs w:val="24"/>
          <w:lang w:val="uk-UA" w:bidi="ar-SA"/>
        </w:rPr>
        <w:t>відділ.</w:t>
      </w:r>
    </w:p>
    <w:p w14:paraId="76D6EAF5" w14:textId="77777777" w:rsidR="008F38AF" w:rsidRDefault="008F38AF" w:rsidP="00932F62">
      <w:pPr>
        <w:pStyle w:val="a8"/>
        <w:ind w:firstLine="567"/>
        <w:jc w:val="both"/>
        <w:rPr>
          <w:rFonts w:ascii="Times New Roman" w:hAnsi="Times New Roman"/>
          <w:i/>
          <w:szCs w:val="24"/>
          <w:lang w:val="uk-UA" w:bidi="ar-SA"/>
        </w:rPr>
      </w:pPr>
    </w:p>
    <w:p w14:paraId="2E00C2CC" w14:textId="77777777" w:rsidR="00BE593C" w:rsidRPr="00F00FD8" w:rsidRDefault="00BE593C" w:rsidP="00932F62">
      <w:pPr>
        <w:pStyle w:val="a8"/>
        <w:ind w:firstLine="567"/>
        <w:jc w:val="both"/>
        <w:rPr>
          <w:rFonts w:ascii="Times New Roman" w:hAnsi="Times New Roman"/>
          <w:i/>
          <w:szCs w:val="24"/>
          <w:lang w:val="uk-UA" w:bidi="ar-SA"/>
        </w:rPr>
      </w:pPr>
      <w:r w:rsidRPr="00F00FD8">
        <w:rPr>
          <w:rFonts w:ascii="Times New Roman" w:hAnsi="Times New Roman"/>
          <w:i/>
          <w:szCs w:val="24"/>
          <w:lang w:val="uk-UA" w:bidi="ar-SA"/>
        </w:rPr>
        <w:t>Захід 12</w:t>
      </w:r>
      <w:r w:rsidR="00D9234E" w:rsidRPr="00F00FD8">
        <w:rPr>
          <w:rFonts w:ascii="Times New Roman" w:hAnsi="Times New Roman"/>
          <w:i/>
          <w:szCs w:val="24"/>
          <w:lang w:val="uk-UA" w:bidi="ar-SA"/>
        </w:rPr>
        <w:t>9</w:t>
      </w:r>
      <w:r w:rsidRPr="00F00FD8">
        <w:rPr>
          <w:rFonts w:ascii="Times New Roman" w:hAnsi="Times New Roman"/>
          <w:i/>
          <w:szCs w:val="24"/>
          <w:lang w:val="uk-UA" w:bidi="ar-SA"/>
        </w:rPr>
        <w:t>. Придбання комплектувальних та дрібних деталей для ремонту виробничого та невиробничого обладнання, витратних та інших матеріалів до комп’ютерної та оргтехніки.</w:t>
      </w:r>
    </w:p>
    <w:p w14:paraId="6E3DE772" w14:textId="77777777" w:rsidR="00F35101" w:rsidRPr="00F00FD8" w:rsidRDefault="00F35101" w:rsidP="00932F62">
      <w:pPr>
        <w:pStyle w:val="a8"/>
        <w:ind w:firstLine="567"/>
        <w:jc w:val="both"/>
        <w:rPr>
          <w:rFonts w:ascii="Times New Roman" w:hAnsi="Times New Roman"/>
          <w:szCs w:val="24"/>
          <w:lang w:val="uk-UA" w:bidi="ar-SA"/>
        </w:rPr>
      </w:pPr>
      <w:r w:rsidRPr="00F00FD8">
        <w:rPr>
          <w:rFonts w:ascii="Times New Roman" w:hAnsi="Times New Roman"/>
          <w:szCs w:val="24"/>
          <w:lang w:val="uk-UA"/>
        </w:rPr>
        <w:t xml:space="preserve">Для повноцінного функціонування всіх технічних засобів НПП </w:t>
      </w:r>
      <w:r w:rsidRPr="00F00FD8">
        <w:rPr>
          <w:rFonts w:ascii="Times New Roman" w:hAnsi="Times New Roman"/>
          <w:szCs w:val="24"/>
          <w:lang w:val="uk-UA" w:bidi="ar-SA"/>
        </w:rPr>
        <w:t>є необхідність оплати комплектувальних та дрібних деталей для ремонту виробничого та невиробничого обладнання, витратних та інших матеріалів до комп’ютерної та оргтехніки.</w:t>
      </w:r>
    </w:p>
    <w:p w14:paraId="2E70C59B" w14:textId="5BFCE8A4" w:rsidR="002109C4" w:rsidRDefault="00BE593C" w:rsidP="002109C4">
      <w:pPr>
        <w:pStyle w:val="a8"/>
        <w:ind w:firstLine="567"/>
        <w:jc w:val="both"/>
        <w:rPr>
          <w:rFonts w:ascii="Times New Roman" w:hAnsi="Times New Roman"/>
          <w:i/>
          <w:lang w:val="uk-UA"/>
        </w:rPr>
      </w:pPr>
      <w:r w:rsidRPr="008F38AF">
        <w:rPr>
          <w:rFonts w:ascii="Times New Roman" w:hAnsi="Times New Roman"/>
          <w:i/>
          <w:szCs w:val="24"/>
          <w:lang w:val="uk-UA"/>
        </w:rPr>
        <w:t>Очікувані результати:</w:t>
      </w:r>
      <w:r w:rsidR="002109C4" w:rsidRPr="002109C4">
        <w:rPr>
          <w:rFonts w:ascii="Times New Roman" w:hAnsi="Times New Roman"/>
          <w:lang w:val="uk-UA"/>
        </w:rPr>
        <w:t xml:space="preserve"> </w:t>
      </w:r>
      <w:r w:rsidR="002109C4">
        <w:rPr>
          <w:rFonts w:ascii="Times New Roman" w:hAnsi="Times New Roman"/>
          <w:lang w:val="uk-UA"/>
        </w:rPr>
        <w:t>п</w:t>
      </w:r>
      <w:r w:rsidR="002109C4" w:rsidRPr="0003376A">
        <w:rPr>
          <w:rFonts w:ascii="Times New Roman" w:hAnsi="Times New Roman"/>
          <w:lang w:val="uk-UA"/>
        </w:rPr>
        <w:t>окращення матеріально-технічної бази, більш дієвому виконанню основних завдань, розвитку інфраструктури Парку</w:t>
      </w:r>
      <w:r w:rsidR="002109C4">
        <w:rPr>
          <w:rFonts w:ascii="Times New Roman" w:hAnsi="Times New Roman"/>
          <w:lang w:val="uk-UA"/>
        </w:rPr>
        <w:t>.</w:t>
      </w:r>
      <w:r w:rsidR="002109C4">
        <w:rPr>
          <w:rFonts w:ascii="Times New Roman" w:hAnsi="Times New Roman"/>
          <w:i/>
          <w:lang w:val="uk-UA"/>
        </w:rPr>
        <w:t xml:space="preserve"> </w:t>
      </w:r>
    </w:p>
    <w:p w14:paraId="064D9526" w14:textId="50E64EFB" w:rsidR="00BE593C" w:rsidRPr="00F00FD8" w:rsidRDefault="008F38AF" w:rsidP="002109C4">
      <w:pPr>
        <w:pStyle w:val="a8"/>
        <w:ind w:firstLine="567"/>
        <w:jc w:val="both"/>
        <w:rPr>
          <w:rFonts w:ascii="Times New Roman" w:hAnsi="Times New Roman"/>
          <w:szCs w:val="24"/>
          <w:lang w:val="uk-UA" w:bidi="ar-SA"/>
        </w:rPr>
      </w:pPr>
      <w:r>
        <w:rPr>
          <w:rFonts w:ascii="Times New Roman" w:hAnsi="Times New Roman"/>
          <w:i/>
          <w:lang w:val="uk-UA"/>
        </w:rPr>
        <w:t>Виконавці</w:t>
      </w:r>
      <w:r>
        <w:rPr>
          <w:rFonts w:ascii="Times New Roman" w:hAnsi="Times New Roman"/>
          <w:lang w:val="uk-UA"/>
        </w:rPr>
        <w:t xml:space="preserve">: </w:t>
      </w:r>
      <w:r w:rsidR="00F532D4" w:rsidRPr="00F00FD8">
        <w:rPr>
          <w:rFonts w:ascii="Times New Roman" w:hAnsi="Times New Roman"/>
          <w:szCs w:val="24"/>
          <w:lang w:val="uk-UA" w:bidi="ar-SA"/>
        </w:rPr>
        <w:t xml:space="preserve">спеціальна адміністрація Парку, </w:t>
      </w:r>
      <w:r w:rsidR="0022647C" w:rsidRPr="00F00FD8">
        <w:rPr>
          <w:rFonts w:ascii="Times New Roman" w:hAnsi="Times New Roman"/>
          <w:lang w:val="uk-UA"/>
        </w:rPr>
        <w:t xml:space="preserve">господарсько-технічний </w:t>
      </w:r>
      <w:r w:rsidR="00BE593C" w:rsidRPr="00F00FD8">
        <w:rPr>
          <w:rFonts w:ascii="Times New Roman" w:hAnsi="Times New Roman"/>
          <w:szCs w:val="24"/>
          <w:lang w:val="uk-UA" w:bidi="ar-SA"/>
        </w:rPr>
        <w:t>відділ.</w:t>
      </w:r>
    </w:p>
    <w:p w14:paraId="695F763E" w14:textId="77777777" w:rsidR="008F38AF" w:rsidRDefault="008F38AF" w:rsidP="00932F62">
      <w:pPr>
        <w:pStyle w:val="a8"/>
        <w:ind w:firstLine="567"/>
        <w:jc w:val="both"/>
        <w:rPr>
          <w:rFonts w:ascii="Times New Roman" w:hAnsi="Times New Roman"/>
          <w:i/>
          <w:szCs w:val="24"/>
          <w:lang w:val="uk-UA" w:bidi="ar-SA"/>
        </w:rPr>
      </w:pPr>
    </w:p>
    <w:p w14:paraId="0E482582" w14:textId="77777777" w:rsidR="00BE593C" w:rsidRPr="00F00FD8" w:rsidRDefault="00BE593C" w:rsidP="00932F62">
      <w:pPr>
        <w:pStyle w:val="a8"/>
        <w:ind w:firstLine="567"/>
        <w:jc w:val="both"/>
        <w:rPr>
          <w:rFonts w:ascii="Times New Roman" w:hAnsi="Times New Roman"/>
          <w:i/>
          <w:szCs w:val="24"/>
          <w:lang w:val="uk-UA" w:bidi="ar-SA"/>
        </w:rPr>
      </w:pPr>
      <w:r w:rsidRPr="00F00FD8">
        <w:rPr>
          <w:rFonts w:ascii="Times New Roman" w:hAnsi="Times New Roman"/>
          <w:i/>
          <w:szCs w:val="24"/>
          <w:lang w:val="uk-UA" w:bidi="ar-SA"/>
        </w:rPr>
        <w:t>Захід 1</w:t>
      </w:r>
      <w:r w:rsidR="00D9234E" w:rsidRPr="00F00FD8">
        <w:rPr>
          <w:rFonts w:ascii="Times New Roman" w:hAnsi="Times New Roman"/>
          <w:i/>
          <w:szCs w:val="24"/>
          <w:lang w:val="uk-UA" w:bidi="ar-SA"/>
        </w:rPr>
        <w:t>30</w:t>
      </w:r>
      <w:r w:rsidRPr="00F00FD8">
        <w:rPr>
          <w:rFonts w:ascii="Times New Roman" w:hAnsi="Times New Roman"/>
          <w:i/>
          <w:szCs w:val="24"/>
          <w:lang w:val="uk-UA" w:bidi="ar-SA"/>
        </w:rPr>
        <w:t>. Виготовлення, встановлення і ремонт квартальних стовпів.</w:t>
      </w:r>
    </w:p>
    <w:p w14:paraId="00D39ECF" w14:textId="77777777" w:rsidR="00F35101" w:rsidRPr="00F00FD8" w:rsidRDefault="00F35101" w:rsidP="00932F62">
      <w:pPr>
        <w:pStyle w:val="a8"/>
        <w:ind w:firstLine="567"/>
        <w:jc w:val="both"/>
        <w:rPr>
          <w:rFonts w:ascii="Times New Roman" w:hAnsi="Times New Roman"/>
          <w:szCs w:val="24"/>
          <w:lang w:val="uk-UA"/>
        </w:rPr>
      </w:pPr>
      <w:r w:rsidRPr="00F00FD8">
        <w:rPr>
          <w:rFonts w:ascii="Times New Roman" w:hAnsi="Times New Roman"/>
          <w:szCs w:val="24"/>
          <w:lang w:val="uk-UA"/>
        </w:rPr>
        <w:t xml:space="preserve">Для забезпечення належного орієнтування на місцевості та реалізації ряду природоохоронних заходів є необхідним </w:t>
      </w:r>
      <w:r w:rsidRPr="00F00FD8">
        <w:rPr>
          <w:rFonts w:ascii="Times New Roman" w:hAnsi="Times New Roman"/>
          <w:szCs w:val="24"/>
          <w:lang w:val="uk-UA" w:bidi="ar-SA"/>
        </w:rPr>
        <w:t>виготовлення, встановлення і ремонт квартальних стовпів</w:t>
      </w:r>
    </w:p>
    <w:p w14:paraId="51800F9D" w14:textId="77777777" w:rsidR="00BE593C" w:rsidRPr="008F38AF" w:rsidRDefault="00BE593C" w:rsidP="00932F62">
      <w:pPr>
        <w:pStyle w:val="a8"/>
        <w:ind w:firstLine="567"/>
        <w:jc w:val="both"/>
        <w:rPr>
          <w:rFonts w:ascii="Times New Roman" w:hAnsi="Times New Roman"/>
          <w:i/>
          <w:szCs w:val="24"/>
          <w:lang w:val="uk-UA"/>
        </w:rPr>
      </w:pPr>
      <w:r w:rsidRPr="008F38AF">
        <w:rPr>
          <w:rFonts w:ascii="Times New Roman" w:hAnsi="Times New Roman"/>
          <w:i/>
          <w:szCs w:val="24"/>
          <w:lang w:val="uk-UA"/>
        </w:rPr>
        <w:t>Очікувані результати:</w:t>
      </w:r>
    </w:p>
    <w:p w14:paraId="38E3DE84" w14:textId="77777777" w:rsidR="00BE593C" w:rsidRPr="00F00FD8" w:rsidRDefault="00BE593C" w:rsidP="00932F62">
      <w:pPr>
        <w:pStyle w:val="a8"/>
        <w:ind w:firstLine="567"/>
        <w:jc w:val="both"/>
        <w:rPr>
          <w:rFonts w:ascii="Times New Roman" w:eastAsia="Times New Roman" w:hAnsi="Times New Roman"/>
          <w:szCs w:val="24"/>
          <w:lang w:val="uk-UA" w:eastAsia="uk-UA" w:bidi="ar-SA"/>
        </w:rPr>
      </w:pPr>
      <w:r w:rsidRPr="00F00FD8">
        <w:rPr>
          <w:rFonts w:ascii="Times New Roman" w:eastAsia="Times New Roman" w:hAnsi="Times New Roman"/>
          <w:szCs w:val="24"/>
          <w:lang w:val="uk-UA" w:eastAsia="uk-UA" w:bidi="ar-SA"/>
        </w:rPr>
        <w:t xml:space="preserve">забезпечення практичного оформлення меж постійних лісокористувачів, внутрішньогосподарської організації лісового фонду. Забезпечення утримання квартальних стовпів у належному технічному стані. </w:t>
      </w:r>
    </w:p>
    <w:p w14:paraId="18DC4326" w14:textId="77777777" w:rsidR="00BE593C" w:rsidRPr="00F00FD8" w:rsidRDefault="008F38AF" w:rsidP="00932F62">
      <w:pPr>
        <w:pStyle w:val="a8"/>
        <w:ind w:firstLine="567"/>
        <w:jc w:val="both"/>
        <w:rPr>
          <w:rFonts w:ascii="Times New Roman" w:hAnsi="Times New Roman"/>
          <w:szCs w:val="24"/>
          <w:lang w:val="uk-UA" w:bidi="ar-SA"/>
        </w:rPr>
      </w:pPr>
      <w:r>
        <w:rPr>
          <w:rFonts w:ascii="Times New Roman" w:hAnsi="Times New Roman"/>
          <w:i/>
          <w:lang w:val="uk-UA"/>
        </w:rPr>
        <w:t>Виконавці</w:t>
      </w:r>
      <w:r>
        <w:rPr>
          <w:rFonts w:ascii="Times New Roman" w:hAnsi="Times New Roman"/>
          <w:lang w:val="uk-UA"/>
        </w:rPr>
        <w:t xml:space="preserve">: </w:t>
      </w:r>
      <w:r w:rsidR="00BE593C" w:rsidRPr="00F00FD8">
        <w:rPr>
          <w:rFonts w:ascii="Times New Roman" w:hAnsi="Times New Roman"/>
          <w:szCs w:val="24"/>
          <w:lang w:val="uk-UA"/>
        </w:rPr>
        <w:t>відділ державної охорони ПЗФ, ПНДВ, землекористувачі, підрядні організації</w:t>
      </w:r>
      <w:r w:rsidR="00BE593C" w:rsidRPr="00F00FD8">
        <w:rPr>
          <w:rFonts w:ascii="Times New Roman" w:hAnsi="Times New Roman"/>
          <w:szCs w:val="24"/>
          <w:lang w:val="uk-UA" w:bidi="ar-SA"/>
        </w:rPr>
        <w:t>.</w:t>
      </w:r>
    </w:p>
    <w:p w14:paraId="5508D06F" w14:textId="77777777" w:rsidR="008F38AF" w:rsidRDefault="008F38AF" w:rsidP="00932F62">
      <w:pPr>
        <w:pStyle w:val="a8"/>
        <w:ind w:firstLine="567"/>
        <w:jc w:val="both"/>
        <w:rPr>
          <w:rFonts w:ascii="Times New Roman" w:hAnsi="Times New Roman"/>
          <w:i/>
          <w:szCs w:val="24"/>
          <w:lang w:val="uk-UA" w:bidi="ar-SA"/>
        </w:rPr>
      </w:pPr>
    </w:p>
    <w:p w14:paraId="4E31250A" w14:textId="77777777" w:rsidR="00BE593C" w:rsidRPr="00F00FD8" w:rsidRDefault="00BE593C" w:rsidP="00932F62">
      <w:pPr>
        <w:pStyle w:val="a8"/>
        <w:ind w:firstLine="567"/>
        <w:jc w:val="both"/>
        <w:rPr>
          <w:rFonts w:ascii="Times New Roman" w:hAnsi="Times New Roman"/>
          <w:i/>
          <w:szCs w:val="24"/>
          <w:lang w:val="uk-UA" w:bidi="ar-SA"/>
        </w:rPr>
      </w:pPr>
      <w:r w:rsidRPr="00F00FD8">
        <w:rPr>
          <w:rFonts w:ascii="Times New Roman" w:hAnsi="Times New Roman"/>
          <w:i/>
          <w:szCs w:val="24"/>
          <w:lang w:val="uk-UA" w:bidi="ar-SA"/>
        </w:rPr>
        <w:t>Захід 13</w:t>
      </w:r>
      <w:r w:rsidR="00D9234E" w:rsidRPr="00F00FD8">
        <w:rPr>
          <w:rFonts w:ascii="Times New Roman" w:hAnsi="Times New Roman"/>
          <w:i/>
          <w:szCs w:val="24"/>
          <w:lang w:val="uk-UA" w:bidi="ar-SA"/>
        </w:rPr>
        <w:t>1</w:t>
      </w:r>
      <w:r w:rsidRPr="00F00FD8">
        <w:rPr>
          <w:rFonts w:ascii="Times New Roman" w:hAnsi="Times New Roman"/>
          <w:i/>
          <w:szCs w:val="24"/>
          <w:lang w:val="uk-UA" w:bidi="ar-SA"/>
        </w:rPr>
        <w:t>.</w:t>
      </w:r>
      <w:r w:rsidRPr="00F00FD8">
        <w:rPr>
          <w:rFonts w:ascii="Times New Roman" w:hAnsi="Times New Roman"/>
          <w:lang w:val="uk-UA"/>
        </w:rPr>
        <w:t xml:space="preserve"> </w:t>
      </w:r>
      <w:r w:rsidRPr="00F00FD8">
        <w:rPr>
          <w:rFonts w:ascii="Times New Roman" w:hAnsi="Times New Roman"/>
          <w:i/>
          <w:szCs w:val="24"/>
          <w:lang w:val="uk-UA" w:bidi="ar-SA"/>
        </w:rPr>
        <w:t xml:space="preserve">Розроблення </w:t>
      </w:r>
      <w:r w:rsidR="00D65B47" w:rsidRPr="00F00FD8">
        <w:rPr>
          <w:rFonts w:ascii="Times New Roman" w:hAnsi="Times New Roman"/>
          <w:i/>
          <w:szCs w:val="24"/>
          <w:lang w:val="uk-UA" w:bidi="ar-SA"/>
        </w:rPr>
        <w:t>Проєкт</w:t>
      </w:r>
      <w:r w:rsidRPr="00F00FD8">
        <w:rPr>
          <w:rFonts w:ascii="Times New Roman" w:hAnsi="Times New Roman"/>
          <w:i/>
          <w:szCs w:val="24"/>
          <w:lang w:val="uk-UA" w:bidi="ar-SA"/>
        </w:rPr>
        <w:t>но-кошторисної документації на ремонт гідротехнічних споруд та берегоукріплення на каскадах Дідорівських і Китаївських ставків.</w:t>
      </w:r>
    </w:p>
    <w:p w14:paraId="4E66CDFE" w14:textId="77777777" w:rsidR="00BE593C" w:rsidRPr="00F00FD8" w:rsidRDefault="00BE593C" w:rsidP="00932F62">
      <w:pPr>
        <w:pStyle w:val="a8"/>
        <w:ind w:firstLine="567"/>
        <w:jc w:val="both"/>
        <w:rPr>
          <w:rFonts w:ascii="Times New Roman" w:hAnsi="Times New Roman"/>
          <w:i/>
          <w:szCs w:val="24"/>
          <w:lang w:val="uk-UA" w:bidi="ar-SA"/>
        </w:rPr>
      </w:pPr>
      <w:r w:rsidRPr="00F00FD8">
        <w:rPr>
          <w:rFonts w:ascii="Times New Roman" w:hAnsi="Times New Roman"/>
          <w:szCs w:val="24"/>
          <w:lang w:val="uk-UA" w:bidi="ar-SA"/>
        </w:rPr>
        <w:t xml:space="preserve">З метою збереження біорізноманіття, поліпшення гідрологічного, рекреаційного та екологічного стану водойм Дідорівських ставків, а також покращення благоустрою прилеглих </w:t>
      </w:r>
      <w:r w:rsidRPr="00F00FD8">
        <w:rPr>
          <w:rFonts w:ascii="Times New Roman" w:hAnsi="Times New Roman"/>
          <w:szCs w:val="24"/>
          <w:lang w:val="uk-UA" w:bidi="ar-SA"/>
        </w:rPr>
        <w:lastRenderedPageBreak/>
        <w:t xml:space="preserve">територій, національному природному парку </w:t>
      </w:r>
      <w:r w:rsidR="00AE5964" w:rsidRPr="00F00FD8">
        <w:rPr>
          <w:rFonts w:ascii="Times New Roman" w:hAnsi="Times New Roman"/>
          <w:szCs w:val="24"/>
          <w:lang w:val="uk-UA" w:bidi="ar-SA"/>
        </w:rPr>
        <w:t>«</w:t>
      </w:r>
      <w:r w:rsidRPr="00F00FD8">
        <w:rPr>
          <w:rFonts w:ascii="Times New Roman" w:hAnsi="Times New Roman"/>
          <w:szCs w:val="24"/>
          <w:lang w:val="uk-UA" w:bidi="ar-SA"/>
        </w:rPr>
        <w:t>Голосіївський</w:t>
      </w:r>
      <w:r w:rsidR="00AE5964" w:rsidRPr="00F00FD8">
        <w:rPr>
          <w:rFonts w:ascii="Times New Roman" w:hAnsi="Times New Roman"/>
          <w:szCs w:val="24"/>
          <w:lang w:val="uk-UA" w:bidi="ar-SA"/>
        </w:rPr>
        <w:t>»</w:t>
      </w:r>
      <w:r w:rsidRPr="00F00FD8">
        <w:rPr>
          <w:rFonts w:ascii="Times New Roman" w:hAnsi="Times New Roman"/>
          <w:szCs w:val="24"/>
          <w:lang w:val="uk-UA" w:bidi="ar-SA"/>
        </w:rPr>
        <w:t xml:space="preserve"> необхідно розробити </w:t>
      </w:r>
      <w:r w:rsidR="00D65B47" w:rsidRPr="00F00FD8">
        <w:rPr>
          <w:rFonts w:ascii="Times New Roman" w:hAnsi="Times New Roman"/>
          <w:szCs w:val="24"/>
          <w:lang w:val="uk-UA" w:bidi="ar-SA"/>
        </w:rPr>
        <w:t>Проєкт</w:t>
      </w:r>
      <w:r w:rsidRPr="00F00FD8">
        <w:rPr>
          <w:rFonts w:ascii="Times New Roman" w:hAnsi="Times New Roman"/>
          <w:szCs w:val="24"/>
          <w:lang w:val="uk-UA" w:bidi="ar-SA"/>
        </w:rPr>
        <w:t>но-кошторисну документац</w:t>
      </w:r>
      <w:r w:rsidR="001619F3" w:rsidRPr="00F00FD8">
        <w:rPr>
          <w:rFonts w:ascii="Times New Roman" w:hAnsi="Times New Roman"/>
          <w:szCs w:val="24"/>
          <w:lang w:val="uk-UA" w:bidi="ar-SA"/>
        </w:rPr>
        <w:t>і</w:t>
      </w:r>
      <w:r w:rsidRPr="00F00FD8">
        <w:rPr>
          <w:rFonts w:ascii="Times New Roman" w:hAnsi="Times New Roman"/>
          <w:szCs w:val="24"/>
          <w:lang w:val="uk-UA" w:bidi="ar-SA"/>
        </w:rPr>
        <w:t>ю на ремонт гідротехнічних споруд та берегоукріплення на каскадах Дідорівських і Китаївських ставків</w:t>
      </w:r>
      <w:r w:rsidRPr="00F00FD8">
        <w:rPr>
          <w:rFonts w:ascii="Times New Roman" w:hAnsi="Times New Roman"/>
          <w:i/>
          <w:szCs w:val="24"/>
          <w:lang w:val="uk-UA" w:bidi="ar-SA"/>
        </w:rPr>
        <w:t>.</w:t>
      </w:r>
    </w:p>
    <w:p w14:paraId="58F96F8D" w14:textId="77777777" w:rsidR="00BE593C" w:rsidRPr="00F00FD8" w:rsidRDefault="00BE593C" w:rsidP="00932F62">
      <w:pPr>
        <w:pStyle w:val="a8"/>
        <w:ind w:firstLine="567"/>
        <w:jc w:val="both"/>
        <w:rPr>
          <w:rFonts w:ascii="Times New Roman" w:eastAsia="Times New Roman" w:hAnsi="Times New Roman"/>
          <w:szCs w:val="24"/>
          <w:lang w:val="uk-UA" w:eastAsia="uk-UA" w:bidi="ar-SA"/>
        </w:rPr>
      </w:pPr>
      <w:r w:rsidRPr="008F38AF">
        <w:rPr>
          <w:rFonts w:ascii="Times New Roman" w:hAnsi="Times New Roman"/>
          <w:i/>
          <w:szCs w:val="24"/>
          <w:lang w:val="uk-UA"/>
        </w:rPr>
        <w:t>Очікувані результати:</w:t>
      </w:r>
      <w:r w:rsidR="008F38AF">
        <w:rPr>
          <w:rFonts w:ascii="Times New Roman" w:hAnsi="Times New Roman"/>
          <w:i/>
          <w:szCs w:val="24"/>
          <w:lang w:val="uk-UA"/>
        </w:rPr>
        <w:t xml:space="preserve"> </w:t>
      </w:r>
      <w:r w:rsidRPr="00F00FD8">
        <w:rPr>
          <w:rFonts w:ascii="Times New Roman" w:hAnsi="Times New Roman"/>
          <w:szCs w:val="24"/>
          <w:lang w:val="uk-UA"/>
        </w:rPr>
        <w:t>збереження водних екосистем</w:t>
      </w:r>
      <w:r w:rsidRPr="00F00FD8">
        <w:rPr>
          <w:rFonts w:ascii="Times New Roman" w:eastAsia="Times New Roman" w:hAnsi="Times New Roman"/>
          <w:szCs w:val="24"/>
          <w:lang w:val="uk-UA" w:eastAsia="uk-UA" w:bidi="ar-SA"/>
        </w:rPr>
        <w:t xml:space="preserve">. </w:t>
      </w:r>
    </w:p>
    <w:p w14:paraId="74394BBC" w14:textId="77777777" w:rsidR="00BE593C" w:rsidRPr="00F00FD8" w:rsidRDefault="008F38AF" w:rsidP="00932F62">
      <w:pPr>
        <w:pStyle w:val="a8"/>
        <w:ind w:firstLine="567"/>
        <w:jc w:val="both"/>
        <w:rPr>
          <w:rFonts w:ascii="Times New Roman" w:hAnsi="Times New Roman"/>
          <w:szCs w:val="24"/>
          <w:lang w:val="uk-UA" w:bidi="ar-SA"/>
        </w:rPr>
      </w:pPr>
      <w:bookmarkStart w:id="294" w:name="_Hlk61388332"/>
      <w:r>
        <w:rPr>
          <w:rFonts w:ascii="Times New Roman" w:hAnsi="Times New Roman"/>
          <w:i/>
          <w:lang w:val="uk-UA"/>
        </w:rPr>
        <w:t>Виконавці</w:t>
      </w:r>
      <w:r>
        <w:rPr>
          <w:rFonts w:ascii="Times New Roman" w:hAnsi="Times New Roman"/>
          <w:lang w:val="uk-UA"/>
        </w:rPr>
        <w:t xml:space="preserve">: </w:t>
      </w:r>
      <w:r w:rsidR="00BE593C" w:rsidRPr="00F00FD8">
        <w:rPr>
          <w:rFonts w:ascii="Times New Roman" w:hAnsi="Times New Roman"/>
          <w:szCs w:val="24"/>
          <w:lang w:val="uk-UA" w:bidi="ar-SA"/>
        </w:rPr>
        <w:t xml:space="preserve">відділ державної охорони ПЗФ, </w:t>
      </w:r>
      <w:r w:rsidR="0022647C" w:rsidRPr="00F00FD8">
        <w:rPr>
          <w:rFonts w:ascii="Times New Roman" w:hAnsi="Times New Roman"/>
          <w:lang w:val="uk-UA"/>
        </w:rPr>
        <w:t xml:space="preserve">господарсько-технічний </w:t>
      </w:r>
      <w:r w:rsidR="00BE593C" w:rsidRPr="00F00FD8">
        <w:rPr>
          <w:rFonts w:ascii="Times New Roman" w:hAnsi="Times New Roman"/>
          <w:szCs w:val="24"/>
          <w:lang w:val="uk-UA" w:bidi="ar-SA"/>
        </w:rPr>
        <w:t>відділ, ПНДВ.</w:t>
      </w:r>
    </w:p>
    <w:bookmarkEnd w:id="294"/>
    <w:p w14:paraId="551B717E" w14:textId="77777777" w:rsidR="008F2FBF" w:rsidRDefault="008F2FBF" w:rsidP="00932F62">
      <w:pPr>
        <w:pStyle w:val="a8"/>
        <w:ind w:firstLine="567"/>
        <w:jc w:val="both"/>
        <w:rPr>
          <w:rFonts w:ascii="Times New Roman" w:hAnsi="Times New Roman"/>
          <w:i/>
          <w:szCs w:val="24"/>
          <w:lang w:val="uk-UA" w:bidi="ar-SA"/>
        </w:rPr>
      </w:pPr>
    </w:p>
    <w:p w14:paraId="18DDD4E7" w14:textId="77777777" w:rsidR="00BE593C" w:rsidRPr="00F00FD8" w:rsidRDefault="00BE593C" w:rsidP="00932F62">
      <w:pPr>
        <w:pStyle w:val="a8"/>
        <w:ind w:firstLine="567"/>
        <w:jc w:val="both"/>
        <w:rPr>
          <w:rFonts w:ascii="Times New Roman" w:hAnsi="Times New Roman"/>
          <w:i/>
          <w:szCs w:val="24"/>
          <w:lang w:val="uk-UA" w:bidi="ar-SA"/>
        </w:rPr>
      </w:pPr>
      <w:r w:rsidRPr="00F00FD8">
        <w:rPr>
          <w:rFonts w:ascii="Times New Roman" w:hAnsi="Times New Roman"/>
          <w:i/>
          <w:szCs w:val="24"/>
          <w:lang w:val="uk-UA" w:bidi="ar-SA"/>
        </w:rPr>
        <w:t>Захід 13</w:t>
      </w:r>
      <w:r w:rsidR="00D9234E" w:rsidRPr="00F00FD8">
        <w:rPr>
          <w:rFonts w:ascii="Times New Roman" w:hAnsi="Times New Roman"/>
          <w:i/>
          <w:szCs w:val="24"/>
          <w:lang w:val="uk-UA" w:bidi="ar-SA"/>
        </w:rPr>
        <w:t>2</w:t>
      </w:r>
      <w:r w:rsidRPr="00F00FD8">
        <w:rPr>
          <w:rFonts w:ascii="Times New Roman" w:hAnsi="Times New Roman"/>
          <w:i/>
          <w:szCs w:val="24"/>
          <w:lang w:val="uk-UA" w:bidi="ar-SA"/>
        </w:rPr>
        <w:t>. Ремонт гідротехнічних споруд та берегоукріплення на каскадах Дідорівських і Китаївських ставків.</w:t>
      </w:r>
    </w:p>
    <w:p w14:paraId="113D6B80" w14:textId="77777777" w:rsidR="00F35101" w:rsidRPr="00F00FD8" w:rsidRDefault="00F35101" w:rsidP="00932F62">
      <w:pPr>
        <w:pStyle w:val="a8"/>
        <w:ind w:firstLine="567"/>
        <w:jc w:val="both"/>
        <w:rPr>
          <w:rFonts w:ascii="Times New Roman" w:hAnsi="Times New Roman"/>
          <w:szCs w:val="24"/>
          <w:lang w:val="uk-UA" w:bidi="ar-SA"/>
        </w:rPr>
      </w:pPr>
      <w:r w:rsidRPr="00F00FD8">
        <w:rPr>
          <w:rFonts w:ascii="Times New Roman" w:hAnsi="Times New Roman"/>
          <w:szCs w:val="24"/>
          <w:lang w:val="uk-UA" w:bidi="ar-SA"/>
        </w:rPr>
        <w:t xml:space="preserve">Для ефективної експлуатації каскаду  Дідорівських і Китаївських ставків необхідно передбачити ремонт гідротехнічних споруд та берегоукріплення навколо них. </w:t>
      </w:r>
    </w:p>
    <w:p w14:paraId="7C51CF35" w14:textId="77777777" w:rsidR="00BE593C" w:rsidRPr="00F00FD8" w:rsidRDefault="00BE593C" w:rsidP="00932F62">
      <w:pPr>
        <w:pStyle w:val="a8"/>
        <w:ind w:firstLine="567"/>
        <w:jc w:val="both"/>
        <w:rPr>
          <w:rFonts w:ascii="Times New Roman" w:hAnsi="Times New Roman"/>
          <w:szCs w:val="24"/>
          <w:lang w:val="uk-UA" w:bidi="ar-SA"/>
        </w:rPr>
      </w:pPr>
      <w:r w:rsidRPr="00F00FD8">
        <w:rPr>
          <w:rFonts w:ascii="Times New Roman" w:hAnsi="Times New Roman"/>
          <w:szCs w:val="24"/>
          <w:lang w:val="uk-UA" w:bidi="ar-SA"/>
        </w:rPr>
        <w:t xml:space="preserve">Захід буде здійснено відповідно до розробленого </w:t>
      </w:r>
      <w:r w:rsidR="00D65B47" w:rsidRPr="00F00FD8">
        <w:rPr>
          <w:rFonts w:ascii="Times New Roman" w:hAnsi="Times New Roman"/>
          <w:szCs w:val="24"/>
          <w:lang w:val="uk-UA" w:bidi="ar-SA"/>
        </w:rPr>
        <w:t>Проєкту</w:t>
      </w:r>
      <w:r w:rsidRPr="00F00FD8">
        <w:rPr>
          <w:rFonts w:ascii="Times New Roman" w:hAnsi="Times New Roman"/>
          <w:szCs w:val="24"/>
          <w:lang w:val="uk-UA" w:bidi="ar-SA"/>
        </w:rPr>
        <w:t xml:space="preserve">. </w:t>
      </w:r>
    </w:p>
    <w:p w14:paraId="69872FEB" w14:textId="77777777" w:rsidR="0022647C" w:rsidRPr="00F00FD8" w:rsidRDefault="00BE593C" w:rsidP="00932F62">
      <w:pPr>
        <w:pStyle w:val="a8"/>
        <w:ind w:firstLine="567"/>
        <w:jc w:val="both"/>
        <w:rPr>
          <w:rFonts w:ascii="Times New Roman" w:eastAsia="Times New Roman" w:hAnsi="Times New Roman"/>
          <w:szCs w:val="24"/>
          <w:lang w:val="uk-UA" w:eastAsia="uk-UA" w:bidi="ar-SA"/>
        </w:rPr>
      </w:pPr>
      <w:r w:rsidRPr="008F38AF">
        <w:rPr>
          <w:rFonts w:ascii="Times New Roman" w:hAnsi="Times New Roman"/>
          <w:i/>
          <w:szCs w:val="24"/>
          <w:lang w:val="uk-UA" w:bidi="ar-SA"/>
        </w:rPr>
        <w:t>Очікувані результати:</w:t>
      </w:r>
      <w:r w:rsidR="008F38AF">
        <w:rPr>
          <w:rFonts w:ascii="Times New Roman" w:hAnsi="Times New Roman"/>
          <w:i/>
          <w:szCs w:val="24"/>
          <w:lang w:val="uk-UA" w:bidi="ar-SA"/>
        </w:rPr>
        <w:t xml:space="preserve"> </w:t>
      </w:r>
      <w:r w:rsidRPr="00F00FD8">
        <w:rPr>
          <w:rFonts w:ascii="Times New Roman" w:hAnsi="Times New Roman"/>
          <w:szCs w:val="24"/>
          <w:lang w:val="uk-UA"/>
        </w:rPr>
        <w:t>збереження водних екосистем</w:t>
      </w:r>
      <w:r w:rsidRPr="00F00FD8">
        <w:rPr>
          <w:rFonts w:ascii="Times New Roman" w:eastAsia="Times New Roman" w:hAnsi="Times New Roman"/>
          <w:szCs w:val="24"/>
          <w:lang w:val="uk-UA" w:eastAsia="uk-UA" w:bidi="ar-SA"/>
        </w:rPr>
        <w:t xml:space="preserve">. </w:t>
      </w:r>
    </w:p>
    <w:p w14:paraId="02463A65" w14:textId="77777777" w:rsidR="00BE593C" w:rsidRPr="0003376A" w:rsidRDefault="008F38AF" w:rsidP="00932F62">
      <w:pPr>
        <w:pStyle w:val="a8"/>
        <w:ind w:firstLine="567"/>
        <w:jc w:val="both"/>
        <w:rPr>
          <w:rFonts w:ascii="Times New Roman" w:hAnsi="Times New Roman"/>
          <w:szCs w:val="24"/>
          <w:lang w:val="uk-UA" w:bidi="ar-SA"/>
        </w:rPr>
      </w:pPr>
      <w:r>
        <w:rPr>
          <w:rFonts w:ascii="Times New Roman" w:hAnsi="Times New Roman"/>
          <w:i/>
          <w:lang w:val="uk-UA"/>
        </w:rPr>
        <w:t>Виконавці</w:t>
      </w:r>
      <w:r>
        <w:rPr>
          <w:rFonts w:ascii="Times New Roman" w:hAnsi="Times New Roman"/>
          <w:lang w:val="uk-UA"/>
        </w:rPr>
        <w:t xml:space="preserve">: </w:t>
      </w:r>
      <w:r w:rsidR="00BE593C" w:rsidRPr="00F00FD8">
        <w:rPr>
          <w:rFonts w:ascii="Times New Roman" w:hAnsi="Times New Roman"/>
          <w:szCs w:val="24"/>
          <w:lang w:val="uk-UA" w:bidi="ar-SA"/>
        </w:rPr>
        <w:t xml:space="preserve">відділ державної охорони ПЗФ, </w:t>
      </w:r>
      <w:r w:rsidR="0022647C" w:rsidRPr="00F00FD8">
        <w:rPr>
          <w:rFonts w:ascii="Times New Roman" w:hAnsi="Times New Roman"/>
          <w:lang w:val="uk-UA"/>
        </w:rPr>
        <w:t xml:space="preserve">господарсько-технічний </w:t>
      </w:r>
      <w:r w:rsidR="00BE593C" w:rsidRPr="00F00FD8">
        <w:rPr>
          <w:rFonts w:ascii="Times New Roman" w:hAnsi="Times New Roman"/>
          <w:szCs w:val="24"/>
          <w:lang w:val="uk-UA" w:bidi="ar-SA"/>
        </w:rPr>
        <w:t>відділ, ПНДВ.</w:t>
      </w:r>
    </w:p>
    <w:p w14:paraId="5B3AD702" w14:textId="77777777" w:rsidR="00BE593C" w:rsidRPr="0003376A" w:rsidRDefault="00BE593C" w:rsidP="001619F3">
      <w:pPr>
        <w:pStyle w:val="a8"/>
        <w:ind w:firstLine="709"/>
        <w:jc w:val="both"/>
        <w:rPr>
          <w:rFonts w:ascii="Times New Roman" w:hAnsi="Times New Roman"/>
          <w:i/>
          <w:szCs w:val="24"/>
          <w:lang w:val="uk-UA" w:bidi="ar-SA"/>
        </w:rPr>
      </w:pPr>
    </w:p>
    <w:p w14:paraId="7B5748E8" w14:textId="77777777" w:rsidR="0094466A" w:rsidRPr="0003376A" w:rsidRDefault="0094466A" w:rsidP="001619F3">
      <w:pPr>
        <w:ind w:firstLine="709"/>
        <w:rPr>
          <w:rFonts w:ascii="Times New Roman" w:eastAsia="Times New Roman" w:hAnsi="Times New Roman"/>
          <w:color w:val="000000"/>
          <w:lang w:val="uk-UA" w:eastAsia="ru-RU" w:bidi="ar-SA"/>
        </w:rPr>
      </w:pPr>
    </w:p>
    <w:p w14:paraId="5E94F3AD" w14:textId="77777777" w:rsidR="00C85231" w:rsidRPr="0003376A" w:rsidRDefault="00C85231" w:rsidP="001619F3">
      <w:pPr>
        <w:ind w:firstLine="709"/>
        <w:rPr>
          <w:rFonts w:ascii="Times New Roman" w:eastAsia="Times New Roman" w:hAnsi="Times New Roman"/>
          <w:color w:val="000000"/>
          <w:lang w:val="uk-UA" w:eastAsia="ru-RU" w:bidi="ar-SA"/>
        </w:rPr>
      </w:pPr>
    </w:p>
    <w:p w14:paraId="13551662" w14:textId="77777777" w:rsidR="0094466A" w:rsidRDefault="0094466A" w:rsidP="00BE395D">
      <w:pPr>
        <w:jc w:val="both"/>
        <w:rPr>
          <w:rFonts w:ascii="Times New Roman" w:eastAsia="Times New Roman" w:hAnsi="Times New Roman"/>
          <w:color w:val="000000"/>
          <w:lang w:val="uk-UA" w:eastAsia="ru-RU" w:bidi="ar-SA"/>
        </w:rPr>
      </w:pPr>
    </w:p>
    <w:p w14:paraId="42485B9C" w14:textId="77777777" w:rsidR="008F38AF" w:rsidRDefault="008F38AF" w:rsidP="00BE395D">
      <w:pPr>
        <w:jc w:val="both"/>
        <w:rPr>
          <w:rFonts w:ascii="Times New Roman" w:eastAsia="Times New Roman" w:hAnsi="Times New Roman"/>
          <w:color w:val="000000"/>
          <w:lang w:val="uk-UA" w:eastAsia="ru-RU" w:bidi="ar-SA"/>
        </w:rPr>
      </w:pPr>
    </w:p>
    <w:p w14:paraId="6CEF3760" w14:textId="77777777" w:rsidR="008F38AF" w:rsidRPr="0003376A" w:rsidRDefault="008F38AF" w:rsidP="00BE395D">
      <w:pPr>
        <w:jc w:val="both"/>
        <w:rPr>
          <w:rFonts w:ascii="Times New Roman" w:eastAsia="Times New Roman" w:hAnsi="Times New Roman"/>
          <w:color w:val="000000"/>
          <w:lang w:val="uk-UA" w:eastAsia="ru-RU" w:bidi="ar-SA"/>
        </w:rPr>
        <w:sectPr w:rsidR="008F38AF" w:rsidRPr="0003376A" w:rsidSect="00FE5976">
          <w:pgSz w:w="11906" w:h="16838"/>
          <w:pgMar w:top="1134" w:right="851" w:bottom="1134" w:left="1418" w:header="709" w:footer="709" w:gutter="0"/>
          <w:cols w:space="708"/>
          <w:docGrid w:linePitch="360"/>
        </w:sectPr>
      </w:pPr>
    </w:p>
    <w:p w14:paraId="302C578F" w14:textId="77777777" w:rsidR="00476F38" w:rsidRPr="0003376A" w:rsidRDefault="00476F38" w:rsidP="000845B6">
      <w:pPr>
        <w:pStyle w:val="2"/>
        <w:spacing w:before="0" w:after="0"/>
        <w:ind w:firstLine="709"/>
        <w:jc w:val="both"/>
        <w:rPr>
          <w:rFonts w:ascii="Times New Roman" w:hAnsi="Times New Roman"/>
          <w:sz w:val="24"/>
          <w:szCs w:val="24"/>
          <w:lang w:val="uk-UA" w:eastAsia="ru-RU"/>
        </w:rPr>
      </w:pPr>
      <w:bookmarkStart w:id="295" w:name="_Toc28007232"/>
      <w:r w:rsidRPr="0003376A">
        <w:rPr>
          <w:rFonts w:ascii="Times New Roman" w:hAnsi="Times New Roman"/>
          <w:sz w:val="24"/>
          <w:szCs w:val="24"/>
          <w:lang w:val="uk-UA" w:eastAsia="ru-RU"/>
        </w:rPr>
        <w:lastRenderedPageBreak/>
        <w:t>4.2. П’ятирічний план заходів у табличній формі</w:t>
      </w:r>
      <w:bookmarkEnd w:id="295"/>
    </w:p>
    <w:p w14:paraId="3027E231" w14:textId="77777777" w:rsidR="00B0785A" w:rsidRPr="0003376A" w:rsidRDefault="00B0785A" w:rsidP="00B0785A">
      <w:pPr>
        <w:rPr>
          <w:rFonts w:ascii="Times New Roman" w:hAnsi="Times New Roman"/>
          <w:lang w:val="uk-UA"/>
        </w:rPr>
      </w:pPr>
    </w:p>
    <w:tbl>
      <w:tblPr>
        <w:tblW w:w="5311" w:type="pct"/>
        <w:tblInd w:w="-139" w:type="dxa"/>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4A0" w:firstRow="1" w:lastRow="0" w:firstColumn="1" w:lastColumn="0" w:noHBand="0" w:noVBand="1"/>
      </w:tblPr>
      <w:tblGrid>
        <w:gridCol w:w="3513"/>
        <w:gridCol w:w="2862"/>
        <w:gridCol w:w="495"/>
        <w:gridCol w:w="495"/>
        <w:gridCol w:w="517"/>
        <w:gridCol w:w="523"/>
        <w:gridCol w:w="535"/>
        <w:gridCol w:w="2079"/>
        <w:gridCol w:w="1163"/>
        <w:gridCol w:w="1132"/>
        <w:gridCol w:w="1135"/>
        <w:gridCol w:w="1021"/>
      </w:tblGrid>
      <w:tr w:rsidR="00B0785A" w:rsidRPr="00D76EC7" w14:paraId="3A3DF7ED" w14:textId="77777777" w:rsidTr="00B90544">
        <w:tc>
          <w:tcPr>
            <w:tcW w:w="5000" w:type="pct"/>
            <w:gridSpan w:val="12"/>
            <w:tcBorders>
              <w:top w:val="single" w:sz="2" w:space="0" w:color="auto"/>
              <w:left w:val="single" w:sz="2" w:space="0" w:color="auto"/>
              <w:bottom w:val="single" w:sz="2" w:space="0" w:color="auto"/>
              <w:right w:val="single" w:sz="2" w:space="0" w:color="auto"/>
            </w:tcBorders>
          </w:tcPr>
          <w:p w14:paraId="051D3218" w14:textId="77777777" w:rsidR="00B0785A" w:rsidRPr="0003376A" w:rsidRDefault="00B0785A" w:rsidP="006B4B37">
            <w:pPr>
              <w:jc w:val="center"/>
              <w:rPr>
                <w:rFonts w:ascii="Times New Roman" w:hAnsi="Times New Roman"/>
                <w:lang w:val="uk-UA"/>
              </w:rPr>
            </w:pPr>
            <w:r w:rsidRPr="0003376A">
              <w:rPr>
                <w:rFonts w:ascii="Times New Roman" w:hAnsi="Times New Roman"/>
                <w:lang w:val="uk-UA"/>
              </w:rPr>
              <w:t>4.2. П’ЯТИРІЧНИЙ ПЛАН ЗАХОДІВ</w:t>
            </w:r>
          </w:p>
          <w:p w14:paraId="4C17705A" w14:textId="77777777" w:rsidR="00B0785A" w:rsidRPr="0003376A" w:rsidRDefault="00B0785A" w:rsidP="006B4B37">
            <w:pPr>
              <w:jc w:val="center"/>
              <w:rPr>
                <w:rFonts w:ascii="Times New Roman" w:hAnsi="Times New Roman"/>
                <w:lang w:val="uk-UA"/>
              </w:rPr>
            </w:pPr>
            <w:bookmarkStart w:id="296" w:name="n129"/>
            <w:bookmarkEnd w:id="296"/>
            <w:r w:rsidRPr="0003376A">
              <w:rPr>
                <w:rFonts w:ascii="Times New Roman" w:hAnsi="Times New Roman"/>
                <w:lang w:val="uk-UA"/>
              </w:rPr>
              <w:t xml:space="preserve">національного природного парку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p>
        </w:tc>
      </w:tr>
      <w:tr w:rsidR="00B0785A" w:rsidRPr="00D76EC7" w14:paraId="5ADC0B61" w14:textId="77777777" w:rsidTr="00CF5FA8">
        <w:trPr>
          <w:trHeight w:val="255"/>
        </w:trPr>
        <w:tc>
          <w:tcPr>
            <w:tcW w:w="1135" w:type="pct"/>
            <w:vMerge w:val="restart"/>
            <w:tcBorders>
              <w:top w:val="single" w:sz="6" w:space="0" w:color="000000"/>
              <w:left w:val="single" w:sz="6" w:space="0" w:color="000000"/>
              <w:bottom w:val="single" w:sz="6" w:space="0" w:color="000000"/>
              <w:right w:val="single" w:sz="6" w:space="0" w:color="000000"/>
            </w:tcBorders>
          </w:tcPr>
          <w:p w14:paraId="765D00A8" w14:textId="77777777" w:rsidR="00B0785A" w:rsidRPr="0003376A" w:rsidRDefault="00B0785A" w:rsidP="006B4B37">
            <w:pPr>
              <w:rPr>
                <w:rFonts w:ascii="Times New Roman" w:hAnsi="Times New Roman"/>
                <w:lang w:val="uk-UA"/>
              </w:rPr>
            </w:pPr>
            <w:r w:rsidRPr="0003376A">
              <w:rPr>
                <w:rFonts w:ascii="Times New Roman" w:hAnsi="Times New Roman"/>
                <w:lang w:val="uk-UA"/>
              </w:rPr>
              <w:t>Назва заходу</w:t>
            </w:r>
          </w:p>
        </w:tc>
        <w:tc>
          <w:tcPr>
            <w:tcW w:w="925" w:type="pct"/>
            <w:vMerge w:val="restart"/>
            <w:tcBorders>
              <w:top w:val="single" w:sz="6" w:space="0" w:color="000000"/>
              <w:left w:val="single" w:sz="6" w:space="0" w:color="000000"/>
              <w:bottom w:val="single" w:sz="6" w:space="0" w:color="000000"/>
              <w:right w:val="single" w:sz="6" w:space="0" w:color="000000"/>
            </w:tcBorders>
          </w:tcPr>
          <w:p w14:paraId="68EF2AC2" w14:textId="77777777" w:rsidR="00B0785A" w:rsidRPr="0003376A" w:rsidRDefault="00B0785A" w:rsidP="006B4B37">
            <w:pPr>
              <w:jc w:val="center"/>
              <w:rPr>
                <w:rFonts w:ascii="Times New Roman" w:hAnsi="Times New Roman"/>
                <w:lang w:val="uk-UA"/>
              </w:rPr>
            </w:pPr>
            <w:r w:rsidRPr="0003376A">
              <w:rPr>
                <w:rFonts w:ascii="Times New Roman" w:hAnsi="Times New Roman"/>
                <w:lang w:val="uk-UA"/>
              </w:rPr>
              <w:t>Очікуваний результат (індикатор)</w:t>
            </w:r>
          </w:p>
        </w:tc>
        <w:tc>
          <w:tcPr>
            <w:tcW w:w="829" w:type="pct"/>
            <w:gridSpan w:val="5"/>
            <w:vMerge w:val="restart"/>
            <w:tcBorders>
              <w:top w:val="single" w:sz="6" w:space="0" w:color="000000"/>
              <w:left w:val="single" w:sz="6" w:space="0" w:color="000000"/>
              <w:bottom w:val="single" w:sz="6" w:space="0" w:color="000000"/>
              <w:right w:val="single" w:sz="6" w:space="0" w:color="000000"/>
            </w:tcBorders>
          </w:tcPr>
          <w:p w14:paraId="3A484CE3" w14:textId="77777777" w:rsidR="00B0785A" w:rsidRPr="0003376A" w:rsidRDefault="00B0785A" w:rsidP="006B4B37">
            <w:pPr>
              <w:jc w:val="center"/>
              <w:rPr>
                <w:rFonts w:ascii="Times New Roman" w:hAnsi="Times New Roman"/>
                <w:lang w:val="uk-UA"/>
              </w:rPr>
            </w:pPr>
            <w:r w:rsidRPr="0003376A">
              <w:rPr>
                <w:rFonts w:ascii="Times New Roman" w:hAnsi="Times New Roman"/>
                <w:lang w:val="uk-UA"/>
              </w:rPr>
              <w:t>Строки виконання у розрізі років</w:t>
            </w:r>
          </w:p>
        </w:tc>
        <w:tc>
          <w:tcPr>
            <w:tcW w:w="672" w:type="pct"/>
            <w:vMerge w:val="restart"/>
            <w:tcBorders>
              <w:top w:val="single" w:sz="6" w:space="0" w:color="000000"/>
              <w:left w:val="single" w:sz="6" w:space="0" w:color="000000"/>
              <w:bottom w:val="single" w:sz="6" w:space="0" w:color="000000"/>
              <w:right w:val="single" w:sz="6" w:space="0" w:color="000000"/>
            </w:tcBorders>
          </w:tcPr>
          <w:p w14:paraId="02BA7656" w14:textId="77777777" w:rsidR="00B0785A" w:rsidRPr="0003376A" w:rsidRDefault="00B0785A" w:rsidP="006B4B37">
            <w:pPr>
              <w:jc w:val="center"/>
              <w:rPr>
                <w:rFonts w:ascii="Times New Roman" w:hAnsi="Times New Roman"/>
                <w:lang w:val="uk-UA"/>
              </w:rPr>
            </w:pPr>
            <w:r w:rsidRPr="0003376A">
              <w:rPr>
                <w:rFonts w:ascii="Times New Roman" w:hAnsi="Times New Roman"/>
                <w:lang w:val="uk-UA"/>
              </w:rPr>
              <w:t>Головні виконавці</w:t>
            </w:r>
            <w:r w:rsidR="007D72AB" w:rsidRPr="0003376A">
              <w:rPr>
                <w:rFonts w:ascii="Times New Roman" w:hAnsi="Times New Roman"/>
                <w:lang w:val="uk-UA"/>
              </w:rPr>
              <w:t>,</w:t>
            </w:r>
          </w:p>
          <w:p w14:paraId="465A7ADD" w14:textId="77777777" w:rsidR="00B0785A" w:rsidRPr="0003376A" w:rsidRDefault="00B0785A" w:rsidP="006B4B37">
            <w:pPr>
              <w:jc w:val="center"/>
              <w:rPr>
                <w:rFonts w:ascii="Times New Roman" w:hAnsi="Times New Roman"/>
                <w:lang w:val="uk-UA"/>
              </w:rPr>
            </w:pPr>
            <w:r w:rsidRPr="0003376A">
              <w:rPr>
                <w:rFonts w:ascii="Times New Roman" w:hAnsi="Times New Roman"/>
                <w:lang w:val="uk-UA"/>
              </w:rPr>
              <w:t>відділ</w:t>
            </w:r>
          </w:p>
        </w:tc>
        <w:tc>
          <w:tcPr>
            <w:tcW w:w="1439" w:type="pct"/>
            <w:gridSpan w:val="4"/>
            <w:tcBorders>
              <w:top w:val="single" w:sz="6" w:space="0" w:color="000000"/>
              <w:left w:val="single" w:sz="6" w:space="0" w:color="000000"/>
              <w:bottom w:val="single" w:sz="6" w:space="0" w:color="000000"/>
              <w:right w:val="single" w:sz="6" w:space="0" w:color="000000"/>
            </w:tcBorders>
          </w:tcPr>
          <w:p w14:paraId="18283DEA" w14:textId="77777777" w:rsidR="00B0785A" w:rsidRPr="0003376A" w:rsidRDefault="00B0785A" w:rsidP="006B4B37">
            <w:pPr>
              <w:jc w:val="center"/>
              <w:rPr>
                <w:rFonts w:ascii="Times New Roman" w:hAnsi="Times New Roman"/>
                <w:lang w:val="uk-UA"/>
              </w:rPr>
            </w:pPr>
            <w:r w:rsidRPr="0003376A">
              <w:rPr>
                <w:rFonts w:ascii="Times New Roman" w:hAnsi="Times New Roman"/>
                <w:lang w:val="uk-UA"/>
              </w:rPr>
              <w:t>Обсяги фінансування за джерелами, тис. грн</w:t>
            </w:r>
          </w:p>
        </w:tc>
      </w:tr>
      <w:tr w:rsidR="00B0785A" w:rsidRPr="0003376A" w14:paraId="21EC2026" w14:textId="77777777" w:rsidTr="002B16A0">
        <w:trPr>
          <w:trHeight w:val="322"/>
        </w:trPr>
        <w:tc>
          <w:tcPr>
            <w:tcW w:w="1135" w:type="pct"/>
            <w:vMerge/>
            <w:tcBorders>
              <w:top w:val="single" w:sz="6" w:space="0" w:color="000000"/>
              <w:left w:val="single" w:sz="6" w:space="0" w:color="000000"/>
              <w:bottom w:val="single" w:sz="6" w:space="0" w:color="000000"/>
              <w:right w:val="single" w:sz="6" w:space="0" w:color="000000"/>
            </w:tcBorders>
            <w:vAlign w:val="center"/>
          </w:tcPr>
          <w:p w14:paraId="46AD6C1E" w14:textId="77777777" w:rsidR="00B0785A" w:rsidRPr="0003376A" w:rsidRDefault="00B0785A" w:rsidP="006B4B37">
            <w:pPr>
              <w:rPr>
                <w:rFonts w:ascii="Times New Roman" w:hAnsi="Times New Roman"/>
                <w:lang w:val="uk-UA"/>
              </w:rPr>
            </w:pPr>
          </w:p>
        </w:tc>
        <w:tc>
          <w:tcPr>
            <w:tcW w:w="925" w:type="pct"/>
            <w:vMerge/>
            <w:tcBorders>
              <w:top w:val="single" w:sz="6" w:space="0" w:color="000000"/>
              <w:left w:val="single" w:sz="6" w:space="0" w:color="000000"/>
              <w:bottom w:val="single" w:sz="6" w:space="0" w:color="000000"/>
              <w:right w:val="single" w:sz="6" w:space="0" w:color="000000"/>
            </w:tcBorders>
            <w:vAlign w:val="center"/>
          </w:tcPr>
          <w:p w14:paraId="0619999D" w14:textId="77777777" w:rsidR="00B0785A" w:rsidRPr="0003376A" w:rsidRDefault="00B0785A" w:rsidP="006B4B37">
            <w:pPr>
              <w:jc w:val="center"/>
              <w:rPr>
                <w:rFonts w:ascii="Times New Roman" w:hAnsi="Times New Roman"/>
                <w:lang w:val="uk-UA"/>
              </w:rPr>
            </w:pPr>
          </w:p>
        </w:tc>
        <w:tc>
          <w:tcPr>
            <w:tcW w:w="829" w:type="pct"/>
            <w:gridSpan w:val="5"/>
            <w:vMerge/>
            <w:tcBorders>
              <w:top w:val="single" w:sz="6" w:space="0" w:color="000000"/>
              <w:left w:val="single" w:sz="6" w:space="0" w:color="000000"/>
              <w:bottom w:val="single" w:sz="6" w:space="0" w:color="000000"/>
              <w:right w:val="single" w:sz="6" w:space="0" w:color="000000"/>
            </w:tcBorders>
            <w:vAlign w:val="center"/>
          </w:tcPr>
          <w:p w14:paraId="1F26BFEE" w14:textId="77777777" w:rsidR="00B0785A" w:rsidRPr="0003376A" w:rsidRDefault="00B0785A" w:rsidP="006B4B37">
            <w:pPr>
              <w:jc w:val="center"/>
              <w:rPr>
                <w:rFonts w:ascii="Times New Roman" w:hAnsi="Times New Roman"/>
                <w:lang w:val="uk-UA"/>
              </w:rPr>
            </w:pPr>
          </w:p>
        </w:tc>
        <w:tc>
          <w:tcPr>
            <w:tcW w:w="672" w:type="pct"/>
            <w:vMerge/>
            <w:tcBorders>
              <w:top w:val="single" w:sz="6" w:space="0" w:color="000000"/>
              <w:left w:val="single" w:sz="6" w:space="0" w:color="000000"/>
              <w:bottom w:val="single" w:sz="6" w:space="0" w:color="000000"/>
              <w:right w:val="single" w:sz="6" w:space="0" w:color="000000"/>
            </w:tcBorders>
            <w:vAlign w:val="center"/>
          </w:tcPr>
          <w:p w14:paraId="2C9DC12A" w14:textId="77777777" w:rsidR="00B0785A" w:rsidRPr="0003376A" w:rsidRDefault="00B0785A" w:rsidP="006B4B37">
            <w:pPr>
              <w:jc w:val="center"/>
              <w:rPr>
                <w:rFonts w:ascii="Times New Roman" w:hAnsi="Times New Roman"/>
                <w:lang w:val="uk-UA"/>
              </w:rPr>
            </w:pPr>
          </w:p>
        </w:tc>
        <w:tc>
          <w:tcPr>
            <w:tcW w:w="376" w:type="pct"/>
            <w:vMerge w:val="restart"/>
            <w:tcBorders>
              <w:top w:val="single" w:sz="6" w:space="0" w:color="000000"/>
              <w:left w:val="single" w:sz="6" w:space="0" w:color="000000"/>
              <w:bottom w:val="single" w:sz="6" w:space="0" w:color="000000"/>
              <w:right w:val="single" w:sz="6" w:space="0" w:color="000000"/>
            </w:tcBorders>
          </w:tcPr>
          <w:p w14:paraId="3B082879" w14:textId="77777777" w:rsidR="00B0785A" w:rsidRPr="0003376A" w:rsidRDefault="00B0785A" w:rsidP="006B4B37">
            <w:pPr>
              <w:jc w:val="center"/>
              <w:rPr>
                <w:rFonts w:ascii="Times New Roman" w:hAnsi="Times New Roman"/>
                <w:lang w:val="uk-UA"/>
              </w:rPr>
            </w:pPr>
            <w:r w:rsidRPr="0003376A">
              <w:rPr>
                <w:rFonts w:ascii="Times New Roman" w:hAnsi="Times New Roman"/>
                <w:lang w:val="uk-UA"/>
              </w:rPr>
              <w:t>всього,</w:t>
            </w:r>
          </w:p>
          <w:p w14:paraId="430576FC" w14:textId="77777777" w:rsidR="00B0785A" w:rsidRPr="0003376A" w:rsidRDefault="00B0785A" w:rsidP="006B4B37">
            <w:pPr>
              <w:jc w:val="center"/>
              <w:rPr>
                <w:rFonts w:ascii="Times New Roman" w:hAnsi="Times New Roman"/>
                <w:lang w:val="uk-UA"/>
              </w:rPr>
            </w:pPr>
            <w:r w:rsidRPr="0003376A">
              <w:rPr>
                <w:rFonts w:ascii="Times New Roman" w:hAnsi="Times New Roman"/>
                <w:lang w:val="uk-UA"/>
              </w:rPr>
              <w:t>у тому числі</w:t>
            </w:r>
          </w:p>
        </w:tc>
        <w:tc>
          <w:tcPr>
            <w:tcW w:w="366" w:type="pct"/>
            <w:vMerge w:val="restart"/>
            <w:tcBorders>
              <w:top w:val="single" w:sz="6" w:space="0" w:color="000000"/>
              <w:left w:val="single" w:sz="6" w:space="0" w:color="000000"/>
              <w:bottom w:val="single" w:sz="6" w:space="0" w:color="000000"/>
              <w:right w:val="single" w:sz="6" w:space="0" w:color="000000"/>
            </w:tcBorders>
          </w:tcPr>
          <w:p w14:paraId="43B270E5" w14:textId="77777777" w:rsidR="00B0785A" w:rsidRPr="001619F3" w:rsidRDefault="001619F3" w:rsidP="006B4B37">
            <w:pPr>
              <w:jc w:val="center"/>
              <w:rPr>
                <w:rFonts w:ascii="Times New Roman" w:hAnsi="Times New Roman"/>
                <w:bCs/>
                <w:lang w:val="uk-UA"/>
              </w:rPr>
            </w:pPr>
            <w:r w:rsidRPr="001619F3">
              <w:rPr>
                <w:rFonts w:ascii="Times New Roman" w:hAnsi="Times New Roman"/>
                <w:bCs/>
                <w:spacing w:val="-18"/>
              </w:rPr>
              <w:t>загальний фонд</w:t>
            </w:r>
            <w:r w:rsidRPr="001619F3">
              <w:rPr>
                <w:rFonts w:ascii="Times New Roman" w:hAnsi="Times New Roman"/>
                <w:bCs/>
              </w:rPr>
              <w:t xml:space="preserve"> держбюджету</w:t>
            </w:r>
          </w:p>
        </w:tc>
        <w:tc>
          <w:tcPr>
            <w:tcW w:w="367" w:type="pct"/>
            <w:vMerge w:val="restart"/>
            <w:tcBorders>
              <w:top w:val="single" w:sz="6" w:space="0" w:color="000000"/>
              <w:left w:val="single" w:sz="6" w:space="0" w:color="000000"/>
              <w:bottom w:val="single" w:sz="6" w:space="0" w:color="000000"/>
              <w:right w:val="single" w:sz="6" w:space="0" w:color="000000"/>
            </w:tcBorders>
          </w:tcPr>
          <w:p w14:paraId="2FA1E8BE" w14:textId="77777777" w:rsidR="00B0785A" w:rsidRPr="001619F3" w:rsidRDefault="001619F3" w:rsidP="006B4B37">
            <w:pPr>
              <w:jc w:val="center"/>
              <w:rPr>
                <w:rFonts w:ascii="Times New Roman" w:hAnsi="Times New Roman"/>
                <w:bCs/>
                <w:lang w:val="uk-UA"/>
              </w:rPr>
            </w:pPr>
            <w:r w:rsidRPr="001619F3">
              <w:rPr>
                <w:rFonts w:ascii="Times New Roman" w:hAnsi="Times New Roman"/>
                <w:bCs/>
              </w:rPr>
              <w:t>спецфонд держбюджету</w:t>
            </w:r>
          </w:p>
        </w:tc>
        <w:tc>
          <w:tcPr>
            <w:tcW w:w="330" w:type="pct"/>
            <w:vMerge w:val="restart"/>
            <w:tcBorders>
              <w:top w:val="single" w:sz="6" w:space="0" w:color="000000"/>
              <w:left w:val="single" w:sz="6" w:space="0" w:color="000000"/>
              <w:bottom w:val="single" w:sz="6" w:space="0" w:color="000000"/>
              <w:right w:val="single" w:sz="6" w:space="0" w:color="000000"/>
            </w:tcBorders>
          </w:tcPr>
          <w:p w14:paraId="716A9BE9" w14:textId="77777777" w:rsidR="00B0785A" w:rsidRPr="0003376A" w:rsidRDefault="00B0785A" w:rsidP="006B4B37">
            <w:pPr>
              <w:jc w:val="center"/>
              <w:rPr>
                <w:rFonts w:ascii="Times New Roman" w:hAnsi="Times New Roman"/>
                <w:lang w:val="uk-UA"/>
              </w:rPr>
            </w:pPr>
            <w:r w:rsidRPr="0003376A">
              <w:rPr>
                <w:rFonts w:ascii="Times New Roman" w:hAnsi="Times New Roman"/>
                <w:lang w:val="uk-UA"/>
              </w:rPr>
              <w:t>інші кошти</w:t>
            </w:r>
          </w:p>
        </w:tc>
      </w:tr>
      <w:tr w:rsidR="00B0785A" w:rsidRPr="0003376A" w14:paraId="535B67D2" w14:textId="77777777" w:rsidTr="002B16A0">
        <w:trPr>
          <w:trHeight w:val="255"/>
        </w:trPr>
        <w:tc>
          <w:tcPr>
            <w:tcW w:w="1135" w:type="pct"/>
            <w:vMerge/>
            <w:tcBorders>
              <w:top w:val="single" w:sz="6" w:space="0" w:color="000000"/>
              <w:left w:val="single" w:sz="6" w:space="0" w:color="000000"/>
              <w:bottom w:val="single" w:sz="6" w:space="0" w:color="000000"/>
              <w:right w:val="single" w:sz="6" w:space="0" w:color="000000"/>
            </w:tcBorders>
            <w:vAlign w:val="center"/>
          </w:tcPr>
          <w:p w14:paraId="7A9A17DC" w14:textId="77777777" w:rsidR="00B0785A" w:rsidRPr="0003376A" w:rsidRDefault="00B0785A" w:rsidP="006B4B37">
            <w:pPr>
              <w:rPr>
                <w:rFonts w:ascii="Times New Roman" w:hAnsi="Times New Roman"/>
                <w:lang w:val="uk-UA"/>
              </w:rPr>
            </w:pPr>
          </w:p>
        </w:tc>
        <w:tc>
          <w:tcPr>
            <w:tcW w:w="925" w:type="pct"/>
            <w:vMerge/>
            <w:tcBorders>
              <w:top w:val="single" w:sz="6" w:space="0" w:color="000000"/>
              <w:left w:val="single" w:sz="6" w:space="0" w:color="000000"/>
              <w:bottom w:val="single" w:sz="6" w:space="0" w:color="000000"/>
              <w:right w:val="single" w:sz="6" w:space="0" w:color="000000"/>
            </w:tcBorders>
            <w:vAlign w:val="center"/>
          </w:tcPr>
          <w:p w14:paraId="04924CC2" w14:textId="77777777" w:rsidR="00B0785A" w:rsidRPr="0003376A" w:rsidRDefault="00B0785A" w:rsidP="006B4B37">
            <w:pPr>
              <w:jc w:val="center"/>
              <w:rPr>
                <w:rFonts w:ascii="Times New Roman" w:hAnsi="Times New Roman"/>
                <w:lang w:val="uk-UA"/>
              </w:rPr>
            </w:pPr>
          </w:p>
        </w:tc>
        <w:tc>
          <w:tcPr>
            <w:tcW w:w="160" w:type="pct"/>
            <w:tcBorders>
              <w:top w:val="single" w:sz="6" w:space="0" w:color="000000"/>
              <w:left w:val="single" w:sz="6" w:space="0" w:color="000000"/>
              <w:bottom w:val="single" w:sz="6" w:space="0" w:color="000000"/>
              <w:right w:val="single" w:sz="6" w:space="0" w:color="000000"/>
            </w:tcBorders>
          </w:tcPr>
          <w:p w14:paraId="7B976F70" w14:textId="77777777" w:rsidR="00B0785A" w:rsidRPr="0003376A" w:rsidRDefault="00B0785A" w:rsidP="00061ED1">
            <w:pPr>
              <w:jc w:val="center"/>
              <w:rPr>
                <w:rFonts w:ascii="Times New Roman" w:hAnsi="Times New Roman"/>
                <w:lang w:val="uk-UA"/>
              </w:rPr>
            </w:pPr>
            <w:r w:rsidRPr="0003376A">
              <w:rPr>
                <w:rFonts w:ascii="Times New Roman" w:hAnsi="Times New Roman"/>
                <w:lang w:val="uk-UA"/>
              </w:rPr>
              <w:t>20</w:t>
            </w:r>
            <w:r w:rsidR="001312FF" w:rsidRPr="0003376A">
              <w:rPr>
                <w:rFonts w:ascii="Times New Roman" w:hAnsi="Times New Roman"/>
                <w:lang w:val="uk-UA"/>
              </w:rPr>
              <w:t>2</w:t>
            </w:r>
            <w:r w:rsidR="00061ED1" w:rsidRPr="0003376A">
              <w:rPr>
                <w:rFonts w:ascii="Times New Roman" w:hAnsi="Times New Roman"/>
                <w:lang w:val="uk-UA"/>
              </w:rPr>
              <w:t>3</w:t>
            </w:r>
          </w:p>
        </w:tc>
        <w:tc>
          <w:tcPr>
            <w:tcW w:w="160" w:type="pct"/>
            <w:tcBorders>
              <w:top w:val="single" w:sz="6" w:space="0" w:color="000000"/>
              <w:left w:val="single" w:sz="6" w:space="0" w:color="000000"/>
              <w:bottom w:val="single" w:sz="6" w:space="0" w:color="000000"/>
              <w:right w:val="single" w:sz="6" w:space="0" w:color="000000"/>
            </w:tcBorders>
          </w:tcPr>
          <w:p w14:paraId="7B9B0808" w14:textId="77777777" w:rsidR="00B0785A" w:rsidRPr="0003376A" w:rsidRDefault="00B0785A" w:rsidP="00061ED1">
            <w:pPr>
              <w:jc w:val="center"/>
              <w:rPr>
                <w:rFonts w:ascii="Times New Roman" w:hAnsi="Times New Roman"/>
                <w:lang w:val="uk-UA"/>
              </w:rPr>
            </w:pPr>
            <w:r w:rsidRPr="0003376A">
              <w:rPr>
                <w:rFonts w:ascii="Times New Roman" w:hAnsi="Times New Roman"/>
                <w:lang w:val="uk-UA"/>
              </w:rPr>
              <w:t>20</w:t>
            </w:r>
            <w:r w:rsidR="001312FF" w:rsidRPr="0003376A">
              <w:rPr>
                <w:rFonts w:ascii="Times New Roman" w:hAnsi="Times New Roman"/>
                <w:lang w:val="uk-UA"/>
              </w:rPr>
              <w:t>2</w:t>
            </w:r>
            <w:r w:rsidR="00061ED1" w:rsidRPr="0003376A">
              <w:rPr>
                <w:rFonts w:ascii="Times New Roman" w:hAnsi="Times New Roman"/>
                <w:lang w:val="uk-UA"/>
              </w:rPr>
              <w:t>4</w:t>
            </w:r>
          </w:p>
        </w:tc>
        <w:tc>
          <w:tcPr>
            <w:tcW w:w="167" w:type="pct"/>
            <w:tcBorders>
              <w:top w:val="single" w:sz="6" w:space="0" w:color="000000"/>
              <w:left w:val="single" w:sz="6" w:space="0" w:color="000000"/>
              <w:bottom w:val="single" w:sz="6" w:space="0" w:color="000000"/>
              <w:right w:val="single" w:sz="6" w:space="0" w:color="000000"/>
            </w:tcBorders>
          </w:tcPr>
          <w:p w14:paraId="05900DED" w14:textId="77777777" w:rsidR="00B0785A" w:rsidRPr="0003376A" w:rsidRDefault="00B0785A" w:rsidP="00061ED1">
            <w:pPr>
              <w:jc w:val="center"/>
              <w:rPr>
                <w:rFonts w:ascii="Times New Roman" w:hAnsi="Times New Roman"/>
                <w:lang w:val="uk-UA"/>
              </w:rPr>
            </w:pPr>
            <w:r w:rsidRPr="0003376A">
              <w:rPr>
                <w:rFonts w:ascii="Times New Roman" w:hAnsi="Times New Roman"/>
                <w:lang w:val="uk-UA"/>
              </w:rPr>
              <w:t>20</w:t>
            </w:r>
            <w:r w:rsidR="001312FF" w:rsidRPr="0003376A">
              <w:rPr>
                <w:rFonts w:ascii="Times New Roman" w:hAnsi="Times New Roman"/>
                <w:lang w:val="uk-UA"/>
              </w:rPr>
              <w:t>2</w:t>
            </w:r>
            <w:r w:rsidR="00061ED1" w:rsidRPr="0003376A">
              <w:rPr>
                <w:rFonts w:ascii="Times New Roman" w:hAnsi="Times New Roman"/>
                <w:lang w:val="uk-UA"/>
              </w:rPr>
              <w:t>5</w:t>
            </w:r>
          </w:p>
        </w:tc>
        <w:tc>
          <w:tcPr>
            <w:tcW w:w="169" w:type="pct"/>
            <w:tcBorders>
              <w:top w:val="single" w:sz="6" w:space="0" w:color="000000"/>
              <w:left w:val="single" w:sz="6" w:space="0" w:color="000000"/>
              <w:bottom w:val="single" w:sz="6" w:space="0" w:color="000000"/>
              <w:right w:val="single" w:sz="6" w:space="0" w:color="000000"/>
            </w:tcBorders>
          </w:tcPr>
          <w:p w14:paraId="0272E9AF" w14:textId="77777777" w:rsidR="00B0785A" w:rsidRPr="0003376A" w:rsidRDefault="00B0785A" w:rsidP="00061ED1">
            <w:pPr>
              <w:jc w:val="center"/>
              <w:rPr>
                <w:rFonts w:ascii="Times New Roman" w:hAnsi="Times New Roman"/>
                <w:lang w:val="uk-UA"/>
              </w:rPr>
            </w:pPr>
            <w:r w:rsidRPr="0003376A">
              <w:rPr>
                <w:rFonts w:ascii="Times New Roman" w:hAnsi="Times New Roman"/>
                <w:lang w:val="uk-UA"/>
              </w:rPr>
              <w:t>202</w:t>
            </w:r>
            <w:r w:rsidR="00061ED1" w:rsidRPr="0003376A">
              <w:rPr>
                <w:rFonts w:ascii="Times New Roman" w:hAnsi="Times New Roman"/>
                <w:lang w:val="uk-UA"/>
              </w:rPr>
              <w:t>6</w:t>
            </w:r>
          </w:p>
        </w:tc>
        <w:tc>
          <w:tcPr>
            <w:tcW w:w="173" w:type="pct"/>
            <w:tcBorders>
              <w:top w:val="single" w:sz="6" w:space="0" w:color="000000"/>
              <w:left w:val="single" w:sz="6" w:space="0" w:color="000000"/>
              <w:bottom w:val="single" w:sz="6" w:space="0" w:color="000000"/>
              <w:right w:val="single" w:sz="6" w:space="0" w:color="000000"/>
            </w:tcBorders>
          </w:tcPr>
          <w:p w14:paraId="0D7B94FA" w14:textId="77777777" w:rsidR="00B0785A" w:rsidRPr="0003376A" w:rsidRDefault="00B0785A" w:rsidP="00061ED1">
            <w:pPr>
              <w:jc w:val="center"/>
              <w:rPr>
                <w:rFonts w:ascii="Times New Roman" w:hAnsi="Times New Roman"/>
                <w:lang w:val="uk-UA"/>
              </w:rPr>
            </w:pPr>
            <w:r w:rsidRPr="0003376A">
              <w:rPr>
                <w:rFonts w:ascii="Times New Roman" w:hAnsi="Times New Roman"/>
                <w:lang w:val="uk-UA"/>
              </w:rPr>
              <w:t>202</w:t>
            </w:r>
            <w:r w:rsidR="00061ED1" w:rsidRPr="0003376A">
              <w:rPr>
                <w:rFonts w:ascii="Times New Roman" w:hAnsi="Times New Roman"/>
                <w:lang w:val="uk-UA"/>
              </w:rPr>
              <w:t>7</w:t>
            </w:r>
          </w:p>
        </w:tc>
        <w:tc>
          <w:tcPr>
            <w:tcW w:w="672" w:type="pct"/>
            <w:vMerge/>
            <w:tcBorders>
              <w:top w:val="single" w:sz="6" w:space="0" w:color="000000"/>
              <w:left w:val="single" w:sz="6" w:space="0" w:color="000000"/>
              <w:bottom w:val="single" w:sz="6" w:space="0" w:color="000000"/>
              <w:right w:val="single" w:sz="6" w:space="0" w:color="000000"/>
            </w:tcBorders>
            <w:vAlign w:val="center"/>
          </w:tcPr>
          <w:p w14:paraId="590EE95A" w14:textId="77777777" w:rsidR="00B0785A" w:rsidRPr="0003376A" w:rsidRDefault="00B0785A" w:rsidP="006B4B37">
            <w:pPr>
              <w:rPr>
                <w:rFonts w:ascii="Times New Roman" w:hAnsi="Times New Roman"/>
                <w:lang w:val="uk-UA"/>
              </w:rPr>
            </w:pPr>
          </w:p>
        </w:tc>
        <w:tc>
          <w:tcPr>
            <w:tcW w:w="376" w:type="pct"/>
            <w:vMerge/>
            <w:tcBorders>
              <w:top w:val="single" w:sz="6" w:space="0" w:color="000000"/>
              <w:left w:val="single" w:sz="6" w:space="0" w:color="000000"/>
              <w:bottom w:val="single" w:sz="6" w:space="0" w:color="000000"/>
              <w:right w:val="single" w:sz="6" w:space="0" w:color="000000"/>
            </w:tcBorders>
            <w:vAlign w:val="center"/>
          </w:tcPr>
          <w:p w14:paraId="2C1B0AD2" w14:textId="77777777" w:rsidR="00B0785A" w:rsidRPr="0003376A" w:rsidRDefault="00B0785A" w:rsidP="006B4B37">
            <w:pPr>
              <w:rPr>
                <w:rFonts w:ascii="Times New Roman" w:hAnsi="Times New Roman"/>
                <w:lang w:val="uk-UA"/>
              </w:rPr>
            </w:pPr>
          </w:p>
        </w:tc>
        <w:tc>
          <w:tcPr>
            <w:tcW w:w="366" w:type="pct"/>
            <w:vMerge/>
            <w:tcBorders>
              <w:top w:val="single" w:sz="6" w:space="0" w:color="000000"/>
              <w:left w:val="single" w:sz="6" w:space="0" w:color="000000"/>
              <w:bottom w:val="single" w:sz="6" w:space="0" w:color="000000"/>
              <w:right w:val="single" w:sz="6" w:space="0" w:color="000000"/>
            </w:tcBorders>
            <w:vAlign w:val="center"/>
          </w:tcPr>
          <w:p w14:paraId="247AEE10" w14:textId="77777777" w:rsidR="00B0785A" w:rsidRPr="0003376A" w:rsidRDefault="00B0785A" w:rsidP="006B4B37">
            <w:pPr>
              <w:rPr>
                <w:rFonts w:ascii="Times New Roman" w:hAnsi="Times New Roman"/>
                <w:lang w:val="uk-UA"/>
              </w:rPr>
            </w:pPr>
          </w:p>
        </w:tc>
        <w:tc>
          <w:tcPr>
            <w:tcW w:w="367" w:type="pct"/>
            <w:vMerge/>
            <w:tcBorders>
              <w:top w:val="single" w:sz="6" w:space="0" w:color="000000"/>
              <w:left w:val="single" w:sz="6" w:space="0" w:color="000000"/>
              <w:bottom w:val="single" w:sz="6" w:space="0" w:color="000000"/>
              <w:right w:val="single" w:sz="6" w:space="0" w:color="000000"/>
            </w:tcBorders>
            <w:vAlign w:val="center"/>
          </w:tcPr>
          <w:p w14:paraId="1B0B9223" w14:textId="77777777" w:rsidR="00B0785A" w:rsidRPr="0003376A" w:rsidRDefault="00B0785A" w:rsidP="006B4B37">
            <w:pPr>
              <w:rPr>
                <w:rFonts w:ascii="Times New Roman" w:hAnsi="Times New Roman"/>
                <w:lang w:val="uk-UA"/>
              </w:rPr>
            </w:pPr>
          </w:p>
        </w:tc>
        <w:tc>
          <w:tcPr>
            <w:tcW w:w="330" w:type="pct"/>
            <w:vMerge/>
            <w:tcBorders>
              <w:top w:val="single" w:sz="6" w:space="0" w:color="000000"/>
              <w:left w:val="single" w:sz="6" w:space="0" w:color="000000"/>
              <w:bottom w:val="single" w:sz="6" w:space="0" w:color="000000"/>
              <w:right w:val="single" w:sz="6" w:space="0" w:color="000000"/>
            </w:tcBorders>
            <w:vAlign w:val="center"/>
          </w:tcPr>
          <w:p w14:paraId="25F216A4" w14:textId="77777777" w:rsidR="00B0785A" w:rsidRPr="0003376A" w:rsidRDefault="00B0785A" w:rsidP="006B4B37">
            <w:pPr>
              <w:rPr>
                <w:rFonts w:ascii="Times New Roman" w:hAnsi="Times New Roman"/>
                <w:lang w:val="uk-UA"/>
              </w:rPr>
            </w:pPr>
          </w:p>
        </w:tc>
      </w:tr>
      <w:tr w:rsidR="00B0785A" w:rsidRPr="00D76EC7" w14:paraId="558B0822" w14:textId="77777777" w:rsidTr="00B90544">
        <w:trPr>
          <w:trHeight w:val="255"/>
        </w:trPr>
        <w:tc>
          <w:tcPr>
            <w:tcW w:w="5000" w:type="pct"/>
            <w:gridSpan w:val="12"/>
            <w:tcBorders>
              <w:top w:val="single" w:sz="6" w:space="0" w:color="000000"/>
              <w:left w:val="single" w:sz="6" w:space="0" w:color="000000"/>
              <w:bottom w:val="single" w:sz="6" w:space="0" w:color="000000"/>
            </w:tcBorders>
            <w:shd w:val="clear" w:color="auto" w:fill="CCC0D9"/>
            <w:vAlign w:val="center"/>
          </w:tcPr>
          <w:p w14:paraId="74AABFBF" w14:textId="77777777" w:rsidR="00B0785A" w:rsidRPr="0003376A" w:rsidRDefault="00B0785A" w:rsidP="006B4B37">
            <w:pPr>
              <w:jc w:val="center"/>
              <w:rPr>
                <w:rFonts w:ascii="Times New Roman" w:hAnsi="Times New Roman"/>
                <w:color w:val="000000"/>
                <w:lang w:val="uk-UA"/>
              </w:rPr>
            </w:pPr>
            <w:bookmarkStart w:id="297" w:name="_Hlk40450318"/>
            <w:r w:rsidRPr="0003376A">
              <w:rPr>
                <w:rFonts w:ascii="Times New Roman" w:hAnsi="Times New Roman"/>
                <w:b/>
                <w:color w:val="000000"/>
                <w:lang w:val="uk-UA"/>
              </w:rPr>
              <w:t xml:space="preserve">Розділ </w:t>
            </w:r>
            <w:r w:rsidR="00F5158F" w:rsidRPr="0003376A">
              <w:rPr>
                <w:rFonts w:ascii="Times New Roman" w:hAnsi="Times New Roman"/>
                <w:b/>
                <w:color w:val="000000"/>
                <w:lang w:val="uk-UA"/>
              </w:rPr>
              <w:t>I</w:t>
            </w:r>
            <w:r w:rsidRPr="0003376A">
              <w:rPr>
                <w:rFonts w:ascii="Times New Roman" w:hAnsi="Times New Roman"/>
                <w:b/>
                <w:color w:val="000000"/>
                <w:lang w:val="uk-UA"/>
              </w:rPr>
              <w:t xml:space="preserve">. Заходи щодо організації території НПП </w:t>
            </w:r>
            <w:r w:rsidR="00AE5964">
              <w:rPr>
                <w:rFonts w:ascii="Times New Roman" w:hAnsi="Times New Roman"/>
                <w:b/>
                <w:color w:val="000000"/>
                <w:lang w:val="uk-UA"/>
              </w:rPr>
              <w:t>«</w:t>
            </w:r>
            <w:r w:rsidRPr="0003376A">
              <w:rPr>
                <w:rFonts w:ascii="Times New Roman" w:hAnsi="Times New Roman"/>
                <w:b/>
                <w:color w:val="000000"/>
                <w:lang w:val="uk-UA"/>
              </w:rPr>
              <w:t>Голосіївський</w:t>
            </w:r>
            <w:r w:rsidR="00AE5964">
              <w:rPr>
                <w:rFonts w:ascii="Times New Roman" w:hAnsi="Times New Roman"/>
                <w:b/>
                <w:color w:val="000000"/>
                <w:lang w:val="uk-UA"/>
              </w:rPr>
              <w:t>»</w:t>
            </w:r>
          </w:p>
        </w:tc>
      </w:tr>
      <w:bookmarkEnd w:id="297"/>
      <w:tr w:rsidR="00B0785A" w:rsidRPr="00D76EC7" w14:paraId="62E98C36" w14:textId="77777777" w:rsidTr="00B90544">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CCC0D9"/>
          </w:tcPr>
          <w:p w14:paraId="51C3E308" w14:textId="77777777" w:rsidR="00B0785A" w:rsidRPr="0003376A" w:rsidRDefault="00B0785A" w:rsidP="006B4B37">
            <w:pPr>
              <w:jc w:val="both"/>
              <w:rPr>
                <w:rFonts w:ascii="Times New Roman" w:hAnsi="Times New Roman"/>
                <w:b/>
                <w:color w:val="000000"/>
                <w:lang w:val="uk-UA"/>
              </w:rPr>
            </w:pPr>
            <w:r w:rsidRPr="0003376A">
              <w:rPr>
                <w:rFonts w:ascii="Times New Roman" w:hAnsi="Times New Roman"/>
                <w:b/>
                <w:i/>
                <w:color w:val="000000"/>
                <w:lang w:val="uk-UA"/>
              </w:rPr>
              <w:t>Стратегічне завдання 1.1. Оптимізація територі</w:t>
            </w:r>
            <w:r w:rsidR="00283A4E" w:rsidRPr="0003376A">
              <w:rPr>
                <w:rFonts w:ascii="Times New Roman" w:hAnsi="Times New Roman"/>
                <w:b/>
                <w:i/>
                <w:color w:val="000000"/>
                <w:lang w:val="uk-UA"/>
              </w:rPr>
              <w:t>ї</w:t>
            </w:r>
            <w:r w:rsidRPr="0003376A">
              <w:rPr>
                <w:rFonts w:ascii="Times New Roman" w:hAnsi="Times New Roman"/>
                <w:b/>
                <w:i/>
                <w:color w:val="000000"/>
                <w:lang w:val="uk-UA"/>
              </w:rPr>
              <w:t xml:space="preserve"> НПП та розробка необхідної </w:t>
            </w:r>
            <w:r w:rsidR="00D65B47">
              <w:rPr>
                <w:rFonts w:ascii="Times New Roman" w:hAnsi="Times New Roman"/>
                <w:b/>
                <w:i/>
                <w:color w:val="000000"/>
                <w:lang w:val="uk-UA"/>
              </w:rPr>
              <w:t>Проєкт</w:t>
            </w:r>
            <w:r w:rsidRPr="0003376A">
              <w:rPr>
                <w:rFonts w:ascii="Times New Roman" w:hAnsi="Times New Roman"/>
                <w:b/>
                <w:i/>
                <w:color w:val="000000"/>
                <w:lang w:val="uk-UA"/>
              </w:rPr>
              <w:t>ної документації</w:t>
            </w:r>
          </w:p>
        </w:tc>
      </w:tr>
      <w:tr w:rsidR="00B0785A" w:rsidRPr="0003376A" w14:paraId="5E5404DA"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tcPr>
          <w:p w14:paraId="34B4D972" w14:textId="03EFC6AE" w:rsidR="00B0785A" w:rsidRPr="0003376A" w:rsidRDefault="00B0785A" w:rsidP="006B4B37">
            <w:pPr>
              <w:ind w:left="142" w:right="110"/>
              <w:rPr>
                <w:rFonts w:ascii="Times New Roman" w:hAnsi="Times New Roman"/>
                <w:color w:val="000000"/>
                <w:lang w:val="uk-UA"/>
              </w:rPr>
            </w:pPr>
            <w:r w:rsidRPr="0003376A">
              <w:rPr>
                <w:rFonts w:ascii="Times New Roman" w:hAnsi="Times New Roman"/>
                <w:b/>
                <w:color w:val="000000"/>
                <w:lang w:val="uk-UA"/>
              </w:rPr>
              <w:t>Захід 1.</w:t>
            </w:r>
            <w:r w:rsidRPr="0003376A">
              <w:rPr>
                <w:rFonts w:ascii="Times New Roman" w:hAnsi="Times New Roman"/>
                <w:color w:val="000000"/>
                <w:lang w:val="uk-UA"/>
              </w:rPr>
              <w:t xml:space="preserve"> Розширення меж території Парку</w:t>
            </w:r>
          </w:p>
        </w:tc>
        <w:tc>
          <w:tcPr>
            <w:tcW w:w="925" w:type="pct"/>
            <w:tcBorders>
              <w:top w:val="single" w:sz="6" w:space="0" w:color="000000"/>
              <w:left w:val="single" w:sz="6" w:space="0" w:color="000000"/>
              <w:bottom w:val="single" w:sz="6" w:space="0" w:color="000000"/>
              <w:right w:val="single" w:sz="6" w:space="0" w:color="000000"/>
            </w:tcBorders>
          </w:tcPr>
          <w:p w14:paraId="1906BE7C" w14:textId="77777777" w:rsidR="00B0785A" w:rsidRPr="0003376A" w:rsidRDefault="00B0785A" w:rsidP="006B4B37">
            <w:pPr>
              <w:ind w:left="68" w:right="132"/>
              <w:rPr>
                <w:rFonts w:ascii="Times New Roman" w:hAnsi="Times New Roman"/>
                <w:color w:val="000000"/>
                <w:lang w:val="uk-UA"/>
              </w:rPr>
            </w:pPr>
            <w:r w:rsidRPr="0003376A">
              <w:rPr>
                <w:rFonts w:ascii="Times New Roman" w:hAnsi="Times New Roman"/>
                <w:color w:val="000000"/>
                <w:lang w:val="uk-UA"/>
              </w:rPr>
              <w:t>Якісне збереження біорізноманіття у межах мегаполісу</w:t>
            </w:r>
          </w:p>
        </w:tc>
        <w:tc>
          <w:tcPr>
            <w:tcW w:w="160" w:type="pct"/>
            <w:tcBorders>
              <w:top w:val="single" w:sz="6" w:space="0" w:color="000000"/>
              <w:left w:val="single" w:sz="6" w:space="0" w:color="000000"/>
              <w:bottom w:val="single" w:sz="6" w:space="0" w:color="000000"/>
              <w:right w:val="single" w:sz="6" w:space="0" w:color="000000"/>
            </w:tcBorders>
            <w:vAlign w:val="center"/>
          </w:tcPr>
          <w:p w14:paraId="32C66D3F" w14:textId="77777777" w:rsidR="00B0785A" w:rsidRPr="0003376A" w:rsidRDefault="00B0785A"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0159C755" w14:textId="77777777" w:rsidR="00B0785A" w:rsidRPr="0003376A" w:rsidRDefault="00B0785A"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6C40B941" w14:textId="77777777" w:rsidR="00512505" w:rsidRDefault="00512505" w:rsidP="00512505">
            <w:pPr>
              <w:jc w:val="center"/>
              <w:rPr>
                <w:rFonts w:ascii="Times New Roman" w:hAnsi="Times New Roman"/>
                <w:color w:val="000000"/>
                <w:lang w:val="uk-UA"/>
              </w:rPr>
            </w:pPr>
          </w:p>
          <w:p w14:paraId="0A0FE75B" w14:textId="77777777" w:rsidR="00B0785A" w:rsidRPr="0003376A" w:rsidRDefault="00B0785A" w:rsidP="00512505">
            <w:pPr>
              <w:jc w:val="center"/>
              <w:rPr>
                <w:rFonts w:ascii="Times New Roman" w:hAnsi="Times New Roman"/>
                <w:color w:val="000000"/>
                <w:lang w:val="uk-UA"/>
              </w:rPr>
            </w:pPr>
            <w:r w:rsidRPr="0003376A">
              <w:rPr>
                <w:rFonts w:ascii="Times New Roman" w:hAnsi="Times New Roman"/>
                <w:color w:val="000000"/>
                <w:lang w:val="uk-UA"/>
              </w:rPr>
              <w:t>+</w:t>
            </w:r>
          </w:p>
          <w:p w14:paraId="1F2B4CED" w14:textId="77777777" w:rsidR="00B0785A" w:rsidRPr="0003376A" w:rsidRDefault="00B0785A" w:rsidP="00512505">
            <w:pPr>
              <w:jc w:val="center"/>
              <w:rPr>
                <w:rFonts w:ascii="Times New Roman" w:hAnsi="Times New Roman"/>
                <w:color w:val="000000"/>
                <w:lang w:val="uk-UA"/>
              </w:rPr>
            </w:pPr>
          </w:p>
        </w:tc>
        <w:tc>
          <w:tcPr>
            <w:tcW w:w="169" w:type="pct"/>
            <w:tcBorders>
              <w:top w:val="single" w:sz="6" w:space="0" w:color="000000"/>
              <w:left w:val="single" w:sz="6" w:space="0" w:color="000000"/>
              <w:bottom w:val="single" w:sz="6" w:space="0" w:color="000000"/>
              <w:right w:val="single" w:sz="6" w:space="0" w:color="000000"/>
            </w:tcBorders>
            <w:vAlign w:val="center"/>
          </w:tcPr>
          <w:p w14:paraId="5B32E2C8" w14:textId="77777777" w:rsidR="00B0785A" w:rsidRPr="0003376A" w:rsidRDefault="00B0785A"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4A3305D2" w14:textId="77777777" w:rsidR="00B0785A" w:rsidRPr="0003376A" w:rsidRDefault="00A615BC"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22732A19" w14:textId="77777777" w:rsidR="00B0785A" w:rsidRPr="0003376A" w:rsidRDefault="002336BB" w:rsidP="006B4B37">
            <w:pPr>
              <w:ind w:left="58" w:right="25"/>
              <w:rPr>
                <w:rFonts w:ascii="Times New Roman" w:hAnsi="Times New Roman"/>
                <w:color w:val="000000"/>
                <w:lang w:val="uk-UA"/>
              </w:rPr>
            </w:pPr>
            <w:r w:rsidRPr="0003376A">
              <w:rPr>
                <w:rFonts w:ascii="Times New Roman" w:hAnsi="Times New Roman"/>
                <w:color w:val="000000"/>
                <w:lang w:val="uk-UA"/>
              </w:rPr>
              <w:t>Науково-дослідний</w:t>
            </w:r>
            <w:r w:rsidR="00B0785A" w:rsidRPr="0003376A">
              <w:rPr>
                <w:rFonts w:ascii="Times New Roman" w:hAnsi="Times New Roman"/>
                <w:color w:val="000000"/>
                <w:lang w:val="uk-UA"/>
              </w:rPr>
              <w:t xml:space="preserve"> відділ, підрядні установи, ПНДВ</w:t>
            </w:r>
          </w:p>
        </w:tc>
        <w:tc>
          <w:tcPr>
            <w:tcW w:w="376" w:type="pct"/>
            <w:tcBorders>
              <w:top w:val="single" w:sz="6" w:space="0" w:color="000000"/>
              <w:left w:val="single" w:sz="6" w:space="0" w:color="000000"/>
              <w:bottom w:val="single" w:sz="6" w:space="0" w:color="000000"/>
              <w:right w:val="single" w:sz="6" w:space="0" w:color="000000"/>
            </w:tcBorders>
            <w:vAlign w:val="center"/>
          </w:tcPr>
          <w:p w14:paraId="3722CEA2" w14:textId="77777777" w:rsidR="00B0785A" w:rsidRPr="0003376A" w:rsidRDefault="00B0785A" w:rsidP="00512505">
            <w:pPr>
              <w:jc w:val="center"/>
              <w:rPr>
                <w:rFonts w:ascii="Times New Roman" w:hAnsi="Times New Roman"/>
                <w:lang w:val="uk-UA"/>
              </w:rPr>
            </w:pPr>
            <w:r w:rsidRPr="0003376A">
              <w:rPr>
                <w:rFonts w:ascii="Times New Roman" w:hAnsi="Times New Roman"/>
                <w:lang w:val="uk-UA"/>
              </w:rPr>
              <w:t>500,0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4D5DF69D" w14:textId="77777777" w:rsidR="00B0785A" w:rsidRPr="0003376A" w:rsidRDefault="00B0785A" w:rsidP="00512505">
            <w:pPr>
              <w:jc w:val="center"/>
              <w:rPr>
                <w:rFonts w:ascii="Times New Roman" w:hAnsi="Times New Roman"/>
                <w:lang w:val="uk-UA"/>
              </w:rPr>
            </w:pPr>
            <w:r w:rsidRPr="0003376A">
              <w:rPr>
                <w:rFonts w:ascii="Times New Roman" w:hAnsi="Times New Roman"/>
                <w:lang w:val="uk-UA"/>
              </w:rPr>
              <w:t>500,0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28CAD61B" w14:textId="77777777" w:rsidR="00B0785A" w:rsidRPr="0003376A" w:rsidRDefault="00B91963" w:rsidP="00512505">
            <w:pPr>
              <w:jc w:val="center"/>
              <w:rPr>
                <w:rFonts w:ascii="Times New Roman" w:hAnsi="Times New Roman"/>
                <w:lang w:val="uk-UA"/>
              </w:rPr>
            </w:pPr>
            <w:r>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088480F6" w14:textId="77777777" w:rsidR="00B0785A" w:rsidRPr="0003376A" w:rsidRDefault="00B91963" w:rsidP="00512505">
            <w:pPr>
              <w:jc w:val="center"/>
              <w:rPr>
                <w:rFonts w:ascii="Times New Roman" w:hAnsi="Times New Roman"/>
                <w:lang w:val="uk-UA"/>
              </w:rPr>
            </w:pPr>
            <w:r>
              <w:rPr>
                <w:rFonts w:ascii="Times New Roman" w:hAnsi="Times New Roman"/>
                <w:lang w:val="uk-UA"/>
              </w:rPr>
              <w:t>-</w:t>
            </w:r>
          </w:p>
        </w:tc>
      </w:tr>
      <w:tr w:rsidR="00F21454" w:rsidRPr="0003376A" w14:paraId="2C44F75B"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tcPr>
          <w:p w14:paraId="584B14D5" w14:textId="002E1BDE" w:rsidR="00F21454" w:rsidRPr="0003376A" w:rsidRDefault="00F21454" w:rsidP="00F21454">
            <w:pPr>
              <w:ind w:left="142" w:right="110"/>
              <w:rPr>
                <w:rFonts w:ascii="Times New Roman" w:hAnsi="Times New Roman"/>
                <w:color w:val="000000"/>
                <w:lang w:val="uk-UA"/>
              </w:rPr>
            </w:pPr>
            <w:r w:rsidRPr="0003376A">
              <w:rPr>
                <w:rFonts w:ascii="Times New Roman" w:hAnsi="Times New Roman"/>
                <w:b/>
                <w:color w:val="000000"/>
                <w:lang w:val="uk-UA"/>
              </w:rPr>
              <w:t>Захід 2.</w:t>
            </w:r>
            <w:r w:rsidRPr="0003376A">
              <w:rPr>
                <w:rFonts w:ascii="Times New Roman" w:hAnsi="Times New Roman"/>
                <w:color w:val="000000"/>
                <w:lang w:val="uk-UA"/>
              </w:rPr>
              <w:t xml:space="preserve"> </w:t>
            </w:r>
            <w:r w:rsidRPr="0003376A">
              <w:rPr>
                <w:rFonts w:ascii="Times New Roman" w:hAnsi="Times New Roman"/>
                <w:color w:val="000000"/>
                <w:lang w:val="uk-UA" w:bidi="ar-SA"/>
              </w:rPr>
              <w:t xml:space="preserve">Розроблення </w:t>
            </w:r>
            <w:r>
              <w:rPr>
                <w:rFonts w:ascii="Times New Roman" w:hAnsi="Times New Roman"/>
                <w:color w:val="000000"/>
                <w:lang w:val="uk-UA" w:bidi="ar-SA"/>
              </w:rPr>
              <w:t>Проєкту</w:t>
            </w:r>
            <w:r w:rsidRPr="0003376A">
              <w:rPr>
                <w:rFonts w:ascii="Times New Roman" w:hAnsi="Times New Roman"/>
                <w:color w:val="000000"/>
                <w:lang w:val="uk-UA" w:bidi="ar-SA"/>
              </w:rPr>
              <w:t xml:space="preserve"> землеустрою щодо організації і встановлення меж території національного природного парку </w:t>
            </w:r>
            <w:r>
              <w:rPr>
                <w:rFonts w:ascii="Times New Roman" w:hAnsi="Times New Roman"/>
                <w:color w:val="000000"/>
                <w:lang w:val="uk-UA" w:bidi="ar-SA"/>
              </w:rPr>
              <w:t>«</w:t>
            </w:r>
            <w:r w:rsidRPr="0003376A">
              <w:rPr>
                <w:rFonts w:ascii="Times New Roman" w:hAnsi="Times New Roman"/>
                <w:color w:val="000000"/>
                <w:lang w:val="uk-UA" w:bidi="ar-SA"/>
              </w:rPr>
              <w:t>Голосіївський</w:t>
            </w:r>
            <w:r>
              <w:rPr>
                <w:rFonts w:ascii="Times New Roman" w:hAnsi="Times New Roman"/>
                <w:color w:val="000000"/>
                <w:lang w:val="uk-UA" w:bidi="ar-SA"/>
              </w:rPr>
              <w:t>»</w:t>
            </w:r>
            <w:r w:rsidRPr="0003376A">
              <w:rPr>
                <w:rFonts w:ascii="Times New Roman" w:hAnsi="Times New Roman"/>
                <w:color w:val="000000"/>
                <w:lang w:val="uk-UA" w:bidi="ar-SA"/>
              </w:rPr>
              <w:t xml:space="preserve"> та внесення до Державного земельного кадастру відомостей про обмеження у використанні земель</w:t>
            </w:r>
          </w:p>
        </w:tc>
        <w:tc>
          <w:tcPr>
            <w:tcW w:w="925" w:type="pct"/>
            <w:tcBorders>
              <w:top w:val="single" w:sz="6" w:space="0" w:color="000000"/>
              <w:left w:val="single" w:sz="6" w:space="0" w:color="000000"/>
              <w:bottom w:val="single" w:sz="6" w:space="0" w:color="000000"/>
              <w:right w:val="single" w:sz="6" w:space="0" w:color="000000"/>
            </w:tcBorders>
          </w:tcPr>
          <w:p w14:paraId="536B0FF6" w14:textId="77777777" w:rsidR="00F21454" w:rsidRPr="0003376A" w:rsidRDefault="00F21454" w:rsidP="00F21454">
            <w:pPr>
              <w:ind w:left="68" w:right="132"/>
              <w:rPr>
                <w:rFonts w:ascii="Times New Roman" w:hAnsi="Times New Roman"/>
                <w:color w:val="000000"/>
                <w:lang w:val="uk-UA"/>
              </w:rPr>
            </w:pPr>
            <w:r w:rsidRPr="0003376A">
              <w:rPr>
                <w:rFonts w:ascii="Times New Roman" w:eastAsia="Times New Roman" w:hAnsi="Times New Roman"/>
                <w:color w:val="000000"/>
                <w:szCs w:val="28"/>
                <w:lang w:val="uk-UA" w:eastAsia="ru-RU"/>
              </w:rPr>
              <w:t>Забезпечення охорони та раціонального використання земель природно-заповідного фонду</w:t>
            </w:r>
          </w:p>
        </w:tc>
        <w:tc>
          <w:tcPr>
            <w:tcW w:w="160" w:type="pct"/>
            <w:tcBorders>
              <w:top w:val="single" w:sz="6" w:space="0" w:color="000000"/>
              <w:left w:val="single" w:sz="6" w:space="0" w:color="000000"/>
              <w:bottom w:val="single" w:sz="6" w:space="0" w:color="000000"/>
              <w:right w:val="single" w:sz="6" w:space="0" w:color="000000"/>
            </w:tcBorders>
            <w:vAlign w:val="center"/>
          </w:tcPr>
          <w:p w14:paraId="4D502F60" w14:textId="77777777" w:rsidR="00F21454" w:rsidRPr="0003376A" w:rsidRDefault="00F21454"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18365C01" w14:textId="77777777" w:rsidR="00F21454" w:rsidRPr="0003376A" w:rsidRDefault="00F21454"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78745BF1" w14:textId="77777777" w:rsidR="00F21454" w:rsidRPr="0003376A" w:rsidRDefault="00F21454"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22F814A1" w14:textId="77777777" w:rsidR="00F21454" w:rsidRPr="0003376A" w:rsidRDefault="00F21454"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223C2381" w14:textId="77777777" w:rsidR="00F21454" w:rsidRPr="0003376A" w:rsidRDefault="00F21454"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782ADC7C" w14:textId="77777777" w:rsidR="00F21454" w:rsidRPr="0003376A" w:rsidRDefault="00F21454" w:rsidP="00F21454">
            <w:pPr>
              <w:ind w:left="58" w:right="25"/>
              <w:rPr>
                <w:rFonts w:ascii="Times New Roman" w:hAnsi="Times New Roman"/>
                <w:color w:val="000000"/>
                <w:lang w:val="uk-UA"/>
              </w:rPr>
            </w:pPr>
            <w:r w:rsidRPr="0003376A">
              <w:rPr>
                <w:rFonts w:ascii="Times New Roman" w:hAnsi="Times New Roman"/>
                <w:color w:val="000000"/>
                <w:lang w:val="uk-UA" w:bidi="ar-SA"/>
              </w:rPr>
              <w:t>Адміністрація Парку, відділ державної охорони ПЗФ, підрядні профільні організації</w:t>
            </w:r>
          </w:p>
        </w:tc>
        <w:tc>
          <w:tcPr>
            <w:tcW w:w="376" w:type="pct"/>
            <w:tcBorders>
              <w:top w:val="single" w:sz="6" w:space="0" w:color="000000"/>
              <w:left w:val="single" w:sz="6" w:space="0" w:color="000000"/>
              <w:bottom w:val="single" w:sz="6" w:space="0" w:color="000000"/>
              <w:right w:val="single" w:sz="6" w:space="0" w:color="000000"/>
            </w:tcBorders>
            <w:vAlign w:val="center"/>
          </w:tcPr>
          <w:p w14:paraId="1F596BF9" w14:textId="77777777" w:rsidR="00F21454" w:rsidRPr="0003376A" w:rsidRDefault="00F21454" w:rsidP="00512505">
            <w:pPr>
              <w:jc w:val="center"/>
              <w:rPr>
                <w:rFonts w:ascii="Times New Roman" w:hAnsi="Times New Roman"/>
                <w:lang w:val="uk-UA"/>
              </w:rPr>
            </w:pPr>
            <w:r w:rsidRPr="0003376A">
              <w:rPr>
                <w:rFonts w:ascii="Times New Roman" w:hAnsi="Times New Roman"/>
                <w:lang w:val="uk-UA"/>
              </w:rPr>
              <w:t>1229,00</w:t>
            </w:r>
          </w:p>
        </w:tc>
        <w:tc>
          <w:tcPr>
            <w:tcW w:w="366" w:type="pct"/>
            <w:tcBorders>
              <w:top w:val="single" w:sz="6" w:space="0" w:color="000000"/>
              <w:left w:val="single" w:sz="6" w:space="0" w:color="000000"/>
              <w:bottom w:val="single" w:sz="6" w:space="0" w:color="000000"/>
              <w:right w:val="single" w:sz="6" w:space="0" w:color="000000"/>
            </w:tcBorders>
            <w:vAlign w:val="center"/>
          </w:tcPr>
          <w:p w14:paraId="448FEABA" w14:textId="77777777" w:rsidR="00F21454" w:rsidRPr="0003376A" w:rsidRDefault="00F21454" w:rsidP="00512505">
            <w:pPr>
              <w:jc w:val="center"/>
              <w:rPr>
                <w:rFonts w:ascii="Times New Roman" w:hAnsi="Times New Roman"/>
                <w:lang w:val="uk-UA"/>
              </w:rPr>
            </w:pPr>
            <w:r w:rsidRPr="0003376A">
              <w:rPr>
                <w:rFonts w:ascii="Times New Roman" w:hAnsi="Times New Roman"/>
                <w:lang w:val="uk-UA"/>
              </w:rPr>
              <w:t>1229,0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602CAF0B" w14:textId="77777777" w:rsidR="00F21454" w:rsidRPr="0003376A" w:rsidRDefault="00F21454" w:rsidP="00512505">
            <w:pPr>
              <w:jc w:val="center"/>
              <w:rPr>
                <w:rFonts w:ascii="Times New Roman" w:hAnsi="Times New Roman"/>
                <w:lang w:val="uk-UA"/>
              </w:rPr>
            </w:pPr>
            <w:r w:rsidRPr="00995183">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2D443228" w14:textId="77777777" w:rsidR="00F21454" w:rsidRPr="0003376A" w:rsidRDefault="00F21454" w:rsidP="00512505">
            <w:pPr>
              <w:jc w:val="center"/>
              <w:rPr>
                <w:rFonts w:ascii="Times New Roman" w:hAnsi="Times New Roman"/>
                <w:lang w:val="uk-UA"/>
              </w:rPr>
            </w:pPr>
            <w:r w:rsidRPr="00995183">
              <w:rPr>
                <w:rFonts w:ascii="Times New Roman" w:hAnsi="Times New Roman"/>
                <w:lang w:val="uk-UA"/>
              </w:rPr>
              <w:t>-</w:t>
            </w:r>
          </w:p>
        </w:tc>
      </w:tr>
      <w:tr w:rsidR="00F21454" w:rsidRPr="0003376A" w14:paraId="47DB3E16"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tcPr>
          <w:p w14:paraId="6CD23B31" w14:textId="7ACF5CF5" w:rsidR="00F21454" w:rsidRPr="0003376A" w:rsidRDefault="00F21454" w:rsidP="00F21454">
            <w:pPr>
              <w:ind w:left="142"/>
              <w:rPr>
                <w:rFonts w:ascii="Times New Roman" w:hAnsi="Times New Roman"/>
                <w:color w:val="000000"/>
                <w:lang w:val="uk-UA" w:bidi="ar-SA"/>
              </w:rPr>
            </w:pPr>
            <w:r w:rsidRPr="0003376A">
              <w:rPr>
                <w:rFonts w:ascii="Times New Roman" w:hAnsi="Times New Roman"/>
                <w:b/>
                <w:color w:val="000000"/>
                <w:lang w:val="uk-UA"/>
              </w:rPr>
              <w:t>Захід 3</w:t>
            </w:r>
            <w:r w:rsidRPr="005E610D">
              <w:rPr>
                <w:rFonts w:ascii="Times New Roman" w:hAnsi="Times New Roman"/>
                <w:b/>
                <w:color w:val="000000"/>
                <w:lang w:val="uk-UA"/>
              </w:rPr>
              <w:t>.</w:t>
            </w:r>
            <w:r w:rsidRPr="005E610D">
              <w:rPr>
                <w:rFonts w:ascii="Times New Roman" w:hAnsi="Times New Roman"/>
                <w:color w:val="000000"/>
                <w:lang w:val="uk-UA"/>
              </w:rPr>
              <w:t xml:space="preserve"> </w:t>
            </w:r>
            <w:r w:rsidR="005E610D" w:rsidRPr="005E610D">
              <w:rPr>
                <w:rFonts w:ascii="Times New Roman" w:hAnsi="Times New Roman"/>
                <w:lang w:val="uk-UA"/>
              </w:rPr>
              <w:t>Розроблення матеріалів лісовпорядкування на земельні ділянки, що надані адміністрації НПП  у постійне користування</w:t>
            </w:r>
          </w:p>
        </w:tc>
        <w:tc>
          <w:tcPr>
            <w:tcW w:w="925" w:type="pct"/>
            <w:tcBorders>
              <w:top w:val="single" w:sz="6" w:space="0" w:color="000000"/>
              <w:left w:val="single" w:sz="6" w:space="0" w:color="000000"/>
              <w:bottom w:val="single" w:sz="6" w:space="0" w:color="000000"/>
              <w:right w:val="single" w:sz="6" w:space="0" w:color="000000"/>
            </w:tcBorders>
          </w:tcPr>
          <w:p w14:paraId="5835BE89" w14:textId="77777777" w:rsidR="00F21454" w:rsidRPr="0003376A" w:rsidRDefault="00F21454" w:rsidP="00F21454">
            <w:pPr>
              <w:ind w:left="68"/>
              <w:rPr>
                <w:rFonts w:ascii="Times New Roman" w:hAnsi="Times New Roman"/>
                <w:color w:val="000000"/>
                <w:szCs w:val="28"/>
                <w:lang w:val="uk-UA" w:bidi="ar-SA"/>
              </w:rPr>
            </w:pPr>
            <w:r w:rsidRPr="0003376A">
              <w:rPr>
                <w:rFonts w:ascii="Times New Roman" w:eastAsia="Times New Roman" w:hAnsi="Times New Roman"/>
                <w:color w:val="000000"/>
                <w:szCs w:val="28"/>
                <w:lang w:val="uk-UA" w:eastAsia="ru-RU" w:bidi="ar-SA"/>
              </w:rPr>
              <w:t>Забезпечення ефективної організації та ведення природоохоронних заходів</w:t>
            </w:r>
          </w:p>
          <w:p w14:paraId="20DB71CD" w14:textId="77777777" w:rsidR="00F21454" w:rsidRPr="0003376A" w:rsidRDefault="00F21454" w:rsidP="00F21454">
            <w:pPr>
              <w:ind w:left="68" w:right="132"/>
              <w:rPr>
                <w:rFonts w:ascii="Times New Roman" w:hAnsi="Times New Roman"/>
                <w:color w:val="000000"/>
                <w:lang w:val="uk-UA"/>
              </w:rPr>
            </w:pPr>
          </w:p>
        </w:tc>
        <w:tc>
          <w:tcPr>
            <w:tcW w:w="160" w:type="pct"/>
            <w:tcBorders>
              <w:top w:val="single" w:sz="6" w:space="0" w:color="000000"/>
              <w:left w:val="single" w:sz="6" w:space="0" w:color="000000"/>
              <w:bottom w:val="single" w:sz="6" w:space="0" w:color="000000"/>
              <w:right w:val="single" w:sz="6" w:space="0" w:color="000000"/>
            </w:tcBorders>
            <w:vAlign w:val="center"/>
          </w:tcPr>
          <w:p w14:paraId="1DA98BC2" w14:textId="77777777" w:rsidR="00F21454" w:rsidRPr="0003376A" w:rsidRDefault="00F21454"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0C63537E" w14:textId="77777777" w:rsidR="00F21454" w:rsidRPr="0003376A" w:rsidRDefault="00F21454"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5986BD39" w14:textId="77777777" w:rsidR="00F21454" w:rsidRPr="0003376A" w:rsidRDefault="00F21454"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2116133E" w14:textId="77777777" w:rsidR="00F21454" w:rsidRPr="0003376A" w:rsidRDefault="00F21454"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66ECFBB3" w14:textId="77777777" w:rsidR="00F21454" w:rsidRPr="0003376A" w:rsidRDefault="00F21454"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2C80FB7D" w14:textId="77777777" w:rsidR="00F21454" w:rsidRPr="0003376A" w:rsidRDefault="00F21454" w:rsidP="00F21454">
            <w:pPr>
              <w:ind w:left="58" w:right="25"/>
              <w:rPr>
                <w:rFonts w:ascii="Times New Roman" w:hAnsi="Times New Roman"/>
                <w:color w:val="000000"/>
                <w:lang w:val="uk-UA"/>
              </w:rPr>
            </w:pPr>
            <w:r w:rsidRPr="0003376A">
              <w:rPr>
                <w:rFonts w:ascii="Times New Roman" w:hAnsi="Times New Roman"/>
                <w:color w:val="000000"/>
                <w:lang w:val="uk-UA" w:bidi="ar-SA"/>
              </w:rPr>
              <w:t>Адміністрація Парку, відділ державної охорони ПЗФ, підрядні профільні організації</w:t>
            </w:r>
          </w:p>
        </w:tc>
        <w:tc>
          <w:tcPr>
            <w:tcW w:w="376" w:type="pct"/>
            <w:tcBorders>
              <w:top w:val="single" w:sz="6" w:space="0" w:color="000000"/>
              <w:left w:val="single" w:sz="6" w:space="0" w:color="000000"/>
              <w:bottom w:val="single" w:sz="6" w:space="0" w:color="000000"/>
              <w:right w:val="single" w:sz="6" w:space="0" w:color="000000"/>
            </w:tcBorders>
            <w:vAlign w:val="center"/>
          </w:tcPr>
          <w:p w14:paraId="6B3CAEBE" w14:textId="77777777" w:rsidR="00F21454" w:rsidRPr="0003376A" w:rsidRDefault="00F21454" w:rsidP="00512505">
            <w:pPr>
              <w:jc w:val="center"/>
              <w:rPr>
                <w:rFonts w:ascii="Times New Roman" w:hAnsi="Times New Roman"/>
                <w:lang w:val="uk-UA"/>
              </w:rPr>
            </w:pPr>
            <w:r w:rsidRPr="0003376A">
              <w:rPr>
                <w:rFonts w:ascii="Times New Roman" w:hAnsi="Times New Roman"/>
                <w:lang w:val="uk-UA"/>
              </w:rPr>
              <w:t>187,60</w:t>
            </w:r>
          </w:p>
        </w:tc>
        <w:tc>
          <w:tcPr>
            <w:tcW w:w="366" w:type="pct"/>
            <w:tcBorders>
              <w:top w:val="single" w:sz="6" w:space="0" w:color="000000"/>
              <w:left w:val="single" w:sz="6" w:space="0" w:color="000000"/>
              <w:bottom w:val="single" w:sz="6" w:space="0" w:color="000000"/>
              <w:right w:val="single" w:sz="6" w:space="0" w:color="000000"/>
            </w:tcBorders>
            <w:vAlign w:val="center"/>
          </w:tcPr>
          <w:p w14:paraId="1208A20B" w14:textId="77777777" w:rsidR="00F21454" w:rsidRPr="0003376A" w:rsidRDefault="00F21454" w:rsidP="00512505">
            <w:pPr>
              <w:jc w:val="center"/>
              <w:rPr>
                <w:rFonts w:ascii="Times New Roman" w:hAnsi="Times New Roman"/>
                <w:lang w:val="uk-UA"/>
              </w:rPr>
            </w:pPr>
            <w:r w:rsidRPr="0003376A">
              <w:rPr>
                <w:rFonts w:ascii="Times New Roman" w:hAnsi="Times New Roman"/>
                <w:lang w:val="uk-UA"/>
              </w:rPr>
              <w:t>187,60</w:t>
            </w:r>
          </w:p>
        </w:tc>
        <w:tc>
          <w:tcPr>
            <w:tcW w:w="367" w:type="pct"/>
            <w:tcBorders>
              <w:top w:val="single" w:sz="6" w:space="0" w:color="000000"/>
              <w:left w:val="single" w:sz="6" w:space="0" w:color="000000"/>
              <w:bottom w:val="single" w:sz="6" w:space="0" w:color="000000"/>
              <w:right w:val="single" w:sz="6" w:space="0" w:color="000000"/>
            </w:tcBorders>
            <w:vAlign w:val="center"/>
          </w:tcPr>
          <w:p w14:paraId="703D2C93" w14:textId="77777777" w:rsidR="00F21454" w:rsidRPr="0003376A" w:rsidRDefault="00F21454" w:rsidP="00512505">
            <w:pPr>
              <w:jc w:val="center"/>
              <w:rPr>
                <w:rFonts w:ascii="Times New Roman" w:hAnsi="Times New Roman"/>
                <w:lang w:val="uk-UA"/>
              </w:rPr>
            </w:pPr>
            <w:r w:rsidRPr="00995183">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75E40686" w14:textId="77777777" w:rsidR="00F21454" w:rsidRPr="0003376A" w:rsidRDefault="00F21454" w:rsidP="00512505">
            <w:pPr>
              <w:jc w:val="center"/>
              <w:rPr>
                <w:rFonts w:ascii="Times New Roman" w:hAnsi="Times New Roman"/>
                <w:lang w:val="uk-UA"/>
              </w:rPr>
            </w:pPr>
            <w:r w:rsidRPr="00995183">
              <w:rPr>
                <w:rFonts w:ascii="Times New Roman" w:hAnsi="Times New Roman"/>
                <w:lang w:val="uk-UA"/>
              </w:rPr>
              <w:t>-</w:t>
            </w:r>
          </w:p>
        </w:tc>
      </w:tr>
      <w:tr w:rsidR="00512505" w:rsidRPr="0003376A" w14:paraId="0BFC7D18"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vAlign w:val="center"/>
          </w:tcPr>
          <w:p w14:paraId="40E9B220" w14:textId="77777777" w:rsidR="00512505" w:rsidRPr="0003376A" w:rsidRDefault="00512505" w:rsidP="00512505">
            <w:pPr>
              <w:jc w:val="both"/>
              <w:rPr>
                <w:rFonts w:ascii="Times New Roman" w:hAnsi="Times New Roman"/>
                <w:b/>
                <w:bCs/>
                <w:lang w:val="uk-UA"/>
              </w:rPr>
            </w:pPr>
            <w:r w:rsidRPr="0003376A">
              <w:rPr>
                <w:rFonts w:ascii="Times New Roman" w:hAnsi="Times New Roman"/>
                <w:b/>
                <w:bCs/>
                <w:lang w:val="uk-UA"/>
              </w:rPr>
              <w:lastRenderedPageBreak/>
              <w:t>Разом за Стратегічним завданням 1.1</w:t>
            </w:r>
          </w:p>
        </w:tc>
        <w:tc>
          <w:tcPr>
            <w:tcW w:w="925" w:type="pct"/>
            <w:tcBorders>
              <w:top w:val="single" w:sz="6" w:space="0" w:color="000000"/>
              <w:left w:val="single" w:sz="6" w:space="0" w:color="000000"/>
              <w:bottom w:val="single" w:sz="6" w:space="0" w:color="000000"/>
              <w:right w:val="single" w:sz="6" w:space="0" w:color="000000"/>
            </w:tcBorders>
            <w:vAlign w:val="center"/>
          </w:tcPr>
          <w:p w14:paraId="60635130" w14:textId="77777777" w:rsidR="00512505" w:rsidRPr="0003376A" w:rsidRDefault="00512505" w:rsidP="00512505">
            <w:pPr>
              <w:jc w:val="center"/>
              <w:rPr>
                <w:rFonts w:ascii="Times New Roman" w:hAnsi="Times New Roman"/>
                <w:lang w:val="uk-UA"/>
              </w:rPr>
            </w:pPr>
            <w:r w:rsidRPr="00A90AE7">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5D2E76ED" w14:textId="77777777" w:rsidR="00512505" w:rsidRPr="0003376A" w:rsidRDefault="00512505" w:rsidP="00512505">
            <w:pPr>
              <w:jc w:val="center"/>
              <w:rPr>
                <w:rFonts w:ascii="Times New Roman" w:hAnsi="Times New Roman"/>
                <w:lang w:val="uk-UA"/>
              </w:rPr>
            </w:pPr>
            <w:r w:rsidRPr="00A90AE7">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5A954FCB" w14:textId="77777777" w:rsidR="00512505" w:rsidRPr="0003376A" w:rsidRDefault="00512505" w:rsidP="00512505">
            <w:pPr>
              <w:jc w:val="center"/>
              <w:rPr>
                <w:rFonts w:ascii="Times New Roman" w:hAnsi="Times New Roman"/>
                <w:lang w:val="uk-UA"/>
              </w:rPr>
            </w:pPr>
            <w:r w:rsidRPr="00A90AE7">
              <w:rPr>
                <w:rFonts w:ascii="Times New Roman" w:hAnsi="Times New Roman"/>
                <w:color w:val="000000"/>
                <w:lang w:val="uk-UA"/>
              </w:rPr>
              <w:t>х</w:t>
            </w:r>
          </w:p>
        </w:tc>
        <w:tc>
          <w:tcPr>
            <w:tcW w:w="167" w:type="pct"/>
            <w:tcBorders>
              <w:top w:val="single" w:sz="6" w:space="0" w:color="000000"/>
              <w:left w:val="single" w:sz="6" w:space="0" w:color="000000"/>
              <w:bottom w:val="single" w:sz="6" w:space="0" w:color="000000"/>
              <w:right w:val="single" w:sz="6" w:space="0" w:color="000000"/>
            </w:tcBorders>
            <w:vAlign w:val="center"/>
          </w:tcPr>
          <w:p w14:paraId="2D22F597" w14:textId="77777777" w:rsidR="00512505" w:rsidRPr="0003376A" w:rsidRDefault="00512505" w:rsidP="00512505">
            <w:pPr>
              <w:jc w:val="center"/>
              <w:rPr>
                <w:rFonts w:ascii="Times New Roman" w:hAnsi="Times New Roman"/>
                <w:lang w:val="uk-UA"/>
              </w:rPr>
            </w:pPr>
            <w:r w:rsidRPr="00A90AE7">
              <w:rPr>
                <w:rFonts w:ascii="Times New Roman" w:hAnsi="Times New Roman"/>
                <w:color w:val="000000"/>
                <w:lang w:val="uk-UA"/>
              </w:rPr>
              <w:t>х</w:t>
            </w:r>
          </w:p>
        </w:tc>
        <w:tc>
          <w:tcPr>
            <w:tcW w:w="169" w:type="pct"/>
            <w:tcBorders>
              <w:top w:val="single" w:sz="6" w:space="0" w:color="000000"/>
              <w:left w:val="single" w:sz="6" w:space="0" w:color="000000"/>
              <w:bottom w:val="single" w:sz="6" w:space="0" w:color="000000"/>
              <w:right w:val="single" w:sz="6" w:space="0" w:color="000000"/>
            </w:tcBorders>
            <w:vAlign w:val="center"/>
          </w:tcPr>
          <w:p w14:paraId="31346957" w14:textId="77777777" w:rsidR="00512505" w:rsidRPr="0003376A" w:rsidRDefault="00512505" w:rsidP="00512505">
            <w:pPr>
              <w:jc w:val="center"/>
              <w:rPr>
                <w:rFonts w:ascii="Times New Roman" w:hAnsi="Times New Roman"/>
                <w:lang w:val="uk-UA"/>
              </w:rPr>
            </w:pPr>
            <w:r w:rsidRPr="00A90AE7">
              <w:rPr>
                <w:rFonts w:ascii="Times New Roman" w:hAnsi="Times New Roman"/>
                <w:color w:val="000000"/>
                <w:lang w:val="uk-UA"/>
              </w:rPr>
              <w:t>х</w:t>
            </w:r>
          </w:p>
        </w:tc>
        <w:tc>
          <w:tcPr>
            <w:tcW w:w="173" w:type="pct"/>
            <w:tcBorders>
              <w:top w:val="single" w:sz="6" w:space="0" w:color="000000"/>
              <w:left w:val="single" w:sz="6" w:space="0" w:color="000000"/>
              <w:bottom w:val="single" w:sz="6" w:space="0" w:color="000000"/>
              <w:right w:val="single" w:sz="6" w:space="0" w:color="000000"/>
            </w:tcBorders>
            <w:vAlign w:val="center"/>
          </w:tcPr>
          <w:p w14:paraId="42B9ED05" w14:textId="77777777" w:rsidR="00512505" w:rsidRPr="0003376A" w:rsidRDefault="00512505" w:rsidP="00512505">
            <w:pPr>
              <w:jc w:val="center"/>
              <w:rPr>
                <w:rFonts w:ascii="Times New Roman" w:hAnsi="Times New Roman"/>
                <w:lang w:val="uk-UA"/>
              </w:rPr>
            </w:pPr>
            <w:r w:rsidRPr="00A90AE7">
              <w:rPr>
                <w:rFonts w:ascii="Times New Roman" w:hAnsi="Times New Roman"/>
                <w:color w:val="000000"/>
                <w:lang w:val="uk-UA"/>
              </w:rPr>
              <w:t>х</w:t>
            </w:r>
          </w:p>
        </w:tc>
        <w:tc>
          <w:tcPr>
            <w:tcW w:w="672" w:type="pct"/>
            <w:tcBorders>
              <w:top w:val="single" w:sz="6" w:space="0" w:color="000000"/>
              <w:left w:val="single" w:sz="6" w:space="0" w:color="000000"/>
              <w:bottom w:val="single" w:sz="6" w:space="0" w:color="000000"/>
              <w:right w:val="single" w:sz="6" w:space="0" w:color="000000"/>
            </w:tcBorders>
            <w:vAlign w:val="center"/>
          </w:tcPr>
          <w:p w14:paraId="71C6BE6B" w14:textId="77777777" w:rsidR="00512505" w:rsidRPr="0003376A" w:rsidRDefault="00512505" w:rsidP="00512505">
            <w:pPr>
              <w:jc w:val="center"/>
              <w:rPr>
                <w:rFonts w:ascii="Times New Roman" w:hAnsi="Times New Roman"/>
                <w:lang w:val="uk-UA"/>
              </w:rPr>
            </w:pPr>
            <w:r w:rsidRPr="00A90AE7">
              <w:rPr>
                <w:rFonts w:ascii="Times New Roman" w:hAnsi="Times New Roman"/>
                <w:color w:val="000000"/>
                <w:lang w:val="uk-UA"/>
              </w:rPr>
              <w:t>х</w:t>
            </w:r>
          </w:p>
        </w:tc>
        <w:tc>
          <w:tcPr>
            <w:tcW w:w="376" w:type="pct"/>
            <w:tcBorders>
              <w:top w:val="single" w:sz="6" w:space="0" w:color="000000"/>
              <w:left w:val="single" w:sz="6" w:space="0" w:color="000000"/>
              <w:bottom w:val="single" w:sz="6" w:space="0" w:color="000000"/>
              <w:right w:val="single" w:sz="6" w:space="0" w:color="000000"/>
            </w:tcBorders>
            <w:vAlign w:val="center"/>
          </w:tcPr>
          <w:p w14:paraId="7083F465" w14:textId="77777777" w:rsidR="00512505" w:rsidRPr="0003376A" w:rsidRDefault="00512505" w:rsidP="00512505">
            <w:pPr>
              <w:jc w:val="center"/>
              <w:rPr>
                <w:rFonts w:ascii="Times New Roman" w:hAnsi="Times New Roman"/>
                <w:b/>
                <w:bCs/>
                <w:lang w:val="uk-UA"/>
              </w:rPr>
            </w:pPr>
            <w:r w:rsidRPr="0003376A">
              <w:rPr>
                <w:rFonts w:ascii="Times New Roman" w:hAnsi="Times New Roman"/>
                <w:b/>
                <w:bCs/>
                <w:lang w:val="uk-UA"/>
              </w:rPr>
              <w:t>1916,60</w:t>
            </w:r>
          </w:p>
        </w:tc>
        <w:tc>
          <w:tcPr>
            <w:tcW w:w="366" w:type="pct"/>
            <w:tcBorders>
              <w:top w:val="single" w:sz="6" w:space="0" w:color="000000"/>
              <w:left w:val="single" w:sz="6" w:space="0" w:color="000000"/>
              <w:bottom w:val="single" w:sz="6" w:space="0" w:color="000000"/>
              <w:right w:val="single" w:sz="6" w:space="0" w:color="000000"/>
            </w:tcBorders>
            <w:vAlign w:val="center"/>
          </w:tcPr>
          <w:p w14:paraId="1143CBB1" w14:textId="77777777" w:rsidR="00512505" w:rsidRPr="0003376A" w:rsidRDefault="00512505" w:rsidP="00512505">
            <w:pPr>
              <w:jc w:val="center"/>
              <w:rPr>
                <w:rFonts w:ascii="Times New Roman" w:hAnsi="Times New Roman"/>
                <w:b/>
                <w:bCs/>
                <w:lang w:val="uk-UA"/>
              </w:rPr>
            </w:pPr>
            <w:r w:rsidRPr="0003376A">
              <w:rPr>
                <w:rFonts w:ascii="Times New Roman" w:hAnsi="Times New Roman"/>
                <w:b/>
                <w:bCs/>
                <w:lang w:val="uk-UA"/>
              </w:rPr>
              <w:t>1916,60</w:t>
            </w:r>
          </w:p>
        </w:tc>
        <w:tc>
          <w:tcPr>
            <w:tcW w:w="367" w:type="pct"/>
            <w:tcBorders>
              <w:top w:val="single" w:sz="6" w:space="0" w:color="000000"/>
              <w:left w:val="single" w:sz="6" w:space="0" w:color="000000"/>
              <w:bottom w:val="single" w:sz="6" w:space="0" w:color="000000"/>
              <w:right w:val="single" w:sz="6" w:space="0" w:color="000000"/>
            </w:tcBorders>
            <w:vAlign w:val="center"/>
          </w:tcPr>
          <w:p w14:paraId="70EA08A9" w14:textId="77777777" w:rsidR="00512505" w:rsidRPr="0003376A" w:rsidRDefault="00512505" w:rsidP="00512505">
            <w:pPr>
              <w:jc w:val="center"/>
              <w:rPr>
                <w:rFonts w:ascii="Times New Roman" w:hAnsi="Times New Roman"/>
                <w:b/>
                <w:bCs/>
                <w:lang w:val="uk-UA"/>
              </w:rPr>
            </w:pPr>
            <w:r w:rsidRPr="0003376A">
              <w:rPr>
                <w:rFonts w:ascii="Times New Roman" w:hAnsi="Times New Roman"/>
                <w:b/>
                <w:bCs/>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5D5B208C" w14:textId="77777777" w:rsidR="00512505" w:rsidRPr="0003376A" w:rsidRDefault="00512505" w:rsidP="00512505">
            <w:pPr>
              <w:jc w:val="center"/>
              <w:rPr>
                <w:rFonts w:ascii="Times New Roman" w:hAnsi="Times New Roman"/>
                <w:b/>
                <w:bCs/>
                <w:lang w:val="uk-UA"/>
              </w:rPr>
            </w:pPr>
            <w:r w:rsidRPr="0003376A">
              <w:rPr>
                <w:rFonts w:ascii="Times New Roman" w:hAnsi="Times New Roman"/>
                <w:b/>
                <w:bCs/>
                <w:lang w:val="uk-UA"/>
              </w:rPr>
              <w:t>-</w:t>
            </w:r>
          </w:p>
        </w:tc>
      </w:tr>
      <w:tr w:rsidR="00512505" w:rsidRPr="0003376A" w14:paraId="03447D35"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vAlign w:val="center"/>
          </w:tcPr>
          <w:p w14:paraId="7057BA36" w14:textId="77777777" w:rsidR="00512505" w:rsidRPr="0003376A" w:rsidRDefault="00512505" w:rsidP="00512505">
            <w:pPr>
              <w:jc w:val="both"/>
              <w:rPr>
                <w:rFonts w:ascii="Times New Roman" w:hAnsi="Times New Roman"/>
                <w:b/>
                <w:bCs/>
                <w:lang w:val="uk-UA"/>
              </w:rPr>
            </w:pPr>
            <w:r w:rsidRPr="0003376A">
              <w:rPr>
                <w:rFonts w:ascii="Times New Roman" w:hAnsi="Times New Roman"/>
                <w:b/>
                <w:bCs/>
                <w:lang w:val="uk-UA"/>
              </w:rPr>
              <w:t>Разом за РОЗДІЛОМ I</w:t>
            </w:r>
          </w:p>
        </w:tc>
        <w:tc>
          <w:tcPr>
            <w:tcW w:w="925" w:type="pct"/>
            <w:tcBorders>
              <w:top w:val="single" w:sz="6" w:space="0" w:color="000000"/>
              <w:left w:val="single" w:sz="6" w:space="0" w:color="000000"/>
              <w:bottom w:val="single" w:sz="6" w:space="0" w:color="000000"/>
              <w:right w:val="single" w:sz="6" w:space="0" w:color="000000"/>
            </w:tcBorders>
            <w:vAlign w:val="center"/>
          </w:tcPr>
          <w:p w14:paraId="708FA82B" w14:textId="77777777" w:rsidR="00512505" w:rsidRPr="0003376A" w:rsidRDefault="00512505" w:rsidP="00512505">
            <w:pPr>
              <w:jc w:val="center"/>
              <w:rPr>
                <w:rFonts w:ascii="Times New Roman" w:hAnsi="Times New Roman"/>
                <w:lang w:val="uk-UA"/>
              </w:rPr>
            </w:pPr>
            <w:r w:rsidRPr="00A90AE7">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523371E1" w14:textId="77777777" w:rsidR="00512505" w:rsidRPr="0003376A" w:rsidRDefault="00512505" w:rsidP="00512505">
            <w:pPr>
              <w:jc w:val="center"/>
              <w:rPr>
                <w:rFonts w:ascii="Times New Roman" w:hAnsi="Times New Roman"/>
                <w:lang w:val="uk-UA"/>
              </w:rPr>
            </w:pPr>
            <w:r w:rsidRPr="00A90AE7">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1AA4B31C" w14:textId="77777777" w:rsidR="00512505" w:rsidRPr="0003376A" w:rsidRDefault="00512505" w:rsidP="00512505">
            <w:pPr>
              <w:jc w:val="center"/>
              <w:rPr>
                <w:rFonts w:ascii="Times New Roman" w:hAnsi="Times New Roman"/>
                <w:lang w:val="uk-UA"/>
              </w:rPr>
            </w:pPr>
            <w:r w:rsidRPr="00A90AE7">
              <w:rPr>
                <w:rFonts w:ascii="Times New Roman" w:hAnsi="Times New Roman"/>
                <w:color w:val="000000"/>
                <w:lang w:val="uk-UA"/>
              </w:rPr>
              <w:t>х</w:t>
            </w:r>
          </w:p>
        </w:tc>
        <w:tc>
          <w:tcPr>
            <w:tcW w:w="167" w:type="pct"/>
            <w:tcBorders>
              <w:top w:val="single" w:sz="6" w:space="0" w:color="000000"/>
              <w:left w:val="single" w:sz="6" w:space="0" w:color="000000"/>
              <w:bottom w:val="single" w:sz="6" w:space="0" w:color="000000"/>
              <w:right w:val="single" w:sz="6" w:space="0" w:color="000000"/>
            </w:tcBorders>
            <w:vAlign w:val="center"/>
          </w:tcPr>
          <w:p w14:paraId="3B780201" w14:textId="77777777" w:rsidR="00512505" w:rsidRPr="0003376A" w:rsidRDefault="00512505" w:rsidP="00512505">
            <w:pPr>
              <w:jc w:val="center"/>
              <w:rPr>
                <w:rFonts w:ascii="Times New Roman" w:hAnsi="Times New Roman"/>
                <w:lang w:val="uk-UA"/>
              </w:rPr>
            </w:pPr>
            <w:r w:rsidRPr="00A90AE7">
              <w:rPr>
                <w:rFonts w:ascii="Times New Roman" w:hAnsi="Times New Roman"/>
                <w:color w:val="000000"/>
                <w:lang w:val="uk-UA"/>
              </w:rPr>
              <w:t>х</w:t>
            </w:r>
          </w:p>
        </w:tc>
        <w:tc>
          <w:tcPr>
            <w:tcW w:w="169" w:type="pct"/>
            <w:tcBorders>
              <w:top w:val="single" w:sz="6" w:space="0" w:color="000000"/>
              <w:left w:val="single" w:sz="6" w:space="0" w:color="000000"/>
              <w:bottom w:val="single" w:sz="6" w:space="0" w:color="000000"/>
              <w:right w:val="single" w:sz="6" w:space="0" w:color="000000"/>
            </w:tcBorders>
            <w:vAlign w:val="center"/>
          </w:tcPr>
          <w:p w14:paraId="05F1A91F" w14:textId="77777777" w:rsidR="00512505" w:rsidRPr="0003376A" w:rsidRDefault="00512505" w:rsidP="00512505">
            <w:pPr>
              <w:jc w:val="center"/>
              <w:rPr>
                <w:rFonts w:ascii="Times New Roman" w:hAnsi="Times New Roman"/>
                <w:lang w:val="uk-UA"/>
              </w:rPr>
            </w:pPr>
            <w:r w:rsidRPr="00A90AE7">
              <w:rPr>
                <w:rFonts w:ascii="Times New Roman" w:hAnsi="Times New Roman"/>
                <w:color w:val="000000"/>
                <w:lang w:val="uk-UA"/>
              </w:rPr>
              <w:t>х</w:t>
            </w:r>
          </w:p>
        </w:tc>
        <w:tc>
          <w:tcPr>
            <w:tcW w:w="173" w:type="pct"/>
            <w:tcBorders>
              <w:top w:val="single" w:sz="6" w:space="0" w:color="000000"/>
              <w:left w:val="single" w:sz="6" w:space="0" w:color="000000"/>
              <w:bottom w:val="single" w:sz="6" w:space="0" w:color="000000"/>
              <w:right w:val="single" w:sz="6" w:space="0" w:color="000000"/>
            </w:tcBorders>
            <w:vAlign w:val="center"/>
          </w:tcPr>
          <w:p w14:paraId="22F1CC0D" w14:textId="77777777" w:rsidR="00512505" w:rsidRPr="0003376A" w:rsidRDefault="00512505" w:rsidP="00512505">
            <w:pPr>
              <w:jc w:val="center"/>
              <w:rPr>
                <w:rFonts w:ascii="Times New Roman" w:hAnsi="Times New Roman"/>
                <w:lang w:val="uk-UA"/>
              </w:rPr>
            </w:pPr>
            <w:r w:rsidRPr="00A90AE7">
              <w:rPr>
                <w:rFonts w:ascii="Times New Roman" w:hAnsi="Times New Roman"/>
                <w:color w:val="000000"/>
                <w:lang w:val="uk-UA"/>
              </w:rPr>
              <w:t>х</w:t>
            </w:r>
          </w:p>
        </w:tc>
        <w:tc>
          <w:tcPr>
            <w:tcW w:w="672" w:type="pct"/>
            <w:tcBorders>
              <w:top w:val="single" w:sz="6" w:space="0" w:color="000000"/>
              <w:left w:val="single" w:sz="6" w:space="0" w:color="000000"/>
              <w:bottom w:val="single" w:sz="6" w:space="0" w:color="000000"/>
              <w:right w:val="single" w:sz="6" w:space="0" w:color="000000"/>
            </w:tcBorders>
            <w:vAlign w:val="center"/>
          </w:tcPr>
          <w:p w14:paraId="312DD4A2" w14:textId="77777777" w:rsidR="00512505" w:rsidRPr="0003376A" w:rsidRDefault="00512505" w:rsidP="00512505">
            <w:pPr>
              <w:jc w:val="center"/>
              <w:rPr>
                <w:rFonts w:ascii="Times New Roman" w:hAnsi="Times New Roman"/>
                <w:lang w:val="uk-UA"/>
              </w:rPr>
            </w:pPr>
            <w:r w:rsidRPr="00A90AE7">
              <w:rPr>
                <w:rFonts w:ascii="Times New Roman" w:hAnsi="Times New Roman"/>
                <w:color w:val="000000"/>
                <w:lang w:val="uk-UA"/>
              </w:rPr>
              <w:t>х</w:t>
            </w:r>
          </w:p>
        </w:tc>
        <w:tc>
          <w:tcPr>
            <w:tcW w:w="376" w:type="pct"/>
            <w:tcBorders>
              <w:top w:val="single" w:sz="6" w:space="0" w:color="000000"/>
              <w:left w:val="single" w:sz="6" w:space="0" w:color="000000"/>
              <w:bottom w:val="single" w:sz="6" w:space="0" w:color="000000"/>
              <w:right w:val="single" w:sz="6" w:space="0" w:color="000000"/>
            </w:tcBorders>
            <w:vAlign w:val="center"/>
          </w:tcPr>
          <w:p w14:paraId="46431063" w14:textId="77777777" w:rsidR="00512505" w:rsidRPr="0003376A" w:rsidRDefault="00512505" w:rsidP="00512505">
            <w:pPr>
              <w:jc w:val="center"/>
              <w:rPr>
                <w:rFonts w:ascii="Times New Roman" w:hAnsi="Times New Roman"/>
                <w:b/>
                <w:bCs/>
                <w:lang w:val="uk-UA"/>
              </w:rPr>
            </w:pPr>
            <w:r w:rsidRPr="0003376A">
              <w:rPr>
                <w:rFonts w:ascii="Times New Roman" w:hAnsi="Times New Roman"/>
                <w:b/>
                <w:bCs/>
                <w:lang w:val="uk-UA"/>
              </w:rPr>
              <w:t>1916,60</w:t>
            </w:r>
          </w:p>
        </w:tc>
        <w:tc>
          <w:tcPr>
            <w:tcW w:w="366" w:type="pct"/>
            <w:tcBorders>
              <w:top w:val="single" w:sz="6" w:space="0" w:color="000000"/>
              <w:left w:val="single" w:sz="6" w:space="0" w:color="000000"/>
              <w:bottom w:val="single" w:sz="6" w:space="0" w:color="000000"/>
              <w:right w:val="single" w:sz="6" w:space="0" w:color="000000"/>
            </w:tcBorders>
            <w:vAlign w:val="center"/>
          </w:tcPr>
          <w:p w14:paraId="15D86F06" w14:textId="77777777" w:rsidR="00512505" w:rsidRPr="0003376A" w:rsidRDefault="00512505" w:rsidP="00512505">
            <w:pPr>
              <w:jc w:val="center"/>
              <w:rPr>
                <w:rFonts w:ascii="Times New Roman" w:hAnsi="Times New Roman"/>
                <w:b/>
                <w:bCs/>
                <w:lang w:val="uk-UA"/>
              </w:rPr>
            </w:pPr>
            <w:r w:rsidRPr="0003376A">
              <w:rPr>
                <w:rFonts w:ascii="Times New Roman" w:hAnsi="Times New Roman"/>
                <w:b/>
                <w:bCs/>
                <w:lang w:val="uk-UA"/>
              </w:rPr>
              <w:t>1916,60</w:t>
            </w:r>
          </w:p>
        </w:tc>
        <w:tc>
          <w:tcPr>
            <w:tcW w:w="367" w:type="pct"/>
            <w:tcBorders>
              <w:top w:val="single" w:sz="6" w:space="0" w:color="000000"/>
              <w:left w:val="single" w:sz="6" w:space="0" w:color="000000"/>
              <w:bottom w:val="single" w:sz="6" w:space="0" w:color="000000"/>
              <w:right w:val="single" w:sz="6" w:space="0" w:color="000000"/>
            </w:tcBorders>
            <w:vAlign w:val="center"/>
          </w:tcPr>
          <w:p w14:paraId="2B27F07A" w14:textId="77777777" w:rsidR="00512505" w:rsidRPr="0003376A" w:rsidRDefault="00512505" w:rsidP="00512505">
            <w:pPr>
              <w:jc w:val="center"/>
              <w:rPr>
                <w:rFonts w:ascii="Times New Roman" w:hAnsi="Times New Roman"/>
                <w:b/>
                <w:bCs/>
                <w:lang w:val="uk-UA"/>
              </w:rPr>
            </w:pPr>
            <w:r w:rsidRPr="0003376A">
              <w:rPr>
                <w:rFonts w:ascii="Times New Roman" w:hAnsi="Times New Roman"/>
                <w:b/>
                <w:bCs/>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3641541C" w14:textId="77777777" w:rsidR="00512505" w:rsidRPr="0003376A" w:rsidRDefault="00512505" w:rsidP="00512505">
            <w:pPr>
              <w:jc w:val="center"/>
              <w:rPr>
                <w:rFonts w:ascii="Times New Roman" w:hAnsi="Times New Roman"/>
                <w:b/>
                <w:bCs/>
                <w:lang w:val="uk-UA"/>
              </w:rPr>
            </w:pPr>
            <w:r w:rsidRPr="0003376A">
              <w:rPr>
                <w:rFonts w:ascii="Times New Roman" w:hAnsi="Times New Roman"/>
                <w:b/>
                <w:bCs/>
                <w:lang w:val="uk-UA"/>
              </w:rPr>
              <w:t>-</w:t>
            </w:r>
          </w:p>
        </w:tc>
      </w:tr>
      <w:tr w:rsidR="00BF7C10" w:rsidRPr="00D76EC7" w14:paraId="672F03AC" w14:textId="77777777" w:rsidTr="00B90544">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D0D0D0"/>
          </w:tcPr>
          <w:p w14:paraId="75841538" w14:textId="77777777" w:rsidR="00BF7C10" w:rsidRPr="0003376A" w:rsidRDefault="00BF7C10" w:rsidP="00BF7C10">
            <w:pPr>
              <w:jc w:val="center"/>
              <w:rPr>
                <w:rFonts w:ascii="Times New Roman" w:hAnsi="Times New Roman"/>
                <w:b/>
                <w:lang w:val="uk-UA"/>
              </w:rPr>
            </w:pPr>
            <w:r w:rsidRPr="0003376A">
              <w:rPr>
                <w:rFonts w:ascii="Times New Roman" w:hAnsi="Times New Roman"/>
                <w:b/>
                <w:lang w:val="uk-UA"/>
              </w:rPr>
              <w:t xml:space="preserve">Розділ </w:t>
            </w:r>
            <w:r w:rsidR="00F5158F" w:rsidRPr="0003376A">
              <w:rPr>
                <w:rFonts w:ascii="Times New Roman" w:hAnsi="Times New Roman"/>
                <w:b/>
                <w:lang w:val="uk-UA"/>
              </w:rPr>
              <w:t>II</w:t>
            </w:r>
            <w:r w:rsidRPr="0003376A">
              <w:rPr>
                <w:rFonts w:ascii="Times New Roman" w:hAnsi="Times New Roman"/>
                <w:b/>
                <w:lang w:val="uk-UA"/>
              </w:rPr>
              <w:t>. Збереження та відтворення природних комплексів та об’єктів</w:t>
            </w:r>
          </w:p>
        </w:tc>
      </w:tr>
      <w:tr w:rsidR="00BF7C10" w:rsidRPr="00D76EC7" w14:paraId="2EE144B3" w14:textId="77777777" w:rsidTr="00B90544">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C0C0C0"/>
          </w:tcPr>
          <w:p w14:paraId="11ACD7D8" w14:textId="77777777" w:rsidR="00BF7C10" w:rsidRPr="0003376A" w:rsidRDefault="00BF7C10" w:rsidP="00BF7C10">
            <w:pPr>
              <w:jc w:val="both"/>
              <w:rPr>
                <w:rFonts w:ascii="Times New Roman" w:hAnsi="Times New Roman"/>
                <w:b/>
                <w:lang w:val="uk-UA"/>
              </w:rPr>
            </w:pPr>
            <w:r w:rsidRPr="0003376A">
              <w:rPr>
                <w:rFonts w:ascii="Times New Roman" w:hAnsi="Times New Roman"/>
                <w:b/>
                <w:i/>
                <w:lang w:val="uk-UA"/>
              </w:rPr>
              <w:t xml:space="preserve">Стратегічне завдання 2.1. </w:t>
            </w:r>
            <w:r w:rsidRPr="0003376A">
              <w:rPr>
                <w:rFonts w:ascii="Times New Roman" w:hAnsi="Times New Roman"/>
                <w:b/>
                <w:i/>
                <w:iCs/>
                <w:lang w:val="uk-UA"/>
              </w:rPr>
              <w:t>Збереження та відтворення корінних лісових насаджень</w:t>
            </w:r>
          </w:p>
        </w:tc>
      </w:tr>
      <w:tr w:rsidR="00BF7C10" w:rsidRPr="0003376A" w14:paraId="58445E88"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tcPr>
          <w:p w14:paraId="13154898" w14:textId="77777777" w:rsidR="00BF7C10" w:rsidRPr="0003376A" w:rsidRDefault="00BF7C10" w:rsidP="00BF7C10">
            <w:pPr>
              <w:ind w:left="142" w:right="74"/>
              <w:rPr>
                <w:rFonts w:ascii="Times New Roman" w:hAnsi="Times New Roman"/>
                <w:color w:val="000000"/>
                <w:lang w:val="uk-UA"/>
              </w:rPr>
            </w:pPr>
            <w:r w:rsidRPr="0003376A">
              <w:rPr>
                <w:rFonts w:ascii="Times New Roman" w:hAnsi="Times New Roman"/>
                <w:b/>
                <w:color w:val="000000"/>
                <w:lang w:val="uk-UA"/>
              </w:rPr>
              <w:t>Захід 4.</w:t>
            </w:r>
            <w:r w:rsidRPr="0003376A">
              <w:rPr>
                <w:rFonts w:ascii="Times New Roman" w:hAnsi="Times New Roman"/>
                <w:color w:val="000000"/>
                <w:lang w:val="uk-UA"/>
              </w:rPr>
              <w:t xml:space="preserve"> Лісопатологічне і санітарне обстеження лісів </w:t>
            </w:r>
          </w:p>
        </w:tc>
        <w:tc>
          <w:tcPr>
            <w:tcW w:w="925" w:type="pct"/>
            <w:tcBorders>
              <w:top w:val="single" w:sz="6" w:space="0" w:color="000000"/>
              <w:left w:val="single" w:sz="6" w:space="0" w:color="000000"/>
              <w:bottom w:val="single" w:sz="6" w:space="0" w:color="000000"/>
              <w:right w:val="single" w:sz="6" w:space="0" w:color="000000"/>
            </w:tcBorders>
          </w:tcPr>
          <w:p w14:paraId="328EA039" w14:textId="77777777" w:rsidR="00BF7C10" w:rsidRPr="0003376A" w:rsidRDefault="00BF7C10" w:rsidP="00BF7C10">
            <w:pPr>
              <w:ind w:left="68" w:right="155"/>
              <w:rPr>
                <w:rFonts w:ascii="Times New Roman" w:hAnsi="Times New Roman"/>
                <w:color w:val="000000"/>
                <w:lang w:val="uk-UA"/>
              </w:rPr>
            </w:pPr>
            <w:r w:rsidRPr="0003376A">
              <w:rPr>
                <w:rFonts w:ascii="Times New Roman" w:hAnsi="Times New Roman"/>
                <w:color w:val="000000"/>
                <w:lang w:val="uk-UA"/>
              </w:rPr>
              <w:t>Своєчасне виявлення пошкоджень насаджень шкідниками, хворобами та ін. чинниками</w:t>
            </w:r>
          </w:p>
        </w:tc>
        <w:tc>
          <w:tcPr>
            <w:tcW w:w="160" w:type="pct"/>
            <w:tcBorders>
              <w:top w:val="single" w:sz="6" w:space="0" w:color="000000"/>
              <w:left w:val="single" w:sz="6" w:space="0" w:color="000000"/>
              <w:bottom w:val="single" w:sz="6" w:space="0" w:color="000000"/>
              <w:right w:val="single" w:sz="6" w:space="0" w:color="000000"/>
            </w:tcBorders>
            <w:vAlign w:val="center"/>
          </w:tcPr>
          <w:p w14:paraId="24A57C9B"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7BAA0E3D"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45F12263"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4EC0FCEA"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5CB38BC0"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6F05306B" w14:textId="77777777" w:rsidR="00BF7C10" w:rsidRPr="0003376A" w:rsidRDefault="002336BB" w:rsidP="00D17E58">
            <w:pPr>
              <w:ind w:left="58" w:right="144"/>
              <w:rPr>
                <w:rFonts w:ascii="Times New Roman" w:hAnsi="Times New Roman"/>
                <w:color w:val="000000"/>
                <w:lang w:val="uk-UA"/>
              </w:rPr>
            </w:pPr>
            <w:r w:rsidRPr="0003376A">
              <w:rPr>
                <w:rFonts w:ascii="Times New Roman" w:hAnsi="Times New Roman"/>
                <w:color w:val="000000"/>
                <w:lang w:val="uk-UA"/>
              </w:rPr>
              <w:t>Науково-дослідний</w:t>
            </w:r>
            <w:r w:rsidR="00BF7C10" w:rsidRPr="0003376A">
              <w:rPr>
                <w:rFonts w:ascii="Times New Roman" w:hAnsi="Times New Roman"/>
                <w:color w:val="000000"/>
                <w:lang w:val="uk-UA"/>
              </w:rPr>
              <w:t xml:space="preserve"> відділ, сектор з відтворення та використання природних </w:t>
            </w:r>
            <w:r w:rsidR="00D17E58" w:rsidRPr="0003376A">
              <w:rPr>
                <w:rFonts w:ascii="Times New Roman" w:hAnsi="Times New Roman"/>
                <w:color w:val="000000"/>
                <w:lang w:val="uk-UA"/>
              </w:rPr>
              <w:t>ресурсів</w:t>
            </w:r>
            <w:r w:rsidR="00BF7C10" w:rsidRPr="0003376A">
              <w:rPr>
                <w:rFonts w:ascii="Times New Roman" w:hAnsi="Times New Roman"/>
                <w:color w:val="000000"/>
                <w:lang w:val="uk-UA"/>
              </w:rPr>
              <w:t>, відділ державної охорони ПЗФ, ПНДВ, землекористувачі, підрядні організації</w:t>
            </w:r>
          </w:p>
        </w:tc>
        <w:tc>
          <w:tcPr>
            <w:tcW w:w="376" w:type="pct"/>
            <w:tcBorders>
              <w:top w:val="single" w:sz="6" w:space="0" w:color="000000"/>
              <w:left w:val="single" w:sz="6" w:space="0" w:color="000000"/>
              <w:bottom w:val="single" w:sz="6" w:space="0" w:color="000000"/>
              <w:right w:val="single" w:sz="6" w:space="0" w:color="000000"/>
            </w:tcBorders>
            <w:vAlign w:val="center"/>
          </w:tcPr>
          <w:p w14:paraId="351F79C0"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400,0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138E7E6A"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400,0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5C945CCE" w14:textId="77777777" w:rsidR="00BF7C10" w:rsidRPr="0003376A" w:rsidRDefault="00E2100D" w:rsidP="00512505">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42B942CC" w14:textId="77777777" w:rsidR="00BF7C10" w:rsidRPr="0003376A" w:rsidRDefault="00E2100D" w:rsidP="00512505">
            <w:pPr>
              <w:jc w:val="center"/>
              <w:rPr>
                <w:rFonts w:ascii="Times New Roman" w:hAnsi="Times New Roman"/>
                <w:lang w:val="uk-UA"/>
              </w:rPr>
            </w:pPr>
            <w:r w:rsidRPr="0003376A">
              <w:rPr>
                <w:rFonts w:ascii="Times New Roman" w:hAnsi="Times New Roman"/>
                <w:lang w:val="uk-UA"/>
              </w:rPr>
              <w:t>-</w:t>
            </w:r>
          </w:p>
        </w:tc>
      </w:tr>
      <w:tr w:rsidR="00BF7C10" w:rsidRPr="0003376A" w14:paraId="0834DA2B"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tcPr>
          <w:p w14:paraId="51EB59C0" w14:textId="77777777" w:rsidR="00BF7C10" w:rsidRPr="0003376A" w:rsidRDefault="00BF7C10" w:rsidP="00BF7C10">
            <w:pPr>
              <w:ind w:left="142" w:right="74"/>
              <w:rPr>
                <w:rFonts w:ascii="Times New Roman" w:hAnsi="Times New Roman"/>
                <w:color w:val="000000"/>
                <w:lang w:val="uk-UA"/>
              </w:rPr>
            </w:pPr>
            <w:r w:rsidRPr="0003376A">
              <w:rPr>
                <w:rFonts w:ascii="Times New Roman" w:hAnsi="Times New Roman"/>
                <w:b/>
                <w:color w:val="000000"/>
                <w:lang w:val="uk-UA"/>
              </w:rPr>
              <w:t>Захід 5.</w:t>
            </w:r>
            <w:r w:rsidRPr="0003376A">
              <w:rPr>
                <w:rFonts w:ascii="Times New Roman" w:hAnsi="Times New Roman"/>
                <w:color w:val="000000"/>
                <w:lang w:val="uk-UA"/>
              </w:rPr>
              <w:t xml:space="preserve"> Вибіркові санітарні рубки і ліквідація захаращеності</w:t>
            </w:r>
          </w:p>
        </w:tc>
        <w:tc>
          <w:tcPr>
            <w:tcW w:w="925" w:type="pct"/>
            <w:tcBorders>
              <w:top w:val="single" w:sz="6" w:space="0" w:color="000000"/>
              <w:left w:val="single" w:sz="6" w:space="0" w:color="000000"/>
              <w:bottom w:val="single" w:sz="6" w:space="0" w:color="000000"/>
              <w:right w:val="single" w:sz="6" w:space="0" w:color="000000"/>
            </w:tcBorders>
          </w:tcPr>
          <w:p w14:paraId="4CDF0C7E" w14:textId="77777777" w:rsidR="00BF7C10" w:rsidRPr="0003376A" w:rsidRDefault="00BF7C10" w:rsidP="00BF7C10">
            <w:pPr>
              <w:ind w:left="68" w:right="155"/>
              <w:rPr>
                <w:rFonts w:ascii="Times New Roman" w:hAnsi="Times New Roman"/>
                <w:color w:val="000000"/>
                <w:lang w:val="uk-UA"/>
              </w:rPr>
            </w:pPr>
            <w:r w:rsidRPr="0003376A">
              <w:rPr>
                <w:rFonts w:ascii="Times New Roman" w:hAnsi="Times New Roman"/>
                <w:color w:val="000000"/>
                <w:shd w:val="clear" w:color="auto" w:fill="FFFFFF"/>
                <w:lang w:val="uk-UA"/>
              </w:rPr>
              <w:t>Збереження стійкості насаджень, запобігання розвитку патологічних процесів у лісі, зменшення шкоди, що завдається шкідниками, хворобами</w:t>
            </w:r>
          </w:p>
        </w:tc>
        <w:tc>
          <w:tcPr>
            <w:tcW w:w="160" w:type="pct"/>
            <w:tcBorders>
              <w:top w:val="single" w:sz="6" w:space="0" w:color="000000"/>
              <w:left w:val="single" w:sz="6" w:space="0" w:color="000000"/>
              <w:bottom w:val="single" w:sz="6" w:space="0" w:color="000000"/>
              <w:right w:val="single" w:sz="6" w:space="0" w:color="000000"/>
            </w:tcBorders>
            <w:vAlign w:val="center"/>
          </w:tcPr>
          <w:p w14:paraId="23EF0D46"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24DD058E"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4E2AEB3B"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5F8F1DAF"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1072A7F5"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19A20C44" w14:textId="77777777" w:rsidR="00BF7C10" w:rsidRPr="0003376A" w:rsidRDefault="00BF7C10" w:rsidP="00D17E58">
            <w:pPr>
              <w:ind w:left="58"/>
              <w:rPr>
                <w:rFonts w:ascii="Times New Roman" w:hAnsi="Times New Roman"/>
                <w:color w:val="000000"/>
                <w:lang w:val="uk-UA"/>
              </w:rPr>
            </w:pPr>
            <w:r w:rsidRPr="0003376A">
              <w:rPr>
                <w:rFonts w:ascii="Times New Roman" w:hAnsi="Times New Roman"/>
                <w:color w:val="000000"/>
                <w:lang w:val="uk-UA"/>
              </w:rPr>
              <w:t xml:space="preserve">Сектор з відтворення та використання природних </w:t>
            </w:r>
            <w:r w:rsidR="00D17E58" w:rsidRPr="0003376A">
              <w:rPr>
                <w:rFonts w:ascii="Times New Roman" w:hAnsi="Times New Roman"/>
                <w:color w:val="000000"/>
                <w:lang w:val="uk-UA"/>
              </w:rPr>
              <w:t>ресурсів</w:t>
            </w:r>
            <w:r w:rsidRPr="0003376A">
              <w:rPr>
                <w:rFonts w:ascii="Times New Roman" w:hAnsi="Times New Roman"/>
                <w:color w:val="000000"/>
                <w:lang w:val="uk-UA"/>
              </w:rPr>
              <w:t>, відділ державної охорони ПЗФ, ПНДВ, землекористувачі, підрядні організації</w:t>
            </w:r>
          </w:p>
        </w:tc>
        <w:tc>
          <w:tcPr>
            <w:tcW w:w="376" w:type="pct"/>
            <w:tcBorders>
              <w:top w:val="single" w:sz="6" w:space="0" w:color="000000"/>
              <w:left w:val="single" w:sz="6" w:space="0" w:color="000000"/>
              <w:bottom w:val="single" w:sz="6" w:space="0" w:color="000000"/>
              <w:right w:val="single" w:sz="6" w:space="0" w:color="000000"/>
            </w:tcBorders>
            <w:vAlign w:val="center"/>
          </w:tcPr>
          <w:p w14:paraId="78BD5142"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550,0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11E358E6"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500,0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59D63636"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50,0</w:t>
            </w:r>
            <w:r w:rsidR="006360C3">
              <w:rPr>
                <w:rFonts w:ascii="Times New Roman" w:hAnsi="Times New Roman"/>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09EA9A79"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w:t>
            </w:r>
          </w:p>
        </w:tc>
      </w:tr>
      <w:tr w:rsidR="00BF7C10" w:rsidRPr="0003376A" w14:paraId="5BE37452"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tcPr>
          <w:p w14:paraId="6EA25EA9" w14:textId="77777777" w:rsidR="00BF7C10" w:rsidRPr="0003376A" w:rsidRDefault="00BF7C10" w:rsidP="00BF7C10">
            <w:pPr>
              <w:ind w:left="142" w:right="74"/>
              <w:rPr>
                <w:rFonts w:ascii="Times New Roman" w:hAnsi="Times New Roman"/>
                <w:color w:val="000000"/>
                <w:lang w:val="uk-UA"/>
              </w:rPr>
            </w:pPr>
            <w:r w:rsidRPr="0003376A">
              <w:rPr>
                <w:rFonts w:ascii="Times New Roman" w:hAnsi="Times New Roman"/>
                <w:b/>
                <w:color w:val="000000"/>
                <w:lang w:val="uk-UA"/>
              </w:rPr>
              <w:t>Захід 6.</w:t>
            </w:r>
            <w:r w:rsidRPr="0003376A">
              <w:rPr>
                <w:rFonts w:ascii="Times New Roman" w:hAnsi="Times New Roman"/>
                <w:color w:val="000000"/>
                <w:lang w:val="uk-UA"/>
              </w:rPr>
              <w:t xml:space="preserve"> Рубки догляду</w:t>
            </w:r>
          </w:p>
        </w:tc>
        <w:tc>
          <w:tcPr>
            <w:tcW w:w="925" w:type="pct"/>
            <w:tcBorders>
              <w:top w:val="single" w:sz="6" w:space="0" w:color="000000"/>
              <w:left w:val="single" w:sz="6" w:space="0" w:color="000000"/>
              <w:bottom w:val="single" w:sz="6" w:space="0" w:color="000000"/>
              <w:right w:val="single" w:sz="6" w:space="0" w:color="000000"/>
            </w:tcBorders>
          </w:tcPr>
          <w:p w14:paraId="66167EB1" w14:textId="77777777" w:rsidR="00BF7C10" w:rsidRPr="0003376A" w:rsidRDefault="00BF7C10" w:rsidP="00BF7C10">
            <w:pPr>
              <w:ind w:left="68" w:right="155"/>
              <w:rPr>
                <w:rFonts w:ascii="Times New Roman" w:hAnsi="Times New Roman"/>
                <w:color w:val="000000"/>
                <w:lang w:val="uk-UA"/>
              </w:rPr>
            </w:pPr>
            <w:r w:rsidRPr="0003376A">
              <w:rPr>
                <w:rFonts w:ascii="Times New Roman" w:hAnsi="Times New Roman"/>
                <w:color w:val="000000"/>
                <w:lang w:val="uk-UA"/>
              </w:rPr>
              <w:t xml:space="preserve">Формування деревостану бажаного породного складу  і структури, </w:t>
            </w:r>
            <w:r w:rsidRPr="0003376A">
              <w:rPr>
                <w:rFonts w:ascii="Times New Roman" w:hAnsi="Times New Roman"/>
                <w:color w:val="000000"/>
                <w:lang w:val="uk-UA"/>
              </w:rPr>
              <w:lastRenderedPageBreak/>
              <w:t>наближеної до приро</w:t>
            </w:r>
            <w:r w:rsidR="00B91963">
              <w:rPr>
                <w:rFonts w:ascii="Times New Roman" w:hAnsi="Times New Roman"/>
                <w:color w:val="000000"/>
                <w:lang w:val="uk-UA"/>
              </w:rPr>
              <w:t>д</w:t>
            </w:r>
            <w:r w:rsidRPr="0003376A">
              <w:rPr>
                <w:rFonts w:ascii="Times New Roman" w:hAnsi="Times New Roman"/>
                <w:color w:val="000000"/>
                <w:lang w:val="uk-UA"/>
              </w:rPr>
              <w:t>них лісів</w:t>
            </w:r>
          </w:p>
        </w:tc>
        <w:tc>
          <w:tcPr>
            <w:tcW w:w="160" w:type="pct"/>
            <w:tcBorders>
              <w:top w:val="single" w:sz="6" w:space="0" w:color="000000"/>
              <w:left w:val="single" w:sz="6" w:space="0" w:color="000000"/>
              <w:bottom w:val="single" w:sz="6" w:space="0" w:color="000000"/>
              <w:right w:val="single" w:sz="6" w:space="0" w:color="000000"/>
            </w:tcBorders>
            <w:vAlign w:val="center"/>
          </w:tcPr>
          <w:p w14:paraId="08072B8A"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lastRenderedPageBreak/>
              <w:t>+</w:t>
            </w:r>
          </w:p>
        </w:tc>
        <w:tc>
          <w:tcPr>
            <w:tcW w:w="160" w:type="pct"/>
            <w:tcBorders>
              <w:top w:val="single" w:sz="6" w:space="0" w:color="000000"/>
              <w:left w:val="single" w:sz="6" w:space="0" w:color="000000"/>
              <w:bottom w:val="single" w:sz="6" w:space="0" w:color="000000"/>
              <w:right w:val="single" w:sz="6" w:space="0" w:color="000000"/>
            </w:tcBorders>
            <w:vAlign w:val="center"/>
          </w:tcPr>
          <w:p w14:paraId="161DFB71"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1743DB45"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213FA8E8"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223F80A9"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79378598" w14:textId="77777777" w:rsidR="00BF7C10" w:rsidRPr="0003376A" w:rsidRDefault="00BF7C10" w:rsidP="00BF7C10">
            <w:pPr>
              <w:ind w:left="58"/>
              <w:rPr>
                <w:rFonts w:ascii="Times New Roman" w:hAnsi="Times New Roman"/>
                <w:color w:val="000000"/>
                <w:lang w:val="uk-UA"/>
              </w:rPr>
            </w:pPr>
            <w:r w:rsidRPr="0003376A">
              <w:rPr>
                <w:rFonts w:ascii="Times New Roman" w:hAnsi="Times New Roman"/>
                <w:color w:val="000000"/>
                <w:lang w:val="uk-UA"/>
              </w:rPr>
              <w:t xml:space="preserve">Сектор з відтворення та використання </w:t>
            </w:r>
            <w:r w:rsidRPr="0003376A">
              <w:rPr>
                <w:rFonts w:ascii="Times New Roman" w:hAnsi="Times New Roman"/>
                <w:color w:val="000000"/>
                <w:lang w:val="uk-UA"/>
              </w:rPr>
              <w:lastRenderedPageBreak/>
              <w:t xml:space="preserve">природних </w:t>
            </w:r>
            <w:r w:rsidR="00D17E58" w:rsidRPr="0003376A">
              <w:rPr>
                <w:rFonts w:ascii="Times New Roman" w:hAnsi="Times New Roman"/>
                <w:color w:val="000000"/>
                <w:lang w:val="uk-UA"/>
              </w:rPr>
              <w:t>ресурсів</w:t>
            </w:r>
            <w:r w:rsidRPr="0003376A">
              <w:rPr>
                <w:rFonts w:ascii="Times New Roman" w:hAnsi="Times New Roman"/>
                <w:color w:val="000000"/>
                <w:lang w:val="uk-UA"/>
              </w:rPr>
              <w:t>, відділ державної охорони ПЗФ, ПНДВ, землекористувачі, підрядні організації</w:t>
            </w:r>
          </w:p>
        </w:tc>
        <w:tc>
          <w:tcPr>
            <w:tcW w:w="376" w:type="pct"/>
            <w:tcBorders>
              <w:top w:val="single" w:sz="6" w:space="0" w:color="000000"/>
              <w:left w:val="single" w:sz="6" w:space="0" w:color="000000"/>
              <w:bottom w:val="single" w:sz="6" w:space="0" w:color="000000"/>
              <w:right w:val="single" w:sz="6" w:space="0" w:color="000000"/>
            </w:tcBorders>
            <w:vAlign w:val="center"/>
          </w:tcPr>
          <w:p w14:paraId="620D0CE1"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lastRenderedPageBreak/>
              <w:t>230,0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29B40CE6"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230,0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7B5FA260"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1EE54060"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w:t>
            </w:r>
          </w:p>
        </w:tc>
      </w:tr>
      <w:tr w:rsidR="00BF7C10" w:rsidRPr="0003376A" w14:paraId="749192E1"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tcPr>
          <w:p w14:paraId="3FF258A3" w14:textId="77777777" w:rsidR="00BF7C10" w:rsidRPr="0003376A" w:rsidRDefault="00BF7C10" w:rsidP="00BF7C10">
            <w:pPr>
              <w:ind w:left="142" w:right="74"/>
              <w:rPr>
                <w:rFonts w:ascii="Times New Roman" w:hAnsi="Times New Roman"/>
                <w:color w:val="000000"/>
                <w:lang w:val="uk-UA"/>
              </w:rPr>
            </w:pPr>
            <w:r w:rsidRPr="0003376A">
              <w:rPr>
                <w:rFonts w:ascii="Times New Roman" w:hAnsi="Times New Roman"/>
                <w:b/>
                <w:color w:val="000000"/>
                <w:lang w:val="uk-UA"/>
              </w:rPr>
              <w:t>Захід 7.</w:t>
            </w:r>
            <w:r w:rsidRPr="0003376A">
              <w:rPr>
                <w:rFonts w:ascii="Times New Roman" w:hAnsi="Times New Roman"/>
                <w:color w:val="000000"/>
                <w:lang w:val="uk-UA"/>
              </w:rPr>
              <w:t xml:space="preserve"> Рубки переформування  </w:t>
            </w:r>
          </w:p>
        </w:tc>
        <w:tc>
          <w:tcPr>
            <w:tcW w:w="925" w:type="pct"/>
            <w:tcBorders>
              <w:top w:val="single" w:sz="6" w:space="0" w:color="000000"/>
              <w:left w:val="single" w:sz="6" w:space="0" w:color="000000"/>
              <w:bottom w:val="single" w:sz="6" w:space="0" w:color="000000"/>
              <w:right w:val="single" w:sz="6" w:space="0" w:color="000000"/>
            </w:tcBorders>
          </w:tcPr>
          <w:p w14:paraId="4F3F3FCD" w14:textId="77777777" w:rsidR="00BF7C10" w:rsidRPr="0003376A" w:rsidRDefault="00BF7C10" w:rsidP="00BF7C10">
            <w:pPr>
              <w:ind w:left="68" w:right="155"/>
              <w:rPr>
                <w:rFonts w:ascii="Times New Roman" w:hAnsi="Times New Roman"/>
                <w:color w:val="000000"/>
                <w:lang w:val="uk-UA"/>
              </w:rPr>
            </w:pPr>
            <w:r w:rsidRPr="0003376A">
              <w:rPr>
                <w:rFonts w:ascii="Times New Roman" w:hAnsi="Times New Roman"/>
                <w:color w:val="000000"/>
                <w:lang w:val="uk-UA"/>
              </w:rPr>
              <w:t>Перетворення одновікових чистих насаджень у різновікові мішані багатоярусні</w:t>
            </w:r>
          </w:p>
        </w:tc>
        <w:tc>
          <w:tcPr>
            <w:tcW w:w="160" w:type="pct"/>
            <w:tcBorders>
              <w:top w:val="single" w:sz="6" w:space="0" w:color="000000"/>
              <w:left w:val="single" w:sz="6" w:space="0" w:color="000000"/>
              <w:bottom w:val="single" w:sz="6" w:space="0" w:color="000000"/>
              <w:right w:val="single" w:sz="6" w:space="0" w:color="000000"/>
            </w:tcBorders>
            <w:vAlign w:val="center"/>
          </w:tcPr>
          <w:p w14:paraId="487F8C77"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603C87C5" w14:textId="77777777" w:rsidR="00512505" w:rsidRDefault="00512505" w:rsidP="00512505">
            <w:pPr>
              <w:jc w:val="center"/>
              <w:rPr>
                <w:rFonts w:ascii="Times New Roman" w:hAnsi="Times New Roman"/>
                <w:color w:val="000000"/>
                <w:lang w:val="uk-UA"/>
              </w:rPr>
            </w:pPr>
          </w:p>
          <w:p w14:paraId="0D3188E8"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p w14:paraId="405DD4D1" w14:textId="77777777" w:rsidR="00BF7C10" w:rsidRPr="0003376A" w:rsidRDefault="00BF7C10" w:rsidP="00512505">
            <w:pPr>
              <w:jc w:val="center"/>
              <w:rPr>
                <w:rFonts w:ascii="Times New Roman" w:hAnsi="Times New Roman"/>
                <w:color w:val="000000"/>
                <w:lang w:val="uk-UA"/>
              </w:rPr>
            </w:pPr>
          </w:p>
        </w:tc>
        <w:tc>
          <w:tcPr>
            <w:tcW w:w="167" w:type="pct"/>
            <w:tcBorders>
              <w:top w:val="single" w:sz="6" w:space="0" w:color="000000"/>
              <w:left w:val="single" w:sz="6" w:space="0" w:color="000000"/>
              <w:bottom w:val="single" w:sz="6" w:space="0" w:color="000000"/>
              <w:right w:val="single" w:sz="6" w:space="0" w:color="000000"/>
            </w:tcBorders>
            <w:vAlign w:val="center"/>
          </w:tcPr>
          <w:p w14:paraId="6ABA3A07"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05511229"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12326CCA"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33843635" w14:textId="77777777" w:rsidR="00BF7C10" w:rsidRPr="0003376A" w:rsidRDefault="00BF7C10" w:rsidP="00BF7C10">
            <w:pPr>
              <w:ind w:left="58"/>
              <w:rPr>
                <w:rFonts w:ascii="Times New Roman" w:hAnsi="Times New Roman"/>
                <w:color w:val="000000"/>
                <w:lang w:val="uk-UA"/>
              </w:rPr>
            </w:pPr>
            <w:r w:rsidRPr="0003376A">
              <w:rPr>
                <w:rFonts w:ascii="Times New Roman" w:hAnsi="Times New Roman"/>
                <w:color w:val="000000"/>
                <w:lang w:val="uk-UA"/>
              </w:rPr>
              <w:t xml:space="preserve">Сектор з відтворення та використання природних </w:t>
            </w:r>
            <w:r w:rsidR="00D17E58" w:rsidRPr="0003376A">
              <w:rPr>
                <w:rFonts w:ascii="Times New Roman" w:hAnsi="Times New Roman"/>
                <w:color w:val="000000"/>
                <w:lang w:val="uk-UA"/>
              </w:rPr>
              <w:t>ресурсів</w:t>
            </w:r>
            <w:r w:rsidRPr="0003376A">
              <w:rPr>
                <w:rFonts w:ascii="Times New Roman" w:hAnsi="Times New Roman"/>
                <w:color w:val="000000"/>
                <w:lang w:val="uk-UA"/>
              </w:rPr>
              <w:t>, відділ державної охорони ПЗФ, ПНДВ, землекористувачі, підрядні організації</w:t>
            </w:r>
          </w:p>
        </w:tc>
        <w:tc>
          <w:tcPr>
            <w:tcW w:w="376" w:type="pct"/>
            <w:tcBorders>
              <w:top w:val="single" w:sz="6" w:space="0" w:color="000000"/>
              <w:left w:val="single" w:sz="6" w:space="0" w:color="000000"/>
              <w:bottom w:val="single" w:sz="6" w:space="0" w:color="000000"/>
              <w:right w:val="single" w:sz="6" w:space="0" w:color="000000"/>
            </w:tcBorders>
            <w:vAlign w:val="center"/>
          </w:tcPr>
          <w:p w14:paraId="72206B43"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300,0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60BFEBA3"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200,0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3DBFC79F"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100,0</w:t>
            </w:r>
            <w:r w:rsidR="006360C3">
              <w:rPr>
                <w:rFonts w:ascii="Times New Roman" w:hAnsi="Times New Roman"/>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0159FED3"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w:t>
            </w:r>
          </w:p>
        </w:tc>
      </w:tr>
      <w:tr w:rsidR="00BF7C10" w:rsidRPr="0003376A" w14:paraId="1C9ECF8F"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tcPr>
          <w:p w14:paraId="0FBCC4B8" w14:textId="77777777" w:rsidR="00BF7C10" w:rsidRPr="0003376A" w:rsidRDefault="00BF7C10" w:rsidP="00BF7C10">
            <w:pPr>
              <w:ind w:left="142" w:right="74"/>
              <w:rPr>
                <w:rFonts w:ascii="Times New Roman" w:hAnsi="Times New Roman"/>
                <w:b/>
                <w:color w:val="000000"/>
                <w:lang w:val="uk-UA"/>
              </w:rPr>
            </w:pPr>
            <w:r w:rsidRPr="0003376A">
              <w:rPr>
                <w:rFonts w:ascii="Times New Roman" w:hAnsi="Times New Roman"/>
                <w:b/>
                <w:color w:val="000000"/>
                <w:lang w:val="uk-UA"/>
              </w:rPr>
              <w:t>Захід 8.</w:t>
            </w:r>
            <w:r w:rsidRPr="0003376A">
              <w:rPr>
                <w:rFonts w:ascii="Times New Roman" w:hAnsi="Times New Roman"/>
                <w:color w:val="000000"/>
                <w:lang w:val="uk-UA"/>
              </w:rPr>
              <w:t xml:space="preserve"> Ландшафтні рубки</w:t>
            </w:r>
          </w:p>
        </w:tc>
        <w:tc>
          <w:tcPr>
            <w:tcW w:w="925" w:type="pct"/>
            <w:tcBorders>
              <w:top w:val="single" w:sz="6" w:space="0" w:color="000000"/>
              <w:left w:val="single" w:sz="6" w:space="0" w:color="000000"/>
              <w:bottom w:val="single" w:sz="6" w:space="0" w:color="000000"/>
              <w:right w:val="single" w:sz="6" w:space="0" w:color="000000"/>
            </w:tcBorders>
          </w:tcPr>
          <w:p w14:paraId="57D372FA" w14:textId="77777777" w:rsidR="00BF7C10" w:rsidRPr="0003376A" w:rsidRDefault="00BF7C10" w:rsidP="00BF7C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 w:right="155"/>
              <w:textAlignment w:val="baseline"/>
              <w:rPr>
                <w:rFonts w:ascii="Times New Roman" w:eastAsia="Times New Roman" w:hAnsi="Times New Roman"/>
                <w:color w:val="000000"/>
                <w:lang w:val="uk-UA" w:eastAsia="uk-UA" w:bidi="ar-SA"/>
              </w:rPr>
            </w:pPr>
            <w:r w:rsidRPr="0003376A">
              <w:rPr>
                <w:rFonts w:ascii="Times New Roman" w:eastAsia="Times New Roman" w:hAnsi="Times New Roman"/>
                <w:color w:val="000000"/>
                <w:lang w:val="uk-UA" w:eastAsia="uk-UA" w:bidi="ar-SA"/>
              </w:rPr>
              <w:t xml:space="preserve">Формування </w:t>
            </w:r>
            <w:r w:rsidRPr="0003376A">
              <w:rPr>
                <w:rFonts w:ascii="Times New Roman" w:eastAsia="Times New Roman" w:hAnsi="Times New Roman"/>
                <w:color w:val="000000"/>
                <w:lang w:val="uk-UA" w:eastAsia="uk-UA" w:bidi="ar-SA"/>
              </w:rPr>
              <w:br/>
              <w:t xml:space="preserve">лісопаркових ландшафтів і  підвищення  їх  естетичної,  оздоровчої </w:t>
            </w:r>
            <w:r w:rsidRPr="0003376A">
              <w:rPr>
                <w:rFonts w:ascii="Times New Roman" w:eastAsia="Times New Roman" w:hAnsi="Times New Roman"/>
                <w:color w:val="000000"/>
                <w:lang w:val="uk-UA" w:eastAsia="uk-UA" w:bidi="ar-SA"/>
              </w:rPr>
              <w:br/>
              <w:t>цінності та стійкості</w:t>
            </w:r>
          </w:p>
          <w:p w14:paraId="65EEBA22" w14:textId="77777777" w:rsidR="00BF7C10" w:rsidRPr="0003376A" w:rsidRDefault="00BF7C10" w:rsidP="00BF7C10">
            <w:pPr>
              <w:ind w:left="68" w:right="155"/>
              <w:rPr>
                <w:rFonts w:ascii="Times New Roman" w:hAnsi="Times New Roman"/>
                <w:color w:val="000000"/>
                <w:lang w:val="uk-UA"/>
              </w:rPr>
            </w:pPr>
          </w:p>
        </w:tc>
        <w:tc>
          <w:tcPr>
            <w:tcW w:w="160" w:type="pct"/>
            <w:tcBorders>
              <w:top w:val="single" w:sz="6" w:space="0" w:color="000000"/>
              <w:left w:val="single" w:sz="6" w:space="0" w:color="000000"/>
              <w:bottom w:val="single" w:sz="6" w:space="0" w:color="000000"/>
              <w:right w:val="single" w:sz="6" w:space="0" w:color="000000"/>
            </w:tcBorders>
            <w:vAlign w:val="center"/>
          </w:tcPr>
          <w:p w14:paraId="126797FA"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2B3DFB55"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03DFB77C"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388ECE17"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59850B1E"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600851AB" w14:textId="77777777" w:rsidR="00BF7C10" w:rsidRPr="0003376A" w:rsidRDefault="00BF7C10" w:rsidP="00BF7C10">
            <w:pPr>
              <w:ind w:left="58"/>
              <w:rPr>
                <w:rFonts w:ascii="Times New Roman" w:hAnsi="Times New Roman"/>
                <w:color w:val="000000"/>
                <w:lang w:val="uk-UA"/>
              </w:rPr>
            </w:pPr>
            <w:r w:rsidRPr="0003376A">
              <w:rPr>
                <w:rFonts w:ascii="Times New Roman" w:hAnsi="Times New Roman"/>
                <w:color w:val="000000"/>
                <w:lang w:val="uk-UA"/>
              </w:rPr>
              <w:t xml:space="preserve">Сектор з відтворення та використання природних </w:t>
            </w:r>
            <w:r w:rsidR="00D17E58" w:rsidRPr="0003376A">
              <w:rPr>
                <w:rFonts w:ascii="Times New Roman" w:hAnsi="Times New Roman"/>
                <w:color w:val="000000"/>
                <w:lang w:val="uk-UA"/>
              </w:rPr>
              <w:t>ресурсів</w:t>
            </w:r>
            <w:r w:rsidRPr="0003376A">
              <w:rPr>
                <w:rFonts w:ascii="Times New Roman" w:hAnsi="Times New Roman"/>
                <w:color w:val="000000"/>
                <w:lang w:val="uk-UA"/>
              </w:rPr>
              <w:t>, відділ державної охорони ПЗФ, ПНДВ, землекористувачі, підрядні організації</w:t>
            </w:r>
          </w:p>
        </w:tc>
        <w:tc>
          <w:tcPr>
            <w:tcW w:w="376" w:type="pct"/>
            <w:tcBorders>
              <w:top w:val="single" w:sz="6" w:space="0" w:color="000000"/>
              <w:left w:val="single" w:sz="6" w:space="0" w:color="000000"/>
              <w:bottom w:val="single" w:sz="6" w:space="0" w:color="000000"/>
              <w:right w:val="single" w:sz="6" w:space="0" w:color="000000"/>
            </w:tcBorders>
            <w:vAlign w:val="center"/>
          </w:tcPr>
          <w:p w14:paraId="3A31E9CF"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300,0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27E37820"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200,0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5C8439DE"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100,0</w:t>
            </w:r>
            <w:r w:rsidR="006360C3">
              <w:rPr>
                <w:rFonts w:ascii="Times New Roman" w:hAnsi="Times New Roman"/>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57ACD61C"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w:t>
            </w:r>
          </w:p>
        </w:tc>
      </w:tr>
      <w:tr w:rsidR="00BF7C10" w:rsidRPr="0003376A" w14:paraId="5AA5FE02"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tcPr>
          <w:p w14:paraId="138D5D32" w14:textId="77777777" w:rsidR="00BF7C10" w:rsidRPr="0003376A" w:rsidRDefault="00BF7C10" w:rsidP="00BF7C10">
            <w:pPr>
              <w:pStyle w:val="HTML"/>
              <w:shd w:val="clear" w:color="auto" w:fill="FFFFFF"/>
              <w:ind w:left="142"/>
              <w:textAlignment w:val="baseline"/>
              <w:rPr>
                <w:rFonts w:ascii="Times New Roman" w:hAnsi="Times New Roman" w:cs="Times New Roman"/>
                <w:color w:val="000000"/>
                <w:sz w:val="24"/>
                <w:szCs w:val="24"/>
                <w:lang w:val="uk-UA" w:eastAsia="uk-UA"/>
              </w:rPr>
            </w:pPr>
            <w:r w:rsidRPr="0003376A">
              <w:rPr>
                <w:rFonts w:ascii="Times New Roman" w:hAnsi="Times New Roman" w:cs="Times New Roman"/>
                <w:b/>
                <w:color w:val="000000"/>
                <w:sz w:val="24"/>
                <w:szCs w:val="24"/>
                <w:lang w:val="uk-UA"/>
              </w:rPr>
              <w:t xml:space="preserve">Захід 9. </w:t>
            </w:r>
            <w:r w:rsidRPr="0003376A">
              <w:rPr>
                <w:rFonts w:ascii="Times New Roman" w:hAnsi="Times New Roman" w:cs="Times New Roman"/>
                <w:color w:val="000000"/>
                <w:sz w:val="24"/>
                <w:szCs w:val="24"/>
                <w:lang w:val="uk-UA" w:eastAsia="uk-UA"/>
              </w:rPr>
              <w:t>Інші заходи з формування і оздоровлення лісів</w:t>
            </w:r>
          </w:p>
          <w:p w14:paraId="313CFC24" w14:textId="77777777" w:rsidR="00BF7C10" w:rsidRPr="0003376A" w:rsidRDefault="00BF7C10" w:rsidP="00BF7C10">
            <w:pPr>
              <w:ind w:left="142" w:right="74"/>
              <w:rPr>
                <w:rFonts w:ascii="Times New Roman" w:hAnsi="Times New Roman"/>
                <w:b/>
                <w:color w:val="000000"/>
                <w:lang w:val="uk-UA"/>
              </w:rPr>
            </w:pPr>
          </w:p>
        </w:tc>
        <w:tc>
          <w:tcPr>
            <w:tcW w:w="925" w:type="pct"/>
            <w:tcBorders>
              <w:top w:val="single" w:sz="6" w:space="0" w:color="000000"/>
              <w:left w:val="single" w:sz="6" w:space="0" w:color="000000"/>
              <w:bottom w:val="single" w:sz="6" w:space="0" w:color="000000"/>
              <w:right w:val="single" w:sz="6" w:space="0" w:color="000000"/>
            </w:tcBorders>
          </w:tcPr>
          <w:p w14:paraId="0BA1B4AB" w14:textId="77777777" w:rsidR="00BF7C10" w:rsidRPr="0003376A" w:rsidRDefault="00BF7C10" w:rsidP="00BF7C10">
            <w:pPr>
              <w:ind w:left="68" w:right="155"/>
              <w:rPr>
                <w:rFonts w:ascii="Times New Roman" w:hAnsi="Times New Roman"/>
                <w:color w:val="000000"/>
                <w:lang w:val="uk-UA"/>
              </w:rPr>
            </w:pPr>
            <w:r w:rsidRPr="0003376A">
              <w:rPr>
                <w:rFonts w:ascii="Times New Roman" w:hAnsi="Times New Roman"/>
                <w:color w:val="000000"/>
                <w:lang w:val="uk-UA"/>
              </w:rPr>
              <w:t xml:space="preserve">Поліпшення санітарного стану лісових насаджень, </w:t>
            </w:r>
            <w:r w:rsidRPr="0003376A">
              <w:rPr>
                <w:rFonts w:ascii="Times New Roman" w:eastAsia="Times New Roman" w:hAnsi="Times New Roman"/>
                <w:color w:val="000000"/>
                <w:lang w:val="uk-UA" w:eastAsia="uk-UA" w:bidi="ar-SA"/>
              </w:rPr>
              <w:t xml:space="preserve">забезпечення омолодження, посилення </w:t>
            </w:r>
            <w:r w:rsidRPr="0003376A">
              <w:rPr>
                <w:rFonts w:ascii="Times New Roman" w:eastAsia="Times New Roman" w:hAnsi="Times New Roman"/>
                <w:color w:val="000000"/>
                <w:lang w:val="uk-UA" w:eastAsia="uk-UA" w:bidi="ar-SA"/>
              </w:rPr>
              <w:br/>
              <w:t xml:space="preserve">кущення, поліпшення </w:t>
            </w:r>
            <w:r w:rsidRPr="0003376A">
              <w:rPr>
                <w:rFonts w:ascii="Times New Roman" w:eastAsia="Times New Roman" w:hAnsi="Times New Roman"/>
                <w:color w:val="000000"/>
                <w:lang w:val="uk-UA" w:eastAsia="uk-UA" w:bidi="ar-SA"/>
              </w:rPr>
              <w:lastRenderedPageBreak/>
              <w:t>плодоношення підліску,</w:t>
            </w:r>
            <w:r w:rsidRPr="0003376A">
              <w:rPr>
                <w:rFonts w:ascii="Times New Roman" w:hAnsi="Times New Roman"/>
                <w:color w:val="000000"/>
                <w:lang w:val="uk-UA"/>
              </w:rPr>
              <w:t xml:space="preserve"> забезпечення належного технічного стану квартальних просік</w:t>
            </w:r>
          </w:p>
        </w:tc>
        <w:tc>
          <w:tcPr>
            <w:tcW w:w="160" w:type="pct"/>
            <w:tcBorders>
              <w:top w:val="single" w:sz="6" w:space="0" w:color="000000"/>
              <w:left w:val="single" w:sz="6" w:space="0" w:color="000000"/>
              <w:bottom w:val="single" w:sz="6" w:space="0" w:color="000000"/>
              <w:right w:val="single" w:sz="6" w:space="0" w:color="000000"/>
            </w:tcBorders>
            <w:vAlign w:val="center"/>
          </w:tcPr>
          <w:p w14:paraId="559CB174"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lastRenderedPageBreak/>
              <w:t>+</w:t>
            </w:r>
          </w:p>
        </w:tc>
        <w:tc>
          <w:tcPr>
            <w:tcW w:w="160" w:type="pct"/>
            <w:tcBorders>
              <w:top w:val="single" w:sz="6" w:space="0" w:color="000000"/>
              <w:left w:val="single" w:sz="6" w:space="0" w:color="000000"/>
              <w:bottom w:val="single" w:sz="6" w:space="0" w:color="000000"/>
              <w:right w:val="single" w:sz="6" w:space="0" w:color="000000"/>
            </w:tcBorders>
            <w:vAlign w:val="center"/>
          </w:tcPr>
          <w:p w14:paraId="775084DB"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6705BDF7"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6255A909"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0B42A539"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16C94537" w14:textId="77777777" w:rsidR="00BF7C10" w:rsidRPr="0003376A" w:rsidRDefault="00BF7C10" w:rsidP="00BF7C10">
            <w:pPr>
              <w:ind w:left="58"/>
              <w:rPr>
                <w:rFonts w:ascii="Times New Roman" w:hAnsi="Times New Roman"/>
                <w:color w:val="000000"/>
                <w:lang w:val="uk-UA"/>
              </w:rPr>
            </w:pPr>
            <w:r w:rsidRPr="0003376A">
              <w:rPr>
                <w:rFonts w:ascii="Times New Roman" w:hAnsi="Times New Roman"/>
                <w:color w:val="000000"/>
                <w:lang w:val="uk-UA"/>
              </w:rPr>
              <w:t xml:space="preserve">Сектор з відтворення та використання природних </w:t>
            </w:r>
            <w:r w:rsidR="00D17E58" w:rsidRPr="0003376A">
              <w:rPr>
                <w:rFonts w:ascii="Times New Roman" w:hAnsi="Times New Roman"/>
                <w:color w:val="000000"/>
                <w:lang w:val="uk-UA"/>
              </w:rPr>
              <w:t>ресурсів</w:t>
            </w:r>
            <w:r w:rsidRPr="0003376A">
              <w:rPr>
                <w:rFonts w:ascii="Times New Roman" w:hAnsi="Times New Roman"/>
                <w:color w:val="000000"/>
                <w:lang w:val="uk-UA"/>
              </w:rPr>
              <w:t xml:space="preserve">, відділ </w:t>
            </w:r>
            <w:r w:rsidRPr="0003376A">
              <w:rPr>
                <w:rFonts w:ascii="Times New Roman" w:hAnsi="Times New Roman"/>
                <w:color w:val="000000"/>
                <w:lang w:val="uk-UA"/>
              </w:rPr>
              <w:lastRenderedPageBreak/>
              <w:t>державної охорони ПЗФ, ПНДВ, землекористувачі, підрядні організації</w:t>
            </w:r>
          </w:p>
        </w:tc>
        <w:tc>
          <w:tcPr>
            <w:tcW w:w="376" w:type="pct"/>
            <w:tcBorders>
              <w:top w:val="single" w:sz="6" w:space="0" w:color="000000"/>
              <w:left w:val="single" w:sz="6" w:space="0" w:color="000000"/>
              <w:bottom w:val="single" w:sz="6" w:space="0" w:color="000000"/>
              <w:right w:val="single" w:sz="6" w:space="0" w:color="000000"/>
            </w:tcBorders>
            <w:vAlign w:val="center"/>
          </w:tcPr>
          <w:p w14:paraId="427109B9"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lastRenderedPageBreak/>
              <w:t>100,0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058EE7A3"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80,0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5658FB21"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20,0</w:t>
            </w:r>
            <w:r w:rsidR="006360C3">
              <w:rPr>
                <w:rFonts w:ascii="Times New Roman" w:hAnsi="Times New Roman"/>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2EA7138E" w14:textId="77777777" w:rsidR="00BF7C10" w:rsidRPr="0003376A" w:rsidRDefault="002B16A0" w:rsidP="00512505">
            <w:pPr>
              <w:jc w:val="center"/>
              <w:rPr>
                <w:rFonts w:ascii="Times New Roman" w:hAnsi="Times New Roman"/>
                <w:lang w:val="uk-UA"/>
              </w:rPr>
            </w:pPr>
            <w:r>
              <w:rPr>
                <w:rFonts w:ascii="Times New Roman" w:hAnsi="Times New Roman"/>
                <w:lang w:val="uk-UA"/>
              </w:rPr>
              <w:t>-</w:t>
            </w:r>
          </w:p>
        </w:tc>
      </w:tr>
      <w:tr w:rsidR="00BF7C10" w:rsidRPr="0003376A" w14:paraId="167895A5"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tcPr>
          <w:p w14:paraId="2D0E813F" w14:textId="77777777" w:rsidR="00BF7C10" w:rsidRPr="0003376A" w:rsidRDefault="00BF7C10" w:rsidP="00BF7C10">
            <w:pPr>
              <w:ind w:left="142" w:right="74"/>
              <w:rPr>
                <w:rFonts w:ascii="Times New Roman" w:hAnsi="Times New Roman"/>
                <w:b/>
                <w:color w:val="000000"/>
                <w:lang w:val="uk-UA"/>
              </w:rPr>
            </w:pPr>
            <w:r w:rsidRPr="0003376A">
              <w:rPr>
                <w:rFonts w:ascii="Times New Roman" w:hAnsi="Times New Roman"/>
                <w:b/>
                <w:color w:val="000000"/>
                <w:lang w:val="uk-UA"/>
              </w:rPr>
              <w:t xml:space="preserve">Захід 10. </w:t>
            </w:r>
            <w:r w:rsidRPr="0003376A">
              <w:rPr>
                <w:rFonts w:ascii="Times New Roman" w:hAnsi="Times New Roman"/>
                <w:color w:val="000000"/>
                <w:lang w:val="uk-UA"/>
              </w:rPr>
              <w:t>Відтворення природних екосистем</w:t>
            </w:r>
          </w:p>
        </w:tc>
        <w:tc>
          <w:tcPr>
            <w:tcW w:w="925" w:type="pct"/>
            <w:tcBorders>
              <w:top w:val="single" w:sz="6" w:space="0" w:color="000000"/>
              <w:left w:val="single" w:sz="6" w:space="0" w:color="000000"/>
              <w:bottom w:val="single" w:sz="6" w:space="0" w:color="000000"/>
              <w:right w:val="single" w:sz="6" w:space="0" w:color="000000"/>
            </w:tcBorders>
          </w:tcPr>
          <w:p w14:paraId="208124A8" w14:textId="77777777" w:rsidR="00BF7C10" w:rsidRPr="0003376A" w:rsidRDefault="00BF7C10" w:rsidP="00BF7C10">
            <w:pPr>
              <w:ind w:left="68" w:right="155"/>
              <w:rPr>
                <w:rFonts w:ascii="Times New Roman" w:hAnsi="Times New Roman"/>
                <w:color w:val="000000"/>
                <w:lang w:val="uk-UA"/>
              </w:rPr>
            </w:pPr>
            <w:r w:rsidRPr="0003376A">
              <w:rPr>
                <w:rFonts w:ascii="Times New Roman" w:hAnsi="Times New Roman"/>
                <w:color w:val="000000"/>
                <w:lang w:val="uk-UA"/>
              </w:rPr>
              <w:t>Збереження природних екоси</w:t>
            </w:r>
            <w:r w:rsidR="004A4B5B">
              <w:rPr>
                <w:rFonts w:ascii="Times New Roman" w:hAnsi="Times New Roman"/>
                <w:color w:val="000000"/>
                <w:lang w:val="uk-UA"/>
              </w:rPr>
              <w:t>с</w:t>
            </w:r>
            <w:r w:rsidRPr="0003376A">
              <w:rPr>
                <w:rFonts w:ascii="Times New Roman" w:hAnsi="Times New Roman"/>
                <w:color w:val="000000"/>
                <w:lang w:val="uk-UA"/>
              </w:rPr>
              <w:t>тем</w:t>
            </w:r>
          </w:p>
        </w:tc>
        <w:tc>
          <w:tcPr>
            <w:tcW w:w="160" w:type="pct"/>
            <w:tcBorders>
              <w:top w:val="single" w:sz="6" w:space="0" w:color="000000"/>
              <w:left w:val="single" w:sz="6" w:space="0" w:color="000000"/>
              <w:bottom w:val="single" w:sz="6" w:space="0" w:color="000000"/>
              <w:right w:val="single" w:sz="6" w:space="0" w:color="000000"/>
            </w:tcBorders>
            <w:vAlign w:val="center"/>
          </w:tcPr>
          <w:p w14:paraId="1568018C"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52101A65"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4ED179EB"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553F156B"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70259D09"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6E064313" w14:textId="77777777" w:rsidR="00BF7C10" w:rsidRPr="0003376A" w:rsidRDefault="00BF7C10" w:rsidP="00BF7C10">
            <w:pPr>
              <w:ind w:left="58"/>
              <w:rPr>
                <w:rFonts w:ascii="Times New Roman" w:hAnsi="Times New Roman"/>
                <w:color w:val="000000"/>
                <w:lang w:val="uk-UA"/>
              </w:rPr>
            </w:pPr>
            <w:r w:rsidRPr="0003376A">
              <w:rPr>
                <w:rFonts w:ascii="Times New Roman" w:hAnsi="Times New Roman"/>
                <w:color w:val="000000"/>
                <w:lang w:val="uk-UA"/>
              </w:rPr>
              <w:t xml:space="preserve">Сектор з відтворення та використання природних </w:t>
            </w:r>
            <w:r w:rsidR="00D17E58" w:rsidRPr="0003376A">
              <w:rPr>
                <w:rFonts w:ascii="Times New Roman" w:hAnsi="Times New Roman"/>
                <w:color w:val="000000"/>
                <w:lang w:val="uk-UA"/>
              </w:rPr>
              <w:t>ресурсів</w:t>
            </w:r>
            <w:r w:rsidRPr="0003376A">
              <w:rPr>
                <w:rFonts w:ascii="Times New Roman" w:hAnsi="Times New Roman"/>
                <w:color w:val="000000"/>
                <w:lang w:val="uk-UA"/>
              </w:rPr>
              <w:t>, ПНДВ  підрядні організації, землекористувачі</w:t>
            </w:r>
          </w:p>
        </w:tc>
        <w:tc>
          <w:tcPr>
            <w:tcW w:w="376" w:type="pct"/>
            <w:tcBorders>
              <w:top w:val="single" w:sz="6" w:space="0" w:color="000000"/>
              <w:left w:val="single" w:sz="6" w:space="0" w:color="000000"/>
              <w:bottom w:val="single" w:sz="6" w:space="0" w:color="000000"/>
              <w:right w:val="single" w:sz="6" w:space="0" w:color="000000"/>
            </w:tcBorders>
            <w:vAlign w:val="center"/>
          </w:tcPr>
          <w:p w14:paraId="014823D2"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300,0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4792E2C4"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300,0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69124AE0" w14:textId="77777777" w:rsidR="00BF7C10" w:rsidRPr="0003376A" w:rsidRDefault="002B16A0" w:rsidP="00512505">
            <w:pPr>
              <w:jc w:val="center"/>
              <w:rPr>
                <w:rFonts w:ascii="Times New Roman" w:hAnsi="Times New Roman"/>
                <w:lang w:val="uk-UA"/>
              </w:rPr>
            </w:pPr>
            <w:r>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7DCF583A" w14:textId="77777777" w:rsidR="00BF7C10" w:rsidRPr="0003376A" w:rsidRDefault="002B16A0" w:rsidP="00512505">
            <w:pPr>
              <w:jc w:val="center"/>
              <w:rPr>
                <w:rFonts w:ascii="Times New Roman" w:hAnsi="Times New Roman"/>
                <w:lang w:val="uk-UA"/>
              </w:rPr>
            </w:pPr>
            <w:r>
              <w:rPr>
                <w:rFonts w:ascii="Times New Roman" w:hAnsi="Times New Roman"/>
                <w:lang w:val="uk-UA"/>
              </w:rPr>
              <w:t>-</w:t>
            </w:r>
          </w:p>
        </w:tc>
      </w:tr>
      <w:tr w:rsidR="00BF7C10" w:rsidRPr="0003376A" w14:paraId="6F314983"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tcPr>
          <w:p w14:paraId="2B119610" w14:textId="77777777" w:rsidR="00BF7C10" w:rsidRPr="0003376A" w:rsidRDefault="00BF7C10" w:rsidP="00BF7C10">
            <w:pPr>
              <w:ind w:left="142" w:right="74"/>
              <w:rPr>
                <w:rFonts w:ascii="Times New Roman" w:hAnsi="Times New Roman"/>
                <w:color w:val="000000"/>
                <w:lang w:val="uk-UA"/>
              </w:rPr>
            </w:pPr>
            <w:r w:rsidRPr="0003376A">
              <w:rPr>
                <w:rFonts w:ascii="Times New Roman" w:hAnsi="Times New Roman"/>
                <w:b/>
                <w:color w:val="000000"/>
                <w:lang w:val="uk-UA"/>
              </w:rPr>
              <w:t>Захід 11.</w:t>
            </w:r>
            <w:r w:rsidRPr="0003376A">
              <w:rPr>
                <w:rFonts w:ascii="Times New Roman" w:hAnsi="Times New Roman"/>
                <w:color w:val="000000"/>
                <w:lang w:val="uk-UA"/>
              </w:rPr>
              <w:t xml:space="preserve"> Створення лісового </w:t>
            </w:r>
            <w:r w:rsidRPr="0003376A">
              <w:rPr>
                <w:rFonts w:ascii="Times New Roman" w:hAnsi="Times New Roman"/>
                <w:lang w:val="uk-UA"/>
              </w:rPr>
              <w:t>розсадника в Голосіївському ПНДВ (кв. 26)</w:t>
            </w:r>
          </w:p>
        </w:tc>
        <w:tc>
          <w:tcPr>
            <w:tcW w:w="925" w:type="pct"/>
            <w:tcBorders>
              <w:top w:val="single" w:sz="6" w:space="0" w:color="000000"/>
              <w:left w:val="single" w:sz="6" w:space="0" w:color="000000"/>
              <w:bottom w:val="single" w:sz="6" w:space="0" w:color="000000"/>
              <w:right w:val="single" w:sz="6" w:space="0" w:color="000000"/>
            </w:tcBorders>
          </w:tcPr>
          <w:p w14:paraId="5CB6A35A" w14:textId="77777777" w:rsidR="00BF7C10" w:rsidRPr="0003376A" w:rsidRDefault="00BF7C10" w:rsidP="00BF7C10">
            <w:pPr>
              <w:ind w:left="68" w:right="155"/>
              <w:rPr>
                <w:rFonts w:ascii="Times New Roman" w:hAnsi="Times New Roman"/>
                <w:color w:val="000000"/>
                <w:lang w:val="uk-UA"/>
              </w:rPr>
            </w:pPr>
            <w:r w:rsidRPr="0003376A">
              <w:rPr>
                <w:rFonts w:ascii="Times New Roman" w:hAnsi="Times New Roman"/>
                <w:color w:val="000000"/>
                <w:lang w:val="uk-UA"/>
              </w:rPr>
              <w:t xml:space="preserve">Забезпечення власним садивним матеріалом для відтворення природних екосистем </w:t>
            </w:r>
          </w:p>
        </w:tc>
        <w:tc>
          <w:tcPr>
            <w:tcW w:w="160" w:type="pct"/>
            <w:tcBorders>
              <w:top w:val="single" w:sz="6" w:space="0" w:color="000000"/>
              <w:left w:val="single" w:sz="6" w:space="0" w:color="000000"/>
              <w:bottom w:val="single" w:sz="6" w:space="0" w:color="000000"/>
              <w:right w:val="single" w:sz="6" w:space="0" w:color="000000"/>
            </w:tcBorders>
            <w:vAlign w:val="center"/>
          </w:tcPr>
          <w:p w14:paraId="65A58EBB"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1B619060"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08EC70B2"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71AC0A84"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701C7072"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0E12C76B" w14:textId="77777777" w:rsidR="00BF7C10" w:rsidRPr="0003376A" w:rsidRDefault="00BF7C10" w:rsidP="00BF7C10">
            <w:pPr>
              <w:ind w:left="58"/>
              <w:rPr>
                <w:rFonts w:ascii="Times New Roman" w:hAnsi="Times New Roman"/>
                <w:color w:val="000000"/>
                <w:lang w:val="uk-UA"/>
              </w:rPr>
            </w:pPr>
            <w:r w:rsidRPr="0003376A">
              <w:rPr>
                <w:rFonts w:ascii="Times New Roman" w:hAnsi="Times New Roman"/>
                <w:color w:val="000000"/>
                <w:lang w:val="uk-UA"/>
              </w:rPr>
              <w:t xml:space="preserve">Сектор з відтворення та використання природних </w:t>
            </w:r>
            <w:r w:rsidR="00D17E58" w:rsidRPr="0003376A">
              <w:rPr>
                <w:rFonts w:ascii="Times New Roman" w:hAnsi="Times New Roman"/>
                <w:color w:val="000000"/>
                <w:lang w:val="uk-UA"/>
              </w:rPr>
              <w:t>ресурсів</w:t>
            </w:r>
            <w:r w:rsidRPr="0003376A">
              <w:rPr>
                <w:rFonts w:ascii="Times New Roman" w:hAnsi="Times New Roman"/>
                <w:color w:val="000000"/>
                <w:lang w:val="uk-UA"/>
              </w:rPr>
              <w:t>, ПНДВ  підрядні організації</w:t>
            </w:r>
          </w:p>
        </w:tc>
        <w:tc>
          <w:tcPr>
            <w:tcW w:w="376" w:type="pct"/>
            <w:tcBorders>
              <w:top w:val="single" w:sz="6" w:space="0" w:color="000000"/>
              <w:left w:val="single" w:sz="6" w:space="0" w:color="000000"/>
              <w:bottom w:val="single" w:sz="6" w:space="0" w:color="000000"/>
              <w:right w:val="single" w:sz="6" w:space="0" w:color="000000"/>
            </w:tcBorders>
            <w:vAlign w:val="center"/>
          </w:tcPr>
          <w:p w14:paraId="01790D0C"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577,6</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1BF6292D"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577,6</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4D967672" w14:textId="77777777" w:rsidR="00BF7C10" w:rsidRPr="0003376A" w:rsidRDefault="002B16A0" w:rsidP="00512505">
            <w:pPr>
              <w:jc w:val="center"/>
              <w:rPr>
                <w:rFonts w:ascii="Times New Roman" w:hAnsi="Times New Roman"/>
                <w:lang w:val="uk-UA"/>
              </w:rPr>
            </w:pPr>
            <w:r>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204AC341" w14:textId="77777777" w:rsidR="00BF7C10" w:rsidRPr="0003376A" w:rsidRDefault="002B16A0" w:rsidP="00512505">
            <w:pPr>
              <w:jc w:val="center"/>
              <w:rPr>
                <w:rFonts w:ascii="Times New Roman" w:hAnsi="Times New Roman"/>
                <w:lang w:val="uk-UA"/>
              </w:rPr>
            </w:pPr>
            <w:r>
              <w:rPr>
                <w:rFonts w:ascii="Times New Roman" w:hAnsi="Times New Roman"/>
                <w:lang w:val="uk-UA"/>
              </w:rPr>
              <w:t>-</w:t>
            </w:r>
          </w:p>
        </w:tc>
      </w:tr>
      <w:tr w:rsidR="00512505" w:rsidRPr="0003376A" w14:paraId="54380CE8"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tcPr>
          <w:p w14:paraId="50DE0992" w14:textId="77777777" w:rsidR="00512505" w:rsidRPr="0003376A" w:rsidRDefault="00512505" w:rsidP="00512505">
            <w:pPr>
              <w:ind w:left="142" w:right="74"/>
              <w:rPr>
                <w:rFonts w:ascii="Times New Roman" w:hAnsi="Times New Roman"/>
                <w:b/>
                <w:color w:val="000000"/>
                <w:lang w:val="uk-UA"/>
              </w:rPr>
            </w:pPr>
            <w:r w:rsidRPr="0003376A">
              <w:rPr>
                <w:rFonts w:ascii="Times New Roman" w:hAnsi="Times New Roman"/>
                <w:b/>
                <w:color w:val="000000"/>
                <w:lang w:val="uk-UA"/>
              </w:rPr>
              <w:t>Разом за Стратегічним завданням 2.1</w:t>
            </w:r>
          </w:p>
        </w:tc>
        <w:tc>
          <w:tcPr>
            <w:tcW w:w="925" w:type="pct"/>
            <w:tcBorders>
              <w:top w:val="single" w:sz="6" w:space="0" w:color="000000"/>
              <w:left w:val="single" w:sz="6" w:space="0" w:color="000000"/>
              <w:bottom w:val="single" w:sz="6" w:space="0" w:color="000000"/>
              <w:right w:val="single" w:sz="6" w:space="0" w:color="000000"/>
            </w:tcBorders>
            <w:vAlign w:val="center"/>
          </w:tcPr>
          <w:p w14:paraId="7121FDED" w14:textId="77777777" w:rsidR="00512505" w:rsidRPr="0003376A" w:rsidRDefault="00512505" w:rsidP="00512505">
            <w:pPr>
              <w:ind w:left="68" w:right="155"/>
              <w:jc w:val="center"/>
              <w:rPr>
                <w:rFonts w:ascii="Times New Roman" w:hAnsi="Times New Roman"/>
                <w:b/>
                <w:color w:val="000000"/>
                <w:lang w:val="uk-UA"/>
              </w:rPr>
            </w:pPr>
            <w:r w:rsidRPr="0052488E">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40176FC6" w14:textId="77777777" w:rsidR="00512505" w:rsidRPr="0003376A" w:rsidRDefault="00512505" w:rsidP="00512505">
            <w:pPr>
              <w:jc w:val="center"/>
              <w:rPr>
                <w:rFonts w:ascii="Times New Roman" w:hAnsi="Times New Roman"/>
                <w:b/>
                <w:color w:val="000000"/>
                <w:lang w:val="uk-UA"/>
              </w:rPr>
            </w:pPr>
            <w:r w:rsidRPr="0052488E">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5E27D060" w14:textId="77777777" w:rsidR="00512505" w:rsidRPr="0003376A" w:rsidRDefault="00512505" w:rsidP="00512505">
            <w:pPr>
              <w:jc w:val="center"/>
              <w:rPr>
                <w:rFonts w:ascii="Times New Roman" w:hAnsi="Times New Roman"/>
                <w:b/>
                <w:color w:val="000000"/>
                <w:lang w:val="uk-UA"/>
              </w:rPr>
            </w:pPr>
            <w:r w:rsidRPr="0052488E">
              <w:rPr>
                <w:rFonts w:ascii="Times New Roman" w:hAnsi="Times New Roman"/>
                <w:color w:val="000000"/>
                <w:lang w:val="uk-UA"/>
              </w:rPr>
              <w:t>х</w:t>
            </w:r>
          </w:p>
        </w:tc>
        <w:tc>
          <w:tcPr>
            <w:tcW w:w="167" w:type="pct"/>
            <w:tcBorders>
              <w:top w:val="single" w:sz="6" w:space="0" w:color="000000"/>
              <w:left w:val="single" w:sz="6" w:space="0" w:color="000000"/>
              <w:bottom w:val="single" w:sz="6" w:space="0" w:color="000000"/>
              <w:right w:val="single" w:sz="6" w:space="0" w:color="000000"/>
            </w:tcBorders>
            <w:vAlign w:val="center"/>
          </w:tcPr>
          <w:p w14:paraId="3871DDB9" w14:textId="77777777" w:rsidR="00512505" w:rsidRPr="0003376A" w:rsidRDefault="00512505" w:rsidP="00512505">
            <w:pPr>
              <w:jc w:val="center"/>
              <w:rPr>
                <w:rFonts w:ascii="Times New Roman" w:hAnsi="Times New Roman"/>
                <w:b/>
                <w:color w:val="000000"/>
                <w:lang w:val="uk-UA"/>
              </w:rPr>
            </w:pPr>
            <w:r w:rsidRPr="0052488E">
              <w:rPr>
                <w:rFonts w:ascii="Times New Roman" w:hAnsi="Times New Roman"/>
                <w:color w:val="000000"/>
                <w:lang w:val="uk-UA"/>
              </w:rPr>
              <w:t>х</w:t>
            </w:r>
          </w:p>
        </w:tc>
        <w:tc>
          <w:tcPr>
            <w:tcW w:w="169" w:type="pct"/>
            <w:tcBorders>
              <w:top w:val="single" w:sz="6" w:space="0" w:color="000000"/>
              <w:left w:val="single" w:sz="6" w:space="0" w:color="000000"/>
              <w:bottom w:val="single" w:sz="6" w:space="0" w:color="000000"/>
              <w:right w:val="single" w:sz="6" w:space="0" w:color="000000"/>
            </w:tcBorders>
            <w:vAlign w:val="center"/>
          </w:tcPr>
          <w:p w14:paraId="0353DCCD" w14:textId="77777777" w:rsidR="00512505" w:rsidRPr="0003376A" w:rsidRDefault="00512505" w:rsidP="00512505">
            <w:pPr>
              <w:jc w:val="center"/>
              <w:rPr>
                <w:rFonts w:ascii="Times New Roman" w:hAnsi="Times New Roman"/>
                <w:b/>
                <w:color w:val="000000"/>
                <w:lang w:val="uk-UA"/>
              </w:rPr>
            </w:pPr>
            <w:r w:rsidRPr="0052488E">
              <w:rPr>
                <w:rFonts w:ascii="Times New Roman" w:hAnsi="Times New Roman"/>
                <w:color w:val="000000"/>
                <w:lang w:val="uk-UA"/>
              </w:rPr>
              <w:t>х</w:t>
            </w:r>
          </w:p>
        </w:tc>
        <w:tc>
          <w:tcPr>
            <w:tcW w:w="173" w:type="pct"/>
            <w:tcBorders>
              <w:top w:val="single" w:sz="6" w:space="0" w:color="000000"/>
              <w:left w:val="single" w:sz="6" w:space="0" w:color="000000"/>
              <w:bottom w:val="single" w:sz="6" w:space="0" w:color="000000"/>
              <w:right w:val="single" w:sz="6" w:space="0" w:color="000000"/>
            </w:tcBorders>
            <w:vAlign w:val="center"/>
          </w:tcPr>
          <w:p w14:paraId="434A48BD" w14:textId="77777777" w:rsidR="00512505" w:rsidRPr="0003376A" w:rsidRDefault="00512505" w:rsidP="00512505">
            <w:pPr>
              <w:jc w:val="center"/>
              <w:rPr>
                <w:rFonts w:ascii="Times New Roman" w:hAnsi="Times New Roman"/>
                <w:b/>
                <w:color w:val="000000"/>
                <w:lang w:val="uk-UA"/>
              </w:rPr>
            </w:pPr>
            <w:r w:rsidRPr="0052488E">
              <w:rPr>
                <w:rFonts w:ascii="Times New Roman" w:hAnsi="Times New Roman"/>
                <w:color w:val="000000"/>
                <w:lang w:val="uk-UA"/>
              </w:rPr>
              <w:t>х</w:t>
            </w:r>
          </w:p>
        </w:tc>
        <w:tc>
          <w:tcPr>
            <w:tcW w:w="672" w:type="pct"/>
            <w:tcBorders>
              <w:top w:val="single" w:sz="6" w:space="0" w:color="000000"/>
              <w:left w:val="single" w:sz="6" w:space="0" w:color="000000"/>
              <w:bottom w:val="single" w:sz="6" w:space="0" w:color="000000"/>
              <w:right w:val="single" w:sz="6" w:space="0" w:color="000000"/>
            </w:tcBorders>
            <w:vAlign w:val="center"/>
          </w:tcPr>
          <w:p w14:paraId="13D55135" w14:textId="77777777" w:rsidR="00512505" w:rsidRPr="0003376A" w:rsidRDefault="00512505" w:rsidP="00512505">
            <w:pPr>
              <w:ind w:left="58"/>
              <w:jc w:val="center"/>
              <w:rPr>
                <w:rFonts w:ascii="Times New Roman" w:hAnsi="Times New Roman"/>
                <w:b/>
                <w:color w:val="000000"/>
                <w:lang w:val="uk-UA"/>
              </w:rPr>
            </w:pPr>
            <w:r w:rsidRPr="0052488E">
              <w:rPr>
                <w:rFonts w:ascii="Times New Roman" w:hAnsi="Times New Roman"/>
                <w:color w:val="000000"/>
                <w:lang w:val="uk-UA"/>
              </w:rPr>
              <w:t>х</w:t>
            </w:r>
          </w:p>
        </w:tc>
        <w:tc>
          <w:tcPr>
            <w:tcW w:w="376" w:type="pct"/>
            <w:tcBorders>
              <w:top w:val="single" w:sz="6" w:space="0" w:color="000000"/>
              <w:left w:val="single" w:sz="6" w:space="0" w:color="000000"/>
              <w:bottom w:val="single" w:sz="6" w:space="0" w:color="000000"/>
              <w:right w:val="single" w:sz="6" w:space="0" w:color="000000"/>
            </w:tcBorders>
            <w:vAlign w:val="center"/>
          </w:tcPr>
          <w:p w14:paraId="799920DD" w14:textId="77777777" w:rsidR="00512505" w:rsidRPr="0003376A" w:rsidRDefault="00512505" w:rsidP="00512505">
            <w:pPr>
              <w:jc w:val="center"/>
              <w:rPr>
                <w:rFonts w:ascii="Times New Roman" w:hAnsi="Times New Roman"/>
                <w:b/>
                <w:lang w:val="uk-UA"/>
              </w:rPr>
            </w:pPr>
            <w:r w:rsidRPr="0003376A">
              <w:rPr>
                <w:rFonts w:ascii="Times New Roman" w:hAnsi="Times New Roman"/>
                <w:b/>
                <w:lang w:val="uk-UA"/>
              </w:rPr>
              <w:t>2757,6</w:t>
            </w:r>
            <w:r>
              <w:rPr>
                <w:rFonts w:ascii="Times New Roman" w:hAnsi="Times New Roman"/>
                <w:b/>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028EAA7C" w14:textId="77777777" w:rsidR="00512505" w:rsidRPr="0003376A" w:rsidRDefault="00512505" w:rsidP="00512505">
            <w:pPr>
              <w:jc w:val="center"/>
              <w:rPr>
                <w:rFonts w:ascii="Times New Roman" w:hAnsi="Times New Roman"/>
                <w:b/>
                <w:lang w:val="uk-UA"/>
              </w:rPr>
            </w:pPr>
            <w:r w:rsidRPr="0003376A">
              <w:rPr>
                <w:rFonts w:ascii="Times New Roman" w:hAnsi="Times New Roman"/>
                <w:b/>
                <w:lang w:val="uk-UA"/>
              </w:rPr>
              <w:t>2487,6</w:t>
            </w:r>
            <w:r>
              <w:rPr>
                <w:rFonts w:ascii="Times New Roman" w:hAnsi="Times New Roman"/>
                <w:b/>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362F159D" w14:textId="77777777" w:rsidR="00512505" w:rsidRPr="0003376A" w:rsidRDefault="00512505" w:rsidP="00512505">
            <w:pPr>
              <w:jc w:val="center"/>
              <w:rPr>
                <w:rFonts w:ascii="Times New Roman" w:hAnsi="Times New Roman"/>
                <w:b/>
                <w:lang w:val="uk-UA"/>
              </w:rPr>
            </w:pPr>
            <w:r w:rsidRPr="0003376A">
              <w:rPr>
                <w:rFonts w:ascii="Times New Roman" w:hAnsi="Times New Roman"/>
                <w:b/>
                <w:lang w:val="uk-UA"/>
              </w:rPr>
              <w:t>270</w:t>
            </w:r>
            <w:r>
              <w:rPr>
                <w:rFonts w:ascii="Times New Roman" w:hAnsi="Times New Roman"/>
                <w:b/>
                <w:lang w:val="uk-UA"/>
              </w:rPr>
              <w:t>,00</w:t>
            </w:r>
          </w:p>
        </w:tc>
        <w:tc>
          <w:tcPr>
            <w:tcW w:w="330" w:type="pct"/>
            <w:tcBorders>
              <w:top w:val="single" w:sz="6" w:space="0" w:color="000000"/>
              <w:left w:val="single" w:sz="6" w:space="0" w:color="000000"/>
              <w:bottom w:val="single" w:sz="6" w:space="0" w:color="000000"/>
              <w:right w:val="single" w:sz="6" w:space="0" w:color="000000"/>
            </w:tcBorders>
            <w:vAlign w:val="center"/>
          </w:tcPr>
          <w:p w14:paraId="475CF537" w14:textId="77777777" w:rsidR="00512505" w:rsidRPr="0003376A" w:rsidRDefault="00512505" w:rsidP="00512505">
            <w:pPr>
              <w:jc w:val="center"/>
              <w:rPr>
                <w:rFonts w:ascii="Times New Roman" w:hAnsi="Times New Roman"/>
                <w:b/>
                <w:lang w:val="uk-UA"/>
              </w:rPr>
            </w:pPr>
            <w:r w:rsidRPr="0003376A">
              <w:rPr>
                <w:rFonts w:ascii="Times New Roman" w:hAnsi="Times New Roman"/>
                <w:b/>
                <w:lang w:val="uk-UA"/>
              </w:rPr>
              <w:t>-</w:t>
            </w:r>
          </w:p>
        </w:tc>
      </w:tr>
      <w:tr w:rsidR="00BF7C10" w:rsidRPr="00D76EC7" w14:paraId="01254F25" w14:textId="77777777" w:rsidTr="00B90544">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C0C0C0"/>
          </w:tcPr>
          <w:p w14:paraId="0553F687" w14:textId="77777777" w:rsidR="00BF7C10" w:rsidRPr="0003376A" w:rsidRDefault="00BF7C10" w:rsidP="00BF7C10">
            <w:pPr>
              <w:jc w:val="both"/>
              <w:rPr>
                <w:rFonts w:ascii="Times New Roman" w:hAnsi="Times New Roman"/>
                <w:b/>
                <w:i/>
                <w:lang w:val="uk-UA"/>
              </w:rPr>
            </w:pPr>
            <w:r w:rsidRPr="0003376A">
              <w:rPr>
                <w:rFonts w:ascii="Times New Roman" w:hAnsi="Times New Roman"/>
                <w:b/>
                <w:i/>
                <w:lang w:val="uk-UA"/>
              </w:rPr>
              <w:t>Стратегічне завдання 2.2. Збереження та відтворення лучно-болотних екосистем</w:t>
            </w:r>
          </w:p>
        </w:tc>
      </w:tr>
      <w:tr w:rsidR="002B16A0" w:rsidRPr="0003376A" w14:paraId="5BBB912C"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tcPr>
          <w:p w14:paraId="0F59F777" w14:textId="77777777" w:rsidR="002B16A0" w:rsidRPr="0003376A" w:rsidRDefault="002B16A0" w:rsidP="002B16A0">
            <w:pPr>
              <w:ind w:firstLine="147"/>
              <w:rPr>
                <w:rFonts w:ascii="Times New Roman" w:hAnsi="Times New Roman"/>
                <w:color w:val="000000"/>
                <w:lang w:val="uk-UA"/>
              </w:rPr>
            </w:pPr>
            <w:r w:rsidRPr="0003376A">
              <w:rPr>
                <w:rFonts w:ascii="Times New Roman" w:hAnsi="Times New Roman"/>
                <w:b/>
                <w:color w:val="000000"/>
                <w:lang w:val="uk-UA"/>
              </w:rPr>
              <w:t>Захід 12.</w:t>
            </w:r>
            <w:r w:rsidRPr="0003376A">
              <w:rPr>
                <w:rFonts w:ascii="Times New Roman" w:hAnsi="Times New Roman"/>
                <w:color w:val="000000"/>
                <w:lang w:val="uk-UA"/>
              </w:rPr>
              <w:t xml:space="preserve"> Регламентація сінокосіння </w:t>
            </w:r>
          </w:p>
        </w:tc>
        <w:tc>
          <w:tcPr>
            <w:tcW w:w="925" w:type="pct"/>
            <w:tcBorders>
              <w:top w:val="single" w:sz="6" w:space="0" w:color="000000"/>
              <w:left w:val="single" w:sz="6" w:space="0" w:color="000000"/>
              <w:bottom w:val="single" w:sz="6" w:space="0" w:color="000000"/>
              <w:right w:val="single" w:sz="6" w:space="0" w:color="000000"/>
            </w:tcBorders>
          </w:tcPr>
          <w:p w14:paraId="09774C7A" w14:textId="77777777" w:rsidR="002B16A0" w:rsidRPr="0003376A" w:rsidRDefault="002B16A0" w:rsidP="003B1083">
            <w:pPr>
              <w:rPr>
                <w:rFonts w:ascii="Times New Roman" w:hAnsi="Times New Roman"/>
                <w:color w:val="000000"/>
                <w:lang w:val="uk-UA"/>
              </w:rPr>
            </w:pPr>
            <w:r w:rsidRPr="0003376A">
              <w:rPr>
                <w:rFonts w:ascii="Times New Roman" w:hAnsi="Times New Roman"/>
                <w:color w:val="000000"/>
                <w:lang w:val="uk-UA"/>
              </w:rPr>
              <w:t>Стабілізація площ лучних біотопів</w:t>
            </w:r>
          </w:p>
        </w:tc>
        <w:tc>
          <w:tcPr>
            <w:tcW w:w="160" w:type="pct"/>
            <w:tcBorders>
              <w:top w:val="single" w:sz="6" w:space="0" w:color="000000"/>
              <w:left w:val="single" w:sz="6" w:space="0" w:color="000000"/>
              <w:bottom w:val="single" w:sz="6" w:space="0" w:color="000000"/>
              <w:right w:val="single" w:sz="6" w:space="0" w:color="000000"/>
            </w:tcBorders>
            <w:vAlign w:val="center"/>
          </w:tcPr>
          <w:p w14:paraId="40BDA4CC"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4667F858"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1DAF1C0A"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61D37DD4"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098F11D3"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50AB7D08" w14:textId="367D7C8C" w:rsidR="002B16A0" w:rsidRPr="0003376A" w:rsidRDefault="002B16A0" w:rsidP="002B16A0">
            <w:pPr>
              <w:ind w:left="87" w:right="151"/>
              <w:rPr>
                <w:rFonts w:ascii="Times New Roman" w:hAnsi="Times New Roman"/>
                <w:color w:val="000000"/>
                <w:lang w:val="uk-UA"/>
              </w:rPr>
            </w:pPr>
            <w:r w:rsidRPr="0003376A">
              <w:rPr>
                <w:rFonts w:ascii="Times New Roman" w:hAnsi="Times New Roman"/>
                <w:color w:val="000000"/>
                <w:lang w:val="uk-UA"/>
              </w:rPr>
              <w:t>Науково-дослідний відділ, відділ державної охорони ПЗФ</w:t>
            </w:r>
            <w:r w:rsidR="003B1083">
              <w:rPr>
                <w:rFonts w:ascii="Times New Roman" w:hAnsi="Times New Roman"/>
                <w:color w:val="000000"/>
                <w:lang w:val="uk-UA"/>
              </w:rPr>
              <w:t>, с</w:t>
            </w:r>
            <w:r w:rsidR="003B1083" w:rsidRPr="0003376A">
              <w:rPr>
                <w:rFonts w:ascii="Times New Roman" w:hAnsi="Times New Roman"/>
                <w:color w:val="000000"/>
                <w:lang w:val="uk-UA"/>
              </w:rPr>
              <w:t xml:space="preserve">ектор з відтворення та використання природних ресурсів, ПНДВ  </w:t>
            </w:r>
          </w:p>
        </w:tc>
        <w:tc>
          <w:tcPr>
            <w:tcW w:w="376" w:type="pct"/>
            <w:tcBorders>
              <w:top w:val="single" w:sz="6" w:space="0" w:color="000000"/>
              <w:left w:val="single" w:sz="6" w:space="0" w:color="000000"/>
              <w:bottom w:val="single" w:sz="6" w:space="0" w:color="000000"/>
              <w:right w:val="single" w:sz="6" w:space="0" w:color="000000"/>
            </w:tcBorders>
            <w:vAlign w:val="center"/>
          </w:tcPr>
          <w:p w14:paraId="5DE86A48" w14:textId="77777777" w:rsidR="002B16A0" w:rsidRPr="0003376A" w:rsidRDefault="002B16A0" w:rsidP="00512505">
            <w:pPr>
              <w:jc w:val="cente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384225D9" w14:textId="77777777" w:rsidR="002B16A0" w:rsidRPr="0003376A" w:rsidRDefault="002B16A0" w:rsidP="00512505">
            <w:pPr>
              <w:jc w:val="center"/>
              <w:rPr>
                <w:rFonts w:ascii="Times New Roman" w:hAnsi="Times New Roman"/>
                <w:lang w:val="uk-UA"/>
              </w:rPr>
            </w:pPr>
            <w:r w:rsidRPr="00BC5408">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5CB2B991" w14:textId="77777777" w:rsidR="002B16A0" w:rsidRPr="0003376A" w:rsidRDefault="002B16A0" w:rsidP="00512505">
            <w:pPr>
              <w:jc w:val="center"/>
              <w:rPr>
                <w:rFonts w:ascii="Times New Roman" w:hAnsi="Times New Roman"/>
                <w:lang w:val="uk-UA"/>
              </w:rPr>
            </w:pPr>
            <w:r w:rsidRPr="00BC5408">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4F85D14F" w14:textId="77777777" w:rsidR="002B16A0" w:rsidRPr="0003376A" w:rsidRDefault="002B16A0" w:rsidP="00512505">
            <w:pPr>
              <w:jc w:val="center"/>
              <w:rPr>
                <w:rFonts w:ascii="Times New Roman" w:hAnsi="Times New Roman"/>
                <w:lang w:val="uk-UA"/>
              </w:rPr>
            </w:pPr>
            <w:r w:rsidRPr="00BC5408">
              <w:rPr>
                <w:rFonts w:ascii="Times New Roman" w:hAnsi="Times New Roman"/>
                <w:lang w:val="uk-UA"/>
              </w:rPr>
              <w:t>-</w:t>
            </w:r>
          </w:p>
        </w:tc>
      </w:tr>
      <w:tr w:rsidR="002B16A0" w:rsidRPr="0003376A" w14:paraId="2EF01AFE"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tcPr>
          <w:p w14:paraId="45BD3E25" w14:textId="77777777" w:rsidR="002B16A0" w:rsidRPr="0003376A" w:rsidRDefault="002B16A0" w:rsidP="002B16A0">
            <w:pPr>
              <w:ind w:firstLine="147"/>
              <w:rPr>
                <w:rFonts w:ascii="Times New Roman" w:hAnsi="Times New Roman"/>
                <w:color w:val="000000"/>
                <w:lang w:val="uk-UA"/>
              </w:rPr>
            </w:pPr>
            <w:r w:rsidRPr="0003376A">
              <w:rPr>
                <w:rFonts w:ascii="Times New Roman" w:hAnsi="Times New Roman"/>
                <w:b/>
                <w:color w:val="000000"/>
                <w:lang w:val="uk-UA"/>
              </w:rPr>
              <w:lastRenderedPageBreak/>
              <w:t>Захід 13.</w:t>
            </w:r>
            <w:r w:rsidRPr="0003376A">
              <w:rPr>
                <w:rFonts w:ascii="Times New Roman" w:hAnsi="Times New Roman"/>
                <w:color w:val="000000"/>
                <w:lang w:val="uk-UA"/>
              </w:rPr>
              <w:t xml:space="preserve"> Вивчення стану природних та штучних популяцій деяких рідкісних видів рослин та старовікових дерев</w:t>
            </w:r>
          </w:p>
        </w:tc>
        <w:tc>
          <w:tcPr>
            <w:tcW w:w="925" w:type="pct"/>
            <w:tcBorders>
              <w:top w:val="single" w:sz="6" w:space="0" w:color="000000"/>
              <w:left w:val="single" w:sz="6" w:space="0" w:color="000000"/>
              <w:bottom w:val="single" w:sz="6" w:space="0" w:color="000000"/>
              <w:right w:val="single" w:sz="6" w:space="0" w:color="000000"/>
            </w:tcBorders>
          </w:tcPr>
          <w:p w14:paraId="0805E045" w14:textId="77777777" w:rsidR="002B16A0" w:rsidRPr="0003376A" w:rsidRDefault="002B16A0" w:rsidP="003B1083">
            <w:pPr>
              <w:rPr>
                <w:rFonts w:ascii="Times New Roman" w:hAnsi="Times New Roman"/>
                <w:color w:val="000000"/>
                <w:lang w:val="uk-UA"/>
              </w:rPr>
            </w:pPr>
            <w:r w:rsidRPr="0003376A">
              <w:rPr>
                <w:rFonts w:ascii="Times New Roman" w:hAnsi="Times New Roman"/>
                <w:color w:val="000000"/>
                <w:lang w:val="uk-UA"/>
              </w:rPr>
              <w:t>Ефективне управління популяціями рідкісних видів</w:t>
            </w:r>
          </w:p>
        </w:tc>
        <w:tc>
          <w:tcPr>
            <w:tcW w:w="160" w:type="pct"/>
            <w:tcBorders>
              <w:top w:val="single" w:sz="6" w:space="0" w:color="000000"/>
              <w:left w:val="single" w:sz="6" w:space="0" w:color="000000"/>
              <w:bottom w:val="single" w:sz="6" w:space="0" w:color="000000"/>
              <w:right w:val="single" w:sz="6" w:space="0" w:color="000000"/>
            </w:tcBorders>
            <w:vAlign w:val="center"/>
          </w:tcPr>
          <w:p w14:paraId="64796DD6"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2177A27B"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05A10634"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0D77B13D"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43D73B6A"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330F2B93" w14:textId="3A8B3E7F" w:rsidR="002B16A0" w:rsidRPr="003B1083" w:rsidRDefault="002B16A0" w:rsidP="002B16A0">
            <w:pPr>
              <w:ind w:left="87" w:right="151"/>
              <w:rPr>
                <w:rFonts w:ascii="Times New Roman" w:hAnsi="Times New Roman"/>
                <w:color w:val="000000"/>
                <w:lang w:val="uk-UA"/>
              </w:rPr>
            </w:pPr>
            <w:r w:rsidRPr="003B1083">
              <w:rPr>
                <w:rFonts w:ascii="Times New Roman" w:hAnsi="Times New Roman"/>
                <w:color w:val="000000"/>
                <w:lang w:val="uk-UA"/>
              </w:rPr>
              <w:t>Науково-дослідний відділ</w:t>
            </w:r>
            <w:r w:rsidR="003B1083" w:rsidRPr="003B1083">
              <w:rPr>
                <w:rFonts w:ascii="Times New Roman" w:hAnsi="Times New Roman"/>
                <w:color w:val="000000"/>
                <w:lang w:val="uk-UA"/>
              </w:rPr>
              <w:t xml:space="preserve">, </w:t>
            </w:r>
            <w:r w:rsidR="003B1083" w:rsidRPr="003B1083">
              <w:rPr>
                <w:rFonts w:ascii="Times New Roman" w:hAnsi="Times New Roman"/>
                <w:lang w:val="uk-UA"/>
              </w:rPr>
              <w:t>сектор з відтворення та використання природних екосистем, відділ еколого-освітньої роботи</w:t>
            </w:r>
          </w:p>
        </w:tc>
        <w:tc>
          <w:tcPr>
            <w:tcW w:w="376" w:type="pct"/>
            <w:tcBorders>
              <w:top w:val="single" w:sz="6" w:space="0" w:color="000000"/>
              <w:left w:val="single" w:sz="6" w:space="0" w:color="000000"/>
              <w:bottom w:val="single" w:sz="6" w:space="0" w:color="000000"/>
              <w:right w:val="single" w:sz="6" w:space="0" w:color="000000"/>
            </w:tcBorders>
            <w:vAlign w:val="center"/>
          </w:tcPr>
          <w:p w14:paraId="6807669D" w14:textId="77777777" w:rsidR="002B16A0" w:rsidRPr="0003376A" w:rsidRDefault="002B16A0" w:rsidP="00512505">
            <w:pPr>
              <w:jc w:val="cente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7EF8886C" w14:textId="77777777" w:rsidR="002B16A0" w:rsidRPr="0003376A" w:rsidRDefault="002B16A0" w:rsidP="00512505">
            <w:pPr>
              <w:jc w:val="center"/>
              <w:rPr>
                <w:rFonts w:ascii="Times New Roman" w:hAnsi="Times New Roman"/>
                <w:lang w:val="uk-UA"/>
              </w:rPr>
            </w:pPr>
            <w:r w:rsidRPr="00BC5408">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1F968CF3" w14:textId="77777777" w:rsidR="002B16A0" w:rsidRPr="0003376A" w:rsidRDefault="002B16A0" w:rsidP="00512505">
            <w:pPr>
              <w:jc w:val="center"/>
              <w:rPr>
                <w:rFonts w:ascii="Times New Roman" w:hAnsi="Times New Roman"/>
                <w:lang w:val="uk-UA"/>
              </w:rPr>
            </w:pPr>
            <w:r w:rsidRPr="00BC5408">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6DAA078A" w14:textId="77777777" w:rsidR="002B16A0" w:rsidRPr="0003376A" w:rsidRDefault="002B16A0" w:rsidP="00512505">
            <w:pPr>
              <w:jc w:val="center"/>
              <w:rPr>
                <w:rFonts w:ascii="Times New Roman" w:hAnsi="Times New Roman"/>
                <w:lang w:val="uk-UA"/>
              </w:rPr>
            </w:pPr>
            <w:r w:rsidRPr="00BC5408">
              <w:rPr>
                <w:rFonts w:ascii="Times New Roman" w:hAnsi="Times New Roman"/>
                <w:lang w:val="uk-UA"/>
              </w:rPr>
              <w:t>-</w:t>
            </w:r>
          </w:p>
        </w:tc>
      </w:tr>
      <w:tr w:rsidR="002B16A0" w:rsidRPr="0003376A" w14:paraId="6E9F5603"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tcPr>
          <w:p w14:paraId="4C483E71" w14:textId="77777777" w:rsidR="002B16A0" w:rsidRPr="0003376A" w:rsidRDefault="002B16A0" w:rsidP="002B16A0">
            <w:pPr>
              <w:ind w:firstLine="147"/>
              <w:rPr>
                <w:rFonts w:ascii="Times New Roman" w:hAnsi="Times New Roman"/>
                <w:color w:val="000000"/>
                <w:lang w:val="uk-UA"/>
              </w:rPr>
            </w:pPr>
            <w:r w:rsidRPr="0003376A">
              <w:rPr>
                <w:rFonts w:ascii="Times New Roman" w:hAnsi="Times New Roman"/>
                <w:b/>
                <w:color w:val="000000"/>
                <w:lang w:val="uk-UA"/>
              </w:rPr>
              <w:t>Захід 14.</w:t>
            </w:r>
            <w:r w:rsidRPr="0003376A">
              <w:rPr>
                <w:rFonts w:ascii="Times New Roman" w:hAnsi="Times New Roman"/>
                <w:color w:val="000000"/>
                <w:lang w:val="uk-UA"/>
              </w:rPr>
              <w:t xml:space="preserve"> Збереження коручки пурпурової (</w:t>
            </w:r>
            <w:r w:rsidRPr="0003376A">
              <w:rPr>
                <w:rFonts w:ascii="Times New Roman" w:hAnsi="Times New Roman"/>
                <w:i/>
                <w:color w:val="000000"/>
                <w:lang w:val="uk-UA"/>
              </w:rPr>
              <w:t>Epipactis purpurata</w:t>
            </w:r>
            <w:r w:rsidRPr="0003376A">
              <w:rPr>
                <w:rFonts w:ascii="Times New Roman" w:hAnsi="Times New Roman"/>
                <w:color w:val="000000"/>
                <w:lang w:val="uk-UA"/>
              </w:rPr>
              <w:t xml:space="preserve"> Smith).</w:t>
            </w:r>
          </w:p>
        </w:tc>
        <w:tc>
          <w:tcPr>
            <w:tcW w:w="925" w:type="pct"/>
            <w:tcBorders>
              <w:top w:val="single" w:sz="6" w:space="0" w:color="000000"/>
              <w:left w:val="single" w:sz="6" w:space="0" w:color="000000"/>
              <w:bottom w:val="single" w:sz="6" w:space="0" w:color="000000"/>
              <w:right w:val="single" w:sz="6" w:space="0" w:color="000000"/>
            </w:tcBorders>
          </w:tcPr>
          <w:p w14:paraId="0A90496C" w14:textId="77777777" w:rsidR="002B16A0" w:rsidRPr="0003376A" w:rsidRDefault="002B16A0" w:rsidP="003B1083">
            <w:pPr>
              <w:rPr>
                <w:rFonts w:ascii="Times New Roman" w:hAnsi="Times New Roman"/>
                <w:color w:val="000000"/>
                <w:lang w:val="uk-UA"/>
              </w:rPr>
            </w:pPr>
            <w:r w:rsidRPr="0003376A">
              <w:rPr>
                <w:rFonts w:ascii="Times New Roman" w:hAnsi="Times New Roman"/>
                <w:color w:val="000000"/>
                <w:lang w:val="uk-UA"/>
              </w:rPr>
              <w:t>Контроль стану рідкісного виду, відтворення чисельності</w:t>
            </w:r>
          </w:p>
        </w:tc>
        <w:tc>
          <w:tcPr>
            <w:tcW w:w="160" w:type="pct"/>
            <w:tcBorders>
              <w:top w:val="single" w:sz="6" w:space="0" w:color="000000"/>
              <w:left w:val="single" w:sz="6" w:space="0" w:color="000000"/>
              <w:bottom w:val="single" w:sz="6" w:space="0" w:color="000000"/>
              <w:right w:val="single" w:sz="6" w:space="0" w:color="000000"/>
            </w:tcBorders>
            <w:vAlign w:val="center"/>
          </w:tcPr>
          <w:p w14:paraId="5C5D7BF0"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09689FE0"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0DCA0741"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1A8508E8"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7CB359E9"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22A38E53" w14:textId="030ADEE3" w:rsidR="007E7CC1" w:rsidRDefault="002B16A0" w:rsidP="007E7CC1">
            <w:pPr>
              <w:jc w:val="both"/>
              <w:rPr>
                <w:rFonts w:ascii="Times New Roman" w:hAnsi="Times New Roman"/>
                <w:lang w:val="uk-UA"/>
              </w:rPr>
            </w:pPr>
            <w:r w:rsidRPr="0003376A">
              <w:rPr>
                <w:rFonts w:ascii="Times New Roman" w:hAnsi="Times New Roman"/>
                <w:color w:val="000000"/>
                <w:lang w:val="uk-UA"/>
              </w:rPr>
              <w:t>Науково-</w:t>
            </w:r>
            <w:r w:rsidRPr="007E7CC1">
              <w:rPr>
                <w:rFonts w:ascii="Times New Roman" w:hAnsi="Times New Roman"/>
                <w:color w:val="000000"/>
                <w:lang w:val="uk-UA"/>
              </w:rPr>
              <w:t>дослідний відділ, ПНДВ</w:t>
            </w:r>
            <w:r w:rsidR="007E7CC1" w:rsidRPr="007E7CC1">
              <w:rPr>
                <w:rFonts w:ascii="Times New Roman" w:hAnsi="Times New Roman"/>
                <w:color w:val="000000"/>
                <w:lang w:val="uk-UA"/>
              </w:rPr>
              <w:t>,</w:t>
            </w:r>
            <w:r w:rsidR="007E7CC1" w:rsidRPr="007E7CC1">
              <w:rPr>
                <w:rFonts w:ascii="Times New Roman" w:hAnsi="Times New Roman"/>
                <w:lang w:val="uk-UA"/>
              </w:rPr>
              <w:t xml:space="preserve"> відділ державної охорони природно-заповідного фонду</w:t>
            </w:r>
          </w:p>
          <w:p w14:paraId="078D313D" w14:textId="7797D14D" w:rsidR="002B16A0" w:rsidRPr="0003376A" w:rsidRDefault="002B16A0" w:rsidP="002B16A0">
            <w:pPr>
              <w:ind w:left="87" w:right="151"/>
              <w:rPr>
                <w:rFonts w:ascii="Times New Roman" w:hAnsi="Times New Roman"/>
                <w:color w:val="000000"/>
                <w:lang w:val="uk-UA"/>
              </w:rPr>
            </w:pPr>
          </w:p>
        </w:tc>
        <w:tc>
          <w:tcPr>
            <w:tcW w:w="376" w:type="pct"/>
            <w:tcBorders>
              <w:top w:val="single" w:sz="6" w:space="0" w:color="000000"/>
              <w:left w:val="single" w:sz="6" w:space="0" w:color="000000"/>
              <w:bottom w:val="single" w:sz="6" w:space="0" w:color="000000"/>
              <w:right w:val="single" w:sz="6" w:space="0" w:color="000000"/>
            </w:tcBorders>
          </w:tcPr>
          <w:p w14:paraId="4EA6B2B9" w14:textId="77777777" w:rsidR="002B16A0" w:rsidRPr="0003376A" w:rsidRDefault="002B16A0" w:rsidP="002B16A0">
            <w:pP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6C233A92" w14:textId="77777777" w:rsidR="002B16A0" w:rsidRPr="0003376A" w:rsidRDefault="002B16A0" w:rsidP="00512505">
            <w:pPr>
              <w:jc w:val="center"/>
              <w:rPr>
                <w:rFonts w:ascii="Times New Roman" w:hAnsi="Times New Roman"/>
                <w:lang w:val="uk-UA"/>
              </w:rPr>
            </w:pPr>
            <w:r w:rsidRPr="00EF57F2">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1E8AEB4D" w14:textId="77777777" w:rsidR="002B16A0" w:rsidRPr="0003376A" w:rsidRDefault="002B16A0" w:rsidP="00512505">
            <w:pPr>
              <w:jc w:val="center"/>
              <w:rPr>
                <w:rFonts w:ascii="Times New Roman" w:hAnsi="Times New Roman"/>
                <w:lang w:val="uk-UA"/>
              </w:rPr>
            </w:pPr>
            <w:r w:rsidRPr="00EF57F2">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5271B0FA" w14:textId="77777777" w:rsidR="002B16A0" w:rsidRPr="0003376A" w:rsidRDefault="002B16A0" w:rsidP="00512505">
            <w:pPr>
              <w:jc w:val="center"/>
              <w:rPr>
                <w:rFonts w:ascii="Times New Roman" w:hAnsi="Times New Roman"/>
                <w:lang w:val="uk-UA"/>
              </w:rPr>
            </w:pPr>
            <w:r w:rsidRPr="00EF57F2">
              <w:rPr>
                <w:rFonts w:ascii="Times New Roman" w:hAnsi="Times New Roman"/>
                <w:lang w:val="uk-UA"/>
              </w:rPr>
              <w:t>-</w:t>
            </w:r>
          </w:p>
        </w:tc>
      </w:tr>
      <w:tr w:rsidR="00512505" w:rsidRPr="0003376A" w14:paraId="57776BBD"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tcPr>
          <w:p w14:paraId="71B3A035" w14:textId="77777777" w:rsidR="00512505" w:rsidRPr="0003376A" w:rsidRDefault="00512505" w:rsidP="00512505">
            <w:pPr>
              <w:ind w:firstLine="147"/>
              <w:rPr>
                <w:rFonts w:ascii="Times New Roman" w:hAnsi="Times New Roman"/>
                <w:b/>
                <w:color w:val="000000"/>
                <w:lang w:val="uk-UA"/>
              </w:rPr>
            </w:pPr>
            <w:r w:rsidRPr="0003376A">
              <w:rPr>
                <w:rFonts w:ascii="Times New Roman" w:hAnsi="Times New Roman"/>
                <w:b/>
                <w:color w:val="000000"/>
                <w:lang w:val="uk-UA"/>
              </w:rPr>
              <w:t>Разом за Стратегічним завданням 2.2</w:t>
            </w:r>
          </w:p>
        </w:tc>
        <w:tc>
          <w:tcPr>
            <w:tcW w:w="925" w:type="pct"/>
            <w:tcBorders>
              <w:top w:val="single" w:sz="6" w:space="0" w:color="000000"/>
              <w:left w:val="single" w:sz="6" w:space="0" w:color="000000"/>
              <w:bottom w:val="single" w:sz="6" w:space="0" w:color="000000"/>
              <w:right w:val="single" w:sz="6" w:space="0" w:color="000000"/>
            </w:tcBorders>
            <w:vAlign w:val="center"/>
          </w:tcPr>
          <w:p w14:paraId="1315F97B" w14:textId="77777777" w:rsidR="00512505" w:rsidRPr="0003376A" w:rsidRDefault="00512505" w:rsidP="00512505">
            <w:pPr>
              <w:jc w:val="center"/>
              <w:rPr>
                <w:rFonts w:ascii="Times New Roman" w:hAnsi="Times New Roman"/>
                <w:color w:val="000000"/>
                <w:lang w:val="uk-UA"/>
              </w:rPr>
            </w:pPr>
            <w:r w:rsidRPr="00BA1C15">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4D10B0A2" w14:textId="77777777" w:rsidR="00512505" w:rsidRPr="0003376A" w:rsidRDefault="00512505" w:rsidP="00512505">
            <w:pPr>
              <w:jc w:val="center"/>
              <w:rPr>
                <w:rFonts w:ascii="Times New Roman" w:hAnsi="Times New Roman"/>
                <w:color w:val="000000"/>
                <w:lang w:val="uk-UA"/>
              </w:rPr>
            </w:pPr>
            <w:r w:rsidRPr="00BA1C15">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14552599" w14:textId="77777777" w:rsidR="00512505" w:rsidRPr="0003376A" w:rsidRDefault="00512505" w:rsidP="00512505">
            <w:pPr>
              <w:jc w:val="center"/>
              <w:rPr>
                <w:rFonts w:ascii="Times New Roman" w:hAnsi="Times New Roman"/>
                <w:color w:val="000000"/>
                <w:lang w:val="uk-UA"/>
              </w:rPr>
            </w:pPr>
            <w:r w:rsidRPr="00BA1C15">
              <w:rPr>
                <w:rFonts w:ascii="Times New Roman" w:hAnsi="Times New Roman"/>
                <w:color w:val="000000"/>
                <w:lang w:val="uk-UA"/>
              </w:rPr>
              <w:t>х</w:t>
            </w:r>
          </w:p>
        </w:tc>
        <w:tc>
          <w:tcPr>
            <w:tcW w:w="167" w:type="pct"/>
            <w:tcBorders>
              <w:top w:val="single" w:sz="6" w:space="0" w:color="000000"/>
              <w:left w:val="single" w:sz="6" w:space="0" w:color="000000"/>
              <w:bottom w:val="single" w:sz="6" w:space="0" w:color="000000"/>
              <w:right w:val="single" w:sz="6" w:space="0" w:color="000000"/>
            </w:tcBorders>
            <w:vAlign w:val="center"/>
          </w:tcPr>
          <w:p w14:paraId="219023E5" w14:textId="77777777" w:rsidR="00512505" w:rsidRPr="0003376A" w:rsidRDefault="00512505" w:rsidP="00512505">
            <w:pPr>
              <w:jc w:val="center"/>
              <w:rPr>
                <w:rFonts w:ascii="Times New Roman" w:hAnsi="Times New Roman"/>
                <w:color w:val="000000"/>
                <w:lang w:val="uk-UA"/>
              </w:rPr>
            </w:pPr>
            <w:r w:rsidRPr="00BA1C15">
              <w:rPr>
                <w:rFonts w:ascii="Times New Roman" w:hAnsi="Times New Roman"/>
                <w:color w:val="000000"/>
                <w:lang w:val="uk-UA"/>
              </w:rPr>
              <w:t>х</w:t>
            </w:r>
          </w:p>
        </w:tc>
        <w:tc>
          <w:tcPr>
            <w:tcW w:w="169" w:type="pct"/>
            <w:tcBorders>
              <w:top w:val="single" w:sz="6" w:space="0" w:color="000000"/>
              <w:left w:val="single" w:sz="6" w:space="0" w:color="000000"/>
              <w:bottom w:val="single" w:sz="6" w:space="0" w:color="000000"/>
              <w:right w:val="single" w:sz="6" w:space="0" w:color="000000"/>
            </w:tcBorders>
            <w:vAlign w:val="center"/>
          </w:tcPr>
          <w:p w14:paraId="31BDBC58" w14:textId="77777777" w:rsidR="00512505" w:rsidRPr="0003376A" w:rsidRDefault="00512505" w:rsidP="00512505">
            <w:pPr>
              <w:jc w:val="center"/>
              <w:rPr>
                <w:rFonts w:ascii="Times New Roman" w:hAnsi="Times New Roman"/>
                <w:color w:val="000000"/>
                <w:lang w:val="uk-UA"/>
              </w:rPr>
            </w:pPr>
            <w:r w:rsidRPr="00BA1C15">
              <w:rPr>
                <w:rFonts w:ascii="Times New Roman" w:hAnsi="Times New Roman"/>
                <w:color w:val="000000"/>
                <w:lang w:val="uk-UA"/>
              </w:rPr>
              <w:t>х</w:t>
            </w:r>
          </w:p>
        </w:tc>
        <w:tc>
          <w:tcPr>
            <w:tcW w:w="173" w:type="pct"/>
            <w:tcBorders>
              <w:top w:val="single" w:sz="6" w:space="0" w:color="000000"/>
              <w:left w:val="single" w:sz="6" w:space="0" w:color="000000"/>
              <w:bottom w:val="single" w:sz="6" w:space="0" w:color="000000"/>
              <w:right w:val="single" w:sz="6" w:space="0" w:color="000000"/>
            </w:tcBorders>
            <w:vAlign w:val="center"/>
          </w:tcPr>
          <w:p w14:paraId="56EF3FA1" w14:textId="77777777" w:rsidR="00512505" w:rsidRPr="0003376A" w:rsidRDefault="00512505" w:rsidP="00512505">
            <w:pPr>
              <w:jc w:val="center"/>
              <w:rPr>
                <w:rFonts w:ascii="Times New Roman" w:hAnsi="Times New Roman"/>
                <w:color w:val="000000"/>
                <w:lang w:val="uk-UA"/>
              </w:rPr>
            </w:pPr>
            <w:r w:rsidRPr="00BA1C15">
              <w:rPr>
                <w:rFonts w:ascii="Times New Roman" w:hAnsi="Times New Roman"/>
                <w:color w:val="000000"/>
                <w:lang w:val="uk-UA"/>
              </w:rPr>
              <w:t>х</w:t>
            </w:r>
          </w:p>
        </w:tc>
        <w:tc>
          <w:tcPr>
            <w:tcW w:w="672" w:type="pct"/>
            <w:tcBorders>
              <w:top w:val="single" w:sz="6" w:space="0" w:color="000000"/>
              <w:left w:val="single" w:sz="6" w:space="0" w:color="000000"/>
              <w:bottom w:val="single" w:sz="6" w:space="0" w:color="000000"/>
              <w:right w:val="single" w:sz="6" w:space="0" w:color="000000"/>
            </w:tcBorders>
            <w:vAlign w:val="center"/>
          </w:tcPr>
          <w:p w14:paraId="3368DE27" w14:textId="77777777" w:rsidR="00512505" w:rsidRPr="0003376A" w:rsidRDefault="00512505" w:rsidP="00512505">
            <w:pPr>
              <w:ind w:left="87" w:right="151"/>
              <w:jc w:val="center"/>
              <w:rPr>
                <w:rFonts w:ascii="Times New Roman" w:hAnsi="Times New Roman"/>
                <w:b/>
                <w:bCs/>
                <w:color w:val="000000"/>
                <w:lang w:val="uk-UA"/>
              </w:rPr>
            </w:pPr>
            <w:r w:rsidRPr="00BA1C15">
              <w:rPr>
                <w:rFonts w:ascii="Times New Roman" w:hAnsi="Times New Roman"/>
                <w:color w:val="000000"/>
                <w:lang w:val="uk-UA"/>
              </w:rPr>
              <w:t>х</w:t>
            </w:r>
          </w:p>
        </w:tc>
        <w:tc>
          <w:tcPr>
            <w:tcW w:w="376" w:type="pct"/>
            <w:tcBorders>
              <w:top w:val="single" w:sz="6" w:space="0" w:color="000000"/>
              <w:left w:val="single" w:sz="6" w:space="0" w:color="000000"/>
              <w:bottom w:val="single" w:sz="6" w:space="0" w:color="000000"/>
              <w:right w:val="single" w:sz="6" w:space="0" w:color="000000"/>
            </w:tcBorders>
            <w:vAlign w:val="center"/>
          </w:tcPr>
          <w:p w14:paraId="591F4FC4" w14:textId="77777777" w:rsidR="00512505" w:rsidRPr="0003376A" w:rsidRDefault="00512505" w:rsidP="00512505">
            <w:pPr>
              <w:jc w:val="center"/>
              <w:rPr>
                <w:rFonts w:ascii="Times New Roman" w:hAnsi="Times New Roman"/>
                <w:b/>
                <w:bCs/>
                <w:lang w:val="uk-UA"/>
              </w:rPr>
            </w:pPr>
            <w:r>
              <w:rPr>
                <w:rFonts w:ascii="Times New Roman" w:hAnsi="Times New Roman"/>
                <w:b/>
                <w:bCs/>
                <w:lang w:val="uk-UA"/>
              </w:rPr>
              <w:t>-</w:t>
            </w:r>
          </w:p>
        </w:tc>
        <w:tc>
          <w:tcPr>
            <w:tcW w:w="366" w:type="pct"/>
            <w:tcBorders>
              <w:top w:val="single" w:sz="6" w:space="0" w:color="000000"/>
              <w:left w:val="single" w:sz="6" w:space="0" w:color="000000"/>
              <w:bottom w:val="single" w:sz="6" w:space="0" w:color="000000"/>
              <w:right w:val="single" w:sz="6" w:space="0" w:color="000000"/>
            </w:tcBorders>
            <w:vAlign w:val="center"/>
          </w:tcPr>
          <w:p w14:paraId="2143E4A0" w14:textId="77777777" w:rsidR="00512505" w:rsidRPr="0003376A" w:rsidRDefault="00512505" w:rsidP="00512505">
            <w:pPr>
              <w:jc w:val="center"/>
              <w:rPr>
                <w:rFonts w:ascii="Times New Roman" w:hAnsi="Times New Roman"/>
                <w:lang w:val="uk-UA"/>
              </w:rPr>
            </w:pPr>
            <w:r w:rsidRPr="00EF57F2">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44A6A079" w14:textId="77777777" w:rsidR="00512505" w:rsidRPr="0003376A" w:rsidRDefault="00512505" w:rsidP="00512505">
            <w:pPr>
              <w:jc w:val="center"/>
              <w:rPr>
                <w:rFonts w:ascii="Times New Roman" w:hAnsi="Times New Roman"/>
                <w:lang w:val="uk-UA"/>
              </w:rPr>
            </w:pPr>
            <w:r w:rsidRPr="00EF57F2">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47670D56" w14:textId="77777777" w:rsidR="00512505" w:rsidRPr="0003376A" w:rsidRDefault="00512505" w:rsidP="00512505">
            <w:pPr>
              <w:jc w:val="center"/>
              <w:rPr>
                <w:rFonts w:ascii="Times New Roman" w:hAnsi="Times New Roman"/>
                <w:lang w:val="uk-UA"/>
              </w:rPr>
            </w:pPr>
            <w:r w:rsidRPr="00EF57F2">
              <w:rPr>
                <w:rFonts w:ascii="Times New Roman" w:hAnsi="Times New Roman"/>
                <w:lang w:val="uk-UA"/>
              </w:rPr>
              <w:t>-</w:t>
            </w:r>
          </w:p>
        </w:tc>
      </w:tr>
      <w:tr w:rsidR="00BF7C10" w:rsidRPr="00D76EC7" w14:paraId="4583AF73" w14:textId="77777777" w:rsidTr="00B90544">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C0C0C0"/>
          </w:tcPr>
          <w:p w14:paraId="1B6D2726" w14:textId="77777777" w:rsidR="00BF7C10" w:rsidRPr="0003376A" w:rsidRDefault="00BF7C10" w:rsidP="00BF7C10">
            <w:pPr>
              <w:jc w:val="both"/>
              <w:rPr>
                <w:rFonts w:ascii="Times New Roman" w:hAnsi="Times New Roman"/>
                <w:b/>
                <w:i/>
                <w:lang w:val="uk-UA"/>
              </w:rPr>
            </w:pPr>
            <w:r w:rsidRPr="0003376A">
              <w:rPr>
                <w:rFonts w:ascii="Times New Roman" w:hAnsi="Times New Roman"/>
                <w:b/>
                <w:i/>
                <w:lang w:val="uk-UA"/>
              </w:rPr>
              <w:t>Стратегічне завдання 2.3. Вивчення та збереження видів флори, фауни, оселищ Парку як Смарагдового об`єкту</w:t>
            </w:r>
          </w:p>
        </w:tc>
      </w:tr>
      <w:tr w:rsidR="002B16A0" w:rsidRPr="0003376A" w14:paraId="610A75F1"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tcPr>
          <w:p w14:paraId="67EEB607" w14:textId="77777777" w:rsidR="002B16A0" w:rsidRPr="0003376A" w:rsidRDefault="002B16A0" w:rsidP="002B16A0">
            <w:pPr>
              <w:ind w:firstLine="147"/>
              <w:rPr>
                <w:rFonts w:ascii="Times New Roman" w:hAnsi="Times New Roman"/>
                <w:color w:val="000000"/>
                <w:lang w:val="uk-UA"/>
              </w:rPr>
            </w:pPr>
            <w:r w:rsidRPr="0003376A">
              <w:rPr>
                <w:rFonts w:ascii="Times New Roman" w:hAnsi="Times New Roman"/>
                <w:b/>
                <w:color w:val="000000"/>
                <w:lang w:val="uk-UA"/>
              </w:rPr>
              <w:t>Захід 15.</w:t>
            </w:r>
            <w:r w:rsidRPr="0003376A">
              <w:rPr>
                <w:rFonts w:ascii="Times New Roman" w:hAnsi="Times New Roman"/>
                <w:color w:val="000000"/>
                <w:lang w:val="uk-UA"/>
              </w:rPr>
              <w:t xml:space="preserve"> Обстеження, картування оселищ та місць поширення рідкісних видів рослин і тварин Смарагдової мережі </w:t>
            </w:r>
          </w:p>
        </w:tc>
        <w:tc>
          <w:tcPr>
            <w:tcW w:w="925" w:type="pct"/>
            <w:tcBorders>
              <w:top w:val="single" w:sz="6" w:space="0" w:color="000000"/>
              <w:left w:val="single" w:sz="6" w:space="0" w:color="000000"/>
              <w:bottom w:val="single" w:sz="6" w:space="0" w:color="000000"/>
              <w:right w:val="single" w:sz="6" w:space="0" w:color="000000"/>
            </w:tcBorders>
          </w:tcPr>
          <w:p w14:paraId="4BCA0FEC" w14:textId="77777777" w:rsidR="002B16A0" w:rsidRPr="0003376A" w:rsidRDefault="002B16A0" w:rsidP="003B1083">
            <w:pPr>
              <w:rPr>
                <w:rFonts w:ascii="Times New Roman" w:hAnsi="Times New Roman"/>
                <w:color w:val="000000"/>
                <w:lang w:val="uk-UA"/>
              </w:rPr>
            </w:pPr>
            <w:r w:rsidRPr="0003376A">
              <w:rPr>
                <w:rFonts w:ascii="Times New Roman" w:hAnsi="Times New Roman"/>
                <w:color w:val="000000"/>
                <w:lang w:val="uk-UA"/>
              </w:rPr>
              <w:t>Закартовані оселища, місця поширення видів рослин і тварин</w:t>
            </w:r>
          </w:p>
        </w:tc>
        <w:tc>
          <w:tcPr>
            <w:tcW w:w="160" w:type="pct"/>
            <w:tcBorders>
              <w:top w:val="single" w:sz="6" w:space="0" w:color="000000"/>
              <w:left w:val="single" w:sz="6" w:space="0" w:color="000000"/>
              <w:bottom w:val="single" w:sz="6" w:space="0" w:color="000000"/>
              <w:right w:val="single" w:sz="6" w:space="0" w:color="000000"/>
            </w:tcBorders>
            <w:vAlign w:val="center"/>
          </w:tcPr>
          <w:p w14:paraId="21D1A15C"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02280AFC"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553A20BD"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3206DF89"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4CBA5253"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22F525E7" w14:textId="77777777" w:rsidR="002B16A0" w:rsidRPr="0003376A" w:rsidRDefault="002B16A0" w:rsidP="002B16A0">
            <w:pPr>
              <w:rPr>
                <w:rFonts w:ascii="Times New Roman" w:hAnsi="Times New Roman"/>
                <w:color w:val="000000"/>
                <w:lang w:val="uk-UA"/>
              </w:rPr>
            </w:pPr>
            <w:r w:rsidRPr="0003376A">
              <w:rPr>
                <w:rFonts w:ascii="Times New Roman" w:hAnsi="Times New Roman"/>
                <w:color w:val="000000"/>
                <w:lang w:val="uk-UA"/>
              </w:rPr>
              <w:t>Науково-дослідний відділ, ПНДВ</w:t>
            </w:r>
          </w:p>
        </w:tc>
        <w:tc>
          <w:tcPr>
            <w:tcW w:w="376" w:type="pct"/>
            <w:tcBorders>
              <w:top w:val="single" w:sz="6" w:space="0" w:color="000000"/>
              <w:left w:val="single" w:sz="6" w:space="0" w:color="000000"/>
              <w:bottom w:val="single" w:sz="6" w:space="0" w:color="000000"/>
              <w:right w:val="single" w:sz="6" w:space="0" w:color="000000"/>
            </w:tcBorders>
          </w:tcPr>
          <w:p w14:paraId="31BBCA0A" w14:textId="77777777" w:rsidR="002B16A0" w:rsidRPr="0003376A" w:rsidRDefault="002B16A0" w:rsidP="002B16A0">
            <w:pP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0C42A12D" w14:textId="77777777" w:rsidR="002B16A0" w:rsidRPr="0003376A" w:rsidRDefault="002B16A0" w:rsidP="00512505">
            <w:pPr>
              <w:jc w:val="center"/>
              <w:rPr>
                <w:rFonts w:ascii="Times New Roman" w:hAnsi="Times New Roman"/>
                <w:lang w:val="uk-UA"/>
              </w:rPr>
            </w:pPr>
            <w:r w:rsidRPr="00560B75">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732DF005" w14:textId="77777777" w:rsidR="002B16A0" w:rsidRPr="0003376A" w:rsidRDefault="002B16A0" w:rsidP="00512505">
            <w:pPr>
              <w:jc w:val="center"/>
              <w:rPr>
                <w:rFonts w:ascii="Times New Roman" w:hAnsi="Times New Roman"/>
                <w:lang w:val="uk-UA"/>
              </w:rPr>
            </w:pPr>
            <w:r w:rsidRPr="00560B75">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445DE441" w14:textId="77777777" w:rsidR="002B16A0" w:rsidRPr="0003376A" w:rsidRDefault="002B16A0" w:rsidP="00512505">
            <w:pPr>
              <w:jc w:val="center"/>
              <w:rPr>
                <w:rFonts w:ascii="Times New Roman" w:hAnsi="Times New Roman"/>
                <w:lang w:val="uk-UA"/>
              </w:rPr>
            </w:pPr>
            <w:r w:rsidRPr="00560B75">
              <w:rPr>
                <w:rFonts w:ascii="Times New Roman" w:hAnsi="Times New Roman"/>
                <w:lang w:val="uk-UA"/>
              </w:rPr>
              <w:t>-</w:t>
            </w:r>
          </w:p>
        </w:tc>
      </w:tr>
      <w:tr w:rsidR="002B16A0" w:rsidRPr="0003376A" w14:paraId="78227C6D"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tcPr>
          <w:p w14:paraId="695B80B4" w14:textId="77777777" w:rsidR="002B16A0" w:rsidRPr="0003376A" w:rsidRDefault="002B16A0" w:rsidP="002B16A0">
            <w:pPr>
              <w:ind w:firstLine="147"/>
              <w:rPr>
                <w:rFonts w:ascii="Times New Roman" w:hAnsi="Times New Roman"/>
                <w:color w:val="000000"/>
                <w:lang w:val="uk-UA"/>
              </w:rPr>
            </w:pPr>
            <w:r w:rsidRPr="0003376A">
              <w:rPr>
                <w:rFonts w:ascii="Times New Roman" w:hAnsi="Times New Roman"/>
                <w:b/>
                <w:color w:val="000000"/>
                <w:lang w:val="uk-UA"/>
              </w:rPr>
              <w:t>Захід 16.</w:t>
            </w:r>
            <w:r w:rsidRPr="0003376A">
              <w:rPr>
                <w:rFonts w:ascii="Times New Roman" w:hAnsi="Times New Roman"/>
                <w:color w:val="000000"/>
                <w:lang w:val="uk-UA"/>
              </w:rPr>
              <w:t xml:space="preserve"> Дослідження популяційних характеристик видів рослин і тварин Смарагдової мережі</w:t>
            </w:r>
          </w:p>
        </w:tc>
        <w:tc>
          <w:tcPr>
            <w:tcW w:w="925" w:type="pct"/>
            <w:tcBorders>
              <w:top w:val="single" w:sz="6" w:space="0" w:color="000000"/>
              <w:left w:val="single" w:sz="6" w:space="0" w:color="000000"/>
              <w:bottom w:val="single" w:sz="6" w:space="0" w:color="000000"/>
              <w:right w:val="single" w:sz="6" w:space="0" w:color="000000"/>
            </w:tcBorders>
          </w:tcPr>
          <w:p w14:paraId="766577A4" w14:textId="45D55681" w:rsidR="002B16A0" w:rsidRPr="0003376A" w:rsidRDefault="002B16A0" w:rsidP="003B1083">
            <w:pPr>
              <w:rPr>
                <w:rFonts w:ascii="Times New Roman" w:hAnsi="Times New Roman"/>
                <w:color w:val="000000"/>
                <w:lang w:val="uk-UA"/>
              </w:rPr>
            </w:pPr>
            <w:r w:rsidRPr="0003376A">
              <w:rPr>
                <w:rFonts w:ascii="Times New Roman" w:hAnsi="Times New Roman"/>
                <w:color w:val="000000"/>
                <w:lang w:val="uk-UA"/>
              </w:rPr>
              <w:t>Отримані дані щодо популяційних характеристик</w:t>
            </w:r>
            <w:r w:rsidR="00AB4D3E" w:rsidRPr="00AB4D3E">
              <w:rPr>
                <w:rFonts w:ascii="Times New Roman" w:hAnsi="Times New Roman"/>
                <w:lang w:val="uk-UA"/>
              </w:rPr>
              <w:t xml:space="preserve"> </w:t>
            </w:r>
            <w:r w:rsidR="00AB4D3E">
              <w:rPr>
                <w:rFonts w:ascii="Times New Roman" w:hAnsi="Times New Roman"/>
                <w:lang w:val="uk-UA"/>
              </w:rPr>
              <w:t xml:space="preserve">видів </w:t>
            </w:r>
            <w:r w:rsidR="00AB4D3E" w:rsidRPr="00AB4D3E">
              <w:rPr>
                <w:rFonts w:ascii="Times New Roman" w:hAnsi="Times New Roman"/>
                <w:lang w:val="uk-UA"/>
              </w:rPr>
              <w:t>Смарагдової мережі</w:t>
            </w:r>
          </w:p>
        </w:tc>
        <w:tc>
          <w:tcPr>
            <w:tcW w:w="160" w:type="pct"/>
            <w:tcBorders>
              <w:top w:val="single" w:sz="6" w:space="0" w:color="000000"/>
              <w:left w:val="single" w:sz="6" w:space="0" w:color="000000"/>
              <w:bottom w:val="single" w:sz="6" w:space="0" w:color="000000"/>
              <w:right w:val="single" w:sz="6" w:space="0" w:color="000000"/>
            </w:tcBorders>
            <w:vAlign w:val="center"/>
          </w:tcPr>
          <w:p w14:paraId="2DABD141"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33877C10"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6FAF364B"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2FC2DC33"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61865B3B"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7A66C3F1" w14:textId="77777777" w:rsidR="002B16A0" w:rsidRPr="0003376A" w:rsidRDefault="002B16A0" w:rsidP="002B16A0">
            <w:pPr>
              <w:rPr>
                <w:rFonts w:ascii="Times New Roman" w:hAnsi="Times New Roman"/>
                <w:color w:val="000000"/>
                <w:lang w:val="uk-UA"/>
              </w:rPr>
            </w:pPr>
            <w:r w:rsidRPr="0003376A">
              <w:rPr>
                <w:rFonts w:ascii="Times New Roman" w:hAnsi="Times New Roman"/>
                <w:color w:val="000000"/>
                <w:lang w:val="uk-UA"/>
              </w:rPr>
              <w:t>Науково-дослідний відділ</w:t>
            </w:r>
          </w:p>
        </w:tc>
        <w:tc>
          <w:tcPr>
            <w:tcW w:w="376" w:type="pct"/>
            <w:tcBorders>
              <w:top w:val="single" w:sz="6" w:space="0" w:color="000000"/>
              <w:left w:val="single" w:sz="6" w:space="0" w:color="000000"/>
              <w:bottom w:val="single" w:sz="6" w:space="0" w:color="000000"/>
              <w:right w:val="single" w:sz="6" w:space="0" w:color="000000"/>
            </w:tcBorders>
            <w:vAlign w:val="center"/>
          </w:tcPr>
          <w:p w14:paraId="5377E8C4" w14:textId="77777777" w:rsidR="002B16A0" w:rsidRPr="0003376A" w:rsidRDefault="002B16A0" w:rsidP="00512505">
            <w:pPr>
              <w:jc w:val="cente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3A29768E" w14:textId="77777777" w:rsidR="002B16A0" w:rsidRPr="0003376A" w:rsidRDefault="002B16A0" w:rsidP="00512505">
            <w:pPr>
              <w:jc w:val="center"/>
              <w:rPr>
                <w:rFonts w:ascii="Times New Roman" w:hAnsi="Times New Roman"/>
                <w:lang w:val="uk-UA"/>
              </w:rPr>
            </w:pPr>
            <w:r w:rsidRPr="00560B75">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63B5E6C6" w14:textId="77777777" w:rsidR="002B16A0" w:rsidRPr="0003376A" w:rsidRDefault="002B16A0" w:rsidP="00512505">
            <w:pPr>
              <w:jc w:val="center"/>
              <w:rPr>
                <w:rFonts w:ascii="Times New Roman" w:hAnsi="Times New Roman"/>
                <w:lang w:val="uk-UA"/>
              </w:rPr>
            </w:pPr>
            <w:r w:rsidRPr="00560B75">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546314D1" w14:textId="77777777" w:rsidR="002B16A0" w:rsidRPr="0003376A" w:rsidRDefault="002B16A0" w:rsidP="00512505">
            <w:pPr>
              <w:jc w:val="center"/>
              <w:rPr>
                <w:rFonts w:ascii="Times New Roman" w:hAnsi="Times New Roman"/>
                <w:lang w:val="uk-UA"/>
              </w:rPr>
            </w:pPr>
            <w:r w:rsidRPr="00560B75">
              <w:rPr>
                <w:rFonts w:ascii="Times New Roman" w:hAnsi="Times New Roman"/>
                <w:lang w:val="uk-UA"/>
              </w:rPr>
              <w:t>-</w:t>
            </w:r>
          </w:p>
        </w:tc>
      </w:tr>
      <w:tr w:rsidR="002B16A0" w:rsidRPr="0003376A" w14:paraId="0EC69781"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vAlign w:val="center"/>
          </w:tcPr>
          <w:p w14:paraId="5E0C4E04" w14:textId="77777777" w:rsidR="002B16A0" w:rsidRPr="0003376A" w:rsidRDefault="002B16A0" w:rsidP="002B16A0">
            <w:pPr>
              <w:ind w:firstLine="147"/>
              <w:rPr>
                <w:rFonts w:ascii="Times New Roman" w:hAnsi="Times New Roman"/>
                <w:color w:val="000000"/>
                <w:lang w:val="uk-UA"/>
              </w:rPr>
            </w:pPr>
            <w:r w:rsidRPr="0003376A">
              <w:rPr>
                <w:rFonts w:ascii="Times New Roman" w:hAnsi="Times New Roman"/>
                <w:b/>
                <w:color w:val="000000"/>
                <w:lang w:val="uk-UA"/>
              </w:rPr>
              <w:t>Захід 17.</w:t>
            </w:r>
            <w:r w:rsidRPr="0003376A">
              <w:rPr>
                <w:rFonts w:ascii="Times New Roman" w:hAnsi="Times New Roman"/>
                <w:color w:val="000000"/>
                <w:lang w:val="uk-UA"/>
              </w:rPr>
              <w:t xml:space="preserve"> Розробка заходів з охорони оселищ та рідкісних видів рослин і тварин </w:t>
            </w:r>
            <w:r w:rsidRPr="0003376A">
              <w:rPr>
                <w:rFonts w:ascii="Times New Roman" w:hAnsi="Times New Roman"/>
                <w:color w:val="000000"/>
                <w:lang w:val="uk-UA"/>
              </w:rPr>
              <w:lastRenderedPageBreak/>
              <w:t>Смарагдової мережі на території Парку</w:t>
            </w:r>
          </w:p>
        </w:tc>
        <w:tc>
          <w:tcPr>
            <w:tcW w:w="925" w:type="pct"/>
            <w:tcBorders>
              <w:top w:val="single" w:sz="6" w:space="0" w:color="000000"/>
              <w:left w:val="single" w:sz="6" w:space="0" w:color="000000"/>
              <w:bottom w:val="single" w:sz="6" w:space="0" w:color="000000"/>
              <w:right w:val="single" w:sz="6" w:space="0" w:color="000000"/>
            </w:tcBorders>
          </w:tcPr>
          <w:p w14:paraId="1919E95D" w14:textId="77777777" w:rsidR="002B16A0" w:rsidRPr="0003376A" w:rsidRDefault="002B16A0" w:rsidP="003B1083">
            <w:pPr>
              <w:rPr>
                <w:rFonts w:ascii="Times New Roman" w:hAnsi="Times New Roman"/>
                <w:color w:val="000000"/>
                <w:lang w:val="uk-UA"/>
              </w:rPr>
            </w:pPr>
            <w:r w:rsidRPr="0003376A">
              <w:rPr>
                <w:rFonts w:ascii="Times New Roman" w:hAnsi="Times New Roman"/>
                <w:color w:val="000000"/>
                <w:lang w:val="uk-UA"/>
              </w:rPr>
              <w:lastRenderedPageBreak/>
              <w:t>Обмеження доступу до окремих територій, біотехнічні заходи</w:t>
            </w:r>
          </w:p>
        </w:tc>
        <w:tc>
          <w:tcPr>
            <w:tcW w:w="160" w:type="pct"/>
            <w:tcBorders>
              <w:top w:val="single" w:sz="6" w:space="0" w:color="000000"/>
              <w:left w:val="single" w:sz="6" w:space="0" w:color="000000"/>
              <w:bottom w:val="single" w:sz="6" w:space="0" w:color="000000"/>
              <w:right w:val="single" w:sz="6" w:space="0" w:color="000000"/>
            </w:tcBorders>
            <w:vAlign w:val="center"/>
          </w:tcPr>
          <w:p w14:paraId="121A5C92"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185E00F8"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6957D8D9"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6A26E3DB"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71003F64"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318CE2AE" w14:textId="77777777" w:rsidR="002B16A0" w:rsidRPr="0003376A" w:rsidRDefault="002B16A0" w:rsidP="002B16A0">
            <w:pPr>
              <w:rPr>
                <w:rFonts w:ascii="Times New Roman" w:hAnsi="Times New Roman"/>
                <w:color w:val="000000"/>
                <w:lang w:val="uk-UA"/>
              </w:rPr>
            </w:pPr>
            <w:r w:rsidRPr="0003376A">
              <w:rPr>
                <w:rFonts w:ascii="Times New Roman" w:hAnsi="Times New Roman"/>
                <w:color w:val="000000"/>
                <w:lang w:val="uk-UA"/>
              </w:rPr>
              <w:t>Науково-дослідний відділ</w:t>
            </w:r>
          </w:p>
        </w:tc>
        <w:tc>
          <w:tcPr>
            <w:tcW w:w="376" w:type="pct"/>
            <w:tcBorders>
              <w:top w:val="single" w:sz="6" w:space="0" w:color="000000"/>
              <w:left w:val="single" w:sz="6" w:space="0" w:color="000000"/>
              <w:bottom w:val="single" w:sz="6" w:space="0" w:color="000000"/>
              <w:right w:val="single" w:sz="6" w:space="0" w:color="000000"/>
            </w:tcBorders>
            <w:vAlign w:val="center"/>
          </w:tcPr>
          <w:p w14:paraId="04E0F0BA" w14:textId="77777777" w:rsidR="002B16A0" w:rsidRPr="0003376A" w:rsidRDefault="002B16A0" w:rsidP="00512505">
            <w:pPr>
              <w:jc w:val="cente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447FB5EF" w14:textId="77777777" w:rsidR="002B16A0" w:rsidRPr="0003376A" w:rsidRDefault="002B16A0" w:rsidP="00512505">
            <w:pPr>
              <w:jc w:val="center"/>
              <w:rPr>
                <w:rFonts w:ascii="Times New Roman" w:hAnsi="Times New Roman"/>
                <w:lang w:val="uk-UA"/>
              </w:rPr>
            </w:pPr>
            <w:r w:rsidRPr="00560B75">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72736BA9" w14:textId="77777777" w:rsidR="002B16A0" w:rsidRPr="0003376A" w:rsidRDefault="002B16A0" w:rsidP="00512505">
            <w:pPr>
              <w:jc w:val="center"/>
              <w:rPr>
                <w:rFonts w:ascii="Times New Roman" w:hAnsi="Times New Roman"/>
                <w:lang w:val="uk-UA"/>
              </w:rPr>
            </w:pPr>
            <w:r w:rsidRPr="00560B75">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50F62A6E" w14:textId="77777777" w:rsidR="002B16A0" w:rsidRPr="0003376A" w:rsidRDefault="002B16A0" w:rsidP="00512505">
            <w:pPr>
              <w:jc w:val="center"/>
              <w:rPr>
                <w:rFonts w:ascii="Times New Roman" w:hAnsi="Times New Roman"/>
                <w:lang w:val="uk-UA"/>
              </w:rPr>
            </w:pPr>
            <w:r w:rsidRPr="00560B75">
              <w:rPr>
                <w:rFonts w:ascii="Times New Roman" w:hAnsi="Times New Roman"/>
                <w:lang w:val="uk-UA"/>
              </w:rPr>
              <w:t>-</w:t>
            </w:r>
          </w:p>
        </w:tc>
      </w:tr>
      <w:tr w:rsidR="002B16A0" w:rsidRPr="0003376A" w14:paraId="29C6F8ED"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vAlign w:val="center"/>
          </w:tcPr>
          <w:p w14:paraId="73AEE5A9" w14:textId="77777777" w:rsidR="002B16A0" w:rsidRPr="0003376A" w:rsidRDefault="002B16A0" w:rsidP="002B16A0">
            <w:pPr>
              <w:ind w:firstLine="147"/>
              <w:rPr>
                <w:rFonts w:ascii="Times New Roman" w:hAnsi="Times New Roman"/>
                <w:color w:val="000000"/>
                <w:lang w:val="uk-UA"/>
              </w:rPr>
            </w:pPr>
            <w:r w:rsidRPr="0003376A">
              <w:rPr>
                <w:rFonts w:ascii="Times New Roman" w:hAnsi="Times New Roman"/>
                <w:b/>
                <w:color w:val="000000"/>
                <w:lang w:val="uk-UA"/>
              </w:rPr>
              <w:t>Захід 18.</w:t>
            </w:r>
            <w:r w:rsidRPr="0003376A">
              <w:rPr>
                <w:rFonts w:ascii="Times New Roman" w:hAnsi="Times New Roman"/>
                <w:color w:val="000000"/>
                <w:lang w:val="uk-UA"/>
              </w:rPr>
              <w:t xml:space="preserve"> </w:t>
            </w:r>
            <w:bookmarkStart w:id="298" w:name="_Hlk40909841"/>
            <w:r w:rsidRPr="0003376A">
              <w:rPr>
                <w:rFonts w:ascii="Times New Roman" w:hAnsi="Times New Roman"/>
                <w:color w:val="000000"/>
                <w:lang w:val="uk-UA"/>
              </w:rPr>
              <w:t xml:space="preserve">Розробка заходів щодо </w:t>
            </w:r>
            <w:bookmarkEnd w:id="298"/>
            <w:r w:rsidRPr="0003376A">
              <w:rPr>
                <w:rFonts w:ascii="Times New Roman" w:hAnsi="Times New Roman"/>
                <w:color w:val="000000"/>
                <w:lang w:val="uk-UA"/>
              </w:rPr>
              <w:t>обмеження доступу до територій з високою цінністю для збереження рідкісних видів.</w:t>
            </w:r>
          </w:p>
        </w:tc>
        <w:tc>
          <w:tcPr>
            <w:tcW w:w="925" w:type="pct"/>
            <w:tcBorders>
              <w:top w:val="single" w:sz="6" w:space="0" w:color="000000"/>
              <w:left w:val="single" w:sz="6" w:space="0" w:color="000000"/>
              <w:bottom w:val="single" w:sz="6" w:space="0" w:color="000000"/>
              <w:right w:val="single" w:sz="6" w:space="0" w:color="000000"/>
            </w:tcBorders>
          </w:tcPr>
          <w:p w14:paraId="17AD6E45" w14:textId="77777777" w:rsidR="002B16A0" w:rsidRPr="0003376A" w:rsidRDefault="002B16A0" w:rsidP="003B1083">
            <w:pPr>
              <w:rPr>
                <w:rFonts w:ascii="Times New Roman" w:hAnsi="Times New Roman"/>
                <w:color w:val="000000"/>
                <w:lang w:val="uk-UA"/>
              </w:rPr>
            </w:pPr>
            <w:r w:rsidRPr="0003376A">
              <w:rPr>
                <w:rFonts w:ascii="Times New Roman" w:hAnsi="Times New Roman"/>
                <w:color w:val="000000"/>
                <w:lang w:val="uk-UA"/>
              </w:rPr>
              <w:t>Збереження біотопів, популяцій рідкісних видів, покращення умов мешкання та розмноження вразливих видів</w:t>
            </w:r>
          </w:p>
        </w:tc>
        <w:tc>
          <w:tcPr>
            <w:tcW w:w="160" w:type="pct"/>
            <w:tcBorders>
              <w:top w:val="single" w:sz="6" w:space="0" w:color="000000"/>
              <w:left w:val="single" w:sz="6" w:space="0" w:color="000000"/>
              <w:bottom w:val="single" w:sz="6" w:space="0" w:color="000000"/>
              <w:right w:val="single" w:sz="6" w:space="0" w:color="000000"/>
            </w:tcBorders>
            <w:vAlign w:val="center"/>
          </w:tcPr>
          <w:p w14:paraId="736C19DD"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15293A75"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69B4680D" w14:textId="77777777" w:rsidR="002B16A0" w:rsidRPr="0003376A" w:rsidRDefault="002B16A0" w:rsidP="00512505">
            <w:pPr>
              <w:jc w:val="center"/>
              <w:rPr>
                <w:rFonts w:ascii="Times New Roman" w:hAnsi="Times New Roman"/>
                <w:lang w:val="uk-UA" w:bidi="ar-SA"/>
              </w:rPr>
            </w:pPr>
            <w:r w:rsidRPr="0003376A">
              <w:rPr>
                <w:rFonts w:ascii="Times New Roman" w:hAnsi="Times New Roman"/>
                <w:lang w:val="uk-UA" w:bidi="ar-S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4908BADA" w14:textId="77777777" w:rsidR="002B16A0" w:rsidRPr="0003376A" w:rsidRDefault="002B16A0" w:rsidP="00512505">
            <w:pPr>
              <w:jc w:val="center"/>
              <w:rPr>
                <w:rFonts w:ascii="Times New Roman" w:hAnsi="Times New Roman"/>
                <w:lang w:val="uk-UA" w:bidi="ar-SA"/>
              </w:rPr>
            </w:pPr>
            <w:r w:rsidRPr="0003376A">
              <w:rPr>
                <w:rFonts w:ascii="Times New Roman" w:hAnsi="Times New Roman"/>
                <w:lang w:val="uk-UA" w:bidi="ar-S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6EF507E5"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493CE011" w14:textId="77777777" w:rsidR="002B16A0" w:rsidRPr="0003376A" w:rsidRDefault="002B16A0" w:rsidP="002B16A0">
            <w:pPr>
              <w:rPr>
                <w:rFonts w:ascii="Times New Roman" w:hAnsi="Times New Roman"/>
                <w:color w:val="000000"/>
                <w:lang w:val="uk-UA"/>
              </w:rPr>
            </w:pPr>
            <w:r w:rsidRPr="0003376A">
              <w:rPr>
                <w:rFonts w:ascii="Times New Roman" w:hAnsi="Times New Roman"/>
                <w:color w:val="000000"/>
                <w:lang w:val="uk-UA"/>
              </w:rPr>
              <w:t xml:space="preserve">Науково-дослідний відділ, </w:t>
            </w:r>
            <w:r w:rsidRPr="0003376A">
              <w:rPr>
                <w:rFonts w:ascii="Times New Roman" w:hAnsi="Times New Roman"/>
                <w:lang w:val="uk-UA"/>
              </w:rPr>
              <w:t>Відділ держав</w:t>
            </w:r>
            <w:r>
              <w:rPr>
                <w:rFonts w:ascii="Times New Roman" w:hAnsi="Times New Roman"/>
                <w:lang w:val="uk-UA"/>
              </w:rPr>
              <w:t>н</w:t>
            </w:r>
            <w:r w:rsidRPr="0003376A">
              <w:rPr>
                <w:rFonts w:ascii="Times New Roman" w:hAnsi="Times New Roman"/>
                <w:lang w:val="uk-UA"/>
              </w:rPr>
              <w:t xml:space="preserve">ої охорони ПЗФ, </w:t>
            </w:r>
            <w:r w:rsidRPr="0003376A">
              <w:rPr>
                <w:rFonts w:ascii="Times New Roman" w:hAnsi="Times New Roman"/>
                <w:color w:val="000000"/>
                <w:lang w:val="uk-UA"/>
              </w:rPr>
              <w:t>ПНДВ</w:t>
            </w:r>
          </w:p>
        </w:tc>
        <w:tc>
          <w:tcPr>
            <w:tcW w:w="376" w:type="pct"/>
            <w:tcBorders>
              <w:top w:val="single" w:sz="6" w:space="0" w:color="000000"/>
              <w:left w:val="single" w:sz="6" w:space="0" w:color="000000"/>
              <w:bottom w:val="single" w:sz="6" w:space="0" w:color="000000"/>
              <w:right w:val="single" w:sz="6" w:space="0" w:color="000000"/>
            </w:tcBorders>
            <w:vAlign w:val="center"/>
          </w:tcPr>
          <w:p w14:paraId="3F6CBA07" w14:textId="77777777" w:rsidR="002B16A0" w:rsidRPr="0003376A" w:rsidRDefault="002B16A0" w:rsidP="00512505">
            <w:pPr>
              <w:jc w:val="cente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49296DD1" w14:textId="77777777" w:rsidR="002B16A0" w:rsidRPr="0003376A" w:rsidRDefault="002B16A0" w:rsidP="00512505">
            <w:pPr>
              <w:jc w:val="center"/>
              <w:rPr>
                <w:rFonts w:ascii="Times New Roman" w:hAnsi="Times New Roman"/>
                <w:lang w:val="uk-UA"/>
              </w:rPr>
            </w:pPr>
            <w:r w:rsidRPr="00560B75">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5566CB82" w14:textId="77777777" w:rsidR="002B16A0" w:rsidRPr="0003376A" w:rsidRDefault="002B16A0" w:rsidP="00512505">
            <w:pPr>
              <w:jc w:val="center"/>
              <w:rPr>
                <w:rFonts w:ascii="Times New Roman" w:hAnsi="Times New Roman"/>
                <w:lang w:val="uk-UA"/>
              </w:rPr>
            </w:pPr>
            <w:r w:rsidRPr="00560B75">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639A193C" w14:textId="77777777" w:rsidR="002B16A0" w:rsidRPr="0003376A" w:rsidRDefault="002B16A0" w:rsidP="00512505">
            <w:pPr>
              <w:jc w:val="center"/>
              <w:rPr>
                <w:rFonts w:ascii="Times New Roman" w:hAnsi="Times New Roman"/>
                <w:lang w:val="uk-UA"/>
              </w:rPr>
            </w:pPr>
            <w:r w:rsidRPr="00560B75">
              <w:rPr>
                <w:rFonts w:ascii="Times New Roman" w:hAnsi="Times New Roman"/>
                <w:lang w:val="uk-UA"/>
              </w:rPr>
              <w:t>-</w:t>
            </w:r>
          </w:p>
        </w:tc>
      </w:tr>
      <w:tr w:rsidR="00512505" w:rsidRPr="0003376A" w14:paraId="2E1A0A12"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vAlign w:val="center"/>
          </w:tcPr>
          <w:p w14:paraId="514865AD" w14:textId="77777777" w:rsidR="00512505" w:rsidRPr="0003376A" w:rsidRDefault="00512505" w:rsidP="00512505">
            <w:pPr>
              <w:rPr>
                <w:rFonts w:ascii="Times New Roman" w:hAnsi="Times New Roman"/>
                <w:b/>
                <w:color w:val="000000"/>
                <w:lang w:val="uk-UA"/>
              </w:rPr>
            </w:pPr>
            <w:r w:rsidRPr="0003376A">
              <w:rPr>
                <w:rFonts w:ascii="Times New Roman" w:hAnsi="Times New Roman"/>
                <w:b/>
                <w:color w:val="000000"/>
                <w:lang w:val="uk-UA"/>
              </w:rPr>
              <w:t>Разом за Стратегічним завданням 2.3</w:t>
            </w:r>
          </w:p>
        </w:tc>
        <w:tc>
          <w:tcPr>
            <w:tcW w:w="925" w:type="pct"/>
            <w:tcBorders>
              <w:top w:val="single" w:sz="6" w:space="0" w:color="000000"/>
              <w:left w:val="single" w:sz="6" w:space="0" w:color="000000"/>
              <w:bottom w:val="single" w:sz="6" w:space="0" w:color="000000"/>
              <w:right w:val="single" w:sz="6" w:space="0" w:color="000000"/>
            </w:tcBorders>
            <w:vAlign w:val="center"/>
          </w:tcPr>
          <w:p w14:paraId="617185EC" w14:textId="77777777" w:rsidR="00512505" w:rsidRPr="0003376A" w:rsidRDefault="00512505" w:rsidP="00512505">
            <w:pPr>
              <w:jc w:val="center"/>
              <w:rPr>
                <w:rFonts w:ascii="Times New Roman" w:hAnsi="Times New Roman"/>
                <w:color w:val="000000"/>
                <w:lang w:val="uk-UA"/>
              </w:rPr>
            </w:pPr>
            <w:r w:rsidRPr="00E26A6A">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5B2B9409" w14:textId="77777777" w:rsidR="00512505" w:rsidRPr="0003376A" w:rsidRDefault="00512505" w:rsidP="00512505">
            <w:pPr>
              <w:jc w:val="center"/>
              <w:rPr>
                <w:rFonts w:ascii="Times New Roman" w:hAnsi="Times New Roman"/>
                <w:color w:val="000000"/>
                <w:lang w:val="uk-UA"/>
              </w:rPr>
            </w:pPr>
            <w:r w:rsidRPr="00E26A6A">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31DB0D4A" w14:textId="77777777" w:rsidR="00512505" w:rsidRPr="0003376A" w:rsidRDefault="00512505" w:rsidP="00512505">
            <w:pPr>
              <w:jc w:val="center"/>
              <w:rPr>
                <w:rFonts w:ascii="Times New Roman" w:hAnsi="Times New Roman"/>
                <w:color w:val="000000"/>
                <w:lang w:val="uk-UA"/>
              </w:rPr>
            </w:pPr>
            <w:r w:rsidRPr="00E26A6A">
              <w:rPr>
                <w:rFonts w:ascii="Times New Roman" w:hAnsi="Times New Roman"/>
                <w:color w:val="000000"/>
                <w:lang w:val="uk-UA"/>
              </w:rPr>
              <w:t>х</w:t>
            </w:r>
          </w:p>
        </w:tc>
        <w:tc>
          <w:tcPr>
            <w:tcW w:w="167" w:type="pct"/>
            <w:tcBorders>
              <w:top w:val="single" w:sz="6" w:space="0" w:color="000000"/>
              <w:left w:val="single" w:sz="6" w:space="0" w:color="000000"/>
              <w:bottom w:val="single" w:sz="6" w:space="0" w:color="000000"/>
              <w:right w:val="single" w:sz="6" w:space="0" w:color="000000"/>
            </w:tcBorders>
            <w:vAlign w:val="center"/>
          </w:tcPr>
          <w:p w14:paraId="3B999890" w14:textId="77777777" w:rsidR="00512505" w:rsidRPr="0003376A" w:rsidRDefault="00512505" w:rsidP="00512505">
            <w:pPr>
              <w:jc w:val="center"/>
              <w:rPr>
                <w:rFonts w:ascii="Times New Roman" w:hAnsi="Times New Roman"/>
                <w:lang w:val="uk-UA" w:bidi="ar-SA"/>
              </w:rPr>
            </w:pPr>
            <w:r w:rsidRPr="00E26A6A">
              <w:rPr>
                <w:rFonts w:ascii="Times New Roman" w:hAnsi="Times New Roman"/>
                <w:color w:val="000000"/>
                <w:lang w:val="uk-UA"/>
              </w:rPr>
              <w:t>х</w:t>
            </w:r>
          </w:p>
        </w:tc>
        <w:tc>
          <w:tcPr>
            <w:tcW w:w="169" w:type="pct"/>
            <w:tcBorders>
              <w:top w:val="single" w:sz="6" w:space="0" w:color="000000"/>
              <w:left w:val="single" w:sz="6" w:space="0" w:color="000000"/>
              <w:bottom w:val="single" w:sz="6" w:space="0" w:color="000000"/>
              <w:right w:val="single" w:sz="6" w:space="0" w:color="000000"/>
            </w:tcBorders>
            <w:vAlign w:val="center"/>
          </w:tcPr>
          <w:p w14:paraId="0E7EAD7F" w14:textId="77777777" w:rsidR="00512505" w:rsidRPr="0003376A" w:rsidRDefault="00512505" w:rsidP="00512505">
            <w:pPr>
              <w:jc w:val="center"/>
              <w:rPr>
                <w:rFonts w:ascii="Times New Roman" w:hAnsi="Times New Roman"/>
                <w:lang w:val="uk-UA" w:bidi="ar-SA"/>
              </w:rPr>
            </w:pPr>
            <w:r w:rsidRPr="00E26A6A">
              <w:rPr>
                <w:rFonts w:ascii="Times New Roman" w:hAnsi="Times New Roman"/>
                <w:color w:val="000000"/>
                <w:lang w:val="uk-UA"/>
              </w:rPr>
              <w:t>х</w:t>
            </w:r>
          </w:p>
        </w:tc>
        <w:tc>
          <w:tcPr>
            <w:tcW w:w="173" w:type="pct"/>
            <w:tcBorders>
              <w:top w:val="single" w:sz="6" w:space="0" w:color="000000"/>
              <w:left w:val="single" w:sz="6" w:space="0" w:color="000000"/>
              <w:bottom w:val="single" w:sz="6" w:space="0" w:color="000000"/>
              <w:right w:val="single" w:sz="6" w:space="0" w:color="000000"/>
            </w:tcBorders>
            <w:vAlign w:val="center"/>
          </w:tcPr>
          <w:p w14:paraId="2CD2AB2B" w14:textId="77777777" w:rsidR="00512505" w:rsidRPr="0003376A" w:rsidRDefault="00512505" w:rsidP="00512505">
            <w:pPr>
              <w:jc w:val="center"/>
              <w:rPr>
                <w:rFonts w:ascii="Times New Roman" w:hAnsi="Times New Roman"/>
                <w:color w:val="000000"/>
                <w:lang w:val="uk-UA"/>
              </w:rPr>
            </w:pPr>
            <w:r w:rsidRPr="00E26A6A">
              <w:rPr>
                <w:rFonts w:ascii="Times New Roman" w:hAnsi="Times New Roman"/>
                <w:color w:val="000000"/>
                <w:lang w:val="uk-UA"/>
              </w:rPr>
              <w:t>х</w:t>
            </w:r>
          </w:p>
        </w:tc>
        <w:tc>
          <w:tcPr>
            <w:tcW w:w="672" w:type="pct"/>
            <w:tcBorders>
              <w:top w:val="single" w:sz="6" w:space="0" w:color="000000"/>
              <w:left w:val="single" w:sz="6" w:space="0" w:color="000000"/>
              <w:bottom w:val="single" w:sz="6" w:space="0" w:color="000000"/>
              <w:right w:val="single" w:sz="6" w:space="0" w:color="000000"/>
            </w:tcBorders>
            <w:vAlign w:val="center"/>
          </w:tcPr>
          <w:p w14:paraId="28FD55C8" w14:textId="77777777" w:rsidR="00512505" w:rsidRPr="0003376A" w:rsidRDefault="00512505" w:rsidP="00512505">
            <w:pPr>
              <w:jc w:val="center"/>
              <w:rPr>
                <w:rFonts w:ascii="Times New Roman" w:hAnsi="Times New Roman"/>
                <w:color w:val="000000"/>
                <w:lang w:val="uk-UA"/>
              </w:rPr>
            </w:pPr>
            <w:r w:rsidRPr="00E26A6A">
              <w:rPr>
                <w:rFonts w:ascii="Times New Roman" w:hAnsi="Times New Roman"/>
                <w:color w:val="000000"/>
                <w:lang w:val="uk-UA"/>
              </w:rPr>
              <w:t>х</w:t>
            </w:r>
          </w:p>
        </w:tc>
        <w:tc>
          <w:tcPr>
            <w:tcW w:w="376" w:type="pct"/>
            <w:tcBorders>
              <w:top w:val="single" w:sz="6" w:space="0" w:color="000000"/>
              <w:left w:val="single" w:sz="6" w:space="0" w:color="000000"/>
              <w:bottom w:val="single" w:sz="6" w:space="0" w:color="000000"/>
              <w:right w:val="single" w:sz="6" w:space="0" w:color="000000"/>
            </w:tcBorders>
            <w:vAlign w:val="center"/>
          </w:tcPr>
          <w:p w14:paraId="19D0A63C" w14:textId="77777777" w:rsidR="00512505" w:rsidRPr="0003376A" w:rsidRDefault="00512505" w:rsidP="00512505">
            <w:pPr>
              <w:jc w:val="center"/>
              <w:rPr>
                <w:rFonts w:ascii="Times New Roman" w:hAnsi="Times New Roman"/>
                <w:b/>
                <w:bCs/>
                <w:lang w:val="uk-UA"/>
              </w:rPr>
            </w:pPr>
            <w:r>
              <w:rPr>
                <w:rFonts w:ascii="Times New Roman" w:hAnsi="Times New Roman"/>
                <w:b/>
                <w:bCs/>
                <w:lang w:val="uk-UA"/>
              </w:rPr>
              <w:t>-</w:t>
            </w:r>
          </w:p>
        </w:tc>
        <w:tc>
          <w:tcPr>
            <w:tcW w:w="366" w:type="pct"/>
            <w:tcBorders>
              <w:top w:val="single" w:sz="6" w:space="0" w:color="000000"/>
              <w:left w:val="single" w:sz="6" w:space="0" w:color="000000"/>
              <w:bottom w:val="single" w:sz="6" w:space="0" w:color="000000"/>
              <w:right w:val="single" w:sz="6" w:space="0" w:color="000000"/>
            </w:tcBorders>
            <w:vAlign w:val="center"/>
          </w:tcPr>
          <w:p w14:paraId="748617B2" w14:textId="77777777" w:rsidR="00512505" w:rsidRPr="0003376A" w:rsidRDefault="00512505" w:rsidP="00512505">
            <w:pPr>
              <w:jc w:val="center"/>
              <w:rPr>
                <w:rFonts w:ascii="Times New Roman" w:hAnsi="Times New Roman"/>
                <w:lang w:val="uk-UA"/>
              </w:rPr>
            </w:pPr>
            <w:r w:rsidRPr="00560B75">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574807F1" w14:textId="77777777" w:rsidR="00512505" w:rsidRPr="0003376A" w:rsidRDefault="00512505" w:rsidP="00512505">
            <w:pPr>
              <w:jc w:val="center"/>
              <w:rPr>
                <w:rFonts w:ascii="Times New Roman" w:hAnsi="Times New Roman"/>
                <w:lang w:val="uk-UA"/>
              </w:rPr>
            </w:pPr>
            <w:r w:rsidRPr="00560B75">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01658132" w14:textId="77777777" w:rsidR="00512505" w:rsidRPr="0003376A" w:rsidRDefault="00512505" w:rsidP="00512505">
            <w:pPr>
              <w:jc w:val="center"/>
              <w:rPr>
                <w:rFonts w:ascii="Times New Roman" w:hAnsi="Times New Roman"/>
                <w:lang w:val="uk-UA"/>
              </w:rPr>
            </w:pPr>
            <w:r w:rsidRPr="00560B75">
              <w:rPr>
                <w:rFonts w:ascii="Times New Roman" w:hAnsi="Times New Roman"/>
                <w:lang w:val="uk-UA"/>
              </w:rPr>
              <w:t>-</w:t>
            </w:r>
          </w:p>
        </w:tc>
      </w:tr>
      <w:tr w:rsidR="00BF7C10" w:rsidRPr="00D76EC7" w14:paraId="1EADEFD0" w14:textId="77777777" w:rsidTr="00B90544">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C0C0C0"/>
          </w:tcPr>
          <w:p w14:paraId="38012324" w14:textId="77777777" w:rsidR="00BF7C10" w:rsidRPr="0003376A" w:rsidRDefault="00BF7C10" w:rsidP="00BF7C10">
            <w:pPr>
              <w:jc w:val="both"/>
              <w:rPr>
                <w:rFonts w:ascii="Times New Roman" w:hAnsi="Times New Roman"/>
                <w:b/>
                <w:i/>
                <w:lang w:val="uk-UA"/>
              </w:rPr>
            </w:pPr>
            <w:r w:rsidRPr="0003376A">
              <w:rPr>
                <w:rFonts w:ascii="Times New Roman" w:hAnsi="Times New Roman"/>
                <w:b/>
                <w:i/>
                <w:lang w:val="uk-UA"/>
              </w:rPr>
              <w:t xml:space="preserve">Стратегічне завдання 2.4. </w:t>
            </w:r>
            <w:bookmarkStart w:id="299" w:name="_Hlk40897280"/>
            <w:r w:rsidRPr="0003376A">
              <w:rPr>
                <w:rFonts w:ascii="Times New Roman" w:hAnsi="Times New Roman"/>
                <w:b/>
                <w:i/>
                <w:lang w:val="uk-UA"/>
              </w:rPr>
              <w:t>Охорона, збереження та відтворення тваринного світу на території НПП</w:t>
            </w:r>
            <w:bookmarkEnd w:id="299"/>
          </w:p>
        </w:tc>
      </w:tr>
      <w:tr w:rsidR="002B16A0" w:rsidRPr="0003376A" w14:paraId="22A723C0"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tcPr>
          <w:p w14:paraId="11D5C48C" w14:textId="77777777" w:rsidR="002B16A0" w:rsidRPr="0003376A" w:rsidRDefault="002B16A0" w:rsidP="002B16A0">
            <w:pPr>
              <w:ind w:left="142"/>
              <w:rPr>
                <w:rFonts w:ascii="Times New Roman" w:hAnsi="Times New Roman"/>
                <w:color w:val="000000"/>
                <w:lang w:val="uk-UA"/>
              </w:rPr>
            </w:pPr>
            <w:r w:rsidRPr="0003376A">
              <w:rPr>
                <w:rFonts w:ascii="Times New Roman" w:hAnsi="Times New Roman"/>
                <w:b/>
                <w:color w:val="000000"/>
                <w:lang w:val="uk-UA"/>
              </w:rPr>
              <w:t>Захід 19.</w:t>
            </w:r>
            <w:r w:rsidRPr="0003376A">
              <w:rPr>
                <w:rFonts w:ascii="Times New Roman" w:hAnsi="Times New Roman"/>
                <w:color w:val="000000"/>
                <w:lang w:val="uk-UA"/>
              </w:rPr>
              <w:t xml:space="preserve"> Збереження лісових ентомокомплексів</w:t>
            </w:r>
          </w:p>
        </w:tc>
        <w:tc>
          <w:tcPr>
            <w:tcW w:w="925" w:type="pct"/>
            <w:tcBorders>
              <w:top w:val="single" w:sz="6" w:space="0" w:color="000000"/>
              <w:left w:val="single" w:sz="6" w:space="0" w:color="000000"/>
              <w:bottom w:val="single" w:sz="6" w:space="0" w:color="000000"/>
              <w:right w:val="single" w:sz="6" w:space="0" w:color="000000"/>
            </w:tcBorders>
          </w:tcPr>
          <w:p w14:paraId="50E1FB5C" w14:textId="77777777" w:rsidR="002B16A0" w:rsidRPr="0003376A" w:rsidRDefault="002B16A0" w:rsidP="002B16A0">
            <w:pPr>
              <w:ind w:left="55"/>
              <w:rPr>
                <w:rFonts w:ascii="Times New Roman" w:hAnsi="Times New Roman"/>
                <w:color w:val="000000"/>
                <w:lang w:val="uk-UA"/>
              </w:rPr>
            </w:pPr>
            <w:r w:rsidRPr="0003376A">
              <w:rPr>
                <w:rFonts w:ascii="Times New Roman" w:hAnsi="Times New Roman"/>
                <w:color w:val="000000"/>
                <w:lang w:val="uk-UA"/>
              </w:rPr>
              <w:t>Збереження і збільшення чисельності червонокнижних видів</w:t>
            </w:r>
          </w:p>
        </w:tc>
        <w:tc>
          <w:tcPr>
            <w:tcW w:w="160" w:type="pct"/>
            <w:tcBorders>
              <w:top w:val="single" w:sz="6" w:space="0" w:color="000000"/>
              <w:left w:val="single" w:sz="6" w:space="0" w:color="000000"/>
              <w:bottom w:val="single" w:sz="6" w:space="0" w:color="000000"/>
              <w:right w:val="single" w:sz="6" w:space="0" w:color="000000"/>
            </w:tcBorders>
            <w:vAlign w:val="center"/>
          </w:tcPr>
          <w:p w14:paraId="0874E3B9"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0750E7E2"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45DC7B01"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3667AE27"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4290F160"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4D88B63B" w14:textId="77777777" w:rsidR="002B16A0" w:rsidRPr="0003376A" w:rsidRDefault="002B16A0" w:rsidP="002B16A0">
            <w:pPr>
              <w:rPr>
                <w:rFonts w:ascii="Times New Roman" w:hAnsi="Times New Roman"/>
                <w:color w:val="000000"/>
                <w:lang w:val="uk-UA"/>
              </w:rPr>
            </w:pPr>
            <w:r w:rsidRPr="0003376A">
              <w:rPr>
                <w:rFonts w:ascii="Times New Roman" w:hAnsi="Times New Roman"/>
                <w:color w:val="000000"/>
                <w:lang w:val="uk-UA"/>
              </w:rPr>
              <w:t>Відділ держав</w:t>
            </w:r>
            <w:r>
              <w:rPr>
                <w:rFonts w:ascii="Times New Roman" w:hAnsi="Times New Roman"/>
                <w:color w:val="000000"/>
                <w:lang w:val="uk-UA"/>
              </w:rPr>
              <w:t>н</w:t>
            </w:r>
            <w:r w:rsidRPr="0003376A">
              <w:rPr>
                <w:rFonts w:ascii="Times New Roman" w:hAnsi="Times New Roman"/>
                <w:color w:val="000000"/>
                <w:lang w:val="uk-UA"/>
              </w:rPr>
              <w:t>ої охорони</w:t>
            </w:r>
            <w:r w:rsidRPr="0003376A">
              <w:rPr>
                <w:rFonts w:ascii="Times New Roman" w:hAnsi="Times New Roman"/>
                <w:lang w:val="uk-UA"/>
              </w:rPr>
              <w:t xml:space="preserve"> ПЗФ</w:t>
            </w:r>
            <w:r w:rsidRPr="0003376A">
              <w:rPr>
                <w:rFonts w:ascii="Times New Roman" w:hAnsi="Times New Roman"/>
                <w:color w:val="000000"/>
                <w:lang w:val="uk-UA"/>
              </w:rPr>
              <w:t>, Науково-дослідний відділ, ПНДВ</w:t>
            </w:r>
          </w:p>
        </w:tc>
        <w:tc>
          <w:tcPr>
            <w:tcW w:w="376" w:type="pct"/>
            <w:tcBorders>
              <w:top w:val="single" w:sz="6" w:space="0" w:color="000000"/>
              <w:left w:val="single" w:sz="6" w:space="0" w:color="000000"/>
              <w:bottom w:val="single" w:sz="6" w:space="0" w:color="000000"/>
              <w:right w:val="single" w:sz="6" w:space="0" w:color="000000"/>
            </w:tcBorders>
          </w:tcPr>
          <w:p w14:paraId="10C3E4C8" w14:textId="77777777" w:rsidR="002B16A0" w:rsidRPr="0003376A" w:rsidRDefault="002B16A0" w:rsidP="002B16A0">
            <w:pP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462C7CFC" w14:textId="77777777" w:rsidR="002B16A0" w:rsidRPr="0003376A" w:rsidRDefault="002B16A0" w:rsidP="00512505">
            <w:pPr>
              <w:jc w:val="center"/>
              <w:rPr>
                <w:rFonts w:ascii="Times New Roman" w:hAnsi="Times New Roman"/>
                <w:lang w:val="uk-UA"/>
              </w:rPr>
            </w:pPr>
            <w:r w:rsidRPr="001E1503">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33C3AF75" w14:textId="77777777" w:rsidR="002B16A0" w:rsidRPr="0003376A" w:rsidRDefault="002B16A0" w:rsidP="00512505">
            <w:pPr>
              <w:jc w:val="center"/>
              <w:rPr>
                <w:rFonts w:ascii="Times New Roman" w:hAnsi="Times New Roman"/>
                <w:lang w:val="uk-UA"/>
              </w:rPr>
            </w:pPr>
            <w:r w:rsidRPr="001E1503">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752EE229" w14:textId="77777777" w:rsidR="002B16A0" w:rsidRPr="0003376A" w:rsidRDefault="002B16A0" w:rsidP="00512505">
            <w:pPr>
              <w:jc w:val="center"/>
              <w:rPr>
                <w:rFonts w:ascii="Times New Roman" w:hAnsi="Times New Roman"/>
                <w:lang w:val="uk-UA"/>
              </w:rPr>
            </w:pPr>
            <w:r w:rsidRPr="001E1503">
              <w:rPr>
                <w:rFonts w:ascii="Times New Roman" w:hAnsi="Times New Roman"/>
                <w:lang w:val="uk-UA"/>
              </w:rPr>
              <w:t>-</w:t>
            </w:r>
          </w:p>
        </w:tc>
      </w:tr>
      <w:tr w:rsidR="002B16A0" w:rsidRPr="0003376A" w14:paraId="0B7F0788"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tcPr>
          <w:p w14:paraId="0113431D" w14:textId="77777777" w:rsidR="002B16A0" w:rsidRPr="0003376A" w:rsidRDefault="002B16A0" w:rsidP="002B16A0">
            <w:pPr>
              <w:ind w:left="142"/>
              <w:rPr>
                <w:rFonts w:ascii="Times New Roman" w:hAnsi="Times New Roman"/>
                <w:color w:val="000000"/>
                <w:lang w:val="uk-UA"/>
              </w:rPr>
            </w:pPr>
            <w:r w:rsidRPr="0003376A">
              <w:rPr>
                <w:rFonts w:ascii="Times New Roman" w:hAnsi="Times New Roman"/>
                <w:b/>
                <w:color w:val="000000"/>
                <w:lang w:val="uk-UA"/>
              </w:rPr>
              <w:t>Захід 20.</w:t>
            </w:r>
            <w:r w:rsidRPr="0003376A">
              <w:rPr>
                <w:rFonts w:ascii="Times New Roman" w:hAnsi="Times New Roman"/>
                <w:color w:val="000000"/>
                <w:lang w:val="uk-UA"/>
              </w:rPr>
              <w:t xml:space="preserve"> Збереження лучних ентомокомплексів</w:t>
            </w:r>
          </w:p>
        </w:tc>
        <w:tc>
          <w:tcPr>
            <w:tcW w:w="925" w:type="pct"/>
            <w:tcBorders>
              <w:top w:val="single" w:sz="6" w:space="0" w:color="000000"/>
              <w:left w:val="single" w:sz="6" w:space="0" w:color="000000"/>
              <w:bottom w:val="single" w:sz="6" w:space="0" w:color="000000"/>
              <w:right w:val="single" w:sz="6" w:space="0" w:color="000000"/>
            </w:tcBorders>
          </w:tcPr>
          <w:p w14:paraId="5B025227" w14:textId="77777777" w:rsidR="002B16A0" w:rsidRPr="0003376A" w:rsidRDefault="002B16A0" w:rsidP="002B16A0">
            <w:pPr>
              <w:ind w:left="55"/>
              <w:rPr>
                <w:rFonts w:ascii="Times New Roman" w:hAnsi="Times New Roman"/>
                <w:color w:val="000000"/>
                <w:lang w:val="uk-UA"/>
              </w:rPr>
            </w:pPr>
            <w:r w:rsidRPr="0003376A">
              <w:rPr>
                <w:rFonts w:ascii="Times New Roman" w:hAnsi="Times New Roman"/>
                <w:color w:val="000000"/>
                <w:lang w:val="uk-UA"/>
              </w:rPr>
              <w:t>Призупинення деградації лучних біотопів</w:t>
            </w:r>
          </w:p>
        </w:tc>
        <w:tc>
          <w:tcPr>
            <w:tcW w:w="160" w:type="pct"/>
            <w:tcBorders>
              <w:top w:val="single" w:sz="6" w:space="0" w:color="000000"/>
              <w:left w:val="single" w:sz="6" w:space="0" w:color="000000"/>
              <w:bottom w:val="single" w:sz="6" w:space="0" w:color="000000"/>
              <w:right w:val="single" w:sz="6" w:space="0" w:color="000000"/>
            </w:tcBorders>
            <w:vAlign w:val="center"/>
          </w:tcPr>
          <w:p w14:paraId="031678DD"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10277B4C"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55B1D140"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21B56F66"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487F6C27"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5B64F4AD" w14:textId="77777777" w:rsidR="002B16A0" w:rsidRPr="0003376A" w:rsidRDefault="002B16A0" w:rsidP="002B16A0">
            <w:pPr>
              <w:rPr>
                <w:rFonts w:ascii="Times New Roman" w:hAnsi="Times New Roman"/>
                <w:color w:val="000000"/>
                <w:lang w:val="uk-UA"/>
              </w:rPr>
            </w:pPr>
            <w:r w:rsidRPr="0003376A">
              <w:rPr>
                <w:rFonts w:ascii="Times New Roman" w:hAnsi="Times New Roman"/>
                <w:color w:val="000000"/>
                <w:lang w:val="uk-UA"/>
              </w:rPr>
              <w:t>Відділ держав</w:t>
            </w:r>
            <w:r>
              <w:rPr>
                <w:rFonts w:ascii="Times New Roman" w:hAnsi="Times New Roman"/>
                <w:color w:val="000000"/>
                <w:lang w:val="uk-UA"/>
              </w:rPr>
              <w:t>н</w:t>
            </w:r>
            <w:r w:rsidRPr="0003376A">
              <w:rPr>
                <w:rFonts w:ascii="Times New Roman" w:hAnsi="Times New Roman"/>
                <w:color w:val="000000"/>
                <w:lang w:val="uk-UA"/>
              </w:rPr>
              <w:t xml:space="preserve">ої охорони </w:t>
            </w:r>
            <w:r w:rsidRPr="0003376A">
              <w:rPr>
                <w:rFonts w:ascii="Times New Roman" w:hAnsi="Times New Roman"/>
                <w:lang w:val="uk-UA"/>
              </w:rPr>
              <w:t xml:space="preserve">ПЗФ, </w:t>
            </w:r>
            <w:r w:rsidRPr="0003376A">
              <w:rPr>
                <w:rFonts w:ascii="Times New Roman" w:hAnsi="Times New Roman"/>
                <w:color w:val="000000"/>
                <w:lang w:val="uk-UA"/>
              </w:rPr>
              <w:t>Науково-дослідний відділ, ПНДВ</w:t>
            </w:r>
          </w:p>
        </w:tc>
        <w:tc>
          <w:tcPr>
            <w:tcW w:w="376" w:type="pct"/>
            <w:tcBorders>
              <w:top w:val="single" w:sz="6" w:space="0" w:color="000000"/>
              <w:left w:val="single" w:sz="6" w:space="0" w:color="000000"/>
              <w:bottom w:val="single" w:sz="6" w:space="0" w:color="000000"/>
              <w:right w:val="single" w:sz="6" w:space="0" w:color="000000"/>
            </w:tcBorders>
          </w:tcPr>
          <w:p w14:paraId="4B0B68E3" w14:textId="77777777" w:rsidR="002B16A0" w:rsidRPr="0003376A" w:rsidRDefault="002B16A0" w:rsidP="002B16A0">
            <w:pPr>
              <w:rPr>
                <w:rFonts w:ascii="Times New Roman" w:hAnsi="Times New Roman"/>
                <w:lang w:val="uk-UA"/>
              </w:rPr>
            </w:pPr>
            <w:r w:rsidRPr="0003376A">
              <w:rPr>
                <w:rFonts w:ascii="Times New Roman" w:hAnsi="Times New Roman"/>
                <w:lang w:val="uk-UA"/>
              </w:rPr>
              <w:t>В рамках фонду</w:t>
            </w:r>
            <w:r>
              <w:rPr>
                <w:rFonts w:ascii="Times New Roman" w:hAnsi="Times New Roman"/>
                <w:lang w:val="uk-UA"/>
              </w:rPr>
              <w:t xml:space="preserve"> </w:t>
            </w:r>
            <w:r w:rsidRPr="0003376A">
              <w:rPr>
                <w:rFonts w:ascii="Times New Roman" w:hAnsi="Times New Roman"/>
                <w:lang w:val="uk-UA"/>
              </w:rPr>
              <w:t>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0FC3B6B7" w14:textId="77777777" w:rsidR="002B16A0" w:rsidRPr="0003376A" w:rsidRDefault="002B16A0" w:rsidP="00512505">
            <w:pPr>
              <w:jc w:val="center"/>
              <w:rPr>
                <w:rFonts w:ascii="Times New Roman" w:hAnsi="Times New Roman"/>
                <w:lang w:val="uk-UA"/>
              </w:rPr>
            </w:pPr>
            <w:r w:rsidRPr="001E1503">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624553AF" w14:textId="77777777" w:rsidR="002B16A0" w:rsidRPr="0003376A" w:rsidRDefault="002B16A0" w:rsidP="00512505">
            <w:pPr>
              <w:jc w:val="center"/>
              <w:rPr>
                <w:rFonts w:ascii="Times New Roman" w:hAnsi="Times New Roman"/>
                <w:lang w:val="uk-UA"/>
              </w:rPr>
            </w:pPr>
            <w:r w:rsidRPr="001E1503">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18A84C2D" w14:textId="77777777" w:rsidR="002B16A0" w:rsidRPr="0003376A" w:rsidRDefault="002B16A0" w:rsidP="00512505">
            <w:pPr>
              <w:jc w:val="center"/>
              <w:rPr>
                <w:rFonts w:ascii="Times New Roman" w:hAnsi="Times New Roman"/>
                <w:lang w:val="uk-UA"/>
              </w:rPr>
            </w:pPr>
            <w:r w:rsidRPr="001E1503">
              <w:rPr>
                <w:rFonts w:ascii="Times New Roman" w:hAnsi="Times New Roman"/>
                <w:lang w:val="uk-UA"/>
              </w:rPr>
              <w:t>-</w:t>
            </w:r>
          </w:p>
        </w:tc>
      </w:tr>
      <w:tr w:rsidR="002B16A0" w:rsidRPr="0003376A" w14:paraId="04992585"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tcPr>
          <w:p w14:paraId="2350B431" w14:textId="77777777" w:rsidR="002B16A0" w:rsidRPr="0003376A" w:rsidRDefault="002B16A0" w:rsidP="002B16A0">
            <w:pPr>
              <w:ind w:left="142"/>
              <w:rPr>
                <w:rFonts w:ascii="Times New Roman" w:hAnsi="Times New Roman"/>
                <w:color w:val="000000"/>
                <w:lang w:val="uk-UA"/>
              </w:rPr>
            </w:pPr>
            <w:r w:rsidRPr="0003376A">
              <w:rPr>
                <w:rFonts w:ascii="Times New Roman" w:hAnsi="Times New Roman"/>
                <w:b/>
                <w:color w:val="000000"/>
                <w:lang w:val="uk-UA"/>
              </w:rPr>
              <w:t>Захід 21.</w:t>
            </w:r>
            <w:r w:rsidRPr="0003376A">
              <w:rPr>
                <w:rFonts w:ascii="Times New Roman" w:hAnsi="Times New Roman"/>
                <w:color w:val="000000"/>
                <w:lang w:val="uk-UA"/>
              </w:rPr>
              <w:t xml:space="preserve"> Контроль за незаконним відловом рідкісних видів комах</w:t>
            </w:r>
          </w:p>
        </w:tc>
        <w:tc>
          <w:tcPr>
            <w:tcW w:w="925" w:type="pct"/>
            <w:tcBorders>
              <w:top w:val="single" w:sz="6" w:space="0" w:color="000000"/>
              <w:left w:val="single" w:sz="6" w:space="0" w:color="000000"/>
              <w:bottom w:val="single" w:sz="6" w:space="0" w:color="000000"/>
              <w:right w:val="single" w:sz="6" w:space="0" w:color="000000"/>
            </w:tcBorders>
          </w:tcPr>
          <w:p w14:paraId="6A1D6FB9" w14:textId="77777777" w:rsidR="002B16A0" w:rsidRPr="0003376A" w:rsidRDefault="002B16A0" w:rsidP="002B16A0">
            <w:pPr>
              <w:ind w:left="55"/>
              <w:rPr>
                <w:rFonts w:ascii="Times New Roman" w:hAnsi="Times New Roman"/>
                <w:color w:val="000000"/>
                <w:lang w:val="uk-UA"/>
              </w:rPr>
            </w:pPr>
            <w:r w:rsidRPr="0003376A">
              <w:rPr>
                <w:rFonts w:ascii="Times New Roman" w:hAnsi="Times New Roman"/>
                <w:color w:val="000000"/>
                <w:lang w:val="uk-UA"/>
              </w:rPr>
              <w:t>Збереження чисельності видів як об’єктів екотуризму</w:t>
            </w:r>
          </w:p>
        </w:tc>
        <w:tc>
          <w:tcPr>
            <w:tcW w:w="160" w:type="pct"/>
            <w:tcBorders>
              <w:top w:val="single" w:sz="6" w:space="0" w:color="000000"/>
              <w:left w:val="single" w:sz="6" w:space="0" w:color="000000"/>
              <w:bottom w:val="single" w:sz="6" w:space="0" w:color="000000"/>
              <w:right w:val="single" w:sz="6" w:space="0" w:color="000000"/>
            </w:tcBorders>
            <w:vAlign w:val="center"/>
          </w:tcPr>
          <w:p w14:paraId="065407B1"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60B7D1F6"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06FEC135"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7646C4E0"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13FBAF2D"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397C171B" w14:textId="77777777" w:rsidR="002B16A0" w:rsidRPr="0003376A" w:rsidRDefault="002B16A0" w:rsidP="002B16A0">
            <w:pPr>
              <w:rPr>
                <w:rFonts w:ascii="Times New Roman" w:hAnsi="Times New Roman"/>
                <w:color w:val="000000"/>
                <w:lang w:val="uk-UA"/>
              </w:rPr>
            </w:pPr>
            <w:r w:rsidRPr="0003376A">
              <w:rPr>
                <w:rFonts w:ascii="Times New Roman" w:hAnsi="Times New Roman"/>
                <w:color w:val="000000"/>
                <w:lang w:val="uk-UA"/>
              </w:rPr>
              <w:t>Відділ держав</w:t>
            </w:r>
            <w:r>
              <w:rPr>
                <w:rFonts w:ascii="Times New Roman" w:hAnsi="Times New Roman"/>
                <w:color w:val="000000"/>
                <w:lang w:val="uk-UA"/>
              </w:rPr>
              <w:t>н</w:t>
            </w:r>
            <w:r w:rsidRPr="0003376A">
              <w:rPr>
                <w:rFonts w:ascii="Times New Roman" w:hAnsi="Times New Roman"/>
                <w:color w:val="000000"/>
                <w:lang w:val="uk-UA"/>
              </w:rPr>
              <w:t xml:space="preserve">ої охорони </w:t>
            </w:r>
            <w:r w:rsidRPr="0003376A">
              <w:rPr>
                <w:rFonts w:ascii="Times New Roman" w:hAnsi="Times New Roman"/>
                <w:lang w:val="uk-UA"/>
              </w:rPr>
              <w:t xml:space="preserve">ПЗФ, </w:t>
            </w:r>
            <w:r w:rsidRPr="0003376A">
              <w:rPr>
                <w:rFonts w:ascii="Times New Roman" w:hAnsi="Times New Roman"/>
                <w:color w:val="000000"/>
                <w:lang w:val="uk-UA"/>
              </w:rPr>
              <w:t>Науково-дослідний відділ, ПНДВ</w:t>
            </w:r>
          </w:p>
        </w:tc>
        <w:tc>
          <w:tcPr>
            <w:tcW w:w="376" w:type="pct"/>
            <w:tcBorders>
              <w:top w:val="single" w:sz="6" w:space="0" w:color="000000"/>
              <w:left w:val="single" w:sz="6" w:space="0" w:color="000000"/>
              <w:bottom w:val="single" w:sz="6" w:space="0" w:color="000000"/>
              <w:right w:val="single" w:sz="6" w:space="0" w:color="000000"/>
            </w:tcBorders>
            <w:vAlign w:val="center"/>
          </w:tcPr>
          <w:p w14:paraId="688F44C4" w14:textId="77777777" w:rsidR="002B16A0" w:rsidRPr="0003376A" w:rsidRDefault="002B16A0" w:rsidP="00512505">
            <w:pPr>
              <w:jc w:val="cente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5B4E0ADD" w14:textId="77777777" w:rsidR="002B16A0" w:rsidRPr="0003376A" w:rsidRDefault="002B16A0" w:rsidP="00512505">
            <w:pPr>
              <w:jc w:val="center"/>
              <w:rPr>
                <w:rFonts w:ascii="Times New Roman" w:hAnsi="Times New Roman"/>
                <w:lang w:val="uk-UA"/>
              </w:rPr>
            </w:pPr>
            <w:r w:rsidRPr="001E1503">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5C039D32" w14:textId="77777777" w:rsidR="002B16A0" w:rsidRPr="0003376A" w:rsidRDefault="002B16A0" w:rsidP="00512505">
            <w:pPr>
              <w:jc w:val="center"/>
              <w:rPr>
                <w:rFonts w:ascii="Times New Roman" w:hAnsi="Times New Roman"/>
                <w:lang w:val="uk-UA"/>
              </w:rPr>
            </w:pPr>
            <w:r w:rsidRPr="001E1503">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11B269FF" w14:textId="77777777" w:rsidR="002B16A0" w:rsidRPr="0003376A" w:rsidRDefault="002B16A0" w:rsidP="00512505">
            <w:pPr>
              <w:jc w:val="center"/>
              <w:rPr>
                <w:rFonts w:ascii="Times New Roman" w:hAnsi="Times New Roman"/>
                <w:lang w:val="uk-UA"/>
              </w:rPr>
            </w:pPr>
            <w:r w:rsidRPr="001E1503">
              <w:rPr>
                <w:rFonts w:ascii="Times New Roman" w:hAnsi="Times New Roman"/>
                <w:lang w:val="uk-UA"/>
              </w:rPr>
              <w:t>-</w:t>
            </w:r>
          </w:p>
        </w:tc>
      </w:tr>
      <w:tr w:rsidR="00BF7C10" w:rsidRPr="0003376A" w14:paraId="5D63189B"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tcPr>
          <w:p w14:paraId="0241168B" w14:textId="77777777" w:rsidR="00BF7C10" w:rsidRPr="0003376A" w:rsidRDefault="00BF7C10" w:rsidP="00BF7C10">
            <w:pPr>
              <w:ind w:left="142"/>
              <w:rPr>
                <w:rFonts w:ascii="Times New Roman" w:hAnsi="Times New Roman"/>
                <w:color w:val="000000"/>
                <w:lang w:val="uk-UA"/>
              </w:rPr>
            </w:pPr>
            <w:r w:rsidRPr="0003376A">
              <w:rPr>
                <w:rFonts w:ascii="Times New Roman" w:hAnsi="Times New Roman"/>
                <w:b/>
                <w:color w:val="000000"/>
                <w:lang w:val="uk-UA"/>
              </w:rPr>
              <w:t>3ахід 22.</w:t>
            </w:r>
            <w:r w:rsidRPr="0003376A">
              <w:rPr>
                <w:rFonts w:ascii="Times New Roman" w:hAnsi="Times New Roman"/>
                <w:color w:val="000000"/>
                <w:lang w:val="uk-UA"/>
              </w:rPr>
              <w:t xml:space="preserve"> Проведення біотехнічних заходів з покращення умов розмноження птахів</w:t>
            </w:r>
          </w:p>
        </w:tc>
        <w:tc>
          <w:tcPr>
            <w:tcW w:w="925" w:type="pct"/>
            <w:tcBorders>
              <w:top w:val="single" w:sz="6" w:space="0" w:color="000000"/>
              <w:left w:val="single" w:sz="6" w:space="0" w:color="000000"/>
              <w:bottom w:val="single" w:sz="6" w:space="0" w:color="000000"/>
              <w:right w:val="single" w:sz="6" w:space="0" w:color="000000"/>
            </w:tcBorders>
          </w:tcPr>
          <w:p w14:paraId="160A80F4" w14:textId="77777777" w:rsidR="00BF7C10" w:rsidRPr="0003376A" w:rsidRDefault="00BF7C10" w:rsidP="00BF7C10">
            <w:pPr>
              <w:ind w:left="55"/>
              <w:rPr>
                <w:rFonts w:ascii="Times New Roman" w:hAnsi="Times New Roman"/>
                <w:color w:val="000000"/>
                <w:lang w:val="uk-UA"/>
              </w:rPr>
            </w:pPr>
            <w:r w:rsidRPr="0003376A">
              <w:rPr>
                <w:rFonts w:ascii="Times New Roman" w:hAnsi="Times New Roman"/>
                <w:color w:val="000000"/>
                <w:lang w:val="uk-UA"/>
              </w:rPr>
              <w:t>Збереження чисельності популяцій птахів</w:t>
            </w:r>
          </w:p>
        </w:tc>
        <w:tc>
          <w:tcPr>
            <w:tcW w:w="160" w:type="pct"/>
            <w:tcBorders>
              <w:top w:val="single" w:sz="6" w:space="0" w:color="000000"/>
              <w:left w:val="single" w:sz="6" w:space="0" w:color="000000"/>
              <w:bottom w:val="single" w:sz="6" w:space="0" w:color="000000"/>
              <w:right w:val="single" w:sz="6" w:space="0" w:color="000000"/>
            </w:tcBorders>
            <w:vAlign w:val="center"/>
          </w:tcPr>
          <w:p w14:paraId="2C01DBCC"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5E59F2B4"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3BC0DC2D"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70CB7CB1"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497B840B"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228569A6" w14:textId="77777777" w:rsidR="00BF7C10" w:rsidRPr="0003376A" w:rsidRDefault="00BF7C10" w:rsidP="00BF7C10">
            <w:pPr>
              <w:ind w:left="58" w:right="143"/>
              <w:rPr>
                <w:rFonts w:ascii="Times New Roman" w:hAnsi="Times New Roman"/>
                <w:color w:val="000000"/>
                <w:lang w:val="uk-UA"/>
              </w:rPr>
            </w:pPr>
            <w:r w:rsidRPr="0003376A">
              <w:rPr>
                <w:rFonts w:ascii="Times New Roman" w:hAnsi="Times New Roman"/>
                <w:color w:val="000000"/>
                <w:lang w:val="uk-UA"/>
              </w:rPr>
              <w:t>Відділ держав</w:t>
            </w:r>
            <w:r w:rsidR="004A4B5B">
              <w:rPr>
                <w:rFonts w:ascii="Times New Roman" w:hAnsi="Times New Roman"/>
                <w:color w:val="000000"/>
                <w:lang w:val="uk-UA"/>
              </w:rPr>
              <w:t>н</w:t>
            </w:r>
            <w:r w:rsidRPr="0003376A">
              <w:rPr>
                <w:rFonts w:ascii="Times New Roman" w:hAnsi="Times New Roman"/>
                <w:color w:val="000000"/>
                <w:lang w:val="uk-UA"/>
              </w:rPr>
              <w:t xml:space="preserve">ої охорони </w:t>
            </w:r>
            <w:r w:rsidRPr="0003376A">
              <w:rPr>
                <w:rFonts w:ascii="Times New Roman" w:hAnsi="Times New Roman"/>
                <w:lang w:val="uk-UA"/>
              </w:rPr>
              <w:t xml:space="preserve">ПЗФ, </w:t>
            </w:r>
            <w:r w:rsidR="00493D21" w:rsidRPr="0003376A">
              <w:rPr>
                <w:rFonts w:ascii="Times New Roman" w:hAnsi="Times New Roman"/>
                <w:color w:val="000000"/>
                <w:lang w:val="uk-UA"/>
              </w:rPr>
              <w:t>Науково-дослідний</w:t>
            </w:r>
            <w:r w:rsidRPr="0003376A">
              <w:rPr>
                <w:rFonts w:ascii="Times New Roman" w:hAnsi="Times New Roman"/>
                <w:color w:val="000000"/>
                <w:lang w:val="uk-UA"/>
              </w:rPr>
              <w:t xml:space="preserve"> відділ, ПНДВ</w:t>
            </w:r>
          </w:p>
        </w:tc>
        <w:tc>
          <w:tcPr>
            <w:tcW w:w="376" w:type="pct"/>
            <w:tcBorders>
              <w:top w:val="single" w:sz="6" w:space="0" w:color="000000"/>
              <w:left w:val="single" w:sz="6" w:space="0" w:color="000000"/>
              <w:bottom w:val="single" w:sz="6" w:space="0" w:color="000000"/>
              <w:right w:val="single" w:sz="6" w:space="0" w:color="000000"/>
            </w:tcBorders>
            <w:vAlign w:val="center"/>
          </w:tcPr>
          <w:p w14:paraId="7332BC00"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5,0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7C633CC4"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4,0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061F1348"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1,0</w:t>
            </w:r>
            <w:r w:rsidR="006360C3">
              <w:rPr>
                <w:rFonts w:ascii="Times New Roman" w:hAnsi="Times New Roman"/>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7133702B" w14:textId="77777777" w:rsidR="00BF7C10" w:rsidRPr="0003376A" w:rsidRDefault="002B16A0" w:rsidP="00512505">
            <w:pPr>
              <w:jc w:val="center"/>
              <w:rPr>
                <w:rFonts w:ascii="Times New Roman" w:hAnsi="Times New Roman"/>
                <w:lang w:val="uk-UA"/>
              </w:rPr>
            </w:pPr>
            <w:r>
              <w:rPr>
                <w:rFonts w:ascii="Times New Roman" w:hAnsi="Times New Roman"/>
                <w:lang w:val="uk-UA"/>
              </w:rPr>
              <w:t>-</w:t>
            </w:r>
          </w:p>
        </w:tc>
      </w:tr>
      <w:tr w:rsidR="002B16A0" w:rsidRPr="0003376A" w14:paraId="61D0F611"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tcPr>
          <w:p w14:paraId="3DB3DD3B" w14:textId="77777777" w:rsidR="002B16A0" w:rsidRPr="0003376A" w:rsidRDefault="002B16A0" w:rsidP="002B16A0">
            <w:pPr>
              <w:ind w:left="142"/>
              <w:rPr>
                <w:rFonts w:ascii="Times New Roman" w:hAnsi="Times New Roman"/>
                <w:color w:val="000000"/>
                <w:lang w:val="uk-UA"/>
              </w:rPr>
            </w:pPr>
            <w:r w:rsidRPr="0003376A">
              <w:rPr>
                <w:rFonts w:ascii="Times New Roman" w:hAnsi="Times New Roman"/>
                <w:b/>
                <w:color w:val="000000"/>
                <w:lang w:val="uk-UA"/>
              </w:rPr>
              <w:t>3ахід 23.</w:t>
            </w:r>
            <w:r w:rsidRPr="0003376A">
              <w:rPr>
                <w:rFonts w:ascii="Times New Roman" w:hAnsi="Times New Roman"/>
                <w:color w:val="000000"/>
                <w:lang w:val="uk-UA"/>
              </w:rPr>
              <w:t xml:space="preserve"> Збереження популяцій великих ссавців та рукокрилих</w:t>
            </w:r>
          </w:p>
        </w:tc>
        <w:tc>
          <w:tcPr>
            <w:tcW w:w="925" w:type="pct"/>
            <w:tcBorders>
              <w:top w:val="single" w:sz="6" w:space="0" w:color="000000"/>
              <w:left w:val="single" w:sz="6" w:space="0" w:color="000000"/>
              <w:bottom w:val="single" w:sz="6" w:space="0" w:color="000000"/>
              <w:right w:val="single" w:sz="6" w:space="0" w:color="000000"/>
            </w:tcBorders>
          </w:tcPr>
          <w:p w14:paraId="383B01FE" w14:textId="77777777" w:rsidR="002B16A0" w:rsidRPr="0003376A" w:rsidRDefault="002B16A0" w:rsidP="002B16A0">
            <w:pPr>
              <w:ind w:left="55"/>
              <w:rPr>
                <w:rFonts w:ascii="Times New Roman" w:hAnsi="Times New Roman"/>
                <w:color w:val="000000"/>
                <w:lang w:val="uk-UA"/>
              </w:rPr>
            </w:pPr>
            <w:r w:rsidRPr="0003376A">
              <w:rPr>
                <w:rFonts w:ascii="Times New Roman" w:hAnsi="Times New Roman"/>
                <w:color w:val="000000"/>
                <w:lang w:val="uk-UA"/>
              </w:rPr>
              <w:t>Збереження чисельності видів</w:t>
            </w:r>
          </w:p>
        </w:tc>
        <w:tc>
          <w:tcPr>
            <w:tcW w:w="160" w:type="pct"/>
            <w:tcBorders>
              <w:top w:val="single" w:sz="6" w:space="0" w:color="000000"/>
              <w:left w:val="single" w:sz="6" w:space="0" w:color="000000"/>
              <w:bottom w:val="single" w:sz="6" w:space="0" w:color="000000"/>
              <w:right w:val="single" w:sz="6" w:space="0" w:color="000000"/>
            </w:tcBorders>
            <w:vAlign w:val="center"/>
          </w:tcPr>
          <w:p w14:paraId="4AC833C8"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7D775692"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664113DA"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69A372ED"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3E7CDB0B"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56EC12E1" w14:textId="77777777" w:rsidR="002B16A0" w:rsidRPr="0003376A" w:rsidRDefault="002B16A0" w:rsidP="002B16A0">
            <w:pPr>
              <w:rPr>
                <w:rFonts w:ascii="Times New Roman" w:hAnsi="Times New Roman"/>
                <w:color w:val="000000"/>
                <w:lang w:val="uk-UA"/>
              </w:rPr>
            </w:pPr>
            <w:r w:rsidRPr="0003376A">
              <w:rPr>
                <w:rFonts w:ascii="Times New Roman" w:hAnsi="Times New Roman"/>
                <w:color w:val="000000"/>
                <w:lang w:val="uk-UA"/>
              </w:rPr>
              <w:t>Відділ держав</w:t>
            </w:r>
            <w:r>
              <w:rPr>
                <w:rFonts w:ascii="Times New Roman" w:hAnsi="Times New Roman"/>
                <w:color w:val="000000"/>
                <w:lang w:val="uk-UA"/>
              </w:rPr>
              <w:t>н</w:t>
            </w:r>
            <w:r w:rsidRPr="0003376A">
              <w:rPr>
                <w:rFonts w:ascii="Times New Roman" w:hAnsi="Times New Roman"/>
                <w:color w:val="000000"/>
                <w:lang w:val="uk-UA"/>
              </w:rPr>
              <w:t xml:space="preserve">ої охорони </w:t>
            </w:r>
            <w:r w:rsidRPr="0003376A">
              <w:rPr>
                <w:rFonts w:ascii="Times New Roman" w:hAnsi="Times New Roman"/>
                <w:lang w:val="uk-UA"/>
              </w:rPr>
              <w:t xml:space="preserve">ПЗФ, </w:t>
            </w:r>
            <w:r w:rsidRPr="0003376A">
              <w:rPr>
                <w:rFonts w:ascii="Times New Roman" w:hAnsi="Times New Roman"/>
                <w:color w:val="000000"/>
                <w:lang w:val="uk-UA"/>
              </w:rPr>
              <w:t>Науково-дослідний відділ, ПНДВ</w:t>
            </w:r>
          </w:p>
        </w:tc>
        <w:tc>
          <w:tcPr>
            <w:tcW w:w="376" w:type="pct"/>
            <w:tcBorders>
              <w:top w:val="single" w:sz="6" w:space="0" w:color="000000"/>
              <w:left w:val="single" w:sz="6" w:space="0" w:color="000000"/>
              <w:bottom w:val="single" w:sz="6" w:space="0" w:color="000000"/>
              <w:right w:val="single" w:sz="6" w:space="0" w:color="000000"/>
            </w:tcBorders>
            <w:vAlign w:val="center"/>
          </w:tcPr>
          <w:p w14:paraId="399D326E" w14:textId="77777777" w:rsidR="002B16A0" w:rsidRPr="0003376A" w:rsidRDefault="002B16A0" w:rsidP="00512505">
            <w:pPr>
              <w:jc w:val="cente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5EA486FE" w14:textId="77777777" w:rsidR="002B16A0" w:rsidRPr="0003376A" w:rsidRDefault="002B16A0" w:rsidP="00512505">
            <w:pPr>
              <w:jc w:val="center"/>
              <w:rPr>
                <w:rFonts w:ascii="Times New Roman" w:hAnsi="Times New Roman"/>
                <w:lang w:val="uk-UA"/>
              </w:rPr>
            </w:pPr>
            <w:r w:rsidRPr="0013655B">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68DBA0BA" w14:textId="77777777" w:rsidR="002B16A0" w:rsidRPr="0003376A" w:rsidRDefault="002B16A0" w:rsidP="00512505">
            <w:pPr>
              <w:jc w:val="center"/>
              <w:rPr>
                <w:rFonts w:ascii="Times New Roman" w:hAnsi="Times New Roman"/>
                <w:lang w:val="uk-UA"/>
              </w:rPr>
            </w:pPr>
            <w:r w:rsidRPr="0013655B">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4CB1F356" w14:textId="77777777" w:rsidR="002B16A0" w:rsidRPr="0003376A" w:rsidRDefault="002B16A0" w:rsidP="00512505">
            <w:pPr>
              <w:jc w:val="center"/>
              <w:rPr>
                <w:rFonts w:ascii="Times New Roman" w:hAnsi="Times New Roman"/>
                <w:lang w:val="uk-UA"/>
              </w:rPr>
            </w:pPr>
            <w:r w:rsidRPr="0013655B">
              <w:rPr>
                <w:rFonts w:ascii="Times New Roman" w:hAnsi="Times New Roman"/>
                <w:lang w:val="uk-UA"/>
              </w:rPr>
              <w:t>-</w:t>
            </w:r>
          </w:p>
        </w:tc>
      </w:tr>
      <w:tr w:rsidR="002B16A0" w:rsidRPr="0003376A" w14:paraId="4A54F949"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tcPr>
          <w:p w14:paraId="287CE37D" w14:textId="77777777" w:rsidR="002B16A0" w:rsidRPr="0003376A" w:rsidRDefault="002B16A0" w:rsidP="002B16A0">
            <w:pPr>
              <w:ind w:left="142"/>
              <w:rPr>
                <w:rFonts w:ascii="Times New Roman" w:hAnsi="Times New Roman"/>
                <w:b/>
                <w:color w:val="000000"/>
                <w:lang w:val="uk-UA"/>
              </w:rPr>
            </w:pPr>
            <w:r w:rsidRPr="0003376A">
              <w:rPr>
                <w:rFonts w:ascii="Times New Roman" w:hAnsi="Times New Roman"/>
                <w:b/>
                <w:color w:val="000000"/>
                <w:lang w:val="uk-UA"/>
              </w:rPr>
              <w:lastRenderedPageBreak/>
              <w:t>Захід 24.</w:t>
            </w:r>
            <w:r w:rsidRPr="0003376A">
              <w:rPr>
                <w:rFonts w:ascii="Times New Roman" w:hAnsi="Times New Roman"/>
                <w:color w:val="000000"/>
                <w:lang w:val="uk-UA"/>
              </w:rPr>
              <w:t xml:space="preserve"> Проведення біотехнічних заходів, спрямованих на покращення умов мешкання або розмноження рідкісних видів </w:t>
            </w:r>
          </w:p>
        </w:tc>
        <w:tc>
          <w:tcPr>
            <w:tcW w:w="925" w:type="pct"/>
            <w:tcBorders>
              <w:top w:val="single" w:sz="6" w:space="0" w:color="000000"/>
              <w:left w:val="single" w:sz="6" w:space="0" w:color="000000"/>
              <w:bottom w:val="single" w:sz="6" w:space="0" w:color="000000"/>
              <w:right w:val="single" w:sz="6" w:space="0" w:color="000000"/>
            </w:tcBorders>
          </w:tcPr>
          <w:p w14:paraId="5A2FE8CF" w14:textId="77777777" w:rsidR="002B16A0" w:rsidRPr="0003376A" w:rsidRDefault="002B16A0" w:rsidP="002B16A0">
            <w:pPr>
              <w:ind w:left="55"/>
              <w:rPr>
                <w:rFonts w:ascii="Times New Roman" w:hAnsi="Times New Roman"/>
                <w:color w:val="000000"/>
                <w:lang w:val="uk-UA"/>
              </w:rPr>
            </w:pPr>
            <w:r w:rsidRPr="0003376A">
              <w:rPr>
                <w:rFonts w:ascii="Times New Roman" w:hAnsi="Times New Roman"/>
                <w:color w:val="000000"/>
                <w:lang w:val="uk-UA"/>
              </w:rPr>
              <w:t>Збереження популяцій видів та біотопів;</w:t>
            </w:r>
          </w:p>
          <w:p w14:paraId="7B032217" w14:textId="77777777" w:rsidR="002B16A0" w:rsidRPr="0003376A" w:rsidRDefault="002B16A0" w:rsidP="002B16A0">
            <w:pPr>
              <w:ind w:left="55"/>
              <w:rPr>
                <w:rFonts w:ascii="Times New Roman" w:hAnsi="Times New Roman"/>
                <w:color w:val="000000"/>
                <w:lang w:val="uk-UA"/>
              </w:rPr>
            </w:pPr>
            <w:r w:rsidRPr="0003376A">
              <w:rPr>
                <w:rFonts w:ascii="Times New Roman" w:hAnsi="Times New Roman"/>
                <w:color w:val="000000"/>
                <w:lang w:val="uk-UA"/>
              </w:rPr>
              <w:t>покращення умов мешкання та розмноження вразливих видів</w:t>
            </w:r>
          </w:p>
        </w:tc>
        <w:tc>
          <w:tcPr>
            <w:tcW w:w="160" w:type="pct"/>
            <w:tcBorders>
              <w:top w:val="single" w:sz="6" w:space="0" w:color="000000"/>
              <w:left w:val="single" w:sz="6" w:space="0" w:color="000000"/>
              <w:bottom w:val="single" w:sz="6" w:space="0" w:color="000000"/>
              <w:right w:val="single" w:sz="6" w:space="0" w:color="000000"/>
            </w:tcBorders>
            <w:vAlign w:val="center"/>
          </w:tcPr>
          <w:p w14:paraId="423FC4D7"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236F48F2"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7F4E2169"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7364AD81"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78613182" w14:textId="77777777" w:rsidR="002B16A0" w:rsidRPr="0003376A" w:rsidRDefault="002B16A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43B54DF9" w14:textId="77777777" w:rsidR="002B16A0" w:rsidRPr="0003376A" w:rsidRDefault="002B16A0" w:rsidP="002B16A0">
            <w:pPr>
              <w:rPr>
                <w:rFonts w:ascii="Times New Roman" w:hAnsi="Times New Roman"/>
                <w:color w:val="000000"/>
                <w:lang w:val="uk-UA"/>
              </w:rPr>
            </w:pPr>
            <w:r w:rsidRPr="0003376A">
              <w:rPr>
                <w:rFonts w:ascii="Times New Roman" w:hAnsi="Times New Roman"/>
                <w:color w:val="000000"/>
                <w:lang w:val="uk-UA"/>
              </w:rPr>
              <w:t>Відділ держав</w:t>
            </w:r>
            <w:r>
              <w:rPr>
                <w:rFonts w:ascii="Times New Roman" w:hAnsi="Times New Roman"/>
                <w:color w:val="000000"/>
                <w:lang w:val="uk-UA"/>
              </w:rPr>
              <w:t>н</w:t>
            </w:r>
            <w:r w:rsidRPr="0003376A">
              <w:rPr>
                <w:rFonts w:ascii="Times New Roman" w:hAnsi="Times New Roman"/>
                <w:color w:val="000000"/>
                <w:lang w:val="uk-UA"/>
              </w:rPr>
              <w:t xml:space="preserve">ої охорони </w:t>
            </w:r>
            <w:r w:rsidRPr="0003376A">
              <w:rPr>
                <w:rFonts w:ascii="Times New Roman" w:hAnsi="Times New Roman"/>
                <w:lang w:val="uk-UA"/>
              </w:rPr>
              <w:t xml:space="preserve">ПЗФ, </w:t>
            </w:r>
            <w:r w:rsidRPr="0003376A">
              <w:rPr>
                <w:rFonts w:ascii="Times New Roman" w:hAnsi="Times New Roman"/>
                <w:color w:val="000000"/>
                <w:lang w:val="uk-UA"/>
              </w:rPr>
              <w:t>Науково-дослідний відділ, ПНДВ</w:t>
            </w:r>
          </w:p>
        </w:tc>
        <w:tc>
          <w:tcPr>
            <w:tcW w:w="376" w:type="pct"/>
            <w:tcBorders>
              <w:top w:val="single" w:sz="6" w:space="0" w:color="000000"/>
              <w:left w:val="single" w:sz="6" w:space="0" w:color="000000"/>
              <w:bottom w:val="single" w:sz="6" w:space="0" w:color="000000"/>
              <w:right w:val="single" w:sz="6" w:space="0" w:color="000000"/>
            </w:tcBorders>
            <w:vAlign w:val="center"/>
          </w:tcPr>
          <w:p w14:paraId="1D7D2C24" w14:textId="77777777" w:rsidR="002B16A0" w:rsidRPr="0003376A" w:rsidRDefault="002B16A0" w:rsidP="00512505">
            <w:pPr>
              <w:jc w:val="center"/>
              <w:rPr>
                <w:rFonts w:ascii="Times New Roman" w:hAnsi="Times New Roman"/>
                <w:lang w:val="uk-UA"/>
              </w:rPr>
            </w:pPr>
            <w:r w:rsidRPr="0003376A">
              <w:rPr>
                <w:rFonts w:ascii="Times New Roman" w:hAnsi="Times New Roman"/>
                <w:lang w:val="uk-UA"/>
              </w:rPr>
              <w:t>В рамках фонду на 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66131D05" w14:textId="77777777" w:rsidR="002B16A0" w:rsidRPr="0003376A" w:rsidRDefault="002B16A0" w:rsidP="00512505">
            <w:pPr>
              <w:jc w:val="center"/>
              <w:rPr>
                <w:rFonts w:ascii="Times New Roman" w:hAnsi="Times New Roman"/>
                <w:lang w:val="uk-UA"/>
              </w:rPr>
            </w:pPr>
            <w:r w:rsidRPr="0013655B">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064D2EA6" w14:textId="77777777" w:rsidR="002B16A0" w:rsidRPr="0003376A" w:rsidRDefault="002B16A0" w:rsidP="00512505">
            <w:pPr>
              <w:jc w:val="center"/>
              <w:rPr>
                <w:rFonts w:ascii="Times New Roman" w:hAnsi="Times New Roman"/>
                <w:lang w:val="uk-UA"/>
              </w:rPr>
            </w:pPr>
            <w:r w:rsidRPr="0013655B">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5A034402" w14:textId="77777777" w:rsidR="002B16A0" w:rsidRPr="0003376A" w:rsidRDefault="002B16A0" w:rsidP="00512505">
            <w:pPr>
              <w:jc w:val="center"/>
              <w:rPr>
                <w:rFonts w:ascii="Times New Roman" w:hAnsi="Times New Roman"/>
                <w:lang w:val="uk-UA"/>
              </w:rPr>
            </w:pPr>
            <w:r w:rsidRPr="0013655B">
              <w:rPr>
                <w:rFonts w:ascii="Times New Roman" w:hAnsi="Times New Roman"/>
                <w:lang w:val="uk-UA"/>
              </w:rPr>
              <w:t>-</w:t>
            </w:r>
          </w:p>
        </w:tc>
      </w:tr>
      <w:tr w:rsidR="00BF7C10" w:rsidRPr="0003376A" w14:paraId="11CBF510"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tcPr>
          <w:p w14:paraId="38EC4953" w14:textId="77777777" w:rsidR="00BF7C10" w:rsidRPr="0003376A" w:rsidRDefault="00BF7C10" w:rsidP="00BF7C10">
            <w:pPr>
              <w:ind w:left="142"/>
              <w:rPr>
                <w:rFonts w:ascii="Times New Roman" w:hAnsi="Times New Roman"/>
                <w:lang w:val="uk-UA"/>
              </w:rPr>
            </w:pPr>
            <w:r w:rsidRPr="0003376A">
              <w:rPr>
                <w:rFonts w:ascii="Times New Roman" w:hAnsi="Times New Roman"/>
                <w:b/>
                <w:lang w:val="uk-UA"/>
              </w:rPr>
              <w:t xml:space="preserve">Захід 25. </w:t>
            </w:r>
            <w:r w:rsidRPr="0003376A">
              <w:rPr>
                <w:rFonts w:ascii="Times New Roman" w:hAnsi="Times New Roman"/>
                <w:lang w:val="uk-UA"/>
              </w:rPr>
              <w:t>Проведення</w:t>
            </w:r>
            <w:r w:rsidRPr="0003376A">
              <w:rPr>
                <w:rFonts w:ascii="Times New Roman" w:hAnsi="Times New Roman"/>
                <w:b/>
                <w:lang w:val="uk-UA"/>
              </w:rPr>
              <w:t xml:space="preserve"> </w:t>
            </w:r>
            <w:r w:rsidRPr="0003376A">
              <w:rPr>
                <w:rFonts w:ascii="Times New Roman" w:hAnsi="Times New Roman"/>
                <w:lang w:val="uk-UA"/>
              </w:rPr>
              <w:t>біотехнічних заходів щодо регулювання чисельності видів, які спричиняють негативний вплив на біотопи та рідкісні види фауни і флори</w:t>
            </w:r>
          </w:p>
        </w:tc>
        <w:tc>
          <w:tcPr>
            <w:tcW w:w="925" w:type="pct"/>
            <w:tcBorders>
              <w:top w:val="single" w:sz="6" w:space="0" w:color="000000"/>
              <w:left w:val="single" w:sz="6" w:space="0" w:color="000000"/>
              <w:bottom w:val="single" w:sz="6" w:space="0" w:color="000000"/>
              <w:right w:val="single" w:sz="6" w:space="0" w:color="000000"/>
            </w:tcBorders>
          </w:tcPr>
          <w:p w14:paraId="5BC5CCE4" w14:textId="77777777" w:rsidR="00BF7C10" w:rsidRPr="0003376A" w:rsidRDefault="00BF7C10" w:rsidP="00BF7C10">
            <w:pPr>
              <w:ind w:left="55"/>
              <w:rPr>
                <w:rFonts w:ascii="Times New Roman" w:hAnsi="Times New Roman"/>
                <w:lang w:val="uk-UA"/>
              </w:rPr>
            </w:pPr>
            <w:r w:rsidRPr="0003376A">
              <w:rPr>
                <w:rFonts w:ascii="Times New Roman" w:hAnsi="Times New Roman"/>
                <w:lang w:val="uk-UA"/>
              </w:rPr>
              <w:t>Збереження біотопів та рідкісних видів шляхом регулювання чисельності масових видів, здатних негативно впливати на біорізноманіття</w:t>
            </w:r>
          </w:p>
        </w:tc>
        <w:tc>
          <w:tcPr>
            <w:tcW w:w="160" w:type="pct"/>
            <w:tcBorders>
              <w:top w:val="single" w:sz="6" w:space="0" w:color="000000"/>
              <w:left w:val="single" w:sz="6" w:space="0" w:color="000000"/>
              <w:bottom w:val="single" w:sz="6" w:space="0" w:color="000000"/>
              <w:right w:val="single" w:sz="6" w:space="0" w:color="000000"/>
            </w:tcBorders>
            <w:vAlign w:val="center"/>
          </w:tcPr>
          <w:p w14:paraId="4E523B91"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w:t>
            </w:r>
          </w:p>
          <w:p w14:paraId="43C4035D" w14:textId="77777777" w:rsidR="00BF7C10" w:rsidRPr="0003376A" w:rsidRDefault="00BF7C10" w:rsidP="00512505">
            <w:pPr>
              <w:jc w:val="center"/>
              <w:rPr>
                <w:rFonts w:ascii="Times New Roman" w:hAnsi="Times New Roman"/>
                <w:lang w:val="uk-UA"/>
              </w:rPr>
            </w:pPr>
          </w:p>
        </w:tc>
        <w:tc>
          <w:tcPr>
            <w:tcW w:w="160" w:type="pct"/>
            <w:tcBorders>
              <w:top w:val="single" w:sz="6" w:space="0" w:color="000000"/>
              <w:left w:val="single" w:sz="6" w:space="0" w:color="000000"/>
              <w:bottom w:val="single" w:sz="6" w:space="0" w:color="000000"/>
              <w:right w:val="single" w:sz="6" w:space="0" w:color="000000"/>
            </w:tcBorders>
            <w:vAlign w:val="center"/>
          </w:tcPr>
          <w:p w14:paraId="51C1F0E2"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w:t>
            </w:r>
          </w:p>
          <w:p w14:paraId="1842EFBC" w14:textId="77777777" w:rsidR="00BF7C10" w:rsidRPr="0003376A" w:rsidRDefault="00BF7C10" w:rsidP="00512505">
            <w:pPr>
              <w:jc w:val="center"/>
              <w:rPr>
                <w:rFonts w:ascii="Times New Roman" w:hAnsi="Times New Roman"/>
                <w:lang w:val="uk-UA"/>
              </w:rPr>
            </w:pPr>
          </w:p>
        </w:tc>
        <w:tc>
          <w:tcPr>
            <w:tcW w:w="167" w:type="pct"/>
            <w:tcBorders>
              <w:top w:val="single" w:sz="6" w:space="0" w:color="000000"/>
              <w:left w:val="single" w:sz="6" w:space="0" w:color="000000"/>
              <w:bottom w:val="single" w:sz="6" w:space="0" w:color="000000"/>
              <w:right w:val="single" w:sz="6" w:space="0" w:color="000000"/>
            </w:tcBorders>
            <w:vAlign w:val="center"/>
          </w:tcPr>
          <w:p w14:paraId="5AF3CCC5"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w:t>
            </w:r>
          </w:p>
          <w:p w14:paraId="56039AB9" w14:textId="77777777" w:rsidR="00BF7C10" w:rsidRPr="0003376A" w:rsidRDefault="00BF7C10" w:rsidP="00512505">
            <w:pPr>
              <w:jc w:val="center"/>
              <w:rPr>
                <w:rFonts w:ascii="Times New Roman" w:hAnsi="Times New Roman"/>
                <w:lang w:val="uk-UA"/>
              </w:rPr>
            </w:pPr>
          </w:p>
        </w:tc>
        <w:tc>
          <w:tcPr>
            <w:tcW w:w="169" w:type="pct"/>
            <w:tcBorders>
              <w:top w:val="single" w:sz="6" w:space="0" w:color="000000"/>
              <w:left w:val="single" w:sz="6" w:space="0" w:color="000000"/>
              <w:bottom w:val="single" w:sz="6" w:space="0" w:color="000000"/>
              <w:right w:val="single" w:sz="6" w:space="0" w:color="000000"/>
            </w:tcBorders>
            <w:vAlign w:val="center"/>
          </w:tcPr>
          <w:p w14:paraId="6353A065"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w:t>
            </w:r>
          </w:p>
          <w:p w14:paraId="1A3D1FD4" w14:textId="77777777" w:rsidR="00BF7C10" w:rsidRPr="0003376A" w:rsidRDefault="00BF7C10" w:rsidP="00512505">
            <w:pPr>
              <w:jc w:val="center"/>
              <w:rPr>
                <w:rFonts w:ascii="Times New Roman" w:hAnsi="Times New Roman"/>
                <w:lang w:val="uk-UA"/>
              </w:rPr>
            </w:pPr>
          </w:p>
        </w:tc>
        <w:tc>
          <w:tcPr>
            <w:tcW w:w="173" w:type="pct"/>
            <w:tcBorders>
              <w:top w:val="single" w:sz="6" w:space="0" w:color="000000"/>
              <w:left w:val="single" w:sz="6" w:space="0" w:color="000000"/>
              <w:bottom w:val="single" w:sz="6" w:space="0" w:color="000000"/>
              <w:right w:val="single" w:sz="6" w:space="0" w:color="000000"/>
            </w:tcBorders>
            <w:vAlign w:val="center"/>
          </w:tcPr>
          <w:p w14:paraId="35FAD964"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w:t>
            </w:r>
          </w:p>
          <w:p w14:paraId="73728ED7" w14:textId="77777777" w:rsidR="00BF7C10" w:rsidRPr="0003376A" w:rsidRDefault="00BF7C10" w:rsidP="00512505">
            <w:pPr>
              <w:jc w:val="center"/>
              <w:rPr>
                <w:rFonts w:ascii="Times New Roman" w:hAnsi="Times New Roman"/>
                <w:lang w:val="uk-UA"/>
              </w:rPr>
            </w:pPr>
          </w:p>
        </w:tc>
        <w:tc>
          <w:tcPr>
            <w:tcW w:w="672" w:type="pct"/>
            <w:tcBorders>
              <w:top w:val="single" w:sz="6" w:space="0" w:color="000000"/>
              <w:left w:val="single" w:sz="6" w:space="0" w:color="000000"/>
              <w:bottom w:val="single" w:sz="6" w:space="0" w:color="000000"/>
              <w:right w:val="single" w:sz="6" w:space="0" w:color="000000"/>
            </w:tcBorders>
          </w:tcPr>
          <w:p w14:paraId="0CDED32E" w14:textId="77777777" w:rsidR="00BF7C10" w:rsidRPr="0003376A" w:rsidRDefault="00BF7C10" w:rsidP="00BF7C10">
            <w:pPr>
              <w:rPr>
                <w:rFonts w:ascii="Times New Roman" w:hAnsi="Times New Roman"/>
                <w:lang w:val="uk-UA"/>
              </w:rPr>
            </w:pPr>
            <w:r w:rsidRPr="0003376A">
              <w:rPr>
                <w:rFonts w:ascii="Times New Roman" w:hAnsi="Times New Roman"/>
                <w:lang w:val="uk-UA"/>
              </w:rPr>
              <w:t xml:space="preserve">Відділ державної охорони ПЗФ, </w:t>
            </w:r>
            <w:r w:rsidR="00493D21" w:rsidRPr="0003376A">
              <w:rPr>
                <w:rFonts w:ascii="Times New Roman" w:hAnsi="Times New Roman"/>
                <w:color w:val="000000"/>
                <w:lang w:val="uk-UA"/>
              </w:rPr>
              <w:t>Науково-дослідний</w:t>
            </w:r>
            <w:r w:rsidRPr="0003376A">
              <w:rPr>
                <w:rFonts w:ascii="Times New Roman" w:hAnsi="Times New Roman"/>
                <w:lang w:val="uk-UA"/>
              </w:rPr>
              <w:t xml:space="preserve"> відділ, ПНДВ</w:t>
            </w:r>
          </w:p>
        </w:tc>
        <w:tc>
          <w:tcPr>
            <w:tcW w:w="376" w:type="pct"/>
            <w:tcBorders>
              <w:top w:val="single" w:sz="6" w:space="0" w:color="000000"/>
              <w:left w:val="single" w:sz="6" w:space="0" w:color="000000"/>
              <w:bottom w:val="single" w:sz="6" w:space="0" w:color="000000"/>
              <w:right w:val="single" w:sz="6" w:space="0" w:color="000000"/>
            </w:tcBorders>
            <w:vAlign w:val="center"/>
          </w:tcPr>
          <w:p w14:paraId="5B5855F7"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240,0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66E6BECB"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240,0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3D325853"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4F73352E"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w:t>
            </w:r>
          </w:p>
        </w:tc>
      </w:tr>
      <w:tr w:rsidR="00512505" w:rsidRPr="0003376A" w14:paraId="43F58698"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tcPr>
          <w:p w14:paraId="58852800" w14:textId="77777777" w:rsidR="00512505" w:rsidRPr="0003376A" w:rsidRDefault="00512505" w:rsidP="00512505">
            <w:pPr>
              <w:ind w:left="142"/>
              <w:rPr>
                <w:rFonts w:ascii="Times New Roman" w:hAnsi="Times New Roman"/>
                <w:b/>
                <w:lang w:val="uk-UA"/>
              </w:rPr>
            </w:pPr>
            <w:r w:rsidRPr="0003376A">
              <w:rPr>
                <w:rFonts w:ascii="Times New Roman" w:hAnsi="Times New Roman"/>
                <w:b/>
                <w:lang w:val="uk-UA"/>
              </w:rPr>
              <w:t>Разом за Стратегічним завданням 2.4</w:t>
            </w:r>
          </w:p>
        </w:tc>
        <w:tc>
          <w:tcPr>
            <w:tcW w:w="925" w:type="pct"/>
            <w:tcBorders>
              <w:top w:val="single" w:sz="6" w:space="0" w:color="000000"/>
              <w:left w:val="single" w:sz="6" w:space="0" w:color="000000"/>
              <w:bottom w:val="single" w:sz="6" w:space="0" w:color="000000"/>
              <w:right w:val="single" w:sz="6" w:space="0" w:color="000000"/>
            </w:tcBorders>
            <w:vAlign w:val="center"/>
          </w:tcPr>
          <w:p w14:paraId="075C62E4" w14:textId="77777777" w:rsidR="00512505" w:rsidRPr="0003376A" w:rsidRDefault="00512505" w:rsidP="00512505">
            <w:pPr>
              <w:ind w:left="55"/>
              <w:jc w:val="center"/>
              <w:rPr>
                <w:rFonts w:ascii="Times New Roman" w:hAnsi="Times New Roman"/>
                <w:lang w:val="uk-UA"/>
              </w:rPr>
            </w:pPr>
            <w:r w:rsidRPr="00214F90">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7E4A84F7" w14:textId="77777777" w:rsidR="00512505" w:rsidRPr="0003376A" w:rsidRDefault="00512505" w:rsidP="00512505">
            <w:pPr>
              <w:jc w:val="center"/>
              <w:rPr>
                <w:rFonts w:ascii="Times New Roman" w:hAnsi="Times New Roman"/>
                <w:lang w:val="uk-UA"/>
              </w:rPr>
            </w:pPr>
            <w:r w:rsidRPr="00214F90">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0BDBE428" w14:textId="77777777" w:rsidR="00512505" w:rsidRPr="0003376A" w:rsidRDefault="00512505" w:rsidP="00512505">
            <w:pPr>
              <w:jc w:val="center"/>
              <w:rPr>
                <w:rFonts w:ascii="Times New Roman" w:hAnsi="Times New Roman"/>
                <w:lang w:val="uk-UA"/>
              </w:rPr>
            </w:pPr>
            <w:r w:rsidRPr="00214F90">
              <w:rPr>
                <w:rFonts w:ascii="Times New Roman" w:hAnsi="Times New Roman"/>
                <w:color w:val="000000"/>
                <w:lang w:val="uk-UA"/>
              </w:rPr>
              <w:t>х</w:t>
            </w:r>
          </w:p>
        </w:tc>
        <w:tc>
          <w:tcPr>
            <w:tcW w:w="167" w:type="pct"/>
            <w:tcBorders>
              <w:top w:val="single" w:sz="6" w:space="0" w:color="000000"/>
              <w:left w:val="single" w:sz="6" w:space="0" w:color="000000"/>
              <w:bottom w:val="single" w:sz="6" w:space="0" w:color="000000"/>
              <w:right w:val="single" w:sz="6" w:space="0" w:color="000000"/>
            </w:tcBorders>
            <w:vAlign w:val="center"/>
          </w:tcPr>
          <w:p w14:paraId="0DCC7FB7" w14:textId="77777777" w:rsidR="00512505" w:rsidRPr="0003376A" w:rsidRDefault="00512505" w:rsidP="00512505">
            <w:pPr>
              <w:jc w:val="center"/>
              <w:rPr>
                <w:rFonts w:ascii="Times New Roman" w:hAnsi="Times New Roman"/>
                <w:lang w:val="uk-UA"/>
              </w:rPr>
            </w:pPr>
            <w:r w:rsidRPr="00214F90">
              <w:rPr>
                <w:rFonts w:ascii="Times New Roman" w:hAnsi="Times New Roman"/>
                <w:color w:val="000000"/>
                <w:lang w:val="uk-UA"/>
              </w:rPr>
              <w:t>х</w:t>
            </w:r>
          </w:p>
        </w:tc>
        <w:tc>
          <w:tcPr>
            <w:tcW w:w="169" w:type="pct"/>
            <w:tcBorders>
              <w:top w:val="single" w:sz="6" w:space="0" w:color="000000"/>
              <w:left w:val="single" w:sz="6" w:space="0" w:color="000000"/>
              <w:bottom w:val="single" w:sz="6" w:space="0" w:color="000000"/>
              <w:right w:val="single" w:sz="6" w:space="0" w:color="000000"/>
            </w:tcBorders>
            <w:vAlign w:val="center"/>
          </w:tcPr>
          <w:p w14:paraId="794C5742" w14:textId="77777777" w:rsidR="00512505" w:rsidRPr="0003376A" w:rsidRDefault="00512505" w:rsidP="00512505">
            <w:pPr>
              <w:jc w:val="center"/>
              <w:rPr>
                <w:rFonts w:ascii="Times New Roman" w:hAnsi="Times New Roman"/>
                <w:lang w:val="uk-UA"/>
              </w:rPr>
            </w:pPr>
            <w:r w:rsidRPr="00214F90">
              <w:rPr>
                <w:rFonts w:ascii="Times New Roman" w:hAnsi="Times New Roman"/>
                <w:color w:val="000000"/>
                <w:lang w:val="uk-UA"/>
              </w:rPr>
              <w:t>х</w:t>
            </w:r>
          </w:p>
        </w:tc>
        <w:tc>
          <w:tcPr>
            <w:tcW w:w="173" w:type="pct"/>
            <w:tcBorders>
              <w:top w:val="single" w:sz="6" w:space="0" w:color="000000"/>
              <w:left w:val="single" w:sz="6" w:space="0" w:color="000000"/>
              <w:bottom w:val="single" w:sz="6" w:space="0" w:color="000000"/>
              <w:right w:val="single" w:sz="6" w:space="0" w:color="000000"/>
            </w:tcBorders>
            <w:vAlign w:val="center"/>
          </w:tcPr>
          <w:p w14:paraId="00BC7FA2" w14:textId="77777777" w:rsidR="00512505" w:rsidRPr="0003376A" w:rsidRDefault="00512505" w:rsidP="00512505">
            <w:pPr>
              <w:jc w:val="center"/>
              <w:rPr>
                <w:rFonts w:ascii="Times New Roman" w:hAnsi="Times New Roman"/>
                <w:lang w:val="uk-UA"/>
              </w:rPr>
            </w:pPr>
            <w:r w:rsidRPr="00214F90">
              <w:rPr>
                <w:rFonts w:ascii="Times New Roman" w:hAnsi="Times New Roman"/>
                <w:color w:val="000000"/>
                <w:lang w:val="uk-UA"/>
              </w:rPr>
              <w:t>х</w:t>
            </w:r>
          </w:p>
        </w:tc>
        <w:tc>
          <w:tcPr>
            <w:tcW w:w="672" w:type="pct"/>
            <w:tcBorders>
              <w:top w:val="single" w:sz="6" w:space="0" w:color="000000"/>
              <w:left w:val="single" w:sz="6" w:space="0" w:color="000000"/>
              <w:bottom w:val="single" w:sz="6" w:space="0" w:color="000000"/>
              <w:right w:val="single" w:sz="6" w:space="0" w:color="000000"/>
            </w:tcBorders>
            <w:vAlign w:val="center"/>
          </w:tcPr>
          <w:p w14:paraId="5A7918AE" w14:textId="77777777" w:rsidR="00512505" w:rsidRPr="0003376A" w:rsidRDefault="00512505" w:rsidP="00512505">
            <w:pPr>
              <w:jc w:val="center"/>
              <w:rPr>
                <w:rFonts w:ascii="Times New Roman" w:hAnsi="Times New Roman"/>
                <w:lang w:val="uk-UA"/>
              </w:rPr>
            </w:pPr>
            <w:r w:rsidRPr="00214F90">
              <w:rPr>
                <w:rFonts w:ascii="Times New Roman" w:hAnsi="Times New Roman"/>
                <w:color w:val="000000"/>
                <w:lang w:val="uk-UA"/>
              </w:rPr>
              <w:t>х</w:t>
            </w:r>
          </w:p>
        </w:tc>
        <w:tc>
          <w:tcPr>
            <w:tcW w:w="376" w:type="pct"/>
            <w:tcBorders>
              <w:top w:val="single" w:sz="6" w:space="0" w:color="000000"/>
              <w:left w:val="single" w:sz="6" w:space="0" w:color="000000"/>
              <w:bottom w:val="single" w:sz="6" w:space="0" w:color="000000"/>
              <w:right w:val="single" w:sz="6" w:space="0" w:color="000000"/>
            </w:tcBorders>
            <w:vAlign w:val="center"/>
          </w:tcPr>
          <w:p w14:paraId="72B4B934" w14:textId="77777777" w:rsidR="00512505" w:rsidRPr="0003376A" w:rsidRDefault="00512505" w:rsidP="00512505">
            <w:pPr>
              <w:jc w:val="center"/>
              <w:rPr>
                <w:rFonts w:ascii="Times New Roman" w:hAnsi="Times New Roman"/>
                <w:b/>
                <w:bCs/>
                <w:lang w:val="uk-UA"/>
              </w:rPr>
            </w:pPr>
            <w:r w:rsidRPr="0003376A">
              <w:rPr>
                <w:rFonts w:ascii="Times New Roman" w:hAnsi="Times New Roman"/>
                <w:b/>
                <w:bCs/>
                <w:lang w:val="uk-UA"/>
              </w:rPr>
              <w:t>245,0</w:t>
            </w:r>
            <w:r>
              <w:rPr>
                <w:rFonts w:ascii="Times New Roman" w:hAnsi="Times New Roman"/>
                <w:b/>
                <w:bCs/>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1A31FE13" w14:textId="77777777" w:rsidR="00512505" w:rsidRPr="0003376A" w:rsidRDefault="00512505" w:rsidP="00512505">
            <w:pPr>
              <w:jc w:val="center"/>
              <w:rPr>
                <w:rFonts w:ascii="Times New Roman" w:hAnsi="Times New Roman"/>
                <w:b/>
                <w:bCs/>
                <w:lang w:val="uk-UA"/>
              </w:rPr>
            </w:pPr>
            <w:r w:rsidRPr="0003376A">
              <w:rPr>
                <w:rFonts w:ascii="Times New Roman" w:hAnsi="Times New Roman"/>
                <w:b/>
                <w:bCs/>
                <w:lang w:val="uk-UA"/>
              </w:rPr>
              <w:t>244,0</w:t>
            </w:r>
            <w:r>
              <w:rPr>
                <w:rFonts w:ascii="Times New Roman" w:hAnsi="Times New Roman"/>
                <w:b/>
                <w:bCs/>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0AECCDE3" w14:textId="77777777" w:rsidR="00512505" w:rsidRPr="0003376A" w:rsidRDefault="00512505" w:rsidP="00512505">
            <w:pPr>
              <w:jc w:val="center"/>
              <w:rPr>
                <w:rFonts w:ascii="Times New Roman" w:hAnsi="Times New Roman"/>
                <w:b/>
                <w:bCs/>
                <w:lang w:val="uk-UA"/>
              </w:rPr>
            </w:pPr>
            <w:r w:rsidRPr="0003376A">
              <w:rPr>
                <w:rFonts w:ascii="Times New Roman" w:hAnsi="Times New Roman"/>
                <w:b/>
                <w:bCs/>
                <w:lang w:val="uk-UA"/>
              </w:rPr>
              <w:t>1,0</w:t>
            </w:r>
            <w:r>
              <w:rPr>
                <w:rFonts w:ascii="Times New Roman" w:hAnsi="Times New Roman"/>
                <w:b/>
                <w:bCs/>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39A32CAC" w14:textId="77777777" w:rsidR="00512505" w:rsidRPr="0003376A" w:rsidRDefault="00512505" w:rsidP="00512505">
            <w:pPr>
              <w:jc w:val="center"/>
              <w:rPr>
                <w:rFonts w:ascii="Times New Roman" w:hAnsi="Times New Roman"/>
                <w:lang w:val="uk-UA"/>
              </w:rPr>
            </w:pPr>
            <w:r>
              <w:rPr>
                <w:rFonts w:ascii="Times New Roman" w:hAnsi="Times New Roman"/>
                <w:lang w:val="uk-UA"/>
              </w:rPr>
              <w:t>-</w:t>
            </w:r>
          </w:p>
        </w:tc>
      </w:tr>
      <w:tr w:rsidR="00BF7C10" w:rsidRPr="00D76EC7" w14:paraId="5B3E9CC0" w14:textId="77777777" w:rsidTr="00B90544">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C0C0C0"/>
          </w:tcPr>
          <w:p w14:paraId="3D395354" w14:textId="77777777" w:rsidR="00BF7C10" w:rsidRPr="0003376A" w:rsidRDefault="00BF7C10" w:rsidP="00BF7C10">
            <w:pPr>
              <w:jc w:val="both"/>
              <w:rPr>
                <w:rFonts w:ascii="Times New Roman" w:hAnsi="Times New Roman"/>
                <w:lang w:val="uk-UA"/>
              </w:rPr>
            </w:pPr>
            <w:r w:rsidRPr="0003376A">
              <w:rPr>
                <w:rFonts w:ascii="Times New Roman" w:hAnsi="Times New Roman"/>
                <w:b/>
                <w:i/>
                <w:lang w:val="uk-UA"/>
              </w:rPr>
              <w:t>Стратегічне завдання 2.5. Заходи щодо збереження водних об’єктів</w:t>
            </w:r>
          </w:p>
        </w:tc>
      </w:tr>
      <w:tr w:rsidR="00BF7C10" w:rsidRPr="0003376A" w14:paraId="143A3092"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tcPr>
          <w:p w14:paraId="0C10466C" w14:textId="77777777" w:rsidR="00BF7C10" w:rsidRPr="0003376A" w:rsidRDefault="00BF7C10" w:rsidP="00BF7C10">
            <w:pPr>
              <w:ind w:left="142"/>
              <w:rPr>
                <w:rFonts w:ascii="Times New Roman" w:hAnsi="Times New Roman"/>
                <w:color w:val="000000"/>
                <w:lang w:val="uk-UA"/>
              </w:rPr>
            </w:pPr>
            <w:r w:rsidRPr="0003376A">
              <w:rPr>
                <w:rFonts w:ascii="Times New Roman" w:hAnsi="Times New Roman"/>
                <w:b/>
                <w:color w:val="000000"/>
                <w:lang w:val="uk-UA"/>
              </w:rPr>
              <w:t>Захід 26.</w:t>
            </w:r>
            <w:r w:rsidRPr="0003376A">
              <w:rPr>
                <w:rFonts w:ascii="Times New Roman" w:hAnsi="Times New Roman"/>
                <w:color w:val="000000"/>
                <w:lang w:val="uk-UA"/>
              </w:rPr>
              <w:t xml:space="preserve"> Зариблення водойм аборигенними видами риб</w:t>
            </w:r>
          </w:p>
        </w:tc>
        <w:tc>
          <w:tcPr>
            <w:tcW w:w="925" w:type="pct"/>
            <w:tcBorders>
              <w:top w:val="single" w:sz="6" w:space="0" w:color="000000"/>
              <w:left w:val="single" w:sz="6" w:space="0" w:color="000000"/>
              <w:bottom w:val="single" w:sz="6" w:space="0" w:color="000000"/>
              <w:right w:val="single" w:sz="6" w:space="0" w:color="000000"/>
            </w:tcBorders>
          </w:tcPr>
          <w:p w14:paraId="676A5A73" w14:textId="77777777" w:rsidR="00BF7C10" w:rsidRPr="0003376A" w:rsidRDefault="00BF7C10" w:rsidP="00BF7C10">
            <w:pPr>
              <w:ind w:left="59"/>
              <w:rPr>
                <w:rFonts w:ascii="Times New Roman" w:hAnsi="Times New Roman"/>
                <w:color w:val="000000"/>
                <w:lang w:val="uk-UA"/>
              </w:rPr>
            </w:pPr>
            <w:r w:rsidRPr="0003376A">
              <w:rPr>
                <w:rFonts w:ascii="Times New Roman" w:hAnsi="Times New Roman"/>
                <w:color w:val="000000"/>
                <w:lang w:val="uk-UA"/>
              </w:rPr>
              <w:t>Збереження чисельності популяції</w:t>
            </w:r>
          </w:p>
        </w:tc>
        <w:tc>
          <w:tcPr>
            <w:tcW w:w="160" w:type="pct"/>
            <w:tcBorders>
              <w:top w:val="single" w:sz="6" w:space="0" w:color="000000"/>
              <w:left w:val="single" w:sz="6" w:space="0" w:color="000000"/>
              <w:bottom w:val="single" w:sz="6" w:space="0" w:color="000000"/>
              <w:right w:val="single" w:sz="6" w:space="0" w:color="000000"/>
            </w:tcBorders>
            <w:vAlign w:val="center"/>
          </w:tcPr>
          <w:p w14:paraId="761CD6F9"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4B700F8F"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2511B997"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3409AB20"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71F6B939" w14:textId="77777777" w:rsidR="00BF7C10" w:rsidRPr="0003376A" w:rsidRDefault="00BF7C10" w:rsidP="00512505">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0B5A2CB4" w14:textId="77777777" w:rsidR="002408D5" w:rsidRPr="00F00FD8" w:rsidRDefault="00493D21" w:rsidP="002408D5">
            <w:pPr>
              <w:ind w:firstLine="709"/>
              <w:jc w:val="both"/>
              <w:rPr>
                <w:rFonts w:ascii="Times New Roman" w:hAnsi="Times New Roman"/>
                <w:lang w:val="uk-UA"/>
              </w:rPr>
            </w:pPr>
            <w:r w:rsidRPr="0003376A">
              <w:rPr>
                <w:rFonts w:ascii="Times New Roman" w:hAnsi="Times New Roman"/>
                <w:color w:val="000000"/>
                <w:lang w:val="uk-UA"/>
              </w:rPr>
              <w:t>Науково-дослідний</w:t>
            </w:r>
            <w:r w:rsidR="00BF7C10" w:rsidRPr="0003376A">
              <w:rPr>
                <w:rFonts w:ascii="Times New Roman" w:hAnsi="Times New Roman"/>
                <w:color w:val="000000"/>
                <w:lang w:val="uk-UA"/>
              </w:rPr>
              <w:t xml:space="preserve"> відділ, ПНДВ</w:t>
            </w:r>
            <w:r w:rsidR="002408D5">
              <w:rPr>
                <w:rFonts w:ascii="Times New Roman" w:hAnsi="Times New Roman"/>
                <w:color w:val="000000"/>
                <w:lang w:val="uk-UA"/>
              </w:rPr>
              <w:t xml:space="preserve">, </w:t>
            </w:r>
            <w:r w:rsidR="002408D5" w:rsidRPr="002408D5">
              <w:rPr>
                <w:rFonts w:ascii="Times New Roman" w:hAnsi="Times New Roman"/>
                <w:color w:val="000000"/>
                <w:lang w:val="uk-UA"/>
              </w:rPr>
              <w:t xml:space="preserve">відділ державної охорони природно-заповідного фонду, </w:t>
            </w:r>
            <w:r w:rsidR="002408D5" w:rsidRPr="002408D5">
              <w:rPr>
                <w:rFonts w:ascii="Times New Roman" w:hAnsi="Times New Roman"/>
                <w:lang w:val="uk-UA"/>
              </w:rPr>
              <w:t>відділ рекреації, сектор з відтворення та використання природних екосистем.</w:t>
            </w:r>
          </w:p>
          <w:p w14:paraId="1D71BE86" w14:textId="77777777" w:rsidR="002408D5" w:rsidRDefault="002408D5" w:rsidP="002408D5">
            <w:pPr>
              <w:ind w:firstLine="709"/>
              <w:jc w:val="both"/>
              <w:rPr>
                <w:rFonts w:ascii="Times New Roman" w:hAnsi="Times New Roman"/>
                <w:i/>
                <w:lang w:val="uk-UA"/>
              </w:rPr>
            </w:pPr>
          </w:p>
          <w:p w14:paraId="212CAE4E" w14:textId="2FA6D8F2" w:rsidR="00BF7C10" w:rsidRPr="0003376A" w:rsidRDefault="00BF7C10" w:rsidP="00BF7C10">
            <w:pPr>
              <w:ind w:left="87" w:right="151"/>
              <w:rPr>
                <w:rFonts w:ascii="Times New Roman" w:hAnsi="Times New Roman"/>
                <w:color w:val="000000"/>
                <w:lang w:val="uk-UA"/>
              </w:rPr>
            </w:pPr>
          </w:p>
        </w:tc>
        <w:tc>
          <w:tcPr>
            <w:tcW w:w="376" w:type="pct"/>
            <w:tcBorders>
              <w:top w:val="single" w:sz="6" w:space="0" w:color="000000"/>
              <w:left w:val="single" w:sz="6" w:space="0" w:color="000000"/>
              <w:bottom w:val="single" w:sz="6" w:space="0" w:color="000000"/>
              <w:right w:val="single" w:sz="6" w:space="0" w:color="000000"/>
            </w:tcBorders>
            <w:vAlign w:val="center"/>
          </w:tcPr>
          <w:p w14:paraId="4A279DB5"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300,0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6CDA0B82"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200,0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03F86381"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6B0E0747" w14:textId="77777777" w:rsidR="00BF7C10" w:rsidRPr="0003376A" w:rsidRDefault="00BF7C10" w:rsidP="00512505">
            <w:pPr>
              <w:jc w:val="center"/>
              <w:rPr>
                <w:rFonts w:ascii="Times New Roman" w:hAnsi="Times New Roman"/>
                <w:lang w:val="uk-UA"/>
              </w:rPr>
            </w:pPr>
            <w:r w:rsidRPr="0003376A">
              <w:rPr>
                <w:rFonts w:ascii="Times New Roman" w:hAnsi="Times New Roman"/>
                <w:lang w:val="uk-UA"/>
              </w:rPr>
              <w:t>100,0</w:t>
            </w:r>
            <w:r w:rsidR="006360C3">
              <w:rPr>
                <w:rFonts w:ascii="Times New Roman" w:hAnsi="Times New Roman"/>
                <w:lang w:val="uk-UA"/>
              </w:rPr>
              <w:t>0</w:t>
            </w:r>
          </w:p>
        </w:tc>
      </w:tr>
      <w:tr w:rsidR="00BF7C10" w:rsidRPr="0003376A" w14:paraId="16855732"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tcPr>
          <w:p w14:paraId="17661B98" w14:textId="77777777" w:rsidR="00BF7C10" w:rsidRPr="0003376A" w:rsidRDefault="00BF7C10" w:rsidP="00BF7C10">
            <w:pPr>
              <w:ind w:left="142"/>
              <w:rPr>
                <w:rFonts w:ascii="Times New Roman" w:eastAsia="Times New Roman" w:hAnsi="Times New Roman"/>
                <w:b/>
                <w:color w:val="000000"/>
                <w:lang w:val="uk-UA" w:eastAsia="ru-RU" w:bidi="ar-SA"/>
              </w:rPr>
            </w:pPr>
            <w:r w:rsidRPr="0003376A">
              <w:rPr>
                <w:rFonts w:ascii="Times New Roman" w:hAnsi="Times New Roman"/>
                <w:b/>
                <w:color w:val="000000"/>
                <w:lang w:val="uk-UA"/>
              </w:rPr>
              <w:t>Захід</w:t>
            </w:r>
            <w:r w:rsidRPr="0003376A">
              <w:rPr>
                <w:rFonts w:ascii="Times New Roman" w:hAnsi="Times New Roman"/>
                <w:color w:val="000000"/>
                <w:lang w:val="uk-UA"/>
              </w:rPr>
              <w:t xml:space="preserve"> </w:t>
            </w:r>
            <w:r w:rsidRPr="0003376A">
              <w:rPr>
                <w:rFonts w:ascii="Times New Roman" w:hAnsi="Times New Roman"/>
                <w:b/>
                <w:color w:val="000000"/>
                <w:lang w:val="uk-UA"/>
              </w:rPr>
              <w:t>27.</w:t>
            </w:r>
            <w:r w:rsidRPr="0003376A">
              <w:rPr>
                <w:rFonts w:ascii="Times New Roman" w:hAnsi="Times New Roman"/>
                <w:color w:val="000000"/>
                <w:lang w:val="uk-UA"/>
              </w:rPr>
              <w:t xml:space="preserve"> Збереження та відновлення гідрологічного режиму озера Шапарня і благоустрій прибережних зон </w:t>
            </w:r>
            <w:r w:rsidRPr="0003376A">
              <w:rPr>
                <w:rFonts w:ascii="Times New Roman" w:hAnsi="Times New Roman"/>
                <w:color w:val="000000"/>
                <w:lang w:val="uk-UA"/>
              </w:rPr>
              <w:lastRenderedPageBreak/>
              <w:t>стаціонарної та регульованої рекреації</w:t>
            </w:r>
          </w:p>
        </w:tc>
        <w:tc>
          <w:tcPr>
            <w:tcW w:w="925" w:type="pct"/>
            <w:tcBorders>
              <w:top w:val="single" w:sz="6" w:space="0" w:color="000000"/>
              <w:left w:val="single" w:sz="6" w:space="0" w:color="000000"/>
              <w:bottom w:val="single" w:sz="6" w:space="0" w:color="000000"/>
              <w:right w:val="single" w:sz="6" w:space="0" w:color="000000"/>
            </w:tcBorders>
          </w:tcPr>
          <w:p w14:paraId="433D65CB" w14:textId="77777777" w:rsidR="00BF7C10" w:rsidRPr="0003376A" w:rsidRDefault="00BF7C10" w:rsidP="00BF7C10">
            <w:pPr>
              <w:ind w:left="59"/>
              <w:rPr>
                <w:rFonts w:ascii="Times New Roman" w:hAnsi="Times New Roman"/>
                <w:color w:val="000000"/>
                <w:lang w:val="uk-UA"/>
              </w:rPr>
            </w:pPr>
            <w:r w:rsidRPr="0003376A">
              <w:rPr>
                <w:rFonts w:ascii="Times New Roman" w:hAnsi="Times New Roman"/>
                <w:color w:val="000000"/>
                <w:lang w:val="uk-UA"/>
              </w:rPr>
              <w:lastRenderedPageBreak/>
              <w:t>Збереження водних екосистем озера Шапарня</w:t>
            </w:r>
          </w:p>
        </w:tc>
        <w:tc>
          <w:tcPr>
            <w:tcW w:w="160" w:type="pct"/>
            <w:tcBorders>
              <w:top w:val="single" w:sz="6" w:space="0" w:color="000000"/>
              <w:left w:val="single" w:sz="6" w:space="0" w:color="000000"/>
              <w:bottom w:val="single" w:sz="6" w:space="0" w:color="000000"/>
              <w:right w:val="single" w:sz="6" w:space="0" w:color="000000"/>
            </w:tcBorders>
            <w:vAlign w:val="center"/>
          </w:tcPr>
          <w:p w14:paraId="2576F2D7" w14:textId="77777777" w:rsidR="00BF7C10" w:rsidRPr="0003376A" w:rsidRDefault="00BF7C10" w:rsidP="00512505">
            <w:pPr>
              <w:jc w:val="center"/>
              <w:textAlignment w:val="baseline"/>
              <w:rPr>
                <w:rFonts w:ascii="Times New Roman" w:eastAsia="Times New Roman" w:hAnsi="Times New Roman"/>
                <w:color w:val="000000"/>
                <w:lang w:val="uk-UA" w:eastAsia="uk-UA" w:bidi="ar-SA"/>
              </w:rPr>
            </w:pPr>
            <w:r w:rsidRPr="0003376A">
              <w:rPr>
                <w:rFonts w:ascii="Times New Roman" w:eastAsia="Times New Roman" w:hAnsi="Times New Roman"/>
                <w:color w:val="000000"/>
                <w:lang w:val="uk-UA" w:eastAsia="uk-UA" w:bidi="ar-S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5F4EF0A1" w14:textId="77777777" w:rsidR="00BF7C10" w:rsidRPr="0003376A" w:rsidRDefault="00BF7C10" w:rsidP="00512505">
            <w:pPr>
              <w:jc w:val="center"/>
              <w:textAlignment w:val="baseline"/>
              <w:rPr>
                <w:rFonts w:ascii="Times New Roman" w:eastAsia="Times New Roman" w:hAnsi="Times New Roman"/>
                <w:color w:val="000000"/>
                <w:lang w:val="uk-UA" w:eastAsia="uk-UA" w:bidi="ar-SA"/>
              </w:rPr>
            </w:pPr>
            <w:r w:rsidRPr="0003376A">
              <w:rPr>
                <w:rFonts w:ascii="Times New Roman" w:eastAsia="Times New Roman" w:hAnsi="Times New Roman"/>
                <w:color w:val="000000"/>
                <w:lang w:val="uk-UA" w:eastAsia="uk-UA" w:bidi="ar-S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7272381D" w14:textId="77777777" w:rsidR="00BF7C10" w:rsidRPr="0003376A" w:rsidRDefault="00BF7C10" w:rsidP="00512505">
            <w:pPr>
              <w:jc w:val="center"/>
              <w:textAlignment w:val="baseline"/>
              <w:rPr>
                <w:rFonts w:ascii="Times New Roman" w:eastAsia="Times New Roman" w:hAnsi="Times New Roman"/>
                <w:color w:val="000000"/>
                <w:lang w:val="uk-UA" w:eastAsia="uk-UA" w:bidi="ar-SA"/>
              </w:rPr>
            </w:pPr>
            <w:r w:rsidRPr="0003376A">
              <w:rPr>
                <w:rFonts w:ascii="Times New Roman" w:eastAsia="Times New Roman" w:hAnsi="Times New Roman"/>
                <w:color w:val="000000"/>
                <w:lang w:val="uk-UA" w:eastAsia="uk-UA" w:bidi="ar-S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22DF9265" w14:textId="77777777" w:rsidR="00BF7C10" w:rsidRPr="0003376A" w:rsidRDefault="00BF7C10" w:rsidP="00512505">
            <w:pPr>
              <w:jc w:val="center"/>
              <w:textAlignment w:val="baseline"/>
              <w:rPr>
                <w:rFonts w:ascii="Times New Roman" w:eastAsia="Times New Roman" w:hAnsi="Times New Roman"/>
                <w:color w:val="000000"/>
                <w:lang w:val="uk-UA" w:eastAsia="uk-UA" w:bidi="ar-SA"/>
              </w:rPr>
            </w:pPr>
            <w:r w:rsidRPr="0003376A">
              <w:rPr>
                <w:rFonts w:ascii="Times New Roman" w:eastAsia="Times New Roman" w:hAnsi="Times New Roman"/>
                <w:color w:val="000000"/>
                <w:lang w:val="uk-UA" w:eastAsia="uk-UA" w:bidi="ar-S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75FFE8DB" w14:textId="77777777" w:rsidR="00BF7C10" w:rsidRPr="0003376A" w:rsidRDefault="00512505" w:rsidP="00512505">
            <w:pPr>
              <w:jc w:val="center"/>
              <w:textAlignment w:val="baseline"/>
              <w:rPr>
                <w:rFonts w:ascii="Times New Roman" w:eastAsia="Times New Roman" w:hAnsi="Times New Roman"/>
                <w:color w:val="000000"/>
                <w:lang w:val="uk-UA" w:eastAsia="uk-UA" w:bidi="ar-SA"/>
              </w:rPr>
            </w:pPr>
            <w:r>
              <w:rPr>
                <w:rFonts w:ascii="Times New Roman" w:eastAsia="Times New Roman" w:hAnsi="Times New Roman"/>
                <w:color w:val="000000"/>
                <w:lang w:val="uk-UA" w:eastAsia="uk-UA" w:bidi="ar-SA"/>
              </w:rPr>
              <w:t>-</w:t>
            </w:r>
          </w:p>
        </w:tc>
        <w:tc>
          <w:tcPr>
            <w:tcW w:w="672" w:type="pct"/>
            <w:tcBorders>
              <w:top w:val="single" w:sz="6" w:space="0" w:color="000000"/>
              <w:left w:val="single" w:sz="6" w:space="0" w:color="000000"/>
              <w:bottom w:val="single" w:sz="6" w:space="0" w:color="000000"/>
              <w:right w:val="single" w:sz="6" w:space="0" w:color="000000"/>
            </w:tcBorders>
          </w:tcPr>
          <w:p w14:paraId="7595144A" w14:textId="77777777" w:rsidR="00BF7C10" w:rsidRPr="0003376A" w:rsidRDefault="00BF7C10" w:rsidP="002E0388">
            <w:pPr>
              <w:ind w:left="87" w:right="151"/>
              <w:rPr>
                <w:rFonts w:ascii="Times New Roman" w:hAnsi="Times New Roman"/>
                <w:color w:val="000000"/>
                <w:lang w:val="uk-UA" w:bidi="ar-SA"/>
              </w:rPr>
            </w:pPr>
            <w:r w:rsidRPr="0003376A">
              <w:rPr>
                <w:rFonts w:ascii="Times New Roman" w:hAnsi="Times New Roman"/>
                <w:color w:val="000000"/>
                <w:lang w:val="uk-UA" w:bidi="ar-SA"/>
              </w:rPr>
              <w:t>Відділ державної охорони ПЗФ, господарськ</w:t>
            </w:r>
            <w:r w:rsidR="002E0388" w:rsidRPr="0003376A">
              <w:rPr>
                <w:rFonts w:ascii="Times New Roman" w:hAnsi="Times New Roman"/>
                <w:color w:val="000000"/>
                <w:lang w:val="uk-UA" w:bidi="ar-SA"/>
              </w:rPr>
              <w:t>о-</w:t>
            </w:r>
            <w:r w:rsidR="002E0388" w:rsidRPr="0003376A">
              <w:rPr>
                <w:rFonts w:ascii="Times New Roman" w:hAnsi="Times New Roman"/>
                <w:color w:val="000000"/>
                <w:lang w:val="uk-UA" w:bidi="ar-SA"/>
              </w:rPr>
              <w:lastRenderedPageBreak/>
              <w:t>технічний</w:t>
            </w:r>
            <w:r w:rsidRPr="0003376A">
              <w:rPr>
                <w:rFonts w:ascii="Times New Roman" w:hAnsi="Times New Roman"/>
                <w:color w:val="000000"/>
                <w:lang w:val="uk-UA" w:bidi="ar-SA"/>
              </w:rPr>
              <w:t xml:space="preserve"> відділ, ПНДВ</w:t>
            </w:r>
          </w:p>
        </w:tc>
        <w:tc>
          <w:tcPr>
            <w:tcW w:w="376" w:type="pct"/>
            <w:tcBorders>
              <w:top w:val="single" w:sz="6" w:space="0" w:color="000000"/>
              <w:left w:val="single" w:sz="6" w:space="0" w:color="000000"/>
              <w:bottom w:val="single" w:sz="6" w:space="0" w:color="000000"/>
              <w:right w:val="single" w:sz="6" w:space="0" w:color="000000"/>
            </w:tcBorders>
            <w:vAlign w:val="center"/>
          </w:tcPr>
          <w:p w14:paraId="73384919" w14:textId="77777777" w:rsidR="00BF7C10" w:rsidRPr="0003376A" w:rsidRDefault="00BF7C10" w:rsidP="00512505">
            <w:pPr>
              <w:jc w:val="center"/>
              <w:textAlignment w:val="baseline"/>
              <w:rPr>
                <w:rFonts w:ascii="Times New Roman" w:eastAsia="Times New Roman" w:hAnsi="Times New Roman"/>
                <w:bdr w:val="none" w:sz="0" w:space="0" w:color="auto" w:frame="1"/>
                <w:lang w:val="uk-UA" w:eastAsia="uk-UA" w:bidi="ar-SA"/>
              </w:rPr>
            </w:pPr>
            <w:r w:rsidRPr="0003376A">
              <w:rPr>
                <w:rFonts w:ascii="Times New Roman" w:eastAsia="Times New Roman" w:hAnsi="Times New Roman"/>
                <w:bdr w:val="none" w:sz="0" w:space="0" w:color="auto" w:frame="1"/>
                <w:lang w:val="uk-UA" w:eastAsia="uk-UA" w:bidi="ar-SA"/>
              </w:rPr>
              <w:lastRenderedPageBreak/>
              <w:t>22000,0</w:t>
            </w:r>
            <w:r w:rsidR="006360C3">
              <w:rPr>
                <w:rFonts w:ascii="Times New Roman" w:eastAsia="Times New Roman" w:hAnsi="Times New Roman"/>
                <w:bdr w:val="none" w:sz="0" w:space="0" w:color="auto" w:frame="1"/>
                <w:lang w:val="uk-UA" w:eastAsia="uk-UA" w:bidi="ar-S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51594BC7" w14:textId="77777777" w:rsidR="00BF7C10" w:rsidRPr="0003376A" w:rsidRDefault="00BF7C10" w:rsidP="00512505">
            <w:pPr>
              <w:jc w:val="center"/>
              <w:textAlignment w:val="baseline"/>
              <w:rPr>
                <w:rFonts w:ascii="Times New Roman" w:eastAsia="Times New Roman" w:hAnsi="Times New Roman"/>
                <w:bdr w:val="none" w:sz="0" w:space="0" w:color="auto" w:frame="1"/>
                <w:lang w:val="uk-UA" w:eastAsia="uk-UA" w:bidi="ar-SA"/>
              </w:rPr>
            </w:pPr>
            <w:r w:rsidRPr="0003376A">
              <w:rPr>
                <w:rFonts w:ascii="Times New Roman" w:eastAsia="Times New Roman" w:hAnsi="Times New Roman"/>
                <w:bdr w:val="none" w:sz="0" w:space="0" w:color="auto" w:frame="1"/>
                <w:lang w:val="uk-UA" w:eastAsia="uk-UA" w:bidi="ar-S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69BCE955" w14:textId="77777777" w:rsidR="00BF7C10" w:rsidRPr="0003376A" w:rsidRDefault="00BF7C10" w:rsidP="00512505">
            <w:pPr>
              <w:jc w:val="center"/>
              <w:textAlignment w:val="baseline"/>
              <w:rPr>
                <w:rFonts w:ascii="Times New Roman" w:eastAsia="Times New Roman" w:hAnsi="Times New Roman"/>
                <w:bdr w:val="none" w:sz="0" w:space="0" w:color="auto" w:frame="1"/>
                <w:lang w:val="uk-UA" w:eastAsia="uk-UA" w:bidi="ar-SA"/>
              </w:rPr>
            </w:pPr>
            <w:r w:rsidRPr="0003376A">
              <w:rPr>
                <w:rFonts w:ascii="Times New Roman" w:eastAsia="Times New Roman" w:hAnsi="Times New Roman"/>
                <w:bdr w:val="none" w:sz="0" w:space="0" w:color="auto" w:frame="1"/>
                <w:lang w:val="uk-UA" w:eastAsia="uk-UA" w:bidi="ar-S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0F504C21" w14:textId="77777777" w:rsidR="00BF7C10" w:rsidRPr="0003376A" w:rsidRDefault="00BF7C10" w:rsidP="00512505">
            <w:pPr>
              <w:jc w:val="center"/>
              <w:textAlignment w:val="baseline"/>
              <w:rPr>
                <w:rFonts w:ascii="Times New Roman" w:eastAsia="Times New Roman" w:hAnsi="Times New Roman"/>
                <w:bdr w:val="none" w:sz="0" w:space="0" w:color="auto" w:frame="1"/>
                <w:lang w:val="uk-UA" w:eastAsia="uk-UA" w:bidi="ar-SA"/>
              </w:rPr>
            </w:pPr>
            <w:r w:rsidRPr="0003376A">
              <w:rPr>
                <w:rFonts w:ascii="Times New Roman" w:eastAsia="Times New Roman" w:hAnsi="Times New Roman"/>
                <w:bdr w:val="none" w:sz="0" w:space="0" w:color="auto" w:frame="1"/>
                <w:lang w:val="uk-UA" w:eastAsia="uk-UA" w:bidi="ar-SA"/>
              </w:rPr>
              <w:t>22000,0</w:t>
            </w:r>
            <w:r w:rsidR="006360C3">
              <w:rPr>
                <w:rFonts w:ascii="Times New Roman" w:eastAsia="Times New Roman" w:hAnsi="Times New Roman"/>
                <w:bdr w:val="none" w:sz="0" w:space="0" w:color="auto" w:frame="1"/>
                <w:lang w:val="uk-UA" w:eastAsia="uk-UA" w:bidi="ar-SA"/>
              </w:rPr>
              <w:t>0</w:t>
            </w:r>
          </w:p>
        </w:tc>
      </w:tr>
      <w:tr w:rsidR="00512505" w:rsidRPr="0003376A" w14:paraId="389E75C0"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tcPr>
          <w:p w14:paraId="146EDE67" w14:textId="77777777" w:rsidR="00512505" w:rsidRPr="0003376A" w:rsidRDefault="00512505" w:rsidP="00512505">
            <w:pPr>
              <w:ind w:left="142"/>
              <w:rPr>
                <w:rFonts w:ascii="Times New Roman" w:hAnsi="Times New Roman"/>
                <w:b/>
                <w:color w:val="000000"/>
                <w:lang w:val="uk-UA"/>
              </w:rPr>
            </w:pPr>
            <w:r w:rsidRPr="0003376A">
              <w:rPr>
                <w:rFonts w:ascii="Times New Roman" w:hAnsi="Times New Roman"/>
                <w:b/>
                <w:color w:val="000000"/>
                <w:lang w:val="uk-UA"/>
              </w:rPr>
              <w:t>Разом за Стратегічним завданням 2.5</w:t>
            </w:r>
          </w:p>
        </w:tc>
        <w:tc>
          <w:tcPr>
            <w:tcW w:w="925" w:type="pct"/>
            <w:tcBorders>
              <w:top w:val="single" w:sz="6" w:space="0" w:color="000000"/>
              <w:left w:val="single" w:sz="6" w:space="0" w:color="000000"/>
              <w:bottom w:val="single" w:sz="6" w:space="0" w:color="000000"/>
              <w:right w:val="single" w:sz="6" w:space="0" w:color="000000"/>
            </w:tcBorders>
            <w:vAlign w:val="center"/>
          </w:tcPr>
          <w:p w14:paraId="7C56C299" w14:textId="77777777" w:rsidR="00512505" w:rsidRPr="0003376A" w:rsidRDefault="00512505" w:rsidP="00512505">
            <w:pPr>
              <w:ind w:left="59"/>
              <w:jc w:val="center"/>
              <w:rPr>
                <w:rFonts w:ascii="Times New Roman" w:hAnsi="Times New Roman"/>
                <w:color w:val="000000"/>
                <w:lang w:val="uk-UA"/>
              </w:rPr>
            </w:pPr>
            <w:r w:rsidRPr="005F2705">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277455BA" w14:textId="77777777" w:rsidR="00512505" w:rsidRPr="0003376A" w:rsidRDefault="00512505" w:rsidP="00512505">
            <w:pPr>
              <w:jc w:val="center"/>
              <w:textAlignment w:val="baseline"/>
              <w:rPr>
                <w:rFonts w:ascii="Times New Roman" w:eastAsia="Times New Roman" w:hAnsi="Times New Roman"/>
                <w:color w:val="000000"/>
                <w:lang w:val="uk-UA" w:eastAsia="uk-UA" w:bidi="ar-SA"/>
              </w:rPr>
            </w:pPr>
            <w:r w:rsidRPr="005F2705">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35099B02" w14:textId="77777777" w:rsidR="00512505" w:rsidRPr="0003376A" w:rsidRDefault="00512505" w:rsidP="00512505">
            <w:pPr>
              <w:jc w:val="center"/>
              <w:textAlignment w:val="baseline"/>
              <w:rPr>
                <w:rFonts w:ascii="Times New Roman" w:eastAsia="Times New Roman" w:hAnsi="Times New Roman"/>
                <w:color w:val="000000"/>
                <w:lang w:val="uk-UA" w:eastAsia="uk-UA" w:bidi="ar-SA"/>
              </w:rPr>
            </w:pPr>
            <w:r w:rsidRPr="005F2705">
              <w:rPr>
                <w:rFonts w:ascii="Times New Roman" w:hAnsi="Times New Roman"/>
                <w:color w:val="000000"/>
                <w:lang w:val="uk-UA"/>
              </w:rPr>
              <w:t>х</w:t>
            </w:r>
          </w:p>
        </w:tc>
        <w:tc>
          <w:tcPr>
            <w:tcW w:w="167" w:type="pct"/>
            <w:tcBorders>
              <w:top w:val="single" w:sz="6" w:space="0" w:color="000000"/>
              <w:left w:val="single" w:sz="6" w:space="0" w:color="000000"/>
              <w:bottom w:val="single" w:sz="6" w:space="0" w:color="000000"/>
              <w:right w:val="single" w:sz="6" w:space="0" w:color="000000"/>
            </w:tcBorders>
            <w:vAlign w:val="center"/>
          </w:tcPr>
          <w:p w14:paraId="4C8C7EC8" w14:textId="77777777" w:rsidR="00512505" w:rsidRPr="0003376A" w:rsidRDefault="00512505" w:rsidP="00512505">
            <w:pPr>
              <w:jc w:val="center"/>
              <w:textAlignment w:val="baseline"/>
              <w:rPr>
                <w:rFonts w:ascii="Times New Roman" w:eastAsia="Times New Roman" w:hAnsi="Times New Roman"/>
                <w:color w:val="000000"/>
                <w:lang w:val="uk-UA" w:eastAsia="uk-UA" w:bidi="ar-SA"/>
              </w:rPr>
            </w:pPr>
            <w:r w:rsidRPr="005F2705">
              <w:rPr>
                <w:rFonts w:ascii="Times New Roman" w:hAnsi="Times New Roman"/>
                <w:color w:val="000000"/>
                <w:lang w:val="uk-UA"/>
              </w:rPr>
              <w:t>х</w:t>
            </w:r>
          </w:p>
        </w:tc>
        <w:tc>
          <w:tcPr>
            <w:tcW w:w="169" w:type="pct"/>
            <w:tcBorders>
              <w:top w:val="single" w:sz="6" w:space="0" w:color="000000"/>
              <w:left w:val="single" w:sz="6" w:space="0" w:color="000000"/>
              <w:bottom w:val="single" w:sz="6" w:space="0" w:color="000000"/>
              <w:right w:val="single" w:sz="6" w:space="0" w:color="000000"/>
            </w:tcBorders>
            <w:vAlign w:val="center"/>
          </w:tcPr>
          <w:p w14:paraId="44E89D71" w14:textId="77777777" w:rsidR="00512505" w:rsidRPr="0003376A" w:rsidRDefault="00512505" w:rsidP="00512505">
            <w:pPr>
              <w:jc w:val="center"/>
              <w:textAlignment w:val="baseline"/>
              <w:rPr>
                <w:rFonts w:ascii="Times New Roman" w:eastAsia="Times New Roman" w:hAnsi="Times New Roman"/>
                <w:color w:val="000000"/>
                <w:lang w:val="uk-UA" w:eastAsia="uk-UA" w:bidi="ar-SA"/>
              </w:rPr>
            </w:pPr>
            <w:r w:rsidRPr="005F2705">
              <w:rPr>
                <w:rFonts w:ascii="Times New Roman" w:hAnsi="Times New Roman"/>
                <w:color w:val="000000"/>
                <w:lang w:val="uk-UA"/>
              </w:rPr>
              <w:t>х</w:t>
            </w:r>
          </w:p>
        </w:tc>
        <w:tc>
          <w:tcPr>
            <w:tcW w:w="173" w:type="pct"/>
            <w:tcBorders>
              <w:top w:val="single" w:sz="6" w:space="0" w:color="000000"/>
              <w:left w:val="single" w:sz="6" w:space="0" w:color="000000"/>
              <w:bottom w:val="single" w:sz="6" w:space="0" w:color="000000"/>
              <w:right w:val="single" w:sz="6" w:space="0" w:color="000000"/>
            </w:tcBorders>
            <w:vAlign w:val="center"/>
          </w:tcPr>
          <w:p w14:paraId="2AECC946" w14:textId="77777777" w:rsidR="00512505" w:rsidRPr="0003376A" w:rsidRDefault="00512505" w:rsidP="00512505">
            <w:pPr>
              <w:jc w:val="center"/>
              <w:textAlignment w:val="baseline"/>
              <w:rPr>
                <w:rFonts w:ascii="Times New Roman" w:eastAsia="Times New Roman" w:hAnsi="Times New Roman"/>
                <w:color w:val="000000"/>
                <w:lang w:val="uk-UA" w:eastAsia="uk-UA" w:bidi="ar-SA"/>
              </w:rPr>
            </w:pPr>
            <w:r w:rsidRPr="005F2705">
              <w:rPr>
                <w:rFonts w:ascii="Times New Roman" w:hAnsi="Times New Roman"/>
                <w:color w:val="000000"/>
                <w:lang w:val="uk-UA"/>
              </w:rPr>
              <w:t>х</w:t>
            </w:r>
          </w:p>
        </w:tc>
        <w:tc>
          <w:tcPr>
            <w:tcW w:w="672" w:type="pct"/>
            <w:tcBorders>
              <w:top w:val="single" w:sz="6" w:space="0" w:color="000000"/>
              <w:left w:val="single" w:sz="6" w:space="0" w:color="000000"/>
              <w:bottom w:val="single" w:sz="6" w:space="0" w:color="000000"/>
              <w:right w:val="single" w:sz="6" w:space="0" w:color="000000"/>
            </w:tcBorders>
            <w:vAlign w:val="center"/>
          </w:tcPr>
          <w:p w14:paraId="58F2585F" w14:textId="77777777" w:rsidR="00512505" w:rsidRPr="0003376A" w:rsidRDefault="00512505" w:rsidP="00512505">
            <w:pPr>
              <w:ind w:left="87" w:right="151"/>
              <w:jc w:val="center"/>
              <w:rPr>
                <w:rFonts w:ascii="Times New Roman" w:hAnsi="Times New Roman"/>
                <w:color w:val="000000"/>
                <w:lang w:val="uk-UA" w:bidi="ar-SA"/>
              </w:rPr>
            </w:pPr>
            <w:r w:rsidRPr="005F2705">
              <w:rPr>
                <w:rFonts w:ascii="Times New Roman" w:hAnsi="Times New Roman"/>
                <w:color w:val="000000"/>
                <w:lang w:val="uk-UA"/>
              </w:rPr>
              <w:t>х</w:t>
            </w:r>
          </w:p>
        </w:tc>
        <w:tc>
          <w:tcPr>
            <w:tcW w:w="376" w:type="pct"/>
            <w:tcBorders>
              <w:top w:val="single" w:sz="6" w:space="0" w:color="000000"/>
              <w:left w:val="single" w:sz="6" w:space="0" w:color="000000"/>
              <w:bottom w:val="single" w:sz="6" w:space="0" w:color="000000"/>
              <w:right w:val="single" w:sz="6" w:space="0" w:color="000000"/>
            </w:tcBorders>
            <w:vAlign w:val="center"/>
          </w:tcPr>
          <w:p w14:paraId="64351B76" w14:textId="77777777" w:rsidR="00512505" w:rsidRPr="0003376A" w:rsidRDefault="00512505" w:rsidP="00512505">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eastAsia="Times New Roman" w:hAnsi="Times New Roman"/>
                <w:b/>
                <w:bCs/>
                <w:bdr w:val="none" w:sz="0" w:space="0" w:color="auto" w:frame="1"/>
                <w:lang w:val="uk-UA" w:eastAsia="uk-UA" w:bidi="ar-SA"/>
              </w:rPr>
              <w:t>22300,0</w:t>
            </w:r>
            <w:r>
              <w:rPr>
                <w:rFonts w:ascii="Times New Roman" w:eastAsia="Times New Roman" w:hAnsi="Times New Roman"/>
                <w:b/>
                <w:bCs/>
                <w:bdr w:val="none" w:sz="0" w:space="0" w:color="auto" w:frame="1"/>
                <w:lang w:val="uk-UA" w:eastAsia="uk-UA" w:bidi="ar-S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646B6DBC" w14:textId="77777777" w:rsidR="00512505" w:rsidRPr="0003376A" w:rsidRDefault="00512505" w:rsidP="00512505">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eastAsia="Times New Roman" w:hAnsi="Times New Roman"/>
                <w:b/>
                <w:bCs/>
                <w:bdr w:val="none" w:sz="0" w:space="0" w:color="auto" w:frame="1"/>
                <w:lang w:val="uk-UA" w:eastAsia="uk-UA" w:bidi="ar-SA"/>
              </w:rPr>
              <w:t>200,0</w:t>
            </w:r>
            <w:r>
              <w:rPr>
                <w:rFonts w:ascii="Times New Roman" w:eastAsia="Times New Roman" w:hAnsi="Times New Roman"/>
                <w:b/>
                <w:bCs/>
                <w:bdr w:val="none" w:sz="0" w:space="0" w:color="auto" w:frame="1"/>
                <w:lang w:val="uk-UA" w:eastAsia="uk-UA" w:bidi="ar-S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085DA668" w14:textId="77777777" w:rsidR="00512505" w:rsidRPr="002B16A0" w:rsidRDefault="00512505" w:rsidP="00512505">
            <w:pPr>
              <w:jc w:val="center"/>
              <w:textAlignment w:val="baseline"/>
              <w:rPr>
                <w:rFonts w:ascii="Times New Roman" w:eastAsia="Times New Roman" w:hAnsi="Times New Roman"/>
                <w:b/>
                <w:bCs/>
                <w:bdr w:val="none" w:sz="0" w:space="0" w:color="auto" w:frame="1"/>
                <w:lang w:val="uk-UA" w:eastAsia="uk-UA" w:bidi="ar-SA"/>
              </w:rPr>
            </w:pPr>
            <w:r w:rsidRPr="002B16A0">
              <w:rPr>
                <w:rFonts w:ascii="Times New Roman" w:hAnsi="Times New Roman"/>
                <w:b/>
                <w:bCs/>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0BC5A6D8" w14:textId="77777777" w:rsidR="00512505" w:rsidRPr="0003376A" w:rsidRDefault="00512505" w:rsidP="00512505">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eastAsia="Times New Roman" w:hAnsi="Times New Roman"/>
                <w:b/>
                <w:bCs/>
                <w:bdr w:val="none" w:sz="0" w:space="0" w:color="auto" w:frame="1"/>
                <w:lang w:val="uk-UA" w:eastAsia="uk-UA" w:bidi="ar-SA"/>
              </w:rPr>
              <w:t>22100,0</w:t>
            </w:r>
            <w:r>
              <w:rPr>
                <w:rFonts w:ascii="Times New Roman" w:eastAsia="Times New Roman" w:hAnsi="Times New Roman"/>
                <w:b/>
                <w:bCs/>
                <w:bdr w:val="none" w:sz="0" w:space="0" w:color="auto" w:frame="1"/>
                <w:lang w:val="uk-UA" w:eastAsia="uk-UA" w:bidi="ar-SA"/>
              </w:rPr>
              <w:t>0</w:t>
            </w:r>
          </w:p>
        </w:tc>
      </w:tr>
      <w:tr w:rsidR="00512505" w:rsidRPr="0003376A" w14:paraId="27CDF41E"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tcPr>
          <w:p w14:paraId="321812F4" w14:textId="77777777" w:rsidR="00512505" w:rsidRPr="0003376A" w:rsidRDefault="00512505" w:rsidP="00512505">
            <w:pPr>
              <w:ind w:left="142"/>
              <w:rPr>
                <w:rFonts w:ascii="Times New Roman" w:hAnsi="Times New Roman"/>
                <w:b/>
                <w:color w:val="000000"/>
                <w:lang w:val="uk-UA"/>
              </w:rPr>
            </w:pPr>
            <w:r w:rsidRPr="0003376A">
              <w:rPr>
                <w:rFonts w:ascii="Times New Roman" w:hAnsi="Times New Roman"/>
                <w:b/>
                <w:color w:val="000000"/>
                <w:lang w:val="uk-UA"/>
              </w:rPr>
              <w:t>Разом за РОЗДІЛОМ II</w:t>
            </w:r>
          </w:p>
        </w:tc>
        <w:tc>
          <w:tcPr>
            <w:tcW w:w="925" w:type="pct"/>
            <w:tcBorders>
              <w:top w:val="single" w:sz="6" w:space="0" w:color="000000"/>
              <w:left w:val="single" w:sz="6" w:space="0" w:color="000000"/>
              <w:bottom w:val="single" w:sz="6" w:space="0" w:color="000000"/>
              <w:right w:val="single" w:sz="6" w:space="0" w:color="000000"/>
            </w:tcBorders>
            <w:vAlign w:val="center"/>
          </w:tcPr>
          <w:p w14:paraId="609BEA10" w14:textId="77777777" w:rsidR="00512505" w:rsidRPr="0003376A" w:rsidRDefault="00512505" w:rsidP="00512505">
            <w:pPr>
              <w:ind w:left="59"/>
              <w:jc w:val="center"/>
              <w:rPr>
                <w:rFonts w:ascii="Times New Roman" w:hAnsi="Times New Roman"/>
                <w:color w:val="000000"/>
                <w:lang w:val="uk-UA"/>
              </w:rPr>
            </w:pPr>
            <w:r w:rsidRPr="005F2705">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586F5655" w14:textId="77777777" w:rsidR="00512505" w:rsidRPr="0003376A" w:rsidRDefault="00512505" w:rsidP="00512505">
            <w:pPr>
              <w:jc w:val="center"/>
              <w:textAlignment w:val="baseline"/>
              <w:rPr>
                <w:rFonts w:ascii="Times New Roman" w:eastAsia="Times New Roman" w:hAnsi="Times New Roman"/>
                <w:color w:val="000000"/>
                <w:lang w:val="uk-UA" w:eastAsia="uk-UA" w:bidi="ar-SA"/>
              </w:rPr>
            </w:pPr>
            <w:r w:rsidRPr="005F2705">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424FD1A5" w14:textId="77777777" w:rsidR="00512505" w:rsidRPr="0003376A" w:rsidRDefault="00512505" w:rsidP="00512505">
            <w:pPr>
              <w:jc w:val="center"/>
              <w:textAlignment w:val="baseline"/>
              <w:rPr>
                <w:rFonts w:ascii="Times New Roman" w:eastAsia="Times New Roman" w:hAnsi="Times New Roman"/>
                <w:color w:val="000000"/>
                <w:lang w:val="uk-UA" w:eastAsia="uk-UA" w:bidi="ar-SA"/>
              </w:rPr>
            </w:pPr>
            <w:r w:rsidRPr="005F2705">
              <w:rPr>
                <w:rFonts w:ascii="Times New Roman" w:hAnsi="Times New Roman"/>
                <w:color w:val="000000"/>
                <w:lang w:val="uk-UA"/>
              </w:rPr>
              <w:t>х</w:t>
            </w:r>
          </w:p>
        </w:tc>
        <w:tc>
          <w:tcPr>
            <w:tcW w:w="167" w:type="pct"/>
            <w:tcBorders>
              <w:top w:val="single" w:sz="6" w:space="0" w:color="000000"/>
              <w:left w:val="single" w:sz="6" w:space="0" w:color="000000"/>
              <w:bottom w:val="single" w:sz="6" w:space="0" w:color="000000"/>
              <w:right w:val="single" w:sz="6" w:space="0" w:color="000000"/>
            </w:tcBorders>
            <w:vAlign w:val="center"/>
          </w:tcPr>
          <w:p w14:paraId="0B2A8DD2" w14:textId="77777777" w:rsidR="00512505" w:rsidRPr="0003376A" w:rsidRDefault="00512505" w:rsidP="00512505">
            <w:pPr>
              <w:jc w:val="center"/>
              <w:textAlignment w:val="baseline"/>
              <w:rPr>
                <w:rFonts w:ascii="Times New Roman" w:eastAsia="Times New Roman" w:hAnsi="Times New Roman"/>
                <w:color w:val="000000"/>
                <w:lang w:val="uk-UA" w:eastAsia="uk-UA" w:bidi="ar-SA"/>
              </w:rPr>
            </w:pPr>
            <w:r w:rsidRPr="005F2705">
              <w:rPr>
                <w:rFonts w:ascii="Times New Roman" w:hAnsi="Times New Roman"/>
                <w:color w:val="000000"/>
                <w:lang w:val="uk-UA"/>
              </w:rPr>
              <w:t>х</w:t>
            </w:r>
          </w:p>
        </w:tc>
        <w:tc>
          <w:tcPr>
            <w:tcW w:w="169" w:type="pct"/>
            <w:tcBorders>
              <w:top w:val="single" w:sz="6" w:space="0" w:color="000000"/>
              <w:left w:val="single" w:sz="6" w:space="0" w:color="000000"/>
              <w:bottom w:val="single" w:sz="6" w:space="0" w:color="000000"/>
              <w:right w:val="single" w:sz="6" w:space="0" w:color="000000"/>
            </w:tcBorders>
            <w:vAlign w:val="center"/>
          </w:tcPr>
          <w:p w14:paraId="7A8F73D2" w14:textId="77777777" w:rsidR="00512505" w:rsidRPr="0003376A" w:rsidRDefault="00512505" w:rsidP="00512505">
            <w:pPr>
              <w:jc w:val="center"/>
              <w:textAlignment w:val="baseline"/>
              <w:rPr>
                <w:rFonts w:ascii="Times New Roman" w:eastAsia="Times New Roman" w:hAnsi="Times New Roman"/>
                <w:color w:val="000000"/>
                <w:lang w:val="uk-UA" w:eastAsia="uk-UA" w:bidi="ar-SA"/>
              </w:rPr>
            </w:pPr>
            <w:r w:rsidRPr="005F2705">
              <w:rPr>
                <w:rFonts w:ascii="Times New Roman" w:hAnsi="Times New Roman"/>
                <w:color w:val="000000"/>
                <w:lang w:val="uk-UA"/>
              </w:rPr>
              <w:t>х</w:t>
            </w:r>
          </w:p>
        </w:tc>
        <w:tc>
          <w:tcPr>
            <w:tcW w:w="173" w:type="pct"/>
            <w:tcBorders>
              <w:top w:val="single" w:sz="6" w:space="0" w:color="000000"/>
              <w:left w:val="single" w:sz="6" w:space="0" w:color="000000"/>
              <w:bottom w:val="single" w:sz="6" w:space="0" w:color="000000"/>
              <w:right w:val="single" w:sz="6" w:space="0" w:color="000000"/>
            </w:tcBorders>
            <w:vAlign w:val="center"/>
          </w:tcPr>
          <w:p w14:paraId="6C5B4AE1" w14:textId="77777777" w:rsidR="00512505" w:rsidRPr="0003376A" w:rsidRDefault="00512505" w:rsidP="00512505">
            <w:pPr>
              <w:jc w:val="center"/>
              <w:textAlignment w:val="baseline"/>
              <w:rPr>
                <w:rFonts w:ascii="Times New Roman" w:eastAsia="Times New Roman" w:hAnsi="Times New Roman"/>
                <w:color w:val="000000"/>
                <w:lang w:val="uk-UA" w:eastAsia="uk-UA" w:bidi="ar-SA"/>
              </w:rPr>
            </w:pPr>
            <w:r w:rsidRPr="005F2705">
              <w:rPr>
                <w:rFonts w:ascii="Times New Roman" w:hAnsi="Times New Roman"/>
                <w:color w:val="000000"/>
                <w:lang w:val="uk-UA"/>
              </w:rPr>
              <w:t>х</w:t>
            </w:r>
          </w:p>
        </w:tc>
        <w:tc>
          <w:tcPr>
            <w:tcW w:w="672" w:type="pct"/>
            <w:tcBorders>
              <w:top w:val="single" w:sz="6" w:space="0" w:color="000000"/>
              <w:left w:val="single" w:sz="6" w:space="0" w:color="000000"/>
              <w:bottom w:val="single" w:sz="6" w:space="0" w:color="000000"/>
              <w:right w:val="single" w:sz="6" w:space="0" w:color="000000"/>
            </w:tcBorders>
            <w:vAlign w:val="center"/>
          </w:tcPr>
          <w:p w14:paraId="055482DE" w14:textId="77777777" w:rsidR="00512505" w:rsidRPr="0003376A" w:rsidRDefault="00512505" w:rsidP="00512505">
            <w:pPr>
              <w:ind w:left="87" w:right="151"/>
              <w:jc w:val="center"/>
              <w:rPr>
                <w:rFonts w:ascii="Times New Roman" w:hAnsi="Times New Roman"/>
                <w:color w:val="000000"/>
                <w:lang w:val="uk-UA" w:bidi="ar-SA"/>
              </w:rPr>
            </w:pPr>
            <w:r w:rsidRPr="005F2705">
              <w:rPr>
                <w:rFonts w:ascii="Times New Roman" w:hAnsi="Times New Roman"/>
                <w:color w:val="000000"/>
                <w:lang w:val="uk-UA"/>
              </w:rPr>
              <w:t>х</w:t>
            </w:r>
          </w:p>
        </w:tc>
        <w:tc>
          <w:tcPr>
            <w:tcW w:w="376" w:type="pct"/>
            <w:tcBorders>
              <w:top w:val="single" w:sz="6" w:space="0" w:color="000000"/>
              <w:left w:val="single" w:sz="6" w:space="0" w:color="000000"/>
              <w:bottom w:val="single" w:sz="6" w:space="0" w:color="000000"/>
              <w:right w:val="single" w:sz="6" w:space="0" w:color="000000"/>
            </w:tcBorders>
            <w:vAlign w:val="center"/>
          </w:tcPr>
          <w:p w14:paraId="162D2C22" w14:textId="77777777" w:rsidR="00512505" w:rsidRPr="0003376A" w:rsidRDefault="00512505" w:rsidP="00512505">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eastAsia="Times New Roman" w:hAnsi="Times New Roman"/>
                <w:b/>
                <w:bCs/>
                <w:bdr w:val="none" w:sz="0" w:space="0" w:color="auto" w:frame="1"/>
                <w:lang w:val="uk-UA" w:eastAsia="uk-UA" w:bidi="ar-SA"/>
              </w:rPr>
              <w:t>25302,6</w:t>
            </w:r>
            <w:r>
              <w:rPr>
                <w:rFonts w:ascii="Times New Roman" w:eastAsia="Times New Roman" w:hAnsi="Times New Roman"/>
                <w:b/>
                <w:bCs/>
                <w:bdr w:val="none" w:sz="0" w:space="0" w:color="auto" w:frame="1"/>
                <w:lang w:val="uk-UA" w:eastAsia="uk-UA" w:bidi="ar-SA"/>
              </w:rPr>
              <w:t>0</w:t>
            </w:r>
          </w:p>
          <w:p w14:paraId="5E02D1A4" w14:textId="77777777" w:rsidR="00512505" w:rsidRPr="0003376A" w:rsidRDefault="00512505" w:rsidP="00512505">
            <w:pPr>
              <w:jc w:val="center"/>
              <w:textAlignment w:val="baseline"/>
              <w:rPr>
                <w:rFonts w:ascii="Times New Roman" w:eastAsia="Times New Roman" w:hAnsi="Times New Roman"/>
                <w:b/>
                <w:bCs/>
                <w:bdr w:val="none" w:sz="0" w:space="0" w:color="auto" w:frame="1"/>
                <w:lang w:val="uk-UA" w:eastAsia="uk-UA" w:bidi="ar-SA"/>
              </w:rPr>
            </w:pPr>
          </w:p>
        </w:tc>
        <w:tc>
          <w:tcPr>
            <w:tcW w:w="366" w:type="pct"/>
            <w:tcBorders>
              <w:top w:val="single" w:sz="6" w:space="0" w:color="000000"/>
              <w:left w:val="single" w:sz="6" w:space="0" w:color="000000"/>
              <w:bottom w:val="single" w:sz="6" w:space="0" w:color="000000"/>
              <w:right w:val="single" w:sz="6" w:space="0" w:color="000000"/>
            </w:tcBorders>
            <w:vAlign w:val="center"/>
          </w:tcPr>
          <w:p w14:paraId="2D3170BF" w14:textId="77777777" w:rsidR="00512505" w:rsidRPr="0003376A" w:rsidRDefault="00512505" w:rsidP="00512505">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eastAsia="Times New Roman" w:hAnsi="Times New Roman"/>
                <w:b/>
                <w:bCs/>
                <w:bdr w:val="none" w:sz="0" w:space="0" w:color="auto" w:frame="1"/>
                <w:lang w:val="uk-UA" w:eastAsia="uk-UA" w:bidi="ar-SA"/>
              </w:rPr>
              <w:t>2931,6</w:t>
            </w:r>
            <w:r>
              <w:rPr>
                <w:rFonts w:ascii="Times New Roman" w:eastAsia="Times New Roman" w:hAnsi="Times New Roman"/>
                <w:b/>
                <w:bCs/>
                <w:bdr w:val="none" w:sz="0" w:space="0" w:color="auto" w:frame="1"/>
                <w:lang w:val="uk-UA" w:eastAsia="uk-UA" w:bidi="ar-S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5CBF2601" w14:textId="77777777" w:rsidR="00512505" w:rsidRPr="0003376A" w:rsidRDefault="00512505" w:rsidP="00512505">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eastAsia="Times New Roman" w:hAnsi="Times New Roman"/>
                <w:b/>
                <w:bCs/>
                <w:bdr w:val="none" w:sz="0" w:space="0" w:color="auto" w:frame="1"/>
                <w:lang w:val="uk-UA" w:eastAsia="uk-UA" w:bidi="ar-SA"/>
              </w:rPr>
              <w:t>271,0</w:t>
            </w:r>
            <w:r>
              <w:rPr>
                <w:rFonts w:ascii="Times New Roman" w:eastAsia="Times New Roman" w:hAnsi="Times New Roman"/>
                <w:b/>
                <w:bCs/>
                <w:bdr w:val="none" w:sz="0" w:space="0" w:color="auto" w:frame="1"/>
                <w:lang w:val="uk-UA" w:eastAsia="uk-UA" w:bidi="ar-S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2C21CD4E" w14:textId="77777777" w:rsidR="00512505" w:rsidRPr="0003376A" w:rsidRDefault="00512505" w:rsidP="00512505">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eastAsia="Times New Roman" w:hAnsi="Times New Roman"/>
                <w:b/>
                <w:bCs/>
                <w:bdr w:val="none" w:sz="0" w:space="0" w:color="auto" w:frame="1"/>
                <w:lang w:val="uk-UA" w:eastAsia="uk-UA" w:bidi="ar-SA"/>
              </w:rPr>
              <w:t>22100,0</w:t>
            </w:r>
            <w:r>
              <w:rPr>
                <w:rFonts w:ascii="Times New Roman" w:eastAsia="Times New Roman" w:hAnsi="Times New Roman"/>
                <w:b/>
                <w:bCs/>
                <w:bdr w:val="none" w:sz="0" w:space="0" w:color="auto" w:frame="1"/>
                <w:lang w:val="uk-UA" w:eastAsia="uk-UA" w:bidi="ar-SA"/>
              </w:rPr>
              <w:t>0</w:t>
            </w:r>
          </w:p>
        </w:tc>
      </w:tr>
      <w:tr w:rsidR="00BF7C10" w:rsidRPr="00D76EC7" w14:paraId="5937202E" w14:textId="77777777" w:rsidTr="00B90544">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D0D0D0"/>
          </w:tcPr>
          <w:p w14:paraId="231AE104" w14:textId="77777777" w:rsidR="00BF7C10" w:rsidRPr="0003376A" w:rsidRDefault="00BF7C10" w:rsidP="00BF7C10">
            <w:pPr>
              <w:jc w:val="center"/>
              <w:rPr>
                <w:rFonts w:ascii="Times New Roman" w:hAnsi="Times New Roman"/>
                <w:b/>
                <w:lang w:val="uk-UA"/>
              </w:rPr>
            </w:pPr>
            <w:r w:rsidRPr="0003376A">
              <w:rPr>
                <w:rFonts w:ascii="Times New Roman" w:hAnsi="Times New Roman"/>
                <w:b/>
                <w:lang w:val="uk-UA"/>
              </w:rPr>
              <w:t xml:space="preserve">Розділ </w:t>
            </w:r>
            <w:r w:rsidR="0009520B" w:rsidRPr="0003376A">
              <w:rPr>
                <w:rFonts w:ascii="Times New Roman" w:hAnsi="Times New Roman"/>
                <w:b/>
                <w:lang w:val="uk-UA"/>
              </w:rPr>
              <w:t>III</w:t>
            </w:r>
            <w:r w:rsidRPr="0003376A">
              <w:rPr>
                <w:rFonts w:ascii="Times New Roman" w:hAnsi="Times New Roman"/>
                <w:b/>
                <w:lang w:val="uk-UA"/>
              </w:rPr>
              <w:t>. Охорона та захист природних комплексів та об’єктів</w:t>
            </w:r>
          </w:p>
        </w:tc>
      </w:tr>
      <w:tr w:rsidR="00BF7C10" w:rsidRPr="0003376A" w14:paraId="02A2E846" w14:textId="77777777" w:rsidTr="00B90544">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C0C0C0"/>
          </w:tcPr>
          <w:p w14:paraId="32DA7AB9" w14:textId="77777777" w:rsidR="00BF7C10" w:rsidRPr="0003376A" w:rsidRDefault="00BF7C10" w:rsidP="00BF7C10">
            <w:pPr>
              <w:rPr>
                <w:rFonts w:ascii="Times New Roman" w:hAnsi="Times New Roman"/>
                <w:b/>
                <w:i/>
                <w:lang w:val="uk-UA"/>
              </w:rPr>
            </w:pPr>
            <w:r w:rsidRPr="0003376A">
              <w:rPr>
                <w:rFonts w:ascii="Times New Roman" w:hAnsi="Times New Roman"/>
                <w:b/>
                <w:i/>
                <w:lang w:val="uk-UA"/>
              </w:rPr>
              <w:t>Стратегічне завдання 3.1. Протипожежні заходи</w:t>
            </w:r>
          </w:p>
        </w:tc>
      </w:tr>
      <w:tr w:rsidR="001F42C3" w:rsidRPr="0003376A" w14:paraId="7817DE0D"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vAlign w:val="center"/>
          </w:tcPr>
          <w:p w14:paraId="3EB56978" w14:textId="77777777" w:rsidR="001F42C3" w:rsidRPr="0003376A" w:rsidRDefault="001F42C3" w:rsidP="001F42C3">
            <w:pPr>
              <w:ind w:firstLine="147"/>
              <w:rPr>
                <w:rFonts w:ascii="Times New Roman" w:hAnsi="Times New Roman"/>
                <w:color w:val="000000"/>
                <w:lang w:val="uk-UA"/>
              </w:rPr>
            </w:pPr>
            <w:r w:rsidRPr="0003376A">
              <w:rPr>
                <w:rFonts w:ascii="Times New Roman" w:hAnsi="Times New Roman"/>
                <w:b/>
                <w:color w:val="000000"/>
                <w:lang w:val="uk-UA"/>
              </w:rPr>
              <w:t>Захід 28</w:t>
            </w:r>
            <w:r w:rsidRPr="0003376A">
              <w:rPr>
                <w:rFonts w:ascii="Times New Roman" w:hAnsi="Times New Roman"/>
                <w:color w:val="000000"/>
                <w:lang w:val="uk-UA"/>
              </w:rPr>
              <w:t xml:space="preserve"> Проведення виступів, зустрічей та бесід щодо  дотримання правил пожежної безпеки</w:t>
            </w:r>
          </w:p>
        </w:tc>
        <w:tc>
          <w:tcPr>
            <w:tcW w:w="925" w:type="pct"/>
            <w:tcBorders>
              <w:top w:val="single" w:sz="6" w:space="0" w:color="000000"/>
              <w:left w:val="single" w:sz="6" w:space="0" w:color="000000"/>
              <w:bottom w:val="single" w:sz="6" w:space="0" w:color="000000"/>
              <w:right w:val="single" w:sz="6" w:space="0" w:color="000000"/>
            </w:tcBorders>
            <w:vAlign w:val="center"/>
          </w:tcPr>
          <w:p w14:paraId="509C0899" w14:textId="77777777" w:rsidR="001F42C3" w:rsidRPr="0003376A" w:rsidRDefault="001F42C3" w:rsidP="001F42C3">
            <w:pPr>
              <w:rPr>
                <w:rFonts w:ascii="Times New Roman" w:hAnsi="Times New Roman"/>
                <w:color w:val="000000"/>
                <w:lang w:val="uk-UA"/>
              </w:rPr>
            </w:pPr>
            <w:r w:rsidRPr="0003376A">
              <w:rPr>
                <w:rFonts w:ascii="Times New Roman" w:hAnsi="Times New Roman"/>
                <w:color w:val="000000"/>
                <w:lang w:val="uk-UA"/>
              </w:rPr>
              <w:t>Профілактика виникнення та розповсюдження пожеж</w:t>
            </w:r>
          </w:p>
        </w:tc>
        <w:tc>
          <w:tcPr>
            <w:tcW w:w="160" w:type="pct"/>
            <w:tcBorders>
              <w:top w:val="single" w:sz="6" w:space="0" w:color="000000"/>
              <w:left w:val="single" w:sz="6" w:space="0" w:color="000000"/>
              <w:bottom w:val="single" w:sz="6" w:space="0" w:color="000000"/>
              <w:right w:val="single" w:sz="6" w:space="0" w:color="000000"/>
            </w:tcBorders>
            <w:vAlign w:val="center"/>
          </w:tcPr>
          <w:p w14:paraId="0D02A48F"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396FC6A9"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10250A87"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78119B4E"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567FFD5D"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vAlign w:val="center"/>
          </w:tcPr>
          <w:p w14:paraId="0727C6B5"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Служба державної охорони ПЗФ, ПНДВ</w:t>
            </w:r>
          </w:p>
        </w:tc>
        <w:tc>
          <w:tcPr>
            <w:tcW w:w="376" w:type="pct"/>
            <w:tcBorders>
              <w:top w:val="single" w:sz="6" w:space="0" w:color="000000"/>
              <w:left w:val="single" w:sz="6" w:space="0" w:color="000000"/>
              <w:bottom w:val="single" w:sz="6" w:space="0" w:color="000000"/>
              <w:right w:val="single" w:sz="6" w:space="0" w:color="000000"/>
            </w:tcBorders>
            <w:vAlign w:val="center"/>
          </w:tcPr>
          <w:p w14:paraId="1BFED324" w14:textId="77777777" w:rsidR="001F42C3" w:rsidRPr="0003376A" w:rsidRDefault="001F42C3" w:rsidP="00512505">
            <w:pPr>
              <w:jc w:val="cente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19F6C733" w14:textId="77777777" w:rsidR="001F42C3" w:rsidRPr="0003376A" w:rsidRDefault="001F42C3" w:rsidP="00512505">
            <w:pPr>
              <w:jc w:val="center"/>
              <w:rPr>
                <w:rFonts w:ascii="Times New Roman" w:hAnsi="Times New Roman"/>
                <w:lang w:val="uk-UA"/>
              </w:rPr>
            </w:pPr>
            <w:r w:rsidRPr="00F717EC">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2B44AF11" w14:textId="77777777" w:rsidR="001F42C3" w:rsidRPr="0003376A" w:rsidRDefault="001F42C3" w:rsidP="00512505">
            <w:pPr>
              <w:jc w:val="center"/>
              <w:rPr>
                <w:rFonts w:ascii="Times New Roman" w:hAnsi="Times New Roman"/>
                <w:lang w:val="uk-UA"/>
              </w:rPr>
            </w:pPr>
            <w:r w:rsidRPr="00F717EC">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04FCFA38" w14:textId="77777777" w:rsidR="001F42C3" w:rsidRPr="0003376A" w:rsidRDefault="001F42C3" w:rsidP="00512505">
            <w:pPr>
              <w:jc w:val="center"/>
              <w:rPr>
                <w:rFonts w:ascii="Times New Roman" w:hAnsi="Times New Roman"/>
                <w:lang w:val="uk-UA"/>
              </w:rPr>
            </w:pPr>
            <w:r w:rsidRPr="00F717EC">
              <w:rPr>
                <w:rFonts w:ascii="Times New Roman" w:hAnsi="Times New Roman"/>
                <w:lang w:val="uk-UA"/>
              </w:rPr>
              <w:t>-</w:t>
            </w:r>
          </w:p>
        </w:tc>
      </w:tr>
      <w:tr w:rsidR="001F42C3" w:rsidRPr="0003376A" w14:paraId="7AF905F6"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vAlign w:val="center"/>
          </w:tcPr>
          <w:p w14:paraId="46AEA344" w14:textId="77777777" w:rsidR="001F42C3" w:rsidRPr="0003376A" w:rsidRDefault="001F42C3" w:rsidP="001F42C3">
            <w:pPr>
              <w:ind w:firstLine="147"/>
              <w:rPr>
                <w:rFonts w:ascii="Times New Roman" w:hAnsi="Times New Roman"/>
                <w:color w:val="000000"/>
                <w:lang w:val="uk-UA"/>
              </w:rPr>
            </w:pPr>
            <w:r w:rsidRPr="0003376A">
              <w:rPr>
                <w:rFonts w:ascii="Times New Roman" w:hAnsi="Times New Roman"/>
                <w:b/>
                <w:color w:val="000000"/>
                <w:lang w:val="uk-UA"/>
              </w:rPr>
              <w:t>Захід 29.</w:t>
            </w:r>
            <w:r w:rsidRPr="0003376A">
              <w:rPr>
                <w:rFonts w:ascii="Times New Roman" w:hAnsi="Times New Roman"/>
                <w:color w:val="000000"/>
                <w:lang w:val="uk-UA"/>
              </w:rPr>
              <w:t xml:space="preserve"> Проведення протипожежної профілактичної роботи</w:t>
            </w:r>
          </w:p>
        </w:tc>
        <w:tc>
          <w:tcPr>
            <w:tcW w:w="925" w:type="pct"/>
            <w:tcBorders>
              <w:top w:val="single" w:sz="6" w:space="0" w:color="000000"/>
              <w:left w:val="single" w:sz="6" w:space="0" w:color="000000"/>
              <w:bottom w:val="single" w:sz="6" w:space="0" w:color="000000"/>
              <w:right w:val="single" w:sz="6" w:space="0" w:color="000000"/>
            </w:tcBorders>
            <w:vAlign w:val="center"/>
          </w:tcPr>
          <w:p w14:paraId="34BA3C00" w14:textId="77777777" w:rsidR="001F42C3" w:rsidRPr="0003376A" w:rsidRDefault="001F42C3" w:rsidP="001F42C3">
            <w:pPr>
              <w:rPr>
                <w:rFonts w:ascii="Times New Roman" w:hAnsi="Times New Roman"/>
                <w:color w:val="000000"/>
                <w:lang w:val="uk-UA"/>
              </w:rPr>
            </w:pPr>
            <w:r w:rsidRPr="0003376A">
              <w:rPr>
                <w:rFonts w:ascii="Times New Roman" w:hAnsi="Times New Roman"/>
                <w:color w:val="000000"/>
                <w:lang w:val="uk-UA"/>
              </w:rPr>
              <w:t>Профілактика виникнення та розповсюдження пожеж</w:t>
            </w:r>
          </w:p>
        </w:tc>
        <w:tc>
          <w:tcPr>
            <w:tcW w:w="160" w:type="pct"/>
            <w:tcBorders>
              <w:top w:val="single" w:sz="6" w:space="0" w:color="000000"/>
              <w:left w:val="single" w:sz="6" w:space="0" w:color="000000"/>
              <w:bottom w:val="single" w:sz="6" w:space="0" w:color="000000"/>
              <w:right w:val="single" w:sz="6" w:space="0" w:color="000000"/>
            </w:tcBorders>
            <w:vAlign w:val="center"/>
          </w:tcPr>
          <w:p w14:paraId="679C8CBC"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7BD00619"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7686EC4F"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31247D06"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5FDD1F6D"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410B870B"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Служба державної охорони ПЗФ, ПНДВ</w:t>
            </w:r>
          </w:p>
        </w:tc>
        <w:tc>
          <w:tcPr>
            <w:tcW w:w="376" w:type="pct"/>
            <w:tcBorders>
              <w:top w:val="single" w:sz="6" w:space="0" w:color="000000"/>
              <w:left w:val="single" w:sz="6" w:space="0" w:color="000000"/>
              <w:bottom w:val="single" w:sz="6" w:space="0" w:color="000000"/>
              <w:right w:val="single" w:sz="6" w:space="0" w:color="000000"/>
            </w:tcBorders>
            <w:vAlign w:val="center"/>
          </w:tcPr>
          <w:p w14:paraId="724880CB" w14:textId="77777777" w:rsidR="001F42C3" w:rsidRPr="0003376A" w:rsidRDefault="001F42C3" w:rsidP="00512505">
            <w:pPr>
              <w:jc w:val="cente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6281D6BE" w14:textId="77777777" w:rsidR="001F42C3" w:rsidRPr="0003376A" w:rsidRDefault="001F42C3" w:rsidP="00512505">
            <w:pPr>
              <w:jc w:val="center"/>
              <w:rPr>
                <w:rFonts w:ascii="Times New Roman" w:hAnsi="Times New Roman"/>
                <w:lang w:val="uk-UA"/>
              </w:rPr>
            </w:pPr>
            <w:r w:rsidRPr="00F13174">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2A181F8D" w14:textId="77777777" w:rsidR="001F42C3" w:rsidRPr="0003376A" w:rsidRDefault="001F42C3" w:rsidP="00512505">
            <w:pPr>
              <w:jc w:val="center"/>
              <w:rPr>
                <w:rFonts w:ascii="Times New Roman" w:hAnsi="Times New Roman"/>
                <w:lang w:val="uk-UA"/>
              </w:rPr>
            </w:pPr>
            <w:r w:rsidRPr="00F13174">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7A7F269B" w14:textId="77777777" w:rsidR="001F42C3" w:rsidRPr="0003376A" w:rsidRDefault="001F42C3" w:rsidP="00512505">
            <w:pPr>
              <w:jc w:val="center"/>
              <w:rPr>
                <w:rFonts w:ascii="Times New Roman" w:hAnsi="Times New Roman"/>
                <w:lang w:val="uk-UA"/>
              </w:rPr>
            </w:pPr>
            <w:r w:rsidRPr="00F13174">
              <w:rPr>
                <w:rFonts w:ascii="Times New Roman" w:hAnsi="Times New Roman"/>
                <w:lang w:val="uk-UA"/>
              </w:rPr>
              <w:t>-</w:t>
            </w:r>
          </w:p>
        </w:tc>
      </w:tr>
      <w:tr w:rsidR="001F42C3" w:rsidRPr="0003376A" w14:paraId="493DCBCA"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vAlign w:val="center"/>
          </w:tcPr>
          <w:p w14:paraId="3E669FBC" w14:textId="77777777" w:rsidR="001F42C3" w:rsidRPr="0003376A" w:rsidRDefault="001F42C3" w:rsidP="001F42C3">
            <w:pPr>
              <w:ind w:firstLine="147"/>
              <w:rPr>
                <w:rFonts w:ascii="Times New Roman" w:hAnsi="Times New Roman"/>
                <w:b/>
                <w:color w:val="000000"/>
                <w:lang w:val="uk-UA"/>
              </w:rPr>
            </w:pPr>
            <w:r w:rsidRPr="0003376A">
              <w:rPr>
                <w:rFonts w:ascii="Times New Roman" w:hAnsi="Times New Roman"/>
                <w:b/>
                <w:color w:val="000000"/>
                <w:lang w:val="uk-UA"/>
              </w:rPr>
              <w:t xml:space="preserve">Захід 30. </w:t>
            </w:r>
            <w:r w:rsidRPr="0003376A">
              <w:rPr>
                <w:rFonts w:ascii="Times New Roman" w:hAnsi="Times New Roman"/>
                <w:color w:val="000000"/>
                <w:lang w:val="uk-UA"/>
              </w:rPr>
              <w:t xml:space="preserve">Встановлення </w:t>
            </w:r>
            <w:r w:rsidRPr="0003376A">
              <w:rPr>
                <w:rFonts w:ascii="Times New Roman" w:hAnsi="Times New Roman"/>
                <w:lang w:val="uk-UA"/>
              </w:rPr>
              <w:t>шлагбаумів (78 шт.)</w:t>
            </w:r>
          </w:p>
        </w:tc>
        <w:tc>
          <w:tcPr>
            <w:tcW w:w="925" w:type="pct"/>
            <w:tcBorders>
              <w:top w:val="single" w:sz="6" w:space="0" w:color="000000"/>
              <w:left w:val="single" w:sz="6" w:space="0" w:color="000000"/>
              <w:bottom w:val="single" w:sz="6" w:space="0" w:color="000000"/>
              <w:right w:val="single" w:sz="6" w:space="0" w:color="000000"/>
            </w:tcBorders>
            <w:vAlign w:val="center"/>
          </w:tcPr>
          <w:p w14:paraId="020AC265" w14:textId="77777777" w:rsidR="001F42C3" w:rsidRPr="0003376A" w:rsidRDefault="001F42C3" w:rsidP="001F42C3">
            <w:pPr>
              <w:rPr>
                <w:rFonts w:ascii="Times New Roman" w:hAnsi="Times New Roman"/>
                <w:color w:val="000000"/>
                <w:lang w:val="uk-UA"/>
              </w:rPr>
            </w:pPr>
            <w:r w:rsidRPr="0003376A">
              <w:rPr>
                <w:rFonts w:ascii="Times New Roman" w:hAnsi="Times New Roman"/>
                <w:color w:val="000000"/>
                <w:lang w:val="uk-UA"/>
              </w:rPr>
              <w:t>Профілактика виникнення та розповсюдження пожеж</w:t>
            </w:r>
          </w:p>
        </w:tc>
        <w:tc>
          <w:tcPr>
            <w:tcW w:w="160" w:type="pct"/>
            <w:tcBorders>
              <w:top w:val="single" w:sz="6" w:space="0" w:color="000000"/>
              <w:left w:val="single" w:sz="6" w:space="0" w:color="000000"/>
              <w:bottom w:val="single" w:sz="6" w:space="0" w:color="000000"/>
              <w:right w:val="single" w:sz="6" w:space="0" w:color="000000"/>
            </w:tcBorders>
            <w:vAlign w:val="center"/>
          </w:tcPr>
          <w:p w14:paraId="71D06106"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62271632"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108B660A"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4ED65A5C"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10555544"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vAlign w:val="center"/>
          </w:tcPr>
          <w:p w14:paraId="34B4BD03"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Служба державної охорони ПЗФ, ПНДВ, землекористувачі</w:t>
            </w:r>
          </w:p>
        </w:tc>
        <w:tc>
          <w:tcPr>
            <w:tcW w:w="376" w:type="pct"/>
            <w:tcBorders>
              <w:top w:val="single" w:sz="6" w:space="0" w:color="000000"/>
              <w:left w:val="single" w:sz="6" w:space="0" w:color="000000"/>
              <w:bottom w:val="single" w:sz="6" w:space="0" w:color="000000"/>
              <w:right w:val="single" w:sz="6" w:space="0" w:color="000000"/>
            </w:tcBorders>
            <w:vAlign w:val="center"/>
          </w:tcPr>
          <w:p w14:paraId="14C3F57B" w14:textId="77777777" w:rsidR="001F42C3" w:rsidRPr="0003376A" w:rsidRDefault="001F42C3" w:rsidP="00512505">
            <w:pPr>
              <w:jc w:val="center"/>
              <w:rPr>
                <w:rFonts w:ascii="Times New Roman" w:hAnsi="Times New Roman"/>
                <w:lang w:val="uk-UA"/>
              </w:rPr>
            </w:pPr>
            <w:r w:rsidRPr="0003376A">
              <w:rPr>
                <w:rFonts w:ascii="Times New Roman" w:hAnsi="Times New Roman"/>
                <w:lang w:val="uk-UA"/>
              </w:rPr>
              <w:t>1624,0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3CAD3DE9" w14:textId="77777777" w:rsidR="001F42C3" w:rsidRPr="0003376A" w:rsidRDefault="001F42C3" w:rsidP="00512505">
            <w:pPr>
              <w:jc w:val="center"/>
              <w:rPr>
                <w:rFonts w:ascii="Times New Roman" w:hAnsi="Times New Roman"/>
                <w:lang w:val="uk-UA"/>
              </w:rPr>
            </w:pPr>
            <w:r w:rsidRPr="0003376A">
              <w:rPr>
                <w:rFonts w:ascii="Times New Roman" w:hAnsi="Times New Roman"/>
                <w:lang w:val="uk-UA"/>
              </w:rPr>
              <w:t>1624,0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5D2CDF65" w14:textId="77777777" w:rsidR="001F42C3" w:rsidRPr="0003376A" w:rsidRDefault="001F42C3" w:rsidP="00512505">
            <w:pPr>
              <w:jc w:val="center"/>
              <w:rPr>
                <w:rFonts w:ascii="Times New Roman" w:hAnsi="Times New Roman"/>
                <w:lang w:val="uk-UA"/>
              </w:rPr>
            </w:pPr>
            <w:r w:rsidRPr="0075398F">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1D831809" w14:textId="77777777" w:rsidR="001F42C3" w:rsidRPr="0003376A" w:rsidRDefault="001F42C3" w:rsidP="00512505">
            <w:pPr>
              <w:jc w:val="center"/>
              <w:rPr>
                <w:rFonts w:ascii="Times New Roman" w:hAnsi="Times New Roman"/>
                <w:lang w:val="uk-UA"/>
              </w:rPr>
            </w:pPr>
            <w:r w:rsidRPr="0075398F">
              <w:rPr>
                <w:rFonts w:ascii="Times New Roman" w:hAnsi="Times New Roman"/>
                <w:lang w:val="uk-UA"/>
              </w:rPr>
              <w:t>-</w:t>
            </w:r>
          </w:p>
        </w:tc>
      </w:tr>
      <w:tr w:rsidR="001F42C3" w:rsidRPr="0003376A" w14:paraId="5D371067"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vAlign w:val="center"/>
          </w:tcPr>
          <w:p w14:paraId="62BFD8E6" w14:textId="77777777" w:rsidR="001F42C3" w:rsidRPr="0003376A" w:rsidRDefault="001F42C3" w:rsidP="001F42C3">
            <w:pPr>
              <w:ind w:firstLine="147"/>
              <w:rPr>
                <w:rFonts w:ascii="Times New Roman" w:hAnsi="Times New Roman"/>
                <w:color w:val="000000"/>
                <w:lang w:val="uk-UA"/>
              </w:rPr>
            </w:pPr>
            <w:r w:rsidRPr="0003376A">
              <w:rPr>
                <w:rFonts w:ascii="Times New Roman" w:hAnsi="Times New Roman"/>
                <w:b/>
                <w:color w:val="000000"/>
                <w:lang w:val="uk-UA"/>
              </w:rPr>
              <w:t>Захід 31.</w:t>
            </w:r>
            <w:r w:rsidRPr="0003376A">
              <w:rPr>
                <w:rFonts w:ascii="Times New Roman" w:hAnsi="Times New Roman"/>
                <w:color w:val="000000"/>
                <w:lang w:val="uk-UA"/>
              </w:rPr>
              <w:t xml:space="preserve"> Встановлення протипожежних аншлагів</w:t>
            </w:r>
          </w:p>
          <w:p w14:paraId="74F0EB8F" w14:textId="77777777" w:rsidR="001F42C3" w:rsidRPr="0003376A" w:rsidRDefault="001F42C3" w:rsidP="001F42C3">
            <w:pPr>
              <w:ind w:firstLine="147"/>
              <w:rPr>
                <w:rFonts w:ascii="Times New Roman" w:hAnsi="Times New Roman"/>
                <w:lang w:val="uk-UA"/>
              </w:rPr>
            </w:pPr>
            <w:r w:rsidRPr="0003376A">
              <w:rPr>
                <w:rFonts w:ascii="Times New Roman" w:hAnsi="Times New Roman"/>
                <w:lang w:val="uk-UA"/>
              </w:rPr>
              <w:t>(60 шт.)</w:t>
            </w:r>
          </w:p>
        </w:tc>
        <w:tc>
          <w:tcPr>
            <w:tcW w:w="925" w:type="pct"/>
            <w:tcBorders>
              <w:top w:val="single" w:sz="6" w:space="0" w:color="000000"/>
              <w:left w:val="single" w:sz="6" w:space="0" w:color="000000"/>
              <w:bottom w:val="single" w:sz="6" w:space="0" w:color="000000"/>
              <w:right w:val="single" w:sz="6" w:space="0" w:color="000000"/>
            </w:tcBorders>
            <w:vAlign w:val="center"/>
          </w:tcPr>
          <w:p w14:paraId="5989BE64" w14:textId="77777777" w:rsidR="001F42C3" w:rsidRPr="0003376A" w:rsidRDefault="001F42C3" w:rsidP="001F42C3">
            <w:pPr>
              <w:rPr>
                <w:rFonts w:ascii="Times New Roman" w:hAnsi="Times New Roman"/>
                <w:color w:val="000000"/>
                <w:lang w:val="uk-UA"/>
              </w:rPr>
            </w:pPr>
            <w:r w:rsidRPr="0003376A">
              <w:rPr>
                <w:rFonts w:ascii="Times New Roman" w:hAnsi="Times New Roman"/>
                <w:color w:val="000000"/>
                <w:lang w:val="uk-UA"/>
              </w:rPr>
              <w:t>Профілактика виникнення та розповсюдження пожеж</w:t>
            </w:r>
          </w:p>
        </w:tc>
        <w:tc>
          <w:tcPr>
            <w:tcW w:w="160" w:type="pct"/>
            <w:tcBorders>
              <w:top w:val="single" w:sz="6" w:space="0" w:color="000000"/>
              <w:left w:val="single" w:sz="6" w:space="0" w:color="000000"/>
              <w:bottom w:val="single" w:sz="6" w:space="0" w:color="000000"/>
              <w:right w:val="single" w:sz="6" w:space="0" w:color="000000"/>
            </w:tcBorders>
            <w:vAlign w:val="center"/>
          </w:tcPr>
          <w:p w14:paraId="1459DC78"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566BAEC6"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7C1CD132"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7892613F"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22A9B848"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640F6883"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Служба державної охорони ПЗФ, ПНДВ, землекористувачі</w:t>
            </w:r>
          </w:p>
        </w:tc>
        <w:tc>
          <w:tcPr>
            <w:tcW w:w="376" w:type="pct"/>
            <w:tcBorders>
              <w:top w:val="single" w:sz="6" w:space="0" w:color="000000"/>
              <w:left w:val="single" w:sz="6" w:space="0" w:color="000000"/>
              <w:bottom w:val="single" w:sz="6" w:space="0" w:color="000000"/>
              <w:right w:val="single" w:sz="6" w:space="0" w:color="000000"/>
            </w:tcBorders>
            <w:vAlign w:val="center"/>
          </w:tcPr>
          <w:p w14:paraId="3E2958EF" w14:textId="77777777" w:rsidR="001F42C3" w:rsidRPr="0003376A" w:rsidRDefault="001F42C3" w:rsidP="00512505">
            <w:pPr>
              <w:jc w:val="center"/>
              <w:rPr>
                <w:rFonts w:ascii="Times New Roman" w:hAnsi="Times New Roman"/>
                <w:lang w:val="uk-UA"/>
              </w:rPr>
            </w:pPr>
            <w:r w:rsidRPr="0003376A">
              <w:rPr>
                <w:rFonts w:ascii="Times New Roman" w:hAnsi="Times New Roman"/>
                <w:lang w:val="uk-UA"/>
              </w:rPr>
              <w:t>31,0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53459F84" w14:textId="77777777" w:rsidR="001F42C3" w:rsidRPr="0003376A" w:rsidRDefault="001F42C3" w:rsidP="00512505">
            <w:pPr>
              <w:jc w:val="center"/>
              <w:rPr>
                <w:rFonts w:ascii="Times New Roman" w:hAnsi="Times New Roman"/>
                <w:lang w:val="uk-UA"/>
              </w:rPr>
            </w:pPr>
            <w:r w:rsidRPr="0003376A">
              <w:rPr>
                <w:rFonts w:ascii="Times New Roman" w:hAnsi="Times New Roman"/>
                <w:lang w:val="uk-UA"/>
              </w:rPr>
              <w:t>31,0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31056ADD" w14:textId="77777777" w:rsidR="001F42C3" w:rsidRPr="0003376A" w:rsidRDefault="001F42C3" w:rsidP="00512505">
            <w:pPr>
              <w:jc w:val="center"/>
              <w:rPr>
                <w:rFonts w:ascii="Times New Roman" w:hAnsi="Times New Roman"/>
                <w:lang w:val="uk-UA"/>
              </w:rPr>
            </w:pPr>
            <w:r w:rsidRPr="0075398F">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37E166F1" w14:textId="77777777" w:rsidR="001F42C3" w:rsidRPr="0003376A" w:rsidRDefault="001F42C3" w:rsidP="00512505">
            <w:pPr>
              <w:jc w:val="center"/>
              <w:rPr>
                <w:rFonts w:ascii="Times New Roman" w:hAnsi="Times New Roman"/>
                <w:lang w:val="uk-UA"/>
              </w:rPr>
            </w:pPr>
            <w:r w:rsidRPr="0075398F">
              <w:rPr>
                <w:rFonts w:ascii="Times New Roman" w:hAnsi="Times New Roman"/>
                <w:lang w:val="uk-UA"/>
              </w:rPr>
              <w:t>-</w:t>
            </w:r>
          </w:p>
        </w:tc>
      </w:tr>
      <w:tr w:rsidR="001F42C3" w:rsidRPr="0003376A" w14:paraId="75F6DAC4"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vAlign w:val="center"/>
          </w:tcPr>
          <w:p w14:paraId="247D2BFE" w14:textId="77777777" w:rsidR="001F42C3" w:rsidRPr="0003376A" w:rsidRDefault="001F42C3" w:rsidP="001F42C3">
            <w:pPr>
              <w:ind w:firstLine="147"/>
              <w:rPr>
                <w:rFonts w:ascii="Times New Roman" w:hAnsi="Times New Roman"/>
                <w:color w:val="000000"/>
                <w:lang w:val="uk-UA"/>
              </w:rPr>
            </w:pPr>
            <w:r w:rsidRPr="0003376A">
              <w:rPr>
                <w:rFonts w:ascii="Times New Roman" w:hAnsi="Times New Roman"/>
                <w:b/>
                <w:color w:val="000000"/>
                <w:lang w:val="uk-UA"/>
              </w:rPr>
              <w:t>Захід 32.</w:t>
            </w:r>
            <w:r w:rsidRPr="0003376A">
              <w:rPr>
                <w:rFonts w:ascii="Times New Roman" w:hAnsi="Times New Roman"/>
                <w:color w:val="000000"/>
                <w:lang w:val="uk-UA"/>
              </w:rPr>
              <w:t xml:space="preserve"> Обладнання спеціальних місць для відпочинку та паління</w:t>
            </w:r>
          </w:p>
        </w:tc>
        <w:tc>
          <w:tcPr>
            <w:tcW w:w="925" w:type="pct"/>
            <w:tcBorders>
              <w:top w:val="single" w:sz="6" w:space="0" w:color="000000"/>
              <w:left w:val="single" w:sz="6" w:space="0" w:color="000000"/>
              <w:bottom w:val="single" w:sz="6" w:space="0" w:color="000000"/>
              <w:right w:val="single" w:sz="6" w:space="0" w:color="000000"/>
            </w:tcBorders>
            <w:vAlign w:val="center"/>
          </w:tcPr>
          <w:p w14:paraId="710D6A50" w14:textId="77777777" w:rsidR="001F42C3" w:rsidRPr="0003376A" w:rsidRDefault="001F42C3" w:rsidP="001F42C3">
            <w:pPr>
              <w:rPr>
                <w:rFonts w:ascii="Times New Roman" w:hAnsi="Times New Roman"/>
                <w:color w:val="000000"/>
                <w:lang w:val="uk-UA"/>
              </w:rPr>
            </w:pPr>
            <w:r w:rsidRPr="0003376A">
              <w:rPr>
                <w:rFonts w:ascii="Times New Roman" w:hAnsi="Times New Roman"/>
                <w:color w:val="000000"/>
                <w:lang w:val="uk-UA"/>
              </w:rPr>
              <w:t>Профілактика виникнення та розповсюдження пожеж</w:t>
            </w:r>
          </w:p>
        </w:tc>
        <w:tc>
          <w:tcPr>
            <w:tcW w:w="160" w:type="pct"/>
            <w:tcBorders>
              <w:top w:val="single" w:sz="6" w:space="0" w:color="000000"/>
              <w:left w:val="single" w:sz="6" w:space="0" w:color="000000"/>
              <w:bottom w:val="single" w:sz="6" w:space="0" w:color="000000"/>
              <w:right w:val="single" w:sz="6" w:space="0" w:color="000000"/>
            </w:tcBorders>
            <w:vAlign w:val="center"/>
          </w:tcPr>
          <w:p w14:paraId="2AB4845D"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6A469CA7"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31F4ADB4"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12B88F9C"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4D6A1682"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79EE53F6"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Служба державної охорони ПЗФ, ПНДВ, землекористувачі</w:t>
            </w:r>
          </w:p>
        </w:tc>
        <w:tc>
          <w:tcPr>
            <w:tcW w:w="376" w:type="pct"/>
            <w:tcBorders>
              <w:top w:val="single" w:sz="6" w:space="0" w:color="000000"/>
              <w:left w:val="single" w:sz="6" w:space="0" w:color="000000"/>
              <w:bottom w:val="single" w:sz="6" w:space="0" w:color="000000"/>
              <w:right w:val="single" w:sz="6" w:space="0" w:color="000000"/>
            </w:tcBorders>
            <w:vAlign w:val="center"/>
          </w:tcPr>
          <w:p w14:paraId="4718034C" w14:textId="77777777" w:rsidR="001F42C3" w:rsidRPr="0003376A" w:rsidRDefault="001F42C3" w:rsidP="00781598">
            <w:pPr>
              <w:jc w:val="center"/>
              <w:rPr>
                <w:rFonts w:ascii="Times New Roman" w:hAnsi="Times New Roman"/>
                <w:lang w:val="uk-UA"/>
              </w:rPr>
            </w:pPr>
            <w:r w:rsidRPr="0003376A">
              <w:rPr>
                <w:rFonts w:ascii="Times New Roman" w:hAnsi="Times New Roman"/>
                <w:lang w:val="uk-UA"/>
              </w:rPr>
              <w:t>10,0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7F43490E" w14:textId="77777777" w:rsidR="001F42C3" w:rsidRPr="0003376A" w:rsidRDefault="001F42C3" w:rsidP="00781598">
            <w:pPr>
              <w:jc w:val="center"/>
              <w:rPr>
                <w:rFonts w:ascii="Times New Roman" w:hAnsi="Times New Roman"/>
                <w:lang w:val="uk-UA"/>
              </w:rPr>
            </w:pPr>
            <w:r w:rsidRPr="0003376A">
              <w:rPr>
                <w:rFonts w:ascii="Times New Roman" w:hAnsi="Times New Roman"/>
                <w:lang w:val="uk-UA"/>
              </w:rPr>
              <w:t>10,0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5356A51B" w14:textId="77777777" w:rsidR="001F42C3" w:rsidRPr="0003376A" w:rsidRDefault="001F42C3" w:rsidP="00781598">
            <w:pPr>
              <w:jc w:val="center"/>
              <w:rPr>
                <w:rFonts w:ascii="Times New Roman" w:hAnsi="Times New Roman"/>
                <w:lang w:val="uk-UA"/>
              </w:rPr>
            </w:pPr>
            <w:r w:rsidRPr="0075398F">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3E08E2F0" w14:textId="77777777" w:rsidR="001F42C3" w:rsidRPr="0003376A" w:rsidRDefault="001F42C3" w:rsidP="00781598">
            <w:pPr>
              <w:jc w:val="center"/>
              <w:rPr>
                <w:rFonts w:ascii="Times New Roman" w:hAnsi="Times New Roman"/>
                <w:lang w:val="uk-UA"/>
              </w:rPr>
            </w:pPr>
            <w:r w:rsidRPr="0075398F">
              <w:rPr>
                <w:rFonts w:ascii="Times New Roman" w:hAnsi="Times New Roman"/>
                <w:lang w:val="uk-UA"/>
              </w:rPr>
              <w:t>-</w:t>
            </w:r>
          </w:p>
        </w:tc>
      </w:tr>
      <w:tr w:rsidR="00BF7C10" w:rsidRPr="0003376A" w14:paraId="2990B5A0"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vAlign w:val="center"/>
          </w:tcPr>
          <w:p w14:paraId="1A337948" w14:textId="77777777" w:rsidR="00BF7C10" w:rsidRPr="0003376A" w:rsidRDefault="00BF7C10" w:rsidP="00610AB7">
            <w:pPr>
              <w:ind w:firstLine="147"/>
              <w:rPr>
                <w:rFonts w:ascii="Times New Roman" w:hAnsi="Times New Roman"/>
                <w:lang w:val="uk-UA"/>
              </w:rPr>
            </w:pPr>
            <w:r w:rsidRPr="0003376A">
              <w:rPr>
                <w:rFonts w:ascii="Times New Roman" w:hAnsi="Times New Roman"/>
                <w:b/>
                <w:lang w:val="uk-UA"/>
              </w:rPr>
              <w:t>Захід 33.</w:t>
            </w:r>
            <w:r w:rsidRPr="0003376A">
              <w:rPr>
                <w:rFonts w:ascii="Times New Roman" w:hAnsi="Times New Roman"/>
                <w:lang w:val="uk-UA"/>
              </w:rPr>
              <w:t xml:space="preserve"> Обладнання спеціально відведених місць для розведення багаття</w:t>
            </w:r>
          </w:p>
        </w:tc>
        <w:tc>
          <w:tcPr>
            <w:tcW w:w="925" w:type="pct"/>
            <w:tcBorders>
              <w:top w:val="single" w:sz="6" w:space="0" w:color="000000"/>
              <w:left w:val="single" w:sz="6" w:space="0" w:color="000000"/>
              <w:bottom w:val="single" w:sz="6" w:space="0" w:color="000000"/>
              <w:right w:val="single" w:sz="6" w:space="0" w:color="000000"/>
            </w:tcBorders>
            <w:vAlign w:val="center"/>
          </w:tcPr>
          <w:p w14:paraId="43C07E2C" w14:textId="77777777" w:rsidR="00BF7C10" w:rsidRPr="0003376A" w:rsidRDefault="00BF7C10" w:rsidP="00610AB7">
            <w:pPr>
              <w:rPr>
                <w:rFonts w:ascii="Times New Roman" w:hAnsi="Times New Roman"/>
                <w:color w:val="000000"/>
                <w:lang w:val="uk-UA"/>
              </w:rPr>
            </w:pPr>
            <w:r w:rsidRPr="0003376A">
              <w:rPr>
                <w:rFonts w:ascii="Times New Roman" w:hAnsi="Times New Roman"/>
                <w:color w:val="000000"/>
                <w:lang w:val="uk-UA"/>
              </w:rPr>
              <w:t>Профілактика виникнення та розповсюдження пожеж</w:t>
            </w:r>
          </w:p>
        </w:tc>
        <w:tc>
          <w:tcPr>
            <w:tcW w:w="160" w:type="pct"/>
            <w:tcBorders>
              <w:top w:val="single" w:sz="6" w:space="0" w:color="000000"/>
              <w:left w:val="single" w:sz="6" w:space="0" w:color="000000"/>
              <w:bottom w:val="single" w:sz="6" w:space="0" w:color="000000"/>
              <w:right w:val="single" w:sz="6" w:space="0" w:color="000000"/>
            </w:tcBorders>
            <w:vAlign w:val="center"/>
          </w:tcPr>
          <w:p w14:paraId="4AB52E9B" w14:textId="77777777" w:rsidR="00BF7C10" w:rsidRPr="0003376A" w:rsidRDefault="00BF7C10" w:rsidP="00BF7C10">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23C9DB3C" w14:textId="77777777" w:rsidR="00BF7C10" w:rsidRPr="0003376A" w:rsidRDefault="00BF7C10" w:rsidP="00BF7C10">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11EC47FE" w14:textId="77777777" w:rsidR="00BF7C10" w:rsidRPr="0003376A" w:rsidRDefault="00BF7C10" w:rsidP="00BF7C10">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3092A1C8" w14:textId="77777777" w:rsidR="00BF7C10" w:rsidRPr="0003376A" w:rsidRDefault="00BF7C10" w:rsidP="00BF7C10">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04554C94" w14:textId="77777777" w:rsidR="00BF7C10" w:rsidRPr="0003376A" w:rsidRDefault="00BF7C10" w:rsidP="00BF7C10">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576771DA" w14:textId="77777777" w:rsidR="00BF7C10" w:rsidRPr="0003376A" w:rsidRDefault="00BF7C10" w:rsidP="00BF7C10">
            <w:pPr>
              <w:jc w:val="center"/>
              <w:rPr>
                <w:rFonts w:ascii="Times New Roman" w:hAnsi="Times New Roman"/>
                <w:color w:val="000000"/>
                <w:lang w:val="uk-UA"/>
              </w:rPr>
            </w:pPr>
            <w:r w:rsidRPr="0003376A">
              <w:rPr>
                <w:rFonts w:ascii="Times New Roman" w:hAnsi="Times New Roman"/>
                <w:color w:val="000000"/>
                <w:lang w:val="uk-UA"/>
              </w:rPr>
              <w:t xml:space="preserve">Служба державної охорони ПЗФ, </w:t>
            </w:r>
            <w:r w:rsidRPr="0003376A">
              <w:rPr>
                <w:rFonts w:ascii="Times New Roman" w:hAnsi="Times New Roman"/>
                <w:color w:val="000000"/>
                <w:lang w:val="uk-UA"/>
              </w:rPr>
              <w:lastRenderedPageBreak/>
              <w:t>ПНДВ, землекористувачі</w:t>
            </w:r>
          </w:p>
        </w:tc>
        <w:tc>
          <w:tcPr>
            <w:tcW w:w="376" w:type="pct"/>
            <w:tcBorders>
              <w:top w:val="single" w:sz="6" w:space="0" w:color="000000"/>
              <w:left w:val="single" w:sz="6" w:space="0" w:color="000000"/>
              <w:bottom w:val="single" w:sz="6" w:space="0" w:color="000000"/>
              <w:right w:val="single" w:sz="6" w:space="0" w:color="000000"/>
            </w:tcBorders>
            <w:vAlign w:val="center"/>
          </w:tcPr>
          <w:p w14:paraId="368798DB" w14:textId="77777777" w:rsidR="00BF7C10" w:rsidRPr="0003376A" w:rsidRDefault="00BF7C10" w:rsidP="00781598">
            <w:pPr>
              <w:jc w:val="center"/>
              <w:rPr>
                <w:rFonts w:ascii="Times New Roman" w:hAnsi="Times New Roman"/>
                <w:lang w:val="uk-UA"/>
              </w:rPr>
            </w:pPr>
            <w:r w:rsidRPr="0003376A">
              <w:rPr>
                <w:rFonts w:ascii="Times New Roman" w:hAnsi="Times New Roman"/>
                <w:lang w:val="uk-UA"/>
              </w:rPr>
              <w:lastRenderedPageBreak/>
              <w:t>10,0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0AFFC92D" w14:textId="77777777" w:rsidR="00BF7C10" w:rsidRPr="0003376A" w:rsidRDefault="00BF7C10" w:rsidP="00781598">
            <w:pPr>
              <w:jc w:val="center"/>
              <w:rPr>
                <w:rFonts w:ascii="Times New Roman" w:hAnsi="Times New Roman"/>
                <w:lang w:val="uk-UA"/>
              </w:rPr>
            </w:pPr>
            <w:r w:rsidRPr="0003376A">
              <w:rPr>
                <w:rFonts w:ascii="Times New Roman" w:hAnsi="Times New Roman"/>
                <w:lang w:val="uk-UA"/>
              </w:rPr>
              <w:t>8,0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11D57EFE" w14:textId="77777777" w:rsidR="00BF7C10" w:rsidRPr="0003376A" w:rsidRDefault="00BF7C10" w:rsidP="00781598">
            <w:pPr>
              <w:jc w:val="center"/>
              <w:rPr>
                <w:rFonts w:ascii="Times New Roman" w:hAnsi="Times New Roman"/>
                <w:lang w:val="uk-UA"/>
              </w:rPr>
            </w:pPr>
            <w:r w:rsidRPr="0003376A">
              <w:rPr>
                <w:rFonts w:ascii="Times New Roman" w:hAnsi="Times New Roman"/>
                <w:lang w:val="uk-UA"/>
              </w:rPr>
              <w:t>2,0</w:t>
            </w:r>
            <w:r w:rsidR="006360C3">
              <w:rPr>
                <w:rFonts w:ascii="Times New Roman" w:hAnsi="Times New Roman"/>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4675A03A" w14:textId="77777777" w:rsidR="00BF7C10" w:rsidRPr="0003376A" w:rsidRDefault="001F42C3" w:rsidP="00781598">
            <w:pPr>
              <w:jc w:val="center"/>
              <w:rPr>
                <w:rFonts w:ascii="Times New Roman" w:hAnsi="Times New Roman"/>
                <w:lang w:val="uk-UA"/>
              </w:rPr>
            </w:pPr>
            <w:r>
              <w:rPr>
                <w:rFonts w:ascii="Times New Roman" w:hAnsi="Times New Roman"/>
                <w:lang w:val="uk-UA"/>
              </w:rPr>
              <w:t>-</w:t>
            </w:r>
          </w:p>
        </w:tc>
      </w:tr>
      <w:tr w:rsidR="001F42C3" w:rsidRPr="0003376A" w14:paraId="3F017370"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vAlign w:val="center"/>
          </w:tcPr>
          <w:p w14:paraId="2F948BD3" w14:textId="77777777" w:rsidR="001F42C3" w:rsidRPr="0003376A" w:rsidRDefault="001F42C3" w:rsidP="001F42C3">
            <w:pPr>
              <w:ind w:firstLine="147"/>
              <w:rPr>
                <w:rFonts w:ascii="Times New Roman" w:hAnsi="Times New Roman"/>
                <w:color w:val="000000"/>
                <w:lang w:val="uk-UA"/>
              </w:rPr>
            </w:pPr>
            <w:r w:rsidRPr="0003376A">
              <w:rPr>
                <w:rFonts w:ascii="Times New Roman" w:hAnsi="Times New Roman"/>
                <w:b/>
                <w:color w:val="000000"/>
                <w:lang w:val="uk-UA"/>
              </w:rPr>
              <w:t>Захід 34.</w:t>
            </w:r>
            <w:r w:rsidRPr="0003376A">
              <w:rPr>
                <w:rFonts w:ascii="Times New Roman" w:hAnsi="Times New Roman"/>
                <w:color w:val="000000"/>
                <w:lang w:val="uk-UA"/>
              </w:rPr>
              <w:t xml:space="preserve"> Догляд за мінералізованими смугами (12 км щорічно)</w:t>
            </w:r>
          </w:p>
        </w:tc>
        <w:tc>
          <w:tcPr>
            <w:tcW w:w="925" w:type="pct"/>
            <w:tcBorders>
              <w:top w:val="single" w:sz="6" w:space="0" w:color="000000"/>
              <w:left w:val="single" w:sz="6" w:space="0" w:color="000000"/>
              <w:bottom w:val="single" w:sz="6" w:space="0" w:color="000000"/>
              <w:right w:val="single" w:sz="6" w:space="0" w:color="000000"/>
            </w:tcBorders>
            <w:vAlign w:val="center"/>
          </w:tcPr>
          <w:p w14:paraId="70C4E92D" w14:textId="77777777" w:rsidR="001F42C3" w:rsidRPr="0003376A" w:rsidRDefault="001F42C3" w:rsidP="001F42C3">
            <w:pPr>
              <w:rPr>
                <w:rFonts w:ascii="Times New Roman" w:hAnsi="Times New Roman"/>
                <w:color w:val="000000"/>
                <w:lang w:val="uk-UA"/>
              </w:rPr>
            </w:pPr>
            <w:r w:rsidRPr="0003376A">
              <w:rPr>
                <w:rFonts w:ascii="Times New Roman" w:hAnsi="Times New Roman"/>
                <w:color w:val="000000"/>
                <w:lang w:val="uk-UA"/>
              </w:rPr>
              <w:t>Профілактика виникнення та розповсюдження пожеж</w:t>
            </w:r>
          </w:p>
        </w:tc>
        <w:tc>
          <w:tcPr>
            <w:tcW w:w="160" w:type="pct"/>
            <w:tcBorders>
              <w:top w:val="single" w:sz="6" w:space="0" w:color="000000"/>
              <w:left w:val="single" w:sz="6" w:space="0" w:color="000000"/>
              <w:bottom w:val="single" w:sz="6" w:space="0" w:color="000000"/>
              <w:right w:val="single" w:sz="6" w:space="0" w:color="000000"/>
            </w:tcBorders>
            <w:vAlign w:val="center"/>
          </w:tcPr>
          <w:p w14:paraId="4D326725"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21ABE3C4"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5A4D8A34"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6BBBC8FA"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1E1A01BA"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vAlign w:val="center"/>
          </w:tcPr>
          <w:p w14:paraId="66C10D6A"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Служба державної охорони ПЗФ, ПНДВ</w:t>
            </w:r>
          </w:p>
        </w:tc>
        <w:tc>
          <w:tcPr>
            <w:tcW w:w="376" w:type="pct"/>
            <w:tcBorders>
              <w:top w:val="single" w:sz="6" w:space="0" w:color="000000"/>
              <w:left w:val="single" w:sz="6" w:space="0" w:color="000000"/>
              <w:bottom w:val="single" w:sz="6" w:space="0" w:color="000000"/>
              <w:right w:val="single" w:sz="6" w:space="0" w:color="000000"/>
            </w:tcBorders>
            <w:vAlign w:val="center"/>
          </w:tcPr>
          <w:p w14:paraId="172C9B57" w14:textId="77777777" w:rsidR="001F42C3" w:rsidRPr="0003376A" w:rsidRDefault="001F42C3" w:rsidP="00781598">
            <w:pPr>
              <w:jc w:val="center"/>
              <w:rPr>
                <w:rFonts w:ascii="Times New Roman" w:hAnsi="Times New Roman"/>
                <w:lang w:val="uk-UA"/>
              </w:rPr>
            </w:pPr>
            <w:r w:rsidRPr="0003376A">
              <w:rPr>
                <w:rFonts w:ascii="Times New Roman" w:hAnsi="Times New Roman"/>
                <w:lang w:val="uk-UA"/>
              </w:rPr>
              <w:t>14,0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25500770" w14:textId="77777777" w:rsidR="001F42C3" w:rsidRPr="0003376A" w:rsidRDefault="001F42C3" w:rsidP="00781598">
            <w:pPr>
              <w:jc w:val="center"/>
              <w:rPr>
                <w:rFonts w:ascii="Times New Roman" w:hAnsi="Times New Roman"/>
                <w:lang w:val="uk-UA"/>
              </w:rPr>
            </w:pPr>
            <w:r w:rsidRPr="0003376A">
              <w:rPr>
                <w:rFonts w:ascii="Times New Roman" w:hAnsi="Times New Roman"/>
                <w:lang w:val="uk-UA"/>
              </w:rPr>
              <w:t>14,0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0A3A1B53" w14:textId="77777777" w:rsidR="001F42C3" w:rsidRPr="0003376A" w:rsidRDefault="001F42C3" w:rsidP="00781598">
            <w:pPr>
              <w:jc w:val="center"/>
              <w:rPr>
                <w:rFonts w:ascii="Times New Roman" w:hAnsi="Times New Roman"/>
                <w:lang w:val="uk-UA"/>
              </w:rPr>
            </w:pPr>
            <w:r w:rsidRPr="00376894">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7236E523" w14:textId="77777777" w:rsidR="001F42C3" w:rsidRPr="0003376A" w:rsidRDefault="001F42C3" w:rsidP="00781598">
            <w:pPr>
              <w:jc w:val="center"/>
              <w:rPr>
                <w:rFonts w:ascii="Times New Roman" w:hAnsi="Times New Roman"/>
                <w:lang w:val="uk-UA"/>
              </w:rPr>
            </w:pPr>
            <w:r w:rsidRPr="00376894">
              <w:rPr>
                <w:rFonts w:ascii="Times New Roman" w:hAnsi="Times New Roman"/>
                <w:lang w:val="uk-UA"/>
              </w:rPr>
              <w:t>-</w:t>
            </w:r>
          </w:p>
        </w:tc>
      </w:tr>
      <w:tr w:rsidR="001F42C3" w:rsidRPr="0003376A" w14:paraId="75AE2D58"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vAlign w:val="center"/>
          </w:tcPr>
          <w:p w14:paraId="35B6761E" w14:textId="77777777" w:rsidR="001F42C3" w:rsidRPr="0003376A" w:rsidRDefault="001F42C3" w:rsidP="001F42C3">
            <w:pPr>
              <w:ind w:firstLine="147"/>
              <w:rPr>
                <w:rFonts w:ascii="Times New Roman" w:hAnsi="Times New Roman"/>
                <w:b/>
                <w:color w:val="000000"/>
                <w:lang w:val="uk-UA"/>
              </w:rPr>
            </w:pPr>
            <w:r w:rsidRPr="0003376A">
              <w:rPr>
                <w:rFonts w:ascii="Times New Roman" w:hAnsi="Times New Roman"/>
                <w:b/>
                <w:color w:val="000000"/>
                <w:lang w:val="uk-UA"/>
              </w:rPr>
              <w:t xml:space="preserve">Захід 35. </w:t>
            </w:r>
            <w:r w:rsidRPr="0003376A">
              <w:rPr>
                <w:rFonts w:ascii="Times New Roman" w:hAnsi="Times New Roman"/>
                <w:color w:val="000000"/>
                <w:lang w:val="uk-UA"/>
              </w:rPr>
              <w:t>Викошування травостою вздовж доріг</w:t>
            </w:r>
          </w:p>
        </w:tc>
        <w:tc>
          <w:tcPr>
            <w:tcW w:w="925" w:type="pct"/>
            <w:tcBorders>
              <w:top w:val="single" w:sz="6" w:space="0" w:color="000000"/>
              <w:left w:val="single" w:sz="6" w:space="0" w:color="000000"/>
              <w:bottom w:val="single" w:sz="6" w:space="0" w:color="000000"/>
              <w:right w:val="single" w:sz="6" w:space="0" w:color="000000"/>
            </w:tcBorders>
            <w:vAlign w:val="center"/>
          </w:tcPr>
          <w:p w14:paraId="33DE1BFD" w14:textId="77777777" w:rsidR="001F42C3" w:rsidRPr="0003376A" w:rsidRDefault="001F42C3" w:rsidP="001F42C3">
            <w:pPr>
              <w:rPr>
                <w:rFonts w:ascii="Times New Roman" w:hAnsi="Times New Roman"/>
                <w:color w:val="000000"/>
                <w:lang w:val="uk-UA"/>
              </w:rPr>
            </w:pPr>
            <w:r w:rsidRPr="0003376A">
              <w:rPr>
                <w:rFonts w:ascii="Times New Roman" w:hAnsi="Times New Roman"/>
                <w:color w:val="000000"/>
                <w:lang w:val="uk-UA"/>
              </w:rPr>
              <w:t>Профілактика виникнення та розповсюдження пожеж</w:t>
            </w:r>
          </w:p>
        </w:tc>
        <w:tc>
          <w:tcPr>
            <w:tcW w:w="160" w:type="pct"/>
            <w:tcBorders>
              <w:top w:val="single" w:sz="6" w:space="0" w:color="000000"/>
              <w:left w:val="single" w:sz="6" w:space="0" w:color="000000"/>
              <w:bottom w:val="single" w:sz="6" w:space="0" w:color="000000"/>
              <w:right w:val="single" w:sz="6" w:space="0" w:color="000000"/>
            </w:tcBorders>
            <w:vAlign w:val="center"/>
          </w:tcPr>
          <w:p w14:paraId="6AE49080"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5D88654D"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54A31CE7"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1098B345"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4D222061"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vAlign w:val="center"/>
          </w:tcPr>
          <w:p w14:paraId="3140F990"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Служба державної охорони ПЗФ, ПНДВ</w:t>
            </w:r>
          </w:p>
        </w:tc>
        <w:tc>
          <w:tcPr>
            <w:tcW w:w="376" w:type="pct"/>
            <w:tcBorders>
              <w:top w:val="single" w:sz="6" w:space="0" w:color="000000"/>
              <w:left w:val="single" w:sz="6" w:space="0" w:color="000000"/>
              <w:bottom w:val="single" w:sz="6" w:space="0" w:color="000000"/>
              <w:right w:val="single" w:sz="6" w:space="0" w:color="000000"/>
            </w:tcBorders>
            <w:vAlign w:val="center"/>
          </w:tcPr>
          <w:p w14:paraId="24B2D85D" w14:textId="77777777" w:rsidR="001F42C3" w:rsidRPr="0003376A" w:rsidRDefault="001F42C3" w:rsidP="00781598">
            <w:pPr>
              <w:jc w:val="cente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7C233376" w14:textId="77777777" w:rsidR="001F42C3" w:rsidRPr="0003376A" w:rsidRDefault="001F42C3" w:rsidP="00781598">
            <w:pPr>
              <w:jc w:val="center"/>
              <w:rPr>
                <w:rFonts w:ascii="Times New Roman" w:hAnsi="Times New Roman"/>
                <w:lang w:val="uk-UA"/>
              </w:rPr>
            </w:pPr>
            <w:r w:rsidRPr="000D17B6">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6D7A213D" w14:textId="77777777" w:rsidR="001F42C3" w:rsidRPr="0003376A" w:rsidRDefault="001F42C3" w:rsidP="00781598">
            <w:pPr>
              <w:jc w:val="center"/>
              <w:rPr>
                <w:rFonts w:ascii="Times New Roman" w:hAnsi="Times New Roman"/>
                <w:lang w:val="uk-UA"/>
              </w:rPr>
            </w:pPr>
            <w:r w:rsidRPr="00376894">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015A063E" w14:textId="77777777" w:rsidR="001F42C3" w:rsidRPr="0003376A" w:rsidRDefault="001F42C3" w:rsidP="00781598">
            <w:pPr>
              <w:jc w:val="center"/>
              <w:rPr>
                <w:rFonts w:ascii="Times New Roman" w:hAnsi="Times New Roman"/>
                <w:lang w:val="uk-UA"/>
              </w:rPr>
            </w:pPr>
            <w:r w:rsidRPr="00376894">
              <w:rPr>
                <w:rFonts w:ascii="Times New Roman" w:hAnsi="Times New Roman"/>
                <w:lang w:val="uk-UA"/>
              </w:rPr>
              <w:t>-</w:t>
            </w:r>
          </w:p>
        </w:tc>
      </w:tr>
      <w:tr w:rsidR="001F42C3" w:rsidRPr="0003376A" w14:paraId="16CEB629"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vAlign w:val="center"/>
          </w:tcPr>
          <w:p w14:paraId="360E8B59" w14:textId="77777777" w:rsidR="001F42C3" w:rsidRPr="0003376A" w:rsidRDefault="001F42C3" w:rsidP="001F42C3">
            <w:pPr>
              <w:ind w:firstLine="147"/>
              <w:rPr>
                <w:rFonts w:ascii="Times New Roman" w:hAnsi="Times New Roman"/>
                <w:color w:val="000000"/>
                <w:lang w:val="uk-UA"/>
              </w:rPr>
            </w:pPr>
            <w:r w:rsidRPr="0003376A">
              <w:rPr>
                <w:rFonts w:ascii="Times New Roman" w:hAnsi="Times New Roman"/>
                <w:b/>
                <w:color w:val="000000"/>
                <w:lang w:val="uk-UA"/>
              </w:rPr>
              <w:t xml:space="preserve">Захід 36. </w:t>
            </w:r>
            <w:r w:rsidRPr="0003376A">
              <w:rPr>
                <w:rFonts w:ascii="Times New Roman" w:hAnsi="Times New Roman"/>
                <w:color w:val="000000"/>
                <w:lang w:val="uk-UA"/>
              </w:rPr>
              <w:t>Планове очищення території від сміття (вивезення сміття із сміттєзбірників)</w:t>
            </w:r>
          </w:p>
        </w:tc>
        <w:tc>
          <w:tcPr>
            <w:tcW w:w="925" w:type="pct"/>
            <w:tcBorders>
              <w:top w:val="single" w:sz="6" w:space="0" w:color="000000"/>
              <w:left w:val="single" w:sz="6" w:space="0" w:color="000000"/>
              <w:bottom w:val="single" w:sz="6" w:space="0" w:color="000000"/>
              <w:right w:val="single" w:sz="6" w:space="0" w:color="000000"/>
            </w:tcBorders>
            <w:vAlign w:val="center"/>
          </w:tcPr>
          <w:p w14:paraId="67049671" w14:textId="77777777" w:rsidR="001F42C3" w:rsidRPr="0003376A" w:rsidRDefault="001F42C3" w:rsidP="001F42C3">
            <w:pPr>
              <w:rPr>
                <w:rFonts w:ascii="Times New Roman" w:hAnsi="Times New Roman"/>
                <w:color w:val="000000"/>
                <w:lang w:val="uk-UA"/>
              </w:rPr>
            </w:pPr>
            <w:r w:rsidRPr="0003376A">
              <w:rPr>
                <w:rFonts w:ascii="Times New Roman" w:hAnsi="Times New Roman"/>
                <w:color w:val="000000"/>
                <w:lang w:val="uk-UA"/>
              </w:rPr>
              <w:t>Профілактика виникнення та розповсюдження пожеж</w:t>
            </w:r>
          </w:p>
        </w:tc>
        <w:tc>
          <w:tcPr>
            <w:tcW w:w="160" w:type="pct"/>
            <w:tcBorders>
              <w:top w:val="single" w:sz="6" w:space="0" w:color="000000"/>
              <w:left w:val="single" w:sz="6" w:space="0" w:color="000000"/>
              <w:bottom w:val="single" w:sz="6" w:space="0" w:color="000000"/>
              <w:right w:val="single" w:sz="6" w:space="0" w:color="000000"/>
            </w:tcBorders>
            <w:vAlign w:val="center"/>
          </w:tcPr>
          <w:p w14:paraId="360C6756"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14E51281"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3303A48C"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2DCC65DA"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156C319E"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vAlign w:val="center"/>
          </w:tcPr>
          <w:p w14:paraId="72B83092"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Служба державної охорони ПЗФ, ПНДВ</w:t>
            </w:r>
          </w:p>
        </w:tc>
        <w:tc>
          <w:tcPr>
            <w:tcW w:w="376" w:type="pct"/>
            <w:tcBorders>
              <w:top w:val="single" w:sz="6" w:space="0" w:color="000000"/>
              <w:left w:val="single" w:sz="6" w:space="0" w:color="000000"/>
              <w:bottom w:val="single" w:sz="6" w:space="0" w:color="000000"/>
              <w:right w:val="single" w:sz="6" w:space="0" w:color="000000"/>
            </w:tcBorders>
            <w:vAlign w:val="center"/>
          </w:tcPr>
          <w:p w14:paraId="1F2C3765" w14:textId="77777777" w:rsidR="001F42C3" w:rsidRPr="0003376A" w:rsidRDefault="001F42C3" w:rsidP="00781598">
            <w:pPr>
              <w:jc w:val="cente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7E55D5F6" w14:textId="77777777" w:rsidR="001F42C3" w:rsidRPr="0003376A" w:rsidRDefault="001F42C3" w:rsidP="00781598">
            <w:pPr>
              <w:jc w:val="center"/>
              <w:rPr>
                <w:rFonts w:ascii="Times New Roman" w:hAnsi="Times New Roman"/>
                <w:lang w:val="uk-UA"/>
              </w:rPr>
            </w:pPr>
            <w:r w:rsidRPr="000D17B6">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3DFE2804" w14:textId="77777777" w:rsidR="001F42C3" w:rsidRPr="0003376A" w:rsidRDefault="001F42C3" w:rsidP="00781598">
            <w:pPr>
              <w:jc w:val="center"/>
              <w:rPr>
                <w:rFonts w:ascii="Times New Roman" w:hAnsi="Times New Roman"/>
                <w:lang w:val="uk-UA"/>
              </w:rPr>
            </w:pPr>
            <w:r w:rsidRPr="00376894">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5A51FFC9" w14:textId="77777777" w:rsidR="001F42C3" w:rsidRPr="0003376A" w:rsidRDefault="001F42C3" w:rsidP="00781598">
            <w:pPr>
              <w:jc w:val="center"/>
              <w:rPr>
                <w:rFonts w:ascii="Times New Roman" w:hAnsi="Times New Roman"/>
                <w:lang w:val="uk-UA"/>
              </w:rPr>
            </w:pPr>
            <w:r w:rsidRPr="00376894">
              <w:rPr>
                <w:rFonts w:ascii="Times New Roman" w:hAnsi="Times New Roman"/>
                <w:lang w:val="uk-UA"/>
              </w:rPr>
              <w:t>-</w:t>
            </w:r>
          </w:p>
        </w:tc>
      </w:tr>
      <w:tr w:rsidR="00781598" w:rsidRPr="0003376A" w14:paraId="46EE8AB3"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132F0B34" w14:textId="77777777" w:rsidR="00781598" w:rsidRPr="0003376A" w:rsidRDefault="00781598" w:rsidP="00781598">
            <w:pPr>
              <w:ind w:left="142"/>
              <w:rPr>
                <w:rFonts w:ascii="Times New Roman" w:hAnsi="Times New Roman"/>
                <w:b/>
                <w:color w:val="000000"/>
                <w:lang w:val="uk-UA"/>
              </w:rPr>
            </w:pPr>
            <w:r w:rsidRPr="0003376A">
              <w:rPr>
                <w:rFonts w:ascii="Times New Roman" w:hAnsi="Times New Roman"/>
                <w:b/>
                <w:color w:val="000000"/>
                <w:lang w:val="uk-UA"/>
              </w:rPr>
              <w:t>Разом за Стратегічним завданням 3.1</w:t>
            </w:r>
          </w:p>
        </w:tc>
        <w:tc>
          <w:tcPr>
            <w:tcW w:w="925" w:type="pct"/>
            <w:tcBorders>
              <w:top w:val="single" w:sz="6" w:space="0" w:color="000000"/>
              <w:left w:val="single" w:sz="6" w:space="0" w:color="000000"/>
              <w:bottom w:val="single" w:sz="6" w:space="0" w:color="000000"/>
              <w:right w:val="single" w:sz="6" w:space="0" w:color="000000"/>
            </w:tcBorders>
            <w:vAlign w:val="center"/>
          </w:tcPr>
          <w:p w14:paraId="0ECD883C" w14:textId="77777777" w:rsidR="00781598" w:rsidRPr="0003376A" w:rsidRDefault="00781598" w:rsidP="00781598">
            <w:pPr>
              <w:ind w:left="59"/>
              <w:jc w:val="center"/>
              <w:rPr>
                <w:rFonts w:ascii="Times New Roman" w:hAnsi="Times New Roman"/>
                <w:color w:val="000000"/>
                <w:lang w:val="uk-UA"/>
              </w:rPr>
            </w:pPr>
            <w:r w:rsidRPr="00E96DBD">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7DF01E11"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E96DBD">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7FBE5BD2"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E96DBD">
              <w:rPr>
                <w:rFonts w:ascii="Times New Roman" w:hAnsi="Times New Roman"/>
                <w:color w:val="000000"/>
                <w:lang w:val="uk-UA"/>
              </w:rPr>
              <w:t>х</w:t>
            </w:r>
          </w:p>
        </w:tc>
        <w:tc>
          <w:tcPr>
            <w:tcW w:w="167" w:type="pct"/>
            <w:tcBorders>
              <w:top w:val="single" w:sz="6" w:space="0" w:color="000000"/>
              <w:left w:val="single" w:sz="6" w:space="0" w:color="000000"/>
              <w:bottom w:val="single" w:sz="6" w:space="0" w:color="000000"/>
              <w:right w:val="single" w:sz="6" w:space="0" w:color="000000"/>
            </w:tcBorders>
            <w:vAlign w:val="center"/>
          </w:tcPr>
          <w:p w14:paraId="44D58BFD"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E96DBD">
              <w:rPr>
                <w:rFonts w:ascii="Times New Roman" w:hAnsi="Times New Roman"/>
                <w:color w:val="000000"/>
                <w:lang w:val="uk-UA"/>
              </w:rPr>
              <w:t>х</w:t>
            </w:r>
          </w:p>
        </w:tc>
        <w:tc>
          <w:tcPr>
            <w:tcW w:w="169" w:type="pct"/>
            <w:tcBorders>
              <w:top w:val="single" w:sz="6" w:space="0" w:color="000000"/>
              <w:left w:val="single" w:sz="6" w:space="0" w:color="000000"/>
              <w:bottom w:val="single" w:sz="6" w:space="0" w:color="000000"/>
              <w:right w:val="single" w:sz="6" w:space="0" w:color="000000"/>
            </w:tcBorders>
            <w:vAlign w:val="center"/>
          </w:tcPr>
          <w:p w14:paraId="4F6836C3"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E96DBD">
              <w:rPr>
                <w:rFonts w:ascii="Times New Roman" w:hAnsi="Times New Roman"/>
                <w:color w:val="000000"/>
                <w:lang w:val="uk-UA"/>
              </w:rPr>
              <w:t>х</w:t>
            </w:r>
          </w:p>
        </w:tc>
        <w:tc>
          <w:tcPr>
            <w:tcW w:w="173" w:type="pct"/>
            <w:tcBorders>
              <w:top w:val="single" w:sz="6" w:space="0" w:color="000000"/>
              <w:left w:val="single" w:sz="6" w:space="0" w:color="000000"/>
              <w:bottom w:val="single" w:sz="6" w:space="0" w:color="000000"/>
              <w:right w:val="single" w:sz="6" w:space="0" w:color="000000"/>
            </w:tcBorders>
            <w:vAlign w:val="center"/>
          </w:tcPr>
          <w:p w14:paraId="6C09A61D"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E96DBD">
              <w:rPr>
                <w:rFonts w:ascii="Times New Roman" w:hAnsi="Times New Roman"/>
                <w:color w:val="000000"/>
                <w:lang w:val="uk-UA"/>
              </w:rPr>
              <w:t>х</w:t>
            </w:r>
          </w:p>
        </w:tc>
        <w:tc>
          <w:tcPr>
            <w:tcW w:w="672" w:type="pct"/>
            <w:tcBorders>
              <w:top w:val="single" w:sz="6" w:space="0" w:color="000000"/>
              <w:left w:val="single" w:sz="6" w:space="0" w:color="000000"/>
              <w:bottom w:val="single" w:sz="6" w:space="0" w:color="000000"/>
              <w:right w:val="single" w:sz="6" w:space="0" w:color="000000"/>
            </w:tcBorders>
            <w:vAlign w:val="center"/>
          </w:tcPr>
          <w:p w14:paraId="4936871E" w14:textId="77777777" w:rsidR="00781598" w:rsidRPr="0003376A" w:rsidRDefault="00781598" w:rsidP="00781598">
            <w:pPr>
              <w:ind w:left="87" w:right="151"/>
              <w:jc w:val="center"/>
              <w:rPr>
                <w:rFonts w:ascii="Times New Roman" w:hAnsi="Times New Roman"/>
                <w:color w:val="000000"/>
                <w:lang w:val="uk-UA" w:bidi="ar-SA"/>
              </w:rPr>
            </w:pPr>
            <w:r w:rsidRPr="00E96DBD">
              <w:rPr>
                <w:rFonts w:ascii="Times New Roman" w:hAnsi="Times New Roman"/>
                <w:color w:val="000000"/>
                <w:lang w:val="uk-UA"/>
              </w:rPr>
              <w:t>х</w:t>
            </w:r>
          </w:p>
        </w:tc>
        <w:tc>
          <w:tcPr>
            <w:tcW w:w="376" w:type="pct"/>
            <w:tcBorders>
              <w:top w:val="single" w:sz="6" w:space="0" w:color="000000"/>
              <w:left w:val="single" w:sz="6" w:space="0" w:color="000000"/>
              <w:bottom w:val="single" w:sz="6" w:space="0" w:color="000000"/>
              <w:right w:val="single" w:sz="6" w:space="0" w:color="000000"/>
            </w:tcBorders>
            <w:vAlign w:val="center"/>
          </w:tcPr>
          <w:p w14:paraId="4BEA68FB" w14:textId="77777777" w:rsidR="00781598" w:rsidRPr="0003376A" w:rsidRDefault="00781598" w:rsidP="00781598">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hAnsi="Times New Roman"/>
                <w:b/>
                <w:bCs/>
                <w:lang w:val="uk-UA"/>
              </w:rPr>
              <w:t>1689,0</w:t>
            </w:r>
            <w:r>
              <w:rPr>
                <w:rFonts w:ascii="Times New Roman" w:hAnsi="Times New Roman"/>
                <w:b/>
                <w:bCs/>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7ACA5247" w14:textId="77777777" w:rsidR="00781598" w:rsidRPr="0003376A" w:rsidRDefault="00781598" w:rsidP="00781598">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eastAsia="Times New Roman" w:hAnsi="Times New Roman"/>
                <w:b/>
                <w:bCs/>
                <w:bdr w:val="none" w:sz="0" w:space="0" w:color="auto" w:frame="1"/>
                <w:lang w:val="uk-UA" w:eastAsia="uk-UA" w:bidi="ar-SA"/>
              </w:rPr>
              <w:t>1687,0</w:t>
            </w:r>
            <w:r>
              <w:rPr>
                <w:rFonts w:ascii="Times New Roman" w:eastAsia="Times New Roman" w:hAnsi="Times New Roman"/>
                <w:b/>
                <w:bCs/>
                <w:bdr w:val="none" w:sz="0" w:space="0" w:color="auto" w:frame="1"/>
                <w:lang w:val="uk-UA" w:eastAsia="uk-UA" w:bidi="ar-S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3EC3599D" w14:textId="77777777" w:rsidR="00781598" w:rsidRPr="0003376A" w:rsidRDefault="00781598" w:rsidP="00781598">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eastAsia="Times New Roman" w:hAnsi="Times New Roman"/>
                <w:b/>
                <w:bCs/>
                <w:bdr w:val="none" w:sz="0" w:space="0" w:color="auto" w:frame="1"/>
                <w:lang w:val="uk-UA" w:eastAsia="uk-UA" w:bidi="ar-SA"/>
              </w:rPr>
              <w:t>2,0</w:t>
            </w:r>
            <w:r>
              <w:rPr>
                <w:rFonts w:ascii="Times New Roman" w:eastAsia="Times New Roman" w:hAnsi="Times New Roman"/>
                <w:b/>
                <w:bCs/>
                <w:bdr w:val="none" w:sz="0" w:space="0" w:color="auto" w:frame="1"/>
                <w:lang w:val="uk-UA" w:eastAsia="uk-UA" w:bidi="ar-S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6751C48F" w14:textId="77777777" w:rsidR="00781598" w:rsidRPr="0003376A" w:rsidRDefault="00781598" w:rsidP="00781598">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eastAsia="Times New Roman" w:hAnsi="Times New Roman"/>
                <w:b/>
                <w:bCs/>
                <w:bdr w:val="none" w:sz="0" w:space="0" w:color="auto" w:frame="1"/>
                <w:lang w:val="uk-UA" w:eastAsia="uk-UA" w:bidi="ar-SA"/>
              </w:rPr>
              <w:t>-</w:t>
            </w:r>
          </w:p>
        </w:tc>
      </w:tr>
      <w:tr w:rsidR="002B79F0" w:rsidRPr="00D76EC7" w14:paraId="1EEA30B8" w14:textId="77777777" w:rsidTr="00B90544">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C0C0C0"/>
          </w:tcPr>
          <w:p w14:paraId="484BCC52" w14:textId="77777777" w:rsidR="002B79F0" w:rsidRPr="0003376A" w:rsidRDefault="002B79F0" w:rsidP="002B79F0">
            <w:pPr>
              <w:rPr>
                <w:rFonts w:ascii="Times New Roman" w:hAnsi="Times New Roman"/>
                <w:b/>
                <w:i/>
                <w:lang w:val="uk-UA"/>
              </w:rPr>
            </w:pPr>
            <w:r w:rsidRPr="0003376A">
              <w:rPr>
                <w:rFonts w:ascii="Times New Roman" w:hAnsi="Times New Roman"/>
                <w:b/>
                <w:i/>
                <w:lang w:val="uk-UA"/>
              </w:rPr>
              <w:t xml:space="preserve">Стратегічне завдання 3.2. Заходи щодо розвитку системи охорони території НПП </w:t>
            </w:r>
            <w:r w:rsidR="00AE5964">
              <w:rPr>
                <w:rFonts w:ascii="Times New Roman" w:hAnsi="Times New Roman"/>
                <w:b/>
                <w:i/>
                <w:lang w:val="uk-UA"/>
              </w:rPr>
              <w:t>«</w:t>
            </w:r>
            <w:r w:rsidRPr="0003376A">
              <w:rPr>
                <w:rFonts w:ascii="Times New Roman" w:hAnsi="Times New Roman"/>
                <w:b/>
                <w:i/>
                <w:lang w:val="uk-UA"/>
              </w:rPr>
              <w:t>Голосіївський</w:t>
            </w:r>
            <w:r w:rsidR="00AE5964">
              <w:rPr>
                <w:rFonts w:ascii="Times New Roman" w:hAnsi="Times New Roman"/>
                <w:b/>
                <w:i/>
                <w:lang w:val="uk-UA"/>
              </w:rPr>
              <w:t>»</w:t>
            </w:r>
          </w:p>
        </w:tc>
      </w:tr>
      <w:tr w:rsidR="001F42C3" w:rsidRPr="0003376A" w14:paraId="3C94DBAE"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vAlign w:val="center"/>
          </w:tcPr>
          <w:p w14:paraId="195BCEE6" w14:textId="77777777" w:rsidR="001F42C3" w:rsidRPr="0003376A" w:rsidRDefault="001F42C3" w:rsidP="001F42C3">
            <w:pPr>
              <w:ind w:left="5" w:firstLine="147"/>
              <w:rPr>
                <w:rFonts w:ascii="Times New Roman" w:hAnsi="Times New Roman"/>
                <w:lang w:val="uk-UA"/>
              </w:rPr>
            </w:pPr>
            <w:r w:rsidRPr="0003376A">
              <w:rPr>
                <w:rFonts w:ascii="Times New Roman" w:hAnsi="Times New Roman"/>
                <w:b/>
                <w:lang w:val="uk-UA"/>
              </w:rPr>
              <w:t>Захід 37.</w:t>
            </w:r>
            <w:r w:rsidRPr="0003376A">
              <w:rPr>
                <w:rFonts w:ascii="Times New Roman" w:hAnsi="Times New Roman"/>
                <w:lang w:val="uk-UA"/>
              </w:rPr>
              <w:t xml:space="preserve"> Встановлення інформаційно-охоронних знаків (71 шт.)</w:t>
            </w:r>
          </w:p>
        </w:tc>
        <w:tc>
          <w:tcPr>
            <w:tcW w:w="925" w:type="pct"/>
            <w:tcBorders>
              <w:top w:val="single" w:sz="6" w:space="0" w:color="000000"/>
              <w:left w:val="single" w:sz="6" w:space="0" w:color="000000"/>
              <w:bottom w:val="single" w:sz="6" w:space="0" w:color="000000"/>
              <w:right w:val="single" w:sz="6" w:space="0" w:color="000000"/>
            </w:tcBorders>
            <w:vAlign w:val="center"/>
          </w:tcPr>
          <w:p w14:paraId="721D0F0A" w14:textId="77777777" w:rsidR="001F42C3" w:rsidRPr="0003376A" w:rsidRDefault="001F42C3" w:rsidP="001F42C3">
            <w:pPr>
              <w:ind w:firstLine="173"/>
              <w:rPr>
                <w:rFonts w:ascii="Times New Roman" w:hAnsi="Times New Roman"/>
                <w:color w:val="000000"/>
                <w:lang w:val="uk-UA"/>
              </w:rPr>
            </w:pPr>
            <w:r w:rsidRPr="0003376A">
              <w:rPr>
                <w:rFonts w:ascii="Times New Roman" w:hAnsi="Times New Roman"/>
                <w:color w:val="000000"/>
                <w:lang w:val="uk-UA"/>
              </w:rPr>
              <w:t>Попередження порушень природоохоронного режиму території</w:t>
            </w:r>
          </w:p>
        </w:tc>
        <w:tc>
          <w:tcPr>
            <w:tcW w:w="160" w:type="pct"/>
            <w:tcBorders>
              <w:top w:val="single" w:sz="6" w:space="0" w:color="000000"/>
              <w:left w:val="single" w:sz="6" w:space="0" w:color="000000"/>
              <w:bottom w:val="single" w:sz="6" w:space="0" w:color="000000"/>
              <w:right w:val="single" w:sz="6" w:space="0" w:color="000000"/>
            </w:tcBorders>
            <w:vAlign w:val="center"/>
          </w:tcPr>
          <w:p w14:paraId="5FD6E964"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52C49DC8"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5BE5F68B"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20301A20"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7066F91E"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vAlign w:val="center"/>
          </w:tcPr>
          <w:p w14:paraId="396FD648"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Служба державної охорони ПЗФ, ПНДВ, землекористувачі</w:t>
            </w:r>
          </w:p>
        </w:tc>
        <w:tc>
          <w:tcPr>
            <w:tcW w:w="376" w:type="pct"/>
            <w:tcBorders>
              <w:top w:val="single" w:sz="6" w:space="0" w:color="000000"/>
              <w:left w:val="single" w:sz="6" w:space="0" w:color="000000"/>
              <w:bottom w:val="single" w:sz="6" w:space="0" w:color="000000"/>
              <w:right w:val="single" w:sz="6" w:space="0" w:color="000000"/>
            </w:tcBorders>
            <w:vAlign w:val="center"/>
          </w:tcPr>
          <w:p w14:paraId="127C4EAB" w14:textId="77777777" w:rsidR="001F42C3" w:rsidRPr="0003376A" w:rsidRDefault="001F42C3" w:rsidP="00781598">
            <w:pPr>
              <w:jc w:val="center"/>
              <w:rPr>
                <w:rFonts w:ascii="Times New Roman" w:hAnsi="Times New Roman"/>
                <w:lang w:val="uk-UA"/>
              </w:rPr>
            </w:pPr>
            <w:r w:rsidRPr="0003376A">
              <w:rPr>
                <w:rFonts w:ascii="Times New Roman" w:hAnsi="Times New Roman"/>
                <w:lang w:val="uk-UA"/>
              </w:rPr>
              <w:t>50,0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45E2A6AD" w14:textId="77777777" w:rsidR="001F42C3" w:rsidRPr="0003376A" w:rsidRDefault="001F42C3" w:rsidP="00781598">
            <w:pPr>
              <w:jc w:val="center"/>
              <w:rPr>
                <w:rFonts w:ascii="Times New Roman" w:hAnsi="Times New Roman"/>
                <w:lang w:val="uk-UA"/>
              </w:rPr>
            </w:pPr>
            <w:r w:rsidRPr="0003376A">
              <w:rPr>
                <w:rFonts w:ascii="Times New Roman" w:hAnsi="Times New Roman"/>
                <w:lang w:val="uk-UA"/>
              </w:rPr>
              <w:t>50,0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2321094D" w14:textId="77777777" w:rsidR="001F42C3" w:rsidRPr="0003376A" w:rsidRDefault="001F42C3" w:rsidP="00781598">
            <w:pPr>
              <w:jc w:val="center"/>
              <w:rPr>
                <w:rFonts w:ascii="Times New Roman" w:hAnsi="Times New Roman"/>
                <w:lang w:val="uk-UA"/>
              </w:rPr>
            </w:pPr>
            <w:r w:rsidRPr="001D0190">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456E8944" w14:textId="77777777" w:rsidR="001F42C3" w:rsidRPr="0003376A" w:rsidRDefault="001F42C3" w:rsidP="00781598">
            <w:pPr>
              <w:jc w:val="center"/>
              <w:rPr>
                <w:rFonts w:ascii="Times New Roman" w:hAnsi="Times New Roman"/>
                <w:lang w:val="uk-UA"/>
              </w:rPr>
            </w:pPr>
            <w:r w:rsidRPr="001D0190">
              <w:rPr>
                <w:rFonts w:ascii="Times New Roman" w:hAnsi="Times New Roman"/>
                <w:lang w:val="uk-UA"/>
              </w:rPr>
              <w:t>-</w:t>
            </w:r>
          </w:p>
        </w:tc>
      </w:tr>
      <w:tr w:rsidR="001F42C3" w:rsidRPr="0003376A" w14:paraId="0D0FBBDD"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vAlign w:val="center"/>
          </w:tcPr>
          <w:p w14:paraId="35BC8438" w14:textId="77777777" w:rsidR="001F42C3" w:rsidRPr="0003376A" w:rsidRDefault="001F42C3" w:rsidP="001F42C3">
            <w:pPr>
              <w:ind w:left="5" w:firstLine="147"/>
              <w:rPr>
                <w:rFonts w:ascii="Times New Roman" w:hAnsi="Times New Roman"/>
                <w:lang w:val="uk-UA"/>
              </w:rPr>
            </w:pPr>
            <w:r w:rsidRPr="0003376A">
              <w:rPr>
                <w:rFonts w:ascii="Times New Roman" w:hAnsi="Times New Roman"/>
                <w:b/>
                <w:lang w:val="uk-UA"/>
              </w:rPr>
              <w:t>Захід 38.</w:t>
            </w:r>
            <w:r w:rsidRPr="0003376A">
              <w:rPr>
                <w:rFonts w:ascii="Times New Roman" w:hAnsi="Times New Roman"/>
                <w:lang w:val="uk-UA"/>
              </w:rPr>
              <w:t xml:space="preserve"> Встановлення межових охоронних знаків (85 шт.)</w:t>
            </w:r>
          </w:p>
        </w:tc>
        <w:tc>
          <w:tcPr>
            <w:tcW w:w="925" w:type="pct"/>
            <w:tcBorders>
              <w:top w:val="single" w:sz="6" w:space="0" w:color="000000"/>
              <w:left w:val="single" w:sz="6" w:space="0" w:color="000000"/>
              <w:bottom w:val="single" w:sz="6" w:space="0" w:color="000000"/>
              <w:right w:val="single" w:sz="6" w:space="0" w:color="000000"/>
            </w:tcBorders>
            <w:vAlign w:val="center"/>
          </w:tcPr>
          <w:p w14:paraId="1C29224D" w14:textId="77777777" w:rsidR="001F42C3" w:rsidRPr="0003376A" w:rsidRDefault="001F42C3" w:rsidP="00044420">
            <w:pPr>
              <w:rPr>
                <w:rFonts w:ascii="Times New Roman" w:hAnsi="Times New Roman"/>
                <w:color w:val="000000"/>
                <w:lang w:val="uk-UA"/>
              </w:rPr>
            </w:pPr>
            <w:r w:rsidRPr="0003376A">
              <w:rPr>
                <w:rFonts w:ascii="Times New Roman" w:hAnsi="Times New Roman"/>
                <w:color w:val="000000"/>
                <w:lang w:val="uk-UA"/>
              </w:rPr>
              <w:t>Інформування відвідувачів про режим території</w:t>
            </w:r>
          </w:p>
        </w:tc>
        <w:tc>
          <w:tcPr>
            <w:tcW w:w="160" w:type="pct"/>
            <w:tcBorders>
              <w:top w:val="single" w:sz="6" w:space="0" w:color="000000"/>
              <w:left w:val="single" w:sz="6" w:space="0" w:color="000000"/>
              <w:bottom w:val="single" w:sz="6" w:space="0" w:color="000000"/>
              <w:right w:val="single" w:sz="6" w:space="0" w:color="000000"/>
            </w:tcBorders>
            <w:vAlign w:val="center"/>
          </w:tcPr>
          <w:p w14:paraId="7115A229"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65FAF5F4"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67BA839B"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7957B5B6"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34E2F03E"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vAlign w:val="center"/>
          </w:tcPr>
          <w:p w14:paraId="01274E5F"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Служба державної охорони ПЗФ, ПНДВ, землекористувачі</w:t>
            </w:r>
          </w:p>
        </w:tc>
        <w:tc>
          <w:tcPr>
            <w:tcW w:w="376" w:type="pct"/>
            <w:tcBorders>
              <w:top w:val="single" w:sz="6" w:space="0" w:color="000000"/>
              <w:left w:val="single" w:sz="6" w:space="0" w:color="000000"/>
              <w:bottom w:val="single" w:sz="6" w:space="0" w:color="000000"/>
              <w:right w:val="single" w:sz="6" w:space="0" w:color="000000"/>
            </w:tcBorders>
            <w:vAlign w:val="center"/>
          </w:tcPr>
          <w:p w14:paraId="5BF64FCD" w14:textId="77777777" w:rsidR="001F42C3" w:rsidRPr="0003376A" w:rsidRDefault="001F42C3" w:rsidP="00781598">
            <w:pPr>
              <w:jc w:val="center"/>
              <w:rPr>
                <w:rFonts w:ascii="Times New Roman" w:hAnsi="Times New Roman"/>
                <w:lang w:val="uk-UA"/>
              </w:rPr>
            </w:pPr>
            <w:r w:rsidRPr="0003376A">
              <w:rPr>
                <w:rFonts w:ascii="Times New Roman" w:hAnsi="Times New Roman"/>
                <w:lang w:val="uk-UA"/>
              </w:rPr>
              <w:t>54,5</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13605BA5" w14:textId="77777777" w:rsidR="001F42C3" w:rsidRPr="0003376A" w:rsidRDefault="001F42C3" w:rsidP="00781598">
            <w:pPr>
              <w:jc w:val="center"/>
              <w:rPr>
                <w:rFonts w:ascii="Times New Roman" w:hAnsi="Times New Roman"/>
                <w:lang w:val="uk-UA"/>
              </w:rPr>
            </w:pPr>
            <w:r w:rsidRPr="0003376A">
              <w:rPr>
                <w:rFonts w:ascii="Times New Roman" w:hAnsi="Times New Roman"/>
                <w:lang w:val="uk-UA"/>
              </w:rPr>
              <w:t>54,5</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72A884A8" w14:textId="77777777" w:rsidR="001F42C3" w:rsidRPr="0003376A" w:rsidRDefault="001F42C3" w:rsidP="00781598">
            <w:pPr>
              <w:jc w:val="center"/>
              <w:rPr>
                <w:rFonts w:ascii="Times New Roman" w:hAnsi="Times New Roman"/>
                <w:lang w:val="uk-UA"/>
              </w:rPr>
            </w:pPr>
            <w:r w:rsidRPr="001D0190">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45F61851" w14:textId="77777777" w:rsidR="001F42C3" w:rsidRPr="0003376A" w:rsidRDefault="001F42C3" w:rsidP="00781598">
            <w:pPr>
              <w:jc w:val="center"/>
              <w:rPr>
                <w:rFonts w:ascii="Times New Roman" w:hAnsi="Times New Roman"/>
                <w:lang w:val="uk-UA"/>
              </w:rPr>
            </w:pPr>
            <w:r w:rsidRPr="001D0190">
              <w:rPr>
                <w:rFonts w:ascii="Times New Roman" w:hAnsi="Times New Roman"/>
                <w:lang w:val="uk-UA"/>
              </w:rPr>
              <w:t>-</w:t>
            </w:r>
          </w:p>
        </w:tc>
      </w:tr>
      <w:tr w:rsidR="001F42C3" w:rsidRPr="0003376A" w14:paraId="1849507A"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vAlign w:val="center"/>
          </w:tcPr>
          <w:p w14:paraId="2FA6B7FF" w14:textId="77777777" w:rsidR="001F42C3" w:rsidRPr="0003376A" w:rsidRDefault="001F42C3" w:rsidP="001F42C3">
            <w:pPr>
              <w:ind w:left="5" w:firstLine="147"/>
              <w:rPr>
                <w:rFonts w:ascii="Times New Roman" w:hAnsi="Times New Roman"/>
                <w:color w:val="000000"/>
                <w:lang w:val="uk-UA"/>
              </w:rPr>
            </w:pPr>
            <w:r w:rsidRPr="0003376A">
              <w:rPr>
                <w:rFonts w:ascii="Times New Roman" w:hAnsi="Times New Roman"/>
                <w:b/>
                <w:color w:val="000000"/>
                <w:lang w:val="uk-UA"/>
              </w:rPr>
              <w:t>Захід 39.</w:t>
            </w:r>
            <w:r w:rsidRPr="0003376A">
              <w:rPr>
                <w:rFonts w:ascii="Times New Roman" w:hAnsi="Times New Roman"/>
                <w:color w:val="000000"/>
                <w:lang w:val="uk-UA"/>
              </w:rPr>
              <w:t xml:space="preserve"> Встановлення інформаційних </w:t>
            </w:r>
            <w:r w:rsidRPr="0003376A">
              <w:rPr>
                <w:rFonts w:ascii="Times New Roman" w:hAnsi="Times New Roman"/>
                <w:lang w:val="uk-UA"/>
              </w:rPr>
              <w:t>щитів (30 шт.)</w:t>
            </w:r>
          </w:p>
        </w:tc>
        <w:tc>
          <w:tcPr>
            <w:tcW w:w="925" w:type="pct"/>
            <w:tcBorders>
              <w:top w:val="single" w:sz="6" w:space="0" w:color="000000"/>
              <w:left w:val="single" w:sz="6" w:space="0" w:color="000000"/>
              <w:bottom w:val="single" w:sz="6" w:space="0" w:color="000000"/>
              <w:right w:val="single" w:sz="6" w:space="0" w:color="000000"/>
            </w:tcBorders>
            <w:vAlign w:val="center"/>
          </w:tcPr>
          <w:p w14:paraId="29ED79A5" w14:textId="77777777" w:rsidR="001F42C3" w:rsidRPr="0003376A" w:rsidRDefault="001F42C3" w:rsidP="00044420">
            <w:pPr>
              <w:rPr>
                <w:rFonts w:ascii="Times New Roman" w:hAnsi="Times New Roman"/>
                <w:color w:val="000000"/>
                <w:lang w:val="uk-UA"/>
              </w:rPr>
            </w:pPr>
            <w:r w:rsidRPr="0003376A">
              <w:rPr>
                <w:rFonts w:ascii="Times New Roman" w:hAnsi="Times New Roman"/>
                <w:color w:val="000000"/>
                <w:lang w:val="uk-UA"/>
              </w:rPr>
              <w:t>Інформування відвідувачів про режим території</w:t>
            </w:r>
          </w:p>
        </w:tc>
        <w:tc>
          <w:tcPr>
            <w:tcW w:w="160" w:type="pct"/>
            <w:tcBorders>
              <w:top w:val="single" w:sz="6" w:space="0" w:color="000000"/>
              <w:left w:val="single" w:sz="6" w:space="0" w:color="000000"/>
              <w:bottom w:val="single" w:sz="6" w:space="0" w:color="000000"/>
              <w:right w:val="single" w:sz="6" w:space="0" w:color="000000"/>
            </w:tcBorders>
            <w:vAlign w:val="center"/>
          </w:tcPr>
          <w:p w14:paraId="166077C6"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0DDFAFB0"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5963B4B9"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6119097A"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188D7938"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vAlign w:val="center"/>
          </w:tcPr>
          <w:p w14:paraId="06702267"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Служба державної охорони ПЗФ, ПНДВ, землекористувачі</w:t>
            </w:r>
          </w:p>
        </w:tc>
        <w:tc>
          <w:tcPr>
            <w:tcW w:w="376" w:type="pct"/>
            <w:tcBorders>
              <w:top w:val="single" w:sz="6" w:space="0" w:color="000000"/>
              <w:left w:val="single" w:sz="6" w:space="0" w:color="000000"/>
              <w:bottom w:val="single" w:sz="6" w:space="0" w:color="000000"/>
              <w:right w:val="single" w:sz="6" w:space="0" w:color="000000"/>
            </w:tcBorders>
            <w:vAlign w:val="center"/>
          </w:tcPr>
          <w:p w14:paraId="16E480B8" w14:textId="77777777" w:rsidR="001F42C3" w:rsidRPr="0003376A" w:rsidRDefault="001F42C3" w:rsidP="00781598">
            <w:pPr>
              <w:jc w:val="center"/>
              <w:rPr>
                <w:rFonts w:ascii="Times New Roman" w:hAnsi="Times New Roman"/>
                <w:lang w:val="uk-UA"/>
              </w:rPr>
            </w:pPr>
            <w:r w:rsidRPr="0003376A">
              <w:rPr>
                <w:rFonts w:ascii="Times New Roman" w:hAnsi="Times New Roman"/>
                <w:lang w:val="uk-UA"/>
              </w:rPr>
              <w:t>20,0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572AC844" w14:textId="77777777" w:rsidR="001F42C3" w:rsidRPr="0003376A" w:rsidRDefault="001F42C3" w:rsidP="00781598">
            <w:pPr>
              <w:jc w:val="center"/>
              <w:rPr>
                <w:rFonts w:ascii="Times New Roman" w:hAnsi="Times New Roman"/>
                <w:lang w:val="uk-UA"/>
              </w:rPr>
            </w:pPr>
            <w:r w:rsidRPr="0003376A">
              <w:rPr>
                <w:rFonts w:ascii="Times New Roman" w:hAnsi="Times New Roman"/>
                <w:lang w:val="uk-UA"/>
              </w:rPr>
              <w:t>20,0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1F51C61A" w14:textId="77777777" w:rsidR="001F42C3" w:rsidRPr="0003376A" w:rsidRDefault="001F42C3" w:rsidP="00781598">
            <w:pPr>
              <w:jc w:val="center"/>
              <w:rPr>
                <w:rFonts w:ascii="Times New Roman" w:hAnsi="Times New Roman"/>
                <w:lang w:val="uk-UA"/>
              </w:rPr>
            </w:pPr>
            <w:r w:rsidRPr="001D0190">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1F298E6B" w14:textId="77777777" w:rsidR="001F42C3" w:rsidRPr="0003376A" w:rsidRDefault="001F42C3" w:rsidP="00781598">
            <w:pPr>
              <w:jc w:val="center"/>
              <w:rPr>
                <w:rFonts w:ascii="Times New Roman" w:hAnsi="Times New Roman"/>
                <w:lang w:val="uk-UA"/>
              </w:rPr>
            </w:pPr>
            <w:r w:rsidRPr="001D0190">
              <w:rPr>
                <w:rFonts w:ascii="Times New Roman" w:hAnsi="Times New Roman"/>
                <w:lang w:val="uk-UA"/>
              </w:rPr>
              <w:t>-</w:t>
            </w:r>
          </w:p>
        </w:tc>
      </w:tr>
      <w:tr w:rsidR="001F42C3" w:rsidRPr="0003376A" w14:paraId="249F38BC"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vAlign w:val="center"/>
          </w:tcPr>
          <w:p w14:paraId="4FA1153D" w14:textId="77777777" w:rsidR="001F42C3" w:rsidRPr="0003376A" w:rsidRDefault="001F42C3" w:rsidP="001F42C3">
            <w:pPr>
              <w:ind w:left="5" w:firstLine="147"/>
              <w:rPr>
                <w:rFonts w:ascii="Times New Roman" w:hAnsi="Times New Roman"/>
                <w:color w:val="000000"/>
                <w:lang w:val="uk-UA"/>
              </w:rPr>
            </w:pPr>
            <w:r w:rsidRPr="0003376A">
              <w:rPr>
                <w:rFonts w:ascii="Times New Roman" w:hAnsi="Times New Roman"/>
                <w:b/>
                <w:color w:val="000000"/>
                <w:lang w:val="uk-UA"/>
              </w:rPr>
              <w:t>Захід 40.</w:t>
            </w:r>
            <w:r w:rsidRPr="0003376A">
              <w:rPr>
                <w:rFonts w:ascii="Times New Roman" w:hAnsi="Times New Roman"/>
                <w:color w:val="000000"/>
                <w:lang w:val="uk-UA"/>
              </w:rPr>
              <w:t xml:space="preserve"> Розробка та затвердження Порядку взаємодії між підрозділами та </w:t>
            </w:r>
            <w:r w:rsidRPr="0003376A">
              <w:rPr>
                <w:rFonts w:ascii="Times New Roman" w:hAnsi="Times New Roman"/>
                <w:color w:val="000000"/>
                <w:lang w:val="uk-UA"/>
              </w:rPr>
              <w:lastRenderedPageBreak/>
              <w:t>працівниками, що входять до складу СДО</w:t>
            </w:r>
          </w:p>
        </w:tc>
        <w:tc>
          <w:tcPr>
            <w:tcW w:w="925" w:type="pct"/>
            <w:tcBorders>
              <w:top w:val="single" w:sz="6" w:space="0" w:color="000000"/>
              <w:left w:val="single" w:sz="6" w:space="0" w:color="000000"/>
              <w:bottom w:val="single" w:sz="6" w:space="0" w:color="000000"/>
              <w:right w:val="single" w:sz="6" w:space="0" w:color="000000"/>
            </w:tcBorders>
            <w:vAlign w:val="center"/>
          </w:tcPr>
          <w:p w14:paraId="71B8927C" w14:textId="77777777" w:rsidR="001F42C3" w:rsidRPr="0003376A" w:rsidRDefault="001F42C3" w:rsidP="00044420">
            <w:pPr>
              <w:rPr>
                <w:rFonts w:ascii="Times New Roman" w:hAnsi="Times New Roman"/>
                <w:color w:val="000000"/>
                <w:lang w:val="uk-UA"/>
              </w:rPr>
            </w:pPr>
            <w:r w:rsidRPr="0003376A">
              <w:rPr>
                <w:rFonts w:ascii="Times New Roman" w:hAnsi="Times New Roman"/>
                <w:color w:val="000000"/>
                <w:lang w:val="uk-UA"/>
              </w:rPr>
              <w:lastRenderedPageBreak/>
              <w:t xml:space="preserve">Організація належної охорони території НПП </w:t>
            </w:r>
            <w:r>
              <w:rPr>
                <w:rFonts w:ascii="Times New Roman" w:hAnsi="Times New Roman"/>
                <w:color w:val="000000"/>
                <w:lang w:val="uk-UA"/>
              </w:rPr>
              <w:t>«</w:t>
            </w:r>
            <w:r w:rsidRPr="0003376A">
              <w:rPr>
                <w:rFonts w:ascii="Times New Roman" w:hAnsi="Times New Roman"/>
                <w:color w:val="000000"/>
                <w:lang w:val="uk-UA"/>
              </w:rPr>
              <w:t>Голосіївський</w:t>
            </w:r>
            <w:r>
              <w:rPr>
                <w:rFonts w:ascii="Times New Roman" w:hAnsi="Times New Roman"/>
                <w:color w:val="000000"/>
                <w:lang w:val="uk-UA"/>
              </w:rPr>
              <w:t>»</w:t>
            </w:r>
            <w:r w:rsidRPr="0003376A">
              <w:rPr>
                <w:rFonts w:ascii="Times New Roman" w:hAnsi="Times New Roman"/>
                <w:color w:val="000000"/>
                <w:lang w:val="uk-UA"/>
              </w:rPr>
              <w:t xml:space="preserve"> та </w:t>
            </w:r>
            <w:r w:rsidRPr="0003376A">
              <w:rPr>
                <w:rFonts w:ascii="Times New Roman" w:hAnsi="Times New Roman"/>
                <w:color w:val="000000"/>
                <w:lang w:val="uk-UA"/>
              </w:rPr>
              <w:lastRenderedPageBreak/>
              <w:t>посилення контролю за дотриманням режиму охорони його території</w:t>
            </w:r>
          </w:p>
        </w:tc>
        <w:tc>
          <w:tcPr>
            <w:tcW w:w="160" w:type="pct"/>
            <w:tcBorders>
              <w:top w:val="single" w:sz="6" w:space="0" w:color="000000"/>
              <w:left w:val="single" w:sz="6" w:space="0" w:color="000000"/>
              <w:bottom w:val="single" w:sz="6" w:space="0" w:color="000000"/>
              <w:right w:val="single" w:sz="6" w:space="0" w:color="000000"/>
            </w:tcBorders>
            <w:vAlign w:val="center"/>
          </w:tcPr>
          <w:p w14:paraId="50D88A45"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lastRenderedPageBreak/>
              <w:t>+</w:t>
            </w:r>
          </w:p>
        </w:tc>
        <w:tc>
          <w:tcPr>
            <w:tcW w:w="160" w:type="pct"/>
            <w:tcBorders>
              <w:top w:val="single" w:sz="6" w:space="0" w:color="000000"/>
              <w:left w:val="single" w:sz="6" w:space="0" w:color="000000"/>
              <w:bottom w:val="single" w:sz="6" w:space="0" w:color="000000"/>
              <w:right w:val="single" w:sz="6" w:space="0" w:color="000000"/>
            </w:tcBorders>
            <w:vAlign w:val="center"/>
          </w:tcPr>
          <w:p w14:paraId="1E3D5036"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313AE49C"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3B6108F8"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14A1D2D6"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vAlign w:val="center"/>
          </w:tcPr>
          <w:p w14:paraId="1F220CD3"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Служба державної охорони ПЗФ, ПНДВ</w:t>
            </w:r>
          </w:p>
        </w:tc>
        <w:tc>
          <w:tcPr>
            <w:tcW w:w="376" w:type="pct"/>
            <w:tcBorders>
              <w:top w:val="single" w:sz="6" w:space="0" w:color="000000"/>
              <w:left w:val="single" w:sz="6" w:space="0" w:color="000000"/>
              <w:bottom w:val="single" w:sz="6" w:space="0" w:color="000000"/>
              <w:right w:val="single" w:sz="6" w:space="0" w:color="000000"/>
            </w:tcBorders>
            <w:vAlign w:val="center"/>
          </w:tcPr>
          <w:p w14:paraId="7852AD27" w14:textId="77777777" w:rsidR="001F42C3" w:rsidRPr="0003376A" w:rsidRDefault="001F42C3" w:rsidP="001F42C3">
            <w:pPr>
              <w:jc w:val="center"/>
              <w:rPr>
                <w:rFonts w:ascii="Times New Roman" w:hAnsi="Times New Roman"/>
                <w:lang w:val="uk-UA"/>
              </w:rPr>
            </w:pPr>
            <w:r w:rsidRPr="0003376A">
              <w:rPr>
                <w:rFonts w:ascii="Times New Roman" w:hAnsi="Times New Roman"/>
                <w:lang w:val="uk-UA"/>
              </w:rPr>
              <w:t xml:space="preserve">В рамках фонду </w:t>
            </w:r>
            <w:r w:rsidRPr="0003376A">
              <w:rPr>
                <w:rFonts w:ascii="Times New Roman" w:hAnsi="Times New Roman"/>
                <w:lang w:val="uk-UA"/>
              </w:rPr>
              <w:lastRenderedPageBreak/>
              <w:t>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16C99B58" w14:textId="77777777" w:rsidR="001F42C3" w:rsidRPr="0003376A" w:rsidRDefault="001F42C3" w:rsidP="00781598">
            <w:pPr>
              <w:jc w:val="center"/>
              <w:rPr>
                <w:rFonts w:ascii="Times New Roman" w:hAnsi="Times New Roman"/>
                <w:lang w:val="uk-UA"/>
              </w:rPr>
            </w:pPr>
            <w:r w:rsidRPr="00DF62BC">
              <w:rPr>
                <w:rFonts w:ascii="Times New Roman" w:hAnsi="Times New Roman"/>
                <w:lang w:val="uk-UA"/>
              </w:rPr>
              <w:lastRenderedPageBreak/>
              <w:t>-</w:t>
            </w:r>
          </w:p>
        </w:tc>
        <w:tc>
          <w:tcPr>
            <w:tcW w:w="367" w:type="pct"/>
            <w:tcBorders>
              <w:top w:val="single" w:sz="6" w:space="0" w:color="000000"/>
              <w:left w:val="single" w:sz="6" w:space="0" w:color="000000"/>
              <w:bottom w:val="single" w:sz="6" w:space="0" w:color="000000"/>
              <w:right w:val="single" w:sz="6" w:space="0" w:color="000000"/>
            </w:tcBorders>
            <w:vAlign w:val="center"/>
          </w:tcPr>
          <w:p w14:paraId="4F594148" w14:textId="77777777" w:rsidR="001F42C3" w:rsidRPr="0003376A" w:rsidRDefault="001F42C3" w:rsidP="00781598">
            <w:pPr>
              <w:jc w:val="center"/>
              <w:rPr>
                <w:rFonts w:ascii="Times New Roman" w:hAnsi="Times New Roman"/>
                <w:lang w:val="uk-UA"/>
              </w:rPr>
            </w:pPr>
            <w:r w:rsidRPr="00DF62BC">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2E2A377B" w14:textId="77777777" w:rsidR="001F42C3" w:rsidRPr="0003376A" w:rsidRDefault="001F42C3" w:rsidP="00781598">
            <w:pPr>
              <w:jc w:val="center"/>
              <w:rPr>
                <w:rFonts w:ascii="Times New Roman" w:hAnsi="Times New Roman"/>
                <w:lang w:val="uk-UA"/>
              </w:rPr>
            </w:pPr>
            <w:r w:rsidRPr="00DF62BC">
              <w:rPr>
                <w:rFonts w:ascii="Times New Roman" w:hAnsi="Times New Roman"/>
                <w:lang w:val="uk-UA"/>
              </w:rPr>
              <w:t>-</w:t>
            </w:r>
          </w:p>
        </w:tc>
      </w:tr>
      <w:tr w:rsidR="001F42C3" w:rsidRPr="0003376A" w14:paraId="59BA36C1"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vAlign w:val="center"/>
          </w:tcPr>
          <w:p w14:paraId="0B504FFA" w14:textId="77777777" w:rsidR="001F42C3" w:rsidRPr="0003376A" w:rsidRDefault="001F42C3" w:rsidP="001F42C3">
            <w:pPr>
              <w:ind w:left="5" w:firstLine="147"/>
              <w:rPr>
                <w:rFonts w:ascii="Times New Roman" w:hAnsi="Times New Roman"/>
                <w:color w:val="000000"/>
                <w:lang w:val="uk-UA"/>
              </w:rPr>
            </w:pPr>
            <w:r w:rsidRPr="0003376A">
              <w:rPr>
                <w:rFonts w:ascii="Times New Roman" w:hAnsi="Times New Roman"/>
                <w:b/>
                <w:color w:val="000000"/>
                <w:lang w:val="uk-UA"/>
              </w:rPr>
              <w:t>Захід 41.</w:t>
            </w:r>
            <w:r w:rsidRPr="0003376A">
              <w:rPr>
                <w:rFonts w:ascii="Times New Roman" w:hAnsi="Times New Roman"/>
                <w:color w:val="000000"/>
                <w:lang w:val="uk-UA"/>
              </w:rPr>
              <w:t xml:space="preserve"> Розробка та затвердження порядку здійснення спільних рейдів з іншими контролюючими органами з дотримання природоохоронного законодавства</w:t>
            </w:r>
          </w:p>
        </w:tc>
        <w:tc>
          <w:tcPr>
            <w:tcW w:w="925" w:type="pct"/>
            <w:tcBorders>
              <w:top w:val="single" w:sz="6" w:space="0" w:color="000000"/>
              <w:left w:val="single" w:sz="6" w:space="0" w:color="000000"/>
              <w:bottom w:val="single" w:sz="6" w:space="0" w:color="000000"/>
              <w:right w:val="single" w:sz="6" w:space="0" w:color="000000"/>
            </w:tcBorders>
            <w:vAlign w:val="center"/>
          </w:tcPr>
          <w:p w14:paraId="2318EED5" w14:textId="77777777" w:rsidR="001F42C3" w:rsidRPr="0003376A" w:rsidRDefault="001F42C3" w:rsidP="00044420">
            <w:pPr>
              <w:rPr>
                <w:rFonts w:ascii="Times New Roman" w:hAnsi="Times New Roman"/>
                <w:color w:val="000000"/>
                <w:lang w:val="uk-UA"/>
              </w:rPr>
            </w:pPr>
            <w:r w:rsidRPr="0003376A">
              <w:rPr>
                <w:rFonts w:ascii="Times New Roman" w:hAnsi="Times New Roman"/>
                <w:color w:val="000000"/>
                <w:lang w:val="uk-UA"/>
              </w:rPr>
              <w:t xml:space="preserve">Організація належної охорони території НПП </w:t>
            </w:r>
            <w:r>
              <w:rPr>
                <w:rFonts w:ascii="Times New Roman" w:hAnsi="Times New Roman"/>
                <w:color w:val="000000"/>
                <w:lang w:val="uk-UA"/>
              </w:rPr>
              <w:t>«</w:t>
            </w:r>
            <w:r w:rsidRPr="0003376A">
              <w:rPr>
                <w:rFonts w:ascii="Times New Roman" w:hAnsi="Times New Roman"/>
                <w:color w:val="000000"/>
                <w:lang w:val="uk-UA"/>
              </w:rPr>
              <w:t>Голосіївський</w:t>
            </w:r>
            <w:r>
              <w:rPr>
                <w:rFonts w:ascii="Times New Roman" w:hAnsi="Times New Roman"/>
                <w:color w:val="000000"/>
                <w:lang w:val="uk-UA"/>
              </w:rPr>
              <w:t>»</w:t>
            </w:r>
            <w:r w:rsidRPr="0003376A">
              <w:rPr>
                <w:rFonts w:ascii="Times New Roman" w:hAnsi="Times New Roman"/>
                <w:color w:val="000000"/>
                <w:lang w:val="uk-UA"/>
              </w:rPr>
              <w:t xml:space="preserve"> та посилення контролю за дотриманням режиму охорони його території</w:t>
            </w:r>
          </w:p>
        </w:tc>
        <w:tc>
          <w:tcPr>
            <w:tcW w:w="160" w:type="pct"/>
            <w:tcBorders>
              <w:top w:val="single" w:sz="6" w:space="0" w:color="000000"/>
              <w:left w:val="single" w:sz="6" w:space="0" w:color="000000"/>
              <w:bottom w:val="single" w:sz="6" w:space="0" w:color="000000"/>
              <w:right w:val="single" w:sz="6" w:space="0" w:color="000000"/>
            </w:tcBorders>
            <w:vAlign w:val="center"/>
          </w:tcPr>
          <w:p w14:paraId="0E8F2006"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23CC33F7"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6BF23D88"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472F6A17"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0105CC8D"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vAlign w:val="center"/>
          </w:tcPr>
          <w:p w14:paraId="5684E8AE"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Служба державної охорони ПЗФ, ПНДВ</w:t>
            </w:r>
          </w:p>
        </w:tc>
        <w:tc>
          <w:tcPr>
            <w:tcW w:w="376" w:type="pct"/>
            <w:tcBorders>
              <w:top w:val="single" w:sz="6" w:space="0" w:color="000000"/>
              <w:left w:val="single" w:sz="6" w:space="0" w:color="000000"/>
              <w:bottom w:val="single" w:sz="6" w:space="0" w:color="000000"/>
              <w:right w:val="single" w:sz="6" w:space="0" w:color="000000"/>
            </w:tcBorders>
            <w:vAlign w:val="center"/>
          </w:tcPr>
          <w:p w14:paraId="43DF428A" w14:textId="77777777" w:rsidR="001F42C3" w:rsidRPr="0003376A" w:rsidRDefault="001F42C3" w:rsidP="001F42C3">
            <w:pPr>
              <w:jc w:val="cente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67087994" w14:textId="77777777" w:rsidR="001F42C3" w:rsidRPr="0003376A" w:rsidRDefault="001F42C3" w:rsidP="00781598">
            <w:pPr>
              <w:jc w:val="center"/>
              <w:rPr>
                <w:rFonts w:ascii="Times New Roman" w:hAnsi="Times New Roman"/>
                <w:lang w:val="uk-UA"/>
              </w:rPr>
            </w:pPr>
            <w:r w:rsidRPr="00DF62BC">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4B2D0D9D" w14:textId="77777777" w:rsidR="001F42C3" w:rsidRPr="0003376A" w:rsidRDefault="001F42C3" w:rsidP="00781598">
            <w:pPr>
              <w:jc w:val="center"/>
              <w:rPr>
                <w:rFonts w:ascii="Times New Roman" w:hAnsi="Times New Roman"/>
                <w:lang w:val="uk-UA"/>
              </w:rPr>
            </w:pPr>
            <w:r w:rsidRPr="00DF62BC">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1A701AA0" w14:textId="77777777" w:rsidR="001F42C3" w:rsidRPr="0003376A" w:rsidRDefault="001F42C3" w:rsidP="00781598">
            <w:pPr>
              <w:jc w:val="center"/>
              <w:rPr>
                <w:rFonts w:ascii="Times New Roman" w:hAnsi="Times New Roman"/>
                <w:lang w:val="uk-UA"/>
              </w:rPr>
            </w:pPr>
            <w:r w:rsidRPr="00DF62BC">
              <w:rPr>
                <w:rFonts w:ascii="Times New Roman" w:hAnsi="Times New Roman"/>
                <w:lang w:val="uk-UA"/>
              </w:rPr>
              <w:t>-</w:t>
            </w:r>
          </w:p>
        </w:tc>
      </w:tr>
      <w:tr w:rsidR="001F42C3" w:rsidRPr="0003376A" w14:paraId="7A58E130"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vAlign w:val="center"/>
          </w:tcPr>
          <w:p w14:paraId="57D360A8" w14:textId="77777777" w:rsidR="001F42C3" w:rsidRPr="0003376A" w:rsidRDefault="001F42C3" w:rsidP="001F42C3">
            <w:pPr>
              <w:ind w:left="5" w:firstLine="147"/>
              <w:rPr>
                <w:rFonts w:ascii="Times New Roman" w:hAnsi="Times New Roman"/>
                <w:color w:val="000000"/>
                <w:lang w:val="uk-UA"/>
              </w:rPr>
            </w:pPr>
            <w:r w:rsidRPr="0003376A">
              <w:rPr>
                <w:rFonts w:ascii="Times New Roman" w:hAnsi="Times New Roman"/>
                <w:b/>
                <w:color w:val="000000"/>
                <w:lang w:val="uk-UA"/>
              </w:rPr>
              <w:t>Захід 42</w:t>
            </w:r>
            <w:r w:rsidRPr="0003376A">
              <w:rPr>
                <w:rFonts w:ascii="Times New Roman" w:hAnsi="Times New Roman"/>
                <w:color w:val="000000"/>
                <w:lang w:val="uk-UA"/>
              </w:rPr>
              <w:t xml:space="preserve">. Участь працівників НПП </w:t>
            </w:r>
            <w:r>
              <w:rPr>
                <w:rFonts w:ascii="Times New Roman" w:hAnsi="Times New Roman"/>
                <w:color w:val="000000"/>
                <w:lang w:val="uk-UA"/>
              </w:rPr>
              <w:t>«</w:t>
            </w:r>
            <w:r w:rsidRPr="0003376A">
              <w:rPr>
                <w:rFonts w:ascii="Times New Roman" w:hAnsi="Times New Roman"/>
                <w:color w:val="000000"/>
                <w:lang w:val="uk-UA"/>
              </w:rPr>
              <w:t>Голосіївський</w:t>
            </w:r>
            <w:r>
              <w:rPr>
                <w:rFonts w:ascii="Times New Roman" w:hAnsi="Times New Roman"/>
                <w:color w:val="000000"/>
                <w:lang w:val="uk-UA"/>
              </w:rPr>
              <w:t>»</w:t>
            </w:r>
            <w:r w:rsidRPr="0003376A">
              <w:rPr>
                <w:rFonts w:ascii="Times New Roman" w:hAnsi="Times New Roman"/>
                <w:color w:val="000000"/>
                <w:lang w:val="uk-UA"/>
              </w:rPr>
              <w:t xml:space="preserve"> в засіданнях міських та районних рад з інформацією про діяльність НПП </w:t>
            </w:r>
            <w:r>
              <w:rPr>
                <w:rFonts w:ascii="Times New Roman" w:hAnsi="Times New Roman"/>
                <w:color w:val="000000"/>
                <w:lang w:val="uk-UA"/>
              </w:rPr>
              <w:t>«</w:t>
            </w:r>
            <w:r w:rsidRPr="0003376A">
              <w:rPr>
                <w:rFonts w:ascii="Times New Roman" w:hAnsi="Times New Roman"/>
                <w:color w:val="000000"/>
                <w:lang w:val="uk-UA"/>
              </w:rPr>
              <w:t>Голосіївський</w:t>
            </w:r>
            <w:r>
              <w:rPr>
                <w:rFonts w:ascii="Times New Roman" w:hAnsi="Times New Roman"/>
                <w:color w:val="000000"/>
                <w:lang w:val="uk-UA"/>
              </w:rPr>
              <w:t>»</w:t>
            </w:r>
            <w:r w:rsidRPr="0003376A">
              <w:rPr>
                <w:rFonts w:ascii="Times New Roman" w:hAnsi="Times New Roman"/>
                <w:color w:val="000000"/>
                <w:lang w:val="uk-UA"/>
              </w:rPr>
              <w:t>.</w:t>
            </w:r>
          </w:p>
        </w:tc>
        <w:tc>
          <w:tcPr>
            <w:tcW w:w="925" w:type="pct"/>
            <w:tcBorders>
              <w:top w:val="single" w:sz="6" w:space="0" w:color="000000"/>
              <w:left w:val="single" w:sz="6" w:space="0" w:color="000000"/>
              <w:bottom w:val="single" w:sz="6" w:space="0" w:color="000000"/>
              <w:right w:val="single" w:sz="6" w:space="0" w:color="000000"/>
            </w:tcBorders>
            <w:vAlign w:val="center"/>
          </w:tcPr>
          <w:p w14:paraId="632FDF00" w14:textId="77777777" w:rsidR="001F42C3" w:rsidRPr="0003376A" w:rsidRDefault="001F42C3" w:rsidP="00044420">
            <w:pPr>
              <w:rPr>
                <w:rFonts w:ascii="Times New Roman" w:hAnsi="Times New Roman"/>
                <w:color w:val="000000"/>
                <w:lang w:val="uk-UA"/>
              </w:rPr>
            </w:pPr>
            <w:r w:rsidRPr="0003376A">
              <w:rPr>
                <w:rFonts w:ascii="Times New Roman" w:hAnsi="Times New Roman"/>
                <w:color w:val="000000"/>
                <w:lang w:val="uk-UA"/>
              </w:rPr>
              <w:t xml:space="preserve">Поширення інформації, підвищення іміджу НПП </w:t>
            </w:r>
            <w:r>
              <w:rPr>
                <w:rFonts w:ascii="Times New Roman" w:hAnsi="Times New Roman"/>
                <w:color w:val="000000"/>
                <w:lang w:val="uk-UA"/>
              </w:rPr>
              <w:t>«</w:t>
            </w:r>
            <w:r w:rsidRPr="0003376A">
              <w:rPr>
                <w:rFonts w:ascii="Times New Roman" w:hAnsi="Times New Roman"/>
                <w:color w:val="000000"/>
                <w:lang w:val="uk-UA"/>
              </w:rPr>
              <w:t>Голосіївський</w:t>
            </w:r>
            <w:r>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3E8AF843"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74630671"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15FB10AB"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5BBB2E16"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36E3E426"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vAlign w:val="center"/>
          </w:tcPr>
          <w:p w14:paraId="19375428" w14:textId="10D260A8" w:rsidR="00380AFA" w:rsidRPr="00F00FD8" w:rsidRDefault="00380AFA" w:rsidP="00380AFA">
            <w:pPr>
              <w:jc w:val="both"/>
              <w:rPr>
                <w:rFonts w:ascii="Times New Roman" w:hAnsi="Times New Roman"/>
                <w:lang w:val="uk-UA"/>
              </w:rPr>
            </w:pPr>
            <w:r w:rsidRPr="00380AFA">
              <w:rPr>
                <w:rFonts w:ascii="Times New Roman" w:hAnsi="Times New Roman"/>
                <w:lang w:val="uk-UA"/>
              </w:rPr>
              <w:t xml:space="preserve">Відділ державної охорони природно-заповідного фонду, ПНДВ, відділ відділ рекреації, еколого-освітньої роботи, </w:t>
            </w:r>
            <w:r w:rsidRPr="00380AFA">
              <w:rPr>
                <w:rFonts w:ascii="Times New Roman" w:hAnsi="Times New Roman"/>
                <w:color w:val="000000"/>
                <w:lang w:val="uk-UA"/>
              </w:rPr>
              <w:t>науково-дослідний відділ</w:t>
            </w:r>
          </w:p>
          <w:p w14:paraId="5FB45DB2" w14:textId="30571E6F" w:rsidR="001F42C3" w:rsidRPr="0003376A" w:rsidRDefault="001F42C3" w:rsidP="001F42C3">
            <w:pPr>
              <w:jc w:val="center"/>
              <w:rPr>
                <w:rFonts w:ascii="Times New Roman" w:hAnsi="Times New Roman"/>
                <w:color w:val="000000"/>
                <w:lang w:val="uk-UA"/>
              </w:rPr>
            </w:pPr>
          </w:p>
        </w:tc>
        <w:tc>
          <w:tcPr>
            <w:tcW w:w="376" w:type="pct"/>
            <w:tcBorders>
              <w:top w:val="single" w:sz="6" w:space="0" w:color="000000"/>
              <w:left w:val="single" w:sz="6" w:space="0" w:color="000000"/>
              <w:bottom w:val="single" w:sz="6" w:space="0" w:color="000000"/>
              <w:right w:val="single" w:sz="6" w:space="0" w:color="000000"/>
            </w:tcBorders>
            <w:vAlign w:val="center"/>
          </w:tcPr>
          <w:p w14:paraId="257B51FA" w14:textId="77777777" w:rsidR="001F42C3" w:rsidRPr="0003376A" w:rsidRDefault="001F42C3" w:rsidP="001F42C3">
            <w:pPr>
              <w:jc w:val="cente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0704B545" w14:textId="77777777" w:rsidR="001F42C3" w:rsidRPr="0003376A" w:rsidRDefault="001F42C3" w:rsidP="00781598">
            <w:pPr>
              <w:jc w:val="center"/>
              <w:rPr>
                <w:rFonts w:ascii="Times New Roman" w:hAnsi="Times New Roman"/>
                <w:lang w:val="uk-UA"/>
              </w:rPr>
            </w:pPr>
            <w:r w:rsidRPr="00193BC5">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5AAADC8D" w14:textId="77777777" w:rsidR="001F42C3" w:rsidRPr="0003376A" w:rsidRDefault="001F42C3" w:rsidP="00781598">
            <w:pPr>
              <w:jc w:val="center"/>
              <w:rPr>
                <w:rFonts w:ascii="Times New Roman" w:hAnsi="Times New Roman"/>
                <w:lang w:val="uk-UA"/>
              </w:rPr>
            </w:pPr>
            <w:r w:rsidRPr="00193BC5">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67DBE7CF" w14:textId="77777777" w:rsidR="001F42C3" w:rsidRPr="0003376A" w:rsidRDefault="001F42C3" w:rsidP="00781598">
            <w:pPr>
              <w:jc w:val="center"/>
              <w:rPr>
                <w:rFonts w:ascii="Times New Roman" w:hAnsi="Times New Roman"/>
                <w:lang w:val="uk-UA"/>
              </w:rPr>
            </w:pPr>
            <w:r w:rsidRPr="00193BC5">
              <w:rPr>
                <w:rFonts w:ascii="Times New Roman" w:hAnsi="Times New Roman"/>
                <w:lang w:val="uk-UA"/>
              </w:rPr>
              <w:t>-</w:t>
            </w:r>
          </w:p>
        </w:tc>
      </w:tr>
      <w:tr w:rsidR="001F42C3" w:rsidRPr="0003376A" w14:paraId="772EF639"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vAlign w:val="center"/>
          </w:tcPr>
          <w:p w14:paraId="3EC3EB58" w14:textId="77777777" w:rsidR="001F42C3" w:rsidRPr="0003376A" w:rsidRDefault="001F42C3" w:rsidP="001F42C3">
            <w:pPr>
              <w:ind w:left="5" w:firstLine="147"/>
              <w:rPr>
                <w:rFonts w:ascii="Times New Roman" w:hAnsi="Times New Roman"/>
                <w:color w:val="000000"/>
                <w:lang w:val="uk-UA"/>
              </w:rPr>
            </w:pPr>
            <w:r w:rsidRPr="0003376A">
              <w:rPr>
                <w:rFonts w:ascii="Times New Roman" w:hAnsi="Times New Roman"/>
                <w:b/>
                <w:color w:val="000000"/>
                <w:lang w:val="uk-UA"/>
              </w:rPr>
              <w:t>Захід 43.</w:t>
            </w:r>
            <w:r w:rsidRPr="0003376A">
              <w:rPr>
                <w:rFonts w:ascii="Times New Roman" w:hAnsi="Times New Roman"/>
                <w:color w:val="000000"/>
                <w:lang w:val="uk-UA"/>
              </w:rPr>
              <w:t xml:space="preserve"> Регулярне оприлюднення в ЗМІ та на офіційному сайті інформації про природоохоронне значення території та про виявлені правопорушення</w:t>
            </w:r>
          </w:p>
        </w:tc>
        <w:tc>
          <w:tcPr>
            <w:tcW w:w="925" w:type="pct"/>
            <w:tcBorders>
              <w:top w:val="single" w:sz="6" w:space="0" w:color="000000"/>
              <w:left w:val="single" w:sz="6" w:space="0" w:color="000000"/>
              <w:bottom w:val="single" w:sz="6" w:space="0" w:color="000000"/>
              <w:right w:val="single" w:sz="6" w:space="0" w:color="000000"/>
            </w:tcBorders>
            <w:vAlign w:val="center"/>
          </w:tcPr>
          <w:p w14:paraId="7D286103" w14:textId="77777777" w:rsidR="001F42C3" w:rsidRPr="0003376A" w:rsidRDefault="001F42C3" w:rsidP="00044420">
            <w:pPr>
              <w:rPr>
                <w:rFonts w:ascii="Times New Roman" w:hAnsi="Times New Roman"/>
                <w:color w:val="000000"/>
                <w:lang w:val="uk-UA"/>
              </w:rPr>
            </w:pPr>
            <w:r w:rsidRPr="0003376A">
              <w:rPr>
                <w:rFonts w:ascii="Times New Roman" w:hAnsi="Times New Roman"/>
                <w:color w:val="000000"/>
                <w:lang w:val="uk-UA"/>
              </w:rPr>
              <w:t xml:space="preserve">Поширення інформації про природоохоронну діяльність НПП </w:t>
            </w:r>
            <w:r>
              <w:rPr>
                <w:rFonts w:ascii="Times New Roman" w:hAnsi="Times New Roman"/>
                <w:color w:val="000000"/>
                <w:lang w:val="uk-UA"/>
              </w:rPr>
              <w:t>«</w:t>
            </w:r>
            <w:r w:rsidRPr="0003376A">
              <w:rPr>
                <w:rFonts w:ascii="Times New Roman" w:hAnsi="Times New Roman"/>
                <w:color w:val="000000"/>
                <w:lang w:val="uk-UA"/>
              </w:rPr>
              <w:t>Голосіївський</w:t>
            </w:r>
            <w:r>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111EAC53"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60C5A5EC"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197B2A4D"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25127E1A"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517C72C7"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vAlign w:val="center"/>
          </w:tcPr>
          <w:p w14:paraId="693E1519" w14:textId="0EFA5FDE" w:rsidR="00044420" w:rsidRPr="00F00FD8" w:rsidRDefault="001F42C3" w:rsidP="00044420">
            <w:pPr>
              <w:jc w:val="both"/>
              <w:rPr>
                <w:rFonts w:ascii="Times New Roman" w:hAnsi="Times New Roman"/>
                <w:lang w:val="uk-UA"/>
              </w:rPr>
            </w:pPr>
            <w:r w:rsidRPr="0003376A">
              <w:rPr>
                <w:rFonts w:ascii="Times New Roman" w:hAnsi="Times New Roman"/>
                <w:color w:val="000000"/>
                <w:lang w:val="uk-UA"/>
              </w:rPr>
              <w:t xml:space="preserve">Служба державної </w:t>
            </w:r>
            <w:r w:rsidRPr="00044420">
              <w:rPr>
                <w:rFonts w:ascii="Times New Roman" w:hAnsi="Times New Roman"/>
                <w:color w:val="000000"/>
                <w:lang w:val="uk-UA"/>
              </w:rPr>
              <w:t>охорони ПЗФ, ПНДВ</w:t>
            </w:r>
            <w:r w:rsidR="00044420" w:rsidRPr="00044420">
              <w:rPr>
                <w:rFonts w:ascii="Times New Roman" w:hAnsi="Times New Roman"/>
                <w:color w:val="000000"/>
                <w:lang w:val="uk-UA"/>
              </w:rPr>
              <w:t xml:space="preserve">, </w:t>
            </w:r>
            <w:r w:rsidR="00044420" w:rsidRPr="00044420">
              <w:rPr>
                <w:rFonts w:ascii="Times New Roman" w:hAnsi="Times New Roman"/>
                <w:lang w:val="uk-UA"/>
              </w:rPr>
              <w:t xml:space="preserve">відділ відділ рекреації, еколого-освітньої роботи, </w:t>
            </w:r>
            <w:r w:rsidR="00044420" w:rsidRPr="00044420">
              <w:rPr>
                <w:rFonts w:ascii="Times New Roman" w:hAnsi="Times New Roman"/>
                <w:color w:val="000000"/>
                <w:lang w:val="uk-UA"/>
              </w:rPr>
              <w:t>науково-дослідний відділ</w:t>
            </w:r>
          </w:p>
          <w:p w14:paraId="2E4C1323" w14:textId="0DBC61A3" w:rsidR="001F42C3" w:rsidRPr="0003376A" w:rsidRDefault="001F42C3" w:rsidP="001F42C3">
            <w:pPr>
              <w:jc w:val="center"/>
              <w:rPr>
                <w:rFonts w:ascii="Times New Roman" w:hAnsi="Times New Roman"/>
                <w:color w:val="000000"/>
                <w:lang w:val="uk-UA"/>
              </w:rPr>
            </w:pPr>
          </w:p>
        </w:tc>
        <w:tc>
          <w:tcPr>
            <w:tcW w:w="376" w:type="pct"/>
            <w:tcBorders>
              <w:top w:val="single" w:sz="6" w:space="0" w:color="000000"/>
              <w:left w:val="single" w:sz="6" w:space="0" w:color="000000"/>
              <w:bottom w:val="single" w:sz="6" w:space="0" w:color="000000"/>
              <w:right w:val="single" w:sz="6" w:space="0" w:color="000000"/>
            </w:tcBorders>
            <w:vAlign w:val="center"/>
          </w:tcPr>
          <w:p w14:paraId="3786ED33" w14:textId="77777777" w:rsidR="001F42C3" w:rsidRPr="0003376A" w:rsidRDefault="001F42C3" w:rsidP="001F42C3">
            <w:pPr>
              <w:jc w:val="cente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4E467BF1" w14:textId="77777777" w:rsidR="001F42C3" w:rsidRPr="0003376A" w:rsidRDefault="001F42C3" w:rsidP="00781598">
            <w:pPr>
              <w:jc w:val="center"/>
              <w:rPr>
                <w:rFonts w:ascii="Times New Roman" w:hAnsi="Times New Roman"/>
                <w:lang w:val="uk-UA"/>
              </w:rPr>
            </w:pPr>
            <w:r w:rsidRPr="00193BC5">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010DB228" w14:textId="77777777" w:rsidR="001F42C3" w:rsidRPr="0003376A" w:rsidRDefault="001F42C3" w:rsidP="00781598">
            <w:pPr>
              <w:jc w:val="center"/>
              <w:rPr>
                <w:rFonts w:ascii="Times New Roman" w:hAnsi="Times New Roman"/>
                <w:lang w:val="uk-UA"/>
              </w:rPr>
            </w:pPr>
            <w:r w:rsidRPr="00193BC5">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057867B3" w14:textId="77777777" w:rsidR="001F42C3" w:rsidRPr="0003376A" w:rsidRDefault="001F42C3" w:rsidP="00781598">
            <w:pPr>
              <w:jc w:val="center"/>
              <w:rPr>
                <w:rFonts w:ascii="Times New Roman" w:hAnsi="Times New Roman"/>
                <w:lang w:val="uk-UA"/>
              </w:rPr>
            </w:pPr>
            <w:r w:rsidRPr="00193BC5">
              <w:rPr>
                <w:rFonts w:ascii="Times New Roman" w:hAnsi="Times New Roman"/>
                <w:lang w:val="uk-UA"/>
              </w:rPr>
              <w:t>-</w:t>
            </w:r>
          </w:p>
        </w:tc>
      </w:tr>
      <w:tr w:rsidR="001F42C3" w:rsidRPr="0003376A" w14:paraId="1DA55D34"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vAlign w:val="center"/>
          </w:tcPr>
          <w:p w14:paraId="5FA8D6E2" w14:textId="77777777" w:rsidR="001F42C3" w:rsidRPr="0003376A" w:rsidRDefault="001F42C3" w:rsidP="001F42C3">
            <w:pPr>
              <w:ind w:left="5" w:firstLine="147"/>
              <w:rPr>
                <w:rFonts w:ascii="Times New Roman" w:hAnsi="Times New Roman"/>
                <w:color w:val="000000"/>
                <w:lang w:val="uk-UA"/>
              </w:rPr>
            </w:pPr>
            <w:r w:rsidRPr="0003376A">
              <w:rPr>
                <w:rFonts w:ascii="Times New Roman" w:hAnsi="Times New Roman"/>
                <w:b/>
                <w:color w:val="000000"/>
                <w:lang w:val="uk-UA"/>
              </w:rPr>
              <w:t>Захід 44.</w:t>
            </w:r>
            <w:r w:rsidRPr="0003376A">
              <w:rPr>
                <w:rFonts w:ascii="Times New Roman" w:hAnsi="Times New Roman"/>
                <w:color w:val="000000"/>
                <w:lang w:val="uk-UA"/>
              </w:rPr>
              <w:t xml:space="preserve"> Виготовлення та розповсюдження серед населення та відвідувачів листівок та буклетів на природоохоронну і протипожежну тематику (3×200)</w:t>
            </w:r>
          </w:p>
        </w:tc>
        <w:tc>
          <w:tcPr>
            <w:tcW w:w="925" w:type="pct"/>
            <w:tcBorders>
              <w:top w:val="single" w:sz="6" w:space="0" w:color="000000"/>
              <w:left w:val="single" w:sz="6" w:space="0" w:color="000000"/>
              <w:bottom w:val="single" w:sz="6" w:space="0" w:color="000000"/>
              <w:right w:val="single" w:sz="6" w:space="0" w:color="000000"/>
            </w:tcBorders>
            <w:vAlign w:val="center"/>
          </w:tcPr>
          <w:p w14:paraId="6B488586" w14:textId="77777777" w:rsidR="001F42C3" w:rsidRPr="0003376A" w:rsidRDefault="001F42C3" w:rsidP="00044420">
            <w:pPr>
              <w:rPr>
                <w:rFonts w:ascii="Times New Roman" w:hAnsi="Times New Roman"/>
                <w:color w:val="000000"/>
                <w:lang w:val="uk-UA"/>
              </w:rPr>
            </w:pPr>
            <w:r w:rsidRPr="0003376A">
              <w:rPr>
                <w:rFonts w:ascii="Times New Roman" w:hAnsi="Times New Roman"/>
                <w:color w:val="000000"/>
                <w:lang w:val="uk-UA"/>
              </w:rPr>
              <w:t xml:space="preserve">Поширення інформації про правила поведінки на території НПП </w:t>
            </w:r>
            <w:r>
              <w:rPr>
                <w:rFonts w:ascii="Times New Roman" w:hAnsi="Times New Roman"/>
                <w:color w:val="000000"/>
                <w:lang w:val="uk-UA"/>
              </w:rPr>
              <w:t>«</w:t>
            </w:r>
            <w:r w:rsidRPr="0003376A">
              <w:rPr>
                <w:rFonts w:ascii="Times New Roman" w:hAnsi="Times New Roman"/>
                <w:color w:val="000000"/>
                <w:lang w:val="uk-UA"/>
              </w:rPr>
              <w:t>Голосіївський</w:t>
            </w:r>
            <w:r>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58375552"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5DD11D81"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3A65BB39"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6BCC5FFB"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1A8B1E11" w14:textId="7777777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vAlign w:val="center"/>
          </w:tcPr>
          <w:p w14:paraId="660D2BA5" w14:textId="6AD64227" w:rsidR="001F42C3" w:rsidRPr="0003376A" w:rsidRDefault="001F42C3" w:rsidP="001F42C3">
            <w:pPr>
              <w:jc w:val="center"/>
              <w:rPr>
                <w:rFonts w:ascii="Times New Roman" w:hAnsi="Times New Roman"/>
                <w:color w:val="000000"/>
                <w:lang w:val="uk-UA"/>
              </w:rPr>
            </w:pPr>
            <w:r w:rsidRPr="0003376A">
              <w:rPr>
                <w:rFonts w:ascii="Times New Roman" w:hAnsi="Times New Roman"/>
                <w:color w:val="000000"/>
                <w:lang w:val="uk-UA"/>
              </w:rPr>
              <w:t xml:space="preserve">Служба державної </w:t>
            </w:r>
            <w:r w:rsidRPr="00044420">
              <w:rPr>
                <w:rFonts w:ascii="Times New Roman" w:hAnsi="Times New Roman"/>
                <w:color w:val="000000"/>
                <w:lang w:val="uk-UA"/>
              </w:rPr>
              <w:t xml:space="preserve">охорони ПЗФ, </w:t>
            </w:r>
            <w:r w:rsidR="00044420" w:rsidRPr="00044420">
              <w:rPr>
                <w:rFonts w:ascii="Times New Roman" w:hAnsi="Times New Roman"/>
                <w:lang w:val="uk-UA"/>
              </w:rPr>
              <w:t xml:space="preserve">відділ еколого-освітньої роботи, </w:t>
            </w:r>
            <w:r w:rsidR="00044420" w:rsidRPr="00044420">
              <w:rPr>
                <w:rFonts w:ascii="Times New Roman" w:hAnsi="Times New Roman"/>
                <w:color w:val="000000"/>
                <w:lang w:val="uk-UA"/>
              </w:rPr>
              <w:t xml:space="preserve">науково-дослідний </w:t>
            </w:r>
            <w:r w:rsidR="00044420" w:rsidRPr="00044420">
              <w:rPr>
                <w:rFonts w:ascii="Times New Roman" w:hAnsi="Times New Roman"/>
                <w:color w:val="000000"/>
                <w:lang w:val="uk-UA"/>
              </w:rPr>
              <w:lastRenderedPageBreak/>
              <w:t xml:space="preserve">відділ, </w:t>
            </w:r>
            <w:r w:rsidR="00044420" w:rsidRPr="00044420">
              <w:rPr>
                <w:rFonts w:ascii="Times New Roman" w:hAnsi="Times New Roman"/>
                <w:lang w:val="uk-UA"/>
              </w:rPr>
              <w:t xml:space="preserve">відділ рекреації, </w:t>
            </w:r>
            <w:r w:rsidRPr="00044420">
              <w:rPr>
                <w:rFonts w:ascii="Times New Roman" w:hAnsi="Times New Roman"/>
                <w:color w:val="000000"/>
                <w:lang w:val="uk-UA"/>
              </w:rPr>
              <w:t>ПНДВ</w:t>
            </w:r>
          </w:p>
        </w:tc>
        <w:tc>
          <w:tcPr>
            <w:tcW w:w="376" w:type="pct"/>
            <w:tcBorders>
              <w:top w:val="single" w:sz="6" w:space="0" w:color="000000"/>
              <w:left w:val="single" w:sz="6" w:space="0" w:color="000000"/>
              <w:bottom w:val="single" w:sz="6" w:space="0" w:color="000000"/>
              <w:right w:val="single" w:sz="6" w:space="0" w:color="000000"/>
            </w:tcBorders>
            <w:vAlign w:val="center"/>
          </w:tcPr>
          <w:p w14:paraId="22503EFF" w14:textId="77777777" w:rsidR="001F42C3" w:rsidRPr="0003376A" w:rsidRDefault="001F42C3" w:rsidP="00781598">
            <w:pPr>
              <w:jc w:val="center"/>
              <w:rPr>
                <w:rFonts w:ascii="Times New Roman" w:hAnsi="Times New Roman"/>
                <w:lang w:val="uk-UA"/>
              </w:rPr>
            </w:pPr>
            <w:r w:rsidRPr="0003376A">
              <w:rPr>
                <w:rFonts w:ascii="Times New Roman" w:hAnsi="Times New Roman"/>
                <w:lang w:val="uk-UA"/>
              </w:rPr>
              <w:lastRenderedPageBreak/>
              <w:t>40,0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7B8D7F3F" w14:textId="77777777" w:rsidR="001F42C3" w:rsidRPr="0003376A" w:rsidRDefault="001F42C3" w:rsidP="00781598">
            <w:pPr>
              <w:jc w:val="center"/>
              <w:rPr>
                <w:rFonts w:ascii="Times New Roman" w:hAnsi="Times New Roman"/>
                <w:lang w:val="uk-UA"/>
              </w:rPr>
            </w:pPr>
            <w:r w:rsidRPr="0003376A">
              <w:rPr>
                <w:rFonts w:ascii="Times New Roman" w:hAnsi="Times New Roman"/>
                <w:lang w:val="uk-UA"/>
              </w:rPr>
              <w:t>40,0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7E578014" w14:textId="77777777" w:rsidR="001F42C3" w:rsidRPr="0003376A" w:rsidRDefault="001F42C3" w:rsidP="00781598">
            <w:pPr>
              <w:jc w:val="center"/>
              <w:rPr>
                <w:rFonts w:ascii="Times New Roman" w:hAnsi="Times New Roman"/>
                <w:lang w:val="uk-UA"/>
              </w:rPr>
            </w:pPr>
            <w:r w:rsidRPr="002762F7">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7DD98A8E" w14:textId="77777777" w:rsidR="001F42C3" w:rsidRPr="0003376A" w:rsidRDefault="001F42C3" w:rsidP="00781598">
            <w:pPr>
              <w:jc w:val="center"/>
              <w:rPr>
                <w:rFonts w:ascii="Times New Roman" w:hAnsi="Times New Roman"/>
                <w:lang w:val="uk-UA"/>
              </w:rPr>
            </w:pPr>
            <w:r w:rsidRPr="002762F7">
              <w:rPr>
                <w:rFonts w:ascii="Times New Roman" w:hAnsi="Times New Roman"/>
                <w:lang w:val="uk-UA"/>
              </w:rPr>
              <w:t>-</w:t>
            </w:r>
          </w:p>
        </w:tc>
      </w:tr>
      <w:tr w:rsidR="00781598" w:rsidRPr="0003376A" w14:paraId="05F333BF"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6BF551DB" w14:textId="77777777" w:rsidR="00781598" w:rsidRPr="0003376A" w:rsidRDefault="00781598" w:rsidP="00781598">
            <w:pPr>
              <w:ind w:left="142"/>
              <w:rPr>
                <w:rFonts w:ascii="Times New Roman" w:hAnsi="Times New Roman"/>
                <w:b/>
                <w:color w:val="000000"/>
                <w:lang w:val="uk-UA"/>
              </w:rPr>
            </w:pPr>
            <w:r w:rsidRPr="0003376A">
              <w:rPr>
                <w:rFonts w:ascii="Times New Roman" w:hAnsi="Times New Roman"/>
                <w:b/>
                <w:color w:val="000000"/>
                <w:lang w:val="uk-UA"/>
              </w:rPr>
              <w:t>Разом за Стратегічним завданням 3.2</w:t>
            </w:r>
          </w:p>
        </w:tc>
        <w:tc>
          <w:tcPr>
            <w:tcW w:w="925" w:type="pct"/>
            <w:tcBorders>
              <w:top w:val="single" w:sz="6" w:space="0" w:color="000000"/>
              <w:left w:val="single" w:sz="6" w:space="0" w:color="000000"/>
              <w:bottom w:val="single" w:sz="6" w:space="0" w:color="000000"/>
              <w:right w:val="single" w:sz="6" w:space="0" w:color="000000"/>
            </w:tcBorders>
            <w:vAlign w:val="center"/>
          </w:tcPr>
          <w:p w14:paraId="3D5220B7" w14:textId="77777777" w:rsidR="00781598" w:rsidRPr="0003376A" w:rsidRDefault="00781598" w:rsidP="00781598">
            <w:pPr>
              <w:ind w:left="59"/>
              <w:jc w:val="center"/>
              <w:rPr>
                <w:rFonts w:ascii="Times New Roman" w:hAnsi="Times New Roman"/>
                <w:color w:val="000000"/>
                <w:lang w:val="uk-UA"/>
              </w:rPr>
            </w:pPr>
            <w:r w:rsidRPr="00D32E9D">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12BDE486"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D32E9D">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19F4AC91"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D32E9D">
              <w:rPr>
                <w:rFonts w:ascii="Times New Roman" w:hAnsi="Times New Roman"/>
                <w:color w:val="000000"/>
                <w:lang w:val="uk-UA"/>
              </w:rPr>
              <w:t>х</w:t>
            </w:r>
          </w:p>
        </w:tc>
        <w:tc>
          <w:tcPr>
            <w:tcW w:w="167" w:type="pct"/>
            <w:tcBorders>
              <w:top w:val="single" w:sz="6" w:space="0" w:color="000000"/>
              <w:left w:val="single" w:sz="6" w:space="0" w:color="000000"/>
              <w:bottom w:val="single" w:sz="6" w:space="0" w:color="000000"/>
              <w:right w:val="single" w:sz="6" w:space="0" w:color="000000"/>
            </w:tcBorders>
            <w:vAlign w:val="center"/>
          </w:tcPr>
          <w:p w14:paraId="5A8CFFE1"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D32E9D">
              <w:rPr>
                <w:rFonts w:ascii="Times New Roman" w:hAnsi="Times New Roman"/>
                <w:color w:val="000000"/>
                <w:lang w:val="uk-UA"/>
              </w:rPr>
              <w:t>х</w:t>
            </w:r>
          </w:p>
        </w:tc>
        <w:tc>
          <w:tcPr>
            <w:tcW w:w="169" w:type="pct"/>
            <w:tcBorders>
              <w:top w:val="single" w:sz="6" w:space="0" w:color="000000"/>
              <w:left w:val="single" w:sz="6" w:space="0" w:color="000000"/>
              <w:bottom w:val="single" w:sz="6" w:space="0" w:color="000000"/>
              <w:right w:val="single" w:sz="6" w:space="0" w:color="000000"/>
            </w:tcBorders>
            <w:vAlign w:val="center"/>
          </w:tcPr>
          <w:p w14:paraId="6E414655"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D32E9D">
              <w:rPr>
                <w:rFonts w:ascii="Times New Roman" w:hAnsi="Times New Roman"/>
                <w:color w:val="000000"/>
                <w:lang w:val="uk-UA"/>
              </w:rPr>
              <w:t>х</w:t>
            </w:r>
          </w:p>
        </w:tc>
        <w:tc>
          <w:tcPr>
            <w:tcW w:w="173" w:type="pct"/>
            <w:tcBorders>
              <w:top w:val="single" w:sz="6" w:space="0" w:color="000000"/>
              <w:left w:val="single" w:sz="6" w:space="0" w:color="000000"/>
              <w:bottom w:val="single" w:sz="6" w:space="0" w:color="000000"/>
              <w:right w:val="single" w:sz="6" w:space="0" w:color="000000"/>
            </w:tcBorders>
            <w:vAlign w:val="center"/>
          </w:tcPr>
          <w:p w14:paraId="593424C9"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D32E9D">
              <w:rPr>
                <w:rFonts w:ascii="Times New Roman" w:hAnsi="Times New Roman"/>
                <w:color w:val="000000"/>
                <w:lang w:val="uk-UA"/>
              </w:rPr>
              <w:t>х</w:t>
            </w:r>
          </w:p>
        </w:tc>
        <w:tc>
          <w:tcPr>
            <w:tcW w:w="672" w:type="pct"/>
            <w:tcBorders>
              <w:top w:val="single" w:sz="6" w:space="0" w:color="000000"/>
              <w:left w:val="single" w:sz="6" w:space="0" w:color="000000"/>
              <w:bottom w:val="single" w:sz="6" w:space="0" w:color="000000"/>
              <w:right w:val="single" w:sz="6" w:space="0" w:color="000000"/>
            </w:tcBorders>
            <w:vAlign w:val="center"/>
          </w:tcPr>
          <w:p w14:paraId="4074213D" w14:textId="77777777" w:rsidR="00781598" w:rsidRPr="0003376A" w:rsidRDefault="00781598" w:rsidP="00781598">
            <w:pPr>
              <w:ind w:left="87" w:right="151"/>
              <w:jc w:val="center"/>
              <w:rPr>
                <w:rFonts w:ascii="Times New Roman" w:hAnsi="Times New Roman"/>
                <w:color w:val="000000"/>
                <w:lang w:val="uk-UA" w:bidi="ar-SA"/>
              </w:rPr>
            </w:pPr>
            <w:r w:rsidRPr="00D32E9D">
              <w:rPr>
                <w:rFonts w:ascii="Times New Roman" w:hAnsi="Times New Roman"/>
                <w:color w:val="000000"/>
                <w:lang w:val="uk-UA"/>
              </w:rPr>
              <w:t>х</w:t>
            </w:r>
          </w:p>
        </w:tc>
        <w:tc>
          <w:tcPr>
            <w:tcW w:w="376" w:type="pct"/>
            <w:tcBorders>
              <w:top w:val="single" w:sz="6" w:space="0" w:color="000000"/>
              <w:left w:val="single" w:sz="6" w:space="0" w:color="000000"/>
              <w:bottom w:val="single" w:sz="6" w:space="0" w:color="000000"/>
              <w:right w:val="single" w:sz="6" w:space="0" w:color="000000"/>
            </w:tcBorders>
            <w:vAlign w:val="center"/>
          </w:tcPr>
          <w:p w14:paraId="422C026B" w14:textId="77777777" w:rsidR="00781598" w:rsidRPr="0003376A" w:rsidRDefault="00781598" w:rsidP="00781598">
            <w:pPr>
              <w:jc w:val="center"/>
              <w:textAlignment w:val="baseline"/>
              <w:rPr>
                <w:rFonts w:ascii="Times New Roman" w:hAnsi="Times New Roman"/>
                <w:b/>
                <w:bCs/>
                <w:lang w:val="uk-UA"/>
              </w:rPr>
            </w:pPr>
            <w:r w:rsidRPr="0003376A">
              <w:rPr>
                <w:rFonts w:ascii="Times New Roman" w:hAnsi="Times New Roman"/>
                <w:b/>
                <w:bCs/>
                <w:lang w:val="uk-UA"/>
              </w:rPr>
              <w:t>164,5</w:t>
            </w:r>
            <w:r>
              <w:rPr>
                <w:rFonts w:ascii="Times New Roman" w:hAnsi="Times New Roman"/>
                <w:b/>
                <w:bCs/>
                <w:lang w:val="uk-UA"/>
              </w:rPr>
              <w:t>0</w:t>
            </w:r>
          </w:p>
          <w:p w14:paraId="2D6593DF" w14:textId="77777777" w:rsidR="00781598" w:rsidRPr="0003376A" w:rsidRDefault="00781598" w:rsidP="00781598">
            <w:pPr>
              <w:jc w:val="center"/>
              <w:textAlignment w:val="baseline"/>
              <w:rPr>
                <w:rFonts w:ascii="Times New Roman" w:eastAsia="Times New Roman" w:hAnsi="Times New Roman"/>
                <w:b/>
                <w:bCs/>
                <w:bdr w:val="none" w:sz="0" w:space="0" w:color="auto" w:frame="1"/>
                <w:lang w:val="uk-UA" w:eastAsia="uk-UA" w:bidi="ar-SA"/>
              </w:rPr>
            </w:pPr>
          </w:p>
        </w:tc>
        <w:tc>
          <w:tcPr>
            <w:tcW w:w="366" w:type="pct"/>
            <w:tcBorders>
              <w:top w:val="single" w:sz="6" w:space="0" w:color="000000"/>
              <w:left w:val="single" w:sz="6" w:space="0" w:color="000000"/>
              <w:bottom w:val="single" w:sz="6" w:space="0" w:color="000000"/>
              <w:right w:val="single" w:sz="6" w:space="0" w:color="000000"/>
            </w:tcBorders>
            <w:vAlign w:val="center"/>
          </w:tcPr>
          <w:p w14:paraId="2CE6930D" w14:textId="77777777" w:rsidR="00781598" w:rsidRPr="0003376A" w:rsidRDefault="00781598" w:rsidP="00781598">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eastAsia="Times New Roman" w:hAnsi="Times New Roman"/>
                <w:b/>
                <w:bCs/>
                <w:bdr w:val="none" w:sz="0" w:space="0" w:color="auto" w:frame="1"/>
                <w:lang w:val="uk-UA" w:eastAsia="uk-UA" w:bidi="ar-SA"/>
              </w:rPr>
              <w:t>164,5</w:t>
            </w:r>
            <w:r>
              <w:rPr>
                <w:rFonts w:ascii="Times New Roman" w:eastAsia="Times New Roman" w:hAnsi="Times New Roman"/>
                <w:b/>
                <w:bCs/>
                <w:bdr w:val="none" w:sz="0" w:space="0" w:color="auto" w:frame="1"/>
                <w:lang w:val="uk-UA" w:eastAsia="uk-UA" w:bidi="ar-S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24A426AD" w14:textId="77777777" w:rsidR="00781598" w:rsidRPr="0003376A" w:rsidRDefault="00781598" w:rsidP="00781598">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eastAsia="Times New Roman" w:hAnsi="Times New Roman"/>
                <w:b/>
                <w:bCs/>
                <w:bdr w:val="none" w:sz="0" w:space="0" w:color="auto" w:frame="1"/>
                <w:lang w:val="uk-UA" w:eastAsia="uk-UA" w:bidi="ar-S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486C833A" w14:textId="77777777" w:rsidR="00781598" w:rsidRPr="0003376A" w:rsidRDefault="00781598" w:rsidP="00781598">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eastAsia="Times New Roman" w:hAnsi="Times New Roman"/>
                <w:b/>
                <w:bCs/>
                <w:bdr w:val="none" w:sz="0" w:space="0" w:color="auto" w:frame="1"/>
                <w:lang w:val="uk-UA" w:eastAsia="uk-UA" w:bidi="ar-SA"/>
              </w:rPr>
              <w:t>-</w:t>
            </w:r>
          </w:p>
        </w:tc>
      </w:tr>
      <w:tr w:rsidR="00781598" w:rsidRPr="0003376A" w14:paraId="10FD3FD8"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5E14DA89" w14:textId="77777777" w:rsidR="00781598" w:rsidRPr="0003376A" w:rsidRDefault="00781598" w:rsidP="00781598">
            <w:pPr>
              <w:ind w:left="142"/>
              <w:rPr>
                <w:rFonts w:ascii="Times New Roman" w:hAnsi="Times New Roman"/>
                <w:b/>
                <w:color w:val="000000"/>
                <w:lang w:val="uk-UA"/>
              </w:rPr>
            </w:pPr>
            <w:r w:rsidRPr="0003376A">
              <w:rPr>
                <w:rFonts w:ascii="Times New Roman" w:hAnsi="Times New Roman"/>
                <w:b/>
                <w:color w:val="000000"/>
                <w:lang w:val="uk-UA"/>
              </w:rPr>
              <w:t>Разом за РОЗДІЛОМ III</w:t>
            </w:r>
          </w:p>
        </w:tc>
        <w:tc>
          <w:tcPr>
            <w:tcW w:w="925" w:type="pct"/>
            <w:tcBorders>
              <w:top w:val="single" w:sz="6" w:space="0" w:color="000000"/>
              <w:left w:val="single" w:sz="6" w:space="0" w:color="000000"/>
              <w:bottom w:val="single" w:sz="6" w:space="0" w:color="000000"/>
              <w:right w:val="single" w:sz="6" w:space="0" w:color="000000"/>
            </w:tcBorders>
            <w:vAlign w:val="center"/>
          </w:tcPr>
          <w:p w14:paraId="6110A3CB" w14:textId="77777777" w:rsidR="00781598" w:rsidRPr="0003376A" w:rsidRDefault="00781598" w:rsidP="00781598">
            <w:pPr>
              <w:ind w:left="59"/>
              <w:jc w:val="center"/>
              <w:rPr>
                <w:rFonts w:ascii="Times New Roman" w:hAnsi="Times New Roman"/>
                <w:color w:val="000000"/>
                <w:lang w:val="uk-UA"/>
              </w:rPr>
            </w:pPr>
            <w:r w:rsidRPr="00D32E9D">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56687D69"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D32E9D">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019FF6BF"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D32E9D">
              <w:rPr>
                <w:rFonts w:ascii="Times New Roman" w:hAnsi="Times New Roman"/>
                <w:color w:val="000000"/>
                <w:lang w:val="uk-UA"/>
              </w:rPr>
              <w:t>х</w:t>
            </w:r>
          </w:p>
        </w:tc>
        <w:tc>
          <w:tcPr>
            <w:tcW w:w="167" w:type="pct"/>
            <w:tcBorders>
              <w:top w:val="single" w:sz="6" w:space="0" w:color="000000"/>
              <w:left w:val="single" w:sz="6" w:space="0" w:color="000000"/>
              <w:bottom w:val="single" w:sz="6" w:space="0" w:color="000000"/>
              <w:right w:val="single" w:sz="6" w:space="0" w:color="000000"/>
            </w:tcBorders>
            <w:vAlign w:val="center"/>
          </w:tcPr>
          <w:p w14:paraId="70C9A971"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D32E9D">
              <w:rPr>
                <w:rFonts w:ascii="Times New Roman" w:hAnsi="Times New Roman"/>
                <w:color w:val="000000"/>
                <w:lang w:val="uk-UA"/>
              </w:rPr>
              <w:t>х</w:t>
            </w:r>
          </w:p>
        </w:tc>
        <w:tc>
          <w:tcPr>
            <w:tcW w:w="169" w:type="pct"/>
            <w:tcBorders>
              <w:top w:val="single" w:sz="6" w:space="0" w:color="000000"/>
              <w:left w:val="single" w:sz="6" w:space="0" w:color="000000"/>
              <w:bottom w:val="single" w:sz="6" w:space="0" w:color="000000"/>
              <w:right w:val="single" w:sz="6" w:space="0" w:color="000000"/>
            </w:tcBorders>
            <w:vAlign w:val="center"/>
          </w:tcPr>
          <w:p w14:paraId="03764CC4"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D32E9D">
              <w:rPr>
                <w:rFonts w:ascii="Times New Roman" w:hAnsi="Times New Roman"/>
                <w:color w:val="000000"/>
                <w:lang w:val="uk-UA"/>
              </w:rPr>
              <w:t>х</w:t>
            </w:r>
          </w:p>
        </w:tc>
        <w:tc>
          <w:tcPr>
            <w:tcW w:w="173" w:type="pct"/>
            <w:tcBorders>
              <w:top w:val="single" w:sz="6" w:space="0" w:color="000000"/>
              <w:left w:val="single" w:sz="6" w:space="0" w:color="000000"/>
              <w:bottom w:val="single" w:sz="6" w:space="0" w:color="000000"/>
              <w:right w:val="single" w:sz="6" w:space="0" w:color="000000"/>
            </w:tcBorders>
            <w:vAlign w:val="center"/>
          </w:tcPr>
          <w:p w14:paraId="6C6BABD4"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D32E9D">
              <w:rPr>
                <w:rFonts w:ascii="Times New Roman" w:hAnsi="Times New Roman"/>
                <w:color w:val="000000"/>
                <w:lang w:val="uk-UA"/>
              </w:rPr>
              <w:t>х</w:t>
            </w:r>
          </w:p>
        </w:tc>
        <w:tc>
          <w:tcPr>
            <w:tcW w:w="672" w:type="pct"/>
            <w:tcBorders>
              <w:top w:val="single" w:sz="6" w:space="0" w:color="000000"/>
              <w:left w:val="single" w:sz="6" w:space="0" w:color="000000"/>
              <w:bottom w:val="single" w:sz="6" w:space="0" w:color="000000"/>
              <w:right w:val="single" w:sz="6" w:space="0" w:color="000000"/>
            </w:tcBorders>
            <w:vAlign w:val="center"/>
          </w:tcPr>
          <w:p w14:paraId="79ABDFCB" w14:textId="77777777" w:rsidR="00781598" w:rsidRPr="0003376A" w:rsidRDefault="00781598" w:rsidP="00781598">
            <w:pPr>
              <w:ind w:left="87" w:right="151"/>
              <w:jc w:val="center"/>
              <w:rPr>
                <w:rFonts w:ascii="Times New Roman" w:hAnsi="Times New Roman"/>
                <w:color w:val="000000"/>
                <w:lang w:val="uk-UA" w:bidi="ar-SA"/>
              </w:rPr>
            </w:pPr>
            <w:r w:rsidRPr="00D32E9D">
              <w:rPr>
                <w:rFonts w:ascii="Times New Roman" w:hAnsi="Times New Roman"/>
                <w:color w:val="000000"/>
                <w:lang w:val="uk-UA"/>
              </w:rPr>
              <w:t>х</w:t>
            </w:r>
          </w:p>
        </w:tc>
        <w:tc>
          <w:tcPr>
            <w:tcW w:w="376" w:type="pct"/>
            <w:tcBorders>
              <w:top w:val="single" w:sz="6" w:space="0" w:color="000000"/>
              <w:left w:val="single" w:sz="6" w:space="0" w:color="000000"/>
              <w:bottom w:val="single" w:sz="6" w:space="0" w:color="000000"/>
              <w:right w:val="single" w:sz="6" w:space="0" w:color="000000"/>
            </w:tcBorders>
            <w:vAlign w:val="center"/>
          </w:tcPr>
          <w:p w14:paraId="51B571A5" w14:textId="77777777" w:rsidR="00781598" w:rsidRPr="0003376A" w:rsidRDefault="00781598" w:rsidP="00781598">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eastAsia="Times New Roman" w:hAnsi="Times New Roman"/>
                <w:b/>
                <w:bCs/>
                <w:bdr w:val="none" w:sz="0" w:space="0" w:color="auto" w:frame="1"/>
                <w:lang w:val="uk-UA" w:eastAsia="uk-UA" w:bidi="ar-SA"/>
              </w:rPr>
              <w:t>1853,5</w:t>
            </w:r>
            <w:r>
              <w:rPr>
                <w:rFonts w:ascii="Times New Roman" w:eastAsia="Times New Roman" w:hAnsi="Times New Roman"/>
                <w:b/>
                <w:bCs/>
                <w:bdr w:val="none" w:sz="0" w:space="0" w:color="auto" w:frame="1"/>
                <w:lang w:val="uk-UA" w:eastAsia="uk-UA" w:bidi="ar-SA"/>
              </w:rPr>
              <w:t>0</w:t>
            </w:r>
          </w:p>
          <w:p w14:paraId="38D5AD5F" w14:textId="77777777" w:rsidR="00781598" w:rsidRPr="0003376A" w:rsidRDefault="00781598" w:rsidP="00781598">
            <w:pPr>
              <w:jc w:val="center"/>
              <w:textAlignment w:val="baseline"/>
              <w:rPr>
                <w:rFonts w:ascii="Times New Roman" w:eastAsia="Times New Roman" w:hAnsi="Times New Roman"/>
                <w:b/>
                <w:bCs/>
                <w:bdr w:val="none" w:sz="0" w:space="0" w:color="auto" w:frame="1"/>
                <w:lang w:val="uk-UA" w:eastAsia="uk-UA" w:bidi="ar-SA"/>
              </w:rPr>
            </w:pPr>
          </w:p>
        </w:tc>
        <w:tc>
          <w:tcPr>
            <w:tcW w:w="366" w:type="pct"/>
            <w:tcBorders>
              <w:top w:val="single" w:sz="6" w:space="0" w:color="000000"/>
              <w:left w:val="single" w:sz="6" w:space="0" w:color="000000"/>
              <w:bottom w:val="single" w:sz="6" w:space="0" w:color="000000"/>
              <w:right w:val="single" w:sz="6" w:space="0" w:color="000000"/>
            </w:tcBorders>
            <w:vAlign w:val="center"/>
          </w:tcPr>
          <w:p w14:paraId="7868D499" w14:textId="77777777" w:rsidR="00781598" w:rsidRPr="0003376A" w:rsidRDefault="00781598" w:rsidP="00781598">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eastAsia="Times New Roman" w:hAnsi="Times New Roman"/>
                <w:b/>
                <w:bCs/>
                <w:bdr w:val="none" w:sz="0" w:space="0" w:color="auto" w:frame="1"/>
                <w:lang w:val="uk-UA" w:eastAsia="uk-UA" w:bidi="ar-SA"/>
              </w:rPr>
              <w:t>1851,5</w:t>
            </w:r>
            <w:r>
              <w:rPr>
                <w:rFonts w:ascii="Times New Roman" w:eastAsia="Times New Roman" w:hAnsi="Times New Roman"/>
                <w:b/>
                <w:bCs/>
                <w:bdr w:val="none" w:sz="0" w:space="0" w:color="auto" w:frame="1"/>
                <w:lang w:val="uk-UA" w:eastAsia="uk-UA" w:bidi="ar-S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68B0EF89" w14:textId="77777777" w:rsidR="00781598" w:rsidRPr="0003376A" w:rsidRDefault="00781598" w:rsidP="00781598">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eastAsia="Times New Roman" w:hAnsi="Times New Roman"/>
                <w:b/>
                <w:bCs/>
                <w:bdr w:val="none" w:sz="0" w:space="0" w:color="auto" w:frame="1"/>
                <w:lang w:val="uk-UA" w:eastAsia="uk-UA" w:bidi="ar-SA"/>
              </w:rPr>
              <w:t>2,0</w:t>
            </w:r>
            <w:r>
              <w:rPr>
                <w:rFonts w:ascii="Times New Roman" w:eastAsia="Times New Roman" w:hAnsi="Times New Roman"/>
                <w:b/>
                <w:bCs/>
                <w:bdr w:val="none" w:sz="0" w:space="0" w:color="auto" w:frame="1"/>
                <w:lang w:val="uk-UA" w:eastAsia="uk-UA" w:bidi="ar-S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66E241A5" w14:textId="77777777" w:rsidR="00781598" w:rsidRPr="0003376A" w:rsidRDefault="00781598" w:rsidP="00781598">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eastAsia="Times New Roman" w:hAnsi="Times New Roman"/>
                <w:b/>
                <w:bCs/>
                <w:bdr w:val="none" w:sz="0" w:space="0" w:color="auto" w:frame="1"/>
                <w:lang w:val="uk-UA" w:eastAsia="uk-UA" w:bidi="ar-SA"/>
              </w:rPr>
              <w:t>-</w:t>
            </w:r>
          </w:p>
        </w:tc>
      </w:tr>
      <w:tr w:rsidR="00E215E1" w:rsidRPr="00D76EC7" w14:paraId="7C24A5ED" w14:textId="77777777" w:rsidTr="00B90544">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D0D0D0"/>
          </w:tcPr>
          <w:p w14:paraId="5E870055" w14:textId="77777777" w:rsidR="00E215E1" w:rsidRPr="0003376A" w:rsidRDefault="00E215E1" w:rsidP="00E215E1">
            <w:pPr>
              <w:jc w:val="center"/>
              <w:rPr>
                <w:rFonts w:ascii="Times New Roman" w:hAnsi="Times New Roman"/>
                <w:b/>
                <w:lang w:val="uk-UA"/>
              </w:rPr>
            </w:pPr>
            <w:r w:rsidRPr="0003376A">
              <w:rPr>
                <w:rFonts w:ascii="Times New Roman" w:hAnsi="Times New Roman"/>
                <w:b/>
                <w:lang w:val="uk-UA"/>
              </w:rPr>
              <w:t xml:space="preserve">Розділ </w:t>
            </w:r>
            <w:r w:rsidR="00FB2643" w:rsidRPr="0003376A">
              <w:rPr>
                <w:rFonts w:ascii="Times New Roman" w:hAnsi="Times New Roman"/>
                <w:b/>
                <w:lang w:val="uk-UA"/>
              </w:rPr>
              <w:t>IV</w:t>
            </w:r>
            <w:r w:rsidRPr="0003376A">
              <w:rPr>
                <w:rFonts w:ascii="Times New Roman" w:hAnsi="Times New Roman"/>
                <w:b/>
                <w:lang w:val="uk-UA"/>
              </w:rPr>
              <w:t xml:space="preserve">. </w:t>
            </w:r>
            <w:bookmarkStart w:id="300" w:name="_Hlk40453248"/>
            <w:r w:rsidRPr="0003376A">
              <w:rPr>
                <w:rFonts w:ascii="Times New Roman" w:hAnsi="Times New Roman"/>
                <w:b/>
                <w:lang w:val="uk-UA"/>
              </w:rPr>
              <w:t>Проведення наукових досліджень за станом природного середовища</w:t>
            </w:r>
            <w:bookmarkEnd w:id="300"/>
          </w:p>
        </w:tc>
      </w:tr>
      <w:tr w:rsidR="00E215E1" w:rsidRPr="00D76EC7" w14:paraId="4EF2B339" w14:textId="77777777" w:rsidTr="00B90544">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C0C0C0"/>
          </w:tcPr>
          <w:p w14:paraId="24FE6844" w14:textId="77777777" w:rsidR="00E215E1" w:rsidRPr="0003376A" w:rsidRDefault="00E215E1" w:rsidP="00E215E1">
            <w:pPr>
              <w:jc w:val="both"/>
              <w:rPr>
                <w:rFonts w:ascii="Times New Roman" w:hAnsi="Times New Roman"/>
                <w:b/>
                <w:i/>
                <w:lang w:val="uk-UA"/>
              </w:rPr>
            </w:pPr>
            <w:r w:rsidRPr="0003376A">
              <w:rPr>
                <w:rFonts w:ascii="Times New Roman" w:hAnsi="Times New Roman"/>
                <w:b/>
                <w:i/>
                <w:lang w:val="uk-UA"/>
              </w:rPr>
              <w:t>Стратегічне завдання 4.1. Організація та проведення заходів щодо ведення та видання Літопису природи</w:t>
            </w:r>
          </w:p>
        </w:tc>
      </w:tr>
      <w:tr w:rsidR="00E215E1" w:rsidRPr="0003376A" w14:paraId="2D429E91"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4FD2663A" w14:textId="77777777" w:rsidR="00E215E1" w:rsidRPr="0003376A" w:rsidRDefault="00E215E1" w:rsidP="0096373E">
            <w:pPr>
              <w:ind w:firstLine="147"/>
              <w:rPr>
                <w:rFonts w:ascii="Times New Roman" w:hAnsi="Times New Roman"/>
                <w:color w:val="000000"/>
                <w:lang w:val="uk-UA"/>
              </w:rPr>
            </w:pPr>
            <w:r w:rsidRPr="0003376A">
              <w:rPr>
                <w:rFonts w:ascii="Times New Roman" w:hAnsi="Times New Roman"/>
                <w:b/>
                <w:color w:val="000000"/>
                <w:lang w:val="uk-UA"/>
              </w:rPr>
              <w:t>Захід 45.</w:t>
            </w:r>
            <w:r w:rsidRPr="0003376A">
              <w:rPr>
                <w:rFonts w:ascii="Times New Roman" w:hAnsi="Times New Roman"/>
                <w:color w:val="000000"/>
                <w:lang w:val="uk-UA"/>
              </w:rPr>
              <w:t xml:space="preserve"> Облаштування наукових полігонів та пробних площ в межах Парку</w:t>
            </w:r>
          </w:p>
        </w:tc>
        <w:tc>
          <w:tcPr>
            <w:tcW w:w="925" w:type="pct"/>
            <w:tcBorders>
              <w:top w:val="single" w:sz="6" w:space="0" w:color="000000"/>
              <w:left w:val="single" w:sz="6" w:space="0" w:color="000000"/>
              <w:bottom w:val="single" w:sz="6" w:space="0" w:color="000000"/>
              <w:right w:val="single" w:sz="6" w:space="0" w:color="000000"/>
            </w:tcBorders>
          </w:tcPr>
          <w:p w14:paraId="55A894B6" w14:textId="77777777" w:rsidR="00E215E1" w:rsidRPr="0003376A" w:rsidRDefault="00E215E1" w:rsidP="00044420">
            <w:pPr>
              <w:rPr>
                <w:rFonts w:ascii="Times New Roman" w:hAnsi="Times New Roman"/>
                <w:color w:val="000000"/>
                <w:lang w:val="uk-UA"/>
              </w:rPr>
            </w:pPr>
            <w:r w:rsidRPr="0003376A">
              <w:rPr>
                <w:rFonts w:ascii="Times New Roman" w:hAnsi="Times New Roman"/>
                <w:color w:val="000000"/>
                <w:lang w:val="uk-UA"/>
              </w:rPr>
              <w:t>Моніторинг за станом рослинних угруповань</w:t>
            </w:r>
          </w:p>
        </w:tc>
        <w:tc>
          <w:tcPr>
            <w:tcW w:w="160" w:type="pct"/>
            <w:tcBorders>
              <w:top w:val="single" w:sz="6" w:space="0" w:color="000000"/>
              <w:left w:val="single" w:sz="6" w:space="0" w:color="000000"/>
              <w:bottom w:val="single" w:sz="6" w:space="0" w:color="000000"/>
              <w:right w:val="single" w:sz="6" w:space="0" w:color="000000"/>
            </w:tcBorders>
            <w:vAlign w:val="center"/>
          </w:tcPr>
          <w:p w14:paraId="3F5DFB8F"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138876F1"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7547B4CB"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5AEFC741"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3BBBFE07"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360D1E39" w14:textId="04BE08CB" w:rsidR="00E215E1" w:rsidRPr="0003376A" w:rsidRDefault="00493D21" w:rsidP="00E215E1">
            <w:pPr>
              <w:jc w:val="center"/>
              <w:rPr>
                <w:rFonts w:ascii="Times New Roman" w:hAnsi="Times New Roman"/>
                <w:color w:val="000000"/>
                <w:lang w:val="uk-UA"/>
              </w:rPr>
            </w:pPr>
            <w:r w:rsidRPr="0003376A">
              <w:rPr>
                <w:rFonts w:ascii="Times New Roman" w:hAnsi="Times New Roman"/>
                <w:color w:val="000000"/>
                <w:lang w:val="uk-UA"/>
              </w:rPr>
              <w:t>Науково-дослідний</w:t>
            </w:r>
            <w:r w:rsidR="00E215E1" w:rsidRPr="0003376A">
              <w:rPr>
                <w:rFonts w:ascii="Times New Roman" w:hAnsi="Times New Roman"/>
                <w:color w:val="000000"/>
                <w:lang w:val="uk-UA"/>
              </w:rPr>
              <w:t xml:space="preserve"> </w:t>
            </w:r>
            <w:r w:rsidR="00E215E1" w:rsidRPr="00044420">
              <w:rPr>
                <w:rFonts w:ascii="Times New Roman" w:hAnsi="Times New Roman"/>
                <w:color w:val="000000"/>
                <w:lang w:val="uk-UA"/>
              </w:rPr>
              <w:t>відділ</w:t>
            </w:r>
            <w:r w:rsidR="00044420" w:rsidRPr="00044420">
              <w:rPr>
                <w:rFonts w:ascii="Times New Roman" w:hAnsi="Times New Roman"/>
                <w:color w:val="000000"/>
                <w:lang w:val="uk-UA"/>
              </w:rPr>
              <w:t xml:space="preserve">, </w:t>
            </w:r>
            <w:r w:rsidR="00044420" w:rsidRPr="00044420">
              <w:rPr>
                <w:rFonts w:ascii="Times New Roman" w:hAnsi="Times New Roman"/>
                <w:lang w:val="uk-UA"/>
              </w:rPr>
              <w:t xml:space="preserve">сектор з відтворення та використання природних екосистем, </w:t>
            </w:r>
            <w:r w:rsidR="00044420" w:rsidRPr="00044420">
              <w:rPr>
                <w:rFonts w:ascii="Times New Roman" w:hAnsi="Times New Roman"/>
                <w:color w:val="000000"/>
                <w:lang w:val="uk-UA" w:bidi="ar-SA"/>
              </w:rPr>
              <w:t>підрядні профільні організації</w:t>
            </w:r>
          </w:p>
        </w:tc>
        <w:tc>
          <w:tcPr>
            <w:tcW w:w="376" w:type="pct"/>
            <w:tcBorders>
              <w:top w:val="single" w:sz="6" w:space="0" w:color="000000"/>
              <w:left w:val="single" w:sz="6" w:space="0" w:color="000000"/>
              <w:bottom w:val="single" w:sz="6" w:space="0" w:color="000000"/>
              <w:right w:val="single" w:sz="6" w:space="0" w:color="000000"/>
            </w:tcBorders>
            <w:vAlign w:val="center"/>
          </w:tcPr>
          <w:p w14:paraId="304D35B8" w14:textId="77777777" w:rsidR="00E215E1" w:rsidRPr="0003376A" w:rsidRDefault="00E215E1" w:rsidP="00781598">
            <w:pPr>
              <w:jc w:val="center"/>
              <w:rPr>
                <w:rFonts w:ascii="Times New Roman" w:hAnsi="Times New Roman"/>
                <w:lang w:val="uk-UA"/>
              </w:rPr>
            </w:pPr>
            <w:r w:rsidRPr="0003376A">
              <w:rPr>
                <w:rFonts w:ascii="Times New Roman" w:hAnsi="Times New Roman"/>
                <w:lang w:val="uk-UA"/>
              </w:rPr>
              <w:t>20,0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1D12927C" w14:textId="77777777" w:rsidR="00E215E1" w:rsidRPr="0003376A" w:rsidRDefault="00E215E1" w:rsidP="00781598">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6C8A7330" w14:textId="77777777" w:rsidR="00E215E1" w:rsidRPr="0003376A" w:rsidRDefault="00E215E1" w:rsidP="00781598">
            <w:pPr>
              <w:jc w:val="center"/>
              <w:rPr>
                <w:rFonts w:ascii="Times New Roman" w:hAnsi="Times New Roman"/>
                <w:lang w:val="uk-UA"/>
              </w:rPr>
            </w:pPr>
            <w:r w:rsidRPr="0003376A">
              <w:rPr>
                <w:rFonts w:ascii="Times New Roman" w:hAnsi="Times New Roman"/>
                <w:lang w:val="uk-UA"/>
              </w:rPr>
              <w:t>20,0</w:t>
            </w:r>
            <w:r w:rsidR="006360C3">
              <w:rPr>
                <w:rFonts w:ascii="Times New Roman" w:hAnsi="Times New Roman"/>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1671F7F8" w14:textId="77777777" w:rsidR="00E215E1" w:rsidRPr="0003376A" w:rsidRDefault="00E215E1" w:rsidP="00781598">
            <w:pPr>
              <w:jc w:val="center"/>
              <w:rPr>
                <w:rFonts w:ascii="Times New Roman" w:hAnsi="Times New Roman"/>
                <w:lang w:val="uk-UA"/>
              </w:rPr>
            </w:pPr>
            <w:r w:rsidRPr="0003376A">
              <w:rPr>
                <w:rFonts w:ascii="Times New Roman" w:hAnsi="Times New Roman"/>
                <w:lang w:val="uk-UA"/>
              </w:rPr>
              <w:t>-</w:t>
            </w:r>
          </w:p>
        </w:tc>
      </w:tr>
      <w:tr w:rsidR="00E215E1" w:rsidRPr="0003376A" w14:paraId="37FF27A6"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6FC9E05D" w14:textId="77777777" w:rsidR="00E215E1" w:rsidRPr="0003376A" w:rsidRDefault="00E215E1" w:rsidP="0096373E">
            <w:pPr>
              <w:ind w:firstLine="147"/>
              <w:rPr>
                <w:rFonts w:ascii="Times New Roman" w:hAnsi="Times New Roman"/>
                <w:color w:val="000000"/>
                <w:lang w:val="uk-UA"/>
              </w:rPr>
            </w:pPr>
            <w:r w:rsidRPr="0003376A">
              <w:rPr>
                <w:rFonts w:ascii="Times New Roman" w:hAnsi="Times New Roman"/>
                <w:b/>
                <w:color w:val="000000"/>
                <w:lang w:val="uk-UA"/>
              </w:rPr>
              <w:t>Захід 46.</w:t>
            </w:r>
            <w:r w:rsidRPr="0003376A">
              <w:rPr>
                <w:rFonts w:ascii="Times New Roman" w:hAnsi="Times New Roman"/>
                <w:color w:val="000000"/>
                <w:lang w:val="uk-UA"/>
              </w:rPr>
              <w:t xml:space="preserve"> Укладання договорів про співпрацю з науковцями щодо вивчення окремих груп флори та фауни Парку</w:t>
            </w:r>
          </w:p>
        </w:tc>
        <w:tc>
          <w:tcPr>
            <w:tcW w:w="925" w:type="pct"/>
            <w:tcBorders>
              <w:top w:val="single" w:sz="6" w:space="0" w:color="000000"/>
              <w:left w:val="single" w:sz="6" w:space="0" w:color="000000"/>
              <w:bottom w:val="single" w:sz="6" w:space="0" w:color="000000"/>
              <w:right w:val="single" w:sz="6" w:space="0" w:color="000000"/>
            </w:tcBorders>
          </w:tcPr>
          <w:p w14:paraId="2EB138C3" w14:textId="77777777" w:rsidR="00E215E1" w:rsidRPr="0003376A" w:rsidRDefault="00E215E1" w:rsidP="00044420">
            <w:pPr>
              <w:rPr>
                <w:rFonts w:ascii="Times New Roman" w:hAnsi="Times New Roman"/>
                <w:color w:val="000000"/>
                <w:lang w:val="uk-UA"/>
              </w:rPr>
            </w:pPr>
            <w:r w:rsidRPr="0003376A">
              <w:rPr>
                <w:rFonts w:ascii="Times New Roman" w:hAnsi="Times New Roman"/>
                <w:color w:val="000000"/>
                <w:lang w:val="uk-UA"/>
              </w:rPr>
              <w:t>Розширення сфери наукових досліджень</w:t>
            </w:r>
          </w:p>
        </w:tc>
        <w:tc>
          <w:tcPr>
            <w:tcW w:w="160" w:type="pct"/>
            <w:tcBorders>
              <w:top w:val="single" w:sz="6" w:space="0" w:color="000000"/>
              <w:left w:val="single" w:sz="6" w:space="0" w:color="000000"/>
              <w:bottom w:val="single" w:sz="6" w:space="0" w:color="000000"/>
              <w:right w:val="single" w:sz="6" w:space="0" w:color="000000"/>
            </w:tcBorders>
            <w:vAlign w:val="center"/>
          </w:tcPr>
          <w:p w14:paraId="5FDB56BF"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7C9BC948"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7F85BE92"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48ECEB23"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4405808C"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222144BE" w14:textId="3958282E" w:rsidR="00E215E1" w:rsidRPr="0003376A" w:rsidRDefault="00493D21" w:rsidP="00E215E1">
            <w:pPr>
              <w:jc w:val="center"/>
              <w:rPr>
                <w:rFonts w:ascii="Times New Roman" w:hAnsi="Times New Roman"/>
                <w:color w:val="000000"/>
                <w:lang w:val="uk-UA"/>
              </w:rPr>
            </w:pPr>
            <w:r w:rsidRPr="0003376A">
              <w:rPr>
                <w:rFonts w:ascii="Times New Roman" w:hAnsi="Times New Roman"/>
                <w:color w:val="000000"/>
                <w:lang w:val="uk-UA"/>
              </w:rPr>
              <w:t>Науково-дослідний</w:t>
            </w:r>
            <w:r w:rsidR="00E215E1" w:rsidRPr="0003376A">
              <w:rPr>
                <w:rFonts w:ascii="Times New Roman" w:hAnsi="Times New Roman"/>
                <w:color w:val="000000"/>
                <w:lang w:val="uk-UA"/>
              </w:rPr>
              <w:t xml:space="preserve"> </w:t>
            </w:r>
            <w:r w:rsidR="00E215E1" w:rsidRPr="00044420">
              <w:rPr>
                <w:rFonts w:ascii="Times New Roman" w:hAnsi="Times New Roman"/>
                <w:color w:val="000000"/>
                <w:lang w:val="uk-UA"/>
              </w:rPr>
              <w:t xml:space="preserve">відділ, </w:t>
            </w:r>
            <w:r w:rsidR="00044420" w:rsidRPr="00044420">
              <w:rPr>
                <w:rFonts w:ascii="Times New Roman" w:hAnsi="Times New Roman"/>
                <w:color w:val="000000"/>
                <w:lang w:val="uk-UA" w:bidi="ar-SA"/>
              </w:rPr>
              <w:t>підрядні профільні організації</w:t>
            </w:r>
          </w:p>
        </w:tc>
        <w:tc>
          <w:tcPr>
            <w:tcW w:w="376" w:type="pct"/>
            <w:tcBorders>
              <w:top w:val="single" w:sz="6" w:space="0" w:color="000000"/>
              <w:left w:val="single" w:sz="6" w:space="0" w:color="000000"/>
              <w:bottom w:val="single" w:sz="6" w:space="0" w:color="000000"/>
              <w:right w:val="single" w:sz="6" w:space="0" w:color="000000"/>
            </w:tcBorders>
            <w:vAlign w:val="center"/>
          </w:tcPr>
          <w:p w14:paraId="7156E43E" w14:textId="77777777" w:rsidR="00E215E1" w:rsidRPr="0003376A" w:rsidRDefault="00E215E1" w:rsidP="00781598">
            <w:pPr>
              <w:jc w:val="cente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2D7F19B5" w14:textId="77777777" w:rsidR="00E215E1" w:rsidRPr="0003376A" w:rsidRDefault="00E215E1" w:rsidP="00781598">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0009FFE9" w14:textId="77777777" w:rsidR="00E215E1" w:rsidRPr="0003376A" w:rsidRDefault="00E215E1"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1AAB483E" w14:textId="77777777" w:rsidR="00E215E1" w:rsidRPr="0003376A" w:rsidRDefault="00E215E1" w:rsidP="00781598">
            <w:pPr>
              <w:jc w:val="center"/>
              <w:rPr>
                <w:rFonts w:ascii="Times New Roman" w:hAnsi="Times New Roman"/>
                <w:lang w:val="uk-UA"/>
              </w:rPr>
            </w:pPr>
            <w:r w:rsidRPr="0003376A">
              <w:rPr>
                <w:rFonts w:ascii="Times New Roman" w:hAnsi="Times New Roman"/>
                <w:lang w:val="uk-UA"/>
              </w:rPr>
              <w:t>-</w:t>
            </w:r>
          </w:p>
        </w:tc>
      </w:tr>
      <w:tr w:rsidR="00E215E1" w:rsidRPr="0003376A" w14:paraId="0DAC7169"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52A0EA7B" w14:textId="77777777" w:rsidR="00E215E1" w:rsidRPr="0003376A" w:rsidRDefault="00E215E1" w:rsidP="0096373E">
            <w:pPr>
              <w:ind w:firstLine="147"/>
              <w:rPr>
                <w:rFonts w:ascii="Times New Roman" w:hAnsi="Times New Roman"/>
                <w:color w:val="000000"/>
                <w:lang w:val="uk-UA"/>
              </w:rPr>
            </w:pPr>
            <w:r w:rsidRPr="0003376A">
              <w:rPr>
                <w:rFonts w:ascii="Times New Roman" w:hAnsi="Times New Roman"/>
                <w:b/>
                <w:color w:val="000000"/>
                <w:lang w:val="uk-UA"/>
              </w:rPr>
              <w:t>Захід 47</w:t>
            </w:r>
            <w:r w:rsidRPr="0003376A">
              <w:rPr>
                <w:rFonts w:ascii="Times New Roman" w:hAnsi="Times New Roman"/>
                <w:color w:val="000000"/>
                <w:lang w:val="uk-UA"/>
              </w:rPr>
              <w:t>. Організація робіт щодо наукових досліджень в рамках підготовки Літопису природи</w:t>
            </w:r>
          </w:p>
        </w:tc>
        <w:tc>
          <w:tcPr>
            <w:tcW w:w="925" w:type="pct"/>
            <w:tcBorders>
              <w:top w:val="single" w:sz="6" w:space="0" w:color="000000"/>
              <w:left w:val="single" w:sz="6" w:space="0" w:color="000000"/>
              <w:bottom w:val="single" w:sz="6" w:space="0" w:color="000000"/>
              <w:right w:val="single" w:sz="6" w:space="0" w:color="000000"/>
            </w:tcBorders>
          </w:tcPr>
          <w:p w14:paraId="02505CE2" w14:textId="77777777" w:rsidR="00E215E1" w:rsidRPr="0003376A" w:rsidRDefault="00E215E1" w:rsidP="00044420">
            <w:pPr>
              <w:rPr>
                <w:rFonts w:ascii="Times New Roman" w:hAnsi="Times New Roman"/>
                <w:color w:val="000000"/>
                <w:lang w:val="uk-UA"/>
              </w:rPr>
            </w:pPr>
            <w:r w:rsidRPr="0003376A">
              <w:rPr>
                <w:rFonts w:ascii="Times New Roman" w:hAnsi="Times New Roman"/>
                <w:color w:val="000000"/>
                <w:lang w:val="uk-UA"/>
              </w:rPr>
              <w:t>Динаміка наукових досліджень</w:t>
            </w:r>
          </w:p>
        </w:tc>
        <w:tc>
          <w:tcPr>
            <w:tcW w:w="160" w:type="pct"/>
            <w:tcBorders>
              <w:top w:val="single" w:sz="6" w:space="0" w:color="000000"/>
              <w:left w:val="single" w:sz="6" w:space="0" w:color="000000"/>
              <w:bottom w:val="single" w:sz="6" w:space="0" w:color="000000"/>
              <w:right w:val="single" w:sz="6" w:space="0" w:color="000000"/>
            </w:tcBorders>
            <w:vAlign w:val="center"/>
          </w:tcPr>
          <w:p w14:paraId="600808AA"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2F41554D"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787238E5"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50FDA5CC"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2DCE5FA6"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506FE15B" w14:textId="77777777" w:rsidR="00044420" w:rsidRPr="00F00FD8" w:rsidRDefault="00493D21" w:rsidP="00044420">
            <w:pPr>
              <w:ind w:firstLine="709"/>
              <w:jc w:val="both"/>
              <w:rPr>
                <w:rFonts w:ascii="Times New Roman" w:hAnsi="Times New Roman"/>
                <w:lang w:val="uk-UA"/>
              </w:rPr>
            </w:pPr>
            <w:r w:rsidRPr="0003376A">
              <w:rPr>
                <w:rFonts w:ascii="Times New Roman" w:hAnsi="Times New Roman"/>
                <w:color w:val="000000"/>
                <w:lang w:val="uk-UA"/>
              </w:rPr>
              <w:t>Науково-</w:t>
            </w:r>
            <w:r w:rsidRPr="00044420">
              <w:rPr>
                <w:rFonts w:ascii="Times New Roman" w:hAnsi="Times New Roman"/>
                <w:color w:val="000000"/>
                <w:lang w:val="uk-UA"/>
              </w:rPr>
              <w:t>дослідний</w:t>
            </w:r>
            <w:r w:rsidR="00E215E1" w:rsidRPr="00044420">
              <w:rPr>
                <w:rFonts w:ascii="Times New Roman" w:hAnsi="Times New Roman"/>
                <w:color w:val="000000"/>
                <w:lang w:val="uk-UA"/>
              </w:rPr>
              <w:t xml:space="preserve"> відділ, </w:t>
            </w:r>
            <w:r w:rsidR="00044420" w:rsidRPr="00044420">
              <w:rPr>
                <w:rFonts w:ascii="Times New Roman" w:hAnsi="Times New Roman"/>
                <w:lang w:val="uk-UA"/>
              </w:rPr>
              <w:t xml:space="preserve">відділ еколого-освітньої роботи, відділ рекреації, </w:t>
            </w:r>
            <w:r w:rsidR="00044420" w:rsidRPr="00044420">
              <w:rPr>
                <w:rFonts w:ascii="Times New Roman" w:hAnsi="Times New Roman"/>
                <w:color w:val="000000"/>
                <w:lang w:val="uk-UA" w:bidi="ar-SA"/>
              </w:rPr>
              <w:t>підрядні профільні організації</w:t>
            </w:r>
          </w:p>
          <w:p w14:paraId="6138234B" w14:textId="6F253806" w:rsidR="00E215E1" w:rsidRPr="0003376A" w:rsidRDefault="00E215E1" w:rsidP="00E215E1">
            <w:pPr>
              <w:jc w:val="center"/>
              <w:rPr>
                <w:rFonts w:ascii="Times New Roman" w:hAnsi="Times New Roman"/>
                <w:color w:val="000000"/>
                <w:lang w:val="uk-UA"/>
              </w:rPr>
            </w:pPr>
          </w:p>
        </w:tc>
        <w:tc>
          <w:tcPr>
            <w:tcW w:w="376" w:type="pct"/>
            <w:tcBorders>
              <w:top w:val="single" w:sz="6" w:space="0" w:color="000000"/>
              <w:left w:val="single" w:sz="6" w:space="0" w:color="000000"/>
              <w:bottom w:val="single" w:sz="6" w:space="0" w:color="000000"/>
              <w:right w:val="single" w:sz="6" w:space="0" w:color="000000"/>
            </w:tcBorders>
            <w:vAlign w:val="center"/>
          </w:tcPr>
          <w:p w14:paraId="41AED2BB" w14:textId="77777777" w:rsidR="00E215E1" w:rsidRPr="0003376A" w:rsidRDefault="00E215E1" w:rsidP="00781598">
            <w:pPr>
              <w:jc w:val="cente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6AD72BA5" w14:textId="77777777" w:rsidR="00E215E1" w:rsidRPr="0003376A" w:rsidRDefault="00E215E1" w:rsidP="00781598">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5BB23F5E" w14:textId="77777777" w:rsidR="00E215E1" w:rsidRPr="0003376A" w:rsidRDefault="00E215E1"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6035DEAD" w14:textId="77777777" w:rsidR="00E215E1" w:rsidRPr="0003376A" w:rsidRDefault="00E215E1" w:rsidP="00781598">
            <w:pPr>
              <w:jc w:val="center"/>
              <w:rPr>
                <w:rFonts w:ascii="Times New Roman" w:hAnsi="Times New Roman"/>
                <w:lang w:val="uk-UA"/>
              </w:rPr>
            </w:pPr>
            <w:r w:rsidRPr="0003376A">
              <w:rPr>
                <w:rFonts w:ascii="Times New Roman" w:hAnsi="Times New Roman"/>
                <w:lang w:val="uk-UA"/>
              </w:rPr>
              <w:t>-</w:t>
            </w:r>
          </w:p>
        </w:tc>
      </w:tr>
      <w:tr w:rsidR="00781598" w:rsidRPr="0003376A" w14:paraId="20682DBE"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2B878577" w14:textId="77777777" w:rsidR="00781598" w:rsidRPr="0003376A" w:rsidRDefault="00781598" w:rsidP="00781598">
            <w:pPr>
              <w:ind w:firstLine="147"/>
              <w:rPr>
                <w:rFonts w:ascii="Times New Roman" w:hAnsi="Times New Roman"/>
                <w:b/>
                <w:color w:val="000000"/>
                <w:lang w:val="uk-UA"/>
              </w:rPr>
            </w:pPr>
            <w:bookmarkStart w:id="301" w:name="_Hlk61881952"/>
            <w:r w:rsidRPr="0003376A">
              <w:rPr>
                <w:rFonts w:ascii="Times New Roman" w:hAnsi="Times New Roman"/>
                <w:b/>
                <w:color w:val="000000"/>
                <w:lang w:val="uk-UA"/>
              </w:rPr>
              <w:t>Разом за Стратегічним завданням 4.1</w:t>
            </w:r>
          </w:p>
        </w:tc>
        <w:tc>
          <w:tcPr>
            <w:tcW w:w="925" w:type="pct"/>
            <w:tcBorders>
              <w:top w:val="single" w:sz="6" w:space="0" w:color="000000"/>
              <w:left w:val="single" w:sz="6" w:space="0" w:color="000000"/>
              <w:bottom w:val="single" w:sz="6" w:space="0" w:color="000000"/>
              <w:right w:val="single" w:sz="6" w:space="0" w:color="000000"/>
            </w:tcBorders>
            <w:vAlign w:val="center"/>
          </w:tcPr>
          <w:p w14:paraId="0917E22D" w14:textId="77777777" w:rsidR="00781598" w:rsidRPr="0003376A" w:rsidRDefault="00781598" w:rsidP="00781598">
            <w:pPr>
              <w:ind w:firstLine="173"/>
              <w:jc w:val="center"/>
              <w:rPr>
                <w:rFonts w:ascii="Times New Roman" w:hAnsi="Times New Roman"/>
                <w:color w:val="000000"/>
                <w:lang w:val="uk-UA"/>
              </w:rPr>
            </w:pPr>
            <w:r w:rsidRPr="003C3EC5">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744C97CF" w14:textId="77777777" w:rsidR="00781598" w:rsidRPr="0003376A" w:rsidRDefault="00781598" w:rsidP="00781598">
            <w:pPr>
              <w:jc w:val="center"/>
              <w:rPr>
                <w:rFonts w:ascii="Times New Roman" w:hAnsi="Times New Roman"/>
                <w:color w:val="000000"/>
                <w:lang w:val="uk-UA"/>
              </w:rPr>
            </w:pPr>
            <w:r w:rsidRPr="003C3EC5">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3968DAA2" w14:textId="77777777" w:rsidR="00781598" w:rsidRPr="0003376A" w:rsidRDefault="00781598" w:rsidP="00781598">
            <w:pPr>
              <w:jc w:val="center"/>
              <w:rPr>
                <w:rFonts w:ascii="Times New Roman" w:hAnsi="Times New Roman"/>
                <w:color w:val="000000"/>
                <w:lang w:val="uk-UA"/>
              </w:rPr>
            </w:pPr>
            <w:r w:rsidRPr="003C3EC5">
              <w:rPr>
                <w:rFonts w:ascii="Times New Roman" w:hAnsi="Times New Roman"/>
                <w:color w:val="000000"/>
                <w:lang w:val="uk-UA"/>
              </w:rPr>
              <w:t>х</w:t>
            </w:r>
          </w:p>
        </w:tc>
        <w:tc>
          <w:tcPr>
            <w:tcW w:w="167" w:type="pct"/>
            <w:tcBorders>
              <w:top w:val="single" w:sz="6" w:space="0" w:color="000000"/>
              <w:left w:val="single" w:sz="6" w:space="0" w:color="000000"/>
              <w:bottom w:val="single" w:sz="6" w:space="0" w:color="000000"/>
              <w:right w:val="single" w:sz="6" w:space="0" w:color="000000"/>
            </w:tcBorders>
            <w:vAlign w:val="center"/>
          </w:tcPr>
          <w:p w14:paraId="06984B34" w14:textId="77777777" w:rsidR="00781598" w:rsidRPr="0003376A" w:rsidRDefault="00781598" w:rsidP="00781598">
            <w:pPr>
              <w:jc w:val="center"/>
              <w:rPr>
                <w:rFonts w:ascii="Times New Roman" w:hAnsi="Times New Roman"/>
                <w:color w:val="000000"/>
                <w:lang w:val="uk-UA"/>
              </w:rPr>
            </w:pPr>
            <w:r w:rsidRPr="003C3EC5">
              <w:rPr>
                <w:rFonts w:ascii="Times New Roman" w:hAnsi="Times New Roman"/>
                <w:color w:val="000000"/>
                <w:lang w:val="uk-UA"/>
              </w:rPr>
              <w:t>х</w:t>
            </w:r>
          </w:p>
        </w:tc>
        <w:tc>
          <w:tcPr>
            <w:tcW w:w="169" w:type="pct"/>
            <w:tcBorders>
              <w:top w:val="single" w:sz="6" w:space="0" w:color="000000"/>
              <w:left w:val="single" w:sz="6" w:space="0" w:color="000000"/>
              <w:bottom w:val="single" w:sz="6" w:space="0" w:color="000000"/>
              <w:right w:val="single" w:sz="6" w:space="0" w:color="000000"/>
            </w:tcBorders>
            <w:vAlign w:val="center"/>
          </w:tcPr>
          <w:p w14:paraId="1B89AEE8" w14:textId="77777777" w:rsidR="00781598" w:rsidRPr="0003376A" w:rsidRDefault="00781598" w:rsidP="00781598">
            <w:pPr>
              <w:jc w:val="center"/>
              <w:rPr>
                <w:rFonts w:ascii="Times New Roman" w:hAnsi="Times New Roman"/>
                <w:color w:val="000000"/>
                <w:lang w:val="uk-UA"/>
              </w:rPr>
            </w:pPr>
            <w:r w:rsidRPr="003C3EC5">
              <w:rPr>
                <w:rFonts w:ascii="Times New Roman" w:hAnsi="Times New Roman"/>
                <w:color w:val="000000"/>
                <w:lang w:val="uk-UA"/>
              </w:rPr>
              <w:t>х</w:t>
            </w:r>
          </w:p>
        </w:tc>
        <w:tc>
          <w:tcPr>
            <w:tcW w:w="173" w:type="pct"/>
            <w:tcBorders>
              <w:top w:val="single" w:sz="6" w:space="0" w:color="000000"/>
              <w:left w:val="single" w:sz="6" w:space="0" w:color="000000"/>
              <w:bottom w:val="single" w:sz="6" w:space="0" w:color="000000"/>
              <w:right w:val="single" w:sz="6" w:space="0" w:color="000000"/>
            </w:tcBorders>
            <w:vAlign w:val="center"/>
          </w:tcPr>
          <w:p w14:paraId="0C07C9C9" w14:textId="77777777" w:rsidR="00781598" w:rsidRPr="0003376A" w:rsidRDefault="00781598" w:rsidP="00781598">
            <w:pPr>
              <w:jc w:val="center"/>
              <w:rPr>
                <w:rFonts w:ascii="Times New Roman" w:hAnsi="Times New Roman"/>
                <w:color w:val="000000"/>
                <w:lang w:val="uk-UA"/>
              </w:rPr>
            </w:pPr>
            <w:r w:rsidRPr="003C3EC5">
              <w:rPr>
                <w:rFonts w:ascii="Times New Roman" w:hAnsi="Times New Roman"/>
                <w:color w:val="000000"/>
                <w:lang w:val="uk-UA"/>
              </w:rPr>
              <w:t>х</w:t>
            </w:r>
          </w:p>
        </w:tc>
        <w:tc>
          <w:tcPr>
            <w:tcW w:w="672" w:type="pct"/>
            <w:tcBorders>
              <w:top w:val="single" w:sz="6" w:space="0" w:color="000000"/>
              <w:left w:val="single" w:sz="6" w:space="0" w:color="000000"/>
              <w:bottom w:val="single" w:sz="6" w:space="0" w:color="000000"/>
              <w:right w:val="single" w:sz="6" w:space="0" w:color="000000"/>
            </w:tcBorders>
            <w:vAlign w:val="center"/>
          </w:tcPr>
          <w:p w14:paraId="21D4CCC8" w14:textId="77777777" w:rsidR="00781598" w:rsidRPr="0003376A" w:rsidRDefault="00781598" w:rsidP="00781598">
            <w:pPr>
              <w:jc w:val="center"/>
              <w:rPr>
                <w:rFonts w:ascii="Times New Roman" w:hAnsi="Times New Roman"/>
                <w:color w:val="000000"/>
                <w:lang w:val="uk-UA"/>
              </w:rPr>
            </w:pPr>
            <w:r w:rsidRPr="003C3EC5">
              <w:rPr>
                <w:rFonts w:ascii="Times New Roman" w:hAnsi="Times New Roman"/>
                <w:color w:val="000000"/>
                <w:lang w:val="uk-UA"/>
              </w:rPr>
              <w:t>х</w:t>
            </w:r>
          </w:p>
        </w:tc>
        <w:tc>
          <w:tcPr>
            <w:tcW w:w="376" w:type="pct"/>
            <w:tcBorders>
              <w:top w:val="single" w:sz="6" w:space="0" w:color="000000"/>
              <w:left w:val="single" w:sz="6" w:space="0" w:color="000000"/>
              <w:bottom w:val="single" w:sz="6" w:space="0" w:color="000000"/>
              <w:right w:val="single" w:sz="6" w:space="0" w:color="000000"/>
            </w:tcBorders>
            <w:vAlign w:val="center"/>
          </w:tcPr>
          <w:p w14:paraId="7BC0E74D"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20,0</w:t>
            </w:r>
            <w:r>
              <w:rPr>
                <w:rFonts w:ascii="Times New Roman" w:hAnsi="Times New Roman"/>
                <w:b/>
                <w:bCs/>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32765C3A"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01BCDC3D"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20,0</w:t>
            </w:r>
            <w:r>
              <w:rPr>
                <w:rFonts w:ascii="Times New Roman" w:hAnsi="Times New Roman"/>
                <w:b/>
                <w:bCs/>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4559C85B" w14:textId="77777777" w:rsidR="00781598" w:rsidRPr="0003376A" w:rsidRDefault="00781598" w:rsidP="00781598">
            <w:pPr>
              <w:jc w:val="center"/>
              <w:rPr>
                <w:rFonts w:ascii="Times New Roman" w:hAnsi="Times New Roman"/>
                <w:lang w:val="uk-UA"/>
              </w:rPr>
            </w:pPr>
            <w:r w:rsidRPr="0003376A">
              <w:rPr>
                <w:rFonts w:ascii="Times New Roman" w:hAnsi="Times New Roman"/>
                <w:lang w:val="uk-UA"/>
              </w:rPr>
              <w:t>-</w:t>
            </w:r>
          </w:p>
        </w:tc>
      </w:tr>
      <w:bookmarkEnd w:id="301"/>
      <w:tr w:rsidR="00E215E1" w:rsidRPr="00D76EC7" w14:paraId="08589ADC" w14:textId="77777777" w:rsidTr="00B90544">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C0C0C0"/>
          </w:tcPr>
          <w:p w14:paraId="57AFA4F8" w14:textId="77777777" w:rsidR="00E215E1" w:rsidRPr="0003376A" w:rsidRDefault="00E215E1" w:rsidP="00610AB7">
            <w:pPr>
              <w:rPr>
                <w:rFonts w:ascii="Times New Roman" w:hAnsi="Times New Roman"/>
                <w:b/>
                <w:i/>
                <w:lang w:val="uk-UA"/>
              </w:rPr>
            </w:pPr>
            <w:r w:rsidRPr="0003376A">
              <w:rPr>
                <w:rFonts w:ascii="Times New Roman" w:hAnsi="Times New Roman"/>
                <w:b/>
                <w:i/>
                <w:lang w:val="uk-UA"/>
              </w:rPr>
              <w:lastRenderedPageBreak/>
              <w:t>Стратегічне завдання 4.2. Науково-дослідні роботи, систематизація даних моніторингу за станом природно-територіальних комплексів Парку</w:t>
            </w:r>
          </w:p>
        </w:tc>
      </w:tr>
      <w:tr w:rsidR="00E215E1" w:rsidRPr="0003376A" w14:paraId="4F99BCDF"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4A399874" w14:textId="77777777" w:rsidR="00E215E1" w:rsidRPr="0003376A" w:rsidRDefault="00E215E1" w:rsidP="0096373E">
            <w:pPr>
              <w:ind w:firstLine="147"/>
              <w:rPr>
                <w:rFonts w:ascii="Times New Roman" w:hAnsi="Times New Roman"/>
                <w:color w:val="000000"/>
                <w:lang w:val="uk-UA"/>
              </w:rPr>
            </w:pPr>
            <w:r w:rsidRPr="0003376A">
              <w:rPr>
                <w:rFonts w:ascii="Times New Roman" w:hAnsi="Times New Roman"/>
                <w:b/>
                <w:color w:val="000000"/>
                <w:lang w:val="uk-UA"/>
              </w:rPr>
              <w:t>Захід 48.</w:t>
            </w:r>
            <w:r w:rsidRPr="0003376A">
              <w:rPr>
                <w:rFonts w:ascii="Times New Roman" w:hAnsi="Times New Roman"/>
                <w:color w:val="000000"/>
                <w:lang w:val="uk-UA"/>
              </w:rPr>
              <w:t xml:space="preserve"> Розробка спеціалізованої бази даних щодо поширення та стану популяцій видів рослин і тварин в межах Парку</w:t>
            </w:r>
          </w:p>
        </w:tc>
        <w:tc>
          <w:tcPr>
            <w:tcW w:w="925" w:type="pct"/>
            <w:tcBorders>
              <w:top w:val="single" w:sz="6" w:space="0" w:color="000000"/>
              <w:left w:val="single" w:sz="6" w:space="0" w:color="000000"/>
              <w:bottom w:val="single" w:sz="6" w:space="0" w:color="000000"/>
              <w:right w:val="single" w:sz="6" w:space="0" w:color="000000"/>
            </w:tcBorders>
          </w:tcPr>
          <w:p w14:paraId="1E9A6C44" w14:textId="77777777" w:rsidR="00E215E1" w:rsidRPr="0003376A" w:rsidRDefault="00E215E1" w:rsidP="00044420">
            <w:pPr>
              <w:rPr>
                <w:rFonts w:ascii="Times New Roman" w:hAnsi="Times New Roman"/>
                <w:color w:val="000000"/>
                <w:lang w:val="uk-UA"/>
              </w:rPr>
            </w:pPr>
            <w:r w:rsidRPr="0003376A">
              <w:rPr>
                <w:rFonts w:ascii="Times New Roman" w:hAnsi="Times New Roman"/>
                <w:color w:val="000000"/>
                <w:lang w:val="uk-UA"/>
              </w:rPr>
              <w:t>База даних</w:t>
            </w:r>
          </w:p>
        </w:tc>
        <w:tc>
          <w:tcPr>
            <w:tcW w:w="160" w:type="pct"/>
            <w:tcBorders>
              <w:top w:val="single" w:sz="6" w:space="0" w:color="000000"/>
              <w:left w:val="single" w:sz="6" w:space="0" w:color="000000"/>
              <w:bottom w:val="single" w:sz="6" w:space="0" w:color="000000"/>
              <w:right w:val="single" w:sz="6" w:space="0" w:color="000000"/>
            </w:tcBorders>
            <w:vAlign w:val="center"/>
          </w:tcPr>
          <w:p w14:paraId="2538232E"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75AA5135"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21FA529F"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1B4054B0"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0DFD9CE3"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557865BD" w14:textId="77777777" w:rsidR="00E215E1" w:rsidRPr="0003376A" w:rsidRDefault="00493D21" w:rsidP="00E215E1">
            <w:pPr>
              <w:jc w:val="center"/>
              <w:rPr>
                <w:rFonts w:ascii="Times New Roman" w:hAnsi="Times New Roman"/>
                <w:color w:val="000000"/>
                <w:lang w:val="uk-UA"/>
              </w:rPr>
            </w:pPr>
            <w:r w:rsidRPr="0003376A">
              <w:rPr>
                <w:rFonts w:ascii="Times New Roman" w:hAnsi="Times New Roman"/>
                <w:color w:val="000000"/>
                <w:lang w:val="uk-UA"/>
              </w:rPr>
              <w:t>Науково-дослідний</w:t>
            </w:r>
            <w:r w:rsidR="00E215E1" w:rsidRPr="0003376A">
              <w:rPr>
                <w:rFonts w:ascii="Times New Roman" w:hAnsi="Times New Roman"/>
                <w:color w:val="000000"/>
                <w:lang w:val="uk-UA"/>
              </w:rPr>
              <w:t xml:space="preserve"> відділ, ПНДВ</w:t>
            </w:r>
          </w:p>
        </w:tc>
        <w:tc>
          <w:tcPr>
            <w:tcW w:w="376" w:type="pct"/>
            <w:tcBorders>
              <w:top w:val="single" w:sz="6" w:space="0" w:color="000000"/>
              <w:left w:val="single" w:sz="6" w:space="0" w:color="000000"/>
              <w:bottom w:val="single" w:sz="6" w:space="0" w:color="000000"/>
              <w:right w:val="single" w:sz="6" w:space="0" w:color="000000"/>
            </w:tcBorders>
            <w:vAlign w:val="center"/>
          </w:tcPr>
          <w:p w14:paraId="06E3E31F" w14:textId="77777777" w:rsidR="00E215E1" w:rsidRPr="0003376A" w:rsidRDefault="00E215E1" w:rsidP="00781598">
            <w:pPr>
              <w:jc w:val="center"/>
              <w:rPr>
                <w:rFonts w:ascii="Times New Roman" w:hAnsi="Times New Roman"/>
                <w:lang w:val="uk-UA"/>
              </w:rPr>
            </w:pPr>
            <w:r w:rsidRPr="0003376A">
              <w:rPr>
                <w:rFonts w:ascii="Times New Roman" w:hAnsi="Times New Roman"/>
                <w:lang w:val="uk-UA"/>
              </w:rPr>
              <w:t>40,0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6F8CDF78" w14:textId="77777777" w:rsidR="00E215E1" w:rsidRPr="0003376A" w:rsidRDefault="00E215E1" w:rsidP="00781598">
            <w:pPr>
              <w:jc w:val="center"/>
              <w:rPr>
                <w:rFonts w:ascii="Times New Roman" w:hAnsi="Times New Roman"/>
                <w:lang w:val="uk-UA"/>
              </w:rPr>
            </w:pPr>
            <w:r w:rsidRPr="0003376A">
              <w:rPr>
                <w:rFonts w:ascii="Times New Roman" w:hAnsi="Times New Roman"/>
                <w:lang w:val="uk-UA"/>
              </w:rPr>
              <w:t>40,0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0A65FC2D" w14:textId="77777777" w:rsidR="00E215E1" w:rsidRPr="0003376A" w:rsidRDefault="00E215E1"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05880E50" w14:textId="77777777" w:rsidR="00E215E1" w:rsidRPr="0003376A" w:rsidRDefault="00E215E1" w:rsidP="00781598">
            <w:pPr>
              <w:jc w:val="center"/>
              <w:rPr>
                <w:rFonts w:ascii="Times New Roman" w:hAnsi="Times New Roman"/>
                <w:lang w:val="uk-UA"/>
              </w:rPr>
            </w:pPr>
            <w:r w:rsidRPr="0003376A">
              <w:rPr>
                <w:rFonts w:ascii="Times New Roman" w:hAnsi="Times New Roman"/>
                <w:lang w:val="uk-UA"/>
              </w:rPr>
              <w:t>-</w:t>
            </w:r>
          </w:p>
        </w:tc>
      </w:tr>
      <w:tr w:rsidR="00E215E1" w:rsidRPr="0003376A" w14:paraId="45F59A59"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57EF9E7D" w14:textId="77777777" w:rsidR="00E215E1" w:rsidRPr="0003376A" w:rsidRDefault="00E215E1" w:rsidP="0096373E">
            <w:pPr>
              <w:ind w:firstLine="147"/>
              <w:rPr>
                <w:rFonts w:ascii="Times New Roman" w:hAnsi="Times New Roman"/>
                <w:color w:val="000000"/>
                <w:lang w:val="uk-UA"/>
              </w:rPr>
            </w:pPr>
            <w:r w:rsidRPr="0003376A">
              <w:rPr>
                <w:rFonts w:ascii="Times New Roman" w:hAnsi="Times New Roman"/>
                <w:b/>
                <w:color w:val="000000"/>
                <w:lang w:val="uk-UA"/>
              </w:rPr>
              <w:t>Захід 49.</w:t>
            </w:r>
            <w:r w:rsidRPr="0003376A">
              <w:rPr>
                <w:rFonts w:ascii="Times New Roman" w:hAnsi="Times New Roman"/>
                <w:color w:val="000000"/>
                <w:lang w:val="uk-UA"/>
              </w:rPr>
              <w:t xml:space="preserve"> Розробка ГІС-системи Парку</w:t>
            </w:r>
          </w:p>
        </w:tc>
        <w:tc>
          <w:tcPr>
            <w:tcW w:w="925" w:type="pct"/>
            <w:tcBorders>
              <w:top w:val="single" w:sz="6" w:space="0" w:color="000000"/>
              <w:left w:val="single" w:sz="6" w:space="0" w:color="000000"/>
              <w:bottom w:val="single" w:sz="6" w:space="0" w:color="000000"/>
              <w:right w:val="single" w:sz="6" w:space="0" w:color="000000"/>
            </w:tcBorders>
          </w:tcPr>
          <w:p w14:paraId="1E9FF555" w14:textId="77777777" w:rsidR="00E215E1" w:rsidRPr="0003376A" w:rsidRDefault="00E215E1" w:rsidP="00044420">
            <w:pPr>
              <w:rPr>
                <w:rFonts w:ascii="Times New Roman" w:hAnsi="Times New Roman"/>
                <w:color w:val="000000"/>
                <w:lang w:val="uk-UA"/>
              </w:rPr>
            </w:pPr>
            <w:r w:rsidRPr="0003376A">
              <w:rPr>
                <w:rFonts w:ascii="Times New Roman" w:hAnsi="Times New Roman"/>
                <w:color w:val="000000"/>
                <w:lang w:val="uk-UA"/>
              </w:rPr>
              <w:t>ГІС-система</w:t>
            </w:r>
          </w:p>
        </w:tc>
        <w:tc>
          <w:tcPr>
            <w:tcW w:w="160" w:type="pct"/>
            <w:tcBorders>
              <w:top w:val="single" w:sz="6" w:space="0" w:color="000000"/>
              <w:left w:val="single" w:sz="6" w:space="0" w:color="000000"/>
              <w:bottom w:val="single" w:sz="6" w:space="0" w:color="000000"/>
              <w:right w:val="single" w:sz="6" w:space="0" w:color="000000"/>
            </w:tcBorders>
            <w:vAlign w:val="center"/>
          </w:tcPr>
          <w:p w14:paraId="79938223"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2AF464C3"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7CCA63FA"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7B6A7789"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3E78BD94"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390DA584" w14:textId="6C4638CC" w:rsidR="00E215E1" w:rsidRPr="00E36ECD" w:rsidRDefault="00493D21" w:rsidP="00E215E1">
            <w:pPr>
              <w:jc w:val="center"/>
              <w:rPr>
                <w:rFonts w:ascii="Times New Roman" w:hAnsi="Times New Roman"/>
                <w:color w:val="000000"/>
                <w:lang w:val="uk-UA"/>
              </w:rPr>
            </w:pPr>
            <w:r w:rsidRPr="00E36ECD">
              <w:rPr>
                <w:rFonts w:ascii="Times New Roman" w:hAnsi="Times New Roman"/>
                <w:color w:val="000000"/>
                <w:lang w:val="uk-UA"/>
              </w:rPr>
              <w:t>Науково-дослідний</w:t>
            </w:r>
            <w:r w:rsidR="00E215E1" w:rsidRPr="00E36ECD">
              <w:rPr>
                <w:rFonts w:ascii="Times New Roman" w:hAnsi="Times New Roman"/>
                <w:color w:val="000000"/>
                <w:lang w:val="uk-UA"/>
              </w:rPr>
              <w:t xml:space="preserve"> відділ, адміністрація</w:t>
            </w:r>
            <w:r w:rsidR="00E36ECD" w:rsidRPr="00E36ECD">
              <w:rPr>
                <w:rFonts w:ascii="Times New Roman" w:hAnsi="Times New Roman"/>
                <w:color w:val="000000"/>
                <w:lang w:val="uk-UA"/>
              </w:rPr>
              <w:t xml:space="preserve">, </w:t>
            </w:r>
            <w:r w:rsidR="00E36ECD" w:rsidRPr="00E36ECD">
              <w:rPr>
                <w:rFonts w:ascii="Times New Roman" w:hAnsi="Times New Roman"/>
                <w:color w:val="000000"/>
                <w:lang w:val="uk-UA" w:bidi="ar-SA"/>
              </w:rPr>
              <w:t>підрядні профільні організації</w:t>
            </w:r>
          </w:p>
        </w:tc>
        <w:tc>
          <w:tcPr>
            <w:tcW w:w="376" w:type="pct"/>
            <w:tcBorders>
              <w:top w:val="single" w:sz="6" w:space="0" w:color="000000"/>
              <w:left w:val="single" w:sz="6" w:space="0" w:color="000000"/>
              <w:bottom w:val="single" w:sz="6" w:space="0" w:color="000000"/>
              <w:right w:val="single" w:sz="6" w:space="0" w:color="000000"/>
            </w:tcBorders>
            <w:vAlign w:val="center"/>
          </w:tcPr>
          <w:p w14:paraId="5B938F1F" w14:textId="77777777" w:rsidR="00E215E1" w:rsidRPr="0003376A" w:rsidRDefault="00E215E1" w:rsidP="00781598">
            <w:pPr>
              <w:jc w:val="center"/>
              <w:rPr>
                <w:rFonts w:ascii="Times New Roman" w:hAnsi="Times New Roman"/>
                <w:lang w:val="uk-UA"/>
              </w:rPr>
            </w:pPr>
            <w:r w:rsidRPr="0003376A">
              <w:rPr>
                <w:rFonts w:ascii="Times New Roman" w:hAnsi="Times New Roman"/>
                <w:lang w:val="uk-UA"/>
              </w:rPr>
              <w:t>40,0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46E66DC1" w14:textId="77777777" w:rsidR="00E215E1" w:rsidRPr="0003376A" w:rsidRDefault="00E215E1" w:rsidP="00781598">
            <w:pPr>
              <w:jc w:val="center"/>
              <w:rPr>
                <w:rFonts w:ascii="Times New Roman" w:hAnsi="Times New Roman"/>
                <w:lang w:val="uk-UA"/>
              </w:rPr>
            </w:pPr>
            <w:r w:rsidRPr="0003376A">
              <w:rPr>
                <w:rFonts w:ascii="Times New Roman" w:hAnsi="Times New Roman"/>
                <w:lang w:val="uk-UA"/>
              </w:rPr>
              <w:t>40,0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110D689F" w14:textId="77777777" w:rsidR="00E215E1" w:rsidRPr="0003376A" w:rsidRDefault="00E215E1"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4A7357A1" w14:textId="77777777" w:rsidR="00E215E1" w:rsidRPr="0003376A" w:rsidRDefault="00E215E1" w:rsidP="00781598">
            <w:pPr>
              <w:jc w:val="center"/>
              <w:rPr>
                <w:rFonts w:ascii="Times New Roman" w:hAnsi="Times New Roman"/>
                <w:lang w:val="uk-UA"/>
              </w:rPr>
            </w:pPr>
            <w:r w:rsidRPr="0003376A">
              <w:rPr>
                <w:rFonts w:ascii="Times New Roman" w:hAnsi="Times New Roman"/>
                <w:lang w:val="uk-UA"/>
              </w:rPr>
              <w:t>-</w:t>
            </w:r>
          </w:p>
        </w:tc>
      </w:tr>
      <w:tr w:rsidR="00781598" w:rsidRPr="0003376A" w14:paraId="4A85E795"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7A2F2085" w14:textId="77777777" w:rsidR="00781598" w:rsidRPr="0003376A" w:rsidRDefault="00781598" w:rsidP="00781598">
            <w:pPr>
              <w:ind w:firstLine="147"/>
              <w:rPr>
                <w:rFonts w:ascii="Times New Roman" w:hAnsi="Times New Roman"/>
                <w:b/>
                <w:color w:val="000000"/>
                <w:lang w:val="uk-UA"/>
              </w:rPr>
            </w:pPr>
            <w:r w:rsidRPr="0003376A">
              <w:rPr>
                <w:rFonts w:ascii="Times New Roman" w:hAnsi="Times New Roman"/>
                <w:b/>
                <w:color w:val="000000"/>
                <w:lang w:val="uk-UA"/>
              </w:rPr>
              <w:t>Разом за Стратегічним завданням 4.2</w:t>
            </w:r>
          </w:p>
        </w:tc>
        <w:tc>
          <w:tcPr>
            <w:tcW w:w="925" w:type="pct"/>
            <w:tcBorders>
              <w:top w:val="single" w:sz="6" w:space="0" w:color="000000"/>
              <w:left w:val="single" w:sz="6" w:space="0" w:color="000000"/>
              <w:bottom w:val="single" w:sz="6" w:space="0" w:color="000000"/>
              <w:right w:val="single" w:sz="6" w:space="0" w:color="000000"/>
            </w:tcBorders>
            <w:vAlign w:val="center"/>
          </w:tcPr>
          <w:p w14:paraId="7CFF867F" w14:textId="77777777" w:rsidR="00781598" w:rsidRPr="0003376A" w:rsidRDefault="00781598" w:rsidP="00781598">
            <w:pPr>
              <w:jc w:val="center"/>
              <w:rPr>
                <w:rFonts w:ascii="Times New Roman" w:hAnsi="Times New Roman"/>
                <w:color w:val="000000"/>
                <w:lang w:val="uk-UA"/>
              </w:rPr>
            </w:pPr>
            <w:r w:rsidRPr="0001413A">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71D7C3D3" w14:textId="77777777" w:rsidR="00781598" w:rsidRPr="0003376A" w:rsidRDefault="00781598" w:rsidP="00781598">
            <w:pPr>
              <w:jc w:val="center"/>
              <w:rPr>
                <w:rFonts w:ascii="Times New Roman" w:hAnsi="Times New Roman"/>
                <w:color w:val="000000"/>
                <w:lang w:val="uk-UA"/>
              </w:rPr>
            </w:pPr>
            <w:r w:rsidRPr="0001413A">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7D806212" w14:textId="77777777" w:rsidR="00781598" w:rsidRPr="0003376A" w:rsidRDefault="00781598" w:rsidP="00781598">
            <w:pPr>
              <w:jc w:val="center"/>
              <w:rPr>
                <w:rFonts w:ascii="Times New Roman" w:hAnsi="Times New Roman"/>
                <w:color w:val="000000"/>
                <w:lang w:val="uk-UA"/>
              </w:rPr>
            </w:pPr>
            <w:r w:rsidRPr="0001413A">
              <w:rPr>
                <w:rFonts w:ascii="Times New Roman" w:hAnsi="Times New Roman"/>
                <w:color w:val="000000"/>
                <w:lang w:val="uk-UA"/>
              </w:rPr>
              <w:t>х</w:t>
            </w:r>
          </w:p>
        </w:tc>
        <w:tc>
          <w:tcPr>
            <w:tcW w:w="167" w:type="pct"/>
            <w:tcBorders>
              <w:top w:val="single" w:sz="6" w:space="0" w:color="000000"/>
              <w:left w:val="single" w:sz="6" w:space="0" w:color="000000"/>
              <w:bottom w:val="single" w:sz="6" w:space="0" w:color="000000"/>
              <w:right w:val="single" w:sz="6" w:space="0" w:color="000000"/>
            </w:tcBorders>
            <w:vAlign w:val="center"/>
          </w:tcPr>
          <w:p w14:paraId="413F4673" w14:textId="77777777" w:rsidR="00781598" w:rsidRPr="0003376A" w:rsidRDefault="00781598" w:rsidP="00781598">
            <w:pPr>
              <w:jc w:val="center"/>
              <w:rPr>
                <w:rFonts w:ascii="Times New Roman" w:hAnsi="Times New Roman"/>
                <w:color w:val="000000"/>
                <w:lang w:val="uk-UA"/>
              </w:rPr>
            </w:pPr>
            <w:r w:rsidRPr="0001413A">
              <w:rPr>
                <w:rFonts w:ascii="Times New Roman" w:hAnsi="Times New Roman"/>
                <w:color w:val="000000"/>
                <w:lang w:val="uk-UA"/>
              </w:rPr>
              <w:t>х</w:t>
            </w:r>
          </w:p>
        </w:tc>
        <w:tc>
          <w:tcPr>
            <w:tcW w:w="169" w:type="pct"/>
            <w:tcBorders>
              <w:top w:val="single" w:sz="6" w:space="0" w:color="000000"/>
              <w:left w:val="single" w:sz="6" w:space="0" w:color="000000"/>
              <w:bottom w:val="single" w:sz="6" w:space="0" w:color="000000"/>
              <w:right w:val="single" w:sz="6" w:space="0" w:color="000000"/>
            </w:tcBorders>
            <w:vAlign w:val="center"/>
          </w:tcPr>
          <w:p w14:paraId="337E71A2" w14:textId="77777777" w:rsidR="00781598" w:rsidRPr="0003376A" w:rsidRDefault="00781598" w:rsidP="00781598">
            <w:pPr>
              <w:jc w:val="center"/>
              <w:rPr>
                <w:rFonts w:ascii="Times New Roman" w:hAnsi="Times New Roman"/>
                <w:color w:val="000000"/>
                <w:lang w:val="uk-UA"/>
              </w:rPr>
            </w:pPr>
            <w:r w:rsidRPr="0001413A">
              <w:rPr>
                <w:rFonts w:ascii="Times New Roman" w:hAnsi="Times New Roman"/>
                <w:color w:val="000000"/>
                <w:lang w:val="uk-UA"/>
              </w:rPr>
              <w:t>х</w:t>
            </w:r>
          </w:p>
        </w:tc>
        <w:tc>
          <w:tcPr>
            <w:tcW w:w="173" w:type="pct"/>
            <w:tcBorders>
              <w:top w:val="single" w:sz="6" w:space="0" w:color="000000"/>
              <w:left w:val="single" w:sz="6" w:space="0" w:color="000000"/>
              <w:bottom w:val="single" w:sz="6" w:space="0" w:color="000000"/>
              <w:right w:val="single" w:sz="6" w:space="0" w:color="000000"/>
            </w:tcBorders>
            <w:vAlign w:val="center"/>
          </w:tcPr>
          <w:p w14:paraId="14DA351D" w14:textId="77777777" w:rsidR="00781598" w:rsidRPr="0003376A" w:rsidRDefault="00781598" w:rsidP="00781598">
            <w:pPr>
              <w:jc w:val="center"/>
              <w:rPr>
                <w:rFonts w:ascii="Times New Roman" w:hAnsi="Times New Roman"/>
                <w:color w:val="000000"/>
                <w:lang w:val="uk-UA"/>
              </w:rPr>
            </w:pPr>
            <w:r w:rsidRPr="0001413A">
              <w:rPr>
                <w:rFonts w:ascii="Times New Roman" w:hAnsi="Times New Roman"/>
                <w:color w:val="000000"/>
                <w:lang w:val="uk-UA"/>
              </w:rPr>
              <w:t>х</w:t>
            </w:r>
          </w:p>
        </w:tc>
        <w:tc>
          <w:tcPr>
            <w:tcW w:w="672" w:type="pct"/>
            <w:tcBorders>
              <w:top w:val="single" w:sz="6" w:space="0" w:color="000000"/>
              <w:left w:val="single" w:sz="6" w:space="0" w:color="000000"/>
              <w:bottom w:val="single" w:sz="6" w:space="0" w:color="000000"/>
              <w:right w:val="single" w:sz="6" w:space="0" w:color="000000"/>
            </w:tcBorders>
            <w:vAlign w:val="center"/>
          </w:tcPr>
          <w:p w14:paraId="1234442C" w14:textId="77777777" w:rsidR="00781598" w:rsidRPr="00E36ECD" w:rsidRDefault="00781598" w:rsidP="00781598">
            <w:pPr>
              <w:jc w:val="center"/>
              <w:rPr>
                <w:rFonts w:ascii="Times New Roman" w:hAnsi="Times New Roman"/>
                <w:color w:val="000000"/>
                <w:lang w:val="uk-UA"/>
              </w:rPr>
            </w:pPr>
            <w:r w:rsidRPr="00E36ECD">
              <w:rPr>
                <w:rFonts w:ascii="Times New Roman" w:hAnsi="Times New Roman"/>
                <w:color w:val="000000"/>
                <w:lang w:val="uk-UA"/>
              </w:rPr>
              <w:t>х</w:t>
            </w:r>
          </w:p>
        </w:tc>
        <w:tc>
          <w:tcPr>
            <w:tcW w:w="376" w:type="pct"/>
            <w:tcBorders>
              <w:top w:val="single" w:sz="6" w:space="0" w:color="000000"/>
              <w:left w:val="single" w:sz="6" w:space="0" w:color="000000"/>
              <w:bottom w:val="single" w:sz="6" w:space="0" w:color="000000"/>
              <w:right w:val="single" w:sz="6" w:space="0" w:color="000000"/>
            </w:tcBorders>
            <w:vAlign w:val="center"/>
          </w:tcPr>
          <w:p w14:paraId="7A280D05"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80,0</w:t>
            </w:r>
            <w:r>
              <w:rPr>
                <w:rFonts w:ascii="Times New Roman" w:hAnsi="Times New Roman"/>
                <w:b/>
                <w:bCs/>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6D886C21"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80,0</w:t>
            </w:r>
            <w:r>
              <w:rPr>
                <w:rFonts w:ascii="Times New Roman" w:hAnsi="Times New Roman"/>
                <w:b/>
                <w:bCs/>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25A91CCF"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63C2FD8D" w14:textId="77777777" w:rsidR="00781598" w:rsidRPr="0003376A" w:rsidRDefault="00781598" w:rsidP="00781598">
            <w:pPr>
              <w:jc w:val="center"/>
              <w:rPr>
                <w:rFonts w:ascii="Times New Roman" w:hAnsi="Times New Roman"/>
                <w:lang w:val="uk-UA"/>
              </w:rPr>
            </w:pPr>
            <w:r w:rsidRPr="0003376A">
              <w:rPr>
                <w:rFonts w:ascii="Times New Roman" w:hAnsi="Times New Roman"/>
                <w:lang w:val="uk-UA"/>
              </w:rPr>
              <w:t>-</w:t>
            </w:r>
          </w:p>
        </w:tc>
      </w:tr>
      <w:tr w:rsidR="00E215E1" w:rsidRPr="00D76EC7" w14:paraId="6931DE4C" w14:textId="77777777" w:rsidTr="00B90544">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C0C0C0"/>
          </w:tcPr>
          <w:p w14:paraId="0E122569" w14:textId="77777777" w:rsidR="00E215E1" w:rsidRPr="0003376A" w:rsidRDefault="00E215E1" w:rsidP="00E215E1">
            <w:pPr>
              <w:rPr>
                <w:rFonts w:ascii="Times New Roman" w:hAnsi="Times New Roman"/>
                <w:b/>
                <w:i/>
                <w:lang w:val="uk-UA"/>
              </w:rPr>
            </w:pPr>
            <w:r w:rsidRPr="0003376A">
              <w:rPr>
                <w:rFonts w:ascii="Times New Roman" w:hAnsi="Times New Roman"/>
                <w:b/>
                <w:i/>
                <w:lang w:val="uk-UA"/>
              </w:rPr>
              <w:t>Стратегічне завдання 4.3. Підготовка і видання наукових праць, статей, збірників, монографій</w:t>
            </w:r>
          </w:p>
        </w:tc>
      </w:tr>
      <w:tr w:rsidR="00E215E1" w:rsidRPr="0003376A" w14:paraId="67172AEC"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3929E972" w14:textId="77777777" w:rsidR="00E215E1" w:rsidRPr="0003376A" w:rsidRDefault="00E215E1" w:rsidP="0096373E">
            <w:pPr>
              <w:ind w:firstLine="147"/>
              <w:rPr>
                <w:rFonts w:ascii="Times New Roman" w:hAnsi="Times New Roman"/>
                <w:color w:val="000000"/>
                <w:lang w:val="uk-UA"/>
              </w:rPr>
            </w:pPr>
            <w:r w:rsidRPr="0003376A">
              <w:rPr>
                <w:rFonts w:ascii="Times New Roman" w:hAnsi="Times New Roman"/>
                <w:b/>
                <w:color w:val="000000"/>
                <w:lang w:val="uk-UA"/>
              </w:rPr>
              <w:t>Захід 50.</w:t>
            </w:r>
            <w:r w:rsidRPr="0003376A">
              <w:rPr>
                <w:rFonts w:ascii="Times New Roman" w:hAnsi="Times New Roman"/>
                <w:color w:val="000000"/>
                <w:lang w:val="uk-UA"/>
              </w:rPr>
              <w:t xml:space="preserve"> Підготовка та видання серії наукових та науково-популярних видань, монографій та статей за результатами досліджень (4х200 екз.)</w:t>
            </w:r>
          </w:p>
        </w:tc>
        <w:tc>
          <w:tcPr>
            <w:tcW w:w="925" w:type="pct"/>
            <w:tcBorders>
              <w:top w:val="single" w:sz="6" w:space="0" w:color="000000"/>
              <w:left w:val="single" w:sz="6" w:space="0" w:color="000000"/>
              <w:bottom w:val="single" w:sz="6" w:space="0" w:color="000000"/>
              <w:right w:val="single" w:sz="6" w:space="0" w:color="000000"/>
            </w:tcBorders>
          </w:tcPr>
          <w:p w14:paraId="17ED7A1B" w14:textId="77777777" w:rsidR="00E215E1" w:rsidRPr="0003376A" w:rsidRDefault="00E215E1" w:rsidP="00044420">
            <w:pPr>
              <w:ind w:left="31"/>
              <w:rPr>
                <w:rFonts w:ascii="Times New Roman" w:hAnsi="Times New Roman"/>
                <w:color w:val="000000"/>
                <w:lang w:val="uk-UA"/>
              </w:rPr>
            </w:pPr>
            <w:r w:rsidRPr="0003376A">
              <w:rPr>
                <w:rFonts w:ascii="Times New Roman" w:hAnsi="Times New Roman"/>
                <w:color w:val="000000"/>
                <w:lang w:val="uk-UA"/>
              </w:rPr>
              <w:t>Поширення наукової інформації</w:t>
            </w:r>
          </w:p>
        </w:tc>
        <w:tc>
          <w:tcPr>
            <w:tcW w:w="160" w:type="pct"/>
            <w:tcBorders>
              <w:top w:val="single" w:sz="6" w:space="0" w:color="000000"/>
              <w:left w:val="single" w:sz="6" w:space="0" w:color="000000"/>
              <w:bottom w:val="single" w:sz="6" w:space="0" w:color="000000"/>
              <w:right w:val="single" w:sz="6" w:space="0" w:color="000000"/>
            </w:tcBorders>
            <w:vAlign w:val="center"/>
          </w:tcPr>
          <w:p w14:paraId="0C72206C"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11529512"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282D921B"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774AE2FB"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0EF2BAD6"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10F65CC4" w14:textId="77777777" w:rsidR="00E215E1" w:rsidRPr="0003376A" w:rsidRDefault="00493D21" w:rsidP="00E215E1">
            <w:pPr>
              <w:jc w:val="center"/>
              <w:rPr>
                <w:rFonts w:ascii="Times New Roman" w:hAnsi="Times New Roman"/>
                <w:color w:val="000000"/>
                <w:lang w:val="uk-UA"/>
              </w:rPr>
            </w:pPr>
            <w:r w:rsidRPr="0003376A">
              <w:rPr>
                <w:rFonts w:ascii="Times New Roman" w:hAnsi="Times New Roman"/>
                <w:color w:val="000000"/>
                <w:lang w:val="uk-UA"/>
              </w:rPr>
              <w:t>Науково-дослідний</w:t>
            </w:r>
            <w:r w:rsidR="00E215E1" w:rsidRPr="0003376A">
              <w:rPr>
                <w:rFonts w:ascii="Times New Roman" w:hAnsi="Times New Roman"/>
                <w:color w:val="000000"/>
                <w:lang w:val="uk-UA"/>
              </w:rPr>
              <w:t xml:space="preserve"> відділ, ПНДВ</w:t>
            </w:r>
          </w:p>
        </w:tc>
        <w:tc>
          <w:tcPr>
            <w:tcW w:w="376" w:type="pct"/>
            <w:tcBorders>
              <w:top w:val="single" w:sz="6" w:space="0" w:color="000000"/>
              <w:left w:val="single" w:sz="6" w:space="0" w:color="000000"/>
              <w:bottom w:val="single" w:sz="6" w:space="0" w:color="000000"/>
              <w:right w:val="single" w:sz="6" w:space="0" w:color="000000"/>
            </w:tcBorders>
            <w:vAlign w:val="center"/>
          </w:tcPr>
          <w:p w14:paraId="56518772" w14:textId="77777777" w:rsidR="00E215E1" w:rsidRPr="0003376A" w:rsidRDefault="00E215E1" w:rsidP="00781598">
            <w:pPr>
              <w:jc w:val="center"/>
              <w:rPr>
                <w:rFonts w:ascii="Times New Roman" w:hAnsi="Times New Roman"/>
                <w:lang w:val="uk-UA"/>
              </w:rPr>
            </w:pPr>
            <w:r w:rsidRPr="0003376A">
              <w:rPr>
                <w:rFonts w:ascii="Times New Roman" w:hAnsi="Times New Roman"/>
                <w:lang w:val="uk-UA"/>
              </w:rPr>
              <w:t>120,0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10C5FBC1" w14:textId="77777777" w:rsidR="00E215E1" w:rsidRPr="0003376A" w:rsidRDefault="00E215E1" w:rsidP="00781598">
            <w:pPr>
              <w:jc w:val="center"/>
              <w:rPr>
                <w:rFonts w:ascii="Times New Roman" w:hAnsi="Times New Roman"/>
                <w:lang w:val="uk-UA"/>
              </w:rPr>
            </w:pPr>
            <w:r w:rsidRPr="0003376A">
              <w:rPr>
                <w:rFonts w:ascii="Times New Roman" w:hAnsi="Times New Roman"/>
                <w:lang w:val="uk-UA"/>
              </w:rPr>
              <w:t>120,0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1657DEB4" w14:textId="77777777" w:rsidR="00E215E1" w:rsidRPr="0003376A" w:rsidRDefault="00E215E1"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44074CB9" w14:textId="77777777" w:rsidR="00E215E1" w:rsidRPr="0003376A" w:rsidRDefault="00E215E1" w:rsidP="00781598">
            <w:pPr>
              <w:jc w:val="center"/>
              <w:rPr>
                <w:rFonts w:ascii="Times New Roman" w:hAnsi="Times New Roman"/>
                <w:lang w:val="uk-UA"/>
              </w:rPr>
            </w:pPr>
            <w:r w:rsidRPr="0003376A">
              <w:rPr>
                <w:rFonts w:ascii="Times New Roman" w:hAnsi="Times New Roman"/>
                <w:lang w:val="uk-UA"/>
              </w:rPr>
              <w:t>-</w:t>
            </w:r>
          </w:p>
        </w:tc>
      </w:tr>
      <w:tr w:rsidR="00E215E1" w:rsidRPr="0003376A" w14:paraId="4D205328"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7ED69824" w14:textId="77777777" w:rsidR="00E215E1" w:rsidRPr="0003376A" w:rsidRDefault="00E215E1" w:rsidP="0096373E">
            <w:pPr>
              <w:ind w:firstLine="147"/>
              <w:rPr>
                <w:rFonts w:ascii="Times New Roman" w:hAnsi="Times New Roman"/>
                <w:color w:val="000000"/>
                <w:lang w:val="uk-UA"/>
              </w:rPr>
            </w:pPr>
            <w:r w:rsidRPr="0003376A">
              <w:rPr>
                <w:rFonts w:ascii="Times New Roman" w:hAnsi="Times New Roman"/>
                <w:b/>
                <w:color w:val="000000"/>
                <w:lang w:val="uk-UA"/>
              </w:rPr>
              <w:t>Захід 51.</w:t>
            </w:r>
            <w:r w:rsidRPr="0003376A">
              <w:rPr>
                <w:rFonts w:ascii="Times New Roman" w:hAnsi="Times New Roman"/>
                <w:color w:val="000000"/>
                <w:lang w:val="uk-UA"/>
              </w:rPr>
              <w:t xml:space="preserve"> Висвітлення результатів наукових досліджень у відповідному розділі офіційного сайту Парку</w:t>
            </w:r>
          </w:p>
        </w:tc>
        <w:tc>
          <w:tcPr>
            <w:tcW w:w="925" w:type="pct"/>
            <w:tcBorders>
              <w:top w:val="single" w:sz="6" w:space="0" w:color="000000"/>
              <w:left w:val="single" w:sz="6" w:space="0" w:color="000000"/>
              <w:bottom w:val="single" w:sz="6" w:space="0" w:color="000000"/>
              <w:right w:val="single" w:sz="6" w:space="0" w:color="000000"/>
            </w:tcBorders>
          </w:tcPr>
          <w:p w14:paraId="09979950" w14:textId="77777777" w:rsidR="00E215E1" w:rsidRPr="0003376A" w:rsidRDefault="00E215E1" w:rsidP="00044420">
            <w:pPr>
              <w:ind w:left="31"/>
              <w:rPr>
                <w:rFonts w:ascii="Times New Roman" w:hAnsi="Times New Roman"/>
                <w:color w:val="000000"/>
                <w:lang w:val="uk-UA"/>
              </w:rPr>
            </w:pPr>
            <w:r w:rsidRPr="0003376A">
              <w:rPr>
                <w:rFonts w:ascii="Times New Roman" w:hAnsi="Times New Roman"/>
                <w:color w:val="000000"/>
                <w:lang w:val="uk-UA"/>
              </w:rPr>
              <w:t>Поширення наукової інформації</w:t>
            </w:r>
          </w:p>
        </w:tc>
        <w:tc>
          <w:tcPr>
            <w:tcW w:w="160" w:type="pct"/>
            <w:tcBorders>
              <w:top w:val="single" w:sz="6" w:space="0" w:color="000000"/>
              <w:left w:val="single" w:sz="6" w:space="0" w:color="000000"/>
              <w:bottom w:val="single" w:sz="6" w:space="0" w:color="000000"/>
              <w:right w:val="single" w:sz="6" w:space="0" w:color="000000"/>
            </w:tcBorders>
            <w:vAlign w:val="center"/>
          </w:tcPr>
          <w:p w14:paraId="17E14BD6"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392705F1"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291BC70B"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29AFB854"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553F455B"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7754A1E7" w14:textId="7C4624A6" w:rsidR="00E215E1" w:rsidRPr="0003376A" w:rsidRDefault="00CD443C" w:rsidP="00E215E1">
            <w:pPr>
              <w:jc w:val="center"/>
              <w:rPr>
                <w:rFonts w:ascii="Times New Roman" w:hAnsi="Times New Roman"/>
                <w:color w:val="000000"/>
                <w:lang w:val="uk-UA"/>
              </w:rPr>
            </w:pPr>
            <w:r w:rsidRPr="00CD443C">
              <w:rPr>
                <w:rFonts w:ascii="Times New Roman" w:hAnsi="Times New Roman"/>
                <w:lang w:val="uk-UA"/>
              </w:rPr>
              <w:t xml:space="preserve">Відділ еколого-освітньої роботи, </w:t>
            </w:r>
            <w:r w:rsidRPr="00CD443C">
              <w:rPr>
                <w:rFonts w:ascii="Times New Roman" w:hAnsi="Times New Roman"/>
                <w:color w:val="000000"/>
                <w:lang w:val="uk-UA"/>
              </w:rPr>
              <w:t xml:space="preserve">науково-дослідний відділ, </w:t>
            </w:r>
            <w:r w:rsidRPr="00CD443C">
              <w:rPr>
                <w:rFonts w:ascii="Times New Roman" w:hAnsi="Times New Roman"/>
                <w:lang w:val="uk-UA"/>
              </w:rPr>
              <w:t>відділ рекреації</w:t>
            </w:r>
          </w:p>
        </w:tc>
        <w:tc>
          <w:tcPr>
            <w:tcW w:w="376" w:type="pct"/>
            <w:tcBorders>
              <w:top w:val="single" w:sz="6" w:space="0" w:color="000000"/>
              <w:left w:val="single" w:sz="6" w:space="0" w:color="000000"/>
              <w:bottom w:val="single" w:sz="6" w:space="0" w:color="000000"/>
              <w:right w:val="single" w:sz="6" w:space="0" w:color="000000"/>
            </w:tcBorders>
            <w:vAlign w:val="center"/>
          </w:tcPr>
          <w:p w14:paraId="04D3FFB3" w14:textId="77777777" w:rsidR="00E215E1" w:rsidRPr="0003376A" w:rsidRDefault="00E215E1" w:rsidP="00781598">
            <w:pPr>
              <w:jc w:val="cente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54053557" w14:textId="77777777" w:rsidR="00E215E1" w:rsidRPr="0003376A" w:rsidRDefault="00E215E1" w:rsidP="00781598">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66DC3719" w14:textId="77777777" w:rsidR="00E215E1" w:rsidRPr="0003376A" w:rsidRDefault="00E215E1"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293ABAE3" w14:textId="77777777" w:rsidR="00E215E1" w:rsidRPr="0003376A" w:rsidRDefault="00E215E1" w:rsidP="00781598">
            <w:pPr>
              <w:jc w:val="center"/>
              <w:rPr>
                <w:rFonts w:ascii="Times New Roman" w:hAnsi="Times New Roman"/>
                <w:lang w:val="uk-UA"/>
              </w:rPr>
            </w:pPr>
            <w:r w:rsidRPr="0003376A">
              <w:rPr>
                <w:rFonts w:ascii="Times New Roman" w:hAnsi="Times New Roman"/>
                <w:lang w:val="uk-UA"/>
              </w:rPr>
              <w:t>-</w:t>
            </w:r>
          </w:p>
        </w:tc>
      </w:tr>
      <w:tr w:rsidR="00781598" w:rsidRPr="0003376A" w14:paraId="142C8D34"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6C230450" w14:textId="77777777" w:rsidR="00781598" w:rsidRPr="0003376A" w:rsidRDefault="00781598" w:rsidP="00781598">
            <w:pPr>
              <w:ind w:firstLine="147"/>
              <w:rPr>
                <w:rFonts w:ascii="Times New Roman" w:hAnsi="Times New Roman"/>
                <w:b/>
                <w:color w:val="000000"/>
                <w:lang w:val="uk-UA"/>
              </w:rPr>
            </w:pPr>
            <w:r w:rsidRPr="0003376A">
              <w:rPr>
                <w:rFonts w:ascii="Times New Roman" w:hAnsi="Times New Roman"/>
                <w:b/>
                <w:color w:val="000000"/>
                <w:lang w:val="uk-UA"/>
              </w:rPr>
              <w:t>Разом за Стратегічним завданням 4.3</w:t>
            </w:r>
          </w:p>
        </w:tc>
        <w:tc>
          <w:tcPr>
            <w:tcW w:w="925" w:type="pct"/>
            <w:tcBorders>
              <w:top w:val="single" w:sz="6" w:space="0" w:color="000000"/>
              <w:left w:val="single" w:sz="6" w:space="0" w:color="000000"/>
              <w:bottom w:val="single" w:sz="6" w:space="0" w:color="000000"/>
              <w:right w:val="single" w:sz="6" w:space="0" w:color="000000"/>
            </w:tcBorders>
            <w:vAlign w:val="center"/>
          </w:tcPr>
          <w:p w14:paraId="166968A7" w14:textId="77777777" w:rsidR="00781598" w:rsidRPr="0003376A" w:rsidRDefault="00781598" w:rsidP="00781598">
            <w:pPr>
              <w:jc w:val="center"/>
              <w:rPr>
                <w:rFonts w:ascii="Times New Roman" w:hAnsi="Times New Roman"/>
                <w:color w:val="000000"/>
                <w:lang w:val="uk-UA"/>
              </w:rPr>
            </w:pPr>
            <w:r w:rsidRPr="006C41B5">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64E07E3F" w14:textId="77777777" w:rsidR="00781598" w:rsidRPr="0003376A" w:rsidRDefault="00781598" w:rsidP="00781598">
            <w:pPr>
              <w:jc w:val="center"/>
              <w:rPr>
                <w:rFonts w:ascii="Times New Roman" w:hAnsi="Times New Roman"/>
                <w:color w:val="000000"/>
                <w:lang w:val="uk-UA"/>
              </w:rPr>
            </w:pPr>
            <w:r w:rsidRPr="006C41B5">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13581DD7" w14:textId="77777777" w:rsidR="00781598" w:rsidRPr="0003376A" w:rsidRDefault="00781598" w:rsidP="00781598">
            <w:pPr>
              <w:jc w:val="center"/>
              <w:rPr>
                <w:rFonts w:ascii="Times New Roman" w:hAnsi="Times New Roman"/>
                <w:color w:val="000000"/>
                <w:lang w:val="uk-UA"/>
              </w:rPr>
            </w:pPr>
            <w:r w:rsidRPr="006C41B5">
              <w:rPr>
                <w:rFonts w:ascii="Times New Roman" w:hAnsi="Times New Roman"/>
                <w:color w:val="000000"/>
                <w:lang w:val="uk-UA"/>
              </w:rPr>
              <w:t>х</w:t>
            </w:r>
          </w:p>
        </w:tc>
        <w:tc>
          <w:tcPr>
            <w:tcW w:w="167" w:type="pct"/>
            <w:tcBorders>
              <w:top w:val="single" w:sz="6" w:space="0" w:color="000000"/>
              <w:left w:val="single" w:sz="6" w:space="0" w:color="000000"/>
              <w:bottom w:val="single" w:sz="6" w:space="0" w:color="000000"/>
              <w:right w:val="single" w:sz="6" w:space="0" w:color="000000"/>
            </w:tcBorders>
            <w:vAlign w:val="center"/>
          </w:tcPr>
          <w:p w14:paraId="367D8A9C" w14:textId="77777777" w:rsidR="00781598" w:rsidRPr="0003376A" w:rsidRDefault="00781598" w:rsidP="00781598">
            <w:pPr>
              <w:jc w:val="center"/>
              <w:rPr>
                <w:rFonts w:ascii="Times New Roman" w:hAnsi="Times New Roman"/>
                <w:color w:val="000000"/>
                <w:lang w:val="uk-UA"/>
              </w:rPr>
            </w:pPr>
            <w:r w:rsidRPr="006C41B5">
              <w:rPr>
                <w:rFonts w:ascii="Times New Roman" w:hAnsi="Times New Roman"/>
                <w:color w:val="000000"/>
                <w:lang w:val="uk-UA"/>
              </w:rPr>
              <w:t>х</w:t>
            </w:r>
          </w:p>
        </w:tc>
        <w:tc>
          <w:tcPr>
            <w:tcW w:w="169" w:type="pct"/>
            <w:tcBorders>
              <w:top w:val="single" w:sz="6" w:space="0" w:color="000000"/>
              <w:left w:val="single" w:sz="6" w:space="0" w:color="000000"/>
              <w:bottom w:val="single" w:sz="6" w:space="0" w:color="000000"/>
              <w:right w:val="single" w:sz="6" w:space="0" w:color="000000"/>
            </w:tcBorders>
            <w:vAlign w:val="center"/>
          </w:tcPr>
          <w:p w14:paraId="093B63C8" w14:textId="77777777" w:rsidR="00781598" w:rsidRPr="0003376A" w:rsidRDefault="00781598" w:rsidP="00781598">
            <w:pPr>
              <w:jc w:val="center"/>
              <w:rPr>
                <w:rFonts w:ascii="Times New Roman" w:hAnsi="Times New Roman"/>
                <w:color w:val="000000"/>
                <w:lang w:val="uk-UA"/>
              </w:rPr>
            </w:pPr>
            <w:r w:rsidRPr="006C41B5">
              <w:rPr>
                <w:rFonts w:ascii="Times New Roman" w:hAnsi="Times New Roman"/>
                <w:color w:val="000000"/>
                <w:lang w:val="uk-UA"/>
              </w:rPr>
              <w:t>х</w:t>
            </w:r>
          </w:p>
        </w:tc>
        <w:tc>
          <w:tcPr>
            <w:tcW w:w="173" w:type="pct"/>
            <w:tcBorders>
              <w:top w:val="single" w:sz="6" w:space="0" w:color="000000"/>
              <w:left w:val="single" w:sz="6" w:space="0" w:color="000000"/>
              <w:bottom w:val="single" w:sz="6" w:space="0" w:color="000000"/>
              <w:right w:val="single" w:sz="6" w:space="0" w:color="000000"/>
            </w:tcBorders>
            <w:vAlign w:val="center"/>
          </w:tcPr>
          <w:p w14:paraId="466FB2B8" w14:textId="77777777" w:rsidR="00781598" w:rsidRPr="0003376A" w:rsidRDefault="00781598" w:rsidP="00781598">
            <w:pPr>
              <w:jc w:val="center"/>
              <w:rPr>
                <w:rFonts w:ascii="Times New Roman" w:hAnsi="Times New Roman"/>
                <w:color w:val="000000"/>
                <w:lang w:val="uk-UA"/>
              </w:rPr>
            </w:pPr>
            <w:r w:rsidRPr="006C41B5">
              <w:rPr>
                <w:rFonts w:ascii="Times New Roman" w:hAnsi="Times New Roman"/>
                <w:color w:val="000000"/>
                <w:lang w:val="uk-UA"/>
              </w:rPr>
              <w:t>х</w:t>
            </w:r>
          </w:p>
        </w:tc>
        <w:tc>
          <w:tcPr>
            <w:tcW w:w="672" w:type="pct"/>
            <w:tcBorders>
              <w:top w:val="single" w:sz="6" w:space="0" w:color="000000"/>
              <w:left w:val="single" w:sz="6" w:space="0" w:color="000000"/>
              <w:bottom w:val="single" w:sz="6" w:space="0" w:color="000000"/>
              <w:right w:val="single" w:sz="6" w:space="0" w:color="000000"/>
            </w:tcBorders>
            <w:vAlign w:val="center"/>
          </w:tcPr>
          <w:p w14:paraId="46280620" w14:textId="77777777" w:rsidR="00781598" w:rsidRPr="0003376A" w:rsidRDefault="00781598" w:rsidP="00781598">
            <w:pPr>
              <w:jc w:val="center"/>
              <w:rPr>
                <w:rFonts w:ascii="Times New Roman" w:hAnsi="Times New Roman"/>
                <w:color w:val="000000"/>
                <w:lang w:val="uk-UA"/>
              </w:rPr>
            </w:pPr>
            <w:r w:rsidRPr="006C41B5">
              <w:rPr>
                <w:rFonts w:ascii="Times New Roman" w:hAnsi="Times New Roman"/>
                <w:color w:val="000000"/>
                <w:lang w:val="uk-UA"/>
              </w:rPr>
              <w:t>х</w:t>
            </w:r>
          </w:p>
        </w:tc>
        <w:tc>
          <w:tcPr>
            <w:tcW w:w="376" w:type="pct"/>
            <w:tcBorders>
              <w:top w:val="single" w:sz="6" w:space="0" w:color="000000"/>
              <w:left w:val="single" w:sz="6" w:space="0" w:color="000000"/>
              <w:bottom w:val="single" w:sz="6" w:space="0" w:color="000000"/>
              <w:right w:val="single" w:sz="6" w:space="0" w:color="000000"/>
            </w:tcBorders>
            <w:vAlign w:val="center"/>
          </w:tcPr>
          <w:p w14:paraId="087FC5D5"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120,0</w:t>
            </w:r>
            <w:r>
              <w:rPr>
                <w:rFonts w:ascii="Times New Roman" w:hAnsi="Times New Roman"/>
                <w:b/>
                <w:bCs/>
                <w:lang w:val="uk-UA"/>
              </w:rPr>
              <w:t>0</w:t>
            </w:r>
          </w:p>
          <w:p w14:paraId="28D52571" w14:textId="77777777" w:rsidR="00781598" w:rsidRPr="0003376A" w:rsidRDefault="00781598" w:rsidP="00781598">
            <w:pPr>
              <w:jc w:val="center"/>
              <w:rPr>
                <w:rFonts w:ascii="Times New Roman" w:hAnsi="Times New Roman"/>
                <w:b/>
                <w:bCs/>
                <w:lang w:val="uk-UA"/>
              </w:rPr>
            </w:pPr>
          </w:p>
        </w:tc>
        <w:tc>
          <w:tcPr>
            <w:tcW w:w="366" w:type="pct"/>
            <w:tcBorders>
              <w:top w:val="single" w:sz="6" w:space="0" w:color="000000"/>
              <w:left w:val="single" w:sz="6" w:space="0" w:color="000000"/>
              <w:bottom w:val="single" w:sz="6" w:space="0" w:color="000000"/>
              <w:right w:val="single" w:sz="6" w:space="0" w:color="000000"/>
            </w:tcBorders>
            <w:vAlign w:val="center"/>
          </w:tcPr>
          <w:p w14:paraId="140A2836"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120,0</w:t>
            </w:r>
            <w:r>
              <w:rPr>
                <w:rFonts w:ascii="Times New Roman" w:hAnsi="Times New Roman"/>
                <w:b/>
                <w:bCs/>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64B55005"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1ACBB6B2" w14:textId="77777777" w:rsidR="00781598" w:rsidRPr="0003376A" w:rsidRDefault="00781598" w:rsidP="00781598">
            <w:pPr>
              <w:jc w:val="center"/>
              <w:rPr>
                <w:rFonts w:ascii="Times New Roman" w:hAnsi="Times New Roman"/>
                <w:lang w:val="uk-UA"/>
              </w:rPr>
            </w:pPr>
            <w:r w:rsidRPr="0003376A">
              <w:rPr>
                <w:rFonts w:ascii="Times New Roman" w:hAnsi="Times New Roman"/>
                <w:lang w:val="uk-UA"/>
              </w:rPr>
              <w:t>-</w:t>
            </w:r>
          </w:p>
        </w:tc>
      </w:tr>
      <w:tr w:rsidR="00E215E1" w:rsidRPr="00D76EC7" w14:paraId="6C094F29" w14:textId="77777777" w:rsidTr="00B90544">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C0C0C0"/>
          </w:tcPr>
          <w:p w14:paraId="0C31C2C2" w14:textId="77777777" w:rsidR="00E215E1" w:rsidRPr="0003376A" w:rsidRDefault="00E215E1" w:rsidP="00610AB7">
            <w:pPr>
              <w:rPr>
                <w:rFonts w:ascii="Times New Roman" w:hAnsi="Times New Roman"/>
                <w:b/>
                <w:i/>
                <w:lang w:val="uk-UA"/>
              </w:rPr>
            </w:pPr>
            <w:r w:rsidRPr="0003376A">
              <w:rPr>
                <w:rFonts w:ascii="Times New Roman" w:hAnsi="Times New Roman"/>
                <w:b/>
                <w:i/>
                <w:lang w:val="uk-UA"/>
              </w:rPr>
              <w:t>Стратегічне завдання 4.4. Організація та проведення науково-практичних семінарів, нарад, конференцій, практик</w:t>
            </w:r>
          </w:p>
        </w:tc>
      </w:tr>
      <w:tr w:rsidR="00E215E1" w:rsidRPr="0003376A" w14:paraId="7C3F35AA"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3C2ECB0F" w14:textId="77777777" w:rsidR="00E215E1" w:rsidRPr="0003376A" w:rsidRDefault="00E215E1" w:rsidP="00F25894">
            <w:pPr>
              <w:ind w:firstLine="147"/>
              <w:rPr>
                <w:rFonts w:ascii="Times New Roman" w:hAnsi="Times New Roman"/>
                <w:color w:val="000000"/>
                <w:lang w:val="uk-UA"/>
              </w:rPr>
            </w:pPr>
            <w:r w:rsidRPr="0003376A">
              <w:rPr>
                <w:rFonts w:ascii="Times New Roman" w:hAnsi="Times New Roman"/>
                <w:b/>
                <w:color w:val="000000"/>
                <w:lang w:val="uk-UA"/>
              </w:rPr>
              <w:t>Захід 52.</w:t>
            </w:r>
            <w:r w:rsidRPr="0003376A">
              <w:rPr>
                <w:rFonts w:ascii="Times New Roman" w:hAnsi="Times New Roman"/>
                <w:color w:val="000000"/>
                <w:lang w:val="uk-UA"/>
              </w:rPr>
              <w:t xml:space="preserve"> Організація польових виїздів студентів для проходження навчальних практик</w:t>
            </w:r>
          </w:p>
        </w:tc>
        <w:tc>
          <w:tcPr>
            <w:tcW w:w="925" w:type="pct"/>
            <w:tcBorders>
              <w:top w:val="single" w:sz="6" w:space="0" w:color="000000"/>
              <w:left w:val="single" w:sz="6" w:space="0" w:color="000000"/>
              <w:bottom w:val="single" w:sz="6" w:space="0" w:color="000000"/>
              <w:right w:val="single" w:sz="6" w:space="0" w:color="000000"/>
            </w:tcBorders>
          </w:tcPr>
          <w:p w14:paraId="6A30DF54" w14:textId="77777777" w:rsidR="00E215E1" w:rsidRPr="0003376A" w:rsidRDefault="00E215E1" w:rsidP="00044420">
            <w:pPr>
              <w:ind w:left="31"/>
              <w:rPr>
                <w:rFonts w:ascii="Times New Roman" w:hAnsi="Times New Roman"/>
                <w:color w:val="000000"/>
                <w:lang w:val="uk-UA"/>
              </w:rPr>
            </w:pPr>
            <w:r w:rsidRPr="0003376A">
              <w:rPr>
                <w:rFonts w:ascii="Times New Roman" w:hAnsi="Times New Roman"/>
                <w:color w:val="000000"/>
                <w:lang w:val="uk-UA"/>
              </w:rPr>
              <w:t>Ознайомлення з природою Парку</w:t>
            </w:r>
          </w:p>
        </w:tc>
        <w:tc>
          <w:tcPr>
            <w:tcW w:w="160" w:type="pct"/>
            <w:tcBorders>
              <w:top w:val="single" w:sz="6" w:space="0" w:color="000000"/>
              <w:left w:val="single" w:sz="6" w:space="0" w:color="000000"/>
              <w:bottom w:val="single" w:sz="6" w:space="0" w:color="000000"/>
              <w:right w:val="single" w:sz="6" w:space="0" w:color="000000"/>
            </w:tcBorders>
            <w:vAlign w:val="center"/>
          </w:tcPr>
          <w:p w14:paraId="6FF49465"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14EDE2B3"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051EB82F"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068C9DAC"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5B89849B" w14:textId="77777777" w:rsidR="00E215E1" w:rsidRPr="0003376A" w:rsidRDefault="00E215E1"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45B12632" w14:textId="0AE8A99D" w:rsidR="00E215E1" w:rsidRPr="0003376A" w:rsidRDefault="00CD443C" w:rsidP="00E215E1">
            <w:pPr>
              <w:jc w:val="center"/>
              <w:rPr>
                <w:rFonts w:ascii="Times New Roman" w:hAnsi="Times New Roman"/>
                <w:color w:val="000000"/>
                <w:lang w:val="uk-UA"/>
              </w:rPr>
            </w:pPr>
            <w:r w:rsidRPr="00CD443C">
              <w:rPr>
                <w:rFonts w:ascii="Times New Roman" w:hAnsi="Times New Roman"/>
                <w:lang w:val="uk-UA"/>
              </w:rPr>
              <w:t xml:space="preserve">відділ еколого-освітньої роботи, </w:t>
            </w:r>
            <w:r w:rsidRPr="00CD443C">
              <w:rPr>
                <w:rFonts w:ascii="Times New Roman" w:hAnsi="Times New Roman"/>
                <w:color w:val="000000"/>
                <w:lang w:val="uk-UA"/>
              </w:rPr>
              <w:lastRenderedPageBreak/>
              <w:t>науково-дослідний відділ</w:t>
            </w:r>
          </w:p>
        </w:tc>
        <w:tc>
          <w:tcPr>
            <w:tcW w:w="376" w:type="pct"/>
            <w:tcBorders>
              <w:top w:val="single" w:sz="6" w:space="0" w:color="000000"/>
              <w:left w:val="single" w:sz="6" w:space="0" w:color="000000"/>
              <w:bottom w:val="single" w:sz="6" w:space="0" w:color="000000"/>
              <w:right w:val="single" w:sz="6" w:space="0" w:color="000000"/>
            </w:tcBorders>
          </w:tcPr>
          <w:p w14:paraId="3813179E" w14:textId="77777777" w:rsidR="00E215E1" w:rsidRPr="0003376A" w:rsidRDefault="00E215E1" w:rsidP="00E215E1">
            <w:pPr>
              <w:jc w:val="center"/>
              <w:rPr>
                <w:rFonts w:ascii="Times New Roman" w:hAnsi="Times New Roman"/>
                <w:lang w:val="uk-UA"/>
              </w:rPr>
            </w:pPr>
            <w:r w:rsidRPr="0003376A">
              <w:rPr>
                <w:rFonts w:ascii="Times New Roman" w:hAnsi="Times New Roman"/>
                <w:lang w:val="uk-UA"/>
              </w:rPr>
              <w:lastRenderedPageBreak/>
              <w:t xml:space="preserve">В рамках фонду </w:t>
            </w:r>
            <w:r w:rsidRPr="0003376A">
              <w:rPr>
                <w:rFonts w:ascii="Times New Roman" w:hAnsi="Times New Roman"/>
                <w:lang w:val="uk-UA"/>
              </w:rPr>
              <w:lastRenderedPageBreak/>
              <w:t>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4F7DDEDD" w14:textId="77777777" w:rsidR="00E215E1" w:rsidRPr="0003376A" w:rsidRDefault="00E215E1" w:rsidP="00781598">
            <w:pPr>
              <w:jc w:val="center"/>
              <w:rPr>
                <w:rFonts w:ascii="Times New Roman" w:hAnsi="Times New Roman"/>
                <w:lang w:val="uk-UA"/>
              </w:rPr>
            </w:pPr>
            <w:r w:rsidRPr="0003376A">
              <w:rPr>
                <w:rFonts w:ascii="Times New Roman" w:hAnsi="Times New Roman"/>
                <w:lang w:val="uk-UA"/>
              </w:rPr>
              <w:lastRenderedPageBreak/>
              <w:t>-</w:t>
            </w:r>
          </w:p>
        </w:tc>
        <w:tc>
          <w:tcPr>
            <w:tcW w:w="367" w:type="pct"/>
            <w:tcBorders>
              <w:top w:val="single" w:sz="6" w:space="0" w:color="000000"/>
              <w:left w:val="single" w:sz="6" w:space="0" w:color="000000"/>
              <w:bottom w:val="single" w:sz="6" w:space="0" w:color="000000"/>
              <w:right w:val="single" w:sz="6" w:space="0" w:color="000000"/>
            </w:tcBorders>
            <w:vAlign w:val="center"/>
          </w:tcPr>
          <w:p w14:paraId="2ADBB5A7" w14:textId="77777777" w:rsidR="00E215E1" w:rsidRPr="0003376A" w:rsidRDefault="00E215E1"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49D49AB0" w14:textId="77777777" w:rsidR="00E215E1" w:rsidRPr="0003376A" w:rsidRDefault="00E215E1" w:rsidP="00781598">
            <w:pPr>
              <w:jc w:val="center"/>
              <w:rPr>
                <w:rFonts w:ascii="Times New Roman" w:hAnsi="Times New Roman"/>
                <w:lang w:val="uk-UA"/>
              </w:rPr>
            </w:pPr>
            <w:r w:rsidRPr="0003376A">
              <w:rPr>
                <w:rFonts w:ascii="Times New Roman" w:hAnsi="Times New Roman"/>
                <w:lang w:val="uk-UA"/>
              </w:rPr>
              <w:t>-</w:t>
            </w:r>
          </w:p>
        </w:tc>
      </w:tr>
      <w:tr w:rsidR="00781598" w:rsidRPr="0003376A" w14:paraId="2649F2F0"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tcPr>
          <w:p w14:paraId="1FFAB1E5" w14:textId="77777777" w:rsidR="00781598" w:rsidRPr="0003376A" w:rsidRDefault="00781598" w:rsidP="00781598">
            <w:pPr>
              <w:ind w:firstLine="147"/>
              <w:rPr>
                <w:rFonts w:ascii="Times New Roman" w:hAnsi="Times New Roman"/>
                <w:b/>
                <w:color w:val="000000"/>
                <w:lang w:val="uk-UA"/>
              </w:rPr>
            </w:pPr>
            <w:r w:rsidRPr="0003376A">
              <w:rPr>
                <w:rFonts w:ascii="Times New Roman" w:hAnsi="Times New Roman"/>
                <w:b/>
                <w:color w:val="000000"/>
                <w:lang w:val="uk-UA"/>
              </w:rPr>
              <w:t>Разом за Стратегічним завданням 4.4</w:t>
            </w:r>
          </w:p>
        </w:tc>
        <w:tc>
          <w:tcPr>
            <w:tcW w:w="925" w:type="pct"/>
            <w:tcBorders>
              <w:top w:val="single" w:sz="6" w:space="0" w:color="000000"/>
              <w:left w:val="single" w:sz="6" w:space="0" w:color="000000"/>
              <w:bottom w:val="single" w:sz="6" w:space="0" w:color="000000"/>
              <w:right w:val="single" w:sz="6" w:space="0" w:color="000000"/>
            </w:tcBorders>
            <w:vAlign w:val="center"/>
          </w:tcPr>
          <w:p w14:paraId="6F8770D6" w14:textId="77777777" w:rsidR="00781598" w:rsidRPr="0003376A" w:rsidRDefault="00781598" w:rsidP="00781598">
            <w:pPr>
              <w:jc w:val="center"/>
              <w:rPr>
                <w:rFonts w:ascii="Times New Roman" w:hAnsi="Times New Roman"/>
                <w:color w:val="000000"/>
                <w:lang w:val="uk-UA"/>
              </w:rPr>
            </w:pPr>
            <w:r w:rsidRPr="00EA7F09">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3A00A8FE" w14:textId="77777777" w:rsidR="00781598" w:rsidRPr="0003376A" w:rsidRDefault="00781598" w:rsidP="00781598">
            <w:pPr>
              <w:jc w:val="center"/>
              <w:rPr>
                <w:rFonts w:ascii="Times New Roman" w:hAnsi="Times New Roman"/>
                <w:color w:val="000000"/>
                <w:lang w:val="uk-UA"/>
              </w:rPr>
            </w:pPr>
            <w:r w:rsidRPr="00EA7F09">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465FFDCD" w14:textId="77777777" w:rsidR="00781598" w:rsidRPr="0003376A" w:rsidRDefault="00781598" w:rsidP="00781598">
            <w:pPr>
              <w:jc w:val="center"/>
              <w:rPr>
                <w:rFonts w:ascii="Times New Roman" w:hAnsi="Times New Roman"/>
                <w:color w:val="000000"/>
                <w:lang w:val="uk-UA"/>
              </w:rPr>
            </w:pPr>
            <w:r w:rsidRPr="00EA7F09">
              <w:rPr>
                <w:rFonts w:ascii="Times New Roman" w:hAnsi="Times New Roman"/>
                <w:color w:val="000000"/>
                <w:lang w:val="uk-UA"/>
              </w:rPr>
              <w:t>х</w:t>
            </w:r>
          </w:p>
        </w:tc>
        <w:tc>
          <w:tcPr>
            <w:tcW w:w="167" w:type="pct"/>
            <w:tcBorders>
              <w:top w:val="single" w:sz="6" w:space="0" w:color="000000"/>
              <w:left w:val="single" w:sz="6" w:space="0" w:color="000000"/>
              <w:bottom w:val="single" w:sz="6" w:space="0" w:color="000000"/>
              <w:right w:val="single" w:sz="6" w:space="0" w:color="000000"/>
            </w:tcBorders>
            <w:vAlign w:val="center"/>
          </w:tcPr>
          <w:p w14:paraId="6B988008" w14:textId="77777777" w:rsidR="00781598" w:rsidRPr="0003376A" w:rsidRDefault="00781598" w:rsidP="00781598">
            <w:pPr>
              <w:jc w:val="center"/>
              <w:rPr>
                <w:rFonts w:ascii="Times New Roman" w:hAnsi="Times New Roman"/>
                <w:color w:val="000000"/>
                <w:lang w:val="uk-UA"/>
              </w:rPr>
            </w:pPr>
            <w:r w:rsidRPr="00EA7F09">
              <w:rPr>
                <w:rFonts w:ascii="Times New Roman" w:hAnsi="Times New Roman"/>
                <w:color w:val="000000"/>
                <w:lang w:val="uk-UA"/>
              </w:rPr>
              <w:t>х</w:t>
            </w:r>
          </w:p>
        </w:tc>
        <w:tc>
          <w:tcPr>
            <w:tcW w:w="169" w:type="pct"/>
            <w:tcBorders>
              <w:top w:val="single" w:sz="6" w:space="0" w:color="000000"/>
              <w:left w:val="single" w:sz="6" w:space="0" w:color="000000"/>
              <w:bottom w:val="single" w:sz="6" w:space="0" w:color="000000"/>
              <w:right w:val="single" w:sz="6" w:space="0" w:color="000000"/>
            </w:tcBorders>
            <w:vAlign w:val="center"/>
          </w:tcPr>
          <w:p w14:paraId="54749596" w14:textId="77777777" w:rsidR="00781598" w:rsidRPr="0003376A" w:rsidRDefault="00781598" w:rsidP="00781598">
            <w:pPr>
              <w:jc w:val="center"/>
              <w:rPr>
                <w:rFonts w:ascii="Times New Roman" w:hAnsi="Times New Roman"/>
                <w:color w:val="000000"/>
                <w:lang w:val="uk-UA"/>
              </w:rPr>
            </w:pPr>
            <w:r w:rsidRPr="00EA7F09">
              <w:rPr>
                <w:rFonts w:ascii="Times New Roman" w:hAnsi="Times New Roman"/>
                <w:color w:val="000000"/>
                <w:lang w:val="uk-UA"/>
              </w:rPr>
              <w:t>х</w:t>
            </w:r>
          </w:p>
        </w:tc>
        <w:tc>
          <w:tcPr>
            <w:tcW w:w="173" w:type="pct"/>
            <w:tcBorders>
              <w:top w:val="single" w:sz="6" w:space="0" w:color="000000"/>
              <w:left w:val="single" w:sz="6" w:space="0" w:color="000000"/>
              <w:bottom w:val="single" w:sz="6" w:space="0" w:color="000000"/>
              <w:right w:val="single" w:sz="6" w:space="0" w:color="000000"/>
            </w:tcBorders>
            <w:vAlign w:val="center"/>
          </w:tcPr>
          <w:p w14:paraId="179B7DE0" w14:textId="77777777" w:rsidR="00781598" w:rsidRPr="0003376A" w:rsidRDefault="00781598" w:rsidP="00781598">
            <w:pPr>
              <w:jc w:val="center"/>
              <w:rPr>
                <w:rFonts w:ascii="Times New Roman" w:hAnsi="Times New Roman"/>
                <w:color w:val="000000"/>
                <w:lang w:val="uk-UA"/>
              </w:rPr>
            </w:pPr>
            <w:r w:rsidRPr="00EA7F09">
              <w:rPr>
                <w:rFonts w:ascii="Times New Roman" w:hAnsi="Times New Roman"/>
                <w:color w:val="000000"/>
                <w:lang w:val="uk-UA"/>
              </w:rPr>
              <w:t>х</w:t>
            </w:r>
          </w:p>
        </w:tc>
        <w:tc>
          <w:tcPr>
            <w:tcW w:w="672" w:type="pct"/>
            <w:tcBorders>
              <w:top w:val="single" w:sz="6" w:space="0" w:color="000000"/>
              <w:left w:val="single" w:sz="6" w:space="0" w:color="000000"/>
              <w:bottom w:val="single" w:sz="6" w:space="0" w:color="000000"/>
              <w:right w:val="single" w:sz="6" w:space="0" w:color="000000"/>
            </w:tcBorders>
            <w:vAlign w:val="center"/>
          </w:tcPr>
          <w:p w14:paraId="4338C0CF" w14:textId="77777777" w:rsidR="00781598" w:rsidRPr="0003376A" w:rsidRDefault="00781598" w:rsidP="00781598">
            <w:pPr>
              <w:jc w:val="center"/>
              <w:rPr>
                <w:rFonts w:ascii="Times New Roman" w:hAnsi="Times New Roman"/>
                <w:color w:val="000000"/>
                <w:lang w:val="uk-UA"/>
              </w:rPr>
            </w:pPr>
            <w:r w:rsidRPr="00EA7F09">
              <w:rPr>
                <w:rFonts w:ascii="Times New Roman" w:hAnsi="Times New Roman"/>
                <w:color w:val="000000"/>
                <w:lang w:val="uk-UA"/>
              </w:rPr>
              <w:t>х</w:t>
            </w:r>
          </w:p>
        </w:tc>
        <w:tc>
          <w:tcPr>
            <w:tcW w:w="376" w:type="pct"/>
            <w:tcBorders>
              <w:top w:val="single" w:sz="6" w:space="0" w:color="000000"/>
              <w:left w:val="single" w:sz="6" w:space="0" w:color="000000"/>
              <w:bottom w:val="single" w:sz="6" w:space="0" w:color="000000"/>
              <w:right w:val="single" w:sz="6" w:space="0" w:color="000000"/>
            </w:tcBorders>
            <w:vAlign w:val="center"/>
          </w:tcPr>
          <w:p w14:paraId="73499525" w14:textId="77777777" w:rsidR="00781598" w:rsidRPr="0003376A" w:rsidRDefault="00512505" w:rsidP="00512505">
            <w:pPr>
              <w:jc w:val="center"/>
              <w:rPr>
                <w:rFonts w:ascii="Times New Roman" w:hAnsi="Times New Roman"/>
                <w:b/>
                <w:bCs/>
                <w:lang w:val="uk-UA"/>
              </w:rPr>
            </w:pPr>
            <w:r>
              <w:rPr>
                <w:rFonts w:ascii="Times New Roman" w:hAnsi="Times New Roman"/>
                <w:b/>
                <w:bCs/>
                <w:lang w:val="uk-UA"/>
              </w:rPr>
              <w:t>-</w:t>
            </w:r>
          </w:p>
        </w:tc>
        <w:tc>
          <w:tcPr>
            <w:tcW w:w="366" w:type="pct"/>
            <w:tcBorders>
              <w:top w:val="single" w:sz="6" w:space="0" w:color="000000"/>
              <w:left w:val="single" w:sz="6" w:space="0" w:color="000000"/>
              <w:bottom w:val="single" w:sz="6" w:space="0" w:color="000000"/>
              <w:right w:val="single" w:sz="6" w:space="0" w:color="000000"/>
            </w:tcBorders>
            <w:vAlign w:val="center"/>
          </w:tcPr>
          <w:p w14:paraId="68EBA560"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3334344F"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74C78BC5" w14:textId="77777777" w:rsidR="00781598" w:rsidRPr="0003376A" w:rsidRDefault="00781598" w:rsidP="00781598">
            <w:pPr>
              <w:jc w:val="center"/>
              <w:rPr>
                <w:rFonts w:ascii="Times New Roman" w:hAnsi="Times New Roman"/>
                <w:lang w:val="uk-UA"/>
              </w:rPr>
            </w:pPr>
            <w:r w:rsidRPr="0003376A">
              <w:rPr>
                <w:rFonts w:ascii="Times New Roman" w:hAnsi="Times New Roman"/>
                <w:lang w:val="uk-UA"/>
              </w:rPr>
              <w:t>-</w:t>
            </w:r>
          </w:p>
        </w:tc>
      </w:tr>
      <w:tr w:rsidR="0006440C" w:rsidRPr="00D76EC7" w14:paraId="6DFF2A71" w14:textId="77777777" w:rsidTr="00B90544">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CCC0D9"/>
          </w:tcPr>
          <w:p w14:paraId="7DF9AA17" w14:textId="77777777" w:rsidR="0006440C" w:rsidRPr="0003376A" w:rsidRDefault="0006440C" w:rsidP="0006440C">
            <w:pPr>
              <w:pStyle w:val="4"/>
              <w:spacing w:before="0" w:after="0"/>
              <w:jc w:val="both"/>
              <w:rPr>
                <w:rFonts w:ascii="Times New Roman" w:hAnsi="Times New Roman"/>
                <w:sz w:val="24"/>
                <w:szCs w:val="24"/>
                <w:lang w:val="uk-UA"/>
              </w:rPr>
            </w:pPr>
            <w:bookmarkStart w:id="302" w:name="_Toc535316789"/>
            <w:bookmarkStart w:id="303" w:name="_Toc4938224"/>
            <w:bookmarkStart w:id="304" w:name="_Toc28007233"/>
            <w:r w:rsidRPr="0003376A">
              <w:rPr>
                <w:rFonts w:ascii="Times New Roman" w:hAnsi="Times New Roman"/>
                <w:i/>
                <w:sz w:val="24"/>
                <w:szCs w:val="24"/>
                <w:lang w:val="uk-UA"/>
              </w:rPr>
              <w:t xml:space="preserve">Стратегічне завдання </w:t>
            </w:r>
            <w:r w:rsidRPr="0003376A">
              <w:rPr>
                <w:rFonts w:ascii="Times New Roman" w:hAnsi="Times New Roman"/>
                <w:i/>
                <w:iCs/>
                <w:sz w:val="24"/>
                <w:szCs w:val="24"/>
                <w:lang w:val="uk-UA"/>
              </w:rPr>
              <w:t>4.5. Поширення наукової інформації та знань про природу</w:t>
            </w:r>
            <w:bookmarkEnd w:id="302"/>
            <w:bookmarkEnd w:id="303"/>
            <w:bookmarkEnd w:id="304"/>
          </w:p>
        </w:tc>
      </w:tr>
      <w:tr w:rsidR="0006440C" w:rsidRPr="0003376A" w14:paraId="60789C2A"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710C1514" w14:textId="77777777" w:rsidR="0006440C" w:rsidRPr="0003376A" w:rsidRDefault="0006440C" w:rsidP="00F25894">
            <w:pPr>
              <w:ind w:firstLine="147"/>
              <w:rPr>
                <w:rFonts w:ascii="Times New Roman" w:hAnsi="Times New Roman"/>
                <w:color w:val="000000"/>
                <w:lang w:val="uk-UA"/>
              </w:rPr>
            </w:pPr>
            <w:r w:rsidRPr="0003376A">
              <w:rPr>
                <w:rFonts w:ascii="Times New Roman" w:hAnsi="Times New Roman"/>
                <w:b/>
                <w:color w:val="000000"/>
                <w:lang w:val="uk-UA"/>
              </w:rPr>
              <w:t>Захід 53.</w:t>
            </w:r>
            <w:r w:rsidRPr="0003376A">
              <w:rPr>
                <w:rFonts w:ascii="Times New Roman" w:hAnsi="Times New Roman"/>
                <w:color w:val="000000"/>
                <w:lang w:val="uk-UA"/>
              </w:rPr>
              <w:t xml:space="preserve"> Видання бюлетеня </w:t>
            </w:r>
            <w:r w:rsidR="00AE5964">
              <w:rPr>
                <w:rFonts w:ascii="Times New Roman" w:hAnsi="Times New Roman"/>
                <w:color w:val="000000"/>
                <w:lang w:val="uk-UA"/>
              </w:rPr>
              <w:t>«</w:t>
            </w:r>
            <w:r w:rsidRPr="0003376A">
              <w:rPr>
                <w:rFonts w:ascii="Times New Roman" w:hAnsi="Times New Roman"/>
                <w:color w:val="000000"/>
                <w:lang w:val="uk-UA"/>
              </w:rPr>
              <w:t xml:space="preserve">Вісник </w:t>
            </w:r>
            <w:r w:rsidR="00AE5964">
              <w:rPr>
                <w:rFonts w:ascii="Times New Roman" w:hAnsi="Times New Roman"/>
                <w:color w:val="000000"/>
                <w:lang w:val="uk-UA"/>
              </w:rPr>
              <w:t>«</w:t>
            </w:r>
            <w:r w:rsidRPr="0003376A">
              <w:rPr>
                <w:rFonts w:ascii="Times New Roman" w:hAnsi="Times New Roman"/>
                <w:color w:val="000000"/>
                <w:lang w:val="uk-UA"/>
              </w:rPr>
              <w:t>Голосіївського національного природного парку</w:t>
            </w:r>
            <w:r w:rsidR="00AE5964">
              <w:rPr>
                <w:rFonts w:ascii="Times New Roman" w:hAnsi="Times New Roman"/>
                <w:color w:val="000000"/>
                <w:lang w:val="uk-UA"/>
              </w:rPr>
              <w:t>»</w:t>
            </w:r>
          </w:p>
        </w:tc>
        <w:tc>
          <w:tcPr>
            <w:tcW w:w="925" w:type="pct"/>
            <w:tcBorders>
              <w:top w:val="single" w:sz="6" w:space="0" w:color="000000"/>
              <w:left w:val="single" w:sz="6" w:space="0" w:color="000000"/>
              <w:bottom w:val="single" w:sz="6" w:space="0" w:color="000000"/>
              <w:right w:val="single" w:sz="6" w:space="0" w:color="000000"/>
            </w:tcBorders>
          </w:tcPr>
          <w:p w14:paraId="77918CFC" w14:textId="77777777" w:rsidR="0006440C" w:rsidRPr="0003376A" w:rsidRDefault="0006440C" w:rsidP="00044420">
            <w:pPr>
              <w:ind w:left="31"/>
              <w:rPr>
                <w:rFonts w:ascii="Times New Roman" w:hAnsi="Times New Roman"/>
                <w:color w:val="000000"/>
                <w:lang w:val="uk-UA"/>
              </w:rPr>
            </w:pPr>
            <w:r w:rsidRPr="0003376A">
              <w:rPr>
                <w:rFonts w:ascii="Times New Roman" w:hAnsi="Times New Roman"/>
                <w:color w:val="000000"/>
                <w:lang w:val="uk-UA"/>
              </w:rPr>
              <w:t>Поширення наукової інформації</w:t>
            </w:r>
          </w:p>
        </w:tc>
        <w:tc>
          <w:tcPr>
            <w:tcW w:w="160" w:type="pct"/>
            <w:tcBorders>
              <w:top w:val="single" w:sz="6" w:space="0" w:color="000000"/>
              <w:left w:val="single" w:sz="6" w:space="0" w:color="000000"/>
              <w:bottom w:val="single" w:sz="6" w:space="0" w:color="000000"/>
              <w:right w:val="single" w:sz="6" w:space="0" w:color="000000"/>
            </w:tcBorders>
            <w:vAlign w:val="center"/>
          </w:tcPr>
          <w:p w14:paraId="25DA8EF8" w14:textId="77777777" w:rsidR="0006440C" w:rsidRPr="0003376A" w:rsidRDefault="0006440C"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4CAB7777" w14:textId="77777777" w:rsidR="0006440C" w:rsidRPr="0003376A" w:rsidRDefault="0006440C"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6912F2FC" w14:textId="77777777" w:rsidR="0006440C" w:rsidRPr="0003376A" w:rsidRDefault="0006440C"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170096D3" w14:textId="77777777" w:rsidR="0006440C" w:rsidRPr="0003376A" w:rsidRDefault="0006440C"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0CA6D800" w14:textId="77777777" w:rsidR="0006440C" w:rsidRPr="0003376A" w:rsidRDefault="0006440C"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77B92614" w14:textId="307B56D7" w:rsidR="0006440C" w:rsidRPr="0003376A" w:rsidRDefault="00CD443C" w:rsidP="0006440C">
            <w:pPr>
              <w:jc w:val="center"/>
              <w:rPr>
                <w:rFonts w:ascii="Times New Roman" w:hAnsi="Times New Roman"/>
                <w:color w:val="000000"/>
                <w:lang w:val="uk-UA"/>
              </w:rPr>
            </w:pPr>
            <w:r>
              <w:rPr>
                <w:rFonts w:ascii="Times New Roman" w:hAnsi="Times New Roman"/>
                <w:lang w:val="uk-UA"/>
              </w:rPr>
              <w:t>В</w:t>
            </w:r>
            <w:r w:rsidRPr="00CD443C">
              <w:rPr>
                <w:rFonts w:ascii="Times New Roman" w:hAnsi="Times New Roman"/>
                <w:lang w:val="uk-UA"/>
              </w:rPr>
              <w:t xml:space="preserve">ідділ еколого-освітньої роботи, </w:t>
            </w:r>
            <w:r w:rsidRPr="00CD443C">
              <w:rPr>
                <w:rFonts w:ascii="Times New Roman" w:hAnsi="Times New Roman"/>
                <w:color w:val="000000"/>
                <w:lang w:val="uk-UA"/>
              </w:rPr>
              <w:t xml:space="preserve">науково-дослідний відділ, </w:t>
            </w:r>
            <w:r w:rsidRPr="00CD443C">
              <w:rPr>
                <w:rFonts w:ascii="Times New Roman" w:hAnsi="Times New Roman"/>
                <w:lang w:val="uk-UA"/>
              </w:rPr>
              <w:t>відділ рекреації</w:t>
            </w:r>
          </w:p>
        </w:tc>
        <w:tc>
          <w:tcPr>
            <w:tcW w:w="376" w:type="pct"/>
            <w:tcBorders>
              <w:top w:val="single" w:sz="6" w:space="0" w:color="000000"/>
              <w:left w:val="single" w:sz="6" w:space="0" w:color="000000"/>
              <w:bottom w:val="single" w:sz="6" w:space="0" w:color="000000"/>
              <w:right w:val="single" w:sz="6" w:space="0" w:color="000000"/>
            </w:tcBorders>
            <w:vAlign w:val="center"/>
          </w:tcPr>
          <w:p w14:paraId="14F6C24E" w14:textId="77777777" w:rsidR="0006440C" w:rsidRPr="0003376A" w:rsidRDefault="0006440C" w:rsidP="00781598">
            <w:pPr>
              <w:jc w:val="center"/>
              <w:rPr>
                <w:rFonts w:ascii="Times New Roman" w:hAnsi="Times New Roman"/>
                <w:lang w:val="uk-UA"/>
              </w:rPr>
            </w:pPr>
            <w:r w:rsidRPr="0003376A">
              <w:rPr>
                <w:rFonts w:ascii="Times New Roman" w:hAnsi="Times New Roman"/>
                <w:lang w:val="uk-UA"/>
              </w:rPr>
              <w:t>50,0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5988F9AF" w14:textId="77777777" w:rsidR="0006440C" w:rsidRPr="0003376A" w:rsidRDefault="0006440C" w:rsidP="00781598">
            <w:pPr>
              <w:jc w:val="center"/>
              <w:rPr>
                <w:rFonts w:ascii="Times New Roman" w:hAnsi="Times New Roman"/>
                <w:lang w:val="uk-UA"/>
              </w:rPr>
            </w:pPr>
            <w:r w:rsidRPr="0003376A">
              <w:rPr>
                <w:rFonts w:ascii="Times New Roman" w:hAnsi="Times New Roman"/>
                <w:lang w:val="uk-UA"/>
              </w:rPr>
              <w:t>50,0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76DF961F" w14:textId="77777777" w:rsidR="0006440C" w:rsidRPr="0003376A" w:rsidRDefault="0006440C"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7A8F2483" w14:textId="77777777" w:rsidR="0006440C" w:rsidRPr="0003376A" w:rsidRDefault="0006440C" w:rsidP="00781598">
            <w:pPr>
              <w:jc w:val="center"/>
              <w:rPr>
                <w:rFonts w:ascii="Times New Roman" w:hAnsi="Times New Roman"/>
                <w:lang w:val="uk-UA"/>
              </w:rPr>
            </w:pPr>
            <w:r w:rsidRPr="0003376A">
              <w:rPr>
                <w:rFonts w:ascii="Times New Roman" w:hAnsi="Times New Roman"/>
                <w:lang w:val="uk-UA"/>
              </w:rPr>
              <w:t>-</w:t>
            </w:r>
          </w:p>
        </w:tc>
      </w:tr>
      <w:tr w:rsidR="0006440C" w:rsidRPr="0003376A" w14:paraId="3D02E9EC"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0E0BEABA" w14:textId="77777777" w:rsidR="0006440C" w:rsidRPr="0003376A" w:rsidRDefault="0006440C" w:rsidP="00F25894">
            <w:pPr>
              <w:ind w:firstLine="147"/>
              <w:rPr>
                <w:rFonts w:ascii="Times New Roman" w:hAnsi="Times New Roman"/>
                <w:b/>
                <w:color w:val="000000"/>
                <w:lang w:val="uk-UA"/>
              </w:rPr>
            </w:pPr>
            <w:r w:rsidRPr="0003376A">
              <w:rPr>
                <w:rFonts w:ascii="Times New Roman" w:hAnsi="Times New Roman"/>
                <w:b/>
                <w:color w:val="000000"/>
                <w:lang w:val="uk-UA"/>
              </w:rPr>
              <w:t>Захід 54.</w:t>
            </w:r>
            <w:r w:rsidRPr="0003376A">
              <w:rPr>
                <w:rFonts w:ascii="Times New Roman" w:hAnsi="Times New Roman"/>
                <w:color w:val="000000"/>
                <w:lang w:val="uk-UA"/>
              </w:rPr>
              <w:t xml:space="preserve"> Надання консультацій при підготовці різнотематичних та розрахованих на різні вікові групи листівок-флаєрів, буклетів та ін., участь розробці еколого-пізнавальних маршрутів, інформаційних куточків</w:t>
            </w:r>
          </w:p>
        </w:tc>
        <w:tc>
          <w:tcPr>
            <w:tcW w:w="925" w:type="pct"/>
            <w:tcBorders>
              <w:top w:val="single" w:sz="6" w:space="0" w:color="000000"/>
              <w:left w:val="single" w:sz="6" w:space="0" w:color="000000"/>
              <w:bottom w:val="single" w:sz="6" w:space="0" w:color="000000"/>
              <w:right w:val="single" w:sz="6" w:space="0" w:color="000000"/>
            </w:tcBorders>
          </w:tcPr>
          <w:p w14:paraId="7A389185" w14:textId="77777777" w:rsidR="0006440C" w:rsidRPr="0003376A" w:rsidRDefault="0006440C" w:rsidP="00044420">
            <w:pPr>
              <w:ind w:left="31"/>
              <w:rPr>
                <w:rFonts w:ascii="Times New Roman" w:hAnsi="Times New Roman"/>
                <w:color w:val="000000"/>
                <w:lang w:val="uk-UA"/>
              </w:rPr>
            </w:pPr>
            <w:r w:rsidRPr="0003376A">
              <w:rPr>
                <w:rFonts w:ascii="Times New Roman" w:hAnsi="Times New Roman"/>
                <w:color w:val="000000"/>
                <w:lang w:val="uk-UA"/>
              </w:rPr>
              <w:t>Поширення інформації про Парк</w:t>
            </w:r>
          </w:p>
        </w:tc>
        <w:tc>
          <w:tcPr>
            <w:tcW w:w="160" w:type="pct"/>
            <w:tcBorders>
              <w:top w:val="single" w:sz="6" w:space="0" w:color="000000"/>
              <w:left w:val="single" w:sz="6" w:space="0" w:color="000000"/>
              <w:bottom w:val="single" w:sz="6" w:space="0" w:color="000000"/>
              <w:right w:val="single" w:sz="6" w:space="0" w:color="000000"/>
            </w:tcBorders>
            <w:vAlign w:val="center"/>
          </w:tcPr>
          <w:p w14:paraId="6733A51C" w14:textId="77777777" w:rsidR="0006440C" w:rsidRPr="0003376A" w:rsidRDefault="0006440C"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4351FE82" w14:textId="77777777" w:rsidR="0006440C" w:rsidRPr="0003376A" w:rsidRDefault="0006440C"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3B9DAB2D" w14:textId="77777777" w:rsidR="0006440C" w:rsidRPr="0003376A" w:rsidRDefault="0006440C"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2ABCB10B" w14:textId="77777777" w:rsidR="0006440C" w:rsidRPr="0003376A" w:rsidRDefault="0006440C"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23E0C8B7" w14:textId="77777777" w:rsidR="0006440C" w:rsidRPr="0003376A" w:rsidRDefault="0006440C"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0180E688" w14:textId="18F8CBEB" w:rsidR="0006440C" w:rsidRPr="0003376A" w:rsidRDefault="00493D21" w:rsidP="00493D21">
            <w:pPr>
              <w:jc w:val="center"/>
              <w:rPr>
                <w:rFonts w:ascii="Times New Roman" w:hAnsi="Times New Roman"/>
                <w:color w:val="000000"/>
                <w:lang w:val="uk-UA"/>
              </w:rPr>
            </w:pPr>
            <w:r w:rsidRPr="0003376A">
              <w:rPr>
                <w:rFonts w:ascii="Times New Roman" w:hAnsi="Times New Roman"/>
                <w:color w:val="000000"/>
                <w:lang w:val="uk-UA"/>
              </w:rPr>
              <w:t>Науково-дослідний</w:t>
            </w:r>
            <w:r w:rsidR="0006440C" w:rsidRPr="0003376A">
              <w:rPr>
                <w:rFonts w:ascii="Times New Roman" w:hAnsi="Times New Roman"/>
                <w:color w:val="000000"/>
                <w:lang w:val="uk-UA"/>
              </w:rPr>
              <w:t xml:space="preserve"> відділ, відділ </w:t>
            </w:r>
            <w:r w:rsidRPr="0003376A">
              <w:rPr>
                <w:rFonts w:ascii="Times New Roman" w:hAnsi="Times New Roman"/>
                <w:lang w:val="uk-UA" w:bidi="ar-SA"/>
              </w:rPr>
              <w:t>еколого-освітньої роботи</w:t>
            </w:r>
            <w:r w:rsidR="00CD443C">
              <w:rPr>
                <w:rFonts w:ascii="Times New Roman" w:hAnsi="Times New Roman"/>
                <w:lang w:val="uk-UA" w:bidi="ar-SA"/>
              </w:rPr>
              <w:t xml:space="preserve">, </w:t>
            </w:r>
            <w:r w:rsidR="00CD443C" w:rsidRPr="00CD443C">
              <w:rPr>
                <w:rFonts w:ascii="Times New Roman" w:hAnsi="Times New Roman"/>
                <w:lang w:val="uk-UA"/>
              </w:rPr>
              <w:t>відділ рекреації</w:t>
            </w:r>
          </w:p>
        </w:tc>
        <w:tc>
          <w:tcPr>
            <w:tcW w:w="376" w:type="pct"/>
            <w:tcBorders>
              <w:top w:val="single" w:sz="6" w:space="0" w:color="000000"/>
              <w:left w:val="single" w:sz="6" w:space="0" w:color="000000"/>
              <w:bottom w:val="single" w:sz="6" w:space="0" w:color="000000"/>
              <w:right w:val="single" w:sz="6" w:space="0" w:color="000000"/>
            </w:tcBorders>
            <w:vAlign w:val="center"/>
          </w:tcPr>
          <w:p w14:paraId="49189EE9" w14:textId="77777777" w:rsidR="0006440C" w:rsidRPr="0003376A" w:rsidRDefault="0006440C" w:rsidP="00781598">
            <w:pPr>
              <w:jc w:val="cente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509530A1" w14:textId="77777777" w:rsidR="0006440C" w:rsidRPr="0003376A" w:rsidRDefault="0006440C" w:rsidP="00781598">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06776995" w14:textId="77777777" w:rsidR="0006440C" w:rsidRPr="0003376A" w:rsidRDefault="0006440C"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2E1A2B7B" w14:textId="77777777" w:rsidR="0006440C" w:rsidRPr="0003376A" w:rsidRDefault="0006440C" w:rsidP="00781598">
            <w:pPr>
              <w:jc w:val="center"/>
              <w:rPr>
                <w:rFonts w:ascii="Times New Roman" w:hAnsi="Times New Roman"/>
                <w:lang w:val="uk-UA"/>
              </w:rPr>
            </w:pPr>
            <w:r w:rsidRPr="0003376A">
              <w:rPr>
                <w:rFonts w:ascii="Times New Roman" w:hAnsi="Times New Roman"/>
                <w:lang w:val="uk-UA"/>
              </w:rPr>
              <w:t>-</w:t>
            </w:r>
          </w:p>
        </w:tc>
      </w:tr>
      <w:tr w:rsidR="00781598" w:rsidRPr="0003376A" w14:paraId="7DE5ABCA" w14:textId="77777777" w:rsidTr="00781598">
        <w:trPr>
          <w:trHeight w:val="718"/>
        </w:trPr>
        <w:tc>
          <w:tcPr>
            <w:tcW w:w="1135" w:type="pct"/>
            <w:tcBorders>
              <w:top w:val="single" w:sz="6" w:space="0" w:color="000000"/>
              <w:left w:val="single" w:sz="6" w:space="0" w:color="000000"/>
              <w:bottom w:val="single" w:sz="6" w:space="0" w:color="000000"/>
              <w:right w:val="single" w:sz="6" w:space="0" w:color="000000"/>
            </w:tcBorders>
          </w:tcPr>
          <w:p w14:paraId="33D4CD37" w14:textId="77777777" w:rsidR="00781598" w:rsidRPr="0003376A" w:rsidRDefault="00781598" w:rsidP="00781598">
            <w:pPr>
              <w:ind w:firstLine="147"/>
              <w:jc w:val="both"/>
              <w:rPr>
                <w:rFonts w:ascii="Times New Roman" w:hAnsi="Times New Roman"/>
                <w:b/>
                <w:color w:val="000000"/>
                <w:lang w:val="uk-UA"/>
              </w:rPr>
            </w:pPr>
            <w:bookmarkStart w:id="305" w:name="_Hlk61882419"/>
            <w:r w:rsidRPr="0003376A">
              <w:rPr>
                <w:rFonts w:ascii="Times New Roman" w:hAnsi="Times New Roman"/>
                <w:b/>
                <w:color w:val="000000"/>
                <w:lang w:val="uk-UA"/>
              </w:rPr>
              <w:t>Разом за Стратегічним завданням 4.</w:t>
            </w:r>
            <w:r>
              <w:rPr>
                <w:rFonts w:ascii="Times New Roman" w:hAnsi="Times New Roman"/>
                <w:b/>
                <w:color w:val="000000"/>
                <w:lang w:val="uk-UA"/>
              </w:rPr>
              <w:t>5</w:t>
            </w:r>
          </w:p>
        </w:tc>
        <w:tc>
          <w:tcPr>
            <w:tcW w:w="925" w:type="pct"/>
            <w:tcBorders>
              <w:top w:val="single" w:sz="6" w:space="0" w:color="000000"/>
              <w:left w:val="single" w:sz="6" w:space="0" w:color="000000"/>
              <w:bottom w:val="single" w:sz="6" w:space="0" w:color="000000"/>
              <w:right w:val="single" w:sz="6" w:space="0" w:color="000000"/>
            </w:tcBorders>
            <w:vAlign w:val="center"/>
          </w:tcPr>
          <w:p w14:paraId="05D17F97" w14:textId="77777777" w:rsidR="00781598" w:rsidRPr="0003376A" w:rsidRDefault="00781598" w:rsidP="00781598">
            <w:pPr>
              <w:jc w:val="center"/>
              <w:rPr>
                <w:rFonts w:ascii="Times New Roman" w:hAnsi="Times New Roman"/>
                <w:color w:val="000000"/>
                <w:lang w:val="uk-UA"/>
              </w:rPr>
            </w:pPr>
            <w:r w:rsidRPr="008B11A3">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511877B5" w14:textId="77777777" w:rsidR="00781598" w:rsidRPr="0003376A" w:rsidRDefault="00781598" w:rsidP="00781598">
            <w:pPr>
              <w:jc w:val="center"/>
              <w:rPr>
                <w:rFonts w:ascii="Times New Roman" w:hAnsi="Times New Roman"/>
                <w:color w:val="000000"/>
                <w:lang w:val="uk-UA"/>
              </w:rPr>
            </w:pPr>
            <w:r w:rsidRPr="008B11A3">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32B528E8" w14:textId="77777777" w:rsidR="00781598" w:rsidRPr="0003376A" w:rsidRDefault="00781598" w:rsidP="00781598">
            <w:pPr>
              <w:jc w:val="center"/>
              <w:rPr>
                <w:rFonts w:ascii="Times New Roman" w:hAnsi="Times New Roman"/>
                <w:color w:val="000000"/>
                <w:lang w:val="uk-UA"/>
              </w:rPr>
            </w:pPr>
            <w:r w:rsidRPr="008B11A3">
              <w:rPr>
                <w:rFonts w:ascii="Times New Roman" w:hAnsi="Times New Roman"/>
                <w:color w:val="000000"/>
                <w:lang w:val="uk-UA"/>
              </w:rPr>
              <w:t>х</w:t>
            </w:r>
          </w:p>
        </w:tc>
        <w:tc>
          <w:tcPr>
            <w:tcW w:w="167" w:type="pct"/>
            <w:tcBorders>
              <w:top w:val="single" w:sz="6" w:space="0" w:color="000000"/>
              <w:left w:val="single" w:sz="6" w:space="0" w:color="000000"/>
              <w:bottom w:val="single" w:sz="6" w:space="0" w:color="000000"/>
              <w:right w:val="single" w:sz="6" w:space="0" w:color="000000"/>
            </w:tcBorders>
            <w:vAlign w:val="center"/>
          </w:tcPr>
          <w:p w14:paraId="6AEF1110" w14:textId="77777777" w:rsidR="00781598" w:rsidRPr="0003376A" w:rsidRDefault="00781598" w:rsidP="00781598">
            <w:pPr>
              <w:jc w:val="center"/>
              <w:rPr>
                <w:rFonts w:ascii="Times New Roman" w:hAnsi="Times New Roman"/>
                <w:color w:val="000000"/>
                <w:lang w:val="uk-UA"/>
              </w:rPr>
            </w:pPr>
            <w:r w:rsidRPr="008B11A3">
              <w:rPr>
                <w:rFonts w:ascii="Times New Roman" w:hAnsi="Times New Roman"/>
                <w:color w:val="000000"/>
                <w:lang w:val="uk-UA"/>
              </w:rPr>
              <w:t>х</w:t>
            </w:r>
          </w:p>
        </w:tc>
        <w:tc>
          <w:tcPr>
            <w:tcW w:w="169" w:type="pct"/>
            <w:tcBorders>
              <w:top w:val="single" w:sz="6" w:space="0" w:color="000000"/>
              <w:left w:val="single" w:sz="6" w:space="0" w:color="000000"/>
              <w:bottom w:val="single" w:sz="6" w:space="0" w:color="000000"/>
              <w:right w:val="single" w:sz="6" w:space="0" w:color="000000"/>
            </w:tcBorders>
            <w:vAlign w:val="center"/>
          </w:tcPr>
          <w:p w14:paraId="706E8946" w14:textId="77777777" w:rsidR="00781598" w:rsidRPr="0003376A" w:rsidRDefault="00781598" w:rsidP="00781598">
            <w:pPr>
              <w:jc w:val="center"/>
              <w:rPr>
                <w:rFonts w:ascii="Times New Roman" w:hAnsi="Times New Roman"/>
                <w:color w:val="000000"/>
                <w:lang w:val="uk-UA"/>
              </w:rPr>
            </w:pPr>
            <w:r w:rsidRPr="008B11A3">
              <w:rPr>
                <w:rFonts w:ascii="Times New Roman" w:hAnsi="Times New Roman"/>
                <w:color w:val="000000"/>
                <w:lang w:val="uk-UA"/>
              </w:rPr>
              <w:t>х</w:t>
            </w:r>
          </w:p>
        </w:tc>
        <w:tc>
          <w:tcPr>
            <w:tcW w:w="173" w:type="pct"/>
            <w:tcBorders>
              <w:top w:val="single" w:sz="6" w:space="0" w:color="000000"/>
              <w:left w:val="single" w:sz="6" w:space="0" w:color="000000"/>
              <w:bottom w:val="single" w:sz="6" w:space="0" w:color="000000"/>
              <w:right w:val="single" w:sz="6" w:space="0" w:color="000000"/>
            </w:tcBorders>
            <w:vAlign w:val="center"/>
          </w:tcPr>
          <w:p w14:paraId="5B952303" w14:textId="77777777" w:rsidR="00781598" w:rsidRPr="0003376A" w:rsidRDefault="00781598" w:rsidP="00781598">
            <w:pPr>
              <w:jc w:val="center"/>
              <w:rPr>
                <w:rFonts w:ascii="Times New Roman" w:hAnsi="Times New Roman"/>
                <w:color w:val="000000"/>
                <w:lang w:val="uk-UA"/>
              </w:rPr>
            </w:pPr>
            <w:r w:rsidRPr="008B11A3">
              <w:rPr>
                <w:rFonts w:ascii="Times New Roman" w:hAnsi="Times New Roman"/>
                <w:color w:val="000000"/>
                <w:lang w:val="uk-UA"/>
              </w:rPr>
              <w:t>х</w:t>
            </w:r>
          </w:p>
        </w:tc>
        <w:tc>
          <w:tcPr>
            <w:tcW w:w="672" w:type="pct"/>
            <w:tcBorders>
              <w:top w:val="single" w:sz="6" w:space="0" w:color="000000"/>
              <w:left w:val="single" w:sz="6" w:space="0" w:color="000000"/>
              <w:bottom w:val="single" w:sz="6" w:space="0" w:color="000000"/>
              <w:right w:val="single" w:sz="6" w:space="0" w:color="000000"/>
            </w:tcBorders>
            <w:vAlign w:val="center"/>
          </w:tcPr>
          <w:p w14:paraId="036D092E" w14:textId="77777777" w:rsidR="00781598" w:rsidRPr="0003376A" w:rsidRDefault="00781598" w:rsidP="00781598">
            <w:pPr>
              <w:jc w:val="center"/>
              <w:rPr>
                <w:rFonts w:ascii="Times New Roman" w:hAnsi="Times New Roman"/>
                <w:color w:val="000000"/>
                <w:lang w:val="uk-UA"/>
              </w:rPr>
            </w:pPr>
            <w:r w:rsidRPr="008B11A3">
              <w:rPr>
                <w:rFonts w:ascii="Times New Roman" w:hAnsi="Times New Roman"/>
                <w:color w:val="000000"/>
                <w:lang w:val="uk-UA"/>
              </w:rPr>
              <w:t>х</w:t>
            </w:r>
          </w:p>
        </w:tc>
        <w:tc>
          <w:tcPr>
            <w:tcW w:w="376" w:type="pct"/>
            <w:tcBorders>
              <w:top w:val="single" w:sz="6" w:space="0" w:color="000000"/>
              <w:left w:val="single" w:sz="6" w:space="0" w:color="000000"/>
              <w:bottom w:val="single" w:sz="6" w:space="0" w:color="000000"/>
              <w:right w:val="single" w:sz="6" w:space="0" w:color="000000"/>
            </w:tcBorders>
            <w:vAlign w:val="center"/>
          </w:tcPr>
          <w:p w14:paraId="0905CA15"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50,0</w:t>
            </w:r>
            <w:r>
              <w:rPr>
                <w:rFonts w:ascii="Times New Roman" w:hAnsi="Times New Roman"/>
                <w:b/>
                <w:bCs/>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3E264D16"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50,0</w:t>
            </w:r>
            <w:r>
              <w:rPr>
                <w:rFonts w:ascii="Times New Roman" w:hAnsi="Times New Roman"/>
                <w:b/>
                <w:bCs/>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5E682D71"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5DA429D5" w14:textId="77777777" w:rsidR="00781598" w:rsidRPr="0003376A" w:rsidRDefault="00781598" w:rsidP="00781598">
            <w:pPr>
              <w:jc w:val="center"/>
              <w:rPr>
                <w:rFonts w:ascii="Times New Roman" w:hAnsi="Times New Roman"/>
                <w:lang w:val="uk-UA"/>
              </w:rPr>
            </w:pPr>
            <w:r w:rsidRPr="0003376A">
              <w:rPr>
                <w:rFonts w:ascii="Times New Roman" w:hAnsi="Times New Roman"/>
                <w:lang w:val="uk-UA"/>
              </w:rPr>
              <w:t>-</w:t>
            </w:r>
          </w:p>
        </w:tc>
      </w:tr>
      <w:bookmarkEnd w:id="305"/>
      <w:tr w:rsidR="00781598" w:rsidRPr="0003376A" w14:paraId="0B860833" w14:textId="77777777" w:rsidTr="00781598">
        <w:trPr>
          <w:trHeight w:val="572"/>
        </w:trPr>
        <w:tc>
          <w:tcPr>
            <w:tcW w:w="1135" w:type="pct"/>
            <w:tcBorders>
              <w:top w:val="single" w:sz="6" w:space="0" w:color="000000"/>
              <w:left w:val="single" w:sz="6" w:space="0" w:color="000000"/>
              <w:bottom w:val="single" w:sz="6" w:space="0" w:color="000000"/>
              <w:right w:val="single" w:sz="6" w:space="0" w:color="000000"/>
            </w:tcBorders>
          </w:tcPr>
          <w:p w14:paraId="6EFC554C" w14:textId="77777777" w:rsidR="00781598" w:rsidRPr="0003376A" w:rsidRDefault="00781598" w:rsidP="00781598">
            <w:pPr>
              <w:ind w:left="142"/>
              <w:rPr>
                <w:rFonts w:ascii="Times New Roman" w:hAnsi="Times New Roman"/>
                <w:b/>
                <w:color w:val="000000"/>
                <w:lang w:val="uk-UA"/>
              </w:rPr>
            </w:pPr>
            <w:r w:rsidRPr="0003376A">
              <w:rPr>
                <w:rFonts w:ascii="Times New Roman" w:hAnsi="Times New Roman"/>
                <w:b/>
                <w:color w:val="000000"/>
                <w:lang w:val="uk-UA"/>
              </w:rPr>
              <w:t>Разом за РОЗДІЛОМ IV</w:t>
            </w:r>
          </w:p>
        </w:tc>
        <w:tc>
          <w:tcPr>
            <w:tcW w:w="925" w:type="pct"/>
            <w:tcBorders>
              <w:top w:val="single" w:sz="6" w:space="0" w:color="000000"/>
              <w:left w:val="single" w:sz="6" w:space="0" w:color="000000"/>
              <w:bottom w:val="single" w:sz="6" w:space="0" w:color="000000"/>
              <w:right w:val="single" w:sz="6" w:space="0" w:color="000000"/>
            </w:tcBorders>
            <w:vAlign w:val="center"/>
          </w:tcPr>
          <w:p w14:paraId="61613A9F" w14:textId="77777777" w:rsidR="00781598" w:rsidRPr="0003376A" w:rsidRDefault="00781598" w:rsidP="00781598">
            <w:pPr>
              <w:ind w:left="59"/>
              <w:jc w:val="center"/>
              <w:rPr>
                <w:rFonts w:ascii="Times New Roman" w:hAnsi="Times New Roman"/>
                <w:color w:val="000000"/>
                <w:lang w:val="uk-UA"/>
              </w:rPr>
            </w:pPr>
            <w:r w:rsidRPr="008B11A3">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6A12C2E5"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8B11A3">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6CCBC2ED"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8B11A3">
              <w:rPr>
                <w:rFonts w:ascii="Times New Roman" w:hAnsi="Times New Roman"/>
                <w:color w:val="000000"/>
                <w:lang w:val="uk-UA"/>
              </w:rPr>
              <w:t>х</w:t>
            </w:r>
          </w:p>
        </w:tc>
        <w:tc>
          <w:tcPr>
            <w:tcW w:w="167" w:type="pct"/>
            <w:tcBorders>
              <w:top w:val="single" w:sz="6" w:space="0" w:color="000000"/>
              <w:left w:val="single" w:sz="6" w:space="0" w:color="000000"/>
              <w:bottom w:val="single" w:sz="6" w:space="0" w:color="000000"/>
              <w:right w:val="single" w:sz="6" w:space="0" w:color="000000"/>
            </w:tcBorders>
            <w:vAlign w:val="center"/>
          </w:tcPr>
          <w:p w14:paraId="6001E1FA"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8B11A3">
              <w:rPr>
                <w:rFonts w:ascii="Times New Roman" w:hAnsi="Times New Roman"/>
                <w:color w:val="000000"/>
                <w:lang w:val="uk-UA"/>
              </w:rPr>
              <w:t>х</w:t>
            </w:r>
          </w:p>
        </w:tc>
        <w:tc>
          <w:tcPr>
            <w:tcW w:w="169" w:type="pct"/>
            <w:tcBorders>
              <w:top w:val="single" w:sz="6" w:space="0" w:color="000000"/>
              <w:left w:val="single" w:sz="6" w:space="0" w:color="000000"/>
              <w:bottom w:val="single" w:sz="6" w:space="0" w:color="000000"/>
              <w:right w:val="single" w:sz="6" w:space="0" w:color="000000"/>
            </w:tcBorders>
            <w:vAlign w:val="center"/>
          </w:tcPr>
          <w:p w14:paraId="4347129B"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8B11A3">
              <w:rPr>
                <w:rFonts w:ascii="Times New Roman" w:hAnsi="Times New Roman"/>
                <w:color w:val="000000"/>
                <w:lang w:val="uk-UA"/>
              </w:rPr>
              <w:t>х</w:t>
            </w:r>
          </w:p>
        </w:tc>
        <w:tc>
          <w:tcPr>
            <w:tcW w:w="173" w:type="pct"/>
            <w:tcBorders>
              <w:top w:val="single" w:sz="6" w:space="0" w:color="000000"/>
              <w:left w:val="single" w:sz="6" w:space="0" w:color="000000"/>
              <w:bottom w:val="single" w:sz="6" w:space="0" w:color="000000"/>
              <w:right w:val="single" w:sz="6" w:space="0" w:color="000000"/>
            </w:tcBorders>
            <w:vAlign w:val="center"/>
          </w:tcPr>
          <w:p w14:paraId="18A19589"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8B11A3">
              <w:rPr>
                <w:rFonts w:ascii="Times New Roman" w:hAnsi="Times New Roman"/>
                <w:color w:val="000000"/>
                <w:lang w:val="uk-UA"/>
              </w:rPr>
              <w:t>х</w:t>
            </w:r>
          </w:p>
        </w:tc>
        <w:tc>
          <w:tcPr>
            <w:tcW w:w="672" w:type="pct"/>
            <w:tcBorders>
              <w:top w:val="single" w:sz="6" w:space="0" w:color="000000"/>
              <w:left w:val="single" w:sz="6" w:space="0" w:color="000000"/>
              <w:bottom w:val="single" w:sz="6" w:space="0" w:color="000000"/>
              <w:right w:val="single" w:sz="6" w:space="0" w:color="000000"/>
            </w:tcBorders>
            <w:vAlign w:val="center"/>
          </w:tcPr>
          <w:p w14:paraId="09F2585A" w14:textId="77777777" w:rsidR="00781598" w:rsidRPr="0003376A" w:rsidRDefault="00781598" w:rsidP="00781598">
            <w:pPr>
              <w:ind w:left="87" w:right="151"/>
              <w:jc w:val="center"/>
              <w:rPr>
                <w:rFonts w:ascii="Times New Roman" w:hAnsi="Times New Roman"/>
                <w:color w:val="000000"/>
                <w:lang w:val="uk-UA" w:bidi="ar-SA"/>
              </w:rPr>
            </w:pPr>
            <w:r w:rsidRPr="008B11A3">
              <w:rPr>
                <w:rFonts w:ascii="Times New Roman" w:hAnsi="Times New Roman"/>
                <w:color w:val="000000"/>
                <w:lang w:val="uk-UA"/>
              </w:rPr>
              <w:t>х</w:t>
            </w:r>
          </w:p>
        </w:tc>
        <w:tc>
          <w:tcPr>
            <w:tcW w:w="376" w:type="pct"/>
            <w:tcBorders>
              <w:top w:val="single" w:sz="6" w:space="0" w:color="000000"/>
              <w:left w:val="single" w:sz="6" w:space="0" w:color="000000"/>
              <w:bottom w:val="single" w:sz="6" w:space="0" w:color="000000"/>
              <w:right w:val="single" w:sz="6" w:space="0" w:color="000000"/>
            </w:tcBorders>
            <w:vAlign w:val="center"/>
          </w:tcPr>
          <w:p w14:paraId="31343549" w14:textId="77777777" w:rsidR="00781598" w:rsidRPr="0003376A" w:rsidRDefault="00781598" w:rsidP="00781598">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eastAsia="Times New Roman" w:hAnsi="Times New Roman"/>
                <w:b/>
                <w:bCs/>
                <w:bdr w:val="none" w:sz="0" w:space="0" w:color="auto" w:frame="1"/>
                <w:lang w:val="uk-UA" w:eastAsia="uk-UA" w:bidi="ar-SA"/>
              </w:rPr>
              <w:t>270,0</w:t>
            </w:r>
            <w:r>
              <w:rPr>
                <w:rFonts w:ascii="Times New Roman" w:eastAsia="Times New Roman" w:hAnsi="Times New Roman"/>
                <w:b/>
                <w:bCs/>
                <w:bdr w:val="none" w:sz="0" w:space="0" w:color="auto" w:frame="1"/>
                <w:lang w:val="uk-UA" w:eastAsia="uk-UA" w:bidi="ar-S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3AECFB06" w14:textId="77777777" w:rsidR="00781598" w:rsidRPr="0003376A" w:rsidRDefault="00781598" w:rsidP="00781598">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eastAsia="Times New Roman" w:hAnsi="Times New Roman"/>
                <w:b/>
                <w:bCs/>
                <w:bdr w:val="none" w:sz="0" w:space="0" w:color="auto" w:frame="1"/>
                <w:lang w:val="uk-UA" w:eastAsia="uk-UA" w:bidi="ar-SA"/>
              </w:rPr>
              <w:t>250,0</w:t>
            </w:r>
            <w:r>
              <w:rPr>
                <w:rFonts w:ascii="Times New Roman" w:eastAsia="Times New Roman" w:hAnsi="Times New Roman"/>
                <w:b/>
                <w:bCs/>
                <w:bdr w:val="none" w:sz="0" w:space="0" w:color="auto" w:frame="1"/>
                <w:lang w:val="uk-UA" w:eastAsia="uk-UA" w:bidi="ar-S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3066F64A" w14:textId="77777777" w:rsidR="00781598" w:rsidRPr="0003376A" w:rsidRDefault="00781598" w:rsidP="00781598">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eastAsia="Times New Roman" w:hAnsi="Times New Roman"/>
                <w:b/>
                <w:bCs/>
                <w:bdr w:val="none" w:sz="0" w:space="0" w:color="auto" w:frame="1"/>
                <w:lang w:val="uk-UA" w:eastAsia="uk-UA" w:bidi="ar-SA"/>
              </w:rPr>
              <w:t>20,0</w:t>
            </w:r>
            <w:r>
              <w:rPr>
                <w:rFonts w:ascii="Times New Roman" w:eastAsia="Times New Roman" w:hAnsi="Times New Roman"/>
                <w:b/>
                <w:bCs/>
                <w:bdr w:val="none" w:sz="0" w:space="0" w:color="auto" w:frame="1"/>
                <w:lang w:val="uk-UA" w:eastAsia="uk-UA" w:bidi="ar-S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790337F1" w14:textId="77777777" w:rsidR="00781598" w:rsidRPr="0003376A" w:rsidRDefault="00781598" w:rsidP="00781598">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eastAsia="Times New Roman" w:hAnsi="Times New Roman"/>
                <w:b/>
                <w:bCs/>
                <w:bdr w:val="none" w:sz="0" w:space="0" w:color="auto" w:frame="1"/>
                <w:lang w:val="uk-UA" w:eastAsia="uk-UA" w:bidi="ar-SA"/>
              </w:rPr>
              <w:t>-</w:t>
            </w:r>
          </w:p>
        </w:tc>
      </w:tr>
      <w:tr w:rsidR="0065652E" w:rsidRPr="00D76EC7" w14:paraId="6C9FCF50" w14:textId="77777777" w:rsidTr="00B90544">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D0D0D0"/>
          </w:tcPr>
          <w:p w14:paraId="2FF53284" w14:textId="77777777" w:rsidR="0065652E" w:rsidRPr="0003376A" w:rsidRDefault="0065652E" w:rsidP="0065652E">
            <w:pPr>
              <w:jc w:val="center"/>
              <w:rPr>
                <w:rFonts w:ascii="Times New Roman" w:hAnsi="Times New Roman"/>
                <w:b/>
                <w:lang w:val="uk-UA"/>
              </w:rPr>
            </w:pPr>
            <w:r w:rsidRPr="0003376A">
              <w:rPr>
                <w:rFonts w:ascii="Times New Roman" w:hAnsi="Times New Roman"/>
                <w:b/>
                <w:lang w:val="uk-UA"/>
              </w:rPr>
              <w:t>Розділ V. Екологічна освітньо-виховна робота</w:t>
            </w:r>
          </w:p>
        </w:tc>
      </w:tr>
      <w:tr w:rsidR="0065652E" w:rsidRPr="00D76EC7" w14:paraId="5B22DF32" w14:textId="77777777" w:rsidTr="00B90544">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C0C0C0"/>
          </w:tcPr>
          <w:p w14:paraId="49E11657" w14:textId="77777777" w:rsidR="0065652E" w:rsidRPr="0003376A" w:rsidRDefault="0065652E" w:rsidP="0065652E">
            <w:pPr>
              <w:rPr>
                <w:rFonts w:ascii="Times New Roman" w:hAnsi="Times New Roman"/>
                <w:b/>
                <w:i/>
                <w:lang w:val="uk-UA"/>
              </w:rPr>
            </w:pPr>
            <w:r w:rsidRPr="0003376A">
              <w:rPr>
                <w:rFonts w:ascii="Times New Roman" w:hAnsi="Times New Roman"/>
                <w:b/>
                <w:i/>
                <w:lang w:val="uk-UA"/>
              </w:rPr>
              <w:t>Стратегічне завдання 5.1. Організація та проведення тематичних еколого-освітніх заходів</w:t>
            </w:r>
          </w:p>
        </w:tc>
      </w:tr>
      <w:tr w:rsidR="0065652E" w:rsidRPr="0003376A" w14:paraId="274CBAEC"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63D967F7" w14:textId="77777777" w:rsidR="0065652E" w:rsidRPr="0003376A" w:rsidRDefault="0065652E" w:rsidP="00F25894">
            <w:pPr>
              <w:ind w:firstLine="147"/>
              <w:rPr>
                <w:rFonts w:ascii="Times New Roman" w:hAnsi="Times New Roman"/>
                <w:color w:val="000000"/>
                <w:lang w:val="uk-UA"/>
              </w:rPr>
            </w:pPr>
            <w:r w:rsidRPr="0003376A">
              <w:rPr>
                <w:rFonts w:ascii="Times New Roman" w:hAnsi="Times New Roman"/>
                <w:b/>
                <w:color w:val="000000"/>
                <w:lang w:val="uk-UA"/>
              </w:rPr>
              <w:t>Захід 55.</w:t>
            </w:r>
            <w:r w:rsidRPr="0003376A">
              <w:rPr>
                <w:rFonts w:ascii="Times New Roman" w:hAnsi="Times New Roman"/>
                <w:color w:val="000000"/>
                <w:lang w:val="uk-UA"/>
              </w:rPr>
              <w:t xml:space="preserve"> Розроблення та впровадження спеціалізованих екологічних освітньо-виховних програм, ігор, квестів, планів уроків, сценаріїв свят та флеш-мобів, розрахованих на різні категорії учасників. Видання </w:t>
            </w:r>
            <w:r w:rsidRPr="0003376A">
              <w:rPr>
                <w:rFonts w:ascii="Times New Roman" w:hAnsi="Times New Roman"/>
                <w:color w:val="000000"/>
                <w:lang w:val="uk-UA"/>
              </w:rPr>
              <w:lastRenderedPageBreak/>
              <w:t xml:space="preserve">посібника </w:t>
            </w:r>
            <w:r w:rsidR="00AE5964">
              <w:rPr>
                <w:rFonts w:ascii="Times New Roman" w:hAnsi="Times New Roman"/>
                <w:color w:val="000000"/>
                <w:lang w:val="uk-UA"/>
              </w:rPr>
              <w:t>«</w:t>
            </w:r>
            <w:r w:rsidRPr="0003376A">
              <w:rPr>
                <w:rFonts w:ascii="Times New Roman" w:hAnsi="Times New Roman"/>
                <w:color w:val="000000"/>
                <w:lang w:val="uk-UA"/>
              </w:rPr>
              <w:t>Екологічні уроки в школах</w:t>
            </w:r>
            <w:r w:rsidR="00AE5964">
              <w:rPr>
                <w:rFonts w:ascii="Times New Roman" w:hAnsi="Times New Roman"/>
                <w:color w:val="000000"/>
                <w:lang w:val="uk-UA"/>
              </w:rPr>
              <w:t>»</w:t>
            </w:r>
            <w:r w:rsidRPr="0003376A">
              <w:rPr>
                <w:rFonts w:ascii="Times New Roman" w:hAnsi="Times New Roman"/>
                <w:color w:val="000000"/>
                <w:lang w:val="uk-UA"/>
              </w:rPr>
              <w:t xml:space="preserve"> (500 екз., 100 сторінок)</w:t>
            </w:r>
          </w:p>
        </w:tc>
        <w:tc>
          <w:tcPr>
            <w:tcW w:w="925" w:type="pct"/>
            <w:tcBorders>
              <w:top w:val="single" w:sz="6" w:space="0" w:color="000000"/>
              <w:left w:val="single" w:sz="6" w:space="0" w:color="000000"/>
              <w:bottom w:val="single" w:sz="6" w:space="0" w:color="000000"/>
              <w:right w:val="single" w:sz="6" w:space="0" w:color="000000"/>
            </w:tcBorders>
          </w:tcPr>
          <w:p w14:paraId="267650AA" w14:textId="77777777" w:rsidR="0065652E" w:rsidRPr="0003376A" w:rsidRDefault="0065652E" w:rsidP="00044420">
            <w:pPr>
              <w:rPr>
                <w:rFonts w:ascii="Times New Roman" w:hAnsi="Times New Roman"/>
                <w:color w:val="000000"/>
                <w:lang w:val="uk-UA"/>
              </w:rPr>
            </w:pPr>
            <w:r w:rsidRPr="0003376A">
              <w:rPr>
                <w:rFonts w:ascii="Times New Roman" w:hAnsi="Times New Roman"/>
                <w:color w:val="000000"/>
                <w:lang w:val="uk-UA"/>
              </w:rPr>
              <w:lastRenderedPageBreak/>
              <w:t>Підвищення екологічної поінформованості населення</w:t>
            </w:r>
          </w:p>
        </w:tc>
        <w:tc>
          <w:tcPr>
            <w:tcW w:w="160" w:type="pct"/>
            <w:tcBorders>
              <w:top w:val="single" w:sz="6" w:space="0" w:color="000000"/>
              <w:left w:val="single" w:sz="6" w:space="0" w:color="000000"/>
              <w:bottom w:val="single" w:sz="6" w:space="0" w:color="000000"/>
              <w:right w:val="single" w:sz="6" w:space="0" w:color="000000"/>
            </w:tcBorders>
            <w:vAlign w:val="center"/>
          </w:tcPr>
          <w:p w14:paraId="24014CBF" w14:textId="77777777" w:rsidR="0065652E" w:rsidRPr="0003376A" w:rsidRDefault="0065652E"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60E9FDB2" w14:textId="77777777" w:rsidR="0065652E" w:rsidRPr="0003376A" w:rsidRDefault="0065652E"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0BB68C5B" w14:textId="77777777" w:rsidR="0065652E" w:rsidRPr="0003376A" w:rsidRDefault="0065652E"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753327BE" w14:textId="77777777" w:rsidR="0065652E" w:rsidRPr="0003376A" w:rsidRDefault="0065652E"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46889610" w14:textId="77777777" w:rsidR="0065652E" w:rsidRPr="0003376A" w:rsidRDefault="0065652E"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00F1CF57" w14:textId="77777777" w:rsidR="0065652E" w:rsidRPr="0003376A" w:rsidRDefault="0065652E" w:rsidP="00493D21">
            <w:pPr>
              <w:jc w:val="center"/>
              <w:rPr>
                <w:rFonts w:ascii="Times New Roman" w:hAnsi="Times New Roman"/>
                <w:color w:val="000000"/>
                <w:lang w:val="uk-UA"/>
              </w:rPr>
            </w:pPr>
            <w:r w:rsidRPr="0003376A">
              <w:rPr>
                <w:rFonts w:ascii="Times New Roman" w:hAnsi="Times New Roman"/>
                <w:color w:val="000000"/>
                <w:lang w:val="uk-UA"/>
              </w:rPr>
              <w:t xml:space="preserve">Відділ </w:t>
            </w:r>
            <w:r w:rsidR="00493D21" w:rsidRPr="0003376A">
              <w:rPr>
                <w:rFonts w:ascii="Times New Roman" w:hAnsi="Times New Roman"/>
                <w:lang w:val="uk-UA" w:bidi="ar-SA"/>
              </w:rPr>
              <w:t>еколого-освітньої роботи</w:t>
            </w:r>
          </w:p>
        </w:tc>
        <w:tc>
          <w:tcPr>
            <w:tcW w:w="376" w:type="pct"/>
            <w:tcBorders>
              <w:top w:val="single" w:sz="6" w:space="0" w:color="000000"/>
              <w:left w:val="single" w:sz="6" w:space="0" w:color="000000"/>
              <w:bottom w:val="single" w:sz="6" w:space="0" w:color="000000"/>
              <w:right w:val="single" w:sz="6" w:space="0" w:color="000000"/>
            </w:tcBorders>
            <w:vAlign w:val="center"/>
          </w:tcPr>
          <w:p w14:paraId="57ABE2D1" w14:textId="77777777" w:rsidR="00483DF3" w:rsidRDefault="00483DF3" w:rsidP="00781598">
            <w:pPr>
              <w:jc w:val="center"/>
              <w:rPr>
                <w:rFonts w:ascii="Times New Roman" w:hAnsi="Times New Roman"/>
                <w:lang w:val="uk-UA"/>
              </w:rPr>
            </w:pPr>
            <w:r w:rsidRPr="0003376A">
              <w:rPr>
                <w:rFonts w:ascii="Times New Roman" w:hAnsi="Times New Roman"/>
                <w:lang w:val="uk-UA"/>
              </w:rPr>
              <w:t>20,0</w:t>
            </w:r>
            <w:r w:rsidR="006360C3">
              <w:rPr>
                <w:rFonts w:ascii="Times New Roman" w:hAnsi="Times New Roman"/>
                <w:lang w:val="uk-UA"/>
              </w:rPr>
              <w:t>0</w:t>
            </w:r>
          </w:p>
          <w:p w14:paraId="78295E31" w14:textId="77777777" w:rsidR="0065652E" w:rsidRPr="0003376A" w:rsidRDefault="0065652E" w:rsidP="00781598">
            <w:pPr>
              <w:jc w:val="center"/>
              <w:rPr>
                <w:rFonts w:ascii="Times New Roman" w:hAnsi="Times New Roman"/>
                <w:lang w:val="uk-UA"/>
              </w:rPr>
            </w:pPr>
            <w:r w:rsidRPr="0003376A">
              <w:rPr>
                <w:rFonts w:ascii="Times New Roman" w:hAnsi="Times New Roman"/>
                <w:lang w:val="uk-UA"/>
              </w:rPr>
              <w:t>В рамках фонду оплати праці (на видання)</w:t>
            </w:r>
          </w:p>
        </w:tc>
        <w:tc>
          <w:tcPr>
            <w:tcW w:w="366" w:type="pct"/>
            <w:tcBorders>
              <w:top w:val="single" w:sz="6" w:space="0" w:color="000000"/>
              <w:left w:val="single" w:sz="6" w:space="0" w:color="000000"/>
              <w:bottom w:val="single" w:sz="6" w:space="0" w:color="000000"/>
              <w:right w:val="single" w:sz="6" w:space="0" w:color="000000"/>
            </w:tcBorders>
            <w:vAlign w:val="center"/>
          </w:tcPr>
          <w:p w14:paraId="660F632D" w14:textId="77777777" w:rsidR="0065652E" w:rsidRPr="0003376A" w:rsidRDefault="00483DF3" w:rsidP="00781598">
            <w:pPr>
              <w:jc w:val="center"/>
              <w:rPr>
                <w:rFonts w:ascii="Times New Roman" w:hAnsi="Times New Roman"/>
                <w:lang w:val="uk-UA"/>
              </w:rPr>
            </w:pPr>
            <w:r>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775CAC68" w14:textId="77777777" w:rsidR="0065652E" w:rsidRPr="0003376A" w:rsidRDefault="0065652E" w:rsidP="00781598">
            <w:pPr>
              <w:jc w:val="center"/>
              <w:rPr>
                <w:rFonts w:ascii="Times New Roman" w:hAnsi="Times New Roman"/>
                <w:lang w:val="uk-UA"/>
              </w:rPr>
            </w:pPr>
            <w:r w:rsidRPr="0003376A">
              <w:rPr>
                <w:rFonts w:ascii="Times New Roman" w:hAnsi="Times New Roman"/>
                <w:lang w:val="uk-UA"/>
              </w:rPr>
              <w:t>20,0</w:t>
            </w:r>
            <w:r w:rsidR="006360C3">
              <w:rPr>
                <w:rFonts w:ascii="Times New Roman" w:hAnsi="Times New Roman"/>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394F03AC" w14:textId="77777777" w:rsidR="0065652E" w:rsidRPr="0003376A" w:rsidRDefault="0065652E" w:rsidP="00781598">
            <w:pPr>
              <w:jc w:val="center"/>
              <w:rPr>
                <w:rFonts w:ascii="Times New Roman" w:hAnsi="Times New Roman"/>
                <w:lang w:val="uk-UA"/>
              </w:rPr>
            </w:pPr>
            <w:r w:rsidRPr="0003376A">
              <w:rPr>
                <w:rFonts w:ascii="Times New Roman" w:hAnsi="Times New Roman"/>
                <w:lang w:val="uk-UA"/>
              </w:rPr>
              <w:t>-</w:t>
            </w:r>
          </w:p>
        </w:tc>
      </w:tr>
      <w:tr w:rsidR="0065652E" w:rsidRPr="0003376A" w14:paraId="019104C7"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45ABB69E" w14:textId="77777777" w:rsidR="0065652E" w:rsidRPr="0003376A" w:rsidRDefault="0065652E" w:rsidP="00F25894">
            <w:pPr>
              <w:ind w:firstLine="147"/>
              <w:rPr>
                <w:rFonts w:ascii="Times New Roman" w:hAnsi="Times New Roman"/>
                <w:color w:val="000000"/>
                <w:lang w:val="uk-UA"/>
              </w:rPr>
            </w:pPr>
            <w:r w:rsidRPr="0003376A">
              <w:rPr>
                <w:rFonts w:ascii="Times New Roman" w:hAnsi="Times New Roman"/>
                <w:b/>
                <w:color w:val="000000"/>
                <w:lang w:val="uk-UA"/>
              </w:rPr>
              <w:t>Захід 56.</w:t>
            </w:r>
            <w:r w:rsidRPr="0003376A">
              <w:rPr>
                <w:rFonts w:ascii="Times New Roman" w:hAnsi="Times New Roman"/>
                <w:color w:val="000000"/>
                <w:lang w:val="uk-UA"/>
              </w:rPr>
              <w:t xml:space="preserve"> Організація та проведення щорічних міжнародних екологічних свят.</w:t>
            </w:r>
          </w:p>
        </w:tc>
        <w:tc>
          <w:tcPr>
            <w:tcW w:w="925" w:type="pct"/>
            <w:tcBorders>
              <w:top w:val="single" w:sz="6" w:space="0" w:color="000000"/>
              <w:left w:val="single" w:sz="6" w:space="0" w:color="000000"/>
              <w:bottom w:val="single" w:sz="6" w:space="0" w:color="000000"/>
              <w:right w:val="single" w:sz="6" w:space="0" w:color="000000"/>
            </w:tcBorders>
          </w:tcPr>
          <w:p w14:paraId="67899ECB" w14:textId="77777777" w:rsidR="0065652E" w:rsidRPr="0003376A" w:rsidRDefault="0065652E" w:rsidP="00044420">
            <w:pPr>
              <w:rPr>
                <w:rFonts w:ascii="Times New Roman" w:hAnsi="Times New Roman"/>
                <w:color w:val="000000"/>
                <w:lang w:val="uk-UA"/>
              </w:rPr>
            </w:pPr>
            <w:r w:rsidRPr="0003376A">
              <w:rPr>
                <w:rFonts w:ascii="Times New Roman" w:hAnsi="Times New Roman"/>
                <w:color w:val="000000"/>
                <w:lang w:val="uk-UA"/>
              </w:rPr>
              <w:t>Підвищення екологічної поінформованості населення</w:t>
            </w:r>
          </w:p>
        </w:tc>
        <w:tc>
          <w:tcPr>
            <w:tcW w:w="160" w:type="pct"/>
            <w:tcBorders>
              <w:top w:val="single" w:sz="6" w:space="0" w:color="000000"/>
              <w:left w:val="single" w:sz="6" w:space="0" w:color="000000"/>
              <w:bottom w:val="single" w:sz="6" w:space="0" w:color="000000"/>
              <w:right w:val="single" w:sz="6" w:space="0" w:color="000000"/>
            </w:tcBorders>
            <w:vAlign w:val="center"/>
          </w:tcPr>
          <w:p w14:paraId="259DB1F5" w14:textId="77777777" w:rsidR="0065652E" w:rsidRPr="0003376A" w:rsidRDefault="0065652E"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2DC0C02C" w14:textId="77777777" w:rsidR="0065652E" w:rsidRPr="0003376A" w:rsidRDefault="0065652E"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56992C5A" w14:textId="77777777" w:rsidR="0065652E" w:rsidRPr="0003376A" w:rsidRDefault="0065652E"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4D4766C4" w14:textId="77777777" w:rsidR="0065652E" w:rsidRPr="0003376A" w:rsidRDefault="0065652E"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473E4086" w14:textId="77777777" w:rsidR="0065652E" w:rsidRPr="0003376A" w:rsidRDefault="0065652E"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3A3E2DEC" w14:textId="77777777" w:rsidR="0065652E" w:rsidRPr="0003376A" w:rsidRDefault="0065652E" w:rsidP="00493D21">
            <w:pPr>
              <w:jc w:val="center"/>
              <w:rPr>
                <w:rFonts w:ascii="Times New Roman" w:hAnsi="Times New Roman"/>
                <w:color w:val="000000"/>
                <w:lang w:val="uk-UA"/>
              </w:rPr>
            </w:pPr>
            <w:r w:rsidRPr="0003376A">
              <w:rPr>
                <w:rFonts w:ascii="Times New Roman" w:hAnsi="Times New Roman"/>
                <w:color w:val="000000"/>
                <w:lang w:val="uk-UA"/>
              </w:rPr>
              <w:t xml:space="preserve">Відділ </w:t>
            </w:r>
            <w:r w:rsidR="00493D21" w:rsidRPr="0003376A">
              <w:rPr>
                <w:rFonts w:ascii="Times New Roman" w:hAnsi="Times New Roman"/>
                <w:lang w:val="uk-UA" w:bidi="ar-SA"/>
              </w:rPr>
              <w:t>еколого-освітньої роботи</w:t>
            </w:r>
          </w:p>
        </w:tc>
        <w:tc>
          <w:tcPr>
            <w:tcW w:w="376" w:type="pct"/>
            <w:tcBorders>
              <w:top w:val="single" w:sz="6" w:space="0" w:color="000000"/>
              <w:left w:val="single" w:sz="6" w:space="0" w:color="000000"/>
              <w:bottom w:val="single" w:sz="6" w:space="0" w:color="000000"/>
              <w:right w:val="single" w:sz="6" w:space="0" w:color="000000"/>
            </w:tcBorders>
            <w:vAlign w:val="center"/>
          </w:tcPr>
          <w:p w14:paraId="7E747705" w14:textId="77777777" w:rsidR="0065652E" w:rsidRPr="0003376A" w:rsidRDefault="0065652E" w:rsidP="00781598">
            <w:pPr>
              <w:jc w:val="cente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5506F52C" w14:textId="77777777" w:rsidR="0065652E" w:rsidRPr="0003376A" w:rsidRDefault="0065652E" w:rsidP="00781598">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06F88AA8" w14:textId="77777777" w:rsidR="0065652E" w:rsidRPr="0003376A" w:rsidRDefault="0065652E"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07EBF134" w14:textId="77777777" w:rsidR="0065652E" w:rsidRPr="0003376A" w:rsidRDefault="0065652E" w:rsidP="00781598">
            <w:pPr>
              <w:jc w:val="center"/>
              <w:rPr>
                <w:rFonts w:ascii="Times New Roman" w:hAnsi="Times New Roman"/>
                <w:lang w:val="uk-UA"/>
              </w:rPr>
            </w:pPr>
            <w:r w:rsidRPr="0003376A">
              <w:rPr>
                <w:rFonts w:ascii="Times New Roman" w:hAnsi="Times New Roman"/>
                <w:lang w:val="uk-UA"/>
              </w:rPr>
              <w:t>-</w:t>
            </w:r>
          </w:p>
        </w:tc>
      </w:tr>
      <w:tr w:rsidR="0065652E" w:rsidRPr="0003376A" w14:paraId="41A007DF"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3370F234" w14:textId="77777777" w:rsidR="0065652E" w:rsidRPr="0003376A" w:rsidRDefault="0065652E" w:rsidP="00F25894">
            <w:pPr>
              <w:ind w:firstLine="147"/>
              <w:rPr>
                <w:rFonts w:ascii="Times New Roman" w:hAnsi="Times New Roman"/>
                <w:color w:val="000000"/>
                <w:lang w:val="uk-UA"/>
              </w:rPr>
            </w:pPr>
            <w:r w:rsidRPr="0003376A">
              <w:rPr>
                <w:rFonts w:ascii="Times New Roman" w:hAnsi="Times New Roman"/>
                <w:b/>
                <w:color w:val="000000"/>
                <w:lang w:val="uk-UA"/>
              </w:rPr>
              <w:t>Захід 57.</w:t>
            </w:r>
            <w:r w:rsidRPr="0003376A">
              <w:rPr>
                <w:rFonts w:ascii="Times New Roman" w:hAnsi="Times New Roman"/>
                <w:color w:val="000000"/>
                <w:lang w:val="uk-UA"/>
              </w:rPr>
              <w:t xml:space="preserve"> Організація роботи екологічних майданчиків та інтерпретаційних точок під час масових культурних заходів та фестивалів.</w:t>
            </w:r>
          </w:p>
        </w:tc>
        <w:tc>
          <w:tcPr>
            <w:tcW w:w="925" w:type="pct"/>
            <w:tcBorders>
              <w:top w:val="single" w:sz="6" w:space="0" w:color="000000"/>
              <w:left w:val="single" w:sz="6" w:space="0" w:color="000000"/>
              <w:bottom w:val="single" w:sz="6" w:space="0" w:color="000000"/>
              <w:right w:val="single" w:sz="6" w:space="0" w:color="000000"/>
            </w:tcBorders>
          </w:tcPr>
          <w:p w14:paraId="0F08794E" w14:textId="77777777" w:rsidR="0065652E" w:rsidRPr="0003376A" w:rsidRDefault="0065652E" w:rsidP="00044420">
            <w:pPr>
              <w:ind w:firstLine="27"/>
              <w:rPr>
                <w:rFonts w:ascii="Times New Roman" w:hAnsi="Times New Roman"/>
                <w:color w:val="000000"/>
                <w:lang w:val="uk-UA"/>
              </w:rPr>
            </w:pPr>
            <w:r w:rsidRPr="0003376A">
              <w:rPr>
                <w:rFonts w:ascii="Times New Roman" w:hAnsi="Times New Roman"/>
                <w:color w:val="000000"/>
                <w:lang w:val="uk-UA"/>
              </w:rPr>
              <w:t>Підвищення екологічної поінформованості населення</w:t>
            </w:r>
          </w:p>
        </w:tc>
        <w:tc>
          <w:tcPr>
            <w:tcW w:w="160" w:type="pct"/>
            <w:tcBorders>
              <w:top w:val="single" w:sz="6" w:space="0" w:color="000000"/>
              <w:left w:val="single" w:sz="6" w:space="0" w:color="000000"/>
              <w:bottom w:val="single" w:sz="6" w:space="0" w:color="000000"/>
              <w:right w:val="single" w:sz="6" w:space="0" w:color="000000"/>
            </w:tcBorders>
            <w:vAlign w:val="center"/>
          </w:tcPr>
          <w:p w14:paraId="53225E18" w14:textId="77777777" w:rsidR="0065652E" w:rsidRPr="0003376A" w:rsidRDefault="0065652E"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68809C1D" w14:textId="77777777" w:rsidR="0065652E" w:rsidRPr="0003376A" w:rsidRDefault="0065652E"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28F20184" w14:textId="77777777" w:rsidR="0065652E" w:rsidRPr="0003376A" w:rsidRDefault="0065652E"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6730FDE4" w14:textId="77777777" w:rsidR="0065652E" w:rsidRPr="0003376A" w:rsidRDefault="0065652E"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5D8904F8" w14:textId="77777777" w:rsidR="0065652E" w:rsidRPr="0003376A" w:rsidRDefault="0065652E"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6C908292" w14:textId="77777777" w:rsidR="0065652E" w:rsidRPr="0003376A" w:rsidRDefault="0065652E" w:rsidP="00493D21">
            <w:pPr>
              <w:jc w:val="center"/>
              <w:rPr>
                <w:rFonts w:ascii="Times New Roman" w:hAnsi="Times New Roman"/>
                <w:color w:val="000000"/>
                <w:lang w:val="uk-UA"/>
              </w:rPr>
            </w:pPr>
            <w:r w:rsidRPr="0003376A">
              <w:rPr>
                <w:rFonts w:ascii="Times New Roman" w:hAnsi="Times New Roman"/>
                <w:color w:val="000000"/>
                <w:lang w:val="uk-UA"/>
              </w:rPr>
              <w:t xml:space="preserve">Відділ </w:t>
            </w:r>
            <w:r w:rsidR="00493D21" w:rsidRPr="0003376A">
              <w:rPr>
                <w:rFonts w:ascii="Times New Roman" w:hAnsi="Times New Roman"/>
                <w:lang w:val="uk-UA" w:bidi="ar-SA"/>
              </w:rPr>
              <w:t>еколого-освітньої роботи</w:t>
            </w:r>
          </w:p>
        </w:tc>
        <w:tc>
          <w:tcPr>
            <w:tcW w:w="376" w:type="pct"/>
            <w:tcBorders>
              <w:top w:val="single" w:sz="6" w:space="0" w:color="000000"/>
              <w:left w:val="single" w:sz="6" w:space="0" w:color="000000"/>
              <w:bottom w:val="single" w:sz="6" w:space="0" w:color="000000"/>
              <w:right w:val="single" w:sz="6" w:space="0" w:color="000000"/>
            </w:tcBorders>
            <w:vAlign w:val="center"/>
          </w:tcPr>
          <w:p w14:paraId="7EEE0B21" w14:textId="77777777" w:rsidR="0065652E" w:rsidRPr="0003376A" w:rsidRDefault="0065652E" w:rsidP="00781598">
            <w:pPr>
              <w:jc w:val="cente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0D2DE701" w14:textId="77777777" w:rsidR="0065652E" w:rsidRPr="0003376A" w:rsidRDefault="0065652E" w:rsidP="00781598">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3503C823" w14:textId="77777777" w:rsidR="0065652E" w:rsidRPr="0003376A" w:rsidRDefault="0065652E"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6D21B816" w14:textId="77777777" w:rsidR="0065652E" w:rsidRPr="0003376A" w:rsidRDefault="0065652E" w:rsidP="00781598">
            <w:pPr>
              <w:jc w:val="center"/>
              <w:rPr>
                <w:rFonts w:ascii="Times New Roman" w:hAnsi="Times New Roman"/>
                <w:lang w:val="uk-UA"/>
              </w:rPr>
            </w:pPr>
            <w:r w:rsidRPr="0003376A">
              <w:rPr>
                <w:rFonts w:ascii="Times New Roman" w:hAnsi="Times New Roman"/>
                <w:lang w:val="uk-UA"/>
              </w:rPr>
              <w:t>-</w:t>
            </w:r>
          </w:p>
        </w:tc>
      </w:tr>
      <w:tr w:rsidR="0065652E" w:rsidRPr="0003376A" w14:paraId="166C5E96"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335AD4CC" w14:textId="77777777" w:rsidR="0065652E" w:rsidRPr="0003376A" w:rsidRDefault="0065652E" w:rsidP="00F25894">
            <w:pPr>
              <w:ind w:firstLine="147"/>
              <w:rPr>
                <w:rFonts w:ascii="Times New Roman" w:hAnsi="Times New Roman"/>
                <w:color w:val="000000"/>
                <w:lang w:val="uk-UA"/>
              </w:rPr>
            </w:pPr>
            <w:r w:rsidRPr="0003376A">
              <w:rPr>
                <w:rFonts w:ascii="Times New Roman" w:hAnsi="Times New Roman"/>
                <w:b/>
                <w:color w:val="000000"/>
                <w:lang w:val="uk-UA"/>
              </w:rPr>
              <w:t>Захід 58.</w:t>
            </w:r>
            <w:r w:rsidRPr="0003376A">
              <w:rPr>
                <w:rFonts w:ascii="Times New Roman" w:hAnsi="Times New Roman"/>
                <w:color w:val="000000"/>
                <w:lang w:val="uk-UA"/>
              </w:rPr>
              <w:t xml:space="preserve"> Організація участі в екологічних, туристичних виставках та форумах. Створення та організація роботи мобільної фотовиставки </w:t>
            </w:r>
            <w:r w:rsidR="00AE5964">
              <w:rPr>
                <w:rFonts w:ascii="Times New Roman" w:hAnsi="Times New Roman"/>
                <w:color w:val="000000"/>
                <w:lang w:val="uk-UA"/>
              </w:rPr>
              <w:t>««</w:t>
            </w:r>
            <w:r w:rsidRPr="0003376A">
              <w:rPr>
                <w:rFonts w:ascii="Times New Roman" w:hAnsi="Times New Roman"/>
                <w:color w:val="000000"/>
                <w:lang w:val="uk-UA"/>
              </w:rPr>
              <w:t xml:space="preserve">Знайомтесь! НПП </w:t>
            </w:r>
            <w:r w:rsidR="00AE5964">
              <w:rPr>
                <w:rFonts w:ascii="Times New Roman" w:hAnsi="Times New Roman"/>
                <w:color w:val="000000"/>
                <w:lang w:val="uk-UA"/>
              </w:rPr>
              <w:t>«</w:t>
            </w:r>
            <w:r w:rsidRPr="0003376A">
              <w:rPr>
                <w:rFonts w:ascii="Times New Roman" w:hAnsi="Times New Roman"/>
                <w:color w:val="000000"/>
                <w:lang w:val="uk-UA"/>
              </w:rPr>
              <w:t>Голосіївський</w:t>
            </w:r>
            <w:r w:rsidR="00AE5964">
              <w:rPr>
                <w:rFonts w:ascii="Times New Roman" w:hAnsi="Times New Roman"/>
                <w:color w:val="000000"/>
                <w:lang w:val="uk-UA"/>
              </w:rPr>
              <w:t>»</w:t>
            </w:r>
            <w:r w:rsidRPr="0003376A">
              <w:rPr>
                <w:rFonts w:ascii="Times New Roman" w:hAnsi="Times New Roman"/>
                <w:color w:val="000000"/>
                <w:lang w:val="uk-UA"/>
              </w:rPr>
              <w:t xml:space="preserve"> (робоча назва)</w:t>
            </w:r>
          </w:p>
        </w:tc>
        <w:tc>
          <w:tcPr>
            <w:tcW w:w="925" w:type="pct"/>
            <w:tcBorders>
              <w:top w:val="single" w:sz="6" w:space="0" w:color="000000"/>
              <w:left w:val="single" w:sz="6" w:space="0" w:color="000000"/>
              <w:bottom w:val="single" w:sz="6" w:space="0" w:color="000000"/>
              <w:right w:val="single" w:sz="6" w:space="0" w:color="000000"/>
            </w:tcBorders>
          </w:tcPr>
          <w:p w14:paraId="3EA26755" w14:textId="77777777" w:rsidR="0065652E" w:rsidRPr="0003376A" w:rsidRDefault="0065652E" w:rsidP="00044420">
            <w:pPr>
              <w:ind w:firstLine="27"/>
              <w:rPr>
                <w:rFonts w:ascii="Times New Roman" w:hAnsi="Times New Roman"/>
                <w:color w:val="000000"/>
                <w:lang w:val="uk-UA"/>
              </w:rPr>
            </w:pPr>
            <w:r w:rsidRPr="0003376A">
              <w:rPr>
                <w:rFonts w:ascii="Times New Roman" w:hAnsi="Times New Roman"/>
                <w:color w:val="000000"/>
                <w:lang w:val="uk-UA"/>
              </w:rPr>
              <w:t>Підвищення екологічної поінформованості населення</w:t>
            </w:r>
          </w:p>
        </w:tc>
        <w:tc>
          <w:tcPr>
            <w:tcW w:w="160" w:type="pct"/>
            <w:tcBorders>
              <w:top w:val="single" w:sz="6" w:space="0" w:color="000000"/>
              <w:left w:val="single" w:sz="6" w:space="0" w:color="000000"/>
              <w:bottom w:val="single" w:sz="6" w:space="0" w:color="000000"/>
              <w:right w:val="single" w:sz="6" w:space="0" w:color="000000"/>
            </w:tcBorders>
            <w:vAlign w:val="center"/>
          </w:tcPr>
          <w:p w14:paraId="7762FDD2" w14:textId="77777777" w:rsidR="0065652E" w:rsidRPr="0003376A" w:rsidRDefault="0065652E"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2BB0483E" w14:textId="77777777" w:rsidR="0065652E" w:rsidRPr="0003376A" w:rsidRDefault="0065652E"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24D03C2E" w14:textId="77777777" w:rsidR="0065652E" w:rsidRPr="0003376A" w:rsidRDefault="0065652E"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63A17964" w14:textId="77777777" w:rsidR="0065652E" w:rsidRPr="0003376A" w:rsidRDefault="0065652E"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44BAD283" w14:textId="77777777" w:rsidR="0065652E" w:rsidRPr="0003376A" w:rsidRDefault="0065652E"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4E2AB59E" w14:textId="77777777" w:rsidR="0065652E" w:rsidRPr="0003376A" w:rsidRDefault="0065652E" w:rsidP="00493D21">
            <w:pPr>
              <w:jc w:val="center"/>
              <w:rPr>
                <w:rFonts w:ascii="Times New Roman" w:hAnsi="Times New Roman"/>
                <w:color w:val="000000"/>
                <w:lang w:val="uk-UA"/>
              </w:rPr>
            </w:pPr>
            <w:r w:rsidRPr="0003376A">
              <w:rPr>
                <w:rFonts w:ascii="Times New Roman" w:hAnsi="Times New Roman"/>
                <w:color w:val="000000"/>
                <w:lang w:val="uk-UA"/>
              </w:rPr>
              <w:t xml:space="preserve">Відділ </w:t>
            </w:r>
            <w:r w:rsidR="00493D21" w:rsidRPr="0003376A">
              <w:rPr>
                <w:rFonts w:ascii="Times New Roman" w:hAnsi="Times New Roman"/>
                <w:lang w:val="uk-UA" w:bidi="ar-SA"/>
              </w:rPr>
              <w:t>еколого-освітньої роботи</w:t>
            </w:r>
          </w:p>
        </w:tc>
        <w:tc>
          <w:tcPr>
            <w:tcW w:w="376" w:type="pct"/>
            <w:tcBorders>
              <w:top w:val="single" w:sz="6" w:space="0" w:color="000000"/>
              <w:left w:val="single" w:sz="6" w:space="0" w:color="000000"/>
              <w:bottom w:val="single" w:sz="6" w:space="0" w:color="000000"/>
              <w:right w:val="single" w:sz="6" w:space="0" w:color="000000"/>
            </w:tcBorders>
            <w:vAlign w:val="center"/>
          </w:tcPr>
          <w:p w14:paraId="578659EB" w14:textId="77777777" w:rsidR="0065652E" w:rsidRPr="0003376A" w:rsidRDefault="0065652E" w:rsidP="00781598">
            <w:pPr>
              <w:jc w:val="cente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58347F4F" w14:textId="77777777" w:rsidR="0065652E" w:rsidRPr="0003376A" w:rsidRDefault="0065652E" w:rsidP="00781598">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7104EBF6" w14:textId="77777777" w:rsidR="0065652E" w:rsidRPr="0003376A" w:rsidRDefault="0065652E"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64DD3CA4" w14:textId="77777777" w:rsidR="0065652E" w:rsidRPr="0003376A" w:rsidRDefault="0065652E" w:rsidP="00781598">
            <w:pPr>
              <w:jc w:val="center"/>
              <w:rPr>
                <w:rFonts w:ascii="Times New Roman" w:hAnsi="Times New Roman"/>
                <w:lang w:val="uk-UA"/>
              </w:rPr>
            </w:pPr>
            <w:r w:rsidRPr="0003376A">
              <w:rPr>
                <w:rFonts w:ascii="Times New Roman" w:hAnsi="Times New Roman"/>
                <w:lang w:val="uk-UA"/>
              </w:rPr>
              <w:t>-</w:t>
            </w:r>
          </w:p>
        </w:tc>
      </w:tr>
      <w:tr w:rsidR="0065652E" w:rsidRPr="0003376A" w14:paraId="40B9E757"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56754F65" w14:textId="77777777" w:rsidR="0065652E" w:rsidRPr="0003376A" w:rsidRDefault="0065652E" w:rsidP="00F25894">
            <w:pPr>
              <w:ind w:firstLine="147"/>
              <w:rPr>
                <w:rFonts w:ascii="Times New Roman" w:hAnsi="Times New Roman"/>
                <w:color w:val="000000"/>
                <w:lang w:val="uk-UA"/>
              </w:rPr>
            </w:pPr>
            <w:r w:rsidRPr="0003376A">
              <w:rPr>
                <w:rFonts w:ascii="Times New Roman" w:hAnsi="Times New Roman"/>
                <w:b/>
                <w:color w:val="000000"/>
                <w:lang w:val="uk-UA"/>
              </w:rPr>
              <w:t>Захід 59.</w:t>
            </w:r>
            <w:r w:rsidRPr="0003376A">
              <w:rPr>
                <w:rFonts w:ascii="Times New Roman" w:hAnsi="Times New Roman"/>
                <w:color w:val="000000"/>
                <w:lang w:val="uk-UA"/>
              </w:rPr>
              <w:t xml:space="preserve"> Проведення щорічного молодіжного форуму </w:t>
            </w:r>
          </w:p>
        </w:tc>
        <w:tc>
          <w:tcPr>
            <w:tcW w:w="925" w:type="pct"/>
            <w:tcBorders>
              <w:top w:val="single" w:sz="6" w:space="0" w:color="000000"/>
              <w:left w:val="single" w:sz="6" w:space="0" w:color="000000"/>
              <w:bottom w:val="single" w:sz="6" w:space="0" w:color="000000"/>
              <w:right w:val="single" w:sz="6" w:space="0" w:color="000000"/>
            </w:tcBorders>
          </w:tcPr>
          <w:p w14:paraId="6D73CAA7" w14:textId="77777777" w:rsidR="0065652E" w:rsidRPr="0003376A" w:rsidRDefault="0065652E" w:rsidP="00044420">
            <w:pPr>
              <w:ind w:firstLine="27"/>
              <w:rPr>
                <w:rFonts w:ascii="Times New Roman" w:hAnsi="Times New Roman"/>
                <w:color w:val="000000"/>
                <w:lang w:val="uk-UA"/>
              </w:rPr>
            </w:pPr>
            <w:r w:rsidRPr="0003376A">
              <w:rPr>
                <w:rFonts w:ascii="Times New Roman" w:hAnsi="Times New Roman"/>
                <w:color w:val="000000"/>
                <w:lang w:val="uk-UA"/>
              </w:rPr>
              <w:t>Підвищення екологічної поінформованості населення</w:t>
            </w:r>
          </w:p>
        </w:tc>
        <w:tc>
          <w:tcPr>
            <w:tcW w:w="160" w:type="pct"/>
            <w:tcBorders>
              <w:top w:val="single" w:sz="6" w:space="0" w:color="000000"/>
              <w:left w:val="single" w:sz="6" w:space="0" w:color="000000"/>
              <w:bottom w:val="single" w:sz="6" w:space="0" w:color="000000"/>
              <w:right w:val="single" w:sz="6" w:space="0" w:color="000000"/>
            </w:tcBorders>
            <w:vAlign w:val="center"/>
          </w:tcPr>
          <w:p w14:paraId="0E325744" w14:textId="77777777" w:rsidR="0065652E" w:rsidRPr="0003376A" w:rsidRDefault="0065652E"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3C4A8313" w14:textId="77777777" w:rsidR="0065652E" w:rsidRPr="0003376A" w:rsidRDefault="0065652E"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119352A9" w14:textId="77777777" w:rsidR="0065652E" w:rsidRPr="0003376A" w:rsidRDefault="0065652E"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5BD6E04E" w14:textId="77777777" w:rsidR="0065652E" w:rsidRPr="0003376A" w:rsidRDefault="0065652E"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5D67F20A" w14:textId="77777777" w:rsidR="0065652E" w:rsidRPr="0003376A" w:rsidRDefault="0065652E"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77BD6470" w14:textId="77777777" w:rsidR="0065652E" w:rsidRPr="0003376A" w:rsidRDefault="0065652E" w:rsidP="00493D21">
            <w:pPr>
              <w:jc w:val="center"/>
              <w:rPr>
                <w:rFonts w:ascii="Times New Roman" w:hAnsi="Times New Roman"/>
                <w:color w:val="000000"/>
                <w:lang w:val="uk-UA"/>
              </w:rPr>
            </w:pPr>
            <w:r w:rsidRPr="0003376A">
              <w:rPr>
                <w:rFonts w:ascii="Times New Roman" w:hAnsi="Times New Roman"/>
                <w:color w:val="000000"/>
                <w:lang w:val="uk-UA"/>
              </w:rPr>
              <w:t xml:space="preserve">Відділ </w:t>
            </w:r>
            <w:r w:rsidR="00493D21" w:rsidRPr="0003376A">
              <w:rPr>
                <w:rFonts w:ascii="Times New Roman" w:hAnsi="Times New Roman"/>
                <w:lang w:val="uk-UA" w:bidi="ar-SA"/>
              </w:rPr>
              <w:t>еколого-освітньої роботи</w:t>
            </w:r>
          </w:p>
        </w:tc>
        <w:tc>
          <w:tcPr>
            <w:tcW w:w="376" w:type="pct"/>
            <w:tcBorders>
              <w:top w:val="single" w:sz="6" w:space="0" w:color="000000"/>
              <w:left w:val="single" w:sz="6" w:space="0" w:color="000000"/>
              <w:bottom w:val="single" w:sz="6" w:space="0" w:color="000000"/>
              <w:right w:val="single" w:sz="6" w:space="0" w:color="000000"/>
            </w:tcBorders>
            <w:vAlign w:val="center"/>
          </w:tcPr>
          <w:p w14:paraId="37C311BA" w14:textId="77777777" w:rsidR="0065652E" w:rsidRPr="0003376A" w:rsidRDefault="0065652E" w:rsidP="00781598">
            <w:pPr>
              <w:jc w:val="cente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518BDBEB" w14:textId="77777777" w:rsidR="0065652E" w:rsidRPr="0003376A" w:rsidRDefault="0065652E" w:rsidP="00781598">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7D80ADEB" w14:textId="77777777" w:rsidR="0065652E" w:rsidRPr="0003376A" w:rsidRDefault="0065652E"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4C9D119F" w14:textId="77777777" w:rsidR="0065652E" w:rsidRPr="0003376A" w:rsidRDefault="0065652E" w:rsidP="00781598">
            <w:pPr>
              <w:jc w:val="center"/>
              <w:rPr>
                <w:rFonts w:ascii="Times New Roman" w:hAnsi="Times New Roman"/>
                <w:lang w:val="uk-UA"/>
              </w:rPr>
            </w:pPr>
            <w:r w:rsidRPr="0003376A">
              <w:rPr>
                <w:rFonts w:ascii="Times New Roman" w:hAnsi="Times New Roman"/>
                <w:lang w:val="uk-UA"/>
              </w:rPr>
              <w:t>-</w:t>
            </w:r>
          </w:p>
        </w:tc>
      </w:tr>
      <w:tr w:rsidR="0065652E" w:rsidRPr="00D76EC7" w14:paraId="05C45885"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36ECC1A2" w14:textId="77777777" w:rsidR="0065652E" w:rsidRPr="0003376A" w:rsidRDefault="0065652E" w:rsidP="00F25894">
            <w:pPr>
              <w:ind w:firstLine="147"/>
              <w:rPr>
                <w:rFonts w:ascii="Times New Roman" w:hAnsi="Times New Roman"/>
                <w:b/>
                <w:color w:val="000000"/>
                <w:lang w:val="uk-UA"/>
              </w:rPr>
            </w:pPr>
            <w:r w:rsidRPr="0003376A">
              <w:rPr>
                <w:rFonts w:ascii="Times New Roman" w:hAnsi="Times New Roman"/>
                <w:b/>
                <w:color w:val="000000"/>
                <w:lang w:val="uk-UA"/>
              </w:rPr>
              <w:t>Захід 60.</w:t>
            </w:r>
            <w:r w:rsidRPr="0003376A">
              <w:rPr>
                <w:rFonts w:ascii="Times New Roman" w:hAnsi="Times New Roman"/>
                <w:color w:val="000000"/>
                <w:lang w:val="uk-UA"/>
              </w:rPr>
              <w:t xml:space="preserve"> Організація залучення волонтерів до повсякденної діяльності Парку</w:t>
            </w:r>
          </w:p>
        </w:tc>
        <w:tc>
          <w:tcPr>
            <w:tcW w:w="925" w:type="pct"/>
            <w:tcBorders>
              <w:top w:val="single" w:sz="6" w:space="0" w:color="000000"/>
              <w:left w:val="single" w:sz="6" w:space="0" w:color="000000"/>
              <w:bottom w:val="single" w:sz="6" w:space="0" w:color="000000"/>
              <w:right w:val="single" w:sz="6" w:space="0" w:color="000000"/>
            </w:tcBorders>
          </w:tcPr>
          <w:p w14:paraId="33CD3334" w14:textId="77777777" w:rsidR="0065652E" w:rsidRPr="0003376A" w:rsidRDefault="0065652E" w:rsidP="00044420">
            <w:pPr>
              <w:ind w:firstLine="27"/>
              <w:rPr>
                <w:rFonts w:ascii="Times New Roman" w:hAnsi="Times New Roman"/>
                <w:color w:val="000000"/>
                <w:lang w:val="uk-UA"/>
              </w:rPr>
            </w:pPr>
            <w:r w:rsidRPr="0003376A">
              <w:rPr>
                <w:rFonts w:ascii="Times New Roman" w:hAnsi="Times New Roman"/>
                <w:color w:val="000000"/>
                <w:lang w:val="uk-UA"/>
              </w:rPr>
              <w:t>Поширення екологічної інформації</w:t>
            </w:r>
          </w:p>
        </w:tc>
        <w:tc>
          <w:tcPr>
            <w:tcW w:w="160" w:type="pct"/>
            <w:tcBorders>
              <w:top w:val="single" w:sz="6" w:space="0" w:color="000000"/>
              <w:left w:val="single" w:sz="6" w:space="0" w:color="000000"/>
              <w:bottom w:val="single" w:sz="6" w:space="0" w:color="000000"/>
              <w:right w:val="single" w:sz="6" w:space="0" w:color="000000"/>
            </w:tcBorders>
            <w:vAlign w:val="center"/>
          </w:tcPr>
          <w:p w14:paraId="62321314" w14:textId="77777777" w:rsidR="0065652E" w:rsidRPr="0003376A" w:rsidRDefault="0065652E"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3612C128" w14:textId="77777777" w:rsidR="0065652E" w:rsidRPr="0003376A" w:rsidRDefault="0065652E"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0888DBAC" w14:textId="77777777" w:rsidR="0065652E" w:rsidRPr="0003376A" w:rsidRDefault="0065652E"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05601B8C" w14:textId="77777777" w:rsidR="0065652E" w:rsidRPr="0003376A" w:rsidRDefault="0065652E"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530D76F7" w14:textId="77777777" w:rsidR="0065652E" w:rsidRPr="0003376A" w:rsidRDefault="0065652E" w:rsidP="00781598">
            <w:pPr>
              <w:jc w:val="center"/>
              <w:rPr>
                <w:rFonts w:ascii="Times New Roman" w:hAnsi="Times New Roman"/>
                <w:color w:val="000000"/>
                <w:lang w:val="uk-UA"/>
              </w:rPr>
            </w:pPr>
            <w:r w:rsidRPr="0003376A">
              <w:rPr>
                <w:rFonts w:ascii="Times New Roman" w:hAnsi="Times New Roman"/>
                <w:color w:val="000000"/>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4699C8E8" w14:textId="77777777" w:rsidR="0065652E" w:rsidRPr="0003376A" w:rsidRDefault="0065652E" w:rsidP="00493D21">
            <w:pPr>
              <w:jc w:val="center"/>
              <w:rPr>
                <w:rFonts w:ascii="Times New Roman" w:hAnsi="Times New Roman"/>
                <w:color w:val="000000"/>
                <w:lang w:val="uk-UA"/>
              </w:rPr>
            </w:pPr>
            <w:r w:rsidRPr="0003376A">
              <w:rPr>
                <w:rFonts w:ascii="Times New Roman" w:hAnsi="Times New Roman"/>
                <w:color w:val="000000"/>
                <w:lang w:val="uk-UA"/>
              </w:rPr>
              <w:t xml:space="preserve">Відділ </w:t>
            </w:r>
            <w:r w:rsidR="00493D21" w:rsidRPr="0003376A">
              <w:rPr>
                <w:rFonts w:ascii="Times New Roman" w:hAnsi="Times New Roman"/>
                <w:lang w:val="uk-UA" w:bidi="ar-SA"/>
              </w:rPr>
              <w:t>еколого-освітньої роботи</w:t>
            </w:r>
          </w:p>
        </w:tc>
        <w:tc>
          <w:tcPr>
            <w:tcW w:w="376" w:type="pct"/>
            <w:tcBorders>
              <w:top w:val="single" w:sz="6" w:space="0" w:color="000000"/>
              <w:left w:val="single" w:sz="6" w:space="0" w:color="000000"/>
              <w:bottom w:val="single" w:sz="6" w:space="0" w:color="000000"/>
              <w:right w:val="single" w:sz="6" w:space="0" w:color="000000"/>
            </w:tcBorders>
            <w:vAlign w:val="center"/>
          </w:tcPr>
          <w:p w14:paraId="14BD4AB2" w14:textId="77777777" w:rsidR="0065652E" w:rsidRPr="0003376A" w:rsidRDefault="0065652E" w:rsidP="00781598">
            <w:pPr>
              <w:jc w:val="cente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3CE73D0C" w14:textId="77777777" w:rsidR="0065652E" w:rsidRPr="0003376A" w:rsidRDefault="0065652E" w:rsidP="00781598">
            <w:pPr>
              <w:jc w:val="center"/>
              <w:rPr>
                <w:rFonts w:ascii="Times New Roman" w:hAnsi="Times New Roman"/>
                <w:lang w:val="uk-UA"/>
              </w:rPr>
            </w:pPr>
          </w:p>
        </w:tc>
        <w:tc>
          <w:tcPr>
            <w:tcW w:w="367" w:type="pct"/>
            <w:tcBorders>
              <w:top w:val="single" w:sz="6" w:space="0" w:color="000000"/>
              <w:left w:val="single" w:sz="6" w:space="0" w:color="000000"/>
              <w:bottom w:val="single" w:sz="6" w:space="0" w:color="000000"/>
              <w:right w:val="single" w:sz="6" w:space="0" w:color="000000"/>
            </w:tcBorders>
            <w:vAlign w:val="center"/>
          </w:tcPr>
          <w:p w14:paraId="0E1DB98C" w14:textId="77777777" w:rsidR="0065652E" w:rsidRPr="0003376A" w:rsidRDefault="0065652E" w:rsidP="00781598">
            <w:pPr>
              <w:jc w:val="center"/>
              <w:rPr>
                <w:rFonts w:ascii="Times New Roman" w:hAnsi="Times New Roman"/>
                <w:lang w:val="uk-UA"/>
              </w:rPr>
            </w:pPr>
          </w:p>
        </w:tc>
        <w:tc>
          <w:tcPr>
            <w:tcW w:w="330" w:type="pct"/>
            <w:tcBorders>
              <w:top w:val="single" w:sz="6" w:space="0" w:color="000000"/>
              <w:left w:val="single" w:sz="6" w:space="0" w:color="000000"/>
              <w:bottom w:val="single" w:sz="6" w:space="0" w:color="000000"/>
              <w:right w:val="single" w:sz="6" w:space="0" w:color="000000"/>
            </w:tcBorders>
            <w:vAlign w:val="center"/>
          </w:tcPr>
          <w:p w14:paraId="2563EE94" w14:textId="77777777" w:rsidR="0065652E" w:rsidRPr="0003376A" w:rsidRDefault="0065652E" w:rsidP="00781598">
            <w:pPr>
              <w:jc w:val="center"/>
              <w:rPr>
                <w:rFonts w:ascii="Times New Roman" w:hAnsi="Times New Roman"/>
                <w:lang w:val="uk-UA"/>
              </w:rPr>
            </w:pPr>
          </w:p>
        </w:tc>
      </w:tr>
      <w:tr w:rsidR="00781598" w:rsidRPr="0003376A" w14:paraId="7E61B828"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588494FF" w14:textId="77777777" w:rsidR="00781598" w:rsidRPr="0003376A" w:rsidRDefault="00781598" w:rsidP="00781598">
            <w:pPr>
              <w:ind w:firstLine="147"/>
              <w:rPr>
                <w:rFonts w:ascii="Times New Roman" w:hAnsi="Times New Roman"/>
                <w:b/>
                <w:color w:val="000000"/>
                <w:lang w:val="uk-UA"/>
              </w:rPr>
            </w:pPr>
            <w:r w:rsidRPr="0003376A">
              <w:rPr>
                <w:rFonts w:ascii="Times New Roman" w:hAnsi="Times New Roman"/>
                <w:b/>
                <w:color w:val="000000"/>
                <w:lang w:val="uk-UA"/>
              </w:rPr>
              <w:t>Разом за Стратегічним завданням 5.1</w:t>
            </w:r>
          </w:p>
        </w:tc>
        <w:tc>
          <w:tcPr>
            <w:tcW w:w="925" w:type="pct"/>
            <w:tcBorders>
              <w:top w:val="single" w:sz="6" w:space="0" w:color="000000"/>
              <w:left w:val="single" w:sz="6" w:space="0" w:color="000000"/>
              <w:bottom w:val="single" w:sz="6" w:space="0" w:color="000000"/>
              <w:right w:val="single" w:sz="6" w:space="0" w:color="000000"/>
            </w:tcBorders>
            <w:vAlign w:val="center"/>
          </w:tcPr>
          <w:p w14:paraId="7154DAB1" w14:textId="77777777" w:rsidR="00781598" w:rsidRPr="0003376A" w:rsidRDefault="00781598" w:rsidP="00781598">
            <w:pPr>
              <w:jc w:val="center"/>
              <w:rPr>
                <w:rFonts w:ascii="Times New Roman" w:hAnsi="Times New Roman"/>
                <w:color w:val="000000"/>
                <w:lang w:val="uk-UA"/>
              </w:rPr>
            </w:pPr>
            <w:r w:rsidRPr="00A607E4">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5F56B342" w14:textId="77777777" w:rsidR="00781598" w:rsidRPr="0003376A" w:rsidRDefault="00781598" w:rsidP="00781598">
            <w:pPr>
              <w:jc w:val="center"/>
              <w:rPr>
                <w:rFonts w:ascii="Times New Roman" w:hAnsi="Times New Roman"/>
                <w:color w:val="000000"/>
                <w:lang w:val="uk-UA"/>
              </w:rPr>
            </w:pPr>
            <w:r w:rsidRPr="00A607E4">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1C27C7AA" w14:textId="77777777" w:rsidR="00781598" w:rsidRPr="0003376A" w:rsidRDefault="00781598" w:rsidP="00781598">
            <w:pPr>
              <w:jc w:val="center"/>
              <w:rPr>
                <w:rFonts w:ascii="Times New Roman" w:hAnsi="Times New Roman"/>
                <w:color w:val="000000"/>
                <w:lang w:val="uk-UA"/>
              </w:rPr>
            </w:pPr>
            <w:r w:rsidRPr="00A607E4">
              <w:rPr>
                <w:rFonts w:ascii="Times New Roman" w:hAnsi="Times New Roman"/>
                <w:color w:val="000000"/>
                <w:lang w:val="uk-UA"/>
              </w:rPr>
              <w:t>х</w:t>
            </w:r>
          </w:p>
        </w:tc>
        <w:tc>
          <w:tcPr>
            <w:tcW w:w="167" w:type="pct"/>
            <w:tcBorders>
              <w:top w:val="single" w:sz="6" w:space="0" w:color="000000"/>
              <w:left w:val="single" w:sz="6" w:space="0" w:color="000000"/>
              <w:bottom w:val="single" w:sz="6" w:space="0" w:color="000000"/>
              <w:right w:val="single" w:sz="6" w:space="0" w:color="000000"/>
            </w:tcBorders>
            <w:vAlign w:val="center"/>
          </w:tcPr>
          <w:p w14:paraId="3D2392AF" w14:textId="77777777" w:rsidR="00781598" w:rsidRPr="0003376A" w:rsidRDefault="00781598" w:rsidP="00781598">
            <w:pPr>
              <w:jc w:val="center"/>
              <w:rPr>
                <w:rFonts w:ascii="Times New Roman" w:hAnsi="Times New Roman"/>
                <w:color w:val="000000"/>
                <w:lang w:val="uk-UA"/>
              </w:rPr>
            </w:pPr>
            <w:r w:rsidRPr="00A607E4">
              <w:rPr>
                <w:rFonts w:ascii="Times New Roman" w:hAnsi="Times New Roman"/>
                <w:color w:val="000000"/>
                <w:lang w:val="uk-UA"/>
              </w:rPr>
              <w:t>х</w:t>
            </w:r>
          </w:p>
        </w:tc>
        <w:tc>
          <w:tcPr>
            <w:tcW w:w="169" w:type="pct"/>
            <w:tcBorders>
              <w:top w:val="single" w:sz="6" w:space="0" w:color="000000"/>
              <w:left w:val="single" w:sz="6" w:space="0" w:color="000000"/>
              <w:bottom w:val="single" w:sz="6" w:space="0" w:color="000000"/>
              <w:right w:val="single" w:sz="6" w:space="0" w:color="000000"/>
            </w:tcBorders>
            <w:vAlign w:val="center"/>
          </w:tcPr>
          <w:p w14:paraId="18BF19D2" w14:textId="77777777" w:rsidR="00781598" w:rsidRPr="0003376A" w:rsidRDefault="00781598" w:rsidP="00781598">
            <w:pPr>
              <w:jc w:val="center"/>
              <w:rPr>
                <w:rFonts w:ascii="Times New Roman" w:hAnsi="Times New Roman"/>
                <w:color w:val="000000"/>
                <w:lang w:val="uk-UA"/>
              </w:rPr>
            </w:pPr>
            <w:r w:rsidRPr="00A607E4">
              <w:rPr>
                <w:rFonts w:ascii="Times New Roman" w:hAnsi="Times New Roman"/>
                <w:color w:val="000000"/>
                <w:lang w:val="uk-UA"/>
              </w:rPr>
              <w:t>х</w:t>
            </w:r>
          </w:p>
        </w:tc>
        <w:tc>
          <w:tcPr>
            <w:tcW w:w="173" w:type="pct"/>
            <w:tcBorders>
              <w:top w:val="single" w:sz="6" w:space="0" w:color="000000"/>
              <w:left w:val="single" w:sz="6" w:space="0" w:color="000000"/>
              <w:bottom w:val="single" w:sz="6" w:space="0" w:color="000000"/>
              <w:right w:val="single" w:sz="6" w:space="0" w:color="000000"/>
            </w:tcBorders>
            <w:vAlign w:val="center"/>
          </w:tcPr>
          <w:p w14:paraId="764E4362" w14:textId="77777777" w:rsidR="00781598" w:rsidRPr="0003376A" w:rsidRDefault="00781598" w:rsidP="00781598">
            <w:pPr>
              <w:jc w:val="center"/>
              <w:rPr>
                <w:rFonts w:ascii="Times New Roman" w:hAnsi="Times New Roman"/>
                <w:color w:val="000000"/>
                <w:lang w:val="uk-UA"/>
              </w:rPr>
            </w:pPr>
            <w:r w:rsidRPr="00A607E4">
              <w:rPr>
                <w:rFonts w:ascii="Times New Roman" w:hAnsi="Times New Roman"/>
                <w:color w:val="000000"/>
                <w:lang w:val="uk-UA"/>
              </w:rPr>
              <w:t>х</w:t>
            </w:r>
          </w:p>
        </w:tc>
        <w:tc>
          <w:tcPr>
            <w:tcW w:w="672" w:type="pct"/>
            <w:tcBorders>
              <w:top w:val="single" w:sz="6" w:space="0" w:color="000000"/>
              <w:left w:val="single" w:sz="6" w:space="0" w:color="000000"/>
              <w:bottom w:val="single" w:sz="6" w:space="0" w:color="000000"/>
              <w:right w:val="single" w:sz="6" w:space="0" w:color="000000"/>
            </w:tcBorders>
            <w:vAlign w:val="center"/>
          </w:tcPr>
          <w:p w14:paraId="337C0C5A" w14:textId="77777777" w:rsidR="00781598" w:rsidRPr="0003376A" w:rsidRDefault="00781598" w:rsidP="00781598">
            <w:pPr>
              <w:jc w:val="center"/>
              <w:rPr>
                <w:rFonts w:ascii="Times New Roman" w:hAnsi="Times New Roman"/>
                <w:color w:val="000000"/>
                <w:lang w:val="uk-UA"/>
              </w:rPr>
            </w:pPr>
            <w:r w:rsidRPr="00A607E4">
              <w:rPr>
                <w:rFonts w:ascii="Times New Roman" w:hAnsi="Times New Roman"/>
                <w:color w:val="000000"/>
                <w:lang w:val="uk-UA"/>
              </w:rPr>
              <w:t>х</w:t>
            </w:r>
          </w:p>
        </w:tc>
        <w:tc>
          <w:tcPr>
            <w:tcW w:w="376" w:type="pct"/>
            <w:tcBorders>
              <w:top w:val="single" w:sz="6" w:space="0" w:color="000000"/>
              <w:left w:val="single" w:sz="6" w:space="0" w:color="000000"/>
              <w:bottom w:val="single" w:sz="6" w:space="0" w:color="000000"/>
              <w:right w:val="single" w:sz="6" w:space="0" w:color="000000"/>
            </w:tcBorders>
            <w:vAlign w:val="center"/>
          </w:tcPr>
          <w:p w14:paraId="38F29503"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20</w:t>
            </w:r>
            <w:r>
              <w:rPr>
                <w:rFonts w:ascii="Times New Roman" w:hAnsi="Times New Roman"/>
                <w:b/>
                <w:bCs/>
                <w:lang w:val="uk-UA"/>
              </w:rPr>
              <w:t>,00</w:t>
            </w:r>
          </w:p>
        </w:tc>
        <w:tc>
          <w:tcPr>
            <w:tcW w:w="366" w:type="pct"/>
            <w:tcBorders>
              <w:top w:val="single" w:sz="6" w:space="0" w:color="000000"/>
              <w:left w:val="single" w:sz="6" w:space="0" w:color="000000"/>
              <w:bottom w:val="single" w:sz="6" w:space="0" w:color="000000"/>
              <w:right w:val="single" w:sz="6" w:space="0" w:color="000000"/>
            </w:tcBorders>
            <w:vAlign w:val="center"/>
          </w:tcPr>
          <w:p w14:paraId="4D4B7665"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6309E684"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20,0</w:t>
            </w:r>
            <w:r>
              <w:rPr>
                <w:rFonts w:ascii="Times New Roman" w:hAnsi="Times New Roman"/>
                <w:b/>
                <w:bCs/>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0DDD5064" w14:textId="77777777" w:rsidR="00781598" w:rsidRPr="0003376A" w:rsidRDefault="00781598" w:rsidP="00781598">
            <w:pPr>
              <w:jc w:val="center"/>
              <w:rPr>
                <w:rFonts w:ascii="Times New Roman" w:hAnsi="Times New Roman"/>
                <w:lang w:val="uk-UA"/>
              </w:rPr>
            </w:pPr>
            <w:r w:rsidRPr="0003376A">
              <w:rPr>
                <w:rFonts w:ascii="Times New Roman" w:hAnsi="Times New Roman"/>
                <w:lang w:val="uk-UA"/>
              </w:rPr>
              <w:t>-</w:t>
            </w:r>
          </w:p>
        </w:tc>
      </w:tr>
      <w:tr w:rsidR="006A0778" w:rsidRPr="00D76EC7" w14:paraId="6BD30AC4" w14:textId="77777777" w:rsidTr="00B90544">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C0C0C0"/>
          </w:tcPr>
          <w:p w14:paraId="05E2E0B4" w14:textId="77777777" w:rsidR="006A0778" w:rsidRPr="0003376A" w:rsidRDefault="006A0778" w:rsidP="006A0778">
            <w:pPr>
              <w:rPr>
                <w:rFonts w:ascii="Times New Roman" w:hAnsi="Times New Roman"/>
                <w:b/>
                <w:i/>
                <w:lang w:val="uk-UA"/>
              </w:rPr>
            </w:pPr>
            <w:r w:rsidRPr="0003376A">
              <w:rPr>
                <w:rFonts w:ascii="Times New Roman" w:hAnsi="Times New Roman"/>
                <w:b/>
                <w:i/>
                <w:lang w:val="uk-UA"/>
              </w:rPr>
              <w:t>Стратегічне завдання 5.2. Інформаційна та інформаційно-видавнича діяльність</w:t>
            </w:r>
          </w:p>
        </w:tc>
      </w:tr>
      <w:tr w:rsidR="006A0778" w:rsidRPr="0003376A" w14:paraId="74A8B601" w14:textId="77777777" w:rsidTr="00781598">
        <w:trPr>
          <w:trHeight w:val="2121"/>
        </w:trPr>
        <w:tc>
          <w:tcPr>
            <w:tcW w:w="1135" w:type="pct"/>
            <w:tcBorders>
              <w:top w:val="single" w:sz="6" w:space="0" w:color="000000"/>
              <w:left w:val="single" w:sz="6" w:space="0" w:color="000000"/>
              <w:bottom w:val="single" w:sz="6" w:space="0" w:color="000000"/>
              <w:right w:val="single" w:sz="6" w:space="0" w:color="000000"/>
            </w:tcBorders>
          </w:tcPr>
          <w:p w14:paraId="1A50F5F2" w14:textId="77777777" w:rsidR="006A0778" w:rsidRPr="0003376A" w:rsidRDefault="006A0778" w:rsidP="00F25894">
            <w:pPr>
              <w:ind w:firstLine="147"/>
              <w:rPr>
                <w:rFonts w:ascii="Times New Roman" w:hAnsi="Times New Roman"/>
                <w:lang w:val="uk-UA"/>
              </w:rPr>
            </w:pPr>
            <w:r w:rsidRPr="0003376A">
              <w:rPr>
                <w:rFonts w:ascii="Times New Roman" w:hAnsi="Times New Roman"/>
                <w:b/>
                <w:lang w:val="uk-UA"/>
              </w:rPr>
              <w:lastRenderedPageBreak/>
              <w:t>Захід 61.</w:t>
            </w:r>
            <w:r w:rsidRPr="0003376A">
              <w:rPr>
                <w:rFonts w:ascii="Times New Roman" w:hAnsi="Times New Roman"/>
                <w:lang w:val="uk-UA"/>
              </w:rPr>
              <w:t xml:space="preserve"> Систематичні публікації працівників Парку на природоохоронну тематику.</w:t>
            </w:r>
          </w:p>
          <w:p w14:paraId="2EF7F864" w14:textId="77777777" w:rsidR="006A0778" w:rsidRPr="0003376A" w:rsidRDefault="006A0778" w:rsidP="00F25894">
            <w:pPr>
              <w:ind w:firstLine="147"/>
              <w:rPr>
                <w:rFonts w:ascii="Times New Roman" w:hAnsi="Times New Roman"/>
                <w:lang w:val="uk-UA"/>
              </w:rPr>
            </w:pPr>
          </w:p>
        </w:tc>
        <w:tc>
          <w:tcPr>
            <w:tcW w:w="925" w:type="pct"/>
            <w:tcBorders>
              <w:top w:val="single" w:sz="6" w:space="0" w:color="000000"/>
              <w:left w:val="single" w:sz="6" w:space="0" w:color="000000"/>
              <w:bottom w:val="single" w:sz="6" w:space="0" w:color="000000"/>
              <w:right w:val="single" w:sz="6" w:space="0" w:color="000000"/>
            </w:tcBorders>
          </w:tcPr>
          <w:p w14:paraId="7A00E5FF" w14:textId="77777777" w:rsidR="006A0778" w:rsidRPr="0003376A" w:rsidRDefault="006A0778" w:rsidP="00044420">
            <w:pPr>
              <w:ind w:firstLine="27"/>
              <w:rPr>
                <w:rFonts w:ascii="Times New Roman" w:hAnsi="Times New Roman"/>
                <w:lang w:val="uk-UA"/>
              </w:rPr>
            </w:pPr>
            <w:r w:rsidRPr="0003376A">
              <w:rPr>
                <w:rFonts w:ascii="Times New Roman" w:hAnsi="Times New Roman"/>
                <w:lang w:val="uk-UA"/>
              </w:rPr>
              <w:t>Висвітлення особливостей функціонування Парку, формування позитивного іміджу установи, підвищення рівня екологічної культури</w:t>
            </w:r>
          </w:p>
        </w:tc>
        <w:tc>
          <w:tcPr>
            <w:tcW w:w="160" w:type="pct"/>
            <w:tcBorders>
              <w:top w:val="single" w:sz="6" w:space="0" w:color="000000"/>
              <w:left w:val="single" w:sz="6" w:space="0" w:color="000000"/>
              <w:bottom w:val="single" w:sz="6" w:space="0" w:color="000000"/>
              <w:right w:val="single" w:sz="6" w:space="0" w:color="000000"/>
            </w:tcBorders>
            <w:vAlign w:val="center"/>
          </w:tcPr>
          <w:p w14:paraId="0F846765"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657F35A0"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5C393435"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1994C37A"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7B1BDA36"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768F40FA" w14:textId="77777777" w:rsidR="006A0778" w:rsidRPr="0003376A" w:rsidRDefault="006A0778" w:rsidP="006A0778">
            <w:pPr>
              <w:jc w:val="center"/>
              <w:rPr>
                <w:rFonts w:ascii="Times New Roman" w:hAnsi="Times New Roman"/>
                <w:lang w:val="uk-UA"/>
              </w:rPr>
            </w:pPr>
            <w:r w:rsidRPr="0003376A">
              <w:rPr>
                <w:rFonts w:ascii="Times New Roman" w:hAnsi="Times New Roman"/>
                <w:lang w:val="uk-UA"/>
              </w:rPr>
              <w:t xml:space="preserve">Відділ </w:t>
            </w:r>
            <w:r w:rsidR="00493D21" w:rsidRPr="0003376A">
              <w:rPr>
                <w:rFonts w:ascii="Times New Roman" w:hAnsi="Times New Roman"/>
                <w:lang w:val="uk-UA" w:bidi="ar-SA"/>
              </w:rPr>
              <w:t>еколого-освітньої роботи</w:t>
            </w:r>
            <w:r w:rsidRPr="0003376A">
              <w:rPr>
                <w:rFonts w:ascii="Times New Roman" w:hAnsi="Times New Roman"/>
                <w:lang w:val="uk-UA"/>
              </w:rPr>
              <w:t>,</w:t>
            </w:r>
          </w:p>
          <w:p w14:paraId="70BC9E4B" w14:textId="77777777" w:rsidR="006A0778" w:rsidRPr="0003376A" w:rsidRDefault="00493D21" w:rsidP="006A0778">
            <w:pPr>
              <w:jc w:val="center"/>
              <w:rPr>
                <w:rFonts w:ascii="Times New Roman" w:hAnsi="Times New Roman"/>
                <w:lang w:val="uk-UA"/>
              </w:rPr>
            </w:pPr>
            <w:r w:rsidRPr="0003376A">
              <w:rPr>
                <w:rFonts w:ascii="Times New Roman" w:hAnsi="Times New Roman"/>
                <w:color w:val="000000"/>
                <w:lang w:val="uk-UA"/>
              </w:rPr>
              <w:t>науково-дослідний</w:t>
            </w:r>
            <w:r w:rsidR="006A0778" w:rsidRPr="0003376A">
              <w:rPr>
                <w:rFonts w:ascii="Times New Roman" w:hAnsi="Times New Roman"/>
                <w:lang w:val="uk-UA"/>
              </w:rPr>
              <w:t xml:space="preserve"> відділ</w:t>
            </w:r>
          </w:p>
        </w:tc>
        <w:tc>
          <w:tcPr>
            <w:tcW w:w="376" w:type="pct"/>
            <w:tcBorders>
              <w:top w:val="single" w:sz="6" w:space="0" w:color="000000"/>
              <w:left w:val="single" w:sz="6" w:space="0" w:color="000000"/>
              <w:bottom w:val="single" w:sz="6" w:space="0" w:color="000000"/>
              <w:right w:val="single" w:sz="6" w:space="0" w:color="000000"/>
            </w:tcBorders>
            <w:vAlign w:val="center"/>
          </w:tcPr>
          <w:p w14:paraId="0F119D9B"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31D80E9D" w14:textId="77777777" w:rsidR="006A0778" w:rsidRPr="0003376A" w:rsidRDefault="00E2100D" w:rsidP="00781598">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48B56591" w14:textId="77777777" w:rsidR="006A0778" w:rsidRPr="0003376A" w:rsidRDefault="00E2100D"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72063EEB" w14:textId="77777777" w:rsidR="006A0778" w:rsidRPr="0003376A" w:rsidRDefault="00E2100D" w:rsidP="00781598">
            <w:pPr>
              <w:jc w:val="center"/>
              <w:rPr>
                <w:rFonts w:ascii="Times New Roman" w:hAnsi="Times New Roman"/>
                <w:lang w:val="uk-UA"/>
              </w:rPr>
            </w:pPr>
            <w:r w:rsidRPr="0003376A">
              <w:rPr>
                <w:rFonts w:ascii="Times New Roman" w:hAnsi="Times New Roman"/>
                <w:lang w:val="uk-UA"/>
              </w:rPr>
              <w:t>-</w:t>
            </w:r>
          </w:p>
        </w:tc>
      </w:tr>
      <w:tr w:rsidR="006A0778" w:rsidRPr="0003376A" w14:paraId="04EC9BEC"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075B2F4A" w14:textId="77777777" w:rsidR="006A0778" w:rsidRPr="0003376A" w:rsidRDefault="006A0778" w:rsidP="00F25894">
            <w:pPr>
              <w:ind w:firstLine="147"/>
              <w:rPr>
                <w:rFonts w:ascii="Times New Roman" w:hAnsi="Times New Roman"/>
                <w:lang w:val="uk-UA"/>
              </w:rPr>
            </w:pPr>
            <w:r w:rsidRPr="0003376A">
              <w:rPr>
                <w:rFonts w:ascii="Times New Roman" w:hAnsi="Times New Roman"/>
                <w:b/>
                <w:lang w:val="uk-UA"/>
              </w:rPr>
              <w:t>Захід 62.</w:t>
            </w:r>
            <w:r w:rsidRPr="0003376A">
              <w:rPr>
                <w:rFonts w:ascii="Times New Roman" w:hAnsi="Times New Roman"/>
                <w:lang w:val="uk-UA"/>
              </w:rPr>
              <w:t xml:space="preserve"> Оснащення інформаційних куточків</w:t>
            </w:r>
          </w:p>
          <w:p w14:paraId="5031E527" w14:textId="77777777" w:rsidR="006A0778" w:rsidRPr="0003376A" w:rsidRDefault="006A0778" w:rsidP="00F25894">
            <w:pPr>
              <w:ind w:firstLine="147"/>
              <w:rPr>
                <w:rFonts w:ascii="Times New Roman" w:hAnsi="Times New Roman"/>
                <w:lang w:val="uk-UA"/>
              </w:rPr>
            </w:pPr>
          </w:p>
        </w:tc>
        <w:tc>
          <w:tcPr>
            <w:tcW w:w="925" w:type="pct"/>
            <w:tcBorders>
              <w:top w:val="single" w:sz="6" w:space="0" w:color="000000"/>
              <w:left w:val="single" w:sz="6" w:space="0" w:color="000000"/>
              <w:bottom w:val="single" w:sz="6" w:space="0" w:color="000000"/>
              <w:right w:val="single" w:sz="6" w:space="0" w:color="000000"/>
            </w:tcBorders>
          </w:tcPr>
          <w:p w14:paraId="2530D6A5" w14:textId="77777777" w:rsidR="006A0778" w:rsidRPr="0003376A" w:rsidRDefault="006A0778" w:rsidP="00044420">
            <w:pPr>
              <w:ind w:firstLine="27"/>
              <w:rPr>
                <w:rFonts w:ascii="Times New Roman" w:hAnsi="Times New Roman"/>
                <w:lang w:val="uk-UA"/>
              </w:rPr>
            </w:pPr>
            <w:r w:rsidRPr="0003376A">
              <w:rPr>
                <w:rFonts w:ascii="Times New Roman" w:hAnsi="Times New Roman"/>
                <w:lang w:val="uk-UA"/>
              </w:rPr>
              <w:t>Інформування населення місцевих громад про цілі і завдання створення Парку, особливості природоохоронного режиму його території та особливості місцевого природокористування.</w:t>
            </w:r>
          </w:p>
        </w:tc>
        <w:tc>
          <w:tcPr>
            <w:tcW w:w="160" w:type="pct"/>
            <w:tcBorders>
              <w:top w:val="single" w:sz="6" w:space="0" w:color="000000"/>
              <w:left w:val="single" w:sz="6" w:space="0" w:color="000000"/>
              <w:bottom w:val="single" w:sz="6" w:space="0" w:color="000000"/>
              <w:right w:val="single" w:sz="6" w:space="0" w:color="000000"/>
            </w:tcBorders>
            <w:vAlign w:val="center"/>
          </w:tcPr>
          <w:p w14:paraId="5DA74ABC"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75EB037B"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53F1892F"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7428A185"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55C9562A"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27FB63FF" w14:textId="4325AC62" w:rsidR="006A0778" w:rsidRPr="0003376A" w:rsidRDefault="006A0778" w:rsidP="00493D21">
            <w:pPr>
              <w:jc w:val="center"/>
              <w:rPr>
                <w:rFonts w:ascii="Times New Roman" w:hAnsi="Times New Roman"/>
                <w:lang w:val="uk-UA"/>
              </w:rPr>
            </w:pPr>
            <w:r w:rsidRPr="0003376A">
              <w:rPr>
                <w:rFonts w:ascii="Times New Roman" w:hAnsi="Times New Roman"/>
                <w:lang w:val="uk-UA"/>
              </w:rPr>
              <w:t xml:space="preserve">Відділ </w:t>
            </w:r>
            <w:r w:rsidR="00493D21" w:rsidRPr="0003376A">
              <w:rPr>
                <w:rFonts w:ascii="Times New Roman" w:hAnsi="Times New Roman"/>
                <w:lang w:val="uk-UA" w:bidi="ar-SA"/>
              </w:rPr>
              <w:t>еколого-</w:t>
            </w:r>
            <w:r w:rsidR="00493D21" w:rsidRPr="00E44D74">
              <w:rPr>
                <w:rFonts w:ascii="Times New Roman" w:hAnsi="Times New Roman"/>
                <w:lang w:val="uk-UA" w:bidi="ar-SA"/>
              </w:rPr>
              <w:t>освітньої роботи</w:t>
            </w:r>
            <w:r w:rsidR="00E44D74" w:rsidRPr="00E44D74">
              <w:rPr>
                <w:rFonts w:ascii="Times New Roman" w:hAnsi="Times New Roman"/>
                <w:lang w:val="uk-UA" w:bidi="ar-SA"/>
              </w:rPr>
              <w:t xml:space="preserve">, </w:t>
            </w:r>
            <w:r w:rsidR="00E44D74" w:rsidRPr="00E44D74">
              <w:rPr>
                <w:rFonts w:ascii="Times New Roman" w:hAnsi="Times New Roman"/>
                <w:color w:val="000000"/>
                <w:lang w:val="uk-UA"/>
              </w:rPr>
              <w:t>науково-дослідний відділ</w:t>
            </w:r>
          </w:p>
        </w:tc>
        <w:tc>
          <w:tcPr>
            <w:tcW w:w="376" w:type="pct"/>
            <w:tcBorders>
              <w:top w:val="single" w:sz="6" w:space="0" w:color="000000"/>
              <w:left w:val="single" w:sz="6" w:space="0" w:color="000000"/>
              <w:bottom w:val="single" w:sz="6" w:space="0" w:color="000000"/>
              <w:right w:val="single" w:sz="6" w:space="0" w:color="000000"/>
            </w:tcBorders>
            <w:vAlign w:val="center"/>
          </w:tcPr>
          <w:p w14:paraId="72380633"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15,0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6A52C730"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5,0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04B0759A"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5,0</w:t>
            </w:r>
            <w:r w:rsidR="006360C3">
              <w:rPr>
                <w:rFonts w:ascii="Times New Roman" w:hAnsi="Times New Roman"/>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009C3D69"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5,0</w:t>
            </w:r>
            <w:r w:rsidR="006360C3">
              <w:rPr>
                <w:rFonts w:ascii="Times New Roman" w:hAnsi="Times New Roman"/>
                <w:lang w:val="uk-UA"/>
              </w:rPr>
              <w:t>0</w:t>
            </w:r>
          </w:p>
        </w:tc>
      </w:tr>
      <w:tr w:rsidR="006A0778" w:rsidRPr="0003376A" w14:paraId="765C5E10"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042657C0" w14:textId="77777777" w:rsidR="006A0778" w:rsidRPr="0003376A" w:rsidRDefault="006A0778" w:rsidP="00F25894">
            <w:pPr>
              <w:ind w:firstLine="147"/>
              <w:rPr>
                <w:rFonts w:ascii="Times New Roman" w:hAnsi="Times New Roman"/>
                <w:lang w:val="uk-UA"/>
              </w:rPr>
            </w:pPr>
            <w:r w:rsidRPr="0003376A">
              <w:rPr>
                <w:rFonts w:ascii="Times New Roman" w:hAnsi="Times New Roman"/>
                <w:b/>
                <w:lang w:val="uk-UA"/>
              </w:rPr>
              <w:t>Захід 63.</w:t>
            </w:r>
            <w:r w:rsidRPr="0003376A">
              <w:rPr>
                <w:rFonts w:ascii="Times New Roman" w:hAnsi="Times New Roman"/>
                <w:lang w:val="uk-UA"/>
              </w:rPr>
              <w:t xml:space="preserve"> Видання різнотематичних та розрахованих на різні вікові групи листівок-флаєрів </w:t>
            </w:r>
            <w:r w:rsidR="00AE5964">
              <w:rPr>
                <w:rFonts w:ascii="Times New Roman" w:hAnsi="Times New Roman"/>
                <w:lang w:val="uk-UA"/>
              </w:rPr>
              <w:t>«</w:t>
            </w:r>
            <w:r w:rsidRPr="0003376A">
              <w:rPr>
                <w:rFonts w:ascii="Times New Roman" w:hAnsi="Times New Roman"/>
                <w:lang w:val="uk-UA"/>
              </w:rPr>
              <w:t xml:space="preserve">Збереження біорізноманіття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та ін.</w:t>
            </w:r>
          </w:p>
        </w:tc>
        <w:tc>
          <w:tcPr>
            <w:tcW w:w="925" w:type="pct"/>
            <w:tcBorders>
              <w:top w:val="single" w:sz="6" w:space="0" w:color="000000"/>
              <w:left w:val="single" w:sz="6" w:space="0" w:color="000000"/>
              <w:bottom w:val="single" w:sz="6" w:space="0" w:color="000000"/>
              <w:right w:val="single" w:sz="6" w:space="0" w:color="000000"/>
            </w:tcBorders>
          </w:tcPr>
          <w:p w14:paraId="4E010366" w14:textId="77777777" w:rsidR="006A0778" w:rsidRPr="0003376A" w:rsidRDefault="006A0778" w:rsidP="00044420">
            <w:pPr>
              <w:ind w:firstLine="27"/>
              <w:rPr>
                <w:rFonts w:ascii="Times New Roman" w:hAnsi="Times New Roman"/>
                <w:lang w:val="uk-UA"/>
              </w:rPr>
            </w:pPr>
            <w:r w:rsidRPr="0003376A">
              <w:rPr>
                <w:rFonts w:ascii="Times New Roman" w:hAnsi="Times New Roman"/>
                <w:lang w:val="uk-UA"/>
              </w:rPr>
              <w:t>Формування у мешканців регіону бережливого ставлення до навколишнього середовища</w:t>
            </w:r>
          </w:p>
        </w:tc>
        <w:tc>
          <w:tcPr>
            <w:tcW w:w="160" w:type="pct"/>
            <w:tcBorders>
              <w:top w:val="single" w:sz="6" w:space="0" w:color="000000"/>
              <w:left w:val="single" w:sz="6" w:space="0" w:color="000000"/>
              <w:bottom w:val="single" w:sz="6" w:space="0" w:color="000000"/>
              <w:right w:val="single" w:sz="6" w:space="0" w:color="000000"/>
            </w:tcBorders>
            <w:vAlign w:val="center"/>
          </w:tcPr>
          <w:p w14:paraId="17EC45C9"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5E3DFD58"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0B2D0432"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5906A2DE"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6EA2FB08"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7D8560AE" w14:textId="77777777" w:rsidR="006A0778" w:rsidRPr="0003376A" w:rsidRDefault="006A0778" w:rsidP="00493D21">
            <w:pPr>
              <w:jc w:val="center"/>
              <w:rPr>
                <w:rFonts w:ascii="Times New Roman" w:hAnsi="Times New Roman"/>
                <w:lang w:val="uk-UA"/>
              </w:rPr>
            </w:pPr>
            <w:r w:rsidRPr="0003376A">
              <w:rPr>
                <w:rFonts w:ascii="Times New Roman" w:hAnsi="Times New Roman"/>
                <w:lang w:val="uk-UA"/>
              </w:rPr>
              <w:t xml:space="preserve">Відділ </w:t>
            </w:r>
            <w:r w:rsidR="00493D21" w:rsidRPr="0003376A">
              <w:rPr>
                <w:rFonts w:ascii="Times New Roman" w:hAnsi="Times New Roman"/>
                <w:lang w:val="uk-UA" w:bidi="ar-SA"/>
              </w:rPr>
              <w:t>еколого-освітньої роботи</w:t>
            </w:r>
            <w:r w:rsidRPr="0003376A">
              <w:rPr>
                <w:rFonts w:ascii="Times New Roman" w:hAnsi="Times New Roman"/>
                <w:lang w:val="uk-UA"/>
              </w:rPr>
              <w:t xml:space="preserve">, </w:t>
            </w:r>
            <w:r w:rsidR="00493D21" w:rsidRPr="0003376A">
              <w:rPr>
                <w:rFonts w:ascii="Times New Roman" w:hAnsi="Times New Roman"/>
                <w:lang w:val="uk-UA"/>
              </w:rPr>
              <w:t>н</w:t>
            </w:r>
            <w:r w:rsidR="00493D21" w:rsidRPr="0003376A">
              <w:rPr>
                <w:rFonts w:ascii="Times New Roman" w:hAnsi="Times New Roman"/>
                <w:color w:val="000000"/>
                <w:lang w:val="uk-UA"/>
              </w:rPr>
              <w:t>ауково-дослідний</w:t>
            </w:r>
            <w:r w:rsidRPr="0003376A">
              <w:rPr>
                <w:rFonts w:ascii="Times New Roman" w:hAnsi="Times New Roman"/>
                <w:lang w:val="uk-UA"/>
              </w:rPr>
              <w:t xml:space="preserve"> відділ</w:t>
            </w:r>
          </w:p>
        </w:tc>
        <w:tc>
          <w:tcPr>
            <w:tcW w:w="376" w:type="pct"/>
            <w:tcBorders>
              <w:top w:val="single" w:sz="6" w:space="0" w:color="000000"/>
              <w:left w:val="single" w:sz="6" w:space="0" w:color="000000"/>
              <w:bottom w:val="single" w:sz="6" w:space="0" w:color="000000"/>
              <w:right w:val="single" w:sz="6" w:space="0" w:color="000000"/>
            </w:tcBorders>
            <w:vAlign w:val="center"/>
          </w:tcPr>
          <w:p w14:paraId="00DB004E"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10,0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6CA76502"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5,0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6CDAF22A"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5,0</w:t>
            </w:r>
            <w:r w:rsidR="006360C3">
              <w:rPr>
                <w:rFonts w:ascii="Times New Roman" w:hAnsi="Times New Roman"/>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268924FA" w14:textId="77777777" w:rsidR="006A0778" w:rsidRPr="0003376A" w:rsidRDefault="00E2100D" w:rsidP="00781598">
            <w:pPr>
              <w:jc w:val="center"/>
              <w:rPr>
                <w:rFonts w:ascii="Times New Roman" w:hAnsi="Times New Roman"/>
                <w:lang w:val="uk-UA"/>
              </w:rPr>
            </w:pPr>
            <w:r w:rsidRPr="0003376A">
              <w:rPr>
                <w:rFonts w:ascii="Times New Roman" w:hAnsi="Times New Roman"/>
                <w:lang w:val="uk-UA"/>
              </w:rPr>
              <w:t>-</w:t>
            </w:r>
          </w:p>
        </w:tc>
      </w:tr>
      <w:tr w:rsidR="006A0778" w:rsidRPr="0003376A" w14:paraId="37371484"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50918472" w14:textId="77777777" w:rsidR="006A0778" w:rsidRPr="0003376A" w:rsidRDefault="006A0778" w:rsidP="00F25894">
            <w:pPr>
              <w:ind w:firstLine="147"/>
              <w:rPr>
                <w:rFonts w:ascii="Times New Roman" w:hAnsi="Times New Roman"/>
                <w:lang w:val="uk-UA"/>
              </w:rPr>
            </w:pPr>
            <w:r w:rsidRPr="0003376A">
              <w:rPr>
                <w:rFonts w:ascii="Times New Roman" w:hAnsi="Times New Roman"/>
                <w:b/>
                <w:lang w:val="uk-UA"/>
              </w:rPr>
              <w:t>Захід 64.</w:t>
            </w:r>
            <w:r w:rsidRPr="0003376A">
              <w:rPr>
                <w:rFonts w:ascii="Times New Roman" w:hAnsi="Times New Roman"/>
                <w:lang w:val="uk-UA"/>
              </w:rPr>
              <w:t xml:space="preserve"> Підготовка та видання серії буклетів еколого-освітнього змісту</w:t>
            </w:r>
          </w:p>
        </w:tc>
        <w:tc>
          <w:tcPr>
            <w:tcW w:w="925" w:type="pct"/>
            <w:tcBorders>
              <w:top w:val="single" w:sz="6" w:space="0" w:color="000000"/>
              <w:left w:val="single" w:sz="6" w:space="0" w:color="000000"/>
              <w:bottom w:val="single" w:sz="6" w:space="0" w:color="000000"/>
              <w:right w:val="single" w:sz="6" w:space="0" w:color="000000"/>
            </w:tcBorders>
          </w:tcPr>
          <w:p w14:paraId="7992F455" w14:textId="77777777" w:rsidR="006A0778" w:rsidRPr="0003376A" w:rsidRDefault="006A0778" w:rsidP="00044420">
            <w:pPr>
              <w:ind w:firstLine="27"/>
              <w:rPr>
                <w:rFonts w:ascii="Times New Roman" w:hAnsi="Times New Roman"/>
                <w:lang w:val="uk-UA"/>
              </w:rPr>
            </w:pPr>
            <w:r w:rsidRPr="0003376A">
              <w:rPr>
                <w:rFonts w:ascii="Times New Roman" w:hAnsi="Times New Roman"/>
                <w:lang w:val="uk-UA"/>
              </w:rPr>
              <w:t>Поширення екологічної інформації</w:t>
            </w:r>
          </w:p>
        </w:tc>
        <w:tc>
          <w:tcPr>
            <w:tcW w:w="160" w:type="pct"/>
            <w:tcBorders>
              <w:top w:val="single" w:sz="6" w:space="0" w:color="000000"/>
              <w:left w:val="single" w:sz="6" w:space="0" w:color="000000"/>
              <w:bottom w:val="single" w:sz="6" w:space="0" w:color="000000"/>
              <w:right w:val="single" w:sz="6" w:space="0" w:color="000000"/>
            </w:tcBorders>
            <w:vAlign w:val="center"/>
          </w:tcPr>
          <w:p w14:paraId="15B468CD"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45254721"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4226A1D8"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5F1BA1AD"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42164B41"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6C51DB8C" w14:textId="77777777" w:rsidR="006A0778" w:rsidRPr="0003376A" w:rsidRDefault="006A0778" w:rsidP="00493D21">
            <w:pPr>
              <w:jc w:val="center"/>
              <w:rPr>
                <w:rFonts w:ascii="Times New Roman" w:hAnsi="Times New Roman"/>
                <w:lang w:val="uk-UA"/>
              </w:rPr>
            </w:pPr>
            <w:r w:rsidRPr="0003376A">
              <w:rPr>
                <w:rFonts w:ascii="Times New Roman" w:hAnsi="Times New Roman"/>
                <w:lang w:val="uk-UA"/>
              </w:rPr>
              <w:t xml:space="preserve">Відділ </w:t>
            </w:r>
            <w:r w:rsidR="00493D21" w:rsidRPr="0003376A">
              <w:rPr>
                <w:rFonts w:ascii="Times New Roman" w:hAnsi="Times New Roman"/>
                <w:lang w:val="uk-UA" w:bidi="ar-SA"/>
              </w:rPr>
              <w:t>еколого-освітньої роботи</w:t>
            </w:r>
          </w:p>
        </w:tc>
        <w:tc>
          <w:tcPr>
            <w:tcW w:w="376" w:type="pct"/>
            <w:tcBorders>
              <w:top w:val="single" w:sz="6" w:space="0" w:color="000000"/>
              <w:left w:val="single" w:sz="6" w:space="0" w:color="000000"/>
              <w:bottom w:val="single" w:sz="6" w:space="0" w:color="000000"/>
              <w:right w:val="single" w:sz="6" w:space="0" w:color="000000"/>
            </w:tcBorders>
            <w:vAlign w:val="center"/>
          </w:tcPr>
          <w:p w14:paraId="1B606905"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60,0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5CA9B2AA"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50,0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75381964"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10,0</w:t>
            </w:r>
            <w:r w:rsidR="006360C3">
              <w:rPr>
                <w:rFonts w:ascii="Times New Roman" w:hAnsi="Times New Roman"/>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04331847"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w:t>
            </w:r>
          </w:p>
        </w:tc>
      </w:tr>
      <w:tr w:rsidR="006A0778" w:rsidRPr="00D76EC7" w14:paraId="7C81CDD0"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571AD2AF" w14:textId="77777777" w:rsidR="006A0778" w:rsidRPr="0003376A" w:rsidRDefault="006A0778" w:rsidP="00F25894">
            <w:pPr>
              <w:ind w:firstLine="147"/>
              <w:rPr>
                <w:rFonts w:ascii="Times New Roman" w:hAnsi="Times New Roman"/>
                <w:b/>
                <w:lang w:val="uk-UA"/>
              </w:rPr>
            </w:pPr>
            <w:r w:rsidRPr="0003376A">
              <w:rPr>
                <w:rFonts w:ascii="Times New Roman" w:hAnsi="Times New Roman"/>
                <w:b/>
                <w:lang w:val="uk-UA"/>
              </w:rPr>
              <w:t>Захід 65.</w:t>
            </w:r>
            <w:r w:rsidRPr="0003376A">
              <w:rPr>
                <w:rFonts w:ascii="Times New Roman" w:hAnsi="Times New Roman"/>
                <w:lang w:val="uk-UA"/>
              </w:rPr>
              <w:t xml:space="preserve"> Розвиток та представлення Парку в Інтернеті</w:t>
            </w:r>
          </w:p>
        </w:tc>
        <w:tc>
          <w:tcPr>
            <w:tcW w:w="925" w:type="pct"/>
            <w:tcBorders>
              <w:top w:val="single" w:sz="6" w:space="0" w:color="000000"/>
              <w:left w:val="single" w:sz="6" w:space="0" w:color="000000"/>
              <w:bottom w:val="single" w:sz="6" w:space="0" w:color="000000"/>
              <w:right w:val="single" w:sz="6" w:space="0" w:color="000000"/>
            </w:tcBorders>
          </w:tcPr>
          <w:p w14:paraId="3B116F66" w14:textId="77777777" w:rsidR="006A0778" w:rsidRPr="0003376A" w:rsidRDefault="006A0778" w:rsidP="00044420">
            <w:pPr>
              <w:ind w:firstLine="27"/>
              <w:rPr>
                <w:rFonts w:ascii="Times New Roman" w:hAnsi="Times New Roman"/>
                <w:lang w:val="uk-UA"/>
              </w:rPr>
            </w:pPr>
            <w:r w:rsidRPr="0003376A">
              <w:rPr>
                <w:rFonts w:ascii="Times New Roman" w:hAnsi="Times New Roman"/>
                <w:lang w:val="uk-UA"/>
              </w:rPr>
              <w:t>Поширення екологічної інформації</w:t>
            </w:r>
          </w:p>
        </w:tc>
        <w:tc>
          <w:tcPr>
            <w:tcW w:w="160" w:type="pct"/>
            <w:tcBorders>
              <w:top w:val="single" w:sz="6" w:space="0" w:color="000000"/>
              <w:left w:val="single" w:sz="6" w:space="0" w:color="000000"/>
              <w:bottom w:val="single" w:sz="6" w:space="0" w:color="000000"/>
              <w:right w:val="single" w:sz="6" w:space="0" w:color="000000"/>
            </w:tcBorders>
            <w:vAlign w:val="center"/>
          </w:tcPr>
          <w:p w14:paraId="26EB5E25"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2E876CDC"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1C680F56"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5F2120CB"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14F401B0"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6FF16CAA" w14:textId="6CC9B057" w:rsidR="006A0778" w:rsidRPr="0003376A" w:rsidRDefault="006A0778" w:rsidP="00493D21">
            <w:pPr>
              <w:jc w:val="center"/>
              <w:rPr>
                <w:rFonts w:ascii="Times New Roman" w:hAnsi="Times New Roman"/>
                <w:lang w:val="uk-UA"/>
              </w:rPr>
            </w:pPr>
            <w:r w:rsidRPr="0003376A">
              <w:rPr>
                <w:rFonts w:ascii="Times New Roman" w:hAnsi="Times New Roman"/>
                <w:lang w:val="uk-UA"/>
              </w:rPr>
              <w:t xml:space="preserve">Відділ </w:t>
            </w:r>
            <w:r w:rsidR="00493D21" w:rsidRPr="0003376A">
              <w:rPr>
                <w:rFonts w:ascii="Times New Roman" w:hAnsi="Times New Roman"/>
                <w:lang w:val="uk-UA" w:bidi="ar-SA"/>
              </w:rPr>
              <w:t>еколого-</w:t>
            </w:r>
            <w:r w:rsidR="00493D21" w:rsidRPr="00E44D74">
              <w:rPr>
                <w:rFonts w:ascii="Times New Roman" w:hAnsi="Times New Roman"/>
                <w:lang w:val="uk-UA" w:bidi="ar-SA"/>
              </w:rPr>
              <w:t>освітньої роботи</w:t>
            </w:r>
            <w:r w:rsidR="00E44D74" w:rsidRPr="00E44D74">
              <w:rPr>
                <w:rFonts w:ascii="Times New Roman" w:hAnsi="Times New Roman"/>
                <w:lang w:val="uk-UA" w:bidi="ar-SA"/>
              </w:rPr>
              <w:t xml:space="preserve">, </w:t>
            </w:r>
            <w:r w:rsidR="00E44D74" w:rsidRPr="00E44D74">
              <w:rPr>
                <w:rFonts w:ascii="Times New Roman" w:hAnsi="Times New Roman"/>
                <w:color w:val="000000"/>
                <w:lang w:val="uk-UA"/>
              </w:rPr>
              <w:t>науково-дослідний відділ, відділ рекреації</w:t>
            </w:r>
          </w:p>
        </w:tc>
        <w:tc>
          <w:tcPr>
            <w:tcW w:w="376" w:type="pct"/>
            <w:tcBorders>
              <w:top w:val="single" w:sz="6" w:space="0" w:color="000000"/>
              <w:left w:val="single" w:sz="6" w:space="0" w:color="000000"/>
              <w:bottom w:val="single" w:sz="6" w:space="0" w:color="000000"/>
              <w:right w:val="single" w:sz="6" w:space="0" w:color="000000"/>
            </w:tcBorders>
            <w:vAlign w:val="center"/>
          </w:tcPr>
          <w:p w14:paraId="1BE2AAA6" w14:textId="77777777" w:rsidR="006A0778" w:rsidRPr="0003376A" w:rsidRDefault="006A0778" w:rsidP="00781598">
            <w:pPr>
              <w:jc w:val="cente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61B96391" w14:textId="77777777" w:rsidR="006A0778" w:rsidRPr="0003376A" w:rsidRDefault="006A0778" w:rsidP="00781598">
            <w:pPr>
              <w:jc w:val="center"/>
              <w:rPr>
                <w:rFonts w:ascii="Times New Roman" w:hAnsi="Times New Roman"/>
                <w:lang w:val="uk-UA"/>
              </w:rPr>
            </w:pPr>
          </w:p>
        </w:tc>
        <w:tc>
          <w:tcPr>
            <w:tcW w:w="367" w:type="pct"/>
            <w:tcBorders>
              <w:top w:val="single" w:sz="6" w:space="0" w:color="000000"/>
              <w:left w:val="single" w:sz="6" w:space="0" w:color="000000"/>
              <w:bottom w:val="single" w:sz="6" w:space="0" w:color="000000"/>
              <w:right w:val="single" w:sz="6" w:space="0" w:color="000000"/>
            </w:tcBorders>
            <w:vAlign w:val="center"/>
          </w:tcPr>
          <w:p w14:paraId="202D9389" w14:textId="77777777" w:rsidR="006A0778" w:rsidRPr="0003376A" w:rsidRDefault="006A0778" w:rsidP="00781598">
            <w:pPr>
              <w:jc w:val="center"/>
              <w:rPr>
                <w:rFonts w:ascii="Times New Roman" w:hAnsi="Times New Roman"/>
                <w:lang w:val="uk-UA"/>
              </w:rPr>
            </w:pPr>
          </w:p>
        </w:tc>
        <w:tc>
          <w:tcPr>
            <w:tcW w:w="330" w:type="pct"/>
            <w:tcBorders>
              <w:top w:val="single" w:sz="6" w:space="0" w:color="000000"/>
              <w:left w:val="single" w:sz="6" w:space="0" w:color="000000"/>
              <w:bottom w:val="single" w:sz="6" w:space="0" w:color="000000"/>
              <w:right w:val="single" w:sz="6" w:space="0" w:color="000000"/>
            </w:tcBorders>
            <w:vAlign w:val="center"/>
          </w:tcPr>
          <w:p w14:paraId="0F81AACA" w14:textId="77777777" w:rsidR="006A0778" w:rsidRPr="0003376A" w:rsidRDefault="006A0778" w:rsidP="00781598">
            <w:pPr>
              <w:jc w:val="center"/>
              <w:rPr>
                <w:rFonts w:ascii="Times New Roman" w:hAnsi="Times New Roman"/>
                <w:lang w:val="uk-UA"/>
              </w:rPr>
            </w:pPr>
          </w:p>
        </w:tc>
      </w:tr>
      <w:tr w:rsidR="00781598" w:rsidRPr="0003376A" w14:paraId="628272D8"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1AC19AE0" w14:textId="77777777" w:rsidR="00781598" w:rsidRPr="0003376A" w:rsidRDefault="00781598" w:rsidP="00781598">
            <w:pPr>
              <w:ind w:firstLine="147"/>
              <w:rPr>
                <w:rFonts w:ascii="Times New Roman" w:hAnsi="Times New Roman"/>
                <w:b/>
                <w:color w:val="000000"/>
                <w:lang w:val="uk-UA"/>
              </w:rPr>
            </w:pPr>
            <w:r w:rsidRPr="0003376A">
              <w:rPr>
                <w:rFonts w:ascii="Times New Roman" w:hAnsi="Times New Roman"/>
                <w:b/>
                <w:color w:val="000000"/>
                <w:lang w:val="uk-UA"/>
              </w:rPr>
              <w:t>Разом за Стратегічним завданням 5.2</w:t>
            </w:r>
          </w:p>
        </w:tc>
        <w:tc>
          <w:tcPr>
            <w:tcW w:w="925" w:type="pct"/>
            <w:tcBorders>
              <w:top w:val="single" w:sz="6" w:space="0" w:color="000000"/>
              <w:left w:val="single" w:sz="6" w:space="0" w:color="000000"/>
              <w:bottom w:val="single" w:sz="6" w:space="0" w:color="000000"/>
              <w:right w:val="single" w:sz="6" w:space="0" w:color="000000"/>
            </w:tcBorders>
            <w:vAlign w:val="center"/>
          </w:tcPr>
          <w:p w14:paraId="105F5606" w14:textId="77777777" w:rsidR="00781598" w:rsidRPr="0003376A" w:rsidRDefault="00781598" w:rsidP="00781598">
            <w:pPr>
              <w:ind w:firstLine="147"/>
              <w:jc w:val="center"/>
              <w:rPr>
                <w:rFonts w:ascii="Times New Roman" w:hAnsi="Times New Roman"/>
                <w:color w:val="000000"/>
                <w:lang w:val="uk-UA"/>
              </w:rPr>
            </w:pPr>
            <w:r w:rsidRPr="00B47CB4">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3473E512" w14:textId="77777777" w:rsidR="00781598" w:rsidRPr="0003376A" w:rsidRDefault="00781598" w:rsidP="00781598">
            <w:pPr>
              <w:jc w:val="center"/>
              <w:rPr>
                <w:rFonts w:ascii="Times New Roman" w:hAnsi="Times New Roman"/>
                <w:color w:val="000000"/>
                <w:lang w:val="uk-UA"/>
              </w:rPr>
            </w:pPr>
            <w:r w:rsidRPr="00B47CB4">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5D27A28D" w14:textId="77777777" w:rsidR="00781598" w:rsidRPr="0003376A" w:rsidRDefault="00781598" w:rsidP="00781598">
            <w:pPr>
              <w:jc w:val="center"/>
              <w:rPr>
                <w:rFonts w:ascii="Times New Roman" w:hAnsi="Times New Roman"/>
                <w:color w:val="000000"/>
                <w:lang w:val="uk-UA"/>
              </w:rPr>
            </w:pPr>
            <w:r w:rsidRPr="00B47CB4">
              <w:rPr>
                <w:rFonts w:ascii="Times New Roman" w:hAnsi="Times New Roman"/>
                <w:color w:val="000000"/>
                <w:lang w:val="uk-UA"/>
              </w:rPr>
              <w:t>х</w:t>
            </w:r>
          </w:p>
        </w:tc>
        <w:tc>
          <w:tcPr>
            <w:tcW w:w="167" w:type="pct"/>
            <w:tcBorders>
              <w:top w:val="single" w:sz="6" w:space="0" w:color="000000"/>
              <w:left w:val="single" w:sz="6" w:space="0" w:color="000000"/>
              <w:bottom w:val="single" w:sz="6" w:space="0" w:color="000000"/>
              <w:right w:val="single" w:sz="6" w:space="0" w:color="000000"/>
            </w:tcBorders>
            <w:vAlign w:val="center"/>
          </w:tcPr>
          <w:p w14:paraId="5493F235" w14:textId="77777777" w:rsidR="00781598" w:rsidRPr="0003376A" w:rsidRDefault="00781598" w:rsidP="00781598">
            <w:pPr>
              <w:jc w:val="center"/>
              <w:rPr>
                <w:rFonts w:ascii="Times New Roman" w:hAnsi="Times New Roman"/>
                <w:color w:val="000000"/>
                <w:lang w:val="uk-UA"/>
              </w:rPr>
            </w:pPr>
            <w:r w:rsidRPr="00B47CB4">
              <w:rPr>
                <w:rFonts w:ascii="Times New Roman" w:hAnsi="Times New Roman"/>
                <w:color w:val="000000"/>
                <w:lang w:val="uk-UA"/>
              </w:rPr>
              <w:t>х</w:t>
            </w:r>
          </w:p>
        </w:tc>
        <w:tc>
          <w:tcPr>
            <w:tcW w:w="169" w:type="pct"/>
            <w:tcBorders>
              <w:top w:val="single" w:sz="6" w:space="0" w:color="000000"/>
              <w:left w:val="single" w:sz="6" w:space="0" w:color="000000"/>
              <w:bottom w:val="single" w:sz="6" w:space="0" w:color="000000"/>
              <w:right w:val="single" w:sz="6" w:space="0" w:color="000000"/>
            </w:tcBorders>
            <w:vAlign w:val="center"/>
          </w:tcPr>
          <w:p w14:paraId="4ABFC62D" w14:textId="77777777" w:rsidR="00781598" w:rsidRPr="0003376A" w:rsidRDefault="00781598" w:rsidP="00781598">
            <w:pPr>
              <w:jc w:val="center"/>
              <w:rPr>
                <w:rFonts w:ascii="Times New Roman" w:hAnsi="Times New Roman"/>
                <w:color w:val="000000"/>
                <w:lang w:val="uk-UA"/>
              </w:rPr>
            </w:pPr>
            <w:r w:rsidRPr="00B47CB4">
              <w:rPr>
                <w:rFonts w:ascii="Times New Roman" w:hAnsi="Times New Roman"/>
                <w:color w:val="000000"/>
                <w:lang w:val="uk-UA"/>
              </w:rPr>
              <w:t>х</w:t>
            </w:r>
          </w:p>
        </w:tc>
        <w:tc>
          <w:tcPr>
            <w:tcW w:w="173" w:type="pct"/>
            <w:tcBorders>
              <w:top w:val="single" w:sz="6" w:space="0" w:color="000000"/>
              <w:left w:val="single" w:sz="6" w:space="0" w:color="000000"/>
              <w:bottom w:val="single" w:sz="6" w:space="0" w:color="000000"/>
              <w:right w:val="single" w:sz="6" w:space="0" w:color="000000"/>
            </w:tcBorders>
            <w:vAlign w:val="center"/>
          </w:tcPr>
          <w:p w14:paraId="3A228DE8" w14:textId="77777777" w:rsidR="00781598" w:rsidRPr="0003376A" w:rsidRDefault="00781598" w:rsidP="00781598">
            <w:pPr>
              <w:jc w:val="center"/>
              <w:rPr>
                <w:rFonts w:ascii="Times New Roman" w:hAnsi="Times New Roman"/>
                <w:color w:val="000000"/>
                <w:lang w:val="uk-UA"/>
              </w:rPr>
            </w:pPr>
            <w:r w:rsidRPr="00B47CB4">
              <w:rPr>
                <w:rFonts w:ascii="Times New Roman" w:hAnsi="Times New Roman"/>
                <w:color w:val="000000"/>
                <w:lang w:val="uk-UA"/>
              </w:rPr>
              <w:t>х</w:t>
            </w:r>
          </w:p>
        </w:tc>
        <w:tc>
          <w:tcPr>
            <w:tcW w:w="672" w:type="pct"/>
            <w:tcBorders>
              <w:top w:val="single" w:sz="6" w:space="0" w:color="000000"/>
              <w:left w:val="single" w:sz="6" w:space="0" w:color="000000"/>
              <w:bottom w:val="single" w:sz="6" w:space="0" w:color="000000"/>
              <w:right w:val="single" w:sz="6" w:space="0" w:color="000000"/>
            </w:tcBorders>
            <w:vAlign w:val="center"/>
          </w:tcPr>
          <w:p w14:paraId="5AAAC3CA" w14:textId="77777777" w:rsidR="00781598" w:rsidRPr="0003376A" w:rsidRDefault="00781598" w:rsidP="00781598">
            <w:pPr>
              <w:jc w:val="center"/>
              <w:rPr>
                <w:rFonts w:ascii="Times New Roman" w:hAnsi="Times New Roman"/>
                <w:color w:val="000000"/>
                <w:lang w:val="uk-UA"/>
              </w:rPr>
            </w:pPr>
            <w:r w:rsidRPr="00B47CB4">
              <w:rPr>
                <w:rFonts w:ascii="Times New Roman" w:hAnsi="Times New Roman"/>
                <w:color w:val="000000"/>
                <w:lang w:val="uk-UA"/>
              </w:rPr>
              <w:t>х</w:t>
            </w:r>
          </w:p>
        </w:tc>
        <w:tc>
          <w:tcPr>
            <w:tcW w:w="376" w:type="pct"/>
            <w:tcBorders>
              <w:top w:val="single" w:sz="6" w:space="0" w:color="000000"/>
              <w:left w:val="single" w:sz="6" w:space="0" w:color="000000"/>
              <w:bottom w:val="single" w:sz="6" w:space="0" w:color="000000"/>
              <w:right w:val="single" w:sz="6" w:space="0" w:color="000000"/>
            </w:tcBorders>
            <w:vAlign w:val="center"/>
          </w:tcPr>
          <w:p w14:paraId="6425F34C"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85,0</w:t>
            </w:r>
            <w:r>
              <w:rPr>
                <w:rFonts w:ascii="Times New Roman" w:hAnsi="Times New Roman"/>
                <w:b/>
                <w:bCs/>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1EF39F6D"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60,0</w:t>
            </w:r>
            <w:r>
              <w:rPr>
                <w:rFonts w:ascii="Times New Roman" w:hAnsi="Times New Roman"/>
                <w:b/>
                <w:bCs/>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0337D2E5"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20,0</w:t>
            </w:r>
            <w:r>
              <w:rPr>
                <w:rFonts w:ascii="Times New Roman" w:hAnsi="Times New Roman"/>
                <w:b/>
                <w:bCs/>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0FA25ACF"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5,0</w:t>
            </w:r>
            <w:r>
              <w:rPr>
                <w:rFonts w:ascii="Times New Roman" w:hAnsi="Times New Roman"/>
                <w:b/>
                <w:bCs/>
                <w:lang w:val="uk-UA"/>
              </w:rPr>
              <w:t>0</w:t>
            </w:r>
          </w:p>
        </w:tc>
      </w:tr>
      <w:tr w:rsidR="00FB2643" w:rsidRPr="00D76EC7" w14:paraId="667C9615" w14:textId="77777777" w:rsidTr="00B90544">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C0C0C0"/>
          </w:tcPr>
          <w:p w14:paraId="417CA96D" w14:textId="77777777" w:rsidR="00FB2643" w:rsidRPr="0003376A" w:rsidRDefault="00FB2643" w:rsidP="00FB2643">
            <w:pPr>
              <w:rPr>
                <w:rFonts w:ascii="Times New Roman" w:hAnsi="Times New Roman"/>
                <w:b/>
                <w:i/>
                <w:lang w:val="uk-UA"/>
              </w:rPr>
            </w:pPr>
            <w:r w:rsidRPr="0003376A">
              <w:rPr>
                <w:rFonts w:ascii="Times New Roman" w:hAnsi="Times New Roman"/>
                <w:b/>
                <w:i/>
                <w:lang w:val="uk-UA"/>
              </w:rPr>
              <w:lastRenderedPageBreak/>
              <w:t>Стратегічне завдання 5.3. Розвиток та забезпечення функціонування інфраструктури для проведення екологічної освітньо-виховної роботи</w:t>
            </w:r>
          </w:p>
        </w:tc>
      </w:tr>
      <w:tr w:rsidR="00FB2643" w:rsidRPr="0003376A" w14:paraId="30E76EAB"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54969B83" w14:textId="77777777" w:rsidR="00FB2643" w:rsidRPr="0003376A" w:rsidRDefault="00FB2643" w:rsidP="00F25894">
            <w:pPr>
              <w:ind w:firstLine="147"/>
              <w:rPr>
                <w:rFonts w:ascii="Times New Roman" w:hAnsi="Times New Roman"/>
                <w:lang w:val="uk-UA"/>
              </w:rPr>
            </w:pPr>
            <w:r w:rsidRPr="0003376A">
              <w:rPr>
                <w:rFonts w:ascii="Times New Roman" w:hAnsi="Times New Roman"/>
                <w:b/>
                <w:lang w:val="uk-UA"/>
              </w:rPr>
              <w:t>Захід 66.</w:t>
            </w:r>
            <w:r w:rsidRPr="0003376A">
              <w:rPr>
                <w:rFonts w:ascii="Times New Roman" w:hAnsi="Times New Roman"/>
                <w:lang w:val="uk-UA"/>
              </w:rPr>
              <w:t xml:space="preserve"> Створення </w:t>
            </w:r>
            <w:r w:rsidR="00AE5964">
              <w:rPr>
                <w:rFonts w:ascii="Times New Roman" w:hAnsi="Times New Roman"/>
                <w:lang w:val="uk-UA"/>
              </w:rPr>
              <w:t>«</w:t>
            </w:r>
            <w:r w:rsidRPr="0003376A">
              <w:rPr>
                <w:rFonts w:ascii="Times New Roman" w:hAnsi="Times New Roman"/>
                <w:lang w:val="uk-UA"/>
              </w:rPr>
              <w:t>лісової школи</w:t>
            </w:r>
            <w:r w:rsidR="00AE5964">
              <w:rPr>
                <w:rFonts w:ascii="Times New Roman" w:hAnsi="Times New Roman"/>
                <w:lang w:val="uk-UA"/>
              </w:rPr>
              <w:t>»</w:t>
            </w:r>
            <w:r w:rsidRPr="0003376A">
              <w:rPr>
                <w:rFonts w:ascii="Times New Roman" w:hAnsi="Times New Roman"/>
                <w:lang w:val="uk-UA"/>
              </w:rPr>
              <w:t xml:space="preserve"> під відкритим небом (в майбутньому територія для створення екотабору)</w:t>
            </w:r>
          </w:p>
        </w:tc>
        <w:tc>
          <w:tcPr>
            <w:tcW w:w="925" w:type="pct"/>
            <w:tcBorders>
              <w:top w:val="single" w:sz="6" w:space="0" w:color="000000"/>
              <w:left w:val="single" w:sz="6" w:space="0" w:color="000000"/>
              <w:bottom w:val="single" w:sz="6" w:space="0" w:color="000000"/>
              <w:right w:val="single" w:sz="6" w:space="0" w:color="000000"/>
            </w:tcBorders>
          </w:tcPr>
          <w:p w14:paraId="30D8E268" w14:textId="77777777" w:rsidR="00FB2643" w:rsidRPr="0003376A" w:rsidRDefault="00FB2643" w:rsidP="00044420">
            <w:pPr>
              <w:rPr>
                <w:rFonts w:ascii="Times New Roman" w:hAnsi="Times New Roman"/>
                <w:lang w:val="uk-UA"/>
              </w:rPr>
            </w:pPr>
            <w:r w:rsidRPr="0003376A">
              <w:rPr>
                <w:rFonts w:ascii="Times New Roman" w:hAnsi="Times New Roman"/>
                <w:lang w:val="uk-UA"/>
              </w:rPr>
              <w:t>Підвищення екологічної поінформованості населення</w:t>
            </w:r>
          </w:p>
        </w:tc>
        <w:tc>
          <w:tcPr>
            <w:tcW w:w="160" w:type="pct"/>
            <w:tcBorders>
              <w:top w:val="single" w:sz="6" w:space="0" w:color="000000"/>
              <w:left w:val="single" w:sz="6" w:space="0" w:color="000000"/>
              <w:bottom w:val="single" w:sz="6" w:space="0" w:color="000000"/>
              <w:right w:val="single" w:sz="6" w:space="0" w:color="000000"/>
            </w:tcBorders>
            <w:vAlign w:val="center"/>
          </w:tcPr>
          <w:p w14:paraId="0B728641"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43951041"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489D60A2"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58910A94"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4F4FC6E7"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428E5E6A" w14:textId="77777777" w:rsidR="00FB2643" w:rsidRPr="0003376A" w:rsidRDefault="00FB2643" w:rsidP="00493D21">
            <w:pPr>
              <w:jc w:val="center"/>
              <w:rPr>
                <w:rFonts w:ascii="Times New Roman" w:hAnsi="Times New Roman"/>
                <w:lang w:val="uk-UA"/>
              </w:rPr>
            </w:pPr>
            <w:r w:rsidRPr="0003376A">
              <w:rPr>
                <w:rFonts w:ascii="Times New Roman" w:hAnsi="Times New Roman"/>
                <w:lang w:val="uk-UA"/>
              </w:rPr>
              <w:t xml:space="preserve">Відділ </w:t>
            </w:r>
            <w:r w:rsidR="00493D21" w:rsidRPr="0003376A">
              <w:rPr>
                <w:rFonts w:ascii="Times New Roman" w:hAnsi="Times New Roman"/>
                <w:lang w:val="uk-UA" w:bidi="ar-SA"/>
              </w:rPr>
              <w:t>еколого-освітньої роботи</w:t>
            </w:r>
          </w:p>
        </w:tc>
        <w:tc>
          <w:tcPr>
            <w:tcW w:w="376" w:type="pct"/>
            <w:tcBorders>
              <w:top w:val="single" w:sz="6" w:space="0" w:color="000000"/>
              <w:left w:val="single" w:sz="6" w:space="0" w:color="000000"/>
              <w:bottom w:val="single" w:sz="6" w:space="0" w:color="000000"/>
              <w:right w:val="single" w:sz="6" w:space="0" w:color="000000"/>
            </w:tcBorders>
            <w:vAlign w:val="center"/>
          </w:tcPr>
          <w:p w14:paraId="6AC8E1D2"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20,0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378C22E9"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15,0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16241499"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5,0</w:t>
            </w:r>
            <w:r w:rsidR="006360C3">
              <w:rPr>
                <w:rFonts w:ascii="Times New Roman" w:hAnsi="Times New Roman"/>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0136DDCB"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r>
      <w:tr w:rsidR="00FB2643" w:rsidRPr="0003376A" w14:paraId="0B9B8728"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398D5942" w14:textId="77777777" w:rsidR="00FB2643" w:rsidRPr="0003376A" w:rsidRDefault="00FB2643" w:rsidP="00F25894">
            <w:pPr>
              <w:ind w:firstLine="147"/>
              <w:rPr>
                <w:rFonts w:ascii="Times New Roman" w:hAnsi="Times New Roman"/>
                <w:lang w:val="uk-UA"/>
              </w:rPr>
            </w:pPr>
            <w:r w:rsidRPr="0003376A">
              <w:rPr>
                <w:rFonts w:ascii="Times New Roman" w:hAnsi="Times New Roman"/>
                <w:b/>
                <w:lang w:val="uk-UA"/>
              </w:rPr>
              <w:t>Захід 67.</w:t>
            </w:r>
            <w:r w:rsidRPr="0003376A">
              <w:rPr>
                <w:rFonts w:ascii="Times New Roman" w:hAnsi="Times New Roman"/>
                <w:lang w:val="uk-UA"/>
              </w:rPr>
              <w:t xml:space="preserve"> Організація діяльності віз</w:t>
            </w:r>
            <w:r w:rsidR="004A4B5B">
              <w:rPr>
                <w:rFonts w:ascii="Times New Roman" w:hAnsi="Times New Roman"/>
                <w:lang w:val="uk-UA"/>
              </w:rPr>
              <w:t>и</w:t>
            </w:r>
            <w:r w:rsidRPr="0003376A">
              <w:rPr>
                <w:rFonts w:ascii="Times New Roman" w:hAnsi="Times New Roman"/>
                <w:lang w:val="uk-UA"/>
              </w:rPr>
              <w:t>т-центрів</w:t>
            </w:r>
          </w:p>
        </w:tc>
        <w:tc>
          <w:tcPr>
            <w:tcW w:w="925" w:type="pct"/>
            <w:tcBorders>
              <w:top w:val="single" w:sz="6" w:space="0" w:color="000000"/>
              <w:left w:val="single" w:sz="6" w:space="0" w:color="000000"/>
              <w:bottom w:val="single" w:sz="6" w:space="0" w:color="000000"/>
              <w:right w:val="single" w:sz="6" w:space="0" w:color="000000"/>
            </w:tcBorders>
          </w:tcPr>
          <w:p w14:paraId="7EA614B9" w14:textId="77777777" w:rsidR="00FB2643" w:rsidRPr="0003376A" w:rsidRDefault="00FB2643" w:rsidP="00044420">
            <w:pPr>
              <w:rPr>
                <w:rFonts w:ascii="Times New Roman" w:hAnsi="Times New Roman"/>
                <w:lang w:val="uk-UA"/>
              </w:rPr>
            </w:pPr>
            <w:r w:rsidRPr="0003376A">
              <w:rPr>
                <w:rFonts w:ascii="Times New Roman" w:hAnsi="Times New Roman"/>
                <w:lang w:val="uk-UA"/>
              </w:rPr>
              <w:t>Ефективне функціонування візит-центрів</w:t>
            </w:r>
          </w:p>
        </w:tc>
        <w:tc>
          <w:tcPr>
            <w:tcW w:w="160" w:type="pct"/>
            <w:tcBorders>
              <w:top w:val="single" w:sz="6" w:space="0" w:color="000000"/>
              <w:left w:val="single" w:sz="6" w:space="0" w:color="000000"/>
              <w:bottom w:val="single" w:sz="6" w:space="0" w:color="000000"/>
              <w:right w:val="single" w:sz="6" w:space="0" w:color="000000"/>
            </w:tcBorders>
            <w:vAlign w:val="center"/>
          </w:tcPr>
          <w:p w14:paraId="4475FA56"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7D119C44"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27A4D38B"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79543244"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2E195271"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1C7C76B8" w14:textId="57DF1E65" w:rsidR="00FB2643" w:rsidRPr="0003376A" w:rsidRDefault="00FB2643" w:rsidP="002E0388">
            <w:pPr>
              <w:jc w:val="center"/>
              <w:rPr>
                <w:rFonts w:ascii="Times New Roman" w:hAnsi="Times New Roman"/>
                <w:lang w:val="uk-UA"/>
              </w:rPr>
            </w:pPr>
            <w:r w:rsidRPr="0003376A">
              <w:rPr>
                <w:rFonts w:ascii="Times New Roman" w:hAnsi="Times New Roman"/>
                <w:lang w:val="uk-UA"/>
              </w:rPr>
              <w:t xml:space="preserve">Відділ </w:t>
            </w:r>
            <w:r w:rsidR="00D17E58" w:rsidRPr="0003376A">
              <w:rPr>
                <w:rFonts w:ascii="Times New Roman" w:hAnsi="Times New Roman"/>
                <w:lang w:val="uk-UA" w:bidi="ar-SA"/>
              </w:rPr>
              <w:t>еколого-освітньої роботи</w:t>
            </w:r>
            <w:r w:rsidRPr="0003376A">
              <w:rPr>
                <w:rFonts w:ascii="Times New Roman" w:hAnsi="Times New Roman"/>
                <w:lang w:val="uk-UA"/>
              </w:rPr>
              <w:t xml:space="preserve">, </w:t>
            </w:r>
            <w:r w:rsidR="002E0388" w:rsidRPr="005B74BD">
              <w:rPr>
                <w:rFonts w:ascii="Times New Roman" w:hAnsi="Times New Roman"/>
                <w:color w:val="000000"/>
                <w:lang w:val="uk-UA" w:bidi="ar-SA"/>
              </w:rPr>
              <w:t xml:space="preserve">господарсько-технічний </w:t>
            </w:r>
            <w:r w:rsidRPr="005B74BD">
              <w:rPr>
                <w:rFonts w:ascii="Times New Roman" w:hAnsi="Times New Roman"/>
                <w:lang w:val="uk-UA"/>
              </w:rPr>
              <w:t>відділ</w:t>
            </w:r>
            <w:r w:rsidR="005B74BD" w:rsidRPr="005B74BD">
              <w:rPr>
                <w:rFonts w:ascii="Times New Roman" w:hAnsi="Times New Roman"/>
                <w:lang w:val="uk-UA"/>
              </w:rPr>
              <w:t xml:space="preserve">, </w:t>
            </w:r>
            <w:r w:rsidR="005B74BD" w:rsidRPr="005B74BD">
              <w:rPr>
                <w:rFonts w:ascii="Times New Roman" w:hAnsi="Times New Roman"/>
                <w:color w:val="000000"/>
                <w:lang w:val="uk-UA"/>
              </w:rPr>
              <w:t>науково-дослідний відділ</w:t>
            </w:r>
            <w:r w:rsidR="005B74BD" w:rsidRPr="005B74BD">
              <w:rPr>
                <w:rFonts w:ascii="Times New Roman" w:hAnsi="Times New Roman"/>
                <w:lang w:val="uk-UA"/>
              </w:rPr>
              <w:t>, відділ рекреації</w:t>
            </w:r>
          </w:p>
        </w:tc>
        <w:tc>
          <w:tcPr>
            <w:tcW w:w="376" w:type="pct"/>
            <w:tcBorders>
              <w:top w:val="single" w:sz="6" w:space="0" w:color="000000"/>
              <w:left w:val="single" w:sz="6" w:space="0" w:color="000000"/>
              <w:bottom w:val="single" w:sz="6" w:space="0" w:color="000000"/>
              <w:right w:val="single" w:sz="6" w:space="0" w:color="000000"/>
            </w:tcBorders>
            <w:vAlign w:val="center"/>
          </w:tcPr>
          <w:p w14:paraId="6DE33720"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20,0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40C6AF00"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10,0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21346DE4"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5,0</w:t>
            </w:r>
            <w:r w:rsidR="006360C3">
              <w:rPr>
                <w:rFonts w:ascii="Times New Roman" w:hAnsi="Times New Roman"/>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736883F7"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5,0</w:t>
            </w:r>
            <w:r w:rsidR="006360C3">
              <w:rPr>
                <w:rFonts w:ascii="Times New Roman" w:hAnsi="Times New Roman"/>
                <w:lang w:val="uk-UA"/>
              </w:rPr>
              <w:t>0</w:t>
            </w:r>
          </w:p>
        </w:tc>
      </w:tr>
      <w:tr w:rsidR="00FB2643" w:rsidRPr="0003376A" w14:paraId="7F7935D5"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689CB6B6" w14:textId="36A7EC09" w:rsidR="00FB2643" w:rsidRPr="005B74BD" w:rsidRDefault="00FB2643" w:rsidP="00F25894">
            <w:pPr>
              <w:pStyle w:val="a8"/>
              <w:ind w:firstLine="147"/>
              <w:rPr>
                <w:rFonts w:ascii="Times New Roman" w:hAnsi="Times New Roman"/>
                <w:szCs w:val="24"/>
                <w:lang w:val="uk-UA"/>
              </w:rPr>
            </w:pPr>
            <w:r w:rsidRPr="005B74BD">
              <w:rPr>
                <w:rFonts w:ascii="Times New Roman" w:hAnsi="Times New Roman"/>
                <w:b/>
                <w:szCs w:val="24"/>
                <w:lang w:val="uk-UA"/>
              </w:rPr>
              <w:t xml:space="preserve">Захід 68. </w:t>
            </w:r>
            <w:r w:rsidR="005B74BD" w:rsidRPr="005B74BD">
              <w:rPr>
                <w:rFonts w:ascii="Times New Roman" w:hAnsi="Times New Roman"/>
                <w:lang w:val="uk-UA"/>
              </w:rPr>
              <w:t>Розробка Проєкту обладнання дитячого еколого-освітнього центру та центру реабілітації диких тварин, виставки-продажу екопродукції, товарів, виготовлених на територіях національних природних парків</w:t>
            </w:r>
          </w:p>
        </w:tc>
        <w:tc>
          <w:tcPr>
            <w:tcW w:w="925" w:type="pct"/>
            <w:tcBorders>
              <w:top w:val="single" w:sz="6" w:space="0" w:color="000000"/>
              <w:left w:val="single" w:sz="6" w:space="0" w:color="000000"/>
              <w:bottom w:val="single" w:sz="6" w:space="0" w:color="000000"/>
              <w:right w:val="single" w:sz="6" w:space="0" w:color="000000"/>
            </w:tcBorders>
          </w:tcPr>
          <w:p w14:paraId="5F1A5243" w14:textId="66048043" w:rsidR="00FB2643" w:rsidRPr="0003376A" w:rsidRDefault="009B5607" w:rsidP="00044420">
            <w:pPr>
              <w:rPr>
                <w:rFonts w:ascii="Times New Roman" w:hAnsi="Times New Roman"/>
                <w:lang w:val="uk-UA"/>
              </w:rPr>
            </w:pPr>
            <w:r>
              <w:rPr>
                <w:rFonts w:ascii="Times New Roman" w:hAnsi="Times New Roman"/>
                <w:lang w:val="uk-UA"/>
              </w:rPr>
              <w:t>Розроблений Проєкт, п</w:t>
            </w:r>
            <w:r w:rsidR="00FB2643" w:rsidRPr="0003376A">
              <w:rPr>
                <w:rFonts w:ascii="Times New Roman" w:hAnsi="Times New Roman"/>
                <w:lang w:val="uk-UA"/>
              </w:rPr>
              <w:t>ідвищення екологічної поінформованості населення</w:t>
            </w:r>
          </w:p>
        </w:tc>
        <w:tc>
          <w:tcPr>
            <w:tcW w:w="160" w:type="pct"/>
            <w:tcBorders>
              <w:top w:val="single" w:sz="6" w:space="0" w:color="000000"/>
              <w:left w:val="single" w:sz="6" w:space="0" w:color="000000"/>
              <w:bottom w:val="single" w:sz="6" w:space="0" w:color="000000"/>
              <w:right w:val="single" w:sz="6" w:space="0" w:color="000000"/>
            </w:tcBorders>
            <w:vAlign w:val="center"/>
          </w:tcPr>
          <w:p w14:paraId="0FD2AEA2"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20822B9C"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3CCFC056"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091273B8"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23EE1078"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7EFA8F07" w14:textId="77777777" w:rsidR="00FB2643" w:rsidRPr="0003376A" w:rsidRDefault="00FB2643" w:rsidP="002E0388">
            <w:pPr>
              <w:jc w:val="center"/>
              <w:rPr>
                <w:rFonts w:ascii="Times New Roman" w:hAnsi="Times New Roman"/>
                <w:lang w:val="uk-UA"/>
              </w:rPr>
            </w:pPr>
            <w:r w:rsidRPr="0003376A">
              <w:rPr>
                <w:rFonts w:ascii="Times New Roman" w:hAnsi="Times New Roman"/>
                <w:lang w:val="uk-UA"/>
              </w:rPr>
              <w:t xml:space="preserve">Відділ </w:t>
            </w:r>
            <w:r w:rsidR="00D17E58" w:rsidRPr="0003376A">
              <w:rPr>
                <w:rFonts w:ascii="Times New Roman" w:hAnsi="Times New Roman"/>
                <w:lang w:val="uk-UA" w:bidi="ar-SA"/>
              </w:rPr>
              <w:t>еколого-освітньої роботи</w:t>
            </w:r>
            <w:r w:rsidRPr="0003376A">
              <w:rPr>
                <w:rFonts w:ascii="Times New Roman" w:hAnsi="Times New Roman"/>
                <w:lang w:val="uk-UA"/>
              </w:rPr>
              <w:t xml:space="preserve">, </w:t>
            </w:r>
            <w:r w:rsidR="002E0388" w:rsidRPr="0003376A">
              <w:rPr>
                <w:rFonts w:ascii="Times New Roman" w:hAnsi="Times New Roman"/>
                <w:color w:val="000000"/>
                <w:lang w:val="uk-UA" w:bidi="ar-SA"/>
              </w:rPr>
              <w:t xml:space="preserve">господарсько-технічний </w:t>
            </w:r>
            <w:r w:rsidRPr="0003376A">
              <w:rPr>
                <w:rFonts w:ascii="Times New Roman" w:hAnsi="Times New Roman"/>
                <w:lang w:val="uk-UA"/>
              </w:rPr>
              <w:t>відділ</w:t>
            </w:r>
          </w:p>
        </w:tc>
        <w:tc>
          <w:tcPr>
            <w:tcW w:w="376" w:type="pct"/>
            <w:tcBorders>
              <w:top w:val="single" w:sz="6" w:space="0" w:color="000000"/>
              <w:left w:val="single" w:sz="6" w:space="0" w:color="000000"/>
              <w:bottom w:val="single" w:sz="6" w:space="0" w:color="000000"/>
              <w:right w:val="single" w:sz="6" w:space="0" w:color="000000"/>
            </w:tcBorders>
            <w:vAlign w:val="center"/>
          </w:tcPr>
          <w:p w14:paraId="6D4DEBA9"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 xml:space="preserve">Потребує розробки окремого </w:t>
            </w:r>
            <w:r w:rsidR="00D65B47">
              <w:rPr>
                <w:rFonts w:ascii="Times New Roman" w:hAnsi="Times New Roman"/>
                <w:lang w:val="uk-UA"/>
              </w:rPr>
              <w:t>Проєкту</w:t>
            </w:r>
          </w:p>
        </w:tc>
        <w:tc>
          <w:tcPr>
            <w:tcW w:w="366" w:type="pct"/>
            <w:tcBorders>
              <w:top w:val="single" w:sz="6" w:space="0" w:color="000000"/>
              <w:left w:val="single" w:sz="6" w:space="0" w:color="000000"/>
              <w:bottom w:val="single" w:sz="6" w:space="0" w:color="000000"/>
              <w:right w:val="single" w:sz="6" w:space="0" w:color="000000"/>
            </w:tcBorders>
            <w:vAlign w:val="center"/>
          </w:tcPr>
          <w:p w14:paraId="6156B6CB"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56AF6216"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2152C5C1"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r>
      <w:tr w:rsidR="00FB2643" w:rsidRPr="0003376A" w14:paraId="0BB8E0FC"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68131979" w14:textId="77777777" w:rsidR="00FB2643" w:rsidRPr="0003376A" w:rsidRDefault="00FB2643" w:rsidP="00F25894">
            <w:pPr>
              <w:pStyle w:val="a8"/>
              <w:ind w:firstLine="147"/>
              <w:rPr>
                <w:rFonts w:ascii="Times New Roman" w:hAnsi="Times New Roman"/>
                <w:szCs w:val="24"/>
                <w:lang w:val="uk-UA"/>
              </w:rPr>
            </w:pPr>
            <w:r w:rsidRPr="0003376A">
              <w:rPr>
                <w:rFonts w:ascii="Times New Roman" w:hAnsi="Times New Roman"/>
                <w:b/>
                <w:szCs w:val="24"/>
                <w:lang w:val="uk-UA"/>
              </w:rPr>
              <w:t xml:space="preserve">Захід 69. </w:t>
            </w:r>
            <w:r w:rsidRPr="0003376A">
              <w:rPr>
                <w:rFonts w:ascii="Times New Roman" w:hAnsi="Times New Roman"/>
                <w:szCs w:val="24"/>
                <w:lang w:val="uk-UA"/>
              </w:rPr>
              <w:t xml:space="preserve">Розробка </w:t>
            </w:r>
            <w:r w:rsidR="00D65B47">
              <w:rPr>
                <w:rFonts w:ascii="Times New Roman" w:hAnsi="Times New Roman"/>
                <w:szCs w:val="24"/>
                <w:lang w:val="uk-UA"/>
              </w:rPr>
              <w:t>Проєкту</w:t>
            </w:r>
            <w:r w:rsidRPr="0003376A">
              <w:rPr>
                <w:rFonts w:ascii="Times New Roman" w:hAnsi="Times New Roman"/>
                <w:szCs w:val="24"/>
                <w:lang w:val="uk-UA"/>
              </w:rPr>
              <w:t xml:space="preserve"> обладнання центру відновлення рідкісних видів рослин і тварин Лісостепу.</w:t>
            </w:r>
          </w:p>
        </w:tc>
        <w:tc>
          <w:tcPr>
            <w:tcW w:w="925" w:type="pct"/>
            <w:tcBorders>
              <w:top w:val="single" w:sz="6" w:space="0" w:color="000000"/>
              <w:left w:val="single" w:sz="6" w:space="0" w:color="000000"/>
              <w:bottom w:val="single" w:sz="6" w:space="0" w:color="000000"/>
              <w:right w:val="single" w:sz="6" w:space="0" w:color="000000"/>
            </w:tcBorders>
          </w:tcPr>
          <w:p w14:paraId="3FC522C7" w14:textId="04B6068D" w:rsidR="00FB2643" w:rsidRPr="0003376A" w:rsidRDefault="00F14DB6" w:rsidP="00044420">
            <w:pPr>
              <w:rPr>
                <w:rFonts w:ascii="Times New Roman" w:hAnsi="Times New Roman"/>
                <w:lang w:val="uk-UA"/>
              </w:rPr>
            </w:pPr>
            <w:r>
              <w:rPr>
                <w:rFonts w:ascii="Times New Roman" w:hAnsi="Times New Roman"/>
                <w:lang w:val="uk-UA"/>
              </w:rPr>
              <w:t>Розроблений Проєкт, п</w:t>
            </w:r>
            <w:r w:rsidR="00FB2643" w:rsidRPr="0003376A">
              <w:rPr>
                <w:rFonts w:ascii="Times New Roman" w:hAnsi="Times New Roman"/>
                <w:lang w:val="uk-UA"/>
              </w:rPr>
              <w:t>ідвищення екологічної поінформованості населення</w:t>
            </w:r>
          </w:p>
        </w:tc>
        <w:tc>
          <w:tcPr>
            <w:tcW w:w="160" w:type="pct"/>
            <w:tcBorders>
              <w:top w:val="single" w:sz="6" w:space="0" w:color="000000"/>
              <w:left w:val="single" w:sz="6" w:space="0" w:color="000000"/>
              <w:bottom w:val="single" w:sz="6" w:space="0" w:color="000000"/>
              <w:right w:val="single" w:sz="6" w:space="0" w:color="000000"/>
            </w:tcBorders>
            <w:vAlign w:val="center"/>
          </w:tcPr>
          <w:p w14:paraId="08D414BF"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4B2C9ECE"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09D52041"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504301CE"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35A90B69"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3127913D" w14:textId="77777777" w:rsidR="00FB2643" w:rsidRPr="0003376A" w:rsidRDefault="00FB2643" w:rsidP="00D17E58">
            <w:pPr>
              <w:jc w:val="center"/>
              <w:rPr>
                <w:rFonts w:ascii="Times New Roman" w:hAnsi="Times New Roman"/>
                <w:lang w:val="uk-UA"/>
              </w:rPr>
            </w:pPr>
            <w:r w:rsidRPr="0003376A">
              <w:rPr>
                <w:rFonts w:ascii="Times New Roman" w:hAnsi="Times New Roman"/>
                <w:lang w:val="uk-UA"/>
              </w:rPr>
              <w:t xml:space="preserve">Відділи </w:t>
            </w:r>
            <w:r w:rsidR="00493D21" w:rsidRPr="0003376A">
              <w:rPr>
                <w:rFonts w:ascii="Times New Roman" w:hAnsi="Times New Roman"/>
                <w:lang w:val="uk-UA"/>
              </w:rPr>
              <w:t>н</w:t>
            </w:r>
            <w:r w:rsidR="00493D21" w:rsidRPr="0003376A">
              <w:rPr>
                <w:rFonts w:ascii="Times New Roman" w:hAnsi="Times New Roman"/>
                <w:color w:val="000000"/>
                <w:lang w:val="uk-UA"/>
              </w:rPr>
              <w:t>ауково-дослідний</w:t>
            </w:r>
            <w:r w:rsidRPr="0003376A">
              <w:rPr>
                <w:rFonts w:ascii="Times New Roman" w:hAnsi="Times New Roman"/>
                <w:lang w:val="uk-UA"/>
              </w:rPr>
              <w:t xml:space="preserve"> та </w:t>
            </w:r>
            <w:r w:rsidR="00D17E58" w:rsidRPr="0003376A">
              <w:rPr>
                <w:rFonts w:ascii="Times New Roman" w:hAnsi="Times New Roman"/>
                <w:lang w:val="uk-UA" w:bidi="ar-SA"/>
              </w:rPr>
              <w:t>еколого-освітньої роботи</w:t>
            </w:r>
            <w:r w:rsidRPr="0003376A">
              <w:rPr>
                <w:rFonts w:ascii="Times New Roman" w:hAnsi="Times New Roman"/>
                <w:lang w:val="uk-UA"/>
              </w:rPr>
              <w:t>, ПНДВ</w:t>
            </w:r>
          </w:p>
        </w:tc>
        <w:tc>
          <w:tcPr>
            <w:tcW w:w="376" w:type="pct"/>
            <w:tcBorders>
              <w:top w:val="single" w:sz="6" w:space="0" w:color="000000"/>
              <w:left w:val="single" w:sz="6" w:space="0" w:color="000000"/>
              <w:bottom w:val="single" w:sz="6" w:space="0" w:color="000000"/>
              <w:right w:val="single" w:sz="6" w:space="0" w:color="000000"/>
            </w:tcBorders>
            <w:vAlign w:val="center"/>
          </w:tcPr>
          <w:p w14:paraId="55FB9FAF"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 xml:space="preserve">Потребує розробки окремого </w:t>
            </w:r>
            <w:r w:rsidR="00D65B47">
              <w:rPr>
                <w:rFonts w:ascii="Times New Roman" w:hAnsi="Times New Roman"/>
                <w:lang w:val="uk-UA"/>
              </w:rPr>
              <w:t>Проєкту</w:t>
            </w:r>
          </w:p>
        </w:tc>
        <w:tc>
          <w:tcPr>
            <w:tcW w:w="366" w:type="pct"/>
            <w:tcBorders>
              <w:top w:val="single" w:sz="6" w:space="0" w:color="000000"/>
              <w:left w:val="single" w:sz="6" w:space="0" w:color="000000"/>
              <w:bottom w:val="single" w:sz="6" w:space="0" w:color="000000"/>
              <w:right w:val="single" w:sz="6" w:space="0" w:color="000000"/>
            </w:tcBorders>
            <w:vAlign w:val="center"/>
          </w:tcPr>
          <w:p w14:paraId="3129E434"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2F245A63"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20AC43FC"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r>
      <w:tr w:rsidR="00FB2643" w:rsidRPr="0003376A" w14:paraId="2985C1E6"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4E9BCD22" w14:textId="77777777" w:rsidR="00FB2643" w:rsidRPr="0003376A" w:rsidRDefault="00FB2643" w:rsidP="00F25894">
            <w:pPr>
              <w:ind w:firstLine="147"/>
              <w:rPr>
                <w:rFonts w:ascii="Times New Roman" w:hAnsi="Times New Roman"/>
                <w:lang w:val="uk-UA"/>
              </w:rPr>
            </w:pPr>
            <w:r w:rsidRPr="0003376A">
              <w:rPr>
                <w:rFonts w:ascii="Times New Roman" w:hAnsi="Times New Roman"/>
                <w:b/>
                <w:lang w:val="uk-UA"/>
              </w:rPr>
              <w:t>Захід 70.</w:t>
            </w:r>
            <w:r w:rsidRPr="0003376A">
              <w:rPr>
                <w:rFonts w:ascii="Times New Roman" w:hAnsi="Times New Roman"/>
                <w:lang w:val="uk-UA"/>
              </w:rPr>
              <w:t xml:space="preserve"> Розвиток інфраструктури екологічних стежок (розробка нових - 14 шт., обладнання - 8, утримання в належному стані </w:t>
            </w:r>
            <w:r w:rsidR="00A615BC" w:rsidRPr="0003376A">
              <w:rPr>
                <w:rFonts w:ascii="Times New Roman" w:hAnsi="Times New Roman"/>
                <w:lang w:val="uk-UA"/>
              </w:rPr>
              <w:t>3</w:t>
            </w:r>
            <w:r w:rsidRPr="0003376A">
              <w:rPr>
                <w:rFonts w:ascii="Times New Roman" w:hAnsi="Times New Roman"/>
                <w:lang w:val="uk-UA"/>
              </w:rPr>
              <w:t xml:space="preserve"> існуючих)</w:t>
            </w:r>
          </w:p>
        </w:tc>
        <w:tc>
          <w:tcPr>
            <w:tcW w:w="925" w:type="pct"/>
            <w:tcBorders>
              <w:top w:val="single" w:sz="6" w:space="0" w:color="000000"/>
              <w:left w:val="single" w:sz="6" w:space="0" w:color="000000"/>
              <w:bottom w:val="single" w:sz="6" w:space="0" w:color="000000"/>
              <w:right w:val="single" w:sz="6" w:space="0" w:color="000000"/>
            </w:tcBorders>
          </w:tcPr>
          <w:p w14:paraId="4A1963EC" w14:textId="77777777" w:rsidR="00FB2643" w:rsidRPr="0003376A" w:rsidRDefault="00FB2643" w:rsidP="00044420">
            <w:pPr>
              <w:rPr>
                <w:rFonts w:ascii="Times New Roman" w:hAnsi="Times New Roman"/>
                <w:lang w:val="uk-UA"/>
              </w:rPr>
            </w:pPr>
            <w:r w:rsidRPr="0003376A">
              <w:rPr>
                <w:rFonts w:ascii="Times New Roman" w:hAnsi="Times New Roman"/>
                <w:lang w:val="uk-UA"/>
              </w:rPr>
              <w:t>Забезпечення умов для ефективної еколого-просвітницької роботи, розвиток екотуризму</w:t>
            </w:r>
          </w:p>
        </w:tc>
        <w:tc>
          <w:tcPr>
            <w:tcW w:w="160" w:type="pct"/>
            <w:tcBorders>
              <w:top w:val="single" w:sz="6" w:space="0" w:color="000000"/>
              <w:left w:val="single" w:sz="6" w:space="0" w:color="000000"/>
              <w:bottom w:val="single" w:sz="6" w:space="0" w:color="000000"/>
              <w:right w:val="single" w:sz="6" w:space="0" w:color="000000"/>
            </w:tcBorders>
            <w:vAlign w:val="center"/>
          </w:tcPr>
          <w:p w14:paraId="4B1B3504"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6DCDC3F3"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09E337E4"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6CE3EDFB"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7F2DB34F"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1744EB17" w14:textId="77777777" w:rsidR="00FB2643" w:rsidRPr="0003376A" w:rsidRDefault="00FB2643" w:rsidP="00FB2643">
            <w:pPr>
              <w:jc w:val="center"/>
              <w:rPr>
                <w:rFonts w:ascii="Times New Roman" w:hAnsi="Times New Roman"/>
                <w:lang w:val="uk-UA"/>
              </w:rPr>
            </w:pPr>
            <w:r w:rsidRPr="0003376A">
              <w:rPr>
                <w:rFonts w:ascii="Times New Roman" w:hAnsi="Times New Roman"/>
                <w:lang w:val="uk-UA"/>
              </w:rPr>
              <w:t xml:space="preserve">Відділ </w:t>
            </w:r>
            <w:r w:rsidR="00D17E58" w:rsidRPr="0003376A">
              <w:rPr>
                <w:rFonts w:ascii="Times New Roman" w:hAnsi="Times New Roman"/>
                <w:lang w:val="uk-UA" w:bidi="ar-SA"/>
              </w:rPr>
              <w:t>еколого-освітньої роботи,</w:t>
            </w:r>
          </w:p>
          <w:p w14:paraId="49FBA1E7" w14:textId="77777777" w:rsidR="00FB2643" w:rsidRPr="0003376A" w:rsidRDefault="00D17E58" w:rsidP="00FB2643">
            <w:pPr>
              <w:jc w:val="center"/>
              <w:rPr>
                <w:rFonts w:ascii="Times New Roman" w:hAnsi="Times New Roman"/>
                <w:lang w:val="uk-UA"/>
              </w:rPr>
            </w:pPr>
            <w:r w:rsidRPr="0003376A">
              <w:rPr>
                <w:rFonts w:ascii="Times New Roman" w:hAnsi="Times New Roman"/>
                <w:lang w:val="uk-UA"/>
              </w:rPr>
              <w:t>в</w:t>
            </w:r>
            <w:r w:rsidR="00FB2643" w:rsidRPr="0003376A">
              <w:rPr>
                <w:rFonts w:ascii="Times New Roman" w:hAnsi="Times New Roman"/>
                <w:lang w:val="uk-UA"/>
              </w:rPr>
              <w:t>ідділ рекреації</w:t>
            </w:r>
          </w:p>
        </w:tc>
        <w:tc>
          <w:tcPr>
            <w:tcW w:w="376" w:type="pct"/>
            <w:tcBorders>
              <w:top w:val="single" w:sz="6" w:space="0" w:color="000000"/>
              <w:left w:val="single" w:sz="6" w:space="0" w:color="000000"/>
              <w:bottom w:val="single" w:sz="6" w:space="0" w:color="000000"/>
              <w:right w:val="single" w:sz="6" w:space="0" w:color="000000"/>
            </w:tcBorders>
            <w:vAlign w:val="center"/>
          </w:tcPr>
          <w:p w14:paraId="557EFEDF"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1060,0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040496B2"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900,0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3F15CA6F"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60,0</w:t>
            </w:r>
            <w:r w:rsidR="006360C3">
              <w:rPr>
                <w:rFonts w:ascii="Times New Roman" w:hAnsi="Times New Roman"/>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4203DEC3"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100,</w:t>
            </w:r>
            <w:r w:rsidR="006360C3">
              <w:rPr>
                <w:rFonts w:ascii="Times New Roman" w:hAnsi="Times New Roman"/>
                <w:lang w:val="uk-UA"/>
              </w:rPr>
              <w:t>0</w:t>
            </w:r>
            <w:r w:rsidRPr="0003376A">
              <w:rPr>
                <w:rFonts w:ascii="Times New Roman" w:hAnsi="Times New Roman"/>
                <w:lang w:val="uk-UA"/>
              </w:rPr>
              <w:t>0</w:t>
            </w:r>
          </w:p>
        </w:tc>
      </w:tr>
      <w:tr w:rsidR="00781598" w:rsidRPr="0003376A" w14:paraId="6391BB70"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0B6C4CFB" w14:textId="77777777" w:rsidR="00781598" w:rsidRPr="0003376A" w:rsidRDefault="00781598" w:rsidP="00781598">
            <w:pPr>
              <w:ind w:firstLine="147"/>
              <w:jc w:val="both"/>
              <w:rPr>
                <w:rFonts w:ascii="Times New Roman" w:hAnsi="Times New Roman"/>
                <w:b/>
                <w:color w:val="000000"/>
                <w:lang w:val="uk-UA"/>
              </w:rPr>
            </w:pPr>
            <w:r w:rsidRPr="0003376A">
              <w:rPr>
                <w:rFonts w:ascii="Times New Roman" w:hAnsi="Times New Roman"/>
                <w:b/>
                <w:color w:val="000000"/>
                <w:lang w:val="uk-UA"/>
              </w:rPr>
              <w:t>Разом за Стратегічним завданням 5.3</w:t>
            </w:r>
          </w:p>
        </w:tc>
        <w:tc>
          <w:tcPr>
            <w:tcW w:w="925" w:type="pct"/>
            <w:tcBorders>
              <w:top w:val="single" w:sz="6" w:space="0" w:color="000000"/>
              <w:left w:val="single" w:sz="6" w:space="0" w:color="000000"/>
              <w:bottom w:val="single" w:sz="6" w:space="0" w:color="000000"/>
              <w:right w:val="single" w:sz="6" w:space="0" w:color="000000"/>
            </w:tcBorders>
            <w:vAlign w:val="center"/>
          </w:tcPr>
          <w:p w14:paraId="54D1E40B" w14:textId="77777777" w:rsidR="00781598" w:rsidRPr="0003376A" w:rsidRDefault="00781598" w:rsidP="00781598">
            <w:pPr>
              <w:jc w:val="center"/>
              <w:rPr>
                <w:rFonts w:ascii="Times New Roman" w:hAnsi="Times New Roman"/>
                <w:color w:val="000000"/>
                <w:lang w:val="uk-UA"/>
              </w:rPr>
            </w:pPr>
            <w:r w:rsidRPr="008B06C7">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13264FF1" w14:textId="77777777" w:rsidR="00781598" w:rsidRPr="0003376A" w:rsidRDefault="00781598" w:rsidP="00781598">
            <w:pPr>
              <w:jc w:val="center"/>
              <w:rPr>
                <w:rFonts w:ascii="Times New Roman" w:hAnsi="Times New Roman"/>
                <w:color w:val="000000"/>
                <w:lang w:val="uk-UA"/>
              </w:rPr>
            </w:pPr>
            <w:r w:rsidRPr="008B06C7">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3FD59124" w14:textId="77777777" w:rsidR="00781598" w:rsidRPr="0003376A" w:rsidRDefault="00781598" w:rsidP="00781598">
            <w:pPr>
              <w:jc w:val="center"/>
              <w:rPr>
                <w:rFonts w:ascii="Times New Roman" w:hAnsi="Times New Roman"/>
                <w:color w:val="000000"/>
                <w:lang w:val="uk-UA"/>
              </w:rPr>
            </w:pPr>
            <w:r w:rsidRPr="008B06C7">
              <w:rPr>
                <w:rFonts w:ascii="Times New Roman" w:hAnsi="Times New Roman"/>
                <w:color w:val="000000"/>
                <w:lang w:val="uk-UA"/>
              </w:rPr>
              <w:t>х</w:t>
            </w:r>
          </w:p>
        </w:tc>
        <w:tc>
          <w:tcPr>
            <w:tcW w:w="167" w:type="pct"/>
            <w:tcBorders>
              <w:top w:val="single" w:sz="6" w:space="0" w:color="000000"/>
              <w:left w:val="single" w:sz="6" w:space="0" w:color="000000"/>
              <w:bottom w:val="single" w:sz="6" w:space="0" w:color="000000"/>
              <w:right w:val="single" w:sz="6" w:space="0" w:color="000000"/>
            </w:tcBorders>
            <w:vAlign w:val="center"/>
          </w:tcPr>
          <w:p w14:paraId="7F2DDB94" w14:textId="77777777" w:rsidR="00781598" w:rsidRPr="0003376A" w:rsidRDefault="00781598" w:rsidP="00781598">
            <w:pPr>
              <w:jc w:val="center"/>
              <w:rPr>
                <w:rFonts w:ascii="Times New Roman" w:hAnsi="Times New Roman"/>
                <w:color w:val="000000"/>
                <w:lang w:val="uk-UA"/>
              </w:rPr>
            </w:pPr>
            <w:r w:rsidRPr="008B06C7">
              <w:rPr>
                <w:rFonts w:ascii="Times New Roman" w:hAnsi="Times New Roman"/>
                <w:color w:val="000000"/>
                <w:lang w:val="uk-UA"/>
              </w:rPr>
              <w:t>х</w:t>
            </w:r>
          </w:p>
        </w:tc>
        <w:tc>
          <w:tcPr>
            <w:tcW w:w="169" w:type="pct"/>
            <w:tcBorders>
              <w:top w:val="single" w:sz="6" w:space="0" w:color="000000"/>
              <w:left w:val="single" w:sz="6" w:space="0" w:color="000000"/>
              <w:bottom w:val="single" w:sz="6" w:space="0" w:color="000000"/>
              <w:right w:val="single" w:sz="6" w:space="0" w:color="000000"/>
            </w:tcBorders>
            <w:vAlign w:val="center"/>
          </w:tcPr>
          <w:p w14:paraId="1D4DC43D" w14:textId="77777777" w:rsidR="00781598" w:rsidRPr="0003376A" w:rsidRDefault="00781598" w:rsidP="00781598">
            <w:pPr>
              <w:jc w:val="center"/>
              <w:rPr>
                <w:rFonts w:ascii="Times New Roman" w:hAnsi="Times New Roman"/>
                <w:color w:val="000000"/>
                <w:lang w:val="uk-UA"/>
              </w:rPr>
            </w:pPr>
            <w:r w:rsidRPr="008B06C7">
              <w:rPr>
                <w:rFonts w:ascii="Times New Roman" w:hAnsi="Times New Roman"/>
                <w:color w:val="000000"/>
                <w:lang w:val="uk-UA"/>
              </w:rPr>
              <w:t>х</w:t>
            </w:r>
          </w:p>
        </w:tc>
        <w:tc>
          <w:tcPr>
            <w:tcW w:w="173" w:type="pct"/>
            <w:tcBorders>
              <w:top w:val="single" w:sz="6" w:space="0" w:color="000000"/>
              <w:left w:val="single" w:sz="6" w:space="0" w:color="000000"/>
              <w:bottom w:val="single" w:sz="6" w:space="0" w:color="000000"/>
              <w:right w:val="single" w:sz="6" w:space="0" w:color="000000"/>
            </w:tcBorders>
            <w:vAlign w:val="center"/>
          </w:tcPr>
          <w:p w14:paraId="4B6E1B38" w14:textId="77777777" w:rsidR="00781598" w:rsidRPr="0003376A" w:rsidRDefault="00781598" w:rsidP="00781598">
            <w:pPr>
              <w:jc w:val="center"/>
              <w:rPr>
                <w:rFonts w:ascii="Times New Roman" w:hAnsi="Times New Roman"/>
                <w:color w:val="000000"/>
                <w:lang w:val="uk-UA"/>
              </w:rPr>
            </w:pPr>
            <w:r w:rsidRPr="008B06C7">
              <w:rPr>
                <w:rFonts w:ascii="Times New Roman" w:hAnsi="Times New Roman"/>
                <w:color w:val="000000"/>
                <w:lang w:val="uk-UA"/>
              </w:rPr>
              <w:t>х</w:t>
            </w:r>
          </w:p>
        </w:tc>
        <w:tc>
          <w:tcPr>
            <w:tcW w:w="672" w:type="pct"/>
            <w:tcBorders>
              <w:top w:val="single" w:sz="6" w:space="0" w:color="000000"/>
              <w:left w:val="single" w:sz="6" w:space="0" w:color="000000"/>
              <w:bottom w:val="single" w:sz="6" w:space="0" w:color="000000"/>
              <w:right w:val="single" w:sz="6" w:space="0" w:color="000000"/>
            </w:tcBorders>
            <w:vAlign w:val="center"/>
          </w:tcPr>
          <w:p w14:paraId="5A1722FC" w14:textId="77777777" w:rsidR="00781598" w:rsidRPr="0003376A" w:rsidRDefault="00781598" w:rsidP="00781598">
            <w:pPr>
              <w:jc w:val="center"/>
              <w:rPr>
                <w:rFonts w:ascii="Times New Roman" w:hAnsi="Times New Roman"/>
                <w:color w:val="000000"/>
                <w:lang w:val="uk-UA"/>
              </w:rPr>
            </w:pPr>
            <w:r w:rsidRPr="008B06C7">
              <w:rPr>
                <w:rFonts w:ascii="Times New Roman" w:hAnsi="Times New Roman"/>
                <w:color w:val="000000"/>
                <w:lang w:val="uk-UA"/>
              </w:rPr>
              <w:t>х</w:t>
            </w:r>
          </w:p>
        </w:tc>
        <w:tc>
          <w:tcPr>
            <w:tcW w:w="376" w:type="pct"/>
            <w:tcBorders>
              <w:top w:val="single" w:sz="6" w:space="0" w:color="000000"/>
              <w:left w:val="single" w:sz="6" w:space="0" w:color="000000"/>
              <w:bottom w:val="single" w:sz="6" w:space="0" w:color="000000"/>
              <w:right w:val="single" w:sz="6" w:space="0" w:color="000000"/>
            </w:tcBorders>
            <w:vAlign w:val="center"/>
          </w:tcPr>
          <w:p w14:paraId="44A6101D"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1100,0</w:t>
            </w:r>
            <w:r>
              <w:rPr>
                <w:rFonts w:ascii="Times New Roman" w:hAnsi="Times New Roman"/>
                <w:b/>
                <w:bCs/>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31C4F7F6"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925,0</w:t>
            </w:r>
            <w:r>
              <w:rPr>
                <w:rFonts w:ascii="Times New Roman" w:hAnsi="Times New Roman"/>
                <w:b/>
                <w:bCs/>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6C696085"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70,0</w:t>
            </w:r>
            <w:r>
              <w:rPr>
                <w:rFonts w:ascii="Times New Roman" w:hAnsi="Times New Roman"/>
                <w:b/>
                <w:bCs/>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21A8CB73"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105,0</w:t>
            </w:r>
            <w:r>
              <w:rPr>
                <w:rFonts w:ascii="Times New Roman" w:hAnsi="Times New Roman"/>
                <w:b/>
                <w:bCs/>
                <w:lang w:val="uk-UA"/>
              </w:rPr>
              <w:t>0</w:t>
            </w:r>
          </w:p>
        </w:tc>
      </w:tr>
      <w:tr w:rsidR="00781598" w:rsidRPr="0003376A" w14:paraId="4F1580E6"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68D0AE86" w14:textId="77777777" w:rsidR="00781598" w:rsidRPr="0003376A" w:rsidRDefault="00781598" w:rsidP="00781598">
            <w:pPr>
              <w:ind w:left="142"/>
              <w:rPr>
                <w:rFonts w:ascii="Times New Roman" w:hAnsi="Times New Roman"/>
                <w:b/>
                <w:color w:val="000000"/>
                <w:lang w:val="uk-UA"/>
              </w:rPr>
            </w:pPr>
            <w:r w:rsidRPr="0003376A">
              <w:rPr>
                <w:rFonts w:ascii="Times New Roman" w:hAnsi="Times New Roman"/>
                <w:b/>
                <w:color w:val="000000"/>
                <w:lang w:val="uk-UA"/>
              </w:rPr>
              <w:lastRenderedPageBreak/>
              <w:t>Разом за РОЗДІЛОМ V</w:t>
            </w:r>
          </w:p>
        </w:tc>
        <w:tc>
          <w:tcPr>
            <w:tcW w:w="925" w:type="pct"/>
            <w:tcBorders>
              <w:top w:val="single" w:sz="6" w:space="0" w:color="000000"/>
              <w:left w:val="single" w:sz="6" w:space="0" w:color="000000"/>
              <w:bottom w:val="single" w:sz="6" w:space="0" w:color="000000"/>
              <w:right w:val="single" w:sz="6" w:space="0" w:color="000000"/>
            </w:tcBorders>
            <w:vAlign w:val="center"/>
          </w:tcPr>
          <w:p w14:paraId="28C427AB" w14:textId="77777777" w:rsidR="00781598" w:rsidRPr="0003376A" w:rsidRDefault="00781598" w:rsidP="00781598">
            <w:pPr>
              <w:ind w:left="59"/>
              <w:jc w:val="center"/>
              <w:rPr>
                <w:rFonts w:ascii="Times New Roman" w:hAnsi="Times New Roman"/>
                <w:color w:val="000000"/>
                <w:lang w:val="uk-UA"/>
              </w:rPr>
            </w:pPr>
            <w:r w:rsidRPr="008B06C7">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08328E8F"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8B06C7">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1693C9B6"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8B06C7">
              <w:rPr>
                <w:rFonts w:ascii="Times New Roman" w:hAnsi="Times New Roman"/>
                <w:color w:val="000000"/>
                <w:lang w:val="uk-UA"/>
              </w:rPr>
              <w:t>х</w:t>
            </w:r>
          </w:p>
        </w:tc>
        <w:tc>
          <w:tcPr>
            <w:tcW w:w="167" w:type="pct"/>
            <w:tcBorders>
              <w:top w:val="single" w:sz="6" w:space="0" w:color="000000"/>
              <w:left w:val="single" w:sz="6" w:space="0" w:color="000000"/>
              <w:bottom w:val="single" w:sz="6" w:space="0" w:color="000000"/>
              <w:right w:val="single" w:sz="6" w:space="0" w:color="000000"/>
            </w:tcBorders>
            <w:vAlign w:val="center"/>
          </w:tcPr>
          <w:p w14:paraId="3EAE02B7"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8B06C7">
              <w:rPr>
                <w:rFonts w:ascii="Times New Roman" w:hAnsi="Times New Roman"/>
                <w:color w:val="000000"/>
                <w:lang w:val="uk-UA"/>
              </w:rPr>
              <w:t>х</w:t>
            </w:r>
          </w:p>
        </w:tc>
        <w:tc>
          <w:tcPr>
            <w:tcW w:w="169" w:type="pct"/>
            <w:tcBorders>
              <w:top w:val="single" w:sz="6" w:space="0" w:color="000000"/>
              <w:left w:val="single" w:sz="6" w:space="0" w:color="000000"/>
              <w:bottom w:val="single" w:sz="6" w:space="0" w:color="000000"/>
              <w:right w:val="single" w:sz="6" w:space="0" w:color="000000"/>
            </w:tcBorders>
            <w:vAlign w:val="center"/>
          </w:tcPr>
          <w:p w14:paraId="34AAF7C7"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8B06C7">
              <w:rPr>
                <w:rFonts w:ascii="Times New Roman" w:hAnsi="Times New Roman"/>
                <w:color w:val="000000"/>
                <w:lang w:val="uk-UA"/>
              </w:rPr>
              <w:t>х</w:t>
            </w:r>
          </w:p>
        </w:tc>
        <w:tc>
          <w:tcPr>
            <w:tcW w:w="173" w:type="pct"/>
            <w:tcBorders>
              <w:top w:val="single" w:sz="6" w:space="0" w:color="000000"/>
              <w:left w:val="single" w:sz="6" w:space="0" w:color="000000"/>
              <w:bottom w:val="single" w:sz="6" w:space="0" w:color="000000"/>
              <w:right w:val="single" w:sz="6" w:space="0" w:color="000000"/>
            </w:tcBorders>
            <w:vAlign w:val="center"/>
          </w:tcPr>
          <w:p w14:paraId="1DF06A35"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8B06C7">
              <w:rPr>
                <w:rFonts w:ascii="Times New Roman" w:hAnsi="Times New Roman"/>
                <w:color w:val="000000"/>
                <w:lang w:val="uk-UA"/>
              </w:rPr>
              <w:t>х</w:t>
            </w:r>
          </w:p>
        </w:tc>
        <w:tc>
          <w:tcPr>
            <w:tcW w:w="672" w:type="pct"/>
            <w:tcBorders>
              <w:top w:val="single" w:sz="6" w:space="0" w:color="000000"/>
              <w:left w:val="single" w:sz="6" w:space="0" w:color="000000"/>
              <w:bottom w:val="single" w:sz="6" w:space="0" w:color="000000"/>
              <w:right w:val="single" w:sz="6" w:space="0" w:color="000000"/>
            </w:tcBorders>
            <w:vAlign w:val="center"/>
          </w:tcPr>
          <w:p w14:paraId="2B272FB9" w14:textId="77777777" w:rsidR="00781598" w:rsidRPr="0003376A" w:rsidRDefault="00781598" w:rsidP="00781598">
            <w:pPr>
              <w:ind w:left="87" w:right="151"/>
              <w:jc w:val="center"/>
              <w:rPr>
                <w:rFonts w:ascii="Times New Roman" w:hAnsi="Times New Roman"/>
                <w:color w:val="000000"/>
                <w:lang w:val="uk-UA" w:bidi="ar-SA"/>
              </w:rPr>
            </w:pPr>
            <w:r w:rsidRPr="008B06C7">
              <w:rPr>
                <w:rFonts w:ascii="Times New Roman" w:hAnsi="Times New Roman"/>
                <w:color w:val="000000"/>
                <w:lang w:val="uk-UA"/>
              </w:rPr>
              <w:t>х</w:t>
            </w:r>
          </w:p>
        </w:tc>
        <w:tc>
          <w:tcPr>
            <w:tcW w:w="376" w:type="pct"/>
            <w:tcBorders>
              <w:top w:val="single" w:sz="6" w:space="0" w:color="000000"/>
              <w:left w:val="single" w:sz="6" w:space="0" w:color="000000"/>
              <w:bottom w:val="single" w:sz="6" w:space="0" w:color="000000"/>
              <w:right w:val="single" w:sz="6" w:space="0" w:color="000000"/>
            </w:tcBorders>
            <w:vAlign w:val="center"/>
          </w:tcPr>
          <w:p w14:paraId="195E9617" w14:textId="77777777" w:rsidR="00781598" w:rsidRPr="0003376A" w:rsidRDefault="00781598" w:rsidP="00781598">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eastAsia="Times New Roman" w:hAnsi="Times New Roman"/>
                <w:b/>
                <w:bCs/>
                <w:bdr w:val="none" w:sz="0" w:space="0" w:color="auto" w:frame="1"/>
                <w:lang w:val="uk-UA" w:eastAsia="uk-UA" w:bidi="ar-SA"/>
              </w:rPr>
              <w:t>1205,0</w:t>
            </w:r>
            <w:r>
              <w:rPr>
                <w:rFonts w:ascii="Times New Roman" w:eastAsia="Times New Roman" w:hAnsi="Times New Roman"/>
                <w:b/>
                <w:bCs/>
                <w:bdr w:val="none" w:sz="0" w:space="0" w:color="auto" w:frame="1"/>
                <w:lang w:val="uk-UA" w:eastAsia="uk-UA" w:bidi="ar-S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5CB0A794" w14:textId="77777777" w:rsidR="00781598" w:rsidRPr="0003376A" w:rsidRDefault="00781598" w:rsidP="00781598">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eastAsia="Times New Roman" w:hAnsi="Times New Roman"/>
                <w:b/>
                <w:bCs/>
                <w:bdr w:val="none" w:sz="0" w:space="0" w:color="auto" w:frame="1"/>
                <w:lang w:val="uk-UA" w:eastAsia="uk-UA" w:bidi="ar-SA"/>
              </w:rPr>
              <w:t>985,0</w:t>
            </w:r>
            <w:r>
              <w:rPr>
                <w:rFonts w:ascii="Times New Roman" w:eastAsia="Times New Roman" w:hAnsi="Times New Roman"/>
                <w:b/>
                <w:bCs/>
                <w:bdr w:val="none" w:sz="0" w:space="0" w:color="auto" w:frame="1"/>
                <w:lang w:val="uk-UA" w:eastAsia="uk-UA" w:bidi="ar-S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0019AD97" w14:textId="77777777" w:rsidR="00781598" w:rsidRPr="0003376A" w:rsidRDefault="00781598" w:rsidP="00781598">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eastAsia="Times New Roman" w:hAnsi="Times New Roman"/>
                <w:b/>
                <w:bCs/>
                <w:bdr w:val="none" w:sz="0" w:space="0" w:color="auto" w:frame="1"/>
                <w:lang w:val="uk-UA" w:eastAsia="uk-UA" w:bidi="ar-SA"/>
              </w:rPr>
              <w:t>110,0</w:t>
            </w:r>
            <w:r>
              <w:rPr>
                <w:rFonts w:ascii="Times New Roman" w:eastAsia="Times New Roman" w:hAnsi="Times New Roman"/>
                <w:b/>
                <w:bCs/>
                <w:bdr w:val="none" w:sz="0" w:space="0" w:color="auto" w:frame="1"/>
                <w:lang w:val="uk-UA" w:eastAsia="uk-UA" w:bidi="ar-S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74251EA4" w14:textId="77777777" w:rsidR="00781598" w:rsidRPr="0003376A" w:rsidRDefault="00781598" w:rsidP="00781598">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eastAsia="Times New Roman" w:hAnsi="Times New Roman"/>
                <w:b/>
                <w:bCs/>
                <w:bdr w:val="none" w:sz="0" w:space="0" w:color="auto" w:frame="1"/>
                <w:lang w:val="uk-UA" w:eastAsia="uk-UA" w:bidi="ar-SA"/>
              </w:rPr>
              <w:t>110,0</w:t>
            </w:r>
            <w:r>
              <w:rPr>
                <w:rFonts w:ascii="Times New Roman" w:eastAsia="Times New Roman" w:hAnsi="Times New Roman"/>
                <w:b/>
                <w:bCs/>
                <w:bdr w:val="none" w:sz="0" w:space="0" w:color="auto" w:frame="1"/>
                <w:lang w:val="uk-UA" w:eastAsia="uk-UA" w:bidi="ar-SA"/>
              </w:rPr>
              <w:t>0</w:t>
            </w:r>
          </w:p>
        </w:tc>
      </w:tr>
      <w:tr w:rsidR="00FB2643" w:rsidRPr="00D76EC7" w14:paraId="7B0406B8" w14:textId="77777777" w:rsidTr="00B90544">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D0D0D0"/>
          </w:tcPr>
          <w:p w14:paraId="06FEE0D5" w14:textId="77777777" w:rsidR="00FB2643" w:rsidRPr="0003376A" w:rsidRDefault="00FB2643" w:rsidP="00FB2643">
            <w:pPr>
              <w:jc w:val="center"/>
              <w:rPr>
                <w:rFonts w:ascii="Times New Roman" w:hAnsi="Times New Roman"/>
                <w:b/>
                <w:lang w:val="uk-UA"/>
              </w:rPr>
            </w:pPr>
            <w:r w:rsidRPr="0003376A">
              <w:rPr>
                <w:rFonts w:ascii="Times New Roman" w:hAnsi="Times New Roman"/>
                <w:b/>
                <w:lang w:val="uk-UA"/>
              </w:rPr>
              <w:t>Розділ VI. Рекреаційно-туристична діяльність</w:t>
            </w:r>
          </w:p>
        </w:tc>
      </w:tr>
      <w:tr w:rsidR="00FB2643" w:rsidRPr="00D76EC7" w14:paraId="0665C46C" w14:textId="77777777" w:rsidTr="00B90544">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C0C0C0"/>
          </w:tcPr>
          <w:p w14:paraId="6482BBA6" w14:textId="77777777" w:rsidR="00FB2643" w:rsidRPr="0003376A" w:rsidRDefault="00FB2643" w:rsidP="00FB2643">
            <w:pPr>
              <w:rPr>
                <w:rFonts w:ascii="Times New Roman" w:hAnsi="Times New Roman"/>
                <w:b/>
                <w:i/>
                <w:lang w:val="uk-UA"/>
              </w:rPr>
            </w:pPr>
            <w:r w:rsidRPr="0003376A">
              <w:rPr>
                <w:rFonts w:ascii="Times New Roman" w:hAnsi="Times New Roman"/>
                <w:b/>
                <w:i/>
                <w:lang w:val="uk-UA"/>
              </w:rPr>
              <w:t>Стратегічне завдання 6.1. Організація рекреаційно-туристичної діяльності та підвищення рівня знань та навичок працівників Парку.</w:t>
            </w:r>
          </w:p>
        </w:tc>
      </w:tr>
      <w:tr w:rsidR="00FB2643" w:rsidRPr="0003376A" w14:paraId="15157ACF"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092D130B" w14:textId="77777777" w:rsidR="00FB2643" w:rsidRPr="0003376A" w:rsidRDefault="00FB2643" w:rsidP="00F25894">
            <w:pPr>
              <w:pStyle w:val="a8"/>
              <w:ind w:firstLine="147"/>
              <w:rPr>
                <w:rFonts w:ascii="Times New Roman" w:hAnsi="Times New Roman"/>
                <w:szCs w:val="24"/>
                <w:lang w:val="uk-UA"/>
              </w:rPr>
            </w:pPr>
            <w:r w:rsidRPr="0003376A">
              <w:rPr>
                <w:rFonts w:ascii="Times New Roman" w:hAnsi="Times New Roman"/>
                <w:b/>
                <w:szCs w:val="24"/>
                <w:lang w:val="uk-UA"/>
              </w:rPr>
              <w:t>Захід 71.</w:t>
            </w:r>
            <w:r w:rsidRPr="0003376A">
              <w:rPr>
                <w:rFonts w:ascii="Times New Roman" w:hAnsi="Times New Roman"/>
                <w:szCs w:val="24"/>
                <w:lang w:val="uk-UA"/>
              </w:rPr>
              <w:t xml:space="preserve"> Упорядкування інформації та паспортизація об’єктів (територій), цінних для рекреації і туризму.</w:t>
            </w:r>
          </w:p>
        </w:tc>
        <w:tc>
          <w:tcPr>
            <w:tcW w:w="925" w:type="pct"/>
            <w:tcBorders>
              <w:top w:val="single" w:sz="6" w:space="0" w:color="000000"/>
              <w:left w:val="single" w:sz="6" w:space="0" w:color="000000"/>
              <w:bottom w:val="single" w:sz="6" w:space="0" w:color="000000"/>
              <w:right w:val="single" w:sz="6" w:space="0" w:color="000000"/>
            </w:tcBorders>
          </w:tcPr>
          <w:p w14:paraId="21403C21" w14:textId="77777777" w:rsidR="00FB2643" w:rsidRPr="0003376A" w:rsidRDefault="00FB2643" w:rsidP="00044420">
            <w:pPr>
              <w:pStyle w:val="a8"/>
              <w:ind w:firstLine="27"/>
              <w:rPr>
                <w:rFonts w:ascii="Times New Roman" w:hAnsi="Times New Roman"/>
                <w:szCs w:val="24"/>
                <w:lang w:val="uk-UA"/>
              </w:rPr>
            </w:pPr>
            <w:r w:rsidRPr="0003376A">
              <w:rPr>
                <w:rFonts w:ascii="Times New Roman" w:hAnsi="Times New Roman"/>
                <w:szCs w:val="24"/>
                <w:lang w:val="uk-UA"/>
              </w:rPr>
              <w:t>Наявна актуальна та повна інформація про рекреаційно-туристичні ресурси Парку</w:t>
            </w:r>
          </w:p>
        </w:tc>
        <w:tc>
          <w:tcPr>
            <w:tcW w:w="160" w:type="pct"/>
            <w:tcBorders>
              <w:top w:val="single" w:sz="6" w:space="0" w:color="000000"/>
              <w:left w:val="single" w:sz="6" w:space="0" w:color="000000"/>
              <w:bottom w:val="single" w:sz="6" w:space="0" w:color="000000"/>
              <w:right w:val="single" w:sz="6" w:space="0" w:color="000000"/>
            </w:tcBorders>
            <w:vAlign w:val="center"/>
          </w:tcPr>
          <w:p w14:paraId="384F7B21"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5C338338"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3F3DDA34"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42E8D515"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79435873"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27A51B1B" w14:textId="77777777" w:rsidR="00FB2643" w:rsidRPr="0003376A" w:rsidRDefault="00FB2643" w:rsidP="00FB2643">
            <w:pPr>
              <w:jc w:val="center"/>
              <w:rPr>
                <w:rFonts w:ascii="Times New Roman" w:hAnsi="Times New Roman"/>
                <w:lang w:val="uk-UA"/>
              </w:rPr>
            </w:pPr>
            <w:r w:rsidRPr="0003376A">
              <w:rPr>
                <w:rFonts w:ascii="Times New Roman" w:hAnsi="Times New Roman"/>
                <w:lang w:val="uk-UA"/>
              </w:rPr>
              <w:t>Відділ рекреації</w:t>
            </w:r>
          </w:p>
        </w:tc>
        <w:tc>
          <w:tcPr>
            <w:tcW w:w="376" w:type="pct"/>
            <w:tcBorders>
              <w:top w:val="single" w:sz="6" w:space="0" w:color="000000"/>
              <w:left w:val="single" w:sz="6" w:space="0" w:color="000000"/>
              <w:bottom w:val="single" w:sz="6" w:space="0" w:color="000000"/>
              <w:right w:val="single" w:sz="6" w:space="0" w:color="000000"/>
            </w:tcBorders>
          </w:tcPr>
          <w:p w14:paraId="040DA0DF" w14:textId="77777777" w:rsidR="00FB2643" w:rsidRPr="0003376A" w:rsidRDefault="00FB2643" w:rsidP="00FB2643">
            <w:pPr>
              <w:jc w:val="cente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tcPr>
          <w:p w14:paraId="19E1381F" w14:textId="77777777" w:rsidR="00FB2643" w:rsidRPr="0003376A" w:rsidRDefault="00FB2643" w:rsidP="00FB2643">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tcPr>
          <w:p w14:paraId="7032BE12" w14:textId="77777777" w:rsidR="00FB2643" w:rsidRPr="0003376A" w:rsidRDefault="00FB2643" w:rsidP="00FB2643">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tcPr>
          <w:p w14:paraId="65B2BD4F" w14:textId="77777777" w:rsidR="00FB2643" w:rsidRPr="0003376A" w:rsidRDefault="00FB2643" w:rsidP="00FB2643">
            <w:pPr>
              <w:jc w:val="center"/>
              <w:rPr>
                <w:rFonts w:ascii="Times New Roman" w:hAnsi="Times New Roman"/>
                <w:lang w:val="uk-UA"/>
              </w:rPr>
            </w:pPr>
            <w:r w:rsidRPr="0003376A">
              <w:rPr>
                <w:rFonts w:ascii="Times New Roman" w:hAnsi="Times New Roman"/>
                <w:lang w:val="uk-UA"/>
              </w:rPr>
              <w:t>-</w:t>
            </w:r>
          </w:p>
        </w:tc>
      </w:tr>
      <w:tr w:rsidR="00FB2643" w:rsidRPr="0003376A" w14:paraId="34B981DD"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74151B62" w14:textId="77777777" w:rsidR="00FB2643" w:rsidRPr="0003376A" w:rsidRDefault="00FB2643" w:rsidP="00F25894">
            <w:pPr>
              <w:pStyle w:val="a8"/>
              <w:ind w:firstLine="147"/>
              <w:rPr>
                <w:rFonts w:ascii="Times New Roman" w:hAnsi="Times New Roman"/>
                <w:szCs w:val="24"/>
                <w:lang w:val="uk-UA"/>
              </w:rPr>
            </w:pPr>
            <w:r w:rsidRPr="0003376A">
              <w:rPr>
                <w:rFonts w:ascii="Times New Roman" w:hAnsi="Times New Roman"/>
                <w:b/>
                <w:szCs w:val="24"/>
                <w:lang w:val="uk-UA"/>
              </w:rPr>
              <w:t xml:space="preserve">Захід 72. </w:t>
            </w:r>
            <w:r w:rsidRPr="0003376A">
              <w:rPr>
                <w:rFonts w:ascii="Times New Roman" w:hAnsi="Times New Roman"/>
                <w:szCs w:val="24"/>
                <w:lang w:val="uk-UA"/>
              </w:rPr>
              <w:t>Моніторинг розвитку рекреаційної інфраструктури та її стану.</w:t>
            </w:r>
          </w:p>
          <w:p w14:paraId="68C863AD" w14:textId="77777777" w:rsidR="00FB2643" w:rsidRPr="0003376A" w:rsidRDefault="00FB2643" w:rsidP="00F25894">
            <w:pPr>
              <w:pStyle w:val="a8"/>
              <w:ind w:firstLine="147"/>
              <w:rPr>
                <w:rFonts w:ascii="Times New Roman" w:hAnsi="Times New Roman"/>
                <w:szCs w:val="24"/>
                <w:lang w:val="uk-UA"/>
              </w:rPr>
            </w:pPr>
          </w:p>
        </w:tc>
        <w:tc>
          <w:tcPr>
            <w:tcW w:w="925" w:type="pct"/>
            <w:tcBorders>
              <w:top w:val="single" w:sz="6" w:space="0" w:color="000000"/>
              <w:left w:val="single" w:sz="6" w:space="0" w:color="000000"/>
              <w:bottom w:val="single" w:sz="6" w:space="0" w:color="000000"/>
              <w:right w:val="single" w:sz="6" w:space="0" w:color="000000"/>
            </w:tcBorders>
          </w:tcPr>
          <w:p w14:paraId="6AA4E565" w14:textId="77777777" w:rsidR="00FB2643" w:rsidRPr="0003376A" w:rsidRDefault="00FB2643" w:rsidP="00044420">
            <w:pPr>
              <w:pStyle w:val="a8"/>
              <w:ind w:firstLine="27"/>
              <w:rPr>
                <w:rFonts w:ascii="Times New Roman" w:hAnsi="Times New Roman"/>
                <w:szCs w:val="24"/>
                <w:lang w:val="uk-UA"/>
              </w:rPr>
            </w:pPr>
            <w:r w:rsidRPr="0003376A">
              <w:rPr>
                <w:rFonts w:ascii="Times New Roman" w:hAnsi="Times New Roman"/>
                <w:szCs w:val="24"/>
                <w:lang w:val="uk-UA"/>
              </w:rPr>
              <w:t>Наявна актуальна та повна інформація про рекреаційно-туристичні ресурси, рекреаційну інфраструктуру на території Парку та їх стан</w:t>
            </w:r>
          </w:p>
        </w:tc>
        <w:tc>
          <w:tcPr>
            <w:tcW w:w="160" w:type="pct"/>
            <w:tcBorders>
              <w:top w:val="single" w:sz="6" w:space="0" w:color="000000"/>
              <w:left w:val="single" w:sz="6" w:space="0" w:color="000000"/>
              <w:bottom w:val="single" w:sz="6" w:space="0" w:color="000000"/>
              <w:right w:val="single" w:sz="6" w:space="0" w:color="000000"/>
            </w:tcBorders>
            <w:vAlign w:val="center"/>
          </w:tcPr>
          <w:p w14:paraId="53015611"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754FA61C"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0BA47B82"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4022DD1A"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1489151A"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69FB3413" w14:textId="77777777" w:rsidR="00FB2643" w:rsidRPr="0003376A" w:rsidRDefault="00FB2643" w:rsidP="00FB2643">
            <w:pPr>
              <w:jc w:val="center"/>
              <w:rPr>
                <w:rFonts w:ascii="Times New Roman" w:hAnsi="Times New Roman"/>
                <w:lang w:val="uk-UA"/>
              </w:rPr>
            </w:pPr>
            <w:r w:rsidRPr="0003376A">
              <w:rPr>
                <w:rFonts w:ascii="Times New Roman" w:hAnsi="Times New Roman"/>
                <w:lang w:val="uk-UA"/>
              </w:rPr>
              <w:t>Відділ рекреації, ПНДВ</w:t>
            </w:r>
          </w:p>
        </w:tc>
        <w:tc>
          <w:tcPr>
            <w:tcW w:w="376" w:type="pct"/>
            <w:tcBorders>
              <w:top w:val="single" w:sz="6" w:space="0" w:color="000000"/>
              <w:left w:val="single" w:sz="6" w:space="0" w:color="000000"/>
              <w:bottom w:val="single" w:sz="6" w:space="0" w:color="000000"/>
              <w:right w:val="single" w:sz="6" w:space="0" w:color="000000"/>
            </w:tcBorders>
          </w:tcPr>
          <w:p w14:paraId="6509AE7E" w14:textId="77777777" w:rsidR="00FB2643" w:rsidRPr="0003376A" w:rsidRDefault="00FB2643" w:rsidP="00FB2643">
            <w:pPr>
              <w:jc w:val="cente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tcPr>
          <w:p w14:paraId="3F77FFB3" w14:textId="77777777" w:rsidR="00FB2643" w:rsidRPr="0003376A" w:rsidRDefault="00FB2643" w:rsidP="00FB2643">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tcPr>
          <w:p w14:paraId="79994D64" w14:textId="77777777" w:rsidR="00FB2643" w:rsidRPr="0003376A" w:rsidRDefault="00FB2643" w:rsidP="00FB2643">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tcPr>
          <w:p w14:paraId="093AED97" w14:textId="77777777" w:rsidR="00FB2643" w:rsidRPr="0003376A" w:rsidRDefault="00FB2643" w:rsidP="00FB2643">
            <w:pPr>
              <w:jc w:val="center"/>
              <w:rPr>
                <w:rFonts w:ascii="Times New Roman" w:hAnsi="Times New Roman"/>
                <w:lang w:val="uk-UA"/>
              </w:rPr>
            </w:pPr>
            <w:r w:rsidRPr="0003376A">
              <w:rPr>
                <w:rFonts w:ascii="Times New Roman" w:hAnsi="Times New Roman"/>
                <w:lang w:val="uk-UA"/>
              </w:rPr>
              <w:t>-</w:t>
            </w:r>
          </w:p>
        </w:tc>
      </w:tr>
      <w:tr w:rsidR="00FB2643" w:rsidRPr="0003376A" w14:paraId="4E7463BA"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4BB7C41D" w14:textId="77777777" w:rsidR="00FB2643" w:rsidRPr="0003376A" w:rsidRDefault="00FB2643" w:rsidP="00F25894">
            <w:pPr>
              <w:pStyle w:val="a8"/>
              <w:ind w:firstLine="147"/>
              <w:rPr>
                <w:rFonts w:ascii="Times New Roman" w:hAnsi="Times New Roman"/>
                <w:szCs w:val="24"/>
                <w:lang w:val="uk-UA"/>
              </w:rPr>
            </w:pPr>
            <w:r w:rsidRPr="0003376A">
              <w:rPr>
                <w:rFonts w:ascii="Times New Roman" w:hAnsi="Times New Roman"/>
                <w:b/>
                <w:szCs w:val="24"/>
                <w:lang w:val="uk-UA"/>
              </w:rPr>
              <w:t xml:space="preserve">Захід 73. </w:t>
            </w:r>
            <w:r w:rsidRPr="0003376A">
              <w:rPr>
                <w:rFonts w:ascii="Times New Roman" w:hAnsi="Times New Roman"/>
                <w:szCs w:val="24"/>
                <w:lang w:val="uk-UA"/>
              </w:rPr>
              <w:t xml:space="preserve">Розробка та поповнення інтерактивної туристично-рекреаційної карти території НПП </w:t>
            </w:r>
            <w:r w:rsidR="00AE5964">
              <w:rPr>
                <w:rFonts w:ascii="Times New Roman" w:hAnsi="Times New Roman"/>
                <w:szCs w:val="24"/>
                <w:lang w:val="uk-UA"/>
              </w:rPr>
              <w:t>«</w:t>
            </w:r>
            <w:r w:rsidRPr="0003376A">
              <w:rPr>
                <w:rFonts w:ascii="Times New Roman" w:hAnsi="Times New Roman"/>
                <w:szCs w:val="24"/>
                <w:lang w:val="uk-UA"/>
              </w:rPr>
              <w:t>Голосіївський</w:t>
            </w:r>
            <w:r w:rsidR="00AE5964">
              <w:rPr>
                <w:rFonts w:ascii="Times New Roman" w:hAnsi="Times New Roman"/>
                <w:szCs w:val="24"/>
                <w:lang w:val="uk-UA"/>
              </w:rPr>
              <w:t>»</w:t>
            </w:r>
            <w:r w:rsidRPr="0003376A">
              <w:rPr>
                <w:rFonts w:ascii="Times New Roman" w:hAnsi="Times New Roman"/>
                <w:szCs w:val="24"/>
                <w:lang w:val="uk-UA"/>
              </w:rPr>
              <w:t>.</w:t>
            </w:r>
          </w:p>
          <w:p w14:paraId="63EB7BA7" w14:textId="77777777" w:rsidR="00FB2643" w:rsidRPr="0003376A" w:rsidRDefault="00FB2643" w:rsidP="00F25894">
            <w:pPr>
              <w:pStyle w:val="a8"/>
              <w:ind w:firstLine="147"/>
              <w:rPr>
                <w:rFonts w:ascii="Times New Roman" w:hAnsi="Times New Roman"/>
                <w:b/>
                <w:szCs w:val="24"/>
                <w:lang w:val="uk-UA"/>
              </w:rPr>
            </w:pPr>
          </w:p>
        </w:tc>
        <w:tc>
          <w:tcPr>
            <w:tcW w:w="925" w:type="pct"/>
            <w:tcBorders>
              <w:top w:val="single" w:sz="6" w:space="0" w:color="000000"/>
              <w:left w:val="single" w:sz="6" w:space="0" w:color="000000"/>
              <w:bottom w:val="single" w:sz="6" w:space="0" w:color="000000"/>
              <w:right w:val="single" w:sz="6" w:space="0" w:color="000000"/>
            </w:tcBorders>
          </w:tcPr>
          <w:p w14:paraId="5BF39DD1" w14:textId="77777777" w:rsidR="00FB2643" w:rsidRPr="0003376A" w:rsidRDefault="00FB2643" w:rsidP="00044420">
            <w:pPr>
              <w:pStyle w:val="a8"/>
              <w:ind w:firstLine="27"/>
              <w:rPr>
                <w:rFonts w:ascii="Times New Roman" w:hAnsi="Times New Roman"/>
                <w:szCs w:val="24"/>
                <w:lang w:val="uk-UA"/>
              </w:rPr>
            </w:pPr>
            <w:r w:rsidRPr="0003376A">
              <w:rPr>
                <w:rFonts w:ascii="Times New Roman" w:hAnsi="Times New Roman"/>
                <w:szCs w:val="24"/>
                <w:lang w:val="uk-UA"/>
              </w:rPr>
              <w:t>Створення інтерактивної карти, для використання відвідувачами Парку</w:t>
            </w:r>
            <w:r w:rsidR="00B90544" w:rsidRPr="0003376A">
              <w:rPr>
                <w:rFonts w:ascii="Times New Roman" w:hAnsi="Times New Roman"/>
                <w:szCs w:val="24"/>
                <w:lang w:val="uk-UA"/>
              </w:rPr>
              <w:t>,</w:t>
            </w:r>
          </w:p>
          <w:p w14:paraId="2BFA4733" w14:textId="77777777" w:rsidR="00FB2643" w:rsidRPr="0003376A" w:rsidRDefault="00FB2643" w:rsidP="00044420">
            <w:pPr>
              <w:pStyle w:val="a8"/>
              <w:ind w:firstLine="27"/>
              <w:rPr>
                <w:rFonts w:ascii="Times New Roman" w:hAnsi="Times New Roman"/>
                <w:szCs w:val="24"/>
                <w:lang w:val="uk-UA"/>
              </w:rPr>
            </w:pPr>
            <w:r w:rsidRPr="0003376A">
              <w:rPr>
                <w:rFonts w:ascii="Times New Roman" w:hAnsi="Times New Roman"/>
                <w:szCs w:val="24"/>
                <w:lang w:val="uk-UA"/>
              </w:rPr>
              <w:t>створення та розміщення треків еколого-пізнавальних та ін. маршрутів</w:t>
            </w:r>
          </w:p>
        </w:tc>
        <w:tc>
          <w:tcPr>
            <w:tcW w:w="160" w:type="pct"/>
            <w:tcBorders>
              <w:top w:val="single" w:sz="6" w:space="0" w:color="000000"/>
              <w:left w:val="single" w:sz="6" w:space="0" w:color="000000"/>
              <w:bottom w:val="single" w:sz="6" w:space="0" w:color="000000"/>
              <w:right w:val="single" w:sz="6" w:space="0" w:color="000000"/>
            </w:tcBorders>
            <w:vAlign w:val="center"/>
          </w:tcPr>
          <w:p w14:paraId="3B8A3510"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40226FDE"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042A7550"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6BE3337C"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063B0972"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21E61563" w14:textId="77777777" w:rsidR="00FB2643" w:rsidRPr="0003376A" w:rsidRDefault="00FB2643" w:rsidP="00D17E58">
            <w:pPr>
              <w:jc w:val="center"/>
              <w:rPr>
                <w:rFonts w:ascii="Times New Roman" w:hAnsi="Times New Roman"/>
                <w:lang w:val="uk-UA"/>
              </w:rPr>
            </w:pPr>
            <w:r w:rsidRPr="0003376A">
              <w:rPr>
                <w:rFonts w:ascii="Times New Roman" w:hAnsi="Times New Roman"/>
                <w:lang w:val="uk-UA"/>
              </w:rPr>
              <w:t xml:space="preserve">Відділи рекреації, та </w:t>
            </w:r>
            <w:r w:rsidR="00D17E58" w:rsidRPr="0003376A">
              <w:rPr>
                <w:rFonts w:ascii="Times New Roman" w:hAnsi="Times New Roman"/>
                <w:lang w:val="uk-UA" w:bidi="ar-SA"/>
              </w:rPr>
              <w:t>еколого-освітньої роботи</w:t>
            </w:r>
            <w:r w:rsidRPr="0003376A">
              <w:rPr>
                <w:rFonts w:ascii="Times New Roman" w:hAnsi="Times New Roman"/>
                <w:lang w:val="uk-UA"/>
              </w:rPr>
              <w:t>.</w:t>
            </w:r>
          </w:p>
        </w:tc>
        <w:tc>
          <w:tcPr>
            <w:tcW w:w="376" w:type="pct"/>
            <w:tcBorders>
              <w:top w:val="single" w:sz="6" w:space="0" w:color="000000"/>
              <w:left w:val="single" w:sz="6" w:space="0" w:color="000000"/>
              <w:bottom w:val="single" w:sz="6" w:space="0" w:color="000000"/>
              <w:right w:val="single" w:sz="6" w:space="0" w:color="000000"/>
            </w:tcBorders>
          </w:tcPr>
          <w:p w14:paraId="12CF2892" w14:textId="77777777" w:rsidR="00FB2643" w:rsidRPr="0003376A" w:rsidRDefault="00FB2643" w:rsidP="00FB2643">
            <w:pPr>
              <w:jc w:val="cente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tcPr>
          <w:p w14:paraId="305425F5" w14:textId="77777777" w:rsidR="00FB2643" w:rsidRPr="0003376A" w:rsidRDefault="00FB2643" w:rsidP="00FB2643">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tcPr>
          <w:p w14:paraId="2740F555" w14:textId="77777777" w:rsidR="00FB2643" w:rsidRPr="0003376A" w:rsidRDefault="00FB2643" w:rsidP="00FB2643">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tcPr>
          <w:p w14:paraId="021082BE" w14:textId="77777777" w:rsidR="00FB2643" w:rsidRPr="0003376A" w:rsidRDefault="00FB2643" w:rsidP="00FB2643">
            <w:pPr>
              <w:jc w:val="center"/>
              <w:rPr>
                <w:rFonts w:ascii="Times New Roman" w:hAnsi="Times New Roman"/>
                <w:lang w:val="uk-UA"/>
              </w:rPr>
            </w:pPr>
            <w:r w:rsidRPr="0003376A">
              <w:rPr>
                <w:rFonts w:ascii="Times New Roman" w:hAnsi="Times New Roman"/>
                <w:lang w:val="uk-UA"/>
              </w:rPr>
              <w:t>-</w:t>
            </w:r>
          </w:p>
        </w:tc>
      </w:tr>
      <w:tr w:rsidR="00FB2643" w:rsidRPr="0003376A" w14:paraId="32630F42"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6222B2F5" w14:textId="77777777" w:rsidR="00FB2643" w:rsidRPr="0003376A" w:rsidRDefault="00FB2643" w:rsidP="00F25894">
            <w:pPr>
              <w:pStyle w:val="a8"/>
              <w:ind w:firstLine="147"/>
              <w:rPr>
                <w:rFonts w:ascii="Times New Roman" w:hAnsi="Times New Roman"/>
                <w:b/>
                <w:szCs w:val="24"/>
                <w:lang w:val="uk-UA"/>
              </w:rPr>
            </w:pPr>
            <w:r w:rsidRPr="0003376A">
              <w:rPr>
                <w:rFonts w:ascii="Times New Roman" w:hAnsi="Times New Roman"/>
                <w:b/>
                <w:szCs w:val="24"/>
                <w:lang w:val="uk-UA"/>
              </w:rPr>
              <w:t xml:space="preserve">Захід 74. </w:t>
            </w:r>
            <w:r w:rsidRPr="0003376A">
              <w:rPr>
                <w:rFonts w:ascii="Times New Roman" w:hAnsi="Times New Roman"/>
                <w:lang w:val="uk-UA"/>
              </w:rPr>
              <w:t>Участь у конференціях, з'їздах, семінарах з питань розвитку рекреації та туризму.</w:t>
            </w:r>
          </w:p>
        </w:tc>
        <w:tc>
          <w:tcPr>
            <w:tcW w:w="925" w:type="pct"/>
            <w:tcBorders>
              <w:top w:val="single" w:sz="6" w:space="0" w:color="000000"/>
              <w:left w:val="single" w:sz="6" w:space="0" w:color="000000"/>
              <w:bottom w:val="single" w:sz="6" w:space="0" w:color="000000"/>
              <w:right w:val="single" w:sz="6" w:space="0" w:color="000000"/>
            </w:tcBorders>
          </w:tcPr>
          <w:p w14:paraId="6838506C" w14:textId="77777777" w:rsidR="00FB2643" w:rsidRPr="0003376A" w:rsidRDefault="00FB2643" w:rsidP="00044420">
            <w:pPr>
              <w:pStyle w:val="a8"/>
              <w:ind w:firstLine="27"/>
              <w:rPr>
                <w:rFonts w:ascii="Times New Roman" w:hAnsi="Times New Roman"/>
                <w:szCs w:val="24"/>
                <w:lang w:val="uk-UA"/>
              </w:rPr>
            </w:pPr>
            <w:r w:rsidRPr="0003376A">
              <w:rPr>
                <w:rFonts w:ascii="Times New Roman" w:hAnsi="Times New Roman"/>
                <w:lang w:val="uk-UA"/>
              </w:rPr>
              <w:t>Вивчення, узагальнення та впровадження досвіду щодо організації рекреаційної діяльності на територіях ПЗФ</w:t>
            </w:r>
          </w:p>
        </w:tc>
        <w:tc>
          <w:tcPr>
            <w:tcW w:w="160" w:type="pct"/>
            <w:tcBorders>
              <w:top w:val="single" w:sz="6" w:space="0" w:color="000000"/>
              <w:left w:val="single" w:sz="6" w:space="0" w:color="000000"/>
              <w:bottom w:val="single" w:sz="6" w:space="0" w:color="000000"/>
              <w:right w:val="single" w:sz="6" w:space="0" w:color="000000"/>
            </w:tcBorders>
            <w:vAlign w:val="center"/>
          </w:tcPr>
          <w:p w14:paraId="53721CE5"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5BCB58FA"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23215C38"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51DB8B50"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6E7C5407"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32B073D3" w14:textId="77777777" w:rsidR="00FB2643" w:rsidRPr="0003376A" w:rsidRDefault="00FB2643" w:rsidP="00FB2643">
            <w:pPr>
              <w:jc w:val="center"/>
              <w:rPr>
                <w:rFonts w:ascii="Times New Roman" w:hAnsi="Times New Roman"/>
                <w:lang w:val="uk-UA"/>
              </w:rPr>
            </w:pPr>
            <w:r w:rsidRPr="0003376A">
              <w:rPr>
                <w:rFonts w:ascii="Times New Roman" w:hAnsi="Times New Roman"/>
                <w:lang w:val="uk-UA"/>
              </w:rPr>
              <w:t>Адміністрація Парку, відділ рекреації</w:t>
            </w:r>
          </w:p>
        </w:tc>
        <w:tc>
          <w:tcPr>
            <w:tcW w:w="376" w:type="pct"/>
            <w:tcBorders>
              <w:top w:val="single" w:sz="6" w:space="0" w:color="000000"/>
              <w:left w:val="single" w:sz="6" w:space="0" w:color="000000"/>
              <w:bottom w:val="single" w:sz="6" w:space="0" w:color="000000"/>
              <w:right w:val="single" w:sz="6" w:space="0" w:color="000000"/>
            </w:tcBorders>
            <w:vAlign w:val="center"/>
          </w:tcPr>
          <w:p w14:paraId="3658330E"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30,0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70AB6BE9"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20,0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7B57C2F3"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10,0</w:t>
            </w:r>
            <w:r w:rsidR="006360C3">
              <w:rPr>
                <w:rFonts w:ascii="Times New Roman" w:hAnsi="Times New Roman"/>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70DEE779"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r>
      <w:tr w:rsidR="00FB2643" w:rsidRPr="0003376A" w14:paraId="5BDD36E3"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1D4D2C06" w14:textId="77777777" w:rsidR="00FB2643" w:rsidRPr="0003376A" w:rsidRDefault="00FB2643" w:rsidP="00F25894">
            <w:pPr>
              <w:ind w:firstLine="147"/>
              <w:rPr>
                <w:rFonts w:ascii="Times New Roman" w:hAnsi="Times New Roman"/>
                <w:lang w:val="uk-UA"/>
              </w:rPr>
            </w:pPr>
            <w:r w:rsidRPr="0003376A">
              <w:rPr>
                <w:rFonts w:ascii="Times New Roman" w:hAnsi="Times New Roman"/>
                <w:b/>
                <w:lang w:val="uk-UA"/>
              </w:rPr>
              <w:t>Захід 75.</w:t>
            </w:r>
            <w:r w:rsidRPr="0003376A">
              <w:rPr>
                <w:rFonts w:ascii="Times New Roman" w:hAnsi="Times New Roman"/>
                <w:lang w:val="uk-UA"/>
              </w:rPr>
              <w:t xml:space="preserve"> Розвиток співпраці з туристичними фірмами та агентствами.</w:t>
            </w:r>
          </w:p>
        </w:tc>
        <w:tc>
          <w:tcPr>
            <w:tcW w:w="925" w:type="pct"/>
            <w:tcBorders>
              <w:top w:val="single" w:sz="6" w:space="0" w:color="000000"/>
              <w:left w:val="single" w:sz="6" w:space="0" w:color="000000"/>
              <w:bottom w:val="single" w:sz="6" w:space="0" w:color="000000"/>
              <w:right w:val="single" w:sz="6" w:space="0" w:color="000000"/>
            </w:tcBorders>
          </w:tcPr>
          <w:p w14:paraId="349E9BE0" w14:textId="77777777" w:rsidR="00FB2643" w:rsidRPr="0003376A" w:rsidRDefault="00FB2643" w:rsidP="00044420">
            <w:pPr>
              <w:ind w:firstLine="27"/>
              <w:rPr>
                <w:rFonts w:ascii="Times New Roman" w:hAnsi="Times New Roman"/>
                <w:lang w:val="uk-UA"/>
              </w:rPr>
            </w:pPr>
            <w:r w:rsidRPr="0003376A">
              <w:rPr>
                <w:rFonts w:ascii="Times New Roman" w:hAnsi="Times New Roman"/>
                <w:lang w:val="uk-UA"/>
              </w:rPr>
              <w:t>Нал</w:t>
            </w:r>
            <w:r w:rsidR="004A4B5B">
              <w:rPr>
                <w:rFonts w:ascii="Times New Roman" w:hAnsi="Times New Roman"/>
                <w:lang w:val="uk-UA"/>
              </w:rPr>
              <w:t>а</w:t>
            </w:r>
            <w:r w:rsidRPr="0003376A">
              <w:rPr>
                <w:rFonts w:ascii="Times New Roman" w:hAnsi="Times New Roman"/>
                <w:lang w:val="uk-UA"/>
              </w:rPr>
              <w:t>годження контактів та співпраця, обмін інформацією</w:t>
            </w:r>
          </w:p>
        </w:tc>
        <w:tc>
          <w:tcPr>
            <w:tcW w:w="160" w:type="pct"/>
            <w:tcBorders>
              <w:top w:val="single" w:sz="6" w:space="0" w:color="000000"/>
              <w:left w:val="single" w:sz="6" w:space="0" w:color="000000"/>
              <w:bottom w:val="single" w:sz="6" w:space="0" w:color="000000"/>
              <w:right w:val="single" w:sz="6" w:space="0" w:color="000000"/>
            </w:tcBorders>
          </w:tcPr>
          <w:p w14:paraId="43CEB4F8" w14:textId="77777777" w:rsidR="00FB2643" w:rsidRPr="0003376A" w:rsidRDefault="00FB2643" w:rsidP="00FB2643">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tcPr>
          <w:p w14:paraId="6C016AB4" w14:textId="77777777" w:rsidR="00FB2643" w:rsidRPr="0003376A" w:rsidRDefault="00FB2643" w:rsidP="00FB2643">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tcPr>
          <w:p w14:paraId="0D6768B7" w14:textId="77777777" w:rsidR="00FB2643" w:rsidRPr="0003376A" w:rsidRDefault="00FB2643" w:rsidP="00FB2643">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tcPr>
          <w:p w14:paraId="5328E88E" w14:textId="77777777" w:rsidR="00FB2643" w:rsidRPr="0003376A" w:rsidRDefault="00FB2643" w:rsidP="00FB2643">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tcPr>
          <w:p w14:paraId="636E72A4" w14:textId="77777777" w:rsidR="00FB2643" w:rsidRPr="0003376A" w:rsidRDefault="00FB2643" w:rsidP="00FB2643">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1F30DC5D" w14:textId="77777777" w:rsidR="00FB2643" w:rsidRPr="0003376A" w:rsidRDefault="00FB2643" w:rsidP="00FB2643">
            <w:pPr>
              <w:jc w:val="center"/>
              <w:rPr>
                <w:rFonts w:ascii="Times New Roman" w:hAnsi="Times New Roman"/>
                <w:lang w:val="uk-UA"/>
              </w:rPr>
            </w:pPr>
            <w:r w:rsidRPr="0003376A">
              <w:rPr>
                <w:rFonts w:ascii="Times New Roman" w:hAnsi="Times New Roman"/>
                <w:lang w:val="uk-UA"/>
              </w:rPr>
              <w:t>Адміністрація Парку, відділ рекреації</w:t>
            </w:r>
          </w:p>
        </w:tc>
        <w:tc>
          <w:tcPr>
            <w:tcW w:w="376" w:type="pct"/>
            <w:tcBorders>
              <w:top w:val="single" w:sz="6" w:space="0" w:color="000000"/>
              <w:left w:val="single" w:sz="6" w:space="0" w:color="000000"/>
              <w:bottom w:val="single" w:sz="6" w:space="0" w:color="000000"/>
              <w:right w:val="single" w:sz="6" w:space="0" w:color="000000"/>
            </w:tcBorders>
            <w:vAlign w:val="center"/>
          </w:tcPr>
          <w:p w14:paraId="3082AD02"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2033FBAC"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054AB614"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1E37C069"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r>
      <w:tr w:rsidR="00FB2643" w:rsidRPr="0003376A" w14:paraId="12E5B257"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508F8BE3" w14:textId="77777777" w:rsidR="00FB2643" w:rsidRPr="0003376A" w:rsidRDefault="00FB2643" w:rsidP="00F25894">
            <w:pPr>
              <w:ind w:firstLine="147"/>
              <w:rPr>
                <w:rFonts w:ascii="Times New Roman" w:hAnsi="Times New Roman"/>
                <w:lang w:val="uk-UA"/>
              </w:rPr>
            </w:pPr>
            <w:r w:rsidRPr="0003376A">
              <w:rPr>
                <w:rFonts w:ascii="Times New Roman" w:hAnsi="Times New Roman"/>
                <w:b/>
                <w:lang w:val="uk-UA"/>
              </w:rPr>
              <w:lastRenderedPageBreak/>
              <w:t>Захід 76.</w:t>
            </w:r>
            <w:r w:rsidRPr="0003376A">
              <w:rPr>
                <w:rFonts w:ascii="Times New Roman" w:hAnsi="Times New Roman"/>
                <w:lang w:val="uk-UA"/>
              </w:rPr>
              <w:t xml:space="preserve"> Розвиток співпраці із суб’єктами рекреаційної діяльності та координація їх дій.</w:t>
            </w:r>
          </w:p>
        </w:tc>
        <w:tc>
          <w:tcPr>
            <w:tcW w:w="925" w:type="pct"/>
            <w:tcBorders>
              <w:top w:val="single" w:sz="6" w:space="0" w:color="000000"/>
              <w:left w:val="single" w:sz="6" w:space="0" w:color="000000"/>
              <w:bottom w:val="single" w:sz="6" w:space="0" w:color="000000"/>
              <w:right w:val="single" w:sz="6" w:space="0" w:color="000000"/>
            </w:tcBorders>
          </w:tcPr>
          <w:p w14:paraId="2DF6731C" w14:textId="77777777" w:rsidR="00FB2643" w:rsidRPr="0003376A" w:rsidRDefault="00FB2643" w:rsidP="00044420">
            <w:pPr>
              <w:pStyle w:val="a8"/>
              <w:ind w:firstLine="27"/>
              <w:rPr>
                <w:rFonts w:ascii="Times New Roman" w:hAnsi="Times New Roman"/>
                <w:szCs w:val="24"/>
                <w:lang w:val="uk-UA"/>
              </w:rPr>
            </w:pPr>
            <w:r w:rsidRPr="0003376A">
              <w:rPr>
                <w:rFonts w:ascii="Times New Roman" w:hAnsi="Times New Roman"/>
                <w:szCs w:val="24"/>
                <w:lang w:val="uk-UA"/>
              </w:rPr>
              <w:t>Розвиток організованих видів рекреації і туризму;</w:t>
            </w:r>
          </w:p>
          <w:p w14:paraId="62AAC55F" w14:textId="5FD30B56" w:rsidR="00FB2643" w:rsidRPr="0003376A" w:rsidRDefault="00FB2643" w:rsidP="00044420">
            <w:pPr>
              <w:pStyle w:val="a8"/>
              <w:ind w:firstLine="27"/>
              <w:rPr>
                <w:rFonts w:ascii="Times New Roman" w:hAnsi="Times New Roman"/>
                <w:szCs w:val="24"/>
                <w:lang w:val="uk-UA"/>
              </w:rPr>
            </w:pPr>
            <w:r w:rsidRPr="0003376A">
              <w:rPr>
                <w:rFonts w:ascii="Times New Roman" w:hAnsi="Times New Roman"/>
                <w:szCs w:val="24"/>
                <w:lang w:val="uk-UA"/>
              </w:rPr>
              <w:t>узгодж</w:t>
            </w:r>
            <w:r w:rsidR="004A4B5B">
              <w:rPr>
                <w:rFonts w:ascii="Times New Roman" w:hAnsi="Times New Roman"/>
                <w:szCs w:val="24"/>
                <w:lang w:val="uk-UA"/>
              </w:rPr>
              <w:t>ен</w:t>
            </w:r>
            <w:r w:rsidRPr="0003376A">
              <w:rPr>
                <w:rFonts w:ascii="Times New Roman" w:hAnsi="Times New Roman"/>
                <w:szCs w:val="24"/>
                <w:lang w:val="uk-UA"/>
              </w:rPr>
              <w:t>ість діяльності суб’єктів рекреаційної діяльності на території Парку</w:t>
            </w:r>
            <w:r w:rsidR="00F14DB6">
              <w:rPr>
                <w:rFonts w:ascii="Times New Roman" w:hAnsi="Times New Roman"/>
                <w:szCs w:val="24"/>
                <w:lang w:val="uk-UA"/>
              </w:rPr>
              <w:t>;</w:t>
            </w:r>
          </w:p>
          <w:p w14:paraId="4C62C34C" w14:textId="77777777" w:rsidR="00FB2643" w:rsidRPr="0003376A" w:rsidRDefault="00FB2643" w:rsidP="00044420">
            <w:pPr>
              <w:pStyle w:val="a8"/>
              <w:ind w:firstLine="27"/>
              <w:rPr>
                <w:rFonts w:ascii="Times New Roman" w:hAnsi="Times New Roman"/>
                <w:szCs w:val="24"/>
                <w:lang w:val="uk-UA"/>
              </w:rPr>
            </w:pPr>
            <w:r w:rsidRPr="0003376A">
              <w:rPr>
                <w:rFonts w:ascii="Times New Roman" w:hAnsi="Times New Roman"/>
                <w:szCs w:val="24"/>
                <w:lang w:val="uk-UA"/>
              </w:rPr>
              <w:t>зменшення негативного рекреаційного впливу на природні комплекси Парку</w:t>
            </w:r>
          </w:p>
        </w:tc>
        <w:tc>
          <w:tcPr>
            <w:tcW w:w="160" w:type="pct"/>
            <w:tcBorders>
              <w:top w:val="single" w:sz="6" w:space="0" w:color="000000"/>
              <w:left w:val="single" w:sz="6" w:space="0" w:color="000000"/>
              <w:bottom w:val="single" w:sz="6" w:space="0" w:color="000000"/>
              <w:right w:val="single" w:sz="6" w:space="0" w:color="000000"/>
            </w:tcBorders>
            <w:vAlign w:val="center"/>
          </w:tcPr>
          <w:p w14:paraId="03EB2922"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6F95ADC1"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5C37ABFD"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5ECDF1E2"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1DC5574D"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36B2E38A" w14:textId="77777777" w:rsidR="00FB2643" w:rsidRPr="0003376A" w:rsidRDefault="00FB2643" w:rsidP="00FB2643">
            <w:pPr>
              <w:jc w:val="center"/>
              <w:rPr>
                <w:rFonts w:ascii="Times New Roman" w:hAnsi="Times New Roman"/>
                <w:lang w:val="uk-UA"/>
              </w:rPr>
            </w:pPr>
            <w:r w:rsidRPr="0003376A">
              <w:rPr>
                <w:rFonts w:ascii="Times New Roman" w:hAnsi="Times New Roman"/>
                <w:lang w:val="uk-UA"/>
              </w:rPr>
              <w:t>Адміністрація Парку, відділи рекреації та державної охорони, ПНДВ</w:t>
            </w:r>
          </w:p>
          <w:p w14:paraId="07CFF250" w14:textId="77777777" w:rsidR="00FB2643" w:rsidRPr="0003376A" w:rsidRDefault="00FB2643" w:rsidP="00FB2643">
            <w:pPr>
              <w:jc w:val="center"/>
              <w:rPr>
                <w:rFonts w:ascii="Times New Roman" w:hAnsi="Times New Roman"/>
                <w:lang w:val="uk-UA"/>
              </w:rPr>
            </w:pPr>
          </w:p>
        </w:tc>
        <w:tc>
          <w:tcPr>
            <w:tcW w:w="376" w:type="pct"/>
            <w:tcBorders>
              <w:top w:val="single" w:sz="6" w:space="0" w:color="000000"/>
              <w:left w:val="single" w:sz="6" w:space="0" w:color="000000"/>
              <w:bottom w:val="single" w:sz="6" w:space="0" w:color="000000"/>
              <w:right w:val="single" w:sz="6" w:space="0" w:color="000000"/>
            </w:tcBorders>
            <w:vAlign w:val="center"/>
          </w:tcPr>
          <w:p w14:paraId="4F8F9DFC"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В рамках фонду  оплати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53ACABDB"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2249CC33"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042B79A0"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r>
      <w:tr w:rsidR="00FB2643" w:rsidRPr="0003376A" w14:paraId="0A9E6F69"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10F76476" w14:textId="77777777" w:rsidR="00FB2643" w:rsidRPr="0003376A" w:rsidRDefault="00FB2643" w:rsidP="00F25894">
            <w:pPr>
              <w:ind w:firstLine="147"/>
              <w:rPr>
                <w:rFonts w:ascii="Times New Roman" w:hAnsi="Times New Roman"/>
                <w:lang w:val="uk-UA"/>
              </w:rPr>
            </w:pPr>
            <w:r w:rsidRPr="0003376A">
              <w:rPr>
                <w:rFonts w:ascii="Times New Roman" w:hAnsi="Times New Roman"/>
                <w:b/>
                <w:lang w:val="uk-UA"/>
              </w:rPr>
              <w:t>Захід 77.</w:t>
            </w:r>
            <w:r w:rsidRPr="0003376A">
              <w:rPr>
                <w:rFonts w:ascii="Times New Roman" w:hAnsi="Times New Roman"/>
                <w:lang w:val="uk-UA"/>
              </w:rPr>
              <w:t xml:space="preserve"> Розвиток співпраці з місцевими громадами, регіональними, національними та міжнародними організаціями.</w:t>
            </w:r>
          </w:p>
        </w:tc>
        <w:tc>
          <w:tcPr>
            <w:tcW w:w="925" w:type="pct"/>
            <w:tcBorders>
              <w:top w:val="single" w:sz="6" w:space="0" w:color="000000"/>
              <w:left w:val="single" w:sz="6" w:space="0" w:color="000000"/>
              <w:bottom w:val="single" w:sz="6" w:space="0" w:color="000000"/>
              <w:right w:val="single" w:sz="6" w:space="0" w:color="000000"/>
            </w:tcBorders>
          </w:tcPr>
          <w:p w14:paraId="7DD5C6D3" w14:textId="77777777" w:rsidR="00FB2643" w:rsidRPr="0003376A" w:rsidRDefault="00FB2643" w:rsidP="00044420">
            <w:pPr>
              <w:ind w:firstLine="27"/>
              <w:rPr>
                <w:rFonts w:ascii="Times New Roman" w:hAnsi="Times New Roman"/>
                <w:lang w:val="uk-UA"/>
              </w:rPr>
            </w:pPr>
            <w:r w:rsidRPr="0003376A">
              <w:rPr>
                <w:rFonts w:ascii="Times New Roman" w:hAnsi="Times New Roman"/>
                <w:lang w:val="uk-UA"/>
              </w:rPr>
              <w:t>Розширення сфери впливу туристичного продукту НПП на туристичне обличчя регіону</w:t>
            </w:r>
            <w:r w:rsidR="00B90544" w:rsidRPr="0003376A">
              <w:rPr>
                <w:rFonts w:ascii="Times New Roman" w:hAnsi="Times New Roman"/>
                <w:lang w:val="uk-UA"/>
              </w:rPr>
              <w:t>,</w:t>
            </w:r>
            <w:r w:rsidRPr="0003376A">
              <w:rPr>
                <w:rFonts w:ascii="Times New Roman" w:hAnsi="Times New Roman"/>
                <w:lang w:val="uk-UA"/>
              </w:rPr>
              <w:t xml:space="preserve"> розвиток екологічного туризму, в </w:t>
            </w:r>
            <w:r w:rsidR="0053156C">
              <w:rPr>
                <w:rFonts w:ascii="Times New Roman" w:hAnsi="Times New Roman"/>
                <w:lang w:val="uk-UA"/>
              </w:rPr>
              <w:br/>
            </w:r>
            <w:r w:rsidRPr="0003376A">
              <w:rPr>
                <w:rFonts w:ascii="Times New Roman" w:hAnsi="Times New Roman"/>
                <w:lang w:val="uk-UA"/>
              </w:rPr>
              <w:t>т.</w:t>
            </w:r>
            <w:r w:rsidR="0053156C">
              <w:rPr>
                <w:rFonts w:ascii="Times New Roman" w:hAnsi="Times New Roman"/>
                <w:lang w:val="uk-UA"/>
              </w:rPr>
              <w:t xml:space="preserve"> </w:t>
            </w:r>
            <w:r w:rsidRPr="0003376A">
              <w:rPr>
                <w:rFonts w:ascii="Times New Roman" w:hAnsi="Times New Roman"/>
                <w:lang w:val="uk-UA"/>
              </w:rPr>
              <w:t>ч. міжнародного</w:t>
            </w:r>
          </w:p>
        </w:tc>
        <w:tc>
          <w:tcPr>
            <w:tcW w:w="160" w:type="pct"/>
            <w:tcBorders>
              <w:top w:val="single" w:sz="6" w:space="0" w:color="000000"/>
              <w:left w:val="single" w:sz="6" w:space="0" w:color="000000"/>
              <w:bottom w:val="single" w:sz="6" w:space="0" w:color="000000"/>
              <w:right w:val="single" w:sz="6" w:space="0" w:color="000000"/>
            </w:tcBorders>
            <w:vAlign w:val="center"/>
          </w:tcPr>
          <w:p w14:paraId="0D398331"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726AB010"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01F137AC"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1DF17DA7"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546E440A"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25351258" w14:textId="77777777" w:rsidR="00FB2643" w:rsidRPr="0003376A" w:rsidRDefault="00FB2643" w:rsidP="00FB2643">
            <w:pPr>
              <w:jc w:val="center"/>
              <w:rPr>
                <w:rFonts w:ascii="Times New Roman" w:hAnsi="Times New Roman"/>
                <w:lang w:val="uk-UA"/>
              </w:rPr>
            </w:pPr>
            <w:r w:rsidRPr="0003376A">
              <w:rPr>
                <w:rFonts w:ascii="Times New Roman" w:hAnsi="Times New Roman"/>
                <w:lang w:val="uk-UA"/>
              </w:rPr>
              <w:t>Адміністрація Парку, відділ рекреації</w:t>
            </w:r>
          </w:p>
        </w:tc>
        <w:tc>
          <w:tcPr>
            <w:tcW w:w="376" w:type="pct"/>
            <w:tcBorders>
              <w:top w:val="single" w:sz="6" w:space="0" w:color="000000"/>
              <w:left w:val="single" w:sz="6" w:space="0" w:color="000000"/>
              <w:bottom w:val="single" w:sz="6" w:space="0" w:color="000000"/>
              <w:right w:val="single" w:sz="6" w:space="0" w:color="000000"/>
            </w:tcBorders>
            <w:vAlign w:val="center"/>
          </w:tcPr>
          <w:p w14:paraId="000D843A"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В рамках щорічного фінансування на оплату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219658C6"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1FD86426"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4B86BA1B" w14:textId="77777777" w:rsidR="00FB2643" w:rsidRPr="0003376A" w:rsidRDefault="00FB2643" w:rsidP="00781598">
            <w:pPr>
              <w:jc w:val="center"/>
              <w:rPr>
                <w:rFonts w:ascii="Times New Roman" w:hAnsi="Times New Roman"/>
                <w:lang w:val="uk-UA"/>
              </w:rPr>
            </w:pPr>
            <w:r w:rsidRPr="0003376A">
              <w:rPr>
                <w:rFonts w:ascii="Times New Roman" w:hAnsi="Times New Roman"/>
                <w:lang w:val="uk-UA"/>
              </w:rPr>
              <w:t>-</w:t>
            </w:r>
          </w:p>
        </w:tc>
      </w:tr>
      <w:tr w:rsidR="00B90544" w:rsidRPr="0003376A" w14:paraId="039DF3A9"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7B24BB33" w14:textId="77777777" w:rsidR="00B90544" w:rsidRPr="0003376A" w:rsidRDefault="00B90544" w:rsidP="00F25894">
            <w:pPr>
              <w:ind w:firstLine="147"/>
              <w:rPr>
                <w:rFonts w:ascii="Times New Roman" w:hAnsi="Times New Roman"/>
                <w:b/>
                <w:color w:val="000000"/>
                <w:lang w:val="uk-UA"/>
              </w:rPr>
            </w:pPr>
            <w:r w:rsidRPr="0003376A">
              <w:rPr>
                <w:rFonts w:ascii="Times New Roman" w:hAnsi="Times New Roman"/>
                <w:b/>
                <w:color w:val="000000"/>
                <w:lang w:val="uk-UA"/>
              </w:rPr>
              <w:t>Разом за Стратегічним завданням 6.1</w:t>
            </w:r>
          </w:p>
        </w:tc>
        <w:tc>
          <w:tcPr>
            <w:tcW w:w="925" w:type="pct"/>
            <w:tcBorders>
              <w:top w:val="single" w:sz="6" w:space="0" w:color="000000"/>
              <w:left w:val="single" w:sz="6" w:space="0" w:color="000000"/>
              <w:bottom w:val="single" w:sz="6" w:space="0" w:color="000000"/>
              <w:right w:val="single" w:sz="6" w:space="0" w:color="000000"/>
            </w:tcBorders>
          </w:tcPr>
          <w:p w14:paraId="4B2E8C3D" w14:textId="77777777" w:rsidR="00B90544" w:rsidRPr="0003376A" w:rsidRDefault="00B90544" w:rsidP="00F25894">
            <w:pPr>
              <w:ind w:firstLine="147"/>
              <w:rPr>
                <w:rFonts w:ascii="Times New Roman" w:hAnsi="Times New Roman"/>
                <w:color w:val="000000"/>
                <w:lang w:val="uk-UA"/>
              </w:rPr>
            </w:pPr>
          </w:p>
        </w:tc>
        <w:tc>
          <w:tcPr>
            <w:tcW w:w="160" w:type="pct"/>
            <w:tcBorders>
              <w:top w:val="single" w:sz="6" w:space="0" w:color="000000"/>
              <w:left w:val="single" w:sz="6" w:space="0" w:color="000000"/>
              <w:bottom w:val="single" w:sz="6" w:space="0" w:color="000000"/>
              <w:right w:val="single" w:sz="6" w:space="0" w:color="000000"/>
            </w:tcBorders>
          </w:tcPr>
          <w:p w14:paraId="53C6CB9D" w14:textId="77777777" w:rsidR="00B90544" w:rsidRPr="0003376A" w:rsidRDefault="00B90544" w:rsidP="00B90544">
            <w:pPr>
              <w:jc w:val="center"/>
              <w:rPr>
                <w:rFonts w:ascii="Times New Roman" w:hAnsi="Times New Roman"/>
                <w:color w:val="000000"/>
                <w:lang w:val="uk-UA"/>
              </w:rPr>
            </w:pPr>
          </w:p>
        </w:tc>
        <w:tc>
          <w:tcPr>
            <w:tcW w:w="160" w:type="pct"/>
            <w:tcBorders>
              <w:top w:val="single" w:sz="6" w:space="0" w:color="000000"/>
              <w:left w:val="single" w:sz="6" w:space="0" w:color="000000"/>
              <w:bottom w:val="single" w:sz="6" w:space="0" w:color="000000"/>
              <w:right w:val="single" w:sz="6" w:space="0" w:color="000000"/>
            </w:tcBorders>
          </w:tcPr>
          <w:p w14:paraId="0C7E1C82" w14:textId="77777777" w:rsidR="00B90544" w:rsidRPr="0003376A" w:rsidRDefault="00B90544" w:rsidP="00B90544">
            <w:pPr>
              <w:jc w:val="center"/>
              <w:rPr>
                <w:rFonts w:ascii="Times New Roman" w:hAnsi="Times New Roman"/>
                <w:color w:val="000000"/>
                <w:lang w:val="uk-UA"/>
              </w:rPr>
            </w:pPr>
          </w:p>
        </w:tc>
        <w:tc>
          <w:tcPr>
            <w:tcW w:w="167" w:type="pct"/>
            <w:tcBorders>
              <w:top w:val="single" w:sz="6" w:space="0" w:color="000000"/>
              <w:left w:val="single" w:sz="6" w:space="0" w:color="000000"/>
              <w:bottom w:val="single" w:sz="6" w:space="0" w:color="000000"/>
              <w:right w:val="single" w:sz="6" w:space="0" w:color="000000"/>
            </w:tcBorders>
          </w:tcPr>
          <w:p w14:paraId="5D184BDD" w14:textId="77777777" w:rsidR="00B90544" w:rsidRPr="0003376A" w:rsidRDefault="00B90544" w:rsidP="00B90544">
            <w:pPr>
              <w:jc w:val="center"/>
              <w:rPr>
                <w:rFonts w:ascii="Times New Roman" w:hAnsi="Times New Roman"/>
                <w:color w:val="000000"/>
                <w:lang w:val="uk-UA"/>
              </w:rPr>
            </w:pPr>
          </w:p>
        </w:tc>
        <w:tc>
          <w:tcPr>
            <w:tcW w:w="169" w:type="pct"/>
            <w:tcBorders>
              <w:top w:val="single" w:sz="6" w:space="0" w:color="000000"/>
              <w:left w:val="single" w:sz="6" w:space="0" w:color="000000"/>
              <w:bottom w:val="single" w:sz="6" w:space="0" w:color="000000"/>
              <w:right w:val="single" w:sz="6" w:space="0" w:color="000000"/>
            </w:tcBorders>
          </w:tcPr>
          <w:p w14:paraId="082356AC" w14:textId="77777777" w:rsidR="00B90544" w:rsidRPr="0003376A" w:rsidRDefault="00B90544" w:rsidP="00B90544">
            <w:pPr>
              <w:jc w:val="center"/>
              <w:rPr>
                <w:rFonts w:ascii="Times New Roman" w:hAnsi="Times New Roman"/>
                <w:color w:val="000000"/>
                <w:lang w:val="uk-UA"/>
              </w:rPr>
            </w:pPr>
          </w:p>
        </w:tc>
        <w:tc>
          <w:tcPr>
            <w:tcW w:w="173" w:type="pct"/>
            <w:tcBorders>
              <w:top w:val="single" w:sz="6" w:space="0" w:color="000000"/>
              <w:left w:val="single" w:sz="6" w:space="0" w:color="000000"/>
              <w:bottom w:val="single" w:sz="6" w:space="0" w:color="000000"/>
              <w:right w:val="single" w:sz="6" w:space="0" w:color="000000"/>
            </w:tcBorders>
          </w:tcPr>
          <w:p w14:paraId="4EC0C1DA" w14:textId="77777777" w:rsidR="00B90544" w:rsidRPr="0003376A" w:rsidRDefault="00B90544" w:rsidP="00B90544">
            <w:pPr>
              <w:jc w:val="center"/>
              <w:rPr>
                <w:rFonts w:ascii="Times New Roman" w:hAnsi="Times New Roman"/>
                <w:color w:val="000000"/>
                <w:lang w:val="uk-UA"/>
              </w:rPr>
            </w:pPr>
          </w:p>
        </w:tc>
        <w:tc>
          <w:tcPr>
            <w:tcW w:w="672" w:type="pct"/>
            <w:tcBorders>
              <w:top w:val="single" w:sz="6" w:space="0" w:color="000000"/>
              <w:left w:val="single" w:sz="6" w:space="0" w:color="000000"/>
              <w:bottom w:val="single" w:sz="6" w:space="0" w:color="000000"/>
              <w:right w:val="single" w:sz="6" w:space="0" w:color="000000"/>
            </w:tcBorders>
          </w:tcPr>
          <w:p w14:paraId="53D998F8" w14:textId="77777777" w:rsidR="00B90544" w:rsidRPr="0003376A" w:rsidRDefault="00B90544" w:rsidP="00B90544">
            <w:pPr>
              <w:jc w:val="center"/>
              <w:rPr>
                <w:rFonts w:ascii="Times New Roman" w:hAnsi="Times New Roman"/>
                <w:color w:val="000000"/>
                <w:lang w:val="uk-UA"/>
              </w:rPr>
            </w:pPr>
          </w:p>
        </w:tc>
        <w:tc>
          <w:tcPr>
            <w:tcW w:w="376" w:type="pct"/>
            <w:tcBorders>
              <w:top w:val="single" w:sz="6" w:space="0" w:color="000000"/>
              <w:left w:val="single" w:sz="6" w:space="0" w:color="000000"/>
              <w:bottom w:val="single" w:sz="6" w:space="0" w:color="000000"/>
              <w:right w:val="single" w:sz="6" w:space="0" w:color="000000"/>
            </w:tcBorders>
            <w:vAlign w:val="center"/>
          </w:tcPr>
          <w:p w14:paraId="5DCE3497" w14:textId="77777777" w:rsidR="00B90544" w:rsidRPr="0003376A" w:rsidRDefault="00CF5FA8" w:rsidP="00781598">
            <w:pPr>
              <w:jc w:val="center"/>
              <w:rPr>
                <w:rFonts w:ascii="Times New Roman" w:hAnsi="Times New Roman"/>
                <w:b/>
                <w:bCs/>
                <w:lang w:val="uk-UA"/>
              </w:rPr>
            </w:pPr>
            <w:r w:rsidRPr="0003376A">
              <w:rPr>
                <w:rFonts w:ascii="Times New Roman" w:hAnsi="Times New Roman"/>
                <w:b/>
                <w:bCs/>
                <w:lang w:val="uk-UA"/>
              </w:rPr>
              <w:t>30,0</w:t>
            </w:r>
            <w:r w:rsidR="006360C3">
              <w:rPr>
                <w:rFonts w:ascii="Times New Roman" w:hAnsi="Times New Roman"/>
                <w:b/>
                <w:bCs/>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4AC45E2B" w14:textId="77777777" w:rsidR="00B90544" w:rsidRPr="0003376A" w:rsidRDefault="00CF5FA8" w:rsidP="00781598">
            <w:pPr>
              <w:jc w:val="center"/>
              <w:rPr>
                <w:rFonts w:ascii="Times New Roman" w:hAnsi="Times New Roman"/>
                <w:b/>
                <w:bCs/>
                <w:lang w:val="uk-UA"/>
              </w:rPr>
            </w:pPr>
            <w:r w:rsidRPr="0003376A">
              <w:rPr>
                <w:rFonts w:ascii="Times New Roman" w:hAnsi="Times New Roman"/>
                <w:b/>
                <w:bCs/>
                <w:lang w:val="uk-UA"/>
              </w:rPr>
              <w:t>20</w:t>
            </w:r>
            <w:r w:rsidR="00B90544" w:rsidRPr="0003376A">
              <w:rPr>
                <w:rFonts w:ascii="Times New Roman" w:hAnsi="Times New Roman"/>
                <w:b/>
                <w:bCs/>
                <w:lang w:val="uk-UA"/>
              </w:rPr>
              <w:t>,0</w:t>
            </w:r>
            <w:r w:rsidR="006360C3">
              <w:rPr>
                <w:rFonts w:ascii="Times New Roman" w:hAnsi="Times New Roman"/>
                <w:b/>
                <w:bCs/>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6A5D853D" w14:textId="77777777" w:rsidR="00B90544" w:rsidRPr="0003376A" w:rsidRDefault="00CF5FA8" w:rsidP="00781598">
            <w:pPr>
              <w:jc w:val="center"/>
              <w:rPr>
                <w:rFonts w:ascii="Times New Roman" w:hAnsi="Times New Roman"/>
                <w:b/>
                <w:bCs/>
                <w:lang w:val="uk-UA"/>
              </w:rPr>
            </w:pPr>
            <w:r w:rsidRPr="0003376A">
              <w:rPr>
                <w:rFonts w:ascii="Times New Roman" w:hAnsi="Times New Roman"/>
                <w:b/>
                <w:bCs/>
                <w:lang w:val="uk-UA"/>
              </w:rPr>
              <w:t>1</w:t>
            </w:r>
            <w:r w:rsidR="00B90544" w:rsidRPr="0003376A">
              <w:rPr>
                <w:rFonts w:ascii="Times New Roman" w:hAnsi="Times New Roman"/>
                <w:b/>
                <w:bCs/>
                <w:lang w:val="uk-UA"/>
              </w:rPr>
              <w:t>0,0</w:t>
            </w:r>
            <w:r w:rsidR="006360C3">
              <w:rPr>
                <w:rFonts w:ascii="Times New Roman" w:hAnsi="Times New Roman"/>
                <w:b/>
                <w:bCs/>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20CD6B66" w14:textId="77777777" w:rsidR="00B90544" w:rsidRPr="0003376A" w:rsidRDefault="00CF5FA8" w:rsidP="00781598">
            <w:pPr>
              <w:jc w:val="center"/>
              <w:rPr>
                <w:rFonts w:ascii="Times New Roman" w:hAnsi="Times New Roman"/>
                <w:b/>
                <w:bCs/>
                <w:lang w:val="uk-UA"/>
              </w:rPr>
            </w:pPr>
            <w:r w:rsidRPr="0003376A">
              <w:rPr>
                <w:rFonts w:ascii="Times New Roman" w:hAnsi="Times New Roman"/>
                <w:b/>
                <w:bCs/>
                <w:lang w:val="uk-UA"/>
              </w:rPr>
              <w:t>-</w:t>
            </w:r>
          </w:p>
        </w:tc>
      </w:tr>
      <w:tr w:rsidR="00B90544" w:rsidRPr="00D76EC7" w14:paraId="5EE28372" w14:textId="77777777" w:rsidTr="00B90544">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CCC0D9"/>
          </w:tcPr>
          <w:p w14:paraId="5D99586F" w14:textId="77777777" w:rsidR="00B90544" w:rsidRPr="0003376A" w:rsidRDefault="00B90544" w:rsidP="00B90544">
            <w:pPr>
              <w:rPr>
                <w:rFonts w:ascii="Times New Roman" w:hAnsi="Times New Roman"/>
                <w:lang w:val="uk-UA"/>
              </w:rPr>
            </w:pPr>
            <w:r w:rsidRPr="0003376A">
              <w:rPr>
                <w:rFonts w:ascii="Times New Roman" w:hAnsi="Times New Roman"/>
                <w:b/>
                <w:i/>
                <w:lang w:val="uk-UA"/>
              </w:rPr>
              <w:t>Стратегічне завдання 6.2. Створення та облаштування рекреаційної інфраструктури, забезпечення безпеки відвідувачів</w:t>
            </w:r>
          </w:p>
        </w:tc>
      </w:tr>
      <w:tr w:rsidR="00B90544" w:rsidRPr="0003376A" w14:paraId="2DF28A41"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32D9A68C" w14:textId="73369F0D" w:rsidR="00B90544" w:rsidRPr="00BE2104" w:rsidRDefault="00B90544" w:rsidP="00F25894">
            <w:pPr>
              <w:pStyle w:val="a8"/>
              <w:ind w:firstLine="147"/>
              <w:rPr>
                <w:rFonts w:ascii="Times New Roman" w:hAnsi="Times New Roman"/>
                <w:iCs/>
                <w:szCs w:val="24"/>
                <w:lang w:val="uk-UA"/>
              </w:rPr>
            </w:pPr>
            <w:r w:rsidRPr="0003376A">
              <w:rPr>
                <w:rFonts w:ascii="Times New Roman" w:hAnsi="Times New Roman"/>
                <w:b/>
                <w:szCs w:val="24"/>
                <w:lang w:val="uk-UA"/>
              </w:rPr>
              <w:t xml:space="preserve">Захід 78. </w:t>
            </w:r>
            <w:r w:rsidR="00BE2104" w:rsidRPr="00BE2104">
              <w:rPr>
                <w:rFonts w:ascii="Times New Roman" w:hAnsi="Times New Roman"/>
                <w:iCs/>
                <w:lang w:val="uk-UA"/>
              </w:rPr>
              <w:t>Облаштування інформаційних пунктів (місця надання інформації, стели, стенди або групи стендів, знаки, вказівники), що містять туристично-рекреаційну інформацію</w:t>
            </w:r>
          </w:p>
          <w:p w14:paraId="62D7258B" w14:textId="77777777" w:rsidR="00B90544" w:rsidRPr="0003376A" w:rsidRDefault="00B90544" w:rsidP="00F25894">
            <w:pPr>
              <w:pStyle w:val="a8"/>
              <w:ind w:firstLine="147"/>
              <w:rPr>
                <w:rFonts w:ascii="Times New Roman" w:hAnsi="Times New Roman"/>
                <w:b/>
                <w:szCs w:val="24"/>
                <w:lang w:val="uk-UA"/>
              </w:rPr>
            </w:pPr>
          </w:p>
        </w:tc>
        <w:tc>
          <w:tcPr>
            <w:tcW w:w="925" w:type="pct"/>
            <w:tcBorders>
              <w:top w:val="single" w:sz="6" w:space="0" w:color="000000"/>
              <w:left w:val="single" w:sz="6" w:space="0" w:color="000000"/>
              <w:bottom w:val="single" w:sz="6" w:space="0" w:color="000000"/>
              <w:right w:val="single" w:sz="6" w:space="0" w:color="000000"/>
            </w:tcBorders>
          </w:tcPr>
          <w:p w14:paraId="72C839C8" w14:textId="77777777" w:rsidR="00B90544" w:rsidRPr="0003376A" w:rsidRDefault="00B90544" w:rsidP="00044420">
            <w:pPr>
              <w:pStyle w:val="a8"/>
              <w:rPr>
                <w:rFonts w:ascii="Times New Roman" w:hAnsi="Times New Roman"/>
                <w:szCs w:val="24"/>
                <w:lang w:val="uk-UA"/>
              </w:rPr>
            </w:pPr>
            <w:r w:rsidRPr="0003376A">
              <w:rPr>
                <w:rFonts w:ascii="Times New Roman" w:hAnsi="Times New Roman"/>
                <w:szCs w:val="24"/>
                <w:lang w:val="uk-UA"/>
              </w:rPr>
              <w:t xml:space="preserve">Забезпечення відвідувачів НПП </w:t>
            </w:r>
            <w:r w:rsidR="00AE5964">
              <w:rPr>
                <w:rFonts w:ascii="Times New Roman" w:hAnsi="Times New Roman"/>
                <w:szCs w:val="24"/>
                <w:lang w:val="uk-UA"/>
              </w:rPr>
              <w:t>«</w:t>
            </w:r>
            <w:r w:rsidRPr="0003376A">
              <w:rPr>
                <w:rFonts w:ascii="Times New Roman" w:hAnsi="Times New Roman"/>
                <w:szCs w:val="24"/>
                <w:lang w:val="uk-UA"/>
              </w:rPr>
              <w:t>Голосіївський</w:t>
            </w:r>
            <w:r w:rsidR="00AE5964">
              <w:rPr>
                <w:rFonts w:ascii="Times New Roman" w:hAnsi="Times New Roman"/>
                <w:szCs w:val="24"/>
                <w:lang w:val="uk-UA"/>
              </w:rPr>
              <w:t>»</w:t>
            </w:r>
            <w:r w:rsidRPr="0003376A">
              <w:rPr>
                <w:rFonts w:ascii="Times New Roman" w:hAnsi="Times New Roman"/>
                <w:szCs w:val="24"/>
                <w:lang w:val="uk-UA"/>
              </w:rPr>
              <w:t xml:space="preserve"> якісною інформацією щодо туристично-рекреаційної привабливості Парку</w:t>
            </w:r>
          </w:p>
        </w:tc>
        <w:tc>
          <w:tcPr>
            <w:tcW w:w="160" w:type="pct"/>
            <w:tcBorders>
              <w:top w:val="single" w:sz="6" w:space="0" w:color="000000"/>
              <w:left w:val="single" w:sz="6" w:space="0" w:color="000000"/>
              <w:bottom w:val="single" w:sz="6" w:space="0" w:color="000000"/>
              <w:right w:val="single" w:sz="6" w:space="0" w:color="000000"/>
            </w:tcBorders>
            <w:vAlign w:val="center"/>
          </w:tcPr>
          <w:p w14:paraId="065DAA44"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5259A8E0"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54B07FBA"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1220E10F"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1266B1CD"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08BFC58A" w14:textId="77777777" w:rsidR="00B90544" w:rsidRPr="0003376A" w:rsidRDefault="00B90544" w:rsidP="00E61DEC">
            <w:pPr>
              <w:jc w:val="center"/>
              <w:rPr>
                <w:rFonts w:ascii="Times New Roman" w:hAnsi="Times New Roman"/>
                <w:lang w:val="uk-UA"/>
              </w:rPr>
            </w:pPr>
            <w:r w:rsidRPr="0003376A">
              <w:rPr>
                <w:rFonts w:ascii="Times New Roman" w:hAnsi="Times New Roman"/>
                <w:lang w:val="uk-UA"/>
              </w:rPr>
              <w:t>Адміністрація Парку, відділ рекреації, господ</w:t>
            </w:r>
            <w:r w:rsidR="00E61DEC" w:rsidRPr="0003376A">
              <w:rPr>
                <w:rFonts w:ascii="Times New Roman" w:hAnsi="Times New Roman"/>
                <w:lang w:val="uk-UA"/>
              </w:rPr>
              <w:t>арсько-технічний</w:t>
            </w:r>
            <w:r w:rsidRPr="0003376A">
              <w:rPr>
                <w:rFonts w:ascii="Times New Roman" w:hAnsi="Times New Roman"/>
                <w:lang w:val="uk-UA"/>
              </w:rPr>
              <w:t xml:space="preserve"> відділ, ПНДВ, землекорис</w:t>
            </w:r>
            <w:r w:rsidR="00E61DEC" w:rsidRPr="0003376A">
              <w:rPr>
                <w:rFonts w:ascii="Times New Roman" w:hAnsi="Times New Roman"/>
                <w:lang w:val="uk-UA"/>
              </w:rPr>
              <w:t>-</w:t>
            </w:r>
            <w:r w:rsidRPr="0003376A">
              <w:rPr>
                <w:rFonts w:ascii="Times New Roman" w:hAnsi="Times New Roman"/>
                <w:lang w:val="uk-UA"/>
              </w:rPr>
              <w:t>тувачі, суб’єкти рекреаційної діяльності</w:t>
            </w:r>
          </w:p>
        </w:tc>
        <w:tc>
          <w:tcPr>
            <w:tcW w:w="376" w:type="pct"/>
            <w:tcBorders>
              <w:top w:val="single" w:sz="6" w:space="0" w:color="000000"/>
              <w:left w:val="single" w:sz="6" w:space="0" w:color="000000"/>
              <w:bottom w:val="single" w:sz="6" w:space="0" w:color="000000"/>
              <w:right w:val="single" w:sz="6" w:space="0" w:color="000000"/>
            </w:tcBorders>
            <w:vAlign w:val="center"/>
          </w:tcPr>
          <w:p w14:paraId="4009FE39"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300,0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5A6AA84C"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240,0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48C75269"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20,0</w:t>
            </w:r>
            <w:r w:rsidR="006360C3">
              <w:rPr>
                <w:rFonts w:ascii="Times New Roman" w:hAnsi="Times New Roman"/>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21B16814"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40,0</w:t>
            </w:r>
            <w:r w:rsidR="006360C3">
              <w:rPr>
                <w:rFonts w:ascii="Times New Roman" w:hAnsi="Times New Roman"/>
                <w:lang w:val="uk-UA"/>
              </w:rPr>
              <w:t>0</w:t>
            </w:r>
          </w:p>
        </w:tc>
      </w:tr>
      <w:tr w:rsidR="00B90544" w:rsidRPr="0003376A" w14:paraId="5C5118FE"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4CAEA1ED" w14:textId="77777777" w:rsidR="00B90544" w:rsidRPr="0003376A" w:rsidRDefault="00B90544" w:rsidP="00F25894">
            <w:pPr>
              <w:ind w:firstLine="147"/>
              <w:rPr>
                <w:rFonts w:ascii="Times New Roman" w:hAnsi="Times New Roman"/>
                <w:b/>
                <w:lang w:val="uk-UA"/>
              </w:rPr>
            </w:pPr>
            <w:r w:rsidRPr="0003376A">
              <w:rPr>
                <w:rFonts w:ascii="Times New Roman" w:hAnsi="Times New Roman"/>
                <w:b/>
                <w:lang w:val="uk-UA"/>
              </w:rPr>
              <w:t>Захід 79.</w:t>
            </w:r>
            <w:r w:rsidRPr="0003376A">
              <w:rPr>
                <w:rFonts w:ascii="Times New Roman" w:hAnsi="Times New Roman"/>
                <w:lang w:val="uk-UA"/>
              </w:rPr>
              <w:t xml:space="preserve"> Створення та функціонування інформаційних рекреаційно-туристичних точок (центрів) для поширення роздаткового матеріалу та іншої </w:t>
            </w:r>
            <w:r w:rsidRPr="0003376A">
              <w:rPr>
                <w:rFonts w:ascii="Times New Roman" w:hAnsi="Times New Roman"/>
                <w:lang w:val="uk-UA"/>
              </w:rPr>
              <w:lastRenderedPageBreak/>
              <w:t>інформації (поліграфічна продукція, сувеніри, інтерактивні карти маршрутів та ін.)</w:t>
            </w:r>
          </w:p>
        </w:tc>
        <w:tc>
          <w:tcPr>
            <w:tcW w:w="925" w:type="pct"/>
            <w:tcBorders>
              <w:top w:val="single" w:sz="6" w:space="0" w:color="000000"/>
              <w:left w:val="single" w:sz="6" w:space="0" w:color="000000"/>
              <w:bottom w:val="single" w:sz="6" w:space="0" w:color="000000"/>
              <w:right w:val="single" w:sz="6" w:space="0" w:color="000000"/>
            </w:tcBorders>
          </w:tcPr>
          <w:p w14:paraId="6286D16B" w14:textId="77777777" w:rsidR="00B90544" w:rsidRPr="0003376A" w:rsidRDefault="00B90544" w:rsidP="00044420">
            <w:pPr>
              <w:pStyle w:val="a8"/>
              <w:rPr>
                <w:rFonts w:ascii="Times New Roman" w:hAnsi="Times New Roman"/>
                <w:szCs w:val="24"/>
                <w:lang w:val="uk-UA"/>
              </w:rPr>
            </w:pPr>
            <w:r w:rsidRPr="0003376A">
              <w:rPr>
                <w:rFonts w:ascii="Times New Roman" w:hAnsi="Times New Roman"/>
                <w:szCs w:val="24"/>
                <w:lang w:val="uk-UA"/>
              </w:rPr>
              <w:lastRenderedPageBreak/>
              <w:t xml:space="preserve">Поширення знань про НПП </w:t>
            </w:r>
            <w:r w:rsidR="00AE5964">
              <w:rPr>
                <w:rFonts w:ascii="Times New Roman" w:hAnsi="Times New Roman"/>
                <w:szCs w:val="24"/>
                <w:lang w:val="uk-UA"/>
              </w:rPr>
              <w:t>«</w:t>
            </w:r>
            <w:r w:rsidRPr="0003376A">
              <w:rPr>
                <w:rFonts w:ascii="Times New Roman" w:hAnsi="Times New Roman"/>
                <w:szCs w:val="24"/>
                <w:lang w:val="uk-UA"/>
              </w:rPr>
              <w:t>Голосіївський</w:t>
            </w:r>
            <w:r w:rsidR="00AE5964">
              <w:rPr>
                <w:rFonts w:ascii="Times New Roman" w:hAnsi="Times New Roman"/>
                <w:szCs w:val="24"/>
                <w:lang w:val="uk-UA"/>
              </w:rPr>
              <w:t>»</w:t>
            </w:r>
            <w:r w:rsidRPr="0003376A">
              <w:rPr>
                <w:rFonts w:ascii="Times New Roman" w:hAnsi="Times New Roman"/>
                <w:szCs w:val="24"/>
                <w:lang w:val="uk-UA"/>
              </w:rPr>
              <w:t xml:space="preserve">, його значення, цінності серед населення. Забезпечення </w:t>
            </w:r>
            <w:r w:rsidRPr="0003376A">
              <w:rPr>
                <w:rFonts w:ascii="Times New Roman" w:hAnsi="Times New Roman"/>
                <w:szCs w:val="24"/>
                <w:lang w:val="uk-UA"/>
              </w:rPr>
              <w:lastRenderedPageBreak/>
              <w:t xml:space="preserve">відвідувачів інформацією про НПП </w:t>
            </w:r>
            <w:r w:rsidR="00AE5964">
              <w:rPr>
                <w:rFonts w:ascii="Times New Roman" w:hAnsi="Times New Roman"/>
                <w:szCs w:val="24"/>
                <w:lang w:val="uk-UA"/>
              </w:rPr>
              <w:t>«</w:t>
            </w:r>
            <w:r w:rsidRPr="0003376A">
              <w:rPr>
                <w:rFonts w:ascii="Times New Roman" w:hAnsi="Times New Roman"/>
                <w:szCs w:val="24"/>
                <w:lang w:val="uk-UA"/>
              </w:rPr>
              <w:t>Голосіївський</w:t>
            </w:r>
            <w:r w:rsidR="00AE5964">
              <w:rPr>
                <w:rFonts w:ascii="Times New Roman" w:hAnsi="Times New Roman"/>
                <w:szCs w:val="24"/>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691CEB48"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lastRenderedPageBreak/>
              <w:t>+</w:t>
            </w:r>
          </w:p>
        </w:tc>
        <w:tc>
          <w:tcPr>
            <w:tcW w:w="160" w:type="pct"/>
            <w:tcBorders>
              <w:top w:val="single" w:sz="6" w:space="0" w:color="000000"/>
              <w:left w:val="single" w:sz="6" w:space="0" w:color="000000"/>
              <w:bottom w:val="single" w:sz="6" w:space="0" w:color="000000"/>
              <w:right w:val="single" w:sz="6" w:space="0" w:color="000000"/>
            </w:tcBorders>
            <w:vAlign w:val="center"/>
          </w:tcPr>
          <w:p w14:paraId="157B1B33"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2ECF388A"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5EB8C4C5"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7161B412"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4C461611" w14:textId="77777777" w:rsidR="00B90544" w:rsidRPr="0003376A" w:rsidRDefault="00B90544" w:rsidP="00B90544">
            <w:pPr>
              <w:jc w:val="center"/>
              <w:rPr>
                <w:rFonts w:ascii="Times New Roman" w:hAnsi="Times New Roman"/>
                <w:lang w:val="uk-UA"/>
              </w:rPr>
            </w:pPr>
            <w:r w:rsidRPr="0003376A">
              <w:rPr>
                <w:rFonts w:ascii="Times New Roman" w:hAnsi="Times New Roman"/>
                <w:lang w:val="uk-UA"/>
              </w:rPr>
              <w:t xml:space="preserve">Адміністрація Парку, відділи рекреації, </w:t>
            </w:r>
            <w:r w:rsidR="00D17E58" w:rsidRPr="0003376A">
              <w:rPr>
                <w:rFonts w:ascii="Times New Roman" w:hAnsi="Times New Roman"/>
                <w:lang w:val="uk-UA" w:bidi="ar-SA"/>
              </w:rPr>
              <w:t>еколого-освітньої роботи</w:t>
            </w:r>
            <w:r w:rsidRPr="0003376A">
              <w:rPr>
                <w:rFonts w:ascii="Times New Roman" w:hAnsi="Times New Roman"/>
                <w:lang w:val="uk-UA"/>
              </w:rPr>
              <w:t>, землекористувачі.</w:t>
            </w:r>
          </w:p>
          <w:p w14:paraId="37C96A03" w14:textId="77777777" w:rsidR="00B90544" w:rsidRPr="0003376A" w:rsidRDefault="00B90544" w:rsidP="00B90544">
            <w:pPr>
              <w:jc w:val="center"/>
              <w:rPr>
                <w:rFonts w:ascii="Times New Roman" w:hAnsi="Times New Roman"/>
                <w:lang w:val="uk-UA"/>
              </w:rPr>
            </w:pPr>
          </w:p>
        </w:tc>
        <w:tc>
          <w:tcPr>
            <w:tcW w:w="376" w:type="pct"/>
            <w:tcBorders>
              <w:top w:val="single" w:sz="6" w:space="0" w:color="000000"/>
              <w:left w:val="single" w:sz="6" w:space="0" w:color="000000"/>
              <w:bottom w:val="single" w:sz="6" w:space="0" w:color="000000"/>
              <w:right w:val="single" w:sz="6" w:space="0" w:color="000000"/>
            </w:tcBorders>
            <w:vAlign w:val="center"/>
          </w:tcPr>
          <w:p w14:paraId="44F4B4C7"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lastRenderedPageBreak/>
              <w:t>90,0</w:t>
            </w:r>
            <w:r w:rsidR="006360C3">
              <w:rPr>
                <w:rFonts w:ascii="Times New Roman" w:hAnsi="Times New Roman"/>
                <w:lang w:val="uk-UA"/>
              </w:rPr>
              <w:t>0</w:t>
            </w:r>
          </w:p>
          <w:p w14:paraId="7AC81F44" w14:textId="77777777" w:rsidR="00B90544" w:rsidRPr="0003376A" w:rsidRDefault="00B90544" w:rsidP="00781598">
            <w:pPr>
              <w:jc w:val="center"/>
              <w:rPr>
                <w:rFonts w:ascii="Times New Roman" w:hAnsi="Times New Roman"/>
                <w:lang w:val="uk-UA"/>
              </w:rPr>
            </w:pPr>
          </w:p>
        </w:tc>
        <w:tc>
          <w:tcPr>
            <w:tcW w:w="366" w:type="pct"/>
            <w:tcBorders>
              <w:top w:val="single" w:sz="6" w:space="0" w:color="000000"/>
              <w:left w:val="single" w:sz="6" w:space="0" w:color="000000"/>
              <w:bottom w:val="single" w:sz="6" w:space="0" w:color="000000"/>
              <w:right w:val="single" w:sz="6" w:space="0" w:color="000000"/>
            </w:tcBorders>
            <w:vAlign w:val="center"/>
          </w:tcPr>
          <w:p w14:paraId="6A645FE6"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40,0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27BFDF7C"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10,0</w:t>
            </w:r>
            <w:r w:rsidR="006360C3">
              <w:rPr>
                <w:rFonts w:ascii="Times New Roman" w:hAnsi="Times New Roman"/>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06ED653A"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40,0</w:t>
            </w:r>
            <w:r w:rsidR="006360C3">
              <w:rPr>
                <w:rFonts w:ascii="Times New Roman" w:hAnsi="Times New Roman"/>
                <w:lang w:val="uk-UA"/>
              </w:rPr>
              <w:t>0</w:t>
            </w:r>
          </w:p>
        </w:tc>
      </w:tr>
      <w:tr w:rsidR="00B90544" w:rsidRPr="0003376A" w14:paraId="40861A87"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2E38A795" w14:textId="77777777" w:rsidR="00B90544" w:rsidRPr="0003376A" w:rsidRDefault="00B90544" w:rsidP="00F25894">
            <w:pPr>
              <w:pStyle w:val="a8"/>
              <w:ind w:firstLine="147"/>
              <w:rPr>
                <w:rFonts w:ascii="Times New Roman" w:hAnsi="Times New Roman"/>
                <w:szCs w:val="24"/>
                <w:lang w:val="uk-UA"/>
              </w:rPr>
            </w:pPr>
            <w:r w:rsidRPr="0003376A">
              <w:rPr>
                <w:rFonts w:ascii="Times New Roman" w:hAnsi="Times New Roman"/>
                <w:b/>
                <w:szCs w:val="24"/>
                <w:lang w:val="uk-UA"/>
              </w:rPr>
              <w:t xml:space="preserve">Захід 80. </w:t>
            </w:r>
            <w:r w:rsidRPr="0003376A">
              <w:rPr>
                <w:rFonts w:ascii="Times New Roman" w:hAnsi="Times New Roman"/>
                <w:szCs w:val="24"/>
                <w:lang w:val="uk-UA"/>
              </w:rPr>
              <w:t>Облаштування</w:t>
            </w:r>
          </w:p>
          <w:p w14:paraId="4E81DAC4" w14:textId="1C75EDF5" w:rsidR="00B90544" w:rsidRPr="0003376A" w:rsidRDefault="00B90544" w:rsidP="00F25894">
            <w:pPr>
              <w:pStyle w:val="a8"/>
              <w:ind w:firstLine="147"/>
              <w:rPr>
                <w:rFonts w:ascii="Times New Roman" w:hAnsi="Times New Roman"/>
                <w:b/>
                <w:szCs w:val="24"/>
                <w:lang w:val="uk-UA"/>
              </w:rPr>
            </w:pPr>
            <w:r w:rsidRPr="0003376A">
              <w:rPr>
                <w:rFonts w:ascii="Times New Roman" w:hAnsi="Times New Roman"/>
                <w:szCs w:val="24"/>
                <w:lang w:val="uk-UA"/>
              </w:rPr>
              <w:t xml:space="preserve"> та утримання місць короткострокового відпочинку та оздоровлення населення (встановлення альтанок, лав, сміттєзбірників, обладнання місць для розведення багать тощо), вкл. їх реконструкцію</w:t>
            </w:r>
          </w:p>
          <w:p w14:paraId="66B270A9" w14:textId="77777777" w:rsidR="00B90544" w:rsidRPr="0003376A" w:rsidRDefault="00B90544" w:rsidP="00F25894">
            <w:pPr>
              <w:ind w:firstLine="147"/>
              <w:rPr>
                <w:rFonts w:ascii="Times New Roman" w:hAnsi="Times New Roman"/>
                <w:lang w:val="uk-UA"/>
              </w:rPr>
            </w:pPr>
          </w:p>
        </w:tc>
        <w:tc>
          <w:tcPr>
            <w:tcW w:w="925" w:type="pct"/>
            <w:tcBorders>
              <w:top w:val="single" w:sz="6" w:space="0" w:color="000000"/>
              <w:left w:val="single" w:sz="6" w:space="0" w:color="000000"/>
              <w:bottom w:val="single" w:sz="6" w:space="0" w:color="000000"/>
              <w:right w:val="single" w:sz="6" w:space="0" w:color="000000"/>
            </w:tcBorders>
          </w:tcPr>
          <w:p w14:paraId="6698ECF7" w14:textId="77777777" w:rsidR="00B90544" w:rsidRPr="0003376A" w:rsidRDefault="00B90544" w:rsidP="00044420">
            <w:pPr>
              <w:pStyle w:val="a8"/>
              <w:rPr>
                <w:rFonts w:ascii="Times New Roman" w:hAnsi="Times New Roman"/>
                <w:szCs w:val="24"/>
                <w:lang w:val="uk-UA"/>
              </w:rPr>
            </w:pPr>
            <w:r w:rsidRPr="0003376A">
              <w:rPr>
                <w:rFonts w:ascii="Times New Roman" w:hAnsi="Times New Roman"/>
                <w:szCs w:val="24"/>
                <w:lang w:val="uk-UA"/>
              </w:rPr>
              <w:t>Розвиток рекреаційно-туристичної інфраструктури;</w:t>
            </w:r>
          </w:p>
          <w:p w14:paraId="13C7BD50" w14:textId="77777777" w:rsidR="00B90544" w:rsidRPr="0003376A" w:rsidRDefault="00B90544" w:rsidP="00044420">
            <w:pPr>
              <w:pStyle w:val="a8"/>
              <w:rPr>
                <w:rFonts w:ascii="Times New Roman" w:hAnsi="Times New Roman"/>
                <w:szCs w:val="24"/>
                <w:lang w:val="uk-UA"/>
              </w:rPr>
            </w:pPr>
            <w:r w:rsidRPr="0003376A">
              <w:rPr>
                <w:rFonts w:ascii="Times New Roman" w:hAnsi="Times New Roman"/>
                <w:szCs w:val="24"/>
                <w:lang w:val="uk-UA"/>
              </w:rPr>
              <w:t>упорядкування місць масового відвідування, розвиток організованих видів відпочинку</w:t>
            </w:r>
            <w:r w:rsidR="00CF5FA8" w:rsidRPr="0003376A">
              <w:rPr>
                <w:rFonts w:ascii="Times New Roman" w:hAnsi="Times New Roman"/>
                <w:szCs w:val="24"/>
                <w:lang w:val="uk-UA"/>
              </w:rPr>
              <w:t>,</w:t>
            </w:r>
          </w:p>
          <w:p w14:paraId="70B66A05" w14:textId="77777777" w:rsidR="00B90544" w:rsidRPr="0003376A" w:rsidRDefault="00B90544" w:rsidP="00044420">
            <w:pPr>
              <w:pStyle w:val="a8"/>
              <w:rPr>
                <w:rFonts w:ascii="Times New Roman" w:hAnsi="Times New Roman"/>
                <w:szCs w:val="24"/>
                <w:lang w:val="uk-UA"/>
              </w:rPr>
            </w:pPr>
            <w:r w:rsidRPr="0003376A">
              <w:rPr>
                <w:rFonts w:ascii="Times New Roman" w:hAnsi="Times New Roman"/>
                <w:szCs w:val="24"/>
                <w:lang w:val="uk-UA"/>
              </w:rPr>
              <w:t>підвищення якості та комфортності відпочинку</w:t>
            </w:r>
            <w:r w:rsidR="00CF5FA8" w:rsidRPr="0003376A">
              <w:rPr>
                <w:rFonts w:ascii="Times New Roman" w:hAnsi="Times New Roman"/>
                <w:szCs w:val="24"/>
                <w:lang w:val="uk-UA"/>
              </w:rPr>
              <w:t>,</w:t>
            </w:r>
          </w:p>
          <w:p w14:paraId="210E385B" w14:textId="77777777" w:rsidR="00B90544" w:rsidRPr="0003376A" w:rsidRDefault="00B90544" w:rsidP="00044420">
            <w:pPr>
              <w:pStyle w:val="a8"/>
              <w:rPr>
                <w:rFonts w:ascii="Times New Roman" w:hAnsi="Times New Roman"/>
                <w:szCs w:val="24"/>
                <w:lang w:val="uk-UA"/>
              </w:rPr>
            </w:pPr>
            <w:r w:rsidRPr="0003376A">
              <w:rPr>
                <w:rFonts w:ascii="Times New Roman" w:hAnsi="Times New Roman"/>
                <w:szCs w:val="24"/>
                <w:lang w:val="uk-UA"/>
              </w:rPr>
              <w:t>забезпечення безпеки відвідувачів.</w:t>
            </w:r>
          </w:p>
        </w:tc>
        <w:tc>
          <w:tcPr>
            <w:tcW w:w="160" w:type="pct"/>
            <w:tcBorders>
              <w:top w:val="single" w:sz="6" w:space="0" w:color="000000"/>
              <w:left w:val="single" w:sz="6" w:space="0" w:color="000000"/>
              <w:bottom w:val="single" w:sz="6" w:space="0" w:color="000000"/>
              <w:right w:val="single" w:sz="6" w:space="0" w:color="000000"/>
            </w:tcBorders>
            <w:vAlign w:val="center"/>
          </w:tcPr>
          <w:p w14:paraId="3994BC52"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1A0977A6"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783FD752"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44345196"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262AB771"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4FCC3C9F" w14:textId="77777777" w:rsidR="00B90544" w:rsidRPr="0003376A" w:rsidRDefault="00B90544" w:rsidP="00B90544">
            <w:pPr>
              <w:pStyle w:val="af8"/>
              <w:jc w:val="center"/>
              <w:rPr>
                <w:szCs w:val="24"/>
                <w:lang w:val="uk-UA"/>
              </w:rPr>
            </w:pPr>
            <w:r w:rsidRPr="0003376A">
              <w:rPr>
                <w:szCs w:val="24"/>
                <w:lang w:val="uk-UA"/>
              </w:rPr>
              <w:t>Адміністрація Парку, відділ рекреації, суб’єкти рекреаційної діяльності.</w:t>
            </w:r>
          </w:p>
          <w:p w14:paraId="693E800B" w14:textId="77777777" w:rsidR="00B90544" w:rsidRPr="0003376A" w:rsidRDefault="00B90544" w:rsidP="00B90544">
            <w:pPr>
              <w:jc w:val="center"/>
              <w:rPr>
                <w:rFonts w:ascii="Times New Roman" w:hAnsi="Times New Roman"/>
                <w:lang w:val="uk-UA"/>
              </w:rPr>
            </w:pPr>
          </w:p>
        </w:tc>
        <w:tc>
          <w:tcPr>
            <w:tcW w:w="376" w:type="pct"/>
            <w:tcBorders>
              <w:top w:val="single" w:sz="6" w:space="0" w:color="000000"/>
              <w:left w:val="single" w:sz="6" w:space="0" w:color="000000"/>
              <w:bottom w:val="single" w:sz="6" w:space="0" w:color="000000"/>
              <w:right w:val="single" w:sz="6" w:space="0" w:color="000000"/>
            </w:tcBorders>
            <w:vAlign w:val="center"/>
          </w:tcPr>
          <w:p w14:paraId="1DC30F7F"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420,0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5F364B62"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200,0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40F6DD0C"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20,0</w:t>
            </w:r>
            <w:r w:rsidR="006360C3">
              <w:rPr>
                <w:rFonts w:ascii="Times New Roman" w:hAnsi="Times New Roman"/>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598AE528"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200,0</w:t>
            </w:r>
            <w:r w:rsidR="006360C3">
              <w:rPr>
                <w:rFonts w:ascii="Times New Roman" w:hAnsi="Times New Roman"/>
                <w:lang w:val="uk-UA"/>
              </w:rPr>
              <w:t>0</w:t>
            </w:r>
          </w:p>
        </w:tc>
      </w:tr>
      <w:tr w:rsidR="00B90544" w:rsidRPr="0003376A" w14:paraId="087EFADD"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73B49591" w14:textId="77777777" w:rsidR="00B90544" w:rsidRPr="0003376A" w:rsidRDefault="00B90544" w:rsidP="00F25894">
            <w:pPr>
              <w:ind w:firstLine="147"/>
              <w:rPr>
                <w:rFonts w:ascii="Times New Roman" w:hAnsi="Times New Roman"/>
                <w:lang w:val="uk-UA"/>
              </w:rPr>
            </w:pPr>
            <w:r w:rsidRPr="0003376A">
              <w:rPr>
                <w:rFonts w:ascii="Times New Roman" w:hAnsi="Times New Roman"/>
                <w:b/>
                <w:lang w:val="uk-UA"/>
              </w:rPr>
              <w:t>Захід 81.</w:t>
            </w:r>
            <w:r w:rsidRPr="0003376A">
              <w:rPr>
                <w:rFonts w:ascii="Times New Roman" w:hAnsi="Times New Roman"/>
                <w:lang w:val="uk-UA"/>
              </w:rPr>
              <w:t xml:space="preserve"> Обладнання додаткових місць для відпочинку біля води (пляж, навіси чи грибки, місця для перевдягання, туалети, містки тощо)</w:t>
            </w:r>
          </w:p>
        </w:tc>
        <w:tc>
          <w:tcPr>
            <w:tcW w:w="925" w:type="pct"/>
            <w:tcBorders>
              <w:top w:val="single" w:sz="6" w:space="0" w:color="000000"/>
              <w:left w:val="single" w:sz="6" w:space="0" w:color="000000"/>
              <w:bottom w:val="single" w:sz="6" w:space="0" w:color="000000"/>
              <w:right w:val="single" w:sz="6" w:space="0" w:color="000000"/>
            </w:tcBorders>
          </w:tcPr>
          <w:p w14:paraId="71DAC46C" w14:textId="77777777" w:rsidR="00B90544" w:rsidRPr="0003376A" w:rsidRDefault="00B90544" w:rsidP="00044420">
            <w:pPr>
              <w:rPr>
                <w:rFonts w:ascii="Times New Roman" w:hAnsi="Times New Roman"/>
                <w:lang w:val="uk-UA"/>
              </w:rPr>
            </w:pPr>
            <w:r w:rsidRPr="0003376A">
              <w:rPr>
                <w:rFonts w:ascii="Times New Roman" w:hAnsi="Times New Roman"/>
                <w:lang w:val="uk-UA"/>
              </w:rPr>
              <w:t>Задоволення потреб цільової групи рекреантів</w:t>
            </w:r>
          </w:p>
        </w:tc>
        <w:tc>
          <w:tcPr>
            <w:tcW w:w="160" w:type="pct"/>
            <w:tcBorders>
              <w:top w:val="single" w:sz="6" w:space="0" w:color="000000"/>
              <w:left w:val="single" w:sz="6" w:space="0" w:color="000000"/>
              <w:bottom w:val="single" w:sz="6" w:space="0" w:color="000000"/>
              <w:right w:val="single" w:sz="6" w:space="0" w:color="000000"/>
            </w:tcBorders>
            <w:vAlign w:val="center"/>
          </w:tcPr>
          <w:p w14:paraId="70AE6109"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6CCD9592"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25EFF342"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0153F024"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0C303B4C"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315F7827" w14:textId="4FA03DE8" w:rsidR="00B90544" w:rsidRPr="0003376A" w:rsidRDefault="00B90544" w:rsidP="002E0388">
            <w:pPr>
              <w:jc w:val="center"/>
              <w:rPr>
                <w:rFonts w:ascii="Times New Roman" w:hAnsi="Times New Roman"/>
                <w:lang w:val="uk-UA"/>
              </w:rPr>
            </w:pPr>
            <w:r w:rsidRPr="0003376A">
              <w:rPr>
                <w:rFonts w:ascii="Times New Roman" w:hAnsi="Times New Roman"/>
                <w:lang w:val="uk-UA"/>
              </w:rPr>
              <w:t xml:space="preserve">Відділ рекреації, </w:t>
            </w:r>
            <w:r w:rsidR="002E0388" w:rsidRPr="0003376A">
              <w:rPr>
                <w:rFonts w:ascii="Times New Roman" w:hAnsi="Times New Roman"/>
                <w:color w:val="000000"/>
                <w:lang w:val="uk-UA" w:bidi="ar-SA"/>
              </w:rPr>
              <w:t xml:space="preserve">господарсько-технічний </w:t>
            </w:r>
            <w:r w:rsidRPr="0003376A">
              <w:rPr>
                <w:rFonts w:ascii="Times New Roman" w:hAnsi="Times New Roman"/>
                <w:lang w:val="uk-UA"/>
              </w:rPr>
              <w:t>відділ</w:t>
            </w:r>
            <w:r w:rsidR="00EF3EEF">
              <w:rPr>
                <w:rFonts w:ascii="Times New Roman" w:hAnsi="Times New Roman"/>
                <w:lang w:val="uk-UA"/>
              </w:rPr>
              <w:t xml:space="preserve">, </w:t>
            </w:r>
            <w:r w:rsidR="00EF3EEF" w:rsidRPr="00EF3EEF">
              <w:rPr>
                <w:rFonts w:ascii="Times New Roman" w:hAnsi="Times New Roman"/>
                <w:lang w:val="uk-UA"/>
              </w:rPr>
              <w:t>землекористувачі та балансоутримувачі, суб’єкти рекреаційної діяльності</w:t>
            </w:r>
          </w:p>
        </w:tc>
        <w:tc>
          <w:tcPr>
            <w:tcW w:w="376" w:type="pct"/>
            <w:tcBorders>
              <w:top w:val="single" w:sz="6" w:space="0" w:color="000000"/>
              <w:left w:val="single" w:sz="6" w:space="0" w:color="000000"/>
              <w:bottom w:val="single" w:sz="6" w:space="0" w:color="000000"/>
              <w:right w:val="single" w:sz="6" w:space="0" w:color="000000"/>
            </w:tcBorders>
            <w:vAlign w:val="center"/>
          </w:tcPr>
          <w:p w14:paraId="36912F39"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80,0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7ACD5EA1"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30,0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33B44292"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256AAD16"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50,0</w:t>
            </w:r>
            <w:r w:rsidR="006360C3">
              <w:rPr>
                <w:rFonts w:ascii="Times New Roman" w:hAnsi="Times New Roman"/>
                <w:lang w:val="uk-UA"/>
              </w:rPr>
              <w:t>0</w:t>
            </w:r>
          </w:p>
        </w:tc>
      </w:tr>
      <w:tr w:rsidR="00B90544" w:rsidRPr="0003376A" w14:paraId="30B81D1E"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0A6AA9E9" w14:textId="77777777" w:rsidR="00B90544" w:rsidRPr="0003376A" w:rsidRDefault="00B90544" w:rsidP="00F25894">
            <w:pPr>
              <w:ind w:firstLine="147"/>
              <w:rPr>
                <w:rFonts w:ascii="Times New Roman" w:hAnsi="Times New Roman"/>
                <w:b/>
                <w:lang w:val="uk-UA"/>
              </w:rPr>
            </w:pPr>
            <w:r w:rsidRPr="0003376A">
              <w:rPr>
                <w:rFonts w:ascii="Times New Roman" w:hAnsi="Times New Roman"/>
                <w:b/>
                <w:lang w:val="uk-UA"/>
              </w:rPr>
              <w:t>Захід 82.</w:t>
            </w:r>
            <w:r w:rsidRPr="0003376A">
              <w:rPr>
                <w:rFonts w:ascii="Times New Roman" w:hAnsi="Times New Roman"/>
                <w:lang w:val="uk-UA"/>
              </w:rPr>
              <w:t xml:space="preserve"> Встановлення та утримання інформаційних знаків щодо правил поведінки та можливих факторів небезпеки в місцях короткострокового відпочинку, на ділянках з найбільшою кількістю відвідувачів.</w:t>
            </w:r>
          </w:p>
        </w:tc>
        <w:tc>
          <w:tcPr>
            <w:tcW w:w="925" w:type="pct"/>
            <w:tcBorders>
              <w:top w:val="single" w:sz="6" w:space="0" w:color="000000"/>
              <w:left w:val="single" w:sz="6" w:space="0" w:color="000000"/>
              <w:bottom w:val="single" w:sz="6" w:space="0" w:color="000000"/>
              <w:right w:val="single" w:sz="6" w:space="0" w:color="000000"/>
            </w:tcBorders>
          </w:tcPr>
          <w:p w14:paraId="3904F6E8" w14:textId="77777777" w:rsidR="00B90544" w:rsidRPr="0003376A" w:rsidRDefault="00B90544" w:rsidP="00044420">
            <w:pPr>
              <w:rPr>
                <w:rFonts w:ascii="Times New Roman" w:hAnsi="Times New Roman"/>
                <w:lang w:val="uk-UA"/>
              </w:rPr>
            </w:pPr>
            <w:r w:rsidRPr="0003376A">
              <w:rPr>
                <w:rFonts w:ascii="Times New Roman" w:hAnsi="Times New Roman"/>
                <w:lang w:val="uk-UA"/>
              </w:rPr>
              <w:t>Максимальна поінформованість туристів та відпочиваючих, в тому числі щодо можливих факторів небезпеки</w:t>
            </w:r>
          </w:p>
        </w:tc>
        <w:tc>
          <w:tcPr>
            <w:tcW w:w="160" w:type="pct"/>
            <w:tcBorders>
              <w:top w:val="single" w:sz="6" w:space="0" w:color="000000"/>
              <w:left w:val="single" w:sz="6" w:space="0" w:color="000000"/>
              <w:bottom w:val="single" w:sz="6" w:space="0" w:color="000000"/>
              <w:right w:val="single" w:sz="6" w:space="0" w:color="000000"/>
            </w:tcBorders>
            <w:vAlign w:val="center"/>
          </w:tcPr>
          <w:p w14:paraId="0E810304"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065D770A"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4AAC7228"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54A432DC"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3A4002F4"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44BE2D19" w14:textId="77777777" w:rsidR="00B90544" w:rsidRPr="0003376A" w:rsidRDefault="00B90544" w:rsidP="002E0388">
            <w:pPr>
              <w:jc w:val="center"/>
              <w:rPr>
                <w:rFonts w:ascii="Times New Roman" w:hAnsi="Times New Roman"/>
                <w:lang w:val="uk-UA"/>
              </w:rPr>
            </w:pPr>
            <w:r w:rsidRPr="0003376A">
              <w:rPr>
                <w:rFonts w:ascii="Times New Roman" w:hAnsi="Times New Roman"/>
                <w:lang w:val="uk-UA"/>
              </w:rPr>
              <w:t xml:space="preserve">Відділ рекреації, ПНДВ, </w:t>
            </w:r>
            <w:r w:rsidR="002E0388" w:rsidRPr="0003376A">
              <w:rPr>
                <w:rFonts w:ascii="Times New Roman" w:hAnsi="Times New Roman"/>
                <w:color w:val="000000"/>
                <w:lang w:val="uk-UA" w:bidi="ar-SA"/>
              </w:rPr>
              <w:t xml:space="preserve">господарсько-технічний </w:t>
            </w:r>
            <w:r w:rsidRPr="0003376A">
              <w:rPr>
                <w:rFonts w:ascii="Times New Roman" w:hAnsi="Times New Roman"/>
                <w:lang w:val="uk-UA"/>
              </w:rPr>
              <w:t>відділ</w:t>
            </w:r>
          </w:p>
        </w:tc>
        <w:tc>
          <w:tcPr>
            <w:tcW w:w="376" w:type="pct"/>
            <w:tcBorders>
              <w:top w:val="single" w:sz="6" w:space="0" w:color="000000"/>
              <w:left w:val="single" w:sz="6" w:space="0" w:color="000000"/>
              <w:bottom w:val="single" w:sz="6" w:space="0" w:color="000000"/>
              <w:right w:val="single" w:sz="6" w:space="0" w:color="000000"/>
            </w:tcBorders>
            <w:vAlign w:val="center"/>
          </w:tcPr>
          <w:p w14:paraId="4ED4E57B"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30,0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587491E0"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15,0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0B0D1153"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10,0</w:t>
            </w:r>
            <w:r w:rsidR="006360C3">
              <w:rPr>
                <w:rFonts w:ascii="Times New Roman" w:hAnsi="Times New Roman"/>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0F5E538E"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5,</w:t>
            </w:r>
            <w:r w:rsidR="006360C3">
              <w:rPr>
                <w:rFonts w:ascii="Times New Roman" w:hAnsi="Times New Roman"/>
                <w:lang w:val="uk-UA"/>
              </w:rPr>
              <w:t>0</w:t>
            </w:r>
            <w:r w:rsidRPr="0003376A">
              <w:rPr>
                <w:rFonts w:ascii="Times New Roman" w:hAnsi="Times New Roman"/>
                <w:lang w:val="uk-UA"/>
              </w:rPr>
              <w:t>0</w:t>
            </w:r>
          </w:p>
        </w:tc>
      </w:tr>
      <w:tr w:rsidR="00B90544" w:rsidRPr="0003376A" w14:paraId="19B2EF53"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2241DA06" w14:textId="77777777" w:rsidR="00B90544" w:rsidRPr="0003376A" w:rsidRDefault="00B90544" w:rsidP="00F25894">
            <w:pPr>
              <w:ind w:firstLine="147"/>
              <w:rPr>
                <w:rFonts w:ascii="Times New Roman" w:hAnsi="Times New Roman"/>
                <w:lang w:val="uk-UA"/>
              </w:rPr>
            </w:pPr>
            <w:r w:rsidRPr="0003376A">
              <w:rPr>
                <w:rFonts w:ascii="Times New Roman" w:hAnsi="Times New Roman"/>
                <w:b/>
                <w:lang w:val="uk-UA"/>
              </w:rPr>
              <w:lastRenderedPageBreak/>
              <w:t>Захід 83.</w:t>
            </w:r>
            <w:r w:rsidRPr="0003376A">
              <w:rPr>
                <w:rFonts w:ascii="Times New Roman" w:hAnsi="Times New Roman"/>
                <w:lang w:val="uk-UA"/>
              </w:rPr>
              <w:t xml:space="preserve"> </w:t>
            </w:r>
            <w:r w:rsidR="006E4832" w:rsidRPr="0003376A">
              <w:rPr>
                <w:rFonts w:ascii="Times New Roman" w:hAnsi="Times New Roman"/>
                <w:lang w:val="uk-UA"/>
              </w:rPr>
              <w:t>Обладнання автостоянок поблизу місць, облаштованих для масового короткострокового відпочинку з найбільшим попитом, а також поруч із запланованим візит-центром.</w:t>
            </w:r>
          </w:p>
        </w:tc>
        <w:tc>
          <w:tcPr>
            <w:tcW w:w="925" w:type="pct"/>
            <w:tcBorders>
              <w:top w:val="single" w:sz="6" w:space="0" w:color="000000"/>
              <w:left w:val="single" w:sz="6" w:space="0" w:color="000000"/>
              <w:bottom w:val="single" w:sz="6" w:space="0" w:color="000000"/>
              <w:right w:val="single" w:sz="6" w:space="0" w:color="000000"/>
            </w:tcBorders>
          </w:tcPr>
          <w:p w14:paraId="5355CEA7" w14:textId="77777777" w:rsidR="00B90544" w:rsidRPr="0003376A" w:rsidRDefault="00B90544" w:rsidP="00044420">
            <w:pPr>
              <w:rPr>
                <w:rFonts w:ascii="Times New Roman" w:hAnsi="Times New Roman"/>
                <w:lang w:val="uk-UA"/>
              </w:rPr>
            </w:pPr>
            <w:r w:rsidRPr="0003376A">
              <w:rPr>
                <w:rFonts w:ascii="Times New Roman" w:hAnsi="Times New Roman"/>
                <w:lang w:val="uk-UA"/>
              </w:rPr>
              <w:t>Спрямування потоків відвідувачів</w:t>
            </w:r>
          </w:p>
        </w:tc>
        <w:tc>
          <w:tcPr>
            <w:tcW w:w="160" w:type="pct"/>
            <w:tcBorders>
              <w:top w:val="single" w:sz="6" w:space="0" w:color="000000"/>
              <w:left w:val="single" w:sz="6" w:space="0" w:color="000000"/>
              <w:bottom w:val="single" w:sz="6" w:space="0" w:color="000000"/>
              <w:right w:val="single" w:sz="6" w:space="0" w:color="000000"/>
            </w:tcBorders>
            <w:vAlign w:val="center"/>
          </w:tcPr>
          <w:p w14:paraId="1DE5B888"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10E50769"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3D59FDFE"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4071D19D"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698353CB"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6E3271D4" w14:textId="77777777" w:rsidR="00B90544" w:rsidRPr="0003376A" w:rsidRDefault="002E0388" w:rsidP="002E0388">
            <w:pPr>
              <w:jc w:val="center"/>
              <w:rPr>
                <w:rFonts w:ascii="Times New Roman" w:hAnsi="Times New Roman"/>
                <w:lang w:val="uk-UA"/>
              </w:rPr>
            </w:pPr>
            <w:r w:rsidRPr="0003376A">
              <w:rPr>
                <w:rFonts w:ascii="Times New Roman" w:hAnsi="Times New Roman"/>
                <w:color w:val="000000"/>
                <w:lang w:val="uk-UA" w:bidi="ar-SA"/>
              </w:rPr>
              <w:t xml:space="preserve">Господарсько-технічний </w:t>
            </w:r>
            <w:r w:rsidR="00B90544" w:rsidRPr="0003376A">
              <w:rPr>
                <w:rFonts w:ascii="Times New Roman" w:hAnsi="Times New Roman"/>
                <w:lang w:val="uk-UA"/>
              </w:rPr>
              <w:t>відділ</w:t>
            </w:r>
          </w:p>
        </w:tc>
        <w:tc>
          <w:tcPr>
            <w:tcW w:w="376" w:type="pct"/>
            <w:tcBorders>
              <w:top w:val="single" w:sz="6" w:space="0" w:color="000000"/>
              <w:left w:val="single" w:sz="6" w:space="0" w:color="000000"/>
              <w:bottom w:val="single" w:sz="6" w:space="0" w:color="000000"/>
              <w:right w:val="single" w:sz="6" w:space="0" w:color="000000"/>
            </w:tcBorders>
            <w:vAlign w:val="center"/>
          </w:tcPr>
          <w:p w14:paraId="2045BF1D"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120,0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2EC180FF"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80,0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507E78B9"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1EEA32FE"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40,0</w:t>
            </w:r>
            <w:r w:rsidR="006360C3">
              <w:rPr>
                <w:rFonts w:ascii="Times New Roman" w:hAnsi="Times New Roman"/>
                <w:lang w:val="uk-UA"/>
              </w:rPr>
              <w:t>0</w:t>
            </w:r>
          </w:p>
        </w:tc>
      </w:tr>
      <w:tr w:rsidR="00B90544" w:rsidRPr="0003376A" w14:paraId="5F734CEC"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00940DB6" w14:textId="77777777" w:rsidR="00B90544" w:rsidRPr="0003376A" w:rsidRDefault="00B90544" w:rsidP="00F25894">
            <w:pPr>
              <w:ind w:firstLine="147"/>
              <w:rPr>
                <w:rFonts w:ascii="Times New Roman" w:hAnsi="Times New Roman"/>
                <w:lang w:val="uk-UA"/>
              </w:rPr>
            </w:pPr>
            <w:r w:rsidRPr="0003376A">
              <w:rPr>
                <w:rFonts w:ascii="Times New Roman" w:hAnsi="Times New Roman"/>
                <w:b/>
                <w:lang w:val="uk-UA"/>
              </w:rPr>
              <w:t>Захід 84.</w:t>
            </w:r>
            <w:r w:rsidRPr="0003376A">
              <w:rPr>
                <w:rFonts w:ascii="Times New Roman" w:hAnsi="Times New Roman"/>
                <w:lang w:val="uk-UA"/>
              </w:rPr>
              <w:t xml:space="preserve"> Обладнання майданчиків для проведення тренінгів, спортивних та дитячих майданчиків</w:t>
            </w:r>
          </w:p>
        </w:tc>
        <w:tc>
          <w:tcPr>
            <w:tcW w:w="925" w:type="pct"/>
            <w:tcBorders>
              <w:top w:val="single" w:sz="6" w:space="0" w:color="000000"/>
              <w:left w:val="single" w:sz="6" w:space="0" w:color="000000"/>
              <w:bottom w:val="single" w:sz="6" w:space="0" w:color="000000"/>
              <w:right w:val="single" w:sz="6" w:space="0" w:color="000000"/>
            </w:tcBorders>
          </w:tcPr>
          <w:p w14:paraId="4ADEA854" w14:textId="77777777" w:rsidR="00B90544" w:rsidRPr="0003376A" w:rsidRDefault="00B90544" w:rsidP="00044420">
            <w:pPr>
              <w:rPr>
                <w:rFonts w:ascii="Times New Roman" w:hAnsi="Times New Roman"/>
                <w:lang w:val="uk-UA"/>
              </w:rPr>
            </w:pPr>
            <w:r w:rsidRPr="0003376A">
              <w:rPr>
                <w:rFonts w:ascii="Times New Roman" w:hAnsi="Times New Roman"/>
                <w:lang w:val="uk-UA"/>
              </w:rPr>
              <w:t>Створення умов для проведення тренінгів, оздоровлення та спорту, відпочинку з дітьми</w:t>
            </w:r>
          </w:p>
        </w:tc>
        <w:tc>
          <w:tcPr>
            <w:tcW w:w="160" w:type="pct"/>
            <w:tcBorders>
              <w:top w:val="single" w:sz="6" w:space="0" w:color="000000"/>
              <w:left w:val="single" w:sz="6" w:space="0" w:color="000000"/>
              <w:bottom w:val="single" w:sz="6" w:space="0" w:color="000000"/>
              <w:right w:val="single" w:sz="6" w:space="0" w:color="000000"/>
            </w:tcBorders>
            <w:vAlign w:val="center"/>
          </w:tcPr>
          <w:p w14:paraId="5AEC749C"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3C425EA9"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59365900"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15014C83"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6DE10C90"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6DABDB62" w14:textId="77777777" w:rsidR="00B90544" w:rsidRPr="0003376A" w:rsidRDefault="002E0388" w:rsidP="002E0388">
            <w:pPr>
              <w:jc w:val="center"/>
              <w:rPr>
                <w:rFonts w:ascii="Times New Roman" w:hAnsi="Times New Roman"/>
                <w:lang w:val="uk-UA"/>
              </w:rPr>
            </w:pPr>
            <w:r w:rsidRPr="0003376A">
              <w:rPr>
                <w:rFonts w:ascii="Times New Roman" w:hAnsi="Times New Roman"/>
                <w:color w:val="000000"/>
                <w:lang w:val="uk-UA" w:bidi="ar-SA"/>
              </w:rPr>
              <w:t xml:space="preserve">Господарсько-технічний </w:t>
            </w:r>
            <w:r w:rsidR="00B90544" w:rsidRPr="0003376A">
              <w:rPr>
                <w:rFonts w:ascii="Times New Roman" w:hAnsi="Times New Roman"/>
                <w:lang w:val="uk-UA"/>
              </w:rPr>
              <w:t>відділ, відділ рекреації, суб</w:t>
            </w:r>
            <w:r w:rsidR="0053156C">
              <w:rPr>
                <w:rFonts w:ascii="Times New Roman" w:hAnsi="Times New Roman"/>
                <w:lang w:val="uk-UA"/>
              </w:rPr>
              <w:t>’</w:t>
            </w:r>
            <w:r w:rsidR="00B90544" w:rsidRPr="0003376A">
              <w:rPr>
                <w:rFonts w:ascii="Times New Roman" w:hAnsi="Times New Roman"/>
                <w:lang w:val="uk-UA"/>
              </w:rPr>
              <w:t>єкти рекреац</w:t>
            </w:r>
            <w:r w:rsidR="0053156C">
              <w:rPr>
                <w:rFonts w:ascii="Times New Roman" w:hAnsi="Times New Roman"/>
                <w:lang w:val="uk-UA"/>
              </w:rPr>
              <w:t>ійної</w:t>
            </w:r>
            <w:r w:rsidR="00B90544" w:rsidRPr="0003376A">
              <w:rPr>
                <w:rFonts w:ascii="Times New Roman" w:hAnsi="Times New Roman"/>
                <w:lang w:val="uk-UA"/>
              </w:rPr>
              <w:t xml:space="preserve"> діяльності </w:t>
            </w:r>
          </w:p>
        </w:tc>
        <w:tc>
          <w:tcPr>
            <w:tcW w:w="376" w:type="pct"/>
            <w:tcBorders>
              <w:top w:val="single" w:sz="6" w:space="0" w:color="000000"/>
              <w:left w:val="single" w:sz="6" w:space="0" w:color="000000"/>
              <w:bottom w:val="single" w:sz="6" w:space="0" w:color="000000"/>
              <w:right w:val="single" w:sz="6" w:space="0" w:color="000000"/>
            </w:tcBorders>
            <w:vAlign w:val="center"/>
          </w:tcPr>
          <w:p w14:paraId="750C2E2B"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220,0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6F54134A"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100,</w:t>
            </w:r>
            <w:r w:rsidR="006360C3">
              <w:rPr>
                <w:rFonts w:ascii="Times New Roman" w:hAnsi="Times New Roman"/>
                <w:lang w:val="uk-UA"/>
              </w:rPr>
              <w:t>0</w:t>
            </w:r>
            <w:r w:rsidRPr="0003376A">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0774FED7"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2E612272"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120,0</w:t>
            </w:r>
            <w:r w:rsidR="006360C3">
              <w:rPr>
                <w:rFonts w:ascii="Times New Roman" w:hAnsi="Times New Roman"/>
                <w:lang w:val="uk-UA"/>
              </w:rPr>
              <w:t>0</w:t>
            </w:r>
          </w:p>
        </w:tc>
      </w:tr>
      <w:tr w:rsidR="00B90544" w:rsidRPr="0003376A" w14:paraId="1BA64116"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655AEDF2" w14:textId="77777777" w:rsidR="00B90544" w:rsidRPr="0003376A" w:rsidRDefault="00B90544" w:rsidP="00F25894">
            <w:pPr>
              <w:ind w:firstLine="147"/>
              <w:rPr>
                <w:rFonts w:ascii="Times New Roman" w:hAnsi="Times New Roman"/>
                <w:lang w:val="uk-UA"/>
              </w:rPr>
            </w:pPr>
            <w:r w:rsidRPr="0003376A">
              <w:rPr>
                <w:rFonts w:ascii="Times New Roman" w:hAnsi="Times New Roman"/>
                <w:b/>
                <w:lang w:val="uk-UA"/>
              </w:rPr>
              <w:t>Захід 85.</w:t>
            </w:r>
            <w:r w:rsidRPr="0003376A">
              <w:rPr>
                <w:rFonts w:ascii="Times New Roman" w:hAnsi="Times New Roman"/>
                <w:lang w:val="uk-UA"/>
              </w:rPr>
              <w:t xml:space="preserve"> Облаштування оглядових майданчиків в межах Голосіївського</w:t>
            </w:r>
            <w:r w:rsidR="008D49DC" w:rsidRPr="0003376A">
              <w:rPr>
                <w:rFonts w:ascii="Times New Roman" w:hAnsi="Times New Roman"/>
                <w:lang w:val="uk-UA"/>
              </w:rPr>
              <w:t xml:space="preserve"> (2)</w:t>
            </w:r>
            <w:r w:rsidRPr="0003376A">
              <w:rPr>
                <w:rFonts w:ascii="Times New Roman" w:hAnsi="Times New Roman"/>
                <w:lang w:val="uk-UA"/>
              </w:rPr>
              <w:t xml:space="preserve"> та Лісниківського ПНДВ</w:t>
            </w:r>
            <w:r w:rsidR="008D49DC" w:rsidRPr="0003376A">
              <w:rPr>
                <w:rFonts w:ascii="Times New Roman" w:hAnsi="Times New Roman"/>
                <w:lang w:val="uk-UA"/>
              </w:rPr>
              <w:t xml:space="preserve"> (1) </w:t>
            </w:r>
            <w:r w:rsidRPr="0003376A">
              <w:rPr>
                <w:rFonts w:ascii="Times New Roman" w:hAnsi="Times New Roman"/>
                <w:lang w:val="uk-UA"/>
              </w:rPr>
              <w:t xml:space="preserve"> </w:t>
            </w:r>
          </w:p>
        </w:tc>
        <w:tc>
          <w:tcPr>
            <w:tcW w:w="925" w:type="pct"/>
            <w:tcBorders>
              <w:top w:val="single" w:sz="6" w:space="0" w:color="000000"/>
              <w:left w:val="single" w:sz="6" w:space="0" w:color="000000"/>
              <w:bottom w:val="single" w:sz="6" w:space="0" w:color="000000"/>
              <w:right w:val="single" w:sz="6" w:space="0" w:color="000000"/>
            </w:tcBorders>
          </w:tcPr>
          <w:p w14:paraId="6C67528D" w14:textId="77777777" w:rsidR="00B90544" w:rsidRPr="0003376A" w:rsidRDefault="00B90544" w:rsidP="00044420">
            <w:pPr>
              <w:rPr>
                <w:rFonts w:ascii="Times New Roman" w:hAnsi="Times New Roman"/>
                <w:lang w:val="uk-UA"/>
              </w:rPr>
            </w:pPr>
            <w:r w:rsidRPr="0003376A">
              <w:rPr>
                <w:rFonts w:ascii="Times New Roman" w:hAnsi="Times New Roman"/>
                <w:lang w:val="uk-UA"/>
              </w:rPr>
              <w:t>Покращення якості надання туристично-рекреаційних послуг, підвищення естетичної цінності природних комплексів</w:t>
            </w:r>
          </w:p>
        </w:tc>
        <w:tc>
          <w:tcPr>
            <w:tcW w:w="160" w:type="pct"/>
            <w:tcBorders>
              <w:top w:val="single" w:sz="6" w:space="0" w:color="000000"/>
              <w:left w:val="single" w:sz="6" w:space="0" w:color="000000"/>
              <w:bottom w:val="single" w:sz="6" w:space="0" w:color="000000"/>
              <w:right w:val="single" w:sz="6" w:space="0" w:color="000000"/>
            </w:tcBorders>
            <w:vAlign w:val="center"/>
          </w:tcPr>
          <w:p w14:paraId="52D6CBCE"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15557CEC"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0BA63078"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019E310E"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2CCCA82D"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425C81C4" w14:textId="77777777" w:rsidR="00B90544" w:rsidRPr="0003376A" w:rsidRDefault="002E0388" w:rsidP="002E0388">
            <w:pPr>
              <w:jc w:val="center"/>
              <w:rPr>
                <w:rFonts w:ascii="Times New Roman" w:hAnsi="Times New Roman"/>
                <w:lang w:val="uk-UA"/>
              </w:rPr>
            </w:pPr>
            <w:r w:rsidRPr="0003376A">
              <w:rPr>
                <w:rFonts w:ascii="Times New Roman" w:hAnsi="Times New Roman"/>
                <w:color w:val="000000"/>
                <w:lang w:val="uk-UA" w:bidi="ar-SA"/>
              </w:rPr>
              <w:t xml:space="preserve">Господарсько-технічний </w:t>
            </w:r>
            <w:r w:rsidR="00B90544" w:rsidRPr="0003376A">
              <w:rPr>
                <w:rFonts w:ascii="Times New Roman" w:hAnsi="Times New Roman"/>
                <w:lang w:val="uk-UA"/>
              </w:rPr>
              <w:t>відділ</w:t>
            </w:r>
          </w:p>
        </w:tc>
        <w:tc>
          <w:tcPr>
            <w:tcW w:w="376" w:type="pct"/>
            <w:tcBorders>
              <w:top w:val="single" w:sz="6" w:space="0" w:color="000000"/>
              <w:left w:val="single" w:sz="6" w:space="0" w:color="000000"/>
              <w:bottom w:val="single" w:sz="6" w:space="0" w:color="000000"/>
              <w:right w:val="single" w:sz="6" w:space="0" w:color="000000"/>
            </w:tcBorders>
            <w:vAlign w:val="center"/>
          </w:tcPr>
          <w:p w14:paraId="71EB231D"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150,0</w:t>
            </w:r>
            <w:r w:rsidR="006360C3">
              <w:rPr>
                <w:rFonts w:ascii="Times New Roman" w:hAnsi="Times New Roman"/>
                <w:lang w:val="uk-UA"/>
              </w:rPr>
              <w:t>0</w:t>
            </w:r>
          </w:p>
          <w:p w14:paraId="64AF0F10"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(облаштування оглядового майданчика з використанням веж потребує</w:t>
            </w:r>
            <w:r w:rsidR="00CF5FA8" w:rsidRPr="0003376A">
              <w:rPr>
                <w:rFonts w:ascii="Times New Roman" w:hAnsi="Times New Roman"/>
                <w:lang w:val="uk-UA"/>
              </w:rPr>
              <w:t xml:space="preserve"> розробки</w:t>
            </w:r>
            <w:r w:rsidRPr="0003376A">
              <w:rPr>
                <w:rFonts w:ascii="Times New Roman" w:hAnsi="Times New Roman"/>
                <w:lang w:val="uk-UA"/>
              </w:rPr>
              <w:t xml:space="preserve"> окремого </w:t>
            </w:r>
            <w:r w:rsidR="00D65B47">
              <w:rPr>
                <w:rFonts w:ascii="Times New Roman" w:hAnsi="Times New Roman"/>
                <w:lang w:val="uk-UA"/>
              </w:rPr>
              <w:t>Проєкту</w:t>
            </w:r>
            <w:r w:rsidRPr="0003376A">
              <w:rPr>
                <w:rFonts w:ascii="Times New Roman" w:hAnsi="Times New Roman"/>
                <w:lang w:val="uk-UA"/>
              </w:rPr>
              <w:t>)</w:t>
            </w:r>
          </w:p>
        </w:tc>
        <w:tc>
          <w:tcPr>
            <w:tcW w:w="366" w:type="pct"/>
            <w:tcBorders>
              <w:top w:val="single" w:sz="6" w:space="0" w:color="000000"/>
              <w:left w:val="single" w:sz="6" w:space="0" w:color="000000"/>
              <w:bottom w:val="single" w:sz="6" w:space="0" w:color="000000"/>
              <w:right w:val="single" w:sz="6" w:space="0" w:color="000000"/>
            </w:tcBorders>
            <w:vAlign w:val="center"/>
          </w:tcPr>
          <w:p w14:paraId="2AE1B8A6"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150,0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307577FF"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25893440"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r>
      <w:tr w:rsidR="00B90544" w:rsidRPr="0003376A" w14:paraId="385859EE"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541BA78E" w14:textId="77777777" w:rsidR="00B90544" w:rsidRPr="0003376A" w:rsidRDefault="00B90544" w:rsidP="00F25894">
            <w:pPr>
              <w:ind w:firstLine="147"/>
              <w:rPr>
                <w:rFonts w:ascii="Times New Roman" w:hAnsi="Times New Roman"/>
                <w:lang w:val="uk-UA"/>
              </w:rPr>
            </w:pPr>
            <w:r w:rsidRPr="0003376A">
              <w:rPr>
                <w:rFonts w:ascii="Times New Roman" w:hAnsi="Times New Roman"/>
                <w:b/>
                <w:lang w:val="uk-UA"/>
              </w:rPr>
              <w:t>Захід 86.</w:t>
            </w:r>
            <w:r w:rsidRPr="0003376A">
              <w:rPr>
                <w:rFonts w:ascii="Times New Roman" w:hAnsi="Times New Roman"/>
                <w:lang w:val="uk-UA"/>
              </w:rPr>
              <w:t xml:space="preserve"> Облаштування та підтримка в належному стані джерел (вкл. навіси, лавки) та криниць</w:t>
            </w:r>
          </w:p>
        </w:tc>
        <w:tc>
          <w:tcPr>
            <w:tcW w:w="925" w:type="pct"/>
            <w:tcBorders>
              <w:top w:val="single" w:sz="6" w:space="0" w:color="000000"/>
              <w:left w:val="single" w:sz="6" w:space="0" w:color="000000"/>
              <w:bottom w:val="single" w:sz="6" w:space="0" w:color="000000"/>
              <w:right w:val="single" w:sz="6" w:space="0" w:color="000000"/>
            </w:tcBorders>
          </w:tcPr>
          <w:p w14:paraId="43F7E620" w14:textId="77777777" w:rsidR="00B90544" w:rsidRPr="0003376A" w:rsidRDefault="00B90544" w:rsidP="00044420">
            <w:pPr>
              <w:rPr>
                <w:rFonts w:ascii="Times New Roman" w:hAnsi="Times New Roman"/>
                <w:lang w:val="uk-UA"/>
              </w:rPr>
            </w:pPr>
            <w:r w:rsidRPr="0003376A">
              <w:rPr>
                <w:rFonts w:ascii="Times New Roman" w:hAnsi="Times New Roman"/>
                <w:lang w:val="uk-UA"/>
              </w:rPr>
              <w:t>Розширення мережі туристичної і рекр</w:t>
            </w:r>
            <w:r w:rsidR="0053156C">
              <w:rPr>
                <w:rFonts w:ascii="Times New Roman" w:hAnsi="Times New Roman"/>
                <w:lang w:val="uk-UA"/>
              </w:rPr>
              <w:t>е</w:t>
            </w:r>
            <w:r w:rsidRPr="0003376A">
              <w:rPr>
                <w:rFonts w:ascii="Times New Roman" w:hAnsi="Times New Roman"/>
                <w:lang w:val="uk-UA"/>
              </w:rPr>
              <w:t>аційної інфраструктури</w:t>
            </w:r>
          </w:p>
        </w:tc>
        <w:tc>
          <w:tcPr>
            <w:tcW w:w="160" w:type="pct"/>
            <w:tcBorders>
              <w:top w:val="single" w:sz="6" w:space="0" w:color="000000"/>
              <w:left w:val="single" w:sz="6" w:space="0" w:color="000000"/>
              <w:bottom w:val="single" w:sz="6" w:space="0" w:color="000000"/>
              <w:right w:val="single" w:sz="6" w:space="0" w:color="000000"/>
            </w:tcBorders>
            <w:vAlign w:val="center"/>
          </w:tcPr>
          <w:p w14:paraId="184436EA"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0BFB67F5"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46CFD747"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2E829E41"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63FDE6D2"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1E8D03DF" w14:textId="77777777" w:rsidR="00B90544" w:rsidRPr="0003376A" w:rsidRDefault="00B90544" w:rsidP="002E0388">
            <w:pPr>
              <w:jc w:val="center"/>
              <w:rPr>
                <w:rFonts w:ascii="Times New Roman" w:hAnsi="Times New Roman"/>
                <w:lang w:val="uk-UA"/>
              </w:rPr>
            </w:pPr>
            <w:r w:rsidRPr="0003376A">
              <w:rPr>
                <w:rFonts w:ascii="Times New Roman" w:hAnsi="Times New Roman"/>
                <w:lang w:val="uk-UA"/>
              </w:rPr>
              <w:t xml:space="preserve">Адміністрація Парку, </w:t>
            </w:r>
            <w:r w:rsidR="002E0388" w:rsidRPr="0003376A">
              <w:rPr>
                <w:rFonts w:ascii="Times New Roman" w:hAnsi="Times New Roman"/>
                <w:color w:val="000000"/>
                <w:lang w:val="uk-UA" w:bidi="ar-SA"/>
              </w:rPr>
              <w:t xml:space="preserve">господарсько-технічний </w:t>
            </w:r>
            <w:r w:rsidRPr="0003376A">
              <w:rPr>
                <w:rFonts w:ascii="Times New Roman" w:hAnsi="Times New Roman"/>
                <w:lang w:val="uk-UA"/>
              </w:rPr>
              <w:t>відділ, відділ рекреації, ПНДВ</w:t>
            </w:r>
          </w:p>
        </w:tc>
        <w:tc>
          <w:tcPr>
            <w:tcW w:w="376" w:type="pct"/>
            <w:tcBorders>
              <w:top w:val="single" w:sz="6" w:space="0" w:color="000000"/>
              <w:left w:val="single" w:sz="6" w:space="0" w:color="000000"/>
              <w:bottom w:val="single" w:sz="6" w:space="0" w:color="000000"/>
              <w:right w:val="single" w:sz="6" w:space="0" w:color="000000"/>
            </w:tcBorders>
            <w:vAlign w:val="center"/>
          </w:tcPr>
          <w:p w14:paraId="22DA45F9"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80,0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2ABB31A2"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40,0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6A6BD4F6"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10,0</w:t>
            </w:r>
            <w:r w:rsidR="006360C3">
              <w:rPr>
                <w:rFonts w:ascii="Times New Roman" w:hAnsi="Times New Roman"/>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45D5DBA6"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30,0</w:t>
            </w:r>
            <w:r w:rsidR="006360C3">
              <w:rPr>
                <w:rFonts w:ascii="Times New Roman" w:hAnsi="Times New Roman"/>
                <w:lang w:val="uk-UA"/>
              </w:rPr>
              <w:t>0</w:t>
            </w:r>
          </w:p>
        </w:tc>
      </w:tr>
      <w:tr w:rsidR="00B90544" w:rsidRPr="0003376A" w14:paraId="3E1EB1B4"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307EC525" w14:textId="28506C49" w:rsidR="00B90544" w:rsidRPr="0003376A" w:rsidRDefault="00B90544" w:rsidP="00F25894">
            <w:pPr>
              <w:ind w:firstLine="147"/>
              <w:rPr>
                <w:rFonts w:ascii="Times New Roman" w:hAnsi="Times New Roman"/>
                <w:lang w:val="uk-UA"/>
              </w:rPr>
            </w:pPr>
            <w:r w:rsidRPr="0003376A">
              <w:rPr>
                <w:rFonts w:ascii="Times New Roman" w:hAnsi="Times New Roman"/>
                <w:b/>
                <w:lang w:val="uk-UA"/>
              </w:rPr>
              <w:lastRenderedPageBreak/>
              <w:t>Захід 87</w:t>
            </w:r>
            <w:r w:rsidRPr="00EF3EEF">
              <w:rPr>
                <w:rFonts w:ascii="Times New Roman" w:hAnsi="Times New Roman"/>
                <w:b/>
                <w:lang w:val="uk-UA"/>
              </w:rPr>
              <w:t>.</w:t>
            </w:r>
            <w:r w:rsidRPr="00EF3EEF">
              <w:rPr>
                <w:rFonts w:ascii="Times New Roman" w:hAnsi="Times New Roman"/>
                <w:lang w:val="uk-UA"/>
              </w:rPr>
              <w:t xml:space="preserve"> </w:t>
            </w:r>
            <w:r w:rsidR="00EF3EEF" w:rsidRPr="00EF3EEF">
              <w:rPr>
                <w:rFonts w:ascii="Times New Roman" w:hAnsi="Times New Roman"/>
                <w:lang w:val="uk-UA"/>
              </w:rPr>
              <w:t>Розробка Проєкту обладнання центру бьордвотчінгу із спостережною вежею</w:t>
            </w:r>
          </w:p>
        </w:tc>
        <w:tc>
          <w:tcPr>
            <w:tcW w:w="925" w:type="pct"/>
            <w:tcBorders>
              <w:top w:val="single" w:sz="6" w:space="0" w:color="000000"/>
              <w:left w:val="single" w:sz="6" w:space="0" w:color="000000"/>
              <w:bottom w:val="single" w:sz="6" w:space="0" w:color="000000"/>
              <w:right w:val="single" w:sz="6" w:space="0" w:color="000000"/>
            </w:tcBorders>
          </w:tcPr>
          <w:p w14:paraId="0A5DF370" w14:textId="77777777" w:rsidR="00B90544" w:rsidRPr="0003376A" w:rsidRDefault="00B90544" w:rsidP="00044420">
            <w:pPr>
              <w:pStyle w:val="a8"/>
              <w:rPr>
                <w:rFonts w:ascii="Times New Roman" w:hAnsi="Times New Roman"/>
                <w:lang w:val="uk-UA"/>
              </w:rPr>
            </w:pPr>
            <w:r w:rsidRPr="0003376A">
              <w:rPr>
                <w:rFonts w:ascii="Times New Roman" w:hAnsi="Times New Roman"/>
                <w:lang w:val="uk-UA"/>
              </w:rPr>
              <w:t>Розвиток рекреаційно-туристичної інфраструктури; розвиток екологічного туризму</w:t>
            </w:r>
            <w:r w:rsidR="00CF5FA8" w:rsidRPr="0003376A">
              <w:rPr>
                <w:rFonts w:ascii="Times New Roman" w:hAnsi="Times New Roman"/>
                <w:lang w:val="uk-UA"/>
              </w:rPr>
              <w:t xml:space="preserve">, </w:t>
            </w:r>
            <w:r w:rsidRPr="0003376A">
              <w:rPr>
                <w:rFonts w:ascii="Times New Roman" w:hAnsi="Times New Roman"/>
                <w:lang w:val="uk-UA"/>
              </w:rPr>
              <w:t>екологічна просвіта</w:t>
            </w:r>
          </w:p>
        </w:tc>
        <w:tc>
          <w:tcPr>
            <w:tcW w:w="160" w:type="pct"/>
            <w:tcBorders>
              <w:top w:val="single" w:sz="6" w:space="0" w:color="000000"/>
              <w:left w:val="single" w:sz="6" w:space="0" w:color="000000"/>
              <w:bottom w:val="single" w:sz="6" w:space="0" w:color="000000"/>
              <w:right w:val="single" w:sz="6" w:space="0" w:color="000000"/>
            </w:tcBorders>
            <w:vAlign w:val="center"/>
          </w:tcPr>
          <w:p w14:paraId="5150BEBE"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21B25B90"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526F634D"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16415F76"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64F7E737"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156E0F69" w14:textId="77777777" w:rsidR="00B90544" w:rsidRPr="0003376A" w:rsidRDefault="00B90544" w:rsidP="002E0388">
            <w:pPr>
              <w:jc w:val="center"/>
              <w:rPr>
                <w:rFonts w:ascii="Times New Roman" w:hAnsi="Times New Roman"/>
                <w:lang w:val="uk-UA"/>
              </w:rPr>
            </w:pPr>
            <w:r w:rsidRPr="0003376A">
              <w:rPr>
                <w:rFonts w:ascii="Times New Roman" w:hAnsi="Times New Roman"/>
                <w:lang w:val="uk-UA"/>
              </w:rPr>
              <w:t xml:space="preserve">Відділи рекреації та </w:t>
            </w:r>
            <w:r w:rsidR="00D17E58" w:rsidRPr="0003376A">
              <w:rPr>
                <w:rFonts w:ascii="Times New Roman" w:hAnsi="Times New Roman"/>
                <w:lang w:val="uk-UA" w:bidi="ar-SA"/>
              </w:rPr>
              <w:t>еколого-освітньої роботи</w:t>
            </w:r>
            <w:r w:rsidRPr="0003376A">
              <w:rPr>
                <w:rFonts w:ascii="Times New Roman" w:hAnsi="Times New Roman"/>
                <w:lang w:val="uk-UA"/>
              </w:rPr>
              <w:t xml:space="preserve">, </w:t>
            </w:r>
            <w:r w:rsidR="002E0388" w:rsidRPr="0003376A">
              <w:rPr>
                <w:rFonts w:ascii="Times New Roman" w:hAnsi="Times New Roman"/>
                <w:color w:val="000000"/>
                <w:lang w:val="uk-UA" w:bidi="ar-SA"/>
              </w:rPr>
              <w:t>господарсько-технічний</w:t>
            </w:r>
            <w:r w:rsidRPr="0003376A">
              <w:rPr>
                <w:rFonts w:ascii="Times New Roman" w:hAnsi="Times New Roman"/>
                <w:lang w:val="uk-UA"/>
              </w:rPr>
              <w:t xml:space="preserve"> відділ</w:t>
            </w:r>
          </w:p>
        </w:tc>
        <w:tc>
          <w:tcPr>
            <w:tcW w:w="376" w:type="pct"/>
            <w:tcBorders>
              <w:top w:val="single" w:sz="6" w:space="0" w:color="000000"/>
              <w:left w:val="single" w:sz="6" w:space="0" w:color="000000"/>
              <w:bottom w:val="single" w:sz="6" w:space="0" w:color="000000"/>
              <w:right w:val="single" w:sz="6" w:space="0" w:color="000000"/>
            </w:tcBorders>
            <w:vAlign w:val="center"/>
          </w:tcPr>
          <w:p w14:paraId="3A51EE3C"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 xml:space="preserve">Потребує розробки окремого </w:t>
            </w:r>
            <w:r w:rsidR="00D65B47">
              <w:rPr>
                <w:rFonts w:ascii="Times New Roman" w:hAnsi="Times New Roman"/>
                <w:lang w:val="uk-UA"/>
              </w:rPr>
              <w:t>Проєкту</w:t>
            </w:r>
          </w:p>
        </w:tc>
        <w:tc>
          <w:tcPr>
            <w:tcW w:w="366" w:type="pct"/>
            <w:tcBorders>
              <w:top w:val="single" w:sz="6" w:space="0" w:color="000000"/>
              <w:left w:val="single" w:sz="6" w:space="0" w:color="000000"/>
              <w:bottom w:val="single" w:sz="6" w:space="0" w:color="000000"/>
              <w:right w:val="single" w:sz="6" w:space="0" w:color="000000"/>
            </w:tcBorders>
            <w:vAlign w:val="center"/>
          </w:tcPr>
          <w:p w14:paraId="742D4B63"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08B1FBC5"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2F147023"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r>
      <w:tr w:rsidR="00B90544" w:rsidRPr="0003376A" w14:paraId="16482983"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3A9408B4" w14:textId="14821DDC" w:rsidR="00B90544" w:rsidRPr="0003376A" w:rsidRDefault="00B90544" w:rsidP="00F25894">
            <w:pPr>
              <w:ind w:firstLine="147"/>
              <w:rPr>
                <w:rFonts w:ascii="Times New Roman" w:hAnsi="Times New Roman"/>
                <w:lang w:val="uk-UA"/>
              </w:rPr>
            </w:pPr>
            <w:r w:rsidRPr="0003376A">
              <w:rPr>
                <w:rFonts w:ascii="Times New Roman" w:hAnsi="Times New Roman"/>
                <w:b/>
                <w:lang w:val="uk-UA"/>
              </w:rPr>
              <w:t>Захід 88.</w:t>
            </w:r>
            <w:r w:rsidRPr="0003376A">
              <w:rPr>
                <w:rFonts w:ascii="Times New Roman" w:hAnsi="Times New Roman"/>
                <w:lang w:val="uk-UA"/>
              </w:rPr>
              <w:t xml:space="preserve"> </w:t>
            </w:r>
            <w:r w:rsidR="00EF3EEF">
              <w:rPr>
                <w:rFonts w:ascii="Times New Roman" w:hAnsi="Times New Roman"/>
                <w:lang w:val="uk-UA"/>
              </w:rPr>
              <w:t>Облаштування</w:t>
            </w:r>
            <w:r w:rsidRPr="0003376A">
              <w:rPr>
                <w:rFonts w:ascii="Times New Roman" w:hAnsi="Times New Roman"/>
                <w:lang w:val="uk-UA"/>
              </w:rPr>
              <w:t xml:space="preserve"> спеціальних місць для спостереження за тваринами (в </w:t>
            </w:r>
            <w:r w:rsidR="0053156C">
              <w:rPr>
                <w:rFonts w:ascii="Times New Roman" w:hAnsi="Times New Roman"/>
                <w:lang w:val="uk-UA"/>
              </w:rPr>
              <w:br/>
            </w:r>
            <w:r w:rsidRPr="0003376A">
              <w:rPr>
                <w:rFonts w:ascii="Times New Roman" w:hAnsi="Times New Roman"/>
                <w:lang w:val="uk-UA"/>
              </w:rPr>
              <w:t>т.</w:t>
            </w:r>
            <w:r w:rsidR="0053156C">
              <w:rPr>
                <w:rFonts w:ascii="Times New Roman" w:hAnsi="Times New Roman"/>
                <w:lang w:val="uk-UA"/>
              </w:rPr>
              <w:t xml:space="preserve"> </w:t>
            </w:r>
            <w:r w:rsidRPr="0003376A">
              <w:rPr>
                <w:rFonts w:ascii="Times New Roman" w:hAnsi="Times New Roman"/>
                <w:lang w:val="uk-UA"/>
              </w:rPr>
              <w:t>ч. птахами)</w:t>
            </w:r>
          </w:p>
        </w:tc>
        <w:tc>
          <w:tcPr>
            <w:tcW w:w="925" w:type="pct"/>
            <w:tcBorders>
              <w:top w:val="single" w:sz="6" w:space="0" w:color="000000"/>
              <w:left w:val="single" w:sz="6" w:space="0" w:color="000000"/>
              <w:bottom w:val="single" w:sz="6" w:space="0" w:color="000000"/>
              <w:right w:val="single" w:sz="6" w:space="0" w:color="000000"/>
            </w:tcBorders>
          </w:tcPr>
          <w:p w14:paraId="5C1EB1B6" w14:textId="77777777" w:rsidR="00B90544" w:rsidRPr="0003376A" w:rsidRDefault="00B90544" w:rsidP="00044420">
            <w:pPr>
              <w:rPr>
                <w:rFonts w:ascii="Times New Roman" w:hAnsi="Times New Roman"/>
                <w:lang w:val="uk-UA"/>
              </w:rPr>
            </w:pPr>
            <w:r w:rsidRPr="0003376A">
              <w:rPr>
                <w:rFonts w:ascii="Times New Roman" w:hAnsi="Times New Roman"/>
                <w:lang w:val="uk-UA"/>
              </w:rPr>
              <w:t>Розширення сфери надання туристичних послуг, залучення туристів</w:t>
            </w:r>
          </w:p>
        </w:tc>
        <w:tc>
          <w:tcPr>
            <w:tcW w:w="160" w:type="pct"/>
            <w:tcBorders>
              <w:top w:val="single" w:sz="6" w:space="0" w:color="000000"/>
              <w:left w:val="single" w:sz="6" w:space="0" w:color="000000"/>
              <w:bottom w:val="single" w:sz="6" w:space="0" w:color="000000"/>
              <w:right w:val="single" w:sz="6" w:space="0" w:color="000000"/>
            </w:tcBorders>
            <w:vAlign w:val="center"/>
          </w:tcPr>
          <w:p w14:paraId="20948888"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7D469515"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17D23201"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75D50F13"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09B04D62"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4B955748" w14:textId="77777777" w:rsidR="00B90544" w:rsidRPr="0003376A" w:rsidRDefault="00B90544" w:rsidP="00D17E58">
            <w:pPr>
              <w:jc w:val="center"/>
              <w:rPr>
                <w:rFonts w:ascii="Times New Roman" w:hAnsi="Times New Roman"/>
                <w:lang w:val="uk-UA"/>
              </w:rPr>
            </w:pPr>
            <w:r w:rsidRPr="0003376A">
              <w:rPr>
                <w:rFonts w:ascii="Times New Roman" w:hAnsi="Times New Roman"/>
                <w:lang w:val="uk-UA"/>
              </w:rPr>
              <w:t xml:space="preserve">Відділи рекреації та </w:t>
            </w:r>
            <w:r w:rsidR="00D17E58" w:rsidRPr="0003376A">
              <w:rPr>
                <w:rFonts w:ascii="Times New Roman" w:hAnsi="Times New Roman"/>
                <w:lang w:val="uk-UA" w:bidi="ar-SA"/>
              </w:rPr>
              <w:t>еколого-освітньої роботи</w:t>
            </w:r>
            <w:r w:rsidRPr="0003376A">
              <w:rPr>
                <w:rFonts w:ascii="Times New Roman" w:hAnsi="Times New Roman"/>
                <w:lang w:val="uk-UA"/>
              </w:rPr>
              <w:t>, адмін.-госп. відділ</w:t>
            </w:r>
          </w:p>
        </w:tc>
        <w:tc>
          <w:tcPr>
            <w:tcW w:w="376" w:type="pct"/>
            <w:tcBorders>
              <w:top w:val="single" w:sz="6" w:space="0" w:color="000000"/>
              <w:left w:val="single" w:sz="6" w:space="0" w:color="000000"/>
              <w:bottom w:val="single" w:sz="6" w:space="0" w:color="000000"/>
              <w:right w:val="single" w:sz="6" w:space="0" w:color="000000"/>
            </w:tcBorders>
            <w:vAlign w:val="center"/>
          </w:tcPr>
          <w:p w14:paraId="3B424537"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 xml:space="preserve">Потребує розробки окремого </w:t>
            </w:r>
            <w:r w:rsidR="00D65B47">
              <w:rPr>
                <w:rFonts w:ascii="Times New Roman" w:hAnsi="Times New Roman"/>
                <w:lang w:val="uk-UA"/>
              </w:rPr>
              <w:t>Проєкту</w:t>
            </w:r>
          </w:p>
        </w:tc>
        <w:tc>
          <w:tcPr>
            <w:tcW w:w="366" w:type="pct"/>
            <w:tcBorders>
              <w:top w:val="single" w:sz="6" w:space="0" w:color="000000"/>
              <w:left w:val="single" w:sz="6" w:space="0" w:color="000000"/>
              <w:bottom w:val="single" w:sz="6" w:space="0" w:color="000000"/>
              <w:right w:val="single" w:sz="6" w:space="0" w:color="000000"/>
            </w:tcBorders>
            <w:vAlign w:val="center"/>
          </w:tcPr>
          <w:p w14:paraId="78662392"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016F9B05"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319AAF69"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r>
      <w:tr w:rsidR="00B90544" w:rsidRPr="0003376A" w14:paraId="3A71365F"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696D47D0" w14:textId="77777777" w:rsidR="00B90544" w:rsidRPr="0003376A" w:rsidRDefault="00B90544" w:rsidP="00F25894">
            <w:pPr>
              <w:pStyle w:val="a8"/>
              <w:ind w:firstLine="147"/>
              <w:rPr>
                <w:rFonts w:ascii="Times New Roman" w:hAnsi="Times New Roman"/>
                <w:szCs w:val="24"/>
                <w:lang w:val="uk-UA"/>
              </w:rPr>
            </w:pPr>
            <w:r w:rsidRPr="0003376A">
              <w:rPr>
                <w:rFonts w:ascii="Times New Roman" w:hAnsi="Times New Roman"/>
                <w:b/>
                <w:szCs w:val="24"/>
                <w:lang w:val="uk-UA"/>
              </w:rPr>
              <w:t xml:space="preserve">Захід 89. </w:t>
            </w:r>
            <w:r w:rsidRPr="0003376A">
              <w:rPr>
                <w:rFonts w:ascii="Times New Roman" w:hAnsi="Times New Roman"/>
                <w:szCs w:val="24"/>
                <w:lang w:val="uk-UA"/>
              </w:rPr>
              <w:t>Обладнання (в т.</w:t>
            </w:r>
            <w:r w:rsidR="0053156C">
              <w:rPr>
                <w:rFonts w:ascii="Times New Roman" w:hAnsi="Times New Roman"/>
                <w:szCs w:val="24"/>
                <w:lang w:val="uk-UA"/>
              </w:rPr>
              <w:t xml:space="preserve"> </w:t>
            </w:r>
            <w:r w:rsidRPr="0003376A">
              <w:rPr>
                <w:rFonts w:ascii="Times New Roman" w:hAnsi="Times New Roman"/>
                <w:szCs w:val="24"/>
                <w:lang w:val="uk-UA"/>
              </w:rPr>
              <w:t>ч. відновлення закинутих) гірськолижних спусків та встановлення витягів</w:t>
            </w:r>
          </w:p>
        </w:tc>
        <w:tc>
          <w:tcPr>
            <w:tcW w:w="925" w:type="pct"/>
            <w:tcBorders>
              <w:top w:val="single" w:sz="6" w:space="0" w:color="000000"/>
              <w:left w:val="single" w:sz="6" w:space="0" w:color="000000"/>
              <w:bottom w:val="single" w:sz="6" w:space="0" w:color="000000"/>
              <w:right w:val="single" w:sz="6" w:space="0" w:color="000000"/>
            </w:tcBorders>
          </w:tcPr>
          <w:p w14:paraId="2068E81E" w14:textId="77777777" w:rsidR="00B90544" w:rsidRPr="0003376A" w:rsidRDefault="00B90544" w:rsidP="00044420">
            <w:pPr>
              <w:pStyle w:val="a8"/>
              <w:rPr>
                <w:rFonts w:ascii="Times New Roman" w:hAnsi="Times New Roman"/>
                <w:szCs w:val="24"/>
                <w:lang w:val="uk-UA"/>
              </w:rPr>
            </w:pPr>
            <w:r w:rsidRPr="0003376A">
              <w:rPr>
                <w:rFonts w:ascii="Times New Roman" w:hAnsi="Times New Roman"/>
                <w:szCs w:val="24"/>
                <w:lang w:val="uk-UA"/>
              </w:rPr>
              <w:t xml:space="preserve">Розвиток рекреаційно-туристичної інфраструктури, </w:t>
            </w:r>
            <w:r w:rsidRPr="0003376A">
              <w:rPr>
                <w:rFonts w:ascii="Times New Roman" w:hAnsi="Times New Roman"/>
                <w:lang w:val="uk-UA"/>
              </w:rPr>
              <w:t xml:space="preserve">підвищення рівня рекреаційної привабливості території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та Голосіївського адміністративного району м. Києва в цілому</w:t>
            </w:r>
          </w:p>
        </w:tc>
        <w:tc>
          <w:tcPr>
            <w:tcW w:w="160" w:type="pct"/>
            <w:tcBorders>
              <w:top w:val="single" w:sz="6" w:space="0" w:color="000000"/>
              <w:left w:val="single" w:sz="6" w:space="0" w:color="000000"/>
              <w:bottom w:val="single" w:sz="6" w:space="0" w:color="000000"/>
              <w:right w:val="single" w:sz="6" w:space="0" w:color="000000"/>
            </w:tcBorders>
            <w:vAlign w:val="center"/>
          </w:tcPr>
          <w:p w14:paraId="739D981E"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7FE1B333"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10A4B8EC"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1A56DFEC"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11D91E54"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516D3BD4" w14:textId="430F521A" w:rsidR="00B90544" w:rsidRPr="0003376A" w:rsidRDefault="00B90544" w:rsidP="002E0388">
            <w:pPr>
              <w:pStyle w:val="a8"/>
              <w:jc w:val="center"/>
              <w:rPr>
                <w:rFonts w:ascii="Times New Roman" w:hAnsi="Times New Roman"/>
                <w:szCs w:val="24"/>
                <w:lang w:val="uk-UA"/>
              </w:rPr>
            </w:pPr>
            <w:r w:rsidRPr="0003376A">
              <w:rPr>
                <w:rFonts w:ascii="Times New Roman" w:hAnsi="Times New Roman"/>
                <w:szCs w:val="24"/>
                <w:lang w:val="uk-UA"/>
              </w:rPr>
              <w:t>Адміністрація Парку</w:t>
            </w:r>
            <w:r w:rsidRPr="0003376A">
              <w:rPr>
                <w:rFonts w:ascii="Times New Roman" w:hAnsi="Times New Roman"/>
                <w:lang w:val="uk-UA" w:bidi="ar-SA"/>
              </w:rPr>
              <w:t xml:space="preserve">, відділ рекреації, </w:t>
            </w:r>
            <w:r w:rsidR="002E0388" w:rsidRPr="0003376A">
              <w:rPr>
                <w:rFonts w:ascii="Times New Roman" w:hAnsi="Times New Roman"/>
                <w:color w:val="000000"/>
                <w:lang w:val="uk-UA" w:bidi="ar-SA"/>
              </w:rPr>
              <w:t xml:space="preserve">господарсько-технічний </w:t>
            </w:r>
            <w:r w:rsidRPr="0003376A">
              <w:rPr>
                <w:rFonts w:ascii="Times New Roman" w:hAnsi="Times New Roman"/>
                <w:lang w:val="uk-UA" w:bidi="ar-SA"/>
              </w:rPr>
              <w:t>відділ</w:t>
            </w:r>
            <w:r w:rsidR="000E0399">
              <w:rPr>
                <w:rFonts w:ascii="Times New Roman" w:hAnsi="Times New Roman"/>
                <w:lang w:val="uk-UA" w:bidi="ar-SA"/>
              </w:rPr>
              <w:t xml:space="preserve">, </w:t>
            </w:r>
            <w:r w:rsidR="000E0399" w:rsidRPr="00EF3EEF">
              <w:rPr>
                <w:rFonts w:ascii="Times New Roman" w:hAnsi="Times New Roman"/>
                <w:lang w:val="uk-UA"/>
              </w:rPr>
              <w:t>суб’єкти рекреаційної діяльності</w:t>
            </w:r>
          </w:p>
        </w:tc>
        <w:tc>
          <w:tcPr>
            <w:tcW w:w="376" w:type="pct"/>
            <w:tcBorders>
              <w:top w:val="single" w:sz="6" w:space="0" w:color="000000"/>
              <w:left w:val="single" w:sz="6" w:space="0" w:color="000000"/>
              <w:bottom w:val="single" w:sz="6" w:space="0" w:color="000000"/>
              <w:right w:val="single" w:sz="6" w:space="0" w:color="000000"/>
            </w:tcBorders>
            <w:vAlign w:val="center"/>
          </w:tcPr>
          <w:p w14:paraId="669D2082" w14:textId="77777777" w:rsidR="00B90544" w:rsidRPr="0003376A" w:rsidRDefault="000A6007" w:rsidP="00781598">
            <w:pPr>
              <w:jc w:val="center"/>
              <w:rPr>
                <w:rFonts w:ascii="Times New Roman" w:hAnsi="Times New Roman"/>
                <w:lang w:val="uk-UA"/>
              </w:rPr>
            </w:pPr>
            <w:r w:rsidRPr="0003376A">
              <w:rPr>
                <w:rFonts w:ascii="Times New Roman" w:eastAsia="Times New Roman" w:hAnsi="Times New Roman"/>
                <w:bdr w:val="none" w:sz="0" w:space="0" w:color="auto" w:frame="1"/>
                <w:lang w:val="uk-UA" w:eastAsia="uk-UA" w:bidi="ar-SA"/>
              </w:rPr>
              <w:t>3000,00 (</w:t>
            </w:r>
            <w:r w:rsidRPr="0003376A">
              <w:rPr>
                <w:rFonts w:ascii="Times New Roman" w:eastAsia="Times New Roman" w:hAnsi="Times New Roman"/>
                <w:bdr w:val="none" w:sz="0" w:space="0" w:color="auto" w:frame="1"/>
                <w:lang w:val="uk-UA"/>
              </w:rPr>
              <w:t>п</w:t>
            </w:r>
            <w:r w:rsidR="00B90544" w:rsidRPr="0003376A">
              <w:rPr>
                <w:rFonts w:ascii="Times New Roman" w:hAnsi="Times New Roman"/>
                <w:lang w:val="uk-UA"/>
              </w:rPr>
              <w:t xml:space="preserve">отребує розробки окремого </w:t>
            </w:r>
            <w:r w:rsidR="00D65B47">
              <w:rPr>
                <w:rFonts w:ascii="Times New Roman" w:hAnsi="Times New Roman"/>
                <w:lang w:val="uk-UA"/>
              </w:rPr>
              <w:t>Проєкту</w:t>
            </w:r>
            <w:r w:rsidRPr="0003376A">
              <w:rPr>
                <w:rFonts w:ascii="Times New Roman" w:hAnsi="Times New Roman"/>
                <w:lang w:val="uk-UA"/>
              </w:rPr>
              <w:t>)</w:t>
            </w:r>
            <w:r w:rsidR="005D6835" w:rsidRPr="0003376A">
              <w:rPr>
                <w:rFonts w:ascii="Times New Roman" w:hAnsi="Times New Roman"/>
                <w:lang w:val="uk-UA"/>
              </w:rPr>
              <w:t>, передбачає залучення інших джерел фінансування</w:t>
            </w:r>
          </w:p>
        </w:tc>
        <w:tc>
          <w:tcPr>
            <w:tcW w:w="366" w:type="pct"/>
            <w:tcBorders>
              <w:top w:val="single" w:sz="6" w:space="0" w:color="000000"/>
              <w:left w:val="single" w:sz="6" w:space="0" w:color="000000"/>
              <w:bottom w:val="single" w:sz="6" w:space="0" w:color="000000"/>
              <w:right w:val="single" w:sz="6" w:space="0" w:color="000000"/>
            </w:tcBorders>
            <w:vAlign w:val="center"/>
          </w:tcPr>
          <w:p w14:paraId="34F51C07"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3A411B99" w14:textId="77777777" w:rsidR="00B90544" w:rsidRPr="0003376A" w:rsidRDefault="00B90544"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6ECC9B5D" w14:textId="77777777" w:rsidR="00B90544" w:rsidRPr="0003376A" w:rsidRDefault="000A6007" w:rsidP="00781598">
            <w:pPr>
              <w:jc w:val="center"/>
              <w:rPr>
                <w:rFonts w:ascii="Times New Roman" w:hAnsi="Times New Roman"/>
                <w:lang w:val="uk-UA"/>
              </w:rPr>
            </w:pPr>
            <w:r w:rsidRPr="0003376A">
              <w:rPr>
                <w:rFonts w:ascii="Times New Roman" w:eastAsia="Times New Roman" w:hAnsi="Times New Roman"/>
                <w:bdr w:val="none" w:sz="0" w:space="0" w:color="auto" w:frame="1"/>
                <w:lang w:val="uk-UA" w:eastAsia="uk-UA" w:bidi="ar-SA"/>
              </w:rPr>
              <w:t>3000,00</w:t>
            </w:r>
          </w:p>
        </w:tc>
      </w:tr>
      <w:tr w:rsidR="00781598" w:rsidRPr="0003376A" w14:paraId="3EE8E592"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243FB075" w14:textId="77777777" w:rsidR="00781598" w:rsidRPr="0003376A" w:rsidRDefault="00781598" w:rsidP="00781598">
            <w:pPr>
              <w:ind w:firstLine="147"/>
              <w:rPr>
                <w:rFonts w:ascii="Times New Roman" w:hAnsi="Times New Roman"/>
                <w:b/>
                <w:color w:val="000000"/>
                <w:lang w:val="uk-UA"/>
              </w:rPr>
            </w:pPr>
            <w:r w:rsidRPr="0003376A">
              <w:rPr>
                <w:rFonts w:ascii="Times New Roman" w:hAnsi="Times New Roman"/>
                <w:b/>
                <w:color w:val="000000"/>
                <w:lang w:val="uk-UA"/>
              </w:rPr>
              <w:t>Разом за Стратегічним завданням 6.2</w:t>
            </w:r>
          </w:p>
        </w:tc>
        <w:tc>
          <w:tcPr>
            <w:tcW w:w="925" w:type="pct"/>
            <w:tcBorders>
              <w:top w:val="single" w:sz="6" w:space="0" w:color="000000"/>
              <w:left w:val="single" w:sz="6" w:space="0" w:color="000000"/>
              <w:bottom w:val="single" w:sz="6" w:space="0" w:color="000000"/>
              <w:right w:val="single" w:sz="6" w:space="0" w:color="000000"/>
            </w:tcBorders>
            <w:vAlign w:val="center"/>
          </w:tcPr>
          <w:p w14:paraId="3A613918" w14:textId="77777777" w:rsidR="00781598" w:rsidRPr="0003376A" w:rsidRDefault="00781598" w:rsidP="00781598">
            <w:pPr>
              <w:ind w:firstLine="147"/>
              <w:jc w:val="center"/>
              <w:rPr>
                <w:rFonts w:ascii="Times New Roman" w:hAnsi="Times New Roman"/>
                <w:color w:val="000000"/>
                <w:lang w:val="uk-UA"/>
              </w:rPr>
            </w:pPr>
            <w:r w:rsidRPr="009562AB">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3ED81739" w14:textId="77777777" w:rsidR="00781598" w:rsidRPr="0003376A" w:rsidRDefault="00781598" w:rsidP="00781598">
            <w:pPr>
              <w:jc w:val="center"/>
              <w:rPr>
                <w:rFonts w:ascii="Times New Roman" w:hAnsi="Times New Roman"/>
                <w:color w:val="000000"/>
                <w:lang w:val="uk-UA"/>
              </w:rPr>
            </w:pPr>
            <w:r w:rsidRPr="009562AB">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02FFC6D1" w14:textId="77777777" w:rsidR="00781598" w:rsidRPr="0003376A" w:rsidRDefault="00781598" w:rsidP="00781598">
            <w:pPr>
              <w:jc w:val="center"/>
              <w:rPr>
                <w:rFonts w:ascii="Times New Roman" w:hAnsi="Times New Roman"/>
                <w:color w:val="000000"/>
                <w:lang w:val="uk-UA"/>
              </w:rPr>
            </w:pPr>
            <w:r w:rsidRPr="009562AB">
              <w:rPr>
                <w:rFonts w:ascii="Times New Roman" w:hAnsi="Times New Roman"/>
                <w:color w:val="000000"/>
                <w:lang w:val="uk-UA"/>
              </w:rPr>
              <w:t>х</w:t>
            </w:r>
          </w:p>
        </w:tc>
        <w:tc>
          <w:tcPr>
            <w:tcW w:w="167" w:type="pct"/>
            <w:tcBorders>
              <w:top w:val="single" w:sz="6" w:space="0" w:color="000000"/>
              <w:left w:val="single" w:sz="6" w:space="0" w:color="000000"/>
              <w:bottom w:val="single" w:sz="6" w:space="0" w:color="000000"/>
              <w:right w:val="single" w:sz="6" w:space="0" w:color="000000"/>
            </w:tcBorders>
            <w:vAlign w:val="center"/>
          </w:tcPr>
          <w:p w14:paraId="297B02FD" w14:textId="77777777" w:rsidR="00781598" w:rsidRPr="0003376A" w:rsidRDefault="00781598" w:rsidP="00781598">
            <w:pPr>
              <w:jc w:val="center"/>
              <w:rPr>
                <w:rFonts w:ascii="Times New Roman" w:hAnsi="Times New Roman"/>
                <w:color w:val="000000"/>
                <w:lang w:val="uk-UA"/>
              </w:rPr>
            </w:pPr>
            <w:r w:rsidRPr="009562AB">
              <w:rPr>
                <w:rFonts w:ascii="Times New Roman" w:hAnsi="Times New Roman"/>
                <w:color w:val="000000"/>
                <w:lang w:val="uk-UA"/>
              </w:rPr>
              <w:t>х</w:t>
            </w:r>
          </w:p>
        </w:tc>
        <w:tc>
          <w:tcPr>
            <w:tcW w:w="169" w:type="pct"/>
            <w:tcBorders>
              <w:top w:val="single" w:sz="6" w:space="0" w:color="000000"/>
              <w:left w:val="single" w:sz="6" w:space="0" w:color="000000"/>
              <w:bottom w:val="single" w:sz="6" w:space="0" w:color="000000"/>
              <w:right w:val="single" w:sz="6" w:space="0" w:color="000000"/>
            </w:tcBorders>
            <w:vAlign w:val="center"/>
          </w:tcPr>
          <w:p w14:paraId="6F2E6D31" w14:textId="77777777" w:rsidR="00781598" w:rsidRPr="0003376A" w:rsidRDefault="00781598" w:rsidP="00781598">
            <w:pPr>
              <w:jc w:val="center"/>
              <w:rPr>
                <w:rFonts w:ascii="Times New Roman" w:hAnsi="Times New Roman"/>
                <w:color w:val="000000"/>
                <w:lang w:val="uk-UA"/>
              </w:rPr>
            </w:pPr>
            <w:r w:rsidRPr="009562AB">
              <w:rPr>
                <w:rFonts w:ascii="Times New Roman" w:hAnsi="Times New Roman"/>
                <w:color w:val="000000"/>
                <w:lang w:val="uk-UA"/>
              </w:rPr>
              <w:t>х</w:t>
            </w:r>
          </w:p>
        </w:tc>
        <w:tc>
          <w:tcPr>
            <w:tcW w:w="173" w:type="pct"/>
            <w:tcBorders>
              <w:top w:val="single" w:sz="6" w:space="0" w:color="000000"/>
              <w:left w:val="single" w:sz="6" w:space="0" w:color="000000"/>
              <w:bottom w:val="single" w:sz="6" w:space="0" w:color="000000"/>
              <w:right w:val="single" w:sz="6" w:space="0" w:color="000000"/>
            </w:tcBorders>
            <w:vAlign w:val="center"/>
          </w:tcPr>
          <w:p w14:paraId="631FD401" w14:textId="77777777" w:rsidR="00781598" w:rsidRPr="0003376A" w:rsidRDefault="00781598" w:rsidP="00781598">
            <w:pPr>
              <w:jc w:val="center"/>
              <w:rPr>
                <w:rFonts w:ascii="Times New Roman" w:hAnsi="Times New Roman"/>
                <w:color w:val="000000"/>
                <w:lang w:val="uk-UA"/>
              </w:rPr>
            </w:pPr>
            <w:r w:rsidRPr="009562AB">
              <w:rPr>
                <w:rFonts w:ascii="Times New Roman" w:hAnsi="Times New Roman"/>
                <w:color w:val="000000"/>
                <w:lang w:val="uk-UA"/>
              </w:rPr>
              <w:t>х</w:t>
            </w:r>
          </w:p>
        </w:tc>
        <w:tc>
          <w:tcPr>
            <w:tcW w:w="672" w:type="pct"/>
            <w:tcBorders>
              <w:top w:val="single" w:sz="6" w:space="0" w:color="000000"/>
              <w:left w:val="single" w:sz="6" w:space="0" w:color="000000"/>
              <w:bottom w:val="single" w:sz="6" w:space="0" w:color="000000"/>
              <w:right w:val="single" w:sz="6" w:space="0" w:color="000000"/>
            </w:tcBorders>
            <w:vAlign w:val="center"/>
          </w:tcPr>
          <w:p w14:paraId="57151715" w14:textId="77777777" w:rsidR="00781598" w:rsidRPr="0003376A" w:rsidRDefault="00781598" w:rsidP="00781598">
            <w:pPr>
              <w:jc w:val="center"/>
              <w:rPr>
                <w:rFonts w:ascii="Times New Roman" w:hAnsi="Times New Roman"/>
                <w:color w:val="000000"/>
                <w:lang w:val="uk-UA"/>
              </w:rPr>
            </w:pPr>
            <w:r w:rsidRPr="009562AB">
              <w:rPr>
                <w:rFonts w:ascii="Times New Roman" w:hAnsi="Times New Roman"/>
                <w:color w:val="000000"/>
                <w:lang w:val="uk-UA"/>
              </w:rPr>
              <w:t>х</w:t>
            </w:r>
          </w:p>
        </w:tc>
        <w:tc>
          <w:tcPr>
            <w:tcW w:w="376" w:type="pct"/>
            <w:tcBorders>
              <w:top w:val="single" w:sz="6" w:space="0" w:color="000000"/>
              <w:left w:val="single" w:sz="6" w:space="0" w:color="000000"/>
              <w:bottom w:val="single" w:sz="6" w:space="0" w:color="000000"/>
              <w:right w:val="single" w:sz="6" w:space="0" w:color="000000"/>
            </w:tcBorders>
            <w:vAlign w:val="center"/>
          </w:tcPr>
          <w:p w14:paraId="5F236FF9"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4490</w:t>
            </w:r>
            <w:r>
              <w:rPr>
                <w:rFonts w:ascii="Times New Roman" w:hAnsi="Times New Roman"/>
                <w:b/>
                <w:bCs/>
                <w:lang w:val="uk-UA"/>
              </w:rPr>
              <w:t>,00</w:t>
            </w:r>
          </w:p>
        </w:tc>
        <w:tc>
          <w:tcPr>
            <w:tcW w:w="366" w:type="pct"/>
            <w:tcBorders>
              <w:top w:val="single" w:sz="6" w:space="0" w:color="000000"/>
              <w:left w:val="single" w:sz="6" w:space="0" w:color="000000"/>
              <w:bottom w:val="single" w:sz="6" w:space="0" w:color="000000"/>
              <w:right w:val="single" w:sz="6" w:space="0" w:color="000000"/>
            </w:tcBorders>
            <w:vAlign w:val="center"/>
          </w:tcPr>
          <w:p w14:paraId="6D8B7A26"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895,0</w:t>
            </w:r>
            <w:r>
              <w:rPr>
                <w:rFonts w:ascii="Times New Roman" w:hAnsi="Times New Roman"/>
                <w:b/>
                <w:bCs/>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1AD9E3B7"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70,0</w:t>
            </w:r>
            <w:r>
              <w:rPr>
                <w:rFonts w:ascii="Times New Roman" w:hAnsi="Times New Roman"/>
                <w:b/>
                <w:bCs/>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3401AA24"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3525,0</w:t>
            </w:r>
            <w:r>
              <w:rPr>
                <w:rFonts w:ascii="Times New Roman" w:hAnsi="Times New Roman"/>
                <w:b/>
                <w:bCs/>
                <w:lang w:val="uk-UA"/>
              </w:rPr>
              <w:t>0</w:t>
            </w:r>
          </w:p>
        </w:tc>
      </w:tr>
      <w:tr w:rsidR="00CF5FA8" w:rsidRPr="00D76EC7" w14:paraId="4C63CA4B" w14:textId="77777777" w:rsidTr="00944956">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ACB9CA"/>
          </w:tcPr>
          <w:p w14:paraId="07BBD840" w14:textId="77777777" w:rsidR="00CF5FA8" w:rsidRPr="0003376A" w:rsidRDefault="00CF5FA8" w:rsidP="00CF5FA8">
            <w:pPr>
              <w:rPr>
                <w:rFonts w:ascii="Times New Roman" w:hAnsi="Times New Roman"/>
                <w:b/>
                <w:i/>
                <w:lang w:val="uk-UA"/>
              </w:rPr>
            </w:pPr>
            <w:r w:rsidRPr="0003376A">
              <w:rPr>
                <w:rFonts w:ascii="Times New Roman" w:hAnsi="Times New Roman"/>
                <w:b/>
                <w:i/>
                <w:lang w:val="uk-UA"/>
              </w:rPr>
              <w:t>Стратегічне завдання 6.3. Облаштування туристичних та екскурсійних маршрутів</w:t>
            </w:r>
          </w:p>
        </w:tc>
      </w:tr>
      <w:tr w:rsidR="00CF5FA8" w:rsidRPr="0003376A" w14:paraId="0F6F09AE"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2B547E2F" w14:textId="77777777" w:rsidR="00CF5FA8" w:rsidRPr="0003376A" w:rsidRDefault="00CF5FA8" w:rsidP="00F25894">
            <w:pPr>
              <w:pStyle w:val="a8"/>
              <w:ind w:firstLine="147"/>
              <w:rPr>
                <w:rFonts w:ascii="Times New Roman" w:hAnsi="Times New Roman"/>
                <w:szCs w:val="24"/>
                <w:lang w:val="uk-UA"/>
              </w:rPr>
            </w:pPr>
            <w:r w:rsidRPr="0003376A">
              <w:rPr>
                <w:rFonts w:ascii="Times New Roman" w:hAnsi="Times New Roman"/>
                <w:b/>
                <w:szCs w:val="24"/>
                <w:lang w:val="uk-UA"/>
              </w:rPr>
              <w:t>Захід 90.</w:t>
            </w:r>
            <w:r w:rsidRPr="0003376A">
              <w:rPr>
                <w:rFonts w:ascii="Times New Roman" w:hAnsi="Times New Roman"/>
                <w:szCs w:val="24"/>
                <w:lang w:val="uk-UA"/>
              </w:rPr>
              <w:t xml:space="preserve"> Розробка, обладнання та утримання туристичних маршрутів</w:t>
            </w:r>
          </w:p>
          <w:p w14:paraId="637989DE" w14:textId="77777777" w:rsidR="00CF5FA8" w:rsidRPr="0003376A" w:rsidRDefault="00CF5FA8" w:rsidP="00F25894">
            <w:pPr>
              <w:pStyle w:val="a8"/>
              <w:ind w:firstLine="147"/>
              <w:rPr>
                <w:rFonts w:ascii="Times New Roman" w:hAnsi="Times New Roman"/>
                <w:color w:val="2E8632"/>
                <w:szCs w:val="24"/>
                <w:lang w:val="uk-UA"/>
              </w:rPr>
            </w:pPr>
          </w:p>
        </w:tc>
        <w:tc>
          <w:tcPr>
            <w:tcW w:w="925" w:type="pct"/>
            <w:tcBorders>
              <w:top w:val="single" w:sz="6" w:space="0" w:color="000000"/>
              <w:left w:val="single" w:sz="6" w:space="0" w:color="000000"/>
              <w:bottom w:val="single" w:sz="6" w:space="0" w:color="000000"/>
              <w:right w:val="single" w:sz="6" w:space="0" w:color="000000"/>
            </w:tcBorders>
          </w:tcPr>
          <w:p w14:paraId="48AAFDB6" w14:textId="77777777" w:rsidR="00CF5FA8" w:rsidRPr="0003376A" w:rsidRDefault="00CF5FA8" w:rsidP="00044420">
            <w:pPr>
              <w:pStyle w:val="a8"/>
              <w:rPr>
                <w:rFonts w:ascii="Times New Roman" w:hAnsi="Times New Roman"/>
                <w:szCs w:val="24"/>
                <w:lang w:val="uk-UA"/>
              </w:rPr>
            </w:pPr>
            <w:r w:rsidRPr="0003376A">
              <w:rPr>
                <w:rFonts w:ascii="Times New Roman" w:hAnsi="Times New Roman"/>
                <w:szCs w:val="24"/>
                <w:lang w:val="uk-UA"/>
              </w:rPr>
              <w:t>Розвиток мережі одноденних туристичних маршрутів</w:t>
            </w:r>
          </w:p>
        </w:tc>
        <w:tc>
          <w:tcPr>
            <w:tcW w:w="160" w:type="pct"/>
            <w:tcBorders>
              <w:top w:val="single" w:sz="6" w:space="0" w:color="000000"/>
              <w:left w:val="single" w:sz="6" w:space="0" w:color="000000"/>
              <w:bottom w:val="single" w:sz="6" w:space="0" w:color="000000"/>
              <w:right w:val="single" w:sz="6" w:space="0" w:color="000000"/>
            </w:tcBorders>
            <w:vAlign w:val="center"/>
          </w:tcPr>
          <w:p w14:paraId="62D416D1"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7D7C38BF"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2199FC03"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2B65C60C"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7A6B94B8"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0C35594C" w14:textId="77777777" w:rsidR="00CF5FA8" w:rsidRPr="0003376A" w:rsidRDefault="00CF5FA8" w:rsidP="00CF5FA8">
            <w:pPr>
              <w:jc w:val="center"/>
              <w:rPr>
                <w:rFonts w:ascii="Times New Roman" w:hAnsi="Times New Roman"/>
                <w:lang w:val="uk-UA"/>
              </w:rPr>
            </w:pPr>
            <w:r w:rsidRPr="0003376A">
              <w:rPr>
                <w:rFonts w:ascii="Times New Roman" w:hAnsi="Times New Roman"/>
                <w:lang w:val="uk-UA" w:bidi="ar-SA"/>
              </w:rPr>
              <w:t>Відділ рекреації, ПНДВ</w:t>
            </w:r>
          </w:p>
        </w:tc>
        <w:tc>
          <w:tcPr>
            <w:tcW w:w="376" w:type="pct"/>
            <w:tcBorders>
              <w:top w:val="single" w:sz="6" w:space="0" w:color="000000"/>
              <w:left w:val="single" w:sz="6" w:space="0" w:color="000000"/>
              <w:bottom w:val="single" w:sz="6" w:space="0" w:color="000000"/>
              <w:right w:val="single" w:sz="6" w:space="0" w:color="000000"/>
            </w:tcBorders>
            <w:vAlign w:val="center"/>
          </w:tcPr>
          <w:p w14:paraId="75AF7539"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60,0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673109E2"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5F551ECE"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5F8BC0C4"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60,0</w:t>
            </w:r>
            <w:r w:rsidR="006360C3">
              <w:rPr>
                <w:rFonts w:ascii="Times New Roman" w:hAnsi="Times New Roman"/>
                <w:lang w:val="uk-UA"/>
              </w:rPr>
              <w:t>0</w:t>
            </w:r>
          </w:p>
        </w:tc>
      </w:tr>
      <w:tr w:rsidR="00CF5FA8" w:rsidRPr="0003376A" w14:paraId="06D1AF5C"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31D30FF5" w14:textId="34146522" w:rsidR="00CF5FA8" w:rsidRPr="0003376A" w:rsidRDefault="00CF5FA8" w:rsidP="00F25894">
            <w:pPr>
              <w:pStyle w:val="a8"/>
              <w:ind w:firstLine="147"/>
              <w:rPr>
                <w:rFonts w:ascii="Times New Roman" w:hAnsi="Times New Roman"/>
                <w:szCs w:val="24"/>
                <w:lang w:val="uk-UA"/>
              </w:rPr>
            </w:pPr>
            <w:r w:rsidRPr="0003376A">
              <w:rPr>
                <w:rFonts w:ascii="Times New Roman" w:hAnsi="Times New Roman"/>
                <w:b/>
                <w:szCs w:val="24"/>
                <w:lang w:val="uk-UA"/>
              </w:rPr>
              <w:t xml:space="preserve">Захід 91. </w:t>
            </w:r>
            <w:r w:rsidRPr="0003376A">
              <w:rPr>
                <w:rFonts w:ascii="Times New Roman" w:hAnsi="Times New Roman"/>
                <w:szCs w:val="24"/>
                <w:lang w:val="uk-UA"/>
              </w:rPr>
              <w:t xml:space="preserve">Розробка, обладнання та </w:t>
            </w:r>
            <w:r w:rsidRPr="003B3553">
              <w:rPr>
                <w:rFonts w:ascii="Times New Roman" w:hAnsi="Times New Roman"/>
                <w:szCs w:val="24"/>
                <w:lang w:val="uk-UA"/>
              </w:rPr>
              <w:t xml:space="preserve">утримання </w:t>
            </w:r>
            <w:r w:rsidR="003B3553" w:rsidRPr="003B3553">
              <w:rPr>
                <w:rFonts w:ascii="Times New Roman" w:hAnsi="Times New Roman"/>
                <w:lang w:val="uk-UA"/>
              </w:rPr>
              <w:t>туристичних</w:t>
            </w:r>
            <w:r w:rsidR="003B3553" w:rsidRPr="003B3553">
              <w:rPr>
                <w:rFonts w:ascii="Times New Roman" w:hAnsi="Times New Roman"/>
                <w:szCs w:val="24"/>
                <w:lang w:val="uk-UA"/>
              </w:rPr>
              <w:t xml:space="preserve"> </w:t>
            </w:r>
            <w:r w:rsidRPr="003B3553">
              <w:rPr>
                <w:rFonts w:ascii="Times New Roman" w:hAnsi="Times New Roman"/>
                <w:szCs w:val="24"/>
                <w:lang w:val="uk-UA"/>
              </w:rPr>
              <w:t xml:space="preserve">веломаршрутів та лижних </w:t>
            </w:r>
            <w:r w:rsidRPr="0003376A">
              <w:rPr>
                <w:rFonts w:ascii="Times New Roman" w:hAnsi="Times New Roman"/>
                <w:szCs w:val="24"/>
                <w:lang w:val="uk-UA"/>
              </w:rPr>
              <w:lastRenderedPageBreak/>
              <w:t xml:space="preserve">маршрутів на території НПП </w:t>
            </w:r>
            <w:r w:rsidR="00AE5964">
              <w:rPr>
                <w:rFonts w:ascii="Times New Roman" w:hAnsi="Times New Roman"/>
                <w:szCs w:val="24"/>
                <w:lang w:val="uk-UA"/>
              </w:rPr>
              <w:t>«</w:t>
            </w:r>
            <w:r w:rsidRPr="0003376A">
              <w:rPr>
                <w:rFonts w:ascii="Times New Roman" w:hAnsi="Times New Roman"/>
                <w:szCs w:val="24"/>
                <w:lang w:val="uk-UA"/>
              </w:rPr>
              <w:t>Голосіївський</w:t>
            </w:r>
            <w:r w:rsidR="00AE5964">
              <w:rPr>
                <w:rFonts w:ascii="Times New Roman" w:hAnsi="Times New Roman"/>
                <w:szCs w:val="24"/>
                <w:lang w:val="uk-UA"/>
              </w:rPr>
              <w:t>»</w:t>
            </w:r>
          </w:p>
        </w:tc>
        <w:tc>
          <w:tcPr>
            <w:tcW w:w="925" w:type="pct"/>
            <w:tcBorders>
              <w:top w:val="single" w:sz="6" w:space="0" w:color="000000"/>
              <w:left w:val="single" w:sz="6" w:space="0" w:color="000000"/>
              <w:bottom w:val="single" w:sz="6" w:space="0" w:color="000000"/>
              <w:right w:val="single" w:sz="6" w:space="0" w:color="000000"/>
            </w:tcBorders>
          </w:tcPr>
          <w:p w14:paraId="0918093E" w14:textId="77777777" w:rsidR="00CF5FA8" w:rsidRPr="0003376A" w:rsidRDefault="00CF5FA8" w:rsidP="00044420">
            <w:pPr>
              <w:pStyle w:val="a8"/>
              <w:rPr>
                <w:rFonts w:ascii="Times New Roman" w:hAnsi="Times New Roman"/>
                <w:szCs w:val="24"/>
                <w:lang w:val="uk-UA"/>
              </w:rPr>
            </w:pPr>
            <w:r w:rsidRPr="0003376A">
              <w:rPr>
                <w:rFonts w:ascii="Times New Roman" w:hAnsi="Times New Roman"/>
                <w:szCs w:val="24"/>
                <w:lang w:val="uk-UA"/>
              </w:rPr>
              <w:lastRenderedPageBreak/>
              <w:t>Розвиток мережі рекреаційно-оздоровчих маршрутів, їх</w:t>
            </w:r>
          </w:p>
          <w:p w14:paraId="7A273DD3" w14:textId="77777777" w:rsidR="00CF5FA8" w:rsidRPr="0003376A" w:rsidRDefault="00CF5FA8" w:rsidP="00044420">
            <w:pPr>
              <w:pStyle w:val="a8"/>
              <w:rPr>
                <w:rFonts w:ascii="Times New Roman" w:hAnsi="Times New Roman"/>
                <w:szCs w:val="24"/>
                <w:lang w:val="uk-UA"/>
              </w:rPr>
            </w:pPr>
            <w:r w:rsidRPr="0003376A">
              <w:rPr>
                <w:rFonts w:ascii="Times New Roman" w:hAnsi="Times New Roman"/>
                <w:szCs w:val="24"/>
                <w:lang w:val="uk-UA"/>
              </w:rPr>
              <w:lastRenderedPageBreak/>
              <w:t>упорядкування та організація використання</w:t>
            </w:r>
          </w:p>
        </w:tc>
        <w:tc>
          <w:tcPr>
            <w:tcW w:w="160" w:type="pct"/>
            <w:tcBorders>
              <w:top w:val="single" w:sz="6" w:space="0" w:color="000000"/>
              <w:left w:val="single" w:sz="6" w:space="0" w:color="000000"/>
              <w:bottom w:val="single" w:sz="6" w:space="0" w:color="000000"/>
              <w:right w:val="single" w:sz="6" w:space="0" w:color="000000"/>
            </w:tcBorders>
            <w:vAlign w:val="center"/>
          </w:tcPr>
          <w:p w14:paraId="4E7BD198"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lastRenderedPageBreak/>
              <w:t>+</w:t>
            </w:r>
          </w:p>
        </w:tc>
        <w:tc>
          <w:tcPr>
            <w:tcW w:w="160" w:type="pct"/>
            <w:tcBorders>
              <w:top w:val="single" w:sz="6" w:space="0" w:color="000000"/>
              <w:left w:val="single" w:sz="6" w:space="0" w:color="000000"/>
              <w:bottom w:val="single" w:sz="6" w:space="0" w:color="000000"/>
              <w:right w:val="single" w:sz="6" w:space="0" w:color="000000"/>
            </w:tcBorders>
            <w:vAlign w:val="center"/>
          </w:tcPr>
          <w:p w14:paraId="7F249D7D"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3ABACC7B"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2B435F21"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52A543AA"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29219FF5" w14:textId="77777777" w:rsidR="00CF5FA8" w:rsidRPr="0003376A" w:rsidRDefault="00CF5FA8" w:rsidP="00CF5FA8">
            <w:pPr>
              <w:pStyle w:val="a8"/>
              <w:jc w:val="center"/>
              <w:rPr>
                <w:rFonts w:ascii="Times New Roman" w:hAnsi="Times New Roman"/>
                <w:szCs w:val="24"/>
                <w:lang w:val="uk-UA"/>
              </w:rPr>
            </w:pPr>
            <w:r w:rsidRPr="0003376A">
              <w:rPr>
                <w:rFonts w:ascii="Times New Roman" w:hAnsi="Times New Roman"/>
                <w:szCs w:val="24"/>
                <w:lang w:val="uk-UA"/>
              </w:rPr>
              <w:t xml:space="preserve">Адміністрація Парку, відділ рекреації, суб’єкти </w:t>
            </w:r>
            <w:r w:rsidRPr="0003376A">
              <w:rPr>
                <w:rFonts w:ascii="Times New Roman" w:hAnsi="Times New Roman"/>
                <w:szCs w:val="24"/>
                <w:lang w:val="uk-UA"/>
              </w:rPr>
              <w:lastRenderedPageBreak/>
              <w:t>рекреаційної діяльності.</w:t>
            </w:r>
          </w:p>
          <w:p w14:paraId="0A02539F" w14:textId="77777777" w:rsidR="00CF5FA8" w:rsidRPr="0003376A" w:rsidRDefault="00CF5FA8" w:rsidP="00CF5FA8">
            <w:pPr>
              <w:jc w:val="center"/>
              <w:rPr>
                <w:rFonts w:ascii="Times New Roman" w:hAnsi="Times New Roman"/>
                <w:lang w:val="uk-UA"/>
              </w:rPr>
            </w:pPr>
          </w:p>
        </w:tc>
        <w:tc>
          <w:tcPr>
            <w:tcW w:w="376" w:type="pct"/>
            <w:tcBorders>
              <w:top w:val="single" w:sz="6" w:space="0" w:color="000000"/>
              <w:left w:val="single" w:sz="6" w:space="0" w:color="000000"/>
              <w:bottom w:val="single" w:sz="6" w:space="0" w:color="000000"/>
              <w:right w:val="single" w:sz="6" w:space="0" w:color="000000"/>
            </w:tcBorders>
            <w:vAlign w:val="center"/>
          </w:tcPr>
          <w:p w14:paraId="164EB788"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lastRenderedPageBreak/>
              <w:t>220,0</w:t>
            </w:r>
            <w:r w:rsidR="006360C3">
              <w:rPr>
                <w:rFonts w:ascii="Times New Roman" w:hAnsi="Times New Roman"/>
                <w:lang w:val="uk-UA"/>
              </w:rPr>
              <w:t>0</w:t>
            </w:r>
          </w:p>
          <w:p w14:paraId="64E39BCB" w14:textId="77777777" w:rsidR="00CF5FA8" w:rsidRPr="0003376A" w:rsidRDefault="00CF5FA8" w:rsidP="00781598">
            <w:pPr>
              <w:jc w:val="center"/>
              <w:rPr>
                <w:rFonts w:ascii="Times New Roman" w:hAnsi="Times New Roman"/>
                <w:lang w:val="uk-UA"/>
              </w:rPr>
            </w:pPr>
          </w:p>
          <w:p w14:paraId="0ADCAE37"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 xml:space="preserve">(остаточна вартість </w:t>
            </w:r>
            <w:r w:rsidRPr="0003376A">
              <w:rPr>
                <w:rFonts w:ascii="Times New Roman" w:hAnsi="Times New Roman"/>
                <w:lang w:val="uk-UA"/>
              </w:rPr>
              <w:lastRenderedPageBreak/>
              <w:t xml:space="preserve">визначатиметься окремим </w:t>
            </w:r>
            <w:r w:rsidR="00D65B47">
              <w:rPr>
                <w:rFonts w:ascii="Times New Roman" w:hAnsi="Times New Roman"/>
                <w:lang w:val="uk-UA"/>
              </w:rPr>
              <w:t>Проєкт</w:t>
            </w:r>
            <w:r w:rsidRPr="0003376A">
              <w:rPr>
                <w:rFonts w:ascii="Times New Roman" w:hAnsi="Times New Roman"/>
                <w:lang w:val="uk-UA"/>
              </w:rPr>
              <w:t>ом)</w:t>
            </w:r>
          </w:p>
        </w:tc>
        <w:tc>
          <w:tcPr>
            <w:tcW w:w="366" w:type="pct"/>
            <w:tcBorders>
              <w:top w:val="single" w:sz="6" w:space="0" w:color="000000"/>
              <w:left w:val="single" w:sz="6" w:space="0" w:color="000000"/>
              <w:bottom w:val="single" w:sz="6" w:space="0" w:color="000000"/>
              <w:right w:val="single" w:sz="6" w:space="0" w:color="000000"/>
            </w:tcBorders>
            <w:vAlign w:val="center"/>
          </w:tcPr>
          <w:p w14:paraId="4F1423EF"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lastRenderedPageBreak/>
              <w:t>80</w:t>
            </w:r>
            <w:r w:rsidR="006360C3">
              <w:rPr>
                <w:rFonts w:ascii="Times New Roman" w:hAnsi="Times New Roman"/>
                <w:lang w:val="uk-UA"/>
              </w:rPr>
              <w:t>,00</w:t>
            </w:r>
          </w:p>
        </w:tc>
        <w:tc>
          <w:tcPr>
            <w:tcW w:w="367" w:type="pct"/>
            <w:tcBorders>
              <w:top w:val="single" w:sz="6" w:space="0" w:color="000000"/>
              <w:left w:val="single" w:sz="6" w:space="0" w:color="000000"/>
              <w:bottom w:val="single" w:sz="6" w:space="0" w:color="000000"/>
              <w:right w:val="single" w:sz="6" w:space="0" w:color="000000"/>
            </w:tcBorders>
            <w:vAlign w:val="center"/>
          </w:tcPr>
          <w:p w14:paraId="52B36B41"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10</w:t>
            </w:r>
            <w:r w:rsidR="006360C3">
              <w:rPr>
                <w:rFonts w:ascii="Times New Roman" w:hAnsi="Times New Roman"/>
                <w:lang w:val="uk-UA"/>
              </w:rPr>
              <w:t>,00</w:t>
            </w:r>
          </w:p>
        </w:tc>
        <w:tc>
          <w:tcPr>
            <w:tcW w:w="330" w:type="pct"/>
            <w:tcBorders>
              <w:top w:val="single" w:sz="6" w:space="0" w:color="000000"/>
              <w:left w:val="single" w:sz="6" w:space="0" w:color="000000"/>
              <w:bottom w:val="single" w:sz="6" w:space="0" w:color="000000"/>
              <w:right w:val="single" w:sz="6" w:space="0" w:color="000000"/>
            </w:tcBorders>
            <w:vAlign w:val="center"/>
          </w:tcPr>
          <w:p w14:paraId="482677E0"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130</w:t>
            </w:r>
            <w:r w:rsidR="006360C3">
              <w:rPr>
                <w:rFonts w:ascii="Times New Roman" w:hAnsi="Times New Roman"/>
                <w:lang w:val="uk-UA"/>
              </w:rPr>
              <w:t>,00</w:t>
            </w:r>
          </w:p>
        </w:tc>
      </w:tr>
      <w:tr w:rsidR="00CF5FA8" w:rsidRPr="0003376A" w14:paraId="33CB6641"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35410DE0" w14:textId="7098E19E" w:rsidR="00CF5FA8" w:rsidRPr="0003376A" w:rsidRDefault="00CF5FA8" w:rsidP="00F25894">
            <w:pPr>
              <w:pStyle w:val="a8"/>
              <w:ind w:firstLine="147"/>
              <w:rPr>
                <w:rFonts w:ascii="Times New Roman" w:hAnsi="Times New Roman"/>
                <w:szCs w:val="24"/>
                <w:lang w:val="uk-UA"/>
              </w:rPr>
            </w:pPr>
            <w:r w:rsidRPr="0003376A">
              <w:rPr>
                <w:rFonts w:ascii="Times New Roman" w:hAnsi="Times New Roman"/>
                <w:b/>
                <w:szCs w:val="24"/>
                <w:lang w:val="uk-UA"/>
              </w:rPr>
              <w:t xml:space="preserve">Захід 92 </w:t>
            </w:r>
            <w:r w:rsidRPr="0003376A">
              <w:rPr>
                <w:rFonts w:ascii="Times New Roman" w:hAnsi="Times New Roman"/>
                <w:szCs w:val="24"/>
                <w:lang w:val="uk-UA"/>
              </w:rPr>
              <w:t>Облаштування пунктів прокату/ремонту туристичного спорядження</w:t>
            </w:r>
          </w:p>
          <w:p w14:paraId="1BBE1FB9" w14:textId="77777777" w:rsidR="00CF5FA8" w:rsidRPr="0003376A" w:rsidRDefault="00CF5FA8" w:rsidP="00F25894">
            <w:pPr>
              <w:ind w:firstLine="147"/>
              <w:rPr>
                <w:rFonts w:ascii="Times New Roman" w:hAnsi="Times New Roman"/>
                <w:lang w:val="uk-UA"/>
              </w:rPr>
            </w:pPr>
          </w:p>
        </w:tc>
        <w:tc>
          <w:tcPr>
            <w:tcW w:w="925" w:type="pct"/>
            <w:tcBorders>
              <w:top w:val="single" w:sz="6" w:space="0" w:color="000000"/>
              <w:left w:val="single" w:sz="6" w:space="0" w:color="000000"/>
              <w:bottom w:val="single" w:sz="6" w:space="0" w:color="000000"/>
              <w:right w:val="single" w:sz="6" w:space="0" w:color="000000"/>
            </w:tcBorders>
          </w:tcPr>
          <w:p w14:paraId="67D3AB69" w14:textId="77777777" w:rsidR="00CF5FA8" w:rsidRPr="0003376A" w:rsidRDefault="00CF5FA8" w:rsidP="00044420">
            <w:pPr>
              <w:pStyle w:val="a8"/>
              <w:rPr>
                <w:rFonts w:ascii="Times New Roman" w:hAnsi="Times New Roman"/>
                <w:szCs w:val="24"/>
                <w:lang w:val="uk-UA"/>
              </w:rPr>
            </w:pPr>
            <w:r w:rsidRPr="0003376A">
              <w:rPr>
                <w:rFonts w:ascii="Times New Roman" w:hAnsi="Times New Roman"/>
                <w:szCs w:val="24"/>
                <w:lang w:val="uk-UA"/>
              </w:rPr>
              <w:t>Розвиток рекреаційно-туристичної інфраструктури;</w:t>
            </w:r>
          </w:p>
          <w:p w14:paraId="3E63C59E" w14:textId="77777777" w:rsidR="00CF5FA8" w:rsidRPr="0003376A" w:rsidRDefault="00CF5FA8" w:rsidP="00044420">
            <w:pPr>
              <w:pStyle w:val="a8"/>
              <w:rPr>
                <w:rFonts w:ascii="Times New Roman" w:hAnsi="Times New Roman"/>
                <w:szCs w:val="24"/>
                <w:lang w:val="uk-UA"/>
              </w:rPr>
            </w:pPr>
            <w:r w:rsidRPr="0003376A">
              <w:rPr>
                <w:rFonts w:ascii="Times New Roman" w:hAnsi="Times New Roman"/>
                <w:szCs w:val="24"/>
                <w:lang w:val="uk-UA"/>
              </w:rPr>
              <w:t>ефективне функціонування мережі рекреаційно-оздоровчих маршрутів.</w:t>
            </w:r>
          </w:p>
        </w:tc>
        <w:tc>
          <w:tcPr>
            <w:tcW w:w="160" w:type="pct"/>
            <w:tcBorders>
              <w:top w:val="single" w:sz="6" w:space="0" w:color="000000"/>
              <w:left w:val="single" w:sz="6" w:space="0" w:color="000000"/>
              <w:bottom w:val="single" w:sz="6" w:space="0" w:color="000000"/>
              <w:right w:val="single" w:sz="6" w:space="0" w:color="000000"/>
            </w:tcBorders>
            <w:vAlign w:val="center"/>
          </w:tcPr>
          <w:p w14:paraId="14A11C83"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03CF8677"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4B663189"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2A87385A"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20899789"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59871725" w14:textId="77777777" w:rsidR="00CF5FA8" w:rsidRPr="0003376A" w:rsidRDefault="00CF5FA8" w:rsidP="00CF5FA8">
            <w:pPr>
              <w:pStyle w:val="a8"/>
              <w:jc w:val="center"/>
              <w:rPr>
                <w:rFonts w:ascii="Times New Roman" w:hAnsi="Times New Roman"/>
                <w:szCs w:val="24"/>
                <w:lang w:val="uk-UA"/>
              </w:rPr>
            </w:pPr>
            <w:r w:rsidRPr="0003376A">
              <w:rPr>
                <w:rFonts w:ascii="Times New Roman" w:hAnsi="Times New Roman"/>
                <w:szCs w:val="24"/>
                <w:lang w:val="uk-UA"/>
              </w:rPr>
              <w:t>Адміністрація Парку, відділ рекреації, суб’єкти рекреаційної діяльності.</w:t>
            </w:r>
          </w:p>
          <w:p w14:paraId="2E8FBF02" w14:textId="77777777" w:rsidR="00CF5FA8" w:rsidRPr="0003376A" w:rsidRDefault="00CF5FA8" w:rsidP="00CF5FA8">
            <w:pPr>
              <w:jc w:val="center"/>
              <w:rPr>
                <w:rFonts w:ascii="Times New Roman" w:hAnsi="Times New Roman"/>
                <w:lang w:val="uk-UA"/>
              </w:rPr>
            </w:pPr>
          </w:p>
        </w:tc>
        <w:tc>
          <w:tcPr>
            <w:tcW w:w="376" w:type="pct"/>
            <w:tcBorders>
              <w:top w:val="single" w:sz="6" w:space="0" w:color="000000"/>
              <w:left w:val="single" w:sz="6" w:space="0" w:color="000000"/>
              <w:bottom w:val="single" w:sz="6" w:space="0" w:color="000000"/>
              <w:right w:val="single" w:sz="6" w:space="0" w:color="000000"/>
            </w:tcBorders>
            <w:vAlign w:val="center"/>
          </w:tcPr>
          <w:p w14:paraId="5B9F7E06"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 xml:space="preserve">Потребує розробки окремого </w:t>
            </w:r>
            <w:r w:rsidR="00D65B47">
              <w:rPr>
                <w:rFonts w:ascii="Times New Roman" w:hAnsi="Times New Roman"/>
                <w:lang w:val="uk-UA"/>
              </w:rPr>
              <w:t>Проєкту</w:t>
            </w:r>
            <w:r w:rsidRPr="0003376A">
              <w:rPr>
                <w:rFonts w:ascii="Times New Roman" w:hAnsi="Times New Roman"/>
                <w:lang w:val="uk-UA"/>
              </w:rPr>
              <w:t>, передбачає залучення інших джерел фінансування</w:t>
            </w:r>
          </w:p>
        </w:tc>
        <w:tc>
          <w:tcPr>
            <w:tcW w:w="366" w:type="pct"/>
            <w:tcBorders>
              <w:top w:val="single" w:sz="6" w:space="0" w:color="000000"/>
              <w:left w:val="single" w:sz="6" w:space="0" w:color="000000"/>
              <w:bottom w:val="single" w:sz="6" w:space="0" w:color="000000"/>
              <w:right w:val="single" w:sz="6" w:space="0" w:color="000000"/>
            </w:tcBorders>
            <w:vAlign w:val="center"/>
          </w:tcPr>
          <w:p w14:paraId="10B2A544"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307AE990"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765EF434"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w:t>
            </w:r>
          </w:p>
        </w:tc>
      </w:tr>
      <w:tr w:rsidR="00CF5FA8" w:rsidRPr="0003376A" w14:paraId="5973BE0B"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1D1E8CBA" w14:textId="6268FC03" w:rsidR="00CF5FA8" w:rsidRPr="0003376A" w:rsidRDefault="00CF5FA8" w:rsidP="00F25894">
            <w:pPr>
              <w:pStyle w:val="a8"/>
              <w:ind w:firstLine="147"/>
              <w:rPr>
                <w:rFonts w:ascii="Times New Roman" w:hAnsi="Times New Roman"/>
                <w:b/>
                <w:szCs w:val="24"/>
                <w:lang w:val="uk-UA"/>
              </w:rPr>
            </w:pPr>
            <w:r w:rsidRPr="0003376A">
              <w:rPr>
                <w:rFonts w:ascii="Times New Roman" w:hAnsi="Times New Roman"/>
                <w:b/>
                <w:szCs w:val="24"/>
                <w:lang w:val="uk-UA"/>
              </w:rPr>
              <w:t xml:space="preserve">Захід 93. </w:t>
            </w:r>
            <w:r w:rsidRPr="0003376A">
              <w:rPr>
                <w:rFonts w:ascii="Times New Roman" w:hAnsi="Times New Roman"/>
                <w:szCs w:val="24"/>
                <w:lang w:val="uk-UA"/>
              </w:rPr>
              <w:t>Розробка, обладнання та утримання стежини здоров’я</w:t>
            </w:r>
          </w:p>
        </w:tc>
        <w:tc>
          <w:tcPr>
            <w:tcW w:w="925" w:type="pct"/>
            <w:tcBorders>
              <w:top w:val="single" w:sz="6" w:space="0" w:color="000000"/>
              <w:left w:val="single" w:sz="6" w:space="0" w:color="000000"/>
              <w:bottom w:val="single" w:sz="6" w:space="0" w:color="000000"/>
              <w:right w:val="single" w:sz="6" w:space="0" w:color="000000"/>
            </w:tcBorders>
          </w:tcPr>
          <w:p w14:paraId="38098F7E" w14:textId="77777777" w:rsidR="00CF5FA8" w:rsidRPr="0003376A" w:rsidRDefault="00CF5FA8" w:rsidP="00044420">
            <w:pPr>
              <w:pStyle w:val="a8"/>
              <w:rPr>
                <w:rFonts w:ascii="Times New Roman" w:hAnsi="Times New Roman"/>
                <w:szCs w:val="24"/>
                <w:lang w:val="uk-UA"/>
              </w:rPr>
            </w:pPr>
            <w:r w:rsidRPr="0003376A">
              <w:rPr>
                <w:rFonts w:ascii="Times New Roman" w:hAnsi="Times New Roman"/>
                <w:szCs w:val="24"/>
                <w:lang w:val="uk-UA"/>
              </w:rPr>
              <w:t>Збільшення різноманітності напрямів рекреац. діяльності;</w:t>
            </w:r>
          </w:p>
          <w:p w14:paraId="61D29908" w14:textId="77777777" w:rsidR="00CF5FA8" w:rsidRPr="0003376A" w:rsidRDefault="00CF5FA8" w:rsidP="00044420">
            <w:pPr>
              <w:pStyle w:val="a8"/>
              <w:rPr>
                <w:rFonts w:ascii="Times New Roman" w:hAnsi="Times New Roman"/>
                <w:szCs w:val="24"/>
                <w:lang w:val="uk-UA"/>
              </w:rPr>
            </w:pPr>
            <w:r w:rsidRPr="0003376A">
              <w:rPr>
                <w:rFonts w:ascii="Times New Roman" w:hAnsi="Times New Roman"/>
                <w:szCs w:val="24"/>
                <w:lang w:val="uk-UA"/>
              </w:rPr>
              <w:t>розвиток інфраструктури;</w:t>
            </w:r>
          </w:p>
          <w:p w14:paraId="6745B3F3" w14:textId="77777777" w:rsidR="00CF5FA8" w:rsidRPr="0003376A" w:rsidRDefault="00CF5FA8" w:rsidP="00044420">
            <w:pPr>
              <w:pStyle w:val="a8"/>
              <w:rPr>
                <w:rFonts w:ascii="Times New Roman" w:hAnsi="Times New Roman"/>
                <w:szCs w:val="24"/>
                <w:lang w:val="uk-UA"/>
              </w:rPr>
            </w:pPr>
            <w:r w:rsidRPr="0003376A">
              <w:rPr>
                <w:rFonts w:ascii="Times New Roman" w:hAnsi="Times New Roman"/>
                <w:szCs w:val="24"/>
                <w:lang w:val="uk-UA"/>
              </w:rPr>
              <w:t>розвиток та упорядкування мережі рекреаційно-оздоровчих маршрутів.</w:t>
            </w:r>
          </w:p>
        </w:tc>
        <w:tc>
          <w:tcPr>
            <w:tcW w:w="160" w:type="pct"/>
            <w:tcBorders>
              <w:top w:val="single" w:sz="6" w:space="0" w:color="000000"/>
              <w:left w:val="single" w:sz="6" w:space="0" w:color="000000"/>
              <w:bottom w:val="single" w:sz="6" w:space="0" w:color="000000"/>
              <w:right w:val="single" w:sz="6" w:space="0" w:color="000000"/>
            </w:tcBorders>
            <w:vAlign w:val="center"/>
          </w:tcPr>
          <w:p w14:paraId="78156EA1"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69421245"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26C3BD9B"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3E4DA34C"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437E7918"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65F8696E" w14:textId="77777777" w:rsidR="00CF5FA8" w:rsidRPr="0003376A" w:rsidRDefault="00CF5FA8" w:rsidP="00CF5FA8">
            <w:pPr>
              <w:pStyle w:val="af8"/>
              <w:jc w:val="center"/>
              <w:rPr>
                <w:szCs w:val="24"/>
                <w:lang w:val="uk-UA"/>
              </w:rPr>
            </w:pPr>
            <w:r w:rsidRPr="0003376A">
              <w:rPr>
                <w:szCs w:val="24"/>
                <w:lang w:val="uk-UA"/>
              </w:rPr>
              <w:t>Виконавці – адміністрація Парку, відділ рекреації</w:t>
            </w:r>
          </w:p>
          <w:p w14:paraId="05F18764" w14:textId="77777777" w:rsidR="00CF5FA8" w:rsidRPr="0003376A" w:rsidRDefault="00CF5FA8" w:rsidP="00CF5FA8">
            <w:pPr>
              <w:jc w:val="center"/>
              <w:rPr>
                <w:rFonts w:ascii="Times New Roman" w:hAnsi="Times New Roman"/>
                <w:lang w:val="uk-UA"/>
              </w:rPr>
            </w:pPr>
          </w:p>
        </w:tc>
        <w:tc>
          <w:tcPr>
            <w:tcW w:w="376" w:type="pct"/>
            <w:tcBorders>
              <w:top w:val="single" w:sz="6" w:space="0" w:color="000000"/>
              <w:left w:val="single" w:sz="6" w:space="0" w:color="000000"/>
              <w:bottom w:val="single" w:sz="6" w:space="0" w:color="000000"/>
              <w:right w:val="single" w:sz="6" w:space="0" w:color="000000"/>
            </w:tcBorders>
            <w:vAlign w:val="center"/>
          </w:tcPr>
          <w:p w14:paraId="1DE3C66C"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245,0</w:t>
            </w:r>
            <w:r w:rsidR="006360C3">
              <w:rPr>
                <w:rFonts w:ascii="Times New Roman" w:hAnsi="Times New Roman"/>
                <w:lang w:val="uk-UA"/>
              </w:rPr>
              <w:t>0</w:t>
            </w:r>
          </w:p>
          <w:p w14:paraId="463FCE76" w14:textId="77777777" w:rsidR="00CF5FA8" w:rsidRPr="0003376A" w:rsidRDefault="00CF5FA8" w:rsidP="00781598">
            <w:pPr>
              <w:jc w:val="center"/>
              <w:rPr>
                <w:rFonts w:ascii="Times New Roman" w:hAnsi="Times New Roman"/>
                <w:lang w:val="uk-UA"/>
              </w:rPr>
            </w:pPr>
          </w:p>
          <w:p w14:paraId="18E06BAC"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 xml:space="preserve">(остаточна вартість визначатиметься окремим </w:t>
            </w:r>
            <w:r w:rsidR="00D65B47">
              <w:rPr>
                <w:rFonts w:ascii="Times New Roman" w:hAnsi="Times New Roman"/>
                <w:lang w:val="uk-UA"/>
              </w:rPr>
              <w:t>Проєкт</w:t>
            </w:r>
            <w:r w:rsidRPr="0003376A">
              <w:rPr>
                <w:rFonts w:ascii="Times New Roman" w:hAnsi="Times New Roman"/>
                <w:lang w:val="uk-UA"/>
              </w:rPr>
              <w:t>ом)</w:t>
            </w:r>
          </w:p>
        </w:tc>
        <w:tc>
          <w:tcPr>
            <w:tcW w:w="366" w:type="pct"/>
            <w:tcBorders>
              <w:top w:val="single" w:sz="6" w:space="0" w:color="000000"/>
              <w:left w:val="single" w:sz="6" w:space="0" w:color="000000"/>
              <w:bottom w:val="single" w:sz="6" w:space="0" w:color="000000"/>
              <w:right w:val="single" w:sz="6" w:space="0" w:color="000000"/>
            </w:tcBorders>
            <w:vAlign w:val="center"/>
          </w:tcPr>
          <w:p w14:paraId="748F610D"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245,0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3B8B1913" w14:textId="77777777" w:rsidR="00CF5FA8"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624DB05D" w14:textId="77777777" w:rsidR="00CF5FA8" w:rsidRPr="0003376A" w:rsidRDefault="00F14976" w:rsidP="00781598">
            <w:pPr>
              <w:jc w:val="center"/>
              <w:rPr>
                <w:rFonts w:ascii="Times New Roman" w:hAnsi="Times New Roman"/>
                <w:lang w:val="uk-UA"/>
              </w:rPr>
            </w:pPr>
            <w:r w:rsidRPr="0003376A">
              <w:rPr>
                <w:rFonts w:ascii="Times New Roman" w:hAnsi="Times New Roman"/>
                <w:lang w:val="uk-UA"/>
              </w:rPr>
              <w:t>-</w:t>
            </w:r>
          </w:p>
        </w:tc>
      </w:tr>
      <w:tr w:rsidR="00CF5FA8" w:rsidRPr="0003376A" w14:paraId="4FEAB78B"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2C9984EF" w14:textId="09357227" w:rsidR="003B3553" w:rsidRPr="003B3553" w:rsidRDefault="00CF5FA8" w:rsidP="003B3553">
            <w:pPr>
              <w:jc w:val="both"/>
              <w:rPr>
                <w:rFonts w:ascii="Times New Roman" w:hAnsi="Times New Roman"/>
                <w:iCs/>
                <w:szCs w:val="32"/>
                <w:lang w:val="uk-UA"/>
              </w:rPr>
            </w:pPr>
            <w:r w:rsidRPr="0003376A">
              <w:rPr>
                <w:rFonts w:ascii="Times New Roman" w:hAnsi="Times New Roman"/>
                <w:b/>
                <w:lang w:val="uk-UA"/>
              </w:rPr>
              <w:t>Захід 94.</w:t>
            </w:r>
            <w:r w:rsidRPr="0003376A">
              <w:rPr>
                <w:rFonts w:ascii="Times New Roman" w:hAnsi="Times New Roman"/>
                <w:lang w:val="uk-UA"/>
              </w:rPr>
              <w:t xml:space="preserve"> </w:t>
            </w:r>
            <w:r w:rsidR="003B3553" w:rsidRPr="003B3553">
              <w:rPr>
                <w:rFonts w:ascii="Times New Roman" w:hAnsi="Times New Roman"/>
                <w:iCs/>
                <w:szCs w:val="32"/>
                <w:lang w:val="uk-UA"/>
              </w:rPr>
              <w:t>Облаштування доріжок і стежок до місць масового відпочинку населення (без використання асфальту, бетону та іншого твердого покриття)</w:t>
            </w:r>
          </w:p>
          <w:p w14:paraId="484E992B" w14:textId="188D8BB6" w:rsidR="00CF5FA8" w:rsidRPr="0003376A" w:rsidRDefault="00CF5FA8" w:rsidP="00F25894">
            <w:pPr>
              <w:ind w:firstLine="147"/>
              <w:rPr>
                <w:rFonts w:ascii="Times New Roman" w:hAnsi="Times New Roman"/>
                <w:lang w:val="uk-UA"/>
              </w:rPr>
            </w:pPr>
          </w:p>
        </w:tc>
        <w:tc>
          <w:tcPr>
            <w:tcW w:w="925" w:type="pct"/>
            <w:tcBorders>
              <w:top w:val="single" w:sz="6" w:space="0" w:color="000000"/>
              <w:left w:val="single" w:sz="6" w:space="0" w:color="000000"/>
              <w:bottom w:val="single" w:sz="6" w:space="0" w:color="000000"/>
              <w:right w:val="single" w:sz="6" w:space="0" w:color="000000"/>
            </w:tcBorders>
          </w:tcPr>
          <w:p w14:paraId="0A56D30D" w14:textId="77777777" w:rsidR="00CF5FA8" w:rsidRPr="0003376A" w:rsidRDefault="00CF5FA8" w:rsidP="00044420">
            <w:pPr>
              <w:rPr>
                <w:rFonts w:ascii="Times New Roman" w:hAnsi="Times New Roman"/>
                <w:lang w:val="uk-UA"/>
              </w:rPr>
            </w:pPr>
            <w:r w:rsidRPr="0003376A">
              <w:rPr>
                <w:rFonts w:ascii="Times New Roman" w:hAnsi="Times New Roman"/>
                <w:lang w:val="uk-UA"/>
              </w:rPr>
              <w:t>Покращення доступності до місць масового відпочинку</w:t>
            </w:r>
          </w:p>
        </w:tc>
        <w:tc>
          <w:tcPr>
            <w:tcW w:w="160" w:type="pct"/>
            <w:tcBorders>
              <w:top w:val="single" w:sz="6" w:space="0" w:color="000000"/>
              <w:left w:val="single" w:sz="6" w:space="0" w:color="000000"/>
              <w:bottom w:val="single" w:sz="6" w:space="0" w:color="000000"/>
              <w:right w:val="single" w:sz="6" w:space="0" w:color="000000"/>
            </w:tcBorders>
            <w:vAlign w:val="center"/>
          </w:tcPr>
          <w:p w14:paraId="3FEB57B0"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428FDD18"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2421B99D"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3CDA71FC"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2353A1FF"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5A7A781F" w14:textId="77777777" w:rsidR="00CF5FA8" w:rsidRPr="0003376A" w:rsidRDefault="00CF5FA8" w:rsidP="00CF5FA8">
            <w:pPr>
              <w:pStyle w:val="a8"/>
              <w:jc w:val="center"/>
              <w:rPr>
                <w:rFonts w:ascii="Times New Roman" w:hAnsi="Times New Roman"/>
                <w:lang w:val="uk-UA"/>
              </w:rPr>
            </w:pPr>
            <w:r w:rsidRPr="0003376A">
              <w:rPr>
                <w:rFonts w:ascii="Times New Roman" w:hAnsi="Times New Roman"/>
                <w:szCs w:val="24"/>
                <w:lang w:val="uk-UA"/>
              </w:rPr>
              <w:t>Адміністрація Парку, землекористувачі та балансоутримувачі, суб’єкти рекреаційної діяльності.</w:t>
            </w:r>
          </w:p>
        </w:tc>
        <w:tc>
          <w:tcPr>
            <w:tcW w:w="376" w:type="pct"/>
            <w:tcBorders>
              <w:top w:val="single" w:sz="6" w:space="0" w:color="000000"/>
              <w:left w:val="single" w:sz="6" w:space="0" w:color="000000"/>
              <w:bottom w:val="single" w:sz="6" w:space="0" w:color="000000"/>
              <w:right w:val="single" w:sz="6" w:space="0" w:color="000000"/>
            </w:tcBorders>
            <w:vAlign w:val="center"/>
          </w:tcPr>
          <w:p w14:paraId="275F17DA"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100</w:t>
            </w:r>
            <w:r w:rsidR="006360C3">
              <w:rPr>
                <w:rFonts w:ascii="Times New Roman" w:hAnsi="Times New Roman"/>
                <w:lang w:val="uk-UA"/>
              </w:rPr>
              <w:t>,00</w:t>
            </w:r>
          </w:p>
          <w:p w14:paraId="0622D0D4" w14:textId="77777777" w:rsidR="00CF5FA8" w:rsidRPr="0003376A" w:rsidRDefault="00CF5FA8" w:rsidP="00781598">
            <w:pPr>
              <w:jc w:val="center"/>
              <w:rPr>
                <w:rFonts w:ascii="Times New Roman" w:hAnsi="Times New Roman"/>
                <w:lang w:val="uk-UA"/>
              </w:rPr>
            </w:pPr>
          </w:p>
          <w:p w14:paraId="00B20533"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 xml:space="preserve">(остаточна вартість визначатиметься окремими </w:t>
            </w:r>
            <w:r w:rsidR="00D65B47">
              <w:rPr>
                <w:rFonts w:ascii="Times New Roman" w:hAnsi="Times New Roman"/>
                <w:lang w:val="uk-UA"/>
              </w:rPr>
              <w:t>Проєкт</w:t>
            </w:r>
            <w:r w:rsidRPr="0003376A">
              <w:rPr>
                <w:rFonts w:ascii="Times New Roman" w:hAnsi="Times New Roman"/>
                <w:lang w:val="uk-UA"/>
              </w:rPr>
              <w:t>ами)</w:t>
            </w:r>
          </w:p>
        </w:tc>
        <w:tc>
          <w:tcPr>
            <w:tcW w:w="366" w:type="pct"/>
            <w:tcBorders>
              <w:top w:val="single" w:sz="6" w:space="0" w:color="000000"/>
              <w:left w:val="single" w:sz="6" w:space="0" w:color="000000"/>
              <w:bottom w:val="single" w:sz="6" w:space="0" w:color="000000"/>
              <w:right w:val="single" w:sz="6" w:space="0" w:color="000000"/>
            </w:tcBorders>
            <w:vAlign w:val="center"/>
          </w:tcPr>
          <w:p w14:paraId="487E2123"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40</w:t>
            </w:r>
            <w:r w:rsidR="006360C3">
              <w:rPr>
                <w:rFonts w:ascii="Times New Roman" w:hAnsi="Times New Roman"/>
                <w:lang w:val="uk-UA"/>
              </w:rPr>
              <w:t>,00</w:t>
            </w:r>
          </w:p>
        </w:tc>
        <w:tc>
          <w:tcPr>
            <w:tcW w:w="367" w:type="pct"/>
            <w:tcBorders>
              <w:top w:val="single" w:sz="6" w:space="0" w:color="000000"/>
              <w:left w:val="single" w:sz="6" w:space="0" w:color="000000"/>
              <w:bottom w:val="single" w:sz="6" w:space="0" w:color="000000"/>
              <w:right w:val="single" w:sz="6" w:space="0" w:color="000000"/>
            </w:tcBorders>
            <w:vAlign w:val="center"/>
          </w:tcPr>
          <w:p w14:paraId="29CA0A9E"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10</w:t>
            </w:r>
            <w:r w:rsidR="006360C3">
              <w:rPr>
                <w:rFonts w:ascii="Times New Roman" w:hAnsi="Times New Roman"/>
                <w:lang w:val="uk-UA"/>
              </w:rPr>
              <w:t>,00</w:t>
            </w:r>
          </w:p>
        </w:tc>
        <w:tc>
          <w:tcPr>
            <w:tcW w:w="330" w:type="pct"/>
            <w:tcBorders>
              <w:top w:val="single" w:sz="6" w:space="0" w:color="000000"/>
              <w:left w:val="single" w:sz="6" w:space="0" w:color="000000"/>
              <w:bottom w:val="single" w:sz="6" w:space="0" w:color="000000"/>
              <w:right w:val="single" w:sz="6" w:space="0" w:color="000000"/>
            </w:tcBorders>
            <w:vAlign w:val="center"/>
          </w:tcPr>
          <w:p w14:paraId="4706189A" w14:textId="77777777" w:rsidR="00CF5FA8" w:rsidRPr="0003376A" w:rsidRDefault="00CF5FA8" w:rsidP="00781598">
            <w:pPr>
              <w:jc w:val="center"/>
              <w:rPr>
                <w:rFonts w:ascii="Times New Roman" w:hAnsi="Times New Roman"/>
                <w:lang w:val="uk-UA"/>
              </w:rPr>
            </w:pPr>
            <w:r w:rsidRPr="0003376A">
              <w:rPr>
                <w:rFonts w:ascii="Times New Roman" w:hAnsi="Times New Roman"/>
                <w:lang w:val="uk-UA"/>
              </w:rPr>
              <w:t>50</w:t>
            </w:r>
            <w:r w:rsidR="006360C3">
              <w:rPr>
                <w:rFonts w:ascii="Times New Roman" w:hAnsi="Times New Roman"/>
                <w:lang w:val="uk-UA"/>
              </w:rPr>
              <w:t>,00</w:t>
            </w:r>
          </w:p>
        </w:tc>
      </w:tr>
      <w:tr w:rsidR="00781598" w:rsidRPr="0003376A" w14:paraId="1FB6D592"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7A90230A" w14:textId="77777777" w:rsidR="00781598" w:rsidRPr="0003376A" w:rsidRDefault="00781598" w:rsidP="00781598">
            <w:pPr>
              <w:ind w:firstLine="147"/>
              <w:rPr>
                <w:rFonts w:ascii="Times New Roman" w:hAnsi="Times New Roman"/>
                <w:b/>
                <w:color w:val="000000"/>
                <w:lang w:val="uk-UA"/>
              </w:rPr>
            </w:pPr>
            <w:r w:rsidRPr="0003376A">
              <w:rPr>
                <w:rFonts w:ascii="Times New Roman" w:hAnsi="Times New Roman"/>
                <w:b/>
                <w:color w:val="000000"/>
                <w:lang w:val="uk-UA"/>
              </w:rPr>
              <w:lastRenderedPageBreak/>
              <w:t>Разом за Стратегічним завданням 6.3</w:t>
            </w:r>
          </w:p>
        </w:tc>
        <w:tc>
          <w:tcPr>
            <w:tcW w:w="925" w:type="pct"/>
            <w:tcBorders>
              <w:top w:val="single" w:sz="6" w:space="0" w:color="000000"/>
              <w:left w:val="single" w:sz="6" w:space="0" w:color="000000"/>
              <w:bottom w:val="single" w:sz="6" w:space="0" w:color="000000"/>
              <w:right w:val="single" w:sz="6" w:space="0" w:color="000000"/>
            </w:tcBorders>
            <w:vAlign w:val="center"/>
          </w:tcPr>
          <w:p w14:paraId="069D24C8" w14:textId="77777777" w:rsidR="00781598" w:rsidRPr="0003376A" w:rsidRDefault="00781598" w:rsidP="00781598">
            <w:pPr>
              <w:ind w:firstLine="147"/>
              <w:jc w:val="center"/>
              <w:rPr>
                <w:rFonts w:ascii="Times New Roman" w:hAnsi="Times New Roman"/>
                <w:color w:val="000000"/>
                <w:lang w:val="uk-UA"/>
              </w:rPr>
            </w:pPr>
            <w:r>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5598C0BB" w14:textId="77777777" w:rsidR="00781598" w:rsidRPr="0003376A" w:rsidRDefault="00781598" w:rsidP="00781598">
            <w:pPr>
              <w:jc w:val="center"/>
              <w:rPr>
                <w:rFonts w:ascii="Times New Roman" w:hAnsi="Times New Roman"/>
                <w:color w:val="000000"/>
                <w:lang w:val="uk-UA"/>
              </w:rPr>
            </w:pPr>
            <w:r w:rsidRPr="00E566B5">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6026A8FD" w14:textId="77777777" w:rsidR="00781598" w:rsidRPr="0003376A" w:rsidRDefault="00781598" w:rsidP="00781598">
            <w:pPr>
              <w:jc w:val="center"/>
              <w:rPr>
                <w:rFonts w:ascii="Times New Roman" w:hAnsi="Times New Roman"/>
                <w:color w:val="000000"/>
                <w:lang w:val="uk-UA"/>
              </w:rPr>
            </w:pPr>
            <w:r w:rsidRPr="00E566B5">
              <w:rPr>
                <w:rFonts w:ascii="Times New Roman" w:hAnsi="Times New Roman"/>
                <w:color w:val="000000"/>
                <w:lang w:val="uk-UA"/>
              </w:rPr>
              <w:t>х</w:t>
            </w:r>
          </w:p>
        </w:tc>
        <w:tc>
          <w:tcPr>
            <w:tcW w:w="167" w:type="pct"/>
            <w:tcBorders>
              <w:top w:val="single" w:sz="6" w:space="0" w:color="000000"/>
              <w:left w:val="single" w:sz="6" w:space="0" w:color="000000"/>
              <w:bottom w:val="single" w:sz="6" w:space="0" w:color="000000"/>
              <w:right w:val="single" w:sz="6" w:space="0" w:color="000000"/>
            </w:tcBorders>
            <w:vAlign w:val="center"/>
          </w:tcPr>
          <w:p w14:paraId="462DD0B2" w14:textId="77777777" w:rsidR="00781598" w:rsidRPr="0003376A" w:rsidRDefault="00781598" w:rsidP="00781598">
            <w:pPr>
              <w:jc w:val="center"/>
              <w:rPr>
                <w:rFonts w:ascii="Times New Roman" w:hAnsi="Times New Roman"/>
                <w:color w:val="000000"/>
                <w:lang w:val="uk-UA"/>
              </w:rPr>
            </w:pPr>
            <w:r w:rsidRPr="00E566B5">
              <w:rPr>
                <w:rFonts w:ascii="Times New Roman" w:hAnsi="Times New Roman"/>
                <w:color w:val="000000"/>
                <w:lang w:val="uk-UA"/>
              </w:rPr>
              <w:t>х</w:t>
            </w:r>
          </w:p>
        </w:tc>
        <w:tc>
          <w:tcPr>
            <w:tcW w:w="169" w:type="pct"/>
            <w:tcBorders>
              <w:top w:val="single" w:sz="6" w:space="0" w:color="000000"/>
              <w:left w:val="single" w:sz="6" w:space="0" w:color="000000"/>
              <w:bottom w:val="single" w:sz="6" w:space="0" w:color="000000"/>
              <w:right w:val="single" w:sz="6" w:space="0" w:color="000000"/>
            </w:tcBorders>
            <w:vAlign w:val="center"/>
          </w:tcPr>
          <w:p w14:paraId="66AC0DE2" w14:textId="77777777" w:rsidR="00781598" w:rsidRPr="0003376A" w:rsidRDefault="00781598" w:rsidP="00781598">
            <w:pPr>
              <w:jc w:val="center"/>
              <w:rPr>
                <w:rFonts w:ascii="Times New Roman" w:hAnsi="Times New Roman"/>
                <w:color w:val="000000"/>
                <w:lang w:val="uk-UA"/>
              </w:rPr>
            </w:pPr>
            <w:r w:rsidRPr="00E566B5">
              <w:rPr>
                <w:rFonts w:ascii="Times New Roman" w:hAnsi="Times New Roman"/>
                <w:color w:val="000000"/>
                <w:lang w:val="uk-UA"/>
              </w:rPr>
              <w:t>х</w:t>
            </w:r>
          </w:p>
        </w:tc>
        <w:tc>
          <w:tcPr>
            <w:tcW w:w="173" w:type="pct"/>
            <w:tcBorders>
              <w:top w:val="single" w:sz="6" w:space="0" w:color="000000"/>
              <w:left w:val="single" w:sz="6" w:space="0" w:color="000000"/>
              <w:bottom w:val="single" w:sz="6" w:space="0" w:color="000000"/>
              <w:right w:val="single" w:sz="6" w:space="0" w:color="000000"/>
            </w:tcBorders>
            <w:vAlign w:val="center"/>
          </w:tcPr>
          <w:p w14:paraId="719D9368" w14:textId="77777777" w:rsidR="00781598" w:rsidRPr="0003376A" w:rsidRDefault="00781598" w:rsidP="00781598">
            <w:pPr>
              <w:jc w:val="center"/>
              <w:rPr>
                <w:rFonts w:ascii="Times New Roman" w:hAnsi="Times New Roman"/>
                <w:color w:val="000000"/>
                <w:lang w:val="uk-UA"/>
              </w:rPr>
            </w:pPr>
            <w:r w:rsidRPr="00E566B5">
              <w:rPr>
                <w:rFonts w:ascii="Times New Roman" w:hAnsi="Times New Roman"/>
                <w:color w:val="000000"/>
                <w:lang w:val="uk-UA"/>
              </w:rPr>
              <w:t>х</w:t>
            </w:r>
          </w:p>
        </w:tc>
        <w:tc>
          <w:tcPr>
            <w:tcW w:w="672" w:type="pct"/>
            <w:tcBorders>
              <w:top w:val="single" w:sz="6" w:space="0" w:color="000000"/>
              <w:left w:val="single" w:sz="6" w:space="0" w:color="000000"/>
              <w:bottom w:val="single" w:sz="6" w:space="0" w:color="000000"/>
              <w:right w:val="single" w:sz="6" w:space="0" w:color="000000"/>
            </w:tcBorders>
            <w:vAlign w:val="center"/>
          </w:tcPr>
          <w:p w14:paraId="452CE3BC" w14:textId="77777777" w:rsidR="00781598" w:rsidRPr="0003376A" w:rsidRDefault="00781598" w:rsidP="00781598">
            <w:pPr>
              <w:jc w:val="center"/>
              <w:rPr>
                <w:rFonts w:ascii="Times New Roman" w:hAnsi="Times New Roman"/>
                <w:color w:val="000000"/>
                <w:lang w:val="uk-UA"/>
              </w:rPr>
            </w:pPr>
            <w:r w:rsidRPr="00E566B5">
              <w:rPr>
                <w:rFonts w:ascii="Times New Roman" w:hAnsi="Times New Roman"/>
                <w:color w:val="000000"/>
                <w:lang w:val="uk-UA"/>
              </w:rPr>
              <w:t>х</w:t>
            </w:r>
          </w:p>
        </w:tc>
        <w:tc>
          <w:tcPr>
            <w:tcW w:w="376" w:type="pct"/>
            <w:tcBorders>
              <w:top w:val="single" w:sz="6" w:space="0" w:color="000000"/>
              <w:left w:val="single" w:sz="6" w:space="0" w:color="000000"/>
              <w:bottom w:val="single" w:sz="6" w:space="0" w:color="000000"/>
              <w:right w:val="single" w:sz="6" w:space="0" w:color="000000"/>
            </w:tcBorders>
            <w:vAlign w:val="center"/>
          </w:tcPr>
          <w:p w14:paraId="66296CF3"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625</w:t>
            </w:r>
            <w:r>
              <w:rPr>
                <w:rFonts w:ascii="Times New Roman" w:hAnsi="Times New Roman"/>
                <w:b/>
                <w:bCs/>
                <w:lang w:val="uk-UA"/>
              </w:rPr>
              <w:t>,00</w:t>
            </w:r>
          </w:p>
        </w:tc>
        <w:tc>
          <w:tcPr>
            <w:tcW w:w="366" w:type="pct"/>
            <w:tcBorders>
              <w:top w:val="single" w:sz="6" w:space="0" w:color="000000"/>
              <w:left w:val="single" w:sz="6" w:space="0" w:color="000000"/>
              <w:bottom w:val="single" w:sz="6" w:space="0" w:color="000000"/>
              <w:right w:val="single" w:sz="6" w:space="0" w:color="000000"/>
            </w:tcBorders>
            <w:vAlign w:val="center"/>
          </w:tcPr>
          <w:p w14:paraId="5E459552"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365,0</w:t>
            </w:r>
            <w:r>
              <w:rPr>
                <w:rFonts w:ascii="Times New Roman" w:hAnsi="Times New Roman"/>
                <w:b/>
                <w:bCs/>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2E7E4BF9"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20,0</w:t>
            </w:r>
            <w:r>
              <w:rPr>
                <w:rFonts w:ascii="Times New Roman" w:hAnsi="Times New Roman"/>
                <w:b/>
                <w:bCs/>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3E35597D"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240,0</w:t>
            </w:r>
            <w:r>
              <w:rPr>
                <w:rFonts w:ascii="Times New Roman" w:hAnsi="Times New Roman"/>
                <w:b/>
                <w:bCs/>
                <w:lang w:val="uk-UA"/>
              </w:rPr>
              <w:t>0</w:t>
            </w:r>
          </w:p>
        </w:tc>
      </w:tr>
      <w:tr w:rsidR="00DC6D91" w:rsidRPr="00D76EC7" w14:paraId="69398F4C" w14:textId="77777777" w:rsidTr="00B90544">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C0C0C0"/>
          </w:tcPr>
          <w:p w14:paraId="442C0E9E" w14:textId="77777777" w:rsidR="00DC6D91" w:rsidRPr="0003376A" w:rsidRDefault="00DC6D91" w:rsidP="00DC6D91">
            <w:pPr>
              <w:rPr>
                <w:rFonts w:ascii="Times New Roman" w:hAnsi="Times New Roman"/>
                <w:b/>
                <w:i/>
                <w:lang w:val="uk-UA"/>
              </w:rPr>
            </w:pPr>
            <w:r w:rsidRPr="0003376A">
              <w:rPr>
                <w:rFonts w:ascii="Times New Roman" w:hAnsi="Times New Roman"/>
                <w:b/>
                <w:i/>
                <w:lang w:val="uk-UA"/>
              </w:rPr>
              <w:t>Стратегічне завдання 6.4. Зменшення негативного впливу відвідувачів на природні комплекси та об’єкти Парку</w:t>
            </w:r>
          </w:p>
        </w:tc>
      </w:tr>
      <w:tr w:rsidR="00DC6D91" w:rsidRPr="0003376A" w14:paraId="1F9D09E7"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603B56E3" w14:textId="2C25B463" w:rsidR="00DC6D91" w:rsidRPr="0003376A" w:rsidRDefault="00DC6D91" w:rsidP="00F25894">
            <w:pPr>
              <w:ind w:firstLine="147"/>
              <w:rPr>
                <w:rFonts w:ascii="Times New Roman" w:hAnsi="Times New Roman"/>
                <w:lang w:val="uk-UA"/>
              </w:rPr>
            </w:pPr>
            <w:r w:rsidRPr="0003376A">
              <w:rPr>
                <w:rFonts w:ascii="Times New Roman" w:hAnsi="Times New Roman"/>
                <w:b/>
                <w:lang w:val="uk-UA"/>
              </w:rPr>
              <w:t>Захід 95.</w:t>
            </w:r>
            <w:r w:rsidRPr="0003376A">
              <w:rPr>
                <w:rFonts w:ascii="Times New Roman" w:hAnsi="Times New Roman"/>
                <w:lang w:val="uk-UA"/>
              </w:rPr>
              <w:t xml:space="preserve"> </w:t>
            </w:r>
            <w:r w:rsidR="00065CC2" w:rsidRPr="00065CC2">
              <w:rPr>
                <w:rFonts w:ascii="Times New Roman" w:hAnsi="Times New Roman"/>
                <w:iCs/>
                <w:lang w:val="uk-UA"/>
              </w:rPr>
              <w:t xml:space="preserve">Моніторинг </w:t>
            </w:r>
            <w:r w:rsidR="00065CC2" w:rsidRPr="00065CC2">
              <w:rPr>
                <w:rFonts w:ascii="Times New Roman" w:hAnsi="Times New Roman"/>
                <w:iCs/>
                <w:szCs w:val="32"/>
                <w:lang w:val="uk-UA"/>
              </w:rPr>
              <w:t>впливу рекреаційного навантаження на природні комплекси НПП</w:t>
            </w:r>
          </w:p>
        </w:tc>
        <w:tc>
          <w:tcPr>
            <w:tcW w:w="925" w:type="pct"/>
            <w:tcBorders>
              <w:top w:val="single" w:sz="6" w:space="0" w:color="000000"/>
              <w:left w:val="single" w:sz="6" w:space="0" w:color="000000"/>
              <w:bottom w:val="single" w:sz="6" w:space="0" w:color="000000"/>
              <w:right w:val="single" w:sz="6" w:space="0" w:color="000000"/>
            </w:tcBorders>
          </w:tcPr>
          <w:p w14:paraId="5F811B1A" w14:textId="77777777" w:rsidR="00DC6D91" w:rsidRPr="0003376A" w:rsidRDefault="00DC6D91" w:rsidP="00044420">
            <w:pPr>
              <w:pStyle w:val="a8"/>
              <w:ind w:firstLine="27"/>
              <w:rPr>
                <w:rFonts w:ascii="Times New Roman" w:hAnsi="Times New Roman"/>
                <w:lang w:val="uk-UA"/>
              </w:rPr>
            </w:pPr>
            <w:r w:rsidRPr="0003376A">
              <w:rPr>
                <w:rFonts w:ascii="Times New Roman" w:hAnsi="Times New Roman"/>
                <w:lang w:val="uk-UA"/>
              </w:rPr>
              <w:t>Визначення впливу рекреаційного навантаження на природні комплекси;</w:t>
            </w:r>
          </w:p>
          <w:p w14:paraId="76F9B013" w14:textId="77777777" w:rsidR="00DC6D91" w:rsidRPr="0003376A" w:rsidRDefault="00DC6D91" w:rsidP="00044420">
            <w:pPr>
              <w:pStyle w:val="a8"/>
              <w:ind w:firstLine="27"/>
              <w:rPr>
                <w:rFonts w:ascii="Times New Roman" w:hAnsi="Times New Roman"/>
                <w:lang w:val="uk-UA"/>
              </w:rPr>
            </w:pPr>
            <w:r w:rsidRPr="0003376A">
              <w:rPr>
                <w:rFonts w:ascii="Times New Roman" w:hAnsi="Times New Roman"/>
                <w:lang w:val="uk-UA"/>
              </w:rPr>
              <w:t xml:space="preserve"> встановлення рекреаційної ємності території;- розробка заходів щодо зменшення рекреаційного навантаження на цінні природні комплекси та об’єкти НПП</w:t>
            </w:r>
          </w:p>
        </w:tc>
        <w:tc>
          <w:tcPr>
            <w:tcW w:w="160" w:type="pct"/>
            <w:tcBorders>
              <w:top w:val="single" w:sz="6" w:space="0" w:color="000000"/>
              <w:left w:val="single" w:sz="6" w:space="0" w:color="000000"/>
              <w:bottom w:val="single" w:sz="6" w:space="0" w:color="000000"/>
              <w:right w:val="single" w:sz="6" w:space="0" w:color="000000"/>
            </w:tcBorders>
            <w:vAlign w:val="center"/>
          </w:tcPr>
          <w:p w14:paraId="63E4BDDD" w14:textId="77777777" w:rsidR="00DC6D91" w:rsidRPr="0003376A" w:rsidRDefault="00DC6D91"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5954B5F4" w14:textId="77777777" w:rsidR="00DC6D91" w:rsidRPr="0003376A" w:rsidRDefault="00DC6D91"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21D53659" w14:textId="77777777" w:rsidR="00DC6D91" w:rsidRPr="0003376A" w:rsidRDefault="00DC6D91"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0B92AC9B" w14:textId="77777777" w:rsidR="00DC6D91" w:rsidRPr="0003376A" w:rsidRDefault="00DC6D91"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14F47999" w14:textId="77777777" w:rsidR="00DC6D91" w:rsidRPr="0003376A" w:rsidRDefault="00DC6D91"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01E99A68" w14:textId="77777777" w:rsidR="00DC6D91" w:rsidRPr="0003376A" w:rsidRDefault="00DC6D91" w:rsidP="00493D21">
            <w:pPr>
              <w:jc w:val="center"/>
              <w:rPr>
                <w:rFonts w:ascii="Times New Roman" w:hAnsi="Times New Roman"/>
                <w:lang w:val="uk-UA"/>
              </w:rPr>
            </w:pPr>
            <w:r w:rsidRPr="0003376A">
              <w:rPr>
                <w:rFonts w:ascii="Times New Roman" w:hAnsi="Times New Roman"/>
                <w:lang w:val="uk-UA"/>
              </w:rPr>
              <w:t xml:space="preserve">Відділ рекреації, </w:t>
            </w:r>
            <w:r w:rsidR="00493D21" w:rsidRPr="0003376A">
              <w:rPr>
                <w:rFonts w:ascii="Times New Roman" w:hAnsi="Times New Roman"/>
                <w:lang w:val="uk-UA"/>
              </w:rPr>
              <w:t>н</w:t>
            </w:r>
            <w:r w:rsidR="00493D21" w:rsidRPr="0003376A">
              <w:rPr>
                <w:rFonts w:ascii="Times New Roman" w:hAnsi="Times New Roman"/>
                <w:color w:val="000000"/>
                <w:lang w:val="uk-UA"/>
              </w:rPr>
              <w:t>ауково-дослідний</w:t>
            </w:r>
            <w:r w:rsidRPr="0003376A">
              <w:rPr>
                <w:rFonts w:ascii="Times New Roman" w:hAnsi="Times New Roman"/>
                <w:lang w:val="uk-UA"/>
              </w:rPr>
              <w:t xml:space="preserve"> відділ</w:t>
            </w:r>
          </w:p>
        </w:tc>
        <w:tc>
          <w:tcPr>
            <w:tcW w:w="376" w:type="pct"/>
            <w:tcBorders>
              <w:top w:val="single" w:sz="6" w:space="0" w:color="000000"/>
              <w:left w:val="single" w:sz="6" w:space="0" w:color="000000"/>
              <w:bottom w:val="single" w:sz="6" w:space="0" w:color="000000"/>
              <w:right w:val="single" w:sz="6" w:space="0" w:color="000000"/>
            </w:tcBorders>
          </w:tcPr>
          <w:p w14:paraId="79D5479E" w14:textId="77777777" w:rsidR="00DC6D91" w:rsidRPr="0003376A" w:rsidRDefault="00DC6D91" w:rsidP="00DC6D91">
            <w:pPr>
              <w:jc w:val="center"/>
              <w:rPr>
                <w:rFonts w:ascii="Times New Roman" w:hAnsi="Times New Roman"/>
                <w:lang w:val="uk-UA"/>
              </w:rPr>
            </w:pPr>
            <w:r w:rsidRPr="0003376A">
              <w:rPr>
                <w:rFonts w:ascii="Times New Roman" w:hAnsi="Times New Roman"/>
                <w:lang w:val="uk-UA"/>
              </w:rPr>
              <w:t>В рамках щорічного фінансування на оплату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06296F51" w14:textId="77777777" w:rsidR="00DC6D91" w:rsidRPr="0003376A" w:rsidRDefault="00DC6D91" w:rsidP="00781598">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7EA024A7" w14:textId="77777777" w:rsidR="00DC6D91" w:rsidRPr="0003376A" w:rsidRDefault="00DC6D91"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60AB1DA4" w14:textId="77777777" w:rsidR="00DC6D91" w:rsidRPr="0003376A" w:rsidRDefault="00DC6D91" w:rsidP="00781598">
            <w:pPr>
              <w:jc w:val="center"/>
              <w:rPr>
                <w:rFonts w:ascii="Times New Roman" w:hAnsi="Times New Roman"/>
                <w:lang w:val="uk-UA"/>
              </w:rPr>
            </w:pPr>
            <w:r w:rsidRPr="0003376A">
              <w:rPr>
                <w:rFonts w:ascii="Times New Roman" w:hAnsi="Times New Roman"/>
                <w:lang w:val="uk-UA"/>
              </w:rPr>
              <w:t>-</w:t>
            </w:r>
          </w:p>
        </w:tc>
      </w:tr>
      <w:tr w:rsidR="00DC6D91" w:rsidRPr="0003376A" w14:paraId="059E0FAA"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669196EB" w14:textId="3D8606B1" w:rsidR="00DC6D91" w:rsidRPr="0003376A" w:rsidRDefault="00DC6D91" w:rsidP="00F25894">
            <w:pPr>
              <w:ind w:firstLine="147"/>
              <w:rPr>
                <w:rFonts w:ascii="Times New Roman" w:hAnsi="Times New Roman"/>
                <w:lang w:val="uk-UA"/>
              </w:rPr>
            </w:pPr>
            <w:r w:rsidRPr="0003376A">
              <w:rPr>
                <w:rFonts w:ascii="Times New Roman" w:hAnsi="Times New Roman"/>
                <w:b/>
                <w:lang w:val="uk-UA"/>
              </w:rPr>
              <w:t>Захід 96.</w:t>
            </w:r>
            <w:r w:rsidRPr="0003376A">
              <w:rPr>
                <w:rFonts w:ascii="Times New Roman" w:hAnsi="Times New Roman"/>
                <w:lang w:val="uk-UA"/>
              </w:rPr>
              <w:t xml:space="preserve"> Розрахунок рекреаційної місткості різних типів урочищ, які є складовими Парку</w:t>
            </w:r>
          </w:p>
        </w:tc>
        <w:tc>
          <w:tcPr>
            <w:tcW w:w="925" w:type="pct"/>
            <w:tcBorders>
              <w:top w:val="single" w:sz="6" w:space="0" w:color="000000"/>
              <w:left w:val="single" w:sz="6" w:space="0" w:color="000000"/>
              <w:bottom w:val="single" w:sz="6" w:space="0" w:color="000000"/>
              <w:right w:val="single" w:sz="6" w:space="0" w:color="000000"/>
            </w:tcBorders>
          </w:tcPr>
          <w:p w14:paraId="7A579174" w14:textId="77777777" w:rsidR="00DC6D91" w:rsidRPr="0003376A" w:rsidRDefault="00DC6D91" w:rsidP="00044420">
            <w:pPr>
              <w:ind w:firstLine="27"/>
              <w:rPr>
                <w:rFonts w:ascii="Times New Roman" w:hAnsi="Times New Roman"/>
                <w:lang w:val="uk-UA"/>
              </w:rPr>
            </w:pPr>
            <w:r w:rsidRPr="0003376A">
              <w:rPr>
                <w:rFonts w:ascii="Times New Roman" w:hAnsi="Times New Roman"/>
                <w:lang w:val="uk-UA"/>
              </w:rPr>
              <w:t>управління рекреаційними потоками; регулювання рекреаційного навантаження.</w:t>
            </w:r>
          </w:p>
        </w:tc>
        <w:tc>
          <w:tcPr>
            <w:tcW w:w="160" w:type="pct"/>
            <w:tcBorders>
              <w:top w:val="single" w:sz="6" w:space="0" w:color="000000"/>
              <w:left w:val="single" w:sz="6" w:space="0" w:color="000000"/>
              <w:bottom w:val="single" w:sz="6" w:space="0" w:color="000000"/>
              <w:right w:val="single" w:sz="6" w:space="0" w:color="000000"/>
            </w:tcBorders>
            <w:vAlign w:val="center"/>
          </w:tcPr>
          <w:p w14:paraId="0C74186A" w14:textId="77777777" w:rsidR="00DC6D91" w:rsidRPr="0003376A" w:rsidRDefault="00DC6D91"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5CD944FE" w14:textId="77777777" w:rsidR="00DC6D91" w:rsidRPr="0003376A" w:rsidRDefault="00DC6D91"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16389DBE" w14:textId="77777777" w:rsidR="00DC6D91" w:rsidRPr="0003376A" w:rsidRDefault="00DC6D91"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150830DB" w14:textId="77777777" w:rsidR="00DC6D91" w:rsidRPr="0003376A" w:rsidRDefault="00DC6D91"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76470930" w14:textId="77777777" w:rsidR="00DC6D91" w:rsidRPr="0003376A" w:rsidRDefault="00DC6D91"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1E386928" w14:textId="77777777" w:rsidR="00DC6D91" w:rsidRPr="0003376A" w:rsidRDefault="00DC6D91" w:rsidP="00DC6D91">
            <w:pPr>
              <w:jc w:val="center"/>
              <w:rPr>
                <w:rFonts w:ascii="Times New Roman" w:hAnsi="Times New Roman"/>
                <w:lang w:val="uk-UA"/>
              </w:rPr>
            </w:pPr>
            <w:r w:rsidRPr="0003376A">
              <w:rPr>
                <w:rFonts w:ascii="Times New Roman" w:hAnsi="Times New Roman"/>
                <w:lang w:val="uk-UA"/>
              </w:rPr>
              <w:t xml:space="preserve">Відділ рекреації, </w:t>
            </w:r>
            <w:r w:rsidR="00493D21" w:rsidRPr="0003376A">
              <w:rPr>
                <w:rFonts w:ascii="Times New Roman" w:hAnsi="Times New Roman"/>
                <w:lang w:val="uk-UA"/>
              </w:rPr>
              <w:t>н</w:t>
            </w:r>
            <w:r w:rsidR="00493D21" w:rsidRPr="0003376A">
              <w:rPr>
                <w:rFonts w:ascii="Times New Roman" w:hAnsi="Times New Roman"/>
                <w:color w:val="000000"/>
                <w:lang w:val="uk-UA"/>
              </w:rPr>
              <w:t>ауково-дослідний</w:t>
            </w:r>
            <w:r w:rsidRPr="0003376A">
              <w:rPr>
                <w:rFonts w:ascii="Times New Roman" w:hAnsi="Times New Roman"/>
                <w:lang w:val="uk-UA"/>
              </w:rPr>
              <w:t xml:space="preserve"> відділ</w:t>
            </w:r>
          </w:p>
          <w:p w14:paraId="7526DA9A" w14:textId="77777777" w:rsidR="00DC6D91" w:rsidRPr="0003376A" w:rsidRDefault="00DC6D91" w:rsidP="00DC6D91">
            <w:pPr>
              <w:jc w:val="center"/>
              <w:rPr>
                <w:rFonts w:ascii="Times New Roman" w:hAnsi="Times New Roman"/>
                <w:lang w:val="uk-UA"/>
              </w:rPr>
            </w:pPr>
          </w:p>
        </w:tc>
        <w:tc>
          <w:tcPr>
            <w:tcW w:w="376" w:type="pct"/>
            <w:tcBorders>
              <w:top w:val="single" w:sz="6" w:space="0" w:color="000000"/>
              <w:left w:val="single" w:sz="6" w:space="0" w:color="000000"/>
              <w:bottom w:val="single" w:sz="6" w:space="0" w:color="000000"/>
              <w:right w:val="single" w:sz="6" w:space="0" w:color="000000"/>
            </w:tcBorders>
          </w:tcPr>
          <w:p w14:paraId="6E9D3330" w14:textId="77777777" w:rsidR="00DC6D91" w:rsidRPr="0003376A" w:rsidRDefault="00DC6D91" w:rsidP="00DC6D91">
            <w:pPr>
              <w:jc w:val="center"/>
              <w:rPr>
                <w:rFonts w:ascii="Times New Roman" w:hAnsi="Times New Roman"/>
                <w:lang w:val="uk-UA"/>
              </w:rPr>
            </w:pPr>
            <w:r w:rsidRPr="0003376A">
              <w:rPr>
                <w:rFonts w:ascii="Times New Roman" w:hAnsi="Times New Roman"/>
                <w:lang w:val="uk-UA"/>
              </w:rPr>
              <w:t>В рамках щорічного фінансування на оплату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1FC1B259" w14:textId="77777777" w:rsidR="00DC6D91" w:rsidRPr="0003376A" w:rsidRDefault="00DC6D91" w:rsidP="00781598">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64E3C830" w14:textId="77777777" w:rsidR="00DC6D91" w:rsidRPr="0003376A" w:rsidRDefault="00DC6D91"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1183BAB3" w14:textId="77777777" w:rsidR="00DC6D91" w:rsidRPr="0003376A" w:rsidRDefault="00DC6D91" w:rsidP="00781598">
            <w:pPr>
              <w:jc w:val="center"/>
              <w:rPr>
                <w:rFonts w:ascii="Times New Roman" w:hAnsi="Times New Roman"/>
                <w:lang w:val="uk-UA"/>
              </w:rPr>
            </w:pPr>
            <w:r w:rsidRPr="0003376A">
              <w:rPr>
                <w:rFonts w:ascii="Times New Roman" w:hAnsi="Times New Roman"/>
                <w:lang w:val="uk-UA"/>
              </w:rPr>
              <w:t>-</w:t>
            </w:r>
          </w:p>
        </w:tc>
      </w:tr>
      <w:tr w:rsidR="00DC6D91" w:rsidRPr="0003376A" w14:paraId="38644501"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1BCBADCC" w14:textId="5F7E62A3" w:rsidR="00DC6D91" w:rsidRPr="0003376A" w:rsidRDefault="00DC6D91" w:rsidP="00F25894">
            <w:pPr>
              <w:ind w:firstLine="147"/>
              <w:rPr>
                <w:rFonts w:ascii="Times New Roman" w:hAnsi="Times New Roman"/>
                <w:lang w:val="uk-UA"/>
              </w:rPr>
            </w:pPr>
            <w:r w:rsidRPr="0003376A">
              <w:rPr>
                <w:rFonts w:ascii="Times New Roman" w:hAnsi="Times New Roman"/>
                <w:b/>
                <w:lang w:val="uk-UA"/>
              </w:rPr>
              <w:t>Захід 97.</w:t>
            </w:r>
            <w:r w:rsidRPr="0003376A">
              <w:rPr>
                <w:rFonts w:ascii="Times New Roman" w:hAnsi="Times New Roman"/>
                <w:lang w:val="uk-UA"/>
              </w:rPr>
              <w:t xml:space="preserve"> Контроль за станом еколого-пізнавальних маршрутів та природних об’єктів</w:t>
            </w:r>
            <w:r w:rsidR="00E3758E">
              <w:rPr>
                <w:rFonts w:ascii="Times New Roman" w:hAnsi="Times New Roman"/>
                <w:lang w:val="uk-UA"/>
              </w:rPr>
              <w:t xml:space="preserve"> на них</w:t>
            </w:r>
          </w:p>
        </w:tc>
        <w:tc>
          <w:tcPr>
            <w:tcW w:w="925" w:type="pct"/>
            <w:tcBorders>
              <w:top w:val="single" w:sz="6" w:space="0" w:color="000000"/>
              <w:left w:val="single" w:sz="6" w:space="0" w:color="000000"/>
              <w:bottom w:val="single" w:sz="6" w:space="0" w:color="000000"/>
              <w:right w:val="single" w:sz="6" w:space="0" w:color="000000"/>
            </w:tcBorders>
          </w:tcPr>
          <w:p w14:paraId="6FD7380F" w14:textId="77777777" w:rsidR="00DC6D91" w:rsidRPr="0003376A" w:rsidRDefault="00DC6D91" w:rsidP="00044420">
            <w:pPr>
              <w:ind w:firstLine="27"/>
              <w:rPr>
                <w:rFonts w:ascii="Times New Roman" w:hAnsi="Times New Roman"/>
                <w:lang w:val="uk-UA"/>
              </w:rPr>
            </w:pPr>
            <w:r w:rsidRPr="0003376A">
              <w:rPr>
                <w:rFonts w:ascii="Times New Roman" w:hAnsi="Times New Roman"/>
                <w:lang w:val="uk-UA"/>
              </w:rPr>
              <w:t>Підтримання у належному стані рекреаційних та туристичних об’єктів</w:t>
            </w:r>
          </w:p>
        </w:tc>
        <w:tc>
          <w:tcPr>
            <w:tcW w:w="160" w:type="pct"/>
            <w:tcBorders>
              <w:top w:val="single" w:sz="6" w:space="0" w:color="000000"/>
              <w:left w:val="single" w:sz="6" w:space="0" w:color="000000"/>
              <w:bottom w:val="single" w:sz="6" w:space="0" w:color="000000"/>
              <w:right w:val="single" w:sz="6" w:space="0" w:color="000000"/>
            </w:tcBorders>
            <w:vAlign w:val="center"/>
          </w:tcPr>
          <w:p w14:paraId="2E8E8632" w14:textId="77777777" w:rsidR="00DC6D91" w:rsidRPr="0003376A" w:rsidRDefault="00DC6D91"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2CBEF1A0" w14:textId="77777777" w:rsidR="00DC6D91" w:rsidRPr="0003376A" w:rsidRDefault="00DC6D91"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34484936" w14:textId="77777777" w:rsidR="00DC6D91" w:rsidRPr="0003376A" w:rsidRDefault="00DC6D91"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542D7E66" w14:textId="77777777" w:rsidR="00DC6D91" w:rsidRPr="0003376A" w:rsidRDefault="00DC6D91"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7056EA77" w14:textId="77777777" w:rsidR="00DC6D91" w:rsidRPr="0003376A" w:rsidRDefault="00DC6D91"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516DC826" w14:textId="77777777" w:rsidR="00DC6D91" w:rsidRPr="0003376A" w:rsidRDefault="00DC6D91" w:rsidP="00D17E58">
            <w:pPr>
              <w:jc w:val="center"/>
              <w:rPr>
                <w:rFonts w:ascii="Times New Roman" w:hAnsi="Times New Roman"/>
                <w:lang w:val="uk-UA"/>
              </w:rPr>
            </w:pPr>
            <w:r w:rsidRPr="0003376A">
              <w:rPr>
                <w:rFonts w:ascii="Times New Roman" w:hAnsi="Times New Roman"/>
                <w:lang w:val="uk-UA"/>
              </w:rPr>
              <w:t xml:space="preserve">Відділ рекреації, відділ </w:t>
            </w:r>
            <w:r w:rsidR="00D17E58" w:rsidRPr="0003376A">
              <w:rPr>
                <w:rFonts w:ascii="Times New Roman" w:hAnsi="Times New Roman"/>
                <w:lang w:val="uk-UA" w:bidi="ar-SA"/>
              </w:rPr>
              <w:t>еколого-освітньої роботи</w:t>
            </w:r>
            <w:r w:rsidRPr="0003376A">
              <w:rPr>
                <w:rFonts w:ascii="Times New Roman" w:hAnsi="Times New Roman"/>
                <w:lang w:val="uk-UA"/>
              </w:rPr>
              <w:t>, відділ державної охорони ПЗФ, ПНДВ</w:t>
            </w:r>
          </w:p>
        </w:tc>
        <w:tc>
          <w:tcPr>
            <w:tcW w:w="376" w:type="pct"/>
            <w:tcBorders>
              <w:top w:val="single" w:sz="6" w:space="0" w:color="000000"/>
              <w:left w:val="single" w:sz="6" w:space="0" w:color="000000"/>
              <w:bottom w:val="single" w:sz="6" w:space="0" w:color="000000"/>
              <w:right w:val="single" w:sz="6" w:space="0" w:color="000000"/>
            </w:tcBorders>
          </w:tcPr>
          <w:p w14:paraId="7BA42973" w14:textId="77777777" w:rsidR="00DC6D91" w:rsidRPr="0003376A" w:rsidRDefault="00DC6D91" w:rsidP="00DC6D91">
            <w:pPr>
              <w:jc w:val="center"/>
              <w:rPr>
                <w:rFonts w:ascii="Times New Roman" w:hAnsi="Times New Roman"/>
                <w:lang w:val="uk-UA"/>
              </w:rPr>
            </w:pPr>
            <w:r w:rsidRPr="0003376A">
              <w:rPr>
                <w:rFonts w:ascii="Times New Roman" w:hAnsi="Times New Roman"/>
                <w:lang w:val="uk-UA"/>
              </w:rPr>
              <w:t>В рамках щорічного фінансування на оплату праці</w:t>
            </w:r>
          </w:p>
        </w:tc>
        <w:tc>
          <w:tcPr>
            <w:tcW w:w="366" w:type="pct"/>
            <w:tcBorders>
              <w:top w:val="single" w:sz="6" w:space="0" w:color="000000"/>
              <w:left w:val="single" w:sz="6" w:space="0" w:color="000000"/>
              <w:bottom w:val="single" w:sz="6" w:space="0" w:color="000000"/>
              <w:right w:val="single" w:sz="6" w:space="0" w:color="000000"/>
            </w:tcBorders>
            <w:vAlign w:val="center"/>
          </w:tcPr>
          <w:p w14:paraId="63D72433" w14:textId="77777777" w:rsidR="00DC6D91" w:rsidRPr="0003376A" w:rsidRDefault="00DC6D91" w:rsidP="00781598">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4F94A972" w14:textId="77777777" w:rsidR="00DC6D91" w:rsidRPr="0003376A" w:rsidRDefault="00DC6D91"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153549FE" w14:textId="77777777" w:rsidR="00DC6D91" w:rsidRPr="0003376A" w:rsidRDefault="00DC6D91" w:rsidP="00781598">
            <w:pPr>
              <w:jc w:val="center"/>
              <w:rPr>
                <w:rFonts w:ascii="Times New Roman" w:hAnsi="Times New Roman"/>
                <w:lang w:val="uk-UA"/>
              </w:rPr>
            </w:pPr>
            <w:r w:rsidRPr="0003376A">
              <w:rPr>
                <w:rFonts w:ascii="Times New Roman" w:hAnsi="Times New Roman"/>
                <w:lang w:val="uk-UA"/>
              </w:rPr>
              <w:t>-</w:t>
            </w:r>
          </w:p>
        </w:tc>
      </w:tr>
      <w:tr w:rsidR="00781598" w:rsidRPr="0003376A" w14:paraId="265621EA"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79B805E3" w14:textId="77777777" w:rsidR="00781598" w:rsidRPr="0003376A" w:rsidRDefault="00781598" w:rsidP="00781598">
            <w:pPr>
              <w:ind w:firstLine="147"/>
              <w:rPr>
                <w:rFonts w:ascii="Times New Roman" w:hAnsi="Times New Roman"/>
                <w:b/>
                <w:color w:val="000000"/>
                <w:lang w:val="uk-UA"/>
              </w:rPr>
            </w:pPr>
            <w:bookmarkStart w:id="306" w:name="_Hlk61887663"/>
            <w:r w:rsidRPr="0003376A">
              <w:rPr>
                <w:rFonts w:ascii="Times New Roman" w:hAnsi="Times New Roman"/>
                <w:b/>
                <w:color w:val="000000"/>
                <w:lang w:val="uk-UA"/>
              </w:rPr>
              <w:t>Разом за Стратегічним завданням 6.4</w:t>
            </w:r>
          </w:p>
        </w:tc>
        <w:tc>
          <w:tcPr>
            <w:tcW w:w="925" w:type="pct"/>
            <w:tcBorders>
              <w:top w:val="single" w:sz="6" w:space="0" w:color="000000"/>
              <w:left w:val="single" w:sz="6" w:space="0" w:color="000000"/>
              <w:bottom w:val="single" w:sz="6" w:space="0" w:color="000000"/>
              <w:right w:val="single" w:sz="6" w:space="0" w:color="000000"/>
            </w:tcBorders>
            <w:vAlign w:val="center"/>
          </w:tcPr>
          <w:p w14:paraId="23C6BD18" w14:textId="77777777" w:rsidR="00781598" w:rsidRPr="0003376A" w:rsidRDefault="00781598" w:rsidP="00044420">
            <w:pPr>
              <w:ind w:firstLine="27"/>
              <w:jc w:val="center"/>
              <w:rPr>
                <w:rFonts w:ascii="Times New Roman" w:hAnsi="Times New Roman"/>
                <w:color w:val="000000"/>
                <w:lang w:val="uk-UA"/>
              </w:rPr>
            </w:pPr>
            <w:r w:rsidRPr="00537DE7">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1A50FD4A" w14:textId="77777777" w:rsidR="00781598" w:rsidRPr="0003376A" w:rsidRDefault="00781598" w:rsidP="00781598">
            <w:pPr>
              <w:jc w:val="center"/>
              <w:rPr>
                <w:rFonts w:ascii="Times New Roman" w:hAnsi="Times New Roman"/>
                <w:color w:val="000000"/>
                <w:lang w:val="uk-UA"/>
              </w:rPr>
            </w:pPr>
            <w:r w:rsidRPr="00537DE7">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3011C2DF" w14:textId="77777777" w:rsidR="00781598" w:rsidRPr="0003376A" w:rsidRDefault="00781598" w:rsidP="00781598">
            <w:pPr>
              <w:jc w:val="center"/>
              <w:rPr>
                <w:rFonts w:ascii="Times New Roman" w:hAnsi="Times New Roman"/>
                <w:color w:val="000000"/>
                <w:lang w:val="uk-UA"/>
              </w:rPr>
            </w:pPr>
            <w:r w:rsidRPr="00537DE7">
              <w:rPr>
                <w:rFonts w:ascii="Times New Roman" w:hAnsi="Times New Roman"/>
                <w:color w:val="000000"/>
                <w:lang w:val="uk-UA"/>
              </w:rPr>
              <w:t>х</w:t>
            </w:r>
          </w:p>
        </w:tc>
        <w:tc>
          <w:tcPr>
            <w:tcW w:w="167" w:type="pct"/>
            <w:tcBorders>
              <w:top w:val="single" w:sz="6" w:space="0" w:color="000000"/>
              <w:left w:val="single" w:sz="6" w:space="0" w:color="000000"/>
              <w:bottom w:val="single" w:sz="6" w:space="0" w:color="000000"/>
              <w:right w:val="single" w:sz="6" w:space="0" w:color="000000"/>
            </w:tcBorders>
            <w:vAlign w:val="center"/>
          </w:tcPr>
          <w:p w14:paraId="346DA753" w14:textId="77777777" w:rsidR="00781598" w:rsidRPr="0003376A" w:rsidRDefault="00781598" w:rsidP="00781598">
            <w:pPr>
              <w:jc w:val="center"/>
              <w:rPr>
                <w:rFonts w:ascii="Times New Roman" w:hAnsi="Times New Roman"/>
                <w:color w:val="000000"/>
                <w:lang w:val="uk-UA"/>
              </w:rPr>
            </w:pPr>
            <w:r w:rsidRPr="00537DE7">
              <w:rPr>
                <w:rFonts w:ascii="Times New Roman" w:hAnsi="Times New Roman"/>
                <w:color w:val="000000"/>
                <w:lang w:val="uk-UA"/>
              </w:rPr>
              <w:t>х</w:t>
            </w:r>
          </w:p>
        </w:tc>
        <w:tc>
          <w:tcPr>
            <w:tcW w:w="169" w:type="pct"/>
            <w:tcBorders>
              <w:top w:val="single" w:sz="6" w:space="0" w:color="000000"/>
              <w:left w:val="single" w:sz="6" w:space="0" w:color="000000"/>
              <w:bottom w:val="single" w:sz="6" w:space="0" w:color="000000"/>
              <w:right w:val="single" w:sz="6" w:space="0" w:color="000000"/>
            </w:tcBorders>
            <w:vAlign w:val="center"/>
          </w:tcPr>
          <w:p w14:paraId="6DB8EB79" w14:textId="77777777" w:rsidR="00781598" w:rsidRPr="0003376A" w:rsidRDefault="00781598" w:rsidP="00781598">
            <w:pPr>
              <w:jc w:val="center"/>
              <w:rPr>
                <w:rFonts w:ascii="Times New Roman" w:hAnsi="Times New Roman"/>
                <w:color w:val="000000"/>
                <w:lang w:val="uk-UA"/>
              </w:rPr>
            </w:pPr>
            <w:r w:rsidRPr="00537DE7">
              <w:rPr>
                <w:rFonts w:ascii="Times New Roman" w:hAnsi="Times New Roman"/>
                <w:color w:val="000000"/>
                <w:lang w:val="uk-UA"/>
              </w:rPr>
              <w:t>х</w:t>
            </w:r>
          </w:p>
        </w:tc>
        <w:tc>
          <w:tcPr>
            <w:tcW w:w="173" w:type="pct"/>
            <w:tcBorders>
              <w:top w:val="single" w:sz="6" w:space="0" w:color="000000"/>
              <w:left w:val="single" w:sz="6" w:space="0" w:color="000000"/>
              <w:bottom w:val="single" w:sz="6" w:space="0" w:color="000000"/>
              <w:right w:val="single" w:sz="6" w:space="0" w:color="000000"/>
            </w:tcBorders>
            <w:vAlign w:val="center"/>
          </w:tcPr>
          <w:p w14:paraId="6A2E765E" w14:textId="77777777" w:rsidR="00781598" w:rsidRPr="0003376A" w:rsidRDefault="00781598" w:rsidP="00781598">
            <w:pPr>
              <w:jc w:val="center"/>
              <w:rPr>
                <w:rFonts w:ascii="Times New Roman" w:hAnsi="Times New Roman"/>
                <w:color w:val="000000"/>
                <w:lang w:val="uk-UA"/>
              </w:rPr>
            </w:pPr>
            <w:r w:rsidRPr="00537DE7">
              <w:rPr>
                <w:rFonts w:ascii="Times New Roman" w:hAnsi="Times New Roman"/>
                <w:color w:val="000000"/>
                <w:lang w:val="uk-UA"/>
              </w:rPr>
              <w:t>х</w:t>
            </w:r>
          </w:p>
        </w:tc>
        <w:tc>
          <w:tcPr>
            <w:tcW w:w="672" w:type="pct"/>
            <w:tcBorders>
              <w:top w:val="single" w:sz="6" w:space="0" w:color="000000"/>
              <w:left w:val="single" w:sz="6" w:space="0" w:color="000000"/>
              <w:bottom w:val="single" w:sz="6" w:space="0" w:color="000000"/>
              <w:right w:val="single" w:sz="6" w:space="0" w:color="000000"/>
            </w:tcBorders>
            <w:vAlign w:val="center"/>
          </w:tcPr>
          <w:p w14:paraId="137FE644" w14:textId="77777777" w:rsidR="00781598" w:rsidRPr="0003376A" w:rsidRDefault="00781598" w:rsidP="00781598">
            <w:pPr>
              <w:jc w:val="center"/>
              <w:rPr>
                <w:rFonts w:ascii="Times New Roman" w:hAnsi="Times New Roman"/>
                <w:color w:val="000000"/>
                <w:lang w:val="uk-UA"/>
              </w:rPr>
            </w:pPr>
            <w:r w:rsidRPr="00537DE7">
              <w:rPr>
                <w:rFonts w:ascii="Times New Roman" w:hAnsi="Times New Roman"/>
                <w:color w:val="000000"/>
                <w:lang w:val="uk-UA"/>
              </w:rPr>
              <w:t>х</w:t>
            </w:r>
          </w:p>
        </w:tc>
        <w:tc>
          <w:tcPr>
            <w:tcW w:w="376" w:type="pct"/>
            <w:tcBorders>
              <w:top w:val="single" w:sz="6" w:space="0" w:color="000000"/>
              <w:left w:val="single" w:sz="6" w:space="0" w:color="000000"/>
              <w:bottom w:val="single" w:sz="6" w:space="0" w:color="000000"/>
              <w:right w:val="single" w:sz="6" w:space="0" w:color="000000"/>
            </w:tcBorders>
            <w:vAlign w:val="center"/>
          </w:tcPr>
          <w:p w14:paraId="2CB18AAF" w14:textId="77777777" w:rsidR="00781598" w:rsidRPr="0003376A" w:rsidRDefault="00781598" w:rsidP="00781598">
            <w:pPr>
              <w:jc w:val="center"/>
              <w:rPr>
                <w:rFonts w:ascii="Times New Roman" w:hAnsi="Times New Roman"/>
                <w:b/>
                <w:bCs/>
                <w:lang w:val="uk-UA"/>
              </w:rPr>
            </w:pPr>
            <w:r>
              <w:rPr>
                <w:rFonts w:ascii="Times New Roman" w:hAnsi="Times New Roman"/>
                <w:b/>
                <w:bCs/>
                <w:lang w:val="uk-UA"/>
              </w:rPr>
              <w:t>-</w:t>
            </w:r>
          </w:p>
        </w:tc>
        <w:tc>
          <w:tcPr>
            <w:tcW w:w="366" w:type="pct"/>
            <w:tcBorders>
              <w:top w:val="single" w:sz="6" w:space="0" w:color="000000"/>
              <w:left w:val="single" w:sz="6" w:space="0" w:color="000000"/>
              <w:bottom w:val="single" w:sz="6" w:space="0" w:color="000000"/>
              <w:right w:val="single" w:sz="6" w:space="0" w:color="000000"/>
            </w:tcBorders>
            <w:vAlign w:val="center"/>
          </w:tcPr>
          <w:p w14:paraId="32221618" w14:textId="77777777" w:rsidR="00781598" w:rsidRPr="0003376A" w:rsidRDefault="00781598" w:rsidP="00781598">
            <w:pPr>
              <w:jc w:val="center"/>
              <w:rPr>
                <w:rFonts w:ascii="Times New Roman" w:hAnsi="Times New Roman"/>
                <w:lang w:val="uk-UA"/>
              </w:rPr>
            </w:pPr>
            <w:r w:rsidRPr="006C7D1F">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60B66B3C" w14:textId="77777777" w:rsidR="00781598" w:rsidRPr="0003376A" w:rsidRDefault="00781598" w:rsidP="00781598">
            <w:pPr>
              <w:jc w:val="center"/>
              <w:rPr>
                <w:rFonts w:ascii="Times New Roman" w:hAnsi="Times New Roman"/>
                <w:lang w:val="uk-UA"/>
              </w:rPr>
            </w:pPr>
            <w:r w:rsidRPr="006C7D1F">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513CD8CD" w14:textId="77777777" w:rsidR="00781598" w:rsidRPr="0003376A" w:rsidRDefault="00781598" w:rsidP="00781598">
            <w:pPr>
              <w:jc w:val="center"/>
              <w:rPr>
                <w:rFonts w:ascii="Times New Roman" w:hAnsi="Times New Roman"/>
                <w:lang w:val="uk-UA"/>
              </w:rPr>
            </w:pPr>
            <w:r w:rsidRPr="006C7D1F">
              <w:rPr>
                <w:rFonts w:ascii="Times New Roman" w:hAnsi="Times New Roman"/>
                <w:lang w:val="uk-UA"/>
              </w:rPr>
              <w:t>-</w:t>
            </w:r>
          </w:p>
        </w:tc>
      </w:tr>
      <w:bookmarkEnd w:id="306"/>
      <w:tr w:rsidR="00F14976" w:rsidRPr="00D76EC7" w14:paraId="6754013E" w14:textId="77777777" w:rsidTr="00B90544">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C0C0C0"/>
          </w:tcPr>
          <w:p w14:paraId="515FE7FF" w14:textId="77777777" w:rsidR="00F14976" w:rsidRPr="0003376A" w:rsidRDefault="00F14976" w:rsidP="00044420">
            <w:pPr>
              <w:ind w:firstLine="27"/>
              <w:rPr>
                <w:rFonts w:ascii="Times New Roman" w:hAnsi="Times New Roman"/>
                <w:b/>
                <w:i/>
                <w:lang w:val="uk-UA"/>
              </w:rPr>
            </w:pPr>
            <w:r w:rsidRPr="0003376A">
              <w:rPr>
                <w:rFonts w:ascii="Times New Roman" w:hAnsi="Times New Roman"/>
                <w:b/>
                <w:i/>
                <w:lang w:val="uk-UA"/>
              </w:rPr>
              <w:t>Стратегічне завдання 6.5. Організація рекламно-видавничої та інформаційної діяльності</w:t>
            </w:r>
          </w:p>
        </w:tc>
      </w:tr>
      <w:tr w:rsidR="00F14976" w:rsidRPr="0003376A" w14:paraId="2826A836"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1CC09F09" w14:textId="77777777" w:rsidR="00F14976" w:rsidRPr="0003376A" w:rsidRDefault="00F14976" w:rsidP="00F25894">
            <w:pPr>
              <w:ind w:firstLine="147"/>
              <w:rPr>
                <w:rFonts w:ascii="Times New Roman" w:hAnsi="Times New Roman"/>
                <w:lang w:val="uk-UA"/>
              </w:rPr>
            </w:pPr>
            <w:r w:rsidRPr="0003376A">
              <w:rPr>
                <w:rFonts w:ascii="Times New Roman" w:hAnsi="Times New Roman"/>
                <w:b/>
                <w:lang w:val="uk-UA"/>
              </w:rPr>
              <w:lastRenderedPageBreak/>
              <w:t>Захід 98.</w:t>
            </w:r>
            <w:r w:rsidRPr="0003376A">
              <w:rPr>
                <w:rFonts w:ascii="Times New Roman" w:hAnsi="Times New Roman"/>
                <w:lang w:val="uk-UA"/>
              </w:rPr>
              <w:t xml:space="preserve"> Розробка та оновлення путівників та карт про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p>
        </w:tc>
        <w:tc>
          <w:tcPr>
            <w:tcW w:w="925" w:type="pct"/>
            <w:tcBorders>
              <w:top w:val="single" w:sz="6" w:space="0" w:color="000000"/>
              <w:left w:val="single" w:sz="6" w:space="0" w:color="000000"/>
              <w:bottom w:val="single" w:sz="6" w:space="0" w:color="000000"/>
              <w:right w:val="single" w:sz="6" w:space="0" w:color="000000"/>
            </w:tcBorders>
          </w:tcPr>
          <w:p w14:paraId="24A1EB3F" w14:textId="77777777" w:rsidR="00F14976" w:rsidRPr="0003376A" w:rsidRDefault="00F14976" w:rsidP="00044420">
            <w:pPr>
              <w:ind w:firstLine="27"/>
              <w:rPr>
                <w:rFonts w:ascii="Times New Roman" w:hAnsi="Times New Roman"/>
                <w:lang w:val="uk-UA"/>
              </w:rPr>
            </w:pPr>
            <w:r w:rsidRPr="0003376A">
              <w:rPr>
                <w:rFonts w:ascii="Times New Roman" w:hAnsi="Times New Roman"/>
                <w:lang w:val="uk-UA"/>
              </w:rPr>
              <w:t>Поширення інформації про можливості і цінність Парку</w:t>
            </w:r>
          </w:p>
        </w:tc>
        <w:tc>
          <w:tcPr>
            <w:tcW w:w="160" w:type="pct"/>
            <w:tcBorders>
              <w:top w:val="single" w:sz="6" w:space="0" w:color="000000"/>
              <w:left w:val="single" w:sz="6" w:space="0" w:color="000000"/>
              <w:bottom w:val="single" w:sz="6" w:space="0" w:color="000000"/>
              <w:right w:val="single" w:sz="6" w:space="0" w:color="000000"/>
            </w:tcBorders>
            <w:vAlign w:val="center"/>
          </w:tcPr>
          <w:p w14:paraId="72CA9498"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60B37AB6"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60777CBF"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62F9830D"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1925777F"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4D65FA95" w14:textId="161415C2" w:rsidR="00F14976" w:rsidRPr="0003376A" w:rsidRDefault="00E3758E" w:rsidP="00F14976">
            <w:pPr>
              <w:jc w:val="center"/>
              <w:rPr>
                <w:rFonts w:ascii="Times New Roman" w:hAnsi="Times New Roman"/>
                <w:lang w:val="uk-UA"/>
              </w:rPr>
            </w:pPr>
            <w:r>
              <w:rPr>
                <w:rFonts w:ascii="Times New Roman" w:hAnsi="Times New Roman"/>
                <w:lang w:val="uk-UA"/>
              </w:rPr>
              <w:t>А</w:t>
            </w:r>
            <w:r w:rsidRPr="00E3758E">
              <w:rPr>
                <w:rFonts w:ascii="Times New Roman" w:hAnsi="Times New Roman"/>
                <w:lang w:val="uk-UA"/>
              </w:rPr>
              <w:t xml:space="preserve">дміністрація Парку, відділ </w:t>
            </w:r>
            <w:r w:rsidRPr="00E3758E">
              <w:rPr>
                <w:rFonts w:ascii="Times New Roman" w:hAnsi="Times New Roman"/>
                <w:lang w:val="uk-UA" w:bidi="ar-SA"/>
              </w:rPr>
              <w:t>еколого-освітньої роботи</w:t>
            </w:r>
            <w:r w:rsidRPr="00E3758E">
              <w:rPr>
                <w:rFonts w:ascii="Times New Roman" w:hAnsi="Times New Roman"/>
                <w:lang w:val="uk-UA"/>
              </w:rPr>
              <w:t>, відділ рекреації, науково-дослідний відділ</w:t>
            </w:r>
          </w:p>
        </w:tc>
        <w:tc>
          <w:tcPr>
            <w:tcW w:w="376" w:type="pct"/>
            <w:tcBorders>
              <w:top w:val="single" w:sz="6" w:space="0" w:color="000000"/>
              <w:left w:val="single" w:sz="6" w:space="0" w:color="000000"/>
              <w:bottom w:val="single" w:sz="6" w:space="0" w:color="000000"/>
              <w:right w:val="single" w:sz="6" w:space="0" w:color="000000"/>
            </w:tcBorders>
            <w:vAlign w:val="center"/>
          </w:tcPr>
          <w:p w14:paraId="5C4B0FDA"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60,0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46AC0359"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40</w:t>
            </w:r>
            <w:r w:rsidR="006360C3">
              <w:rPr>
                <w:rFonts w:ascii="Times New Roman" w:hAnsi="Times New Roman"/>
                <w:lang w:val="uk-UA"/>
              </w:rPr>
              <w:t>,00</w:t>
            </w:r>
          </w:p>
        </w:tc>
        <w:tc>
          <w:tcPr>
            <w:tcW w:w="367" w:type="pct"/>
            <w:tcBorders>
              <w:top w:val="single" w:sz="6" w:space="0" w:color="000000"/>
              <w:left w:val="single" w:sz="6" w:space="0" w:color="000000"/>
              <w:bottom w:val="single" w:sz="6" w:space="0" w:color="000000"/>
              <w:right w:val="single" w:sz="6" w:space="0" w:color="000000"/>
            </w:tcBorders>
            <w:vAlign w:val="center"/>
          </w:tcPr>
          <w:p w14:paraId="50094F6A"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10,0</w:t>
            </w:r>
            <w:r w:rsidR="006360C3">
              <w:rPr>
                <w:rFonts w:ascii="Times New Roman" w:hAnsi="Times New Roman"/>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1038666F"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10,0</w:t>
            </w:r>
            <w:r w:rsidR="006360C3">
              <w:rPr>
                <w:rFonts w:ascii="Times New Roman" w:hAnsi="Times New Roman"/>
                <w:lang w:val="uk-UA"/>
              </w:rPr>
              <w:t>0</w:t>
            </w:r>
          </w:p>
          <w:p w14:paraId="5EBE6A64" w14:textId="77777777" w:rsidR="00F14976" w:rsidRPr="0003376A" w:rsidRDefault="00F14976" w:rsidP="00781598">
            <w:pPr>
              <w:jc w:val="center"/>
              <w:rPr>
                <w:rFonts w:ascii="Times New Roman" w:hAnsi="Times New Roman"/>
                <w:lang w:val="uk-UA"/>
              </w:rPr>
            </w:pPr>
          </w:p>
          <w:p w14:paraId="4A0475C3" w14:textId="77777777" w:rsidR="00F14976" w:rsidRPr="0003376A" w:rsidRDefault="00F14976" w:rsidP="00781598">
            <w:pPr>
              <w:jc w:val="center"/>
              <w:rPr>
                <w:rFonts w:ascii="Times New Roman" w:hAnsi="Times New Roman"/>
                <w:lang w:val="uk-UA"/>
              </w:rPr>
            </w:pPr>
          </w:p>
        </w:tc>
      </w:tr>
      <w:tr w:rsidR="00F14976" w:rsidRPr="0003376A" w14:paraId="4C7FEE55"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6E0FE872" w14:textId="5D6FC151" w:rsidR="00F14976" w:rsidRPr="0003376A" w:rsidRDefault="00F14976" w:rsidP="00F25894">
            <w:pPr>
              <w:ind w:firstLine="147"/>
              <w:rPr>
                <w:rFonts w:ascii="Times New Roman" w:hAnsi="Times New Roman"/>
                <w:lang w:val="uk-UA"/>
              </w:rPr>
            </w:pPr>
            <w:r w:rsidRPr="0003376A">
              <w:rPr>
                <w:rFonts w:ascii="Times New Roman" w:hAnsi="Times New Roman"/>
                <w:b/>
                <w:lang w:val="uk-UA"/>
              </w:rPr>
              <w:t>Захід 99.</w:t>
            </w:r>
            <w:r w:rsidRPr="0003376A">
              <w:rPr>
                <w:rFonts w:ascii="Times New Roman" w:hAnsi="Times New Roman"/>
                <w:lang w:val="uk-UA"/>
              </w:rPr>
              <w:t xml:space="preserve"> Ведення та наповнення веб-сайту Парку і </w:t>
            </w:r>
            <w:r w:rsidRPr="004E038B">
              <w:rPr>
                <w:rFonts w:ascii="Times New Roman" w:hAnsi="Times New Roman"/>
                <w:lang w:val="uk-UA"/>
              </w:rPr>
              <w:t xml:space="preserve">сторінок у соціальних мережах за </w:t>
            </w:r>
            <w:r w:rsidR="004E038B" w:rsidRPr="004E038B">
              <w:rPr>
                <w:rFonts w:ascii="Times New Roman" w:hAnsi="Times New Roman"/>
                <w:lang w:val="uk-UA"/>
              </w:rPr>
              <w:t>відповідною тематикою</w:t>
            </w:r>
          </w:p>
        </w:tc>
        <w:tc>
          <w:tcPr>
            <w:tcW w:w="925" w:type="pct"/>
            <w:tcBorders>
              <w:top w:val="single" w:sz="6" w:space="0" w:color="000000"/>
              <w:left w:val="single" w:sz="6" w:space="0" w:color="000000"/>
              <w:bottom w:val="single" w:sz="6" w:space="0" w:color="000000"/>
              <w:right w:val="single" w:sz="6" w:space="0" w:color="000000"/>
            </w:tcBorders>
          </w:tcPr>
          <w:p w14:paraId="73554C88" w14:textId="77777777" w:rsidR="00F14976" w:rsidRPr="0003376A" w:rsidRDefault="00F14976" w:rsidP="00044420">
            <w:pPr>
              <w:ind w:firstLine="27"/>
              <w:rPr>
                <w:rFonts w:ascii="Times New Roman" w:hAnsi="Times New Roman"/>
                <w:lang w:val="uk-UA"/>
              </w:rPr>
            </w:pPr>
            <w:r w:rsidRPr="0003376A">
              <w:rPr>
                <w:rFonts w:ascii="Times New Roman" w:hAnsi="Times New Roman"/>
                <w:lang w:val="uk-UA"/>
              </w:rPr>
              <w:t>Поширення інформації про рекреаційний та туристичний потенціали Парку</w:t>
            </w:r>
          </w:p>
        </w:tc>
        <w:tc>
          <w:tcPr>
            <w:tcW w:w="160" w:type="pct"/>
            <w:tcBorders>
              <w:top w:val="single" w:sz="6" w:space="0" w:color="000000"/>
              <w:left w:val="single" w:sz="6" w:space="0" w:color="000000"/>
              <w:bottom w:val="single" w:sz="6" w:space="0" w:color="000000"/>
              <w:right w:val="single" w:sz="6" w:space="0" w:color="000000"/>
            </w:tcBorders>
            <w:vAlign w:val="center"/>
          </w:tcPr>
          <w:p w14:paraId="2A65E5A2"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222744CE"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57875B37"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7EC338A6"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2261392F"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06DB83BD" w14:textId="77777777" w:rsidR="00F14976" w:rsidRPr="0003376A" w:rsidRDefault="00F14976" w:rsidP="00F14976">
            <w:pPr>
              <w:jc w:val="center"/>
              <w:rPr>
                <w:rFonts w:ascii="Times New Roman" w:hAnsi="Times New Roman"/>
                <w:lang w:val="uk-UA"/>
              </w:rPr>
            </w:pPr>
            <w:r w:rsidRPr="0003376A">
              <w:rPr>
                <w:rFonts w:ascii="Times New Roman" w:hAnsi="Times New Roman"/>
                <w:lang w:val="uk-UA"/>
              </w:rPr>
              <w:t>Відділ рекреації</w:t>
            </w:r>
          </w:p>
        </w:tc>
        <w:tc>
          <w:tcPr>
            <w:tcW w:w="376" w:type="pct"/>
            <w:tcBorders>
              <w:top w:val="single" w:sz="6" w:space="0" w:color="000000"/>
              <w:left w:val="single" w:sz="6" w:space="0" w:color="000000"/>
              <w:bottom w:val="single" w:sz="6" w:space="0" w:color="000000"/>
              <w:right w:val="single" w:sz="6" w:space="0" w:color="000000"/>
            </w:tcBorders>
            <w:vAlign w:val="center"/>
          </w:tcPr>
          <w:p w14:paraId="2E599DF6"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15,0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3F0DB7F7"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10,0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0C575128"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5,0</w:t>
            </w:r>
            <w:r w:rsidR="006360C3">
              <w:rPr>
                <w:rFonts w:ascii="Times New Roman" w:hAnsi="Times New Roman"/>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0CD11785"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r>
      <w:tr w:rsidR="00F14976" w:rsidRPr="0003376A" w14:paraId="23003126"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62E70260" w14:textId="77777777" w:rsidR="00F14976" w:rsidRPr="0003376A" w:rsidRDefault="00F14976" w:rsidP="00F25894">
            <w:pPr>
              <w:ind w:firstLine="147"/>
              <w:rPr>
                <w:rFonts w:ascii="Times New Roman" w:hAnsi="Times New Roman"/>
                <w:lang w:val="uk-UA"/>
              </w:rPr>
            </w:pPr>
            <w:r w:rsidRPr="0003376A">
              <w:rPr>
                <w:rFonts w:ascii="Times New Roman" w:hAnsi="Times New Roman"/>
                <w:b/>
                <w:lang w:val="uk-UA"/>
              </w:rPr>
              <w:t xml:space="preserve">Захід 100. </w:t>
            </w:r>
            <w:r w:rsidRPr="0003376A">
              <w:rPr>
                <w:rFonts w:ascii="Times New Roman" w:hAnsi="Times New Roman"/>
                <w:lang w:val="uk-UA"/>
              </w:rPr>
              <w:t>Поширення інформації про рекреаційно-туристичні послуги через ЗМІ та мережу Інтернет</w:t>
            </w:r>
          </w:p>
        </w:tc>
        <w:tc>
          <w:tcPr>
            <w:tcW w:w="925" w:type="pct"/>
            <w:tcBorders>
              <w:top w:val="single" w:sz="6" w:space="0" w:color="000000"/>
              <w:left w:val="single" w:sz="6" w:space="0" w:color="000000"/>
              <w:bottom w:val="single" w:sz="6" w:space="0" w:color="000000"/>
              <w:right w:val="single" w:sz="6" w:space="0" w:color="000000"/>
            </w:tcBorders>
          </w:tcPr>
          <w:p w14:paraId="5353125D" w14:textId="77777777" w:rsidR="00F14976" w:rsidRPr="0003376A" w:rsidRDefault="00F14976" w:rsidP="00044420">
            <w:pPr>
              <w:ind w:firstLine="27"/>
              <w:rPr>
                <w:rFonts w:ascii="Times New Roman" w:hAnsi="Times New Roman"/>
                <w:lang w:val="uk-UA"/>
              </w:rPr>
            </w:pPr>
            <w:r w:rsidRPr="0003376A">
              <w:rPr>
                <w:rFonts w:ascii="Times New Roman" w:hAnsi="Times New Roman"/>
                <w:lang w:val="uk-UA"/>
              </w:rPr>
              <w:t>Поширення інформації про потенціал Парку</w:t>
            </w:r>
          </w:p>
        </w:tc>
        <w:tc>
          <w:tcPr>
            <w:tcW w:w="160" w:type="pct"/>
            <w:tcBorders>
              <w:top w:val="single" w:sz="6" w:space="0" w:color="000000"/>
              <w:left w:val="single" w:sz="6" w:space="0" w:color="000000"/>
              <w:bottom w:val="single" w:sz="6" w:space="0" w:color="000000"/>
              <w:right w:val="single" w:sz="6" w:space="0" w:color="000000"/>
            </w:tcBorders>
            <w:vAlign w:val="center"/>
          </w:tcPr>
          <w:p w14:paraId="34F44C6F"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1B24FF37"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755F9FFE"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7089CA42"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712130E6"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215DC930" w14:textId="77777777" w:rsidR="00F14976" w:rsidRPr="0003376A" w:rsidRDefault="00F14976" w:rsidP="00F14976">
            <w:pPr>
              <w:jc w:val="center"/>
              <w:rPr>
                <w:rFonts w:ascii="Times New Roman" w:hAnsi="Times New Roman"/>
                <w:lang w:val="uk-UA"/>
              </w:rPr>
            </w:pPr>
            <w:r w:rsidRPr="0003376A">
              <w:rPr>
                <w:rFonts w:ascii="Times New Roman" w:hAnsi="Times New Roman"/>
                <w:lang w:val="uk-UA"/>
              </w:rPr>
              <w:t>Відділ рекреації</w:t>
            </w:r>
          </w:p>
        </w:tc>
        <w:tc>
          <w:tcPr>
            <w:tcW w:w="376" w:type="pct"/>
            <w:tcBorders>
              <w:top w:val="single" w:sz="6" w:space="0" w:color="000000"/>
              <w:left w:val="single" w:sz="6" w:space="0" w:color="000000"/>
              <w:bottom w:val="single" w:sz="6" w:space="0" w:color="000000"/>
              <w:right w:val="single" w:sz="6" w:space="0" w:color="000000"/>
            </w:tcBorders>
            <w:vAlign w:val="center"/>
          </w:tcPr>
          <w:p w14:paraId="25FC03FD"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40,0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5031DAAC"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30,0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239EE98E"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10,0</w:t>
            </w:r>
            <w:r w:rsidR="006360C3">
              <w:rPr>
                <w:rFonts w:ascii="Times New Roman" w:hAnsi="Times New Roman"/>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2272A3BC"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r>
      <w:tr w:rsidR="00F14976" w:rsidRPr="0003376A" w14:paraId="01265018"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596A4E14" w14:textId="77777777" w:rsidR="00F14976" w:rsidRPr="0003376A" w:rsidRDefault="00F14976" w:rsidP="00F25894">
            <w:pPr>
              <w:ind w:firstLine="147"/>
              <w:rPr>
                <w:rFonts w:ascii="Times New Roman" w:hAnsi="Times New Roman"/>
                <w:lang w:val="uk-UA"/>
              </w:rPr>
            </w:pPr>
            <w:r w:rsidRPr="0003376A">
              <w:rPr>
                <w:rFonts w:ascii="Times New Roman" w:hAnsi="Times New Roman"/>
                <w:b/>
                <w:lang w:val="uk-UA"/>
              </w:rPr>
              <w:t>Захід 101.</w:t>
            </w:r>
            <w:r w:rsidRPr="0003376A">
              <w:rPr>
                <w:rFonts w:ascii="Times New Roman" w:hAnsi="Times New Roman"/>
                <w:lang w:val="uk-UA"/>
              </w:rPr>
              <w:t xml:space="preserve"> Участь у щорічних міжнародних, національних та регіональних виставках туристичного спрямування</w:t>
            </w:r>
          </w:p>
        </w:tc>
        <w:tc>
          <w:tcPr>
            <w:tcW w:w="925" w:type="pct"/>
            <w:tcBorders>
              <w:top w:val="single" w:sz="6" w:space="0" w:color="000000"/>
              <w:left w:val="single" w:sz="6" w:space="0" w:color="000000"/>
              <w:bottom w:val="single" w:sz="6" w:space="0" w:color="000000"/>
              <w:right w:val="single" w:sz="6" w:space="0" w:color="000000"/>
            </w:tcBorders>
          </w:tcPr>
          <w:p w14:paraId="5E4235D9" w14:textId="77777777" w:rsidR="00F14976" w:rsidRPr="0003376A" w:rsidRDefault="00F14976" w:rsidP="00044420">
            <w:pPr>
              <w:ind w:firstLine="27"/>
              <w:rPr>
                <w:rFonts w:ascii="Times New Roman" w:hAnsi="Times New Roman"/>
                <w:lang w:val="uk-UA"/>
              </w:rPr>
            </w:pPr>
            <w:r w:rsidRPr="0003376A">
              <w:rPr>
                <w:rFonts w:ascii="Times New Roman" w:hAnsi="Times New Roman"/>
                <w:lang w:val="uk-UA"/>
              </w:rPr>
              <w:t>Ознайомлення з новими тенденціями розвитку туризму</w:t>
            </w:r>
          </w:p>
        </w:tc>
        <w:tc>
          <w:tcPr>
            <w:tcW w:w="160" w:type="pct"/>
            <w:tcBorders>
              <w:top w:val="single" w:sz="6" w:space="0" w:color="000000"/>
              <w:left w:val="single" w:sz="6" w:space="0" w:color="000000"/>
              <w:bottom w:val="single" w:sz="6" w:space="0" w:color="000000"/>
              <w:right w:val="single" w:sz="6" w:space="0" w:color="000000"/>
            </w:tcBorders>
            <w:vAlign w:val="center"/>
          </w:tcPr>
          <w:p w14:paraId="2D18A4D8"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2578B23C"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225A7161"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02BC57F4"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0E86EA95"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68E21FC9" w14:textId="77777777" w:rsidR="00F14976" w:rsidRPr="0003376A" w:rsidRDefault="00F14976" w:rsidP="00F14976">
            <w:pPr>
              <w:jc w:val="center"/>
              <w:rPr>
                <w:rFonts w:ascii="Times New Roman" w:hAnsi="Times New Roman"/>
                <w:lang w:val="uk-UA"/>
              </w:rPr>
            </w:pPr>
            <w:r w:rsidRPr="0003376A">
              <w:rPr>
                <w:rFonts w:ascii="Times New Roman" w:hAnsi="Times New Roman"/>
                <w:lang w:val="uk-UA"/>
              </w:rPr>
              <w:t>Відділ рекреації</w:t>
            </w:r>
          </w:p>
        </w:tc>
        <w:tc>
          <w:tcPr>
            <w:tcW w:w="376" w:type="pct"/>
            <w:tcBorders>
              <w:top w:val="single" w:sz="6" w:space="0" w:color="000000"/>
              <w:left w:val="single" w:sz="6" w:space="0" w:color="000000"/>
              <w:bottom w:val="single" w:sz="6" w:space="0" w:color="000000"/>
              <w:right w:val="single" w:sz="6" w:space="0" w:color="000000"/>
            </w:tcBorders>
            <w:vAlign w:val="center"/>
          </w:tcPr>
          <w:p w14:paraId="45EA41B4"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50,0</w:t>
            </w:r>
            <w:r w:rsidR="006360C3">
              <w:rPr>
                <w:rFonts w:ascii="Times New Roman" w:hAnsi="Times New Roman"/>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46E76E82"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40,0</w:t>
            </w:r>
            <w:r w:rsidR="006360C3">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37873C15"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10,0</w:t>
            </w:r>
            <w:r w:rsidR="006360C3">
              <w:rPr>
                <w:rFonts w:ascii="Times New Roman" w:hAnsi="Times New Roman"/>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5A18B6B6"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r>
      <w:tr w:rsidR="00781598" w:rsidRPr="0003376A" w14:paraId="09BAD01E"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35DB5261" w14:textId="77777777" w:rsidR="00781598" w:rsidRPr="0003376A" w:rsidRDefault="00781598" w:rsidP="00781598">
            <w:pPr>
              <w:ind w:firstLine="147"/>
              <w:rPr>
                <w:rFonts w:ascii="Times New Roman" w:hAnsi="Times New Roman"/>
                <w:b/>
                <w:color w:val="000000"/>
                <w:lang w:val="uk-UA"/>
              </w:rPr>
            </w:pPr>
            <w:r w:rsidRPr="0003376A">
              <w:rPr>
                <w:rFonts w:ascii="Times New Roman" w:hAnsi="Times New Roman"/>
                <w:b/>
                <w:color w:val="000000"/>
                <w:lang w:val="uk-UA"/>
              </w:rPr>
              <w:t>Разом за Стратегічним завданням 6.5</w:t>
            </w:r>
          </w:p>
        </w:tc>
        <w:tc>
          <w:tcPr>
            <w:tcW w:w="925" w:type="pct"/>
            <w:tcBorders>
              <w:top w:val="single" w:sz="6" w:space="0" w:color="000000"/>
              <w:left w:val="single" w:sz="6" w:space="0" w:color="000000"/>
              <w:bottom w:val="single" w:sz="6" w:space="0" w:color="000000"/>
              <w:right w:val="single" w:sz="6" w:space="0" w:color="000000"/>
            </w:tcBorders>
            <w:vAlign w:val="center"/>
          </w:tcPr>
          <w:p w14:paraId="39F42CC8" w14:textId="77777777" w:rsidR="00781598" w:rsidRPr="0003376A" w:rsidRDefault="00781598" w:rsidP="00781598">
            <w:pPr>
              <w:ind w:firstLine="147"/>
              <w:jc w:val="center"/>
              <w:rPr>
                <w:rFonts w:ascii="Times New Roman" w:hAnsi="Times New Roman"/>
                <w:color w:val="000000"/>
                <w:lang w:val="uk-UA"/>
              </w:rPr>
            </w:pPr>
            <w:r w:rsidRPr="00B56F36">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6766B5EB" w14:textId="77777777" w:rsidR="00781598" w:rsidRPr="0003376A" w:rsidRDefault="00781598" w:rsidP="00781598">
            <w:pPr>
              <w:jc w:val="center"/>
              <w:rPr>
                <w:rFonts w:ascii="Times New Roman" w:hAnsi="Times New Roman"/>
                <w:color w:val="000000"/>
                <w:lang w:val="uk-UA"/>
              </w:rPr>
            </w:pPr>
            <w:r w:rsidRPr="00B56F36">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6A5DDA3A" w14:textId="77777777" w:rsidR="00781598" w:rsidRPr="0003376A" w:rsidRDefault="00781598" w:rsidP="00781598">
            <w:pPr>
              <w:jc w:val="center"/>
              <w:rPr>
                <w:rFonts w:ascii="Times New Roman" w:hAnsi="Times New Roman"/>
                <w:color w:val="000000"/>
                <w:lang w:val="uk-UA"/>
              </w:rPr>
            </w:pPr>
            <w:r w:rsidRPr="00B56F36">
              <w:rPr>
                <w:rFonts w:ascii="Times New Roman" w:hAnsi="Times New Roman"/>
                <w:color w:val="000000"/>
                <w:lang w:val="uk-UA"/>
              </w:rPr>
              <w:t>х</w:t>
            </w:r>
          </w:p>
        </w:tc>
        <w:tc>
          <w:tcPr>
            <w:tcW w:w="167" w:type="pct"/>
            <w:tcBorders>
              <w:top w:val="single" w:sz="6" w:space="0" w:color="000000"/>
              <w:left w:val="single" w:sz="6" w:space="0" w:color="000000"/>
              <w:bottom w:val="single" w:sz="6" w:space="0" w:color="000000"/>
              <w:right w:val="single" w:sz="6" w:space="0" w:color="000000"/>
            </w:tcBorders>
            <w:vAlign w:val="center"/>
          </w:tcPr>
          <w:p w14:paraId="2D89C574" w14:textId="77777777" w:rsidR="00781598" w:rsidRPr="0003376A" w:rsidRDefault="00781598" w:rsidP="00781598">
            <w:pPr>
              <w:jc w:val="center"/>
              <w:rPr>
                <w:rFonts w:ascii="Times New Roman" w:hAnsi="Times New Roman"/>
                <w:color w:val="000000"/>
                <w:lang w:val="uk-UA"/>
              </w:rPr>
            </w:pPr>
            <w:r w:rsidRPr="00B56F36">
              <w:rPr>
                <w:rFonts w:ascii="Times New Roman" w:hAnsi="Times New Roman"/>
                <w:color w:val="000000"/>
                <w:lang w:val="uk-UA"/>
              </w:rPr>
              <w:t>х</w:t>
            </w:r>
          </w:p>
        </w:tc>
        <w:tc>
          <w:tcPr>
            <w:tcW w:w="169" w:type="pct"/>
            <w:tcBorders>
              <w:top w:val="single" w:sz="6" w:space="0" w:color="000000"/>
              <w:left w:val="single" w:sz="6" w:space="0" w:color="000000"/>
              <w:bottom w:val="single" w:sz="6" w:space="0" w:color="000000"/>
              <w:right w:val="single" w:sz="6" w:space="0" w:color="000000"/>
            </w:tcBorders>
            <w:vAlign w:val="center"/>
          </w:tcPr>
          <w:p w14:paraId="1968B993" w14:textId="77777777" w:rsidR="00781598" w:rsidRPr="0003376A" w:rsidRDefault="00781598" w:rsidP="00781598">
            <w:pPr>
              <w:jc w:val="center"/>
              <w:rPr>
                <w:rFonts w:ascii="Times New Roman" w:hAnsi="Times New Roman"/>
                <w:color w:val="000000"/>
                <w:lang w:val="uk-UA"/>
              </w:rPr>
            </w:pPr>
            <w:r w:rsidRPr="00B56F36">
              <w:rPr>
                <w:rFonts w:ascii="Times New Roman" w:hAnsi="Times New Roman"/>
                <w:color w:val="000000"/>
                <w:lang w:val="uk-UA"/>
              </w:rPr>
              <w:t>х</w:t>
            </w:r>
          </w:p>
        </w:tc>
        <w:tc>
          <w:tcPr>
            <w:tcW w:w="173" w:type="pct"/>
            <w:tcBorders>
              <w:top w:val="single" w:sz="6" w:space="0" w:color="000000"/>
              <w:left w:val="single" w:sz="6" w:space="0" w:color="000000"/>
              <w:bottom w:val="single" w:sz="6" w:space="0" w:color="000000"/>
              <w:right w:val="single" w:sz="6" w:space="0" w:color="000000"/>
            </w:tcBorders>
            <w:vAlign w:val="center"/>
          </w:tcPr>
          <w:p w14:paraId="61A40C59" w14:textId="77777777" w:rsidR="00781598" w:rsidRPr="0003376A" w:rsidRDefault="00781598" w:rsidP="00781598">
            <w:pPr>
              <w:jc w:val="center"/>
              <w:rPr>
                <w:rFonts w:ascii="Times New Roman" w:hAnsi="Times New Roman"/>
                <w:color w:val="000000"/>
                <w:lang w:val="uk-UA"/>
              </w:rPr>
            </w:pPr>
            <w:r w:rsidRPr="00B56F36">
              <w:rPr>
                <w:rFonts w:ascii="Times New Roman" w:hAnsi="Times New Roman"/>
                <w:color w:val="000000"/>
                <w:lang w:val="uk-UA"/>
              </w:rPr>
              <w:t>х</w:t>
            </w:r>
          </w:p>
        </w:tc>
        <w:tc>
          <w:tcPr>
            <w:tcW w:w="672" w:type="pct"/>
            <w:tcBorders>
              <w:top w:val="single" w:sz="6" w:space="0" w:color="000000"/>
              <w:left w:val="single" w:sz="6" w:space="0" w:color="000000"/>
              <w:bottom w:val="single" w:sz="6" w:space="0" w:color="000000"/>
              <w:right w:val="single" w:sz="6" w:space="0" w:color="000000"/>
            </w:tcBorders>
            <w:vAlign w:val="center"/>
          </w:tcPr>
          <w:p w14:paraId="6D7AAB44" w14:textId="77777777" w:rsidR="00781598" w:rsidRPr="0003376A" w:rsidRDefault="00781598" w:rsidP="00781598">
            <w:pPr>
              <w:jc w:val="center"/>
              <w:rPr>
                <w:rFonts w:ascii="Times New Roman" w:hAnsi="Times New Roman"/>
                <w:color w:val="000000"/>
                <w:lang w:val="uk-UA"/>
              </w:rPr>
            </w:pPr>
            <w:r w:rsidRPr="00B56F36">
              <w:rPr>
                <w:rFonts w:ascii="Times New Roman" w:hAnsi="Times New Roman"/>
                <w:color w:val="000000"/>
                <w:lang w:val="uk-UA"/>
              </w:rPr>
              <w:t>х</w:t>
            </w:r>
          </w:p>
        </w:tc>
        <w:tc>
          <w:tcPr>
            <w:tcW w:w="376" w:type="pct"/>
            <w:tcBorders>
              <w:top w:val="single" w:sz="6" w:space="0" w:color="000000"/>
              <w:left w:val="single" w:sz="6" w:space="0" w:color="000000"/>
              <w:bottom w:val="single" w:sz="6" w:space="0" w:color="000000"/>
              <w:right w:val="single" w:sz="6" w:space="0" w:color="000000"/>
            </w:tcBorders>
            <w:vAlign w:val="center"/>
          </w:tcPr>
          <w:p w14:paraId="16092FFD"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165,0</w:t>
            </w:r>
            <w:r>
              <w:rPr>
                <w:rFonts w:ascii="Times New Roman" w:hAnsi="Times New Roman"/>
                <w:b/>
                <w:bCs/>
                <w:lang w:val="uk-U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7982C01E"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120,0</w:t>
            </w:r>
            <w:r>
              <w:rPr>
                <w:rFonts w:ascii="Times New Roman" w:hAnsi="Times New Roman"/>
                <w:b/>
                <w:bCs/>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28113C7B"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35,0</w:t>
            </w:r>
            <w:r>
              <w:rPr>
                <w:rFonts w:ascii="Times New Roman" w:hAnsi="Times New Roman"/>
                <w:b/>
                <w:bCs/>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3849FEA5"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10,0</w:t>
            </w:r>
            <w:r>
              <w:rPr>
                <w:rFonts w:ascii="Times New Roman" w:hAnsi="Times New Roman"/>
                <w:b/>
                <w:bCs/>
                <w:lang w:val="uk-UA"/>
              </w:rPr>
              <w:t>0</w:t>
            </w:r>
          </w:p>
        </w:tc>
      </w:tr>
      <w:tr w:rsidR="00F14976" w:rsidRPr="00D76EC7" w14:paraId="3F0ED703" w14:textId="77777777" w:rsidTr="00944956">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ACB9CA"/>
          </w:tcPr>
          <w:p w14:paraId="5ECED002" w14:textId="77777777" w:rsidR="00F14976" w:rsidRPr="0003376A" w:rsidRDefault="00F14976" w:rsidP="00F14976">
            <w:pPr>
              <w:pStyle w:val="a8"/>
              <w:jc w:val="both"/>
              <w:rPr>
                <w:rFonts w:ascii="Times New Roman" w:hAnsi="Times New Roman"/>
                <w:szCs w:val="24"/>
                <w:lang w:val="uk-UA"/>
              </w:rPr>
            </w:pPr>
            <w:r w:rsidRPr="0003376A">
              <w:rPr>
                <w:rFonts w:ascii="Times New Roman" w:hAnsi="Times New Roman"/>
                <w:b/>
                <w:i/>
                <w:szCs w:val="24"/>
                <w:lang w:val="uk-UA"/>
              </w:rPr>
              <w:t xml:space="preserve">Стратегічне завдання </w:t>
            </w:r>
            <w:bookmarkStart w:id="307" w:name="_Hlk40455170"/>
            <w:r w:rsidRPr="0003376A">
              <w:rPr>
                <w:rFonts w:ascii="Times New Roman" w:hAnsi="Times New Roman"/>
                <w:b/>
                <w:i/>
                <w:szCs w:val="24"/>
                <w:lang w:val="uk-UA"/>
              </w:rPr>
              <w:t>6.6. Збереження історико-культурних об’єктів</w:t>
            </w:r>
            <w:bookmarkEnd w:id="307"/>
          </w:p>
        </w:tc>
      </w:tr>
      <w:tr w:rsidR="00F14976" w:rsidRPr="0003376A" w14:paraId="45E26698"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375B525A" w14:textId="77777777" w:rsidR="00F14976" w:rsidRPr="0003376A" w:rsidRDefault="00F14976" w:rsidP="00F25894">
            <w:pPr>
              <w:pStyle w:val="a8"/>
              <w:ind w:firstLine="147"/>
              <w:rPr>
                <w:rFonts w:ascii="Times New Roman" w:hAnsi="Times New Roman"/>
                <w:szCs w:val="24"/>
                <w:lang w:val="uk-UA"/>
              </w:rPr>
            </w:pPr>
            <w:r w:rsidRPr="0003376A">
              <w:rPr>
                <w:rFonts w:ascii="Times New Roman" w:hAnsi="Times New Roman"/>
                <w:b/>
                <w:szCs w:val="24"/>
                <w:lang w:val="uk-UA"/>
              </w:rPr>
              <w:t>Захід 102</w:t>
            </w:r>
            <w:r w:rsidR="0053156C">
              <w:rPr>
                <w:rFonts w:ascii="Times New Roman" w:hAnsi="Times New Roman"/>
                <w:b/>
                <w:szCs w:val="24"/>
                <w:lang w:val="uk-UA"/>
              </w:rPr>
              <w:t>.</w:t>
            </w:r>
            <w:r w:rsidRPr="0003376A">
              <w:rPr>
                <w:rFonts w:ascii="Times New Roman" w:hAnsi="Times New Roman"/>
                <w:b/>
                <w:szCs w:val="24"/>
                <w:lang w:val="uk-UA"/>
              </w:rPr>
              <w:t xml:space="preserve"> </w:t>
            </w:r>
            <w:r w:rsidRPr="0003376A">
              <w:rPr>
                <w:rFonts w:ascii="Times New Roman" w:hAnsi="Times New Roman"/>
                <w:szCs w:val="24"/>
                <w:lang w:val="uk-UA"/>
              </w:rPr>
              <w:t xml:space="preserve">Облік військово-історичних об’єктів на території НПП </w:t>
            </w:r>
            <w:r w:rsidR="00AE5964">
              <w:rPr>
                <w:rFonts w:ascii="Times New Roman" w:hAnsi="Times New Roman"/>
                <w:szCs w:val="24"/>
                <w:lang w:val="uk-UA"/>
              </w:rPr>
              <w:t>«</w:t>
            </w:r>
            <w:r w:rsidRPr="0003376A">
              <w:rPr>
                <w:rFonts w:ascii="Times New Roman" w:hAnsi="Times New Roman"/>
                <w:szCs w:val="24"/>
                <w:lang w:val="uk-UA"/>
              </w:rPr>
              <w:t>Голосіївський</w:t>
            </w:r>
            <w:r w:rsidR="00AE5964">
              <w:rPr>
                <w:rFonts w:ascii="Times New Roman" w:hAnsi="Times New Roman"/>
                <w:szCs w:val="24"/>
                <w:lang w:val="uk-UA"/>
              </w:rPr>
              <w:t>»</w:t>
            </w:r>
            <w:r w:rsidRPr="0003376A">
              <w:rPr>
                <w:rFonts w:ascii="Times New Roman" w:hAnsi="Times New Roman"/>
                <w:szCs w:val="24"/>
                <w:lang w:val="uk-UA"/>
              </w:rPr>
              <w:t>, розробка програми щодо їх збереження та поширення інформації</w:t>
            </w:r>
          </w:p>
        </w:tc>
        <w:tc>
          <w:tcPr>
            <w:tcW w:w="925" w:type="pct"/>
            <w:tcBorders>
              <w:top w:val="single" w:sz="6" w:space="0" w:color="000000"/>
              <w:left w:val="single" w:sz="6" w:space="0" w:color="000000"/>
              <w:bottom w:val="single" w:sz="6" w:space="0" w:color="000000"/>
              <w:right w:val="single" w:sz="6" w:space="0" w:color="000000"/>
            </w:tcBorders>
          </w:tcPr>
          <w:p w14:paraId="45730C61" w14:textId="461B3D0A" w:rsidR="00F14976" w:rsidRPr="0003376A" w:rsidRDefault="00044420" w:rsidP="00044420">
            <w:pPr>
              <w:pStyle w:val="a8"/>
              <w:rPr>
                <w:rFonts w:ascii="Times New Roman" w:hAnsi="Times New Roman"/>
                <w:szCs w:val="24"/>
                <w:lang w:val="uk-UA"/>
              </w:rPr>
            </w:pPr>
            <w:r>
              <w:rPr>
                <w:rFonts w:ascii="Times New Roman" w:hAnsi="Times New Roman"/>
                <w:szCs w:val="24"/>
                <w:lang w:val="uk-UA"/>
              </w:rPr>
              <w:t>В</w:t>
            </w:r>
            <w:r w:rsidR="00F14976" w:rsidRPr="0003376A">
              <w:rPr>
                <w:rFonts w:ascii="Times New Roman" w:hAnsi="Times New Roman"/>
                <w:szCs w:val="24"/>
                <w:lang w:val="uk-UA"/>
              </w:rPr>
              <w:t>порядкування інформації щодо військово-історичних об’єктів в межах НПП;</w:t>
            </w:r>
          </w:p>
          <w:p w14:paraId="69AEBC3A" w14:textId="77777777" w:rsidR="00F14976" w:rsidRPr="0003376A" w:rsidRDefault="00F14976" w:rsidP="00044420">
            <w:pPr>
              <w:pStyle w:val="a8"/>
              <w:rPr>
                <w:rFonts w:ascii="Times New Roman" w:hAnsi="Times New Roman"/>
                <w:szCs w:val="24"/>
                <w:lang w:val="uk-UA"/>
              </w:rPr>
            </w:pPr>
            <w:r w:rsidRPr="0003376A">
              <w:rPr>
                <w:rFonts w:ascii="Times New Roman" w:hAnsi="Times New Roman"/>
                <w:szCs w:val="24"/>
                <w:lang w:val="uk-UA"/>
              </w:rPr>
              <w:t>розробка пізнавальних маршрутів, присвячених ним;</w:t>
            </w:r>
          </w:p>
          <w:p w14:paraId="6F77F8D9" w14:textId="77777777" w:rsidR="00F14976" w:rsidRPr="0003376A" w:rsidRDefault="00F14976" w:rsidP="00044420">
            <w:pPr>
              <w:pStyle w:val="a8"/>
              <w:rPr>
                <w:rFonts w:ascii="Times New Roman" w:hAnsi="Times New Roman"/>
                <w:szCs w:val="24"/>
                <w:lang w:val="uk-UA"/>
              </w:rPr>
            </w:pPr>
            <w:r w:rsidRPr="0003376A">
              <w:rPr>
                <w:rFonts w:ascii="Times New Roman" w:hAnsi="Times New Roman"/>
                <w:szCs w:val="24"/>
                <w:lang w:val="uk-UA"/>
              </w:rPr>
              <w:t xml:space="preserve">розробка системи заходів щодо їх збереження та використання в </w:t>
            </w:r>
            <w:r w:rsidRPr="0003376A">
              <w:rPr>
                <w:rFonts w:ascii="Times New Roman" w:hAnsi="Times New Roman"/>
                <w:szCs w:val="24"/>
                <w:lang w:val="uk-UA"/>
              </w:rPr>
              <w:lastRenderedPageBreak/>
              <w:t>рекреаційно-туристичних цілях.</w:t>
            </w:r>
          </w:p>
        </w:tc>
        <w:tc>
          <w:tcPr>
            <w:tcW w:w="160" w:type="pct"/>
            <w:tcBorders>
              <w:top w:val="single" w:sz="6" w:space="0" w:color="000000"/>
              <w:left w:val="single" w:sz="6" w:space="0" w:color="000000"/>
              <w:bottom w:val="single" w:sz="6" w:space="0" w:color="000000"/>
              <w:right w:val="single" w:sz="6" w:space="0" w:color="000000"/>
            </w:tcBorders>
            <w:vAlign w:val="center"/>
          </w:tcPr>
          <w:p w14:paraId="68929FBB"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lastRenderedPageBreak/>
              <w:t>+</w:t>
            </w:r>
          </w:p>
        </w:tc>
        <w:tc>
          <w:tcPr>
            <w:tcW w:w="160" w:type="pct"/>
            <w:tcBorders>
              <w:top w:val="single" w:sz="6" w:space="0" w:color="000000"/>
              <w:left w:val="single" w:sz="6" w:space="0" w:color="000000"/>
              <w:bottom w:val="single" w:sz="6" w:space="0" w:color="000000"/>
              <w:right w:val="single" w:sz="6" w:space="0" w:color="000000"/>
            </w:tcBorders>
            <w:vAlign w:val="center"/>
          </w:tcPr>
          <w:p w14:paraId="5C06AF5C"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078241E1"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2B2605F8"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6CBFBB88"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128A3257" w14:textId="77777777" w:rsidR="00F14976" w:rsidRPr="0003376A" w:rsidRDefault="00F14976" w:rsidP="00D17E58">
            <w:pPr>
              <w:pStyle w:val="a8"/>
              <w:jc w:val="center"/>
              <w:rPr>
                <w:rFonts w:ascii="Times New Roman" w:hAnsi="Times New Roman"/>
                <w:lang w:val="uk-UA"/>
              </w:rPr>
            </w:pPr>
            <w:r w:rsidRPr="0003376A">
              <w:rPr>
                <w:rFonts w:ascii="Times New Roman" w:hAnsi="Times New Roman"/>
                <w:szCs w:val="24"/>
                <w:lang w:val="uk-UA"/>
              </w:rPr>
              <w:t xml:space="preserve">Адміністрація Парку, відділи рекреації, </w:t>
            </w:r>
            <w:r w:rsidR="00D17E58" w:rsidRPr="0003376A">
              <w:rPr>
                <w:rFonts w:ascii="Times New Roman" w:hAnsi="Times New Roman"/>
                <w:lang w:val="uk-UA" w:bidi="ar-SA"/>
              </w:rPr>
              <w:t>еколого-освітньої роботи</w:t>
            </w:r>
            <w:r w:rsidRPr="0003376A">
              <w:rPr>
                <w:rFonts w:ascii="Times New Roman" w:hAnsi="Times New Roman"/>
                <w:szCs w:val="24"/>
                <w:lang w:val="uk-UA"/>
              </w:rPr>
              <w:t xml:space="preserve">, </w:t>
            </w:r>
            <w:r w:rsidR="00493D21" w:rsidRPr="0003376A">
              <w:rPr>
                <w:rFonts w:ascii="Times New Roman" w:hAnsi="Times New Roman"/>
                <w:szCs w:val="24"/>
                <w:lang w:val="uk-UA"/>
              </w:rPr>
              <w:t>н</w:t>
            </w:r>
            <w:r w:rsidR="00493D21" w:rsidRPr="0003376A">
              <w:rPr>
                <w:rFonts w:ascii="Times New Roman" w:hAnsi="Times New Roman"/>
                <w:color w:val="000000"/>
                <w:lang w:val="uk-UA"/>
              </w:rPr>
              <w:t>ауково-дослідний</w:t>
            </w:r>
            <w:r w:rsidRPr="0003376A">
              <w:rPr>
                <w:rFonts w:ascii="Times New Roman" w:hAnsi="Times New Roman"/>
                <w:szCs w:val="24"/>
                <w:lang w:val="uk-UA"/>
              </w:rPr>
              <w:t xml:space="preserve">, зацікавлені профільні наукові та музейні установи, </w:t>
            </w:r>
            <w:r w:rsidRPr="0003376A">
              <w:rPr>
                <w:rFonts w:ascii="Times New Roman" w:hAnsi="Times New Roman"/>
                <w:szCs w:val="24"/>
                <w:lang w:val="uk-UA"/>
              </w:rPr>
              <w:lastRenderedPageBreak/>
              <w:t>громадські об’єднання.</w:t>
            </w:r>
          </w:p>
        </w:tc>
        <w:tc>
          <w:tcPr>
            <w:tcW w:w="376" w:type="pct"/>
            <w:tcBorders>
              <w:top w:val="single" w:sz="6" w:space="0" w:color="000000"/>
              <w:left w:val="single" w:sz="6" w:space="0" w:color="000000"/>
              <w:bottom w:val="single" w:sz="6" w:space="0" w:color="000000"/>
              <w:right w:val="single" w:sz="6" w:space="0" w:color="000000"/>
            </w:tcBorders>
          </w:tcPr>
          <w:p w14:paraId="5AB9F6AA" w14:textId="77777777" w:rsidR="00F14976" w:rsidRPr="0003376A" w:rsidRDefault="00F14976" w:rsidP="00F14976">
            <w:pPr>
              <w:jc w:val="center"/>
              <w:rPr>
                <w:rFonts w:ascii="Times New Roman" w:hAnsi="Times New Roman"/>
                <w:lang w:val="uk-UA"/>
              </w:rPr>
            </w:pPr>
            <w:r w:rsidRPr="0003376A">
              <w:rPr>
                <w:rFonts w:ascii="Times New Roman" w:hAnsi="Times New Roman"/>
                <w:lang w:val="uk-UA"/>
              </w:rPr>
              <w:lastRenderedPageBreak/>
              <w:t xml:space="preserve">Потребує розробки окремого </w:t>
            </w:r>
            <w:r w:rsidR="00D65B47">
              <w:rPr>
                <w:rFonts w:ascii="Times New Roman" w:hAnsi="Times New Roman"/>
                <w:lang w:val="uk-UA"/>
              </w:rPr>
              <w:t>Проєкту</w:t>
            </w:r>
          </w:p>
        </w:tc>
        <w:tc>
          <w:tcPr>
            <w:tcW w:w="366" w:type="pct"/>
            <w:tcBorders>
              <w:top w:val="single" w:sz="6" w:space="0" w:color="000000"/>
              <w:left w:val="single" w:sz="6" w:space="0" w:color="000000"/>
              <w:bottom w:val="single" w:sz="6" w:space="0" w:color="000000"/>
              <w:right w:val="single" w:sz="6" w:space="0" w:color="000000"/>
            </w:tcBorders>
            <w:vAlign w:val="center"/>
          </w:tcPr>
          <w:p w14:paraId="2B38C767"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3C46869F"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78A7512F"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r>
      <w:tr w:rsidR="00F14976" w:rsidRPr="0003376A" w14:paraId="673DF852"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1986AC10" w14:textId="5E57C045" w:rsidR="00F14976" w:rsidRPr="006057EC" w:rsidRDefault="00F14976" w:rsidP="00F25894">
            <w:pPr>
              <w:pStyle w:val="a8"/>
              <w:ind w:firstLine="147"/>
              <w:rPr>
                <w:rFonts w:ascii="Times New Roman" w:hAnsi="Times New Roman"/>
                <w:iCs/>
                <w:szCs w:val="24"/>
                <w:lang w:val="uk-UA"/>
              </w:rPr>
            </w:pPr>
            <w:r w:rsidRPr="0003376A">
              <w:rPr>
                <w:rFonts w:ascii="Times New Roman" w:hAnsi="Times New Roman"/>
                <w:b/>
                <w:szCs w:val="24"/>
                <w:lang w:val="uk-UA"/>
              </w:rPr>
              <w:t xml:space="preserve">Захід 103. </w:t>
            </w:r>
            <w:r w:rsidR="006057EC" w:rsidRPr="006057EC">
              <w:rPr>
                <w:rFonts w:ascii="Times New Roman" w:hAnsi="Times New Roman"/>
                <w:iCs/>
                <w:lang w:val="uk-UA"/>
              </w:rPr>
              <w:t>Археологічні дослідження території НПП «Голосіївський». Розробка Проєкту тематичного екскурсійного маршруту, присвяченого пам’ятці археології «Китаївське городище і курганний могильник»</w:t>
            </w:r>
          </w:p>
          <w:p w14:paraId="5E83A94B" w14:textId="77777777" w:rsidR="00F14976" w:rsidRPr="0003376A" w:rsidRDefault="00F14976" w:rsidP="00F25894">
            <w:pPr>
              <w:pStyle w:val="a8"/>
              <w:ind w:firstLine="147"/>
              <w:rPr>
                <w:rFonts w:ascii="Times New Roman" w:hAnsi="Times New Roman"/>
                <w:b/>
                <w:szCs w:val="24"/>
                <w:lang w:val="uk-UA"/>
              </w:rPr>
            </w:pPr>
          </w:p>
        </w:tc>
        <w:tc>
          <w:tcPr>
            <w:tcW w:w="925" w:type="pct"/>
            <w:tcBorders>
              <w:top w:val="single" w:sz="6" w:space="0" w:color="000000"/>
              <w:left w:val="single" w:sz="6" w:space="0" w:color="000000"/>
              <w:bottom w:val="single" w:sz="6" w:space="0" w:color="000000"/>
              <w:right w:val="single" w:sz="6" w:space="0" w:color="000000"/>
            </w:tcBorders>
          </w:tcPr>
          <w:p w14:paraId="7C028705" w14:textId="39E33A0B" w:rsidR="00F14976" w:rsidRPr="0003376A" w:rsidRDefault="00044420" w:rsidP="00044420">
            <w:pPr>
              <w:pStyle w:val="a8"/>
              <w:rPr>
                <w:rFonts w:ascii="Times New Roman" w:hAnsi="Times New Roman"/>
                <w:szCs w:val="24"/>
                <w:lang w:val="uk-UA"/>
              </w:rPr>
            </w:pPr>
            <w:r>
              <w:rPr>
                <w:rFonts w:ascii="Times New Roman" w:hAnsi="Times New Roman"/>
                <w:szCs w:val="24"/>
                <w:lang w:val="uk-UA"/>
              </w:rPr>
              <w:t>В</w:t>
            </w:r>
            <w:r w:rsidR="00F14976" w:rsidRPr="0003376A">
              <w:rPr>
                <w:rFonts w:ascii="Times New Roman" w:hAnsi="Times New Roman"/>
                <w:szCs w:val="24"/>
                <w:lang w:val="uk-UA"/>
              </w:rPr>
              <w:t>порядкування інформації про пам’ятки археології в межах НПП;</w:t>
            </w:r>
          </w:p>
          <w:p w14:paraId="0802D6C9" w14:textId="77777777" w:rsidR="00F14976" w:rsidRPr="0003376A" w:rsidRDefault="00F14976" w:rsidP="00044420">
            <w:pPr>
              <w:pStyle w:val="a8"/>
              <w:rPr>
                <w:rFonts w:ascii="Times New Roman" w:hAnsi="Times New Roman"/>
                <w:szCs w:val="24"/>
                <w:lang w:val="uk-UA"/>
              </w:rPr>
            </w:pPr>
            <w:r w:rsidRPr="0003376A">
              <w:rPr>
                <w:rFonts w:ascii="Times New Roman" w:hAnsi="Times New Roman"/>
                <w:szCs w:val="24"/>
                <w:lang w:val="uk-UA"/>
              </w:rPr>
              <w:t>розробка пізнавальних маршрутів;</w:t>
            </w:r>
          </w:p>
          <w:p w14:paraId="6FF69C2E" w14:textId="77777777" w:rsidR="00F14976" w:rsidRPr="0003376A" w:rsidRDefault="00F14976" w:rsidP="00044420">
            <w:pPr>
              <w:pStyle w:val="a8"/>
              <w:rPr>
                <w:rFonts w:ascii="Times New Roman" w:hAnsi="Times New Roman"/>
                <w:szCs w:val="24"/>
                <w:lang w:val="uk-UA"/>
              </w:rPr>
            </w:pPr>
            <w:r w:rsidRPr="0003376A">
              <w:rPr>
                <w:rFonts w:ascii="Times New Roman" w:hAnsi="Times New Roman"/>
                <w:szCs w:val="24"/>
                <w:lang w:val="uk-UA"/>
              </w:rPr>
              <w:t>розробка системи заходів щодо збереження археологічних пам’яток, їх дослідження, а також використання в туристичних цілях.</w:t>
            </w:r>
          </w:p>
        </w:tc>
        <w:tc>
          <w:tcPr>
            <w:tcW w:w="160" w:type="pct"/>
            <w:tcBorders>
              <w:top w:val="single" w:sz="6" w:space="0" w:color="000000"/>
              <w:left w:val="single" w:sz="6" w:space="0" w:color="000000"/>
              <w:bottom w:val="single" w:sz="6" w:space="0" w:color="000000"/>
              <w:right w:val="single" w:sz="6" w:space="0" w:color="000000"/>
            </w:tcBorders>
            <w:vAlign w:val="center"/>
          </w:tcPr>
          <w:p w14:paraId="62D295A2"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43C34AAF"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3614E574"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5AB370BA"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30F86464"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44301B7B" w14:textId="77777777" w:rsidR="00F14976" w:rsidRPr="0003376A" w:rsidRDefault="00F14976" w:rsidP="00F14976">
            <w:pPr>
              <w:pStyle w:val="a8"/>
              <w:jc w:val="center"/>
              <w:rPr>
                <w:rFonts w:ascii="Times New Roman" w:hAnsi="Times New Roman"/>
                <w:szCs w:val="24"/>
                <w:lang w:val="uk-UA"/>
              </w:rPr>
            </w:pPr>
            <w:r w:rsidRPr="0003376A">
              <w:rPr>
                <w:rFonts w:ascii="Times New Roman" w:hAnsi="Times New Roman"/>
                <w:szCs w:val="24"/>
                <w:lang w:val="uk-UA"/>
              </w:rPr>
              <w:t xml:space="preserve">Адміністрація Парку, відділ рекреації, відділ </w:t>
            </w:r>
            <w:r w:rsidR="00D17E58" w:rsidRPr="0003376A">
              <w:rPr>
                <w:rFonts w:ascii="Times New Roman" w:hAnsi="Times New Roman"/>
                <w:lang w:val="uk-UA" w:bidi="ar-SA"/>
              </w:rPr>
              <w:t>еколого-освітньої роботи</w:t>
            </w:r>
            <w:r w:rsidRPr="0003376A">
              <w:rPr>
                <w:rFonts w:ascii="Times New Roman" w:hAnsi="Times New Roman"/>
                <w:szCs w:val="24"/>
                <w:lang w:val="uk-UA"/>
              </w:rPr>
              <w:t xml:space="preserve">, </w:t>
            </w:r>
            <w:r w:rsidR="00493D21" w:rsidRPr="0003376A">
              <w:rPr>
                <w:rFonts w:ascii="Times New Roman" w:hAnsi="Times New Roman"/>
                <w:szCs w:val="24"/>
                <w:lang w:val="uk-UA"/>
              </w:rPr>
              <w:t>н</w:t>
            </w:r>
            <w:r w:rsidR="00493D21" w:rsidRPr="0003376A">
              <w:rPr>
                <w:rFonts w:ascii="Times New Roman" w:hAnsi="Times New Roman"/>
                <w:color w:val="000000"/>
                <w:lang w:val="uk-UA"/>
              </w:rPr>
              <w:t>ауково-дослідний</w:t>
            </w:r>
            <w:r w:rsidRPr="0003376A">
              <w:rPr>
                <w:rFonts w:ascii="Times New Roman" w:hAnsi="Times New Roman"/>
                <w:szCs w:val="24"/>
                <w:lang w:val="uk-UA"/>
              </w:rPr>
              <w:t xml:space="preserve"> відділ, зацікавлені профільні наукові та музейні установи, громадські об’єднання.</w:t>
            </w:r>
          </w:p>
          <w:p w14:paraId="049B1EA5" w14:textId="77777777" w:rsidR="00F14976" w:rsidRPr="0003376A" w:rsidRDefault="00F14976" w:rsidP="00F14976">
            <w:pPr>
              <w:jc w:val="center"/>
              <w:rPr>
                <w:rFonts w:ascii="Times New Roman" w:hAnsi="Times New Roman"/>
                <w:lang w:val="uk-UA"/>
              </w:rPr>
            </w:pPr>
          </w:p>
        </w:tc>
        <w:tc>
          <w:tcPr>
            <w:tcW w:w="376" w:type="pct"/>
            <w:tcBorders>
              <w:top w:val="single" w:sz="6" w:space="0" w:color="000000"/>
              <w:left w:val="single" w:sz="6" w:space="0" w:color="000000"/>
              <w:bottom w:val="single" w:sz="6" w:space="0" w:color="000000"/>
              <w:right w:val="single" w:sz="6" w:space="0" w:color="000000"/>
            </w:tcBorders>
            <w:vAlign w:val="center"/>
          </w:tcPr>
          <w:p w14:paraId="4DF35511"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 xml:space="preserve">Потребує розробки окремого </w:t>
            </w:r>
            <w:r w:rsidR="00D65B47">
              <w:rPr>
                <w:rFonts w:ascii="Times New Roman" w:hAnsi="Times New Roman"/>
                <w:lang w:val="uk-UA"/>
              </w:rPr>
              <w:t>Проєкту</w:t>
            </w:r>
          </w:p>
        </w:tc>
        <w:tc>
          <w:tcPr>
            <w:tcW w:w="366" w:type="pct"/>
            <w:tcBorders>
              <w:top w:val="single" w:sz="6" w:space="0" w:color="000000"/>
              <w:left w:val="single" w:sz="6" w:space="0" w:color="000000"/>
              <w:bottom w:val="single" w:sz="6" w:space="0" w:color="000000"/>
              <w:right w:val="single" w:sz="6" w:space="0" w:color="000000"/>
            </w:tcBorders>
            <w:vAlign w:val="center"/>
          </w:tcPr>
          <w:p w14:paraId="0B133EB4"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7C59247A"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02D95928"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r>
      <w:tr w:rsidR="00781598" w:rsidRPr="0003376A" w14:paraId="7C85EA1D"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4F6C42BF" w14:textId="77777777" w:rsidR="00781598" w:rsidRPr="0003376A" w:rsidRDefault="00781598" w:rsidP="00781598">
            <w:pPr>
              <w:ind w:firstLine="147"/>
              <w:jc w:val="both"/>
              <w:rPr>
                <w:rFonts w:ascii="Times New Roman" w:hAnsi="Times New Roman"/>
                <w:b/>
                <w:color w:val="000000"/>
                <w:lang w:val="uk-UA"/>
              </w:rPr>
            </w:pPr>
            <w:r w:rsidRPr="0003376A">
              <w:rPr>
                <w:rFonts w:ascii="Times New Roman" w:hAnsi="Times New Roman"/>
                <w:b/>
                <w:color w:val="000000"/>
                <w:lang w:val="uk-UA"/>
              </w:rPr>
              <w:t>Разом за Стратегічним завданням 6.6</w:t>
            </w:r>
          </w:p>
        </w:tc>
        <w:tc>
          <w:tcPr>
            <w:tcW w:w="925" w:type="pct"/>
            <w:tcBorders>
              <w:top w:val="single" w:sz="6" w:space="0" w:color="000000"/>
              <w:left w:val="single" w:sz="6" w:space="0" w:color="000000"/>
              <w:bottom w:val="single" w:sz="6" w:space="0" w:color="000000"/>
              <w:right w:val="single" w:sz="6" w:space="0" w:color="000000"/>
            </w:tcBorders>
            <w:vAlign w:val="center"/>
          </w:tcPr>
          <w:p w14:paraId="07498BE2" w14:textId="77777777" w:rsidR="00781598" w:rsidRPr="0003376A" w:rsidRDefault="00781598" w:rsidP="00781598">
            <w:pPr>
              <w:jc w:val="center"/>
              <w:rPr>
                <w:rFonts w:ascii="Times New Roman" w:hAnsi="Times New Roman"/>
                <w:color w:val="000000"/>
                <w:lang w:val="uk-UA"/>
              </w:rPr>
            </w:pPr>
            <w:r w:rsidRPr="000A5130">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2B87FF32" w14:textId="77777777" w:rsidR="00781598" w:rsidRPr="0003376A" w:rsidRDefault="00781598" w:rsidP="00781598">
            <w:pPr>
              <w:jc w:val="center"/>
              <w:rPr>
                <w:rFonts w:ascii="Times New Roman" w:hAnsi="Times New Roman"/>
                <w:color w:val="000000"/>
                <w:lang w:val="uk-UA"/>
              </w:rPr>
            </w:pPr>
            <w:r w:rsidRPr="000A5130">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1B55ED72" w14:textId="77777777" w:rsidR="00781598" w:rsidRPr="0003376A" w:rsidRDefault="00781598" w:rsidP="00781598">
            <w:pPr>
              <w:jc w:val="center"/>
              <w:rPr>
                <w:rFonts w:ascii="Times New Roman" w:hAnsi="Times New Roman"/>
                <w:color w:val="000000"/>
                <w:lang w:val="uk-UA"/>
              </w:rPr>
            </w:pPr>
            <w:r w:rsidRPr="000A5130">
              <w:rPr>
                <w:rFonts w:ascii="Times New Roman" w:hAnsi="Times New Roman"/>
                <w:color w:val="000000"/>
                <w:lang w:val="uk-UA"/>
              </w:rPr>
              <w:t>х</w:t>
            </w:r>
          </w:p>
        </w:tc>
        <w:tc>
          <w:tcPr>
            <w:tcW w:w="167" w:type="pct"/>
            <w:tcBorders>
              <w:top w:val="single" w:sz="6" w:space="0" w:color="000000"/>
              <w:left w:val="single" w:sz="6" w:space="0" w:color="000000"/>
              <w:bottom w:val="single" w:sz="6" w:space="0" w:color="000000"/>
              <w:right w:val="single" w:sz="6" w:space="0" w:color="000000"/>
            </w:tcBorders>
            <w:vAlign w:val="center"/>
          </w:tcPr>
          <w:p w14:paraId="4A82DE71" w14:textId="77777777" w:rsidR="00781598" w:rsidRPr="0003376A" w:rsidRDefault="00781598" w:rsidP="00781598">
            <w:pPr>
              <w:jc w:val="center"/>
              <w:rPr>
                <w:rFonts w:ascii="Times New Roman" w:hAnsi="Times New Roman"/>
                <w:color w:val="000000"/>
                <w:lang w:val="uk-UA"/>
              </w:rPr>
            </w:pPr>
            <w:r w:rsidRPr="000A5130">
              <w:rPr>
                <w:rFonts w:ascii="Times New Roman" w:hAnsi="Times New Roman"/>
                <w:color w:val="000000"/>
                <w:lang w:val="uk-UA"/>
              </w:rPr>
              <w:t>х</w:t>
            </w:r>
          </w:p>
        </w:tc>
        <w:tc>
          <w:tcPr>
            <w:tcW w:w="169" w:type="pct"/>
            <w:tcBorders>
              <w:top w:val="single" w:sz="6" w:space="0" w:color="000000"/>
              <w:left w:val="single" w:sz="6" w:space="0" w:color="000000"/>
              <w:bottom w:val="single" w:sz="6" w:space="0" w:color="000000"/>
              <w:right w:val="single" w:sz="6" w:space="0" w:color="000000"/>
            </w:tcBorders>
            <w:vAlign w:val="center"/>
          </w:tcPr>
          <w:p w14:paraId="199C7F74" w14:textId="77777777" w:rsidR="00781598" w:rsidRPr="0003376A" w:rsidRDefault="00781598" w:rsidP="00781598">
            <w:pPr>
              <w:jc w:val="center"/>
              <w:rPr>
                <w:rFonts w:ascii="Times New Roman" w:hAnsi="Times New Roman"/>
                <w:color w:val="000000"/>
                <w:lang w:val="uk-UA"/>
              </w:rPr>
            </w:pPr>
            <w:r w:rsidRPr="000A5130">
              <w:rPr>
                <w:rFonts w:ascii="Times New Roman" w:hAnsi="Times New Roman"/>
                <w:color w:val="000000"/>
                <w:lang w:val="uk-UA"/>
              </w:rPr>
              <w:t>х</w:t>
            </w:r>
          </w:p>
        </w:tc>
        <w:tc>
          <w:tcPr>
            <w:tcW w:w="173" w:type="pct"/>
            <w:tcBorders>
              <w:top w:val="single" w:sz="6" w:space="0" w:color="000000"/>
              <w:left w:val="single" w:sz="6" w:space="0" w:color="000000"/>
              <w:bottom w:val="single" w:sz="6" w:space="0" w:color="000000"/>
              <w:right w:val="single" w:sz="6" w:space="0" w:color="000000"/>
            </w:tcBorders>
            <w:vAlign w:val="center"/>
          </w:tcPr>
          <w:p w14:paraId="23D235EC" w14:textId="77777777" w:rsidR="00781598" w:rsidRPr="0003376A" w:rsidRDefault="00781598" w:rsidP="00781598">
            <w:pPr>
              <w:jc w:val="center"/>
              <w:rPr>
                <w:rFonts w:ascii="Times New Roman" w:hAnsi="Times New Roman"/>
                <w:color w:val="000000"/>
                <w:lang w:val="uk-UA"/>
              </w:rPr>
            </w:pPr>
            <w:r w:rsidRPr="000A5130">
              <w:rPr>
                <w:rFonts w:ascii="Times New Roman" w:hAnsi="Times New Roman"/>
                <w:color w:val="000000"/>
                <w:lang w:val="uk-UA"/>
              </w:rPr>
              <w:t>х</w:t>
            </w:r>
          </w:p>
        </w:tc>
        <w:tc>
          <w:tcPr>
            <w:tcW w:w="672" w:type="pct"/>
            <w:tcBorders>
              <w:top w:val="single" w:sz="6" w:space="0" w:color="000000"/>
              <w:left w:val="single" w:sz="6" w:space="0" w:color="000000"/>
              <w:bottom w:val="single" w:sz="6" w:space="0" w:color="000000"/>
              <w:right w:val="single" w:sz="6" w:space="0" w:color="000000"/>
            </w:tcBorders>
            <w:vAlign w:val="center"/>
          </w:tcPr>
          <w:p w14:paraId="526B5BBA" w14:textId="77777777" w:rsidR="00781598" w:rsidRPr="0003376A" w:rsidRDefault="00781598" w:rsidP="00781598">
            <w:pPr>
              <w:jc w:val="center"/>
              <w:rPr>
                <w:rFonts w:ascii="Times New Roman" w:hAnsi="Times New Roman"/>
                <w:color w:val="000000"/>
                <w:lang w:val="uk-UA"/>
              </w:rPr>
            </w:pPr>
            <w:r w:rsidRPr="000A5130">
              <w:rPr>
                <w:rFonts w:ascii="Times New Roman" w:hAnsi="Times New Roman"/>
                <w:color w:val="000000"/>
                <w:lang w:val="uk-UA"/>
              </w:rPr>
              <w:t>х</w:t>
            </w:r>
          </w:p>
        </w:tc>
        <w:tc>
          <w:tcPr>
            <w:tcW w:w="376" w:type="pct"/>
            <w:tcBorders>
              <w:top w:val="single" w:sz="6" w:space="0" w:color="000000"/>
              <w:left w:val="single" w:sz="6" w:space="0" w:color="000000"/>
              <w:bottom w:val="single" w:sz="6" w:space="0" w:color="000000"/>
              <w:right w:val="single" w:sz="6" w:space="0" w:color="000000"/>
            </w:tcBorders>
            <w:vAlign w:val="center"/>
          </w:tcPr>
          <w:p w14:paraId="7BAAC2DC" w14:textId="77777777" w:rsidR="00781598" w:rsidRPr="0003376A" w:rsidRDefault="00512505" w:rsidP="00781598">
            <w:pPr>
              <w:jc w:val="center"/>
              <w:rPr>
                <w:rFonts w:ascii="Times New Roman" w:hAnsi="Times New Roman"/>
                <w:b/>
                <w:bCs/>
                <w:lang w:val="uk-UA"/>
              </w:rPr>
            </w:pPr>
            <w:r>
              <w:rPr>
                <w:rFonts w:ascii="Times New Roman" w:hAnsi="Times New Roman"/>
                <w:b/>
                <w:bCs/>
                <w:lang w:val="uk-UA"/>
              </w:rPr>
              <w:t>-</w:t>
            </w:r>
          </w:p>
        </w:tc>
        <w:tc>
          <w:tcPr>
            <w:tcW w:w="366" w:type="pct"/>
            <w:tcBorders>
              <w:top w:val="single" w:sz="6" w:space="0" w:color="000000"/>
              <w:left w:val="single" w:sz="6" w:space="0" w:color="000000"/>
              <w:bottom w:val="single" w:sz="6" w:space="0" w:color="000000"/>
              <w:right w:val="single" w:sz="6" w:space="0" w:color="000000"/>
            </w:tcBorders>
            <w:vAlign w:val="center"/>
          </w:tcPr>
          <w:p w14:paraId="61027F63" w14:textId="77777777" w:rsidR="00781598" w:rsidRPr="0003376A" w:rsidRDefault="00781598" w:rsidP="00781598">
            <w:pPr>
              <w:jc w:val="center"/>
              <w:rPr>
                <w:rFonts w:ascii="Times New Roman" w:hAnsi="Times New Roman"/>
                <w:lang w:val="uk-UA"/>
              </w:rPr>
            </w:pPr>
            <w:r w:rsidRPr="00946C5F">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37DDD068" w14:textId="77777777" w:rsidR="00781598" w:rsidRPr="0003376A" w:rsidRDefault="00781598" w:rsidP="00781598">
            <w:pPr>
              <w:jc w:val="center"/>
              <w:rPr>
                <w:rFonts w:ascii="Times New Roman" w:hAnsi="Times New Roman"/>
                <w:lang w:val="uk-UA"/>
              </w:rPr>
            </w:pPr>
            <w:r w:rsidRPr="00946C5F">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5390FEA5" w14:textId="77777777" w:rsidR="00781598" w:rsidRPr="0003376A" w:rsidRDefault="00781598" w:rsidP="00781598">
            <w:pPr>
              <w:jc w:val="center"/>
              <w:rPr>
                <w:rFonts w:ascii="Times New Roman" w:hAnsi="Times New Roman"/>
                <w:lang w:val="uk-UA"/>
              </w:rPr>
            </w:pPr>
            <w:r w:rsidRPr="00946C5F">
              <w:rPr>
                <w:rFonts w:ascii="Times New Roman" w:hAnsi="Times New Roman"/>
                <w:lang w:val="uk-UA"/>
              </w:rPr>
              <w:t>-</w:t>
            </w:r>
          </w:p>
        </w:tc>
      </w:tr>
      <w:tr w:rsidR="00781598" w:rsidRPr="0003376A" w14:paraId="38FBBB13" w14:textId="77777777" w:rsidTr="00512505">
        <w:trPr>
          <w:trHeight w:val="255"/>
        </w:trPr>
        <w:tc>
          <w:tcPr>
            <w:tcW w:w="1135" w:type="pct"/>
            <w:tcBorders>
              <w:top w:val="single" w:sz="6" w:space="0" w:color="000000"/>
              <w:left w:val="single" w:sz="6" w:space="0" w:color="000000"/>
              <w:bottom w:val="single" w:sz="6" w:space="0" w:color="000000"/>
              <w:right w:val="single" w:sz="6" w:space="0" w:color="000000"/>
            </w:tcBorders>
          </w:tcPr>
          <w:p w14:paraId="38734323" w14:textId="77777777" w:rsidR="00781598" w:rsidRPr="0003376A" w:rsidRDefault="00781598" w:rsidP="00781598">
            <w:pPr>
              <w:ind w:left="142"/>
              <w:rPr>
                <w:rFonts w:ascii="Times New Roman" w:hAnsi="Times New Roman"/>
                <w:b/>
                <w:color w:val="000000"/>
                <w:lang w:val="uk-UA"/>
              </w:rPr>
            </w:pPr>
            <w:r w:rsidRPr="0003376A">
              <w:rPr>
                <w:rFonts w:ascii="Times New Roman" w:hAnsi="Times New Roman"/>
                <w:b/>
                <w:color w:val="000000"/>
                <w:lang w:val="uk-UA"/>
              </w:rPr>
              <w:t>Разом за РОЗДІЛОМ VI</w:t>
            </w:r>
          </w:p>
        </w:tc>
        <w:tc>
          <w:tcPr>
            <w:tcW w:w="925" w:type="pct"/>
            <w:tcBorders>
              <w:top w:val="single" w:sz="6" w:space="0" w:color="000000"/>
              <w:left w:val="single" w:sz="6" w:space="0" w:color="000000"/>
              <w:bottom w:val="single" w:sz="6" w:space="0" w:color="000000"/>
              <w:right w:val="single" w:sz="6" w:space="0" w:color="000000"/>
            </w:tcBorders>
            <w:vAlign w:val="center"/>
          </w:tcPr>
          <w:p w14:paraId="38E35F12" w14:textId="77777777" w:rsidR="00781598" w:rsidRPr="0003376A" w:rsidRDefault="00781598" w:rsidP="00781598">
            <w:pPr>
              <w:ind w:left="59"/>
              <w:jc w:val="center"/>
              <w:rPr>
                <w:rFonts w:ascii="Times New Roman" w:hAnsi="Times New Roman"/>
                <w:color w:val="000000"/>
                <w:lang w:val="uk-UA"/>
              </w:rPr>
            </w:pPr>
            <w:r w:rsidRPr="000A5130">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05C308B7"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0A5130">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2631F96C"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0A5130">
              <w:rPr>
                <w:rFonts w:ascii="Times New Roman" w:hAnsi="Times New Roman"/>
                <w:color w:val="000000"/>
                <w:lang w:val="uk-UA"/>
              </w:rPr>
              <w:t>х</w:t>
            </w:r>
          </w:p>
        </w:tc>
        <w:tc>
          <w:tcPr>
            <w:tcW w:w="167" w:type="pct"/>
            <w:tcBorders>
              <w:top w:val="single" w:sz="6" w:space="0" w:color="000000"/>
              <w:left w:val="single" w:sz="6" w:space="0" w:color="000000"/>
              <w:bottom w:val="single" w:sz="6" w:space="0" w:color="000000"/>
              <w:right w:val="single" w:sz="6" w:space="0" w:color="000000"/>
            </w:tcBorders>
            <w:vAlign w:val="center"/>
          </w:tcPr>
          <w:p w14:paraId="663A6CC3"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0A5130">
              <w:rPr>
                <w:rFonts w:ascii="Times New Roman" w:hAnsi="Times New Roman"/>
                <w:color w:val="000000"/>
                <w:lang w:val="uk-UA"/>
              </w:rPr>
              <w:t>х</w:t>
            </w:r>
          </w:p>
        </w:tc>
        <w:tc>
          <w:tcPr>
            <w:tcW w:w="169" w:type="pct"/>
            <w:tcBorders>
              <w:top w:val="single" w:sz="6" w:space="0" w:color="000000"/>
              <w:left w:val="single" w:sz="6" w:space="0" w:color="000000"/>
              <w:bottom w:val="single" w:sz="6" w:space="0" w:color="000000"/>
              <w:right w:val="single" w:sz="6" w:space="0" w:color="000000"/>
            </w:tcBorders>
            <w:vAlign w:val="center"/>
          </w:tcPr>
          <w:p w14:paraId="6A6B6E72"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0A5130">
              <w:rPr>
                <w:rFonts w:ascii="Times New Roman" w:hAnsi="Times New Roman"/>
                <w:color w:val="000000"/>
                <w:lang w:val="uk-UA"/>
              </w:rPr>
              <w:t>х</w:t>
            </w:r>
          </w:p>
        </w:tc>
        <w:tc>
          <w:tcPr>
            <w:tcW w:w="173" w:type="pct"/>
            <w:tcBorders>
              <w:top w:val="single" w:sz="6" w:space="0" w:color="000000"/>
              <w:left w:val="single" w:sz="6" w:space="0" w:color="000000"/>
              <w:bottom w:val="single" w:sz="6" w:space="0" w:color="000000"/>
              <w:right w:val="single" w:sz="6" w:space="0" w:color="000000"/>
            </w:tcBorders>
            <w:vAlign w:val="center"/>
          </w:tcPr>
          <w:p w14:paraId="3679040D"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0A5130">
              <w:rPr>
                <w:rFonts w:ascii="Times New Roman" w:hAnsi="Times New Roman"/>
                <w:color w:val="000000"/>
                <w:lang w:val="uk-UA"/>
              </w:rPr>
              <w:t>х</w:t>
            </w:r>
          </w:p>
        </w:tc>
        <w:tc>
          <w:tcPr>
            <w:tcW w:w="672" w:type="pct"/>
            <w:tcBorders>
              <w:top w:val="single" w:sz="6" w:space="0" w:color="000000"/>
              <w:left w:val="single" w:sz="6" w:space="0" w:color="000000"/>
              <w:bottom w:val="single" w:sz="6" w:space="0" w:color="000000"/>
              <w:right w:val="single" w:sz="6" w:space="0" w:color="000000"/>
            </w:tcBorders>
            <w:vAlign w:val="center"/>
          </w:tcPr>
          <w:p w14:paraId="5B9D2B21" w14:textId="77777777" w:rsidR="00781598" w:rsidRPr="0003376A" w:rsidRDefault="00781598" w:rsidP="00781598">
            <w:pPr>
              <w:ind w:left="87" w:right="151"/>
              <w:jc w:val="center"/>
              <w:rPr>
                <w:rFonts w:ascii="Times New Roman" w:hAnsi="Times New Roman"/>
                <w:color w:val="000000"/>
                <w:lang w:val="uk-UA" w:bidi="ar-SA"/>
              </w:rPr>
            </w:pPr>
            <w:r w:rsidRPr="000A5130">
              <w:rPr>
                <w:rFonts w:ascii="Times New Roman" w:hAnsi="Times New Roman"/>
                <w:color w:val="000000"/>
                <w:lang w:val="uk-UA"/>
              </w:rPr>
              <w:t>х</w:t>
            </w:r>
          </w:p>
        </w:tc>
        <w:tc>
          <w:tcPr>
            <w:tcW w:w="376" w:type="pct"/>
            <w:tcBorders>
              <w:top w:val="single" w:sz="6" w:space="0" w:color="000000"/>
              <w:left w:val="single" w:sz="6" w:space="0" w:color="000000"/>
              <w:bottom w:val="single" w:sz="6" w:space="0" w:color="000000"/>
              <w:right w:val="single" w:sz="6" w:space="0" w:color="000000"/>
            </w:tcBorders>
            <w:vAlign w:val="center"/>
          </w:tcPr>
          <w:p w14:paraId="378C8AF9" w14:textId="77777777" w:rsidR="00781598" w:rsidRPr="0003376A" w:rsidRDefault="00781598" w:rsidP="00512505">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eastAsia="Times New Roman" w:hAnsi="Times New Roman"/>
                <w:b/>
                <w:bCs/>
                <w:bdr w:val="none" w:sz="0" w:space="0" w:color="auto" w:frame="1"/>
                <w:lang w:val="uk-UA" w:eastAsia="uk-UA" w:bidi="ar-SA"/>
              </w:rPr>
              <w:t>5310,0</w:t>
            </w:r>
            <w:r>
              <w:rPr>
                <w:rFonts w:ascii="Times New Roman" w:eastAsia="Times New Roman" w:hAnsi="Times New Roman"/>
                <w:b/>
                <w:bCs/>
                <w:bdr w:val="none" w:sz="0" w:space="0" w:color="auto" w:frame="1"/>
                <w:lang w:val="uk-UA" w:eastAsia="uk-UA" w:bidi="ar-S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25BC4135" w14:textId="77777777" w:rsidR="00781598" w:rsidRPr="0003376A" w:rsidRDefault="00781598" w:rsidP="00512505">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eastAsia="Times New Roman" w:hAnsi="Times New Roman"/>
                <w:b/>
                <w:bCs/>
                <w:bdr w:val="none" w:sz="0" w:space="0" w:color="auto" w:frame="1"/>
                <w:lang w:val="uk-UA" w:eastAsia="uk-UA" w:bidi="ar-SA"/>
              </w:rPr>
              <w:t>1400,0</w:t>
            </w:r>
            <w:r>
              <w:rPr>
                <w:rFonts w:ascii="Times New Roman" w:eastAsia="Times New Roman" w:hAnsi="Times New Roman"/>
                <w:b/>
                <w:bCs/>
                <w:bdr w:val="none" w:sz="0" w:space="0" w:color="auto" w:frame="1"/>
                <w:lang w:val="uk-UA" w:eastAsia="uk-UA" w:bidi="ar-S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421E646C" w14:textId="77777777" w:rsidR="00781598" w:rsidRPr="0003376A" w:rsidRDefault="00781598" w:rsidP="00781598">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eastAsia="Times New Roman" w:hAnsi="Times New Roman"/>
                <w:b/>
                <w:bCs/>
                <w:bdr w:val="none" w:sz="0" w:space="0" w:color="auto" w:frame="1"/>
                <w:lang w:val="uk-UA" w:eastAsia="uk-UA" w:bidi="ar-SA"/>
              </w:rPr>
              <w:t>135,0</w:t>
            </w:r>
            <w:r>
              <w:rPr>
                <w:rFonts w:ascii="Times New Roman" w:eastAsia="Times New Roman" w:hAnsi="Times New Roman"/>
                <w:b/>
                <w:bCs/>
                <w:bdr w:val="none" w:sz="0" w:space="0" w:color="auto" w:frame="1"/>
                <w:lang w:val="uk-UA" w:eastAsia="uk-UA" w:bidi="ar-S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22FF58BB" w14:textId="77777777" w:rsidR="00781598" w:rsidRPr="0003376A" w:rsidRDefault="00781598" w:rsidP="00781598">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eastAsia="Times New Roman" w:hAnsi="Times New Roman"/>
                <w:b/>
                <w:bCs/>
                <w:bdr w:val="none" w:sz="0" w:space="0" w:color="auto" w:frame="1"/>
                <w:lang w:val="uk-UA" w:eastAsia="uk-UA" w:bidi="ar-SA"/>
              </w:rPr>
              <w:t>3775,0</w:t>
            </w:r>
            <w:r>
              <w:rPr>
                <w:rFonts w:ascii="Times New Roman" w:eastAsia="Times New Roman" w:hAnsi="Times New Roman"/>
                <w:b/>
                <w:bCs/>
                <w:bdr w:val="none" w:sz="0" w:space="0" w:color="auto" w:frame="1"/>
                <w:lang w:val="uk-UA" w:eastAsia="uk-UA" w:bidi="ar-SA"/>
              </w:rPr>
              <w:t>0</w:t>
            </w:r>
          </w:p>
        </w:tc>
      </w:tr>
      <w:tr w:rsidR="00F14976" w:rsidRPr="00D76EC7" w14:paraId="613FB936" w14:textId="77777777" w:rsidTr="00B90544">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D0D0D0"/>
          </w:tcPr>
          <w:p w14:paraId="2C44AA23" w14:textId="77777777" w:rsidR="00F14976" w:rsidRPr="0003376A" w:rsidRDefault="00F14976" w:rsidP="00F14976">
            <w:pPr>
              <w:jc w:val="center"/>
              <w:rPr>
                <w:rFonts w:ascii="Times New Roman" w:hAnsi="Times New Roman"/>
                <w:b/>
                <w:lang w:val="uk-UA"/>
              </w:rPr>
            </w:pPr>
            <w:r w:rsidRPr="0003376A">
              <w:rPr>
                <w:rFonts w:ascii="Times New Roman" w:hAnsi="Times New Roman"/>
                <w:b/>
                <w:lang w:val="uk-UA"/>
              </w:rPr>
              <w:t>Розділ VII. Адміністративно-господарська діяльність</w:t>
            </w:r>
          </w:p>
        </w:tc>
      </w:tr>
      <w:tr w:rsidR="00F14976" w:rsidRPr="00D76EC7" w14:paraId="7ADDEB05" w14:textId="77777777" w:rsidTr="00944956">
        <w:trPr>
          <w:trHeight w:val="255"/>
        </w:trPr>
        <w:tc>
          <w:tcPr>
            <w:tcW w:w="5000" w:type="pct"/>
            <w:gridSpan w:val="12"/>
            <w:tcBorders>
              <w:top w:val="single" w:sz="6" w:space="0" w:color="000000"/>
              <w:left w:val="single" w:sz="6" w:space="0" w:color="000000"/>
              <w:bottom w:val="single" w:sz="6" w:space="0" w:color="000000"/>
              <w:right w:val="single" w:sz="6" w:space="0" w:color="000000"/>
            </w:tcBorders>
            <w:shd w:val="clear" w:color="auto" w:fill="ACB9CA"/>
          </w:tcPr>
          <w:p w14:paraId="64B124CE" w14:textId="77777777" w:rsidR="00F14976" w:rsidRPr="0003376A" w:rsidRDefault="00F14976" w:rsidP="00F14976">
            <w:pPr>
              <w:rPr>
                <w:rFonts w:ascii="Times New Roman" w:hAnsi="Times New Roman"/>
                <w:b/>
                <w:i/>
                <w:lang w:val="uk-UA"/>
              </w:rPr>
            </w:pPr>
            <w:r w:rsidRPr="0003376A">
              <w:rPr>
                <w:rFonts w:ascii="Times New Roman" w:eastAsia="Times New Roman" w:hAnsi="Times New Roman"/>
                <w:b/>
                <w:i/>
                <w:bdr w:val="none" w:sz="0" w:space="0" w:color="auto" w:frame="1"/>
                <w:lang w:val="uk-UA" w:eastAsia="uk-UA" w:bidi="ar-SA"/>
              </w:rPr>
              <w:t xml:space="preserve">Стратегічне завдання 7.1. Придбання будівель, техніки та обладнання, виготовлення </w:t>
            </w:r>
            <w:r w:rsidR="00D65B47">
              <w:rPr>
                <w:rFonts w:ascii="Times New Roman" w:eastAsia="Times New Roman" w:hAnsi="Times New Roman"/>
                <w:b/>
                <w:i/>
                <w:bdr w:val="none" w:sz="0" w:space="0" w:color="auto" w:frame="1"/>
                <w:lang w:val="uk-UA" w:eastAsia="uk-UA" w:bidi="ar-SA"/>
              </w:rPr>
              <w:t>Проєкт</w:t>
            </w:r>
            <w:r w:rsidRPr="0003376A">
              <w:rPr>
                <w:rFonts w:ascii="Times New Roman" w:eastAsia="Times New Roman" w:hAnsi="Times New Roman"/>
                <w:b/>
                <w:i/>
                <w:bdr w:val="none" w:sz="0" w:space="0" w:color="auto" w:frame="1"/>
                <w:lang w:val="uk-UA" w:eastAsia="uk-UA" w:bidi="ar-SA"/>
              </w:rPr>
              <w:t>ної документації</w:t>
            </w:r>
          </w:p>
        </w:tc>
      </w:tr>
      <w:tr w:rsidR="00F14976" w:rsidRPr="0003376A" w14:paraId="3A4F4092"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2E8E0625" w14:textId="01A0AC18" w:rsidR="00F14976" w:rsidRPr="0003376A" w:rsidRDefault="00F14976" w:rsidP="00F14976">
            <w:pPr>
              <w:ind w:left="142"/>
              <w:rPr>
                <w:rFonts w:ascii="Times New Roman" w:hAnsi="Times New Roman"/>
                <w:lang w:val="uk-UA" w:bidi="ar-SA"/>
              </w:rPr>
            </w:pPr>
            <w:r w:rsidRPr="0003376A">
              <w:rPr>
                <w:rFonts w:ascii="Times New Roman" w:hAnsi="Times New Roman"/>
                <w:b/>
                <w:lang w:val="uk-UA"/>
              </w:rPr>
              <w:t>Захід 104.</w:t>
            </w:r>
            <w:r w:rsidRPr="0003376A">
              <w:rPr>
                <w:rFonts w:ascii="Times New Roman" w:hAnsi="Times New Roman"/>
                <w:lang w:val="uk-UA"/>
              </w:rPr>
              <w:t xml:space="preserve"> </w:t>
            </w:r>
            <w:r w:rsidRPr="0003376A">
              <w:rPr>
                <w:rFonts w:ascii="Times New Roman" w:hAnsi="Times New Roman"/>
                <w:lang w:val="uk-UA" w:bidi="ar-SA"/>
              </w:rPr>
              <w:t>Придбання адміністративної будівлі</w:t>
            </w:r>
          </w:p>
        </w:tc>
        <w:tc>
          <w:tcPr>
            <w:tcW w:w="925" w:type="pct"/>
            <w:tcBorders>
              <w:top w:val="single" w:sz="6" w:space="0" w:color="000000"/>
              <w:left w:val="single" w:sz="6" w:space="0" w:color="000000"/>
              <w:bottom w:val="single" w:sz="6" w:space="0" w:color="000000"/>
              <w:right w:val="single" w:sz="6" w:space="0" w:color="000000"/>
            </w:tcBorders>
          </w:tcPr>
          <w:p w14:paraId="198E7F81" w14:textId="77777777" w:rsidR="00F14976" w:rsidRPr="0003376A" w:rsidRDefault="00F14976" w:rsidP="00F14976">
            <w:pPr>
              <w:ind w:left="61"/>
              <w:rPr>
                <w:rFonts w:ascii="Times New Roman" w:hAnsi="Times New Roman"/>
                <w:lang w:val="uk-UA" w:bidi="ar-SA"/>
              </w:rPr>
            </w:pPr>
            <w:r w:rsidRPr="0003376A">
              <w:rPr>
                <w:rFonts w:ascii="Times New Roman" w:hAnsi="Times New Roman"/>
                <w:lang w:val="uk-UA"/>
              </w:rPr>
              <w:t xml:space="preserve">Забезпечення повноцінного функціонування установи та підвищення ефективності роботи працівників </w:t>
            </w:r>
          </w:p>
        </w:tc>
        <w:tc>
          <w:tcPr>
            <w:tcW w:w="160" w:type="pct"/>
            <w:tcBorders>
              <w:top w:val="single" w:sz="6" w:space="0" w:color="000000"/>
              <w:left w:val="single" w:sz="6" w:space="0" w:color="000000"/>
              <w:bottom w:val="single" w:sz="6" w:space="0" w:color="000000"/>
              <w:right w:val="single" w:sz="6" w:space="0" w:color="000000"/>
            </w:tcBorders>
            <w:vAlign w:val="center"/>
          </w:tcPr>
          <w:p w14:paraId="0ABE24F9"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3B9D2545"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16ABA67B"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521E6B10"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73FE2F5C"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672" w:type="pct"/>
            <w:tcBorders>
              <w:top w:val="single" w:sz="6" w:space="0" w:color="000000"/>
              <w:left w:val="single" w:sz="6" w:space="0" w:color="000000"/>
              <w:bottom w:val="single" w:sz="6" w:space="0" w:color="000000"/>
              <w:right w:val="single" w:sz="6" w:space="0" w:color="000000"/>
            </w:tcBorders>
          </w:tcPr>
          <w:p w14:paraId="796BC17F" w14:textId="77777777" w:rsidR="00F14976" w:rsidRPr="0003376A" w:rsidRDefault="00F14976" w:rsidP="006B7E99">
            <w:pPr>
              <w:ind w:left="89"/>
              <w:rPr>
                <w:rFonts w:ascii="Times New Roman" w:hAnsi="Times New Roman"/>
                <w:lang w:val="uk-UA" w:bidi="ar-SA"/>
              </w:rPr>
            </w:pPr>
            <w:r w:rsidRPr="0003376A">
              <w:rPr>
                <w:rFonts w:ascii="Times New Roman" w:hAnsi="Times New Roman"/>
                <w:lang w:val="uk-UA"/>
              </w:rPr>
              <w:t xml:space="preserve">Адміністрація Парку, </w:t>
            </w:r>
            <w:r w:rsidR="006B7E99" w:rsidRPr="0003376A">
              <w:rPr>
                <w:rFonts w:ascii="Times New Roman" w:hAnsi="Times New Roman"/>
                <w:color w:val="000000"/>
                <w:lang w:val="uk-UA" w:bidi="ar-SA"/>
              </w:rPr>
              <w:t xml:space="preserve">господарсько-технічний </w:t>
            </w:r>
            <w:r w:rsidRPr="0003376A">
              <w:rPr>
                <w:rFonts w:ascii="Times New Roman" w:hAnsi="Times New Roman"/>
                <w:lang w:val="uk-UA" w:bidi="ar-SA"/>
              </w:rPr>
              <w:t>відділ</w:t>
            </w:r>
          </w:p>
        </w:tc>
        <w:tc>
          <w:tcPr>
            <w:tcW w:w="376" w:type="pct"/>
            <w:tcBorders>
              <w:top w:val="single" w:sz="6" w:space="0" w:color="000000"/>
              <w:left w:val="single" w:sz="6" w:space="0" w:color="000000"/>
              <w:bottom w:val="single" w:sz="6" w:space="0" w:color="000000"/>
              <w:right w:val="single" w:sz="6" w:space="0" w:color="000000"/>
            </w:tcBorders>
            <w:vAlign w:val="center"/>
          </w:tcPr>
          <w:p w14:paraId="35EB26B0"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8000,00</w:t>
            </w:r>
          </w:p>
        </w:tc>
        <w:tc>
          <w:tcPr>
            <w:tcW w:w="366" w:type="pct"/>
            <w:tcBorders>
              <w:top w:val="single" w:sz="6" w:space="0" w:color="000000"/>
              <w:left w:val="single" w:sz="6" w:space="0" w:color="000000"/>
              <w:bottom w:val="single" w:sz="6" w:space="0" w:color="000000"/>
              <w:right w:val="single" w:sz="6" w:space="0" w:color="000000"/>
            </w:tcBorders>
            <w:vAlign w:val="center"/>
          </w:tcPr>
          <w:p w14:paraId="19380A07"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8000,00</w:t>
            </w:r>
          </w:p>
        </w:tc>
        <w:tc>
          <w:tcPr>
            <w:tcW w:w="367" w:type="pct"/>
            <w:tcBorders>
              <w:top w:val="single" w:sz="6" w:space="0" w:color="000000"/>
              <w:left w:val="single" w:sz="6" w:space="0" w:color="000000"/>
              <w:bottom w:val="single" w:sz="6" w:space="0" w:color="000000"/>
              <w:right w:val="single" w:sz="6" w:space="0" w:color="000000"/>
            </w:tcBorders>
            <w:vAlign w:val="center"/>
          </w:tcPr>
          <w:p w14:paraId="15E56B17" w14:textId="77777777" w:rsidR="00F14976" w:rsidRPr="0003376A" w:rsidRDefault="00F14976" w:rsidP="00781598">
            <w:pPr>
              <w:jc w:val="center"/>
              <w:textAlignment w:val="baseline"/>
              <w:rPr>
                <w:rFonts w:ascii="Times New Roman" w:eastAsia="Times New Roman" w:hAnsi="Times New Roman"/>
                <w:bdr w:val="none" w:sz="0" w:space="0" w:color="auto" w:frame="1"/>
                <w:lang w:val="uk-UA" w:eastAsia="uk-UA" w:bidi="ar-SA"/>
              </w:rPr>
            </w:pPr>
            <w:r w:rsidRPr="0003376A">
              <w:rPr>
                <w:rFonts w:ascii="Times New Roman" w:eastAsia="Times New Roman" w:hAnsi="Times New Roman"/>
                <w:bdr w:val="none" w:sz="0" w:space="0" w:color="auto" w:frame="1"/>
                <w:lang w:val="uk-UA" w:eastAsia="uk-UA" w:bidi="ar-S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1D49FBD8" w14:textId="77777777" w:rsidR="00F14976" w:rsidRPr="0003376A" w:rsidRDefault="00F14976" w:rsidP="00781598">
            <w:pPr>
              <w:jc w:val="center"/>
              <w:textAlignment w:val="baseline"/>
              <w:rPr>
                <w:rFonts w:ascii="Times New Roman" w:eastAsia="Times New Roman" w:hAnsi="Times New Roman"/>
                <w:bdr w:val="none" w:sz="0" w:space="0" w:color="auto" w:frame="1"/>
                <w:lang w:val="uk-UA" w:eastAsia="uk-UA" w:bidi="ar-SA"/>
              </w:rPr>
            </w:pPr>
            <w:r w:rsidRPr="0003376A">
              <w:rPr>
                <w:rFonts w:ascii="Times New Roman" w:eastAsia="Times New Roman" w:hAnsi="Times New Roman"/>
                <w:bdr w:val="none" w:sz="0" w:space="0" w:color="auto" w:frame="1"/>
                <w:lang w:val="uk-UA" w:eastAsia="uk-UA" w:bidi="ar-SA"/>
              </w:rPr>
              <w:t>-</w:t>
            </w:r>
          </w:p>
        </w:tc>
      </w:tr>
      <w:tr w:rsidR="00F14976" w:rsidRPr="0003376A" w14:paraId="3B59CFB8"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0D6CF63C" w14:textId="77777777" w:rsidR="00F14976" w:rsidRPr="0003376A" w:rsidRDefault="00F14976" w:rsidP="00F14976">
            <w:pPr>
              <w:ind w:left="142"/>
              <w:rPr>
                <w:rFonts w:ascii="Times New Roman" w:hAnsi="Times New Roman"/>
                <w:lang w:val="uk-UA" w:bidi="ar-SA"/>
              </w:rPr>
            </w:pPr>
            <w:r w:rsidRPr="0003376A">
              <w:rPr>
                <w:rFonts w:ascii="Times New Roman" w:hAnsi="Times New Roman"/>
                <w:b/>
                <w:lang w:val="uk-UA"/>
              </w:rPr>
              <w:t>Захід</w:t>
            </w:r>
            <w:r w:rsidRPr="0003376A">
              <w:rPr>
                <w:rFonts w:ascii="Times New Roman" w:hAnsi="Times New Roman"/>
                <w:lang w:val="uk-UA" w:bidi="ar-SA"/>
              </w:rPr>
              <w:t xml:space="preserve"> </w:t>
            </w:r>
            <w:r w:rsidRPr="0003376A">
              <w:rPr>
                <w:rFonts w:ascii="Times New Roman" w:hAnsi="Times New Roman"/>
                <w:b/>
                <w:lang w:val="uk-UA" w:bidi="ar-SA"/>
              </w:rPr>
              <w:t>105.</w:t>
            </w:r>
            <w:r w:rsidRPr="0003376A">
              <w:rPr>
                <w:rFonts w:ascii="Times New Roman" w:hAnsi="Times New Roman"/>
                <w:lang w:val="uk-UA" w:bidi="ar-SA"/>
              </w:rPr>
              <w:t xml:space="preserve"> Придбання твердопаливного котла для опалювання адміністративної будівлі Голосіївського ПНДВ</w:t>
            </w:r>
          </w:p>
        </w:tc>
        <w:tc>
          <w:tcPr>
            <w:tcW w:w="925" w:type="pct"/>
            <w:tcBorders>
              <w:top w:val="single" w:sz="6" w:space="0" w:color="000000"/>
              <w:left w:val="single" w:sz="6" w:space="0" w:color="000000"/>
              <w:bottom w:val="single" w:sz="6" w:space="0" w:color="000000"/>
              <w:right w:val="single" w:sz="6" w:space="0" w:color="000000"/>
            </w:tcBorders>
          </w:tcPr>
          <w:p w14:paraId="282F236E" w14:textId="77777777" w:rsidR="00F14976" w:rsidRPr="0003376A" w:rsidRDefault="00F14976" w:rsidP="00F14976">
            <w:pPr>
              <w:ind w:left="61"/>
              <w:rPr>
                <w:rFonts w:ascii="Times New Roman" w:hAnsi="Times New Roman"/>
                <w:lang w:val="uk-UA"/>
              </w:rPr>
            </w:pPr>
            <w:r w:rsidRPr="0003376A">
              <w:rPr>
                <w:rFonts w:ascii="Times New Roman" w:hAnsi="Times New Roman"/>
                <w:lang w:val="uk-UA"/>
              </w:rPr>
              <w:t>Забезпечення повноцінного функціонування установи</w:t>
            </w:r>
          </w:p>
        </w:tc>
        <w:tc>
          <w:tcPr>
            <w:tcW w:w="160" w:type="pct"/>
            <w:tcBorders>
              <w:top w:val="single" w:sz="6" w:space="0" w:color="000000"/>
              <w:left w:val="single" w:sz="6" w:space="0" w:color="000000"/>
              <w:bottom w:val="single" w:sz="6" w:space="0" w:color="000000"/>
              <w:right w:val="single" w:sz="6" w:space="0" w:color="000000"/>
            </w:tcBorders>
            <w:vAlign w:val="center"/>
          </w:tcPr>
          <w:p w14:paraId="336EFF50"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44457D6C"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38E97E83"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70A73F1A"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5B2CCEA4"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672" w:type="pct"/>
            <w:tcBorders>
              <w:top w:val="single" w:sz="6" w:space="0" w:color="000000"/>
              <w:left w:val="single" w:sz="6" w:space="0" w:color="000000"/>
              <w:bottom w:val="single" w:sz="6" w:space="0" w:color="000000"/>
              <w:right w:val="single" w:sz="6" w:space="0" w:color="000000"/>
            </w:tcBorders>
          </w:tcPr>
          <w:p w14:paraId="61004FB4" w14:textId="77777777" w:rsidR="00F14976" w:rsidRPr="0003376A" w:rsidRDefault="00F14976" w:rsidP="009F0A4E">
            <w:pPr>
              <w:ind w:left="89"/>
              <w:rPr>
                <w:rFonts w:ascii="Times New Roman" w:hAnsi="Times New Roman"/>
                <w:lang w:val="uk-UA" w:bidi="ar-SA"/>
              </w:rPr>
            </w:pPr>
            <w:r w:rsidRPr="0003376A">
              <w:rPr>
                <w:rFonts w:ascii="Times New Roman" w:hAnsi="Times New Roman"/>
                <w:lang w:val="uk-UA"/>
              </w:rPr>
              <w:t>Адміністрація Парку,</w:t>
            </w:r>
            <w:r w:rsidRPr="0003376A">
              <w:rPr>
                <w:rFonts w:ascii="Times New Roman" w:hAnsi="Times New Roman"/>
                <w:lang w:val="uk-UA" w:bidi="ar-SA"/>
              </w:rPr>
              <w:t xml:space="preserve"> </w:t>
            </w:r>
            <w:r w:rsidR="009F0A4E" w:rsidRPr="0003376A">
              <w:rPr>
                <w:rFonts w:ascii="Times New Roman" w:hAnsi="Times New Roman"/>
                <w:color w:val="000000"/>
                <w:lang w:val="uk-UA" w:bidi="ar-SA"/>
              </w:rPr>
              <w:t xml:space="preserve">господарсько-технічний </w:t>
            </w:r>
            <w:r w:rsidRPr="0003376A">
              <w:rPr>
                <w:rFonts w:ascii="Times New Roman" w:hAnsi="Times New Roman"/>
                <w:lang w:val="uk-UA" w:bidi="ar-SA"/>
              </w:rPr>
              <w:t>відділ</w:t>
            </w:r>
          </w:p>
        </w:tc>
        <w:tc>
          <w:tcPr>
            <w:tcW w:w="376" w:type="pct"/>
            <w:tcBorders>
              <w:top w:val="single" w:sz="6" w:space="0" w:color="000000"/>
              <w:left w:val="single" w:sz="6" w:space="0" w:color="000000"/>
              <w:bottom w:val="single" w:sz="6" w:space="0" w:color="000000"/>
              <w:right w:val="single" w:sz="6" w:space="0" w:color="000000"/>
            </w:tcBorders>
            <w:vAlign w:val="center"/>
          </w:tcPr>
          <w:p w14:paraId="63FE9C55"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150,0</w:t>
            </w:r>
            <w:r w:rsidR="00EB4E28">
              <w:rPr>
                <w:rFonts w:ascii="Times New Roman" w:hAnsi="Times New Roman"/>
                <w:lang w:val="uk-UA" w:bidi="ar-S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39C050F4"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150,0</w:t>
            </w:r>
            <w:r w:rsidR="00EB4E28">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21EE85F2"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56955E91"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r>
      <w:tr w:rsidR="00F14976" w:rsidRPr="0003376A" w14:paraId="331EE37F"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7F82A706" w14:textId="77777777" w:rsidR="00F14976" w:rsidRPr="0003376A" w:rsidRDefault="00F14976" w:rsidP="00F14976">
            <w:pPr>
              <w:ind w:left="142"/>
              <w:rPr>
                <w:rFonts w:ascii="Times New Roman" w:eastAsia="Times New Roman" w:hAnsi="Times New Roman"/>
                <w:lang w:val="uk-UA" w:eastAsia="ru-RU" w:bidi="ar-SA"/>
              </w:rPr>
            </w:pPr>
            <w:r w:rsidRPr="0003376A">
              <w:rPr>
                <w:rFonts w:ascii="Times New Roman" w:hAnsi="Times New Roman"/>
                <w:b/>
                <w:lang w:val="uk-UA"/>
              </w:rPr>
              <w:lastRenderedPageBreak/>
              <w:t>Захід</w:t>
            </w:r>
            <w:r w:rsidRPr="0003376A">
              <w:rPr>
                <w:rFonts w:ascii="Times New Roman" w:eastAsia="Times New Roman" w:hAnsi="Times New Roman"/>
                <w:lang w:val="uk-UA" w:eastAsia="ru-RU" w:bidi="ar-SA"/>
              </w:rPr>
              <w:t xml:space="preserve"> </w:t>
            </w:r>
            <w:r w:rsidRPr="0003376A">
              <w:rPr>
                <w:rFonts w:ascii="Times New Roman" w:eastAsia="Times New Roman" w:hAnsi="Times New Roman"/>
                <w:b/>
                <w:lang w:val="uk-UA" w:eastAsia="ru-RU" w:bidi="ar-SA"/>
              </w:rPr>
              <w:t>106</w:t>
            </w:r>
            <w:r w:rsidRPr="0003376A">
              <w:rPr>
                <w:rFonts w:ascii="Times New Roman" w:eastAsia="Times New Roman" w:hAnsi="Times New Roman"/>
                <w:lang w:val="uk-UA" w:eastAsia="ru-RU" w:bidi="ar-SA"/>
              </w:rPr>
              <w:t xml:space="preserve">. Виготовлення </w:t>
            </w:r>
            <w:r w:rsidR="00D65B47">
              <w:rPr>
                <w:rFonts w:ascii="Times New Roman" w:eastAsia="Times New Roman" w:hAnsi="Times New Roman"/>
                <w:lang w:val="uk-UA" w:eastAsia="ru-RU" w:bidi="ar-SA"/>
              </w:rPr>
              <w:t>Проєкт</w:t>
            </w:r>
            <w:r w:rsidRPr="0003376A">
              <w:rPr>
                <w:rFonts w:ascii="Times New Roman" w:eastAsia="Times New Roman" w:hAnsi="Times New Roman"/>
                <w:lang w:val="uk-UA" w:eastAsia="ru-RU" w:bidi="ar-SA"/>
              </w:rPr>
              <w:t>но-кошторисної документації на будівництво адміністративно - господарських приміщень Лісниківського ПНДВ</w:t>
            </w:r>
          </w:p>
        </w:tc>
        <w:tc>
          <w:tcPr>
            <w:tcW w:w="925" w:type="pct"/>
            <w:tcBorders>
              <w:top w:val="single" w:sz="6" w:space="0" w:color="000000"/>
              <w:left w:val="single" w:sz="6" w:space="0" w:color="000000"/>
              <w:bottom w:val="single" w:sz="6" w:space="0" w:color="000000"/>
              <w:right w:val="single" w:sz="6" w:space="0" w:color="000000"/>
            </w:tcBorders>
          </w:tcPr>
          <w:p w14:paraId="524E8192" w14:textId="105D7820" w:rsidR="00F14976" w:rsidRPr="0003376A" w:rsidRDefault="00051797" w:rsidP="00F14976">
            <w:pPr>
              <w:ind w:left="61"/>
              <w:rPr>
                <w:rFonts w:ascii="Times New Roman" w:hAnsi="Times New Roman"/>
                <w:lang w:val="uk-UA" w:bidi="ar-SA"/>
              </w:rPr>
            </w:pPr>
            <w:r>
              <w:rPr>
                <w:rFonts w:ascii="Times New Roman" w:hAnsi="Times New Roman"/>
                <w:lang w:val="uk-UA"/>
              </w:rPr>
              <w:t>З</w:t>
            </w:r>
            <w:r w:rsidR="006057EC" w:rsidRPr="006057EC">
              <w:rPr>
                <w:rFonts w:ascii="Times New Roman" w:hAnsi="Times New Roman"/>
                <w:lang w:val="uk-UA"/>
              </w:rPr>
              <w:t>абезпечення повноцінного функціонування установи та підвищення ефективності роботи працівників</w:t>
            </w:r>
          </w:p>
        </w:tc>
        <w:tc>
          <w:tcPr>
            <w:tcW w:w="160" w:type="pct"/>
            <w:tcBorders>
              <w:top w:val="single" w:sz="6" w:space="0" w:color="000000"/>
              <w:left w:val="single" w:sz="6" w:space="0" w:color="000000"/>
              <w:bottom w:val="single" w:sz="6" w:space="0" w:color="000000"/>
              <w:right w:val="single" w:sz="6" w:space="0" w:color="000000"/>
            </w:tcBorders>
            <w:vAlign w:val="center"/>
          </w:tcPr>
          <w:p w14:paraId="28CDA990"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74EEC5E3"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072A87BC"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05A5EAED"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49323F58"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672" w:type="pct"/>
            <w:tcBorders>
              <w:top w:val="single" w:sz="6" w:space="0" w:color="000000"/>
              <w:left w:val="single" w:sz="6" w:space="0" w:color="000000"/>
              <w:bottom w:val="single" w:sz="6" w:space="0" w:color="000000"/>
              <w:right w:val="single" w:sz="6" w:space="0" w:color="000000"/>
            </w:tcBorders>
          </w:tcPr>
          <w:p w14:paraId="27B4E41E" w14:textId="77777777" w:rsidR="00F14976" w:rsidRPr="0003376A" w:rsidRDefault="00F14976" w:rsidP="009F0A4E">
            <w:pPr>
              <w:ind w:left="89"/>
              <w:rPr>
                <w:rFonts w:ascii="Times New Roman" w:hAnsi="Times New Roman"/>
                <w:lang w:val="uk-UA" w:bidi="ar-SA"/>
              </w:rPr>
            </w:pPr>
            <w:r w:rsidRPr="0003376A">
              <w:rPr>
                <w:rFonts w:ascii="Times New Roman" w:hAnsi="Times New Roman"/>
                <w:lang w:val="uk-UA"/>
              </w:rPr>
              <w:t>Адміністрація Парку,</w:t>
            </w:r>
            <w:r w:rsidRPr="0003376A">
              <w:rPr>
                <w:rFonts w:ascii="Times New Roman" w:hAnsi="Times New Roman"/>
                <w:lang w:val="uk-UA" w:bidi="ar-SA"/>
              </w:rPr>
              <w:t xml:space="preserve"> </w:t>
            </w:r>
            <w:r w:rsidR="009F0A4E" w:rsidRPr="0003376A">
              <w:rPr>
                <w:rFonts w:ascii="Times New Roman" w:hAnsi="Times New Roman"/>
                <w:color w:val="000000"/>
                <w:lang w:val="uk-UA" w:bidi="ar-SA"/>
              </w:rPr>
              <w:t xml:space="preserve">господарсько-технічний </w:t>
            </w:r>
            <w:r w:rsidRPr="0003376A">
              <w:rPr>
                <w:rFonts w:ascii="Times New Roman" w:hAnsi="Times New Roman"/>
                <w:lang w:val="uk-UA" w:bidi="ar-SA"/>
              </w:rPr>
              <w:t>відділ</w:t>
            </w:r>
          </w:p>
        </w:tc>
        <w:tc>
          <w:tcPr>
            <w:tcW w:w="376" w:type="pct"/>
            <w:tcBorders>
              <w:top w:val="single" w:sz="6" w:space="0" w:color="000000"/>
              <w:left w:val="single" w:sz="6" w:space="0" w:color="000000"/>
              <w:bottom w:val="single" w:sz="6" w:space="0" w:color="000000"/>
              <w:right w:val="single" w:sz="6" w:space="0" w:color="000000"/>
            </w:tcBorders>
            <w:vAlign w:val="center"/>
          </w:tcPr>
          <w:p w14:paraId="61A021DF"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500,00</w:t>
            </w:r>
          </w:p>
        </w:tc>
        <w:tc>
          <w:tcPr>
            <w:tcW w:w="366" w:type="pct"/>
            <w:tcBorders>
              <w:top w:val="single" w:sz="6" w:space="0" w:color="000000"/>
              <w:left w:val="single" w:sz="6" w:space="0" w:color="000000"/>
              <w:bottom w:val="single" w:sz="6" w:space="0" w:color="000000"/>
              <w:right w:val="single" w:sz="6" w:space="0" w:color="000000"/>
            </w:tcBorders>
            <w:vAlign w:val="center"/>
          </w:tcPr>
          <w:p w14:paraId="57405315"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500,00</w:t>
            </w:r>
          </w:p>
        </w:tc>
        <w:tc>
          <w:tcPr>
            <w:tcW w:w="367" w:type="pct"/>
            <w:tcBorders>
              <w:top w:val="single" w:sz="6" w:space="0" w:color="000000"/>
              <w:left w:val="single" w:sz="6" w:space="0" w:color="000000"/>
              <w:bottom w:val="single" w:sz="6" w:space="0" w:color="000000"/>
              <w:right w:val="single" w:sz="6" w:space="0" w:color="000000"/>
            </w:tcBorders>
            <w:vAlign w:val="center"/>
          </w:tcPr>
          <w:p w14:paraId="59C03C1F"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3ECF55E4"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r>
      <w:tr w:rsidR="00F14976" w:rsidRPr="0003376A" w14:paraId="1458707B"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430A468B" w14:textId="77777777" w:rsidR="00F14976" w:rsidRPr="0003376A" w:rsidRDefault="00F14976" w:rsidP="00F14976">
            <w:pPr>
              <w:ind w:left="142"/>
              <w:rPr>
                <w:rFonts w:ascii="Times New Roman" w:eastAsia="Times New Roman" w:hAnsi="Times New Roman"/>
                <w:b/>
                <w:lang w:val="uk-UA" w:eastAsia="ru-RU" w:bidi="ar-SA"/>
              </w:rPr>
            </w:pPr>
            <w:r w:rsidRPr="0003376A">
              <w:rPr>
                <w:rFonts w:ascii="Times New Roman" w:hAnsi="Times New Roman"/>
                <w:b/>
                <w:lang w:val="uk-UA"/>
              </w:rPr>
              <w:t>Захід</w:t>
            </w:r>
            <w:r w:rsidRPr="0003376A">
              <w:rPr>
                <w:rFonts w:ascii="Times New Roman" w:eastAsia="Times New Roman" w:hAnsi="Times New Roman"/>
                <w:lang w:val="uk-UA" w:eastAsia="ru-RU" w:bidi="ar-SA"/>
              </w:rPr>
              <w:t xml:space="preserve"> </w:t>
            </w:r>
            <w:r w:rsidRPr="0003376A">
              <w:rPr>
                <w:rFonts w:ascii="Times New Roman" w:eastAsia="Times New Roman" w:hAnsi="Times New Roman"/>
                <w:b/>
                <w:lang w:val="uk-UA" w:eastAsia="ru-RU" w:bidi="ar-SA"/>
              </w:rPr>
              <w:t>107.</w:t>
            </w:r>
            <w:r w:rsidRPr="0003376A">
              <w:rPr>
                <w:rFonts w:ascii="Times New Roman" w:eastAsia="Times New Roman" w:hAnsi="Times New Roman"/>
                <w:lang w:val="uk-UA" w:eastAsia="ru-RU" w:bidi="ar-SA"/>
              </w:rPr>
              <w:t xml:space="preserve"> Будівництво приміщення Лісниківського ПНДВ</w:t>
            </w:r>
          </w:p>
        </w:tc>
        <w:tc>
          <w:tcPr>
            <w:tcW w:w="925" w:type="pct"/>
            <w:tcBorders>
              <w:top w:val="single" w:sz="6" w:space="0" w:color="000000"/>
              <w:left w:val="single" w:sz="6" w:space="0" w:color="000000"/>
              <w:bottom w:val="single" w:sz="6" w:space="0" w:color="000000"/>
              <w:right w:val="single" w:sz="6" w:space="0" w:color="000000"/>
            </w:tcBorders>
          </w:tcPr>
          <w:p w14:paraId="7C41204E" w14:textId="77777777" w:rsidR="00F14976" w:rsidRPr="0003376A" w:rsidRDefault="00F14976" w:rsidP="00F14976">
            <w:pPr>
              <w:ind w:left="61"/>
              <w:rPr>
                <w:rFonts w:ascii="Times New Roman" w:hAnsi="Times New Roman"/>
                <w:lang w:val="uk-UA" w:bidi="ar-SA"/>
              </w:rPr>
            </w:pPr>
            <w:r w:rsidRPr="0003376A">
              <w:rPr>
                <w:rFonts w:ascii="Times New Roman" w:hAnsi="Times New Roman"/>
                <w:lang w:val="uk-UA"/>
              </w:rPr>
              <w:t>Забезпечення повноцінного функціонування установи та підвищення ефективності роботи працівників НПП</w:t>
            </w:r>
          </w:p>
        </w:tc>
        <w:tc>
          <w:tcPr>
            <w:tcW w:w="160" w:type="pct"/>
            <w:tcBorders>
              <w:top w:val="single" w:sz="6" w:space="0" w:color="000000"/>
              <w:left w:val="single" w:sz="6" w:space="0" w:color="000000"/>
              <w:bottom w:val="single" w:sz="6" w:space="0" w:color="000000"/>
              <w:right w:val="single" w:sz="6" w:space="0" w:color="000000"/>
            </w:tcBorders>
            <w:vAlign w:val="center"/>
          </w:tcPr>
          <w:p w14:paraId="69813A0F"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1D9D36AE"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334773E6"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57360B5B"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4F5E82DE"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672" w:type="pct"/>
            <w:tcBorders>
              <w:top w:val="single" w:sz="6" w:space="0" w:color="000000"/>
              <w:left w:val="single" w:sz="6" w:space="0" w:color="000000"/>
              <w:bottom w:val="single" w:sz="6" w:space="0" w:color="000000"/>
              <w:right w:val="single" w:sz="6" w:space="0" w:color="000000"/>
            </w:tcBorders>
          </w:tcPr>
          <w:p w14:paraId="77CF4C32" w14:textId="77777777" w:rsidR="00F14976" w:rsidRPr="0003376A" w:rsidRDefault="00F14976" w:rsidP="009F0A4E">
            <w:pPr>
              <w:ind w:left="89"/>
              <w:rPr>
                <w:rFonts w:ascii="Times New Roman" w:hAnsi="Times New Roman"/>
                <w:lang w:val="uk-UA" w:bidi="ar-SA"/>
              </w:rPr>
            </w:pPr>
            <w:r w:rsidRPr="0003376A">
              <w:rPr>
                <w:rFonts w:ascii="Times New Roman" w:hAnsi="Times New Roman"/>
                <w:lang w:val="uk-UA"/>
              </w:rPr>
              <w:t>Адміністрація Парку,</w:t>
            </w:r>
            <w:r w:rsidRPr="0003376A">
              <w:rPr>
                <w:rFonts w:ascii="Times New Roman" w:hAnsi="Times New Roman"/>
                <w:lang w:val="uk-UA" w:bidi="ar-SA"/>
              </w:rPr>
              <w:t xml:space="preserve"> </w:t>
            </w:r>
            <w:r w:rsidR="009F0A4E" w:rsidRPr="0003376A">
              <w:rPr>
                <w:rFonts w:ascii="Times New Roman" w:hAnsi="Times New Roman"/>
                <w:color w:val="000000"/>
                <w:lang w:val="uk-UA" w:bidi="ar-SA"/>
              </w:rPr>
              <w:t xml:space="preserve">господарсько-технічний </w:t>
            </w:r>
            <w:r w:rsidRPr="0003376A">
              <w:rPr>
                <w:rFonts w:ascii="Times New Roman" w:hAnsi="Times New Roman"/>
                <w:lang w:val="uk-UA" w:bidi="ar-SA"/>
              </w:rPr>
              <w:t>відділ</w:t>
            </w:r>
          </w:p>
        </w:tc>
        <w:tc>
          <w:tcPr>
            <w:tcW w:w="376" w:type="pct"/>
            <w:tcBorders>
              <w:top w:val="single" w:sz="6" w:space="0" w:color="000000"/>
              <w:left w:val="single" w:sz="6" w:space="0" w:color="000000"/>
              <w:bottom w:val="single" w:sz="6" w:space="0" w:color="000000"/>
              <w:right w:val="single" w:sz="6" w:space="0" w:color="000000"/>
            </w:tcBorders>
            <w:vAlign w:val="center"/>
          </w:tcPr>
          <w:p w14:paraId="66AB1A4A" w14:textId="77777777" w:rsidR="00F14976" w:rsidRPr="0003376A" w:rsidRDefault="00F14976" w:rsidP="00781598">
            <w:pPr>
              <w:jc w:val="center"/>
              <w:rPr>
                <w:rFonts w:ascii="Times New Roman" w:hAnsi="Times New Roman"/>
                <w:lang w:val="uk-UA" w:bidi="ar-SA"/>
              </w:rPr>
            </w:pPr>
            <w:r w:rsidRPr="0003376A">
              <w:rPr>
                <w:rFonts w:ascii="Times New Roman" w:eastAsia="Times New Roman" w:hAnsi="Times New Roman"/>
                <w:bdr w:val="none" w:sz="0" w:space="0" w:color="auto" w:frame="1"/>
                <w:lang w:val="uk-UA" w:eastAsia="uk-UA" w:bidi="ar-SA"/>
              </w:rPr>
              <w:t xml:space="preserve">Вартість заходу буде визначена окремим </w:t>
            </w:r>
            <w:r w:rsidR="00D65B47">
              <w:rPr>
                <w:rFonts w:ascii="Times New Roman" w:eastAsia="Times New Roman" w:hAnsi="Times New Roman"/>
                <w:bdr w:val="none" w:sz="0" w:space="0" w:color="auto" w:frame="1"/>
                <w:lang w:val="uk-UA" w:eastAsia="uk-UA" w:bidi="ar-SA"/>
              </w:rPr>
              <w:t>Проєкт</w:t>
            </w:r>
            <w:r w:rsidRPr="0003376A">
              <w:rPr>
                <w:rFonts w:ascii="Times New Roman" w:eastAsia="Times New Roman" w:hAnsi="Times New Roman"/>
                <w:bdr w:val="none" w:sz="0" w:space="0" w:color="auto" w:frame="1"/>
                <w:lang w:val="uk-UA" w:eastAsia="uk-UA" w:bidi="ar-SA"/>
              </w:rPr>
              <w:t>ом</w:t>
            </w:r>
          </w:p>
        </w:tc>
        <w:tc>
          <w:tcPr>
            <w:tcW w:w="366" w:type="pct"/>
            <w:tcBorders>
              <w:top w:val="single" w:sz="6" w:space="0" w:color="000000"/>
              <w:left w:val="single" w:sz="6" w:space="0" w:color="000000"/>
              <w:bottom w:val="single" w:sz="6" w:space="0" w:color="000000"/>
              <w:right w:val="single" w:sz="6" w:space="0" w:color="000000"/>
            </w:tcBorders>
            <w:vAlign w:val="center"/>
          </w:tcPr>
          <w:p w14:paraId="4D1C7A19"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5884FC87"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00D8B305"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r>
      <w:tr w:rsidR="00F14976" w:rsidRPr="0003376A" w14:paraId="05166F57"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1FDFD1DD" w14:textId="77777777" w:rsidR="00F14976" w:rsidRPr="0003376A" w:rsidRDefault="00F14976" w:rsidP="00F14976">
            <w:pPr>
              <w:ind w:left="142"/>
              <w:rPr>
                <w:rFonts w:ascii="Times New Roman" w:eastAsia="Times New Roman" w:hAnsi="Times New Roman"/>
                <w:lang w:val="uk-UA" w:eastAsia="ru-RU" w:bidi="ar-SA"/>
              </w:rPr>
            </w:pPr>
            <w:r w:rsidRPr="0003376A">
              <w:rPr>
                <w:rFonts w:ascii="Times New Roman" w:hAnsi="Times New Roman"/>
                <w:b/>
                <w:lang w:val="uk-UA"/>
              </w:rPr>
              <w:t xml:space="preserve">Захід 108. </w:t>
            </w:r>
            <w:r w:rsidRPr="0003376A">
              <w:rPr>
                <w:rFonts w:ascii="Times New Roman" w:eastAsia="Times New Roman" w:hAnsi="Times New Roman"/>
                <w:lang w:val="uk-UA" w:eastAsia="ru-RU" w:bidi="ar-SA"/>
              </w:rPr>
              <w:t xml:space="preserve">Виготовлення </w:t>
            </w:r>
            <w:r w:rsidR="00D65B47">
              <w:rPr>
                <w:rFonts w:ascii="Times New Roman" w:eastAsia="Times New Roman" w:hAnsi="Times New Roman"/>
                <w:lang w:val="uk-UA" w:eastAsia="ru-RU" w:bidi="ar-SA"/>
              </w:rPr>
              <w:t>Проєкт</w:t>
            </w:r>
            <w:r w:rsidRPr="0003376A">
              <w:rPr>
                <w:rFonts w:ascii="Times New Roman" w:eastAsia="Times New Roman" w:hAnsi="Times New Roman"/>
                <w:lang w:val="uk-UA" w:eastAsia="ru-RU" w:bidi="ar-SA"/>
              </w:rPr>
              <w:t>но-кошторисної документації на будівництво адмін</w:t>
            </w:r>
            <w:r w:rsidR="00EB4E28">
              <w:rPr>
                <w:rFonts w:ascii="Times New Roman" w:eastAsia="Times New Roman" w:hAnsi="Times New Roman"/>
                <w:lang w:val="uk-UA" w:eastAsia="ru-RU" w:bidi="ar-SA"/>
              </w:rPr>
              <w:t>істративно</w:t>
            </w:r>
            <w:r w:rsidRPr="0003376A">
              <w:rPr>
                <w:rFonts w:ascii="Times New Roman" w:eastAsia="Times New Roman" w:hAnsi="Times New Roman"/>
                <w:lang w:val="uk-UA" w:eastAsia="ru-RU" w:bidi="ar-SA"/>
              </w:rPr>
              <w:t xml:space="preserve"> - господарських приміщень Святошинсько-Біличанського ПНДВ</w:t>
            </w:r>
          </w:p>
        </w:tc>
        <w:tc>
          <w:tcPr>
            <w:tcW w:w="925" w:type="pct"/>
            <w:tcBorders>
              <w:top w:val="single" w:sz="6" w:space="0" w:color="000000"/>
              <w:left w:val="single" w:sz="6" w:space="0" w:color="000000"/>
              <w:bottom w:val="single" w:sz="6" w:space="0" w:color="000000"/>
              <w:right w:val="single" w:sz="6" w:space="0" w:color="000000"/>
            </w:tcBorders>
          </w:tcPr>
          <w:p w14:paraId="6882CC95" w14:textId="77777777" w:rsidR="00F14976" w:rsidRPr="0003376A" w:rsidRDefault="00F14976" w:rsidP="00F14976">
            <w:pPr>
              <w:ind w:left="61"/>
              <w:rPr>
                <w:rFonts w:ascii="Times New Roman" w:hAnsi="Times New Roman"/>
                <w:lang w:val="uk-UA" w:bidi="ar-SA"/>
              </w:rPr>
            </w:pPr>
            <w:r w:rsidRPr="0003376A">
              <w:rPr>
                <w:rFonts w:ascii="Times New Roman" w:hAnsi="Times New Roman"/>
                <w:lang w:val="uk-UA"/>
              </w:rPr>
              <w:t>Забезпечення повноцінного функціонування установи</w:t>
            </w:r>
          </w:p>
        </w:tc>
        <w:tc>
          <w:tcPr>
            <w:tcW w:w="160" w:type="pct"/>
            <w:tcBorders>
              <w:top w:val="single" w:sz="6" w:space="0" w:color="000000"/>
              <w:left w:val="single" w:sz="6" w:space="0" w:color="000000"/>
              <w:bottom w:val="single" w:sz="6" w:space="0" w:color="000000"/>
              <w:right w:val="single" w:sz="6" w:space="0" w:color="000000"/>
            </w:tcBorders>
            <w:vAlign w:val="center"/>
          </w:tcPr>
          <w:p w14:paraId="7CEF68A6"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078E9BD9"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04FD8AE9"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0DC6AD2B"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19EDF7A8"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672" w:type="pct"/>
            <w:tcBorders>
              <w:top w:val="single" w:sz="6" w:space="0" w:color="000000"/>
              <w:left w:val="single" w:sz="6" w:space="0" w:color="000000"/>
              <w:bottom w:val="single" w:sz="6" w:space="0" w:color="000000"/>
              <w:right w:val="single" w:sz="6" w:space="0" w:color="000000"/>
            </w:tcBorders>
          </w:tcPr>
          <w:p w14:paraId="5942A1E0" w14:textId="77777777" w:rsidR="00F14976" w:rsidRPr="0003376A" w:rsidRDefault="00F14976" w:rsidP="009F0A4E">
            <w:pPr>
              <w:ind w:left="89"/>
              <w:rPr>
                <w:rFonts w:ascii="Times New Roman" w:hAnsi="Times New Roman"/>
                <w:lang w:val="uk-UA" w:bidi="ar-SA"/>
              </w:rPr>
            </w:pPr>
            <w:r w:rsidRPr="0003376A">
              <w:rPr>
                <w:rFonts w:ascii="Times New Roman" w:hAnsi="Times New Roman"/>
                <w:lang w:val="uk-UA"/>
              </w:rPr>
              <w:t>Адміністрація Парку,</w:t>
            </w:r>
            <w:r w:rsidRPr="0003376A">
              <w:rPr>
                <w:rFonts w:ascii="Times New Roman" w:hAnsi="Times New Roman"/>
                <w:lang w:val="uk-UA" w:bidi="ar-SA"/>
              </w:rPr>
              <w:t xml:space="preserve"> </w:t>
            </w:r>
            <w:r w:rsidR="009F0A4E" w:rsidRPr="0003376A">
              <w:rPr>
                <w:rFonts w:ascii="Times New Roman" w:hAnsi="Times New Roman"/>
                <w:color w:val="000000"/>
                <w:lang w:val="uk-UA" w:bidi="ar-SA"/>
              </w:rPr>
              <w:t xml:space="preserve">господарсько-технічний </w:t>
            </w:r>
            <w:r w:rsidRPr="0003376A">
              <w:rPr>
                <w:rFonts w:ascii="Times New Roman" w:hAnsi="Times New Roman"/>
                <w:lang w:val="uk-UA" w:bidi="ar-SA"/>
              </w:rPr>
              <w:t>відділ</w:t>
            </w:r>
          </w:p>
        </w:tc>
        <w:tc>
          <w:tcPr>
            <w:tcW w:w="376" w:type="pct"/>
            <w:tcBorders>
              <w:top w:val="single" w:sz="6" w:space="0" w:color="000000"/>
              <w:left w:val="single" w:sz="6" w:space="0" w:color="000000"/>
              <w:bottom w:val="single" w:sz="6" w:space="0" w:color="000000"/>
              <w:right w:val="single" w:sz="6" w:space="0" w:color="000000"/>
            </w:tcBorders>
            <w:vAlign w:val="center"/>
          </w:tcPr>
          <w:p w14:paraId="6C48F0E7"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500,00</w:t>
            </w:r>
          </w:p>
        </w:tc>
        <w:tc>
          <w:tcPr>
            <w:tcW w:w="366" w:type="pct"/>
            <w:tcBorders>
              <w:top w:val="single" w:sz="6" w:space="0" w:color="000000"/>
              <w:left w:val="single" w:sz="6" w:space="0" w:color="000000"/>
              <w:bottom w:val="single" w:sz="6" w:space="0" w:color="000000"/>
              <w:right w:val="single" w:sz="6" w:space="0" w:color="000000"/>
            </w:tcBorders>
            <w:vAlign w:val="center"/>
          </w:tcPr>
          <w:p w14:paraId="454EC8A7"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500,00</w:t>
            </w:r>
          </w:p>
        </w:tc>
        <w:tc>
          <w:tcPr>
            <w:tcW w:w="367" w:type="pct"/>
            <w:tcBorders>
              <w:top w:val="single" w:sz="6" w:space="0" w:color="000000"/>
              <w:left w:val="single" w:sz="6" w:space="0" w:color="000000"/>
              <w:bottom w:val="single" w:sz="6" w:space="0" w:color="000000"/>
              <w:right w:val="single" w:sz="6" w:space="0" w:color="000000"/>
            </w:tcBorders>
            <w:vAlign w:val="center"/>
          </w:tcPr>
          <w:p w14:paraId="7A747685"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60F3D3EF"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r>
      <w:tr w:rsidR="00F14976" w:rsidRPr="0003376A" w14:paraId="6548D885"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48BA0537" w14:textId="77777777" w:rsidR="00F14976" w:rsidRPr="0003376A" w:rsidRDefault="00F14976" w:rsidP="00F14976">
            <w:pPr>
              <w:ind w:left="142"/>
              <w:rPr>
                <w:rFonts w:ascii="Times New Roman" w:eastAsia="Times New Roman" w:hAnsi="Times New Roman"/>
                <w:b/>
                <w:lang w:val="uk-UA" w:eastAsia="ru-RU" w:bidi="ar-SA"/>
              </w:rPr>
            </w:pPr>
            <w:r w:rsidRPr="0003376A">
              <w:rPr>
                <w:rFonts w:ascii="Times New Roman" w:hAnsi="Times New Roman"/>
                <w:b/>
                <w:lang w:val="uk-UA"/>
              </w:rPr>
              <w:t xml:space="preserve">Захід 109. </w:t>
            </w:r>
            <w:r w:rsidRPr="0003376A">
              <w:rPr>
                <w:rFonts w:ascii="Times New Roman" w:eastAsia="Times New Roman" w:hAnsi="Times New Roman"/>
                <w:lang w:val="uk-UA" w:eastAsia="ru-RU" w:bidi="ar-SA"/>
              </w:rPr>
              <w:t>Будівництво адміністративно - господарських приміщень Святошинсько-Біличанського ПНДВ</w:t>
            </w:r>
          </w:p>
        </w:tc>
        <w:tc>
          <w:tcPr>
            <w:tcW w:w="925" w:type="pct"/>
            <w:tcBorders>
              <w:top w:val="single" w:sz="6" w:space="0" w:color="000000"/>
              <w:left w:val="single" w:sz="6" w:space="0" w:color="000000"/>
              <w:bottom w:val="single" w:sz="6" w:space="0" w:color="000000"/>
              <w:right w:val="single" w:sz="6" w:space="0" w:color="000000"/>
            </w:tcBorders>
          </w:tcPr>
          <w:p w14:paraId="2366FA0E" w14:textId="77777777" w:rsidR="00F14976" w:rsidRPr="0003376A" w:rsidRDefault="00F14976" w:rsidP="00F14976">
            <w:pPr>
              <w:ind w:left="61"/>
              <w:rPr>
                <w:rFonts w:ascii="Times New Roman" w:hAnsi="Times New Roman"/>
                <w:lang w:val="uk-UA" w:bidi="ar-SA"/>
              </w:rPr>
            </w:pPr>
            <w:r w:rsidRPr="0003376A">
              <w:rPr>
                <w:rFonts w:ascii="Times New Roman" w:hAnsi="Times New Roman"/>
                <w:lang w:val="uk-UA"/>
              </w:rPr>
              <w:t>Забезпечення повноцінного функціонування установи та підвищення ефективності роботи працівників НПП</w:t>
            </w:r>
          </w:p>
        </w:tc>
        <w:tc>
          <w:tcPr>
            <w:tcW w:w="160" w:type="pct"/>
            <w:tcBorders>
              <w:top w:val="single" w:sz="6" w:space="0" w:color="000000"/>
              <w:left w:val="single" w:sz="6" w:space="0" w:color="000000"/>
              <w:bottom w:val="single" w:sz="6" w:space="0" w:color="000000"/>
              <w:right w:val="single" w:sz="6" w:space="0" w:color="000000"/>
            </w:tcBorders>
            <w:vAlign w:val="center"/>
          </w:tcPr>
          <w:p w14:paraId="4093B437"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7D75869B"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20B9E657"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16C65F2A"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533D93A4"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672" w:type="pct"/>
            <w:tcBorders>
              <w:top w:val="single" w:sz="6" w:space="0" w:color="000000"/>
              <w:left w:val="single" w:sz="6" w:space="0" w:color="000000"/>
              <w:bottom w:val="single" w:sz="6" w:space="0" w:color="000000"/>
              <w:right w:val="single" w:sz="6" w:space="0" w:color="000000"/>
            </w:tcBorders>
          </w:tcPr>
          <w:p w14:paraId="7C55DC0E" w14:textId="77777777" w:rsidR="00F14976" w:rsidRPr="0003376A" w:rsidRDefault="00F14976" w:rsidP="009F0A4E">
            <w:pPr>
              <w:ind w:left="89"/>
              <w:rPr>
                <w:rFonts w:ascii="Times New Roman" w:hAnsi="Times New Roman"/>
                <w:lang w:val="uk-UA" w:bidi="ar-SA"/>
              </w:rPr>
            </w:pPr>
            <w:r w:rsidRPr="0003376A">
              <w:rPr>
                <w:rFonts w:ascii="Times New Roman" w:hAnsi="Times New Roman"/>
                <w:lang w:val="uk-UA"/>
              </w:rPr>
              <w:t>Адміністрація Парку,</w:t>
            </w:r>
            <w:r w:rsidRPr="0003376A">
              <w:rPr>
                <w:rFonts w:ascii="Times New Roman" w:hAnsi="Times New Roman"/>
                <w:lang w:val="uk-UA" w:bidi="ar-SA"/>
              </w:rPr>
              <w:t xml:space="preserve"> </w:t>
            </w:r>
            <w:r w:rsidR="009F0A4E" w:rsidRPr="0003376A">
              <w:rPr>
                <w:rFonts w:ascii="Times New Roman" w:hAnsi="Times New Roman"/>
                <w:color w:val="000000"/>
                <w:lang w:val="uk-UA" w:bidi="ar-SA"/>
              </w:rPr>
              <w:t xml:space="preserve">господарсько-технічний </w:t>
            </w:r>
            <w:r w:rsidRPr="0003376A">
              <w:rPr>
                <w:rFonts w:ascii="Times New Roman" w:hAnsi="Times New Roman"/>
                <w:lang w:val="uk-UA" w:bidi="ar-SA"/>
              </w:rPr>
              <w:t>відділ</w:t>
            </w:r>
          </w:p>
        </w:tc>
        <w:tc>
          <w:tcPr>
            <w:tcW w:w="376" w:type="pct"/>
            <w:tcBorders>
              <w:top w:val="single" w:sz="6" w:space="0" w:color="000000"/>
              <w:left w:val="single" w:sz="6" w:space="0" w:color="000000"/>
              <w:bottom w:val="single" w:sz="6" w:space="0" w:color="000000"/>
              <w:right w:val="single" w:sz="6" w:space="0" w:color="000000"/>
            </w:tcBorders>
            <w:vAlign w:val="center"/>
          </w:tcPr>
          <w:p w14:paraId="04E8115B" w14:textId="77777777" w:rsidR="00F14976" w:rsidRPr="0003376A" w:rsidRDefault="00F14976" w:rsidP="00781598">
            <w:pPr>
              <w:jc w:val="center"/>
              <w:rPr>
                <w:rFonts w:ascii="Times New Roman" w:hAnsi="Times New Roman"/>
                <w:lang w:val="uk-UA" w:bidi="ar-SA"/>
              </w:rPr>
            </w:pPr>
            <w:r w:rsidRPr="0003376A">
              <w:rPr>
                <w:rFonts w:ascii="Times New Roman" w:eastAsia="Times New Roman" w:hAnsi="Times New Roman"/>
                <w:bdr w:val="none" w:sz="0" w:space="0" w:color="auto" w:frame="1"/>
                <w:lang w:val="uk-UA" w:eastAsia="uk-UA" w:bidi="ar-SA"/>
              </w:rPr>
              <w:t xml:space="preserve">Вартість заходу буде визначена окремим </w:t>
            </w:r>
            <w:r w:rsidR="00D65B47">
              <w:rPr>
                <w:rFonts w:ascii="Times New Roman" w:eastAsia="Times New Roman" w:hAnsi="Times New Roman"/>
                <w:bdr w:val="none" w:sz="0" w:space="0" w:color="auto" w:frame="1"/>
                <w:lang w:val="uk-UA" w:eastAsia="uk-UA" w:bidi="ar-SA"/>
              </w:rPr>
              <w:t>Проєкт</w:t>
            </w:r>
            <w:r w:rsidRPr="0003376A">
              <w:rPr>
                <w:rFonts w:ascii="Times New Roman" w:eastAsia="Times New Roman" w:hAnsi="Times New Roman"/>
                <w:bdr w:val="none" w:sz="0" w:space="0" w:color="auto" w:frame="1"/>
                <w:lang w:val="uk-UA" w:eastAsia="uk-UA" w:bidi="ar-SA"/>
              </w:rPr>
              <w:t>ом</w:t>
            </w:r>
          </w:p>
        </w:tc>
        <w:tc>
          <w:tcPr>
            <w:tcW w:w="366" w:type="pct"/>
            <w:tcBorders>
              <w:top w:val="single" w:sz="6" w:space="0" w:color="000000"/>
              <w:left w:val="single" w:sz="6" w:space="0" w:color="000000"/>
              <w:bottom w:val="single" w:sz="6" w:space="0" w:color="000000"/>
              <w:right w:val="single" w:sz="6" w:space="0" w:color="000000"/>
            </w:tcBorders>
            <w:vAlign w:val="center"/>
          </w:tcPr>
          <w:p w14:paraId="55EE84BB"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3A66EE5F"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19D396B2"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r>
      <w:tr w:rsidR="00F14976" w:rsidRPr="0003376A" w14:paraId="5EFAC17B"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36A74673" w14:textId="77777777" w:rsidR="00F14976" w:rsidRPr="0003376A" w:rsidRDefault="00F14976" w:rsidP="00F14976">
            <w:pPr>
              <w:suppressAutoHyphens/>
              <w:spacing w:after="120"/>
              <w:ind w:left="142"/>
              <w:rPr>
                <w:rFonts w:ascii="Times New Roman" w:eastAsia="Times New Roman" w:hAnsi="Times New Roman"/>
                <w:lang w:val="uk-UA" w:eastAsia="ru-RU" w:bidi="ar-SA"/>
              </w:rPr>
            </w:pPr>
            <w:r w:rsidRPr="0003376A">
              <w:rPr>
                <w:rFonts w:ascii="Times New Roman" w:hAnsi="Times New Roman"/>
                <w:b/>
                <w:lang w:val="uk-UA"/>
              </w:rPr>
              <w:t xml:space="preserve">Захід 110. </w:t>
            </w:r>
            <w:r w:rsidRPr="0003376A">
              <w:rPr>
                <w:rFonts w:ascii="Times New Roman" w:eastAsia="Batang" w:hAnsi="Times New Roman"/>
                <w:lang w:val="uk-UA" w:eastAsia="ar-SA" w:bidi="ar-SA"/>
              </w:rPr>
              <w:t xml:space="preserve">Виготовлення </w:t>
            </w:r>
            <w:r w:rsidR="00D65B47">
              <w:rPr>
                <w:rFonts w:ascii="Times New Roman" w:eastAsia="Batang" w:hAnsi="Times New Roman"/>
                <w:lang w:val="uk-UA" w:eastAsia="ar-SA" w:bidi="ar-SA"/>
              </w:rPr>
              <w:t>Проєкт</w:t>
            </w:r>
            <w:r w:rsidRPr="0003376A">
              <w:rPr>
                <w:rFonts w:ascii="Times New Roman" w:eastAsia="Batang" w:hAnsi="Times New Roman"/>
                <w:lang w:val="uk-UA" w:eastAsia="ar-SA" w:bidi="ar-SA"/>
              </w:rPr>
              <w:t>но-кошторисної документації на будівництво транспортного цеху та гаражу для розміщення власного автотранспорту та спецтехніки</w:t>
            </w:r>
          </w:p>
        </w:tc>
        <w:tc>
          <w:tcPr>
            <w:tcW w:w="925" w:type="pct"/>
            <w:tcBorders>
              <w:top w:val="single" w:sz="6" w:space="0" w:color="000000"/>
              <w:left w:val="single" w:sz="6" w:space="0" w:color="000000"/>
              <w:bottom w:val="single" w:sz="6" w:space="0" w:color="000000"/>
              <w:right w:val="single" w:sz="6" w:space="0" w:color="000000"/>
            </w:tcBorders>
          </w:tcPr>
          <w:p w14:paraId="4A468557" w14:textId="77777777" w:rsidR="00F14976" w:rsidRPr="0003376A" w:rsidRDefault="00F14976" w:rsidP="00F14976">
            <w:pPr>
              <w:ind w:left="61"/>
              <w:rPr>
                <w:rFonts w:ascii="Times New Roman" w:hAnsi="Times New Roman"/>
                <w:lang w:val="uk-UA"/>
              </w:rPr>
            </w:pPr>
            <w:r w:rsidRPr="0003376A">
              <w:rPr>
                <w:rFonts w:ascii="Times New Roman" w:hAnsi="Times New Roman"/>
                <w:lang w:val="uk-UA"/>
              </w:rPr>
              <w:t>Забезпечення збереження автотранспорту та спецтехніки</w:t>
            </w:r>
          </w:p>
        </w:tc>
        <w:tc>
          <w:tcPr>
            <w:tcW w:w="160" w:type="pct"/>
            <w:tcBorders>
              <w:top w:val="single" w:sz="6" w:space="0" w:color="000000"/>
              <w:left w:val="single" w:sz="6" w:space="0" w:color="000000"/>
              <w:bottom w:val="single" w:sz="6" w:space="0" w:color="000000"/>
              <w:right w:val="single" w:sz="6" w:space="0" w:color="000000"/>
            </w:tcBorders>
            <w:vAlign w:val="center"/>
          </w:tcPr>
          <w:p w14:paraId="0E763319"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67930D69"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0F76725A"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4E0DAE2D"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7DDFD91F"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672" w:type="pct"/>
            <w:tcBorders>
              <w:top w:val="single" w:sz="6" w:space="0" w:color="000000"/>
              <w:left w:val="single" w:sz="6" w:space="0" w:color="000000"/>
              <w:bottom w:val="single" w:sz="6" w:space="0" w:color="000000"/>
              <w:right w:val="single" w:sz="6" w:space="0" w:color="000000"/>
            </w:tcBorders>
          </w:tcPr>
          <w:p w14:paraId="0F99863B" w14:textId="77777777" w:rsidR="00F14976" w:rsidRPr="0003376A" w:rsidRDefault="00F14976" w:rsidP="009F0A4E">
            <w:pPr>
              <w:ind w:left="89"/>
              <w:rPr>
                <w:rFonts w:ascii="Times New Roman" w:hAnsi="Times New Roman"/>
                <w:lang w:val="uk-UA" w:bidi="ar-SA"/>
              </w:rPr>
            </w:pPr>
            <w:r w:rsidRPr="0003376A">
              <w:rPr>
                <w:rFonts w:ascii="Times New Roman" w:hAnsi="Times New Roman"/>
                <w:lang w:val="uk-UA"/>
              </w:rPr>
              <w:t>Адміністрація Парку,</w:t>
            </w:r>
            <w:r w:rsidRPr="0003376A">
              <w:rPr>
                <w:rFonts w:ascii="Times New Roman" w:hAnsi="Times New Roman"/>
                <w:lang w:val="uk-UA" w:bidi="ar-SA"/>
              </w:rPr>
              <w:t xml:space="preserve"> </w:t>
            </w:r>
            <w:r w:rsidR="009F0A4E" w:rsidRPr="0003376A">
              <w:rPr>
                <w:rFonts w:ascii="Times New Roman" w:hAnsi="Times New Roman"/>
                <w:color w:val="000000"/>
                <w:lang w:val="uk-UA" w:bidi="ar-SA"/>
              </w:rPr>
              <w:t xml:space="preserve">господарсько-технічний </w:t>
            </w:r>
            <w:r w:rsidRPr="0003376A">
              <w:rPr>
                <w:rFonts w:ascii="Times New Roman" w:hAnsi="Times New Roman"/>
                <w:lang w:val="uk-UA" w:bidi="ar-SA"/>
              </w:rPr>
              <w:t>відділ</w:t>
            </w:r>
          </w:p>
        </w:tc>
        <w:tc>
          <w:tcPr>
            <w:tcW w:w="376" w:type="pct"/>
            <w:tcBorders>
              <w:top w:val="single" w:sz="6" w:space="0" w:color="000000"/>
              <w:left w:val="single" w:sz="6" w:space="0" w:color="000000"/>
              <w:bottom w:val="single" w:sz="6" w:space="0" w:color="000000"/>
              <w:right w:val="single" w:sz="6" w:space="0" w:color="000000"/>
            </w:tcBorders>
            <w:vAlign w:val="center"/>
          </w:tcPr>
          <w:p w14:paraId="0FBF449A"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300,00</w:t>
            </w:r>
          </w:p>
        </w:tc>
        <w:tc>
          <w:tcPr>
            <w:tcW w:w="366" w:type="pct"/>
            <w:tcBorders>
              <w:top w:val="single" w:sz="6" w:space="0" w:color="000000"/>
              <w:left w:val="single" w:sz="6" w:space="0" w:color="000000"/>
              <w:bottom w:val="single" w:sz="6" w:space="0" w:color="000000"/>
              <w:right w:val="single" w:sz="6" w:space="0" w:color="000000"/>
            </w:tcBorders>
            <w:vAlign w:val="center"/>
          </w:tcPr>
          <w:p w14:paraId="37B78024"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300,00</w:t>
            </w:r>
          </w:p>
        </w:tc>
        <w:tc>
          <w:tcPr>
            <w:tcW w:w="367" w:type="pct"/>
            <w:tcBorders>
              <w:top w:val="single" w:sz="6" w:space="0" w:color="000000"/>
              <w:left w:val="single" w:sz="6" w:space="0" w:color="000000"/>
              <w:bottom w:val="single" w:sz="6" w:space="0" w:color="000000"/>
              <w:right w:val="single" w:sz="6" w:space="0" w:color="000000"/>
            </w:tcBorders>
            <w:vAlign w:val="center"/>
          </w:tcPr>
          <w:p w14:paraId="15BBC7C3"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5FEB3FC8"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r>
      <w:tr w:rsidR="00F14976" w:rsidRPr="0003376A" w14:paraId="03414B8F"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54DD861E" w14:textId="77777777" w:rsidR="00F14976" w:rsidRPr="0003376A" w:rsidRDefault="00F14976" w:rsidP="00F14976">
            <w:pPr>
              <w:suppressAutoHyphens/>
              <w:spacing w:after="120"/>
              <w:ind w:left="142"/>
              <w:rPr>
                <w:rFonts w:ascii="Times New Roman" w:eastAsia="Times New Roman" w:hAnsi="Times New Roman"/>
                <w:lang w:val="uk-UA" w:eastAsia="ru-RU" w:bidi="ar-SA"/>
              </w:rPr>
            </w:pPr>
            <w:r w:rsidRPr="0003376A">
              <w:rPr>
                <w:rFonts w:ascii="Times New Roman" w:hAnsi="Times New Roman"/>
                <w:b/>
                <w:lang w:val="uk-UA"/>
              </w:rPr>
              <w:lastRenderedPageBreak/>
              <w:t xml:space="preserve">Захід 111. </w:t>
            </w:r>
            <w:r w:rsidRPr="0003376A">
              <w:rPr>
                <w:rFonts w:ascii="Times New Roman" w:eastAsia="Batang" w:hAnsi="Times New Roman"/>
                <w:lang w:val="uk-UA" w:eastAsia="ar-SA" w:bidi="ar-SA"/>
              </w:rPr>
              <w:t xml:space="preserve">Будівництво транспортного цеху та гаражу для розміщення власного автотранспорту </w:t>
            </w:r>
          </w:p>
        </w:tc>
        <w:tc>
          <w:tcPr>
            <w:tcW w:w="925" w:type="pct"/>
            <w:tcBorders>
              <w:top w:val="single" w:sz="6" w:space="0" w:color="000000"/>
              <w:left w:val="single" w:sz="6" w:space="0" w:color="000000"/>
              <w:bottom w:val="single" w:sz="6" w:space="0" w:color="000000"/>
              <w:right w:val="single" w:sz="6" w:space="0" w:color="000000"/>
            </w:tcBorders>
          </w:tcPr>
          <w:p w14:paraId="516EFF18" w14:textId="77777777" w:rsidR="00F14976" w:rsidRPr="0003376A" w:rsidRDefault="00F14976" w:rsidP="00F14976">
            <w:pPr>
              <w:ind w:left="61"/>
              <w:rPr>
                <w:rFonts w:ascii="Times New Roman" w:hAnsi="Times New Roman"/>
                <w:lang w:val="uk-UA"/>
              </w:rPr>
            </w:pPr>
            <w:r w:rsidRPr="0003376A">
              <w:rPr>
                <w:rFonts w:ascii="Times New Roman" w:hAnsi="Times New Roman"/>
                <w:lang w:val="uk-UA"/>
              </w:rPr>
              <w:t>Забезпечення збереження автотранспорту та спецтехніки</w:t>
            </w:r>
          </w:p>
        </w:tc>
        <w:tc>
          <w:tcPr>
            <w:tcW w:w="160" w:type="pct"/>
            <w:tcBorders>
              <w:top w:val="single" w:sz="6" w:space="0" w:color="000000"/>
              <w:left w:val="single" w:sz="6" w:space="0" w:color="000000"/>
              <w:bottom w:val="single" w:sz="6" w:space="0" w:color="000000"/>
              <w:right w:val="single" w:sz="6" w:space="0" w:color="000000"/>
            </w:tcBorders>
            <w:vAlign w:val="center"/>
          </w:tcPr>
          <w:p w14:paraId="2A3D1F86"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05EF2F6D"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43FB109C"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11B90A5D"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02CF5586"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672" w:type="pct"/>
            <w:tcBorders>
              <w:top w:val="single" w:sz="6" w:space="0" w:color="000000"/>
              <w:left w:val="single" w:sz="6" w:space="0" w:color="000000"/>
              <w:bottom w:val="single" w:sz="6" w:space="0" w:color="000000"/>
              <w:right w:val="single" w:sz="6" w:space="0" w:color="000000"/>
            </w:tcBorders>
          </w:tcPr>
          <w:p w14:paraId="6710B0F2" w14:textId="77777777" w:rsidR="00F14976" w:rsidRPr="0003376A" w:rsidRDefault="00F14976" w:rsidP="009F0A4E">
            <w:pPr>
              <w:ind w:left="89"/>
              <w:rPr>
                <w:rFonts w:ascii="Times New Roman" w:hAnsi="Times New Roman"/>
                <w:lang w:val="uk-UA" w:bidi="ar-SA"/>
              </w:rPr>
            </w:pPr>
            <w:r w:rsidRPr="0003376A">
              <w:rPr>
                <w:rFonts w:ascii="Times New Roman" w:hAnsi="Times New Roman"/>
                <w:lang w:val="uk-UA"/>
              </w:rPr>
              <w:t>Адміністрація Парку,</w:t>
            </w:r>
            <w:r w:rsidRPr="0003376A">
              <w:rPr>
                <w:rFonts w:ascii="Times New Roman" w:hAnsi="Times New Roman"/>
                <w:lang w:val="uk-UA" w:bidi="ar-SA"/>
              </w:rPr>
              <w:t xml:space="preserve"> </w:t>
            </w:r>
            <w:r w:rsidR="009F0A4E" w:rsidRPr="0003376A">
              <w:rPr>
                <w:rFonts w:ascii="Times New Roman" w:hAnsi="Times New Roman"/>
                <w:color w:val="000000"/>
                <w:lang w:val="uk-UA" w:bidi="ar-SA"/>
              </w:rPr>
              <w:t xml:space="preserve">господарсько-технічний </w:t>
            </w:r>
            <w:r w:rsidRPr="0003376A">
              <w:rPr>
                <w:rFonts w:ascii="Times New Roman" w:hAnsi="Times New Roman"/>
                <w:lang w:val="uk-UA" w:bidi="ar-SA"/>
              </w:rPr>
              <w:t>відділ</w:t>
            </w:r>
          </w:p>
        </w:tc>
        <w:tc>
          <w:tcPr>
            <w:tcW w:w="376" w:type="pct"/>
            <w:tcBorders>
              <w:top w:val="single" w:sz="6" w:space="0" w:color="000000"/>
              <w:left w:val="single" w:sz="6" w:space="0" w:color="000000"/>
              <w:bottom w:val="single" w:sz="6" w:space="0" w:color="000000"/>
              <w:right w:val="single" w:sz="6" w:space="0" w:color="000000"/>
            </w:tcBorders>
            <w:vAlign w:val="center"/>
          </w:tcPr>
          <w:p w14:paraId="066127C2" w14:textId="77777777" w:rsidR="00F14976" w:rsidRPr="0003376A" w:rsidRDefault="00F14976" w:rsidP="00781598">
            <w:pPr>
              <w:jc w:val="center"/>
              <w:rPr>
                <w:rFonts w:ascii="Times New Roman" w:hAnsi="Times New Roman"/>
                <w:lang w:val="uk-UA" w:bidi="ar-SA"/>
              </w:rPr>
            </w:pPr>
            <w:r w:rsidRPr="0003376A">
              <w:rPr>
                <w:rFonts w:ascii="Times New Roman" w:eastAsia="Times New Roman" w:hAnsi="Times New Roman"/>
                <w:bdr w:val="none" w:sz="0" w:space="0" w:color="auto" w:frame="1"/>
                <w:lang w:val="uk-UA" w:eastAsia="uk-UA" w:bidi="ar-SA"/>
              </w:rPr>
              <w:t xml:space="preserve">Вартість заходу буде визначена окремим </w:t>
            </w:r>
            <w:r w:rsidR="00D65B47">
              <w:rPr>
                <w:rFonts w:ascii="Times New Roman" w:eastAsia="Times New Roman" w:hAnsi="Times New Roman"/>
                <w:bdr w:val="none" w:sz="0" w:space="0" w:color="auto" w:frame="1"/>
                <w:lang w:val="uk-UA" w:eastAsia="uk-UA" w:bidi="ar-SA"/>
              </w:rPr>
              <w:t>Проєкт</w:t>
            </w:r>
            <w:r w:rsidRPr="0003376A">
              <w:rPr>
                <w:rFonts w:ascii="Times New Roman" w:eastAsia="Times New Roman" w:hAnsi="Times New Roman"/>
                <w:bdr w:val="none" w:sz="0" w:space="0" w:color="auto" w:frame="1"/>
                <w:lang w:val="uk-UA" w:eastAsia="uk-UA" w:bidi="ar-SA"/>
              </w:rPr>
              <w:t>ом</w:t>
            </w:r>
          </w:p>
        </w:tc>
        <w:tc>
          <w:tcPr>
            <w:tcW w:w="366" w:type="pct"/>
            <w:tcBorders>
              <w:top w:val="single" w:sz="6" w:space="0" w:color="000000"/>
              <w:left w:val="single" w:sz="6" w:space="0" w:color="000000"/>
              <w:bottom w:val="single" w:sz="6" w:space="0" w:color="000000"/>
              <w:right w:val="single" w:sz="6" w:space="0" w:color="000000"/>
            </w:tcBorders>
            <w:vAlign w:val="center"/>
          </w:tcPr>
          <w:p w14:paraId="583F00E9"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0412D6C5"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61C5FB29"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r>
      <w:tr w:rsidR="00F14976" w:rsidRPr="0003376A" w14:paraId="139ACC3A"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7AFC637E" w14:textId="77777777" w:rsidR="00F14976" w:rsidRPr="0003376A" w:rsidRDefault="00F14976" w:rsidP="00F14976">
            <w:pPr>
              <w:ind w:left="142"/>
              <w:rPr>
                <w:rFonts w:ascii="Times New Roman" w:eastAsia="Times New Roman" w:hAnsi="Times New Roman"/>
                <w:lang w:val="uk-UA" w:eastAsia="ru-RU" w:bidi="ar-SA"/>
              </w:rPr>
            </w:pPr>
            <w:r w:rsidRPr="0003376A">
              <w:rPr>
                <w:rFonts w:ascii="Times New Roman" w:hAnsi="Times New Roman"/>
                <w:b/>
                <w:lang w:val="uk-UA"/>
              </w:rPr>
              <w:t xml:space="preserve">Захід 112. </w:t>
            </w:r>
            <w:r w:rsidRPr="0003376A">
              <w:rPr>
                <w:rFonts w:ascii="Times New Roman" w:eastAsia="Times New Roman" w:hAnsi="Times New Roman"/>
                <w:lang w:val="uk-UA" w:eastAsia="ru-RU" w:bidi="ar-SA"/>
              </w:rPr>
              <w:t>Підключення приміщення Голосіївського ПНДВ до електричних мереж</w:t>
            </w:r>
          </w:p>
        </w:tc>
        <w:tc>
          <w:tcPr>
            <w:tcW w:w="925" w:type="pct"/>
            <w:tcBorders>
              <w:top w:val="single" w:sz="6" w:space="0" w:color="000000"/>
              <w:left w:val="single" w:sz="6" w:space="0" w:color="000000"/>
              <w:bottom w:val="single" w:sz="6" w:space="0" w:color="000000"/>
              <w:right w:val="single" w:sz="6" w:space="0" w:color="000000"/>
            </w:tcBorders>
          </w:tcPr>
          <w:p w14:paraId="3F81E1F8" w14:textId="77777777" w:rsidR="00F14976" w:rsidRPr="0003376A" w:rsidRDefault="00F14976" w:rsidP="00F14976">
            <w:pPr>
              <w:ind w:left="61"/>
              <w:rPr>
                <w:rFonts w:ascii="Times New Roman" w:hAnsi="Times New Roman"/>
                <w:lang w:val="uk-UA"/>
              </w:rPr>
            </w:pPr>
            <w:r w:rsidRPr="0003376A">
              <w:rPr>
                <w:rFonts w:ascii="Times New Roman" w:hAnsi="Times New Roman"/>
                <w:lang w:val="uk-UA"/>
              </w:rPr>
              <w:t>Забезпечення функціонування приміщення Голосіївського ПНДВ</w:t>
            </w:r>
          </w:p>
        </w:tc>
        <w:tc>
          <w:tcPr>
            <w:tcW w:w="160" w:type="pct"/>
            <w:tcBorders>
              <w:top w:val="single" w:sz="6" w:space="0" w:color="000000"/>
              <w:left w:val="single" w:sz="6" w:space="0" w:color="000000"/>
              <w:bottom w:val="single" w:sz="6" w:space="0" w:color="000000"/>
              <w:right w:val="single" w:sz="6" w:space="0" w:color="000000"/>
            </w:tcBorders>
            <w:vAlign w:val="center"/>
          </w:tcPr>
          <w:p w14:paraId="74C6C7F9"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08F29658"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5D7E5D3F"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53CC2B54"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5AA70F81"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672" w:type="pct"/>
            <w:tcBorders>
              <w:top w:val="single" w:sz="6" w:space="0" w:color="000000"/>
              <w:left w:val="single" w:sz="6" w:space="0" w:color="000000"/>
              <w:bottom w:val="single" w:sz="6" w:space="0" w:color="000000"/>
              <w:right w:val="single" w:sz="6" w:space="0" w:color="000000"/>
            </w:tcBorders>
          </w:tcPr>
          <w:p w14:paraId="560AA779" w14:textId="77777777" w:rsidR="00F14976" w:rsidRPr="0003376A" w:rsidRDefault="00F14976" w:rsidP="009F0A4E">
            <w:pPr>
              <w:ind w:left="89"/>
              <w:rPr>
                <w:rFonts w:ascii="Times New Roman" w:hAnsi="Times New Roman"/>
                <w:lang w:val="uk-UA" w:bidi="ar-SA"/>
              </w:rPr>
            </w:pPr>
            <w:r w:rsidRPr="0003376A">
              <w:rPr>
                <w:rFonts w:ascii="Times New Roman" w:hAnsi="Times New Roman"/>
                <w:lang w:val="uk-UA"/>
              </w:rPr>
              <w:t>Адміністрація Парку,</w:t>
            </w:r>
            <w:r w:rsidRPr="0003376A">
              <w:rPr>
                <w:rFonts w:ascii="Times New Roman" w:hAnsi="Times New Roman"/>
                <w:lang w:val="uk-UA" w:bidi="ar-SA"/>
              </w:rPr>
              <w:t xml:space="preserve"> </w:t>
            </w:r>
            <w:r w:rsidR="009F0A4E" w:rsidRPr="0003376A">
              <w:rPr>
                <w:rFonts w:ascii="Times New Roman" w:hAnsi="Times New Roman"/>
                <w:color w:val="000000"/>
                <w:lang w:val="uk-UA" w:bidi="ar-SA"/>
              </w:rPr>
              <w:t xml:space="preserve">господарсько-технічний </w:t>
            </w:r>
            <w:r w:rsidRPr="0003376A">
              <w:rPr>
                <w:rFonts w:ascii="Times New Roman" w:hAnsi="Times New Roman"/>
                <w:lang w:val="uk-UA" w:bidi="ar-SA"/>
              </w:rPr>
              <w:t>відділ</w:t>
            </w:r>
          </w:p>
        </w:tc>
        <w:tc>
          <w:tcPr>
            <w:tcW w:w="376" w:type="pct"/>
            <w:tcBorders>
              <w:top w:val="single" w:sz="6" w:space="0" w:color="000000"/>
              <w:left w:val="single" w:sz="6" w:space="0" w:color="000000"/>
              <w:bottom w:val="single" w:sz="6" w:space="0" w:color="000000"/>
              <w:right w:val="single" w:sz="6" w:space="0" w:color="000000"/>
            </w:tcBorders>
            <w:vAlign w:val="center"/>
          </w:tcPr>
          <w:p w14:paraId="71C79E1A"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3600,00</w:t>
            </w:r>
          </w:p>
        </w:tc>
        <w:tc>
          <w:tcPr>
            <w:tcW w:w="366" w:type="pct"/>
            <w:tcBorders>
              <w:top w:val="single" w:sz="6" w:space="0" w:color="000000"/>
              <w:left w:val="single" w:sz="6" w:space="0" w:color="000000"/>
              <w:bottom w:val="single" w:sz="6" w:space="0" w:color="000000"/>
              <w:right w:val="single" w:sz="6" w:space="0" w:color="000000"/>
            </w:tcBorders>
            <w:vAlign w:val="center"/>
          </w:tcPr>
          <w:p w14:paraId="120940C9"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3600,00</w:t>
            </w:r>
          </w:p>
        </w:tc>
        <w:tc>
          <w:tcPr>
            <w:tcW w:w="367" w:type="pct"/>
            <w:tcBorders>
              <w:top w:val="single" w:sz="6" w:space="0" w:color="000000"/>
              <w:left w:val="single" w:sz="6" w:space="0" w:color="000000"/>
              <w:bottom w:val="single" w:sz="6" w:space="0" w:color="000000"/>
              <w:right w:val="single" w:sz="6" w:space="0" w:color="000000"/>
            </w:tcBorders>
            <w:vAlign w:val="center"/>
          </w:tcPr>
          <w:p w14:paraId="080723E2"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14F845CF"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r>
      <w:tr w:rsidR="00F14976" w:rsidRPr="0003376A" w14:paraId="0DA9CEC2"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34997F20" w14:textId="77777777" w:rsidR="00F14976" w:rsidRPr="0003376A" w:rsidRDefault="00F14976" w:rsidP="00F14976">
            <w:pPr>
              <w:ind w:left="142"/>
              <w:rPr>
                <w:rFonts w:ascii="Times New Roman" w:eastAsia="Times New Roman" w:hAnsi="Times New Roman"/>
                <w:lang w:val="uk-UA" w:eastAsia="ru-RU" w:bidi="ar-SA"/>
              </w:rPr>
            </w:pPr>
            <w:r w:rsidRPr="0003376A">
              <w:rPr>
                <w:rFonts w:ascii="Times New Roman" w:hAnsi="Times New Roman"/>
                <w:b/>
                <w:lang w:val="uk-UA"/>
              </w:rPr>
              <w:t xml:space="preserve">Захід 113. </w:t>
            </w:r>
            <w:r w:rsidRPr="0003376A">
              <w:rPr>
                <w:rFonts w:ascii="Times New Roman" w:eastAsia="Times New Roman" w:hAnsi="Times New Roman"/>
                <w:lang w:val="uk-UA" w:eastAsia="ru-RU" w:bidi="ar-SA"/>
              </w:rPr>
              <w:t xml:space="preserve">Розроблення </w:t>
            </w:r>
            <w:r w:rsidR="00D65B47">
              <w:rPr>
                <w:rFonts w:ascii="Times New Roman" w:eastAsia="Times New Roman" w:hAnsi="Times New Roman"/>
                <w:lang w:val="uk-UA" w:eastAsia="ru-RU" w:bidi="ar-SA"/>
              </w:rPr>
              <w:t>Проєкт</w:t>
            </w:r>
            <w:r w:rsidRPr="0003376A">
              <w:rPr>
                <w:rFonts w:ascii="Times New Roman" w:eastAsia="Times New Roman" w:hAnsi="Times New Roman"/>
                <w:lang w:val="uk-UA" w:eastAsia="ru-RU" w:bidi="ar-SA"/>
              </w:rPr>
              <w:t>но-кошторисної документації на</w:t>
            </w:r>
          </w:p>
          <w:p w14:paraId="7FAEAEFC" w14:textId="77777777" w:rsidR="00F14976" w:rsidRPr="0003376A" w:rsidRDefault="00F14976" w:rsidP="00F14976">
            <w:pPr>
              <w:ind w:left="142"/>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підключення приміщення Голосіївського ПНДВ до водопровідних та каналізаційних мереж</w:t>
            </w:r>
          </w:p>
        </w:tc>
        <w:tc>
          <w:tcPr>
            <w:tcW w:w="925" w:type="pct"/>
            <w:tcBorders>
              <w:top w:val="single" w:sz="6" w:space="0" w:color="000000"/>
              <w:left w:val="single" w:sz="6" w:space="0" w:color="000000"/>
              <w:bottom w:val="single" w:sz="6" w:space="0" w:color="000000"/>
              <w:right w:val="single" w:sz="6" w:space="0" w:color="000000"/>
            </w:tcBorders>
          </w:tcPr>
          <w:p w14:paraId="6B7BFADF" w14:textId="77777777" w:rsidR="00F14976" w:rsidRPr="0003376A" w:rsidRDefault="00F14976" w:rsidP="00F14976">
            <w:pPr>
              <w:ind w:left="61"/>
              <w:rPr>
                <w:rFonts w:ascii="Times New Roman" w:hAnsi="Times New Roman"/>
                <w:lang w:val="uk-UA"/>
              </w:rPr>
            </w:pPr>
            <w:r w:rsidRPr="0003376A">
              <w:rPr>
                <w:rFonts w:ascii="Times New Roman" w:hAnsi="Times New Roman"/>
                <w:lang w:val="uk-UA"/>
              </w:rPr>
              <w:t>Забезпечення функціонування приміщення Голосіївського ПНДВ</w:t>
            </w:r>
          </w:p>
        </w:tc>
        <w:tc>
          <w:tcPr>
            <w:tcW w:w="160" w:type="pct"/>
            <w:tcBorders>
              <w:top w:val="single" w:sz="6" w:space="0" w:color="000000"/>
              <w:left w:val="single" w:sz="6" w:space="0" w:color="000000"/>
              <w:bottom w:val="single" w:sz="6" w:space="0" w:color="000000"/>
              <w:right w:val="single" w:sz="6" w:space="0" w:color="000000"/>
            </w:tcBorders>
            <w:vAlign w:val="center"/>
          </w:tcPr>
          <w:p w14:paraId="0E542AA3"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4DF458CD"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31FF830B"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32531D48"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3997164B"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672" w:type="pct"/>
            <w:tcBorders>
              <w:top w:val="single" w:sz="6" w:space="0" w:color="000000"/>
              <w:left w:val="single" w:sz="6" w:space="0" w:color="000000"/>
              <w:bottom w:val="single" w:sz="6" w:space="0" w:color="000000"/>
              <w:right w:val="single" w:sz="6" w:space="0" w:color="000000"/>
            </w:tcBorders>
          </w:tcPr>
          <w:p w14:paraId="743F0B7E" w14:textId="77777777" w:rsidR="00F14976" w:rsidRPr="0003376A" w:rsidRDefault="00F14976" w:rsidP="009F0A4E">
            <w:pPr>
              <w:ind w:left="89"/>
              <w:rPr>
                <w:rFonts w:ascii="Times New Roman" w:hAnsi="Times New Roman"/>
                <w:lang w:val="uk-UA" w:bidi="ar-SA"/>
              </w:rPr>
            </w:pPr>
            <w:r w:rsidRPr="0003376A">
              <w:rPr>
                <w:rFonts w:ascii="Times New Roman" w:hAnsi="Times New Roman"/>
                <w:lang w:val="uk-UA"/>
              </w:rPr>
              <w:t>Адміністрація Парку,</w:t>
            </w:r>
            <w:r w:rsidRPr="0003376A">
              <w:rPr>
                <w:rFonts w:ascii="Times New Roman" w:hAnsi="Times New Roman"/>
                <w:lang w:val="uk-UA" w:bidi="ar-SA"/>
              </w:rPr>
              <w:t xml:space="preserve"> </w:t>
            </w:r>
            <w:r w:rsidR="009F0A4E" w:rsidRPr="0003376A">
              <w:rPr>
                <w:rFonts w:ascii="Times New Roman" w:hAnsi="Times New Roman"/>
                <w:color w:val="000000"/>
                <w:lang w:val="uk-UA" w:bidi="ar-SA"/>
              </w:rPr>
              <w:t xml:space="preserve">господарсько-технічний </w:t>
            </w:r>
            <w:r w:rsidRPr="0003376A">
              <w:rPr>
                <w:rFonts w:ascii="Times New Roman" w:hAnsi="Times New Roman"/>
                <w:lang w:val="uk-UA" w:bidi="ar-SA"/>
              </w:rPr>
              <w:t>відділ</w:t>
            </w:r>
          </w:p>
        </w:tc>
        <w:tc>
          <w:tcPr>
            <w:tcW w:w="376" w:type="pct"/>
            <w:tcBorders>
              <w:top w:val="single" w:sz="6" w:space="0" w:color="000000"/>
              <w:left w:val="single" w:sz="6" w:space="0" w:color="000000"/>
              <w:bottom w:val="single" w:sz="6" w:space="0" w:color="000000"/>
              <w:right w:val="single" w:sz="6" w:space="0" w:color="000000"/>
            </w:tcBorders>
            <w:vAlign w:val="center"/>
          </w:tcPr>
          <w:p w14:paraId="31A8CF38"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400,00</w:t>
            </w:r>
          </w:p>
        </w:tc>
        <w:tc>
          <w:tcPr>
            <w:tcW w:w="366" w:type="pct"/>
            <w:tcBorders>
              <w:top w:val="single" w:sz="6" w:space="0" w:color="000000"/>
              <w:left w:val="single" w:sz="6" w:space="0" w:color="000000"/>
              <w:bottom w:val="single" w:sz="6" w:space="0" w:color="000000"/>
              <w:right w:val="single" w:sz="6" w:space="0" w:color="000000"/>
            </w:tcBorders>
            <w:vAlign w:val="center"/>
          </w:tcPr>
          <w:p w14:paraId="3422674B"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400,00</w:t>
            </w:r>
          </w:p>
        </w:tc>
        <w:tc>
          <w:tcPr>
            <w:tcW w:w="367" w:type="pct"/>
            <w:tcBorders>
              <w:top w:val="single" w:sz="6" w:space="0" w:color="000000"/>
              <w:left w:val="single" w:sz="6" w:space="0" w:color="000000"/>
              <w:bottom w:val="single" w:sz="6" w:space="0" w:color="000000"/>
              <w:right w:val="single" w:sz="6" w:space="0" w:color="000000"/>
            </w:tcBorders>
            <w:vAlign w:val="center"/>
          </w:tcPr>
          <w:p w14:paraId="26E17AD2"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33318436"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r>
      <w:tr w:rsidR="00F14976" w:rsidRPr="0003376A" w14:paraId="46AD0BFA"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466D925D" w14:textId="77777777" w:rsidR="00F14976" w:rsidRPr="0003376A" w:rsidRDefault="00F14976" w:rsidP="00F14976">
            <w:pPr>
              <w:ind w:left="142"/>
              <w:rPr>
                <w:rFonts w:ascii="Times New Roman" w:eastAsia="Times New Roman" w:hAnsi="Times New Roman"/>
                <w:lang w:val="uk-UA" w:eastAsia="ru-RU" w:bidi="ar-SA"/>
              </w:rPr>
            </w:pPr>
            <w:r w:rsidRPr="0003376A">
              <w:rPr>
                <w:rFonts w:ascii="Times New Roman" w:hAnsi="Times New Roman"/>
                <w:b/>
                <w:lang w:val="uk-UA"/>
              </w:rPr>
              <w:t xml:space="preserve">Захід 114. </w:t>
            </w:r>
            <w:r w:rsidRPr="0003376A">
              <w:rPr>
                <w:rFonts w:ascii="Times New Roman" w:eastAsia="Times New Roman" w:hAnsi="Times New Roman"/>
                <w:lang w:val="uk-UA" w:eastAsia="ru-RU" w:bidi="ar-SA"/>
              </w:rPr>
              <w:t>Підключення приміщення Голосіївського ПНДВ до водопровідних та каналізаційних мереж</w:t>
            </w:r>
          </w:p>
        </w:tc>
        <w:tc>
          <w:tcPr>
            <w:tcW w:w="925" w:type="pct"/>
            <w:tcBorders>
              <w:top w:val="single" w:sz="6" w:space="0" w:color="000000"/>
              <w:left w:val="single" w:sz="6" w:space="0" w:color="000000"/>
              <w:bottom w:val="single" w:sz="6" w:space="0" w:color="000000"/>
              <w:right w:val="single" w:sz="6" w:space="0" w:color="000000"/>
            </w:tcBorders>
          </w:tcPr>
          <w:p w14:paraId="7494C1DD" w14:textId="77777777" w:rsidR="00F14976" w:rsidRPr="0003376A" w:rsidRDefault="00F14976" w:rsidP="00F14976">
            <w:pPr>
              <w:ind w:left="61"/>
              <w:rPr>
                <w:rFonts w:ascii="Times New Roman" w:hAnsi="Times New Roman"/>
                <w:lang w:val="uk-UA"/>
              </w:rPr>
            </w:pPr>
            <w:r w:rsidRPr="0003376A">
              <w:rPr>
                <w:rFonts w:ascii="Times New Roman" w:hAnsi="Times New Roman"/>
                <w:lang w:val="uk-UA"/>
              </w:rPr>
              <w:t>Забезпечення функціонування приміщення Голосіївського ПНДВ</w:t>
            </w:r>
          </w:p>
        </w:tc>
        <w:tc>
          <w:tcPr>
            <w:tcW w:w="160" w:type="pct"/>
            <w:tcBorders>
              <w:top w:val="single" w:sz="6" w:space="0" w:color="000000"/>
              <w:left w:val="single" w:sz="6" w:space="0" w:color="000000"/>
              <w:bottom w:val="single" w:sz="6" w:space="0" w:color="000000"/>
              <w:right w:val="single" w:sz="6" w:space="0" w:color="000000"/>
            </w:tcBorders>
            <w:vAlign w:val="center"/>
          </w:tcPr>
          <w:p w14:paraId="09DE3173"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2C1BCD7D"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41A6FD8A"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3E597BC3"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09EDBF82"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672" w:type="pct"/>
            <w:tcBorders>
              <w:top w:val="single" w:sz="6" w:space="0" w:color="000000"/>
              <w:left w:val="single" w:sz="6" w:space="0" w:color="000000"/>
              <w:bottom w:val="single" w:sz="6" w:space="0" w:color="000000"/>
              <w:right w:val="single" w:sz="6" w:space="0" w:color="000000"/>
            </w:tcBorders>
          </w:tcPr>
          <w:p w14:paraId="00D8A5A3" w14:textId="77777777" w:rsidR="00F14976" w:rsidRPr="0003376A" w:rsidRDefault="00F14976" w:rsidP="009F0A4E">
            <w:pPr>
              <w:ind w:left="89"/>
              <w:rPr>
                <w:rFonts w:ascii="Times New Roman" w:hAnsi="Times New Roman"/>
                <w:lang w:val="uk-UA" w:bidi="ar-SA"/>
              </w:rPr>
            </w:pPr>
            <w:r w:rsidRPr="0003376A">
              <w:rPr>
                <w:rFonts w:ascii="Times New Roman" w:hAnsi="Times New Roman"/>
                <w:lang w:val="uk-UA"/>
              </w:rPr>
              <w:t>Адміністрація Парку,</w:t>
            </w:r>
            <w:r w:rsidRPr="0003376A">
              <w:rPr>
                <w:rFonts w:ascii="Times New Roman" w:hAnsi="Times New Roman"/>
                <w:lang w:val="uk-UA" w:bidi="ar-SA"/>
              </w:rPr>
              <w:t xml:space="preserve"> </w:t>
            </w:r>
            <w:r w:rsidR="009F0A4E" w:rsidRPr="0003376A">
              <w:rPr>
                <w:rFonts w:ascii="Times New Roman" w:hAnsi="Times New Roman"/>
                <w:color w:val="000000"/>
                <w:lang w:val="uk-UA" w:bidi="ar-SA"/>
              </w:rPr>
              <w:t xml:space="preserve">господарсько-технічний </w:t>
            </w:r>
            <w:r w:rsidRPr="0003376A">
              <w:rPr>
                <w:rFonts w:ascii="Times New Roman" w:hAnsi="Times New Roman"/>
                <w:lang w:val="uk-UA" w:bidi="ar-SA"/>
              </w:rPr>
              <w:t>відділ</w:t>
            </w:r>
          </w:p>
        </w:tc>
        <w:tc>
          <w:tcPr>
            <w:tcW w:w="376" w:type="pct"/>
            <w:tcBorders>
              <w:top w:val="single" w:sz="6" w:space="0" w:color="000000"/>
              <w:left w:val="single" w:sz="6" w:space="0" w:color="000000"/>
              <w:bottom w:val="single" w:sz="6" w:space="0" w:color="000000"/>
              <w:right w:val="single" w:sz="6" w:space="0" w:color="000000"/>
            </w:tcBorders>
            <w:vAlign w:val="center"/>
          </w:tcPr>
          <w:p w14:paraId="125715AA"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 xml:space="preserve">Вартість заходу буде визначена </w:t>
            </w:r>
            <w:r w:rsidRPr="0003376A">
              <w:rPr>
                <w:rFonts w:ascii="Times New Roman" w:eastAsia="Times New Roman" w:hAnsi="Times New Roman"/>
                <w:bdr w:val="none" w:sz="0" w:space="0" w:color="auto" w:frame="1"/>
                <w:lang w:val="uk-UA" w:eastAsia="uk-UA" w:bidi="ar-SA"/>
              </w:rPr>
              <w:t>окремим</w:t>
            </w:r>
            <w:r w:rsidRPr="0003376A">
              <w:rPr>
                <w:rFonts w:ascii="Times New Roman" w:hAnsi="Times New Roman"/>
                <w:lang w:val="uk-UA" w:bidi="ar-SA"/>
              </w:rPr>
              <w:t xml:space="preserve"> </w:t>
            </w:r>
            <w:r w:rsidR="00D65B47">
              <w:rPr>
                <w:rFonts w:ascii="Times New Roman" w:hAnsi="Times New Roman"/>
                <w:lang w:val="uk-UA" w:bidi="ar-SA"/>
              </w:rPr>
              <w:t>Проєкт</w:t>
            </w:r>
            <w:r w:rsidRPr="0003376A">
              <w:rPr>
                <w:rFonts w:ascii="Times New Roman" w:hAnsi="Times New Roman"/>
                <w:lang w:val="uk-UA" w:bidi="ar-SA"/>
              </w:rPr>
              <w:t>ом</w:t>
            </w:r>
          </w:p>
        </w:tc>
        <w:tc>
          <w:tcPr>
            <w:tcW w:w="366" w:type="pct"/>
            <w:tcBorders>
              <w:top w:val="single" w:sz="6" w:space="0" w:color="000000"/>
              <w:left w:val="single" w:sz="6" w:space="0" w:color="000000"/>
              <w:bottom w:val="single" w:sz="6" w:space="0" w:color="000000"/>
              <w:right w:val="single" w:sz="6" w:space="0" w:color="000000"/>
            </w:tcBorders>
            <w:vAlign w:val="center"/>
          </w:tcPr>
          <w:p w14:paraId="31E6DE1F"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00E4158F"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491BB2F4"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r>
      <w:tr w:rsidR="00F14976" w:rsidRPr="0003376A" w14:paraId="2E2C5F86"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77B14E88" w14:textId="77777777" w:rsidR="00F14976" w:rsidRPr="0003376A" w:rsidRDefault="00F14976" w:rsidP="00F14976">
            <w:pPr>
              <w:ind w:left="142"/>
              <w:rPr>
                <w:rFonts w:ascii="Times New Roman" w:eastAsia="Times New Roman" w:hAnsi="Times New Roman"/>
                <w:lang w:val="uk-UA" w:eastAsia="ru-RU" w:bidi="ar-SA"/>
              </w:rPr>
            </w:pPr>
            <w:r w:rsidRPr="0003376A">
              <w:rPr>
                <w:rFonts w:ascii="Times New Roman" w:hAnsi="Times New Roman"/>
                <w:b/>
                <w:lang w:val="uk-UA"/>
              </w:rPr>
              <w:t xml:space="preserve">Захід 115. </w:t>
            </w:r>
            <w:r w:rsidRPr="0003376A">
              <w:rPr>
                <w:rFonts w:ascii="Times New Roman" w:eastAsia="Times New Roman" w:hAnsi="Times New Roman"/>
                <w:lang w:val="uk-UA" w:eastAsia="ru-RU" w:bidi="ar-SA"/>
              </w:rPr>
              <w:t xml:space="preserve">Розроблення </w:t>
            </w:r>
            <w:r w:rsidR="00D65B47">
              <w:rPr>
                <w:rFonts w:ascii="Times New Roman" w:eastAsia="Times New Roman" w:hAnsi="Times New Roman"/>
                <w:lang w:val="uk-UA" w:eastAsia="ru-RU" w:bidi="ar-SA"/>
              </w:rPr>
              <w:t>Проєкт</w:t>
            </w:r>
            <w:r w:rsidRPr="0003376A">
              <w:rPr>
                <w:rFonts w:ascii="Times New Roman" w:eastAsia="Times New Roman" w:hAnsi="Times New Roman"/>
                <w:lang w:val="uk-UA" w:eastAsia="ru-RU" w:bidi="ar-SA"/>
              </w:rPr>
              <w:t>но-кошторисної документації на будівництво підпірних стінок для укріплення зсувонебезпечного схилу біля озера Голубе</w:t>
            </w:r>
          </w:p>
        </w:tc>
        <w:tc>
          <w:tcPr>
            <w:tcW w:w="925" w:type="pct"/>
            <w:tcBorders>
              <w:top w:val="single" w:sz="6" w:space="0" w:color="000000"/>
              <w:left w:val="single" w:sz="6" w:space="0" w:color="000000"/>
              <w:bottom w:val="single" w:sz="6" w:space="0" w:color="000000"/>
              <w:right w:val="single" w:sz="6" w:space="0" w:color="000000"/>
            </w:tcBorders>
          </w:tcPr>
          <w:p w14:paraId="681EBA01" w14:textId="77777777" w:rsidR="00F14976" w:rsidRPr="0003376A" w:rsidRDefault="00F14976" w:rsidP="00F14976">
            <w:pPr>
              <w:ind w:left="61"/>
              <w:rPr>
                <w:rFonts w:ascii="Times New Roman" w:hAnsi="Times New Roman"/>
                <w:lang w:val="uk-UA"/>
              </w:rPr>
            </w:pPr>
            <w:r w:rsidRPr="0003376A">
              <w:rPr>
                <w:rFonts w:ascii="Times New Roman" w:hAnsi="Times New Roman"/>
                <w:lang w:val="uk-UA"/>
              </w:rPr>
              <w:t xml:space="preserve">Попередження руйнівної дії лесових схилів </w:t>
            </w:r>
            <w:r w:rsidRPr="0003376A">
              <w:rPr>
                <w:rFonts w:ascii="Times New Roman" w:eastAsia="Times New Roman" w:hAnsi="Times New Roman"/>
                <w:lang w:val="uk-UA" w:eastAsia="ru-RU" w:bidi="ar-SA"/>
              </w:rPr>
              <w:t>біля озера Голубе</w:t>
            </w:r>
          </w:p>
        </w:tc>
        <w:tc>
          <w:tcPr>
            <w:tcW w:w="160" w:type="pct"/>
            <w:tcBorders>
              <w:top w:val="single" w:sz="6" w:space="0" w:color="000000"/>
              <w:left w:val="single" w:sz="6" w:space="0" w:color="000000"/>
              <w:bottom w:val="single" w:sz="6" w:space="0" w:color="000000"/>
              <w:right w:val="single" w:sz="6" w:space="0" w:color="000000"/>
            </w:tcBorders>
            <w:vAlign w:val="center"/>
          </w:tcPr>
          <w:p w14:paraId="7DD2A947"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15B4FEBC"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5B9D222D"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3634F4CF"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28A08896"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672" w:type="pct"/>
            <w:tcBorders>
              <w:top w:val="single" w:sz="6" w:space="0" w:color="000000"/>
              <w:left w:val="single" w:sz="6" w:space="0" w:color="000000"/>
              <w:bottom w:val="single" w:sz="6" w:space="0" w:color="000000"/>
              <w:right w:val="single" w:sz="6" w:space="0" w:color="000000"/>
            </w:tcBorders>
          </w:tcPr>
          <w:p w14:paraId="31A49EBC" w14:textId="77777777" w:rsidR="00F14976" w:rsidRPr="0003376A" w:rsidRDefault="00F14976" w:rsidP="00983738">
            <w:pPr>
              <w:ind w:left="89"/>
              <w:rPr>
                <w:rFonts w:ascii="Times New Roman" w:hAnsi="Times New Roman"/>
                <w:lang w:val="uk-UA" w:bidi="ar-SA"/>
              </w:rPr>
            </w:pPr>
            <w:r w:rsidRPr="0003376A">
              <w:rPr>
                <w:rFonts w:ascii="Times New Roman" w:hAnsi="Times New Roman"/>
                <w:lang w:val="uk-UA"/>
              </w:rPr>
              <w:t>Адміністрація Парку,</w:t>
            </w:r>
            <w:r w:rsidRPr="0003376A">
              <w:rPr>
                <w:rFonts w:ascii="Times New Roman" w:hAnsi="Times New Roman"/>
                <w:lang w:val="uk-UA" w:bidi="ar-SA"/>
              </w:rPr>
              <w:t xml:space="preserve"> відділ державної охорони </w:t>
            </w:r>
            <w:r w:rsidR="00983738" w:rsidRPr="0003376A">
              <w:rPr>
                <w:rFonts w:ascii="Times New Roman" w:hAnsi="Times New Roman"/>
                <w:lang w:val="uk-UA" w:bidi="ar-SA"/>
              </w:rPr>
              <w:t>ПЗФ</w:t>
            </w:r>
            <w:r w:rsidRPr="0003376A">
              <w:rPr>
                <w:rFonts w:ascii="Times New Roman" w:hAnsi="Times New Roman"/>
                <w:lang w:val="uk-UA" w:bidi="ar-SA"/>
              </w:rPr>
              <w:t xml:space="preserve">, </w:t>
            </w:r>
            <w:r w:rsidR="009F0A4E" w:rsidRPr="0003376A">
              <w:rPr>
                <w:rFonts w:ascii="Times New Roman" w:hAnsi="Times New Roman"/>
                <w:color w:val="000000"/>
                <w:lang w:val="uk-UA" w:bidi="ar-SA"/>
              </w:rPr>
              <w:t xml:space="preserve">господарсько-технічний </w:t>
            </w:r>
            <w:r w:rsidRPr="0003376A">
              <w:rPr>
                <w:rFonts w:ascii="Times New Roman" w:hAnsi="Times New Roman"/>
                <w:lang w:val="uk-UA" w:bidi="ar-SA"/>
              </w:rPr>
              <w:t>відділ, ПНДВ</w:t>
            </w:r>
          </w:p>
        </w:tc>
        <w:tc>
          <w:tcPr>
            <w:tcW w:w="376" w:type="pct"/>
            <w:tcBorders>
              <w:top w:val="single" w:sz="6" w:space="0" w:color="000000"/>
              <w:left w:val="single" w:sz="6" w:space="0" w:color="000000"/>
              <w:bottom w:val="single" w:sz="6" w:space="0" w:color="000000"/>
              <w:right w:val="single" w:sz="6" w:space="0" w:color="000000"/>
            </w:tcBorders>
            <w:vAlign w:val="center"/>
          </w:tcPr>
          <w:p w14:paraId="136A6DA3" w14:textId="77777777" w:rsidR="00F14976" w:rsidRPr="0003376A" w:rsidRDefault="00F14976" w:rsidP="00781598">
            <w:pPr>
              <w:jc w:val="center"/>
              <w:textAlignment w:val="baseline"/>
              <w:rPr>
                <w:rFonts w:ascii="Times New Roman" w:eastAsia="Times New Roman" w:hAnsi="Times New Roman"/>
                <w:bdr w:val="none" w:sz="0" w:space="0" w:color="auto" w:frame="1"/>
                <w:lang w:val="uk-UA" w:eastAsia="uk-UA" w:bidi="ar-SA"/>
              </w:rPr>
            </w:pPr>
            <w:r w:rsidRPr="0003376A">
              <w:rPr>
                <w:rFonts w:ascii="Times New Roman" w:eastAsia="Times New Roman" w:hAnsi="Times New Roman"/>
                <w:bdr w:val="none" w:sz="0" w:space="0" w:color="auto" w:frame="1"/>
                <w:lang w:val="uk-UA" w:eastAsia="uk-UA" w:bidi="ar-SA"/>
              </w:rPr>
              <w:t>300,00</w:t>
            </w:r>
          </w:p>
        </w:tc>
        <w:tc>
          <w:tcPr>
            <w:tcW w:w="366" w:type="pct"/>
            <w:tcBorders>
              <w:top w:val="single" w:sz="6" w:space="0" w:color="000000"/>
              <w:left w:val="single" w:sz="6" w:space="0" w:color="000000"/>
              <w:bottom w:val="single" w:sz="6" w:space="0" w:color="000000"/>
              <w:right w:val="single" w:sz="6" w:space="0" w:color="000000"/>
            </w:tcBorders>
            <w:vAlign w:val="center"/>
          </w:tcPr>
          <w:p w14:paraId="74FCC9CC" w14:textId="77777777" w:rsidR="00F14976" w:rsidRPr="0003376A" w:rsidRDefault="00F14976" w:rsidP="00781598">
            <w:pPr>
              <w:jc w:val="center"/>
              <w:textAlignment w:val="baseline"/>
              <w:rPr>
                <w:rFonts w:ascii="Times New Roman" w:eastAsia="Times New Roman" w:hAnsi="Times New Roman"/>
                <w:bdr w:val="none" w:sz="0" w:space="0" w:color="auto" w:frame="1"/>
                <w:lang w:val="uk-UA" w:eastAsia="uk-UA" w:bidi="ar-SA"/>
              </w:rPr>
            </w:pPr>
            <w:r w:rsidRPr="0003376A">
              <w:rPr>
                <w:rFonts w:ascii="Times New Roman" w:eastAsia="Times New Roman" w:hAnsi="Times New Roman"/>
                <w:bdr w:val="none" w:sz="0" w:space="0" w:color="auto" w:frame="1"/>
                <w:lang w:val="uk-UA" w:eastAsia="uk-UA" w:bidi="ar-SA"/>
              </w:rPr>
              <w:t>300,0</w:t>
            </w:r>
            <w:r w:rsidR="00EB4E28">
              <w:rPr>
                <w:rFonts w:ascii="Times New Roman" w:eastAsia="Times New Roman" w:hAnsi="Times New Roman"/>
                <w:bdr w:val="none" w:sz="0" w:space="0" w:color="auto" w:frame="1"/>
                <w:lang w:val="uk-UA" w:eastAsia="uk-UA" w:bidi="ar-S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20D6912B" w14:textId="77777777" w:rsidR="00F14976" w:rsidRPr="0003376A" w:rsidRDefault="00F14976" w:rsidP="00781598">
            <w:pPr>
              <w:jc w:val="center"/>
              <w:textAlignment w:val="baseline"/>
              <w:rPr>
                <w:rFonts w:ascii="Times New Roman" w:eastAsia="Times New Roman" w:hAnsi="Times New Roman"/>
                <w:bdr w:val="none" w:sz="0" w:space="0" w:color="auto" w:frame="1"/>
                <w:lang w:val="uk-UA" w:eastAsia="uk-UA" w:bidi="ar-SA"/>
              </w:rPr>
            </w:pPr>
            <w:r w:rsidRPr="0003376A">
              <w:rPr>
                <w:rFonts w:ascii="Times New Roman" w:eastAsia="Times New Roman" w:hAnsi="Times New Roman"/>
                <w:bdr w:val="none" w:sz="0" w:space="0" w:color="auto" w:frame="1"/>
                <w:lang w:val="uk-UA" w:eastAsia="uk-UA" w:bidi="ar-S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628BF46A" w14:textId="77777777" w:rsidR="00F14976" w:rsidRPr="0003376A" w:rsidRDefault="00F14976" w:rsidP="00781598">
            <w:pPr>
              <w:jc w:val="center"/>
              <w:textAlignment w:val="baseline"/>
              <w:rPr>
                <w:rFonts w:ascii="Times New Roman" w:eastAsia="Times New Roman" w:hAnsi="Times New Roman"/>
                <w:bdr w:val="none" w:sz="0" w:space="0" w:color="auto" w:frame="1"/>
                <w:lang w:val="uk-UA" w:eastAsia="uk-UA" w:bidi="ar-SA"/>
              </w:rPr>
            </w:pPr>
            <w:r w:rsidRPr="0003376A">
              <w:rPr>
                <w:rFonts w:ascii="Times New Roman" w:eastAsia="Times New Roman" w:hAnsi="Times New Roman"/>
                <w:bdr w:val="none" w:sz="0" w:space="0" w:color="auto" w:frame="1"/>
                <w:lang w:val="uk-UA" w:eastAsia="uk-UA" w:bidi="ar-SA"/>
              </w:rPr>
              <w:t>-</w:t>
            </w:r>
          </w:p>
        </w:tc>
      </w:tr>
      <w:tr w:rsidR="00F14976" w:rsidRPr="0003376A" w14:paraId="3BCD1914"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7759696C" w14:textId="77777777" w:rsidR="00F14976" w:rsidRPr="0003376A" w:rsidRDefault="00F14976" w:rsidP="00F14976">
            <w:pPr>
              <w:ind w:left="142"/>
              <w:rPr>
                <w:rFonts w:ascii="Times New Roman" w:eastAsia="Times New Roman" w:hAnsi="Times New Roman"/>
                <w:b/>
                <w:lang w:val="uk-UA" w:eastAsia="ru-RU" w:bidi="ar-SA"/>
              </w:rPr>
            </w:pPr>
            <w:r w:rsidRPr="0003376A">
              <w:rPr>
                <w:rFonts w:ascii="Times New Roman" w:hAnsi="Times New Roman"/>
                <w:b/>
                <w:lang w:val="uk-UA"/>
              </w:rPr>
              <w:lastRenderedPageBreak/>
              <w:t xml:space="preserve">Захід 116. </w:t>
            </w:r>
            <w:r w:rsidRPr="0003376A">
              <w:rPr>
                <w:rFonts w:ascii="Times New Roman" w:eastAsia="Times New Roman" w:hAnsi="Times New Roman"/>
                <w:lang w:val="uk-UA" w:eastAsia="ru-RU" w:bidi="ar-SA"/>
              </w:rPr>
              <w:t>Будівництво підпірних стінок для укріплення зсувонебезпечного схилу біля озера Голубе</w:t>
            </w:r>
          </w:p>
        </w:tc>
        <w:tc>
          <w:tcPr>
            <w:tcW w:w="925" w:type="pct"/>
            <w:tcBorders>
              <w:top w:val="single" w:sz="6" w:space="0" w:color="000000"/>
              <w:left w:val="single" w:sz="6" w:space="0" w:color="000000"/>
              <w:bottom w:val="single" w:sz="6" w:space="0" w:color="000000"/>
              <w:right w:val="single" w:sz="6" w:space="0" w:color="000000"/>
            </w:tcBorders>
          </w:tcPr>
          <w:p w14:paraId="3C2E5AF5" w14:textId="77777777" w:rsidR="00F14976" w:rsidRPr="0003376A" w:rsidRDefault="00F14976" w:rsidP="00F14976">
            <w:pPr>
              <w:ind w:left="61"/>
              <w:rPr>
                <w:rFonts w:ascii="Times New Roman" w:hAnsi="Times New Roman"/>
                <w:lang w:val="uk-UA"/>
              </w:rPr>
            </w:pPr>
            <w:r w:rsidRPr="0003376A">
              <w:rPr>
                <w:rFonts w:ascii="Times New Roman" w:hAnsi="Times New Roman"/>
                <w:lang w:val="uk-UA"/>
              </w:rPr>
              <w:t xml:space="preserve">Попередження руйнівної дії лесових схилів </w:t>
            </w:r>
            <w:r w:rsidRPr="0003376A">
              <w:rPr>
                <w:rFonts w:ascii="Times New Roman" w:eastAsia="Times New Roman" w:hAnsi="Times New Roman"/>
                <w:lang w:val="uk-UA" w:eastAsia="ru-RU" w:bidi="ar-SA"/>
              </w:rPr>
              <w:t>біля озера Голубе</w:t>
            </w:r>
          </w:p>
        </w:tc>
        <w:tc>
          <w:tcPr>
            <w:tcW w:w="160" w:type="pct"/>
            <w:tcBorders>
              <w:top w:val="single" w:sz="6" w:space="0" w:color="000000"/>
              <w:left w:val="single" w:sz="6" w:space="0" w:color="000000"/>
              <w:bottom w:val="single" w:sz="6" w:space="0" w:color="000000"/>
              <w:right w:val="single" w:sz="6" w:space="0" w:color="000000"/>
            </w:tcBorders>
            <w:vAlign w:val="center"/>
          </w:tcPr>
          <w:p w14:paraId="59643342"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740F450A"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08D87737"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73621FB7"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1667AC2A"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672" w:type="pct"/>
            <w:tcBorders>
              <w:top w:val="single" w:sz="6" w:space="0" w:color="000000"/>
              <w:left w:val="single" w:sz="6" w:space="0" w:color="000000"/>
              <w:bottom w:val="single" w:sz="6" w:space="0" w:color="000000"/>
              <w:right w:val="single" w:sz="6" w:space="0" w:color="000000"/>
            </w:tcBorders>
          </w:tcPr>
          <w:p w14:paraId="22448454" w14:textId="77777777" w:rsidR="00F14976" w:rsidRPr="0003376A" w:rsidRDefault="00F14976" w:rsidP="00983738">
            <w:pPr>
              <w:ind w:left="89"/>
              <w:rPr>
                <w:rFonts w:ascii="Times New Roman" w:hAnsi="Times New Roman"/>
                <w:lang w:val="uk-UA" w:bidi="ar-SA"/>
              </w:rPr>
            </w:pPr>
            <w:r w:rsidRPr="0003376A">
              <w:rPr>
                <w:rFonts w:ascii="Times New Roman" w:hAnsi="Times New Roman"/>
                <w:lang w:val="uk-UA"/>
              </w:rPr>
              <w:t>Адміністрація Парку,</w:t>
            </w:r>
            <w:r w:rsidRPr="0003376A">
              <w:rPr>
                <w:rFonts w:ascii="Times New Roman" w:hAnsi="Times New Roman"/>
                <w:lang w:val="uk-UA" w:bidi="ar-SA"/>
              </w:rPr>
              <w:t xml:space="preserve"> відділ державної охорони </w:t>
            </w:r>
            <w:r w:rsidR="00983738" w:rsidRPr="0003376A">
              <w:rPr>
                <w:rFonts w:ascii="Times New Roman" w:hAnsi="Times New Roman"/>
                <w:lang w:val="uk-UA" w:bidi="ar-SA"/>
              </w:rPr>
              <w:t>ПЗФ</w:t>
            </w:r>
            <w:r w:rsidRPr="0003376A">
              <w:rPr>
                <w:rFonts w:ascii="Times New Roman" w:hAnsi="Times New Roman"/>
                <w:lang w:val="uk-UA" w:bidi="ar-SA"/>
              </w:rPr>
              <w:t xml:space="preserve">, </w:t>
            </w:r>
            <w:r w:rsidR="009F0A4E" w:rsidRPr="0003376A">
              <w:rPr>
                <w:rFonts w:ascii="Times New Roman" w:hAnsi="Times New Roman"/>
                <w:color w:val="000000"/>
                <w:lang w:val="uk-UA" w:bidi="ar-SA"/>
              </w:rPr>
              <w:t xml:space="preserve">господарсько-технічний </w:t>
            </w:r>
            <w:r w:rsidRPr="0003376A">
              <w:rPr>
                <w:rFonts w:ascii="Times New Roman" w:hAnsi="Times New Roman"/>
                <w:lang w:val="uk-UA" w:bidi="ar-SA"/>
              </w:rPr>
              <w:t>відділ, ПНДВ</w:t>
            </w:r>
          </w:p>
        </w:tc>
        <w:tc>
          <w:tcPr>
            <w:tcW w:w="376" w:type="pct"/>
            <w:tcBorders>
              <w:top w:val="single" w:sz="6" w:space="0" w:color="000000"/>
              <w:left w:val="single" w:sz="6" w:space="0" w:color="000000"/>
              <w:bottom w:val="single" w:sz="6" w:space="0" w:color="000000"/>
              <w:right w:val="single" w:sz="6" w:space="0" w:color="000000"/>
            </w:tcBorders>
            <w:vAlign w:val="center"/>
          </w:tcPr>
          <w:p w14:paraId="39953F6A" w14:textId="77777777" w:rsidR="00F14976" w:rsidRPr="0003376A" w:rsidRDefault="00F14976" w:rsidP="00781598">
            <w:pPr>
              <w:jc w:val="center"/>
              <w:textAlignment w:val="baseline"/>
              <w:rPr>
                <w:rFonts w:ascii="Times New Roman" w:eastAsia="Times New Roman" w:hAnsi="Times New Roman"/>
                <w:bdr w:val="none" w:sz="0" w:space="0" w:color="auto" w:frame="1"/>
                <w:lang w:val="uk-UA" w:eastAsia="uk-UA" w:bidi="ar-SA"/>
              </w:rPr>
            </w:pPr>
            <w:r w:rsidRPr="0003376A">
              <w:rPr>
                <w:rFonts w:ascii="Times New Roman" w:eastAsia="Times New Roman" w:hAnsi="Times New Roman"/>
                <w:bdr w:val="none" w:sz="0" w:space="0" w:color="auto" w:frame="1"/>
                <w:lang w:val="uk-UA" w:eastAsia="uk-UA" w:bidi="ar-SA"/>
              </w:rPr>
              <w:t xml:space="preserve">Вартість заходу буде визначена окремим </w:t>
            </w:r>
            <w:r w:rsidR="00D65B47">
              <w:rPr>
                <w:rFonts w:ascii="Times New Roman" w:eastAsia="Times New Roman" w:hAnsi="Times New Roman"/>
                <w:bdr w:val="none" w:sz="0" w:space="0" w:color="auto" w:frame="1"/>
                <w:lang w:val="uk-UA" w:eastAsia="uk-UA" w:bidi="ar-SA"/>
              </w:rPr>
              <w:t>Проєкт</w:t>
            </w:r>
            <w:r w:rsidRPr="0003376A">
              <w:rPr>
                <w:rFonts w:ascii="Times New Roman" w:eastAsia="Times New Roman" w:hAnsi="Times New Roman"/>
                <w:bdr w:val="none" w:sz="0" w:space="0" w:color="auto" w:frame="1"/>
                <w:lang w:val="uk-UA" w:eastAsia="uk-UA" w:bidi="ar-SA"/>
              </w:rPr>
              <w:t>ом</w:t>
            </w:r>
          </w:p>
        </w:tc>
        <w:tc>
          <w:tcPr>
            <w:tcW w:w="366" w:type="pct"/>
            <w:tcBorders>
              <w:top w:val="single" w:sz="6" w:space="0" w:color="000000"/>
              <w:left w:val="single" w:sz="6" w:space="0" w:color="000000"/>
              <w:bottom w:val="single" w:sz="6" w:space="0" w:color="000000"/>
              <w:right w:val="single" w:sz="6" w:space="0" w:color="000000"/>
            </w:tcBorders>
            <w:vAlign w:val="center"/>
          </w:tcPr>
          <w:p w14:paraId="2DAEA87D"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20829B3A"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4D89D56A"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r>
      <w:tr w:rsidR="00F14976" w:rsidRPr="0003376A" w14:paraId="7F80B4C9"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4647D860" w14:textId="77777777" w:rsidR="00F14976" w:rsidRPr="0003376A" w:rsidRDefault="00F14976" w:rsidP="00F14976">
            <w:pPr>
              <w:ind w:left="142"/>
              <w:rPr>
                <w:rFonts w:ascii="Times New Roman" w:eastAsia="Times New Roman" w:hAnsi="Times New Roman"/>
                <w:lang w:val="uk-UA" w:eastAsia="ru-RU" w:bidi="ar-SA"/>
              </w:rPr>
            </w:pPr>
            <w:r w:rsidRPr="0003376A">
              <w:rPr>
                <w:rFonts w:ascii="Times New Roman" w:hAnsi="Times New Roman"/>
                <w:b/>
                <w:lang w:val="uk-UA"/>
              </w:rPr>
              <w:t xml:space="preserve">Захід 117. </w:t>
            </w:r>
            <w:r w:rsidRPr="0003376A">
              <w:rPr>
                <w:rFonts w:ascii="Times New Roman" w:eastAsia="Times New Roman" w:hAnsi="Times New Roman"/>
                <w:lang w:val="uk-UA" w:eastAsia="ru-RU" w:bidi="ar-SA"/>
              </w:rPr>
              <w:t xml:space="preserve">Розробка </w:t>
            </w:r>
            <w:r w:rsidR="00D65B47">
              <w:rPr>
                <w:rFonts w:ascii="Times New Roman" w:eastAsia="Times New Roman" w:hAnsi="Times New Roman"/>
                <w:lang w:val="uk-UA" w:eastAsia="ru-RU" w:bidi="ar-SA"/>
              </w:rPr>
              <w:t>Проєкт</w:t>
            </w:r>
            <w:r w:rsidRPr="0003376A">
              <w:rPr>
                <w:rFonts w:ascii="Times New Roman" w:eastAsia="Times New Roman" w:hAnsi="Times New Roman"/>
                <w:lang w:val="uk-UA" w:eastAsia="ru-RU" w:bidi="ar-SA"/>
              </w:rPr>
              <w:t>но-кошторисної документації на реконструкцію лотків для відведення дощових і талих вод</w:t>
            </w:r>
          </w:p>
        </w:tc>
        <w:tc>
          <w:tcPr>
            <w:tcW w:w="925" w:type="pct"/>
            <w:tcBorders>
              <w:top w:val="single" w:sz="6" w:space="0" w:color="000000"/>
              <w:left w:val="single" w:sz="6" w:space="0" w:color="000000"/>
              <w:bottom w:val="single" w:sz="6" w:space="0" w:color="000000"/>
              <w:right w:val="single" w:sz="6" w:space="0" w:color="000000"/>
            </w:tcBorders>
          </w:tcPr>
          <w:p w14:paraId="4D44B8FC" w14:textId="77777777" w:rsidR="00F14976" w:rsidRPr="0003376A" w:rsidRDefault="00F14976" w:rsidP="00F14976">
            <w:pPr>
              <w:ind w:left="61"/>
              <w:rPr>
                <w:rFonts w:ascii="Times New Roman" w:hAnsi="Times New Roman"/>
                <w:lang w:val="uk-UA"/>
              </w:rPr>
            </w:pPr>
            <w:r w:rsidRPr="0003376A">
              <w:rPr>
                <w:rFonts w:ascii="Times New Roman" w:hAnsi="Times New Roman"/>
                <w:lang w:val="uk-UA"/>
              </w:rPr>
              <w:t>Захист схилів від розмивання дощовими і талими водами, запобігання яроутворення</w:t>
            </w:r>
          </w:p>
        </w:tc>
        <w:tc>
          <w:tcPr>
            <w:tcW w:w="160" w:type="pct"/>
            <w:tcBorders>
              <w:top w:val="single" w:sz="6" w:space="0" w:color="000000"/>
              <w:left w:val="single" w:sz="6" w:space="0" w:color="000000"/>
              <w:bottom w:val="single" w:sz="6" w:space="0" w:color="000000"/>
              <w:right w:val="single" w:sz="6" w:space="0" w:color="000000"/>
            </w:tcBorders>
            <w:vAlign w:val="center"/>
          </w:tcPr>
          <w:p w14:paraId="60797AC7"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2F681F54"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488696BB"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6E516D21"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44D48C17"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672" w:type="pct"/>
            <w:tcBorders>
              <w:top w:val="single" w:sz="6" w:space="0" w:color="000000"/>
              <w:left w:val="single" w:sz="6" w:space="0" w:color="000000"/>
              <w:bottom w:val="single" w:sz="6" w:space="0" w:color="000000"/>
              <w:right w:val="single" w:sz="6" w:space="0" w:color="000000"/>
            </w:tcBorders>
          </w:tcPr>
          <w:p w14:paraId="290F26FF" w14:textId="77777777" w:rsidR="00F14976" w:rsidRPr="0003376A" w:rsidRDefault="00F14976" w:rsidP="00983738">
            <w:pPr>
              <w:ind w:left="89"/>
              <w:rPr>
                <w:rFonts w:ascii="Times New Roman" w:hAnsi="Times New Roman"/>
                <w:lang w:val="uk-UA" w:bidi="ar-SA"/>
              </w:rPr>
            </w:pPr>
            <w:r w:rsidRPr="0003376A">
              <w:rPr>
                <w:rFonts w:ascii="Times New Roman" w:hAnsi="Times New Roman"/>
                <w:lang w:val="uk-UA"/>
              </w:rPr>
              <w:t>Адміністрація Парку,</w:t>
            </w:r>
            <w:r w:rsidRPr="0003376A">
              <w:rPr>
                <w:rFonts w:ascii="Times New Roman" w:hAnsi="Times New Roman"/>
                <w:lang w:val="uk-UA" w:bidi="ar-SA"/>
              </w:rPr>
              <w:t xml:space="preserve"> відділ державної охорони </w:t>
            </w:r>
            <w:r w:rsidR="00983738" w:rsidRPr="0003376A">
              <w:rPr>
                <w:rFonts w:ascii="Times New Roman" w:hAnsi="Times New Roman"/>
                <w:lang w:val="uk-UA" w:bidi="ar-SA"/>
              </w:rPr>
              <w:t>ПЗФ</w:t>
            </w:r>
            <w:r w:rsidRPr="0003376A">
              <w:rPr>
                <w:rFonts w:ascii="Times New Roman" w:hAnsi="Times New Roman"/>
                <w:lang w:val="uk-UA" w:bidi="ar-SA"/>
              </w:rPr>
              <w:t xml:space="preserve">, </w:t>
            </w:r>
            <w:r w:rsidR="009F0A4E" w:rsidRPr="0003376A">
              <w:rPr>
                <w:rFonts w:ascii="Times New Roman" w:hAnsi="Times New Roman"/>
                <w:color w:val="000000"/>
                <w:lang w:val="uk-UA" w:bidi="ar-SA"/>
              </w:rPr>
              <w:t xml:space="preserve">господарсько-технічний </w:t>
            </w:r>
            <w:r w:rsidRPr="0003376A">
              <w:rPr>
                <w:rFonts w:ascii="Times New Roman" w:hAnsi="Times New Roman"/>
                <w:lang w:val="uk-UA" w:bidi="ar-SA"/>
              </w:rPr>
              <w:t>відділ, ПНДВ</w:t>
            </w:r>
          </w:p>
        </w:tc>
        <w:tc>
          <w:tcPr>
            <w:tcW w:w="376" w:type="pct"/>
            <w:tcBorders>
              <w:top w:val="single" w:sz="6" w:space="0" w:color="000000"/>
              <w:left w:val="single" w:sz="6" w:space="0" w:color="000000"/>
              <w:bottom w:val="single" w:sz="6" w:space="0" w:color="000000"/>
              <w:right w:val="single" w:sz="6" w:space="0" w:color="000000"/>
            </w:tcBorders>
            <w:vAlign w:val="center"/>
          </w:tcPr>
          <w:p w14:paraId="4557D9E8" w14:textId="77777777" w:rsidR="00F14976" w:rsidRPr="0003376A" w:rsidRDefault="00F14976" w:rsidP="00781598">
            <w:pPr>
              <w:jc w:val="center"/>
              <w:textAlignment w:val="baseline"/>
              <w:rPr>
                <w:rFonts w:ascii="Times New Roman" w:eastAsia="Times New Roman" w:hAnsi="Times New Roman"/>
                <w:bdr w:val="none" w:sz="0" w:space="0" w:color="auto" w:frame="1"/>
                <w:lang w:val="uk-UA" w:eastAsia="uk-UA" w:bidi="ar-SA"/>
              </w:rPr>
            </w:pPr>
            <w:r w:rsidRPr="0003376A">
              <w:rPr>
                <w:rFonts w:ascii="Times New Roman" w:eastAsia="Times New Roman" w:hAnsi="Times New Roman"/>
                <w:bdr w:val="none" w:sz="0" w:space="0" w:color="auto" w:frame="1"/>
                <w:lang w:val="uk-UA" w:eastAsia="uk-UA" w:bidi="ar-SA"/>
              </w:rPr>
              <w:t>300,00</w:t>
            </w:r>
          </w:p>
        </w:tc>
        <w:tc>
          <w:tcPr>
            <w:tcW w:w="366" w:type="pct"/>
            <w:tcBorders>
              <w:top w:val="single" w:sz="6" w:space="0" w:color="000000"/>
              <w:left w:val="single" w:sz="6" w:space="0" w:color="000000"/>
              <w:bottom w:val="single" w:sz="6" w:space="0" w:color="000000"/>
              <w:right w:val="single" w:sz="6" w:space="0" w:color="000000"/>
            </w:tcBorders>
            <w:vAlign w:val="center"/>
          </w:tcPr>
          <w:p w14:paraId="564F67E1" w14:textId="77777777" w:rsidR="00F14976" w:rsidRPr="0003376A" w:rsidRDefault="00F6578B" w:rsidP="00781598">
            <w:pPr>
              <w:jc w:val="center"/>
              <w:rPr>
                <w:rFonts w:ascii="Times New Roman" w:hAnsi="Times New Roman"/>
                <w:lang w:val="uk-UA"/>
              </w:rPr>
            </w:pPr>
            <w:r w:rsidRPr="0003376A">
              <w:rPr>
                <w:rFonts w:ascii="Times New Roman" w:eastAsia="Times New Roman" w:hAnsi="Times New Roman"/>
                <w:bdr w:val="none" w:sz="0" w:space="0" w:color="auto" w:frame="1"/>
                <w:lang w:val="uk-UA" w:eastAsia="uk-UA" w:bidi="ar-SA"/>
              </w:rPr>
              <w:t>300,0</w:t>
            </w:r>
            <w:r w:rsidR="00EB4E28">
              <w:rPr>
                <w:rFonts w:ascii="Times New Roman" w:eastAsia="Times New Roman" w:hAnsi="Times New Roman"/>
                <w:bdr w:val="none" w:sz="0" w:space="0" w:color="auto" w:frame="1"/>
                <w:lang w:val="uk-UA" w:eastAsia="uk-UA" w:bidi="ar-S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3F511155"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2412C79E"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r>
      <w:tr w:rsidR="00F14976" w:rsidRPr="0003376A" w14:paraId="699E5514"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07A492A9" w14:textId="77777777" w:rsidR="00F14976" w:rsidRPr="0003376A" w:rsidRDefault="00F14976" w:rsidP="00F14976">
            <w:pPr>
              <w:ind w:left="142"/>
              <w:rPr>
                <w:rFonts w:ascii="Times New Roman" w:eastAsia="Times New Roman" w:hAnsi="Times New Roman"/>
                <w:lang w:val="uk-UA" w:eastAsia="ru-RU" w:bidi="ar-SA"/>
              </w:rPr>
            </w:pPr>
            <w:r w:rsidRPr="0003376A">
              <w:rPr>
                <w:rFonts w:ascii="Times New Roman" w:hAnsi="Times New Roman"/>
                <w:b/>
                <w:lang w:val="uk-UA"/>
              </w:rPr>
              <w:t xml:space="preserve">Захід 118. </w:t>
            </w:r>
            <w:r w:rsidRPr="0003376A">
              <w:rPr>
                <w:rFonts w:ascii="Times New Roman" w:eastAsia="Times New Roman" w:hAnsi="Times New Roman"/>
                <w:lang w:val="uk-UA" w:eastAsia="ru-RU" w:bidi="ar-SA"/>
              </w:rPr>
              <w:t>Реконструкція лотків для відведення дощових і талих вод</w:t>
            </w:r>
          </w:p>
        </w:tc>
        <w:tc>
          <w:tcPr>
            <w:tcW w:w="925" w:type="pct"/>
            <w:tcBorders>
              <w:top w:val="single" w:sz="6" w:space="0" w:color="000000"/>
              <w:left w:val="single" w:sz="6" w:space="0" w:color="000000"/>
              <w:bottom w:val="single" w:sz="6" w:space="0" w:color="000000"/>
              <w:right w:val="single" w:sz="6" w:space="0" w:color="000000"/>
            </w:tcBorders>
          </w:tcPr>
          <w:p w14:paraId="4F9B18D0" w14:textId="77777777" w:rsidR="00F14976" w:rsidRPr="0003376A" w:rsidRDefault="00F14976" w:rsidP="00F14976">
            <w:pPr>
              <w:ind w:left="61"/>
              <w:rPr>
                <w:rFonts w:ascii="Times New Roman" w:hAnsi="Times New Roman"/>
                <w:lang w:val="uk-UA"/>
              </w:rPr>
            </w:pPr>
            <w:r w:rsidRPr="0003376A">
              <w:rPr>
                <w:rFonts w:ascii="Times New Roman" w:hAnsi="Times New Roman"/>
                <w:lang w:val="uk-UA"/>
              </w:rPr>
              <w:t>Захист схилів від розмивання дощовими і талими водами, запобігання яроутворення</w:t>
            </w:r>
          </w:p>
        </w:tc>
        <w:tc>
          <w:tcPr>
            <w:tcW w:w="160" w:type="pct"/>
            <w:tcBorders>
              <w:top w:val="single" w:sz="6" w:space="0" w:color="000000"/>
              <w:left w:val="single" w:sz="6" w:space="0" w:color="000000"/>
              <w:bottom w:val="single" w:sz="6" w:space="0" w:color="000000"/>
              <w:right w:val="single" w:sz="6" w:space="0" w:color="000000"/>
            </w:tcBorders>
            <w:vAlign w:val="center"/>
          </w:tcPr>
          <w:p w14:paraId="0C13BEFA"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6C92475F"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42C8FD73"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33AFFB05"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013DCB48"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672" w:type="pct"/>
            <w:tcBorders>
              <w:top w:val="single" w:sz="6" w:space="0" w:color="000000"/>
              <w:left w:val="single" w:sz="6" w:space="0" w:color="000000"/>
              <w:bottom w:val="single" w:sz="6" w:space="0" w:color="000000"/>
              <w:right w:val="single" w:sz="6" w:space="0" w:color="000000"/>
            </w:tcBorders>
          </w:tcPr>
          <w:p w14:paraId="3AAC422D" w14:textId="77777777" w:rsidR="00F14976" w:rsidRPr="0003376A" w:rsidRDefault="00F14976" w:rsidP="00983738">
            <w:pPr>
              <w:ind w:left="89"/>
              <w:rPr>
                <w:rFonts w:ascii="Times New Roman" w:hAnsi="Times New Roman"/>
                <w:lang w:val="uk-UA" w:bidi="ar-SA"/>
              </w:rPr>
            </w:pPr>
            <w:r w:rsidRPr="0003376A">
              <w:rPr>
                <w:rFonts w:ascii="Times New Roman" w:hAnsi="Times New Roman"/>
                <w:lang w:val="uk-UA"/>
              </w:rPr>
              <w:t>Адміністрація Парку,</w:t>
            </w:r>
            <w:r w:rsidRPr="0003376A">
              <w:rPr>
                <w:rFonts w:ascii="Times New Roman" w:hAnsi="Times New Roman"/>
                <w:lang w:val="uk-UA" w:bidi="ar-SA"/>
              </w:rPr>
              <w:t xml:space="preserve"> відділ державної охорони </w:t>
            </w:r>
            <w:r w:rsidR="00983738" w:rsidRPr="0003376A">
              <w:rPr>
                <w:rFonts w:ascii="Times New Roman" w:hAnsi="Times New Roman"/>
                <w:lang w:val="uk-UA" w:bidi="ar-SA"/>
              </w:rPr>
              <w:t>ПЗФ,</w:t>
            </w:r>
            <w:r w:rsidRPr="0003376A">
              <w:rPr>
                <w:rFonts w:ascii="Times New Roman" w:hAnsi="Times New Roman"/>
                <w:lang w:val="uk-UA" w:bidi="ar-SA"/>
              </w:rPr>
              <w:t xml:space="preserve"> </w:t>
            </w:r>
            <w:r w:rsidR="009F0A4E" w:rsidRPr="0003376A">
              <w:rPr>
                <w:rFonts w:ascii="Times New Roman" w:hAnsi="Times New Roman"/>
                <w:color w:val="000000"/>
                <w:lang w:val="uk-UA" w:bidi="ar-SA"/>
              </w:rPr>
              <w:t xml:space="preserve">господарсько-технічний </w:t>
            </w:r>
            <w:r w:rsidRPr="0003376A">
              <w:rPr>
                <w:rFonts w:ascii="Times New Roman" w:hAnsi="Times New Roman"/>
                <w:lang w:val="uk-UA" w:bidi="ar-SA"/>
              </w:rPr>
              <w:t>відділ, ПНДВ</w:t>
            </w:r>
          </w:p>
        </w:tc>
        <w:tc>
          <w:tcPr>
            <w:tcW w:w="376" w:type="pct"/>
            <w:tcBorders>
              <w:top w:val="single" w:sz="6" w:space="0" w:color="000000"/>
              <w:left w:val="single" w:sz="6" w:space="0" w:color="000000"/>
              <w:bottom w:val="single" w:sz="6" w:space="0" w:color="000000"/>
              <w:right w:val="single" w:sz="6" w:space="0" w:color="000000"/>
            </w:tcBorders>
            <w:vAlign w:val="center"/>
          </w:tcPr>
          <w:p w14:paraId="7D739AF3" w14:textId="77777777" w:rsidR="00F14976" w:rsidRPr="0003376A" w:rsidRDefault="00F14976" w:rsidP="00781598">
            <w:pPr>
              <w:jc w:val="center"/>
              <w:textAlignment w:val="baseline"/>
              <w:rPr>
                <w:rFonts w:ascii="Times New Roman" w:eastAsia="Times New Roman" w:hAnsi="Times New Roman"/>
                <w:bdr w:val="none" w:sz="0" w:space="0" w:color="auto" w:frame="1"/>
                <w:lang w:val="uk-UA" w:eastAsia="uk-UA" w:bidi="ar-SA"/>
              </w:rPr>
            </w:pPr>
            <w:r w:rsidRPr="0003376A">
              <w:rPr>
                <w:rFonts w:ascii="Times New Roman" w:eastAsia="Times New Roman" w:hAnsi="Times New Roman"/>
                <w:bdr w:val="none" w:sz="0" w:space="0" w:color="auto" w:frame="1"/>
                <w:lang w:val="uk-UA" w:eastAsia="uk-UA" w:bidi="ar-SA"/>
              </w:rPr>
              <w:t xml:space="preserve">Вартість заходу буде визначена окремим </w:t>
            </w:r>
            <w:r w:rsidR="00D65B47">
              <w:rPr>
                <w:rFonts w:ascii="Times New Roman" w:eastAsia="Times New Roman" w:hAnsi="Times New Roman"/>
                <w:bdr w:val="none" w:sz="0" w:space="0" w:color="auto" w:frame="1"/>
                <w:lang w:val="uk-UA" w:eastAsia="uk-UA" w:bidi="ar-SA"/>
              </w:rPr>
              <w:t>Проєкт</w:t>
            </w:r>
            <w:r w:rsidRPr="0003376A">
              <w:rPr>
                <w:rFonts w:ascii="Times New Roman" w:eastAsia="Times New Roman" w:hAnsi="Times New Roman"/>
                <w:bdr w:val="none" w:sz="0" w:space="0" w:color="auto" w:frame="1"/>
                <w:lang w:val="uk-UA" w:eastAsia="uk-UA" w:bidi="ar-SA"/>
              </w:rPr>
              <w:t>ом</w:t>
            </w:r>
          </w:p>
        </w:tc>
        <w:tc>
          <w:tcPr>
            <w:tcW w:w="366" w:type="pct"/>
            <w:tcBorders>
              <w:top w:val="single" w:sz="6" w:space="0" w:color="000000"/>
              <w:left w:val="single" w:sz="6" w:space="0" w:color="000000"/>
              <w:bottom w:val="single" w:sz="6" w:space="0" w:color="000000"/>
              <w:right w:val="single" w:sz="6" w:space="0" w:color="000000"/>
            </w:tcBorders>
            <w:vAlign w:val="center"/>
          </w:tcPr>
          <w:p w14:paraId="570C6971"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1235F5FC"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3B2A8789"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r>
      <w:tr w:rsidR="00F14976" w:rsidRPr="0003376A" w14:paraId="0C68B7C8"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7A32D6F3" w14:textId="77777777" w:rsidR="00F14976" w:rsidRPr="0003376A" w:rsidRDefault="00F14976" w:rsidP="00F14976">
            <w:pPr>
              <w:ind w:left="142"/>
              <w:rPr>
                <w:rFonts w:ascii="Times New Roman" w:eastAsia="Times New Roman" w:hAnsi="Times New Roman"/>
                <w:lang w:val="uk-UA" w:eastAsia="ru-RU" w:bidi="ar-SA"/>
              </w:rPr>
            </w:pPr>
            <w:r w:rsidRPr="0003376A">
              <w:rPr>
                <w:rFonts w:ascii="Times New Roman" w:hAnsi="Times New Roman"/>
                <w:b/>
                <w:lang w:val="uk-UA"/>
              </w:rPr>
              <w:t xml:space="preserve">Захід 119. </w:t>
            </w:r>
            <w:r w:rsidRPr="0003376A">
              <w:rPr>
                <w:rFonts w:ascii="Times New Roman" w:eastAsia="Times New Roman" w:hAnsi="Times New Roman"/>
                <w:lang w:val="uk-UA" w:eastAsia="ru-RU" w:bidi="ar-SA"/>
              </w:rPr>
              <w:t xml:space="preserve">Виготовлення </w:t>
            </w:r>
            <w:r w:rsidR="00D65B47">
              <w:rPr>
                <w:rFonts w:ascii="Times New Roman" w:eastAsia="Times New Roman" w:hAnsi="Times New Roman"/>
                <w:lang w:val="uk-UA" w:eastAsia="ru-RU" w:bidi="ar-SA"/>
              </w:rPr>
              <w:t>Проєкт</w:t>
            </w:r>
            <w:r w:rsidRPr="0003376A">
              <w:rPr>
                <w:rFonts w:ascii="Times New Roman" w:eastAsia="Times New Roman" w:hAnsi="Times New Roman"/>
                <w:lang w:val="uk-UA" w:eastAsia="ru-RU" w:bidi="ar-SA"/>
              </w:rPr>
              <w:t xml:space="preserve">но-кошторисної документації на будівництво еколого-освітнього візит центру </w:t>
            </w:r>
          </w:p>
        </w:tc>
        <w:tc>
          <w:tcPr>
            <w:tcW w:w="925" w:type="pct"/>
            <w:tcBorders>
              <w:top w:val="single" w:sz="6" w:space="0" w:color="000000"/>
              <w:left w:val="single" w:sz="6" w:space="0" w:color="000000"/>
              <w:bottom w:val="single" w:sz="6" w:space="0" w:color="000000"/>
              <w:right w:val="single" w:sz="6" w:space="0" w:color="000000"/>
            </w:tcBorders>
          </w:tcPr>
          <w:p w14:paraId="0B6D1DB2" w14:textId="77777777" w:rsidR="00F14976" w:rsidRPr="0003376A" w:rsidRDefault="00F14976" w:rsidP="00F14976">
            <w:pPr>
              <w:ind w:left="61"/>
              <w:rPr>
                <w:rFonts w:ascii="Times New Roman" w:hAnsi="Times New Roman"/>
                <w:lang w:val="uk-UA"/>
              </w:rPr>
            </w:pPr>
            <w:r w:rsidRPr="0003376A">
              <w:rPr>
                <w:rFonts w:ascii="Times New Roman" w:hAnsi="Times New Roman"/>
                <w:lang w:val="uk-UA"/>
              </w:rPr>
              <w:t xml:space="preserve">Покращення ведення еколого-освітньої діяльності, підвищення привабливості НПП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для відвідувачів </w:t>
            </w:r>
          </w:p>
        </w:tc>
        <w:tc>
          <w:tcPr>
            <w:tcW w:w="160" w:type="pct"/>
            <w:tcBorders>
              <w:top w:val="single" w:sz="6" w:space="0" w:color="000000"/>
              <w:left w:val="single" w:sz="6" w:space="0" w:color="000000"/>
              <w:bottom w:val="single" w:sz="6" w:space="0" w:color="000000"/>
              <w:right w:val="single" w:sz="6" w:space="0" w:color="000000"/>
            </w:tcBorders>
            <w:vAlign w:val="center"/>
          </w:tcPr>
          <w:p w14:paraId="7418DB0D"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7898740F"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0BA96AD9"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7D74C2FF"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0369AB60"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672" w:type="pct"/>
            <w:tcBorders>
              <w:top w:val="single" w:sz="6" w:space="0" w:color="000000"/>
              <w:left w:val="single" w:sz="6" w:space="0" w:color="000000"/>
              <w:bottom w:val="single" w:sz="6" w:space="0" w:color="000000"/>
              <w:right w:val="single" w:sz="6" w:space="0" w:color="000000"/>
            </w:tcBorders>
          </w:tcPr>
          <w:p w14:paraId="07E0235F" w14:textId="77777777" w:rsidR="00F14976" w:rsidRPr="0003376A" w:rsidRDefault="00F14976" w:rsidP="009F0A4E">
            <w:pPr>
              <w:ind w:left="89"/>
              <w:rPr>
                <w:rFonts w:ascii="Times New Roman" w:hAnsi="Times New Roman"/>
                <w:lang w:val="uk-UA" w:bidi="ar-SA"/>
              </w:rPr>
            </w:pPr>
            <w:r w:rsidRPr="0003376A">
              <w:rPr>
                <w:rFonts w:ascii="Times New Roman" w:hAnsi="Times New Roman"/>
                <w:lang w:val="uk-UA"/>
              </w:rPr>
              <w:t>Адміністрація Парку,</w:t>
            </w:r>
            <w:r w:rsidRPr="0003376A">
              <w:rPr>
                <w:rFonts w:ascii="Times New Roman" w:hAnsi="Times New Roman"/>
                <w:lang w:val="uk-UA" w:bidi="ar-SA"/>
              </w:rPr>
              <w:t xml:space="preserve"> відділ еко</w:t>
            </w:r>
            <w:r w:rsidR="00493D21" w:rsidRPr="0003376A">
              <w:rPr>
                <w:rFonts w:ascii="Times New Roman" w:hAnsi="Times New Roman"/>
                <w:lang w:val="uk-UA" w:bidi="ar-SA"/>
              </w:rPr>
              <w:t>лого-освітньої роботи</w:t>
            </w:r>
            <w:r w:rsidRPr="0003376A">
              <w:rPr>
                <w:rFonts w:ascii="Times New Roman" w:hAnsi="Times New Roman"/>
                <w:lang w:val="uk-UA" w:bidi="ar-SA"/>
              </w:rPr>
              <w:t xml:space="preserve">, </w:t>
            </w:r>
            <w:r w:rsidR="009F0A4E" w:rsidRPr="0003376A">
              <w:rPr>
                <w:rFonts w:ascii="Times New Roman" w:hAnsi="Times New Roman"/>
                <w:color w:val="000000"/>
                <w:lang w:val="uk-UA" w:bidi="ar-SA"/>
              </w:rPr>
              <w:t xml:space="preserve">господарсько-технічний </w:t>
            </w:r>
            <w:r w:rsidRPr="0003376A">
              <w:rPr>
                <w:rFonts w:ascii="Times New Roman" w:hAnsi="Times New Roman"/>
                <w:lang w:val="uk-UA" w:bidi="ar-SA"/>
              </w:rPr>
              <w:t xml:space="preserve">відділ </w:t>
            </w:r>
          </w:p>
        </w:tc>
        <w:tc>
          <w:tcPr>
            <w:tcW w:w="376" w:type="pct"/>
            <w:tcBorders>
              <w:top w:val="single" w:sz="6" w:space="0" w:color="000000"/>
              <w:left w:val="single" w:sz="6" w:space="0" w:color="000000"/>
              <w:bottom w:val="single" w:sz="6" w:space="0" w:color="000000"/>
              <w:right w:val="single" w:sz="6" w:space="0" w:color="000000"/>
            </w:tcBorders>
            <w:vAlign w:val="center"/>
          </w:tcPr>
          <w:p w14:paraId="3CB9AE68"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1265,00</w:t>
            </w:r>
          </w:p>
        </w:tc>
        <w:tc>
          <w:tcPr>
            <w:tcW w:w="366" w:type="pct"/>
            <w:tcBorders>
              <w:top w:val="single" w:sz="6" w:space="0" w:color="000000"/>
              <w:left w:val="single" w:sz="6" w:space="0" w:color="000000"/>
              <w:bottom w:val="single" w:sz="6" w:space="0" w:color="000000"/>
              <w:right w:val="single" w:sz="6" w:space="0" w:color="000000"/>
            </w:tcBorders>
            <w:vAlign w:val="center"/>
          </w:tcPr>
          <w:p w14:paraId="3A649CC8"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1265,00</w:t>
            </w:r>
          </w:p>
        </w:tc>
        <w:tc>
          <w:tcPr>
            <w:tcW w:w="367" w:type="pct"/>
            <w:tcBorders>
              <w:top w:val="single" w:sz="6" w:space="0" w:color="000000"/>
              <w:left w:val="single" w:sz="6" w:space="0" w:color="000000"/>
              <w:bottom w:val="single" w:sz="6" w:space="0" w:color="000000"/>
              <w:right w:val="single" w:sz="6" w:space="0" w:color="000000"/>
            </w:tcBorders>
            <w:vAlign w:val="center"/>
          </w:tcPr>
          <w:p w14:paraId="40DF65B2"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554D2A9D"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r>
      <w:tr w:rsidR="00F14976" w:rsidRPr="0003376A" w14:paraId="060E6350"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285F38F7" w14:textId="77777777" w:rsidR="00F14976" w:rsidRPr="0003376A" w:rsidRDefault="00F14976" w:rsidP="00F14976">
            <w:pPr>
              <w:ind w:left="142"/>
              <w:rPr>
                <w:rFonts w:ascii="Times New Roman" w:eastAsia="Times New Roman" w:hAnsi="Times New Roman"/>
                <w:lang w:val="uk-UA" w:eastAsia="ru-RU" w:bidi="ar-SA"/>
              </w:rPr>
            </w:pPr>
            <w:r w:rsidRPr="0003376A">
              <w:rPr>
                <w:rFonts w:ascii="Times New Roman" w:hAnsi="Times New Roman"/>
                <w:b/>
                <w:lang w:val="uk-UA"/>
              </w:rPr>
              <w:t xml:space="preserve">Захід 120. </w:t>
            </w:r>
            <w:r w:rsidRPr="0003376A">
              <w:rPr>
                <w:rFonts w:ascii="Times New Roman" w:eastAsia="Times New Roman" w:hAnsi="Times New Roman"/>
                <w:lang w:val="uk-UA" w:eastAsia="ru-RU" w:bidi="ar-SA"/>
              </w:rPr>
              <w:t xml:space="preserve">Будівництво еколого-освітнього візит центру </w:t>
            </w:r>
          </w:p>
        </w:tc>
        <w:tc>
          <w:tcPr>
            <w:tcW w:w="925" w:type="pct"/>
            <w:tcBorders>
              <w:top w:val="single" w:sz="6" w:space="0" w:color="000000"/>
              <w:left w:val="single" w:sz="6" w:space="0" w:color="000000"/>
              <w:bottom w:val="single" w:sz="6" w:space="0" w:color="000000"/>
              <w:right w:val="single" w:sz="6" w:space="0" w:color="000000"/>
            </w:tcBorders>
          </w:tcPr>
          <w:p w14:paraId="6819363E" w14:textId="77777777" w:rsidR="00F14976" w:rsidRPr="0003376A" w:rsidRDefault="00F14976" w:rsidP="00F14976">
            <w:pPr>
              <w:ind w:left="61"/>
              <w:rPr>
                <w:rFonts w:ascii="Times New Roman" w:hAnsi="Times New Roman"/>
                <w:lang w:val="uk-UA"/>
              </w:rPr>
            </w:pPr>
            <w:r w:rsidRPr="0003376A">
              <w:rPr>
                <w:rFonts w:ascii="Times New Roman" w:hAnsi="Times New Roman"/>
                <w:lang w:val="uk-UA"/>
              </w:rPr>
              <w:t xml:space="preserve">Покращення ведення еколого-освітньої діяльності, підвищення привабливості НПП </w:t>
            </w:r>
            <w:r w:rsidR="00AE5964">
              <w:rPr>
                <w:rFonts w:ascii="Times New Roman" w:hAnsi="Times New Roman"/>
                <w:lang w:val="uk-UA"/>
              </w:rPr>
              <w:lastRenderedPageBreak/>
              <w:t>«</w:t>
            </w:r>
            <w:r w:rsidRPr="0003376A">
              <w:rPr>
                <w:rFonts w:ascii="Times New Roman" w:hAnsi="Times New Roman"/>
                <w:lang w:val="uk-UA"/>
              </w:rPr>
              <w:t>Голосіївський</w:t>
            </w:r>
            <w:r w:rsidR="00AE5964">
              <w:rPr>
                <w:rFonts w:ascii="Times New Roman" w:hAnsi="Times New Roman"/>
                <w:lang w:val="uk-UA"/>
              </w:rPr>
              <w:t>»</w:t>
            </w:r>
            <w:r w:rsidRPr="0003376A">
              <w:rPr>
                <w:rFonts w:ascii="Times New Roman" w:hAnsi="Times New Roman"/>
                <w:lang w:val="uk-UA"/>
              </w:rPr>
              <w:t xml:space="preserve"> для відвідувачів</w:t>
            </w:r>
          </w:p>
        </w:tc>
        <w:tc>
          <w:tcPr>
            <w:tcW w:w="160" w:type="pct"/>
            <w:tcBorders>
              <w:top w:val="single" w:sz="6" w:space="0" w:color="000000"/>
              <w:left w:val="single" w:sz="6" w:space="0" w:color="000000"/>
              <w:bottom w:val="single" w:sz="6" w:space="0" w:color="000000"/>
              <w:right w:val="single" w:sz="6" w:space="0" w:color="000000"/>
            </w:tcBorders>
            <w:vAlign w:val="center"/>
          </w:tcPr>
          <w:p w14:paraId="2A42D28C"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lastRenderedPageBreak/>
              <w:t>-</w:t>
            </w:r>
          </w:p>
        </w:tc>
        <w:tc>
          <w:tcPr>
            <w:tcW w:w="160" w:type="pct"/>
            <w:tcBorders>
              <w:top w:val="single" w:sz="6" w:space="0" w:color="000000"/>
              <w:left w:val="single" w:sz="6" w:space="0" w:color="000000"/>
              <w:bottom w:val="single" w:sz="6" w:space="0" w:color="000000"/>
              <w:right w:val="single" w:sz="6" w:space="0" w:color="000000"/>
            </w:tcBorders>
            <w:vAlign w:val="center"/>
          </w:tcPr>
          <w:p w14:paraId="60941F85"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2D8A2947"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285E5B37"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46DE1F54"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672" w:type="pct"/>
            <w:tcBorders>
              <w:top w:val="single" w:sz="6" w:space="0" w:color="000000"/>
              <w:left w:val="single" w:sz="6" w:space="0" w:color="000000"/>
              <w:bottom w:val="single" w:sz="6" w:space="0" w:color="000000"/>
              <w:right w:val="single" w:sz="6" w:space="0" w:color="000000"/>
            </w:tcBorders>
          </w:tcPr>
          <w:p w14:paraId="5264A4E5" w14:textId="77777777" w:rsidR="00F14976" w:rsidRPr="0003376A" w:rsidRDefault="00F14976" w:rsidP="009F0A4E">
            <w:pPr>
              <w:ind w:left="89"/>
              <w:rPr>
                <w:rFonts w:ascii="Times New Roman" w:hAnsi="Times New Roman"/>
                <w:lang w:val="uk-UA" w:bidi="ar-SA"/>
              </w:rPr>
            </w:pPr>
            <w:r w:rsidRPr="0003376A">
              <w:rPr>
                <w:rFonts w:ascii="Times New Roman" w:hAnsi="Times New Roman"/>
                <w:lang w:val="uk-UA"/>
              </w:rPr>
              <w:t>Адміністрація Парку,</w:t>
            </w:r>
            <w:r w:rsidRPr="0003376A">
              <w:rPr>
                <w:rFonts w:ascii="Times New Roman" w:hAnsi="Times New Roman"/>
                <w:lang w:val="uk-UA" w:bidi="ar-SA"/>
              </w:rPr>
              <w:t xml:space="preserve"> відділ </w:t>
            </w:r>
            <w:r w:rsidR="00493D21" w:rsidRPr="0003376A">
              <w:rPr>
                <w:rFonts w:ascii="Times New Roman" w:hAnsi="Times New Roman"/>
                <w:lang w:val="uk-UA" w:bidi="ar-SA"/>
              </w:rPr>
              <w:t>еколого-освітньої роботи</w:t>
            </w:r>
            <w:r w:rsidRPr="0003376A">
              <w:rPr>
                <w:rFonts w:ascii="Times New Roman" w:hAnsi="Times New Roman"/>
                <w:lang w:val="uk-UA" w:bidi="ar-SA"/>
              </w:rPr>
              <w:t xml:space="preserve">, </w:t>
            </w:r>
            <w:r w:rsidR="009F0A4E" w:rsidRPr="0003376A">
              <w:rPr>
                <w:rFonts w:ascii="Times New Roman" w:hAnsi="Times New Roman"/>
                <w:color w:val="000000"/>
                <w:lang w:val="uk-UA" w:bidi="ar-SA"/>
              </w:rPr>
              <w:lastRenderedPageBreak/>
              <w:t xml:space="preserve">господарсько-технічний </w:t>
            </w:r>
            <w:r w:rsidRPr="0003376A">
              <w:rPr>
                <w:rFonts w:ascii="Times New Roman" w:hAnsi="Times New Roman"/>
                <w:lang w:val="uk-UA" w:bidi="ar-SA"/>
              </w:rPr>
              <w:t>відділ</w:t>
            </w:r>
          </w:p>
        </w:tc>
        <w:tc>
          <w:tcPr>
            <w:tcW w:w="376" w:type="pct"/>
            <w:tcBorders>
              <w:top w:val="single" w:sz="6" w:space="0" w:color="000000"/>
              <w:left w:val="single" w:sz="6" w:space="0" w:color="000000"/>
              <w:bottom w:val="single" w:sz="6" w:space="0" w:color="000000"/>
              <w:right w:val="single" w:sz="6" w:space="0" w:color="000000"/>
            </w:tcBorders>
            <w:vAlign w:val="center"/>
          </w:tcPr>
          <w:p w14:paraId="7A16B4B0"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lastRenderedPageBreak/>
              <w:t>30000,0</w:t>
            </w:r>
            <w:r w:rsidR="00EB4E28">
              <w:rPr>
                <w:rFonts w:ascii="Times New Roman" w:hAnsi="Times New Roman"/>
                <w:lang w:val="uk-UA" w:bidi="ar-SA"/>
              </w:rPr>
              <w:t>0</w:t>
            </w:r>
          </w:p>
        </w:tc>
        <w:tc>
          <w:tcPr>
            <w:tcW w:w="366" w:type="pct"/>
            <w:tcBorders>
              <w:top w:val="single" w:sz="6" w:space="0" w:color="000000"/>
              <w:left w:val="single" w:sz="6" w:space="0" w:color="000000"/>
              <w:bottom w:val="single" w:sz="6" w:space="0" w:color="000000"/>
              <w:right w:val="single" w:sz="6" w:space="0" w:color="000000"/>
            </w:tcBorders>
            <w:vAlign w:val="center"/>
          </w:tcPr>
          <w:p w14:paraId="541EB96D"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30000,0</w:t>
            </w:r>
            <w:r w:rsidR="00EB4E28">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39BC5D3F"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0A51FAC7"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r>
      <w:tr w:rsidR="00F14976" w:rsidRPr="0003376A" w14:paraId="49085FF7"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71049E52" w14:textId="77777777" w:rsidR="00F14976" w:rsidRPr="0003376A" w:rsidRDefault="00F14976" w:rsidP="00F14976">
            <w:pPr>
              <w:ind w:left="142"/>
              <w:rPr>
                <w:rFonts w:ascii="Times New Roman" w:eastAsia="Times New Roman" w:hAnsi="Times New Roman"/>
                <w:lang w:val="uk-UA" w:eastAsia="ru-RU" w:bidi="ar-SA"/>
              </w:rPr>
            </w:pPr>
            <w:r w:rsidRPr="0003376A">
              <w:rPr>
                <w:rFonts w:ascii="Times New Roman" w:hAnsi="Times New Roman"/>
                <w:b/>
                <w:lang w:val="uk-UA"/>
              </w:rPr>
              <w:t xml:space="preserve">Захід 121. </w:t>
            </w:r>
            <w:r w:rsidRPr="0003376A">
              <w:rPr>
                <w:rFonts w:ascii="Times New Roman" w:eastAsia="Times New Roman" w:hAnsi="Times New Roman"/>
                <w:lang w:val="uk-UA" w:eastAsia="ru-RU" w:bidi="ar-SA"/>
              </w:rPr>
              <w:t>Придбання офісної техніки і меблів</w:t>
            </w:r>
          </w:p>
        </w:tc>
        <w:tc>
          <w:tcPr>
            <w:tcW w:w="925" w:type="pct"/>
            <w:tcBorders>
              <w:top w:val="single" w:sz="6" w:space="0" w:color="000000"/>
              <w:left w:val="single" w:sz="6" w:space="0" w:color="000000"/>
              <w:bottom w:val="single" w:sz="6" w:space="0" w:color="000000"/>
              <w:right w:val="single" w:sz="6" w:space="0" w:color="000000"/>
            </w:tcBorders>
          </w:tcPr>
          <w:p w14:paraId="593A9AB6" w14:textId="77777777" w:rsidR="00F14976" w:rsidRPr="0003376A" w:rsidRDefault="00F14976" w:rsidP="00F14976">
            <w:pPr>
              <w:ind w:left="61"/>
              <w:rPr>
                <w:rFonts w:ascii="Times New Roman" w:hAnsi="Times New Roman"/>
                <w:lang w:val="uk-UA"/>
              </w:rPr>
            </w:pPr>
            <w:r w:rsidRPr="0003376A">
              <w:rPr>
                <w:rFonts w:ascii="Times New Roman" w:hAnsi="Times New Roman"/>
                <w:lang w:val="uk-UA"/>
              </w:rPr>
              <w:t xml:space="preserve">Зміцнення матеріально-технічної бази, покращення ефективності роботи адміністрації </w:t>
            </w:r>
          </w:p>
        </w:tc>
        <w:tc>
          <w:tcPr>
            <w:tcW w:w="160" w:type="pct"/>
            <w:tcBorders>
              <w:top w:val="single" w:sz="6" w:space="0" w:color="000000"/>
              <w:left w:val="single" w:sz="6" w:space="0" w:color="000000"/>
              <w:bottom w:val="single" w:sz="6" w:space="0" w:color="000000"/>
              <w:right w:val="single" w:sz="6" w:space="0" w:color="000000"/>
            </w:tcBorders>
            <w:vAlign w:val="center"/>
          </w:tcPr>
          <w:p w14:paraId="384E19C0"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273EA83A"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29C88BDE"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0DAA927A"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63C20917"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672" w:type="pct"/>
            <w:tcBorders>
              <w:top w:val="single" w:sz="6" w:space="0" w:color="000000"/>
              <w:left w:val="single" w:sz="6" w:space="0" w:color="000000"/>
              <w:bottom w:val="single" w:sz="6" w:space="0" w:color="000000"/>
              <w:right w:val="single" w:sz="6" w:space="0" w:color="000000"/>
            </w:tcBorders>
          </w:tcPr>
          <w:p w14:paraId="25E3AF18" w14:textId="77777777" w:rsidR="00F14976" w:rsidRPr="0003376A" w:rsidRDefault="00F14976" w:rsidP="009F0A4E">
            <w:pPr>
              <w:ind w:left="89"/>
              <w:rPr>
                <w:rFonts w:ascii="Times New Roman" w:hAnsi="Times New Roman"/>
                <w:lang w:val="uk-UA" w:bidi="ar-SA"/>
              </w:rPr>
            </w:pPr>
            <w:r w:rsidRPr="0003376A">
              <w:rPr>
                <w:rFonts w:ascii="Times New Roman" w:hAnsi="Times New Roman"/>
                <w:lang w:val="uk-UA"/>
              </w:rPr>
              <w:t>Адміністрація Парку,</w:t>
            </w:r>
            <w:r w:rsidRPr="0003376A">
              <w:rPr>
                <w:rFonts w:ascii="Times New Roman" w:hAnsi="Times New Roman"/>
                <w:lang w:val="uk-UA" w:bidi="ar-SA"/>
              </w:rPr>
              <w:t xml:space="preserve"> </w:t>
            </w:r>
            <w:r w:rsidR="009F0A4E" w:rsidRPr="0003376A">
              <w:rPr>
                <w:rFonts w:ascii="Times New Roman" w:hAnsi="Times New Roman"/>
                <w:color w:val="000000"/>
                <w:lang w:val="uk-UA" w:bidi="ar-SA"/>
              </w:rPr>
              <w:t xml:space="preserve">господарсько-технічний </w:t>
            </w:r>
            <w:r w:rsidRPr="0003376A">
              <w:rPr>
                <w:rFonts w:ascii="Times New Roman" w:hAnsi="Times New Roman"/>
                <w:lang w:val="uk-UA" w:bidi="ar-SA"/>
              </w:rPr>
              <w:t>відділ</w:t>
            </w:r>
          </w:p>
        </w:tc>
        <w:tc>
          <w:tcPr>
            <w:tcW w:w="376" w:type="pct"/>
            <w:tcBorders>
              <w:top w:val="single" w:sz="6" w:space="0" w:color="000000"/>
              <w:left w:val="single" w:sz="6" w:space="0" w:color="000000"/>
              <w:bottom w:val="single" w:sz="6" w:space="0" w:color="000000"/>
              <w:right w:val="single" w:sz="6" w:space="0" w:color="000000"/>
            </w:tcBorders>
          </w:tcPr>
          <w:p w14:paraId="2AC0E93D" w14:textId="77777777" w:rsidR="00F14976" w:rsidRPr="0003376A" w:rsidRDefault="00F14976" w:rsidP="00F14976">
            <w:pPr>
              <w:jc w:val="center"/>
              <w:textAlignment w:val="baseline"/>
              <w:rPr>
                <w:rFonts w:ascii="Times New Roman" w:eastAsia="Times New Roman" w:hAnsi="Times New Roman"/>
                <w:bdr w:val="none" w:sz="0" w:space="0" w:color="auto" w:frame="1"/>
                <w:lang w:val="uk-UA" w:eastAsia="uk-UA" w:bidi="ar-SA"/>
              </w:rPr>
            </w:pPr>
            <w:r w:rsidRPr="0003376A">
              <w:rPr>
                <w:rFonts w:ascii="Times New Roman" w:hAnsi="Times New Roman"/>
                <w:lang w:val="uk-UA" w:bidi="ar-SA"/>
              </w:rPr>
              <w:t>1380,0</w:t>
            </w:r>
            <w:r w:rsidR="00EB4E28">
              <w:rPr>
                <w:rFonts w:ascii="Times New Roman" w:hAnsi="Times New Roman"/>
                <w:lang w:val="uk-UA" w:bidi="ar-SA"/>
              </w:rPr>
              <w:t>0</w:t>
            </w:r>
          </w:p>
        </w:tc>
        <w:tc>
          <w:tcPr>
            <w:tcW w:w="366" w:type="pct"/>
            <w:tcBorders>
              <w:top w:val="single" w:sz="6" w:space="0" w:color="000000"/>
              <w:left w:val="single" w:sz="6" w:space="0" w:color="000000"/>
              <w:bottom w:val="single" w:sz="6" w:space="0" w:color="000000"/>
              <w:right w:val="single" w:sz="6" w:space="0" w:color="000000"/>
            </w:tcBorders>
          </w:tcPr>
          <w:p w14:paraId="45C08182" w14:textId="77777777" w:rsidR="00F14976" w:rsidRPr="0003376A" w:rsidRDefault="00F14976" w:rsidP="00F14976">
            <w:pPr>
              <w:jc w:val="center"/>
              <w:rPr>
                <w:rFonts w:ascii="Times New Roman" w:hAnsi="Times New Roman"/>
                <w:lang w:val="uk-UA"/>
              </w:rPr>
            </w:pPr>
            <w:r w:rsidRPr="0003376A">
              <w:rPr>
                <w:rFonts w:ascii="Times New Roman" w:hAnsi="Times New Roman"/>
                <w:lang w:val="uk-UA"/>
              </w:rPr>
              <w:t>1380,0</w:t>
            </w:r>
            <w:r w:rsidR="00EB4E28">
              <w:rPr>
                <w:rFonts w:ascii="Times New Roman" w:hAnsi="Times New Roman"/>
                <w:lang w:val="uk-UA"/>
              </w:rPr>
              <w:t>0</w:t>
            </w:r>
          </w:p>
        </w:tc>
        <w:tc>
          <w:tcPr>
            <w:tcW w:w="367" w:type="pct"/>
            <w:tcBorders>
              <w:top w:val="single" w:sz="6" w:space="0" w:color="000000"/>
              <w:left w:val="single" w:sz="6" w:space="0" w:color="000000"/>
              <w:bottom w:val="single" w:sz="6" w:space="0" w:color="000000"/>
              <w:right w:val="single" w:sz="6" w:space="0" w:color="000000"/>
            </w:tcBorders>
          </w:tcPr>
          <w:p w14:paraId="0535227C" w14:textId="77777777" w:rsidR="00F14976" w:rsidRPr="0003376A" w:rsidRDefault="00F14976" w:rsidP="00F14976">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tcPr>
          <w:p w14:paraId="6278A2BF" w14:textId="77777777" w:rsidR="00F14976" w:rsidRPr="0003376A" w:rsidRDefault="00F14976" w:rsidP="00F14976">
            <w:pPr>
              <w:jc w:val="center"/>
              <w:rPr>
                <w:rFonts w:ascii="Times New Roman" w:hAnsi="Times New Roman"/>
                <w:lang w:val="uk-UA"/>
              </w:rPr>
            </w:pPr>
            <w:r w:rsidRPr="0003376A">
              <w:rPr>
                <w:rFonts w:ascii="Times New Roman" w:hAnsi="Times New Roman"/>
                <w:lang w:val="uk-UA"/>
              </w:rPr>
              <w:t>-</w:t>
            </w:r>
          </w:p>
        </w:tc>
      </w:tr>
      <w:tr w:rsidR="00F14976" w:rsidRPr="0003376A" w14:paraId="502AD8CB"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615653C1" w14:textId="77777777" w:rsidR="00F14976" w:rsidRPr="0003376A" w:rsidRDefault="00F14976" w:rsidP="00F14976">
            <w:pPr>
              <w:ind w:left="142"/>
              <w:rPr>
                <w:rFonts w:ascii="Times New Roman" w:eastAsia="Times New Roman" w:hAnsi="Times New Roman"/>
                <w:lang w:val="uk-UA" w:eastAsia="ru-RU" w:bidi="ar-SA"/>
              </w:rPr>
            </w:pPr>
            <w:r w:rsidRPr="0003376A">
              <w:rPr>
                <w:rFonts w:ascii="Times New Roman" w:hAnsi="Times New Roman"/>
                <w:b/>
                <w:lang w:val="uk-UA"/>
              </w:rPr>
              <w:t xml:space="preserve">Захід 122. </w:t>
            </w:r>
            <w:r w:rsidRPr="0003376A">
              <w:rPr>
                <w:rFonts w:ascii="Times New Roman" w:eastAsia="Times New Roman" w:hAnsi="Times New Roman"/>
                <w:lang w:val="uk-UA" w:eastAsia="ru-RU" w:bidi="ar-SA"/>
              </w:rPr>
              <w:t>Придбання матеріалів та обладнання для забезпечення діяльності служби державної охорони ПЗФ (формений одяг, спецзасоби)</w:t>
            </w:r>
          </w:p>
        </w:tc>
        <w:tc>
          <w:tcPr>
            <w:tcW w:w="925" w:type="pct"/>
            <w:tcBorders>
              <w:top w:val="single" w:sz="6" w:space="0" w:color="000000"/>
              <w:left w:val="single" w:sz="6" w:space="0" w:color="000000"/>
              <w:bottom w:val="single" w:sz="6" w:space="0" w:color="000000"/>
              <w:right w:val="single" w:sz="6" w:space="0" w:color="000000"/>
            </w:tcBorders>
          </w:tcPr>
          <w:p w14:paraId="47D808D3" w14:textId="77777777" w:rsidR="00F14976" w:rsidRPr="0003376A" w:rsidRDefault="00F14976" w:rsidP="00F14976">
            <w:pPr>
              <w:ind w:left="61"/>
              <w:rPr>
                <w:rFonts w:ascii="Times New Roman" w:hAnsi="Times New Roman"/>
                <w:lang w:val="uk-UA"/>
              </w:rPr>
            </w:pPr>
            <w:r w:rsidRPr="0003376A">
              <w:rPr>
                <w:rFonts w:ascii="Times New Roman" w:hAnsi="Times New Roman"/>
                <w:lang w:val="uk-UA"/>
              </w:rPr>
              <w:t>Зміцнення матеріально-технічної бази, покращення ефективності роботи адміністрації та структурних підрозділів Парку</w:t>
            </w:r>
          </w:p>
        </w:tc>
        <w:tc>
          <w:tcPr>
            <w:tcW w:w="160" w:type="pct"/>
            <w:tcBorders>
              <w:top w:val="single" w:sz="6" w:space="0" w:color="000000"/>
              <w:left w:val="single" w:sz="6" w:space="0" w:color="000000"/>
              <w:bottom w:val="single" w:sz="6" w:space="0" w:color="000000"/>
              <w:right w:val="single" w:sz="6" w:space="0" w:color="000000"/>
            </w:tcBorders>
            <w:vAlign w:val="center"/>
          </w:tcPr>
          <w:p w14:paraId="45D76E34"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74AB9BC7"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768407CB"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422BE32B"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28B6BC2B"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672" w:type="pct"/>
            <w:tcBorders>
              <w:top w:val="single" w:sz="6" w:space="0" w:color="000000"/>
              <w:left w:val="single" w:sz="6" w:space="0" w:color="000000"/>
              <w:bottom w:val="single" w:sz="6" w:space="0" w:color="000000"/>
              <w:right w:val="single" w:sz="6" w:space="0" w:color="000000"/>
            </w:tcBorders>
          </w:tcPr>
          <w:p w14:paraId="055D8568" w14:textId="77777777" w:rsidR="00F14976" w:rsidRPr="0003376A" w:rsidRDefault="00F14976" w:rsidP="009F0A4E">
            <w:pPr>
              <w:ind w:left="89"/>
              <w:rPr>
                <w:rFonts w:ascii="Times New Roman" w:hAnsi="Times New Roman"/>
                <w:lang w:val="uk-UA" w:bidi="ar-SA"/>
              </w:rPr>
            </w:pPr>
            <w:r w:rsidRPr="0003376A">
              <w:rPr>
                <w:rFonts w:ascii="Times New Roman" w:hAnsi="Times New Roman"/>
                <w:lang w:val="uk-UA"/>
              </w:rPr>
              <w:t>Адміністрація Парку,</w:t>
            </w:r>
            <w:r w:rsidRPr="0003376A">
              <w:rPr>
                <w:rFonts w:ascii="Times New Roman" w:hAnsi="Times New Roman"/>
                <w:lang w:val="uk-UA" w:bidi="ar-SA"/>
              </w:rPr>
              <w:t xml:space="preserve"> відділ державної охорони ПЗФ, </w:t>
            </w:r>
            <w:r w:rsidR="009F0A4E" w:rsidRPr="0003376A">
              <w:rPr>
                <w:rFonts w:ascii="Times New Roman" w:hAnsi="Times New Roman"/>
                <w:color w:val="000000"/>
                <w:lang w:val="uk-UA" w:bidi="ar-SA"/>
              </w:rPr>
              <w:t xml:space="preserve">господарсько-технічний </w:t>
            </w:r>
            <w:r w:rsidRPr="0003376A">
              <w:rPr>
                <w:rFonts w:ascii="Times New Roman" w:hAnsi="Times New Roman"/>
                <w:lang w:val="uk-UA" w:bidi="ar-SA"/>
              </w:rPr>
              <w:t>відділ</w:t>
            </w:r>
          </w:p>
        </w:tc>
        <w:tc>
          <w:tcPr>
            <w:tcW w:w="376" w:type="pct"/>
            <w:tcBorders>
              <w:top w:val="single" w:sz="6" w:space="0" w:color="000000"/>
              <w:left w:val="single" w:sz="6" w:space="0" w:color="000000"/>
              <w:bottom w:val="single" w:sz="6" w:space="0" w:color="000000"/>
              <w:right w:val="single" w:sz="6" w:space="0" w:color="000000"/>
            </w:tcBorders>
            <w:vAlign w:val="center"/>
          </w:tcPr>
          <w:p w14:paraId="6FD39AB4" w14:textId="77777777" w:rsidR="00F14976" w:rsidRPr="0003376A" w:rsidRDefault="00F14976" w:rsidP="00781598">
            <w:pPr>
              <w:jc w:val="center"/>
              <w:textAlignment w:val="baseline"/>
              <w:rPr>
                <w:rFonts w:ascii="Times New Roman" w:eastAsia="Times New Roman" w:hAnsi="Times New Roman"/>
                <w:bdr w:val="none" w:sz="0" w:space="0" w:color="auto" w:frame="1"/>
                <w:lang w:val="uk-UA" w:eastAsia="uk-UA"/>
              </w:rPr>
            </w:pPr>
            <w:r w:rsidRPr="0003376A">
              <w:rPr>
                <w:rFonts w:ascii="Times New Roman" w:eastAsia="Times New Roman" w:hAnsi="Times New Roman"/>
                <w:bdr w:val="none" w:sz="0" w:space="0" w:color="auto" w:frame="1"/>
                <w:lang w:val="uk-UA" w:eastAsia="uk-UA"/>
              </w:rPr>
              <w:t>2877,18</w:t>
            </w:r>
          </w:p>
        </w:tc>
        <w:tc>
          <w:tcPr>
            <w:tcW w:w="366" w:type="pct"/>
            <w:tcBorders>
              <w:top w:val="single" w:sz="6" w:space="0" w:color="000000"/>
              <w:left w:val="single" w:sz="6" w:space="0" w:color="000000"/>
              <w:bottom w:val="single" w:sz="6" w:space="0" w:color="000000"/>
              <w:right w:val="single" w:sz="6" w:space="0" w:color="000000"/>
            </w:tcBorders>
            <w:vAlign w:val="center"/>
          </w:tcPr>
          <w:p w14:paraId="23E2E6E0" w14:textId="77777777" w:rsidR="00F14976" w:rsidRPr="0003376A" w:rsidRDefault="00F14976" w:rsidP="00781598">
            <w:pPr>
              <w:jc w:val="center"/>
              <w:rPr>
                <w:rFonts w:ascii="Times New Roman" w:hAnsi="Times New Roman"/>
                <w:lang w:val="uk-UA"/>
              </w:rPr>
            </w:pPr>
            <w:r w:rsidRPr="0003376A">
              <w:rPr>
                <w:rFonts w:ascii="Times New Roman" w:eastAsia="Times New Roman" w:hAnsi="Times New Roman"/>
                <w:bdr w:val="none" w:sz="0" w:space="0" w:color="auto" w:frame="1"/>
                <w:lang w:val="uk-UA" w:eastAsia="uk-UA"/>
              </w:rPr>
              <w:t>2877,18</w:t>
            </w:r>
          </w:p>
        </w:tc>
        <w:tc>
          <w:tcPr>
            <w:tcW w:w="367" w:type="pct"/>
            <w:tcBorders>
              <w:top w:val="single" w:sz="6" w:space="0" w:color="000000"/>
              <w:left w:val="single" w:sz="6" w:space="0" w:color="000000"/>
              <w:bottom w:val="single" w:sz="6" w:space="0" w:color="000000"/>
              <w:right w:val="single" w:sz="6" w:space="0" w:color="000000"/>
            </w:tcBorders>
            <w:vAlign w:val="center"/>
          </w:tcPr>
          <w:p w14:paraId="52BFE00A"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2602B01C"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r>
      <w:tr w:rsidR="00F14976" w:rsidRPr="0003376A" w14:paraId="110E0632"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16CBCD8C" w14:textId="77777777" w:rsidR="00F14976" w:rsidRPr="0003376A" w:rsidRDefault="00F14976" w:rsidP="00F14976">
            <w:pPr>
              <w:ind w:left="142"/>
              <w:rPr>
                <w:rFonts w:ascii="Times New Roman" w:eastAsia="Times New Roman" w:hAnsi="Times New Roman"/>
                <w:lang w:val="uk-UA" w:eastAsia="ru-RU" w:bidi="ar-SA"/>
              </w:rPr>
            </w:pPr>
            <w:r w:rsidRPr="0003376A">
              <w:rPr>
                <w:rFonts w:ascii="Times New Roman" w:hAnsi="Times New Roman"/>
                <w:b/>
                <w:lang w:val="uk-UA"/>
              </w:rPr>
              <w:t xml:space="preserve">Захід 123. </w:t>
            </w:r>
            <w:r w:rsidRPr="0003376A">
              <w:rPr>
                <w:rFonts w:ascii="Times New Roman" w:eastAsia="Times New Roman" w:hAnsi="Times New Roman"/>
                <w:lang w:val="uk-UA" w:eastAsia="ru-RU" w:bidi="ar-SA"/>
              </w:rPr>
              <w:t>Придбання автомобілів, спецтехніки і обладнання загального призначення (легкові автомобілі, вантажні автомобілі, спецтехніка)</w:t>
            </w:r>
          </w:p>
        </w:tc>
        <w:tc>
          <w:tcPr>
            <w:tcW w:w="925" w:type="pct"/>
            <w:tcBorders>
              <w:top w:val="single" w:sz="6" w:space="0" w:color="000000"/>
              <w:left w:val="single" w:sz="6" w:space="0" w:color="000000"/>
              <w:bottom w:val="single" w:sz="6" w:space="0" w:color="000000"/>
              <w:right w:val="single" w:sz="6" w:space="0" w:color="000000"/>
            </w:tcBorders>
          </w:tcPr>
          <w:p w14:paraId="2399399F" w14:textId="77777777" w:rsidR="00F14976" w:rsidRPr="0003376A" w:rsidRDefault="00F14976" w:rsidP="00F14976">
            <w:pPr>
              <w:ind w:left="61"/>
              <w:rPr>
                <w:rFonts w:ascii="Times New Roman" w:hAnsi="Times New Roman"/>
                <w:lang w:val="uk-UA"/>
              </w:rPr>
            </w:pPr>
            <w:r w:rsidRPr="0003376A">
              <w:rPr>
                <w:rFonts w:ascii="Times New Roman" w:hAnsi="Times New Roman"/>
                <w:lang w:val="uk-UA"/>
              </w:rPr>
              <w:t>Покращенню матеріально-технічної бази, іміджу Парку, виконанню основних завдань покладених перед Парком, розвитку інфраструктури</w:t>
            </w:r>
          </w:p>
        </w:tc>
        <w:tc>
          <w:tcPr>
            <w:tcW w:w="160" w:type="pct"/>
            <w:tcBorders>
              <w:top w:val="single" w:sz="6" w:space="0" w:color="000000"/>
              <w:left w:val="single" w:sz="6" w:space="0" w:color="000000"/>
              <w:bottom w:val="single" w:sz="6" w:space="0" w:color="000000"/>
              <w:right w:val="single" w:sz="6" w:space="0" w:color="000000"/>
            </w:tcBorders>
            <w:vAlign w:val="center"/>
          </w:tcPr>
          <w:p w14:paraId="4844405C"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7D65DAB7"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4784A1C1"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463E4BF2"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5EF44CCB"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672" w:type="pct"/>
            <w:tcBorders>
              <w:top w:val="single" w:sz="6" w:space="0" w:color="000000"/>
              <w:left w:val="single" w:sz="6" w:space="0" w:color="000000"/>
              <w:bottom w:val="single" w:sz="6" w:space="0" w:color="000000"/>
              <w:right w:val="single" w:sz="6" w:space="0" w:color="000000"/>
            </w:tcBorders>
          </w:tcPr>
          <w:p w14:paraId="5D32E554" w14:textId="77777777" w:rsidR="00F14976" w:rsidRPr="0003376A" w:rsidRDefault="00F14976" w:rsidP="009F0A4E">
            <w:pPr>
              <w:ind w:left="89"/>
              <w:rPr>
                <w:rFonts w:ascii="Times New Roman" w:hAnsi="Times New Roman"/>
                <w:lang w:val="uk-UA" w:bidi="ar-SA"/>
              </w:rPr>
            </w:pPr>
            <w:r w:rsidRPr="0003376A">
              <w:rPr>
                <w:rFonts w:ascii="Times New Roman" w:hAnsi="Times New Roman"/>
                <w:lang w:val="uk-UA"/>
              </w:rPr>
              <w:t>Адміністрація Парку,</w:t>
            </w:r>
            <w:r w:rsidRPr="0003376A">
              <w:rPr>
                <w:rFonts w:ascii="Times New Roman" w:hAnsi="Times New Roman"/>
                <w:lang w:val="uk-UA" w:bidi="ar-SA"/>
              </w:rPr>
              <w:t xml:space="preserve"> </w:t>
            </w:r>
            <w:r w:rsidR="009F0A4E" w:rsidRPr="0003376A">
              <w:rPr>
                <w:rFonts w:ascii="Times New Roman" w:hAnsi="Times New Roman"/>
                <w:color w:val="000000"/>
                <w:lang w:val="uk-UA" w:bidi="ar-SA"/>
              </w:rPr>
              <w:t xml:space="preserve">господарсько-технічний </w:t>
            </w:r>
            <w:r w:rsidRPr="0003376A">
              <w:rPr>
                <w:rFonts w:ascii="Times New Roman" w:hAnsi="Times New Roman"/>
                <w:lang w:val="uk-UA" w:bidi="ar-SA"/>
              </w:rPr>
              <w:t>відділ</w:t>
            </w:r>
          </w:p>
        </w:tc>
        <w:tc>
          <w:tcPr>
            <w:tcW w:w="376" w:type="pct"/>
            <w:tcBorders>
              <w:top w:val="single" w:sz="6" w:space="0" w:color="000000"/>
              <w:left w:val="single" w:sz="6" w:space="0" w:color="000000"/>
              <w:bottom w:val="single" w:sz="6" w:space="0" w:color="000000"/>
              <w:right w:val="single" w:sz="6" w:space="0" w:color="000000"/>
            </w:tcBorders>
            <w:vAlign w:val="center"/>
          </w:tcPr>
          <w:p w14:paraId="0494C2B4" w14:textId="77777777" w:rsidR="00F14976" w:rsidRPr="0003376A" w:rsidRDefault="00F14976" w:rsidP="00781598">
            <w:pPr>
              <w:jc w:val="center"/>
              <w:textAlignment w:val="baseline"/>
              <w:rPr>
                <w:rFonts w:ascii="Times New Roman" w:eastAsia="Times New Roman" w:hAnsi="Times New Roman"/>
                <w:bdr w:val="none" w:sz="0" w:space="0" w:color="auto" w:frame="1"/>
                <w:lang w:val="uk-UA" w:eastAsia="uk-UA"/>
              </w:rPr>
            </w:pPr>
            <w:r w:rsidRPr="0003376A">
              <w:rPr>
                <w:rFonts w:ascii="Times New Roman" w:hAnsi="Times New Roman"/>
                <w:lang w:val="uk-UA"/>
              </w:rPr>
              <w:t>4350,00</w:t>
            </w:r>
          </w:p>
        </w:tc>
        <w:tc>
          <w:tcPr>
            <w:tcW w:w="366" w:type="pct"/>
            <w:tcBorders>
              <w:top w:val="single" w:sz="6" w:space="0" w:color="000000"/>
              <w:left w:val="single" w:sz="6" w:space="0" w:color="000000"/>
              <w:bottom w:val="single" w:sz="6" w:space="0" w:color="000000"/>
              <w:right w:val="single" w:sz="6" w:space="0" w:color="000000"/>
            </w:tcBorders>
            <w:vAlign w:val="center"/>
          </w:tcPr>
          <w:p w14:paraId="59FE182E"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4350,00</w:t>
            </w:r>
          </w:p>
        </w:tc>
        <w:tc>
          <w:tcPr>
            <w:tcW w:w="367" w:type="pct"/>
            <w:tcBorders>
              <w:top w:val="single" w:sz="6" w:space="0" w:color="000000"/>
              <w:left w:val="single" w:sz="6" w:space="0" w:color="000000"/>
              <w:bottom w:val="single" w:sz="6" w:space="0" w:color="000000"/>
              <w:right w:val="single" w:sz="6" w:space="0" w:color="000000"/>
            </w:tcBorders>
            <w:vAlign w:val="center"/>
          </w:tcPr>
          <w:p w14:paraId="03F27DAC"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08CBE49D"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r>
      <w:tr w:rsidR="00F14976" w:rsidRPr="0003376A" w14:paraId="3BF1C58B"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6210779D" w14:textId="77777777" w:rsidR="00F14976" w:rsidRPr="0003376A" w:rsidRDefault="00F14976" w:rsidP="00F14976">
            <w:pPr>
              <w:ind w:left="142"/>
              <w:rPr>
                <w:rFonts w:ascii="Times New Roman" w:eastAsia="Times New Roman" w:hAnsi="Times New Roman"/>
                <w:lang w:val="uk-UA" w:eastAsia="ru-RU" w:bidi="ar-SA"/>
              </w:rPr>
            </w:pPr>
            <w:r w:rsidRPr="0003376A">
              <w:rPr>
                <w:rFonts w:ascii="Times New Roman" w:hAnsi="Times New Roman"/>
                <w:b/>
                <w:lang w:val="uk-UA"/>
              </w:rPr>
              <w:t xml:space="preserve">Захід 124. </w:t>
            </w:r>
            <w:r w:rsidRPr="0003376A">
              <w:rPr>
                <w:rFonts w:ascii="Times New Roman" w:eastAsia="Times New Roman" w:hAnsi="Times New Roman"/>
                <w:lang w:val="uk-UA" w:eastAsia="ru-RU" w:bidi="ar-SA"/>
              </w:rPr>
              <w:t>Придбання спеціальної протипожежної техніки і обладнання</w:t>
            </w:r>
          </w:p>
        </w:tc>
        <w:tc>
          <w:tcPr>
            <w:tcW w:w="925" w:type="pct"/>
            <w:tcBorders>
              <w:top w:val="single" w:sz="6" w:space="0" w:color="000000"/>
              <w:left w:val="single" w:sz="6" w:space="0" w:color="000000"/>
              <w:bottom w:val="single" w:sz="6" w:space="0" w:color="000000"/>
              <w:right w:val="single" w:sz="6" w:space="0" w:color="000000"/>
            </w:tcBorders>
          </w:tcPr>
          <w:p w14:paraId="2CC9BEDE" w14:textId="77777777" w:rsidR="00F14976" w:rsidRPr="0003376A" w:rsidRDefault="00F14976" w:rsidP="00F14976">
            <w:pPr>
              <w:ind w:left="61"/>
              <w:rPr>
                <w:rFonts w:ascii="Times New Roman" w:hAnsi="Times New Roman"/>
                <w:lang w:val="uk-UA"/>
              </w:rPr>
            </w:pPr>
            <w:r w:rsidRPr="0003376A">
              <w:rPr>
                <w:rFonts w:ascii="Times New Roman" w:hAnsi="Times New Roman"/>
                <w:lang w:val="uk-UA"/>
              </w:rPr>
              <w:t>Покращення матеріально-технічної бази, виконанню протипожежних заходів</w:t>
            </w:r>
          </w:p>
        </w:tc>
        <w:tc>
          <w:tcPr>
            <w:tcW w:w="160" w:type="pct"/>
            <w:tcBorders>
              <w:top w:val="single" w:sz="6" w:space="0" w:color="000000"/>
              <w:left w:val="single" w:sz="6" w:space="0" w:color="000000"/>
              <w:bottom w:val="single" w:sz="6" w:space="0" w:color="000000"/>
              <w:right w:val="single" w:sz="6" w:space="0" w:color="000000"/>
            </w:tcBorders>
            <w:vAlign w:val="center"/>
          </w:tcPr>
          <w:p w14:paraId="52AC15A7"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2EC77AB1"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35BA95AB"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520C91E5"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4745D0B0"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672" w:type="pct"/>
            <w:tcBorders>
              <w:top w:val="single" w:sz="6" w:space="0" w:color="000000"/>
              <w:left w:val="single" w:sz="6" w:space="0" w:color="000000"/>
              <w:bottom w:val="single" w:sz="6" w:space="0" w:color="000000"/>
              <w:right w:val="single" w:sz="6" w:space="0" w:color="000000"/>
            </w:tcBorders>
          </w:tcPr>
          <w:p w14:paraId="5C63C940" w14:textId="77777777" w:rsidR="00F14976" w:rsidRPr="0003376A" w:rsidRDefault="00F14976" w:rsidP="009F0A4E">
            <w:pPr>
              <w:ind w:left="89"/>
              <w:rPr>
                <w:rFonts w:ascii="Times New Roman" w:hAnsi="Times New Roman"/>
                <w:lang w:val="uk-UA" w:bidi="ar-SA"/>
              </w:rPr>
            </w:pPr>
            <w:r w:rsidRPr="0003376A">
              <w:rPr>
                <w:rFonts w:ascii="Times New Roman" w:hAnsi="Times New Roman"/>
                <w:lang w:val="uk-UA"/>
              </w:rPr>
              <w:t>Адміністрація Парку,</w:t>
            </w:r>
            <w:r w:rsidRPr="0003376A">
              <w:rPr>
                <w:rFonts w:ascii="Times New Roman" w:hAnsi="Times New Roman"/>
                <w:lang w:val="uk-UA" w:bidi="ar-SA"/>
              </w:rPr>
              <w:t xml:space="preserve"> відділ державної охорони ПЗФ, </w:t>
            </w:r>
            <w:r w:rsidR="009F0A4E" w:rsidRPr="0003376A">
              <w:rPr>
                <w:rFonts w:ascii="Times New Roman" w:hAnsi="Times New Roman"/>
                <w:color w:val="000000"/>
                <w:lang w:val="uk-UA" w:bidi="ar-SA"/>
              </w:rPr>
              <w:t xml:space="preserve">господарсько-технічний </w:t>
            </w:r>
            <w:r w:rsidRPr="0003376A">
              <w:rPr>
                <w:rFonts w:ascii="Times New Roman" w:hAnsi="Times New Roman"/>
                <w:lang w:val="uk-UA" w:bidi="ar-SA"/>
              </w:rPr>
              <w:t>відділ</w:t>
            </w:r>
          </w:p>
        </w:tc>
        <w:tc>
          <w:tcPr>
            <w:tcW w:w="376" w:type="pct"/>
            <w:tcBorders>
              <w:top w:val="single" w:sz="6" w:space="0" w:color="000000"/>
              <w:left w:val="single" w:sz="6" w:space="0" w:color="000000"/>
              <w:bottom w:val="single" w:sz="6" w:space="0" w:color="000000"/>
              <w:right w:val="single" w:sz="6" w:space="0" w:color="000000"/>
            </w:tcBorders>
            <w:vAlign w:val="center"/>
          </w:tcPr>
          <w:p w14:paraId="7B2C89DE" w14:textId="77777777" w:rsidR="00F14976" w:rsidRPr="0003376A" w:rsidRDefault="00F14976" w:rsidP="00781598">
            <w:pPr>
              <w:jc w:val="center"/>
              <w:textAlignment w:val="baseline"/>
              <w:rPr>
                <w:rFonts w:ascii="Times New Roman" w:eastAsia="Times New Roman" w:hAnsi="Times New Roman"/>
                <w:bdr w:val="none" w:sz="0" w:space="0" w:color="auto" w:frame="1"/>
                <w:lang w:val="uk-UA" w:eastAsia="uk-UA"/>
              </w:rPr>
            </w:pPr>
            <w:r w:rsidRPr="0003376A">
              <w:rPr>
                <w:rFonts w:ascii="Times New Roman" w:eastAsia="Times New Roman" w:hAnsi="Times New Roman"/>
                <w:bdr w:val="none" w:sz="0" w:space="0" w:color="auto" w:frame="1"/>
                <w:lang w:val="uk-UA" w:eastAsia="uk-UA"/>
              </w:rPr>
              <w:t>3779,24</w:t>
            </w:r>
          </w:p>
        </w:tc>
        <w:tc>
          <w:tcPr>
            <w:tcW w:w="366" w:type="pct"/>
            <w:tcBorders>
              <w:top w:val="single" w:sz="6" w:space="0" w:color="000000"/>
              <w:left w:val="single" w:sz="6" w:space="0" w:color="000000"/>
              <w:bottom w:val="single" w:sz="6" w:space="0" w:color="000000"/>
              <w:right w:val="single" w:sz="6" w:space="0" w:color="000000"/>
            </w:tcBorders>
            <w:vAlign w:val="center"/>
          </w:tcPr>
          <w:p w14:paraId="76B1FFE2"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3779,24</w:t>
            </w:r>
          </w:p>
        </w:tc>
        <w:tc>
          <w:tcPr>
            <w:tcW w:w="367" w:type="pct"/>
            <w:tcBorders>
              <w:top w:val="single" w:sz="6" w:space="0" w:color="000000"/>
              <w:left w:val="single" w:sz="6" w:space="0" w:color="000000"/>
              <w:bottom w:val="single" w:sz="6" w:space="0" w:color="000000"/>
              <w:right w:val="single" w:sz="6" w:space="0" w:color="000000"/>
            </w:tcBorders>
            <w:vAlign w:val="center"/>
          </w:tcPr>
          <w:p w14:paraId="25B27338"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49FAF765"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r>
      <w:tr w:rsidR="00F14976" w:rsidRPr="0003376A" w14:paraId="59AA61E0"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453435E5" w14:textId="77777777" w:rsidR="00F14976" w:rsidRPr="0003376A" w:rsidRDefault="00F14976" w:rsidP="00F14976">
            <w:pPr>
              <w:ind w:left="142"/>
              <w:rPr>
                <w:rFonts w:ascii="Times New Roman" w:hAnsi="Times New Roman"/>
                <w:lang w:val="uk-UA"/>
              </w:rPr>
            </w:pPr>
            <w:r w:rsidRPr="0003376A">
              <w:rPr>
                <w:rFonts w:ascii="Times New Roman" w:hAnsi="Times New Roman"/>
                <w:b/>
                <w:lang w:val="uk-UA"/>
              </w:rPr>
              <w:t xml:space="preserve">Захід 125. </w:t>
            </w:r>
            <w:r w:rsidRPr="0003376A">
              <w:rPr>
                <w:rFonts w:ascii="Times New Roman" w:hAnsi="Times New Roman"/>
                <w:lang w:val="uk-UA"/>
              </w:rPr>
              <w:t>Придбання пально-мастильних матеріалів</w:t>
            </w:r>
          </w:p>
        </w:tc>
        <w:tc>
          <w:tcPr>
            <w:tcW w:w="925" w:type="pct"/>
            <w:tcBorders>
              <w:top w:val="single" w:sz="6" w:space="0" w:color="000000"/>
              <w:left w:val="single" w:sz="6" w:space="0" w:color="000000"/>
              <w:bottom w:val="single" w:sz="6" w:space="0" w:color="000000"/>
              <w:right w:val="single" w:sz="6" w:space="0" w:color="000000"/>
            </w:tcBorders>
          </w:tcPr>
          <w:p w14:paraId="7F046835" w14:textId="77777777" w:rsidR="00F14976" w:rsidRPr="0003376A" w:rsidRDefault="00F14976" w:rsidP="00F14976">
            <w:pPr>
              <w:ind w:left="61"/>
              <w:rPr>
                <w:rFonts w:ascii="Times New Roman" w:hAnsi="Times New Roman"/>
                <w:lang w:val="uk-UA"/>
              </w:rPr>
            </w:pPr>
            <w:r w:rsidRPr="0003376A">
              <w:rPr>
                <w:rFonts w:ascii="Times New Roman" w:hAnsi="Times New Roman"/>
                <w:lang w:val="uk-UA"/>
              </w:rPr>
              <w:t>Виконання основних завдань покладених перед Парком, розвиток мобільності</w:t>
            </w:r>
          </w:p>
        </w:tc>
        <w:tc>
          <w:tcPr>
            <w:tcW w:w="160" w:type="pct"/>
            <w:tcBorders>
              <w:top w:val="single" w:sz="6" w:space="0" w:color="000000"/>
              <w:left w:val="single" w:sz="6" w:space="0" w:color="000000"/>
              <w:bottom w:val="single" w:sz="6" w:space="0" w:color="000000"/>
              <w:right w:val="single" w:sz="6" w:space="0" w:color="000000"/>
            </w:tcBorders>
            <w:vAlign w:val="center"/>
          </w:tcPr>
          <w:p w14:paraId="671EA72C"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1E002ECF"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08107D4A"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7BA33B4C"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4026D463"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672" w:type="pct"/>
            <w:tcBorders>
              <w:top w:val="single" w:sz="6" w:space="0" w:color="000000"/>
              <w:left w:val="single" w:sz="6" w:space="0" w:color="000000"/>
              <w:bottom w:val="single" w:sz="6" w:space="0" w:color="000000"/>
              <w:right w:val="single" w:sz="6" w:space="0" w:color="000000"/>
            </w:tcBorders>
          </w:tcPr>
          <w:p w14:paraId="2CAEA485" w14:textId="77777777" w:rsidR="00F14976" w:rsidRPr="0003376A" w:rsidRDefault="00F14976" w:rsidP="009F0A4E">
            <w:pPr>
              <w:ind w:left="89"/>
              <w:rPr>
                <w:rFonts w:ascii="Times New Roman" w:hAnsi="Times New Roman"/>
                <w:lang w:val="uk-UA" w:bidi="ar-SA"/>
              </w:rPr>
            </w:pPr>
            <w:r w:rsidRPr="0003376A">
              <w:rPr>
                <w:rFonts w:ascii="Times New Roman" w:hAnsi="Times New Roman"/>
                <w:lang w:val="uk-UA"/>
              </w:rPr>
              <w:t>Адміністрація Парку,</w:t>
            </w:r>
            <w:r w:rsidRPr="0003376A">
              <w:rPr>
                <w:rFonts w:ascii="Times New Roman" w:hAnsi="Times New Roman"/>
                <w:lang w:val="uk-UA" w:bidi="ar-SA"/>
              </w:rPr>
              <w:t xml:space="preserve"> </w:t>
            </w:r>
            <w:r w:rsidR="009F0A4E" w:rsidRPr="0003376A">
              <w:rPr>
                <w:rFonts w:ascii="Times New Roman" w:hAnsi="Times New Roman"/>
                <w:color w:val="000000"/>
                <w:lang w:val="uk-UA" w:bidi="ar-SA"/>
              </w:rPr>
              <w:t xml:space="preserve">господарсько-технічний </w:t>
            </w:r>
            <w:r w:rsidRPr="0003376A">
              <w:rPr>
                <w:rFonts w:ascii="Times New Roman" w:hAnsi="Times New Roman"/>
                <w:lang w:val="uk-UA" w:bidi="ar-SA"/>
              </w:rPr>
              <w:t>відділ</w:t>
            </w:r>
          </w:p>
        </w:tc>
        <w:tc>
          <w:tcPr>
            <w:tcW w:w="376" w:type="pct"/>
            <w:tcBorders>
              <w:top w:val="single" w:sz="6" w:space="0" w:color="000000"/>
              <w:left w:val="single" w:sz="6" w:space="0" w:color="000000"/>
              <w:bottom w:val="single" w:sz="6" w:space="0" w:color="000000"/>
              <w:right w:val="single" w:sz="6" w:space="0" w:color="000000"/>
            </w:tcBorders>
            <w:vAlign w:val="center"/>
          </w:tcPr>
          <w:p w14:paraId="42EA51E4" w14:textId="77777777" w:rsidR="00F14976" w:rsidRPr="0003376A" w:rsidRDefault="00F14976" w:rsidP="00781598">
            <w:pPr>
              <w:jc w:val="center"/>
              <w:textAlignment w:val="baseline"/>
              <w:rPr>
                <w:rFonts w:ascii="Times New Roman" w:eastAsia="Times New Roman" w:hAnsi="Times New Roman"/>
                <w:bdr w:val="none" w:sz="0" w:space="0" w:color="auto" w:frame="1"/>
                <w:lang w:val="uk-UA" w:eastAsia="uk-UA"/>
              </w:rPr>
            </w:pPr>
            <w:r w:rsidRPr="0003376A">
              <w:rPr>
                <w:rFonts w:ascii="Times New Roman" w:eastAsia="Times New Roman" w:hAnsi="Times New Roman"/>
                <w:bdr w:val="none" w:sz="0" w:space="0" w:color="auto" w:frame="1"/>
                <w:lang w:val="uk-UA" w:eastAsia="uk-UA"/>
              </w:rPr>
              <w:t>2000,00</w:t>
            </w:r>
          </w:p>
        </w:tc>
        <w:tc>
          <w:tcPr>
            <w:tcW w:w="366" w:type="pct"/>
            <w:tcBorders>
              <w:top w:val="single" w:sz="6" w:space="0" w:color="000000"/>
              <w:left w:val="single" w:sz="6" w:space="0" w:color="000000"/>
              <w:bottom w:val="single" w:sz="6" w:space="0" w:color="000000"/>
              <w:right w:val="single" w:sz="6" w:space="0" w:color="000000"/>
            </w:tcBorders>
            <w:vAlign w:val="center"/>
          </w:tcPr>
          <w:p w14:paraId="32546DEC"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2000,00</w:t>
            </w:r>
          </w:p>
        </w:tc>
        <w:tc>
          <w:tcPr>
            <w:tcW w:w="367" w:type="pct"/>
            <w:tcBorders>
              <w:top w:val="single" w:sz="6" w:space="0" w:color="000000"/>
              <w:left w:val="single" w:sz="6" w:space="0" w:color="000000"/>
              <w:bottom w:val="single" w:sz="6" w:space="0" w:color="000000"/>
              <w:right w:val="single" w:sz="6" w:space="0" w:color="000000"/>
            </w:tcBorders>
            <w:vAlign w:val="center"/>
          </w:tcPr>
          <w:p w14:paraId="6C09C542"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4DE15C9A"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r>
      <w:tr w:rsidR="00F14976" w:rsidRPr="0003376A" w14:paraId="327569DB"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7879B7B9" w14:textId="77777777" w:rsidR="00F14976" w:rsidRPr="0003376A" w:rsidRDefault="00F14976" w:rsidP="00F14976">
            <w:pPr>
              <w:ind w:left="142"/>
              <w:rPr>
                <w:rFonts w:ascii="Times New Roman" w:hAnsi="Times New Roman"/>
                <w:lang w:val="uk-UA"/>
              </w:rPr>
            </w:pPr>
            <w:r w:rsidRPr="0003376A">
              <w:rPr>
                <w:rFonts w:ascii="Times New Roman" w:hAnsi="Times New Roman"/>
                <w:b/>
                <w:lang w:val="uk-UA"/>
              </w:rPr>
              <w:t xml:space="preserve">Захід 126. </w:t>
            </w:r>
            <w:r w:rsidRPr="0003376A">
              <w:rPr>
                <w:rFonts w:ascii="Times New Roman" w:hAnsi="Times New Roman"/>
                <w:lang w:val="uk-UA"/>
              </w:rPr>
              <w:t>Придбання запчастин та комплектуючих до транспортних засобів</w:t>
            </w:r>
          </w:p>
        </w:tc>
        <w:tc>
          <w:tcPr>
            <w:tcW w:w="925" w:type="pct"/>
            <w:tcBorders>
              <w:top w:val="single" w:sz="6" w:space="0" w:color="000000"/>
              <w:left w:val="single" w:sz="6" w:space="0" w:color="000000"/>
              <w:bottom w:val="single" w:sz="6" w:space="0" w:color="000000"/>
              <w:right w:val="single" w:sz="6" w:space="0" w:color="000000"/>
            </w:tcBorders>
          </w:tcPr>
          <w:p w14:paraId="708A1CE1" w14:textId="77777777" w:rsidR="00F14976" w:rsidRPr="0003376A" w:rsidRDefault="00F14976" w:rsidP="00F14976">
            <w:pPr>
              <w:ind w:left="61"/>
              <w:rPr>
                <w:rFonts w:ascii="Times New Roman" w:hAnsi="Times New Roman"/>
                <w:lang w:val="uk-UA"/>
              </w:rPr>
            </w:pPr>
            <w:r w:rsidRPr="0003376A">
              <w:rPr>
                <w:rFonts w:ascii="Times New Roman" w:hAnsi="Times New Roman"/>
                <w:lang w:val="uk-UA"/>
              </w:rPr>
              <w:t>Покращення матеріально-технічної бази, розвиток інфраструктури.</w:t>
            </w:r>
          </w:p>
        </w:tc>
        <w:tc>
          <w:tcPr>
            <w:tcW w:w="160" w:type="pct"/>
            <w:tcBorders>
              <w:top w:val="single" w:sz="6" w:space="0" w:color="000000"/>
              <w:left w:val="single" w:sz="6" w:space="0" w:color="000000"/>
              <w:bottom w:val="single" w:sz="6" w:space="0" w:color="000000"/>
              <w:right w:val="single" w:sz="6" w:space="0" w:color="000000"/>
            </w:tcBorders>
            <w:vAlign w:val="center"/>
          </w:tcPr>
          <w:p w14:paraId="7D82DA7F"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20053698"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030C33D3"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062CC786"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7EEF170D"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672" w:type="pct"/>
            <w:tcBorders>
              <w:top w:val="single" w:sz="6" w:space="0" w:color="000000"/>
              <w:left w:val="single" w:sz="6" w:space="0" w:color="000000"/>
              <w:bottom w:val="single" w:sz="6" w:space="0" w:color="000000"/>
              <w:right w:val="single" w:sz="6" w:space="0" w:color="000000"/>
            </w:tcBorders>
          </w:tcPr>
          <w:p w14:paraId="35544779" w14:textId="77777777" w:rsidR="00F14976" w:rsidRPr="0003376A" w:rsidRDefault="00F14976" w:rsidP="009F0A4E">
            <w:pPr>
              <w:ind w:left="89"/>
              <w:rPr>
                <w:rFonts w:ascii="Times New Roman" w:hAnsi="Times New Roman"/>
                <w:lang w:val="uk-UA" w:bidi="ar-SA"/>
              </w:rPr>
            </w:pPr>
            <w:r w:rsidRPr="0003376A">
              <w:rPr>
                <w:rFonts w:ascii="Times New Roman" w:hAnsi="Times New Roman"/>
                <w:lang w:val="uk-UA"/>
              </w:rPr>
              <w:t>Адміністрація Парку,</w:t>
            </w:r>
            <w:r w:rsidRPr="0003376A">
              <w:rPr>
                <w:rFonts w:ascii="Times New Roman" w:hAnsi="Times New Roman"/>
                <w:lang w:val="uk-UA" w:bidi="ar-SA"/>
              </w:rPr>
              <w:t xml:space="preserve"> </w:t>
            </w:r>
            <w:r w:rsidR="009F0A4E" w:rsidRPr="0003376A">
              <w:rPr>
                <w:rFonts w:ascii="Times New Roman" w:hAnsi="Times New Roman"/>
                <w:color w:val="000000"/>
                <w:lang w:val="uk-UA" w:bidi="ar-SA"/>
              </w:rPr>
              <w:lastRenderedPageBreak/>
              <w:t xml:space="preserve">господарсько-технічний </w:t>
            </w:r>
            <w:r w:rsidRPr="0003376A">
              <w:rPr>
                <w:rFonts w:ascii="Times New Roman" w:hAnsi="Times New Roman"/>
                <w:lang w:val="uk-UA" w:bidi="ar-SA"/>
              </w:rPr>
              <w:t>відділ</w:t>
            </w:r>
          </w:p>
        </w:tc>
        <w:tc>
          <w:tcPr>
            <w:tcW w:w="376" w:type="pct"/>
            <w:tcBorders>
              <w:top w:val="single" w:sz="6" w:space="0" w:color="000000"/>
              <w:left w:val="single" w:sz="6" w:space="0" w:color="000000"/>
              <w:bottom w:val="single" w:sz="6" w:space="0" w:color="000000"/>
              <w:right w:val="single" w:sz="6" w:space="0" w:color="000000"/>
            </w:tcBorders>
            <w:vAlign w:val="center"/>
          </w:tcPr>
          <w:p w14:paraId="7D46BDF3" w14:textId="77777777" w:rsidR="00F14976" w:rsidRPr="0003376A" w:rsidRDefault="00F14976" w:rsidP="00781598">
            <w:pPr>
              <w:jc w:val="center"/>
              <w:textAlignment w:val="baseline"/>
              <w:rPr>
                <w:rFonts w:ascii="Times New Roman" w:eastAsia="Times New Roman" w:hAnsi="Times New Roman"/>
                <w:bdr w:val="none" w:sz="0" w:space="0" w:color="auto" w:frame="1"/>
                <w:lang w:val="uk-UA" w:eastAsia="uk-UA"/>
              </w:rPr>
            </w:pPr>
            <w:r w:rsidRPr="0003376A">
              <w:rPr>
                <w:rFonts w:ascii="Times New Roman" w:eastAsia="Times New Roman" w:hAnsi="Times New Roman"/>
                <w:bdr w:val="none" w:sz="0" w:space="0" w:color="auto" w:frame="1"/>
                <w:lang w:val="uk-UA" w:eastAsia="uk-UA"/>
              </w:rPr>
              <w:lastRenderedPageBreak/>
              <w:t>150,00</w:t>
            </w:r>
          </w:p>
        </w:tc>
        <w:tc>
          <w:tcPr>
            <w:tcW w:w="366" w:type="pct"/>
            <w:tcBorders>
              <w:top w:val="single" w:sz="6" w:space="0" w:color="000000"/>
              <w:left w:val="single" w:sz="6" w:space="0" w:color="000000"/>
              <w:bottom w:val="single" w:sz="6" w:space="0" w:color="000000"/>
              <w:right w:val="single" w:sz="6" w:space="0" w:color="000000"/>
            </w:tcBorders>
            <w:vAlign w:val="center"/>
          </w:tcPr>
          <w:p w14:paraId="1DF2210B"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150,00</w:t>
            </w:r>
          </w:p>
        </w:tc>
        <w:tc>
          <w:tcPr>
            <w:tcW w:w="367" w:type="pct"/>
            <w:tcBorders>
              <w:top w:val="single" w:sz="6" w:space="0" w:color="000000"/>
              <w:left w:val="single" w:sz="6" w:space="0" w:color="000000"/>
              <w:bottom w:val="single" w:sz="6" w:space="0" w:color="000000"/>
              <w:right w:val="single" w:sz="6" w:space="0" w:color="000000"/>
            </w:tcBorders>
            <w:vAlign w:val="center"/>
          </w:tcPr>
          <w:p w14:paraId="6CEA6FF2"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78D585A8"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r>
      <w:tr w:rsidR="00F14976" w:rsidRPr="0003376A" w14:paraId="549D86FF"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5D6AB8B8" w14:textId="77777777" w:rsidR="00F14976" w:rsidRPr="0003376A" w:rsidRDefault="00F14976" w:rsidP="00F14976">
            <w:pPr>
              <w:ind w:left="142"/>
              <w:rPr>
                <w:rFonts w:ascii="Times New Roman" w:hAnsi="Times New Roman"/>
                <w:lang w:val="uk-UA"/>
              </w:rPr>
            </w:pPr>
            <w:r w:rsidRPr="0003376A">
              <w:rPr>
                <w:rFonts w:ascii="Times New Roman" w:hAnsi="Times New Roman"/>
                <w:b/>
                <w:lang w:val="uk-UA"/>
              </w:rPr>
              <w:t xml:space="preserve">Захід 127. </w:t>
            </w:r>
            <w:r w:rsidRPr="0003376A">
              <w:rPr>
                <w:rFonts w:ascii="Times New Roman" w:hAnsi="Times New Roman"/>
                <w:lang w:val="uk-UA"/>
              </w:rPr>
              <w:t>Оплата послуг з поточного ремонту, технічного обслуговування, страхування транспортних засобів</w:t>
            </w:r>
          </w:p>
        </w:tc>
        <w:tc>
          <w:tcPr>
            <w:tcW w:w="925" w:type="pct"/>
            <w:tcBorders>
              <w:top w:val="single" w:sz="6" w:space="0" w:color="000000"/>
              <w:left w:val="single" w:sz="6" w:space="0" w:color="000000"/>
              <w:bottom w:val="single" w:sz="6" w:space="0" w:color="000000"/>
              <w:right w:val="single" w:sz="6" w:space="0" w:color="000000"/>
            </w:tcBorders>
          </w:tcPr>
          <w:p w14:paraId="623D5397" w14:textId="77777777" w:rsidR="00F14976" w:rsidRPr="0003376A" w:rsidRDefault="00F14976" w:rsidP="00F14976">
            <w:pPr>
              <w:ind w:left="61"/>
              <w:rPr>
                <w:rFonts w:ascii="Times New Roman" w:hAnsi="Times New Roman"/>
                <w:lang w:val="uk-UA"/>
              </w:rPr>
            </w:pPr>
            <w:r w:rsidRPr="0003376A">
              <w:rPr>
                <w:rFonts w:ascii="Times New Roman" w:hAnsi="Times New Roman"/>
                <w:lang w:val="uk-UA"/>
              </w:rPr>
              <w:t>Покращення матеріально-технічної бази Парку</w:t>
            </w:r>
          </w:p>
        </w:tc>
        <w:tc>
          <w:tcPr>
            <w:tcW w:w="160" w:type="pct"/>
            <w:tcBorders>
              <w:top w:val="single" w:sz="6" w:space="0" w:color="000000"/>
              <w:left w:val="single" w:sz="6" w:space="0" w:color="000000"/>
              <w:bottom w:val="single" w:sz="6" w:space="0" w:color="000000"/>
              <w:right w:val="single" w:sz="6" w:space="0" w:color="000000"/>
            </w:tcBorders>
            <w:vAlign w:val="center"/>
          </w:tcPr>
          <w:p w14:paraId="65BCC582"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15F1FD85"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7F97A35D"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776334FF"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33F5118D"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672" w:type="pct"/>
            <w:tcBorders>
              <w:top w:val="single" w:sz="6" w:space="0" w:color="000000"/>
              <w:left w:val="single" w:sz="6" w:space="0" w:color="000000"/>
              <w:bottom w:val="single" w:sz="6" w:space="0" w:color="000000"/>
              <w:right w:val="single" w:sz="6" w:space="0" w:color="000000"/>
            </w:tcBorders>
          </w:tcPr>
          <w:p w14:paraId="5BAF0BE3" w14:textId="77777777" w:rsidR="00F14976" w:rsidRPr="0003376A" w:rsidRDefault="00F14976" w:rsidP="009F0A4E">
            <w:pPr>
              <w:ind w:left="89"/>
              <w:rPr>
                <w:rFonts w:ascii="Times New Roman" w:hAnsi="Times New Roman"/>
                <w:lang w:val="uk-UA" w:bidi="ar-SA"/>
              </w:rPr>
            </w:pPr>
            <w:r w:rsidRPr="0003376A">
              <w:rPr>
                <w:rFonts w:ascii="Times New Roman" w:hAnsi="Times New Roman"/>
                <w:lang w:val="uk-UA"/>
              </w:rPr>
              <w:t>Адміністрація Парку,</w:t>
            </w:r>
            <w:r w:rsidRPr="0003376A">
              <w:rPr>
                <w:rFonts w:ascii="Times New Roman" w:hAnsi="Times New Roman"/>
                <w:lang w:val="uk-UA" w:bidi="ar-SA"/>
              </w:rPr>
              <w:t xml:space="preserve"> </w:t>
            </w:r>
            <w:r w:rsidR="009F0A4E" w:rsidRPr="0003376A">
              <w:rPr>
                <w:rFonts w:ascii="Times New Roman" w:hAnsi="Times New Roman"/>
                <w:color w:val="000000"/>
                <w:lang w:val="uk-UA" w:bidi="ar-SA"/>
              </w:rPr>
              <w:t xml:space="preserve">господарсько-технічний </w:t>
            </w:r>
            <w:r w:rsidRPr="0003376A">
              <w:rPr>
                <w:rFonts w:ascii="Times New Roman" w:hAnsi="Times New Roman"/>
                <w:lang w:val="uk-UA" w:bidi="ar-SA"/>
              </w:rPr>
              <w:t>відділ</w:t>
            </w:r>
          </w:p>
        </w:tc>
        <w:tc>
          <w:tcPr>
            <w:tcW w:w="376" w:type="pct"/>
            <w:tcBorders>
              <w:top w:val="single" w:sz="6" w:space="0" w:color="000000"/>
              <w:left w:val="single" w:sz="6" w:space="0" w:color="000000"/>
              <w:bottom w:val="single" w:sz="6" w:space="0" w:color="000000"/>
              <w:right w:val="single" w:sz="6" w:space="0" w:color="000000"/>
            </w:tcBorders>
            <w:vAlign w:val="center"/>
          </w:tcPr>
          <w:p w14:paraId="6567F01C" w14:textId="77777777" w:rsidR="00F14976" w:rsidRPr="0003376A" w:rsidRDefault="00F14976" w:rsidP="00781598">
            <w:pPr>
              <w:jc w:val="center"/>
              <w:textAlignment w:val="baseline"/>
              <w:rPr>
                <w:rFonts w:ascii="Times New Roman" w:eastAsia="Times New Roman" w:hAnsi="Times New Roman"/>
                <w:bdr w:val="none" w:sz="0" w:space="0" w:color="auto" w:frame="1"/>
                <w:lang w:val="uk-UA" w:eastAsia="uk-UA" w:bidi="ar-SA"/>
              </w:rPr>
            </w:pPr>
            <w:r w:rsidRPr="0003376A">
              <w:rPr>
                <w:rFonts w:ascii="Times New Roman" w:eastAsia="Times New Roman" w:hAnsi="Times New Roman"/>
                <w:bdr w:val="none" w:sz="0" w:space="0" w:color="auto" w:frame="1"/>
                <w:lang w:val="uk-UA" w:eastAsia="uk-UA" w:bidi="ar-SA"/>
              </w:rPr>
              <w:t>300,00</w:t>
            </w:r>
          </w:p>
        </w:tc>
        <w:tc>
          <w:tcPr>
            <w:tcW w:w="366" w:type="pct"/>
            <w:tcBorders>
              <w:top w:val="single" w:sz="6" w:space="0" w:color="000000"/>
              <w:left w:val="single" w:sz="6" w:space="0" w:color="000000"/>
              <w:bottom w:val="single" w:sz="6" w:space="0" w:color="000000"/>
              <w:right w:val="single" w:sz="6" w:space="0" w:color="000000"/>
            </w:tcBorders>
            <w:vAlign w:val="center"/>
          </w:tcPr>
          <w:p w14:paraId="5F734A8C"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300,00</w:t>
            </w:r>
          </w:p>
        </w:tc>
        <w:tc>
          <w:tcPr>
            <w:tcW w:w="367" w:type="pct"/>
            <w:tcBorders>
              <w:top w:val="single" w:sz="6" w:space="0" w:color="000000"/>
              <w:left w:val="single" w:sz="6" w:space="0" w:color="000000"/>
              <w:bottom w:val="single" w:sz="6" w:space="0" w:color="000000"/>
              <w:right w:val="single" w:sz="6" w:space="0" w:color="000000"/>
            </w:tcBorders>
            <w:vAlign w:val="center"/>
          </w:tcPr>
          <w:p w14:paraId="64FFB7AC"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41362105"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r>
      <w:tr w:rsidR="00F14976" w:rsidRPr="0003376A" w14:paraId="54E01827"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3A50B7BC" w14:textId="77777777" w:rsidR="00F14976" w:rsidRPr="0003376A" w:rsidRDefault="00F14976" w:rsidP="00F14976">
            <w:pPr>
              <w:ind w:left="142"/>
              <w:rPr>
                <w:rFonts w:ascii="Times New Roman" w:hAnsi="Times New Roman"/>
                <w:lang w:val="uk-UA"/>
              </w:rPr>
            </w:pPr>
            <w:r w:rsidRPr="0003376A">
              <w:rPr>
                <w:rFonts w:ascii="Times New Roman" w:hAnsi="Times New Roman"/>
                <w:b/>
                <w:lang w:val="uk-UA"/>
              </w:rPr>
              <w:t>Захід</w:t>
            </w:r>
            <w:r w:rsidRPr="0003376A">
              <w:rPr>
                <w:rFonts w:ascii="Times New Roman" w:hAnsi="Times New Roman"/>
                <w:lang w:val="uk-UA"/>
              </w:rPr>
              <w:t xml:space="preserve"> </w:t>
            </w:r>
            <w:r w:rsidRPr="0003376A">
              <w:rPr>
                <w:rFonts w:ascii="Times New Roman" w:hAnsi="Times New Roman"/>
                <w:b/>
                <w:lang w:val="uk-UA"/>
              </w:rPr>
              <w:t>128.</w:t>
            </w:r>
            <w:r w:rsidRPr="0003376A">
              <w:rPr>
                <w:rFonts w:ascii="Times New Roman" w:hAnsi="Times New Roman"/>
                <w:lang w:val="uk-UA"/>
              </w:rPr>
              <w:t xml:space="preserve"> Придбання будівельних матеріалів, обладнання, інвентарю та інструментів для господарської діяльності, а також благоустрою території</w:t>
            </w:r>
          </w:p>
        </w:tc>
        <w:tc>
          <w:tcPr>
            <w:tcW w:w="925" w:type="pct"/>
            <w:tcBorders>
              <w:top w:val="single" w:sz="6" w:space="0" w:color="000000"/>
              <w:left w:val="single" w:sz="6" w:space="0" w:color="000000"/>
              <w:bottom w:val="single" w:sz="6" w:space="0" w:color="000000"/>
              <w:right w:val="single" w:sz="6" w:space="0" w:color="000000"/>
            </w:tcBorders>
          </w:tcPr>
          <w:p w14:paraId="45A56BA2" w14:textId="77777777" w:rsidR="00F14976" w:rsidRPr="0003376A" w:rsidRDefault="00F14976" w:rsidP="00F14976">
            <w:pPr>
              <w:ind w:left="61"/>
              <w:rPr>
                <w:rFonts w:ascii="Times New Roman" w:hAnsi="Times New Roman"/>
                <w:lang w:val="uk-UA"/>
              </w:rPr>
            </w:pPr>
            <w:r w:rsidRPr="0003376A">
              <w:rPr>
                <w:rFonts w:ascii="Times New Roman" w:hAnsi="Times New Roman"/>
                <w:lang w:val="uk-UA"/>
              </w:rPr>
              <w:t>Покращення матеріально-технічної бази Парку, розвиток та благоустрій його інфраструктури</w:t>
            </w:r>
          </w:p>
        </w:tc>
        <w:tc>
          <w:tcPr>
            <w:tcW w:w="160" w:type="pct"/>
            <w:tcBorders>
              <w:top w:val="single" w:sz="6" w:space="0" w:color="000000"/>
              <w:left w:val="single" w:sz="6" w:space="0" w:color="000000"/>
              <w:bottom w:val="single" w:sz="6" w:space="0" w:color="000000"/>
              <w:right w:val="single" w:sz="6" w:space="0" w:color="000000"/>
            </w:tcBorders>
            <w:vAlign w:val="center"/>
          </w:tcPr>
          <w:p w14:paraId="761EF280"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1C4A11BD"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60972F3D"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22FC1E1D"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3D1C080A"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672" w:type="pct"/>
            <w:tcBorders>
              <w:top w:val="single" w:sz="6" w:space="0" w:color="000000"/>
              <w:left w:val="single" w:sz="6" w:space="0" w:color="000000"/>
              <w:bottom w:val="single" w:sz="6" w:space="0" w:color="000000"/>
              <w:right w:val="single" w:sz="6" w:space="0" w:color="000000"/>
            </w:tcBorders>
          </w:tcPr>
          <w:p w14:paraId="776D48BD" w14:textId="77777777" w:rsidR="00F14976" w:rsidRPr="0003376A" w:rsidRDefault="00F14976" w:rsidP="009F0A4E">
            <w:pPr>
              <w:ind w:left="89"/>
              <w:rPr>
                <w:rFonts w:ascii="Times New Roman" w:hAnsi="Times New Roman"/>
                <w:lang w:val="uk-UA" w:bidi="ar-SA"/>
              </w:rPr>
            </w:pPr>
            <w:r w:rsidRPr="0003376A">
              <w:rPr>
                <w:rFonts w:ascii="Times New Roman" w:hAnsi="Times New Roman"/>
                <w:lang w:val="uk-UA"/>
              </w:rPr>
              <w:t>Адміністрація Парку,</w:t>
            </w:r>
            <w:r w:rsidRPr="0003376A">
              <w:rPr>
                <w:rFonts w:ascii="Times New Roman" w:hAnsi="Times New Roman"/>
                <w:lang w:val="uk-UA" w:bidi="ar-SA"/>
              </w:rPr>
              <w:t xml:space="preserve"> відділ рекреації, відділ </w:t>
            </w:r>
            <w:r w:rsidR="00493D21" w:rsidRPr="0003376A">
              <w:rPr>
                <w:rFonts w:ascii="Times New Roman" w:hAnsi="Times New Roman"/>
                <w:lang w:val="uk-UA" w:bidi="ar-SA"/>
              </w:rPr>
              <w:t>еколого-освітньої роботи</w:t>
            </w:r>
            <w:r w:rsidRPr="0003376A">
              <w:rPr>
                <w:rFonts w:ascii="Times New Roman" w:hAnsi="Times New Roman"/>
                <w:lang w:val="uk-UA" w:bidi="ar-SA"/>
              </w:rPr>
              <w:t xml:space="preserve">, </w:t>
            </w:r>
            <w:r w:rsidR="009F0A4E" w:rsidRPr="0003376A">
              <w:rPr>
                <w:rFonts w:ascii="Times New Roman" w:hAnsi="Times New Roman"/>
                <w:color w:val="000000"/>
                <w:lang w:val="uk-UA" w:bidi="ar-SA"/>
              </w:rPr>
              <w:t xml:space="preserve">господарсько-технічний </w:t>
            </w:r>
            <w:r w:rsidRPr="0003376A">
              <w:rPr>
                <w:rFonts w:ascii="Times New Roman" w:hAnsi="Times New Roman"/>
                <w:lang w:val="uk-UA" w:bidi="ar-SA"/>
              </w:rPr>
              <w:t>відділ</w:t>
            </w:r>
          </w:p>
        </w:tc>
        <w:tc>
          <w:tcPr>
            <w:tcW w:w="376" w:type="pct"/>
            <w:tcBorders>
              <w:top w:val="single" w:sz="6" w:space="0" w:color="000000"/>
              <w:left w:val="single" w:sz="6" w:space="0" w:color="000000"/>
              <w:bottom w:val="single" w:sz="6" w:space="0" w:color="000000"/>
              <w:right w:val="single" w:sz="6" w:space="0" w:color="000000"/>
            </w:tcBorders>
            <w:vAlign w:val="center"/>
          </w:tcPr>
          <w:p w14:paraId="368C6416" w14:textId="77777777" w:rsidR="00F14976" w:rsidRPr="0003376A" w:rsidRDefault="00F14976" w:rsidP="00781598">
            <w:pPr>
              <w:jc w:val="center"/>
              <w:textAlignment w:val="baseline"/>
              <w:rPr>
                <w:rFonts w:ascii="Times New Roman" w:eastAsia="Times New Roman" w:hAnsi="Times New Roman"/>
                <w:bdr w:val="none" w:sz="0" w:space="0" w:color="auto" w:frame="1"/>
                <w:lang w:val="uk-UA" w:eastAsia="uk-UA" w:bidi="ar-SA"/>
              </w:rPr>
            </w:pPr>
            <w:r w:rsidRPr="0003376A">
              <w:rPr>
                <w:rFonts w:ascii="Times New Roman" w:eastAsia="Times New Roman" w:hAnsi="Times New Roman"/>
                <w:bdr w:val="none" w:sz="0" w:space="0" w:color="auto" w:frame="1"/>
                <w:lang w:val="uk-UA" w:eastAsia="uk-UA" w:bidi="ar-SA"/>
              </w:rPr>
              <w:t>300,00</w:t>
            </w:r>
          </w:p>
        </w:tc>
        <w:tc>
          <w:tcPr>
            <w:tcW w:w="366" w:type="pct"/>
            <w:tcBorders>
              <w:top w:val="single" w:sz="6" w:space="0" w:color="000000"/>
              <w:left w:val="single" w:sz="6" w:space="0" w:color="000000"/>
              <w:bottom w:val="single" w:sz="6" w:space="0" w:color="000000"/>
              <w:right w:val="single" w:sz="6" w:space="0" w:color="000000"/>
            </w:tcBorders>
            <w:vAlign w:val="center"/>
          </w:tcPr>
          <w:p w14:paraId="42E86959"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300,00</w:t>
            </w:r>
          </w:p>
        </w:tc>
        <w:tc>
          <w:tcPr>
            <w:tcW w:w="367" w:type="pct"/>
            <w:tcBorders>
              <w:top w:val="single" w:sz="6" w:space="0" w:color="000000"/>
              <w:left w:val="single" w:sz="6" w:space="0" w:color="000000"/>
              <w:bottom w:val="single" w:sz="6" w:space="0" w:color="000000"/>
              <w:right w:val="single" w:sz="6" w:space="0" w:color="000000"/>
            </w:tcBorders>
            <w:vAlign w:val="center"/>
          </w:tcPr>
          <w:p w14:paraId="691E4E80"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4AB6762A"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r>
      <w:tr w:rsidR="00F14976" w:rsidRPr="0003376A" w14:paraId="5CFB752B"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340B636A" w14:textId="77777777" w:rsidR="00F14976" w:rsidRPr="0003376A" w:rsidRDefault="00F14976" w:rsidP="00F14976">
            <w:pPr>
              <w:ind w:left="142"/>
              <w:rPr>
                <w:rFonts w:ascii="Times New Roman" w:hAnsi="Times New Roman"/>
                <w:lang w:val="uk-UA"/>
              </w:rPr>
            </w:pPr>
            <w:r w:rsidRPr="0003376A">
              <w:rPr>
                <w:rFonts w:ascii="Times New Roman" w:hAnsi="Times New Roman"/>
                <w:b/>
                <w:lang w:val="uk-UA"/>
              </w:rPr>
              <w:t xml:space="preserve">Захід 129. </w:t>
            </w:r>
            <w:r w:rsidRPr="0003376A">
              <w:rPr>
                <w:rFonts w:ascii="Times New Roman" w:hAnsi="Times New Roman"/>
                <w:lang w:val="uk-UA"/>
              </w:rPr>
              <w:t>Придбання комплектувальних та дрібних деталей для ремонту виробничого та невиробничого обладнання, витратних та інших матеріалів до комп’ютерної  та оргтехніки</w:t>
            </w:r>
          </w:p>
        </w:tc>
        <w:tc>
          <w:tcPr>
            <w:tcW w:w="925" w:type="pct"/>
            <w:tcBorders>
              <w:top w:val="single" w:sz="6" w:space="0" w:color="000000"/>
              <w:left w:val="single" w:sz="6" w:space="0" w:color="000000"/>
              <w:bottom w:val="single" w:sz="6" w:space="0" w:color="000000"/>
              <w:right w:val="single" w:sz="6" w:space="0" w:color="000000"/>
            </w:tcBorders>
          </w:tcPr>
          <w:p w14:paraId="33F1ABC8" w14:textId="77777777" w:rsidR="00F14976" w:rsidRPr="0003376A" w:rsidRDefault="00F14976" w:rsidP="00F14976">
            <w:pPr>
              <w:ind w:left="61"/>
              <w:rPr>
                <w:rFonts w:ascii="Times New Roman" w:hAnsi="Times New Roman"/>
                <w:lang w:val="uk-UA"/>
              </w:rPr>
            </w:pPr>
            <w:r w:rsidRPr="0003376A">
              <w:rPr>
                <w:rFonts w:ascii="Times New Roman" w:hAnsi="Times New Roman"/>
                <w:lang w:val="uk-UA"/>
              </w:rPr>
              <w:t>Покращення матеріально-технічної бази, більш дієвому виконанню основних завдань, розвитку інфраструктури Парку</w:t>
            </w:r>
          </w:p>
        </w:tc>
        <w:tc>
          <w:tcPr>
            <w:tcW w:w="160" w:type="pct"/>
            <w:tcBorders>
              <w:top w:val="single" w:sz="6" w:space="0" w:color="000000"/>
              <w:left w:val="single" w:sz="6" w:space="0" w:color="000000"/>
              <w:bottom w:val="single" w:sz="6" w:space="0" w:color="000000"/>
              <w:right w:val="single" w:sz="6" w:space="0" w:color="000000"/>
            </w:tcBorders>
            <w:vAlign w:val="center"/>
          </w:tcPr>
          <w:p w14:paraId="5957DC11"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1AA24BCC"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5F429FDC"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19FB9118"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62F9F4D9"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672" w:type="pct"/>
            <w:tcBorders>
              <w:top w:val="single" w:sz="6" w:space="0" w:color="000000"/>
              <w:left w:val="single" w:sz="6" w:space="0" w:color="000000"/>
              <w:bottom w:val="single" w:sz="6" w:space="0" w:color="000000"/>
              <w:right w:val="single" w:sz="6" w:space="0" w:color="000000"/>
            </w:tcBorders>
          </w:tcPr>
          <w:p w14:paraId="2A330C57" w14:textId="77777777" w:rsidR="00F14976" w:rsidRPr="0003376A" w:rsidRDefault="00F14976" w:rsidP="009F0A4E">
            <w:pPr>
              <w:ind w:left="89"/>
              <w:rPr>
                <w:rFonts w:ascii="Times New Roman" w:hAnsi="Times New Roman"/>
                <w:lang w:val="uk-UA" w:bidi="ar-SA"/>
              </w:rPr>
            </w:pPr>
            <w:r w:rsidRPr="0003376A">
              <w:rPr>
                <w:rFonts w:ascii="Times New Roman" w:hAnsi="Times New Roman"/>
                <w:lang w:val="uk-UA"/>
              </w:rPr>
              <w:t>Адміністрація Парку,</w:t>
            </w:r>
            <w:r w:rsidRPr="0003376A">
              <w:rPr>
                <w:rFonts w:ascii="Times New Roman" w:hAnsi="Times New Roman"/>
                <w:lang w:val="uk-UA" w:bidi="ar-SA"/>
              </w:rPr>
              <w:t xml:space="preserve"> </w:t>
            </w:r>
            <w:r w:rsidR="009F0A4E" w:rsidRPr="0003376A">
              <w:rPr>
                <w:rFonts w:ascii="Times New Roman" w:hAnsi="Times New Roman"/>
                <w:color w:val="000000"/>
                <w:lang w:val="uk-UA" w:bidi="ar-SA"/>
              </w:rPr>
              <w:t xml:space="preserve">господарсько-технічний </w:t>
            </w:r>
            <w:r w:rsidRPr="0003376A">
              <w:rPr>
                <w:rFonts w:ascii="Times New Roman" w:hAnsi="Times New Roman"/>
                <w:lang w:val="uk-UA" w:bidi="ar-SA"/>
              </w:rPr>
              <w:t>відділ</w:t>
            </w:r>
          </w:p>
        </w:tc>
        <w:tc>
          <w:tcPr>
            <w:tcW w:w="376" w:type="pct"/>
            <w:tcBorders>
              <w:top w:val="single" w:sz="6" w:space="0" w:color="000000"/>
              <w:left w:val="single" w:sz="6" w:space="0" w:color="000000"/>
              <w:bottom w:val="single" w:sz="6" w:space="0" w:color="000000"/>
              <w:right w:val="single" w:sz="6" w:space="0" w:color="000000"/>
            </w:tcBorders>
            <w:vAlign w:val="center"/>
          </w:tcPr>
          <w:p w14:paraId="036D217A" w14:textId="77777777" w:rsidR="00F14976" w:rsidRPr="0003376A" w:rsidRDefault="00F14976" w:rsidP="00781598">
            <w:pPr>
              <w:jc w:val="center"/>
              <w:textAlignment w:val="baseline"/>
              <w:rPr>
                <w:rFonts w:ascii="Times New Roman" w:eastAsia="Times New Roman" w:hAnsi="Times New Roman"/>
                <w:bdr w:val="none" w:sz="0" w:space="0" w:color="auto" w:frame="1"/>
                <w:lang w:val="uk-UA" w:eastAsia="uk-UA" w:bidi="ar-SA"/>
              </w:rPr>
            </w:pPr>
            <w:r w:rsidRPr="0003376A">
              <w:rPr>
                <w:rFonts w:ascii="Times New Roman" w:eastAsia="Times New Roman" w:hAnsi="Times New Roman"/>
                <w:bdr w:val="none" w:sz="0" w:space="0" w:color="auto" w:frame="1"/>
                <w:lang w:val="uk-UA" w:eastAsia="uk-UA" w:bidi="ar-SA"/>
              </w:rPr>
              <w:t>150,00</w:t>
            </w:r>
          </w:p>
        </w:tc>
        <w:tc>
          <w:tcPr>
            <w:tcW w:w="366" w:type="pct"/>
            <w:tcBorders>
              <w:top w:val="single" w:sz="6" w:space="0" w:color="000000"/>
              <w:left w:val="single" w:sz="6" w:space="0" w:color="000000"/>
              <w:bottom w:val="single" w:sz="6" w:space="0" w:color="000000"/>
              <w:right w:val="single" w:sz="6" w:space="0" w:color="000000"/>
            </w:tcBorders>
            <w:vAlign w:val="center"/>
          </w:tcPr>
          <w:p w14:paraId="0CA9FDD2"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150,00</w:t>
            </w:r>
          </w:p>
        </w:tc>
        <w:tc>
          <w:tcPr>
            <w:tcW w:w="367" w:type="pct"/>
            <w:tcBorders>
              <w:top w:val="single" w:sz="6" w:space="0" w:color="000000"/>
              <w:left w:val="single" w:sz="6" w:space="0" w:color="000000"/>
              <w:bottom w:val="single" w:sz="6" w:space="0" w:color="000000"/>
              <w:right w:val="single" w:sz="6" w:space="0" w:color="000000"/>
            </w:tcBorders>
            <w:vAlign w:val="center"/>
          </w:tcPr>
          <w:p w14:paraId="707B131D"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3C9937B8"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r>
      <w:tr w:rsidR="00F14976" w:rsidRPr="0003376A" w14:paraId="02E82580"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35CADEF8" w14:textId="77777777" w:rsidR="00F14976" w:rsidRPr="0003376A" w:rsidRDefault="00F14976" w:rsidP="00F14976">
            <w:pPr>
              <w:pStyle w:val="HTML"/>
              <w:shd w:val="clear" w:color="auto" w:fill="FFFFFF"/>
              <w:ind w:left="142"/>
              <w:textAlignment w:val="baseline"/>
              <w:rPr>
                <w:rFonts w:ascii="Times New Roman" w:hAnsi="Times New Roman" w:cs="Times New Roman"/>
                <w:b/>
                <w:sz w:val="24"/>
                <w:szCs w:val="24"/>
                <w:lang w:val="uk-UA"/>
              </w:rPr>
            </w:pPr>
            <w:r w:rsidRPr="0003376A">
              <w:rPr>
                <w:rFonts w:ascii="Times New Roman" w:hAnsi="Times New Roman" w:cs="Times New Roman"/>
                <w:b/>
                <w:sz w:val="24"/>
                <w:szCs w:val="24"/>
                <w:lang w:val="uk-UA"/>
              </w:rPr>
              <w:t xml:space="preserve">Захід 130. </w:t>
            </w:r>
            <w:r w:rsidRPr="0003376A">
              <w:rPr>
                <w:rFonts w:ascii="Times New Roman" w:hAnsi="Times New Roman" w:cs="Times New Roman"/>
                <w:sz w:val="24"/>
                <w:szCs w:val="24"/>
                <w:lang w:val="uk-UA"/>
              </w:rPr>
              <w:t>Виготовлення, встановлення і ремонт квартальних стовпів</w:t>
            </w:r>
          </w:p>
        </w:tc>
        <w:tc>
          <w:tcPr>
            <w:tcW w:w="925" w:type="pct"/>
            <w:tcBorders>
              <w:top w:val="single" w:sz="6" w:space="0" w:color="000000"/>
              <w:left w:val="single" w:sz="6" w:space="0" w:color="000000"/>
              <w:bottom w:val="single" w:sz="6" w:space="0" w:color="000000"/>
              <w:right w:val="single" w:sz="6" w:space="0" w:color="000000"/>
            </w:tcBorders>
          </w:tcPr>
          <w:p w14:paraId="42D89C98" w14:textId="77777777" w:rsidR="00F14976" w:rsidRPr="0003376A" w:rsidRDefault="00F14976" w:rsidP="00F149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 w:right="155"/>
              <w:textAlignment w:val="baseline"/>
              <w:rPr>
                <w:rFonts w:ascii="Times New Roman" w:eastAsia="Times New Roman" w:hAnsi="Times New Roman"/>
                <w:lang w:val="uk-UA" w:eastAsia="uk-UA" w:bidi="ar-SA"/>
              </w:rPr>
            </w:pPr>
            <w:r w:rsidRPr="0003376A">
              <w:rPr>
                <w:rFonts w:ascii="Times New Roman" w:eastAsia="Times New Roman" w:hAnsi="Times New Roman"/>
                <w:lang w:val="uk-UA" w:eastAsia="uk-UA" w:bidi="ar-SA"/>
              </w:rPr>
              <w:t>Забезпечення практичного оформлення меж п</w:t>
            </w:r>
            <w:r w:rsidR="0053156C">
              <w:rPr>
                <w:rFonts w:ascii="Times New Roman" w:eastAsia="Times New Roman" w:hAnsi="Times New Roman"/>
                <w:lang w:val="uk-UA" w:eastAsia="uk-UA" w:bidi="ar-SA"/>
              </w:rPr>
              <w:t>о</w:t>
            </w:r>
            <w:r w:rsidRPr="0003376A">
              <w:rPr>
                <w:rFonts w:ascii="Times New Roman" w:eastAsia="Times New Roman" w:hAnsi="Times New Roman"/>
                <w:lang w:val="uk-UA" w:eastAsia="uk-UA" w:bidi="ar-SA"/>
              </w:rPr>
              <w:t>стійних лісокористувачів, внутрішньогосподарської організації лісового фонду. Забезпе</w:t>
            </w:r>
            <w:r w:rsidR="0053156C">
              <w:rPr>
                <w:rFonts w:ascii="Times New Roman" w:eastAsia="Times New Roman" w:hAnsi="Times New Roman"/>
                <w:lang w:val="uk-UA" w:eastAsia="uk-UA" w:bidi="ar-SA"/>
              </w:rPr>
              <w:t>ч</w:t>
            </w:r>
            <w:r w:rsidRPr="0003376A">
              <w:rPr>
                <w:rFonts w:ascii="Times New Roman" w:eastAsia="Times New Roman" w:hAnsi="Times New Roman"/>
                <w:lang w:val="uk-UA" w:eastAsia="uk-UA" w:bidi="ar-SA"/>
              </w:rPr>
              <w:t>ення утримання квартальних стовпів у належному технічному стані</w:t>
            </w:r>
          </w:p>
        </w:tc>
        <w:tc>
          <w:tcPr>
            <w:tcW w:w="160" w:type="pct"/>
            <w:tcBorders>
              <w:top w:val="single" w:sz="6" w:space="0" w:color="000000"/>
              <w:left w:val="single" w:sz="6" w:space="0" w:color="000000"/>
              <w:bottom w:val="single" w:sz="6" w:space="0" w:color="000000"/>
              <w:right w:val="single" w:sz="6" w:space="0" w:color="000000"/>
            </w:tcBorders>
            <w:vAlign w:val="center"/>
          </w:tcPr>
          <w:p w14:paraId="0AFC5E85"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0EC2CBFE"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6218812D"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61207423"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351445EC"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w:t>
            </w:r>
          </w:p>
        </w:tc>
        <w:tc>
          <w:tcPr>
            <w:tcW w:w="672" w:type="pct"/>
            <w:tcBorders>
              <w:top w:val="single" w:sz="6" w:space="0" w:color="000000"/>
              <w:left w:val="single" w:sz="6" w:space="0" w:color="000000"/>
              <w:bottom w:val="single" w:sz="6" w:space="0" w:color="000000"/>
              <w:right w:val="single" w:sz="6" w:space="0" w:color="000000"/>
            </w:tcBorders>
          </w:tcPr>
          <w:p w14:paraId="65CB3517" w14:textId="77777777" w:rsidR="00F14976" w:rsidRPr="0003376A" w:rsidRDefault="00F14976" w:rsidP="00F14976">
            <w:pPr>
              <w:ind w:left="58"/>
              <w:rPr>
                <w:rFonts w:ascii="Times New Roman" w:hAnsi="Times New Roman"/>
                <w:lang w:val="uk-UA"/>
              </w:rPr>
            </w:pPr>
            <w:r w:rsidRPr="0003376A">
              <w:rPr>
                <w:rFonts w:ascii="Times New Roman" w:hAnsi="Times New Roman"/>
                <w:lang w:val="uk-UA"/>
              </w:rPr>
              <w:t>Відділ державної охорони пзф, ПНДВ, землекористувачі, підрядні організації</w:t>
            </w:r>
          </w:p>
        </w:tc>
        <w:tc>
          <w:tcPr>
            <w:tcW w:w="376" w:type="pct"/>
            <w:tcBorders>
              <w:top w:val="single" w:sz="6" w:space="0" w:color="000000"/>
              <w:left w:val="single" w:sz="6" w:space="0" w:color="000000"/>
              <w:bottom w:val="single" w:sz="6" w:space="0" w:color="000000"/>
              <w:right w:val="single" w:sz="6" w:space="0" w:color="000000"/>
            </w:tcBorders>
            <w:vAlign w:val="center"/>
          </w:tcPr>
          <w:p w14:paraId="3FC0A2B3" w14:textId="77777777" w:rsidR="00F14976" w:rsidRPr="0003376A" w:rsidRDefault="00F14976" w:rsidP="00781598">
            <w:pPr>
              <w:jc w:val="center"/>
              <w:rPr>
                <w:rFonts w:ascii="Times New Roman" w:hAnsi="Times New Roman"/>
                <w:lang w:val="uk-UA"/>
              </w:rPr>
            </w:pPr>
            <w:r w:rsidRPr="0003376A">
              <w:rPr>
                <w:rFonts w:ascii="Times New Roman" w:hAnsi="Times New Roman"/>
                <w:lang w:val="uk-UA"/>
              </w:rPr>
              <w:t>Вартість буде встановлена відповідно до обсягу заходів, визначено</w:t>
            </w:r>
            <w:r w:rsidR="00F6578B" w:rsidRPr="0003376A">
              <w:rPr>
                <w:rFonts w:ascii="Times New Roman" w:hAnsi="Times New Roman"/>
                <w:lang w:val="uk-UA"/>
              </w:rPr>
              <w:t>го</w:t>
            </w:r>
            <w:r w:rsidRPr="0003376A">
              <w:rPr>
                <w:rFonts w:ascii="Times New Roman" w:hAnsi="Times New Roman"/>
                <w:lang w:val="uk-UA"/>
              </w:rPr>
              <w:t xml:space="preserve"> матеріалами </w:t>
            </w:r>
            <w:r w:rsidRPr="0003376A">
              <w:rPr>
                <w:rFonts w:ascii="Times New Roman" w:hAnsi="Times New Roman"/>
                <w:lang w:val="uk-UA"/>
              </w:rPr>
              <w:lastRenderedPageBreak/>
              <w:t>лісовпоряд</w:t>
            </w:r>
            <w:r w:rsidR="0053156C">
              <w:rPr>
                <w:rFonts w:ascii="Times New Roman" w:hAnsi="Times New Roman"/>
                <w:lang w:val="uk-UA"/>
              </w:rPr>
              <w:t>ку</w:t>
            </w:r>
            <w:r w:rsidRPr="0003376A">
              <w:rPr>
                <w:rFonts w:ascii="Times New Roman" w:hAnsi="Times New Roman"/>
                <w:lang w:val="uk-UA"/>
              </w:rPr>
              <w:t>вання</w:t>
            </w:r>
          </w:p>
        </w:tc>
        <w:tc>
          <w:tcPr>
            <w:tcW w:w="366" w:type="pct"/>
            <w:tcBorders>
              <w:top w:val="single" w:sz="6" w:space="0" w:color="000000"/>
              <w:left w:val="single" w:sz="6" w:space="0" w:color="000000"/>
              <w:bottom w:val="single" w:sz="6" w:space="0" w:color="000000"/>
              <w:right w:val="single" w:sz="6" w:space="0" w:color="000000"/>
            </w:tcBorders>
            <w:vAlign w:val="center"/>
          </w:tcPr>
          <w:p w14:paraId="5C2E83B8" w14:textId="77777777" w:rsidR="00F14976" w:rsidRPr="0003376A" w:rsidRDefault="00245CDC" w:rsidP="00781598">
            <w:pPr>
              <w:jc w:val="center"/>
              <w:rPr>
                <w:rFonts w:ascii="Times New Roman" w:hAnsi="Times New Roman"/>
                <w:lang w:val="uk-UA"/>
              </w:rPr>
            </w:pPr>
            <w:r w:rsidRPr="0003376A">
              <w:rPr>
                <w:rFonts w:ascii="Times New Roman" w:hAnsi="Times New Roman"/>
                <w:lang w:val="uk-UA"/>
              </w:rPr>
              <w:lastRenderedPageBreak/>
              <w:t>-</w:t>
            </w:r>
          </w:p>
        </w:tc>
        <w:tc>
          <w:tcPr>
            <w:tcW w:w="367" w:type="pct"/>
            <w:tcBorders>
              <w:top w:val="single" w:sz="6" w:space="0" w:color="000000"/>
              <w:left w:val="single" w:sz="6" w:space="0" w:color="000000"/>
              <w:bottom w:val="single" w:sz="6" w:space="0" w:color="000000"/>
              <w:right w:val="single" w:sz="6" w:space="0" w:color="000000"/>
            </w:tcBorders>
            <w:vAlign w:val="center"/>
          </w:tcPr>
          <w:p w14:paraId="7F8009C0" w14:textId="77777777" w:rsidR="00F14976" w:rsidRPr="0003376A" w:rsidRDefault="00245CDC"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6E02F7C5" w14:textId="77777777" w:rsidR="00F14976" w:rsidRPr="0003376A" w:rsidRDefault="00245CDC" w:rsidP="00781598">
            <w:pPr>
              <w:jc w:val="center"/>
              <w:rPr>
                <w:rFonts w:ascii="Times New Roman" w:hAnsi="Times New Roman"/>
                <w:lang w:val="uk-UA"/>
              </w:rPr>
            </w:pPr>
            <w:r w:rsidRPr="0003376A">
              <w:rPr>
                <w:rFonts w:ascii="Times New Roman" w:hAnsi="Times New Roman"/>
                <w:lang w:val="uk-UA"/>
              </w:rPr>
              <w:t>-</w:t>
            </w:r>
          </w:p>
        </w:tc>
      </w:tr>
      <w:tr w:rsidR="00F14976" w:rsidRPr="0003376A" w14:paraId="79D69A4F"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1EF34664" w14:textId="77777777" w:rsidR="00F14976" w:rsidRPr="0003376A" w:rsidRDefault="00F14976" w:rsidP="00F14976">
            <w:pPr>
              <w:ind w:left="142"/>
              <w:rPr>
                <w:rFonts w:ascii="Times New Roman" w:eastAsia="Times New Roman" w:hAnsi="Times New Roman"/>
                <w:b/>
                <w:lang w:val="uk-UA" w:eastAsia="ru-RU" w:bidi="ar-SA"/>
              </w:rPr>
            </w:pPr>
            <w:r w:rsidRPr="0003376A">
              <w:rPr>
                <w:rFonts w:ascii="Times New Roman" w:hAnsi="Times New Roman"/>
                <w:b/>
                <w:lang w:val="uk-UA"/>
              </w:rPr>
              <w:t>Захід</w:t>
            </w:r>
            <w:r w:rsidRPr="0003376A">
              <w:rPr>
                <w:rFonts w:ascii="Times New Roman" w:eastAsia="Times New Roman" w:hAnsi="Times New Roman"/>
                <w:lang w:val="uk-UA" w:eastAsia="ru-RU" w:bidi="ar-SA"/>
              </w:rPr>
              <w:t xml:space="preserve"> </w:t>
            </w:r>
            <w:r w:rsidRPr="0003376A">
              <w:rPr>
                <w:rFonts w:ascii="Times New Roman" w:eastAsia="Times New Roman" w:hAnsi="Times New Roman"/>
                <w:b/>
                <w:lang w:val="uk-UA" w:eastAsia="ru-RU" w:bidi="ar-SA"/>
              </w:rPr>
              <w:t>131.</w:t>
            </w:r>
            <w:r w:rsidRPr="0003376A">
              <w:rPr>
                <w:rFonts w:ascii="Times New Roman" w:eastAsia="Times New Roman" w:hAnsi="Times New Roman"/>
                <w:lang w:val="uk-UA" w:eastAsia="ru-RU" w:bidi="ar-SA"/>
              </w:rPr>
              <w:t xml:space="preserve"> Розроблення </w:t>
            </w:r>
            <w:r w:rsidR="00D65B47">
              <w:rPr>
                <w:rFonts w:ascii="Times New Roman" w:eastAsia="Times New Roman" w:hAnsi="Times New Roman"/>
                <w:lang w:val="uk-UA" w:eastAsia="ru-RU" w:bidi="ar-SA"/>
              </w:rPr>
              <w:t>Проєкт</w:t>
            </w:r>
            <w:r w:rsidRPr="0003376A">
              <w:rPr>
                <w:rFonts w:ascii="Times New Roman" w:eastAsia="Times New Roman" w:hAnsi="Times New Roman"/>
                <w:lang w:val="uk-UA" w:eastAsia="ru-RU" w:bidi="ar-SA"/>
              </w:rPr>
              <w:t xml:space="preserve">но-кошторисної документації на ремонт гідротехнічних споруд та берегоукріплення на каскадах Дідорівських і Китаївських ставків </w:t>
            </w:r>
          </w:p>
        </w:tc>
        <w:tc>
          <w:tcPr>
            <w:tcW w:w="925" w:type="pct"/>
            <w:tcBorders>
              <w:top w:val="single" w:sz="6" w:space="0" w:color="000000"/>
              <w:left w:val="single" w:sz="6" w:space="0" w:color="000000"/>
              <w:bottom w:val="single" w:sz="6" w:space="0" w:color="000000"/>
              <w:right w:val="single" w:sz="6" w:space="0" w:color="000000"/>
            </w:tcBorders>
          </w:tcPr>
          <w:p w14:paraId="75E02838" w14:textId="77777777" w:rsidR="00F14976" w:rsidRPr="0003376A" w:rsidRDefault="00F14976" w:rsidP="00F14976">
            <w:pPr>
              <w:ind w:left="59"/>
              <w:rPr>
                <w:rFonts w:ascii="Times New Roman" w:hAnsi="Times New Roman"/>
                <w:lang w:val="uk-UA"/>
              </w:rPr>
            </w:pPr>
            <w:r w:rsidRPr="0003376A">
              <w:rPr>
                <w:rFonts w:ascii="Times New Roman" w:hAnsi="Times New Roman"/>
                <w:lang w:val="uk-UA"/>
              </w:rPr>
              <w:t>Збереження водних екосистем</w:t>
            </w:r>
          </w:p>
        </w:tc>
        <w:tc>
          <w:tcPr>
            <w:tcW w:w="160" w:type="pct"/>
            <w:tcBorders>
              <w:top w:val="single" w:sz="6" w:space="0" w:color="000000"/>
              <w:left w:val="single" w:sz="6" w:space="0" w:color="000000"/>
              <w:bottom w:val="single" w:sz="6" w:space="0" w:color="000000"/>
              <w:right w:val="single" w:sz="6" w:space="0" w:color="000000"/>
            </w:tcBorders>
            <w:vAlign w:val="center"/>
          </w:tcPr>
          <w:p w14:paraId="3373DE89"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7F2D00B6"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7C81493D"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06E3A492"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662D2ECF"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672" w:type="pct"/>
            <w:tcBorders>
              <w:top w:val="single" w:sz="6" w:space="0" w:color="000000"/>
              <w:left w:val="single" w:sz="6" w:space="0" w:color="000000"/>
              <w:bottom w:val="single" w:sz="6" w:space="0" w:color="000000"/>
              <w:right w:val="single" w:sz="6" w:space="0" w:color="000000"/>
            </w:tcBorders>
          </w:tcPr>
          <w:p w14:paraId="6E6996C2" w14:textId="77777777" w:rsidR="00F14976" w:rsidRPr="0003376A" w:rsidRDefault="00F14976" w:rsidP="009F0A4E">
            <w:pPr>
              <w:ind w:left="87" w:right="151"/>
              <w:rPr>
                <w:rFonts w:ascii="Times New Roman" w:hAnsi="Times New Roman"/>
                <w:lang w:val="uk-UA" w:bidi="ar-SA"/>
              </w:rPr>
            </w:pPr>
            <w:r w:rsidRPr="0003376A">
              <w:rPr>
                <w:rFonts w:ascii="Times New Roman" w:hAnsi="Times New Roman"/>
                <w:lang w:val="uk-UA" w:bidi="ar-SA"/>
              </w:rPr>
              <w:t xml:space="preserve">Відділ державної охорони ПЗФ, </w:t>
            </w:r>
            <w:r w:rsidR="009F0A4E" w:rsidRPr="0003376A">
              <w:rPr>
                <w:rFonts w:ascii="Times New Roman" w:hAnsi="Times New Roman"/>
                <w:color w:val="000000"/>
                <w:lang w:val="uk-UA" w:bidi="ar-SA"/>
              </w:rPr>
              <w:t xml:space="preserve">господарсько-технічний </w:t>
            </w:r>
            <w:r w:rsidRPr="0003376A">
              <w:rPr>
                <w:rFonts w:ascii="Times New Roman" w:hAnsi="Times New Roman"/>
                <w:lang w:val="uk-UA" w:bidi="ar-SA"/>
              </w:rPr>
              <w:t>відділ, ПНДВ</w:t>
            </w:r>
          </w:p>
        </w:tc>
        <w:tc>
          <w:tcPr>
            <w:tcW w:w="376" w:type="pct"/>
            <w:tcBorders>
              <w:top w:val="single" w:sz="6" w:space="0" w:color="000000"/>
              <w:left w:val="single" w:sz="6" w:space="0" w:color="000000"/>
              <w:bottom w:val="single" w:sz="6" w:space="0" w:color="000000"/>
              <w:right w:val="single" w:sz="6" w:space="0" w:color="000000"/>
            </w:tcBorders>
            <w:vAlign w:val="center"/>
          </w:tcPr>
          <w:p w14:paraId="63C98F54" w14:textId="77777777" w:rsidR="00F14976" w:rsidRPr="0003376A" w:rsidRDefault="00F14976" w:rsidP="00781598">
            <w:pPr>
              <w:jc w:val="center"/>
              <w:textAlignment w:val="baseline"/>
              <w:rPr>
                <w:rFonts w:ascii="Times New Roman" w:eastAsia="Times New Roman" w:hAnsi="Times New Roman"/>
                <w:bdr w:val="none" w:sz="0" w:space="0" w:color="auto" w:frame="1"/>
                <w:lang w:val="uk-UA" w:eastAsia="uk-UA" w:bidi="ar-SA"/>
              </w:rPr>
            </w:pPr>
            <w:r w:rsidRPr="0003376A">
              <w:rPr>
                <w:rFonts w:ascii="Times New Roman" w:eastAsia="Times New Roman" w:hAnsi="Times New Roman"/>
                <w:bdr w:val="none" w:sz="0" w:space="0" w:color="auto" w:frame="1"/>
                <w:lang w:val="uk-UA" w:eastAsia="uk-UA" w:bidi="ar-SA"/>
              </w:rPr>
              <w:t>300,00</w:t>
            </w:r>
          </w:p>
        </w:tc>
        <w:tc>
          <w:tcPr>
            <w:tcW w:w="366" w:type="pct"/>
            <w:tcBorders>
              <w:top w:val="single" w:sz="6" w:space="0" w:color="000000"/>
              <w:left w:val="single" w:sz="6" w:space="0" w:color="000000"/>
              <w:bottom w:val="single" w:sz="6" w:space="0" w:color="000000"/>
              <w:right w:val="single" w:sz="6" w:space="0" w:color="000000"/>
            </w:tcBorders>
            <w:vAlign w:val="center"/>
          </w:tcPr>
          <w:p w14:paraId="468C7749" w14:textId="77777777" w:rsidR="00F14976" w:rsidRPr="0003376A" w:rsidRDefault="00F14976" w:rsidP="00781598">
            <w:pPr>
              <w:jc w:val="center"/>
              <w:textAlignment w:val="baseline"/>
              <w:rPr>
                <w:rFonts w:ascii="Times New Roman" w:eastAsia="Times New Roman" w:hAnsi="Times New Roman"/>
                <w:bdr w:val="none" w:sz="0" w:space="0" w:color="auto" w:frame="1"/>
                <w:lang w:val="uk-UA" w:eastAsia="uk-UA" w:bidi="ar-SA"/>
              </w:rPr>
            </w:pPr>
            <w:r w:rsidRPr="0003376A">
              <w:rPr>
                <w:rFonts w:ascii="Times New Roman" w:eastAsia="Times New Roman" w:hAnsi="Times New Roman"/>
                <w:bdr w:val="none" w:sz="0" w:space="0" w:color="auto" w:frame="1"/>
                <w:lang w:val="uk-UA" w:eastAsia="uk-UA" w:bidi="ar-SA"/>
              </w:rPr>
              <w:t>300,0</w:t>
            </w:r>
            <w:r w:rsidR="00EB4E28">
              <w:rPr>
                <w:rFonts w:ascii="Times New Roman" w:eastAsia="Times New Roman" w:hAnsi="Times New Roman"/>
                <w:bdr w:val="none" w:sz="0" w:space="0" w:color="auto" w:frame="1"/>
                <w:lang w:val="uk-UA" w:eastAsia="uk-UA" w:bidi="ar-SA"/>
              </w:rPr>
              <w:t>0</w:t>
            </w:r>
          </w:p>
        </w:tc>
        <w:tc>
          <w:tcPr>
            <w:tcW w:w="367" w:type="pct"/>
            <w:tcBorders>
              <w:top w:val="single" w:sz="6" w:space="0" w:color="000000"/>
              <w:left w:val="single" w:sz="6" w:space="0" w:color="000000"/>
              <w:bottom w:val="single" w:sz="6" w:space="0" w:color="000000"/>
              <w:right w:val="single" w:sz="6" w:space="0" w:color="000000"/>
            </w:tcBorders>
            <w:vAlign w:val="center"/>
          </w:tcPr>
          <w:p w14:paraId="15C90955" w14:textId="77777777" w:rsidR="00F14976" w:rsidRPr="0003376A" w:rsidRDefault="00F14976" w:rsidP="00781598">
            <w:pPr>
              <w:jc w:val="center"/>
              <w:textAlignment w:val="baseline"/>
              <w:rPr>
                <w:rFonts w:ascii="Times New Roman" w:eastAsia="Times New Roman" w:hAnsi="Times New Roman"/>
                <w:bdr w:val="none" w:sz="0" w:space="0" w:color="auto" w:frame="1"/>
                <w:lang w:val="uk-UA" w:eastAsia="uk-UA" w:bidi="ar-SA"/>
              </w:rPr>
            </w:pPr>
            <w:r w:rsidRPr="0003376A">
              <w:rPr>
                <w:rFonts w:ascii="Times New Roman" w:eastAsia="Times New Roman" w:hAnsi="Times New Roman"/>
                <w:bdr w:val="none" w:sz="0" w:space="0" w:color="auto" w:frame="1"/>
                <w:lang w:val="uk-UA" w:eastAsia="uk-UA" w:bidi="ar-S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5C77C53D" w14:textId="77777777" w:rsidR="00F14976" w:rsidRPr="0003376A" w:rsidRDefault="00F14976" w:rsidP="00781598">
            <w:pPr>
              <w:jc w:val="center"/>
              <w:textAlignment w:val="baseline"/>
              <w:rPr>
                <w:rFonts w:ascii="Times New Roman" w:eastAsia="Times New Roman" w:hAnsi="Times New Roman"/>
                <w:bdr w:val="none" w:sz="0" w:space="0" w:color="auto" w:frame="1"/>
                <w:lang w:val="uk-UA" w:eastAsia="uk-UA" w:bidi="ar-SA"/>
              </w:rPr>
            </w:pPr>
            <w:r w:rsidRPr="0003376A">
              <w:rPr>
                <w:rFonts w:ascii="Times New Roman" w:eastAsia="Times New Roman" w:hAnsi="Times New Roman"/>
                <w:bdr w:val="none" w:sz="0" w:space="0" w:color="auto" w:frame="1"/>
                <w:lang w:val="uk-UA" w:eastAsia="uk-UA" w:bidi="ar-SA"/>
              </w:rPr>
              <w:t>-</w:t>
            </w:r>
          </w:p>
        </w:tc>
      </w:tr>
      <w:tr w:rsidR="00F14976" w:rsidRPr="0003376A" w14:paraId="682A9464"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38EAD125" w14:textId="77777777" w:rsidR="00F14976" w:rsidRPr="0003376A" w:rsidRDefault="00F14976" w:rsidP="00F14976">
            <w:pPr>
              <w:ind w:left="142"/>
              <w:rPr>
                <w:rFonts w:ascii="Times New Roman" w:eastAsia="Times New Roman" w:hAnsi="Times New Roman"/>
                <w:b/>
                <w:lang w:val="uk-UA" w:eastAsia="ru-RU" w:bidi="ar-SA"/>
              </w:rPr>
            </w:pPr>
            <w:r w:rsidRPr="0003376A">
              <w:rPr>
                <w:rFonts w:ascii="Times New Roman" w:hAnsi="Times New Roman"/>
                <w:b/>
                <w:lang w:val="uk-UA"/>
              </w:rPr>
              <w:t>Захід</w:t>
            </w:r>
            <w:r w:rsidRPr="0003376A">
              <w:rPr>
                <w:rFonts w:ascii="Times New Roman" w:eastAsia="Times New Roman" w:hAnsi="Times New Roman"/>
                <w:lang w:val="uk-UA" w:eastAsia="ru-RU" w:bidi="ar-SA"/>
              </w:rPr>
              <w:t xml:space="preserve"> </w:t>
            </w:r>
            <w:r w:rsidRPr="0003376A">
              <w:rPr>
                <w:rFonts w:ascii="Times New Roman" w:eastAsia="Times New Roman" w:hAnsi="Times New Roman"/>
                <w:b/>
                <w:lang w:val="uk-UA" w:eastAsia="ru-RU" w:bidi="ar-SA"/>
              </w:rPr>
              <w:t>13</w:t>
            </w:r>
            <w:r w:rsidR="0053156C">
              <w:rPr>
                <w:rFonts w:ascii="Times New Roman" w:eastAsia="Times New Roman" w:hAnsi="Times New Roman"/>
                <w:b/>
                <w:lang w:val="uk-UA" w:eastAsia="ru-RU" w:bidi="ar-SA"/>
              </w:rPr>
              <w:t>2</w:t>
            </w:r>
            <w:r w:rsidRPr="0003376A">
              <w:rPr>
                <w:rFonts w:ascii="Times New Roman" w:eastAsia="Times New Roman" w:hAnsi="Times New Roman"/>
                <w:b/>
                <w:lang w:val="uk-UA" w:eastAsia="ru-RU" w:bidi="ar-SA"/>
              </w:rPr>
              <w:t>.</w:t>
            </w:r>
            <w:r w:rsidRPr="0003376A">
              <w:rPr>
                <w:rFonts w:ascii="Times New Roman" w:eastAsia="Times New Roman" w:hAnsi="Times New Roman"/>
                <w:lang w:val="uk-UA" w:eastAsia="ru-RU" w:bidi="ar-SA"/>
              </w:rPr>
              <w:t xml:space="preserve"> Ремонт гідротехнічних споруд та берегоукріплення на каскадах Дідорівських і Китаївських ставків </w:t>
            </w:r>
          </w:p>
        </w:tc>
        <w:tc>
          <w:tcPr>
            <w:tcW w:w="925" w:type="pct"/>
            <w:tcBorders>
              <w:top w:val="single" w:sz="6" w:space="0" w:color="000000"/>
              <w:left w:val="single" w:sz="6" w:space="0" w:color="000000"/>
              <w:bottom w:val="single" w:sz="6" w:space="0" w:color="000000"/>
              <w:right w:val="single" w:sz="6" w:space="0" w:color="000000"/>
            </w:tcBorders>
          </w:tcPr>
          <w:p w14:paraId="23664971" w14:textId="77777777" w:rsidR="00F14976" w:rsidRPr="0003376A" w:rsidRDefault="00F14976" w:rsidP="00F14976">
            <w:pPr>
              <w:ind w:left="59"/>
              <w:rPr>
                <w:rFonts w:ascii="Times New Roman" w:hAnsi="Times New Roman"/>
                <w:lang w:val="uk-UA"/>
              </w:rPr>
            </w:pPr>
            <w:r w:rsidRPr="0003376A">
              <w:rPr>
                <w:rFonts w:ascii="Times New Roman" w:hAnsi="Times New Roman"/>
                <w:lang w:val="uk-UA"/>
              </w:rPr>
              <w:t>Збереження водних екосистем</w:t>
            </w:r>
          </w:p>
        </w:tc>
        <w:tc>
          <w:tcPr>
            <w:tcW w:w="160" w:type="pct"/>
            <w:tcBorders>
              <w:top w:val="single" w:sz="6" w:space="0" w:color="000000"/>
              <w:left w:val="single" w:sz="6" w:space="0" w:color="000000"/>
              <w:bottom w:val="single" w:sz="6" w:space="0" w:color="000000"/>
              <w:right w:val="single" w:sz="6" w:space="0" w:color="000000"/>
            </w:tcBorders>
            <w:vAlign w:val="center"/>
          </w:tcPr>
          <w:p w14:paraId="261C3517"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0" w:type="pct"/>
            <w:tcBorders>
              <w:top w:val="single" w:sz="6" w:space="0" w:color="000000"/>
              <w:left w:val="single" w:sz="6" w:space="0" w:color="000000"/>
              <w:bottom w:val="single" w:sz="6" w:space="0" w:color="000000"/>
              <w:right w:val="single" w:sz="6" w:space="0" w:color="000000"/>
            </w:tcBorders>
            <w:vAlign w:val="center"/>
          </w:tcPr>
          <w:p w14:paraId="232D804F"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7" w:type="pct"/>
            <w:tcBorders>
              <w:top w:val="single" w:sz="6" w:space="0" w:color="000000"/>
              <w:left w:val="single" w:sz="6" w:space="0" w:color="000000"/>
              <w:bottom w:val="single" w:sz="6" w:space="0" w:color="000000"/>
              <w:right w:val="single" w:sz="6" w:space="0" w:color="000000"/>
            </w:tcBorders>
            <w:vAlign w:val="center"/>
          </w:tcPr>
          <w:p w14:paraId="23A01F15"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69" w:type="pct"/>
            <w:tcBorders>
              <w:top w:val="single" w:sz="6" w:space="0" w:color="000000"/>
              <w:left w:val="single" w:sz="6" w:space="0" w:color="000000"/>
              <w:bottom w:val="single" w:sz="6" w:space="0" w:color="000000"/>
              <w:right w:val="single" w:sz="6" w:space="0" w:color="000000"/>
            </w:tcBorders>
            <w:vAlign w:val="center"/>
          </w:tcPr>
          <w:p w14:paraId="50D52DF0"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173" w:type="pct"/>
            <w:tcBorders>
              <w:top w:val="single" w:sz="6" w:space="0" w:color="000000"/>
              <w:left w:val="single" w:sz="6" w:space="0" w:color="000000"/>
              <w:bottom w:val="single" w:sz="6" w:space="0" w:color="000000"/>
              <w:right w:val="single" w:sz="6" w:space="0" w:color="000000"/>
            </w:tcBorders>
            <w:vAlign w:val="center"/>
          </w:tcPr>
          <w:p w14:paraId="1D502AB4" w14:textId="77777777" w:rsidR="00F14976" w:rsidRPr="0003376A" w:rsidRDefault="00F14976" w:rsidP="00781598">
            <w:pPr>
              <w:jc w:val="center"/>
              <w:rPr>
                <w:rFonts w:ascii="Times New Roman" w:hAnsi="Times New Roman"/>
                <w:lang w:val="uk-UA" w:bidi="ar-SA"/>
              </w:rPr>
            </w:pPr>
            <w:r w:rsidRPr="0003376A">
              <w:rPr>
                <w:rFonts w:ascii="Times New Roman" w:hAnsi="Times New Roman"/>
                <w:lang w:val="uk-UA" w:bidi="ar-SA"/>
              </w:rPr>
              <w:t>+</w:t>
            </w:r>
          </w:p>
        </w:tc>
        <w:tc>
          <w:tcPr>
            <w:tcW w:w="672" w:type="pct"/>
            <w:tcBorders>
              <w:top w:val="single" w:sz="6" w:space="0" w:color="000000"/>
              <w:left w:val="single" w:sz="6" w:space="0" w:color="000000"/>
              <w:bottom w:val="single" w:sz="6" w:space="0" w:color="000000"/>
              <w:right w:val="single" w:sz="6" w:space="0" w:color="000000"/>
            </w:tcBorders>
          </w:tcPr>
          <w:p w14:paraId="2782FF0D" w14:textId="77777777" w:rsidR="00F14976" w:rsidRPr="0003376A" w:rsidRDefault="00F14976" w:rsidP="009F0A4E">
            <w:pPr>
              <w:ind w:left="87" w:right="151"/>
              <w:rPr>
                <w:rFonts w:ascii="Times New Roman" w:hAnsi="Times New Roman"/>
                <w:lang w:val="uk-UA" w:bidi="ar-SA"/>
              </w:rPr>
            </w:pPr>
            <w:r w:rsidRPr="0003376A">
              <w:rPr>
                <w:rFonts w:ascii="Times New Roman" w:hAnsi="Times New Roman"/>
                <w:lang w:val="uk-UA" w:bidi="ar-SA"/>
              </w:rPr>
              <w:t xml:space="preserve">Відділ державної охорони ПЗФ, </w:t>
            </w:r>
            <w:r w:rsidR="009F0A4E" w:rsidRPr="0003376A">
              <w:rPr>
                <w:rFonts w:ascii="Times New Roman" w:hAnsi="Times New Roman"/>
                <w:color w:val="000000"/>
                <w:lang w:val="uk-UA" w:bidi="ar-SA"/>
              </w:rPr>
              <w:t xml:space="preserve">господарсько-технічний </w:t>
            </w:r>
            <w:r w:rsidRPr="0003376A">
              <w:rPr>
                <w:rFonts w:ascii="Times New Roman" w:hAnsi="Times New Roman"/>
                <w:lang w:val="uk-UA" w:bidi="ar-SA"/>
              </w:rPr>
              <w:t>відділ, ПНДВ</w:t>
            </w:r>
          </w:p>
        </w:tc>
        <w:tc>
          <w:tcPr>
            <w:tcW w:w="376" w:type="pct"/>
            <w:tcBorders>
              <w:top w:val="single" w:sz="6" w:space="0" w:color="000000"/>
              <w:left w:val="single" w:sz="6" w:space="0" w:color="000000"/>
              <w:bottom w:val="single" w:sz="6" w:space="0" w:color="000000"/>
              <w:right w:val="single" w:sz="6" w:space="0" w:color="000000"/>
            </w:tcBorders>
            <w:vAlign w:val="center"/>
          </w:tcPr>
          <w:p w14:paraId="677F7062" w14:textId="77777777" w:rsidR="00F14976" w:rsidRPr="0003376A" w:rsidRDefault="00F14976" w:rsidP="00781598">
            <w:pPr>
              <w:jc w:val="center"/>
              <w:textAlignment w:val="baseline"/>
              <w:rPr>
                <w:rFonts w:ascii="Times New Roman" w:eastAsia="Times New Roman" w:hAnsi="Times New Roman"/>
                <w:bdr w:val="none" w:sz="0" w:space="0" w:color="auto" w:frame="1"/>
                <w:lang w:val="uk-UA" w:eastAsia="uk-UA" w:bidi="ar-SA"/>
              </w:rPr>
            </w:pPr>
            <w:r w:rsidRPr="0003376A">
              <w:rPr>
                <w:rFonts w:ascii="Times New Roman" w:eastAsia="Times New Roman" w:hAnsi="Times New Roman"/>
                <w:bdr w:val="none" w:sz="0" w:space="0" w:color="auto" w:frame="1"/>
                <w:lang w:val="uk-UA" w:eastAsia="uk-UA" w:bidi="ar-SA"/>
              </w:rPr>
              <w:t xml:space="preserve">Вартість заходу буде визначена спеціальним </w:t>
            </w:r>
            <w:r w:rsidR="00D65B47">
              <w:rPr>
                <w:rFonts w:ascii="Times New Roman" w:eastAsia="Times New Roman" w:hAnsi="Times New Roman"/>
                <w:bdr w:val="none" w:sz="0" w:space="0" w:color="auto" w:frame="1"/>
                <w:lang w:val="uk-UA" w:eastAsia="uk-UA" w:bidi="ar-SA"/>
              </w:rPr>
              <w:t>Проєкт</w:t>
            </w:r>
            <w:r w:rsidRPr="0003376A">
              <w:rPr>
                <w:rFonts w:ascii="Times New Roman" w:eastAsia="Times New Roman" w:hAnsi="Times New Roman"/>
                <w:bdr w:val="none" w:sz="0" w:space="0" w:color="auto" w:frame="1"/>
                <w:lang w:val="uk-UA" w:eastAsia="uk-UA" w:bidi="ar-SA"/>
              </w:rPr>
              <w:t>ом</w:t>
            </w:r>
          </w:p>
        </w:tc>
        <w:tc>
          <w:tcPr>
            <w:tcW w:w="366" w:type="pct"/>
            <w:tcBorders>
              <w:top w:val="single" w:sz="6" w:space="0" w:color="000000"/>
              <w:left w:val="single" w:sz="6" w:space="0" w:color="000000"/>
              <w:bottom w:val="single" w:sz="6" w:space="0" w:color="000000"/>
              <w:right w:val="single" w:sz="6" w:space="0" w:color="000000"/>
            </w:tcBorders>
            <w:vAlign w:val="center"/>
          </w:tcPr>
          <w:p w14:paraId="1F075790" w14:textId="77777777" w:rsidR="00F14976" w:rsidRPr="0003376A" w:rsidRDefault="00245CDC" w:rsidP="00781598">
            <w:pPr>
              <w:jc w:val="center"/>
              <w:textAlignment w:val="baseline"/>
              <w:rPr>
                <w:rFonts w:ascii="Times New Roman" w:eastAsia="Times New Roman" w:hAnsi="Times New Roman"/>
                <w:bdr w:val="none" w:sz="0" w:space="0" w:color="auto" w:frame="1"/>
                <w:lang w:val="uk-UA" w:eastAsia="uk-UA" w:bidi="ar-SA"/>
              </w:rPr>
            </w:pPr>
            <w:r w:rsidRPr="0003376A">
              <w:rPr>
                <w:rFonts w:ascii="Times New Roman" w:eastAsia="Times New Roman" w:hAnsi="Times New Roman"/>
                <w:bdr w:val="none" w:sz="0" w:space="0" w:color="auto" w:frame="1"/>
                <w:lang w:val="uk-UA" w:eastAsia="uk-UA" w:bidi="ar-SA"/>
              </w:rPr>
              <w:t>-</w:t>
            </w:r>
          </w:p>
        </w:tc>
        <w:tc>
          <w:tcPr>
            <w:tcW w:w="367" w:type="pct"/>
            <w:tcBorders>
              <w:top w:val="single" w:sz="6" w:space="0" w:color="000000"/>
              <w:left w:val="single" w:sz="6" w:space="0" w:color="000000"/>
              <w:bottom w:val="single" w:sz="6" w:space="0" w:color="000000"/>
              <w:right w:val="single" w:sz="6" w:space="0" w:color="000000"/>
            </w:tcBorders>
            <w:vAlign w:val="center"/>
          </w:tcPr>
          <w:p w14:paraId="77B701BB" w14:textId="77777777" w:rsidR="00F14976" w:rsidRPr="0003376A" w:rsidRDefault="00245CDC" w:rsidP="00781598">
            <w:pPr>
              <w:jc w:val="center"/>
              <w:textAlignment w:val="baseline"/>
              <w:rPr>
                <w:rFonts w:ascii="Times New Roman" w:eastAsia="Times New Roman" w:hAnsi="Times New Roman"/>
                <w:bdr w:val="none" w:sz="0" w:space="0" w:color="auto" w:frame="1"/>
                <w:lang w:val="uk-UA" w:eastAsia="uk-UA" w:bidi="ar-SA"/>
              </w:rPr>
            </w:pPr>
            <w:r w:rsidRPr="0003376A">
              <w:rPr>
                <w:rFonts w:ascii="Times New Roman" w:eastAsia="Times New Roman" w:hAnsi="Times New Roman"/>
                <w:bdr w:val="none" w:sz="0" w:space="0" w:color="auto" w:frame="1"/>
                <w:lang w:val="uk-UA" w:eastAsia="uk-UA" w:bidi="ar-S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42CA5BA5" w14:textId="77777777" w:rsidR="00F14976" w:rsidRPr="0003376A" w:rsidRDefault="00245CDC" w:rsidP="00781598">
            <w:pPr>
              <w:jc w:val="center"/>
              <w:textAlignment w:val="baseline"/>
              <w:rPr>
                <w:rFonts w:ascii="Times New Roman" w:eastAsia="Times New Roman" w:hAnsi="Times New Roman"/>
                <w:bdr w:val="none" w:sz="0" w:space="0" w:color="auto" w:frame="1"/>
                <w:lang w:val="uk-UA" w:eastAsia="uk-UA" w:bidi="ar-SA"/>
              </w:rPr>
            </w:pPr>
            <w:r w:rsidRPr="0003376A">
              <w:rPr>
                <w:rFonts w:ascii="Times New Roman" w:eastAsia="Times New Roman" w:hAnsi="Times New Roman"/>
                <w:bdr w:val="none" w:sz="0" w:space="0" w:color="auto" w:frame="1"/>
                <w:lang w:val="uk-UA" w:eastAsia="uk-UA" w:bidi="ar-SA"/>
              </w:rPr>
              <w:t>-</w:t>
            </w:r>
          </w:p>
        </w:tc>
      </w:tr>
      <w:tr w:rsidR="009828DF" w:rsidRPr="0003376A" w14:paraId="2570811C"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448BBD29" w14:textId="77777777" w:rsidR="009828DF" w:rsidRPr="0003376A" w:rsidRDefault="009828DF" w:rsidP="009828DF">
            <w:pPr>
              <w:jc w:val="both"/>
              <w:rPr>
                <w:rFonts w:ascii="Times New Roman" w:hAnsi="Times New Roman"/>
                <w:b/>
                <w:color w:val="000000"/>
                <w:lang w:val="uk-UA"/>
              </w:rPr>
            </w:pPr>
            <w:r w:rsidRPr="0003376A">
              <w:rPr>
                <w:rFonts w:ascii="Times New Roman" w:hAnsi="Times New Roman"/>
                <w:b/>
                <w:color w:val="000000"/>
                <w:lang w:val="uk-UA"/>
              </w:rPr>
              <w:t>Разом за Стратегічним завданням 7.1</w:t>
            </w:r>
          </w:p>
        </w:tc>
        <w:tc>
          <w:tcPr>
            <w:tcW w:w="925" w:type="pct"/>
            <w:tcBorders>
              <w:top w:val="single" w:sz="6" w:space="0" w:color="000000"/>
              <w:left w:val="single" w:sz="6" w:space="0" w:color="000000"/>
              <w:bottom w:val="single" w:sz="6" w:space="0" w:color="000000"/>
              <w:right w:val="single" w:sz="6" w:space="0" w:color="000000"/>
            </w:tcBorders>
            <w:vAlign w:val="center"/>
          </w:tcPr>
          <w:p w14:paraId="3FE498E6" w14:textId="77777777" w:rsidR="009828DF" w:rsidRPr="0003376A" w:rsidRDefault="00781598" w:rsidP="00781598">
            <w:pPr>
              <w:jc w:val="center"/>
              <w:rPr>
                <w:rFonts w:ascii="Times New Roman" w:hAnsi="Times New Roman"/>
                <w:color w:val="000000"/>
                <w:lang w:val="uk-UA"/>
              </w:rPr>
            </w:pPr>
            <w:r>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3FCA8293" w14:textId="77777777" w:rsidR="009828DF" w:rsidRPr="0003376A" w:rsidRDefault="00781598" w:rsidP="00781598">
            <w:pPr>
              <w:jc w:val="center"/>
              <w:rPr>
                <w:rFonts w:ascii="Times New Roman" w:hAnsi="Times New Roman"/>
                <w:color w:val="000000"/>
                <w:lang w:val="uk-UA"/>
              </w:rPr>
            </w:pPr>
            <w:r>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57002521" w14:textId="77777777" w:rsidR="009828DF" w:rsidRPr="0003376A" w:rsidRDefault="00781598" w:rsidP="00781598">
            <w:pPr>
              <w:jc w:val="center"/>
              <w:rPr>
                <w:rFonts w:ascii="Times New Roman" w:hAnsi="Times New Roman"/>
                <w:color w:val="000000"/>
                <w:lang w:val="uk-UA"/>
              </w:rPr>
            </w:pPr>
            <w:r>
              <w:rPr>
                <w:rFonts w:ascii="Times New Roman" w:hAnsi="Times New Roman"/>
                <w:color w:val="000000"/>
                <w:lang w:val="uk-UA"/>
              </w:rPr>
              <w:t>х</w:t>
            </w:r>
          </w:p>
        </w:tc>
        <w:tc>
          <w:tcPr>
            <w:tcW w:w="167" w:type="pct"/>
            <w:tcBorders>
              <w:top w:val="single" w:sz="6" w:space="0" w:color="000000"/>
              <w:left w:val="single" w:sz="6" w:space="0" w:color="000000"/>
              <w:bottom w:val="single" w:sz="6" w:space="0" w:color="000000"/>
              <w:right w:val="single" w:sz="6" w:space="0" w:color="000000"/>
            </w:tcBorders>
            <w:vAlign w:val="center"/>
          </w:tcPr>
          <w:p w14:paraId="3B9D5A20" w14:textId="77777777" w:rsidR="009828DF" w:rsidRPr="0003376A" w:rsidRDefault="00781598" w:rsidP="00781598">
            <w:pPr>
              <w:jc w:val="center"/>
              <w:rPr>
                <w:rFonts w:ascii="Times New Roman" w:hAnsi="Times New Roman"/>
                <w:color w:val="000000"/>
                <w:lang w:val="uk-UA"/>
              </w:rPr>
            </w:pPr>
            <w:r>
              <w:rPr>
                <w:rFonts w:ascii="Times New Roman" w:hAnsi="Times New Roman"/>
                <w:color w:val="000000"/>
                <w:lang w:val="uk-UA"/>
              </w:rPr>
              <w:t>х</w:t>
            </w:r>
          </w:p>
        </w:tc>
        <w:tc>
          <w:tcPr>
            <w:tcW w:w="169" w:type="pct"/>
            <w:tcBorders>
              <w:top w:val="single" w:sz="6" w:space="0" w:color="000000"/>
              <w:left w:val="single" w:sz="6" w:space="0" w:color="000000"/>
              <w:bottom w:val="single" w:sz="6" w:space="0" w:color="000000"/>
              <w:right w:val="single" w:sz="6" w:space="0" w:color="000000"/>
            </w:tcBorders>
            <w:vAlign w:val="center"/>
          </w:tcPr>
          <w:p w14:paraId="1E975020" w14:textId="77777777" w:rsidR="009828DF" w:rsidRPr="0003376A" w:rsidRDefault="00781598" w:rsidP="00781598">
            <w:pPr>
              <w:jc w:val="center"/>
              <w:rPr>
                <w:rFonts w:ascii="Times New Roman" w:hAnsi="Times New Roman"/>
                <w:color w:val="000000"/>
                <w:lang w:val="uk-UA"/>
              </w:rPr>
            </w:pPr>
            <w:r>
              <w:rPr>
                <w:rFonts w:ascii="Times New Roman" w:hAnsi="Times New Roman"/>
                <w:color w:val="000000"/>
                <w:lang w:val="uk-UA"/>
              </w:rPr>
              <w:t>х</w:t>
            </w:r>
          </w:p>
        </w:tc>
        <w:tc>
          <w:tcPr>
            <w:tcW w:w="173" w:type="pct"/>
            <w:tcBorders>
              <w:top w:val="single" w:sz="6" w:space="0" w:color="000000"/>
              <w:left w:val="single" w:sz="6" w:space="0" w:color="000000"/>
              <w:bottom w:val="single" w:sz="6" w:space="0" w:color="000000"/>
              <w:right w:val="single" w:sz="6" w:space="0" w:color="000000"/>
            </w:tcBorders>
            <w:vAlign w:val="center"/>
          </w:tcPr>
          <w:p w14:paraId="2DE98E94" w14:textId="77777777" w:rsidR="009828DF" w:rsidRPr="0003376A" w:rsidRDefault="00781598" w:rsidP="00781598">
            <w:pPr>
              <w:jc w:val="center"/>
              <w:rPr>
                <w:rFonts w:ascii="Times New Roman" w:hAnsi="Times New Roman"/>
                <w:color w:val="000000"/>
                <w:lang w:val="uk-UA"/>
              </w:rPr>
            </w:pPr>
            <w:r>
              <w:rPr>
                <w:rFonts w:ascii="Times New Roman" w:hAnsi="Times New Roman"/>
                <w:color w:val="000000"/>
                <w:lang w:val="uk-UA"/>
              </w:rPr>
              <w:t>х</w:t>
            </w:r>
          </w:p>
        </w:tc>
        <w:tc>
          <w:tcPr>
            <w:tcW w:w="672" w:type="pct"/>
            <w:tcBorders>
              <w:top w:val="single" w:sz="6" w:space="0" w:color="000000"/>
              <w:left w:val="single" w:sz="6" w:space="0" w:color="000000"/>
              <w:bottom w:val="single" w:sz="6" w:space="0" w:color="000000"/>
              <w:right w:val="single" w:sz="6" w:space="0" w:color="000000"/>
            </w:tcBorders>
            <w:vAlign w:val="center"/>
          </w:tcPr>
          <w:p w14:paraId="740F8B05" w14:textId="77777777" w:rsidR="009828DF" w:rsidRPr="0003376A" w:rsidRDefault="00781598" w:rsidP="00781598">
            <w:pPr>
              <w:jc w:val="center"/>
              <w:rPr>
                <w:rFonts w:ascii="Times New Roman" w:hAnsi="Times New Roman"/>
                <w:color w:val="000000"/>
                <w:lang w:val="uk-UA"/>
              </w:rPr>
            </w:pPr>
            <w:r>
              <w:rPr>
                <w:rFonts w:ascii="Times New Roman" w:hAnsi="Times New Roman"/>
                <w:color w:val="000000"/>
                <w:lang w:val="uk-UA"/>
              </w:rPr>
              <w:t>х</w:t>
            </w:r>
          </w:p>
        </w:tc>
        <w:tc>
          <w:tcPr>
            <w:tcW w:w="376" w:type="pct"/>
            <w:tcBorders>
              <w:top w:val="single" w:sz="6" w:space="0" w:color="000000"/>
              <w:left w:val="single" w:sz="6" w:space="0" w:color="000000"/>
              <w:bottom w:val="single" w:sz="6" w:space="0" w:color="000000"/>
              <w:right w:val="single" w:sz="6" w:space="0" w:color="000000"/>
            </w:tcBorders>
            <w:vAlign w:val="center"/>
          </w:tcPr>
          <w:p w14:paraId="1355350E" w14:textId="77777777" w:rsidR="009828DF" w:rsidRPr="0003376A" w:rsidRDefault="005E5471" w:rsidP="00781598">
            <w:pPr>
              <w:spacing w:line="240" w:lineRule="atLeast"/>
              <w:jc w:val="center"/>
              <w:rPr>
                <w:rFonts w:ascii="Times New Roman" w:hAnsi="Times New Roman"/>
                <w:b/>
                <w:bCs/>
                <w:lang w:val="uk-UA"/>
              </w:rPr>
            </w:pPr>
            <w:r w:rsidRPr="0003376A">
              <w:rPr>
                <w:rFonts w:ascii="Times New Roman" w:hAnsi="Times New Roman"/>
                <w:b/>
                <w:bCs/>
                <w:lang w:val="uk-UA"/>
              </w:rPr>
              <w:t>60901,42</w:t>
            </w:r>
          </w:p>
        </w:tc>
        <w:tc>
          <w:tcPr>
            <w:tcW w:w="366" w:type="pct"/>
            <w:tcBorders>
              <w:top w:val="single" w:sz="6" w:space="0" w:color="000000"/>
              <w:left w:val="single" w:sz="6" w:space="0" w:color="000000"/>
              <w:bottom w:val="single" w:sz="6" w:space="0" w:color="000000"/>
              <w:right w:val="single" w:sz="6" w:space="0" w:color="000000"/>
            </w:tcBorders>
            <w:vAlign w:val="center"/>
          </w:tcPr>
          <w:p w14:paraId="46E125D7" w14:textId="77777777" w:rsidR="009828DF" w:rsidRPr="0003376A" w:rsidRDefault="00F6578B" w:rsidP="00781598">
            <w:pPr>
              <w:jc w:val="center"/>
              <w:rPr>
                <w:rFonts w:ascii="Times New Roman" w:hAnsi="Times New Roman"/>
                <w:lang w:val="uk-UA"/>
              </w:rPr>
            </w:pPr>
            <w:r w:rsidRPr="0003376A">
              <w:rPr>
                <w:rFonts w:ascii="Times New Roman" w:hAnsi="Times New Roman"/>
                <w:b/>
                <w:bCs/>
                <w:lang w:val="uk-UA"/>
              </w:rPr>
              <w:t>60901,42</w:t>
            </w:r>
          </w:p>
        </w:tc>
        <w:tc>
          <w:tcPr>
            <w:tcW w:w="367" w:type="pct"/>
            <w:tcBorders>
              <w:top w:val="single" w:sz="6" w:space="0" w:color="000000"/>
              <w:left w:val="single" w:sz="6" w:space="0" w:color="000000"/>
              <w:bottom w:val="single" w:sz="6" w:space="0" w:color="000000"/>
              <w:right w:val="single" w:sz="6" w:space="0" w:color="000000"/>
            </w:tcBorders>
            <w:vAlign w:val="center"/>
          </w:tcPr>
          <w:p w14:paraId="46757515" w14:textId="77777777" w:rsidR="009828DF" w:rsidRPr="0003376A" w:rsidRDefault="00245CDC" w:rsidP="00781598">
            <w:pPr>
              <w:jc w:val="center"/>
              <w:rPr>
                <w:rFonts w:ascii="Times New Roman" w:hAnsi="Times New Roman"/>
                <w:lang w:val="uk-UA"/>
              </w:rPr>
            </w:pPr>
            <w:r w:rsidRPr="0003376A">
              <w:rPr>
                <w:rFonts w:ascii="Times New Roman" w:hAnsi="Times New Roman"/>
                <w:lang w:val="uk-U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23198783" w14:textId="77777777" w:rsidR="009828DF" w:rsidRPr="0003376A" w:rsidRDefault="00245CDC" w:rsidP="00781598">
            <w:pPr>
              <w:jc w:val="center"/>
              <w:rPr>
                <w:rFonts w:ascii="Times New Roman" w:hAnsi="Times New Roman"/>
                <w:lang w:val="uk-UA"/>
              </w:rPr>
            </w:pPr>
            <w:r w:rsidRPr="0003376A">
              <w:rPr>
                <w:rFonts w:ascii="Times New Roman" w:hAnsi="Times New Roman"/>
                <w:lang w:val="uk-UA"/>
              </w:rPr>
              <w:t>-</w:t>
            </w:r>
          </w:p>
        </w:tc>
      </w:tr>
      <w:tr w:rsidR="00781598" w:rsidRPr="0003376A" w14:paraId="4E6F59FD"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6815E4D0" w14:textId="77777777" w:rsidR="00781598" w:rsidRPr="0003376A" w:rsidRDefault="00781598" w:rsidP="00781598">
            <w:pPr>
              <w:ind w:left="142"/>
              <w:rPr>
                <w:rFonts w:ascii="Times New Roman" w:hAnsi="Times New Roman"/>
                <w:b/>
                <w:color w:val="000000"/>
                <w:lang w:val="uk-UA"/>
              </w:rPr>
            </w:pPr>
            <w:r w:rsidRPr="0003376A">
              <w:rPr>
                <w:rFonts w:ascii="Times New Roman" w:hAnsi="Times New Roman"/>
                <w:b/>
                <w:color w:val="000000"/>
                <w:lang w:val="uk-UA"/>
              </w:rPr>
              <w:t>Разом за РОЗДІЛОМ VII</w:t>
            </w:r>
          </w:p>
        </w:tc>
        <w:tc>
          <w:tcPr>
            <w:tcW w:w="925" w:type="pct"/>
            <w:tcBorders>
              <w:top w:val="single" w:sz="6" w:space="0" w:color="000000"/>
              <w:left w:val="single" w:sz="6" w:space="0" w:color="000000"/>
              <w:bottom w:val="single" w:sz="6" w:space="0" w:color="000000"/>
              <w:right w:val="single" w:sz="6" w:space="0" w:color="000000"/>
            </w:tcBorders>
            <w:vAlign w:val="center"/>
          </w:tcPr>
          <w:p w14:paraId="2AF7F101" w14:textId="77777777" w:rsidR="00781598" w:rsidRPr="0003376A" w:rsidRDefault="00781598" w:rsidP="00781598">
            <w:pPr>
              <w:ind w:left="59"/>
              <w:jc w:val="center"/>
              <w:rPr>
                <w:rFonts w:ascii="Times New Roman" w:hAnsi="Times New Roman"/>
                <w:color w:val="000000"/>
                <w:lang w:val="uk-UA"/>
              </w:rPr>
            </w:pPr>
            <w:r w:rsidRPr="00414628">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04E58D5B"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414628">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756C954D"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414628">
              <w:rPr>
                <w:rFonts w:ascii="Times New Roman" w:hAnsi="Times New Roman"/>
                <w:color w:val="000000"/>
                <w:lang w:val="uk-UA"/>
              </w:rPr>
              <w:t>х</w:t>
            </w:r>
          </w:p>
        </w:tc>
        <w:tc>
          <w:tcPr>
            <w:tcW w:w="167" w:type="pct"/>
            <w:tcBorders>
              <w:top w:val="single" w:sz="6" w:space="0" w:color="000000"/>
              <w:left w:val="single" w:sz="6" w:space="0" w:color="000000"/>
              <w:bottom w:val="single" w:sz="6" w:space="0" w:color="000000"/>
              <w:right w:val="single" w:sz="6" w:space="0" w:color="000000"/>
            </w:tcBorders>
            <w:vAlign w:val="center"/>
          </w:tcPr>
          <w:p w14:paraId="61A8A27B"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414628">
              <w:rPr>
                <w:rFonts w:ascii="Times New Roman" w:hAnsi="Times New Roman"/>
                <w:color w:val="000000"/>
                <w:lang w:val="uk-UA"/>
              </w:rPr>
              <w:t>х</w:t>
            </w:r>
          </w:p>
        </w:tc>
        <w:tc>
          <w:tcPr>
            <w:tcW w:w="169" w:type="pct"/>
            <w:tcBorders>
              <w:top w:val="single" w:sz="6" w:space="0" w:color="000000"/>
              <w:left w:val="single" w:sz="6" w:space="0" w:color="000000"/>
              <w:bottom w:val="single" w:sz="6" w:space="0" w:color="000000"/>
              <w:right w:val="single" w:sz="6" w:space="0" w:color="000000"/>
            </w:tcBorders>
            <w:vAlign w:val="center"/>
          </w:tcPr>
          <w:p w14:paraId="1D6E3E19"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414628">
              <w:rPr>
                <w:rFonts w:ascii="Times New Roman" w:hAnsi="Times New Roman"/>
                <w:color w:val="000000"/>
                <w:lang w:val="uk-UA"/>
              </w:rPr>
              <w:t>х</w:t>
            </w:r>
          </w:p>
        </w:tc>
        <w:tc>
          <w:tcPr>
            <w:tcW w:w="173" w:type="pct"/>
            <w:tcBorders>
              <w:top w:val="single" w:sz="6" w:space="0" w:color="000000"/>
              <w:left w:val="single" w:sz="6" w:space="0" w:color="000000"/>
              <w:bottom w:val="single" w:sz="6" w:space="0" w:color="000000"/>
              <w:right w:val="single" w:sz="6" w:space="0" w:color="000000"/>
            </w:tcBorders>
            <w:vAlign w:val="center"/>
          </w:tcPr>
          <w:p w14:paraId="295110C3" w14:textId="77777777" w:rsidR="00781598" w:rsidRPr="0003376A" w:rsidRDefault="00781598" w:rsidP="00781598">
            <w:pPr>
              <w:jc w:val="center"/>
              <w:textAlignment w:val="baseline"/>
              <w:rPr>
                <w:rFonts w:ascii="Times New Roman" w:eastAsia="Times New Roman" w:hAnsi="Times New Roman"/>
                <w:color w:val="000000"/>
                <w:lang w:val="uk-UA" w:eastAsia="uk-UA" w:bidi="ar-SA"/>
              </w:rPr>
            </w:pPr>
            <w:r w:rsidRPr="00414628">
              <w:rPr>
                <w:rFonts w:ascii="Times New Roman" w:hAnsi="Times New Roman"/>
                <w:color w:val="000000"/>
                <w:lang w:val="uk-UA"/>
              </w:rPr>
              <w:t>х</w:t>
            </w:r>
          </w:p>
        </w:tc>
        <w:tc>
          <w:tcPr>
            <w:tcW w:w="672" w:type="pct"/>
            <w:tcBorders>
              <w:top w:val="single" w:sz="6" w:space="0" w:color="000000"/>
              <w:left w:val="single" w:sz="6" w:space="0" w:color="000000"/>
              <w:bottom w:val="single" w:sz="6" w:space="0" w:color="000000"/>
              <w:right w:val="single" w:sz="6" w:space="0" w:color="000000"/>
            </w:tcBorders>
            <w:vAlign w:val="center"/>
          </w:tcPr>
          <w:p w14:paraId="25FCCDDA" w14:textId="77777777" w:rsidR="00781598" w:rsidRPr="0003376A" w:rsidRDefault="00781598" w:rsidP="00781598">
            <w:pPr>
              <w:ind w:left="87" w:right="151"/>
              <w:jc w:val="center"/>
              <w:rPr>
                <w:rFonts w:ascii="Times New Roman" w:hAnsi="Times New Roman"/>
                <w:color w:val="000000"/>
                <w:lang w:val="uk-UA" w:bidi="ar-SA"/>
              </w:rPr>
            </w:pPr>
            <w:r w:rsidRPr="00414628">
              <w:rPr>
                <w:rFonts w:ascii="Times New Roman" w:hAnsi="Times New Roman"/>
                <w:color w:val="000000"/>
                <w:lang w:val="uk-UA"/>
              </w:rPr>
              <w:t>х</w:t>
            </w:r>
          </w:p>
        </w:tc>
        <w:tc>
          <w:tcPr>
            <w:tcW w:w="376" w:type="pct"/>
            <w:tcBorders>
              <w:top w:val="single" w:sz="6" w:space="0" w:color="000000"/>
              <w:left w:val="single" w:sz="6" w:space="0" w:color="000000"/>
              <w:bottom w:val="single" w:sz="6" w:space="0" w:color="000000"/>
              <w:right w:val="single" w:sz="6" w:space="0" w:color="000000"/>
            </w:tcBorders>
            <w:vAlign w:val="center"/>
          </w:tcPr>
          <w:p w14:paraId="6E71E2D5" w14:textId="77777777" w:rsidR="00781598" w:rsidRPr="0003376A" w:rsidRDefault="00781598" w:rsidP="00781598">
            <w:pPr>
              <w:spacing w:line="240" w:lineRule="atLeast"/>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hAnsi="Times New Roman"/>
                <w:b/>
                <w:bCs/>
                <w:lang w:val="uk-UA"/>
              </w:rPr>
              <w:t>60901,42</w:t>
            </w:r>
          </w:p>
        </w:tc>
        <w:tc>
          <w:tcPr>
            <w:tcW w:w="366" w:type="pct"/>
            <w:tcBorders>
              <w:top w:val="single" w:sz="6" w:space="0" w:color="000000"/>
              <w:left w:val="single" w:sz="6" w:space="0" w:color="000000"/>
              <w:bottom w:val="single" w:sz="6" w:space="0" w:color="000000"/>
              <w:right w:val="single" w:sz="6" w:space="0" w:color="000000"/>
            </w:tcBorders>
            <w:vAlign w:val="center"/>
          </w:tcPr>
          <w:p w14:paraId="2217FFE4" w14:textId="77777777" w:rsidR="00781598" w:rsidRPr="0003376A" w:rsidRDefault="00781598" w:rsidP="00781598">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hAnsi="Times New Roman"/>
                <w:b/>
                <w:bCs/>
                <w:lang w:val="uk-UA"/>
              </w:rPr>
              <w:t>60901,42</w:t>
            </w:r>
          </w:p>
        </w:tc>
        <w:tc>
          <w:tcPr>
            <w:tcW w:w="367" w:type="pct"/>
            <w:tcBorders>
              <w:top w:val="single" w:sz="6" w:space="0" w:color="000000"/>
              <w:left w:val="single" w:sz="6" w:space="0" w:color="000000"/>
              <w:bottom w:val="single" w:sz="6" w:space="0" w:color="000000"/>
              <w:right w:val="single" w:sz="6" w:space="0" w:color="000000"/>
            </w:tcBorders>
            <w:vAlign w:val="center"/>
          </w:tcPr>
          <w:p w14:paraId="0DC080B5" w14:textId="77777777" w:rsidR="00781598" w:rsidRPr="0003376A" w:rsidRDefault="00781598" w:rsidP="00781598">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eastAsia="Times New Roman" w:hAnsi="Times New Roman"/>
                <w:b/>
                <w:bCs/>
                <w:bdr w:val="none" w:sz="0" w:space="0" w:color="auto" w:frame="1"/>
                <w:lang w:val="uk-UA" w:eastAsia="uk-UA" w:bidi="ar-SA"/>
              </w:rPr>
              <w:t>-</w:t>
            </w:r>
          </w:p>
        </w:tc>
        <w:tc>
          <w:tcPr>
            <w:tcW w:w="330" w:type="pct"/>
            <w:tcBorders>
              <w:top w:val="single" w:sz="6" w:space="0" w:color="000000"/>
              <w:left w:val="single" w:sz="6" w:space="0" w:color="000000"/>
              <w:bottom w:val="single" w:sz="6" w:space="0" w:color="000000"/>
              <w:right w:val="single" w:sz="6" w:space="0" w:color="000000"/>
            </w:tcBorders>
            <w:vAlign w:val="center"/>
          </w:tcPr>
          <w:p w14:paraId="2D16600B" w14:textId="77777777" w:rsidR="00781598" w:rsidRPr="0003376A" w:rsidRDefault="00781598" w:rsidP="00781598">
            <w:pPr>
              <w:jc w:val="center"/>
              <w:textAlignment w:val="baseline"/>
              <w:rPr>
                <w:rFonts w:ascii="Times New Roman" w:eastAsia="Times New Roman" w:hAnsi="Times New Roman"/>
                <w:b/>
                <w:bCs/>
                <w:bdr w:val="none" w:sz="0" w:space="0" w:color="auto" w:frame="1"/>
                <w:lang w:val="uk-UA" w:eastAsia="uk-UA" w:bidi="ar-SA"/>
              </w:rPr>
            </w:pPr>
            <w:r w:rsidRPr="0003376A">
              <w:rPr>
                <w:rFonts w:ascii="Times New Roman" w:eastAsia="Times New Roman" w:hAnsi="Times New Roman"/>
                <w:b/>
                <w:bCs/>
                <w:bdr w:val="none" w:sz="0" w:space="0" w:color="auto" w:frame="1"/>
                <w:lang w:val="uk-UA" w:eastAsia="uk-UA" w:bidi="ar-SA"/>
              </w:rPr>
              <w:t>-</w:t>
            </w:r>
          </w:p>
        </w:tc>
      </w:tr>
      <w:tr w:rsidR="00781598" w:rsidRPr="0003376A" w14:paraId="329BCBF1" w14:textId="77777777" w:rsidTr="00781598">
        <w:trPr>
          <w:trHeight w:val="255"/>
        </w:trPr>
        <w:tc>
          <w:tcPr>
            <w:tcW w:w="1135" w:type="pct"/>
            <w:tcBorders>
              <w:top w:val="single" w:sz="6" w:space="0" w:color="000000"/>
              <w:left w:val="single" w:sz="6" w:space="0" w:color="000000"/>
              <w:bottom w:val="single" w:sz="6" w:space="0" w:color="000000"/>
              <w:right w:val="single" w:sz="6" w:space="0" w:color="000000"/>
            </w:tcBorders>
          </w:tcPr>
          <w:p w14:paraId="20DC3081" w14:textId="77777777" w:rsidR="00781598" w:rsidRPr="0003376A" w:rsidRDefault="00781598" w:rsidP="00781598">
            <w:pPr>
              <w:rPr>
                <w:rFonts w:ascii="Times New Roman" w:hAnsi="Times New Roman"/>
                <w:b/>
                <w:bCs/>
                <w:lang w:val="uk-UA"/>
              </w:rPr>
            </w:pPr>
            <w:r w:rsidRPr="0003376A">
              <w:rPr>
                <w:rFonts w:ascii="Times New Roman" w:hAnsi="Times New Roman"/>
                <w:b/>
                <w:bCs/>
                <w:lang w:val="uk-UA"/>
              </w:rPr>
              <w:t>Разом за ПЛАНОМ ЗАХОДІВ</w:t>
            </w:r>
          </w:p>
        </w:tc>
        <w:tc>
          <w:tcPr>
            <w:tcW w:w="925" w:type="pct"/>
            <w:tcBorders>
              <w:top w:val="single" w:sz="6" w:space="0" w:color="000000"/>
              <w:left w:val="single" w:sz="6" w:space="0" w:color="000000"/>
              <w:bottom w:val="single" w:sz="6" w:space="0" w:color="000000"/>
              <w:right w:val="single" w:sz="6" w:space="0" w:color="000000"/>
            </w:tcBorders>
            <w:vAlign w:val="center"/>
          </w:tcPr>
          <w:p w14:paraId="3A3D866D" w14:textId="77777777" w:rsidR="00781598" w:rsidRPr="0003376A" w:rsidRDefault="00781598" w:rsidP="00781598">
            <w:pPr>
              <w:jc w:val="center"/>
              <w:rPr>
                <w:rFonts w:ascii="Times New Roman" w:hAnsi="Times New Roman"/>
                <w:b/>
                <w:bCs/>
                <w:lang w:val="uk-UA"/>
              </w:rPr>
            </w:pPr>
            <w:r w:rsidRPr="00414628">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655ADAF6" w14:textId="77777777" w:rsidR="00781598" w:rsidRPr="0003376A" w:rsidRDefault="00781598" w:rsidP="00781598">
            <w:pPr>
              <w:jc w:val="center"/>
              <w:rPr>
                <w:rFonts w:ascii="Times New Roman" w:hAnsi="Times New Roman"/>
                <w:b/>
                <w:bCs/>
                <w:lang w:val="uk-UA"/>
              </w:rPr>
            </w:pPr>
            <w:r w:rsidRPr="00414628">
              <w:rPr>
                <w:rFonts w:ascii="Times New Roman" w:hAnsi="Times New Roman"/>
                <w:color w:val="000000"/>
                <w:lang w:val="uk-UA"/>
              </w:rPr>
              <w:t>х</w:t>
            </w:r>
          </w:p>
        </w:tc>
        <w:tc>
          <w:tcPr>
            <w:tcW w:w="160" w:type="pct"/>
            <w:tcBorders>
              <w:top w:val="single" w:sz="6" w:space="0" w:color="000000"/>
              <w:left w:val="single" w:sz="6" w:space="0" w:color="000000"/>
              <w:bottom w:val="single" w:sz="6" w:space="0" w:color="000000"/>
              <w:right w:val="single" w:sz="6" w:space="0" w:color="000000"/>
            </w:tcBorders>
            <w:vAlign w:val="center"/>
          </w:tcPr>
          <w:p w14:paraId="698F07A0" w14:textId="77777777" w:rsidR="00781598" w:rsidRPr="0003376A" w:rsidRDefault="00781598" w:rsidP="00781598">
            <w:pPr>
              <w:jc w:val="center"/>
              <w:rPr>
                <w:rFonts w:ascii="Times New Roman" w:hAnsi="Times New Roman"/>
                <w:b/>
                <w:bCs/>
                <w:lang w:val="uk-UA"/>
              </w:rPr>
            </w:pPr>
            <w:r w:rsidRPr="00414628">
              <w:rPr>
                <w:rFonts w:ascii="Times New Roman" w:hAnsi="Times New Roman"/>
                <w:color w:val="000000"/>
                <w:lang w:val="uk-UA"/>
              </w:rPr>
              <w:t>х</w:t>
            </w:r>
          </w:p>
        </w:tc>
        <w:tc>
          <w:tcPr>
            <w:tcW w:w="167" w:type="pct"/>
            <w:tcBorders>
              <w:top w:val="single" w:sz="6" w:space="0" w:color="000000"/>
              <w:left w:val="single" w:sz="6" w:space="0" w:color="000000"/>
              <w:bottom w:val="single" w:sz="6" w:space="0" w:color="000000"/>
              <w:right w:val="single" w:sz="6" w:space="0" w:color="000000"/>
            </w:tcBorders>
            <w:vAlign w:val="center"/>
          </w:tcPr>
          <w:p w14:paraId="2F24736C" w14:textId="77777777" w:rsidR="00781598" w:rsidRPr="0003376A" w:rsidRDefault="00781598" w:rsidP="00781598">
            <w:pPr>
              <w:jc w:val="center"/>
              <w:rPr>
                <w:rFonts w:ascii="Times New Roman" w:hAnsi="Times New Roman"/>
                <w:b/>
                <w:bCs/>
                <w:lang w:val="uk-UA"/>
              </w:rPr>
            </w:pPr>
            <w:r w:rsidRPr="00414628">
              <w:rPr>
                <w:rFonts w:ascii="Times New Roman" w:hAnsi="Times New Roman"/>
                <w:color w:val="000000"/>
                <w:lang w:val="uk-UA"/>
              </w:rPr>
              <w:t>х</w:t>
            </w:r>
          </w:p>
        </w:tc>
        <w:tc>
          <w:tcPr>
            <w:tcW w:w="169" w:type="pct"/>
            <w:tcBorders>
              <w:top w:val="single" w:sz="6" w:space="0" w:color="000000"/>
              <w:left w:val="single" w:sz="6" w:space="0" w:color="000000"/>
              <w:bottom w:val="single" w:sz="6" w:space="0" w:color="000000"/>
              <w:right w:val="single" w:sz="6" w:space="0" w:color="000000"/>
            </w:tcBorders>
            <w:vAlign w:val="center"/>
          </w:tcPr>
          <w:p w14:paraId="246CB819" w14:textId="77777777" w:rsidR="00781598" w:rsidRPr="0003376A" w:rsidRDefault="00781598" w:rsidP="00781598">
            <w:pPr>
              <w:jc w:val="center"/>
              <w:rPr>
                <w:rFonts w:ascii="Times New Roman" w:hAnsi="Times New Roman"/>
                <w:b/>
                <w:bCs/>
                <w:lang w:val="uk-UA"/>
              </w:rPr>
            </w:pPr>
            <w:r w:rsidRPr="00414628">
              <w:rPr>
                <w:rFonts w:ascii="Times New Roman" w:hAnsi="Times New Roman"/>
                <w:color w:val="000000"/>
                <w:lang w:val="uk-UA"/>
              </w:rPr>
              <w:t>х</w:t>
            </w:r>
          </w:p>
        </w:tc>
        <w:tc>
          <w:tcPr>
            <w:tcW w:w="173" w:type="pct"/>
            <w:tcBorders>
              <w:top w:val="single" w:sz="6" w:space="0" w:color="000000"/>
              <w:left w:val="single" w:sz="6" w:space="0" w:color="000000"/>
              <w:bottom w:val="single" w:sz="6" w:space="0" w:color="000000"/>
              <w:right w:val="single" w:sz="6" w:space="0" w:color="000000"/>
            </w:tcBorders>
            <w:vAlign w:val="center"/>
          </w:tcPr>
          <w:p w14:paraId="79DF63F5" w14:textId="77777777" w:rsidR="00781598" w:rsidRPr="0003376A" w:rsidRDefault="00781598" w:rsidP="00781598">
            <w:pPr>
              <w:jc w:val="center"/>
              <w:rPr>
                <w:rFonts w:ascii="Times New Roman" w:hAnsi="Times New Roman"/>
                <w:b/>
                <w:bCs/>
                <w:lang w:val="uk-UA"/>
              </w:rPr>
            </w:pPr>
            <w:r w:rsidRPr="00414628">
              <w:rPr>
                <w:rFonts w:ascii="Times New Roman" w:hAnsi="Times New Roman"/>
                <w:color w:val="000000"/>
                <w:lang w:val="uk-UA"/>
              </w:rPr>
              <w:t>х</w:t>
            </w:r>
          </w:p>
        </w:tc>
        <w:tc>
          <w:tcPr>
            <w:tcW w:w="672" w:type="pct"/>
            <w:tcBorders>
              <w:top w:val="single" w:sz="6" w:space="0" w:color="000000"/>
              <w:left w:val="single" w:sz="6" w:space="0" w:color="000000"/>
              <w:bottom w:val="single" w:sz="6" w:space="0" w:color="000000"/>
              <w:right w:val="single" w:sz="6" w:space="0" w:color="000000"/>
            </w:tcBorders>
            <w:vAlign w:val="center"/>
          </w:tcPr>
          <w:p w14:paraId="0A0A95C9" w14:textId="77777777" w:rsidR="00781598" w:rsidRPr="0003376A" w:rsidRDefault="00781598" w:rsidP="00781598">
            <w:pPr>
              <w:jc w:val="center"/>
              <w:rPr>
                <w:rFonts w:ascii="Times New Roman" w:hAnsi="Times New Roman"/>
                <w:b/>
                <w:bCs/>
                <w:lang w:val="uk-UA"/>
              </w:rPr>
            </w:pPr>
            <w:r w:rsidRPr="00414628">
              <w:rPr>
                <w:rFonts w:ascii="Times New Roman" w:hAnsi="Times New Roman"/>
                <w:color w:val="000000"/>
                <w:lang w:val="uk-UA"/>
              </w:rPr>
              <w:t>х</w:t>
            </w:r>
          </w:p>
        </w:tc>
        <w:tc>
          <w:tcPr>
            <w:tcW w:w="376" w:type="pct"/>
            <w:tcBorders>
              <w:top w:val="single" w:sz="6" w:space="0" w:color="000000"/>
              <w:left w:val="single" w:sz="6" w:space="0" w:color="000000"/>
              <w:bottom w:val="single" w:sz="6" w:space="0" w:color="000000"/>
              <w:right w:val="single" w:sz="6" w:space="0" w:color="000000"/>
            </w:tcBorders>
            <w:vAlign w:val="center"/>
          </w:tcPr>
          <w:p w14:paraId="5320E329" w14:textId="77777777" w:rsidR="00781598" w:rsidRPr="0003376A" w:rsidRDefault="00781598" w:rsidP="00781598">
            <w:pPr>
              <w:spacing w:line="240" w:lineRule="atLeast"/>
              <w:jc w:val="center"/>
              <w:rPr>
                <w:rFonts w:ascii="Times New Roman" w:hAnsi="Times New Roman"/>
                <w:b/>
                <w:bCs/>
                <w:lang w:val="uk-UA"/>
              </w:rPr>
            </w:pPr>
            <w:r w:rsidRPr="0003376A">
              <w:rPr>
                <w:rFonts w:ascii="Times New Roman" w:hAnsi="Times New Roman"/>
                <w:b/>
                <w:bCs/>
                <w:lang w:val="uk-UA"/>
              </w:rPr>
              <w:t>96759,12</w:t>
            </w:r>
          </w:p>
        </w:tc>
        <w:tc>
          <w:tcPr>
            <w:tcW w:w="366" w:type="pct"/>
            <w:tcBorders>
              <w:top w:val="single" w:sz="6" w:space="0" w:color="000000"/>
              <w:left w:val="single" w:sz="6" w:space="0" w:color="000000"/>
              <w:bottom w:val="single" w:sz="6" w:space="0" w:color="000000"/>
              <w:right w:val="single" w:sz="6" w:space="0" w:color="000000"/>
            </w:tcBorders>
            <w:vAlign w:val="center"/>
          </w:tcPr>
          <w:p w14:paraId="2FB77D01"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70236,12</w:t>
            </w:r>
          </w:p>
        </w:tc>
        <w:tc>
          <w:tcPr>
            <w:tcW w:w="367" w:type="pct"/>
            <w:tcBorders>
              <w:top w:val="single" w:sz="6" w:space="0" w:color="000000"/>
              <w:left w:val="single" w:sz="6" w:space="0" w:color="000000"/>
              <w:bottom w:val="single" w:sz="6" w:space="0" w:color="000000"/>
              <w:right w:val="single" w:sz="6" w:space="0" w:color="000000"/>
            </w:tcBorders>
            <w:vAlign w:val="center"/>
          </w:tcPr>
          <w:p w14:paraId="2D43526D"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538,0</w:t>
            </w:r>
            <w:r>
              <w:rPr>
                <w:rFonts w:ascii="Times New Roman" w:hAnsi="Times New Roman"/>
                <w:b/>
                <w:bCs/>
                <w:lang w:val="uk-UA"/>
              </w:rPr>
              <w:t>0</w:t>
            </w:r>
          </w:p>
        </w:tc>
        <w:tc>
          <w:tcPr>
            <w:tcW w:w="330" w:type="pct"/>
            <w:tcBorders>
              <w:top w:val="single" w:sz="6" w:space="0" w:color="000000"/>
              <w:left w:val="single" w:sz="6" w:space="0" w:color="000000"/>
              <w:bottom w:val="single" w:sz="6" w:space="0" w:color="000000"/>
              <w:right w:val="single" w:sz="6" w:space="0" w:color="000000"/>
            </w:tcBorders>
            <w:vAlign w:val="center"/>
          </w:tcPr>
          <w:p w14:paraId="0ABDE8E2" w14:textId="77777777" w:rsidR="00781598" w:rsidRPr="0003376A" w:rsidRDefault="00781598" w:rsidP="00781598">
            <w:pPr>
              <w:jc w:val="center"/>
              <w:rPr>
                <w:rFonts w:ascii="Times New Roman" w:hAnsi="Times New Roman"/>
                <w:b/>
                <w:bCs/>
                <w:lang w:val="uk-UA"/>
              </w:rPr>
            </w:pPr>
            <w:r w:rsidRPr="0003376A">
              <w:rPr>
                <w:rFonts w:ascii="Times New Roman" w:hAnsi="Times New Roman"/>
                <w:b/>
                <w:bCs/>
                <w:lang w:val="uk-UA"/>
              </w:rPr>
              <w:t>25985,0</w:t>
            </w:r>
          </w:p>
        </w:tc>
      </w:tr>
    </w:tbl>
    <w:p w14:paraId="1DEBABFA" w14:textId="77777777" w:rsidR="008C2CF4" w:rsidRPr="0003376A" w:rsidRDefault="008C2CF4" w:rsidP="00BE395D">
      <w:pPr>
        <w:rPr>
          <w:rFonts w:ascii="Times New Roman" w:hAnsi="Times New Roman"/>
          <w:lang w:val="uk-UA"/>
        </w:rPr>
      </w:pPr>
    </w:p>
    <w:p w14:paraId="75315DF9" w14:textId="77777777" w:rsidR="00574E7D" w:rsidRPr="0003376A" w:rsidRDefault="00574E7D" w:rsidP="00BE395D">
      <w:pPr>
        <w:rPr>
          <w:rFonts w:ascii="Times New Roman" w:eastAsia="Times New Roman" w:hAnsi="Times New Roman"/>
          <w:color w:val="000000"/>
          <w:lang w:val="uk-UA" w:eastAsia="ru-RU" w:bidi="ar-SA"/>
        </w:rPr>
        <w:sectPr w:rsidR="00574E7D" w:rsidRPr="0003376A" w:rsidSect="0094466A">
          <w:pgSz w:w="16838" w:h="11906" w:orient="landscape"/>
          <w:pgMar w:top="851" w:right="1134" w:bottom="1701" w:left="1134" w:header="709" w:footer="709" w:gutter="0"/>
          <w:cols w:space="708"/>
          <w:docGrid w:linePitch="360"/>
        </w:sectPr>
      </w:pPr>
    </w:p>
    <w:p w14:paraId="01EF1697" w14:textId="77777777" w:rsidR="00476F38" w:rsidRPr="0003376A" w:rsidRDefault="00476F38" w:rsidP="000845B6">
      <w:pPr>
        <w:pStyle w:val="1"/>
        <w:jc w:val="center"/>
        <w:rPr>
          <w:rFonts w:ascii="Times New Roman" w:hAnsi="Times New Roman"/>
          <w:sz w:val="24"/>
          <w:szCs w:val="24"/>
          <w:lang w:val="uk-UA" w:eastAsia="ru-RU"/>
        </w:rPr>
      </w:pPr>
      <w:bookmarkStart w:id="308" w:name="_Toc28007234"/>
      <w:r w:rsidRPr="0003376A">
        <w:rPr>
          <w:rFonts w:ascii="Times New Roman" w:hAnsi="Times New Roman"/>
          <w:sz w:val="24"/>
          <w:szCs w:val="24"/>
          <w:lang w:val="uk-UA" w:eastAsia="ru-RU"/>
        </w:rPr>
        <w:lastRenderedPageBreak/>
        <w:t>РОЗДІЛ 5. ЗАСОБИ ТА РЕСУРСИ</w:t>
      </w:r>
      <w:bookmarkEnd w:id="308"/>
    </w:p>
    <w:p w14:paraId="4C425F85" w14:textId="77777777" w:rsidR="008A1D24" w:rsidRPr="0003376A" w:rsidRDefault="008A1D24" w:rsidP="00924ECA">
      <w:pPr>
        <w:ind w:firstLine="709"/>
        <w:jc w:val="both"/>
        <w:rPr>
          <w:rFonts w:ascii="Times New Roman" w:hAnsi="Times New Roman"/>
          <w:lang w:val="uk-UA"/>
        </w:rPr>
      </w:pPr>
    </w:p>
    <w:p w14:paraId="295741CB" w14:textId="77777777" w:rsidR="00476F38" w:rsidRPr="0003376A" w:rsidRDefault="00476F38" w:rsidP="000845B6">
      <w:pPr>
        <w:pStyle w:val="2"/>
        <w:spacing w:before="0" w:after="0"/>
        <w:ind w:firstLine="709"/>
        <w:jc w:val="both"/>
        <w:rPr>
          <w:rFonts w:ascii="Times New Roman" w:hAnsi="Times New Roman"/>
          <w:sz w:val="24"/>
          <w:szCs w:val="24"/>
          <w:lang w:val="uk-UA" w:eastAsia="ru-RU"/>
        </w:rPr>
      </w:pPr>
      <w:bookmarkStart w:id="309" w:name="_Toc28007235"/>
      <w:r w:rsidRPr="0003376A">
        <w:rPr>
          <w:rFonts w:ascii="Times New Roman" w:hAnsi="Times New Roman"/>
          <w:sz w:val="24"/>
          <w:szCs w:val="24"/>
          <w:lang w:val="uk-UA" w:eastAsia="ru-RU"/>
        </w:rPr>
        <w:t>5.1. Система управління</w:t>
      </w:r>
      <w:bookmarkEnd w:id="309"/>
    </w:p>
    <w:p w14:paraId="1383D660" w14:textId="77777777" w:rsidR="00AC6749" w:rsidRPr="0003376A" w:rsidRDefault="00DD1117" w:rsidP="00AC6749">
      <w:pPr>
        <w:ind w:firstLine="709"/>
        <w:jc w:val="both"/>
        <w:rPr>
          <w:rFonts w:ascii="Times New Roman" w:hAnsi="Times New Roman"/>
          <w:lang w:val="uk-UA"/>
        </w:rPr>
      </w:pPr>
      <w:r w:rsidRPr="0003376A">
        <w:rPr>
          <w:rFonts w:ascii="Times New Roman" w:hAnsi="Times New Roman"/>
          <w:lang w:val="uk-UA"/>
        </w:rPr>
        <w:t>Спеціальна а</w:t>
      </w:r>
      <w:r w:rsidR="008A1D24" w:rsidRPr="0003376A">
        <w:rPr>
          <w:rFonts w:ascii="Times New Roman" w:hAnsi="Times New Roman"/>
          <w:lang w:val="uk-UA"/>
        </w:rPr>
        <w:t xml:space="preserve">дміністрація здійснює управління Парком відповідно до Положення про </w:t>
      </w:r>
      <w:r w:rsidR="00AC6749" w:rsidRPr="0003376A">
        <w:rPr>
          <w:rFonts w:ascii="Times New Roman" w:hAnsi="Times New Roman"/>
          <w:lang w:val="uk-UA"/>
        </w:rPr>
        <w:t xml:space="preserve">національний природний парк </w:t>
      </w:r>
      <w:r w:rsidR="00AE5964">
        <w:rPr>
          <w:rFonts w:ascii="Times New Roman" w:hAnsi="Times New Roman"/>
          <w:lang w:val="uk-UA"/>
        </w:rPr>
        <w:t>«</w:t>
      </w:r>
      <w:r w:rsidR="00AC6749" w:rsidRPr="0003376A">
        <w:rPr>
          <w:rFonts w:ascii="Times New Roman" w:hAnsi="Times New Roman"/>
          <w:lang w:val="uk-UA"/>
        </w:rPr>
        <w:t>Голосіївський</w:t>
      </w:r>
      <w:r w:rsidR="00AE5964">
        <w:rPr>
          <w:rFonts w:ascii="Times New Roman" w:hAnsi="Times New Roman"/>
          <w:lang w:val="uk-UA"/>
        </w:rPr>
        <w:t>»</w:t>
      </w:r>
      <w:r w:rsidR="00AC6749" w:rsidRPr="0003376A">
        <w:rPr>
          <w:rFonts w:ascii="Times New Roman" w:hAnsi="Times New Roman"/>
          <w:lang w:val="uk-UA"/>
        </w:rPr>
        <w:t xml:space="preserve"> (Додаток 2) та </w:t>
      </w:r>
      <w:r w:rsidR="00D65B47">
        <w:rPr>
          <w:rFonts w:ascii="Times New Roman" w:hAnsi="Times New Roman"/>
          <w:lang w:val="uk-UA"/>
        </w:rPr>
        <w:t>Проєкту</w:t>
      </w:r>
      <w:r w:rsidR="00AC6749" w:rsidRPr="0003376A">
        <w:rPr>
          <w:rFonts w:ascii="Times New Roman" w:hAnsi="Times New Roman"/>
          <w:lang w:val="uk-UA"/>
        </w:rPr>
        <w:t xml:space="preserve"> організації території </w:t>
      </w:r>
      <w:r w:rsidR="00B57184" w:rsidRPr="0003376A">
        <w:rPr>
          <w:rFonts w:ascii="Times New Roman" w:hAnsi="Times New Roman"/>
          <w:lang w:val="uk-UA"/>
        </w:rPr>
        <w:t>Парку</w:t>
      </w:r>
      <w:r w:rsidR="00AC6749" w:rsidRPr="0003376A">
        <w:rPr>
          <w:rFonts w:ascii="Times New Roman" w:hAnsi="Times New Roman"/>
          <w:lang w:val="uk-UA"/>
        </w:rPr>
        <w:t>, охорони, відтворення та рекреаційного використання його природних комплексів і об’єктів.</w:t>
      </w:r>
    </w:p>
    <w:p w14:paraId="43C3DB3F" w14:textId="77777777" w:rsidR="00AC6749" w:rsidRPr="0003376A" w:rsidRDefault="00DD1117" w:rsidP="00AC6749">
      <w:pPr>
        <w:ind w:firstLine="709"/>
        <w:jc w:val="both"/>
        <w:rPr>
          <w:rFonts w:ascii="Times New Roman" w:hAnsi="Times New Roman"/>
          <w:lang w:val="uk-UA"/>
        </w:rPr>
      </w:pPr>
      <w:r w:rsidRPr="0003376A">
        <w:rPr>
          <w:rFonts w:ascii="Times New Roman" w:hAnsi="Times New Roman"/>
          <w:lang w:val="uk-UA"/>
        </w:rPr>
        <w:t>Спеціальна а</w:t>
      </w:r>
      <w:r w:rsidR="00AC6749" w:rsidRPr="0003376A">
        <w:rPr>
          <w:rFonts w:ascii="Times New Roman" w:hAnsi="Times New Roman"/>
          <w:lang w:val="uk-UA"/>
        </w:rPr>
        <w:t xml:space="preserve">дміністрація </w:t>
      </w:r>
      <w:r w:rsidR="00B57184" w:rsidRPr="0003376A">
        <w:rPr>
          <w:rFonts w:ascii="Times New Roman" w:hAnsi="Times New Roman"/>
          <w:lang w:val="uk-UA"/>
        </w:rPr>
        <w:t>Парку</w:t>
      </w:r>
      <w:r w:rsidR="00AC6749" w:rsidRPr="0003376A">
        <w:rPr>
          <w:rFonts w:ascii="Times New Roman" w:hAnsi="Times New Roman"/>
          <w:lang w:val="uk-UA"/>
        </w:rPr>
        <w:t xml:space="preserve"> розробляє структуру, штатний розпис, кошторис доходів та видатків, а також плани природоохоронних заходів із охорони, збереження та використання території </w:t>
      </w:r>
      <w:r w:rsidR="00B57184" w:rsidRPr="0003376A">
        <w:rPr>
          <w:rFonts w:ascii="Times New Roman" w:hAnsi="Times New Roman"/>
          <w:lang w:val="uk-UA"/>
        </w:rPr>
        <w:t>Парку</w:t>
      </w:r>
      <w:r w:rsidR="00AC6749" w:rsidRPr="0003376A">
        <w:rPr>
          <w:rFonts w:ascii="Times New Roman" w:hAnsi="Times New Roman"/>
          <w:lang w:val="uk-UA"/>
        </w:rPr>
        <w:t>, які затверджуються в установленому порядку Мін</w:t>
      </w:r>
      <w:r w:rsidR="00131978" w:rsidRPr="0003376A">
        <w:rPr>
          <w:rFonts w:ascii="Times New Roman" w:hAnsi="Times New Roman"/>
          <w:lang w:val="uk-UA"/>
        </w:rPr>
        <w:t>довкілля</w:t>
      </w:r>
      <w:r w:rsidR="00AC6749" w:rsidRPr="0003376A">
        <w:rPr>
          <w:rFonts w:ascii="Times New Roman" w:hAnsi="Times New Roman"/>
          <w:lang w:val="uk-UA"/>
        </w:rPr>
        <w:t xml:space="preserve">. </w:t>
      </w:r>
    </w:p>
    <w:p w14:paraId="4BBEC678" w14:textId="77777777" w:rsidR="00AC6749" w:rsidRPr="0003376A" w:rsidRDefault="00AC6749" w:rsidP="00123DF1">
      <w:pPr>
        <w:ind w:firstLine="709"/>
        <w:jc w:val="both"/>
        <w:rPr>
          <w:rFonts w:ascii="Times New Roman" w:hAnsi="Times New Roman"/>
          <w:lang w:val="uk-UA"/>
        </w:rPr>
      </w:pPr>
      <w:r w:rsidRPr="0003376A">
        <w:rPr>
          <w:rFonts w:ascii="Times New Roman" w:hAnsi="Times New Roman"/>
          <w:lang w:val="uk-UA"/>
        </w:rPr>
        <w:t xml:space="preserve">Для забезпечення виконання основних завдань </w:t>
      </w:r>
      <w:r w:rsidR="00B57184" w:rsidRPr="0003376A">
        <w:rPr>
          <w:rFonts w:ascii="Times New Roman" w:hAnsi="Times New Roman"/>
          <w:lang w:val="uk-UA"/>
        </w:rPr>
        <w:t>Парку</w:t>
      </w:r>
      <w:r w:rsidRPr="0003376A">
        <w:rPr>
          <w:rFonts w:ascii="Times New Roman" w:hAnsi="Times New Roman"/>
          <w:lang w:val="uk-UA"/>
        </w:rPr>
        <w:t xml:space="preserve"> та проведення природоохоронних заходів, науково-дослідних, господарських та інших робіт на території </w:t>
      </w:r>
      <w:r w:rsidR="00C545AF" w:rsidRPr="0003376A">
        <w:rPr>
          <w:rFonts w:ascii="Times New Roman" w:hAnsi="Times New Roman"/>
          <w:lang w:val="uk-UA"/>
        </w:rPr>
        <w:t>П</w:t>
      </w:r>
      <w:r w:rsidRPr="0003376A">
        <w:rPr>
          <w:rFonts w:ascii="Times New Roman" w:hAnsi="Times New Roman"/>
          <w:lang w:val="uk-UA"/>
        </w:rPr>
        <w:t xml:space="preserve">арку, </w:t>
      </w:r>
      <w:r w:rsidR="00DD1117" w:rsidRPr="0003376A">
        <w:rPr>
          <w:rFonts w:ascii="Times New Roman" w:hAnsi="Times New Roman"/>
          <w:lang w:val="uk-UA"/>
        </w:rPr>
        <w:t xml:space="preserve">спеціальна </w:t>
      </w:r>
      <w:r w:rsidRPr="0003376A">
        <w:rPr>
          <w:rFonts w:ascii="Times New Roman" w:hAnsi="Times New Roman"/>
          <w:lang w:val="uk-UA"/>
        </w:rPr>
        <w:t>адміністрація має право в установленому порядку:</w:t>
      </w:r>
    </w:p>
    <w:p w14:paraId="70D0C77A" w14:textId="77777777" w:rsidR="00AC6749" w:rsidRPr="0003376A" w:rsidRDefault="00AC6749" w:rsidP="00123DF1">
      <w:pPr>
        <w:ind w:firstLine="709"/>
        <w:jc w:val="both"/>
        <w:rPr>
          <w:rFonts w:ascii="Times New Roman" w:hAnsi="Times New Roman"/>
          <w:lang w:val="uk-UA"/>
        </w:rPr>
      </w:pPr>
      <w:r w:rsidRPr="0003376A">
        <w:rPr>
          <w:rFonts w:ascii="Times New Roman" w:hAnsi="Times New Roman"/>
          <w:lang w:val="uk-UA"/>
        </w:rPr>
        <w:t>створювати основні підрозділи (відділи, лабораторії, природознавчий музей, природоохоронні науково-дослідні відділення тощо) і допоміжні підрозділи;</w:t>
      </w:r>
    </w:p>
    <w:p w14:paraId="14818404" w14:textId="77777777" w:rsidR="00AC6749" w:rsidRPr="0003376A" w:rsidRDefault="00AC6749" w:rsidP="00123DF1">
      <w:pPr>
        <w:ind w:firstLine="709"/>
        <w:jc w:val="both"/>
        <w:rPr>
          <w:rFonts w:ascii="Times New Roman" w:hAnsi="Times New Roman"/>
          <w:lang w:val="uk-UA"/>
        </w:rPr>
      </w:pPr>
      <w:r w:rsidRPr="0003376A">
        <w:rPr>
          <w:rFonts w:ascii="Times New Roman" w:hAnsi="Times New Roman"/>
          <w:lang w:val="uk-UA"/>
        </w:rPr>
        <w:t>здійснювати будівництво</w:t>
      </w:r>
      <w:r w:rsidR="00DD1117" w:rsidRPr="0003376A">
        <w:rPr>
          <w:rFonts w:ascii="Times New Roman" w:hAnsi="Times New Roman"/>
          <w:lang w:val="uk-UA"/>
        </w:rPr>
        <w:t xml:space="preserve"> адміністративних, лабораторних</w:t>
      </w:r>
      <w:r w:rsidRPr="0003376A">
        <w:rPr>
          <w:rFonts w:ascii="Times New Roman" w:hAnsi="Times New Roman"/>
          <w:lang w:val="uk-UA"/>
        </w:rPr>
        <w:t xml:space="preserve"> і господарських споруд, доріг, ліній електропередач, прокладання телефонного та радіозв’язку, інших інженерних мереж;</w:t>
      </w:r>
    </w:p>
    <w:p w14:paraId="47B2481F" w14:textId="77777777" w:rsidR="00AC6749" w:rsidRPr="0003376A" w:rsidRDefault="00AC6749" w:rsidP="00123DF1">
      <w:pPr>
        <w:ind w:firstLine="709"/>
        <w:jc w:val="both"/>
        <w:rPr>
          <w:rFonts w:ascii="Times New Roman" w:hAnsi="Times New Roman"/>
          <w:lang w:val="uk-UA"/>
        </w:rPr>
      </w:pPr>
      <w:r w:rsidRPr="0003376A">
        <w:rPr>
          <w:rFonts w:ascii="Times New Roman" w:hAnsi="Times New Roman"/>
          <w:lang w:val="uk-UA"/>
        </w:rPr>
        <w:t>надавати платні послуги згідно з законодавством;</w:t>
      </w:r>
    </w:p>
    <w:p w14:paraId="1D85AFB8" w14:textId="77777777" w:rsidR="00AC6749" w:rsidRPr="0003376A" w:rsidRDefault="00AC6749" w:rsidP="00123DF1">
      <w:pPr>
        <w:ind w:firstLine="709"/>
        <w:jc w:val="both"/>
        <w:rPr>
          <w:rFonts w:ascii="Times New Roman" w:hAnsi="Times New Roman"/>
          <w:lang w:val="uk-UA"/>
        </w:rPr>
      </w:pPr>
      <w:r w:rsidRPr="0003376A">
        <w:rPr>
          <w:rFonts w:ascii="Times New Roman" w:hAnsi="Times New Roman"/>
          <w:lang w:val="uk-UA"/>
        </w:rPr>
        <w:t>публікувати результати своїх наукових досліджень або оприлюднювати їх іншим способом;</w:t>
      </w:r>
    </w:p>
    <w:p w14:paraId="2CB2F33F" w14:textId="77777777" w:rsidR="00AC6749" w:rsidRPr="0003376A" w:rsidRDefault="00AC6749" w:rsidP="00123DF1">
      <w:pPr>
        <w:ind w:firstLine="709"/>
        <w:jc w:val="both"/>
        <w:rPr>
          <w:rFonts w:ascii="Times New Roman" w:hAnsi="Times New Roman"/>
          <w:lang w:val="uk-UA"/>
        </w:rPr>
      </w:pPr>
      <w:r w:rsidRPr="0003376A">
        <w:rPr>
          <w:rFonts w:ascii="Times New Roman" w:hAnsi="Times New Roman"/>
          <w:lang w:val="uk-UA"/>
        </w:rPr>
        <w:t>отримувати, передавати та поширювати наукову інформацію;</w:t>
      </w:r>
    </w:p>
    <w:p w14:paraId="682A83B6" w14:textId="77777777" w:rsidR="00AC6749" w:rsidRPr="0003376A" w:rsidRDefault="00AC6749" w:rsidP="00123DF1">
      <w:pPr>
        <w:ind w:firstLine="709"/>
        <w:jc w:val="both"/>
        <w:rPr>
          <w:rFonts w:ascii="Times New Roman" w:hAnsi="Times New Roman"/>
          <w:lang w:val="uk-UA"/>
        </w:rPr>
      </w:pPr>
      <w:r w:rsidRPr="0003376A">
        <w:rPr>
          <w:rFonts w:ascii="Times New Roman" w:hAnsi="Times New Roman"/>
          <w:lang w:val="uk-UA"/>
        </w:rPr>
        <w:t>здійснювати інші види діяльності, не заборонені законодавством.</w:t>
      </w:r>
    </w:p>
    <w:p w14:paraId="420BD66D" w14:textId="77777777" w:rsidR="00131978" w:rsidRPr="0003376A" w:rsidRDefault="00DD1117" w:rsidP="00AC6749">
      <w:pPr>
        <w:ind w:firstLine="709"/>
        <w:jc w:val="both"/>
        <w:rPr>
          <w:rFonts w:ascii="Times New Roman" w:hAnsi="Times New Roman"/>
          <w:lang w:val="uk-UA"/>
        </w:rPr>
      </w:pPr>
      <w:r w:rsidRPr="0003376A">
        <w:rPr>
          <w:rFonts w:ascii="Times New Roman" w:hAnsi="Times New Roman"/>
          <w:lang w:val="uk-UA"/>
        </w:rPr>
        <w:t>Спеціальну а</w:t>
      </w:r>
      <w:r w:rsidR="00AC6749" w:rsidRPr="0003376A">
        <w:rPr>
          <w:rFonts w:ascii="Times New Roman" w:hAnsi="Times New Roman"/>
          <w:lang w:val="uk-UA"/>
        </w:rPr>
        <w:t xml:space="preserve">дміністрацію </w:t>
      </w:r>
      <w:r w:rsidR="00B57184" w:rsidRPr="0003376A">
        <w:rPr>
          <w:rFonts w:ascii="Times New Roman" w:hAnsi="Times New Roman"/>
          <w:lang w:val="uk-UA"/>
        </w:rPr>
        <w:t>Парку</w:t>
      </w:r>
      <w:r w:rsidR="00AC6749" w:rsidRPr="0003376A">
        <w:rPr>
          <w:rFonts w:ascii="Times New Roman" w:hAnsi="Times New Roman"/>
          <w:lang w:val="uk-UA"/>
        </w:rPr>
        <w:t xml:space="preserve"> очолює директор, який, на контрактній основі, призначається на посаду та звільняється з посади Міністром </w:t>
      </w:r>
      <w:r w:rsidR="00131978" w:rsidRPr="0003376A">
        <w:rPr>
          <w:rFonts w:ascii="Times New Roman" w:hAnsi="Times New Roman"/>
          <w:lang w:val="uk-UA"/>
        </w:rPr>
        <w:t>захисту довкілля та природних ресурсів України.</w:t>
      </w:r>
    </w:p>
    <w:p w14:paraId="5B2DF05C" w14:textId="77777777" w:rsidR="00AC6749" w:rsidRPr="0003376A" w:rsidRDefault="00AC6749" w:rsidP="00AC6749">
      <w:pPr>
        <w:ind w:firstLine="709"/>
        <w:jc w:val="both"/>
        <w:rPr>
          <w:rFonts w:ascii="Times New Roman" w:hAnsi="Times New Roman"/>
          <w:lang w:val="uk-UA"/>
        </w:rPr>
      </w:pPr>
      <w:r w:rsidRPr="0003376A">
        <w:rPr>
          <w:rFonts w:ascii="Times New Roman" w:hAnsi="Times New Roman"/>
          <w:lang w:val="uk-UA"/>
        </w:rPr>
        <w:t xml:space="preserve">Директор </w:t>
      </w:r>
      <w:r w:rsidR="00B57184" w:rsidRPr="0003376A">
        <w:rPr>
          <w:rFonts w:ascii="Times New Roman" w:hAnsi="Times New Roman"/>
          <w:lang w:val="uk-UA"/>
        </w:rPr>
        <w:t>Парку</w:t>
      </w:r>
      <w:r w:rsidRPr="0003376A">
        <w:rPr>
          <w:rFonts w:ascii="Times New Roman" w:hAnsi="Times New Roman"/>
          <w:lang w:val="uk-UA"/>
        </w:rPr>
        <w:t xml:space="preserve"> несе персональну відповідальність за виконання </w:t>
      </w:r>
      <w:r w:rsidR="00C545AF" w:rsidRPr="0003376A">
        <w:rPr>
          <w:rFonts w:ascii="Times New Roman" w:hAnsi="Times New Roman"/>
          <w:lang w:val="uk-UA"/>
        </w:rPr>
        <w:t>П</w:t>
      </w:r>
      <w:r w:rsidRPr="0003376A">
        <w:rPr>
          <w:rFonts w:ascii="Times New Roman" w:hAnsi="Times New Roman"/>
          <w:lang w:val="uk-UA"/>
        </w:rPr>
        <w:t>арком, покладених на нього завдань, в т.</w:t>
      </w:r>
      <w:r w:rsidR="00123DF1">
        <w:rPr>
          <w:rFonts w:ascii="Times New Roman" w:hAnsi="Times New Roman"/>
          <w:lang w:val="uk-UA"/>
        </w:rPr>
        <w:t xml:space="preserve"> </w:t>
      </w:r>
      <w:r w:rsidRPr="0003376A">
        <w:rPr>
          <w:rFonts w:ascii="Times New Roman" w:hAnsi="Times New Roman"/>
          <w:lang w:val="uk-UA"/>
        </w:rPr>
        <w:t xml:space="preserve">ч. за організацію та проведення природоохоронних заходів, науково-дослідних, господарських та інших робіт, збереження закріпленого за </w:t>
      </w:r>
      <w:r w:rsidR="00C545AF" w:rsidRPr="0003376A">
        <w:rPr>
          <w:rFonts w:ascii="Times New Roman" w:hAnsi="Times New Roman"/>
          <w:lang w:val="uk-UA"/>
        </w:rPr>
        <w:t>П</w:t>
      </w:r>
      <w:r w:rsidRPr="0003376A">
        <w:rPr>
          <w:rFonts w:ascii="Times New Roman" w:hAnsi="Times New Roman"/>
          <w:lang w:val="uk-UA"/>
        </w:rPr>
        <w:t xml:space="preserve">арком майна і забезпечення протипожежної безпеки його об’єктів, за створення належних соціально-побутових і виробничих умов для працівників </w:t>
      </w:r>
      <w:r w:rsidR="00C545AF" w:rsidRPr="0003376A">
        <w:rPr>
          <w:rFonts w:ascii="Times New Roman" w:hAnsi="Times New Roman"/>
          <w:lang w:val="uk-UA"/>
        </w:rPr>
        <w:t>П</w:t>
      </w:r>
      <w:r w:rsidRPr="0003376A">
        <w:rPr>
          <w:rFonts w:ascii="Times New Roman" w:hAnsi="Times New Roman"/>
          <w:lang w:val="uk-UA"/>
        </w:rPr>
        <w:t>арку тощо.</w:t>
      </w:r>
    </w:p>
    <w:p w14:paraId="0C6ACE52" w14:textId="77777777" w:rsidR="00AC6749" w:rsidRPr="0003376A" w:rsidRDefault="00AC6749" w:rsidP="00AC6749">
      <w:pPr>
        <w:ind w:firstLine="709"/>
        <w:jc w:val="both"/>
        <w:rPr>
          <w:rFonts w:ascii="Times New Roman" w:hAnsi="Times New Roman"/>
          <w:lang w:val="uk-UA"/>
        </w:rPr>
      </w:pPr>
      <w:r w:rsidRPr="0003376A">
        <w:rPr>
          <w:rFonts w:ascii="Times New Roman" w:hAnsi="Times New Roman"/>
          <w:lang w:val="uk-UA"/>
        </w:rPr>
        <w:t xml:space="preserve">Директор </w:t>
      </w:r>
      <w:r w:rsidR="00B57184" w:rsidRPr="0003376A">
        <w:rPr>
          <w:rFonts w:ascii="Times New Roman" w:hAnsi="Times New Roman"/>
          <w:lang w:val="uk-UA"/>
        </w:rPr>
        <w:t>Парку</w:t>
      </w:r>
      <w:r w:rsidRPr="0003376A">
        <w:rPr>
          <w:rFonts w:ascii="Times New Roman" w:hAnsi="Times New Roman"/>
          <w:lang w:val="uk-UA"/>
        </w:rPr>
        <w:t>:</w:t>
      </w:r>
    </w:p>
    <w:p w14:paraId="7879CB8B" w14:textId="77777777" w:rsidR="00AC6749" w:rsidRPr="0003376A" w:rsidRDefault="00AC6749" w:rsidP="00123DF1">
      <w:pPr>
        <w:ind w:firstLine="709"/>
        <w:jc w:val="both"/>
        <w:rPr>
          <w:rFonts w:ascii="Times New Roman" w:hAnsi="Times New Roman"/>
          <w:lang w:val="uk-UA"/>
        </w:rPr>
      </w:pPr>
      <w:r w:rsidRPr="0003376A">
        <w:rPr>
          <w:rFonts w:ascii="Times New Roman" w:hAnsi="Times New Roman"/>
          <w:lang w:val="uk-UA"/>
        </w:rPr>
        <w:t>здійснює керівництво роботою адміністрації Парку та несе відповідальність за виконання покладених на неї завдань;</w:t>
      </w:r>
    </w:p>
    <w:p w14:paraId="738296B1" w14:textId="77777777" w:rsidR="00AC6749" w:rsidRPr="0003376A" w:rsidRDefault="00AC6749" w:rsidP="00123DF1">
      <w:pPr>
        <w:ind w:firstLine="709"/>
        <w:jc w:val="both"/>
        <w:rPr>
          <w:rFonts w:ascii="Times New Roman" w:hAnsi="Times New Roman"/>
          <w:lang w:val="uk-UA"/>
        </w:rPr>
      </w:pPr>
      <w:r w:rsidRPr="0003376A">
        <w:rPr>
          <w:rFonts w:ascii="Times New Roman" w:hAnsi="Times New Roman"/>
          <w:lang w:val="uk-UA"/>
        </w:rPr>
        <w:t xml:space="preserve">забезпечує виконання завдань </w:t>
      </w:r>
      <w:r w:rsidR="00B57184" w:rsidRPr="0003376A">
        <w:rPr>
          <w:rFonts w:ascii="Times New Roman" w:hAnsi="Times New Roman"/>
          <w:lang w:val="uk-UA"/>
        </w:rPr>
        <w:t>Парку</w:t>
      </w:r>
      <w:r w:rsidRPr="0003376A">
        <w:rPr>
          <w:rFonts w:ascii="Times New Roman" w:hAnsi="Times New Roman"/>
          <w:lang w:val="uk-UA"/>
        </w:rPr>
        <w:t>;</w:t>
      </w:r>
    </w:p>
    <w:p w14:paraId="73DC0699" w14:textId="77777777" w:rsidR="00AC6749" w:rsidRPr="0003376A" w:rsidRDefault="00AC6749" w:rsidP="00123DF1">
      <w:pPr>
        <w:ind w:firstLine="709"/>
        <w:jc w:val="both"/>
        <w:rPr>
          <w:rFonts w:ascii="Times New Roman" w:hAnsi="Times New Roman"/>
          <w:lang w:val="uk-UA"/>
        </w:rPr>
      </w:pPr>
      <w:r w:rsidRPr="0003376A">
        <w:rPr>
          <w:rFonts w:ascii="Times New Roman" w:hAnsi="Times New Roman"/>
          <w:lang w:val="uk-UA"/>
        </w:rPr>
        <w:t xml:space="preserve">представляє </w:t>
      </w:r>
      <w:r w:rsidR="00C545AF" w:rsidRPr="0003376A">
        <w:rPr>
          <w:rFonts w:ascii="Times New Roman" w:hAnsi="Times New Roman"/>
          <w:lang w:val="uk-UA"/>
        </w:rPr>
        <w:t>П</w:t>
      </w:r>
      <w:r w:rsidRPr="0003376A">
        <w:rPr>
          <w:rFonts w:ascii="Times New Roman" w:hAnsi="Times New Roman"/>
          <w:lang w:val="uk-UA"/>
        </w:rPr>
        <w:t>арк в органах державної влади, місцевого самоврядування та судових органах, а також підприємствах, установах, організаціях усіх форм власності та у відносинах з трудовим колективом;</w:t>
      </w:r>
    </w:p>
    <w:p w14:paraId="5AF616FD" w14:textId="77777777" w:rsidR="00AC6749" w:rsidRPr="0003376A" w:rsidRDefault="00AC6749" w:rsidP="00123DF1">
      <w:pPr>
        <w:ind w:firstLine="709"/>
        <w:jc w:val="both"/>
        <w:rPr>
          <w:rFonts w:ascii="Times New Roman" w:hAnsi="Times New Roman"/>
          <w:lang w:val="uk-UA"/>
        </w:rPr>
      </w:pPr>
      <w:r w:rsidRPr="0003376A">
        <w:rPr>
          <w:rFonts w:ascii="Times New Roman" w:hAnsi="Times New Roman"/>
          <w:lang w:val="uk-UA"/>
        </w:rPr>
        <w:t xml:space="preserve">розпоряджається, за погодженням із </w:t>
      </w:r>
      <w:r w:rsidR="00131978" w:rsidRPr="0003376A">
        <w:rPr>
          <w:rFonts w:ascii="Times New Roman" w:hAnsi="Times New Roman"/>
          <w:lang w:val="uk-UA"/>
        </w:rPr>
        <w:t>Міндовкілля</w:t>
      </w:r>
      <w:r w:rsidRPr="0003376A">
        <w:rPr>
          <w:rFonts w:ascii="Times New Roman" w:hAnsi="Times New Roman"/>
          <w:lang w:val="uk-UA"/>
        </w:rPr>
        <w:t xml:space="preserve">, коштами та майном </w:t>
      </w:r>
      <w:r w:rsidR="00C545AF" w:rsidRPr="0003376A">
        <w:rPr>
          <w:rFonts w:ascii="Times New Roman" w:hAnsi="Times New Roman"/>
          <w:lang w:val="uk-UA"/>
        </w:rPr>
        <w:t>П</w:t>
      </w:r>
      <w:r w:rsidRPr="0003376A">
        <w:rPr>
          <w:rFonts w:ascii="Times New Roman" w:hAnsi="Times New Roman"/>
          <w:lang w:val="uk-UA"/>
        </w:rPr>
        <w:t>арку у порядку, встановленому законодавством;</w:t>
      </w:r>
    </w:p>
    <w:p w14:paraId="2DDCC80B" w14:textId="77777777" w:rsidR="00AC6749" w:rsidRPr="0003376A" w:rsidRDefault="00AC6749" w:rsidP="00123DF1">
      <w:pPr>
        <w:ind w:firstLine="709"/>
        <w:jc w:val="both"/>
        <w:rPr>
          <w:rFonts w:ascii="Times New Roman" w:hAnsi="Times New Roman"/>
          <w:lang w:val="uk-UA"/>
        </w:rPr>
      </w:pPr>
      <w:r w:rsidRPr="0003376A">
        <w:rPr>
          <w:rFonts w:ascii="Times New Roman" w:hAnsi="Times New Roman"/>
          <w:lang w:val="uk-UA"/>
        </w:rPr>
        <w:t xml:space="preserve">відповідає за результати діяльності перед </w:t>
      </w:r>
      <w:r w:rsidR="00131978" w:rsidRPr="0003376A">
        <w:rPr>
          <w:rFonts w:ascii="Times New Roman" w:hAnsi="Times New Roman"/>
          <w:lang w:val="uk-UA"/>
        </w:rPr>
        <w:t>Міндовкілля</w:t>
      </w:r>
      <w:r w:rsidRPr="0003376A">
        <w:rPr>
          <w:rFonts w:ascii="Times New Roman" w:hAnsi="Times New Roman"/>
          <w:lang w:val="uk-UA"/>
        </w:rPr>
        <w:t>;</w:t>
      </w:r>
    </w:p>
    <w:p w14:paraId="09F32990" w14:textId="77777777" w:rsidR="00AC6749" w:rsidRPr="0003376A" w:rsidRDefault="00AC6749" w:rsidP="00123DF1">
      <w:pPr>
        <w:ind w:firstLine="709"/>
        <w:jc w:val="both"/>
        <w:rPr>
          <w:rFonts w:ascii="Times New Roman" w:hAnsi="Times New Roman"/>
          <w:lang w:val="uk-UA"/>
        </w:rPr>
      </w:pPr>
      <w:r w:rsidRPr="0003376A">
        <w:rPr>
          <w:rFonts w:ascii="Times New Roman" w:hAnsi="Times New Roman"/>
          <w:lang w:val="uk-UA"/>
        </w:rPr>
        <w:t>видає у межах своєї компетенції накази;</w:t>
      </w:r>
    </w:p>
    <w:p w14:paraId="508E2B70" w14:textId="77777777" w:rsidR="00AC6749" w:rsidRPr="0003376A" w:rsidRDefault="00AC6749" w:rsidP="00123DF1">
      <w:pPr>
        <w:ind w:firstLine="709"/>
        <w:jc w:val="both"/>
        <w:rPr>
          <w:rFonts w:ascii="Times New Roman" w:hAnsi="Times New Roman"/>
          <w:lang w:val="uk-UA"/>
        </w:rPr>
      </w:pPr>
      <w:r w:rsidRPr="0003376A">
        <w:rPr>
          <w:rFonts w:ascii="Times New Roman" w:hAnsi="Times New Roman"/>
          <w:lang w:val="uk-UA"/>
        </w:rPr>
        <w:t xml:space="preserve">визначає функціональні обов’язки працівників </w:t>
      </w:r>
      <w:r w:rsidR="00C545AF" w:rsidRPr="0003376A">
        <w:rPr>
          <w:rFonts w:ascii="Times New Roman" w:hAnsi="Times New Roman"/>
          <w:lang w:val="uk-UA"/>
        </w:rPr>
        <w:t>П</w:t>
      </w:r>
      <w:r w:rsidRPr="0003376A">
        <w:rPr>
          <w:rFonts w:ascii="Times New Roman" w:hAnsi="Times New Roman"/>
          <w:lang w:val="uk-UA"/>
        </w:rPr>
        <w:t>арку;</w:t>
      </w:r>
    </w:p>
    <w:p w14:paraId="79255561" w14:textId="77777777" w:rsidR="00AC6749" w:rsidRPr="0003376A" w:rsidRDefault="00AC6749" w:rsidP="00123DF1">
      <w:pPr>
        <w:ind w:firstLine="709"/>
        <w:jc w:val="both"/>
        <w:rPr>
          <w:rFonts w:ascii="Times New Roman" w:hAnsi="Times New Roman"/>
          <w:lang w:val="uk-UA"/>
        </w:rPr>
      </w:pPr>
      <w:r w:rsidRPr="0003376A">
        <w:rPr>
          <w:rFonts w:ascii="Times New Roman" w:hAnsi="Times New Roman"/>
          <w:lang w:val="uk-UA"/>
        </w:rPr>
        <w:t xml:space="preserve">здійснює інші повноваження відповідно до чинного законодавства та Положення про </w:t>
      </w:r>
      <w:r w:rsidR="00B57184" w:rsidRPr="0003376A">
        <w:rPr>
          <w:rFonts w:ascii="Times New Roman" w:hAnsi="Times New Roman"/>
          <w:lang w:val="uk-UA"/>
        </w:rPr>
        <w:t>Парк</w:t>
      </w:r>
      <w:r w:rsidRPr="0003376A">
        <w:rPr>
          <w:rFonts w:ascii="Times New Roman" w:hAnsi="Times New Roman"/>
          <w:lang w:val="uk-UA"/>
        </w:rPr>
        <w:t>.</w:t>
      </w:r>
    </w:p>
    <w:p w14:paraId="28496772" w14:textId="77777777" w:rsidR="00AC6749" w:rsidRPr="0003376A" w:rsidRDefault="00AC6749" w:rsidP="00123DF1">
      <w:pPr>
        <w:ind w:firstLine="709"/>
        <w:jc w:val="both"/>
        <w:rPr>
          <w:rFonts w:ascii="Times New Roman" w:hAnsi="Times New Roman"/>
          <w:lang w:val="uk-UA"/>
        </w:rPr>
      </w:pPr>
      <w:r w:rsidRPr="0003376A">
        <w:rPr>
          <w:rFonts w:ascii="Times New Roman" w:hAnsi="Times New Roman"/>
          <w:lang w:val="uk-UA"/>
        </w:rPr>
        <w:t>Директор призначає на посаду та звільняє з посади в установленому порядку:</w:t>
      </w:r>
    </w:p>
    <w:p w14:paraId="231247F9" w14:textId="77777777" w:rsidR="00AC6749" w:rsidRPr="0003376A" w:rsidRDefault="00AC6749" w:rsidP="00123DF1">
      <w:pPr>
        <w:ind w:firstLine="709"/>
        <w:jc w:val="both"/>
        <w:rPr>
          <w:rFonts w:ascii="Times New Roman" w:hAnsi="Times New Roman"/>
          <w:lang w:val="uk-UA"/>
        </w:rPr>
      </w:pPr>
      <w:r w:rsidRPr="0003376A">
        <w:rPr>
          <w:rFonts w:ascii="Times New Roman" w:hAnsi="Times New Roman"/>
          <w:lang w:val="uk-UA"/>
        </w:rPr>
        <w:t xml:space="preserve">заступників директора, головного природознавця </w:t>
      </w:r>
      <w:r w:rsidR="00DD1117" w:rsidRPr="0003376A">
        <w:rPr>
          <w:rFonts w:ascii="Times New Roman" w:hAnsi="Times New Roman"/>
          <w:lang w:val="uk-UA"/>
        </w:rPr>
        <w:t>–</w:t>
      </w:r>
      <w:r w:rsidRPr="0003376A">
        <w:rPr>
          <w:rFonts w:ascii="Times New Roman" w:hAnsi="Times New Roman"/>
          <w:lang w:val="uk-UA"/>
        </w:rPr>
        <w:t xml:space="preserve"> за погодженням із </w:t>
      </w:r>
      <w:r w:rsidR="00131978" w:rsidRPr="0003376A">
        <w:rPr>
          <w:rFonts w:ascii="Times New Roman" w:hAnsi="Times New Roman"/>
          <w:lang w:val="uk-UA"/>
        </w:rPr>
        <w:t>Міндовкілля</w:t>
      </w:r>
      <w:r w:rsidRPr="0003376A">
        <w:rPr>
          <w:rFonts w:ascii="Times New Roman" w:hAnsi="Times New Roman"/>
          <w:lang w:val="uk-UA"/>
        </w:rPr>
        <w:t xml:space="preserve">; </w:t>
      </w:r>
    </w:p>
    <w:p w14:paraId="0F5FE0D8" w14:textId="77777777" w:rsidR="00AC6749" w:rsidRPr="0003376A" w:rsidRDefault="00AC6749" w:rsidP="00123DF1">
      <w:pPr>
        <w:ind w:firstLine="709"/>
        <w:jc w:val="both"/>
        <w:rPr>
          <w:rFonts w:ascii="Times New Roman" w:hAnsi="Times New Roman"/>
          <w:lang w:val="uk-UA"/>
        </w:rPr>
      </w:pPr>
      <w:r w:rsidRPr="0003376A">
        <w:rPr>
          <w:rFonts w:ascii="Times New Roman" w:hAnsi="Times New Roman"/>
          <w:lang w:val="uk-UA"/>
        </w:rPr>
        <w:t xml:space="preserve">керівника юридичної служби – за погодженням з керівником юридичної служби </w:t>
      </w:r>
      <w:r w:rsidR="00131978" w:rsidRPr="0003376A">
        <w:rPr>
          <w:rFonts w:ascii="Times New Roman" w:hAnsi="Times New Roman"/>
          <w:lang w:val="uk-UA"/>
        </w:rPr>
        <w:t>Міндовкілля</w:t>
      </w:r>
      <w:r w:rsidRPr="0003376A">
        <w:rPr>
          <w:rFonts w:ascii="Times New Roman" w:hAnsi="Times New Roman"/>
          <w:lang w:val="uk-UA"/>
        </w:rPr>
        <w:t>.</w:t>
      </w:r>
    </w:p>
    <w:p w14:paraId="6C417996" w14:textId="77777777" w:rsidR="00AC6749" w:rsidRPr="0003376A" w:rsidRDefault="00AC6749" w:rsidP="00AC6749">
      <w:pPr>
        <w:ind w:firstLine="709"/>
        <w:jc w:val="both"/>
        <w:rPr>
          <w:rFonts w:ascii="Times New Roman" w:hAnsi="Times New Roman"/>
          <w:lang w:val="uk-UA"/>
        </w:rPr>
      </w:pPr>
      <w:r w:rsidRPr="0003376A">
        <w:rPr>
          <w:rFonts w:ascii="Times New Roman" w:hAnsi="Times New Roman"/>
          <w:lang w:val="uk-UA"/>
        </w:rPr>
        <w:t>У разі відсутності директора з поважних причин (відрядження, відпустка, хвороба тощо) його обов'язки виконує заступник директора або головний природознавець.</w:t>
      </w:r>
    </w:p>
    <w:p w14:paraId="26E25566" w14:textId="77777777" w:rsidR="00AC6749" w:rsidRPr="0003376A" w:rsidRDefault="00AC6749" w:rsidP="00AC6749">
      <w:pPr>
        <w:ind w:firstLine="709"/>
        <w:jc w:val="both"/>
        <w:rPr>
          <w:rFonts w:ascii="Times New Roman" w:hAnsi="Times New Roman"/>
          <w:lang w:val="uk-UA"/>
        </w:rPr>
      </w:pPr>
      <w:r w:rsidRPr="0003376A">
        <w:rPr>
          <w:rFonts w:ascii="Times New Roman" w:hAnsi="Times New Roman"/>
          <w:lang w:val="uk-UA"/>
        </w:rPr>
        <w:lastRenderedPageBreak/>
        <w:t xml:space="preserve">Кадри наукових працівників </w:t>
      </w:r>
      <w:r w:rsidR="00C545AF" w:rsidRPr="0003376A">
        <w:rPr>
          <w:rFonts w:ascii="Times New Roman" w:hAnsi="Times New Roman"/>
          <w:lang w:val="uk-UA"/>
        </w:rPr>
        <w:t>П</w:t>
      </w:r>
      <w:r w:rsidRPr="0003376A">
        <w:rPr>
          <w:rFonts w:ascii="Times New Roman" w:hAnsi="Times New Roman"/>
          <w:lang w:val="uk-UA"/>
        </w:rPr>
        <w:t>арку комплектуються на конкурсній основі, а інженерно-технічних та інших штатних працівників - відповідно вимог до чинного законодавства. Один раз у п’ять років проводиться атестація інженерно-технічних та інших працівників.</w:t>
      </w:r>
    </w:p>
    <w:p w14:paraId="53F2DEBA" w14:textId="77777777" w:rsidR="00AC6749" w:rsidRPr="0003376A" w:rsidRDefault="00AC6749" w:rsidP="00AC6749">
      <w:pPr>
        <w:ind w:firstLine="709"/>
        <w:jc w:val="both"/>
        <w:rPr>
          <w:rFonts w:ascii="Times New Roman" w:hAnsi="Times New Roman"/>
          <w:lang w:val="uk-UA"/>
        </w:rPr>
      </w:pPr>
      <w:r w:rsidRPr="0003376A">
        <w:rPr>
          <w:rFonts w:ascii="Times New Roman" w:hAnsi="Times New Roman"/>
          <w:lang w:val="uk-UA"/>
        </w:rPr>
        <w:t>Функції і завдання кожного структурного підрозділу зазначаються в Положенні про нього, що затверджується директором Парку.</w:t>
      </w:r>
    </w:p>
    <w:p w14:paraId="27577A03" w14:textId="77777777" w:rsidR="00AC6749" w:rsidRPr="0003376A" w:rsidRDefault="00AC6749" w:rsidP="00AC6749">
      <w:pPr>
        <w:ind w:firstLine="709"/>
        <w:jc w:val="both"/>
        <w:rPr>
          <w:rFonts w:ascii="Times New Roman" w:hAnsi="Times New Roman"/>
          <w:lang w:val="uk-UA"/>
        </w:rPr>
      </w:pPr>
      <w:r w:rsidRPr="0003376A">
        <w:rPr>
          <w:rFonts w:ascii="Times New Roman" w:eastAsia="MS Mincho" w:hAnsi="Times New Roman"/>
          <w:lang w:val="uk-UA"/>
        </w:rPr>
        <w:t xml:space="preserve">Основна функція </w:t>
      </w:r>
      <w:r w:rsidR="000B5C1B" w:rsidRPr="0003376A">
        <w:rPr>
          <w:rFonts w:ascii="Times New Roman" w:eastAsia="MS Mincho" w:hAnsi="Times New Roman"/>
          <w:lang w:val="uk-UA"/>
        </w:rPr>
        <w:t xml:space="preserve">науково-дослідного </w:t>
      </w:r>
      <w:r w:rsidRPr="0003376A">
        <w:rPr>
          <w:rFonts w:ascii="Times New Roman" w:eastAsia="MS Mincho" w:hAnsi="Times New Roman"/>
          <w:lang w:val="uk-UA"/>
        </w:rPr>
        <w:t xml:space="preserve">відділу полягає у організації та проведенні науково-дослідних робіт та спостережень, </w:t>
      </w:r>
      <w:r w:rsidRPr="0003376A">
        <w:rPr>
          <w:rFonts w:ascii="Times New Roman" w:hAnsi="Times New Roman"/>
          <w:lang w:val="uk-UA"/>
        </w:rPr>
        <w:t xml:space="preserve">вивченні природних процесів, розробці і впровадженні наукових основ охорони, відтворення і використання природних ресурсів та особливо-цінних природних та історико-культурних комплексів і об’єктів. Відділ забезпечує проведення фонового моніторингу навколишнього природного середовища, ведення </w:t>
      </w:r>
      <w:r w:rsidR="00AE5964">
        <w:rPr>
          <w:rFonts w:ascii="Times New Roman" w:hAnsi="Times New Roman"/>
          <w:lang w:val="uk-UA"/>
        </w:rPr>
        <w:t>«</w:t>
      </w:r>
      <w:r w:rsidRPr="0003376A">
        <w:rPr>
          <w:rFonts w:ascii="Times New Roman" w:hAnsi="Times New Roman"/>
          <w:lang w:val="uk-UA"/>
        </w:rPr>
        <w:t>Літопису природи</w:t>
      </w:r>
      <w:r w:rsidR="00AE5964">
        <w:rPr>
          <w:rFonts w:ascii="Times New Roman" w:hAnsi="Times New Roman"/>
          <w:lang w:val="uk-UA"/>
        </w:rPr>
        <w:t>»</w:t>
      </w:r>
      <w:r w:rsidRPr="0003376A">
        <w:rPr>
          <w:rFonts w:ascii="Times New Roman" w:hAnsi="Times New Roman"/>
          <w:lang w:val="uk-UA"/>
        </w:rPr>
        <w:t>, підвищення професійного рівня наукових кадрів, постійний розвиток і вдосконалення інформаційної, методичної, організаційної та матеріально-технічної бази для проведення ефективної науково-дослідної діяльності на сучасному рівні. а також організацію екологічної освіти.</w:t>
      </w:r>
    </w:p>
    <w:p w14:paraId="61F082E7" w14:textId="77777777" w:rsidR="00AC6749" w:rsidRPr="0003376A" w:rsidRDefault="00AC6749" w:rsidP="00AC6749">
      <w:pPr>
        <w:tabs>
          <w:tab w:val="left" w:pos="900"/>
        </w:tabs>
        <w:ind w:firstLine="902"/>
        <w:jc w:val="both"/>
        <w:rPr>
          <w:rFonts w:ascii="Times New Roman" w:hAnsi="Times New Roman"/>
          <w:lang w:val="uk-UA"/>
        </w:rPr>
      </w:pPr>
      <w:r w:rsidRPr="0003376A">
        <w:rPr>
          <w:rFonts w:ascii="Times New Roman" w:hAnsi="Times New Roman"/>
          <w:lang w:val="uk-UA"/>
        </w:rPr>
        <w:t>Відділ еко</w:t>
      </w:r>
      <w:r w:rsidR="000B5C1B" w:rsidRPr="0003376A">
        <w:rPr>
          <w:rFonts w:ascii="Times New Roman" w:hAnsi="Times New Roman"/>
          <w:lang w:val="uk-UA"/>
        </w:rPr>
        <w:t xml:space="preserve">лого-освітньої </w:t>
      </w:r>
      <w:r w:rsidRPr="0003376A">
        <w:rPr>
          <w:rFonts w:ascii="Times New Roman" w:hAnsi="Times New Roman"/>
          <w:lang w:val="uk-UA"/>
        </w:rPr>
        <w:t xml:space="preserve">роботи та відділ рекреації забезпечують організацію рекреаційної діяльності на території </w:t>
      </w:r>
      <w:r w:rsidR="00B57184" w:rsidRPr="0003376A">
        <w:rPr>
          <w:rFonts w:ascii="Times New Roman" w:hAnsi="Times New Roman"/>
          <w:lang w:val="uk-UA"/>
        </w:rPr>
        <w:t>Парку</w:t>
      </w:r>
      <w:r w:rsidRPr="0003376A">
        <w:rPr>
          <w:rFonts w:ascii="Times New Roman" w:hAnsi="Times New Roman"/>
          <w:lang w:val="uk-UA"/>
        </w:rPr>
        <w:t xml:space="preserve">, облік відвідувачів, визначення навантажень на природні комплекси, укладання договорів з суб’єктами туристичної діяльності, благоустрій та обслуговування рекреаційних територій, маршрутів. Також організовують заходи з екологічної освіти, просвіти та зв’язків з громадськістю, здійснює розроблення, опис спеціально обладнаних еколого-освітніх стежок та маршрутів, проведення екскурсій, впровадження в роботі відповідного вітчизняного і зарубіжного досвіду, розробку методичних матеріалів та навчальних програм, підготовку буклетів, брошур, листівок, календарів з інформацією про </w:t>
      </w:r>
      <w:r w:rsidR="00B57184" w:rsidRPr="0003376A">
        <w:rPr>
          <w:rFonts w:ascii="Times New Roman" w:hAnsi="Times New Roman"/>
          <w:lang w:val="uk-UA"/>
        </w:rPr>
        <w:t>Парк</w:t>
      </w:r>
      <w:r w:rsidRPr="0003376A">
        <w:rPr>
          <w:rFonts w:ascii="Times New Roman" w:hAnsi="Times New Roman"/>
          <w:lang w:val="uk-UA"/>
        </w:rPr>
        <w:t xml:space="preserve">, створення кіно- і відеопродукції, підготовку експозицій музею природи та візит-центрів для відвідувачів тощо. </w:t>
      </w:r>
      <w:r w:rsidRPr="0003376A">
        <w:rPr>
          <w:rFonts w:ascii="Times New Roman" w:hAnsi="Times New Roman"/>
          <w:shd w:val="clear" w:color="auto" w:fill="FFFFFF"/>
          <w:lang w:val="uk-UA"/>
        </w:rPr>
        <w:t xml:space="preserve">До проведення екологічної освітньо-виховної роботи залучаються також працівники </w:t>
      </w:r>
      <w:r w:rsidR="002336BB" w:rsidRPr="0003376A">
        <w:rPr>
          <w:rFonts w:ascii="Times New Roman" w:hAnsi="Times New Roman"/>
          <w:shd w:val="clear" w:color="auto" w:fill="FFFFFF"/>
          <w:lang w:val="uk-UA"/>
        </w:rPr>
        <w:t xml:space="preserve">науково-дослідного </w:t>
      </w:r>
      <w:r w:rsidRPr="0003376A">
        <w:rPr>
          <w:rFonts w:ascii="Times New Roman" w:hAnsi="Times New Roman"/>
          <w:shd w:val="clear" w:color="auto" w:fill="FFFFFF"/>
          <w:lang w:val="uk-UA"/>
        </w:rPr>
        <w:t>відділу, служби державної охорони та ПНДВ.</w:t>
      </w:r>
    </w:p>
    <w:p w14:paraId="62DAD280" w14:textId="77777777" w:rsidR="00AC6749" w:rsidRPr="0003376A" w:rsidRDefault="00AC6749" w:rsidP="00AC6749">
      <w:pPr>
        <w:tabs>
          <w:tab w:val="left" w:pos="900"/>
        </w:tabs>
        <w:ind w:firstLine="902"/>
        <w:jc w:val="both"/>
        <w:rPr>
          <w:rFonts w:ascii="Times New Roman" w:hAnsi="Times New Roman"/>
          <w:lang w:val="uk-UA"/>
        </w:rPr>
      </w:pPr>
      <w:r w:rsidRPr="0003376A">
        <w:rPr>
          <w:rFonts w:ascii="Times New Roman" w:hAnsi="Times New Roman"/>
          <w:lang w:val="uk-UA"/>
        </w:rPr>
        <w:t xml:space="preserve">На підрозділи </w:t>
      </w:r>
      <w:r w:rsidR="00B57184" w:rsidRPr="0003376A">
        <w:rPr>
          <w:rFonts w:ascii="Times New Roman" w:hAnsi="Times New Roman"/>
          <w:lang w:val="uk-UA"/>
        </w:rPr>
        <w:t>Парку</w:t>
      </w:r>
      <w:r w:rsidRPr="0003376A">
        <w:rPr>
          <w:rFonts w:ascii="Times New Roman" w:hAnsi="Times New Roman"/>
          <w:lang w:val="uk-UA"/>
        </w:rPr>
        <w:t xml:space="preserve">, що виконують природоохоронні функції (відділ державної охорони природно-заповідного фонду та ПНДВ) покладаються завдання забезпечення додержання режиму охорони території </w:t>
      </w:r>
      <w:r w:rsidR="00C545AF" w:rsidRPr="0003376A">
        <w:rPr>
          <w:rFonts w:ascii="Times New Roman" w:hAnsi="Times New Roman"/>
          <w:lang w:val="uk-UA"/>
        </w:rPr>
        <w:t>П</w:t>
      </w:r>
      <w:r w:rsidRPr="0003376A">
        <w:rPr>
          <w:rFonts w:ascii="Times New Roman" w:hAnsi="Times New Roman"/>
          <w:lang w:val="uk-UA"/>
        </w:rPr>
        <w:t xml:space="preserve">арку, здійснення заходів щодо запобігання виникненню, поширенню пожеж, інших надзвичайних ситуацій та їх ліквідації, попередження та припинення порушень природоохоронного законодавства, забезпечення порядку використання природних ресурсів, організація і проведення наукових робіт і спостережень, проведення природоохоронних заходів, виконання лісокультурних та ін. лісогосподарських робіт, підтримання в належному стані межових та охоронних знаків, проведення роз’яснювальної роботи щодо необхідності збереження природи та дотримання правил поведінки в </w:t>
      </w:r>
      <w:r w:rsidR="00B57184" w:rsidRPr="0003376A">
        <w:rPr>
          <w:rFonts w:ascii="Times New Roman" w:hAnsi="Times New Roman"/>
          <w:lang w:val="uk-UA"/>
        </w:rPr>
        <w:t>Парку</w:t>
      </w:r>
      <w:r w:rsidRPr="0003376A">
        <w:rPr>
          <w:rFonts w:ascii="Times New Roman" w:hAnsi="Times New Roman"/>
          <w:lang w:val="uk-UA"/>
        </w:rPr>
        <w:t xml:space="preserve"> тощо.</w:t>
      </w:r>
    </w:p>
    <w:p w14:paraId="7FCA58A1" w14:textId="77777777" w:rsidR="00AC6749" w:rsidRPr="0003376A" w:rsidRDefault="00AC6749" w:rsidP="00AC6749">
      <w:pPr>
        <w:tabs>
          <w:tab w:val="left" w:pos="900"/>
        </w:tabs>
        <w:ind w:firstLine="902"/>
        <w:jc w:val="both"/>
        <w:rPr>
          <w:rFonts w:ascii="Times New Roman" w:hAnsi="Times New Roman"/>
          <w:lang w:val="uk-UA"/>
        </w:rPr>
      </w:pPr>
      <w:r w:rsidRPr="0003376A">
        <w:rPr>
          <w:rFonts w:ascii="Times New Roman" w:hAnsi="Times New Roman"/>
          <w:lang w:val="uk-UA"/>
        </w:rPr>
        <w:t xml:space="preserve">До функцій фінансово-економічного відділу належать здійснення оперативного та бухгалтерського обліку, підготовка бюджетних запитів та планів асигнувань на утримання та розвиток установи, складання на основі даних бухгалтерського обліку фінансової звітності установи, проведення комплексного економічного аналізу діяльності установи і розроблення заходів щодо ефективного використання бюджетних коштів тощо. </w:t>
      </w:r>
    </w:p>
    <w:p w14:paraId="10B71A6B" w14:textId="77777777" w:rsidR="00AC6749" w:rsidRPr="0003376A" w:rsidRDefault="00AC6749" w:rsidP="00AC6749">
      <w:pPr>
        <w:ind w:firstLine="709"/>
        <w:jc w:val="both"/>
        <w:rPr>
          <w:rFonts w:ascii="Times New Roman" w:hAnsi="Times New Roman"/>
          <w:lang w:val="uk-UA"/>
        </w:rPr>
      </w:pPr>
      <w:r w:rsidRPr="0003376A">
        <w:rPr>
          <w:rFonts w:ascii="Times New Roman" w:hAnsi="Times New Roman"/>
          <w:b/>
          <w:lang w:val="uk-UA"/>
        </w:rPr>
        <w:t>Науково-технічна рада</w:t>
      </w:r>
      <w:r w:rsidRPr="0003376A">
        <w:rPr>
          <w:rFonts w:ascii="Times New Roman" w:hAnsi="Times New Roman"/>
          <w:lang w:val="uk-UA"/>
        </w:rPr>
        <w:t xml:space="preserve"> </w:t>
      </w:r>
      <w:r w:rsidR="00B57184" w:rsidRPr="0003376A">
        <w:rPr>
          <w:rFonts w:ascii="Times New Roman" w:hAnsi="Times New Roman"/>
          <w:lang w:val="uk-UA"/>
        </w:rPr>
        <w:t>Парку</w:t>
      </w:r>
      <w:r w:rsidRPr="0003376A">
        <w:rPr>
          <w:rFonts w:ascii="Times New Roman" w:hAnsi="Times New Roman"/>
          <w:lang w:val="uk-UA"/>
        </w:rPr>
        <w:t xml:space="preserve"> створена відповідно до статті 42 Закону України </w:t>
      </w:r>
      <w:r w:rsidR="00AE5964">
        <w:rPr>
          <w:rFonts w:ascii="Times New Roman" w:hAnsi="Times New Roman"/>
          <w:lang w:val="uk-UA"/>
        </w:rPr>
        <w:t>«</w:t>
      </w:r>
      <w:r w:rsidRPr="0003376A">
        <w:rPr>
          <w:rFonts w:ascii="Times New Roman" w:hAnsi="Times New Roman"/>
          <w:lang w:val="uk-UA"/>
        </w:rPr>
        <w:t>Про природно-заповідний фонд України</w:t>
      </w:r>
      <w:r w:rsidR="00AE5964">
        <w:rPr>
          <w:rFonts w:ascii="Times New Roman" w:hAnsi="Times New Roman"/>
          <w:lang w:val="uk-UA"/>
        </w:rPr>
        <w:t>»</w:t>
      </w:r>
      <w:r w:rsidRPr="0003376A">
        <w:rPr>
          <w:rFonts w:ascii="Times New Roman" w:hAnsi="Times New Roman"/>
          <w:lang w:val="uk-UA"/>
        </w:rPr>
        <w:t xml:space="preserve">. Рада є колегіальним органом, який вирішує складні наукові і науково-технічні проблеми, сприяє участі наукової та науково-технічної та природоохоронної громадськості в управлінні науковою, еколого-освітньою і науково-організаційною діяльністю Парку. </w:t>
      </w:r>
    </w:p>
    <w:p w14:paraId="5B7D2D26" w14:textId="77777777" w:rsidR="00AC6749" w:rsidRPr="0003376A" w:rsidRDefault="00AC6749" w:rsidP="00AC6749">
      <w:pPr>
        <w:ind w:firstLine="709"/>
        <w:jc w:val="both"/>
        <w:rPr>
          <w:rFonts w:ascii="Times New Roman" w:hAnsi="Times New Roman"/>
          <w:shd w:val="clear" w:color="auto" w:fill="FFFFFF"/>
          <w:lang w:val="uk-UA"/>
        </w:rPr>
      </w:pPr>
      <w:r w:rsidRPr="0003376A">
        <w:rPr>
          <w:rFonts w:ascii="Times New Roman" w:eastAsia="MS Mincho" w:hAnsi="Times New Roman"/>
          <w:lang w:val="uk-UA"/>
        </w:rPr>
        <w:t xml:space="preserve">Положення про НТР, її склад, завдання та порядок діяльності визначаються </w:t>
      </w:r>
      <w:r w:rsidR="00131978" w:rsidRPr="0003376A">
        <w:rPr>
          <w:rFonts w:ascii="Times New Roman" w:hAnsi="Times New Roman"/>
          <w:lang w:val="uk-UA"/>
        </w:rPr>
        <w:t>Міндовкілля</w:t>
      </w:r>
      <w:r w:rsidRPr="0003376A">
        <w:rPr>
          <w:rFonts w:ascii="Times New Roman" w:eastAsia="MS Mincho" w:hAnsi="Times New Roman"/>
          <w:lang w:val="uk-UA"/>
        </w:rPr>
        <w:t xml:space="preserve">. </w:t>
      </w:r>
      <w:r w:rsidRPr="0003376A">
        <w:rPr>
          <w:rFonts w:ascii="Times New Roman" w:hAnsi="Times New Roman"/>
          <w:shd w:val="clear" w:color="auto" w:fill="FFFFFF"/>
          <w:lang w:val="uk-UA"/>
        </w:rPr>
        <w:t>Для оперативного реагування НТР може створювати бюро, склад і порядок діяльності якого визначається у положенні про НТР.</w:t>
      </w:r>
    </w:p>
    <w:p w14:paraId="6C39E012" w14:textId="77777777" w:rsidR="00AC6749" w:rsidRPr="0003376A" w:rsidRDefault="00AC6749" w:rsidP="00AC6749">
      <w:pPr>
        <w:pStyle w:val="rvps2"/>
        <w:shd w:val="clear" w:color="auto" w:fill="FFFFFF"/>
        <w:spacing w:before="0" w:beforeAutospacing="0" w:after="0" w:afterAutospacing="0"/>
        <w:ind w:firstLine="709"/>
        <w:jc w:val="both"/>
        <w:textAlignment w:val="baseline"/>
      </w:pPr>
      <w:r w:rsidRPr="0003376A">
        <w:rPr>
          <w:rFonts w:eastAsia="MS Mincho"/>
        </w:rPr>
        <w:t>НТР</w:t>
      </w:r>
      <w:r w:rsidRPr="0003376A">
        <w:t xml:space="preserve"> Парку має право розглядати: </w:t>
      </w:r>
      <w:bookmarkStart w:id="310" w:name="n48"/>
      <w:bookmarkEnd w:id="310"/>
    </w:p>
    <w:p w14:paraId="03560782" w14:textId="77777777" w:rsidR="00AC6749" w:rsidRPr="0003376A" w:rsidRDefault="00AC6749" w:rsidP="00123DF1">
      <w:pPr>
        <w:pStyle w:val="rvps2"/>
        <w:shd w:val="clear" w:color="auto" w:fill="FFFFFF"/>
        <w:spacing w:before="0" w:beforeAutospacing="0" w:after="0" w:afterAutospacing="0"/>
        <w:ind w:firstLine="709"/>
        <w:jc w:val="both"/>
        <w:textAlignment w:val="baseline"/>
      </w:pPr>
      <w:r w:rsidRPr="0003376A">
        <w:t>науковий профіль, стан та перспективні напрями наукової діяльності Парку;</w:t>
      </w:r>
    </w:p>
    <w:p w14:paraId="166AA82C" w14:textId="77777777" w:rsidR="00AC6749" w:rsidRPr="0003376A" w:rsidRDefault="00AC6749" w:rsidP="00123DF1">
      <w:pPr>
        <w:pStyle w:val="rvps2"/>
        <w:shd w:val="clear" w:color="auto" w:fill="FFFFFF"/>
        <w:spacing w:before="0" w:beforeAutospacing="0" w:after="0" w:afterAutospacing="0"/>
        <w:ind w:firstLine="709"/>
        <w:jc w:val="both"/>
        <w:textAlignment w:val="baseline"/>
      </w:pPr>
      <w:bookmarkStart w:id="311" w:name="n49"/>
      <w:bookmarkEnd w:id="311"/>
      <w:r w:rsidRPr="0003376A">
        <w:lastRenderedPageBreak/>
        <w:t xml:space="preserve">програми, теми, плани і звіти з наукової діяльності, плани та звіти наукових співробітників; </w:t>
      </w:r>
      <w:bookmarkStart w:id="312" w:name="n50"/>
      <w:bookmarkEnd w:id="312"/>
    </w:p>
    <w:p w14:paraId="14C25E54" w14:textId="77777777" w:rsidR="00AC6749" w:rsidRPr="0003376A" w:rsidRDefault="00AC6749" w:rsidP="00123DF1">
      <w:pPr>
        <w:pStyle w:val="rvps2"/>
        <w:shd w:val="clear" w:color="auto" w:fill="FFFFFF"/>
        <w:spacing w:before="0" w:beforeAutospacing="0" w:after="0" w:afterAutospacing="0"/>
        <w:ind w:firstLine="709"/>
        <w:jc w:val="both"/>
        <w:textAlignment w:val="baseline"/>
      </w:pPr>
      <w:r w:rsidRPr="0003376A">
        <w:t xml:space="preserve">програми та плани заходів із здійснення відновлювальних робіт на територіях з порушеними природними комплексами, особливо з відновлення гідрологічного режиму, збереження та відновлення рідкісних та зникаючих оселищ і рослинних угруповань, видів рослин та тварин, історико-культурних цінностей, боротьби із шкідливими чужорідними видами рослин та тварин тощо; </w:t>
      </w:r>
      <w:bookmarkStart w:id="313" w:name="n51"/>
      <w:bookmarkEnd w:id="313"/>
    </w:p>
    <w:p w14:paraId="7FA974C9" w14:textId="77777777" w:rsidR="00AC6749" w:rsidRPr="0003376A" w:rsidRDefault="00AC6749" w:rsidP="00123DF1">
      <w:pPr>
        <w:pStyle w:val="rvps2"/>
        <w:shd w:val="clear" w:color="auto" w:fill="FFFFFF"/>
        <w:spacing w:before="0" w:beforeAutospacing="0" w:after="0" w:afterAutospacing="0"/>
        <w:ind w:firstLine="709"/>
        <w:jc w:val="both"/>
        <w:textAlignment w:val="baseline"/>
      </w:pPr>
      <w:r w:rsidRPr="0003376A">
        <w:t xml:space="preserve">ефективність методів охорони території Парку, пропозиції про вдосконалення засобів її охорони; </w:t>
      </w:r>
      <w:bookmarkStart w:id="314" w:name="n52"/>
      <w:bookmarkEnd w:id="314"/>
    </w:p>
    <w:p w14:paraId="22F22CAC" w14:textId="77777777" w:rsidR="00AC6749" w:rsidRPr="0003376A" w:rsidRDefault="00AC6749" w:rsidP="00123DF1">
      <w:pPr>
        <w:pStyle w:val="rvps2"/>
        <w:shd w:val="clear" w:color="auto" w:fill="FFFFFF"/>
        <w:spacing w:before="0" w:beforeAutospacing="0" w:after="0" w:afterAutospacing="0"/>
        <w:ind w:firstLine="709"/>
        <w:jc w:val="both"/>
        <w:textAlignment w:val="baseline"/>
      </w:pPr>
      <w:r w:rsidRPr="0003376A">
        <w:t xml:space="preserve">наукові доповіді та практичні рекомендації з питань заповідної справи; </w:t>
      </w:r>
      <w:bookmarkStart w:id="315" w:name="n53"/>
      <w:bookmarkEnd w:id="315"/>
    </w:p>
    <w:p w14:paraId="3FA87A75" w14:textId="77777777" w:rsidR="00AC6749" w:rsidRPr="0003376A" w:rsidRDefault="00AC6749" w:rsidP="00123DF1">
      <w:pPr>
        <w:pStyle w:val="rvps2"/>
        <w:shd w:val="clear" w:color="auto" w:fill="FFFFFF"/>
        <w:spacing w:before="0" w:beforeAutospacing="0" w:after="0" w:afterAutospacing="0"/>
        <w:ind w:firstLine="709"/>
        <w:jc w:val="both"/>
        <w:textAlignment w:val="baseline"/>
      </w:pPr>
      <w:r w:rsidRPr="0003376A">
        <w:t>науково-дослідні роботи, як</w:t>
      </w:r>
      <w:r w:rsidR="008A1D24" w:rsidRPr="0003376A">
        <w:t xml:space="preserve">і виконуються на території </w:t>
      </w:r>
      <w:r w:rsidR="00B57184" w:rsidRPr="0003376A">
        <w:t>Парку</w:t>
      </w:r>
      <w:r w:rsidRPr="0003376A">
        <w:t>;</w:t>
      </w:r>
    </w:p>
    <w:p w14:paraId="3D6EA848" w14:textId="77777777" w:rsidR="00AC6749" w:rsidRPr="0003376A" w:rsidRDefault="00AC6749" w:rsidP="00123DF1">
      <w:pPr>
        <w:pStyle w:val="rvps2"/>
        <w:shd w:val="clear" w:color="auto" w:fill="FFFFFF"/>
        <w:spacing w:before="0" w:beforeAutospacing="0" w:after="0" w:afterAutospacing="0"/>
        <w:ind w:firstLine="709"/>
        <w:jc w:val="both"/>
        <w:textAlignment w:val="baseline"/>
      </w:pPr>
      <w:bookmarkStart w:id="316" w:name="n54"/>
      <w:bookmarkEnd w:id="316"/>
      <w:r w:rsidRPr="0003376A">
        <w:t xml:space="preserve">ефективність методик та методів здійснення наукових досліджень та практичних заходів; </w:t>
      </w:r>
      <w:bookmarkStart w:id="317" w:name="n55"/>
      <w:bookmarkEnd w:id="317"/>
    </w:p>
    <w:p w14:paraId="593A9A76" w14:textId="77777777" w:rsidR="00AC6749" w:rsidRPr="0003376A" w:rsidRDefault="00AC6749" w:rsidP="00123DF1">
      <w:pPr>
        <w:pStyle w:val="rvps2"/>
        <w:shd w:val="clear" w:color="auto" w:fill="FFFFFF"/>
        <w:spacing w:before="0" w:beforeAutospacing="0" w:after="0" w:afterAutospacing="0"/>
        <w:ind w:firstLine="709"/>
        <w:jc w:val="both"/>
        <w:textAlignment w:val="baseline"/>
      </w:pPr>
      <w:r w:rsidRPr="0003376A">
        <w:t xml:space="preserve">матеріали щодо </w:t>
      </w:r>
      <w:r w:rsidR="00D65B47">
        <w:t>Проєкт</w:t>
      </w:r>
      <w:r w:rsidRPr="0003376A">
        <w:t xml:space="preserve">ів організації території Парку, </w:t>
      </w:r>
      <w:r w:rsidR="00D65B47">
        <w:t>Проєкт</w:t>
      </w:r>
      <w:r w:rsidRPr="0003376A">
        <w:t xml:space="preserve">ів їх лісовпорядкування та землеустрою, </w:t>
      </w:r>
      <w:r w:rsidR="00D65B47">
        <w:t>Проєкт</w:t>
      </w:r>
      <w:r w:rsidRPr="0003376A">
        <w:t xml:space="preserve">ів лімітів на використання природних ресурсів у межах Парку; </w:t>
      </w:r>
      <w:bookmarkStart w:id="318" w:name="n56"/>
      <w:bookmarkEnd w:id="318"/>
    </w:p>
    <w:p w14:paraId="38448592" w14:textId="77777777" w:rsidR="00AC6749" w:rsidRPr="0003376A" w:rsidRDefault="00AC6749" w:rsidP="00123DF1">
      <w:pPr>
        <w:pStyle w:val="rvps2"/>
        <w:shd w:val="clear" w:color="auto" w:fill="FFFFFF"/>
        <w:spacing w:before="0" w:beforeAutospacing="0" w:after="0" w:afterAutospacing="0"/>
        <w:ind w:firstLine="709"/>
        <w:jc w:val="both"/>
        <w:textAlignment w:val="baseline"/>
      </w:pPr>
      <w:r w:rsidRPr="0003376A">
        <w:t xml:space="preserve">питання співробітництва з питань заповідної справи, у тому числі міжнародного; </w:t>
      </w:r>
      <w:bookmarkStart w:id="319" w:name="n57"/>
      <w:bookmarkEnd w:id="319"/>
    </w:p>
    <w:p w14:paraId="37C510AD" w14:textId="77777777" w:rsidR="00AC6749" w:rsidRPr="0003376A" w:rsidRDefault="00D65B47" w:rsidP="00123DF1">
      <w:pPr>
        <w:pStyle w:val="rvps2"/>
        <w:shd w:val="clear" w:color="auto" w:fill="FFFFFF"/>
        <w:spacing w:before="0" w:beforeAutospacing="0" w:after="0" w:afterAutospacing="0"/>
        <w:ind w:firstLine="709"/>
        <w:jc w:val="both"/>
        <w:textAlignment w:val="baseline"/>
      </w:pPr>
      <w:r>
        <w:t>Проєкт</w:t>
      </w:r>
      <w:r w:rsidR="00AC6749" w:rsidRPr="0003376A">
        <w:t xml:space="preserve">и планів матеріально-технічного та фінансового забезпечення наукових досліджень; </w:t>
      </w:r>
      <w:bookmarkStart w:id="320" w:name="n58"/>
      <w:bookmarkEnd w:id="320"/>
    </w:p>
    <w:p w14:paraId="1E1D8023" w14:textId="77777777" w:rsidR="00AC6749" w:rsidRPr="0003376A" w:rsidRDefault="00AC6749" w:rsidP="00123DF1">
      <w:pPr>
        <w:pStyle w:val="rvps2"/>
        <w:shd w:val="clear" w:color="auto" w:fill="FFFFFF"/>
        <w:spacing w:before="0" w:beforeAutospacing="0" w:after="0" w:afterAutospacing="0"/>
        <w:ind w:firstLine="709"/>
        <w:jc w:val="both"/>
        <w:textAlignment w:val="baseline"/>
      </w:pPr>
      <w:r w:rsidRPr="0003376A">
        <w:t xml:space="preserve">питання видання наукових праць, матеріалів семінарів, круглих столів, конференцій тощо; </w:t>
      </w:r>
      <w:bookmarkStart w:id="321" w:name="n59"/>
      <w:bookmarkEnd w:id="321"/>
    </w:p>
    <w:p w14:paraId="6CC97689" w14:textId="77777777" w:rsidR="00AC6749" w:rsidRPr="0003376A" w:rsidRDefault="00AC6749" w:rsidP="00123DF1">
      <w:pPr>
        <w:pStyle w:val="rvps2"/>
        <w:shd w:val="clear" w:color="auto" w:fill="FFFFFF"/>
        <w:spacing w:before="0" w:beforeAutospacing="0" w:after="0" w:afterAutospacing="0"/>
        <w:ind w:firstLine="709"/>
        <w:jc w:val="both"/>
        <w:textAlignment w:val="baseline"/>
      </w:pPr>
      <w:r w:rsidRPr="0003376A">
        <w:t xml:space="preserve">питання підготовки і підвищення кваліфікації наукових кадрів, направлення в аспірантуру, підготовки дисертацій; </w:t>
      </w:r>
      <w:bookmarkStart w:id="322" w:name="n60"/>
      <w:bookmarkEnd w:id="322"/>
    </w:p>
    <w:p w14:paraId="07D54BFA" w14:textId="77777777" w:rsidR="00AC6749" w:rsidRPr="0003376A" w:rsidRDefault="00AC6749" w:rsidP="00123DF1">
      <w:pPr>
        <w:pStyle w:val="rvps2"/>
        <w:shd w:val="clear" w:color="auto" w:fill="FFFFFF"/>
        <w:spacing w:before="0" w:beforeAutospacing="0" w:after="0" w:afterAutospacing="0"/>
        <w:ind w:firstLine="709"/>
        <w:jc w:val="both"/>
        <w:textAlignment w:val="baseline"/>
      </w:pPr>
      <w:r w:rsidRPr="0003376A">
        <w:t>питання обрання чи зміни наукового куратора Парку;</w:t>
      </w:r>
    </w:p>
    <w:p w14:paraId="1CD06002" w14:textId="77777777" w:rsidR="00AC6749" w:rsidRPr="0003376A" w:rsidRDefault="00AC6749" w:rsidP="00123DF1">
      <w:pPr>
        <w:pStyle w:val="rvps2"/>
        <w:shd w:val="clear" w:color="auto" w:fill="FFFFFF"/>
        <w:spacing w:before="0" w:beforeAutospacing="0" w:after="0" w:afterAutospacing="0"/>
        <w:ind w:firstLine="709"/>
        <w:jc w:val="both"/>
        <w:textAlignment w:val="baseline"/>
      </w:pPr>
      <w:bookmarkStart w:id="323" w:name="n61"/>
      <w:bookmarkEnd w:id="323"/>
      <w:r w:rsidRPr="0003376A">
        <w:t xml:space="preserve">результати атестації наукових працівників; </w:t>
      </w:r>
      <w:bookmarkStart w:id="324" w:name="n62"/>
      <w:bookmarkEnd w:id="324"/>
      <w:r w:rsidRPr="0003376A">
        <w:t>клопотання про присвоєння працівникам почесних звань та нагород.</w:t>
      </w:r>
    </w:p>
    <w:p w14:paraId="00FFEA52" w14:textId="77777777" w:rsidR="00AC6749" w:rsidRPr="0003376A" w:rsidRDefault="00AC6749" w:rsidP="00AC6749">
      <w:pPr>
        <w:pStyle w:val="rvps2"/>
        <w:shd w:val="clear" w:color="auto" w:fill="FFFFFF"/>
        <w:spacing w:before="0" w:beforeAutospacing="0" w:after="0" w:afterAutospacing="0"/>
        <w:ind w:firstLine="709"/>
        <w:jc w:val="both"/>
        <w:textAlignment w:val="baseline"/>
      </w:pPr>
      <w:r w:rsidRPr="0003376A">
        <w:rPr>
          <w:shd w:val="clear" w:color="auto" w:fill="FFFFFF"/>
        </w:rPr>
        <w:t xml:space="preserve">НТР або бюро НТР </w:t>
      </w:r>
      <w:r w:rsidR="00C545AF" w:rsidRPr="0003376A">
        <w:rPr>
          <w:shd w:val="clear" w:color="auto" w:fill="FFFFFF"/>
        </w:rPr>
        <w:t>П</w:t>
      </w:r>
      <w:r w:rsidRPr="0003376A">
        <w:rPr>
          <w:shd w:val="clear" w:color="auto" w:fill="FFFFFF"/>
        </w:rPr>
        <w:t xml:space="preserve">арку, в разі нагальної потреби приймає рішення щодо проведення на </w:t>
      </w:r>
      <w:r w:rsidR="00C545AF" w:rsidRPr="0003376A">
        <w:rPr>
          <w:shd w:val="clear" w:color="auto" w:fill="FFFFFF"/>
        </w:rPr>
        <w:t xml:space="preserve">його </w:t>
      </w:r>
      <w:r w:rsidRPr="0003376A">
        <w:rPr>
          <w:shd w:val="clear" w:color="auto" w:fill="FFFFFF"/>
        </w:rPr>
        <w:t xml:space="preserve">території заходів, спрямованих на охорону природних комплексів, ліквідацію наслідків аварій, стихійного лиха, що не передбачені </w:t>
      </w:r>
      <w:r w:rsidR="00D65B47">
        <w:rPr>
          <w:shd w:val="clear" w:color="auto" w:fill="FFFFFF"/>
        </w:rPr>
        <w:t>Проєкт</w:t>
      </w:r>
      <w:r w:rsidRPr="0003376A">
        <w:rPr>
          <w:shd w:val="clear" w:color="auto" w:fill="FFFFFF"/>
        </w:rPr>
        <w:t>ом організації його території.</w:t>
      </w:r>
    </w:p>
    <w:p w14:paraId="74CD0B1A" w14:textId="77777777" w:rsidR="00AC6749" w:rsidRPr="0003376A" w:rsidRDefault="00AC6749" w:rsidP="00AC6749">
      <w:pPr>
        <w:ind w:firstLine="709"/>
        <w:jc w:val="both"/>
        <w:rPr>
          <w:rFonts w:ascii="Times New Roman" w:hAnsi="Times New Roman"/>
          <w:lang w:val="uk-UA"/>
        </w:rPr>
      </w:pPr>
      <w:r w:rsidRPr="0003376A">
        <w:rPr>
          <w:rFonts w:ascii="Times New Roman" w:hAnsi="Times New Roman"/>
          <w:lang w:val="uk-UA"/>
        </w:rPr>
        <w:t xml:space="preserve">Головою ради є директор </w:t>
      </w:r>
      <w:r w:rsidR="00B57184" w:rsidRPr="0003376A">
        <w:rPr>
          <w:rFonts w:ascii="Times New Roman" w:hAnsi="Times New Roman"/>
          <w:lang w:val="uk-UA"/>
        </w:rPr>
        <w:t>Парку</w:t>
      </w:r>
      <w:r w:rsidRPr="0003376A">
        <w:rPr>
          <w:rFonts w:ascii="Times New Roman" w:hAnsi="Times New Roman"/>
          <w:lang w:val="uk-UA"/>
        </w:rPr>
        <w:t xml:space="preserve"> або його заступник. Він призначає двох заступників та секретаря НТР з числа компетентних спеціалістів високої кваліфікації. Перший заступник представляє </w:t>
      </w:r>
      <w:r w:rsidR="00B57184" w:rsidRPr="0003376A">
        <w:rPr>
          <w:rFonts w:ascii="Times New Roman" w:hAnsi="Times New Roman"/>
          <w:lang w:val="uk-UA"/>
        </w:rPr>
        <w:t>Парк</w:t>
      </w:r>
      <w:r w:rsidRPr="0003376A">
        <w:rPr>
          <w:rFonts w:ascii="Times New Roman" w:hAnsi="Times New Roman"/>
          <w:lang w:val="uk-UA"/>
        </w:rPr>
        <w:t xml:space="preserve">, другий </w:t>
      </w:r>
      <w:r w:rsidR="008A1D24" w:rsidRPr="0003376A">
        <w:rPr>
          <w:rFonts w:ascii="Times New Roman" w:hAnsi="Times New Roman"/>
          <w:lang w:val="uk-UA"/>
        </w:rPr>
        <w:t>–</w:t>
      </w:r>
      <w:r w:rsidRPr="0003376A">
        <w:rPr>
          <w:rFonts w:ascii="Times New Roman" w:hAnsi="Times New Roman"/>
          <w:lang w:val="uk-UA"/>
        </w:rPr>
        <w:t xml:space="preserve"> наукового куратора Парку. Обов’язки голови в разі його відсутності виконує один із його заступників. </w:t>
      </w:r>
    </w:p>
    <w:p w14:paraId="792FD0F1" w14:textId="77777777" w:rsidR="00AC6749" w:rsidRPr="0003376A" w:rsidRDefault="00AC6749" w:rsidP="00AC6749">
      <w:pPr>
        <w:pStyle w:val="rvps2"/>
        <w:shd w:val="clear" w:color="auto" w:fill="FFFFFF"/>
        <w:spacing w:before="0" w:beforeAutospacing="0" w:after="0" w:afterAutospacing="0"/>
        <w:ind w:firstLine="709"/>
        <w:jc w:val="both"/>
        <w:textAlignment w:val="baseline"/>
        <w:rPr>
          <w:shd w:val="clear" w:color="auto" w:fill="FFFFFF"/>
        </w:rPr>
      </w:pPr>
      <w:r w:rsidRPr="0003376A">
        <w:t xml:space="preserve">До складу Ради можуть включатися керівники та працівники підрозділів Парку, наукових та освітніх установ, органів державної влади, представники органів місцевого </w:t>
      </w:r>
      <w:r w:rsidRPr="0003376A">
        <w:rPr>
          <w:shd w:val="clear" w:color="auto" w:fill="FFFFFF"/>
        </w:rPr>
        <w:t>самоврядування, земле- та природокористувачів, громадськості за їх згодою.</w:t>
      </w:r>
    </w:p>
    <w:p w14:paraId="3A6F9387" w14:textId="77777777" w:rsidR="00AC6749" w:rsidRPr="0003376A" w:rsidRDefault="00B57184" w:rsidP="00AC6749">
      <w:pPr>
        <w:pStyle w:val="rvps2"/>
        <w:shd w:val="clear" w:color="auto" w:fill="FFFFFF"/>
        <w:spacing w:before="0" w:beforeAutospacing="0" w:after="0" w:afterAutospacing="0"/>
        <w:ind w:firstLine="709"/>
        <w:jc w:val="both"/>
        <w:textAlignment w:val="baseline"/>
        <w:rPr>
          <w:shd w:val="clear" w:color="auto" w:fill="FFFFFF"/>
        </w:rPr>
      </w:pPr>
      <w:r w:rsidRPr="0003376A">
        <w:rPr>
          <w:shd w:val="clear" w:color="auto" w:fill="FFFFFF"/>
        </w:rPr>
        <w:t>Парк</w:t>
      </w:r>
      <w:r w:rsidR="00AC6749" w:rsidRPr="0003376A">
        <w:rPr>
          <w:shd w:val="clear" w:color="auto" w:fill="FFFFFF"/>
        </w:rPr>
        <w:t xml:space="preserve"> використовує працю громадян, приймаючи їх на роботу за контрактом або укладаючи з ними трудові договори. Трудовий колектив складають всі його працівники. Для виконання окремих робіт (надання послуг) </w:t>
      </w:r>
      <w:r w:rsidRPr="0003376A">
        <w:rPr>
          <w:shd w:val="clear" w:color="auto" w:fill="FFFFFF"/>
        </w:rPr>
        <w:t>Парк</w:t>
      </w:r>
      <w:r w:rsidR="00AC6749" w:rsidRPr="0003376A">
        <w:rPr>
          <w:shd w:val="clear" w:color="auto" w:fill="FFFFFF"/>
        </w:rPr>
        <w:t xml:space="preserve"> може залучати громадян, виробничі, творчі та інші колективи, укладаючи з ними договори цивільно-правового характеру (договори підряду, доручення тощо) з оплатою праці на договірних засадах.</w:t>
      </w:r>
    </w:p>
    <w:p w14:paraId="657B841F" w14:textId="77777777" w:rsidR="00AC6749" w:rsidRPr="0003376A" w:rsidRDefault="00B57184" w:rsidP="00AC6749">
      <w:pPr>
        <w:pStyle w:val="rvps2"/>
        <w:shd w:val="clear" w:color="auto" w:fill="FFFFFF"/>
        <w:spacing w:before="0" w:beforeAutospacing="0" w:after="0" w:afterAutospacing="0"/>
        <w:ind w:firstLine="709"/>
        <w:jc w:val="both"/>
        <w:textAlignment w:val="baseline"/>
        <w:rPr>
          <w:shd w:val="clear" w:color="auto" w:fill="FFFFFF"/>
        </w:rPr>
      </w:pPr>
      <w:r w:rsidRPr="0003376A">
        <w:rPr>
          <w:shd w:val="clear" w:color="auto" w:fill="FFFFFF"/>
        </w:rPr>
        <w:t>Парк</w:t>
      </w:r>
      <w:r w:rsidR="00AC6749" w:rsidRPr="0003376A">
        <w:rPr>
          <w:shd w:val="clear" w:color="auto" w:fill="FFFFFF"/>
        </w:rPr>
        <w:t xml:space="preserve"> створює умови для підвищення професійного рівня і кваліфікації найманих працівників.</w:t>
      </w:r>
    </w:p>
    <w:p w14:paraId="4E88908C" w14:textId="77777777" w:rsidR="00AC6749" w:rsidRPr="0003376A" w:rsidRDefault="00AC6749" w:rsidP="00AC6749">
      <w:pPr>
        <w:pStyle w:val="rvps2"/>
        <w:shd w:val="clear" w:color="auto" w:fill="FFFFFF"/>
        <w:spacing w:before="0" w:beforeAutospacing="0" w:after="0" w:afterAutospacing="0"/>
        <w:ind w:firstLine="709"/>
        <w:jc w:val="both"/>
        <w:textAlignment w:val="baseline"/>
        <w:rPr>
          <w:shd w:val="clear" w:color="auto" w:fill="FFFFFF"/>
        </w:rPr>
      </w:pPr>
      <w:r w:rsidRPr="0003376A">
        <w:rPr>
          <w:shd w:val="clear" w:color="auto" w:fill="FFFFFF"/>
        </w:rPr>
        <w:t xml:space="preserve">З метою регулювання виробничих, трудових, соціально-економічних відносин та узгодження інтересів працівників і адміністрації </w:t>
      </w:r>
      <w:r w:rsidR="00C545AF" w:rsidRPr="0003376A">
        <w:rPr>
          <w:shd w:val="clear" w:color="auto" w:fill="FFFFFF"/>
        </w:rPr>
        <w:t>П</w:t>
      </w:r>
      <w:r w:rsidRPr="0003376A">
        <w:rPr>
          <w:shd w:val="clear" w:color="auto" w:fill="FFFFFF"/>
        </w:rPr>
        <w:t>арку, між ними відповідно до вимог законодавства укладається колективний договір, який підписується уповноваженими представниками сторін.</w:t>
      </w:r>
    </w:p>
    <w:p w14:paraId="681E2B4A" w14:textId="77777777" w:rsidR="00AC6749" w:rsidRPr="0003376A" w:rsidRDefault="00AC6749" w:rsidP="00AC6749">
      <w:pPr>
        <w:pStyle w:val="rvps2"/>
        <w:shd w:val="clear" w:color="auto" w:fill="FFFFFF"/>
        <w:spacing w:before="0" w:beforeAutospacing="0" w:after="0" w:afterAutospacing="0"/>
        <w:ind w:firstLine="709"/>
        <w:jc w:val="both"/>
        <w:textAlignment w:val="baseline"/>
        <w:rPr>
          <w:shd w:val="clear" w:color="auto" w:fill="FFFFFF"/>
        </w:rPr>
      </w:pPr>
      <w:r w:rsidRPr="0003376A">
        <w:rPr>
          <w:shd w:val="clear" w:color="auto" w:fill="FFFFFF"/>
        </w:rPr>
        <w:t>Повноваження трудового колективу реалізуються його загальними зборами і виборним органом.</w:t>
      </w:r>
    </w:p>
    <w:p w14:paraId="686FAD51" w14:textId="77777777" w:rsidR="00AC6749" w:rsidRPr="0003376A" w:rsidRDefault="00AC6749" w:rsidP="00AC6749">
      <w:pPr>
        <w:pStyle w:val="rvps2"/>
        <w:shd w:val="clear" w:color="auto" w:fill="FFFFFF"/>
        <w:spacing w:before="0" w:beforeAutospacing="0" w:after="0" w:afterAutospacing="0"/>
        <w:ind w:firstLine="709"/>
        <w:jc w:val="both"/>
        <w:textAlignment w:val="baseline"/>
        <w:rPr>
          <w:shd w:val="clear" w:color="auto" w:fill="FFFFFF"/>
        </w:rPr>
      </w:pPr>
      <w:r w:rsidRPr="0003376A">
        <w:rPr>
          <w:shd w:val="clear" w:color="auto" w:fill="FFFFFF"/>
        </w:rPr>
        <w:t xml:space="preserve">Місцеві органи влади з залученням громадськості в межах компетенції беруть участь в управлінні територією </w:t>
      </w:r>
      <w:r w:rsidR="00B57184" w:rsidRPr="0003376A">
        <w:rPr>
          <w:shd w:val="clear" w:color="auto" w:fill="FFFFFF"/>
        </w:rPr>
        <w:t>Парку</w:t>
      </w:r>
      <w:r w:rsidRPr="0003376A">
        <w:rPr>
          <w:shd w:val="clear" w:color="auto" w:fill="FFFFFF"/>
        </w:rPr>
        <w:t xml:space="preserve">, сприяють діяльності адміністрації щодо охорони та збереження природних комплексів та виконання поставлених перед нею завдань. </w:t>
      </w:r>
    </w:p>
    <w:p w14:paraId="1F58EACC" w14:textId="77777777" w:rsidR="00FB7D99" w:rsidRPr="0003376A" w:rsidRDefault="00FB7D99" w:rsidP="00BE395D">
      <w:pPr>
        <w:jc w:val="both"/>
        <w:rPr>
          <w:rFonts w:ascii="Times New Roman" w:eastAsia="Times New Roman" w:hAnsi="Times New Roman"/>
          <w:lang w:val="uk-UA" w:eastAsia="ru-RU" w:bidi="ar-SA"/>
        </w:rPr>
      </w:pPr>
    </w:p>
    <w:p w14:paraId="31345CF1" w14:textId="77777777" w:rsidR="00476F38" w:rsidRPr="0003376A" w:rsidRDefault="00476F38" w:rsidP="000845B6">
      <w:pPr>
        <w:pStyle w:val="2"/>
        <w:spacing w:before="0" w:after="0"/>
        <w:ind w:firstLine="709"/>
        <w:jc w:val="both"/>
        <w:rPr>
          <w:rFonts w:ascii="Times New Roman" w:hAnsi="Times New Roman"/>
          <w:sz w:val="24"/>
          <w:szCs w:val="24"/>
          <w:lang w:val="uk-UA" w:eastAsia="ru-RU"/>
        </w:rPr>
      </w:pPr>
      <w:bookmarkStart w:id="325" w:name="_Toc28007236"/>
      <w:r w:rsidRPr="0003376A">
        <w:rPr>
          <w:rFonts w:ascii="Times New Roman" w:hAnsi="Times New Roman"/>
          <w:sz w:val="24"/>
          <w:szCs w:val="24"/>
          <w:lang w:val="uk-UA" w:eastAsia="ru-RU"/>
        </w:rPr>
        <w:t>5.2. Організаційна структура та штат</w:t>
      </w:r>
      <w:bookmarkEnd w:id="325"/>
    </w:p>
    <w:p w14:paraId="40DE524E" w14:textId="77777777" w:rsidR="00AC6749" w:rsidRPr="0003376A" w:rsidRDefault="00AC6749" w:rsidP="00EB3B88">
      <w:pPr>
        <w:pStyle w:val="rvps2"/>
        <w:shd w:val="clear" w:color="auto" w:fill="FFFFFF"/>
        <w:spacing w:before="0" w:beforeAutospacing="0" w:after="0" w:afterAutospacing="0"/>
        <w:ind w:firstLine="709"/>
        <w:jc w:val="both"/>
        <w:textAlignment w:val="baseline"/>
        <w:rPr>
          <w:shd w:val="clear" w:color="auto" w:fill="FFFFFF"/>
        </w:rPr>
      </w:pPr>
      <w:r w:rsidRPr="0003376A">
        <w:rPr>
          <w:shd w:val="clear" w:color="auto" w:fill="FFFFFF"/>
        </w:rPr>
        <w:t xml:space="preserve">Діючий на даний час штатний розпис Парку в повній мірі дозволяє забезпечити виконання </w:t>
      </w:r>
      <w:r w:rsidR="00C545AF" w:rsidRPr="0003376A">
        <w:rPr>
          <w:shd w:val="clear" w:color="auto" w:fill="FFFFFF"/>
        </w:rPr>
        <w:t xml:space="preserve">ним </w:t>
      </w:r>
      <w:r w:rsidRPr="0003376A">
        <w:rPr>
          <w:shd w:val="clear" w:color="auto" w:fill="FFFFFF"/>
        </w:rPr>
        <w:t xml:space="preserve">основних функцій, а саме: </w:t>
      </w:r>
    </w:p>
    <w:p w14:paraId="2C08627D" w14:textId="77777777" w:rsidR="00AC6749" w:rsidRPr="0003376A" w:rsidRDefault="00AC6749" w:rsidP="00EB3B88">
      <w:pPr>
        <w:pStyle w:val="rvps2"/>
        <w:shd w:val="clear" w:color="auto" w:fill="FFFFFF"/>
        <w:spacing w:before="0" w:beforeAutospacing="0" w:after="0" w:afterAutospacing="0"/>
        <w:ind w:firstLine="709"/>
        <w:jc w:val="both"/>
        <w:textAlignment w:val="baseline"/>
        <w:rPr>
          <w:shd w:val="clear" w:color="auto" w:fill="FFFFFF"/>
        </w:rPr>
      </w:pPr>
      <w:r w:rsidRPr="0003376A">
        <w:rPr>
          <w:shd w:val="clear" w:color="auto" w:fill="FFFFFF"/>
        </w:rPr>
        <w:t xml:space="preserve">природоохоронну, </w:t>
      </w:r>
    </w:p>
    <w:p w14:paraId="58B71B51" w14:textId="77777777" w:rsidR="00AC6749" w:rsidRPr="0003376A" w:rsidRDefault="00AC6749" w:rsidP="00EB3B88">
      <w:pPr>
        <w:pStyle w:val="rvps2"/>
        <w:shd w:val="clear" w:color="auto" w:fill="FFFFFF"/>
        <w:spacing w:before="0" w:beforeAutospacing="0" w:after="0" w:afterAutospacing="0"/>
        <w:ind w:firstLine="709"/>
        <w:jc w:val="both"/>
        <w:textAlignment w:val="baseline"/>
        <w:rPr>
          <w:shd w:val="clear" w:color="auto" w:fill="FFFFFF"/>
        </w:rPr>
      </w:pPr>
      <w:r w:rsidRPr="0003376A">
        <w:rPr>
          <w:shd w:val="clear" w:color="auto" w:fill="FFFFFF"/>
        </w:rPr>
        <w:t xml:space="preserve">рекреаційну, </w:t>
      </w:r>
    </w:p>
    <w:p w14:paraId="039FDE54" w14:textId="77777777" w:rsidR="00AC6749" w:rsidRPr="0003376A" w:rsidRDefault="00AC6749" w:rsidP="00EB3B88">
      <w:pPr>
        <w:pStyle w:val="rvps2"/>
        <w:shd w:val="clear" w:color="auto" w:fill="FFFFFF"/>
        <w:spacing w:before="0" w:beforeAutospacing="0" w:after="0" w:afterAutospacing="0"/>
        <w:ind w:firstLine="709"/>
        <w:jc w:val="both"/>
        <w:textAlignment w:val="baseline"/>
        <w:rPr>
          <w:shd w:val="clear" w:color="auto" w:fill="FFFFFF"/>
        </w:rPr>
      </w:pPr>
      <w:r w:rsidRPr="0003376A">
        <w:rPr>
          <w:shd w:val="clear" w:color="auto" w:fill="FFFFFF"/>
        </w:rPr>
        <w:t xml:space="preserve">культурно-освітню, </w:t>
      </w:r>
    </w:p>
    <w:p w14:paraId="2720DF36" w14:textId="77777777" w:rsidR="00AC6749" w:rsidRPr="0003376A" w:rsidRDefault="00AC6749" w:rsidP="00EB3B88">
      <w:pPr>
        <w:pStyle w:val="rvps2"/>
        <w:shd w:val="clear" w:color="auto" w:fill="FFFFFF"/>
        <w:spacing w:before="0" w:beforeAutospacing="0" w:after="0" w:afterAutospacing="0"/>
        <w:ind w:firstLine="709"/>
        <w:jc w:val="both"/>
        <w:textAlignment w:val="baseline"/>
        <w:rPr>
          <w:shd w:val="clear" w:color="auto" w:fill="FFFFFF"/>
        </w:rPr>
      </w:pPr>
      <w:r w:rsidRPr="0003376A">
        <w:rPr>
          <w:shd w:val="clear" w:color="auto" w:fill="FFFFFF"/>
        </w:rPr>
        <w:t>науково-дослідну.</w:t>
      </w:r>
    </w:p>
    <w:p w14:paraId="331FD1EA" w14:textId="77777777" w:rsidR="00AC6749" w:rsidRPr="0003376A" w:rsidRDefault="00AC6749" w:rsidP="00EB3B88">
      <w:pPr>
        <w:pStyle w:val="rvps2"/>
        <w:shd w:val="clear" w:color="auto" w:fill="FFFFFF"/>
        <w:spacing w:before="0" w:beforeAutospacing="0" w:after="0" w:afterAutospacing="0"/>
        <w:ind w:firstLine="709"/>
        <w:jc w:val="both"/>
        <w:textAlignment w:val="baseline"/>
        <w:rPr>
          <w:shd w:val="clear" w:color="auto" w:fill="FFFFFF"/>
        </w:rPr>
      </w:pPr>
      <w:r w:rsidRPr="0003376A">
        <w:rPr>
          <w:shd w:val="clear" w:color="auto" w:fill="FFFFFF"/>
        </w:rPr>
        <w:t>Крім того, до функцій управління діяльністю установою відноситься:</w:t>
      </w:r>
    </w:p>
    <w:p w14:paraId="66C4D9CB" w14:textId="77777777" w:rsidR="00AC6749" w:rsidRPr="0003376A" w:rsidRDefault="00AC6749" w:rsidP="00EB3B88">
      <w:pPr>
        <w:pStyle w:val="rvps2"/>
        <w:shd w:val="clear" w:color="auto" w:fill="FFFFFF"/>
        <w:spacing w:before="0" w:beforeAutospacing="0" w:after="0" w:afterAutospacing="0"/>
        <w:ind w:firstLine="709"/>
        <w:jc w:val="both"/>
        <w:textAlignment w:val="baseline"/>
        <w:rPr>
          <w:shd w:val="clear" w:color="auto" w:fill="FFFFFF"/>
        </w:rPr>
      </w:pPr>
      <w:r w:rsidRPr="0003376A">
        <w:rPr>
          <w:shd w:val="clear" w:color="auto" w:fill="FFFFFF"/>
        </w:rPr>
        <w:t>загальне керівництво діяльністю установи;</w:t>
      </w:r>
    </w:p>
    <w:p w14:paraId="28E42E25" w14:textId="77777777" w:rsidR="00AC6749" w:rsidRPr="0003376A" w:rsidRDefault="00AC6749" w:rsidP="00EB3B88">
      <w:pPr>
        <w:pStyle w:val="rvps2"/>
        <w:shd w:val="clear" w:color="auto" w:fill="FFFFFF"/>
        <w:spacing w:before="0" w:beforeAutospacing="0" w:after="0" w:afterAutospacing="0"/>
        <w:ind w:firstLine="709"/>
        <w:jc w:val="both"/>
        <w:textAlignment w:val="baseline"/>
        <w:rPr>
          <w:shd w:val="clear" w:color="auto" w:fill="FFFFFF"/>
        </w:rPr>
      </w:pPr>
      <w:r w:rsidRPr="0003376A">
        <w:rPr>
          <w:shd w:val="clear" w:color="auto" w:fill="FFFFFF"/>
        </w:rPr>
        <w:t>кадрове забезпечення;</w:t>
      </w:r>
    </w:p>
    <w:p w14:paraId="54CAFC69" w14:textId="77777777" w:rsidR="00AC6749" w:rsidRPr="0003376A" w:rsidRDefault="00AC6749" w:rsidP="00EB3B88">
      <w:pPr>
        <w:pStyle w:val="rvps2"/>
        <w:shd w:val="clear" w:color="auto" w:fill="FFFFFF"/>
        <w:spacing w:before="0" w:beforeAutospacing="0" w:after="0" w:afterAutospacing="0"/>
        <w:ind w:firstLine="709"/>
        <w:jc w:val="both"/>
        <w:textAlignment w:val="baseline"/>
        <w:rPr>
          <w:shd w:val="clear" w:color="auto" w:fill="FFFFFF"/>
        </w:rPr>
      </w:pPr>
      <w:r w:rsidRPr="0003376A">
        <w:rPr>
          <w:shd w:val="clear" w:color="auto" w:fill="FFFFFF"/>
        </w:rPr>
        <w:t>планово-економічна і фінансова діяльність;</w:t>
      </w:r>
    </w:p>
    <w:p w14:paraId="0A42201D" w14:textId="77777777" w:rsidR="00AC6749" w:rsidRPr="0003376A" w:rsidRDefault="00AC6749" w:rsidP="00EB3B88">
      <w:pPr>
        <w:pStyle w:val="rvps2"/>
        <w:shd w:val="clear" w:color="auto" w:fill="FFFFFF"/>
        <w:spacing w:before="0" w:beforeAutospacing="0" w:after="0" w:afterAutospacing="0"/>
        <w:ind w:firstLine="709"/>
        <w:jc w:val="both"/>
        <w:textAlignment w:val="baseline"/>
        <w:rPr>
          <w:shd w:val="clear" w:color="auto" w:fill="FFFFFF"/>
        </w:rPr>
      </w:pPr>
      <w:r w:rsidRPr="0003376A">
        <w:rPr>
          <w:shd w:val="clear" w:color="auto" w:fill="FFFFFF"/>
        </w:rPr>
        <w:t>правове забезпечення;</w:t>
      </w:r>
    </w:p>
    <w:p w14:paraId="25D6B574" w14:textId="77777777" w:rsidR="00AC6749" w:rsidRPr="0003376A" w:rsidRDefault="00AC6749" w:rsidP="00EB3B88">
      <w:pPr>
        <w:pStyle w:val="rvps2"/>
        <w:shd w:val="clear" w:color="auto" w:fill="FFFFFF"/>
        <w:spacing w:before="0" w:beforeAutospacing="0" w:after="0" w:afterAutospacing="0"/>
        <w:ind w:firstLine="709"/>
        <w:jc w:val="both"/>
        <w:textAlignment w:val="baseline"/>
        <w:rPr>
          <w:shd w:val="clear" w:color="auto" w:fill="FFFFFF"/>
        </w:rPr>
      </w:pPr>
      <w:r w:rsidRPr="0003376A">
        <w:rPr>
          <w:shd w:val="clear" w:color="auto" w:fill="FFFFFF"/>
        </w:rPr>
        <w:t>бухгалтерський облік;</w:t>
      </w:r>
    </w:p>
    <w:p w14:paraId="38FBF078" w14:textId="77777777" w:rsidR="00AC6749" w:rsidRPr="0003376A" w:rsidRDefault="00AC6749" w:rsidP="00EB3B88">
      <w:pPr>
        <w:pStyle w:val="rvps2"/>
        <w:shd w:val="clear" w:color="auto" w:fill="FFFFFF"/>
        <w:spacing w:before="0" w:beforeAutospacing="0" w:after="0" w:afterAutospacing="0"/>
        <w:ind w:firstLine="709"/>
        <w:jc w:val="both"/>
        <w:textAlignment w:val="baseline"/>
        <w:rPr>
          <w:shd w:val="clear" w:color="auto" w:fill="FFFFFF"/>
        </w:rPr>
      </w:pPr>
      <w:r w:rsidRPr="0003376A">
        <w:rPr>
          <w:shd w:val="clear" w:color="auto" w:fill="FFFFFF"/>
        </w:rPr>
        <w:t>охорона праці;</w:t>
      </w:r>
    </w:p>
    <w:p w14:paraId="3444F074" w14:textId="77777777" w:rsidR="00AC6749" w:rsidRPr="0003376A" w:rsidRDefault="00AC6749" w:rsidP="00EB3B88">
      <w:pPr>
        <w:pStyle w:val="rvps2"/>
        <w:shd w:val="clear" w:color="auto" w:fill="FFFFFF"/>
        <w:spacing w:before="0" w:beforeAutospacing="0" w:after="0" w:afterAutospacing="0"/>
        <w:ind w:firstLine="709"/>
        <w:jc w:val="both"/>
        <w:textAlignment w:val="baseline"/>
        <w:rPr>
          <w:shd w:val="clear" w:color="auto" w:fill="FFFFFF"/>
        </w:rPr>
      </w:pPr>
      <w:r w:rsidRPr="0003376A">
        <w:rPr>
          <w:shd w:val="clear" w:color="auto" w:fill="FFFFFF"/>
        </w:rPr>
        <w:t>техніко-інформаційне забезпечення;</w:t>
      </w:r>
    </w:p>
    <w:p w14:paraId="53C96935" w14:textId="77777777" w:rsidR="00AC6749" w:rsidRPr="0003376A" w:rsidRDefault="00AC6749" w:rsidP="00EB3B88">
      <w:pPr>
        <w:pStyle w:val="rvps2"/>
        <w:shd w:val="clear" w:color="auto" w:fill="FFFFFF"/>
        <w:spacing w:before="0" w:beforeAutospacing="0" w:after="0" w:afterAutospacing="0"/>
        <w:ind w:firstLine="709"/>
        <w:jc w:val="both"/>
        <w:textAlignment w:val="baseline"/>
        <w:rPr>
          <w:shd w:val="clear" w:color="auto" w:fill="FFFFFF"/>
        </w:rPr>
      </w:pPr>
      <w:r w:rsidRPr="0003376A">
        <w:rPr>
          <w:shd w:val="clear" w:color="auto" w:fill="FFFFFF"/>
        </w:rPr>
        <w:t xml:space="preserve">господарське та технічне обслуговування; </w:t>
      </w:r>
    </w:p>
    <w:p w14:paraId="70D5F2A3" w14:textId="77777777" w:rsidR="00AC6749" w:rsidRPr="0003376A" w:rsidRDefault="00AC6749" w:rsidP="00EB3B88">
      <w:pPr>
        <w:pStyle w:val="rvps2"/>
        <w:shd w:val="clear" w:color="auto" w:fill="FFFFFF"/>
        <w:spacing w:before="0" w:beforeAutospacing="0" w:after="0" w:afterAutospacing="0"/>
        <w:ind w:firstLine="709"/>
        <w:jc w:val="both"/>
        <w:textAlignment w:val="baseline"/>
        <w:rPr>
          <w:shd w:val="clear" w:color="auto" w:fill="FFFFFF"/>
        </w:rPr>
      </w:pPr>
      <w:r w:rsidRPr="0003376A">
        <w:rPr>
          <w:shd w:val="clear" w:color="auto" w:fill="FFFFFF"/>
        </w:rPr>
        <w:t>транспортне обслуговування.</w:t>
      </w:r>
    </w:p>
    <w:p w14:paraId="5ACA55FE" w14:textId="77777777" w:rsidR="00AC6749" w:rsidRPr="0003376A" w:rsidRDefault="00AC6749" w:rsidP="00EB3B88">
      <w:pPr>
        <w:pStyle w:val="rvps2"/>
        <w:shd w:val="clear" w:color="auto" w:fill="FFFFFF"/>
        <w:spacing w:before="0" w:beforeAutospacing="0" w:after="0" w:afterAutospacing="0"/>
        <w:ind w:firstLine="709"/>
        <w:jc w:val="both"/>
        <w:textAlignment w:val="baseline"/>
        <w:rPr>
          <w:shd w:val="clear" w:color="auto" w:fill="FFFFFF"/>
        </w:rPr>
      </w:pPr>
      <w:r w:rsidRPr="0003376A">
        <w:rPr>
          <w:shd w:val="clear" w:color="auto" w:fill="FFFFFF"/>
        </w:rPr>
        <w:t>Штатний розпис Парку на 20</w:t>
      </w:r>
      <w:r w:rsidR="00250532" w:rsidRPr="0003376A">
        <w:rPr>
          <w:shd w:val="clear" w:color="auto" w:fill="FFFFFF"/>
        </w:rPr>
        <w:t>21</w:t>
      </w:r>
      <w:r w:rsidRPr="0003376A">
        <w:rPr>
          <w:shd w:val="clear" w:color="auto" w:fill="FFFFFF"/>
        </w:rPr>
        <w:t xml:space="preserve"> рік складається з 74 штатних одиниць та не потребує змін і збільшення працівників (табл. 5.2.1).</w:t>
      </w:r>
    </w:p>
    <w:p w14:paraId="284E5034" w14:textId="77777777" w:rsidR="00310BE0" w:rsidRDefault="00310BE0" w:rsidP="00AC6749">
      <w:pPr>
        <w:pStyle w:val="af3"/>
        <w:ind w:left="7079" w:firstLine="709"/>
        <w:jc w:val="both"/>
        <w:rPr>
          <w:rFonts w:ascii="Times New Roman" w:eastAsia="MS Mincho" w:hAnsi="Times New Roman"/>
          <w:w w:val="100"/>
          <w:sz w:val="24"/>
          <w:szCs w:val="24"/>
          <w:lang w:val="uk-UA"/>
        </w:rPr>
      </w:pPr>
    </w:p>
    <w:p w14:paraId="257C7EEA" w14:textId="77777777" w:rsidR="00310BE0" w:rsidRDefault="00310BE0" w:rsidP="00AC6749">
      <w:pPr>
        <w:pStyle w:val="af3"/>
        <w:ind w:left="7079" w:firstLine="709"/>
        <w:jc w:val="both"/>
        <w:rPr>
          <w:rFonts w:ascii="Times New Roman" w:eastAsia="MS Mincho" w:hAnsi="Times New Roman"/>
          <w:w w:val="100"/>
          <w:sz w:val="24"/>
          <w:szCs w:val="24"/>
          <w:lang w:val="uk-UA"/>
        </w:rPr>
      </w:pPr>
    </w:p>
    <w:p w14:paraId="1F51D801" w14:textId="5F67A046" w:rsidR="00AC6749" w:rsidRPr="0003376A" w:rsidRDefault="00AC6749" w:rsidP="00AC6749">
      <w:pPr>
        <w:pStyle w:val="af3"/>
        <w:ind w:left="7079" w:firstLine="709"/>
        <w:jc w:val="both"/>
        <w:rPr>
          <w:rFonts w:ascii="Times New Roman" w:eastAsia="MS Mincho" w:hAnsi="Times New Roman"/>
          <w:w w:val="100"/>
          <w:sz w:val="24"/>
          <w:szCs w:val="24"/>
          <w:lang w:val="uk-UA"/>
        </w:rPr>
      </w:pPr>
      <w:r w:rsidRPr="0003376A">
        <w:rPr>
          <w:rFonts w:ascii="Times New Roman" w:eastAsia="MS Mincho" w:hAnsi="Times New Roman"/>
          <w:w w:val="100"/>
          <w:sz w:val="24"/>
          <w:szCs w:val="24"/>
          <w:lang w:val="uk-UA"/>
        </w:rPr>
        <w:t>Таблиця 5.2.1</w:t>
      </w:r>
    </w:p>
    <w:p w14:paraId="21D852F7" w14:textId="77777777" w:rsidR="00AC6749" w:rsidRPr="0003376A" w:rsidRDefault="00AC6749" w:rsidP="008A1D24">
      <w:pPr>
        <w:pStyle w:val="26"/>
        <w:ind w:firstLine="0"/>
        <w:jc w:val="center"/>
        <w:rPr>
          <w:color w:val="000000"/>
        </w:rPr>
      </w:pPr>
      <w:r w:rsidRPr="0003376A">
        <w:rPr>
          <w:i w:val="0"/>
          <w:sz w:val="24"/>
          <w:szCs w:val="24"/>
        </w:rPr>
        <w:t xml:space="preserve">Штатний розпис </w:t>
      </w:r>
      <w:r w:rsidR="00B57184" w:rsidRPr="0003376A">
        <w:rPr>
          <w:i w:val="0"/>
          <w:sz w:val="24"/>
          <w:szCs w:val="24"/>
        </w:rPr>
        <w:t>Парку</w:t>
      </w:r>
      <w:r w:rsidRPr="0003376A">
        <w:rPr>
          <w:i w:val="0"/>
          <w:sz w:val="24"/>
          <w:szCs w:val="24"/>
        </w:rPr>
        <w:t xml:space="preserve"> та пропозиції щодо його зміни</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3"/>
        <w:gridCol w:w="6798"/>
        <w:gridCol w:w="1418"/>
      </w:tblGrid>
      <w:tr w:rsidR="00AC6749" w:rsidRPr="0003376A" w14:paraId="7CA955C2" w14:textId="77777777" w:rsidTr="001E350F">
        <w:trPr>
          <w:trHeight w:val="20"/>
        </w:trPr>
        <w:tc>
          <w:tcPr>
            <w:tcW w:w="823" w:type="dxa"/>
            <w:shd w:val="clear" w:color="000000" w:fill="FFFFFF"/>
            <w:vAlign w:val="center"/>
          </w:tcPr>
          <w:p w14:paraId="02F394D7"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 з</w:t>
            </w:r>
            <w:r w:rsidR="00EB3B88">
              <w:rPr>
                <w:rFonts w:ascii="Times New Roman" w:eastAsia="Arial Unicode MS" w:hAnsi="Times New Roman"/>
                <w:color w:val="000000"/>
                <w:lang w:val="uk-UA" w:eastAsia="ru-RU" w:bidi="ar-SA"/>
              </w:rPr>
              <w:t>/з</w:t>
            </w:r>
          </w:p>
        </w:tc>
        <w:tc>
          <w:tcPr>
            <w:tcW w:w="6798" w:type="dxa"/>
            <w:shd w:val="clear" w:color="000000" w:fill="FFFFFF"/>
            <w:vAlign w:val="center"/>
          </w:tcPr>
          <w:p w14:paraId="55A1BE0B"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Назва структурного підрозділу та посад</w:t>
            </w:r>
          </w:p>
        </w:tc>
        <w:tc>
          <w:tcPr>
            <w:tcW w:w="1418" w:type="dxa"/>
            <w:shd w:val="clear" w:color="000000" w:fill="FFFFFF"/>
            <w:vAlign w:val="center"/>
          </w:tcPr>
          <w:p w14:paraId="39047FD8"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Кількість штатних посад</w:t>
            </w:r>
          </w:p>
        </w:tc>
      </w:tr>
      <w:tr w:rsidR="00AC6749" w:rsidRPr="0003376A" w14:paraId="193661E4" w14:textId="77777777" w:rsidTr="001E350F">
        <w:trPr>
          <w:trHeight w:val="20"/>
        </w:trPr>
        <w:tc>
          <w:tcPr>
            <w:tcW w:w="823" w:type="dxa"/>
            <w:shd w:val="clear" w:color="000000" w:fill="FFFFFF"/>
            <w:vAlign w:val="center"/>
          </w:tcPr>
          <w:p w14:paraId="074C00F2"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c>
          <w:tcPr>
            <w:tcW w:w="6798" w:type="dxa"/>
            <w:shd w:val="clear" w:color="000000" w:fill="FFFFFF"/>
            <w:vAlign w:val="center"/>
          </w:tcPr>
          <w:p w14:paraId="09CCF4FF"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Директор</w:t>
            </w:r>
          </w:p>
        </w:tc>
        <w:tc>
          <w:tcPr>
            <w:tcW w:w="1418" w:type="dxa"/>
            <w:shd w:val="clear" w:color="000000" w:fill="FFFFFF"/>
            <w:vAlign w:val="center"/>
          </w:tcPr>
          <w:p w14:paraId="16DF8D24"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7E346C11" w14:textId="77777777" w:rsidTr="001E350F">
        <w:trPr>
          <w:trHeight w:val="20"/>
        </w:trPr>
        <w:tc>
          <w:tcPr>
            <w:tcW w:w="823" w:type="dxa"/>
            <w:shd w:val="clear" w:color="000000" w:fill="FFFFFF"/>
            <w:vAlign w:val="center"/>
          </w:tcPr>
          <w:p w14:paraId="56562A10"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2</w:t>
            </w:r>
          </w:p>
        </w:tc>
        <w:tc>
          <w:tcPr>
            <w:tcW w:w="6798" w:type="dxa"/>
            <w:shd w:val="clear" w:color="000000" w:fill="FFFFFF"/>
            <w:vAlign w:val="center"/>
          </w:tcPr>
          <w:p w14:paraId="42989788" w14:textId="77777777" w:rsidR="00AC6749" w:rsidRPr="0003376A" w:rsidRDefault="00731C5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Заступник директора</w:t>
            </w:r>
            <w:r w:rsidR="00AC6749" w:rsidRPr="0003376A">
              <w:rPr>
                <w:rFonts w:ascii="Times New Roman" w:eastAsia="Arial Unicode MS" w:hAnsi="Times New Roman"/>
                <w:color w:val="000000"/>
                <w:lang w:val="uk-UA" w:eastAsia="ru-RU" w:bidi="ar-SA"/>
              </w:rPr>
              <w:t xml:space="preserve"> </w:t>
            </w:r>
            <w:r w:rsidRPr="0003376A">
              <w:rPr>
                <w:rFonts w:ascii="Times New Roman" w:eastAsia="Arial Unicode MS" w:hAnsi="Times New Roman"/>
                <w:color w:val="000000"/>
                <w:lang w:val="uk-UA" w:eastAsia="ru-RU" w:bidi="ar-SA"/>
              </w:rPr>
              <w:t xml:space="preserve">– </w:t>
            </w:r>
            <w:r w:rsidR="00AC6749" w:rsidRPr="0003376A">
              <w:rPr>
                <w:rFonts w:ascii="Times New Roman" w:eastAsia="Arial Unicode MS" w:hAnsi="Times New Roman"/>
                <w:color w:val="000000"/>
                <w:lang w:val="uk-UA" w:eastAsia="ru-RU" w:bidi="ar-SA"/>
              </w:rPr>
              <w:t>головний природознавець</w:t>
            </w:r>
          </w:p>
        </w:tc>
        <w:tc>
          <w:tcPr>
            <w:tcW w:w="1418" w:type="dxa"/>
            <w:shd w:val="clear" w:color="000000" w:fill="FFFFFF"/>
            <w:vAlign w:val="center"/>
          </w:tcPr>
          <w:p w14:paraId="72FA0F93"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5B1048BF" w14:textId="77777777" w:rsidTr="001E350F">
        <w:trPr>
          <w:trHeight w:val="20"/>
        </w:trPr>
        <w:tc>
          <w:tcPr>
            <w:tcW w:w="823" w:type="dxa"/>
            <w:shd w:val="clear" w:color="000000" w:fill="FFFFFF"/>
            <w:vAlign w:val="center"/>
          </w:tcPr>
          <w:p w14:paraId="3C22B725"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3</w:t>
            </w:r>
          </w:p>
        </w:tc>
        <w:tc>
          <w:tcPr>
            <w:tcW w:w="6798" w:type="dxa"/>
            <w:shd w:val="clear" w:color="000000" w:fill="FFFFFF"/>
            <w:vAlign w:val="center"/>
          </w:tcPr>
          <w:p w14:paraId="1AD8E0BC"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Провідний юрисконсульт</w:t>
            </w:r>
          </w:p>
        </w:tc>
        <w:tc>
          <w:tcPr>
            <w:tcW w:w="1418" w:type="dxa"/>
            <w:shd w:val="clear" w:color="000000" w:fill="FFFFFF"/>
            <w:vAlign w:val="center"/>
          </w:tcPr>
          <w:p w14:paraId="0D323B0E"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491FF034" w14:textId="77777777" w:rsidTr="001E350F">
        <w:trPr>
          <w:trHeight w:val="20"/>
        </w:trPr>
        <w:tc>
          <w:tcPr>
            <w:tcW w:w="823" w:type="dxa"/>
            <w:shd w:val="clear" w:color="000000" w:fill="FFFFFF"/>
            <w:vAlign w:val="center"/>
          </w:tcPr>
          <w:p w14:paraId="1AC3BE3A"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4</w:t>
            </w:r>
          </w:p>
        </w:tc>
        <w:tc>
          <w:tcPr>
            <w:tcW w:w="6798" w:type="dxa"/>
            <w:shd w:val="clear" w:color="000000" w:fill="FFFFFF"/>
            <w:vAlign w:val="center"/>
          </w:tcPr>
          <w:p w14:paraId="62656DB1"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Провідний інженер з охорони праці</w:t>
            </w:r>
          </w:p>
        </w:tc>
        <w:tc>
          <w:tcPr>
            <w:tcW w:w="1418" w:type="dxa"/>
            <w:shd w:val="clear" w:color="000000" w:fill="FFFFFF"/>
            <w:vAlign w:val="center"/>
          </w:tcPr>
          <w:p w14:paraId="682E0919"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4A6FB668" w14:textId="77777777" w:rsidTr="001E350F">
        <w:trPr>
          <w:trHeight w:val="20"/>
        </w:trPr>
        <w:tc>
          <w:tcPr>
            <w:tcW w:w="823" w:type="dxa"/>
            <w:shd w:val="clear" w:color="000000" w:fill="FFFFFF"/>
            <w:vAlign w:val="center"/>
          </w:tcPr>
          <w:p w14:paraId="694ED8D9"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5</w:t>
            </w:r>
          </w:p>
        </w:tc>
        <w:tc>
          <w:tcPr>
            <w:tcW w:w="6798" w:type="dxa"/>
            <w:shd w:val="clear" w:color="000000" w:fill="FFFFFF"/>
            <w:vAlign w:val="center"/>
          </w:tcPr>
          <w:p w14:paraId="10E1F47F"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Провідний фахівець з кадрів</w:t>
            </w:r>
          </w:p>
        </w:tc>
        <w:tc>
          <w:tcPr>
            <w:tcW w:w="1418" w:type="dxa"/>
            <w:shd w:val="clear" w:color="000000" w:fill="FFFFFF"/>
            <w:vAlign w:val="center"/>
          </w:tcPr>
          <w:p w14:paraId="476D62AF"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41EB7C84" w14:textId="77777777" w:rsidTr="001E350F">
        <w:trPr>
          <w:trHeight w:val="20"/>
        </w:trPr>
        <w:tc>
          <w:tcPr>
            <w:tcW w:w="823" w:type="dxa"/>
            <w:shd w:val="clear" w:color="000000" w:fill="FFFFFF"/>
            <w:vAlign w:val="center"/>
          </w:tcPr>
          <w:p w14:paraId="3AB57DA9" w14:textId="77777777" w:rsidR="00AC6749" w:rsidRPr="0003376A" w:rsidRDefault="00AC6749" w:rsidP="001E350F">
            <w:pPr>
              <w:rPr>
                <w:rFonts w:ascii="Times New Roman" w:eastAsia="Times New Roman" w:hAnsi="Times New Roman"/>
                <w:color w:val="000000"/>
                <w:lang w:val="uk-UA" w:eastAsia="ru-RU" w:bidi="ar-SA"/>
              </w:rPr>
            </w:pPr>
          </w:p>
        </w:tc>
        <w:tc>
          <w:tcPr>
            <w:tcW w:w="6798" w:type="dxa"/>
            <w:shd w:val="clear" w:color="000000" w:fill="FFFFFF"/>
            <w:vAlign w:val="center"/>
          </w:tcPr>
          <w:p w14:paraId="5FA299FA" w14:textId="77777777" w:rsidR="00AC6749" w:rsidRPr="0003376A" w:rsidRDefault="00AC6749" w:rsidP="001E350F">
            <w:pPr>
              <w:rPr>
                <w:rFonts w:ascii="Times New Roman" w:eastAsia="Arial Unicode MS" w:hAnsi="Times New Roman"/>
                <w:color w:val="000000"/>
                <w:lang w:val="uk-UA" w:eastAsia="ru-RU" w:bidi="ar-SA"/>
              </w:rPr>
            </w:pPr>
            <w:r w:rsidRPr="0003376A">
              <w:rPr>
                <w:rFonts w:ascii="Times New Roman" w:eastAsia="Times New Roman" w:hAnsi="Times New Roman"/>
                <w:color w:val="000000"/>
                <w:lang w:val="uk-UA" w:eastAsia="ru-RU" w:bidi="ar-SA"/>
              </w:rPr>
              <w:t>Всього по адміністрації</w:t>
            </w:r>
          </w:p>
        </w:tc>
        <w:tc>
          <w:tcPr>
            <w:tcW w:w="1418" w:type="dxa"/>
            <w:shd w:val="clear" w:color="000000" w:fill="FFFFFF"/>
            <w:vAlign w:val="center"/>
          </w:tcPr>
          <w:p w14:paraId="7BFA0700" w14:textId="77777777" w:rsidR="00AC6749" w:rsidRPr="0003376A" w:rsidRDefault="00AC6749" w:rsidP="001E350F">
            <w:pPr>
              <w:jc w:val="center"/>
              <w:rPr>
                <w:rFonts w:ascii="Times New Roman" w:eastAsia="Arial Unicode MS" w:hAnsi="Times New Roman"/>
                <w:color w:val="000000"/>
                <w:lang w:val="uk-UA" w:eastAsia="ru-RU" w:bidi="ar-SA"/>
              </w:rPr>
            </w:pPr>
            <w:r w:rsidRPr="0003376A">
              <w:rPr>
                <w:rFonts w:ascii="Times New Roman" w:eastAsia="Arial Unicode MS" w:hAnsi="Times New Roman"/>
                <w:color w:val="000000"/>
                <w:lang w:val="uk-UA" w:eastAsia="ru-RU" w:bidi="ar-SA"/>
              </w:rPr>
              <w:t>5</w:t>
            </w:r>
          </w:p>
        </w:tc>
      </w:tr>
      <w:tr w:rsidR="00AC6749" w:rsidRPr="0003376A" w14:paraId="6F700A00" w14:textId="77777777" w:rsidTr="001E350F">
        <w:trPr>
          <w:trHeight w:val="20"/>
        </w:trPr>
        <w:tc>
          <w:tcPr>
            <w:tcW w:w="9039" w:type="dxa"/>
            <w:gridSpan w:val="3"/>
            <w:shd w:val="clear" w:color="000000" w:fill="FFFFFF"/>
            <w:vAlign w:val="center"/>
          </w:tcPr>
          <w:p w14:paraId="0214B4FD" w14:textId="77777777" w:rsidR="00AC6749" w:rsidRPr="0003376A" w:rsidRDefault="00AC6749" w:rsidP="001E350F">
            <w:pPr>
              <w:jc w:val="center"/>
              <w:rPr>
                <w:rFonts w:ascii="Times New Roman" w:eastAsia="Times New Roman" w:hAnsi="Times New Roman"/>
                <w:b/>
                <w:color w:val="000000"/>
                <w:lang w:val="uk-UA" w:eastAsia="ru-RU" w:bidi="ar-SA"/>
              </w:rPr>
            </w:pPr>
            <w:r w:rsidRPr="0003376A">
              <w:rPr>
                <w:rFonts w:ascii="Times New Roman" w:eastAsia="Times New Roman" w:hAnsi="Times New Roman"/>
                <w:b/>
                <w:color w:val="000000"/>
                <w:lang w:val="uk-UA" w:eastAsia="ru-RU" w:bidi="ar-SA"/>
              </w:rPr>
              <w:t>Науков</w:t>
            </w:r>
            <w:r w:rsidR="00731C59" w:rsidRPr="0003376A">
              <w:rPr>
                <w:rFonts w:ascii="Times New Roman" w:eastAsia="Times New Roman" w:hAnsi="Times New Roman"/>
                <w:b/>
                <w:color w:val="000000"/>
                <w:lang w:val="uk-UA" w:eastAsia="ru-RU" w:bidi="ar-SA"/>
              </w:rPr>
              <w:t>о-дослідн</w:t>
            </w:r>
            <w:r w:rsidRPr="0003376A">
              <w:rPr>
                <w:rFonts w:ascii="Times New Roman" w:eastAsia="Times New Roman" w:hAnsi="Times New Roman"/>
                <w:b/>
                <w:color w:val="000000"/>
                <w:lang w:val="uk-UA" w:eastAsia="ru-RU" w:bidi="ar-SA"/>
              </w:rPr>
              <w:t>ий відділ</w:t>
            </w:r>
          </w:p>
        </w:tc>
      </w:tr>
      <w:tr w:rsidR="00AC6749" w:rsidRPr="0003376A" w14:paraId="09E60165" w14:textId="77777777" w:rsidTr="001E350F">
        <w:trPr>
          <w:trHeight w:val="20"/>
        </w:trPr>
        <w:tc>
          <w:tcPr>
            <w:tcW w:w="823" w:type="dxa"/>
            <w:shd w:val="clear" w:color="000000" w:fill="FFFFFF"/>
            <w:vAlign w:val="center"/>
          </w:tcPr>
          <w:p w14:paraId="383C95C4"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c>
          <w:tcPr>
            <w:tcW w:w="6798" w:type="dxa"/>
            <w:shd w:val="clear" w:color="000000" w:fill="FFFFFF"/>
            <w:vAlign w:val="center"/>
          </w:tcPr>
          <w:p w14:paraId="074A630A"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 xml:space="preserve">Заступник директора з науково-дослідної роботи </w:t>
            </w:r>
            <w:r w:rsidR="00731C59" w:rsidRPr="0003376A">
              <w:rPr>
                <w:rFonts w:ascii="Times New Roman" w:eastAsia="Arial Unicode MS" w:hAnsi="Times New Roman"/>
                <w:color w:val="000000"/>
                <w:lang w:val="uk-UA" w:eastAsia="ru-RU" w:bidi="ar-SA"/>
              </w:rPr>
              <w:t>–</w:t>
            </w:r>
            <w:r w:rsidRPr="0003376A">
              <w:rPr>
                <w:rFonts w:ascii="Times New Roman" w:eastAsia="Arial Unicode MS" w:hAnsi="Times New Roman"/>
                <w:color w:val="000000"/>
                <w:lang w:val="uk-UA" w:eastAsia="ru-RU" w:bidi="ar-SA"/>
              </w:rPr>
              <w:t xml:space="preserve"> начальник відділу</w:t>
            </w:r>
          </w:p>
        </w:tc>
        <w:tc>
          <w:tcPr>
            <w:tcW w:w="1418" w:type="dxa"/>
            <w:shd w:val="clear" w:color="000000" w:fill="FFFFFF"/>
            <w:vAlign w:val="center"/>
          </w:tcPr>
          <w:p w14:paraId="4BC61A26"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08AFD5DC" w14:textId="77777777" w:rsidTr="001E350F">
        <w:trPr>
          <w:trHeight w:val="20"/>
        </w:trPr>
        <w:tc>
          <w:tcPr>
            <w:tcW w:w="823" w:type="dxa"/>
            <w:shd w:val="clear" w:color="000000" w:fill="FFFFFF"/>
            <w:vAlign w:val="center"/>
          </w:tcPr>
          <w:p w14:paraId="57D02E25"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2</w:t>
            </w:r>
          </w:p>
        </w:tc>
        <w:tc>
          <w:tcPr>
            <w:tcW w:w="6798" w:type="dxa"/>
            <w:shd w:val="clear" w:color="000000" w:fill="FFFFFF"/>
            <w:vAlign w:val="center"/>
          </w:tcPr>
          <w:p w14:paraId="688732F5"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Провідний науковий співробітник</w:t>
            </w:r>
          </w:p>
        </w:tc>
        <w:tc>
          <w:tcPr>
            <w:tcW w:w="1418" w:type="dxa"/>
            <w:shd w:val="clear" w:color="000000" w:fill="FFFFFF"/>
            <w:vAlign w:val="center"/>
          </w:tcPr>
          <w:p w14:paraId="25BAC1F7"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0,5</w:t>
            </w:r>
          </w:p>
        </w:tc>
      </w:tr>
      <w:tr w:rsidR="00AC6749" w:rsidRPr="0003376A" w14:paraId="21346316" w14:textId="77777777" w:rsidTr="001E350F">
        <w:trPr>
          <w:trHeight w:val="20"/>
        </w:trPr>
        <w:tc>
          <w:tcPr>
            <w:tcW w:w="823" w:type="dxa"/>
            <w:shd w:val="clear" w:color="000000" w:fill="FFFFFF"/>
            <w:vAlign w:val="center"/>
          </w:tcPr>
          <w:p w14:paraId="5CAC0414"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3</w:t>
            </w:r>
          </w:p>
        </w:tc>
        <w:tc>
          <w:tcPr>
            <w:tcW w:w="6798" w:type="dxa"/>
            <w:shd w:val="clear" w:color="000000" w:fill="FFFFFF"/>
            <w:vAlign w:val="center"/>
          </w:tcPr>
          <w:p w14:paraId="4E256515"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Провідний науковий співробітник</w:t>
            </w:r>
          </w:p>
        </w:tc>
        <w:tc>
          <w:tcPr>
            <w:tcW w:w="1418" w:type="dxa"/>
            <w:shd w:val="clear" w:color="000000" w:fill="FFFFFF"/>
            <w:vAlign w:val="center"/>
          </w:tcPr>
          <w:p w14:paraId="0BA3AD1A"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0,5</w:t>
            </w:r>
          </w:p>
        </w:tc>
      </w:tr>
      <w:tr w:rsidR="00AC6749" w:rsidRPr="0003376A" w14:paraId="09179142" w14:textId="77777777" w:rsidTr="001E350F">
        <w:trPr>
          <w:trHeight w:val="20"/>
        </w:trPr>
        <w:tc>
          <w:tcPr>
            <w:tcW w:w="823" w:type="dxa"/>
            <w:shd w:val="clear" w:color="000000" w:fill="FFFFFF"/>
            <w:vAlign w:val="center"/>
          </w:tcPr>
          <w:p w14:paraId="71CA1603"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4</w:t>
            </w:r>
          </w:p>
        </w:tc>
        <w:tc>
          <w:tcPr>
            <w:tcW w:w="6798" w:type="dxa"/>
            <w:shd w:val="clear" w:color="000000" w:fill="FFFFFF"/>
            <w:vAlign w:val="center"/>
          </w:tcPr>
          <w:p w14:paraId="70BB54D1"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Старший науковий співробітник</w:t>
            </w:r>
          </w:p>
        </w:tc>
        <w:tc>
          <w:tcPr>
            <w:tcW w:w="1418" w:type="dxa"/>
            <w:shd w:val="clear" w:color="000000" w:fill="FFFFFF"/>
            <w:vAlign w:val="center"/>
          </w:tcPr>
          <w:p w14:paraId="5DB1CD23"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2</w:t>
            </w:r>
          </w:p>
        </w:tc>
      </w:tr>
      <w:tr w:rsidR="00AC6749" w:rsidRPr="0003376A" w14:paraId="365EE827" w14:textId="77777777" w:rsidTr="001E350F">
        <w:trPr>
          <w:trHeight w:val="20"/>
        </w:trPr>
        <w:tc>
          <w:tcPr>
            <w:tcW w:w="823" w:type="dxa"/>
            <w:shd w:val="clear" w:color="000000" w:fill="FFFFFF"/>
            <w:vAlign w:val="center"/>
          </w:tcPr>
          <w:p w14:paraId="682C46C6"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5</w:t>
            </w:r>
          </w:p>
        </w:tc>
        <w:tc>
          <w:tcPr>
            <w:tcW w:w="6798" w:type="dxa"/>
            <w:shd w:val="clear" w:color="000000" w:fill="FFFFFF"/>
            <w:vAlign w:val="center"/>
          </w:tcPr>
          <w:p w14:paraId="05A403CF"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Науковий співробітник</w:t>
            </w:r>
          </w:p>
        </w:tc>
        <w:tc>
          <w:tcPr>
            <w:tcW w:w="1418" w:type="dxa"/>
            <w:shd w:val="clear" w:color="000000" w:fill="FFFFFF"/>
            <w:vAlign w:val="center"/>
          </w:tcPr>
          <w:p w14:paraId="0032C291"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2869D26B" w14:textId="77777777" w:rsidTr="001E350F">
        <w:trPr>
          <w:trHeight w:val="20"/>
        </w:trPr>
        <w:tc>
          <w:tcPr>
            <w:tcW w:w="823" w:type="dxa"/>
            <w:shd w:val="clear" w:color="000000" w:fill="FFFFFF"/>
            <w:vAlign w:val="center"/>
          </w:tcPr>
          <w:p w14:paraId="71FCF1D7"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6</w:t>
            </w:r>
          </w:p>
        </w:tc>
        <w:tc>
          <w:tcPr>
            <w:tcW w:w="6798" w:type="dxa"/>
            <w:shd w:val="clear" w:color="000000" w:fill="FFFFFF"/>
            <w:vAlign w:val="center"/>
          </w:tcPr>
          <w:p w14:paraId="0FD6ACE2"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Молодший науковий співробітник</w:t>
            </w:r>
          </w:p>
        </w:tc>
        <w:tc>
          <w:tcPr>
            <w:tcW w:w="1418" w:type="dxa"/>
            <w:shd w:val="clear" w:color="000000" w:fill="FFFFFF"/>
            <w:vAlign w:val="center"/>
          </w:tcPr>
          <w:p w14:paraId="39B3239B"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3A26CD42" w14:textId="77777777" w:rsidTr="001E350F">
        <w:trPr>
          <w:trHeight w:val="20"/>
        </w:trPr>
        <w:tc>
          <w:tcPr>
            <w:tcW w:w="823" w:type="dxa"/>
            <w:shd w:val="clear" w:color="000000" w:fill="FFFFFF"/>
            <w:vAlign w:val="center"/>
          </w:tcPr>
          <w:p w14:paraId="7EBA15EE"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7</w:t>
            </w:r>
          </w:p>
        </w:tc>
        <w:tc>
          <w:tcPr>
            <w:tcW w:w="6798" w:type="dxa"/>
            <w:shd w:val="clear" w:color="000000" w:fill="FFFFFF"/>
            <w:vAlign w:val="center"/>
          </w:tcPr>
          <w:p w14:paraId="43E83B1B" w14:textId="77777777" w:rsidR="00AC6749" w:rsidRPr="0003376A" w:rsidRDefault="00AC6749" w:rsidP="00731C59">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 xml:space="preserve">Технік - лаборант </w:t>
            </w:r>
            <w:r w:rsidR="00731C59" w:rsidRPr="0003376A">
              <w:rPr>
                <w:rFonts w:ascii="Times New Roman" w:eastAsia="Arial Unicode MS" w:hAnsi="Times New Roman"/>
                <w:color w:val="000000"/>
                <w:lang w:val="uk-UA" w:eastAsia="ru-RU" w:bidi="ar-SA"/>
              </w:rPr>
              <w:t>І</w:t>
            </w:r>
            <w:r w:rsidRPr="0003376A">
              <w:rPr>
                <w:rFonts w:ascii="Times New Roman" w:eastAsia="Arial Unicode MS" w:hAnsi="Times New Roman"/>
                <w:color w:val="000000"/>
                <w:lang w:val="uk-UA" w:eastAsia="ru-RU" w:bidi="ar-SA"/>
              </w:rPr>
              <w:t xml:space="preserve"> категорії</w:t>
            </w:r>
          </w:p>
        </w:tc>
        <w:tc>
          <w:tcPr>
            <w:tcW w:w="1418" w:type="dxa"/>
            <w:shd w:val="clear" w:color="000000" w:fill="FFFFFF"/>
            <w:vAlign w:val="center"/>
          </w:tcPr>
          <w:p w14:paraId="3F304729"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22312F87" w14:textId="77777777" w:rsidTr="001E350F">
        <w:trPr>
          <w:trHeight w:val="20"/>
        </w:trPr>
        <w:tc>
          <w:tcPr>
            <w:tcW w:w="823" w:type="dxa"/>
            <w:shd w:val="clear" w:color="000000" w:fill="FFFFFF"/>
            <w:vAlign w:val="center"/>
          </w:tcPr>
          <w:p w14:paraId="7D9D1CE3"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 </w:t>
            </w:r>
          </w:p>
        </w:tc>
        <w:tc>
          <w:tcPr>
            <w:tcW w:w="6798" w:type="dxa"/>
            <w:shd w:val="clear" w:color="000000" w:fill="FFFFFF"/>
            <w:vAlign w:val="center"/>
          </w:tcPr>
          <w:p w14:paraId="0F6A2E59"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Всього по відділу</w:t>
            </w:r>
          </w:p>
        </w:tc>
        <w:tc>
          <w:tcPr>
            <w:tcW w:w="1418" w:type="dxa"/>
            <w:shd w:val="clear" w:color="000000" w:fill="FFFFFF"/>
            <w:vAlign w:val="center"/>
          </w:tcPr>
          <w:p w14:paraId="7780C5CD"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7</w:t>
            </w:r>
          </w:p>
        </w:tc>
      </w:tr>
      <w:tr w:rsidR="00AC6749" w:rsidRPr="00D76EC7" w14:paraId="1506829C" w14:textId="77777777" w:rsidTr="001E350F">
        <w:trPr>
          <w:trHeight w:val="20"/>
        </w:trPr>
        <w:tc>
          <w:tcPr>
            <w:tcW w:w="9039" w:type="dxa"/>
            <w:gridSpan w:val="3"/>
            <w:shd w:val="clear" w:color="000000" w:fill="FFFFFF"/>
            <w:vAlign w:val="center"/>
          </w:tcPr>
          <w:p w14:paraId="53F910CE" w14:textId="77777777" w:rsidR="00AC6749" w:rsidRPr="0003376A" w:rsidRDefault="00AC6749" w:rsidP="001E350F">
            <w:pPr>
              <w:jc w:val="center"/>
              <w:rPr>
                <w:rFonts w:ascii="Times New Roman" w:eastAsia="Times New Roman" w:hAnsi="Times New Roman"/>
                <w:b/>
                <w:color w:val="000000"/>
                <w:lang w:val="uk-UA" w:eastAsia="ru-RU" w:bidi="ar-SA"/>
              </w:rPr>
            </w:pPr>
            <w:r w:rsidRPr="0003376A">
              <w:rPr>
                <w:rFonts w:ascii="Times New Roman" w:eastAsia="Arial Unicode MS" w:hAnsi="Times New Roman"/>
                <w:b/>
                <w:color w:val="000000"/>
                <w:lang w:val="uk-UA" w:eastAsia="ru-RU" w:bidi="ar-SA"/>
              </w:rPr>
              <w:t xml:space="preserve">Відділ </w:t>
            </w:r>
            <w:r w:rsidR="001146B1" w:rsidRPr="0003376A">
              <w:rPr>
                <w:rFonts w:ascii="Times New Roman" w:eastAsia="Arial Unicode MS" w:hAnsi="Times New Roman"/>
                <w:b/>
                <w:color w:val="000000"/>
                <w:lang w:val="uk-UA" w:eastAsia="ru-RU" w:bidi="ar-SA"/>
              </w:rPr>
              <w:t>д</w:t>
            </w:r>
            <w:r w:rsidRPr="0003376A">
              <w:rPr>
                <w:rFonts w:ascii="Times New Roman" w:eastAsia="Arial Unicode MS" w:hAnsi="Times New Roman"/>
                <w:b/>
                <w:color w:val="000000"/>
                <w:lang w:val="uk-UA" w:eastAsia="ru-RU" w:bidi="ar-SA"/>
              </w:rPr>
              <w:t>ержавної охорони природно-заповідного фонду</w:t>
            </w:r>
          </w:p>
        </w:tc>
      </w:tr>
      <w:tr w:rsidR="00AC6749" w:rsidRPr="0003376A" w14:paraId="76E35A0B" w14:textId="77777777" w:rsidTr="001E350F">
        <w:trPr>
          <w:trHeight w:val="20"/>
        </w:trPr>
        <w:tc>
          <w:tcPr>
            <w:tcW w:w="823" w:type="dxa"/>
            <w:shd w:val="clear" w:color="000000" w:fill="FFFFFF"/>
            <w:vAlign w:val="center"/>
          </w:tcPr>
          <w:p w14:paraId="35CD50FF"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c>
          <w:tcPr>
            <w:tcW w:w="6798" w:type="dxa"/>
            <w:shd w:val="clear" w:color="000000" w:fill="FFFFFF"/>
            <w:vAlign w:val="center"/>
          </w:tcPr>
          <w:p w14:paraId="20A91490"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Начальник відділу</w:t>
            </w:r>
          </w:p>
        </w:tc>
        <w:tc>
          <w:tcPr>
            <w:tcW w:w="1418" w:type="dxa"/>
            <w:shd w:val="clear" w:color="000000" w:fill="FFFFFF"/>
            <w:vAlign w:val="center"/>
          </w:tcPr>
          <w:p w14:paraId="1186AE8F"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5A7F657E" w14:textId="77777777" w:rsidTr="001E350F">
        <w:trPr>
          <w:trHeight w:val="20"/>
        </w:trPr>
        <w:tc>
          <w:tcPr>
            <w:tcW w:w="823" w:type="dxa"/>
            <w:shd w:val="clear" w:color="000000" w:fill="FFFFFF"/>
            <w:vAlign w:val="center"/>
          </w:tcPr>
          <w:p w14:paraId="0B025DBF"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2</w:t>
            </w:r>
          </w:p>
        </w:tc>
        <w:tc>
          <w:tcPr>
            <w:tcW w:w="6798" w:type="dxa"/>
            <w:shd w:val="clear" w:color="000000" w:fill="FFFFFF"/>
            <w:vAlign w:val="center"/>
          </w:tcPr>
          <w:p w14:paraId="74D324B3"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Провідний інженер з охорони тваринного світу</w:t>
            </w:r>
          </w:p>
        </w:tc>
        <w:tc>
          <w:tcPr>
            <w:tcW w:w="1418" w:type="dxa"/>
            <w:shd w:val="clear" w:color="000000" w:fill="FFFFFF"/>
            <w:vAlign w:val="center"/>
          </w:tcPr>
          <w:p w14:paraId="6333EFB2"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6C75E30D" w14:textId="77777777" w:rsidTr="001E350F">
        <w:trPr>
          <w:trHeight w:val="20"/>
        </w:trPr>
        <w:tc>
          <w:tcPr>
            <w:tcW w:w="823" w:type="dxa"/>
            <w:shd w:val="clear" w:color="000000" w:fill="FFFFFF"/>
            <w:vAlign w:val="center"/>
          </w:tcPr>
          <w:p w14:paraId="646566D7"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3</w:t>
            </w:r>
          </w:p>
        </w:tc>
        <w:tc>
          <w:tcPr>
            <w:tcW w:w="6798" w:type="dxa"/>
            <w:shd w:val="clear" w:color="000000" w:fill="FFFFFF"/>
            <w:vAlign w:val="center"/>
          </w:tcPr>
          <w:p w14:paraId="21273EAB"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Провідний інженер з охорони природних екосистем</w:t>
            </w:r>
          </w:p>
        </w:tc>
        <w:tc>
          <w:tcPr>
            <w:tcW w:w="1418" w:type="dxa"/>
            <w:shd w:val="clear" w:color="000000" w:fill="FFFFFF"/>
            <w:vAlign w:val="center"/>
          </w:tcPr>
          <w:p w14:paraId="799BE38F"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3</w:t>
            </w:r>
          </w:p>
        </w:tc>
      </w:tr>
      <w:tr w:rsidR="00AC6749" w:rsidRPr="0003376A" w14:paraId="34224BCD" w14:textId="77777777" w:rsidTr="001E350F">
        <w:trPr>
          <w:trHeight w:val="20"/>
        </w:trPr>
        <w:tc>
          <w:tcPr>
            <w:tcW w:w="823" w:type="dxa"/>
            <w:shd w:val="clear" w:color="000000" w:fill="FFFFFF"/>
            <w:vAlign w:val="center"/>
          </w:tcPr>
          <w:p w14:paraId="01945E8A"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 </w:t>
            </w:r>
          </w:p>
        </w:tc>
        <w:tc>
          <w:tcPr>
            <w:tcW w:w="6798" w:type="dxa"/>
            <w:shd w:val="clear" w:color="000000" w:fill="FFFFFF"/>
            <w:vAlign w:val="center"/>
          </w:tcPr>
          <w:p w14:paraId="33FB8E81"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Всього по відділу</w:t>
            </w:r>
          </w:p>
        </w:tc>
        <w:tc>
          <w:tcPr>
            <w:tcW w:w="1418" w:type="dxa"/>
            <w:shd w:val="clear" w:color="000000" w:fill="FFFFFF"/>
            <w:vAlign w:val="center"/>
          </w:tcPr>
          <w:p w14:paraId="5496B172"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5</w:t>
            </w:r>
          </w:p>
        </w:tc>
      </w:tr>
      <w:tr w:rsidR="00AC6749" w:rsidRPr="0003376A" w14:paraId="26C51D29" w14:textId="77777777" w:rsidTr="001E350F">
        <w:trPr>
          <w:trHeight w:val="20"/>
        </w:trPr>
        <w:tc>
          <w:tcPr>
            <w:tcW w:w="9039" w:type="dxa"/>
            <w:gridSpan w:val="3"/>
            <w:shd w:val="clear" w:color="000000" w:fill="FFFFFF"/>
            <w:vAlign w:val="center"/>
          </w:tcPr>
          <w:p w14:paraId="22C2D07D" w14:textId="77777777" w:rsidR="00AC6749" w:rsidRPr="0003376A" w:rsidRDefault="00AC6749" w:rsidP="001E350F">
            <w:pPr>
              <w:jc w:val="center"/>
              <w:rPr>
                <w:rFonts w:ascii="Times New Roman" w:eastAsia="Times New Roman" w:hAnsi="Times New Roman"/>
                <w:b/>
                <w:color w:val="000000"/>
                <w:lang w:val="uk-UA" w:eastAsia="ru-RU" w:bidi="ar-SA"/>
              </w:rPr>
            </w:pPr>
            <w:r w:rsidRPr="0003376A">
              <w:rPr>
                <w:rFonts w:ascii="Times New Roman" w:eastAsia="Arial Unicode MS" w:hAnsi="Times New Roman"/>
                <w:b/>
                <w:color w:val="000000"/>
                <w:lang w:val="uk-UA" w:eastAsia="ru-RU" w:bidi="ar-SA"/>
              </w:rPr>
              <w:t>Відділ рекреації</w:t>
            </w:r>
          </w:p>
        </w:tc>
      </w:tr>
      <w:tr w:rsidR="00AC6749" w:rsidRPr="0003376A" w14:paraId="156C7BF8" w14:textId="77777777" w:rsidTr="001E350F">
        <w:trPr>
          <w:trHeight w:val="20"/>
        </w:trPr>
        <w:tc>
          <w:tcPr>
            <w:tcW w:w="823" w:type="dxa"/>
            <w:shd w:val="clear" w:color="000000" w:fill="FFFFFF"/>
            <w:vAlign w:val="center"/>
          </w:tcPr>
          <w:p w14:paraId="72FC67E3"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c>
          <w:tcPr>
            <w:tcW w:w="6798" w:type="dxa"/>
            <w:shd w:val="clear" w:color="000000" w:fill="FFFFFF"/>
            <w:vAlign w:val="center"/>
          </w:tcPr>
          <w:p w14:paraId="582A5FEE" w14:textId="77777777" w:rsidR="00AC6749" w:rsidRPr="0003376A" w:rsidRDefault="00731C59" w:rsidP="00731C59">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Заступник директора</w:t>
            </w:r>
            <w:r w:rsidR="00AC6749" w:rsidRPr="0003376A">
              <w:rPr>
                <w:rFonts w:ascii="Times New Roman" w:eastAsia="Arial Unicode MS" w:hAnsi="Times New Roman"/>
                <w:color w:val="000000"/>
                <w:lang w:val="uk-UA" w:eastAsia="ru-RU" w:bidi="ar-SA"/>
              </w:rPr>
              <w:t xml:space="preserve"> </w:t>
            </w:r>
            <w:r w:rsidR="00356367" w:rsidRPr="0003376A">
              <w:rPr>
                <w:rFonts w:ascii="Times New Roman" w:eastAsia="Arial Unicode MS" w:hAnsi="Times New Roman"/>
                <w:color w:val="000000"/>
                <w:lang w:val="uk-UA" w:eastAsia="ru-RU" w:bidi="ar-SA"/>
              </w:rPr>
              <w:t>–</w:t>
            </w:r>
            <w:r w:rsidR="00AC6749" w:rsidRPr="0003376A">
              <w:rPr>
                <w:rFonts w:ascii="Times New Roman" w:eastAsia="Arial Unicode MS" w:hAnsi="Times New Roman"/>
                <w:color w:val="000000"/>
                <w:lang w:val="uk-UA" w:eastAsia="ru-RU" w:bidi="ar-SA"/>
              </w:rPr>
              <w:t xml:space="preserve"> начальник відділу</w:t>
            </w:r>
          </w:p>
        </w:tc>
        <w:tc>
          <w:tcPr>
            <w:tcW w:w="1418" w:type="dxa"/>
            <w:shd w:val="clear" w:color="000000" w:fill="FFFFFF"/>
            <w:vAlign w:val="center"/>
          </w:tcPr>
          <w:p w14:paraId="6CAF2006"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5BF04228" w14:textId="77777777" w:rsidTr="001E350F">
        <w:trPr>
          <w:trHeight w:val="20"/>
        </w:trPr>
        <w:tc>
          <w:tcPr>
            <w:tcW w:w="823" w:type="dxa"/>
            <w:shd w:val="clear" w:color="000000" w:fill="FFFFFF"/>
            <w:vAlign w:val="center"/>
          </w:tcPr>
          <w:p w14:paraId="7DDCA13F"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2</w:t>
            </w:r>
          </w:p>
        </w:tc>
        <w:tc>
          <w:tcPr>
            <w:tcW w:w="6798" w:type="dxa"/>
            <w:shd w:val="clear" w:color="000000" w:fill="FFFFFF"/>
            <w:vAlign w:val="center"/>
          </w:tcPr>
          <w:p w14:paraId="1422EB05" w14:textId="77777777" w:rsidR="00AC6749" w:rsidRPr="0003376A" w:rsidRDefault="00356367" w:rsidP="00356367">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Заступ</w:t>
            </w:r>
            <w:r w:rsidR="00731C59" w:rsidRPr="0003376A">
              <w:rPr>
                <w:rFonts w:ascii="Times New Roman" w:eastAsia="Arial Unicode MS" w:hAnsi="Times New Roman"/>
                <w:color w:val="000000"/>
                <w:lang w:val="uk-UA" w:eastAsia="ru-RU" w:bidi="ar-SA"/>
              </w:rPr>
              <w:t>н</w:t>
            </w:r>
            <w:r w:rsidRPr="0003376A">
              <w:rPr>
                <w:rFonts w:ascii="Times New Roman" w:eastAsia="Arial Unicode MS" w:hAnsi="Times New Roman"/>
                <w:color w:val="000000"/>
                <w:lang w:val="uk-UA" w:eastAsia="ru-RU" w:bidi="ar-SA"/>
              </w:rPr>
              <w:t>ик начальника відділу</w:t>
            </w:r>
          </w:p>
        </w:tc>
        <w:tc>
          <w:tcPr>
            <w:tcW w:w="1418" w:type="dxa"/>
            <w:shd w:val="clear" w:color="000000" w:fill="FFFFFF"/>
            <w:vAlign w:val="center"/>
          </w:tcPr>
          <w:p w14:paraId="1A9EDF7B"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775050" w:rsidRPr="0003376A" w14:paraId="651BB7F8" w14:textId="77777777" w:rsidTr="001E350F">
        <w:trPr>
          <w:trHeight w:val="20"/>
        </w:trPr>
        <w:tc>
          <w:tcPr>
            <w:tcW w:w="823" w:type="dxa"/>
            <w:shd w:val="clear" w:color="000000" w:fill="FFFFFF"/>
            <w:vAlign w:val="center"/>
          </w:tcPr>
          <w:p w14:paraId="2B26D585" w14:textId="77777777" w:rsidR="00775050" w:rsidRPr="0003376A" w:rsidRDefault="00775050" w:rsidP="0096041E">
            <w:pPr>
              <w:jc w:val="center"/>
              <w:rPr>
                <w:rFonts w:ascii="Times New Roman" w:eastAsia="Arial Unicode MS" w:hAnsi="Times New Roman"/>
                <w:color w:val="000000"/>
                <w:lang w:val="uk-UA" w:eastAsia="ru-RU" w:bidi="ar-SA"/>
              </w:rPr>
            </w:pPr>
            <w:r w:rsidRPr="0003376A">
              <w:rPr>
                <w:rFonts w:ascii="Times New Roman" w:eastAsia="Arial Unicode MS" w:hAnsi="Times New Roman"/>
                <w:color w:val="000000"/>
                <w:lang w:val="uk-UA" w:eastAsia="ru-RU" w:bidi="ar-SA"/>
              </w:rPr>
              <w:lastRenderedPageBreak/>
              <w:t>3</w:t>
            </w:r>
          </w:p>
        </w:tc>
        <w:tc>
          <w:tcPr>
            <w:tcW w:w="6798" w:type="dxa"/>
            <w:shd w:val="clear" w:color="000000" w:fill="FFFFFF"/>
            <w:vAlign w:val="center"/>
          </w:tcPr>
          <w:p w14:paraId="0BDA12C1" w14:textId="77777777" w:rsidR="00775050" w:rsidRPr="0003376A" w:rsidRDefault="00775050" w:rsidP="00356367">
            <w:pPr>
              <w:rPr>
                <w:rFonts w:ascii="Times New Roman" w:eastAsia="Arial Unicode MS" w:hAnsi="Times New Roman"/>
                <w:color w:val="000000"/>
                <w:lang w:val="uk-UA" w:eastAsia="ru-RU" w:bidi="ar-SA"/>
              </w:rPr>
            </w:pPr>
            <w:r w:rsidRPr="0003376A">
              <w:rPr>
                <w:rFonts w:ascii="Times New Roman" w:eastAsia="Arial Unicode MS" w:hAnsi="Times New Roman"/>
                <w:color w:val="000000"/>
                <w:lang w:val="uk-UA" w:eastAsia="ru-RU" w:bidi="ar-SA"/>
              </w:rPr>
              <w:t>Провідний інженер з рекреаційного благоустрою</w:t>
            </w:r>
          </w:p>
        </w:tc>
        <w:tc>
          <w:tcPr>
            <w:tcW w:w="1418" w:type="dxa"/>
            <w:shd w:val="clear" w:color="000000" w:fill="FFFFFF"/>
            <w:vAlign w:val="center"/>
          </w:tcPr>
          <w:p w14:paraId="480E3BDF" w14:textId="77777777" w:rsidR="00775050" w:rsidRPr="0003376A" w:rsidRDefault="00775050" w:rsidP="001E350F">
            <w:pPr>
              <w:jc w:val="center"/>
              <w:rPr>
                <w:rFonts w:ascii="Times New Roman" w:eastAsia="Arial Unicode MS"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161D1EF9" w14:textId="77777777" w:rsidTr="001E350F">
        <w:trPr>
          <w:trHeight w:val="20"/>
        </w:trPr>
        <w:tc>
          <w:tcPr>
            <w:tcW w:w="823" w:type="dxa"/>
            <w:shd w:val="clear" w:color="000000" w:fill="FFFFFF"/>
            <w:vAlign w:val="center"/>
          </w:tcPr>
          <w:p w14:paraId="736D9CC0" w14:textId="77777777" w:rsidR="00AC6749" w:rsidRPr="0003376A" w:rsidRDefault="00775050"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4</w:t>
            </w:r>
          </w:p>
        </w:tc>
        <w:tc>
          <w:tcPr>
            <w:tcW w:w="6798" w:type="dxa"/>
            <w:shd w:val="clear" w:color="000000" w:fill="FFFFFF"/>
            <w:vAlign w:val="center"/>
          </w:tcPr>
          <w:p w14:paraId="4F237506"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Провідний фахівець з рекреації</w:t>
            </w:r>
          </w:p>
        </w:tc>
        <w:tc>
          <w:tcPr>
            <w:tcW w:w="1418" w:type="dxa"/>
            <w:shd w:val="clear" w:color="000000" w:fill="FFFFFF"/>
            <w:vAlign w:val="center"/>
          </w:tcPr>
          <w:p w14:paraId="1E4D4A03"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4</w:t>
            </w:r>
          </w:p>
        </w:tc>
      </w:tr>
      <w:tr w:rsidR="00AC6749" w:rsidRPr="0003376A" w14:paraId="0CF62F69" w14:textId="77777777" w:rsidTr="001E350F">
        <w:trPr>
          <w:trHeight w:val="20"/>
        </w:trPr>
        <w:tc>
          <w:tcPr>
            <w:tcW w:w="823" w:type="dxa"/>
            <w:shd w:val="clear" w:color="000000" w:fill="FFFFFF"/>
            <w:vAlign w:val="center"/>
          </w:tcPr>
          <w:p w14:paraId="7639EDAD"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5</w:t>
            </w:r>
          </w:p>
        </w:tc>
        <w:tc>
          <w:tcPr>
            <w:tcW w:w="6798" w:type="dxa"/>
            <w:shd w:val="clear" w:color="000000" w:fill="FFFFFF"/>
            <w:vAlign w:val="center"/>
          </w:tcPr>
          <w:p w14:paraId="27600108"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Інженер з рекреаційного благоустрою</w:t>
            </w:r>
          </w:p>
        </w:tc>
        <w:tc>
          <w:tcPr>
            <w:tcW w:w="1418" w:type="dxa"/>
            <w:shd w:val="clear" w:color="000000" w:fill="FFFFFF"/>
            <w:vAlign w:val="center"/>
          </w:tcPr>
          <w:p w14:paraId="29145B10"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2</w:t>
            </w:r>
          </w:p>
        </w:tc>
      </w:tr>
      <w:tr w:rsidR="00AC6749" w:rsidRPr="0003376A" w14:paraId="5370E52A" w14:textId="77777777" w:rsidTr="001E350F">
        <w:trPr>
          <w:trHeight w:val="20"/>
        </w:trPr>
        <w:tc>
          <w:tcPr>
            <w:tcW w:w="823" w:type="dxa"/>
            <w:shd w:val="clear" w:color="000000" w:fill="FFFFFF"/>
            <w:vAlign w:val="center"/>
          </w:tcPr>
          <w:p w14:paraId="5B858444"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 </w:t>
            </w:r>
          </w:p>
        </w:tc>
        <w:tc>
          <w:tcPr>
            <w:tcW w:w="6798" w:type="dxa"/>
            <w:shd w:val="clear" w:color="000000" w:fill="FFFFFF"/>
            <w:vAlign w:val="center"/>
          </w:tcPr>
          <w:p w14:paraId="2C301C97"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Всього по відділу</w:t>
            </w:r>
          </w:p>
        </w:tc>
        <w:tc>
          <w:tcPr>
            <w:tcW w:w="1418" w:type="dxa"/>
            <w:shd w:val="clear" w:color="000000" w:fill="FFFFFF"/>
            <w:vAlign w:val="center"/>
          </w:tcPr>
          <w:p w14:paraId="4CC5984F"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9</w:t>
            </w:r>
          </w:p>
        </w:tc>
      </w:tr>
      <w:tr w:rsidR="00AC6749" w:rsidRPr="0003376A" w14:paraId="03BE6626" w14:textId="77777777" w:rsidTr="001E350F">
        <w:trPr>
          <w:trHeight w:val="20"/>
        </w:trPr>
        <w:tc>
          <w:tcPr>
            <w:tcW w:w="9039" w:type="dxa"/>
            <w:gridSpan w:val="3"/>
            <w:shd w:val="clear" w:color="000000" w:fill="FFFFFF"/>
            <w:vAlign w:val="center"/>
          </w:tcPr>
          <w:p w14:paraId="2D146DA0" w14:textId="77777777" w:rsidR="00AC6749" w:rsidRPr="0003376A" w:rsidRDefault="00AC6749" w:rsidP="00731C59">
            <w:pPr>
              <w:jc w:val="center"/>
              <w:rPr>
                <w:rFonts w:ascii="Times New Roman" w:eastAsia="Times New Roman" w:hAnsi="Times New Roman"/>
                <w:b/>
                <w:color w:val="000000"/>
                <w:lang w:val="uk-UA" w:eastAsia="ru-RU" w:bidi="ar-SA"/>
              </w:rPr>
            </w:pPr>
            <w:r w:rsidRPr="0003376A">
              <w:rPr>
                <w:rFonts w:ascii="Times New Roman" w:eastAsia="Times New Roman" w:hAnsi="Times New Roman"/>
                <w:b/>
                <w:color w:val="000000"/>
                <w:lang w:val="uk-UA" w:eastAsia="ru-RU" w:bidi="ar-SA"/>
              </w:rPr>
              <w:t>Відділ еко</w:t>
            </w:r>
            <w:r w:rsidR="00731C59" w:rsidRPr="0003376A">
              <w:rPr>
                <w:rFonts w:ascii="Times New Roman" w:eastAsia="Times New Roman" w:hAnsi="Times New Roman"/>
                <w:b/>
                <w:color w:val="000000"/>
                <w:lang w:val="uk-UA" w:eastAsia="ru-RU" w:bidi="ar-SA"/>
              </w:rPr>
              <w:t>лого-</w:t>
            </w:r>
            <w:r w:rsidRPr="0003376A">
              <w:rPr>
                <w:rFonts w:ascii="Times New Roman" w:eastAsia="Times New Roman" w:hAnsi="Times New Roman"/>
                <w:b/>
                <w:color w:val="000000"/>
                <w:lang w:val="uk-UA" w:eastAsia="ru-RU" w:bidi="ar-SA"/>
              </w:rPr>
              <w:t>освіт</w:t>
            </w:r>
            <w:r w:rsidR="00EB3B88">
              <w:rPr>
                <w:rFonts w:ascii="Times New Roman" w:eastAsia="Times New Roman" w:hAnsi="Times New Roman"/>
                <w:b/>
                <w:color w:val="000000"/>
                <w:lang w:val="uk-UA" w:eastAsia="ru-RU" w:bidi="ar-SA"/>
              </w:rPr>
              <w:t>н</w:t>
            </w:r>
            <w:r w:rsidR="00731C59" w:rsidRPr="0003376A">
              <w:rPr>
                <w:rFonts w:ascii="Times New Roman" w:eastAsia="Times New Roman" w:hAnsi="Times New Roman"/>
                <w:b/>
                <w:color w:val="000000"/>
                <w:lang w:val="uk-UA" w:eastAsia="ru-RU" w:bidi="ar-SA"/>
              </w:rPr>
              <w:t>ьої роботи</w:t>
            </w:r>
          </w:p>
        </w:tc>
      </w:tr>
      <w:tr w:rsidR="00AC6749" w:rsidRPr="0003376A" w14:paraId="33D616C6" w14:textId="77777777" w:rsidTr="001E350F">
        <w:trPr>
          <w:trHeight w:val="20"/>
        </w:trPr>
        <w:tc>
          <w:tcPr>
            <w:tcW w:w="823" w:type="dxa"/>
            <w:shd w:val="clear" w:color="000000" w:fill="FFFFFF"/>
            <w:vAlign w:val="center"/>
          </w:tcPr>
          <w:p w14:paraId="3A617D2C"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c>
          <w:tcPr>
            <w:tcW w:w="6798" w:type="dxa"/>
            <w:shd w:val="clear" w:color="000000" w:fill="FFFFFF"/>
            <w:vAlign w:val="center"/>
          </w:tcPr>
          <w:p w14:paraId="490BD1C2"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Начальник відділу</w:t>
            </w:r>
          </w:p>
        </w:tc>
        <w:tc>
          <w:tcPr>
            <w:tcW w:w="1418" w:type="dxa"/>
            <w:shd w:val="clear" w:color="000000" w:fill="FFFFFF"/>
            <w:vAlign w:val="center"/>
          </w:tcPr>
          <w:p w14:paraId="657AD1F8"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1697043D" w14:textId="77777777" w:rsidTr="001E350F">
        <w:trPr>
          <w:trHeight w:val="20"/>
        </w:trPr>
        <w:tc>
          <w:tcPr>
            <w:tcW w:w="823" w:type="dxa"/>
            <w:shd w:val="clear" w:color="000000" w:fill="FFFFFF"/>
            <w:vAlign w:val="center"/>
          </w:tcPr>
          <w:p w14:paraId="37347130"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2</w:t>
            </w:r>
          </w:p>
        </w:tc>
        <w:tc>
          <w:tcPr>
            <w:tcW w:w="6798" w:type="dxa"/>
            <w:shd w:val="clear" w:color="000000" w:fill="FFFFFF"/>
            <w:vAlign w:val="center"/>
          </w:tcPr>
          <w:p w14:paraId="71E70E4F"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Провідний фахівець з екологічної освіти</w:t>
            </w:r>
          </w:p>
        </w:tc>
        <w:tc>
          <w:tcPr>
            <w:tcW w:w="1418" w:type="dxa"/>
            <w:shd w:val="clear" w:color="000000" w:fill="FFFFFF"/>
            <w:vAlign w:val="center"/>
          </w:tcPr>
          <w:p w14:paraId="481CDEAA"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3</w:t>
            </w:r>
          </w:p>
        </w:tc>
      </w:tr>
      <w:tr w:rsidR="00AC6749" w:rsidRPr="0003376A" w14:paraId="54DA1A01" w14:textId="77777777" w:rsidTr="001E350F">
        <w:trPr>
          <w:trHeight w:val="20"/>
        </w:trPr>
        <w:tc>
          <w:tcPr>
            <w:tcW w:w="823" w:type="dxa"/>
            <w:shd w:val="clear" w:color="000000" w:fill="FFFFFF"/>
            <w:vAlign w:val="center"/>
          </w:tcPr>
          <w:p w14:paraId="3A8A61E4"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3</w:t>
            </w:r>
          </w:p>
        </w:tc>
        <w:tc>
          <w:tcPr>
            <w:tcW w:w="6798" w:type="dxa"/>
            <w:shd w:val="clear" w:color="000000" w:fill="FFFFFF"/>
            <w:vAlign w:val="center"/>
          </w:tcPr>
          <w:p w14:paraId="69DA377A"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Провідний гід-перекладач</w:t>
            </w:r>
          </w:p>
        </w:tc>
        <w:tc>
          <w:tcPr>
            <w:tcW w:w="1418" w:type="dxa"/>
            <w:shd w:val="clear" w:color="000000" w:fill="FFFFFF"/>
            <w:vAlign w:val="center"/>
          </w:tcPr>
          <w:p w14:paraId="738F2061"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599B9D24" w14:textId="77777777" w:rsidTr="001E350F">
        <w:trPr>
          <w:trHeight w:val="20"/>
        </w:trPr>
        <w:tc>
          <w:tcPr>
            <w:tcW w:w="823" w:type="dxa"/>
            <w:shd w:val="clear" w:color="000000" w:fill="FFFFFF"/>
            <w:vAlign w:val="center"/>
          </w:tcPr>
          <w:p w14:paraId="4E248070"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 </w:t>
            </w:r>
          </w:p>
        </w:tc>
        <w:tc>
          <w:tcPr>
            <w:tcW w:w="6798" w:type="dxa"/>
            <w:shd w:val="clear" w:color="000000" w:fill="FFFFFF"/>
            <w:vAlign w:val="center"/>
          </w:tcPr>
          <w:p w14:paraId="69602DFD"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Всього по відділу</w:t>
            </w:r>
          </w:p>
        </w:tc>
        <w:tc>
          <w:tcPr>
            <w:tcW w:w="1418" w:type="dxa"/>
            <w:shd w:val="clear" w:color="000000" w:fill="FFFFFF"/>
            <w:vAlign w:val="center"/>
          </w:tcPr>
          <w:p w14:paraId="29D132EE"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5</w:t>
            </w:r>
          </w:p>
        </w:tc>
      </w:tr>
      <w:tr w:rsidR="00AC6749" w:rsidRPr="00D76EC7" w14:paraId="0835875F" w14:textId="77777777" w:rsidTr="001E350F">
        <w:trPr>
          <w:trHeight w:val="20"/>
        </w:trPr>
        <w:tc>
          <w:tcPr>
            <w:tcW w:w="9039" w:type="dxa"/>
            <w:gridSpan w:val="3"/>
            <w:shd w:val="clear" w:color="000000" w:fill="FFFFFF"/>
            <w:vAlign w:val="center"/>
          </w:tcPr>
          <w:p w14:paraId="41E84F43" w14:textId="77777777" w:rsidR="00AC6749" w:rsidRPr="0003376A" w:rsidRDefault="000824F0" w:rsidP="00731C59">
            <w:pPr>
              <w:jc w:val="center"/>
              <w:rPr>
                <w:rFonts w:ascii="Times New Roman" w:eastAsia="Times New Roman" w:hAnsi="Times New Roman"/>
                <w:b/>
                <w:color w:val="000000"/>
                <w:lang w:val="uk-UA" w:eastAsia="ru-RU" w:bidi="ar-SA"/>
              </w:rPr>
            </w:pPr>
            <w:r w:rsidRPr="0003376A">
              <w:rPr>
                <w:rFonts w:ascii="Times New Roman" w:eastAsia="Arial Unicode MS" w:hAnsi="Times New Roman"/>
                <w:b/>
                <w:color w:val="000000"/>
                <w:lang w:val="uk-UA" w:eastAsia="ru-RU" w:bidi="ar-SA"/>
              </w:rPr>
              <w:t>Сектор</w:t>
            </w:r>
            <w:r w:rsidR="00AC6749" w:rsidRPr="0003376A">
              <w:rPr>
                <w:rFonts w:ascii="Times New Roman" w:eastAsia="Arial Unicode MS" w:hAnsi="Times New Roman"/>
                <w:b/>
                <w:color w:val="000000"/>
                <w:lang w:val="uk-UA" w:eastAsia="ru-RU" w:bidi="ar-SA"/>
              </w:rPr>
              <w:t xml:space="preserve"> </w:t>
            </w:r>
            <w:r w:rsidR="002336BB" w:rsidRPr="0003376A">
              <w:rPr>
                <w:rFonts w:ascii="Times New Roman" w:eastAsia="Arial Unicode MS" w:hAnsi="Times New Roman"/>
                <w:b/>
                <w:color w:val="000000"/>
                <w:lang w:val="uk-UA" w:eastAsia="ru-RU" w:bidi="ar-SA"/>
              </w:rPr>
              <w:t xml:space="preserve">з </w:t>
            </w:r>
            <w:r w:rsidR="00AC6749" w:rsidRPr="0003376A">
              <w:rPr>
                <w:rFonts w:ascii="Times New Roman" w:eastAsia="Arial Unicode MS" w:hAnsi="Times New Roman"/>
                <w:b/>
                <w:color w:val="000000"/>
                <w:lang w:val="uk-UA" w:eastAsia="ru-RU" w:bidi="ar-SA"/>
              </w:rPr>
              <w:t xml:space="preserve">відтворення та використання природних </w:t>
            </w:r>
            <w:r w:rsidR="00731C59" w:rsidRPr="0003376A">
              <w:rPr>
                <w:rFonts w:ascii="Times New Roman" w:eastAsia="Arial Unicode MS" w:hAnsi="Times New Roman"/>
                <w:b/>
                <w:color w:val="000000"/>
                <w:lang w:val="uk-UA" w:eastAsia="ru-RU" w:bidi="ar-SA"/>
              </w:rPr>
              <w:t>ресурсів</w:t>
            </w:r>
          </w:p>
        </w:tc>
      </w:tr>
      <w:tr w:rsidR="00AC6749" w:rsidRPr="0003376A" w14:paraId="3A16BA65" w14:textId="77777777" w:rsidTr="001E350F">
        <w:trPr>
          <w:trHeight w:val="20"/>
        </w:trPr>
        <w:tc>
          <w:tcPr>
            <w:tcW w:w="823" w:type="dxa"/>
            <w:shd w:val="clear" w:color="000000" w:fill="FFFFFF"/>
            <w:vAlign w:val="center"/>
          </w:tcPr>
          <w:p w14:paraId="08970CAD"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c>
          <w:tcPr>
            <w:tcW w:w="6798" w:type="dxa"/>
            <w:shd w:val="clear" w:color="000000" w:fill="FFFFFF"/>
            <w:vAlign w:val="center"/>
          </w:tcPr>
          <w:p w14:paraId="25CDEF10"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Завідувач сектору</w:t>
            </w:r>
          </w:p>
        </w:tc>
        <w:tc>
          <w:tcPr>
            <w:tcW w:w="1418" w:type="dxa"/>
            <w:shd w:val="clear" w:color="000000" w:fill="FFFFFF"/>
            <w:vAlign w:val="center"/>
          </w:tcPr>
          <w:p w14:paraId="685904B6"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5BBA4103" w14:textId="77777777" w:rsidTr="001E350F">
        <w:trPr>
          <w:trHeight w:val="20"/>
        </w:trPr>
        <w:tc>
          <w:tcPr>
            <w:tcW w:w="823" w:type="dxa"/>
            <w:shd w:val="clear" w:color="000000" w:fill="FFFFFF"/>
            <w:vAlign w:val="center"/>
          </w:tcPr>
          <w:p w14:paraId="14F98D56"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2</w:t>
            </w:r>
          </w:p>
        </w:tc>
        <w:tc>
          <w:tcPr>
            <w:tcW w:w="6798" w:type="dxa"/>
            <w:shd w:val="clear" w:color="000000" w:fill="FFFFFF"/>
            <w:vAlign w:val="center"/>
          </w:tcPr>
          <w:p w14:paraId="44AFCB26"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Провідний інженер з відтворення природних екосистем</w:t>
            </w:r>
          </w:p>
        </w:tc>
        <w:tc>
          <w:tcPr>
            <w:tcW w:w="1418" w:type="dxa"/>
            <w:shd w:val="clear" w:color="000000" w:fill="FFFFFF"/>
            <w:vAlign w:val="center"/>
          </w:tcPr>
          <w:p w14:paraId="27113F68"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706A07DD" w14:textId="77777777" w:rsidTr="001E350F">
        <w:trPr>
          <w:trHeight w:val="20"/>
        </w:trPr>
        <w:tc>
          <w:tcPr>
            <w:tcW w:w="823" w:type="dxa"/>
            <w:shd w:val="clear" w:color="000000" w:fill="FFFFFF"/>
            <w:vAlign w:val="center"/>
          </w:tcPr>
          <w:p w14:paraId="135CEDD4"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3</w:t>
            </w:r>
          </w:p>
        </w:tc>
        <w:tc>
          <w:tcPr>
            <w:tcW w:w="6798" w:type="dxa"/>
            <w:shd w:val="clear" w:color="000000" w:fill="FFFFFF"/>
            <w:vAlign w:val="center"/>
          </w:tcPr>
          <w:p w14:paraId="6F1C9A68" w14:textId="77777777" w:rsidR="00AC6749" w:rsidRPr="0003376A" w:rsidRDefault="00AC6749" w:rsidP="000824F0">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 xml:space="preserve">Провідний інженер </w:t>
            </w:r>
          </w:p>
        </w:tc>
        <w:tc>
          <w:tcPr>
            <w:tcW w:w="1418" w:type="dxa"/>
            <w:shd w:val="clear" w:color="000000" w:fill="FFFFFF"/>
            <w:vAlign w:val="center"/>
          </w:tcPr>
          <w:p w14:paraId="375C710E"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778FC74C" w14:textId="77777777" w:rsidTr="001E350F">
        <w:trPr>
          <w:trHeight w:val="20"/>
        </w:trPr>
        <w:tc>
          <w:tcPr>
            <w:tcW w:w="823" w:type="dxa"/>
            <w:shd w:val="clear" w:color="000000" w:fill="FFFFFF"/>
            <w:vAlign w:val="center"/>
          </w:tcPr>
          <w:p w14:paraId="2EBCAB10"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 </w:t>
            </w:r>
          </w:p>
        </w:tc>
        <w:tc>
          <w:tcPr>
            <w:tcW w:w="6798" w:type="dxa"/>
            <w:shd w:val="clear" w:color="000000" w:fill="FFFFFF"/>
            <w:vAlign w:val="center"/>
          </w:tcPr>
          <w:p w14:paraId="16FB4F5E"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Всього по сектору</w:t>
            </w:r>
          </w:p>
        </w:tc>
        <w:tc>
          <w:tcPr>
            <w:tcW w:w="1418" w:type="dxa"/>
            <w:shd w:val="clear" w:color="000000" w:fill="FFFFFF"/>
            <w:vAlign w:val="center"/>
          </w:tcPr>
          <w:p w14:paraId="422098B9"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3</w:t>
            </w:r>
          </w:p>
        </w:tc>
      </w:tr>
      <w:tr w:rsidR="00AC6749" w:rsidRPr="0003376A" w14:paraId="0ED626C4" w14:textId="77777777" w:rsidTr="001E350F">
        <w:trPr>
          <w:trHeight w:val="20"/>
        </w:trPr>
        <w:tc>
          <w:tcPr>
            <w:tcW w:w="9039" w:type="dxa"/>
            <w:gridSpan w:val="3"/>
            <w:shd w:val="clear" w:color="000000" w:fill="FFFFFF"/>
            <w:vAlign w:val="center"/>
          </w:tcPr>
          <w:p w14:paraId="61DDA37F" w14:textId="77777777" w:rsidR="00AC6749" w:rsidRPr="0003376A" w:rsidRDefault="00AC6749" w:rsidP="001E350F">
            <w:pPr>
              <w:jc w:val="center"/>
              <w:rPr>
                <w:rFonts w:ascii="Times New Roman" w:eastAsia="Times New Roman" w:hAnsi="Times New Roman"/>
                <w:b/>
                <w:color w:val="000000"/>
                <w:lang w:val="uk-UA" w:eastAsia="ru-RU" w:bidi="ar-SA"/>
              </w:rPr>
            </w:pPr>
            <w:r w:rsidRPr="0003376A">
              <w:rPr>
                <w:rFonts w:ascii="Times New Roman" w:eastAsia="Times New Roman" w:hAnsi="Times New Roman"/>
                <w:b/>
                <w:color w:val="000000"/>
                <w:lang w:val="uk-UA" w:eastAsia="ru-RU" w:bidi="ar-SA"/>
              </w:rPr>
              <w:t>Фінансово-економічний відділ</w:t>
            </w:r>
          </w:p>
        </w:tc>
      </w:tr>
      <w:tr w:rsidR="00AC6749" w:rsidRPr="0003376A" w14:paraId="310614B2" w14:textId="77777777" w:rsidTr="001E350F">
        <w:trPr>
          <w:trHeight w:val="20"/>
        </w:trPr>
        <w:tc>
          <w:tcPr>
            <w:tcW w:w="823" w:type="dxa"/>
            <w:shd w:val="clear" w:color="000000" w:fill="FFFFFF"/>
            <w:vAlign w:val="center"/>
          </w:tcPr>
          <w:p w14:paraId="4899E8B2"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c>
          <w:tcPr>
            <w:tcW w:w="6798" w:type="dxa"/>
            <w:shd w:val="clear" w:color="000000" w:fill="FFFFFF"/>
            <w:vAlign w:val="center"/>
          </w:tcPr>
          <w:p w14:paraId="5380D70B"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Головний бухгалтер</w:t>
            </w:r>
            <w:r w:rsidR="00731C59" w:rsidRPr="0003376A">
              <w:rPr>
                <w:rFonts w:ascii="Times New Roman" w:eastAsia="Arial Unicode MS" w:hAnsi="Times New Roman"/>
                <w:color w:val="000000"/>
                <w:lang w:val="uk-UA" w:eastAsia="ru-RU" w:bidi="ar-SA"/>
              </w:rPr>
              <w:t xml:space="preserve"> – </w:t>
            </w:r>
            <w:r w:rsidRPr="0003376A">
              <w:rPr>
                <w:rFonts w:ascii="Times New Roman" w:eastAsia="Arial Unicode MS" w:hAnsi="Times New Roman"/>
                <w:color w:val="000000"/>
                <w:lang w:val="uk-UA" w:eastAsia="ru-RU" w:bidi="ar-SA"/>
              </w:rPr>
              <w:t>начальник відділу</w:t>
            </w:r>
          </w:p>
        </w:tc>
        <w:tc>
          <w:tcPr>
            <w:tcW w:w="1418" w:type="dxa"/>
            <w:shd w:val="clear" w:color="000000" w:fill="FFFFFF"/>
            <w:vAlign w:val="center"/>
          </w:tcPr>
          <w:p w14:paraId="10C6ADCC"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5F729473" w14:textId="77777777" w:rsidTr="001E350F">
        <w:trPr>
          <w:trHeight w:val="20"/>
        </w:trPr>
        <w:tc>
          <w:tcPr>
            <w:tcW w:w="823" w:type="dxa"/>
            <w:shd w:val="clear" w:color="000000" w:fill="FFFFFF"/>
            <w:vAlign w:val="center"/>
          </w:tcPr>
          <w:p w14:paraId="5154C33C"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2</w:t>
            </w:r>
          </w:p>
        </w:tc>
        <w:tc>
          <w:tcPr>
            <w:tcW w:w="6798" w:type="dxa"/>
            <w:shd w:val="clear" w:color="000000" w:fill="FFFFFF"/>
            <w:vAlign w:val="center"/>
          </w:tcPr>
          <w:p w14:paraId="3BD2B515"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Провідний бухгалтер</w:t>
            </w:r>
          </w:p>
        </w:tc>
        <w:tc>
          <w:tcPr>
            <w:tcW w:w="1418" w:type="dxa"/>
            <w:shd w:val="clear" w:color="000000" w:fill="FFFFFF"/>
            <w:vAlign w:val="center"/>
          </w:tcPr>
          <w:p w14:paraId="1D79A9C4"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28F21373" w14:textId="77777777" w:rsidTr="001E350F">
        <w:trPr>
          <w:trHeight w:val="20"/>
        </w:trPr>
        <w:tc>
          <w:tcPr>
            <w:tcW w:w="823" w:type="dxa"/>
            <w:shd w:val="clear" w:color="000000" w:fill="FFFFFF"/>
            <w:vAlign w:val="center"/>
          </w:tcPr>
          <w:p w14:paraId="49B5EE39"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3</w:t>
            </w:r>
          </w:p>
        </w:tc>
        <w:tc>
          <w:tcPr>
            <w:tcW w:w="6798" w:type="dxa"/>
            <w:shd w:val="clear" w:color="000000" w:fill="FFFFFF"/>
            <w:vAlign w:val="center"/>
          </w:tcPr>
          <w:p w14:paraId="6380D081"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Бухгалтер І категорії</w:t>
            </w:r>
          </w:p>
        </w:tc>
        <w:tc>
          <w:tcPr>
            <w:tcW w:w="1418" w:type="dxa"/>
            <w:shd w:val="clear" w:color="000000" w:fill="FFFFFF"/>
            <w:vAlign w:val="center"/>
          </w:tcPr>
          <w:p w14:paraId="5FCBCFDC"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42D98B38" w14:textId="77777777" w:rsidTr="001E350F">
        <w:trPr>
          <w:trHeight w:val="20"/>
        </w:trPr>
        <w:tc>
          <w:tcPr>
            <w:tcW w:w="823" w:type="dxa"/>
            <w:shd w:val="clear" w:color="000000" w:fill="FFFFFF"/>
            <w:vAlign w:val="center"/>
          </w:tcPr>
          <w:p w14:paraId="69E0E529"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4</w:t>
            </w:r>
          </w:p>
        </w:tc>
        <w:tc>
          <w:tcPr>
            <w:tcW w:w="6798" w:type="dxa"/>
            <w:shd w:val="clear" w:color="000000" w:fill="FFFFFF"/>
            <w:vAlign w:val="center"/>
          </w:tcPr>
          <w:p w14:paraId="73C4538C"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Провідний економіст</w:t>
            </w:r>
          </w:p>
        </w:tc>
        <w:tc>
          <w:tcPr>
            <w:tcW w:w="1418" w:type="dxa"/>
            <w:shd w:val="clear" w:color="000000" w:fill="FFFFFF"/>
            <w:vAlign w:val="center"/>
          </w:tcPr>
          <w:p w14:paraId="4DC61327"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4E2F3B6F" w14:textId="77777777" w:rsidTr="001E350F">
        <w:trPr>
          <w:trHeight w:val="20"/>
        </w:trPr>
        <w:tc>
          <w:tcPr>
            <w:tcW w:w="823" w:type="dxa"/>
            <w:shd w:val="clear" w:color="000000" w:fill="FFFFFF"/>
            <w:vAlign w:val="center"/>
          </w:tcPr>
          <w:p w14:paraId="2EBECB32"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5</w:t>
            </w:r>
          </w:p>
        </w:tc>
        <w:tc>
          <w:tcPr>
            <w:tcW w:w="6798" w:type="dxa"/>
            <w:shd w:val="clear" w:color="000000" w:fill="FFFFFF"/>
            <w:vAlign w:val="center"/>
          </w:tcPr>
          <w:p w14:paraId="68860D8F"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Бухгалтер</w:t>
            </w:r>
          </w:p>
        </w:tc>
        <w:tc>
          <w:tcPr>
            <w:tcW w:w="1418" w:type="dxa"/>
            <w:shd w:val="clear" w:color="000000" w:fill="FFFFFF"/>
            <w:vAlign w:val="center"/>
          </w:tcPr>
          <w:p w14:paraId="79C32354"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0236D417" w14:textId="77777777" w:rsidTr="001E350F">
        <w:trPr>
          <w:trHeight w:val="20"/>
        </w:trPr>
        <w:tc>
          <w:tcPr>
            <w:tcW w:w="823" w:type="dxa"/>
            <w:shd w:val="clear" w:color="000000" w:fill="FFFFFF"/>
            <w:vAlign w:val="center"/>
          </w:tcPr>
          <w:p w14:paraId="0507FD26"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 </w:t>
            </w:r>
          </w:p>
        </w:tc>
        <w:tc>
          <w:tcPr>
            <w:tcW w:w="6798" w:type="dxa"/>
            <w:shd w:val="clear" w:color="000000" w:fill="FFFFFF"/>
            <w:vAlign w:val="center"/>
          </w:tcPr>
          <w:p w14:paraId="1E875CE5"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Всього по відділу</w:t>
            </w:r>
          </w:p>
        </w:tc>
        <w:tc>
          <w:tcPr>
            <w:tcW w:w="1418" w:type="dxa"/>
            <w:shd w:val="clear" w:color="000000" w:fill="FFFFFF"/>
            <w:vAlign w:val="center"/>
          </w:tcPr>
          <w:p w14:paraId="4A03789C"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5</w:t>
            </w:r>
          </w:p>
        </w:tc>
      </w:tr>
      <w:tr w:rsidR="00AC6749" w:rsidRPr="0003376A" w14:paraId="36CE3C70" w14:textId="77777777" w:rsidTr="001E350F">
        <w:trPr>
          <w:trHeight w:val="20"/>
        </w:trPr>
        <w:tc>
          <w:tcPr>
            <w:tcW w:w="9039" w:type="dxa"/>
            <w:gridSpan w:val="3"/>
            <w:shd w:val="clear" w:color="000000" w:fill="FFFFFF"/>
            <w:vAlign w:val="center"/>
          </w:tcPr>
          <w:p w14:paraId="0C731A8D" w14:textId="77777777" w:rsidR="00AC6749" w:rsidRPr="0003376A" w:rsidRDefault="00731C59" w:rsidP="00731C59">
            <w:pPr>
              <w:jc w:val="center"/>
              <w:rPr>
                <w:rFonts w:ascii="Times New Roman" w:eastAsia="Times New Roman" w:hAnsi="Times New Roman"/>
                <w:b/>
                <w:color w:val="000000"/>
                <w:lang w:val="uk-UA" w:eastAsia="ru-RU" w:bidi="ar-SA"/>
              </w:rPr>
            </w:pPr>
            <w:r w:rsidRPr="0003376A">
              <w:rPr>
                <w:rFonts w:ascii="Times New Roman" w:eastAsia="Arial Unicode MS" w:hAnsi="Times New Roman"/>
                <w:b/>
                <w:color w:val="000000"/>
                <w:lang w:val="uk-UA" w:eastAsia="ru-RU" w:bidi="ar-SA"/>
              </w:rPr>
              <w:t>Г</w:t>
            </w:r>
            <w:r w:rsidR="00AC6749" w:rsidRPr="0003376A">
              <w:rPr>
                <w:rFonts w:ascii="Times New Roman" w:eastAsia="Arial Unicode MS" w:hAnsi="Times New Roman"/>
                <w:b/>
                <w:color w:val="000000"/>
                <w:lang w:val="uk-UA" w:eastAsia="ru-RU" w:bidi="ar-SA"/>
              </w:rPr>
              <w:t>осподарськ</w:t>
            </w:r>
            <w:r w:rsidRPr="0003376A">
              <w:rPr>
                <w:rFonts w:ascii="Times New Roman" w:eastAsia="Arial Unicode MS" w:hAnsi="Times New Roman"/>
                <w:b/>
                <w:color w:val="000000"/>
                <w:lang w:val="uk-UA" w:eastAsia="ru-RU" w:bidi="ar-SA"/>
              </w:rPr>
              <w:t>о-технічний</w:t>
            </w:r>
            <w:r w:rsidR="00AC6749" w:rsidRPr="0003376A">
              <w:rPr>
                <w:rFonts w:ascii="Times New Roman" w:eastAsia="Arial Unicode MS" w:hAnsi="Times New Roman"/>
                <w:b/>
                <w:color w:val="000000"/>
                <w:lang w:val="uk-UA" w:eastAsia="ru-RU" w:bidi="ar-SA"/>
              </w:rPr>
              <w:t xml:space="preserve"> відділ</w:t>
            </w:r>
          </w:p>
        </w:tc>
      </w:tr>
      <w:tr w:rsidR="00AC6749" w:rsidRPr="0003376A" w14:paraId="43BB06CC" w14:textId="77777777" w:rsidTr="001E350F">
        <w:trPr>
          <w:trHeight w:val="20"/>
        </w:trPr>
        <w:tc>
          <w:tcPr>
            <w:tcW w:w="823" w:type="dxa"/>
            <w:shd w:val="clear" w:color="000000" w:fill="FFFFFF"/>
            <w:vAlign w:val="center"/>
          </w:tcPr>
          <w:p w14:paraId="20F15B6A"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c>
          <w:tcPr>
            <w:tcW w:w="6798" w:type="dxa"/>
            <w:shd w:val="clear" w:color="000000" w:fill="FFFFFF"/>
            <w:vAlign w:val="center"/>
          </w:tcPr>
          <w:p w14:paraId="664CA7AE"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Начальник відділу</w:t>
            </w:r>
          </w:p>
        </w:tc>
        <w:tc>
          <w:tcPr>
            <w:tcW w:w="1418" w:type="dxa"/>
            <w:shd w:val="clear" w:color="000000" w:fill="FFFFFF"/>
            <w:vAlign w:val="center"/>
          </w:tcPr>
          <w:p w14:paraId="25C9A491"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4535CA49" w14:textId="77777777" w:rsidTr="001E350F">
        <w:trPr>
          <w:trHeight w:val="20"/>
        </w:trPr>
        <w:tc>
          <w:tcPr>
            <w:tcW w:w="823" w:type="dxa"/>
            <w:shd w:val="clear" w:color="000000" w:fill="FFFFFF"/>
            <w:vAlign w:val="center"/>
          </w:tcPr>
          <w:p w14:paraId="79009BD2"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2</w:t>
            </w:r>
          </w:p>
        </w:tc>
        <w:tc>
          <w:tcPr>
            <w:tcW w:w="6798" w:type="dxa"/>
            <w:shd w:val="clear" w:color="000000" w:fill="FFFFFF"/>
            <w:vAlign w:val="center"/>
          </w:tcPr>
          <w:p w14:paraId="2766ADB8"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Завідувач канцелярії</w:t>
            </w:r>
          </w:p>
        </w:tc>
        <w:tc>
          <w:tcPr>
            <w:tcW w:w="1418" w:type="dxa"/>
            <w:shd w:val="clear" w:color="000000" w:fill="FFFFFF"/>
            <w:vAlign w:val="center"/>
          </w:tcPr>
          <w:p w14:paraId="29232B03"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77ECF152" w14:textId="77777777" w:rsidTr="001E350F">
        <w:trPr>
          <w:trHeight w:val="20"/>
        </w:trPr>
        <w:tc>
          <w:tcPr>
            <w:tcW w:w="823" w:type="dxa"/>
            <w:shd w:val="clear" w:color="000000" w:fill="FFFFFF"/>
            <w:vAlign w:val="center"/>
          </w:tcPr>
          <w:p w14:paraId="3B9E3533"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3</w:t>
            </w:r>
          </w:p>
        </w:tc>
        <w:tc>
          <w:tcPr>
            <w:tcW w:w="6798" w:type="dxa"/>
            <w:shd w:val="clear" w:color="000000" w:fill="FFFFFF"/>
            <w:vAlign w:val="center"/>
          </w:tcPr>
          <w:p w14:paraId="3F6BC7D5"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Завідувач господарства</w:t>
            </w:r>
          </w:p>
        </w:tc>
        <w:tc>
          <w:tcPr>
            <w:tcW w:w="1418" w:type="dxa"/>
            <w:shd w:val="clear" w:color="000000" w:fill="FFFFFF"/>
            <w:vAlign w:val="center"/>
          </w:tcPr>
          <w:p w14:paraId="24DE1C35"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7F1A53C4" w14:textId="77777777" w:rsidTr="001E350F">
        <w:trPr>
          <w:trHeight w:val="20"/>
        </w:trPr>
        <w:tc>
          <w:tcPr>
            <w:tcW w:w="823" w:type="dxa"/>
            <w:shd w:val="clear" w:color="000000" w:fill="FFFFFF"/>
            <w:vAlign w:val="center"/>
          </w:tcPr>
          <w:p w14:paraId="57F2CF59"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4</w:t>
            </w:r>
          </w:p>
        </w:tc>
        <w:tc>
          <w:tcPr>
            <w:tcW w:w="6798" w:type="dxa"/>
            <w:shd w:val="clear" w:color="000000" w:fill="FFFFFF"/>
            <w:vAlign w:val="center"/>
          </w:tcPr>
          <w:p w14:paraId="19096D37"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Завідувач складу</w:t>
            </w:r>
          </w:p>
        </w:tc>
        <w:tc>
          <w:tcPr>
            <w:tcW w:w="1418" w:type="dxa"/>
            <w:shd w:val="clear" w:color="000000" w:fill="FFFFFF"/>
            <w:vAlign w:val="center"/>
          </w:tcPr>
          <w:p w14:paraId="19AF8F54"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1D96E02C" w14:textId="77777777" w:rsidTr="001E350F">
        <w:trPr>
          <w:trHeight w:val="20"/>
        </w:trPr>
        <w:tc>
          <w:tcPr>
            <w:tcW w:w="823" w:type="dxa"/>
            <w:shd w:val="clear" w:color="000000" w:fill="FFFFFF"/>
            <w:vAlign w:val="center"/>
          </w:tcPr>
          <w:p w14:paraId="300C86A2"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5</w:t>
            </w:r>
          </w:p>
        </w:tc>
        <w:tc>
          <w:tcPr>
            <w:tcW w:w="6798" w:type="dxa"/>
            <w:shd w:val="clear" w:color="000000" w:fill="FFFFFF"/>
            <w:vAlign w:val="center"/>
          </w:tcPr>
          <w:p w14:paraId="6B95B536"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Секретар</w:t>
            </w:r>
          </w:p>
        </w:tc>
        <w:tc>
          <w:tcPr>
            <w:tcW w:w="1418" w:type="dxa"/>
            <w:shd w:val="clear" w:color="000000" w:fill="FFFFFF"/>
            <w:vAlign w:val="center"/>
          </w:tcPr>
          <w:p w14:paraId="6955D9F1"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690B81C0" w14:textId="77777777" w:rsidTr="001E350F">
        <w:trPr>
          <w:trHeight w:val="20"/>
        </w:trPr>
        <w:tc>
          <w:tcPr>
            <w:tcW w:w="823" w:type="dxa"/>
            <w:shd w:val="clear" w:color="000000" w:fill="FFFFFF"/>
            <w:vAlign w:val="center"/>
          </w:tcPr>
          <w:p w14:paraId="4022C7DC"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6</w:t>
            </w:r>
          </w:p>
        </w:tc>
        <w:tc>
          <w:tcPr>
            <w:tcW w:w="6798" w:type="dxa"/>
            <w:shd w:val="clear" w:color="000000" w:fill="FFFFFF"/>
            <w:vAlign w:val="center"/>
          </w:tcPr>
          <w:p w14:paraId="115A0E87"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Водій автотранспортних засобів</w:t>
            </w:r>
          </w:p>
        </w:tc>
        <w:tc>
          <w:tcPr>
            <w:tcW w:w="1418" w:type="dxa"/>
            <w:shd w:val="clear" w:color="000000" w:fill="FFFFFF"/>
            <w:vAlign w:val="center"/>
          </w:tcPr>
          <w:p w14:paraId="46EC0F15"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2</w:t>
            </w:r>
          </w:p>
        </w:tc>
      </w:tr>
      <w:tr w:rsidR="00AC6749" w:rsidRPr="0003376A" w14:paraId="10E989D1" w14:textId="77777777" w:rsidTr="001E350F">
        <w:trPr>
          <w:trHeight w:val="20"/>
        </w:trPr>
        <w:tc>
          <w:tcPr>
            <w:tcW w:w="823" w:type="dxa"/>
            <w:shd w:val="clear" w:color="000000" w:fill="FFFFFF"/>
            <w:vAlign w:val="center"/>
          </w:tcPr>
          <w:p w14:paraId="797D9CE1"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7</w:t>
            </w:r>
          </w:p>
        </w:tc>
        <w:tc>
          <w:tcPr>
            <w:tcW w:w="6798" w:type="dxa"/>
            <w:shd w:val="clear" w:color="000000" w:fill="FFFFFF"/>
            <w:vAlign w:val="center"/>
          </w:tcPr>
          <w:p w14:paraId="62F866C9"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Тракторист</w:t>
            </w:r>
          </w:p>
        </w:tc>
        <w:tc>
          <w:tcPr>
            <w:tcW w:w="1418" w:type="dxa"/>
            <w:shd w:val="clear" w:color="000000" w:fill="FFFFFF"/>
            <w:vAlign w:val="center"/>
          </w:tcPr>
          <w:p w14:paraId="6E8C2161"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2CF863A2" w14:textId="77777777" w:rsidTr="001E350F">
        <w:trPr>
          <w:trHeight w:val="20"/>
        </w:trPr>
        <w:tc>
          <w:tcPr>
            <w:tcW w:w="823" w:type="dxa"/>
            <w:shd w:val="clear" w:color="000000" w:fill="FFFFFF"/>
            <w:vAlign w:val="center"/>
          </w:tcPr>
          <w:p w14:paraId="6A58C8E7"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8</w:t>
            </w:r>
          </w:p>
        </w:tc>
        <w:tc>
          <w:tcPr>
            <w:tcW w:w="6798" w:type="dxa"/>
            <w:shd w:val="clear" w:color="000000" w:fill="FFFFFF"/>
            <w:vAlign w:val="center"/>
          </w:tcPr>
          <w:p w14:paraId="6B2025AD"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Сторож</w:t>
            </w:r>
          </w:p>
        </w:tc>
        <w:tc>
          <w:tcPr>
            <w:tcW w:w="1418" w:type="dxa"/>
            <w:shd w:val="clear" w:color="000000" w:fill="FFFFFF"/>
            <w:vAlign w:val="center"/>
          </w:tcPr>
          <w:p w14:paraId="4B523CEE"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5595E5C3" w14:textId="77777777" w:rsidTr="001E350F">
        <w:trPr>
          <w:trHeight w:val="20"/>
        </w:trPr>
        <w:tc>
          <w:tcPr>
            <w:tcW w:w="823" w:type="dxa"/>
            <w:shd w:val="clear" w:color="000000" w:fill="FFFFFF"/>
            <w:vAlign w:val="center"/>
          </w:tcPr>
          <w:p w14:paraId="50130A47"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 </w:t>
            </w:r>
          </w:p>
        </w:tc>
        <w:tc>
          <w:tcPr>
            <w:tcW w:w="6798" w:type="dxa"/>
            <w:shd w:val="clear" w:color="000000" w:fill="FFFFFF"/>
            <w:vAlign w:val="center"/>
          </w:tcPr>
          <w:p w14:paraId="057E2A20"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Всього по відділу</w:t>
            </w:r>
          </w:p>
        </w:tc>
        <w:tc>
          <w:tcPr>
            <w:tcW w:w="1418" w:type="dxa"/>
            <w:shd w:val="clear" w:color="000000" w:fill="FFFFFF"/>
            <w:vAlign w:val="center"/>
          </w:tcPr>
          <w:p w14:paraId="5422C96B"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9</w:t>
            </w:r>
          </w:p>
        </w:tc>
      </w:tr>
      <w:tr w:rsidR="00AC6749" w:rsidRPr="00D76EC7" w14:paraId="703C179D" w14:textId="77777777" w:rsidTr="001E350F">
        <w:trPr>
          <w:trHeight w:val="20"/>
        </w:trPr>
        <w:tc>
          <w:tcPr>
            <w:tcW w:w="9039" w:type="dxa"/>
            <w:gridSpan w:val="3"/>
            <w:shd w:val="clear" w:color="000000" w:fill="FFFFFF"/>
            <w:vAlign w:val="center"/>
          </w:tcPr>
          <w:p w14:paraId="729C4626" w14:textId="77777777" w:rsidR="00AC6749" w:rsidRPr="0003376A" w:rsidRDefault="00AC6749" w:rsidP="001E350F">
            <w:pPr>
              <w:jc w:val="center"/>
              <w:rPr>
                <w:rFonts w:ascii="Times New Roman" w:eastAsia="Times New Roman" w:hAnsi="Times New Roman"/>
                <w:b/>
                <w:color w:val="000000"/>
                <w:lang w:val="uk-UA" w:eastAsia="ru-RU" w:bidi="ar-SA"/>
              </w:rPr>
            </w:pPr>
            <w:r w:rsidRPr="0003376A">
              <w:rPr>
                <w:rFonts w:ascii="Times New Roman" w:eastAsia="Arial Unicode MS" w:hAnsi="Times New Roman"/>
                <w:b/>
                <w:color w:val="000000"/>
                <w:lang w:val="uk-UA" w:eastAsia="ru-RU" w:bidi="ar-SA"/>
              </w:rPr>
              <w:t>Голосіївське природоохоронне науково-дослідне відділення</w:t>
            </w:r>
          </w:p>
        </w:tc>
      </w:tr>
      <w:tr w:rsidR="00AC6749" w:rsidRPr="0003376A" w14:paraId="2EBFBF19" w14:textId="77777777" w:rsidTr="001E350F">
        <w:trPr>
          <w:trHeight w:val="20"/>
        </w:trPr>
        <w:tc>
          <w:tcPr>
            <w:tcW w:w="823" w:type="dxa"/>
            <w:shd w:val="clear" w:color="000000" w:fill="FFFFFF"/>
            <w:vAlign w:val="center"/>
          </w:tcPr>
          <w:p w14:paraId="4C62CCF5"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c>
          <w:tcPr>
            <w:tcW w:w="6798" w:type="dxa"/>
            <w:shd w:val="clear" w:color="000000" w:fill="FFFFFF"/>
            <w:vAlign w:val="center"/>
          </w:tcPr>
          <w:p w14:paraId="055DB4A4"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Начальник відділення</w:t>
            </w:r>
          </w:p>
        </w:tc>
        <w:tc>
          <w:tcPr>
            <w:tcW w:w="1418" w:type="dxa"/>
            <w:shd w:val="clear" w:color="000000" w:fill="FFFFFF"/>
            <w:vAlign w:val="center"/>
          </w:tcPr>
          <w:p w14:paraId="76E79EB0"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3E5AC99B" w14:textId="77777777" w:rsidTr="001E350F">
        <w:trPr>
          <w:trHeight w:val="20"/>
        </w:trPr>
        <w:tc>
          <w:tcPr>
            <w:tcW w:w="823" w:type="dxa"/>
            <w:shd w:val="clear" w:color="000000" w:fill="FFFFFF"/>
            <w:vAlign w:val="center"/>
          </w:tcPr>
          <w:p w14:paraId="0D12F0FC"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2</w:t>
            </w:r>
          </w:p>
        </w:tc>
        <w:tc>
          <w:tcPr>
            <w:tcW w:w="6798" w:type="dxa"/>
            <w:shd w:val="clear" w:color="000000" w:fill="FFFFFF"/>
            <w:vAlign w:val="center"/>
          </w:tcPr>
          <w:p w14:paraId="2AB3B14A"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Заступник начальника відділення</w:t>
            </w:r>
          </w:p>
        </w:tc>
        <w:tc>
          <w:tcPr>
            <w:tcW w:w="1418" w:type="dxa"/>
            <w:shd w:val="clear" w:color="000000" w:fill="FFFFFF"/>
            <w:vAlign w:val="center"/>
          </w:tcPr>
          <w:p w14:paraId="4AA53122"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731C59" w:rsidRPr="0003376A" w14:paraId="3B4C0CFE" w14:textId="77777777" w:rsidTr="001E350F">
        <w:trPr>
          <w:trHeight w:val="20"/>
        </w:trPr>
        <w:tc>
          <w:tcPr>
            <w:tcW w:w="823" w:type="dxa"/>
            <w:shd w:val="clear" w:color="000000" w:fill="FFFFFF"/>
            <w:vAlign w:val="center"/>
          </w:tcPr>
          <w:p w14:paraId="3BF51A7F" w14:textId="77777777" w:rsidR="00731C59" w:rsidRPr="0003376A" w:rsidRDefault="00731C5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3</w:t>
            </w:r>
          </w:p>
        </w:tc>
        <w:tc>
          <w:tcPr>
            <w:tcW w:w="6798" w:type="dxa"/>
            <w:shd w:val="clear" w:color="000000" w:fill="FFFFFF"/>
            <w:vAlign w:val="center"/>
          </w:tcPr>
          <w:p w14:paraId="45065626" w14:textId="77777777" w:rsidR="00731C59" w:rsidRPr="0003376A" w:rsidRDefault="00731C59" w:rsidP="00E541F5">
            <w:pPr>
              <w:rPr>
                <w:rFonts w:ascii="Times New Roman" w:eastAsia="Times New Roman" w:hAnsi="Times New Roman"/>
                <w:color w:val="000000"/>
                <w:lang w:val="uk-UA" w:eastAsia="ru-RU"/>
              </w:rPr>
            </w:pPr>
            <w:r w:rsidRPr="0003376A">
              <w:rPr>
                <w:rFonts w:ascii="Times New Roman" w:eastAsia="Arial Unicode MS" w:hAnsi="Times New Roman"/>
                <w:color w:val="000000"/>
                <w:lang w:val="uk-UA" w:eastAsia="ru-RU"/>
              </w:rPr>
              <w:t>Майстер з охорони природи</w:t>
            </w:r>
          </w:p>
        </w:tc>
        <w:tc>
          <w:tcPr>
            <w:tcW w:w="1418" w:type="dxa"/>
            <w:shd w:val="clear" w:color="000000" w:fill="FFFFFF"/>
            <w:vAlign w:val="center"/>
          </w:tcPr>
          <w:p w14:paraId="1F23CBBE" w14:textId="77777777" w:rsidR="00731C59" w:rsidRPr="0003376A" w:rsidRDefault="00731C5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731C59" w:rsidRPr="0003376A" w14:paraId="57E82023" w14:textId="77777777" w:rsidTr="001E350F">
        <w:trPr>
          <w:trHeight w:val="20"/>
        </w:trPr>
        <w:tc>
          <w:tcPr>
            <w:tcW w:w="823" w:type="dxa"/>
            <w:shd w:val="clear" w:color="000000" w:fill="FFFFFF"/>
            <w:vAlign w:val="center"/>
          </w:tcPr>
          <w:p w14:paraId="6F9B455C" w14:textId="77777777" w:rsidR="00731C59" w:rsidRPr="0003376A" w:rsidRDefault="00731C5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4</w:t>
            </w:r>
          </w:p>
        </w:tc>
        <w:tc>
          <w:tcPr>
            <w:tcW w:w="6798" w:type="dxa"/>
            <w:shd w:val="clear" w:color="000000" w:fill="FFFFFF"/>
            <w:vAlign w:val="center"/>
          </w:tcPr>
          <w:p w14:paraId="32C0D980" w14:textId="77777777" w:rsidR="00731C59" w:rsidRPr="0003376A" w:rsidRDefault="00731C59" w:rsidP="00E541F5">
            <w:pPr>
              <w:rPr>
                <w:rFonts w:ascii="Times New Roman" w:eastAsia="Times New Roman" w:hAnsi="Times New Roman"/>
                <w:color w:val="000000"/>
                <w:lang w:val="uk-UA" w:eastAsia="ru-RU"/>
              </w:rPr>
            </w:pPr>
            <w:r w:rsidRPr="0003376A">
              <w:rPr>
                <w:rFonts w:ascii="Times New Roman" w:eastAsia="Arial Unicode MS" w:hAnsi="Times New Roman"/>
                <w:color w:val="000000"/>
                <w:lang w:val="uk-UA" w:eastAsia="ru-RU"/>
              </w:rPr>
              <w:t>Інспектор з охорони природно-заповідного фонду І категорії</w:t>
            </w:r>
          </w:p>
        </w:tc>
        <w:tc>
          <w:tcPr>
            <w:tcW w:w="1418" w:type="dxa"/>
            <w:shd w:val="clear" w:color="000000" w:fill="FFFFFF"/>
            <w:vAlign w:val="center"/>
          </w:tcPr>
          <w:p w14:paraId="2B64DFBD" w14:textId="77777777" w:rsidR="00731C59" w:rsidRPr="0003376A" w:rsidRDefault="00731C5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6</w:t>
            </w:r>
          </w:p>
        </w:tc>
      </w:tr>
      <w:tr w:rsidR="00AC6749" w:rsidRPr="0003376A" w14:paraId="31331F8E" w14:textId="77777777" w:rsidTr="001E350F">
        <w:trPr>
          <w:trHeight w:val="20"/>
        </w:trPr>
        <w:tc>
          <w:tcPr>
            <w:tcW w:w="823" w:type="dxa"/>
            <w:shd w:val="clear" w:color="000000" w:fill="FFFFFF"/>
            <w:vAlign w:val="center"/>
          </w:tcPr>
          <w:p w14:paraId="7F25CDAE"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 </w:t>
            </w:r>
          </w:p>
        </w:tc>
        <w:tc>
          <w:tcPr>
            <w:tcW w:w="6798" w:type="dxa"/>
            <w:shd w:val="clear" w:color="000000" w:fill="FFFFFF"/>
            <w:vAlign w:val="center"/>
          </w:tcPr>
          <w:p w14:paraId="68508CC9"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Всього по відділенню</w:t>
            </w:r>
          </w:p>
        </w:tc>
        <w:tc>
          <w:tcPr>
            <w:tcW w:w="1418" w:type="dxa"/>
            <w:shd w:val="clear" w:color="000000" w:fill="FFFFFF"/>
            <w:vAlign w:val="center"/>
          </w:tcPr>
          <w:p w14:paraId="7535EF88"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9</w:t>
            </w:r>
          </w:p>
        </w:tc>
      </w:tr>
      <w:tr w:rsidR="00AC6749" w:rsidRPr="00D76EC7" w14:paraId="05FF8BD4" w14:textId="77777777" w:rsidTr="001E350F">
        <w:trPr>
          <w:trHeight w:val="20"/>
        </w:trPr>
        <w:tc>
          <w:tcPr>
            <w:tcW w:w="9039" w:type="dxa"/>
            <w:gridSpan w:val="3"/>
            <w:shd w:val="clear" w:color="000000" w:fill="FFFFFF"/>
            <w:vAlign w:val="center"/>
          </w:tcPr>
          <w:p w14:paraId="114E5AD6" w14:textId="77777777" w:rsidR="00AC6749" w:rsidRPr="0003376A" w:rsidRDefault="00AC6749" w:rsidP="001E350F">
            <w:pPr>
              <w:jc w:val="center"/>
              <w:rPr>
                <w:rFonts w:ascii="Times New Roman" w:eastAsia="Times New Roman" w:hAnsi="Times New Roman"/>
                <w:b/>
                <w:color w:val="000000"/>
                <w:lang w:val="uk-UA" w:eastAsia="ru-RU" w:bidi="ar-SA"/>
              </w:rPr>
            </w:pPr>
            <w:r w:rsidRPr="0003376A">
              <w:rPr>
                <w:rFonts w:ascii="Times New Roman" w:eastAsia="Times New Roman" w:hAnsi="Times New Roman"/>
                <w:b/>
                <w:color w:val="000000"/>
                <w:lang w:val="uk-UA" w:eastAsia="ru-RU" w:bidi="ar-SA"/>
              </w:rPr>
              <w:t>Святошинсько-Біличанське природоохоронне науково-дослідне відділення</w:t>
            </w:r>
          </w:p>
        </w:tc>
      </w:tr>
      <w:tr w:rsidR="00AC6749" w:rsidRPr="0003376A" w14:paraId="30A385E4" w14:textId="77777777" w:rsidTr="001E350F">
        <w:trPr>
          <w:trHeight w:val="20"/>
        </w:trPr>
        <w:tc>
          <w:tcPr>
            <w:tcW w:w="823" w:type="dxa"/>
            <w:shd w:val="clear" w:color="000000" w:fill="FFFFFF"/>
            <w:vAlign w:val="center"/>
          </w:tcPr>
          <w:p w14:paraId="37A3ED74"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c>
          <w:tcPr>
            <w:tcW w:w="6798" w:type="dxa"/>
            <w:shd w:val="clear" w:color="000000" w:fill="FFFFFF"/>
            <w:vAlign w:val="center"/>
          </w:tcPr>
          <w:p w14:paraId="26D93FC7"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Начальник відділення</w:t>
            </w:r>
          </w:p>
        </w:tc>
        <w:tc>
          <w:tcPr>
            <w:tcW w:w="1418" w:type="dxa"/>
            <w:shd w:val="clear" w:color="000000" w:fill="FFFFFF"/>
            <w:vAlign w:val="center"/>
          </w:tcPr>
          <w:p w14:paraId="77707774"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2D277974" w14:textId="77777777" w:rsidTr="001E350F">
        <w:trPr>
          <w:trHeight w:val="20"/>
        </w:trPr>
        <w:tc>
          <w:tcPr>
            <w:tcW w:w="823" w:type="dxa"/>
            <w:shd w:val="clear" w:color="000000" w:fill="FFFFFF"/>
            <w:vAlign w:val="center"/>
          </w:tcPr>
          <w:p w14:paraId="0C545346"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2</w:t>
            </w:r>
          </w:p>
        </w:tc>
        <w:tc>
          <w:tcPr>
            <w:tcW w:w="6798" w:type="dxa"/>
            <w:shd w:val="clear" w:color="000000" w:fill="FFFFFF"/>
            <w:vAlign w:val="center"/>
          </w:tcPr>
          <w:p w14:paraId="1A0B56EF"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Заступник начальника відділення</w:t>
            </w:r>
          </w:p>
        </w:tc>
        <w:tc>
          <w:tcPr>
            <w:tcW w:w="1418" w:type="dxa"/>
            <w:shd w:val="clear" w:color="000000" w:fill="FFFFFF"/>
            <w:vAlign w:val="center"/>
          </w:tcPr>
          <w:p w14:paraId="4012D2A2"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39D55BE5" w14:textId="77777777" w:rsidTr="001E350F">
        <w:trPr>
          <w:trHeight w:val="20"/>
        </w:trPr>
        <w:tc>
          <w:tcPr>
            <w:tcW w:w="823" w:type="dxa"/>
            <w:shd w:val="clear" w:color="000000" w:fill="FFFFFF"/>
            <w:vAlign w:val="center"/>
          </w:tcPr>
          <w:p w14:paraId="5E6B207E"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3</w:t>
            </w:r>
          </w:p>
        </w:tc>
        <w:tc>
          <w:tcPr>
            <w:tcW w:w="6798" w:type="dxa"/>
            <w:shd w:val="clear" w:color="000000" w:fill="FFFFFF"/>
            <w:vAlign w:val="center"/>
          </w:tcPr>
          <w:p w14:paraId="4ECA7B4E" w14:textId="77777777" w:rsidR="00AC6749" w:rsidRPr="0003376A" w:rsidRDefault="00731C5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rPr>
              <w:t>Інспектор з охорони природно-заповідного фонду І категорії</w:t>
            </w:r>
          </w:p>
        </w:tc>
        <w:tc>
          <w:tcPr>
            <w:tcW w:w="1418" w:type="dxa"/>
            <w:shd w:val="clear" w:color="000000" w:fill="FFFFFF"/>
            <w:vAlign w:val="center"/>
          </w:tcPr>
          <w:p w14:paraId="48E95100"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5</w:t>
            </w:r>
          </w:p>
        </w:tc>
      </w:tr>
      <w:tr w:rsidR="00AC6749" w:rsidRPr="0003376A" w14:paraId="5BE00BE9" w14:textId="77777777" w:rsidTr="001E350F">
        <w:trPr>
          <w:trHeight w:val="20"/>
        </w:trPr>
        <w:tc>
          <w:tcPr>
            <w:tcW w:w="823" w:type="dxa"/>
            <w:shd w:val="clear" w:color="000000" w:fill="FFFFFF"/>
            <w:vAlign w:val="center"/>
          </w:tcPr>
          <w:p w14:paraId="49333370"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 </w:t>
            </w:r>
          </w:p>
        </w:tc>
        <w:tc>
          <w:tcPr>
            <w:tcW w:w="6798" w:type="dxa"/>
            <w:shd w:val="clear" w:color="000000" w:fill="FFFFFF"/>
            <w:vAlign w:val="center"/>
          </w:tcPr>
          <w:p w14:paraId="4C4921F5" w14:textId="77777777" w:rsidR="00AC6749" w:rsidRPr="0003376A" w:rsidRDefault="0096041E"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Всього</w:t>
            </w:r>
            <w:r w:rsidR="00AC6749" w:rsidRPr="0003376A">
              <w:rPr>
                <w:rFonts w:ascii="Times New Roman" w:eastAsia="Arial Unicode MS" w:hAnsi="Times New Roman"/>
                <w:color w:val="000000"/>
                <w:lang w:val="uk-UA" w:eastAsia="ru-RU" w:bidi="ar-SA"/>
              </w:rPr>
              <w:t xml:space="preserve"> по відділенню</w:t>
            </w:r>
          </w:p>
        </w:tc>
        <w:tc>
          <w:tcPr>
            <w:tcW w:w="1418" w:type="dxa"/>
            <w:shd w:val="clear" w:color="000000" w:fill="FFFFFF"/>
            <w:vAlign w:val="center"/>
          </w:tcPr>
          <w:p w14:paraId="2CA89EC7"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7</w:t>
            </w:r>
          </w:p>
        </w:tc>
      </w:tr>
      <w:tr w:rsidR="00AC6749" w:rsidRPr="00D76EC7" w14:paraId="56AF8EA5" w14:textId="77777777" w:rsidTr="001E350F">
        <w:trPr>
          <w:trHeight w:val="20"/>
        </w:trPr>
        <w:tc>
          <w:tcPr>
            <w:tcW w:w="9039" w:type="dxa"/>
            <w:gridSpan w:val="3"/>
            <w:shd w:val="clear" w:color="000000" w:fill="FFFFFF"/>
            <w:vAlign w:val="center"/>
          </w:tcPr>
          <w:p w14:paraId="3D35DEC2" w14:textId="77777777" w:rsidR="00AC6749" w:rsidRPr="0003376A" w:rsidRDefault="00AC6749" w:rsidP="001E350F">
            <w:pPr>
              <w:jc w:val="center"/>
              <w:rPr>
                <w:rFonts w:ascii="Times New Roman" w:eastAsia="Times New Roman" w:hAnsi="Times New Roman"/>
                <w:b/>
                <w:color w:val="000000"/>
                <w:lang w:val="uk-UA" w:eastAsia="ru-RU" w:bidi="ar-SA"/>
              </w:rPr>
            </w:pPr>
            <w:r w:rsidRPr="0003376A">
              <w:rPr>
                <w:rFonts w:ascii="Times New Roman" w:eastAsia="Arial Unicode MS" w:hAnsi="Times New Roman"/>
                <w:b/>
                <w:color w:val="000000"/>
                <w:lang w:val="uk-UA" w:eastAsia="ru-RU" w:bidi="ar-SA"/>
              </w:rPr>
              <w:t>Лісниківське природоохоронне науково-дослідне відділення</w:t>
            </w:r>
          </w:p>
        </w:tc>
      </w:tr>
      <w:tr w:rsidR="00AC6749" w:rsidRPr="0003376A" w14:paraId="4F6020BF" w14:textId="77777777" w:rsidTr="001E350F">
        <w:trPr>
          <w:trHeight w:val="20"/>
        </w:trPr>
        <w:tc>
          <w:tcPr>
            <w:tcW w:w="823" w:type="dxa"/>
            <w:shd w:val="clear" w:color="000000" w:fill="FFFFFF"/>
            <w:vAlign w:val="center"/>
          </w:tcPr>
          <w:p w14:paraId="28002570"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c>
          <w:tcPr>
            <w:tcW w:w="6798" w:type="dxa"/>
            <w:shd w:val="clear" w:color="000000" w:fill="FFFFFF"/>
            <w:vAlign w:val="center"/>
          </w:tcPr>
          <w:p w14:paraId="28A8F6D5"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Начальник відділення</w:t>
            </w:r>
          </w:p>
        </w:tc>
        <w:tc>
          <w:tcPr>
            <w:tcW w:w="1418" w:type="dxa"/>
            <w:shd w:val="clear" w:color="000000" w:fill="FFFFFF"/>
            <w:vAlign w:val="center"/>
          </w:tcPr>
          <w:p w14:paraId="7512053E"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1FE3C5AE" w14:textId="77777777" w:rsidTr="001E350F">
        <w:trPr>
          <w:trHeight w:val="20"/>
        </w:trPr>
        <w:tc>
          <w:tcPr>
            <w:tcW w:w="823" w:type="dxa"/>
            <w:shd w:val="clear" w:color="000000" w:fill="FFFFFF"/>
            <w:vAlign w:val="center"/>
          </w:tcPr>
          <w:p w14:paraId="35D517BA"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2</w:t>
            </w:r>
          </w:p>
        </w:tc>
        <w:tc>
          <w:tcPr>
            <w:tcW w:w="6798" w:type="dxa"/>
            <w:shd w:val="clear" w:color="000000" w:fill="FFFFFF"/>
            <w:vAlign w:val="center"/>
          </w:tcPr>
          <w:p w14:paraId="4AFC1A54"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Заступник начальника відділення</w:t>
            </w:r>
          </w:p>
        </w:tc>
        <w:tc>
          <w:tcPr>
            <w:tcW w:w="1418" w:type="dxa"/>
            <w:shd w:val="clear" w:color="000000" w:fill="FFFFFF"/>
            <w:vAlign w:val="center"/>
          </w:tcPr>
          <w:p w14:paraId="448AE79A"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w:t>
            </w:r>
          </w:p>
        </w:tc>
      </w:tr>
      <w:tr w:rsidR="00AC6749" w:rsidRPr="0003376A" w14:paraId="10FAB117" w14:textId="77777777" w:rsidTr="001E350F">
        <w:trPr>
          <w:trHeight w:val="20"/>
        </w:trPr>
        <w:tc>
          <w:tcPr>
            <w:tcW w:w="823" w:type="dxa"/>
            <w:shd w:val="clear" w:color="000000" w:fill="FFFFFF"/>
            <w:vAlign w:val="center"/>
          </w:tcPr>
          <w:p w14:paraId="002369AC"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3</w:t>
            </w:r>
          </w:p>
        </w:tc>
        <w:tc>
          <w:tcPr>
            <w:tcW w:w="6798" w:type="dxa"/>
            <w:shd w:val="clear" w:color="000000" w:fill="FFFFFF"/>
            <w:vAlign w:val="center"/>
          </w:tcPr>
          <w:p w14:paraId="6999AD92"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Майстер з охорони природи</w:t>
            </w:r>
          </w:p>
        </w:tc>
        <w:tc>
          <w:tcPr>
            <w:tcW w:w="1418" w:type="dxa"/>
            <w:shd w:val="clear" w:color="000000" w:fill="FFFFFF"/>
            <w:vAlign w:val="center"/>
          </w:tcPr>
          <w:p w14:paraId="47A49BD2"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2</w:t>
            </w:r>
          </w:p>
        </w:tc>
      </w:tr>
      <w:tr w:rsidR="00AC6749" w:rsidRPr="0003376A" w14:paraId="243F12FB" w14:textId="77777777" w:rsidTr="001E350F">
        <w:trPr>
          <w:trHeight w:val="20"/>
        </w:trPr>
        <w:tc>
          <w:tcPr>
            <w:tcW w:w="823" w:type="dxa"/>
            <w:shd w:val="clear" w:color="000000" w:fill="FFFFFF"/>
            <w:vAlign w:val="center"/>
          </w:tcPr>
          <w:p w14:paraId="7C68851C" w14:textId="77777777" w:rsidR="00AC6749" w:rsidRPr="0003376A" w:rsidRDefault="00AC6749" w:rsidP="0096041E">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4</w:t>
            </w:r>
          </w:p>
        </w:tc>
        <w:tc>
          <w:tcPr>
            <w:tcW w:w="6798" w:type="dxa"/>
            <w:shd w:val="clear" w:color="000000" w:fill="FFFFFF"/>
            <w:vAlign w:val="center"/>
          </w:tcPr>
          <w:p w14:paraId="50C7877F" w14:textId="77777777" w:rsidR="00AC6749" w:rsidRPr="0003376A" w:rsidRDefault="00731C59"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rPr>
              <w:t>Інспектор з охорони природно-заповідного фонду І категорії</w:t>
            </w:r>
          </w:p>
        </w:tc>
        <w:tc>
          <w:tcPr>
            <w:tcW w:w="1418" w:type="dxa"/>
            <w:shd w:val="clear" w:color="000000" w:fill="FFFFFF"/>
            <w:vAlign w:val="center"/>
          </w:tcPr>
          <w:p w14:paraId="11A5E496"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6</w:t>
            </w:r>
          </w:p>
        </w:tc>
      </w:tr>
      <w:tr w:rsidR="00AC6749" w:rsidRPr="0003376A" w14:paraId="6D2EAAED" w14:textId="77777777" w:rsidTr="001E350F">
        <w:trPr>
          <w:trHeight w:val="20"/>
        </w:trPr>
        <w:tc>
          <w:tcPr>
            <w:tcW w:w="823" w:type="dxa"/>
            <w:shd w:val="clear" w:color="000000" w:fill="FFFFFF"/>
            <w:vAlign w:val="center"/>
          </w:tcPr>
          <w:p w14:paraId="22C7DB69" w14:textId="77777777" w:rsidR="00AC6749" w:rsidRPr="0003376A" w:rsidRDefault="00AC6749" w:rsidP="001E350F">
            <w:pPr>
              <w:rPr>
                <w:rFonts w:ascii="Times New Roman" w:eastAsia="Times New Roman" w:hAnsi="Times New Roman"/>
                <w:color w:val="000000"/>
                <w:lang w:val="uk-UA" w:eastAsia="ru-RU" w:bidi="ar-SA"/>
              </w:rPr>
            </w:pPr>
            <w:r w:rsidRPr="0003376A">
              <w:rPr>
                <w:rFonts w:ascii="Times New Roman" w:eastAsia="Times New Roman" w:hAnsi="Times New Roman"/>
                <w:color w:val="000000"/>
                <w:lang w:val="uk-UA" w:eastAsia="ru-RU" w:bidi="ar-SA"/>
              </w:rPr>
              <w:t> </w:t>
            </w:r>
          </w:p>
        </w:tc>
        <w:tc>
          <w:tcPr>
            <w:tcW w:w="6798" w:type="dxa"/>
            <w:shd w:val="clear" w:color="000000" w:fill="FFFFFF"/>
            <w:vAlign w:val="center"/>
          </w:tcPr>
          <w:p w14:paraId="683915C5" w14:textId="77777777" w:rsidR="00AC6749" w:rsidRPr="0003376A" w:rsidRDefault="000824F0" w:rsidP="001E350F">
            <w:pP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Всього по відділенню</w:t>
            </w:r>
          </w:p>
        </w:tc>
        <w:tc>
          <w:tcPr>
            <w:tcW w:w="1418" w:type="dxa"/>
            <w:shd w:val="clear" w:color="000000" w:fill="FFFFFF"/>
            <w:vAlign w:val="center"/>
          </w:tcPr>
          <w:p w14:paraId="71052378" w14:textId="77777777" w:rsidR="00AC6749" w:rsidRPr="0003376A" w:rsidRDefault="00AC6749" w:rsidP="001E350F">
            <w:pPr>
              <w:jc w:val="center"/>
              <w:rPr>
                <w:rFonts w:ascii="Times New Roman" w:eastAsia="Times New Roman" w:hAnsi="Times New Roman"/>
                <w:color w:val="000000"/>
                <w:lang w:val="uk-UA" w:eastAsia="ru-RU" w:bidi="ar-SA"/>
              </w:rPr>
            </w:pPr>
            <w:r w:rsidRPr="0003376A">
              <w:rPr>
                <w:rFonts w:ascii="Times New Roman" w:eastAsia="Arial Unicode MS" w:hAnsi="Times New Roman"/>
                <w:color w:val="000000"/>
                <w:lang w:val="uk-UA" w:eastAsia="ru-RU" w:bidi="ar-SA"/>
              </w:rPr>
              <w:t>10</w:t>
            </w:r>
          </w:p>
        </w:tc>
      </w:tr>
      <w:tr w:rsidR="00AC6749" w:rsidRPr="0003376A" w14:paraId="642CE7F2" w14:textId="77777777" w:rsidTr="001E350F">
        <w:trPr>
          <w:trHeight w:val="20"/>
        </w:trPr>
        <w:tc>
          <w:tcPr>
            <w:tcW w:w="7621" w:type="dxa"/>
            <w:gridSpan w:val="2"/>
            <w:shd w:val="clear" w:color="000000" w:fill="FFFFFF"/>
            <w:vAlign w:val="center"/>
          </w:tcPr>
          <w:p w14:paraId="32603B83" w14:textId="77777777" w:rsidR="00AC6749" w:rsidRPr="0003376A" w:rsidRDefault="00AC6749" w:rsidP="00B57184">
            <w:pPr>
              <w:rPr>
                <w:rFonts w:ascii="Times New Roman" w:eastAsia="Arial Unicode MS" w:hAnsi="Times New Roman"/>
                <w:b/>
                <w:color w:val="000000"/>
                <w:lang w:val="uk-UA" w:eastAsia="ru-RU" w:bidi="ar-SA"/>
              </w:rPr>
            </w:pPr>
            <w:r w:rsidRPr="0003376A">
              <w:rPr>
                <w:rFonts w:ascii="Times New Roman" w:eastAsia="Times New Roman" w:hAnsi="Times New Roman"/>
                <w:b/>
                <w:color w:val="000000"/>
                <w:lang w:val="uk-UA" w:eastAsia="ru-RU" w:bidi="ar-SA"/>
              </w:rPr>
              <w:t xml:space="preserve">Разом в </w:t>
            </w:r>
            <w:r w:rsidR="00B57184" w:rsidRPr="0003376A">
              <w:rPr>
                <w:rFonts w:ascii="Times New Roman" w:eastAsia="Times New Roman" w:hAnsi="Times New Roman"/>
                <w:b/>
                <w:color w:val="000000"/>
                <w:lang w:val="uk-UA" w:eastAsia="ru-RU" w:bidi="ar-SA"/>
              </w:rPr>
              <w:t>Парку</w:t>
            </w:r>
          </w:p>
        </w:tc>
        <w:tc>
          <w:tcPr>
            <w:tcW w:w="1418" w:type="dxa"/>
            <w:shd w:val="clear" w:color="000000" w:fill="FFFFFF"/>
            <w:vAlign w:val="center"/>
          </w:tcPr>
          <w:p w14:paraId="30D7DC58" w14:textId="77777777" w:rsidR="00AC6749" w:rsidRPr="0003376A" w:rsidRDefault="00AC6749" w:rsidP="001E350F">
            <w:pPr>
              <w:jc w:val="center"/>
              <w:rPr>
                <w:rFonts w:ascii="Times New Roman" w:eastAsia="Arial Unicode MS" w:hAnsi="Times New Roman"/>
                <w:b/>
                <w:color w:val="000000"/>
                <w:lang w:val="uk-UA" w:eastAsia="ru-RU" w:bidi="ar-SA"/>
              </w:rPr>
            </w:pPr>
            <w:r w:rsidRPr="0003376A">
              <w:rPr>
                <w:rFonts w:ascii="Times New Roman" w:eastAsia="Arial Unicode MS" w:hAnsi="Times New Roman"/>
                <w:b/>
                <w:color w:val="000000"/>
                <w:lang w:val="uk-UA" w:eastAsia="ru-RU" w:bidi="ar-SA"/>
              </w:rPr>
              <w:t>74</w:t>
            </w:r>
          </w:p>
        </w:tc>
      </w:tr>
    </w:tbl>
    <w:p w14:paraId="29CB0FCC" w14:textId="77777777" w:rsidR="00FB7D99" w:rsidRPr="0003376A" w:rsidRDefault="00FB7D99" w:rsidP="00BE395D">
      <w:pPr>
        <w:jc w:val="both"/>
        <w:rPr>
          <w:rFonts w:ascii="Times New Roman" w:eastAsia="Times New Roman" w:hAnsi="Times New Roman"/>
          <w:lang w:val="uk-UA" w:eastAsia="ru-RU" w:bidi="ar-SA"/>
        </w:rPr>
      </w:pPr>
    </w:p>
    <w:p w14:paraId="6E29D9A0" w14:textId="77777777" w:rsidR="00476F38" w:rsidRPr="0003376A" w:rsidRDefault="00476F38" w:rsidP="000845B6">
      <w:pPr>
        <w:pStyle w:val="2"/>
        <w:spacing w:before="0" w:after="0"/>
        <w:ind w:firstLine="709"/>
        <w:jc w:val="both"/>
        <w:rPr>
          <w:rFonts w:ascii="Times New Roman" w:hAnsi="Times New Roman"/>
          <w:sz w:val="24"/>
          <w:szCs w:val="24"/>
          <w:lang w:val="uk-UA" w:eastAsia="ru-RU"/>
        </w:rPr>
      </w:pPr>
      <w:bookmarkStart w:id="326" w:name="_Toc28007237"/>
      <w:r w:rsidRPr="0003376A">
        <w:rPr>
          <w:rFonts w:ascii="Times New Roman" w:hAnsi="Times New Roman"/>
          <w:sz w:val="24"/>
          <w:szCs w:val="24"/>
          <w:lang w:val="uk-UA" w:eastAsia="ru-RU"/>
        </w:rPr>
        <w:lastRenderedPageBreak/>
        <w:t>5.3. Обладнання та інфраструктура (план придбання основних засобів та будівництва нових і ремонту існуючих об’єктів)</w:t>
      </w:r>
      <w:bookmarkEnd w:id="326"/>
    </w:p>
    <w:p w14:paraId="568ECB21" w14:textId="77777777" w:rsidR="00AC6749" w:rsidRPr="0003376A" w:rsidRDefault="00AC6749" w:rsidP="007755FC">
      <w:pPr>
        <w:tabs>
          <w:tab w:val="left" w:pos="7308"/>
        </w:tabs>
        <w:ind w:firstLine="720"/>
        <w:jc w:val="both"/>
        <w:rPr>
          <w:rFonts w:ascii="Times New Roman" w:hAnsi="Times New Roman"/>
          <w:lang w:val="uk-UA"/>
        </w:rPr>
      </w:pPr>
      <w:r w:rsidRPr="0003376A">
        <w:rPr>
          <w:rFonts w:ascii="Times New Roman" w:hAnsi="Times New Roman"/>
          <w:lang w:val="uk-UA"/>
        </w:rPr>
        <w:t xml:space="preserve">На даний час матеріально-технічне забезпечення діяльності </w:t>
      </w:r>
      <w:r w:rsidR="00B57184" w:rsidRPr="0003376A">
        <w:rPr>
          <w:rFonts w:ascii="Times New Roman" w:hAnsi="Times New Roman"/>
          <w:lang w:val="uk-UA"/>
        </w:rPr>
        <w:t>Парку</w:t>
      </w:r>
      <w:r w:rsidRPr="0003376A">
        <w:rPr>
          <w:rFonts w:ascii="Times New Roman" w:hAnsi="Times New Roman"/>
          <w:lang w:val="uk-UA"/>
        </w:rPr>
        <w:t xml:space="preserve"> є незадовільним. </w:t>
      </w:r>
    </w:p>
    <w:p w14:paraId="3F13A281" w14:textId="77777777" w:rsidR="00AC6749" w:rsidRPr="0003376A" w:rsidRDefault="00AC6749" w:rsidP="001319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lang w:val="uk-UA"/>
        </w:rPr>
      </w:pPr>
      <w:r w:rsidRPr="0003376A">
        <w:rPr>
          <w:rFonts w:ascii="Times New Roman" w:hAnsi="Times New Roman"/>
          <w:lang w:val="uk-UA"/>
        </w:rPr>
        <w:t xml:space="preserve">Потребу в матеріально-технічному забезпеченні </w:t>
      </w:r>
      <w:r w:rsidR="00B57184" w:rsidRPr="0003376A">
        <w:rPr>
          <w:rFonts w:ascii="Times New Roman" w:hAnsi="Times New Roman"/>
          <w:lang w:val="uk-UA"/>
        </w:rPr>
        <w:t>Парку</w:t>
      </w:r>
      <w:r w:rsidRPr="0003376A">
        <w:rPr>
          <w:rFonts w:ascii="Times New Roman" w:hAnsi="Times New Roman"/>
          <w:lang w:val="uk-UA"/>
        </w:rPr>
        <w:t xml:space="preserve"> розраховано за </w:t>
      </w:r>
      <w:r w:rsidR="00AE5964">
        <w:rPr>
          <w:rFonts w:ascii="Times New Roman" w:hAnsi="Times New Roman"/>
          <w:lang w:val="uk-UA"/>
        </w:rPr>
        <w:t>«</w:t>
      </w:r>
      <w:r w:rsidRPr="0003376A">
        <w:rPr>
          <w:rFonts w:ascii="Times New Roman" w:hAnsi="Times New Roman"/>
          <w:lang w:val="uk-UA"/>
        </w:rPr>
        <w:t>Збірником нормативів матеріально-технічного забезпечення установ природно-заповідного фонду України</w:t>
      </w:r>
      <w:r w:rsidR="00AE5964">
        <w:rPr>
          <w:rFonts w:ascii="Times New Roman" w:hAnsi="Times New Roman"/>
          <w:lang w:val="uk-UA"/>
        </w:rPr>
        <w:t>»</w:t>
      </w:r>
      <w:r w:rsidRPr="0003376A">
        <w:rPr>
          <w:rFonts w:ascii="Times New Roman" w:hAnsi="Times New Roman"/>
          <w:lang w:val="uk-UA"/>
        </w:rPr>
        <w:t xml:space="preserve">, якими встановлено нормативи забезпечення працівників установ ПЗФ </w:t>
      </w:r>
      <w:r w:rsidR="007170E8" w:rsidRPr="0003376A">
        <w:rPr>
          <w:rFonts w:ascii="Times New Roman" w:hAnsi="Times New Roman"/>
          <w:lang w:val="uk-UA"/>
        </w:rPr>
        <w:t>Міндовкілля.</w:t>
      </w:r>
      <w:r w:rsidRPr="0003376A">
        <w:rPr>
          <w:rFonts w:ascii="Times New Roman" w:hAnsi="Times New Roman"/>
          <w:lang w:val="uk-UA"/>
        </w:rPr>
        <w:t xml:space="preserve"> службовою площею та організаційно-технічним оснащенням (робочими меблями, оргтехнікою, засобами зв’язку, транспортними засобами, засобами для створення сприятливих умов праці). Потреба для кожного структурного під</w:t>
      </w:r>
      <w:r w:rsidR="008A1D24" w:rsidRPr="0003376A">
        <w:rPr>
          <w:rFonts w:ascii="Times New Roman" w:hAnsi="Times New Roman"/>
          <w:lang w:val="uk-UA"/>
        </w:rPr>
        <w:t>розділу наведені в таблиці 5.3.1</w:t>
      </w:r>
      <w:r w:rsidRPr="0003376A">
        <w:rPr>
          <w:rFonts w:ascii="Times New Roman" w:hAnsi="Times New Roman"/>
          <w:lang w:val="uk-UA"/>
        </w:rPr>
        <w:t xml:space="preserve">. </w:t>
      </w:r>
    </w:p>
    <w:p w14:paraId="5CBC67DA" w14:textId="77777777" w:rsidR="00310BE0" w:rsidRDefault="00310BE0" w:rsidP="00AC6749">
      <w:pPr>
        <w:pStyle w:val="26"/>
        <w:ind w:firstLine="540"/>
        <w:jc w:val="right"/>
        <w:rPr>
          <w:sz w:val="24"/>
          <w:szCs w:val="24"/>
        </w:rPr>
      </w:pPr>
    </w:p>
    <w:p w14:paraId="7D199D44" w14:textId="77777777" w:rsidR="00310BE0" w:rsidRDefault="00310BE0" w:rsidP="00AC6749">
      <w:pPr>
        <w:pStyle w:val="26"/>
        <w:ind w:firstLine="540"/>
        <w:jc w:val="right"/>
        <w:rPr>
          <w:sz w:val="24"/>
          <w:szCs w:val="24"/>
        </w:rPr>
      </w:pPr>
    </w:p>
    <w:p w14:paraId="6F4E0FD1" w14:textId="42E8EEB0" w:rsidR="00AC6749" w:rsidRPr="0003376A" w:rsidRDefault="00AC6749" w:rsidP="00AC6749">
      <w:pPr>
        <w:pStyle w:val="26"/>
        <w:ind w:firstLine="540"/>
        <w:jc w:val="right"/>
        <w:rPr>
          <w:sz w:val="24"/>
          <w:szCs w:val="24"/>
        </w:rPr>
      </w:pPr>
      <w:r w:rsidRPr="0003376A">
        <w:rPr>
          <w:sz w:val="24"/>
          <w:szCs w:val="24"/>
        </w:rPr>
        <w:t>Таблиця 5.3.</w:t>
      </w:r>
      <w:r w:rsidR="008A1D24" w:rsidRPr="0003376A">
        <w:rPr>
          <w:sz w:val="24"/>
          <w:szCs w:val="24"/>
        </w:rPr>
        <w:t>1</w:t>
      </w:r>
      <w:r w:rsidRPr="0003376A">
        <w:rPr>
          <w:sz w:val="24"/>
          <w:szCs w:val="24"/>
        </w:rPr>
        <w:t xml:space="preserve"> </w:t>
      </w:r>
    </w:p>
    <w:p w14:paraId="20C1C6C7" w14:textId="77777777" w:rsidR="007C6A52" w:rsidRPr="0003376A" w:rsidRDefault="007C6A52" w:rsidP="007C6A52">
      <w:pPr>
        <w:ind w:firstLine="540"/>
        <w:jc w:val="center"/>
        <w:rPr>
          <w:rFonts w:ascii="Times New Roman" w:eastAsia="Times New Roman" w:hAnsi="Times New Roman"/>
          <w:lang w:val="uk-UA" w:eastAsia="ru-RU" w:bidi="ar-SA"/>
        </w:rPr>
      </w:pPr>
      <w:r w:rsidRPr="0003376A">
        <w:rPr>
          <w:rFonts w:ascii="Times New Roman" w:eastAsia="Times New Roman" w:hAnsi="Times New Roman"/>
          <w:lang w:val="uk-UA" w:eastAsia="ru-RU" w:bidi="ar-SA"/>
        </w:rPr>
        <w:t>Потреба для забезпечення матеріально-технічної бази Парку</w:t>
      </w:r>
    </w:p>
    <w:tbl>
      <w:tblPr>
        <w:tblW w:w="8402"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3695"/>
        <w:gridCol w:w="1440"/>
        <w:gridCol w:w="1440"/>
        <w:gridCol w:w="1260"/>
      </w:tblGrid>
      <w:tr w:rsidR="00E541F5" w:rsidRPr="0003376A" w14:paraId="70C002A7" w14:textId="77777777" w:rsidTr="003515B0">
        <w:trPr>
          <w:cantSplit/>
          <w:trHeight w:val="20"/>
        </w:trPr>
        <w:tc>
          <w:tcPr>
            <w:tcW w:w="567" w:type="dxa"/>
            <w:tcBorders>
              <w:top w:val="single" w:sz="6" w:space="0" w:color="auto"/>
              <w:left w:val="single" w:sz="6" w:space="0" w:color="auto"/>
              <w:bottom w:val="single" w:sz="6" w:space="0" w:color="auto"/>
              <w:right w:val="single" w:sz="6" w:space="0" w:color="auto"/>
            </w:tcBorders>
          </w:tcPr>
          <w:p w14:paraId="44F391E4"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 з</w:t>
            </w:r>
            <w:r w:rsidR="00CA6474">
              <w:rPr>
                <w:rFonts w:ascii="Times New Roman" w:hAnsi="Times New Roman"/>
                <w:lang w:val="uk-UA"/>
              </w:rPr>
              <w:t>/з</w:t>
            </w:r>
          </w:p>
        </w:tc>
        <w:tc>
          <w:tcPr>
            <w:tcW w:w="3695" w:type="dxa"/>
            <w:tcBorders>
              <w:top w:val="single" w:sz="6" w:space="0" w:color="auto"/>
              <w:left w:val="single" w:sz="6" w:space="0" w:color="auto"/>
              <w:bottom w:val="single" w:sz="6" w:space="0" w:color="auto"/>
              <w:right w:val="single" w:sz="6" w:space="0" w:color="auto"/>
            </w:tcBorders>
          </w:tcPr>
          <w:p w14:paraId="4F30AA40"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Назва основного засобу тощо</w:t>
            </w:r>
          </w:p>
        </w:tc>
        <w:tc>
          <w:tcPr>
            <w:tcW w:w="1440" w:type="dxa"/>
            <w:tcBorders>
              <w:top w:val="single" w:sz="6" w:space="0" w:color="auto"/>
              <w:left w:val="single" w:sz="6" w:space="0" w:color="auto"/>
              <w:bottom w:val="single" w:sz="6" w:space="0" w:color="auto"/>
              <w:right w:val="single" w:sz="6" w:space="0" w:color="auto"/>
            </w:tcBorders>
          </w:tcPr>
          <w:p w14:paraId="19002B99"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необхідна кількість (одиниць)</w:t>
            </w:r>
          </w:p>
        </w:tc>
        <w:tc>
          <w:tcPr>
            <w:tcW w:w="1440" w:type="dxa"/>
            <w:tcBorders>
              <w:top w:val="single" w:sz="6" w:space="0" w:color="auto"/>
              <w:left w:val="single" w:sz="6" w:space="0" w:color="auto"/>
              <w:bottom w:val="single" w:sz="6" w:space="0" w:color="auto"/>
              <w:right w:val="single" w:sz="6" w:space="0" w:color="auto"/>
            </w:tcBorders>
          </w:tcPr>
          <w:p w14:paraId="369557F6"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вартість одиниці,</w:t>
            </w:r>
          </w:p>
          <w:p w14:paraId="1A5C47DE" w14:textId="77777777" w:rsidR="00E541F5" w:rsidRPr="0003376A" w:rsidRDefault="00E541F5" w:rsidP="00835445">
            <w:pPr>
              <w:jc w:val="center"/>
              <w:rPr>
                <w:rFonts w:ascii="Times New Roman" w:hAnsi="Times New Roman"/>
                <w:lang w:val="uk-UA"/>
              </w:rPr>
            </w:pPr>
            <w:r w:rsidRPr="0003376A">
              <w:rPr>
                <w:rFonts w:ascii="Times New Roman" w:hAnsi="Times New Roman"/>
                <w:lang w:val="uk-UA"/>
              </w:rPr>
              <w:t>тис. грн</w:t>
            </w:r>
            <w:r w:rsidR="00CA6474">
              <w:rPr>
                <w:rFonts w:ascii="Times New Roman" w:hAnsi="Times New Roman"/>
                <w:lang w:val="uk-UA"/>
              </w:rPr>
              <w:t xml:space="preserve"> </w:t>
            </w:r>
            <w:r w:rsidRPr="0003376A">
              <w:rPr>
                <w:rFonts w:ascii="Times New Roman" w:hAnsi="Times New Roman"/>
                <w:lang w:val="uk-UA"/>
              </w:rPr>
              <w:t xml:space="preserve">станом на </w:t>
            </w:r>
            <w:r w:rsidR="00CA6474">
              <w:rPr>
                <w:rFonts w:ascii="Times New Roman" w:hAnsi="Times New Roman"/>
                <w:lang w:val="uk-UA"/>
              </w:rPr>
              <w:t>0</w:t>
            </w:r>
            <w:r w:rsidR="00835445" w:rsidRPr="0003376A">
              <w:rPr>
                <w:rFonts w:ascii="Times New Roman" w:hAnsi="Times New Roman"/>
                <w:lang w:val="uk-UA"/>
              </w:rPr>
              <w:t>1.09.2019</w:t>
            </w:r>
          </w:p>
        </w:tc>
        <w:tc>
          <w:tcPr>
            <w:tcW w:w="1260" w:type="dxa"/>
            <w:tcBorders>
              <w:top w:val="single" w:sz="6" w:space="0" w:color="auto"/>
              <w:left w:val="single" w:sz="6" w:space="0" w:color="auto"/>
              <w:bottom w:val="single" w:sz="6" w:space="0" w:color="auto"/>
              <w:right w:val="single" w:sz="6" w:space="0" w:color="auto"/>
            </w:tcBorders>
          </w:tcPr>
          <w:p w14:paraId="613DDEC5"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Всього (тис. грн)</w:t>
            </w:r>
          </w:p>
          <w:p w14:paraId="1D982494" w14:textId="77777777" w:rsidR="00E541F5" w:rsidRPr="0003376A" w:rsidRDefault="00E541F5" w:rsidP="002B285C">
            <w:pPr>
              <w:jc w:val="center"/>
              <w:rPr>
                <w:rFonts w:ascii="Times New Roman" w:hAnsi="Times New Roman"/>
                <w:lang w:val="uk-UA"/>
              </w:rPr>
            </w:pPr>
          </w:p>
        </w:tc>
      </w:tr>
      <w:tr w:rsidR="00E541F5" w:rsidRPr="0003376A" w14:paraId="5F18EB0E" w14:textId="77777777" w:rsidTr="00092CC5">
        <w:trPr>
          <w:cantSplit/>
          <w:trHeight w:val="20"/>
        </w:trPr>
        <w:tc>
          <w:tcPr>
            <w:tcW w:w="8402" w:type="dxa"/>
            <w:gridSpan w:val="5"/>
          </w:tcPr>
          <w:p w14:paraId="1132A60D" w14:textId="77777777" w:rsidR="00E541F5" w:rsidRPr="00253D4A" w:rsidRDefault="00E541F5" w:rsidP="002B285C">
            <w:pPr>
              <w:jc w:val="center"/>
              <w:rPr>
                <w:rFonts w:ascii="Times New Roman" w:hAnsi="Times New Roman"/>
                <w:b/>
                <w:caps/>
                <w:lang w:val="uk-UA"/>
              </w:rPr>
            </w:pPr>
            <w:r w:rsidRPr="00253D4A">
              <w:rPr>
                <w:rFonts w:ascii="Times New Roman" w:hAnsi="Times New Roman"/>
                <w:b/>
                <w:caps/>
                <w:lang w:val="uk-UA"/>
              </w:rPr>
              <w:t xml:space="preserve">Керівництво </w:t>
            </w:r>
          </w:p>
        </w:tc>
      </w:tr>
      <w:tr w:rsidR="00E541F5" w:rsidRPr="0003376A" w14:paraId="1647BE63" w14:textId="77777777" w:rsidTr="003515B0">
        <w:trPr>
          <w:cantSplit/>
          <w:trHeight w:val="20"/>
        </w:trPr>
        <w:tc>
          <w:tcPr>
            <w:tcW w:w="567" w:type="dxa"/>
            <w:vAlign w:val="bottom"/>
          </w:tcPr>
          <w:p w14:paraId="59FE69FA" w14:textId="77777777" w:rsidR="00E541F5" w:rsidRPr="0003376A" w:rsidRDefault="00E541F5" w:rsidP="00AE77C2">
            <w:pPr>
              <w:pStyle w:val="a9"/>
              <w:numPr>
                <w:ilvl w:val="0"/>
                <w:numId w:val="12"/>
              </w:numPr>
              <w:ind w:left="0" w:firstLine="0"/>
              <w:jc w:val="center"/>
              <w:rPr>
                <w:rFonts w:ascii="Times New Roman" w:hAnsi="Times New Roman"/>
                <w:lang w:val="uk-UA"/>
              </w:rPr>
            </w:pPr>
          </w:p>
        </w:tc>
        <w:tc>
          <w:tcPr>
            <w:tcW w:w="3695" w:type="dxa"/>
          </w:tcPr>
          <w:p w14:paraId="10347942" w14:textId="77777777" w:rsidR="00E541F5" w:rsidRPr="0003376A" w:rsidRDefault="00E541F5" w:rsidP="002B285C">
            <w:pPr>
              <w:rPr>
                <w:rFonts w:ascii="Times New Roman" w:hAnsi="Times New Roman"/>
                <w:lang w:val="uk-UA"/>
              </w:rPr>
            </w:pPr>
            <w:r w:rsidRPr="0003376A">
              <w:rPr>
                <w:rFonts w:ascii="Times New Roman" w:hAnsi="Times New Roman"/>
                <w:lang w:val="uk-UA"/>
              </w:rPr>
              <w:t>Легковий автомобіль</w:t>
            </w:r>
          </w:p>
        </w:tc>
        <w:tc>
          <w:tcPr>
            <w:tcW w:w="1440" w:type="dxa"/>
          </w:tcPr>
          <w:p w14:paraId="481C9FDC"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1</w:t>
            </w:r>
          </w:p>
        </w:tc>
        <w:tc>
          <w:tcPr>
            <w:tcW w:w="1440" w:type="dxa"/>
          </w:tcPr>
          <w:p w14:paraId="0D2D8E52" w14:textId="77777777" w:rsidR="00E541F5" w:rsidRPr="00253D4A" w:rsidRDefault="00E541F5" w:rsidP="00E541F5">
            <w:pPr>
              <w:jc w:val="center"/>
              <w:rPr>
                <w:rFonts w:ascii="Times New Roman" w:hAnsi="Times New Roman"/>
                <w:lang w:val="uk-UA"/>
              </w:rPr>
            </w:pPr>
            <w:r w:rsidRPr="00253D4A">
              <w:rPr>
                <w:rFonts w:ascii="Times New Roman" w:hAnsi="Times New Roman"/>
                <w:lang w:val="uk-UA"/>
              </w:rPr>
              <w:t>6</w:t>
            </w:r>
            <w:r w:rsidR="00CA6474" w:rsidRPr="00253D4A">
              <w:rPr>
                <w:rFonts w:ascii="Times New Roman" w:hAnsi="Times New Roman"/>
                <w:lang w:val="uk-UA"/>
              </w:rPr>
              <w:t>00</w:t>
            </w:r>
            <w:r w:rsidRPr="00253D4A">
              <w:rPr>
                <w:rFonts w:ascii="Times New Roman" w:hAnsi="Times New Roman"/>
                <w:lang w:val="uk-UA"/>
              </w:rPr>
              <w:t>,0</w:t>
            </w:r>
          </w:p>
        </w:tc>
        <w:tc>
          <w:tcPr>
            <w:tcW w:w="1260" w:type="dxa"/>
          </w:tcPr>
          <w:p w14:paraId="27B999A3" w14:textId="77777777" w:rsidR="00E541F5" w:rsidRPr="0003376A" w:rsidRDefault="00E541F5" w:rsidP="00E541F5">
            <w:pPr>
              <w:jc w:val="center"/>
              <w:rPr>
                <w:rFonts w:ascii="Times New Roman" w:hAnsi="Times New Roman"/>
                <w:lang w:val="uk-UA"/>
              </w:rPr>
            </w:pPr>
            <w:r w:rsidRPr="0003376A">
              <w:rPr>
                <w:rFonts w:ascii="Times New Roman" w:hAnsi="Times New Roman"/>
                <w:lang w:val="uk-UA"/>
              </w:rPr>
              <w:t>6</w:t>
            </w:r>
            <w:r w:rsidR="00CA6474">
              <w:rPr>
                <w:rFonts w:ascii="Times New Roman" w:hAnsi="Times New Roman"/>
                <w:lang w:val="uk-UA"/>
              </w:rPr>
              <w:t>00</w:t>
            </w:r>
            <w:r w:rsidRPr="0003376A">
              <w:rPr>
                <w:rFonts w:ascii="Times New Roman" w:hAnsi="Times New Roman"/>
                <w:lang w:val="uk-UA"/>
              </w:rPr>
              <w:t>,0</w:t>
            </w:r>
          </w:p>
        </w:tc>
      </w:tr>
      <w:tr w:rsidR="00E541F5" w:rsidRPr="0003376A" w14:paraId="52CFA872" w14:textId="77777777" w:rsidTr="003515B0">
        <w:trPr>
          <w:cantSplit/>
          <w:trHeight w:val="20"/>
        </w:trPr>
        <w:tc>
          <w:tcPr>
            <w:tcW w:w="567" w:type="dxa"/>
          </w:tcPr>
          <w:p w14:paraId="595F89F8"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413CDD2A" w14:textId="77777777" w:rsidR="00E541F5" w:rsidRPr="0003376A" w:rsidRDefault="00E541F5" w:rsidP="002B285C">
            <w:pPr>
              <w:rPr>
                <w:rFonts w:ascii="Times New Roman" w:hAnsi="Times New Roman"/>
                <w:lang w:val="uk-UA"/>
              </w:rPr>
            </w:pPr>
            <w:r w:rsidRPr="0003376A">
              <w:rPr>
                <w:rFonts w:ascii="Times New Roman" w:hAnsi="Times New Roman"/>
                <w:lang w:val="uk-UA"/>
              </w:rPr>
              <w:t>Стіл письмовий</w:t>
            </w:r>
          </w:p>
        </w:tc>
        <w:tc>
          <w:tcPr>
            <w:tcW w:w="1440" w:type="dxa"/>
          </w:tcPr>
          <w:p w14:paraId="56FD6794"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5</w:t>
            </w:r>
          </w:p>
        </w:tc>
        <w:tc>
          <w:tcPr>
            <w:tcW w:w="1440" w:type="dxa"/>
          </w:tcPr>
          <w:p w14:paraId="527B7201" w14:textId="77777777" w:rsidR="00E541F5" w:rsidRPr="00253D4A" w:rsidRDefault="00E541F5" w:rsidP="00E541F5">
            <w:pPr>
              <w:jc w:val="center"/>
              <w:rPr>
                <w:rFonts w:ascii="Times New Roman" w:hAnsi="Times New Roman"/>
                <w:lang w:val="uk-UA"/>
              </w:rPr>
            </w:pPr>
            <w:r w:rsidRPr="00253D4A">
              <w:rPr>
                <w:rFonts w:ascii="Times New Roman" w:hAnsi="Times New Roman"/>
                <w:lang w:val="uk-UA"/>
              </w:rPr>
              <w:t>2,0</w:t>
            </w:r>
          </w:p>
        </w:tc>
        <w:tc>
          <w:tcPr>
            <w:tcW w:w="1260" w:type="dxa"/>
          </w:tcPr>
          <w:p w14:paraId="64D17703" w14:textId="77777777" w:rsidR="00E541F5" w:rsidRPr="0003376A" w:rsidRDefault="00E541F5" w:rsidP="00E541F5">
            <w:pPr>
              <w:jc w:val="center"/>
              <w:rPr>
                <w:rFonts w:ascii="Times New Roman" w:hAnsi="Times New Roman"/>
                <w:lang w:val="uk-UA"/>
              </w:rPr>
            </w:pPr>
            <w:r w:rsidRPr="0003376A">
              <w:rPr>
                <w:rFonts w:ascii="Times New Roman" w:hAnsi="Times New Roman"/>
                <w:lang w:val="uk-UA"/>
              </w:rPr>
              <w:t>10,0</w:t>
            </w:r>
          </w:p>
        </w:tc>
      </w:tr>
      <w:tr w:rsidR="00E541F5" w:rsidRPr="0003376A" w14:paraId="505C7185" w14:textId="77777777" w:rsidTr="003515B0">
        <w:trPr>
          <w:cantSplit/>
          <w:trHeight w:val="20"/>
        </w:trPr>
        <w:tc>
          <w:tcPr>
            <w:tcW w:w="567" w:type="dxa"/>
          </w:tcPr>
          <w:p w14:paraId="037E0F02"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1612814B" w14:textId="77777777" w:rsidR="00E541F5" w:rsidRPr="0003376A" w:rsidRDefault="00E541F5" w:rsidP="002B285C">
            <w:pPr>
              <w:rPr>
                <w:rFonts w:ascii="Times New Roman" w:hAnsi="Times New Roman"/>
                <w:lang w:val="uk-UA"/>
              </w:rPr>
            </w:pPr>
            <w:r w:rsidRPr="0003376A">
              <w:rPr>
                <w:rFonts w:ascii="Times New Roman" w:hAnsi="Times New Roman"/>
                <w:lang w:val="uk-UA"/>
              </w:rPr>
              <w:t>Крісло офісне</w:t>
            </w:r>
          </w:p>
        </w:tc>
        <w:tc>
          <w:tcPr>
            <w:tcW w:w="1440" w:type="dxa"/>
          </w:tcPr>
          <w:p w14:paraId="5EF6CB3F"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5</w:t>
            </w:r>
          </w:p>
        </w:tc>
        <w:tc>
          <w:tcPr>
            <w:tcW w:w="1440" w:type="dxa"/>
          </w:tcPr>
          <w:p w14:paraId="3CE02826" w14:textId="77777777" w:rsidR="00E541F5" w:rsidRPr="00253D4A" w:rsidRDefault="00E541F5" w:rsidP="00E541F5">
            <w:pPr>
              <w:jc w:val="center"/>
              <w:rPr>
                <w:rFonts w:ascii="Times New Roman" w:hAnsi="Times New Roman"/>
                <w:lang w:val="uk-UA"/>
              </w:rPr>
            </w:pPr>
            <w:r w:rsidRPr="00253D4A">
              <w:rPr>
                <w:rFonts w:ascii="Times New Roman" w:hAnsi="Times New Roman"/>
                <w:lang w:val="uk-UA"/>
              </w:rPr>
              <w:t>1,2</w:t>
            </w:r>
          </w:p>
        </w:tc>
        <w:tc>
          <w:tcPr>
            <w:tcW w:w="1260" w:type="dxa"/>
          </w:tcPr>
          <w:p w14:paraId="7E7101BB" w14:textId="77777777" w:rsidR="00E541F5" w:rsidRPr="0003376A" w:rsidRDefault="00E541F5" w:rsidP="00E541F5">
            <w:pPr>
              <w:jc w:val="center"/>
              <w:rPr>
                <w:rFonts w:ascii="Times New Roman" w:hAnsi="Times New Roman"/>
                <w:lang w:val="uk-UA"/>
              </w:rPr>
            </w:pPr>
            <w:r w:rsidRPr="0003376A">
              <w:rPr>
                <w:rFonts w:ascii="Times New Roman" w:hAnsi="Times New Roman"/>
                <w:lang w:val="uk-UA"/>
              </w:rPr>
              <w:t>6,0</w:t>
            </w:r>
          </w:p>
        </w:tc>
      </w:tr>
      <w:tr w:rsidR="00E541F5" w:rsidRPr="0003376A" w14:paraId="00D0F11F" w14:textId="77777777" w:rsidTr="003515B0">
        <w:trPr>
          <w:cantSplit/>
          <w:trHeight w:val="20"/>
        </w:trPr>
        <w:tc>
          <w:tcPr>
            <w:tcW w:w="567" w:type="dxa"/>
          </w:tcPr>
          <w:p w14:paraId="057BEEA3"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7E7E853B" w14:textId="77777777" w:rsidR="00E541F5" w:rsidRPr="0003376A" w:rsidRDefault="00E541F5" w:rsidP="002B285C">
            <w:pPr>
              <w:rPr>
                <w:rFonts w:ascii="Times New Roman" w:hAnsi="Times New Roman"/>
                <w:lang w:val="uk-UA"/>
              </w:rPr>
            </w:pPr>
            <w:r w:rsidRPr="0003376A">
              <w:rPr>
                <w:rFonts w:ascii="Times New Roman" w:hAnsi="Times New Roman"/>
                <w:lang w:val="uk-UA"/>
              </w:rPr>
              <w:t>Комп’ютер, принтер (комплект)</w:t>
            </w:r>
          </w:p>
        </w:tc>
        <w:tc>
          <w:tcPr>
            <w:tcW w:w="1440" w:type="dxa"/>
          </w:tcPr>
          <w:p w14:paraId="56CA141B"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4</w:t>
            </w:r>
          </w:p>
        </w:tc>
        <w:tc>
          <w:tcPr>
            <w:tcW w:w="1440" w:type="dxa"/>
          </w:tcPr>
          <w:p w14:paraId="21722A66" w14:textId="77777777" w:rsidR="00E541F5" w:rsidRPr="00253D4A" w:rsidRDefault="00E541F5" w:rsidP="00E541F5">
            <w:pPr>
              <w:jc w:val="center"/>
              <w:rPr>
                <w:rFonts w:ascii="Times New Roman" w:hAnsi="Times New Roman"/>
                <w:lang w:val="uk-UA"/>
              </w:rPr>
            </w:pPr>
            <w:r w:rsidRPr="00253D4A">
              <w:rPr>
                <w:rFonts w:ascii="Times New Roman" w:hAnsi="Times New Roman"/>
                <w:lang w:val="uk-UA"/>
              </w:rPr>
              <w:t>22,0</w:t>
            </w:r>
          </w:p>
        </w:tc>
        <w:tc>
          <w:tcPr>
            <w:tcW w:w="1260" w:type="dxa"/>
          </w:tcPr>
          <w:p w14:paraId="33D155AF" w14:textId="77777777" w:rsidR="00E541F5" w:rsidRPr="0003376A" w:rsidRDefault="00E541F5" w:rsidP="00E541F5">
            <w:pPr>
              <w:jc w:val="center"/>
              <w:rPr>
                <w:rFonts w:ascii="Times New Roman" w:hAnsi="Times New Roman"/>
                <w:lang w:val="uk-UA"/>
              </w:rPr>
            </w:pPr>
            <w:r w:rsidRPr="0003376A">
              <w:rPr>
                <w:rFonts w:ascii="Times New Roman" w:hAnsi="Times New Roman"/>
                <w:lang w:val="uk-UA"/>
              </w:rPr>
              <w:t>88,0</w:t>
            </w:r>
          </w:p>
        </w:tc>
      </w:tr>
      <w:tr w:rsidR="00E541F5" w:rsidRPr="0003376A" w14:paraId="12D9DC87" w14:textId="77777777" w:rsidTr="00092CC5">
        <w:trPr>
          <w:cantSplit/>
          <w:trHeight w:val="20"/>
        </w:trPr>
        <w:tc>
          <w:tcPr>
            <w:tcW w:w="4262" w:type="dxa"/>
            <w:gridSpan w:val="2"/>
          </w:tcPr>
          <w:p w14:paraId="6ABEDDDE" w14:textId="77777777" w:rsidR="00E541F5" w:rsidRPr="0003376A" w:rsidRDefault="00E541F5" w:rsidP="002B285C">
            <w:pPr>
              <w:jc w:val="center"/>
              <w:rPr>
                <w:rFonts w:ascii="Times New Roman" w:hAnsi="Times New Roman"/>
                <w:b/>
                <w:i/>
                <w:lang w:val="uk-UA"/>
              </w:rPr>
            </w:pPr>
            <w:r w:rsidRPr="0003376A">
              <w:rPr>
                <w:rFonts w:ascii="Times New Roman" w:hAnsi="Times New Roman"/>
                <w:b/>
                <w:i/>
                <w:lang w:val="uk-UA"/>
              </w:rPr>
              <w:t>Усього</w:t>
            </w:r>
            <w:r w:rsidR="006F1111">
              <w:rPr>
                <w:rFonts w:ascii="Times New Roman" w:hAnsi="Times New Roman"/>
                <w:b/>
                <w:i/>
                <w:lang w:val="uk-UA"/>
              </w:rPr>
              <w:t xml:space="preserve"> </w:t>
            </w:r>
            <w:r w:rsidRPr="0003376A">
              <w:rPr>
                <w:rFonts w:ascii="Times New Roman" w:hAnsi="Times New Roman"/>
                <w:b/>
                <w:i/>
                <w:lang w:val="uk-UA"/>
              </w:rPr>
              <w:t>(тис. грн)</w:t>
            </w:r>
          </w:p>
        </w:tc>
        <w:tc>
          <w:tcPr>
            <w:tcW w:w="1440" w:type="dxa"/>
          </w:tcPr>
          <w:p w14:paraId="375282EA"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w:t>
            </w:r>
          </w:p>
        </w:tc>
        <w:tc>
          <w:tcPr>
            <w:tcW w:w="1440" w:type="dxa"/>
          </w:tcPr>
          <w:p w14:paraId="73751436" w14:textId="77777777" w:rsidR="00E541F5" w:rsidRPr="00253D4A" w:rsidRDefault="00E541F5" w:rsidP="00E541F5">
            <w:pPr>
              <w:jc w:val="center"/>
              <w:rPr>
                <w:rFonts w:ascii="Times New Roman" w:hAnsi="Times New Roman"/>
                <w:b/>
                <w:i/>
                <w:lang w:val="uk-UA"/>
              </w:rPr>
            </w:pPr>
            <w:r w:rsidRPr="00253D4A">
              <w:rPr>
                <w:rFonts w:ascii="Times New Roman" w:hAnsi="Times New Roman"/>
                <w:b/>
                <w:i/>
                <w:lang w:val="uk-UA"/>
              </w:rPr>
              <w:t>6</w:t>
            </w:r>
            <w:r w:rsidR="006F1111" w:rsidRPr="00253D4A">
              <w:rPr>
                <w:rFonts w:ascii="Times New Roman" w:hAnsi="Times New Roman"/>
                <w:b/>
                <w:i/>
                <w:lang w:val="uk-UA"/>
              </w:rPr>
              <w:t>2</w:t>
            </w:r>
            <w:r w:rsidRPr="00253D4A">
              <w:rPr>
                <w:rFonts w:ascii="Times New Roman" w:hAnsi="Times New Roman"/>
                <w:b/>
                <w:i/>
                <w:lang w:val="uk-UA"/>
              </w:rPr>
              <w:t>5,2</w:t>
            </w:r>
          </w:p>
        </w:tc>
        <w:tc>
          <w:tcPr>
            <w:tcW w:w="1260" w:type="dxa"/>
          </w:tcPr>
          <w:p w14:paraId="6D954736" w14:textId="77777777" w:rsidR="00E541F5" w:rsidRPr="0003376A" w:rsidRDefault="00E541F5" w:rsidP="00776C3C">
            <w:pPr>
              <w:jc w:val="center"/>
              <w:rPr>
                <w:rFonts w:ascii="Times New Roman" w:hAnsi="Times New Roman"/>
                <w:b/>
                <w:i/>
                <w:lang w:val="uk-UA"/>
              </w:rPr>
            </w:pPr>
            <w:r w:rsidRPr="0003376A">
              <w:rPr>
                <w:rFonts w:ascii="Times New Roman" w:hAnsi="Times New Roman"/>
                <w:b/>
                <w:i/>
                <w:lang w:val="uk-UA"/>
              </w:rPr>
              <w:t>7</w:t>
            </w:r>
            <w:r w:rsidR="006F1111">
              <w:rPr>
                <w:rFonts w:ascii="Times New Roman" w:hAnsi="Times New Roman"/>
                <w:b/>
                <w:i/>
                <w:lang w:val="uk-UA"/>
              </w:rPr>
              <w:t>0</w:t>
            </w:r>
            <w:r w:rsidR="00776C3C" w:rsidRPr="0003376A">
              <w:rPr>
                <w:rFonts w:ascii="Times New Roman" w:hAnsi="Times New Roman"/>
                <w:b/>
                <w:i/>
                <w:lang w:val="uk-UA"/>
              </w:rPr>
              <w:t>4,0</w:t>
            </w:r>
          </w:p>
        </w:tc>
      </w:tr>
      <w:tr w:rsidR="00E541F5" w:rsidRPr="00D76EC7" w14:paraId="24F2CED0" w14:textId="77777777" w:rsidTr="00092CC5">
        <w:trPr>
          <w:cantSplit/>
          <w:trHeight w:val="20"/>
        </w:trPr>
        <w:tc>
          <w:tcPr>
            <w:tcW w:w="8402" w:type="dxa"/>
            <w:gridSpan w:val="5"/>
          </w:tcPr>
          <w:p w14:paraId="4AEDEEE6" w14:textId="77777777" w:rsidR="00E541F5" w:rsidRPr="00253D4A" w:rsidRDefault="00E541F5" w:rsidP="002B285C">
            <w:pPr>
              <w:jc w:val="center"/>
              <w:rPr>
                <w:rFonts w:ascii="Times New Roman" w:hAnsi="Times New Roman"/>
                <w:lang w:val="uk-UA"/>
              </w:rPr>
            </w:pPr>
            <w:r w:rsidRPr="00253D4A">
              <w:rPr>
                <w:rFonts w:ascii="Times New Roman" w:hAnsi="Times New Roman"/>
                <w:b/>
                <w:lang w:val="uk-UA"/>
              </w:rPr>
              <w:t>ВІДДІЛ ДЕРЖАВНОЇ ОХОРОНИ ПРИРОДНО-ЗАПОВІДНОГО ФОНДУ</w:t>
            </w:r>
          </w:p>
        </w:tc>
      </w:tr>
      <w:tr w:rsidR="00E541F5" w:rsidRPr="0003376A" w14:paraId="5BBD20E5" w14:textId="77777777" w:rsidTr="003515B0">
        <w:trPr>
          <w:cantSplit/>
          <w:trHeight w:val="20"/>
        </w:trPr>
        <w:tc>
          <w:tcPr>
            <w:tcW w:w="567" w:type="dxa"/>
          </w:tcPr>
          <w:p w14:paraId="11F4D290"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783E9F59" w14:textId="77777777" w:rsidR="00E541F5" w:rsidRPr="0003376A" w:rsidRDefault="00E541F5" w:rsidP="002B285C">
            <w:pPr>
              <w:rPr>
                <w:rFonts w:ascii="Times New Roman" w:hAnsi="Times New Roman"/>
                <w:lang w:val="uk-UA"/>
              </w:rPr>
            </w:pPr>
            <w:r w:rsidRPr="0003376A">
              <w:rPr>
                <w:rFonts w:ascii="Times New Roman" w:hAnsi="Times New Roman"/>
                <w:lang w:val="uk-UA"/>
              </w:rPr>
              <w:t xml:space="preserve">Оперативний автомобіль підвищеної прохідності </w:t>
            </w:r>
          </w:p>
          <w:p w14:paraId="15740CA6" w14:textId="77777777" w:rsidR="00E541F5" w:rsidRPr="0003376A" w:rsidRDefault="00E541F5" w:rsidP="00E541F5">
            <w:pPr>
              <w:rPr>
                <w:rFonts w:ascii="Times New Roman" w:hAnsi="Times New Roman"/>
                <w:lang w:val="uk-UA"/>
              </w:rPr>
            </w:pPr>
            <w:r w:rsidRPr="0003376A">
              <w:rPr>
                <w:rFonts w:ascii="Times New Roman" w:hAnsi="Times New Roman"/>
                <w:lang w:val="uk-UA"/>
              </w:rPr>
              <w:t>Тип А</w:t>
            </w:r>
          </w:p>
          <w:p w14:paraId="201604C3" w14:textId="77777777" w:rsidR="00E541F5" w:rsidRPr="0003376A" w:rsidRDefault="00E541F5" w:rsidP="00E541F5">
            <w:pPr>
              <w:rPr>
                <w:rFonts w:ascii="Times New Roman" w:hAnsi="Times New Roman"/>
                <w:lang w:val="uk-UA"/>
              </w:rPr>
            </w:pPr>
            <w:r w:rsidRPr="0003376A">
              <w:rPr>
                <w:rFonts w:ascii="Times New Roman" w:hAnsi="Times New Roman"/>
                <w:lang w:val="uk-UA"/>
              </w:rPr>
              <w:t>Тип Б</w:t>
            </w:r>
          </w:p>
        </w:tc>
        <w:tc>
          <w:tcPr>
            <w:tcW w:w="1440" w:type="dxa"/>
            <w:vAlign w:val="center"/>
          </w:tcPr>
          <w:p w14:paraId="07C1791F" w14:textId="77777777" w:rsidR="00E541F5" w:rsidRPr="0003376A" w:rsidRDefault="00E541F5" w:rsidP="006F1111">
            <w:pPr>
              <w:jc w:val="center"/>
              <w:rPr>
                <w:rFonts w:ascii="Times New Roman" w:hAnsi="Times New Roman"/>
                <w:lang w:val="uk-UA"/>
              </w:rPr>
            </w:pPr>
            <w:r w:rsidRPr="0003376A">
              <w:rPr>
                <w:rFonts w:ascii="Times New Roman" w:hAnsi="Times New Roman"/>
                <w:lang w:val="uk-UA"/>
              </w:rPr>
              <w:t>2</w:t>
            </w:r>
          </w:p>
        </w:tc>
        <w:tc>
          <w:tcPr>
            <w:tcW w:w="1440" w:type="dxa"/>
            <w:vAlign w:val="center"/>
          </w:tcPr>
          <w:p w14:paraId="24504A4B" w14:textId="77777777" w:rsidR="00E541F5" w:rsidRPr="00253D4A" w:rsidRDefault="00E541F5" w:rsidP="006F1111">
            <w:pPr>
              <w:jc w:val="center"/>
              <w:rPr>
                <w:rFonts w:ascii="Times New Roman" w:hAnsi="Times New Roman"/>
                <w:lang w:val="uk-UA"/>
              </w:rPr>
            </w:pPr>
          </w:p>
          <w:p w14:paraId="373EE348" w14:textId="77777777" w:rsidR="00E541F5" w:rsidRPr="00253D4A" w:rsidRDefault="00E541F5" w:rsidP="006F1111">
            <w:pPr>
              <w:jc w:val="center"/>
              <w:rPr>
                <w:rFonts w:ascii="Times New Roman" w:hAnsi="Times New Roman"/>
                <w:lang w:val="uk-UA"/>
              </w:rPr>
            </w:pPr>
            <w:r w:rsidRPr="00253D4A">
              <w:rPr>
                <w:rFonts w:ascii="Times New Roman" w:hAnsi="Times New Roman"/>
                <w:lang w:val="uk-UA"/>
              </w:rPr>
              <w:t>650,0</w:t>
            </w:r>
          </w:p>
          <w:p w14:paraId="02A2184D" w14:textId="77777777" w:rsidR="00E541F5" w:rsidRPr="00253D4A" w:rsidRDefault="00E541F5" w:rsidP="006F1111">
            <w:pPr>
              <w:jc w:val="center"/>
              <w:rPr>
                <w:rFonts w:ascii="Times New Roman" w:hAnsi="Times New Roman"/>
                <w:lang w:val="uk-UA"/>
              </w:rPr>
            </w:pPr>
            <w:r w:rsidRPr="00253D4A">
              <w:rPr>
                <w:rFonts w:ascii="Times New Roman" w:hAnsi="Times New Roman"/>
                <w:lang w:val="uk-UA"/>
              </w:rPr>
              <w:t>1100,0</w:t>
            </w:r>
          </w:p>
        </w:tc>
        <w:tc>
          <w:tcPr>
            <w:tcW w:w="1260" w:type="dxa"/>
            <w:vAlign w:val="center"/>
          </w:tcPr>
          <w:p w14:paraId="1F8AFEF7" w14:textId="77777777" w:rsidR="00E541F5" w:rsidRPr="0003376A" w:rsidRDefault="00E541F5" w:rsidP="006F1111">
            <w:pPr>
              <w:jc w:val="center"/>
              <w:rPr>
                <w:rFonts w:ascii="Times New Roman" w:hAnsi="Times New Roman"/>
                <w:lang w:val="uk-UA"/>
              </w:rPr>
            </w:pPr>
          </w:p>
          <w:p w14:paraId="32641E07" w14:textId="77777777" w:rsidR="00E541F5" w:rsidRPr="0003376A" w:rsidRDefault="00E541F5" w:rsidP="006F1111">
            <w:pPr>
              <w:jc w:val="center"/>
              <w:rPr>
                <w:rFonts w:ascii="Times New Roman" w:hAnsi="Times New Roman"/>
                <w:lang w:val="uk-UA"/>
              </w:rPr>
            </w:pPr>
            <w:r w:rsidRPr="0003376A">
              <w:rPr>
                <w:rFonts w:ascii="Times New Roman" w:hAnsi="Times New Roman"/>
                <w:lang w:val="uk-UA"/>
              </w:rPr>
              <w:t>650,0</w:t>
            </w:r>
          </w:p>
          <w:p w14:paraId="45E0CA49" w14:textId="77777777" w:rsidR="00E541F5" w:rsidRPr="0003376A" w:rsidRDefault="00E541F5" w:rsidP="006F1111">
            <w:pPr>
              <w:jc w:val="center"/>
              <w:rPr>
                <w:rFonts w:ascii="Times New Roman" w:hAnsi="Times New Roman"/>
                <w:lang w:val="uk-UA"/>
              </w:rPr>
            </w:pPr>
            <w:r w:rsidRPr="0003376A">
              <w:rPr>
                <w:rFonts w:ascii="Times New Roman" w:hAnsi="Times New Roman"/>
                <w:lang w:val="uk-UA"/>
              </w:rPr>
              <w:t>1100,0</w:t>
            </w:r>
          </w:p>
        </w:tc>
      </w:tr>
      <w:tr w:rsidR="00E541F5" w:rsidRPr="0003376A" w14:paraId="3A114328" w14:textId="77777777" w:rsidTr="003515B0">
        <w:trPr>
          <w:cantSplit/>
          <w:trHeight w:val="20"/>
        </w:trPr>
        <w:tc>
          <w:tcPr>
            <w:tcW w:w="567" w:type="dxa"/>
          </w:tcPr>
          <w:p w14:paraId="01A3CAE2"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03AB03D7" w14:textId="77777777" w:rsidR="00E541F5" w:rsidRPr="0003376A" w:rsidRDefault="00E541F5" w:rsidP="002B285C">
            <w:pPr>
              <w:rPr>
                <w:rFonts w:ascii="Times New Roman" w:hAnsi="Times New Roman"/>
                <w:lang w:val="uk-UA"/>
              </w:rPr>
            </w:pPr>
            <w:r w:rsidRPr="0003376A">
              <w:rPr>
                <w:rFonts w:ascii="Times New Roman" w:hAnsi="Times New Roman"/>
                <w:lang w:val="uk-UA"/>
              </w:rPr>
              <w:t>Протипожежний автомобіль</w:t>
            </w:r>
          </w:p>
        </w:tc>
        <w:tc>
          <w:tcPr>
            <w:tcW w:w="1440" w:type="dxa"/>
          </w:tcPr>
          <w:p w14:paraId="52BF0A60"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1</w:t>
            </w:r>
          </w:p>
        </w:tc>
        <w:tc>
          <w:tcPr>
            <w:tcW w:w="1440" w:type="dxa"/>
          </w:tcPr>
          <w:p w14:paraId="05FDDDDA" w14:textId="77777777" w:rsidR="00E541F5" w:rsidRPr="00253D4A" w:rsidRDefault="00E541F5" w:rsidP="00E541F5">
            <w:pPr>
              <w:jc w:val="center"/>
              <w:rPr>
                <w:rFonts w:ascii="Times New Roman" w:hAnsi="Times New Roman"/>
                <w:lang w:val="uk-UA"/>
              </w:rPr>
            </w:pPr>
            <w:r w:rsidRPr="00253D4A">
              <w:rPr>
                <w:rFonts w:ascii="Times New Roman" w:hAnsi="Times New Roman"/>
                <w:lang w:val="uk-UA"/>
              </w:rPr>
              <w:t>3200,0</w:t>
            </w:r>
          </w:p>
        </w:tc>
        <w:tc>
          <w:tcPr>
            <w:tcW w:w="1260" w:type="dxa"/>
          </w:tcPr>
          <w:p w14:paraId="7734A7AB" w14:textId="77777777" w:rsidR="00E541F5" w:rsidRPr="0003376A" w:rsidRDefault="00E541F5" w:rsidP="00E541F5">
            <w:pPr>
              <w:jc w:val="center"/>
              <w:rPr>
                <w:rFonts w:ascii="Times New Roman" w:hAnsi="Times New Roman"/>
                <w:lang w:val="uk-UA"/>
              </w:rPr>
            </w:pPr>
            <w:r w:rsidRPr="0003376A">
              <w:rPr>
                <w:rFonts w:ascii="Times New Roman" w:hAnsi="Times New Roman"/>
                <w:lang w:val="uk-UA"/>
              </w:rPr>
              <w:t>3200,0</w:t>
            </w:r>
          </w:p>
        </w:tc>
      </w:tr>
      <w:tr w:rsidR="00E541F5" w:rsidRPr="0003376A" w14:paraId="53CC8854" w14:textId="77777777" w:rsidTr="003515B0">
        <w:trPr>
          <w:cantSplit/>
          <w:trHeight w:val="20"/>
        </w:trPr>
        <w:tc>
          <w:tcPr>
            <w:tcW w:w="567" w:type="dxa"/>
          </w:tcPr>
          <w:p w14:paraId="434A2F12"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0FFCA1B4" w14:textId="77777777" w:rsidR="00E541F5" w:rsidRPr="0003376A" w:rsidRDefault="00E541F5" w:rsidP="002B285C">
            <w:pPr>
              <w:rPr>
                <w:rFonts w:ascii="Times New Roman" w:hAnsi="Times New Roman"/>
                <w:lang w:val="uk-UA"/>
              </w:rPr>
            </w:pPr>
            <w:r w:rsidRPr="0003376A">
              <w:rPr>
                <w:rFonts w:ascii="Times New Roman" w:hAnsi="Times New Roman"/>
                <w:lang w:val="uk-UA"/>
              </w:rPr>
              <w:t xml:space="preserve">Рація мобільна (носивна) типу </w:t>
            </w:r>
            <w:r w:rsidRPr="0003376A">
              <w:rPr>
                <w:rFonts w:ascii="Times New Roman" w:hAnsi="Times New Roman"/>
                <w:bCs/>
                <w:lang w:val="uk-UA"/>
              </w:rPr>
              <w:t>TID-Electronics TD-Q8 UHF, 400-470 Мгц + АКБ 2800 mAh LI-ION</w:t>
            </w:r>
            <w:r w:rsidR="00344692">
              <w:rPr>
                <w:rFonts w:ascii="Times New Roman" w:hAnsi="Times New Roman"/>
                <w:noProof/>
                <w:lang w:val="uk-UA" w:eastAsia="uk-UA" w:bidi="ar-SA"/>
              </w:rPr>
              <w:drawing>
                <wp:inline distT="0" distB="0" distL="0" distR="0" wp14:anchorId="2666A682" wp14:editId="4B0E955A">
                  <wp:extent cx="9525" cy="9525"/>
                  <wp:effectExtent l="0" t="0" r="0" b="0"/>
                  <wp:docPr id="12" name="Рисунок 12" descr="Описание: 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писание: t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03376A">
              <w:rPr>
                <w:rFonts w:ascii="Times New Roman" w:hAnsi="Times New Roman"/>
                <w:bCs/>
                <w:lang w:val="uk-UA"/>
              </w:rPr>
              <w:t xml:space="preserve"> (або аналог)</w:t>
            </w:r>
          </w:p>
        </w:tc>
        <w:tc>
          <w:tcPr>
            <w:tcW w:w="1440" w:type="dxa"/>
            <w:vAlign w:val="center"/>
          </w:tcPr>
          <w:p w14:paraId="69D439E6" w14:textId="77777777" w:rsidR="00E541F5" w:rsidRPr="0003376A" w:rsidRDefault="00E541F5" w:rsidP="006F1111">
            <w:pPr>
              <w:jc w:val="center"/>
              <w:rPr>
                <w:rFonts w:ascii="Times New Roman" w:hAnsi="Times New Roman"/>
                <w:lang w:val="uk-UA"/>
              </w:rPr>
            </w:pPr>
            <w:r w:rsidRPr="0003376A">
              <w:rPr>
                <w:rFonts w:ascii="Times New Roman" w:hAnsi="Times New Roman"/>
                <w:lang w:val="uk-UA"/>
              </w:rPr>
              <w:t>5</w:t>
            </w:r>
          </w:p>
        </w:tc>
        <w:tc>
          <w:tcPr>
            <w:tcW w:w="1440" w:type="dxa"/>
            <w:vAlign w:val="center"/>
          </w:tcPr>
          <w:p w14:paraId="0DBE1FA6" w14:textId="77777777" w:rsidR="00E541F5" w:rsidRPr="00253D4A" w:rsidRDefault="00E541F5" w:rsidP="006F1111">
            <w:pPr>
              <w:jc w:val="center"/>
              <w:rPr>
                <w:rFonts w:ascii="Times New Roman" w:hAnsi="Times New Roman"/>
                <w:lang w:val="uk-UA"/>
              </w:rPr>
            </w:pPr>
            <w:r w:rsidRPr="00253D4A">
              <w:rPr>
                <w:rFonts w:ascii="Times New Roman" w:hAnsi="Times New Roman"/>
                <w:lang w:val="uk-UA"/>
              </w:rPr>
              <w:t>4,2</w:t>
            </w:r>
          </w:p>
        </w:tc>
        <w:tc>
          <w:tcPr>
            <w:tcW w:w="1260" w:type="dxa"/>
            <w:vAlign w:val="center"/>
          </w:tcPr>
          <w:p w14:paraId="51D0D6C8" w14:textId="77777777" w:rsidR="00E541F5" w:rsidRPr="0003376A" w:rsidRDefault="00E541F5" w:rsidP="006F1111">
            <w:pPr>
              <w:jc w:val="center"/>
              <w:rPr>
                <w:rFonts w:ascii="Times New Roman" w:hAnsi="Times New Roman"/>
                <w:lang w:val="uk-UA"/>
              </w:rPr>
            </w:pPr>
            <w:r w:rsidRPr="0003376A">
              <w:rPr>
                <w:rFonts w:ascii="Times New Roman" w:hAnsi="Times New Roman"/>
                <w:lang w:val="uk-UA"/>
              </w:rPr>
              <w:t>21,0</w:t>
            </w:r>
          </w:p>
        </w:tc>
      </w:tr>
      <w:tr w:rsidR="00E541F5" w:rsidRPr="0003376A" w14:paraId="5CA2CD92" w14:textId="77777777" w:rsidTr="003515B0">
        <w:trPr>
          <w:cantSplit/>
          <w:trHeight w:val="20"/>
        </w:trPr>
        <w:tc>
          <w:tcPr>
            <w:tcW w:w="567" w:type="dxa"/>
          </w:tcPr>
          <w:p w14:paraId="6896D7E7"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7DE5AD81" w14:textId="77777777" w:rsidR="00E541F5" w:rsidRPr="0003376A" w:rsidRDefault="00E541F5" w:rsidP="002B285C">
            <w:pPr>
              <w:rPr>
                <w:rFonts w:ascii="Times New Roman" w:hAnsi="Times New Roman"/>
                <w:lang w:val="uk-UA"/>
              </w:rPr>
            </w:pPr>
            <w:r w:rsidRPr="0003376A">
              <w:rPr>
                <w:rFonts w:ascii="Times New Roman" w:hAnsi="Times New Roman"/>
                <w:lang w:val="uk-UA"/>
              </w:rPr>
              <w:t xml:space="preserve">Радіостанція автомобільна типу </w:t>
            </w:r>
            <w:r w:rsidRPr="0003376A">
              <w:rPr>
                <w:rFonts w:ascii="Times New Roman" w:hAnsi="Times New Roman"/>
                <w:bCs/>
                <w:lang w:val="uk-UA"/>
              </w:rPr>
              <w:t>Yaesu VX-3000 (або аналог)</w:t>
            </w:r>
          </w:p>
        </w:tc>
        <w:tc>
          <w:tcPr>
            <w:tcW w:w="1440" w:type="dxa"/>
            <w:vAlign w:val="center"/>
          </w:tcPr>
          <w:p w14:paraId="6F3E1FFA" w14:textId="77777777" w:rsidR="00E541F5" w:rsidRPr="0003376A" w:rsidRDefault="00E541F5" w:rsidP="006F1111">
            <w:pPr>
              <w:jc w:val="center"/>
              <w:rPr>
                <w:rFonts w:ascii="Times New Roman" w:hAnsi="Times New Roman"/>
                <w:lang w:val="uk-UA"/>
              </w:rPr>
            </w:pPr>
            <w:r w:rsidRPr="0003376A">
              <w:rPr>
                <w:rFonts w:ascii="Times New Roman" w:hAnsi="Times New Roman"/>
                <w:lang w:val="uk-UA"/>
              </w:rPr>
              <w:t>2</w:t>
            </w:r>
          </w:p>
        </w:tc>
        <w:tc>
          <w:tcPr>
            <w:tcW w:w="1440" w:type="dxa"/>
            <w:vAlign w:val="center"/>
          </w:tcPr>
          <w:p w14:paraId="3D5DAC3C" w14:textId="77777777" w:rsidR="00E541F5" w:rsidRPr="00253D4A" w:rsidRDefault="00E541F5" w:rsidP="006F1111">
            <w:pPr>
              <w:jc w:val="center"/>
              <w:rPr>
                <w:rFonts w:ascii="Times New Roman" w:hAnsi="Times New Roman"/>
                <w:lang w:val="uk-UA"/>
              </w:rPr>
            </w:pPr>
            <w:r w:rsidRPr="00253D4A">
              <w:rPr>
                <w:rFonts w:ascii="Times New Roman" w:hAnsi="Times New Roman"/>
                <w:lang w:val="uk-UA"/>
              </w:rPr>
              <w:t>14,0</w:t>
            </w:r>
          </w:p>
        </w:tc>
        <w:tc>
          <w:tcPr>
            <w:tcW w:w="1260" w:type="dxa"/>
            <w:vAlign w:val="center"/>
          </w:tcPr>
          <w:p w14:paraId="4DA561B9" w14:textId="77777777" w:rsidR="00E541F5" w:rsidRPr="0003376A" w:rsidRDefault="00E541F5" w:rsidP="006F1111">
            <w:pPr>
              <w:jc w:val="center"/>
              <w:rPr>
                <w:rFonts w:ascii="Times New Roman" w:hAnsi="Times New Roman"/>
                <w:lang w:val="uk-UA"/>
              </w:rPr>
            </w:pPr>
            <w:r w:rsidRPr="0003376A">
              <w:rPr>
                <w:rFonts w:ascii="Times New Roman" w:hAnsi="Times New Roman"/>
                <w:lang w:val="uk-UA"/>
              </w:rPr>
              <w:t>28,0</w:t>
            </w:r>
          </w:p>
        </w:tc>
      </w:tr>
      <w:tr w:rsidR="00E541F5" w:rsidRPr="0003376A" w14:paraId="4CC7AC7D" w14:textId="77777777" w:rsidTr="003515B0">
        <w:trPr>
          <w:cantSplit/>
          <w:trHeight w:val="20"/>
        </w:trPr>
        <w:tc>
          <w:tcPr>
            <w:tcW w:w="567" w:type="dxa"/>
          </w:tcPr>
          <w:p w14:paraId="6CB5524C"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03231BE8" w14:textId="77777777" w:rsidR="00E541F5" w:rsidRPr="0003376A" w:rsidRDefault="00E541F5" w:rsidP="002B285C">
            <w:pPr>
              <w:rPr>
                <w:rFonts w:ascii="Times New Roman" w:hAnsi="Times New Roman"/>
                <w:lang w:val="uk-UA"/>
              </w:rPr>
            </w:pPr>
            <w:r w:rsidRPr="0003376A">
              <w:rPr>
                <w:rFonts w:ascii="Times New Roman" w:hAnsi="Times New Roman"/>
                <w:lang w:val="uk-UA"/>
              </w:rPr>
              <w:t>Радіостанція стаціонарна</w:t>
            </w:r>
          </w:p>
        </w:tc>
        <w:tc>
          <w:tcPr>
            <w:tcW w:w="1440" w:type="dxa"/>
          </w:tcPr>
          <w:p w14:paraId="74F25524"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5</w:t>
            </w:r>
          </w:p>
        </w:tc>
        <w:tc>
          <w:tcPr>
            <w:tcW w:w="1440" w:type="dxa"/>
          </w:tcPr>
          <w:p w14:paraId="0FB93953" w14:textId="77777777" w:rsidR="00E541F5" w:rsidRPr="00253D4A" w:rsidRDefault="00E541F5" w:rsidP="00E541F5">
            <w:pPr>
              <w:jc w:val="center"/>
              <w:rPr>
                <w:rFonts w:ascii="Times New Roman" w:hAnsi="Times New Roman"/>
                <w:lang w:val="uk-UA"/>
              </w:rPr>
            </w:pPr>
            <w:r w:rsidRPr="00253D4A">
              <w:rPr>
                <w:rFonts w:ascii="Times New Roman" w:hAnsi="Times New Roman"/>
                <w:lang w:val="uk-UA"/>
              </w:rPr>
              <w:t>15,0</w:t>
            </w:r>
          </w:p>
        </w:tc>
        <w:tc>
          <w:tcPr>
            <w:tcW w:w="1260" w:type="dxa"/>
          </w:tcPr>
          <w:p w14:paraId="4FD8D747" w14:textId="77777777" w:rsidR="00E541F5" w:rsidRPr="0003376A" w:rsidRDefault="00E541F5" w:rsidP="00E541F5">
            <w:pPr>
              <w:jc w:val="center"/>
              <w:rPr>
                <w:rFonts w:ascii="Times New Roman" w:hAnsi="Times New Roman"/>
                <w:lang w:val="uk-UA"/>
              </w:rPr>
            </w:pPr>
            <w:r w:rsidRPr="0003376A">
              <w:rPr>
                <w:rFonts w:ascii="Times New Roman" w:hAnsi="Times New Roman"/>
                <w:lang w:val="uk-UA"/>
              </w:rPr>
              <w:t>75,0</w:t>
            </w:r>
          </w:p>
        </w:tc>
      </w:tr>
      <w:tr w:rsidR="00E541F5" w:rsidRPr="0003376A" w14:paraId="23F97900" w14:textId="77777777" w:rsidTr="003515B0">
        <w:trPr>
          <w:cantSplit/>
          <w:trHeight w:val="20"/>
        </w:trPr>
        <w:tc>
          <w:tcPr>
            <w:tcW w:w="567" w:type="dxa"/>
          </w:tcPr>
          <w:p w14:paraId="23310E41"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2BFC9B19" w14:textId="77777777" w:rsidR="00E541F5" w:rsidRPr="0003376A" w:rsidRDefault="00E541F5" w:rsidP="002B285C">
            <w:pPr>
              <w:rPr>
                <w:rFonts w:ascii="Times New Roman" w:hAnsi="Times New Roman"/>
                <w:lang w:val="uk-UA"/>
              </w:rPr>
            </w:pPr>
            <w:r w:rsidRPr="0003376A">
              <w:rPr>
                <w:rFonts w:ascii="Times New Roman" w:hAnsi="Times New Roman"/>
                <w:lang w:val="uk-UA"/>
              </w:rPr>
              <w:t>Комп’ютер, принтер (комплект)</w:t>
            </w:r>
          </w:p>
        </w:tc>
        <w:tc>
          <w:tcPr>
            <w:tcW w:w="1440" w:type="dxa"/>
          </w:tcPr>
          <w:p w14:paraId="14D6CC80"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2</w:t>
            </w:r>
          </w:p>
        </w:tc>
        <w:tc>
          <w:tcPr>
            <w:tcW w:w="1440" w:type="dxa"/>
          </w:tcPr>
          <w:p w14:paraId="0F7009BE" w14:textId="77777777" w:rsidR="00E541F5" w:rsidRPr="00253D4A" w:rsidRDefault="00E541F5" w:rsidP="00E541F5">
            <w:pPr>
              <w:jc w:val="center"/>
              <w:rPr>
                <w:rFonts w:ascii="Times New Roman" w:hAnsi="Times New Roman"/>
                <w:lang w:val="uk-UA"/>
              </w:rPr>
            </w:pPr>
            <w:r w:rsidRPr="00253D4A">
              <w:rPr>
                <w:rFonts w:ascii="Times New Roman" w:hAnsi="Times New Roman"/>
                <w:lang w:val="uk-UA"/>
              </w:rPr>
              <w:t>22,0</w:t>
            </w:r>
          </w:p>
        </w:tc>
        <w:tc>
          <w:tcPr>
            <w:tcW w:w="1260" w:type="dxa"/>
          </w:tcPr>
          <w:p w14:paraId="58327D30" w14:textId="77777777" w:rsidR="00E541F5" w:rsidRPr="0003376A" w:rsidRDefault="00E541F5" w:rsidP="00E541F5">
            <w:pPr>
              <w:jc w:val="center"/>
              <w:rPr>
                <w:rFonts w:ascii="Times New Roman" w:hAnsi="Times New Roman"/>
                <w:lang w:val="uk-UA"/>
              </w:rPr>
            </w:pPr>
            <w:r w:rsidRPr="0003376A">
              <w:rPr>
                <w:rFonts w:ascii="Times New Roman" w:hAnsi="Times New Roman"/>
                <w:lang w:val="uk-UA"/>
              </w:rPr>
              <w:t>44,0</w:t>
            </w:r>
          </w:p>
        </w:tc>
      </w:tr>
      <w:tr w:rsidR="00E541F5" w:rsidRPr="0003376A" w14:paraId="24A75CE9" w14:textId="77777777" w:rsidTr="003515B0">
        <w:trPr>
          <w:cantSplit/>
          <w:trHeight w:val="20"/>
        </w:trPr>
        <w:tc>
          <w:tcPr>
            <w:tcW w:w="567" w:type="dxa"/>
          </w:tcPr>
          <w:p w14:paraId="34A3B151"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06D652BC" w14:textId="77777777" w:rsidR="00E541F5" w:rsidRPr="0003376A" w:rsidRDefault="00E541F5" w:rsidP="002B285C">
            <w:pPr>
              <w:rPr>
                <w:rFonts w:ascii="Times New Roman" w:hAnsi="Times New Roman"/>
                <w:lang w:val="uk-UA"/>
              </w:rPr>
            </w:pPr>
            <w:r w:rsidRPr="0003376A">
              <w:rPr>
                <w:rFonts w:ascii="Times New Roman" w:hAnsi="Times New Roman"/>
                <w:lang w:val="uk-UA"/>
              </w:rPr>
              <w:t xml:space="preserve">Фотоапарат </w:t>
            </w:r>
          </w:p>
        </w:tc>
        <w:tc>
          <w:tcPr>
            <w:tcW w:w="1440" w:type="dxa"/>
          </w:tcPr>
          <w:p w14:paraId="6730B5C2"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2</w:t>
            </w:r>
          </w:p>
        </w:tc>
        <w:tc>
          <w:tcPr>
            <w:tcW w:w="1440" w:type="dxa"/>
          </w:tcPr>
          <w:p w14:paraId="52B9CDE9" w14:textId="77777777" w:rsidR="00E541F5" w:rsidRPr="00253D4A" w:rsidRDefault="00E541F5" w:rsidP="00E541F5">
            <w:pPr>
              <w:jc w:val="center"/>
              <w:rPr>
                <w:rFonts w:ascii="Times New Roman" w:hAnsi="Times New Roman"/>
                <w:lang w:val="uk-UA"/>
              </w:rPr>
            </w:pPr>
            <w:r w:rsidRPr="00253D4A">
              <w:rPr>
                <w:rFonts w:ascii="Times New Roman" w:hAnsi="Times New Roman"/>
                <w:lang w:val="uk-UA"/>
              </w:rPr>
              <w:t>12,0</w:t>
            </w:r>
          </w:p>
        </w:tc>
        <w:tc>
          <w:tcPr>
            <w:tcW w:w="1260" w:type="dxa"/>
          </w:tcPr>
          <w:p w14:paraId="3D1D35D7" w14:textId="77777777" w:rsidR="00E541F5" w:rsidRPr="0003376A" w:rsidRDefault="00E541F5" w:rsidP="00E541F5">
            <w:pPr>
              <w:jc w:val="center"/>
              <w:rPr>
                <w:rFonts w:ascii="Times New Roman" w:hAnsi="Times New Roman"/>
                <w:lang w:val="uk-UA"/>
              </w:rPr>
            </w:pPr>
            <w:r w:rsidRPr="0003376A">
              <w:rPr>
                <w:rFonts w:ascii="Times New Roman" w:hAnsi="Times New Roman"/>
                <w:lang w:val="uk-UA"/>
              </w:rPr>
              <w:t>24,0</w:t>
            </w:r>
          </w:p>
        </w:tc>
      </w:tr>
      <w:tr w:rsidR="00E541F5" w:rsidRPr="0003376A" w14:paraId="1510966D" w14:textId="77777777" w:rsidTr="003515B0">
        <w:trPr>
          <w:cantSplit/>
          <w:trHeight w:val="20"/>
        </w:trPr>
        <w:tc>
          <w:tcPr>
            <w:tcW w:w="567" w:type="dxa"/>
          </w:tcPr>
          <w:p w14:paraId="43A42E63"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0C945A58" w14:textId="77777777" w:rsidR="00E541F5" w:rsidRPr="0003376A" w:rsidRDefault="00E541F5" w:rsidP="002B285C">
            <w:pPr>
              <w:rPr>
                <w:rFonts w:ascii="Times New Roman" w:hAnsi="Times New Roman"/>
                <w:lang w:val="uk-UA"/>
              </w:rPr>
            </w:pPr>
            <w:r w:rsidRPr="0003376A">
              <w:rPr>
                <w:rFonts w:ascii="Times New Roman" w:hAnsi="Times New Roman"/>
                <w:lang w:val="uk-UA"/>
              </w:rPr>
              <w:t>Бінокль</w:t>
            </w:r>
          </w:p>
        </w:tc>
        <w:tc>
          <w:tcPr>
            <w:tcW w:w="1440" w:type="dxa"/>
          </w:tcPr>
          <w:p w14:paraId="325A954C"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5</w:t>
            </w:r>
          </w:p>
        </w:tc>
        <w:tc>
          <w:tcPr>
            <w:tcW w:w="1440" w:type="dxa"/>
          </w:tcPr>
          <w:p w14:paraId="581E4858" w14:textId="77777777" w:rsidR="00E541F5" w:rsidRPr="00253D4A" w:rsidRDefault="00E541F5" w:rsidP="00E541F5">
            <w:pPr>
              <w:jc w:val="center"/>
              <w:rPr>
                <w:rFonts w:ascii="Times New Roman" w:hAnsi="Times New Roman"/>
                <w:lang w:val="uk-UA"/>
              </w:rPr>
            </w:pPr>
            <w:r w:rsidRPr="00253D4A">
              <w:rPr>
                <w:rFonts w:ascii="Times New Roman" w:hAnsi="Times New Roman"/>
                <w:lang w:val="uk-UA"/>
              </w:rPr>
              <w:t>6,5</w:t>
            </w:r>
          </w:p>
        </w:tc>
        <w:tc>
          <w:tcPr>
            <w:tcW w:w="1260" w:type="dxa"/>
          </w:tcPr>
          <w:p w14:paraId="1CCA399A" w14:textId="77777777" w:rsidR="00E541F5" w:rsidRPr="0003376A" w:rsidRDefault="00E541F5" w:rsidP="00E541F5">
            <w:pPr>
              <w:jc w:val="center"/>
              <w:rPr>
                <w:rFonts w:ascii="Times New Roman" w:hAnsi="Times New Roman"/>
                <w:lang w:val="uk-UA"/>
              </w:rPr>
            </w:pPr>
            <w:r w:rsidRPr="0003376A">
              <w:rPr>
                <w:rFonts w:ascii="Times New Roman" w:hAnsi="Times New Roman"/>
                <w:lang w:val="uk-UA"/>
              </w:rPr>
              <w:t>32,5</w:t>
            </w:r>
          </w:p>
        </w:tc>
      </w:tr>
      <w:tr w:rsidR="00E541F5" w:rsidRPr="0003376A" w14:paraId="1709CE48" w14:textId="77777777" w:rsidTr="003515B0">
        <w:trPr>
          <w:cantSplit/>
          <w:trHeight w:val="20"/>
        </w:trPr>
        <w:tc>
          <w:tcPr>
            <w:tcW w:w="567" w:type="dxa"/>
          </w:tcPr>
          <w:p w14:paraId="38678008"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75A781BA" w14:textId="77777777" w:rsidR="00E541F5" w:rsidRPr="0003376A" w:rsidRDefault="00E541F5" w:rsidP="002B285C">
            <w:pPr>
              <w:rPr>
                <w:rFonts w:ascii="Times New Roman" w:hAnsi="Times New Roman"/>
                <w:lang w:val="uk-UA"/>
              </w:rPr>
            </w:pPr>
            <w:r w:rsidRPr="0003376A">
              <w:rPr>
                <w:rFonts w:ascii="Times New Roman" w:hAnsi="Times New Roman"/>
                <w:lang w:val="uk-UA"/>
              </w:rPr>
              <w:t>Прилад нічного бачення</w:t>
            </w:r>
          </w:p>
        </w:tc>
        <w:tc>
          <w:tcPr>
            <w:tcW w:w="1440" w:type="dxa"/>
          </w:tcPr>
          <w:p w14:paraId="3628C012"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2</w:t>
            </w:r>
          </w:p>
        </w:tc>
        <w:tc>
          <w:tcPr>
            <w:tcW w:w="1440" w:type="dxa"/>
          </w:tcPr>
          <w:p w14:paraId="545D43FC" w14:textId="77777777" w:rsidR="00E541F5" w:rsidRPr="00253D4A" w:rsidRDefault="00E541F5" w:rsidP="00E541F5">
            <w:pPr>
              <w:jc w:val="center"/>
              <w:rPr>
                <w:rFonts w:ascii="Times New Roman" w:hAnsi="Times New Roman"/>
                <w:lang w:val="uk-UA"/>
              </w:rPr>
            </w:pPr>
            <w:r w:rsidRPr="00253D4A">
              <w:rPr>
                <w:rFonts w:ascii="Times New Roman" w:hAnsi="Times New Roman"/>
                <w:lang w:val="uk-UA"/>
              </w:rPr>
              <w:t>10,0</w:t>
            </w:r>
          </w:p>
        </w:tc>
        <w:tc>
          <w:tcPr>
            <w:tcW w:w="1260" w:type="dxa"/>
          </w:tcPr>
          <w:p w14:paraId="19060566" w14:textId="77777777" w:rsidR="00E541F5" w:rsidRPr="0003376A" w:rsidRDefault="00E541F5" w:rsidP="00E541F5">
            <w:pPr>
              <w:jc w:val="center"/>
              <w:rPr>
                <w:rFonts w:ascii="Times New Roman" w:hAnsi="Times New Roman"/>
                <w:lang w:val="uk-UA"/>
              </w:rPr>
            </w:pPr>
            <w:r w:rsidRPr="0003376A">
              <w:rPr>
                <w:rFonts w:ascii="Times New Roman" w:hAnsi="Times New Roman"/>
                <w:lang w:val="uk-UA"/>
              </w:rPr>
              <w:t>20,0</w:t>
            </w:r>
          </w:p>
        </w:tc>
      </w:tr>
      <w:tr w:rsidR="00E541F5" w:rsidRPr="0003376A" w14:paraId="4AD0D62A" w14:textId="77777777" w:rsidTr="003515B0">
        <w:trPr>
          <w:cantSplit/>
          <w:trHeight w:val="20"/>
        </w:trPr>
        <w:tc>
          <w:tcPr>
            <w:tcW w:w="567" w:type="dxa"/>
          </w:tcPr>
          <w:p w14:paraId="6E3B6AC8"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787C778F" w14:textId="77777777" w:rsidR="00E541F5" w:rsidRPr="0003376A" w:rsidRDefault="00E541F5" w:rsidP="002B285C">
            <w:pPr>
              <w:rPr>
                <w:rFonts w:ascii="Times New Roman" w:hAnsi="Times New Roman"/>
                <w:lang w:val="uk-UA"/>
              </w:rPr>
            </w:pPr>
            <w:r w:rsidRPr="0003376A">
              <w:rPr>
                <w:rFonts w:ascii="Times New Roman" w:hAnsi="Times New Roman"/>
                <w:lang w:val="uk-UA"/>
              </w:rPr>
              <w:t>Стіл письмовий</w:t>
            </w:r>
          </w:p>
        </w:tc>
        <w:tc>
          <w:tcPr>
            <w:tcW w:w="1440" w:type="dxa"/>
          </w:tcPr>
          <w:p w14:paraId="5A03A15C"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5</w:t>
            </w:r>
          </w:p>
        </w:tc>
        <w:tc>
          <w:tcPr>
            <w:tcW w:w="1440" w:type="dxa"/>
          </w:tcPr>
          <w:p w14:paraId="58521C5D" w14:textId="77777777" w:rsidR="00E541F5" w:rsidRPr="00253D4A" w:rsidRDefault="00E541F5" w:rsidP="00E541F5">
            <w:pPr>
              <w:jc w:val="center"/>
              <w:rPr>
                <w:rFonts w:ascii="Times New Roman" w:hAnsi="Times New Roman"/>
                <w:lang w:val="uk-UA"/>
              </w:rPr>
            </w:pPr>
            <w:r w:rsidRPr="00253D4A">
              <w:rPr>
                <w:rFonts w:ascii="Times New Roman" w:hAnsi="Times New Roman"/>
                <w:lang w:val="uk-UA"/>
              </w:rPr>
              <w:t>2,0</w:t>
            </w:r>
          </w:p>
        </w:tc>
        <w:tc>
          <w:tcPr>
            <w:tcW w:w="1260" w:type="dxa"/>
          </w:tcPr>
          <w:p w14:paraId="611702BC" w14:textId="77777777" w:rsidR="00E541F5" w:rsidRPr="0003376A" w:rsidRDefault="00E541F5" w:rsidP="00E541F5">
            <w:pPr>
              <w:jc w:val="center"/>
              <w:rPr>
                <w:rFonts w:ascii="Times New Roman" w:hAnsi="Times New Roman"/>
                <w:lang w:val="uk-UA"/>
              </w:rPr>
            </w:pPr>
            <w:r w:rsidRPr="0003376A">
              <w:rPr>
                <w:rFonts w:ascii="Times New Roman" w:hAnsi="Times New Roman"/>
                <w:lang w:val="uk-UA"/>
              </w:rPr>
              <w:t>10,0</w:t>
            </w:r>
          </w:p>
        </w:tc>
      </w:tr>
      <w:tr w:rsidR="00E541F5" w:rsidRPr="0003376A" w14:paraId="2655E913" w14:textId="77777777" w:rsidTr="003515B0">
        <w:trPr>
          <w:cantSplit/>
          <w:trHeight w:val="20"/>
        </w:trPr>
        <w:tc>
          <w:tcPr>
            <w:tcW w:w="567" w:type="dxa"/>
          </w:tcPr>
          <w:p w14:paraId="48B4EA5D"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5F8FDB35" w14:textId="77777777" w:rsidR="00E541F5" w:rsidRPr="0003376A" w:rsidRDefault="00E541F5" w:rsidP="002B285C">
            <w:pPr>
              <w:rPr>
                <w:rFonts w:ascii="Times New Roman" w:hAnsi="Times New Roman"/>
                <w:lang w:val="uk-UA"/>
              </w:rPr>
            </w:pPr>
            <w:r w:rsidRPr="0003376A">
              <w:rPr>
                <w:rFonts w:ascii="Times New Roman" w:hAnsi="Times New Roman"/>
                <w:lang w:val="uk-UA"/>
              </w:rPr>
              <w:t>Крісло офісне</w:t>
            </w:r>
          </w:p>
        </w:tc>
        <w:tc>
          <w:tcPr>
            <w:tcW w:w="1440" w:type="dxa"/>
          </w:tcPr>
          <w:p w14:paraId="2CD96FE6"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5</w:t>
            </w:r>
          </w:p>
        </w:tc>
        <w:tc>
          <w:tcPr>
            <w:tcW w:w="1440" w:type="dxa"/>
          </w:tcPr>
          <w:p w14:paraId="2CA696C2" w14:textId="77777777" w:rsidR="00E541F5" w:rsidRPr="00253D4A" w:rsidRDefault="00E541F5" w:rsidP="00E541F5">
            <w:pPr>
              <w:jc w:val="center"/>
              <w:rPr>
                <w:rFonts w:ascii="Times New Roman" w:hAnsi="Times New Roman"/>
                <w:lang w:val="uk-UA"/>
              </w:rPr>
            </w:pPr>
            <w:r w:rsidRPr="00253D4A">
              <w:rPr>
                <w:rFonts w:ascii="Times New Roman" w:hAnsi="Times New Roman"/>
                <w:lang w:val="uk-UA"/>
              </w:rPr>
              <w:t>1,2</w:t>
            </w:r>
          </w:p>
        </w:tc>
        <w:tc>
          <w:tcPr>
            <w:tcW w:w="1260" w:type="dxa"/>
          </w:tcPr>
          <w:p w14:paraId="0DF25FE7" w14:textId="77777777" w:rsidR="00E541F5" w:rsidRPr="0003376A" w:rsidRDefault="00E541F5" w:rsidP="00E541F5">
            <w:pPr>
              <w:jc w:val="center"/>
              <w:rPr>
                <w:rFonts w:ascii="Times New Roman" w:hAnsi="Times New Roman"/>
                <w:lang w:val="uk-UA"/>
              </w:rPr>
            </w:pPr>
            <w:r w:rsidRPr="0003376A">
              <w:rPr>
                <w:rFonts w:ascii="Times New Roman" w:hAnsi="Times New Roman"/>
                <w:lang w:val="uk-UA"/>
              </w:rPr>
              <w:t>6,0</w:t>
            </w:r>
          </w:p>
        </w:tc>
      </w:tr>
      <w:tr w:rsidR="00E541F5" w:rsidRPr="0003376A" w14:paraId="72B1E4C2" w14:textId="77777777" w:rsidTr="00092CC5">
        <w:trPr>
          <w:cantSplit/>
          <w:trHeight w:val="20"/>
        </w:trPr>
        <w:tc>
          <w:tcPr>
            <w:tcW w:w="4262" w:type="dxa"/>
            <w:gridSpan w:val="2"/>
          </w:tcPr>
          <w:p w14:paraId="48DB54AB" w14:textId="77777777" w:rsidR="00E541F5" w:rsidRPr="0003376A" w:rsidRDefault="00E541F5" w:rsidP="002B285C">
            <w:pPr>
              <w:jc w:val="center"/>
              <w:rPr>
                <w:rFonts w:ascii="Times New Roman" w:hAnsi="Times New Roman"/>
                <w:lang w:val="uk-UA"/>
              </w:rPr>
            </w:pPr>
            <w:r w:rsidRPr="0003376A">
              <w:rPr>
                <w:rFonts w:ascii="Times New Roman" w:hAnsi="Times New Roman"/>
                <w:b/>
                <w:i/>
                <w:lang w:val="uk-UA"/>
              </w:rPr>
              <w:t>Усього</w:t>
            </w:r>
            <w:r w:rsidR="00051515">
              <w:rPr>
                <w:rFonts w:ascii="Times New Roman" w:hAnsi="Times New Roman"/>
                <w:b/>
                <w:i/>
                <w:lang w:val="uk-UA"/>
              </w:rPr>
              <w:t xml:space="preserve"> </w:t>
            </w:r>
            <w:r w:rsidRPr="0003376A">
              <w:rPr>
                <w:rFonts w:ascii="Times New Roman" w:hAnsi="Times New Roman"/>
                <w:b/>
                <w:i/>
                <w:lang w:val="uk-UA"/>
              </w:rPr>
              <w:t>(тис. грн)</w:t>
            </w:r>
          </w:p>
        </w:tc>
        <w:tc>
          <w:tcPr>
            <w:tcW w:w="1440" w:type="dxa"/>
          </w:tcPr>
          <w:p w14:paraId="214C0B00"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w:t>
            </w:r>
          </w:p>
        </w:tc>
        <w:tc>
          <w:tcPr>
            <w:tcW w:w="1440" w:type="dxa"/>
          </w:tcPr>
          <w:p w14:paraId="7D4EC188" w14:textId="77777777" w:rsidR="00E541F5" w:rsidRPr="00253D4A" w:rsidRDefault="00E541F5" w:rsidP="002B285C">
            <w:pPr>
              <w:jc w:val="center"/>
              <w:rPr>
                <w:rFonts w:ascii="Times New Roman" w:hAnsi="Times New Roman"/>
                <w:b/>
                <w:i/>
                <w:lang w:val="uk-UA"/>
              </w:rPr>
            </w:pPr>
            <w:r w:rsidRPr="00253D4A">
              <w:rPr>
                <w:rFonts w:ascii="Times New Roman" w:hAnsi="Times New Roman"/>
                <w:b/>
                <w:i/>
                <w:lang w:val="uk-UA"/>
              </w:rPr>
              <w:t>5036,9</w:t>
            </w:r>
          </w:p>
        </w:tc>
        <w:tc>
          <w:tcPr>
            <w:tcW w:w="1260" w:type="dxa"/>
          </w:tcPr>
          <w:p w14:paraId="516389FF" w14:textId="77777777" w:rsidR="00E541F5" w:rsidRPr="0003376A" w:rsidRDefault="00E541F5" w:rsidP="00E541F5">
            <w:pPr>
              <w:jc w:val="center"/>
              <w:rPr>
                <w:rFonts w:ascii="Times New Roman" w:hAnsi="Times New Roman"/>
                <w:b/>
                <w:i/>
                <w:lang w:val="uk-UA"/>
              </w:rPr>
            </w:pPr>
            <w:r w:rsidRPr="0003376A">
              <w:rPr>
                <w:rFonts w:ascii="Times New Roman" w:hAnsi="Times New Roman"/>
                <w:b/>
                <w:i/>
                <w:lang w:val="uk-UA"/>
              </w:rPr>
              <w:t>5210,5</w:t>
            </w:r>
          </w:p>
        </w:tc>
      </w:tr>
      <w:tr w:rsidR="00E541F5" w:rsidRPr="0003376A" w14:paraId="36329D82" w14:textId="77777777" w:rsidTr="00092CC5">
        <w:trPr>
          <w:cantSplit/>
          <w:trHeight w:val="20"/>
        </w:trPr>
        <w:tc>
          <w:tcPr>
            <w:tcW w:w="8402" w:type="dxa"/>
            <w:gridSpan w:val="5"/>
          </w:tcPr>
          <w:p w14:paraId="2DA1E09C" w14:textId="77777777" w:rsidR="00E541F5" w:rsidRPr="00253D4A" w:rsidRDefault="00E541F5" w:rsidP="002B285C">
            <w:pPr>
              <w:jc w:val="center"/>
              <w:rPr>
                <w:rFonts w:ascii="Times New Roman" w:hAnsi="Times New Roman"/>
                <w:lang w:val="uk-UA"/>
              </w:rPr>
            </w:pPr>
            <w:r w:rsidRPr="00253D4A">
              <w:rPr>
                <w:rFonts w:ascii="Times New Roman" w:hAnsi="Times New Roman"/>
                <w:b/>
                <w:bCs/>
                <w:lang w:val="uk-UA"/>
              </w:rPr>
              <w:t>ВІДДІЛ РЕКРЕАЦІЇ</w:t>
            </w:r>
          </w:p>
        </w:tc>
      </w:tr>
      <w:tr w:rsidR="00E541F5" w:rsidRPr="0003376A" w14:paraId="799E7516" w14:textId="77777777" w:rsidTr="003515B0">
        <w:trPr>
          <w:cantSplit/>
          <w:trHeight w:val="20"/>
        </w:trPr>
        <w:tc>
          <w:tcPr>
            <w:tcW w:w="567" w:type="dxa"/>
          </w:tcPr>
          <w:p w14:paraId="4ED16017"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5160205B" w14:textId="77777777" w:rsidR="00E541F5" w:rsidRPr="0003376A" w:rsidRDefault="00E541F5" w:rsidP="002B285C">
            <w:pPr>
              <w:rPr>
                <w:rFonts w:ascii="Times New Roman" w:hAnsi="Times New Roman"/>
                <w:lang w:val="uk-UA"/>
              </w:rPr>
            </w:pPr>
            <w:r w:rsidRPr="0003376A">
              <w:rPr>
                <w:rFonts w:ascii="Times New Roman" w:hAnsi="Times New Roman"/>
                <w:lang w:val="uk-UA"/>
              </w:rPr>
              <w:t>Комп’ютер з повним комплектом</w:t>
            </w:r>
          </w:p>
        </w:tc>
        <w:tc>
          <w:tcPr>
            <w:tcW w:w="1440" w:type="dxa"/>
          </w:tcPr>
          <w:p w14:paraId="6FC62044"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5</w:t>
            </w:r>
          </w:p>
        </w:tc>
        <w:tc>
          <w:tcPr>
            <w:tcW w:w="1440" w:type="dxa"/>
          </w:tcPr>
          <w:p w14:paraId="1ED0CF69" w14:textId="77777777" w:rsidR="00E541F5" w:rsidRPr="00253D4A" w:rsidRDefault="00E541F5" w:rsidP="00E541F5">
            <w:pPr>
              <w:jc w:val="center"/>
              <w:rPr>
                <w:rFonts w:ascii="Times New Roman" w:hAnsi="Times New Roman"/>
                <w:lang w:val="uk-UA"/>
              </w:rPr>
            </w:pPr>
            <w:r w:rsidRPr="00253D4A">
              <w:rPr>
                <w:rFonts w:ascii="Times New Roman" w:hAnsi="Times New Roman"/>
                <w:lang w:val="uk-UA"/>
              </w:rPr>
              <w:t>20,0</w:t>
            </w:r>
          </w:p>
        </w:tc>
        <w:tc>
          <w:tcPr>
            <w:tcW w:w="1260" w:type="dxa"/>
          </w:tcPr>
          <w:p w14:paraId="4BB1A89D" w14:textId="77777777" w:rsidR="00E541F5" w:rsidRPr="0003376A" w:rsidRDefault="00E541F5" w:rsidP="00E541F5">
            <w:pPr>
              <w:jc w:val="center"/>
              <w:rPr>
                <w:rFonts w:ascii="Times New Roman" w:hAnsi="Times New Roman"/>
                <w:lang w:val="uk-UA"/>
              </w:rPr>
            </w:pPr>
            <w:r w:rsidRPr="0003376A">
              <w:rPr>
                <w:rFonts w:ascii="Times New Roman" w:hAnsi="Times New Roman"/>
                <w:lang w:val="uk-UA"/>
              </w:rPr>
              <w:t>100,0</w:t>
            </w:r>
          </w:p>
        </w:tc>
      </w:tr>
      <w:tr w:rsidR="00E541F5" w:rsidRPr="0003376A" w14:paraId="22B88DAC" w14:textId="77777777" w:rsidTr="003515B0">
        <w:trPr>
          <w:cantSplit/>
          <w:trHeight w:val="20"/>
        </w:trPr>
        <w:tc>
          <w:tcPr>
            <w:tcW w:w="567" w:type="dxa"/>
          </w:tcPr>
          <w:p w14:paraId="4EFEB5F7"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1C97B101" w14:textId="77777777" w:rsidR="00E541F5" w:rsidRPr="0003376A" w:rsidRDefault="00E541F5" w:rsidP="002B285C">
            <w:pPr>
              <w:rPr>
                <w:rFonts w:ascii="Times New Roman" w:hAnsi="Times New Roman"/>
                <w:lang w:val="uk-UA"/>
              </w:rPr>
            </w:pPr>
            <w:r w:rsidRPr="0003376A">
              <w:rPr>
                <w:rFonts w:ascii="Times New Roman" w:hAnsi="Times New Roman"/>
                <w:lang w:val="uk-UA"/>
              </w:rPr>
              <w:t xml:space="preserve">Ноутбук </w:t>
            </w:r>
          </w:p>
        </w:tc>
        <w:tc>
          <w:tcPr>
            <w:tcW w:w="1440" w:type="dxa"/>
          </w:tcPr>
          <w:p w14:paraId="026E38E7"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2</w:t>
            </w:r>
          </w:p>
        </w:tc>
        <w:tc>
          <w:tcPr>
            <w:tcW w:w="1440" w:type="dxa"/>
          </w:tcPr>
          <w:p w14:paraId="5989989C" w14:textId="77777777" w:rsidR="00E541F5" w:rsidRPr="0003376A" w:rsidRDefault="00E541F5" w:rsidP="00E541F5">
            <w:pPr>
              <w:jc w:val="center"/>
              <w:rPr>
                <w:rFonts w:ascii="Times New Roman" w:hAnsi="Times New Roman"/>
                <w:lang w:val="uk-UA"/>
              </w:rPr>
            </w:pPr>
            <w:r w:rsidRPr="0003376A">
              <w:rPr>
                <w:rFonts w:ascii="Times New Roman" w:hAnsi="Times New Roman"/>
                <w:lang w:val="uk-UA"/>
              </w:rPr>
              <w:t>20,0</w:t>
            </w:r>
          </w:p>
        </w:tc>
        <w:tc>
          <w:tcPr>
            <w:tcW w:w="1260" w:type="dxa"/>
          </w:tcPr>
          <w:p w14:paraId="0EB07657" w14:textId="77777777" w:rsidR="00E541F5" w:rsidRPr="0003376A" w:rsidRDefault="00E541F5" w:rsidP="00E541F5">
            <w:pPr>
              <w:jc w:val="center"/>
              <w:rPr>
                <w:rFonts w:ascii="Times New Roman" w:hAnsi="Times New Roman"/>
                <w:lang w:val="uk-UA"/>
              </w:rPr>
            </w:pPr>
            <w:r w:rsidRPr="0003376A">
              <w:rPr>
                <w:rFonts w:ascii="Times New Roman" w:hAnsi="Times New Roman"/>
                <w:lang w:val="uk-UA"/>
              </w:rPr>
              <w:t>40,0</w:t>
            </w:r>
          </w:p>
        </w:tc>
      </w:tr>
      <w:tr w:rsidR="00E541F5" w:rsidRPr="0003376A" w14:paraId="4C41E1A7" w14:textId="77777777" w:rsidTr="003515B0">
        <w:trPr>
          <w:cantSplit/>
          <w:trHeight w:val="20"/>
        </w:trPr>
        <w:tc>
          <w:tcPr>
            <w:tcW w:w="567" w:type="dxa"/>
          </w:tcPr>
          <w:p w14:paraId="1D1FBD74"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65B3C6EE" w14:textId="77777777" w:rsidR="00E541F5" w:rsidRPr="0003376A" w:rsidRDefault="00E541F5" w:rsidP="002B285C">
            <w:pPr>
              <w:rPr>
                <w:rFonts w:ascii="Times New Roman" w:hAnsi="Times New Roman"/>
                <w:lang w:val="uk-UA"/>
              </w:rPr>
            </w:pPr>
            <w:r w:rsidRPr="0003376A">
              <w:rPr>
                <w:rFonts w:ascii="Times New Roman" w:hAnsi="Times New Roman"/>
                <w:lang w:val="uk-UA"/>
              </w:rPr>
              <w:t>БФП (Принтер/сканер, ксерокс)</w:t>
            </w:r>
          </w:p>
        </w:tc>
        <w:tc>
          <w:tcPr>
            <w:tcW w:w="1440" w:type="dxa"/>
          </w:tcPr>
          <w:p w14:paraId="3CE396B7"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3</w:t>
            </w:r>
          </w:p>
        </w:tc>
        <w:tc>
          <w:tcPr>
            <w:tcW w:w="1440" w:type="dxa"/>
          </w:tcPr>
          <w:p w14:paraId="0219C6CC" w14:textId="77777777" w:rsidR="00E541F5" w:rsidRPr="0003376A" w:rsidRDefault="00E541F5" w:rsidP="00E541F5">
            <w:pPr>
              <w:jc w:val="center"/>
              <w:rPr>
                <w:rFonts w:ascii="Times New Roman" w:hAnsi="Times New Roman"/>
                <w:lang w:val="uk-UA"/>
              </w:rPr>
            </w:pPr>
            <w:r w:rsidRPr="0003376A">
              <w:rPr>
                <w:rFonts w:ascii="Times New Roman" w:hAnsi="Times New Roman"/>
                <w:lang w:val="uk-UA"/>
              </w:rPr>
              <w:t>8,0</w:t>
            </w:r>
          </w:p>
        </w:tc>
        <w:tc>
          <w:tcPr>
            <w:tcW w:w="1260" w:type="dxa"/>
          </w:tcPr>
          <w:p w14:paraId="31EC2B32" w14:textId="77777777" w:rsidR="00E541F5" w:rsidRPr="0003376A" w:rsidRDefault="00E541F5" w:rsidP="00E541F5">
            <w:pPr>
              <w:jc w:val="center"/>
              <w:rPr>
                <w:rFonts w:ascii="Times New Roman" w:hAnsi="Times New Roman"/>
                <w:lang w:val="uk-UA"/>
              </w:rPr>
            </w:pPr>
            <w:r w:rsidRPr="0003376A">
              <w:rPr>
                <w:rFonts w:ascii="Times New Roman" w:hAnsi="Times New Roman"/>
                <w:lang w:val="uk-UA"/>
              </w:rPr>
              <w:t>24,0</w:t>
            </w:r>
          </w:p>
        </w:tc>
      </w:tr>
      <w:tr w:rsidR="00E541F5" w:rsidRPr="0003376A" w14:paraId="7F8F1B87" w14:textId="77777777" w:rsidTr="003515B0">
        <w:trPr>
          <w:cantSplit/>
          <w:trHeight w:val="20"/>
        </w:trPr>
        <w:tc>
          <w:tcPr>
            <w:tcW w:w="567" w:type="dxa"/>
          </w:tcPr>
          <w:p w14:paraId="167A8EE6"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76C8CF1D" w14:textId="77777777" w:rsidR="00E541F5" w:rsidRPr="0003376A" w:rsidRDefault="00E541F5" w:rsidP="002B285C">
            <w:pPr>
              <w:rPr>
                <w:rFonts w:ascii="Times New Roman" w:hAnsi="Times New Roman"/>
                <w:lang w:val="uk-UA"/>
              </w:rPr>
            </w:pPr>
            <w:r w:rsidRPr="0003376A">
              <w:rPr>
                <w:rFonts w:ascii="Times New Roman" w:hAnsi="Times New Roman"/>
                <w:lang w:val="uk-UA"/>
              </w:rPr>
              <w:t>Кольоровий фотопринтер формату А-3</w:t>
            </w:r>
          </w:p>
        </w:tc>
        <w:tc>
          <w:tcPr>
            <w:tcW w:w="1440" w:type="dxa"/>
          </w:tcPr>
          <w:p w14:paraId="10BE8945"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1</w:t>
            </w:r>
          </w:p>
        </w:tc>
        <w:tc>
          <w:tcPr>
            <w:tcW w:w="1440" w:type="dxa"/>
          </w:tcPr>
          <w:p w14:paraId="78A4C7BF"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15,0</w:t>
            </w:r>
          </w:p>
        </w:tc>
        <w:tc>
          <w:tcPr>
            <w:tcW w:w="1260" w:type="dxa"/>
          </w:tcPr>
          <w:p w14:paraId="648FE69E"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15,0</w:t>
            </w:r>
          </w:p>
        </w:tc>
      </w:tr>
      <w:tr w:rsidR="00E541F5" w:rsidRPr="0003376A" w14:paraId="76CF66E9" w14:textId="77777777" w:rsidTr="003515B0">
        <w:trPr>
          <w:cantSplit/>
          <w:trHeight w:val="20"/>
        </w:trPr>
        <w:tc>
          <w:tcPr>
            <w:tcW w:w="567" w:type="dxa"/>
          </w:tcPr>
          <w:p w14:paraId="30200BF8"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587801BC" w14:textId="77777777" w:rsidR="00E541F5" w:rsidRPr="00253D4A" w:rsidRDefault="00E541F5" w:rsidP="002B285C">
            <w:pPr>
              <w:rPr>
                <w:rFonts w:ascii="Times New Roman" w:hAnsi="Times New Roman"/>
                <w:lang w:val="uk-UA"/>
              </w:rPr>
            </w:pPr>
            <w:r w:rsidRPr="00253D4A">
              <w:rPr>
                <w:rFonts w:ascii="Times New Roman" w:hAnsi="Times New Roman"/>
                <w:lang w:val="uk-UA"/>
              </w:rPr>
              <w:t>Ліцензійні комп’ютерні програми</w:t>
            </w:r>
          </w:p>
        </w:tc>
        <w:tc>
          <w:tcPr>
            <w:tcW w:w="1440" w:type="dxa"/>
          </w:tcPr>
          <w:p w14:paraId="0EE75E92" w14:textId="77777777" w:rsidR="00E541F5" w:rsidRPr="00253D4A" w:rsidRDefault="00E541F5" w:rsidP="002B285C">
            <w:pPr>
              <w:jc w:val="center"/>
              <w:rPr>
                <w:rFonts w:ascii="Times New Roman" w:hAnsi="Times New Roman"/>
                <w:lang w:val="uk-UA"/>
              </w:rPr>
            </w:pPr>
            <w:r w:rsidRPr="00253D4A">
              <w:rPr>
                <w:rFonts w:ascii="Times New Roman" w:hAnsi="Times New Roman"/>
                <w:lang w:val="uk-UA"/>
              </w:rPr>
              <w:t>5 комплектів</w:t>
            </w:r>
          </w:p>
        </w:tc>
        <w:tc>
          <w:tcPr>
            <w:tcW w:w="1440" w:type="dxa"/>
          </w:tcPr>
          <w:p w14:paraId="5D23AF46" w14:textId="77777777" w:rsidR="00E541F5" w:rsidRPr="00253D4A" w:rsidRDefault="00E541F5" w:rsidP="002B285C">
            <w:pPr>
              <w:jc w:val="center"/>
              <w:rPr>
                <w:rFonts w:ascii="Times New Roman" w:hAnsi="Times New Roman"/>
                <w:lang w:val="uk-UA"/>
              </w:rPr>
            </w:pPr>
            <w:r w:rsidRPr="00253D4A">
              <w:rPr>
                <w:rFonts w:ascii="Times New Roman" w:hAnsi="Times New Roman"/>
                <w:lang w:val="uk-UA"/>
              </w:rPr>
              <w:t>20,0</w:t>
            </w:r>
          </w:p>
        </w:tc>
        <w:tc>
          <w:tcPr>
            <w:tcW w:w="1260" w:type="dxa"/>
          </w:tcPr>
          <w:p w14:paraId="3D07FF06"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100,0</w:t>
            </w:r>
          </w:p>
        </w:tc>
      </w:tr>
      <w:tr w:rsidR="00E541F5" w:rsidRPr="0003376A" w14:paraId="41997A81" w14:textId="77777777" w:rsidTr="003515B0">
        <w:trPr>
          <w:cantSplit/>
          <w:trHeight w:val="20"/>
        </w:trPr>
        <w:tc>
          <w:tcPr>
            <w:tcW w:w="567" w:type="dxa"/>
          </w:tcPr>
          <w:p w14:paraId="0DAC01C4"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1ACC7F44" w14:textId="77777777" w:rsidR="00E541F5" w:rsidRPr="00253D4A" w:rsidRDefault="00E541F5" w:rsidP="002B285C">
            <w:pPr>
              <w:rPr>
                <w:rFonts w:ascii="Times New Roman" w:hAnsi="Times New Roman"/>
                <w:lang w:val="uk-UA"/>
              </w:rPr>
            </w:pPr>
            <w:r w:rsidRPr="00253D4A">
              <w:rPr>
                <w:rFonts w:ascii="Times New Roman" w:hAnsi="Times New Roman"/>
                <w:lang w:val="uk-UA"/>
              </w:rPr>
              <w:t>Стіл письмовий</w:t>
            </w:r>
          </w:p>
        </w:tc>
        <w:tc>
          <w:tcPr>
            <w:tcW w:w="1440" w:type="dxa"/>
          </w:tcPr>
          <w:p w14:paraId="323B1CFC" w14:textId="77777777" w:rsidR="00E541F5" w:rsidRPr="00253D4A" w:rsidRDefault="00E541F5" w:rsidP="002B285C">
            <w:pPr>
              <w:jc w:val="center"/>
              <w:rPr>
                <w:rFonts w:ascii="Times New Roman" w:hAnsi="Times New Roman"/>
                <w:lang w:val="uk-UA"/>
              </w:rPr>
            </w:pPr>
            <w:r w:rsidRPr="00253D4A">
              <w:rPr>
                <w:rFonts w:ascii="Times New Roman" w:hAnsi="Times New Roman"/>
                <w:lang w:val="uk-UA"/>
              </w:rPr>
              <w:t>6</w:t>
            </w:r>
          </w:p>
        </w:tc>
        <w:tc>
          <w:tcPr>
            <w:tcW w:w="1440" w:type="dxa"/>
          </w:tcPr>
          <w:p w14:paraId="20D3BBC0" w14:textId="77777777" w:rsidR="00E541F5" w:rsidRPr="00253D4A" w:rsidRDefault="00E541F5" w:rsidP="00E541F5">
            <w:pPr>
              <w:jc w:val="center"/>
              <w:rPr>
                <w:rFonts w:ascii="Times New Roman" w:hAnsi="Times New Roman"/>
                <w:lang w:val="uk-UA"/>
              </w:rPr>
            </w:pPr>
            <w:r w:rsidRPr="00253D4A">
              <w:rPr>
                <w:rFonts w:ascii="Times New Roman" w:hAnsi="Times New Roman"/>
                <w:lang w:val="uk-UA"/>
              </w:rPr>
              <w:t>2,0</w:t>
            </w:r>
          </w:p>
        </w:tc>
        <w:tc>
          <w:tcPr>
            <w:tcW w:w="1260" w:type="dxa"/>
          </w:tcPr>
          <w:p w14:paraId="75D6842C" w14:textId="77777777" w:rsidR="00E541F5" w:rsidRPr="0003376A" w:rsidRDefault="00E541F5" w:rsidP="00E541F5">
            <w:pPr>
              <w:jc w:val="center"/>
              <w:rPr>
                <w:rFonts w:ascii="Times New Roman" w:hAnsi="Times New Roman"/>
                <w:lang w:val="uk-UA"/>
              </w:rPr>
            </w:pPr>
            <w:r w:rsidRPr="0003376A">
              <w:rPr>
                <w:rFonts w:ascii="Times New Roman" w:hAnsi="Times New Roman"/>
                <w:lang w:val="uk-UA"/>
              </w:rPr>
              <w:t>12,0</w:t>
            </w:r>
          </w:p>
        </w:tc>
      </w:tr>
      <w:tr w:rsidR="00E541F5" w:rsidRPr="0003376A" w14:paraId="3BEDD777" w14:textId="77777777" w:rsidTr="003515B0">
        <w:trPr>
          <w:cantSplit/>
          <w:trHeight w:val="20"/>
        </w:trPr>
        <w:tc>
          <w:tcPr>
            <w:tcW w:w="567" w:type="dxa"/>
          </w:tcPr>
          <w:p w14:paraId="37FD7DB5"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12CC503D" w14:textId="77777777" w:rsidR="00E541F5" w:rsidRPr="00253D4A" w:rsidRDefault="00E541F5" w:rsidP="002B285C">
            <w:pPr>
              <w:rPr>
                <w:rFonts w:ascii="Times New Roman" w:hAnsi="Times New Roman"/>
                <w:lang w:val="uk-UA"/>
              </w:rPr>
            </w:pPr>
            <w:r w:rsidRPr="00253D4A">
              <w:rPr>
                <w:rFonts w:ascii="Times New Roman" w:hAnsi="Times New Roman"/>
                <w:lang w:val="uk-UA"/>
              </w:rPr>
              <w:t>Крісло офісне</w:t>
            </w:r>
          </w:p>
        </w:tc>
        <w:tc>
          <w:tcPr>
            <w:tcW w:w="1440" w:type="dxa"/>
          </w:tcPr>
          <w:p w14:paraId="432EF293" w14:textId="77777777" w:rsidR="00E541F5" w:rsidRPr="00253D4A" w:rsidRDefault="00E541F5" w:rsidP="002B285C">
            <w:pPr>
              <w:jc w:val="center"/>
              <w:rPr>
                <w:rFonts w:ascii="Times New Roman" w:hAnsi="Times New Roman"/>
                <w:lang w:val="uk-UA"/>
              </w:rPr>
            </w:pPr>
            <w:r w:rsidRPr="00253D4A">
              <w:rPr>
                <w:rFonts w:ascii="Times New Roman" w:hAnsi="Times New Roman"/>
                <w:lang w:val="uk-UA"/>
              </w:rPr>
              <w:t>6</w:t>
            </w:r>
          </w:p>
        </w:tc>
        <w:tc>
          <w:tcPr>
            <w:tcW w:w="1440" w:type="dxa"/>
          </w:tcPr>
          <w:p w14:paraId="7B1CD700" w14:textId="77777777" w:rsidR="00E541F5" w:rsidRPr="00253D4A" w:rsidRDefault="00E541F5" w:rsidP="00E541F5">
            <w:pPr>
              <w:jc w:val="center"/>
              <w:rPr>
                <w:rFonts w:ascii="Times New Roman" w:hAnsi="Times New Roman"/>
                <w:lang w:val="uk-UA"/>
              </w:rPr>
            </w:pPr>
            <w:r w:rsidRPr="00253D4A">
              <w:rPr>
                <w:rFonts w:ascii="Times New Roman" w:hAnsi="Times New Roman"/>
                <w:lang w:val="uk-UA"/>
              </w:rPr>
              <w:t>1,2</w:t>
            </w:r>
          </w:p>
        </w:tc>
        <w:tc>
          <w:tcPr>
            <w:tcW w:w="1260" w:type="dxa"/>
          </w:tcPr>
          <w:p w14:paraId="1C7126E5" w14:textId="77777777" w:rsidR="00E541F5" w:rsidRPr="0003376A" w:rsidRDefault="00E541F5" w:rsidP="00E541F5">
            <w:pPr>
              <w:jc w:val="center"/>
              <w:rPr>
                <w:rFonts w:ascii="Times New Roman" w:hAnsi="Times New Roman"/>
                <w:lang w:val="uk-UA"/>
              </w:rPr>
            </w:pPr>
            <w:r w:rsidRPr="0003376A">
              <w:rPr>
                <w:rFonts w:ascii="Times New Roman" w:hAnsi="Times New Roman"/>
                <w:lang w:val="uk-UA"/>
              </w:rPr>
              <w:t>7,2</w:t>
            </w:r>
          </w:p>
        </w:tc>
      </w:tr>
      <w:tr w:rsidR="00E541F5" w:rsidRPr="0003376A" w14:paraId="3D3E94D5" w14:textId="77777777" w:rsidTr="003515B0">
        <w:trPr>
          <w:cantSplit/>
          <w:trHeight w:val="20"/>
        </w:trPr>
        <w:tc>
          <w:tcPr>
            <w:tcW w:w="567" w:type="dxa"/>
          </w:tcPr>
          <w:p w14:paraId="2E6FB384"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0E46AD24" w14:textId="77777777" w:rsidR="00E541F5" w:rsidRPr="0003376A" w:rsidRDefault="00E541F5" w:rsidP="002B285C">
            <w:pPr>
              <w:rPr>
                <w:rFonts w:ascii="Times New Roman" w:hAnsi="Times New Roman"/>
                <w:lang w:val="uk-UA"/>
              </w:rPr>
            </w:pPr>
            <w:r w:rsidRPr="0003376A">
              <w:rPr>
                <w:rFonts w:ascii="Times New Roman" w:hAnsi="Times New Roman"/>
                <w:lang w:val="uk-UA"/>
              </w:rPr>
              <w:t>Намети для екологічних таборів та форумів</w:t>
            </w:r>
          </w:p>
        </w:tc>
        <w:tc>
          <w:tcPr>
            <w:tcW w:w="1440" w:type="dxa"/>
          </w:tcPr>
          <w:p w14:paraId="486CFDEB"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10</w:t>
            </w:r>
          </w:p>
        </w:tc>
        <w:tc>
          <w:tcPr>
            <w:tcW w:w="1440" w:type="dxa"/>
          </w:tcPr>
          <w:p w14:paraId="1855F0EC"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6</w:t>
            </w:r>
            <w:r w:rsidR="00051515">
              <w:rPr>
                <w:rFonts w:ascii="Times New Roman" w:hAnsi="Times New Roman"/>
                <w:lang w:val="uk-UA"/>
              </w:rPr>
              <w:t>,0</w:t>
            </w:r>
          </w:p>
        </w:tc>
        <w:tc>
          <w:tcPr>
            <w:tcW w:w="1260" w:type="dxa"/>
          </w:tcPr>
          <w:p w14:paraId="34084B54"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60,0</w:t>
            </w:r>
          </w:p>
        </w:tc>
      </w:tr>
      <w:tr w:rsidR="00E541F5" w:rsidRPr="0003376A" w14:paraId="01016175" w14:textId="77777777" w:rsidTr="003515B0">
        <w:trPr>
          <w:cantSplit/>
          <w:trHeight w:val="20"/>
        </w:trPr>
        <w:tc>
          <w:tcPr>
            <w:tcW w:w="567" w:type="dxa"/>
          </w:tcPr>
          <w:p w14:paraId="24E07584"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5208FD07" w14:textId="77777777" w:rsidR="00E541F5" w:rsidRPr="0003376A" w:rsidRDefault="00E541F5" w:rsidP="002B285C">
            <w:pPr>
              <w:rPr>
                <w:rFonts w:ascii="Times New Roman" w:hAnsi="Times New Roman"/>
                <w:lang w:val="uk-UA"/>
              </w:rPr>
            </w:pPr>
            <w:r w:rsidRPr="0003376A">
              <w:rPr>
                <w:rFonts w:ascii="Times New Roman" w:hAnsi="Times New Roman"/>
                <w:lang w:val="uk-UA"/>
              </w:rPr>
              <w:t>Спальник  для екологічних таборів та форумів</w:t>
            </w:r>
          </w:p>
        </w:tc>
        <w:tc>
          <w:tcPr>
            <w:tcW w:w="1440" w:type="dxa"/>
          </w:tcPr>
          <w:p w14:paraId="3DDFD899"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50</w:t>
            </w:r>
          </w:p>
        </w:tc>
        <w:tc>
          <w:tcPr>
            <w:tcW w:w="1440" w:type="dxa"/>
          </w:tcPr>
          <w:p w14:paraId="4F85445E"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2</w:t>
            </w:r>
            <w:r w:rsidR="00051515">
              <w:rPr>
                <w:rFonts w:ascii="Times New Roman" w:hAnsi="Times New Roman"/>
                <w:lang w:val="uk-UA"/>
              </w:rPr>
              <w:t>,0</w:t>
            </w:r>
          </w:p>
        </w:tc>
        <w:tc>
          <w:tcPr>
            <w:tcW w:w="1260" w:type="dxa"/>
          </w:tcPr>
          <w:p w14:paraId="469C9B5F"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100,0</w:t>
            </w:r>
          </w:p>
        </w:tc>
      </w:tr>
      <w:tr w:rsidR="00E541F5" w:rsidRPr="0003376A" w14:paraId="011C1D2B" w14:textId="77777777" w:rsidTr="003515B0">
        <w:trPr>
          <w:cantSplit/>
          <w:trHeight w:val="20"/>
        </w:trPr>
        <w:tc>
          <w:tcPr>
            <w:tcW w:w="567" w:type="dxa"/>
          </w:tcPr>
          <w:p w14:paraId="2D048618"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2199103A" w14:textId="77777777" w:rsidR="00E541F5" w:rsidRPr="0003376A" w:rsidRDefault="00E541F5" w:rsidP="002B285C">
            <w:pPr>
              <w:rPr>
                <w:rFonts w:ascii="Times New Roman" w:hAnsi="Times New Roman"/>
                <w:lang w:val="uk-UA"/>
              </w:rPr>
            </w:pPr>
            <w:r w:rsidRPr="0003376A">
              <w:rPr>
                <w:rFonts w:ascii="Times New Roman" w:hAnsi="Times New Roman"/>
                <w:lang w:val="uk-UA"/>
              </w:rPr>
              <w:t>Каремати для екологічних таборів та форумів</w:t>
            </w:r>
          </w:p>
        </w:tc>
        <w:tc>
          <w:tcPr>
            <w:tcW w:w="1440" w:type="dxa"/>
          </w:tcPr>
          <w:p w14:paraId="08104752"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50</w:t>
            </w:r>
          </w:p>
        </w:tc>
        <w:tc>
          <w:tcPr>
            <w:tcW w:w="1440" w:type="dxa"/>
          </w:tcPr>
          <w:p w14:paraId="738CC022"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0,2</w:t>
            </w:r>
          </w:p>
        </w:tc>
        <w:tc>
          <w:tcPr>
            <w:tcW w:w="1260" w:type="dxa"/>
          </w:tcPr>
          <w:p w14:paraId="79B3C867"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10,0</w:t>
            </w:r>
          </w:p>
        </w:tc>
      </w:tr>
      <w:tr w:rsidR="00E541F5" w:rsidRPr="0003376A" w14:paraId="2B056C59" w14:textId="77777777" w:rsidTr="003515B0">
        <w:trPr>
          <w:cantSplit/>
          <w:trHeight w:val="20"/>
        </w:trPr>
        <w:tc>
          <w:tcPr>
            <w:tcW w:w="567" w:type="dxa"/>
          </w:tcPr>
          <w:p w14:paraId="2E97B6F1"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0D51F77F" w14:textId="77777777" w:rsidR="00E541F5" w:rsidRPr="0003376A" w:rsidRDefault="00E541F5" w:rsidP="002B285C">
            <w:pPr>
              <w:rPr>
                <w:rFonts w:ascii="Times New Roman" w:hAnsi="Times New Roman"/>
                <w:lang w:val="uk-UA"/>
              </w:rPr>
            </w:pPr>
            <w:r w:rsidRPr="0003376A">
              <w:rPr>
                <w:rFonts w:ascii="Times New Roman" w:hAnsi="Times New Roman"/>
                <w:lang w:val="uk-UA"/>
              </w:rPr>
              <w:t>Меблі для еколого-освітнього центру</w:t>
            </w:r>
            <w:r w:rsidR="00792EE6">
              <w:rPr>
                <w:rFonts w:ascii="Times New Roman" w:hAnsi="Times New Roman"/>
                <w:lang w:val="uk-UA"/>
              </w:rPr>
              <w:t>*</w:t>
            </w:r>
          </w:p>
        </w:tc>
        <w:tc>
          <w:tcPr>
            <w:tcW w:w="1440" w:type="dxa"/>
          </w:tcPr>
          <w:p w14:paraId="1C908E1B" w14:textId="77777777" w:rsidR="00E541F5" w:rsidRPr="00953A66" w:rsidRDefault="00792EE6" w:rsidP="002B285C">
            <w:pPr>
              <w:jc w:val="center"/>
              <w:rPr>
                <w:rFonts w:ascii="Times New Roman" w:hAnsi="Times New Roman"/>
                <w:lang w:val="uk-UA"/>
              </w:rPr>
            </w:pPr>
            <w:r w:rsidRPr="00953A66">
              <w:rPr>
                <w:rFonts w:ascii="Times New Roman" w:hAnsi="Times New Roman"/>
                <w:lang w:val="uk-UA"/>
              </w:rPr>
              <w:t>40</w:t>
            </w:r>
            <w:r w:rsidR="004B25E5" w:rsidRPr="00953A66">
              <w:rPr>
                <w:rFonts w:ascii="Times New Roman" w:hAnsi="Times New Roman"/>
                <w:lang w:val="uk-UA"/>
              </w:rPr>
              <w:t xml:space="preserve"> </w:t>
            </w:r>
          </w:p>
        </w:tc>
        <w:tc>
          <w:tcPr>
            <w:tcW w:w="1440" w:type="dxa"/>
          </w:tcPr>
          <w:p w14:paraId="70A85E29" w14:textId="77777777" w:rsidR="00E541F5" w:rsidRPr="00953A66" w:rsidRDefault="00792EE6" w:rsidP="002B285C">
            <w:pPr>
              <w:jc w:val="center"/>
              <w:rPr>
                <w:rFonts w:ascii="Times New Roman" w:hAnsi="Times New Roman"/>
                <w:lang w:val="uk-UA"/>
              </w:rPr>
            </w:pPr>
            <w:r w:rsidRPr="00953A66">
              <w:rPr>
                <w:rFonts w:ascii="Times New Roman" w:hAnsi="Times New Roman"/>
                <w:lang w:val="uk-UA"/>
              </w:rPr>
              <w:t>10,0</w:t>
            </w:r>
          </w:p>
        </w:tc>
        <w:tc>
          <w:tcPr>
            <w:tcW w:w="1260" w:type="dxa"/>
          </w:tcPr>
          <w:p w14:paraId="063143DF"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400,0</w:t>
            </w:r>
          </w:p>
        </w:tc>
      </w:tr>
      <w:tr w:rsidR="00E541F5" w:rsidRPr="0003376A" w14:paraId="4CDE7E9C" w14:textId="77777777" w:rsidTr="003515B0">
        <w:trPr>
          <w:cantSplit/>
          <w:trHeight w:val="20"/>
        </w:trPr>
        <w:tc>
          <w:tcPr>
            <w:tcW w:w="567" w:type="dxa"/>
          </w:tcPr>
          <w:p w14:paraId="0A1A5DDD"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308F9E5C" w14:textId="77777777" w:rsidR="00E541F5" w:rsidRPr="0003376A" w:rsidRDefault="00D65B47" w:rsidP="002B285C">
            <w:pPr>
              <w:rPr>
                <w:rFonts w:ascii="Times New Roman" w:hAnsi="Times New Roman"/>
                <w:lang w:val="uk-UA"/>
              </w:rPr>
            </w:pPr>
            <w:r>
              <w:rPr>
                <w:rFonts w:ascii="Times New Roman" w:hAnsi="Times New Roman"/>
                <w:lang w:val="uk-UA"/>
              </w:rPr>
              <w:t>Проєкт</w:t>
            </w:r>
            <w:r w:rsidR="00E541F5" w:rsidRPr="0003376A">
              <w:rPr>
                <w:rFonts w:ascii="Times New Roman" w:hAnsi="Times New Roman"/>
                <w:lang w:val="uk-UA"/>
              </w:rPr>
              <w:t>ор</w:t>
            </w:r>
          </w:p>
        </w:tc>
        <w:tc>
          <w:tcPr>
            <w:tcW w:w="1440" w:type="dxa"/>
          </w:tcPr>
          <w:p w14:paraId="10BAF64F"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1</w:t>
            </w:r>
          </w:p>
        </w:tc>
        <w:tc>
          <w:tcPr>
            <w:tcW w:w="1440" w:type="dxa"/>
          </w:tcPr>
          <w:p w14:paraId="6F87E1BB"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15,0</w:t>
            </w:r>
          </w:p>
        </w:tc>
        <w:tc>
          <w:tcPr>
            <w:tcW w:w="1260" w:type="dxa"/>
          </w:tcPr>
          <w:p w14:paraId="4AEBA324"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15,0</w:t>
            </w:r>
          </w:p>
        </w:tc>
      </w:tr>
      <w:tr w:rsidR="00E541F5" w:rsidRPr="0003376A" w14:paraId="39D98E1D" w14:textId="77777777" w:rsidTr="003515B0">
        <w:trPr>
          <w:cantSplit/>
          <w:trHeight w:val="20"/>
        </w:trPr>
        <w:tc>
          <w:tcPr>
            <w:tcW w:w="567" w:type="dxa"/>
          </w:tcPr>
          <w:p w14:paraId="0EABFB0B"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76CA9CB3" w14:textId="77777777" w:rsidR="00E541F5" w:rsidRPr="0003376A" w:rsidRDefault="00E541F5" w:rsidP="002B285C">
            <w:pPr>
              <w:rPr>
                <w:rFonts w:ascii="Times New Roman" w:hAnsi="Times New Roman"/>
                <w:lang w:val="uk-UA"/>
              </w:rPr>
            </w:pPr>
            <w:r w:rsidRPr="0003376A">
              <w:rPr>
                <w:rFonts w:ascii="Times New Roman" w:hAnsi="Times New Roman"/>
                <w:lang w:val="uk-UA"/>
              </w:rPr>
              <w:t>Телевізор</w:t>
            </w:r>
          </w:p>
        </w:tc>
        <w:tc>
          <w:tcPr>
            <w:tcW w:w="1440" w:type="dxa"/>
          </w:tcPr>
          <w:p w14:paraId="55EA78B6"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1</w:t>
            </w:r>
          </w:p>
        </w:tc>
        <w:tc>
          <w:tcPr>
            <w:tcW w:w="1440" w:type="dxa"/>
          </w:tcPr>
          <w:p w14:paraId="1F25B75C"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9,0</w:t>
            </w:r>
          </w:p>
        </w:tc>
        <w:tc>
          <w:tcPr>
            <w:tcW w:w="1260" w:type="dxa"/>
          </w:tcPr>
          <w:p w14:paraId="04F804B7"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9,0</w:t>
            </w:r>
          </w:p>
        </w:tc>
      </w:tr>
      <w:tr w:rsidR="00E541F5" w:rsidRPr="0003376A" w14:paraId="6AD537DC" w14:textId="77777777" w:rsidTr="00092CC5">
        <w:trPr>
          <w:cantSplit/>
          <w:trHeight w:val="20"/>
        </w:trPr>
        <w:tc>
          <w:tcPr>
            <w:tcW w:w="4262" w:type="dxa"/>
            <w:gridSpan w:val="2"/>
          </w:tcPr>
          <w:p w14:paraId="6A2DB9C3" w14:textId="77777777" w:rsidR="00E541F5" w:rsidRPr="0003376A" w:rsidRDefault="00E541F5" w:rsidP="002B285C">
            <w:pPr>
              <w:jc w:val="center"/>
              <w:rPr>
                <w:rFonts w:ascii="Times New Roman" w:hAnsi="Times New Roman"/>
                <w:lang w:val="uk-UA"/>
              </w:rPr>
            </w:pPr>
            <w:r w:rsidRPr="0003376A">
              <w:rPr>
                <w:rFonts w:ascii="Times New Roman" w:hAnsi="Times New Roman"/>
                <w:b/>
                <w:i/>
                <w:lang w:val="uk-UA"/>
              </w:rPr>
              <w:t>Усього</w:t>
            </w:r>
            <w:r w:rsidR="001158BF">
              <w:rPr>
                <w:rFonts w:ascii="Times New Roman" w:hAnsi="Times New Roman"/>
                <w:b/>
                <w:i/>
                <w:lang w:val="uk-UA"/>
              </w:rPr>
              <w:t xml:space="preserve"> </w:t>
            </w:r>
            <w:r w:rsidRPr="0003376A">
              <w:rPr>
                <w:rFonts w:ascii="Times New Roman" w:hAnsi="Times New Roman"/>
                <w:b/>
                <w:i/>
                <w:lang w:val="uk-UA"/>
              </w:rPr>
              <w:t>(тис. грн)</w:t>
            </w:r>
          </w:p>
        </w:tc>
        <w:tc>
          <w:tcPr>
            <w:tcW w:w="1440" w:type="dxa"/>
          </w:tcPr>
          <w:p w14:paraId="773C55C3"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w:t>
            </w:r>
          </w:p>
        </w:tc>
        <w:tc>
          <w:tcPr>
            <w:tcW w:w="1440" w:type="dxa"/>
          </w:tcPr>
          <w:p w14:paraId="60B31791" w14:textId="77777777" w:rsidR="00E541F5" w:rsidRPr="00253D4A" w:rsidRDefault="00776C3C" w:rsidP="00792EE6">
            <w:pPr>
              <w:jc w:val="center"/>
              <w:rPr>
                <w:rFonts w:ascii="Times New Roman" w:hAnsi="Times New Roman"/>
                <w:b/>
                <w:i/>
                <w:lang w:val="uk-UA"/>
              </w:rPr>
            </w:pPr>
            <w:r w:rsidRPr="00253D4A">
              <w:rPr>
                <w:rFonts w:ascii="Times New Roman" w:hAnsi="Times New Roman"/>
                <w:b/>
                <w:i/>
                <w:lang w:val="uk-UA"/>
              </w:rPr>
              <w:t>1</w:t>
            </w:r>
            <w:r w:rsidR="00792EE6">
              <w:rPr>
                <w:rFonts w:ascii="Times New Roman" w:hAnsi="Times New Roman"/>
                <w:b/>
                <w:i/>
                <w:lang w:val="uk-UA"/>
              </w:rPr>
              <w:t>2</w:t>
            </w:r>
            <w:r w:rsidR="00EA182C" w:rsidRPr="00253D4A">
              <w:rPr>
                <w:rFonts w:ascii="Times New Roman" w:hAnsi="Times New Roman"/>
                <w:b/>
                <w:i/>
                <w:lang w:val="uk-UA"/>
              </w:rPr>
              <w:t>8</w:t>
            </w:r>
            <w:r w:rsidRPr="00253D4A">
              <w:rPr>
                <w:rFonts w:ascii="Times New Roman" w:hAnsi="Times New Roman"/>
                <w:b/>
                <w:i/>
                <w:lang w:val="uk-UA"/>
              </w:rPr>
              <w:t>,4</w:t>
            </w:r>
          </w:p>
        </w:tc>
        <w:tc>
          <w:tcPr>
            <w:tcW w:w="1260" w:type="dxa"/>
          </w:tcPr>
          <w:p w14:paraId="519C0E16" w14:textId="77777777" w:rsidR="00E541F5" w:rsidRPr="0003376A" w:rsidRDefault="00776C3C" w:rsidP="002B285C">
            <w:pPr>
              <w:jc w:val="center"/>
              <w:rPr>
                <w:rFonts w:ascii="Times New Roman" w:hAnsi="Times New Roman"/>
                <w:b/>
                <w:i/>
                <w:lang w:val="uk-UA"/>
              </w:rPr>
            </w:pPr>
            <w:r w:rsidRPr="0003376A">
              <w:rPr>
                <w:rFonts w:ascii="Times New Roman" w:hAnsi="Times New Roman"/>
                <w:b/>
                <w:i/>
                <w:lang w:val="uk-UA"/>
              </w:rPr>
              <w:t>892,2</w:t>
            </w:r>
          </w:p>
        </w:tc>
      </w:tr>
      <w:tr w:rsidR="00E541F5" w:rsidRPr="0003376A" w14:paraId="1CC3DBFC" w14:textId="77777777" w:rsidTr="00092CC5">
        <w:trPr>
          <w:cantSplit/>
          <w:trHeight w:val="20"/>
        </w:trPr>
        <w:tc>
          <w:tcPr>
            <w:tcW w:w="8402" w:type="dxa"/>
            <w:gridSpan w:val="5"/>
          </w:tcPr>
          <w:p w14:paraId="10CCD2E9" w14:textId="77777777" w:rsidR="00E541F5" w:rsidRPr="00253D4A" w:rsidRDefault="00E541F5" w:rsidP="002B285C">
            <w:pPr>
              <w:jc w:val="center"/>
              <w:rPr>
                <w:rFonts w:ascii="Times New Roman" w:hAnsi="Times New Roman"/>
                <w:lang w:val="uk-UA"/>
              </w:rPr>
            </w:pPr>
            <w:r w:rsidRPr="00253D4A">
              <w:rPr>
                <w:rFonts w:ascii="Times New Roman" w:hAnsi="Times New Roman"/>
                <w:b/>
                <w:bCs/>
                <w:lang w:val="uk-UA"/>
              </w:rPr>
              <w:t xml:space="preserve">НАУКОВО-ДОСЛІДНИЙ ВІДДІЛ </w:t>
            </w:r>
          </w:p>
        </w:tc>
      </w:tr>
      <w:tr w:rsidR="00E541F5" w:rsidRPr="0003376A" w14:paraId="10874A41" w14:textId="77777777" w:rsidTr="003515B0">
        <w:trPr>
          <w:cantSplit/>
          <w:trHeight w:val="20"/>
        </w:trPr>
        <w:tc>
          <w:tcPr>
            <w:tcW w:w="567" w:type="dxa"/>
          </w:tcPr>
          <w:p w14:paraId="20DB13E3"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0F96ADEE" w14:textId="77777777" w:rsidR="00E541F5" w:rsidRPr="0003376A" w:rsidRDefault="00E541F5" w:rsidP="002B285C">
            <w:pPr>
              <w:rPr>
                <w:rFonts w:ascii="Times New Roman" w:hAnsi="Times New Roman"/>
                <w:lang w:val="uk-UA"/>
              </w:rPr>
            </w:pPr>
            <w:r w:rsidRPr="0003376A">
              <w:rPr>
                <w:rFonts w:ascii="Times New Roman" w:hAnsi="Times New Roman"/>
                <w:lang w:val="uk-UA"/>
              </w:rPr>
              <w:t>Комп’ютер з повним комплектом</w:t>
            </w:r>
          </w:p>
        </w:tc>
        <w:tc>
          <w:tcPr>
            <w:tcW w:w="1440" w:type="dxa"/>
          </w:tcPr>
          <w:p w14:paraId="229B3B5C"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2</w:t>
            </w:r>
          </w:p>
        </w:tc>
        <w:tc>
          <w:tcPr>
            <w:tcW w:w="1440" w:type="dxa"/>
          </w:tcPr>
          <w:p w14:paraId="3840FF3B" w14:textId="77777777" w:rsidR="00E541F5" w:rsidRPr="00253D4A" w:rsidRDefault="00E541F5" w:rsidP="00E541F5">
            <w:pPr>
              <w:jc w:val="center"/>
              <w:rPr>
                <w:rFonts w:ascii="Times New Roman" w:hAnsi="Times New Roman"/>
                <w:lang w:val="uk-UA"/>
              </w:rPr>
            </w:pPr>
            <w:r w:rsidRPr="00253D4A">
              <w:rPr>
                <w:rFonts w:ascii="Times New Roman" w:hAnsi="Times New Roman"/>
                <w:lang w:val="uk-UA"/>
              </w:rPr>
              <w:t xml:space="preserve">20,0 </w:t>
            </w:r>
          </w:p>
        </w:tc>
        <w:tc>
          <w:tcPr>
            <w:tcW w:w="1260" w:type="dxa"/>
          </w:tcPr>
          <w:p w14:paraId="308C46DD" w14:textId="77777777" w:rsidR="00E541F5" w:rsidRPr="0003376A" w:rsidRDefault="00E541F5" w:rsidP="00E541F5">
            <w:pPr>
              <w:jc w:val="center"/>
              <w:rPr>
                <w:rFonts w:ascii="Times New Roman" w:hAnsi="Times New Roman"/>
                <w:lang w:val="uk-UA"/>
              </w:rPr>
            </w:pPr>
            <w:r w:rsidRPr="0003376A">
              <w:rPr>
                <w:rFonts w:ascii="Times New Roman" w:hAnsi="Times New Roman"/>
                <w:lang w:val="uk-UA"/>
              </w:rPr>
              <w:t>40,0</w:t>
            </w:r>
          </w:p>
        </w:tc>
      </w:tr>
      <w:tr w:rsidR="00E541F5" w:rsidRPr="0003376A" w14:paraId="007EC7EB" w14:textId="77777777" w:rsidTr="003515B0">
        <w:trPr>
          <w:cantSplit/>
          <w:trHeight w:val="20"/>
        </w:trPr>
        <w:tc>
          <w:tcPr>
            <w:tcW w:w="567" w:type="dxa"/>
          </w:tcPr>
          <w:p w14:paraId="31385B68"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5A177CAC" w14:textId="77777777" w:rsidR="00E541F5" w:rsidRPr="0003376A" w:rsidRDefault="00E541F5" w:rsidP="002B285C">
            <w:pPr>
              <w:rPr>
                <w:rFonts w:ascii="Times New Roman" w:hAnsi="Times New Roman"/>
                <w:lang w:val="uk-UA"/>
              </w:rPr>
            </w:pPr>
            <w:r w:rsidRPr="0003376A">
              <w:rPr>
                <w:rFonts w:ascii="Times New Roman" w:hAnsi="Times New Roman"/>
                <w:lang w:val="uk-UA"/>
              </w:rPr>
              <w:t xml:space="preserve">Ноутбук </w:t>
            </w:r>
          </w:p>
        </w:tc>
        <w:tc>
          <w:tcPr>
            <w:tcW w:w="1440" w:type="dxa"/>
          </w:tcPr>
          <w:p w14:paraId="5216AECC"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2</w:t>
            </w:r>
          </w:p>
        </w:tc>
        <w:tc>
          <w:tcPr>
            <w:tcW w:w="1440" w:type="dxa"/>
          </w:tcPr>
          <w:p w14:paraId="4B3C998E" w14:textId="77777777" w:rsidR="00E541F5" w:rsidRPr="00253D4A" w:rsidRDefault="00E541F5" w:rsidP="00E541F5">
            <w:pPr>
              <w:jc w:val="center"/>
              <w:rPr>
                <w:rFonts w:ascii="Times New Roman" w:hAnsi="Times New Roman"/>
                <w:lang w:val="uk-UA"/>
              </w:rPr>
            </w:pPr>
            <w:r w:rsidRPr="00253D4A">
              <w:rPr>
                <w:rFonts w:ascii="Times New Roman" w:hAnsi="Times New Roman"/>
                <w:lang w:val="uk-UA"/>
              </w:rPr>
              <w:t xml:space="preserve">20,0 </w:t>
            </w:r>
          </w:p>
        </w:tc>
        <w:tc>
          <w:tcPr>
            <w:tcW w:w="1260" w:type="dxa"/>
          </w:tcPr>
          <w:p w14:paraId="6EDBC76E" w14:textId="77777777" w:rsidR="00E541F5" w:rsidRPr="0003376A" w:rsidRDefault="00E541F5" w:rsidP="00E541F5">
            <w:pPr>
              <w:jc w:val="center"/>
              <w:rPr>
                <w:rFonts w:ascii="Times New Roman" w:hAnsi="Times New Roman"/>
                <w:lang w:val="uk-UA"/>
              </w:rPr>
            </w:pPr>
            <w:r w:rsidRPr="0003376A">
              <w:rPr>
                <w:rFonts w:ascii="Times New Roman" w:hAnsi="Times New Roman"/>
                <w:lang w:val="uk-UA"/>
              </w:rPr>
              <w:t>40,0</w:t>
            </w:r>
          </w:p>
        </w:tc>
      </w:tr>
      <w:tr w:rsidR="00E541F5" w:rsidRPr="0003376A" w14:paraId="7C5076F5" w14:textId="77777777" w:rsidTr="003515B0">
        <w:trPr>
          <w:cantSplit/>
          <w:trHeight w:val="20"/>
        </w:trPr>
        <w:tc>
          <w:tcPr>
            <w:tcW w:w="567" w:type="dxa"/>
          </w:tcPr>
          <w:p w14:paraId="1AC826B7"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0B81F1A2" w14:textId="77777777" w:rsidR="00E541F5" w:rsidRPr="0003376A" w:rsidRDefault="00E541F5" w:rsidP="002B285C">
            <w:pPr>
              <w:rPr>
                <w:rFonts w:ascii="Times New Roman" w:hAnsi="Times New Roman"/>
                <w:lang w:val="uk-UA"/>
              </w:rPr>
            </w:pPr>
            <w:r w:rsidRPr="0003376A">
              <w:rPr>
                <w:rFonts w:ascii="Times New Roman" w:hAnsi="Times New Roman"/>
                <w:lang w:val="uk-UA"/>
              </w:rPr>
              <w:t>Кольоровий фотопринтер формату А-3</w:t>
            </w:r>
          </w:p>
        </w:tc>
        <w:tc>
          <w:tcPr>
            <w:tcW w:w="1440" w:type="dxa"/>
          </w:tcPr>
          <w:p w14:paraId="131F86D8"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1</w:t>
            </w:r>
          </w:p>
        </w:tc>
        <w:tc>
          <w:tcPr>
            <w:tcW w:w="1440" w:type="dxa"/>
          </w:tcPr>
          <w:p w14:paraId="3B84C407" w14:textId="77777777" w:rsidR="00E541F5" w:rsidRPr="00253D4A" w:rsidRDefault="00E541F5" w:rsidP="002B285C">
            <w:pPr>
              <w:jc w:val="center"/>
              <w:rPr>
                <w:rFonts w:ascii="Times New Roman" w:hAnsi="Times New Roman"/>
                <w:lang w:val="uk-UA"/>
              </w:rPr>
            </w:pPr>
            <w:r w:rsidRPr="00253D4A">
              <w:rPr>
                <w:rFonts w:ascii="Times New Roman" w:hAnsi="Times New Roman"/>
                <w:lang w:val="uk-UA"/>
              </w:rPr>
              <w:t>15,0</w:t>
            </w:r>
          </w:p>
        </w:tc>
        <w:tc>
          <w:tcPr>
            <w:tcW w:w="1260" w:type="dxa"/>
          </w:tcPr>
          <w:p w14:paraId="6F612189"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15,0</w:t>
            </w:r>
          </w:p>
        </w:tc>
      </w:tr>
      <w:tr w:rsidR="00E541F5" w:rsidRPr="0003376A" w14:paraId="5B8FCF0C" w14:textId="77777777" w:rsidTr="003515B0">
        <w:trPr>
          <w:cantSplit/>
          <w:trHeight w:val="20"/>
        </w:trPr>
        <w:tc>
          <w:tcPr>
            <w:tcW w:w="567" w:type="dxa"/>
          </w:tcPr>
          <w:p w14:paraId="35F08E50"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68906FE6" w14:textId="77777777" w:rsidR="00E541F5" w:rsidRPr="0003376A" w:rsidRDefault="00E541F5" w:rsidP="002B285C">
            <w:pPr>
              <w:rPr>
                <w:rFonts w:ascii="Times New Roman" w:hAnsi="Times New Roman"/>
                <w:lang w:val="uk-UA"/>
              </w:rPr>
            </w:pPr>
            <w:r w:rsidRPr="0003376A">
              <w:rPr>
                <w:rFonts w:ascii="Times New Roman" w:hAnsi="Times New Roman"/>
                <w:lang w:val="uk-UA"/>
              </w:rPr>
              <w:t>Метеостанція цифрова (польова) TFA-351099IT PRIMUS або аналог</w:t>
            </w:r>
          </w:p>
        </w:tc>
        <w:tc>
          <w:tcPr>
            <w:tcW w:w="1440" w:type="dxa"/>
          </w:tcPr>
          <w:p w14:paraId="0821A66C"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1</w:t>
            </w:r>
          </w:p>
        </w:tc>
        <w:tc>
          <w:tcPr>
            <w:tcW w:w="1440" w:type="dxa"/>
          </w:tcPr>
          <w:p w14:paraId="0DFA24E0" w14:textId="77777777" w:rsidR="00E541F5" w:rsidRPr="00253D4A" w:rsidRDefault="00E541F5" w:rsidP="002B285C">
            <w:pPr>
              <w:jc w:val="center"/>
              <w:rPr>
                <w:rFonts w:ascii="Times New Roman" w:hAnsi="Times New Roman"/>
                <w:lang w:val="uk-UA"/>
              </w:rPr>
            </w:pPr>
            <w:r w:rsidRPr="00253D4A">
              <w:rPr>
                <w:rFonts w:ascii="Times New Roman" w:hAnsi="Times New Roman"/>
                <w:lang w:val="uk-UA"/>
              </w:rPr>
              <w:t>4,5</w:t>
            </w:r>
          </w:p>
        </w:tc>
        <w:tc>
          <w:tcPr>
            <w:tcW w:w="1260" w:type="dxa"/>
          </w:tcPr>
          <w:p w14:paraId="50655C39"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4,5</w:t>
            </w:r>
          </w:p>
        </w:tc>
      </w:tr>
      <w:tr w:rsidR="00E541F5" w:rsidRPr="0003376A" w14:paraId="416D22D4" w14:textId="77777777" w:rsidTr="003515B0">
        <w:trPr>
          <w:cantSplit/>
          <w:trHeight w:val="20"/>
        </w:trPr>
        <w:tc>
          <w:tcPr>
            <w:tcW w:w="567" w:type="dxa"/>
          </w:tcPr>
          <w:p w14:paraId="3706DF1E"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1DAA60FC" w14:textId="77777777" w:rsidR="00E541F5" w:rsidRPr="0003376A" w:rsidRDefault="00E541F5" w:rsidP="002B285C">
            <w:pPr>
              <w:rPr>
                <w:rFonts w:ascii="Times New Roman" w:hAnsi="Times New Roman"/>
                <w:lang w:val="uk-UA"/>
              </w:rPr>
            </w:pPr>
            <w:r w:rsidRPr="0003376A">
              <w:rPr>
                <w:rFonts w:ascii="Times New Roman" w:hAnsi="Times New Roman"/>
                <w:lang w:val="uk-UA"/>
              </w:rPr>
              <w:t>Мікроскоп</w:t>
            </w:r>
          </w:p>
        </w:tc>
        <w:tc>
          <w:tcPr>
            <w:tcW w:w="1440" w:type="dxa"/>
          </w:tcPr>
          <w:p w14:paraId="2C576A48"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2</w:t>
            </w:r>
          </w:p>
        </w:tc>
        <w:tc>
          <w:tcPr>
            <w:tcW w:w="1440" w:type="dxa"/>
          </w:tcPr>
          <w:p w14:paraId="3095119E" w14:textId="77777777" w:rsidR="00E541F5" w:rsidRPr="00253D4A" w:rsidRDefault="00E541F5" w:rsidP="002B285C">
            <w:pPr>
              <w:jc w:val="center"/>
              <w:rPr>
                <w:rFonts w:ascii="Times New Roman" w:hAnsi="Times New Roman"/>
                <w:lang w:val="uk-UA"/>
              </w:rPr>
            </w:pPr>
            <w:r w:rsidRPr="00253D4A">
              <w:rPr>
                <w:rFonts w:ascii="Times New Roman" w:hAnsi="Times New Roman"/>
                <w:lang w:val="uk-UA"/>
              </w:rPr>
              <w:t>18,0</w:t>
            </w:r>
          </w:p>
        </w:tc>
        <w:tc>
          <w:tcPr>
            <w:tcW w:w="1260" w:type="dxa"/>
            <w:vAlign w:val="bottom"/>
          </w:tcPr>
          <w:p w14:paraId="61D19C7C"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36,0</w:t>
            </w:r>
          </w:p>
        </w:tc>
      </w:tr>
      <w:tr w:rsidR="00E541F5" w:rsidRPr="0003376A" w14:paraId="07D9A8CA" w14:textId="77777777" w:rsidTr="003515B0">
        <w:trPr>
          <w:cantSplit/>
          <w:trHeight w:val="20"/>
        </w:trPr>
        <w:tc>
          <w:tcPr>
            <w:tcW w:w="567" w:type="dxa"/>
          </w:tcPr>
          <w:p w14:paraId="12DDFA6E"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68DD1883" w14:textId="77777777" w:rsidR="00E541F5" w:rsidRPr="0003376A" w:rsidRDefault="00E541F5" w:rsidP="002B285C">
            <w:pPr>
              <w:rPr>
                <w:rFonts w:ascii="Times New Roman" w:hAnsi="Times New Roman"/>
                <w:lang w:val="uk-UA"/>
              </w:rPr>
            </w:pPr>
            <w:r w:rsidRPr="0003376A">
              <w:rPr>
                <w:rFonts w:ascii="Times New Roman" w:hAnsi="Times New Roman"/>
                <w:lang w:val="uk-UA"/>
              </w:rPr>
              <w:t>Бінокуляр з підсвіткою та можливістю фото- і відео фіксації</w:t>
            </w:r>
          </w:p>
        </w:tc>
        <w:tc>
          <w:tcPr>
            <w:tcW w:w="1440" w:type="dxa"/>
          </w:tcPr>
          <w:p w14:paraId="05024F88"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2</w:t>
            </w:r>
          </w:p>
        </w:tc>
        <w:tc>
          <w:tcPr>
            <w:tcW w:w="1440" w:type="dxa"/>
          </w:tcPr>
          <w:p w14:paraId="44B1C423" w14:textId="77777777" w:rsidR="00E541F5" w:rsidRPr="00253D4A" w:rsidRDefault="00E541F5" w:rsidP="002B285C">
            <w:pPr>
              <w:jc w:val="center"/>
              <w:rPr>
                <w:rFonts w:ascii="Times New Roman" w:hAnsi="Times New Roman"/>
                <w:lang w:val="uk-UA"/>
              </w:rPr>
            </w:pPr>
            <w:r w:rsidRPr="00253D4A">
              <w:rPr>
                <w:rFonts w:ascii="Times New Roman" w:hAnsi="Times New Roman"/>
                <w:lang w:val="uk-UA"/>
              </w:rPr>
              <w:t>25,5</w:t>
            </w:r>
          </w:p>
        </w:tc>
        <w:tc>
          <w:tcPr>
            <w:tcW w:w="1260" w:type="dxa"/>
          </w:tcPr>
          <w:p w14:paraId="72BE413D"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51,0</w:t>
            </w:r>
          </w:p>
        </w:tc>
      </w:tr>
      <w:tr w:rsidR="00E541F5" w:rsidRPr="0003376A" w14:paraId="04538A93" w14:textId="77777777" w:rsidTr="003515B0">
        <w:trPr>
          <w:cantSplit/>
          <w:trHeight w:val="20"/>
        </w:trPr>
        <w:tc>
          <w:tcPr>
            <w:tcW w:w="567" w:type="dxa"/>
          </w:tcPr>
          <w:p w14:paraId="442D08F3" w14:textId="77777777" w:rsidR="00E541F5" w:rsidRPr="0003376A" w:rsidRDefault="00E541F5" w:rsidP="00AE77C2">
            <w:pPr>
              <w:pStyle w:val="a9"/>
              <w:numPr>
                <w:ilvl w:val="0"/>
                <w:numId w:val="12"/>
              </w:numPr>
              <w:ind w:left="0" w:firstLine="0"/>
              <w:jc w:val="center"/>
              <w:rPr>
                <w:rFonts w:ascii="Times New Roman" w:hAnsi="Times New Roman"/>
                <w:lang w:val="uk-UA"/>
              </w:rPr>
            </w:pPr>
          </w:p>
        </w:tc>
        <w:tc>
          <w:tcPr>
            <w:tcW w:w="3695" w:type="dxa"/>
          </w:tcPr>
          <w:p w14:paraId="0EBD3BA1" w14:textId="77777777" w:rsidR="00E541F5" w:rsidRPr="0003376A" w:rsidRDefault="00E541F5" w:rsidP="002B285C">
            <w:pPr>
              <w:rPr>
                <w:rFonts w:ascii="Times New Roman" w:hAnsi="Times New Roman"/>
                <w:lang w:val="uk-UA"/>
              </w:rPr>
            </w:pPr>
            <w:r w:rsidRPr="0003376A">
              <w:rPr>
                <w:rFonts w:ascii="Times New Roman" w:hAnsi="Times New Roman"/>
                <w:lang w:val="uk-UA"/>
              </w:rPr>
              <w:t>Електронні ваги</w:t>
            </w:r>
          </w:p>
        </w:tc>
        <w:tc>
          <w:tcPr>
            <w:tcW w:w="1440" w:type="dxa"/>
          </w:tcPr>
          <w:p w14:paraId="0CA551CE"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1</w:t>
            </w:r>
          </w:p>
        </w:tc>
        <w:tc>
          <w:tcPr>
            <w:tcW w:w="1440" w:type="dxa"/>
          </w:tcPr>
          <w:p w14:paraId="3D3FF5CC" w14:textId="77777777" w:rsidR="00E541F5" w:rsidRPr="00253D4A" w:rsidRDefault="00E541F5" w:rsidP="002B285C">
            <w:pPr>
              <w:jc w:val="center"/>
              <w:rPr>
                <w:rFonts w:ascii="Times New Roman" w:hAnsi="Times New Roman"/>
                <w:lang w:val="uk-UA"/>
              </w:rPr>
            </w:pPr>
            <w:r w:rsidRPr="00253D4A">
              <w:rPr>
                <w:rFonts w:ascii="Times New Roman" w:hAnsi="Times New Roman"/>
                <w:lang w:val="uk-UA"/>
              </w:rPr>
              <w:t>2,3</w:t>
            </w:r>
          </w:p>
        </w:tc>
        <w:tc>
          <w:tcPr>
            <w:tcW w:w="1260" w:type="dxa"/>
            <w:vAlign w:val="bottom"/>
          </w:tcPr>
          <w:p w14:paraId="59C56228"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2,3</w:t>
            </w:r>
          </w:p>
        </w:tc>
      </w:tr>
      <w:tr w:rsidR="00E541F5" w:rsidRPr="0003376A" w14:paraId="4F75953A" w14:textId="77777777" w:rsidTr="003515B0">
        <w:trPr>
          <w:cantSplit/>
          <w:trHeight w:val="20"/>
        </w:trPr>
        <w:tc>
          <w:tcPr>
            <w:tcW w:w="567" w:type="dxa"/>
            <w:vAlign w:val="center"/>
          </w:tcPr>
          <w:p w14:paraId="13F7EE6A" w14:textId="77777777" w:rsidR="00E541F5" w:rsidRPr="0003376A" w:rsidRDefault="00E541F5" w:rsidP="00AE77C2">
            <w:pPr>
              <w:pStyle w:val="a9"/>
              <w:numPr>
                <w:ilvl w:val="0"/>
                <w:numId w:val="12"/>
              </w:numPr>
              <w:rPr>
                <w:rFonts w:ascii="Times New Roman" w:hAnsi="Times New Roman"/>
                <w:lang w:val="uk-UA"/>
              </w:rPr>
            </w:pPr>
          </w:p>
        </w:tc>
        <w:tc>
          <w:tcPr>
            <w:tcW w:w="3695" w:type="dxa"/>
          </w:tcPr>
          <w:p w14:paraId="29821726" w14:textId="77777777" w:rsidR="00E541F5" w:rsidRPr="0003376A" w:rsidRDefault="00E541F5" w:rsidP="002B285C">
            <w:pPr>
              <w:rPr>
                <w:rFonts w:ascii="Times New Roman" w:hAnsi="Times New Roman"/>
                <w:lang w:val="uk-UA"/>
              </w:rPr>
            </w:pPr>
            <w:r w:rsidRPr="0003376A">
              <w:rPr>
                <w:rFonts w:ascii="Times New Roman" w:hAnsi="Times New Roman"/>
                <w:lang w:val="uk-UA"/>
              </w:rPr>
              <w:t>Фотоапарат (Nikon з відеокамерою та об’єктивом для макрозйомки)</w:t>
            </w:r>
          </w:p>
        </w:tc>
        <w:tc>
          <w:tcPr>
            <w:tcW w:w="1440" w:type="dxa"/>
          </w:tcPr>
          <w:p w14:paraId="7EBEE0F2"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1</w:t>
            </w:r>
          </w:p>
        </w:tc>
        <w:tc>
          <w:tcPr>
            <w:tcW w:w="1440" w:type="dxa"/>
          </w:tcPr>
          <w:p w14:paraId="7BC8A370" w14:textId="77777777" w:rsidR="00E541F5" w:rsidRPr="00253D4A" w:rsidRDefault="00E541F5" w:rsidP="002B285C">
            <w:pPr>
              <w:jc w:val="center"/>
              <w:rPr>
                <w:rFonts w:ascii="Times New Roman" w:hAnsi="Times New Roman"/>
                <w:lang w:val="uk-UA"/>
              </w:rPr>
            </w:pPr>
            <w:r w:rsidRPr="00253D4A">
              <w:rPr>
                <w:rFonts w:ascii="Times New Roman" w:hAnsi="Times New Roman"/>
                <w:lang w:val="uk-UA"/>
              </w:rPr>
              <w:t>20,0</w:t>
            </w:r>
          </w:p>
        </w:tc>
        <w:tc>
          <w:tcPr>
            <w:tcW w:w="1260" w:type="dxa"/>
          </w:tcPr>
          <w:p w14:paraId="5B3305E2"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20,0</w:t>
            </w:r>
          </w:p>
        </w:tc>
      </w:tr>
      <w:tr w:rsidR="00E541F5" w:rsidRPr="0003376A" w14:paraId="7B5DA150" w14:textId="77777777" w:rsidTr="003515B0">
        <w:trPr>
          <w:cantSplit/>
          <w:trHeight w:val="20"/>
        </w:trPr>
        <w:tc>
          <w:tcPr>
            <w:tcW w:w="567" w:type="dxa"/>
            <w:vAlign w:val="center"/>
          </w:tcPr>
          <w:p w14:paraId="6CEAC203" w14:textId="77777777" w:rsidR="00E541F5" w:rsidRPr="0003376A" w:rsidRDefault="00E541F5" w:rsidP="00AE77C2">
            <w:pPr>
              <w:pStyle w:val="a9"/>
              <w:numPr>
                <w:ilvl w:val="0"/>
                <w:numId w:val="12"/>
              </w:numPr>
              <w:rPr>
                <w:rFonts w:ascii="Times New Roman" w:hAnsi="Times New Roman"/>
                <w:lang w:val="uk-UA"/>
              </w:rPr>
            </w:pPr>
          </w:p>
        </w:tc>
        <w:tc>
          <w:tcPr>
            <w:tcW w:w="3695" w:type="dxa"/>
          </w:tcPr>
          <w:p w14:paraId="0521D52B" w14:textId="77777777" w:rsidR="00E541F5" w:rsidRPr="0003376A" w:rsidRDefault="00E541F5" w:rsidP="002B285C">
            <w:pPr>
              <w:rPr>
                <w:rFonts w:ascii="Times New Roman" w:hAnsi="Times New Roman"/>
                <w:lang w:val="uk-UA"/>
              </w:rPr>
            </w:pPr>
            <w:r w:rsidRPr="0003376A">
              <w:rPr>
                <w:rFonts w:ascii="Times New Roman" w:hAnsi="Times New Roman"/>
                <w:lang w:val="uk-UA"/>
              </w:rPr>
              <w:t>Лазерний далекомір (високомір)</w:t>
            </w:r>
          </w:p>
        </w:tc>
        <w:tc>
          <w:tcPr>
            <w:tcW w:w="1440" w:type="dxa"/>
          </w:tcPr>
          <w:p w14:paraId="7DFB91A2"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1</w:t>
            </w:r>
          </w:p>
        </w:tc>
        <w:tc>
          <w:tcPr>
            <w:tcW w:w="1440" w:type="dxa"/>
          </w:tcPr>
          <w:p w14:paraId="370EEAD7" w14:textId="77777777" w:rsidR="00E541F5" w:rsidRPr="00253D4A" w:rsidRDefault="00E541F5" w:rsidP="002B285C">
            <w:pPr>
              <w:jc w:val="center"/>
              <w:rPr>
                <w:rFonts w:ascii="Times New Roman" w:hAnsi="Times New Roman"/>
                <w:lang w:val="uk-UA"/>
              </w:rPr>
            </w:pPr>
            <w:r w:rsidRPr="00253D4A">
              <w:rPr>
                <w:rFonts w:ascii="Times New Roman" w:hAnsi="Times New Roman"/>
                <w:lang w:val="uk-UA"/>
              </w:rPr>
              <w:t>3,6</w:t>
            </w:r>
          </w:p>
        </w:tc>
        <w:tc>
          <w:tcPr>
            <w:tcW w:w="1260" w:type="dxa"/>
            <w:vAlign w:val="bottom"/>
          </w:tcPr>
          <w:p w14:paraId="5253FEAA"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3,6</w:t>
            </w:r>
          </w:p>
        </w:tc>
      </w:tr>
      <w:tr w:rsidR="00E541F5" w:rsidRPr="0003376A" w14:paraId="093D5F6A" w14:textId="77777777" w:rsidTr="003515B0">
        <w:trPr>
          <w:cantSplit/>
          <w:trHeight w:val="20"/>
        </w:trPr>
        <w:tc>
          <w:tcPr>
            <w:tcW w:w="567" w:type="dxa"/>
            <w:vAlign w:val="center"/>
          </w:tcPr>
          <w:p w14:paraId="520266EF" w14:textId="77777777" w:rsidR="00E541F5" w:rsidRPr="0003376A" w:rsidRDefault="00E541F5" w:rsidP="00AE77C2">
            <w:pPr>
              <w:pStyle w:val="a9"/>
              <w:numPr>
                <w:ilvl w:val="0"/>
                <w:numId w:val="12"/>
              </w:numPr>
              <w:rPr>
                <w:rFonts w:ascii="Times New Roman" w:hAnsi="Times New Roman"/>
                <w:lang w:val="uk-UA"/>
              </w:rPr>
            </w:pPr>
          </w:p>
        </w:tc>
        <w:tc>
          <w:tcPr>
            <w:tcW w:w="3695" w:type="dxa"/>
          </w:tcPr>
          <w:p w14:paraId="4133B5D1" w14:textId="77777777" w:rsidR="00E541F5" w:rsidRPr="0003376A" w:rsidRDefault="00E541F5" w:rsidP="002B285C">
            <w:pPr>
              <w:rPr>
                <w:rFonts w:ascii="Times New Roman" w:hAnsi="Times New Roman"/>
                <w:lang w:val="uk-UA"/>
              </w:rPr>
            </w:pPr>
            <w:r w:rsidRPr="0003376A">
              <w:rPr>
                <w:rFonts w:ascii="Times New Roman" w:hAnsi="Times New Roman"/>
                <w:lang w:val="uk-UA"/>
              </w:rPr>
              <w:t>Баткодер або аналог (прилад для фіксації звуків кажанів)</w:t>
            </w:r>
          </w:p>
        </w:tc>
        <w:tc>
          <w:tcPr>
            <w:tcW w:w="1440" w:type="dxa"/>
          </w:tcPr>
          <w:p w14:paraId="77D2E857"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1</w:t>
            </w:r>
          </w:p>
        </w:tc>
        <w:tc>
          <w:tcPr>
            <w:tcW w:w="1440" w:type="dxa"/>
          </w:tcPr>
          <w:p w14:paraId="71285481" w14:textId="77777777" w:rsidR="00E541F5" w:rsidRPr="00253D4A" w:rsidRDefault="00E541F5" w:rsidP="002B285C">
            <w:pPr>
              <w:jc w:val="center"/>
              <w:rPr>
                <w:rFonts w:ascii="Times New Roman" w:hAnsi="Times New Roman"/>
                <w:lang w:val="uk-UA"/>
              </w:rPr>
            </w:pPr>
            <w:r w:rsidRPr="00253D4A">
              <w:rPr>
                <w:rFonts w:ascii="Times New Roman" w:hAnsi="Times New Roman"/>
                <w:lang w:val="uk-UA"/>
              </w:rPr>
              <w:t>50,0</w:t>
            </w:r>
          </w:p>
        </w:tc>
        <w:tc>
          <w:tcPr>
            <w:tcW w:w="1260" w:type="dxa"/>
          </w:tcPr>
          <w:p w14:paraId="333EBF4B"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50,0</w:t>
            </w:r>
          </w:p>
        </w:tc>
      </w:tr>
      <w:tr w:rsidR="00E541F5" w:rsidRPr="0003376A" w14:paraId="52989D68" w14:textId="77777777" w:rsidTr="003515B0">
        <w:trPr>
          <w:cantSplit/>
          <w:trHeight w:val="20"/>
        </w:trPr>
        <w:tc>
          <w:tcPr>
            <w:tcW w:w="567" w:type="dxa"/>
            <w:vAlign w:val="center"/>
          </w:tcPr>
          <w:p w14:paraId="12821DB5" w14:textId="77777777" w:rsidR="00E541F5" w:rsidRPr="0003376A" w:rsidRDefault="00E541F5" w:rsidP="00AE77C2">
            <w:pPr>
              <w:pStyle w:val="a9"/>
              <w:numPr>
                <w:ilvl w:val="0"/>
                <w:numId w:val="12"/>
              </w:numPr>
              <w:rPr>
                <w:rFonts w:ascii="Times New Roman" w:hAnsi="Times New Roman"/>
                <w:lang w:val="uk-UA"/>
              </w:rPr>
            </w:pPr>
          </w:p>
        </w:tc>
        <w:tc>
          <w:tcPr>
            <w:tcW w:w="3695" w:type="dxa"/>
          </w:tcPr>
          <w:p w14:paraId="24BA6513" w14:textId="77777777" w:rsidR="00E541F5" w:rsidRPr="0003376A" w:rsidRDefault="00E541F5" w:rsidP="002B285C">
            <w:pPr>
              <w:rPr>
                <w:rFonts w:ascii="Times New Roman" w:hAnsi="Times New Roman"/>
                <w:lang w:val="uk-UA"/>
              </w:rPr>
            </w:pPr>
            <w:r w:rsidRPr="0003376A">
              <w:rPr>
                <w:rFonts w:ascii="Times New Roman" w:hAnsi="Times New Roman"/>
                <w:lang w:val="uk-UA"/>
              </w:rPr>
              <w:t>Бінокль</w:t>
            </w:r>
          </w:p>
        </w:tc>
        <w:tc>
          <w:tcPr>
            <w:tcW w:w="1440" w:type="dxa"/>
          </w:tcPr>
          <w:p w14:paraId="1DC445D9"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8</w:t>
            </w:r>
          </w:p>
        </w:tc>
        <w:tc>
          <w:tcPr>
            <w:tcW w:w="1440" w:type="dxa"/>
          </w:tcPr>
          <w:p w14:paraId="0DB8554D" w14:textId="77777777" w:rsidR="00E541F5" w:rsidRPr="00253D4A" w:rsidRDefault="00E541F5" w:rsidP="002B285C">
            <w:pPr>
              <w:jc w:val="center"/>
              <w:rPr>
                <w:rFonts w:ascii="Times New Roman" w:hAnsi="Times New Roman"/>
                <w:lang w:val="uk-UA"/>
              </w:rPr>
            </w:pPr>
            <w:r w:rsidRPr="00253D4A">
              <w:rPr>
                <w:rFonts w:ascii="Times New Roman" w:hAnsi="Times New Roman"/>
                <w:lang w:val="uk-UA"/>
              </w:rPr>
              <w:t>1,5</w:t>
            </w:r>
          </w:p>
        </w:tc>
        <w:tc>
          <w:tcPr>
            <w:tcW w:w="1260" w:type="dxa"/>
            <w:vAlign w:val="bottom"/>
          </w:tcPr>
          <w:p w14:paraId="73AD18AD"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12,0</w:t>
            </w:r>
          </w:p>
        </w:tc>
      </w:tr>
      <w:tr w:rsidR="00E541F5" w:rsidRPr="0003376A" w14:paraId="1CBE2969" w14:textId="77777777" w:rsidTr="003515B0">
        <w:trPr>
          <w:cantSplit/>
          <w:trHeight w:val="20"/>
        </w:trPr>
        <w:tc>
          <w:tcPr>
            <w:tcW w:w="567" w:type="dxa"/>
            <w:vAlign w:val="center"/>
          </w:tcPr>
          <w:p w14:paraId="43DB82A9" w14:textId="77777777" w:rsidR="00E541F5" w:rsidRPr="0003376A" w:rsidRDefault="00E541F5" w:rsidP="00AE77C2">
            <w:pPr>
              <w:pStyle w:val="a9"/>
              <w:numPr>
                <w:ilvl w:val="0"/>
                <w:numId w:val="12"/>
              </w:numPr>
              <w:rPr>
                <w:rFonts w:ascii="Times New Roman" w:hAnsi="Times New Roman"/>
                <w:lang w:val="uk-UA"/>
              </w:rPr>
            </w:pPr>
          </w:p>
        </w:tc>
        <w:tc>
          <w:tcPr>
            <w:tcW w:w="3695" w:type="dxa"/>
          </w:tcPr>
          <w:p w14:paraId="57306C1A" w14:textId="77777777" w:rsidR="00E541F5" w:rsidRPr="0003376A" w:rsidRDefault="00E541F5" w:rsidP="002B285C">
            <w:pPr>
              <w:rPr>
                <w:rFonts w:ascii="Times New Roman" w:hAnsi="Times New Roman"/>
                <w:lang w:val="uk-UA"/>
              </w:rPr>
            </w:pPr>
            <w:r w:rsidRPr="0003376A">
              <w:rPr>
                <w:rFonts w:ascii="Times New Roman" w:hAnsi="Times New Roman"/>
                <w:lang w:val="uk-UA"/>
              </w:rPr>
              <w:t>Палатка туристична</w:t>
            </w:r>
          </w:p>
        </w:tc>
        <w:tc>
          <w:tcPr>
            <w:tcW w:w="1440" w:type="dxa"/>
          </w:tcPr>
          <w:p w14:paraId="77B0120F"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4</w:t>
            </w:r>
          </w:p>
        </w:tc>
        <w:tc>
          <w:tcPr>
            <w:tcW w:w="1440" w:type="dxa"/>
          </w:tcPr>
          <w:p w14:paraId="38B1C9E1" w14:textId="77777777" w:rsidR="00E541F5" w:rsidRPr="00253D4A" w:rsidRDefault="00E541F5" w:rsidP="002B285C">
            <w:pPr>
              <w:jc w:val="center"/>
              <w:rPr>
                <w:rFonts w:ascii="Times New Roman" w:hAnsi="Times New Roman"/>
                <w:lang w:val="uk-UA"/>
              </w:rPr>
            </w:pPr>
            <w:r w:rsidRPr="00253D4A">
              <w:rPr>
                <w:rFonts w:ascii="Times New Roman" w:hAnsi="Times New Roman"/>
                <w:lang w:val="uk-UA"/>
              </w:rPr>
              <w:t>6,0</w:t>
            </w:r>
          </w:p>
        </w:tc>
        <w:tc>
          <w:tcPr>
            <w:tcW w:w="1260" w:type="dxa"/>
            <w:vAlign w:val="bottom"/>
          </w:tcPr>
          <w:p w14:paraId="179A7D1B"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24,0</w:t>
            </w:r>
          </w:p>
        </w:tc>
      </w:tr>
      <w:tr w:rsidR="00E541F5" w:rsidRPr="0003376A" w14:paraId="4B4489B1" w14:textId="77777777" w:rsidTr="003515B0">
        <w:trPr>
          <w:cantSplit/>
          <w:trHeight w:val="20"/>
        </w:trPr>
        <w:tc>
          <w:tcPr>
            <w:tcW w:w="567" w:type="dxa"/>
            <w:vAlign w:val="center"/>
          </w:tcPr>
          <w:p w14:paraId="46476840" w14:textId="77777777" w:rsidR="00E541F5" w:rsidRPr="0003376A" w:rsidRDefault="00E541F5" w:rsidP="00AE77C2">
            <w:pPr>
              <w:pStyle w:val="a9"/>
              <w:numPr>
                <w:ilvl w:val="0"/>
                <w:numId w:val="12"/>
              </w:numPr>
              <w:rPr>
                <w:rFonts w:ascii="Times New Roman" w:hAnsi="Times New Roman"/>
                <w:lang w:val="uk-UA"/>
              </w:rPr>
            </w:pPr>
          </w:p>
        </w:tc>
        <w:tc>
          <w:tcPr>
            <w:tcW w:w="3695" w:type="dxa"/>
          </w:tcPr>
          <w:p w14:paraId="3C77478D" w14:textId="77777777" w:rsidR="00E541F5" w:rsidRPr="0003376A" w:rsidRDefault="00E541F5" w:rsidP="002B285C">
            <w:pPr>
              <w:rPr>
                <w:rFonts w:ascii="Times New Roman" w:hAnsi="Times New Roman"/>
                <w:lang w:val="uk-UA"/>
              </w:rPr>
            </w:pPr>
            <w:r w:rsidRPr="0003376A">
              <w:rPr>
                <w:rFonts w:ascii="Times New Roman" w:hAnsi="Times New Roman"/>
                <w:lang w:val="uk-UA"/>
              </w:rPr>
              <w:t>Фото пастки</w:t>
            </w:r>
          </w:p>
        </w:tc>
        <w:tc>
          <w:tcPr>
            <w:tcW w:w="1440" w:type="dxa"/>
          </w:tcPr>
          <w:p w14:paraId="4700C011"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10</w:t>
            </w:r>
          </w:p>
        </w:tc>
        <w:tc>
          <w:tcPr>
            <w:tcW w:w="1440" w:type="dxa"/>
          </w:tcPr>
          <w:p w14:paraId="02D52FD6" w14:textId="77777777" w:rsidR="00E541F5" w:rsidRPr="00253D4A" w:rsidRDefault="00E541F5" w:rsidP="002B285C">
            <w:pPr>
              <w:jc w:val="center"/>
              <w:rPr>
                <w:rFonts w:ascii="Times New Roman" w:hAnsi="Times New Roman"/>
                <w:lang w:val="uk-UA"/>
              </w:rPr>
            </w:pPr>
            <w:r w:rsidRPr="00253D4A">
              <w:rPr>
                <w:rFonts w:ascii="Times New Roman" w:hAnsi="Times New Roman"/>
                <w:lang w:val="uk-UA"/>
              </w:rPr>
              <w:t>5,0</w:t>
            </w:r>
          </w:p>
        </w:tc>
        <w:tc>
          <w:tcPr>
            <w:tcW w:w="1260" w:type="dxa"/>
            <w:vAlign w:val="bottom"/>
          </w:tcPr>
          <w:p w14:paraId="4798C82F"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50,0</w:t>
            </w:r>
          </w:p>
        </w:tc>
      </w:tr>
      <w:tr w:rsidR="00E541F5" w:rsidRPr="0003376A" w14:paraId="0BBAE0BD" w14:textId="77777777" w:rsidTr="003515B0">
        <w:trPr>
          <w:cantSplit/>
          <w:trHeight w:val="20"/>
        </w:trPr>
        <w:tc>
          <w:tcPr>
            <w:tcW w:w="567" w:type="dxa"/>
            <w:vAlign w:val="center"/>
          </w:tcPr>
          <w:p w14:paraId="1F633B3F" w14:textId="77777777" w:rsidR="00E541F5" w:rsidRPr="0003376A" w:rsidRDefault="00E541F5" w:rsidP="00AE77C2">
            <w:pPr>
              <w:pStyle w:val="a9"/>
              <w:numPr>
                <w:ilvl w:val="0"/>
                <w:numId w:val="12"/>
              </w:numPr>
              <w:rPr>
                <w:rFonts w:ascii="Times New Roman" w:hAnsi="Times New Roman"/>
                <w:lang w:val="uk-UA"/>
              </w:rPr>
            </w:pPr>
          </w:p>
        </w:tc>
        <w:tc>
          <w:tcPr>
            <w:tcW w:w="3695" w:type="dxa"/>
          </w:tcPr>
          <w:p w14:paraId="3CE4A199" w14:textId="77777777" w:rsidR="00E541F5" w:rsidRPr="0003376A" w:rsidRDefault="00E541F5" w:rsidP="002B285C">
            <w:pPr>
              <w:rPr>
                <w:rFonts w:ascii="Times New Roman" w:hAnsi="Times New Roman"/>
                <w:lang w:val="uk-UA"/>
              </w:rPr>
            </w:pPr>
            <w:r w:rsidRPr="0003376A">
              <w:rPr>
                <w:rFonts w:ascii="Times New Roman" w:hAnsi="Times New Roman"/>
                <w:lang w:val="uk-UA"/>
              </w:rPr>
              <w:t xml:space="preserve">Ліхтарі </w:t>
            </w:r>
          </w:p>
        </w:tc>
        <w:tc>
          <w:tcPr>
            <w:tcW w:w="1440" w:type="dxa"/>
          </w:tcPr>
          <w:p w14:paraId="2A184FE3"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10</w:t>
            </w:r>
          </w:p>
        </w:tc>
        <w:tc>
          <w:tcPr>
            <w:tcW w:w="1440" w:type="dxa"/>
          </w:tcPr>
          <w:p w14:paraId="01BD8120" w14:textId="77777777" w:rsidR="00E541F5" w:rsidRPr="00253D4A" w:rsidRDefault="00E541F5" w:rsidP="002B285C">
            <w:pPr>
              <w:jc w:val="center"/>
              <w:rPr>
                <w:rFonts w:ascii="Times New Roman" w:hAnsi="Times New Roman"/>
                <w:lang w:val="uk-UA"/>
              </w:rPr>
            </w:pPr>
            <w:r w:rsidRPr="00253D4A">
              <w:rPr>
                <w:rFonts w:ascii="Times New Roman" w:hAnsi="Times New Roman"/>
                <w:lang w:val="uk-UA"/>
              </w:rPr>
              <w:t>0,2</w:t>
            </w:r>
          </w:p>
        </w:tc>
        <w:tc>
          <w:tcPr>
            <w:tcW w:w="1260" w:type="dxa"/>
            <w:vAlign w:val="bottom"/>
          </w:tcPr>
          <w:p w14:paraId="5E0F4AF1"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2,0</w:t>
            </w:r>
          </w:p>
        </w:tc>
      </w:tr>
      <w:tr w:rsidR="00E541F5" w:rsidRPr="0003376A" w14:paraId="333B4E6D" w14:textId="77777777" w:rsidTr="003515B0">
        <w:trPr>
          <w:cantSplit/>
          <w:trHeight w:val="20"/>
        </w:trPr>
        <w:tc>
          <w:tcPr>
            <w:tcW w:w="567" w:type="dxa"/>
            <w:vAlign w:val="center"/>
          </w:tcPr>
          <w:p w14:paraId="1B4C6D55" w14:textId="77777777" w:rsidR="00E541F5" w:rsidRPr="0003376A" w:rsidRDefault="00E541F5" w:rsidP="00AE77C2">
            <w:pPr>
              <w:pStyle w:val="a9"/>
              <w:numPr>
                <w:ilvl w:val="0"/>
                <w:numId w:val="12"/>
              </w:numPr>
              <w:rPr>
                <w:rFonts w:ascii="Times New Roman" w:hAnsi="Times New Roman"/>
                <w:lang w:val="uk-UA"/>
              </w:rPr>
            </w:pPr>
          </w:p>
        </w:tc>
        <w:tc>
          <w:tcPr>
            <w:tcW w:w="3695" w:type="dxa"/>
          </w:tcPr>
          <w:p w14:paraId="5E0B11F8" w14:textId="77777777" w:rsidR="00E541F5" w:rsidRPr="0003376A" w:rsidRDefault="00E541F5" w:rsidP="002B285C">
            <w:pPr>
              <w:rPr>
                <w:rFonts w:ascii="Times New Roman" w:hAnsi="Times New Roman"/>
                <w:lang w:val="uk-UA"/>
              </w:rPr>
            </w:pPr>
            <w:r w:rsidRPr="0003376A">
              <w:rPr>
                <w:rFonts w:ascii="Times New Roman" w:hAnsi="Times New Roman"/>
                <w:lang w:val="uk-UA"/>
              </w:rPr>
              <w:t>Штангенциркуль</w:t>
            </w:r>
          </w:p>
        </w:tc>
        <w:tc>
          <w:tcPr>
            <w:tcW w:w="1440" w:type="dxa"/>
          </w:tcPr>
          <w:p w14:paraId="69BD4ADB"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4</w:t>
            </w:r>
          </w:p>
        </w:tc>
        <w:tc>
          <w:tcPr>
            <w:tcW w:w="1440" w:type="dxa"/>
          </w:tcPr>
          <w:p w14:paraId="1DEDA5C0" w14:textId="77777777" w:rsidR="00E541F5" w:rsidRPr="00253D4A" w:rsidRDefault="00E541F5" w:rsidP="002B285C">
            <w:pPr>
              <w:jc w:val="center"/>
              <w:rPr>
                <w:rFonts w:ascii="Times New Roman" w:hAnsi="Times New Roman"/>
                <w:lang w:val="uk-UA"/>
              </w:rPr>
            </w:pPr>
            <w:r w:rsidRPr="00253D4A">
              <w:rPr>
                <w:rFonts w:ascii="Times New Roman" w:hAnsi="Times New Roman"/>
                <w:lang w:val="uk-UA"/>
              </w:rPr>
              <w:t>1,5</w:t>
            </w:r>
          </w:p>
        </w:tc>
        <w:tc>
          <w:tcPr>
            <w:tcW w:w="1260" w:type="dxa"/>
            <w:vAlign w:val="bottom"/>
          </w:tcPr>
          <w:p w14:paraId="40FC89B2"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6,0</w:t>
            </w:r>
          </w:p>
        </w:tc>
      </w:tr>
      <w:tr w:rsidR="00E541F5" w:rsidRPr="0003376A" w14:paraId="0E6DC7A2" w14:textId="77777777" w:rsidTr="003515B0">
        <w:trPr>
          <w:cantSplit/>
          <w:trHeight w:val="20"/>
        </w:trPr>
        <w:tc>
          <w:tcPr>
            <w:tcW w:w="567" w:type="dxa"/>
            <w:vAlign w:val="center"/>
          </w:tcPr>
          <w:p w14:paraId="053C807F" w14:textId="77777777" w:rsidR="00E541F5" w:rsidRPr="0003376A" w:rsidRDefault="00E541F5" w:rsidP="00AE77C2">
            <w:pPr>
              <w:pStyle w:val="a9"/>
              <w:numPr>
                <w:ilvl w:val="0"/>
                <w:numId w:val="12"/>
              </w:numPr>
              <w:tabs>
                <w:tab w:val="left" w:pos="171"/>
              </w:tabs>
              <w:ind w:left="0" w:right="-384" w:firstLine="0"/>
              <w:jc w:val="right"/>
              <w:rPr>
                <w:rFonts w:ascii="Times New Roman" w:hAnsi="Times New Roman"/>
                <w:lang w:val="uk-UA"/>
              </w:rPr>
            </w:pPr>
          </w:p>
        </w:tc>
        <w:tc>
          <w:tcPr>
            <w:tcW w:w="3695" w:type="dxa"/>
          </w:tcPr>
          <w:p w14:paraId="7D1A33E4" w14:textId="77777777" w:rsidR="00E541F5" w:rsidRPr="0003376A" w:rsidRDefault="00E541F5" w:rsidP="002B285C">
            <w:pPr>
              <w:rPr>
                <w:rFonts w:ascii="Times New Roman" w:hAnsi="Times New Roman"/>
                <w:lang w:val="uk-UA"/>
              </w:rPr>
            </w:pPr>
            <w:r w:rsidRPr="0003376A">
              <w:rPr>
                <w:rFonts w:ascii="Times New Roman" w:hAnsi="Times New Roman"/>
                <w:lang w:val="uk-UA"/>
              </w:rPr>
              <w:t>Павутинні сітки для відлову птахів</w:t>
            </w:r>
          </w:p>
        </w:tc>
        <w:tc>
          <w:tcPr>
            <w:tcW w:w="1440" w:type="dxa"/>
          </w:tcPr>
          <w:p w14:paraId="7145B506"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4</w:t>
            </w:r>
          </w:p>
        </w:tc>
        <w:tc>
          <w:tcPr>
            <w:tcW w:w="1440" w:type="dxa"/>
          </w:tcPr>
          <w:p w14:paraId="1A3EA97C" w14:textId="77777777" w:rsidR="00E541F5" w:rsidRPr="00253D4A" w:rsidRDefault="00E541F5" w:rsidP="002B285C">
            <w:pPr>
              <w:jc w:val="center"/>
              <w:rPr>
                <w:rFonts w:ascii="Times New Roman" w:hAnsi="Times New Roman"/>
                <w:lang w:val="uk-UA"/>
              </w:rPr>
            </w:pPr>
            <w:r w:rsidRPr="00253D4A">
              <w:rPr>
                <w:rFonts w:ascii="Times New Roman" w:hAnsi="Times New Roman"/>
                <w:lang w:val="uk-UA"/>
              </w:rPr>
              <w:t>1,0</w:t>
            </w:r>
          </w:p>
        </w:tc>
        <w:tc>
          <w:tcPr>
            <w:tcW w:w="1260" w:type="dxa"/>
          </w:tcPr>
          <w:p w14:paraId="70F8A8B9"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4,0</w:t>
            </w:r>
          </w:p>
        </w:tc>
      </w:tr>
      <w:tr w:rsidR="00E541F5" w:rsidRPr="0003376A" w14:paraId="61C40E35" w14:textId="77777777" w:rsidTr="003515B0">
        <w:trPr>
          <w:cantSplit/>
          <w:trHeight w:val="20"/>
        </w:trPr>
        <w:tc>
          <w:tcPr>
            <w:tcW w:w="567" w:type="dxa"/>
            <w:vAlign w:val="center"/>
          </w:tcPr>
          <w:p w14:paraId="2490403C" w14:textId="77777777" w:rsidR="00E541F5" w:rsidRPr="0003376A" w:rsidRDefault="00E541F5" w:rsidP="00AE77C2">
            <w:pPr>
              <w:pStyle w:val="a9"/>
              <w:numPr>
                <w:ilvl w:val="0"/>
                <w:numId w:val="12"/>
              </w:numPr>
              <w:rPr>
                <w:rFonts w:ascii="Times New Roman" w:hAnsi="Times New Roman"/>
                <w:lang w:val="uk-UA"/>
              </w:rPr>
            </w:pPr>
          </w:p>
        </w:tc>
        <w:tc>
          <w:tcPr>
            <w:tcW w:w="3695" w:type="dxa"/>
          </w:tcPr>
          <w:p w14:paraId="4CFD01FB" w14:textId="77777777" w:rsidR="00E541F5" w:rsidRPr="0003376A" w:rsidRDefault="00E541F5" w:rsidP="002B285C">
            <w:pPr>
              <w:rPr>
                <w:rFonts w:ascii="Times New Roman" w:hAnsi="Times New Roman"/>
                <w:lang w:val="uk-UA"/>
              </w:rPr>
            </w:pPr>
            <w:r w:rsidRPr="0003376A">
              <w:rPr>
                <w:rFonts w:ascii="Times New Roman" w:hAnsi="Times New Roman"/>
                <w:lang w:val="uk-UA"/>
              </w:rPr>
              <w:t>Сачки для відлову комах</w:t>
            </w:r>
          </w:p>
        </w:tc>
        <w:tc>
          <w:tcPr>
            <w:tcW w:w="1440" w:type="dxa"/>
          </w:tcPr>
          <w:p w14:paraId="2141DF44"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2</w:t>
            </w:r>
          </w:p>
        </w:tc>
        <w:tc>
          <w:tcPr>
            <w:tcW w:w="1440" w:type="dxa"/>
          </w:tcPr>
          <w:p w14:paraId="771EE873" w14:textId="77777777" w:rsidR="00E541F5" w:rsidRPr="00253D4A" w:rsidRDefault="00E541F5" w:rsidP="002B285C">
            <w:pPr>
              <w:jc w:val="center"/>
              <w:rPr>
                <w:rFonts w:ascii="Times New Roman" w:hAnsi="Times New Roman"/>
                <w:lang w:val="uk-UA"/>
              </w:rPr>
            </w:pPr>
            <w:r w:rsidRPr="00253D4A">
              <w:rPr>
                <w:rFonts w:ascii="Times New Roman" w:hAnsi="Times New Roman"/>
                <w:lang w:val="uk-UA"/>
              </w:rPr>
              <w:t>0,5</w:t>
            </w:r>
          </w:p>
        </w:tc>
        <w:tc>
          <w:tcPr>
            <w:tcW w:w="1260" w:type="dxa"/>
          </w:tcPr>
          <w:p w14:paraId="77C87F2E"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1,0</w:t>
            </w:r>
          </w:p>
        </w:tc>
      </w:tr>
      <w:tr w:rsidR="00E541F5" w:rsidRPr="0003376A" w14:paraId="2C73A7DF" w14:textId="77777777" w:rsidTr="003515B0">
        <w:trPr>
          <w:cantSplit/>
          <w:trHeight w:val="20"/>
        </w:trPr>
        <w:tc>
          <w:tcPr>
            <w:tcW w:w="567" w:type="dxa"/>
            <w:vAlign w:val="center"/>
          </w:tcPr>
          <w:p w14:paraId="3961E2E4" w14:textId="77777777" w:rsidR="00E541F5" w:rsidRPr="0003376A" w:rsidRDefault="00E541F5" w:rsidP="00AE77C2">
            <w:pPr>
              <w:pStyle w:val="a9"/>
              <w:numPr>
                <w:ilvl w:val="0"/>
                <w:numId w:val="12"/>
              </w:numPr>
              <w:rPr>
                <w:rFonts w:ascii="Times New Roman" w:hAnsi="Times New Roman"/>
                <w:lang w:val="uk-UA"/>
              </w:rPr>
            </w:pPr>
          </w:p>
        </w:tc>
        <w:tc>
          <w:tcPr>
            <w:tcW w:w="3695" w:type="dxa"/>
          </w:tcPr>
          <w:p w14:paraId="7B4A2449" w14:textId="77777777" w:rsidR="00E541F5" w:rsidRPr="0003376A" w:rsidRDefault="00E541F5" w:rsidP="002B285C">
            <w:pPr>
              <w:rPr>
                <w:rFonts w:ascii="Times New Roman" w:hAnsi="Times New Roman"/>
                <w:lang w:val="uk-UA"/>
              </w:rPr>
            </w:pPr>
            <w:r w:rsidRPr="0003376A">
              <w:rPr>
                <w:rFonts w:ascii="Times New Roman" w:hAnsi="Times New Roman"/>
                <w:lang w:val="uk-UA"/>
              </w:rPr>
              <w:t>Пробірки</w:t>
            </w:r>
          </w:p>
        </w:tc>
        <w:tc>
          <w:tcPr>
            <w:tcW w:w="1440" w:type="dxa"/>
          </w:tcPr>
          <w:p w14:paraId="665EEE17"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50</w:t>
            </w:r>
          </w:p>
        </w:tc>
        <w:tc>
          <w:tcPr>
            <w:tcW w:w="1440" w:type="dxa"/>
          </w:tcPr>
          <w:p w14:paraId="62E0E602" w14:textId="77777777" w:rsidR="00E541F5" w:rsidRPr="00253D4A" w:rsidRDefault="00E541F5" w:rsidP="002B285C">
            <w:pPr>
              <w:jc w:val="center"/>
              <w:rPr>
                <w:rFonts w:ascii="Times New Roman" w:hAnsi="Times New Roman"/>
                <w:lang w:val="uk-UA"/>
              </w:rPr>
            </w:pPr>
            <w:r w:rsidRPr="00253D4A">
              <w:rPr>
                <w:rFonts w:ascii="Times New Roman" w:hAnsi="Times New Roman"/>
                <w:lang w:val="uk-UA"/>
              </w:rPr>
              <w:t>0,02</w:t>
            </w:r>
          </w:p>
        </w:tc>
        <w:tc>
          <w:tcPr>
            <w:tcW w:w="1260" w:type="dxa"/>
            <w:vAlign w:val="bottom"/>
          </w:tcPr>
          <w:p w14:paraId="68E4CC04"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1,0</w:t>
            </w:r>
          </w:p>
        </w:tc>
      </w:tr>
      <w:tr w:rsidR="00E541F5" w:rsidRPr="0003376A" w14:paraId="53627982" w14:textId="77777777" w:rsidTr="003515B0">
        <w:trPr>
          <w:cantSplit/>
          <w:trHeight w:val="20"/>
        </w:trPr>
        <w:tc>
          <w:tcPr>
            <w:tcW w:w="567" w:type="dxa"/>
            <w:vAlign w:val="center"/>
          </w:tcPr>
          <w:p w14:paraId="6BFBD77F" w14:textId="77777777" w:rsidR="00E541F5" w:rsidRPr="0003376A" w:rsidRDefault="00E541F5" w:rsidP="00AE77C2">
            <w:pPr>
              <w:pStyle w:val="a9"/>
              <w:numPr>
                <w:ilvl w:val="0"/>
                <w:numId w:val="12"/>
              </w:numPr>
              <w:ind w:left="462"/>
              <w:rPr>
                <w:rFonts w:ascii="Times New Roman" w:hAnsi="Times New Roman"/>
                <w:lang w:val="uk-UA"/>
              </w:rPr>
            </w:pPr>
          </w:p>
        </w:tc>
        <w:tc>
          <w:tcPr>
            <w:tcW w:w="3695" w:type="dxa"/>
          </w:tcPr>
          <w:p w14:paraId="378719E6" w14:textId="77777777" w:rsidR="00E541F5" w:rsidRPr="0003376A" w:rsidRDefault="00E541F5" w:rsidP="002B285C">
            <w:pPr>
              <w:rPr>
                <w:rFonts w:ascii="Times New Roman" w:hAnsi="Times New Roman"/>
                <w:lang w:val="uk-UA"/>
              </w:rPr>
            </w:pPr>
            <w:r w:rsidRPr="0003376A">
              <w:rPr>
                <w:rFonts w:ascii="Times New Roman" w:hAnsi="Times New Roman"/>
                <w:lang w:val="uk-UA"/>
              </w:rPr>
              <w:t>Пінцети</w:t>
            </w:r>
          </w:p>
        </w:tc>
        <w:tc>
          <w:tcPr>
            <w:tcW w:w="1440" w:type="dxa"/>
          </w:tcPr>
          <w:p w14:paraId="54F962A5"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4</w:t>
            </w:r>
          </w:p>
        </w:tc>
        <w:tc>
          <w:tcPr>
            <w:tcW w:w="1440" w:type="dxa"/>
          </w:tcPr>
          <w:p w14:paraId="7E4A48D3" w14:textId="77777777" w:rsidR="00E541F5" w:rsidRPr="00253D4A" w:rsidRDefault="00E541F5" w:rsidP="002B285C">
            <w:pPr>
              <w:jc w:val="center"/>
              <w:rPr>
                <w:rFonts w:ascii="Times New Roman" w:hAnsi="Times New Roman"/>
                <w:lang w:val="uk-UA"/>
              </w:rPr>
            </w:pPr>
            <w:r w:rsidRPr="00253D4A">
              <w:rPr>
                <w:rFonts w:ascii="Times New Roman" w:hAnsi="Times New Roman"/>
                <w:lang w:val="uk-UA"/>
              </w:rPr>
              <w:t>0,05</w:t>
            </w:r>
          </w:p>
        </w:tc>
        <w:tc>
          <w:tcPr>
            <w:tcW w:w="1260" w:type="dxa"/>
            <w:vAlign w:val="bottom"/>
          </w:tcPr>
          <w:p w14:paraId="02D8D4A5"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0,2</w:t>
            </w:r>
          </w:p>
        </w:tc>
      </w:tr>
      <w:tr w:rsidR="00E541F5" w:rsidRPr="0003376A" w14:paraId="5CD162A8" w14:textId="77777777" w:rsidTr="003515B0">
        <w:trPr>
          <w:cantSplit/>
          <w:trHeight w:val="20"/>
        </w:trPr>
        <w:tc>
          <w:tcPr>
            <w:tcW w:w="567" w:type="dxa"/>
            <w:vAlign w:val="center"/>
          </w:tcPr>
          <w:p w14:paraId="03DC5995" w14:textId="77777777" w:rsidR="00E541F5" w:rsidRPr="0003376A" w:rsidRDefault="00E541F5" w:rsidP="00AE77C2">
            <w:pPr>
              <w:pStyle w:val="a9"/>
              <w:numPr>
                <w:ilvl w:val="0"/>
                <w:numId w:val="12"/>
              </w:numPr>
              <w:rPr>
                <w:rFonts w:ascii="Times New Roman" w:hAnsi="Times New Roman"/>
                <w:lang w:val="uk-UA"/>
              </w:rPr>
            </w:pPr>
          </w:p>
        </w:tc>
        <w:tc>
          <w:tcPr>
            <w:tcW w:w="3695" w:type="dxa"/>
          </w:tcPr>
          <w:p w14:paraId="37655C15" w14:textId="77777777" w:rsidR="00E541F5" w:rsidRPr="0003376A" w:rsidRDefault="00E541F5" w:rsidP="002B285C">
            <w:pPr>
              <w:rPr>
                <w:rFonts w:ascii="Times New Roman" w:hAnsi="Times New Roman"/>
                <w:lang w:val="uk-UA"/>
              </w:rPr>
            </w:pPr>
            <w:r w:rsidRPr="0003376A">
              <w:rPr>
                <w:rFonts w:ascii="Times New Roman" w:hAnsi="Times New Roman"/>
                <w:lang w:val="uk-UA"/>
              </w:rPr>
              <w:t>Чашки Петрі</w:t>
            </w:r>
          </w:p>
        </w:tc>
        <w:tc>
          <w:tcPr>
            <w:tcW w:w="1440" w:type="dxa"/>
          </w:tcPr>
          <w:p w14:paraId="468A58E3"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10</w:t>
            </w:r>
          </w:p>
        </w:tc>
        <w:tc>
          <w:tcPr>
            <w:tcW w:w="1440" w:type="dxa"/>
          </w:tcPr>
          <w:p w14:paraId="4480CC57" w14:textId="77777777" w:rsidR="00E541F5" w:rsidRPr="00253D4A" w:rsidRDefault="00E541F5" w:rsidP="002B285C">
            <w:pPr>
              <w:jc w:val="center"/>
              <w:rPr>
                <w:rFonts w:ascii="Times New Roman" w:hAnsi="Times New Roman"/>
                <w:lang w:val="uk-UA"/>
              </w:rPr>
            </w:pPr>
            <w:r w:rsidRPr="00253D4A">
              <w:rPr>
                <w:rFonts w:ascii="Times New Roman" w:hAnsi="Times New Roman"/>
                <w:lang w:val="uk-UA"/>
              </w:rPr>
              <w:t>0,035</w:t>
            </w:r>
          </w:p>
        </w:tc>
        <w:tc>
          <w:tcPr>
            <w:tcW w:w="1260" w:type="dxa"/>
            <w:vAlign w:val="bottom"/>
          </w:tcPr>
          <w:p w14:paraId="1C2BF136"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0,350</w:t>
            </w:r>
          </w:p>
        </w:tc>
      </w:tr>
      <w:tr w:rsidR="00E541F5" w:rsidRPr="0003376A" w14:paraId="607EFD08" w14:textId="77777777" w:rsidTr="00092CC5">
        <w:trPr>
          <w:cantSplit/>
          <w:trHeight w:val="20"/>
        </w:trPr>
        <w:tc>
          <w:tcPr>
            <w:tcW w:w="4262" w:type="dxa"/>
            <w:gridSpan w:val="2"/>
            <w:tcBorders>
              <w:bottom w:val="single" w:sz="4" w:space="0" w:color="auto"/>
            </w:tcBorders>
          </w:tcPr>
          <w:p w14:paraId="67C2B027" w14:textId="77777777" w:rsidR="00E541F5" w:rsidRPr="0003376A" w:rsidRDefault="00E541F5" w:rsidP="002B285C">
            <w:pPr>
              <w:jc w:val="center"/>
              <w:rPr>
                <w:rFonts w:ascii="Times New Roman" w:hAnsi="Times New Roman"/>
                <w:lang w:val="uk-UA"/>
              </w:rPr>
            </w:pPr>
            <w:r w:rsidRPr="0003376A">
              <w:rPr>
                <w:rFonts w:ascii="Times New Roman" w:hAnsi="Times New Roman"/>
                <w:b/>
                <w:i/>
                <w:lang w:val="uk-UA"/>
              </w:rPr>
              <w:t>Усього</w:t>
            </w:r>
            <w:r w:rsidR="00EA182C">
              <w:rPr>
                <w:rFonts w:ascii="Times New Roman" w:hAnsi="Times New Roman"/>
                <w:b/>
                <w:i/>
                <w:lang w:val="uk-UA"/>
              </w:rPr>
              <w:t xml:space="preserve"> </w:t>
            </w:r>
            <w:r w:rsidRPr="0003376A">
              <w:rPr>
                <w:rFonts w:ascii="Times New Roman" w:hAnsi="Times New Roman"/>
                <w:b/>
                <w:i/>
                <w:lang w:val="uk-UA"/>
              </w:rPr>
              <w:t>(тис. грн)</w:t>
            </w:r>
          </w:p>
        </w:tc>
        <w:tc>
          <w:tcPr>
            <w:tcW w:w="1440" w:type="dxa"/>
          </w:tcPr>
          <w:p w14:paraId="32ECC24D"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w:t>
            </w:r>
          </w:p>
        </w:tc>
        <w:tc>
          <w:tcPr>
            <w:tcW w:w="1440" w:type="dxa"/>
          </w:tcPr>
          <w:p w14:paraId="3FE6E0A9" w14:textId="77777777" w:rsidR="00E541F5" w:rsidRPr="00253D4A" w:rsidRDefault="00776C3C" w:rsidP="002B285C">
            <w:pPr>
              <w:jc w:val="center"/>
              <w:rPr>
                <w:rFonts w:ascii="Times New Roman" w:hAnsi="Times New Roman"/>
                <w:b/>
                <w:i/>
                <w:lang w:val="uk-UA"/>
              </w:rPr>
            </w:pPr>
            <w:r w:rsidRPr="00253D4A">
              <w:rPr>
                <w:rFonts w:ascii="Times New Roman" w:hAnsi="Times New Roman"/>
                <w:b/>
                <w:i/>
                <w:lang w:val="uk-UA"/>
              </w:rPr>
              <w:t>194,705</w:t>
            </w:r>
          </w:p>
        </w:tc>
        <w:tc>
          <w:tcPr>
            <w:tcW w:w="1260" w:type="dxa"/>
            <w:vAlign w:val="bottom"/>
          </w:tcPr>
          <w:p w14:paraId="17458153" w14:textId="77777777" w:rsidR="00E541F5" w:rsidRPr="0003376A" w:rsidRDefault="00776C3C" w:rsidP="002B285C">
            <w:pPr>
              <w:jc w:val="center"/>
              <w:rPr>
                <w:rFonts w:ascii="Times New Roman" w:hAnsi="Times New Roman"/>
                <w:b/>
                <w:i/>
                <w:lang w:val="uk-UA"/>
              </w:rPr>
            </w:pPr>
            <w:r w:rsidRPr="0003376A">
              <w:rPr>
                <w:rFonts w:ascii="Times New Roman" w:hAnsi="Times New Roman"/>
                <w:b/>
                <w:i/>
                <w:lang w:val="uk-UA"/>
              </w:rPr>
              <w:t>362,95</w:t>
            </w:r>
          </w:p>
        </w:tc>
      </w:tr>
      <w:tr w:rsidR="00E541F5" w:rsidRPr="0003376A" w14:paraId="4CEE0D88" w14:textId="77777777" w:rsidTr="00092CC5">
        <w:trPr>
          <w:cantSplit/>
          <w:trHeight w:val="20"/>
        </w:trPr>
        <w:tc>
          <w:tcPr>
            <w:tcW w:w="8402" w:type="dxa"/>
            <w:gridSpan w:val="5"/>
          </w:tcPr>
          <w:p w14:paraId="02BDF85F" w14:textId="77777777" w:rsidR="00E541F5" w:rsidRPr="00253D4A" w:rsidRDefault="00E541F5" w:rsidP="00480B62">
            <w:pPr>
              <w:jc w:val="center"/>
              <w:rPr>
                <w:rFonts w:ascii="Times New Roman" w:hAnsi="Times New Roman"/>
                <w:lang w:val="uk-UA"/>
              </w:rPr>
            </w:pPr>
            <w:r w:rsidRPr="00253D4A">
              <w:rPr>
                <w:rFonts w:ascii="Times New Roman" w:hAnsi="Times New Roman"/>
                <w:b/>
                <w:bCs/>
                <w:lang w:val="uk-UA"/>
              </w:rPr>
              <w:t>ВІДДІЛ ЕКО</w:t>
            </w:r>
            <w:r w:rsidR="00480B62" w:rsidRPr="00253D4A">
              <w:rPr>
                <w:rFonts w:ascii="Times New Roman" w:hAnsi="Times New Roman"/>
                <w:b/>
                <w:bCs/>
                <w:lang w:val="uk-UA"/>
              </w:rPr>
              <w:t>ЛОГО-</w:t>
            </w:r>
            <w:r w:rsidRPr="00253D4A">
              <w:rPr>
                <w:rFonts w:ascii="Times New Roman" w:hAnsi="Times New Roman"/>
                <w:b/>
                <w:bCs/>
                <w:lang w:val="uk-UA"/>
              </w:rPr>
              <w:t>ОСВІТ</w:t>
            </w:r>
            <w:r w:rsidR="00480B62" w:rsidRPr="00253D4A">
              <w:rPr>
                <w:rFonts w:ascii="Times New Roman" w:hAnsi="Times New Roman"/>
                <w:b/>
                <w:bCs/>
                <w:lang w:val="uk-UA"/>
              </w:rPr>
              <w:t>ЬОЇ РОБОТИ</w:t>
            </w:r>
          </w:p>
        </w:tc>
      </w:tr>
      <w:tr w:rsidR="00480B62" w:rsidRPr="0003376A" w14:paraId="5EE231AA" w14:textId="77777777" w:rsidTr="003515B0">
        <w:trPr>
          <w:cantSplit/>
          <w:trHeight w:val="20"/>
        </w:trPr>
        <w:tc>
          <w:tcPr>
            <w:tcW w:w="567" w:type="dxa"/>
          </w:tcPr>
          <w:p w14:paraId="6389FD03" w14:textId="77777777" w:rsidR="00480B62" w:rsidRPr="0003376A" w:rsidRDefault="00480B62" w:rsidP="00AE77C2">
            <w:pPr>
              <w:pStyle w:val="a9"/>
              <w:numPr>
                <w:ilvl w:val="0"/>
                <w:numId w:val="12"/>
              </w:numPr>
              <w:ind w:left="0" w:firstLine="0"/>
              <w:jc w:val="both"/>
              <w:rPr>
                <w:rFonts w:ascii="Times New Roman" w:hAnsi="Times New Roman"/>
                <w:lang w:val="uk-UA"/>
              </w:rPr>
            </w:pPr>
          </w:p>
        </w:tc>
        <w:tc>
          <w:tcPr>
            <w:tcW w:w="3695" w:type="dxa"/>
          </w:tcPr>
          <w:p w14:paraId="3FBC4E6E" w14:textId="77777777" w:rsidR="00480B62" w:rsidRPr="0003376A" w:rsidRDefault="00480B62" w:rsidP="002B285C">
            <w:pPr>
              <w:rPr>
                <w:rFonts w:ascii="Times New Roman" w:hAnsi="Times New Roman"/>
                <w:lang w:val="uk-UA"/>
              </w:rPr>
            </w:pPr>
            <w:r w:rsidRPr="0003376A">
              <w:rPr>
                <w:rFonts w:ascii="Times New Roman" w:hAnsi="Times New Roman"/>
                <w:lang w:val="uk-UA"/>
              </w:rPr>
              <w:t>Комп’ютер, принтер (комплект)</w:t>
            </w:r>
          </w:p>
        </w:tc>
        <w:tc>
          <w:tcPr>
            <w:tcW w:w="1440" w:type="dxa"/>
          </w:tcPr>
          <w:p w14:paraId="3619B2D8" w14:textId="77777777" w:rsidR="00480B62" w:rsidRPr="0003376A" w:rsidRDefault="00480B62" w:rsidP="002B285C">
            <w:pPr>
              <w:jc w:val="center"/>
              <w:rPr>
                <w:rFonts w:ascii="Times New Roman" w:hAnsi="Times New Roman"/>
                <w:lang w:val="uk-UA"/>
              </w:rPr>
            </w:pPr>
            <w:r w:rsidRPr="0003376A">
              <w:rPr>
                <w:rFonts w:ascii="Times New Roman" w:hAnsi="Times New Roman"/>
                <w:lang w:val="uk-UA"/>
              </w:rPr>
              <w:t>2</w:t>
            </w:r>
          </w:p>
        </w:tc>
        <w:tc>
          <w:tcPr>
            <w:tcW w:w="1440" w:type="dxa"/>
          </w:tcPr>
          <w:p w14:paraId="12EEDCFE" w14:textId="77777777" w:rsidR="00480B62" w:rsidRPr="00253D4A" w:rsidRDefault="00480B62" w:rsidP="00480B62">
            <w:pPr>
              <w:jc w:val="center"/>
              <w:rPr>
                <w:rFonts w:ascii="Times New Roman" w:hAnsi="Times New Roman"/>
                <w:lang w:val="uk-UA"/>
              </w:rPr>
            </w:pPr>
            <w:r w:rsidRPr="00253D4A">
              <w:rPr>
                <w:rFonts w:ascii="Times New Roman" w:hAnsi="Times New Roman"/>
                <w:lang w:val="uk-UA"/>
              </w:rPr>
              <w:t>22,0</w:t>
            </w:r>
          </w:p>
        </w:tc>
        <w:tc>
          <w:tcPr>
            <w:tcW w:w="1260" w:type="dxa"/>
          </w:tcPr>
          <w:p w14:paraId="70A0AB8D"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44,0</w:t>
            </w:r>
          </w:p>
        </w:tc>
      </w:tr>
      <w:tr w:rsidR="00480B62" w:rsidRPr="0003376A" w14:paraId="72B98A46" w14:textId="77777777" w:rsidTr="003515B0">
        <w:trPr>
          <w:cantSplit/>
          <w:trHeight w:val="20"/>
        </w:trPr>
        <w:tc>
          <w:tcPr>
            <w:tcW w:w="567" w:type="dxa"/>
          </w:tcPr>
          <w:p w14:paraId="269820E6" w14:textId="77777777" w:rsidR="00480B62" w:rsidRPr="0003376A" w:rsidRDefault="00480B62" w:rsidP="00AE77C2">
            <w:pPr>
              <w:pStyle w:val="a9"/>
              <w:numPr>
                <w:ilvl w:val="0"/>
                <w:numId w:val="12"/>
              </w:numPr>
              <w:ind w:left="0" w:firstLine="0"/>
              <w:jc w:val="both"/>
              <w:rPr>
                <w:rFonts w:ascii="Times New Roman" w:hAnsi="Times New Roman"/>
                <w:lang w:val="uk-UA"/>
              </w:rPr>
            </w:pPr>
          </w:p>
        </w:tc>
        <w:tc>
          <w:tcPr>
            <w:tcW w:w="3695" w:type="dxa"/>
          </w:tcPr>
          <w:p w14:paraId="3532DEBD" w14:textId="77777777" w:rsidR="00480B62" w:rsidRPr="0003376A" w:rsidRDefault="00480B62" w:rsidP="002B285C">
            <w:pPr>
              <w:rPr>
                <w:rFonts w:ascii="Times New Roman" w:hAnsi="Times New Roman"/>
                <w:lang w:val="uk-UA"/>
              </w:rPr>
            </w:pPr>
            <w:r w:rsidRPr="0003376A">
              <w:rPr>
                <w:rFonts w:ascii="Times New Roman" w:hAnsi="Times New Roman"/>
                <w:lang w:val="uk-UA"/>
              </w:rPr>
              <w:t xml:space="preserve">Ноутбук </w:t>
            </w:r>
          </w:p>
        </w:tc>
        <w:tc>
          <w:tcPr>
            <w:tcW w:w="1440" w:type="dxa"/>
          </w:tcPr>
          <w:p w14:paraId="7B97C190" w14:textId="77777777" w:rsidR="00480B62" w:rsidRPr="0003376A" w:rsidRDefault="00480B62" w:rsidP="002B285C">
            <w:pPr>
              <w:jc w:val="center"/>
              <w:rPr>
                <w:rFonts w:ascii="Times New Roman" w:hAnsi="Times New Roman"/>
                <w:lang w:val="uk-UA"/>
              </w:rPr>
            </w:pPr>
            <w:r w:rsidRPr="0003376A">
              <w:rPr>
                <w:rFonts w:ascii="Times New Roman" w:hAnsi="Times New Roman"/>
                <w:lang w:val="uk-UA"/>
              </w:rPr>
              <w:t>2</w:t>
            </w:r>
          </w:p>
        </w:tc>
        <w:tc>
          <w:tcPr>
            <w:tcW w:w="1440" w:type="dxa"/>
          </w:tcPr>
          <w:p w14:paraId="07E9A767" w14:textId="77777777" w:rsidR="00480B62" w:rsidRPr="00253D4A" w:rsidRDefault="00480B62" w:rsidP="00480B62">
            <w:pPr>
              <w:jc w:val="center"/>
              <w:rPr>
                <w:rFonts w:ascii="Times New Roman" w:hAnsi="Times New Roman"/>
                <w:lang w:val="uk-UA"/>
              </w:rPr>
            </w:pPr>
            <w:r w:rsidRPr="00253D4A">
              <w:rPr>
                <w:rFonts w:ascii="Times New Roman" w:hAnsi="Times New Roman"/>
                <w:lang w:val="uk-UA"/>
              </w:rPr>
              <w:t xml:space="preserve">20,0 </w:t>
            </w:r>
          </w:p>
        </w:tc>
        <w:tc>
          <w:tcPr>
            <w:tcW w:w="1260" w:type="dxa"/>
          </w:tcPr>
          <w:p w14:paraId="29C7D816"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40,0</w:t>
            </w:r>
          </w:p>
        </w:tc>
      </w:tr>
      <w:tr w:rsidR="00480B62" w:rsidRPr="0003376A" w14:paraId="76527119" w14:textId="77777777" w:rsidTr="003515B0">
        <w:trPr>
          <w:cantSplit/>
          <w:trHeight w:val="20"/>
        </w:trPr>
        <w:tc>
          <w:tcPr>
            <w:tcW w:w="567" w:type="dxa"/>
          </w:tcPr>
          <w:p w14:paraId="52FA87CE" w14:textId="77777777" w:rsidR="00480B62" w:rsidRPr="0003376A" w:rsidRDefault="00480B62" w:rsidP="00AE77C2">
            <w:pPr>
              <w:pStyle w:val="a9"/>
              <w:numPr>
                <w:ilvl w:val="0"/>
                <w:numId w:val="12"/>
              </w:numPr>
              <w:ind w:left="0" w:firstLine="0"/>
              <w:jc w:val="both"/>
              <w:rPr>
                <w:rFonts w:ascii="Times New Roman" w:hAnsi="Times New Roman"/>
                <w:lang w:val="uk-UA"/>
              </w:rPr>
            </w:pPr>
          </w:p>
        </w:tc>
        <w:tc>
          <w:tcPr>
            <w:tcW w:w="3695" w:type="dxa"/>
          </w:tcPr>
          <w:p w14:paraId="7038C4B9" w14:textId="77777777" w:rsidR="00480B62" w:rsidRPr="0003376A" w:rsidRDefault="00480B62" w:rsidP="002B285C">
            <w:pPr>
              <w:rPr>
                <w:rFonts w:ascii="Times New Roman" w:hAnsi="Times New Roman"/>
                <w:lang w:val="uk-UA"/>
              </w:rPr>
            </w:pPr>
            <w:r w:rsidRPr="0003376A">
              <w:rPr>
                <w:rFonts w:ascii="Times New Roman" w:hAnsi="Times New Roman"/>
                <w:lang w:val="uk-UA"/>
              </w:rPr>
              <w:t>БФП (Принтер/сканер, ксерокс)</w:t>
            </w:r>
          </w:p>
        </w:tc>
        <w:tc>
          <w:tcPr>
            <w:tcW w:w="1440" w:type="dxa"/>
          </w:tcPr>
          <w:p w14:paraId="4CDFD3B5" w14:textId="77777777" w:rsidR="00480B62" w:rsidRPr="0003376A" w:rsidRDefault="00480B62" w:rsidP="002B285C">
            <w:pPr>
              <w:jc w:val="center"/>
              <w:rPr>
                <w:rFonts w:ascii="Times New Roman" w:hAnsi="Times New Roman"/>
                <w:lang w:val="uk-UA"/>
              </w:rPr>
            </w:pPr>
            <w:r w:rsidRPr="0003376A">
              <w:rPr>
                <w:rFonts w:ascii="Times New Roman" w:hAnsi="Times New Roman"/>
                <w:lang w:val="uk-UA"/>
              </w:rPr>
              <w:t>3</w:t>
            </w:r>
          </w:p>
        </w:tc>
        <w:tc>
          <w:tcPr>
            <w:tcW w:w="1440" w:type="dxa"/>
          </w:tcPr>
          <w:p w14:paraId="41C9B32D" w14:textId="77777777" w:rsidR="00480B62" w:rsidRPr="00253D4A" w:rsidRDefault="00480B62" w:rsidP="00480B62">
            <w:pPr>
              <w:jc w:val="center"/>
              <w:rPr>
                <w:rFonts w:ascii="Times New Roman" w:hAnsi="Times New Roman"/>
                <w:lang w:val="uk-UA"/>
              </w:rPr>
            </w:pPr>
            <w:r w:rsidRPr="00253D4A">
              <w:rPr>
                <w:rFonts w:ascii="Times New Roman" w:hAnsi="Times New Roman"/>
                <w:lang w:val="uk-UA"/>
              </w:rPr>
              <w:t>8,0</w:t>
            </w:r>
          </w:p>
        </w:tc>
        <w:tc>
          <w:tcPr>
            <w:tcW w:w="1260" w:type="dxa"/>
          </w:tcPr>
          <w:p w14:paraId="71EB98D1"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24,0</w:t>
            </w:r>
          </w:p>
        </w:tc>
      </w:tr>
      <w:tr w:rsidR="00E541F5" w:rsidRPr="0003376A" w14:paraId="155EA354" w14:textId="77777777" w:rsidTr="003515B0">
        <w:trPr>
          <w:cantSplit/>
          <w:trHeight w:val="20"/>
        </w:trPr>
        <w:tc>
          <w:tcPr>
            <w:tcW w:w="567" w:type="dxa"/>
          </w:tcPr>
          <w:p w14:paraId="53C9D0EE" w14:textId="77777777" w:rsidR="00E541F5" w:rsidRPr="0003376A" w:rsidRDefault="00E541F5" w:rsidP="00AE77C2">
            <w:pPr>
              <w:pStyle w:val="a9"/>
              <w:numPr>
                <w:ilvl w:val="0"/>
                <w:numId w:val="12"/>
              </w:numPr>
              <w:ind w:left="0" w:firstLine="0"/>
              <w:jc w:val="both"/>
              <w:rPr>
                <w:rFonts w:ascii="Times New Roman" w:hAnsi="Times New Roman"/>
                <w:lang w:val="uk-UA"/>
              </w:rPr>
            </w:pPr>
          </w:p>
        </w:tc>
        <w:tc>
          <w:tcPr>
            <w:tcW w:w="3695" w:type="dxa"/>
          </w:tcPr>
          <w:p w14:paraId="00611641" w14:textId="77777777" w:rsidR="00E541F5" w:rsidRPr="0003376A" w:rsidRDefault="00E541F5" w:rsidP="002B285C">
            <w:pPr>
              <w:rPr>
                <w:rFonts w:ascii="Times New Roman" w:hAnsi="Times New Roman"/>
                <w:lang w:val="uk-UA"/>
              </w:rPr>
            </w:pPr>
            <w:r w:rsidRPr="0003376A">
              <w:rPr>
                <w:rFonts w:ascii="Times New Roman" w:hAnsi="Times New Roman"/>
                <w:lang w:val="uk-UA"/>
              </w:rPr>
              <w:t>Кольоровий фотопринтер формату А-3</w:t>
            </w:r>
          </w:p>
        </w:tc>
        <w:tc>
          <w:tcPr>
            <w:tcW w:w="1440" w:type="dxa"/>
          </w:tcPr>
          <w:p w14:paraId="279F5C49"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1</w:t>
            </w:r>
          </w:p>
        </w:tc>
        <w:tc>
          <w:tcPr>
            <w:tcW w:w="1440" w:type="dxa"/>
          </w:tcPr>
          <w:p w14:paraId="27A4177E" w14:textId="77777777" w:rsidR="00E541F5" w:rsidRPr="00253D4A" w:rsidRDefault="00E541F5" w:rsidP="002B285C">
            <w:pPr>
              <w:jc w:val="center"/>
              <w:rPr>
                <w:rFonts w:ascii="Times New Roman" w:hAnsi="Times New Roman"/>
                <w:lang w:val="uk-UA"/>
              </w:rPr>
            </w:pPr>
            <w:r w:rsidRPr="00253D4A">
              <w:rPr>
                <w:rFonts w:ascii="Times New Roman" w:hAnsi="Times New Roman"/>
                <w:lang w:val="uk-UA"/>
              </w:rPr>
              <w:t>15,0</w:t>
            </w:r>
          </w:p>
        </w:tc>
        <w:tc>
          <w:tcPr>
            <w:tcW w:w="1260" w:type="dxa"/>
          </w:tcPr>
          <w:p w14:paraId="5D25FCC3" w14:textId="77777777" w:rsidR="00E541F5" w:rsidRPr="0003376A" w:rsidRDefault="00E541F5" w:rsidP="002B285C">
            <w:pPr>
              <w:jc w:val="center"/>
              <w:rPr>
                <w:rFonts w:ascii="Times New Roman" w:hAnsi="Times New Roman"/>
                <w:lang w:val="uk-UA"/>
              </w:rPr>
            </w:pPr>
            <w:r w:rsidRPr="0003376A">
              <w:rPr>
                <w:rFonts w:ascii="Times New Roman" w:hAnsi="Times New Roman"/>
                <w:lang w:val="uk-UA"/>
              </w:rPr>
              <w:t>15,0</w:t>
            </w:r>
          </w:p>
        </w:tc>
      </w:tr>
      <w:tr w:rsidR="00480B62" w:rsidRPr="0003376A" w14:paraId="66FA2477" w14:textId="77777777" w:rsidTr="003515B0">
        <w:trPr>
          <w:cantSplit/>
          <w:trHeight w:val="20"/>
        </w:trPr>
        <w:tc>
          <w:tcPr>
            <w:tcW w:w="567" w:type="dxa"/>
          </w:tcPr>
          <w:p w14:paraId="6AAC82DD" w14:textId="77777777" w:rsidR="00480B62" w:rsidRPr="0003376A" w:rsidRDefault="00480B62" w:rsidP="00AE77C2">
            <w:pPr>
              <w:pStyle w:val="a9"/>
              <w:numPr>
                <w:ilvl w:val="0"/>
                <w:numId w:val="12"/>
              </w:numPr>
              <w:ind w:left="0" w:firstLine="0"/>
              <w:jc w:val="both"/>
              <w:rPr>
                <w:rFonts w:ascii="Times New Roman" w:hAnsi="Times New Roman"/>
                <w:lang w:val="uk-UA"/>
              </w:rPr>
            </w:pPr>
          </w:p>
        </w:tc>
        <w:tc>
          <w:tcPr>
            <w:tcW w:w="3695" w:type="dxa"/>
          </w:tcPr>
          <w:p w14:paraId="77253EB6" w14:textId="77777777" w:rsidR="00480B62" w:rsidRPr="0003376A" w:rsidRDefault="00480B62" w:rsidP="002B285C">
            <w:pPr>
              <w:rPr>
                <w:rFonts w:ascii="Times New Roman" w:hAnsi="Times New Roman"/>
                <w:lang w:val="uk-UA"/>
              </w:rPr>
            </w:pPr>
            <w:r w:rsidRPr="0003376A">
              <w:rPr>
                <w:rFonts w:ascii="Times New Roman" w:hAnsi="Times New Roman"/>
                <w:lang w:val="uk-UA"/>
              </w:rPr>
              <w:t>Стіл письмовий</w:t>
            </w:r>
          </w:p>
        </w:tc>
        <w:tc>
          <w:tcPr>
            <w:tcW w:w="1440" w:type="dxa"/>
          </w:tcPr>
          <w:p w14:paraId="6AE3B191" w14:textId="77777777" w:rsidR="00480B62" w:rsidRPr="0003376A" w:rsidRDefault="00480B62" w:rsidP="002B285C">
            <w:pPr>
              <w:jc w:val="center"/>
              <w:rPr>
                <w:rFonts w:ascii="Times New Roman" w:hAnsi="Times New Roman"/>
                <w:lang w:val="uk-UA"/>
              </w:rPr>
            </w:pPr>
            <w:r w:rsidRPr="0003376A">
              <w:rPr>
                <w:rFonts w:ascii="Times New Roman" w:hAnsi="Times New Roman"/>
                <w:lang w:val="uk-UA"/>
              </w:rPr>
              <w:t>5</w:t>
            </w:r>
          </w:p>
        </w:tc>
        <w:tc>
          <w:tcPr>
            <w:tcW w:w="1440" w:type="dxa"/>
          </w:tcPr>
          <w:p w14:paraId="3C2005C8" w14:textId="77777777" w:rsidR="00480B62" w:rsidRPr="00253D4A" w:rsidRDefault="00480B62" w:rsidP="00480B62">
            <w:pPr>
              <w:jc w:val="center"/>
              <w:rPr>
                <w:rFonts w:ascii="Times New Roman" w:hAnsi="Times New Roman"/>
                <w:lang w:val="uk-UA"/>
              </w:rPr>
            </w:pPr>
            <w:r w:rsidRPr="00253D4A">
              <w:rPr>
                <w:rFonts w:ascii="Times New Roman" w:hAnsi="Times New Roman"/>
                <w:lang w:val="uk-UA"/>
              </w:rPr>
              <w:t>2,0</w:t>
            </w:r>
          </w:p>
        </w:tc>
        <w:tc>
          <w:tcPr>
            <w:tcW w:w="1260" w:type="dxa"/>
          </w:tcPr>
          <w:p w14:paraId="338A981B"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10,0</w:t>
            </w:r>
          </w:p>
        </w:tc>
      </w:tr>
      <w:tr w:rsidR="00480B62" w:rsidRPr="0003376A" w14:paraId="61F51B83" w14:textId="77777777" w:rsidTr="003515B0">
        <w:trPr>
          <w:cantSplit/>
          <w:trHeight w:val="20"/>
        </w:trPr>
        <w:tc>
          <w:tcPr>
            <w:tcW w:w="567" w:type="dxa"/>
          </w:tcPr>
          <w:p w14:paraId="2555CF36" w14:textId="77777777" w:rsidR="00480B62" w:rsidRPr="0003376A" w:rsidRDefault="00480B62" w:rsidP="00AE77C2">
            <w:pPr>
              <w:pStyle w:val="a9"/>
              <w:numPr>
                <w:ilvl w:val="0"/>
                <w:numId w:val="12"/>
              </w:numPr>
              <w:ind w:left="0" w:firstLine="0"/>
              <w:jc w:val="both"/>
              <w:rPr>
                <w:rFonts w:ascii="Times New Roman" w:hAnsi="Times New Roman"/>
                <w:lang w:val="uk-UA"/>
              </w:rPr>
            </w:pPr>
          </w:p>
        </w:tc>
        <w:tc>
          <w:tcPr>
            <w:tcW w:w="3695" w:type="dxa"/>
          </w:tcPr>
          <w:p w14:paraId="67FB0642" w14:textId="77777777" w:rsidR="00480B62" w:rsidRPr="0003376A" w:rsidRDefault="00480B62" w:rsidP="002B285C">
            <w:pPr>
              <w:rPr>
                <w:rFonts w:ascii="Times New Roman" w:hAnsi="Times New Roman"/>
                <w:lang w:val="uk-UA"/>
              </w:rPr>
            </w:pPr>
            <w:r w:rsidRPr="0003376A">
              <w:rPr>
                <w:rFonts w:ascii="Times New Roman" w:hAnsi="Times New Roman"/>
                <w:lang w:val="uk-UA"/>
              </w:rPr>
              <w:t>Крісло офісне</w:t>
            </w:r>
          </w:p>
        </w:tc>
        <w:tc>
          <w:tcPr>
            <w:tcW w:w="1440" w:type="dxa"/>
          </w:tcPr>
          <w:p w14:paraId="242C024C" w14:textId="77777777" w:rsidR="00480B62" w:rsidRPr="0003376A" w:rsidRDefault="00480B62" w:rsidP="002B285C">
            <w:pPr>
              <w:jc w:val="center"/>
              <w:rPr>
                <w:rFonts w:ascii="Times New Roman" w:hAnsi="Times New Roman"/>
                <w:lang w:val="uk-UA"/>
              </w:rPr>
            </w:pPr>
            <w:r w:rsidRPr="0003376A">
              <w:rPr>
                <w:rFonts w:ascii="Times New Roman" w:hAnsi="Times New Roman"/>
                <w:lang w:val="uk-UA"/>
              </w:rPr>
              <w:t>5</w:t>
            </w:r>
          </w:p>
        </w:tc>
        <w:tc>
          <w:tcPr>
            <w:tcW w:w="1440" w:type="dxa"/>
          </w:tcPr>
          <w:p w14:paraId="4760DBCD" w14:textId="77777777" w:rsidR="00480B62" w:rsidRPr="00253D4A" w:rsidRDefault="00480B62" w:rsidP="00480B62">
            <w:pPr>
              <w:jc w:val="center"/>
              <w:rPr>
                <w:rFonts w:ascii="Times New Roman" w:hAnsi="Times New Roman"/>
                <w:lang w:val="uk-UA"/>
              </w:rPr>
            </w:pPr>
            <w:r w:rsidRPr="00253D4A">
              <w:rPr>
                <w:rFonts w:ascii="Times New Roman" w:hAnsi="Times New Roman"/>
                <w:lang w:val="uk-UA"/>
              </w:rPr>
              <w:t>1,2</w:t>
            </w:r>
          </w:p>
        </w:tc>
        <w:tc>
          <w:tcPr>
            <w:tcW w:w="1260" w:type="dxa"/>
          </w:tcPr>
          <w:p w14:paraId="69DD182B"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6,0</w:t>
            </w:r>
          </w:p>
        </w:tc>
      </w:tr>
      <w:tr w:rsidR="003515B0" w:rsidRPr="0003376A" w14:paraId="78E33059" w14:textId="77777777" w:rsidTr="003515B0">
        <w:trPr>
          <w:cantSplit/>
          <w:trHeight w:val="20"/>
        </w:trPr>
        <w:tc>
          <w:tcPr>
            <w:tcW w:w="567" w:type="dxa"/>
          </w:tcPr>
          <w:p w14:paraId="132D4E07" w14:textId="77777777" w:rsidR="003515B0" w:rsidRPr="0003376A" w:rsidRDefault="003515B0" w:rsidP="003515B0">
            <w:pPr>
              <w:pStyle w:val="a9"/>
              <w:numPr>
                <w:ilvl w:val="0"/>
                <w:numId w:val="12"/>
              </w:numPr>
              <w:ind w:left="0" w:firstLine="0"/>
              <w:jc w:val="both"/>
              <w:rPr>
                <w:rFonts w:ascii="Times New Roman" w:hAnsi="Times New Roman"/>
                <w:lang w:val="uk-UA"/>
              </w:rPr>
            </w:pPr>
          </w:p>
        </w:tc>
        <w:tc>
          <w:tcPr>
            <w:tcW w:w="3695" w:type="dxa"/>
          </w:tcPr>
          <w:p w14:paraId="4C17296D" w14:textId="77777777" w:rsidR="003515B0" w:rsidRPr="0003376A" w:rsidRDefault="003515B0" w:rsidP="003515B0">
            <w:pPr>
              <w:rPr>
                <w:rFonts w:ascii="Times New Roman" w:hAnsi="Times New Roman"/>
                <w:lang w:val="uk-UA"/>
              </w:rPr>
            </w:pPr>
            <w:r w:rsidRPr="0003376A">
              <w:rPr>
                <w:rFonts w:ascii="Times New Roman" w:hAnsi="Times New Roman"/>
                <w:lang w:val="uk-UA"/>
              </w:rPr>
              <w:t>Шафа для одягу</w:t>
            </w:r>
          </w:p>
        </w:tc>
        <w:tc>
          <w:tcPr>
            <w:tcW w:w="1440" w:type="dxa"/>
          </w:tcPr>
          <w:p w14:paraId="2F9D0DFF" w14:textId="77777777" w:rsidR="003515B0" w:rsidRPr="0003376A" w:rsidRDefault="003515B0" w:rsidP="003515B0">
            <w:pPr>
              <w:jc w:val="center"/>
              <w:rPr>
                <w:rFonts w:ascii="Times New Roman" w:hAnsi="Times New Roman"/>
                <w:lang w:val="uk-UA"/>
              </w:rPr>
            </w:pPr>
            <w:r w:rsidRPr="0003376A">
              <w:rPr>
                <w:rFonts w:ascii="Times New Roman" w:hAnsi="Times New Roman"/>
                <w:lang w:val="uk-UA"/>
              </w:rPr>
              <w:t>2</w:t>
            </w:r>
          </w:p>
        </w:tc>
        <w:tc>
          <w:tcPr>
            <w:tcW w:w="1440" w:type="dxa"/>
          </w:tcPr>
          <w:p w14:paraId="372EA97B" w14:textId="77777777" w:rsidR="003515B0" w:rsidRPr="00253D4A" w:rsidRDefault="003515B0" w:rsidP="003515B0">
            <w:pPr>
              <w:jc w:val="center"/>
              <w:rPr>
                <w:rFonts w:ascii="Times New Roman" w:hAnsi="Times New Roman"/>
                <w:lang w:val="uk-UA"/>
              </w:rPr>
            </w:pPr>
            <w:r>
              <w:rPr>
                <w:rFonts w:ascii="Times New Roman" w:hAnsi="Times New Roman"/>
                <w:lang w:val="uk-UA"/>
              </w:rPr>
              <w:t>2,4</w:t>
            </w:r>
          </w:p>
        </w:tc>
        <w:tc>
          <w:tcPr>
            <w:tcW w:w="1260" w:type="dxa"/>
          </w:tcPr>
          <w:p w14:paraId="1428B638" w14:textId="77777777" w:rsidR="003515B0" w:rsidRPr="0003376A" w:rsidRDefault="003515B0" w:rsidP="003515B0">
            <w:pPr>
              <w:jc w:val="center"/>
              <w:rPr>
                <w:rFonts w:ascii="Times New Roman" w:hAnsi="Times New Roman"/>
                <w:lang w:val="uk-UA"/>
              </w:rPr>
            </w:pPr>
            <w:r>
              <w:rPr>
                <w:rFonts w:ascii="Times New Roman" w:hAnsi="Times New Roman"/>
                <w:lang w:val="uk-UA"/>
              </w:rPr>
              <w:t>4,8</w:t>
            </w:r>
          </w:p>
        </w:tc>
      </w:tr>
      <w:tr w:rsidR="003515B0" w:rsidRPr="0003376A" w14:paraId="5190D5B8" w14:textId="77777777" w:rsidTr="003515B0">
        <w:trPr>
          <w:cantSplit/>
          <w:trHeight w:val="20"/>
        </w:trPr>
        <w:tc>
          <w:tcPr>
            <w:tcW w:w="567" w:type="dxa"/>
          </w:tcPr>
          <w:p w14:paraId="3EC2B467" w14:textId="77777777" w:rsidR="003515B0" w:rsidRPr="0003376A" w:rsidRDefault="003515B0" w:rsidP="003515B0">
            <w:pPr>
              <w:pStyle w:val="a9"/>
              <w:numPr>
                <w:ilvl w:val="0"/>
                <w:numId w:val="12"/>
              </w:numPr>
              <w:ind w:left="0" w:firstLine="0"/>
              <w:jc w:val="both"/>
              <w:rPr>
                <w:rFonts w:ascii="Times New Roman" w:hAnsi="Times New Roman"/>
                <w:lang w:val="uk-UA"/>
              </w:rPr>
            </w:pPr>
          </w:p>
        </w:tc>
        <w:tc>
          <w:tcPr>
            <w:tcW w:w="3695" w:type="dxa"/>
          </w:tcPr>
          <w:p w14:paraId="4E8FA6D0" w14:textId="77777777" w:rsidR="003515B0" w:rsidRPr="0003376A" w:rsidRDefault="003515B0" w:rsidP="003515B0">
            <w:pPr>
              <w:rPr>
                <w:rFonts w:ascii="Times New Roman" w:hAnsi="Times New Roman"/>
                <w:lang w:val="uk-UA"/>
              </w:rPr>
            </w:pPr>
            <w:r w:rsidRPr="0003376A">
              <w:rPr>
                <w:rFonts w:ascii="Times New Roman" w:hAnsi="Times New Roman"/>
                <w:lang w:val="uk-UA"/>
              </w:rPr>
              <w:t>Шафа для паперів</w:t>
            </w:r>
          </w:p>
        </w:tc>
        <w:tc>
          <w:tcPr>
            <w:tcW w:w="1440" w:type="dxa"/>
          </w:tcPr>
          <w:p w14:paraId="77FF59C4" w14:textId="77777777" w:rsidR="003515B0" w:rsidRPr="0003376A" w:rsidRDefault="003515B0" w:rsidP="003515B0">
            <w:pPr>
              <w:jc w:val="center"/>
              <w:rPr>
                <w:rFonts w:ascii="Times New Roman" w:hAnsi="Times New Roman"/>
                <w:lang w:val="uk-UA"/>
              </w:rPr>
            </w:pPr>
            <w:r w:rsidRPr="0003376A">
              <w:rPr>
                <w:rFonts w:ascii="Times New Roman" w:hAnsi="Times New Roman"/>
                <w:lang w:val="uk-UA"/>
              </w:rPr>
              <w:t>3</w:t>
            </w:r>
          </w:p>
        </w:tc>
        <w:tc>
          <w:tcPr>
            <w:tcW w:w="1440" w:type="dxa"/>
          </w:tcPr>
          <w:p w14:paraId="1A23BD1A" w14:textId="77777777" w:rsidR="003515B0" w:rsidRPr="00253D4A" w:rsidRDefault="003515B0" w:rsidP="003515B0">
            <w:pPr>
              <w:jc w:val="center"/>
              <w:rPr>
                <w:rFonts w:ascii="Times New Roman" w:hAnsi="Times New Roman"/>
                <w:lang w:val="uk-UA"/>
              </w:rPr>
            </w:pPr>
            <w:r w:rsidRPr="00253D4A">
              <w:rPr>
                <w:rFonts w:ascii="Times New Roman" w:hAnsi="Times New Roman"/>
                <w:lang w:val="uk-UA"/>
              </w:rPr>
              <w:t>2,0</w:t>
            </w:r>
          </w:p>
        </w:tc>
        <w:tc>
          <w:tcPr>
            <w:tcW w:w="1260" w:type="dxa"/>
          </w:tcPr>
          <w:p w14:paraId="681A3C86" w14:textId="77777777" w:rsidR="003515B0" w:rsidRPr="0003376A" w:rsidRDefault="003515B0" w:rsidP="003515B0">
            <w:pPr>
              <w:jc w:val="center"/>
              <w:rPr>
                <w:rFonts w:ascii="Times New Roman" w:hAnsi="Times New Roman"/>
                <w:lang w:val="uk-UA"/>
              </w:rPr>
            </w:pPr>
            <w:r w:rsidRPr="0003376A">
              <w:rPr>
                <w:rFonts w:ascii="Times New Roman" w:hAnsi="Times New Roman"/>
                <w:lang w:val="uk-UA"/>
              </w:rPr>
              <w:t>6,0</w:t>
            </w:r>
          </w:p>
        </w:tc>
      </w:tr>
      <w:tr w:rsidR="003515B0" w:rsidRPr="0003376A" w14:paraId="5DB92D2C" w14:textId="77777777" w:rsidTr="00092CC5">
        <w:trPr>
          <w:cantSplit/>
          <w:trHeight w:val="20"/>
        </w:trPr>
        <w:tc>
          <w:tcPr>
            <w:tcW w:w="4262" w:type="dxa"/>
            <w:gridSpan w:val="2"/>
          </w:tcPr>
          <w:p w14:paraId="3C63C30B" w14:textId="77777777" w:rsidR="003515B0" w:rsidRPr="0003376A" w:rsidRDefault="003515B0" w:rsidP="003515B0">
            <w:pPr>
              <w:jc w:val="center"/>
              <w:rPr>
                <w:rFonts w:ascii="Times New Roman" w:hAnsi="Times New Roman"/>
                <w:lang w:val="uk-UA"/>
              </w:rPr>
            </w:pPr>
            <w:r w:rsidRPr="0003376A">
              <w:rPr>
                <w:rFonts w:ascii="Times New Roman" w:hAnsi="Times New Roman"/>
                <w:b/>
                <w:i/>
                <w:lang w:val="uk-UA"/>
              </w:rPr>
              <w:t>Усього(тис. грн.)</w:t>
            </w:r>
          </w:p>
        </w:tc>
        <w:tc>
          <w:tcPr>
            <w:tcW w:w="1440" w:type="dxa"/>
          </w:tcPr>
          <w:p w14:paraId="5A3E569C" w14:textId="77777777" w:rsidR="003515B0" w:rsidRPr="0003376A" w:rsidRDefault="003515B0" w:rsidP="003515B0">
            <w:pPr>
              <w:jc w:val="center"/>
              <w:rPr>
                <w:rFonts w:ascii="Times New Roman" w:hAnsi="Times New Roman"/>
                <w:lang w:val="uk-UA"/>
              </w:rPr>
            </w:pPr>
            <w:r w:rsidRPr="0003376A">
              <w:rPr>
                <w:rFonts w:ascii="Times New Roman" w:hAnsi="Times New Roman"/>
                <w:lang w:val="uk-UA"/>
              </w:rPr>
              <w:t>-</w:t>
            </w:r>
          </w:p>
        </w:tc>
        <w:tc>
          <w:tcPr>
            <w:tcW w:w="1440" w:type="dxa"/>
          </w:tcPr>
          <w:p w14:paraId="248D81CE" w14:textId="77777777" w:rsidR="003515B0" w:rsidRPr="00253D4A" w:rsidRDefault="003515B0" w:rsidP="003515B0">
            <w:pPr>
              <w:jc w:val="center"/>
              <w:rPr>
                <w:rFonts w:ascii="Times New Roman" w:hAnsi="Times New Roman"/>
                <w:b/>
                <w:i/>
                <w:lang w:val="uk-UA"/>
              </w:rPr>
            </w:pPr>
            <w:r w:rsidRPr="00253D4A">
              <w:rPr>
                <w:rFonts w:ascii="Times New Roman" w:hAnsi="Times New Roman"/>
                <w:b/>
                <w:i/>
                <w:lang w:val="uk-UA"/>
              </w:rPr>
              <w:t>73,2</w:t>
            </w:r>
          </w:p>
        </w:tc>
        <w:tc>
          <w:tcPr>
            <w:tcW w:w="1260" w:type="dxa"/>
          </w:tcPr>
          <w:p w14:paraId="63B97B39" w14:textId="77777777" w:rsidR="003515B0" w:rsidRPr="0003376A" w:rsidRDefault="003515B0" w:rsidP="003515B0">
            <w:pPr>
              <w:jc w:val="center"/>
              <w:rPr>
                <w:rFonts w:ascii="Times New Roman" w:hAnsi="Times New Roman"/>
                <w:b/>
                <w:i/>
                <w:lang w:val="uk-UA"/>
              </w:rPr>
            </w:pPr>
            <w:r>
              <w:rPr>
                <w:rFonts w:ascii="Times New Roman" w:hAnsi="Times New Roman"/>
                <w:b/>
                <w:i/>
                <w:lang w:val="uk-UA"/>
              </w:rPr>
              <w:t>72,6</w:t>
            </w:r>
          </w:p>
        </w:tc>
      </w:tr>
      <w:tr w:rsidR="00E541F5" w:rsidRPr="00D76EC7" w14:paraId="3318B867" w14:textId="77777777" w:rsidTr="00092CC5">
        <w:trPr>
          <w:cantSplit/>
          <w:trHeight w:val="20"/>
        </w:trPr>
        <w:tc>
          <w:tcPr>
            <w:tcW w:w="8402" w:type="dxa"/>
            <w:gridSpan w:val="5"/>
          </w:tcPr>
          <w:p w14:paraId="2406C74E" w14:textId="77777777" w:rsidR="00E541F5" w:rsidRPr="00253D4A" w:rsidRDefault="00E541F5" w:rsidP="006B7A20">
            <w:pPr>
              <w:jc w:val="center"/>
              <w:rPr>
                <w:rFonts w:ascii="Times New Roman" w:hAnsi="Times New Roman"/>
                <w:caps/>
                <w:lang w:val="uk-UA"/>
              </w:rPr>
            </w:pPr>
            <w:r w:rsidRPr="00253D4A">
              <w:rPr>
                <w:rFonts w:ascii="Times New Roman" w:eastAsia="Arial Unicode MS" w:hAnsi="Times New Roman"/>
                <w:b/>
                <w:caps/>
                <w:color w:val="000000"/>
                <w:lang w:val="uk-UA" w:eastAsia="ru-RU" w:bidi="ar-SA"/>
              </w:rPr>
              <w:t>Голосіївське природоохоронне науково-дослідне відділення</w:t>
            </w:r>
          </w:p>
        </w:tc>
      </w:tr>
      <w:tr w:rsidR="00480B62" w:rsidRPr="0003376A" w14:paraId="53B52E54" w14:textId="77777777" w:rsidTr="003515B0">
        <w:trPr>
          <w:cantSplit/>
          <w:trHeight w:val="20"/>
        </w:trPr>
        <w:tc>
          <w:tcPr>
            <w:tcW w:w="567" w:type="dxa"/>
          </w:tcPr>
          <w:p w14:paraId="566722AE" w14:textId="77777777" w:rsidR="00480B62" w:rsidRPr="0003376A" w:rsidRDefault="00480B62" w:rsidP="00AE77C2">
            <w:pPr>
              <w:pStyle w:val="a9"/>
              <w:numPr>
                <w:ilvl w:val="0"/>
                <w:numId w:val="12"/>
              </w:numPr>
              <w:ind w:left="0" w:firstLine="0"/>
              <w:jc w:val="both"/>
              <w:rPr>
                <w:rFonts w:ascii="Times New Roman" w:hAnsi="Times New Roman"/>
                <w:lang w:val="uk-UA"/>
              </w:rPr>
            </w:pPr>
          </w:p>
        </w:tc>
        <w:tc>
          <w:tcPr>
            <w:tcW w:w="3695" w:type="dxa"/>
          </w:tcPr>
          <w:p w14:paraId="4DAA5031" w14:textId="77777777" w:rsidR="00480B62" w:rsidRPr="0003376A" w:rsidRDefault="00480B62" w:rsidP="002B285C">
            <w:pPr>
              <w:rPr>
                <w:rFonts w:ascii="Times New Roman" w:hAnsi="Times New Roman"/>
                <w:lang w:val="uk-UA"/>
              </w:rPr>
            </w:pPr>
            <w:r w:rsidRPr="0003376A">
              <w:rPr>
                <w:rFonts w:ascii="Times New Roman" w:hAnsi="Times New Roman"/>
                <w:lang w:val="uk-UA"/>
              </w:rPr>
              <w:t xml:space="preserve">Оперативний автомобіль підвищеної прохідності </w:t>
            </w:r>
          </w:p>
        </w:tc>
        <w:tc>
          <w:tcPr>
            <w:tcW w:w="1440" w:type="dxa"/>
          </w:tcPr>
          <w:p w14:paraId="19D33F9F" w14:textId="77777777" w:rsidR="00480B62" w:rsidRPr="0003376A" w:rsidRDefault="00480B62" w:rsidP="002B285C">
            <w:pPr>
              <w:jc w:val="center"/>
              <w:rPr>
                <w:rFonts w:ascii="Times New Roman" w:hAnsi="Times New Roman"/>
                <w:lang w:val="uk-UA"/>
              </w:rPr>
            </w:pPr>
            <w:r w:rsidRPr="0003376A">
              <w:rPr>
                <w:rFonts w:ascii="Times New Roman" w:hAnsi="Times New Roman"/>
                <w:lang w:val="uk-UA"/>
              </w:rPr>
              <w:t>1</w:t>
            </w:r>
          </w:p>
        </w:tc>
        <w:tc>
          <w:tcPr>
            <w:tcW w:w="1440" w:type="dxa"/>
          </w:tcPr>
          <w:p w14:paraId="583C65BE" w14:textId="77777777" w:rsidR="00480B62" w:rsidRPr="00253D4A" w:rsidRDefault="00480B62" w:rsidP="00480B62">
            <w:pPr>
              <w:jc w:val="center"/>
              <w:rPr>
                <w:rFonts w:ascii="Times New Roman" w:hAnsi="Times New Roman"/>
                <w:lang w:val="uk-UA"/>
              </w:rPr>
            </w:pPr>
            <w:r w:rsidRPr="00253D4A">
              <w:rPr>
                <w:rFonts w:ascii="Times New Roman" w:hAnsi="Times New Roman"/>
                <w:lang w:val="uk-UA"/>
              </w:rPr>
              <w:t>650,0</w:t>
            </w:r>
          </w:p>
        </w:tc>
        <w:tc>
          <w:tcPr>
            <w:tcW w:w="1260" w:type="dxa"/>
          </w:tcPr>
          <w:p w14:paraId="2017FF98"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650,0</w:t>
            </w:r>
          </w:p>
        </w:tc>
      </w:tr>
      <w:tr w:rsidR="00480B62" w:rsidRPr="0003376A" w14:paraId="021C30EC" w14:textId="77777777" w:rsidTr="003515B0">
        <w:trPr>
          <w:cantSplit/>
          <w:trHeight w:val="20"/>
        </w:trPr>
        <w:tc>
          <w:tcPr>
            <w:tcW w:w="567" w:type="dxa"/>
          </w:tcPr>
          <w:p w14:paraId="68BF2AA0" w14:textId="77777777" w:rsidR="00480B62" w:rsidRPr="0003376A" w:rsidRDefault="00480B62" w:rsidP="00AE77C2">
            <w:pPr>
              <w:pStyle w:val="a9"/>
              <w:numPr>
                <w:ilvl w:val="0"/>
                <w:numId w:val="12"/>
              </w:numPr>
              <w:ind w:left="0" w:firstLine="0"/>
              <w:jc w:val="both"/>
              <w:rPr>
                <w:rFonts w:ascii="Times New Roman" w:hAnsi="Times New Roman"/>
                <w:lang w:val="uk-UA"/>
              </w:rPr>
            </w:pPr>
          </w:p>
        </w:tc>
        <w:tc>
          <w:tcPr>
            <w:tcW w:w="3695" w:type="dxa"/>
          </w:tcPr>
          <w:p w14:paraId="08D31B5D" w14:textId="77777777" w:rsidR="00480B62" w:rsidRPr="0003376A" w:rsidRDefault="00480B62" w:rsidP="00480B62">
            <w:pPr>
              <w:rPr>
                <w:rFonts w:ascii="Times New Roman" w:hAnsi="Times New Roman"/>
                <w:lang w:val="uk-UA"/>
              </w:rPr>
            </w:pPr>
            <w:r w:rsidRPr="0003376A">
              <w:rPr>
                <w:rFonts w:ascii="Times New Roman" w:hAnsi="Times New Roman"/>
                <w:lang w:val="uk-UA"/>
              </w:rPr>
              <w:t>Деревоподрібнююча машина</w:t>
            </w:r>
          </w:p>
        </w:tc>
        <w:tc>
          <w:tcPr>
            <w:tcW w:w="1440" w:type="dxa"/>
          </w:tcPr>
          <w:p w14:paraId="25CD6D18"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1</w:t>
            </w:r>
          </w:p>
        </w:tc>
        <w:tc>
          <w:tcPr>
            <w:tcW w:w="1440" w:type="dxa"/>
          </w:tcPr>
          <w:p w14:paraId="54DEEEEF" w14:textId="77777777" w:rsidR="00480B62" w:rsidRPr="00253D4A" w:rsidRDefault="00480B62" w:rsidP="00480B62">
            <w:pPr>
              <w:jc w:val="center"/>
              <w:rPr>
                <w:rFonts w:ascii="Times New Roman" w:hAnsi="Times New Roman"/>
                <w:lang w:val="uk-UA"/>
              </w:rPr>
            </w:pPr>
            <w:r w:rsidRPr="00253D4A">
              <w:rPr>
                <w:rFonts w:ascii="Times New Roman" w:hAnsi="Times New Roman"/>
                <w:lang w:val="uk-UA"/>
              </w:rPr>
              <w:t>140,0</w:t>
            </w:r>
          </w:p>
        </w:tc>
        <w:tc>
          <w:tcPr>
            <w:tcW w:w="1260" w:type="dxa"/>
          </w:tcPr>
          <w:p w14:paraId="07813007"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140,0</w:t>
            </w:r>
          </w:p>
        </w:tc>
      </w:tr>
      <w:tr w:rsidR="00480B62" w:rsidRPr="0003376A" w14:paraId="6FADF8E9" w14:textId="77777777" w:rsidTr="003515B0">
        <w:trPr>
          <w:cantSplit/>
          <w:trHeight w:val="20"/>
        </w:trPr>
        <w:tc>
          <w:tcPr>
            <w:tcW w:w="567" w:type="dxa"/>
          </w:tcPr>
          <w:p w14:paraId="0E8D7FF1" w14:textId="77777777" w:rsidR="00480B62" w:rsidRPr="0003376A" w:rsidRDefault="00480B62" w:rsidP="00AE77C2">
            <w:pPr>
              <w:pStyle w:val="a9"/>
              <w:numPr>
                <w:ilvl w:val="0"/>
                <w:numId w:val="12"/>
              </w:numPr>
              <w:ind w:left="0" w:firstLine="0"/>
              <w:jc w:val="both"/>
              <w:rPr>
                <w:rFonts w:ascii="Times New Roman" w:hAnsi="Times New Roman"/>
                <w:lang w:val="uk-UA"/>
              </w:rPr>
            </w:pPr>
          </w:p>
        </w:tc>
        <w:tc>
          <w:tcPr>
            <w:tcW w:w="3695" w:type="dxa"/>
          </w:tcPr>
          <w:p w14:paraId="6571E87D" w14:textId="77777777" w:rsidR="00480B62" w:rsidRPr="0003376A" w:rsidRDefault="00480B62" w:rsidP="002B285C">
            <w:pPr>
              <w:rPr>
                <w:rFonts w:ascii="Times New Roman" w:hAnsi="Times New Roman"/>
                <w:lang w:val="uk-UA"/>
              </w:rPr>
            </w:pPr>
            <w:r w:rsidRPr="0003376A">
              <w:rPr>
                <w:rFonts w:ascii="Times New Roman" w:hAnsi="Times New Roman"/>
                <w:lang w:val="uk-UA"/>
              </w:rPr>
              <w:t>Комп’ютер, принтер (комплект)</w:t>
            </w:r>
          </w:p>
        </w:tc>
        <w:tc>
          <w:tcPr>
            <w:tcW w:w="1440" w:type="dxa"/>
          </w:tcPr>
          <w:p w14:paraId="5DF0ED22" w14:textId="77777777" w:rsidR="00480B62" w:rsidRPr="0003376A" w:rsidRDefault="00480B62" w:rsidP="002B285C">
            <w:pPr>
              <w:jc w:val="center"/>
              <w:rPr>
                <w:rFonts w:ascii="Times New Roman" w:hAnsi="Times New Roman"/>
                <w:lang w:val="uk-UA"/>
              </w:rPr>
            </w:pPr>
            <w:r w:rsidRPr="0003376A">
              <w:rPr>
                <w:rFonts w:ascii="Times New Roman" w:hAnsi="Times New Roman"/>
                <w:lang w:val="uk-UA"/>
              </w:rPr>
              <w:t>2</w:t>
            </w:r>
          </w:p>
        </w:tc>
        <w:tc>
          <w:tcPr>
            <w:tcW w:w="1440" w:type="dxa"/>
          </w:tcPr>
          <w:p w14:paraId="7EC61680" w14:textId="77777777" w:rsidR="00480B62" w:rsidRPr="00253D4A" w:rsidRDefault="00480B62" w:rsidP="00480B62">
            <w:pPr>
              <w:jc w:val="center"/>
              <w:rPr>
                <w:rFonts w:ascii="Times New Roman" w:hAnsi="Times New Roman"/>
                <w:lang w:val="uk-UA"/>
              </w:rPr>
            </w:pPr>
            <w:r w:rsidRPr="00253D4A">
              <w:rPr>
                <w:rFonts w:ascii="Times New Roman" w:hAnsi="Times New Roman"/>
                <w:lang w:val="uk-UA"/>
              </w:rPr>
              <w:t>22,0</w:t>
            </w:r>
          </w:p>
        </w:tc>
        <w:tc>
          <w:tcPr>
            <w:tcW w:w="1260" w:type="dxa"/>
          </w:tcPr>
          <w:p w14:paraId="105A34F3"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44,0</w:t>
            </w:r>
          </w:p>
        </w:tc>
      </w:tr>
      <w:tr w:rsidR="00480B62" w:rsidRPr="0003376A" w14:paraId="23C4BCD2" w14:textId="77777777" w:rsidTr="003515B0">
        <w:trPr>
          <w:cantSplit/>
          <w:trHeight w:val="20"/>
        </w:trPr>
        <w:tc>
          <w:tcPr>
            <w:tcW w:w="567" w:type="dxa"/>
          </w:tcPr>
          <w:p w14:paraId="0032EA0D" w14:textId="77777777" w:rsidR="00480B62" w:rsidRPr="0003376A" w:rsidRDefault="00480B62" w:rsidP="00AE77C2">
            <w:pPr>
              <w:pStyle w:val="a9"/>
              <w:numPr>
                <w:ilvl w:val="0"/>
                <w:numId w:val="12"/>
              </w:numPr>
              <w:ind w:left="0" w:firstLine="0"/>
              <w:jc w:val="both"/>
              <w:rPr>
                <w:rFonts w:ascii="Times New Roman" w:hAnsi="Times New Roman"/>
                <w:lang w:val="uk-UA"/>
              </w:rPr>
            </w:pPr>
          </w:p>
        </w:tc>
        <w:tc>
          <w:tcPr>
            <w:tcW w:w="3695" w:type="dxa"/>
          </w:tcPr>
          <w:p w14:paraId="3C499B50" w14:textId="77777777" w:rsidR="00480B62" w:rsidRPr="0003376A" w:rsidRDefault="00480B62" w:rsidP="002B285C">
            <w:pPr>
              <w:rPr>
                <w:rFonts w:ascii="Times New Roman" w:hAnsi="Times New Roman"/>
                <w:lang w:val="uk-UA"/>
              </w:rPr>
            </w:pPr>
            <w:r w:rsidRPr="0003376A">
              <w:rPr>
                <w:rFonts w:ascii="Times New Roman" w:hAnsi="Times New Roman"/>
                <w:lang w:val="uk-UA"/>
              </w:rPr>
              <w:t xml:space="preserve">Фотоапарат </w:t>
            </w:r>
          </w:p>
        </w:tc>
        <w:tc>
          <w:tcPr>
            <w:tcW w:w="1440" w:type="dxa"/>
          </w:tcPr>
          <w:p w14:paraId="6ED81471" w14:textId="77777777" w:rsidR="00480B62" w:rsidRPr="0003376A" w:rsidRDefault="00480B62" w:rsidP="002B285C">
            <w:pPr>
              <w:jc w:val="center"/>
              <w:rPr>
                <w:rFonts w:ascii="Times New Roman" w:hAnsi="Times New Roman"/>
                <w:lang w:val="uk-UA"/>
              </w:rPr>
            </w:pPr>
            <w:r w:rsidRPr="0003376A">
              <w:rPr>
                <w:rFonts w:ascii="Times New Roman" w:hAnsi="Times New Roman"/>
                <w:lang w:val="uk-UA"/>
              </w:rPr>
              <w:t>5</w:t>
            </w:r>
          </w:p>
        </w:tc>
        <w:tc>
          <w:tcPr>
            <w:tcW w:w="1440" w:type="dxa"/>
          </w:tcPr>
          <w:p w14:paraId="72952D1B" w14:textId="77777777" w:rsidR="00480B62" w:rsidRPr="00253D4A" w:rsidRDefault="00480B62" w:rsidP="00480B62">
            <w:pPr>
              <w:jc w:val="center"/>
              <w:rPr>
                <w:rFonts w:ascii="Times New Roman" w:hAnsi="Times New Roman"/>
                <w:lang w:val="uk-UA"/>
              </w:rPr>
            </w:pPr>
            <w:r w:rsidRPr="00253D4A">
              <w:rPr>
                <w:rFonts w:ascii="Times New Roman" w:hAnsi="Times New Roman"/>
                <w:lang w:val="uk-UA"/>
              </w:rPr>
              <w:t>12,0</w:t>
            </w:r>
          </w:p>
        </w:tc>
        <w:tc>
          <w:tcPr>
            <w:tcW w:w="1260" w:type="dxa"/>
          </w:tcPr>
          <w:p w14:paraId="5FF060F7"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60,0</w:t>
            </w:r>
          </w:p>
        </w:tc>
      </w:tr>
      <w:tr w:rsidR="00480B62" w:rsidRPr="0003376A" w14:paraId="0A1AA9F6" w14:textId="77777777" w:rsidTr="003515B0">
        <w:trPr>
          <w:cantSplit/>
          <w:trHeight w:val="20"/>
        </w:trPr>
        <w:tc>
          <w:tcPr>
            <w:tcW w:w="567" w:type="dxa"/>
          </w:tcPr>
          <w:p w14:paraId="4D8C9D01" w14:textId="77777777" w:rsidR="00480B62" w:rsidRPr="0003376A" w:rsidRDefault="00480B62" w:rsidP="00AE77C2">
            <w:pPr>
              <w:pStyle w:val="a9"/>
              <w:numPr>
                <w:ilvl w:val="0"/>
                <w:numId w:val="12"/>
              </w:numPr>
              <w:ind w:left="0" w:firstLine="0"/>
              <w:jc w:val="both"/>
              <w:rPr>
                <w:rFonts w:ascii="Times New Roman" w:hAnsi="Times New Roman"/>
                <w:lang w:val="uk-UA"/>
              </w:rPr>
            </w:pPr>
          </w:p>
        </w:tc>
        <w:tc>
          <w:tcPr>
            <w:tcW w:w="3695" w:type="dxa"/>
          </w:tcPr>
          <w:p w14:paraId="26700B9A" w14:textId="77777777" w:rsidR="00480B62" w:rsidRPr="0003376A" w:rsidRDefault="00480B62" w:rsidP="002B285C">
            <w:pPr>
              <w:rPr>
                <w:rFonts w:ascii="Times New Roman" w:hAnsi="Times New Roman"/>
                <w:lang w:val="uk-UA"/>
              </w:rPr>
            </w:pPr>
            <w:r w:rsidRPr="0003376A">
              <w:rPr>
                <w:rFonts w:ascii="Times New Roman" w:hAnsi="Times New Roman"/>
                <w:lang w:val="uk-UA"/>
              </w:rPr>
              <w:t>Бінокль</w:t>
            </w:r>
          </w:p>
        </w:tc>
        <w:tc>
          <w:tcPr>
            <w:tcW w:w="1440" w:type="dxa"/>
          </w:tcPr>
          <w:p w14:paraId="3379DD6D" w14:textId="77777777" w:rsidR="00480B62" w:rsidRPr="0003376A" w:rsidRDefault="00480B62" w:rsidP="002B285C">
            <w:pPr>
              <w:jc w:val="center"/>
              <w:rPr>
                <w:rFonts w:ascii="Times New Roman" w:hAnsi="Times New Roman"/>
                <w:lang w:val="uk-UA"/>
              </w:rPr>
            </w:pPr>
            <w:r w:rsidRPr="0003376A">
              <w:rPr>
                <w:rFonts w:ascii="Times New Roman" w:hAnsi="Times New Roman"/>
                <w:lang w:val="uk-UA"/>
              </w:rPr>
              <w:t>5</w:t>
            </w:r>
          </w:p>
        </w:tc>
        <w:tc>
          <w:tcPr>
            <w:tcW w:w="1440" w:type="dxa"/>
          </w:tcPr>
          <w:p w14:paraId="65306734" w14:textId="77777777" w:rsidR="00480B62" w:rsidRPr="00253D4A" w:rsidRDefault="00480B62" w:rsidP="00480B62">
            <w:pPr>
              <w:jc w:val="center"/>
              <w:rPr>
                <w:rFonts w:ascii="Times New Roman" w:hAnsi="Times New Roman"/>
                <w:lang w:val="uk-UA"/>
              </w:rPr>
            </w:pPr>
            <w:r w:rsidRPr="00253D4A">
              <w:rPr>
                <w:rFonts w:ascii="Times New Roman" w:hAnsi="Times New Roman"/>
                <w:lang w:val="uk-UA"/>
              </w:rPr>
              <w:t>6,5</w:t>
            </w:r>
          </w:p>
        </w:tc>
        <w:tc>
          <w:tcPr>
            <w:tcW w:w="1260" w:type="dxa"/>
          </w:tcPr>
          <w:p w14:paraId="0CF4101C"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32,5</w:t>
            </w:r>
          </w:p>
        </w:tc>
      </w:tr>
      <w:tr w:rsidR="00480B62" w:rsidRPr="0003376A" w14:paraId="029E8D5E" w14:textId="77777777" w:rsidTr="003515B0">
        <w:trPr>
          <w:cantSplit/>
          <w:trHeight w:val="20"/>
        </w:trPr>
        <w:tc>
          <w:tcPr>
            <w:tcW w:w="567" w:type="dxa"/>
          </w:tcPr>
          <w:p w14:paraId="3BF70727" w14:textId="77777777" w:rsidR="00480B62" w:rsidRPr="0003376A" w:rsidRDefault="00480B62" w:rsidP="00AE77C2">
            <w:pPr>
              <w:pStyle w:val="a9"/>
              <w:numPr>
                <w:ilvl w:val="0"/>
                <w:numId w:val="12"/>
              </w:numPr>
              <w:ind w:left="0" w:firstLine="0"/>
              <w:jc w:val="both"/>
              <w:rPr>
                <w:rFonts w:ascii="Times New Roman" w:hAnsi="Times New Roman"/>
                <w:lang w:val="uk-UA"/>
              </w:rPr>
            </w:pPr>
          </w:p>
        </w:tc>
        <w:tc>
          <w:tcPr>
            <w:tcW w:w="3695" w:type="dxa"/>
          </w:tcPr>
          <w:p w14:paraId="0EDA3345" w14:textId="77777777" w:rsidR="00480B62" w:rsidRPr="0003376A" w:rsidRDefault="00480B62" w:rsidP="002B285C">
            <w:pPr>
              <w:rPr>
                <w:rFonts w:ascii="Times New Roman" w:hAnsi="Times New Roman"/>
                <w:lang w:val="uk-UA"/>
              </w:rPr>
            </w:pPr>
            <w:r w:rsidRPr="0003376A">
              <w:rPr>
                <w:rFonts w:ascii="Times New Roman" w:hAnsi="Times New Roman"/>
                <w:lang w:val="uk-UA"/>
              </w:rPr>
              <w:t>Прилад нічного бачення</w:t>
            </w:r>
          </w:p>
        </w:tc>
        <w:tc>
          <w:tcPr>
            <w:tcW w:w="1440" w:type="dxa"/>
          </w:tcPr>
          <w:p w14:paraId="63ED9835" w14:textId="77777777" w:rsidR="00480B62" w:rsidRPr="0003376A" w:rsidRDefault="00480B62" w:rsidP="002B285C">
            <w:pPr>
              <w:jc w:val="center"/>
              <w:rPr>
                <w:rFonts w:ascii="Times New Roman" w:hAnsi="Times New Roman"/>
                <w:lang w:val="uk-UA"/>
              </w:rPr>
            </w:pPr>
            <w:r w:rsidRPr="0003376A">
              <w:rPr>
                <w:rFonts w:ascii="Times New Roman" w:hAnsi="Times New Roman"/>
                <w:lang w:val="uk-UA"/>
              </w:rPr>
              <w:t>2</w:t>
            </w:r>
          </w:p>
        </w:tc>
        <w:tc>
          <w:tcPr>
            <w:tcW w:w="1440" w:type="dxa"/>
          </w:tcPr>
          <w:p w14:paraId="2CF527A9" w14:textId="77777777" w:rsidR="00480B62" w:rsidRPr="00253D4A" w:rsidRDefault="00480B62" w:rsidP="002B285C">
            <w:pPr>
              <w:jc w:val="center"/>
              <w:rPr>
                <w:rFonts w:ascii="Times New Roman" w:hAnsi="Times New Roman"/>
                <w:lang w:val="uk-UA"/>
              </w:rPr>
            </w:pPr>
            <w:r w:rsidRPr="00253D4A">
              <w:rPr>
                <w:rFonts w:ascii="Times New Roman" w:hAnsi="Times New Roman"/>
                <w:lang w:val="uk-UA"/>
              </w:rPr>
              <w:t>10,0</w:t>
            </w:r>
          </w:p>
        </w:tc>
        <w:tc>
          <w:tcPr>
            <w:tcW w:w="1260" w:type="dxa"/>
          </w:tcPr>
          <w:p w14:paraId="53FF4247" w14:textId="77777777" w:rsidR="00480B62" w:rsidRPr="0003376A" w:rsidRDefault="00480B62" w:rsidP="002B285C">
            <w:pPr>
              <w:jc w:val="center"/>
              <w:rPr>
                <w:rFonts w:ascii="Times New Roman" w:hAnsi="Times New Roman"/>
                <w:lang w:val="uk-UA"/>
              </w:rPr>
            </w:pPr>
            <w:r w:rsidRPr="0003376A">
              <w:rPr>
                <w:rFonts w:ascii="Times New Roman" w:hAnsi="Times New Roman"/>
                <w:lang w:val="uk-UA"/>
              </w:rPr>
              <w:t>20,0</w:t>
            </w:r>
          </w:p>
        </w:tc>
      </w:tr>
      <w:tr w:rsidR="00480B62" w:rsidRPr="0003376A" w14:paraId="4FB0321C" w14:textId="77777777" w:rsidTr="003515B0">
        <w:trPr>
          <w:cantSplit/>
          <w:trHeight w:val="20"/>
        </w:trPr>
        <w:tc>
          <w:tcPr>
            <w:tcW w:w="567" w:type="dxa"/>
          </w:tcPr>
          <w:p w14:paraId="17A1EE06" w14:textId="77777777" w:rsidR="00480B62" w:rsidRPr="0003376A" w:rsidRDefault="00480B62" w:rsidP="00AE77C2">
            <w:pPr>
              <w:pStyle w:val="a9"/>
              <w:numPr>
                <w:ilvl w:val="0"/>
                <w:numId w:val="12"/>
              </w:numPr>
              <w:ind w:left="0" w:firstLine="0"/>
              <w:jc w:val="both"/>
              <w:rPr>
                <w:rFonts w:ascii="Times New Roman" w:hAnsi="Times New Roman"/>
                <w:lang w:val="uk-UA"/>
              </w:rPr>
            </w:pPr>
          </w:p>
        </w:tc>
        <w:tc>
          <w:tcPr>
            <w:tcW w:w="3695" w:type="dxa"/>
          </w:tcPr>
          <w:p w14:paraId="3A35095D" w14:textId="77777777" w:rsidR="00480B62" w:rsidRPr="0003376A" w:rsidRDefault="00480B62" w:rsidP="002B285C">
            <w:pPr>
              <w:rPr>
                <w:rFonts w:ascii="Times New Roman" w:hAnsi="Times New Roman"/>
                <w:lang w:val="uk-UA"/>
              </w:rPr>
            </w:pPr>
            <w:r w:rsidRPr="0003376A">
              <w:rPr>
                <w:rFonts w:ascii="Times New Roman" w:hAnsi="Times New Roman"/>
                <w:lang w:val="uk-UA"/>
              </w:rPr>
              <w:t>Стіл письмовий</w:t>
            </w:r>
          </w:p>
        </w:tc>
        <w:tc>
          <w:tcPr>
            <w:tcW w:w="1440" w:type="dxa"/>
          </w:tcPr>
          <w:p w14:paraId="1FB51392" w14:textId="77777777" w:rsidR="00480B62" w:rsidRPr="0003376A" w:rsidRDefault="00480B62" w:rsidP="002B285C">
            <w:pPr>
              <w:jc w:val="center"/>
              <w:rPr>
                <w:rFonts w:ascii="Times New Roman" w:hAnsi="Times New Roman"/>
                <w:lang w:val="uk-UA"/>
              </w:rPr>
            </w:pPr>
            <w:r w:rsidRPr="0003376A">
              <w:rPr>
                <w:rFonts w:ascii="Times New Roman" w:hAnsi="Times New Roman"/>
                <w:lang w:val="uk-UA"/>
              </w:rPr>
              <w:t>5</w:t>
            </w:r>
          </w:p>
        </w:tc>
        <w:tc>
          <w:tcPr>
            <w:tcW w:w="1440" w:type="dxa"/>
          </w:tcPr>
          <w:p w14:paraId="00BC9944" w14:textId="77777777" w:rsidR="00480B62" w:rsidRPr="00253D4A" w:rsidRDefault="00480B62" w:rsidP="00480B62">
            <w:pPr>
              <w:jc w:val="center"/>
              <w:rPr>
                <w:rFonts w:ascii="Times New Roman" w:hAnsi="Times New Roman"/>
                <w:lang w:val="uk-UA"/>
              </w:rPr>
            </w:pPr>
            <w:r w:rsidRPr="00253D4A">
              <w:rPr>
                <w:rFonts w:ascii="Times New Roman" w:hAnsi="Times New Roman"/>
                <w:lang w:val="uk-UA"/>
              </w:rPr>
              <w:t>2,0</w:t>
            </w:r>
          </w:p>
        </w:tc>
        <w:tc>
          <w:tcPr>
            <w:tcW w:w="1260" w:type="dxa"/>
          </w:tcPr>
          <w:p w14:paraId="5E507548"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10,0</w:t>
            </w:r>
          </w:p>
        </w:tc>
      </w:tr>
      <w:tr w:rsidR="00480B62" w:rsidRPr="0003376A" w14:paraId="66DE2CDC" w14:textId="77777777" w:rsidTr="003515B0">
        <w:trPr>
          <w:cantSplit/>
          <w:trHeight w:val="20"/>
        </w:trPr>
        <w:tc>
          <w:tcPr>
            <w:tcW w:w="567" w:type="dxa"/>
          </w:tcPr>
          <w:p w14:paraId="357F3124" w14:textId="77777777" w:rsidR="00480B62" w:rsidRPr="0003376A" w:rsidRDefault="00480B62" w:rsidP="00AE77C2">
            <w:pPr>
              <w:pStyle w:val="a9"/>
              <w:numPr>
                <w:ilvl w:val="0"/>
                <w:numId w:val="12"/>
              </w:numPr>
              <w:ind w:left="0" w:firstLine="0"/>
              <w:jc w:val="both"/>
              <w:rPr>
                <w:rFonts w:ascii="Times New Roman" w:hAnsi="Times New Roman"/>
                <w:lang w:val="uk-UA"/>
              </w:rPr>
            </w:pPr>
          </w:p>
        </w:tc>
        <w:tc>
          <w:tcPr>
            <w:tcW w:w="3695" w:type="dxa"/>
          </w:tcPr>
          <w:p w14:paraId="6B8D0B2A" w14:textId="77777777" w:rsidR="00480B62" w:rsidRPr="0003376A" w:rsidRDefault="00480B62" w:rsidP="002B285C">
            <w:pPr>
              <w:rPr>
                <w:rFonts w:ascii="Times New Roman" w:hAnsi="Times New Roman"/>
                <w:lang w:val="uk-UA"/>
              </w:rPr>
            </w:pPr>
            <w:r w:rsidRPr="0003376A">
              <w:rPr>
                <w:rFonts w:ascii="Times New Roman" w:hAnsi="Times New Roman"/>
                <w:lang w:val="uk-UA"/>
              </w:rPr>
              <w:t>Крісло офісне</w:t>
            </w:r>
          </w:p>
        </w:tc>
        <w:tc>
          <w:tcPr>
            <w:tcW w:w="1440" w:type="dxa"/>
          </w:tcPr>
          <w:p w14:paraId="1CF24957" w14:textId="77777777" w:rsidR="00480B62" w:rsidRPr="0003376A" w:rsidRDefault="00480B62" w:rsidP="002B285C">
            <w:pPr>
              <w:jc w:val="center"/>
              <w:rPr>
                <w:rFonts w:ascii="Times New Roman" w:hAnsi="Times New Roman"/>
                <w:lang w:val="uk-UA"/>
              </w:rPr>
            </w:pPr>
            <w:r w:rsidRPr="0003376A">
              <w:rPr>
                <w:rFonts w:ascii="Times New Roman" w:hAnsi="Times New Roman"/>
                <w:lang w:val="uk-UA"/>
              </w:rPr>
              <w:t>5</w:t>
            </w:r>
          </w:p>
        </w:tc>
        <w:tc>
          <w:tcPr>
            <w:tcW w:w="1440" w:type="dxa"/>
          </w:tcPr>
          <w:p w14:paraId="15F4447B" w14:textId="77777777" w:rsidR="00480B62" w:rsidRPr="00253D4A" w:rsidRDefault="00480B62" w:rsidP="00480B62">
            <w:pPr>
              <w:jc w:val="center"/>
              <w:rPr>
                <w:rFonts w:ascii="Times New Roman" w:hAnsi="Times New Roman"/>
                <w:lang w:val="uk-UA"/>
              </w:rPr>
            </w:pPr>
            <w:r w:rsidRPr="00253D4A">
              <w:rPr>
                <w:rFonts w:ascii="Times New Roman" w:hAnsi="Times New Roman"/>
                <w:lang w:val="uk-UA"/>
              </w:rPr>
              <w:t>1,2</w:t>
            </w:r>
          </w:p>
        </w:tc>
        <w:tc>
          <w:tcPr>
            <w:tcW w:w="1260" w:type="dxa"/>
          </w:tcPr>
          <w:p w14:paraId="56F3ED29"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6,0</w:t>
            </w:r>
          </w:p>
        </w:tc>
      </w:tr>
      <w:tr w:rsidR="003515B0" w:rsidRPr="0003376A" w14:paraId="55E67F41" w14:textId="77777777" w:rsidTr="003515B0">
        <w:trPr>
          <w:cantSplit/>
          <w:trHeight w:val="20"/>
        </w:trPr>
        <w:tc>
          <w:tcPr>
            <w:tcW w:w="567" w:type="dxa"/>
          </w:tcPr>
          <w:p w14:paraId="746BF47F" w14:textId="77777777" w:rsidR="003515B0" w:rsidRPr="0003376A" w:rsidRDefault="003515B0" w:rsidP="003515B0">
            <w:pPr>
              <w:pStyle w:val="a9"/>
              <w:numPr>
                <w:ilvl w:val="0"/>
                <w:numId w:val="12"/>
              </w:numPr>
              <w:ind w:left="0" w:firstLine="0"/>
              <w:jc w:val="both"/>
              <w:rPr>
                <w:rFonts w:ascii="Times New Roman" w:hAnsi="Times New Roman"/>
                <w:lang w:val="uk-UA"/>
              </w:rPr>
            </w:pPr>
          </w:p>
        </w:tc>
        <w:tc>
          <w:tcPr>
            <w:tcW w:w="3695" w:type="dxa"/>
          </w:tcPr>
          <w:p w14:paraId="6C8FA0A6" w14:textId="77777777" w:rsidR="003515B0" w:rsidRPr="0003376A" w:rsidRDefault="003515B0" w:rsidP="003515B0">
            <w:pPr>
              <w:rPr>
                <w:rFonts w:ascii="Times New Roman" w:hAnsi="Times New Roman"/>
                <w:lang w:val="uk-UA"/>
              </w:rPr>
            </w:pPr>
            <w:r w:rsidRPr="0003376A">
              <w:rPr>
                <w:rFonts w:ascii="Times New Roman" w:hAnsi="Times New Roman"/>
                <w:lang w:val="uk-UA"/>
              </w:rPr>
              <w:t>Шафа для одягу</w:t>
            </w:r>
          </w:p>
        </w:tc>
        <w:tc>
          <w:tcPr>
            <w:tcW w:w="1440" w:type="dxa"/>
          </w:tcPr>
          <w:p w14:paraId="5D12EB87" w14:textId="77777777" w:rsidR="003515B0" w:rsidRPr="0003376A" w:rsidRDefault="003515B0" w:rsidP="003515B0">
            <w:pPr>
              <w:jc w:val="center"/>
              <w:rPr>
                <w:rFonts w:ascii="Times New Roman" w:hAnsi="Times New Roman"/>
                <w:lang w:val="uk-UA"/>
              </w:rPr>
            </w:pPr>
            <w:r w:rsidRPr="0003376A">
              <w:rPr>
                <w:rFonts w:ascii="Times New Roman" w:hAnsi="Times New Roman"/>
                <w:lang w:val="uk-UA"/>
              </w:rPr>
              <w:t>2</w:t>
            </w:r>
          </w:p>
        </w:tc>
        <w:tc>
          <w:tcPr>
            <w:tcW w:w="1440" w:type="dxa"/>
          </w:tcPr>
          <w:p w14:paraId="39E2712F" w14:textId="77777777" w:rsidR="003515B0" w:rsidRPr="00253D4A" w:rsidRDefault="003515B0" w:rsidP="003515B0">
            <w:pPr>
              <w:jc w:val="center"/>
              <w:rPr>
                <w:rFonts w:ascii="Times New Roman" w:hAnsi="Times New Roman"/>
                <w:lang w:val="uk-UA"/>
              </w:rPr>
            </w:pPr>
            <w:r>
              <w:rPr>
                <w:rFonts w:ascii="Times New Roman" w:hAnsi="Times New Roman"/>
                <w:lang w:val="uk-UA"/>
              </w:rPr>
              <w:t>2,4</w:t>
            </w:r>
          </w:p>
        </w:tc>
        <w:tc>
          <w:tcPr>
            <w:tcW w:w="1260" w:type="dxa"/>
          </w:tcPr>
          <w:p w14:paraId="3F1CFB6E" w14:textId="77777777" w:rsidR="003515B0" w:rsidRPr="0003376A" w:rsidRDefault="003515B0" w:rsidP="003515B0">
            <w:pPr>
              <w:jc w:val="center"/>
              <w:rPr>
                <w:rFonts w:ascii="Times New Roman" w:hAnsi="Times New Roman"/>
                <w:lang w:val="uk-UA"/>
              </w:rPr>
            </w:pPr>
            <w:r>
              <w:rPr>
                <w:rFonts w:ascii="Times New Roman" w:hAnsi="Times New Roman"/>
                <w:lang w:val="uk-UA"/>
              </w:rPr>
              <w:t>4,8</w:t>
            </w:r>
          </w:p>
        </w:tc>
      </w:tr>
      <w:tr w:rsidR="003515B0" w:rsidRPr="0003376A" w14:paraId="21BE04D6" w14:textId="77777777" w:rsidTr="003515B0">
        <w:trPr>
          <w:cantSplit/>
          <w:trHeight w:val="20"/>
        </w:trPr>
        <w:tc>
          <w:tcPr>
            <w:tcW w:w="567" w:type="dxa"/>
          </w:tcPr>
          <w:p w14:paraId="06ACC7B8" w14:textId="77777777" w:rsidR="003515B0" w:rsidRPr="0003376A" w:rsidRDefault="003515B0" w:rsidP="003515B0">
            <w:pPr>
              <w:pStyle w:val="a9"/>
              <w:numPr>
                <w:ilvl w:val="0"/>
                <w:numId w:val="12"/>
              </w:numPr>
              <w:ind w:left="0" w:firstLine="0"/>
              <w:jc w:val="both"/>
              <w:rPr>
                <w:rFonts w:ascii="Times New Roman" w:hAnsi="Times New Roman"/>
                <w:lang w:val="uk-UA"/>
              </w:rPr>
            </w:pPr>
          </w:p>
        </w:tc>
        <w:tc>
          <w:tcPr>
            <w:tcW w:w="3695" w:type="dxa"/>
          </w:tcPr>
          <w:p w14:paraId="2D768EEC" w14:textId="77777777" w:rsidR="003515B0" w:rsidRPr="0003376A" w:rsidRDefault="003515B0" w:rsidP="003515B0">
            <w:pPr>
              <w:rPr>
                <w:rFonts w:ascii="Times New Roman" w:hAnsi="Times New Roman"/>
                <w:lang w:val="uk-UA"/>
              </w:rPr>
            </w:pPr>
            <w:r w:rsidRPr="0003376A">
              <w:rPr>
                <w:rFonts w:ascii="Times New Roman" w:hAnsi="Times New Roman"/>
                <w:lang w:val="uk-UA"/>
              </w:rPr>
              <w:t>Шафа для паперів</w:t>
            </w:r>
          </w:p>
        </w:tc>
        <w:tc>
          <w:tcPr>
            <w:tcW w:w="1440" w:type="dxa"/>
          </w:tcPr>
          <w:p w14:paraId="3855CC9A" w14:textId="77777777" w:rsidR="003515B0" w:rsidRPr="0003376A" w:rsidRDefault="003515B0" w:rsidP="003515B0">
            <w:pPr>
              <w:jc w:val="center"/>
              <w:rPr>
                <w:rFonts w:ascii="Times New Roman" w:hAnsi="Times New Roman"/>
                <w:lang w:val="uk-UA"/>
              </w:rPr>
            </w:pPr>
            <w:r w:rsidRPr="0003376A">
              <w:rPr>
                <w:rFonts w:ascii="Times New Roman" w:hAnsi="Times New Roman"/>
                <w:lang w:val="uk-UA"/>
              </w:rPr>
              <w:t>3</w:t>
            </w:r>
          </w:p>
        </w:tc>
        <w:tc>
          <w:tcPr>
            <w:tcW w:w="1440" w:type="dxa"/>
          </w:tcPr>
          <w:p w14:paraId="4E96F3C1" w14:textId="77777777" w:rsidR="003515B0" w:rsidRPr="00253D4A" w:rsidRDefault="003515B0" w:rsidP="003515B0">
            <w:pPr>
              <w:jc w:val="center"/>
              <w:rPr>
                <w:rFonts w:ascii="Times New Roman" w:hAnsi="Times New Roman"/>
                <w:lang w:val="uk-UA"/>
              </w:rPr>
            </w:pPr>
            <w:r w:rsidRPr="00253D4A">
              <w:rPr>
                <w:rFonts w:ascii="Times New Roman" w:hAnsi="Times New Roman"/>
                <w:lang w:val="uk-UA"/>
              </w:rPr>
              <w:t>2,0</w:t>
            </w:r>
          </w:p>
        </w:tc>
        <w:tc>
          <w:tcPr>
            <w:tcW w:w="1260" w:type="dxa"/>
          </w:tcPr>
          <w:p w14:paraId="10121BB7" w14:textId="77777777" w:rsidR="003515B0" w:rsidRPr="0003376A" w:rsidRDefault="003515B0" w:rsidP="003515B0">
            <w:pPr>
              <w:jc w:val="center"/>
              <w:rPr>
                <w:rFonts w:ascii="Times New Roman" w:hAnsi="Times New Roman"/>
                <w:lang w:val="uk-UA"/>
              </w:rPr>
            </w:pPr>
            <w:r w:rsidRPr="0003376A">
              <w:rPr>
                <w:rFonts w:ascii="Times New Roman" w:hAnsi="Times New Roman"/>
                <w:lang w:val="uk-UA"/>
              </w:rPr>
              <w:t>6,0</w:t>
            </w:r>
          </w:p>
        </w:tc>
      </w:tr>
      <w:tr w:rsidR="003515B0" w:rsidRPr="0003376A" w14:paraId="49D86A80" w14:textId="77777777" w:rsidTr="00092CC5">
        <w:trPr>
          <w:cantSplit/>
          <w:trHeight w:val="20"/>
        </w:trPr>
        <w:tc>
          <w:tcPr>
            <w:tcW w:w="4262" w:type="dxa"/>
            <w:gridSpan w:val="2"/>
          </w:tcPr>
          <w:p w14:paraId="11CC58EA" w14:textId="77777777" w:rsidR="003515B0" w:rsidRPr="0003376A" w:rsidRDefault="003515B0" w:rsidP="003515B0">
            <w:pPr>
              <w:jc w:val="center"/>
              <w:rPr>
                <w:rFonts w:ascii="Times New Roman" w:hAnsi="Times New Roman"/>
                <w:lang w:val="uk-UA"/>
              </w:rPr>
            </w:pPr>
            <w:r w:rsidRPr="0003376A">
              <w:rPr>
                <w:rFonts w:ascii="Times New Roman" w:hAnsi="Times New Roman"/>
                <w:b/>
                <w:i/>
                <w:lang w:val="uk-UA"/>
              </w:rPr>
              <w:t>Усього (тис. грн)</w:t>
            </w:r>
          </w:p>
        </w:tc>
        <w:tc>
          <w:tcPr>
            <w:tcW w:w="1440" w:type="dxa"/>
          </w:tcPr>
          <w:p w14:paraId="677BD44F" w14:textId="77777777" w:rsidR="003515B0" w:rsidRPr="0003376A" w:rsidRDefault="003515B0" w:rsidP="003515B0">
            <w:pPr>
              <w:jc w:val="center"/>
              <w:rPr>
                <w:rFonts w:ascii="Times New Roman" w:hAnsi="Times New Roman"/>
                <w:lang w:val="uk-UA"/>
              </w:rPr>
            </w:pPr>
            <w:r w:rsidRPr="0003376A">
              <w:rPr>
                <w:rFonts w:ascii="Times New Roman" w:hAnsi="Times New Roman"/>
                <w:lang w:val="uk-UA"/>
              </w:rPr>
              <w:t>-</w:t>
            </w:r>
          </w:p>
        </w:tc>
        <w:tc>
          <w:tcPr>
            <w:tcW w:w="1440" w:type="dxa"/>
          </w:tcPr>
          <w:p w14:paraId="148CC999" w14:textId="77777777" w:rsidR="003515B0" w:rsidRPr="00253D4A" w:rsidRDefault="003515B0" w:rsidP="003515B0">
            <w:pPr>
              <w:jc w:val="center"/>
              <w:rPr>
                <w:rFonts w:ascii="Times New Roman" w:hAnsi="Times New Roman"/>
                <w:b/>
                <w:i/>
                <w:lang w:val="uk-UA"/>
              </w:rPr>
            </w:pPr>
            <w:r w:rsidRPr="00253D4A">
              <w:rPr>
                <w:rFonts w:ascii="Times New Roman" w:hAnsi="Times New Roman"/>
                <w:b/>
                <w:i/>
                <w:lang w:val="uk-UA"/>
              </w:rPr>
              <w:t>848,7</w:t>
            </w:r>
          </w:p>
        </w:tc>
        <w:tc>
          <w:tcPr>
            <w:tcW w:w="1260" w:type="dxa"/>
          </w:tcPr>
          <w:p w14:paraId="781E9F76" w14:textId="77777777" w:rsidR="003515B0" w:rsidRPr="0003376A" w:rsidRDefault="003515B0" w:rsidP="003515B0">
            <w:pPr>
              <w:jc w:val="center"/>
              <w:rPr>
                <w:rFonts w:ascii="Times New Roman" w:hAnsi="Times New Roman"/>
                <w:b/>
                <w:i/>
                <w:lang w:val="uk-UA"/>
              </w:rPr>
            </w:pPr>
            <w:r w:rsidRPr="00253D4A">
              <w:rPr>
                <w:rFonts w:ascii="Times New Roman" w:hAnsi="Times New Roman"/>
                <w:b/>
                <w:i/>
                <w:lang w:val="uk-UA"/>
              </w:rPr>
              <w:t>848,</w:t>
            </w:r>
            <w:r>
              <w:rPr>
                <w:rFonts w:ascii="Times New Roman" w:hAnsi="Times New Roman"/>
                <w:b/>
                <w:i/>
                <w:lang w:val="uk-UA"/>
              </w:rPr>
              <w:t>1</w:t>
            </w:r>
          </w:p>
        </w:tc>
      </w:tr>
      <w:tr w:rsidR="00480B62" w:rsidRPr="00D76EC7" w14:paraId="10A95FCB" w14:textId="77777777" w:rsidTr="00092CC5">
        <w:trPr>
          <w:cantSplit/>
          <w:trHeight w:val="20"/>
        </w:trPr>
        <w:tc>
          <w:tcPr>
            <w:tcW w:w="8402" w:type="dxa"/>
            <w:gridSpan w:val="5"/>
          </w:tcPr>
          <w:p w14:paraId="0E7A9B6D" w14:textId="77777777" w:rsidR="00480B62" w:rsidRPr="00253D4A" w:rsidRDefault="00480B62" w:rsidP="002B285C">
            <w:pPr>
              <w:jc w:val="center"/>
              <w:rPr>
                <w:rFonts w:ascii="Times New Roman" w:hAnsi="Times New Roman"/>
                <w:caps/>
                <w:lang w:val="uk-UA"/>
              </w:rPr>
            </w:pPr>
            <w:r w:rsidRPr="00253D4A">
              <w:rPr>
                <w:rFonts w:ascii="Times New Roman" w:eastAsia="Times New Roman" w:hAnsi="Times New Roman"/>
                <w:b/>
                <w:caps/>
                <w:color w:val="000000"/>
                <w:lang w:val="uk-UA" w:eastAsia="ru-RU" w:bidi="ar-SA"/>
              </w:rPr>
              <w:t>Святошинсько-Біличанське природоохоронне науково-дослідне відділення</w:t>
            </w:r>
          </w:p>
        </w:tc>
      </w:tr>
      <w:tr w:rsidR="00480B62" w:rsidRPr="0003376A" w14:paraId="4F246202" w14:textId="77777777" w:rsidTr="003515B0">
        <w:trPr>
          <w:cantSplit/>
          <w:trHeight w:val="20"/>
        </w:trPr>
        <w:tc>
          <w:tcPr>
            <w:tcW w:w="567" w:type="dxa"/>
          </w:tcPr>
          <w:p w14:paraId="4CCCB541" w14:textId="77777777" w:rsidR="00480B62" w:rsidRPr="0003376A" w:rsidRDefault="00480B62" w:rsidP="00AE77C2">
            <w:pPr>
              <w:pStyle w:val="a9"/>
              <w:numPr>
                <w:ilvl w:val="0"/>
                <w:numId w:val="12"/>
              </w:numPr>
              <w:ind w:left="0" w:firstLine="0"/>
              <w:jc w:val="both"/>
              <w:rPr>
                <w:rFonts w:ascii="Times New Roman" w:hAnsi="Times New Roman"/>
                <w:lang w:val="uk-UA"/>
              </w:rPr>
            </w:pPr>
          </w:p>
        </w:tc>
        <w:tc>
          <w:tcPr>
            <w:tcW w:w="3695" w:type="dxa"/>
          </w:tcPr>
          <w:p w14:paraId="64525587" w14:textId="77777777" w:rsidR="00480B62" w:rsidRPr="0003376A" w:rsidRDefault="00480B62" w:rsidP="002B285C">
            <w:pPr>
              <w:rPr>
                <w:rFonts w:ascii="Times New Roman" w:hAnsi="Times New Roman"/>
                <w:lang w:val="uk-UA"/>
              </w:rPr>
            </w:pPr>
            <w:r w:rsidRPr="0003376A">
              <w:rPr>
                <w:rFonts w:ascii="Times New Roman" w:hAnsi="Times New Roman"/>
                <w:lang w:val="uk-UA"/>
              </w:rPr>
              <w:t xml:space="preserve">Оперативний автомобіль підвищеної прохідності </w:t>
            </w:r>
          </w:p>
        </w:tc>
        <w:tc>
          <w:tcPr>
            <w:tcW w:w="1440" w:type="dxa"/>
          </w:tcPr>
          <w:p w14:paraId="45A810DB" w14:textId="77777777" w:rsidR="00480B62" w:rsidRPr="0003376A" w:rsidRDefault="00480B62" w:rsidP="002B285C">
            <w:pPr>
              <w:jc w:val="center"/>
              <w:rPr>
                <w:rFonts w:ascii="Times New Roman" w:hAnsi="Times New Roman"/>
                <w:lang w:val="uk-UA"/>
              </w:rPr>
            </w:pPr>
            <w:r w:rsidRPr="0003376A">
              <w:rPr>
                <w:rFonts w:ascii="Times New Roman" w:hAnsi="Times New Roman"/>
                <w:lang w:val="uk-UA"/>
              </w:rPr>
              <w:t>1</w:t>
            </w:r>
          </w:p>
        </w:tc>
        <w:tc>
          <w:tcPr>
            <w:tcW w:w="1440" w:type="dxa"/>
          </w:tcPr>
          <w:p w14:paraId="5B9B8237" w14:textId="77777777" w:rsidR="00480B62" w:rsidRPr="00253D4A" w:rsidRDefault="00480B62" w:rsidP="00480B62">
            <w:pPr>
              <w:jc w:val="center"/>
              <w:rPr>
                <w:rFonts w:ascii="Times New Roman" w:hAnsi="Times New Roman"/>
                <w:lang w:val="uk-UA"/>
              </w:rPr>
            </w:pPr>
            <w:r w:rsidRPr="00253D4A">
              <w:rPr>
                <w:rFonts w:ascii="Times New Roman" w:hAnsi="Times New Roman"/>
                <w:lang w:val="uk-UA"/>
              </w:rPr>
              <w:t>650,0</w:t>
            </w:r>
          </w:p>
        </w:tc>
        <w:tc>
          <w:tcPr>
            <w:tcW w:w="1260" w:type="dxa"/>
          </w:tcPr>
          <w:p w14:paraId="77DF5DF4"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650,0</w:t>
            </w:r>
          </w:p>
        </w:tc>
      </w:tr>
      <w:tr w:rsidR="00480B62" w:rsidRPr="0003376A" w14:paraId="246D1F2D" w14:textId="77777777" w:rsidTr="003515B0">
        <w:trPr>
          <w:cantSplit/>
          <w:trHeight w:val="20"/>
        </w:trPr>
        <w:tc>
          <w:tcPr>
            <w:tcW w:w="567" w:type="dxa"/>
          </w:tcPr>
          <w:p w14:paraId="41D0D70B" w14:textId="77777777" w:rsidR="00480B62" w:rsidRPr="0003376A" w:rsidRDefault="00480B62" w:rsidP="00AE77C2">
            <w:pPr>
              <w:pStyle w:val="a9"/>
              <w:numPr>
                <w:ilvl w:val="0"/>
                <w:numId w:val="12"/>
              </w:numPr>
              <w:ind w:left="0" w:firstLine="0"/>
              <w:jc w:val="both"/>
              <w:rPr>
                <w:rFonts w:ascii="Times New Roman" w:hAnsi="Times New Roman"/>
                <w:lang w:val="uk-UA"/>
              </w:rPr>
            </w:pPr>
          </w:p>
        </w:tc>
        <w:tc>
          <w:tcPr>
            <w:tcW w:w="3695" w:type="dxa"/>
          </w:tcPr>
          <w:p w14:paraId="03D6A58E" w14:textId="77777777" w:rsidR="00480B62" w:rsidRPr="0003376A" w:rsidRDefault="00480B62" w:rsidP="002B285C">
            <w:pPr>
              <w:rPr>
                <w:rFonts w:ascii="Times New Roman" w:hAnsi="Times New Roman"/>
                <w:lang w:val="uk-UA"/>
              </w:rPr>
            </w:pPr>
            <w:r w:rsidRPr="0003376A">
              <w:rPr>
                <w:rFonts w:ascii="Times New Roman" w:hAnsi="Times New Roman"/>
                <w:lang w:val="uk-UA"/>
              </w:rPr>
              <w:t>Комп’ютер, принтер (комплект)</w:t>
            </w:r>
          </w:p>
        </w:tc>
        <w:tc>
          <w:tcPr>
            <w:tcW w:w="1440" w:type="dxa"/>
          </w:tcPr>
          <w:p w14:paraId="5C99E2EB" w14:textId="77777777" w:rsidR="00480B62" w:rsidRPr="0003376A" w:rsidRDefault="00480B62" w:rsidP="002B285C">
            <w:pPr>
              <w:jc w:val="center"/>
              <w:rPr>
                <w:rFonts w:ascii="Times New Roman" w:hAnsi="Times New Roman"/>
                <w:lang w:val="uk-UA"/>
              </w:rPr>
            </w:pPr>
            <w:r w:rsidRPr="0003376A">
              <w:rPr>
                <w:rFonts w:ascii="Times New Roman" w:hAnsi="Times New Roman"/>
                <w:lang w:val="uk-UA"/>
              </w:rPr>
              <w:t>2</w:t>
            </w:r>
          </w:p>
        </w:tc>
        <w:tc>
          <w:tcPr>
            <w:tcW w:w="1440" w:type="dxa"/>
          </w:tcPr>
          <w:p w14:paraId="16A34344" w14:textId="77777777" w:rsidR="00480B62" w:rsidRPr="00253D4A" w:rsidRDefault="00480B62" w:rsidP="00480B62">
            <w:pPr>
              <w:jc w:val="center"/>
              <w:rPr>
                <w:rFonts w:ascii="Times New Roman" w:hAnsi="Times New Roman"/>
                <w:lang w:val="uk-UA"/>
              </w:rPr>
            </w:pPr>
            <w:r w:rsidRPr="00253D4A">
              <w:rPr>
                <w:rFonts w:ascii="Times New Roman" w:hAnsi="Times New Roman"/>
                <w:lang w:val="uk-UA"/>
              </w:rPr>
              <w:t>22,0</w:t>
            </w:r>
          </w:p>
        </w:tc>
        <w:tc>
          <w:tcPr>
            <w:tcW w:w="1260" w:type="dxa"/>
          </w:tcPr>
          <w:p w14:paraId="10583EC7"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44,0</w:t>
            </w:r>
          </w:p>
        </w:tc>
      </w:tr>
      <w:tr w:rsidR="00480B62" w:rsidRPr="0003376A" w14:paraId="7360BD7D" w14:textId="77777777" w:rsidTr="003515B0">
        <w:trPr>
          <w:cantSplit/>
          <w:trHeight w:val="20"/>
        </w:trPr>
        <w:tc>
          <w:tcPr>
            <w:tcW w:w="567" w:type="dxa"/>
          </w:tcPr>
          <w:p w14:paraId="0951D4BF" w14:textId="77777777" w:rsidR="00480B62" w:rsidRPr="0003376A" w:rsidRDefault="00480B62" w:rsidP="00AE77C2">
            <w:pPr>
              <w:pStyle w:val="a9"/>
              <w:numPr>
                <w:ilvl w:val="0"/>
                <w:numId w:val="12"/>
              </w:numPr>
              <w:ind w:left="0" w:firstLine="0"/>
              <w:jc w:val="both"/>
              <w:rPr>
                <w:rFonts w:ascii="Times New Roman" w:hAnsi="Times New Roman"/>
                <w:lang w:val="uk-UA"/>
              </w:rPr>
            </w:pPr>
          </w:p>
        </w:tc>
        <w:tc>
          <w:tcPr>
            <w:tcW w:w="3695" w:type="dxa"/>
          </w:tcPr>
          <w:p w14:paraId="235B5D3C" w14:textId="77777777" w:rsidR="00480B62" w:rsidRPr="0003376A" w:rsidRDefault="00480B62" w:rsidP="002B285C">
            <w:pPr>
              <w:rPr>
                <w:rFonts w:ascii="Times New Roman" w:hAnsi="Times New Roman"/>
                <w:lang w:val="uk-UA"/>
              </w:rPr>
            </w:pPr>
            <w:r w:rsidRPr="0003376A">
              <w:rPr>
                <w:rFonts w:ascii="Times New Roman" w:hAnsi="Times New Roman"/>
                <w:lang w:val="uk-UA"/>
              </w:rPr>
              <w:t xml:space="preserve">Фотоапарат </w:t>
            </w:r>
          </w:p>
        </w:tc>
        <w:tc>
          <w:tcPr>
            <w:tcW w:w="1440" w:type="dxa"/>
          </w:tcPr>
          <w:p w14:paraId="031482F8" w14:textId="77777777" w:rsidR="00480B62" w:rsidRPr="0003376A" w:rsidRDefault="00480B62" w:rsidP="002B285C">
            <w:pPr>
              <w:jc w:val="center"/>
              <w:rPr>
                <w:rFonts w:ascii="Times New Roman" w:hAnsi="Times New Roman"/>
                <w:lang w:val="uk-UA"/>
              </w:rPr>
            </w:pPr>
            <w:r w:rsidRPr="0003376A">
              <w:rPr>
                <w:rFonts w:ascii="Times New Roman" w:hAnsi="Times New Roman"/>
                <w:lang w:val="uk-UA"/>
              </w:rPr>
              <w:t>5</w:t>
            </w:r>
          </w:p>
        </w:tc>
        <w:tc>
          <w:tcPr>
            <w:tcW w:w="1440" w:type="dxa"/>
          </w:tcPr>
          <w:p w14:paraId="44F1121A" w14:textId="77777777" w:rsidR="00480B62" w:rsidRPr="00253D4A" w:rsidRDefault="00480B62" w:rsidP="00480B62">
            <w:pPr>
              <w:jc w:val="center"/>
              <w:rPr>
                <w:rFonts w:ascii="Times New Roman" w:hAnsi="Times New Roman"/>
                <w:lang w:val="uk-UA"/>
              </w:rPr>
            </w:pPr>
            <w:r w:rsidRPr="00253D4A">
              <w:rPr>
                <w:rFonts w:ascii="Times New Roman" w:hAnsi="Times New Roman"/>
                <w:lang w:val="uk-UA"/>
              </w:rPr>
              <w:t>12,0</w:t>
            </w:r>
          </w:p>
        </w:tc>
        <w:tc>
          <w:tcPr>
            <w:tcW w:w="1260" w:type="dxa"/>
          </w:tcPr>
          <w:p w14:paraId="6F503727"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60,0</w:t>
            </w:r>
          </w:p>
        </w:tc>
      </w:tr>
      <w:tr w:rsidR="00480B62" w:rsidRPr="0003376A" w14:paraId="0BBBC9B3" w14:textId="77777777" w:rsidTr="003515B0">
        <w:trPr>
          <w:cantSplit/>
          <w:trHeight w:val="20"/>
        </w:trPr>
        <w:tc>
          <w:tcPr>
            <w:tcW w:w="567" w:type="dxa"/>
          </w:tcPr>
          <w:p w14:paraId="61525B05" w14:textId="77777777" w:rsidR="00480B62" w:rsidRPr="0003376A" w:rsidRDefault="00480B62" w:rsidP="00AE77C2">
            <w:pPr>
              <w:pStyle w:val="a9"/>
              <w:numPr>
                <w:ilvl w:val="0"/>
                <w:numId w:val="12"/>
              </w:numPr>
              <w:ind w:left="0" w:firstLine="0"/>
              <w:jc w:val="both"/>
              <w:rPr>
                <w:rFonts w:ascii="Times New Roman" w:hAnsi="Times New Roman"/>
                <w:lang w:val="uk-UA"/>
              </w:rPr>
            </w:pPr>
          </w:p>
        </w:tc>
        <w:tc>
          <w:tcPr>
            <w:tcW w:w="3695" w:type="dxa"/>
          </w:tcPr>
          <w:p w14:paraId="2F7ABD56" w14:textId="77777777" w:rsidR="00480B62" w:rsidRPr="0003376A" w:rsidRDefault="00480B62" w:rsidP="002B285C">
            <w:pPr>
              <w:rPr>
                <w:rFonts w:ascii="Times New Roman" w:hAnsi="Times New Roman"/>
                <w:lang w:val="uk-UA"/>
              </w:rPr>
            </w:pPr>
            <w:r w:rsidRPr="0003376A">
              <w:rPr>
                <w:rFonts w:ascii="Times New Roman" w:hAnsi="Times New Roman"/>
                <w:lang w:val="uk-UA"/>
              </w:rPr>
              <w:t>Бінокль</w:t>
            </w:r>
          </w:p>
        </w:tc>
        <w:tc>
          <w:tcPr>
            <w:tcW w:w="1440" w:type="dxa"/>
          </w:tcPr>
          <w:p w14:paraId="12BE6303" w14:textId="77777777" w:rsidR="00480B62" w:rsidRPr="0003376A" w:rsidRDefault="00480B62" w:rsidP="002B285C">
            <w:pPr>
              <w:jc w:val="center"/>
              <w:rPr>
                <w:rFonts w:ascii="Times New Roman" w:hAnsi="Times New Roman"/>
                <w:lang w:val="uk-UA"/>
              </w:rPr>
            </w:pPr>
            <w:r w:rsidRPr="0003376A">
              <w:rPr>
                <w:rFonts w:ascii="Times New Roman" w:hAnsi="Times New Roman"/>
                <w:lang w:val="uk-UA"/>
              </w:rPr>
              <w:t>5</w:t>
            </w:r>
          </w:p>
        </w:tc>
        <w:tc>
          <w:tcPr>
            <w:tcW w:w="1440" w:type="dxa"/>
          </w:tcPr>
          <w:p w14:paraId="2CE92A9B" w14:textId="77777777" w:rsidR="00480B62" w:rsidRPr="00253D4A" w:rsidRDefault="00480B62" w:rsidP="00480B62">
            <w:pPr>
              <w:jc w:val="center"/>
              <w:rPr>
                <w:rFonts w:ascii="Times New Roman" w:hAnsi="Times New Roman"/>
                <w:lang w:val="uk-UA"/>
              </w:rPr>
            </w:pPr>
            <w:r w:rsidRPr="00253D4A">
              <w:rPr>
                <w:rFonts w:ascii="Times New Roman" w:hAnsi="Times New Roman"/>
                <w:lang w:val="uk-UA"/>
              </w:rPr>
              <w:t>6,5</w:t>
            </w:r>
          </w:p>
        </w:tc>
        <w:tc>
          <w:tcPr>
            <w:tcW w:w="1260" w:type="dxa"/>
          </w:tcPr>
          <w:p w14:paraId="08143ED9"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32,5</w:t>
            </w:r>
          </w:p>
        </w:tc>
      </w:tr>
      <w:tr w:rsidR="00480B62" w:rsidRPr="0003376A" w14:paraId="4325E570" w14:textId="77777777" w:rsidTr="003515B0">
        <w:trPr>
          <w:cantSplit/>
          <w:trHeight w:val="20"/>
        </w:trPr>
        <w:tc>
          <w:tcPr>
            <w:tcW w:w="567" w:type="dxa"/>
          </w:tcPr>
          <w:p w14:paraId="3E359AB7" w14:textId="77777777" w:rsidR="00480B62" w:rsidRPr="0003376A" w:rsidRDefault="00480B62" w:rsidP="00AE77C2">
            <w:pPr>
              <w:pStyle w:val="a9"/>
              <w:numPr>
                <w:ilvl w:val="0"/>
                <w:numId w:val="12"/>
              </w:numPr>
              <w:ind w:left="0" w:firstLine="0"/>
              <w:jc w:val="both"/>
              <w:rPr>
                <w:rFonts w:ascii="Times New Roman" w:hAnsi="Times New Roman"/>
                <w:lang w:val="uk-UA"/>
              </w:rPr>
            </w:pPr>
          </w:p>
        </w:tc>
        <w:tc>
          <w:tcPr>
            <w:tcW w:w="3695" w:type="dxa"/>
          </w:tcPr>
          <w:p w14:paraId="297D2B49" w14:textId="77777777" w:rsidR="00480B62" w:rsidRPr="0003376A" w:rsidRDefault="00480B62" w:rsidP="002B285C">
            <w:pPr>
              <w:rPr>
                <w:rFonts w:ascii="Times New Roman" w:hAnsi="Times New Roman"/>
                <w:lang w:val="uk-UA"/>
              </w:rPr>
            </w:pPr>
            <w:r w:rsidRPr="0003376A">
              <w:rPr>
                <w:rFonts w:ascii="Times New Roman" w:hAnsi="Times New Roman"/>
                <w:lang w:val="uk-UA"/>
              </w:rPr>
              <w:t>Прилад нічного бачення</w:t>
            </w:r>
          </w:p>
        </w:tc>
        <w:tc>
          <w:tcPr>
            <w:tcW w:w="1440" w:type="dxa"/>
          </w:tcPr>
          <w:p w14:paraId="41F249F7" w14:textId="77777777" w:rsidR="00480B62" w:rsidRPr="0003376A" w:rsidRDefault="00480B62" w:rsidP="002B285C">
            <w:pPr>
              <w:jc w:val="center"/>
              <w:rPr>
                <w:rFonts w:ascii="Times New Roman" w:hAnsi="Times New Roman"/>
                <w:lang w:val="uk-UA"/>
              </w:rPr>
            </w:pPr>
            <w:r w:rsidRPr="0003376A">
              <w:rPr>
                <w:rFonts w:ascii="Times New Roman" w:hAnsi="Times New Roman"/>
                <w:lang w:val="uk-UA"/>
              </w:rPr>
              <w:t>2</w:t>
            </w:r>
          </w:p>
        </w:tc>
        <w:tc>
          <w:tcPr>
            <w:tcW w:w="1440" w:type="dxa"/>
          </w:tcPr>
          <w:p w14:paraId="070C5649" w14:textId="77777777" w:rsidR="00480B62" w:rsidRPr="00253D4A" w:rsidRDefault="00480B62" w:rsidP="002B285C">
            <w:pPr>
              <w:jc w:val="center"/>
              <w:rPr>
                <w:rFonts w:ascii="Times New Roman" w:hAnsi="Times New Roman"/>
                <w:lang w:val="uk-UA"/>
              </w:rPr>
            </w:pPr>
            <w:r w:rsidRPr="00253D4A">
              <w:rPr>
                <w:rFonts w:ascii="Times New Roman" w:hAnsi="Times New Roman"/>
                <w:lang w:val="uk-UA"/>
              </w:rPr>
              <w:t>10,0</w:t>
            </w:r>
          </w:p>
        </w:tc>
        <w:tc>
          <w:tcPr>
            <w:tcW w:w="1260" w:type="dxa"/>
          </w:tcPr>
          <w:p w14:paraId="7F56E1EB" w14:textId="77777777" w:rsidR="00480B62" w:rsidRPr="0003376A" w:rsidRDefault="00480B62" w:rsidP="002B285C">
            <w:pPr>
              <w:jc w:val="center"/>
              <w:rPr>
                <w:rFonts w:ascii="Times New Roman" w:hAnsi="Times New Roman"/>
                <w:lang w:val="uk-UA"/>
              </w:rPr>
            </w:pPr>
            <w:r w:rsidRPr="0003376A">
              <w:rPr>
                <w:rFonts w:ascii="Times New Roman" w:hAnsi="Times New Roman"/>
                <w:lang w:val="uk-UA"/>
              </w:rPr>
              <w:t>20,0</w:t>
            </w:r>
          </w:p>
        </w:tc>
      </w:tr>
      <w:tr w:rsidR="00480B62" w:rsidRPr="0003376A" w14:paraId="6FA4FE4E" w14:textId="77777777" w:rsidTr="003515B0">
        <w:trPr>
          <w:cantSplit/>
          <w:trHeight w:val="20"/>
        </w:trPr>
        <w:tc>
          <w:tcPr>
            <w:tcW w:w="567" w:type="dxa"/>
          </w:tcPr>
          <w:p w14:paraId="1FDFD746" w14:textId="77777777" w:rsidR="00480B62" w:rsidRPr="0003376A" w:rsidRDefault="00480B62" w:rsidP="00AE77C2">
            <w:pPr>
              <w:pStyle w:val="a9"/>
              <w:numPr>
                <w:ilvl w:val="0"/>
                <w:numId w:val="12"/>
              </w:numPr>
              <w:ind w:left="0" w:firstLine="0"/>
              <w:jc w:val="both"/>
              <w:rPr>
                <w:rFonts w:ascii="Times New Roman" w:hAnsi="Times New Roman"/>
                <w:lang w:val="uk-UA"/>
              </w:rPr>
            </w:pPr>
          </w:p>
        </w:tc>
        <w:tc>
          <w:tcPr>
            <w:tcW w:w="3695" w:type="dxa"/>
          </w:tcPr>
          <w:p w14:paraId="69526D3F" w14:textId="77777777" w:rsidR="00480B62" w:rsidRPr="0003376A" w:rsidRDefault="00480B62" w:rsidP="002B285C">
            <w:pPr>
              <w:rPr>
                <w:rFonts w:ascii="Times New Roman" w:hAnsi="Times New Roman"/>
                <w:lang w:val="uk-UA"/>
              </w:rPr>
            </w:pPr>
            <w:r w:rsidRPr="0003376A">
              <w:rPr>
                <w:rFonts w:ascii="Times New Roman" w:hAnsi="Times New Roman"/>
                <w:lang w:val="uk-UA"/>
              </w:rPr>
              <w:t>Стіл письмовий</w:t>
            </w:r>
          </w:p>
        </w:tc>
        <w:tc>
          <w:tcPr>
            <w:tcW w:w="1440" w:type="dxa"/>
          </w:tcPr>
          <w:p w14:paraId="1A35FB68" w14:textId="77777777" w:rsidR="00480B62" w:rsidRPr="0003376A" w:rsidRDefault="00480B62" w:rsidP="002B285C">
            <w:pPr>
              <w:jc w:val="center"/>
              <w:rPr>
                <w:rFonts w:ascii="Times New Roman" w:hAnsi="Times New Roman"/>
                <w:lang w:val="uk-UA"/>
              </w:rPr>
            </w:pPr>
            <w:r w:rsidRPr="0003376A">
              <w:rPr>
                <w:rFonts w:ascii="Times New Roman" w:hAnsi="Times New Roman"/>
                <w:lang w:val="uk-UA"/>
              </w:rPr>
              <w:t>5</w:t>
            </w:r>
          </w:p>
        </w:tc>
        <w:tc>
          <w:tcPr>
            <w:tcW w:w="1440" w:type="dxa"/>
          </w:tcPr>
          <w:p w14:paraId="23FA7F61" w14:textId="77777777" w:rsidR="00480B62" w:rsidRPr="00253D4A" w:rsidRDefault="00480B62" w:rsidP="00480B62">
            <w:pPr>
              <w:jc w:val="center"/>
              <w:rPr>
                <w:rFonts w:ascii="Times New Roman" w:hAnsi="Times New Roman"/>
                <w:lang w:val="uk-UA"/>
              </w:rPr>
            </w:pPr>
            <w:r w:rsidRPr="00253D4A">
              <w:rPr>
                <w:rFonts w:ascii="Times New Roman" w:hAnsi="Times New Roman"/>
                <w:lang w:val="uk-UA"/>
              </w:rPr>
              <w:t>2,0</w:t>
            </w:r>
          </w:p>
        </w:tc>
        <w:tc>
          <w:tcPr>
            <w:tcW w:w="1260" w:type="dxa"/>
          </w:tcPr>
          <w:p w14:paraId="5BF5615C"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10,0</w:t>
            </w:r>
          </w:p>
        </w:tc>
      </w:tr>
      <w:tr w:rsidR="00480B62" w:rsidRPr="0003376A" w14:paraId="421713F7" w14:textId="77777777" w:rsidTr="003515B0">
        <w:trPr>
          <w:cantSplit/>
          <w:trHeight w:val="20"/>
        </w:trPr>
        <w:tc>
          <w:tcPr>
            <w:tcW w:w="567" w:type="dxa"/>
          </w:tcPr>
          <w:p w14:paraId="27BCE827" w14:textId="77777777" w:rsidR="00480B62" w:rsidRPr="0003376A" w:rsidRDefault="00480B62" w:rsidP="00AE77C2">
            <w:pPr>
              <w:pStyle w:val="a9"/>
              <w:numPr>
                <w:ilvl w:val="0"/>
                <w:numId w:val="12"/>
              </w:numPr>
              <w:ind w:left="0" w:firstLine="0"/>
              <w:jc w:val="both"/>
              <w:rPr>
                <w:rFonts w:ascii="Times New Roman" w:hAnsi="Times New Roman"/>
                <w:lang w:val="uk-UA"/>
              </w:rPr>
            </w:pPr>
          </w:p>
        </w:tc>
        <w:tc>
          <w:tcPr>
            <w:tcW w:w="3695" w:type="dxa"/>
          </w:tcPr>
          <w:p w14:paraId="1522F6B7" w14:textId="77777777" w:rsidR="00480B62" w:rsidRPr="0003376A" w:rsidRDefault="00480B62" w:rsidP="002B285C">
            <w:pPr>
              <w:rPr>
                <w:rFonts w:ascii="Times New Roman" w:hAnsi="Times New Roman"/>
                <w:lang w:val="uk-UA"/>
              </w:rPr>
            </w:pPr>
            <w:r w:rsidRPr="0003376A">
              <w:rPr>
                <w:rFonts w:ascii="Times New Roman" w:hAnsi="Times New Roman"/>
                <w:lang w:val="uk-UA"/>
              </w:rPr>
              <w:t>Крісло офісне</w:t>
            </w:r>
          </w:p>
        </w:tc>
        <w:tc>
          <w:tcPr>
            <w:tcW w:w="1440" w:type="dxa"/>
          </w:tcPr>
          <w:p w14:paraId="795F7616" w14:textId="77777777" w:rsidR="00480B62" w:rsidRPr="0003376A" w:rsidRDefault="00480B62" w:rsidP="002B285C">
            <w:pPr>
              <w:jc w:val="center"/>
              <w:rPr>
                <w:rFonts w:ascii="Times New Roman" w:hAnsi="Times New Roman"/>
                <w:lang w:val="uk-UA"/>
              </w:rPr>
            </w:pPr>
            <w:r w:rsidRPr="0003376A">
              <w:rPr>
                <w:rFonts w:ascii="Times New Roman" w:hAnsi="Times New Roman"/>
                <w:lang w:val="uk-UA"/>
              </w:rPr>
              <w:t>5</w:t>
            </w:r>
          </w:p>
        </w:tc>
        <w:tc>
          <w:tcPr>
            <w:tcW w:w="1440" w:type="dxa"/>
          </w:tcPr>
          <w:p w14:paraId="5E421F41" w14:textId="77777777" w:rsidR="00480B62" w:rsidRPr="00253D4A" w:rsidRDefault="00480B62" w:rsidP="00480B62">
            <w:pPr>
              <w:jc w:val="center"/>
              <w:rPr>
                <w:rFonts w:ascii="Times New Roman" w:hAnsi="Times New Roman"/>
                <w:lang w:val="uk-UA"/>
              </w:rPr>
            </w:pPr>
            <w:r w:rsidRPr="00253D4A">
              <w:rPr>
                <w:rFonts w:ascii="Times New Roman" w:hAnsi="Times New Roman"/>
                <w:lang w:val="uk-UA"/>
              </w:rPr>
              <w:t>1,2</w:t>
            </w:r>
          </w:p>
        </w:tc>
        <w:tc>
          <w:tcPr>
            <w:tcW w:w="1260" w:type="dxa"/>
          </w:tcPr>
          <w:p w14:paraId="29B5E4CB"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6,0</w:t>
            </w:r>
          </w:p>
        </w:tc>
      </w:tr>
      <w:tr w:rsidR="003515B0" w:rsidRPr="0003376A" w14:paraId="16FE8634" w14:textId="77777777" w:rsidTr="003515B0">
        <w:trPr>
          <w:cantSplit/>
          <w:trHeight w:val="20"/>
        </w:trPr>
        <w:tc>
          <w:tcPr>
            <w:tcW w:w="567" w:type="dxa"/>
          </w:tcPr>
          <w:p w14:paraId="0A65CADE" w14:textId="77777777" w:rsidR="003515B0" w:rsidRPr="0003376A" w:rsidRDefault="003515B0" w:rsidP="003515B0">
            <w:pPr>
              <w:pStyle w:val="a9"/>
              <w:numPr>
                <w:ilvl w:val="0"/>
                <w:numId w:val="12"/>
              </w:numPr>
              <w:ind w:left="0" w:firstLine="0"/>
              <w:jc w:val="both"/>
              <w:rPr>
                <w:rFonts w:ascii="Times New Roman" w:hAnsi="Times New Roman"/>
                <w:lang w:val="uk-UA"/>
              </w:rPr>
            </w:pPr>
          </w:p>
        </w:tc>
        <w:tc>
          <w:tcPr>
            <w:tcW w:w="3695" w:type="dxa"/>
          </w:tcPr>
          <w:p w14:paraId="7E245BD8" w14:textId="77777777" w:rsidR="003515B0" w:rsidRPr="0003376A" w:rsidRDefault="003515B0" w:rsidP="003515B0">
            <w:pPr>
              <w:rPr>
                <w:rFonts w:ascii="Times New Roman" w:hAnsi="Times New Roman"/>
                <w:lang w:val="uk-UA"/>
              </w:rPr>
            </w:pPr>
            <w:r w:rsidRPr="0003376A">
              <w:rPr>
                <w:rFonts w:ascii="Times New Roman" w:hAnsi="Times New Roman"/>
                <w:lang w:val="uk-UA"/>
              </w:rPr>
              <w:t>Шафа для одягу</w:t>
            </w:r>
          </w:p>
        </w:tc>
        <w:tc>
          <w:tcPr>
            <w:tcW w:w="1440" w:type="dxa"/>
          </w:tcPr>
          <w:p w14:paraId="53E46C52" w14:textId="77777777" w:rsidR="003515B0" w:rsidRPr="0003376A" w:rsidRDefault="003515B0" w:rsidP="003515B0">
            <w:pPr>
              <w:jc w:val="center"/>
              <w:rPr>
                <w:rFonts w:ascii="Times New Roman" w:hAnsi="Times New Roman"/>
                <w:lang w:val="uk-UA"/>
              </w:rPr>
            </w:pPr>
            <w:r w:rsidRPr="0003376A">
              <w:rPr>
                <w:rFonts w:ascii="Times New Roman" w:hAnsi="Times New Roman"/>
                <w:lang w:val="uk-UA"/>
              </w:rPr>
              <w:t>2</w:t>
            </w:r>
          </w:p>
        </w:tc>
        <w:tc>
          <w:tcPr>
            <w:tcW w:w="1440" w:type="dxa"/>
          </w:tcPr>
          <w:p w14:paraId="7D1C738E" w14:textId="77777777" w:rsidR="003515B0" w:rsidRPr="00253D4A" w:rsidRDefault="003515B0" w:rsidP="003515B0">
            <w:pPr>
              <w:jc w:val="center"/>
              <w:rPr>
                <w:rFonts w:ascii="Times New Roman" w:hAnsi="Times New Roman"/>
                <w:lang w:val="uk-UA"/>
              </w:rPr>
            </w:pPr>
            <w:r>
              <w:rPr>
                <w:rFonts w:ascii="Times New Roman" w:hAnsi="Times New Roman"/>
                <w:lang w:val="uk-UA"/>
              </w:rPr>
              <w:t>2,4</w:t>
            </w:r>
          </w:p>
        </w:tc>
        <w:tc>
          <w:tcPr>
            <w:tcW w:w="1260" w:type="dxa"/>
          </w:tcPr>
          <w:p w14:paraId="478A12C2" w14:textId="77777777" w:rsidR="003515B0" w:rsidRPr="0003376A" w:rsidRDefault="003515B0" w:rsidP="003515B0">
            <w:pPr>
              <w:jc w:val="center"/>
              <w:rPr>
                <w:rFonts w:ascii="Times New Roman" w:hAnsi="Times New Roman"/>
                <w:lang w:val="uk-UA"/>
              </w:rPr>
            </w:pPr>
            <w:r>
              <w:rPr>
                <w:rFonts w:ascii="Times New Roman" w:hAnsi="Times New Roman"/>
                <w:lang w:val="uk-UA"/>
              </w:rPr>
              <w:t>4,8</w:t>
            </w:r>
          </w:p>
        </w:tc>
      </w:tr>
      <w:tr w:rsidR="003515B0" w:rsidRPr="0003376A" w14:paraId="1C1286E7" w14:textId="77777777" w:rsidTr="003515B0">
        <w:trPr>
          <w:cantSplit/>
          <w:trHeight w:val="20"/>
        </w:trPr>
        <w:tc>
          <w:tcPr>
            <w:tcW w:w="567" w:type="dxa"/>
          </w:tcPr>
          <w:p w14:paraId="3D6F37AE" w14:textId="77777777" w:rsidR="003515B0" w:rsidRPr="0003376A" w:rsidRDefault="003515B0" w:rsidP="003515B0">
            <w:pPr>
              <w:pStyle w:val="a9"/>
              <w:numPr>
                <w:ilvl w:val="0"/>
                <w:numId w:val="12"/>
              </w:numPr>
              <w:ind w:left="0" w:firstLine="0"/>
              <w:jc w:val="both"/>
              <w:rPr>
                <w:rFonts w:ascii="Times New Roman" w:hAnsi="Times New Roman"/>
                <w:lang w:val="uk-UA"/>
              </w:rPr>
            </w:pPr>
          </w:p>
        </w:tc>
        <w:tc>
          <w:tcPr>
            <w:tcW w:w="3695" w:type="dxa"/>
          </w:tcPr>
          <w:p w14:paraId="6EB7F04A" w14:textId="77777777" w:rsidR="003515B0" w:rsidRPr="0003376A" w:rsidRDefault="003515B0" w:rsidP="003515B0">
            <w:pPr>
              <w:rPr>
                <w:rFonts w:ascii="Times New Roman" w:hAnsi="Times New Roman"/>
                <w:lang w:val="uk-UA"/>
              </w:rPr>
            </w:pPr>
            <w:r w:rsidRPr="0003376A">
              <w:rPr>
                <w:rFonts w:ascii="Times New Roman" w:hAnsi="Times New Roman"/>
                <w:lang w:val="uk-UA"/>
              </w:rPr>
              <w:t>Шафа для паперів</w:t>
            </w:r>
          </w:p>
        </w:tc>
        <w:tc>
          <w:tcPr>
            <w:tcW w:w="1440" w:type="dxa"/>
          </w:tcPr>
          <w:p w14:paraId="218A3E2C" w14:textId="77777777" w:rsidR="003515B0" w:rsidRPr="0003376A" w:rsidRDefault="003515B0" w:rsidP="003515B0">
            <w:pPr>
              <w:jc w:val="center"/>
              <w:rPr>
                <w:rFonts w:ascii="Times New Roman" w:hAnsi="Times New Roman"/>
                <w:lang w:val="uk-UA"/>
              </w:rPr>
            </w:pPr>
            <w:r w:rsidRPr="0003376A">
              <w:rPr>
                <w:rFonts w:ascii="Times New Roman" w:hAnsi="Times New Roman"/>
                <w:lang w:val="uk-UA"/>
              </w:rPr>
              <w:t>3</w:t>
            </w:r>
          </w:p>
        </w:tc>
        <w:tc>
          <w:tcPr>
            <w:tcW w:w="1440" w:type="dxa"/>
          </w:tcPr>
          <w:p w14:paraId="4F7FD80E" w14:textId="77777777" w:rsidR="003515B0" w:rsidRPr="0003376A" w:rsidRDefault="003515B0" w:rsidP="003515B0">
            <w:pPr>
              <w:jc w:val="center"/>
              <w:rPr>
                <w:rFonts w:ascii="Times New Roman" w:hAnsi="Times New Roman"/>
                <w:lang w:val="uk-UA"/>
              </w:rPr>
            </w:pPr>
            <w:r w:rsidRPr="0003376A">
              <w:rPr>
                <w:rFonts w:ascii="Times New Roman" w:hAnsi="Times New Roman"/>
                <w:lang w:val="uk-UA"/>
              </w:rPr>
              <w:t>2,0</w:t>
            </w:r>
          </w:p>
        </w:tc>
        <w:tc>
          <w:tcPr>
            <w:tcW w:w="1260" w:type="dxa"/>
          </w:tcPr>
          <w:p w14:paraId="76906228" w14:textId="77777777" w:rsidR="003515B0" w:rsidRPr="0003376A" w:rsidRDefault="003515B0" w:rsidP="003515B0">
            <w:pPr>
              <w:jc w:val="center"/>
              <w:rPr>
                <w:rFonts w:ascii="Times New Roman" w:hAnsi="Times New Roman"/>
                <w:lang w:val="uk-UA"/>
              </w:rPr>
            </w:pPr>
            <w:r w:rsidRPr="0003376A">
              <w:rPr>
                <w:rFonts w:ascii="Times New Roman" w:hAnsi="Times New Roman"/>
                <w:lang w:val="uk-UA"/>
              </w:rPr>
              <w:t>6,0</w:t>
            </w:r>
          </w:p>
        </w:tc>
      </w:tr>
      <w:tr w:rsidR="003515B0" w:rsidRPr="0003376A" w14:paraId="46140ED6" w14:textId="77777777" w:rsidTr="00092CC5">
        <w:trPr>
          <w:cantSplit/>
          <w:trHeight w:val="20"/>
        </w:trPr>
        <w:tc>
          <w:tcPr>
            <w:tcW w:w="4262" w:type="dxa"/>
            <w:gridSpan w:val="2"/>
          </w:tcPr>
          <w:p w14:paraId="0DCE14D4" w14:textId="77777777" w:rsidR="003515B0" w:rsidRPr="0003376A" w:rsidRDefault="003515B0" w:rsidP="003515B0">
            <w:pPr>
              <w:jc w:val="center"/>
              <w:rPr>
                <w:rFonts w:ascii="Times New Roman" w:hAnsi="Times New Roman"/>
                <w:lang w:val="uk-UA"/>
              </w:rPr>
            </w:pPr>
            <w:r w:rsidRPr="0003376A">
              <w:rPr>
                <w:rFonts w:ascii="Times New Roman" w:hAnsi="Times New Roman"/>
                <w:b/>
                <w:i/>
                <w:lang w:val="uk-UA"/>
              </w:rPr>
              <w:t>Усього</w:t>
            </w:r>
            <w:r>
              <w:rPr>
                <w:rFonts w:ascii="Times New Roman" w:hAnsi="Times New Roman"/>
                <w:b/>
                <w:i/>
                <w:lang w:val="uk-UA"/>
              </w:rPr>
              <w:t xml:space="preserve"> </w:t>
            </w:r>
            <w:r w:rsidRPr="0003376A">
              <w:rPr>
                <w:rFonts w:ascii="Times New Roman" w:hAnsi="Times New Roman"/>
                <w:b/>
                <w:i/>
                <w:lang w:val="uk-UA"/>
              </w:rPr>
              <w:t>(тис. грн)</w:t>
            </w:r>
          </w:p>
        </w:tc>
        <w:tc>
          <w:tcPr>
            <w:tcW w:w="1440" w:type="dxa"/>
          </w:tcPr>
          <w:p w14:paraId="3601B261" w14:textId="77777777" w:rsidR="003515B0" w:rsidRPr="0003376A" w:rsidRDefault="003515B0" w:rsidP="003515B0">
            <w:pPr>
              <w:jc w:val="center"/>
              <w:rPr>
                <w:rFonts w:ascii="Times New Roman" w:hAnsi="Times New Roman"/>
                <w:lang w:val="uk-UA"/>
              </w:rPr>
            </w:pPr>
            <w:r w:rsidRPr="0003376A">
              <w:rPr>
                <w:rFonts w:ascii="Times New Roman" w:hAnsi="Times New Roman"/>
                <w:lang w:val="uk-UA"/>
              </w:rPr>
              <w:t>-</w:t>
            </w:r>
          </w:p>
        </w:tc>
        <w:tc>
          <w:tcPr>
            <w:tcW w:w="1440" w:type="dxa"/>
          </w:tcPr>
          <w:p w14:paraId="7A24F0E7" w14:textId="77777777" w:rsidR="003515B0" w:rsidRPr="0003376A" w:rsidRDefault="003515B0" w:rsidP="003515B0">
            <w:pPr>
              <w:jc w:val="center"/>
              <w:rPr>
                <w:rFonts w:ascii="Times New Roman" w:hAnsi="Times New Roman"/>
                <w:b/>
                <w:i/>
                <w:lang w:val="uk-UA"/>
              </w:rPr>
            </w:pPr>
            <w:r w:rsidRPr="0003376A">
              <w:rPr>
                <w:rFonts w:ascii="Times New Roman" w:hAnsi="Times New Roman"/>
                <w:b/>
                <w:i/>
                <w:lang w:val="uk-UA"/>
              </w:rPr>
              <w:t>708,7</w:t>
            </w:r>
          </w:p>
        </w:tc>
        <w:tc>
          <w:tcPr>
            <w:tcW w:w="1260" w:type="dxa"/>
          </w:tcPr>
          <w:p w14:paraId="763ABA90" w14:textId="77777777" w:rsidR="003515B0" w:rsidRPr="0003376A" w:rsidRDefault="003515B0" w:rsidP="003515B0">
            <w:pPr>
              <w:jc w:val="center"/>
              <w:rPr>
                <w:rFonts w:ascii="Times New Roman" w:hAnsi="Times New Roman"/>
                <w:b/>
                <w:i/>
                <w:lang w:val="uk-UA"/>
              </w:rPr>
            </w:pPr>
            <w:r w:rsidRPr="0003376A">
              <w:rPr>
                <w:rFonts w:ascii="Times New Roman" w:hAnsi="Times New Roman"/>
                <w:b/>
                <w:i/>
                <w:lang w:val="uk-UA"/>
              </w:rPr>
              <w:t>708,</w:t>
            </w:r>
            <w:r>
              <w:rPr>
                <w:rFonts w:ascii="Times New Roman" w:hAnsi="Times New Roman"/>
                <w:b/>
                <w:i/>
                <w:lang w:val="uk-UA"/>
              </w:rPr>
              <w:t>1</w:t>
            </w:r>
          </w:p>
        </w:tc>
      </w:tr>
      <w:tr w:rsidR="00480B62" w:rsidRPr="00D76EC7" w14:paraId="6DAA68EF" w14:textId="77777777" w:rsidTr="00092CC5">
        <w:trPr>
          <w:cantSplit/>
          <w:trHeight w:val="20"/>
        </w:trPr>
        <w:tc>
          <w:tcPr>
            <w:tcW w:w="8402" w:type="dxa"/>
            <w:gridSpan w:val="5"/>
          </w:tcPr>
          <w:p w14:paraId="0A8A1092" w14:textId="77777777" w:rsidR="00480B62" w:rsidRPr="0003376A" w:rsidRDefault="00480B62" w:rsidP="002B285C">
            <w:pPr>
              <w:jc w:val="center"/>
              <w:rPr>
                <w:rFonts w:ascii="Times New Roman" w:hAnsi="Times New Roman"/>
                <w:caps/>
                <w:lang w:val="uk-UA"/>
              </w:rPr>
            </w:pPr>
            <w:r w:rsidRPr="0003376A">
              <w:rPr>
                <w:rFonts w:ascii="Times New Roman" w:eastAsia="Arial Unicode MS" w:hAnsi="Times New Roman"/>
                <w:b/>
                <w:caps/>
                <w:color w:val="000000"/>
                <w:lang w:val="uk-UA" w:eastAsia="ru-RU" w:bidi="ar-SA"/>
              </w:rPr>
              <w:t>Лісниківське природоохоронне науково-дослідне відділення</w:t>
            </w:r>
          </w:p>
        </w:tc>
      </w:tr>
      <w:tr w:rsidR="00480B62" w:rsidRPr="0003376A" w14:paraId="201F399F" w14:textId="77777777" w:rsidTr="003515B0">
        <w:trPr>
          <w:cantSplit/>
          <w:trHeight w:val="20"/>
        </w:trPr>
        <w:tc>
          <w:tcPr>
            <w:tcW w:w="567" w:type="dxa"/>
          </w:tcPr>
          <w:p w14:paraId="3D8885FF" w14:textId="77777777" w:rsidR="00480B62" w:rsidRPr="0003376A" w:rsidRDefault="00480B62" w:rsidP="00AE77C2">
            <w:pPr>
              <w:pStyle w:val="a9"/>
              <w:numPr>
                <w:ilvl w:val="0"/>
                <w:numId w:val="12"/>
              </w:numPr>
              <w:ind w:left="0" w:firstLine="0"/>
              <w:jc w:val="both"/>
              <w:rPr>
                <w:rFonts w:ascii="Times New Roman" w:hAnsi="Times New Roman"/>
                <w:lang w:val="uk-UA"/>
              </w:rPr>
            </w:pPr>
          </w:p>
        </w:tc>
        <w:tc>
          <w:tcPr>
            <w:tcW w:w="3695" w:type="dxa"/>
          </w:tcPr>
          <w:p w14:paraId="39895424" w14:textId="77777777" w:rsidR="00480B62" w:rsidRPr="0003376A" w:rsidRDefault="00480B62" w:rsidP="00086D37">
            <w:pPr>
              <w:rPr>
                <w:rFonts w:ascii="Times New Roman" w:hAnsi="Times New Roman"/>
                <w:lang w:val="uk-UA"/>
              </w:rPr>
            </w:pPr>
            <w:r w:rsidRPr="0003376A">
              <w:rPr>
                <w:rFonts w:ascii="Times New Roman" w:hAnsi="Times New Roman"/>
                <w:lang w:val="uk-UA"/>
              </w:rPr>
              <w:t xml:space="preserve">Виготовлення </w:t>
            </w:r>
            <w:r w:rsidR="00D65B47">
              <w:rPr>
                <w:rFonts w:ascii="Times New Roman" w:hAnsi="Times New Roman"/>
                <w:lang w:val="uk-UA"/>
              </w:rPr>
              <w:t>Проєкт</w:t>
            </w:r>
            <w:r w:rsidRPr="0003376A">
              <w:rPr>
                <w:rFonts w:ascii="Times New Roman" w:hAnsi="Times New Roman"/>
                <w:lang w:val="uk-UA"/>
              </w:rPr>
              <w:t xml:space="preserve">но-кошторисної документації на будівництво адміністративно-господарських приміщень Лісниківського ПНДВ </w:t>
            </w:r>
            <w:r w:rsidR="00086D37" w:rsidRPr="0003376A">
              <w:rPr>
                <w:rFonts w:ascii="Times New Roman" w:hAnsi="Times New Roman"/>
                <w:lang w:val="uk-UA"/>
              </w:rPr>
              <w:t>НПП</w:t>
            </w:r>
            <w:r w:rsidRPr="0003376A">
              <w:rPr>
                <w:rFonts w:ascii="Times New Roman" w:hAnsi="Times New Roman"/>
                <w:lang w:val="uk-UA"/>
              </w:rPr>
              <w:t xml:space="preserve"> </w:t>
            </w:r>
            <w:r w:rsidR="00AE5964">
              <w:rPr>
                <w:rFonts w:ascii="Times New Roman" w:hAnsi="Times New Roman"/>
                <w:lang w:val="uk-UA"/>
              </w:rPr>
              <w:t>«</w:t>
            </w:r>
            <w:r w:rsidRPr="0003376A">
              <w:rPr>
                <w:rFonts w:ascii="Times New Roman" w:hAnsi="Times New Roman"/>
                <w:lang w:val="uk-UA"/>
              </w:rPr>
              <w:t>Голосіївський</w:t>
            </w:r>
            <w:r w:rsidR="00AE5964">
              <w:rPr>
                <w:rFonts w:ascii="Times New Roman" w:hAnsi="Times New Roman"/>
                <w:lang w:val="uk-UA"/>
              </w:rPr>
              <w:t>»</w:t>
            </w:r>
          </w:p>
        </w:tc>
        <w:tc>
          <w:tcPr>
            <w:tcW w:w="1440" w:type="dxa"/>
          </w:tcPr>
          <w:p w14:paraId="646DAE03"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1</w:t>
            </w:r>
          </w:p>
        </w:tc>
        <w:tc>
          <w:tcPr>
            <w:tcW w:w="1440" w:type="dxa"/>
          </w:tcPr>
          <w:p w14:paraId="5EB98720"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500,0</w:t>
            </w:r>
          </w:p>
        </w:tc>
        <w:tc>
          <w:tcPr>
            <w:tcW w:w="1260" w:type="dxa"/>
          </w:tcPr>
          <w:p w14:paraId="0E81AEE5"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500,0</w:t>
            </w:r>
          </w:p>
        </w:tc>
      </w:tr>
      <w:tr w:rsidR="00480B62" w:rsidRPr="0003376A" w14:paraId="323F30C9" w14:textId="77777777" w:rsidTr="003515B0">
        <w:trPr>
          <w:cantSplit/>
          <w:trHeight w:val="20"/>
        </w:trPr>
        <w:tc>
          <w:tcPr>
            <w:tcW w:w="567" w:type="dxa"/>
          </w:tcPr>
          <w:p w14:paraId="68F2459A" w14:textId="77777777" w:rsidR="00480B62" w:rsidRPr="0003376A" w:rsidRDefault="00480B62" w:rsidP="00AE77C2">
            <w:pPr>
              <w:pStyle w:val="a9"/>
              <w:numPr>
                <w:ilvl w:val="0"/>
                <w:numId w:val="12"/>
              </w:numPr>
              <w:ind w:left="0" w:firstLine="0"/>
              <w:jc w:val="both"/>
              <w:rPr>
                <w:rFonts w:ascii="Times New Roman" w:hAnsi="Times New Roman"/>
                <w:lang w:val="uk-UA"/>
              </w:rPr>
            </w:pPr>
          </w:p>
        </w:tc>
        <w:tc>
          <w:tcPr>
            <w:tcW w:w="3695" w:type="dxa"/>
          </w:tcPr>
          <w:p w14:paraId="316511AB" w14:textId="77777777" w:rsidR="00480B62" w:rsidRPr="0003376A" w:rsidRDefault="00480B62" w:rsidP="00480B62">
            <w:pPr>
              <w:rPr>
                <w:rFonts w:ascii="Times New Roman" w:hAnsi="Times New Roman"/>
                <w:lang w:val="uk-UA"/>
              </w:rPr>
            </w:pPr>
            <w:r w:rsidRPr="0003376A">
              <w:rPr>
                <w:rFonts w:ascii="Times New Roman" w:hAnsi="Times New Roman"/>
                <w:lang w:val="uk-UA"/>
              </w:rPr>
              <w:t>Оперативний автомобіль підвищеної прохідності (типу Нива)</w:t>
            </w:r>
          </w:p>
        </w:tc>
        <w:tc>
          <w:tcPr>
            <w:tcW w:w="1440" w:type="dxa"/>
          </w:tcPr>
          <w:p w14:paraId="0D63961B"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1</w:t>
            </w:r>
          </w:p>
        </w:tc>
        <w:tc>
          <w:tcPr>
            <w:tcW w:w="1440" w:type="dxa"/>
          </w:tcPr>
          <w:p w14:paraId="40823A23"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650,0</w:t>
            </w:r>
          </w:p>
        </w:tc>
        <w:tc>
          <w:tcPr>
            <w:tcW w:w="1260" w:type="dxa"/>
          </w:tcPr>
          <w:p w14:paraId="5EFD309F"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650,0</w:t>
            </w:r>
          </w:p>
        </w:tc>
      </w:tr>
      <w:tr w:rsidR="00480B62" w:rsidRPr="0003376A" w14:paraId="09CC33D4" w14:textId="77777777" w:rsidTr="003515B0">
        <w:trPr>
          <w:cantSplit/>
          <w:trHeight w:val="20"/>
        </w:trPr>
        <w:tc>
          <w:tcPr>
            <w:tcW w:w="567" w:type="dxa"/>
          </w:tcPr>
          <w:p w14:paraId="3D3F4D83" w14:textId="77777777" w:rsidR="00480B62" w:rsidRPr="0003376A" w:rsidRDefault="00480B62" w:rsidP="00AE77C2">
            <w:pPr>
              <w:pStyle w:val="a9"/>
              <w:numPr>
                <w:ilvl w:val="0"/>
                <w:numId w:val="12"/>
              </w:numPr>
              <w:ind w:left="0" w:firstLine="0"/>
              <w:jc w:val="both"/>
              <w:rPr>
                <w:rFonts w:ascii="Times New Roman" w:hAnsi="Times New Roman"/>
                <w:lang w:val="uk-UA"/>
              </w:rPr>
            </w:pPr>
          </w:p>
        </w:tc>
        <w:tc>
          <w:tcPr>
            <w:tcW w:w="3695" w:type="dxa"/>
          </w:tcPr>
          <w:p w14:paraId="408D60CC" w14:textId="77777777" w:rsidR="00480B62" w:rsidRPr="0003376A" w:rsidRDefault="00480B62" w:rsidP="00480B62">
            <w:pPr>
              <w:rPr>
                <w:rFonts w:ascii="Times New Roman" w:hAnsi="Times New Roman"/>
                <w:lang w:val="uk-UA"/>
              </w:rPr>
            </w:pPr>
            <w:r w:rsidRPr="0003376A">
              <w:rPr>
                <w:rFonts w:ascii="Times New Roman" w:hAnsi="Times New Roman"/>
                <w:lang w:val="uk-UA"/>
              </w:rPr>
              <w:t>Деревоподрібнююча машина</w:t>
            </w:r>
          </w:p>
        </w:tc>
        <w:tc>
          <w:tcPr>
            <w:tcW w:w="1440" w:type="dxa"/>
          </w:tcPr>
          <w:p w14:paraId="0AC75385"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1</w:t>
            </w:r>
          </w:p>
        </w:tc>
        <w:tc>
          <w:tcPr>
            <w:tcW w:w="1440" w:type="dxa"/>
          </w:tcPr>
          <w:p w14:paraId="1BDBCDE4"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140,0</w:t>
            </w:r>
          </w:p>
        </w:tc>
        <w:tc>
          <w:tcPr>
            <w:tcW w:w="1260" w:type="dxa"/>
          </w:tcPr>
          <w:p w14:paraId="5A765C9F"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140,0</w:t>
            </w:r>
          </w:p>
        </w:tc>
      </w:tr>
      <w:tr w:rsidR="00480B62" w:rsidRPr="0003376A" w14:paraId="443BAE8C" w14:textId="77777777" w:rsidTr="003515B0">
        <w:trPr>
          <w:cantSplit/>
          <w:trHeight w:val="20"/>
        </w:trPr>
        <w:tc>
          <w:tcPr>
            <w:tcW w:w="567" w:type="dxa"/>
          </w:tcPr>
          <w:p w14:paraId="79ED0D5A" w14:textId="77777777" w:rsidR="00480B62" w:rsidRPr="0003376A" w:rsidRDefault="00480B62" w:rsidP="00AE77C2">
            <w:pPr>
              <w:pStyle w:val="a9"/>
              <w:numPr>
                <w:ilvl w:val="0"/>
                <w:numId w:val="12"/>
              </w:numPr>
              <w:ind w:left="0" w:firstLine="0"/>
              <w:jc w:val="both"/>
              <w:rPr>
                <w:rFonts w:ascii="Times New Roman" w:hAnsi="Times New Roman"/>
                <w:lang w:val="uk-UA"/>
              </w:rPr>
            </w:pPr>
          </w:p>
        </w:tc>
        <w:tc>
          <w:tcPr>
            <w:tcW w:w="3695" w:type="dxa"/>
          </w:tcPr>
          <w:p w14:paraId="16261E86" w14:textId="77777777" w:rsidR="00480B62" w:rsidRPr="0003376A" w:rsidRDefault="00480B62" w:rsidP="00480B62">
            <w:pPr>
              <w:rPr>
                <w:rFonts w:ascii="Times New Roman" w:hAnsi="Times New Roman"/>
                <w:lang w:val="uk-UA"/>
              </w:rPr>
            </w:pPr>
            <w:r w:rsidRPr="0003376A">
              <w:rPr>
                <w:rFonts w:ascii="Times New Roman" w:hAnsi="Times New Roman"/>
                <w:lang w:val="uk-UA"/>
              </w:rPr>
              <w:t>Культиватор</w:t>
            </w:r>
          </w:p>
        </w:tc>
        <w:tc>
          <w:tcPr>
            <w:tcW w:w="1440" w:type="dxa"/>
          </w:tcPr>
          <w:p w14:paraId="4F6DB2A7"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1</w:t>
            </w:r>
          </w:p>
        </w:tc>
        <w:tc>
          <w:tcPr>
            <w:tcW w:w="1440" w:type="dxa"/>
          </w:tcPr>
          <w:p w14:paraId="3E6B7E72"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35,0</w:t>
            </w:r>
          </w:p>
        </w:tc>
        <w:tc>
          <w:tcPr>
            <w:tcW w:w="1260" w:type="dxa"/>
          </w:tcPr>
          <w:p w14:paraId="3CDEA3B8"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35,0</w:t>
            </w:r>
          </w:p>
        </w:tc>
      </w:tr>
      <w:tr w:rsidR="00480B62" w:rsidRPr="0003376A" w14:paraId="6D96749F" w14:textId="77777777" w:rsidTr="003515B0">
        <w:trPr>
          <w:cantSplit/>
          <w:trHeight w:val="20"/>
        </w:trPr>
        <w:tc>
          <w:tcPr>
            <w:tcW w:w="567" w:type="dxa"/>
          </w:tcPr>
          <w:p w14:paraId="40A40F7E" w14:textId="77777777" w:rsidR="00480B62" w:rsidRPr="0003376A" w:rsidRDefault="00480B62" w:rsidP="00AE77C2">
            <w:pPr>
              <w:pStyle w:val="a9"/>
              <w:numPr>
                <w:ilvl w:val="0"/>
                <w:numId w:val="12"/>
              </w:numPr>
              <w:ind w:left="0" w:firstLine="0"/>
              <w:jc w:val="both"/>
              <w:rPr>
                <w:rFonts w:ascii="Times New Roman" w:hAnsi="Times New Roman"/>
                <w:lang w:val="uk-UA"/>
              </w:rPr>
            </w:pPr>
          </w:p>
        </w:tc>
        <w:tc>
          <w:tcPr>
            <w:tcW w:w="3695" w:type="dxa"/>
          </w:tcPr>
          <w:p w14:paraId="70F33E6B" w14:textId="77777777" w:rsidR="00480B62" w:rsidRPr="0003376A" w:rsidRDefault="00480B62" w:rsidP="002B285C">
            <w:pPr>
              <w:rPr>
                <w:rFonts w:ascii="Times New Roman" w:hAnsi="Times New Roman"/>
                <w:lang w:val="uk-UA"/>
              </w:rPr>
            </w:pPr>
            <w:r w:rsidRPr="0003376A">
              <w:rPr>
                <w:rFonts w:ascii="Times New Roman" w:hAnsi="Times New Roman"/>
                <w:lang w:val="uk-UA"/>
              </w:rPr>
              <w:t>Комп’ютер, принтер (комплект)</w:t>
            </w:r>
          </w:p>
        </w:tc>
        <w:tc>
          <w:tcPr>
            <w:tcW w:w="1440" w:type="dxa"/>
          </w:tcPr>
          <w:p w14:paraId="3EAE936B" w14:textId="77777777" w:rsidR="00480B62" w:rsidRPr="0003376A" w:rsidRDefault="00480B62" w:rsidP="002B285C">
            <w:pPr>
              <w:jc w:val="center"/>
              <w:rPr>
                <w:rFonts w:ascii="Times New Roman" w:hAnsi="Times New Roman"/>
                <w:lang w:val="uk-UA"/>
              </w:rPr>
            </w:pPr>
            <w:r w:rsidRPr="0003376A">
              <w:rPr>
                <w:rFonts w:ascii="Times New Roman" w:hAnsi="Times New Roman"/>
                <w:lang w:val="uk-UA"/>
              </w:rPr>
              <w:t>2</w:t>
            </w:r>
          </w:p>
        </w:tc>
        <w:tc>
          <w:tcPr>
            <w:tcW w:w="1440" w:type="dxa"/>
          </w:tcPr>
          <w:p w14:paraId="4A5A5626" w14:textId="77777777" w:rsidR="00480B62" w:rsidRPr="00253D4A" w:rsidRDefault="00480B62" w:rsidP="00480B62">
            <w:pPr>
              <w:jc w:val="center"/>
              <w:rPr>
                <w:rFonts w:ascii="Times New Roman" w:hAnsi="Times New Roman"/>
                <w:lang w:val="uk-UA"/>
              </w:rPr>
            </w:pPr>
            <w:r w:rsidRPr="00253D4A">
              <w:rPr>
                <w:rFonts w:ascii="Times New Roman" w:hAnsi="Times New Roman"/>
                <w:lang w:val="uk-UA"/>
              </w:rPr>
              <w:t>22,0</w:t>
            </w:r>
          </w:p>
        </w:tc>
        <w:tc>
          <w:tcPr>
            <w:tcW w:w="1260" w:type="dxa"/>
          </w:tcPr>
          <w:p w14:paraId="06A7C753"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44,0</w:t>
            </w:r>
          </w:p>
        </w:tc>
      </w:tr>
      <w:tr w:rsidR="00480B62" w:rsidRPr="0003376A" w14:paraId="62C96110" w14:textId="77777777" w:rsidTr="003515B0">
        <w:trPr>
          <w:cantSplit/>
          <w:trHeight w:val="20"/>
        </w:trPr>
        <w:tc>
          <w:tcPr>
            <w:tcW w:w="567" w:type="dxa"/>
          </w:tcPr>
          <w:p w14:paraId="4004DDD0" w14:textId="77777777" w:rsidR="00480B62" w:rsidRPr="0003376A" w:rsidRDefault="00480B62" w:rsidP="00AE77C2">
            <w:pPr>
              <w:pStyle w:val="a9"/>
              <w:numPr>
                <w:ilvl w:val="0"/>
                <w:numId w:val="12"/>
              </w:numPr>
              <w:ind w:left="0" w:firstLine="0"/>
              <w:jc w:val="both"/>
              <w:rPr>
                <w:rFonts w:ascii="Times New Roman" w:hAnsi="Times New Roman"/>
                <w:lang w:val="uk-UA"/>
              </w:rPr>
            </w:pPr>
          </w:p>
        </w:tc>
        <w:tc>
          <w:tcPr>
            <w:tcW w:w="3695" w:type="dxa"/>
          </w:tcPr>
          <w:p w14:paraId="15BE5DB1" w14:textId="77777777" w:rsidR="00480B62" w:rsidRPr="0003376A" w:rsidRDefault="00480B62" w:rsidP="002B285C">
            <w:pPr>
              <w:rPr>
                <w:rFonts w:ascii="Times New Roman" w:hAnsi="Times New Roman"/>
                <w:lang w:val="uk-UA"/>
              </w:rPr>
            </w:pPr>
            <w:r w:rsidRPr="0003376A">
              <w:rPr>
                <w:rFonts w:ascii="Times New Roman" w:hAnsi="Times New Roman"/>
                <w:lang w:val="uk-UA"/>
              </w:rPr>
              <w:t xml:space="preserve">Фотоапарат </w:t>
            </w:r>
          </w:p>
        </w:tc>
        <w:tc>
          <w:tcPr>
            <w:tcW w:w="1440" w:type="dxa"/>
          </w:tcPr>
          <w:p w14:paraId="431CFCB5" w14:textId="77777777" w:rsidR="00480B62" w:rsidRPr="0003376A" w:rsidRDefault="00480B62" w:rsidP="002B285C">
            <w:pPr>
              <w:jc w:val="center"/>
              <w:rPr>
                <w:rFonts w:ascii="Times New Roman" w:hAnsi="Times New Roman"/>
                <w:lang w:val="uk-UA"/>
              </w:rPr>
            </w:pPr>
            <w:r w:rsidRPr="0003376A">
              <w:rPr>
                <w:rFonts w:ascii="Times New Roman" w:hAnsi="Times New Roman"/>
                <w:lang w:val="uk-UA"/>
              </w:rPr>
              <w:t>5</w:t>
            </w:r>
          </w:p>
        </w:tc>
        <w:tc>
          <w:tcPr>
            <w:tcW w:w="1440" w:type="dxa"/>
          </w:tcPr>
          <w:p w14:paraId="4A178871" w14:textId="77777777" w:rsidR="00480B62" w:rsidRPr="00253D4A" w:rsidRDefault="00480B62" w:rsidP="00480B62">
            <w:pPr>
              <w:jc w:val="center"/>
              <w:rPr>
                <w:rFonts w:ascii="Times New Roman" w:hAnsi="Times New Roman"/>
                <w:lang w:val="uk-UA"/>
              </w:rPr>
            </w:pPr>
            <w:r w:rsidRPr="00253D4A">
              <w:rPr>
                <w:rFonts w:ascii="Times New Roman" w:hAnsi="Times New Roman"/>
                <w:lang w:val="uk-UA"/>
              </w:rPr>
              <w:t>12,0</w:t>
            </w:r>
          </w:p>
        </w:tc>
        <w:tc>
          <w:tcPr>
            <w:tcW w:w="1260" w:type="dxa"/>
          </w:tcPr>
          <w:p w14:paraId="03DA24FB"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60,0</w:t>
            </w:r>
          </w:p>
        </w:tc>
      </w:tr>
      <w:tr w:rsidR="00480B62" w:rsidRPr="0003376A" w14:paraId="57302556" w14:textId="77777777" w:rsidTr="003515B0">
        <w:trPr>
          <w:cantSplit/>
          <w:trHeight w:val="20"/>
        </w:trPr>
        <w:tc>
          <w:tcPr>
            <w:tcW w:w="567" w:type="dxa"/>
          </w:tcPr>
          <w:p w14:paraId="629D7F46" w14:textId="77777777" w:rsidR="00480B62" w:rsidRPr="0003376A" w:rsidRDefault="00480B62" w:rsidP="00AE77C2">
            <w:pPr>
              <w:pStyle w:val="a9"/>
              <w:numPr>
                <w:ilvl w:val="0"/>
                <w:numId w:val="12"/>
              </w:numPr>
              <w:ind w:left="0" w:firstLine="0"/>
              <w:jc w:val="both"/>
              <w:rPr>
                <w:rFonts w:ascii="Times New Roman" w:hAnsi="Times New Roman"/>
                <w:lang w:val="uk-UA"/>
              </w:rPr>
            </w:pPr>
          </w:p>
        </w:tc>
        <w:tc>
          <w:tcPr>
            <w:tcW w:w="3695" w:type="dxa"/>
          </w:tcPr>
          <w:p w14:paraId="4F287FD0" w14:textId="77777777" w:rsidR="00480B62" w:rsidRPr="0003376A" w:rsidRDefault="00480B62" w:rsidP="002B285C">
            <w:pPr>
              <w:rPr>
                <w:rFonts w:ascii="Times New Roman" w:hAnsi="Times New Roman"/>
                <w:lang w:val="uk-UA"/>
              </w:rPr>
            </w:pPr>
            <w:r w:rsidRPr="0003376A">
              <w:rPr>
                <w:rFonts w:ascii="Times New Roman" w:hAnsi="Times New Roman"/>
                <w:lang w:val="uk-UA"/>
              </w:rPr>
              <w:t>Бінокль</w:t>
            </w:r>
          </w:p>
        </w:tc>
        <w:tc>
          <w:tcPr>
            <w:tcW w:w="1440" w:type="dxa"/>
          </w:tcPr>
          <w:p w14:paraId="5FBC312B" w14:textId="77777777" w:rsidR="00480B62" w:rsidRPr="0003376A" w:rsidRDefault="00480B62" w:rsidP="002B285C">
            <w:pPr>
              <w:jc w:val="center"/>
              <w:rPr>
                <w:rFonts w:ascii="Times New Roman" w:hAnsi="Times New Roman"/>
                <w:lang w:val="uk-UA"/>
              </w:rPr>
            </w:pPr>
            <w:r w:rsidRPr="0003376A">
              <w:rPr>
                <w:rFonts w:ascii="Times New Roman" w:hAnsi="Times New Roman"/>
                <w:lang w:val="uk-UA"/>
              </w:rPr>
              <w:t>5</w:t>
            </w:r>
          </w:p>
        </w:tc>
        <w:tc>
          <w:tcPr>
            <w:tcW w:w="1440" w:type="dxa"/>
          </w:tcPr>
          <w:p w14:paraId="51B719F5" w14:textId="77777777" w:rsidR="00480B62" w:rsidRPr="00253D4A" w:rsidRDefault="00480B62" w:rsidP="00480B62">
            <w:pPr>
              <w:jc w:val="center"/>
              <w:rPr>
                <w:rFonts w:ascii="Times New Roman" w:hAnsi="Times New Roman"/>
                <w:lang w:val="uk-UA"/>
              </w:rPr>
            </w:pPr>
            <w:r w:rsidRPr="00253D4A">
              <w:rPr>
                <w:rFonts w:ascii="Times New Roman" w:hAnsi="Times New Roman"/>
                <w:lang w:val="uk-UA"/>
              </w:rPr>
              <w:t>6,5</w:t>
            </w:r>
          </w:p>
        </w:tc>
        <w:tc>
          <w:tcPr>
            <w:tcW w:w="1260" w:type="dxa"/>
          </w:tcPr>
          <w:p w14:paraId="786BB5F3"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32,5</w:t>
            </w:r>
          </w:p>
        </w:tc>
      </w:tr>
      <w:tr w:rsidR="00480B62" w:rsidRPr="0003376A" w14:paraId="4982ED7F" w14:textId="77777777" w:rsidTr="003515B0">
        <w:trPr>
          <w:cantSplit/>
          <w:trHeight w:val="20"/>
        </w:trPr>
        <w:tc>
          <w:tcPr>
            <w:tcW w:w="567" w:type="dxa"/>
          </w:tcPr>
          <w:p w14:paraId="6D152A08" w14:textId="77777777" w:rsidR="00480B62" w:rsidRPr="0003376A" w:rsidRDefault="00480B62" w:rsidP="00AE77C2">
            <w:pPr>
              <w:pStyle w:val="a9"/>
              <w:numPr>
                <w:ilvl w:val="0"/>
                <w:numId w:val="12"/>
              </w:numPr>
              <w:ind w:left="0" w:firstLine="0"/>
              <w:jc w:val="both"/>
              <w:rPr>
                <w:rFonts w:ascii="Times New Roman" w:hAnsi="Times New Roman"/>
                <w:lang w:val="uk-UA"/>
              </w:rPr>
            </w:pPr>
          </w:p>
        </w:tc>
        <w:tc>
          <w:tcPr>
            <w:tcW w:w="3695" w:type="dxa"/>
          </w:tcPr>
          <w:p w14:paraId="5FFA7448" w14:textId="77777777" w:rsidR="00480B62" w:rsidRPr="0003376A" w:rsidRDefault="00480B62" w:rsidP="002B285C">
            <w:pPr>
              <w:rPr>
                <w:rFonts w:ascii="Times New Roman" w:hAnsi="Times New Roman"/>
                <w:lang w:val="uk-UA"/>
              </w:rPr>
            </w:pPr>
            <w:r w:rsidRPr="0003376A">
              <w:rPr>
                <w:rFonts w:ascii="Times New Roman" w:hAnsi="Times New Roman"/>
                <w:lang w:val="uk-UA"/>
              </w:rPr>
              <w:t>Прилад нічного бачення</w:t>
            </w:r>
          </w:p>
        </w:tc>
        <w:tc>
          <w:tcPr>
            <w:tcW w:w="1440" w:type="dxa"/>
          </w:tcPr>
          <w:p w14:paraId="264BE645" w14:textId="77777777" w:rsidR="00480B62" w:rsidRPr="0003376A" w:rsidRDefault="00480B62" w:rsidP="002B285C">
            <w:pPr>
              <w:jc w:val="center"/>
              <w:rPr>
                <w:rFonts w:ascii="Times New Roman" w:hAnsi="Times New Roman"/>
                <w:lang w:val="uk-UA"/>
              </w:rPr>
            </w:pPr>
            <w:r w:rsidRPr="0003376A">
              <w:rPr>
                <w:rFonts w:ascii="Times New Roman" w:hAnsi="Times New Roman"/>
                <w:lang w:val="uk-UA"/>
              </w:rPr>
              <w:t>2</w:t>
            </w:r>
          </w:p>
        </w:tc>
        <w:tc>
          <w:tcPr>
            <w:tcW w:w="1440" w:type="dxa"/>
          </w:tcPr>
          <w:p w14:paraId="48CD9F10" w14:textId="77777777" w:rsidR="00480B62" w:rsidRPr="00253D4A" w:rsidRDefault="00480B62" w:rsidP="002B285C">
            <w:pPr>
              <w:jc w:val="center"/>
              <w:rPr>
                <w:rFonts w:ascii="Times New Roman" w:hAnsi="Times New Roman"/>
                <w:lang w:val="uk-UA"/>
              </w:rPr>
            </w:pPr>
            <w:r w:rsidRPr="00253D4A">
              <w:rPr>
                <w:rFonts w:ascii="Times New Roman" w:hAnsi="Times New Roman"/>
                <w:lang w:val="uk-UA"/>
              </w:rPr>
              <w:t>10,0</w:t>
            </w:r>
          </w:p>
        </w:tc>
        <w:tc>
          <w:tcPr>
            <w:tcW w:w="1260" w:type="dxa"/>
          </w:tcPr>
          <w:p w14:paraId="135BF2EB" w14:textId="77777777" w:rsidR="00480B62" w:rsidRPr="0003376A" w:rsidRDefault="00480B62" w:rsidP="002B285C">
            <w:pPr>
              <w:jc w:val="center"/>
              <w:rPr>
                <w:rFonts w:ascii="Times New Roman" w:hAnsi="Times New Roman"/>
                <w:lang w:val="uk-UA"/>
              </w:rPr>
            </w:pPr>
            <w:r w:rsidRPr="0003376A">
              <w:rPr>
                <w:rFonts w:ascii="Times New Roman" w:hAnsi="Times New Roman"/>
                <w:lang w:val="uk-UA"/>
              </w:rPr>
              <w:t>20,0</w:t>
            </w:r>
          </w:p>
        </w:tc>
      </w:tr>
      <w:tr w:rsidR="00480B62" w:rsidRPr="0003376A" w14:paraId="54F21441" w14:textId="77777777" w:rsidTr="003515B0">
        <w:trPr>
          <w:cantSplit/>
          <w:trHeight w:val="20"/>
        </w:trPr>
        <w:tc>
          <w:tcPr>
            <w:tcW w:w="567" w:type="dxa"/>
          </w:tcPr>
          <w:p w14:paraId="3EDE0FF5" w14:textId="77777777" w:rsidR="00480B62" w:rsidRPr="0003376A" w:rsidRDefault="00480B62" w:rsidP="00AE77C2">
            <w:pPr>
              <w:pStyle w:val="a9"/>
              <w:numPr>
                <w:ilvl w:val="0"/>
                <w:numId w:val="12"/>
              </w:numPr>
              <w:ind w:left="0" w:firstLine="0"/>
              <w:jc w:val="both"/>
              <w:rPr>
                <w:rFonts w:ascii="Times New Roman" w:hAnsi="Times New Roman"/>
                <w:lang w:val="uk-UA"/>
              </w:rPr>
            </w:pPr>
          </w:p>
        </w:tc>
        <w:tc>
          <w:tcPr>
            <w:tcW w:w="3695" w:type="dxa"/>
          </w:tcPr>
          <w:p w14:paraId="6816F647" w14:textId="77777777" w:rsidR="00480B62" w:rsidRPr="0003376A" w:rsidRDefault="00480B62" w:rsidP="002B285C">
            <w:pPr>
              <w:rPr>
                <w:rFonts w:ascii="Times New Roman" w:hAnsi="Times New Roman"/>
                <w:lang w:val="uk-UA"/>
              </w:rPr>
            </w:pPr>
            <w:r w:rsidRPr="0003376A">
              <w:rPr>
                <w:rFonts w:ascii="Times New Roman" w:hAnsi="Times New Roman"/>
                <w:lang w:val="uk-UA"/>
              </w:rPr>
              <w:t>Стіл письмовий</w:t>
            </w:r>
          </w:p>
        </w:tc>
        <w:tc>
          <w:tcPr>
            <w:tcW w:w="1440" w:type="dxa"/>
          </w:tcPr>
          <w:p w14:paraId="53F2FE8C" w14:textId="77777777" w:rsidR="00480B62" w:rsidRPr="0003376A" w:rsidRDefault="00480B62" w:rsidP="002B285C">
            <w:pPr>
              <w:jc w:val="center"/>
              <w:rPr>
                <w:rFonts w:ascii="Times New Roman" w:hAnsi="Times New Roman"/>
                <w:lang w:val="uk-UA"/>
              </w:rPr>
            </w:pPr>
            <w:r w:rsidRPr="0003376A">
              <w:rPr>
                <w:rFonts w:ascii="Times New Roman" w:hAnsi="Times New Roman"/>
                <w:lang w:val="uk-UA"/>
              </w:rPr>
              <w:t>5</w:t>
            </w:r>
          </w:p>
        </w:tc>
        <w:tc>
          <w:tcPr>
            <w:tcW w:w="1440" w:type="dxa"/>
          </w:tcPr>
          <w:p w14:paraId="2C1C2B42" w14:textId="77777777" w:rsidR="00480B62" w:rsidRPr="00253D4A" w:rsidRDefault="00480B62" w:rsidP="00480B62">
            <w:pPr>
              <w:jc w:val="center"/>
              <w:rPr>
                <w:rFonts w:ascii="Times New Roman" w:hAnsi="Times New Roman"/>
                <w:lang w:val="uk-UA"/>
              </w:rPr>
            </w:pPr>
            <w:r w:rsidRPr="00253D4A">
              <w:rPr>
                <w:rFonts w:ascii="Times New Roman" w:hAnsi="Times New Roman"/>
                <w:lang w:val="uk-UA"/>
              </w:rPr>
              <w:t>2,0</w:t>
            </w:r>
          </w:p>
        </w:tc>
        <w:tc>
          <w:tcPr>
            <w:tcW w:w="1260" w:type="dxa"/>
          </w:tcPr>
          <w:p w14:paraId="4FB45A1E"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10,0</w:t>
            </w:r>
          </w:p>
        </w:tc>
      </w:tr>
      <w:tr w:rsidR="00480B62" w:rsidRPr="0003376A" w14:paraId="5FB1B80F" w14:textId="77777777" w:rsidTr="003515B0">
        <w:trPr>
          <w:cantSplit/>
          <w:trHeight w:val="20"/>
        </w:trPr>
        <w:tc>
          <w:tcPr>
            <w:tcW w:w="567" w:type="dxa"/>
          </w:tcPr>
          <w:p w14:paraId="65FFD5E8" w14:textId="77777777" w:rsidR="00480B62" w:rsidRPr="0003376A" w:rsidRDefault="00480B62" w:rsidP="00AE77C2">
            <w:pPr>
              <w:pStyle w:val="a9"/>
              <w:numPr>
                <w:ilvl w:val="0"/>
                <w:numId w:val="12"/>
              </w:numPr>
              <w:ind w:left="0" w:firstLine="0"/>
              <w:jc w:val="both"/>
              <w:rPr>
                <w:rFonts w:ascii="Times New Roman" w:hAnsi="Times New Roman"/>
                <w:lang w:val="uk-UA"/>
              </w:rPr>
            </w:pPr>
          </w:p>
        </w:tc>
        <w:tc>
          <w:tcPr>
            <w:tcW w:w="3695" w:type="dxa"/>
          </w:tcPr>
          <w:p w14:paraId="22BE0C62" w14:textId="77777777" w:rsidR="00480B62" w:rsidRPr="0003376A" w:rsidRDefault="00480B62" w:rsidP="002B285C">
            <w:pPr>
              <w:rPr>
                <w:rFonts w:ascii="Times New Roman" w:hAnsi="Times New Roman"/>
                <w:lang w:val="uk-UA"/>
              </w:rPr>
            </w:pPr>
            <w:r w:rsidRPr="0003376A">
              <w:rPr>
                <w:rFonts w:ascii="Times New Roman" w:hAnsi="Times New Roman"/>
                <w:lang w:val="uk-UA"/>
              </w:rPr>
              <w:t>Крісло офісне</w:t>
            </w:r>
          </w:p>
        </w:tc>
        <w:tc>
          <w:tcPr>
            <w:tcW w:w="1440" w:type="dxa"/>
          </w:tcPr>
          <w:p w14:paraId="6FEDE30A" w14:textId="77777777" w:rsidR="00480B62" w:rsidRPr="0003376A" w:rsidRDefault="00480B62" w:rsidP="002B285C">
            <w:pPr>
              <w:jc w:val="center"/>
              <w:rPr>
                <w:rFonts w:ascii="Times New Roman" w:hAnsi="Times New Roman"/>
                <w:lang w:val="uk-UA"/>
              </w:rPr>
            </w:pPr>
            <w:r w:rsidRPr="0003376A">
              <w:rPr>
                <w:rFonts w:ascii="Times New Roman" w:hAnsi="Times New Roman"/>
                <w:lang w:val="uk-UA"/>
              </w:rPr>
              <w:t>5</w:t>
            </w:r>
          </w:p>
        </w:tc>
        <w:tc>
          <w:tcPr>
            <w:tcW w:w="1440" w:type="dxa"/>
          </w:tcPr>
          <w:p w14:paraId="142BF5DD" w14:textId="77777777" w:rsidR="00480B62" w:rsidRPr="00253D4A" w:rsidRDefault="00480B62" w:rsidP="00480B62">
            <w:pPr>
              <w:jc w:val="center"/>
              <w:rPr>
                <w:rFonts w:ascii="Times New Roman" w:hAnsi="Times New Roman"/>
                <w:lang w:val="uk-UA"/>
              </w:rPr>
            </w:pPr>
            <w:r w:rsidRPr="00253D4A">
              <w:rPr>
                <w:rFonts w:ascii="Times New Roman" w:hAnsi="Times New Roman"/>
                <w:lang w:val="uk-UA"/>
              </w:rPr>
              <w:t>1,2</w:t>
            </w:r>
          </w:p>
        </w:tc>
        <w:tc>
          <w:tcPr>
            <w:tcW w:w="1260" w:type="dxa"/>
          </w:tcPr>
          <w:p w14:paraId="7583E33E"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6,0</w:t>
            </w:r>
          </w:p>
        </w:tc>
      </w:tr>
      <w:tr w:rsidR="003515B0" w:rsidRPr="0003376A" w14:paraId="5A8FC55F" w14:textId="77777777" w:rsidTr="003515B0">
        <w:trPr>
          <w:cantSplit/>
          <w:trHeight w:val="20"/>
        </w:trPr>
        <w:tc>
          <w:tcPr>
            <w:tcW w:w="567" w:type="dxa"/>
          </w:tcPr>
          <w:p w14:paraId="3FEEFF13" w14:textId="77777777" w:rsidR="003515B0" w:rsidRPr="0003376A" w:rsidRDefault="003515B0" w:rsidP="003515B0">
            <w:pPr>
              <w:pStyle w:val="a9"/>
              <w:numPr>
                <w:ilvl w:val="0"/>
                <w:numId w:val="12"/>
              </w:numPr>
              <w:ind w:left="0" w:firstLine="0"/>
              <w:jc w:val="both"/>
              <w:rPr>
                <w:rFonts w:ascii="Times New Roman" w:hAnsi="Times New Roman"/>
                <w:lang w:val="uk-UA"/>
              </w:rPr>
            </w:pPr>
          </w:p>
        </w:tc>
        <w:tc>
          <w:tcPr>
            <w:tcW w:w="3695" w:type="dxa"/>
          </w:tcPr>
          <w:p w14:paraId="4EBC5DC2" w14:textId="77777777" w:rsidR="003515B0" w:rsidRPr="0003376A" w:rsidRDefault="003515B0" w:rsidP="003515B0">
            <w:pPr>
              <w:rPr>
                <w:rFonts w:ascii="Times New Roman" w:hAnsi="Times New Roman"/>
                <w:lang w:val="uk-UA"/>
              </w:rPr>
            </w:pPr>
            <w:r w:rsidRPr="0003376A">
              <w:rPr>
                <w:rFonts w:ascii="Times New Roman" w:hAnsi="Times New Roman"/>
                <w:lang w:val="uk-UA"/>
              </w:rPr>
              <w:t>Шафа для одягу</w:t>
            </w:r>
          </w:p>
        </w:tc>
        <w:tc>
          <w:tcPr>
            <w:tcW w:w="1440" w:type="dxa"/>
          </w:tcPr>
          <w:p w14:paraId="2B65BDDC" w14:textId="77777777" w:rsidR="003515B0" w:rsidRPr="0003376A" w:rsidRDefault="003515B0" w:rsidP="003515B0">
            <w:pPr>
              <w:jc w:val="center"/>
              <w:rPr>
                <w:rFonts w:ascii="Times New Roman" w:hAnsi="Times New Roman"/>
                <w:lang w:val="uk-UA"/>
              </w:rPr>
            </w:pPr>
            <w:r w:rsidRPr="0003376A">
              <w:rPr>
                <w:rFonts w:ascii="Times New Roman" w:hAnsi="Times New Roman"/>
                <w:lang w:val="uk-UA"/>
              </w:rPr>
              <w:t>2</w:t>
            </w:r>
          </w:p>
        </w:tc>
        <w:tc>
          <w:tcPr>
            <w:tcW w:w="1440" w:type="dxa"/>
          </w:tcPr>
          <w:p w14:paraId="7931675A" w14:textId="77777777" w:rsidR="003515B0" w:rsidRPr="0003376A" w:rsidRDefault="003515B0" w:rsidP="003515B0">
            <w:pPr>
              <w:jc w:val="center"/>
              <w:rPr>
                <w:rFonts w:ascii="Times New Roman" w:hAnsi="Times New Roman"/>
                <w:lang w:val="uk-UA"/>
              </w:rPr>
            </w:pPr>
            <w:r>
              <w:rPr>
                <w:rFonts w:ascii="Times New Roman" w:hAnsi="Times New Roman"/>
                <w:lang w:val="uk-UA"/>
              </w:rPr>
              <w:t>2,4</w:t>
            </w:r>
          </w:p>
        </w:tc>
        <w:tc>
          <w:tcPr>
            <w:tcW w:w="1260" w:type="dxa"/>
          </w:tcPr>
          <w:p w14:paraId="7756DE01" w14:textId="77777777" w:rsidR="003515B0" w:rsidRPr="0003376A" w:rsidRDefault="003515B0" w:rsidP="003515B0">
            <w:pPr>
              <w:jc w:val="center"/>
              <w:rPr>
                <w:rFonts w:ascii="Times New Roman" w:hAnsi="Times New Roman"/>
                <w:lang w:val="uk-UA"/>
              </w:rPr>
            </w:pPr>
            <w:r>
              <w:rPr>
                <w:rFonts w:ascii="Times New Roman" w:hAnsi="Times New Roman"/>
                <w:lang w:val="uk-UA"/>
              </w:rPr>
              <w:t>4,8</w:t>
            </w:r>
          </w:p>
        </w:tc>
      </w:tr>
      <w:tr w:rsidR="003515B0" w:rsidRPr="0003376A" w14:paraId="4E07067C" w14:textId="77777777" w:rsidTr="003515B0">
        <w:trPr>
          <w:cantSplit/>
          <w:trHeight w:val="20"/>
        </w:trPr>
        <w:tc>
          <w:tcPr>
            <w:tcW w:w="567" w:type="dxa"/>
          </w:tcPr>
          <w:p w14:paraId="5893B4D6" w14:textId="77777777" w:rsidR="003515B0" w:rsidRPr="0003376A" w:rsidRDefault="003515B0" w:rsidP="003515B0">
            <w:pPr>
              <w:pStyle w:val="a9"/>
              <w:numPr>
                <w:ilvl w:val="0"/>
                <w:numId w:val="12"/>
              </w:numPr>
              <w:ind w:left="0" w:firstLine="0"/>
              <w:jc w:val="both"/>
              <w:rPr>
                <w:rFonts w:ascii="Times New Roman" w:hAnsi="Times New Roman"/>
                <w:lang w:val="uk-UA"/>
              </w:rPr>
            </w:pPr>
          </w:p>
        </w:tc>
        <w:tc>
          <w:tcPr>
            <w:tcW w:w="3695" w:type="dxa"/>
          </w:tcPr>
          <w:p w14:paraId="358D6217" w14:textId="77777777" w:rsidR="003515B0" w:rsidRPr="0003376A" w:rsidRDefault="003515B0" w:rsidP="003515B0">
            <w:pPr>
              <w:rPr>
                <w:rFonts w:ascii="Times New Roman" w:hAnsi="Times New Roman"/>
                <w:lang w:val="uk-UA"/>
              </w:rPr>
            </w:pPr>
            <w:r w:rsidRPr="0003376A">
              <w:rPr>
                <w:rFonts w:ascii="Times New Roman" w:hAnsi="Times New Roman"/>
                <w:lang w:val="uk-UA"/>
              </w:rPr>
              <w:t>Шафа для паперів</w:t>
            </w:r>
          </w:p>
        </w:tc>
        <w:tc>
          <w:tcPr>
            <w:tcW w:w="1440" w:type="dxa"/>
          </w:tcPr>
          <w:p w14:paraId="0BF8D8DC" w14:textId="77777777" w:rsidR="003515B0" w:rsidRPr="0003376A" w:rsidRDefault="003515B0" w:rsidP="003515B0">
            <w:pPr>
              <w:jc w:val="center"/>
              <w:rPr>
                <w:rFonts w:ascii="Times New Roman" w:hAnsi="Times New Roman"/>
                <w:lang w:val="uk-UA"/>
              </w:rPr>
            </w:pPr>
            <w:r w:rsidRPr="0003376A">
              <w:rPr>
                <w:rFonts w:ascii="Times New Roman" w:hAnsi="Times New Roman"/>
                <w:lang w:val="uk-UA"/>
              </w:rPr>
              <w:t>3</w:t>
            </w:r>
          </w:p>
        </w:tc>
        <w:tc>
          <w:tcPr>
            <w:tcW w:w="1440" w:type="dxa"/>
          </w:tcPr>
          <w:p w14:paraId="64A434DB" w14:textId="77777777" w:rsidR="003515B0" w:rsidRPr="0003376A" w:rsidRDefault="003515B0" w:rsidP="003515B0">
            <w:pPr>
              <w:jc w:val="center"/>
              <w:rPr>
                <w:rFonts w:ascii="Times New Roman" w:hAnsi="Times New Roman"/>
                <w:lang w:val="uk-UA"/>
              </w:rPr>
            </w:pPr>
            <w:r w:rsidRPr="0003376A">
              <w:rPr>
                <w:rFonts w:ascii="Times New Roman" w:hAnsi="Times New Roman"/>
                <w:lang w:val="uk-UA"/>
              </w:rPr>
              <w:t>2,0</w:t>
            </w:r>
          </w:p>
        </w:tc>
        <w:tc>
          <w:tcPr>
            <w:tcW w:w="1260" w:type="dxa"/>
          </w:tcPr>
          <w:p w14:paraId="0A8C9399" w14:textId="77777777" w:rsidR="003515B0" w:rsidRPr="0003376A" w:rsidRDefault="003515B0" w:rsidP="003515B0">
            <w:pPr>
              <w:jc w:val="center"/>
              <w:rPr>
                <w:rFonts w:ascii="Times New Roman" w:hAnsi="Times New Roman"/>
                <w:lang w:val="uk-UA"/>
              </w:rPr>
            </w:pPr>
            <w:r w:rsidRPr="0003376A">
              <w:rPr>
                <w:rFonts w:ascii="Times New Roman" w:hAnsi="Times New Roman"/>
                <w:lang w:val="uk-UA"/>
              </w:rPr>
              <w:t>6,0</w:t>
            </w:r>
          </w:p>
        </w:tc>
      </w:tr>
      <w:tr w:rsidR="003515B0" w:rsidRPr="0003376A" w14:paraId="1C97F202" w14:textId="77777777" w:rsidTr="00092CC5">
        <w:trPr>
          <w:cantSplit/>
          <w:trHeight w:val="280"/>
        </w:trPr>
        <w:tc>
          <w:tcPr>
            <w:tcW w:w="4262" w:type="dxa"/>
            <w:gridSpan w:val="2"/>
          </w:tcPr>
          <w:p w14:paraId="7E909BD5" w14:textId="77777777" w:rsidR="003515B0" w:rsidRPr="0003376A" w:rsidRDefault="003515B0" w:rsidP="003515B0">
            <w:pPr>
              <w:jc w:val="center"/>
              <w:rPr>
                <w:rFonts w:ascii="Times New Roman" w:hAnsi="Times New Roman"/>
                <w:lang w:val="uk-UA"/>
              </w:rPr>
            </w:pPr>
            <w:r w:rsidRPr="0003376A">
              <w:rPr>
                <w:rFonts w:ascii="Times New Roman" w:hAnsi="Times New Roman"/>
                <w:b/>
                <w:i/>
                <w:lang w:val="uk-UA"/>
              </w:rPr>
              <w:t>Усього</w:t>
            </w:r>
            <w:r>
              <w:rPr>
                <w:rFonts w:ascii="Times New Roman" w:hAnsi="Times New Roman"/>
                <w:b/>
                <w:i/>
                <w:lang w:val="uk-UA"/>
              </w:rPr>
              <w:t xml:space="preserve"> </w:t>
            </w:r>
            <w:r w:rsidRPr="0003376A">
              <w:rPr>
                <w:rFonts w:ascii="Times New Roman" w:hAnsi="Times New Roman"/>
                <w:b/>
                <w:i/>
                <w:lang w:val="uk-UA"/>
              </w:rPr>
              <w:t>(тис. грн)</w:t>
            </w:r>
          </w:p>
        </w:tc>
        <w:tc>
          <w:tcPr>
            <w:tcW w:w="1440" w:type="dxa"/>
          </w:tcPr>
          <w:p w14:paraId="0CB743F3" w14:textId="77777777" w:rsidR="003515B0" w:rsidRPr="0003376A" w:rsidRDefault="003515B0" w:rsidP="003515B0">
            <w:pPr>
              <w:jc w:val="center"/>
              <w:rPr>
                <w:rFonts w:ascii="Times New Roman" w:hAnsi="Times New Roman"/>
                <w:lang w:val="uk-UA"/>
              </w:rPr>
            </w:pPr>
            <w:r w:rsidRPr="0003376A">
              <w:rPr>
                <w:rFonts w:ascii="Times New Roman" w:hAnsi="Times New Roman"/>
                <w:lang w:val="uk-UA"/>
              </w:rPr>
              <w:t>-</w:t>
            </w:r>
          </w:p>
        </w:tc>
        <w:tc>
          <w:tcPr>
            <w:tcW w:w="1440" w:type="dxa"/>
          </w:tcPr>
          <w:p w14:paraId="6DB687A2" w14:textId="77777777" w:rsidR="003515B0" w:rsidRPr="0003376A" w:rsidRDefault="003515B0" w:rsidP="003515B0">
            <w:pPr>
              <w:jc w:val="center"/>
              <w:rPr>
                <w:rFonts w:ascii="Times New Roman" w:hAnsi="Times New Roman"/>
                <w:b/>
                <w:i/>
                <w:lang w:val="uk-UA"/>
              </w:rPr>
            </w:pPr>
            <w:r w:rsidRPr="0003376A">
              <w:rPr>
                <w:rFonts w:ascii="Times New Roman" w:hAnsi="Times New Roman"/>
                <w:b/>
                <w:i/>
                <w:lang w:val="uk-UA"/>
              </w:rPr>
              <w:t>1383,7</w:t>
            </w:r>
          </w:p>
        </w:tc>
        <w:tc>
          <w:tcPr>
            <w:tcW w:w="1260" w:type="dxa"/>
          </w:tcPr>
          <w:p w14:paraId="0E7E4133" w14:textId="77777777" w:rsidR="003515B0" w:rsidRPr="0003376A" w:rsidRDefault="003515B0" w:rsidP="003515B0">
            <w:pPr>
              <w:jc w:val="center"/>
              <w:rPr>
                <w:rFonts w:ascii="Times New Roman" w:hAnsi="Times New Roman"/>
                <w:b/>
                <w:i/>
                <w:lang w:val="uk-UA"/>
              </w:rPr>
            </w:pPr>
            <w:r w:rsidRPr="0003376A">
              <w:rPr>
                <w:rFonts w:ascii="Times New Roman" w:hAnsi="Times New Roman"/>
                <w:b/>
                <w:i/>
                <w:lang w:val="uk-UA"/>
              </w:rPr>
              <w:t>1383,</w:t>
            </w:r>
            <w:r>
              <w:rPr>
                <w:rFonts w:ascii="Times New Roman" w:hAnsi="Times New Roman"/>
                <w:b/>
                <w:i/>
                <w:lang w:val="uk-UA"/>
              </w:rPr>
              <w:t>1</w:t>
            </w:r>
          </w:p>
        </w:tc>
      </w:tr>
    </w:tbl>
    <w:p w14:paraId="0C2BFE36" w14:textId="77777777" w:rsidR="007C6A52" w:rsidRPr="0003376A" w:rsidRDefault="00792EE6" w:rsidP="00792EE6">
      <w:pPr>
        <w:rPr>
          <w:rFonts w:ascii="Times New Roman" w:hAnsi="Times New Roman"/>
          <w:lang w:val="uk-UA"/>
        </w:rPr>
      </w:pPr>
      <w:r w:rsidRPr="00792EE6">
        <w:rPr>
          <w:rFonts w:ascii="Times New Roman" w:hAnsi="Times New Roman"/>
          <w:lang w:val="uk-UA"/>
        </w:rPr>
        <w:t>*</w:t>
      </w:r>
      <w:r>
        <w:rPr>
          <w:rFonts w:ascii="Times New Roman" w:hAnsi="Times New Roman"/>
          <w:lang w:val="uk-UA"/>
        </w:rPr>
        <w:t xml:space="preserve"> більш детально потреби визначатимуться окремими проєктами</w:t>
      </w:r>
    </w:p>
    <w:p w14:paraId="0EC41C09" w14:textId="77777777" w:rsidR="007C6A52" w:rsidRPr="0003376A" w:rsidRDefault="007C6A52" w:rsidP="00AC6749">
      <w:pPr>
        <w:pStyle w:val="aff"/>
        <w:spacing w:after="0"/>
        <w:ind w:firstLine="720"/>
        <w:rPr>
          <w:lang w:val="uk-UA"/>
        </w:rPr>
      </w:pPr>
    </w:p>
    <w:p w14:paraId="14744483" w14:textId="77777777" w:rsidR="00AC6749" w:rsidRPr="0003376A" w:rsidRDefault="00AC6749" w:rsidP="00AC6749">
      <w:pPr>
        <w:pStyle w:val="aff"/>
        <w:spacing w:after="0"/>
        <w:ind w:firstLine="720"/>
        <w:rPr>
          <w:lang w:val="uk-UA"/>
        </w:rPr>
      </w:pPr>
      <w:r w:rsidRPr="0003376A">
        <w:rPr>
          <w:lang w:val="uk-UA"/>
        </w:rPr>
        <w:t>Окрім загальних потреб, є необхідність забезпечення Адміністрації та структурних підрозділів Парку форменим одягом (табл. 5.3.</w:t>
      </w:r>
      <w:r w:rsidR="008A1D24" w:rsidRPr="0003376A">
        <w:rPr>
          <w:lang w:val="uk-UA"/>
        </w:rPr>
        <w:t>2</w:t>
      </w:r>
      <w:r w:rsidRPr="0003376A">
        <w:rPr>
          <w:lang w:val="uk-UA"/>
        </w:rPr>
        <w:t>).</w:t>
      </w:r>
    </w:p>
    <w:p w14:paraId="4B7514C1" w14:textId="77777777" w:rsidR="0096041E" w:rsidRPr="0003376A" w:rsidRDefault="0096041E" w:rsidP="00AC6749">
      <w:pPr>
        <w:pStyle w:val="text-osnov"/>
        <w:spacing w:line="240" w:lineRule="auto"/>
        <w:ind w:firstLine="706"/>
        <w:jc w:val="right"/>
        <w:rPr>
          <w:color w:val="auto"/>
          <w:w w:val="100"/>
          <w:sz w:val="24"/>
          <w:szCs w:val="24"/>
        </w:rPr>
      </w:pPr>
    </w:p>
    <w:p w14:paraId="65AA0EAC" w14:textId="357D1B35" w:rsidR="00480B62" w:rsidRPr="0003376A" w:rsidRDefault="00480B62" w:rsidP="00480B62">
      <w:pPr>
        <w:autoSpaceDE w:val="0"/>
        <w:autoSpaceDN w:val="0"/>
        <w:adjustRightInd w:val="0"/>
        <w:ind w:firstLine="706"/>
        <w:jc w:val="right"/>
        <w:textAlignment w:val="baseline"/>
        <w:rPr>
          <w:rFonts w:ascii="Times New Roman" w:eastAsia="Times New Roman" w:hAnsi="Times New Roman"/>
          <w:lang w:val="uk-UA" w:eastAsia="uk-UA"/>
        </w:rPr>
      </w:pPr>
      <w:r w:rsidRPr="0003376A">
        <w:rPr>
          <w:rFonts w:ascii="Times New Roman" w:eastAsia="Times New Roman" w:hAnsi="Times New Roman"/>
          <w:lang w:val="uk-UA" w:eastAsia="uk-UA"/>
        </w:rPr>
        <w:t>Таблиця 5.3.2</w:t>
      </w:r>
    </w:p>
    <w:p w14:paraId="19775BA8" w14:textId="089FE23F" w:rsidR="00310BE0" w:rsidRDefault="00480B62" w:rsidP="00310BE0">
      <w:pPr>
        <w:autoSpaceDE w:val="0"/>
        <w:autoSpaceDN w:val="0"/>
        <w:adjustRightInd w:val="0"/>
        <w:ind w:firstLine="706"/>
        <w:jc w:val="center"/>
        <w:textAlignment w:val="baseline"/>
        <w:rPr>
          <w:rFonts w:ascii="Times New Roman" w:eastAsia="Times New Roman" w:hAnsi="Times New Roman"/>
          <w:lang w:val="uk-UA" w:eastAsia="uk-UA"/>
        </w:rPr>
      </w:pPr>
      <w:r w:rsidRPr="0003376A">
        <w:rPr>
          <w:rFonts w:ascii="Times New Roman" w:eastAsia="Times New Roman" w:hAnsi="Times New Roman"/>
          <w:lang w:val="uk-UA" w:eastAsia="uk-UA"/>
        </w:rPr>
        <w:t xml:space="preserve">Витрати на забезпечення форменим одягом і знаками розрізнення працівників служби державної охорони НПП </w:t>
      </w:r>
      <w:r w:rsidR="00AE5964">
        <w:rPr>
          <w:rFonts w:ascii="Times New Roman" w:eastAsia="Times New Roman" w:hAnsi="Times New Roman"/>
          <w:lang w:val="uk-UA" w:eastAsia="uk-UA"/>
        </w:rPr>
        <w:t>«</w:t>
      </w:r>
      <w:r w:rsidRPr="0003376A">
        <w:rPr>
          <w:rFonts w:ascii="Times New Roman" w:eastAsia="Times New Roman" w:hAnsi="Times New Roman"/>
          <w:lang w:val="uk-UA" w:eastAsia="uk-UA"/>
        </w:rPr>
        <w:t>Голосіївський</w:t>
      </w:r>
      <w:r w:rsidR="00AE5964">
        <w:rPr>
          <w:rFonts w:ascii="Times New Roman" w:eastAsia="Times New Roman" w:hAnsi="Times New Roman"/>
          <w:lang w:val="uk-UA" w:eastAsia="uk-UA"/>
        </w:rPr>
        <w:t>»</w:t>
      </w:r>
    </w:p>
    <w:tbl>
      <w:tblPr>
        <w:tblW w:w="9072" w:type="dxa"/>
        <w:tblInd w:w="57" w:type="dxa"/>
        <w:tblLayout w:type="fixed"/>
        <w:tblCellMar>
          <w:left w:w="0" w:type="dxa"/>
          <w:right w:w="0" w:type="dxa"/>
        </w:tblCellMar>
        <w:tblLook w:val="0000" w:firstRow="0" w:lastRow="0" w:firstColumn="0" w:lastColumn="0" w:noHBand="0" w:noVBand="0"/>
      </w:tblPr>
      <w:tblGrid>
        <w:gridCol w:w="3686"/>
        <w:gridCol w:w="1701"/>
        <w:gridCol w:w="1417"/>
        <w:gridCol w:w="1134"/>
        <w:gridCol w:w="1134"/>
      </w:tblGrid>
      <w:tr w:rsidR="00310BE0" w:rsidRPr="0003376A" w14:paraId="0D6DB4E0" w14:textId="77777777" w:rsidTr="002A5B4A">
        <w:trPr>
          <w:cantSplit/>
          <w:trHeight w:val="60"/>
        </w:trPr>
        <w:tc>
          <w:tcPr>
            <w:tcW w:w="3686"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vAlign w:val="center"/>
          </w:tcPr>
          <w:p w14:paraId="408DF04E" w14:textId="77777777" w:rsidR="00310BE0" w:rsidRPr="0003376A" w:rsidRDefault="00310BE0" w:rsidP="007000B8">
            <w:pPr>
              <w:autoSpaceDE w:val="0"/>
              <w:autoSpaceDN w:val="0"/>
              <w:adjustRightInd w:val="0"/>
              <w:jc w:val="center"/>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Предмети форменого одягу</w:t>
            </w:r>
          </w:p>
        </w:tc>
        <w:tc>
          <w:tcPr>
            <w:tcW w:w="1701" w:type="dxa"/>
            <w:tcBorders>
              <w:top w:val="single" w:sz="4" w:space="0" w:color="000000"/>
              <w:left w:val="single" w:sz="4" w:space="0" w:color="000000"/>
              <w:bottom w:val="single" w:sz="8" w:space="0" w:color="000000"/>
              <w:right w:val="single" w:sz="4" w:space="0" w:color="000000"/>
            </w:tcBorders>
            <w:vAlign w:val="center"/>
          </w:tcPr>
          <w:p w14:paraId="2048BD53" w14:textId="77777777" w:rsidR="00310BE0" w:rsidRPr="0003376A" w:rsidRDefault="00310BE0" w:rsidP="007000B8">
            <w:pPr>
              <w:autoSpaceDE w:val="0"/>
              <w:autoSpaceDN w:val="0"/>
              <w:adjustRightInd w:val="0"/>
              <w:jc w:val="center"/>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Норми забезпечення (на одну особу)</w:t>
            </w:r>
          </w:p>
        </w:tc>
        <w:tc>
          <w:tcPr>
            <w:tcW w:w="1417"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vAlign w:val="center"/>
          </w:tcPr>
          <w:p w14:paraId="2193DC97" w14:textId="77777777" w:rsidR="00310BE0" w:rsidRPr="0003376A" w:rsidRDefault="00310BE0" w:rsidP="007000B8">
            <w:pPr>
              <w:autoSpaceDE w:val="0"/>
              <w:autoSpaceDN w:val="0"/>
              <w:adjustRightInd w:val="0"/>
              <w:jc w:val="center"/>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Потреба, шт.</w:t>
            </w:r>
          </w:p>
        </w:tc>
        <w:tc>
          <w:tcPr>
            <w:tcW w:w="1134"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vAlign w:val="center"/>
          </w:tcPr>
          <w:p w14:paraId="4082529D" w14:textId="77777777" w:rsidR="00310BE0" w:rsidRPr="0003376A" w:rsidRDefault="00310BE0" w:rsidP="007000B8">
            <w:pPr>
              <w:autoSpaceDE w:val="0"/>
              <w:autoSpaceDN w:val="0"/>
              <w:adjustRightInd w:val="0"/>
              <w:jc w:val="center"/>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Вартість</w:t>
            </w:r>
          </w:p>
          <w:p w14:paraId="62A82EFE" w14:textId="77777777" w:rsidR="00310BE0" w:rsidRPr="0003376A" w:rsidRDefault="00310BE0" w:rsidP="007000B8">
            <w:pPr>
              <w:autoSpaceDE w:val="0"/>
              <w:autoSpaceDN w:val="0"/>
              <w:adjustRightInd w:val="0"/>
              <w:jc w:val="center"/>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одиниці,</w:t>
            </w:r>
          </w:p>
          <w:p w14:paraId="691FBDEF" w14:textId="77777777" w:rsidR="00310BE0" w:rsidRPr="0003376A" w:rsidRDefault="00310BE0" w:rsidP="007000B8">
            <w:pPr>
              <w:autoSpaceDE w:val="0"/>
              <w:autoSpaceDN w:val="0"/>
              <w:adjustRightInd w:val="0"/>
              <w:jc w:val="center"/>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грн</w:t>
            </w:r>
          </w:p>
        </w:tc>
        <w:tc>
          <w:tcPr>
            <w:tcW w:w="1134" w:type="dxa"/>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vAlign w:val="center"/>
          </w:tcPr>
          <w:p w14:paraId="01C656BD" w14:textId="77777777" w:rsidR="00310BE0" w:rsidRPr="0003376A" w:rsidRDefault="00310BE0" w:rsidP="007000B8">
            <w:pPr>
              <w:autoSpaceDE w:val="0"/>
              <w:autoSpaceDN w:val="0"/>
              <w:adjustRightInd w:val="0"/>
              <w:jc w:val="center"/>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Загальна вартість,</w:t>
            </w:r>
          </w:p>
          <w:p w14:paraId="30FA4D21" w14:textId="77777777" w:rsidR="00310BE0" w:rsidRPr="0003376A" w:rsidRDefault="00310BE0" w:rsidP="007000B8">
            <w:pPr>
              <w:autoSpaceDE w:val="0"/>
              <w:autoSpaceDN w:val="0"/>
              <w:adjustRightInd w:val="0"/>
              <w:jc w:val="center"/>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тис. грн</w:t>
            </w:r>
          </w:p>
        </w:tc>
      </w:tr>
      <w:tr w:rsidR="00310BE0" w:rsidRPr="0003376A" w14:paraId="2C5CF8EA" w14:textId="77777777" w:rsidTr="002A5B4A">
        <w:trPr>
          <w:cantSplit/>
          <w:trHeight w:val="158"/>
        </w:trPr>
        <w:tc>
          <w:tcPr>
            <w:tcW w:w="9072" w:type="dxa"/>
            <w:gridSpan w:val="5"/>
            <w:tcBorders>
              <w:top w:val="single" w:sz="4" w:space="0" w:color="000000"/>
              <w:left w:val="single" w:sz="4" w:space="0" w:color="000000"/>
              <w:bottom w:val="single" w:sz="8" w:space="0" w:color="000000"/>
              <w:right w:val="single" w:sz="4" w:space="0" w:color="000000"/>
            </w:tcBorders>
            <w:tcMar>
              <w:top w:w="57" w:type="dxa"/>
              <w:left w:w="57" w:type="dxa"/>
              <w:bottom w:w="57" w:type="dxa"/>
              <w:right w:w="57" w:type="dxa"/>
            </w:tcMar>
            <w:vAlign w:val="center"/>
          </w:tcPr>
          <w:p w14:paraId="44C09D3D" w14:textId="77777777" w:rsidR="00310BE0" w:rsidRPr="0003376A" w:rsidRDefault="00310BE0" w:rsidP="007000B8">
            <w:pPr>
              <w:autoSpaceDE w:val="0"/>
              <w:autoSpaceDN w:val="0"/>
              <w:adjustRightInd w:val="0"/>
              <w:jc w:val="center"/>
              <w:textAlignment w:val="center"/>
              <w:rPr>
                <w:rFonts w:ascii="Times New Roman" w:eastAsia="Times New Roman" w:hAnsi="Times New Roman"/>
                <w:b/>
                <w:lang w:val="uk-UA" w:eastAsia="uk-UA"/>
              </w:rPr>
            </w:pPr>
            <w:r w:rsidRPr="0003376A">
              <w:rPr>
                <w:rFonts w:ascii="Times New Roman" w:eastAsia="Times New Roman" w:hAnsi="Times New Roman"/>
                <w:b/>
                <w:lang w:val="uk-UA" w:eastAsia="uk-UA"/>
              </w:rPr>
              <w:t>Вихідний формений одяг</w:t>
            </w:r>
          </w:p>
        </w:tc>
      </w:tr>
      <w:tr w:rsidR="00310BE0" w:rsidRPr="0003376A" w14:paraId="565B9A35" w14:textId="77777777" w:rsidTr="002A5B4A">
        <w:trPr>
          <w:cantSplit/>
          <w:trHeight w:val="60"/>
        </w:trPr>
        <w:tc>
          <w:tcPr>
            <w:tcW w:w="3686"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5C5F4FD" w14:textId="77777777" w:rsidR="00310BE0" w:rsidRPr="0003376A" w:rsidRDefault="00310BE0" w:rsidP="007000B8">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color w:val="000000"/>
                <w:lang w:val="uk-UA" w:eastAsia="uk-UA"/>
              </w:rPr>
              <w:t>Капелюх</w:t>
            </w:r>
          </w:p>
        </w:tc>
        <w:tc>
          <w:tcPr>
            <w:tcW w:w="1701" w:type="dxa"/>
            <w:tcBorders>
              <w:top w:val="single" w:sz="8" w:space="0" w:color="000000"/>
              <w:left w:val="single" w:sz="4" w:space="0" w:color="000000"/>
              <w:bottom w:val="single" w:sz="4" w:space="0" w:color="000000"/>
              <w:right w:val="single" w:sz="4" w:space="0" w:color="000000"/>
            </w:tcBorders>
          </w:tcPr>
          <w:p w14:paraId="1654486F"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 шт.</w:t>
            </w:r>
          </w:p>
        </w:tc>
        <w:tc>
          <w:tcPr>
            <w:tcW w:w="1417"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A6B787B"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6</w:t>
            </w:r>
          </w:p>
        </w:tc>
        <w:tc>
          <w:tcPr>
            <w:tcW w:w="1134"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7F9DC54"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1200</w:t>
            </w:r>
          </w:p>
        </w:tc>
        <w:tc>
          <w:tcPr>
            <w:tcW w:w="1134" w:type="dxa"/>
            <w:tcBorders>
              <w:top w:val="single" w:sz="8"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7864D98"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7,200</w:t>
            </w:r>
          </w:p>
        </w:tc>
      </w:tr>
      <w:tr w:rsidR="00310BE0" w:rsidRPr="0003376A" w14:paraId="7BE5C404"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337C2DE" w14:textId="77777777" w:rsidR="00310BE0" w:rsidRPr="0003376A" w:rsidRDefault="00310BE0" w:rsidP="007000B8">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color w:val="000000"/>
                <w:lang w:val="uk-UA" w:eastAsia="uk-UA"/>
              </w:rPr>
              <w:t>Шапка зимова</w:t>
            </w:r>
          </w:p>
        </w:tc>
        <w:tc>
          <w:tcPr>
            <w:tcW w:w="1701" w:type="dxa"/>
            <w:tcBorders>
              <w:top w:val="single" w:sz="4" w:space="0" w:color="000000"/>
              <w:left w:val="single" w:sz="4" w:space="0" w:color="000000"/>
              <w:bottom w:val="single" w:sz="4" w:space="0" w:color="000000"/>
              <w:right w:val="single" w:sz="4" w:space="0" w:color="000000"/>
            </w:tcBorders>
          </w:tcPr>
          <w:p w14:paraId="5D3B696E"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 шт.</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B48964C"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ABACCAF"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300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B4B1EB5"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1,800</w:t>
            </w:r>
          </w:p>
        </w:tc>
      </w:tr>
      <w:tr w:rsidR="00310BE0" w:rsidRPr="0003376A" w14:paraId="7456D3FC"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89DCB7C" w14:textId="77777777" w:rsidR="00310BE0" w:rsidRPr="0003376A" w:rsidRDefault="00310BE0" w:rsidP="007000B8">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color w:val="000000"/>
                <w:lang w:val="uk-UA" w:eastAsia="uk-UA"/>
              </w:rPr>
              <w:t>Костюм чоловічий (кітель, брюки)</w:t>
            </w:r>
          </w:p>
        </w:tc>
        <w:tc>
          <w:tcPr>
            <w:tcW w:w="1701" w:type="dxa"/>
            <w:tcBorders>
              <w:top w:val="single" w:sz="4" w:space="0" w:color="000000"/>
              <w:left w:val="single" w:sz="4" w:space="0" w:color="000000"/>
              <w:bottom w:val="single" w:sz="4" w:space="0" w:color="000000"/>
              <w:right w:val="single" w:sz="4" w:space="0" w:color="000000"/>
            </w:tcBorders>
          </w:tcPr>
          <w:p w14:paraId="18941B9B"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 комплект</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4F3CEB2"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5</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84D3DC9"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5000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648078F"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25,000</w:t>
            </w:r>
          </w:p>
        </w:tc>
      </w:tr>
      <w:tr w:rsidR="00310BE0" w:rsidRPr="0003376A" w14:paraId="4D116F2E"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20F5EFC" w14:textId="77777777" w:rsidR="00310BE0" w:rsidRPr="0003376A" w:rsidRDefault="00310BE0" w:rsidP="007000B8">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Костюм жіночий (кітель, брюки/спідниця)</w:t>
            </w:r>
          </w:p>
        </w:tc>
        <w:tc>
          <w:tcPr>
            <w:tcW w:w="1701" w:type="dxa"/>
            <w:tcBorders>
              <w:top w:val="single" w:sz="4" w:space="0" w:color="000000"/>
              <w:left w:val="single" w:sz="4" w:space="0" w:color="000000"/>
              <w:bottom w:val="single" w:sz="4" w:space="0" w:color="000000"/>
              <w:right w:val="single" w:sz="4" w:space="0" w:color="000000"/>
            </w:tcBorders>
          </w:tcPr>
          <w:p w14:paraId="62BBCDE0"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 комплект</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9D5EC88"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EDFF54B"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5000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0D240EB"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5,000</w:t>
            </w:r>
          </w:p>
        </w:tc>
      </w:tr>
      <w:tr w:rsidR="00310BE0" w:rsidRPr="0003376A" w14:paraId="16605736"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0E322A3" w14:textId="77777777" w:rsidR="00310BE0" w:rsidRPr="0003376A" w:rsidRDefault="00310BE0" w:rsidP="007000B8">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Сорочка чоловіча типу А</w:t>
            </w:r>
          </w:p>
        </w:tc>
        <w:tc>
          <w:tcPr>
            <w:tcW w:w="1701" w:type="dxa"/>
            <w:tcBorders>
              <w:top w:val="single" w:sz="4" w:space="0" w:color="000000"/>
              <w:left w:val="single" w:sz="4" w:space="0" w:color="000000"/>
              <w:bottom w:val="single" w:sz="4" w:space="0" w:color="000000"/>
              <w:right w:val="single" w:sz="4" w:space="0" w:color="000000"/>
            </w:tcBorders>
          </w:tcPr>
          <w:p w14:paraId="14B48269"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2 шт.</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BFBBCA6"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3812996"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700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D252DF0"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7,000</w:t>
            </w:r>
          </w:p>
        </w:tc>
      </w:tr>
      <w:tr w:rsidR="00310BE0" w:rsidRPr="0003376A" w14:paraId="61ACF5E1"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8FE7263" w14:textId="77777777" w:rsidR="00310BE0" w:rsidRPr="0003376A" w:rsidRDefault="00310BE0" w:rsidP="007000B8">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Сорочка чоловіча типу Б</w:t>
            </w:r>
          </w:p>
        </w:tc>
        <w:tc>
          <w:tcPr>
            <w:tcW w:w="1701" w:type="dxa"/>
            <w:tcBorders>
              <w:top w:val="single" w:sz="4" w:space="0" w:color="000000"/>
              <w:left w:val="single" w:sz="4" w:space="0" w:color="000000"/>
              <w:bottom w:val="single" w:sz="4" w:space="0" w:color="000000"/>
              <w:right w:val="single" w:sz="4" w:space="0" w:color="000000"/>
            </w:tcBorders>
          </w:tcPr>
          <w:p w14:paraId="2476E32F"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 шт.</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FF643C8"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5</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5935B53"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600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12348CF"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3,000</w:t>
            </w:r>
          </w:p>
        </w:tc>
      </w:tr>
      <w:tr w:rsidR="00310BE0" w:rsidRPr="0003376A" w14:paraId="5212F4DA"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36199EC" w14:textId="77777777" w:rsidR="00310BE0" w:rsidRPr="0003376A" w:rsidRDefault="00310BE0" w:rsidP="007000B8">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Блузка жіноча типу А</w:t>
            </w:r>
          </w:p>
        </w:tc>
        <w:tc>
          <w:tcPr>
            <w:tcW w:w="1701" w:type="dxa"/>
            <w:tcBorders>
              <w:top w:val="single" w:sz="4" w:space="0" w:color="000000"/>
              <w:left w:val="single" w:sz="4" w:space="0" w:color="000000"/>
              <w:bottom w:val="single" w:sz="4" w:space="0" w:color="000000"/>
              <w:right w:val="single" w:sz="4" w:space="0" w:color="000000"/>
            </w:tcBorders>
          </w:tcPr>
          <w:p w14:paraId="125ABCC4"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2 шт.</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E08705D"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2</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4CB6C5C"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700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B08F7AF"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1,400</w:t>
            </w:r>
          </w:p>
        </w:tc>
      </w:tr>
      <w:tr w:rsidR="00310BE0" w:rsidRPr="0003376A" w14:paraId="51065FE8"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C4827D6" w14:textId="77777777" w:rsidR="00310BE0" w:rsidRPr="0003376A" w:rsidRDefault="00310BE0" w:rsidP="007000B8">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Блузка жіноча типу Б</w:t>
            </w:r>
          </w:p>
        </w:tc>
        <w:tc>
          <w:tcPr>
            <w:tcW w:w="1701" w:type="dxa"/>
            <w:tcBorders>
              <w:top w:val="single" w:sz="4" w:space="0" w:color="000000"/>
              <w:left w:val="single" w:sz="4" w:space="0" w:color="000000"/>
              <w:bottom w:val="single" w:sz="4" w:space="0" w:color="000000"/>
              <w:right w:val="single" w:sz="4" w:space="0" w:color="000000"/>
            </w:tcBorders>
          </w:tcPr>
          <w:p w14:paraId="372D1203"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 шт.</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718CBB0"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D4B0D87"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600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352F824"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0,600</w:t>
            </w:r>
          </w:p>
        </w:tc>
      </w:tr>
      <w:tr w:rsidR="00310BE0" w:rsidRPr="0003376A" w14:paraId="28E07682"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C9A3798" w14:textId="77777777" w:rsidR="00310BE0" w:rsidRPr="0003376A" w:rsidRDefault="00310BE0" w:rsidP="007000B8">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Краватка чоловіча</w:t>
            </w:r>
          </w:p>
        </w:tc>
        <w:tc>
          <w:tcPr>
            <w:tcW w:w="1701" w:type="dxa"/>
            <w:tcBorders>
              <w:top w:val="single" w:sz="4" w:space="0" w:color="000000"/>
              <w:left w:val="single" w:sz="4" w:space="0" w:color="000000"/>
              <w:bottom w:val="single" w:sz="4" w:space="0" w:color="000000"/>
              <w:right w:val="single" w:sz="4" w:space="0" w:color="000000"/>
            </w:tcBorders>
          </w:tcPr>
          <w:p w14:paraId="4353CD23"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2 шт.</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0F18891"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D10D5C7"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150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9E6087E"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1,500</w:t>
            </w:r>
          </w:p>
        </w:tc>
      </w:tr>
      <w:tr w:rsidR="00310BE0" w:rsidRPr="0003376A" w14:paraId="5C77B598"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62F1D90" w14:textId="77777777" w:rsidR="00310BE0" w:rsidRPr="0003376A" w:rsidRDefault="00310BE0" w:rsidP="007000B8">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Краватка жіноча</w:t>
            </w:r>
          </w:p>
        </w:tc>
        <w:tc>
          <w:tcPr>
            <w:tcW w:w="1701" w:type="dxa"/>
            <w:tcBorders>
              <w:top w:val="single" w:sz="4" w:space="0" w:color="000000"/>
              <w:left w:val="single" w:sz="4" w:space="0" w:color="000000"/>
              <w:bottom w:val="single" w:sz="4" w:space="0" w:color="000000"/>
              <w:right w:val="single" w:sz="4" w:space="0" w:color="000000"/>
            </w:tcBorders>
          </w:tcPr>
          <w:p w14:paraId="188DE9F8"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2 шт.</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7557B9B"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2</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57398BD"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150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EB763AC"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0,300</w:t>
            </w:r>
          </w:p>
        </w:tc>
      </w:tr>
      <w:tr w:rsidR="00310BE0" w:rsidRPr="0003376A" w14:paraId="2C516111"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77E68A6" w14:textId="77777777" w:rsidR="00310BE0" w:rsidRPr="0003376A" w:rsidRDefault="00310BE0" w:rsidP="007000B8">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Туфлі чоловічі</w:t>
            </w:r>
          </w:p>
        </w:tc>
        <w:tc>
          <w:tcPr>
            <w:tcW w:w="1701" w:type="dxa"/>
            <w:tcBorders>
              <w:top w:val="single" w:sz="4" w:space="0" w:color="000000"/>
              <w:left w:val="single" w:sz="4" w:space="0" w:color="000000"/>
              <w:bottom w:val="single" w:sz="4" w:space="0" w:color="000000"/>
              <w:right w:val="single" w:sz="4" w:space="0" w:color="000000"/>
            </w:tcBorders>
          </w:tcPr>
          <w:p w14:paraId="47819FBE"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 пара</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2DA042E"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5</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0DF2F7B"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3500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D2D4232"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17,500</w:t>
            </w:r>
          </w:p>
        </w:tc>
      </w:tr>
      <w:tr w:rsidR="00310BE0" w:rsidRPr="0003376A" w14:paraId="0A7E0327"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905880A" w14:textId="77777777" w:rsidR="00310BE0" w:rsidRPr="0003376A" w:rsidRDefault="00310BE0" w:rsidP="007000B8">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Туфлі жіночі</w:t>
            </w:r>
          </w:p>
        </w:tc>
        <w:tc>
          <w:tcPr>
            <w:tcW w:w="1701" w:type="dxa"/>
            <w:tcBorders>
              <w:top w:val="single" w:sz="4" w:space="0" w:color="000000"/>
              <w:left w:val="single" w:sz="4" w:space="0" w:color="000000"/>
              <w:bottom w:val="single" w:sz="4" w:space="0" w:color="000000"/>
              <w:right w:val="single" w:sz="4" w:space="0" w:color="000000"/>
            </w:tcBorders>
          </w:tcPr>
          <w:p w14:paraId="7440D0AE"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 пара</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592965F"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39FC1C3"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3500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2D90411"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3,500</w:t>
            </w:r>
          </w:p>
        </w:tc>
      </w:tr>
      <w:tr w:rsidR="00310BE0" w:rsidRPr="0003376A" w14:paraId="5AD4A76F"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F4BB621" w14:textId="77777777" w:rsidR="00310BE0" w:rsidRPr="0003376A" w:rsidRDefault="00310BE0" w:rsidP="007000B8">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Плащ чоловічий</w:t>
            </w:r>
          </w:p>
        </w:tc>
        <w:tc>
          <w:tcPr>
            <w:tcW w:w="1701" w:type="dxa"/>
            <w:tcBorders>
              <w:top w:val="single" w:sz="4" w:space="0" w:color="000000"/>
              <w:left w:val="single" w:sz="4" w:space="0" w:color="000000"/>
              <w:bottom w:val="single" w:sz="4" w:space="0" w:color="000000"/>
              <w:right w:val="single" w:sz="4" w:space="0" w:color="000000"/>
            </w:tcBorders>
          </w:tcPr>
          <w:p w14:paraId="3696C3FD"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 шт.</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0E99CFF"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5</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D38C58B"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2500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5FF3657"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12,500</w:t>
            </w:r>
          </w:p>
        </w:tc>
      </w:tr>
      <w:tr w:rsidR="00310BE0" w:rsidRPr="0003376A" w14:paraId="1EDF6081"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B2822AB" w14:textId="77777777" w:rsidR="00310BE0" w:rsidRPr="0003376A" w:rsidRDefault="00310BE0" w:rsidP="007000B8">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Куртка зимова</w:t>
            </w:r>
          </w:p>
        </w:tc>
        <w:tc>
          <w:tcPr>
            <w:tcW w:w="1701" w:type="dxa"/>
            <w:tcBorders>
              <w:top w:val="single" w:sz="4" w:space="0" w:color="000000"/>
              <w:left w:val="single" w:sz="4" w:space="0" w:color="000000"/>
              <w:bottom w:val="single" w:sz="4" w:space="0" w:color="000000"/>
              <w:right w:val="single" w:sz="4" w:space="0" w:color="000000"/>
            </w:tcBorders>
          </w:tcPr>
          <w:p w14:paraId="3DC6CFB1"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 шт.</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F1A7D6A"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64A0342"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6000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06BB3D8"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36,000</w:t>
            </w:r>
          </w:p>
        </w:tc>
      </w:tr>
      <w:tr w:rsidR="00310BE0" w:rsidRPr="0003376A" w14:paraId="564D3525"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A85F214" w14:textId="77777777" w:rsidR="00310BE0" w:rsidRPr="0003376A" w:rsidRDefault="00310BE0" w:rsidP="007000B8">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Кашне</w:t>
            </w:r>
          </w:p>
        </w:tc>
        <w:tc>
          <w:tcPr>
            <w:tcW w:w="1701" w:type="dxa"/>
            <w:tcBorders>
              <w:top w:val="single" w:sz="4" w:space="0" w:color="000000"/>
              <w:left w:val="single" w:sz="4" w:space="0" w:color="000000"/>
              <w:bottom w:val="single" w:sz="4" w:space="0" w:color="000000"/>
              <w:right w:val="single" w:sz="4" w:space="0" w:color="000000"/>
            </w:tcBorders>
          </w:tcPr>
          <w:p w14:paraId="7FA4D276"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 шт.</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12AF9F7"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8C477BD"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300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4323CA4"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1,800</w:t>
            </w:r>
          </w:p>
        </w:tc>
      </w:tr>
      <w:tr w:rsidR="00310BE0" w:rsidRPr="0003376A" w14:paraId="774614A6"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AFCB6EA" w14:textId="77777777" w:rsidR="00310BE0" w:rsidRPr="0003376A" w:rsidRDefault="00310BE0" w:rsidP="007000B8">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Чоботи чоловічі утеплені</w:t>
            </w:r>
          </w:p>
        </w:tc>
        <w:tc>
          <w:tcPr>
            <w:tcW w:w="1701" w:type="dxa"/>
            <w:tcBorders>
              <w:top w:val="single" w:sz="4" w:space="0" w:color="000000"/>
              <w:left w:val="single" w:sz="4" w:space="0" w:color="000000"/>
              <w:bottom w:val="single" w:sz="4" w:space="0" w:color="000000"/>
              <w:right w:val="single" w:sz="4" w:space="0" w:color="000000"/>
            </w:tcBorders>
          </w:tcPr>
          <w:p w14:paraId="7C020D1D"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 пара</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5BE1721"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5</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88A4819"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3500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BFCAB58"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17,500</w:t>
            </w:r>
          </w:p>
        </w:tc>
      </w:tr>
      <w:tr w:rsidR="00310BE0" w:rsidRPr="0003376A" w14:paraId="2C332248"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69321A9" w14:textId="77777777" w:rsidR="00310BE0" w:rsidRPr="0003376A" w:rsidRDefault="00310BE0" w:rsidP="007000B8">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Чоботи жіночі утеплені</w:t>
            </w:r>
          </w:p>
        </w:tc>
        <w:tc>
          <w:tcPr>
            <w:tcW w:w="1701" w:type="dxa"/>
            <w:tcBorders>
              <w:top w:val="single" w:sz="4" w:space="0" w:color="000000"/>
              <w:left w:val="single" w:sz="4" w:space="0" w:color="000000"/>
              <w:bottom w:val="single" w:sz="4" w:space="0" w:color="000000"/>
              <w:right w:val="single" w:sz="4" w:space="0" w:color="000000"/>
            </w:tcBorders>
          </w:tcPr>
          <w:p w14:paraId="657F25E3"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 пара</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9DD58F8"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BAB0454"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3500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AD1C304"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3,500</w:t>
            </w:r>
          </w:p>
        </w:tc>
      </w:tr>
      <w:tr w:rsidR="00310BE0" w:rsidRPr="0003376A" w14:paraId="48E06717"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0B6F5FA" w14:textId="77777777" w:rsidR="00310BE0" w:rsidRPr="0003376A" w:rsidRDefault="00310BE0" w:rsidP="007000B8">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Рукавички типу А</w:t>
            </w:r>
          </w:p>
        </w:tc>
        <w:tc>
          <w:tcPr>
            <w:tcW w:w="1701" w:type="dxa"/>
            <w:tcBorders>
              <w:top w:val="single" w:sz="4" w:space="0" w:color="000000"/>
              <w:left w:val="single" w:sz="4" w:space="0" w:color="000000"/>
              <w:bottom w:val="single" w:sz="4" w:space="0" w:color="000000"/>
              <w:right w:val="single" w:sz="4" w:space="0" w:color="000000"/>
            </w:tcBorders>
          </w:tcPr>
          <w:p w14:paraId="46075F25"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 пара</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3D9FACA"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C76E3E2"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500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8114065"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3,000</w:t>
            </w:r>
          </w:p>
        </w:tc>
      </w:tr>
      <w:tr w:rsidR="00310BE0" w:rsidRPr="0003376A" w14:paraId="2C000C2B"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3DFB5B2" w14:textId="77777777" w:rsidR="00310BE0" w:rsidRPr="0003376A" w:rsidRDefault="00310BE0" w:rsidP="007000B8">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Рукавички типу Б</w:t>
            </w:r>
          </w:p>
        </w:tc>
        <w:tc>
          <w:tcPr>
            <w:tcW w:w="1701" w:type="dxa"/>
            <w:tcBorders>
              <w:top w:val="single" w:sz="4" w:space="0" w:color="000000"/>
              <w:left w:val="single" w:sz="4" w:space="0" w:color="000000"/>
              <w:bottom w:val="single" w:sz="4" w:space="0" w:color="000000"/>
              <w:right w:val="single" w:sz="4" w:space="0" w:color="000000"/>
            </w:tcBorders>
          </w:tcPr>
          <w:p w14:paraId="184A4D6D"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 пара</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5890751"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4EA9B86"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150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75D2923"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0,900</w:t>
            </w:r>
          </w:p>
        </w:tc>
      </w:tr>
      <w:tr w:rsidR="00310BE0" w:rsidRPr="0003376A" w14:paraId="196A893C"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8DF890B" w14:textId="77777777" w:rsidR="00310BE0" w:rsidRPr="0003376A" w:rsidRDefault="00310BE0" w:rsidP="007000B8">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Ремінь для брюк</w:t>
            </w:r>
          </w:p>
        </w:tc>
        <w:tc>
          <w:tcPr>
            <w:tcW w:w="1701" w:type="dxa"/>
            <w:tcBorders>
              <w:top w:val="single" w:sz="4" w:space="0" w:color="000000"/>
              <w:left w:val="single" w:sz="4" w:space="0" w:color="000000"/>
              <w:bottom w:val="single" w:sz="4" w:space="0" w:color="000000"/>
              <w:right w:val="single" w:sz="4" w:space="0" w:color="000000"/>
            </w:tcBorders>
          </w:tcPr>
          <w:p w14:paraId="5299200B"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 шт.</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76F36E9"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09A7E94"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300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1F6F039" w14:textId="77777777" w:rsidR="00310BE0" w:rsidRPr="0003376A" w:rsidRDefault="00310BE0" w:rsidP="007000B8">
            <w:pPr>
              <w:jc w:val="center"/>
              <w:rPr>
                <w:rFonts w:ascii="Times New Roman" w:hAnsi="Times New Roman"/>
                <w:color w:val="000000"/>
                <w:lang w:val="uk-UA"/>
              </w:rPr>
            </w:pPr>
            <w:r w:rsidRPr="0003376A">
              <w:rPr>
                <w:rFonts w:ascii="Times New Roman" w:hAnsi="Times New Roman"/>
                <w:color w:val="000000"/>
                <w:lang w:val="uk-UA"/>
              </w:rPr>
              <w:t>1,800</w:t>
            </w:r>
          </w:p>
        </w:tc>
      </w:tr>
      <w:tr w:rsidR="00480B62" w:rsidRPr="0003376A" w14:paraId="290D304C" w14:textId="77777777" w:rsidTr="002A5B4A">
        <w:trPr>
          <w:cantSplit/>
          <w:trHeight w:val="60"/>
        </w:trPr>
        <w:tc>
          <w:tcPr>
            <w:tcW w:w="9072" w:type="dxa"/>
            <w:gridSpan w:val="5"/>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AFC386B" w14:textId="77777777" w:rsidR="00480B62" w:rsidRPr="0003376A" w:rsidRDefault="00480B62" w:rsidP="00480B62">
            <w:pPr>
              <w:jc w:val="center"/>
              <w:rPr>
                <w:rFonts w:ascii="Times New Roman" w:hAnsi="Times New Roman"/>
                <w:b/>
                <w:color w:val="000000"/>
                <w:lang w:val="uk-UA"/>
              </w:rPr>
            </w:pPr>
            <w:r w:rsidRPr="0003376A">
              <w:rPr>
                <w:rFonts w:ascii="Times New Roman" w:hAnsi="Times New Roman"/>
                <w:b/>
                <w:color w:val="000000"/>
                <w:lang w:val="uk-UA"/>
              </w:rPr>
              <w:lastRenderedPageBreak/>
              <w:t>Повсякденний формений одяг</w:t>
            </w:r>
          </w:p>
        </w:tc>
      </w:tr>
      <w:tr w:rsidR="00480B62" w:rsidRPr="0003376A" w14:paraId="28B3EEF5"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A029BC3" w14:textId="77777777" w:rsidR="00480B62" w:rsidRPr="0003376A" w:rsidRDefault="00480B62" w:rsidP="00480B62">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Кепі</w:t>
            </w:r>
          </w:p>
        </w:tc>
        <w:tc>
          <w:tcPr>
            <w:tcW w:w="1701" w:type="dxa"/>
            <w:tcBorders>
              <w:top w:val="single" w:sz="4" w:space="0" w:color="000000"/>
              <w:left w:val="single" w:sz="4" w:space="0" w:color="000000"/>
              <w:bottom w:val="single" w:sz="4" w:space="0" w:color="000000"/>
              <w:right w:val="single" w:sz="4" w:space="0" w:color="000000"/>
            </w:tcBorders>
          </w:tcPr>
          <w:p w14:paraId="511E84F8"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2 шт.</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AE0051F"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66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F3146BD"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250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0737748"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16,500</w:t>
            </w:r>
          </w:p>
        </w:tc>
      </w:tr>
      <w:tr w:rsidR="00480B62" w:rsidRPr="0003376A" w14:paraId="4151E00C"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9E2F2C4" w14:textId="77777777" w:rsidR="00480B62" w:rsidRPr="0003376A" w:rsidRDefault="00480B62" w:rsidP="00480B62">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Шапка флісова</w:t>
            </w:r>
          </w:p>
        </w:tc>
        <w:tc>
          <w:tcPr>
            <w:tcW w:w="1701" w:type="dxa"/>
            <w:tcBorders>
              <w:top w:val="single" w:sz="4" w:space="0" w:color="000000"/>
              <w:left w:val="single" w:sz="4" w:space="0" w:color="000000"/>
              <w:bottom w:val="single" w:sz="4" w:space="0" w:color="000000"/>
              <w:right w:val="single" w:sz="4" w:space="0" w:color="000000"/>
            </w:tcBorders>
          </w:tcPr>
          <w:p w14:paraId="328800CD"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2 шт.</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69389C6"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66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519277B"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10C5627"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6,600</w:t>
            </w:r>
          </w:p>
        </w:tc>
      </w:tr>
      <w:tr w:rsidR="00480B62" w:rsidRPr="0003376A" w14:paraId="6EE1A16E"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D0D09F1" w14:textId="77777777" w:rsidR="00480B62" w:rsidRPr="0003376A" w:rsidRDefault="00480B62" w:rsidP="00480B62">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Куртка тактична</w:t>
            </w:r>
          </w:p>
        </w:tc>
        <w:tc>
          <w:tcPr>
            <w:tcW w:w="1701" w:type="dxa"/>
            <w:tcBorders>
              <w:top w:val="single" w:sz="4" w:space="0" w:color="000000"/>
              <w:left w:val="single" w:sz="4" w:space="0" w:color="000000"/>
              <w:bottom w:val="single" w:sz="4" w:space="0" w:color="000000"/>
              <w:right w:val="single" w:sz="4" w:space="0" w:color="000000"/>
            </w:tcBorders>
          </w:tcPr>
          <w:p w14:paraId="78435DBB"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 шт.</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B6FC073"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33</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936DCD0"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1200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8C1D3A7"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39,600</w:t>
            </w:r>
          </w:p>
        </w:tc>
      </w:tr>
      <w:tr w:rsidR="00480B62" w:rsidRPr="0003376A" w14:paraId="168B7942"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0FAEB26" w14:textId="77777777" w:rsidR="00480B62" w:rsidRPr="0003376A" w:rsidRDefault="00480B62" w:rsidP="00480B62">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Брюки тактичні</w:t>
            </w:r>
          </w:p>
        </w:tc>
        <w:tc>
          <w:tcPr>
            <w:tcW w:w="1701" w:type="dxa"/>
            <w:tcBorders>
              <w:top w:val="single" w:sz="4" w:space="0" w:color="000000"/>
              <w:left w:val="single" w:sz="4" w:space="0" w:color="000000"/>
              <w:bottom w:val="single" w:sz="4" w:space="0" w:color="000000"/>
              <w:right w:val="single" w:sz="4" w:space="0" w:color="000000"/>
            </w:tcBorders>
          </w:tcPr>
          <w:p w14:paraId="151C0A1E"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2 шт.</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FBCD74B"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66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A9C5381"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1400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A3C4E10"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92,400</w:t>
            </w:r>
          </w:p>
        </w:tc>
      </w:tr>
      <w:tr w:rsidR="00480B62" w:rsidRPr="0003376A" w14:paraId="6BAF7B6B"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FB78A5A" w14:textId="77777777" w:rsidR="00480B62" w:rsidRPr="0003376A" w:rsidRDefault="00480B62" w:rsidP="00480B62">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Фуфайка з короткими рукавами</w:t>
            </w:r>
          </w:p>
        </w:tc>
        <w:tc>
          <w:tcPr>
            <w:tcW w:w="1701" w:type="dxa"/>
            <w:tcBorders>
              <w:top w:val="single" w:sz="4" w:space="0" w:color="000000"/>
              <w:left w:val="single" w:sz="4" w:space="0" w:color="000000"/>
              <w:bottom w:val="single" w:sz="4" w:space="0" w:color="000000"/>
              <w:right w:val="single" w:sz="4" w:space="0" w:color="000000"/>
            </w:tcBorders>
          </w:tcPr>
          <w:p w14:paraId="3F43936F"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 шт.</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E7BE32A"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33</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1C693EF"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200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A25EADB"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6,600</w:t>
            </w:r>
          </w:p>
        </w:tc>
      </w:tr>
      <w:tr w:rsidR="00480B62" w:rsidRPr="0003376A" w14:paraId="226C078E"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61EA9FD" w14:textId="77777777" w:rsidR="00480B62" w:rsidRPr="0003376A" w:rsidRDefault="00480B62" w:rsidP="00480B62">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Теніска</w:t>
            </w:r>
          </w:p>
        </w:tc>
        <w:tc>
          <w:tcPr>
            <w:tcW w:w="1701" w:type="dxa"/>
            <w:tcBorders>
              <w:top w:val="single" w:sz="4" w:space="0" w:color="000000"/>
              <w:left w:val="single" w:sz="4" w:space="0" w:color="000000"/>
              <w:bottom w:val="single" w:sz="4" w:space="0" w:color="000000"/>
              <w:right w:val="single" w:sz="4" w:space="0" w:color="000000"/>
            </w:tcBorders>
          </w:tcPr>
          <w:p w14:paraId="216C1AF7"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2 шт.</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B533738"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66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27A2FBE"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600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486620B"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39,600</w:t>
            </w:r>
          </w:p>
        </w:tc>
      </w:tr>
      <w:tr w:rsidR="00480B62" w:rsidRPr="0003376A" w14:paraId="01C64876"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56A97F9" w14:textId="77777777" w:rsidR="00480B62" w:rsidRPr="0003376A" w:rsidRDefault="00480B62" w:rsidP="00480B62">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Сорочка з довгими рукавами</w:t>
            </w:r>
          </w:p>
        </w:tc>
        <w:tc>
          <w:tcPr>
            <w:tcW w:w="1701" w:type="dxa"/>
            <w:tcBorders>
              <w:top w:val="single" w:sz="4" w:space="0" w:color="000000"/>
              <w:left w:val="single" w:sz="4" w:space="0" w:color="000000"/>
              <w:bottom w:val="single" w:sz="4" w:space="0" w:color="000000"/>
              <w:right w:val="single" w:sz="4" w:space="0" w:color="000000"/>
            </w:tcBorders>
          </w:tcPr>
          <w:p w14:paraId="0554E694"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 шт.</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51E7B4F"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33</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D6D3A60"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1200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26542F4"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39,600</w:t>
            </w:r>
          </w:p>
        </w:tc>
      </w:tr>
      <w:tr w:rsidR="00480B62" w:rsidRPr="0003376A" w14:paraId="698D6229"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ED684BA" w14:textId="77777777" w:rsidR="00480B62" w:rsidRPr="0003376A" w:rsidRDefault="00480B62" w:rsidP="00480B62">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Сорочка тактична</w:t>
            </w:r>
          </w:p>
        </w:tc>
        <w:tc>
          <w:tcPr>
            <w:tcW w:w="1701" w:type="dxa"/>
            <w:tcBorders>
              <w:top w:val="single" w:sz="4" w:space="0" w:color="000000"/>
              <w:left w:val="single" w:sz="4" w:space="0" w:color="000000"/>
              <w:bottom w:val="single" w:sz="4" w:space="0" w:color="000000"/>
              <w:right w:val="single" w:sz="4" w:space="0" w:color="000000"/>
            </w:tcBorders>
          </w:tcPr>
          <w:p w14:paraId="76AEA456"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 шт.</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4E36876"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33</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32B3C07"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1000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CAAA51E"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33,000</w:t>
            </w:r>
          </w:p>
        </w:tc>
      </w:tr>
      <w:tr w:rsidR="00480B62" w:rsidRPr="0003376A" w14:paraId="368CC0F7"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FFBBF3E" w14:textId="77777777" w:rsidR="00480B62" w:rsidRPr="0003376A" w:rsidRDefault="00480B62" w:rsidP="00480B62">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Куртка тактична демісезонна</w:t>
            </w:r>
          </w:p>
        </w:tc>
        <w:tc>
          <w:tcPr>
            <w:tcW w:w="1701" w:type="dxa"/>
            <w:tcBorders>
              <w:top w:val="single" w:sz="4" w:space="0" w:color="000000"/>
              <w:left w:val="single" w:sz="4" w:space="0" w:color="000000"/>
              <w:bottom w:val="single" w:sz="4" w:space="0" w:color="000000"/>
              <w:right w:val="single" w:sz="4" w:space="0" w:color="000000"/>
            </w:tcBorders>
          </w:tcPr>
          <w:p w14:paraId="27E4B37F"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 шт.</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BC6E04A"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33</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7971F7E"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2200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BA00FD9"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72,600</w:t>
            </w:r>
          </w:p>
        </w:tc>
      </w:tr>
      <w:tr w:rsidR="00480B62" w:rsidRPr="0003376A" w14:paraId="3137DF9A"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50D381FF" w14:textId="77777777" w:rsidR="00480B62" w:rsidRPr="0003376A" w:rsidRDefault="00480B62" w:rsidP="00480B62">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Куртка польова зимова</w:t>
            </w:r>
          </w:p>
        </w:tc>
        <w:tc>
          <w:tcPr>
            <w:tcW w:w="1701" w:type="dxa"/>
            <w:tcBorders>
              <w:top w:val="single" w:sz="4" w:space="0" w:color="000000"/>
              <w:left w:val="single" w:sz="4" w:space="0" w:color="000000"/>
              <w:bottom w:val="single" w:sz="4" w:space="0" w:color="000000"/>
              <w:right w:val="single" w:sz="4" w:space="0" w:color="000000"/>
            </w:tcBorders>
          </w:tcPr>
          <w:p w14:paraId="5D2EEB4D"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 шт.</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C05D6BE"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33</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70C14D6"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4200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588191A"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138,600</w:t>
            </w:r>
          </w:p>
        </w:tc>
      </w:tr>
      <w:tr w:rsidR="00480B62" w:rsidRPr="0003376A" w14:paraId="65EC6AB2"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789D2AA" w14:textId="77777777" w:rsidR="00480B62" w:rsidRPr="0003376A" w:rsidRDefault="00480B62" w:rsidP="00480B62">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Брюки утеплені</w:t>
            </w:r>
          </w:p>
        </w:tc>
        <w:tc>
          <w:tcPr>
            <w:tcW w:w="1701" w:type="dxa"/>
            <w:tcBorders>
              <w:top w:val="single" w:sz="4" w:space="0" w:color="000000"/>
              <w:left w:val="single" w:sz="4" w:space="0" w:color="000000"/>
              <w:bottom w:val="single" w:sz="4" w:space="0" w:color="000000"/>
              <w:right w:val="single" w:sz="4" w:space="0" w:color="000000"/>
            </w:tcBorders>
          </w:tcPr>
          <w:p w14:paraId="0D6394AF"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 шт.</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04BB7A5"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33</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3D10604"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2000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4E08F75"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66,000</w:t>
            </w:r>
          </w:p>
        </w:tc>
      </w:tr>
      <w:tr w:rsidR="00480B62" w:rsidRPr="0003376A" w14:paraId="23CA060C"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9C61DC9" w14:textId="77777777" w:rsidR="00480B62" w:rsidRPr="0003376A" w:rsidRDefault="00480B62" w:rsidP="00480B62">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Напівчеревики</w:t>
            </w:r>
          </w:p>
        </w:tc>
        <w:tc>
          <w:tcPr>
            <w:tcW w:w="1701" w:type="dxa"/>
            <w:tcBorders>
              <w:top w:val="single" w:sz="4" w:space="0" w:color="000000"/>
              <w:left w:val="single" w:sz="4" w:space="0" w:color="000000"/>
              <w:bottom w:val="single" w:sz="4" w:space="0" w:color="000000"/>
              <w:right w:val="single" w:sz="4" w:space="0" w:color="000000"/>
            </w:tcBorders>
          </w:tcPr>
          <w:p w14:paraId="007169D0"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 пара</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9F4F01C"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33</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4AC27B4"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6000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B7C1F50"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198,000</w:t>
            </w:r>
          </w:p>
        </w:tc>
      </w:tr>
      <w:tr w:rsidR="00480B62" w:rsidRPr="0003376A" w14:paraId="002356E1"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856C6DD" w14:textId="77777777" w:rsidR="00480B62" w:rsidRPr="0003376A" w:rsidRDefault="00480B62" w:rsidP="00480B62">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Черевики зимові</w:t>
            </w:r>
          </w:p>
        </w:tc>
        <w:tc>
          <w:tcPr>
            <w:tcW w:w="1701" w:type="dxa"/>
            <w:tcBorders>
              <w:top w:val="single" w:sz="4" w:space="0" w:color="000000"/>
              <w:left w:val="single" w:sz="4" w:space="0" w:color="000000"/>
              <w:bottom w:val="single" w:sz="4" w:space="0" w:color="000000"/>
              <w:right w:val="single" w:sz="4" w:space="0" w:color="000000"/>
            </w:tcBorders>
          </w:tcPr>
          <w:p w14:paraId="5417D138"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 пара</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0C22F61"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33</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4A07481"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3500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AA251A7"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115,500</w:t>
            </w:r>
          </w:p>
        </w:tc>
      </w:tr>
      <w:tr w:rsidR="00480B62" w:rsidRPr="0003376A" w14:paraId="4D274B2F"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6C895BB" w14:textId="77777777" w:rsidR="00480B62" w:rsidRPr="0003376A" w:rsidRDefault="00480B62" w:rsidP="00480B62">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Рукавички тактичні зимові</w:t>
            </w:r>
          </w:p>
        </w:tc>
        <w:tc>
          <w:tcPr>
            <w:tcW w:w="1701" w:type="dxa"/>
            <w:tcBorders>
              <w:top w:val="single" w:sz="4" w:space="0" w:color="000000"/>
              <w:left w:val="single" w:sz="4" w:space="0" w:color="000000"/>
              <w:bottom w:val="single" w:sz="4" w:space="0" w:color="000000"/>
              <w:right w:val="single" w:sz="4" w:space="0" w:color="000000"/>
            </w:tcBorders>
          </w:tcPr>
          <w:p w14:paraId="38251648"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 пара</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1D486E0"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33</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146F420"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500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A1044AC"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16,500</w:t>
            </w:r>
          </w:p>
        </w:tc>
      </w:tr>
      <w:tr w:rsidR="00480B62" w:rsidRPr="0003376A" w14:paraId="6E559261" w14:textId="77777777" w:rsidTr="002A5B4A">
        <w:trPr>
          <w:cantSplit/>
          <w:trHeight w:val="60"/>
        </w:trPr>
        <w:tc>
          <w:tcPr>
            <w:tcW w:w="9072" w:type="dxa"/>
            <w:gridSpan w:val="5"/>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77C1599" w14:textId="77777777" w:rsidR="00480B62" w:rsidRPr="0003376A" w:rsidRDefault="00480B62" w:rsidP="00480B62">
            <w:pPr>
              <w:jc w:val="center"/>
              <w:rPr>
                <w:rFonts w:ascii="Times New Roman" w:hAnsi="Times New Roman"/>
                <w:b/>
                <w:color w:val="000000"/>
                <w:lang w:val="uk-UA"/>
              </w:rPr>
            </w:pPr>
            <w:r w:rsidRPr="0003376A">
              <w:rPr>
                <w:rFonts w:ascii="Times New Roman" w:hAnsi="Times New Roman"/>
                <w:b/>
                <w:color w:val="000000"/>
                <w:lang w:val="uk-UA"/>
              </w:rPr>
              <w:t>Екіпірування та спорядження</w:t>
            </w:r>
          </w:p>
        </w:tc>
      </w:tr>
      <w:tr w:rsidR="00480B62" w:rsidRPr="0003376A" w14:paraId="338C4B70"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3DD808F" w14:textId="77777777" w:rsidR="00480B62" w:rsidRPr="0003376A" w:rsidRDefault="00480B62" w:rsidP="00480B62">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Ремінь універсальний</w:t>
            </w:r>
          </w:p>
        </w:tc>
        <w:tc>
          <w:tcPr>
            <w:tcW w:w="1701" w:type="dxa"/>
            <w:tcBorders>
              <w:top w:val="single" w:sz="4" w:space="0" w:color="000000"/>
              <w:left w:val="single" w:sz="4" w:space="0" w:color="000000"/>
              <w:bottom w:val="single" w:sz="4" w:space="0" w:color="000000"/>
              <w:right w:val="single" w:sz="4" w:space="0" w:color="000000"/>
            </w:tcBorders>
          </w:tcPr>
          <w:p w14:paraId="4399C863"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2 шт.</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DA96104"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66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5FBDB99"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250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A24743F"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16,500</w:t>
            </w:r>
          </w:p>
        </w:tc>
      </w:tr>
      <w:tr w:rsidR="00480B62" w:rsidRPr="0003376A" w14:paraId="19F56FAA"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836C428" w14:textId="77777777" w:rsidR="00480B62" w:rsidRPr="0003376A" w:rsidRDefault="00480B62" w:rsidP="00480B62">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Рюкзак</w:t>
            </w:r>
          </w:p>
        </w:tc>
        <w:tc>
          <w:tcPr>
            <w:tcW w:w="1701" w:type="dxa"/>
            <w:tcBorders>
              <w:top w:val="single" w:sz="4" w:space="0" w:color="000000"/>
              <w:left w:val="single" w:sz="4" w:space="0" w:color="000000"/>
              <w:bottom w:val="single" w:sz="4" w:space="0" w:color="000000"/>
              <w:right w:val="single" w:sz="4" w:space="0" w:color="000000"/>
            </w:tcBorders>
          </w:tcPr>
          <w:p w14:paraId="580FFC69"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 шт.</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85325BA"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33</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8DB4BC1"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1000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FF5F643"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33,000</w:t>
            </w:r>
          </w:p>
        </w:tc>
      </w:tr>
      <w:tr w:rsidR="00480B62" w:rsidRPr="0003376A" w14:paraId="720AA2B5"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7C98207" w14:textId="77777777" w:rsidR="00480B62" w:rsidRPr="0003376A" w:rsidRDefault="00480B62" w:rsidP="00480B62">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Костюм-дощовик (куртка, брюки)</w:t>
            </w:r>
          </w:p>
        </w:tc>
        <w:tc>
          <w:tcPr>
            <w:tcW w:w="1701" w:type="dxa"/>
            <w:tcBorders>
              <w:top w:val="single" w:sz="4" w:space="0" w:color="000000"/>
              <w:left w:val="single" w:sz="4" w:space="0" w:color="000000"/>
              <w:bottom w:val="single" w:sz="4" w:space="0" w:color="000000"/>
              <w:right w:val="single" w:sz="4" w:space="0" w:color="000000"/>
            </w:tcBorders>
          </w:tcPr>
          <w:p w14:paraId="088E4C5E"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 шт.</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6147582"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33</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9ECE161"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600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F8F2852"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19,800</w:t>
            </w:r>
          </w:p>
        </w:tc>
      </w:tr>
      <w:tr w:rsidR="00480B62" w:rsidRPr="0003376A" w14:paraId="40F11FF5"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D11008D" w14:textId="77777777" w:rsidR="00480B62" w:rsidRPr="0003376A" w:rsidRDefault="00480B62" w:rsidP="00480B62">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Чоботи вологостійкі</w:t>
            </w:r>
          </w:p>
        </w:tc>
        <w:tc>
          <w:tcPr>
            <w:tcW w:w="1701" w:type="dxa"/>
            <w:tcBorders>
              <w:top w:val="single" w:sz="4" w:space="0" w:color="000000"/>
              <w:left w:val="single" w:sz="4" w:space="0" w:color="000000"/>
              <w:bottom w:val="single" w:sz="4" w:space="0" w:color="000000"/>
              <w:right w:val="single" w:sz="4" w:space="0" w:color="000000"/>
            </w:tcBorders>
          </w:tcPr>
          <w:p w14:paraId="304EF25F"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 пара</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FB4F57C"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33</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C3A811F"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350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B784B65"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11,550</w:t>
            </w:r>
          </w:p>
        </w:tc>
      </w:tr>
      <w:tr w:rsidR="00480B62" w:rsidRPr="0003376A" w14:paraId="5526D9C7"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D63D1AB" w14:textId="77777777" w:rsidR="00480B62" w:rsidRPr="0003376A" w:rsidRDefault="00480B62" w:rsidP="00480B62">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Плащ-накидка</w:t>
            </w:r>
          </w:p>
        </w:tc>
        <w:tc>
          <w:tcPr>
            <w:tcW w:w="1701" w:type="dxa"/>
            <w:tcBorders>
              <w:top w:val="single" w:sz="4" w:space="0" w:color="000000"/>
              <w:left w:val="single" w:sz="4" w:space="0" w:color="000000"/>
              <w:bottom w:val="single" w:sz="4" w:space="0" w:color="000000"/>
              <w:right w:val="single" w:sz="4" w:space="0" w:color="000000"/>
            </w:tcBorders>
          </w:tcPr>
          <w:p w14:paraId="796F7AE3"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 шт.</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4CA5AB7"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33</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206E8E3"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600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E210E19"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19,800</w:t>
            </w:r>
          </w:p>
        </w:tc>
      </w:tr>
      <w:tr w:rsidR="00480B62" w:rsidRPr="0003376A" w14:paraId="43C39980" w14:textId="77777777" w:rsidTr="002A5B4A">
        <w:trPr>
          <w:cantSplit/>
          <w:trHeight w:val="60"/>
        </w:trPr>
        <w:tc>
          <w:tcPr>
            <w:tcW w:w="9072" w:type="dxa"/>
            <w:gridSpan w:val="5"/>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E7D9B82" w14:textId="77777777" w:rsidR="00480B62" w:rsidRPr="0003376A" w:rsidRDefault="00480B62" w:rsidP="00480B62">
            <w:pPr>
              <w:jc w:val="center"/>
              <w:rPr>
                <w:rFonts w:ascii="Times New Roman" w:hAnsi="Times New Roman"/>
                <w:b/>
                <w:color w:val="000000"/>
                <w:lang w:val="uk-UA"/>
              </w:rPr>
            </w:pPr>
            <w:r w:rsidRPr="0003376A">
              <w:rPr>
                <w:rFonts w:ascii="Times New Roman" w:hAnsi="Times New Roman"/>
                <w:b/>
                <w:color w:val="000000"/>
                <w:lang w:val="uk-UA"/>
              </w:rPr>
              <w:t>Знаки розрізнення та фурнітура</w:t>
            </w:r>
          </w:p>
        </w:tc>
      </w:tr>
      <w:tr w:rsidR="00480B62" w:rsidRPr="0003376A" w14:paraId="2BE97205"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1E4A415" w14:textId="77777777" w:rsidR="00480B62" w:rsidRPr="0003376A" w:rsidRDefault="00480B62" w:rsidP="00480B62">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Ґудзики великі</w:t>
            </w:r>
          </w:p>
        </w:tc>
        <w:tc>
          <w:tcPr>
            <w:tcW w:w="1701" w:type="dxa"/>
            <w:tcBorders>
              <w:top w:val="single" w:sz="4" w:space="0" w:color="000000"/>
              <w:left w:val="single" w:sz="4" w:space="0" w:color="000000"/>
              <w:bottom w:val="single" w:sz="4" w:space="0" w:color="000000"/>
              <w:right w:val="single" w:sz="4" w:space="0" w:color="000000"/>
            </w:tcBorders>
            <w:vAlign w:val="center"/>
          </w:tcPr>
          <w:p w14:paraId="7B7798A2"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6278B58"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57</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61978A0"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70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A355ACE"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3,990</w:t>
            </w:r>
          </w:p>
        </w:tc>
      </w:tr>
      <w:tr w:rsidR="00480B62" w:rsidRPr="0003376A" w14:paraId="021D9248"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5C7F3D9" w14:textId="77777777" w:rsidR="00480B62" w:rsidRPr="0003376A" w:rsidRDefault="00480B62" w:rsidP="00480B62">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Ґудзики малі</w:t>
            </w:r>
          </w:p>
        </w:tc>
        <w:tc>
          <w:tcPr>
            <w:tcW w:w="1701" w:type="dxa"/>
            <w:tcBorders>
              <w:top w:val="single" w:sz="4" w:space="0" w:color="000000"/>
              <w:left w:val="single" w:sz="4" w:space="0" w:color="000000"/>
              <w:bottom w:val="single" w:sz="4" w:space="0" w:color="000000"/>
              <w:right w:val="single" w:sz="4" w:space="0" w:color="000000"/>
            </w:tcBorders>
            <w:vAlign w:val="center"/>
          </w:tcPr>
          <w:p w14:paraId="52E290FD"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8E12CD9"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250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1827319"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60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4866000"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15,000</w:t>
            </w:r>
          </w:p>
        </w:tc>
      </w:tr>
      <w:tr w:rsidR="00480B62" w:rsidRPr="0003376A" w14:paraId="2FCA43DF"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3818310" w14:textId="77777777" w:rsidR="00480B62" w:rsidRPr="0003376A" w:rsidRDefault="00480B62" w:rsidP="00480B62">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Нарукавна емблема служби державної охорони ПЗФ</w:t>
            </w:r>
          </w:p>
        </w:tc>
        <w:tc>
          <w:tcPr>
            <w:tcW w:w="1701" w:type="dxa"/>
            <w:tcBorders>
              <w:top w:val="single" w:sz="4" w:space="0" w:color="000000"/>
              <w:left w:val="single" w:sz="4" w:space="0" w:color="000000"/>
              <w:bottom w:val="single" w:sz="4" w:space="0" w:color="000000"/>
              <w:right w:val="single" w:sz="4" w:space="0" w:color="000000"/>
            </w:tcBorders>
            <w:vAlign w:val="center"/>
          </w:tcPr>
          <w:p w14:paraId="5A8DCB6A" w14:textId="77777777" w:rsidR="00480B62" w:rsidRPr="00D16883" w:rsidRDefault="00480B62" w:rsidP="00480B62">
            <w:pPr>
              <w:jc w:val="center"/>
              <w:rPr>
                <w:rFonts w:ascii="Times New Roman" w:hAnsi="Times New Roman"/>
                <w:color w:val="000000"/>
                <w:lang w:val="uk-UA"/>
              </w:rPr>
            </w:pPr>
            <w:r w:rsidRPr="00D16883">
              <w:rPr>
                <w:rFonts w:ascii="Times New Roman" w:hAnsi="Times New Roman"/>
                <w:color w:val="000000"/>
                <w:lang w:val="uk-UA"/>
              </w:rPr>
              <w:t>7 шт. знімних,</w:t>
            </w:r>
          </w:p>
          <w:p w14:paraId="0CC180BF" w14:textId="77777777" w:rsidR="00480B62" w:rsidRPr="00D16883" w:rsidRDefault="00480B62" w:rsidP="00480B62">
            <w:pPr>
              <w:jc w:val="center"/>
              <w:rPr>
                <w:rFonts w:ascii="Times New Roman" w:hAnsi="Times New Roman"/>
                <w:color w:val="000000"/>
                <w:lang w:val="uk-UA"/>
              </w:rPr>
            </w:pPr>
            <w:r w:rsidRPr="00D16883">
              <w:rPr>
                <w:rFonts w:ascii="Times New Roman" w:hAnsi="Times New Roman"/>
                <w:color w:val="000000"/>
                <w:lang w:val="uk-UA"/>
              </w:rPr>
              <w:t>6 шт. нашивних</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674CDB0" w14:textId="77777777" w:rsidR="00480B62" w:rsidRPr="00D16883" w:rsidRDefault="00480B62" w:rsidP="00480B62">
            <w:pPr>
              <w:jc w:val="center"/>
              <w:rPr>
                <w:rFonts w:ascii="Times New Roman" w:hAnsi="Times New Roman"/>
                <w:color w:val="000000"/>
                <w:lang w:val="uk-UA"/>
              </w:rPr>
            </w:pPr>
            <w:r w:rsidRPr="00D16883">
              <w:rPr>
                <w:rFonts w:ascii="Times New Roman" w:hAnsi="Times New Roman"/>
                <w:color w:val="000000"/>
                <w:lang w:val="uk-UA"/>
              </w:rPr>
              <w:t>231 шт. – знімних, 36 шт. – нашивних</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A03E2E1" w14:textId="77777777" w:rsidR="00480B62" w:rsidRPr="00D16883" w:rsidRDefault="00480B62" w:rsidP="00480B62">
            <w:pPr>
              <w:jc w:val="center"/>
              <w:rPr>
                <w:rFonts w:ascii="Times New Roman" w:hAnsi="Times New Roman"/>
                <w:color w:val="000000"/>
                <w:lang w:val="uk-UA"/>
              </w:rPr>
            </w:pPr>
            <w:r w:rsidRPr="00D16883">
              <w:rPr>
                <w:rFonts w:ascii="Times New Roman" w:hAnsi="Times New Roman"/>
                <w:color w:val="000000"/>
                <w:lang w:val="uk-UA"/>
              </w:rPr>
              <w:t>30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223BB04"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8,010</w:t>
            </w:r>
          </w:p>
        </w:tc>
      </w:tr>
      <w:tr w:rsidR="00480B62" w:rsidRPr="0003376A" w14:paraId="37670ECB"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7D9A9D6C" w14:textId="77777777" w:rsidR="00480B62" w:rsidRPr="0003376A" w:rsidRDefault="00480B62" w:rsidP="00480B62">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Нарукавна емблема служби державної охорони об’єкта ПЗФ</w:t>
            </w:r>
          </w:p>
        </w:tc>
        <w:tc>
          <w:tcPr>
            <w:tcW w:w="1701" w:type="dxa"/>
            <w:tcBorders>
              <w:top w:val="single" w:sz="4" w:space="0" w:color="000000"/>
              <w:left w:val="single" w:sz="4" w:space="0" w:color="000000"/>
              <w:bottom w:val="single" w:sz="4" w:space="0" w:color="000000"/>
              <w:right w:val="single" w:sz="4" w:space="0" w:color="000000"/>
            </w:tcBorders>
            <w:vAlign w:val="center"/>
          </w:tcPr>
          <w:p w14:paraId="2F964028"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7 шт. знімних,</w:t>
            </w:r>
          </w:p>
          <w:p w14:paraId="32280531"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6 шт. нашивних</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45BE74B"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231 шт. – знімних, 36 шт. – нашивних</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4C4EE75"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30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1FCB98C"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8,010</w:t>
            </w:r>
          </w:p>
        </w:tc>
      </w:tr>
      <w:tr w:rsidR="00480B62" w:rsidRPr="0003376A" w14:paraId="2C467561"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07AF60E9" w14:textId="77777777" w:rsidR="00480B62" w:rsidRPr="0003376A" w:rsidRDefault="00480B62" w:rsidP="00480B62">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Особистий жетон</w:t>
            </w:r>
          </w:p>
        </w:tc>
        <w:tc>
          <w:tcPr>
            <w:tcW w:w="1701" w:type="dxa"/>
            <w:tcBorders>
              <w:top w:val="single" w:sz="4" w:space="0" w:color="000000"/>
              <w:left w:val="single" w:sz="4" w:space="0" w:color="000000"/>
              <w:bottom w:val="single" w:sz="4" w:space="0" w:color="000000"/>
              <w:right w:val="single" w:sz="4" w:space="0" w:color="000000"/>
            </w:tcBorders>
            <w:vAlign w:val="center"/>
          </w:tcPr>
          <w:p w14:paraId="6E2571FB"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 шт.</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D9291E3"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33</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AF373ED"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500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8B3295C"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16,500</w:t>
            </w:r>
          </w:p>
        </w:tc>
      </w:tr>
      <w:tr w:rsidR="00480B62" w:rsidRPr="0003376A" w14:paraId="53CEB6DE"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611E49B" w14:textId="77777777" w:rsidR="00480B62" w:rsidRPr="0003376A" w:rsidRDefault="00480B62" w:rsidP="00480B62">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Нагрудний знак</w:t>
            </w:r>
          </w:p>
        </w:tc>
        <w:tc>
          <w:tcPr>
            <w:tcW w:w="1701" w:type="dxa"/>
            <w:tcBorders>
              <w:top w:val="single" w:sz="4" w:space="0" w:color="000000"/>
              <w:left w:val="single" w:sz="4" w:space="0" w:color="000000"/>
              <w:bottom w:val="single" w:sz="4" w:space="0" w:color="000000"/>
              <w:right w:val="single" w:sz="4" w:space="0" w:color="000000"/>
            </w:tcBorders>
            <w:vAlign w:val="center"/>
          </w:tcPr>
          <w:p w14:paraId="177BC409"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7 шт.</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21C49D1"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234</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248816A"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200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299729E"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46,800</w:t>
            </w:r>
          </w:p>
        </w:tc>
      </w:tr>
      <w:tr w:rsidR="00480B62" w:rsidRPr="0003376A" w14:paraId="5A78B529"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C4A4794" w14:textId="77777777" w:rsidR="00480B62" w:rsidRPr="0003376A" w:rsidRDefault="00480B62" w:rsidP="00480B62">
            <w:pPr>
              <w:autoSpaceDE w:val="0"/>
              <w:autoSpaceDN w:val="0"/>
              <w:adjustRightInd w:val="0"/>
              <w:textAlignment w:val="center"/>
              <w:rPr>
                <w:rFonts w:ascii="Times New Roman" w:eastAsia="Times New Roman" w:hAnsi="Times New Roman"/>
                <w:lang w:val="uk-UA" w:eastAsia="uk-UA"/>
              </w:rPr>
            </w:pPr>
            <w:r w:rsidRPr="0003376A">
              <w:rPr>
                <w:rFonts w:ascii="Times New Roman" w:eastAsia="Times New Roman" w:hAnsi="Times New Roman"/>
                <w:lang w:val="uk-UA" w:eastAsia="uk-UA"/>
              </w:rPr>
              <w:t>Знак (на головний убір)</w:t>
            </w:r>
          </w:p>
        </w:tc>
        <w:tc>
          <w:tcPr>
            <w:tcW w:w="1701" w:type="dxa"/>
            <w:tcBorders>
              <w:top w:val="single" w:sz="4" w:space="0" w:color="000000"/>
              <w:left w:val="single" w:sz="4" w:space="0" w:color="000000"/>
              <w:bottom w:val="single" w:sz="4" w:space="0" w:color="000000"/>
              <w:right w:val="single" w:sz="4" w:space="0" w:color="000000"/>
            </w:tcBorders>
            <w:vAlign w:val="center"/>
          </w:tcPr>
          <w:p w14:paraId="08A8DCF3"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4 шт. нашивних, 2 шт. знімних</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1310422"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132 шт. – нашивних, 12 шт. – знімних</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0786C7C"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30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6E6AC9D" w14:textId="77777777" w:rsidR="00480B62" w:rsidRPr="0003376A" w:rsidRDefault="00480B62" w:rsidP="00480B62">
            <w:pPr>
              <w:jc w:val="center"/>
              <w:rPr>
                <w:rFonts w:ascii="Times New Roman" w:hAnsi="Times New Roman"/>
                <w:color w:val="000000"/>
                <w:lang w:val="uk-UA"/>
              </w:rPr>
            </w:pPr>
            <w:r w:rsidRPr="0003376A">
              <w:rPr>
                <w:rFonts w:ascii="Times New Roman" w:hAnsi="Times New Roman"/>
                <w:color w:val="000000"/>
                <w:lang w:val="uk-UA"/>
              </w:rPr>
              <w:t>4,320</w:t>
            </w:r>
          </w:p>
        </w:tc>
      </w:tr>
      <w:tr w:rsidR="00480B62" w:rsidRPr="0003376A" w14:paraId="010D9C32" w14:textId="77777777" w:rsidTr="002A5B4A">
        <w:trPr>
          <w:cantSplit/>
          <w:trHeight w:val="60"/>
        </w:trPr>
        <w:tc>
          <w:tcPr>
            <w:tcW w:w="36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3CAD396" w14:textId="77777777" w:rsidR="00480B62" w:rsidRPr="0003376A" w:rsidRDefault="00480B62" w:rsidP="00480B62">
            <w:pPr>
              <w:autoSpaceDE w:val="0"/>
              <w:autoSpaceDN w:val="0"/>
              <w:adjustRightInd w:val="0"/>
              <w:jc w:val="center"/>
              <w:textAlignment w:val="center"/>
              <w:rPr>
                <w:rFonts w:ascii="Times New Roman" w:eastAsia="Times New Roman" w:hAnsi="Times New Roman"/>
                <w:b/>
                <w:i/>
                <w:lang w:val="uk-UA" w:eastAsia="uk-UA"/>
              </w:rPr>
            </w:pPr>
            <w:r w:rsidRPr="0003376A">
              <w:rPr>
                <w:rFonts w:ascii="Times New Roman" w:eastAsia="Times New Roman" w:hAnsi="Times New Roman"/>
                <w:b/>
                <w:i/>
                <w:lang w:val="uk-UA" w:eastAsia="uk-UA"/>
              </w:rPr>
              <w:lastRenderedPageBreak/>
              <w:t>Усього (тис. грн)</w:t>
            </w:r>
          </w:p>
        </w:tc>
        <w:tc>
          <w:tcPr>
            <w:tcW w:w="1701" w:type="dxa"/>
            <w:tcBorders>
              <w:top w:val="single" w:sz="4" w:space="0" w:color="000000"/>
              <w:left w:val="single" w:sz="4" w:space="0" w:color="000000"/>
              <w:bottom w:val="single" w:sz="4" w:space="0" w:color="000000"/>
              <w:right w:val="single" w:sz="4" w:space="0" w:color="000000"/>
            </w:tcBorders>
          </w:tcPr>
          <w:p w14:paraId="77241EB2" w14:textId="77777777" w:rsidR="00480B62" w:rsidRPr="0003376A" w:rsidRDefault="00480B62" w:rsidP="00480B62">
            <w:pPr>
              <w:jc w:val="center"/>
              <w:rPr>
                <w:rFonts w:ascii="Times New Roman" w:hAnsi="Times New Roman"/>
                <w:b/>
                <w:i/>
                <w:color w:val="000000"/>
                <w:lang w:val="uk-UA"/>
              </w:rPr>
            </w:pPr>
            <w:r w:rsidRPr="0003376A">
              <w:rPr>
                <w:rFonts w:ascii="Times New Roman" w:hAnsi="Times New Roman"/>
                <w:b/>
                <w:i/>
                <w:color w:val="000000"/>
                <w:lang w:val="uk-UA"/>
              </w:rPr>
              <w:t>–</w:t>
            </w:r>
          </w:p>
        </w:tc>
        <w:tc>
          <w:tcPr>
            <w:tcW w:w="141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FBA8082" w14:textId="77777777" w:rsidR="00480B62" w:rsidRPr="0003376A" w:rsidRDefault="00480B62" w:rsidP="00480B62">
            <w:pPr>
              <w:jc w:val="center"/>
              <w:rPr>
                <w:rFonts w:ascii="Times New Roman" w:hAnsi="Times New Roman"/>
                <w:b/>
                <w:i/>
                <w:color w:val="000000"/>
                <w:lang w:val="uk-UA"/>
              </w:rPr>
            </w:pPr>
            <w:r w:rsidRPr="0003376A">
              <w:rPr>
                <w:rFonts w:ascii="Times New Roman" w:hAnsi="Times New Roman"/>
                <w:b/>
                <w:i/>
                <w:color w:val="000000"/>
                <w:lang w:val="uk-UA"/>
              </w:rPr>
              <w:t>–</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0E0E027" w14:textId="77777777" w:rsidR="00480B62" w:rsidRPr="0003376A" w:rsidRDefault="00480B62" w:rsidP="00480B62">
            <w:pPr>
              <w:jc w:val="center"/>
              <w:rPr>
                <w:rFonts w:ascii="Times New Roman" w:hAnsi="Times New Roman"/>
                <w:b/>
                <w:i/>
                <w:color w:val="000000"/>
                <w:lang w:val="uk-UA"/>
              </w:rPr>
            </w:pPr>
            <w:r w:rsidRPr="0003376A">
              <w:rPr>
                <w:rFonts w:ascii="Times New Roman" w:hAnsi="Times New Roman"/>
                <w:b/>
                <w:i/>
                <w:color w:val="000000"/>
                <w:lang w:val="uk-UA"/>
              </w:rPr>
              <w:t>66,220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E042BB4" w14:textId="77777777" w:rsidR="00480B62" w:rsidRPr="0003376A" w:rsidRDefault="00480B62" w:rsidP="00480B62">
            <w:pPr>
              <w:jc w:val="center"/>
              <w:rPr>
                <w:rFonts w:ascii="Times New Roman" w:hAnsi="Times New Roman"/>
                <w:b/>
                <w:i/>
                <w:color w:val="000000"/>
                <w:lang w:val="uk-UA"/>
              </w:rPr>
            </w:pPr>
            <w:r w:rsidRPr="0003376A">
              <w:rPr>
                <w:rFonts w:ascii="Times New Roman" w:hAnsi="Times New Roman"/>
                <w:b/>
                <w:i/>
                <w:color w:val="000000"/>
                <w:lang w:val="uk-UA"/>
              </w:rPr>
              <w:t>1235,180</w:t>
            </w:r>
          </w:p>
        </w:tc>
      </w:tr>
    </w:tbl>
    <w:p w14:paraId="022DCAC3" w14:textId="77777777" w:rsidR="00480B62" w:rsidRPr="0003376A" w:rsidRDefault="00480B62" w:rsidP="00480B62">
      <w:pPr>
        <w:autoSpaceDE w:val="0"/>
        <w:autoSpaceDN w:val="0"/>
        <w:adjustRightInd w:val="0"/>
        <w:ind w:firstLine="706"/>
        <w:jc w:val="both"/>
        <w:textAlignment w:val="baseline"/>
        <w:rPr>
          <w:rFonts w:ascii="Times New Roman" w:eastAsia="Times New Roman" w:hAnsi="Times New Roman"/>
          <w:lang w:val="uk-UA" w:eastAsia="uk-UA"/>
        </w:rPr>
      </w:pPr>
    </w:p>
    <w:p w14:paraId="31C84ED8" w14:textId="77777777" w:rsidR="00480B62" w:rsidRPr="0003376A" w:rsidRDefault="00480B62" w:rsidP="00480B62">
      <w:pPr>
        <w:suppressAutoHyphens/>
        <w:autoSpaceDE w:val="0"/>
        <w:autoSpaceDN w:val="0"/>
        <w:adjustRightInd w:val="0"/>
        <w:jc w:val="both"/>
        <w:textAlignment w:val="center"/>
        <w:rPr>
          <w:rFonts w:ascii="Times New Roman" w:eastAsia="Times New Roman" w:hAnsi="Times New Roman"/>
          <w:lang w:val="uk-UA" w:eastAsia="uk-UA"/>
        </w:rPr>
      </w:pPr>
      <w:r w:rsidRPr="0003376A">
        <w:rPr>
          <w:rFonts w:ascii="Times New Roman" w:eastAsia="Times New Roman" w:hAnsi="Times New Roman"/>
          <w:b/>
          <w:lang w:val="uk-UA" w:eastAsia="uk-UA"/>
        </w:rPr>
        <w:t>Примітка</w:t>
      </w:r>
      <w:r w:rsidRPr="0003376A">
        <w:rPr>
          <w:rFonts w:ascii="Times New Roman" w:eastAsia="Times New Roman" w:hAnsi="Times New Roman"/>
          <w:lang w:val="uk-UA" w:eastAsia="uk-UA"/>
        </w:rPr>
        <w:t>: Вартість видів форменого одягу, розрахована за середніми цінами станом на 09.07.2019 та може змінюватись у залежності від цін на ринку упродовж періоду.</w:t>
      </w:r>
    </w:p>
    <w:p w14:paraId="6C8575B0" w14:textId="77777777" w:rsidR="00AC6749" w:rsidRPr="0003376A" w:rsidRDefault="00AC6749" w:rsidP="00AC6749">
      <w:pPr>
        <w:pStyle w:val="text-osnov"/>
        <w:spacing w:line="240" w:lineRule="auto"/>
        <w:ind w:firstLine="706"/>
        <w:rPr>
          <w:color w:val="auto"/>
          <w:w w:val="100"/>
          <w:sz w:val="24"/>
          <w:szCs w:val="24"/>
        </w:rPr>
      </w:pPr>
    </w:p>
    <w:p w14:paraId="5700E1DA" w14:textId="77777777" w:rsidR="00480B62" w:rsidRPr="0003376A" w:rsidRDefault="00480B62" w:rsidP="004F2D29">
      <w:pPr>
        <w:pStyle w:val="rvps14"/>
        <w:spacing w:before="0" w:beforeAutospacing="0" w:after="0" w:afterAutospacing="0"/>
        <w:ind w:firstLine="709"/>
        <w:jc w:val="both"/>
      </w:pPr>
      <w:r w:rsidRPr="0003376A">
        <w:t>Оновлення форменого одягу передбачається кожних 3-6 років у залежності від строків його носіння, зазначених у додатку 1 до п. 1.2 наказу Міністерства екології та природних ресурсів України від 28.01.2019</w:t>
      </w:r>
      <w:r w:rsidR="005D3788" w:rsidRPr="0003376A">
        <w:t xml:space="preserve"> № 41</w:t>
      </w:r>
      <w:r w:rsidR="00F83606" w:rsidRPr="0003376A">
        <w:t xml:space="preserve"> </w:t>
      </w:r>
      <w:r w:rsidR="00AE5964">
        <w:t>«</w:t>
      </w:r>
      <w:r w:rsidR="00153784" w:rsidRPr="0003376A">
        <w:rPr>
          <w:shd w:val="clear" w:color="auto" w:fill="FFFFFF"/>
        </w:rPr>
        <w:t>Про затвердження знаків розрізнення, зразків, порядку та норм носіння форменого одягу працівниками служби державної охорони природно-заповідного фонду України</w:t>
      </w:r>
      <w:r w:rsidR="00AE5964">
        <w:rPr>
          <w:shd w:val="clear" w:color="auto" w:fill="FFFFFF"/>
        </w:rPr>
        <w:t>»</w:t>
      </w:r>
      <w:r w:rsidR="00153784" w:rsidRPr="0003376A">
        <w:rPr>
          <w:shd w:val="clear" w:color="auto" w:fill="FFFFFF"/>
        </w:rPr>
        <w:t xml:space="preserve">, </w:t>
      </w:r>
      <w:r w:rsidR="00F83606" w:rsidRPr="0003376A">
        <w:t>зареєстрованого в Міністерстві</w:t>
      </w:r>
      <w:r w:rsidR="00153784" w:rsidRPr="0003376A">
        <w:t xml:space="preserve"> </w:t>
      </w:r>
      <w:r w:rsidR="00F83606" w:rsidRPr="0003376A">
        <w:t>юстиції України</w:t>
      </w:r>
      <w:r w:rsidR="00153784" w:rsidRPr="0003376A">
        <w:t xml:space="preserve"> </w:t>
      </w:r>
      <w:r w:rsidR="00621CE9">
        <w:t>0</w:t>
      </w:r>
      <w:r w:rsidR="00F83606" w:rsidRPr="0003376A">
        <w:t>4</w:t>
      </w:r>
      <w:r w:rsidR="005D3788" w:rsidRPr="0003376A">
        <w:t>.04.</w:t>
      </w:r>
      <w:r w:rsidR="00F83606" w:rsidRPr="0003376A">
        <w:t>2019</w:t>
      </w:r>
      <w:r w:rsidR="00153784" w:rsidRPr="0003376A">
        <w:t xml:space="preserve"> </w:t>
      </w:r>
      <w:r w:rsidR="00F83606" w:rsidRPr="0003376A">
        <w:t>за № 360/33331</w:t>
      </w:r>
      <w:r w:rsidR="00153784" w:rsidRPr="0003376A">
        <w:t>.</w:t>
      </w:r>
    </w:p>
    <w:p w14:paraId="57E542A2" w14:textId="77777777" w:rsidR="00480B62" w:rsidRPr="0003376A" w:rsidRDefault="00480B62" w:rsidP="00153784">
      <w:pPr>
        <w:shd w:val="clear" w:color="auto" w:fill="FFFFFF"/>
        <w:ind w:firstLine="706"/>
        <w:jc w:val="both"/>
        <w:textAlignment w:val="baseline"/>
        <w:rPr>
          <w:rFonts w:ascii="Times New Roman" w:eastAsia="Times New Roman" w:hAnsi="Times New Roman"/>
          <w:lang w:val="uk-UA" w:eastAsia="uk-UA"/>
        </w:rPr>
      </w:pPr>
      <w:r w:rsidRPr="0003376A">
        <w:rPr>
          <w:rFonts w:ascii="Times New Roman" w:eastAsia="Times New Roman" w:hAnsi="Times New Roman"/>
          <w:lang w:val="uk-UA" w:eastAsia="uk-UA"/>
        </w:rPr>
        <w:t xml:space="preserve">Згідно з чинним законодавством, обов’язковому озброєнню підлягають працівники служби держохорони, які беруть участь у проведенні перевірок (рейдів), обходів (обстежень) та патрулювань щодо виявлення та припинення порушень вимог природоохоронного законодавства. В таблиці 5.3.3 наведено розрахунки норм забезпечення працівників СДО НПП в повному обсязі, тобто для всіх посад СДО, яким надається право під час виконання службових обов'язків зберігати, носити та використовувати відомчу зброю та спеціальні засоби (відповідно до наказу Мінприроди від 17.02.2015 № 29, зареєстрованого в Міністерстві юстиції України </w:t>
      </w:r>
      <w:r w:rsidR="00134180">
        <w:rPr>
          <w:rFonts w:ascii="Times New Roman" w:eastAsia="Times New Roman" w:hAnsi="Times New Roman"/>
          <w:lang w:val="uk-UA" w:eastAsia="uk-UA"/>
        </w:rPr>
        <w:t>0</w:t>
      </w:r>
      <w:r w:rsidRPr="0003376A">
        <w:rPr>
          <w:rFonts w:ascii="Times New Roman" w:eastAsia="Times New Roman" w:hAnsi="Times New Roman"/>
          <w:lang w:val="uk-UA" w:eastAsia="uk-UA"/>
        </w:rPr>
        <w:t>5</w:t>
      </w:r>
      <w:r w:rsidR="005D3788" w:rsidRPr="0003376A">
        <w:rPr>
          <w:rFonts w:ascii="Times New Roman" w:eastAsia="Times New Roman" w:hAnsi="Times New Roman"/>
          <w:lang w:val="uk-UA" w:eastAsia="uk-UA"/>
        </w:rPr>
        <w:t>.03.</w:t>
      </w:r>
      <w:r w:rsidRPr="0003376A">
        <w:rPr>
          <w:rFonts w:ascii="Times New Roman" w:eastAsia="Times New Roman" w:hAnsi="Times New Roman"/>
          <w:lang w:val="uk-UA" w:eastAsia="uk-UA"/>
        </w:rPr>
        <w:t xml:space="preserve">2015 за </w:t>
      </w:r>
      <w:r w:rsidR="00134180">
        <w:rPr>
          <w:rFonts w:ascii="Times New Roman" w:eastAsia="Times New Roman" w:hAnsi="Times New Roman"/>
          <w:lang w:val="uk-UA" w:eastAsia="uk-UA"/>
        </w:rPr>
        <w:br/>
      </w:r>
      <w:r w:rsidRPr="0003376A">
        <w:rPr>
          <w:rFonts w:ascii="Times New Roman" w:eastAsia="Times New Roman" w:hAnsi="Times New Roman"/>
          <w:lang w:val="uk-UA" w:eastAsia="uk-UA"/>
        </w:rPr>
        <w:t xml:space="preserve">№ 253/26698). Проте, необхідність озброєння працівників СДО під час виконання ними службових обов’язків визначається керівником НПП </w:t>
      </w:r>
      <w:r w:rsidR="00AE5964">
        <w:rPr>
          <w:rFonts w:ascii="Times New Roman" w:eastAsia="Times New Roman" w:hAnsi="Times New Roman"/>
          <w:lang w:val="uk-UA" w:eastAsia="uk-UA"/>
        </w:rPr>
        <w:t>«</w:t>
      </w:r>
      <w:r w:rsidRPr="0003376A">
        <w:rPr>
          <w:rFonts w:ascii="Times New Roman" w:eastAsia="Times New Roman" w:hAnsi="Times New Roman"/>
          <w:lang w:val="uk-UA" w:eastAsia="uk-UA"/>
        </w:rPr>
        <w:t>Голосіївський</w:t>
      </w:r>
      <w:r w:rsidR="00AE5964">
        <w:rPr>
          <w:rFonts w:ascii="Times New Roman" w:eastAsia="Times New Roman" w:hAnsi="Times New Roman"/>
          <w:lang w:val="uk-UA" w:eastAsia="uk-UA"/>
        </w:rPr>
        <w:t>»</w:t>
      </w:r>
      <w:r w:rsidRPr="0003376A">
        <w:rPr>
          <w:rFonts w:ascii="Times New Roman" w:eastAsia="Times New Roman" w:hAnsi="Times New Roman"/>
          <w:lang w:val="uk-UA" w:eastAsia="uk-UA"/>
        </w:rPr>
        <w:t xml:space="preserve"> залежно від завдань, які вони виконують. Тому фактична кількість зброї, пристроїв та патронів, їх асортимент, а також потреба в аксесуарах для зброї (кобури, засоби для догляду за зброєю, патронташі тощо) будуть визначатися директором НПП </w:t>
      </w:r>
      <w:r w:rsidR="00AE5964">
        <w:rPr>
          <w:rFonts w:ascii="Times New Roman" w:eastAsia="Times New Roman" w:hAnsi="Times New Roman"/>
          <w:lang w:val="uk-UA" w:eastAsia="uk-UA"/>
        </w:rPr>
        <w:t>«</w:t>
      </w:r>
      <w:r w:rsidRPr="0003376A">
        <w:rPr>
          <w:rFonts w:ascii="Times New Roman" w:eastAsia="Times New Roman" w:hAnsi="Times New Roman"/>
          <w:lang w:val="uk-UA" w:eastAsia="uk-UA"/>
        </w:rPr>
        <w:t>Голосіївський</w:t>
      </w:r>
      <w:r w:rsidR="00AE5964">
        <w:rPr>
          <w:rFonts w:ascii="Times New Roman" w:eastAsia="Times New Roman" w:hAnsi="Times New Roman"/>
          <w:lang w:val="uk-UA" w:eastAsia="uk-UA"/>
        </w:rPr>
        <w:t>»</w:t>
      </w:r>
      <w:r w:rsidRPr="0003376A">
        <w:rPr>
          <w:rFonts w:ascii="Times New Roman" w:eastAsia="Times New Roman" w:hAnsi="Times New Roman"/>
          <w:lang w:val="uk-UA" w:eastAsia="uk-UA"/>
        </w:rPr>
        <w:t xml:space="preserve"> відповідно до конкретної потреби.</w:t>
      </w:r>
    </w:p>
    <w:p w14:paraId="113A23E9" w14:textId="77777777" w:rsidR="00AC6749" w:rsidRPr="0003376A" w:rsidRDefault="00AC6749" w:rsidP="00AC6749">
      <w:pPr>
        <w:ind w:firstLine="706"/>
        <w:jc w:val="right"/>
        <w:rPr>
          <w:rFonts w:ascii="Times New Roman" w:hAnsi="Times New Roman"/>
          <w:lang w:val="uk-UA"/>
        </w:rPr>
      </w:pPr>
    </w:p>
    <w:p w14:paraId="7E805A10" w14:textId="77777777" w:rsidR="00AC6749" w:rsidRPr="0003376A" w:rsidRDefault="00AC6749" w:rsidP="00AC6749">
      <w:pPr>
        <w:ind w:firstLine="706"/>
        <w:jc w:val="right"/>
        <w:rPr>
          <w:rFonts w:ascii="Times New Roman" w:hAnsi="Times New Roman"/>
          <w:lang w:val="uk-UA"/>
        </w:rPr>
      </w:pPr>
      <w:r w:rsidRPr="0003376A">
        <w:rPr>
          <w:rFonts w:ascii="Times New Roman" w:hAnsi="Times New Roman"/>
          <w:lang w:val="uk-UA"/>
        </w:rPr>
        <w:t>Таблиця 5.3.</w:t>
      </w:r>
      <w:r w:rsidR="008A1D24" w:rsidRPr="0003376A">
        <w:rPr>
          <w:rFonts w:ascii="Times New Roman" w:hAnsi="Times New Roman"/>
          <w:lang w:val="uk-UA"/>
        </w:rPr>
        <w:t>3</w:t>
      </w:r>
    </w:p>
    <w:p w14:paraId="1D0C0F67" w14:textId="77777777" w:rsidR="00AC6749" w:rsidRPr="0003376A" w:rsidRDefault="00AC6749" w:rsidP="00AC6749">
      <w:pPr>
        <w:ind w:firstLine="706"/>
        <w:jc w:val="center"/>
        <w:rPr>
          <w:rFonts w:ascii="Times New Roman" w:hAnsi="Times New Roman"/>
          <w:lang w:val="uk-UA"/>
        </w:rPr>
      </w:pPr>
      <w:r w:rsidRPr="0003376A">
        <w:rPr>
          <w:rFonts w:ascii="Times New Roman" w:hAnsi="Times New Roman"/>
          <w:lang w:val="uk-UA"/>
        </w:rPr>
        <w:t xml:space="preserve">Види та норми забезпечення вогнепальною зброєю та пристроями працівників служби державної охорони </w:t>
      </w:r>
      <w:r w:rsidR="00B57184" w:rsidRPr="0003376A">
        <w:rPr>
          <w:rFonts w:ascii="Times New Roman" w:hAnsi="Times New Roman"/>
          <w:lang w:val="uk-UA"/>
        </w:rPr>
        <w:t>Парку</w:t>
      </w: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1591"/>
        <w:gridCol w:w="1276"/>
        <w:gridCol w:w="1260"/>
        <w:gridCol w:w="1440"/>
        <w:gridCol w:w="1260"/>
      </w:tblGrid>
      <w:tr w:rsidR="007C6A52" w:rsidRPr="0003376A" w14:paraId="5B5E8A00" w14:textId="77777777" w:rsidTr="002B285C">
        <w:tc>
          <w:tcPr>
            <w:tcW w:w="2628" w:type="dxa"/>
          </w:tcPr>
          <w:p w14:paraId="72B791FF" w14:textId="77777777" w:rsidR="007C6A52" w:rsidRPr="0003376A" w:rsidRDefault="007C6A52" w:rsidP="002B285C">
            <w:pPr>
              <w:jc w:val="center"/>
              <w:rPr>
                <w:rFonts w:ascii="Times New Roman" w:hAnsi="Times New Roman"/>
                <w:lang w:val="uk-UA"/>
              </w:rPr>
            </w:pPr>
            <w:r w:rsidRPr="0003376A">
              <w:rPr>
                <w:rFonts w:ascii="Times New Roman" w:hAnsi="Times New Roman"/>
                <w:lang w:val="uk-UA"/>
              </w:rPr>
              <w:t>Види зброї</w:t>
            </w:r>
          </w:p>
        </w:tc>
        <w:tc>
          <w:tcPr>
            <w:tcW w:w="1591" w:type="dxa"/>
          </w:tcPr>
          <w:p w14:paraId="0768CA98" w14:textId="77777777" w:rsidR="007C6A52" w:rsidRPr="0003376A" w:rsidRDefault="007C6A52" w:rsidP="002B285C">
            <w:pPr>
              <w:ind w:left="-108"/>
              <w:jc w:val="center"/>
              <w:rPr>
                <w:rFonts w:ascii="Times New Roman" w:hAnsi="Times New Roman"/>
                <w:lang w:val="uk-UA"/>
              </w:rPr>
            </w:pPr>
            <w:r w:rsidRPr="0003376A">
              <w:rPr>
                <w:rFonts w:ascii="Times New Roman" w:hAnsi="Times New Roman"/>
                <w:lang w:val="uk-UA"/>
              </w:rPr>
              <w:t>Норма забезпечення, шт</w:t>
            </w:r>
            <w:r w:rsidR="00460969">
              <w:rPr>
                <w:rFonts w:ascii="Times New Roman" w:hAnsi="Times New Roman"/>
                <w:lang w:val="uk-UA"/>
              </w:rPr>
              <w:t>.</w:t>
            </w:r>
          </w:p>
        </w:tc>
        <w:tc>
          <w:tcPr>
            <w:tcW w:w="1276" w:type="dxa"/>
          </w:tcPr>
          <w:p w14:paraId="5A30CC82" w14:textId="77777777" w:rsidR="007C6A52" w:rsidRPr="0003376A" w:rsidRDefault="007C6A52" w:rsidP="002B285C">
            <w:pPr>
              <w:ind w:right="-108"/>
              <w:jc w:val="center"/>
              <w:rPr>
                <w:rFonts w:ascii="Times New Roman" w:hAnsi="Times New Roman"/>
                <w:lang w:val="uk-UA"/>
              </w:rPr>
            </w:pPr>
            <w:r w:rsidRPr="0003376A">
              <w:rPr>
                <w:rFonts w:ascii="Times New Roman" w:hAnsi="Times New Roman"/>
                <w:lang w:val="uk-UA"/>
              </w:rPr>
              <w:t>Наявність, шт</w:t>
            </w:r>
            <w:r w:rsidR="00460969">
              <w:rPr>
                <w:rFonts w:ascii="Times New Roman" w:hAnsi="Times New Roman"/>
                <w:lang w:val="uk-UA"/>
              </w:rPr>
              <w:t>.</w:t>
            </w:r>
          </w:p>
        </w:tc>
        <w:tc>
          <w:tcPr>
            <w:tcW w:w="1260" w:type="dxa"/>
            <w:shd w:val="clear" w:color="auto" w:fill="auto"/>
          </w:tcPr>
          <w:p w14:paraId="1D228646" w14:textId="77777777" w:rsidR="007C6A52" w:rsidRPr="0003376A" w:rsidRDefault="007C6A52" w:rsidP="002B285C">
            <w:pPr>
              <w:ind w:left="-108"/>
              <w:jc w:val="center"/>
              <w:rPr>
                <w:rFonts w:ascii="Times New Roman" w:hAnsi="Times New Roman"/>
                <w:lang w:val="uk-UA"/>
              </w:rPr>
            </w:pPr>
            <w:r w:rsidRPr="0003376A">
              <w:rPr>
                <w:rFonts w:ascii="Times New Roman" w:hAnsi="Times New Roman"/>
                <w:lang w:val="uk-UA"/>
              </w:rPr>
              <w:t>Потреба, шт</w:t>
            </w:r>
            <w:r w:rsidR="00460969">
              <w:rPr>
                <w:rFonts w:ascii="Times New Roman" w:hAnsi="Times New Roman"/>
                <w:lang w:val="uk-UA"/>
              </w:rPr>
              <w:t>.</w:t>
            </w:r>
          </w:p>
          <w:p w14:paraId="5085E63F" w14:textId="77777777" w:rsidR="007C6A52" w:rsidRPr="0003376A" w:rsidRDefault="007C6A52" w:rsidP="002B285C">
            <w:pPr>
              <w:jc w:val="center"/>
              <w:rPr>
                <w:rFonts w:ascii="Times New Roman" w:hAnsi="Times New Roman"/>
                <w:lang w:val="uk-UA"/>
              </w:rPr>
            </w:pPr>
          </w:p>
        </w:tc>
        <w:tc>
          <w:tcPr>
            <w:tcW w:w="1440" w:type="dxa"/>
            <w:shd w:val="clear" w:color="auto" w:fill="auto"/>
          </w:tcPr>
          <w:p w14:paraId="3BDEEF48" w14:textId="77777777" w:rsidR="007C6A52" w:rsidRPr="0003376A" w:rsidRDefault="007C6A52" w:rsidP="002B285C">
            <w:pPr>
              <w:jc w:val="center"/>
              <w:rPr>
                <w:rFonts w:ascii="Times New Roman" w:hAnsi="Times New Roman"/>
                <w:lang w:val="uk-UA"/>
              </w:rPr>
            </w:pPr>
            <w:r w:rsidRPr="0003376A">
              <w:rPr>
                <w:rFonts w:ascii="Times New Roman" w:hAnsi="Times New Roman"/>
                <w:lang w:val="uk-UA"/>
              </w:rPr>
              <w:t>Вартість за одиницю, тис. грн</w:t>
            </w:r>
          </w:p>
        </w:tc>
        <w:tc>
          <w:tcPr>
            <w:tcW w:w="1260" w:type="dxa"/>
            <w:shd w:val="clear" w:color="auto" w:fill="auto"/>
          </w:tcPr>
          <w:p w14:paraId="728E6250" w14:textId="77777777" w:rsidR="007C6A52" w:rsidRPr="0003376A" w:rsidRDefault="007C6A52" w:rsidP="002B285C">
            <w:pPr>
              <w:jc w:val="center"/>
              <w:rPr>
                <w:rFonts w:ascii="Times New Roman" w:hAnsi="Times New Roman"/>
                <w:lang w:val="uk-UA"/>
              </w:rPr>
            </w:pPr>
            <w:r w:rsidRPr="0003376A">
              <w:rPr>
                <w:rFonts w:ascii="Times New Roman" w:hAnsi="Times New Roman"/>
                <w:lang w:val="uk-UA"/>
              </w:rPr>
              <w:t xml:space="preserve">Загальна вартість, тис. </w:t>
            </w:r>
            <w:r w:rsidR="00480B62" w:rsidRPr="0003376A">
              <w:rPr>
                <w:rFonts w:ascii="Times New Roman" w:hAnsi="Times New Roman"/>
                <w:lang w:val="uk-UA"/>
              </w:rPr>
              <w:t>грн</w:t>
            </w:r>
          </w:p>
        </w:tc>
      </w:tr>
      <w:tr w:rsidR="007C6A52" w:rsidRPr="0003376A" w14:paraId="1FB3830E" w14:textId="77777777" w:rsidTr="002B285C">
        <w:tc>
          <w:tcPr>
            <w:tcW w:w="2628" w:type="dxa"/>
          </w:tcPr>
          <w:p w14:paraId="54E1146A" w14:textId="77777777" w:rsidR="007C6A52" w:rsidRPr="0003376A" w:rsidRDefault="007C6A52" w:rsidP="002B285C">
            <w:pPr>
              <w:jc w:val="center"/>
              <w:rPr>
                <w:rFonts w:ascii="Times New Roman" w:hAnsi="Times New Roman"/>
                <w:lang w:val="uk-UA"/>
              </w:rPr>
            </w:pPr>
            <w:r w:rsidRPr="0003376A">
              <w:rPr>
                <w:rFonts w:ascii="Times New Roman" w:hAnsi="Times New Roman"/>
                <w:lang w:val="uk-UA"/>
              </w:rPr>
              <w:t>Пістолет/ револьвер/пристрій</w:t>
            </w:r>
          </w:p>
        </w:tc>
        <w:tc>
          <w:tcPr>
            <w:tcW w:w="1591" w:type="dxa"/>
            <w:vAlign w:val="center"/>
          </w:tcPr>
          <w:p w14:paraId="59D90E5B" w14:textId="77777777" w:rsidR="007C6A52" w:rsidRPr="0003376A" w:rsidRDefault="007C6A52" w:rsidP="002B285C">
            <w:pPr>
              <w:ind w:left="-108"/>
              <w:jc w:val="center"/>
              <w:rPr>
                <w:rFonts w:ascii="Times New Roman" w:hAnsi="Times New Roman"/>
                <w:lang w:val="uk-UA"/>
              </w:rPr>
            </w:pPr>
            <w:r w:rsidRPr="0003376A">
              <w:rPr>
                <w:rFonts w:ascii="Times New Roman" w:hAnsi="Times New Roman"/>
                <w:lang w:val="uk-UA"/>
              </w:rPr>
              <w:t>33</w:t>
            </w:r>
          </w:p>
        </w:tc>
        <w:tc>
          <w:tcPr>
            <w:tcW w:w="1276" w:type="dxa"/>
            <w:vAlign w:val="center"/>
          </w:tcPr>
          <w:p w14:paraId="7708AFD1" w14:textId="77777777" w:rsidR="007C6A52" w:rsidRPr="0003376A" w:rsidRDefault="007C6A52" w:rsidP="002B285C">
            <w:pPr>
              <w:tabs>
                <w:tab w:val="left" w:pos="460"/>
                <w:tab w:val="center" w:pos="600"/>
              </w:tabs>
              <w:jc w:val="center"/>
              <w:rPr>
                <w:rFonts w:ascii="Times New Roman" w:hAnsi="Times New Roman"/>
                <w:lang w:val="uk-UA"/>
              </w:rPr>
            </w:pPr>
            <w:r w:rsidRPr="0003376A">
              <w:rPr>
                <w:rFonts w:ascii="Times New Roman" w:hAnsi="Times New Roman"/>
                <w:lang w:val="uk-UA"/>
              </w:rPr>
              <w:t>–</w:t>
            </w:r>
          </w:p>
        </w:tc>
        <w:tc>
          <w:tcPr>
            <w:tcW w:w="1260" w:type="dxa"/>
            <w:shd w:val="clear" w:color="auto" w:fill="auto"/>
            <w:vAlign w:val="center"/>
          </w:tcPr>
          <w:p w14:paraId="234DE14F" w14:textId="77777777" w:rsidR="007C6A52" w:rsidRPr="0003376A" w:rsidRDefault="007C6A52" w:rsidP="002B285C">
            <w:pPr>
              <w:jc w:val="center"/>
              <w:rPr>
                <w:rFonts w:ascii="Times New Roman" w:hAnsi="Times New Roman"/>
                <w:lang w:val="uk-UA"/>
              </w:rPr>
            </w:pPr>
            <w:r w:rsidRPr="0003376A">
              <w:rPr>
                <w:rFonts w:ascii="Times New Roman" w:hAnsi="Times New Roman"/>
                <w:lang w:val="uk-UA"/>
              </w:rPr>
              <w:t>33</w:t>
            </w:r>
          </w:p>
        </w:tc>
        <w:tc>
          <w:tcPr>
            <w:tcW w:w="1440" w:type="dxa"/>
            <w:shd w:val="clear" w:color="auto" w:fill="auto"/>
            <w:vAlign w:val="center"/>
          </w:tcPr>
          <w:p w14:paraId="7DC95B41" w14:textId="77777777" w:rsidR="007C6A52" w:rsidRPr="0003376A" w:rsidRDefault="007C6A52" w:rsidP="002B285C">
            <w:pPr>
              <w:jc w:val="center"/>
              <w:rPr>
                <w:rFonts w:ascii="Times New Roman" w:hAnsi="Times New Roman"/>
                <w:lang w:val="uk-UA"/>
              </w:rPr>
            </w:pPr>
            <w:r w:rsidRPr="0003376A">
              <w:rPr>
                <w:rFonts w:ascii="Times New Roman" w:hAnsi="Times New Roman"/>
                <w:lang w:val="uk-UA"/>
              </w:rPr>
              <w:t>13,0</w:t>
            </w:r>
          </w:p>
        </w:tc>
        <w:tc>
          <w:tcPr>
            <w:tcW w:w="1260" w:type="dxa"/>
            <w:shd w:val="clear" w:color="auto" w:fill="auto"/>
            <w:vAlign w:val="center"/>
          </w:tcPr>
          <w:p w14:paraId="30BEB85D" w14:textId="77777777" w:rsidR="007C6A52" w:rsidRPr="0003376A" w:rsidRDefault="007C6A52" w:rsidP="002B285C">
            <w:pPr>
              <w:jc w:val="center"/>
              <w:rPr>
                <w:rFonts w:ascii="Times New Roman" w:hAnsi="Times New Roman"/>
                <w:lang w:val="uk-UA"/>
              </w:rPr>
            </w:pPr>
            <w:r w:rsidRPr="0003376A">
              <w:rPr>
                <w:rFonts w:ascii="Times New Roman" w:hAnsi="Times New Roman"/>
                <w:lang w:val="uk-UA"/>
              </w:rPr>
              <w:t>429,0</w:t>
            </w:r>
          </w:p>
        </w:tc>
      </w:tr>
      <w:tr w:rsidR="007C6A52" w:rsidRPr="0003376A" w14:paraId="319136E8" w14:textId="77777777" w:rsidTr="002B285C">
        <w:tc>
          <w:tcPr>
            <w:tcW w:w="2628" w:type="dxa"/>
          </w:tcPr>
          <w:p w14:paraId="44B77D90" w14:textId="77777777" w:rsidR="007C6A52" w:rsidRPr="0003376A" w:rsidRDefault="007C6A52" w:rsidP="002B285C">
            <w:pPr>
              <w:jc w:val="center"/>
              <w:rPr>
                <w:rFonts w:ascii="Times New Roman" w:hAnsi="Times New Roman"/>
                <w:lang w:val="uk-UA"/>
              </w:rPr>
            </w:pPr>
            <w:r w:rsidRPr="0003376A">
              <w:rPr>
                <w:rFonts w:ascii="Times New Roman" w:hAnsi="Times New Roman"/>
                <w:lang w:val="uk-UA"/>
              </w:rPr>
              <w:t>Гладкоствольна вогнепальна зброя</w:t>
            </w:r>
          </w:p>
        </w:tc>
        <w:tc>
          <w:tcPr>
            <w:tcW w:w="1591" w:type="dxa"/>
            <w:vAlign w:val="center"/>
          </w:tcPr>
          <w:p w14:paraId="4E58D01C" w14:textId="77777777" w:rsidR="007C6A52" w:rsidRPr="0003376A" w:rsidRDefault="007C6A52" w:rsidP="002B285C">
            <w:pPr>
              <w:ind w:left="-108"/>
              <w:jc w:val="center"/>
              <w:rPr>
                <w:rFonts w:ascii="Times New Roman" w:hAnsi="Times New Roman"/>
                <w:lang w:val="uk-UA"/>
              </w:rPr>
            </w:pPr>
            <w:r w:rsidRPr="0003376A">
              <w:rPr>
                <w:rFonts w:ascii="Times New Roman" w:hAnsi="Times New Roman"/>
                <w:lang w:val="uk-UA"/>
              </w:rPr>
              <w:t>24</w:t>
            </w:r>
          </w:p>
        </w:tc>
        <w:tc>
          <w:tcPr>
            <w:tcW w:w="1276" w:type="dxa"/>
            <w:vAlign w:val="center"/>
          </w:tcPr>
          <w:p w14:paraId="403490FF" w14:textId="77777777" w:rsidR="007C6A52" w:rsidRPr="0003376A" w:rsidRDefault="007C6A52" w:rsidP="002B285C">
            <w:pPr>
              <w:jc w:val="center"/>
              <w:rPr>
                <w:rFonts w:ascii="Times New Roman" w:hAnsi="Times New Roman"/>
                <w:lang w:val="uk-UA"/>
              </w:rPr>
            </w:pPr>
            <w:r w:rsidRPr="0003376A">
              <w:rPr>
                <w:rFonts w:ascii="Times New Roman" w:hAnsi="Times New Roman"/>
                <w:lang w:val="uk-UA"/>
              </w:rPr>
              <w:t>–</w:t>
            </w:r>
          </w:p>
        </w:tc>
        <w:tc>
          <w:tcPr>
            <w:tcW w:w="1260" w:type="dxa"/>
            <w:shd w:val="clear" w:color="auto" w:fill="auto"/>
            <w:vAlign w:val="center"/>
          </w:tcPr>
          <w:p w14:paraId="3BAB63C6" w14:textId="77777777" w:rsidR="007C6A52" w:rsidRPr="0003376A" w:rsidRDefault="007C6A52" w:rsidP="002B285C">
            <w:pPr>
              <w:jc w:val="center"/>
              <w:rPr>
                <w:rFonts w:ascii="Times New Roman" w:hAnsi="Times New Roman"/>
                <w:lang w:val="uk-UA"/>
              </w:rPr>
            </w:pPr>
            <w:r w:rsidRPr="0003376A">
              <w:rPr>
                <w:rFonts w:ascii="Times New Roman" w:hAnsi="Times New Roman"/>
                <w:lang w:val="uk-UA"/>
              </w:rPr>
              <w:t>24</w:t>
            </w:r>
          </w:p>
        </w:tc>
        <w:tc>
          <w:tcPr>
            <w:tcW w:w="1440" w:type="dxa"/>
            <w:shd w:val="clear" w:color="auto" w:fill="auto"/>
            <w:vAlign w:val="center"/>
          </w:tcPr>
          <w:p w14:paraId="391F744D" w14:textId="77777777" w:rsidR="007C6A52" w:rsidRPr="0003376A" w:rsidRDefault="007C6A52" w:rsidP="002B285C">
            <w:pPr>
              <w:jc w:val="center"/>
              <w:rPr>
                <w:rFonts w:ascii="Times New Roman" w:hAnsi="Times New Roman"/>
                <w:lang w:val="uk-UA"/>
              </w:rPr>
            </w:pPr>
            <w:r w:rsidRPr="0003376A">
              <w:rPr>
                <w:rFonts w:ascii="Times New Roman" w:hAnsi="Times New Roman"/>
                <w:lang w:val="uk-UA"/>
              </w:rPr>
              <w:t>15,0</w:t>
            </w:r>
          </w:p>
        </w:tc>
        <w:tc>
          <w:tcPr>
            <w:tcW w:w="1260" w:type="dxa"/>
            <w:shd w:val="clear" w:color="auto" w:fill="auto"/>
            <w:vAlign w:val="center"/>
          </w:tcPr>
          <w:p w14:paraId="06BD91DB" w14:textId="77777777" w:rsidR="007C6A52" w:rsidRPr="0003376A" w:rsidRDefault="007C6A52" w:rsidP="002B285C">
            <w:pPr>
              <w:jc w:val="center"/>
              <w:rPr>
                <w:rFonts w:ascii="Times New Roman" w:hAnsi="Times New Roman"/>
                <w:lang w:val="uk-UA"/>
              </w:rPr>
            </w:pPr>
            <w:r w:rsidRPr="0003376A">
              <w:rPr>
                <w:rFonts w:ascii="Times New Roman" w:hAnsi="Times New Roman"/>
                <w:lang w:val="uk-UA"/>
              </w:rPr>
              <w:t>360,0</w:t>
            </w:r>
          </w:p>
        </w:tc>
      </w:tr>
      <w:tr w:rsidR="007C6A52" w:rsidRPr="0003376A" w14:paraId="4F76761B" w14:textId="77777777" w:rsidTr="002B285C">
        <w:tc>
          <w:tcPr>
            <w:tcW w:w="6755" w:type="dxa"/>
            <w:gridSpan w:val="4"/>
            <w:tcBorders>
              <w:bottom w:val="single" w:sz="4" w:space="0" w:color="auto"/>
            </w:tcBorders>
          </w:tcPr>
          <w:p w14:paraId="2AF42C89" w14:textId="77777777" w:rsidR="007C6A52" w:rsidRPr="0003376A" w:rsidRDefault="007C6A52" w:rsidP="002B285C">
            <w:pPr>
              <w:jc w:val="center"/>
              <w:rPr>
                <w:rFonts w:ascii="Times New Roman" w:hAnsi="Times New Roman"/>
                <w:lang w:val="uk-UA"/>
              </w:rPr>
            </w:pPr>
            <w:r w:rsidRPr="0003376A">
              <w:rPr>
                <w:rFonts w:ascii="Times New Roman" w:hAnsi="Times New Roman"/>
                <w:lang w:val="uk-UA"/>
              </w:rPr>
              <w:t>Всього, тис. грн</w:t>
            </w:r>
          </w:p>
        </w:tc>
        <w:tc>
          <w:tcPr>
            <w:tcW w:w="1440" w:type="dxa"/>
            <w:shd w:val="clear" w:color="auto" w:fill="auto"/>
            <w:vAlign w:val="center"/>
          </w:tcPr>
          <w:p w14:paraId="745D5DD5" w14:textId="77777777" w:rsidR="007C6A52" w:rsidRPr="0003376A" w:rsidRDefault="007C6A52" w:rsidP="002B285C">
            <w:pPr>
              <w:jc w:val="center"/>
              <w:rPr>
                <w:rFonts w:ascii="Times New Roman" w:hAnsi="Times New Roman"/>
                <w:lang w:val="uk-UA"/>
              </w:rPr>
            </w:pPr>
            <w:r w:rsidRPr="0003376A">
              <w:rPr>
                <w:rFonts w:ascii="Times New Roman" w:hAnsi="Times New Roman"/>
                <w:lang w:val="uk-UA"/>
              </w:rPr>
              <w:t>28,0</w:t>
            </w:r>
          </w:p>
        </w:tc>
        <w:tc>
          <w:tcPr>
            <w:tcW w:w="1260" w:type="dxa"/>
            <w:shd w:val="clear" w:color="auto" w:fill="auto"/>
            <w:vAlign w:val="center"/>
          </w:tcPr>
          <w:p w14:paraId="3CE59AF5" w14:textId="77777777" w:rsidR="007C6A52" w:rsidRPr="0003376A" w:rsidRDefault="007C6A52" w:rsidP="002B285C">
            <w:pPr>
              <w:jc w:val="center"/>
              <w:rPr>
                <w:rFonts w:ascii="Times New Roman" w:hAnsi="Times New Roman"/>
                <w:lang w:val="uk-UA"/>
              </w:rPr>
            </w:pPr>
            <w:r w:rsidRPr="0003376A">
              <w:rPr>
                <w:rFonts w:ascii="Times New Roman" w:hAnsi="Times New Roman"/>
                <w:lang w:val="uk-UA"/>
              </w:rPr>
              <w:t>789,0</w:t>
            </w:r>
          </w:p>
        </w:tc>
      </w:tr>
    </w:tbl>
    <w:p w14:paraId="0E9DC021" w14:textId="77777777" w:rsidR="00480B62" w:rsidRPr="0003376A" w:rsidRDefault="00AC6749" w:rsidP="00480B62">
      <w:pPr>
        <w:tabs>
          <w:tab w:val="left" w:pos="1776"/>
        </w:tabs>
        <w:jc w:val="both"/>
        <w:rPr>
          <w:rFonts w:ascii="Times New Roman" w:hAnsi="Times New Roman"/>
          <w:lang w:val="uk-UA"/>
        </w:rPr>
      </w:pPr>
      <w:r w:rsidRPr="0003376A">
        <w:rPr>
          <w:rFonts w:ascii="Times New Roman" w:hAnsi="Times New Roman"/>
          <w:b/>
          <w:lang w:val="uk-UA"/>
        </w:rPr>
        <w:t>Примітка</w:t>
      </w:r>
      <w:r w:rsidRPr="0003376A">
        <w:rPr>
          <w:rFonts w:ascii="Times New Roman" w:hAnsi="Times New Roman"/>
          <w:lang w:val="uk-UA"/>
        </w:rPr>
        <w:t xml:space="preserve">. </w:t>
      </w:r>
      <w:r w:rsidR="00480B62" w:rsidRPr="0003376A">
        <w:rPr>
          <w:rFonts w:ascii="Times New Roman" w:hAnsi="Times New Roman"/>
          <w:lang w:val="uk-UA"/>
        </w:rPr>
        <w:t>В таблиці зазначено середню вартість одиниці відповідного виду зброї вітчизняного виробництва станом на 09.07.2019. Вартість зброї може змінюватись у залежності від зміни цін на ринку впродовж ревізійного періоду.</w:t>
      </w:r>
    </w:p>
    <w:p w14:paraId="54E06F0E" w14:textId="77777777" w:rsidR="00AC6749" w:rsidRPr="0003376A" w:rsidRDefault="00AC6749" w:rsidP="00480B62">
      <w:pPr>
        <w:tabs>
          <w:tab w:val="left" w:pos="1776"/>
        </w:tabs>
        <w:jc w:val="both"/>
        <w:rPr>
          <w:rFonts w:ascii="Times New Roman" w:hAnsi="Times New Roman"/>
          <w:lang w:val="uk-UA"/>
        </w:rPr>
      </w:pPr>
    </w:p>
    <w:p w14:paraId="41114759" w14:textId="77777777" w:rsidR="00AC6749" w:rsidRPr="0003376A" w:rsidRDefault="00AC6749" w:rsidP="00AC6749">
      <w:pPr>
        <w:ind w:firstLine="706"/>
        <w:jc w:val="both"/>
        <w:rPr>
          <w:rFonts w:ascii="Times New Roman" w:hAnsi="Times New Roman"/>
          <w:lang w:val="uk-UA"/>
        </w:rPr>
      </w:pPr>
      <w:r w:rsidRPr="0003376A">
        <w:rPr>
          <w:rFonts w:ascii="Times New Roman" w:hAnsi="Times New Roman"/>
          <w:lang w:val="uk-UA"/>
        </w:rPr>
        <w:t xml:space="preserve">З метою належної протипожежної охорони Парку є потреба оснастити кожне відділення засобами пожежогасіння. Перелік протипожежного обладнання та засобів гасіння лісових пожеж, що </w:t>
      </w:r>
      <w:r w:rsidR="00D65B47">
        <w:rPr>
          <w:rFonts w:ascii="Times New Roman" w:hAnsi="Times New Roman"/>
          <w:lang w:val="uk-UA"/>
        </w:rPr>
        <w:t>Проєкту</w:t>
      </w:r>
      <w:r w:rsidRPr="0003376A">
        <w:rPr>
          <w:rFonts w:ascii="Times New Roman" w:hAnsi="Times New Roman"/>
          <w:lang w:val="uk-UA"/>
        </w:rPr>
        <w:t>ються для придбання, в основному наведено відповідно до Норм забезпечення протипожежним обладнанням та засобами гасіння лісових пожеж структурних підрозділів постійних лісокористувачів, що не мають лісових пожежних станцій (додаток 1) до Правил пожежної бе</w:t>
      </w:r>
      <w:r w:rsidR="00480B62" w:rsidRPr="0003376A">
        <w:rPr>
          <w:rFonts w:ascii="Times New Roman" w:hAnsi="Times New Roman"/>
          <w:lang w:val="uk-UA"/>
        </w:rPr>
        <w:t>зпеки в лісах України. Тому кож</w:t>
      </w:r>
      <w:r w:rsidRPr="0003376A">
        <w:rPr>
          <w:rFonts w:ascii="Times New Roman" w:hAnsi="Times New Roman"/>
          <w:lang w:val="uk-UA"/>
        </w:rPr>
        <w:t>н</w:t>
      </w:r>
      <w:r w:rsidR="00480B62" w:rsidRPr="0003376A">
        <w:rPr>
          <w:rFonts w:ascii="Times New Roman" w:hAnsi="Times New Roman"/>
          <w:lang w:val="uk-UA"/>
        </w:rPr>
        <w:t>е</w:t>
      </w:r>
      <w:r w:rsidRPr="0003376A">
        <w:rPr>
          <w:rFonts w:ascii="Times New Roman" w:hAnsi="Times New Roman"/>
          <w:lang w:val="uk-UA"/>
        </w:rPr>
        <w:t xml:space="preserve"> відділення повинно бути забезпечене наступним п</w:t>
      </w:r>
      <w:r w:rsidR="008A1D24" w:rsidRPr="0003376A">
        <w:rPr>
          <w:rFonts w:ascii="Times New Roman" w:hAnsi="Times New Roman"/>
          <w:lang w:val="uk-UA"/>
        </w:rPr>
        <w:t>ереліком обладнання (табл. 5.3.4</w:t>
      </w:r>
      <w:r w:rsidRPr="0003376A">
        <w:rPr>
          <w:rFonts w:ascii="Times New Roman" w:hAnsi="Times New Roman"/>
          <w:lang w:val="uk-UA"/>
        </w:rPr>
        <w:t>).</w:t>
      </w:r>
    </w:p>
    <w:p w14:paraId="4EEB0450" w14:textId="77777777" w:rsidR="008A1D24" w:rsidRPr="0003376A" w:rsidRDefault="008A1D24" w:rsidP="00AC6749">
      <w:pPr>
        <w:ind w:firstLine="706"/>
        <w:jc w:val="right"/>
        <w:rPr>
          <w:rFonts w:ascii="Times New Roman" w:hAnsi="Times New Roman"/>
          <w:lang w:val="uk-UA"/>
        </w:rPr>
      </w:pPr>
    </w:p>
    <w:p w14:paraId="0298E264" w14:textId="77777777" w:rsidR="00AC6749" w:rsidRPr="0003376A" w:rsidRDefault="00AC6749" w:rsidP="00AC6749">
      <w:pPr>
        <w:ind w:firstLine="706"/>
        <w:jc w:val="right"/>
        <w:rPr>
          <w:rFonts w:ascii="Times New Roman" w:hAnsi="Times New Roman"/>
          <w:lang w:val="uk-UA"/>
        </w:rPr>
      </w:pPr>
      <w:r w:rsidRPr="0003376A">
        <w:rPr>
          <w:rFonts w:ascii="Times New Roman" w:hAnsi="Times New Roman"/>
          <w:lang w:val="uk-UA"/>
        </w:rPr>
        <w:t>Таблиця 5.3.</w:t>
      </w:r>
      <w:r w:rsidR="008A1D24" w:rsidRPr="0003376A">
        <w:rPr>
          <w:rFonts w:ascii="Times New Roman" w:hAnsi="Times New Roman"/>
          <w:lang w:val="uk-UA"/>
        </w:rPr>
        <w:t>4</w:t>
      </w:r>
    </w:p>
    <w:p w14:paraId="3E31C4A2"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lastRenderedPageBreak/>
        <w:t>Перелік необхідного протипожежного обладнання для природоохоронних науково-дослідних відділень (Голосіївське, Лісниківське, Святошинсько-Біличанське)</w:t>
      </w:r>
    </w:p>
    <w:p w14:paraId="16515E70" w14:textId="77777777" w:rsidR="00480B62" w:rsidRPr="0003376A" w:rsidRDefault="00480B62" w:rsidP="00480B62">
      <w:pPr>
        <w:jc w:val="both"/>
        <w:rPr>
          <w:rFonts w:ascii="Times New Roman" w:hAnsi="Times New Roman"/>
          <w:lang w:val="uk-UA"/>
        </w:rPr>
      </w:pPr>
    </w:p>
    <w:tbl>
      <w:tblPr>
        <w:tblW w:w="48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6"/>
        <w:gridCol w:w="1213"/>
        <w:gridCol w:w="1301"/>
        <w:gridCol w:w="1370"/>
        <w:gridCol w:w="1370"/>
        <w:gridCol w:w="1539"/>
      </w:tblGrid>
      <w:tr w:rsidR="00480B62" w:rsidRPr="0003376A" w14:paraId="3116FE80" w14:textId="77777777" w:rsidTr="00480B62">
        <w:trPr>
          <w:trHeight w:val="315"/>
          <w:jc w:val="center"/>
        </w:trPr>
        <w:tc>
          <w:tcPr>
            <w:tcW w:w="1259" w:type="pct"/>
            <w:shd w:val="clear" w:color="auto" w:fill="auto"/>
            <w:vAlign w:val="center"/>
          </w:tcPr>
          <w:p w14:paraId="4AA0A22A" w14:textId="77777777" w:rsidR="00480B62" w:rsidRPr="0003376A" w:rsidRDefault="00480B62" w:rsidP="00480B62">
            <w:pPr>
              <w:tabs>
                <w:tab w:val="left" w:pos="372"/>
              </w:tabs>
              <w:jc w:val="center"/>
              <w:rPr>
                <w:rFonts w:ascii="Times New Roman" w:hAnsi="Times New Roman"/>
                <w:lang w:val="uk-UA"/>
              </w:rPr>
            </w:pPr>
            <w:r w:rsidRPr="0003376A">
              <w:rPr>
                <w:rFonts w:ascii="Times New Roman" w:hAnsi="Times New Roman"/>
                <w:lang w:val="uk-UA"/>
              </w:rPr>
              <w:t>Назва</w:t>
            </w:r>
          </w:p>
        </w:tc>
        <w:tc>
          <w:tcPr>
            <w:tcW w:w="678" w:type="pct"/>
            <w:shd w:val="clear" w:color="auto" w:fill="auto"/>
            <w:vAlign w:val="center"/>
          </w:tcPr>
          <w:p w14:paraId="0F79F6EF"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Одиниці виміру</w:t>
            </w:r>
          </w:p>
        </w:tc>
        <w:tc>
          <w:tcPr>
            <w:tcW w:w="678" w:type="pct"/>
            <w:shd w:val="clear" w:color="auto" w:fill="auto"/>
            <w:vAlign w:val="center"/>
          </w:tcPr>
          <w:p w14:paraId="5502E1D9"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Потреба на одне відділення</w:t>
            </w:r>
          </w:p>
        </w:tc>
        <w:tc>
          <w:tcPr>
            <w:tcW w:w="764" w:type="pct"/>
            <w:vAlign w:val="center"/>
          </w:tcPr>
          <w:p w14:paraId="6A9F366B"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Загальна потреба</w:t>
            </w:r>
          </w:p>
        </w:tc>
        <w:tc>
          <w:tcPr>
            <w:tcW w:w="764" w:type="pct"/>
            <w:vAlign w:val="center"/>
          </w:tcPr>
          <w:p w14:paraId="78F798FC"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Вартість за одиницю, тис. грн</w:t>
            </w:r>
          </w:p>
        </w:tc>
        <w:tc>
          <w:tcPr>
            <w:tcW w:w="857" w:type="pct"/>
            <w:vAlign w:val="center"/>
          </w:tcPr>
          <w:p w14:paraId="4DB4EDE3"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Загальна вартість, тис. грн</w:t>
            </w:r>
          </w:p>
        </w:tc>
      </w:tr>
      <w:tr w:rsidR="00480B62" w:rsidRPr="0003376A" w14:paraId="304ACB50" w14:textId="77777777" w:rsidTr="00480B62">
        <w:trPr>
          <w:trHeight w:val="315"/>
          <w:jc w:val="center"/>
        </w:trPr>
        <w:tc>
          <w:tcPr>
            <w:tcW w:w="1259" w:type="pct"/>
            <w:shd w:val="clear" w:color="auto" w:fill="auto"/>
          </w:tcPr>
          <w:p w14:paraId="5A2E3097" w14:textId="77777777" w:rsidR="00480B62" w:rsidRPr="0003376A" w:rsidRDefault="00480B62" w:rsidP="00AE77C2">
            <w:pPr>
              <w:numPr>
                <w:ilvl w:val="0"/>
                <w:numId w:val="13"/>
              </w:numPr>
              <w:tabs>
                <w:tab w:val="left" w:pos="372"/>
              </w:tabs>
              <w:ind w:left="0" w:firstLine="0"/>
              <w:rPr>
                <w:rFonts w:ascii="Times New Roman" w:hAnsi="Times New Roman"/>
                <w:lang w:val="uk-UA"/>
              </w:rPr>
            </w:pPr>
            <w:r w:rsidRPr="0003376A">
              <w:rPr>
                <w:rFonts w:ascii="Times New Roman" w:hAnsi="Times New Roman"/>
                <w:lang w:val="uk-UA"/>
              </w:rPr>
              <w:t>Цистерни причіпні</w:t>
            </w:r>
          </w:p>
        </w:tc>
        <w:tc>
          <w:tcPr>
            <w:tcW w:w="678" w:type="pct"/>
            <w:shd w:val="clear" w:color="auto" w:fill="auto"/>
            <w:vAlign w:val="center"/>
          </w:tcPr>
          <w:p w14:paraId="390B049F"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шт.</w:t>
            </w:r>
          </w:p>
        </w:tc>
        <w:tc>
          <w:tcPr>
            <w:tcW w:w="678" w:type="pct"/>
            <w:shd w:val="clear" w:color="auto" w:fill="auto"/>
            <w:vAlign w:val="center"/>
          </w:tcPr>
          <w:p w14:paraId="76BD1396"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1</w:t>
            </w:r>
          </w:p>
        </w:tc>
        <w:tc>
          <w:tcPr>
            <w:tcW w:w="764" w:type="pct"/>
            <w:vAlign w:val="center"/>
          </w:tcPr>
          <w:p w14:paraId="4EA55ACD"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3</w:t>
            </w:r>
          </w:p>
        </w:tc>
        <w:tc>
          <w:tcPr>
            <w:tcW w:w="764" w:type="pct"/>
            <w:vAlign w:val="center"/>
          </w:tcPr>
          <w:p w14:paraId="3899474F"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100,0</w:t>
            </w:r>
          </w:p>
        </w:tc>
        <w:tc>
          <w:tcPr>
            <w:tcW w:w="857" w:type="pct"/>
            <w:vAlign w:val="center"/>
          </w:tcPr>
          <w:p w14:paraId="6B517D8F"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300,0</w:t>
            </w:r>
          </w:p>
        </w:tc>
      </w:tr>
      <w:tr w:rsidR="00480B62" w:rsidRPr="0003376A" w14:paraId="6260E2E8" w14:textId="77777777" w:rsidTr="00480B62">
        <w:trPr>
          <w:trHeight w:val="315"/>
          <w:jc w:val="center"/>
        </w:trPr>
        <w:tc>
          <w:tcPr>
            <w:tcW w:w="1259" w:type="pct"/>
            <w:shd w:val="clear" w:color="auto" w:fill="auto"/>
          </w:tcPr>
          <w:p w14:paraId="40669959" w14:textId="77777777" w:rsidR="00480B62" w:rsidRPr="0003376A" w:rsidRDefault="00480B62" w:rsidP="00AE77C2">
            <w:pPr>
              <w:numPr>
                <w:ilvl w:val="0"/>
                <w:numId w:val="13"/>
              </w:numPr>
              <w:tabs>
                <w:tab w:val="left" w:pos="372"/>
              </w:tabs>
              <w:ind w:left="0" w:firstLine="0"/>
              <w:rPr>
                <w:rFonts w:ascii="Times New Roman" w:hAnsi="Times New Roman"/>
                <w:lang w:val="uk-UA"/>
              </w:rPr>
            </w:pPr>
            <w:r w:rsidRPr="0003376A">
              <w:rPr>
                <w:rFonts w:ascii="Times New Roman" w:hAnsi="Times New Roman"/>
                <w:lang w:val="uk-UA"/>
              </w:rPr>
              <w:t>Мотопомпи</w:t>
            </w:r>
          </w:p>
        </w:tc>
        <w:tc>
          <w:tcPr>
            <w:tcW w:w="678" w:type="pct"/>
            <w:shd w:val="clear" w:color="auto" w:fill="auto"/>
            <w:vAlign w:val="center"/>
          </w:tcPr>
          <w:p w14:paraId="3B15CAA4"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шт.</w:t>
            </w:r>
          </w:p>
        </w:tc>
        <w:tc>
          <w:tcPr>
            <w:tcW w:w="678" w:type="pct"/>
            <w:shd w:val="clear" w:color="auto" w:fill="auto"/>
            <w:vAlign w:val="center"/>
          </w:tcPr>
          <w:p w14:paraId="4E0BD137"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2</w:t>
            </w:r>
          </w:p>
        </w:tc>
        <w:tc>
          <w:tcPr>
            <w:tcW w:w="764" w:type="pct"/>
            <w:vAlign w:val="center"/>
          </w:tcPr>
          <w:p w14:paraId="36660A71"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6</w:t>
            </w:r>
          </w:p>
        </w:tc>
        <w:tc>
          <w:tcPr>
            <w:tcW w:w="764" w:type="pct"/>
            <w:vAlign w:val="center"/>
          </w:tcPr>
          <w:p w14:paraId="03AB5444"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10,0</w:t>
            </w:r>
          </w:p>
        </w:tc>
        <w:tc>
          <w:tcPr>
            <w:tcW w:w="857" w:type="pct"/>
            <w:vAlign w:val="center"/>
          </w:tcPr>
          <w:p w14:paraId="5ECC658E"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60,0</w:t>
            </w:r>
          </w:p>
        </w:tc>
      </w:tr>
      <w:tr w:rsidR="00480B62" w:rsidRPr="0003376A" w14:paraId="79C9AE80" w14:textId="77777777" w:rsidTr="00480B62">
        <w:trPr>
          <w:trHeight w:val="315"/>
          <w:jc w:val="center"/>
        </w:trPr>
        <w:tc>
          <w:tcPr>
            <w:tcW w:w="1259" w:type="pct"/>
            <w:shd w:val="clear" w:color="auto" w:fill="auto"/>
          </w:tcPr>
          <w:p w14:paraId="39EDD4D2" w14:textId="77777777" w:rsidR="00480B62" w:rsidRPr="0003376A" w:rsidRDefault="00480B62" w:rsidP="00AE77C2">
            <w:pPr>
              <w:numPr>
                <w:ilvl w:val="0"/>
                <w:numId w:val="13"/>
              </w:numPr>
              <w:tabs>
                <w:tab w:val="left" w:pos="372"/>
              </w:tabs>
              <w:ind w:left="0" w:firstLine="0"/>
              <w:rPr>
                <w:rFonts w:ascii="Times New Roman" w:hAnsi="Times New Roman"/>
                <w:lang w:val="uk-UA"/>
              </w:rPr>
            </w:pPr>
            <w:r w:rsidRPr="0003376A">
              <w:rPr>
                <w:rFonts w:ascii="Times New Roman" w:hAnsi="Times New Roman"/>
                <w:lang w:val="uk-UA"/>
              </w:rPr>
              <w:t>Напірні пожежні рукави</w:t>
            </w:r>
          </w:p>
        </w:tc>
        <w:tc>
          <w:tcPr>
            <w:tcW w:w="678" w:type="pct"/>
            <w:shd w:val="clear" w:color="auto" w:fill="auto"/>
            <w:vAlign w:val="center"/>
          </w:tcPr>
          <w:p w14:paraId="740A3D66"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пог. м</w:t>
            </w:r>
          </w:p>
        </w:tc>
        <w:tc>
          <w:tcPr>
            <w:tcW w:w="678" w:type="pct"/>
            <w:shd w:val="clear" w:color="auto" w:fill="auto"/>
            <w:vAlign w:val="center"/>
          </w:tcPr>
          <w:p w14:paraId="47E26C56" w14:textId="77777777" w:rsidR="00480B62" w:rsidRPr="006B7A20" w:rsidRDefault="00C00D75" w:rsidP="00480B62">
            <w:pPr>
              <w:jc w:val="center"/>
              <w:rPr>
                <w:rFonts w:ascii="Times New Roman" w:hAnsi="Times New Roman"/>
                <w:lang w:val="uk-UA"/>
              </w:rPr>
            </w:pPr>
            <w:r w:rsidRPr="006B7A20">
              <w:rPr>
                <w:rFonts w:ascii="Times New Roman" w:hAnsi="Times New Roman"/>
                <w:lang w:val="uk-UA"/>
              </w:rPr>
              <w:t>8</w:t>
            </w:r>
            <w:r w:rsidR="00480B62" w:rsidRPr="006B7A20">
              <w:rPr>
                <w:rFonts w:ascii="Times New Roman" w:hAnsi="Times New Roman"/>
                <w:lang w:val="uk-UA"/>
              </w:rPr>
              <w:t>0</w:t>
            </w:r>
          </w:p>
        </w:tc>
        <w:tc>
          <w:tcPr>
            <w:tcW w:w="764" w:type="pct"/>
            <w:vAlign w:val="center"/>
          </w:tcPr>
          <w:p w14:paraId="546309DD" w14:textId="77777777" w:rsidR="00480B62" w:rsidRPr="006B7A20" w:rsidRDefault="00C00D75" w:rsidP="00480B62">
            <w:pPr>
              <w:jc w:val="center"/>
              <w:rPr>
                <w:rFonts w:ascii="Times New Roman" w:hAnsi="Times New Roman"/>
                <w:lang w:val="uk-UA"/>
              </w:rPr>
            </w:pPr>
            <w:r w:rsidRPr="006B7A20">
              <w:rPr>
                <w:rFonts w:ascii="Times New Roman" w:hAnsi="Times New Roman"/>
                <w:lang w:val="uk-UA"/>
              </w:rPr>
              <w:t>24</w:t>
            </w:r>
            <w:r w:rsidR="00480B62" w:rsidRPr="006B7A20">
              <w:rPr>
                <w:rFonts w:ascii="Times New Roman" w:hAnsi="Times New Roman"/>
                <w:lang w:val="uk-UA"/>
              </w:rPr>
              <w:t>0</w:t>
            </w:r>
          </w:p>
        </w:tc>
        <w:tc>
          <w:tcPr>
            <w:tcW w:w="764" w:type="pct"/>
            <w:vAlign w:val="center"/>
          </w:tcPr>
          <w:p w14:paraId="767E4F54" w14:textId="77777777" w:rsidR="00480B62" w:rsidRPr="006B7A20" w:rsidRDefault="00480B62" w:rsidP="00C00D75">
            <w:pPr>
              <w:jc w:val="center"/>
              <w:rPr>
                <w:rFonts w:ascii="Times New Roman" w:hAnsi="Times New Roman"/>
                <w:lang w:val="uk-UA"/>
              </w:rPr>
            </w:pPr>
            <w:r w:rsidRPr="006B7A20">
              <w:rPr>
                <w:rFonts w:ascii="Times New Roman" w:hAnsi="Times New Roman"/>
                <w:lang w:val="uk-UA"/>
              </w:rPr>
              <w:t>0,</w:t>
            </w:r>
            <w:r w:rsidR="00C00D75" w:rsidRPr="006B7A20">
              <w:rPr>
                <w:rFonts w:ascii="Times New Roman" w:hAnsi="Times New Roman"/>
                <w:lang w:val="uk-UA"/>
              </w:rPr>
              <w:t>2</w:t>
            </w:r>
          </w:p>
        </w:tc>
        <w:tc>
          <w:tcPr>
            <w:tcW w:w="857" w:type="pct"/>
            <w:vAlign w:val="center"/>
          </w:tcPr>
          <w:p w14:paraId="66B646DE" w14:textId="77777777" w:rsidR="00480B62" w:rsidRPr="006B7A20" w:rsidRDefault="00C00D75" w:rsidP="00C00D75">
            <w:pPr>
              <w:jc w:val="center"/>
              <w:rPr>
                <w:rFonts w:ascii="Times New Roman" w:hAnsi="Times New Roman"/>
                <w:lang w:val="uk-UA"/>
              </w:rPr>
            </w:pPr>
            <w:r w:rsidRPr="006B7A20">
              <w:rPr>
                <w:rFonts w:ascii="Times New Roman" w:hAnsi="Times New Roman"/>
                <w:lang w:val="uk-UA"/>
              </w:rPr>
              <w:t>48</w:t>
            </w:r>
            <w:r w:rsidR="00480B62" w:rsidRPr="006B7A20">
              <w:rPr>
                <w:rFonts w:ascii="Times New Roman" w:hAnsi="Times New Roman"/>
                <w:lang w:val="uk-UA"/>
              </w:rPr>
              <w:t>,</w:t>
            </w:r>
            <w:r w:rsidRPr="006B7A20">
              <w:rPr>
                <w:rFonts w:ascii="Times New Roman" w:hAnsi="Times New Roman"/>
                <w:lang w:val="uk-UA"/>
              </w:rPr>
              <w:t>0</w:t>
            </w:r>
          </w:p>
        </w:tc>
      </w:tr>
      <w:tr w:rsidR="00480B62" w:rsidRPr="0003376A" w14:paraId="6B1FF1BF" w14:textId="77777777" w:rsidTr="00480B62">
        <w:trPr>
          <w:trHeight w:val="315"/>
          <w:jc w:val="center"/>
        </w:trPr>
        <w:tc>
          <w:tcPr>
            <w:tcW w:w="1259" w:type="pct"/>
            <w:shd w:val="clear" w:color="auto" w:fill="auto"/>
          </w:tcPr>
          <w:p w14:paraId="49386E5E" w14:textId="77777777" w:rsidR="00480B62" w:rsidRPr="0003376A" w:rsidRDefault="00480B62" w:rsidP="00AE77C2">
            <w:pPr>
              <w:numPr>
                <w:ilvl w:val="0"/>
                <w:numId w:val="13"/>
              </w:numPr>
              <w:tabs>
                <w:tab w:val="left" w:pos="372"/>
              </w:tabs>
              <w:ind w:left="0" w:firstLine="0"/>
              <w:rPr>
                <w:rFonts w:ascii="Times New Roman" w:hAnsi="Times New Roman"/>
                <w:lang w:val="uk-UA"/>
              </w:rPr>
            </w:pPr>
            <w:r w:rsidRPr="0003376A">
              <w:rPr>
                <w:rFonts w:ascii="Times New Roman" w:hAnsi="Times New Roman"/>
                <w:lang w:val="uk-UA"/>
              </w:rPr>
              <w:t>Ранцеві обприскувачі</w:t>
            </w:r>
          </w:p>
        </w:tc>
        <w:tc>
          <w:tcPr>
            <w:tcW w:w="678" w:type="pct"/>
            <w:shd w:val="clear" w:color="auto" w:fill="auto"/>
            <w:vAlign w:val="center"/>
          </w:tcPr>
          <w:p w14:paraId="14EEEE62"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шт.</w:t>
            </w:r>
          </w:p>
        </w:tc>
        <w:tc>
          <w:tcPr>
            <w:tcW w:w="678" w:type="pct"/>
            <w:shd w:val="clear" w:color="auto" w:fill="auto"/>
            <w:vAlign w:val="center"/>
          </w:tcPr>
          <w:p w14:paraId="2D3BDE19"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2</w:t>
            </w:r>
          </w:p>
        </w:tc>
        <w:tc>
          <w:tcPr>
            <w:tcW w:w="764" w:type="pct"/>
            <w:vAlign w:val="center"/>
          </w:tcPr>
          <w:p w14:paraId="6CC43D45"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6</w:t>
            </w:r>
          </w:p>
        </w:tc>
        <w:tc>
          <w:tcPr>
            <w:tcW w:w="764" w:type="pct"/>
            <w:vAlign w:val="center"/>
          </w:tcPr>
          <w:p w14:paraId="3F6F7840"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0,6</w:t>
            </w:r>
          </w:p>
        </w:tc>
        <w:tc>
          <w:tcPr>
            <w:tcW w:w="857" w:type="pct"/>
            <w:vAlign w:val="center"/>
          </w:tcPr>
          <w:p w14:paraId="32651694"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3,6</w:t>
            </w:r>
          </w:p>
        </w:tc>
      </w:tr>
      <w:tr w:rsidR="00480B62" w:rsidRPr="0003376A" w14:paraId="293E244C" w14:textId="77777777" w:rsidTr="00480B62">
        <w:trPr>
          <w:trHeight w:val="315"/>
          <w:jc w:val="center"/>
        </w:trPr>
        <w:tc>
          <w:tcPr>
            <w:tcW w:w="1259" w:type="pct"/>
            <w:shd w:val="clear" w:color="auto" w:fill="auto"/>
          </w:tcPr>
          <w:p w14:paraId="438A1F40" w14:textId="77777777" w:rsidR="00480B62" w:rsidRPr="0003376A" w:rsidRDefault="00480B62" w:rsidP="00AE77C2">
            <w:pPr>
              <w:numPr>
                <w:ilvl w:val="0"/>
                <w:numId w:val="13"/>
              </w:numPr>
              <w:tabs>
                <w:tab w:val="left" w:pos="372"/>
              </w:tabs>
              <w:ind w:left="0" w:firstLine="0"/>
              <w:rPr>
                <w:rFonts w:ascii="Times New Roman" w:hAnsi="Times New Roman"/>
                <w:lang w:val="uk-UA"/>
              </w:rPr>
            </w:pPr>
            <w:r w:rsidRPr="0003376A">
              <w:rPr>
                <w:rFonts w:ascii="Times New Roman" w:hAnsi="Times New Roman"/>
                <w:lang w:val="uk-UA"/>
              </w:rPr>
              <w:t>Лопати</w:t>
            </w:r>
          </w:p>
        </w:tc>
        <w:tc>
          <w:tcPr>
            <w:tcW w:w="678" w:type="pct"/>
            <w:shd w:val="clear" w:color="auto" w:fill="auto"/>
            <w:vAlign w:val="center"/>
          </w:tcPr>
          <w:p w14:paraId="24DDC5A0"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шт.</w:t>
            </w:r>
          </w:p>
        </w:tc>
        <w:tc>
          <w:tcPr>
            <w:tcW w:w="678" w:type="pct"/>
            <w:shd w:val="clear" w:color="auto" w:fill="auto"/>
            <w:vAlign w:val="center"/>
          </w:tcPr>
          <w:p w14:paraId="6AF349C3"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10</w:t>
            </w:r>
          </w:p>
        </w:tc>
        <w:tc>
          <w:tcPr>
            <w:tcW w:w="764" w:type="pct"/>
            <w:vAlign w:val="center"/>
          </w:tcPr>
          <w:p w14:paraId="1261B85A"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30</w:t>
            </w:r>
          </w:p>
        </w:tc>
        <w:tc>
          <w:tcPr>
            <w:tcW w:w="764" w:type="pct"/>
            <w:vAlign w:val="center"/>
          </w:tcPr>
          <w:p w14:paraId="49EA0792"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0,2</w:t>
            </w:r>
          </w:p>
        </w:tc>
        <w:tc>
          <w:tcPr>
            <w:tcW w:w="857" w:type="pct"/>
            <w:vAlign w:val="center"/>
          </w:tcPr>
          <w:p w14:paraId="323152B1"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6,0</w:t>
            </w:r>
          </w:p>
        </w:tc>
      </w:tr>
      <w:tr w:rsidR="00480B62" w:rsidRPr="0003376A" w14:paraId="624419F8" w14:textId="77777777" w:rsidTr="00480B62">
        <w:trPr>
          <w:trHeight w:val="315"/>
          <w:jc w:val="center"/>
        </w:trPr>
        <w:tc>
          <w:tcPr>
            <w:tcW w:w="1259" w:type="pct"/>
            <w:shd w:val="clear" w:color="auto" w:fill="auto"/>
          </w:tcPr>
          <w:p w14:paraId="500342D6" w14:textId="77777777" w:rsidR="00480B62" w:rsidRPr="0003376A" w:rsidRDefault="00480B62" w:rsidP="00AE77C2">
            <w:pPr>
              <w:numPr>
                <w:ilvl w:val="0"/>
                <w:numId w:val="13"/>
              </w:numPr>
              <w:tabs>
                <w:tab w:val="left" w:pos="372"/>
              </w:tabs>
              <w:ind w:left="0" w:firstLine="0"/>
              <w:rPr>
                <w:rFonts w:ascii="Times New Roman" w:hAnsi="Times New Roman"/>
                <w:lang w:val="uk-UA"/>
              </w:rPr>
            </w:pPr>
            <w:r w:rsidRPr="0003376A">
              <w:rPr>
                <w:rFonts w:ascii="Times New Roman" w:hAnsi="Times New Roman"/>
                <w:lang w:val="uk-UA"/>
              </w:rPr>
              <w:t>Сокири</w:t>
            </w:r>
          </w:p>
        </w:tc>
        <w:tc>
          <w:tcPr>
            <w:tcW w:w="678" w:type="pct"/>
            <w:shd w:val="clear" w:color="auto" w:fill="auto"/>
            <w:vAlign w:val="center"/>
          </w:tcPr>
          <w:p w14:paraId="2827F3AB"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шт.</w:t>
            </w:r>
          </w:p>
        </w:tc>
        <w:tc>
          <w:tcPr>
            <w:tcW w:w="678" w:type="pct"/>
            <w:shd w:val="clear" w:color="auto" w:fill="auto"/>
            <w:vAlign w:val="center"/>
          </w:tcPr>
          <w:p w14:paraId="1FBBBE7D"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10</w:t>
            </w:r>
          </w:p>
        </w:tc>
        <w:tc>
          <w:tcPr>
            <w:tcW w:w="764" w:type="pct"/>
            <w:vAlign w:val="center"/>
          </w:tcPr>
          <w:p w14:paraId="00879350"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30</w:t>
            </w:r>
          </w:p>
        </w:tc>
        <w:tc>
          <w:tcPr>
            <w:tcW w:w="764" w:type="pct"/>
            <w:vAlign w:val="center"/>
          </w:tcPr>
          <w:p w14:paraId="6C2B05A1"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0,2</w:t>
            </w:r>
          </w:p>
        </w:tc>
        <w:tc>
          <w:tcPr>
            <w:tcW w:w="857" w:type="pct"/>
            <w:vAlign w:val="center"/>
          </w:tcPr>
          <w:p w14:paraId="4983D9B7"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6,0</w:t>
            </w:r>
          </w:p>
        </w:tc>
      </w:tr>
      <w:tr w:rsidR="00480B62" w:rsidRPr="0003376A" w14:paraId="11130EBD" w14:textId="77777777" w:rsidTr="00480B62">
        <w:trPr>
          <w:trHeight w:val="315"/>
          <w:jc w:val="center"/>
        </w:trPr>
        <w:tc>
          <w:tcPr>
            <w:tcW w:w="1259" w:type="pct"/>
            <w:shd w:val="clear" w:color="auto" w:fill="auto"/>
          </w:tcPr>
          <w:p w14:paraId="69A52CC9" w14:textId="77777777" w:rsidR="00480B62" w:rsidRPr="0003376A" w:rsidRDefault="00480B62" w:rsidP="00AE77C2">
            <w:pPr>
              <w:numPr>
                <w:ilvl w:val="0"/>
                <w:numId w:val="13"/>
              </w:numPr>
              <w:tabs>
                <w:tab w:val="left" w:pos="372"/>
              </w:tabs>
              <w:ind w:left="0" w:firstLine="0"/>
              <w:rPr>
                <w:rFonts w:ascii="Times New Roman" w:hAnsi="Times New Roman"/>
                <w:lang w:val="uk-UA"/>
              </w:rPr>
            </w:pPr>
            <w:r w:rsidRPr="0003376A">
              <w:rPr>
                <w:rFonts w:ascii="Times New Roman" w:hAnsi="Times New Roman"/>
                <w:lang w:val="uk-UA"/>
              </w:rPr>
              <w:t>Граблі</w:t>
            </w:r>
          </w:p>
        </w:tc>
        <w:tc>
          <w:tcPr>
            <w:tcW w:w="678" w:type="pct"/>
            <w:shd w:val="clear" w:color="auto" w:fill="auto"/>
            <w:vAlign w:val="center"/>
          </w:tcPr>
          <w:p w14:paraId="00B4183B"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шт.</w:t>
            </w:r>
          </w:p>
        </w:tc>
        <w:tc>
          <w:tcPr>
            <w:tcW w:w="678" w:type="pct"/>
            <w:shd w:val="clear" w:color="auto" w:fill="auto"/>
            <w:vAlign w:val="center"/>
          </w:tcPr>
          <w:p w14:paraId="1812308E"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10</w:t>
            </w:r>
          </w:p>
        </w:tc>
        <w:tc>
          <w:tcPr>
            <w:tcW w:w="764" w:type="pct"/>
            <w:vAlign w:val="center"/>
          </w:tcPr>
          <w:p w14:paraId="0CDD7601"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30</w:t>
            </w:r>
          </w:p>
        </w:tc>
        <w:tc>
          <w:tcPr>
            <w:tcW w:w="764" w:type="pct"/>
            <w:vAlign w:val="center"/>
          </w:tcPr>
          <w:p w14:paraId="2704CF1B"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0,2</w:t>
            </w:r>
          </w:p>
        </w:tc>
        <w:tc>
          <w:tcPr>
            <w:tcW w:w="857" w:type="pct"/>
            <w:vAlign w:val="center"/>
          </w:tcPr>
          <w:p w14:paraId="7E8A0C9E"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6,0</w:t>
            </w:r>
          </w:p>
        </w:tc>
      </w:tr>
      <w:tr w:rsidR="00480B62" w:rsidRPr="0003376A" w14:paraId="2DFEF28D" w14:textId="77777777" w:rsidTr="00480B62">
        <w:trPr>
          <w:trHeight w:val="315"/>
          <w:jc w:val="center"/>
        </w:trPr>
        <w:tc>
          <w:tcPr>
            <w:tcW w:w="1259" w:type="pct"/>
            <w:shd w:val="clear" w:color="auto" w:fill="auto"/>
          </w:tcPr>
          <w:p w14:paraId="232911CC" w14:textId="77777777" w:rsidR="00480B62" w:rsidRPr="0003376A" w:rsidRDefault="00480B62" w:rsidP="00AE77C2">
            <w:pPr>
              <w:numPr>
                <w:ilvl w:val="0"/>
                <w:numId w:val="13"/>
              </w:numPr>
              <w:tabs>
                <w:tab w:val="left" w:pos="372"/>
              </w:tabs>
              <w:ind w:left="0" w:firstLine="0"/>
              <w:rPr>
                <w:rFonts w:ascii="Times New Roman" w:hAnsi="Times New Roman"/>
                <w:lang w:val="uk-UA"/>
              </w:rPr>
            </w:pPr>
            <w:r w:rsidRPr="0003376A">
              <w:rPr>
                <w:rFonts w:ascii="Times New Roman" w:hAnsi="Times New Roman"/>
                <w:lang w:val="uk-UA"/>
              </w:rPr>
              <w:t>Бензопили</w:t>
            </w:r>
          </w:p>
        </w:tc>
        <w:tc>
          <w:tcPr>
            <w:tcW w:w="678" w:type="pct"/>
            <w:shd w:val="clear" w:color="auto" w:fill="auto"/>
            <w:vAlign w:val="center"/>
          </w:tcPr>
          <w:p w14:paraId="799C8E3B"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шт.</w:t>
            </w:r>
          </w:p>
        </w:tc>
        <w:tc>
          <w:tcPr>
            <w:tcW w:w="678" w:type="pct"/>
            <w:shd w:val="clear" w:color="auto" w:fill="auto"/>
            <w:vAlign w:val="center"/>
          </w:tcPr>
          <w:p w14:paraId="06096672"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3</w:t>
            </w:r>
          </w:p>
        </w:tc>
        <w:tc>
          <w:tcPr>
            <w:tcW w:w="764" w:type="pct"/>
            <w:vAlign w:val="center"/>
          </w:tcPr>
          <w:p w14:paraId="31ABE461"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9</w:t>
            </w:r>
          </w:p>
        </w:tc>
        <w:tc>
          <w:tcPr>
            <w:tcW w:w="764" w:type="pct"/>
            <w:vAlign w:val="center"/>
          </w:tcPr>
          <w:p w14:paraId="2A652339"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15,0</w:t>
            </w:r>
          </w:p>
        </w:tc>
        <w:tc>
          <w:tcPr>
            <w:tcW w:w="857" w:type="pct"/>
            <w:vAlign w:val="center"/>
          </w:tcPr>
          <w:p w14:paraId="05050E36"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135,0</w:t>
            </w:r>
          </w:p>
        </w:tc>
      </w:tr>
      <w:tr w:rsidR="00480B62" w:rsidRPr="0003376A" w14:paraId="0005E7C2" w14:textId="77777777" w:rsidTr="00480B62">
        <w:trPr>
          <w:trHeight w:val="675"/>
          <w:jc w:val="center"/>
        </w:trPr>
        <w:tc>
          <w:tcPr>
            <w:tcW w:w="1259" w:type="pct"/>
            <w:shd w:val="clear" w:color="auto" w:fill="auto"/>
          </w:tcPr>
          <w:p w14:paraId="28ABE942" w14:textId="77777777" w:rsidR="00480B62" w:rsidRPr="0003376A" w:rsidRDefault="00480B62" w:rsidP="00AE77C2">
            <w:pPr>
              <w:numPr>
                <w:ilvl w:val="0"/>
                <w:numId w:val="13"/>
              </w:numPr>
              <w:tabs>
                <w:tab w:val="left" w:pos="372"/>
              </w:tabs>
              <w:ind w:left="0" w:firstLine="0"/>
              <w:rPr>
                <w:rFonts w:ascii="Times New Roman" w:hAnsi="Times New Roman"/>
                <w:lang w:val="uk-UA"/>
              </w:rPr>
            </w:pPr>
            <w:r w:rsidRPr="0003376A">
              <w:rPr>
                <w:rFonts w:ascii="Times New Roman" w:hAnsi="Times New Roman"/>
                <w:lang w:val="uk-UA"/>
              </w:rPr>
              <w:t xml:space="preserve">Бідони (каністри) для питної води місткістю </w:t>
            </w:r>
            <w:smartTag w:uri="urn:schemas-microsoft-com:office:smarttags" w:element="metricconverter">
              <w:smartTagPr>
                <w:attr w:name="ProductID" w:val="10 літрів"/>
              </w:smartTagPr>
              <w:r w:rsidRPr="0003376A">
                <w:rPr>
                  <w:rFonts w:ascii="Times New Roman" w:hAnsi="Times New Roman"/>
                  <w:lang w:val="uk-UA"/>
                </w:rPr>
                <w:t>10 літрів</w:t>
              </w:r>
            </w:smartTag>
          </w:p>
        </w:tc>
        <w:tc>
          <w:tcPr>
            <w:tcW w:w="678" w:type="pct"/>
            <w:shd w:val="clear" w:color="auto" w:fill="auto"/>
            <w:vAlign w:val="center"/>
          </w:tcPr>
          <w:p w14:paraId="6620613D"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шт.</w:t>
            </w:r>
          </w:p>
        </w:tc>
        <w:tc>
          <w:tcPr>
            <w:tcW w:w="678" w:type="pct"/>
            <w:shd w:val="clear" w:color="auto" w:fill="auto"/>
            <w:vAlign w:val="center"/>
          </w:tcPr>
          <w:p w14:paraId="033F6051"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2</w:t>
            </w:r>
          </w:p>
        </w:tc>
        <w:tc>
          <w:tcPr>
            <w:tcW w:w="764" w:type="pct"/>
            <w:vAlign w:val="center"/>
          </w:tcPr>
          <w:p w14:paraId="315EC045"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6</w:t>
            </w:r>
          </w:p>
        </w:tc>
        <w:tc>
          <w:tcPr>
            <w:tcW w:w="764" w:type="pct"/>
            <w:vAlign w:val="center"/>
          </w:tcPr>
          <w:p w14:paraId="1B02DD6E"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0,2</w:t>
            </w:r>
          </w:p>
        </w:tc>
        <w:tc>
          <w:tcPr>
            <w:tcW w:w="857" w:type="pct"/>
            <w:vAlign w:val="center"/>
          </w:tcPr>
          <w:p w14:paraId="57F57E94"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1,2</w:t>
            </w:r>
          </w:p>
        </w:tc>
      </w:tr>
      <w:tr w:rsidR="00480B62" w:rsidRPr="0003376A" w14:paraId="6A9818EA" w14:textId="77777777" w:rsidTr="00480B62">
        <w:trPr>
          <w:trHeight w:val="315"/>
          <w:jc w:val="center"/>
        </w:trPr>
        <w:tc>
          <w:tcPr>
            <w:tcW w:w="1259" w:type="pct"/>
            <w:shd w:val="clear" w:color="auto" w:fill="auto"/>
          </w:tcPr>
          <w:p w14:paraId="7D98B7D8" w14:textId="77777777" w:rsidR="00480B62" w:rsidRPr="0003376A" w:rsidRDefault="00480B62" w:rsidP="00AE77C2">
            <w:pPr>
              <w:numPr>
                <w:ilvl w:val="0"/>
                <w:numId w:val="13"/>
              </w:numPr>
              <w:tabs>
                <w:tab w:val="left" w:pos="372"/>
              </w:tabs>
              <w:ind w:left="0" w:firstLine="0"/>
              <w:rPr>
                <w:rFonts w:ascii="Times New Roman" w:hAnsi="Times New Roman"/>
                <w:lang w:val="uk-UA"/>
              </w:rPr>
            </w:pPr>
            <w:r w:rsidRPr="0003376A">
              <w:rPr>
                <w:rFonts w:ascii="Times New Roman" w:hAnsi="Times New Roman"/>
                <w:lang w:val="uk-UA"/>
              </w:rPr>
              <w:t>Кухлі для питної води</w:t>
            </w:r>
          </w:p>
        </w:tc>
        <w:tc>
          <w:tcPr>
            <w:tcW w:w="678" w:type="pct"/>
            <w:shd w:val="clear" w:color="auto" w:fill="auto"/>
            <w:vAlign w:val="center"/>
          </w:tcPr>
          <w:p w14:paraId="66D1C66A"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шт.</w:t>
            </w:r>
          </w:p>
        </w:tc>
        <w:tc>
          <w:tcPr>
            <w:tcW w:w="678" w:type="pct"/>
            <w:shd w:val="clear" w:color="auto" w:fill="auto"/>
            <w:vAlign w:val="center"/>
          </w:tcPr>
          <w:p w14:paraId="18B5BC55"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4</w:t>
            </w:r>
          </w:p>
        </w:tc>
        <w:tc>
          <w:tcPr>
            <w:tcW w:w="764" w:type="pct"/>
            <w:vAlign w:val="center"/>
          </w:tcPr>
          <w:p w14:paraId="0F06CAF8"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12</w:t>
            </w:r>
          </w:p>
        </w:tc>
        <w:tc>
          <w:tcPr>
            <w:tcW w:w="764" w:type="pct"/>
            <w:vAlign w:val="center"/>
          </w:tcPr>
          <w:p w14:paraId="12A54784"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0,02</w:t>
            </w:r>
          </w:p>
        </w:tc>
        <w:tc>
          <w:tcPr>
            <w:tcW w:w="857" w:type="pct"/>
            <w:vAlign w:val="center"/>
          </w:tcPr>
          <w:p w14:paraId="69B54800"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0,24</w:t>
            </w:r>
          </w:p>
        </w:tc>
      </w:tr>
      <w:tr w:rsidR="00480B62" w:rsidRPr="0003376A" w14:paraId="2A55B95C" w14:textId="77777777" w:rsidTr="00480B62">
        <w:trPr>
          <w:trHeight w:val="315"/>
          <w:jc w:val="center"/>
        </w:trPr>
        <w:tc>
          <w:tcPr>
            <w:tcW w:w="1259" w:type="pct"/>
            <w:shd w:val="clear" w:color="auto" w:fill="auto"/>
          </w:tcPr>
          <w:p w14:paraId="6800BEF1" w14:textId="77777777" w:rsidR="00480B62" w:rsidRPr="0003376A" w:rsidRDefault="00480B62" w:rsidP="00AE77C2">
            <w:pPr>
              <w:numPr>
                <w:ilvl w:val="0"/>
                <w:numId w:val="13"/>
              </w:numPr>
              <w:tabs>
                <w:tab w:val="left" w:pos="372"/>
              </w:tabs>
              <w:ind w:left="0" w:firstLine="0"/>
              <w:rPr>
                <w:rFonts w:ascii="Times New Roman" w:hAnsi="Times New Roman"/>
                <w:lang w:val="uk-UA"/>
              </w:rPr>
            </w:pPr>
            <w:r w:rsidRPr="0003376A">
              <w:rPr>
                <w:rFonts w:ascii="Times New Roman" w:hAnsi="Times New Roman"/>
                <w:lang w:val="uk-UA"/>
              </w:rPr>
              <w:t>Черговий спецодяг</w:t>
            </w:r>
          </w:p>
        </w:tc>
        <w:tc>
          <w:tcPr>
            <w:tcW w:w="678" w:type="pct"/>
            <w:shd w:val="clear" w:color="auto" w:fill="auto"/>
            <w:vAlign w:val="center"/>
          </w:tcPr>
          <w:p w14:paraId="7FAA2001"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комплект</w:t>
            </w:r>
          </w:p>
        </w:tc>
        <w:tc>
          <w:tcPr>
            <w:tcW w:w="678" w:type="pct"/>
            <w:shd w:val="clear" w:color="auto" w:fill="auto"/>
            <w:vAlign w:val="center"/>
          </w:tcPr>
          <w:p w14:paraId="3C9ABB40"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5</w:t>
            </w:r>
          </w:p>
        </w:tc>
        <w:tc>
          <w:tcPr>
            <w:tcW w:w="764" w:type="pct"/>
            <w:vAlign w:val="center"/>
          </w:tcPr>
          <w:p w14:paraId="170E6DE1"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15</w:t>
            </w:r>
          </w:p>
        </w:tc>
        <w:tc>
          <w:tcPr>
            <w:tcW w:w="764" w:type="pct"/>
            <w:vAlign w:val="center"/>
          </w:tcPr>
          <w:p w14:paraId="1F9A0C3C"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2,0</w:t>
            </w:r>
          </w:p>
        </w:tc>
        <w:tc>
          <w:tcPr>
            <w:tcW w:w="857" w:type="pct"/>
            <w:vAlign w:val="center"/>
          </w:tcPr>
          <w:p w14:paraId="73D415D0"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30,0</w:t>
            </w:r>
          </w:p>
        </w:tc>
      </w:tr>
      <w:tr w:rsidR="00480B62" w:rsidRPr="0003376A" w14:paraId="259AD29B" w14:textId="77777777" w:rsidTr="00480B62">
        <w:trPr>
          <w:trHeight w:val="315"/>
          <w:jc w:val="center"/>
        </w:trPr>
        <w:tc>
          <w:tcPr>
            <w:tcW w:w="1259" w:type="pct"/>
            <w:shd w:val="clear" w:color="auto" w:fill="auto"/>
          </w:tcPr>
          <w:p w14:paraId="35B4CE5F" w14:textId="77777777" w:rsidR="00480B62" w:rsidRPr="0003376A" w:rsidRDefault="00480B62" w:rsidP="00AE77C2">
            <w:pPr>
              <w:numPr>
                <w:ilvl w:val="0"/>
                <w:numId w:val="13"/>
              </w:numPr>
              <w:tabs>
                <w:tab w:val="left" w:pos="372"/>
              </w:tabs>
              <w:ind w:left="0" w:firstLine="0"/>
              <w:rPr>
                <w:rFonts w:ascii="Times New Roman" w:hAnsi="Times New Roman"/>
                <w:lang w:val="uk-UA"/>
              </w:rPr>
            </w:pPr>
            <w:r w:rsidRPr="0003376A">
              <w:rPr>
                <w:rFonts w:ascii="Times New Roman" w:hAnsi="Times New Roman"/>
                <w:lang w:val="uk-UA"/>
              </w:rPr>
              <w:t>Робочі рукавиці</w:t>
            </w:r>
          </w:p>
        </w:tc>
        <w:tc>
          <w:tcPr>
            <w:tcW w:w="678" w:type="pct"/>
            <w:shd w:val="clear" w:color="auto" w:fill="auto"/>
            <w:vAlign w:val="center"/>
          </w:tcPr>
          <w:p w14:paraId="745DE514"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пари</w:t>
            </w:r>
          </w:p>
        </w:tc>
        <w:tc>
          <w:tcPr>
            <w:tcW w:w="678" w:type="pct"/>
            <w:shd w:val="clear" w:color="auto" w:fill="auto"/>
            <w:vAlign w:val="center"/>
          </w:tcPr>
          <w:p w14:paraId="512A36E9" w14:textId="77777777" w:rsidR="00480B62" w:rsidRPr="006B7A20" w:rsidRDefault="00C00D75" w:rsidP="00480B62">
            <w:pPr>
              <w:jc w:val="center"/>
              <w:rPr>
                <w:rFonts w:ascii="Times New Roman" w:hAnsi="Times New Roman"/>
                <w:lang w:val="uk-UA"/>
              </w:rPr>
            </w:pPr>
            <w:r w:rsidRPr="006B7A20">
              <w:rPr>
                <w:rFonts w:ascii="Times New Roman" w:hAnsi="Times New Roman"/>
                <w:lang w:val="uk-UA"/>
              </w:rPr>
              <w:t>100</w:t>
            </w:r>
          </w:p>
        </w:tc>
        <w:tc>
          <w:tcPr>
            <w:tcW w:w="764" w:type="pct"/>
            <w:vAlign w:val="center"/>
          </w:tcPr>
          <w:p w14:paraId="5B897238" w14:textId="77777777" w:rsidR="00480B62" w:rsidRPr="006B7A20" w:rsidRDefault="00C00D75" w:rsidP="00480B62">
            <w:pPr>
              <w:jc w:val="center"/>
              <w:rPr>
                <w:rFonts w:ascii="Times New Roman" w:hAnsi="Times New Roman"/>
                <w:lang w:val="uk-UA"/>
              </w:rPr>
            </w:pPr>
            <w:r w:rsidRPr="006B7A20">
              <w:rPr>
                <w:rFonts w:ascii="Times New Roman" w:hAnsi="Times New Roman"/>
                <w:lang w:val="uk-UA"/>
              </w:rPr>
              <w:t>300</w:t>
            </w:r>
          </w:p>
        </w:tc>
        <w:tc>
          <w:tcPr>
            <w:tcW w:w="764" w:type="pct"/>
            <w:vAlign w:val="center"/>
          </w:tcPr>
          <w:p w14:paraId="42EFA58F" w14:textId="77777777" w:rsidR="00480B62" w:rsidRPr="006B7A20" w:rsidRDefault="00480B62" w:rsidP="00C00D75">
            <w:pPr>
              <w:jc w:val="center"/>
              <w:rPr>
                <w:rFonts w:ascii="Times New Roman" w:hAnsi="Times New Roman"/>
                <w:lang w:val="uk-UA"/>
              </w:rPr>
            </w:pPr>
            <w:r w:rsidRPr="006B7A20">
              <w:rPr>
                <w:rFonts w:ascii="Times New Roman" w:hAnsi="Times New Roman"/>
                <w:lang w:val="uk-UA"/>
              </w:rPr>
              <w:t>0,0</w:t>
            </w:r>
            <w:r w:rsidR="00C00D75" w:rsidRPr="006B7A20">
              <w:rPr>
                <w:rFonts w:ascii="Times New Roman" w:hAnsi="Times New Roman"/>
                <w:lang w:val="uk-UA"/>
              </w:rPr>
              <w:t>2</w:t>
            </w:r>
          </w:p>
        </w:tc>
        <w:tc>
          <w:tcPr>
            <w:tcW w:w="857" w:type="pct"/>
            <w:vAlign w:val="center"/>
          </w:tcPr>
          <w:p w14:paraId="7EAF4945" w14:textId="77777777" w:rsidR="00480B62" w:rsidRPr="006B7A20" w:rsidRDefault="00C00D75" w:rsidP="00C00D75">
            <w:pPr>
              <w:jc w:val="center"/>
              <w:rPr>
                <w:rFonts w:ascii="Times New Roman" w:hAnsi="Times New Roman"/>
                <w:lang w:val="uk-UA"/>
              </w:rPr>
            </w:pPr>
            <w:r w:rsidRPr="006B7A20">
              <w:rPr>
                <w:rFonts w:ascii="Times New Roman" w:hAnsi="Times New Roman"/>
                <w:lang w:val="uk-UA"/>
              </w:rPr>
              <w:t>6</w:t>
            </w:r>
            <w:r w:rsidR="00480B62" w:rsidRPr="006B7A20">
              <w:rPr>
                <w:rFonts w:ascii="Times New Roman" w:hAnsi="Times New Roman"/>
                <w:lang w:val="uk-UA"/>
              </w:rPr>
              <w:t>,</w:t>
            </w:r>
            <w:r w:rsidRPr="006B7A20">
              <w:rPr>
                <w:rFonts w:ascii="Times New Roman" w:hAnsi="Times New Roman"/>
                <w:lang w:val="uk-UA"/>
              </w:rPr>
              <w:t>0</w:t>
            </w:r>
            <w:r w:rsidR="00D16883" w:rsidRPr="006B7A20">
              <w:rPr>
                <w:rFonts w:ascii="Times New Roman" w:hAnsi="Times New Roman"/>
                <w:lang w:val="uk-UA"/>
              </w:rPr>
              <w:t xml:space="preserve"> </w:t>
            </w:r>
          </w:p>
        </w:tc>
      </w:tr>
      <w:tr w:rsidR="00480B62" w:rsidRPr="0003376A" w14:paraId="0C63C72B" w14:textId="77777777" w:rsidTr="00480B62">
        <w:trPr>
          <w:trHeight w:val="315"/>
          <w:jc w:val="center"/>
        </w:trPr>
        <w:tc>
          <w:tcPr>
            <w:tcW w:w="1259" w:type="pct"/>
            <w:shd w:val="clear" w:color="auto" w:fill="auto"/>
          </w:tcPr>
          <w:p w14:paraId="3F8E4592" w14:textId="77777777" w:rsidR="00480B62" w:rsidRPr="0003376A" w:rsidRDefault="00480B62" w:rsidP="00AE77C2">
            <w:pPr>
              <w:numPr>
                <w:ilvl w:val="0"/>
                <w:numId w:val="13"/>
              </w:numPr>
              <w:tabs>
                <w:tab w:val="left" w:pos="372"/>
              </w:tabs>
              <w:ind w:left="0" w:firstLine="0"/>
              <w:rPr>
                <w:rFonts w:ascii="Times New Roman" w:hAnsi="Times New Roman"/>
                <w:lang w:val="uk-UA"/>
              </w:rPr>
            </w:pPr>
            <w:r w:rsidRPr="0003376A">
              <w:rPr>
                <w:rFonts w:ascii="Times New Roman" w:hAnsi="Times New Roman"/>
                <w:lang w:val="uk-UA"/>
              </w:rPr>
              <w:t>Аптечка першої допомоги</w:t>
            </w:r>
          </w:p>
        </w:tc>
        <w:tc>
          <w:tcPr>
            <w:tcW w:w="678" w:type="pct"/>
            <w:shd w:val="clear" w:color="auto" w:fill="auto"/>
            <w:vAlign w:val="center"/>
          </w:tcPr>
          <w:p w14:paraId="500FD3E5"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шт.</w:t>
            </w:r>
          </w:p>
        </w:tc>
        <w:tc>
          <w:tcPr>
            <w:tcW w:w="678" w:type="pct"/>
            <w:shd w:val="clear" w:color="auto" w:fill="auto"/>
            <w:vAlign w:val="center"/>
          </w:tcPr>
          <w:p w14:paraId="0A40DA93"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3</w:t>
            </w:r>
          </w:p>
        </w:tc>
        <w:tc>
          <w:tcPr>
            <w:tcW w:w="764" w:type="pct"/>
            <w:vAlign w:val="center"/>
          </w:tcPr>
          <w:p w14:paraId="750DFFD5"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9</w:t>
            </w:r>
          </w:p>
        </w:tc>
        <w:tc>
          <w:tcPr>
            <w:tcW w:w="764" w:type="pct"/>
            <w:vAlign w:val="center"/>
          </w:tcPr>
          <w:p w14:paraId="351C84B1"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0,6</w:t>
            </w:r>
          </w:p>
        </w:tc>
        <w:tc>
          <w:tcPr>
            <w:tcW w:w="857" w:type="pct"/>
            <w:vAlign w:val="center"/>
          </w:tcPr>
          <w:p w14:paraId="221B4CF3" w14:textId="77777777" w:rsidR="00480B62" w:rsidRPr="0003376A" w:rsidRDefault="00480B62" w:rsidP="00480B62">
            <w:pPr>
              <w:jc w:val="center"/>
              <w:rPr>
                <w:rFonts w:ascii="Times New Roman" w:hAnsi="Times New Roman"/>
                <w:lang w:val="uk-UA"/>
              </w:rPr>
            </w:pPr>
            <w:r w:rsidRPr="0003376A">
              <w:rPr>
                <w:rFonts w:ascii="Times New Roman" w:hAnsi="Times New Roman"/>
                <w:lang w:val="uk-UA"/>
              </w:rPr>
              <w:t>5,4</w:t>
            </w:r>
          </w:p>
        </w:tc>
      </w:tr>
      <w:tr w:rsidR="00480B62" w:rsidRPr="0003376A" w14:paraId="4673B668" w14:textId="77777777" w:rsidTr="00480B62">
        <w:trPr>
          <w:trHeight w:val="315"/>
          <w:jc w:val="center"/>
        </w:trPr>
        <w:tc>
          <w:tcPr>
            <w:tcW w:w="1259" w:type="pct"/>
            <w:shd w:val="clear" w:color="auto" w:fill="auto"/>
            <w:vAlign w:val="center"/>
          </w:tcPr>
          <w:p w14:paraId="6ADC7BA2" w14:textId="77777777" w:rsidR="00480B62" w:rsidRPr="0003376A" w:rsidRDefault="00480B62" w:rsidP="00480B62">
            <w:pPr>
              <w:tabs>
                <w:tab w:val="left" w:pos="372"/>
              </w:tabs>
              <w:jc w:val="center"/>
              <w:rPr>
                <w:rFonts w:ascii="Times New Roman" w:hAnsi="Times New Roman"/>
                <w:b/>
                <w:i/>
                <w:lang w:val="uk-UA"/>
              </w:rPr>
            </w:pPr>
            <w:r w:rsidRPr="0003376A">
              <w:rPr>
                <w:rFonts w:ascii="Times New Roman" w:hAnsi="Times New Roman"/>
                <w:b/>
                <w:i/>
                <w:lang w:val="uk-UA"/>
              </w:rPr>
              <w:t>Усього (тис. грн)</w:t>
            </w:r>
          </w:p>
        </w:tc>
        <w:tc>
          <w:tcPr>
            <w:tcW w:w="678" w:type="pct"/>
            <w:shd w:val="clear" w:color="auto" w:fill="auto"/>
            <w:vAlign w:val="center"/>
          </w:tcPr>
          <w:p w14:paraId="277FECD7" w14:textId="77777777" w:rsidR="00480B62" w:rsidRPr="0003376A" w:rsidRDefault="00480B62" w:rsidP="00480B62">
            <w:pPr>
              <w:jc w:val="center"/>
              <w:rPr>
                <w:rFonts w:ascii="Times New Roman" w:hAnsi="Times New Roman"/>
                <w:b/>
                <w:i/>
                <w:lang w:val="uk-UA"/>
              </w:rPr>
            </w:pPr>
            <w:r w:rsidRPr="0003376A">
              <w:rPr>
                <w:rFonts w:ascii="Times New Roman" w:hAnsi="Times New Roman"/>
                <w:b/>
                <w:i/>
                <w:lang w:val="uk-UA"/>
              </w:rPr>
              <w:t>–</w:t>
            </w:r>
          </w:p>
        </w:tc>
        <w:tc>
          <w:tcPr>
            <w:tcW w:w="678" w:type="pct"/>
            <w:shd w:val="clear" w:color="auto" w:fill="auto"/>
            <w:vAlign w:val="center"/>
          </w:tcPr>
          <w:p w14:paraId="71ADB8AA" w14:textId="77777777" w:rsidR="00480B62" w:rsidRPr="0003376A" w:rsidRDefault="00480B62" w:rsidP="00480B62">
            <w:pPr>
              <w:jc w:val="center"/>
              <w:rPr>
                <w:rFonts w:ascii="Times New Roman" w:hAnsi="Times New Roman"/>
                <w:b/>
                <w:i/>
                <w:lang w:val="uk-UA"/>
              </w:rPr>
            </w:pPr>
            <w:r w:rsidRPr="0003376A">
              <w:rPr>
                <w:rFonts w:ascii="Times New Roman" w:hAnsi="Times New Roman"/>
                <w:b/>
                <w:i/>
                <w:lang w:val="uk-UA"/>
              </w:rPr>
              <w:t>–</w:t>
            </w:r>
          </w:p>
        </w:tc>
        <w:tc>
          <w:tcPr>
            <w:tcW w:w="764" w:type="pct"/>
            <w:vAlign w:val="center"/>
          </w:tcPr>
          <w:p w14:paraId="30923351" w14:textId="77777777" w:rsidR="00480B62" w:rsidRPr="0003376A" w:rsidRDefault="00480B62" w:rsidP="00480B62">
            <w:pPr>
              <w:jc w:val="center"/>
              <w:rPr>
                <w:rFonts w:ascii="Times New Roman" w:hAnsi="Times New Roman"/>
                <w:b/>
                <w:i/>
                <w:lang w:val="uk-UA"/>
              </w:rPr>
            </w:pPr>
            <w:r w:rsidRPr="0003376A">
              <w:rPr>
                <w:rFonts w:ascii="Times New Roman" w:hAnsi="Times New Roman"/>
                <w:b/>
                <w:i/>
                <w:lang w:val="uk-UA"/>
              </w:rPr>
              <w:t>–</w:t>
            </w:r>
          </w:p>
        </w:tc>
        <w:tc>
          <w:tcPr>
            <w:tcW w:w="764" w:type="pct"/>
            <w:vAlign w:val="center"/>
          </w:tcPr>
          <w:p w14:paraId="73C77115" w14:textId="77777777" w:rsidR="00480B62" w:rsidRPr="0003376A" w:rsidRDefault="00480B62" w:rsidP="006B7A20">
            <w:pPr>
              <w:jc w:val="center"/>
              <w:rPr>
                <w:rFonts w:ascii="Times New Roman" w:hAnsi="Times New Roman"/>
                <w:b/>
                <w:i/>
                <w:lang w:val="uk-UA"/>
              </w:rPr>
            </w:pPr>
            <w:r w:rsidRPr="0003376A">
              <w:rPr>
                <w:rFonts w:ascii="Times New Roman" w:hAnsi="Times New Roman"/>
                <w:b/>
                <w:i/>
                <w:lang w:val="uk-UA"/>
              </w:rPr>
              <w:t>129,</w:t>
            </w:r>
            <w:r w:rsidR="006B7A20">
              <w:rPr>
                <w:rFonts w:ascii="Times New Roman" w:hAnsi="Times New Roman"/>
                <w:b/>
                <w:i/>
                <w:lang w:val="uk-UA"/>
              </w:rPr>
              <w:t>24</w:t>
            </w:r>
          </w:p>
        </w:tc>
        <w:tc>
          <w:tcPr>
            <w:tcW w:w="857" w:type="pct"/>
            <w:vAlign w:val="center"/>
          </w:tcPr>
          <w:p w14:paraId="454A177B" w14:textId="77777777" w:rsidR="00480B62" w:rsidRPr="0003376A" w:rsidRDefault="006B7A20" w:rsidP="006B7A20">
            <w:pPr>
              <w:jc w:val="center"/>
              <w:rPr>
                <w:rFonts w:ascii="Times New Roman" w:hAnsi="Times New Roman"/>
                <w:b/>
                <w:i/>
                <w:lang w:val="uk-UA"/>
              </w:rPr>
            </w:pPr>
            <w:r>
              <w:rPr>
                <w:rFonts w:ascii="Times New Roman" w:hAnsi="Times New Roman"/>
                <w:b/>
                <w:i/>
                <w:lang w:val="uk-UA"/>
              </w:rPr>
              <w:t>607</w:t>
            </w:r>
            <w:r w:rsidR="00480B62" w:rsidRPr="0003376A">
              <w:rPr>
                <w:rFonts w:ascii="Times New Roman" w:hAnsi="Times New Roman"/>
                <w:b/>
                <w:i/>
                <w:lang w:val="uk-UA"/>
              </w:rPr>
              <w:t>,</w:t>
            </w:r>
            <w:r>
              <w:rPr>
                <w:rFonts w:ascii="Times New Roman" w:hAnsi="Times New Roman"/>
                <w:b/>
                <w:i/>
                <w:lang w:val="uk-UA"/>
              </w:rPr>
              <w:t>4</w:t>
            </w:r>
            <w:r w:rsidR="00480B62" w:rsidRPr="0003376A">
              <w:rPr>
                <w:rFonts w:ascii="Times New Roman" w:hAnsi="Times New Roman"/>
                <w:b/>
                <w:i/>
                <w:lang w:val="uk-UA"/>
              </w:rPr>
              <w:t>4</w:t>
            </w:r>
          </w:p>
        </w:tc>
      </w:tr>
    </w:tbl>
    <w:p w14:paraId="60297CC3" w14:textId="77777777" w:rsidR="00AC6749" w:rsidRPr="0003376A" w:rsidRDefault="00AC6749" w:rsidP="00AC6749">
      <w:pPr>
        <w:pStyle w:val="26"/>
        <w:ind w:firstLine="709"/>
        <w:rPr>
          <w:sz w:val="24"/>
          <w:szCs w:val="24"/>
        </w:rPr>
      </w:pPr>
    </w:p>
    <w:p w14:paraId="32A41B88" w14:textId="77777777" w:rsidR="00476F38" w:rsidRPr="0003376A" w:rsidRDefault="00476F38" w:rsidP="000845B6">
      <w:pPr>
        <w:pStyle w:val="2"/>
        <w:spacing w:before="0" w:after="0"/>
        <w:ind w:firstLine="709"/>
        <w:jc w:val="both"/>
        <w:rPr>
          <w:rFonts w:ascii="Times New Roman" w:hAnsi="Times New Roman"/>
          <w:sz w:val="24"/>
          <w:szCs w:val="24"/>
          <w:lang w:val="uk-UA" w:eastAsia="ru-RU"/>
        </w:rPr>
      </w:pPr>
      <w:bookmarkStart w:id="327" w:name="_Toc28007238"/>
      <w:r w:rsidRPr="0003376A">
        <w:rPr>
          <w:rFonts w:ascii="Times New Roman" w:hAnsi="Times New Roman"/>
          <w:sz w:val="24"/>
          <w:szCs w:val="24"/>
          <w:lang w:val="uk-UA" w:eastAsia="ru-RU"/>
        </w:rPr>
        <w:t>5.4. Моніторинг, оцінка і звітність</w:t>
      </w:r>
      <w:bookmarkEnd w:id="327"/>
    </w:p>
    <w:p w14:paraId="5CC11050" w14:textId="77777777" w:rsidR="00240B29" w:rsidRPr="0003376A" w:rsidRDefault="00240B29" w:rsidP="000845B6">
      <w:pPr>
        <w:pStyle w:val="3"/>
        <w:spacing w:before="0" w:after="0"/>
        <w:ind w:firstLine="709"/>
        <w:jc w:val="both"/>
        <w:rPr>
          <w:rFonts w:ascii="Times New Roman" w:hAnsi="Times New Roman"/>
          <w:sz w:val="24"/>
          <w:szCs w:val="24"/>
          <w:lang w:val="uk-UA" w:eastAsia="ru-RU"/>
        </w:rPr>
      </w:pPr>
      <w:bookmarkStart w:id="328" w:name="_Toc28007239"/>
      <w:r w:rsidRPr="0003376A">
        <w:rPr>
          <w:rFonts w:ascii="Times New Roman" w:hAnsi="Times New Roman"/>
          <w:sz w:val="24"/>
          <w:szCs w:val="24"/>
          <w:lang w:val="uk-UA" w:eastAsia="ru-RU"/>
        </w:rPr>
        <w:t xml:space="preserve">5.4.1. План моніторингу виконання </w:t>
      </w:r>
      <w:r w:rsidR="00D65B47">
        <w:rPr>
          <w:rFonts w:ascii="Times New Roman" w:hAnsi="Times New Roman"/>
          <w:sz w:val="24"/>
          <w:szCs w:val="24"/>
          <w:lang w:val="uk-UA" w:eastAsia="ru-RU"/>
        </w:rPr>
        <w:t>Проєкту</w:t>
      </w:r>
      <w:r w:rsidRPr="0003376A">
        <w:rPr>
          <w:rFonts w:ascii="Times New Roman" w:hAnsi="Times New Roman"/>
          <w:sz w:val="24"/>
          <w:szCs w:val="24"/>
          <w:lang w:val="uk-UA" w:eastAsia="ru-RU"/>
        </w:rPr>
        <w:t xml:space="preserve"> організації території.</w:t>
      </w:r>
      <w:bookmarkEnd w:id="328"/>
    </w:p>
    <w:p w14:paraId="759BBA15" w14:textId="77777777" w:rsidR="00240B29" w:rsidRPr="0003376A" w:rsidRDefault="00240B29" w:rsidP="00BE395D">
      <w:pPr>
        <w:pStyle w:val="26"/>
        <w:ind w:firstLine="567"/>
        <w:rPr>
          <w:i w:val="0"/>
          <w:sz w:val="24"/>
          <w:szCs w:val="24"/>
        </w:rPr>
      </w:pPr>
      <w:r w:rsidRPr="0003376A">
        <w:rPr>
          <w:i w:val="0"/>
          <w:sz w:val="24"/>
          <w:szCs w:val="24"/>
        </w:rPr>
        <w:t xml:space="preserve">В сучасних умовах діяльності </w:t>
      </w:r>
      <w:r w:rsidR="00B57184" w:rsidRPr="0003376A">
        <w:rPr>
          <w:i w:val="0"/>
          <w:sz w:val="24"/>
          <w:szCs w:val="24"/>
        </w:rPr>
        <w:t>Парку</w:t>
      </w:r>
      <w:r w:rsidRPr="0003376A">
        <w:rPr>
          <w:i w:val="0"/>
          <w:sz w:val="24"/>
          <w:szCs w:val="24"/>
        </w:rPr>
        <w:t xml:space="preserve"> слід передбачити щорічну оцінку виконання </w:t>
      </w:r>
      <w:r w:rsidR="00D65B47">
        <w:rPr>
          <w:i w:val="0"/>
          <w:sz w:val="24"/>
          <w:szCs w:val="24"/>
        </w:rPr>
        <w:t>Проєкту</w:t>
      </w:r>
      <w:r w:rsidRPr="0003376A">
        <w:rPr>
          <w:i w:val="0"/>
          <w:sz w:val="24"/>
          <w:szCs w:val="24"/>
        </w:rPr>
        <w:t xml:space="preserve"> організації території </w:t>
      </w:r>
      <w:r w:rsidR="00B57184" w:rsidRPr="0003376A">
        <w:rPr>
          <w:i w:val="0"/>
          <w:sz w:val="24"/>
          <w:szCs w:val="24"/>
        </w:rPr>
        <w:t>Парку</w:t>
      </w:r>
      <w:r w:rsidRPr="0003376A">
        <w:rPr>
          <w:i w:val="0"/>
          <w:sz w:val="24"/>
          <w:szCs w:val="24"/>
        </w:rPr>
        <w:t xml:space="preserve"> Науково-технічною радою </w:t>
      </w:r>
      <w:r w:rsidR="00B57184" w:rsidRPr="0003376A">
        <w:rPr>
          <w:i w:val="0"/>
          <w:sz w:val="24"/>
          <w:szCs w:val="24"/>
        </w:rPr>
        <w:t>Парку</w:t>
      </w:r>
      <w:r w:rsidRPr="0003376A">
        <w:rPr>
          <w:i w:val="0"/>
          <w:sz w:val="24"/>
          <w:szCs w:val="24"/>
        </w:rPr>
        <w:t>.</w:t>
      </w:r>
    </w:p>
    <w:p w14:paraId="723E9C7B" w14:textId="77777777" w:rsidR="00240B29" w:rsidRPr="0003376A" w:rsidRDefault="00240B29" w:rsidP="00BE395D">
      <w:pPr>
        <w:pStyle w:val="26"/>
        <w:ind w:firstLine="567"/>
        <w:rPr>
          <w:i w:val="0"/>
          <w:sz w:val="24"/>
          <w:szCs w:val="24"/>
        </w:rPr>
      </w:pPr>
      <w:r w:rsidRPr="0003376A">
        <w:rPr>
          <w:i w:val="0"/>
          <w:sz w:val="24"/>
          <w:szCs w:val="24"/>
        </w:rPr>
        <w:t xml:space="preserve">У зв’язку з цим цю роботу слід активізувати з обов’язковим наданням звітності у вигляді рішень засідань НТР. </w:t>
      </w:r>
    </w:p>
    <w:p w14:paraId="67060767" w14:textId="77777777" w:rsidR="00240B29" w:rsidRPr="0003376A" w:rsidRDefault="00240B29" w:rsidP="00BE395D">
      <w:pPr>
        <w:pStyle w:val="26"/>
        <w:ind w:firstLine="567"/>
        <w:rPr>
          <w:i w:val="0"/>
          <w:sz w:val="24"/>
          <w:szCs w:val="24"/>
        </w:rPr>
      </w:pPr>
      <w:r w:rsidRPr="0003376A">
        <w:rPr>
          <w:i w:val="0"/>
          <w:sz w:val="24"/>
          <w:szCs w:val="24"/>
        </w:rPr>
        <w:t xml:space="preserve">Моніторинг виконання </w:t>
      </w:r>
      <w:r w:rsidR="00D65B47">
        <w:rPr>
          <w:i w:val="0"/>
          <w:sz w:val="24"/>
          <w:szCs w:val="24"/>
        </w:rPr>
        <w:t>Проєкту</w:t>
      </w:r>
      <w:r w:rsidRPr="0003376A">
        <w:rPr>
          <w:i w:val="0"/>
          <w:sz w:val="24"/>
          <w:szCs w:val="24"/>
        </w:rPr>
        <w:t xml:space="preserve"> організації території </w:t>
      </w:r>
      <w:r w:rsidR="00B57184" w:rsidRPr="0003376A">
        <w:rPr>
          <w:i w:val="0"/>
          <w:sz w:val="24"/>
          <w:szCs w:val="24"/>
        </w:rPr>
        <w:t>Парку</w:t>
      </w:r>
      <w:r w:rsidRPr="0003376A">
        <w:rPr>
          <w:i w:val="0"/>
          <w:sz w:val="24"/>
          <w:szCs w:val="24"/>
        </w:rPr>
        <w:t xml:space="preserve"> здійснюється як з метою оцінки результатів його реалізації, так і з метою розвитку цього </w:t>
      </w:r>
      <w:r w:rsidR="00D65B47">
        <w:rPr>
          <w:i w:val="0"/>
          <w:sz w:val="24"/>
          <w:szCs w:val="24"/>
        </w:rPr>
        <w:t>Проєкту</w:t>
      </w:r>
      <w:r w:rsidRPr="0003376A">
        <w:rPr>
          <w:i w:val="0"/>
          <w:sz w:val="24"/>
          <w:szCs w:val="24"/>
        </w:rPr>
        <w:t xml:space="preserve">. Пропозиції щодо змін та доповнень до </w:t>
      </w:r>
      <w:r w:rsidR="00D65B47">
        <w:rPr>
          <w:i w:val="0"/>
          <w:sz w:val="24"/>
          <w:szCs w:val="24"/>
        </w:rPr>
        <w:t>Проєкту</w:t>
      </w:r>
      <w:r w:rsidRPr="0003376A">
        <w:rPr>
          <w:i w:val="0"/>
          <w:sz w:val="24"/>
          <w:szCs w:val="24"/>
        </w:rPr>
        <w:t xml:space="preserve"> організації території </w:t>
      </w:r>
      <w:r w:rsidR="00B57184" w:rsidRPr="0003376A">
        <w:rPr>
          <w:i w:val="0"/>
          <w:sz w:val="24"/>
          <w:szCs w:val="24"/>
        </w:rPr>
        <w:t>Парку</w:t>
      </w:r>
      <w:r w:rsidRPr="0003376A">
        <w:rPr>
          <w:i w:val="0"/>
          <w:sz w:val="24"/>
          <w:szCs w:val="24"/>
        </w:rPr>
        <w:t xml:space="preserve"> вносяться та погоджуються з урахуванням компетенції тих чи інших зацікавлених сторін та достатності рівня прийняття рішень.</w:t>
      </w:r>
    </w:p>
    <w:p w14:paraId="6D56E9D5" w14:textId="77777777" w:rsidR="00240B29" w:rsidRPr="0003376A" w:rsidRDefault="00240B29" w:rsidP="00BE395D">
      <w:pPr>
        <w:pStyle w:val="26"/>
        <w:ind w:firstLine="567"/>
        <w:rPr>
          <w:i w:val="0"/>
          <w:sz w:val="24"/>
          <w:szCs w:val="24"/>
        </w:rPr>
      </w:pPr>
      <w:r w:rsidRPr="0003376A">
        <w:rPr>
          <w:i w:val="0"/>
          <w:sz w:val="24"/>
          <w:szCs w:val="24"/>
        </w:rPr>
        <w:t xml:space="preserve">Головними індикаторами успішного виконання </w:t>
      </w:r>
      <w:r w:rsidR="00D65B47">
        <w:rPr>
          <w:i w:val="0"/>
          <w:sz w:val="24"/>
          <w:szCs w:val="24"/>
        </w:rPr>
        <w:t>Проєкту</w:t>
      </w:r>
      <w:r w:rsidRPr="0003376A">
        <w:rPr>
          <w:i w:val="0"/>
          <w:sz w:val="24"/>
          <w:szCs w:val="24"/>
        </w:rPr>
        <w:t xml:space="preserve"> організації території </w:t>
      </w:r>
      <w:r w:rsidR="00B57184" w:rsidRPr="0003376A">
        <w:rPr>
          <w:i w:val="0"/>
          <w:sz w:val="24"/>
          <w:szCs w:val="24"/>
        </w:rPr>
        <w:t>Парку</w:t>
      </w:r>
      <w:r w:rsidRPr="0003376A">
        <w:rPr>
          <w:i w:val="0"/>
          <w:sz w:val="24"/>
          <w:szCs w:val="24"/>
        </w:rPr>
        <w:t xml:space="preserve"> є поліпшення стану збереження біологічного та ландшафтного різноманіття, особливо рідкісних та зникаючих видів рослин і тварин, рослинних угруповань та типів природних середовищ, довіра та поліпшення добробуту місцевого населення. Індикаторним показником також може бути збільшення чисельності окремих видів тварин, особливо великих ссавців.</w:t>
      </w:r>
    </w:p>
    <w:p w14:paraId="3A559467" w14:textId="77777777" w:rsidR="00240B29" w:rsidRPr="0003376A" w:rsidRDefault="00240B29" w:rsidP="00BE395D">
      <w:pPr>
        <w:jc w:val="both"/>
        <w:rPr>
          <w:rFonts w:ascii="Times New Roman" w:eastAsia="Times New Roman" w:hAnsi="Times New Roman"/>
          <w:b/>
          <w:color w:val="000000"/>
          <w:lang w:val="uk-UA" w:eastAsia="ru-RU" w:bidi="ar-SA"/>
        </w:rPr>
      </w:pPr>
    </w:p>
    <w:p w14:paraId="002B0F5C" w14:textId="77777777" w:rsidR="00240B29" w:rsidRPr="0003376A" w:rsidRDefault="00240B29" w:rsidP="000845B6">
      <w:pPr>
        <w:pStyle w:val="3"/>
        <w:spacing w:before="0" w:after="0"/>
        <w:ind w:firstLine="709"/>
        <w:jc w:val="both"/>
        <w:rPr>
          <w:rFonts w:ascii="Times New Roman" w:hAnsi="Times New Roman"/>
          <w:sz w:val="24"/>
          <w:szCs w:val="24"/>
          <w:lang w:val="uk-UA" w:eastAsia="ru-RU"/>
        </w:rPr>
      </w:pPr>
      <w:bookmarkStart w:id="329" w:name="_Toc28007240"/>
      <w:r w:rsidRPr="0003376A">
        <w:rPr>
          <w:rFonts w:ascii="Times New Roman" w:hAnsi="Times New Roman"/>
          <w:sz w:val="24"/>
          <w:szCs w:val="24"/>
          <w:lang w:val="uk-UA" w:eastAsia="ru-RU"/>
        </w:rPr>
        <w:lastRenderedPageBreak/>
        <w:t xml:space="preserve">5.4.2. Звітування, оцінка ефективності впровадження </w:t>
      </w:r>
      <w:r w:rsidR="00D65B47">
        <w:rPr>
          <w:rFonts w:ascii="Times New Roman" w:hAnsi="Times New Roman"/>
          <w:sz w:val="24"/>
          <w:szCs w:val="24"/>
          <w:lang w:val="uk-UA" w:eastAsia="ru-RU"/>
        </w:rPr>
        <w:t>Проєкту</w:t>
      </w:r>
      <w:r w:rsidRPr="0003376A">
        <w:rPr>
          <w:rFonts w:ascii="Times New Roman" w:hAnsi="Times New Roman"/>
          <w:sz w:val="24"/>
          <w:szCs w:val="24"/>
          <w:lang w:val="uk-UA" w:eastAsia="ru-RU"/>
        </w:rPr>
        <w:t xml:space="preserve"> організації території та його адаптація.</w:t>
      </w:r>
      <w:bookmarkEnd w:id="329"/>
    </w:p>
    <w:p w14:paraId="0EF8EB08" w14:textId="77777777" w:rsidR="00240B29" w:rsidRPr="0003376A" w:rsidRDefault="00240B29" w:rsidP="00BE395D">
      <w:pPr>
        <w:pStyle w:val="26"/>
        <w:ind w:firstLine="709"/>
        <w:rPr>
          <w:i w:val="0"/>
          <w:sz w:val="24"/>
          <w:szCs w:val="24"/>
        </w:rPr>
      </w:pPr>
      <w:r w:rsidRPr="0003376A">
        <w:rPr>
          <w:i w:val="0"/>
          <w:sz w:val="24"/>
          <w:szCs w:val="24"/>
        </w:rPr>
        <w:t>За</w:t>
      </w:r>
      <w:r w:rsidR="00123DF1">
        <w:rPr>
          <w:i w:val="0"/>
          <w:sz w:val="24"/>
          <w:szCs w:val="24"/>
        </w:rPr>
        <w:t>п</w:t>
      </w:r>
      <w:r w:rsidR="00D65B47">
        <w:rPr>
          <w:i w:val="0"/>
          <w:sz w:val="24"/>
          <w:szCs w:val="24"/>
        </w:rPr>
        <w:t>роєкт</w:t>
      </w:r>
      <w:r w:rsidRPr="0003376A">
        <w:rPr>
          <w:i w:val="0"/>
          <w:sz w:val="24"/>
          <w:szCs w:val="24"/>
        </w:rPr>
        <w:t xml:space="preserve">овані даним </w:t>
      </w:r>
      <w:r w:rsidR="00D65B47">
        <w:rPr>
          <w:i w:val="0"/>
          <w:sz w:val="24"/>
          <w:szCs w:val="24"/>
        </w:rPr>
        <w:t>Проєкт</w:t>
      </w:r>
      <w:r w:rsidRPr="0003376A">
        <w:rPr>
          <w:i w:val="0"/>
          <w:sz w:val="24"/>
          <w:szCs w:val="24"/>
        </w:rPr>
        <w:t xml:space="preserve">ом заходи спрямовані на оптимізацію управління, господарського використання та збереження цінних природних комплексів </w:t>
      </w:r>
      <w:r w:rsidR="00B57184" w:rsidRPr="0003376A">
        <w:rPr>
          <w:i w:val="0"/>
          <w:sz w:val="24"/>
          <w:szCs w:val="24"/>
        </w:rPr>
        <w:t>Парку</w:t>
      </w:r>
      <w:r w:rsidRPr="0003376A">
        <w:rPr>
          <w:i w:val="0"/>
          <w:sz w:val="24"/>
          <w:szCs w:val="24"/>
        </w:rPr>
        <w:t xml:space="preserve"> </w:t>
      </w:r>
      <w:r w:rsidR="00AE5964">
        <w:rPr>
          <w:i w:val="0"/>
          <w:sz w:val="24"/>
          <w:szCs w:val="24"/>
        </w:rPr>
        <w:t>«</w:t>
      </w:r>
      <w:r w:rsidRPr="0003376A">
        <w:rPr>
          <w:i w:val="0"/>
          <w:sz w:val="24"/>
          <w:szCs w:val="24"/>
        </w:rPr>
        <w:t>Голосіївський</w:t>
      </w:r>
      <w:r w:rsidR="00AE5964">
        <w:rPr>
          <w:i w:val="0"/>
          <w:sz w:val="24"/>
          <w:szCs w:val="24"/>
        </w:rPr>
        <w:t>»</w:t>
      </w:r>
      <w:r w:rsidRPr="0003376A">
        <w:rPr>
          <w:i w:val="0"/>
          <w:sz w:val="24"/>
          <w:szCs w:val="24"/>
        </w:rPr>
        <w:t xml:space="preserve">. Протягом наступних 10 років запланованих заходів планується покращити загальний стан </w:t>
      </w:r>
      <w:r w:rsidR="00B57184" w:rsidRPr="0003376A">
        <w:rPr>
          <w:i w:val="0"/>
          <w:sz w:val="24"/>
          <w:szCs w:val="24"/>
        </w:rPr>
        <w:t>Парку</w:t>
      </w:r>
      <w:r w:rsidRPr="0003376A">
        <w:rPr>
          <w:i w:val="0"/>
          <w:sz w:val="24"/>
          <w:szCs w:val="24"/>
        </w:rPr>
        <w:t xml:space="preserve"> шляхом посилення охорони та здійснення комплексу заходів, передбачених цим </w:t>
      </w:r>
      <w:r w:rsidR="00D65B47">
        <w:rPr>
          <w:i w:val="0"/>
          <w:sz w:val="24"/>
          <w:szCs w:val="24"/>
        </w:rPr>
        <w:t>Проєкт</w:t>
      </w:r>
      <w:r w:rsidRPr="0003376A">
        <w:rPr>
          <w:i w:val="0"/>
          <w:sz w:val="24"/>
          <w:szCs w:val="24"/>
        </w:rPr>
        <w:t>ом, а також оптимізувати охорону ключових місць концентрації рідкісних видів флори і фауни. Важливим є продовження проведення основних напрямів наукових досліджень і впровадження традиційних для регіону господарських заходів, які б сприяли частковому фінансовому надходженню з різних сфер функціонування.</w:t>
      </w:r>
    </w:p>
    <w:p w14:paraId="7E5D44A1" w14:textId="77777777" w:rsidR="00240B29" w:rsidRPr="0003376A" w:rsidRDefault="00240B29" w:rsidP="00BE395D">
      <w:pPr>
        <w:pStyle w:val="26"/>
        <w:ind w:right="-2" w:firstLine="709"/>
        <w:rPr>
          <w:i w:val="0"/>
          <w:sz w:val="24"/>
          <w:szCs w:val="24"/>
        </w:rPr>
      </w:pPr>
      <w:r w:rsidRPr="0003376A">
        <w:rPr>
          <w:i w:val="0"/>
          <w:sz w:val="24"/>
          <w:szCs w:val="24"/>
        </w:rPr>
        <w:t xml:space="preserve">Цим </w:t>
      </w:r>
      <w:r w:rsidR="00D65B47">
        <w:rPr>
          <w:i w:val="0"/>
          <w:sz w:val="24"/>
          <w:szCs w:val="24"/>
        </w:rPr>
        <w:t>Проєкт</w:t>
      </w:r>
      <w:r w:rsidRPr="0003376A">
        <w:rPr>
          <w:i w:val="0"/>
          <w:sz w:val="24"/>
          <w:szCs w:val="24"/>
        </w:rPr>
        <w:t>ом передбачений широкий комплекс заходів, спрямованих на збереження, відтворення та ефективне використання природних та культурних цінностей Київського Мегаполісу. Проведене виділення нових господарських ділянок території, адміністративна структуризація природоохоронної діяльності з утворенням та оптимізацією діяльності природоохоронних науково-дослідних відділень та інспекторських дільниць. Заплановане капітальне будівництво споруд інфраструктурного призначення. Крім того, передбачено фінансування для підписання договорів з іншими науково-дослідними організаціями, установами і видання наукової літератури (періодичної та монографічної), що сприятиме розвитку наукових досліджень.</w:t>
      </w:r>
    </w:p>
    <w:p w14:paraId="5B1EE1EF" w14:textId="77777777" w:rsidR="00240B29" w:rsidRPr="0003376A" w:rsidRDefault="00240B29" w:rsidP="00BE395D">
      <w:pPr>
        <w:pStyle w:val="26"/>
        <w:ind w:firstLine="709"/>
        <w:rPr>
          <w:i w:val="0"/>
          <w:sz w:val="24"/>
          <w:szCs w:val="24"/>
        </w:rPr>
      </w:pPr>
      <w:r w:rsidRPr="0003376A">
        <w:rPr>
          <w:i w:val="0"/>
          <w:sz w:val="24"/>
          <w:szCs w:val="24"/>
        </w:rPr>
        <w:t xml:space="preserve">Реалізація перелічених заходів підвищить наукову привабливість </w:t>
      </w:r>
      <w:r w:rsidR="00B57184" w:rsidRPr="0003376A">
        <w:rPr>
          <w:i w:val="0"/>
          <w:sz w:val="24"/>
          <w:szCs w:val="24"/>
        </w:rPr>
        <w:t>Парку</w:t>
      </w:r>
      <w:r w:rsidRPr="0003376A">
        <w:rPr>
          <w:i w:val="0"/>
          <w:sz w:val="24"/>
          <w:szCs w:val="24"/>
        </w:rPr>
        <w:t>, покращить рівень природоохоронної діяльності, розширить можливості проведення еколого-освітніх заходів.</w:t>
      </w:r>
    </w:p>
    <w:p w14:paraId="4ACE6D35" w14:textId="77777777" w:rsidR="00240B29" w:rsidRPr="0003376A" w:rsidRDefault="00D65B47" w:rsidP="00BE395D">
      <w:pPr>
        <w:pStyle w:val="26"/>
        <w:ind w:firstLine="709"/>
        <w:rPr>
          <w:i w:val="0"/>
          <w:sz w:val="24"/>
          <w:szCs w:val="24"/>
        </w:rPr>
      </w:pPr>
      <w:r>
        <w:rPr>
          <w:i w:val="0"/>
          <w:sz w:val="24"/>
          <w:szCs w:val="24"/>
        </w:rPr>
        <w:t>Проєкт</w:t>
      </w:r>
      <w:r w:rsidR="00240B29" w:rsidRPr="0003376A">
        <w:rPr>
          <w:i w:val="0"/>
          <w:sz w:val="24"/>
          <w:szCs w:val="24"/>
        </w:rPr>
        <w:t xml:space="preserve">ом обґрунтовані заходи з протипожежного впорядкування території. </w:t>
      </w:r>
      <w:r>
        <w:rPr>
          <w:i w:val="0"/>
          <w:sz w:val="24"/>
          <w:szCs w:val="24"/>
        </w:rPr>
        <w:t>Проєкт</w:t>
      </w:r>
      <w:r w:rsidR="00240B29" w:rsidRPr="0003376A">
        <w:rPr>
          <w:i w:val="0"/>
          <w:sz w:val="24"/>
          <w:szCs w:val="24"/>
        </w:rPr>
        <w:t xml:space="preserve"> цих робіт укладений на рівні Схеми і потребує подальшої деталізації. Виконання цих заходів має ефект підтримання екологічної безпеки регіону і повинен забезпечуватися державними програмами.</w:t>
      </w:r>
    </w:p>
    <w:p w14:paraId="6C406CDB" w14:textId="77777777" w:rsidR="00240B29" w:rsidRPr="0003376A" w:rsidRDefault="00240B29" w:rsidP="00BE395D">
      <w:pPr>
        <w:pStyle w:val="26"/>
        <w:ind w:firstLine="709"/>
        <w:rPr>
          <w:i w:val="0"/>
          <w:sz w:val="24"/>
          <w:szCs w:val="24"/>
        </w:rPr>
      </w:pPr>
      <w:r w:rsidRPr="0003376A">
        <w:rPr>
          <w:i w:val="0"/>
          <w:sz w:val="24"/>
          <w:szCs w:val="24"/>
        </w:rPr>
        <w:t xml:space="preserve">Підсумовуючи слід відмітити, що внаслідок виконання завдань </w:t>
      </w:r>
      <w:r w:rsidR="00D65B47">
        <w:rPr>
          <w:i w:val="0"/>
          <w:sz w:val="24"/>
          <w:szCs w:val="24"/>
        </w:rPr>
        <w:t>Проєкту</w:t>
      </w:r>
      <w:r w:rsidRPr="0003376A">
        <w:rPr>
          <w:i w:val="0"/>
          <w:sz w:val="24"/>
          <w:szCs w:val="24"/>
        </w:rPr>
        <w:t xml:space="preserve"> на період 20</w:t>
      </w:r>
      <w:r w:rsidR="00634ECB" w:rsidRPr="0003376A">
        <w:rPr>
          <w:i w:val="0"/>
          <w:sz w:val="24"/>
          <w:szCs w:val="24"/>
        </w:rPr>
        <w:t>2</w:t>
      </w:r>
      <w:r w:rsidR="0003616B" w:rsidRPr="0003376A">
        <w:rPr>
          <w:i w:val="0"/>
          <w:sz w:val="24"/>
          <w:szCs w:val="24"/>
        </w:rPr>
        <w:t>3</w:t>
      </w:r>
      <w:r w:rsidRPr="0003376A">
        <w:rPr>
          <w:i w:val="0"/>
          <w:sz w:val="24"/>
          <w:szCs w:val="24"/>
        </w:rPr>
        <w:t>-20</w:t>
      </w:r>
      <w:r w:rsidR="00634ECB" w:rsidRPr="0003376A">
        <w:rPr>
          <w:i w:val="0"/>
          <w:sz w:val="24"/>
          <w:szCs w:val="24"/>
        </w:rPr>
        <w:t>3</w:t>
      </w:r>
      <w:r w:rsidR="0003616B" w:rsidRPr="0003376A">
        <w:rPr>
          <w:i w:val="0"/>
          <w:sz w:val="24"/>
          <w:szCs w:val="24"/>
        </w:rPr>
        <w:t>2</w:t>
      </w:r>
      <w:r w:rsidRPr="0003376A">
        <w:rPr>
          <w:i w:val="0"/>
          <w:sz w:val="24"/>
          <w:szCs w:val="24"/>
        </w:rPr>
        <w:t xml:space="preserve"> рр., відбудуться наступні позитивні зміни у природних комплексах </w:t>
      </w:r>
      <w:r w:rsidR="00B57184" w:rsidRPr="0003376A">
        <w:rPr>
          <w:i w:val="0"/>
          <w:sz w:val="24"/>
          <w:szCs w:val="24"/>
        </w:rPr>
        <w:t>Парку</w:t>
      </w:r>
      <w:r w:rsidRPr="0003376A">
        <w:rPr>
          <w:i w:val="0"/>
          <w:sz w:val="24"/>
          <w:szCs w:val="24"/>
        </w:rPr>
        <w:t xml:space="preserve"> та в системі його управління:</w:t>
      </w:r>
    </w:p>
    <w:p w14:paraId="7E9D0F42" w14:textId="77777777" w:rsidR="00240B29" w:rsidRPr="0003376A" w:rsidRDefault="00240B29" w:rsidP="00F60278">
      <w:pPr>
        <w:pStyle w:val="26"/>
        <w:ind w:firstLine="709"/>
        <w:rPr>
          <w:i w:val="0"/>
          <w:sz w:val="24"/>
          <w:szCs w:val="24"/>
        </w:rPr>
      </w:pPr>
      <w:r w:rsidRPr="0003376A">
        <w:rPr>
          <w:i w:val="0"/>
          <w:sz w:val="24"/>
          <w:szCs w:val="24"/>
        </w:rPr>
        <w:t>покращиться рівень науково-дослідних та моніторингових робіт;</w:t>
      </w:r>
    </w:p>
    <w:p w14:paraId="6A5F40FF" w14:textId="77777777" w:rsidR="00240B29" w:rsidRPr="0003376A" w:rsidRDefault="00240B29" w:rsidP="00F60278">
      <w:pPr>
        <w:pStyle w:val="26"/>
        <w:ind w:firstLine="709"/>
        <w:rPr>
          <w:i w:val="0"/>
          <w:sz w:val="24"/>
          <w:szCs w:val="24"/>
        </w:rPr>
      </w:pPr>
      <w:r w:rsidRPr="0003376A">
        <w:rPr>
          <w:i w:val="0"/>
          <w:sz w:val="24"/>
          <w:szCs w:val="24"/>
        </w:rPr>
        <w:t>відбудуться позитивні зміни в структурі біоценозів;</w:t>
      </w:r>
    </w:p>
    <w:p w14:paraId="634D77BD" w14:textId="77777777" w:rsidR="00240B29" w:rsidRPr="0003376A" w:rsidRDefault="00240B29" w:rsidP="00F60278">
      <w:pPr>
        <w:pStyle w:val="26"/>
        <w:ind w:firstLine="709"/>
        <w:rPr>
          <w:i w:val="0"/>
          <w:sz w:val="24"/>
          <w:szCs w:val="24"/>
        </w:rPr>
      </w:pPr>
      <w:r w:rsidRPr="0003376A">
        <w:rPr>
          <w:i w:val="0"/>
          <w:sz w:val="24"/>
          <w:szCs w:val="24"/>
        </w:rPr>
        <w:t>підвищиться рівень охорони території;</w:t>
      </w:r>
    </w:p>
    <w:p w14:paraId="2DF7663A" w14:textId="77777777" w:rsidR="00240B29" w:rsidRPr="0003376A" w:rsidRDefault="00240B29" w:rsidP="00F60278">
      <w:pPr>
        <w:pStyle w:val="26"/>
        <w:ind w:firstLine="709"/>
        <w:rPr>
          <w:i w:val="0"/>
          <w:sz w:val="24"/>
          <w:szCs w:val="24"/>
        </w:rPr>
      </w:pPr>
      <w:r w:rsidRPr="0003376A">
        <w:rPr>
          <w:i w:val="0"/>
          <w:sz w:val="24"/>
          <w:szCs w:val="24"/>
        </w:rPr>
        <w:t>покра</w:t>
      </w:r>
      <w:r w:rsidR="00123DF1">
        <w:rPr>
          <w:i w:val="0"/>
          <w:sz w:val="24"/>
          <w:szCs w:val="24"/>
        </w:rPr>
        <w:t>щ</w:t>
      </w:r>
      <w:r w:rsidRPr="0003376A">
        <w:rPr>
          <w:i w:val="0"/>
          <w:sz w:val="24"/>
          <w:szCs w:val="24"/>
        </w:rPr>
        <w:t>аться умови праці співробітників.</w:t>
      </w:r>
    </w:p>
    <w:p w14:paraId="07198D60" w14:textId="77777777" w:rsidR="00240B29" w:rsidRPr="0003376A" w:rsidRDefault="00240B29" w:rsidP="00BE395D">
      <w:pPr>
        <w:pStyle w:val="26"/>
        <w:ind w:firstLine="709"/>
        <w:rPr>
          <w:i w:val="0"/>
          <w:sz w:val="24"/>
          <w:szCs w:val="24"/>
        </w:rPr>
      </w:pPr>
      <w:r w:rsidRPr="0003376A">
        <w:rPr>
          <w:i w:val="0"/>
          <w:sz w:val="24"/>
          <w:szCs w:val="24"/>
        </w:rPr>
        <w:t xml:space="preserve">Крім того слід відмітити, що в комплексі всі заходи будуть сприяти посиленню рівня охорони і відтворенню природних комплексів та об’єктів </w:t>
      </w:r>
      <w:r w:rsidR="00B57184" w:rsidRPr="0003376A">
        <w:rPr>
          <w:i w:val="0"/>
          <w:sz w:val="24"/>
          <w:szCs w:val="24"/>
        </w:rPr>
        <w:t>Парку</w:t>
      </w:r>
      <w:r w:rsidRPr="0003376A">
        <w:rPr>
          <w:i w:val="0"/>
          <w:sz w:val="24"/>
          <w:szCs w:val="24"/>
        </w:rPr>
        <w:t xml:space="preserve">. </w:t>
      </w:r>
    </w:p>
    <w:p w14:paraId="7A51483B" w14:textId="77777777" w:rsidR="00240B29" w:rsidRPr="0003376A" w:rsidRDefault="00240B29" w:rsidP="00BE395D">
      <w:pPr>
        <w:jc w:val="both"/>
        <w:rPr>
          <w:rFonts w:ascii="Times New Roman" w:hAnsi="Times New Roman"/>
          <w:lang w:val="uk-UA"/>
        </w:rPr>
      </w:pPr>
    </w:p>
    <w:p w14:paraId="1B4CEDA8" w14:textId="77777777" w:rsidR="00597F72" w:rsidRPr="0003376A" w:rsidRDefault="00597F72" w:rsidP="002247FB">
      <w:pPr>
        <w:rPr>
          <w:rFonts w:ascii="Times New Roman" w:eastAsia="Times New Roman" w:hAnsi="Times New Roman"/>
          <w:color w:val="000000"/>
          <w:lang w:val="uk-UA" w:eastAsia="ru-RU" w:bidi="ar-SA"/>
        </w:rPr>
      </w:pPr>
    </w:p>
    <w:p w14:paraId="714600FF" w14:textId="77777777" w:rsidR="004A6AFC" w:rsidRPr="0003376A" w:rsidRDefault="004A6AFC" w:rsidP="00BE395D">
      <w:pPr>
        <w:jc w:val="both"/>
        <w:rPr>
          <w:rFonts w:ascii="Times New Roman" w:hAnsi="Times New Roman"/>
          <w:lang w:val="uk-UA"/>
        </w:rPr>
      </w:pPr>
    </w:p>
    <w:sectPr w:rsidR="004A6AFC" w:rsidRPr="0003376A" w:rsidSect="00310BE0">
      <w:pgSz w:w="11906" w:h="16838"/>
      <w:pgMar w:top="426"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CDAD15" w14:textId="77777777" w:rsidR="00DC7073" w:rsidRDefault="00DC7073" w:rsidP="0055062D">
      <w:r>
        <w:separator/>
      </w:r>
    </w:p>
  </w:endnote>
  <w:endnote w:type="continuationSeparator" w:id="0">
    <w:p w14:paraId="41DBF254" w14:textId="77777777" w:rsidR="00DC7073" w:rsidRDefault="00DC7073" w:rsidP="0055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Courier New"/>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7A7D31" w14:textId="77777777" w:rsidR="00DC7073" w:rsidRDefault="00DC7073" w:rsidP="0055062D">
      <w:r>
        <w:separator/>
      </w:r>
    </w:p>
  </w:footnote>
  <w:footnote w:type="continuationSeparator" w:id="0">
    <w:p w14:paraId="79A8FB0E" w14:textId="77777777" w:rsidR="00DC7073" w:rsidRDefault="00DC7073" w:rsidP="005506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C2BCD" w14:textId="77777777" w:rsidR="00770861" w:rsidRDefault="00770861">
    <w:pPr>
      <w:pStyle w:val="af8"/>
      <w:jc w:val="right"/>
    </w:pPr>
    <w:r>
      <w:fldChar w:fldCharType="begin"/>
    </w:r>
    <w:r>
      <w:instrText>PAGE   \* MERGEFORMAT</w:instrText>
    </w:r>
    <w:r>
      <w:fldChar w:fldCharType="separate"/>
    </w:r>
    <w:r w:rsidR="00213DE1">
      <w:rPr>
        <w:noProof/>
      </w:rPr>
      <w:t>20</w:t>
    </w:r>
    <w:r>
      <w:rPr>
        <w:noProof/>
      </w:rPr>
      <w:fldChar w:fldCharType="end"/>
    </w:r>
  </w:p>
  <w:p w14:paraId="27D92493" w14:textId="77777777" w:rsidR="00770861" w:rsidRDefault="00770861">
    <w:pPr>
      <w:pStyle w:val="a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88806BC"/>
    <w:multiLevelType w:val="hybridMultilevel"/>
    <w:tmpl w:val="18BEA0EC"/>
    <w:lvl w:ilvl="0" w:tplc="07B4EAFC">
      <w:start w:val="3"/>
      <w:numFmt w:val="bullet"/>
      <w:lvlText w:val="-"/>
      <w:lvlJc w:val="left"/>
      <w:pPr>
        <w:tabs>
          <w:tab w:val="num" w:pos="1099"/>
        </w:tabs>
        <w:ind w:left="1099" w:hanging="390"/>
      </w:pPr>
      <w:rPr>
        <w:rFonts w:ascii="Times New Roman" w:eastAsia="Times New Roman" w:hAnsi="Times New Roman" w:cs="Times New Roman" w:hint="default"/>
        <w:color w:val="000000"/>
      </w:rPr>
    </w:lvl>
    <w:lvl w:ilvl="1" w:tplc="04190003" w:tentative="1">
      <w:start w:val="1"/>
      <w:numFmt w:val="bullet"/>
      <w:lvlText w:val="o"/>
      <w:lvlJc w:val="left"/>
      <w:pPr>
        <w:tabs>
          <w:tab w:val="num" w:pos="1849"/>
        </w:tabs>
        <w:ind w:left="1849" w:hanging="360"/>
      </w:pPr>
      <w:rPr>
        <w:rFonts w:ascii="Courier New" w:hAnsi="Courier New" w:cs="Courier New" w:hint="default"/>
      </w:rPr>
    </w:lvl>
    <w:lvl w:ilvl="2" w:tplc="04190005" w:tentative="1">
      <w:start w:val="1"/>
      <w:numFmt w:val="bullet"/>
      <w:lvlText w:val=""/>
      <w:lvlJc w:val="left"/>
      <w:pPr>
        <w:tabs>
          <w:tab w:val="num" w:pos="2569"/>
        </w:tabs>
        <w:ind w:left="2569" w:hanging="360"/>
      </w:pPr>
      <w:rPr>
        <w:rFonts w:ascii="Wingdings" w:hAnsi="Wingdings" w:hint="default"/>
      </w:rPr>
    </w:lvl>
    <w:lvl w:ilvl="3" w:tplc="04190001" w:tentative="1">
      <w:start w:val="1"/>
      <w:numFmt w:val="bullet"/>
      <w:lvlText w:val=""/>
      <w:lvlJc w:val="left"/>
      <w:pPr>
        <w:tabs>
          <w:tab w:val="num" w:pos="3289"/>
        </w:tabs>
        <w:ind w:left="3289" w:hanging="360"/>
      </w:pPr>
      <w:rPr>
        <w:rFonts w:ascii="Symbol" w:hAnsi="Symbol" w:hint="default"/>
      </w:rPr>
    </w:lvl>
    <w:lvl w:ilvl="4" w:tplc="04190003" w:tentative="1">
      <w:start w:val="1"/>
      <w:numFmt w:val="bullet"/>
      <w:lvlText w:val="o"/>
      <w:lvlJc w:val="left"/>
      <w:pPr>
        <w:tabs>
          <w:tab w:val="num" w:pos="4009"/>
        </w:tabs>
        <w:ind w:left="4009" w:hanging="360"/>
      </w:pPr>
      <w:rPr>
        <w:rFonts w:ascii="Courier New" w:hAnsi="Courier New" w:cs="Courier New" w:hint="default"/>
      </w:rPr>
    </w:lvl>
    <w:lvl w:ilvl="5" w:tplc="04190005" w:tentative="1">
      <w:start w:val="1"/>
      <w:numFmt w:val="bullet"/>
      <w:lvlText w:val=""/>
      <w:lvlJc w:val="left"/>
      <w:pPr>
        <w:tabs>
          <w:tab w:val="num" w:pos="4729"/>
        </w:tabs>
        <w:ind w:left="4729" w:hanging="360"/>
      </w:pPr>
      <w:rPr>
        <w:rFonts w:ascii="Wingdings" w:hAnsi="Wingdings" w:hint="default"/>
      </w:rPr>
    </w:lvl>
    <w:lvl w:ilvl="6" w:tplc="04190001" w:tentative="1">
      <w:start w:val="1"/>
      <w:numFmt w:val="bullet"/>
      <w:lvlText w:val=""/>
      <w:lvlJc w:val="left"/>
      <w:pPr>
        <w:tabs>
          <w:tab w:val="num" w:pos="5449"/>
        </w:tabs>
        <w:ind w:left="5449" w:hanging="360"/>
      </w:pPr>
      <w:rPr>
        <w:rFonts w:ascii="Symbol" w:hAnsi="Symbol" w:hint="default"/>
      </w:rPr>
    </w:lvl>
    <w:lvl w:ilvl="7" w:tplc="04190003" w:tentative="1">
      <w:start w:val="1"/>
      <w:numFmt w:val="bullet"/>
      <w:lvlText w:val="o"/>
      <w:lvlJc w:val="left"/>
      <w:pPr>
        <w:tabs>
          <w:tab w:val="num" w:pos="6169"/>
        </w:tabs>
        <w:ind w:left="6169" w:hanging="360"/>
      </w:pPr>
      <w:rPr>
        <w:rFonts w:ascii="Courier New" w:hAnsi="Courier New" w:cs="Courier New" w:hint="default"/>
      </w:rPr>
    </w:lvl>
    <w:lvl w:ilvl="8" w:tplc="04190005" w:tentative="1">
      <w:start w:val="1"/>
      <w:numFmt w:val="bullet"/>
      <w:lvlText w:val=""/>
      <w:lvlJc w:val="left"/>
      <w:pPr>
        <w:tabs>
          <w:tab w:val="num" w:pos="6889"/>
        </w:tabs>
        <w:ind w:left="6889" w:hanging="360"/>
      </w:pPr>
      <w:rPr>
        <w:rFonts w:ascii="Wingdings" w:hAnsi="Wingdings" w:hint="default"/>
      </w:rPr>
    </w:lvl>
  </w:abstractNum>
  <w:abstractNum w:abstractNumId="2" w15:restartNumberingAfterBreak="0">
    <w:nsid w:val="14437E47"/>
    <w:multiLevelType w:val="multilevel"/>
    <w:tmpl w:val="8E3C1566"/>
    <w:lvl w:ilvl="0">
      <w:start w:val="41"/>
      <w:numFmt w:val="decimal"/>
      <w:lvlText w:val="%1"/>
      <w:lvlJc w:val="left"/>
      <w:pPr>
        <w:tabs>
          <w:tab w:val="num" w:pos="1140"/>
        </w:tabs>
        <w:ind w:left="1140" w:hanging="1140"/>
      </w:pPr>
    </w:lvl>
    <w:lvl w:ilvl="1">
      <w:start w:val="2"/>
      <w:numFmt w:val="decimal"/>
      <w:lvlText w:val="%1.%2"/>
      <w:lvlJc w:val="left"/>
      <w:pPr>
        <w:tabs>
          <w:tab w:val="num" w:pos="1140"/>
        </w:tabs>
        <w:ind w:left="1140" w:hanging="1140"/>
      </w:pPr>
    </w:lvl>
    <w:lvl w:ilvl="2">
      <w:start w:val="1"/>
      <w:numFmt w:val="decimal"/>
      <w:lvlText w:val="%1.%2.%3"/>
      <w:lvlJc w:val="left"/>
      <w:pPr>
        <w:tabs>
          <w:tab w:val="num" w:pos="1140"/>
        </w:tabs>
        <w:ind w:left="1140" w:hanging="1140"/>
      </w:pPr>
    </w:lvl>
    <w:lvl w:ilvl="3">
      <w:start w:val="1"/>
      <w:numFmt w:val="decimal"/>
      <w:lvlText w:val="%1.%2.%3.%4"/>
      <w:lvlJc w:val="left"/>
      <w:pPr>
        <w:tabs>
          <w:tab w:val="num" w:pos="1140"/>
        </w:tabs>
        <w:ind w:left="1140" w:hanging="1140"/>
      </w:pPr>
    </w:lvl>
    <w:lvl w:ilvl="4">
      <w:start w:val="1"/>
      <w:numFmt w:val="decimal"/>
      <w:lvlText w:val="%1.%2.%3.%4.%5"/>
      <w:lvlJc w:val="left"/>
      <w:pPr>
        <w:tabs>
          <w:tab w:val="num" w:pos="1140"/>
        </w:tabs>
        <w:ind w:left="1140" w:hanging="1140"/>
      </w:pPr>
    </w:lvl>
    <w:lvl w:ilvl="5">
      <w:start w:val="1"/>
      <w:numFmt w:val="decimal"/>
      <w:lvlText w:val="%1.%2.%3.%4.%5.%6"/>
      <w:lvlJc w:val="left"/>
      <w:pPr>
        <w:tabs>
          <w:tab w:val="num" w:pos="1140"/>
        </w:tabs>
        <w:ind w:left="1140" w:hanging="11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1F676B33"/>
    <w:multiLevelType w:val="multilevel"/>
    <w:tmpl w:val="A94C4E54"/>
    <w:lvl w:ilvl="0">
      <w:start w:val="53"/>
      <w:numFmt w:val="decima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4" w15:restartNumberingAfterBreak="0">
    <w:nsid w:val="20563AB8"/>
    <w:multiLevelType w:val="hybridMultilevel"/>
    <w:tmpl w:val="CFE87988"/>
    <w:lvl w:ilvl="0" w:tplc="9D765634">
      <w:start w:val="1"/>
      <w:numFmt w:val="decimal"/>
      <w:lvlText w:val="%1."/>
      <w:lvlJc w:val="left"/>
      <w:pPr>
        <w:tabs>
          <w:tab w:val="num" w:pos="34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50F675E"/>
    <w:multiLevelType w:val="hybridMultilevel"/>
    <w:tmpl w:val="8C52B7CA"/>
    <w:lvl w:ilvl="0" w:tplc="95C64E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6647E8A"/>
    <w:multiLevelType w:val="hybridMultilevel"/>
    <w:tmpl w:val="3CDAFBE8"/>
    <w:lvl w:ilvl="0" w:tplc="5426CF18">
      <w:start w:val="1"/>
      <w:numFmt w:val="bullet"/>
      <w:pStyle w:val="Bullets"/>
      <w:lvlText w:val=""/>
      <w:lvlJc w:val="left"/>
      <w:pPr>
        <w:tabs>
          <w:tab w:val="num" w:pos="739"/>
        </w:tabs>
        <w:ind w:left="739" w:hanging="397"/>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83E0A84"/>
    <w:multiLevelType w:val="hybridMultilevel"/>
    <w:tmpl w:val="D764DA2A"/>
    <w:lvl w:ilvl="0" w:tplc="49B2A3A0">
      <w:start w:val="1"/>
      <w:numFmt w:val="decimal"/>
      <w:lvlText w:val="%1)"/>
      <w:lvlJc w:val="left"/>
      <w:pPr>
        <w:tabs>
          <w:tab w:val="num" w:pos="529"/>
        </w:tabs>
        <w:ind w:left="529" w:hanging="454"/>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8" w15:restartNumberingAfterBreak="0">
    <w:nsid w:val="2B994217"/>
    <w:multiLevelType w:val="multilevel"/>
    <w:tmpl w:val="CAAE1786"/>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386258CF"/>
    <w:multiLevelType w:val="hybridMultilevel"/>
    <w:tmpl w:val="EB501F7A"/>
    <w:lvl w:ilvl="0" w:tplc="6FC666AA">
      <w:start w:val="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1867C62"/>
    <w:multiLevelType w:val="multilevel"/>
    <w:tmpl w:val="E37E172A"/>
    <w:lvl w:ilvl="0">
      <w:start w:val="24"/>
      <w:numFmt w:val="decimal"/>
      <w:lvlText w:val="%1."/>
      <w:lvlJc w:val="left"/>
      <w:pPr>
        <w:tabs>
          <w:tab w:val="num" w:pos="855"/>
        </w:tabs>
        <w:ind w:left="855" w:hanging="855"/>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11" w15:restartNumberingAfterBreak="0">
    <w:nsid w:val="424D38E3"/>
    <w:multiLevelType w:val="multilevel"/>
    <w:tmpl w:val="F8047C76"/>
    <w:lvl w:ilvl="0">
      <w:start w:val="16"/>
      <w:numFmt w:val="decimal"/>
      <w:lvlText w:val="%1"/>
      <w:lvlJc w:val="left"/>
      <w:pPr>
        <w:tabs>
          <w:tab w:val="num" w:pos="1440"/>
        </w:tabs>
        <w:ind w:left="1440" w:hanging="1440"/>
      </w:pPr>
    </w:lvl>
    <w:lvl w:ilvl="1">
      <w:start w:val="2"/>
      <w:numFmt w:val="decimal"/>
      <w:lvlText w:val="%1.%2"/>
      <w:lvlJc w:val="left"/>
      <w:pPr>
        <w:tabs>
          <w:tab w:val="num" w:pos="1440"/>
        </w:tabs>
        <w:ind w:left="1440" w:hanging="1440"/>
      </w:pPr>
    </w:lvl>
    <w:lvl w:ilvl="2">
      <w:start w:val="1"/>
      <w:numFmt w:val="decimal"/>
      <w:lvlText w:val="%1.%2.%3"/>
      <w:lvlJc w:val="left"/>
      <w:pPr>
        <w:tabs>
          <w:tab w:val="num" w:pos="1440"/>
        </w:tabs>
        <w:ind w:left="1440" w:hanging="1440"/>
      </w:pPr>
    </w:lvl>
    <w:lvl w:ilvl="3">
      <w:start w:val="1"/>
      <w:numFmt w:val="decimal"/>
      <w:lvlText w:val="%1.%2.%3.%4"/>
      <w:lvlJc w:val="left"/>
      <w:pPr>
        <w:tabs>
          <w:tab w:val="num" w:pos="1440"/>
        </w:tabs>
        <w:ind w:left="1440" w:hanging="144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562F1BB5"/>
    <w:multiLevelType w:val="multilevel"/>
    <w:tmpl w:val="5C3CEFCE"/>
    <w:lvl w:ilvl="0">
      <w:start w:val="22"/>
      <w:numFmt w:val="decimal"/>
      <w:lvlText w:val="%1"/>
      <w:lvlJc w:val="left"/>
      <w:pPr>
        <w:tabs>
          <w:tab w:val="num" w:pos="1425"/>
        </w:tabs>
        <w:ind w:left="1425" w:hanging="1425"/>
      </w:pPr>
    </w:lvl>
    <w:lvl w:ilvl="1">
      <w:start w:val="41"/>
      <w:numFmt w:val="decimal"/>
      <w:lvlText w:val="%1.%2"/>
      <w:lvlJc w:val="left"/>
      <w:pPr>
        <w:tabs>
          <w:tab w:val="num" w:pos="1425"/>
        </w:tabs>
        <w:ind w:left="1425" w:hanging="1425"/>
      </w:pPr>
    </w:lvl>
    <w:lvl w:ilvl="2">
      <w:start w:val="1"/>
      <w:numFmt w:val="decimal"/>
      <w:lvlText w:val="%1.%2.%3"/>
      <w:lvlJc w:val="left"/>
      <w:pPr>
        <w:tabs>
          <w:tab w:val="num" w:pos="1425"/>
        </w:tabs>
        <w:ind w:left="1425" w:hanging="1425"/>
      </w:pPr>
    </w:lvl>
    <w:lvl w:ilvl="3">
      <w:start w:val="1"/>
      <w:numFmt w:val="decimal"/>
      <w:lvlText w:val="%1.%2.%3.%4"/>
      <w:lvlJc w:val="left"/>
      <w:pPr>
        <w:tabs>
          <w:tab w:val="num" w:pos="1425"/>
        </w:tabs>
        <w:ind w:left="1425" w:hanging="1425"/>
      </w:pPr>
    </w:lvl>
    <w:lvl w:ilvl="4">
      <w:start w:val="1"/>
      <w:numFmt w:val="decimal"/>
      <w:lvlText w:val="%1.%2.%3.%4.%5"/>
      <w:lvlJc w:val="left"/>
      <w:pPr>
        <w:tabs>
          <w:tab w:val="num" w:pos="1425"/>
        </w:tabs>
        <w:ind w:left="1425" w:hanging="1425"/>
      </w:pPr>
    </w:lvl>
    <w:lvl w:ilvl="5">
      <w:start w:val="1"/>
      <w:numFmt w:val="decimal"/>
      <w:lvlText w:val="%1.%2.%3.%4.%5.%6"/>
      <w:lvlJc w:val="left"/>
      <w:pPr>
        <w:tabs>
          <w:tab w:val="num" w:pos="1425"/>
        </w:tabs>
        <w:ind w:left="1425" w:hanging="1425"/>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15:restartNumberingAfterBreak="0">
    <w:nsid w:val="5F482758"/>
    <w:multiLevelType w:val="hybridMultilevel"/>
    <w:tmpl w:val="6B82FB32"/>
    <w:lvl w:ilvl="0" w:tplc="DF52043A">
      <w:start w:val="1"/>
      <w:numFmt w:val="decimal"/>
      <w:lvlText w:val="%1."/>
      <w:lvlJc w:val="left"/>
      <w:pPr>
        <w:ind w:left="1552"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60804B58"/>
    <w:multiLevelType w:val="hybridMultilevel"/>
    <w:tmpl w:val="B5447D98"/>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FB402A8"/>
    <w:multiLevelType w:val="hybridMultilevel"/>
    <w:tmpl w:val="4754C2C2"/>
    <w:lvl w:ilvl="0" w:tplc="0419000F">
      <w:start w:val="1"/>
      <w:numFmt w:val="decimal"/>
      <w:lvlText w:val="%1."/>
      <w:lvlJc w:val="left"/>
      <w:pPr>
        <w:ind w:left="53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6"/>
  </w:num>
  <w:num w:numId="3">
    <w:abstractNumId w:val="4"/>
  </w:num>
  <w:num w:numId="4">
    <w:abstractNumId w:val="11"/>
    <w:lvlOverride w:ilvl="0">
      <w:startOverride w:val="1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22"/>
    </w:lvlOverride>
    <w:lvlOverride w:ilvl="1">
      <w:startOverride w:val="4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4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5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5"/>
  </w:num>
  <w:num w:numId="11">
    <w:abstractNumId w:val="13"/>
  </w:num>
  <w:num w:numId="12">
    <w:abstractNumId w:val="14"/>
  </w:num>
  <w:num w:numId="13">
    <w:abstractNumId w:val="15"/>
  </w:num>
  <w:num w:numId="14">
    <w:abstractNumId w:val="8"/>
  </w:num>
  <w:num w:numId="15">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AFC"/>
    <w:rsid w:val="000022CC"/>
    <w:rsid w:val="0000249D"/>
    <w:rsid w:val="000038B7"/>
    <w:rsid w:val="00004E36"/>
    <w:rsid w:val="0000781B"/>
    <w:rsid w:val="00010DAD"/>
    <w:rsid w:val="000135F4"/>
    <w:rsid w:val="00013731"/>
    <w:rsid w:val="00013E30"/>
    <w:rsid w:val="0001426F"/>
    <w:rsid w:val="000170D2"/>
    <w:rsid w:val="00020395"/>
    <w:rsid w:val="00020B15"/>
    <w:rsid w:val="00020FC8"/>
    <w:rsid w:val="00021F27"/>
    <w:rsid w:val="00022223"/>
    <w:rsid w:val="000230C6"/>
    <w:rsid w:val="00023A56"/>
    <w:rsid w:val="000243B1"/>
    <w:rsid w:val="0002504E"/>
    <w:rsid w:val="000265A8"/>
    <w:rsid w:val="00026D1A"/>
    <w:rsid w:val="000325D8"/>
    <w:rsid w:val="0003321C"/>
    <w:rsid w:val="00033477"/>
    <w:rsid w:val="0003376A"/>
    <w:rsid w:val="00034518"/>
    <w:rsid w:val="0003452D"/>
    <w:rsid w:val="00034C2E"/>
    <w:rsid w:val="00034C3B"/>
    <w:rsid w:val="0003616B"/>
    <w:rsid w:val="000365F9"/>
    <w:rsid w:val="00036846"/>
    <w:rsid w:val="000411EB"/>
    <w:rsid w:val="00043F2B"/>
    <w:rsid w:val="00044420"/>
    <w:rsid w:val="00044831"/>
    <w:rsid w:val="00045CE5"/>
    <w:rsid w:val="00051515"/>
    <w:rsid w:val="00051797"/>
    <w:rsid w:val="000526CF"/>
    <w:rsid w:val="00054143"/>
    <w:rsid w:val="00060113"/>
    <w:rsid w:val="00060130"/>
    <w:rsid w:val="000605E2"/>
    <w:rsid w:val="00061ED1"/>
    <w:rsid w:val="000630E1"/>
    <w:rsid w:val="0006440C"/>
    <w:rsid w:val="00064493"/>
    <w:rsid w:val="00065CC2"/>
    <w:rsid w:val="00066111"/>
    <w:rsid w:val="00066143"/>
    <w:rsid w:val="00066872"/>
    <w:rsid w:val="00070F57"/>
    <w:rsid w:val="00071238"/>
    <w:rsid w:val="00072250"/>
    <w:rsid w:val="00073E04"/>
    <w:rsid w:val="0007433E"/>
    <w:rsid w:val="00076913"/>
    <w:rsid w:val="000774E7"/>
    <w:rsid w:val="0007785C"/>
    <w:rsid w:val="00080535"/>
    <w:rsid w:val="000815E1"/>
    <w:rsid w:val="000824F0"/>
    <w:rsid w:val="00082AC2"/>
    <w:rsid w:val="00082CCE"/>
    <w:rsid w:val="000845B6"/>
    <w:rsid w:val="0008486B"/>
    <w:rsid w:val="00085330"/>
    <w:rsid w:val="00085CB8"/>
    <w:rsid w:val="00086A39"/>
    <w:rsid w:val="00086A88"/>
    <w:rsid w:val="00086D37"/>
    <w:rsid w:val="00086F1F"/>
    <w:rsid w:val="0008735D"/>
    <w:rsid w:val="00090C38"/>
    <w:rsid w:val="00092CC5"/>
    <w:rsid w:val="0009520B"/>
    <w:rsid w:val="000953C9"/>
    <w:rsid w:val="0009750D"/>
    <w:rsid w:val="000A2020"/>
    <w:rsid w:val="000A3844"/>
    <w:rsid w:val="000A5377"/>
    <w:rsid w:val="000A56F1"/>
    <w:rsid w:val="000A6007"/>
    <w:rsid w:val="000A6A7F"/>
    <w:rsid w:val="000B0043"/>
    <w:rsid w:val="000B0A19"/>
    <w:rsid w:val="000B136D"/>
    <w:rsid w:val="000B1A06"/>
    <w:rsid w:val="000B1C73"/>
    <w:rsid w:val="000B309B"/>
    <w:rsid w:val="000B4398"/>
    <w:rsid w:val="000B46F2"/>
    <w:rsid w:val="000B57C5"/>
    <w:rsid w:val="000B5C1B"/>
    <w:rsid w:val="000B6410"/>
    <w:rsid w:val="000C1F5F"/>
    <w:rsid w:val="000C3788"/>
    <w:rsid w:val="000C4745"/>
    <w:rsid w:val="000C51FD"/>
    <w:rsid w:val="000C5BAE"/>
    <w:rsid w:val="000D1489"/>
    <w:rsid w:val="000D2A7B"/>
    <w:rsid w:val="000D6DB0"/>
    <w:rsid w:val="000D6EA4"/>
    <w:rsid w:val="000D6F11"/>
    <w:rsid w:val="000D75B2"/>
    <w:rsid w:val="000E0399"/>
    <w:rsid w:val="000E271F"/>
    <w:rsid w:val="000E28D0"/>
    <w:rsid w:val="000E2B4A"/>
    <w:rsid w:val="000E3A22"/>
    <w:rsid w:val="000E42B7"/>
    <w:rsid w:val="000E5446"/>
    <w:rsid w:val="000E7F75"/>
    <w:rsid w:val="000F00ED"/>
    <w:rsid w:val="000F03F0"/>
    <w:rsid w:val="000F0EA8"/>
    <w:rsid w:val="000F35A6"/>
    <w:rsid w:val="000F39C2"/>
    <w:rsid w:val="000F7B6C"/>
    <w:rsid w:val="00100366"/>
    <w:rsid w:val="001019F7"/>
    <w:rsid w:val="00103BC0"/>
    <w:rsid w:val="001060FB"/>
    <w:rsid w:val="00107848"/>
    <w:rsid w:val="001127CD"/>
    <w:rsid w:val="00112F38"/>
    <w:rsid w:val="00113AA3"/>
    <w:rsid w:val="00113DCD"/>
    <w:rsid w:val="001146B1"/>
    <w:rsid w:val="001158BF"/>
    <w:rsid w:val="00117885"/>
    <w:rsid w:val="00121A0F"/>
    <w:rsid w:val="00122132"/>
    <w:rsid w:val="00122584"/>
    <w:rsid w:val="00123267"/>
    <w:rsid w:val="00123DF1"/>
    <w:rsid w:val="0012436F"/>
    <w:rsid w:val="00124C2C"/>
    <w:rsid w:val="00124D8E"/>
    <w:rsid w:val="00125C91"/>
    <w:rsid w:val="0012734E"/>
    <w:rsid w:val="00130739"/>
    <w:rsid w:val="001309F6"/>
    <w:rsid w:val="001312FF"/>
    <w:rsid w:val="001316C8"/>
    <w:rsid w:val="00131978"/>
    <w:rsid w:val="00134180"/>
    <w:rsid w:val="001356EC"/>
    <w:rsid w:val="001361CB"/>
    <w:rsid w:val="00137106"/>
    <w:rsid w:val="00140A9D"/>
    <w:rsid w:val="001416D6"/>
    <w:rsid w:val="00142F48"/>
    <w:rsid w:val="0014364F"/>
    <w:rsid w:val="0014445A"/>
    <w:rsid w:val="00144615"/>
    <w:rsid w:val="001472BB"/>
    <w:rsid w:val="00151F8F"/>
    <w:rsid w:val="001525BA"/>
    <w:rsid w:val="00152B51"/>
    <w:rsid w:val="00153784"/>
    <w:rsid w:val="00153A84"/>
    <w:rsid w:val="00161248"/>
    <w:rsid w:val="001619F3"/>
    <w:rsid w:val="00162641"/>
    <w:rsid w:val="001632C5"/>
    <w:rsid w:val="00165AB7"/>
    <w:rsid w:val="00166E09"/>
    <w:rsid w:val="00172668"/>
    <w:rsid w:val="00176424"/>
    <w:rsid w:val="001815A2"/>
    <w:rsid w:val="00184D3B"/>
    <w:rsid w:val="00185DEC"/>
    <w:rsid w:val="001913CA"/>
    <w:rsid w:val="00192428"/>
    <w:rsid w:val="00195318"/>
    <w:rsid w:val="00196E7E"/>
    <w:rsid w:val="001972DF"/>
    <w:rsid w:val="001A0F2D"/>
    <w:rsid w:val="001A1689"/>
    <w:rsid w:val="001A27E2"/>
    <w:rsid w:val="001A34CC"/>
    <w:rsid w:val="001A48FB"/>
    <w:rsid w:val="001A567F"/>
    <w:rsid w:val="001A6DFB"/>
    <w:rsid w:val="001B0125"/>
    <w:rsid w:val="001B0C0F"/>
    <w:rsid w:val="001B0C15"/>
    <w:rsid w:val="001B1DB7"/>
    <w:rsid w:val="001B2D70"/>
    <w:rsid w:val="001B68B3"/>
    <w:rsid w:val="001B6916"/>
    <w:rsid w:val="001B77B8"/>
    <w:rsid w:val="001C1095"/>
    <w:rsid w:val="001C12A6"/>
    <w:rsid w:val="001C17C3"/>
    <w:rsid w:val="001C30B5"/>
    <w:rsid w:val="001C3139"/>
    <w:rsid w:val="001C380C"/>
    <w:rsid w:val="001C3CB7"/>
    <w:rsid w:val="001C76DF"/>
    <w:rsid w:val="001C7917"/>
    <w:rsid w:val="001D1C1D"/>
    <w:rsid w:val="001D1D85"/>
    <w:rsid w:val="001D3B8E"/>
    <w:rsid w:val="001D4066"/>
    <w:rsid w:val="001D421F"/>
    <w:rsid w:val="001D535E"/>
    <w:rsid w:val="001D5710"/>
    <w:rsid w:val="001D691B"/>
    <w:rsid w:val="001E1912"/>
    <w:rsid w:val="001E2518"/>
    <w:rsid w:val="001E350F"/>
    <w:rsid w:val="001E35E1"/>
    <w:rsid w:val="001E3A4A"/>
    <w:rsid w:val="001E3D81"/>
    <w:rsid w:val="001E6693"/>
    <w:rsid w:val="001E7B8D"/>
    <w:rsid w:val="001F0F4A"/>
    <w:rsid w:val="001F3876"/>
    <w:rsid w:val="001F420A"/>
    <w:rsid w:val="001F42C3"/>
    <w:rsid w:val="001F437D"/>
    <w:rsid w:val="001F495E"/>
    <w:rsid w:val="001F6A7A"/>
    <w:rsid w:val="001F727C"/>
    <w:rsid w:val="002020C1"/>
    <w:rsid w:val="00203765"/>
    <w:rsid w:val="00204B32"/>
    <w:rsid w:val="002052A1"/>
    <w:rsid w:val="0020684F"/>
    <w:rsid w:val="0021014B"/>
    <w:rsid w:val="002109C4"/>
    <w:rsid w:val="00213AFF"/>
    <w:rsid w:val="00213DE1"/>
    <w:rsid w:val="00215799"/>
    <w:rsid w:val="002160AF"/>
    <w:rsid w:val="00217607"/>
    <w:rsid w:val="0022260E"/>
    <w:rsid w:val="00223DE8"/>
    <w:rsid w:val="002247FB"/>
    <w:rsid w:val="00224E97"/>
    <w:rsid w:val="0022647C"/>
    <w:rsid w:val="002336BB"/>
    <w:rsid w:val="0023590E"/>
    <w:rsid w:val="00240150"/>
    <w:rsid w:val="002405A8"/>
    <w:rsid w:val="002408D5"/>
    <w:rsid w:val="00240B29"/>
    <w:rsid w:val="00242445"/>
    <w:rsid w:val="00242EA7"/>
    <w:rsid w:val="00242F00"/>
    <w:rsid w:val="00243284"/>
    <w:rsid w:val="002436E5"/>
    <w:rsid w:val="00245C16"/>
    <w:rsid w:val="00245CDC"/>
    <w:rsid w:val="00246BAD"/>
    <w:rsid w:val="00246D7D"/>
    <w:rsid w:val="002479C0"/>
    <w:rsid w:val="002503A2"/>
    <w:rsid w:val="00250532"/>
    <w:rsid w:val="00251A87"/>
    <w:rsid w:val="002534B5"/>
    <w:rsid w:val="00253D4A"/>
    <w:rsid w:val="00254850"/>
    <w:rsid w:val="00255711"/>
    <w:rsid w:val="00255C4A"/>
    <w:rsid w:val="00255DAA"/>
    <w:rsid w:val="002579B7"/>
    <w:rsid w:val="002602D4"/>
    <w:rsid w:val="00262A33"/>
    <w:rsid w:val="002637D2"/>
    <w:rsid w:val="002640F2"/>
    <w:rsid w:val="00265B91"/>
    <w:rsid w:val="00265D81"/>
    <w:rsid w:val="0026718F"/>
    <w:rsid w:val="00267DA6"/>
    <w:rsid w:val="002702C7"/>
    <w:rsid w:val="0027087D"/>
    <w:rsid w:val="002720A5"/>
    <w:rsid w:val="00272A6C"/>
    <w:rsid w:val="002746A1"/>
    <w:rsid w:val="0027502D"/>
    <w:rsid w:val="0028074D"/>
    <w:rsid w:val="00283359"/>
    <w:rsid w:val="00283A4E"/>
    <w:rsid w:val="00283BC8"/>
    <w:rsid w:val="0028453B"/>
    <w:rsid w:val="002847CA"/>
    <w:rsid w:val="00285712"/>
    <w:rsid w:val="002868C1"/>
    <w:rsid w:val="0028790E"/>
    <w:rsid w:val="002902B5"/>
    <w:rsid w:val="00290A1D"/>
    <w:rsid w:val="002934DC"/>
    <w:rsid w:val="002939CC"/>
    <w:rsid w:val="00293E35"/>
    <w:rsid w:val="0029651D"/>
    <w:rsid w:val="00296CDE"/>
    <w:rsid w:val="002971D5"/>
    <w:rsid w:val="00297D30"/>
    <w:rsid w:val="002A000E"/>
    <w:rsid w:val="002A0FCF"/>
    <w:rsid w:val="002A1C59"/>
    <w:rsid w:val="002A211F"/>
    <w:rsid w:val="002A5308"/>
    <w:rsid w:val="002A5B4A"/>
    <w:rsid w:val="002A6984"/>
    <w:rsid w:val="002A77F7"/>
    <w:rsid w:val="002B0784"/>
    <w:rsid w:val="002B16A0"/>
    <w:rsid w:val="002B22EA"/>
    <w:rsid w:val="002B285C"/>
    <w:rsid w:val="002B5192"/>
    <w:rsid w:val="002B5C3E"/>
    <w:rsid w:val="002B79F0"/>
    <w:rsid w:val="002C06F9"/>
    <w:rsid w:val="002C1331"/>
    <w:rsid w:val="002C5183"/>
    <w:rsid w:val="002D0E6F"/>
    <w:rsid w:val="002D29E2"/>
    <w:rsid w:val="002D38B1"/>
    <w:rsid w:val="002D5C71"/>
    <w:rsid w:val="002D74E9"/>
    <w:rsid w:val="002E003D"/>
    <w:rsid w:val="002E0388"/>
    <w:rsid w:val="002E18A4"/>
    <w:rsid w:val="002E6B0F"/>
    <w:rsid w:val="002E6B7A"/>
    <w:rsid w:val="002F0FAB"/>
    <w:rsid w:val="002F16ED"/>
    <w:rsid w:val="002F2EE4"/>
    <w:rsid w:val="002F4DCD"/>
    <w:rsid w:val="002F5633"/>
    <w:rsid w:val="00300F2C"/>
    <w:rsid w:val="00301619"/>
    <w:rsid w:val="003044BB"/>
    <w:rsid w:val="003044DB"/>
    <w:rsid w:val="00305C45"/>
    <w:rsid w:val="003065C4"/>
    <w:rsid w:val="00307B6B"/>
    <w:rsid w:val="00307F60"/>
    <w:rsid w:val="00310538"/>
    <w:rsid w:val="00310BE0"/>
    <w:rsid w:val="0031144A"/>
    <w:rsid w:val="0031334D"/>
    <w:rsid w:val="003146AD"/>
    <w:rsid w:val="0031488C"/>
    <w:rsid w:val="00314A88"/>
    <w:rsid w:val="00314B19"/>
    <w:rsid w:val="00314B9D"/>
    <w:rsid w:val="00321670"/>
    <w:rsid w:val="003218CA"/>
    <w:rsid w:val="00322588"/>
    <w:rsid w:val="00322D5D"/>
    <w:rsid w:val="00323F73"/>
    <w:rsid w:val="003240C3"/>
    <w:rsid w:val="003245A7"/>
    <w:rsid w:val="003250ED"/>
    <w:rsid w:val="0032551F"/>
    <w:rsid w:val="003264A2"/>
    <w:rsid w:val="0032697B"/>
    <w:rsid w:val="0033043F"/>
    <w:rsid w:val="00331272"/>
    <w:rsid w:val="00331D7C"/>
    <w:rsid w:val="00335E1C"/>
    <w:rsid w:val="003373E0"/>
    <w:rsid w:val="0034148E"/>
    <w:rsid w:val="0034149E"/>
    <w:rsid w:val="0034318C"/>
    <w:rsid w:val="00343F7E"/>
    <w:rsid w:val="00344034"/>
    <w:rsid w:val="00344692"/>
    <w:rsid w:val="00344A5E"/>
    <w:rsid w:val="00345915"/>
    <w:rsid w:val="00346BFF"/>
    <w:rsid w:val="003515B0"/>
    <w:rsid w:val="00352324"/>
    <w:rsid w:val="0035455C"/>
    <w:rsid w:val="00356367"/>
    <w:rsid w:val="00356E4C"/>
    <w:rsid w:val="0035786E"/>
    <w:rsid w:val="00361771"/>
    <w:rsid w:val="00362370"/>
    <w:rsid w:val="0036298B"/>
    <w:rsid w:val="00365B62"/>
    <w:rsid w:val="00366665"/>
    <w:rsid w:val="003716FE"/>
    <w:rsid w:val="0037332D"/>
    <w:rsid w:val="00373390"/>
    <w:rsid w:val="00375EEB"/>
    <w:rsid w:val="00377C88"/>
    <w:rsid w:val="00380AFA"/>
    <w:rsid w:val="00381808"/>
    <w:rsid w:val="0038196A"/>
    <w:rsid w:val="00382683"/>
    <w:rsid w:val="00384631"/>
    <w:rsid w:val="00386645"/>
    <w:rsid w:val="00390D82"/>
    <w:rsid w:val="00391D5F"/>
    <w:rsid w:val="00391E36"/>
    <w:rsid w:val="00393328"/>
    <w:rsid w:val="003A1A33"/>
    <w:rsid w:val="003A1A51"/>
    <w:rsid w:val="003A1E0A"/>
    <w:rsid w:val="003A3C45"/>
    <w:rsid w:val="003A3C47"/>
    <w:rsid w:val="003A5090"/>
    <w:rsid w:val="003A5CD3"/>
    <w:rsid w:val="003A6F53"/>
    <w:rsid w:val="003A76ED"/>
    <w:rsid w:val="003B1083"/>
    <w:rsid w:val="003B2B68"/>
    <w:rsid w:val="003B2BC9"/>
    <w:rsid w:val="003B3553"/>
    <w:rsid w:val="003B49E2"/>
    <w:rsid w:val="003B5EBD"/>
    <w:rsid w:val="003B7BAD"/>
    <w:rsid w:val="003C093A"/>
    <w:rsid w:val="003C1007"/>
    <w:rsid w:val="003C2413"/>
    <w:rsid w:val="003C644A"/>
    <w:rsid w:val="003C67CA"/>
    <w:rsid w:val="003D0FA9"/>
    <w:rsid w:val="003D2547"/>
    <w:rsid w:val="003D4676"/>
    <w:rsid w:val="003D648D"/>
    <w:rsid w:val="003D7F93"/>
    <w:rsid w:val="003E14FA"/>
    <w:rsid w:val="003E7139"/>
    <w:rsid w:val="003E7B8B"/>
    <w:rsid w:val="003E7D4F"/>
    <w:rsid w:val="003F0707"/>
    <w:rsid w:val="003F0B59"/>
    <w:rsid w:val="003F13F2"/>
    <w:rsid w:val="003F177F"/>
    <w:rsid w:val="003F32AA"/>
    <w:rsid w:val="00403307"/>
    <w:rsid w:val="00404493"/>
    <w:rsid w:val="00406821"/>
    <w:rsid w:val="004109E5"/>
    <w:rsid w:val="00410C02"/>
    <w:rsid w:val="00410D7A"/>
    <w:rsid w:val="00411665"/>
    <w:rsid w:val="00411FB3"/>
    <w:rsid w:val="00412D75"/>
    <w:rsid w:val="0041403F"/>
    <w:rsid w:val="00417248"/>
    <w:rsid w:val="0041745D"/>
    <w:rsid w:val="004179CF"/>
    <w:rsid w:val="00420D5F"/>
    <w:rsid w:val="004223E4"/>
    <w:rsid w:val="0042414E"/>
    <w:rsid w:val="00424545"/>
    <w:rsid w:val="00424BE6"/>
    <w:rsid w:val="00424C91"/>
    <w:rsid w:val="0042645A"/>
    <w:rsid w:val="004270BE"/>
    <w:rsid w:val="00432B1C"/>
    <w:rsid w:val="004337FA"/>
    <w:rsid w:val="00434FE6"/>
    <w:rsid w:val="00436658"/>
    <w:rsid w:val="00437686"/>
    <w:rsid w:val="0044111D"/>
    <w:rsid w:val="004439FD"/>
    <w:rsid w:val="0045041A"/>
    <w:rsid w:val="0045102F"/>
    <w:rsid w:val="004515A7"/>
    <w:rsid w:val="00453B9C"/>
    <w:rsid w:val="00456B9C"/>
    <w:rsid w:val="00457278"/>
    <w:rsid w:val="00460969"/>
    <w:rsid w:val="00462B22"/>
    <w:rsid w:val="00462DC5"/>
    <w:rsid w:val="00464F90"/>
    <w:rsid w:val="0046595C"/>
    <w:rsid w:val="00466F0F"/>
    <w:rsid w:val="00467BE8"/>
    <w:rsid w:val="00470B4D"/>
    <w:rsid w:val="00471BB0"/>
    <w:rsid w:val="0047221F"/>
    <w:rsid w:val="00473D81"/>
    <w:rsid w:val="00475C4A"/>
    <w:rsid w:val="004764D0"/>
    <w:rsid w:val="004766C8"/>
    <w:rsid w:val="00476F38"/>
    <w:rsid w:val="0047709B"/>
    <w:rsid w:val="004805E6"/>
    <w:rsid w:val="00480B62"/>
    <w:rsid w:val="00480FA3"/>
    <w:rsid w:val="0048263C"/>
    <w:rsid w:val="0048319E"/>
    <w:rsid w:val="00483C57"/>
    <w:rsid w:val="00483DF3"/>
    <w:rsid w:val="00483F51"/>
    <w:rsid w:val="0048512B"/>
    <w:rsid w:val="00490383"/>
    <w:rsid w:val="0049038E"/>
    <w:rsid w:val="004915C1"/>
    <w:rsid w:val="00492FF6"/>
    <w:rsid w:val="00493D21"/>
    <w:rsid w:val="0049547C"/>
    <w:rsid w:val="004957E7"/>
    <w:rsid w:val="004971D2"/>
    <w:rsid w:val="00497414"/>
    <w:rsid w:val="004978D3"/>
    <w:rsid w:val="00497AC5"/>
    <w:rsid w:val="004A1610"/>
    <w:rsid w:val="004A2AA6"/>
    <w:rsid w:val="004A3B25"/>
    <w:rsid w:val="004A4B5B"/>
    <w:rsid w:val="004A6AFC"/>
    <w:rsid w:val="004A7B58"/>
    <w:rsid w:val="004B0399"/>
    <w:rsid w:val="004B085B"/>
    <w:rsid w:val="004B134B"/>
    <w:rsid w:val="004B25E5"/>
    <w:rsid w:val="004B3C3C"/>
    <w:rsid w:val="004B6D15"/>
    <w:rsid w:val="004B73DC"/>
    <w:rsid w:val="004C022C"/>
    <w:rsid w:val="004C2A13"/>
    <w:rsid w:val="004C2E76"/>
    <w:rsid w:val="004C2F3D"/>
    <w:rsid w:val="004C44C7"/>
    <w:rsid w:val="004C4B43"/>
    <w:rsid w:val="004C4DFA"/>
    <w:rsid w:val="004C53D4"/>
    <w:rsid w:val="004C60DD"/>
    <w:rsid w:val="004D060B"/>
    <w:rsid w:val="004D1B31"/>
    <w:rsid w:val="004D1B62"/>
    <w:rsid w:val="004D5496"/>
    <w:rsid w:val="004D5A4E"/>
    <w:rsid w:val="004D6E6B"/>
    <w:rsid w:val="004D73CD"/>
    <w:rsid w:val="004E038B"/>
    <w:rsid w:val="004E2D76"/>
    <w:rsid w:val="004E6318"/>
    <w:rsid w:val="004E7BCF"/>
    <w:rsid w:val="004F12CC"/>
    <w:rsid w:val="004F2449"/>
    <w:rsid w:val="004F24D8"/>
    <w:rsid w:val="004F2811"/>
    <w:rsid w:val="004F2D29"/>
    <w:rsid w:val="004F4714"/>
    <w:rsid w:val="004F4E38"/>
    <w:rsid w:val="004F5CAC"/>
    <w:rsid w:val="004F73FD"/>
    <w:rsid w:val="004F7AB8"/>
    <w:rsid w:val="005006D4"/>
    <w:rsid w:val="005007D2"/>
    <w:rsid w:val="00501462"/>
    <w:rsid w:val="00501705"/>
    <w:rsid w:val="00503F19"/>
    <w:rsid w:val="0050429F"/>
    <w:rsid w:val="0050504D"/>
    <w:rsid w:val="00505879"/>
    <w:rsid w:val="005106D1"/>
    <w:rsid w:val="00512505"/>
    <w:rsid w:val="00513EE5"/>
    <w:rsid w:val="0051535B"/>
    <w:rsid w:val="00515B74"/>
    <w:rsid w:val="00517900"/>
    <w:rsid w:val="0052253B"/>
    <w:rsid w:val="00522C3F"/>
    <w:rsid w:val="00523AB4"/>
    <w:rsid w:val="00523D27"/>
    <w:rsid w:val="005241DE"/>
    <w:rsid w:val="00525D45"/>
    <w:rsid w:val="00526563"/>
    <w:rsid w:val="00526738"/>
    <w:rsid w:val="0053156C"/>
    <w:rsid w:val="005341EC"/>
    <w:rsid w:val="00535B34"/>
    <w:rsid w:val="0053608B"/>
    <w:rsid w:val="00541322"/>
    <w:rsid w:val="00543398"/>
    <w:rsid w:val="00543487"/>
    <w:rsid w:val="00543F8C"/>
    <w:rsid w:val="00544389"/>
    <w:rsid w:val="00544561"/>
    <w:rsid w:val="0055062D"/>
    <w:rsid w:val="00550E93"/>
    <w:rsid w:val="0055283E"/>
    <w:rsid w:val="00552B9A"/>
    <w:rsid w:val="00553DEC"/>
    <w:rsid w:val="0055576E"/>
    <w:rsid w:val="0056234B"/>
    <w:rsid w:val="00564802"/>
    <w:rsid w:val="00566682"/>
    <w:rsid w:val="00570ACB"/>
    <w:rsid w:val="00573208"/>
    <w:rsid w:val="00574E7D"/>
    <w:rsid w:val="005778F0"/>
    <w:rsid w:val="005779FE"/>
    <w:rsid w:val="00581C86"/>
    <w:rsid w:val="00586522"/>
    <w:rsid w:val="00586B3F"/>
    <w:rsid w:val="00590137"/>
    <w:rsid w:val="005921DB"/>
    <w:rsid w:val="005943F7"/>
    <w:rsid w:val="0059562D"/>
    <w:rsid w:val="00597F72"/>
    <w:rsid w:val="005A01E1"/>
    <w:rsid w:val="005A44EC"/>
    <w:rsid w:val="005A454F"/>
    <w:rsid w:val="005A54CB"/>
    <w:rsid w:val="005A6316"/>
    <w:rsid w:val="005A73D5"/>
    <w:rsid w:val="005B01DF"/>
    <w:rsid w:val="005B2986"/>
    <w:rsid w:val="005B2DD8"/>
    <w:rsid w:val="005B324F"/>
    <w:rsid w:val="005B3294"/>
    <w:rsid w:val="005B424E"/>
    <w:rsid w:val="005B4510"/>
    <w:rsid w:val="005B6660"/>
    <w:rsid w:val="005B6BEA"/>
    <w:rsid w:val="005B6C51"/>
    <w:rsid w:val="005B74BA"/>
    <w:rsid w:val="005B74BD"/>
    <w:rsid w:val="005B759E"/>
    <w:rsid w:val="005C09F8"/>
    <w:rsid w:val="005C0D76"/>
    <w:rsid w:val="005C1BA1"/>
    <w:rsid w:val="005C1F66"/>
    <w:rsid w:val="005C28D5"/>
    <w:rsid w:val="005C29F5"/>
    <w:rsid w:val="005C6108"/>
    <w:rsid w:val="005C7174"/>
    <w:rsid w:val="005D04B2"/>
    <w:rsid w:val="005D2A3F"/>
    <w:rsid w:val="005D2AED"/>
    <w:rsid w:val="005D349A"/>
    <w:rsid w:val="005D3507"/>
    <w:rsid w:val="005D3788"/>
    <w:rsid w:val="005D3896"/>
    <w:rsid w:val="005D5B44"/>
    <w:rsid w:val="005D632B"/>
    <w:rsid w:val="005D6835"/>
    <w:rsid w:val="005E0A52"/>
    <w:rsid w:val="005E0B2E"/>
    <w:rsid w:val="005E1C60"/>
    <w:rsid w:val="005E2971"/>
    <w:rsid w:val="005E2C62"/>
    <w:rsid w:val="005E2FBA"/>
    <w:rsid w:val="005E39CC"/>
    <w:rsid w:val="005E4788"/>
    <w:rsid w:val="005E5471"/>
    <w:rsid w:val="005E610D"/>
    <w:rsid w:val="005E67A6"/>
    <w:rsid w:val="005F228C"/>
    <w:rsid w:val="005F649A"/>
    <w:rsid w:val="005F6645"/>
    <w:rsid w:val="005F767A"/>
    <w:rsid w:val="00600AA8"/>
    <w:rsid w:val="00600F17"/>
    <w:rsid w:val="00602EEC"/>
    <w:rsid w:val="006033F0"/>
    <w:rsid w:val="00603986"/>
    <w:rsid w:val="00604070"/>
    <w:rsid w:val="006057EC"/>
    <w:rsid w:val="006074A6"/>
    <w:rsid w:val="00610AB7"/>
    <w:rsid w:val="006117F1"/>
    <w:rsid w:val="00611D2E"/>
    <w:rsid w:val="00612587"/>
    <w:rsid w:val="0061319A"/>
    <w:rsid w:val="006135C0"/>
    <w:rsid w:val="006147EA"/>
    <w:rsid w:val="00616A13"/>
    <w:rsid w:val="00617602"/>
    <w:rsid w:val="00620F82"/>
    <w:rsid w:val="00621B24"/>
    <w:rsid w:val="00621CE9"/>
    <w:rsid w:val="00624C43"/>
    <w:rsid w:val="00627725"/>
    <w:rsid w:val="006318A6"/>
    <w:rsid w:val="006324B9"/>
    <w:rsid w:val="0063328B"/>
    <w:rsid w:val="00633CCE"/>
    <w:rsid w:val="00634ECB"/>
    <w:rsid w:val="006360C3"/>
    <w:rsid w:val="00637CB8"/>
    <w:rsid w:val="00642FF3"/>
    <w:rsid w:val="0065199B"/>
    <w:rsid w:val="00652A03"/>
    <w:rsid w:val="00653C36"/>
    <w:rsid w:val="0065652E"/>
    <w:rsid w:val="006570D8"/>
    <w:rsid w:val="006577F1"/>
    <w:rsid w:val="00657E93"/>
    <w:rsid w:val="00660179"/>
    <w:rsid w:val="00660784"/>
    <w:rsid w:val="006616FD"/>
    <w:rsid w:val="00663984"/>
    <w:rsid w:val="00664D83"/>
    <w:rsid w:val="00664DB9"/>
    <w:rsid w:val="00666423"/>
    <w:rsid w:val="00667010"/>
    <w:rsid w:val="0066783F"/>
    <w:rsid w:val="006716E3"/>
    <w:rsid w:val="00672FE6"/>
    <w:rsid w:val="006749E0"/>
    <w:rsid w:val="006774E8"/>
    <w:rsid w:val="00680148"/>
    <w:rsid w:val="0068205B"/>
    <w:rsid w:val="0068236E"/>
    <w:rsid w:val="00683D8D"/>
    <w:rsid w:val="00683E0E"/>
    <w:rsid w:val="00684EB7"/>
    <w:rsid w:val="0068764C"/>
    <w:rsid w:val="00690E79"/>
    <w:rsid w:val="00693D44"/>
    <w:rsid w:val="00696F77"/>
    <w:rsid w:val="0069776B"/>
    <w:rsid w:val="006A0778"/>
    <w:rsid w:val="006A3B65"/>
    <w:rsid w:val="006A56B8"/>
    <w:rsid w:val="006A5851"/>
    <w:rsid w:val="006A5DB2"/>
    <w:rsid w:val="006A65C2"/>
    <w:rsid w:val="006A70C6"/>
    <w:rsid w:val="006B3AC2"/>
    <w:rsid w:val="006B3FF5"/>
    <w:rsid w:val="006B4B37"/>
    <w:rsid w:val="006B51BA"/>
    <w:rsid w:val="006B58B2"/>
    <w:rsid w:val="006B751C"/>
    <w:rsid w:val="006B7A20"/>
    <w:rsid w:val="006B7E99"/>
    <w:rsid w:val="006B7F1E"/>
    <w:rsid w:val="006C1103"/>
    <w:rsid w:val="006C1227"/>
    <w:rsid w:val="006C293D"/>
    <w:rsid w:val="006C458F"/>
    <w:rsid w:val="006C466E"/>
    <w:rsid w:val="006C4CAB"/>
    <w:rsid w:val="006C5676"/>
    <w:rsid w:val="006C5998"/>
    <w:rsid w:val="006C78DB"/>
    <w:rsid w:val="006D038D"/>
    <w:rsid w:val="006D0A00"/>
    <w:rsid w:val="006D5A8B"/>
    <w:rsid w:val="006E4832"/>
    <w:rsid w:val="006E4BFE"/>
    <w:rsid w:val="006E75DD"/>
    <w:rsid w:val="006F0B93"/>
    <w:rsid w:val="006F0FB2"/>
    <w:rsid w:val="006F1111"/>
    <w:rsid w:val="006F14F9"/>
    <w:rsid w:val="006F19A9"/>
    <w:rsid w:val="006F354A"/>
    <w:rsid w:val="006F4E1F"/>
    <w:rsid w:val="006F6E96"/>
    <w:rsid w:val="00701AD2"/>
    <w:rsid w:val="00701B23"/>
    <w:rsid w:val="007023BE"/>
    <w:rsid w:val="007029BF"/>
    <w:rsid w:val="00707835"/>
    <w:rsid w:val="00707A64"/>
    <w:rsid w:val="007116DA"/>
    <w:rsid w:val="00712A45"/>
    <w:rsid w:val="00714439"/>
    <w:rsid w:val="00714B61"/>
    <w:rsid w:val="007170E8"/>
    <w:rsid w:val="007171A2"/>
    <w:rsid w:val="00717FB2"/>
    <w:rsid w:val="007209B9"/>
    <w:rsid w:val="00722FBC"/>
    <w:rsid w:val="00726D45"/>
    <w:rsid w:val="0073197D"/>
    <w:rsid w:val="00731C59"/>
    <w:rsid w:val="00734798"/>
    <w:rsid w:val="00736AB5"/>
    <w:rsid w:val="00737C06"/>
    <w:rsid w:val="00737F15"/>
    <w:rsid w:val="007400EB"/>
    <w:rsid w:val="007413F4"/>
    <w:rsid w:val="0074273E"/>
    <w:rsid w:val="00742C34"/>
    <w:rsid w:val="00743A3F"/>
    <w:rsid w:val="0074425B"/>
    <w:rsid w:val="007447B7"/>
    <w:rsid w:val="00744DB6"/>
    <w:rsid w:val="0074527A"/>
    <w:rsid w:val="0074719C"/>
    <w:rsid w:val="00747423"/>
    <w:rsid w:val="0075084D"/>
    <w:rsid w:val="00750FD1"/>
    <w:rsid w:val="0075102F"/>
    <w:rsid w:val="007523E0"/>
    <w:rsid w:val="0075260F"/>
    <w:rsid w:val="0075636C"/>
    <w:rsid w:val="00757071"/>
    <w:rsid w:val="00765E17"/>
    <w:rsid w:val="00766C05"/>
    <w:rsid w:val="00770861"/>
    <w:rsid w:val="0077165A"/>
    <w:rsid w:val="007728F8"/>
    <w:rsid w:val="00773A7A"/>
    <w:rsid w:val="00773CD6"/>
    <w:rsid w:val="00773F73"/>
    <w:rsid w:val="00774968"/>
    <w:rsid w:val="00775050"/>
    <w:rsid w:val="007755FC"/>
    <w:rsid w:val="00775A1E"/>
    <w:rsid w:val="00776C3C"/>
    <w:rsid w:val="00777149"/>
    <w:rsid w:val="00777E79"/>
    <w:rsid w:val="00781598"/>
    <w:rsid w:val="007834CC"/>
    <w:rsid w:val="00783A7E"/>
    <w:rsid w:val="00784AB8"/>
    <w:rsid w:val="00785F3E"/>
    <w:rsid w:val="007912BD"/>
    <w:rsid w:val="00791C0C"/>
    <w:rsid w:val="007920B4"/>
    <w:rsid w:val="00792395"/>
    <w:rsid w:val="00792BD9"/>
    <w:rsid w:val="00792EE6"/>
    <w:rsid w:val="00793B2B"/>
    <w:rsid w:val="00793D8D"/>
    <w:rsid w:val="00794205"/>
    <w:rsid w:val="007978D5"/>
    <w:rsid w:val="007A085F"/>
    <w:rsid w:val="007A1F54"/>
    <w:rsid w:val="007A3067"/>
    <w:rsid w:val="007A5197"/>
    <w:rsid w:val="007A59EC"/>
    <w:rsid w:val="007A6065"/>
    <w:rsid w:val="007A694F"/>
    <w:rsid w:val="007A6A6B"/>
    <w:rsid w:val="007A70AC"/>
    <w:rsid w:val="007A71A1"/>
    <w:rsid w:val="007B119D"/>
    <w:rsid w:val="007B1A58"/>
    <w:rsid w:val="007B3239"/>
    <w:rsid w:val="007B731D"/>
    <w:rsid w:val="007B73E2"/>
    <w:rsid w:val="007C1C19"/>
    <w:rsid w:val="007C1E12"/>
    <w:rsid w:val="007C232A"/>
    <w:rsid w:val="007C2AF9"/>
    <w:rsid w:val="007C36DF"/>
    <w:rsid w:val="007C57A4"/>
    <w:rsid w:val="007C6A52"/>
    <w:rsid w:val="007C6C5D"/>
    <w:rsid w:val="007C7553"/>
    <w:rsid w:val="007D2960"/>
    <w:rsid w:val="007D298F"/>
    <w:rsid w:val="007D2BB0"/>
    <w:rsid w:val="007D2D8B"/>
    <w:rsid w:val="007D5C9F"/>
    <w:rsid w:val="007D66BF"/>
    <w:rsid w:val="007D72AB"/>
    <w:rsid w:val="007E0C97"/>
    <w:rsid w:val="007E4585"/>
    <w:rsid w:val="007E7068"/>
    <w:rsid w:val="007E7CC1"/>
    <w:rsid w:val="007F103C"/>
    <w:rsid w:val="007F3BE4"/>
    <w:rsid w:val="007F51BF"/>
    <w:rsid w:val="007F6183"/>
    <w:rsid w:val="007F6D6B"/>
    <w:rsid w:val="007F6DA6"/>
    <w:rsid w:val="008013DB"/>
    <w:rsid w:val="00801979"/>
    <w:rsid w:val="00805538"/>
    <w:rsid w:val="008055D9"/>
    <w:rsid w:val="008065CD"/>
    <w:rsid w:val="0081229E"/>
    <w:rsid w:val="0081290F"/>
    <w:rsid w:val="00812B51"/>
    <w:rsid w:val="00812ED3"/>
    <w:rsid w:val="00814A7C"/>
    <w:rsid w:val="008156A0"/>
    <w:rsid w:val="00816C5A"/>
    <w:rsid w:val="00816E82"/>
    <w:rsid w:val="00817EDB"/>
    <w:rsid w:val="00820394"/>
    <w:rsid w:val="008230D2"/>
    <w:rsid w:val="0082367C"/>
    <w:rsid w:val="00826254"/>
    <w:rsid w:val="00827E43"/>
    <w:rsid w:val="00831C34"/>
    <w:rsid w:val="0083217D"/>
    <w:rsid w:val="008322D3"/>
    <w:rsid w:val="00832336"/>
    <w:rsid w:val="008327E3"/>
    <w:rsid w:val="008332A4"/>
    <w:rsid w:val="008333DA"/>
    <w:rsid w:val="00833544"/>
    <w:rsid w:val="00835445"/>
    <w:rsid w:val="00842081"/>
    <w:rsid w:val="00843EC3"/>
    <w:rsid w:val="00844E7A"/>
    <w:rsid w:val="00846B82"/>
    <w:rsid w:val="00847AE9"/>
    <w:rsid w:val="0085193D"/>
    <w:rsid w:val="00854B5E"/>
    <w:rsid w:val="0085500C"/>
    <w:rsid w:val="00860D2C"/>
    <w:rsid w:val="008629D0"/>
    <w:rsid w:val="00862E0A"/>
    <w:rsid w:val="008668FE"/>
    <w:rsid w:val="00866CC4"/>
    <w:rsid w:val="0087037D"/>
    <w:rsid w:val="00870ECA"/>
    <w:rsid w:val="00872617"/>
    <w:rsid w:val="00873232"/>
    <w:rsid w:val="008735CB"/>
    <w:rsid w:val="00876024"/>
    <w:rsid w:val="00876256"/>
    <w:rsid w:val="00877971"/>
    <w:rsid w:val="0088026D"/>
    <w:rsid w:val="00880CE2"/>
    <w:rsid w:val="00881B79"/>
    <w:rsid w:val="00883607"/>
    <w:rsid w:val="008836DE"/>
    <w:rsid w:val="0088430B"/>
    <w:rsid w:val="008845AA"/>
    <w:rsid w:val="00886DC8"/>
    <w:rsid w:val="00887E17"/>
    <w:rsid w:val="0089155D"/>
    <w:rsid w:val="0089510D"/>
    <w:rsid w:val="008953EC"/>
    <w:rsid w:val="00895AED"/>
    <w:rsid w:val="00896EA3"/>
    <w:rsid w:val="008972B1"/>
    <w:rsid w:val="00897BA2"/>
    <w:rsid w:val="00897BCC"/>
    <w:rsid w:val="00897DA2"/>
    <w:rsid w:val="008A05F0"/>
    <w:rsid w:val="008A1AC8"/>
    <w:rsid w:val="008A1D24"/>
    <w:rsid w:val="008A2229"/>
    <w:rsid w:val="008A250B"/>
    <w:rsid w:val="008A4362"/>
    <w:rsid w:val="008A4467"/>
    <w:rsid w:val="008A7F10"/>
    <w:rsid w:val="008B1ABC"/>
    <w:rsid w:val="008B40F6"/>
    <w:rsid w:val="008B4401"/>
    <w:rsid w:val="008B4DB2"/>
    <w:rsid w:val="008B6133"/>
    <w:rsid w:val="008B6D92"/>
    <w:rsid w:val="008B6D93"/>
    <w:rsid w:val="008C2CF4"/>
    <w:rsid w:val="008C509A"/>
    <w:rsid w:val="008C557D"/>
    <w:rsid w:val="008D06FC"/>
    <w:rsid w:val="008D0F14"/>
    <w:rsid w:val="008D18F4"/>
    <w:rsid w:val="008D3C91"/>
    <w:rsid w:val="008D49DC"/>
    <w:rsid w:val="008D5DEF"/>
    <w:rsid w:val="008E0659"/>
    <w:rsid w:val="008E0C2F"/>
    <w:rsid w:val="008E1353"/>
    <w:rsid w:val="008E292B"/>
    <w:rsid w:val="008E295E"/>
    <w:rsid w:val="008E2D8E"/>
    <w:rsid w:val="008E40C7"/>
    <w:rsid w:val="008E41EE"/>
    <w:rsid w:val="008E4D40"/>
    <w:rsid w:val="008E6618"/>
    <w:rsid w:val="008E7DC3"/>
    <w:rsid w:val="008F1402"/>
    <w:rsid w:val="008F2FBF"/>
    <w:rsid w:val="008F38AF"/>
    <w:rsid w:val="008F39A1"/>
    <w:rsid w:val="008F5858"/>
    <w:rsid w:val="008F796D"/>
    <w:rsid w:val="009002EB"/>
    <w:rsid w:val="00902029"/>
    <w:rsid w:val="0090438A"/>
    <w:rsid w:val="00904E7C"/>
    <w:rsid w:val="009053B2"/>
    <w:rsid w:val="00915329"/>
    <w:rsid w:val="0091553A"/>
    <w:rsid w:val="00915C97"/>
    <w:rsid w:val="009160B9"/>
    <w:rsid w:val="00916D90"/>
    <w:rsid w:val="00916DA7"/>
    <w:rsid w:val="00917767"/>
    <w:rsid w:val="009206D0"/>
    <w:rsid w:val="00922498"/>
    <w:rsid w:val="00923C07"/>
    <w:rsid w:val="00924ECA"/>
    <w:rsid w:val="00925C23"/>
    <w:rsid w:val="009262BF"/>
    <w:rsid w:val="00926D04"/>
    <w:rsid w:val="009302F4"/>
    <w:rsid w:val="00932067"/>
    <w:rsid w:val="00932F62"/>
    <w:rsid w:val="00933FDC"/>
    <w:rsid w:val="009345CC"/>
    <w:rsid w:val="00936D6D"/>
    <w:rsid w:val="0094466A"/>
    <w:rsid w:val="00944956"/>
    <w:rsid w:val="009506DC"/>
    <w:rsid w:val="009512D7"/>
    <w:rsid w:val="00951398"/>
    <w:rsid w:val="00951C84"/>
    <w:rsid w:val="009523ED"/>
    <w:rsid w:val="00952DA8"/>
    <w:rsid w:val="00953A66"/>
    <w:rsid w:val="009546CD"/>
    <w:rsid w:val="00954BA8"/>
    <w:rsid w:val="0095746A"/>
    <w:rsid w:val="009576CA"/>
    <w:rsid w:val="0096041E"/>
    <w:rsid w:val="0096063A"/>
    <w:rsid w:val="00961F3C"/>
    <w:rsid w:val="0096333D"/>
    <w:rsid w:val="0096373E"/>
    <w:rsid w:val="009649DD"/>
    <w:rsid w:val="0096531F"/>
    <w:rsid w:val="00965328"/>
    <w:rsid w:val="00967B9B"/>
    <w:rsid w:val="0097081B"/>
    <w:rsid w:val="00970D18"/>
    <w:rsid w:val="00970DAE"/>
    <w:rsid w:val="009723ED"/>
    <w:rsid w:val="00974A6F"/>
    <w:rsid w:val="009752E2"/>
    <w:rsid w:val="00976D85"/>
    <w:rsid w:val="009779CE"/>
    <w:rsid w:val="00981988"/>
    <w:rsid w:val="00981E81"/>
    <w:rsid w:val="00982860"/>
    <w:rsid w:val="009828DF"/>
    <w:rsid w:val="00983738"/>
    <w:rsid w:val="009837CF"/>
    <w:rsid w:val="00985A5D"/>
    <w:rsid w:val="00986A62"/>
    <w:rsid w:val="00990757"/>
    <w:rsid w:val="00990F5E"/>
    <w:rsid w:val="00991742"/>
    <w:rsid w:val="0099214A"/>
    <w:rsid w:val="0099385D"/>
    <w:rsid w:val="009969D4"/>
    <w:rsid w:val="009A1D87"/>
    <w:rsid w:val="009A2B7B"/>
    <w:rsid w:val="009A2CCB"/>
    <w:rsid w:val="009A3146"/>
    <w:rsid w:val="009A52ED"/>
    <w:rsid w:val="009A5E2E"/>
    <w:rsid w:val="009A6830"/>
    <w:rsid w:val="009A75ED"/>
    <w:rsid w:val="009B1273"/>
    <w:rsid w:val="009B4684"/>
    <w:rsid w:val="009B4EFD"/>
    <w:rsid w:val="009B5607"/>
    <w:rsid w:val="009B5BB3"/>
    <w:rsid w:val="009B6B75"/>
    <w:rsid w:val="009C4E1C"/>
    <w:rsid w:val="009C681F"/>
    <w:rsid w:val="009C6EEF"/>
    <w:rsid w:val="009D2E99"/>
    <w:rsid w:val="009D3DDD"/>
    <w:rsid w:val="009D56CC"/>
    <w:rsid w:val="009D6818"/>
    <w:rsid w:val="009D7428"/>
    <w:rsid w:val="009E17D3"/>
    <w:rsid w:val="009E1A28"/>
    <w:rsid w:val="009E1A4D"/>
    <w:rsid w:val="009E1B01"/>
    <w:rsid w:val="009E33D6"/>
    <w:rsid w:val="009E3A9A"/>
    <w:rsid w:val="009E418B"/>
    <w:rsid w:val="009E575D"/>
    <w:rsid w:val="009E61A6"/>
    <w:rsid w:val="009E7226"/>
    <w:rsid w:val="009F0384"/>
    <w:rsid w:val="009F0A4E"/>
    <w:rsid w:val="009F0B2F"/>
    <w:rsid w:val="009F3DAD"/>
    <w:rsid w:val="009F4D97"/>
    <w:rsid w:val="009F5699"/>
    <w:rsid w:val="009F62E9"/>
    <w:rsid w:val="009F7939"/>
    <w:rsid w:val="00A00873"/>
    <w:rsid w:val="00A0409D"/>
    <w:rsid w:val="00A04376"/>
    <w:rsid w:val="00A10AB0"/>
    <w:rsid w:val="00A11F31"/>
    <w:rsid w:val="00A124C1"/>
    <w:rsid w:val="00A14FBF"/>
    <w:rsid w:val="00A168D5"/>
    <w:rsid w:val="00A22CE2"/>
    <w:rsid w:val="00A22D72"/>
    <w:rsid w:val="00A231DE"/>
    <w:rsid w:val="00A23AB5"/>
    <w:rsid w:val="00A23E25"/>
    <w:rsid w:val="00A24EC9"/>
    <w:rsid w:val="00A260F4"/>
    <w:rsid w:val="00A27394"/>
    <w:rsid w:val="00A27CEF"/>
    <w:rsid w:val="00A33DC8"/>
    <w:rsid w:val="00A35830"/>
    <w:rsid w:val="00A36871"/>
    <w:rsid w:val="00A376E3"/>
    <w:rsid w:val="00A37A9F"/>
    <w:rsid w:val="00A43A27"/>
    <w:rsid w:val="00A44175"/>
    <w:rsid w:val="00A45823"/>
    <w:rsid w:val="00A45F99"/>
    <w:rsid w:val="00A51DF8"/>
    <w:rsid w:val="00A52939"/>
    <w:rsid w:val="00A5339C"/>
    <w:rsid w:val="00A54AD7"/>
    <w:rsid w:val="00A615BC"/>
    <w:rsid w:val="00A634D9"/>
    <w:rsid w:val="00A63D87"/>
    <w:rsid w:val="00A64BA5"/>
    <w:rsid w:val="00A65248"/>
    <w:rsid w:val="00A66692"/>
    <w:rsid w:val="00A67E76"/>
    <w:rsid w:val="00A7060D"/>
    <w:rsid w:val="00A70CAC"/>
    <w:rsid w:val="00A714FC"/>
    <w:rsid w:val="00A71783"/>
    <w:rsid w:val="00A73C3E"/>
    <w:rsid w:val="00A747DB"/>
    <w:rsid w:val="00A8113D"/>
    <w:rsid w:val="00A8133E"/>
    <w:rsid w:val="00A81459"/>
    <w:rsid w:val="00A81AF2"/>
    <w:rsid w:val="00A83EE8"/>
    <w:rsid w:val="00A84DAC"/>
    <w:rsid w:val="00A860DD"/>
    <w:rsid w:val="00A91BDF"/>
    <w:rsid w:val="00A93583"/>
    <w:rsid w:val="00A97625"/>
    <w:rsid w:val="00AA0958"/>
    <w:rsid w:val="00AA2061"/>
    <w:rsid w:val="00AA309A"/>
    <w:rsid w:val="00AA38CA"/>
    <w:rsid w:val="00AB231A"/>
    <w:rsid w:val="00AB3623"/>
    <w:rsid w:val="00AB4801"/>
    <w:rsid w:val="00AB4D3E"/>
    <w:rsid w:val="00AB505F"/>
    <w:rsid w:val="00AB6509"/>
    <w:rsid w:val="00AB75DD"/>
    <w:rsid w:val="00AC14B0"/>
    <w:rsid w:val="00AC197F"/>
    <w:rsid w:val="00AC1FDE"/>
    <w:rsid w:val="00AC2183"/>
    <w:rsid w:val="00AC4DC5"/>
    <w:rsid w:val="00AC6749"/>
    <w:rsid w:val="00AD044B"/>
    <w:rsid w:val="00AD1D20"/>
    <w:rsid w:val="00AD21A3"/>
    <w:rsid w:val="00AD2D5A"/>
    <w:rsid w:val="00AD3FCB"/>
    <w:rsid w:val="00AD478E"/>
    <w:rsid w:val="00AD5D15"/>
    <w:rsid w:val="00AD5D2C"/>
    <w:rsid w:val="00AD5FB7"/>
    <w:rsid w:val="00AD771F"/>
    <w:rsid w:val="00AD7DFE"/>
    <w:rsid w:val="00AE1AC0"/>
    <w:rsid w:val="00AE3629"/>
    <w:rsid w:val="00AE5964"/>
    <w:rsid w:val="00AE626B"/>
    <w:rsid w:val="00AE77C2"/>
    <w:rsid w:val="00AF3831"/>
    <w:rsid w:val="00AF38BB"/>
    <w:rsid w:val="00AF3A9E"/>
    <w:rsid w:val="00AF49B7"/>
    <w:rsid w:val="00AF4F33"/>
    <w:rsid w:val="00B00732"/>
    <w:rsid w:val="00B00C26"/>
    <w:rsid w:val="00B00CB0"/>
    <w:rsid w:val="00B01540"/>
    <w:rsid w:val="00B0165B"/>
    <w:rsid w:val="00B023AA"/>
    <w:rsid w:val="00B02407"/>
    <w:rsid w:val="00B0672D"/>
    <w:rsid w:val="00B06926"/>
    <w:rsid w:val="00B069A5"/>
    <w:rsid w:val="00B0785A"/>
    <w:rsid w:val="00B07860"/>
    <w:rsid w:val="00B10868"/>
    <w:rsid w:val="00B10E64"/>
    <w:rsid w:val="00B111ED"/>
    <w:rsid w:val="00B1235A"/>
    <w:rsid w:val="00B131BF"/>
    <w:rsid w:val="00B14849"/>
    <w:rsid w:val="00B1547A"/>
    <w:rsid w:val="00B158CA"/>
    <w:rsid w:val="00B16530"/>
    <w:rsid w:val="00B207C6"/>
    <w:rsid w:val="00B21EE3"/>
    <w:rsid w:val="00B220FD"/>
    <w:rsid w:val="00B23D30"/>
    <w:rsid w:val="00B2758C"/>
    <w:rsid w:val="00B27ACA"/>
    <w:rsid w:val="00B30440"/>
    <w:rsid w:val="00B3238F"/>
    <w:rsid w:val="00B3296F"/>
    <w:rsid w:val="00B32DF1"/>
    <w:rsid w:val="00B340E2"/>
    <w:rsid w:val="00B3773C"/>
    <w:rsid w:val="00B37A78"/>
    <w:rsid w:val="00B40E69"/>
    <w:rsid w:val="00B41578"/>
    <w:rsid w:val="00B4517B"/>
    <w:rsid w:val="00B45BC5"/>
    <w:rsid w:val="00B4669B"/>
    <w:rsid w:val="00B46F2A"/>
    <w:rsid w:val="00B47552"/>
    <w:rsid w:val="00B47CC1"/>
    <w:rsid w:val="00B502CF"/>
    <w:rsid w:val="00B50392"/>
    <w:rsid w:val="00B52206"/>
    <w:rsid w:val="00B52FFA"/>
    <w:rsid w:val="00B5386B"/>
    <w:rsid w:val="00B557D6"/>
    <w:rsid w:val="00B55DE0"/>
    <w:rsid w:val="00B56118"/>
    <w:rsid w:val="00B57184"/>
    <w:rsid w:val="00B604BC"/>
    <w:rsid w:val="00B62AF9"/>
    <w:rsid w:val="00B636CB"/>
    <w:rsid w:val="00B6398B"/>
    <w:rsid w:val="00B643D3"/>
    <w:rsid w:val="00B64B89"/>
    <w:rsid w:val="00B657FE"/>
    <w:rsid w:val="00B67915"/>
    <w:rsid w:val="00B7042B"/>
    <w:rsid w:val="00B71032"/>
    <w:rsid w:val="00B75E87"/>
    <w:rsid w:val="00B766DA"/>
    <w:rsid w:val="00B80070"/>
    <w:rsid w:val="00B80FAD"/>
    <w:rsid w:val="00B81363"/>
    <w:rsid w:val="00B81F15"/>
    <w:rsid w:val="00B83A8A"/>
    <w:rsid w:val="00B8746E"/>
    <w:rsid w:val="00B90544"/>
    <w:rsid w:val="00B90751"/>
    <w:rsid w:val="00B91963"/>
    <w:rsid w:val="00B9376D"/>
    <w:rsid w:val="00B944EA"/>
    <w:rsid w:val="00B9511B"/>
    <w:rsid w:val="00B95A62"/>
    <w:rsid w:val="00B95A6A"/>
    <w:rsid w:val="00B97BE3"/>
    <w:rsid w:val="00BA17B4"/>
    <w:rsid w:val="00BA4122"/>
    <w:rsid w:val="00BA430E"/>
    <w:rsid w:val="00BA4ACC"/>
    <w:rsid w:val="00BA55FC"/>
    <w:rsid w:val="00BA5BB3"/>
    <w:rsid w:val="00BA607A"/>
    <w:rsid w:val="00BA654B"/>
    <w:rsid w:val="00BB0A47"/>
    <w:rsid w:val="00BB3124"/>
    <w:rsid w:val="00BB369E"/>
    <w:rsid w:val="00BB435D"/>
    <w:rsid w:val="00BB43B0"/>
    <w:rsid w:val="00BB490A"/>
    <w:rsid w:val="00BB526D"/>
    <w:rsid w:val="00BB625D"/>
    <w:rsid w:val="00BB7392"/>
    <w:rsid w:val="00BC0178"/>
    <w:rsid w:val="00BC36BE"/>
    <w:rsid w:val="00BC44F6"/>
    <w:rsid w:val="00BC4664"/>
    <w:rsid w:val="00BC6664"/>
    <w:rsid w:val="00BC7478"/>
    <w:rsid w:val="00BC7DE1"/>
    <w:rsid w:val="00BD00B0"/>
    <w:rsid w:val="00BD2CA0"/>
    <w:rsid w:val="00BD4064"/>
    <w:rsid w:val="00BD5983"/>
    <w:rsid w:val="00BD5EA9"/>
    <w:rsid w:val="00BE0065"/>
    <w:rsid w:val="00BE1A5A"/>
    <w:rsid w:val="00BE2104"/>
    <w:rsid w:val="00BE25C9"/>
    <w:rsid w:val="00BE395D"/>
    <w:rsid w:val="00BE403D"/>
    <w:rsid w:val="00BE414C"/>
    <w:rsid w:val="00BE5200"/>
    <w:rsid w:val="00BE593C"/>
    <w:rsid w:val="00BE5AB5"/>
    <w:rsid w:val="00BF020F"/>
    <w:rsid w:val="00BF0894"/>
    <w:rsid w:val="00BF0D8D"/>
    <w:rsid w:val="00BF25B5"/>
    <w:rsid w:val="00BF457A"/>
    <w:rsid w:val="00BF45A0"/>
    <w:rsid w:val="00BF730C"/>
    <w:rsid w:val="00BF7C10"/>
    <w:rsid w:val="00C00D75"/>
    <w:rsid w:val="00C02B98"/>
    <w:rsid w:val="00C0429D"/>
    <w:rsid w:val="00C052D9"/>
    <w:rsid w:val="00C073AD"/>
    <w:rsid w:val="00C075C4"/>
    <w:rsid w:val="00C07C05"/>
    <w:rsid w:val="00C1171B"/>
    <w:rsid w:val="00C11C27"/>
    <w:rsid w:val="00C1359E"/>
    <w:rsid w:val="00C1421B"/>
    <w:rsid w:val="00C14D70"/>
    <w:rsid w:val="00C15801"/>
    <w:rsid w:val="00C158F1"/>
    <w:rsid w:val="00C15B51"/>
    <w:rsid w:val="00C2081F"/>
    <w:rsid w:val="00C20AEE"/>
    <w:rsid w:val="00C20FE4"/>
    <w:rsid w:val="00C229CA"/>
    <w:rsid w:val="00C22A2E"/>
    <w:rsid w:val="00C23B00"/>
    <w:rsid w:val="00C23D05"/>
    <w:rsid w:val="00C2442D"/>
    <w:rsid w:val="00C2622B"/>
    <w:rsid w:val="00C300EF"/>
    <w:rsid w:val="00C302DC"/>
    <w:rsid w:val="00C30535"/>
    <w:rsid w:val="00C3210F"/>
    <w:rsid w:val="00C33DF9"/>
    <w:rsid w:val="00C345CE"/>
    <w:rsid w:val="00C34F4E"/>
    <w:rsid w:val="00C3788B"/>
    <w:rsid w:val="00C4187C"/>
    <w:rsid w:val="00C4340E"/>
    <w:rsid w:val="00C47A8A"/>
    <w:rsid w:val="00C47E7E"/>
    <w:rsid w:val="00C50B3D"/>
    <w:rsid w:val="00C5270C"/>
    <w:rsid w:val="00C5298D"/>
    <w:rsid w:val="00C529FC"/>
    <w:rsid w:val="00C53946"/>
    <w:rsid w:val="00C545AF"/>
    <w:rsid w:val="00C54743"/>
    <w:rsid w:val="00C55578"/>
    <w:rsid w:val="00C55600"/>
    <w:rsid w:val="00C60F97"/>
    <w:rsid w:val="00C6212C"/>
    <w:rsid w:val="00C62391"/>
    <w:rsid w:val="00C65656"/>
    <w:rsid w:val="00C66980"/>
    <w:rsid w:val="00C67F80"/>
    <w:rsid w:val="00C75BC5"/>
    <w:rsid w:val="00C77B8F"/>
    <w:rsid w:val="00C77C71"/>
    <w:rsid w:val="00C80625"/>
    <w:rsid w:val="00C8378D"/>
    <w:rsid w:val="00C85231"/>
    <w:rsid w:val="00C87027"/>
    <w:rsid w:val="00C87F58"/>
    <w:rsid w:val="00C90475"/>
    <w:rsid w:val="00C90CC4"/>
    <w:rsid w:val="00C968FA"/>
    <w:rsid w:val="00C96D13"/>
    <w:rsid w:val="00C97924"/>
    <w:rsid w:val="00CA12D5"/>
    <w:rsid w:val="00CA2BAE"/>
    <w:rsid w:val="00CA3948"/>
    <w:rsid w:val="00CA4E66"/>
    <w:rsid w:val="00CA52E2"/>
    <w:rsid w:val="00CA6474"/>
    <w:rsid w:val="00CA6CEB"/>
    <w:rsid w:val="00CB15C3"/>
    <w:rsid w:val="00CB17C4"/>
    <w:rsid w:val="00CB23B7"/>
    <w:rsid w:val="00CB2ED9"/>
    <w:rsid w:val="00CB763C"/>
    <w:rsid w:val="00CB7CD8"/>
    <w:rsid w:val="00CC04C8"/>
    <w:rsid w:val="00CC0C12"/>
    <w:rsid w:val="00CC1769"/>
    <w:rsid w:val="00CC583F"/>
    <w:rsid w:val="00CC5AF7"/>
    <w:rsid w:val="00CD1EC8"/>
    <w:rsid w:val="00CD443C"/>
    <w:rsid w:val="00CD5609"/>
    <w:rsid w:val="00CD6CAB"/>
    <w:rsid w:val="00CD7FAD"/>
    <w:rsid w:val="00CE0A1D"/>
    <w:rsid w:val="00CE0D4D"/>
    <w:rsid w:val="00CE0EEB"/>
    <w:rsid w:val="00CE3EF0"/>
    <w:rsid w:val="00CE43FB"/>
    <w:rsid w:val="00CE4B8F"/>
    <w:rsid w:val="00CE5364"/>
    <w:rsid w:val="00CE5E54"/>
    <w:rsid w:val="00CE6EEA"/>
    <w:rsid w:val="00CF1583"/>
    <w:rsid w:val="00CF2E31"/>
    <w:rsid w:val="00CF3501"/>
    <w:rsid w:val="00CF5FA8"/>
    <w:rsid w:val="00D0137D"/>
    <w:rsid w:val="00D04CC8"/>
    <w:rsid w:val="00D05D8F"/>
    <w:rsid w:val="00D05DD5"/>
    <w:rsid w:val="00D0659E"/>
    <w:rsid w:val="00D068AB"/>
    <w:rsid w:val="00D07919"/>
    <w:rsid w:val="00D10A05"/>
    <w:rsid w:val="00D127FD"/>
    <w:rsid w:val="00D13434"/>
    <w:rsid w:val="00D13887"/>
    <w:rsid w:val="00D145DA"/>
    <w:rsid w:val="00D158DC"/>
    <w:rsid w:val="00D15F4A"/>
    <w:rsid w:val="00D16883"/>
    <w:rsid w:val="00D1699A"/>
    <w:rsid w:val="00D17710"/>
    <w:rsid w:val="00D17B9B"/>
    <w:rsid w:val="00D17E58"/>
    <w:rsid w:val="00D245D3"/>
    <w:rsid w:val="00D274AF"/>
    <w:rsid w:val="00D30A48"/>
    <w:rsid w:val="00D34726"/>
    <w:rsid w:val="00D352BD"/>
    <w:rsid w:val="00D35CD3"/>
    <w:rsid w:val="00D36631"/>
    <w:rsid w:val="00D37275"/>
    <w:rsid w:val="00D403CF"/>
    <w:rsid w:val="00D429E1"/>
    <w:rsid w:val="00D46BFB"/>
    <w:rsid w:val="00D474FA"/>
    <w:rsid w:val="00D509F9"/>
    <w:rsid w:val="00D52F33"/>
    <w:rsid w:val="00D53959"/>
    <w:rsid w:val="00D5559F"/>
    <w:rsid w:val="00D5574A"/>
    <w:rsid w:val="00D56C41"/>
    <w:rsid w:val="00D5787A"/>
    <w:rsid w:val="00D6004F"/>
    <w:rsid w:val="00D603D9"/>
    <w:rsid w:val="00D60F07"/>
    <w:rsid w:val="00D613C4"/>
    <w:rsid w:val="00D617F8"/>
    <w:rsid w:val="00D61AAA"/>
    <w:rsid w:val="00D65B47"/>
    <w:rsid w:val="00D67382"/>
    <w:rsid w:val="00D7010F"/>
    <w:rsid w:val="00D71BDA"/>
    <w:rsid w:val="00D720ED"/>
    <w:rsid w:val="00D74EC5"/>
    <w:rsid w:val="00D755DD"/>
    <w:rsid w:val="00D7567D"/>
    <w:rsid w:val="00D75797"/>
    <w:rsid w:val="00D76479"/>
    <w:rsid w:val="00D76EC7"/>
    <w:rsid w:val="00D80714"/>
    <w:rsid w:val="00D8094E"/>
    <w:rsid w:val="00D80A16"/>
    <w:rsid w:val="00D81A97"/>
    <w:rsid w:val="00D82B49"/>
    <w:rsid w:val="00D841BB"/>
    <w:rsid w:val="00D847A9"/>
    <w:rsid w:val="00D85D5D"/>
    <w:rsid w:val="00D86E60"/>
    <w:rsid w:val="00D90A7D"/>
    <w:rsid w:val="00D90C38"/>
    <w:rsid w:val="00D91E15"/>
    <w:rsid w:val="00D9234E"/>
    <w:rsid w:val="00D92681"/>
    <w:rsid w:val="00D94C02"/>
    <w:rsid w:val="00D95889"/>
    <w:rsid w:val="00D95EE2"/>
    <w:rsid w:val="00D96193"/>
    <w:rsid w:val="00D964F9"/>
    <w:rsid w:val="00D96734"/>
    <w:rsid w:val="00D97CC7"/>
    <w:rsid w:val="00DA2778"/>
    <w:rsid w:val="00DA30FA"/>
    <w:rsid w:val="00DA5C0B"/>
    <w:rsid w:val="00DA5C1E"/>
    <w:rsid w:val="00DA5CBA"/>
    <w:rsid w:val="00DA5D6E"/>
    <w:rsid w:val="00DA7311"/>
    <w:rsid w:val="00DB0E71"/>
    <w:rsid w:val="00DB2C00"/>
    <w:rsid w:val="00DB373F"/>
    <w:rsid w:val="00DB559A"/>
    <w:rsid w:val="00DC105C"/>
    <w:rsid w:val="00DC48DA"/>
    <w:rsid w:val="00DC4BD1"/>
    <w:rsid w:val="00DC5665"/>
    <w:rsid w:val="00DC5906"/>
    <w:rsid w:val="00DC6D91"/>
    <w:rsid w:val="00DC7073"/>
    <w:rsid w:val="00DD10D3"/>
    <w:rsid w:val="00DD1117"/>
    <w:rsid w:val="00DD11A3"/>
    <w:rsid w:val="00DD17B4"/>
    <w:rsid w:val="00DD1E86"/>
    <w:rsid w:val="00DD3045"/>
    <w:rsid w:val="00DD350F"/>
    <w:rsid w:val="00DD3DBA"/>
    <w:rsid w:val="00DD4344"/>
    <w:rsid w:val="00DD5FED"/>
    <w:rsid w:val="00DD7678"/>
    <w:rsid w:val="00DD7A5C"/>
    <w:rsid w:val="00DE14EF"/>
    <w:rsid w:val="00DE178E"/>
    <w:rsid w:val="00DE1B22"/>
    <w:rsid w:val="00DE2079"/>
    <w:rsid w:val="00DE2BF8"/>
    <w:rsid w:val="00DE5450"/>
    <w:rsid w:val="00DE5C49"/>
    <w:rsid w:val="00DE6AAE"/>
    <w:rsid w:val="00DF039E"/>
    <w:rsid w:val="00DF1CAD"/>
    <w:rsid w:val="00DF2B71"/>
    <w:rsid w:val="00DF2BAA"/>
    <w:rsid w:val="00DF386A"/>
    <w:rsid w:val="00DF3D0F"/>
    <w:rsid w:val="00DF4002"/>
    <w:rsid w:val="00DF42C0"/>
    <w:rsid w:val="00DF5D35"/>
    <w:rsid w:val="00DF70E4"/>
    <w:rsid w:val="00DF7C9B"/>
    <w:rsid w:val="00E003DE"/>
    <w:rsid w:val="00E00E8D"/>
    <w:rsid w:val="00E01623"/>
    <w:rsid w:val="00E02225"/>
    <w:rsid w:val="00E03BA0"/>
    <w:rsid w:val="00E0426F"/>
    <w:rsid w:val="00E04620"/>
    <w:rsid w:val="00E047A8"/>
    <w:rsid w:val="00E0500C"/>
    <w:rsid w:val="00E06B9C"/>
    <w:rsid w:val="00E078C6"/>
    <w:rsid w:val="00E113A4"/>
    <w:rsid w:val="00E1180F"/>
    <w:rsid w:val="00E12EAE"/>
    <w:rsid w:val="00E14C07"/>
    <w:rsid w:val="00E165BB"/>
    <w:rsid w:val="00E2100D"/>
    <w:rsid w:val="00E215E1"/>
    <w:rsid w:val="00E21E83"/>
    <w:rsid w:val="00E21F7E"/>
    <w:rsid w:val="00E2337C"/>
    <w:rsid w:val="00E271A6"/>
    <w:rsid w:val="00E27DFA"/>
    <w:rsid w:val="00E27EB3"/>
    <w:rsid w:val="00E3013F"/>
    <w:rsid w:val="00E301DC"/>
    <w:rsid w:val="00E30B80"/>
    <w:rsid w:val="00E33D2F"/>
    <w:rsid w:val="00E35864"/>
    <w:rsid w:val="00E367DF"/>
    <w:rsid w:val="00E36ECD"/>
    <w:rsid w:val="00E3758E"/>
    <w:rsid w:val="00E405F1"/>
    <w:rsid w:val="00E416E9"/>
    <w:rsid w:val="00E44D74"/>
    <w:rsid w:val="00E45E28"/>
    <w:rsid w:val="00E46141"/>
    <w:rsid w:val="00E461B5"/>
    <w:rsid w:val="00E50251"/>
    <w:rsid w:val="00E5061E"/>
    <w:rsid w:val="00E50900"/>
    <w:rsid w:val="00E50C38"/>
    <w:rsid w:val="00E51A81"/>
    <w:rsid w:val="00E541F5"/>
    <w:rsid w:val="00E5465E"/>
    <w:rsid w:val="00E54D01"/>
    <w:rsid w:val="00E5730E"/>
    <w:rsid w:val="00E60C57"/>
    <w:rsid w:val="00E61DEC"/>
    <w:rsid w:val="00E6446B"/>
    <w:rsid w:val="00E67C43"/>
    <w:rsid w:val="00E67E8F"/>
    <w:rsid w:val="00E70794"/>
    <w:rsid w:val="00E70DDC"/>
    <w:rsid w:val="00E70FCC"/>
    <w:rsid w:val="00E72655"/>
    <w:rsid w:val="00E72BD4"/>
    <w:rsid w:val="00E75AC1"/>
    <w:rsid w:val="00E76439"/>
    <w:rsid w:val="00E774EC"/>
    <w:rsid w:val="00E77C3A"/>
    <w:rsid w:val="00E809F8"/>
    <w:rsid w:val="00E819B0"/>
    <w:rsid w:val="00E83C46"/>
    <w:rsid w:val="00E905E3"/>
    <w:rsid w:val="00E91385"/>
    <w:rsid w:val="00E94E5B"/>
    <w:rsid w:val="00E96A28"/>
    <w:rsid w:val="00E96D3B"/>
    <w:rsid w:val="00E97B57"/>
    <w:rsid w:val="00EA0A2A"/>
    <w:rsid w:val="00EA0F43"/>
    <w:rsid w:val="00EA182C"/>
    <w:rsid w:val="00EA1D6D"/>
    <w:rsid w:val="00EA2D63"/>
    <w:rsid w:val="00EA2DE8"/>
    <w:rsid w:val="00EA2FB6"/>
    <w:rsid w:val="00EB2947"/>
    <w:rsid w:val="00EB31D2"/>
    <w:rsid w:val="00EB37AF"/>
    <w:rsid w:val="00EB3B88"/>
    <w:rsid w:val="00EB4E28"/>
    <w:rsid w:val="00EB748D"/>
    <w:rsid w:val="00EB7A1F"/>
    <w:rsid w:val="00EB7BC4"/>
    <w:rsid w:val="00EC1234"/>
    <w:rsid w:val="00EC1247"/>
    <w:rsid w:val="00EC4C7E"/>
    <w:rsid w:val="00EC7286"/>
    <w:rsid w:val="00ED0D39"/>
    <w:rsid w:val="00ED3BD6"/>
    <w:rsid w:val="00ED403F"/>
    <w:rsid w:val="00ED4312"/>
    <w:rsid w:val="00ED4D94"/>
    <w:rsid w:val="00ED6D65"/>
    <w:rsid w:val="00ED7998"/>
    <w:rsid w:val="00ED7FFD"/>
    <w:rsid w:val="00EE14D3"/>
    <w:rsid w:val="00EE1FA4"/>
    <w:rsid w:val="00EE6672"/>
    <w:rsid w:val="00EF2C9F"/>
    <w:rsid w:val="00EF35A0"/>
    <w:rsid w:val="00EF3EEF"/>
    <w:rsid w:val="00EF430E"/>
    <w:rsid w:val="00EF49A7"/>
    <w:rsid w:val="00EF4DAC"/>
    <w:rsid w:val="00EF78C4"/>
    <w:rsid w:val="00F00FD8"/>
    <w:rsid w:val="00F04F33"/>
    <w:rsid w:val="00F056BD"/>
    <w:rsid w:val="00F05777"/>
    <w:rsid w:val="00F05B1E"/>
    <w:rsid w:val="00F07810"/>
    <w:rsid w:val="00F123E2"/>
    <w:rsid w:val="00F14976"/>
    <w:rsid w:val="00F14DB6"/>
    <w:rsid w:val="00F15212"/>
    <w:rsid w:val="00F15CB1"/>
    <w:rsid w:val="00F15EC8"/>
    <w:rsid w:val="00F17ED5"/>
    <w:rsid w:val="00F204EE"/>
    <w:rsid w:val="00F20E8A"/>
    <w:rsid w:val="00F2106A"/>
    <w:rsid w:val="00F2130D"/>
    <w:rsid w:val="00F21454"/>
    <w:rsid w:val="00F2477F"/>
    <w:rsid w:val="00F257E2"/>
    <w:rsid w:val="00F25894"/>
    <w:rsid w:val="00F25A92"/>
    <w:rsid w:val="00F25BC5"/>
    <w:rsid w:val="00F275FF"/>
    <w:rsid w:val="00F30695"/>
    <w:rsid w:val="00F30785"/>
    <w:rsid w:val="00F31785"/>
    <w:rsid w:val="00F319F0"/>
    <w:rsid w:val="00F31CAF"/>
    <w:rsid w:val="00F3238A"/>
    <w:rsid w:val="00F3245B"/>
    <w:rsid w:val="00F32A3C"/>
    <w:rsid w:val="00F3358D"/>
    <w:rsid w:val="00F33E71"/>
    <w:rsid w:val="00F342B3"/>
    <w:rsid w:val="00F34AE1"/>
    <w:rsid w:val="00F35101"/>
    <w:rsid w:val="00F35340"/>
    <w:rsid w:val="00F42066"/>
    <w:rsid w:val="00F424D4"/>
    <w:rsid w:val="00F43017"/>
    <w:rsid w:val="00F4570E"/>
    <w:rsid w:val="00F4572A"/>
    <w:rsid w:val="00F45E75"/>
    <w:rsid w:val="00F46674"/>
    <w:rsid w:val="00F46C56"/>
    <w:rsid w:val="00F477F0"/>
    <w:rsid w:val="00F50A80"/>
    <w:rsid w:val="00F5158F"/>
    <w:rsid w:val="00F515C5"/>
    <w:rsid w:val="00F526E8"/>
    <w:rsid w:val="00F532D4"/>
    <w:rsid w:val="00F548D2"/>
    <w:rsid w:val="00F60278"/>
    <w:rsid w:val="00F609EF"/>
    <w:rsid w:val="00F633B8"/>
    <w:rsid w:val="00F6578B"/>
    <w:rsid w:val="00F65BD2"/>
    <w:rsid w:val="00F6633A"/>
    <w:rsid w:val="00F70120"/>
    <w:rsid w:val="00F701FB"/>
    <w:rsid w:val="00F71115"/>
    <w:rsid w:val="00F716DC"/>
    <w:rsid w:val="00F72221"/>
    <w:rsid w:val="00F73B23"/>
    <w:rsid w:val="00F742F8"/>
    <w:rsid w:val="00F7535A"/>
    <w:rsid w:val="00F76468"/>
    <w:rsid w:val="00F83499"/>
    <w:rsid w:val="00F83606"/>
    <w:rsid w:val="00F83A34"/>
    <w:rsid w:val="00F84428"/>
    <w:rsid w:val="00F857B8"/>
    <w:rsid w:val="00F92170"/>
    <w:rsid w:val="00F955F3"/>
    <w:rsid w:val="00F96089"/>
    <w:rsid w:val="00F969A6"/>
    <w:rsid w:val="00F97074"/>
    <w:rsid w:val="00FA0523"/>
    <w:rsid w:val="00FA0FBC"/>
    <w:rsid w:val="00FA21B9"/>
    <w:rsid w:val="00FA6381"/>
    <w:rsid w:val="00FA709F"/>
    <w:rsid w:val="00FA7416"/>
    <w:rsid w:val="00FB2643"/>
    <w:rsid w:val="00FB706F"/>
    <w:rsid w:val="00FB7A3A"/>
    <w:rsid w:val="00FB7AB2"/>
    <w:rsid w:val="00FB7D99"/>
    <w:rsid w:val="00FC0365"/>
    <w:rsid w:val="00FC03D6"/>
    <w:rsid w:val="00FC0DBB"/>
    <w:rsid w:val="00FC13BB"/>
    <w:rsid w:val="00FC252B"/>
    <w:rsid w:val="00FC3221"/>
    <w:rsid w:val="00FC39D2"/>
    <w:rsid w:val="00FC4135"/>
    <w:rsid w:val="00FC5225"/>
    <w:rsid w:val="00FC7008"/>
    <w:rsid w:val="00FD17CB"/>
    <w:rsid w:val="00FD5522"/>
    <w:rsid w:val="00FD6527"/>
    <w:rsid w:val="00FE1C29"/>
    <w:rsid w:val="00FE1DD0"/>
    <w:rsid w:val="00FE3B31"/>
    <w:rsid w:val="00FE5976"/>
    <w:rsid w:val="00FE6106"/>
    <w:rsid w:val="00FE7E9F"/>
    <w:rsid w:val="00FF0FF5"/>
    <w:rsid w:val="00FF2BF4"/>
    <w:rsid w:val="00FF389C"/>
    <w:rsid w:val="00FF3973"/>
    <w:rsid w:val="00FF51D1"/>
    <w:rsid w:val="00FF5B96"/>
    <w:rsid w:val="00FF6845"/>
    <w:rsid w:val="00FF7043"/>
    <w:rsid w:val="00FF724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6ADBC47"/>
  <w15:docId w15:val="{54046F50-E3A6-4189-AFB7-9CF4576A4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1489"/>
    <w:rPr>
      <w:sz w:val="24"/>
      <w:szCs w:val="24"/>
      <w:lang w:val="en-US" w:eastAsia="en-US" w:bidi="en-US"/>
    </w:rPr>
  </w:style>
  <w:style w:type="paragraph" w:styleId="1">
    <w:name w:val="heading 1"/>
    <w:basedOn w:val="a"/>
    <w:next w:val="a"/>
    <w:link w:val="10"/>
    <w:uiPriority w:val="9"/>
    <w:qFormat/>
    <w:rsid w:val="001F6A7A"/>
    <w:pPr>
      <w:keepNext/>
      <w:spacing w:before="240" w:after="60"/>
      <w:outlineLvl w:val="0"/>
    </w:pPr>
    <w:rPr>
      <w:rFonts w:ascii="Cambria" w:eastAsia="Times New Roman" w:hAnsi="Cambria"/>
      <w:b/>
      <w:bCs/>
      <w:kern w:val="32"/>
      <w:sz w:val="32"/>
      <w:szCs w:val="32"/>
      <w:lang w:bidi="ar-SA"/>
    </w:rPr>
  </w:style>
  <w:style w:type="paragraph" w:styleId="2">
    <w:name w:val="heading 2"/>
    <w:basedOn w:val="a"/>
    <w:next w:val="a"/>
    <w:link w:val="20"/>
    <w:uiPriority w:val="9"/>
    <w:qFormat/>
    <w:rsid w:val="001F6A7A"/>
    <w:pPr>
      <w:keepNext/>
      <w:spacing w:before="240" w:after="60"/>
      <w:outlineLvl w:val="1"/>
    </w:pPr>
    <w:rPr>
      <w:rFonts w:ascii="Cambria" w:eastAsia="Times New Roman" w:hAnsi="Cambria"/>
      <w:b/>
      <w:bCs/>
      <w:i/>
      <w:iCs/>
      <w:sz w:val="28"/>
      <w:szCs w:val="28"/>
      <w:lang w:bidi="ar-SA"/>
    </w:rPr>
  </w:style>
  <w:style w:type="paragraph" w:styleId="3">
    <w:name w:val="heading 3"/>
    <w:basedOn w:val="a"/>
    <w:next w:val="a"/>
    <w:link w:val="30"/>
    <w:uiPriority w:val="9"/>
    <w:qFormat/>
    <w:rsid w:val="001F6A7A"/>
    <w:pPr>
      <w:keepNext/>
      <w:spacing w:before="240" w:after="60"/>
      <w:outlineLvl w:val="2"/>
    </w:pPr>
    <w:rPr>
      <w:rFonts w:ascii="Cambria" w:eastAsia="Times New Roman" w:hAnsi="Cambria"/>
      <w:b/>
      <w:bCs/>
      <w:sz w:val="26"/>
      <w:szCs w:val="26"/>
      <w:lang w:bidi="ar-SA"/>
    </w:rPr>
  </w:style>
  <w:style w:type="paragraph" w:styleId="4">
    <w:name w:val="heading 4"/>
    <w:basedOn w:val="a"/>
    <w:next w:val="a"/>
    <w:link w:val="40"/>
    <w:uiPriority w:val="9"/>
    <w:qFormat/>
    <w:rsid w:val="001F6A7A"/>
    <w:pPr>
      <w:keepNext/>
      <w:spacing w:before="240" w:after="60"/>
      <w:outlineLvl w:val="3"/>
    </w:pPr>
    <w:rPr>
      <w:b/>
      <w:bCs/>
      <w:sz w:val="28"/>
      <w:szCs w:val="28"/>
      <w:lang w:bidi="ar-SA"/>
    </w:rPr>
  </w:style>
  <w:style w:type="paragraph" w:styleId="5">
    <w:name w:val="heading 5"/>
    <w:basedOn w:val="a"/>
    <w:next w:val="a"/>
    <w:link w:val="50"/>
    <w:uiPriority w:val="9"/>
    <w:qFormat/>
    <w:rsid w:val="001F6A7A"/>
    <w:pPr>
      <w:spacing w:before="240" w:after="60"/>
      <w:outlineLvl w:val="4"/>
    </w:pPr>
    <w:rPr>
      <w:b/>
      <w:bCs/>
      <w:i/>
      <w:iCs/>
      <w:sz w:val="26"/>
      <w:szCs w:val="26"/>
      <w:lang w:bidi="ar-SA"/>
    </w:rPr>
  </w:style>
  <w:style w:type="paragraph" w:styleId="6">
    <w:name w:val="heading 6"/>
    <w:basedOn w:val="a"/>
    <w:next w:val="a"/>
    <w:link w:val="60"/>
    <w:uiPriority w:val="9"/>
    <w:qFormat/>
    <w:rsid w:val="001F6A7A"/>
    <w:pPr>
      <w:spacing w:before="240" w:after="60"/>
      <w:outlineLvl w:val="5"/>
    </w:pPr>
    <w:rPr>
      <w:b/>
      <w:bCs/>
      <w:sz w:val="20"/>
      <w:szCs w:val="20"/>
      <w:lang w:bidi="ar-SA"/>
    </w:rPr>
  </w:style>
  <w:style w:type="paragraph" w:styleId="7">
    <w:name w:val="heading 7"/>
    <w:basedOn w:val="a"/>
    <w:next w:val="a"/>
    <w:link w:val="70"/>
    <w:uiPriority w:val="9"/>
    <w:qFormat/>
    <w:rsid w:val="001F6A7A"/>
    <w:pPr>
      <w:spacing w:before="240" w:after="60"/>
      <w:outlineLvl w:val="6"/>
    </w:pPr>
    <w:rPr>
      <w:lang w:bidi="ar-SA"/>
    </w:rPr>
  </w:style>
  <w:style w:type="paragraph" w:styleId="8">
    <w:name w:val="heading 8"/>
    <w:basedOn w:val="a"/>
    <w:next w:val="a"/>
    <w:link w:val="80"/>
    <w:uiPriority w:val="9"/>
    <w:qFormat/>
    <w:rsid w:val="001F6A7A"/>
    <w:pPr>
      <w:spacing w:before="240" w:after="60"/>
      <w:outlineLvl w:val="7"/>
    </w:pPr>
    <w:rPr>
      <w:i/>
      <w:iCs/>
      <w:lang w:bidi="ar-SA"/>
    </w:rPr>
  </w:style>
  <w:style w:type="paragraph" w:styleId="9">
    <w:name w:val="heading 9"/>
    <w:basedOn w:val="a"/>
    <w:next w:val="a"/>
    <w:link w:val="90"/>
    <w:uiPriority w:val="9"/>
    <w:qFormat/>
    <w:rsid w:val="001F6A7A"/>
    <w:pPr>
      <w:spacing w:before="240" w:after="60"/>
      <w:outlineLvl w:val="8"/>
    </w:pPr>
    <w:rPr>
      <w:rFonts w:ascii="Cambria" w:eastAsia="Times New Roman" w:hAnsi="Cambria"/>
      <w:sz w:val="20"/>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1F6A7A"/>
    <w:rPr>
      <w:rFonts w:ascii="Cambria" w:eastAsia="Times New Roman" w:hAnsi="Cambria"/>
      <w:b/>
      <w:bCs/>
      <w:kern w:val="32"/>
      <w:sz w:val="32"/>
      <w:szCs w:val="32"/>
    </w:rPr>
  </w:style>
  <w:style w:type="character" w:customStyle="1" w:styleId="20">
    <w:name w:val="Заголовок 2 Знак"/>
    <w:link w:val="2"/>
    <w:uiPriority w:val="9"/>
    <w:rsid w:val="001F6A7A"/>
    <w:rPr>
      <w:rFonts w:ascii="Cambria" w:eastAsia="Times New Roman" w:hAnsi="Cambria"/>
      <w:b/>
      <w:bCs/>
      <w:i/>
      <w:iCs/>
      <w:sz w:val="28"/>
      <w:szCs w:val="28"/>
    </w:rPr>
  </w:style>
  <w:style w:type="character" w:customStyle="1" w:styleId="30">
    <w:name w:val="Заголовок 3 Знак"/>
    <w:link w:val="3"/>
    <w:uiPriority w:val="9"/>
    <w:rsid w:val="001F6A7A"/>
    <w:rPr>
      <w:rFonts w:ascii="Cambria" w:eastAsia="Times New Roman" w:hAnsi="Cambria"/>
      <w:b/>
      <w:bCs/>
      <w:sz w:val="26"/>
      <w:szCs w:val="26"/>
    </w:rPr>
  </w:style>
  <w:style w:type="character" w:customStyle="1" w:styleId="40">
    <w:name w:val="Заголовок 4 Знак"/>
    <w:link w:val="4"/>
    <w:uiPriority w:val="9"/>
    <w:rsid w:val="001F6A7A"/>
    <w:rPr>
      <w:b/>
      <w:bCs/>
      <w:sz w:val="28"/>
      <w:szCs w:val="28"/>
    </w:rPr>
  </w:style>
  <w:style w:type="character" w:customStyle="1" w:styleId="50">
    <w:name w:val="Заголовок 5 Знак"/>
    <w:link w:val="5"/>
    <w:uiPriority w:val="9"/>
    <w:rsid w:val="001F6A7A"/>
    <w:rPr>
      <w:b/>
      <w:bCs/>
      <w:i/>
      <w:iCs/>
      <w:sz w:val="26"/>
      <w:szCs w:val="26"/>
    </w:rPr>
  </w:style>
  <w:style w:type="character" w:customStyle="1" w:styleId="60">
    <w:name w:val="Заголовок 6 Знак"/>
    <w:link w:val="6"/>
    <w:uiPriority w:val="9"/>
    <w:rsid w:val="001F6A7A"/>
    <w:rPr>
      <w:b/>
      <w:bCs/>
    </w:rPr>
  </w:style>
  <w:style w:type="character" w:customStyle="1" w:styleId="70">
    <w:name w:val="Заголовок 7 Знак"/>
    <w:link w:val="7"/>
    <w:uiPriority w:val="9"/>
    <w:rsid w:val="001F6A7A"/>
    <w:rPr>
      <w:sz w:val="24"/>
      <w:szCs w:val="24"/>
    </w:rPr>
  </w:style>
  <w:style w:type="character" w:customStyle="1" w:styleId="80">
    <w:name w:val="Заголовок 8 Знак"/>
    <w:link w:val="8"/>
    <w:uiPriority w:val="9"/>
    <w:rsid w:val="001F6A7A"/>
    <w:rPr>
      <w:i/>
      <w:iCs/>
      <w:sz w:val="24"/>
      <w:szCs w:val="24"/>
    </w:rPr>
  </w:style>
  <w:style w:type="character" w:customStyle="1" w:styleId="90">
    <w:name w:val="Заголовок 9 Знак"/>
    <w:link w:val="9"/>
    <w:uiPriority w:val="9"/>
    <w:rsid w:val="001F6A7A"/>
    <w:rPr>
      <w:rFonts w:ascii="Cambria" w:eastAsia="Times New Roman" w:hAnsi="Cambria"/>
    </w:rPr>
  </w:style>
  <w:style w:type="paragraph" w:customStyle="1" w:styleId="11">
    <w:name w:val="Назва1"/>
    <w:basedOn w:val="a"/>
    <w:next w:val="a"/>
    <w:link w:val="a3"/>
    <w:uiPriority w:val="10"/>
    <w:qFormat/>
    <w:rsid w:val="001F6A7A"/>
    <w:pPr>
      <w:spacing w:before="240" w:after="60"/>
      <w:jc w:val="center"/>
      <w:outlineLvl w:val="0"/>
    </w:pPr>
    <w:rPr>
      <w:rFonts w:ascii="Cambria" w:eastAsia="Times New Roman" w:hAnsi="Cambria"/>
      <w:b/>
      <w:bCs/>
      <w:kern w:val="28"/>
      <w:sz w:val="32"/>
      <w:szCs w:val="32"/>
      <w:lang w:bidi="ar-SA"/>
    </w:rPr>
  </w:style>
  <w:style w:type="character" w:customStyle="1" w:styleId="a3">
    <w:name w:val="Назва Знак"/>
    <w:link w:val="11"/>
    <w:uiPriority w:val="10"/>
    <w:rsid w:val="001F6A7A"/>
    <w:rPr>
      <w:rFonts w:ascii="Cambria" w:eastAsia="Times New Roman" w:hAnsi="Cambria"/>
      <w:b/>
      <w:bCs/>
      <w:kern w:val="28"/>
      <w:sz w:val="32"/>
      <w:szCs w:val="32"/>
    </w:rPr>
  </w:style>
  <w:style w:type="paragraph" w:styleId="a4">
    <w:name w:val="Subtitle"/>
    <w:basedOn w:val="a"/>
    <w:next w:val="a"/>
    <w:link w:val="a5"/>
    <w:uiPriority w:val="11"/>
    <w:qFormat/>
    <w:rsid w:val="001F6A7A"/>
    <w:pPr>
      <w:spacing w:after="60"/>
      <w:jc w:val="center"/>
      <w:outlineLvl w:val="1"/>
    </w:pPr>
    <w:rPr>
      <w:rFonts w:ascii="Cambria" w:eastAsia="Times New Roman" w:hAnsi="Cambria"/>
      <w:lang w:bidi="ar-SA"/>
    </w:rPr>
  </w:style>
  <w:style w:type="character" w:customStyle="1" w:styleId="a5">
    <w:name w:val="Подзаголовок Знак"/>
    <w:link w:val="a4"/>
    <w:uiPriority w:val="11"/>
    <w:rsid w:val="001F6A7A"/>
    <w:rPr>
      <w:rFonts w:ascii="Cambria" w:eastAsia="Times New Roman" w:hAnsi="Cambria"/>
      <w:sz w:val="24"/>
      <w:szCs w:val="24"/>
    </w:rPr>
  </w:style>
  <w:style w:type="character" w:styleId="a6">
    <w:name w:val="Strong"/>
    <w:uiPriority w:val="22"/>
    <w:qFormat/>
    <w:rsid w:val="001F6A7A"/>
    <w:rPr>
      <w:b/>
      <w:bCs/>
    </w:rPr>
  </w:style>
  <w:style w:type="character" w:styleId="a7">
    <w:name w:val="Emphasis"/>
    <w:uiPriority w:val="20"/>
    <w:qFormat/>
    <w:rsid w:val="001F6A7A"/>
    <w:rPr>
      <w:rFonts w:ascii="Calibri" w:hAnsi="Calibri"/>
      <w:b/>
      <w:i/>
      <w:iCs/>
    </w:rPr>
  </w:style>
  <w:style w:type="paragraph" w:styleId="a8">
    <w:name w:val="No Spacing"/>
    <w:basedOn w:val="a"/>
    <w:uiPriority w:val="1"/>
    <w:qFormat/>
    <w:rsid w:val="001F6A7A"/>
    <w:rPr>
      <w:szCs w:val="32"/>
    </w:rPr>
  </w:style>
  <w:style w:type="paragraph" w:styleId="a9">
    <w:name w:val="List Paragraph"/>
    <w:basedOn w:val="a"/>
    <w:uiPriority w:val="34"/>
    <w:qFormat/>
    <w:rsid w:val="001F6A7A"/>
    <w:pPr>
      <w:ind w:left="720"/>
      <w:contextualSpacing/>
    </w:pPr>
  </w:style>
  <w:style w:type="paragraph" w:styleId="21">
    <w:name w:val="Quote"/>
    <w:aliases w:val="Цитата3"/>
    <w:basedOn w:val="a"/>
    <w:next w:val="a"/>
    <w:link w:val="22"/>
    <w:uiPriority w:val="29"/>
    <w:qFormat/>
    <w:rsid w:val="001F6A7A"/>
    <w:rPr>
      <w:i/>
      <w:lang w:bidi="ar-SA"/>
    </w:rPr>
  </w:style>
  <w:style w:type="character" w:customStyle="1" w:styleId="22">
    <w:name w:val="Цитата 2 Знак"/>
    <w:aliases w:val="Цитата3 Знак"/>
    <w:link w:val="21"/>
    <w:uiPriority w:val="29"/>
    <w:rsid w:val="001F6A7A"/>
    <w:rPr>
      <w:i/>
      <w:sz w:val="24"/>
      <w:szCs w:val="24"/>
    </w:rPr>
  </w:style>
  <w:style w:type="paragraph" w:styleId="aa">
    <w:name w:val="Intense Quote"/>
    <w:basedOn w:val="a"/>
    <w:next w:val="a"/>
    <w:link w:val="ab"/>
    <w:uiPriority w:val="30"/>
    <w:qFormat/>
    <w:rsid w:val="001F6A7A"/>
    <w:pPr>
      <w:ind w:left="720" w:right="720"/>
    </w:pPr>
    <w:rPr>
      <w:b/>
      <w:i/>
      <w:szCs w:val="20"/>
      <w:lang w:bidi="ar-SA"/>
    </w:rPr>
  </w:style>
  <w:style w:type="character" w:customStyle="1" w:styleId="ab">
    <w:name w:val="Выделенная цитата Знак"/>
    <w:link w:val="aa"/>
    <w:uiPriority w:val="30"/>
    <w:rsid w:val="001F6A7A"/>
    <w:rPr>
      <w:b/>
      <w:i/>
      <w:sz w:val="24"/>
    </w:rPr>
  </w:style>
  <w:style w:type="character" w:styleId="ac">
    <w:name w:val="Subtle Emphasis"/>
    <w:uiPriority w:val="19"/>
    <w:qFormat/>
    <w:rsid w:val="001F6A7A"/>
    <w:rPr>
      <w:i/>
      <w:color w:val="5A5A5A"/>
    </w:rPr>
  </w:style>
  <w:style w:type="character" w:styleId="ad">
    <w:name w:val="Intense Emphasis"/>
    <w:uiPriority w:val="21"/>
    <w:qFormat/>
    <w:rsid w:val="001F6A7A"/>
    <w:rPr>
      <w:b/>
      <w:i/>
      <w:sz w:val="24"/>
      <w:szCs w:val="24"/>
      <w:u w:val="single"/>
    </w:rPr>
  </w:style>
  <w:style w:type="character" w:styleId="ae">
    <w:name w:val="Subtle Reference"/>
    <w:uiPriority w:val="31"/>
    <w:qFormat/>
    <w:rsid w:val="001F6A7A"/>
    <w:rPr>
      <w:sz w:val="24"/>
      <w:szCs w:val="24"/>
      <w:u w:val="single"/>
    </w:rPr>
  </w:style>
  <w:style w:type="character" w:styleId="af">
    <w:name w:val="Intense Reference"/>
    <w:uiPriority w:val="32"/>
    <w:qFormat/>
    <w:rsid w:val="001F6A7A"/>
    <w:rPr>
      <w:b/>
      <w:sz w:val="24"/>
      <w:u w:val="single"/>
    </w:rPr>
  </w:style>
  <w:style w:type="character" w:styleId="af0">
    <w:name w:val="Book Title"/>
    <w:uiPriority w:val="33"/>
    <w:qFormat/>
    <w:rsid w:val="001F6A7A"/>
    <w:rPr>
      <w:rFonts w:ascii="Cambria" w:eastAsia="Times New Roman" w:hAnsi="Cambria"/>
      <w:b/>
      <w:i/>
      <w:sz w:val="24"/>
      <w:szCs w:val="24"/>
    </w:rPr>
  </w:style>
  <w:style w:type="paragraph" w:styleId="af1">
    <w:name w:val="TOC Heading"/>
    <w:basedOn w:val="1"/>
    <w:next w:val="a"/>
    <w:uiPriority w:val="39"/>
    <w:qFormat/>
    <w:rsid w:val="001F6A7A"/>
    <w:pPr>
      <w:outlineLvl w:val="9"/>
    </w:pPr>
  </w:style>
  <w:style w:type="character" w:customStyle="1" w:styleId="110">
    <w:name w:val="Заголовок 1 Знак1"/>
    <w:uiPriority w:val="9"/>
    <w:locked/>
    <w:rsid w:val="00D05D8F"/>
    <w:rPr>
      <w:rFonts w:ascii="Cambria" w:eastAsia="Calibri" w:hAnsi="Cambria"/>
      <w:b/>
      <w:bCs/>
      <w:kern w:val="32"/>
      <w:sz w:val="32"/>
      <w:szCs w:val="32"/>
      <w:lang w:val="ru-RU" w:eastAsia="ru-RU" w:bidi="ar-SA"/>
    </w:rPr>
  </w:style>
  <w:style w:type="paragraph" w:styleId="af2">
    <w:name w:val="Normal (Web)"/>
    <w:aliases w:val="Обычный (Web)"/>
    <w:basedOn w:val="a"/>
    <w:qFormat/>
    <w:rsid w:val="00D05D8F"/>
    <w:pPr>
      <w:spacing w:before="100" w:beforeAutospacing="1" w:after="100" w:afterAutospacing="1"/>
    </w:pPr>
    <w:rPr>
      <w:rFonts w:ascii="Times New Roman" w:eastAsia="Times New Roman" w:hAnsi="Times New Roman"/>
      <w:lang w:val="uk-UA" w:eastAsia="ru-RU" w:bidi="ar-SA"/>
    </w:rPr>
  </w:style>
  <w:style w:type="paragraph" w:customStyle="1" w:styleId="base">
    <w:name w:val="base"/>
    <w:basedOn w:val="a"/>
    <w:rsid w:val="00D05D8F"/>
    <w:pPr>
      <w:spacing w:before="100" w:beforeAutospacing="1" w:after="100" w:afterAutospacing="1"/>
      <w:ind w:firstLine="400"/>
    </w:pPr>
    <w:rPr>
      <w:rFonts w:ascii="Times New Roman" w:eastAsia="Times New Roman" w:hAnsi="Times New Roman"/>
      <w:sz w:val="20"/>
      <w:szCs w:val="20"/>
      <w:lang w:val="ru-RU" w:eastAsia="ru-RU" w:bidi="ar-SA"/>
    </w:rPr>
  </w:style>
  <w:style w:type="paragraph" w:customStyle="1" w:styleId="zagosn">
    <w:name w:val="zagosn"/>
    <w:basedOn w:val="a"/>
    <w:rsid w:val="00D05D8F"/>
    <w:pPr>
      <w:spacing w:before="100" w:beforeAutospacing="1" w:after="100" w:afterAutospacing="1"/>
    </w:pPr>
    <w:rPr>
      <w:rFonts w:ascii="Times New Roman" w:eastAsia="Times New Roman" w:hAnsi="Times New Roman"/>
      <w:lang w:val="ru-RU" w:eastAsia="ru-RU" w:bidi="ar-SA"/>
    </w:rPr>
  </w:style>
  <w:style w:type="paragraph" w:customStyle="1" w:styleId="zag90">
    <w:name w:val="zag90"/>
    <w:basedOn w:val="a"/>
    <w:rsid w:val="00D05D8F"/>
    <w:pPr>
      <w:spacing w:before="100" w:beforeAutospacing="1" w:after="100" w:afterAutospacing="1"/>
    </w:pPr>
    <w:rPr>
      <w:rFonts w:ascii="Times New Roman" w:eastAsia="Times New Roman" w:hAnsi="Times New Roman"/>
      <w:lang w:val="ru-RU" w:eastAsia="ru-RU" w:bidi="ar-SA"/>
    </w:rPr>
  </w:style>
  <w:style w:type="paragraph" w:customStyle="1" w:styleId="base15up">
    <w:name w:val="base15up"/>
    <w:basedOn w:val="a"/>
    <w:rsid w:val="00D05D8F"/>
    <w:pPr>
      <w:spacing w:before="100" w:beforeAutospacing="1" w:after="100" w:afterAutospacing="1"/>
    </w:pPr>
    <w:rPr>
      <w:rFonts w:ascii="Times New Roman" w:eastAsia="Times New Roman" w:hAnsi="Times New Roman"/>
      <w:lang w:val="ru-RU" w:eastAsia="ru-RU" w:bidi="ar-SA"/>
    </w:rPr>
  </w:style>
  <w:style w:type="paragraph" w:customStyle="1" w:styleId="pidpis">
    <w:name w:val="pidpis"/>
    <w:basedOn w:val="a"/>
    <w:rsid w:val="00D05D8F"/>
    <w:pPr>
      <w:spacing w:before="100" w:beforeAutospacing="1" w:after="100" w:afterAutospacing="1"/>
    </w:pPr>
    <w:rPr>
      <w:rFonts w:ascii="Times New Roman" w:eastAsia="Times New Roman" w:hAnsi="Times New Roman"/>
      <w:lang w:val="ru-RU" w:eastAsia="ru-RU" w:bidi="ar-SA"/>
    </w:rPr>
  </w:style>
  <w:style w:type="paragraph" w:customStyle="1" w:styleId="pidpisplace">
    <w:name w:val="pidpisplace"/>
    <w:basedOn w:val="a"/>
    <w:rsid w:val="00D05D8F"/>
    <w:pPr>
      <w:spacing w:before="100" w:beforeAutospacing="1" w:after="100" w:afterAutospacing="1"/>
    </w:pPr>
    <w:rPr>
      <w:rFonts w:ascii="Times New Roman" w:eastAsia="Times New Roman" w:hAnsi="Times New Roman"/>
      <w:lang w:val="ru-RU" w:eastAsia="ru-RU" w:bidi="ar-SA"/>
    </w:rPr>
  </w:style>
  <w:style w:type="paragraph" w:customStyle="1" w:styleId="-">
    <w:name w:val="-"/>
    <w:basedOn w:val="a"/>
    <w:rsid w:val="00D05D8F"/>
    <w:pPr>
      <w:spacing w:before="100" w:beforeAutospacing="1" w:after="100" w:afterAutospacing="1"/>
    </w:pPr>
    <w:rPr>
      <w:rFonts w:ascii="Times New Roman" w:eastAsia="Times New Roman" w:hAnsi="Times New Roman"/>
      <w:lang w:val="ru-RU" w:eastAsia="ru-RU" w:bidi="ar-SA"/>
    </w:rPr>
  </w:style>
  <w:style w:type="paragraph" w:customStyle="1" w:styleId="basecenter9">
    <w:name w:val="basecenter9"/>
    <w:basedOn w:val="a"/>
    <w:rsid w:val="00D05D8F"/>
    <w:pPr>
      <w:spacing w:before="100" w:beforeAutospacing="1" w:after="100" w:afterAutospacing="1"/>
    </w:pPr>
    <w:rPr>
      <w:rFonts w:ascii="Times New Roman" w:eastAsia="Times New Roman" w:hAnsi="Times New Roman"/>
      <w:lang w:val="ru-RU" w:eastAsia="ru-RU" w:bidi="ar-SA"/>
    </w:rPr>
  </w:style>
  <w:style w:type="paragraph" w:customStyle="1" w:styleId="12">
    <w:name w:val="1"/>
    <w:basedOn w:val="a"/>
    <w:rsid w:val="00D05D8F"/>
    <w:pPr>
      <w:spacing w:before="100" w:beforeAutospacing="1" w:after="100" w:afterAutospacing="1"/>
    </w:pPr>
    <w:rPr>
      <w:rFonts w:ascii="Times New Roman" w:eastAsia="Times New Roman" w:hAnsi="Times New Roman"/>
      <w:lang w:val="ru-RU" w:eastAsia="ru-RU" w:bidi="ar-SA"/>
    </w:rPr>
  </w:style>
  <w:style w:type="paragraph" w:customStyle="1" w:styleId="23">
    <w:name w:val="2"/>
    <w:basedOn w:val="a"/>
    <w:rsid w:val="00D05D8F"/>
    <w:pPr>
      <w:spacing w:before="100" w:beforeAutospacing="1" w:after="100" w:afterAutospacing="1"/>
    </w:pPr>
    <w:rPr>
      <w:rFonts w:ascii="Times New Roman" w:eastAsia="Times New Roman" w:hAnsi="Times New Roman"/>
      <w:lang w:val="ru-RU" w:eastAsia="ru-RU" w:bidi="ar-SA"/>
    </w:rPr>
  </w:style>
  <w:style w:type="character" w:customStyle="1" w:styleId="24">
    <w:name w:val="Основной текст (2)_"/>
    <w:link w:val="25"/>
    <w:rsid w:val="00D05D8F"/>
    <w:rPr>
      <w:sz w:val="31"/>
      <w:szCs w:val="31"/>
      <w:shd w:val="clear" w:color="auto" w:fill="FFFFFF"/>
      <w:lang w:bidi="ar-SA"/>
    </w:rPr>
  </w:style>
  <w:style w:type="paragraph" w:customStyle="1" w:styleId="25">
    <w:name w:val="Основной текст (2)"/>
    <w:basedOn w:val="a"/>
    <w:link w:val="24"/>
    <w:rsid w:val="00D05D8F"/>
    <w:pPr>
      <w:shd w:val="clear" w:color="auto" w:fill="FFFFFF"/>
      <w:spacing w:before="600" w:after="120" w:line="240" w:lineRule="atLeast"/>
      <w:jc w:val="center"/>
    </w:pPr>
    <w:rPr>
      <w:sz w:val="31"/>
      <w:szCs w:val="31"/>
      <w:lang w:bidi="ar-SA"/>
    </w:rPr>
  </w:style>
  <w:style w:type="paragraph" w:styleId="af3">
    <w:name w:val="Plain Text"/>
    <w:basedOn w:val="a"/>
    <w:link w:val="af4"/>
    <w:rsid w:val="00D05D8F"/>
    <w:rPr>
      <w:rFonts w:ascii="Courier New" w:eastAsia="Times New Roman" w:hAnsi="Courier New"/>
      <w:w w:val="90"/>
      <w:sz w:val="20"/>
      <w:szCs w:val="20"/>
      <w:lang w:val="en-GB" w:eastAsia="ru-RU" w:bidi="ar-SA"/>
    </w:rPr>
  </w:style>
  <w:style w:type="character" w:customStyle="1" w:styleId="af4">
    <w:name w:val="Текст Знак"/>
    <w:link w:val="af3"/>
    <w:rsid w:val="00D05D8F"/>
    <w:rPr>
      <w:rFonts w:ascii="Courier New" w:eastAsia="Times New Roman" w:hAnsi="Courier New"/>
      <w:w w:val="90"/>
      <w:sz w:val="20"/>
      <w:szCs w:val="20"/>
      <w:lang w:val="en-GB" w:eastAsia="ru-RU" w:bidi="ar-SA"/>
    </w:rPr>
  </w:style>
  <w:style w:type="paragraph" w:styleId="af5">
    <w:name w:val="Body Text Indent"/>
    <w:basedOn w:val="a"/>
    <w:link w:val="13"/>
    <w:rsid w:val="00D05D8F"/>
    <w:pPr>
      <w:spacing w:after="120"/>
      <w:ind w:left="283"/>
    </w:pPr>
    <w:rPr>
      <w:rFonts w:ascii="Times New Roman" w:hAnsi="Times New Roman"/>
      <w:lang w:val="ru-RU" w:eastAsia="ru-RU" w:bidi="ar-SA"/>
    </w:rPr>
  </w:style>
  <w:style w:type="character" w:customStyle="1" w:styleId="af6">
    <w:name w:val="Основной текст с отступом Знак"/>
    <w:rsid w:val="00D05D8F"/>
    <w:rPr>
      <w:sz w:val="24"/>
      <w:szCs w:val="24"/>
    </w:rPr>
  </w:style>
  <w:style w:type="character" w:customStyle="1" w:styleId="13">
    <w:name w:val="Основной текст с отступом Знак1"/>
    <w:link w:val="af5"/>
    <w:locked/>
    <w:rsid w:val="00D05D8F"/>
    <w:rPr>
      <w:rFonts w:ascii="Times New Roman" w:eastAsia="Calibri" w:hAnsi="Times New Roman"/>
      <w:sz w:val="24"/>
      <w:szCs w:val="24"/>
      <w:lang w:val="ru-RU" w:eastAsia="ru-RU" w:bidi="ar-SA"/>
    </w:rPr>
  </w:style>
  <w:style w:type="paragraph" w:customStyle="1" w:styleId="300">
    <w:name w:val="30"/>
    <w:rsid w:val="00D05D8F"/>
    <w:pPr>
      <w:widowControl w:val="0"/>
      <w:ind w:firstLine="480"/>
      <w:jc w:val="both"/>
    </w:pPr>
    <w:rPr>
      <w:rFonts w:ascii="TimesET" w:eastAsia="Times New Roman" w:hAnsi="TimesET"/>
      <w:snapToGrid w:val="0"/>
      <w:sz w:val="24"/>
      <w:lang w:val="ru-RU" w:eastAsia="ru-RU"/>
    </w:rPr>
  </w:style>
  <w:style w:type="character" w:customStyle="1" w:styleId="113">
    <w:name w:val="Основной текст + 113"/>
    <w:aliases w:val="5 pt6,Курсив6,Основной текст + 116,5 pt8,Основной текст (2) + 10,Не курсив"/>
    <w:rsid w:val="00D05D8F"/>
    <w:rPr>
      <w:rFonts w:ascii="Times New Roman" w:hAnsi="Times New Roman" w:cs="Times New Roman"/>
      <w:i/>
      <w:iCs/>
      <w:noProof/>
      <w:spacing w:val="0"/>
      <w:sz w:val="23"/>
      <w:szCs w:val="23"/>
    </w:rPr>
  </w:style>
  <w:style w:type="character" w:customStyle="1" w:styleId="112">
    <w:name w:val="Основной текст + 112"/>
    <w:aliases w:val="5 pt5,Курсив5,Основной текст + 115"/>
    <w:rsid w:val="00D05D8F"/>
    <w:rPr>
      <w:rFonts w:ascii="Times New Roman" w:hAnsi="Times New Roman" w:cs="Times New Roman"/>
      <w:i/>
      <w:iCs/>
      <w:spacing w:val="0"/>
      <w:sz w:val="23"/>
      <w:szCs w:val="23"/>
      <w:u w:val="single"/>
    </w:rPr>
  </w:style>
  <w:style w:type="character" w:customStyle="1" w:styleId="111">
    <w:name w:val="Основной текст + 111"/>
    <w:aliases w:val="5 pt4,Курсив4,Основной текст + 114"/>
    <w:rsid w:val="00D05D8F"/>
    <w:rPr>
      <w:rFonts w:ascii="Times New Roman" w:hAnsi="Times New Roman" w:cs="Times New Roman"/>
      <w:i/>
      <w:iCs/>
      <w:spacing w:val="0"/>
      <w:sz w:val="23"/>
      <w:szCs w:val="23"/>
    </w:rPr>
  </w:style>
  <w:style w:type="character" w:customStyle="1" w:styleId="af7">
    <w:name w:val="Основной текст_"/>
    <w:link w:val="14"/>
    <w:locked/>
    <w:rsid w:val="00D05D8F"/>
    <w:rPr>
      <w:sz w:val="21"/>
      <w:szCs w:val="21"/>
      <w:shd w:val="clear" w:color="auto" w:fill="FFFFFF"/>
      <w:lang w:bidi="ar-SA"/>
    </w:rPr>
  </w:style>
  <w:style w:type="paragraph" w:customStyle="1" w:styleId="14">
    <w:name w:val="Основной текст1"/>
    <w:basedOn w:val="a"/>
    <w:link w:val="af7"/>
    <w:rsid w:val="00D05D8F"/>
    <w:pPr>
      <w:shd w:val="clear" w:color="auto" w:fill="FFFFFF"/>
      <w:spacing w:line="399" w:lineRule="exact"/>
      <w:jc w:val="both"/>
    </w:pPr>
    <w:rPr>
      <w:sz w:val="21"/>
      <w:szCs w:val="21"/>
      <w:shd w:val="clear" w:color="auto" w:fill="FFFFFF"/>
      <w:lang w:bidi="ar-SA"/>
    </w:rPr>
  </w:style>
  <w:style w:type="character" w:customStyle="1" w:styleId="71">
    <w:name w:val="Знак Знак7"/>
    <w:rsid w:val="00D05D8F"/>
    <w:rPr>
      <w:rFonts w:ascii="Arial" w:hAnsi="Arial" w:cs="Arial"/>
      <w:b/>
      <w:bCs/>
      <w:i/>
      <w:iCs/>
      <w:sz w:val="28"/>
      <w:szCs w:val="28"/>
      <w:lang w:val="ru-RU" w:eastAsia="ru-RU" w:bidi="ar-SA"/>
    </w:rPr>
  </w:style>
  <w:style w:type="paragraph" w:styleId="af8">
    <w:name w:val="header"/>
    <w:basedOn w:val="a"/>
    <w:link w:val="af9"/>
    <w:rsid w:val="00D05D8F"/>
    <w:pPr>
      <w:tabs>
        <w:tab w:val="center" w:pos="4677"/>
        <w:tab w:val="right" w:pos="9355"/>
      </w:tabs>
      <w:overflowPunct w:val="0"/>
      <w:autoSpaceDE w:val="0"/>
      <w:autoSpaceDN w:val="0"/>
      <w:adjustRightInd w:val="0"/>
      <w:textAlignment w:val="baseline"/>
    </w:pPr>
    <w:rPr>
      <w:rFonts w:ascii="Times New Roman" w:eastAsia="Times New Roman" w:hAnsi="Times New Roman"/>
      <w:szCs w:val="20"/>
      <w:lang w:val="ru-RU" w:eastAsia="ru-RU" w:bidi="ar-SA"/>
    </w:rPr>
  </w:style>
  <w:style w:type="character" w:customStyle="1" w:styleId="af9">
    <w:name w:val="Верхний колонтитул Знак"/>
    <w:link w:val="af8"/>
    <w:rsid w:val="00D05D8F"/>
    <w:rPr>
      <w:rFonts w:ascii="Times New Roman" w:eastAsia="Times New Roman" w:hAnsi="Times New Roman"/>
      <w:sz w:val="24"/>
      <w:szCs w:val="20"/>
      <w:lang w:val="ru-RU" w:eastAsia="ru-RU" w:bidi="ar-SA"/>
    </w:rPr>
  </w:style>
  <w:style w:type="character" w:styleId="afa">
    <w:name w:val="page number"/>
    <w:basedOn w:val="a0"/>
    <w:rsid w:val="00D05D8F"/>
  </w:style>
  <w:style w:type="character" w:styleId="afb">
    <w:name w:val="Hyperlink"/>
    <w:uiPriority w:val="99"/>
    <w:rsid w:val="00D05D8F"/>
    <w:rPr>
      <w:color w:val="0000FF"/>
      <w:u w:val="single"/>
    </w:rPr>
  </w:style>
  <w:style w:type="paragraph" w:customStyle="1" w:styleId="15">
    <w:name w:val="Абзац списка1"/>
    <w:basedOn w:val="a"/>
    <w:rsid w:val="00D05D8F"/>
    <w:pPr>
      <w:ind w:left="720"/>
      <w:contextualSpacing/>
    </w:pPr>
    <w:rPr>
      <w:rFonts w:ascii="Times New Roman" w:hAnsi="Times New Roman"/>
      <w:lang w:val="ru-RU" w:eastAsia="ru-RU" w:bidi="ar-SA"/>
    </w:rPr>
  </w:style>
  <w:style w:type="paragraph" w:styleId="26">
    <w:name w:val="Body Text Indent 2"/>
    <w:basedOn w:val="a"/>
    <w:link w:val="27"/>
    <w:rsid w:val="00D05D8F"/>
    <w:pPr>
      <w:ind w:firstLine="720"/>
      <w:jc w:val="both"/>
    </w:pPr>
    <w:rPr>
      <w:rFonts w:ascii="Times New Roman" w:eastAsia="Times New Roman" w:hAnsi="Times New Roman"/>
      <w:i/>
      <w:sz w:val="28"/>
      <w:szCs w:val="20"/>
      <w:lang w:val="uk-UA" w:eastAsia="ru-RU" w:bidi="ar-SA"/>
    </w:rPr>
  </w:style>
  <w:style w:type="character" w:customStyle="1" w:styleId="27">
    <w:name w:val="Основной текст с отступом 2 Знак"/>
    <w:link w:val="26"/>
    <w:rsid w:val="00D05D8F"/>
    <w:rPr>
      <w:rFonts w:ascii="Times New Roman" w:eastAsia="Times New Roman" w:hAnsi="Times New Roman"/>
      <w:i/>
      <w:sz w:val="28"/>
      <w:szCs w:val="20"/>
      <w:lang w:val="uk-UA" w:eastAsia="ru-RU" w:bidi="ar-SA"/>
    </w:rPr>
  </w:style>
  <w:style w:type="paragraph" w:customStyle="1" w:styleId="16">
    <w:name w:val="Обычный1"/>
    <w:rsid w:val="00D05D8F"/>
    <w:pPr>
      <w:widowControl w:val="0"/>
    </w:pPr>
    <w:rPr>
      <w:rFonts w:ascii="Times New Roman" w:eastAsia="Times New Roman" w:hAnsi="Times New Roman"/>
      <w:snapToGrid w:val="0"/>
      <w:lang w:val="ru-RU" w:eastAsia="ru-RU"/>
    </w:rPr>
  </w:style>
  <w:style w:type="paragraph" w:customStyle="1" w:styleId="31">
    <w:name w:val="Основной текст с отступом 31"/>
    <w:basedOn w:val="16"/>
    <w:rsid w:val="00D05D8F"/>
    <w:pPr>
      <w:ind w:firstLine="709"/>
      <w:jc w:val="both"/>
    </w:pPr>
    <w:rPr>
      <w:rFonts w:ascii="Arial" w:hAnsi="Arial"/>
      <w:sz w:val="24"/>
    </w:rPr>
  </w:style>
  <w:style w:type="paragraph" w:customStyle="1" w:styleId="210">
    <w:name w:val="Заголовок 21"/>
    <w:basedOn w:val="16"/>
    <w:next w:val="16"/>
    <w:uiPriority w:val="9"/>
    <w:qFormat/>
    <w:rsid w:val="00D05D8F"/>
    <w:pPr>
      <w:keepNext/>
      <w:spacing w:after="266"/>
      <w:ind w:firstLine="709"/>
      <w:jc w:val="center"/>
    </w:pPr>
    <w:rPr>
      <w:rFonts w:ascii="Arial" w:hAnsi="Arial"/>
      <w:sz w:val="24"/>
    </w:rPr>
  </w:style>
  <w:style w:type="paragraph" w:customStyle="1" w:styleId="310">
    <w:name w:val="Заголовок 31"/>
    <w:basedOn w:val="16"/>
    <w:next w:val="16"/>
    <w:uiPriority w:val="9"/>
    <w:qFormat/>
    <w:rsid w:val="00D05D8F"/>
    <w:pPr>
      <w:keepNext/>
      <w:ind w:firstLine="709"/>
      <w:jc w:val="both"/>
    </w:pPr>
    <w:rPr>
      <w:rFonts w:ascii="Arial" w:hAnsi="Arial"/>
      <w:sz w:val="24"/>
    </w:rPr>
  </w:style>
  <w:style w:type="paragraph" w:customStyle="1" w:styleId="211">
    <w:name w:val="Основной текст с отступом 21"/>
    <w:basedOn w:val="16"/>
    <w:rsid w:val="00D05D8F"/>
    <w:pPr>
      <w:ind w:firstLine="709"/>
    </w:pPr>
    <w:rPr>
      <w:rFonts w:ascii="Arial" w:hAnsi="Arial"/>
      <w:b/>
      <w:sz w:val="24"/>
    </w:rPr>
  </w:style>
  <w:style w:type="paragraph" w:styleId="afc">
    <w:name w:val="footer"/>
    <w:basedOn w:val="a"/>
    <w:link w:val="afd"/>
    <w:rsid w:val="00D05D8F"/>
    <w:pPr>
      <w:tabs>
        <w:tab w:val="center" w:pos="4677"/>
        <w:tab w:val="right" w:pos="9355"/>
      </w:tabs>
    </w:pPr>
    <w:rPr>
      <w:rFonts w:ascii="Times New Roman" w:eastAsia="Times New Roman" w:hAnsi="Times New Roman"/>
      <w:sz w:val="20"/>
      <w:szCs w:val="20"/>
      <w:lang w:val="ru-RU" w:eastAsia="ru-RU" w:bidi="ar-SA"/>
    </w:rPr>
  </w:style>
  <w:style w:type="character" w:customStyle="1" w:styleId="afd">
    <w:name w:val="Нижний колонтитул Знак"/>
    <w:link w:val="afc"/>
    <w:rsid w:val="00D05D8F"/>
    <w:rPr>
      <w:rFonts w:ascii="Times New Roman" w:eastAsia="Times New Roman" w:hAnsi="Times New Roman"/>
      <w:sz w:val="20"/>
      <w:szCs w:val="20"/>
      <w:lang w:val="ru-RU" w:eastAsia="ru-RU" w:bidi="ar-SA"/>
    </w:rPr>
  </w:style>
  <w:style w:type="character" w:styleId="afe">
    <w:name w:val="FollowedHyperlink"/>
    <w:rsid w:val="00D05D8F"/>
    <w:rPr>
      <w:color w:val="800080"/>
      <w:u w:val="single"/>
    </w:rPr>
  </w:style>
  <w:style w:type="paragraph" w:styleId="32">
    <w:name w:val="Body Text Indent 3"/>
    <w:basedOn w:val="a"/>
    <w:link w:val="33"/>
    <w:rsid w:val="00D05D8F"/>
    <w:pPr>
      <w:spacing w:after="120"/>
      <w:ind w:left="283"/>
    </w:pPr>
    <w:rPr>
      <w:rFonts w:ascii="Times New Roman" w:eastAsia="Times New Roman" w:hAnsi="Times New Roman"/>
      <w:sz w:val="16"/>
      <w:szCs w:val="16"/>
      <w:lang w:val="ru-RU" w:eastAsia="ru-RU" w:bidi="ar-SA"/>
    </w:rPr>
  </w:style>
  <w:style w:type="character" w:customStyle="1" w:styleId="33">
    <w:name w:val="Основной текст с отступом 3 Знак"/>
    <w:link w:val="32"/>
    <w:rsid w:val="00D05D8F"/>
    <w:rPr>
      <w:rFonts w:ascii="Times New Roman" w:eastAsia="Times New Roman" w:hAnsi="Times New Roman"/>
      <w:sz w:val="16"/>
      <w:szCs w:val="16"/>
      <w:lang w:val="ru-RU" w:eastAsia="ru-RU" w:bidi="ar-SA"/>
    </w:rPr>
  </w:style>
  <w:style w:type="paragraph" w:styleId="aff">
    <w:name w:val="Body Text"/>
    <w:basedOn w:val="a"/>
    <w:link w:val="aff0"/>
    <w:rsid w:val="00D05D8F"/>
    <w:pPr>
      <w:spacing w:after="120"/>
    </w:pPr>
    <w:rPr>
      <w:rFonts w:ascii="Times New Roman" w:eastAsia="Times New Roman" w:hAnsi="Times New Roman"/>
      <w:lang w:val="ru-RU" w:eastAsia="ru-RU" w:bidi="ar-SA"/>
    </w:rPr>
  </w:style>
  <w:style w:type="character" w:customStyle="1" w:styleId="aff0">
    <w:name w:val="Основной текст Знак"/>
    <w:link w:val="aff"/>
    <w:rsid w:val="00D05D8F"/>
    <w:rPr>
      <w:rFonts w:ascii="Times New Roman" w:eastAsia="Times New Roman" w:hAnsi="Times New Roman"/>
      <w:sz w:val="24"/>
      <w:szCs w:val="24"/>
      <w:lang w:val="ru-RU" w:eastAsia="ru-RU" w:bidi="ar-SA"/>
    </w:rPr>
  </w:style>
  <w:style w:type="paragraph" w:styleId="28">
    <w:name w:val="Body Text 2"/>
    <w:basedOn w:val="a"/>
    <w:link w:val="29"/>
    <w:rsid w:val="00D05D8F"/>
    <w:pPr>
      <w:spacing w:after="120" w:line="480" w:lineRule="auto"/>
    </w:pPr>
    <w:rPr>
      <w:rFonts w:ascii="Times New Roman" w:eastAsia="Times New Roman" w:hAnsi="Times New Roman"/>
      <w:lang w:val="ru-RU" w:eastAsia="ru-RU" w:bidi="ar-SA"/>
    </w:rPr>
  </w:style>
  <w:style w:type="character" w:customStyle="1" w:styleId="29">
    <w:name w:val="Основной текст 2 Знак"/>
    <w:link w:val="28"/>
    <w:rsid w:val="00D05D8F"/>
    <w:rPr>
      <w:rFonts w:ascii="Times New Roman" w:eastAsia="Times New Roman" w:hAnsi="Times New Roman"/>
      <w:sz w:val="24"/>
      <w:szCs w:val="24"/>
      <w:lang w:val="ru-RU" w:eastAsia="ru-RU" w:bidi="ar-SA"/>
    </w:rPr>
  </w:style>
  <w:style w:type="paragraph" w:customStyle="1" w:styleId="212">
    <w:name w:val="Основной текст 21"/>
    <w:basedOn w:val="a"/>
    <w:rsid w:val="00D05D8F"/>
    <w:pPr>
      <w:ind w:right="-99"/>
      <w:jc w:val="both"/>
    </w:pPr>
    <w:rPr>
      <w:rFonts w:ascii="Times New Roman" w:eastAsia="Times New Roman" w:hAnsi="Times New Roman"/>
      <w:sz w:val="28"/>
      <w:szCs w:val="20"/>
      <w:lang w:eastAsia="ru-RU" w:bidi="ar-SA"/>
    </w:rPr>
  </w:style>
  <w:style w:type="paragraph" w:styleId="HTML">
    <w:name w:val="HTML Preformatted"/>
    <w:basedOn w:val="a"/>
    <w:link w:val="HTML0"/>
    <w:uiPriority w:val="99"/>
    <w:rsid w:val="00D05D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bidi="ar-SA"/>
    </w:rPr>
  </w:style>
  <w:style w:type="character" w:customStyle="1" w:styleId="HTML0">
    <w:name w:val="Стандартный HTML Знак"/>
    <w:link w:val="HTML"/>
    <w:uiPriority w:val="99"/>
    <w:rsid w:val="00D05D8F"/>
    <w:rPr>
      <w:rFonts w:ascii="Courier New" w:eastAsia="Times New Roman" w:hAnsi="Courier New" w:cs="Courier New"/>
      <w:sz w:val="20"/>
      <w:szCs w:val="20"/>
      <w:lang w:val="ru-RU" w:eastAsia="ru-RU" w:bidi="ar-SA"/>
    </w:rPr>
  </w:style>
  <w:style w:type="paragraph" w:customStyle="1" w:styleId="kod">
    <w:name w:val="kod"/>
    <w:basedOn w:val="a"/>
    <w:rsid w:val="00D05D8F"/>
    <w:pPr>
      <w:spacing w:before="100" w:beforeAutospacing="1" w:after="100" w:afterAutospacing="1"/>
    </w:pPr>
    <w:rPr>
      <w:rFonts w:ascii="Times New Roman" w:eastAsia="Times New Roman" w:hAnsi="Times New Roman"/>
      <w:lang w:val="ru-RU" w:eastAsia="ru-RU" w:bidi="ar-SA"/>
    </w:rPr>
  </w:style>
  <w:style w:type="paragraph" w:customStyle="1" w:styleId="dodatok">
    <w:name w:val="dodatok"/>
    <w:basedOn w:val="a"/>
    <w:rsid w:val="00D05D8F"/>
    <w:pPr>
      <w:spacing w:before="100" w:beforeAutospacing="1" w:after="100" w:afterAutospacing="1"/>
    </w:pPr>
    <w:rPr>
      <w:rFonts w:ascii="Times New Roman" w:eastAsia="Times New Roman" w:hAnsi="Times New Roman"/>
      <w:lang w:val="ru-RU" w:eastAsia="ru-RU" w:bidi="ar-SA"/>
    </w:rPr>
  </w:style>
  <w:style w:type="paragraph" w:customStyle="1" w:styleId="120">
    <w:name w:val="Заголовок 12"/>
    <w:basedOn w:val="a"/>
    <w:rsid w:val="00D05D8F"/>
    <w:pPr>
      <w:shd w:val="clear" w:color="auto" w:fill="FFFFFF"/>
      <w:spacing w:before="300" w:after="400"/>
      <w:ind w:left="100" w:right="100"/>
      <w:jc w:val="center"/>
      <w:outlineLvl w:val="1"/>
    </w:pPr>
    <w:rPr>
      <w:rFonts w:ascii="Times New Roman" w:eastAsia="Times New Roman" w:hAnsi="Times New Roman"/>
      <w:b/>
      <w:bCs/>
      <w:kern w:val="36"/>
      <w:sz w:val="40"/>
      <w:szCs w:val="40"/>
      <w:lang w:val="ru-RU" w:eastAsia="ru-RU" w:bidi="ar-SA"/>
    </w:rPr>
  </w:style>
  <w:style w:type="character" w:customStyle="1" w:styleId="sciname">
    <w:name w:val="sciname"/>
    <w:rsid w:val="00D05D8F"/>
    <w:rPr>
      <w:i/>
      <w:iCs/>
    </w:rPr>
  </w:style>
  <w:style w:type="character" w:customStyle="1" w:styleId="mw-headline">
    <w:name w:val="mw-headline"/>
    <w:basedOn w:val="a0"/>
    <w:rsid w:val="00D05D8F"/>
  </w:style>
  <w:style w:type="paragraph" w:customStyle="1" w:styleId="114">
    <w:name w:val="Обычный11"/>
    <w:qFormat/>
    <w:rsid w:val="00D05D8F"/>
    <w:rPr>
      <w:rFonts w:ascii="Times New Roman" w:eastAsia="Times New Roman" w:hAnsi="Times New Roman"/>
      <w:lang w:val="ru-RU" w:eastAsia="ru-RU"/>
    </w:rPr>
  </w:style>
  <w:style w:type="paragraph" w:customStyle="1" w:styleId="1cxspmiddle">
    <w:name w:val="1cxspmiddle"/>
    <w:basedOn w:val="a"/>
    <w:rsid w:val="00D05D8F"/>
    <w:pPr>
      <w:spacing w:before="100" w:beforeAutospacing="1" w:after="100" w:afterAutospacing="1"/>
    </w:pPr>
    <w:rPr>
      <w:rFonts w:ascii="Times New Roman" w:eastAsia="Times New Roman" w:hAnsi="Times New Roman"/>
      <w:lang w:val="ru-RU" w:eastAsia="ru-RU" w:bidi="ar-SA"/>
    </w:rPr>
  </w:style>
  <w:style w:type="paragraph" w:customStyle="1" w:styleId="1cxsplast">
    <w:name w:val="1cxsplast"/>
    <w:basedOn w:val="a"/>
    <w:rsid w:val="00D05D8F"/>
    <w:pPr>
      <w:spacing w:before="100" w:beforeAutospacing="1" w:after="100" w:afterAutospacing="1"/>
    </w:pPr>
    <w:rPr>
      <w:rFonts w:ascii="Times New Roman" w:eastAsia="Times New Roman" w:hAnsi="Times New Roman"/>
      <w:lang w:val="ru-RU" w:eastAsia="ru-RU" w:bidi="ar-SA"/>
    </w:rPr>
  </w:style>
  <w:style w:type="paragraph" w:customStyle="1" w:styleId="msonormalcxspmiddle">
    <w:name w:val="msonormalcxspmiddle"/>
    <w:basedOn w:val="a"/>
    <w:rsid w:val="00D05D8F"/>
    <w:pPr>
      <w:spacing w:before="100" w:beforeAutospacing="1" w:after="100" w:afterAutospacing="1"/>
    </w:pPr>
    <w:rPr>
      <w:rFonts w:ascii="Times New Roman" w:eastAsia="Times New Roman" w:hAnsi="Times New Roman"/>
      <w:lang w:val="ru-RU" w:eastAsia="ru-RU" w:bidi="ar-SA"/>
    </w:rPr>
  </w:style>
  <w:style w:type="paragraph" w:customStyle="1" w:styleId="msonormalcxsplast">
    <w:name w:val="msonormalcxsplast"/>
    <w:basedOn w:val="a"/>
    <w:rsid w:val="00D05D8F"/>
    <w:pPr>
      <w:spacing w:before="100" w:beforeAutospacing="1" w:after="100" w:afterAutospacing="1"/>
    </w:pPr>
    <w:rPr>
      <w:rFonts w:ascii="Times New Roman" w:eastAsia="Times New Roman" w:hAnsi="Times New Roman"/>
      <w:lang w:val="ru-RU" w:eastAsia="ru-RU" w:bidi="ar-SA"/>
    </w:rPr>
  </w:style>
  <w:style w:type="paragraph" w:customStyle="1" w:styleId="msobodytextcxsplast">
    <w:name w:val="msobodytextcxsplast"/>
    <w:basedOn w:val="a"/>
    <w:rsid w:val="00D05D8F"/>
    <w:pPr>
      <w:spacing w:before="100" w:beforeAutospacing="1" w:after="100" w:afterAutospacing="1"/>
    </w:pPr>
    <w:rPr>
      <w:rFonts w:ascii="Times New Roman" w:eastAsia="Times New Roman" w:hAnsi="Times New Roman"/>
      <w:lang w:val="ru-RU" w:eastAsia="ru-RU" w:bidi="ar-SA"/>
    </w:rPr>
  </w:style>
  <w:style w:type="paragraph" w:customStyle="1" w:styleId="plain">
    <w:name w:val="plain"/>
    <w:basedOn w:val="a"/>
    <w:rsid w:val="00D05D8F"/>
    <w:pPr>
      <w:spacing w:before="75" w:after="75"/>
      <w:ind w:left="300" w:right="300"/>
      <w:jc w:val="both"/>
    </w:pPr>
    <w:rPr>
      <w:rFonts w:ascii="Arial" w:eastAsia="Times New Roman" w:hAnsi="Arial" w:cs="Arial"/>
      <w:sz w:val="20"/>
      <w:szCs w:val="20"/>
      <w:lang w:val="ru-RU" w:eastAsia="ru-RU" w:bidi="ar-SA"/>
    </w:rPr>
  </w:style>
  <w:style w:type="character" w:customStyle="1" w:styleId="text">
    <w:name w:val="text"/>
    <w:basedOn w:val="a0"/>
    <w:rsid w:val="00D05D8F"/>
  </w:style>
  <w:style w:type="paragraph" w:customStyle="1" w:styleId="aff1">
    <w:name w:val="Знак Знак Знак"/>
    <w:basedOn w:val="a"/>
    <w:rsid w:val="00D05D8F"/>
    <w:rPr>
      <w:rFonts w:ascii="Verdana" w:eastAsia="Times New Roman" w:hAnsi="Verdana" w:cs="Verdana"/>
      <w:sz w:val="20"/>
      <w:szCs w:val="20"/>
      <w:lang w:bidi="ar-SA"/>
    </w:rPr>
  </w:style>
  <w:style w:type="character" w:customStyle="1" w:styleId="apple-style-span">
    <w:name w:val="apple-style-span"/>
    <w:basedOn w:val="a0"/>
    <w:rsid w:val="00D05D8F"/>
  </w:style>
  <w:style w:type="paragraph" w:customStyle="1" w:styleId="Style11">
    <w:name w:val="Style11"/>
    <w:basedOn w:val="a"/>
    <w:rsid w:val="00D05D8F"/>
    <w:pPr>
      <w:widowControl w:val="0"/>
      <w:autoSpaceDE w:val="0"/>
      <w:autoSpaceDN w:val="0"/>
      <w:adjustRightInd w:val="0"/>
    </w:pPr>
    <w:rPr>
      <w:rFonts w:ascii="Cambria" w:eastAsia="Times New Roman" w:hAnsi="Cambria"/>
      <w:lang w:val="ru-RU" w:eastAsia="ru-RU" w:bidi="ar-SA"/>
    </w:rPr>
  </w:style>
  <w:style w:type="character" w:customStyle="1" w:styleId="FontStyle20">
    <w:name w:val="Font Style20"/>
    <w:rsid w:val="00D05D8F"/>
    <w:rPr>
      <w:rFonts w:ascii="Cambria" w:hAnsi="Cambria" w:cs="Cambria"/>
      <w:b/>
      <w:bCs/>
      <w:spacing w:val="-20"/>
      <w:sz w:val="20"/>
      <w:szCs w:val="20"/>
    </w:rPr>
  </w:style>
  <w:style w:type="character" w:customStyle="1" w:styleId="FontStyle21">
    <w:name w:val="Font Style21"/>
    <w:rsid w:val="00D05D8F"/>
    <w:rPr>
      <w:rFonts w:ascii="Cambria" w:hAnsi="Cambria" w:cs="Cambria"/>
      <w:sz w:val="24"/>
      <w:szCs w:val="24"/>
    </w:rPr>
  </w:style>
  <w:style w:type="character" w:customStyle="1" w:styleId="FontStyle22">
    <w:name w:val="Font Style22"/>
    <w:rsid w:val="00D05D8F"/>
    <w:rPr>
      <w:rFonts w:ascii="Cambria" w:hAnsi="Cambria" w:cs="Cambria"/>
      <w:b/>
      <w:bCs/>
      <w:i/>
      <w:iCs/>
      <w:spacing w:val="-30"/>
      <w:sz w:val="26"/>
      <w:szCs w:val="26"/>
    </w:rPr>
  </w:style>
  <w:style w:type="character" w:customStyle="1" w:styleId="FontStyle23">
    <w:name w:val="Font Style23"/>
    <w:rsid w:val="00D05D8F"/>
    <w:rPr>
      <w:rFonts w:ascii="Cambria" w:hAnsi="Cambria" w:cs="Cambria"/>
      <w:spacing w:val="-10"/>
      <w:sz w:val="26"/>
      <w:szCs w:val="26"/>
    </w:rPr>
  </w:style>
  <w:style w:type="character" w:customStyle="1" w:styleId="FontStyle24">
    <w:name w:val="Font Style24"/>
    <w:rsid w:val="00D05D8F"/>
    <w:rPr>
      <w:rFonts w:ascii="Cambria" w:hAnsi="Cambria" w:cs="Cambria"/>
      <w:spacing w:val="-10"/>
      <w:sz w:val="24"/>
      <w:szCs w:val="24"/>
    </w:rPr>
  </w:style>
  <w:style w:type="character" w:customStyle="1" w:styleId="FontStyle25">
    <w:name w:val="Font Style25"/>
    <w:rsid w:val="00D05D8F"/>
    <w:rPr>
      <w:rFonts w:ascii="Cambria" w:hAnsi="Cambria" w:cs="Cambria"/>
      <w:b/>
      <w:bCs/>
      <w:smallCaps/>
      <w:sz w:val="24"/>
      <w:szCs w:val="24"/>
    </w:rPr>
  </w:style>
  <w:style w:type="character" w:customStyle="1" w:styleId="FontStyle26">
    <w:name w:val="Font Style26"/>
    <w:rsid w:val="00D05D8F"/>
    <w:rPr>
      <w:rFonts w:ascii="Cambria" w:hAnsi="Cambria" w:cs="Cambria"/>
      <w:i/>
      <w:iCs/>
      <w:spacing w:val="-10"/>
      <w:sz w:val="26"/>
      <w:szCs w:val="26"/>
    </w:rPr>
  </w:style>
  <w:style w:type="character" w:customStyle="1" w:styleId="apple-converted-space">
    <w:name w:val="apple-converted-space"/>
    <w:basedOn w:val="a0"/>
    <w:rsid w:val="00D05D8F"/>
  </w:style>
  <w:style w:type="character" w:customStyle="1" w:styleId="taxon-nametaxon-name-modern">
    <w:name w:val="taxon-name taxon-name-modern"/>
    <w:basedOn w:val="a0"/>
    <w:rsid w:val="00D05D8F"/>
  </w:style>
  <w:style w:type="character" w:customStyle="1" w:styleId="taxon-author">
    <w:name w:val="taxon-author"/>
    <w:basedOn w:val="a0"/>
    <w:rsid w:val="00D05D8F"/>
  </w:style>
  <w:style w:type="paragraph" w:customStyle="1" w:styleId="2110">
    <w:name w:val="Основной текст с отступом 211"/>
    <w:basedOn w:val="a"/>
    <w:rsid w:val="00D05D8F"/>
    <w:rPr>
      <w:rFonts w:ascii="Times New Roman" w:hAnsi="Times New Roman"/>
      <w:lang w:val="ru-RU" w:eastAsia="ru-RU" w:bidi="ar-SA"/>
    </w:rPr>
  </w:style>
  <w:style w:type="paragraph" w:customStyle="1" w:styleId="2120">
    <w:name w:val="Основной текст 212"/>
    <w:basedOn w:val="a"/>
    <w:rsid w:val="00D05D8F"/>
    <w:pPr>
      <w:ind w:right="-99"/>
      <w:jc w:val="both"/>
    </w:pPr>
    <w:rPr>
      <w:rFonts w:ascii="Times New Roman" w:hAnsi="Times New Roman"/>
      <w:sz w:val="28"/>
      <w:szCs w:val="28"/>
      <w:lang w:eastAsia="ru-RU" w:bidi="ar-SA"/>
    </w:rPr>
  </w:style>
  <w:style w:type="paragraph" w:styleId="aff2">
    <w:name w:val="Block Text"/>
    <w:basedOn w:val="a"/>
    <w:rsid w:val="00D05D8F"/>
    <w:pPr>
      <w:ind w:left="-142" w:right="-766" w:firstLine="567"/>
      <w:jc w:val="both"/>
    </w:pPr>
    <w:rPr>
      <w:rFonts w:ascii="Times New Roman" w:eastAsia="Times New Roman" w:hAnsi="Times New Roman"/>
      <w:szCs w:val="20"/>
      <w:lang w:val="uk-UA" w:eastAsia="ru-RU" w:bidi="ar-SA"/>
    </w:rPr>
  </w:style>
  <w:style w:type="paragraph" w:customStyle="1" w:styleId="aff3">
    <w:name w:val="Знак"/>
    <w:basedOn w:val="a"/>
    <w:rsid w:val="00D05D8F"/>
    <w:rPr>
      <w:rFonts w:ascii="Verdana" w:eastAsia="Times New Roman" w:hAnsi="Verdana" w:cs="Verdana"/>
      <w:sz w:val="20"/>
      <w:szCs w:val="20"/>
      <w:lang w:bidi="ar-SA"/>
    </w:rPr>
  </w:style>
  <w:style w:type="paragraph" w:customStyle="1" w:styleId="BodyText22">
    <w:name w:val="Body Text 22"/>
    <w:basedOn w:val="a"/>
    <w:rsid w:val="00D05D8F"/>
    <w:pPr>
      <w:spacing w:line="360" w:lineRule="auto"/>
      <w:jc w:val="both"/>
    </w:pPr>
    <w:rPr>
      <w:rFonts w:ascii="Times New Roman" w:eastAsia="Times New Roman" w:hAnsi="Times New Roman"/>
      <w:noProof/>
      <w:sz w:val="28"/>
      <w:szCs w:val="20"/>
      <w:lang w:val="ru-RU" w:eastAsia="ru-RU" w:bidi="ar-SA"/>
    </w:rPr>
  </w:style>
  <w:style w:type="paragraph" w:customStyle="1" w:styleId="BodyText21">
    <w:name w:val="Body Text 21"/>
    <w:basedOn w:val="a"/>
    <w:rsid w:val="00D05D8F"/>
    <w:pPr>
      <w:jc w:val="both"/>
    </w:pPr>
    <w:rPr>
      <w:rFonts w:ascii="Times New Roman" w:eastAsia="Times New Roman" w:hAnsi="Times New Roman"/>
      <w:noProof/>
      <w:sz w:val="28"/>
      <w:szCs w:val="20"/>
      <w:lang w:val="ru-RU" w:eastAsia="ru-RU" w:bidi="ar-SA"/>
    </w:rPr>
  </w:style>
  <w:style w:type="paragraph" w:customStyle="1" w:styleId="61">
    <w:name w:val="заголовок 6"/>
    <w:basedOn w:val="a"/>
    <w:next w:val="a"/>
    <w:rsid w:val="00D05D8F"/>
    <w:pPr>
      <w:keepNext/>
      <w:autoSpaceDE w:val="0"/>
      <w:autoSpaceDN w:val="0"/>
      <w:outlineLvl w:val="5"/>
    </w:pPr>
    <w:rPr>
      <w:rFonts w:ascii="Times New Roman" w:eastAsia="Times New Roman" w:hAnsi="Times New Roman"/>
      <w:lang w:val="uk-UA" w:eastAsia="ru-RU" w:bidi="ar-SA"/>
    </w:rPr>
  </w:style>
  <w:style w:type="character" w:customStyle="1" w:styleId="17">
    <w:name w:val="Знак Знак1"/>
    <w:rsid w:val="00D05D8F"/>
    <w:rPr>
      <w:sz w:val="28"/>
      <w:lang w:val="uk-UA" w:eastAsia="ru-RU" w:bidi="ar-SA"/>
    </w:rPr>
  </w:style>
  <w:style w:type="paragraph" w:customStyle="1" w:styleId="18">
    <w:name w:val="Знак1 Знак Знак Знак Знак Знак Знак"/>
    <w:basedOn w:val="a"/>
    <w:rsid w:val="00D05D8F"/>
    <w:rPr>
      <w:rFonts w:ascii="Verdana" w:eastAsia="Times New Roman" w:hAnsi="Verdana" w:cs="Verdana"/>
      <w:sz w:val="20"/>
      <w:szCs w:val="20"/>
      <w:lang w:bidi="ar-SA"/>
    </w:rPr>
  </w:style>
  <w:style w:type="paragraph" w:customStyle="1" w:styleId="2a">
    <w:name w:val="Знак Знак2 Знак"/>
    <w:basedOn w:val="a"/>
    <w:rsid w:val="00D05D8F"/>
    <w:rPr>
      <w:rFonts w:ascii="Verdana" w:eastAsia="Times New Roman" w:hAnsi="Verdana" w:cs="Verdana"/>
      <w:sz w:val="20"/>
      <w:szCs w:val="20"/>
      <w:lang w:bidi="ar-SA"/>
    </w:rPr>
  </w:style>
  <w:style w:type="paragraph" w:customStyle="1" w:styleId="180">
    <w:name w:val="Знак Знак18"/>
    <w:basedOn w:val="a"/>
    <w:rsid w:val="00D05D8F"/>
    <w:rPr>
      <w:rFonts w:ascii="Verdana" w:eastAsia="Times New Roman" w:hAnsi="Verdana" w:cs="Verdana"/>
      <w:sz w:val="28"/>
      <w:szCs w:val="28"/>
      <w:lang w:bidi="ar-SA"/>
    </w:rPr>
  </w:style>
  <w:style w:type="character" w:customStyle="1" w:styleId="41">
    <w:name w:val="Знак Знак4"/>
    <w:rsid w:val="00D05D8F"/>
    <w:rPr>
      <w:b/>
      <w:sz w:val="28"/>
      <w:lang w:val="uk-UA" w:eastAsia="ru-RU" w:bidi="ar-SA"/>
    </w:rPr>
  </w:style>
  <w:style w:type="character" w:customStyle="1" w:styleId="Heading2Char">
    <w:name w:val="Heading 2 Char"/>
    <w:locked/>
    <w:rsid w:val="00D05D8F"/>
    <w:rPr>
      <w:rFonts w:ascii="Times New Roman" w:hAnsi="Times New Roman" w:cs="Arial"/>
      <w:b/>
      <w:bCs/>
      <w:iCs/>
      <w:sz w:val="28"/>
      <w:szCs w:val="28"/>
      <w:lang w:val="uk-UA" w:eastAsia="ru-RU"/>
    </w:rPr>
  </w:style>
  <w:style w:type="paragraph" w:customStyle="1" w:styleId="19">
    <w:name w:val="Без интервала1"/>
    <w:rsid w:val="00D05D8F"/>
    <w:rPr>
      <w:rFonts w:eastAsia="Times New Roman"/>
      <w:sz w:val="22"/>
      <w:szCs w:val="22"/>
      <w:lang w:val="ru-RU" w:eastAsia="en-US"/>
    </w:rPr>
  </w:style>
  <w:style w:type="character" w:customStyle="1" w:styleId="FontStyle18">
    <w:name w:val="Font Style18"/>
    <w:rsid w:val="00D05D8F"/>
    <w:rPr>
      <w:rFonts w:ascii="Times New Roman" w:hAnsi="Times New Roman"/>
      <w:sz w:val="20"/>
    </w:rPr>
  </w:style>
  <w:style w:type="character" w:customStyle="1" w:styleId="FontStyle68">
    <w:name w:val="Font Style68"/>
    <w:rsid w:val="00D05D8F"/>
    <w:rPr>
      <w:rFonts w:ascii="Arial Unicode MS" w:eastAsia="Arial Unicode MS"/>
      <w:b/>
      <w:sz w:val="18"/>
    </w:rPr>
  </w:style>
  <w:style w:type="character" w:customStyle="1" w:styleId="FontStyle16">
    <w:name w:val="Font Style16"/>
    <w:rsid w:val="00D05D8F"/>
    <w:rPr>
      <w:rFonts w:ascii="Times New Roman" w:hAnsi="Times New Roman"/>
      <w:sz w:val="20"/>
    </w:rPr>
  </w:style>
  <w:style w:type="paragraph" w:customStyle="1" w:styleId="aff4">
    <w:name w:val="Текст статьи"/>
    <w:rsid w:val="00D05D8F"/>
    <w:pPr>
      <w:widowControl w:val="0"/>
      <w:ind w:firstLine="709"/>
      <w:jc w:val="both"/>
    </w:pPr>
    <w:rPr>
      <w:rFonts w:ascii="Times New Roman" w:hAnsi="Times New Roman"/>
      <w:sz w:val="28"/>
      <w:lang w:eastAsia="ru-RU"/>
    </w:rPr>
  </w:style>
  <w:style w:type="paragraph" w:customStyle="1" w:styleId="51">
    <w:name w:val="заголовок 5"/>
    <w:basedOn w:val="a"/>
    <w:next w:val="a"/>
    <w:rsid w:val="00D05D8F"/>
    <w:pPr>
      <w:keepNext/>
      <w:widowControl w:val="0"/>
      <w:autoSpaceDE w:val="0"/>
      <w:autoSpaceDN w:val="0"/>
      <w:adjustRightInd w:val="0"/>
      <w:spacing w:line="360" w:lineRule="auto"/>
      <w:jc w:val="center"/>
    </w:pPr>
    <w:rPr>
      <w:rFonts w:ascii="Times New Roman" w:hAnsi="Times New Roman"/>
      <w:sz w:val="28"/>
      <w:lang w:val="ru-RU" w:eastAsia="ru-RU" w:bidi="ar-SA"/>
    </w:rPr>
  </w:style>
  <w:style w:type="character" w:customStyle="1" w:styleId="1a">
    <w:name w:val="Заголовок №1_"/>
    <w:link w:val="1b"/>
    <w:rsid w:val="00D05D8F"/>
    <w:rPr>
      <w:b/>
      <w:bCs/>
      <w:sz w:val="26"/>
      <w:szCs w:val="26"/>
      <w:shd w:val="clear" w:color="auto" w:fill="FFFFFF"/>
      <w:lang w:bidi="ar-SA"/>
    </w:rPr>
  </w:style>
  <w:style w:type="paragraph" w:customStyle="1" w:styleId="1b">
    <w:name w:val="Заголовок №1"/>
    <w:basedOn w:val="a"/>
    <w:link w:val="1a"/>
    <w:rsid w:val="00D05D8F"/>
    <w:pPr>
      <w:shd w:val="clear" w:color="auto" w:fill="FFFFFF"/>
      <w:spacing w:before="420" w:after="180" w:line="322" w:lineRule="exact"/>
      <w:jc w:val="center"/>
      <w:outlineLvl w:val="0"/>
    </w:pPr>
    <w:rPr>
      <w:b/>
      <w:bCs/>
      <w:sz w:val="26"/>
      <w:szCs w:val="26"/>
      <w:lang w:bidi="ar-SA"/>
    </w:rPr>
  </w:style>
  <w:style w:type="character" w:customStyle="1" w:styleId="34">
    <w:name w:val="Основной текст (3)_"/>
    <w:link w:val="35"/>
    <w:rsid w:val="00D05D8F"/>
    <w:rPr>
      <w:b/>
      <w:bCs/>
      <w:sz w:val="26"/>
      <w:szCs w:val="26"/>
      <w:shd w:val="clear" w:color="auto" w:fill="FFFFFF"/>
      <w:lang w:bidi="ar-SA"/>
    </w:rPr>
  </w:style>
  <w:style w:type="paragraph" w:customStyle="1" w:styleId="35">
    <w:name w:val="Основной текст (3)"/>
    <w:basedOn w:val="a"/>
    <w:link w:val="34"/>
    <w:rsid w:val="00D05D8F"/>
    <w:pPr>
      <w:shd w:val="clear" w:color="auto" w:fill="FFFFFF"/>
      <w:spacing w:before="60" w:line="312" w:lineRule="exact"/>
      <w:jc w:val="center"/>
    </w:pPr>
    <w:rPr>
      <w:b/>
      <w:bCs/>
      <w:sz w:val="26"/>
      <w:szCs w:val="26"/>
      <w:lang w:bidi="ar-SA"/>
    </w:rPr>
  </w:style>
  <w:style w:type="character" w:customStyle="1" w:styleId="52">
    <w:name w:val="Основной текст (5)_"/>
    <w:link w:val="53"/>
    <w:rsid w:val="00D05D8F"/>
    <w:rPr>
      <w:shd w:val="clear" w:color="auto" w:fill="FFFFFF"/>
      <w:lang w:bidi="ar-SA"/>
    </w:rPr>
  </w:style>
  <w:style w:type="paragraph" w:customStyle="1" w:styleId="53">
    <w:name w:val="Основной текст (5)"/>
    <w:basedOn w:val="a"/>
    <w:link w:val="52"/>
    <w:rsid w:val="00D05D8F"/>
    <w:pPr>
      <w:shd w:val="clear" w:color="auto" w:fill="FFFFFF"/>
      <w:spacing w:line="240" w:lineRule="atLeast"/>
      <w:jc w:val="right"/>
    </w:pPr>
    <w:rPr>
      <w:sz w:val="20"/>
      <w:szCs w:val="20"/>
      <w:lang w:bidi="ar-SA"/>
    </w:rPr>
  </w:style>
  <w:style w:type="character" w:customStyle="1" w:styleId="62">
    <w:name w:val="Основной текст (6)_"/>
    <w:link w:val="63"/>
    <w:rsid w:val="00D05D8F"/>
    <w:rPr>
      <w:rFonts w:ascii="Impact" w:hAnsi="Impact"/>
      <w:sz w:val="12"/>
      <w:szCs w:val="12"/>
      <w:shd w:val="clear" w:color="auto" w:fill="FFFFFF"/>
      <w:lang w:bidi="ar-SA"/>
    </w:rPr>
  </w:style>
  <w:style w:type="paragraph" w:customStyle="1" w:styleId="63">
    <w:name w:val="Основной текст (6)"/>
    <w:basedOn w:val="a"/>
    <w:link w:val="62"/>
    <w:rsid w:val="00D05D8F"/>
    <w:pPr>
      <w:shd w:val="clear" w:color="auto" w:fill="FFFFFF"/>
      <w:spacing w:line="240" w:lineRule="atLeast"/>
      <w:jc w:val="right"/>
    </w:pPr>
    <w:rPr>
      <w:rFonts w:ascii="Impact" w:hAnsi="Impact"/>
      <w:sz w:val="12"/>
      <w:szCs w:val="12"/>
      <w:lang w:bidi="ar-SA"/>
    </w:rPr>
  </w:style>
  <w:style w:type="character" w:customStyle="1" w:styleId="42">
    <w:name w:val="Основной текст (4)_"/>
    <w:link w:val="43"/>
    <w:rsid w:val="00D05D8F"/>
    <w:rPr>
      <w:spacing w:val="20"/>
      <w:shd w:val="clear" w:color="auto" w:fill="FFFFFF"/>
      <w:lang w:bidi="ar-SA"/>
    </w:rPr>
  </w:style>
  <w:style w:type="paragraph" w:customStyle="1" w:styleId="43">
    <w:name w:val="Основной текст (4)"/>
    <w:basedOn w:val="a"/>
    <w:link w:val="42"/>
    <w:rsid w:val="00D05D8F"/>
    <w:pPr>
      <w:shd w:val="clear" w:color="auto" w:fill="FFFFFF"/>
      <w:spacing w:line="240" w:lineRule="atLeast"/>
    </w:pPr>
    <w:rPr>
      <w:spacing w:val="20"/>
      <w:sz w:val="20"/>
      <w:szCs w:val="20"/>
      <w:lang w:bidi="ar-SA"/>
    </w:rPr>
  </w:style>
  <w:style w:type="character" w:customStyle="1" w:styleId="513pt">
    <w:name w:val="Основной текст (5) + 13 pt"/>
    <w:rsid w:val="00D05D8F"/>
    <w:rPr>
      <w:noProof/>
      <w:sz w:val="26"/>
      <w:szCs w:val="26"/>
      <w:lang w:bidi="ar-SA"/>
    </w:rPr>
  </w:style>
  <w:style w:type="character" w:customStyle="1" w:styleId="72">
    <w:name w:val="Основной текст (7)_"/>
    <w:link w:val="710"/>
    <w:rsid w:val="00D05D8F"/>
    <w:rPr>
      <w:b/>
      <w:bCs/>
      <w:spacing w:val="30"/>
      <w:sz w:val="19"/>
      <w:szCs w:val="19"/>
      <w:shd w:val="clear" w:color="auto" w:fill="FFFFFF"/>
      <w:lang w:bidi="ar-SA"/>
    </w:rPr>
  </w:style>
  <w:style w:type="paragraph" w:customStyle="1" w:styleId="710">
    <w:name w:val="Основной текст (7)1"/>
    <w:basedOn w:val="a"/>
    <w:link w:val="72"/>
    <w:rsid w:val="00D05D8F"/>
    <w:pPr>
      <w:shd w:val="clear" w:color="auto" w:fill="FFFFFF"/>
      <w:spacing w:after="300" w:line="240" w:lineRule="atLeast"/>
      <w:jc w:val="both"/>
    </w:pPr>
    <w:rPr>
      <w:b/>
      <w:bCs/>
      <w:spacing w:val="30"/>
      <w:sz w:val="19"/>
      <w:szCs w:val="19"/>
      <w:lang w:bidi="ar-SA"/>
    </w:rPr>
  </w:style>
  <w:style w:type="character" w:customStyle="1" w:styleId="73">
    <w:name w:val="Основной текст (7)"/>
    <w:rsid w:val="00D05D8F"/>
    <w:rPr>
      <w:b/>
      <w:bCs/>
      <w:spacing w:val="30"/>
      <w:sz w:val="19"/>
      <w:szCs w:val="19"/>
      <w:u w:val="single"/>
      <w:lang w:bidi="ar-SA"/>
    </w:rPr>
  </w:style>
  <w:style w:type="character" w:customStyle="1" w:styleId="aff5">
    <w:name w:val="Подпись к картинке_"/>
    <w:link w:val="aff6"/>
    <w:rsid w:val="00D05D8F"/>
    <w:rPr>
      <w:shd w:val="clear" w:color="auto" w:fill="FFFFFF"/>
      <w:lang w:bidi="ar-SA"/>
    </w:rPr>
  </w:style>
  <w:style w:type="paragraph" w:customStyle="1" w:styleId="aff6">
    <w:name w:val="Подпись к картинке"/>
    <w:basedOn w:val="a"/>
    <w:link w:val="aff5"/>
    <w:rsid w:val="00D05D8F"/>
    <w:pPr>
      <w:shd w:val="clear" w:color="auto" w:fill="FFFFFF"/>
      <w:spacing w:line="240" w:lineRule="atLeast"/>
    </w:pPr>
    <w:rPr>
      <w:sz w:val="20"/>
      <w:szCs w:val="20"/>
      <w:lang w:bidi="ar-SA"/>
    </w:rPr>
  </w:style>
  <w:style w:type="paragraph" w:customStyle="1" w:styleId="64">
    <w:name w:val="Знак6"/>
    <w:basedOn w:val="a"/>
    <w:rsid w:val="00D05D8F"/>
    <w:rPr>
      <w:rFonts w:ascii="Verdana" w:eastAsia="Times New Roman" w:hAnsi="Verdana" w:cs="Verdana"/>
      <w:sz w:val="20"/>
      <w:szCs w:val="20"/>
      <w:lang w:bidi="ar-SA"/>
    </w:rPr>
  </w:style>
  <w:style w:type="paragraph" w:customStyle="1" w:styleId="65">
    <w:name w:val="Знак6 Знак Знак Знак"/>
    <w:basedOn w:val="a"/>
    <w:rsid w:val="00D05D8F"/>
    <w:rPr>
      <w:rFonts w:ascii="Verdana" w:eastAsia="Times New Roman" w:hAnsi="Verdana" w:cs="Verdana"/>
      <w:sz w:val="20"/>
      <w:szCs w:val="20"/>
      <w:lang w:bidi="ar-SA"/>
    </w:rPr>
  </w:style>
  <w:style w:type="character" w:customStyle="1" w:styleId="121">
    <w:name w:val="Заголовок №1 (2)_"/>
    <w:link w:val="122"/>
    <w:rsid w:val="00D05D8F"/>
    <w:rPr>
      <w:b/>
      <w:bCs/>
      <w:i/>
      <w:iCs/>
      <w:sz w:val="27"/>
      <w:szCs w:val="27"/>
      <w:shd w:val="clear" w:color="auto" w:fill="FFFFFF"/>
      <w:lang w:bidi="ar-SA"/>
    </w:rPr>
  </w:style>
  <w:style w:type="paragraph" w:customStyle="1" w:styleId="122">
    <w:name w:val="Заголовок №1 (2)"/>
    <w:basedOn w:val="a"/>
    <w:link w:val="121"/>
    <w:rsid w:val="00D05D8F"/>
    <w:pPr>
      <w:shd w:val="clear" w:color="auto" w:fill="FFFFFF"/>
      <w:spacing w:before="540" w:after="240" w:line="322" w:lineRule="exact"/>
      <w:jc w:val="center"/>
      <w:outlineLvl w:val="0"/>
    </w:pPr>
    <w:rPr>
      <w:b/>
      <w:bCs/>
      <w:i/>
      <w:iCs/>
      <w:sz w:val="27"/>
      <w:szCs w:val="27"/>
      <w:lang w:bidi="ar-SA"/>
    </w:rPr>
  </w:style>
  <w:style w:type="character" w:customStyle="1" w:styleId="1c">
    <w:name w:val="Заголовок №1 + Курсив"/>
    <w:rsid w:val="00D05D8F"/>
    <w:rPr>
      <w:rFonts w:ascii="Times New Roman" w:hAnsi="Times New Roman" w:cs="Times New Roman"/>
      <w:b/>
      <w:bCs/>
      <w:i/>
      <w:iCs/>
      <w:spacing w:val="0"/>
      <w:sz w:val="27"/>
      <w:szCs w:val="27"/>
      <w:shd w:val="clear" w:color="auto" w:fill="FFFFFF"/>
      <w:lang w:bidi="ar-SA"/>
    </w:rPr>
  </w:style>
  <w:style w:type="character" w:customStyle="1" w:styleId="3pt">
    <w:name w:val="Основной текст + Интервал 3 pt"/>
    <w:rsid w:val="00D05D8F"/>
    <w:rPr>
      <w:rFonts w:ascii="Times New Roman" w:hAnsi="Times New Roman" w:cs="Times New Roman"/>
      <w:spacing w:val="70"/>
      <w:sz w:val="27"/>
      <w:szCs w:val="27"/>
    </w:rPr>
  </w:style>
  <w:style w:type="character" w:customStyle="1" w:styleId="-1pt">
    <w:name w:val="Основной текст + Интервал -1 pt"/>
    <w:rsid w:val="00D05D8F"/>
    <w:rPr>
      <w:rFonts w:ascii="Times New Roman" w:hAnsi="Times New Roman" w:cs="Times New Roman"/>
      <w:spacing w:val="-20"/>
      <w:sz w:val="27"/>
      <w:szCs w:val="27"/>
    </w:rPr>
  </w:style>
  <w:style w:type="character" w:customStyle="1" w:styleId="115">
    <w:name w:val="Основной текст + 11"/>
    <w:aliases w:val="5 pt,Курсив,5 pt1"/>
    <w:rsid w:val="00D05D8F"/>
    <w:rPr>
      <w:rFonts w:ascii="Times New Roman" w:hAnsi="Times New Roman" w:cs="Times New Roman"/>
      <w:i/>
      <w:iCs/>
      <w:spacing w:val="0"/>
      <w:sz w:val="23"/>
      <w:szCs w:val="23"/>
      <w:u w:val="single"/>
    </w:rPr>
  </w:style>
  <w:style w:type="character" w:customStyle="1" w:styleId="130">
    <w:name w:val="Заголовок №1 + Курсив3"/>
    <w:rsid w:val="00D05D8F"/>
    <w:rPr>
      <w:rFonts w:ascii="Times New Roman" w:hAnsi="Times New Roman" w:cs="Times New Roman"/>
      <w:b/>
      <w:bCs/>
      <w:i/>
      <w:iCs/>
      <w:spacing w:val="0"/>
      <w:sz w:val="27"/>
      <w:szCs w:val="27"/>
      <w:shd w:val="clear" w:color="auto" w:fill="FFFFFF"/>
      <w:lang w:bidi="ar-SA"/>
    </w:rPr>
  </w:style>
  <w:style w:type="character" w:customStyle="1" w:styleId="1210">
    <w:name w:val="Заголовок №1 (2) + Не курсив1"/>
    <w:rsid w:val="00D05D8F"/>
    <w:rPr>
      <w:b/>
      <w:bCs/>
      <w:i/>
      <w:iCs/>
      <w:sz w:val="27"/>
      <w:szCs w:val="27"/>
      <w:shd w:val="clear" w:color="auto" w:fill="FFFFFF"/>
      <w:lang w:bidi="ar-SA"/>
    </w:rPr>
  </w:style>
  <w:style w:type="character" w:customStyle="1" w:styleId="44">
    <w:name w:val="Основной текст + Курсив4"/>
    <w:rsid w:val="00D05D8F"/>
    <w:rPr>
      <w:rFonts w:ascii="Times New Roman" w:hAnsi="Times New Roman" w:cs="Times New Roman"/>
      <w:i/>
      <w:iCs/>
      <w:spacing w:val="0"/>
      <w:sz w:val="27"/>
      <w:szCs w:val="27"/>
      <w:u w:val="single"/>
    </w:rPr>
  </w:style>
  <w:style w:type="character" w:customStyle="1" w:styleId="2b">
    <w:name w:val="Основной текст + Полужирный2"/>
    <w:rsid w:val="00D05D8F"/>
    <w:rPr>
      <w:rFonts w:ascii="Times New Roman" w:hAnsi="Times New Roman" w:cs="Times New Roman"/>
      <w:b/>
      <w:bCs/>
      <w:spacing w:val="0"/>
      <w:sz w:val="27"/>
      <w:szCs w:val="27"/>
    </w:rPr>
  </w:style>
  <w:style w:type="character" w:customStyle="1" w:styleId="1d">
    <w:name w:val="Основной текст + Полужирный1"/>
    <w:aliases w:val="Курсив1"/>
    <w:rsid w:val="00D05D8F"/>
    <w:rPr>
      <w:rFonts w:ascii="Times New Roman" w:hAnsi="Times New Roman" w:cs="Times New Roman"/>
      <w:b/>
      <w:bCs/>
      <w:i/>
      <w:iCs/>
      <w:spacing w:val="0"/>
      <w:sz w:val="27"/>
      <w:szCs w:val="27"/>
    </w:rPr>
  </w:style>
  <w:style w:type="character" w:customStyle="1" w:styleId="record">
    <w:name w:val="record"/>
    <w:basedOn w:val="a0"/>
    <w:rsid w:val="00D05D8F"/>
  </w:style>
  <w:style w:type="character" w:customStyle="1" w:styleId="st">
    <w:name w:val="st"/>
    <w:basedOn w:val="a0"/>
    <w:rsid w:val="00D05D8F"/>
  </w:style>
  <w:style w:type="paragraph" w:customStyle="1" w:styleId="Default">
    <w:name w:val="Default"/>
    <w:rsid w:val="00D05D8F"/>
    <w:pPr>
      <w:autoSpaceDE w:val="0"/>
      <w:autoSpaceDN w:val="0"/>
      <w:adjustRightInd w:val="0"/>
    </w:pPr>
    <w:rPr>
      <w:rFonts w:ascii="Times New Roman" w:eastAsia="Times New Roman" w:hAnsi="Times New Roman"/>
      <w:color w:val="000000"/>
      <w:sz w:val="24"/>
      <w:szCs w:val="24"/>
      <w:lang w:val="ru-RU" w:eastAsia="ru-RU"/>
    </w:rPr>
  </w:style>
  <w:style w:type="character" w:customStyle="1" w:styleId="16pt">
    <w:name w:val="Основной текст + 16 pt"/>
    <w:aliases w:val="Малые прописные,Основной текст + 10 pt"/>
    <w:rsid w:val="00D05D8F"/>
    <w:rPr>
      <w:smallCaps/>
      <w:sz w:val="32"/>
      <w:szCs w:val="32"/>
      <w:lang w:bidi="ar-SA"/>
    </w:rPr>
  </w:style>
  <w:style w:type="character" w:customStyle="1" w:styleId="1pt">
    <w:name w:val="Основной текст + Интервал 1 pt"/>
    <w:rsid w:val="00D05D8F"/>
    <w:rPr>
      <w:rFonts w:ascii="Times New Roman" w:hAnsi="Times New Roman" w:cs="Times New Roman"/>
      <w:spacing w:val="20"/>
      <w:sz w:val="25"/>
      <w:szCs w:val="25"/>
    </w:rPr>
  </w:style>
  <w:style w:type="character" w:customStyle="1" w:styleId="1110">
    <w:name w:val="Заголовок №1 + 11"/>
    <w:aliases w:val="5 pt3,Не полужирный,Курсив3"/>
    <w:rsid w:val="00D05D8F"/>
    <w:rPr>
      <w:rFonts w:ascii="Times New Roman" w:hAnsi="Times New Roman" w:cs="Times New Roman"/>
      <w:b/>
      <w:bCs/>
      <w:i/>
      <w:iCs/>
      <w:spacing w:val="0"/>
      <w:sz w:val="23"/>
      <w:szCs w:val="23"/>
      <w:shd w:val="clear" w:color="auto" w:fill="FFFFFF"/>
      <w:lang w:bidi="ar-SA"/>
    </w:rPr>
  </w:style>
  <w:style w:type="character" w:customStyle="1" w:styleId="aff7">
    <w:name w:val="Основной текст + Курсив"/>
    <w:rsid w:val="00D05D8F"/>
    <w:rPr>
      <w:rFonts w:ascii="Times New Roman" w:hAnsi="Times New Roman" w:cs="Times New Roman"/>
      <w:i/>
      <w:iCs/>
      <w:spacing w:val="0"/>
      <w:sz w:val="27"/>
      <w:szCs w:val="27"/>
    </w:rPr>
  </w:style>
  <w:style w:type="character" w:customStyle="1" w:styleId="2c">
    <w:name w:val="Подпись к таблице (2)_"/>
    <w:link w:val="2d"/>
    <w:rsid w:val="00D05D8F"/>
    <w:rPr>
      <w:i/>
      <w:iCs/>
      <w:sz w:val="27"/>
      <w:szCs w:val="27"/>
      <w:shd w:val="clear" w:color="auto" w:fill="FFFFFF"/>
      <w:lang w:bidi="ar-SA"/>
    </w:rPr>
  </w:style>
  <w:style w:type="paragraph" w:customStyle="1" w:styleId="2d">
    <w:name w:val="Подпись к таблице (2)"/>
    <w:basedOn w:val="a"/>
    <w:link w:val="2c"/>
    <w:rsid w:val="00D05D8F"/>
    <w:pPr>
      <w:shd w:val="clear" w:color="auto" w:fill="FFFFFF"/>
      <w:spacing w:line="384" w:lineRule="exact"/>
    </w:pPr>
    <w:rPr>
      <w:i/>
      <w:iCs/>
      <w:sz w:val="27"/>
      <w:szCs w:val="27"/>
      <w:lang w:bidi="ar-SA"/>
    </w:rPr>
  </w:style>
  <w:style w:type="character" w:customStyle="1" w:styleId="aff8">
    <w:name w:val="Подпись к таблице_"/>
    <w:link w:val="aff9"/>
    <w:rsid w:val="00D05D8F"/>
    <w:rPr>
      <w:b/>
      <w:bCs/>
      <w:sz w:val="27"/>
      <w:szCs w:val="27"/>
      <w:shd w:val="clear" w:color="auto" w:fill="FFFFFF"/>
      <w:lang w:bidi="ar-SA"/>
    </w:rPr>
  </w:style>
  <w:style w:type="paragraph" w:customStyle="1" w:styleId="aff9">
    <w:name w:val="Подпись к таблице"/>
    <w:basedOn w:val="a"/>
    <w:link w:val="aff8"/>
    <w:rsid w:val="00D05D8F"/>
    <w:pPr>
      <w:shd w:val="clear" w:color="auto" w:fill="FFFFFF"/>
      <w:spacing w:line="384" w:lineRule="exact"/>
    </w:pPr>
    <w:rPr>
      <w:b/>
      <w:bCs/>
      <w:sz w:val="27"/>
      <w:szCs w:val="27"/>
      <w:lang w:bidi="ar-SA"/>
    </w:rPr>
  </w:style>
  <w:style w:type="character" w:customStyle="1" w:styleId="81">
    <w:name w:val="Основной текст (8)_"/>
    <w:link w:val="82"/>
    <w:rsid w:val="00D05D8F"/>
    <w:rPr>
      <w:noProof/>
      <w:sz w:val="8"/>
      <w:szCs w:val="8"/>
      <w:shd w:val="clear" w:color="auto" w:fill="FFFFFF"/>
      <w:lang w:bidi="ar-SA"/>
    </w:rPr>
  </w:style>
  <w:style w:type="paragraph" w:customStyle="1" w:styleId="82">
    <w:name w:val="Основной текст (8)"/>
    <w:basedOn w:val="a"/>
    <w:link w:val="81"/>
    <w:rsid w:val="00D05D8F"/>
    <w:pPr>
      <w:shd w:val="clear" w:color="auto" w:fill="FFFFFF"/>
      <w:spacing w:line="240" w:lineRule="atLeast"/>
    </w:pPr>
    <w:rPr>
      <w:noProof/>
      <w:sz w:val="8"/>
      <w:szCs w:val="8"/>
      <w:lang w:bidi="ar-SA"/>
    </w:rPr>
  </w:style>
  <w:style w:type="character" w:customStyle="1" w:styleId="91">
    <w:name w:val="Основной текст (9)_"/>
    <w:link w:val="92"/>
    <w:rsid w:val="00D05D8F"/>
    <w:rPr>
      <w:noProof/>
      <w:sz w:val="8"/>
      <w:szCs w:val="8"/>
      <w:shd w:val="clear" w:color="auto" w:fill="FFFFFF"/>
      <w:lang w:bidi="ar-SA"/>
    </w:rPr>
  </w:style>
  <w:style w:type="paragraph" w:customStyle="1" w:styleId="92">
    <w:name w:val="Основной текст (9)"/>
    <w:basedOn w:val="a"/>
    <w:link w:val="91"/>
    <w:rsid w:val="00D05D8F"/>
    <w:pPr>
      <w:shd w:val="clear" w:color="auto" w:fill="FFFFFF"/>
      <w:spacing w:line="240" w:lineRule="atLeast"/>
      <w:jc w:val="right"/>
    </w:pPr>
    <w:rPr>
      <w:noProof/>
      <w:sz w:val="8"/>
      <w:szCs w:val="8"/>
      <w:lang w:bidi="ar-SA"/>
    </w:rPr>
  </w:style>
  <w:style w:type="character" w:customStyle="1" w:styleId="affa">
    <w:name w:val="Основной текст + Малые прописные"/>
    <w:rsid w:val="00D05D8F"/>
    <w:rPr>
      <w:rFonts w:ascii="Times New Roman" w:hAnsi="Times New Roman" w:cs="Times New Roman"/>
      <w:smallCaps/>
      <w:spacing w:val="0"/>
      <w:sz w:val="27"/>
      <w:szCs w:val="27"/>
    </w:rPr>
  </w:style>
  <w:style w:type="character" w:customStyle="1" w:styleId="1111">
    <w:name w:val="Заголовок №1 + 111"/>
    <w:aliases w:val="5 pt2,Не полужирный1,Курсив2"/>
    <w:rsid w:val="00D05D8F"/>
    <w:rPr>
      <w:rFonts w:ascii="Times New Roman" w:hAnsi="Times New Roman" w:cs="Times New Roman"/>
      <w:b/>
      <w:bCs/>
      <w:i/>
      <w:iCs/>
      <w:spacing w:val="0"/>
      <w:sz w:val="23"/>
      <w:szCs w:val="23"/>
      <w:shd w:val="clear" w:color="auto" w:fill="FFFFFF"/>
      <w:lang w:bidi="ar-SA"/>
    </w:rPr>
  </w:style>
  <w:style w:type="character" w:customStyle="1" w:styleId="affb">
    <w:name w:val="Основной текст + Полужирный"/>
    <w:rsid w:val="00D05D8F"/>
    <w:rPr>
      <w:rFonts w:ascii="Times New Roman" w:hAnsi="Times New Roman" w:cs="Times New Roman"/>
      <w:b/>
      <w:bCs/>
      <w:spacing w:val="0"/>
      <w:sz w:val="27"/>
      <w:szCs w:val="27"/>
    </w:rPr>
  </w:style>
  <w:style w:type="character" w:customStyle="1" w:styleId="123">
    <w:name w:val="Заголовок №1 (2) + Не курсив"/>
    <w:rsid w:val="00D05D8F"/>
    <w:rPr>
      <w:b/>
      <w:bCs/>
      <w:i/>
      <w:iCs/>
      <w:sz w:val="27"/>
      <w:szCs w:val="27"/>
      <w:shd w:val="clear" w:color="auto" w:fill="FFFFFF"/>
      <w:lang w:bidi="ar-SA"/>
    </w:rPr>
  </w:style>
  <w:style w:type="character" w:customStyle="1" w:styleId="54">
    <w:name w:val="Основной текст + Курсив5"/>
    <w:rsid w:val="00D05D8F"/>
    <w:rPr>
      <w:rFonts w:ascii="Times New Roman" w:hAnsi="Times New Roman" w:cs="Times New Roman"/>
      <w:i/>
      <w:iCs/>
      <w:spacing w:val="0"/>
      <w:sz w:val="27"/>
      <w:szCs w:val="27"/>
      <w:u w:val="single"/>
    </w:rPr>
  </w:style>
  <w:style w:type="character" w:customStyle="1" w:styleId="124">
    <w:name w:val="Заголовок №1 + Курсив2"/>
    <w:rsid w:val="00D05D8F"/>
    <w:rPr>
      <w:rFonts w:ascii="Times New Roman" w:hAnsi="Times New Roman" w:cs="Times New Roman"/>
      <w:b/>
      <w:bCs/>
      <w:i/>
      <w:iCs/>
      <w:spacing w:val="0"/>
      <w:sz w:val="27"/>
      <w:szCs w:val="27"/>
      <w:shd w:val="clear" w:color="auto" w:fill="FFFFFF"/>
      <w:lang w:bidi="ar-SA"/>
    </w:rPr>
  </w:style>
  <w:style w:type="character" w:customStyle="1" w:styleId="36">
    <w:name w:val="Основной текст + Полужирный3"/>
    <w:rsid w:val="00D05D8F"/>
    <w:rPr>
      <w:rFonts w:ascii="Times New Roman" w:hAnsi="Times New Roman" w:cs="Times New Roman"/>
      <w:b/>
      <w:bCs/>
      <w:spacing w:val="0"/>
      <w:sz w:val="27"/>
      <w:szCs w:val="27"/>
    </w:rPr>
  </w:style>
  <w:style w:type="character" w:customStyle="1" w:styleId="37">
    <w:name w:val="Основной текст + Курсив3"/>
    <w:rsid w:val="00D05D8F"/>
    <w:rPr>
      <w:rFonts w:ascii="Times New Roman" w:hAnsi="Times New Roman" w:cs="Times New Roman"/>
      <w:i/>
      <w:iCs/>
      <w:spacing w:val="0"/>
      <w:sz w:val="27"/>
      <w:szCs w:val="27"/>
      <w:u w:val="single"/>
    </w:rPr>
  </w:style>
  <w:style w:type="character" w:customStyle="1" w:styleId="116">
    <w:name w:val="Заголовок №1 + Курсив1"/>
    <w:rsid w:val="00D05D8F"/>
    <w:rPr>
      <w:rFonts w:ascii="Times New Roman" w:hAnsi="Times New Roman" w:cs="Times New Roman"/>
      <w:b/>
      <w:bCs/>
      <w:i/>
      <w:iCs/>
      <w:spacing w:val="0"/>
      <w:sz w:val="27"/>
      <w:szCs w:val="27"/>
      <w:shd w:val="clear" w:color="auto" w:fill="FFFFFF"/>
      <w:lang w:bidi="ar-SA"/>
    </w:rPr>
  </w:style>
  <w:style w:type="character" w:customStyle="1" w:styleId="2e">
    <w:name w:val="Основной текст + Курсив2"/>
    <w:rsid w:val="00D05D8F"/>
    <w:rPr>
      <w:rFonts w:ascii="Times New Roman" w:hAnsi="Times New Roman" w:cs="Times New Roman"/>
      <w:i/>
      <w:iCs/>
      <w:spacing w:val="0"/>
      <w:sz w:val="27"/>
      <w:szCs w:val="27"/>
    </w:rPr>
  </w:style>
  <w:style w:type="character" w:customStyle="1" w:styleId="1e">
    <w:name w:val="Основной текст + Малые прописные1"/>
    <w:rsid w:val="00D05D8F"/>
    <w:rPr>
      <w:rFonts w:ascii="Times New Roman" w:hAnsi="Times New Roman" w:cs="Times New Roman"/>
      <w:smallCaps/>
      <w:spacing w:val="0"/>
      <w:sz w:val="27"/>
      <w:szCs w:val="27"/>
    </w:rPr>
  </w:style>
  <w:style w:type="character" w:customStyle="1" w:styleId="1f">
    <w:name w:val="Основной текст + Курсив1"/>
    <w:rsid w:val="00D05D8F"/>
    <w:rPr>
      <w:rFonts w:ascii="Times New Roman" w:hAnsi="Times New Roman" w:cs="Times New Roman"/>
      <w:i/>
      <w:iCs/>
      <w:spacing w:val="0"/>
      <w:sz w:val="27"/>
      <w:szCs w:val="27"/>
      <w:u w:val="single"/>
    </w:rPr>
  </w:style>
  <w:style w:type="character" w:customStyle="1" w:styleId="TitleChar">
    <w:name w:val="Title Char"/>
    <w:locked/>
    <w:rsid w:val="00D05D8F"/>
    <w:rPr>
      <w:rFonts w:ascii="Times New Roman" w:hAnsi="Times New Roman" w:cs="Times New Roman"/>
      <w:b/>
      <w:sz w:val="20"/>
      <w:szCs w:val="20"/>
      <w:lang w:val="uk-UA" w:eastAsia="uk-UA"/>
    </w:rPr>
  </w:style>
  <w:style w:type="character" w:customStyle="1" w:styleId="HTMLPreformattedChar">
    <w:name w:val="HTML Preformatted Char"/>
    <w:locked/>
    <w:rsid w:val="00D05D8F"/>
    <w:rPr>
      <w:rFonts w:ascii="Courier New" w:hAnsi="Courier New" w:cs="Courier New"/>
      <w:sz w:val="20"/>
      <w:szCs w:val="20"/>
      <w:lang w:eastAsia="ru-RU"/>
    </w:rPr>
  </w:style>
  <w:style w:type="character" w:customStyle="1" w:styleId="reference-text">
    <w:name w:val="reference-text"/>
    <w:basedOn w:val="a0"/>
    <w:rsid w:val="00D05D8F"/>
  </w:style>
  <w:style w:type="paragraph" w:customStyle="1" w:styleId="213">
    <w:name w:val="Знак Знак2 Знак Знак Знак1 Знак Знак Знак Знак Знак Знак"/>
    <w:basedOn w:val="a"/>
    <w:rsid w:val="00D05D8F"/>
    <w:rPr>
      <w:rFonts w:ascii="Verdana" w:eastAsia="Times New Roman" w:hAnsi="Verdana" w:cs="Verdana"/>
      <w:sz w:val="20"/>
      <w:szCs w:val="20"/>
      <w:lang w:bidi="ar-SA"/>
    </w:rPr>
  </w:style>
  <w:style w:type="character" w:customStyle="1" w:styleId="shorttext">
    <w:name w:val="short_text"/>
    <w:basedOn w:val="a0"/>
    <w:rsid w:val="00D05D8F"/>
  </w:style>
  <w:style w:type="character" w:customStyle="1" w:styleId="hps">
    <w:name w:val="hps"/>
    <w:basedOn w:val="a0"/>
    <w:rsid w:val="00D05D8F"/>
  </w:style>
  <w:style w:type="character" w:customStyle="1" w:styleId="name">
    <w:name w:val="name"/>
    <w:basedOn w:val="a0"/>
    <w:rsid w:val="00D05D8F"/>
  </w:style>
  <w:style w:type="character" w:customStyle="1" w:styleId="authorship">
    <w:name w:val="authorship"/>
    <w:basedOn w:val="a0"/>
    <w:rsid w:val="00D05D8F"/>
  </w:style>
  <w:style w:type="character" w:customStyle="1" w:styleId="taxon-name">
    <w:name w:val="taxon-name"/>
    <w:basedOn w:val="a0"/>
    <w:rsid w:val="00D05D8F"/>
  </w:style>
  <w:style w:type="character" w:customStyle="1" w:styleId="xfm00895205">
    <w:name w:val="xfm_00895205"/>
    <w:basedOn w:val="a0"/>
    <w:rsid w:val="00D05D8F"/>
  </w:style>
  <w:style w:type="character" w:customStyle="1" w:styleId="binomial">
    <w:name w:val="binomial"/>
    <w:basedOn w:val="a0"/>
    <w:rsid w:val="00D05D8F"/>
  </w:style>
  <w:style w:type="character" w:customStyle="1" w:styleId="66">
    <w:name w:val="Знак Знак6"/>
    <w:locked/>
    <w:rsid w:val="00D05D8F"/>
    <w:rPr>
      <w:rFonts w:ascii="Arial" w:hAnsi="Arial" w:cs="Arial"/>
      <w:b/>
      <w:bCs/>
      <w:kern w:val="32"/>
      <w:sz w:val="32"/>
      <w:szCs w:val="32"/>
      <w:lang w:val="ru-RU" w:eastAsia="ru-RU" w:bidi="ar-SA"/>
    </w:rPr>
  </w:style>
  <w:style w:type="character" w:customStyle="1" w:styleId="55">
    <w:name w:val="Знак Знак5"/>
    <w:locked/>
    <w:rsid w:val="00D05D8F"/>
    <w:rPr>
      <w:b/>
      <w:bCs/>
      <w:sz w:val="36"/>
      <w:szCs w:val="36"/>
      <w:lang w:val="uk-UA" w:eastAsia="uk-UA" w:bidi="ar-SA"/>
    </w:rPr>
  </w:style>
  <w:style w:type="character" w:customStyle="1" w:styleId="affc">
    <w:name w:val="Текст выноски Знак"/>
    <w:link w:val="affd"/>
    <w:semiHidden/>
    <w:locked/>
    <w:rsid w:val="00D05D8F"/>
    <w:rPr>
      <w:rFonts w:ascii="Tahoma" w:hAnsi="Tahoma" w:cs="Tahoma"/>
      <w:sz w:val="16"/>
      <w:szCs w:val="16"/>
      <w:lang w:val="ru-RU" w:eastAsia="ru-RU" w:bidi="ar-SA"/>
    </w:rPr>
  </w:style>
  <w:style w:type="paragraph" w:styleId="affd">
    <w:name w:val="Balloon Text"/>
    <w:basedOn w:val="a"/>
    <w:link w:val="affc"/>
    <w:semiHidden/>
    <w:rsid w:val="00D05D8F"/>
    <w:rPr>
      <w:rFonts w:ascii="Tahoma" w:hAnsi="Tahoma" w:cs="Tahoma"/>
      <w:sz w:val="16"/>
      <w:szCs w:val="16"/>
      <w:lang w:val="ru-RU" w:eastAsia="ru-RU" w:bidi="ar-SA"/>
    </w:rPr>
  </w:style>
  <w:style w:type="character" w:customStyle="1" w:styleId="1f0">
    <w:name w:val="Текст выноски Знак1"/>
    <w:semiHidden/>
    <w:rsid w:val="00D05D8F"/>
    <w:rPr>
      <w:rFonts w:ascii="Tahoma" w:hAnsi="Tahoma" w:cs="Tahoma"/>
      <w:sz w:val="16"/>
      <w:szCs w:val="16"/>
    </w:rPr>
  </w:style>
  <w:style w:type="paragraph" w:customStyle="1" w:styleId="2f">
    <w:name w:val="Знак Знак2"/>
    <w:basedOn w:val="a"/>
    <w:rsid w:val="00D05D8F"/>
    <w:rPr>
      <w:rFonts w:ascii="Verdana" w:eastAsia="Times New Roman" w:hAnsi="Verdana" w:cs="Verdana"/>
      <w:sz w:val="20"/>
      <w:szCs w:val="20"/>
      <w:lang w:bidi="ar-SA"/>
    </w:rPr>
  </w:style>
  <w:style w:type="paragraph" w:customStyle="1" w:styleId="117">
    <w:name w:val="Знак Знак11"/>
    <w:basedOn w:val="a"/>
    <w:rsid w:val="00D05D8F"/>
    <w:rPr>
      <w:rFonts w:ascii="Verdana" w:eastAsia="Times New Roman" w:hAnsi="Verdana" w:cs="Verdana"/>
      <w:sz w:val="28"/>
      <w:szCs w:val="28"/>
      <w:lang w:bidi="ar-SA"/>
    </w:rPr>
  </w:style>
  <w:style w:type="character" w:customStyle="1" w:styleId="1170">
    <w:name w:val="Основной текст + 117"/>
    <w:aliases w:val="5 pt9"/>
    <w:rsid w:val="00D05D8F"/>
    <w:rPr>
      <w:sz w:val="23"/>
      <w:szCs w:val="23"/>
      <w:shd w:val="clear" w:color="auto" w:fill="FFFFFF"/>
      <w:lang w:bidi="ar-SA"/>
    </w:rPr>
  </w:style>
  <w:style w:type="character" w:customStyle="1" w:styleId="210pt">
    <w:name w:val="Основной текст (2) + 10 pt"/>
    <w:aliases w:val="Не курсив1,Малые прописные4"/>
    <w:rsid w:val="00D05D8F"/>
    <w:rPr>
      <w:i/>
      <w:iCs/>
      <w:smallCaps/>
      <w:sz w:val="20"/>
      <w:szCs w:val="20"/>
      <w:shd w:val="clear" w:color="auto" w:fill="FFFFFF"/>
      <w:lang w:bidi="ar-SA"/>
    </w:rPr>
  </w:style>
  <w:style w:type="character" w:customStyle="1" w:styleId="10pt2">
    <w:name w:val="Основной текст + 10 pt2"/>
    <w:aliases w:val="Малые прописные3"/>
    <w:rsid w:val="00D05D8F"/>
    <w:rPr>
      <w:smallCaps/>
      <w:sz w:val="20"/>
      <w:szCs w:val="20"/>
      <w:shd w:val="clear" w:color="auto" w:fill="FFFFFF"/>
      <w:lang w:bidi="ar-SA"/>
    </w:rPr>
  </w:style>
  <w:style w:type="character" w:customStyle="1" w:styleId="11pt">
    <w:name w:val="Основной текст + 11 pt"/>
    <w:aliases w:val="Малые прописные2"/>
    <w:rsid w:val="00D05D8F"/>
    <w:rPr>
      <w:smallCaps/>
      <w:sz w:val="22"/>
      <w:szCs w:val="22"/>
      <w:shd w:val="clear" w:color="auto" w:fill="FFFFFF"/>
      <w:lang w:bidi="ar-SA"/>
    </w:rPr>
  </w:style>
  <w:style w:type="character" w:customStyle="1" w:styleId="10pt1">
    <w:name w:val="Основной текст + 10 pt1"/>
    <w:aliases w:val="Малые прописные1"/>
    <w:rsid w:val="00D05D8F"/>
    <w:rPr>
      <w:smallCaps/>
      <w:sz w:val="20"/>
      <w:szCs w:val="20"/>
      <w:shd w:val="clear" w:color="auto" w:fill="FFFFFF"/>
      <w:lang w:bidi="ar-SA"/>
    </w:rPr>
  </w:style>
  <w:style w:type="paragraph" w:customStyle="1" w:styleId="2111">
    <w:name w:val="Основной текст 211"/>
    <w:basedOn w:val="a"/>
    <w:rsid w:val="00D05D8F"/>
    <w:pPr>
      <w:ind w:right="-99"/>
      <w:jc w:val="both"/>
    </w:pPr>
    <w:rPr>
      <w:rFonts w:ascii="Times New Roman CYR" w:hAnsi="Times New Roman CYR"/>
      <w:sz w:val="28"/>
      <w:szCs w:val="20"/>
      <w:lang w:eastAsia="ru-RU" w:bidi="ar-SA"/>
    </w:rPr>
  </w:style>
  <w:style w:type="paragraph" w:customStyle="1" w:styleId="1f1">
    <w:name w:val="Цитата1"/>
    <w:basedOn w:val="a"/>
    <w:rsid w:val="00D05D8F"/>
    <w:pPr>
      <w:ind w:left="57" w:right="-524"/>
      <w:jc w:val="both"/>
    </w:pPr>
    <w:rPr>
      <w:rFonts w:ascii="Times New Roman CYR" w:eastAsia="Times New Roman" w:hAnsi="Times New Roman CYR"/>
      <w:b/>
      <w:sz w:val="28"/>
      <w:szCs w:val="20"/>
      <w:lang w:val="ru-RU" w:eastAsia="ru-RU" w:bidi="ar-SA"/>
    </w:rPr>
  </w:style>
  <w:style w:type="character" w:customStyle="1" w:styleId="taxon-author8">
    <w:name w:val="taxon-author8"/>
    <w:rsid w:val="00D05D8F"/>
    <w:rPr>
      <w:rFonts w:ascii="Times New Roman" w:hAnsi="Times New Roman" w:cs="Times New Roman" w:hint="default"/>
      <w:color w:val="808080"/>
      <w:sz w:val="29"/>
      <w:szCs w:val="29"/>
    </w:rPr>
  </w:style>
  <w:style w:type="character" w:customStyle="1" w:styleId="38">
    <w:name w:val="Знак Знак3"/>
    <w:rsid w:val="00D05D8F"/>
    <w:rPr>
      <w:rFonts w:ascii="Courier New" w:hAnsi="Courier New"/>
      <w:lang w:val="ru-RU" w:eastAsia="ru-RU"/>
    </w:rPr>
  </w:style>
  <w:style w:type="paragraph" w:customStyle="1" w:styleId="214">
    <w:name w:val="Знак Знак21"/>
    <w:basedOn w:val="a"/>
    <w:rsid w:val="00D05D8F"/>
    <w:rPr>
      <w:rFonts w:ascii="Verdana" w:eastAsia="Times New Roman" w:hAnsi="Verdana" w:cs="Verdana"/>
      <w:sz w:val="20"/>
      <w:szCs w:val="20"/>
      <w:lang w:bidi="ar-SA"/>
    </w:rPr>
  </w:style>
  <w:style w:type="character" w:customStyle="1" w:styleId="st1">
    <w:name w:val="st1"/>
    <w:basedOn w:val="a0"/>
    <w:rsid w:val="00D05D8F"/>
  </w:style>
  <w:style w:type="character" w:customStyle="1" w:styleId="taxon-name8">
    <w:name w:val="taxon-name8"/>
    <w:rsid w:val="00D05D8F"/>
    <w:rPr>
      <w:rFonts w:ascii="Times New Roman" w:hAnsi="Times New Roman" w:cs="Times New Roman" w:hint="default"/>
      <w:color w:val="245EDC"/>
      <w:sz w:val="29"/>
      <w:szCs w:val="29"/>
    </w:rPr>
  </w:style>
  <w:style w:type="character" w:customStyle="1" w:styleId="5yl5">
    <w:name w:val="_5yl5"/>
    <w:rsid w:val="00D05D8F"/>
  </w:style>
  <w:style w:type="character" w:customStyle="1" w:styleId="A30">
    <w:name w:val="A3"/>
    <w:rsid w:val="00D05D8F"/>
    <w:rPr>
      <w:rFonts w:cs="Georgia"/>
      <w:b/>
      <w:bCs/>
      <w:color w:val="000000"/>
      <w:sz w:val="26"/>
      <w:szCs w:val="26"/>
    </w:rPr>
  </w:style>
  <w:style w:type="character" w:customStyle="1" w:styleId="A20">
    <w:name w:val="A2"/>
    <w:rsid w:val="00D05D8F"/>
    <w:rPr>
      <w:rFonts w:cs="Georgia"/>
      <w:color w:val="000000"/>
      <w:sz w:val="22"/>
      <w:szCs w:val="22"/>
    </w:rPr>
  </w:style>
  <w:style w:type="character" w:customStyle="1" w:styleId="A00">
    <w:name w:val="A0"/>
    <w:rsid w:val="00D05D8F"/>
    <w:rPr>
      <w:rFonts w:ascii="Calibri Light" w:hAnsi="Calibri Light" w:cs="Calibri Light"/>
      <w:color w:val="000000"/>
      <w:sz w:val="20"/>
      <w:szCs w:val="20"/>
    </w:rPr>
  </w:style>
  <w:style w:type="character" w:customStyle="1" w:styleId="100">
    <w:name w:val="Знак Знак10"/>
    <w:locked/>
    <w:rsid w:val="00D05D8F"/>
    <w:rPr>
      <w:rFonts w:ascii="Cambria" w:eastAsia="Calibri" w:hAnsi="Cambria"/>
      <w:b/>
      <w:bCs/>
      <w:kern w:val="32"/>
      <w:sz w:val="32"/>
      <w:szCs w:val="32"/>
      <w:lang w:val="ru-RU" w:eastAsia="ru-RU" w:bidi="ar-SA"/>
    </w:rPr>
  </w:style>
  <w:style w:type="character" w:customStyle="1" w:styleId="93">
    <w:name w:val="Знак Знак9"/>
    <w:rsid w:val="00D05D8F"/>
    <w:rPr>
      <w:rFonts w:ascii="Arial" w:hAnsi="Arial" w:cs="Arial"/>
      <w:b/>
      <w:bCs/>
      <w:i/>
      <w:iCs/>
      <w:sz w:val="28"/>
      <w:szCs w:val="28"/>
      <w:lang w:val="ru-RU" w:eastAsia="ru-RU" w:bidi="ar-SA"/>
    </w:rPr>
  </w:style>
  <w:style w:type="table" w:styleId="affe">
    <w:name w:val="Table Grid"/>
    <w:basedOn w:val="a1"/>
    <w:uiPriority w:val="59"/>
    <w:rsid w:val="00D05D8F"/>
    <w:pPr>
      <w:overflowPunct w:val="0"/>
      <w:autoSpaceDE w:val="0"/>
      <w:autoSpaceDN w:val="0"/>
      <w:adjustRightInd w:val="0"/>
      <w:textAlignment w:val="baseline"/>
    </w:pPr>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semiHidden/>
    <w:locked/>
    <w:rsid w:val="00D05D8F"/>
    <w:rPr>
      <w:rFonts w:ascii="Courier New" w:hAnsi="Courier New" w:cs="Courier New"/>
      <w:sz w:val="20"/>
      <w:szCs w:val="20"/>
      <w:lang w:val="ru-RU"/>
    </w:rPr>
  </w:style>
  <w:style w:type="character" w:customStyle="1" w:styleId="s2">
    <w:name w:val="s2"/>
    <w:basedOn w:val="a0"/>
    <w:rsid w:val="00D05D8F"/>
  </w:style>
  <w:style w:type="character" w:customStyle="1" w:styleId="s3">
    <w:name w:val="s3"/>
    <w:basedOn w:val="a0"/>
    <w:rsid w:val="00D05D8F"/>
  </w:style>
  <w:style w:type="character" w:customStyle="1" w:styleId="WW8Num1z0">
    <w:name w:val="WW8Num1z0"/>
    <w:rsid w:val="00D05D8F"/>
  </w:style>
  <w:style w:type="character" w:customStyle="1" w:styleId="WW8Num1z1">
    <w:name w:val="WW8Num1z1"/>
    <w:rsid w:val="00D05D8F"/>
  </w:style>
  <w:style w:type="character" w:customStyle="1" w:styleId="WW8Num1z2">
    <w:name w:val="WW8Num1z2"/>
    <w:rsid w:val="00D05D8F"/>
  </w:style>
  <w:style w:type="character" w:customStyle="1" w:styleId="WW8Num1z3">
    <w:name w:val="WW8Num1z3"/>
    <w:rsid w:val="00D05D8F"/>
  </w:style>
  <w:style w:type="character" w:customStyle="1" w:styleId="WW8Num1z4">
    <w:name w:val="WW8Num1z4"/>
    <w:rsid w:val="00D05D8F"/>
  </w:style>
  <w:style w:type="character" w:customStyle="1" w:styleId="WW8Num1z5">
    <w:name w:val="WW8Num1z5"/>
    <w:rsid w:val="00D05D8F"/>
  </w:style>
  <w:style w:type="character" w:customStyle="1" w:styleId="WW8Num1z6">
    <w:name w:val="WW8Num1z6"/>
    <w:rsid w:val="00D05D8F"/>
  </w:style>
  <w:style w:type="character" w:customStyle="1" w:styleId="WW8Num1z7">
    <w:name w:val="WW8Num1z7"/>
    <w:rsid w:val="00D05D8F"/>
  </w:style>
  <w:style w:type="character" w:customStyle="1" w:styleId="WW8Num1z8">
    <w:name w:val="WW8Num1z8"/>
    <w:rsid w:val="00D05D8F"/>
  </w:style>
  <w:style w:type="character" w:customStyle="1" w:styleId="WW8Num2z0">
    <w:name w:val="WW8Num2z0"/>
    <w:rsid w:val="00D05D8F"/>
  </w:style>
  <w:style w:type="character" w:customStyle="1" w:styleId="WW8Num2z1">
    <w:name w:val="WW8Num2z1"/>
    <w:rsid w:val="00D05D8F"/>
  </w:style>
  <w:style w:type="character" w:customStyle="1" w:styleId="WW8Num2z2">
    <w:name w:val="WW8Num2z2"/>
    <w:rsid w:val="00D05D8F"/>
  </w:style>
  <w:style w:type="character" w:customStyle="1" w:styleId="WW8Num2z3">
    <w:name w:val="WW8Num2z3"/>
    <w:rsid w:val="00D05D8F"/>
  </w:style>
  <w:style w:type="character" w:customStyle="1" w:styleId="WW8Num2z4">
    <w:name w:val="WW8Num2z4"/>
    <w:rsid w:val="00D05D8F"/>
  </w:style>
  <w:style w:type="character" w:customStyle="1" w:styleId="WW8Num2z5">
    <w:name w:val="WW8Num2z5"/>
    <w:rsid w:val="00D05D8F"/>
  </w:style>
  <w:style w:type="character" w:customStyle="1" w:styleId="WW8Num2z6">
    <w:name w:val="WW8Num2z6"/>
    <w:rsid w:val="00D05D8F"/>
  </w:style>
  <w:style w:type="character" w:customStyle="1" w:styleId="WW8Num2z7">
    <w:name w:val="WW8Num2z7"/>
    <w:rsid w:val="00D05D8F"/>
  </w:style>
  <w:style w:type="character" w:customStyle="1" w:styleId="WW8Num2z8">
    <w:name w:val="WW8Num2z8"/>
    <w:rsid w:val="00D05D8F"/>
  </w:style>
  <w:style w:type="character" w:customStyle="1" w:styleId="WW8Num3z0">
    <w:name w:val="WW8Num3z0"/>
    <w:rsid w:val="00D05D8F"/>
  </w:style>
  <w:style w:type="character" w:customStyle="1" w:styleId="WW8Num3z1">
    <w:name w:val="WW8Num3z1"/>
    <w:rsid w:val="00D05D8F"/>
  </w:style>
  <w:style w:type="character" w:customStyle="1" w:styleId="WW8Num3z2">
    <w:name w:val="WW8Num3z2"/>
    <w:rsid w:val="00D05D8F"/>
  </w:style>
  <w:style w:type="character" w:customStyle="1" w:styleId="WW8Num3z3">
    <w:name w:val="WW8Num3z3"/>
    <w:rsid w:val="00D05D8F"/>
  </w:style>
  <w:style w:type="character" w:customStyle="1" w:styleId="WW8Num3z4">
    <w:name w:val="WW8Num3z4"/>
    <w:rsid w:val="00D05D8F"/>
  </w:style>
  <w:style w:type="character" w:customStyle="1" w:styleId="WW8Num3z5">
    <w:name w:val="WW8Num3z5"/>
    <w:rsid w:val="00D05D8F"/>
  </w:style>
  <w:style w:type="character" w:customStyle="1" w:styleId="WW8Num3z6">
    <w:name w:val="WW8Num3z6"/>
    <w:rsid w:val="00D05D8F"/>
  </w:style>
  <w:style w:type="character" w:customStyle="1" w:styleId="WW8Num3z7">
    <w:name w:val="WW8Num3z7"/>
    <w:rsid w:val="00D05D8F"/>
  </w:style>
  <w:style w:type="character" w:customStyle="1" w:styleId="WW8Num3z8">
    <w:name w:val="WW8Num3z8"/>
    <w:rsid w:val="00D05D8F"/>
  </w:style>
  <w:style w:type="character" w:customStyle="1" w:styleId="WW8Num4z0">
    <w:name w:val="WW8Num4z0"/>
    <w:rsid w:val="00D05D8F"/>
    <w:rPr>
      <w:rFonts w:hint="default"/>
    </w:rPr>
  </w:style>
  <w:style w:type="character" w:customStyle="1" w:styleId="WW8Num4z1">
    <w:name w:val="WW8Num4z1"/>
    <w:rsid w:val="00D05D8F"/>
  </w:style>
  <w:style w:type="character" w:customStyle="1" w:styleId="WW8Num4z2">
    <w:name w:val="WW8Num4z2"/>
    <w:rsid w:val="00D05D8F"/>
  </w:style>
  <w:style w:type="character" w:customStyle="1" w:styleId="WW8Num4z3">
    <w:name w:val="WW8Num4z3"/>
    <w:rsid w:val="00D05D8F"/>
  </w:style>
  <w:style w:type="character" w:customStyle="1" w:styleId="WW8Num4z4">
    <w:name w:val="WW8Num4z4"/>
    <w:rsid w:val="00D05D8F"/>
  </w:style>
  <w:style w:type="character" w:customStyle="1" w:styleId="WW8Num4z5">
    <w:name w:val="WW8Num4z5"/>
    <w:rsid w:val="00D05D8F"/>
  </w:style>
  <w:style w:type="character" w:customStyle="1" w:styleId="WW8Num4z6">
    <w:name w:val="WW8Num4z6"/>
    <w:rsid w:val="00D05D8F"/>
  </w:style>
  <w:style w:type="character" w:customStyle="1" w:styleId="WW8Num4z7">
    <w:name w:val="WW8Num4z7"/>
    <w:rsid w:val="00D05D8F"/>
  </w:style>
  <w:style w:type="character" w:customStyle="1" w:styleId="WW8Num4z8">
    <w:name w:val="WW8Num4z8"/>
    <w:rsid w:val="00D05D8F"/>
  </w:style>
  <w:style w:type="character" w:customStyle="1" w:styleId="WW8Num5z0">
    <w:name w:val="WW8Num5z0"/>
    <w:rsid w:val="00D05D8F"/>
    <w:rPr>
      <w:rFonts w:hint="default"/>
    </w:rPr>
  </w:style>
  <w:style w:type="character" w:customStyle="1" w:styleId="WW8Num5z1">
    <w:name w:val="WW8Num5z1"/>
    <w:rsid w:val="00D05D8F"/>
  </w:style>
  <w:style w:type="character" w:customStyle="1" w:styleId="WW8Num5z2">
    <w:name w:val="WW8Num5z2"/>
    <w:rsid w:val="00D05D8F"/>
  </w:style>
  <w:style w:type="character" w:customStyle="1" w:styleId="WW8Num5z3">
    <w:name w:val="WW8Num5z3"/>
    <w:rsid w:val="00D05D8F"/>
  </w:style>
  <w:style w:type="character" w:customStyle="1" w:styleId="WW8Num5z4">
    <w:name w:val="WW8Num5z4"/>
    <w:rsid w:val="00D05D8F"/>
  </w:style>
  <w:style w:type="character" w:customStyle="1" w:styleId="WW8Num5z5">
    <w:name w:val="WW8Num5z5"/>
    <w:rsid w:val="00D05D8F"/>
  </w:style>
  <w:style w:type="character" w:customStyle="1" w:styleId="WW8Num5z6">
    <w:name w:val="WW8Num5z6"/>
    <w:rsid w:val="00D05D8F"/>
  </w:style>
  <w:style w:type="character" w:customStyle="1" w:styleId="WW8Num5z7">
    <w:name w:val="WW8Num5z7"/>
    <w:rsid w:val="00D05D8F"/>
  </w:style>
  <w:style w:type="character" w:customStyle="1" w:styleId="WW8Num5z8">
    <w:name w:val="WW8Num5z8"/>
    <w:rsid w:val="00D05D8F"/>
  </w:style>
  <w:style w:type="character" w:customStyle="1" w:styleId="WW8Num6z0">
    <w:name w:val="WW8Num6z0"/>
    <w:rsid w:val="00D05D8F"/>
    <w:rPr>
      <w:rFonts w:ascii="Symbol" w:hAnsi="Symbol" w:cs="Symbol" w:hint="default"/>
      <w:color w:val="auto"/>
    </w:rPr>
  </w:style>
  <w:style w:type="character" w:customStyle="1" w:styleId="WW8Num6z1">
    <w:name w:val="WW8Num6z1"/>
    <w:rsid w:val="00D05D8F"/>
    <w:rPr>
      <w:rFonts w:ascii="Courier New" w:hAnsi="Courier New" w:cs="Courier New" w:hint="default"/>
    </w:rPr>
  </w:style>
  <w:style w:type="character" w:customStyle="1" w:styleId="WW8Num6z2">
    <w:name w:val="WW8Num6z2"/>
    <w:rsid w:val="00D05D8F"/>
    <w:rPr>
      <w:rFonts w:ascii="Wingdings" w:hAnsi="Wingdings" w:cs="Wingdings" w:hint="default"/>
    </w:rPr>
  </w:style>
  <w:style w:type="character" w:customStyle="1" w:styleId="WW8Num6z3">
    <w:name w:val="WW8Num6z3"/>
    <w:rsid w:val="00D05D8F"/>
    <w:rPr>
      <w:rFonts w:ascii="Symbol" w:hAnsi="Symbol" w:cs="Symbol" w:hint="default"/>
    </w:rPr>
  </w:style>
  <w:style w:type="character" w:customStyle="1" w:styleId="WW8Num7z0">
    <w:name w:val="WW8Num7z0"/>
    <w:rsid w:val="00D05D8F"/>
    <w:rPr>
      <w:rFonts w:hint="default"/>
    </w:rPr>
  </w:style>
  <w:style w:type="character" w:customStyle="1" w:styleId="WW8Num7z1">
    <w:name w:val="WW8Num7z1"/>
    <w:rsid w:val="00D05D8F"/>
  </w:style>
  <w:style w:type="character" w:customStyle="1" w:styleId="WW8Num7z2">
    <w:name w:val="WW8Num7z2"/>
    <w:rsid w:val="00D05D8F"/>
  </w:style>
  <w:style w:type="character" w:customStyle="1" w:styleId="WW8Num7z3">
    <w:name w:val="WW8Num7z3"/>
    <w:rsid w:val="00D05D8F"/>
  </w:style>
  <w:style w:type="character" w:customStyle="1" w:styleId="WW8Num7z4">
    <w:name w:val="WW8Num7z4"/>
    <w:rsid w:val="00D05D8F"/>
  </w:style>
  <w:style w:type="character" w:customStyle="1" w:styleId="WW8Num7z5">
    <w:name w:val="WW8Num7z5"/>
    <w:rsid w:val="00D05D8F"/>
  </w:style>
  <w:style w:type="character" w:customStyle="1" w:styleId="WW8Num7z6">
    <w:name w:val="WW8Num7z6"/>
    <w:rsid w:val="00D05D8F"/>
  </w:style>
  <w:style w:type="character" w:customStyle="1" w:styleId="WW8Num7z7">
    <w:name w:val="WW8Num7z7"/>
    <w:rsid w:val="00D05D8F"/>
  </w:style>
  <w:style w:type="character" w:customStyle="1" w:styleId="WW8Num7z8">
    <w:name w:val="WW8Num7z8"/>
    <w:rsid w:val="00D05D8F"/>
  </w:style>
  <w:style w:type="character" w:customStyle="1" w:styleId="WW8Num8z0">
    <w:name w:val="WW8Num8z0"/>
    <w:rsid w:val="00D05D8F"/>
    <w:rPr>
      <w:rFonts w:ascii="Symbol" w:hAnsi="Symbol" w:cs="Symbol" w:hint="default"/>
    </w:rPr>
  </w:style>
  <w:style w:type="character" w:customStyle="1" w:styleId="WW8Num8z1">
    <w:name w:val="WW8Num8z1"/>
    <w:rsid w:val="00D05D8F"/>
    <w:rPr>
      <w:rFonts w:ascii="Courier New" w:hAnsi="Courier New" w:cs="Courier New" w:hint="default"/>
    </w:rPr>
  </w:style>
  <w:style w:type="character" w:customStyle="1" w:styleId="WW8Num8z2">
    <w:name w:val="WW8Num8z2"/>
    <w:rsid w:val="00D05D8F"/>
    <w:rPr>
      <w:rFonts w:ascii="Wingdings" w:hAnsi="Wingdings" w:cs="Wingdings" w:hint="default"/>
    </w:rPr>
  </w:style>
  <w:style w:type="character" w:customStyle="1" w:styleId="WW8Num9z0">
    <w:name w:val="WW8Num9z0"/>
    <w:rsid w:val="00D05D8F"/>
  </w:style>
  <w:style w:type="character" w:customStyle="1" w:styleId="WW8Num9z1">
    <w:name w:val="WW8Num9z1"/>
    <w:rsid w:val="00D05D8F"/>
  </w:style>
  <w:style w:type="character" w:customStyle="1" w:styleId="WW8Num9z2">
    <w:name w:val="WW8Num9z2"/>
    <w:rsid w:val="00D05D8F"/>
  </w:style>
  <w:style w:type="character" w:customStyle="1" w:styleId="WW8Num9z3">
    <w:name w:val="WW8Num9z3"/>
    <w:rsid w:val="00D05D8F"/>
  </w:style>
  <w:style w:type="character" w:customStyle="1" w:styleId="WW8Num9z4">
    <w:name w:val="WW8Num9z4"/>
    <w:rsid w:val="00D05D8F"/>
  </w:style>
  <w:style w:type="character" w:customStyle="1" w:styleId="WW8Num9z5">
    <w:name w:val="WW8Num9z5"/>
    <w:rsid w:val="00D05D8F"/>
  </w:style>
  <w:style w:type="character" w:customStyle="1" w:styleId="WW8Num9z6">
    <w:name w:val="WW8Num9z6"/>
    <w:rsid w:val="00D05D8F"/>
  </w:style>
  <w:style w:type="character" w:customStyle="1" w:styleId="WW8Num9z7">
    <w:name w:val="WW8Num9z7"/>
    <w:rsid w:val="00D05D8F"/>
  </w:style>
  <w:style w:type="character" w:customStyle="1" w:styleId="WW8Num9z8">
    <w:name w:val="WW8Num9z8"/>
    <w:rsid w:val="00D05D8F"/>
  </w:style>
  <w:style w:type="character" w:customStyle="1" w:styleId="WW8Num10z0">
    <w:name w:val="WW8Num10z0"/>
    <w:rsid w:val="00D05D8F"/>
    <w:rPr>
      <w:rFonts w:hint="default"/>
    </w:rPr>
  </w:style>
  <w:style w:type="character" w:customStyle="1" w:styleId="WW8Num10z1">
    <w:name w:val="WW8Num10z1"/>
    <w:rsid w:val="00D05D8F"/>
  </w:style>
  <w:style w:type="character" w:customStyle="1" w:styleId="WW8Num10z2">
    <w:name w:val="WW8Num10z2"/>
    <w:rsid w:val="00D05D8F"/>
  </w:style>
  <w:style w:type="character" w:customStyle="1" w:styleId="WW8Num10z3">
    <w:name w:val="WW8Num10z3"/>
    <w:rsid w:val="00D05D8F"/>
  </w:style>
  <w:style w:type="character" w:customStyle="1" w:styleId="WW8Num10z4">
    <w:name w:val="WW8Num10z4"/>
    <w:rsid w:val="00D05D8F"/>
  </w:style>
  <w:style w:type="character" w:customStyle="1" w:styleId="WW8Num10z5">
    <w:name w:val="WW8Num10z5"/>
    <w:rsid w:val="00D05D8F"/>
  </w:style>
  <w:style w:type="character" w:customStyle="1" w:styleId="WW8Num10z6">
    <w:name w:val="WW8Num10z6"/>
    <w:rsid w:val="00D05D8F"/>
  </w:style>
  <w:style w:type="character" w:customStyle="1" w:styleId="WW8Num10z7">
    <w:name w:val="WW8Num10z7"/>
    <w:rsid w:val="00D05D8F"/>
  </w:style>
  <w:style w:type="character" w:customStyle="1" w:styleId="WW8Num10z8">
    <w:name w:val="WW8Num10z8"/>
    <w:rsid w:val="00D05D8F"/>
  </w:style>
  <w:style w:type="character" w:customStyle="1" w:styleId="WW8Num11z0">
    <w:name w:val="WW8Num11z0"/>
    <w:rsid w:val="00D05D8F"/>
    <w:rPr>
      <w:rFonts w:hint="default"/>
    </w:rPr>
  </w:style>
  <w:style w:type="character" w:customStyle="1" w:styleId="WW8Num11z1">
    <w:name w:val="WW8Num11z1"/>
    <w:rsid w:val="00D05D8F"/>
  </w:style>
  <w:style w:type="character" w:customStyle="1" w:styleId="WW8Num11z2">
    <w:name w:val="WW8Num11z2"/>
    <w:rsid w:val="00D05D8F"/>
  </w:style>
  <w:style w:type="character" w:customStyle="1" w:styleId="WW8Num11z3">
    <w:name w:val="WW8Num11z3"/>
    <w:rsid w:val="00D05D8F"/>
  </w:style>
  <w:style w:type="character" w:customStyle="1" w:styleId="WW8Num11z4">
    <w:name w:val="WW8Num11z4"/>
    <w:rsid w:val="00D05D8F"/>
  </w:style>
  <w:style w:type="character" w:customStyle="1" w:styleId="WW8Num11z5">
    <w:name w:val="WW8Num11z5"/>
    <w:rsid w:val="00D05D8F"/>
  </w:style>
  <w:style w:type="character" w:customStyle="1" w:styleId="WW8Num11z6">
    <w:name w:val="WW8Num11z6"/>
    <w:rsid w:val="00D05D8F"/>
  </w:style>
  <w:style w:type="character" w:customStyle="1" w:styleId="WW8Num11z7">
    <w:name w:val="WW8Num11z7"/>
    <w:rsid w:val="00D05D8F"/>
  </w:style>
  <w:style w:type="character" w:customStyle="1" w:styleId="WW8Num11z8">
    <w:name w:val="WW8Num11z8"/>
    <w:rsid w:val="00D05D8F"/>
  </w:style>
  <w:style w:type="character" w:customStyle="1" w:styleId="WW8Num12z0">
    <w:name w:val="WW8Num12z0"/>
    <w:rsid w:val="00D05D8F"/>
    <w:rPr>
      <w:rFonts w:hint="default"/>
    </w:rPr>
  </w:style>
  <w:style w:type="character" w:customStyle="1" w:styleId="WW8Num12z1">
    <w:name w:val="WW8Num12z1"/>
    <w:rsid w:val="00D05D8F"/>
  </w:style>
  <w:style w:type="character" w:customStyle="1" w:styleId="WW8Num12z2">
    <w:name w:val="WW8Num12z2"/>
    <w:rsid w:val="00D05D8F"/>
  </w:style>
  <w:style w:type="character" w:customStyle="1" w:styleId="WW8Num12z3">
    <w:name w:val="WW8Num12z3"/>
    <w:rsid w:val="00D05D8F"/>
  </w:style>
  <w:style w:type="character" w:customStyle="1" w:styleId="WW8Num12z4">
    <w:name w:val="WW8Num12z4"/>
    <w:rsid w:val="00D05D8F"/>
  </w:style>
  <w:style w:type="character" w:customStyle="1" w:styleId="WW8Num12z5">
    <w:name w:val="WW8Num12z5"/>
    <w:rsid w:val="00D05D8F"/>
  </w:style>
  <w:style w:type="character" w:customStyle="1" w:styleId="WW8Num12z6">
    <w:name w:val="WW8Num12z6"/>
    <w:rsid w:val="00D05D8F"/>
  </w:style>
  <w:style w:type="character" w:customStyle="1" w:styleId="WW8Num12z7">
    <w:name w:val="WW8Num12z7"/>
    <w:rsid w:val="00D05D8F"/>
  </w:style>
  <w:style w:type="character" w:customStyle="1" w:styleId="WW8Num12z8">
    <w:name w:val="WW8Num12z8"/>
    <w:rsid w:val="00D05D8F"/>
  </w:style>
  <w:style w:type="character" w:customStyle="1" w:styleId="WW8Num13z0">
    <w:name w:val="WW8Num13z0"/>
    <w:rsid w:val="00D05D8F"/>
    <w:rPr>
      <w:rFonts w:hint="default"/>
    </w:rPr>
  </w:style>
  <w:style w:type="character" w:customStyle="1" w:styleId="WW8Num13z1">
    <w:name w:val="WW8Num13z1"/>
    <w:rsid w:val="00D05D8F"/>
  </w:style>
  <w:style w:type="character" w:customStyle="1" w:styleId="WW8Num13z2">
    <w:name w:val="WW8Num13z2"/>
    <w:rsid w:val="00D05D8F"/>
  </w:style>
  <w:style w:type="character" w:customStyle="1" w:styleId="WW8Num13z3">
    <w:name w:val="WW8Num13z3"/>
    <w:rsid w:val="00D05D8F"/>
  </w:style>
  <w:style w:type="character" w:customStyle="1" w:styleId="WW8Num13z4">
    <w:name w:val="WW8Num13z4"/>
    <w:rsid w:val="00D05D8F"/>
  </w:style>
  <w:style w:type="character" w:customStyle="1" w:styleId="WW8Num13z5">
    <w:name w:val="WW8Num13z5"/>
    <w:rsid w:val="00D05D8F"/>
  </w:style>
  <w:style w:type="character" w:customStyle="1" w:styleId="WW8Num13z6">
    <w:name w:val="WW8Num13z6"/>
    <w:rsid w:val="00D05D8F"/>
  </w:style>
  <w:style w:type="character" w:customStyle="1" w:styleId="WW8Num13z7">
    <w:name w:val="WW8Num13z7"/>
    <w:rsid w:val="00D05D8F"/>
  </w:style>
  <w:style w:type="character" w:customStyle="1" w:styleId="WW8Num13z8">
    <w:name w:val="WW8Num13z8"/>
    <w:rsid w:val="00D05D8F"/>
  </w:style>
  <w:style w:type="character" w:customStyle="1" w:styleId="WW8Num14z0">
    <w:name w:val="WW8Num14z0"/>
    <w:rsid w:val="00D05D8F"/>
    <w:rPr>
      <w:rFonts w:hint="default"/>
    </w:rPr>
  </w:style>
  <w:style w:type="character" w:customStyle="1" w:styleId="WW8Num14z1">
    <w:name w:val="WW8Num14z1"/>
    <w:rsid w:val="00D05D8F"/>
  </w:style>
  <w:style w:type="character" w:customStyle="1" w:styleId="WW8Num14z2">
    <w:name w:val="WW8Num14z2"/>
    <w:rsid w:val="00D05D8F"/>
  </w:style>
  <w:style w:type="character" w:customStyle="1" w:styleId="WW8Num14z3">
    <w:name w:val="WW8Num14z3"/>
    <w:rsid w:val="00D05D8F"/>
  </w:style>
  <w:style w:type="character" w:customStyle="1" w:styleId="WW8Num14z4">
    <w:name w:val="WW8Num14z4"/>
    <w:rsid w:val="00D05D8F"/>
  </w:style>
  <w:style w:type="character" w:customStyle="1" w:styleId="WW8Num14z5">
    <w:name w:val="WW8Num14z5"/>
    <w:rsid w:val="00D05D8F"/>
  </w:style>
  <w:style w:type="character" w:customStyle="1" w:styleId="WW8Num14z6">
    <w:name w:val="WW8Num14z6"/>
    <w:rsid w:val="00D05D8F"/>
  </w:style>
  <w:style w:type="character" w:customStyle="1" w:styleId="WW8Num14z7">
    <w:name w:val="WW8Num14z7"/>
    <w:rsid w:val="00D05D8F"/>
  </w:style>
  <w:style w:type="character" w:customStyle="1" w:styleId="WW8Num14z8">
    <w:name w:val="WW8Num14z8"/>
    <w:rsid w:val="00D05D8F"/>
  </w:style>
  <w:style w:type="character" w:customStyle="1" w:styleId="WW8Num15z0">
    <w:name w:val="WW8Num15z0"/>
    <w:rsid w:val="00D05D8F"/>
    <w:rPr>
      <w:rFonts w:hint="default"/>
    </w:rPr>
  </w:style>
  <w:style w:type="character" w:customStyle="1" w:styleId="WW8Num15z1">
    <w:name w:val="WW8Num15z1"/>
    <w:rsid w:val="00D05D8F"/>
  </w:style>
  <w:style w:type="character" w:customStyle="1" w:styleId="WW8Num15z2">
    <w:name w:val="WW8Num15z2"/>
    <w:rsid w:val="00D05D8F"/>
  </w:style>
  <w:style w:type="character" w:customStyle="1" w:styleId="WW8Num15z3">
    <w:name w:val="WW8Num15z3"/>
    <w:rsid w:val="00D05D8F"/>
  </w:style>
  <w:style w:type="character" w:customStyle="1" w:styleId="WW8Num15z4">
    <w:name w:val="WW8Num15z4"/>
    <w:rsid w:val="00D05D8F"/>
  </w:style>
  <w:style w:type="character" w:customStyle="1" w:styleId="WW8Num15z5">
    <w:name w:val="WW8Num15z5"/>
    <w:rsid w:val="00D05D8F"/>
  </w:style>
  <w:style w:type="character" w:customStyle="1" w:styleId="WW8Num15z6">
    <w:name w:val="WW8Num15z6"/>
    <w:rsid w:val="00D05D8F"/>
  </w:style>
  <w:style w:type="character" w:customStyle="1" w:styleId="WW8Num15z7">
    <w:name w:val="WW8Num15z7"/>
    <w:rsid w:val="00D05D8F"/>
  </w:style>
  <w:style w:type="character" w:customStyle="1" w:styleId="WW8Num15z8">
    <w:name w:val="WW8Num15z8"/>
    <w:rsid w:val="00D05D8F"/>
  </w:style>
  <w:style w:type="character" w:customStyle="1" w:styleId="WW8Num16z0">
    <w:name w:val="WW8Num16z0"/>
    <w:rsid w:val="00D05D8F"/>
  </w:style>
  <w:style w:type="character" w:customStyle="1" w:styleId="WW8Num16z1">
    <w:name w:val="WW8Num16z1"/>
    <w:rsid w:val="00D05D8F"/>
  </w:style>
  <w:style w:type="character" w:customStyle="1" w:styleId="WW8Num16z2">
    <w:name w:val="WW8Num16z2"/>
    <w:rsid w:val="00D05D8F"/>
  </w:style>
  <w:style w:type="character" w:customStyle="1" w:styleId="WW8Num16z3">
    <w:name w:val="WW8Num16z3"/>
    <w:rsid w:val="00D05D8F"/>
  </w:style>
  <w:style w:type="character" w:customStyle="1" w:styleId="WW8Num16z4">
    <w:name w:val="WW8Num16z4"/>
    <w:rsid w:val="00D05D8F"/>
  </w:style>
  <w:style w:type="character" w:customStyle="1" w:styleId="WW8Num16z5">
    <w:name w:val="WW8Num16z5"/>
    <w:rsid w:val="00D05D8F"/>
  </w:style>
  <w:style w:type="character" w:customStyle="1" w:styleId="WW8Num16z6">
    <w:name w:val="WW8Num16z6"/>
    <w:rsid w:val="00D05D8F"/>
  </w:style>
  <w:style w:type="character" w:customStyle="1" w:styleId="WW8Num16z7">
    <w:name w:val="WW8Num16z7"/>
    <w:rsid w:val="00D05D8F"/>
  </w:style>
  <w:style w:type="character" w:customStyle="1" w:styleId="WW8Num16z8">
    <w:name w:val="WW8Num16z8"/>
    <w:rsid w:val="00D05D8F"/>
  </w:style>
  <w:style w:type="character" w:customStyle="1" w:styleId="WW8Num17z0">
    <w:name w:val="WW8Num17z0"/>
    <w:rsid w:val="00D05D8F"/>
    <w:rPr>
      <w:rFonts w:hint="default"/>
    </w:rPr>
  </w:style>
  <w:style w:type="character" w:customStyle="1" w:styleId="WW8Num17z1">
    <w:name w:val="WW8Num17z1"/>
    <w:rsid w:val="00D05D8F"/>
  </w:style>
  <w:style w:type="character" w:customStyle="1" w:styleId="WW8Num17z2">
    <w:name w:val="WW8Num17z2"/>
    <w:rsid w:val="00D05D8F"/>
  </w:style>
  <w:style w:type="character" w:customStyle="1" w:styleId="WW8Num17z3">
    <w:name w:val="WW8Num17z3"/>
    <w:rsid w:val="00D05D8F"/>
  </w:style>
  <w:style w:type="character" w:customStyle="1" w:styleId="WW8Num17z4">
    <w:name w:val="WW8Num17z4"/>
    <w:rsid w:val="00D05D8F"/>
  </w:style>
  <w:style w:type="character" w:customStyle="1" w:styleId="WW8Num17z5">
    <w:name w:val="WW8Num17z5"/>
    <w:rsid w:val="00D05D8F"/>
  </w:style>
  <w:style w:type="character" w:customStyle="1" w:styleId="WW8Num17z6">
    <w:name w:val="WW8Num17z6"/>
    <w:rsid w:val="00D05D8F"/>
  </w:style>
  <w:style w:type="character" w:customStyle="1" w:styleId="WW8Num17z7">
    <w:name w:val="WW8Num17z7"/>
    <w:rsid w:val="00D05D8F"/>
  </w:style>
  <w:style w:type="character" w:customStyle="1" w:styleId="WW8Num17z8">
    <w:name w:val="WW8Num17z8"/>
    <w:rsid w:val="00D05D8F"/>
  </w:style>
  <w:style w:type="character" w:customStyle="1" w:styleId="WW8Num18z0">
    <w:name w:val="WW8Num18z0"/>
    <w:rsid w:val="00D05D8F"/>
    <w:rPr>
      <w:rFonts w:ascii="Symbol" w:hAnsi="Symbol" w:cs="Symbol" w:hint="default"/>
      <w:color w:val="auto"/>
    </w:rPr>
  </w:style>
  <w:style w:type="character" w:customStyle="1" w:styleId="WW8Num18z1">
    <w:name w:val="WW8Num18z1"/>
    <w:rsid w:val="00D05D8F"/>
    <w:rPr>
      <w:rFonts w:ascii="Courier New" w:hAnsi="Courier New" w:cs="Courier New" w:hint="default"/>
    </w:rPr>
  </w:style>
  <w:style w:type="character" w:customStyle="1" w:styleId="WW8Num18z2">
    <w:name w:val="WW8Num18z2"/>
    <w:rsid w:val="00D05D8F"/>
    <w:rPr>
      <w:rFonts w:ascii="Wingdings" w:hAnsi="Wingdings" w:cs="Wingdings" w:hint="default"/>
    </w:rPr>
  </w:style>
  <w:style w:type="character" w:customStyle="1" w:styleId="WW8Num18z3">
    <w:name w:val="WW8Num18z3"/>
    <w:rsid w:val="00D05D8F"/>
    <w:rPr>
      <w:rFonts w:ascii="Symbol" w:hAnsi="Symbol" w:cs="Symbol" w:hint="default"/>
    </w:rPr>
  </w:style>
  <w:style w:type="character" w:customStyle="1" w:styleId="WW8Num19z0">
    <w:name w:val="WW8Num19z0"/>
    <w:rsid w:val="00D05D8F"/>
    <w:rPr>
      <w:rFonts w:hint="default"/>
    </w:rPr>
  </w:style>
  <w:style w:type="character" w:customStyle="1" w:styleId="WW8Num19z1">
    <w:name w:val="WW8Num19z1"/>
    <w:rsid w:val="00D05D8F"/>
  </w:style>
  <w:style w:type="character" w:customStyle="1" w:styleId="WW8Num19z2">
    <w:name w:val="WW8Num19z2"/>
    <w:rsid w:val="00D05D8F"/>
  </w:style>
  <w:style w:type="character" w:customStyle="1" w:styleId="WW8Num19z3">
    <w:name w:val="WW8Num19z3"/>
    <w:rsid w:val="00D05D8F"/>
  </w:style>
  <w:style w:type="character" w:customStyle="1" w:styleId="WW8Num19z4">
    <w:name w:val="WW8Num19z4"/>
    <w:rsid w:val="00D05D8F"/>
  </w:style>
  <w:style w:type="character" w:customStyle="1" w:styleId="WW8Num19z5">
    <w:name w:val="WW8Num19z5"/>
    <w:rsid w:val="00D05D8F"/>
  </w:style>
  <w:style w:type="character" w:customStyle="1" w:styleId="WW8Num19z6">
    <w:name w:val="WW8Num19z6"/>
    <w:rsid w:val="00D05D8F"/>
  </w:style>
  <w:style w:type="character" w:customStyle="1" w:styleId="WW8Num19z7">
    <w:name w:val="WW8Num19z7"/>
    <w:rsid w:val="00D05D8F"/>
  </w:style>
  <w:style w:type="character" w:customStyle="1" w:styleId="WW8Num19z8">
    <w:name w:val="WW8Num19z8"/>
    <w:rsid w:val="00D05D8F"/>
  </w:style>
  <w:style w:type="character" w:customStyle="1" w:styleId="WW8Num20z0">
    <w:name w:val="WW8Num20z0"/>
    <w:rsid w:val="00D05D8F"/>
    <w:rPr>
      <w:rFonts w:hint="default"/>
    </w:rPr>
  </w:style>
  <w:style w:type="character" w:customStyle="1" w:styleId="WW8Num20z1">
    <w:name w:val="WW8Num20z1"/>
    <w:rsid w:val="00D05D8F"/>
  </w:style>
  <w:style w:type="character" w:customStyle="1" w:styleId="WW8Num20z2">
    <w:name w:val="WW8Num20z2"/>
    <w:rsid w:val="00D05D8F"/>
  </w:style>
  <w:style w:type="character" w:customStyle="1" w:styleId="WW8Num20z3">
    <w:name w:val="WW8Num20z3"/>
    <w:rsid w:val="00D05D8F"/>
  </w:style>
  <w:style w:type="character" w:customStyle="1" w:styleId="WW8Num20z4">
    <w:name w:val="WW8Num20z4"/>
    <w:rsid w:val="00D05D8F"/>
  </w:style>
  <w:style w:type="character" w:customStyle="1" w:styleId="WW8Num20z5">
    <w:name w:val="WW8Num20z5"/>
    <w:rsid w:val="00D05D8F"/>
  </w:style>
  <w:style w:type="character" w:customStyle="1" w:styleId="WW8Num20z6">
    <w:name w:val="WW8Num20z6"/>
    <w:rsid w:val="00D05D8F"/>
  </w:style>
  <w:style w:type="character" w:customStyle="1" w:styleId="WW8Num20z7">
    <w:name w:val="WW8Num20z7"/>
    <w:rsid w:val="00D05D8F"/>
  </w:style>
  <w:style w:type="character" w:customStyle="1" w:styleId="WW8Num20z8">
    <w:name w:val="WW8Num20z8"/>
    <w:rsid w:val="00D05D8F"/>
  </w:style>
  <w:style w:type="character" w:customStyle="1" w:styleId="WW8Num21z0">
    <w:name w:val="WW8Num21z0"/>
    <w:rsid w:val="00D05D8F"/>
    <w:rPr>
      <w:rFonts w:hint="default"/>
    </w:rPr>
  </w:style>
  <w:style w:type="character" w:customStyle="1" w:styleId="WW8Num21z1">
    <w:name w:val="WW8Num21z1"/>
    <w:rsid w:val="00D05D8F"/>
  </w:style>
  <w:style w:type="character" w:customStyle="1" w:styleId="WW8Num21z2">
    <w:name w:val="WW8Num21z2"/>
    <w:rsid w:val="00D05D8F"/>
  </w:style>
  <w:style w:type="character" w:customStyle="1" w:styleId="WW8Num21z3">
    <w:name w:val="WW8Num21z3"/>
    <w:rsid w:val="00D05D8F"/>
  </w:style>
  <w:style w:type="character" w:customStyle="1" w:styleId="WW8Num21z4">
    <w:name w:val="WW8Num21z4"/>
    <w:rsid w:val="00D05D8F"/>
  </w:style>
  <w:style w:type="character" w:customStyle="1" w:styleId="WW8Num21z5">
    <w:name w:val="WW8Num21z5"/>
    <w:rsid w:val="00D05D8F"/>
  </w:style>
  <w:style w:type="character" w:customStyle="1" w:styleId="WW8Num21z6">
    <w:name w:val="WW8Num21z6"/>
    <w:rsid w:val="00D05D8F"/>
  </w:style>
  <w:style w:type="character" w:customStyle="1" w:styleId="WW8Num21z7">
    <w:name w:val="WW8Num21z7"/>
    <w:rsid w:val="00D05D8F"/>
  </w:style>
  <w:style w:type="character" w:customStyle="1" w:styleId="WW8Num21z8">
    <w:name w:val="WW8Num21z8"/>
    <w:rsid w:val="00D05D8F"/>
  </w:style>
  <w:style w:type="character" w:customStyle="1" w:styleId="WW8Num22z0">
    <w:name w:val="WW8Num22z0"/>
    <w:rsid w:val="00D05D8F"/>
    <w:rPr>
      <w:rFonts w:hint="default"/>
    </w:rPr>
  </w:style>
  <w:style w:type="character" w:customStyle="1" w:styleId="WW8Num22z1">
    <w:name w:val="WW8Num22z1"/>
    <w:rsid w:val="00D05D8F"/>
  </w:style>
  <w:style w:type="character" w:customStyle="1" w:styleId="WW8Num22z2">
    <w:name w:val="WW8Num22z2"/>
    <w:rsid w:val="00D05D8F"/>
  </w:style>
  <w:style w:type="character" w:customStyle="1" w:styleId="WW8Num22z3">
    <w:name w:val="WW8Num22z3"/>
    <w:rsid w:val="00D05D8F"/>
  </w:style>
  <w:style w:type="character" w:customStyle="1" w:styleId="WW8Num22z4">
    <w:name w:val="WW8Num22z4"/>
    <w:rsid w:val="00D05D8F"/>
  </w:style>
  <w:style w:type="character" w:customStyle="1" w:styleId="WW8Num22z5">
    <w:name w:val="WW8Num22z5"/>
    <w:rsid w:val="00D05D8F"/>
  </w:style>
  <w:style w:type="character" w:customStyle="1" w:styleId="WW8Num22z6">
    <w:name w:val="WW8Num22z6"/>
    <w:rsid w:val="00D05D8F"/>
  </w:style>
  <w:style w:type="character" w:customStyle="1" w:styleId="WW8Num22z7">
    <w:name w:val="WW8Num22z7"/>
    <w:rsid w:val="00D05D8F"/>
  </w:style>
  <w:style w:type="character" w:customStyle="1" w:styleId="WW8Num22z8">
    <w:name w:val="WW8Num22z8"/>
    <w:rsid w:val="00D05D8F"/>
  </w:style>
  <w:style w:type="character" w:customStyle="1" w:styleId="WW8Num23z0">
    <w:name w:val="WW8Num23z0"/>
    <w:rsid w:val="00D05D8F"/>
    <w:rPr>
      <w:rFonts w:hint="default"/>
    </w:rPr>
  </w:style>
  <w:style w:type="character" w:customStyle="1" w:styleId="WW8Num23z1">
    <w:name w:val="WW8Num23z1"/>
    <w:rsid w:val="00D05D8F"/>
  </w:style>
  <w:style w:type="character" w:customStyle="1" w:styleId="WW8Num23z2">
    <w:name w:val="WW8Num23z2"/>
    <w:rsid w:val="00D05D8F"/>
  </w:style>
  <w:style w:type="character" w:customStyle="1" w:styleId="WW8Num23z3">
    <w:name w:val="WW8Num23z3"/>
    <w:rsid w:val="00D05D8F"/>
  </w:style>
  <w:style w:type="character" w:customStyle="1" w:styleId="WW8Num23z4">
    <w:name w:val="WW8Num23z4"/>
    <w:rsid w:val="00D05D8F"/>
  </w:style>
  <w:style w:type="character" w:customStyle="1" w:styleId="WW8Num23z5">
    <w:name w:val="WW8Num23z5"/>
    <w:rsid w:val="00D05D8F"/>
  </w:style>
  <w:style w:type="character" w:customStyle="1" w:styleId="WW8Num23z6">
    <w:name w:val="WW8Num23z6"/>
    <w:rsid w:val="00D05D8F"/>
  </w:style>
  <w:style w:type="character" w:customStyle="1" w:styleId="WW8Num23z7">
    <w:name w:val="WW8Num23z7"/>
    <w:rsid w:val="00D05D8F"/>
  </w:style>
  <w:style w:type="character" w:customStyle="1" w:styleId="WW8Num23z8">
    <w:name w:val="WW8Num23z8"/>
    <w:rsid w:val="00D05D8F"/>
  </w:style>
  <w:style w:type="character" w:customStyle="1" w:styleId="WW8Num24z0">
    <w:name w:val="WW8Num24z0"/>
    <w:rsid w:val="00D05D8F"/>
    <w:rPr>
      <w:rFonts w:hint="default"/>
    </w:rPr>
  </w:style>
  <w:style w:type="character" w:customStyle="1" w:styleId="WW8Num24z1">
    <w:name w:val="WW8Num24z1"/>
    <w:rsid w:val="00D05D8F"/>
  </w:style>
  <w:style w:type="character" w:customStyle="1" w:styleId="WW8Num24z2">
    <w:name w:val="WW8Num24z2"/>
    <w:rsid w:val="00D05D8F"/>
  </w:style>
  <w:style w:type="character" w:customStyle="1" w:styleId="WW8Num24z3">
    <w:name w:val="WW8Num24z3"/>
    <w:rsid w:val="00D05D8F"/>
  </w:style>
  <w:style w:type="character" w:customStyle="1" w:styleId="WW8Num24z4">
    <w:name w:val="WW8Num24z4"/>
    <w:rsid w:val="00D05D8F"/>
  </w:style>
  <w:style w:type="character" w:customStyle="1" w:styleId="WW8Num24z5">
    <w:name w:val="WW8Num24z5"/>
    <w:rsid w:val="00D05D8F"/>
  </w:style>
  <w:style w:type="character" w:customStyle="1" w:styleId="WW8Num24z6">
    <w:name w:val="WW8Num24z6"/>
    <w:rsid w:val="00D05D8F"/>
  </w:style>
  <w:style w:type="character" w:customStyle="1" w:styleId="WW8Num24z7">
    <w:name w:val="WW8Num24z7"/>
    <w:rsid w:val="00D05D8F"/>
  </w:style>
  <w:style w:type="character" w:customStyle="1" w:styleId="WW8Num24z8">
    <w:name w:val="WW8Num24z8"/>
    <w:rsid w:val="00D05D8F"/>
  </w:style>
  <w:style w:type="character" w:customStyle="1" w:styleId="1f2">
    <w:name w:val="Основной шрифт абзаца1"/>
    <w:rsid w:val="00D05D8F"/>
  </w:style>
  <w:style w:type="character" w:customStyle="1" w:styleId="140">
    <w:name w:val="Знак Знак14"/>
    <w:rsid w:val="00D05D8F"/>
    <w:rPr>
      <w:rFonts w:ascii="Cambria" w:eastAsia="Calibri" w:hAnsi="Cambria" w:cs="Cambria"/>
      <w:b/>
      <w:bCs/>
      <w:kern w:val="1"/>
      <w:sz w:val="32"/>
      <w:szCs w:val="32"/>
      <w:lang w:val="ru-RU" w:bidi="ar-SA"/>
    </w:rPr>
  </w:style>
  <w:style w:type="character" w:customStyle="1" w:styleId="131">
    <w:name w:val="Знак Знак13"/>
    <w:rsid w:val="00D05D8F"/>
    <w:rPr>
      <w:rFonts w:ascii="Arial" w:hAnsi="Arial" w:cs="Arial"/>
      <w:b/>
      <w:bCs/>
      <w:i/>
      <w:iCs/>
      <w:sz w:val="28"/>
      <w:szCs w:val="28"/>
      <w:lang w:val="ru-RU" w:bidi="ar-SA"/>
    </w:rPr>
  </w:style>
  <w:style w:type="character" w:customStyle="1" w:styleId="125">
    <w:name w:val="Знак Знак12"/>
    <w:rsid w:val="00D05D8F"/>
    <w:rPr>
      <w:rFonts w:ascii="Courier New" w:hAnsi="Courier New" w:cs="Courier New"/>
      <w:color w:val="000000"/>
      <w:sz w:val="21"/>
      <w:szCs w:val="21"/>
      <w:lang w:val="ru-RU" w:bidi="ar-SA"/>
    </w:rPr>
  </w:style>
  <w:style w:type="character" w:customStyle="1" w:styleId="1112">
    <w:name w:val="Знак Знак111"/>
    <w:rsid w:val="00D05D8F"/>
    <w:rPr>
      <w:sz w:val="24"/>
      <w:lang w:val="ru-RU" w:bidi="ar-SA"/>
    </w:rPr>
  </w:style>
  <w:style w:type="character" w:customStyle="1" w:styleId="afff">
    <w:name w:val="Символ сноски"/>
    <w:rsid w:val="00D05D8F"/>
    <w:rPr>
      <w:vertAlign w:val="superscript"/>
    </w:rPr>
  </w:style>
  <w:style w:type="character" w:customStyle="1" w:styleId="afff0">
    <w:name w:val="Символ нумерации"/>
    <w:rsid w:val="00D05D8F"/>
  </w:style>
  <w:style w:type="paragraph" w:styleId="afff1">
    <w:name w:val="Title"/>
    <w:basedOn w:val="a"/>
    <w:next w:val="aff"/>
    <w:rsid w:val="00D05D8F"/>
    <w:pPr>
      <w:suppressAutoHyphens/>
      <w:jc w:val="center"/>
    </w:pPr>
    <w:rPr>
      <w:rFonts w:ascii="Times New Roman" w:eastAsia="Times New Roman" w:hAnsi="Times New Roman"/>
      <w:sz w:val="28"/>
      <w:szCs w:val="20"/>
      <w:lang w:val="uk-UA" w:eastAsia="zh-CN" w:bidi="ar-SA"/>
    </w:rPr>
  </w:style>
  <w:style w:type="paragraph" w:styleId="afff2">
    <w:name w:val="List"/>
    <w:basedOn w:val="aff"/>
    <w:rsid w:val="00D05D8F"/>
    <w:pPr>
      <w:suppressAutoHyphens/>
    </w:pPr>
    <w:rPr>
      <w:rFonts w:cs="Arial"/>
      <w:lang w:eastAsia="zh-CN"/>
    </w:rPr>
  </w:style>
  <w:style w:type="paragraph" w:styleId="afff3">
    <w:name w:val="caption"/>
    <w:basedOn w:val="a"/>
    <w:qFormat/>
    <w:rsid w:val="00D05D8F"/>
    <w:pPr>
      <w:suppressLineNumbers/>
      <w:suppressAutoHyphens/>
      <w:spacing w:before="120" w:after="120"/>
    </w:pPr>
    <w:rPr>
      <w:rFonts w:ascii="Times New Roman" w:eastAsia="Times New Roman" w:hAnsi="Times New Roman" w:cs="Arial"/>
      <w:i/>
      <w:iCs/>
      <w:lang w:val="uk-UA" w:eastAsia="zh-CN" w:bidi="ar-SA"/>
    </w:rPr>
  </w:style>
  <w:style w:type="paragraph" w:customStyle="1" w:styleId="1f3">
    <w:name w:val="Указатель1"/>
    <w:basedOn w:val="a"/>
    <w:rsid w:val="00D05D8F"/>
    <w:pPr>
      <w:suppressLineNumbers/>
      <w:suppressAutoHyphens/>
    </w:pPr>
    <w:rPr>
      <w:rFonts w:ascii="Times New Roman" w:eastAsia="Times New Roman" w:hAnsi="Times New Roman" w:cs="Arial"/>
      <w:lang w:val="uk-UA" w:eastAsia="zh-CN" w:bidi="ar-SA"/>
    </w:rPr>
  </w:style>
  <w:style w:type="paragraph" w:customStyle="1" w:styleId="220">
    <w:name w:val="Основной текст с отступом 22"/>
    <w:basedOn w:val="a"/>
    <w:rsid w:val="00D05D8F"/>
    <w:pPr>
      <w:suppressAutoHyphens/>
      <w:spacing w:after="120" w:line="480" w:lineRule="auto"/>
      <w:ind w:left="283"/>
    </w:pPr>
    <w:rPr>
      <w:rFonts w:ascii="Times New Roman" w:eastAsia="Times New Roman" w:hAnsi="Times New Roman"/>
      <w:lang w:val="ru-RU" w:eastAsia="zh-CN" w:bidi="ar-SA"/>
    </w:rPr>
  </w:style>
  <w:style w:type="paragraph" w:customStyle="1" w:styleId="LO-Normal">
    <w:name w:val="LO-Normal"/>
    <w:rsid w:val="00D05D8F"/>
    <w:pPr>
      <w:widowControl w:val="0"/>
      <w:suppressAutoHyphens/>
    </w:pPr>
    <w:rPr>
      <w:rFonts w:ascii="Times New Roman" w:eastAsia="Times New Roman" w:hAnsi="Times New Roman"/>
      <w:lang w:val="ru-RU" w:eastAsia="zh-CN"/>
    </w:rPr>
  </w:style>
  <w:style w:type="paragraph" w:customStyle="1" w:styleId="311">
    <w:name w:val="Основной текст с отступом 311"/>
    <w:basedOn w:val="a"/>
    <w:rsid w:val="00D05D8F"/>
    <w:pPr>
      <w:suppressAutoHyphens/>
      <w:spacing w:after="120"/>
      <w:ind w:left="283"/>
    </w:pPr>
    <w:rPr>
      <w:rFonts w:ascii="Times New Roman" w:eastAsia="Times New Roman" w:hAnsi="Times New Roman"/>
      <w:sz w:val="16"/>
      <w:szCs w:val="16"/>
      <w:lang w:val="ru-RU" w:eastAsia="zh-CN" w:bidi="ar-SA"/>
    </w:rPr>
  </w:style>
  <w:style w:type="paragraph" w:customStyle="1" w:styleId="1f4">
    <w:name w:val="Текст1"/>
    <w:basedOn w:val="a"/>
    <w:rsid w:val="00D05D8F"/>
    <w:pPr>
      <w:suppressAutoHyphens/>
    </w:pPr>
    <w:rPr>
      <w:rFonts w:ascii="Courier New" w:eastAsia="Times New Roman" w:hAnsi="Courier New" w:cs="Courier New"/>
      <w:w w:val="90"/>
      <w:sz w:val="20"/>
      <w:szCs w:val="20"/>
      <w:lang w:val="en-GB" w:eastAsia="zh-CN" w:bidi="ar-SA"/>
    </w:rPr>
  </w:style>
  <w:style w:type="paragraph" w:customStyle="1" w:styleId="221">
    <w:name w:val="Основной текст 22"/>
    <w:basedOn w:val="a"/>
    <w:rsid w:val="00D05D8F"/>
    <w:pPr>
      <w:suppressAutoHyphens/>
      <w:spacing w:after="120" w:line="480" w:lineRule="auto"/>
    </w:pPr>
    <w:rPr>
      <w:rFonts w:ascii="Times New Roman" w:eastAsia="Times New Roman" w:hAnsi="Times New Roman"/>
      <w:lang w:val="ru-RU" w:eastAsia="zh-CN" w:bidi="ar-SA"/>
    </w:rPr>
  </w:style>
  <w:style w:type="paragraph" w:customStyle="1" w:styleId="2f0">
    <w:name w:val="Цитата2"/>
    <w:basedOn w:val="a"/>
    <w:rsid w:val="00D05D8F"/>
    <w:pPr>
      <w:suppressAutoHyphens/>
      <w:ind w:left="-142" w:right="-766" w:firstLine="567"/>
      <w:jc w:val="both"/>
    </w:pPr>
    <w:rPr>
      <w:rFonts w:ascii="Times New Roman" w:eastAsia="Times New Roman" w:hAnsi="Times New Roman"/>
      <w:szCs w:val="20"/>
      <w:lang w:val="uk-UA" w:eastAsia="zh-CN" w:bidi="ar-SA"/>
    </w:rPr>
  </w:style>
  <w:style w:type="paragraph" w:customStyle="1" w:styleId="afff4">
    <w:name w:val="Содержимое таблицы"/>
    <w:basedOn w:val="a"/>
    <w:rsid w:val="00D05D8F"/>
    <w:pPr>
      <w:suppressLineNumbers/>
      <w:suppressAutoHyphens/>
    </w:pPr>
    <w:rPr>
      <w:rFonts w:ascii="Times New Roman" w:eastAsia="Times New Roman" w:hAnsi="Times New Roman"/>
      <w:lang w:val="uk-UA" w:eastAsia="zh-CN" w:bidi="ar-SA"/>
    </w:rPr>
  </w:style>
  <w:style w:type="paragraph" w:customStyle="1" w:styleId="afff5">
    <w:name w:val="Заголовок таблицы"/>
    <w:basedOn w:val="afff4"/>
    <w:rsid w:val="00D05D8F"/>
    <w:pPr>
      <w:jc w:val="center"/>
    </w:pPr>
    <w:rPr>
      <w:b/>
      <w:bCs/>
    </w:rPr>
  </w:style>
  <w:style w:type="character" w:customStyle="1" w:styleId="730">
    <w:name w:val="Знак Знак73"/>
    <w:rsid w:val="00633CCE"/>
    <w:rPr>
      <w:rFonts w:ascii="Arial" w:hAnsi="Arial" w:cs="Arial"/>
      <w:b/>
      <w:bCs/>
      <w:i/>
      <w:iCs/>
      <w:sz w:val="28"/>
      <w:szCs w:val="28"/>
      <w:lang w:val="ru-RU" w:eastAsia="ru-RU" w:bidi="ar-SA"/>
    </w:rPr>
  </w:style>
  <w:style w:type="paragraph" w:customStyle="1" w:styleId="2f1">
    <w:name w:val="Абзац списка2"/>
    <w:basedOn w:val="a"/>
    <w:rsid w:val="00633CCE"/>
    <w:pPr>
      <w:ind w:left="720"/>
      <w:contextualSpacing/>
    </w:pPr>
    <w:rPr>
      <w:rFonts w:ascii="Times New Roman" w:hAnsi="Times New Roman"/>
      <w:lang w:val="ru-RU" w:eastAsia="ru-RU" w:bidi="ar-SA"/>
    </w:rPr>
  </w:style>
  <w:style w:type="paragraph" w:customStyle="1" w:styleId="2f2">
    <w:name w:val="Обычный2"/>
    <w:link w:val="Normal"/>
    <w:rsid w:val="00633CCE"/>
    <w:pPr>
      <w:widowControl w:val="0"/>
    </w:pPr>
    <w:rPr>
      <w:rFonts w:ascii="Times New Roman" w:eastAsia="Times New Roman" w:hAnsi="Times New Roman"/>
      <w:snapToGrid w:val="0"/>
      <w:lang w:val="ru-RU" w:eastAsia="ru-RU"/>
    </w:rPr>
  </w:style>
  <w:style w:type="paragraph" w:customStyle="1" w:styleId="320">
    <w:name w:val="Основной текст с отступом 32"/>
    <w:basedOn w:val="2f2"/>
    <w:rsid w:val="00633CCE"/>
    <w:pPr>
      <w:ind w:firstLine="709"/>
      <w:jc w:val="both"/>
    </w:pPr>
    <w:rPr>
      <w:rFonts w:ascii="Arial" w:hAnsi="Arial"/>
      <w:sz w:val="24"/>
    </w:rPr>
  </w:style>
  <w:style w:type="paragraph" w:customStyle="1" w:styleId="222">
    <w:name w:val="Заголовок 22"/>
    <w:basedOn w:val="2f2"/>
    <w:next w:val="2f2"/>
    <w:rsid w:val="00633CCE"/>
    <w:pPr>
      <w:keepNext/>
      <w:spacing w:after="266"/>
      <w:ind w:firstLine="709"/>
      <w:jc w:val="center"/>
    </w:pPr>
    <w:rPr>
      <w:rFonts w:ascii="Arial" w:hAnsi="Arial"/>
      <w:sz w:val="24"/>
    </w:rPr>
  </w:style>
  <w:style w:type="paragraph" w:customStyle="1" w:styleId="321">
    <w:name w:val="Заголовок 32"/>
    <w:basedOn w:val="2f2"/>
    <w:next w:val="2f2"/>
    <w:rsid w:val="00633CCE"/>
    <w:pPr>
      <w:keepNext/>
      <w:ind w:firstLine="709"/>
      <w:jc w:val="both"/>
    </w:pPr>
    <w:rPr>
      <w:rFonts w:ascii="Arial" w:hAnsi="Arial"/>
      <w:sz w:val="24"/>
    </w:rPr>
  </w:style>
  <w:style w:type="paragraph" w:customStyle="1" w:styleId="230">
    <w:name w:val="Основной текст с отступом 23"/>
    <w:basedOn w:val="2f2"/>
    <w:rsid w:val="00633CCE"/>
    <w:pPr>
      <w:ind w:firstLine="709"/>
    </w:pPr>
    <w:rPr>
      <w:rFonts w:ascii="Arial" w:hAnsi="Arial"/>
      <w:b/>
      <w:sz w:val="24"/>
    </w:rPr>
  </w:style>
  <w:style w:type="paragraph" w:customStyle="1" w:styleId="231">
    <w:name w:val="Основной текст 23"/>
    <w:basedOn w:val="a"/>
    <w:rsid w:val="00633CCE"/>
    <w:pPr>
      <w:ind w:right="-99"/>
      <w:jc w:val="both"/>
    </w:pPr>
    <w:rPr>
      <w:rFonts w:ascii="Times New Roman" w:eastAsia="Times New Roman" w:hAnsi="Times New Roman"/>
      <w:sz w:val="28"/>
      <w:szCs w:val="20"/>
      <w:lang w:eastAsia="ru-RU" w:bidi="ar-SA"/>
    </w:rPr>
  </w:style>
  <w:style w:type="paragraph" w:customStyle="1" w:styleId="39">
    <w:name w:val="Знак Знак Знак3"/>
    <w:basedOn w:val="a"/>
    <w:rsid w:val="00633CCE"/>
    <w:rPr>
      <w:rFonts w:ascii="Verdana" w:eastAsia="Times New Roman" w:hAnsi="Verdana" w:cs="Verdana"/>
      <w:sz w:val="20"/>
      <w:szCs w:val="20"/>
      <w:lang w:bidi="ar-SA"/>
    </w:rPr>
  </w:style>
  <w:style w:type="paragraph" w:customStyle="1" w:styleId="94">
    <w:name w:val="Знак9"/>
    <w:basedOn w:val="a"/>
    <w:rsid w:val="00633CCE"/>
    <w:rPr>
      <w:rFonts w:ascii="Verdana" w:eastAsia="Times New Roman" w:hAnsi="Verdana" w:cs="Verdana"/>
      <w:sz w:val="20"/>
      <w:szCs w:val="20"/>
      <w:lang w:bidi="ar-SA"/>
    </w:rPr>
  </w:style>
  <w:style w:type="character" w:customStyle="1" w:styleId="170">
    <w:name w:val="Знак Знак17"/>
    <w:rsid w:val="00633CCE"/>
    <w:rPr>
      <w:sz w:val="28"/>
      <w:lang w:val="uk-UA" w:eastAsia="ru-RU" w:bidi="ar-SA"/>
    </w:rPr>
  </w:style>
  <w:style w:type="paragraph" w:customStyle="1" w:styleId="132">
    <w:name w:val="Знак1 Знак Знак Знак Знак Знак Знак3"/>
    <w:basedOn w:val="a"/>
    <w:rsid w:val="00633CCE"/>
    <w:rPr>
      <w:rFonts w:ascii="Verdana" w:eastAsia="Times New Roman" w:hAnsi="Verdana" w:cs="Verdana"/>
      <w:sz w:val="20"/>
      <w:szCs w:val="20"/>
      <w:lang w:bidi="ar-SA"/>
    </w:rPr>
  </w:style>
  <w:style w:type="paragraph" w:customStyle="1" w:styleId="232">
    <w:name w:val="Знак Знак2 Знак3"/>
    <w:basedOn w:val="a"/>
    <w:rsid w:val="00633CCE"/>
    <w:rPr>
      <w:rFonts w:ascii="Verdana" w:eastAsia="Times New Roman" w:hAnsi="Verdana" w:cs="Verdana"/>
      <w:sz w:val="20"/>
      <w:szCs w:val="20"/>
      <w:lang w:bidi="ar-SA"/>
    </w:rPr>
  </w:style>
  <w:style w:type="character" w:customStyle="1" w:styleId="430">
    <w:name w:val="Знак Знак43"/>
    <w:rsid w:val="00633CCE"/>
    <w:rPr>
      <w:b/>
      <w:sz w:val="28"/>
      <w:lang w:val="uk-UA" w:eastAsia="ru-RU" w:bidi="ar-SA"/>
    </w:rPr>
  </w:style>
  <w:style w:type="paragraph" w:customStyle="1" w:styleId="2f3">
    <w:name w:val="Без интервала2"/>
    <w:rsid w:val="00633CCE"/>
    <w:rPr>
      <w:rFonts w:eastAsia="Times New Roman"/>
      <w:sz w:val="22"/>
      <w:szCs w:val="22"/>
      <w:lang w:val="ru-RU" w:eastAsia="en-US"/>
    </w:rPr>
  </w:style>
  <w:style w:type="paragraph" w:customStyle="1" w:styleId="630">
    <w:name w:val="Знак63"/>
    <w:basedOn w:val="a"/>
    <w:rsid w:val="00633CCE"/>
    <w:rPr>
      <w:rFonts w:ascii="Verdana" w:eastAsia="Times New Roman" w:hAnsi="Verdana" w:cs="Verdana"/>
      <w:sz w:val="20"/>
      <w:szCs w:val="20"/>
      <w:lang w:bidi="ar-SA"/>
    </w:rPr>
  </w:style>
  <w:style w:type="paragraph" w:customStyle="1" w:styleId="631">
    <w:name w:val="Знак6 Знак Знак Знак3"/>
    <w:basedOn w:val="a"/>
    <w:rsid w:val="00633CCE"/>
    <w:rPr>
      <w:rFonts w:ascii="Verdana" w:eastAsia="Times New Roman" w:hAnsi="Verdana" w:cs="Verdana"/>
      <w:sz w:val="20"/>
      <w:szCs w:val="20"/>
      <w:lang w:bidi="ar-SA"/>
    </w:rPr>
  </w:style>
  <w:style w:type="paragraph" w:customStyle="1" w:styleId="2130">
    <w:name w:val="Знак Знак2 Знак Знак Знак1 Знак Знак Знак Знак Знак Знак3"/>
    <w:basedOn w:val="a"/>
    <w:rsid w:val="00633CCE"/>
    <w:rPr>
      <w:rFonts w:ascii="Verdana" w:eastAsia="Times New Roman" w:hAnsi="Verdana" w:cs="Verdana"/>
      <w:sz w:val="20"/>
      <w:szCs w:val="20"/>
      <w:lang w:bidi="ar-SA"/>
    </w:rPr>
  </w:style>
  <w:style w:type="character" w:customStyle="1" w:styleId="330">
    <w:name w:val="Знак Знак33"/>
    <w:rsid w:val="00633CCE"/>
    <w:rPr>
      <w:rFonts w:ascii="Courier New" w:hAnsi="Courier New"/>
      <w:lang w:val="ru-RU" w:eastAsia="ru-RU"/>
    </w:rPr>
  </w:style>
  <w:style w:type="character" w:customStyle="1" w:styleId="103">
    <w:name w:val="Знак Знак103"/>
    <w:locked/>
    <w:rsid w:val="00633CCE"/>
    <w:rPr>
      <w:rFonts w:ascii="Cambria" w:eastAsia="Calibri" w:hAnsi="Cambria"/>
      <w:b/>
      <w:bCs/>
      <w:kern w:val="32"/>
      <w:sz w:val="32"/>
      <w:szCs w:val="32"/>
      <w:lang w:val="ru-RU" w:eastAsia="ru-RU" w:bidi="ar-SA"/>
    </w:rPr>
  </w:style>
  <w:style w:type="character" w:customStyle="1" w:styleId="930">
    <w:name w:val="Знак Знак93"/>
    <w:rsid w:val="00633CCE"/>
    <w:rPr>
      <w:rFonts w:ascii="Arial" w:hAnsi="Arial" w:cs="Arial"/>
      <w:b/>
      <w:bCs/>
      <w:i/>
      <w:iCs/>
      <w:sz w:val="28"/>
      <w:szCs w:val="28"/>
      <w:lang w:val="ru-RU" w:eastAsia="ru-RU" w:bidi="ar-SA"/>
    </w:rPr>
  </w:style>
  <w:style w:type="character" w:styleId="afff6">
    <w:name w:val="footnote reference"/>
    <w:semiHidden/>
    <w:rsid w:val="00633CCE"/>
    <w:rPr>
      <w:vertAlign w:val="superscript"/>
    </w:rPr>
  </w:style>
  <w:style w:type="paragraph" w:customStyle="1" w:styleId="normaltext">
    <w:name w:val="normaltext"/>
    <w:basedOn w:val="a"/>
    <w:rsid w:val="00633CCE"/>
    <w:pPr>
      <w:spacing w:before="100" w:beforeAutospacing="1" w:after="100" w:afterAutospacing="1"/>
      <w:ind w:firstLine="567"/>
      <w:jc w:val="both"/>
    </w:pPr>
    <w:rPr>
      <w:rFonts w:ascii="Arial Unicode MS" w:eastAsia="Times New Roman" w:hAnsi="Arial Unicode MS" w:cs="Arial Unicode MS"/>
      <w:sz w:val="28"/>
      <w:lang w:val="ru-RU" w:eastAsia="ru-RU" w:bidi="ar-SA"/>
    </w:rPr>
  </w:style>
  <w:style w:type="paragraph" w:customStyle="1" w:styleId="1f5">
    <w:name w:val="Стиль1"/>
    <w:basedOn w:val="2"/>
    <w:autoRedefine/>
    <w:rsid w:val="00633CCE"/>
    <w:pPr>
      <w:overflowPunct w:val="0"/>
      <w:autoSpaceDE w:val="0"/>
      <w:autoSpaceDN w:val="0"/>
      <w:adjustRightInd w:val="0"/>
      <w:spacing w:before="120" w:after="0"/>
      <w:ind w:firstLine="567"/>
      <w:jc w:val="right"/>
      <w:textAlignment w:val="baseline"/>
    </w:pPr>
    <w:rPr>
      <w:rFonts w:ascii="Times New Roman" w:hAnsi="Times New Roman"/>
      <w:b w:val="0"/>
      <w:bCs w:val="0"/>
      <w:iCs w:val="0"/>
      <w:sz w:val="24"/>
      <w:szCs w:val="20"/>
    </w:rPr>
  </w:style>
  <w:style w:type="paragraph" w:styleId="1f6">
    <w:name w:val="toc 1"/>
    <w:basedOn w:val="a"/>
    <w:next w:val="a"/>
    <w:autoRedefine/>
    <w:uiPriority w:val="39"/>
    <w:rsid w:val="00633CCE"/>
    <w:pPr>
      <w:spacing w:before="120" w:after="120"/>
    </w:pPr>
    <w:rPr>
      <w:b/>
      <w:bCs/>
      <w:caps/>
      <w:sz w:val="20"/>
      <w:szCs w:val="20"/>
    </w:rPr>
  </w:style>
  <w:style w:type="paragraph" w:customStyle="1" w:styleId="Iauiue">
    <w:name w:val="Iau?iue"/>
    <w:qFormat/>
    <w:rsid w:val="00633CCE"/>
    <w:rPr>
      <w:rFonts w:ascii="Times New Roman" w:eastAsia="Times New Roman" w:hAnsi="Times New Roman"/>
      <w:lang w:val="en-GB" w:eastAsia="ru-RU"/>
    </w:rPr>
  </w:style>
  <w:style w:type="paragraph" w:styleId="3a">
    <w:name w:val="Body Text 3"/>
    <w:basedOn w:val="a"/>
    <w:link w:val="3b"/>
    <w:rsid w:val="00633CCE"/>
    <w:pPr>
      <w:ind w:firstLine="567"/>
      <w:jc w:val="both"/>
    </w:pPr>
    <w:rPr>
      <w:rFonts w:ascii="Times New Roman" w:eastAsia="Times New Roman" w:hAnsi="Times New Roman"/>
      <w:sz w:val="28"/>
      <w:szCs w:val="20"/>
      <w:lang w:val="uk-UA" w:bidi="ar-SA"/>
    </w:rPr>
  </w:style>
  <w:style w:type="character" w:customStyle="1" w:styleId="3b">
    <w:name w:val="Основной текст 3 Знак"/>
    <w:link w:val="3a"/>
    <w:rsid w:val="00633CCE"/>
    <w:rPr>
      <w:rFonts w:ascii="Times New Roman" w:eastAsia="Times New Roman" w:hAnsi="Times New Roman"/>
      <w:sz w:val="28"/>
      <w:szCs w:val="20"/>
      <w:lang w:val="uk-UA" w:bidi="ar-SA"/>
    </w:rPr>
  </w:style>
  <w:style w:type="paragraph" w:customStyle="1" w:styleId="afff7">
    <w:name w:val="Простой стиль"/>
    <w:basedOn w:val="a"/>
    <w:rsid w:val="00633CCE"/>
    <w:pPr>
      <w:spacing w:line="360" w:lineRule="auto"/>
      <w:ind w:firstLine="567"/>
      <w:jc w:val="both"/>
    </w:pPr>
    <w:rPr>
      <w:rFonts w:ascii="Times New Roman" w:eastAsia="Times New Roman" w:hAnsi="Times New Roman"/>
      <w:sz w:val="28"/>
      <w:szCs w:val="20"/>
      <w:lang w:val="ru-RU" w:eastAsia="ru-RU" w:bidi="ar-SA"/>
    </w:rPr>
  </w:style>
  <w:style w:type="paragraph" w:customStyle="1" w:styleId="Bullets">
    <w:name w:val="Bullets"/>
    <w:basedOn w:val="a"/>
    <w:rsid w:val="00633CCE"/>
    <w:pPr>
      <w:numPr>
        <w:numId w:val="2"/>
      </w:numPr>
    </w:pPr>
    <w:rPr>
      <w:rFonts w:ascii="Times New Roman" w:eastAsia="Times New Roman" w:hAnsi="Times New Roman"/>
      <w:lang w:val="ru-RU" w:eastAsia="ru-RU" w:bidi="ar-SA"/>
    </w:rPr>
  </w:style>
  <w:style w:type="paragraph" w:customStyle="1" w:styleId="Normal1">
    <w:name w:val="Normal1"/>
    <w:rsid w:val="00633CCE"/>
    <w:pPr>
      <w:widowControl w:val="0"/>
    </w:pPr>
    <w:rPr>
      <w:rFonts w:ascii="Times New Roman" w:eastAsia="Times New Roman" w:hAnsi="Times New Roman"/>
      <w:lang w:val="ru-RU" w:eastAsia="ru-RU"/>
    </w:rPr>
  </w:style>
  <w:style w:type="paragraph" w:customStyle="1" w:styleId="BodyTextIndent31">
    <w:name w:val="Body Text Indent 31"/>
    <w:basedOn w:val="a"/>
    <w:rsid w:val="00633CCE"/>
    <w:pPr>
      <w:widowControl w:val="0"/>
      <w:spacing w:before="120" w:line="360" w:lineRule="exact"/>
      <w:ind w:right="850" w:firstLine="720"/>
      <w:jc w:val="both"/>
    </w:pPr>
    <w:rPr>
      <w:rFonts w:ascii="Times New Roman" w:eastAsia="Times New Roman" w:hAnsi="Times New Roman"/>
      <w:sz w:val="28"/>
      <w:szCs w:val="20"/>
      <w:lang w:val="ru-RU" w:eastAsia="ru-RU" w:bidi="ar-SA"/>
    </w:rPr>
  </w:style>
  <w:style w:type="paragraph" w:styleId="2f4">
    <w:name w:val="toc 2"/>
    <w:basedOn w:val="a"/>
    <w:next w:val="a"/>
    <w:autoRedefine/>
    <w:uiPriority w:val="39"/>
    <w:rsid w:val="00C15B51"/>
    <w:pPr>
      <w:tabs>
        <w:tab w:val="right" w:leader="dot" w:pos="9627"/>
      </w:tabs>
    </w:pPr>
    <w:rPr>
      <w:rFonts w:ascii="Times New Roman" w:hAnsi="Times New Roman"/>
      <w:b/>
      <w:caps/>
      <w:noProof/>
      <w:sz w:val="20"/>
      <w:szCs w:val="20"/>
      <w:lang w:val="uk-UA" w:eastAsia="ru-RU"/>
    </w:rPr>
  </w:style>
  <w:style w:type="paragraph" w:styleId="3c">
    <w:name w:val="toc 3"/>
    <w:basedOn w:val="a"/>
    <w:next w:val="a"/>
    <w:autoRedefine/>
    <w:uiPriority w:val="39"/>
    <w:rsid w:val="00F4572A"/>
    <w:pPr>
      <w:tabs>
        <w:tab w:val="right" w:leader="dot" w:pos="9627"/>
      </w:tabs>
      <w:ind w:left="426"/>
    </w:pPr>
    <w:rPr>
      <w:rFonts w:ascii="Times New Roman" w:eastAsia="Times New Roman" w:hAnsi="Times New Roman"/>
      <w:bCs/>
      <w:iCs/>
      <w:noProof/>
      <w:lang w:val="uk-UA" w:eastAsia="ru-RU"/>
    </w:rPr>
  </w:style>
  <w:style w:type="paragraph" w:styleId="45">
    <w:name w:val="toc 4"/>
    <w:basedOn w:val="a"/>
    <w:next w:val="a"/>
    <w:autoRedefine/>
    <w:uiPriority w:val="39"/>
    <w:rsid w:val="00FC13BB"/>
    <w:pPr>
      <w:tabs>
        <w:tab w:val="right" w:leader="dot" w:pos="9627"/>
      </w:tabs>
      <w:ind w:left="426"/>
    </w:pPr>
    <w:rPr>
      <w:rFonts w:ascii="Times New Roman" w:hAnsi="Times New Roman"/>
      <w:noProof/>
      <w:color w:val="000000"/>
      <w:lang w:val="uk-UA"/>
    </w:rPr>
  </w:style>
  <w:style w:type="paragraph" w:styleId="56">
    <w:name w:val="toc 5"/>
    <w:basedOn w:val="a"/>
    <w:next w:val="a"/>
    <w:autoRedefine/>
    <w:uiPriority w:val="39"/>
    <w:rsid w:val="00633CCE"/>
    <w:pPr>
      <w:ind w:left="960"/>
    </w:pPr>
    <w:rPr>
      <w:sz w:val="18"/>
      <w:szCs w:val="18"/>
    </w:rPr>
  </w:style>
  <w:style w:type="paragraph" w:styleId="67">
    <w:name w:val="toc 6"/>
    <w:basedOn w:val="a"/>
    <w:next w:val="a"/>
    <w:autoRedefine/>
    <w:uiPriority w:val="39"/>
    <w:rsid w:val="00633CCE"/>
    <w:pPr>
      <w:ind w:left="1200"/>
    </w:pPr>
    <w:rPr>
      <w:sz w:val="18"/>
      <w:szCs w:val="18"/>
    </w:rPr>
  </w:style>
  <w:style w:type="paragraph" w:styleId="74">
    <w:name w:val="toc 7"/>
    <w:basedOn w:val="a"/>
    <w:next w:val="a"/>
    <w:autoRedefine/>
    <w:uiPriority w:val="39"/>
    <w:rsid w:val="00633CCE"/>
    <w:pPr>
      <w:ind w:left="1440"/>
    </w:pPr>
    <w:rPr>
      <w:sz w:val="18"/>
      <w:szCs w:val="18"/>
    </w:rPr>
  </w:style>
  <w:style w:type="paragraph" w:styleId="83">
    <w:name w:val="toc 8"/>
    <w:basedOn w:val="a"/>
    <w:next w:val="a"/>
    <w:autoRedefine/>
    <w:uiPriority w:val="39"/>
    <w:rsid w:val="00633CCE"/>
    <w:pPr>
      <w:ind w:left="1680"/>
    </w:pPr>
    <w:rPr>
      <w:sz w:val="18"/>
      <w:szCs w:val="18"/>
    </w:rPr>
  </w:style>
  <w:style w:type="paragraph" w:styleId="95">
    <w:name w:val="toc 9"/>
    <w:basedOn w:val="a"/>
    <w:next w:val="a"/>
    <w:autoRedefine/>
    <w:uiPriority w:val="39"/>
    <w:rsid w:val="00633CCE"/>
    <w:pPr>
      <w:ind w:left="1920"/>
    </w:pPr>
    <w:rPr>
      <w:sz w:val="18"/>
      <w:szCs w:val="18"/>
    </w:rPr>
  </w:style>
  <w:style w:type="paragraph" w:customStyle="1" w:styleId="0">
    <w:name w:val="Обычный + Первая строка:  0"/>
    <w:aliases w:val="7 см"/>
    <w:basedOn w:val="a"/>
    <w:link w:val="07"/>
    <w:rsid w:val="00633CCE"/>
    <w:pPr>
      <w:ind w:firstLine="399"/>
      <w:jc w:val="both"/>
    </w:pPr>
    <w:rPr>
      <w:rFonts w:ascii="Times New Roman" w:eastAsia="Times New Roman" w:hAnsi="Times New Roman"/>
      <w:lang w:val="uk-UA" w:bidi="ar-SA"/>
    </w:rPr>
  </w:style>
  <w:style w:type="character" w:customStyle="1" w:styleId="07">
    <w:name w:val="Обычный + Первая строка:  0.7 см Знак"/>
    <w:link w:val="0"/>
    <w:locked/>
    <w:rsid w:val="00633CCE"/>
    <w:rPr>
      <w:rFonts w:ascii="Times New Roman" w:eastAsia="Times New Roman" w:hAnsi="Times New Roman"/>
      <w:sz w:val="24"/>
      <w:szCs w:val="24"/>
      <w:lang w:val="uk-UA" w:bidi="ar-SA"/>
    </w:rPr>
  </w:style>
  <w:style w:type="paragraph" w:customStyle="1" w:styleId="bsmall">
    <w:name w:val="bsmall"/>
    <w:basedOn w:val="a"/>
    <w:rsid w:val="00633CCE"/>
    <w:pPr>
      <w:spacing w:before="100" w:beforeAutospacing="1" w:after="100" w:afterAutospacing="1"/>
    </w:pPr>
    <w:rPr>
      <w:rFonts w:ascii="Verdana" w:eastAsia="Times New Roman" w:hAnsi="Verdana"/>
      <w:b/>
      <w:bCs/>
      <w:color w:val="000000"/>
      <w:sz w:val="17"/>
      <w:szCs w:val="17"/>
      <w:lang w:val="ru-RU" w:eastAsia="ru-RU" w:bidi="ar-SA"/>
    </w:rPr>
  </w:style>
  <w:style w:type="paragraph" w:customStyle="1" w:styleId="small">
    <w:name w:val="small"/>
    <w:basedOn w:val="a"/>
    <w:rsid w:val="00633CCE"/>
    <w:pPr>
      <w:spacing w:before="100" w:beforeAutospacing="1" w:after="100" w:afterAutospacing="1"/>
    </w:pPr>
    <w:rPr>
      <w:rFonts w:ascii="Verdana" w:eastAsia="Times New Roman" w:hAnsi="Verdana"/>
      <w:color w:val="000000"/>
      <w:sz w:val="17"/>
      <w:szCs w:val="17"/>
      <w:lang w:val="ru-RU" w:eastAsia="ru-RU" w:bidi="ar-SA"/>
    </w:rPr>
  </w:style>
  <w:style w:type="character" w:customStyle="1" w:styleId="spelle">
    <w:name w:val="spelle"/>
    <w:rsid w:val="00633CCE"/>
    <w:rPr>
      <w:rFonts w:cs="Times New Roman"/>
    </w:rPr>
  </w:style>
  <w:style w:type="character" w:styleId="afff8">
    <w:name w:val="annotation reference"/>
    <w:semiHidden/>
    <w:rsid w:val="00633CCE"/>
    <w:rPr>
      <w:rFonts w:cs="Times New Roman"/>
      <w:sz w:val="16"/>
      <w:szCs w:val="16"/>
    </w:rPr>
  </w:style>
  <w:style w:type="paragraph" w:styleId="afff9">
    <w:name w:val="annotation text"/>
    <w:basedOn w:val="a"/>
    <w:link w:val="afffa"/>
    <w:semiHidden/>
    <w:rsid w:val="00633CCE"/>
    <w:pPr>
      <w:ind w:firstLine="567"/>
      <w:jc w:val="both"/>
    </w:pPr>
    <w:rPr>
      <w:rFonts w:ascii="Times New Roman" w:eastAsia="Times New Roman" w:hAnsi="Times New Roman"/>
      <w:sz w:val="20"/>
      <w:szCs w:val="20"/>
      <w:lang w:val="uk-UA" w:bidi="ar-SA"/>
    </w:rPr>
  </w:style>
  <w:style w:type="character" w:customStyle="1" w:styleId="afffa">
    <w:name w:val="Текст примечания Знак"/>
    <w:link w:val="afff9"/>
    <w:semiHidden/>
    <w:rsid w:val="00633CCE"/>
    <w:rPr>
      <w:rFonts w:ascii="Times New Roman" w:eastAsia="Times New Roman" w:hAnsi="Times New Roman"/>
      <w:sz w:val="20"/>
      <w:szCs w:val="20"/>
      <w:lang w:val="uk-UA" w:bidi="ar-SA"/>
    </w:rPr>
  </w:style>
  <w:style w:type="paragraph" w:styleId="afffb">
    <w:name w:val="annotation subject"/>
    <w:basedOn w:val="afff9"/>
    <w:next w:val="afff9"/>
    <w:link w:val="afffc"/>
    <w:semiHidden/>
    <w:rsid w:val="00633CCE"/>
    <w:rPr>
      <w:b/>
      <w:bCs/>
    </w:rPr>
  </w:style>
  <w:style w:type="character" w:customStyle="1" w:styleId="afffc">
    <w:name w:val="Тема примечания Знак"/>
    <w:link w:val="afffb"/>
    <w:semiHidden/>
    <w:rsid w:val="00633CCE"/>
    <w:rPr>
      <w:rFonts w:ascii="Times New Roman" w:eastAsia="Times New Roman" w:hAnsi="Times New Roman"/>
      <w:b/>
      <w:bCs/>
      <w:sz w:val="20"/>
      <w:szCs w:val="20"/>
      <w:lang w:val="uk-UA" w:bidi="ar-SA"/>
    </w:rPr>
  </w:style>
  <w:style w:type="paragraph" w:customStyle="1" w:styleId="1f7">
    <w:name w:val="Знак1"/>
    <w:basedOn w:val="a"/>
    <w:rsid w:val="00633CCE"/>
    <w:rPr>
      <w:rFonts w:ascii="Verdana" w:eastAsia="Times New Roman" w:hAnsi="Verdana" w:cs="Verdana"/>
      <w:sz w:val="20"/>
      <w:szCs w:val="20"/>
      <w:lang w:bidi="ar-SA"/>
    </w:rPr>
  </w:style>
  <w:style w:type="paragraph" w:customStyle="1" w:styleId="afffd">
    <w:name w:val="Знак Знак Знак Знак Знак Знак Знак Знак Знак"/>
    <w:basedOn w:val="a"/>
    <w:rsid w:val="00633CCE"/>
    <w:rPr>
      <w:rFonts w:ascii="Verdana" w:eastAsia="Times New Roman" w:hAnsi="Verdana" w:cs="Verdana"/>
      <w:sz w:val="20"/>
      <w:szCs w:val="20"/>
      <w:lang w:bidi="ar-SA"/>
    </w:rPr>
  </w:style>
  <w:style w:type="character" w:customStyle="1" w:styleId="QuoteChar">
    <w:name w:val="Quote Char"/>
    <w:link w:val="215"/>
    <w:locked/>
    <w:rsid w:val="00633CCE"/>
    <w:rPr>
      <w:i/>
      <w:iCs/>
      <w:color w:val="000000"/>
      <w:sz w:val="24"/>
      <w:szCs w:val="24"/>
      <w:lang w:val="uk-UA" w:bidi="ar-SA"/>
    </w:rPr>
  </w:style>
  <w:style w:type="character" w:customStyle="1" w:styleId="IntenseQuoteChar">
    <w:name w:val="Intense Quote Char"/>
    <w:link w:val="1f8"/>
    <w:locked/>
    <w:rsid w:val="00633CCE"/>
    <w:rPr>
      <w:b/>
      <w:bCs/>
      <w:i/>
      <w:iCs/>
      <w:color w:val="4F81BD"/>
      <w:sz w:val="24"/>
      <w:szCs w:val="24"/>
      <w:lang w:val="uk-UA" w:bidi="ar-SA"/>
    </w:rPr>
  </w:style>
  <w:style w:type="paragraph" w:styleId="3d">
    <w:name w:val="List Bullet 3"/>
    <w:basedOn w:val="a"/>
    <w:autoRedefine/>
    <w:rsid w:val="00633CCE"/>
    <w:pPr>
      <w:spacing w:line="276" w:lineRule="auto"/>
      <w:ind w:firstLine="567"/>
      <w:jc w:val="both"/>
    </w:pPr>
    <w:rPr>
      <w:rFonts w:ascii="Times New Roman" w:eastAsia="Times New Roman" w:hAnsi="Times New Roman"/>
      <w:sz w:val="28"/>
      <w:szCs w:val="20"/>
      <w:lang w:val="ru-RU" w:eastAsia="ru-RU" w:bidi="ar-SA"/>
    </w:rPr>
  </w:style>
  <w:style w:type="paragraph" w:styleId="afffe">
    <w:name w:val="Document Map"/>
    <w:basedOn w:val="a"/>
    <w:link w:val="affff"/>
    <w:rsid w:val="00633CCE"/>
    <w:pPr>
      <w:ind w:firstLine="567"/>
      <w:jc w:val="both"/>
    </w:pPr>
    <w:rPr>
      <w:rFonts w:ascii="Tahoma" w:eastAsia="Times New Roman" w:hAnsi="Tahoma"/>
      <w:sz w:val="16"/>
      <w:szCs w:val="16"/>
      <w:lang w:bidi="ar-SA"/>
    </w:rPr>
  </w:style>
  <w:style w:type="character" w:customStyle="1" w:styleId="affff">
    <w:name w:val="Схема документа Знак"/>
    <w:link w:val="afffe"/>
    <w:rsid w:val="00633CCE"/>
    <w:rPr>
      <w:rFonts w:ascii="Tahoma" w:eastAsia="Times New Roman" w:hAnsi="Tahoma"/>
      <w:sz w:val="16"/>
      <w:szCs w:val="16"/>
      <w:lang w:bidi="ar-SA"/>
    </w:rPr>
  </w:style>
  <w:style w:type="paragraph" w:customStyle="1" w:styleId="57">
    <w:name w:val="Знак5"/>
    <w:basedOn w:val="a"/>
    <w:rsid w:val="00633CCE"/>
    <w:rPr>
      <w:rFonts w:ascii="Verdana" w:eastAsia="Times New Roman" w:hAnsi="Verdana" w:cs="Verdana"/>
      <w:sz w:val="20"/>
      <w:szCs w:val="20"/>
      <w:lang w:bidi="ar-SA"/>
    </w:rPr>
  </w:style>
  <w:style w:type="paragraph" w:customStyle="1" w:styleId="46">
    <w:name w:val="Знак4"/>
    <w:basedOn w:val="a"/>
    <w:rsid w:val="00633CCE"/>
    <w:rPr>
      <w:rFonts w:ascii="Verdana" w:eastAsia="Times New Roman" w:hAnsi="Verdana" w:cs="Verdana"/>
      <w:sz w:val="20"/>
      <w:szCs w:val="20"/>
      <w:lang w:bidi="ar-SA"/>
    </w:rPr>
  </w:style>
  <w:style w:type="character" w:customStyle="1" w:styleId="75">
    <w:name w:val="7 см Знак"/>
    <w:locked/>
    <w:rsid w:val="00633CCE"/>
    <w:rPr>
      <w:rFonts w:cs="Times New Roman"/>
      <w:sz w:val="24"/>
      <w:szCs w:val="24"/>
      <w:lang w:val="uk-UA"/>
    </w:rPr>
  </w:style>
  <w:style w:type="paragraph" w:customStyle="1" w:styleId="01">
    <w:name w:val="Обычный + Первая строка:  01"/>
    <w:aliases w:val="7 см1"/>
    <w:basedOn w:val="a"/>
    <w:rsid w:val="00633CCE"/>
    <w:pPr>
      <w:ind w:firstLine="399"/>
      <w:jc w:val="both"/>
    </w:pPr>
    <w:rPr>
      <w:rFonts w:ascii="Times New Roman" w:eastAsia="Times New Roman" w:hAnsi="Times New Roman"/>
      <w:sz w:val="28"/>
      <w:lang w:val="uk-UA" w:eastAsia="ru-RU" w:bidi="ar-SA"/>
    </w:rPr>
  </w:style>
  <w:style w:type="paragraph" w:customStyle="1" w:styleId="215">
    <w:name w:val="Цитата 21"/>
    <w:basedOn w:val="a"/>
    <w:next w:val="a"/>
    <w:link w:val="QuoteChar"/>
    <w:rsid w:val="00633CCE"/>
    <w:pPr>
      <w:ind w:firstLine="567"/>
      <w:jc w:val="both"/>
    </w:pPr>
    <w:rPr>
      <w:i/>
      <w:iCs/>
      <w:color w:val="000000"/>
      <w:lang w:val="uk-UA" w:bidi="ar-SA"/>
    </w:rPr>
  </w:style>
  <w:style w:type="paragraph" w:customStyle="1" w:styleId="1f8">
    <w:name w:val="Выделенная цитата1"/>
    <w:basedOn w:val="a"/>
    <w:next w:val="a"/>
    <w:link w:val="IntenseQuoteChar"/>
    <w:rsid w:val="00633CCE"/>
    <w:pPr>
      <w:pBdr>
        <w:bottom w:val="single" w:sz="4" w:space="4" w:color="4F81BD"/>
      </w:pBdr>
      <w:spacing w:before="200" w:after="280"/>
      <w:ind w:left="936" w:right="936" w:firstLine="567"/>
      <w:jc w:val="both"/>
    </w:pPr>
    <w:rPr>
      <w:b/>
      <w:bCs/>
      <w:i/>
      <w:iCs/>
      <w:color w:val="4F81BD"/>
      <w:lang w:val="uk-UA" w:bidi="ar-SA"/>
    </w:rPr>
  </w:style>
  <w:style w:type="paragraph" w:customStyle="1" w:styleId="1f9">
    <w:name w:val="Заголовок оглавления1"/>
    <w:basedOn w:val="1"/>
    <w:next w:val="a"/>
    <w:rsid w:val="00633CCE"/>
    <w:pPr>
      <w:keepLines/>
      <w:spacing w:before="480" w:after="0"/>
      <w:ind w:firstLine="567"/>
      <w:jc w:val="both"/>
      <w:outlineLvl w:val="9"/>
    </w:pPr>
    <w:rPr>
      <w:color w:val="365F91"/>
      <w:kern w:val="0"/>
      <w:sz w:val="24"/>
      <w:szCs w:val="28"/>
      <w:lang w:eastAsia="ru-RU"/>
    </w:rPr>
  </w:style>
  <w:style w:type="paragraph" w:customStyle="1" w:styleId="3e">
    <w:name w:val="Знак3"/>
    <w:basedOn w:val="a"/>
    <w:rsid w:val="00633CCE"/>
    <w:rPr>
      <w:rFonts w:ascii="Verdana" w:eastAsia="Times New Roman" w:hAnsi="Verdana" w:cs="Verdana"/>
      <w:sz w:val="20"/>
      <w:szCs w:val="20"/>
      <w:lang w:bidi="ar-SA"/>
    </w:rPr>
  </w:style>
  <w:style w:type="paragraph" w:customStyle="1" w:styleId="2f5">
    <w:name w:val="Знак2"/>
    <w:basedOn w:val="a"/>
    <w:rsid w:val="00633CCE"/>
    <w:rPr>
      <w:rFonts w:ascii="Verdana" w:eastAsia="Times New Roman" w:hAnsi="Verdana" w:cs="Verdana"/>
      <w:sz w:val="20"/>
      <w:szCs w:val="20"/>
      <w:lang w:bidi="ar-SA"/>
    </w:rPr>
  </w:style>
  <w:style w:type="character" w:customStyle="1" w:styleId="1fa">
    <w:name w:val="Слабое выделение1"/>
    <w:uiPriority w:val="19"/>
    <w:qFormat/>
    <w:rsid w:val="00633CCE"/>
    <w:rPr>
      <w:rFonts w:ascii="Times New Roman" w:hAnsi="Times New Roman" w:cs="Times New Roman"/>
      <w:i/>
      <w:iCs/>
      <w:color w:val="808080"/>
    </w:rPr>
  </w:style>
  <w:style w:type="character" w:customStyle="1" w:styleId="1fb">
    <w:name w:val="Сильное выделение1"/>
    <w:rsid w:val="00633CCE"/>
    <w:rPr>
      <w:rFonts w:ascii="Times New Roman" w:hAnsi="Times New Roman" w:cs="Times New Roman"/>
      <w:b/>
      <w:bCs/>
      <w:i/>
      <w:iCs/>
      <w:color w:val="4F81BD"/>
    </w:rPr>
  </w:style>
  <w:style w:type="character" w:customStyle="1" w:styleId="1fc">
    <w:name w:val="Слабая ссылка1"/>
    <w:rsid w:val="00633CCE"/>
    <w:rPr>
      <w:rFonts w:ascii="Times New Roman" w:hAnsi="Times New Roman" w:cs="Times New Roman"/>
      <w:smallCaps/>
      <w:color w:val="C0504D"/>
      <w:u w:val="single"/>
    </w:rPr>
  </w:style>
  <w:style w:type="character" w:customStyle="1" w:styleId="1fd">
    <w:name w:val="Сильная ссылка1"/>
    <w:rsid w:val="00633CCE"/>
    <w:rPr>
      <w:rFonts w:ascii="Times New Roman" w:hAnsi="Times New Roman" w:cs="Times New Roman"/>
      <w:b/>
      <w:bCs/>
      <w:smallCaps/>
      <w:color w:val="C0504D"/>
      <w:spacing w:val="5"/>
      <w:u w:val="single"/>
    </w:rPr>
  </w:style>
  <w:style w:type="character" w:customStyle="1" w:styleId="1fe">
    <w:name w:val="Название книги1"/>
    <w:uiPriority w:val="33"/>
    <w:qFormat/>
    <w:rsid w:val="00633CCE"/>
    <w:rPr>
      <w:rFonts w:ascii="Times New Roman" w:hAnsi="Times New Roman" w:cs="Times New Roman"/>
      <w:b/>
      <w:bCs/>
      <w:smallCaps/>
      <w:spacing w:val="5"/>
    </w:rPr>
  </w:style>
  <w:style w:type="character" w:styleId="HTML1">
    <w:name w:val="HTML Cite"/>
    <w:semiHidden/>
    <w:unhideWhenUsed/>
    <w:rsid w:val="00633CCE"/>
    <w:rPr>
      <w:rFonts w:cs="Times New Roman"/>
      <w:i/>
      <w:iCs/>
    </w:rPr>
  </w:style>
  <w:style w:type="character" w:customStyle="1" w:styleId="xfmb">
    <w:name w:val="xfmb"/>
    <w:rsid w:val="00633CCE"/>
  </w:style>
  <w:style w:type="character" w:customStyle="1" w:styleId="skypepnhtextspan">
    <w:name w:val="skype_pnh_text_span"/>
    <w:rsid w:val="00633CCE"/>
    <w:rPr>
      <w:rFonts w:cs="Times New Roman"/>
    </w:rPr>
  </w:style>
  <w:style w:type="table" w:customStyle="1" w:styleId="1ff">
    <w:name w:val="Сетка таблицы1"/>
    <w:basedOn w:val="a1"/>
    <w:next w:val="affe"/>
    <w:rsid w:val="00633CCE"/>
    <w:rPr>
      <w:rFonts w:eastAsia="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0">
    <w:name w:val="Нет списка1"/>
    <w:next w:val="a2"/>
    <w:semiHidden/>
    <w:unhideWhenUsed/>
    <w:rsid w:val="00633CCE"/>
  </w:style>
  <w:style w:type="table" w:customStyle="1" w:styleId="2f6">
    <w:name w:val="Сетка таблицы2"/>
    <w:basedOn w:val="a1"/>
    <w:next w:val="affe"/>
    <w:rsid w:val="00633CCE"/>
    <w:rPr>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070">
    <w:name w:val="Обычный + Первая строка:  0;7 см Знак"/>
    <w:rsid w:val="00633CCE"/>
    <w:rPr>
      <w:rFonts w:eastAsia="Times New Roman"/>
      <w:sz w:val="28"/>
      <w:lang w:val="uk-UA" w:eastAsia="ru-RU"/>
    </w:rPr>
  </w:style>
  <w:style w:type="numbering" w:customStyle="1" w:styleId="2f7">
    <w:name w:val="Нет списка2"/>
    <w:next w:val="a2"/>
    <w:semiHidden/>
    <w:unhideWhenUsed/>
    <w:rsid w:val="00633CCE"/>
  </w:style>
  <w:style w:type="table" w:customStyle="1" w:styleId="3f">
    <w:name w:val="Сетка таблицы3"/>
    <w:basedOn w:val="a1"/>
    <w:next w:val="affe"/>
    <w:rsid w:val="00633CCE"/>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
    <w:basedOn w:val="a1"/>
    <w:next w:val="affe"/>
    <w:rsid w:val="00633CC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Нет списка11"/>
    <w:next w:val="a2"/>
    <w:semiHidden/>
    <w:unhideWhenUsed/>
    <w:rsid w:val="00633CCE"/>
  </w:style>
  <w:style w:type="table" w:customStyle="1" w:styleId="216">
    <w:name w:val="Сетка таблицы21"/>
    <w:basedOn w:val="a1"/>
    <w:next w:val="affe"/>
    <w:rsid w:val="00633CC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vps2">
    <w:name w:val="rvps2"/>
    <w:basedOn w:val="a"/>
    <w:qFormat/>
    <w:rsid w:val="00633CCE"/>
    <w:pPr>
      <w:spacing w:before="100" w:beforeAutospacing="1" w:after="100" w:afterAutospacing="1"/>
    </w:pPr>
    <w:rPr>
      <w:rFonts w:ascii="Times New Roman" w:eastAsia="Times New Roman" w:hAnsi="Times New Roman"/>
      <w:lang w:val="uk-UA" w:eastAsia="uk-UA" w:bidi="ar-SA"/>
    </w:rPr>
  </w:style>
  <w:style w:type="table" w:customStyle="1" w:styleId="47">
    <w:name w:val="Сетка таблицы4"/>
    <w:basedOn w:val="a1"/>
    <w:next w:val="affe"/>
    <w:rsid w:val="00633CCE"/>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15">
    <w:name w:val="rvts15"/>
    <w:rsid w:val="00633CCE"/>
  </w:style>
  <w:style w:type="table" w:customStyle="1" w:styleId="58">
    <w:name w:val="Сетка таблицы5"/>
    <w:basedOn w:val="a1"/>
    <w:next w:val="affe"/>
    <w:rsid w:val="00633CCE"/>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0">
    <w:name w:val="footnote text"/>
    <w:basedOn w:val="a"/>
    <w:link w:val="affff1"/>
    <w:unhideWhenUsed/>
    <w:rsid w:val="00633CCE"/>
    <w:rPr>
      <w:rFonts w:ascii="Times New Roman" w:eastAsia="Times New Roman" w:hAnsi="Times New Roman"/>
      <w:sz w:val="20"/>
      <w:szCs w:val="20"/>
      <w:lang w:bidi="ar-SA"/>
    </w:rPr>
  </w:style>
  <w:style w:type="character" w:customStyle="1" w:styleId="affff1">
    <w:name w:val="Текст сноски Знак"/>
    <w:link w:val="affff0"/>
    <w:rsid w:val="00633CCE"/>
    <w:rPr>
      <w:rFonts w:ascii="Times New Roman" w:eastAsia="Times New Roman" w:hAnsi="Times New Roman"/>
      <w:sz w:val="20"/>
      <w:szCs w:val="20"/>
      <w:lang w:bidi="ar-SA"/>
    </w:rPr>
  </w:style>
  <w:style w:type="character" w:customStyle="1" w:styleId="Normal">
    <w:name w:val="Normal Знак"/>
    <w:link w:val="2f2"/>
    <w:locked/>
    <w:rsid w:val="00633CCE"/>
    <w:rPr>
      <w:rFonts w:ascii="Times New Roman" w:eastAsia="Times New Roman" w:hAnsi="Times New Roman"/>
      <w:snapToGrid w:val="0"/>
      <w:lang w:val="ru-RU" w:eastAsia="ru-RU" w:bidi="ar-SA"/>
    </w:rPr>
  </w:style>
  <w:style w:type="paragraph" w:customStyle="1" w:styleId="xl32">
    <w:name w:val="xl32"/>
    <w:basedOn w:val="a"/>
    <w:rsid w:val="00633CCE"/>
    <w:pPr>
      <w:spacing w:before="100" w:beforeAutospacing="1" w:after="100" w:afterAutospacing="1"/>
    </w:pPr>
    <w:rPr>
      <w:rFonts w:ascii="Times New Roman" w:eastAsia="Arial Unicode MS" w:hAnsi="Times New Roman"/>
      <w:sz w:val="28"/>
      <w:szCs w:val="28"/>
      <w:lang w:val="ru-RU" w:eastAsia="ru-RU" w:bidi="ar-SA"/>
    </w:rPr>
  </w:style>
  <w:style w:type="paragraph" w:customStyle="1" w:styleId="affff2">
    <w:name w:val="Знак Знак Знак Знак Знак Знак Знак"/>
    <w:basedOn w:val="a"/>
    <w:rsid w:val="00633CCE"/>
    <w:pPr>
      <w:spacing w:after="160" w:line="240" w:lineRule="exact"/>
      <w:jc w:val="both"/>
    </w:pPr>
    <w:rPr>
      <w:rFonts w:ascii="Tahoma" w:eastAsia="Times New Roman" w:hAnsi="Tahoma"/>
      <w:b/>
      <w:szCs w:val="20"/>
      <w:lang w:bidi="ar-SA"/>
    </w:rPr>
  </w:style>
  <w:style w:type="paragraph" w:customStyle="1" w:styleId="610">
    <w:name w:val="Заголовок 61"/>
    <w:basedOn w:val="2f2"/>
    <w:next w:val="2f2"/>
    <w:rsid w:val="00633CCE"/>
    <w:pPr>
      <w:keepNext/>
      <w:widowControl/>
      <w:jc w:val="both"/>
    </w:pPr>
    <w:rPr>
      <w:rFonts w:ascii="Calibri" w:eastAsia="Calibri" w:hAnsi="Calibri"/>
      <w:b/>
      <w:snapToGrid/>
      <w:sz w:val="24"/>
      <w:lang w:val="uk-UA"/>
    </w:rPr>
  </w:style>
  <w:style w:type="paragraph" w:customStyle="1" w:styleId="Normal2">
    <w:name w:val="Normal2"/>
    <w:rsid w:val="00633CCE"/>
    <w:pPr>
      <w:snapToGrid w:val="0"/>
    </w:pPr>
    <w:rPr>
      <w:rFonts w:ascii="Times New Roman" w:eastAsia="Times New Roman" w:hAnsi="Times New Roman"/>
      <w:lang w:val="ru-RU" w:eastAsia="ru-RU"/>
    </w:rPr>
  </w:style>
  <w:style w:type="character" w:customStyle="1" w:styleId="xbe">
    <w:name w:val="_xbe"/>
    <w:rsid w:val="00633CCE"/>
  </w:style>
  <w:style w:type="character" w:customStyle="1" w:styleId="720">
    <w:name w:val="Знак Знак72"/>
    <w:rsid w:val="00974A6F"/>
    <w:rPr>
      <w:rFonts w:ascii="Arial" w:hAnsi="Arial" w:cs="Arial"/>
      <w:b/>
      <w:bCs/>
      <w:i/>
      <w:iCs/>
      <w:sz w:val="28"/>
      <w:szCs w:val="28"/>
      <w:lang w:val="ru-RU" w:eastAsia="ru-RU" w:bidi="ar-SA"/>
    </w:rPr>
  </w:style>
  <w:style w:type="paragraph" w:customStyle="1" w:styleId="3f0">
    <w:name w:val="Абзац списка3"/>
    <w:basedOn w:val="a"/>
    <w:rsid w:val="00974A6F"/>
    <w:pPr>
      <w:ind w:left="720"/>
      <w:contextualSpacing/>
    </w:pPr>
    <w:rPr>
      <w:rFonts w:ascii="Times New Roman" w:hAnsi="Times New Roman"/>
      <w:lang w:val="ru-RU" w:eastAsia="ru-RU" w:bidi="ar-SA"/>
    </w:rPr>
  </w:style>
  <w:style w:type="paragraph" w:customStyle="1" w:styleId="3f1">
    <w:name w:val="Обычный3"/>
    <w:rsid w:val="00974A6F"/>
    <w:pPr>
      <w:widowControl w:val="0"/>
    </w:pPr>
    <w:rPr>
      <w:rFonts w:ascii="Times New Roman" w:eastAsia="Times New Roman" w:hAnsi="Times New Roman"/>
      <w:snapToGrid w:val="0"/>
      <w:lang w:val="ru-RU" w:eastAsia="ru-RU"/>
    </w:rPr>
  </w:style>
  <w:style w:type="paragraph" w:customStyle="1" w:styleId="331">
    <w:name w:val="Основной текст с отступом 33"/>
    <w:basedOn w:val="3f1"/>
    <w:rsid w:val="00974A6F"/>
    <w:pPr>
      <w:ind w:firstLine="709"/>
      <w:jc w:val="both"/>
    </w:pPr>
    <w:rPr>
      <w:rFonts w:ascii="Arial" w:hAnsi="Arial"/>
      <w:sz w:val="24"/>
    </w:rPr>
  </w:style>
  <w:style w:type="paragraph" w:customStyle="1" w:styleId="233">
    <w:name w:val="Заголовок 23"/>
    <w:basedOn w:val="3f1"/>
    <w:next w:val="3f1"/>
    <w:rsid w:val="00974A6F"/>
    <w:pPr>
      <w:keepNext/>
      <w:spacing w:after="266"/>
      <w:ind w:firstLine="709"/>
      <w:jc w:val="center"/>
    </w:pPr>
    <w:rPr>
      <w:rFonts w:ascii="Arial" w:hAnsi="Arial"/>
      <w:sz w:val="24"/>
    </w:rPr>
  </w:style>
  <w:style w:type="paragraph" w:customStyle="1" w:styleId="332">
    <w:name w:val="Заголовок 33"/>
    <w:basedOn w:val="3f1"/>
    <w:next w:val="3f1"/>
    <w:rsid w:val="00974A6F"/>
    <w:pPr>
      <w:keepNext/>
      <w:ind w:firstLine="709"/>
      <w:jc w:val="both"/>
    </w:pPr>
    <w:rPr>
      <w:rFonts w:ascii="Arial" w:hAnsi="Arial"/>
      <w:sz w:val="24"/>
    </w:rPr>
  </w:style>
  <w:style w:type="paragraph" w:customStyle="1" w:styleId="240">
    <w:name w:val="Основной текст с отступом 24"/>
    <w:basedOn w:val="3f1"/>
    <w:rsid w:val="00974A6F"/>
    <w:pPr>
      <w:ind w:firstLine="709"/>
    </w:pPr>
    <w:rPr>
      <w:rFonts w:ascii="Arial" w:hAnsi="Arial"/>
      <w:b/>
      <w:sz w:val="24"/>
    </w:rPr>
  </w:style>
  <w:style w:type="paragraph" w:customStyle="1" w:styleId="241">
    <w:name w:val="Основной текст 24"/>
    <w:basedOn w:val="a"/>
    <w:rsid w:val="00974A6F"/>
    <w:pPr>
      <w:ind w:right="-99"/>
      <w:jc w:val="both"/>
    </w:pPr>
    <w:rPr>
      <w:rFonts w:ascii="Times New Roman" w:eastAsia="Times New Roman" w:hAnsi="Times New Roman"/>
      <w:sz w:val="28"/>
      <w:szCs w:val="20"/>
      <w:lang w:eastAsia="ru-RU" w:bidi="ar-SA"/>
    </w:rPr>
  </w:style>
  <w:style w:type="paragraph" w:customStyle="1" w:styleId="2f8">
    <w:name w:val="Знак Знак Знак2"/>
    <w:basedOn w:val="a"/>
    <w:rsid w:val="00974A6F"/>
    <w:rPr>
      <w:rFonts w:ascii="Verdana" w:eastAsia="Times New Roman" w:hAnsi="Verdana" w:cs="Verdana"/>
      <w:sz w:val="20"/>
      <w:szCs w:val="20"/>
      <w:lang w:bidi="ar-SA"/>
    </w:rPr>
  </w:style>
  <w:style w:type="paragraph" w:customStyle="1" w:styleId="84">
    <w:name w:val="Знак8"/>
    <w:basedOn w:val="a"/>
    <w:rsid w:val="00974A6F"/>
    <w:rPr>
      <w:rFonts w:ascii="Verdana" w:eastAsia="Times New Roman" w:hAnsi="Verdana" w:cs="Verdana"/>
      <w:sz w:val="20"/>
      <w:szCs w:val="20"/>
      <w:lang w:bidi="ar-SA"/>
    </w:rPr>
  </w:style>
  <w:style w:type="character" w:customStyle="1" w:styleId="160">
    <w:name w:val="Знак Знак16"/>
    <w:rsid w:val="00974A6F"/>
    <w:rPr>
      <w:sz w:val="28"/>
      <w:lang w:val="uk-UA" w:eastAsia="ru-RU" w:bidi="ar-SA"/>
    </w:rPr>
  </w:style>
  <w:style w:type="paragraph" w:customStyle="1" w:styleId="126">
    <w:name w:val="Знак1 Знак Знак Знак Знак Знак Знак2"/>
    <w:basedOn w:val="a"/>
    <w:rsid w:val="00974A6F"/>
    <w:rPr>
      <w:rFonts w:ascii="Verdana" w:eastAsia="Times New Roman" w:hAnsi="Verdana" w:cs="Verdana"/>
      <w:sz w:val="20"/>
      <w:szCs w:val="20"/>
      <w:lang w:bidi="ar-SA"/>
    </w:rPr>
  </w:style>
  <w:style w:type="paragraph" w:customStyle="1" w:styleId="223">
    <w:name w:val="Знак Знак2 Знак2"/>
    <w:basedOn w:val="a"/>
    <w:rsid w:val="00974A6F"/>
    <w:rPr>
      <w:rFonts w:ascii="Verdana" w:eastAsia="Times New Roman" w:hAnsi="Verdana" w:cs="Verdana"/>
      <w:sz w:val="20"/>
      <w:szCs w:val="20"/>
      <w:lang w:bidi="ar-SA"/>
    </w:rPr>
  </w:style>
  <w:style w:type="character" w:customStyle="1" w:styleId="420">
    <w:name w:val="Знак Знак42"/>
    <w:rsid w:val="00974A6F"/>
    <w:rPr>
      <w:b/>
      <w:sz w:val="28"/>
      <w:lang w:val="uk-UA" w:eastAsia="ru-RU" w:bidi="ar-SA"/>
    </w:rPr>
  </w:style>
  <w:style w:type="paragraph" w:customStyle="1" w:styleId="3f2">
    <w:name w:val="Без интервала3"/>
    <w:rsid w:val="00974A6F"/>
    <w:rPr>
      <w:rFonts w:eastAsia="Times New Roman"/>
      <w:sz w:val="22"/>
      <w:szCs w:val="22"/>
      <w:lang w:val="ru-RU" w:eastAsia="en-US"/>
    </w:rPr>
  </w:style>
  <w:style w:type="paragraph" w:customStyle="1" w:styleId="620">
    <w:name w:val="Знак62"/>
    <w:basedOn w:val="a"/>
    <w:rsid w:val="00974A6F"/>
    <w:rPr>
      <w:rFonts w:ascii="Verdana" w:eastAsia="Times New Roman" w:hAnsi="Verdana" w:cs="Verdana"/>
      <w:sz w:val="20"/>
      <w:szCs w:val="20"/>
      <w:lang w:bidi="ar-SA"/>
    </w:rPr>
  </w:style>
  <w:style w:type="paragraph" w:customStyle="1" w:styleId="621">
    <w:name w:val="Знак6 Знак Знак Знак2"/>
    <w:basedOn w:val="a"/>
    <w:rsid w:val="00974A6F"/>
    <w:rPr>
      <w:rFonts w:ascii="Verdana" w:eastAsia="Times New Roman" w:hAnsi="Verdana" w:cs="Verdana"/>
      <w:sz w:val="20"/>
      <w:szCs w:val="20"/>
      <w:lang w:bidi="ar-SA"/>
    </w:rPr>
  </w:style>
  <w:style w:type="paragraph" w:customStyle="1" w:styleId="2121">
    <w:name w:val="Знак Знак2 Знак Знак Знак1 Знак Знак Знак Знак Знак Знак2"/>
    <w:basedOn w:val="a"/>
    <w:rsid w:val="00974A6F"/>
    <w:rPr>
      <w:rFonts w:ascii="Verdana" w:eastAsia="Times New Roman" w:hAnsi="Verdana" w:cs="Verdana"/>
      <w:sz w:val="20"/>
      <w:szCs w:val="20"/>
      <w:lang w:bidi="ar-SA"/>
    </w:rPr>
  </w:style>
  <w:style w:type="character" w:customStyle="1" w:styleId="322">
    <w:name w:val="Знак Знак32"/>
    <w:rsid w:val="00974A6F"/>
    <w:rPr>
      <w:rFonts w:ascii="Courier New" w:hAnsi="Courier New"/>
      <w:lang w:val="ru-RU" w:eastAsia="ru-RU"/>
    </w:rPr>
  </w:style>
  <w:style w:type="character" w:customStyle="1" w:styleId="102">
    <w:name w:val="Знак Знак102"/>
    <w:locked/>
    <w:rsid w:val="00974A6F"/>
    <w:rPr>
      <w:rFonts w:ascii="Cambria" w:eastAsia="Calibri" w:hAnsi="Cambria"/>
      <w:b/>
      <w:bCs/>
      <w:kern w:val="32"/>
      <w:sz w:val="32"/>
      <w:szCs w:val="32"/>
      <w:lang w:val="ru-RU" w:eastAsia="ru-RU" w:bidi="ar-SA"/>
    </w:rPr>
  </w:style>
  <w:style w:type="character" w:customStyle="1" w:styleId="920">
    <w:name w:val="Знак Знак92"/>
    <w:rsid w:val="00974A6F"/>
    <w:rPr>
      <w:rFonts w:ascii="Arial" w:hAnsi="Arial" w:cs="Arial"/>
      <w:b/>
      <w:bCs/>
      <w:i/>
      <w:iCs/>
      <w:sz w:val="28"/>
      <w:szCs w:val="28"/>
      <w:lang w:val="ru-RU" w:eastAsia="ru-RU" w:bidi="ar-SA"/>
    </w:rPr>
  </w:style>
  <w:style w:type="paragraph" w:customStyle="1" w:styleId="622">
    <w:name w:val="Заголовок 62"/>
    <w:basedOn w:val="3f1"/>
    <w:next w:val="3f1"/>
    <w:rsid w:val="00974A6F"/>
    <w:pPr>
      <w:keepNext/>
      <w:widowControl/>
      <w:jc w:val="both"/>
    </w:pPr>
    <w:rPr>
      <w:rFonts w:ascii="Calibri" w:eastAsia="Calibri" w:hAnsi="Calibri"/>
      <w:b/>
      <w:snapToGrid/>
      <w:sz w:val="24"/>
      <w:lang w:val="uk-UA"/>
    </w:rPr>
  </w:style>
  <w:style w:type="character" w:customStyle="1" w:styleId="xfmc1">
    <w:name w:val="xfmc1"/>
    <w:rsid w:val="00974A6F"/>
  </w:style>
  <w:style w:type="paragraph" w:customStyle="1" w:styleId="ListParagraph1">
    <w:name w:val="List Paragraph1"/>
    <w:basedOn w:val="a"/>
    <w:qFormat/>
    <w:rsid w:val="00793B2B"/>
    <w:pPr>
      <w:spacing w:after="200" w:line="276" w:lineRule="auto"/>
      <w:ind w:left="720"/>
    </w:pPr>
    <w:rPr>
      <w:rFonts w:cs="Calibri"/>
      <w:sz w:val="22"/>
      <w:szCs w:val="22"/>
      <w:lang w:val="ru-RU" w:bidi="ar-SA"/>
    </w:rPr>
  </w:style>
  <w:style w:type="character" w:customStyle="1" w:styleId="711">
    <w:name w:val="Знак Знак71"/>
    <w:rsid w:val="00C55600"/>
    <w:rPr>
      <w:rFonts w:ascii="Arial" w:hAnsi="Arial" w:cs="Arial"/>
      <w:b/>
      <w:bCs/>
      <w:i/>
      <w:iCs/>
      <w:sz w:val="28"/>
      <w:szCs w:val="28"/>
      <w:lang w:val="ru-RU" w:eastAsia="ru-RU" w:bidi="ar-SA"/>
    </w:rPr>
  </w:style>
  <w:style w:type="paragraph" w:customStyle="1" w:styleId="48">
    <w:name w:val="Абзац списка4"/>
    <w:basedOn w:val="a"/>
    <w:rsid w:val="00C55600"/>
    <w:pPr>
      <w:ind w:left="720"/>
      <w:contextualSpacing/>
    </w:pPr>
    <w:rPr>
      <w:rFonts w:ascii="Times New Roman" w:hAnsi="Times New Roman"/>
      <w:lang w:val="ru-RU" w:eastAsia="ru-RU" w:bidi="ar-SA"/>
    </w:rPr>
  </w:style>
  <w:style w:type="paragraph" w:customStyle="1" w:styleId="49">
    <w:name w:val="Обычный4"/>
    <w:rsid w:val="00C55600"/>
    <w:pPr>
      <w:widowControl w:val="0"/>
    </w:pPr>
    <w:rPr>
      <w:rFonts w:ascii="Times New Roman" w:eastAsia="Times New Roman" w:hAnsi="Times New Roman"/>
      <w:snapToGrid w:val="0"/>
      <w:lang w:val="ru-RU" w:eastAsia="ru-RU"/>
    </w:rPr>
  </w:style>
  <w:style w:type="paragraph" w:customStyle="1" w:styleId="340">
    <w:name w:val="Основной текст с отступом 34"/>
    <w:basedOn w:val="49"/>
    <w:rsid w:val="00C55600"/>
    <w:pPr>
      <w:ind w:firstLine="709"/>
      <w:jc w:val="both"/>
    </w:pPr>
    <w:rPr>
      <w:rFonts w:ascii="Arial" w:hAnsi="Arial"/>
      <w:sz w:val="24"/>
    </w:rPr>
  </w:style>
  <w:style w:type="paragraph" w:customStyle="1" w:styleId="242">
    <w:name w:val="Заголовок 24"/>
    <w:basedOn w:val="49"/>
    <w:next w:val="49"/>
    <w:rsid w:val="00C55600"/>
    <w:pPr>
      <w:keepNext/>
      <w:spacing w:after="266"/>
      <w:ind w:firstLine="709"/>
      <w:jc w:val="center"/>
    </w:pPr>
    <w:rPr>
      <w:rFonts w:ascii="Arial" w:hAnsi="Arial"/>
      <w:sz w:val="24"/>
    </w:rPr>
  </w:style>
  <w:style w:type="paragraph" w:customStyle="1" w:styleId="341">
    <w:name w:val="Заголовок 34"/>
    <w:basedOn w:val="49"/>
    <w:next w:val="49"/>
    <w:rsid w:val="00C55600"/>
    <w:pPr>
      <w:keepNext/>
      <w:ind w:firstLine="709"/>
      <w:jc w:val="both"/>
    </w:pPr>
    <w:rPr>
      <w:rFonts w:ascii="Arial" w:hAnsi="Arial"/>
      <w:sz w:val="24"/>
    </w:rPr>
  </w:style>
  <w:style w:type="paragraph" w:customStyle="1" w:styleId="250">
    <w:name w:val="Основной текст с отступом 25"/>
    <w:basedOn w:val="49"/>
    <w:rsid w:val="00C55600"/>
    <w:pPr>
      <w:ind w:firstLine="709"/>
    </w:pPr>
    <w:rPr>
      <w:rFonts w:ascii="Arial" w:hAnsi="Arial"/>
      <w:b/>
      <w:sz w:val="24"/>
    </w:rPr>
  </w:style>
  <w:style w:type="paragraph" w:customStyle="1" w:styleId="251">
    <w:name w:val="Основной текст 25"/>
    <w:basedOn w:val="a"/>
    <w:rsid w:val="00C55600"/>
    <w:pPr>
      <w:ind w:right="-99"/>
      <w:jc w:val="both"/>
    </w:pPr>
    <w:rPr>
      <w:rFonts w:ascii="Times New Roman" w:eastAsia="Times New Roman" w:hAnsi="Times New Roman"/>
      <w:sz w:val="28"/>
      <w:szCs w:val="20"/>
      <w:lang w:eastAsia="ru-RU" w:bidi="ar-SA"/>
    </w:rPr>
  </w:style>
  <w:style w:type="paragraph" w:customStyle="1" w:styleId="1ff1">
    <w:name w:val="Знак Знак Знак1"/>
    <w:basedOn w:val="a"/>
    <w:rsid w:val="00C55600"/>
    <w:rPr>
      <w:rFonts w:ascii="Verdana" w:eastAsia="Times New Roman" w:hAnsi="Verdana" w:cs="Verdana"/>
      <w:sz w:val="20"/>
      <w:szCs w:val="20"/>
      <w:lang w:bidi="ar-SA"/>
    </w:rPr>
  </w:style>
  <w:style w:type="paragraph" w:customStyle="1" w:styleId="76">
    <w:name w:val="Знак7"/>
    <w:basedOn w:val="a"/>
    <w:rsid w:val="00C55600"/>
    <w:rPr>
      <w:rFonts w:ascii="Verdana" w:eastAsia="Times New Roman" w:hAnsi="Verdana" w:cs="Verdana"/>
      <w:sz w:val="20"/>
      <w:szCs w:val="20"/>
      <w:lang w:bidi="ar-SA"/>
    </w:rPr>
  </w:style>
  <w:style w:type="character" w:customStyle="1" w:styleId="150">
    <w:name w:val="Знак Знак15"/>
    <w:rsid w:val="00C55600"/>
    <w:rPr>
      <w:sz w:val="28"/>
      <w:lang w:val="uk-UA" w:eastAsia="ru-RU" w:bidi="ar-SA"/>
    </w:rPr>
  </w:style>
  <w:style w:type="paragraph" w:customStyle="1" w:styleId="11a">
    <w:name w:val="Знак1 Знак Знак Знак Знак Знак Знак1"/>
    <w:basedOn w:val="a"/>
    <w:rsid w:val="00C55600"/>
    <w:rPr>
      <w:rFonts w:ascii="Verdana" w:eastAsia="Times New Roman" w:hAnsi="Verdana" w:cs="Verdana"/>
      <w:sz w:val="20"/>
      <w:szCs w:val="20"/>
      <w:lang w:bidi="ar-SA"/>
    </w:rPr>
  </w:style>
  <w:style w:type="paragraph" w:customStyle="1" w:styleId="217">
    <w:name w:val="Знак Знак2 Знак1"/>
    <w:basedOn w:val="a"/>
    <w:rsid w:val="00C55600"/>
    <w:rPr>
      <w:rFonts w:ascii="Verdana" w:eastAsia="Times New Roman" w:hAnsi="Verdana" w:cs="Verdana"/>
      <w:sz w:val="20"/>
      <w:szCs w:val="20"/>
      <w:lang w:bidi="ar-SA"/>
    </w:rPr>
  </w:style>
  <w:style w:type="character" w:customStyle="1" w:styleId="410">
    <w:name w:val="Знак Знак41"/>
    <w:rsid w:val="00C55600"/>
    <w:rPr>
      <w:b/>
      <w:sz w:val="28"/>
      <w:lang w:val="uk-UA" w:eastAsia="ru-RU" w:bidi="ar-SA"/>
    </w:rPr>
  </w:style>
  <w:style w:type="paragraph" w:customStyle="1" w:styleId="4a">
    <w:name w:val="Без интервала4"/>
    <w:rsid w:val="00C55600"/>
    <w:rPr>
      <w:rFonts w:eastAsia="Times New Roman"/>
      <w:sz w:val="22"/>
      <w:szCs w:val="22"/>
      <w:lang w:val="ru-RU" w:eastAsia="en-US"/>
    </w:rPr>
  </w:style>
  <w:style w:type="paragraph" w:customStyle="1" w:styleId="611">
    <w:name w:val="Знак61"/>
    <w:basedOn w:val="a"/>
    <w:rsid w:val="00C55600"/>
    <w:rPr>
      <w:rFonts w:ascii="Verdana" w:eastAsia="Times New Roman" w:hAnsi="Verdana" w:cs="Verdana"/>
      <w:sz w:val="20"/>
      <w:szCs w:val="20"/>
      <w:lang w:bidi="ar-SA"/>
    </w:rPr>
  </w:style>
  <w:style w:type="paragraph" w:customStyle="1" w:styleId="612">
    <w:name w:val="Знак6 Знак Знак Знак1"/>
    <w:basedOn w:val="a"/>
    <w:rsid w:val="00C55600"/>
    <w:rPr>
      <w:rFonts w:ascii="Verdana" w:eastAsia="Times New Roman" w:hAnsi="Verdana" w:cs="Verdana"/>
      <w:sz w:val="20"/>
      <w:szCs w:val="20"/>
      <w:lang w:bidi="ar-SA"/>
    </w:rPr>
  </w:style>
  <w:style w:type="paragraph" w:customStyle="1" w:styleId="2112">
    <w:name w:val="Знак Знак2 Знак Знак Знак1 Знак Знак Знак Знак Знак Знак1"/>
    <w:basedOn w:val="a"/>
    <w:rsid w:val="00C55600"/>
    <w:rPr>
      <w:rFonts w:ascii="Verdana" w:eastAsia="Times New Roman" w:hAnsi="Verdana" w:cs="Verdana"/>
      <w:sz w:val="20"/>
      <w:szCs w:val="20"/>
      <w:lang w:bidi="ar-SA"/>
    </w:rPr>
  </w:style>
  <w:style w:type="character" w:customStyle="1" w:styleId="312">
    <w:name w:val="Знак Знак31"/>
    <w:rsid w:val="00C55600"/>
    <w:rPr>
      <w:rFonts w:ascii="Courier New" w:hAnsi="Courier New"/>
      <w:lang w:val="ru-RU" w:eastAsia="ru-RU"/>
    </w:rPr>
  </w:style>
  <w:style w:type="character" w:customStyle="1" w:styleId="101">
    <w:name w:val="Знак Знак101"/>
    <w:locked/>
    <w:rsid w:val="00C55600"/>
    <w:rPr>
      <w:rFonts w:ascii="Cambria" w:eastAsia="Calibri" w:hAnsi="Cambria"/>
      <w:b/>
      <w:bCs/>
      <w:kern w:val="32"/>
      <w:sz w:val="32"/>
      <w:szCs w:val="32"/>
      <w:lang w:val="ru-RU" w:eastAsia="ru-RU" w:bidi="ar-SA"/>
    </w:rPr>
  </w:style>
  <w:style w:type="character" w:customStyle="1" w:styleId="910">
    <w:name w:val="Знак Знак91"/>
    <w:rsid w:val="00C55600"/>
    <w:rPr>
      <w:rFonts w:ascii="Arial" w:hAnsi="Arial" w:cs="Arial"/>
      <w:b/>
      <w:bCs/>
      <w:i/>
      <w:iCs/>
      <w:sz w:val="28"/>
      <w:szCs w:val="28"/>
      <w:lang w:val="ru-RU" w:eastAsia="ru-RU" w:bidi="ar-SA"/>
    </w:rPr>
  </w:style>
  <w:style w:type="paragraph" w:customStyle="1" w:styleId="632">
    <w:name w:val="Заголовок 63"/>
    <w:basedOn w:val="49"/>
    <w:next w:val="49"/>
    <w:rsid w:val="00C55600"/>
    <w:pPr>
      <w:keepNext/>
      <w:widowControl/>
      <w:jc w:val="both"/>
    </w:pPr>
    <w:rPr>
      <w:rFonts w:ascii="Calibri" w:eastAsia="Calibri" w:hAnsi="Calibri"/>
      <w:b/>
      <w:snapToGrid/>
      <w:sz w:val="24"/>
      <w:lang w:val="uk-UA"/>
    </w:rPr>
  </w:style>
  <w:style w:type="character" w:customStyle="1" w:styleId="1ff2">
    <w:name w:val="Гиперссылка1"/>
    <w:rsid w:val="00E0426F"/>
    <w:rPr>
      <w:color w:val="0000FF"/>
      <w:u w:val="single"/>
    </w:rPr>
  </w:style>
  <w:style w:type="paragraph" w:customStyle="1" w:styleId="59">
    <w:name w:val="Абзац списка5"/>
    <w:basedOn w:val="a"/>
    <w:rsid w:val="008C2CF4"/>
    <w:pPr>
      <w:spacing w:after="200" w:line="276" w:lineRule="auto"/>
      <w:ind w:left="720"/>
      <w:contextualSpacing/>
    </w:pPr>
    <w:rPr>
      <w:rFonts w:eastAsia="Times New Roman"/>
      <w:sz w:val="22"/>
      <w:szCs w:val="22"/>
      <w:lang w:val="ru-RU" w:bidi="ar-SA"/>
    </w:rPr>
  </w:style>
  <w:style w:type="paragraph" w:customStyle="1" w:styleId="11b">
    <w:name w:val="Заголовок 11"/>
    <w:basedOn w:val="a"/>
    <w:next w:val="a"/>
    <w:uiPriority w:val="9"/>
    <w:qFormat/>
    <w:rsid w:val="00A33DC8"/>
    <w:pPr>
      <w:keepNext/>
      <w:spacing w:before="240" w:after="60"/>
      <w:outlineLvl w:val="0"/>
    </w:pPr>
    <w:rPr>
      <w:rFonts w:ascii="Cambria" w:eastAsia="Times New Roman" w:hAnsi="Cambria"/>
      <w:b/>
      <w:bCs/>
      <w:color w:val="365F91"/>
      <w:sz w:val="28"/>
      <w:szCs w:val="28"/>
      <w:lang w:val="ru-RU" w:bidi="ar-SA"/>
    </w:rPr>
  </w:style>
  <w:style w:type="paragraph" w:customStyle="1" w:styleId="911">
    <w:name w:val="Заголовок 91"/>
    <w:basedOn w:val="a"/>
    <w:next w:val="a"/>
    <w:uiPriority w:val="9"/>
    <w:semiHidden/>
    <w:qFormat/>
    <w:rsid w:val="00A33DC8"/>
    <w:pPr>
      <w:spacing w:before="240" w:after="60"/>
      <w:outlineLvl w:val="8"/>
    </w:pPr>
    <w:rPr>
      <w:rFonts w:ascii="Cambria" w:eastAsia="Times New Roman" w:hAnsi="Cambria"/>
      <w:sz w:val="22"/>
      <w:szCs w:val="22"/>
    </w:rPr>
  </w:style>
  <w:style w:type="paragraph" w:customStyle="1" w:styleId="1ff3">
    <w:name w:val="Название1"/>
    <w:basedOn w:val="a"/>
    <w:next w:val="a"/>
    <w:uiPriority w:val="10"/>
    <w:qFormat/>
    <w:rsid w:val="00A33DC8"/>
    <w:pPr>
      <w:spacing w:before="240" w:after="60"/>
      <w:jc w:val="center"/>
      <w:outlineLvl w:val="0"/>
    </w:pPr>
    <w:rPr>
      <w:rFonts w:ascii="Cambria" w:eastAsia="Times New Roman" w:hAnsi="Cambria"/>
      <w:b/>
      <w:bCs/>
      <w:kern w:val="28"/>
      <w:sz w:val="32"/>
      <w:szCs w:val="32"/>
    </w:rPr>
  </w:style>
  <w:style w:type="paragraph" w:customStyle="1" w:styleId="1ff4">
    <w:name w:val="Подзаголовок1"/>
    <w:basedOn w:val="a"/>
    <w:next w:val="a"/>
    <w:uiPriority w:val="11"/>
    <w:qFormat/>
    <w:rsid w:val="00A33DC8"/>
    <w:pPr>
      <w:spacing w:after="60"/>
      <w:jc w:val="center"/>
      <w:outlineLvl w:val="1"/>
    </w:pPr>
    <w:rPr>
      <w:rFonts w:ascii="Cambria" w:eastAsia="Times New Roman" w:hAnsi="Cambria"/>
    </w:rPr>
  </w:style>
  <w:style w:type="character" w:customStyle="1" w:styleId="1ff5">
    <w:name w:val="Выделение1"/>
    <w:uiPriority w:val="20"/>
    <w:qFormat/>
    <w:rsid w:val="00A33DC8"/>
    <w:rPr>
      <w:rFonts w:ascii="Calibri" w:hAnsi="Calibri" w:hint="default"/>
      <w:b/>
      <w:bCs w:val="0"/>
      <w:i/>
      <w:iCs/>
    </w:rPr>
  </w:style>
  <w:style w:type="character" w:customStyle="1" w:styleId="218">
    <w:name w:val="Заголовок 2 Знак1"/>
    <w:uiPriority w:val="9"/>
    <w:semiHidden/>
    <w:rsid w:val="00A33DC8"/>
    <w:rPr>
      <w:rFonts w:ascii="Cambria" w:eastAsia="Times New Roman" w:hAnsi="Cambria" w:cs="Times New Roman" w:hint="default"/>
      <w:b/>
      <w:bCs/>
      <w:i/>
      <w:iCs/>
      <w:sz w:val="28"/>
      <w:szCs w:val="28"/>
      <w:lang w:eastAsia="en-US"/>
    </w:rPr>
  </w:style>
  <w:style w:type="character" w:customStyle="1" w:styleId="313">
    <w:name w:val="Заголовок 3 Знак1"/>
    <w:uiPriority w:val="9"/>
    <w:semiHidden/>
    <w:rsid w:val="00A33DC8"/>
    <w:rPr>
      <w:rFonts w:ascii="Cambria" w:eastAsia="Times New Roman" w:hAnsi="Cambria" w:cs="Times New Roman" w:hint="default"/>
      <w:b/>
      <w:bCs/>
      <w:sz w:val="26"/>
      <w:szCs w:val="26"/>
      <w:lang w:eastAsia="en-US"/>
    </w:rPr>
  </w:style>
  <w:style w:type="character" w:customStyle="1" w:styleId="912">
    <w:name w:val="Заголовок 9 Знак1"/>
    <w:uiPriority w:val="9"/>
    <w:semiHidden/>
    <w:rsid w:val="00A33DC8"/>
    <w:rPr>
      <w:rFonts w:ascii="Cambria" w:eastAsia="Times New Roman" w:hAnsi="Cambria" w:cs="Times New Roman" w:hint="default"/>
      <w:sz w:val="22"/>
      <w:szCs w:val="22"/>
      <w:lang w:eastAsia="en-US"/>
    </w:rPr>
  </w:style>
  <w:style w:type="character" w:customStyle="1" w:styleId="1ff6">
    <w:name w:val="Название Знак1"/>
    <w:uiPriority w:val="10"/>
    <w:rsid w:val="00A33DC8"/>
    <w:rPr>
      <w:rFonts w:ascii="Cambria" w:eastAsia="Times New Roman" w:hAnsi="Cambria" w:cs="Times New Roman" w:hint="default"/>
      <w:color w:val="17365D"/>
      <w:spacing w:val="5"/>
      <w:kern w:val="28"/>
      <w:sz w:val="52"/>
      <w:szCs w:val="52"/>
      <w:lang w:eastAsia="en-US"/>
    </w:rPr>
  </w:style>
  <w:style w:type="character" w:customStyle="1" w:styleId="1ff7">
    <w:name w:val="Подзаголовок Знак1"/>
    <w:uiPriority w:val="11"/>
    <w:rsid w:val="00A33DC8"/>
    <w:rPr>
      <w:rFonts w:ascii="Cambria" w:eastAsia="Times New Roman" w:hAnsi="Cambria" w:cs="Times New Roman" w:hint="default"/>
      <w:i/>
      <w:iCs/>
      <w:color w:val="4F81BD"/>
      <w:spacing w:val="15"/>
      <w:sz w:val="24"/>
      <w:szCs w:val="24"/>
      <w:lang w:eastAsia="en-US"/>
    </w:rPr>
  </w:style>
  <w:style w:type="paragraph" w:customStyle="1" w:styleId="NoParagraphStyle">
    <w:name w:val="[No Paragraph Style]"/>
    <w:rsid w:val="00AC6749"/>
    <w:pPr>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BasicParagraph">
    <w:name w:val="[Basic Paragraph]"/>
    <w:basedOn w:val="NoParagraphStyle"/>
    <w:rsid w:val="00AC6749"/>
  </w:style>
  <w:style w:type="paragraph" w:customStyle="1" w:styleId="text-osnov">
    <w:name w:val="text-osnov"/>
    <w:basedOn w:val="NoParagraphStyle"/>
    <w:rsid w:val="00AC6749"/>
    <w:pPr>
      <w:spacing w:line="360" w:lineRule="auto"/>
      <w:ind w:firstLine="227"/>
      <w:jc w:val="both"/>
      <w:textAlignment w:val="baseline"/>
    </w:pPr>
    <w:rPr>
      <w:rFonts w:ascii="Times New Roman" w:hAnsi="Times New Roman" w:cs="Times New Roman"/>
      <w:w w:val="90"/>
      <w:sz w:val="28"/>
      <w:szCs w:val="28"/>
      <w:lang w:val="uk-UA"/>
    </w:rPr>
  </w:style>
  <w:style w:type="paragraph" w:customStyle="1" w:styleId="m5835733529234691598gmail-msonormal">
    <w:name w:val="m_5835733529234691598gmail-msonormal"/>
    <w:basedOn w:val="a"/>
    <w:rsid w:val="00E50C38"/>
    <w:pPr>
      <w:spacing w:before="100" w:beforeAutospacing="1" w:after="100" w:afterAutospacing="1"/>
    </w:pPr>
    <w:rPr>
      <w:rFonts w:ascii="Times New Roman" w:eastAsia="Times New Roman" w:hAnsi="Times New Roman"/>
      <w:lang w:val="ru-RU" w:eastAsia="ru-RU" w:bidi="ar-SA"/>
    </w:rPr>
  </w:style>
  <w:style w:type="numbering" w:customStyle="1" w:styleId="3f3">
    <w:name w:val="Нет списка3"/>
    <w:next w:val="a2"/>
    <w:uiPriority w:val="99"/>
    <w:semiHidden/>
    <w:unhideWhenUsed/>
    <w:rsid w:val="000F00ED"/>
  </w:style>
  <w:style w:type="numbering" w:customStyle="1" w:styleId="127">
    <w:name w:val="Нет списка12"/>
    <w:next w:val="a2"/>
    <w:uiPriority w:val="99"/>
    <w:semiHidden/>
    <w:unhideWhenUsed/>
    <w:rsid w:val="000F00ED"/>
  </w:style>
  <w:style w:type="table" w:customStyle="1" w:styleId="68">
    <w:name w:val="Сетка таблицы6"/>
    <w:basedOn w:val="a1"/>
    <w:next w:val="affe"/>
    <w:uiPriority w:val="59"/>
    <w:rsid w:val="000F00ED"/>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8">
    <w:name w:val="Заголовок1"/>
    <w:basedOn w:val="a"/>
    <w:next w:val="aff"/>
    <w:rsid w:val="000F00ED"/>
    <w:pPr>
      <w:suppressAutoHyphens/>
      <w:jc w:val="center"/>
    </w:pPr>
    <w:rPr>
      <w:rFonts w:ascii="Times New Roman" w:eastAsia="Times New Roman" w:hAnsi="Times New Roman"/>
      <w:sz w:val="28"/>
      <w:szCs w:val="20"/>
      <w:lang w:val="uk-UA" w:eastAsia="zh-CN" w:bidi="ar-SA"/>
    </w:rPr>
  </w:style>
  <w:style w:type="table" w:customStyle="1" w:styleId="128">
    <w:name w:val="Сетка таблицы12"/>
    <w:basedOn w:val="a1"/>
    <w:next w:val="affe"/>
    <w:rsid w:val="000F00E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
    <w:next w:val="a2"/>
    <w:semiHidden/>
    <w:unhideWhenUsed/>
    <w:rsid w:val="000F00ED"/>
  </w:style>
  <w:style w:type="table" w:customStyle="1" w:styleId="224">
    <w:name w:val="Сетка таблицы22"/>
    <w:basedOn w:val="a1"/>
    <w:next w:val="affe"/>
    <w:rsid w:val="000F00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9">
    <w:name w:val="Нет списка21"/>
    <w:next w:val="a2"/>
    <w:semiHidden/>
    <w:unhideWhenUsed/>
    <w:rsid w:val="000F00ED"/>
  </w:style>
  <w:style w:type="table" w:customStyle="1" w:styleId="314">
    <w:name w:val="Сетка таблицы31"/>
    <w:basedOn w:val="a1"/>
    <w:next w:val="affe"/>
    <w:rsid w:val="000F00ED"/>
    <w:pPr>
      <w:overflowPunct w:val="0"/>
      <w:autoSpaceDE w:val="0"/>
      <w:autoSpaceDN w:val="0"/>
      <w:adjustRightInd w:val="0"/>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
    <w:basedOn w:val="a1"/>
    <w:next w:val="affe"/>
    <w:rsid w:val="000F00E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2"/>
    <w:semiHidden/>
    <w:unhideWhenUsed/>
    <w:rsid w:val="000F00ED"/>
  </w:style>
  <w:style w:type="table" w:customStyle="1" w:styleId="2113">
    <w:name w:val="Сетка таблицы211"/>
    <w:basedOn w:val="a1"/>
    <w:next w:val="affe"/>
    <w:rsid w:val="000F00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етка таблицы41"/>
    <w:basedOn w:val="a1"/>
    <w:next w:val="affe"/>
    <w:rsid w:val="000F00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fe"/>
    <w:rsid w:val="000F00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3">
    <w:name w:val="Revision"/>
    <w:hidden/>
    <w:uiPriority w:val="99"/>
    <w:semiHidden/>
    <w:rsid w:val="004D5496"/>
    <w:rPr>
      <w:sz w:val="24"/>
      <w:szCs w:val="24"/>
      <w:lang w:val="en-US" w:eastAsia="en-US" w:bidi="en-US"/>
    </w:rPr>
  </w:style>
  <w:style w:type="paragraph" w:customStyle="1" w:styleId="2f9">
    <w:name w:val="Стиль2"/>
    <w:basedOn w:val="a"/>
    <w:link w:val="2fa"/>
    <w:qFormat/>
    <w:rsid w:val="003C67CA"/>
    <w:pPr>
      <w:keepNext/>
      <w:ind w:firstLine="709"/>
      <w:jc w:val="both"/>
      <w:outlineLvl w:val="3"/>
    </w:pPr>
    <w:rPr>
      <w:rFonts w:ascii="Times New Roman" w:hAnsi="Times New Roman"/>
      <w:b/>
      <w:bCs/>
      <w:i/>
      <w:iCs/>
      <w:lang w:bidi="ar-SA"/>
    </w:rPr>
  </w:style>
  <w:style w:type="character" w:customStyle="1" w:styleId="rvts9">
    <w:name w:val="rvts9"/>
    <w:rsid w:val="000774E7"/>
  </w:style>
  <w:style w:type="character" w:customStyle="1" w:styleId="2fa">
    <w:name w:val="Стиль2 Знак"/>
    <w:link w:val="2f9"/>
    <w:rsid w:val="003C67CA"/>
    <w:rPr>
      <w:rFonts w:ascii="Times New Roman" w:hAnsi="Times New Roman"/>
      <w:b/>
      <w:bCs/>
      <w:i/>
      <w:iCs/>
      <w:sz w:val="24"/>
      <w:szCs w:val="24"/>
    </w:rPr>
  </w:style>
  <w:style w:type="paragraph" w:customStyle="1" w:styleId="rvps14">
    <w:name w:val="rvps14"/>
    <w:basedOn w:val="a"/>
    <w:rsid w:val="00F83606"/>
    <w:pPr>
      <w:spacing w:before="100" w:beforeAutospacing="1" w:after="100" w:afterAutospacing="1"/>
    </w:pPr>
    <w:rPr>
      <w:rFonts w:ascii="Times New Roman" w:eastAsia="Times New Roman" w:hAnsi="Times New Roman"/>
      <w:lang w:val="uk-UA" w:eastAsia="uk-U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4697">
      <w:bodyDiv w:val="1"/>
      <w:marLeft w:val="0"/>
      <w:marRight w:val="0"/>
      <w:marTop w:val="0"/>
      <w:marBottom w:val="0"/>
      <w:divBdr>
        <w:top w:val="none" w:sz="0" w:space="0" w:color="auto"/>
        <w:left w:val="none" w:sz="0" w:space="0" w:color="auto"/>
        <w:bottom w:val="none" w:sz="0" w:space="0" w:color="auto"/>
        <w:right w:val="none" w:sz="0" w:space="0" w:color="auto"/>
      </w:divBdr>
    </w:div>
    <w:div w:id="64912608">
      <w:bodyDiv w:val="1"/>
      <w:marLeft w:val="0"/>
      <w:marRight w:val="0"/>
      <w:marTop w:val="0"/>
      <w:marBottom w:val="0"/>
      <w:divBdr>
        <w:top w:val="none" w:sz="0" w:space="0" w:color="auto"/>
        <w:left w:val="none" w:sz="0" w:space="0" w:color="auto"/>
        <w:bottom w:val="none" w:sz="0" w:space="0" w:color="auto"/>
        <w:right w:val="none" w:sz="0" w:space="0" w:color="auto"/>
      </w:divBdr>
    </w:div>
    <w:div w:id="79789883">
      <w:bodyDiv w:val="1"/>
      <w:marLeft w:val="0"/>
      <w:marRight w:val="0"/>
      <w:marTop w:val="0"/>
      <w:marBottom w:val="0"/>
      <w:divBdr>
        <w:top w:val="none" w:sz="0" w:space="0" w:color="auto"/>
        <w:left w:val="none" w:sz="0" w:space="0" w:color="auto"/>
        <w:bottom w:val="none" w:sz="0" w:space="0" w:color="auto"/>
        <w:right w:val="none" w:sz="0" w:space="0" w:color="auto"/>
      </w:divBdr>
    </w:div>
    <w:div w:id="98068345">
      <w:bodyDiv w:val="1"/>
      <w:marLeft w:val="0"/>
      <w:marRight w:val="0"/>
      <w:marTop w:val="0"/>
      <w:marBottom w:val="0"/>
      <w:divBdr>
        <w:top w:val="none" w:sz="0" w:space="0" w:color="auto"/>
        <w:left w:val="none" w:sz="0" w:space="0" w:color="auto"/>
        <w:bottom w:val="none" w:sz="0" w:space="0" w:color="auto"/>
        <w:right w:val="none" w:sz="0" w:space="0" w:color="auto"/>
      </w:divBdr>
    </w:div>
    <w:div w:id="109934778">
      <w:bodyDiv w:val="1"/>
      <w:marLeft w:val="0"/>
      <w:marRight w:val="0"/>
      <w:marTop w:val="0"/>
      <w:marBottom w:val="0"/>
      <w:divBdr>
        <w:top w:val="none" w:sz="0" w:space="0" w:color="auto"/>
        <w:left w:val="none" w:sz="0" w:space="0" w:color="auto"/>
        <w:bottom w:val="none" w:sz="0" w:space="0" w:color="auto"/>
        <w:right w:val="none" w:sz="0" w:space="0" w:color="auto"/>
      </w:divBdr>
    </w:div>
    <w:div w:id="181864854">
      <w:bodyDiv w:val="1"/>
      <w:marLeft w:val="0"/>
      <w:marRight w:val="0"/>
      <w:marTop w:val="0"/>
      <w:marBottom w:val="0"/>
      <w:divBdr>
        <w:top w:val="none" w:sz="0" w:space="0" w:color="auto"/>
        <w:left w:val="none" w:sz="0" w:space="0" w:color="auto"/>
        <w:bottom w:val="none" w:sz="0" w:space="0" w:color="auto"/>
        <w:right w:val="none" w:sz="0" w:space="0" w:color="auto"/>
      </w:divBdr>
    </w:div>
    <w:div w:id="242108615">
      <w:bodyDiv w:val="1"/>
      <w:marLeft w:val="0"/>
      <w:marRight w:val="0"/>
      <w:marTop w:val="0"/>
      <w:marBottom w:val="0"/>
      <w:divBdr>
        <w:top w:val="none" w:sz="0" w:space="0" w:color="auto"/>
        <w:left w:val="none" w:sz="0" w:space="0" w:color="auto"/>
        <w:bottom w:val="none" w:sz="0" w:space="0" w:color="auto"/>
        <w:right w:val="none" w:sz="0" w:space="0" w:color="auto"/>
      </w:divBdr>
    </w:div>
    <w:div w:id="303394129">
      <w:bodyDiv w:val="1"/>
      <w:marLeft w:val="0"/>
      <w:marRight w:val="0"/>
      <w:marTop w:val="0"/>
      <w:marBottom w:val="0"/>
      <w:divBdr>
        <w:top w:val="none" w:sz="0" w:space="0" w:color="auto"/>
        <w:left w:val="none" w:sz="0" w:space="0" w:color="auto"/>
        <w:bottom w:val="none" w:sz="0" w:space="0" w:color="auto"/>
        <w:right w:val="none" w:sz="0" w:space="0" w:color="auto"/>
      </w:divBdr>
    </w:div>
    <w:div w:id="311910678">
      <w:bodyDiv w:val="1"/>
      <w:marLeft w:val="0"/>
      <w:marRight w:val="0"/>
      <w:marTop w:val="0"/>
      <w:marBottom w:val="0"/>
      <w:divBdr>
        <w:top w:val="none" w:sz="0" w:space="0" w:color="auto"/>
        <w:left w:val="none" w:sz="0" w:space="0" w:color="auto"/>
        <w:bottom w:val="none" w:sz="0" w:space="0" w:color="auto"/>
        <w:right w:val="none" w:sz="0" w:space="0" w:color="auto"/>
      </w:divBdr>
    </w:div>
    <w:div w:id="322395013">
      <w:bodyDiv w:val="1"/>
      <w:marLeft w:val="0"/>
      <w:marRight w:val="0"/>
      <w:marTop w:val="0"/>
      <w:marBottom w:val="0"/>
      <w:divBdr>
        <w:top w:val="none" w:sz="0" w:space="0" w:color="auto"/>
        <w:left w:val="none" w:sz="0" w:space="0" w:color="auto"/>
        <w:bottom w:val="none" w:sz="0" w:space="0" w:color="auto"/>
        <w:right w:val="none" w:sz="0" w:space="0" w:color="auto"/>
      </w:divBdr>
    </w:div>
    <w:div w:id="386339052">
      <w:bodyDiv w:val="1"/>
      <w:marLeft w:val="0"/>
      <w:marRight w:val="0"/>
      <w:marTop w:val="0"/>
      <w:marBottom w:val="0"/>
      <w:divBdr>
        <w:top w:val="none" w:sz="0" w:space="0" w:color="auto"/>
        <w:left w:val="none" w:sz="0" w:space="0" w:color="auto"/>
        <w:bottom w:val="none" w:sz="0" w:space="0" w:color="auto"/>
        <w:right w:val="none" w:sz="0" w:space="0" w:color="auto"/>
      </w:divBdr>
    </w:div>
    <w:div w:id="402222323">
      <w:bodyDiv w:val="1"/>
      <w:marLeft w:val="0"/>
      <w:marRight w:val="0"/>
      <w:marTop w:val="0"/>
      <w:marBottom w:val="0"/>
      <w:divBdr>
        <w:top w:val="none" w:sz="0" w:space="0" w:color="auto"/>
        <w:left w:val="none" w:sz="0" w:space="0" w:color="auto"/>
        <w:bottom w:val="none" w:sz="0" w:space="0" w:color="auto"/>
        <w:right w:val="none" w:sz="0" w:space="0" w:color="auto"/>
      </w:divBdr>
    </w:div>
    <w:div w:id="430662822">
      <w:bodyDiv w:val="1"/>
      <w:marLeft w:val="0"/>
      <w:marRight w:val="0"/>
      <w:marTop w:val="0"/>
      <w:marBottom w:val="0"/>
      <w:divBdr>
        <w:top w:val="none" w:sz="0" w:space="0" w:color="auto"/>
        <w:left w:val="none" w:sz="0" w:space="0" w:color="auto"/>
        <w:bottom w:val="none" w:sz="0" w:space="0" w:color="auto"/>
        <w:right w:val="none" w:sz="0" w:space="0" w:color="auto"/>
      </w:divBdr>
    </w:div>
    <w:div w:id="439839981">
      <w:bodyDiv w:val="1"/>
      <w:marLeft w:val="0"/>
      <w:marRight w:val="0"/>
      <w:marTop w:val="0"/>
      <w:marBottom w:val="0"/>
      <w:divBdr>
        <w:top w:val="none" w:sz="0" w:space="0" w:color="auto"/>
        <w:left w:val="none" w:sz="0" w:space="0" w:color="auto"/>
        <w:bottom w:val="none" w:sz="0" w:space="0" w:color="auto"/>
        <w:right w:val="none" w:sz="0" w:space="0" w:color="auto"/>
      </w:divBdr>
    </w:div>
    <w:div w:id="501507780">
      <w:bodyDiv w:val="1"/>
      <w:marLeft w:val="0"/>
      <w:marRight w:val="0"/>
      <w:marTop w:val="0"/>
      <w:marBottom w:val="0"/>
      <w:divBdr>
        <w:top w:val="none" w:sz="0" w:space="0" w:color="auto"/>
        <w:left w:val="none" w:sz="0" w:space="0" w:color="auto"/>
        <w:bottom w:val="none" w:sz="0" w:space="0" w:color="auto"/>
        <w:right w:val="none" w:sz="0" w:space="0" w:color="auto"/>
      </w:divBdr>
    </w:div>
    <w:div w:id="678431714">
      <w:bodyDiv w:val="1"/>
      <w:marLeft w:val="0"/>
      <w:marRight w:val="0"/>
      <w:marTop w:val="0"/>
      <w:marBottom w:val="0"/>
      <w:divBdr>
        <w:top w:val="none" w:sz="0" w:space="0" w:color="auto"/>
        <w:left w:val="none" w:sz="0" w:space="0" w:color="auto"/>
        <w:bottom w:val="none" w:sz="0" w:space="0" w:color="auto"/>
        <w:right w:val="none" w:sz="0" w:space="0" w:color="auto"/>
      </w:divBdr>
    </w:div>
    <w:div w:id="797800878">
      <w:bodyDiv w:val="1"/>
      <w:marLeft w:val="0"/>
      <w:marRight w:val="0"/>
      <w:marTop w:val="0"/>
      <w:marBottom w:val="0"/>
      <w:divBdr>
        <w:top w:val="none" w:sz="0" w:space="0" w:color="auto"/>
        <w:left w:val="none" w:sz="0" w:space="0" w:color="auto"/>
        <w:bottom w:val="none" w:sz="0" w:space="0" w:color="auto"/>
        <w:right w:val="none" w:sz="0" w:space="0" w:color="auto"/>
      </w:divBdr>
    </w:div>
    <w:div w:id="856046661">
      <w:bodyDiv w:val="1"/>
      <w:marLeft w:val="0"/>
      <w:marRight w:val="0"/>
      <w:marTop w:val="0"/>
      <w:marBottom w:val="0"/>
      <w:divBdr>
        <w:top w:val="none" w:sz="0" w:space="0" w:color="auto"/>
        <w:left w:val="none" w:sz="0" w:space="0" w:color="auto"/>
        <w:bottom w:val="none" w:sz="0" w:space="0" w:color="auto"/>
        <w:right w:val="none" w:sz="0" w:space="0" w:color="auto"/>
      </w:divBdr>
    </w:div>
    <w:div w:id="899831216">
      <w:bodyDiv w:val="1"/>
      <w:marLeft w:val="0"/>
      <w:marRight w:val="0"/>
      <w:marTop w:val="0"/>
      <w:marBottom w:val="0"/>
      <w:divBdr>
        <w:top w:val="none" w:sz="0" w:space="0" w:color="auto"/>
        <w:left w:val="none" w:sz="0" w:space="0" w:color="auto"/>
        <w:bottom w:val="none" w:sz="0" w:space="0" w:color="auto"/>
        <w:right w:val="none" w:sz="0" w:space="0" w:color="auto"/>
      </w:divBdr>
    </w:div>
    <w:div w:id="951086541">
      <w:bodyDiv w:val="1"/>
      <w:marLeft w:val="0"/>
      <w:marRight w:val="0"/>
      <w:marTop w:val="0"/>
      <w:marBottom w:val="0"/>
      <w:divBdr>
        <w:top w:val="none" w:sz="0" w:space="0" w:color="auto"/>
        <w:left w:val="none" w:sz="0" w:space="0" w:color="auto"/>
        <w:bottom w:val="none" w:sz="0" w:space="0" w:color="auto"/>
        <w:right w:val="none" w:sz="0" w:space="0" w:color="auto"/>
      </w:divBdr>
    </w:div>
    <w:div w:id="1041587186">
      <w:bodyDiv w:val="1"/>
      <w:marLeft w:val="0"/>
      <w:marRight w:val="0"/>
      <w:marTop w:val="0"/>
      <w:marBottom w:val="0"/>
      <w:divBdr>
        <w:top w:val="none" w:sz="0" w:space="0" w:color="auto"/>
        <w:left w:val="none" w:sz="0" w:space="0" w:color="auto"/>
        <w:bottom w:val="none" w:sz="0" w:space="0" w:color="auto"/>
        <w:right w:val="none" w:sz="0" w:space="0" w:color="auto"/>
      </w:divBdr>
    </w:div>
    <w:div w:id="1069881137">
      <w:bodyDiv w:val="1"/>
      <w:marLeft w:val="0"/>
      <w:marRight w:val="0"/>
      <w:marTop w:val="0"/>
      <w:marBottom w:val="0"/>
      <w:divBdr>
        <w:top w:val="none" w:sz="0" w:space="0" w:color="auto"/>
        <w:left w:val="none" w:sz="0" w:space="0" w:color="auto"/>
        <w:bottom w:val="none" w:sz="0" w:space="0" w:color="auto"/>
        <w:right w:val="none" w:sz="0" w:space="0" w:color="auto"/>
      </w:divBdr>
    </w:div>
    <w:div w:id="1188912028">
      <w:bodyDiv w:val="1"/>
      <w:marLeft w:val="0"/>
      <w:marRight w:val="0"/>
      <w:marTop w:val="0"/>
      <w:marBottom w:val="0"/>
      <w:divBdr>
        <w:top w:val="none" w:sz="0" w:space="0" w:color="auto"/>
        <w:left w:val="none" w:sz="0" w:space="0" w:color="auto"/>
        <w:bottom w:val="none" w:sz="0" w:space="0" w:color="auto"/>
        <w:right w:val="none" w:sz="0" w:space="0" w:color="auto"/>
      </w:divBdr>
    </w:div>
    <w:div w:id="1258438294">
      <w:bodyDiv w:val="1"/>
      <w:marLeft w:val="0"/>
      <w:marRight w:val="0"/>
      <w:marTop w:val="0"/>
      <w:marBottom w:val="0"/>
      <w:divBdr>
        <w:top w:val="none" w:sz="0" w:space="0" w:color="auto"/>
        <w:left w:val="none" w:sz="0" w:space="0" w:color="auto"/>
        <w:bottom w:val="none" w:sz="0" w:space="0" w:color="auto"/>
        <w:right w:val="none" w:sz="0" w:space="0" w:color="auto"/>
      </w:divBdr>
      <w:divsChild>
        <w:div w:id="1399285165">
          <w:marLeft w:val="0"/>
          <w:marRight w:val="0"/>
          <w:marTop w:val="0"/>
          <w:marBottom w:val="0"/>
          <w:divBdr>
            <w:top w:val="none" w:sz="0" w:space="0" w:color="auto"/>
            <w:left w:val="none" w:sz="0" w:space="0" w:color="auto"/>
            <w:bottom w:val="none" w:sz="0" w:space="0" w:color="auto"/>
            <w:right w:val="none" w:sz="0" w:space="0" w:color="auto"/>
          </w:divBdr>
        </w:div>
      </w:divsChild>
    </w:div>
    <w:div w:id="1275098122">
      <w:bodyDiv w:val="1"/>
      <w:marLeft w:val="0"/>
      <w:marRight w:val="0"/>
      <w:marTop w:val="0"/>
      <w:marBottom w:val="0"/>
      <w:divBdr>
        <w:top w:val="none" w:sz="0" w:space="0" w:color="auto"/>
        <w:left w:val="none" w:sz="0" w:space="0" w:color="auto"/>
        <w:bottom w:val="none" w:sz="0" w:space="0" w:color="auto"/>
        <w:right w:val="none" w:sz="0" w:space="0" w:color="auto"/>
      </w:divBdr>
    </w:div>
    <w:div w:id="1343892980">
      <w:bodyDiv w:val="1"/>
      <w:marLeft w:val="0"/>
      <w:marRight w:val="0"/>
      <w:marTop w:val="0"/>
      <w:marBottom w:val="0"/>
      <w:divBdr>
        <w:top w:val="none" w:sz="0" w:space="0" w:color="auto"/>
        <w:left w:val="none" w:sz="0" w:space="0" w:color="auto"/>
        <w:bottom w:val="none" w:sz="0" w:space="0" w:color="auto"/>
        <w:right w:val="none" w:sz="0" w:space="0" w:color="auto"/>
      </w:divBdr>
    </w:div>
    <w:div w:id="1633779559">
      <w:bodyDiv w:val="1"/>
      <w:marLeft w:val="0"/>
      <w:marRight w:val="0"/>
      <w:marTop w:val="0"/>
      <w:marBottom w:val="0"/>
      <w:divBdr>
        <w:top w:val="none" w:sz="0" w:space="0" w:color="auto"/>
        <w:left w:val="none" w:sz="0" w:space="0" w:color="auto"/>
        <w:bottom w:val="none" w:sz="0" w:space="0" w:color="auto"/>
        <w:right w:val="none" w:sz="0" w:space="0" w:color="auto"/>
      </w:divBdr>
    </w:div>
    <w:div w:id="1654286877">
      <w:bodyDiv w:val="1"/>
      <w:marLeft w:val="0"/>
      <w:marRight w:val="0"/>
      <w:marTop w:val="0"/>
      <w:marBottom w:val="0"/>
      <w:divBdr>
        <w:top w:val="none" w:sz="0" w:space="0" w:color="auto"/>
        <w:left w:val="none" w:sz="0" w:space="0" w:color="auto"/>
        <w:bottom w:val="none" w:sz="0" w:space="0" w:color="auto"/>
        <w:right w:val="none" w:sz="0" w:space="0" w:color="auto"/>
      </w:divBdr>
    </w:div>
    <w:div w:id="1791434873">
      <w:bodyDiv w:val="1"/>
      <w:marLeft w:val="0"/>
      <w:marRight w:val="0"/>
      <w:marTop w:val="0"/>
      <w:marBottom w:val="0"/>
      <w:divBdr>
        <w:top w:val="none" w:sz="0" w:space="0" w:color="auto"/>
        <w:left w:val="none" w:sz="0" w:space="0" w:color="auto"/>
        <w:bottom w:val="none" w:sz="0" w:space="0" w:color="auto"/>
        <w:right w:val="none" w:sz="0" w:space="0" w:color="auto"/>
      </w:divBdr>
    </w:div>
    <w:div w:id="1878544820">
      <w:bodyDiv w:val="1"/>
      <w:marLeft w:val="0"/>
      <w:marRight w:val="0"/>
      <w:marTop w:val="0"/>
      <w:marBottom w:val="0"/>
      <w:divBdr>
        <w:top w:val="none" w:sz="0" w:space="0" w:color="auto"/>
        <w:left w:val="none" w:sz="0" w:space="0" w:color="auto"/>
        <w:bottom w:val="none" w:sz="0" w:space="0" w:color="auto"/>
        <w:right w:val="none" w:sz="0" w:space="0" w:color="auto"/>
      </w:divBdr>
    </w:div>
    <w:div w:id="1919319266">
      <w:bodyDiv w:val="1"/>
      <w:marLeft w:val="0"/>
      <w:marRight w:val="0"/>
      <w:marTop w:val="0"/>
      <w:marBottom w:val="0"/>
      <w:divBdr>
        <w:top w:val="none" w:sz="0" w:space="0" w:color="auto"/>
        <w:left w:val="none" w:sz="0" w:space="0" w:color="auto"/>
        <w:bottom w:val="none" w:sz="0" w:space="0" w:color="auto"/>
        <w:right w:val="none" w:sz="0" w:space="0" w:color="auto"/>
      </w:divBdr>
    </w:div>
    <w:div w:id="2063088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Admin\Downloads\&#1043;&#1086;&#1083;&#1086;&#1089;&#1099;&#1101;&#1074;&#1086;%20&#1058;&#1047;.xlsx" TargetMode="External"/><Relationship Id="rId18" Type="http://schemas.openxmlformats.org/officeDocument/2006/relationships/hyperlink" Target="file:///C:\Admin\Downloads\&#1043;&#1086;&#1083;&#1086;&#1089;&#1099;&#1101;&#1074;&#1086;%20&#1058;&#1047;.xlsx" TargetMode="External"/><Relationship Id="rId26" Type="http://schemas.openxmlformats.org/officeDocument/2006/relationships/image" Target="media/image4.jpeg"/><Relationship Id="rId39" Type="http://schemas.openxmlformats.org/officeDocument/2006/relationships/hyperlink" Target="http://uk.wikipedia.org/wiki/%D0%A0%D0%B8%D0%BB%D1%8C%D1%81%D1%8C%D0%BA%D0%B8%D0%B9_%D0%9C%D0%B0%D0%BA%D1%81%D0%B8%D0%BC_%D0%A2%D0%B0%D0%B4%D0%B5%D0%B9%D0%BE%D0%B2%D0%B8%D1%87" TargetMode="External"/><Relationship Id="rId21" Type="http://schemas.openxmlformats.org/officeDocument/2006/relationships/hyperlink" Target="file:///C:\Admin\Downloads\&#1043;&#1086;&#1083;&#1086;&#1089;&#1099;&#1101;&#1074;&#1086;%20&#1058;&#1047;.xlsx" TargetMode="External"/><Relationship Id="rId34" Type="http://schemas.openxmlformats.org/officeDocument/2006/relationships/image" Target="media/image8.jpeg"/><Relationship Id="rId42" Type="http://schemas.openxmlformats.org/officeDocument/2006/relationships/hyperlink" Target="http://uk.wikipedia.org/wiki/%D0%93%D0%BE%D0%BB%D0%BE%D1%81%D1%96%D1%97%D0%B2%D1%81%D1%8C%D0%BA%D0%B8%D0%B9_%D1%80%D0%B0%D0%B9%D0%BE%D0%BD" TargetMode="External"/><Relationship Id="rId47" Type="http://schemas.openxmlformats.org/officeDocument/2006/relationships/image" Target="media/image11.jpeg"/><Relationship Id="rId50" Type="http://schemas.openxmlformats.org/officeDocument/2006/relationships/hyperlink" Target="http://www.expocenter.com.ua" TargetMode="External"/><Relationship Id="rId55" Type="http://schemas.openxmlformats.org/officeDocument/2006/relationships/hyperlink" Target="http://uk.wikipedia.org/w/index.php?title=%D0%9D%D0%B0%D1%86%D1%96%D0%BE%D0%BD%D0%B0%D0%BB%D1%8C%D0%BD%D0%B0_%D0%B0%D1%81%D0%BE%D1%86%D1%96%D0%B0%D1%86%D1%96%D1%8F_%D0%BF%D0%B0%D1%81%D1%96%D1%87%D0%BD%D0%B8%D0%BA%D1%96%D0%B2_%D0%A3%D0%BA%D1%80%D0%B0%D1%97%D0%BD%D0%B8_%C2%AB%D0%A3%D0%BA%D1%80%D0%B1%D0%B4%D0%B6%D0%BE%D0%BB%D0%BE%D0%BF%D1%80%D0%BE%D0%BC%C2%BB&amp;action=edit&amp;redlink=1" TargetMode="External"/><Relationship Id="rId63" Type="http://schemas.openxmlformats.org/officeDocument/2006/relationships/hyperlink" Target="file:///C:\Admin\Downloads\&#1043;&#1086;&#1083;&#1086;&#1089;&#1099;&#1101;&#1074;&#1086;%20&#1058;&#1047;.xlsx" TargetMode="External"/><Relationship Id="rId68" Type="http://schemas.openxmlformats.org/officeDocument/2006/relationships/header" Target="header1.xml"/><Relationship Id="rId76" Type="http://schemas.openxmlformats.org/officeDocument/2006/relationships/fontTable" Target="fontTable.xml"/><Relationship Id="rId7" Type="http://schemas.openxmlformats.org/officeDocument/2006/relationships/hyperlink" Target="file:///C:\Admin\Downloads\&#1043;&#1086;&#1083;&#1086;&#1089;&#1099;&#1101;&#1074;&#1086;%20&#1058;&#1047;.xlsx" TargetMode="External"/><Relationship Id="rId71" Type="http://schemas.openxmlformats.org/officeDocument/2006/relationships/hyperlink" Target="file:///C:\Admin\Downloads\&#1043;&#1086;&#1083;&#1086;&#1089;&#1099;&#1101;&#1074;&#1086;%20&#1058;&#1047;.xlsx" TargetMode="External"/><Relationship Id="rId2" Type="http://schemas.openxmlformats.org/officeDocument/2006/relationships/styles" Target="styles.xml"/><Relationship Id="rId16" Type="http://schemas.openxmlformats.org/officeDocument/2006/relationships/hyperlink" Target="http://zakon2.rada.gov.ua/laws/show/z1131-14/paran6" TargetMode="External"/><Relationship Id="rId29" Type="http://schemas.openxmlformats.org/officeDocument/2006/relationships/hyperlink" Target="file:///C:\Admin\Downloads\&#1043;&#1086;&#1083;&#1086;&#1089;&#1099;&#1101;&#1074;&#1086;%20&#1058;&#1047;.xlsx" TargetMode="External"/><Relationship Id="rId11" Type="http://schemas.openxmlformats.org/officeDocument/2006/relationships/hyperlink" Target="file:///C:\Admin\Downloads\&#1043;&#1086;&#1083;&#1086;&#1089;&#1099;&#1101;&#1074;&#1086;%20&#1058;&#1047;.xlsx" TargetMode="External"/><Relationship Id="rId24" Type="http://schemas.openxmlformats.org/officeDocument/2006/relationships/hyperlink" Target="https://en.wikipedia.org/wiki/Elias_Magnus_Fries" TargetMode="External"/><Relationship Id="rId32" Type="http://schemas.openxmlformats.org/officeDocument/2006/relationships/hyperlink" Target="file:///C:\Admin\Downloads\&#1043;&#1086;&#1083;&#1086;&#1089;&#1099;&#1101;&#1074;&#1086;%20&#1058;&#1047;.xlsx" TargetMode="External"/><Relationship Id="rId37" Type="http://schemas.openxmlformats.org/officeDocument/2006/relationships/image" Target="media/image10.png"/><Relationship Id="rId40" Type="http://schemas.openxmlformats.org/officeDocument/2006/relationships/hyperlink" Target="http://uk.wikipedia.org/wiki/%D0%A0%D0%B8%D0%BB%D1%8C%D1%81%D1%8C%D0%BA%D0%B8%D0%B9_%D0%9C%D0%B0%D0%BA%D1%81%D0%B8%D0%BC_%D0%A2%D0%B0%D0%B4%D0%B5%D0%B9%D0%BE%D0%B2%D0%B8%D1%87" TargetMode="External"/><Relationship Id="rId45" Type="http://schemas.openxmlformats.org/officeDocument/2006/relationships/hyperlink" Target="http://uk.wikipedia.org/wiki/1957" TargetMode="External"/><Relationship Id="rId53" Type="http://schemas.openxmlformats.org/officeDocument/2006/relationships/hyperlink" Target="http://uk.wikipedia.org/w/index.php?title=%D0%A1%D0%BF%D1%96%D0%BB%D0%BA%D0%B0_%D0%BF%D0%B0%D1%81%D1%96%D1%87%D0%BD%D0%B8%D0%BA%D1%96%D0%B2&amp;action=edit&amp;redlink=1" TargetMode="External"/><Relationship Id="rId58" Type="http://schemas.openxmlformats.org/officeDocument/2006/relationships/hyperlink" Target="file:///C:\Admin\Downloads\&#1043;&#1086;&#1083;&#1086;&#1089;&#1099;&#1101;&#1074;&#1086;%20&#1058;&#1047;.xlsx" TargetMode="External"/><Relationship Id="rId66" Type="http://schemas.openxmlformats.org/officeDocument/2006/relationships/hyperlink" Target="file:///C:\Admin\Downloads\&#1043;&#1086;&#1083;&#1086;&#1089;&#1099;&#1101;&#1074;&#1086;%20&#1058;&#1047;.xlsx" TargetMode="External"/><Relationship Id="rId74" Type="http://schemas.openxmlformats.org/officeDocument/2006/relationships/hyperlink" Target="http://rp5.ua/&#1040;&#1088;&#1093;&#1080;&#1074;_&#1087;&#1086;&#1075;&#1086;&#1076;&#1099;" TargetMode="External"/><Relationship Id="rId5" Type="http://schemas.openxmlformats.org/officeDocument/2006/relationships/footnotes" Target="footnotes.xml"/><Relationship Id="rId15" Type="http://schemas.openxmlformats.org/officeDocument/2006/relationships/hyperlink" Target="file:///C:\Admin\Downloads\&#1043;&#1086;&#1083;&#1086;&#1089;&#1099;&#1101;&#1074;&#1086;%20&#1058;&#1047;.xlsx" TargetMode="External"/><Relationship Id="rId23" Type="http://schemas.openxmlformats.org/officeDocument/2006/relationships/image" Target="media/image3.jpeg"/><Relationship Id="rId28" Type="http://schemas.openxmlformats.org/officeDocument/2006/relationships/image" Target="media/image6.jpeg"/><Relationship Id="rId36" Type="http://schemas.openxmlformats.org/officeDocument/2006/relationships/image" Target="media/image9.jpeg"/><Relationship Id="rId49" Type="http://schemas.openxmlformats.org/officeDocument/2006/relationships/hyperlink" Target="http://pirogovo.com.ua/ua" TargetMode="External"/><Relationship Id="rId57" Type="http://schemas.openxmlformats.org/officeDocument/2006/relationships/hyperlink" Target="https://uk.wikipedia.org/wiki/%D0%94%D0%B8%D1%82%D1%8F%D1%87%D0%B8%D0%B9_%D1%96%D0%B3%D1%80%D0%BE%D0%B2%D0%B8%D0%B9_%D0%BC%D0%B0%D0%B9%D0%B4%D0%B0%D0%BD%D1%87%D0%B8%D0%BA" TargetMode="External"/><Relationship Id="rId61" Type="http://schemas.openxmlformats.org/officeDocument/2006/relationships/hyperlink" Target="file:///C:\Admin\Downloads\&#1043;&#1086;&#1083;&#1086;&#1089;&#1099;&#1101;&#1074;&#1086;%20&#1058;&#1047;.xlsx" TargetMode="External"/><Relationship Id="rId10" Type="http://schemas.openxmlformats.org/officeDocument/2006/relationships/image" Target="media/image1.jpeg"/><Relationship Id="rId19" Type="http://schemas.openxmlformats.org/officeDocument/2006/relationships/image" Target="media/image2.jpeg"/><Relationship Id="rId31" Type="http://schemas.openxmlformats.org/officeDocument/2006/relationships/hyperlink" Target="https://uk.wikipedia.org/wiki/Lymnaeidae" TargetMode="External"/><Relationship Id="rId44" Type="http://schemas.openxmlformats.org/officeDocument/2006/relationships/hyperlink" Target="http://uk.wikipedia.org/wiki/%D0%A1%D0%BE%D1%80%D0%BE%D0%BA%D0%B0%D1%80%D1%96%D1%87%D1%87%D1%8F_%D0%96%D0%BE%D0%B2%D1%82%D0%BD%D1%8F_%D0%BF%D1%80%D0%BE%D1%81%D0%BF%D0%B5%D0%BA%D1%82" TargetMode="External"/><Relationship Id="rId52" Type="http://schemas.openxmlformats.org/officeDocument/2006/relationships/hyperlink" Target="http://www.prokopovych.org.ua" TargetMode="External"/><Relationship Id="rId60" Type="http://schemas.openxmlformats.org/officeDocument/2006/relationships/hyperlink" Target="file:///C:\Admin\Downloads\&#1043;&#1086;&#1083;&#1086;&#1089;&#1099;&#1101;&#1074;&#1086;%20&#1058;&#1047;.xlsx" TargetMode="External"/><Relationship Id="rId65" Type="http://schemas.openxmlformats.org/officeDocument/2006/relationships/hyperlink" Target="file:///C:\Admin\Downloads\&#1043;&#1086;&#1083;&#1086;&#1089;&#1099;&#1101;&#1074;&#1086;%20&#1058;&#1047;.xlsx" TargetMode="External"/><Relationship Id="rId73" Type="http://schemas.openxmlformats.org/officeDocument/2006/relationships/hyperlink" Target="http://www.nbuv.gov.ua/e-journals/Nd/2012_7/12rom.pdf" TargetMode="External"/><Relationship Id="rId4" Type="http://schemas.openxmlformats.org/officeDocument/2006/relationships/webSettings" Target="webSettings.xml"/><Relationship Id="rId9" Type="http://schemas.openxmlformats.org/officeDocument/2006/relationships/hyperlink" Target="file:///C:\Admin\Downloads\&#1043;&#1086;&#1083;&#1086;&#1089;&#1099;&#1101;&#1074;&#1086;%20&#1058;&#1047;.xlsx" TargetMode="External"/><Relationship Id="rId14" Type="http://schemas.openxmlformats.org/officeDocument/2006/relationships/hyperlink" Target="file:///C:\Admin\Downloads\&#1043;&#1086;&#1083;&#1086;&#1089;&#1099;&#1101;&#1074;&#1086;%20&#1058;&#1047;.xlsx" TargetMode="External"/><Relationship Id="rId22" Type="http://schemas.openxmlformats.org/officeDocument/2006/relationships/hyperlink" Target="http://www.indexfungorum.org/Names.asp" TargetMode="External"/><Relationship Id="rId27" Type="http://schemas.openxmlformats.org/officeDocument/2006/relationships/image" Target="media/image5.jpeg"/><Relationship Id="rId30" Type="http://schemas.openxmlformats.org/officeDocument/2006/relationships/hyperlink" Target="file:///C:\Admin\Downloads\&#1043;&#1086;&#1083;&#1086;&#1089;&#1099;&#1101;&#1074;&#1086;%20&#1058;&#1047;.xlsx" TargetMode="External"/><Relationship Id="rId35" Type="http://schemas.openxmlformats.org/officeDocument/2006/relationships/hyperlink" Target="file:///C:\Admin\Downloads\&#1043;&#1086;&#1083;&#1086;&#1089;&#1099;&#1101;&#1074;&#1086;%20&#1058;&#1047;.xlsx" TargetMode="External"/><Relationship Id="rId43" Type="http://schemas.openxmlformats.org/officeDocument/2006/relationships/hyperlink" Target="http://uk.wikipedia.org/wiki/%D0%93%D0%BE%D0%BB%D0%BE%D1%81%D1%96%D1%97%D0%B2" TargetMode="External"/><Relationship Id="rId48" Type="http://schemas.openxmlformats.org/officeDocument/2006/relationships/hyperlink" Target="http://uk.wikipedia.org/wiki/%D0%A0%D0%B8%D0%BB%D1%8C%D1%81%D1%8C%D0%BA%D0%B8%D0%B9_%D0%9C%D0%B0%D0%BA%D1%81%D0%B8%D0%BC_%D0%A2%D0%B0%D0%B4%D0%B5%D0%B9%D0%BE%D0%B2%D0%B8%D1%87" TargetMode="External"/><Relationship Id="rId56" Type="http://schemas.openxmlformats.org/officeDocument/2006/relationships/hyperlink" Target="http://uk.wikipedia.org/wiki/%D0%9D%D0%B0%D1%86%D1%96%D0%BE%D0%BD%D0%B0%D0%BB%D1%8C%D0%BD%D0%B8%D0%B9_%D0%BC%D1%83%D0%B7%D0%B5%D0%B9_%D0%B1%D0%B4%D0%B6%D1%96%D0%BB%D1%8C%D0%BD%D0%B8%D1%86%D1%82%D0%B2%D0%B0_%D0%A3%D0%BA%D1%80%D0%B0%D1%97%D0%BD%D0%B8" TargetMode="External"/><Relationship Id="rId64" Type="http://schemas.openxmlformats.org/officeDocument/2006/relationships/hyperlink" Target="file:///C:\Admin\Downloads\&#1043;&#1086;&#1083;&#1086;&#1089;&#1099;&#1101;&#1074;&#1086;%20&#1058;&#1047;.xlsx" TargetMode="External"/><Relationship Id="rId69" Type="http://schemas.openxmlformats.org/officeDocument/2006/relationships/hyperlink" Target="http://uk.wikipedia.org/wiki/%D0%9D%D0%B0%D1%86%D1%96%D0%BE%D0%BD%D0%B0%D0%BB%D1%8C%D0%BD%D0%B8%D0%B9_%D0%BC%D1%83%D0%B7%D0%B5%D0%B9_%D0%B1%D0%B4%D0%B6%D1%96%D0%BB%D1%8C%D0%BD%D0%B8%D1%86%D1%82%D0%B2%D0%B0_%D0%A3%D0%BA%D1%80%D0%B0%D1%97%D0%BD%D0%B8" TargetMode="External"/><Relationship Id="rId77" Type="http://schemas.openxmlformats.org/officeDocument/2006/relationships/theme" Target="theme/theme1.xml"/><Relationship Id="rId8" Type="http://schemas.openxmlformats.org/officeDocument/2006/relationships/hyperlink" Target="file:///C:\Admin\Downloads\&#1043;&#1086;&#1083;&#1086;&#1089;&#1099;&#1101;&#1074;&#1086;%20&#1058;&#1047;.xlsx" TargetMode="External"/><Relationship Id="rId51" Type="http://schemas.openxmlformats.org/officeDocument/2006/relationships/hyperlink" Target="http://www.mao.kiev.ua" TargetMode="External"/><Relationship Id="rId72" Type="http://schemas.openxmlformats.org/officeDocument/2006/relationships/hyperlink" Target="http://obolon.kievcity.gov" TargetMode="External"/><Relationship Id="rId3" Type="http://schemas.openxmlformats.org/officeDocument/2006/relationships/settings" Target="settings.xml"/><Relationship Id="rId12" Type="http://schemas.openxmlformats.org/officeDocument/2006/relationships/hyperlink" Target="file:///C:\Admin\Downloads\&#1043;&#1086;&#1083;&#1086;&#1089;&#1099;&#1101;&#1074;&#1086;%20&#1058;&#1047;.xlsx" TargetMode="External"/><Relationship Id="rId17" Type="http://schemas.openxmlformats.org/officeDocument/2006/relationships/hyperlink" Target="file:///C:\Admin\Downloads\&#1043;&#1086;&#1083;&#1086;&#1089;&#1099;&#1101;&#1074;&#1086;%20&#1058;&#1047;.xlsx" TargetMode="External"/><Relationship Id="rId25" Type="http://schemas.openxmlformats.org/officeDocument/2006/relationships/hyperlink" Target="https://en.wikipedia.org/wiki/Lucien_Qu%C3%A9let" TargetMode="External"/><Relationship Id="rId33" Type="http://schemas.openxmlformats.org/officeDocument/2006/relationships/image" Target="media/image7.jpeg"/><Relationship Id="rId38" Type="http://schemas.openxmlformats.org/officeDocument/2006/relationships/hyperlink" Target="file:///C:\Admin\Downloads\&#1043;&#1086;&#1083;&#1086;&#1089;&#1099;&#1101;&#1074;&#1086;%20&#1058;&#1047;.xlsx" TargetMode="External"/><Relationship Id="rId46" Type="http://schemas.openxmlformats.org/officeDocument/2006/relationships/hyperlink" Target="http://uk.wikipedia.org/wiki/%D0%93%D0%BE%D0%BB%D0%BE%D1%81%D1%96%D1%97%D0%B2%D1%81%D1%8C%D0%BA%D0%B8%D0%B9_%D0%BB%D1%96%D1%81" TargetMode="External"/><Relationship Id="rId59" Type="http://schemas.openxmlformats.org/officeDocument/2006/relationships/image" Target="media/image12.jpeg"/><Relationship Id="rId67" Type="http://schemas.openxmlformats.org/officeDocument/2006/relationships/hyperlink" Target="file:///C:\Admin\Downloads\&#1043;&#1086;&#1083;&#1086;&#1089;&#1099;&#1101;&#1074;&#1086;%20&#1058;&#1047;.xlsx" TargetMode="External"/><Relationship Id="rId20" Type="http://schemas.openxmlformats.org/officeDocument/2006/relationships/hyperlink" Target="file:///C:\Admin\Downloads\&#1043;&#1086;&#1083;&#1086;&#1089;&#1099;&#1101;&#1074;&#1086;%20&#1058;&#1047;.xlsx" TargetMode="External"/><Relationship Id="rId41" Type="http://schemas.openxmlformats.org/officeDocument/2006/relationships/hyperlink" Target="http://uk.wikipedia.org/wiki/%D0%9A%D0%B8%D1%97%D0%B2" TargetMode="External"/><Relationship Id="rId54" Type="http://schemas.openxmlformats.org/officeDocument/2006/relationships/hyperlink" Target="http://uk.wikipedia.org/w/index.php?title=%D0%90%D1%81%D0%BE%D1%86%D1%96%D0%B0%D1%86%D1%96%D1%8F_%D0%B0%D0%BF%D1%96%D1%82%D0%B5%D1%80%D0%B0%D0%BF%D0%B5%D0%B2%D1%82%D1%96%D0%B2_%D0%A3%D0%BA%D1%80%D0%B0%D1%97%D0%BD%D0%B8&amp;action=edit&amp;redlink=1" TargetMode="External"/><Relationship Id="rId62" Type="http://schemas.openxmlformats.org/officeDocument/2006/relationships/hyperlink" Target="http://map.yarmap.ru/kiev/?street=%D0%92%D0%B0%D1%81%D0%B8%D0%BB%D1%8C%D0%BA%D0%BE%D0%B2%D1%81%D0%BA%D0%B0%D1%8F%20%D1%83%D0%BB.&amp;house=%D0%B4.%209%2F14" TargetMode="External"/><Relationship Id="rId70" Type="http://schemas.openxmlformats.org/officeDocument/2006/relationships/hyperlink" Target="http://obolon.kievcity" TargetMode="External"/><Relationship Id="rId75"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512084</Words>
  <Characters>291889</Characters>
  <Application>Microsoft Office Word</Application>
  <DocSecurity>0</DocSecurity>
  <Lines>2432</Lines>
  <Paragraphs>1604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Reanimator Extreme Edition</Company>
  <LinksUpToDate>false</LinksUpToDate>
  <CharactersWithSpaces>802369</CharactersWithSpaces>
  <SharedDoc>false</SharedDoc>
  <HLinks>
    <vt:vector size="1068" baseType="variant">
      <vt:variant>
        <vt:i4>73007177</vt:i4>
      </vt:variant>
      <vt:variant>
        <vt:i4>810</vt:i4>
      </vt:variant>
      <vt:variant>
        <vt:i4>0</vt:i4>
      </vt:variant>
      <vt:variant>
        <vt:i4>5</vt:i4>
      </vt:variant>
      <vt:variant>
        <vt:lpwstr>http://rp5.ua/Архив_погоды</vt:lpwstr>
      </vt:variant>
      <vt:variant>
        <vt:lpwstr/>
      </vt:variant>
      <vt:variant>
        <vt:i4>6881287</vt:i4>
      </vt:variant>
      <vt:variant>
        <vt:i4>807</vt:i4>
      </vt:variant>
      <vt:variant>
        <vt:i4>0</vt:i4>
      </vt:variant>
      <vt:variant>
        <vt:i4>5</vt:i4>
      </vt:variant>
      <vt:variant>
        <vt:lpwstr>http://www.nbuv.gov.ua/e-journals/Nd/2012_7/12rom.pdf</vt:lpwstr>
      </vt:variant>
      <vt:variant>
        <vt:lpwstr/>
      </vt:variant>
      <vt:variant>
        <vt:i4>7602225</vt:i4>
      </vt:variant>
      <vt:variant>
        <vt:i4>804</vt:i4>
      </vt:variant>
      <vt:variant>
        <vt:i4>0</vt:i4>
      </vt:variant>
      <vt:variant>
        <vt:i4>5</vt:i4>
      </vt:variant>
      <vt:variant>
        <vt:lpwstr>http://obolon.kievcity.gov/</vt:lpwstr>
      </vt:variant>
      <vt:variant>
        <vt:lpwstr/>
      </vt:variant>
      <vt:variant>
        <vt:i4>7341069</vt:i4>
      </vt:variant>
      <vt:variant>
        <vt:i4>801</vt:i4>
      </vt:variant>
      <vt:variant>
        <vt:i4>0</vt:i4>
      </vt:variant>
      <vt:variant>
        <vt:i4>5</vt:i4>
      </vt:variant>
      <vt:variant>
        <vt:lpwstr>../../../../../../../Admin/Downloads/Голосыэво ТЗ.xlsx</vt:lpwstr>
      </vt:variant>
      <vt:variant>
        <vt:lpwstr>RANGE!_Toc421798414</vt:lpwstr>
      </vt:variant>
      <vt:variant>
        <vt:i4>6619248</vt:i4>
      </vt:variant>
      <vt:variant>
        <vt:i4>798</vt:i4>
      </vt:variant>
      <vt:variant>
        <vt:i4>0</vt:i4>
      </vt:variant>
      <vt:variant>
        <vt:i4>5</vt:i4>
      </vt:variant>
      <vt:variant>
        <vt:lpwstr>http://obolon.kievcity/</vt:lpwstr>
      </vt:variant>
      <vt:variant>
        <vt:lpwstr/>
      </vt:variant>
      <vt:variant>
        <vt:i4>6094953</vt:i4>
      </vt:variant>
      <vt:variant>
        <vt:i4>795</vt:i4>
      </vt:variant>
      <vt:variant>
        <vt:i4>0</vt:i4>
      </vt:variant>
      <vt:variant>
        <vt:i4>5</vt:i4>
      </vt:variant>
      <vt:variant>
        <vt:lpwstr>http://uk.wikipedia.org/wiki/%D0%9D%D0%B0%D1%86%D1%96%D0%BE%D0%BD%D0%B0%D0%BB%D1%8C%D0%BD%D0%B8%D0%B9_%D0%BC%D1%83%D0%B7%D0%B5%D0%B9_%D0%B1%D0%B4%D0%B6%D1%96%D0%BB%D1%8C%D0%BD%D0%B8%D1%86%D1%82%D0%B2%D0%B0_%D0%A3%D0%BA%D1%80%D0%B0%D1%97%D0%BD%D0%B8</vt:lpwstr>
      </vt:variant>
      <vt:variant>
        <vt:lpwstr/>
      </vt:variant>
      <vt:variant>
        <vt:i4>7341069</vt:i4>
      </vt:variant>
      <vt:variant>
        <vt:i4>792</vt:i4>
      </vt:variant>
      <vt:variant>
        <vt:i4>0</vt:i4>
      </vt:variant>
      <vt:variant>
        <vt:i4>5</vt:i4>
      </vt:variant>
      <vt:variant>
        <vt:lpwstr>../../../../../../../Admin/Downloads/Голосыэво ТЗ.xlsx</vt:lpwstr>
      </vt:variant>
      <vt:variant>
        <vt:lpwstr>RANGE!_Toc421798419</vt:lpwstr>
      </vt:variant>
      <vt:variant>
        <vt:i4>7341069</vt:i4>
      </vt:variant>
      <vt:variant>
        <vt:i4>789</vt:i4>
      </vt:variant>
      <vt:variant>
        <vt:i4>0</vt:i4>
      </vt:variant>
      <vt:variant>
        <vt:i4>5</vt:i4>
      </vt:variant>
      <vt:variant>
        <vt:lpwstr>../../../../../../../Admin/Downloads/Голосыэво ТЗ.xlsx</vt:lpwstr>
      </vt:variant>
      <vt:variant>
        <vt:lpwstr>RANGE!_Toc421798418</vt:lpwstr>
      </vt:variant>
      <vt:variant>
        <vt:i4>7341069</vt:i4>
      </vt:variant>
      <vt:variant>
        <vt:i4>786</vt:i4>
      </vt:variant>
      <vt:variant>
        <vt:i4>0</vt:i4>
      </vt:variant>
      <vt:variant>
        <vt:i4>5</vt:i4>
      </vt:variant>
      <vt:variant>
        <vt:lpwstr>../../../../../../../Admin/Downloads/Голосыэво ТЗ.xlsx</vt:lpwstr>
      </vt:variant>
      <vt:variant>
        <vt:lpwstr>RANGE!_Toc421798417</vt:lpwstr>
      </vt:variant>
      <vt:variant>
        <vt:i4>7341069</vt:i4>
      </vt:variant>
      <vt:variant>
        <vt:i4>783</vt:i4>
      </vt:variant>
      <vt:variant>
        <vt:i4>0</vt:i4>
      </vt:variant>
      <vt:variant>
        <vt:i4>5</vt:i4>
      </vt:variant>
      <vt:variant>
        <vt:lpwstr>../../../../../../../Admin/Downloads/Голосыэво ТЗ.xlsx</vt:lpwstr>
      </vt:variant>
      <vt:variant>
        <vt:lpwstr>RANGE!_Toc421798416</vt:lpwstr>
      </vt:variant>
      <vt:variant>
        <vt:i4>7341069</vt:i4>
      </vt:variant>
      <vt:variant>
        <vt:i4>780</vt:i4>
      </vt:variant>
      <vt:variant>
        <vt:i4>0</vt:i4>
      </vt:variant>
      <vt:variant>
        <vt:i4>5</vt:i4>
      </vt:variant>
      <vt:variant>
        <vt:lpwstr>../../../../../../../Admin/Downloads/Голосыэво ТЗ.xlsx</vt:lpwstr>
      </vt:variant>
      <vt:variant>
        <vt:lpwstr>RANGE!_Toc421798415</vt:lpwstr>
      </vt:variant>
      <vt:variant>
        <vt:i4>6946926</vt:i4>
      </vt:variant>
      <vt:variant>
        <vt:i4>777</vt:i4>
      </vt:variant>
      <vt:variant>
        <vt:i4>0</vt:i4>
      </vt:variant>
      <vt:variant>
        <vt:i4>5</vt:i4>
      </vt:variant>
      <vt:variant>
        <vt:lpwstr>http://map.yarmap.ru/kiev/?street=%D0%92%D0%B0%D1%81%D0%B8%D0%BB%D1%8C%D0%BA%D0%BE%D0%B2%D1%81%D0%BA%D0%B0%D1%8F%20%D1%83%D0%BB.&amp;house=%D0%B4.%209%2F14</vt:lpwstr>
      </vt:variant>
      <vt:variant>
        <vt:lpwstr/>
      </vt:variant>
      <vt:variant>
        <vt:i4>7341069</vt:i4>
      </vt:variant>
      <vt:variant>
        <vt:i4>774</vt:i4>
      </vt:variant>
      <vt:variant>
        <vt:i4>0</vt:i4>
      </vt:variant>
      <vt:variant>
        <vt:i4>5</vt:i4>
      </vt:variant>
      <vt:variant>
        <vt:lpwstr>../../../../../../../Admin/Downloads/Голосыэво ТЗ.xlsx</vt:lpwstr>
      </vt:variant>
      <vt:variant>
        <vt:lpwstr>RANGE!_Toc421798411</vt:lpwstr>
      </vt:variant>
      <vt:variant>
        <vt:i4>7406605</vt:i4>
      </vt:variant>
      <vt:variant>
        <vt:i4>771</vt:i4>
      </vt:variant>
      <vt:variant>
        <vt:i4>0</vt:i4>
      </vt:variant>
      <vt:variant>
        <vt:i4>5</vt:i4>
      </vt:variant>
      <vt:variant>
        <vt:lpwstr>../../../../../../../Admin/Downloads/Голосыэво ТЗ.xlsx</vt:lpwstr>
      </vt:variant>
      <vt:variant>
        <vt:lpwstr>RANGE!_Toc421798409</vt:lpwstr>
      </vt:variant>
      <vt:variant>
        <vt:i4>7406605</vt:i4>
      </vt:variant>
      <vt:variant>
        <vt:i4>768</vt:i4>
      </vt:variant>
      <vt:variant>
        <vt:i4>0</vt:i4>
      </vt:variant>
      <vt:variant>
        <vt:i4>5</vt:i4>
      </vt:variant>
      <vt:variant>
        <vt:lpwstr>../../../../../../../Admin/Downloads/Голосыэво ТЗ.xlsx</vt:lpwstr>
      </vt:variant>
      <vt:variant>
        <vt:lpwstr>RANGE!_Toc421798409</vt:lpwstr>
      </vt:variant>
      <vt:variant>
        <vt:i4>7406605</vt:i4>
      </vt:variant>
      <vt:variant>
        <vt:i4>765</vt:i4>
      </vt:variant>
      <vt:variant>
        <vt:i4>0</vt:i4>
      </vt:variant>
      <vt:variant>
        <vt:i4>5</vt:i4>
      </vt:variant>
      <vt:variant>
        <vt:lpwstr>../../../../../../../Admin/Downloads/Голосыэво ТЗ.xlsx</vt:lpwstr>
      </vt:variant>
      <vt:variant>
        <vt:lpwstr>RANGE!_Toc421798406</vt:lpwstr>
      </vt:variant>
      <vt:variant>
        <vt:i4>720962</vt:i4>
      </vt:variant>
      <vt:variant>
        <vt:i4>762</vt:i4>
      </vt:variant>
      <vt:variant>
        <vt:i4>0</vt:i4>
      </vt:variant>
      <vt:variant>
        <vt:i4>5</vt:i4>
      </vt:variant>
      <vt:variant>
        <vt:lpwstr>https://uk.wikipedia.org/wiki/%D0%94%D0%B8%D1%82%D1%8F%D1%87%D0%B8%D0%B9_%D1%96%D0%B3%D1%80%D0%BE%D0%B2%D0%B8%D0%B9_%D0%BC%D0%B0%D0%B9%D0%B4%D0%B0%D0%BD%D1%87%D0%B8%D0%BA</vt:lpwstr>
      </vt:variant>
      <vt:variant>
        <vt:lpwstr/>
      </vt:variant>
      <vt:variant>
        <vt:i4>6094953</vt:i4>
      </vt:variant>
      <vt:variant>
        <vt:i4>759</vt:i4>
      </vt:variant>
      <vt:variant>
        <vt:i4>0</vt:i4>
      </vt:variant>
      <vt:variant>
        <vt:i4>5</vt:i4>
      </vt:variant>
      <vt:variant>
        <vt:lpwstr>http://uk.wikipedia.org/wiki/%D0%9D%D0%B0%D1%86%D1%96%D0%BE%D0%BD%D0%B0%D0%BB%D1%8C%D0%BD%D0%B8%D0%B9_%D0%BC%D1%83%D0%B7%D0%B5%D0%B9_%D0%B1%D0%B4%D0%B6%D1%96%D0%BB%D1%8C%D0%BD%D0%B8%D1%86%D1%82%D0%B2%D0%B0_%D0%A3%D0%BA%D1%80%D0%B0%D1%97%D0%BD%D0%B8</vt:lpwstr>
      </vt:variant>
      <vt:variant>
        <vt:lpwstr/>
      </vt:variant>
      <vt:variant>
        <vt:i4>1638514</vt:i4>
      </vt:variant>
      <vt:variant>
        <vt:i4>756</vt:i4>
      </vt:variant>
      <vt:variant>
        <vt:i4>0</vt:i4>
      </vt:variant>
      <vt:variant>
        <vt:i4>5</vt:i4>
      </vt:variant>
      <vt:variant>
        <vt:lpwstr>http://uk.wikipedia.org/w/index.php?title=%D0%9D%D0%B0%D1%86%D1%96%D0%BE%D0%BD%D0%B0%D0%BB%D1%8C%D0%BD%D0%B0_%D0%B0%D1%81%D0%BE%D1%86%D1%96%D0%B0%D1%86%D1%96%D1%8F_%D0%BF%D0%B0%D1%81%D1%96%D1%87%D0%BD%D0%B8%D0%BA%D1%96%D0%B2_%D0%A3%D0%BA%D1%80%D0%B0%D1%97%D0%BD%D0%B8_%C2%AB%D0%A3%D0%BA%D1%80%D0%B1%D0%B4%D0%B6%D0%BE%D0%BB%D0%BE%D0%BF%D1%80%D0%BE%D0%BC%C2%BB&amp;action=edit&amp;redlink=1</vt:lpwstr>
      </vt:variant>
      <vt:variant>
        <vt:lpwstr/>
      </vt:variant>
      <vt:variant>
        <vt:i4>6291489</vt:i4>
      </vt:variant>
      <vt:variant>
        <vt:i4>753</vt:i4>
      </vt:variant>
      <vt:variant>
        <vt:i4>0</vt:i4>
      </vt:variant>
      <vt:variant>
        <vt:i4>5</vt:i4>
      </vt:variant>
      <vt:variant>
        <vt:lpwstr>http://uk.wikipedia.org/w/index.php?title=%D0%90%D1%81%D0%BE%D1%86%D1%96%D0%B0%D1%86%D1%96%D1%8F_%D0%B0%D0%BF%D1%96%D1%82%D0%B5%D1%80%D0%B0%D0%BF%D0%B5%D0%B2%D1%82%D1%96%D0%B2_%D0%A3%D0%BA%D1%80%D0%B0%D1%97%D0%BD%D0%B8&amp;action=edit&amp;redlink=1</vt:lpwstr>
      </vt:variant>
      <vt:variant>
        <vt:lpwstr/>
      </vt:variant>
      <vt:variant>
        <vt:i4>655486</vt:i4>
      </vt:variant>
      <vt:variant>
        <vt:i4>750</vt:i4>
      </vt:variant>
      <vt:variant>
        <vt:i4>0</vt:i4>
      </vt:variant>
      <vt:variant>
        <vt:i4>5</vt:i4>
      </vt:variant>
      <vt:variant>
        <vt:lpwstr>http://uk.wikipedia.org/w/index.php?title=%D0%A1%D0%BF%D1%96%D0%BB%D0%BA%D0%B0_%D0%BF%D0%B0%D1%81%D1%96%D1%87%D0%BD%D0%B8%D0%BA%D1%96%D0%B2&amp;action=edit&amp;redlink=1</vt:lpwstr>
      </vt:variant>
      <vt:variant>
        <vt:lpwstr/>
      </vt:variant>
      <vt:variant>
        <vt:i4>7798847</vt:i4>
      </vt:variant>
      <vt:variant>
        <vt:i4>747</vt:i4>
      </vt:variant>
      <vt:variant>
        <vt:i4>0</vt:i4>
      </vt:variant>
      <vt:variant>
        <vt:i4>5</vt:i4>
      </vt:variant>
      <vt:variant>
        <vt:lpwstr>http://www.prokopovych.org.ua/</vt:lpwstr>
      </vt:variant>
      <vt:variant>
        <vt:lpwstr/>
      </vt:variant>
      <vt:variant>
        <vt:i4>6815861</vt:i4>
      </vt:variant>
      <vt:variant>
        <vt:i4>744</vt:i4>
      </vt:variant>
      <vt:variant>
        <vt:i4>0</vt:i4>
      </vt:variant>
      <vt:variant>
        <vt:i4>5</vt:i4>
      </vt:variant>
      <vt:variant>
        <vt:lpwstr>http://www.mao.kiev.ua/</vt:lpwstr>
      </vt:variant>
      <vt:variant>
        <vt:lpwstr/>
      </vt:variant>
      <vt:variant>
        <vt:i4>5767263</vt:i4>
      </vt:variant>
      <vt:variant>
        <vt:i4>741</vt:i4>
      </vt:variant>
      <vt:variant>
        <vt:i4>0</vt:i4>
      </vt:variant>
      <vt:variant>
        <vt:i4>5</vt:i4>
      </vt:variant>
      <vt:variant>
        <vt:lpwstr>http://www.expocenter.com.ua/</vt:lpwstr>
      </vt:variant>
      <vt:variant>
        <vt:lpwstr/>
      </vt:variant>
      <vt:variant>
        <vt:i4>4391003</vt:i4>
      </vt:variant>
      <vt:variant>
        <vt:i4>738</vt:i4>
      </vt:variant>
      <vt:variant>
        <vt:i4>0</vt:i4>
      </vt:variant>
      <vt:variant>
        <vt:i4>5</vt:i4>
      </vt:variant>
      <vt:variant>
        <vt:lpwstr>http://pirogovo.com.ua/ua</vt:lpwstr>
      </vt:variant>
      <vt:variant>
        <vt:lpwstr/>
      </vt:variant>
      <vt:variant>
        <vt:i4>524289</vt:i4>
      </vt:variant>
      <vt:variant>
        <vt:i4>735</vt:i4>
      </vt:variant>
      <vt:variant>
        <vt:i4>0</vt:i4>
      </vt:variant>
      <vt:variant>
        <vt:i4>5</vt:i4>
      </vt:variant>
      <vt:variant>
        <vt:lpwstr>http://uk.wikipedia.org/wiki/%D0%A0%D0%B8%D0%BB%D1%8C%D1%81%D1%8C%D0%BA%D0%B8%D0%B9_%D0%9C%D0%B0%D0%BA%D1%81%D0%B8%D0%BC_%D0%A2%D0%B0%D0%B4%D0%B5%D0%B9%D0%BE%D0%B2%D0%B8%D1%87</vt:lpwstr>
      </vt:variant>
      <vt:variant>
        <vt:lpwstr/>
      </vt:variant>
      <vt:variant>
        <vt:i4>196710</vt:i4>
      </vt:variant>
      <vt:variant>
        <vt:i4>732</vt:i4>
      </vt:variant>
      <vt:variant>
        <vt:i4>0</vt:i4>
      </vt:variant>
      <vt:variant>
        <vt:i4>5</vt:i4>
      </vt:variant>
      <vt:variant>
        <vt:lpwstr>http://uk.wikipedia.org/wiki/%D0%93%D0%BE%D0%BB%D0%BE%D1%81%D1%96%D1%97%D0%B2%D1%81%D1%8C%D0%BA%D0%B8%D0%B9_%D0%BB%D1%96%D1%81</vt:lpwstr>
      </vt:variant>
      <vt:variant>
        <vt:lpwstr/>
      </vt:variant>
      <vt:variant>
        <vt:i4>720905</vt:i4>
      </vt:variant>
      <vt:variant>
        <vt:i4>729</vt:i4>
      </vt:variant>
      <vt:variant>
        <vt:i4>0</vt:i4>
      </vt:variant>
      <vt:variant>
        <vt:i4>5</vt:i4>
      </vt:variant>
      <vt:variant>
        <vt:lpwstr>http://uk.wikipedia.org/wiki/1957</vt:lpwstr>
      </vt:variant>
      <vt:variant>
        <vt:lpwstr/>
      </vt:variant>
      <vt:variant>
        <vt:i4>3080309</vt:i4>
      </vt:variant>
      <vt:variant>
        <vt:i4>726</vt:i4>
      </vt:variant>
      <vt:variant>
        <vt:i4>0</vt:i4>
      </vt:variant>
      <vt:variant>
        <vt:i4>5</vt:i4>
      </vt:variant>
      <vt:variant>
        <vt:lpwstr>http://uk.wikipedia.org/wiki/%D0%A1%D0%BE%D1%80%D0%BE%D0%BA%D0%B0%D1%80%D1%96%D1%87%D1%87%D1%8F_%D0%96%D0%BE%D0%B2%D1%82%D0%BD%D1%8F_%D0%BF%D1%80%D0%BE%D1%81%D0%BF%D0%B5%D0%BA%D1%82</vt:lpwstr>
      </vt:variant>
      <vt:variant>
        <vt:lpwstr/>
      </vt:variant>
      <vt:variant>
        <vt:i4>983121</vt:i4>
      </vt:variant>
      <vt:variant>
        <vt:i4>723</vt:i4>
      </vt:variant>
      <vt:variant>
        <vt:i4>0</vt:i4>
      </vt:variant>
      <vt:variant>
        <vt:i4>5</vt:i4>
      </vt:variant>
      <vt:variant>
        <vt:lpwstr>http://uk.wikipedia.org/wiki/%D0%93%D0%BE%D0%BB%D0%BE%D1%81%D1%96%D1%97%D0%B2</vt:lpwstr>
      </vt:variant>
      <vt:variant>
        <vt:lpwstr/>
      </vt:variant>
      <vt:variant>
        <vt:i4>6160444</vt:i4>
      </vt:variant>
      <vt:variant>
        <vt:i4>720</vt:i4>
      </vt:variant>
      <vt:variant>
        <vt:i4>0</vt:i4>
      </vt:variant>
      <vt:variant>
        <vt:i4>5</vt:i4>
      </vt:variant>
      <vt:variant>
        <vt:lpwstr>http://uk.wikipedia.org/wiki/%D0%93%D0%BE%D0%BB%D0%BE%D1%81%D1%96%D1%97%D0%B2%D1%81%D1%8C%D0%BA%D0%B8%D0%B9_%D1%80%D0%B0%D0%B9%D0%BE%D0%BD</vt:lpwstr>
      </vt:variant>
      <vt:variant>
        <vt:lpwstr/>
      </vt:variant>
      <vt:variant>
        <vt:i4>917598</vt:i4>
      </vt:variant>
      <vt:variant>
        <vt:i4>717</vt:i4>
      </vt:variant>
      <vt:variant>
        <vt:i4>0</vt:i4>
      </vt:variant>
      <vt:variant>
        <vt:i4>5</vt:i4>
      </vt:variant>
      <vt:variant>
        <vt:lpwstr>http://uk.wikipedia.org/wiki/%D0%9A%D0%B8%D1%97%D0%B2</vt:lpwstr>
      </vt:variant>
      <vt:variant>
        <vt:lpwstr/>
      </vt:variant>
      <vt:variant>
        <vt:i4>524289</vt:i4>
      </vt:variant>
      <vt:variant>
        <vt:i4>714</vt:i4>
      </vt:variant>
      <vt:variant>
        <vt:i4>0</vt:i4>
      </vt:variant>
      <vt:variant>
        <vt:i4>5</vt:i4>
      </vt:variant>
      <vt:variant>
        <vt:lpwstr>http://uk.wikipedia.org/wiki/%D0%A0%D0%B8%D0%BB%D1%8C%D1%81%D1%8C%D0%BA%D0%B8%D0%B9_%D0%9C%D0%B0%D0%BA%D1%81%D0%B8%D0%BC_%D0%A2%D0%B0%D0%B4%D0%B5%D0%B9%D0%BE%D0%B2%D0%B8%D1%87</vt:lpwstr>
      </vt:variant>
      <vt:variant>
        <vt:lpwstr/>
      </vt:variant>
      <vt:variant>
        <vt:i4>524289</vt:i4>
      </vt:variant>
      <vt:variant>
        <vt:i4>711</vt:i4>
      </vt:variant>
      <vt:variant>
        <vt:i4>0</vt:i4>
      </vt:variant>
      <vt:variant>
        <vt:i4>5</vt:i4>
      </vt:variant>
      <vt:variant>
        <vt:lpwstr>http://uk.wikipedia.org/wiki/%D0%A0%D0%B8%D0%BB%D1%8C%D1%81%D1%8C%D0%BA%D0%B8%D0%B9_%D0%9C%D0%B0%D0%BA%D1%81%D0%B8%D0%BC_%D0%A2%D0%B0%D0%B4%D0%B5%D0%B9%D0%BE%D0%B2%D0%B8%D1%87</vt:lpwstr>
      </vt:variant>
      <vt:variant>
        <vt:lpwstr/>
      </vt:variant>
      <vt:variant>
        <vt:i4>7406605</vt:i4>
      </vt:variant>
      <vt:variant>
        <vt:i4>708</vt:i4>
      </vt:variant>
      <vt:variant>
        <vt:i4>0</vt:i4>
      </vt:variant>
      <vt:variant>
        <vt:i4>5</vt:i4>
      </vt:variant>
      <vt:variant>
        <vt:lpwstr>../../../../../../../Admin/Downloads/Голосыэво ТЗ.xlsx</vt:lpwstr>
      </vt:variant>
      <vt:variant>
        <vt:lpwstr>RANGE!_Toc421798402</vt:lpwstr>
      </vt:variant>
      <vt:variant>
        <vt:i4>7406605</vt:i4>
      </vt:variant>
      <vt:variant>
        <vt:i4>705</vt:i4>
      </vt:variant>
      <vt:variant>
        <vt:i4>0</vt:i4>
      </vt:variant>
      <vt:variant>
        <vt:i4>5</vt:i4>
      </vt:variant>
      <vt:variant>
        <vt:lpwstr>../../../../../../../Admin/Downloads/Голосыэво ТЗ.xlsx</vt:lpwstr>
      </vt:variant>
      <vt:variant>
        <vt:lpwstr>RANGE!_Toc421798401</vt:lpwstr>
      </vt:variant>
      <vt:variant>
        <vt:i4>7930890</vt:i4>
      </vt:variant>
      <vt:variant>
        <vt:i4>702</vt:i4>
      </vt:variant>
      <vt:variant>
        <vt:i4>0</vt:i4>
      </vt:variant>
      <vt:variant>
        <vt:i4>5</vt:i4>
      </vt:variant>
      <vt:variant>
        <vt:lpwstr>../../../../../../../Admin/Downloads/Голосыэво ТЗ.xlsx</vt:lpwstr>
      </vt:variant>
      <vt:variant>
        <vt:lpwstr>RANGE!_Toc421798388</vt:lpwstr>
      </vt:variant>
      <vt:variant>
        <vt:i4>5963788</vt:i4>
      </vt:variant>
      <vt:variant>
        <vt:i4>699</vt:i4>
      </vt:variant>
      <vt:variant>
        <vt:i4>0</vt:i4>
      </vt:variant>
      <vt:variant>
        <vt:i4>5</vt:i4>
      </vt:variant>
      <vt:variant>
        <vt:lpwstr>https://uk.wikipedia.org/wiki/Lymnaeidae</vt:lpwstr>
      </vt:variant>
      <vt:variant>
        <vt:lpwstr/>
      </vt:variant>
      <vt:variant>
        <vt:i4>7930890</vt:i4>
      </vt:variant>
      <vt:variant>
        <vt:i4>696</vt:i4>
      </vt:variant>
      <vt:variant>
        <vt:i4>0</vt:i4>
      </vt:variant>
      <vt:variant>
        <vt:i4>5</vt:i4>
      </vt:variant>
      <vt:variant>
        <vt:lpwstr>../../../../../../../Admin/Downloads/Голосыэво ТЗ.xlsx</vt:lpwstr>
      </vt:variant>
      <vt:variant>
        <vt:lpwstr>RANGE!_Toc421798389</vt:lpwstr>
      </vt:variant>
      <vt:variant>
        <vt:i4>7930890</vt:i4>
      </vt:variant>
      <vt:variant>
        <vt:i4>693</vt:i4>
      </vt:variant>
      <vt:variant>
        <vt:i4>0</vt:i4>
      </vt:variant>
      <vt:variant>
        <vt:i4>5</vt:i4>
      </vt:variant>
      <vt:variant>
        <vt:lpwstr>../../../../../../../Admin/Downloads/Голосыэво ТЗ.xlsx</vt:lpwstr>
      </vt:variant>
      <vt:variant>
        <vt:lpwstr>RANGE!_Toc421798388</vt:lpwstr>
      </vt:variant>
      <vt:variant>
        <vt:i4>4259886</vt:i4>
      </vt:variant>
      <vt:variant>
        <vt:i4>690</vt:i4>
      </vt:variant>
      <vt:variant>
        <vt:i4>0</vt:i4>
      </vt:variant>
      <vt:variant>
        <vt:i4>5</vt:i4>
      </vt:variant>
      <vt:variant>
        <vt:lpwstr>https://en.wikipedia.org/wiki/Lucien_Qu%C3%A9let</vt:lpwstr>
      </vt:variant>
      <vt:variant>
        <vt:lpwstr/>
      </vt:variant>
      <vt:variant>
        <vt:i4>8323132</vt:i4>
      </vt:variant>
      <vt:variant>
        <vt:i4>687</vt:i4>
      </vt:variant>
      <vt:variant>
        <vt:i4>0</vt:i4>
      </vt:variant>
      <vt:variant>
        <vt:i4>5</vt:i4>
      </vt:variant>
      <vt:variant>
        <vt:lpwstr>https://en.wikipedia.org/wiki/Elias_Magnus_Fries</vt:lpwstr>
      </vt:variant>
      <vt:variant>
        <vt:lpwstr/>
      </vt:variant>
      <vt:variant>
        <vt:i4>3801187</vt:i4>
      </vt:variant>
      <vt:variant>
        <vt:i4>684</vt:i4>
      </vt:variant>
      <vt:variant>
        <vt:i4>0</vt:i4>
      </vt:variant>
      <vt:variant>
        <vt:i4>5</vt:i4>
      </vt:variant>
      <vt:variant>
        <vt:lpwstr>http://www.indexfungorum.org/Names.asp</vt:lpwstr>
      </vt:variant>
      <vt:variant>
        <vt:lpwstr/>
      </vt:variant>
      <vt:variant>
        <vt:i4>7930890</vt:i4>
      </vt:variant>
      <vt:variant>
        <vt:i4>681</vt:i4>
      </vt:variant>
      <vt:variant>
        <vt:i4>0</vt:i4>
      </vt:variant>
      <vt:variant>
        <vt:i4>5</vt:i4>
      </vt:variant>
      <vt:variant>
        <vt:lpwstr>../../../../../../../Admin/Downloads/Голосыэво ТЗ.xlsx</vt:lpwstr>
      </vt:variant>
      <vt:variant>
        <vt:lpwstr>RANGE!_Toc421798386</vt:lpwstr>
      </vt:variant>
      <vt:variant>
        <vt:i4>7930890</vt:i4>
      </vt:variant>
      <vt:variant>
        <vt:i4>678</vt:i4>
      </vt:variant>
      <vt:variant>
        <vt:i4>0</vt:i4>
      </vt:variant>
      <vt:variant>
        <vt:i4>5</vt:i4>
      </vt:variant>
      <vt:variant>
        <vt:lpwstr>../../../../../../../Admin/Downloads/Голосыэво ТЗ.xlsx</vt:lpwstr>
      </vt:variant>
      <vt:variant>
        <vt:lpwstr>RANGE!_Toc421798385</vt:lpwstr>
      </vt:variant>
      <vt:variant>
        <vt:i4>7930890</vt:i4>
      </vt:variant>
      <vt:variant>
        <vt:i4>675</vt:i4>
      </vt:variant>
      <vt:variant>
        <vt:i4>0</vt:i4>
      </vt:variant>
      <vt:variant>
        <vt:i4>5</vt:i4>
      </vt:variant>
      <vt:variant>
        <vt:lpwstr>../../../../../../../Admin/Downloads/Голосыэво ТЗ.xlsx</vt:lpwstr>
      </vt:variant>
      <vt:variant>
        <vt:lpwstr>RANGE!_Toc421798384</vt:lpwstr>
      </vt:variant>
      <vt:variant>
        <vt:i4>7930890</vt:i4>
      </vt:variant>
      <vt:variant>
        <vt:i4>672</vt:i4>
      </vt:variant>
      <vt:variant>
        <vt:i4>0</vt:i4>
      </vt:variant>
      <vt:variant>
        <vt:i4>5</vt:i4>
      </vt:variant>
      <vt:variant>
        <vt:lpwstr>../../../../../../../Admin/Downloads/Голосыэво ТЗ.xlsx</vt:lpwstr>
      </vt:variant>
      <vt:variant>
        <vt:lpwstr>RANGE!_Toc421798383</vt:lpwstr>
      </vt:variant>
      <vt:variant>
        <vt:i4>5308428</vt:i4>
      </vt:variant>
      <vt:variant>
        <vt:i4>669</vt:i4>
      </vt:variant>
      <vt:variant>
        <vt:i4>0</vt:i4>
      </vt:variant>
      <vt:variant>
        <vt:i4>5</vt:i4>
      </vt:variant>
      <vt:variant>
        <vt:lpwstr>http://zakon2.rada.gov.ua/laws/show/z1131-14/paran6</vt:lpwstr>
      </vt:variant>
      <vt:variant>
        <vt:lpwstr>n6</vt:lpwstr>
      </vt:variant>
      <vt:variant>
        <vt:i4>7930890</vt:i4>
      </vt:variant>
      <vt:variant>
        <vt:i4>666</vt:i4>
      </vt:variant>
      <vt:variant>
        <vt:i4>0</vt:i4>
      </vt:variant>
      <vt:variant>
        <vt:i4>5</vt:i4>
      </vt:variant>
      <vt:variant>
        <vt:lpwstr>../../../../../../../Admin/Downloads/Голосыэво ТЗ.xlsx</vt:lpwstr>
      </vt:variant>
      <vt:variant>
        <vt:lpwstr>RANGE!_Toc421798382</vt:lpwstr>
      </vt:variant>
      <vt:variant>
        <vt:i4>7930890</vt:i4>
      </vt:variant>
      <vt:variant>
        <vt:i4>663</vt:i4>
      </vt:variant>
      <vt:variant>
        <vt:i4>0</vt:i4>
      </vt:variant>
      <vt:variant>
        <vt:i4>5</vt:i4>
      </vt:variant>
      <vt:variant>
        <vt:lpwstr>../../../../../../../Admin/Downloads/Голосыэво ТЗ.xlsx</vt:lpwstr>
      </vt:variant>
      <vt:variant>
        <vt:lpwstr>RANGE!_Toc421798381</vt:lpwstr>
      </vt:variant>
      <vt:variant>
        <vt:i4>7930890</vt:i4>
      </vt:variant>
      <vt:variant>
        <vt:i4>660</vt:i4>
      </vt:variant>
      <vt:variant>
        <vt:i4>0</vt:i4>
      </vt:variant>
      <vt:variant>
        <vt:i4>5</vt:i4>
      </vt:variant>
      <vt:variant>
        <vt:lpwstr>../../../../../../../Admin/Downloads/Голосыэво ТЗ.xlsx</vt:lpwstr>
      </vt:variant>
      <vt:variant>
        <vt:lpwstr>RANGE!_Toc421798380</vt:lpwstr>
      </vt:variant>
      <vt:variant>
        <vt:i4>7734282</vt:i4>
      </vt:variant>
      <vt:variant>
        <vt:i4>657</vt:i4>
      </vt:variant>
      <vt:variant>
        <vt:i4>0</vt:i4>
      </vt:variant>
      <vt:variant>
        <vt:i4>5</vt:i4>
      </vt:variant>
      <vt:variant>
        <vt:lpwstr>../../../../../../../Admin/Downloads/Голосыэво ТЗ.xlsx</vt:lpwstr>
      </vt:variant>
      <vt:variant>
        <vt:lpwstr>RANGE!_Toc421798379</vt:lpwstr>
      </vt:variant>
      <vt:variant>
        <vt:i4>7734282</vt:i4>
      </vt:variant>
      <vt:variant>
        <vt:i4>654</vt:i4>
      </vt:variant>
      <vt:variant>
        <vt:i4>0</vt:i4>
      </vt:variant>
      <vt:variant>
        <vt:i4>5</vt:i4>
      </vt:variant>
      <vt:variant>
        <vt:lpwstr>../../../../../../../Admin/Downloads/Голосыэво ТЗ.xlsx</vt:lpwstr>
      </vt:variant>
      <vt:variant>
        <vt:lpwstr>RANGE!_Toc421798378</vt:lpwstr>
      </vt:variant>
      <vt:variant>
        <vt:i4>7734282</vt:i4>
      </vt:variant>
      <vt:variant>
        <vt:i4>651</vt:i4>
      </vt:variant>
      <vt:variant>
        <vt:i4>0</vt:i4>
      </vt:variant>
      <vt:variant>
        <vt:i4>5</vt:i4>
      </vt:variant>
      <vt:variant>
        <vt:lpwstr>../../../../../../../Admin/Downloads/Голосыэво ТЗ.xlsx</vt:lpwstr>
      </vt:variant>
      <vt:variant>
        <vt:lpwstr>RANGE!_Toc421798377</vt:lpwstr>
      </vt:variant>
      <vt:variant>
        <vt:i4>7734282</vt:i4>
      </vt:variant>
      <vt:variant>
        <vt:i4>648</vt:i4>
      </vt:variant>
      <vt:variant>
        <vt:i4>0</vt:i4>
      </vt:variant>
      <vt:variant>
        <vt:i4>5</vt:i4>
      </vt:variant>
      <vt:variant>
        <vt:lpwstr>../../../../../../../Admin/Downloads/Голосыэво ТЗ.xlsx</vt:lpwstr>
      </vt:variant>
      <vt:variant>
        <vt:lpwstr>RANGE!_Toc421798376</vt:lpwstr>
      </vt:variant>
      <vt:variant>
        <vt:i4>7734282</vt:i4>
      </vt:variant>
      <vt:variant>
        <vt:i4>645</vt:i4>
      </vt:variant>
      <vt:variant>
        <vt:i4>0</vt:i4>
      </vt:variant>
      <vt:variant>
        <vt:i4>5</vt:i4>
      </vt:variant>
      <vt:variant>
        <vt:lpwstr>../../../../../../../Admin/Downloads/Голосыэво ТЗ.xlsx</vt:lpwstr>
      </vt:variant>
      <vt:variant>
        <vt:lpwstr>RANGE!_Toc421798374</vt:lpwstr>
      </vt:variant>
      <vt:variant>
        <vt:i4>1966140</vt:i4>
      </vt:variant>
      <vt:variant>
        <vt:i4>641</vt:i4>
      </vt:variant>
      <vt:variant>
        <vt:i4>0</vt:i4>
      </vt:variant>
      <vt:variant>
        <vt:i4>5</vt:i4>
      </vt:variant>
      <vt:variant>
        <vt:lpwstr/>
      </vt:variant>
      <vt:variant>
        <vt:lpwstr>_Toc28007190</vt:lpwstr>
      </vt:variant>
      <vt:variant>
        <vt:i4>1966140</vt:i4>
      </vt:variant>
      <vt:variant>
        <vt:i4>638</vt:i4>
      </vt:variant>
      <vt:variant>
        <vt:i4>0</vt:i4>
      </vt:variant>
      <vt:variant>
        <vt:i4>5</vt:i4>
      </vt:variant>
      <vt:variant>
        <vt:lpwstr/>
      </vt:variant>
      <vt:variant>
        <vt:lpwstr>_Toc28007190</vt:lpwstr>
      </vt:variant>
      <vt:variant>
        <vt:i4>1966140</vt:i4>
      </vt:variant>
      <vt:variant>
        <vt:i4>635</vt:i4>
      </vt:variant>
      <vt:variant>
        <vt:i4>0</vt:i4>
      </vt:variant>
      <vt:variant>
        <vt:i4>5</vt:i4>
      </vt:variant>
      <vt:variant>
        <vt:lpwstr/>
      </vt:variant>
      <vt:variant>
        <vt:lpwstr>_Toc28007190</vt:lpwstr>
      </vt:variant>
      <vt:variant>
        <vt:i4>1966140</vt:i4>
      </vt:variant>
      <vt:variant>
        <vt:i4>629</vt:i4>
      </vt:variant>
      <vt:variant>
        <vt:i4>0</vt:i4>
      </vt:variant>
      <vt:variant>
        <vt:i4>5</vt:i4>
      </vt:variant>
      <vt:variant>
        <vt:lpwstr/>
      </vt:variant>
      <vt:variant>
        <vt:lpwstr>_Toc28007190</vt:lpwstr>
      </vt:variant>
      <vt:variant>
        <vt:i4>1966140</vt:i4>
      </vt:variant>
      <vt:variant>
        <vt:i4>626</vt:i4>
      </vt:variant>
      <vt:variant>
        <vt:i4>0</vt:i4>
      </vt:variant>
      <vt:variant>
        <vt:i4>5</vt:i4>
      </vt:variant>
      <vt:variant>
        <vt:lpwstr/>
      </vt:variant>
      <vt:variant>
        <vt:lpwstr>_Toc28007190</vt:lpwstr>
      </vt:variant>
      <vt:variant>
        <vt:i4>1966140</vt:i4>
      </vt:variant>
      <vt:variant>
        <vt:i4>623</vt:i4>
      </vt:variant>
      <vt:variant>
        <vt:i4>0</vt:i4>
      </vt:variant>
      <vt:variant>
        <vt:i4>5</vt:i4>
      </vt:variant>
      <vt:variant>
        <vt:lpwstr/>
      </vt:variant>
      <vt:variant>
        <vt:lpwstr>_Toc28007190</vt:lpwstr>
      </vt:variant>
      <vt:variant>
        <vt:i4>1966140</vt:i4>
      </vt:variant>
      <vt:variant>
        <vt:i4>620</vt:i4>
      </vt:variant>
      <vt:variant>
        <vt:i4>0</vt:i4>
      </vt:variant>
      <vt:variant>
        <vt:i4>5</vt:i4>
      </vt:variant>
      <vt:variant>
        <vt:lpwstr/>
      </vt:variant>
      <vt:variant>
        <vt:lpwstr>_Toc28007190</vt:lpwstr>
      </vt:variant>
      <vt:variant>
        <vt:i4>1966140</vt:i4>
      </vt:variant>
      <vt:variant>
        <vt:i4>617</vt:i4>
      </vt:variant>
      <vt:variant>
        <vt:i4>0</vt:i4>
      </vt:variant>
      <vt:variant>
        <vt:i4>5</vt:i4>
      </vt:variant>
      <vt:variant>
        <vt:lpwstr/>
      </vt:variant>
      <vt:variant>
        <vt:lpwstr>_Toc28007190</vt:lpwstr>
      </vt:variant>
      <vt:variant>
        <vt:i4>1966140</vt:i4>
      </vt:variant>
      <vt:variant>
        <vt:i4>614</vt:i4>
      </vt:variant>
      <vt:variant>
        <vt:i4>0</vt:i4>
      </vt:variant>
      <vt:variant>
        <vt:i4>5</vt:i4>
      </vt:variant>
      <vt:variant>
        <vt:lpwstr/>
      </vt:variant>
      <vt:variant>
        <vt:lpwstr>_Toc28007190</vt:lpwstr>
      </vt:variant>
      <vt:variant>
        <vt:i4>1638454</vt:i4>
      </vt:variant>
      <vt:variant>
        <vt:i4>611</vt:i4>
      </vt:variant>
      <vt:variant>
        <vt:i4>0</vt:i4>
      </vt:variant>
      <vt:variant>
        <vt:i4>5</vt:i4>
      </vt:variant>
      <vt:variant>
        <vt:lpwstr/>
      </vt:variant>
      <vt:variant>
        <vt:lpwstr>_Toc28007234</vt:lpwstr>
      </vt:variant>
      <vt:variant>
        <vt:i4>1900593</vt:i4>
      </vt:variant>
      <vt:variant>
        <vt:i4>608</vt:i4>
      </vt:variant>
      <vt:variant>
        <vt:i4>0</vt:i4>
      </vt:variant>
      <vt:variant>
        <vt:i4>5</vt:i4>
      </vt:variant>
      <vt:variant>
        <vt:lpwstr/>
      </vt:variant>
      <vt:variant>
        <vt:lpwstr>_Toc28007240</vt:lpwstr>
      </vt:variant>
      <vt:variant>
        <vt:i4>1310774</vt:i4>
      </vt:variant>
      <vt:variant>
        <vt:i4>605</vt:i4>
      </vt:variant>
      <vt:variant>
        <vt:i4>0</vt:i4>
      </vt:variant>
      <vt:variant>
        <vt:i4>5</vt:i4>
      </vt:variant>
      <vt:variant>
        <vt:lpwstr/>
      </vt:variant>
      <vt:variant>
        <vt:lpwstr>_Toc28007239</vt:lpwstr>
      </vt:variant>
      <vt:variant>
        <vt:i4>1376310</vt:i4>
      </vt:variant>
      <vt:variant>
        <vt:i4>602</vt:i4>
      </vt:variant>
      <vt:variant>
        <vt:i4>0</vt:i4>
      </vt:variant>
      <vt:variant>
        <vt:i4>5</vt:i4>
      </vt:variant>
      <vt:variant>
        <vt:lpwstr/>
      </vt:variant>
      <vt:variant>
        <vt:lpwstr>_Toc28007238</vt:lpwstr>
      </vt:variant>
      <vt:variant>
        <vt:i4>1703990</vt:i4>
      </vt:variant>
      <vt:variant>
        <vt:i4>599</vt:i4>
      </vt:variant>
      <vt:variant>
        <vt:i4>0</vt:i4>
      </vt:variant>
      <vt:variant>
        <vt:i4>5</vt:i4>
      </vt:variant>
      <vt:variant>
        <vt:lpwstr/>
      </vt:variant>
      <vt:variant>
        <vt:lpwstr>_Toc28007237</vt:lpwstr>
      </vt:variant>
      <vt:variant>
        <vt:i4>1769526</vt:i4>
      </vt:variant>
      <vt:variant>
        <vt:i4>596</vt:i4>
      </vt:variant>
      <vt:variant>
        <vt:i4>0</vt:i4>
      </vt:variant>
      <vt:variant>
        <vt:i4>5</vt:i4>
      </vt:variant>
      <vt:variant>
        <vt:lpwstr/>
      </vt:variant>
      <vt:variant>
        <vt:lpwstr>_Toc28007236</vt:lpwstr>
      </vt:variant>
      <vt:variant>
        <vt:i4>1572918</vt:i4>
      </vt:variant>
      <vt:variant>
        <vt:i4>590</vt:i4>
      </vt:variant>
      <vt:variant>
        <vt:i4>0</vt:i4>
      </vt:variant>
      <vt:variant>
        <vt:i4>5</vt:i4>
      </vt:variant>
      <vt:variant>
        <vt:lpwstr/>
      </vt:variant>
      <vt:variant>
        <vt:lpwstr>_Toc28007235</vt:lpwstr>
      </vt:variant>
      <vt:variant>
        <vt:i4>1638454</vt:i4>
      </vt:variant>
      <vt:variant>
        <vt:i4>584</vt:i4>
      </vt:variant>
      <vt:variant>
        <vt:i4>0</vt:i4>
      </vt:variant>
      <vt:variant>
        <vt:i4>5</vt:i4>
      </vt:variant>
      <vt:variant>
        <vt:lpwstr/>
      </vt:variant>
      <vt:variant>
        <vt:lpwstr>_Toc28007234</vt:lpwstr>
      </vt:variant>
      <vt:variant>
        <vt:i4>2031670</vt:i4>
      </vt:variant>
      <vt:variant>
        <vt:i4>578</vt:i4>
      </vt:variant>
      <vt:variant>
        <vt:i4>0</vt:i4>
      </vt:variant>
      <vt:variant>
        <vt:i4>5</vt:i4>
      </vt:variant>
      <vt:variant>
        <vt:lpwstr/>
      </vt:variant>
      <vt:variant>
        <vt:lpwstr>_Toc28007232</vt:lpwstr>
      </vt:variant>
      <vt:variant>
        <vt:i4>1835062</vt:i4>
      </vt:variant>
      <vt:variant>
        <vt:i4>572</vt:i4>
      </vt:variant>
      <vt:variant>
        <vt:i4>0</vt:i4>
      </vt:variant>
      <vt:variant>
        <vt:i4>5</vt:i4>
      </vt:variant>
      <vt:variant>
        <vt:lpwstr/>
      </vt:variant>
      <vt:variant>
        <vt:lpwstr>_Toc28007231</vt:lpwstr>
      </vt:variant>
      <vt:variant>
        <vt:i4>1900598</vt:i4>
      </vt:variant>
      <vt:variant>
        <vt:i4>566</vt:i4>
      </vt:variant>
      <vt:variant>
        <vt:i4>0</vt:i4>
      </vt:variant>
      <vt:variant>
        <vt:i4>5</vt:i4>
      </vt:variant>
      <vt:variant>
        <vt:lpwstr/>
      </vt:variant>
      <vt:variant>
        <vt:lpwstr>_Toc28007230</vt:lpwstr>
      </vt:variant>
      <vt:variant>
        <vt:i4>1310775</vt:i4>
      </vt:variant>
      <vt:variant>
        <vt:i4>560</vt:i4>
      </vt:variant>
      <vt:variant>
        <vt:i4>0</vt:i4>
      </vt:variant>
      <vt:variant>
        <vt:i4>5</vt:i4>
      </vt:variant>
      <vt:variant>
        <vt:lpwstr/>
      </vt:variant>
      <vt:variant>
        <vt:lpwstr>_Toc28007229</vt:lpwstr>
      </vt:variant>
      <vt:variant>
        <vt:i4>1376311</vt:i4>
      </vt:variant>
      <vt:variant>
        <vt:i4>554</vt:i4>
      </vt:variant>
      <vt:variant>
        <vt:i4>0</vt:i4>
      </vt:variant>
      <vt:variant>
        <vt:i4>5</vt:i4>
      </vt:variant>
      <vt:variant>
        <vt:lpwstr/>
      </vt:variant>
      <vt:variant>
        <vt:lpwstr>_Toc28007228</vt:lpwstr>
      </vt:variant>
      <vt:variant>
        <vt:i4>1703991</vt:i4>
      </vt:variant>
      <vt:variant>
        <vt:i4>548</vt:i4>
      </vt:variant>
      <vt:variant>
        <vt:i4>0</vt:i4>
      </vt:variant>
      <vt:variant>
        <vt:i4>5</vt:i4>
      </vt:variant>
      <vt:variant>
        <vt:lpwstr/>
      </vt:variant>
      <vt:variant>
        <vt:lpwstr>_Toc28007227</vt:lpwstr>
      </vt:variant>
      <vt:variant>
        <vt:i4>1769527</vt:i4>
      </vt:variant>
      <vt:variant>
        <vt:i4>542</vt:i4>
      </vt:variant>
      <vt:variant>
        <vt:i4>0</vt:i4>
      </vt:variant>
      <vt:variant>
        <vt:i4>5</vt:i4>
      </vt:variant>
      <vt:variant>
        <vt:lpwstr/>
      </vt:variant>
      <vt:variant>
        <vt:lpwstr>_Toc28007226</vt:lpwstr>
      </vt:variant>
      <vt:variant>
        <vt:i4>1572919</vt:i4>
      </vt:variant>
      <vt:variant>
        <vt:i4>536</vt:i4>
      </vt:variant>
      <vt:variant>
        <vt:i4>0</vt:i4>
      </vt:variant>
      <vt:variant>
        <vt:i4>5</vt:i4>
      </vt:variant>
      <vt:variant>
        <vt:lpwstr/>
      </vt:variant>
      <vt:variant>
        <vt:lpwstr>_Toc28007225</vt:lpwstr>
      </vt:variant>
      <vt:variant>
        <vt:i4>1638455</vt:i4>
      </vt:variant>
      <vt:variant>
        <vt:i4>530</vt:i4>
      </vt:variant>
      <vt:variant>
        <vt:i4>0</vt:i4>
      </vt:variant>
      <vt:variant>
        <vt:i4>5</vt:i4>
      </vt:variant>
      <vt:variant>
        <vt:lpwstr/>
      </vt:variant>
      <vt:variant>
        <vt:lpwstr>_Toc28007224</vt:lpwstr>
      </vt:variant>
      <vt:variant>
        <vt:i4>1966135</vt:i4>
      </vt:variant>
      <vt:variant>
        <vt:i4>524</vt:i4>
      </vt:variant>
      <vt:variant>
        <vt:i4>0</vt:i4>
      </vt:variant>
      <vt:variant>
        <vt:i4>5</vt:i4>
      </vt:variant>
      <vt:variant>
        <vt:lpwstr/>
      </vt:variant>
      <vt:variant>
        <vt:lpwstr>_Toc28007223</vt:lpwstr>
      </vt:variant>
      <vt:variant>
        <vt:i4>2031671</vt:i4>
      </vt:variant>
      <vt:variant>
        <vt:i4>518</vt:i4>
      </vt:variant>
      <vt:variant>
        <vt:i4>0</vt:i4>
      </vt:variant>
      <vt:variant>
        <vt:i4>5</vt:i4>
      </vt:variant>
      <vt:variant>
        <vt:lpwstr/>
      </vt:variant>
      <vt:variant>
        <vt:lpwstr>_Toc28007222</vt:lpwstr>
      </vt:variant>
      <vt:variant>
        <vt:i4>1835063</vt:i4>
      </vt:variant>
      <vt:variant>
        <vt:i4>512</vt:i4>
      </vt:variant>
      <vt:variant>
        <vt:i4>0</vt:i4>
      </vt:variant>
      <vt:variant>
        <vt:i4>5</vt:i4>
      </vt:variant>
      <vt:variant>
        <vt:lpwstr/>
      </vt:variant>
      <vt:variant>
        <vt:lpwstr>_Toc28007221</vt:lpwstr>
      </vt:variant>
      <vt:variant>
        <vt:i4>1900599</vt:i4>
      </vt:variant>
      <vt:variant>
        <vt:i4>506</vt:i4>
      </vt:variant>
      <vt:variant>
        <vt:i4>0</vt:i4>
      </vt:variant>
      <vt:variant>
        <vt:i4>5</vt:i4>
      </vt:variant>
      <vt:variant>
        <vt:lpwstr/>
      </vt:variant>
      <vt:variant>
        <vt:lpwstr>_Toc28007220</vt:lpwstr>
      </vt:variant>
      <vt:variant>
        <vt:i4>1310772</vt:i4>
      </vt:variant>
      <vt:variant>
        <vt:i4>500</vt:i4>
      </vt:variant>
      <vt:variant>
        <vt:i4>0</vt:i4>
      </vt:variant>
      <vt:variant>
        <vt:i4>5</vt:i4>
      </vt:variant>
      <vt:variant>
        <vt:lpwstr/>
      </vt:variant>
      <vt:variant>
        <vt:lpwstr>_Toc28007219</vt:lpwstr>
      </vt:variant>
      <vt:variant>
        <vt:i4>1376308</vt:i4>
      </vt:variant>
      <vt:variant>
        <vt:i4>494</vt:i4>
      </vt:variant>
      <vt:variant>
        <vt:i4>0</vt:i4>
      </vt:variant>
      <vt:variant>
        <vt:i4>5</vt:i4>
      </vt:variant>
      <vt:variant>
        <vt:lpwstr/>
      </vt:variant>
      <vt:variant>
        <vt:lpwstr>_Toc28007218</vt:lpwstr>
      </vt:variant>
      <vt:variant>
        <vt:i4>1703988</vt:i4>
      </vt:variant>
      <vt:variant>
        <vt:i4>488</vt:i4>
      </vt:variant>
      <vt:variant>
        <vt:i4>0</vt:i4>
      </vt:variant>
      <vt:variant>
        <vt:i4>5</vt:i4>
      </vt:variant>
      <vt:variant>
        <vt:lpwstr/>
      </vt:variant>
      <vt:variant>
        <vt:lpwstr>_Toc28007217</vt:lpwstr>
      </vt:variant>
      <vt:variant>
        <vt:i4>1769524</vt:i4>
      </vt:variant>
      <vt:variant>
        <vt:i4>482</vt:i4>
      </vt:variant>
      <vt:variant>
        <vt:i4>0</vt:i4>
      </vt:variant>
      <vt:variant>
        <vt:i4>5</vt:i4>
      </vt:variant>
      <vt:variant>
        <vt:lpwstr/>
      </vt:variant>
      <vt:variant>
        <vt:lpwstr>_Toc28007216</vt:lpwstr>
      </vt:variant>
      <vt:variant>
        <vt:i4>1572916</vt:i4>
      </vt:variant>
      <vt:variant>
        <vt:i4>476</vt:i4>
      </vt:variant>
      <vt:variant>
        <vt:i4>0</vt:i4>
      </vt:variant>
      <vt:variant>
        <vt:i4>5</vt:i4>
      </vt:variant>
      <vt:variant>
        <vt:lpwstr/>
      </vt:variant>
      <vt:variant>
        <vt:lpwstr>_Toc28007215</vt:lpwstr>
      </vt:variant>
      <vt:variant>
        <vt:i4>1638452</vt:i4>
      </vt:variant>
      <vt:variant>
        <vt:i4>470</vt:i4>
      </vt:variant>
      <vt:variant>
        <vt:i4>0</vt:i4>
      </vt:variant>
      <vt:variant>
        <vt:i4>5</vt:i4>
      </vt:variant>
      <vt:variant>
        <vt:lpwstr/>
      </vt:variant>
      <vt:variant>
        <vt:lpwstr>_Toc28007214</vt:lpwstr>
      </vt:variant>
      <vt:variant>
        <vt:i4>1966132</vt:i4>
      </vt:variant>
      <vt:variant>
        <vt:i4>464</vt:i4>
      </vt:variant>
      <vt:variant>
        <vt:i4>0</vt:i4>
      </vt:variant>
      <vt:variant>
        <vt:i4>5</vt:i4>
      </vt:variant>
      <vt:variant>
        <vt:lpwstr/>
      </vt:variant>
      <vt:variant>
        <vt:lpwstr>_Toc28007213</vt:lpwstr>
      </vt:variant>
      <vt:variant>
        <vt:i4>2031668</vt:i4>
      </vt:variant>
      <vt:variant>
        <vt:i4>458</vt:i4>
      </vt:variant>
      <vt:variant>
        <vt:i4>0</vt:i4>
      </vt:variant>
      <vt:variant>
        <vt:i4>5</vt:i4>
      </vt:variant>
      <vt:variant>
        <vt:lpwstr/>
      </vt:variant>
      <vt:variant>
        <vt:lpwstr>_Toc28007212</vt:lpwstr>
      </vt:variant>
      <vt:variant>
        <vt:i4>1835060</vt:i4>
      </vt:variant>
      <vt:variant>
        <vt:i4>452</vt:i4>
      </vt:variant>
      <vt:variant>
        <vt:i4>0</vt:i4>
      </vt:variant>
      <vt:variant>
        <vt:i4>5</vt:i4>
      </vt:variant>
      <vt:variant>
        <vt:lpwstr/>
      </vt:variant>
      <vt:variant>
        <vt:lpwstr>_Toc28007211</vt:lpwstr>
      </vt:variant>
      <vt:variant>
        <vt:i4>1900596</vt:i4>
      </vt:variant>
      <vt:variant>
        <vt:i4>446</vt:i4>
      </vt:variant>
      <vt:variant>
        <vt:i4>0</vt:i4>
      </vt:variant>
      <vt:variant>
        <vt:i4>5</vt:i4>
      </vt:variant>
      <vt:variant>
        <vt:lpwstr/>
      </vt:variant>
      <vt:variant>
        <vt:lpwstr>_Toc28007210</vt:lpwstr>
      </vt:variant>
      <vt:variant>
        <vt:i4>1310773</vt:i4>
      </vt:variant>
      <vt:variant>
        <vt:i4>437</vt:i4>
      </vt:variant>
      <vt:variant>
        <vt:i4>0</vt:i4>
      </vt:variant>
      <vt:variant>
        <vt:i4>5</vt:i4>
      </vt:variant>
      <vt:variant>
        <vt:lpwstr/>
      </vt:variant>
      <vt:variant>
        <vt:lpwstr>_Toc28007209</vt:lpwstr>
      </vt:variant>
      <vt:variant>
        <vt:i4>1376309</vt:i4>
      </vt:variant>
      <vt:variant>
        <vt:i4>431</vt:i4>
      </vt:variant>
      <vt:variant>
        <vt:i4>0</vt:i4>
      </vt:variant>
      <vt:variant>
        <vt:i4>5</vt:i4>
      </vt:variant>
      <vt:variant>
        <vt:lpwstr/>
      </vt:variant>
      <vt:variant>
        <vt:lpwstr>_Toc28007208</vt:lpwstr>
      </vt:variant>
      <vt:variant>
        <vt:i4>1703989</vt:i4>
      </vt:variant>
      <vt:variant>
        <vt:i4>425</vt:i4>
      </vt:variant>
      <vt:variant>
        <vt:i4>0</vt:i4>
      </vt:variant>
      <vt:variant>
        <vt:i4>5</vt:i4>
      </vt:variant>
      <vt:variant>
        <vt:lpwstr/>
      </vt:variant>
      <vt:variant>
        <vt:lpwstr>_Toc28007207</vt:lpwstr>
      </vt:variant>
      <vt:variant>
        <vt:i4>1769525</vt:i4>
      </vt:variant>
      <vt:variant>
        <vt:i4>419</vt:i4>
      </vt:variant>
      <vt:variant>
        <vt:i4>0</vt:i4>
      </vt:variant>
      <vt:variant>
        <vt:i4>5</vt:i4>
      </vt:variant>
      <vt:variant>
        <vt:lpwstr/>
      </vt:variant>
      <vt:variant>
        <vt:lpwstr>_Toc28007206</vt:lpwstr>
      </vt:variant>
      <vt:variant>
        <vt:i4>1572917</vt:i4>
      </vt:variant>
      <vt:variant>
        <vt:i4>413</vt:i4>
      </vt:variant>
      <vt:variant>
        <vt:i4>0</vt:i4>
      </vt:variant>
      <vt:variant>
        <vt:i4>5</vt:i4>
      </vt:variant>
      <vt:variant>
        <vt:lpwstr/>
      </vt:variant>
      <vt:variant>
        <vt:lpwstr>_Toc28007205</vt:lpwstr>
      </vt:variant>
      <vt:variant>
        <vt:i4>1638453</vt:i4>
      </vt:variant>
      <vt:variant>
        <vt:i4>407</vt:i4>
      </vt:variant>
      <vt:variant>
        <vt:i4>0</vt:i4>
      </vt:variant>
      <vt:variant>
        <vt:i4>5</vt:i4>
      </vt:variant>
      <vt:variant>
        <vt:lpwstr/>
      </vt:variant>
      <vt:variant>
        <vt:lpwstr>_Toc28007204</vt:lpwstr>
      </vt:variant>
      <vt:variant>
        <vt:i4>1966133</vt:i4>
      </vt:variant>
      <vt:variant>
        <vt:i4>401</vt:i4>
      </vt:variant>
      <vt:variant>
        <vt:i4>0</vt:i4>
      </vt:variant>
      <vt:variant>
        <vt:i4>5</vt:i4>
      </vt:variant>
      <vt:variant>
        <vt:lpwstr/>
      </vt:variant>
      <vt:variant>
        <vt:lpwstr>_Toc28007203</vt:lpwstr>
      </vt:variant>
      <vt:variant>
        <vt:i4>2031669</vt:i4>
      </vt:variant>
      <vt:variant>
        <vt:i4>395</vt:i4>
      </vt:variant>
      <vt:variant>
        <vt:i4>0</vt:i4>
      </vt:variant>
      <vt:variant>
        <vt:i4>5</vt:i4>
      </vt:variant>
      <vt:variant>
        <vt:lpwstr/>
      </vt:variant>
      <vt:variant>
        <vt:lpwstr>_Toc28007202</vt:lpwstr>
      </vt:variant>
      <vt:variant>
        <vt:i4>1835061</vt:i4>
      </vt:variant>
      <vt:variant>
        <vt:i4>389</vt:i4>
      </vt:variant>
      <vt:variant>
        <vt:i4>0</vt:i4>
      </vt:variant>
      <vt:variant>
        <vt:i4>5</vt:i4>
      </vt:variant>
      <vt:variant>
        <vt:lpwstr/>
      </vt:variant>
      <vt:variant>
        <vt:lpwstr>_Toc28007201</vt:lpwstr>
      </vt:variant>
      <vt:variant>
        <vt:i4>1900597</vt:i4>
      </vt:variant>
      <vt:variant>
        <vt:i4>383</vt:i4>
      </vt:variant>
      <vt:variant>
        <vt:i4>0</vt:i4>
      </vt:variant>
      <vt:variant>
        <vt:i4>5</vt:i4>
      </vt:variant>
      <vt:variant>
        <vt:lpwstr/>
      </vt:variant>
      <vt:variant>
        <vt:lpwstr>_Toc28007200</vt:lpwstr>
      </vt:variant>
      <vt:variant>
        <vt:i4>1507388</vt:i4>
      </vt:variant>
      <vt:variant>
        <vt:i4>377</vt:i4>
      </vt:variant>
      <vt:variant>
        <vt:i4>0</vt:i4>
      </vt:variant>
      <vt:variant>
        <vt:i4>5</vt:i4>
      </vt:variant>
      <vt:variant>
        <vt:lpwstr/>
      </vt:variant>
      <vt:variant>
        <vt:lpwstr>_Toc28007199</vt:lpwstr>
      </vt:variant>
      <vt:variant>
        <vt:i4>1441852</vt:i4>
      </vt:variant>
      <vt:variant>
        <vt:i4>371</vt:i4>
      </vt:variant>
      <vt:variant>
        <vt:i4>0</vt:i4>
      </vt:variant>
      <vt:variant>
        <vt:i4>5</vt:i4>
      </vt:variant>
      <vt:variant>
        <vt:lpwstr/>
      </vt:variant>
      <vt:variant>
        <vt:lpwstr>_Toc28007198</vt:lpwstr>
      </vt:variant>
      <vt:variant>
        <vt:i4>1638460</vt:i4>
      </vt:variant>
      <vt:variant>
        <vt:i4>365</vt:i4>
      </vt:variant>
      <vt:variant>
        <vt:i4>0</vt:i4>
      </vt:variant>
      <vt:variant>
        <vt:i4>5</vt:i4>
      </vt:variant>
      <vt:variant>
        <vt:lpwstr/>
      </vt:variant>
      <vt:variant>
        <vt:lpwstr>_Toc28007197</vt:lpwstr>
      </vt:variant>
      <vt:variant>
        <vt:i4>1572924</vt:i4>
      </vt:variant>
      <vt:variant>
        <vt:i4>359</vt:i4>
      </vt:variant>
      <vt:variant>
        <vt:i4>0</vt:i4>
      </vt:variant>
      <vt:variant>
        <vt:i4>5</vt:i4>
      </vt:variant>
      <vt:variant>
        <vt:lpwstr/>
      </vt:variant>
      <vt:variant>
        <vt:lpwstr>_Toc28007196</vt:lpwstr>
      </vt:variant>
      <vt:variant>
        <vt:i4>1769532</vt:i4>
      </vt:variant>
      <vt:variant>
        <vt:i4>353</vt:i4>
      </vt:variant>
      <vt:variant>
        <vt:i4>0</vt:i4>
      </vt:variant>
      <vt:variant>
        <vt:i4>5</vt:i4>
      </vt:variant>
      <vt:variant>
        <vt:lpwstr/>
      </vt:variant>
      <vt:variant>
        <vt:lpwstr>_Toc28007195</vt:lpwstr>
      </vt:variant>
      <vt:variant>
        <vt:i4>1703996</vt:i4>
      </vt:variant>
      <vt:variant>
        <vt:i4>347</vt:i4>
      </vt:variant>
      <vt:variant>
        <vt:i4>0</vt:i4>
      </vt:variant>
      <vt:variant>
        <vt:i4>5</vt:i4>
      </vt:variant>
      <vt:variant>
        <vt:lpwstr/>
      </vt:variant>
      <vt:variant>
        <vt:lpwstr>_Toc28007194</vt:lpwstr>
      </vt:variant>
      <vt:variant>
        <vt:i4>1900604</vt:i4>
      </vt:variant>
      <vt:variant>
        <vt:i4>344</vt:i4>
      </vt:variant>
      <vt:variant>
        <vt:i4>0</vt:i4>
      </vt:variant>
      <vt:variant>
        <vt:i4>5</vt:i4>
      </vt:variant>
      <vt:variant>
        <vt:lpwstr/>
      </vt:variant>
      <vt:variant>
        <vt:lpwstr>_Toc28007193</vt:lpwstr>
      </vt:variant>
      <vt:variant>
        <vt:i4>1835068</vt:i4>
      </vt:variant>
      <vt:variant>
        <vt:i4>338</vt:i4>
      </vt:variant>
      <vt:variant>
        <vt:i4>0</vt:i4>
      </vt:variant>
      <vt:variant>
        <vt:i4>5</vt:i4>
      </vt:variant>
      <vt:variant>
        <vt:lpwstr/>
      </vt:variant>
      <vt:variant>
        <vt:lpwstr>_Toc28007192</vt:lpwstr>
      </vt:variant>
      <vt:variant>
        <vt:i4>2031676</vt:i4>
      </vt:variant>
      <vt:variant>
        <vt:i4>332</vt:i4>
      </vt:variant>
      <vt:variant>
        <vt:i4>0</vt:i4>
      </vt:variant>
      <vt:variant>
        <vt:i4>5</vt:i4>
      </vt:variant>
      <vt:variant>
        <vt:lpwstr/>
      </vt:variant>
      <vt:variant>
        <vt:lpwstr>_Toc28007191</vt:lpwstr>
      </vt:variant>
      <vt:variant>
        <vt:i4>1966140</vt:i4>
      </vt:variant>
      <vt:variant>
        <vt:i4>326</vt:i4>
      </vt:variant>
      <vt:variant>
        <vt:i4>0</vt:i4>
      </vt:variant>
      <vt:variant>
        <vt:i4>5</vt:i4>
      </vt:variant>
      <vt:variant>
        <vt:lpwstr/>
      </vt:variant>
      <vt:variant>
        <vt:lpwstr>_Toc28007190</vt:lpwstr>
      </vt:variant>
      <vt:variant>
        <vt:i4>1507389</vt:i4>
      </vt:variant>
      <vt:variant>
        <vt:i4>320</vt:i4>
      </vt:variant>
      <vt:variant>
        <vt:i4>0</vt:i4>
      </vt:variant>
      <vt:variant>
        <vt:i4>5</vt:i4>
      </vt:variant>
      <vt:variant>
        <vt:lpwstr/>
      </vt:variant>
      <vt:variant>
        <vt:lpwstr>_Toc28007189</vt:lpwstr>
      </vt:variant>
      <vt:variant>
        <vt:i4>1441853</vt:i4>
      </vt:variant>
      <vt:variant>
        <vt:i4>314</vt:i4>
      </vt:variant>
      <vt:variant>
        <vt:i4>0</vt:i4>
      </vt:variant>
      <vt:variant>
        <vt:i4>5</vt:i4>
      </vt:variant>
      <vt:variant>
        <vt:lpwstr/>
      </vt:variant>
      <vt:variant>
        <vt:lpwstr>_Toc28007188</vt:lpwstr>
      </vt:variant>
      <vt:variant>
        <vt:i4>1638461</vt:i4>
      </vt:variant>
      <vt:variant>
        <vt:i4>308</vt:i4>
      </vt:variant>
      <vt:variant>
        <vt:i4>0</vt:i4>
      </vt:variant>
      <vt:variant>
        <vt:i4>5</vt:i4>
      </vt:variant>
      <vt:variant>
        <vt:lpwstr/>
      </vt:variant>
      <vt:variant>
        <vt:lpwstr>_Toc28007187</vt:lpwstr>
      </vt:variant>
      <vt:variant>
        <vt:i4>1572925</vt:i4>
      </vt:variant>
      <vt:variant>
        <vt:i4>302</vt:i4>
      </vt:variant>
      <vt:variant>
        <vt:i4>0</vt:i4>
      </vt:variant>
      <vt:variant>
        <vt:i4>5</vt:i4>
      </vt:variant>
      <vt:variant>
        <vt:lpwstr/>
      </vt:variant>
      <vt:variant>
        <vt:lpwstr>_Toc28007186</vt:lpwstr>
      </vt:variant>
      <vt:variant>
        <vt:i4>1769533</vt:i4>
      </vt:variant>
      <vt:variant>
        <vt:i4>296</vt:i4>
      </vt:variant>
      <vt:variant>
        <vt:i4>0</vt:i4>
      </vt:variant>
      <vt:variant>
        <vt:i4>5</vt:i4>
      </vt:variant>
      <vt:variant>
        <vt:lpwstr/>
      </vt:variant>
      <vt:variant>
        <vt:lpwstr>_Toc28007185</vt:lpwstr>
      </vt:variant>
      <vt:variant>
        <vt:i4>1703997</vt:i4>
      </vt:variant>
      <vt:variant>
        <vt:i4>290</vt:i4>
      </vt:variant>
      <vt:variant>
        <vt:i4>0</vt:i4>
      </vt:variant>
      <vt:variant>
        <vt:i4>5</vt:i4>
      </vt:variant>
      <vt:variant>
        <vt:lpwstr/>
      </vt:variant>
      <vt:variant>
        <vt:lpwstr>_Toc28007184</vt:lpwstr>
      </vt:variant>
      <vt:variant>
        <vt:i4>1900605</vt:i4>
      </vt:variant>
      <vt:variant>
        <vt:i4>284</vt:i4>
      </vt:variant>
      <vt:variant>
        <vt:i4>0</vt:i4>
      </vt:variant>
      <vt:variant>
        <vt:i4>5</vt:i4>
      </vt:variant>
      <vt:variant>
        <vt:lpwstr/>
      </vt:variant>
      <vt:variant>
        <vt:lpwstr>_Toc28007183</vt:lpwstr>
      </vt:variant>
      <vt:variant>
        <vt:i4>1835069</vt:i4>
      </vt:variant>
      <vt:variant>
        <vt:i4>278</vt:i4>
      </vt:variant>
      <vt:variant>
        <vt:i4>0</vt:i4>
      </vt:variant>
      <vt:variant>
        <vt:i4>5</vt:i4>
      </vt:variant>
      <vt:variant>
        <vt:lpwstr/>
      </vt:variant>
      <vt:variant>
        <vt:lpwstr>_Toc28007182</vt:lpwstr>
      </vt:variant>
      <vt:variant>
        <vt:i4>2031677</vt:i4>
      </vt:variant>
      <vt:variant>
        <vt:i4>272</vt:i4>
      </vt:variant>
      <vt:variant>
        <vt:i4>0</vt:i4>
      </vt:variant>
      <vt:variant>
        <vt:i4>5</vt:i4>
      </vt:variant>
      <vt:variant>
        <vt:lpwstr/>
      </vt:variant>
      <vt:variant>
        <vt:lpwstr>_Toc28007181</vt:lpwstr>
      </vt:variant>
      <vt:variant>
        <vt:i4>1966141</vt:i4>
      </vt:variant>
      <vt:variant>
        <vt:i4>266</vt:i4>
      </vt:variant>
      <vt:variant>
        <vt:i4>0</vt:i4>
      </vt:variant>
      <vt:variant>
        <vt:i4>5</vt:i4>
      </vt:variant>
      <vt:variant>
        <vt:lpwstr/>
      </vt:variant>
      <vt:variant>
        <vt:lpwstr>_Toc28007180</vt:lpwstr>
      </vt:variant>
      <vt:variant>
        <vt:i4>1507378</vt:i4>
      </vt:variant>
      <vt:variant>
        <vt:i4>260</vt:i4>
      </vt:variant>
      <vt:variant>
        <vt:i4>0</vt:i4>
      </vt:variant>
      <vt:variant>
        <vt:i4>5</vt:i4>
      </vt:variant>
      <vt:variant>
        <vt:lpwstr/>
      </vt:variant>
      <vt:variant>
        <vt:lpwstr>_Toc28007179</vt:lpwstr>
      </vt:variant>
      <vt:variant>
        <vt:i4>1441842</vt:i4>
      </vt:variant>
      <vt:variant>
        <vt:i4>254</vt:i4>
      </vt:variant>
      <vt:variant>
        <vt:i4>0</vt:i4>
      </vt:variant>
      <vt:variant>
        <vt:i4>5</vt:i4>
      </vt:variant>
      <vt:variant>
        <vt:lpwstr/>
      </vt:variant>
      <vt:variant>
        <vt:lpwstr>_Toc28007178</vt:lpwstr>
      </vt:variant>
      <vt:variant>
        <vt:i4>1638450</vt:i4>
      </vt:variant>
      <vt:variant>
        <vt:i4>248</vt:i4>
      </vt:variant>
      <vt:variant>
        <vt:i4>0</vt:i4>
      </vt:variant>
      <vt:variant>
        <vt:i4>5</vt:i4>
      </vt:variant>
      <vt:variant>
        <vt:lpwstr/>
      </vt:variant>
      <vt:variant>
        <vt:lpwstr>_Toc28007177</vt:lpwstr>
      </vt:variant>
      <vt:variant>
        <vt:i4>1572914</vt:i4>
      </vt:variant>
      <vt:variant>
        <vt:i4>242</vt:i4>
      </vt:variant>
      <vt:variant>
        <vt:i4>0</vt:i4>
      </vt:variant>
      <vt:variant>
        <vt:i4>5</vt:i4>
      </vt:variant>
      <vt:variant>
        <vt:lpwstr/>
      </vt:variant>
      <vt:variant>
        <vt:lpwstr>_Toc28007176</vt:lpwstr>
      </vt:variant>
      <vt:variant>
        <vt:i4>1769522</vt:i4>
      </vt:variant>
      <vt:variant>
        <vt:i4>236</vt:i4>
      </vt:variant>
      <vt:variant>
        <vt:i4>0</vt:i4>
      </vt:variant>
      <vt:variant>
        <vt:i4>5</vt:i4>
      </vt:variant>
      <vt:variant>
        <vt:lpwstr/>
      </vt:variant>
      <vt:variant>
        <vt:lpwstr>_Toc28007175</vt:lpwstr>
      </vt:variant>
      <vt:variant>
        <vt:i4>1703986</vt:i4>
      </vt:variant>
      <vt:variant>
        <vt:i4>230</vt:i4>
      </vt:variant>
      <vt:variant>
        <vt:i4>0</vt:i4>
      </vt:variant>
      <vt:variant>
        <vt:i4>5</vt:i4>
      </vt:variant>
      <vt:variant>
        <vt:lpwstr/>
      </vt:variant>
      <vt:variant>
        <vt:lpwstr>_Toc28007174</vt:lpwstr>
      </vt:variant>
      <vt:variant>
        <vt:i4>1900594</vt:i4>
      </vt:variant>
      <vt:variant>
        <vt:i4>224</vt:i4>
      </vt:variant>
      <vt:variant>
        <vt:i4>0</vt:i4>
      </vt:variant>
      <vt:variant>
        <vt:i4>5</vt:i4>
      </vt:variant>
      <vt:variant>
        <vt:lpwstr/>
      </vt:variant>
      <vt:variant>
        <vt:lpwstr>_Toc28007173</vt:lpwstr>
      </vt:variant>
      <vt:variant>
        <vt:i4>1835058</vt:i4>
      </vt:variant>
      <vt:variant>
        <vt:i4>218</vt:i4>
      </vt:variant>
      <vt:variant>
        <vt:i4>0</vt:i4>
      </vt:variant>
      <vt:variant>
        <vt:i4>5</vt:i4>
      </vt:variant>
      <vt:variant>
        <vt:lpwstr/>
      </vt:variant>
      <vt:variant>
        <vt:lpwstr>_Toc28007172</vt:lpwstr>
      </vt:variant>
      <vt:variant>
        <vt:i4>2031666</vt:i4>
      </vt:variant>
      <vt:variant>
        <vt:i4>212</vt:i4>
      </vt:variant>
      <vt:variant>
        <vt:i4>0</vt:i4>
      </vt:variant>
      <vt:variant>
        <vt:i4>5</vt:i4>
      </vt:variant>
      <vt:variant>
        <vt:lpwstr/>
      </vt:variant>
      <vt:variant>
        <vt:lpwstr>_Toc28007171</vt:lpwstr>
      </vt:variant>
      <vt:variant>
        <vt:i4>1966130</vt:i4>
      </vt:variant>
      <vt:variant>
        <vt:i4>206</vt:i4>
      </vt:variant>
      <vt:variant>
        <vt:i4>0</vt:i4>
      </vt:variant>
      <vt:variant>
        <vt:i4>5</vt:i4>
      </vt:variant>
      <vt:variant>
        <vt:lpwstr/>
      </vt:variant>
      <vt:variant>
        <vt:lpwstr>_Toc28007170</vt:lpwstr>
      </vt:variant>
      <vt:variant>
        <vt:i4>1507379</vt:i4>
      </vt:variant>
      <vt:variant>
        <vt:i4>200</vt:i4>
      </vt:variant>
      <vt:variant>
        <vt:i4>0</vt:i4>
      </vt:variant>
      <vt:variant>
        <vt:i4>5</vt:i4>
      </vt:variant>
      <vt:variant>
        <vt:lpwstr/>
      </vt:variant>
      <vt:variant>
        <vt:lpwstr>_Toc28007169</vt:lpwstr>
      </vt:variant>
      <vt:variant>
        <vt:i4>1441843</vt:i4>
      </vt:variant>
      <vt:variant>
        <vt:i4>194</vt:i4>
      </vt:variant>
      <vt:variant>
        <vt:i4>0</vt:i4>
      </vt:variant>
      <vt:variant>
        <vt:i4>5</vt:i4>
      </vt:variant>
      <vt:variant>
        <vt:lpwstr/>
      </vt:variant>
      <vt:variant>
        <vt:lpwstr>_Toc28007168</vt:lpwstr>
      </vt:variant>
      <vt:variant>
        <vt:i4>1638451</vt:i4>
      </vt:variant>
      <vt:variant>
        <vt:i4>188</vt:i4>
      </vt:variant>
      <vt:variant>
        <vt:i4>0</vt:i4>
      </vt:variant>
      <vt:variant>
        <vt:i4>5</vt:i4>
      </vt:variant>
      <vt:variant>
        <vt:lpwstr/>
      </vt:variant>
      <vt:variant>
        <vt:lpwstr>_Toc28007167</vt:lpwstr>
      </vt:variant>
      <vt:variant>
        <vt:i4>1572915</vt:i4>
      </vt:variant>
      <vt:variant>
        <vt:i4>182</vt:i4>
      </vt:variant>
      <vt:variant>
        <vt:i4>0</vt:i4>
      </vt:variant>
      <vt:variant>
        <vt:i4>5</vt:i4>
      </vt:variant>
      <vt:variant>
        <vt:lpwstr/>
      </vt:variant>
      <vt:variant>
        <vt:lpwstr>_Toc28007166</vt:lpwstr>
      </vt:variant>
      <vt:variant>
        <vt:i4>1769523</vt:i4>
      </vt:variant>
      <vt:variant>
        <vt:i4>176</vt:i4>
      </vt:variant>
      <vt:variant>
        <vt:i4>0</vt:i4>
      </vt:variant>
      <vt:variant>
        <vt:i4>5</vt:i4>
      </vt:variant>
      <vt:variant>
        <vt:lpwstr/>
      </vt:variant>
      <vt:variant>
        <vt:lpwstr>_Toc28007165</vt:lpwstr>
      </vt:variant>
      <vt:variant>
        <vt:i4>1703987</vt:i4>
      </vt:variant>
      <vt:variant>
        <vt:i4>170</vt:i4>
      </vt:variant>
      <vt:variant>
        <vt:i4>0</vt:i4>
      </vt:variant>
      <vt:variant>
        <vt:i4>5</vt:i4>
      </vt:variant>
      <vt:variant>
        <vt:lpwstr/>
      </vt:variant>
      <vt:variant>
        <vt:lpwstr>_Toc28007164</vt:lpwstr>
      </vt:variant>
      <vt:variant>
        <vt:i4>1900595</vt:i4>
      </vt:variant>
      <vt:variant>
        <vt:i4>164</vt:i4>
      </vt:variant>
      <vt:variant>
        <vt:i4>0</vt:i4>
      </vt:variant>
      <vt:variant>
        <vt:i4>5</vt:i4>
      </vt:variant>
      <vt:variant>
        <vt:lpwstr/>
      </vt:variant>
      <vt:variant>
        <vt:lpwstr>_Toc28007163</vt:lpwstr>
      </vt:variant>
      <vt:variant>
        <vt:i4>1835059</vt:i4>
      </vt:variant>
      <vt:variant>
        <vt:i4>158</vt:i4>
      </vt:variant>
      <vt:variant>
        <vt:i4>0</vt:i4>
      </vt:variant>
      <vt:variant>
        <vt:i4>5</vt:i4>
      </vt:variant>
      <vt:variant>
        <vt:lpwstr/>
      </vt:variant>
      <vt:variant>
        <vt:lpwstr>_Toc28007162</vt:lpwstr>
      </vt:variant>
      <vt:variant>
        <vt:i4>2031667</vt:i4>
      </vt:variant>
      <vt:variant>
        <vt:i4>152</vt:i4>
      </vt:variant>
      <vt:variant>
        <vt:i4>0</vt:i4>
      </vt:variant>
      <vt:variant>
        <vt:i4>5</vt:i4>
      </vt:variant>
      <vt:variant>
        <vt:lpwstr/>
      </vt:variant>
      <vt:variant>
        <vt:lpwstr>_Toc28007161</vt:lpwstr>
      </vt:variant>
      <vt:variant>
        <vt:i4>1966131</vt:i4>
      </vt:variant>
      <vt:variant>
        <vt:i4>146</vt:i4>
      </vt:variant>
      <vt:variant>
        <vt:i4>0</vt:i4>
      </vt:variant>
      <vt:variant>
        <vt:i4>5</vt:i4>
      </vt:variant>
      <vt:variant>
        <vt:lpwstr/>
      </vt:variant>
      <vt:variant>
        <vt:lpwstr>_Toc28007160</vt:lpwstr>
      </vt:variant>
      <vt:variant>
        <vt:i4>1507376</vt:i4>
      </vt:variant>
      <vt:variant>
        <vt:i4>140</vt:i4>
      </vt:variant>
      <vt:variant>
        <vt:i4>0</vt:i4>
      </vt:variant>
      <vt:variant>
        <vt:i4>5</vt:i4>
      </vt:variant>
      <vt:variant>
        <vt:lpwstr/>
      </vt:variant>
      <vt:variant>
        <vt:lpwstr>_Toc28007159</vt:lpwstr>
      </vt:variant>
      <vt:variant>
        <vt:i4>1507376</vt:i4>
      </vt:variant>
      <vt:variant>
        <vt:i4>134</vt:i4>
      </vt:variant>
      <vt:variant>
        <vt:i4>0</vt:i4>
      </vt:variant>
      <vt:variant>
        <vt:i4>5</vt:i4>
      </vt:variant>
      <vt:variant>
        <vt:lpwstr/>
      </vt:variant>
      <vt:variant>
        <vt:lpwstr>_Toc28007159</vt:lpwstr>
      </vt:variant>
      <vt:variant>
        <vt:i4>1441840</vt:i4>
      </vt:variant>
      <vt:variant>
        <vt:i4>128</vt:i4>
      </vt:variant>
      <vt:variant>
        <vt:i4>0</vt:i4>
      </vt:variant>
      <vt:variant>
        <vt:i4>5</vt:i4>
      </vt:variant>
      <vt:variant>
        <vt:lpwstr/>
      </vt:variant>
      <vt:variant>
        <vt:lpwstr>_Toc28007158</vt:lpwstr>
      </vt:variant>
      <vt:variant>
        <vt:i4>1638448</vt:i4>
      </vt:variant>
      <vt:variant>
        <vt:i4>122</vt:i4>
      </vt:variant>
      <vt:variant>
        <vt:i4>0</vt:i4>
      </vt:variant>
      <vt:variant>
        <vt:i4>5</vt:i4>
      </vt:variant>
      <vt:variant>
        <vt:lpwstr/>
      </vt:variant>
      <vt:variant>
        <vt:lpwstr>_Toc28007157</vt:lpwstr>
      </vt:variant>
      <vt:variant>
        <vt:i4>1572912</vt:i4>
      </vt:variant>
      <vt:variant>
        <vt:i4>116</vt:i4>
      </vt:variant>
      <vt:variant>
        <vt:i4>0</vt:i4>
      </vt:variant>
      <vt:variant>
        <vt:i4>5</vt:i4>
      </vt:variant>
      <vt:variant>
        <vt:lpwstr/>
      </vt:variant>
      <vt:variant>
        <vt:lpwstr>_Toc28007156</vt:lpwstr>
      </vt:variant>
      <vt:variant>
        <vt:i4>1769520</vt:i4>
      </vt:variant>
      <vt:variant>
        <vt:i4>110</vt:i4>
      </vt:variant>
      <vt:variant>
        <vt:i4>0</vt:i4>
      </vt:variant>
      <vt:variant>
        <vt:i4>5</vt:i4>
      </vt:variant>
      <vt:variant>
        <vt:lpwstr/>
      </vt:variant>
      <vt:variant>
        <vt:lpwstr>_Toc28007155</vt:lpwstr>
      </vt:variant>
      <vt:variant>
        <vt:i4>1703984</vt:i4>
      </vt:variant>
      <vt:variant>
        <vt:i4>104</vt:i4>
      </vt:variant>
      <vt:variant>
        <vt:i4>0</vt:i4>
      </vt:variant>
      <vt:variant>
        <vt:i4>5</vt:i4>
      </vt:variant>
      <vt:variant>
        <vt:lpwstr/>
      </vt:variant>
      <vt:variant>
        <vt:lpwstr>_Toc28007154</vt:lpwstr>
      </vt:variant>
      <vt:variant>
        <vt:i4>1900592</vt:i4>
      </vt:variant>
      <vt:variant>
        <vt:i4>98</vt:i4>
      </vt:variant>
      <vt:variant>
        <vt:i4>0</vt:i4>
      </vt:variant>
      <vt:variant>
        <vt:i4>5</vt:i4>
      </vt:variant>
      <vt:variant>
        <vt:lpwstr/>
      </vt:variant>
      <vt:variant>
        <vt:lpwstr>_Toc28007153</vt:lpwstr>
      </vt:variant>
      <vt:variant>
        <vt:i4>1835056</vt:i4>
      </vt:variant>
      <vt:variant>
        <vt:i4>92</vt:i4>
      </vt:variant>
      <vt:variant>
        <vt:i4>0</vt:i4>
      </vt:variant>
      <vt:variant>
        <vt:i4>5</vt:i4>
      </vt:variant>
      <vt:variant>
        <vt:lpwstr/>
      </vt:variant>
      <vt:variant>
        <vt:lpwstr>_Toc28007152</vt:lpwstr>
      </vt:variant>
      <vt:variant>
        <vt:i4>2031664</vt:i4>
      </vt:variant>
      <vt:variant>
        <vt:i4>86</vt:i4>
      </vt:variant>
      <vt:variant>
        <vt:i4>0</vt:i4>
      </vt:variant>
      <vt:variant>
        <vt:i4>5</vt:i4>
      </vt:variant>
      <vt:variant>
        <vt:lpwstr/>
      </vt:variant>
      <vt:variant>
        <vt:lpwstr>_Toc28007151</vt:lpwstr>
      </vt:variant>
      <vt:variant>
        <vt:i4>1966128</vt:i4>
      </vt:variant>
      <vt:variant>
        <vt:i4>83</vt:i4>
      </vt:variant>
      <vt:variant>
        <vt:i4>0</vt:i4>
      </vt:variant>
      <vt:variant>
        <vt:i4>5</vt:i4>
      </vt:variant>
      <vt:variant>
        <vt:lpwstr/>
      </vt:variant>
      <vt:variant>
        <vt:lpwstr>_Toc28007150</vt:lpwstr>
      </vt:variant>
      <vt:variant>
        <vt:i4>1507377</vt:i4>
      </vt:variant>
      <vt:variant>
        <vt:i4>80</vt:i4>
      </vt:variant>
      <vt:variant>
        <vt:i4>0</vt:i4>
      </vt:variant>
      <vt:variant>
        <vt:i4>5</vt:i4>
      </vt:variant>
      <vt:variant>
        <vt:lpwstr/>
      </vt:variant>
      <vt:variant>
        <vt:lpwstr>_Toc28007149</vt:lpwstr>
      </vt:variant>
      <vt:variant>
        <vt:i4>1441841</vt:i4>
      </vt:variant>
      <vt:variant>
        <vt:i4>77</vt:i4>
      </vt:variant>
      <vt:variant>
        <vt:i4>0</vt:i4>
      </vt:variant>
      <vt:variant>
        <vt:i4>5</vt:i4>
      </vt:variant>
      <vt:variant>
        <vt:lpwstr/>
      </vt:variant>
      <vt:variant>
        <vt:lpwstr>_Toc28007148</vt:lpwstr>
      </vt:variant>
      <vt:variant>
        <vt:i4>1638449</vt:i4>
      </vt:variant>
      <vt:variant>
        <vt:i4>74</vt:i4>
      </vt:variant>
      <vt:variant>
        <vt:i4>0</vt:i4>
      </vt:variant>
      <vt:variant>
        <vt:i4>5</vt:i4>
      </vt:variant>
      <vt:variant>
        <vt:lpwstr/>
      </vt:variant>
      <vt:variant>
        <vt:lpwstr>_Toc28007147</vt:lpwstr>
      </vt:variant>
      <vt:variant>
        <vt:i4>1572913</vt:i4>
      </vt:variant>
      <vt:variant>
        <vt:i4>71</vt:i4>
      </vt:variant>
      <vt:variant>
        <vt:i4>0</vt:i4>
      </vt:variant>
      <vt:variant>
        <vt:i4>5</vt:i4>
      </vt:variant>
      <vt:variant>
        <vt:lpwstr/>
      </vt:variant>
      <vt:variant>
        <vt:lpwstr>_Toc28007146</vt:lpwstr>
      </vt:variant>
      <vt:variant>
        <vt:i4>1769521</vt:i4>
      </vt:variant>
      <vt:variant>
        <vt:i4>68</vt:i4>
      </vt:variant>
      <vt:variant>
        <vt:i4>0</vt:i4>
      </vt:variant>
      <vt:variant>
        <vt:i4>5</vt:i4>
      </vt:variant>
      <vt:variant>
        <vt:lpwstr/>
      </vt:variant>
      <vt:variant>
        <vt:lpwstr>_Toc28007145</vt:lpwstr>
      </vt:variant>
      <vt:variant>
        <vt:i4>1703985</vt:i4>
      </vt:variant>
      <vt:variant>
        <vt:i4>65</vt:i4>
      </vt:variant>
      <vt:variant>
        <vt:i4>0</vt:i4>
      </vt:variant>
      <vt:variant>
        <vt:i4>5</vt:i4>
      </vt:variant>
      <vt:variant>
        <vt:lpwstr/>
      </vt:variant>
      <vt:variant>
        <vt:lpwstr>_Toc28007144</vt:lpwstr>
      </vt:variant>
      <vt:variant>
        <vt:i4>1900593</vt:i4>
      </vt:variant>
      <vt:variant>
        <vt:i4>59</vt:i4>
      </vt:variant>
      <vt:variant>
        <vt:i4>0</vt:i4>
      </vt:variant>
      <vt:variant>
        <vt:i4>5</vt:i4>
      </vt:variant>
      <vt:variant>
        <vt:lpwstr/>
      </vt:variant>
      <vt:variant>
        <vt:lpwstr>_Toc28007143</vt:lpwstr>
      </vt:variant>
      <vt:variant>
        <vt:i4>1835057</vt:i4>
      </vt:variant>
      <vt:variant>
        <vt:i4>53</vt:i4>
      </vt:variant>
      <vt:variant>
        <vt:i4>0</vt:i4>
      </vt:variant>
      <vt:variant>
        <vt:i4>5</vt:i4>
      </vt:variant>
      <vt:variant>
        <vt:lpwstr/>
      </vt:variant>
      <vt:variant>
        <vt:lpwstr>_Toc28007142</vt:lpwstr>
      </vt:variant>
      <vt:variant>
        <vt:i4>2031665</vt:i4>
      </vt:variant>
      <vt:variant>
        <vt:i4>47</vt:i4>
      </vt:variant>
      <vt:variant>
        <vt:i4>0</vt:i4>
      </vt:variant>
      <vt:variant>
        <vt:i4>5</vt:i4>
      </vt:variant>
      <vt:variant>
        <vt:lpwstr/>
      </vt:variant>
      <vt:variant>
        <vt:lpwstr>_Toc28007141</vt:lpwstr>
      </vt:variant>
      <vt:variant>
        <vt:i4>1966129</vt:i4>
      </vt:variant>
      <vt:variant>
        <vt:i4>41</vt:i4>
      </vt:variant>
      <vt:variant>
        <vt:i4>0</vt:i4>
      </vt:variant>
      <vt:variant>
        <vt:i4>5</vt:i4>
      </vt:variant>
      <vt:variant>
        <vt:lpwstr/>
      </vt:variant>
      <vt:variant>
        <vt:lpwstr>_Toc28007140</vt:lpwstr>
      </vt:variant>
      <vt:variant>
        <vt:i4>1507382</vt:i4>
      </vt:variant>
      <vt:variant>
        <vt:i4>35</vt:i4>
      </vt:variant>
      <vt:variant>
        <vt:i4>0</vt:i4>
      </vt:variant>
      <vt:variant>
        <vt:i4>5</vt:i4>
      </vt:variant>
      <vt:variant>
        <vt:lpwstr/>
      </vt:variant>
      <vt:variant>
        <vt:lpwstr>_Toc28007139</vt:lpwstr>
      </vt:variant>
      <vt:variant>
        <vt:i4>1441846</vt:i4>
      </vt:variant>
      <vt:variant>
        <vt:i4>29</vt:i4>
      </vt:variant>
      <vt:variant>
        <vt:i4>0</vt:i4>
      </vt:variant>
      <vt:variant>
        <vt:i4>5</vt:i4>
      </vt:variant>
      <vt:variant>
        <vt:lpwstr/>
      </vt:variant>
      <vt:variant>
        <vt:lpwstr>_Toc28007138</vt:lpwstr>
      </vt:variant>
      <vt:variant>
        <vt:i4>1638454</vt:i4>
      </vt:variant>
      <vt:variant>
        <vt:i4>26</vt:i4>
      </vt:variant>
      <vt:variant>
        <vt:i4>0</vt:i4>
      </vt:variant>
      <vt:variant>
        <vt:i4>5</vt:i4>
      </vt:variant>
      <vt:variant>
        <vt:lpwstr/>
      </vt:variant>
      <vt:variant>
        <vt:lpwstr>_Toc28007137</vt:lpwstr>
      </vt:variant>
      <vt:variant>
        <vt:i4>1572918</vt:i4>
      </vt:variant>
      <vt:variant>
        <vt:i4>23</vt:i4>
      </vt:variant>
      <vt:variant>
        <vt:i4>0</vt:i4>
      </vt:variant>
      <vt:variant>
        <vt:i4>5</vt:i4>
      </vt:variant>
      <vt:variant>
        <vt:lpwstr/>
      </vt:variant>
      <vt:variant>
        <vt:lpwstr>_Toc28007136</vt:lpwstr>
      </vt:variant>
      <vt:variant>
        <vt:i4>1769526</vt:i4>
      </vt:variant>
      <vt:variant>
        <vt:i4>20</vt:i4>
      </vt:variant>
      <vt:variant>
        <vt:i4>0</vt:i4>
      </vt:variant>
      <vt:variant>
        <vt:i4>5</vt:i4>
      </vt:variant>
      <vt:variant>
        <vt:lpwstr/>
      </vt:variant>
      <vt:variant>
        <vt:lpwstr>_Toc28007135</vt:lpwstr>
      </vt:variant>
      <vt:variant>
        <vt:i4>1703990</vt:i4>
      </vt:variant>
      <vt:variant>
        <vt:i4>17</vt:i4>
      </vt:variant>
      <vt:variant>
        <vt:i4>0</vt:i4>
      </vt:variant>
      <vt:variant>
        <vt:i4>5</vt:i4>
      </vt:variant>
      <vt:variant>
        <vt:lpwstr/>
      </vt:variant>
      <vt:variant>
        <vt:lpwstr>_Toc28007134</vt:lpwstr>
      </vt:variant>
      <vt:variant>
        <vt:i4>1900598</vt:i4>
      </vt:variant>
      <vt:variant>
        <vt:i4>14</vt:i4>
      </vt:variant>
      <vt:variant>
        <vt:i4>0</vt:i4>
      </vt:variant>
      <vt:variant>
        <vt:i4>5</vt:i4>
      </vt:variant>
      <vt:variant>
        <vt:lpwstr/>
      </vt:variant>
      <vt:variant>
        <vt:lpwstr>_Toc28007133</vt:lpwstr>
      </vt:variant>
      <vt:variant>
        <vt:i4>1835062</vt:i4>
      </vt:variant>
      <vt:variant>
        <vt:i4>11</vt:i4>
      </vt:variant>
      <vt:variant>
        <vt:i4>0</vt:i4>
      </vt:variant>
      <vt:variant>
        <vt:i4>5</vt:i4>
      </vt:variant>
      <vt:variant>
        <vt:lpwstr/>
      </vt:variant>
      <vt:variant>
        <vt:lpwstr>_Toc28007132</vt:lpwstr>
      </vt:variant>
      <vt:variant>
        <vt:i4>2031670</vt:i4>
      </vt:variant>
      <vt:variant>
        <vt:i4>8</vt:i4>
      </vt:variant>
      <vt:variant>
        <vt:i4>0</vt:i4>
      </vt:variant>
      <vt:variant>
        <vt:i4>5</vt:i4>
      </vt:variant>
      <vt:variant>
        <vt:lpwstr/>
      </vt:variant>
      <vt:variant>
        <vt:lpwstr>_Toc28007131</vt:lpwstr>
      </vt:variant>
      <vt:variant>
        <vt:i4>1966134</vt:i4>
      </vt:variant>
      <vt:variant>
        <vt:i4>5</vt:i4>
      </vt:variant>
      <vt:variant>
        <vt:i4>0</vt:i4>
      </vt:variant>
      <vt:variant>
        <vt:i4>5</vt:i4>
      </vt:variant>
      <vt:variant>
        <vt:lpwstr/>
      </vt:variant>
      <vt:variant>
        <vt:lpwstr>_Toc28007130</vt:lpwstr>
      </vt:variant>
      <vt:variant>
        <vt:i4>1966134</vt:i4>
      </vt:variant>
      <vt:variant>
        <vt:i4>0</vt:i4>
      </vt:variant>
      <vt:variant>
        <vt:i4>0</vt:i4>
      </vt:variant>
      <vt:variant>
        <vt:i4>5</vt:i4>
      </vt:variant>
      <vt:variant>
        <vt:lpwstr/>
      </vt:variant>
      <vt:variant>
        <vt:lpwstr>_Toc28007130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Ульвак Марина Вікторівна</cp:lastModifiedBy>
  <cp:revision>3</cp:revision>
  <cp:lastPrinted>2023-03-03T09:56:00Z</cp:lastPrinted>
  <dcterms:created xsi:type="dcterms:W3CDTF">2023-04-13T09:48:00Z</dcterms:created>
  <dcterms:modified xsi:type="dcterms:W3CDTF">2023-04-13T09:48:00Z</dcterms:modified>
</cp:coreProperties>
</file>